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662FE">
        <w:tc>
          <w:tcPr>
            <w:tcW w:w="509" w:type="dxa"/>
          </w:tcPr>
          <w:p w:rsidR="00D662FE" w:rsidRDefault="001E5587">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D662FE" w:rsidRDefault="001E5587">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D662FE">
        <w:tc>
          <w:tcPr>
            <w:tcW w:w="509" w:type="dxa"/>
          </w:tcPr>
          <w:p w:rsidR="00D662FE" w:rsidRDefault="001E5587">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662FE">
              <w:trPr>
                <w:trHeight w:hRule="exact" w:val="1021"/>
              </w:trPr>
              <w:tc>
                <w:tcPr>
                  <w:tcW w:w="9242" w:type="dxa"/>
                  <w:vAlign w:val="center"/>
                </w:tcPr>
                <w:p w:rsidR="00D662FE" w:rsidRDefault="001E5587" w:rsidP="00A8006B">
                  <w:pPr>
                    <w:pStyle w:val="afffff0"/>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default w:val="GXAS"/>
                          <w:maxLength w:val="7"/>
                        </w:textInput>
                      </w:ffData>
                    </w:fldChar>
                  </w:r>
                  <w:bookmarkStart w:id="1" w:name="c1"/>
                  <w:r>
                    <w:instrText xml:space="preserve"> FORMTEXT </w:instrText>
                  </w:r>
                  <w:r>
                    <w:fldChar w:fldCharType="separate"/>
                  </w:r>
                  <w:r>
                    <w:t>GXAS</w:t>
                  </w:r>
                  <w:r>
                    <w:fldChar w:fldCharType="end"/>
                  </w:r>
                  <w:bookmarkEnd w:id="1"/>
                </w:p>
              </w:tc>
            </w:tr>
          </w:tbl>
          <w:p w:rsidR="00D662FE" w:rsidRDefault="001E5587">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05</w:t>
            </w:r>
            <w:r>
              <w:rPr>
                <w:rFonts w:ascii="黑体" w:eastAsia="黑体" w:hAnsi="黑体"/>
                <w:sz w:val="21"/>
                <w:szCs w:val="21"/>
              </w:rPr>
              <w:fldChar w:fldCharType="end"/>
            </w:r>
            <w:bookmarkEnd w:id="2"/>
          </w:p>
        </w:tc>
      </w:tr>
    </w:tbl>
    <w:p w:rsidR="00D662FE" w:rsidRDefault="001E5587">
      <w:pPr>
        <w:pStyle w:val="af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D662FE" w:rsidRDefault="001E5587">
      <w:pPr>
        <w:pStyle w:val="affffffffff3"/>
        <w:framePr w:wrap="auto"/>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D662FE" w:rsidRDefault="001E5587">
      <w:pPr>
        <w:pStyle w:val="affffffffff4"/>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D662FE" w:rsidRDefault="001E558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D662FE" w:rsidRDefault="00D662FE">
      <w:pPr>
        <w:pStyle w:val="afffff1"/>
        <w:framePr w:w="9639" w:h="6976" w:hRule="exact" w:hSpace="0" w:vSpace="0" w:wrap="around" w:hAnchor="page" w:y="6408"/>
        <w:jc w:val="center"/>
        <w:rPr>
          <w:rFonts w:ascii="黑体" w:eastAsia="黑体" w:hAnsi="黑体"/>
          <w:b w:val="0"/>
          <w:bCs w:val="0"/>
          <w:w w:val="100"/>
        </w:rPr>
      </w:pPr>
    </w:p>
    <w:p w:rsidR="00D662FE" w:rsidRDefault="001E5587">
      <w:pPr>
        <w:pStyle w:val="affffffffff5"/>
        <w:framePr w:h="6974" w:hRule="exact" w:wrap="around" w:x="1419" w:anchorLock="1"/>
      </w:pPr>
      <w:r>
        <w:fldChar w:fldCharType="begin">
          <w:ffData>
            <w:name w:val="CSTD_NAME"/>
            <w:enabled/>
            <w:calcOnExit w:val="0"/>
            <w:textInput>
              <w:default w:val="冠心病PCI术后心脏康复操作规范"/>
            </w:textInput>
          </w:ffData>
        </w:fldChar>
      </w:r>
      <w:bookmarkStart w:id="8" w:name="CSTD_NAME"/>
      <w:r>
        <w:instrText xml:space="preserve"> FORMTEXT </w:instrText>
      </w:r>
      <w:r>
        <w:fldChar w:fldCharType="separate"/>
      </w:r>
      <w:r>
        <w:t>冠心病PCI术后心脏康复操作规范</w:t>
      </w:r>
      <w:r>
        <w:fldChar w:fldCharType="end"/>
      </w:r>
      <w:bookmarkEnd w:id="8"/>
    </w:p>
    <w:p w:rsidR="00D662FE" w:rsidRDefault="00D662FE">
      <w:pPr>
        <w:framePr w:w="9639" w:h="6974" w:hRule="exact" w:wrap="around" w:vAnchor="page" w:hAnchor="page" w:x="1419" w:y="6408" w:anchorLock="1"/>
        <w:ind w:left="-1418"/>
      </w:pPr>
    </w:p>
    <w:p w:rsidR="00D662FE" w:rsidRDefault="001E5587">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pecification for postoperative cardiac rehabilitation after PCI in patients with coronary heart disease"/>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noProof/>
          <w:szCs w:val="28"/>
        </w:rPr>
        <w:t>Specification for postoperative cardiac rehabilitation after PCI in patients with coronary heart disease</w:t>
      </w:r>
      <w:r>
        <w:rPr>
          <w:rFonts w:ascii="黑体" w:eastAsia="黑体" w:hAnsi="黑体"/>
          <w:szCs w:val="28"/>
        </w:rPr>
        <w:fldChar w:fldCharType="end"/>
      </w:r>
      <w:bookmarkEnd w:id="9"/>
    </w:p>
    <w:p w:rsidR="00D662FE" w:rsidRDefault="00D662FE">
      <w:pPr>
        <w:framePr w:w="9639" w:h="6974" w:hRule="exact" w:wrap="around" w:vAnchor="page" w:hAnchor="page" w:x="1419" w:y="6408" w:anchorLock="1"/>
        <w:spacing w:line="760" w:lineRule="exact"/>
        <w:ind w:left="-1418"/>
      </w:pPr>
    </w:p>
    <w:p w:rsidR="00D662FE" w:rsidRDefault="00D662FE">
      <w:pPr>
        <w:pStyle w:val="afffffff9"/>
        <w:framePr w:w="9639" w:h="6974" w:hRule="exact" w:wrap="around" w:vAnchor="page" w:hAnchor="page" w:x="1419" w:y="6408" w:anchorLock="1"/>
        <w:textAlignment w:val="bottom"/>
        <w:rPr>
          <w:rFonts w:eastAsia="黑体"/>
          <w:szCs w:val="28"/>
        </w:rPr>
      </w:pPr>
    </w:p>
    <w:p w:rsidR="00D662FE" w:rsidRDefault="001E5587">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A8006B">
        <w:rPr>
          <w:sz w:val="24"/>
          <w:szCs w:val="28"/>
        </w:rPr>
      </w:r>
      <w:r w:rsidR="00A8006B">
        <w:rPr>
          <w:sz w:val="24"/>
          <w:szCs w:val="28"/>
        </w:rPr>
        <w:fldChar w:fldCharType="separate"/>
      </w:r>
      <w:r>
        <w:rPr>
          <w:sz w:val="24"/>
          <w:szCs w:val="28"/>
        </w:rPr>
        <w:fldChar w:fldCharType="end"/>
      </w:r>
      <w:bookmarkEnd w:id="10"/>
    </w:p>
    <w:p w:rsidR="00D662FE" w:rsidRDefault="001E5587">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D662FE" w:rsidRDefault="001E5587">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A8006B">
        <w:rPr>
          <w:b/>
          <w:sz w:val="21"/>
          <w:szCs w:val="28"/>
        </w:rPr>
      </w:r>
      <w:r w:rsidR="00A8006B">
        <w:rPr>
          <w:b/>
          <w:sz w:val="21"/>
          <w:szCs w:val="28"/>
        </w:rPr>
        <w:fldChar w:fldCharType="separate"/>
      </w:r>
      <w:r>
        <w:rPr>
          <w:b/>
          <w:sz w:val="21"/>
          <w:szCs w:val="28"/>
        </w:rPr>
        <w:fldChar w:fldCharType="end"/>
      </w:r>
      <w:bookmarkEnd w:id="12"/>
    </w:p>
    <w:p w:rsidR="00D662FE" w:rsidRDefault="001E5587">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D662FE" w:rsidRDefault="001E5587">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D662FE" w:rsidRDefault="001E5587">
      <w:pPr>
        <w:pStyle w:val="affffffff9"/>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D662FE" w:rsidRDefault="001E5587">
      <w:pPr>
        <w:rPr>
          <w:rFonts w:ascii="宋体" w:hAnsi="宋体"/>
          <w:sz w:val="28"/>
          <w:szCs w:val="28"/>
        </w:rPr>
        <w:sectPr w:rsidR="00D662FE" w:rsidSect="00DC3A89">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DC3A89" w:rsidRDefault="00DC3A89" w:rsidP="00DC3A89">
      <w:pPr>
        <w:pStyle w:val="affffffb"/>
        <w:spacing w:after="360"/>
      </w:pPr>
      <w:bookmarkStart w:id="20" w:name="BookMark1"/>
      <w:r w:rsidRPr="00DC3A89">
        <w:rPr>
          <w:rFonts w:hint="eastAsia"/>
          <w:spacing w:val="320"/>
        </w:rPr>
        <w:lastRenderedPageBreak/>
        <w:t>目</w:t>
      </w:r>
      <w:r>
        <w:rPr>
          <w:rFonts w:hint="eastAsia"/>
        </w:rPr>
        <w:t>次</w:t>
      </w:r>
    </w:p>
    <w:p w:rsidR="00DC3A89" w:rsidRPr="00DC3A89" w:rsidRDefault="00DC3A89">
      <w:pPr>
        <w:pStyle w:val="TOC1"/>
        <w:tabs>
          <w:tab w:val="right" w:leader="dot" w:pos="9344"/>
        </w:tabs>
        <w:rPr>
          <w:rFonts w:asciiTheme="minorHAnsi" w:eastAsiaTheme="minorEastAsia" w:hAnsiTheme="minorHAnsi" w:cstheme="minorBidi"/>
          <w:noProof/>
          <w:szCs w:val="22"/>
        </w:rPr>
      </w:pPr>
      <w:r w:rsidRPr="00DC3A89">
        <w:fldChar w:fldCharType="begin"/>
      </w:r>
      <w:r w:rsidRPr="00DC3A89">
        <w:instrText xml:space="preserve"> TOC \o "1-1" \h </w:instrText>
      </w:r>
      <w:r w:rsidRPr="00DC3A89">
        <w:fldChar w:fldCharType="separate"/>
      </w:r>
      <w:hyperlink w:anchor="_Toc202979808" w:history="1">
        <w:r w:rsidRPr="00DC3A89">
          <w:rPr>
            <w:rStyle w:val="affffc"/>
            <w:noProof/>
          </w:rPr>
          <w:t>前言</w:t>
        </w:r>
        <w:r w:rsidRPr="00DC3A89">
          <w:rPr>
            <w:noProof/>
          </w:rPr>
          <w:tab/>
        </w:r>
        <w:r w:rsidRPr="00DC3A89">
          <w:rPr>
            <w:noProof/>
          </w:rPr>
          <w:fldChar w:fldCharType="begin"/>
        </w:r>
        <w:r w:rsidRPr="00DC3A89">
          <w:rPr>
            <w:noProof/>
          </w:rPr>
          <w:instrText xml:space="preserve"> PAGEREF _Toc202979808 \h </w:instrText>
        </w:r>
        <w:r w:rsidRPr="00DC3A89">
          <w:rPr>
            <w:noProof/>
          </w:rPr>
        </w:r>
        <w:r w:rsidRPr="00DC3A89">
          <w:rPr>
            <w:noProof/>
          </w:rPr>
          <w:fldChar w:fldCharType="separate"/>
        </w:r>
        <w:r w:rsidR="00DE2F63">
          <w:rPr>
            <w:noProof/>
          </w:rPr>
          <w:t>II</w:t>
        </w:r>
        <w:r w:rsidRPr="00DC3A89">
          <w:rPr>
            <w:noProof/>
          </w:rPr>
          <w:fldChar w:fldCharType="end"/>
        </w:r>
      </w:hyperlink>
    </w:p>
    <w:p w:rsidR="00DC3A89" w:rsidRPr="00DC3A89" w:rsidRDefault="00A8006B">
      <w:pPr>
        <w:pStyle w:val="TOC1"/>
        <w:tabs>
          <w:tab w:val="right" w:leader="dot" w:pos="9344"/>
        </w:tabs>
        <w:rPr>
          <w:rFonts w:asciiTheme="minorHAnsi" w:eastAsiaTheme="minorEastAsia" w:hAnsiTheme="minorHAnsi" w:cstheme="minorBidi"/>
          <w:noProof/>
          <w:szCs w:val="22"/>
        </w:rPr>
      </w:pPr>
      <w:hyperlink w:anchor="_Toc202979809" w:history="1">
        <w:r w:rsidR="00DC3A89" w:rsidRPr="00DC3A89">
          <w:rPr>
            <w:rStyle w:val="affffc"/>
            <w:noProof/>
          </w:rPr>
          <w:t>1</w:t>
        </w:r>
        <w:r w:rsidR="00DC3A89">
          <w:rPr>
            <w:rStyle w:val="affffc"/>
            <w:noProof/>
          </w:rPr>
          <w:t xml:space="preserve"> </w:t>
        </w:r>
        <w:r w:rsidR="00DC3A89" w:rsidRPr="00DC3A89">
          <w:rPr>
            <w:rStyle w:val="affffc"/>
            <w:noProof/>
          </w:rPr>
          <w:t xml:space="preserve"> 范围</w:t>
        </w:r>
        <w:r w:rsidR="00DC3A89" w:rsidRPr="00DC3A89">
          <w:rPr>
            <w:noProof/>
          </w:rPr>
          <w:tab/>
        </w:r>
        <w:r w:rsidR="00DC3A89" w:rsidRPr="00DC3A89">
          <w:rPr>
            <w:noProof/>
          </w:rPr>
          <w:fldChar w:fldCharType="begin"/>
        </w:r>
        <w:r w:rsidR="00DC3A89" w:rsidRPr="00DC3A89">
          <w:rPr>
            <w:noProof/>
          </w:rPr>
          <w:instrText xml:space="preserve"> PAGEREF _Toc202979809 \h </w:instrText>
        </w:r>
        <w:r w:rsidR="00DC3A89" w:rsidRPr="00DC3A89">
          <w:rPr>
            <w:noProof/>
          </w:rPr>
        </w:r>
        <w:r w:rsidR="00DC3A89" w:rsidRPr="00DC3A89">
          <w:rPr>
            <w:noProof/>
          </w:rPr>
          <w:fldChar w:fldCharType="separate"/>
        </w:r>
        <w:r w:rsidR="00DE2F63">
          <w:rPr>
            <w:noProof/>
          </w:rPr>
          <w:t>1</w:t>
        </w:r>
        <w:r w:rsidR="00DC3A89" w:rsidRPr="00DC3A89">
          <w:rPr>
            <w:noProof/>
          </w:rPr>
          <w:fldChar w:fldCharType="end"/>
        </w:r>
      </w:hyperlink>
    </w:p>
    <w:p w:rsidR="00DC3A89" w:rsidRPr="00DC3A89" w:rsidRDefault="00A8006B">
      <w:pPr>
        <w:pStyle w:val="TOC1"/>
        <w:tabs>
          <w:tab w:val="right" w:leader="dot" w:pos="9344"/>
        </w:tabs>
        <w:rPr>
          <w:rFonts w:asciiTheme="minorHAnsi" w:eastAsiaTheme="minorEastAsia" w:hAnsiTheme="minorHAnsi" w:cstheme="minorBidi"/>
          <w:noProof/>
          <w:szCs w:val="22"/>
        </w:rPr>
      </w:pPr>
      <w:hyperlink w:anchor="_Toc202979810" w:history="1">
        <w:r w:rsidR="00DC3A89" w:rsidRPr="00DC3A89">
          <w:rPr>
            <w:rStyle w:val="affffc"/>
            <w:noProof/>
          </w:rPr>
          <w:t>2</w:t>
        </w:r>
        <w:r w:rsidR="00DC3A89">
          <w:rPr>
            <w:rStyle w:val="affffc"/>
            <w:noProof/>
          </w:rPr>
          <w:t xml:space="preserve"> </w:t>
        </w:r>
        <w:r w:rsidR="00DC3A89" w:rsidRPr="00DC3A89">
          <w:rPr>
            <w:rStyle w:val="affffc"/>
            <w:noProof/>
          </w:rPr>
          <w:t xml:space="preserve"> 规范性引用文件</w:t>
        </w:r>
        <w:r w:rsidR="00DC3A89" w:rsidRPr="00DC3A89">
          <w:rPr>
            <w:noProof/>
          </w:rPr>
          <w:tab/>
        </w:r>
        <w:r w:rsidR="00DC3A89" w:rsidRPr="00DC3A89">
          <w:rPr>
            <w:noProof/>
          </w:rPr>
          <w:fldChar w:fldCharType="begin"/>
        </w:r>
        <w:r w:rsidR="00DC3A89" w:rsidRPr="00DC3A89">
          <w:rPr>
            <w:noProof/>
          </w:rPr>
          <w:instrText xml:space="preserve"> PAGEREF _Toc202979810 \h </w:instrText>
        </w:r>
        <w:r w:rsidR="00DC3A89" w:rsidRPr="00DC3A89">
          <w:rPr>
            <w:noProof/>
          </w:rPr>
        </w:r>
        <w:r w:rsidR="00DC3A89" w:rsidRPr="00DC3A89">
          <w:rPr>
            <w:noProof/>
          </w:rPr>
          <w:fldChar w:fldCharType="separate"/>
        </w:r>
        <w:r w:rsidR="00DE2F63">
          <w:rPr>
            <w:noProof/>
          </w:rPr>
          <w:t>1</w:t>
        </w:r>
        <w:r w:rsidR="00DC3A89" w:rsidRPr="00DC3A89">
          <w:rPr>
            <w:noProof/>
          </w:rPr>
          <w:fldChar w:fldCharType="end"/>
        </w:r>
      </w:hyperlink>
    </w:p>
    <w:p w:rsidR="00DC3A89" w:rsidRPr="00DC3A89" w:rsidRDefault="00A8006B">
      <w:pPr>
        <w:pStyle w:val="TOC1"/>
        <w:tabs>
          <w:tab w:val="right" w:leader="dot" w:pos="9344"/>
        </w:tabs>
        <w:rPr>
          <w:rFonts w:asciiTheme="minorHAnsi" w:eastAsiaTheme="minorEastAsia" w:hAnsiTheme="minorHAnsi" w:cstheme="minorBidi"/>
          <w:noProof/>
          <w:szCs w:val="22"/>
        </w:rPr>
      </w:pPr>
      <w:hyperlink w:anchor="_Toc202979811" w:history="1">
        <w:r w:rsidR="00DC3A89" w:rsidRPr="00DC3A89">
          <w:rPr>
            <w:rStyle w:val="affffc"/>
            <w:noProof/>
          </w:rPr>
          <w:t>3</w:t>
        </w:r>
        <w:r w:rsidR="00DC3A89">
          <w:rPr>
            <w:rStyle w:val="affffc"/>
            <w:noProof/>
          </w:rPr>
          <w:t xml:space="preserve"> </w:t>
        </w:r>
        <w:r w:rsidR="00DC3A89" w:rsidRPr="00DC3A89">
          <w:rPr>
            <w:rStyle w:val="affffc"/>
            <w:noProof/>
          </w:rPr>
          <w:t xml:space="preserve"> 术语和定义</w:t>
        </w:r>
        <w:r w:rsidR="00DC3A89" w:rsidRPr="00DC3A89">
          <w:rPr>
            <w:noProof/>
          </w:rPr>
          <w:tab/>
        </w:r>
        <w:r w:rsidR="00DC3A89" w:rsidRPr="00DC3A89">
          <w:rPr>
            <w:noProof/>
          </w:rPr>
          <w:fldChar w:fldCharType="begin"/>
        </w:r>
        <w:r w:rsidR="00DC3A89" w:rsidRPr="00DC3A89">
          <w:rPr>
            <w:noProof/>
          </w:rPr>
          <w:instrText xml:space="preserve"> PAGEREF _Toc202979811 \h </w:instrText>
        </w:r>
        <w:r w:rsidR="00DC3A89" w:rsidRPr="00DC3A89">
          <w:rPr>
            <w:noProof/>
          </w:rPr>
        </w:r>
        <w:r w:rsidR="00DC3A89" w:rsidRPr="00DC3A89">
          <w:rPr>
            <w:noProof/>
          </w:rPr>
          <w:fldChar w:fldCharType="separate"/>
        </w:r>
        <w:r w:rsidR="00DE2F63">
          <w:rPr>
            <w:noProof/>
          </w:rPr>
          <w:t>1</w:t>
        </w:r>
        <w:r w:rsidR="00DC3A89" w:rsidRPr="00DC3A89">
          <w:rPr>
            <w:noProof/>
          </w:rPr>
          <w:fldChar w:fldCharType="end"/>
        </w:r>
      </w:hyperlink>
    </w:p>
    <w:p w:rsidR="00DC3A89" w:rsidRPr="00DC3A89" w:rsidRDefault="00A8006B">
      <w:pPr>
        <w:pStyle w:val="TOC1"/>
        <w:tabs>
          <w:tab w:val="right" w:leader="dot" w:pos="9344"/>
        </w:tabs>
        <w:rPr>
          <w:rFonts w:asciiTheme="minorHAnsi" w:eastAsiaTheme="minorEastAsia" w:hAnsiTheme="minorHAnsi" w:cstheme="minorBidi"/>
          <w:noProof/>
          <w:szCs w:val="22"/>
        </w:rPr>
      </w:pPr>
      <w:hyperlink w:anchor="_Toc202979812" w:history="1">
        <w:r w:rsidR="00DC3A89" w:rsidRPr="00DC3A89">
          <w:rPr>
            <w:rStyle w:val="affffc"/>
            <w:noProof/>
          </w:rPr>
          <w:t>4</w:t>
        </w:r>
        <w:r w:rsidR="00DC3A89">
          <w:rPr>
            <w:rStyle w:val="affffc"/>
            <w:noProof/>
          </w:rPr>
          <w:t xml:space="preserve"> </w:t>
        </w:r>
        <w:r w:rsidR="00DC3A89" w:rsidRPr="00DC3A89">
          <w:rPr>
            <w:rStyle w:val="affffc"/>
            <w:noProof/>
          </w:rPr>
          <w:t xml:space="preserve"> 康复分期</w:t>
        </w:r>
        <w:r w:rsidR="00DC3A89" w:rsidRPr="00DC3A89">
          <w:rPr>
            <w:noProof/>
          </w:rPr>
          <w:tab/>
        </w:r>
        <w:r w:rsidR="00DC3A89" w:rsidRPr="00DC3A89">
          <w:rPr>
            <w:noProof/>
          </w:rPr>
          <w:fldChar w:fldCharType="begin"/>
        </w:r>
        <w:r w:rsidR="00DC3A89" w:rsidRPr="00DC3A89">
          <w:rPr>
            <w:noProof/>
          </w:rPr>
          <w:instrText xml:space="preserve"> PAGEREF _Toc202979812 \h </w:instrText>
        </w:r>
        <w:r w:rsidR="00DC3A89" w:rsidRPr="00DC3A89">
          <w:rPr>
            <w:noProof/>
          </w:rPr>
        </w:r>
        <w:r w:rsidR="00DC3A89" w:rsidRPr="00DC3A89">
          <w:rPr>
            <w:noProof/>
          </w:rPr>
          <w:fldChar w:fldCharType="separate"/>
        </w:r>
        <w:r w:rsidR="00DE2F63">
          <w:rPr>
            <w:noProof/>
          </w:rPr>
          <w:t>1</w:t>
        </w:r>
        <w:r w:rsidR="00DC3A89" w:rsidRPr="00DC3A89">
          <w:rPr>
            <w:noProof/>
          </w:rPr>
          <w:fldChar w:fldCharType="end"/>
        </w:r>
      </w:hyperlink>
    </w:p>
    <w:p w:rsidR="00DC3A89" w:rsidRPr="00DC3A89" w:rsidRDefault="00A8006B">
      <w:pPr>
        <w:pStyle w:val="TOC1"/>
        <w:tabs>
          <w:tab w:val="right" w:leader="dot" w:pos="9344"/>
        </w:tabs>
        <w:rPr>
          <w:rFonts w:asciiTheme="minorHAnsi" w:eastAsiaTheme="minorEastAsia" w:hAnsiTheme="minorHAnsi" w:cstheme="minorBidi"/>
          <w:noProof/>
          <w:szCs w:val="22"/>
        </w:rPr>
      </w:pPr>
      <w:hyperlink w:anchor="_Toc202979813" w:history="1">
        <w:r w:rsidR="00DC3A89" w:rsidRPr="00DC3A89">
          <w:rPr>
            <w:rStyle w:val="affffc"/>
            <w:noProof/>
          </w:rPr>
          <w:t>5</w:t>
        </w:r>
        <w:r w:rsidR="00DC3A89">
          <w:rPr>
            <w:rStyle w:val="affffc"/>
            <w:noProof/>
          </w:rPr>
          <w:t xml:space="preserve"> </w:t>
        </w:r>
        <w:r w:rsidR="00DC3A89" w:rsidRPr="00DC3A89">
          <w:rPr>
            <w:rStyle w:val="affffc"/>
            <w:noProof/>
          </w:rPr>
          <w:t xml:space="preserve"> 康复流程</w:t>
        </w:r>
        <w:r w:rsidR="00DC3A89" w:rsidRPr="00DC3A89">
          <w:rPr>
            <w:noProof/>
          </w:rPr>
          <w:tab/>
        </w:r>
        <w:r w:rsidR="00DC3A89" w:rsidRPr="00DC3A89">
          <w:rPr>
            <w:noProof/>
          </w:rPr>
          <w:fldChar w:fldCharType="begin"/>
        </w:r>
        <w:r w:rsidR="00DC3A89" w:rsidRPr="00DC3A89">
          <w:rPr>
            <w:noProof/>
          </w:rPr>
          <w:instrText xml:space="preserve"> PAGEREF _Toc202979813 \h </w:instrText>
        </w:r>
        <w:r w:rsidR="00DC3A89" w:rsidRPr="00DC3A89">
          <w:rPr>
            <w:noProof/>
          </w:rPr>
        </w:r>
        <w:r w:rsidR="00DC3A89" w:rsidRPr="00DC3A89">
          <w:rPr>
            <w:noProof/>
          </w:rPr>
          <w:fldChar w:fldCharType="separate"/>
        </w:r>
        <w:r w:rsidR="00DE2F63">
          <w:rPr>
            <w:noProof/>
          </w:rPr>
          <w:t>2</w:t>
        </w:r>
        <w:r w:rsidR="00DC3A89" w:rsidRPr="00DC3A89">
          <w:rPr>
            <w:noProof/>
          </w:rPr>
          <w:fldChar w:fldCharType="end"/>
        </w:r>
      </w:hyperlink>
    </w:p>
    <w:p w:rsidR="00DC3A89" w:rsidRPr="00DC3A89" w:rsidRDefault="00A8006B">
      <w:pPr>
        <w:pStyle w:val="TOC1"/>
        <w:tabs>
          <w:tab w:val="right" w:leader="dot" w:pos="9344"/>
        </w:tabs>
        <w:rPr>
          <w:rFonts w:asciiTheme="minorHAnsi" w:eastAsiaTheme="minorEastAsia" w:hAnsiTheme="minorHAnsi" w:cstheme="minorBidi"/>
          <w:noProof/>
          <w:szCs w:val="22"/>
        </w:rPr>
      </w:pPr>
      <w:hyperlink w:anchor="_Toc202979814" w:history="1">
        <w:r w:rsidR="00DC3A89" w:rsidRPr="00DC3A89">
          <w:rPr>
            <w:rStyle w:val="affffc"/>
            <w:noProof/>
          </w:rPr>
          <w:t>6</w:t>
        </w:r>
        <w:r w:rsidR="00DC3A89">
          <w:rPr>
            <w:rStyle w:val="affffc"/>
            <w:noProof/>
          </w:rPr>
          <w:t xml:space="preserve"> </w:t>
        </w:r>
        <w:r w:rsidR="00DC3A89" w:rsidRPr="00DC3A89">
          <w:rPr>
            <w:rStyle w:val="affffc"/>
            <w:noProof/>
          </w:rPr>
          <w:t xml:space="preserve"> 评估</w:t>
        </w:r>
        <w:r w:rsidR="00DC3A89" w:rsidRPr="00DC3A89">
          <w:rPr>
            <w:noProof/>
          </w:rPr>
          <w:tab/>
        </w:r>
        <w:r w:rsidR="00DC3A89" w:rsidRPr="00DC3A89">
          <w:rPr>
            <w:noProof/>
          </w:rPr>
          <w:fldChar w:fldCharType="begin"/>
        </w:r>
        <w:r w:rsidR="00DC3A89" w:rsidRPr="00DC3A89">
          <w:rPr>
            <w:noProof/>
          </w:rPr>
          <w:instrText xml:space="preserve"> PAGEREF _Toc202979814 \h </w:instrText>
        </w:r>
        <w:r w:rsidR="00DC3A89" w:rsidRPr="00DC3A89">
          <w:rPr>
            <w:noProof/>
          </w:rPr>
        </w:r>
        <w:r w:rsidR="00DC3A89" w:rsidRPr="00DC3A89">
          <w:rPr>
            <w:noProof/>
          </w:rPr>
          <w:fldChar w:fldCharType="separate"/>
        </w:r>
        <w:r w:rsidR="00DE2F63">
          <w:rPr>
            <w:noProof/>
          </w:rPr>
          <w:t>3</w:t>
        </w:r>
        <w:r w:rsidR="00DC3A89" w:rsidRPr="00DC3A89">
          <w:rPr>
            <w:noProof/>
          </w:rPr>
          <w:fldChar w:fldCharType="end"/>
        </w:r>
      </w:hyperlink>
    </w:p>
    <w:p w:rsidR="00DC3A89" w:rsidRPr="00DC3A89" w:rsidRDefault="00A8006B">
      <w:pPr>
        <w:pStyle w:val="TOC1"/>
        <w:tabs>
          <w:tab w:val="right" w:leader="dot" w:pos="9344"/>
        </w:tabs>
        <w:rPr>
          <w:rFonts w:asciiTheme="minorHAnsi" w:eastAsiaTheme="minorEastAsia" w:hAnsiTheme="minorHAnsi" w:cstheme="minorBidi"/>
          <w:noProof/>
          <w:szCs w:val="22"/>
        </w:rPr>
      </w:pPr>
      <w:hyperlink w:anchor="_Toc202979815" w:history="1">
        <w:r w:rsidR="00DC3A89" w:rsidRPr="00DC3A89">
          <w:rPr>
            <w:rStyle w:val="affffc"/>
            <w:noProof/>
          </w:rPr>
          <w:t>7</w:t>
        </w:r>
        <w:r w:rsidR="00DC3A89">
          <w:rPr>
            <w:rStyle w:val="affffc"/>
            <w:noProof/>
          </w:rPr>
          <w:t xml:space="preserve"> </w:t>
        </w:r>
        <w:r w:rsidR="00DC3A89" w:rsidRPr="00DC3A89">
          <w:rPr>
            <w:rStyle w:val="affffc"/>
            <w:noProof/>
          </w:rPr>
          <w:t xml:space="preserve"> 危险分层</w:t>
        </w:r>
        <w:r w:rsidR="00DC3A89" w:rsidRPr="00DC3A89">
          <w:rPr>
            <w:noProof/>
          </w:rPr>
          <w:tab/>
        </w:r>
        <w:r w:rsidR="00DC3A89" w:rsidRPr="00DC3A89">
          <w:rPr>
            <w:noProof/>
          </w:rPr>
          <w:fldChar w:fldCharType="begin"/>
        </w:r>
        <w:r w:rsidR="00DC3A89" w:rsidRPr="00DC3A89">
          <w:rPr>
            <w:noProof/>
          </w:rPr>
          <w:instrText xml:space="preserve"> PAGEREF _Toc202979815 \h </w:instrText>
        </w:r>
        <w:r w:rsidR="00DC3A89" w:rsidRPr="00DC3A89">
          <w:rPr>
            <w:noProof/>
          </w:rPr>
        </w:r>
        <w:r w:rsidR="00DC3A89" w:rsidRPr="00DC3A89">
          <w:rPr>
            <w:noProof/>
          </w:rPr>
          <w:fldChar w:fldCharType="separate"/>
        </w:r>
        <w:r w:rsidR="00DE2F63">
          <w:rPr>
            <w:noProof/>
          </w:rPr>
          <w:t>5</w:t>
        </w:r>
        <w:r w:rsidR="00DC3A89" w:rsidRPr="00DC3A89">
          <w:rPr>
            <w:noProof/>
          </w:rPr>
          <w:fldChar w:fldCharType="end"/>
        </w:r>
      </w:hyperlink>
    </w:p>
    <w:p w:rsidR="00DC3A89" w:rsidRPr="00DC3A89" w:rsidRDefault="00A8006B">
      <w:pPr>
        <w:pStyle w:val="TOC1"/>
        <w:tabs>
          <w:tab w:val="right" w:leader="dot" w:pos="9344"/>
        </w:tabs>
        <w:rPr>
          <w:rFonts w:asciiTheme="minorHAnsi" w:eastAsiaTheme="minorEastAsia" w:hAnsiTheme="minorHAnsi" w:cstheme="minorBidi"/>
          <w:noProof/>
          <w:szCs w:val="22"/>
        </w:rPr>
      </w:pPr>
      <w:hyperlink w:anchor="_Toc202979816" w:history="1">
        <w:r w:rsidR="00DC3A89" w:rsidRPr="00DC3A89">
          <w:rPr>
            <w:rStyle w:val="affffc"/>
            <w:noProof/>
          </w:rPr>
          <w:t>8</w:t>
        </w:r>
        <w:r w:rsidR="00DC3A89">
          <w:rPr>
            <w:rStyle w:val="affffc"/>
            <w:noProof/>
          </w:rPr>
          <w:t xml:space="preserve"> </w:t>
        </w:r>
        <w:r w:rsidR="00DC3A89" w:rsidRPr="00DC3A89">
          <w:rPr>
            <w:rStyle w:val="affffc"/>
            <w:noProof/>
          </w:rPr>
          <w:t xml:space="preserve"> 康复措施</w:t>
        </w:r>
        <w:r w:rsidR="00DC3A89" w:rsidRPr="00DC3A89">
          <w:rPr>
            <w:noProof/>
          </w:rPr>
          <w:tab/>
        </w:r>
        <w:r w:rsidR="00DC3A89" w:rsidRPr="00DC3A89">
          <w:rPr>
            <w:noProof/>
          </w:rPr>
          <w:fldChar w:fldCharType="begin"/>
        </w:r>
        <w:r w:rsidR="00DC3A89" w:rsidRPr="00DC3A89">
          <w:rPr>
            <w:noProof/>
          </w:rPr>
          <w:instrText xml:space="preserve"> PAGEREF _Toc202979816 \h </w:instrText>
        </w:r>
        <w:r w:rsidR="00DC3A89" w:rsidRPr="00DC3A89">
          <w:rPr>
            <w:noProof/>
          </w:rPr>
        </w:r>
        <w:r w:rsidR="00DC3A89" w:rsidRPr="00DC3A89">
          <w:rPr>
            <w:noProof/>
          </w:rPr>
          <w:fldChar w:fldCharType="separate"/>
        </w:r>
        <w:r w:rsidR="00DE2F63">
          <w:rPr>
            <w:noProof/>
          </w:rPr>
          <w:t>5</w:t>
        </w:r>
        <w:r w:rsidR="00DC3A89" w:rsidRPr="00DC3A89">
          <w:rPr>
            <w:noProof/>
          </w:rPr>
          <w:fldChar w:fldCharType="end"/>
        </w:r>
      </w:hyperlink>
    </w:p>
    <w:p w:rsidR="00DC3A89" w:rsidRPr="00DC3A89" w:rsidRDefault="00A8006B">
      <w:pPr>
        <w:pStyle w:val="TOC1"/>
        <w:tabs>
          <w:tab w:val="right" w:leader="dot" w:pos="9344"/>
        </w:tabs>
        <w:rPr>
          <w:rFonts w:asciiTheme="minorHAnsi" w:eastAsiaTheme="minorEastAsia" w:hAnsiTheme="minorHAnsi" w:cstheme="minorBidi"/>
          <w:noProof/>
          <w:szCs w:val="22"/>
        </w:rPr>
      </w:pPr>
      <w:hyperlink w:anchor="_Toc202979817" w:history="1">
        <w:r w:rsidR="00DC3A89" w:rsidRPr="00DC3A89">
          <w:rPr>
            <w:rStyle w:val="affffc"/>
            <w:noProof/>
          </w:rPr>
          <w:t>9</w:t>
        </w:r>
        <w:r w:rsidR="00DC3A89">
          <w:rPr>
            <w:rStyle w:val="affffc"/>
            <w:noProof/>
          </w:rPr>
          <w:t xml:space="preserve"> </w:t>
        </w:r>
        <w:r w:rsidR="00DC3A89" w:rsidRPr="00DC3A89">
          <w:rPr>
            <w:rStyle w:val="affffc"/>
            <w:noProof/>
          </w:rPr>
          <w:t xml:space="preserve"> 健康教育与安全管理</w:t>
        </w:r>
        <w:r w:rsidR="00DC3A89" w:rsidRPr="00DC3A89">
          <w:rPr>
            <w:noProof/>
          </w:rPr>
          <w:tab/>
        </w:r>
        <w:r w:rsidR="00DC3A89" w:rsidRPr="00DC3A89">
          <w:rPr>
            <w:noProof/>
          </w:rPr>
          <w:fldChar w:fldCharType="begin"/>
        </w:r>
        <w:r w:rsidR="00DC3A89" w:rsidRPr="00DC3A89">
          <w:rPr>
            <w:noProof/>
          </w:rPr>
          <w:instrText xml:space="preserve"> PAGEREF _Toc202979817 \h </w:instrText>
        </w:r>
        <w:r w:rsidR="00DC3A89" w:rsidRPr="00DC3A89">
          <w:rPr>
            <w:noProof/>
          </w:rPr>
        </w:r>
        <w:r w:rsidR="00DC3A89" w:rsidRPr="00DC3A89">
          <w:rPr>
            <w:noProof/>
          </w:rPr>
          <w:fldChar w:fldCharType="separate"/>
        </w:r>
        <w:r w:rsidR="00DE2F63">
          <w:rPr>
            <w:noProof/>
          </w:rPr>
          <w:t>11</w:t>
        </w:r>
        <w:r w:rsidR="00DC3A89" w:rsidRPr="00DC3A89">
          <w:rPr>
            <w:noProof/>
          </w:rPr>
          <w:fldChar w:fldCharType="end"/>
        </w:r>
      </w:hyperlink>
    </w:p>
    <w:p w:rsidR="00DC3A89" w:rsidRPr="00DC3A89" w:rsidRDefault="00A8006B">
      <w:pPr>
        <w:pStyle w:val="TOC1"/>
        <w:tabs>
          <w:tab w:val="right" w:leader="dot" w:pos="9344"/>
        </w:tabs>
        <w:rPr>
          <w:rFonts w:asciiTheme="minorHAnsi" w:eastAsiaTheme="minorEastAsia" w:hAnsiTheme="minorHAnsi" w:cstheme="minorBidi"/>
          <w:noProof/>
          <w:szCs w:val="22"/>
        </w:rPr>
      </w:pPr>
      <w:hyperlink w:anchor="_Toc202979818" w:history="1">
        <w:r w:rsidR="00DC3A89" w:rsidRPr="00DC3A89">
          <w:rPr>
            <w:rStyle w:val="affffc"/>
            <w:noProof/>
          </w:rPr>
          <w:t>参考文献</w:t>
        </w:r>
        <w:r w:rsidR="00DC3A89" w:rsidRPr="00DC3A89">
          <w:rPr>
            <w:noProof/>
          </w:rPr>
          <w:tab/>
        </w:r>
        <w:r w:rsidR="00DC3A89" w:rsidRPr="00DC3A89">
          <w:rPr>
            <w:noProof/>
          </w:rPr>
          <w:fldChar w:fldCharType="begin"/>
        </w:r>
        <w:r w:rsidR="00DC3A89" w:rsidRPr="00DC3A89">
          <w:rPr>
            <w:noProof/>
          </w:rPr>
          <w:instrText xml:space="preserve"> PAGEREF _Toc202979818 \h </w:instrText>
        </w:r>
        <w:r w:rsidR="00DC3A89" w:rsidRPr="00DC3A89">
          <w:rPr>
            <w:noProof/>
          </w:rPr>
        </w:r>
        <w:r w:rsidR="00DC3A89" w:rsidRPr="00DC3A89">
          <w:rPr>
            <w:noProof/>
          </w:rPr>
          <w:fldChar w:fldCharType="separate"/>
        </w:r>
        <w:r w:rsidR="00DE2F63">
          <w:rPr>
            <w:noProof/>
          </w:rPr>
          <w:t>14</w:t>
        </w:r>
        <w:r w:rsidR="00DC3A89" w:rsidRPr="00DC3A89">
          <w:rPr>
            <w:noProof/>
          </w:rPr>
          <w:fldChar w:fldCharType="end"/>
        </w:r>
      </w:hyperlink>
    </w:p>
    <w:p w:rsidR="00DC3A89" w:rsidRPr="00DC3A89" w:rsidRDefault="00DC3A89" w:rsidP="00DC3A89">
      <w:pPr>
        <w:pStyle w:val="affffffb"/>
        <w:spacing w:after="360"/>
        <w:sectPr w:rsidR="00DC3A89" w:rsidRPr="00DC3A89" w:rsidSect="00DC3A89">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r w:rsidRPr="00DC3A89">
        <w:fldChar w:fldCharType="end"/>
      </w:r>
    </w:p>
    <w:p w:rsidR="00D662FE" w:rsidRDefault="001E5587">
      <w:pPr>
        <w:pStyle w:val="a6"/>
        <w:spacing w:before="560" w:after="360"/>
      </w:pPr>
      <w:bookmarkStart w:id="21" w:name="_Toc202979808"/>
      <w:bookmarkStart w:id="22" w:name="BookMark2"/>
      <w:bookmarkEnd w:id="20"/>
      <w:r>
        <w:rPr>
          <w:spacing w:val="320"/>
        </w:rPr>
        <w:lastRenderedPageBreak/>
        <w:t>前</w:t>
      </w:r>
      <w:r>
        <w:t>言</w:t>
      </w:r>
      <w:bookmarkEnd w:id="21"/>
    </w:p>
    <w:p w:rsidR="00D662FE" w:rsidRDefault="001E5587">
      <w:pPr>
        <w:pStyle w:val="afffff6"/>
        <w:ind w:firstLine="420"/>
      </w:pPr>
      <w:r>
        <w:rPr>
          <w:rFonts w:hint="eastAsia"/>
        </w:rPr>
        <w:t>本文件参照GB/T 1.1—2020《标准化工作导则  第1部分：标准化文件的结构和起草规则》的规定起草。</w:t>
      </w:r>
    </w:p>
    <w:p w:rsidR="00D662FE" w:rsidRDefault="001E5587">
      <w:pPr>
        <w:pStyle w:val="afffff6"/>
        <w:ind w:firstLine="420"/>
      </w:pPr>
      <w:r>
        <w:rPr>
          <w:rFonts w:hint="eastAsia"/>
        </w:rPr>
        <w:t>请注意本文件的某些内容可能涉及专利。本文件的发布机构不承担识别专利的责任。</w:t>
      </w:r>
    </w:p>
    <w:p w:rsidR="00D662FE" w:rsidRDefault="001E5587">
      <w:pPr>
        <w:pStyle w:val="afffff6"/>
        <w:ind w:firstLine="420"/>
      </w:pPr>
      <w:r>
        <w:rPr>
          <w:rFonts w:hint="eastAsia"/>
        </w:rPr>
        <w:t>本文件由广西康复医学会提出、</w:t>
      </w:r>
      <w:r>
        <w:t>归口并宣贯</w:t>
      </w:r>
      <w:r>
        <w:rPr>
          <w:rFonts w:hint="eastAsia"/>
        </w:rPr>
        <w:t>。</w:t>
      </w:r>
    </w:p>
    <w:p w:rsidR="00D662FE" w:rsidRDefault="001E5587">
      <w:pPr>
        <w:pStyle w:val="afffff6"/>
        <w:ind w:firstLine="420"/>
      </w:pPr>
      <w:r>
        <w:rPr>
          <w:rFonts w:hint="eastAsia"/>
        </w:rPr>
        <w:t>本文件起草单位：南宁市第八人民医院、南宁市第一人民医院、广西壮族自治区人民医院、右江民族医学院附属医院、广西中医药大学附属瑞康医院、哈尔滨医科大学附属第二医院、浙江医院。</w:t>
      </w:r>
    </w:p>
    <w:p w:rsidR="00D662FE" w:rsidRDefault="001E5587">
      <w:pPr>
        <w:pStyle w:val="afffff6"/>
        <w:ind w:firstLine="420"/>
      </w:pPr>
      <w:r>
        <w:rPr>
          <w:rFonts w:hint="eastAsia"/>
        </w:rPr>
        <w:t>本文件主要起草人：</w:t>
      </w:r>
      <w:r w:rsidR="00AC2E99" w:rsidRPr="00AC2E99">
        <w:rPr>
          <w:rFonts w:hint="eastAsia"/>
        </w:rPr>
        <w:t>张庆梅、吴孝军、蓝娇娜、金欣、兰方宇、朱利月、肖展宏、陈启波、任美乔、郭佳、曾琳、周琦、陈定中、黄艳、程洲全、李欣玲、邓钧哲、谢莹莹、吴锦绵。</w:t>
      </w:r>
    </w:p>
    <w:p w:rsidR="00D662FE" w:rsidRDefault="00D662FE">
      <w:pPr>
        <w:pStyle w:val="afffff6"/>
        <w:ind w:firstLine="420"/>
      </w:pPr>
    </w:p>
    <w:p w:rsidR="00D662FE" w:rsidRDefault="00D662FE">
      <w:pPr>
        <w:pStyle w:val="afffff6"/>
        <w:ind w:firstLine="420"/>
        <w:sectPr w:rsidR="00D662FE" w:rsidSect="00DC3A89">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linePitch="312"/>
        </w:sectPr>
      </w:pPr>
    </w:p>
    <w:p w:rsidR="00D662FE" w:rsidRDefault="00D662FE">
      <w:pPr>
        <w:spacing w:line="20" w:lineRule="exact"/>
        <w:jc w:val="center"/>
        <w:rPr>
          <w:rFonts w:ascii="黑体" w:eastAsia="黑体" w:hAnsi="黑体"/>
          <w:sz w:val="32"/>
          <w:szCs w:val="32"/>
        </w:rPr>
      </w:pPr>
      <w:bookmarkStart w:id="23" w:name="BookMark4"/>
      <w:bookmarkEnd w:id="22"/>
    </w:p>
    <w:p w:rsidR="00D662FE" w:rsidRDefault="00D662FE">
      <w:pPr>
        <w:spacing w:line="20" w:lineRule="exact"/>
        <w:jc w:val="center"/>
        <w:rPr>
          <w:rFonts w:ascii="黑体" w:eastAsia="黑体" w:hAnsi="黑体"/>
          <w:sz w:val="32"/>
          <w:szCs w:val="32"/>
        </w:rPr>
      </w:pPr>
    </w:p>
    <w:bookmarkStart w:id="24" w:name="NEW_STAND_NAME" w:displacedByCustomXml="next"/>
    <w:bookmarkStart w:id="25" w:name="OLE_LINK1" w:displacedByCustomXml="next"/>
    <w:sdt>
      <w:sdtPr>
        <w:tag w:val="NEW_STAND_NAME"/>
        <w:id w:val="595910757"/>
        <w:lock w:val="sdtLocked"/>
        <w:placeholder>
          <w:docPart w:val="6DB3FC94BBF4494488EA50F39568A973"/>
        </w:placeholder>
      </w:sdtPr>
      <w:sdtContent>
        <w:p w:rsidR="00D662FE" w:rsidRDefault="001E5587">
          <w:pPr>
            <w:pStyle w:val="afffffffff9"/>
            <w:spacing w:beforeLines="1" w:before="2" w:afterLines="220" w:after="528"/>
          </w:pPr>
          <w:r>
            <w:rPr>
              <w:rFonts w:hint="eastAsia"/>
            </w:rPr>
            <w:t>冠心病</w:t>
          </w:r>
          <w:r>
            <w:t>PCI术后心脏康复操作规范</w:t>
          </w:r>
        </w:p>
      </w:sdtContent>
    </w:sdt>
    <w:p w:rsidR="00D662FE" w:rsidRDefault="001E5587">
      <w:pPr>
        <w:pStyle w:val="affc"/>
        <w:spacing w:before="240" w:after="240"/>
      </w:pPr>
      <w:bookmarkStart w:id="26" w:name="_Toc24884211"/>
      <w:bookmarkStart w:id="27" w:name="_Toc26986530"/>
      <w:bookmarkStart w:id="28" w:name="_Toc26648465"/>
      <w:bookmarkStart w:id="29" w:name="_Toc17233333"/>
      <w:bookmarkStart w:id="30" w:name="_Toc26718930"/>
      <w:bookmarkStart w:id="31" w:name="_Toc26986771"/>
      <w:bookmarkStart w:id="32" w:name="_Toc24884218"/>
      <w:bookmarkStart w:id="33" w:name="_Toc97192964"/>
      <w:bookmarkStart w:id="34" w:name="_Toc17233325"/>
      <w:bookmarkStart w:id="35" w:name="_Toc202979809"/>
      <w:bookmarkEnd w:id="25"/>
      <w:bookmarkEnd w:id="24"/>
      <w:r>
        <w:rPr>
          <w:rFonts w:hint="eastAsia"/>
        </w:rPr>
        <w:t>范围</w:t>
      </w:r>
      <w:bookmarkEnd w:id="26"/>
      <w:bookmarkEnd w:id="27"/>
      <w:bookmarkEnd w:id="28"/>
      <w:bookmarkEnd w:id="29"/>
      <w:bookmarkEnd w:id="30"/>
      <w:bookmarkEnd w:id="31"/>
      <w:bookmarkEnd w:id="32"/>
      <w:bookmarkEnd w:id="33"/>
      <w:bookmarkEnd w:id="34"/>
      <w:bookmarkEnd w:id="35"/>
    </w:p>
    <w:p w:rsidR="00D662FE" w:rsidRDefault="001E5587">
      <w:pPr>
        <w:pStyle w:val="afffff6"/>
        <w:ind w:firstLine="420"/>
      </w:pPr>
      <w:bookmarkStart w:id="36" w:name="_Toc24884219"/>
      <w:bookmarkStart w:id="37" w:name="_Toc26648466"/>
      <w:bookmarkStart w:id="38" w:name="_Toc24884212"/>
      <w:bookmarkStart w:id="39" w:name="_Toc17233334"/>
      <w:bookmarkStart w:id="40" w:name="_Toc17233326"/>
      <w:r>
        <w:rPr>
          <w:rFonts w:hint="eastAsia"/>
        </w:rPr>
        <w:t>本文件界定了冠心病PCI术后</w:t>
      </w:r>
      <w:r w:rsidR="00103056">
        <w:rPr>
          <w:rFonts w:hint="eastAsia"/>
        </w:rPr>
        <w:t>涉及</w:t>
      </w:r>
      <w:r>
        <w:rPr>
          <w:rFonts w:hint="eastAsia"/>
        </w:rPr>
        <w:t>的术</w:t>
      </w:r>
      <w:r w:rsidRPr="00BC4953">
        <w:rPr>
          <w:rFonts w:hint="eastAsia"/>
        </w:rPr>
        <w:t>语和定义，规定了冠心病PCI术后心脏康复操作的</w:t>
      </w:r>
      <w:r w:rsidR="0073656C" w:rsidRPr="00BC4953">
        <w:rPr>
          <w:rFonts w:hint="eastAsia"/>
        </w:rPr>
        <w:t>康复分期、</w:t>
      </w:r>
      <w:r w:rsidR="00BC4953" w:rsidRPr="00BC4953">
        <w:rPr>
          <w:rFonts w:hint="eastAsia"/>
        </w:rPr>
        <w:t>康复</w:t>
      </w:r>
      <w:r w:rsidR="00BC4953" w:rsidRPr="00BC4953">
        <w:t>流程、</w:t>
      </w:r>
      <w:r w:rsidRPr="00BC4953">
        <w:rPr>
          <w:rFonts w:hint="eastAsia"/>
        </w:rPr>
        <w:t>评估、康复措施及健康教育与</w:t>
      </w:r>
      <w:r w:rsidR="00BC4953" w:rsidRPr="00BC4953">
        <w:rPr>
          <w:rFonts w:hint="eastAsia"/>
        </w:rPr>
        <w:t>安全</w:t>
      </w:r>
      <w:r w:rsidRPr="00BC4953">
        <w:rPr>
          <w:rFonts w:hint="eastAsia"/>
        </w:rPr>
        <w:t>管理的</w:t>
      </w:r>
      <w:r>
        <w:rPr>
          <w:rFonts w:hint="eastAsia"/>
        </w:rPr>
        <w:t>要求。</w:t>
      </w:r>
    </w:p>
    <w:p w:rsidR="00D662FE" w:rsidRDefault="001E5587">
      <w:pPr>
        <w:pStyle w:val="afffff6"/>
        <w:ind w:firstLine="420"/>
      </w:pPr>
      <w:r>
        <w:rPr>
          <w:rFonts w:hint="eastAsia"/>
        </w:rPr>
        <w:t>本文件适用于冠心病PCI术后心脏康复。</w:t>
      </w:r>
    </w:p>
    <w:p w:rsidR="00D662FE" w:rsidRDefault="001E5587">
      <w:pPr>
        <w:pStyle w:val="affc"/>
        <w:spacing w:before="240" w:after="240"/>
      </w:pPr>
      <w:bookmarkStart w:id="41" w:name="_Toc26718931"/>
      <w:bookmarkStart w:id="42" w:name="_Toc26986772"/>
      <w:bookmarkStart w:id="43" w:name="_Toc26986531"/>
      <w:bookmarkStart w:id="44" w:name="_Toc97192965"/>
      <w:bookmarkStart w:id="45" w:name="_Toc202979810"/>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19CB24735B62403790EABC270086327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D662FE" w:rsidRDefault="00B063EC">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063EC" w:rsidRPr="00B063EC" w:rsidRDefault="00B063EC" w:rsidP="00B063EC">
      <w:pPr>
        <w:pStyle w:val="afffff6"/>
        <w:ind w:firstLine="420"/>
      </w:pPr>
      <w:bookmarkStart w:id="46" w:name="_Toc97192966"/>
      <w:r w:rsidRPr="00B063EC">
        <w:rPr>
          <w:rFonts w:hint="eastAsia"/>
        </w:rPr>
        <w:t>GB/T 12456  经穴名称与定位</w:t>
      </w:r>
    </w:p>
    <w:p w:rsidR="00D662FE" w:rsidRDefault="001E5587">
      <w:pPr>
        <w:pStyle w:val="affc"/>
        <w:spacing w:before="240" w:after="240"/>
      </w:pPr>
      <w:bookmarkStart w:id="47" w:name="_Toc202979811"/>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D78F0B18D7DF47B5BFB8DA016495402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D662FE" w:rsidRDefault="001E5587">
          <w:pPr>
            <w:pStyle w:val="afffff6"/>
            <w:ind w:firstLine="420"/>
          </w:pPr>
          <w:r>
            <w:t>下列术语和定义适用于本文件。</w:t>
          </w:r>
        </w:p>
      </w:sdtContent>
    </w:sdt>
    <w:p w:rsidR="001E5587" w:rsidRPr="00C67FE5" w:rsidRDefault="00C67FE5" w:rsidP="00C67FE5">
      <w:pPr>
        <w:pStyle w:val="afffffffffff5"/>
        <w:ind w:left="420" w:hangingChars="200" w:hanging="420"/>
        <w:rPr>
          <w:rFonts w:ascii="黑体" w:eastAsia="黑体" w:hAnsi="黑体"/>
        </w:rPr>
      </w:pPr>
      <w:r w:rsidRPr="00C67FE5">
        <w:rPr>
          <w:rFonts w:ascii="黑体" w:eastAsia="黑体" w:hAnsi="黑体"/>
        </w:rPr>
        <w:br/>
      </w:r>
      <w:r w:rsidR="001E5587" w:rsidRPr="00C67FE5">
        <w:rPr>
          <w:rFonts w:ascii="黑体" w:eastAsia="黑体" w:hAnsi="黑体" w:hint="eastAsia"/>
        </w:rPr>
        <w:t>冠心病</w:t>
      </w:r>
      <w:r w:rsidRPr="00C67FE5">
        <w:rPr>
          <w:rFonts w:ascii="黑体" w:eastAsia="黑体" w:hAnsi="黑体" w:hint="eastAsia"/>
        </w:rPr>
        <w:t xml:space="preserve">  coronary heart disease</w:t>
      </w:r>
    </w:p>
    <w:p w:rsidR="00C67FE5" w:rsidRDefault="001E5587">
      <w:pPr>
        <w:pStyle w:val="afffff6"/>
        <w:ind w:firstLine="420"/>
        <w:rPr>
          <w:color w:val="000000" w:themeColor="text1"/>
        </w:rPr>
      </w:pPr>
      <w:r>
        <w:rPr>
          <w:rFonts w:hint="eastAsia"/>
          <w:color w:val="000000" w:themeColor="text1"/>
        </w:rPr>
        <w:t>缺血性心脏病</w:t>
      </w:r>
    </w:p>
    <w:p w:rsidR="00D662FE" w:rsidRDefault="001E5587" w:rsidP="00C67FE5">
      <w:pPr>
        <w:pStyle w:val="afffff6"/>
        <w:ind w:firstLine="420"/>
        <w:rPr>
          <w:color w:val="000000" w:themeColor="text1"/>
        </w:rPr>
      </w:pPr>
      <w:r>
        <w:rPr>
          <w:rFonts w:hint="eastAsia"/>
          <w:color w:val="000000" w:themeColor="text1"/>
        </w:rPr>
        <w:t>由冠脉粥样硬化使管腔狭窄或闭塞导致心肌缺血缺氧或坏死而引起。</w:t>
      </w:r>
      <w:r w:rsidR="00496FA9">
        <w:rPr>
          <w:rFonts w:hint="eastAsia"/>
          <w:color w:val="000000" w:themeColor="text1"/>
        </w:rPr>
        <w:t>包括以下五型</w:t>
      </w:r>
      <w:r w:rsidR="00496FA9">
        <w:rPr>
          <w:color w:val="000000" w:themeColor="text1"/>
        </w:rPr>
        <w:t>：</w:t>
      </w:r>
      <w:r>
        <w:rPr>
          <w:rFonts w:hint="eastAsia"/>
          <w:color w:val="000000" w:themeColor="text1"/>
        </w:rPr>
        <w:t>隐匿型或无症状性冠心病；心绞痛；心肌梗死；缺血性心肌病；猝死。根据发病特点和治疗原则不同分为两大类：慢性冠脉疾病和急性冠状动脉综合征。</w:t>
      </w:r>
    </w:p>
    <w:p w:rsidR="00C67FE5" w:rsidRPr="00C67FE5" w:rsidRDefault="00C67FE5" w:rsidP="00C67FE5">
      <w:pPr>
        <w:pStyle w:val="afffffffffff5"/>
        <w:ind w:left="420" w:hangingChars="200" w:hanging="420"/>
        <w:rPr>
          <w:rFonts w:ascii="黑体" w:eastAsia="黑体" w:hAnsi="黑体"/>
        </w:rPr>
      </w:pPr>
      <w:bookmarkStart w:id="49" w:name="OLE_LINK2"/>
      <w:bookmarkStart w:id="50" w:name="OLE_LINK3"/>
      <w:r w:rsidRPr="00C67FE5">
        <w:rPr>
          <w:rFonts w:ascii="黑体" w:eastAsia="黑体" w:hAnsi="黑体"/>
        </w:rPr>
        <w:br/>
      </w:r>
      <w:r w:rsidR="001E5587" w:rsidRPr="00C67FE5">
        <w:rPr>
          <w:rFonts w:ascii="黑体" w:eastAsia="黑体" w:hAnsi="黑体" w:hint="eastAsia"/>
        </w:rPr>
        <w:t>慢性冠状动脉综合征</w:t>
      </w:r>
      <w:bookmarkEnd w:id="49"/>
      <w:bookmarkEnd w:id="50"/>
      <w:r w:rsidRPr="00C67FE5">
        <w:rPr>
          <w:rFonts w:ascii="黑体" w:eastAsia="黑体" w:hAnsi="黑体"/>
        </w:rPr>
        <w:t xml:space="preserve">  chronic coronary syndrome</w:t>
      </w:r>
    </w:p>
    <w:p w:rsidR="00D662FE" w:rsidRDefault="001E5587" w:rsidP="00C67FE5">
      <w:pPr>
        <w:pStyle w:val="afffff6"/>
        <w:ind w:firstLine="420"/>
        <w:rPr>
          <w:color w:val="000000" w:themeColor="text1"/>
        </w:rPr>
      </w:pPr>
      <w:r>
        <w:rPr>
          <w:rFonts w:hint="eastAsia"/>
          <w:color w:val="000000" w:themeColor="text1"/>
        </w:rPr>
        <w:t>由冠状动脉和</w:t>
      </w:r>
      <w:r w:rsidR="00A250D4">
        <w:rPr>
          <w:rFonts w:hint="eastAsia"/>
          <w:color w:val="000000" w:themeColor="text1"/>
        </w:rPr>
        <w:t>（</w:t>
      </w:r>
      <w:r>
        <w:rPr>
          <w:rFonts w:hint="eastAsia"/>
          <w:color w:val="000000" w:themeColor="text1"/>
        </w:rPr>
        <w:t>或</w:t>
      </w:r>
      <w:r w:rsidR="00A250D4">
        <w:rPr>
          <w:rFonts w:hint="eastAsia"/>
          <w:color w:val="000000" w:themeColor="text1"/>
        </w:rPr>
        <w:t>）</w:t>
      </w:r>
      <w:r>
        <w:rPr>
          <w:rFonts w:hint="eastAsia"/>
          <w:color w:val="000000" w:themeColor="text1"/>
        </w:rPr>
        <w:t>慢性微循环疾病相关的结构和</w:t>
      </w:r>
      <w:r w:rsidR="00A250D4">
        <w:rPr>
          <w:rFonts w:hint="eastAsia"/>
          <w:color w:val="000000" w:themeColor="text1"/>
        </w:rPr>
        <w:t>（</w:t>
      </w:r>
      <w:r>
        <w:rPr>
          <w:rFonts w:hint="eastAsia"/>
          <w:color w:val="000000" w:themeColor="text1"/>
        </w:rPr>
        <w:t>或</w:t>
      </w:r>
      <w:r w:rsidR="00A250D4">
        <w:rPr>
          <w:rFonts w:hint="eastAsia"/>
          <w:color w:val="000000" w:themeColor="text1"/>
        </w:rPr>
        <w:t>）</w:t>
      </w:r>
      <w:r>
        <w:rPr>
          <w:rFonts w:hint="eastAsia"/>
          <w:color w:val="000000" w:themeColor="text1"/>
        </w:rPr>
        <w:t>功能改变引起的一系列临床表现或综合征。这些改变通常由运动和情绪等引起</w:t>
      </w:r>
      <w:r w:rsidR="00496FA9">
        <w:rPr>
          <w:rFonts w:hint="eastAsia"/>
          <w:color w:val="000000" w:themeColor="text1"/>
        </w:rPr>
        <w:t>，</w:t>
      </w:r>
      <w:r>
        <w:rPr>
          <w:rFonts w:hint="eastAsia"/>
          <w:color w:val="000000" w:themeColor="text1"/>
        </w:rPr>
        <w:t>可能导致短暂可逆的心肌缺血</w:t>
      </w:r>
      <w:r w:rsidR="00496FA9">
        <w:rPr>
          <w:rFonts w:hint="eastAsia"/>
          <w:color w:val="000000" w:themeColor="text1"/>
        </w:rPr>
        <w:t>，</w:t>
      </w:r>
      <w:r>
        <w:rPr>
          <w:rFonts w:hint="eastAsia"/>
          <w:color w:val="000000" w:themeColor="text1"/>
        </w:rPr>
        <w:t>导致低灌注</w:t>
      </w:r>
      <w:r w:rsidR="00496FA9">
        <w:rPr>
          <w:rFonts w:hint="eastAsia"/>
          <w:color w:val="000000" w:themeColor="text1"/>
        </w:rPr>
        <w:t>，</w:t>
      </w:r>
      <w:r>
        <w:rPr>
          <w:rFonts w:hint="eastAsia"/>
          <w:color w:val="000000" w:themeColor="text1"/>
        </w:rPr>
        <w:t>并可表现为心绞痛、胸部不适、呼吸困难或无症状。</w:t>
      </w:r>
    </w:p>
    <w:p w:rsidR="00C67FE5" w:rsidRDefault="001E5587" w:rsidP="00C67FE5">
      <w:pPr>
        <w:pStyle w:val="afff2"/>
        <w:rPr>
          <w:rFonts w:ascii="黑体" w:eastAsia="黑体" w:hAnsi="黑体"/>
        </w:rPr>
      </w:pPr>
      <w:r>
        <w:rPr>
          <w:rFonts w:hint="eastAsia"/>
        </w:rPr>
        <w:t>CCS的范畴包含5大类</w:t>
      </w:r>
      <w:r w:rsidR="00C67FE5">
        <w:rPr>
          <w:rFonts w:hint="eastAsia"/>
        </w:rPr>
        <w:t>：</w:t>
      </w:r>
      <w:r>
        <w:rPr>
          <w:rFonts w:hint="eastAsia"/>
        </w:rPr>
        <w:t>无症状且冠状动脉解剖或功能异常</w:t>
      </w:r>
      <w:r w:rsidR="00C67FE5">
        <w:rPr>
          <w:rFonts w:hint="eastAsia"/>
        </w:rPr>
        <w:t>；</w:t>
      </w:r>
      <w:r>
        <w:rPr>
          <w:rFonts w:hint="eastAsia"/>
        </w:rPr>
        <w:t>心绞痛或类似症状</w:t>
      </w:r>
      <w:r w:rsidR="00496FA9">
        <w:rPr>
          <w:rFonts w:hint="eastAsia"/>
        </w:rPr>
        <w:t>，</w:t>
      </w:r>
      <w:r>
        <w:rPr>
          <w:rFonts w:hint="eastAsia"/>
        </w:rPr>
        <w:t>无阻塞性CAD</w:t>
      </w:r>
      <w:r w:rsidR="00A250D4">
        <w:rPr>
          <w:rFonts w:hint="eastAsia"/>
        </w:rPr>
        <w:t>（</w:t>
      </w:r>
      <w:r>
        <w:rPr>
          <w:rFonts w:hint="eastAsia"/>
        </w:rPr>
        <w:t>ANOCA/INOCA</w:t>
      </w:r>
      <w:r w:rsidR="00A250D4">
        <w:rPr>
          <w:rFonts w:hint="eastAsia"/>
        </w:rPr>
        <w:t>）</w:t>
      </w:r>
      <w:r w:rsidR="00C67FE5">
        <w:rPr>
          <w:rFonts w:hint="eastAsia"/>
        </w:rPr>
        <w:t>；</w:t>
      </w:r>
      <w:r>
        <w:rPr>
          <w:rFonts w:hint="eastAsia"/>
        </w:rPr>
        <w:t>应激性心绞痛或类似症状</w:t>
      </w:r>
      <w:r w:rsidR="00496FA9">
        <w:rPr>
          <w:rFonts w:hint="eastAsia"/>
        </w:rPr>
        <w:t>，</w:t>
      </w:r>
      <w:r>
        <w:rPr>
          <w:rFonts w:hint="eastAsia"/>
        </w:rPr>
        <w:t>伴阻塞性CAD</w:t>
      </w:r>
      <w:r w:rsidR="00C67FE5">
        <w:rPr>
          <w:rFonts w:hint="eastAsia"/>
        </w:rPr>
        <w:t>；</w:t>
      </w:r>
      <w:r>
        <w:rPr>
          <w:rFonts w:hint="eastAsia"/>
        </w:rPr>
        <w:t>ACS、经皮冠状动脉介入治疗</w:t>
      </w:r>
      <w:r w:rsidR="00A250D4">
        <w:rPr>
          <w:rFonts w:hint="eastAsia"/>
        </w:rPr>
        <w:t>（</w:t>
      </w:r>
      <w:r>
        <w:rPr>
          <w:rFonts w:hint="eastAsia"/>
        </w:rPr>
        <w:t>PCI</w:t>
      </w:r>
      <w:r w:rsidR="00A250D4">
        <w:rPr>
          <w:rFonts w:hint="eastAsia"/>
        </w:rPr>
        <w:t>）</w:t>
      </w:r>
      <w:r>
        <w:rPr>
          <w:rFonts w:hint="eastAsia"/>
        </w:rPr>
        <w:t>或冠状动脉旁路移植术</w:t>
      </w:r>
      <w:r w:rsidR="00A250D4">
        <w:rPr>
          <w:rFonts w:hint="eastAsia"/>
        </w:rPr>
        <w:t>（</w:t>
      </w:r>
      <w:r>
        <w:rPr>
          <w:rFonts w:hint="eastAsia"/>
        </w:rPr>
        <w:t>CABG</w:t>
      </w:r>
      <w:r w:rsidR="00A250D4">
        <w:rPr>
          <w:rFonts w:hint="eastAsia"/>
        </w:rPr>
        <w:t>）</w:t>
      </w:r>
      <w:r>
        <w:rPr>
          <w:rFonts w:hint="eastAsia"/>
        </w:rPr>
        <w:t>后的稳定期</w:t>
      </w:r>
      <w:r w:rsidR="00C67FE5">
        <w:rPr>
          <w:rFonts w:hint="eastAsia"/>
        </w:rPr>
        <w:t>；</w:t>
      </w:r>
      <w:r>
        <w:rPr>
          <w:rFonts w:hint="eastAsia"/>
        </w:rPr>
        <w:t>左心室功能障碍或缺血性心力衰竭。</w:t>
      </w:r>
    </w:p>
    <w:p w:rsidR="00D662FE" w:rsidRPr="00C67FE5" w:rsidRDefault="00C67FE5" w:rsidP="00C67FE5">
      <w:pPr>
        <w:pStyle w:val="afffffffffff5"/>
        <w:ind w:left="420" w:hangingChars="200" w:hanging="420"/>
        <w:rPr>
          <w:rFonts w:ascii="黑体" w:eastAsia="黑体" w:hAnsi="黑体"/>
        </w:rPr>
      </w:pPr>
      <w:r w:rsidRPr="00C67FE5">
        <w:rPr>
          <w:rFonts w:ascii="黑体" w:eastAsia="黑体" w:hAnsi="黑体"/>
        </w:rPr>
        <w:br/>
      </w:r>
      <w:r w:rsidR="001E5587" w:rsidRPr="00C67FE5">
        <w:rPr>
          <w:rFonts w:ascii="黑体" w:eastAsia="黑体" w:hAnsi="黑体" w:hint="eastAsia"/>
        </w:rPr>
        <w:t>冠心病</w:t>
      </w:r>
      <w:bookmarkStart w:id="51" w:name="_Hlk202983674"/>
      <w:bookmarkStart w:id="52" w:name="OLE_LINK69"/>
      <w:r w:rsidR="001E5587" w:rsidRPr="00C67FE5">
        <w:rPr>
          <w:rFonts w:ascii="黑体" w:eastAsia="黑体" w:hAnsi="黑体" w:hint="eastAsia"/>
        </w:rPr>
        <w:t>PCI</w:t>
      </w:r>
      <w:bookmarkEnd w:id="51"/>
      <w:bookmarkEnd w:id="52"/>
      <w:r w:rsidR="001E5587" w:rsidRPr="00C67FE5">
        <w:rPr>
          <w:rFonts w:ascii="黑体" w:eastAsia="黑体" w:hAnsi="黑体" w:hint="eastAsia"/>
        </w:rPr>
        <w:t>术后  after PCI for coronary heart disease</w:t>
      </w:r>
    </w:p>
    <w:p w:rsidR="00D662FE" w:rsidRDefault="001E5587" w:rsidP="00C67FE5">
      <w:pPr>
        <w:pStyle w:val="afffff6"/>
        <w:ind w:firstLine="420"/>
        <w:rPr>
          <w:rFonts w:hAnsi="宋体"/>
          <w:color w:val="000000" w:themeColor="text1"/>
        </w:rPr>
      </w:pPr>
      <w:r>
        <w:rPr>
          <w:rFonts w:hAnsi="宋体" w:hint="eastAsia"/>
          <w:color w:val="000000" w:themeColor="text1"/>
        </w:rPr>
        <w:t>慢性冠状动脉综合征择期行PCI术后</w:t>
      </w:r>
      <w:r w:rsidR="00F1106A">
        <w:rPr>
          <w:rFonts w:hAnsi="宋体" w:hint="eastAsia"/>
          <w:color w:val="000000" w:themeColor="text1"/>
        </w:rPr>
        <w:t>时期，主要包括</w:t>
      </w:r>
      <w:r w:rsidR="00F1106A" w:rsidRPr="00F1106A">
        <w:rPr>
          <w:rFonts w:hAnsi="宋体" w:hint="eastAsia"/>
          <w:color w:val="000000" w:themeColor="text1"/>
        </w:rPr>
        <w:t>住院康复期</w:t>
      </w:r>
      <w:r w:rsidR="00F1106A">
        <w:rPr>
          <w:rFonts w:hAnsi="宋体" w:hint="eastAsia"/>
          <w:color w:val="000000" w:themeColor="text1"/>
        </w:rPr>
        <w:t>、</w:t>
      </w:r>
      <w:r w:rsidR="00F1106A" w:rsidRPr="00F1106A">
        <w:rPr>
          <w:rFonts w:hAnsi="宋体" w:hint="eastAsia"/>
          <w:color w:val="000000" w:themeColor="text1"/>
        </w:rPr>
        <w:t>出院后门诊康复期</w:t>
      </w:r>
      <w:r w:rsidR="00F1106A">
        <w:rPr>
          <w:rFonts w:hAnsi="宋体" w:hint="eastAsia"/>
          <w:color w:val="000000" w:themeColor="text1"/>
        </w:rPr>
        <w:t>、</w:t>
      </w:r>
      <w:r w:rsidR="00F1106A" w:rsidRPr="00F1106A">
        <w:rPr>
          <w:rFonts w:hAnsi="宋体" w:hint="eastAsia"/>
          <w:color w:val="000000" w:themeColor="text1"/>
        </w:rPr>
        <w:t>社区/居家维持康复期</w:t>
      </w:r>
      <w:r w:rsidR="00F1106A">
        <w:rPr>
          <w:rFonts w:hAnsi="宋体" w:hint="eastAsia"/>
          <w:color w:val="000000" w:themeColor="text1"/>
        </w:rPr>
        <w:t>等</w:t>
      </w:r>
      <w:r>
        <w:rPr>
          <w:rFonts w:hAnsi="宋体" w:hint="eastAsia"/>
          <w:color w:val="000000" w:themeColor="text1"/>
        </w:rPr>
        <w:t>。</w:t>
      </w:r>
    </w:p>
    <w:p w:rsidR="00915812" w:rsidRDefault="00915812" w:rsidP="00915812">
      <w:pPr>
        <w:pStyle w:val="affc"/>
        <w:spacing w:before="240" w:after="240"/>
      </w:pPr>
      <w:r>
        <w:rPr>
          <w:rFonts w:hint="eastAsia"/>
        </w:rPr>
        <w:t>缩略语</w:t>
      </w:r>
    </w:p>
    <w:p w:rsidR="00915812" w:rsidRDefault="00915812" w:rsidP="00915812">
      <w:pPr>
        <w:pStyle w:val="afffff6"/>
        <w:ind w:firstLine="420"/>
      </w:pPr>
      <w:r>
        <w:rPr>
          <w:rFonts w:hint="eastAsia"/>
        </w:rPr>
        <w:t>下列缩略语适用于</w:t>
      </w:r>
      <w:r w:rsidR="00F1106A">
        <w:rPr>
          <w:rFonts w:hint="eastAsia"/>
        </w:rPr>
        <w:t>本文件。</w:t>
      </w:r>
    </w:p>
    <w:p w:rsidR="00F1106A" w:rsidRPr="00F1106A" w:rsidRDefault="00F1106A" w:rsidP="00F1106A">
      <w:pPr>
        <w:pStyle w:val="afffff6"/>
        <w:ind w:firstLine="420"/>
        <w:rPr>
          <w:rFonts w:hint="eastAsia"/>
        </w:rPr>
      </w:pPr>
      <w:r>
        <w:rPr>
          <w:rFonts w:hint="eastAsia"/>
        </w:rPr>
        <w:t>P</w:t>
      </w:r>
      <w:r>
        <w:t xml:space="preserve">CI  </w:t>
      </w:r>
      <w:r w:rsidRPr="00F1106A">
        <w:rPr>
          <w:rFonts w:hint="eastAsia"/>
        </w:rPr>
        <w:t>经皮冠状动脉介入治疗(Percutaneous Coronary Intervention)</w:t>
      </w:r>
    </w:p>
    <w:p w:rsidR="00D662FE" w:rsidRDefault="001E5587" w:rsidP="00C67FE5">
      <w:pPr>
        <w:pStyle w:val="affc"/>
        <w:spacing w:before="240" w:after="240"/>
      </w:pPr>
      <w:bookmarkStart w:id="53" w:name="_Toc202979812"/>
      <w:r>
        <w:rPr>
          <w:rFonts w:hint="eastAsia"/>
        </w:rPr>
        <w:t>康复分期</w:t>
      </w:r>
      <w:bookmarkEnd w:id="53"/>
    </w:p>
    <w:p w:rsidR="00D662FE" w:rsidRDefault="001E5587" w:rsidP="00C67FE5">
      <w:pPr>
        <w:pStyle w:val="afffff6"/>
        <w:ind w:firstLine="420"/>
        <w:rPr>
          <w:color w:val="000000" w:themeColor="text1"/>
        </w:rPr>
      </w:pPr>
      <w:r>
        <w:rPr>
          <w:rFonts w:hint="eastAsia"/>
          <w:color w:val="000000" w:themeColor="text1"/>
        </w:rPr>
        <w:t>PCI术后康复</w:t>
      </w:r>
      <w:r w:rsidR="00223578">
        <w:rPr>
          <w:rFonts w:hint="eastAsia"/>
          <w:color w:val="000000" w:themeColor="text1"/>
        </w:rPr>
        <w:t>分期内容</w:t>
      </w:r>
      <w:r w:rsidR="00223578">
        <w:rPr>
          <w:color w:val="000000" w:themeColor="text1"/>
        </w:rPr>
        <w:t>见</w:t>
      </w:r>
      <w:r w:rsidR="00223578">
        <w:rPr>
          <w:rFonts w:hint="eastAsia"/>
          <w:color w:val="000000" w:themeColor="text1"/>
        </w:rPr>
        <w:t>表1。</w:t>
      </w:r>
    </w:p>
    <w:p w:rsidR="00F64758" w:rsidRDefault="00F64758" w:rsidP="00C67FE5">
      <w:pPr>
        <w:pStyle w:val="afffff6"/>
        <w:ind w:firstLine="420"/>
        <w:rPr>
          <w:color w:val="000000" w:themeColor="text1"/>
        </w:rPr>
      </w:pPr>
    </w:p>
    <w:p w:rsidR="00F64758" w:rsidRDefault="00F64758" w:rsidP="00C67FE5">
      <w:pPr>
        <w:pStyle w:val="afffff6"/>
        <w:ind w:firstLine="420"/>
        <w:rPr>
          <w:color w:val="000000" w:themeColor="text1"/>
        </w:rPr>
      </w:pPr>
    </w:p>
    <w:p w:rsidR="00F64758" w:rsidRDefault="00F64758" w:rsidP="00C67FE5">
      <w:pPr>
        <w:pStyle w:val="afffff6"/>
        <w:ind w:firstLine="420"/>
        <w:rPr>
          <w:color w:val="000000" w:themeColor="text1"/>
        </w:rPr>
      </w:pPr>
    </w:p>
    <w:p w:rsidR="00F64758" w:rsidRDefault="00F64758" w:rsidP="00C67FE5">
      <w:pPr>
        <w:pStyle w:val="afffff6"/>
        <w:ind w:firstLine="420"/>
        <w:rPr>
          <w:rFonts w:hint="eastAsia"/>
        </w:rPr>
      </w:pPr>
    </w:p>
    <w:p w:rsidR="00D662FE" w:rsidRDefault="001E5587" w:rsidP="00C67FE5">
      <w:pPr>
        <w:pStyle w:val="aff2"/>
        <w:spacing w:before="120" w:after="120"/>
      </w:pPr>
      <w:r>
        <w:rPr>
          <w:rFonts w:hint="eastAsia"/>
        </w:rPr>
        <w:lastRenderedPageBreak/>
        <w:t>PCI术后康复分期</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2835"/>
        <w:gridCol w:w="3402"/>
        <w:gridCol w:w="2256"/>
      </w:tblGrid>
      <w:tr w:rsidR="00223578" w:rsidTr="00F64758">
        <w:trPr>
          <w:tblHeader/>
          <w:jc w:val="center"/>
        </w:trPr>
        <w:tc>
          <w:tcPr>
            <w:tcW w:w="841" w:type="dxa"/>
            <w:tcBorders>
              <w:top w:val="single" w:sz="8" w:space="0" w:color="auto"/>
              <w:bottom w:val="single" w:sz="8" w:space="0" w:color="auto"/>
            </w:tcBorders>
            <w:shd w:val="clear" w:color="auto" w:fill="auto"/>
            <w:vAlign w:val="center"/>
          </w:tcPr>
          <w:p w:rsidR="00D368C4" w:rsidRPr="00D368C4" w:rsidRDefault="00D368C4" w:rsidP="00BC4953">
            <w:pPr>
              <w:pStyle w:val="TableText"/>
              <w:jc w:val="center"/>
              <w:rPr>
                <w:sz w:val="18"/>
                <w:szCs w:val="18"/>
              </w:rPr>
            </w:pPr>
            <w:r w:rsidRPr="00D368C4">
              <w:rPr>
                <w:spacing w:val="18"/>
                <w:sz w:val="18"/>
                <w:szCs w:val="18"/>
              </w:rPr>
              <w:t>项目</w:t>
            </w:r>
          </w:p>
        </w:tc>
        <w:tc>
          <w:tcPr>
            <w:tcW w:w="2835" w:type="dxa"/>
            <w:tcBorders>
              <w:top w:val="single" w:sz="8" w:space="0" w:color="auto"/>
              <w:bottom w:val="single" w:sz="8" w:space="0" w:color="auto"/>
            </w:tcBorders>
            <w:shd w:val="clear" w:color="auto" w:fill="auto"/>
            <w:vAlign w:val="center"/>
          </w:tcPr>
          <w:p w:rsidR="00D368C4" w:rsidRPr="00D368C4" w:rsidRDefault="00D368C4" w:rsidP="00223578">
            <w:pPr>
              <w:pStyle w:val="TableText"/>
              <w:spacing w:before="38"/>
              <w:jc w:val="center"/>
              <w:rPr>
                <w:sz w:val="18"/>
                <w:szCs w:val="18"/>
              </w:rPr>
            </w:pPr>
            <w:bookmarkStart w:id="54" w:name="_Hlk202983619"/>
            <w:r w:rsidRPr="00D368C4">
              <w:rPr>
                <w:spacing w:val="-3"/>
                <w:sz w:val="18"/>
                <w:szCs w:val="18"/>
              </w:rPr>
              <w:t>住院康复</w:t>
            </w:r>
            <w:r w:rsidRPr="00D368C4">
              <w:rPr>
                <w:rFonts w:hint="eastAsia"/>
                <w:spacing w:val="-3"/>
                <w:sz w:val="18"/>
                <w:szCs w:val="18"/>
              </w:rPr>
              <w:t>期</w:t>
            </w:r>
            <w:bookmarkEnd w:id="54"/>
            <w:r w:rsidR="00A250D4">
              <w:rPr>
                <w:spacing w:val="-3"/>
                <w:sz w:val="18"/>
                <w:szCs w:val="18"/>
              </w:rPr>
              <w:t>（</w:t>
            </w:r>
            <w:r w:rsidRPr="00D368C4">
              <w:rPr>
                <w:spacing w:val="-3"/>
                <w:sz w:val="18"/>
                <w:szCs w:val="18"/>
              </w:rPr>
              <w:t>急性期，</w:t>
            </w:r>
            <w:r w:rsidRPr="00D368C4">
              <w:rPr>
                <w:rFonts w:cs="微软雅黑"/>
                <w:spacing w:val="-3"/>
                <w:sz w:val="18"/>
                <w:szCs w:val="18"/>
              </w:rPr>
              <w:t>Ⅰ</w:t>
            </w:r>
            <w:r w:rsidRPr="00D368C4">
              <w:rPr>
                <w:spacing w:val="-3"/>
                <w:sz w:val="18"/>
                <w:szCs w:val="18"/>
              </w:rPr>
              <w:t>期</w:t>
            </w:r>
            <w:r w:rsidR="00A250D4">
              <w:rPr>
                <w:spacing w:val="-3"/>
                <w:sz w:val="18"/>
                <w:szCs w:val="18"/>
              </w:rPr>
              <w:t>）</w:t>
            </w:r>
          </w:p>
        </w:tc>
        <w:tc>
          <w:tcPr>
            <w:tcW w:w="3402" w:type="dxa"/>
            <w:tcBorders>
              <w:top w:val="single" w:sz="8" w:space="0" w:color="auto"/>
              <w:bottom w:val="single" w:sz="8" w:space="0" w:color="auto"/>
            </w:tcBorders>
            <w:shd w:val="clear" w:color="auto" w:fill="auto"/>
            <w:vAlign w:val="center"/>
          </w:tcPr>
          <w:p w:rsidR="00D368C4" w:rsidRPr="00D368C4" w:rsidRDefault="00D368C4" w:rsidP="00223578">
            <w:pPr>
              <w:pStyle w:val="TableText"/>
              <w:spacing w:before="38"/>
              <w:jc w:val="center"/>
              <w:rPr>
                <w:sz w:val="18"/>
                <w:szCs w:val="18"/>
              </w:rPr>
            </w:pPr>
            <w:r w:rsidRPr="00D368C4">
              <w:rPr>
                <w:spacing w:val="2"/>
                <w:sz w:val="18"/>
                <w:szCs w:val="18"/>
              </w:rPr>
              <w:t>出院</w:t>
            </w:r>
            <w:r w:rsidRPr="00D368C4">
              <w:rPr>
                <w:rFonts w:hint="eastAsia"/>
                <w:spacing w:val="2"/>
                <w:sz w:val="18"/>
                <w:szCs w:val="18"/>
              </w:rPr>
              <w:t>后</w:t>
            </w:r>
            <w:r w:rsidRPr="00D368C4">
              <w:rPr>
                <w:spacing w:val="2"/>
                <w:sz w:val="18"/>
                <w:szCs w:val="18"/>
              </w:rPr>
              <w:t>门诊康复</w:t>
            </w:r>
            <w:r w:rsidRPr="00D368C4">
              <w:rPr>
                <w:rFonts w:hint="eastAsia"/>
                <w:spacing w:val="2"/>
                <w:sz w:val="18"/>
                <w:szCs w:val="18"/>
              </w:rPr>
              <w:t>期</w:t>
            </w:r>
            <w:r w:rsidR="00A250D4">
              <w:rPr>
                <w:spacing w:val="2"/>
                <w:sz w:val="18"/>
                <w:szCs w:val="18"/>
              </w:rPr>
              <w:t>（</w:t>
            </w:r>
            <w:r w:rsidRPr="00D368C4">
              <w:rPr>
                <w:spacing w:val="2"/>
                <w:sz w:val="18"/>
                <w:szCs w:val="18"/>
              </w:rPr>
              <w:t>稳定期，</w:t>
            </w:r>
            <w:r w:rsidRPr="00D368C4">
              <w:rPr>
                <w:rFonts w:cs="微软雅黑"/>
                <w:spacing w:val="2"/>
                <w:sz w:val="18"/>
                <w:szCs w:val="18"/>
              </w:rPr>
              <w:t>Ⅱ</w:t>
            </w:r>
            <w:r w:rsidRPr="00D368C4">
              <w:rPr>
                <w:spacing w:val="2"/>
                <w:sz w:val="18"/>
                <w:szCs w:val="18"/>
              </w:rPr>
              <w:t>期</w:t>
            </w:r>
            <w:r w:rsidR="00A250D4">
              <w:rPr>
                <w:spacing w:val="2"/>
                <w:sz w:val="18"/>
                <w:szCs w:val="18"/>
              </w:rPr>
              <w:t>）</w:t>
            </w:r>
          </w:p>
        </w:tc>
        <w:tc>
          <w:tcPr>
            <w:tcW w:w="2256" w:type="dxa"/>
            <w:tcBorders>
              <w:top w:val="single" w:sz="8" w:space="0" w:color="auto"/>
              <w:bottom w:val="single" w:sz="8" w:space="0" w:color="auto"/>
            </w:tcBorders>
            <w:shd w:val="clear" w:color="auto" w:fill="auto"/>
            <w:vAlign w:val="center"/>
          </w:tcPr>
          <w:p w:rsidR="00D368C4" w:rsidRPr="00D368C4" w:rsidRDefault="00D368C4" w:rsidP="00223578">
            <w:pPr>
              <w:pStyle w:val="TableText"/>
              <w:spacing w:before="38"/>
              <w:ind w:left="96"/>
              <w:jc w:val="center"/>
              <w:rPr>
                <w:sz w:val="18"/>
                <w:szCs w:val="18"/>
              </w:rPr>
            </w:pPr>
            <w:r w:rsidRPr="00D368C4">
              <w:rPr>
                <w:rFonts w:hint="eastAsia"/>
                <w:spacing w:val="2"/>
                <w:sz w:val="18"/>
                <w:szCs w:val="18"/>
              </w:rPr>
              <w:t>社区/居家维持康复期</w:t>
            </w:r>
            <w:r w:rsidR="00A250D4">
              <w:rPr>
                <w:spacing w:val="2"/>
                <w:sz w:val="18"/>
                <w:szCs w:val="18"/>
              </w:rPr>
              <w:t>（</w:t>
            </w:r>
            <w:r w:rsidRPr="00D368C4">
              <w:rPr>
                <w:spacing w:val="2"/>
                <w:sz w:val="18"/>
                <w:szCs w:val="18"/>
              </w:rPr>
              <w:t>维持期，</w:t>
            </w:r>
            <w:r w:rsidRPr="00D368C4">
              <w:rPr>
                <w:rFonts w:cs="微软雅黑"/>
                <w:spacing w:val="2"/>
                <w:sz w:val="18"/>
                <w:szCs w:val="18"/>
              </w:rPr>
              <w:t>Ⅲ</w:t>
            </w:r>
            <w:r w:rsidRPr="00D368C4">
              <w:rPr>
                <w:spacing w:val="2"/>
                <w:sz w:val="18"/>
                <w:szCs w:val="18"/>
              </w:rPr>
              <w:t>期</w:t>
            </w:r>
            <w:r w:rsidR="00A250D4">
              <w:rPr>
                <w:spacing w:val="2"/>
                <w:sz w:val="18"/>
                <w:szCs w:val="18"/>
              </w:rPr>
              <w:t>）</w:t>
            </w:r>
          </w:p>
        </w:tc>
      </w:tr>
      <w:tr w:rsidR="00223578" w:rsidTr="00F64758">
        <w:trPr>
          <w:jc w:val="center"/>
        </w:trPr>
        <w:tc>
          <w:tcPr>
            <w:tcW w:w="841" w:type="dxa"/>
            <w:tcBorders>
              <w:top w:val="single" w:sz="8" w:space="0" w:color="auto"/>
            </w:tcBorders>
            <w:shd w:val="clear" w:color="auto" w:fill="auto"/>
            <w:vAlign w:val="center"/>
          </w:tcPr>
          <w:p w:rsidR="00D368C4" w:rsidRPr="00D368C4" w:rsidRDefault="00D368C4" w:rsidP="00BC4953">
            <w:pPr>
              <w:pStyle w:val="TableText"/>
              <w:jc w:val="center"/>
              <w:rPr>
                <w:sz w:val="18"/>
                <w:szCs w:val="18"/>
              </w:rPr>
            </w:pPr>
            <w:r w:rsidRPr="00D368C4">
              <w:rPr>
                <w:sz w:val="18"/>
                <w:szCs w:val="18"/>
              </w:rPr>
              <w:t>时间</w:t>
            </w:r>
          </w:p>
        </w:tc>
        <w:tc>
          <w:tcPr>
            <w:tcW w:w="2835" w:type="dxa"/>
            <w:tcBorders>
              <w:top w:val="single" w:sz="8" w:space="0" w:color="auto"/>
            </w:tcBorders>
            <w:shd w:val="clear" w:color="auto" w:fill="auto"/>
            <w:vAlign w:val="center"/>
          </w:tcPr>
          <w:p w:rsidR="00D368C4" w:rsidRPr="00D368C4" w:rsidRDefault="00D368C4" w:rsidP="00223578">
            <w:pPr>
              <w:pStyle w:val="TableText"/>
              <w:ind w:firstLineChars="100" w:firstLine="172"/>
              <w:rPr>
                <w:sz w:val="18"/>
                <w:szCs w:val="18"/>
              </w:rPr>
            </w:pPr>
            <w:r w:rsidRPr="00D368C4">
              <w:rPr>
                <w:spacing w:val="-4"/>
                <w:sz w:val="18"/>
                <w:szCs w:val="18"/>
              </w:rPr>
              <w:t>病情稳定：择期</w:t>
            </w:r>
            <w:r w:rsidRPr="00D368C4">
              <w:rPr>
                <w:rFonts w:cs="微软雅黑"/>
                <w:spacing w:val="-4"/>
                <w:sz w:val="18"/>
                <w:szCs w:val="18"/>
              </w:rPr>
              <w:t>PCI</w:t>
            </w:r>
            <w:r w:rsidRPr="00D368C4">
              <w:rPr>
                <w:spacing w:val="-4"/>
                <w:sz w:val="18"/>
                <w:szCs w:val="18"/>
              </w:rPr>
              <w:t>术前，术后</w:t>
            </w:r>
            <w:r w:rsidRPr="00D368C4">
              <w:rPr>
                <w:rFonts w:cs="微软雅黑"/>
                <w:spacing w:val="-4"/>
                <w:sz w:val="18"/>
                <w:szCs w:val="18"/>
              </w:rPr>
              <w:t>24</w:t>
            </w:r>
            <w:r w:rsidR="00BC4953" w:rsidRPr="00BC4953">
              <w:rPr>
                <w:rFonts w:cs="微软雅黑"/>
                <w:spacing w:val="-4"/>
                <w:sz w:val="18"/>
                <w:szCs w:val="18"/>
                <w:vertAlign w:val="subscript"/>
              </w:rPr>
              <w:t xml:space="preserve"> </w:t>
            </w:r>
            <w:r w:rsidRPr="00D368C4">
              <w:rPr>
                <w:rFonts w:cs="微软雅黑"/>
                <w:spacing w:val="-4"/>
                <w:sz w:val="18"/>
                <w:szCs w:val="18"/>
              </w:rPr>
              <w:t>h</w:t>
            </w:r>
            <w:r w:rsidRPr="00D368C4">
              <w:rPr>
                <w:spacing w:val="-4"/>
                <w:sz w:val="18"/>
                <w:szCs w:val="18"/>
              </w:rPr>
              <w:t>内开始</w:t>
            </w:r>
            <w:r w:rsidRPr="00D368C4">
              <w:rPr>
                <w:spacing w:val="-1"/>
                <w:sz w:val="18"/>
                <w:szCs w:val="18"/>
              </w:rPr>
              <w:t>病情不稳定：术后</w:t>
            </w:r>
            <w:r w:rsidRPr="00D368C4">
              <w:rPr>
                <w:rFonts w:cs="微软雅黑"/>
                <w:spacing w:val="-1"/>
                <w:sz w:val="18"/>
                <w:szCs w:val="18"/>
              </w:rPr>
              <w:t>3</w:t>
            </w:r>
            <w:r w:rsidR="00BC4953" w:rsidRPr="00BC4953">
              <w:rPr>
                <w:rFonts w:cs="微软雅黑"/>
                <w:spacing w:val="-4"/>
                <w:sz w:val="18"/>
                <w:szCs w:val="18"/>
                <w:vertAlign w:val="subscript"/>
              </w:rPr>
              <w:t xml:space="preserve"> </w:t>
            </w:r>
            <w:r w:rsidR="00BC4953" w:rsidRPr="00D368C4">
              <w:rPr>
                <w:rFonts w:cs="微软雅黑"/>
                <w:spacing w:val="-1"/>
                <w:sz w:val="18"/>
                <w:szCs w:val="18"/>
              </w:rPr>
              <w:t>d</w:t>
            </w:r>
            <w:r w:rsidRPr="00D368C4">
              <w:rPr>
                <w:rFonts w:cs="微软雅黑"/>
                <w:spacing w:val="-1"/>
                <w:sz w:val="18"/>
                <w:szCs w:val="18"/>
              </w:rPr>
              <w:t>～7</w:t>
            </w:r>
            <w:bookmarkStart w:id="55" w:name="OLE_LINK38"/>
            <w:bookmarkStart w:id="56" w:name="OLE_LINK42"/>
            <w:r w:rsidR="00BC4953" w:rsidRPr="00BC4953">
              <w:rPr>
                <w:rFonts w:cs="微软雅黑"/>
                <w:spacing w:val="-4"/>
                <w:sz w:val="18"/>
                <w:szCs w:val="18"/>
                <w:vertAlign w:val="subscript"/>
              </w:rPr>
              <w:t xml:space="preserve"> </w:t>
            </w:r>
            <w:r w:rsidRPr="00D368C4">
              <w:rPr>
                <w:rFonts w:cs="微软雅黑"/>
                <w:spacing w:val="-1"/>
                <w:sz w:val="18"/>
                <w:szCs w:val="18"/>
              </w:rPr>
              <w:t>d</w:t>
            </w:r>
            <w:bookmarkEnd w:id="55"/>
            <w:bookmarkEnd w:id="56"/>
            <w:r w:rsidRPr="00D368C4">
              <w:rPr>
                <w:spacing w:val="-1"/>
                <w:sz w:val="18"/>
                <w:szCs w:val="18"/>
              </w:rPr>
              <w:t>开始，酌情决定</w:t>
            </w:r>
          </w:p>
        </w:tc>
        <w:tc>
          <w:tcPr>
            <w:tcW w:w="3402" w:type="dxa"/>
            <w:tcBorders>
              <w:top w:val="single" w:sz="8" w:space="0" w:color="auto"/>
            </w:tcBorders>
            <w:shd w:val="clear" w:color="auto" w:fill="auto"/>
            <w:vAlign w:val="center"/>
          </w:tcPr>
          <w:p w:rsidR="00D368C4" w:rsidRPr="00D368C4" w:rsidRDefault="00D368C4" w:rsidP="00223578">
            <w:pPr>
              <w:pStyle w:val="TableText"/>
              <w:ind w:firstLineChars="100" w:firstLine="170"/>
              <w:rPr>
                <w:sz w:val="18"/>
                <w:szCs w:val="18"/>
              </w:rPr>
            </w:pPr>
            <w:r w:rsidRPr="00D368C4">
              <w:rPr>
                <w:spacing w:val="-5"/>
                <w:sz w:val="18"/>
                <w:szCs w:val="18"/>
              </w:rPr>
              <w:t>出院后</w:t>
            </w:r>
            <w:r w:rsidRPr="00D368C4">
              <w:rPr>
                <w:rFonts w:cs="微软雅黑"/>
                <w:spacing w:val="-5"/>
                <w:sz w:val="18"/>
                <w:szCs w:val="18"/>
              </w:rPr>
              <w:t>1～6</w:t>
            </w:r>
            <w:r w:rsidRPr="00D368C4">
              <w:rPr>
                <w:spacing w:val="-5"/>
                <w:sz w:val="18"/>
                <w:szCs w:val="18"/>
              </w:rPr>
              <w:t>个月</w:t>
            </w:r>
            <w:r w:rsidRPr="00D368C4">
              <w:rPr>
                <w:rFonts w:cs="微软雅黑"/>
                <w:spacing w:val="-5"/>
                <w:sz w:val="18"/>
                <w:szCs w:val="18"/>
              </w:rPr>
              <w:t>、</w:t>
            </w:r>
            <w:r w:rsidRPr="00D368C4">
              <w:rPr>
                <w:spacing w:val="-5"/>
                <w:sz w:val="18"/>
                <w:szCs w:val="18"/>
              </w:rPr>
              <w:t>术后</w:t>
            </w:r>
            <w:r w:rsidRPr="00D368C4">
              <w:rPr>
                <w:rFonts w:cs="微软雅黑"/>
                <w:spacing w:val="-5"/>
                <w:sz w:val="18"/>
                <w:szCs w:val="18"/>
              </w:rPr>
              <w:t>2～5</w:t>
            </w:r>
            <w:r w:rsidRPr="00D368C4">
              <w:rPr>
                <w:spacing w:val="-5"/>
                <w:sz w:val="18"/>
                <w:szCs w:val="18"/>
              </w:rPr>
              <w:t>周开始</w:t>
            </w:r>
          </w:p>
        </w:tc>
        <w:tc>
          <w:tcPr>
            <w:tcW w:w="2256" w:type="dxa"/>
            <w:tcBorders>
              <w:top w:val="single" w:sz="8" w:space="0" w:color="auto"/>
            </w:tcBorders>
            <w:shd w:val="clear" w:color="auto" w:fill="auto"/>
            <w:vAlign w:val="center"/>
          </w:tcPr>
          <w:p w:rsidR="00D368C4" w:rsidRPr="00D368C4" w:rsidRDefault="00D368C4" w:rsidP="00223578">
            <w:pPr>
              <w:pStyle w:val="TableText"/>
              <w:ind w:firstLineChars="100" w:firstLine="204"/>
              <w:rPr>
                <w:sz w:val="18"/>
                <w:szCs w:val="18"/>
              </w:rPr>
            </w:pPr>
            <w:r w:rsidRPr="00D368C4">
              <w:rPr>
                <w:spacing w:val="12"/>
                <w:sz w:val="18"/>
                <w:szCs w:val="18"/>
              </w:rPr>
              <w:t>门诊康复后或心血管事件</w:t>
            </w:r>
            <w:r w:rsidRPr="00D368C4">
              <w:rPr>
                <w:rFonts w:cs="微软雅黑"/>
                <w:spacing w:val="12"/>
                <w:sz w:val="18"/>
                <w:szCs w:val="18"/>
              </w:rPr>
              <w:t>1</w:t>
            </w:r>
            <w:r w:rsidRPr="00D368C4">
              <w:rPr>
                <w:spacing w:val="3"/>
                <w:sz w:val="18"/>
                <w:szCs w:val="18"/>
              </w:rPr>
              <w:t>年后</w:t>
            </w:r>
          </w:p>
        </w:tc>
      </w:tr>
      <w:tr w:rsidR="00223578" w:rsidTr="00F64758">
        <w:trPr>
          <w:jc w:val="center"/>
        </w:trPr>
        <w:tc>
          <w:tcPr>
            <w:tcW w:w="841" w:type="dxa"/>
            <w:shd w:val="clear" w:color="auto" w:fill="auto"/>
            <w:vAlign w:val="center"/>
          </w:tcPr>
          <w:p w:rsidR="00D368C4" w:rsidRPr="00D368C4" w:rsidRDefault="00D368C4" w:rsidP="00BC4953">
            <w:pPr>
              <w:pStyle w:val="TableText"/>
              <w:jc w:val="center"/>
              <w:rPr>
                <w:sz w:val="18"/>
                <w:szCs w:val="18"/>
              </w:rPr>
            </w:pPr>
            <w:r w:rsidRPr="00D368C4">
              <w:rPr>
                <w:spacing w:val="-11"/>
                <w:sz w:val="18"/>
                <w:szCs w:val="18"/>
              </w:rPr>
              <w:t>目标</w:t>
            </w:r>
          </w:p>
        </w:tc>
        <w:tc>
          <w:tcPr>
            <w:tcW w:w="2835" w:type="dxa"/>
            <w:shd w:val="clear" w:color="auto" w:fill="auto"/>
            <w:vAlign w:val="center"/>
          </w:tcPr>
          <w:p w:rsidR="00D368C4" w:rsidRPr="00D368C4" w:rsidRDefault="00D368C4" w:rsidP="00223578">
            <w:pPr>
              <w:pStyle w:val="TableText"/>
              <w:ind w:firstLineChars="100" w:firstLine="186"/>
              <w:rPr>
                <w:sz w:val="18"/>
                <w:szCs w:val="18"/>
              </w:rPr>
            </w:pPr>
            <w:r w:rsidRPr="00D368C4">
              <w:rPr>
                <w:spacing w:val="3"/>
                <w:sz w:val="18"/>
                <w:szCs w:val="18"/>
              </w:rPr>
              <w:t>提高机体心肺等功能储备，增强手术耐受能力，</w:t>
            </w:r>
            <w:r w:rsidRPr="00D368C4">
              <w:rPr>
                <w:spacing w:val="8"/>
                <w:sz w:val="18"/>
                <w:szCs w:val="18"/>
              </w:rPr>
              <w:t>缩短住院时间，促进日常生活能力恢复与运动</w:t>
            </w:r>
            <w:r w:rsidRPr="00D368C4">
              <w:rPr>
                <w:sz w:val="18"/>
                <w:szCs w:val="18"/>
              </w:rPr>
              <w:t>能力恢复，预防并发症，为</w:t>
            </w:r>
            <w:r w:rsidRPr="00D368C4">
              <w:rPr>
                <w:rFonts w:cs="微软雅黑"/>
                <w:sz w:val="18"/>
                <w:szCs w:val="18"/>
              </w:rPr>
              <w:t>Ⅱ</w:t>
            </w:r>
            <w:r w:rsidRPr="00D368C4">
              <w:rPr>
                <w:sz w:val="18"/>
                <w:szCs w:val="18"/>
              </w:rPr>
              <w:t>期康复做准备</w:t>
            </w:r>
          </w:p>
        </w:tc>
        <w:tc>
          <w:tcPr>
            <w:tcW w:w="3402" w:type="dxa"/>
            <w:shd w:val="clear" w:color="auto" w:fill="auto"/>
            <w:vAlign w:val="center"/>
          </w:tcPr>
          <w:p w:rsidR="00D368C4" w:rsidRPr="00D368C4" w:rsidRDefault="00D368C4" w:rsidP="00223578">
            <w:pPr>
              <w:pStyle w:val="TableText"/>
              <w:ind w:firstLineChars="100" w:firstLine="196"/>
              <w:rPr>
                <w:sz w:val="18"/>
                <w:szCs w:val="18"/>
              </w:rPr>
            </w:pPr>
            <w:r w:rsidRPr="00D368C4">
              <w:rPr>
                <w:spacing w:val="8"/>
                <w:sz w:val="18"/>
                <w:szCs w:val="18"/>
              </w:rPr>
              <w:t>最大程度恢复或提高患者日常生活及运动功能，综</w:t>
            </w:r>
            <w:r w:rsidRPr="00D368C4">
              <w:rPr>
                <w:spacing w:val="4"/>
                <w:sz w:val="18"/>
                <w:szCs w:val="18"/>
              </w:rPr>
              <w:t>合措施控制危险因素，促进患者回归社会</w:t>
            </w:r>
          </w:p>
        </w:tc>
        <w:tc>
          <w:tcPr>
            <w:tcW w:w="2256" w:type="dxa"/>
            <w:shd w:val="clear" w:color="auto" w:fill="auto"/>
            <w:vAlign w:val="center"/>
          </w:tcPr>
          <w:p w:rsidR="00D368C4" w:rsidRPr="00D368C4" w:rsidRDefault="00D368C4" w:rsidP="00223578">
            <w:pPr>
              <w:pStyle w:val="TableText"/>
              <w:ind w:firstLineChars="100" w:firstLine="186"/>
              <w:rPr>
                <w:sz w:val="18"/>
                <w:szCs w:val="18"/>
              </w:rPr>
            </w:pPr>
            <w:r w:rsidRPr="00D368C4">
              <w:rPr>
                <w:spacing w:val="3"/>
                <w:sz w:val="18"/>
                <w:szCs w:val="18"/>
              </w:rPr>
              <w:t>预防心血管事件再发，形成健康生活和运动习惯，促进社会</w:t>
            </w:r>
            <w:r w:rsidRPr="00D368C4">
              <w:rPr>
                <w:spacing w:val="7"/>
                <w:sz w:val="18"/>
                <w:szCs w:val="18"/>
              </w:rPr>
              <w:t>心理状态恢复</w:t>
            </w:r>
          </w:p>
        </w:tc>
      </w:tr>
      <w:tr w:rsidR="008C16D3" w:rsidTr="00F64758">
        <w:trPr>
          <w:jc w:val="center"/>
        </w:trPr>
        <w:tc>
          <w:tcPr>
            <w:tcW w:w="841" w:type="dxa"/>
            <w:shd w:val="clear" w:color="auto" w:fill="auto"/>
            <w:vAlign w:val="center"/>
          </w:tcPr>
          <w:p w:rsidR="00D368C4" w:rsidRDefault="00223578" w:rsidP="00BC4953">
            <w:pPr>
              <w:pStyle w:val="afffffffffa"/>
            </w:pPr>
            <w:r>
              <w:rPr>
                <w:rFonts w:hint="eastAsia"/>
              </w:rPr>
              <w:t>内容</w:t>
            </w:r>
          </w:p>
        </w:tc>
        <w:tc>
          <w:tcPr>
            <w:tcW w:w="2835" w:type="dxa"/>
            <w:shd w:val="clear" w:color="auto" w:fill="auto"/>
            <w:vAlign w:val="center"/>
          </w:tcPr>
          <w:p w:rsidR="00223578" w:rsidRDefault="00223578" w:rsidP="00223578">
            <w:pPr>
              <w:pStyle w:val="afffffffffa"/>
              <w:ind w:firstLineChars="100" w:firstLine="180"/>
              <w:jc w:val="both"/>
            </w:pPr>
            <w:r>
              <w:rPr>
                <w:rFonts w:hint="eastAsia"/>
              </w:rPr>
              <w:t>1.一般临床评价、危险因素</w:t>
            </w:r>
          </w:p>
          <w:p w:rsidR="00223578" w:rsidRDefault="00223578" w:rsidP="00223578">
            <w:pPr>
              <w:pStyle w:val="afffffffffa"/>
              <w:ind w:firstLineChars="100" w:firstLine="180"/>
              <w:jc w:val="both"/>
            </w:pPr>
            <w:r>
              <w:rPr>
                <w:rFonts w:hint="eastAsia"/>
              </w:rPr>
              <w:t>2.生存教育、戒烟</w:t>
            </w:r>
          </w:p>
          <w:p w:rsidR="00223578" w:rsidRDefault="00223578" w:rsidP="00223578">
            <w:pPr>
              <w:pStyle w:val="afffffffffa"/>
              <w:ind w:firstLineChars="100" w:firstLine="180"/>
              <w:jc w:val="both"/>
            </w:pPr>
            <w:r>
              <w:rPr>
                <w:rFonts w:hint="eastAsia"/>
              </w:rPr>
              <w:t>3.运动康复及日常生活指导计划。</w:t>
            </w:r>
          </w:p>
          <w:p w:rsidR="00D368C4" w:rsidRDefault="00223578" w:rsidP="00223578">
            <w:pPr>
              <w:pStyle w:val="afffffffffa"/>
              <w:ind w:firstLineChars="100" w:firstLine="180"/>
              <w:jc w:val="both"/>
            </w:pPr>
            <w:r>
              <w:rPr>
                <w:rFonts w:hint="eastAsia"/>
              </w:rPr>
              <w:t>4.出院运动及日常生活指导、运动功能状态评估、复诊计划</w:t>
            </w:r>
          </w:p>
        </w:tc>
        <w:tc>
          <w:tcPr>
            <w:tcW w:w="3402" w:type="dxa"/>
            <w:shd w:val="clear" w:color="auto" w:fill="auto"/>
            <w:vAlign w:val="center"/>
          </w:tcPr>
          <w:p w:rsidR="00223578" w:rsidRDefault="00223578" w:rsidP="00223578">
            <w:pPr>
              <w:pStyle w:val="afffffffffa"/>
              <w:ind w:firstLineChars="100" w:firstLine="180"/>
              <w:jc w:val="both"/>
            </w:pPr>
            <w:r>
              <w:rPr>
                <w:rFonts w:hint="eastAsia"/>
              </w:rPr>
              <w:t>1.一般临床评估、危险因素</w:t>
            </w:r>
          </w:p>
          <w:p w:rsidR="00223578" w:rsidRDefault="00223578" w:rsidP="00223578">
            <w:pPr>
              <w:pStyle w:val="afffffffffa"/>
              <w:ind w:firstLineChars="100" w:firstLine="180"/>
              <w:jc w:val="both"/>
            </w:pPr>
            <w:r>
              <w:rPr>
                <w:rFonts w:hint="eastAsia"/>
              </w:rPr>
              <w:t>2.CPET及危险分层</w:t>
            </w:r>
          </w:p>
          <w:p w:rsidR="00223578" w:rsidRDefault="00223578" w:rsidP="00223578">
            <w:pPr>
              <w:pStyle w:val="afffffffffa"/>
              <w:ind w:firstLineChars="100" w:firstLine="180"/>
              <w:jc w:val="both"/>
            </w:pPr>
            <w:r>
              <w:rPr>
                <w:rFonts w:hint="eastAsia"/>
              </w:rPr>
              <w:t>3.纠正不良生活方式</w:t>
            </w:r>
          </w:p>
          <w:p w:rsidR="00223578" w:rsidRDefault="00223578" w:rsidP="00223578">
            <w:pPr>
              <w:pStyle w:val="afffffffffa"/>
              <w:ind w:firstLineChars="100" w:firstLine="180"/>
              <w:jc w:val="both"/>
            </w:pPr>
            <w:r>
              <w:rPr>
                <w:rFonts w:hint="eastAsia"/>
              </w:rPr>
              <w:t>4.用药管理</w:t>
            </w:r>
          </w:p>
          <w:p w:rsidR="00223578" w:rsidRDefault="00223578" w:rsidP="00223578">
            <w:pPr>
              <w:pStyle w:val="afffffffffa"/>
              <w:ind w:firstLineChars="100" w:firstLine="180"/>
              <w:jc w:val="both"/>
            </w:pPr>
            <w:r>
              <w:rPr>
                <w:rFonts w:hint="eastAsia"/>
              </w:rPr>
              <w:t>5.常规运动康复：有氧训练、抗阻训练、柔韧性训练、协调训练、平衡训练等。</w:t>
            </w:r>
          </w:p>
          <w:p w:rsidR="00223578" w:rsidRDefault="00223578" w:rsidP="00223578">
            <w:pPr>
              <w:pStyle w:val="afffffffffa"/>
              <w:ind w:firstLineChars="100" w:firstLine="180"/>
              <w:jc w:val="both"/>
            </w:pPr>
            <w:r>
              <w:rPr>
                <w:rFonts w:hint="eastAsia"/>
              </w:rPr>
              <w:t>6.日常生活指导</w:t>
            </w:r>
          </w:p>
          <w:p w:rsidR="00223578" w:rsidRDefault="00223578" w:rsidP="00223578">
            <w:pPr>
              <w:pStyle w:val="afffffffffa"/>
              <w:ind w:firstLineChars="100" w:firstLine="180"/>
              <w:jc w:val="both"/>
            </w:pPr>
            <w:r>
              <w:rPr>
                <w:rFonts w:hint="eastAsia"/>
              </w:rPr>
              <w:t>7.恢复工作等能力指导</w:t>
            </w:r>
          </w:p>
          <w:p w:rsidR="00D368C4" w:rsidRDefault="00223578" w:rsidP="00223578">
            <w:pPr>
              <w:pStyle w:val="afffffffffa"/>
              <w:ind w:firstLineChars="100" w:firstLine="180"/>
              <w:jc w:val="both"/>
            </w:pPr>
            <w:r>
              <w:rPr>
                <w:rFonts w:hint="eastAsia"/>
              </w:rPr>
              <w:t>8.其他康复方法</w:t>
            </w:r>
          </w:p>
        </w:tc>
        <w:tc>
          <w:tcPr>
            <w:tcW w:w="2256" w:type="dxa"/>
            <w:shd w:val="clear" w:color="auto" w:fill="auto"/>
            <w:vAlign w:val="center"/>
          </w:tcPr>
          <w:p w:rsidR="00223578" w:rsidRDefault="00223578" w:rsidP="00223578">
            <w:pPr>
              <w:pStyle w:val="afffffffffa"/>
              <w:ind w:firstLineChars="100" w:firstLine="180"/>
              <w:jc w:val="both"/>
            </w:pPr>
            <w:r>
              <w:rPr>
                <w:rFonts w:hint="eastAsia"/>
              </w:rPr>
              <w:t>1.运动康复</w:t>
            </w:r>
          </w:p>
          <w:p w:rsidR="00223578" w:rsidRDefault="00223578" w:rsidP="00223578">
            <w:pPr>
              <w:pStyle w:val="afffffffffa"/>
              <w:ind w:firstLineChars="100" w:firstLine="180"/>
              <w:jc w:val="both"/>
            </w:pPr>
            <w:r>
              <w:rPr>
                <w:rFonts w:hint="eastAsia"/>
              </w:rPr>
              <w:t>2.危险因素控制</w:t>
            </w:r>
          </w:p>
          <w:p w:rsidR="00223578" w:rsidRDefault="00223578" w:rsidP="00223578">
            <w:pPr>
              <w:pStyle w:val="afffffffffa"/>
              <w:ind w:firstLineChars="100" w:firstLine="180"/>
              <w:jc w:val="both"/>
            </w:pPr>
            <w:r>
              <w:rPr>
                <w:rFonts w:hint="eastAsia"/>
              </w:rPr>
              <w:t>3.循证用药</w:t>
            </w:r>
          </w:p>
          <w:p w:rsidR="00D368C4" w:rsidRDefault="00223578" w:rsidP="00223578">
            <w:pPr>
              <w:pStyle w:val="afffffffffa"/>
              <w:ind w:firstLineChars="100" w:firstLine="180"/>
              <w:jc w:val="both"/>
            </w:pPr>
            <w:r>
              <w:rPr>
                <w:rFonts w:hint="eastAsia"/>
              </w:rPr>
              <w:t>4.定期复诊</w:t>
            </w:r>
          </w:p>
        </w:tc>
      </w:tr>
      <w:tr w:rsidR="00223578" w:rsidTr="00F64758">
        <w:trPr>
          <w:jc w:val="center"/>
        </w:trPr>
        <w:tc>
          <w:tcPr>
            <w:tcW w:w="841" w:type="dxa"/>
            <w:shd w:val="clear" w:color="auto" w:fill="auto"/>
            <w:vAlign w:val="center"/>
          </w:tcPr>
          <w:p w:rsidR="00223578" w:rsidRPr="00223578" w:rsidRDefault="00223578" w:rsidP="00BC4953">
            <w:pPr>
              <w:pStyle w:val="TableText"/>
              <w:jc w:val="center"/>
              <w:rPr>
                <w:sz w:val="18"/>
                <w:szCs w:val="18"/>
              </w:rPr>
            </w:pPr>
            <w:r w:rsidRPr="00223578">
              <w:rPr>
                <w:spacing w:val="4"/>
                <w:sz w:val="18"/>
                <w:szCs w:val="18"/>
              </w:rPr>
              <w:t>注意事项</w:t>
            </w:r>
          </w:p>
        </w:tc>
        <w:tc>
          <w:tcPr>
            <w:tcW w:w="2835" w:type="dxa"/>
            <w:shd w:val="clear" w:color="auto" w:fill="auto"/>
            <w:vAlign w:val="center"/>
          </w:tcPr>
          <w:p w:rsidR="00223578" w:rsidRPr="00223578" w:rsidRDefault="00BC4953" w:rsidP="00042E7E">
            <w:pPr>
              <w:pStyle w:val="TableText"/>
              <w:ind w:firstLineChars="100" w:firstLine="196"/>
              <w:rPr>
                <w:sz w:val="18"/>
                <w:szCs w:val="18"/>
              </w:rPr>
            </w:pPr>
            <w:r>
              <w:rPr>
                <w:rFonts w:hint="eastAsia"/>
                <w:spacing w:val="8"/>
                <w:sz w:val="18"/>
                <w:szCs w:val="18"/>
              </w:rPr>
              <w:t>应</w:t>
            </w:r>
            <w:r w:rsidR="00223578" w:rsidRPr="00223578">
              <w:rPr>
                <w:spacing w:val="8"/>
                <w:sz w:val="18"/>
                <w:szCs w:val="18"/>
              </w:rPr>
              <w:t>在心电和血压监护下进行，运动量宜控制</w:t>
            </w:r>
            <w:r w:rsidR="00223578" w:rsidRPr="00223578">
              <w:rPr>
                <w:spacing w:val="2"/>
                <w:sz w:val="18"/>
                <w:szCs w:val="18"/>
              </w:rPr>
              <w:t>在较静息心率增加</w:t>
            </w:r>
            <w:r w:rsidR="00223578" w:rsidRPr="00223578">
              <w:rPr>
                <w:rFonts w:cs="微软雅黑"/>
                <w:spacing w:val="2"/>
                <w:sz w:val="18"/>
                <w:szCs w:val="18"/>
              </w:rPr>
              <w:t>20</w:t>
            </w:r>
            <w:r w:rsidR="00223578" w:rsidRPr="00223578">
              <w:rPr>
                <w:spacing w:val="2"/>
                <w:sz w:val="18"/>
                <w:szCs w:val="18"/>
              </w:rPr>
              <w:t>次</w:t>
            </w:r>
            <w:r w:rsidR="00223578" w:rsidRPr="00223578">
              <w:rPr>
                <w:rFonts w:cs="微软雅黑"/>
                <w:spacing w:val="2"/>
                <w:sz w:val="18"/>
                <w:szCs w:val="18"/>
              </w:rPr>
              <w:t>/</w:t>
            </w:r>
            <w:r w:rsidR="00223578" w:rsidRPr="00223578">
              <w:rPr>
                <w:rFonts w:cs="微软雅黑"/>
                <w:sz w:val="18"/>
                <w:szCs w:val="18"/>
              </w:rPr>
              <w:t>min</w:t>
            </w:r>
            <w:r w:rsidR="00223578" w:rsidRPr="00223578">
              <w:rPr>
                <w:spacing w:val="2"/>
                <w:sz w:val="18"/>
                <w:szCs w:val="18"/>
              </w:rPr>
              <w:t>左右，同时患者</w:t>
            </w:r>
            <w:r w:rsidR="00223578" w:rsidRPr="00223578">
              <w:rPr>
                <w:spacing w:val="-5"/>
                <w:sz w:val="18"/>
                <w:szCs w:val="18"/>
              </w:rPr>
              <w:t>感觉不大费力</w:t>
            </w:r>
            <w:r w:rsidR="00A250D4">
              <w:rPr>
                <w:spacing w:val="-5"/>
                <w:sz w:val="18"/>
                <w:szCs w:val="18"/>
              </w:rPr>
              <w:t>（</w:t>
            </w:r>
            <w:r w:rsidR="00223578" w:rsidRPr="00223578">
              <w:rPr>
                <w:rFonts w:cs="微软雅黑"/>
                <w:spacing w:val="-5"/>
                <w:sz w:val="18"/>
                <w:szCs w:val="18"/>
              </w:rPr>
              <w:t>Borg</w:t>
            </w:r>
            <w:r w:rsidR="00223578" w:rsidRPr="00223578">
              <w:rPr>
                <w:spacing w:val="-5"/>
                <w:sz w:val="18"/>
                <w:szCs w:val="18"/>
              </w:rPr>
              <w:t>评分</w:t>
            </w:r>
            <w:r w:rsidR="00223578" w:rsidRPr="00223578">
              <w:rPr>
                <w:rFonts w:cs="微软雅黑"/>
                <w:spacing w:val="-5"/>
                <w:sz w:val="18"/>
                <w:szCs w:val="18"/>
              </w:rPr>
              <w:t>＜12</w:t>
            </w:r>
            <w:r w:rsidR="00223578" w:rsidRPr="00223578">
              <w:rPr>
                <w:spacing w:val="-5"/>
                <w:sz w:val="18"/>
                <w:szCs w:val="18"/>
              </w:rPr>
              <w:t>分</w:t>
            </w:r>
            <w:r w:rsidR="00223578" w:rsidRPr="00042E7E">
              <w:rPr>
                <w:spacing w:val="-5"/>
                <w:sz w:val="18"/>
                <w:szCs w:val="18"/>
              </w:rPr>
              <w:t>，见表</w:t>
            </w:r>
            <w:r w:rsidR="00042E7E" w:rsidRPr="00042E7E">
              <w:rPr>
                <w:rFonts w:cs="微软雅黑"/>
                <w:spacing w:val="-5"/>
                <w:sz w:val="18"/>
                <w:szCs w:val="18"/>
              </w:rPr>
              <w:t>9</w:t>
            </w:r>
            <w:r w:rsidR="00A250D4">
              <w:rPr>
                <w:spacing w:val="-6"/>
                <w:sz w:val="18"/>
                <w:szCs w:val="18"/>
              </w:rPr>
              <w:t>）</w:t>
            </w:r>
          </w:p>
        </w:tc>
        <w:tc>
          <w:tcPr>
            <w:tcW w:w="3402" w:type="dxa"/>
            <w:shd w:val="clear" w:color="auto" w:fill="auto"/>
            <w:vAlign w:val="center"/>
          </w:tcPr>
          <w:p w:rsidR="00223578" w:rsidRPr="00223578" w:rsidRDefault="00223578" w:rsidP="00BC4953">
            <w:pPr>
              <w:pStyle w:val="TableText"/>
              <w:ind w:firstLineChars="100" w:firstLine="196"/>
              <w:rPr>
                <w:sz w:val="18"/>
                <w:szCs w:val="18"/>
              </w:rPr>
            </w:pPr>
            <w:r w:rsidRPr="00223578">
              <w:rPr>
                <w:spacing w:val="8"/>
                <w:sz w:val="18"/>
                <w:szCs w:val="18"/>
              </w:rPr>
              <w:t>根据危险分层进行选择性的心电</w:t>
            </w:r>
            <w:r w:rsidRPr="00223578">
              <w:rPr>
                <w:rFonts w:cs="微软雅黑"/>
                <w:spacing w:val="8"/>
                <w:sz w:val="18"/>
                <w:szCs w:val="18"/>
              </w:rPr>
              <w:t>、</w:t>
            </w:r>
            <w:r w:rsidRPr="00223578">
              <w:rPr>
                <w:spacing w:val="8"/>
                <w:sz w:val="18"/>
                <w:szCs w:val="18"/>
              </w:rPr>
              <w:t>血压监护下的中</w:t>
            </w:r>
            <w:r w:rsidRPr="00223578">
              <w:rPr>
                <w:spacing w:val="2"/>
                <w:sz w:val="18"/>
                <w:szCs w:val="18"/>
              </w:rPr>
              <w:t>等强度运动，</w:t>
            </w:r>
            <w:r w:rsidRPr="00223578">
              <w:rPr>
                <w:rFonts w:cs="微软雅黑"/>
                <w:spacing w:val="2"/>
                <w:sz w:val="18"/>
                <w:szCs w:val="18"/>
              </w:rPr>
              <w:t>3</w:t>
            </w:r>
            <w:r w:rsidRPr="00223578">
              <w:rPr>
                <w:spacing w:val="2"/>
                <w:sz w:val="18"/>
                <w:szCs w:val="18"/>
              </w:rPr>
              <w:t>个月内运动康复次数</w:t>
            </w:r>
            <w:r w:rsidR="00BC4953">
              <w:rPr>
                <w:rFonts w:hint="eastAsia"/>
                <w:spacing w:val="2"/>
                <w:sz w:val="18"/>
                <w:szCs w:val="18"/>
              </w:rPr>
              <w:t>宜</w:t>
            </w:r>
            <w:r w:rsidRPr="00223578">
              <w:rPr>
                <w:spacing w:val="2"/>
                <w:sz w:val="18"/>
                <w:szCs w:val="18"/>
              </w:rPr>
              <w:t>为</w:t>
            </w:r>
            <w:r w:rsidRPr="00223578">
              <w:rPr>
                <w:rFonts w:cs="微软雅黑"/>
                <w:spacing w:val="2"/>
                <w:sz w:val="18"/>
                <w:szCs w:val="18"/>
              </w:rPr>
              <w:t>36</w:t>
            </w:r>
            <w:r w:rsidRPr="00223578">
              <w:rPr>
                <w:spacing w:val="2"/>
                <w:sz w:val="18"/>
                <w:szCs w:val="18"/>
              </w:rPr>
              <w:t>次，</w:t>
            </w:r>
            <w:r w:rsidRPr="00223578">
              <w:rPr>
                <w:spacing w:val="3"/>
                <w:sz w:val="18"/>
                <w:szCs w:val="18"/>
              </w:rPr>
              <w:t>不低于</w:t>
            </w:r>
            <w:r w:rsidRPr="00223578">
              <w:rPr>
                <w:rFonts w:cs="微软雅黑"/>
                <w:spacing w:val="3"/>
                <w:sz w:val="18"/>
                <w:szCs w:val="18"/>
              </w:rPr>
              <w:t>25</w:t>
            </w:r>
            <w:r w:rsidRPr="00223578">
              <w:rPr>
                <w:spacing w:val="3"/>
                <w:sz w:val="18"/>
                <w:szCs w:val="18"/>
              </w:rPr>
              <w:t>次，</w:t>
            </w:r>
            <w:r w:rsidRPr="00223578">
              <w:rPr>
                <w:rFonts w:cs="微软雅黑"/>
                <w:spacing w:val="3"/>
                <w:sz w:val="18"/>
                <w:szCs w:val="18"/>
              </w:rPr>
              <w:t>3</w:t>
            </w:r>
            <w:r w:rsidRPr="00223578">
              <w:rPr>
                <w:spacing w:val="3"/>
                <w:sz w:val="18"/>
                <w:szCs w:val="18"/>
              </w:rPr>
              <w:t>个月后</w:t>
            </w:r>
            <w:r w:rsidR="00BC4953">
              <w:rPr>
                <w:rFonts w:hint="eastAsia"/>
                <w:spacing w:val="3"/>
                <w:sz w:val="18"/>
                <w:szCs w:val="18"/>
              </w:rPr>
              <w:t>应</w:t>
            </w:r>
            <w:r w:rsidRPr="00223578">
              <w:rPr>
                <w:spacing w:val="3"/>
                <w:sz w:val="18"/>
                <w:szCs w:val="18"/>
              </w:rPr>
              <w:t>调整运动处方，复查</w:t>
            </w:r>
            <w:r w:rsidRPr="00223578">
              <w:rPr>
                <w:spacing w:val="2"/>
                <w:sz w:val="18"/>
                <w:szCs w:val="18"/>
              </w:rPr>
              <w:t>心肺</w:t>
            </w:r>
            <w:r w:rsidRPr="00223578">
              <w:rPr>
                <w:spacing w:val="1"/>
                <w:sz w:val="18"/>
                <w:szCs w:val="18"/>
              </w:rPr>
              <w:t>运动储备功能，判断患者预后，并在此基础上调整运</w:t>
            </w:r>
            <w:r w:rsidRPr="00223578">
              <w:rPr>
                <w:spacing w:val="5"/>
                <w:sz w:val="18"/>
                <w:szCs w:val="18"/>
              </w:rPr>
              <w:t>动强度</w:t>
            </w:r>
          </w:p>
        </w:tc>
        <w:tc>
          <w:tcPr>
            <w:tcW w:w="2256" w:type="dxa"/>
            <w:shd w:val="clear" w:color="auto" w:fill="auto"/>
            <w:vAlign w:val="center"/>
          </w:tcPr>
          <w:p w:rsidR="00223578" w:rsidRPr="00223578" w:rsidRDefault="00223578" w:rsidP="00BC4953">
            <w:pPr>
              <w:pStyle w:val="TableText"/>
              <w:ind w:firstLineChars="100" w:firstLine="186"/>
              <w:rPr>
                <w:sz w:val="18"/>
                <w:szCs w:val="18"/>
              </w:rPr>
            </w:pPr>
            <w:r w:rsidRPr="00223578">
              <w:rPr>
                <w:spacing w:val="3"/>
                <w:sz w:val="18"/>
                <w:szCs w:val="18"/>
              </w:rPr>
              <w:t>可在家中进行，视危险程度决</w:t>
            </w:r>
            <w:r w:rsidRPr="00223578">
              <w:rPr>
                <w:spacing w:val="2"/>
                <w:sz w:val="18"/>
                <w:szCs w:val="18"/>
              </w:rPr>
              <w:t>定是否</w:t>
            </w:r>
            <w:r w:rsidR="00BC4953">
              <w:rPr>
                <w:rFonts w:hint="eastAsia"/>
                <w:spacing w:val="2"/>
                <w:sz w:val="18"/>
                <w:szCs w:val="18"/>
              </w:rPr>
              <w:t>需要</w:t>
            </w:r>
            <w:r w:rsidRPr="00223578">
              <w:rPr>
                <w:spacing w:val="2"/>
                <w:sz w:val="18"/>
                <w:szCs w:val="18"/>
              </w:rPr>
              <w:t>医学监护</w:t>
            </w:r>
            <w:r w:rsidR="008C16D3">
              <w:rPr>
                <w:rFonts w:hint="eastAsia"/>
                <w:spacing w:val="5"/>
                <w:sz w:val="18"/>
                <w:szCs w:val="18"/>
              </w:rPr>
              <w:t>。</w:t>
            </w:r>
          </w:p>
        </w:tc>
      </w:tr>
    </w:tbl>
    <w:p w:rsidR="00C67FE5" w:rsidRDefault="00C67FE5" w:rsidP="00C67FE5">
      <w:pPr>
        <w:pStyle w:val="afffff6"/>
        <w:ind w:firstLine="420"/>
      </w:pPr>
    </w:p>
    <w:p w:rsidR="00D662FE" w:rsidRDefault="001E5587" w:rsidP="00C67FE5">
      <w:pPr>
        <w:pStyle w:val="affc"/>
        <w:spacing w:before="240" w:after="240"/>
      </w:pPr>
      <w:bookmarkStart w:id="57" w:name="_Toc202979813"/>
      <w:r>
        <w:rPr>
          <w:rFonts w:hint="eastAsia"/>
        </w:rPr>
        <w:t>康复流程</w:t>
      </w:r>
      <w:bookmarkEnd w:id="57"/>
    </w:p>
    <w:p w:rsidR="00D662FE" w:rsidRDefault="008C16D3" w:rsidP="008C16D3">
      <w:pPr>
        <w:pStyle w:val="afffff6"/>
        <w:ind w:firstLine="420"/>
        <w:rPr>
          <w:highlight w:val="yellow"/>
        </w:rPr>
      </w:pPr>
      <w:r w:rsidRPr="008C16D3">
        <w:rPr>
          <w:rFonts w:hint="eastAsia"/>
        </w:rPr>
        <w:t>PCI术后康复流程</w:t>
      </w:r>
      <w:r>
        <w:rPr>
          <w:rFonts w:hint="eastAsia"/>
        </w:rPr>
        <w:t>见</w:t>
      </w:r>
      <w:r>
        <w:t>图</w:t>
      </w:r>
      <w:r>
        <w:rPr>
          <w:rFonts w:hint="eastAsia"/>
        </w:rPr>
        <w:t>1。</w:t>
      </w:r>
    </w:p>
    <w:p w:rsidR="008C16D3" w:rsidRDefault="008C16D3" w:rsidP="008C16D3">
      <w:pPr>
        <w:pStyle w:val="afffff6"/>
        <w:ind w:firstLineChars="0" w:firstLine="0"/>
        <w:jc w:val="center"/>
        <w:rPr>
          <w:color w:val="FF0000"/>
          <w:highlight w:val="yellow"/>
        </w:rPr>
      </w:pPr>
      <w:r>
        <w:rPr>
          <w:rFonts w:hint="eastAsia"/>
          <w:noProof/>
        </w:rPr>
        <w:lastRenderedPageBreak/>
        <mc:AlternateContent>
          <mc:Choice Requires="wpc">
            <w:drawing>
              <wp:inline distT="0" distB="0" distL="0" distR="0" wp14:anchorId="1C3B89C4" wp14:editId="3320DA01">
                <wp:extent cx="5863590" cy="4923692"/>
                <wp:effectExtent l="0" t="0" r="3810" b="0"/>
                <wp:docPr id="60" name="画布 6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 name="流程图: 终止 4"/>
                        <wps:cNvSpPr/>
                        <wps:spPr>
                          <a:xfrm>
                            <a:off x="1909140" y="111641"/>
                            <a:ext cx="1233376" cy="324293"/>
                          </a:xfrm>
                          <a:prstGeom prst="flowChartTerminator">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spacing w:line="240" w:lineRule="auto"/>
                                <w:jc w:val="center"/>
                                <w:rPr>
                                  <w:rFonts w:ascii="宋体" w:hAnsi="宋体"/>
                                  <w:sz w:val="15"/>
                                  <w:szCs w:val="15"/>
                                </w:rPr>
                              </w:pPr>
                              <w:r>
                                <w:rPr>
                                  <w:rFonts w:ascii="宋体" w:hAnsi="宋体" w:hint="eastAsia"/>
                                  <w:sz w:val="15"/>
                                  <w:szCs w:val="15"/>
                                </w:rPr>
                                <w:t>完成PCI术</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 name="矩形 6"/>
                        <wps:cNvSpPr/>
                        <wps:spPr>
                          <a:xfrm>
                            <a:off x="1560696" y="759412"/>
                            <a:ext cx="1929980" cy="834378"/>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spacing w:line="240" w:lineRule="auto"/>
                                <w:rPr>
                                  <w:rFonts w:ascii="宋体" w:hAnsi="宋体"/>
                                  <w:sz w:val="15"/>
                                  <w:szCs w:val="15"/>
                                </w:rPr>
                              </w:pPr>
                              <w:r>
                                <w:rPr>
                                  <w:rFonts w:ascii="宋体" w:hAnsi="宋体" w:hint="eastAsia"/>
                                  <w:sz w:val="15"/>
                                  <w:szCs w:val="15"/>
                                </w:rPr>
                                <w:t>1.既往病史，常规体格检查，实验室检査</w:t>
                              </w:r>
                            </w:p>
                            <w:p w:rsidR="00A8006B" w:rsidRDefault="00A8006B" w:rsidP="008C16D3">
                              <w:pPr>
                                <w:spacing w:line="240" w:lineRule="auto"/>
                                <w:rPr>
                                  <w:rFonts w:ascii="宋体" w:hAnsi="宋体"/>
                                  <w:sz w:val="15"/>
                                  <w:szCs w:val="15"/>
                                </w:rPr>
                              </w:pPr>
                              <w:r>
                                <w:rPr>
                                  <w:rFonts w:ascii="宋体" w:hAnsi="宋体" w:hint="eastAsia"/>
                                  <w:sz w:val="15"/>
                                  <w:szCs w:val="15"/>
                                </w:rPr>
                                <w:t>2.心血管专科评估</w:t>
                              </w:r>
                            </w:p>
                            <w:p w:rsidR="00A8006B" w:rsidRDefault="00A8006B" w:rsidP="008C16D3">
                              <w:pPr>
                                <w:spacing w:line="240" w:lineRule="auto"/>
                                <w:rPr>
                                  <w:rFonts w:ascii="宋体" w:hAnsi="宋体"/>
                                  <w:sz w:val="15"/>
                                  <w:szCs w:val="15"/>
                                </w:rPr>
                              </w:pPr>
                              <w:r>
                                <w:rPr>
                                  <w:rFonts w:ascii="宋体" w:hAnsi="宋体" w:hint="eastAsia"/>
                                  <w:sz w:val="15"/>
                                  <w:szCs w:val="15"/>
                                </w:rPr>
                                <w:t>3.初步运动耐量评估(量表)</w:t>
                              </w:r>
                            </w:p>
                            <w:p w:rsidR="00A8006B" w:rsidRDefault="00A8006B" w:rsidP="008C16D3">
                              <w:pPr>
                                <w:spacing w:line="240" w:lineRule="auto"/>
                                <w:rPr>
                                  <w:rFonts w:ascii="宋体" w:hAnsi="宋体"/>
                                  <w:sz w:val="15"/>
                                  <w:szCs w:val="15"/>
                                </w:rPr>
                              </w:pPr>
                              <w:r>
                                <w:rPr>
                                  <w:rFonts w:ascii="宋体" w:hAnsi="宋体" w:hint="eastAsia"/>
                                  <w:sz w:val="15"/>
                                  <w:szCs w:val="15"/>
                                </w:rPr>
                                <w:t>4.规范化PCI术后药物评估</w:t>
                              </w:r>
                            </w:p>
                            <w:p w:rsidR="00A8006B" w:rsidRDefault="00A8006B" w:rsidP="008C16D3">
                              <w:pPr>
                                <w:spacing w:line="240" w:lineRule="auto"/>
                                <w:rPr>
                                  <w:rFonts w:ascii="宋体" w:hAnsi="宋体"/>
                                  <w:sz w:val="15"/>
                                  <w:szCs w:val="15"/>
                                </w:rPr>
                              </w:pPr>
                              <w:r>
                                <w:rPr>
                                  <w:rFonts w:ascii="宋体" w:hAnsi="宋体" w:hint="eastAsia"/>
                                  <w:sz w:val="15"/>
                                  <w:szCs w:val="15"/>
                                </w:rPr>
                                <w:t>5.心理精神评估</w:t>
                              </w:r>
                            </w:p>
                            <w:p w:rsidR="00A8006B" w:rsidRDefault="00A8006B" w:rsidP="008C16D3">
                              <w:pPr>
                                <w:spacing w:line="240" w:lineRule="auto"/>
                                <w:rPr>
                                  <w:rFonts w:ascii="宋体" w:hAnsi="宋体"/>
                                  <w:sz w:val="15"/>
                                  <w:szCs w:val="15"/>
                                </w:rPr>
                              </w:pPr>
                              <w:r>
                                <w:rPr>
                                  <w:rFonts w:ascii="宋体" w:hAnsi="宋体" w:hint="eastAsia"/>
                                  <w:sz w:val="15"/>
                                  <w:szCs w:val="15"/>
                                </w:rPr>
                                <w:t>6.心血管相关危险因素评估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 name="矩形 7"/>
                        <wps:cNvSpPr/>
                        <wps:spPr>
                          <a:xfrm>
                            <a:off x="1453244" y="487921"/>
                            <a:ext cx="809898" cy="204772"/>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spacing w:line="240" w:lineRule="auto"/>
                                <w:jc w:val="center"/>
                                <w:rPr>
                                  <w:rFonts w:ascii="宋体" w:hAnsi="宋体"/>
                                  <w:sz w:val="15"/>
                                  <w:szCs w:val="15"/>
                                </w:rPr>
                              </w:pPr>
                              <w:r>
                                <w:rPr>
                                  <w:rFonts w:ascii="宋体" w:hAnsi="宋体" w:hint="eastAsia"/>
                                  <w:sz w:val="15"/>
                                  <w:szCs w:val="15"/>
                                </w:rPr>
                                <w:t>心脏康复教育</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 name="直接箭头连接符 8"/>
                        <wps:cNvCnPr/>
                        <wps:spPr bwMode="auto">
                          <a:xfrm flipV="1">
                            <a:off x="2263142" y="590205"/>
                            <a:ext cx="262686" cy="52"/>
                          </a:xfrm>
                          <a:prstGeom prst="straightConnector1">
                            <a:avLst/>
                          </a:prstGeom>
                          <a:noFill/>
                          <a:ln w="9525">
                            <a:solidFill>
                              <a:srgbClr val="000000"/>
                            </a:solidFill>
                            <a:round/>
                            <a:tailEnd type="triangle"/>
                          </a:ln>
                        </wps:spPr>
                        <wps:bodyPr/>
                      </wps:wsp>
                      <wps:wsp>
                        <wps:cNvPr id="9" name="直接箭头连接符 9"/>
                        <wps:cNvCnPr/>
                        <wps:spPr bwMode="auto">
                          <a:xfrm>
                            <a:off x="2525686" y="435934"/>
                            <a:ext cx="0" cy="323478"/>
                          </a:xfrm>
                          <a:prstGeom prst="straightConnector1">
                            <a:avLst/>
                          </a:prstGeom>
                          <a:noFill/>
                          <a:ln w="9525">
                            <a:solidFill>
                              <a:srgbClr val="000000"/>
                            </a:solidFill>
                            <a:round/>
                            <a:tailEnd type="triangle"/>
                          </a:ln>
                        </wps:spPr>
                        <wps:bodyPr/>
                      </wps:wsp>
                      <wps:wsp>
                        <wps:cNvPr id="10" name="矩形 10"/>
                        <wps:cNvSpPr/>
                        <wps:spPr>
                          <a:xfrm>
                            <a:off x="2054892" y="1713526"/>
                            <a:ext cx="936419" cy="20447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rPr>
                                  <w:sz w:val="15"/>
                                  <w:szCs w:val="15"/>
                                </w:rPr>
                              </w:pPr>
                              <w:r>
                                <w:rPr>
                                  <w:rFonts w:hint="eastAsia"/>
                                  <w:sz w:val="15"/>
                                  <w:szCs w:val="15"/>
                                </w:rPr>
                                <w:t>PCI术后危险因素分层</w:t>
                              </w:r>
                            </w:p>
                          </w:txbxContent>
                        </wps:txbx>
                        <wps:bodyPr rot="0" spcFirstLastPara="0" vert="horz" wrap="square" lIns="91440" tIns="45720" rIns="91440" bIns="45720" numCol="1" spcCol="0" rtlCol="0" fromWordArt="0" anchor="ctr" anchorCtr="0" forceAA="0" compatLnSpc="1">
                          <a:noAutofit/>
                        </wps:bodyPr>
                      </wps:wsp>
                      <wps:wsp>
                        <wps:cNvPr id="11" name="矩形 11"/>
                        <wps:cNvSpPr/>
                        <wps:spPr>
                          <a:xfrm>
                            <a:off x="2295758" y="2159785"/>
                            <a:ext cx="464301" cy="20447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中危</w:t>
                              </w:r>
                            </w:p>
                          </w:txbxContent>
                        </wps:txbx>
                        <wps:bodyPr rot="0" spcFirstLastPara="0" vert="horz" wrap="square" lIns="91440" tIns="45720" rIns="91440" bIns="45720" numCol="1" spcCol="0" rtlCol="0" fromWordArt="0" anchor="ctr" anchorCtr="0" forceAA="0" compatLnSpc="1">
                          <a:noAutofit/>
                        </wps:bodyPr>
                      </wps:wsp>
                      <wps:wsp>
                        <wps:cNvPr id="12" name="矩形 12"/>
                        <wps:cNvSpPr/>
                        <wps:spPr>
                          <a:xfrm>
                            <a:off x="893581" y="2159673"/>
                            <a:ext cx="464185" cy="203835"/>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低危</w:t>
                              </w:r>
                            </w:p>
                          </w:txbxContent>
                        </wps:txbx>
                        <wps:bodyPr rot="0" spcFirstLastPara="0" vert="horz" wrap="square" lIns="91440" tIns="45720" rIns="91440" bIns="45720" numCol="1" spcCol="0" rtlCol="0" fromWordArt="0" anchor="ctr" anchorCtr="0" forceAA="0" compatLnSpc="1">
                          <a:noAutofit/>
                        </wps:bodyPr>
                      </wps:wsp>
                      <wps:wsp>
                        <wps:cNvPr id="13" name="矩形 13"/>
                        <wps:cNvSpPr/>
                        <wps:spPr>
                          <a:xfrm>
                            <a:off x="3841907" y="2166985"/>
                            <a:ext cx="464185" cy="20320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高危</w:t>
                              </w:r>
                            </w:p>
                          </w:txbxContent>
                        </wps:txbx>
                        <wps:bodyPr rot="0" spcFirstLastPara="0" vert="horz" wrap="square" lIns="91440" tIns="45720" rIns="91440" bIns="45720" numCol="1" spcCol="0" rtlCol="0" fromWordArt="0" anchor="ctr" anchorCtr="0" forceAA="0" compatLnSpc="1">
                          <a:noAutofit/>
                        </wps:bodyPr>
                      </wps:wsp>
                      <wps:wsp>
                        <wps:cNvPr id="14" name="矩形 14"/>
                        <wps:cNvSpPr/>
                        <wps:spPr>
                          <a:xfrm>
                            <a:off x="701319" y="2571967"/>
                            <a:ext cx="844933" cy="332962"/>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hint="eastAsia"/>
                                  <w:sz w:val="15"/>
                                  <w:szCs w:val="15"/>
                                </w:rPr>
                                <w:t>症状限制性心肺运动试验</w:t>
                              </w:r>
                            </w:p>
                          </w:txbxContent>
                        </wps:txbx>
                        <wps:bodyPr rot="0" spcFirstLastPara="0" vert="horz" wrap="square" lIns="91440" tIns="45720" rIns="91440" bIns="45720" numCol="1" spcCol="0" rtlCol="0" fromWordArt="0" anchor="ctr" anchorCtr="0" forceAA="0" compatLnSpc="1">
                          <a:noAutofit/>
                        </wps:bodyPr>
                      </wps:wsp>
                      <wps:wsp>
                        <wps:cNvPr id="15" name="矩形 15"/>
                        <wps:cNvSpPr/>
                        <wps:spPr>
                          <a:xfrm>
                            <a:off x="2525828" y="2570289"/>
                            <a:ext cx="1547825" cy="33274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rPr>
                                  <w:sz w:val="15"/>
                                  <w:szCs w:val="15"/>
                                </w:rPr>
                              </w:pPr>
                              <w:r>
                                <w:rPr>
                                  <w:rFonts w:hint="eastAsia"/>
                                  <w:sz w:val="15"/>
                                  <w:szCs w:val="15"/>
                                </w:rPr>
                                <w:t>中、高危患者的早期康复：1～2周,时间根据病情可适当改变</w:t>
                              </w:r>
                            </w:p>
                          </w:txbxContent>
                        </wps:txbx>
                        <wps:bodyPr rot="0" spcFirstLastPara="0" vert="horz" wrap="square" lIns="91440" tIns="45720" rIns="91440" bIns="45720" numCol="1" spcCol="0" rtlCol="0" fromWordArt="0" anchor="ctr" anchorCtr="0" forceAA="0" compatLnSpc="1">
                          <a:noAutofit/>
                        </wps:bodyPr>
                      </wps:wsp>
                      <wps:wsp>
                        <wps:cNvPr id="16" name="矩形 16"/>
                        <wps:cNvSpPr/>
                        <wps:spPr>
                          <a:xfrm>
                            <a:off x="1856548" y="3136005"/>
                            <a:ext cx="1340262" cy="33274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hint="eastAsia"/>
                                  <w:sz w:val="15"/>
                                  <w:szCs w:val="15"/>
                                </w:rPr>
                                <w:t>基本稳定:可以根据情况对早期康复的内容进行合并</w:t>
                              </w:r>
                            </w:p>
                          </w:txbxContent>
                        </wps:txbx>
                        <wps:bodyPr rot="0" spcFirstLastPara="0" vert="horz" wrap="square" lIns="91440" tIns="45720" rIns="91440" bIns="45720" numCol="1" spcCol="0" rtlCol="0" fromWordArt="0" anchor="ctr" anchorCtr="0" forceAA="0" compatLnSpc="1">
                          <a:noAutofit/>
                        </wps:bodyPr>
                      </wps:wsp>
                      <wps:wsp>
                        <wps:cNvPr id="17" name="矩形 17"/>
                        <wps:cNvSpPr/>
                        <wps:spPr>
                          <a:xfrm>
                            <a:off x="3490676" y="3136656"/>
                            <a:ext cx="1090447" cy="332105"/>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hint="eastAsia"/>
                                  <w:sz w:val="15"/>
                                  <w:szCs w:val="15"/>
                                </w:rPr>
                                <w:t>异常反应：延长中、高危患者的早期康复</w:t>
                              </w:r>
                            </w:p>
                          </w:txbxContent>
                        </wps:txbx>
                        <wps:bodyPr rot="0" spcFirstLastPara="0" vert="horz" wrap="square" lIns="91440" tIns="45720" rIns="91440" bIns="45720" numCol="1" spcCol="0" rtlCol="0" fromWordArt="0" anchor="ctr" anchorCtr="0" forceAA="0" compatLnSpc="1">
                          <a:noAutofit/>
                        </wps:bodyPr>
                      </wps:wsp>
                      <wps:wsp>
                        <wps:cNvPr id="18" name="矩形 18"/>
                        <wps:cNvSpPr/>
                        <wps:spPr>
                          <a:xfrm>
                            <a:off x="3714355" y="3604661"/>
                            <a:ext cx="624734" cy="20880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hint="eastAsia"/>
                                  <w:sz w:val="15"/>
                                  <w:szCs w:val="15"/>
                                </w:rPr>
                                <w:t>基本稳定</w:t>
                              </w:r>
                            </w:p>
                          </w:txbxContent>
                        </wps:txbx>
                        <wps:bodyPr rot="0" spcFirstLastPara="0" vert="horz" wrap="square" lIns="91440" tIns="45720" rIns="91440" bIns="45720" numCol="1" spcCol="0" rtlCol="0" fromWordArt="0" anchor="ctr" anchorCtr="0" forceAA="0" compatLnSpc="1">
                          <a:noAutofit/>
                        </wps:bodyPr>
                      </wps:wsp>
                      <wps:wsp>
                        <wps:cNvPr id="19" name="直接箭头连接符 19"/>
                        <wps:cNvCnPr/>
                        <wps:spPr bwMode="auto">
                          <a:xfrm>
                            <a:off x="2525686" y="1593686"/>
                            <a:ext cx="142" cy="119728"/>
                          </a:xfrm>
                          <a:prstGeom prst="straightConnector1">
                            <a:avLst/>
                          </a:prstGeom>
                          <a:noFill/>
                          <a:ln w="9525">
                            <a:solidFill>
                              <a:srgbClr val="000000"/>
                            </a:solidFill>
                            <a:round/>
                            <a:tailEnd type="triangle"/>
                          </a:ln>
                        </wps:spPr>
                        <wps:bodyPr/>
                      </wps:wsp>
                      <wps:wsp>
                        <wps:cNvPr id="20" name="直接连接符 20"/>
                        <wps:cNvCnPr/>
                        <wps:spPr bwMode="auto">
                          <a:xfrm>
                            <a:off x="2527909" y="2445656"/>
                            <a:ext cx="1545744" cy="0"/>
                          </a:xfrm>
                          <a:prstGeom prst="line">
                            <a:avLst/>
                          </a:prstGeom>
                          <a:noFill/>
                          <a:ln w="9525">
                            <a:solidFill>
                              <a:srgbClr val="000000"/>
                            </a:solidFill>
                            <a:round/>
                          </a:ln>
                        </wps:spPr>
                        <wps:bodyPr/>
                      </wps:wsp>
                      <wps:wsp>
                        <wps:cNvPr id="21" name="直接连接符 21"/>
                        <wps:cNvCnPr/>
                        <wps:spPr bwMode="auto">
                          <a:xfrm flipV="1">
                            <a:off x="2527909" y="2364108"/>
                            <a:ext cx="0" cy="81854"/>
                          </a:xfrm>
                          <a:prstGeom prst="line">
                            <a:avLst/>
                          </a:prstGeom>
                          <a:noFill/>
                          <a:ln w="9525">
                            <a:solidFill>
                              <a:srgbClr val="000000"/>
                            </a:solidFill>
                            <a:round/>
                          </a:ln>
                        </wps:spPr>
                        <wps:bodyPr/>
                      </wps:wsp>
                      <wps:wsp>
                        <wps:cNvPr id="22" name="直接连接符 22"/>
                        <wps:cNvCnPr/>
                        <wps:spPr bwMode="auto">
                          <a:xfrm flipV="1">
                            <a:off x="4073653" y="2370037"/>
                            <a:ext cx="347" cy="75925"/>
                          </a:xfrm>
                          <a:prstGeom prst="line">
                            <a:avLst/>
                          </a:prstGeom>
                          <a:noFill/>
                          <a:ln w="9525">
                            <a:solidFill>
                              <a:srgbClr val="000000"/>
                            </a:solidFill>
                            <a:round/>
                          </a:ln>
                        </wps:spPr>
                        <wps:bodyPr/>
                      </wps:wsp>
                      <wps:wsp>
                        <wps:cNvPr id="23" name="直接箭头连接符 23"/>
                        <wps:cNvCnPr/>
                        <wps:spPr bwMode="auto">
                          <a:xfrm>
                            <a:off x="3295650" y="2446123"/>
                            <a:ext cx="0" cy="124166"/>
                          </a:xfrm>
                          <a:prstGeom prst="straightConnector1">
                            <a:avLst/>
                          </a:prstGeom>
                          <a:noFill/>
                          <a:ln w="9525">
                            <a:solidFill>
                              <a:srgbClr val="000000"/>
                            </a:solidFill>
                            <a:round/>
                            <a:tailEnd type="triangle"/>
                          </a:ln>
                        </wps:spPr>
                        <wps:bodyPr/>
                      </wps:wsp>
                      <wps:wsp>
                        <wps:cNvPr id="24" name="直接连接符 24"/>
                        <wps:cNvCnPr/>
                        <wps:spPr bwMode="auto">
                          <a:xfrm flipV="1">
                            <a:off x="2508295" y="3017116"/>
                            <a:ext cx="1516325" cy="190"/>
                          </a:xfrm>
                          <a:prstGeom prst="line">
                            <a:avLst/>
                          </a:prstGeom>
                          <a:noFill/>
                          <a:ln w="9525">
                            <a:solidFill>
                              <a:srgbClr val="000000"/>
                            </a:solidFill>
                            <a:round/>
                          </a:ln>
                        </wps:spPr>
                        <wps:bodyPr/>
                      </wps:wsp>
                      <wps:wsp>
                        <wps:cNvPr id="25" name="直接箭头连接符 25"/>
                        <wps:cNvCnPr/>
                        <wps:spPr bwMode="auto">
                          <a:xfrm>
                            <a:off x="2512529" y="3017306"/>
                            <a:ext cx="0" cy="118501"/>
                          </a:xfrm>
                          <a:prstGeom prst="straightConnector1">
                            <a:avLst/>
                          </a:prstGeom>
                          <a:noFill/>
                          <a:ln w="9525">
                            <a:solidFill>
                              <a:srgbClr val="000000"/>
                            </a:solidFill>
                            <a:round/>
                            <a:tailEnd type="triangle"/>
                          </a:ln>
                        </wps:spPr>
                        <wps:bodyPr/>
                      </wps:wsp>
                      <wps:wsp>
                        <wps:cNvPr id="26" name="直接箭头连接符 26"/>
                        <wps:cNvCnPr/>
                        <wps:spPr bwMode="auto">
                          <a:xfrm>
                            <a:off x="4024620" y="3017306"/>
                            <a:ext cx="0" cy="118303"/>
                          </a:xfrm>
                          <a:prstGeom prst="straightConnector1">
                            <a:avLst/>
                          </a:prstGeom>
                          <a:noFill/>
                          <a:ln w="9525">
                            <a:solidFill>
                              <a:srgbClr val="000000"/>
                            </a:solidFill>
                            <a:round/>
                            <a:tailEnd type="triangle"/>
                          </a:ln>
                        </wps:spPr>
                        <wps:bodyPr/>
                      </wps:wsp>
                      <wps:wsp>
                        <wps:cNvPr id="27" name="直接箭头连接符 27"/>
                        <wps:cNvCnPr/>
                        <wps:spPr bwMode="auto">
                          <a:xfrm>
                            <a:off x="3295650" y="2903036"/>
                            <a:ext cx="0" cy="114270"/>
                          </a:xfrm>
                          <a:prstGeom prst="straightConnector1">
                            <a:avLst/>
                          </a:prstGeom>
                          <a:noFill/>
                          <a:ln w="9525">
                            <a:solidFill>
                              <a:srgbClr val="000000"/>
                            </a:solidFill>
                            <a:round/>
                            <a:tailEnd type="triangle"/>
                          </a:ln>
                        </wps:spPr>
                        <wps:bodyPr/>
                      </wps:wsp>
                      <wps:wsp>
                        <wps:cNvPr id="28" name="直接箭头连接符 28"/>
                        <wps:cNvCnPr/>
                        <wps:spPr bwMode="auto">
                          <a:xfrm>
                            <a:off x="4024620" y="3468541"/>
                            <a:ext cx="0" cy="136120"/>
                          </a:xfrm>
                          <a:prstGeom prst="straightConnector1">
                            <a:avLst/>
                          </a:prstGeom>
                          <a:noFill/>
                          <a:ln w="9525">
                            <a:solidFill>
                              <a:srgbClr val="000000"/>
                            </a:solidFill>
                            <a:round/>
                            <a:tailEnd type="triangle"/>
                          </a:ln>
                        </wps:spPr>
                        <wps:bodyPr/>
                      </wps:wsp>
                      <wps:wsp>
                        <wps:cNvPr id="29" name="直接连接符 29"/>
                        <wps:cNvCnPr/>
                        <wps:spPr bwMode="auto">
                          <a:xfrm>
                            <a:off x="1123012" y="2039821"/>
                            <a:ext cx="2950641" cy="0"/>
                          </a:xfrm>
                          <a:prstGeom prst="line">
                            <a:avLst/>
                          </a:prstGeom>
                          <a:noFill/>
                          <a:ln w="9525">
                            <a:solidFill>
                              <a:srgbClr val="000000"/>
                            </a:solidFill>
                            <a:round/>
                          </a:ln>
                        </wps:spPr>
                        <wps:bodyPr/>
                      </wps:wsp>
                      <wps:wsp>
                        <wps:cNvPr id="30" name="直接箭头连接符 30"/>
                        <wps:cNvCnPr/>
                        <wps:spPr bwMode="auto">
                          <a:xfrm>
                            <a:off x="1123012" y="2039813"/>
                            <a:ext cx="2662" cy="119851"/>
                          </a:xfrm>
                          <a:prstGeom prst="straightConnector1">
                            <a:avLst/>
                          </a:prstGeom>
                          <a:noFill/>
                          <a:ln w="9525">
                            <a:solidFill>
                              <a:srgbClr val="000000"/>
                            </a:solidFill>
                            <a:round/>
                            <a:tailEnd type="triangle"/>
                          </a:ln>
                        </wps:spPr>
                        <wps:bodyPr/>
                      </wps:wsp>
                      <wps:wsp>
                        <wps:cNvPr id="31" name="直接箭头连接符 31"/>
                        <wps:cNvCnPr/>
                        <wps:spPr bwMode="auto">
                          <a:xfrm flipH="1">
                            <a:off x="1123786" y="2363508"/>
                            <a:ext cx="1888" cy="208459"/>
                          </a:xfrm>
                          <a:prstGeom prst="straightConnector1">
                            <a:avLst/>
                          </a:prstGeom>
                          <a:noFill/>
                          <a:ln w="9525">
                            <a:solidFill>
                              <a:srgbClr val="000000"/>
                            </a:solidFill>
                            <a:round/>
                            <a:tailEnd type="triangle"/>
                          </a:ln>
                        </wps:spPr>
                        <wps:bodyPr/>
                      </wps:wsp>
                      <wps:wsp>
                        <wps:cNvPr id="32" name="直接箭头连接符 32"/>
                        <wps:cNvCnPr/>
                        <wps:spPr bwMode="auto">
                          <a:xfrm flipH="1">
                            <a:off x="2527909" y="2039813"/>
                            <a:ext cx="142" cy="119963"/>
                          </a:xfrm>
                          <a:prstGeom prst="straightConnector1">
                            <a:avLst/>
                          </a:prstGeom>
                          <a:noFill/>
                          <a:ln w="9525">
                            <a:solidFill>
                              <a:srgbClr val="000000"/>
                            </a:solidFill>
                            <a:round/>
                            <a:tailEnd type="triangle"/>
                          </a:ln>
                        </wps:spPr>
                        <wps:bodyPr/>
                      </wps:wsp>
                      <wps:wsp>
                        <wps:cNvPr id="33" name="直接箭头连接符 33"/>
                        <wps:cNvCnPr/>
                        <wps:spPr bwMode="auto">
                          <a:xfrm>
                            <a:off x="4068666" y="2039813"/>
                            <a:ext cx="2662" cy="119851"/>
                          </a:xfrm>
                          <a:prstGeom prst="straightConnector1">
                            <a:avLst/>
                          </a:prstGeom>
                          <a:noFill/>
                          <a:ln w="9525">
                            <a:solidFill>
                              <a:srgbClr val="000000"/>
                            </a:solidFill>
                            <a:round/>
                            <a:tailEnd type="triangle"/>
                          </a:ln>
                        </wps:spPr>
                        <wps:bodyPr/>
                      </wps:wsp>
                      <wps:wsp>
                        <wps:cNvPr id="34" name="直接连接符 34"/>
                        <wps:cNvCnPr/>
                        <wps:spPr bwMode="auto">
                          <a:xfrm>
                            <a:off x="2528051" y="1917996"/>
                            <a:ext cx="0" cy="121825"/>
                          </a:xfrm>
                          <a:prstGeom prst="line">
                            <a:avLst/>
                          </a:prstGeom>
                          <a:noFill/>
                          <a:ln w="9525">
                            <a:solidFill>
                              <a:srgbClr val="000000"/>
                            </a:solidFill>
                            <a:round/>
                          </a:ln>
                        </wps:spPr>
                        <wps:bodyPr/>
                      </wps:wsp>
                      <wps:wsp>
                        <wps:cNvPr id="35" name="矩形 35"/>
                        <wps:cNvSpPr/>
                        <wps:spPr>
                          <a:xfrm>
                            <a:off x="4407692" y="2634927"/>
                            <a:ext cx="843758" cy="20320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心电血压监护</w:t>
                              </w:r>
                            </w:p>
                          </w:txbxContent>
                        </wps:txbx>
                        <wps:bodyPr rot="0" spcFirstLastPara="0" vert="horz" wrap="square" lIns="91440" tIns="45720" rIns="91440" bIns="45720" numCol="1" spcCol="0" rtlCol="0" fromWordArt="0" anchor="ctr" anchorCtr="0" forceAA="0" compatLnSpc="1">
                          <a:noAutofit/>
                        </wps:bodyPr>
                      </wps:wsp>
                      <wps:wsp>
                        <wps:cNvPr id="36" name="直接箭头连接符 36"/>
                        <wps:cNvCnPr/>
                        <wps:spPr bwMode="auto">
                          <a:xfrm flipH="1">
                            <a:off x="4074000" y="2736516"/>
                            <a:ext cx="333692" cy="334"/>
                          </a:xfrm>
                          <a:prstGeom prst="straightConnector1">
                            <a:avLst/>
                          </a:prstGeom>
                          <a:noFill/>
                          <a:ln w="9525">
                            <a:solidFill>
                              <a:srgbClr val="000000"/>
                            </a:solidFill>
                            <a:round/>
                            <a:tailEnd type="triangle"/>
                          </a:ln>
                        </wps:spPr>
                        <wps:bodyPr/>
                      </wps:wsp>
                      <wps:wsp>
                        <wps:cNvPr id="37" name="矩形 37"/>
                        <wps:cNvSpPr/>
                        <wps:spPr>
                          <a:xfrm>
                            <a:off x="5128977" y="3135268"/>
                            <a:ext cx="700323" cy="332105"/>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hint="eastAsia"/>
                                  <w:sz w:val="15"/>
                                  <w:szCs w:val="15"/>
                                </w:rPr>
                                <w:t>出现异常心血管反应</w:t>
                              </w:r>
                            </w:p>
                          </w:txbxContent>
                        </wps:txbx>
                        <wps:bodyPr rot="0" spcFirstLastPara="0" vert="horz" wrap="square" lIns="91440" tIns="45720" rIns="91440" bIns="45720" numCol="1" spcCol="0" rtlCol="0" fromWordArt="0" anchor="ctr" anchorCtr="0" forceAA="0" compatLnSpc="1">
                          <a:noAutofit/>
                        </wps:bodyPr>
                      </wps:wsp>
                      <wps:wsp>
                        <wps:cNvPr id="38" name="直接箭头连接符 38"/>
                        <wps:cNvCnPr/>
                        <wps:spPr bwMode="auto">
                          <a:xfrm>
                            <a:off x="4024620" y="3813461"/>
                            <a:ext cx="0" cy="136120"/>
                          </a:xfrm>
                          <a:prstGeom prst="straightConnector1">
                            <a:avLst/>
                          </a:prstGeom>
                          <a:noFill/>
                          <a:ln w="9525">
                            <a:solidFill>
                              <a:srgbClr val="000000"/>
                            </a:solidFill>
                            <a:round/>
                            <a:tailEnd type="triangle"/>
                          </a:ln>
                        </wps:spPr>
                        <wps:bodyPr/>
                      </wps:wsp>
                      <wps:wsp>
                        <wps:cNvPr id="39" name="矩形 39"/>
                        <wps:cNvSpPr/>
                        <wps:spPr>
                          <a:xfrm>
                            <a:off x="2371725" y="3952256"/>
                            <a:ext cx="1934367" cy="20320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症状限制性心肺运动试验</w:t>
                              </w:r>
                            </w:p>
                          </w:txbxContent>
                        </wps:txbx>
                        <wps:bodyPr rot="0" spcFirstLastPara="0" vert="horz" wrap="square" lIns="91440" tIns="45720" rIns="91440" bIns="45720" numCol="1" spcCol="0" rtlCol="0" fromWordArt="0" anchor="ctr" anchorCtr="0" forceAA="0" compatLnSpc="1">
                          <a:noAutofit/>
                        </wps:bodyPr>
                      </wps:wsp>
                      <wps:wsp>
                        <wps:cNvPr id="41" name="直接箭头连接符 41"/>
                        <wps:cNvCnPr/>
                        <wps:spPr bwMode="auto">
                          <a:xfrm>
                            <a:off x="2526679" y="3468745"/>
                            <a:ext cx="1372" cy="492565"/>
                          </a:xfrm>
                          <a:prstGeom prst="straightConnector1">
                            <a:avLst/>
                          </a:prstGeom>
                          <a:noFill/>
                          <a:ln w="9525">
                            <a:solidFill>
                              <a:srgbClr val="000000"/>
                            </a:solidFill>
                            <a:round/>
                            <a:tailEnd type="triangle"/>
                          </a:ln>
                        </wps:spPr>
                        <wps:bodyPr/>
                      </wps:wsp>
                      <wps:wsp>
                        <wps:cNvPr id="42" name="矩形 42"/>
                        <wps:cNvSpPr/>
                        <wps:spPr>
                          <a:xfrm>
                            <a:off x="2696367" y="4294682"/>
                            <a:ext cx="1285084" cy="20320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监护下的稳定期院内康复</w:t>
                              </w:r>
                            </w:p>
                          </w:txbxContent>
                        </wps:txbx>
                        <wps:bodyPr rot="0" spcFirstLastPara="0" vert="horz" wrap="square" lIns="91440" tIns="45720" rIns="91440" bIns="45720" numCol="1" spcCol="0" rtlCol="0" fromWordArt="0" anchor="ctr" anchorCtr="0" forceAA="0" compatLnSpc="1">
                          <a:noAutofit/>
                        </wps:bodyPr>
                      </wps:wsp>
                      <wps:wsp>
                        <wps:cNvPr id="43" name="直接箭头连接符 43"/>
                        <wps:cNvCnPr/>
                        <wps:spPr bwMode="auto">
                          <a:xfrm>
                            <a:off x="3338909" y="4155456"/>
                            <a:ext cx="0" cy="139226"/>
                          </a:xfrm>
                          <a:prstGeom prst="straightConnector1">
                            <a:avLst/>
                          </a:prstGeom>
                          <a:noFill/>
                          <a:ln w="9525">
                            <a:solidFill>
                              <a:srgbClr val="000000"/>
                            </a:solidFill>
                            <a:round/>
                            <a:tailEnd type="triangle"/>
                          </a:ln>
                        </wps:spPr>
                        <wps:bodyPr/>
                      </wps:wsp>
                      <wps:wsp>
                        <wps:cNvPr id="44" name="矩形 44"/>
                        <wps:cNvSpPr/>
                        <wps:spPr>
                          <a:xfrm>
                            <a:off x="2696367" y="4661348"/>
                            <a:ext cx="1285084" cy="20880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维持期康复，长期</w:t>
                              </w:r>
                            </w:p>
                          </w:txbxContent>
                        </wps:txbx>
                        <wps:bodyPr rot="0" spcFirstLastPara="0" vert="horz" wrap="square" lIns="91440" tIns="45720" rIns="91440" bIns="45720" numCol="1" spcCol="0" rtlCol="0" fromWordArt="0" anchor="ctr" anchorCtr="0" forceAA="0" compatLnSpc="1">
                          <a:noAutofit/>
                        </wps:bodyPr>
                      </wps:wsp>
                      <wps:wsp>
                        <wps:cNvPr id="45" name="直接箭头连接符 45"/>
                        <wps:cNvCnPr/>
                        <wps:spPr bwMode="auto">
                          <a:xfrm>
                            <a:off x="3338909" y="4497393"/>
                            <a:ext cx="0" cy="163448"/>
                          </a:xfrm>
                          <a:prstGeom prst="straightConnector1">
                            <a:avLst/>
                          </a:prstGeom>
                          <a:noFill/>
                          <a:ln w="9525">
                            <a:solidFill>
                              <a:srgbClr val="000000"/>
                            </a:solidFill>
                            <a:round/>
                            <a:tailEnd type="triangle"/>
                          </a:ln>
                        </wps:spPr>
                        <wps:bodyPr/>
                      </wps:wsp>
                      <wps:wsp>
                        <wps:cNvPr id="46" name="直接箭头连接符 46"/>
                        <wps:cNvCnPr/>
                        <wps:spPr bwMode="auto">
                          <a:xfrm flipH="1">
                            <a:off x="3338909" y="4552406"/>
                            <a:ext cx="2140230" cy="495"/>
                          </a:xfrm>
                          <a:prstGeom prst="straightConnector1">
                            <a:avLst/>
                          </a:prstGeom>
                          <a:noFill/>
                          <a:ln w="9525">
                            <a:solidFill>
                              <a:srgbClr val="000000"/>
                            </a:solidFill>
                            <a:round/>
                            <a:tailEnd type="triangle"/>
                          </a:ln>
                        </wps:spPr>
                        <wps:bodyPr/>
                      </wps:wsp>
                      <wps:wsp>
                        <wps:cNvPr id="47" name="直接箭头连接符 47"/>
                        <wps:cNvCnPr/>
                        <wps:spPr bwMode="auto">
                          <a:xfrm flipH="1">
                            <a:off x="3490676" y="1179543"/>
                            <a:ext cx="1987155" cy="0"/>
                          </a:xfrm>
                          <a:prstGeom prst="straightConnector1">
                            <a:avLst/>
                          </a:prstGeom>
                          <a:noFill/>
                          <a:ln w="9525">
                            <a:solidFill>
                              <a:srgbClr val="000000"/>
                            </a:solidFill>
                            <a:round/>
                            <a:tailEnd type="triangle"/>
                          </a:ln>
                        </wps:spPr>
                        <wps:bodyPr/>
                      </wps:wsp>
                      <wps:wsp>
                        <wps:cNvPr id="48" name="直接连接符 48"/>
                        <wps:cNvCnPr/>
                        <wps:spPr bwMode="auto">
                          <a:xfrm>
                            <a:off x="5477831" y="1179415"/>
                            <a:ext cx="1308" cy="1955512"/>
                          </a:xfrm>
                          <a:prstGeom prst="line">
                            <a:avLst/>
                          </a:prstGeom>
                          <a:noFill/>
                          <a:ln w="9525">
                            <a:solidFill>
                              <a:srgbClr val="000000"/>
                            </a:solidFill>
                            <a:round/>
                          </a:ln>
                        </wps:spPr>
                        <wps:bodyPr/>
                      </wps:wsp>
                      <wps:wsp>
                        <wps:cNvPr id="49" name="直接连接符 49"/>
                        <wps:cNvCnPr/>
                        <wps:spPr bwMode="auto">
                          <a:xfrm>
                            <a:off x="5477831" y="3468384"/>
                            <a:ext cx="0" cy="1084517"/>
                          </a:xfrm>
                          <a:prstGeom prst="line">
                            <a:avLst/>
                          </a:prstGeom>
                          <a:noFill/>
                          <a:ln w="9525">
                            <a:solidFill>
                              <a:srgbClr val="000000"/>
                            </a:solidFill>
                            <a:round/>
                          </a:ln>
                        </wps:spPr>
                        <wps:bodyPr/>
                      </wps:wsp>
                      <wps:wsp>
                        <wps:cNvPr id="50" name="矩形 50"/>
                        <wps:cNvSpPr/>
                        <wps:spPr>
                          <a:xfrm>
                            <a:off x="600870" y="3168244"/>
                            <a:ext cx="1042806" cy="265518"/>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hint="eastAsia"/>
                                  <w:sz w:val="15"/>
                                  <w:szCs w:val="15"/>
                                </w:rPr>
                                <w:t>稳定期康复，3个月</w:t>
                              </w:r>
                            </w:p>
                          </w:txbxContent>
                        </wps:txbx>
                        <wps:bodyPr rot="0" spcFirstLastPara="0" vert="horz" wrap="square" lIns="91440" tIns="45720" rIns="91440" bIns="45720" numCol="1" spcCol="0" rtlCol="0" fromWordArt="0" anchor="ctr" anchorCtr="0" forceAA="0" compatLnSpc="1">
                          <a:noAutofit/>
                        </wps:bodyPr>
                      </wps:wsp>
                      <wps:wsp>
                        <wps:cNvPr id="51" name="直接箭头连接符 51"/>
                        <wps:cNvCnPr/>
                        <wps:spPr bwMode="auto">
                          <a:xfrm flipH="1">
                            <a:off x="1122952" y="2904929"/>
                            <a:ext cx="773" cy="263315"/>
                          </a:xfrm>
                          <a:prstGeom prst="straightConnector1">
                            <a:avLst/>
                          </a:prstGeom>
                          <a:noFill/>
                          <a:ln w="9525">
                            <a:solidFill>
                              <a:srgbClr val="000000"/>
                            </a:solidFill>
                            <a:round/>
                            <a:tailEnd type="triangle"/>
                          </a:ln>
                        </wps:spPr>
                        <wps:bodyPr/>
                      </wps:wsp>
                      <wps:wsp>
                        <wps:cNvPr id="52" name="矩形 52"/>
                        <wps:cNvSpPr/>
                        <wps:spPr>
                          <a:xfrm>
                            <a:off x="482990" y="4154039"/>
                            <a:ext cx="1285084" cy="208800"/>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维持期康复，长期</w:t>
                              </w:r>
                            </w:p>
                          </w:txbxContent>
                        </wps:txbx>
                        <wps:bodyPr rot="0" spcFirstLastPara="0" vert="horz" wrap="square" lIns="91440" tIns="45720" rIns="91440" bIns="45720" numCol="1" spcCol="0" rtlCol="0" fromWordArt="0" anchor="ctr" anchorCtr="0" forceAA="0" compatLnSpc="1">
                          <a:noAutofit/>
                        </wps:bodyPr>
                      </wps:wsp>
                      <wps:wsp>
                        <wps:cNvPr id="53" name="矩形 53"/>
                        <wps:cNvSpPr/>
                        <wps:spPr>
                          <a:xfrm>
                            <a:off x="1272" y="3600502"/>
                            <a:ext cx="700323" cy="332105"/>
                          </a:xfrm>
                          <a:prstGeom prst="rect">
                            <a:avLst/>
                          </a:prstGeom>
                        </wps:spPr>
                        <wps:style>
                          <a:lnRef idx="2">
                            <a:schemeClr val="dk1"/>
                          </a:lnRef>
                          <a:fillRef idx="1">
                            <a:schemeClr val="lt1"/>
                          </a:fillRef>
                          <a:effectRef idx="0">
                            <a:schemeClr val="dk1"/>
                          </a:effectRef>
                          <a:fontRef idx="minor">
                            <a:schemeClr val="dk1"/>
                          </a:fontRef>
                        </wps:style>
                        <wps:txbx>
                          <w:txbxContent>
                            <w:p w:rsidR="00A8006B" w:rsidRDefault="00A8006B" w:rsidP="008C16D3">
                              <w:pPr>
                                <w:pStyle w:val="affff5"/>
                                <w:spacing w:before="0" w:beforeAutospacing="0" w:after="0" w:afterAutospacing="0"/>
                                <w:jc w:val="center"/>
                              </w:pPr>
                              <w:r>
                                <w:rPr>
                                  <w:rFonts w:hint="eastAsia"/>
                                  <w:sz w:val="15"/>
                                  <w:szCs w:val="15"/>
                                </w:rPr>
                                <w:t>出现异常心血管反应</w:t>
                              </w:r>
                            </w:p>
                          </w:txbxContent>
                        </wps:txbx>
                        <wps:bodyPr rot="0" spcFirstLastPara="0" vert="horz" wrap="square" lIns="91440" tIns="45720" rIns="91440" bIns="45720" numCol="1" spcCol="0" rtlCol="0" fromWordArt="0" anchor="ctr" anchorCtr="0" forceAA="0" compatLnSpc="1">
                          <a:noAutofit/>
                        </wps:bodyPr>
                      </wps:wsp>
                      <wps:wsp>
                        <wps:cNvPr id="54" name="直接箭头连接符 54"/>
                        <wps:cNvCnPr/>
                        <wps:spPr bwMode="auto">
                          <a:xfrm>
                            <a:off x="1122892" y="3433762"/>
                            <a:ext cx="0" cy="721694"/>
                          </a:xfrm>
                          <a:prstGeom prst="straightConnector1">
                            <a:avLst/>
                          </a:prstGeom>
                          <a:noFill/>
                          <a:ln w="9525">
                            <a:solidFill>
                              <a:srgbClr val="000000"/>
                            </a:solidFill>
                            <a:round/>
                            <a:tailEnd type="triangle"/>
                          </a:ln>
                        </wps:spPr>
                        <wps:bodyPr/>
                      </wps:wsp>
                      <wps:wsp>
                        <wps:cNvPr id="55" name="直接连接符 55"/>
                        <wps:cNvCnPr/>
                        <wps:spPr bwMode="auto">
                          <a:xfrm>
                            <a:off x="704400" y="3764280"/>
                            <a:ext cx="421275" cy="0"/>
                          </a:xfrm>
                          <a:prstGeom prst="line">
                            <a:avLst/>
                          </a:prstGeom>
                          <a:noFill/>
                          <a:ln w="9525">
                            <a:solidFill>
                              <a:srgbClr val="000000"/>
                            </a:solidFill>
                            <a:round/>
                          </a:ln>
                        </wps:spPr>
                        <wps:bodyPr/>
                      </wps:wsp>
                      <wps:wsp>
                        <wps:cNvPr id="56" name="直接箭头连接符 56"/>
                        <wps:cNvCnPr/>
                        <wps:spPr bwMode="auto">
                          <a:xfrm flipV="1">
                            <a:off x="351377" y="3932607"/>
                            <a:ext cx="38" cy="325832"/>
                          </a:xfrm>
                          <a:prstGeom prst="straightConnector1">
                            <a:avLst/>
                          </a:prstGeom>
                          <a:noFill/>
                          <a:ln w="9525">
                            <a:solidFill>
                              <a:srgbClr val="000000"/>
                            </a:solidFill>
                            <a:round/>
                            <a:tailEnd type="triangle"/>
                          </a:ln>
                        </wps:spPr>
                        <wps:bodyPr/>
                      </wps:wsp>
                      <wps:wsp>
                        <wps:cNvPr id="57" name="直接连接符 57"/>
                        <wps:cNvCnPr/>
                        <wps:spPr bwMode="auto">
                          <a:xfrm flipH="1">
                            <a:off x="351396" y="4258439"/>
                            <a:ext cx="131568" cy="0"/>
                          </a:xfrm>
                          <a:prstGeom prst="line">
                            <a:avLst/>
                          </a:prstGeom>
                          <a:noFill/>
                          <a:ln w="9525">
                            <a:solidFill>
                              <a:srgbClr val="000000"/>
                            </a:solidFill>
                            <a:round/>
                          </a:ln>
                        </wps:spPr>
                        <wps:bodyPr/>
                      </wps:wsp>
                      <wps:wsp>
                        <wps:cNvPr id="58" name="直接连接符 58"/>
                        <wps:cNvCnPr/>
                        <wps:spPr bwMode="auto">
                          <a:xfrm flipH="1" flipV="1">
                            <a:off x="351358" y="1179415"/>
                            <a:ext cx="57" cy="2421087"/>
                          </a:xfrm>
                          <a:prstGeom prst="line">
                            <a:avLst/>
                          </a:prstGeom>
                          <a:noFill/>
                          <a:ln w="9525">
                            <a:solidFill>
                              <a:srgbClr val="000000"/>
                            </a:solidFill>
                            <a:round/>
                          </a:ln>
                        </wps:spPr>
                        <wps:bodyPr/>
                      </wps:wsp>
                      <wps:wsp>
                        <wps:cNvPr id="59" name="直接箭头连接符 59"/>
                        <wps:cNvCnPr/>
                        <wps:spPr bwMode="auto">
                          <a:xfrm flipV="1">
                            <a:off x="351339" y="1176601"/>
                            <a:ext cx="1209273" cy="2942"/>
                          </a:xfrm>
                          <a:prstGeom prst="straightConnector1">
                            <a:avLst/>
                          </a:prstGeom>
                          <a:noFill/>
                          <a:ln w="9525">
                            <a:solidFill>
                              <a:srgbClr val="000000"/>
                            </a:solidFill>
                            <a:round/>
                            <a:tailEnd type="triangle"/>
                          </a:ln>
                        </wps:spPr>
                        <wps:bodyPr/>
                      </wps:wsp>
                    </wpc:wpc>
                  </a:graphicData>
                </a:graphic>
              </wp:inline>
            </w:drawing>
          </mc:Choice>
          <mc:Fallback>
            <w:pict>
              <v:group w14:anchorId="1C3B89C4" id="画布 60" o:spid="_x0000_s1026" editas="canvas" style="width:461.7pt;height:387.7pt;mso-position-horizontal-relative:char;mso-position-vertical-relative:line" coordsize="58635,49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635;height:49231;visibility:visible;mso-wrap-style:square">
                  <v:fill o:detectmouseclick="t"/>
                  <v:path o:connecttype="none"/>
                </v:shape>
                <v:shapetype id="_x0000_t116" coordsize="21600,21600" o:spt="116" path="m3475,qx,10800,3475,21600l18125,21600qx21600,10800,18125,xe">
                  <v:stroke joinstyle="miter"/>
                  <v:path gradientshapeok="t" o:connecttype="rect" textboxrect="1018,3163,20582,18437"/>
                </v:shapetype>
                <v:shape id="流程图: 终止 4" o:spid="_x0000_s1028" type="#_x0000_t116" style="position:absolute;left:19091;top:1116;width:12334;height:32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" fillcolor="white [3201]" strokecolor="black [3200]" strokeweight="1pt">
                  <v:textbox>
                    <w:txbxContent>
                      <w:p w:rsidR="00A8006B" w:rsidRDefault="00A8006B" w:rsidP="008C16D3">
                        <w:pPr>
                          <w:spacing w:line="240" w:lineRule="auto"/>
                          <w:jc w:val="center"/>
                          <w:rPr>
                            <w:rFonts w:ascii="宋体" w:hAnsi="宋体"/>
                            <w:sz w:val="15"/>
                            <w:szCs w:val="15"/>
                          </w:rPr>
                        </w:pPr>
                        <w:r>
                          <w:rPr>
                            <w:rFonts w:ascii="宋体" w:hAnsi="宋体" w:hint="eastAsia"/>
                            <w:sz w:val="15"/>
                            <w:szCs w:val="15"/>
                          </w:rPr>
                          <w:t>完成PCI术</w:t>
                        </w:r>
                      </w:p>
                    </w:txbxContent>
                  </v:textbox>
                </v:shape>
                <v:rect id="矩形 6" o:spid="_x0000_s1029" style="position:absolute;left:15606;top:7594;width:19300;height:8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" fillcolor="white [3201]" strokecolor="black [3200]" strokeweight="1pt">
                  <v:textbox>
                    <w:txbxContent>
                      <w:p w:rsidR="00A8006B" w:rsidRDefault="00A8006B" w:rsidP="008C16D3">
                        <w:pPr>
                          <w:spacing w:line="240" w:lineRule="auto"/>
                          <w:rPr>
                            <w:rFonts w:ascii="宋体" w:hAnsi="宋体"/>
                            <w:sz w:val="15"/>
                            <w:szCs w:val="15"/>
                          </w:rPr>
                        </w:pPr>
                        <w:r>
                          <w:rPr>
                            <w:rFonts w:ascii="宋体" w:hAnsi="宋体" w:hint="eastAsia"/>
                            <w:sz w:val="15"/>
                            <w:szCs w:val="15"/>
                          </w:rPr>
                          <w:t>1.既往病史，常规体格检查，实验室检査</w:t>
                        </w:r>
                      </w:p>
                      <w:p w:rsidR="00A8006B" w:rsidRDefault="00A8006B" w:rsidP="008C16D3">
                        <w:pPr>
                          <w:spacing w:line="240" w:lineRule="auto"/>
                          <w:rPr>
                            <w:rFonts w:ascii="宋体" w:hAnsi="宋体"/>
                            <w:sz w:val="15"/>
                            <w:szCs w:val="15"/>
                          </w:rPr>
                        </w:pPr>
                        <w:r>
                          <w:rPr>
                            <w:rFonts w:ascii="宋体" w:hAnsi="宋体" w:hint="eastAsia"/>
                            <w:sz w:val="15"/>
                            <w:szCs w:val="15"/>
                          </w:rPr>
                          <w:t>2.心血管专科评估</w:t>
                        </w:r>
                      </w:p>
                      <w:p w:rsidR="00A8006B" w:rsidRDefault="00A8006B" w:rsidP="008C16D3">
                        <w:pPr>
                          <w:spacing w:line="240" w:lineRule="auto"/>
                          <w:rPr>
                            <w:rFonts w:ascii="宋体" w:hAnsi="宋体"/>
                            <w:sz w:val="15"/>
                            <w:szCs w:val="15"/>
                          </w:rPr>
                        </w:pPr>
                        <w:r>
                          <w:rPr>
                            <w:rFonts w:ascii="宋体" w:hAnsi="宋体" w:hint="eastAsia"/>
                            <w:sz w:val="15"/>
                            <w:szCs w:val="15"/>
                          </w:rPr>
                          <w:t>3.初步运动耐量评估(量表)</w:t>
                        </w:r>
                      </w:p>
                      <w:p w:rsidR="00A8006B" w:rsidRDefault="00A8006B" w:rsidP="008C16D3">
                        <w:pPr>
                          <w:spacing w:line="240" w:lineRule="auto"/>
                          <w:rPr>
                            <w:rFonts w:ascii="宋体" w:hAnsi="宋体"/>
                            <w:sz w:val="15"/>
                            <w:szCs w:val="15"/>
                          </w:rPr>
                        </w:pPr>
                        <w:r>
                          <w:rPr>
                            <w:rFonts w:ascii="宋体" w:hAnsi="宋体" w:hint="eastAsia"/>
                            <w:sz w:val="15"/>
                            <w:szCs w:val="15"/>
                          </w:rPr>
                          <w:t>4.规范化PCI术后药物评估</w:t>
                        </w:r>
                      </w:p>
                      <w:p w:rsidR="00A8006B" w:rsidRDefault="00A8006B" w:rsidP="008C16D3">
                        <w:pPr>
                          <w:spacing w:line="240" w:lineRule="auto"/>
                          <w:rPr>
                            <w:rFonts w:ascii="宋体" w:hAnsi="宋体"/>
                            <w:sz w:val="15"/>
                            <w:szCs w:val="15"/>
                          </w:rPr>
                        </w:pPr>
                        <w:r>
                          <w:rPr>
                            <w:rFonts w:ascii="宋体" w:hAnsi="宋体" w:hint="eastAsia"/>
                            <w:sz w:val="15"/>
                            <w:szCs w:val="15"/>
                          </w:rPr>
                          <w:t>5.心理精神评估</w:t>
                        </w:r>
                      </w:p>
                      <w:p w:rsidR="00A8006B" w:rsidRDefault="00A8006B" w:rsidP="008C16D3">
                        <w:pPr>
                          <w:spacing w:line="240" w:lineRule="auto"/>
                          <w:rPr>
                            <w:rFonts w:ascii="宋体" w:hAnsi="宋体"/>
                            <w:sz w:val="15"/>
                            <w:szCs w:val="15"/>
                          </w:rPr>
                        </w:pPr>
                        <w:r>
                          <w:rPr>
                            <w:rFonts w:ascii="宋体" w:hAnsi="宋体" w:hint="eastAsia"/>
                            <w:sz w:val="15"/>
                            <w:szCs w:val="15"/>
                          </w:rPr>
                          <w:t>6.心血管相关危险因素评估</w:t>
                        </w:r>
                      </w:p>
                    </w:txbxContent>
                  </v:textbox>
                </v:rect>
                <v:rect id="矩形 7" o:spid="_x0000_s1030" style="position:absolute;left:14532;top:4879;width:8099;height:2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" fillcolor="white [3201]" strokecolor="black [3200]" strokeweight="1pt">
                  <v:textbox>
                    <w:txbxContent>
                      <w:p w:rsidR="00A8006B" w:rsidRDefault="00A8006B" w:rsidP="008C16D3">
                        <w:pPr>
                          <w:spacing w:line="240" w:lineRule="auto"/>
                          <w:jc w:val="center"/>
                          <w:rPr>
                            <w:rFonts w:ascii="宋体" w:hAnsi="宋体"/>
                            <w:sz w:val="15"/>
                            <w:szCs w:val="15"/>
                          </w:rPr>
                        </w:pPr>
                        <w:r>
                          <w:rPr>
                            <w:rFonts w:ascii="宋体" w:hAnsi="宋体" w:hint="eastAsia"/>
                            <w:sz w:val="15"/>
                            <w:szCs w:val="15"/>
                          </w:rPr>
                          <w:t>心脏康复教育</w:t>
                        </w:r>
                      </w:p>
                    </w:txbxContent>
                  </v:textbox>
                </v:rect>
                <v:shapetype id="_x0000_t32" coordsize="21600,21600" o:spt="32" o:oned="t" path="m,l21600,21600e" filled="f">
                  <v:path arrowok="t" fillok="f" o:connecttype="none"/>
                  <o:lock v:ext="edit" shapetype="t"/>
                </v:shapetype>
                <v:shape id="直接箭头连接符 8" o:spid="_x0000_s1031" type="#_x0000_t32" style="position:absolute;left:22631;top:5902;width:2627;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">
                  <v:stroke endarrow="block"/>
                </v:shape>
                <v:shape id="直接箭头连接符 9" o:spid="_x0000_s1032" type="#_x0000_t32" style="position:absolute;left:25256;top:4359;width:0;height:32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">
                  <v:stroke endarrow="block"/>
                </v:shape>
                <v:rect id="矩形 10" o:spid="_x0000_s1033" style="position:absolute;left:20548;top:17135;width:9365;height:20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" fillcolor="white [3201]" strokecolor="black [3200]" strokeweight="1pt">
                  <v:textbox>
                    <w:txbxContent>
                      <w:p w:rsidR="00A8006B" w:rsidRDefault="00A8006B" w:rsidP="008C16D3">
                        <w:pPr>
                          <w:pStyle w:val="affff5"/>
                          <w:spacing w:before="0" w:beforeAutospacing="0" w:after="0" w:afterAutospacing="0"/>
                          <w:jc w:val="center"/>
                          <w:rPr>
                            <w:sz w:val="15"/>
                            <w:szCs w:val="15"/>
                          </w:rPr>
                        </w:pPr>
                        <w:r>
                          <w:rPr>
                            <w:rFonts w:hint="eastAsia"/>
                            <w:sz w:val="15"/>
                            <w:szCs w:val="15"/>
                          </w:rPr>
                          <w:t>PCI术后危险因素分层</w:t>
                        </w:r>
                      </w:p>
                    </w:txbxContent>
                  </v:textbox>
                </v:rect>
                <v:rect id="矩形 11" o:spid="_x0000_s1034" style="position:absolute;left:22957;top:21597;width:4643;height:2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" fillcolor="white [3201]" strokecolor="black [3200]" strokeweight="1pt">
                  <v:textbo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中危</w:t>
                        </w:r>
                      </w:p>
                    </w:txbxContent>
                  </v:textbox>
                </v:rect>
                <v:rect id="矩形 12" o:spid="_x0000_s1035" style="position:absolute;left:8935;top:21596;width:4642;height:2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" fillcolor="white [3201]" strokecolor="black [3200]" strokeweight="1pt">
                  <v:textbo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低危</w:t>
                        </w:r>
                      </w:p>
                    </w:txbxContent>
                  </v:textbox>
                </v:rect>
                <v:rect id="矩形 13" o:spid="_x0000_s1036" style="position:absolute;left:38419;top:21669;width:4641;height:2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" fillcolor="white [3201]" strokecolor="black [3200]" strokeweight="1pt">
                  <v:textbo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高危</w:t>
                        </w:r>
                      </w:p>
                    </w:txbxContent>
                  </v:textbox>
                </v:rect>
                <v:rect id="矩形 14" o:spid="_x0000_s1037" style="position:absolute;left:7013;top:25719;width:8449;height:3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" fillcolor="white [3201]" strokecolor="black [3200]" strokeweight="1pt">
                  <v:textbox>
                    <w:txbxContent>
                      <w:p w:rsidR="00A8006B" w:rsidRDefault="00A8006B" w:rsidP="008C16D3">
                        <w:pPr>
                          <w:pStyle w:val="affff5"/>
                          <w:spacing w:before="0" w:beforeAutospacing="0" w:after="0" w:afterAutospacing="0"/>
                          <w:jc w:val="center"/>
                        </w:pPr>
                        <w:r>
                          <w:rPr>
                            <w:rFonts w:hint="eastAsia"/>
                            <w:sz w:val="15"/>
                            <w:szCs w:val="15"/>
                          </w:rPr>
                          <w:t>症状限制性心肺运动试验</w:t>
                        </w:r>
                      </w:p>
                    </w:txbxContent>
                  </v:textbox>
                </v:rect>
                <v:rect id="矩形 15" o:spid="_x0000_s1038" style="position:absolute;left:25258;top:25702;width:15478;height:3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" fillcolor="white [3201]" strokecolor="black [3200]" strokeweight="1pt">
                  <v:textbox>
                    <w:txbxContent>
                      <w:p w:rsidR="00A8006B" w:rsidRDefault="00A8006B" w:rsidP="008C16D3">
                        <w:pPr>
                          <w:pStyle w:val="affff5"/>
                          <w:spacing w:before="0" w:beforeAutospacing="0" w:after="0" w:afterAutospacing="0"/>
                          <w:jc w:val="center"/>
                          <w:rPr>
                            <w:sz w:val="15"/>
                            <w:szCs w:val="15"/>
                          </w:rPr>
                        </w:pPr>
                        <w:r>
                          <w:rPr>
                            <w:rFonts w:hint="eastAsia"/>
                            <w:sz w:val="15"/>
                            <w:szCs w:val="15"/>
                          </w:rPr>
                          <w:t>中、高危患者的早期康复：1～2周,时间根据病情可适当改变</w:t>
                        </w:r>
                      </w:p>
                    </w:txbxContent>
                  </v:textbox>
                </v:rect>
                <v:rect id="矩形 16" o:spid="_x0000_s1039" style="position:absolute;left:18565;top:31360;width:13403;height:3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" fillcolor="white [3201]" strokecolor="black [3200]" strokeweight="1pt">
                  <v:textbox>
                    <w:txbxContent>
                      <w:p w:rsidR="00A8006B" w:rsidRDefault="00A8006B" w:rsidP="008C16D3">
                        <w:pPr>
                          <w:pStyle w:val="affff5"/>
                          <w:spacing w:before="0" w:beforeAutospacing="0" w:after="0" w:afterAutospacing="0"/>
                          <w:jc w:val="center"/>
                        </w:pPr>
                        <w:r>
                          <w:rPr>
                            <w:rFonts w:hint="eastAsia"/>
                            <w:sz w:val="15"/>
                            <w:szCs w:val="15"/>
                          </w:rPr>
                          <w:t>基本稳定:可以根据情况对早期康复的内容进行合并</w:t>
                        </w:r>
                      </w:p>
                    </w:txbxContent>
                  </v:textbox>
                </v:rect>
                <v:rect id="矩形 17" o:spid="_x0000_s1040" style="position:absolute;left:34906;top:31366;width:10905;height:3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" fillcolor="white [3201]" strokecolor="black [3200]" strokeweight="1pt">
                  <v:textbox>
                    <w:txbxContent>
                      <w:p w:rsidR="00A8006B" w:rsidRDefault="00A8006B" w:rsidP="008C16D3">
                        <w:pPr>
                          <w:pStyle w:val="affff5"/>
                          <w:spacing w:before="0" w:beforeAutospacing="0" w:after="0" w:afterAutospacing="0"/>
                          <w:jc w:val="center"/>
                        </w:pPr>
                        <w:r>
                          <w:rPr>
                            <w:rFonts w:hint="eastAsia"/>
                            <w:sz w:val="15"/>
                            <w:szCs w:val="15"/>
                          </w:rPr>
                          <w:t>异常反应：延长中、高危患者的早期康复</w:t>
                        </w:r>
                      </w:p>
                    </w:txbxContent>
                  </v:textbox>
                </v:rect>
                <v:rect id="矩形 18" o:spid="_x0000_s1041" style="position:absolute;left:37143;top:36046;width:6247;height:20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" fillcolor="white [3201]" strokecolor="black [3200]" strokeweight="1pt">
                  <v:textbox>
                    <w:txbxContent>
                      <w:p w:rsidR="00A8006B" w:rsidRDefault="00A8006B" w:rsidP="008C16D3">
                        <w:pPr>
                          <w:pStyle w:val="affff5"/>
                          <w:spacing w:before="0" w:beforeAutospacing="0" w:after="0" w:afterAutospacing="0"/>
                          <w:jc w:val="center"/>
                        </w:pPr>
                        <w:r>
                          <w:rPr>
                            <w:rFonts w:hint="eastAsia"/>
                            <w:sz w:val="15"/>
                            <w:szCs w:val="15"/>
                          </w:rPr>
                          <w:t>基本稳定</w:t>
                        </w:r>
                      </w:p>
                    </w:txbxContent>
                  </v:textbox>
                </v:rect>
                <v:shape id="直接箭头连接符 19" o:spid="_x0000_s1042" type="#_x0000_t32" style="position:absolute;left:25256;top:15936;width:2;height:11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line id="直接连接符 20" o:spid="_x0000_s1043" style="position:absolute;visibility:visible;mso-wrap-style:square" from="25279,24456" to="40736,24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直接连接符 21" o:spid="_x0000_s1044" style="position:absolute;flip:y;visibility:visible;mso-wrap-style:square" from="25279,23641" to="25279,24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直接连接符 22" o:spid="_x0000_s1045" style="position:absolute;flip:y;visibility:visible;mso-wrap-style:square" from="40736,23700" to="40740,24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shape id="直接箭头连接符 23" o:spid="_x0000_s1046" type="#_x0000_t32" style="position:absolute;left:32956;top:24461;width:0;height:12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v:line id="直接连接符 24" o:spid="_x0000_s1047" style="position:absolute;flip:y;visibility:visible;mso-wrap-style:square" from="25082,30171" to="40246,30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shape id="直接箭头连接符 25" o:spid="_x0000_s1048" type="#_x0000_t32" style="position:absolute;left:25125;top:30173;width:0;height:1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v:shape id="直接箭头连接符 26" o:spid="_x0000_s1049" type="#_x0000_t32" style="position:absolute;left:40246;top:30173;width:0;height:11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直接箭头连接符 27" o:spid="_x0000_s1050" type="#_x0000_t32" style="position:absolute;left:32956;top:29030;width:0;height:11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直接箭头连接符 28" o:spid="_x0000_s1051" type="#_x0000_t32" style="position:absolute;left:40246;top:34685;width:0;height:13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line id="直接连接符 29" o:spid="_x0000_s1052" style="position:absolute;visibility:visible;mso-wrap-style:square" from="11230,20398" to="40736,20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shape id="直接箭头连接符 30" o:spid="_x0000_s1053" type="#_x0000_t32" style="position:absolute;left:11230;top:20398;width:26;height:11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shape id="直接箭头连接符 31" o:spid="_x0000_s1054" type="#_x0000_t32" style="position:absolute;left:11237;top:23635;width:19;height:208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mgwwAAANsAAAAPAAAAZHJzL2Rvd25yZXYueG1sRI9PawIx&#10;FMTvBb9DeEJv3ayW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k4PpoMMAAADbAAAADwAA&#10;AAAAAAAAAAAAAAAHAgAAZHJzL2Rvd25yZXYueG1sUEsFBgAAAAADAAMAtwAAAPcCAAAAAA==&#10;">
                  <v:stroke endarrow="block"/>
                </v:shape>
                <v:shape id="直接箭头连接符 32" o:spid="_x0000_s1055" type="#_x0000_t32" style="position:absolute;left:25279;top:20398;width:1;height:11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">
                  <v:stroke endarrow="block"/>
                </v:shape>
                <v:shape id="直接箭头连接符 33" o:spid="_x0000_s1056" type="#_x0000_t32" style="position:absolute;left:40686;top:20398;width:27;height:11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ipuxAAAANsAAAAPAAAAZHJzL2Rvd25yZXYueG1sRI9Ba8JA&#10;FITvhf6H5RW81Y0K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GRmKm7EAAAA2wAAAA8A&#10;AAAAAAAAAAAAAAAABwIAAGRycy9kb3ducmV2LnhtbFBLBQYAAAAAAwADALcAAAD4AgAAAAA=&#10;">
                  <v:stroke endarrow="block"/>
                </v:shape>
                <v:line id="直接连接符 34" o:spid="_x0000_s1057" style="position:absolute;visibility:visible;mso-wrap-style:square" from="25280,19179" to="25280,20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rect id="矩形 35" o:spid="_x0000_s1058" style="position:absolute;left:44076;top:26349;width:8438;height:2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" fillcolor="white [3201]" strokecolor="black [3200]" strokeweight="1pt">
                  <v:textbo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心电血压监护</w:t>
                        </w:r>
                      </w:p>
                    </w:txbxContent>
                  </v:textbox>
                </v:rect>
                <v:shape id="直接箭头连接符 36" o:spid="_x0000_s1059" type="#_x0000_t32" style="position:absolute;left:40740;top:27365;width:3336;height: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">
                  <v:stroke endarrow="block"/>
                </v:shape>
                <v:rect id="矩形 37" o:spid="_x0000_s1060" style="position:absolute;left:51289;top:31352;width:7004;height:3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" fillcolor="white [3201]" strokecolor="black [3200]" strokeweight="1pt">
                  <v:textbox>
                    <w:txbxContent>
                      <w:p w:rsidR="00A8006B" w:rsidRDefault="00A8006B" w:rsidP="008C16D3">
                        <w:pPr>
                          <w:pStyle w:val="affff5"/>
                          <w:spacing w:before="0" w:beforeAutospacing="0" w:after="0" w:afterAutospacing="0"/>
                          <w:jc w:val="center"/>
                        </w:pPr>
                        <w:r>
                          <w:rPr>
                            <w:rFonts w:hint="eastAsia"/>
                            <w:sz w:val="15"/>
                            <w:szCs w:val="15"/>
                          </w:rPr>
                          <w:t>出现异常心血管反应</w:t>
                        </w:r>
                      </w:p>
                    </w:txbxContent>
                  </v:textbox>
                </v:rect>
                <v:shape id="直接箭头连接符 38" o:spid="_x0000_s1061" type="#_x0000_t32" style="position:absolute;left:40246;top:38134;width:0;height:13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rgfwQAAANsAAAAPAAAAZHJzL2Rvd25yZXYueG1sRE/LisIw&#10;FN0L8w/hDrjT1B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GrCuB/BAAAA2wAAAA8AAAAA&#10;AAAAAAAAAAAABwIAAGRycy9kb3ducmV2LnhtbFBLBQYAAAAAAwADALcAAAD1AgAAAAA=&#10;">
                  <v:stroke endarrow="block"/>
                </v:shape>
                <v:rect id="矩形 39" o:spid="_x0000_s1062" style="position:absolute;left:23717;top:39522;width:19343;height:2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" fillcolor="white [3201]" strokecolor="black [3200]" strokeweight="1pt">
                  <v:textbo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症状限制性心肺运动试验</w:t>
                        </w:r>
                      </w:p>
                    </w:txbxContent>
                  </v:textbox>
                </v:rect>
                <v:shape id="直接箭头连接符 41" o:spid="_x0000_s1063" type="#_x0000_t32" style="position:absolute;left:25266;top:34687;width:14;height:49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xAAAANsAAAAPAAAAZHJzL2Rvd25yZXYueG1sRI9Ba8JA&#10;FITvQv/D8gq96SZS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KP+Yv/EAAAA2wAAAA8A&#10;AAAAAAAAAAAAAAAABwIAAGRycy9kb3ducmV2LnhtbFBLBQYAAAAAAwADALcAAAD4AgAAAAA=&#10;">
                  <v:stroke endarrow="block"/>
                </v:shape>
                <v:rect id="矩形 42" o:spid="_x0000_s1064" style="position:absolute;left:26963;top:42946;width:12851;height:2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" fillcolor="white [3201]" strokecolor="black [3200]" strokeweight="1pt">
                  <v:textbo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监护下的稳定期院内康复</w:t>
                        </w:r>
                      </w:p>
                    </w:txbxContent>
                  </v:textbox>
                </v:rect>
                <v:shape id="直接箭头连接符 43" o:spid="_x0000_s1065" type="#_x0000_t32" style="position:absolute;left:33389;top:41554;width:0;height:13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rect id="矩形 44" o:spid="_x0000_s1066" style="position:absolute;left:26963;top:46613;width:12851;height:20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" fillcolor="white [3201]" strokecolor="black [3200]" strokeweight="1pt">
                  <v:textbo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维持期康复，长期</w:t>
                        </w:r>
                      </w:p>
                    </w:txbxContent>
                  </v:textbox>
                </v:rect>
                <v:shape id="直接箭头连接符 45" o:spid="_x0000_s1067" type="#_x0000_t32" style="position:absolute;left:33389;top:44973;width:0;height:16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WT8xgAAANsAAAAPAAAAZHJzL2Rvd25yZXYueG1sRI9Pa8JA&#10;FMTvBb/D8oTe6sbS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3MVk/MYAAADbAAAA&#10;DwAAAAAAAAAAAAAAAAAHAgAAZHJzL2Rvd25yZXYueG1sUEsFBgAAAAADAAMAtwAAAPoCAAAAAA==&#10;">
                  <v:stroke endarrow="block"/>
                </v:shape>
                <v:shape id="直接箭头连接符 46" o:spid="_x0000_s1068" type="#_x0000_t32" style="position:absolute;left:33389;top:45524;width:21402;height: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">
                  <v:stroke endarrow="block"/>
                </v:shape>
                <v:shape id="直接箭头连接符 47" o:spid="_x0000_s1069" type="#_x0000_t32" style="position:absolute;left:34906;top:11795;width:1987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">
                  <v:stroke endarrow="block"/>
                </v:shape>
                <v:line id="直接连接符 48" o:spid="_x0000_s1070" style="position:absolute;visibility:visible;mso-wrap-style:square" from="54778,11794" to="54791,31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直接连接符 49" o:spid="_x0000_s1071" style="position:absolute;visibility:visible;mso-wrap-style:square" from="54778,34683" to="54778,45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rect id="矩形 50" o:spid="_x0000_s1072" style="position:absolute;left:6008;top:31682;width:10428;height:2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" fillcolor="white [3201]" strokecolor="black [3200]" strokeweight="1pt">
                  <v:textbox>
                    <w:txbxContent>
                      <w:p w:rsidR="00A8006B" w:rsidRDefault="00A8006B" w:rsidP="008C16D3">
                        <w:pPr>
                          <w:pStyle w:val="affff5"/>
                          <w:spacing w:before="0" w:beforeAutospacing="0" w:after="0" w:afterAutospacing="0"/>
                          <w:jc w:val="center"/>
                        </w:pPr>
                        <w:r>
                          <w:rPr>
                            <w:rFonts w:hint="eastAsia"/>
                            <w:sz w:val="15"/>
                            <w:szCs w:val="15"/>
                          </w:rPr>
                          <w:t>稳定期康复，3个月</w:t>
                        </w:r>
                      </w:p>
                    </w:txbxContent>
                  </v:textbox>
                </v:rect>
                <v:shape id="直接箭头连接符 51" o:spid="_x0000_s1073" type="#_x0000_t32" style="position:absolute;left:11229;top:29049;width:8;height:26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">
                  <v:stroke endarrow="block"/>
                </v:shape>
                <v:rect id="矩形 52" o:spid="_x0000_s1074" style="position:absolute;left:4829;top:41540;width:12851;height:20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" fillcolor="white [3201]" strokecolor="black [3200]" strokeweight="1pt">
                  <v:textbox>
                    <w:txbxContent>
                      <w:p w:rsidR="00A8006B" w:rsidRDefault="00A8006B" w:rsidP="008C16D3">
                        <w:pPr>
                          <w:pStyle w:val="affff5"/>
                          <w:spacing w:before="0" w:beforeAutospacing="0" w:after="0" w:afterAutospacing="0"/>
                          <w:jc w:val="center"/>
                        </w:pPr>
                        <w:r>
                          <w:rPr>
                            <w:rFonts w:ascii="Calibri" w:cs="Times New Roman" w:hint="eastAsia"/>
                            <w:kern w:val="2"/>
                            <w:sz w:val="15"/>
                            <w:szCs w:val="15"/>
                          </w:rPr>
                          <w:t>维持期康复，长期</w:t>
                        </w:r>
                      </w:p>
                    </w:txbxContent>
                  </v:textbox>
                </v:rect>
                <v:rect id="矩形 53" o:spid="_x0000_s1075" style="position:absolute;left:12;top:36005;width:7003;height:3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" fillcolor="white [3201]" strokecolor="black [3200]" strokeweight="1pt">
                  <v:textbox>
                    <w:txbxContent>
                      <w:p w:rsidR="00A8006B" w:rsidRDefault="00A8006B" w:rsidP="008C16D3">
                        <w:pPr>
                          <w:pStyle w:val="affff5"/>
                          <w:spacing w:before="0" w:beforeAutospacing="0" w:after="0" w:afterAutospacing="0"/>
                          <w:jc w:val="center"/>
                        </w:pPr>
                        <w:r>
                          <w:rPr>
                            <w:rFonts w:hint="eastAsia"/>
                            <w:sz w:val="15"/>
                            <w:szCs w:val="15"/>
                          </w:rPr>
                          <w:t>出现异常心血管反应</w:t>
                        </w:r>
                      </w:p>
                    </w:txbxContent>
                  </v:textbox>
                </v:rect>
                <v:shape id="直接箭头连接符 54" o:spid="_x0000_s1076" type="#_x0000_t32" style="position:absolute;left:11228;top:34337;width:0;height:72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e6xgAAANsAAAAPAAAAZHJzL2Rvd25yZXYueG1sRI9Pa8JA&#10;FMTvBb/D8oTe6sbSFo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NlBXusYAAADbAAAA&#10;DwAAAAAAAAAAAAAAAAAHAgAAZHJzL2Rvd25yZXYueG1sUEsFBgAAAAADAAMAtwAAAPoCAAAAAA==&#10;">
                  <v:stroke endarrow="block"/>
                </v:shape>
                <v:line id="直接连接符 55" o:spid="_x0000_s1077" style="position:absolute;visibility:visible;mso-wrap-style:square" from="7044,37642" to="11256,37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shape id="直接箭头连接符 56" o:spid="_x0000_s1078" type="#_x0000_t32" style="position:absolute;left:3513;top:39326;width:1;height:32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">
                  <v:stroke endarrow="block"/>
                </v:shape>
                <v:line id="直接连接符 57" o:spid="_x0000_s1079" style="position:absolute;flip:x;visibility:visible;mso-wrap-style:square" from="3513,42584" to="4829,4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"/>
                <v:line id="直接连接符 58" o:spid="_x0000_s1080" style="position:absolute;flip:x y;visibility:visible;mso-wrap-style:square" from="3513,11794" to="3514,3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"/>
                <v:shape id="直接箭头连接符 59" o:spid="_x0000_s1081" type="#_x0000_t32" style="position:absolute;left:3513;top:11766;width:12093;height: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">
                  <v:stroke endarrow="block"/>
                </v:shape>
                <w10:anchorlock/>
              </v:group>
            </w:pict>
          </mc:Fallback>
        </mc:AlternateContent>
      </w:r>
    </w:p>
    <w:p w:rsidR="008C16D3" w:rsidRDefault="008C16D3" w:rsidP="008C16D3">
      <w:pPr>
        <w:pStyle w:val="afd"/>
        <w:spacing w:before="120" w:after="120"/>
      </w:pPr>
      <w:r w:rsidRPr="008C16D3">
        <w:rPr>
          <w:rFonts w:hint="eastAsia"/>
        </w:rPr>
        <w:t>PCI术后康复流程</w:t>
      </w:r>
      <w:r>
        <w:rPr>
          <w:rFonts w:hint="eastAsia"/>
        </w:rPr>
        <w:t>图</w:t>
      </w:r>
    </w:p>
    <w:p w:rsidR="00D662FE" w:rsidRPr="0073656C" w:rsidRDefault="001E5587" w:rsidP="0073656C">
      <w:pPr>
        <w:pStyle w:val="affc"/>
        <w:spacing w:before="240" w:after="240"/>
        <w:rPr>
          <w:kern w:val="2"/>
          <w:szCs w:val="21"/>
        </w:rPr>
      </w:pPr>
      <w:bookmarkStart w:id="58" w:name="_Toc202979814"/>
      <w:r w:rsidRPr="0073656C">
        <w:rPr>
          <w:rFonts w:hint="eastAsia"/>
        </w:rPr>
        <w:t>评估</w:t>
      </w:r>
      <w:bookmarkEnd w:id="58"/>
    </w:p>
    <w:p w:rsidR="00D662FE" w:rsidRDefault="001E5587" w:rsidP="0073656C">
      <w:pPr>
        <w:pStyle w:val="affd"/>
        <w:spacing w:before="120" w:after="120"/>
        <w:ind w:left="0"/>
      </w:pPr>
      <w:r w:rsidRPr="0073656C">
        <w:rPr>
          <w:rFonts w:hint="eastAsia"/>
        </w:rPr>
        <w:t>临床评估</w:t>
      </w:r>
    </w:p>
    <w:p w:rsidR="00F64758" w:rsidRPr="00F64758" w:rsidRDefault="00F64758" w:rsidP="00F64758">
      <w:pPr>
        <w:pStyle w:val="afffff6"/>
        <w:ind w:firstLine="420"/>
        <w:rPr>
          <w:rFonts w:hint="eastAsia"/>
        </w:rPr>
      </w:pPr>
      <w:r>
        <w:rPr>
          <w:rFonts w:hint="eastAsia"/>
        </w:rPr>
        <w:t>主要包括以下内容：</w:t>
      </w:r>
    </w:p>
    <w:p w:rsidR="00D662FE" w:rsidRDefault="001E5587" w:rsidP="00F64758">
      <w:pPr>
        <w:pStyle w:val="af2"/>
      </w:pPr>
      <w:bookmarkStart w:id="59" w:name="OLE_LINK39"/>
      <w:r w:rsidRPr="0073656C">
        <w:rPr>
          <w:rFonts w:hint="eastAsia"/>
        </w:rPr>
        <w:t>心血管病史</w:t>
      </w:r>
      <w:r>
        <w:rPr>
          <w:rFonts w:hint="eastAsia"/>
        </w:rPr>
        <w:t>及其他器官疾病病史</w:t>
      </w:r>
      <w:r w:rsidR="00F64758">
        <w:rPr>
          <w:rFonts w:hint="eastAsia"/>
        </w:rPr>
        <w:t>；</w:t>
      </w:r>
    </w:p>
    <w:p w:rsidR="00D662FE" w:rsidRDefault="001E5587" w:rsidP="00F64758">
      <w:pPr>
        <w:pStyle w:val="af2"/>
      </w:pPr>
      <w:r>
        <w:rPr>
          <w:rFonts w:hint="eastAsia"/>
        </w:rPr>
        <w:t>体格检查，</w:t>
      </w:r>
      <w:r w:rsidR="00BC4953">
        <w:rPr>
          <w:rFonts w:hint="eastAsia"/>
        </w:rPr>
        <w:t>主要</w:t>
      </w:r>
      <w:r>
        <w:rPr>
          <w:rFonts w:hint="eastAsia"/>
        </w:rPr>
        <w:t>检查心肺和肌肉骨骼系统</w:t>
      </w:r>
      <w:r w:rsidR="00F64758">
        <w:rPr>
          <w:rFonts w:hint="eastAsia"/>
        </w:rPr>
        <w:t>；</w:t>
      </w:r>
    </w:p>
    <w:p w:rsidR="00D662FE" w:rsidRDefault="001E5587" w:rsidP="00F64758">
      <w:pPr>
        <w:pStyle w:val="af2"/>
      </w:pPr>
      <w:r>
        <w:rPr>
          <w:rFonts w:hint="eastAsia"/>
        </w:rPr>
        <w:t>近期辅助检查的结果，如血液生化、12导联心电图、超声心动图、运动负荷试验、冠状动脉造影、血运重建效果、起搏器或植入式心脏复律除颤器功能</w:t>
      </w:r>
      <w:r w:rsidR="00BC4953">
        <w:rPr>
          <w:rFonts w:hint="eastAsia"/>
        </w:rPr>
        <w:t>等</w:t>
      </w:r>
      <w:r w:rsidR="00F64758">
        <w:rPr>
          <w:rFonts w:hint="eastAsia"/>
        </w:rPr>
        <w:t>；</w:t>
      </w:r>
    </w:p>
    <w:p w:rsidR="00D662FE" w:rsidRDefault="001E5587" w:rsidP="00F64758">
      <w:pPr>
        <w:pStyle w:val="af2"/>
      </w:pPr>
      <w:r>
        <w:rPr>
          <w:rFonts w:hint="eastAsia"/>
        </w:rPr>
        <w:t>患者日常运动习惯及是否有限制运动的因素，掌握患者全身功能状态，家庭经济情况、社会支持系统、治疗依从性、康复治疗意愿等。</w:t>
      </w:r>
    </w:p>
    <w:bookmarkEnd w:id="59"/>
    <w:p w:rsidR="00D662FE" w:rsidRPr="00A250D4" w:rsidRDefault="001E5587" w:rsidP="0073656C">
      <w:pPr>
        <w:pStyle w:val="affd"/>
        <w:spacing w:before="120" w:after="120"/>
        <w:ind w:left="0"/>
        <w:rPr>
          <w:kern w:val="2"/>
          <w:szCs w:val="21"/>
        </w:rPr>
      </w:pPr>
      <w:r w:rsidRPr="00A250D4">
        <w:rPr>
          <w:rFonts w:hint="eastAsia"/>
        </w:rPr>
        <w:t>康复评估</w:t>
      </w:r>
    </w:p>
    <w:p w:rsidR="00D662FE" w:rsidRPr="00A250D4" w:rsidRDefault="001E5587" w:rsidP="008C16D3">
      <w:pPr>
        <w:pStyle w:val="affe"/>
        <w:spacing w:before="120" w:after="120"/>
      </w:pPr>
      <w:r w:rsidRPr="00A250D4">
        <w:rPr>
          <w:rFonts w:hint="eastAsia"/>
        </w:rPr>
        <w:t>危险因素评估</w:t>
      </w:r>
    </w:p>
    <w:p w:rsidR="00D662FE" w:rsidRPr="00A250D4" w:rsidRDefault="001E5587" w:rsidP="008C16D3">
      <w:pPr>
        <w:pStyle w:val="afff"/>
        <w:spacing w:before="120" w:after="120"/>
      </w:pPr>
      <w:r w:rsidRPr="00A250D4">
        <w:rPr>
          <w:rFonts w:hint="eastAsia"/>
        </w:rPr>
        <w:t>肥胖评估</w:t>
      </w:r>
    </w:p>
    <w:p w:rsidR="00D662FE" w:rsidRPr="00A250D4" w:rsidRDefault="001E5587">
      <w:pPr>
        <w:pStyle w:val="afffff6"/>
        <w:ind w:firstLine="420"/>
      </w:pPr>
      <w:r w:rsidRPr="00A250D4">
        <w:rPr>
          <w:rFonts w:hint="eastAsia"/>
        </w:rPr>
        <w:t>测量患者的身高、体重、腹围，计算BMI。</w:t>
      </w:r>
      <w:bookmarkStart w:id="60" w:name="OLE_LINK19"/>
      <w:bookmarkStart w:id="61" w:name="OLE_LINK20"/>
      <w:r w:rsidRPr="00A250D4">
        <w:rPr>
          <w:rFonts w:hint="eastAsia"/>
        </w:rPr>
        <w:t>BMI≥24</w:t>
      </w:r>
      <w:r w:rsidRPr="00A250D4">
        <w:rPr>
          <w:rFonts w:hint="eastAsia"/>
          <w:vertAlign w:val="subscript"/>
        </w:rPr>
        <w:t xml:space="preserve"> </w:t>
      </w:r>
      <w:r w:rsidRPr="00A250D4">
        <w:rPr>
          <w:rFonts w:hint="eastAsia"/>
        </w:rPr>
        <w:t>kg/m</w:t>
      </w:r>
      <w:bookmarkStart w:id="62" w:name="OLE_LINK43"/>
      <w:bookmarkStart w:id="63" w:name="OLE_LINK44"/>
      <w:r w:rsidR="00BC4953" w:rsidRPr="00BC4953">
        <w:rPr>
          <w:rFonts w:hint="eastAsia"/>
          <w:vertAlign w:val="superscript"/>
        </w:rPr>
        <w:t>2</w:t>
      </w:r>
      <w:bookmarkEnd w:id="62"/>
      <w:bookmarkEnd w:id="63"/>
      <w:r w:rsidRPr="00A250D4">
        <w:rPr>
          <w:rFonts w:hint="eastAsia"/>
        </w:rPr>
        <w:t>为超重，≥28</w:t>
      </w:r>
      <w:r w:rsidRPr="00A250D4">
        <w:rPr>
          <w:rFonts w:hint="eastAsia"/>
          <w:vertAlign w:val="subscript"/>
        </w:rPr>
        <w:t xml:space="preserve"> </w:t>
      </w:r>
      <w:r w:rsidRPr="00A250D4">
        <w:rPr>
          <w:rFonts w:hint="eastAsia"/>
        </w:rPr>
        <w:t>kg/m</w:t>
      </w:r>
      <w:r w:rsidR="00BC4953" w:rsidRPr="00BC4953">
        <w:rPr>
          <w:rFonts w:hint="eastAsia"/>
          <w:vertAlign w:val="superscript"/>
        </w:rPr>
        <w:t>2</w:t>
      </w:r>
      <w:r w:rsidRPr="00A250D4">
        <w:rPr>
          <w:rFonts w:hint="eastAsia"/>
        </w:rPr>
        <w:t>为肥胖；腰围男性≥90</w:t>
      </w:r>
      <w:r w:rsidRPr="00A250D4">
        <w:rPr>
          <w:rFonts w:hint="eastAsia"/>
          <w:vertAlign w:val="subscript"/>
        </w:rPr>
        <w:t xml:space="preserve"> </w:t>
      </w:r>
      <w:r w:rsidRPr="00A250D4">
        <w:rPr>
          <w:rFonts w:hint="eastAsia"/>
        </w:rPr>
        <w:t>cm</w:t>
      </w:r>
      <w:r w:rsidR="00A250D4" w:rsidRPr="00A250D4">
        <w:rPr>
          <w:rFonts w:hint="eastAsia"/>
        </w:rPr>
        <w:t>、</w:t>
      </w:r>
      <w:r w:rsidRPr="00A250D4">
        <w:rPr>
          <w:rFonts w:hint="eastAsia"/>
        </w:rPr>
        <w:t>女性≥85</w:t>
      </w:r>
      <w:r w:rsidRPr="00A250D4">
        <w:rPr>
          <w:rFonts w:hint="eastAsia"/>
          <w:vertAlign w:val="subscript"/>
        </w:rPr>
        <w:t xml:space="preserve"> </w:t>
      </w:r>
      <w:r w:rsidRPr="00A250D4">
        <w:rPr>
          <w:rFonts w:hint="eastAsia"/>
        </w:rPr>
        <w:t>cm为腹型肥胖。</w:t>
      </w:r>
      <w:bookmarkEnd w:id="60"/>
      <w:bookmarkEnd w:id="61"/>
    </w:p>
    <w:p w:rsidR="00D662FE" w:rsidRPr="00A250D4" w:rsidRDefault="001E5587" w:rsidP="008C16D3">
      <w:pPr>
        <w:pStyle w:val="afff"/>
        <w:spacing w:before="120" w:after="120"/>
      </w:pPr>
      <w:r w:rsidRPr="00A250D4">
        <w:rPr>
          <w:rFonts w:hint="eastAsia"/>
        </w:rPr>
        <w:t>血脂评估</w:t>
      </w:r>
    </w:p>
    <w:p w:rsidR="00D662FE" w:rsidRPr="00A250D4" w:rsidRDefault="001E5587">
      <w:pPr>
        <w:pStyle w:val="afffff6"/>
        <w:ind w:firstLine="420"/>
      </w:pPr>
      <w:r w:rsidRPr="00A250D4">
        <w:rPr>
          <w:rFonts w:hint="eastAsia"/>
        </w:rPr>
        <w:lastRenderedPageBreak/>
        <w:t>LDL-C、HDL-C、TG等指标。</w:t>
      </w:r>
    </w:p>
    <w:p w:rsidR="00D662FE" w:rsidRPr="00A250D4" w:rsidRDefault="001E5587" w:rsidP="008C16D3">
      <w:pPr>
        <w:pStyle w:val="afff"/>
        <w:spacing w:before="120" w:after="120"/>
      </w:pPr>
      <w:r w:rsidRPr="00A250D4">
        <w:rPr>
          <w:rFonts w:hint="eastAsia"/>
        </w:rPr>
        <w:t>血压评估</w:t>
      </w:r>
    </w:p>
    <w:p w:rsidR="00A250D4" w:rsidRDefault="001E5587" w:rsidP="00A250D4">
      <w:pPr>
        <w:pStyle w:val="afffffffff4"/>
      </w:pPr>
      <w:r w:rsidRPr="00A250D4">
        <w:rPr>
          <w:rFonts w:hint="eastAsia"/>
        </w:rPr>
        <w:t>包括坐位和站立位双上肢血压</w:t>
      </w:r>
      <w:r w:rsidR="00A250D4">
        <w:rPr>
          <w:rFonts w:hint="eastAsia"/>
        </w:rPr>
        <w:t>。</w:t>
      </w:r>
    </w:p>
    <w:p w:rsidR="00A250D4" w:rsidRDefault="001E5587" w:rsidP="00A250D4">
      <w:pPr>
        <w:pStyle w:val="afffffffff4"/>
      </w:pPr>
      <w:r w:rsidRPr="00A250D4">
        <w:rPr>
          <w:rFonts w:hint="eastAsia"/>
        </w:rPr>
        <w:t>测量仪器使用水银柱血压计和自动或半自动上臂式血压计，不宜使用腕式血压计。</w:t>
      </w:r>
    </w:p>
    <w:p w:rsidR="00D662FE" w:rsidRPr="00A250D4" w:rsidRDefault="001E5587" w:rsidP="00A250D4">
      <w:pPr>
        <w:pStyle w:val="afffffffff4"/>
      </w:pPr>
      <w:r w:rsidRPr="00A250D4">
        <w:rPr>
          <w:rFonts w:hint="eastAsia"/>
        </w:rPr>
        <w:t>对高血压病患者采用24</w:t>
      </w:r>
      <w:r w:rsidRPr="00A250D4">
        <w:rPr>
          <w:rFonts w:hint="eastAsia"/>
          <w:vertAlign w:val="subscript"/>
        </w:rPr>
        <w:t xml:space="preserve"> </w:t>
      </w:r>
      <w:r w:rsidRPr="00A250D4">
        <w:rPr>
          <w:rFonts w:hint="eastAsia"/>
        </w:rPr>
        <w:t>h动态血压评估血压是否达标</w:t>
      </w:r>
      <w:r w:rsidR="00A250D4">
        <w:rPr>
          <w:rFonts w:hint="eastAsia"/>
        </w:rPr>
        <w:t>、</w:t>
      </w:r>
      <w:r w:rsidRPr="00A250D4">
        <w:rPr>
          <w:rFonts w:hint="eastAsia"/>
        </w:rPr>
        <w:t>合并的危险因素</w:t>
      </w:r>
      <w:r w:rsidR="00A250D4">
        <w:rPr>
          <w:rFonts w:hint="eastAsia"/>
        </w:rPr>
        <w:t>以及</w:t>
      </w:r>
      <w:r w:rsidRPr="00A250D4">
        <w:rPr>
          <w:rFonts w:hint="eastAsia"/>
        </w:rPr>
        <w:t>有无靶器官损害情况。</w:t>
      </w:r>
    </w:p>
    <w:p w:rsidR="00D662FE" w:rsidRPr="00A250D4" w:rsidRDefault="001E5587" w:rsidP="008C16D3">
      <w:pPr>
        <w:pStyle w:val="afff"/>
        <w:spacing w:before="120" w:after="120"/>
      </w:pPr>
      <w:r w:rsidRPr="00A250D4">
        <w:rPr>
          <w:rFonts w:hint="eastAsia"/>
        </w:rPr>
        <w:t>血糖评估</w:t>
      </w:r>
    </w:p>
    <w:p w:rsidR="00D662FE" w:rsidRPr="00A250D4" w:rsidRDefault="001E5587">
      <w:pPr>
        <w:pStyle w:val="afffff6"/>
        <w:ind w:firstLine="420"/>
      </w:pPr>
      <w:r w:rsidRPr="00A250D4">
        <w:rPr>
          <w:rFonts w:hint="eastAsia"/>
        </w:rPr>
        <w:t>通过问诊了解患者是否患有糖尿病，如确诊糖尿病，检测空腹血糖和糖化血红蛋白、尿微量白蛋白及24</w:t>
      </w:r>
      <w:r w:rsidRPr="00BC4953">
        <w:rPr>
          <w:rFonts w:hint="eastAsia"/>
          <w:vertAlign w:val="subscript"/>
        </w:rPr>
        <w:t xml:space="preserve"> </w:t>
      </w:r>
      <w:r w:rsidRPr="00A250D4">
        <w:rPr>
          <w:rFonts w:hint="eastAsia"/>
        </w:rPr>
        <w:t>h尿蛋白、眼底情况，如无糖尿病病史，对冠心病和高血压患者，首次就诊应考虑进行糖耐量试验，评估患者是否存在糖耐量异常或糖尿病。</w:t>
      </w:r>
    </w:p>
    <w:p w:rsidR="00D662FE" w:rsidRPr="00A250D4" w:rsidRDefault="001E5587" w:rsidP="008C16D3">
      <w:pPr>
        <w:pStyle w:val="affe"/>
        <w:spacing w:before="120" w:after="120"/>
      </w:pPr>
      <w:r w:rsidRPr="00A250D4">
        <w:rPr>
          <w:rFonts w:hint="eastAsia"/>
        </w:rPr>
        <w:t>吸烟评估</w:t>
      </w:r>
    </w:p>
    <w:p w:rsidR="00D662FE" w:rsidRDefault="001E5587">
      <w:pPr>
        <w:pStyle w:val="afffffffff1"/>
        <w:numPr>
          <w:ilvl w:val="4"/>
          <w:numId w:val="0"/>
        </w:numPr>
        <w:ind w:firstLineChars="200" w:firstLine="420"/>
      </w:pPr>
      <w:r>
        <w:rPr>
          <w:rFonts w:hint="eastAsia"/>
        </w:rPr>
        <w:t>通过问诊了解患者是否吸烟，吸烟支数和年数，了解戒烟意愿，通过《FTND烟草依赖度量表》评价患者的烟草依赖程度，从而预测患者戒烟过程中存在的障碍和困难程度。</w:t>
      </w:r>
    </w:p>
    <w:p w:rsidR="00D662FE" w:rsidRPr="00A250D4" w:rsidRDefault="001E5587" w:rsidP="008C16D3">
      <w:pPr>
        <w:pStyle w:val="affe"/>
        <w:spacing w:before="120" w:after="120"/>
      </w:pPr>
      <w:r w:rsidRPr="00A250D4">
        <w:rPr>
          <w:rFonts w:hint="eastAsia"/>
        </w:rPr>
        <w:t>营养评估</w:t>
      </w:r>
    </w:p>
    <w:p w:rsidR="00D662FE" w:rsidRPr="00A250D4" w:rsidRDefault="001E5587">
      <w:pPr>
        <w:pStyle w:val="afffffffff1"/>
        <w:numPr>
          <w:ilvl w:val="4"/>
          <w:numId w:val="0"/>
        </w:numPr>
        <w:ind w:firstLineChars="200" w:firstLine="420"/>
      </w:pPr>
      <w:r w:rsidRPr="00A250D4">
        <w:rPr>
          <w:rFonts w:hint="eastAsia"/>
        </w:rPr>
        <w:t>通过使用食物频率问卷或问诊，了解患者的蔬菜、水果用量、肉类、蛋白、油盐的用量以及家庭饮食习惯、外出就餐次数。</w:t>
      </w:r>
    </w:p>
    <w:p w:rsidR="00D662FE" w:rsidRPr="00A250D4" w:rsidRDefault="001E5587" w:rsidP="008C16D3">
      <w:pPr>
        <w:pStyle w:val="affe"/>
        <w:spacing w:before="120" w:after="120"/>
      </w:pPr>
      <w:r w:rsidRPr="00A250D4">
        <w:rPr>
          <w:rFonts w:hint="eastAsia"/>
        </w:rPr>
        <w:t>心理睡眠评估</w:t>
      </w:r>
    </w:p>
    <w:p w:rsidR="00D662FE" w:rsidRDefault="001E5587" w:rsidP="008C16D3">
      <w:pPr>
        <w:pStyle w:val="afffffffff1"/>
      </w:pPr>
      <w:r>
        <w:rPr>
          <w:rFonts w:hint="eastAsia"/>
        </w:rPr>
        <w:t>通过问诊了解患者的一般情绪反应。</w:t>
      </w:r>
    </w:p>
    <w:p w:rsidR="00D662FE" w:rsidRDefault="001E5587" w:rsidP="008C16D3">
      <w:pPr>
        <w:pStyle w:val="afffffffff1"/>
      </w:pPr>
      <w:r>
        <w:rPr>
          <w:rFonts w:hint="eastAsia"/>
        </w:rPr>
        <w:t>使用心理筛查自评量表了解</w:t>
      </w:r>
      <w:r>
        <w:t>患者情绪</w:t>
      </w:r>
      <w:r>
        <w:rPr>
          <w:rFonts w:hint="eastAsia"/>
        </w:rPr>
        <w:t>，宜采用《躯体化症状自评量表》《患者健康问卷-9项</w:t>
      </w:r>
      <w:r w:rsidR="00A250D4">
        <w:rPr>
          <w:rFonts w:hint="eastAsia"/>
        </w:rPr>
        <w:t>（</w:t>
      </w:r>
      <w:r>
        <w:rPr>
          <w:rFonts w:hint="eastAsia"/>
        </w:rPr>
        <w:t>PHQ-9</w:t>
      </w:r>
      <w:r w:rsidR="00A250D4">
        <w:rPr>
          <w:rFonts w:hint="eastAsia"/>
        </w:rPr>
        <w:t>）</w:t>
      </w:r>
      <w:r>
        <w:rPr>
          <w:rFonts w:hint="eastAsia"/>
        </w:rPr>
        <w:t>》《广泛焦虑问卷7项（GAD-7）》《综合医院焦虑抑郁量表（HADs）》。</w:t>
      </w:r>
    </w:p>
    <w:p w:rsidR="00D662FE" w:rsidRPr="007B761F" w:rsidRDefault="001E5587" w:rsidP="008C16D3">
      <w:pPr>
        <w:pStyle w:val="afffffffff1"/>
      </w:pPr>
      <w:r w:rsidRPr="007B761F">
        <w:rPr>
          <w:rFonts w:hint="eastAsia"/>
        </w:rPr>
        <w:t>评估结果提示为重度焦虑抑郁的患者，应请精神专科会诊，评估结果为轻度或中度的患者，</w:t>
      </w:r>
      <w:r w:rsidR="00BC4953" w:rsidRPr="007B761F">
        <w:rPr>
          <w:rFonts w:hint="eastAsia"/>
        </w:rPr>
        <w:t>应</w:t>
      </w:r>
      <w:r w:rsidRPr="007B761F">
        <w:rPr>
          <w:rFonts w:hint="eastAsia"/>
        </w:rPr>
        <w:t>给予对症治疗，包括正确的疾病认识教育和对症药物治疗。</w:t>
      </w:r>
    </w:p>
    <w:p w:rsidR="00D662FE" w:rsidRDefault="001E5587" w:rsidP="008C16D3">
      <w:pPr>
        <w:pStyle w:val="afffffffff1"/>
      </w:pPr>
      <w:r>
        <w:rPr>
          <w:rFonts w:hint="eastAsia"/>
        </w:rPr>
        <w:t>通过问诊了解患者对自身睡眠质量的评价并采用匹兹堡睡眠质量评定量表客观评价患者的睡眠质量。</w:t>
      </w:r>
    </w:p>
    <w:p w:rsidR="00D662FE" w:rsidRDefault="001E5587" w:rsidP="008C16D3">
      <w:pPr>
        <w:pStyle w:val="afffffffff1"/>
      </w:pPr>
      <w:r>
        <w:rPr>
          <w:rFonts w:hint="eastAsia"/>
        </w:rPr>
        <w:t>对高度怀疑有睡眠呼吸暂停的患者采用多导睡眠监测仪或便携式睡眠呼吸暂停测定仪了解患者夜间缺氧程度、睡眠呼吸暂停时间及次数。中度和重度睡眠呼吸暂停的患者应给予治疗。</w:t>
      </w:r>
    </w:p>
    <w:p w:rsidR="00D662FE" w:rsidRDefault="00D662FE">
      <w:pPr>
        <w:pStyle w:val="afffff6"/>
        <w:ind w:firstLine="420"/>
      </w:pPr>
    </w:p>
    <w:p w:rsidR="00D662FE" w:rsidRPr="0042518B" w:rsidRDefault="0042518B" w:rsidP="008A1E7E">
      <w:pPr>
        <w:pStyle w:val="affe"/>
        <w:spacing w:before="120" w:after="120"/>
      </w:pPr>
      <w:r w:rsidRPr="0042518B">
        <w:rPr>
          <w:rFonts w:hint="eastAsia"/>
        </w:rPr>
        <w:t>运动功能评估</w:t>
      </w:r>
    </w:p>
    <w:p w:rsidR="00D662FE" w:rsidRDefault="0042518B" w:rsidP="0042518B">
      <w:pPr>
        <w:pStyle w:val="afffffffff1"/>
      </w:pPr>
      <w:r w:rsidRPr="0042518B">
        <w:rPr>
          <w:rFonts w:hint="eastAsia"/>
        </w:rPr>
        <w:t>运动功能评估</w:t>
      </w:r>
      <w:r w:rsidR="001E5587">
        <w:t>包括以下内容</w:t>
      </w:r>
      <w:r w:rsidR="001E5587">
        <w:rPr>
          <w:rFonts w:hint="eastAsia"/>
        </w:rPr>
        <w:t>：</w:t>
      </w:r>
    </w:p>
    <w:p w:rsidR="00D662FE" w:rsidRDefault="001E5587">
      <w:pPr>
        <w:pStyle w:val="af2"/>
      </w:pPr>
      <w:r>
        <w:rPr>
          <w:rFonts w:hint="eastAsia"/>
        </w:rPr>
        <w:t>心功能分级、心绞痛分级、心肺耐力、骨骼肌力量、柔韧性、协调性、平衡能力、日常活动功能等；</w:t>
      </w:r>
    </w:p>
    <w:p w:rsidR="00D662FE" w:rsidRDefault="001E5587">
      <w:pPr>
        <w:pStyle w:val="af2"/>
      </w:pPr>
      <w:r>
        <w:rPr>
          <w:rFonts w:hint="eastAsia"/>
        </w:rPr>
        <w:t>运动风险评估：根据医院设备条件不同，可选择心电图运动平板负荷试验、心肺运动负荷试验、6</w:t>
      </w:r>
      <w:bookmarkStart w:id="64" w:name="OLE_LINK31"/>
      <w:bookmarkStart w:id="65" w:name="OLE_LINK32"/>
      <w:r>
        <w:rPr>
          <w:vertAlign w:val="subscript"/>
        </w:rPr>
        <w:t xml:space="preserve"> </w:t>
      </w:r>
      <w:r>
        <w:t>min</w:t>
      </w:r>
      <w:bookmarkEnd w:id="64"/>
      <w:bookmarkEnd w:id="65"/>
      <w:r>
        <w:rPr>
          <w:rFonts w:hint="eastAsia"/>
        </w:rPr>
        <w:t>步行试验等内容；</w:t>
      </w:r>
    </w:p>
    <w:p w:rsidR="00D662FE" w:rsidRDefault="001E5587">
      <w:pPr>
        <w:pStyle w:val="af2"/>
      </w:pPr>
      <w:r>
        <w:rPr>
          <w:rFonts w:hint="eastAsia"/>
        </w:rPr>
        <w:t>对于冠心病危险分层属于中高危的患者，运动负荷试验可在PCI术后1</w:t>
      </w:r>
      <w:r>
        <w:rPr>
          <w:rFonts w:hAnsi="宋体" w:hint="eastAsia"/>
        </w:rPr>
        <w:t>～</w:t>
      </w:r>
      <w:r>
        <w:rPr>
          <w:rFonts w:hint="eastAsia"/>
        </w:rPr>
        <w:t>2周内进行，应根据患者的具体情况由临床医师决定；</w:t>
      </w:r>
    </w:p>
    <w:p w:rsidR="00D662FE" w:rsidRDefault="001E5587">
      <w:pPr>
        <w:pStyle w:val="af2"/>
      </w:pPr>
      <w:r>
        <w:rPr>
          <w:rFonts w:hint="eastAsia"/>
        </w:rPr>
        <w:t>对于低危患者，少数比较轻的心肌梗死患者，血运完全重建后可根据患者情况适当提前进行评估；</w:t>
      </w:r>
    </w:p>
    <w:p w:rsidR="00D662FE" w:rsidRDefault="001E5587">
      <w:pPr>
        <w:pStyle w:val="af2"/>
      </w:pPr>
      <w:r>
        <w:rPr>
          <w:rFonts w:hint="eastAsia"/>
        </w:rPr>
        <w:t>若未能完成运动负荷试验，可酌情使用6</w:t>
      </w:r>
      <w:r>
        <w:rPr>
          <w:vertAlign w:val="subscript"/>
        </w:rPr>
        <w:t xml:space="preserve"> </w:t>
      </w:r>
      <w:r>
        <w:t>min</w:t>
      </w:r>
      <w:r>
        <w:rPr>
          <w:rFonts w:hint="eastAsia"/>
        </w:rPr>
        <w:t>步行试验、代谢当量活动问卷等替代的方法。</w:t>
      </w:r>
    </w:p>
    <w:p w:rsidR="00F64758" w:rsidRPr="00F64758" w:rsidRDefault="0042518B" w:rsidP="00F64758">
      <w:pPr>
        <w:pStyle w:val="afffffffff1"/>
        <w:rPr>
          <w:color w:val="000000" w:themeColor="text1"/>
        </w:rPr>
      </w:pPr>
      <w:bookmarkStart w:id="66" w:name="OLE_LINK67"/>
      <w:bookmarkStart w:id="67" w:name="OLE_LINK68"/>
      <w:r w:rsidRPr="0042518B">
        <w:rPr>
          <w:rFonts w:hint="eastAsia"/>
        </w:rPr>
        <w:t>运动功能评估</w:t>
      </w:r>
      <w:r w:rsidR="00A8006B">
        <w:rPr>
          <w:rFonts w:hint="eastAsia"/>
        </w:rPr>
        <w:t>项目指标</w:t>
      </w:r>
      <w:bookmarkEnd w:id="66"/>
      <w:bookmarkEnd w:id="67"/>
      <w:r>
        <w:t>见表2</w:t>
      </w:r>
      <w:r>
        <w:rPr>
          <w:rFonts w:hint="eastAsia"/>
        </w:rPr>
        <w:t>。</w:t>
      </w:r>
    </w:p>
    <w:p w:rsidR="00F64758" w:rsidRDefault="00F64758" w:rsidP="00F64758">
      <w:pPr>
        <w:pStyle w:val="afffffffff1"/>
        <w:numPr>
          <w:ilvl w:val="0"/>
          <w:numId w:val="0"/>
        </w:numPr>
      </w:pPr>
    </w:p>
    <w:p w:rsidR="00F64758" w:rsidRDefault="00F64758" w:rsidP="00F64758">
      <w:pPr>
        <w:pStyle w:val="afffffffff1"/>
        <w:numPr>
          <w:ilvl w:val="0"/>
          <w:numId w:val="0"/>
        </w:numPr>
      </w:pPr>
    </w:p>
    <w:p w:rsidR="00F64758" w:rsidRPr="00F64758" w:rsidRDefault="00F64758" w:rsidP="00F64758">
      <w:pPr>
        <w:pStyle w:val="afffffffff1"/>
        <w:numPr>
          <w:ilvl w:val="0"/>
          <w:numId w:val="0"/>
        </w:numPr>
        <w:rPr>
          <w:rFonts w:hint="eastAsia"/>
          <w:color w:val="000000" w:themeColor="text1"/>
        </w:rPr>
      </w:pPr>
    </w:p>
    <w:p w:rsidR="00F64758" w:rsidRPr="00F64758" w:rsidRDefault="00F64758" w:rsidP="00F64758">
      <w:pPr>
        <w:pStyle w:val="afffff6"/>
        <w:ind w:firstLine="420"/>
        <w:rPr>
          <w:rFonts w:hint="eastAsia"/>
        </w:rPr>
      </w:pPr>
    </w:p>
    <w:p w:rsidR="00D662FE" w:rsidRPr="0042518B" w:rsidRDefault="00A8006B" w:rsidP="008A1E7E">
      <w:pPr>
        <w:pStyle w:val="aff2"/>
        <w:spacing w:before="120" w:after="120"/>
        <w:rPr>
          <w:color w:val="000000" w:themeColor="text1"/>
        </w:rPr>
      </w:pPr>
      <w:r w:rsidRPr="00A8006B">
        <w:rPr>
          <w:rFonts w:hint="eastAsia"/>
        </w:rPr>
        <w:lastRenderedPageBreak/>
        <w:t>运动功能评估项目指标</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2550"/>
        <w:gridCol w:w="710"/>
        <w:gridCol w:w="1623"/>
        <w:gridCol w:w="2334"/>
      </w:tblGrid>
      <w:tr w:rsidR="00515499" w:rsidRPr="00515499" w:rsidTr="00056756">
        <w:trPr>
          <w:tblHeader/>
          <w:jc w:val="center"/>
        </w:trPr>
        <w:tc>
          <w:tcPr>
            <w:tcW w:w="2117" w:type="dxa"/>
            <w:tcBorders>
              <w:top w:val="single" w:sz="8" w:space="0" w:color="auto"/>
              <w:bottom w:val="single" w:sz="8" w:space="0" w:color="auto"/>
            </w:tcBorders>
            <w:shd w:val="clear" w:color="auto" w:fill="auto"/>
            <w:vAlign w:val="center"/>
          </w:tcPr>
          <w:p w:rsidR="00515499" w:rsidRPr="00515499" w:rsidRDefault="00515499" w:rsidP="00515499">
            <w:pPr>
              <w:pStyle w:val="afffffffffa"/>
              <w:rPr>
                <w:rFonts w:hAnsi="宋体"/>
                <w:szCs w:val="18"/>
              </w:rPr>
            </w:pPr>
            <w:r w:rsidRPr="00515499">
              <w:rPr>
                <w:rFonts w:hAnsi="宋体" w:hint="eastAsia"/>
                <w:szCs w:val="18"/>
              </w:rPr>
              <w:t>类别及评估项目</w:t>
            </w:r>
          </w:p>
        </w:tc>
        <w:tc>
          <w:tcPr>
            <w:tcW w:w="7217" w:type="dxa"/>
            <w:gridSpan w:val="4"/>
            <w:tcBorders>
              <w:top w:val="single" w:sz="8" w:space="0" w:color="auto"/>
              <w:bottom w:val="single" w:sz="8" w:space="0" w:color="auto"/>
            </w:tcBorders>
            <w:shd w:val="clear" w:color="auto" w:fill="auto"/>
            <w:vAlign w:val="center"/>
          </w:tcPr>
          <w:p w:rsidR="00515499" w:rsidRPr="00515499" w:rsidRDefault="00515499" w:rsidP="00515499">
            <w:pPr>
              <w:pStyle w:val="afffffffffa"/>
              <w:rPr>
                <w:rFonts w:hAnsi="宋体"/>
                <w:szCs w:val="18"/>
              </w:rPr>
            </w:pPr>
            <w:r w:rsidRPr="00515499">
              <w:rPr>
                <w:rFonts w:hAnsi="宋体" w:hint="eastAsia"/>
                <w:szCs w:val="18"/>
              </w:rPr>
              <w:t>评估</w:t>
            </w:r>
            <w:r w:rsidR="00A8006B">
              <w:rPr>
                <w:rFonts w:hAnsi="宋体" w:hint="eastAsia"/>
                <w:szCs w:val="18"/>
              </w:rPr>
              <w:t>指标</w:t>
            </w:r>
            <w:r w:rsidRPr="00515499">
              <w:rPr>
                <w:rFonts w:hAnsi="宋体" w:hint="eastAsia"/>
                <w:szCs w:val="18"/>
              </w:rPr>
              <w:t>说明</w:t>
            </w:r>
          </w:p>
        </w:tc>
      </w:tr>
      <w:tr w:rsidR="00515499" w:rsidRPr="00515499" w:rsidTr="00515499">
        <w:trPr>
          <w:jc w:val="center"/>
        </w:trPr>
        <w:tc>
          <w:tcPr>
            <w:tcW w:w="9334" w:type="dxa"/>
            <w:gridSpan w:val="5"/>
            <w:tcBorders>
              <w:top w:val="single" w:sz="8" w:space="0" w:color="auto"/>
            </w:tcBorders>
            <w:shd w:val="clear" w:color="auto" w:fill="auto"/>
            <w:vAlign w:val="center"/>
          </w:tcPr>
          <w:p w:rsidR="00515499" w:rsidRPr="00515499" w:rsidRDefault="00515499" w:rsidP="00515499">
            <w:pPr>
              <w:pStyle w:val="afffffffffa"/>
              <w:rPr>
                <w:rFonts w:hAnsi="宋体"/>
                <w:szCs w:val="18"/>
              </w:rPr>
            </w:pPr>
            <w:r w:rsidRPr="00515499">
              <w:rPr>
                <w:rFonts w:hAnsi="宋体" w:hint="eastAsia"/>
                <w:szCs w:val="18"/>
              </w:rPr>
              <w:t>心肺适能评估</w:t>
            </w:r>
          </w:p>
        </w:tc>
      </w:tr>
      <w:tr w:rsidR="00515499" w:rsidRPr="00515499" w:rsidTr="00056756">
        <w:trPr>
          <w:jc w:val="center"/>
        </w:trPr>
        <w:tc>
          <w:tcPr>
            <w:tcW w:w="2117" w:type="dxa"/>
            <w:vMerge w:val="restart"/>
            <w:shd w:val="clear" w:color="auto" w:fill="auto"/>
            <w:vAlign w:val="center"/>
          </w:tcPr>
          <w:p w:rsidR="00515499" w:rsidRPr="00515499" w:rsidRDefault="00A8006B" w:rsidP="00515499">
            <w:pPr>
              <w:pStyle w:val="afffffffffa"/>
              <w:rPr>
                <w:rFonts w:hAnsi="宋体"/>
                <w:szCs w:val="18"/>
              </w:rPr>
            </w:pPr>
            <w:r w:rsidRPr="00A8006B">
              <w:rPr>
                <w:rFonts w:hAnsi="宋体" w:hint="eastAsia"/>
                <w:szCs w:val="18"/>
              </w:rPr>
              <w:t>心肺运动负荷试验</w:t>
            </w:r>
          </w:p>
        </w:tc>
        <w:tc>
          <w:tcPr>
            <w:tcW w:w="2550" w:type="dxa"/>
            <w:shd w:val="clear" w:color="auto" w:fill="auto"/>
            <w:vAlign w:val="center"/>
          </w:tcPr>
          <w:p w:rsidR="00515499" w:rsidRPr="00515499" w:rsidRDefault="00515499" w:rsidP="00515499">
            <w:pPr>
              <w:pStyle w:val="afffffffffa"/>
              <w:rPr>
                <w:rFonts w:hAnsi="宋体"/>
                <w:szCs w:val="18"/>
              </w:rPr>
            </w:pPr>
            <w:r w:rsidRPr="00515499">
              <w:rPr>
                <w:rFonts w:hAnsi="宋体" w:hint="eastAsia"/>
                <w:szCs w:val="18"/>
              </w:rPr>
              <w:t>Weber心功能分级</w:t>
            </w:r>
          </w:p>
        </w:tc>
        <w:tc>
          <w:tcPr>
            <w:tcW w:w="2333" w:type="dxa"/>
            <w:gridSpan w:val="2"/>
            <w:shd w:val="clear" w:color="auto" w:fill="auto"/>
            <w:vAlign w:val="center"/>
          </w:tcPr>
          <w:p w:rsidR="00515499" w:rsidRPr="00515499" w:rsidRDefault="00515499" w:rsidP="00515499">
            <w:pPr>
              <w:pStyle w:val="afffffffffa"/>
              <w:rPr>
                <w:rFonts w:hAnsi="宋体"/>
                <w:szCs w:val="18"/>
              </w:rPr>
            </w:pPr>
            <w:r w:rsidRPr="00515499">
              <w:rPr>
                <w:rFonts w:hAnsi="宋体" w:hint="eastAsia"/>
                <w:szCs w:val="18"/>
              </w:rPr>
              <w:t>VO</w:t>
            </w:r>
            <w:r w:rsidRPr="00515499">
              <w:rPr>
                <w:rFonts w:hAnsi="宋体" w:hint="eastAsia"/>
                <w:szCs w:val="18"/>
                <w:vertAlign w:val="subscript"/>
              </w:rPr>
              <w:t>2max</w:t>
            </w:r>
            <w:r w:rsidRPr="00515499">
              <w:rPr>
                <w:rFonts w:hAnsi="宋体" w:hint="eastAsia"/>
                <w:szCs w:val="18"/>
              </w:rPr>
              <w:t>（</w:t>
            </w:r>
            <w:r w:rsidRPr="00515499">
              <w:rPr>
                <w:rFonts w:hAnsi="宋体" w:hint="eastAsia"/>
                <w:color w:val="000000"/>
                <w:szCs w:val="18"/>
              </w:rPr>
              <w:t>mL/</w:t>
            </w:r>
            <w:r w:rsidR="00A250D4">
              <w:rPr>
                <w:rFonts w:hAnsi="宋体" w:hint="eastAsia"/>
                <w:color w:val="000000"/>
                <w:szCs w:val="18"/>
              </w:rPr>
              <w:t>（</w:t>
            </w:r>
            <w:r w:rsidRPr="00515499">
              <w:rPr>
                <w:rFonts w:hAnsi="宋体" w:hint="eastAsia"/>
                <w:color w:val="000000"/>
                <w:szCs w:val="18"/>
              </w:rPr>
              <w:t>min·kg</w:t>
            </w:r>
            <w:r w:rsidR="00A250D4">
              <w:rPr>
                <w:rFonts w:hAnsi="宋体" w:hint="eastAsia"/>
                <w:color w:val="000000"/>
                <w:szCs w:val="18"/>
              </w:rPr>
              <w:t>）</w:t>
            </w:r>
            <w:r w:rsidRPr="00515499">
              <w:rPr>
                <w:rFonts w:hAnsi="宋体" w:hint="eastAsia"/>
                <w:szCs w:val="18"/>
              </w:rPr>
              <w:t>）</w:t>
            </w:r>
          </w:p>
        </w:tc>
        <w:tc>
          <w:tcPr>
            <w:tcW w:w="2334" w:type="dxa"/>
            <w:shd w:val="clear" w:color="auto" w:fill="auto"/>
            <w:vAlign w:val="center"/>
          </w:tcPr>
          <w:p w:rsidR="00515499" w:rsidRPr="00515499" w:rsidRDefault="00515499" w:rsidP="00515499">
            <w:pPr>
              <w:pStyle w:val="afffffffffa"/>
              <w:rPr>
                <w:rFonts w:hAnsi="宋体"/>
                <w:szCs w:val="18"/>
              </w:rPr>
            </w:pPr>
            <w:r w:rsidRPr="00515499">
              <w:rPr>
                <w:rFonts w:hAnsi="宋体"/>
                <w:szCs w:val="18"/>
              </w:rPr>
              <w:t>VO</w:t>
            </w:r>
            <w:r w:rsidRPr="00515499">
              <w:rPr>
                <w:rFonts w:hAnsi="宋体"/>
                <w:szCs w:val="18"/>
                <w:vertAlign w:val="subscript"/>
              </w:rPr>
              <w:t>2</w:t>
            </w:r>
            <w:r w:rsidRPr="00515499">
              <w:rPr>
                <w:rFonts w:hAnsi="宋体"/>
                <w:szCs w:val="18"/>
              </w:rPr>
              <w:t>/kg@AT</w:t>
            </w:r>
            <w:r w:rsidRPr="00515499">
              <w:rPr>
                <w:rFonts w:hAnsi="宋体" w:hint="eastAsia"/>
                <w:szCs w:val="18"/>
              </w:rPr>
              <w:t>（</w:t>
            </w:r>
            <w:r w:rsidRPr="00515499">
              <w:rPr>
                <w:rFonts w:hAnsi="宋体" w:hint="eastAsia"/>
                <w:color w:val="000000"/>
                <w:szCs w:val="18"/>
              </w:rPr>
              <w:t>mL/</w:t>
            </w:r>
            <w:r w:rsidR="00A250D4">
              <w:rPr>
                <w:rFonts w:hAnsi="宋体" w:hint="eastAsia"/>
                <w:color w:val="000000"/>
                <w:szCs w:val="18"/>
              </w:rPr>
              <w:t>（</w:t>
            </w:r>
            <w:r w:rsidRPr="00515499">
              <w:rPr>
                <w:rFonts w:hAnsi="宋体" w:hint="eastAsia"/>
                <w:color w:val="000000"/>
                <w:szCs w:val="18"/>
              </w:rPr>
              <w:t>min·kg</w:t>
            </w:r>
            <w:r w:rsidR="00A250D4">
              <w:rPr>
                <w:rFonts w:hAnsi="宋体" w:hint="eastAsia"/>
                <w:color w:val="000000"/>
                <w:szCs w:val="18"/>
              </w:rPr>
              <w:t>）</w:t>
            </w:r>
            <w:r w:rsidRPr="00515499">
              <w:rPr>
                <w:rFonts w:hAnsi="宋体" w:hint="eastAsia"/>
                <w:szCs w:val="18"/>
              </w:rPr>
              <w:t>）</w:t>
            </w:r>
          </w:p>
        </w:tc>
      </w:tr>
      <w:tr w:rsidR="00515499" w:rsidRPr="00515499" w:rsidTr="00056756">
        <w:trPr>
          <w:jc w:val="center"/>
        </w:trPr>
        <w:tc>
          <w:tcPr>
            <w:tcW w:w="2117" w:type="dxa"/>
            <w:vMerge/>
            <w:shd w:val="clear" w:color="auto" w:fill="auto"/>
            <w:vAlign w:val="center"/>
          </w:tcPr>
          <w:p w:rsidR="00515499" w:rsidRPr="00515499" w:rsidRDefault="00515499" w:rsidP="00515499">
            <w:pPr>
              <w:pStyle w:val="afffffffffa"/>
              <w:rPr>
                <w:rFonts w:hAnsi="宋体"/>
                <w:szCs w:val="18"/>
              </w:rPr>
            </w:pPr>
          </w:p>
        </w:tc>
        <w:tc>
          <w:tcPr>
            <w:tcW w:w="2550" w:type="dxa"/>
            <w:shd w:val="clear" w:color="auto" w:fill="auto"/>
            <w:vAlign w:val="center"/>
          </w:tcPr>
          <w:p w:rsidR="00515499" w:rsidRPr="00515499" w:rsidRDefault="00515499" w:rsidP="00515499">
            <w:pPr>
              <w:widowControl/>
              <w:spacing w:line="240" w:lineRule="auto"/>
              <w:jc w:val="center"/>
              <w:rPr>
                <w:rFonts w:ascii="宋体" w:hAnsi="宋体"/>
                <w:kern w:val="0"/>
                <w:sz w:val="18"/>
                <w:szCs w:val="18"/>
              </w:rPr>
            </w:pPr>
            <w:r w:rsidRPr="00515499">
              <w:rPr>
                <w:rFonts w:ascii="宋体" w:hAnsi="宋体"/>
                <w:color w:val="231F20"/>
                <w:sz w:val="18"/>
                <w:szCs w:val="18"/>
              </w:rPr>
              <w:t>A</w:t>
            </w:r>
          </w:p>
        </w:tc>
        <w:tc>
          <w:tcPr>
            <w:tcW w:w="2333" w:type="dxa"/>
            <w:gridSpan w:val="2"/>
            <w:shd w:val="clear" w:color="auto" w:fill="auto"/>
            <w:vAlign w:val="center"/>
          </w:tcPr>
          <w:p w:rsidR="00515499" w:rsidRPr="00515499" w:rsidRDefault="00515499" w:rsidP="00515499">
            <w:pPr>
              <w:widowControl/>
              <w:spacing w:line="240" w:lineRule="auto"/>
              <w:jc w:val="center"/>
              <w:rPr>
                <w:rFonts w:ascii="宋体" w:hAnsi="宋体"/>
                <w:kern w:val="0"/>
                <w:sz w:val="18"/>
                <w:szCs w:val="18"/>
              </w:rPr>
            </w:pPr>
            <w:r w:rsidRPr="00515499">
              <w:rPr>
                <w:rFonts w:ascii="宋体" w:hAnsi="宋体" w:hint="eastAsia"/>
                <w:color w:val="231F20"/>
                <w:sz w:val="18"/>
                <w:szCs w:val="18"/>
              </w:rPr>
              <w:t>＞</w:t>
            </w:r>
            <w:r w:rsidRPr="00515499">
              <w:rPr>
                <w:rFonts w:ascii="宋体" w:hAnsi="宋体"/>
                <w:color w:val="231F20"/>
                <w:sz w:val="18"/>
                <w:szCs w:val="18"/>
              </w:rPr>
              <w:t>20</w:t>
            </w:r>
          </w:p>
        </w:tc>
        <w:tc>
          <w:tcPr>
            <w:tcW w:w="2334" w:type="dxa"/>
            <w:shd w:val="clear" w:color="auto" w:fill="auto"/>
            <w:vAlign w:val="center"/>
          </w:tcPr>
          <w:p w:rsidR="00515499" w:rsidRPr="00515499" w:rsidRDefault="00515499" w:rsidP="00515499">
            <w:pPr>
              <w:widowControl/>
              <w:adjustRightInd/>
              <w:spacing w:line="240" w:lineRule="auto"/>
              <w:jc w:val="center"/>
              <w:rPr>
                <w:rFonts w:ascii="宋体" w:hAnsi="宋体" w:cs="宋体"/>
                <w:kern w:val="0"/>
                <w:sz w:val="18"/>
                <w:szCs w:val="18"/>
              </w:rPr>
            </w:pPr>
            <w:r w:rsidRPr="00515499">
              <w:rPr>
                <w:rFonts w:ascii="宋体" w:hAnsi="宋体" w:hint="eastAsia"/>
                <w:color w:val="231F20"/>
                <w:sz w:val="18"/>
                <w:szCs w:val="18"/>
              </w:rPr>
              <w:t>＞</w:t>
            </w:r>
            <w:r w:rsidRPr="00515499">
              <w:rPr>
                <w:rFonts w:ascii="宋体" w:hAnsi="宋体" w:cs="宋体"/>
                <w:color w:val="231F20"/>
                <w:kern w:val="0"/>
                <w:sz w:val="18"/>
                <w:szCs w:val="18"/>
              </w:rPr>
              <w:t>14</w:t>
            </w:r>
          </w:p>
        </w:tc>
      </w:tr>
      <w:tr w:rsidR="00515499" w:rsidRPr="00515499" w:rsidTr="00056756">
        <w:trPr>
          <w:jc w:val="center"/>
        </w:trPr>
        <w:tc>
          <w:tcPr>
            <w:tcW w:w="2117" w:type="dxa"/>
            <w:vMerge/>
            <w:shd w:val="clear" w:color="auto" w:fill="auto"/>
            <w:vAlign w:val="center"/>
          </w:tcPr>
          <w:p w:rsidR="00515499" w:rsidRPr="00515499" w:rsidRDefault="00515499" w:rsidP="00515499">
            <w:pPr>
              <w:pStyle w:val="afffffffffa"/>
              <w:rPr>
                <w:rFonts w:hAnsi="宋体"/>
                <w:szCs w:val="18"/>
              </w:rPr>
            </w:pPr>
          </w:p>
        </w:tc>
        <w:tc>
          <w:tcPr>
            <w:tcW w:w="2550" w:type="dxa"/>
            <w:shd w:val="clear" w:color="auto" w:fill="auto"/>
            <w:vAlign w:val="center"/>
          </w:tcPr>
          <w:p w:rsidR="00515499" w:rsidRPr="00515499" w:rsidRDefault="00515499" w:rsidP="00515499">
            <w:pPr>
              <w:spacing w:line="240" w:lineRule="auto"/>
              <w:jc w:val="center"/>
              <w:rPr>
                <w:rFonts w:ascii="宋体" w:hAnsi="宋体"/>
                <w:sz w:val="18"/>
                <w:szCs w:val="18"/>
              </w:rPr>
            </w:pPr>
            <w:r w:rsidRPr="00515499">
              <w:rPr>
                <w:rFonts w:ascii="宋体" w:hAnsi="宋体"/>
                <w:color w:val="231F20"/>
                <w:sz w:val="18"/>
                <w:szCs w:val="18"/>
              </w:rPr>
              <w:t>B</w:t>
            </w:r>
          </w:p>
        </w:tc>
        <w:tc>
          <w:tcPr>
            <w:tcW w:w="2333" w:type="dxa"/>
            <w:gridSpan w:val="2"/>
            <w:shd w:val="clear" w:color="auto" w:fill="auto"/>
            <w:vAlign w:val="center"/>
          </w:tcPr>
          <w:p w:rsidR="00515499" w:rsidRPr="00515499" w:rsidRDefault="00515499" w:rsidP="00515499">
            <w:pPr>
              <w:spacing w:line="240" w:lineRule="auto"/>
              <w:jc w:val="center"/>
              <w:rPr>
                <w:rFonts w:ascii="宋体" w:hAnsi="宋体"/>
                <w:sz w:val="18"/>
                <w:szCs w:val="18"/>
              </w:rPr>
            </w:pPr>
            <w:r w:rsidRPr="00515499">
              <w:rPr>
                <w:rFonts w:ascii="宋体" w:hAnsi="宋体"/>
                <w:color w:val="231F20"/>
                <w:sz w:val="18"/>
                <w:szCs w:val="18"/>
              </w:rPr>
              <w:t>16～20</w:t>
            </w:r>
          </w:p>
        </w:tc>
        <w:tc>
          <w:tcPr>
            <w:tcW w:w="2334" w:type="dxa"/>
            <w:shd w:val="clear" w:color="auto" w:fill="auto"/>
            <w:vAlign w:val="center"/>
          </w:tcPr>
          <w:p w:rsidR="00515499" w:rsidRPr="00515499" w:rsidRDefault="00515499" w:rsidP="00515499">
            <w:pPr>
              <w:widowControl/>
              <w:adjustRightInd/>
              <w:spacing w:line="240" w:lineRule="auto"/>
              <w:jc w:val="center"/>
              <w:rPr>
                <w:rFonts w:ascii="宋体" w:hAnsi="宋体" w:cs="宋体"/>
                <w:kern w:val="0"/>
                <w:sz w:val="18"/>
                <w:szCs w:val="18"/>
              </w:rPr>
            </w:pPr>
            <w:r w:rsidRPr="00515499">
              <w:rPr>
                <w:rFonts w:ascii="宋体" w:hAnsi="宋体" w:cs="宋体"/>
                <w:color w:val="231F20"/>
                <w:kern w:val="0"/>
                <w:sz w:val="18"/>
                <w:szCs w:val="18"/>
              </w:rPr>
              <w:t>11～14</w:t>
            </w:r>
          </w:p>
        </w:tc>
      </w:tr>
      <w:tr w:rsidR="00515499" w:rsidRPr="00515499" w:rsidTr="00056756">
        <w:trPr>
          <w:jc w:val="center"/>
        </w:trPr>
        <w:tc>
          <w:tcPr>
            <w:tcW w:w="2117" w:type="dxa"/>
            <w:vMerge/>
            <w:shd w:val="clear" w:color="auto" w:fill="auto"/>
            <w:vAlign w:val="center"/>
          </w:tcPr>
          <w:p w:rsidR="00515499" w:rsidRPr="00515499" w:rsidRDefault="00515499" w:rsidP="00515499">
            <w:pPr>
              <w:pStyle w:val="afffffffffa"/>
              <w:rPr>
                <w:rFonts w:hAnsi="宋体"/>
                <w:szCs w:val="18"/>
              </w:rPr>
            </w:pPr>
          </w:p>
        </w:tc>
        <w:tc>
          <w:tcPr>
            <w:tcW w:w="2550" w:type="dxa"/>
            <w:shd w:val="clear" w:color="auto" w:fill="auto"/>
            <w:vAlign w:val="center"/>
          </w:tcPr>
          <w:p w:rsidR="00515499" w:rsidRPr="00515499" w:rsidRDefault="00515499" w:rsidP="00515499">
            <w:pPr>
              <w:spacing w:line="240" w:lineRule="auto"/>
              <w:jc w:val="center"/>
              <w:rPr>
                <w:rFonts w:ascii="宋体" w:hAnsi="宋体"/>
                <w:sz w:val="18"/>
                <w:szCs w:val="18"/>
              </w:rPr>
            </w:pPr>
            <w:r w:rsidRPr="00515499">
              <w:rPr>
                <w:rFonts w:ascii="宋体" w:hAnsi="宋体"/>
                <w:color w:val="231F20"/>
                <w:sz w:val="18"/>
                <w:szCs w:val="18"/>
              </w:rPr>
              <w:t>C</w:t>
            </w:r>
          </w:p>
        </w:tc>
        <w:tc>
          <w:tcPr>
            <w:tcW w:w="2333" w:type="dxa"/>
            <w:gridSpan w:val="2"/>
            <w:shd w:val="clear" w:color="auto" w:fill="auto"/>
            <w:vAlign w:val="center"/>
          </w:tcPr>
          <w:p w:rsidR="00515499" w:rsidRPr="00515499" w:rsidRDefault="00515499" w:rsidP="00515499">
            <w:pPr>
              <w:spacing w:line="240" w:lineRule="auto"/>
              <w:jc w:val="center"/>
              <w:rPr>
                <w:rFonts w:ascii="宋体" w:hAnsi="宋体"/>
                <w:sz w:val="18"/>
                <w:szCs w:val="18"/>
              </w:rPr>
            </w:pPr>
            <w:r w:rsidRPr="00515499">
              <w:rPr>
                <w:rFonts w:ascii="宋体" w:hAnsi="宋体"/>
                <w:color w:val="231F20"/>
                <w:sz w:val="18"/>
                <w:szCs w:val="18"/>
              </w:rPr>
              <w:t>10～15.9</w:t>
            </w:r>
          </w:p>
        </w:tc>
        <w:tc>
          <w:tcPr>
            <w:tcW w:w="2334" w:type="dxa"/>
            <w:shd w:val="clear" w:color="auto" w:fill="auto"/>
            <w:vAlign w:val="center"/>
          </w:tcPr>
          <w:p w:rsidR="00515499" w:rsidRPr="00515499" w:rsidRDefault="00515499" w:rsidP="00515499">
            <w:pPr>
              <w:widowControl/>
              <w:adjustRightInd/>
              <w:spacing w:line="240" w:lineRule="auto"/>
              <w:jc w:val="center"/>
              <w:rPr>
                <w:rFonts w:ascii="宋体" w:hAnsi="宋体" w:cs="宋体"/>
                <w:kern w:val="0"/>
                <w:sz w:val="18"/>
                <w:szCs w:val="18"/>
              </w:rPr>
            </w:pPr>
            <w:r w:rsidRPr="00515499">
              <w:rPr>
                <w:rFonts w:ascii="宋体" w:hAnsi="宋体" w:cs="宋体"/>
                <w:color w:val="231F20"/>
                <w:kern w:val="0"/>
                <w:sz w:val="18"/>
                <w:szCs w:val="18"/>
              </w:rPr>
              <w:t>8～10</w:t>
            </w:r>
          </w:p>
        </w:tc>
      </w:tr>
      <w:tr w:rsidR="00515499" w:rsidRPr="00515499" w:rsidTr="00056756">
        <w:trPr>
          <w:jc w:val="center"/>
        </w:trPr>
        <w:tc>
          <w:tcPr>
            <w:tcW w:w="2117" w:type="dxa"/>
            <w:vMerge/>
            <w:shd w:val="clear" w:color="auto" w:fill="auto"/>
            <w:vAlign w:val="center"/>
          </w:tcPr>
          <w:p w:rsidR="00515499" w:rsidRPr="00515499" w:rsidRDefault="00515499" w:rsidP="00515499">
            <w:pPr>
              <w:pStyle w:val="afffffffffa"/>
              <w:rPr>
                <w:rFonts w:hAnsi="宋体"/>
                <w:szCs w:val="18"/>
              </w:rPr>
            </w:pPr>
          </w:p>
        </w:tc>
        <w:tc>
          <w:tcPr>
            <w:tcW w:w="2550" w:type="dxa"/>
            <w:shd w:val="clear" w:color="auto" w:fill="auto"/>
            <w:vAlign w:val="center"/>
          </w:tcPr>
          <w:p w:rsidR="00515499" w:rsidRPr="00515499" w:rsidRDefault="00515499" w:rsidP="00515499">
            <w:pPr>
              <w:spacing w:line="240" w:lineRule="auto"/>
              <w:jc w:val="center"/>
              <w:rPr>
                <w:rFonts w:ascii="宋体" w:hAnsi="宋体"/>
                <w:sz w:val="18"/>
                <w:szCs w:val="18"/>
              </w:rPr>
            </w:pPr>
            <w:r w:rsidRPr="00515499">
              <w:rPr>
                <w:rFonts w:ascii="宋体" w:hAnsi="宋体"/>
                <w:color w:val="231F20"/>
                <w:sz w:val="18"/>
                <w:szCs w:val="18"/>
              </w:rPr>
              <w:t>D</w:t>
            </w:r>
          </w:p>
        </w:tc>
        <w:tc>
          <w:tcPr>
            <w:tcW w:w="2333" w:type="dxa"/>
            <w:gridSpan w:val="2"/>
            <w:shd w:val="clear" w:color="auto" w:fill="auto"/>
            <w:vAlign w:val="center"/>
          </w:tcPr>
          <w:p w:rsidR="00515499" w:rsidRPr="00515499" w:rsidRDefault="00515499" w:rsidP="00515499">
            <w:pPr>
              <w:spacing w:line="240" w:lineRule="auto"/>
              <w:jc w:val="center"/>
              <w:rPr>
                <w:rFonts w:ascii="宋体" w:hAnsi="宋体"/>
                <w:sz w:val="18"/>
                <w:szCs w:val="18"/>
              </w:rPr>
            </w:pPr>
            <w:r w:rsidRPr="00515499">
              <w:rPr>
                <w:rFonts w:ascii="宋体" w:hAnsi="宋体" w:hint="eastAsia"/>
                <w:color w:val="231F20"/>
                <w:sz w:val="18"/>
                <w:szCs w:val="18"/>
              </w:rPr>
              <w:t>＜</w:t>
            </w:r>
            <w:r w:rsidRPr="00515499">
              <w:rPr>
                <w:rFonts w:ascii="宋体" w:hAnsi="宋体"/>
                <w:color w:val="231F20"/>
                <w:sz w:val="18"/>
                <w:szCs w:val="18"/>
              </w:rPr>
              <w:t>10</w:t>
            </w:r>
          </w:p>
        </w:tc>
        <w:tc>
          <w:tcPr>
            <w:tcW w:w="2334" w:type="dxa"/>
            <w:shd w:val="clear" w:color="auto" w:fill="auto"/>
            <w:vAlign w:val="center"/>
          </w:tcPr>
          <w:p w:rsidR="00515499" w:rsidRPr="00515499" w:rsidRDefault="00515499" w:rsidP="00515499">
            <w:pPr>
              <w:pStyle w:val="afffffffffa"/>
              <w:rPr>
                <w:rFonts w:hAnsi="宋体"/>
                <w:szCs w:val="18"/>
              </w:rPr>
            </w:pPr>
            <w:r w:rsidRPr="00515499">
              <w:rPr>
                <w:rFonts w:hAnsi="宋体" w:hint="eastAsia"/>
                <w:color w:val="231F20"/>
                <w:szCs w:val="18"/>
              </w:rPr>
              <w:t>＜</w:t>
            </w:r>
            <w:r w:rsidRPr="00515499">
              <w:rPr>
                <w:rFonts w:hAnsi="宋体" w:cs="宋体"/>
                <w:color w:val="231F20"/>
                <w:szCs w:val="18"/>
              </w:rPr>
              <w:t>8</w:t>
            </w:r>
          </w:p>
        </w:tc>
      </w:tr>
      <w:tr w:rsidR="00515499" w:rsidRPr="00515499" w:rsidTr="00056756">
        <w:trPr>
          <w:jc w:val="center"/>
        </w:trPr>
        <w:tc>
          <w:tcPr>
            <w:tcW w:w="2117" w:type="dxa"/>
            <w:vMerge w:val="restart"/>
            <w:shd w:val="clear" w:color="auto" w:fill="auto"/>
            <w:vAlign w:val="center"/>
          </w:tcPr>
          <w:p w:rsidR="00515499" w:rsidRPr="00515499" w:rsidRDefault="00A8006B" w:rsidP="00515499">
            <w:pPr>
              <w:pStyle w:val="afffffffffa"/>
              <w:rPr>
                <w:rFonts w:hAnsi="宋体"/>
                <w:szCs w:val="18"/>
              </w:rPr>
            </w:pPr>
            <w:r w:rsidRPr="00A8006B">
              <w:rPr>
                <w:rFonts w:hAnsi="宋体" w:hint="eastAsia"/>
                <w:szCs w:val="18"/>
              </w:rPr>
              <w:t>6 min步行试验</w:t>
            </w:r>
          </w:p>
        </w:tc>
        <w:tc>
          <w:tcPr>
            <w:tcW w:w="2550" w:type="dxa"/>
            <w:shd w:val="clear" w:color="auto" w:fill="auto"/>
            <w:vAlign w:val="center"/>
          </w:tcPr>
          <w:p w:rsidR="00515499" w:rsidRPr="00515499" w:rsidRDefault="00515499" w:rsidP="008A1E7E">
            <w:pPr>
              <w:widowControl/>
              <w:spacing w:line="240" w:lineRule="auto"/>
              <w:jc w:val="center"/>
              <w:rPr>
                <w:rFonts w:ascii="宋体" w:hAnsi="宋体"/>
                <w:kern w:val="0"/>
                <w:sz w:val="18"/>
                <w:szCs w:val="18"/>
              </w:rPr>
            </w:pPr>
            <w:r w:rsidRPr="00515499">
              <w:rPr>
                <w:rFonts w:ascii="宋体" w:hAnsi="宋体"/>
                <w:color w:val="231F20"/>
                <w:sz w:val="18"/>
                <w:szCs w:val="18"/>
              </w:rPr>
              <w:t>分级</w:t>
            </w:r>
          </w:p>
        </w:tc>
        <w:tc>
          <w:tcPr>
            <w:tcW w:w="2333" w:type="dxa"/>
            <w:gridSpan w:val="2"/>
            <w:shd w:val="clear" w:color="auto" w:fill="auto"/>
            <w:vAlign w:val="center"/>
          </w:tcPr>
          <w:p w:rsidR="00515499" w:rsidRPr="00515499" w:rsidRDefault="00515499" w:rsidP="008A1E7E">
            <w:pPr>
              <w:widowControl/>
              <w:spacing w:line="240" w:lineRule="auto"/>
              <w:jc w:val="center"/>
              <w:rPr>
                <w:rFonts w:ascii="宋体" w:hAnsi="宋体"/>
                <w:kern w:val="0"/>
                <w:sz w:val="18"/>
                <w:szCs w:val="18"/>
              </w:rPr>
            </w:pPr>
            <w:r w:rsidRPr="00515499">
              <w:rPr>
                <w:rFonts w:ascii="宋体" w:hAnsi="宋体"/>
                <w:color w:val="231F20"/>
                <w:sz w:val="18"/>
                <w:szCs w:val="18"/>
              </w:rPr>
              <w:t>6MWD（</w:t>
            </w:r>
            <w:r w:rsidR="008A1E7E">
              <w:rPr>
                <w:rFonts w:ascii="宋体" w:hAnsi="宋体" w:hint="eastAsia"/>
                <w:color w:val="231F20"/>
                <w:sz w:val="18"/>
                <w:szCs w:val="18"/>
              </w:rPr>
              <w:t>m</w:t>
            </w:r>
            <w:r w:rsidRPr="00515499">
              <w:rPr>
                <w:rFonts w:ascii="宋体" w:hAnsi="宋体"/>
                <w:color w:val="231F20"/>
                <w:sz w:val="18"/>
                <w:szCs w:val="18"/>
              </w:rPr>
              <w:t>）</w:t>
            </w:r>
          </w:p>
        </w:tc>
        <w:tc>
          <w:tcPr>
            <w:tcW w:w="2334" w:type="dxa"/>
            <w:shd w:val="clear" w:color="auto" w:fill="auto"/>
            <w:vAlign w:val="center"/>
          </w:tcPr>
          <w:p w:rsidR="00515499" w:rsidRPr="00515499" w:rsidRDefault="00515499" w:rsidP="008A1E7E">
            <w:pPr>
              <w:widowControl/>
              <w:spacing w:line="240" w:lineRule="auto"/>
              <w:jc w:val="center"/>
              <w:rPr>
                <w:rFonts w:ascii="宋体" w:hAnsi="宋体"/>
                <w:kern w:val="0"/>
                <w:sz w:val="18"/>
                <w:szCs w:val="18"/>
              </w:rPr>
            </w:pPr>
            <w:r w:rsidRPr="00515499">
              <w:rPr>
                <w:rFonts w:ascii="宋体" w:hAnsi="宋体"/>
                <w:color w:val="231F20"/>
                <w:sz w:val="18"/>
                <w:szCs w:val="18"/>
              </w:rPr>
              <w:t>心肺功能</w:t>
            </w:r>
          </w:p>
        </w:tc>
      </w:tr>
      <w:tr w:rsidR="00515499" w:rsidRPr="00515499" w:rsidTr="00056756">
        <w:trPr>
          <w:jc w:val="center"/>
        </w:trPr>
        <w:tc>
          <w:tcPr>
            <w:tcW w:w="2117" w:type="dxa"/>
            <w:vMerge/>
            <w:shd w:val="clear" w:color="auto" w:fill="auto"/>
            <w:vAlign w:val="center"/>
          </w:tcPr>
          <w:p w:rsidR="00515499" w:rsidRPr="00515499" w:rsidRDefault="00515499" w:rsidP="00515499">
            <w:pPr>
              <w:pStyle w:val="afffffffffa"/>
              <w:rPr>
                <w:rFonts w:hAnsi="宋体"/>
                <w:szCs w:val="18"/>
              </w:rPr>
            </w:pPr>
          </w:p>
        </w:tc>
        <w:tc>
          <w:tcPr>
            <w:tcW w:w="2550"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1级</w:t>
            </w:r>
          </w:p>
        </w:tc>
        <w:tc>
          <w:tcPr>
            <w:tcW w:w="2333" w:type="dxa"/>
            <w:gridSpan w:val="2"/>
            <w:shd w:val="clear" w:color="auto" w:fill="auto"/>
            <w:vAlign w:val="center"/>
          </w:tcPr>
          <w:p w:rsidR="00515499" w:rsidRPr="00515499" w:rsidRDefault="008A1E7E" w:rsidP="008A1E7E">
            <w:pPr>
              <w:spacing w:line="240" w:lineRule="auto"/>
              <w:jc w:val="center"/>
              <w:rPr>
                <w:rFonts w:ascii="宋体" w:hAnsi="宋体"/>
                <w:sz w:val="18"/>
                <w:szCs w:val="18"/>
              </w:rPr>
            </w:pPr>
            <w:r>
              <w:rPr>
                <w:rFonts w:ascii="宋体" w:hAnsi="宋体"/>
                <w:color w:val="231F20"/>
                <w:sz w:val="18"/>
                <w:szCs w:val="18"/>
              </w:rPr>
              <w:t>＜</w:t>
            </w:r>
            <w:r w:rsidR="00515499" w:rsidRPr="00515499">
              <w:rPr>
                <w:rFonts w:ascii="宋体" w:hAnsi="宋体"/>
                <w:color w:val="231F20"/>
                <w:sz w:val="18"/>
                <w:szCs w:val="18"/>
              </w:rPr>
              <w:t>150</w:t>
            </w:r>
          </w:p>
        </w:tc>
        <w:tc>
          <w:tcPr>
            <w:tcW w:w="2334"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差</w:t>
            </w:r>
          </w:p>
        </w:tc>
      </w:tr>
      <w:tr w:rsidR="00515499" w:rsidRPr="00515499" w:rsidTr="00056756">
        <w:trPr>
          <w:jc w:val="center"/>
        </w:trPr>
        <w:tc>
          <w:tcPr>
            <w:tcW w:w="2117" w:type="dxa"/>
            <w:vMerge/>
            <w:shd w:val="clear" w:color="auto" w:fill="auto"/>
            <w:vAlign w:val="center"/>
          </w:tcPr>
          <w:p w:rsidR="00515499" w:rsidRPr="00515499" w:rsidRDefault="00515499" w:rsidP="00515499">
            <w:pPr>
              <w:pStyle w:val="afffffffffa"/>
              <w:rPr>
                <w:rFonts w:hAnsi="宋体"/>
                <w:szCs w:val="18"/>
              </w:rPr>
            </w:pPr>
          </w:p>
        </w:tc>
        <w:tc>
          <w:tcPr>
            <w:tcW w:w="2550"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2级</w:t>
            </w:r>
          </w:p>
        </w:tc>
        <w:tc>
          <w:tcPr>
            <w:tcW w:w="2333" w:type="dxa"/>
            <w:gridSpan w:val="2"/>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150</w:t>
            </w:r>
            <w:r w:rsidR="008A1E7E">
              <w:rPr>
                <w:rFonts w:ascii="宋体" w:hAnsi="宋体"/>
                <w:color w:val="231F20"/>
                <w:sz w:val="18"/>
                <w:szCs w:val="18"/>
              </w:rPr>
              <w:t>～</w:t>
            </w:r>
            <w:r w:rsidRPr="00515499">
              <w:rPr>
                <w:rFonts w:ascii="宋体" w:hAnsi="宋体"/>
                <w:color w:val="231F20"/>
                <w:sz w:val="18"/>
                <w:szCs w:val="18"/>
              </w:rPr>
              <w:t>300</w:t>
            </w:r>
          </w:p>
        </w:tc>
        <w:tc>
          <w:tcPr>
            <w:tcW w:w="2334"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一般偏差</w:t>
            </w:r>
          </w:p>
        </w:tc>
      </w:tr>
      <w:tr w:rsidR="00515499" w:rsidRPr="00515499" w:rsidTr="00056756">
        <w:trPr>
          <w:jc w:val="center"/>
        </w:trPr>
        <w:tc>
          <w:tcPr>
            <w:tcW w:w="2117" w:type="dxa"/>
            <w:vMerge/>
            <w:shd w:val="clear" w:color="auto" w:fill="auto"/>
            <w:vAlign w:val="center"/>
          </w:tcPr>
          <w:p w:rsidR="00515499" w:rsidRPr="00515499" w:rsidRDefault="00515499" w:rsidP="00515499">
            <w:pPr>
              <w:pStyle w:val="afffffffffa"/>
              <w:rPr>
                <w:rFonts w:hAnsi="宋体"/>
                <w:szCs w:val="18"/>
              </w:rPr>
            </w:pPr>
          </w:p>
        </w:tc>
        <w:tc>
          <w:tcPr>
            <w:tcW w:w="2550"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3级</w:t>
            </w:r>
          </w:p>
        </w:tc>
        <w:tc>
          <w:tcPr>
            <w:tcW w:w="2333" w:type="dxa"/>
            <w:gridSpan w:val="2"/>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300</w:t>
            </w:r>
            <w:r w:rsidR="008A1E7E">
              <w:rPr>
                <w:rFonts w:ascii="宋体" w:hAnsi="宋体"/>
                <w:color w:val="231F20"/>
                <w:sz w:val="18"/>
                <w:szCs w:val="18"/>
              </w:rPr>
              <w:t>～</w:t>
            </w:r>
            <w:r w:rsidRPr="00515499">
              <w:rPr>
                <w:rFonts w:ascii="宋体" w:hAnsi="宋体"/>
                <w:color w:val="231F20"/>
                <w:sz w:val="18"/>
                <w:szCs w:val="18"/>
              </w:rPr>
              <w:t>450</w:t>
            </w:r>
          </w:p>
        </w:tc>
        <w:tc>
          <w:tcPr>
            <w:tcW w:w="2334"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一般偏好</w:t>
            </w:r>
          </w:p>
        </w:tc>
      </w:tr>
      <w:tr w:rsidR="00515499" w:rsidRPr="00515499" w:rsidTr="00056756">
        <w:trPr>
          <w:jc w:val="center"/>
        </w:trPr>
        <w:tc>
          <w:tcPr>
            <w:tcW w:w="2117" w:type="dxa"/>
            <w:vMerge/>
            <w:shd w:val="clear" w:color="auto" w:fill="auto"/>
            <w:vAlign w:val="center"/>
          </w:tcPr>
          <w:p w:rsidR="00515499" w:rsidRPr="00515499" w:rsidRDefault="00515499" w:rsidP="00515499">
            <w:pPr>
              <w:pStyle w:val="afffffffffa"/>
              <w:rPr>
                <w:rFonts w:hAnsi="宋体"/>
                <w:szCs w:val="18"/>
              </w:rPr>
            </w:pPr>
          </w:p>
        </w:tc>
        <w:tc>
          <w:tcPr>
            <w:tcW w:w="2550"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4级</w:t>
            </w:r>
          </w:p>
        </w:tc>
        <w:tc>
          <w:tcPr>
            <w:tcW w:w="2333" w:type="dxa"/>
            <w:gridSpan w:val="2"/>
            <w:shd w:val="clear" w:color="auto" w:fill="auto"/>
            <w:vAlign w:val="center"/>
          </w:tcPr>
          <w:p w:rsidR="00515499" w:rsidRPr="00515499" w:rsidRDefault="008A1E7E" w:rsidP="008A1E7E">
            <w:pPr>
              <w:spacing w:line="240" w:lineRule="auto"/>
              <w:jc w:val="center"/>
              <w:rPr>
                <w:rFonts w:ascii="宋体" w:hAnsi="宋体"/>
                <w:sz w:val="18"/>
                <w:szCs w:val="18"/>
              </w:rPr>
            </w:pPr>
            <w:r>
              <w:rPr>
                <w:rFonts w:ascii="宋体" w:hAnsi="宋体"/>
                <w:color w:val="231F20"/>
                <w:sz w:val="18"/>
                <w:szCs w:val="18"/>
              </w:rPr>
              <w:t>＞</w:t>
            </w:r>
            <w:r w:rsidR="00515499" w:rsidRPr="00515499">
              <w:rPr>
                <w:rFonts w:ascii="宋体" w:hAnsi="宋体"/>
                <w:color w:val="231F20"/>
                <w:sz w:val="18"/>
                <w:szCs w:val="18"/>
              </w:rPr>
              <w:t>450</w:t>
            </w:r>
          </w:p>
        </w:tc>
        <w:tc>
          <w:tcPr>
            <w:tcW w:w="2334"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良好</w:t>
            </w:r>
          </w:p>
        </w:tc>
      </w:tr>
      <w:tr w:rsidR="00515499" w:rsidRPr="00515499" w:rsidTr="00515499">
        <w:trPr>
          <w:jc w:val="center"/>
        </w:trPr>
        <w:tc>
          <w:tcPr>
            <w:tcW w:w="9334" w:type="dxa"/>
            <w:gridSpan w:val="5"/>
            <w:shd w:val="clear" w:color="auto" w:fill="auto"/>
            <w:vAlign w:val="center"/>
          </w:tcPr>
          <w:p w:rsidR="00515499" w:rsidRPr="00515499" w:rsidRDefault="00515499" w:rsidP="00515499">
            <w:pPr>
              <w:pStyle w:val="afffffffffa"/>
              <w:rPr>
                <w:rFonts w:hAnsi="宋体"/>
                <w:szCs w:val="18"/>
              </w:rPr>
            </w:pPr>
            <w:r w:rsidRPr="00515499">
              <w:rPr>
                <w:rFonts w:hAnsi="宋体"/>
                <w:color w:val="231F20"/>
                <w:szCs w:val="18"/>
              </w:rPr>
              <w:t>肌力和肌耐力评估</w:t>
            </w:r>
          </w:p>
        </w:tc>
      </w:tr>
      <w:tr w:rsidR="00515499" w:rsidRPr="00515499" w:rsidTr="00056756">
        <w:trPr>
          <w:jc w:val="center"/>
        </w:trPr>
        <w:tc>
          <w:tcPr>
            <w:tcW w:w="2117" w:type="dxa"/>
            <w:shd w:val="clear" w:color="auto" w:fill="auto"/>
            <w:vAlign w:val="center"/>
          </w:tcPr>
          <w:p w:rsidR="00515499" w:rsidRPr="00515499" w:rsidRDefault="00515499" w:rsidP="008A1E7E">
            <w:pPr>
              <w:widowControl/>
              <w:spacing w:line="240" w:lineRule="auto"/>
              <w:jc w:val="center"/>
              <w:rPr>
                <w:rFonts w:ascii="宋体" w:hAnsi="宋体"/>
                <w:kern w:val="0"/>
                <w:sz w:val="18"/>
                <w:szCs w:val="18"/>
              </w:rPr>
            </w:pPr>
            <w:r w:rsidRPr="00515499">
              <w:rPr>
                <w:rFonts w:ascii="宋体" w:hAnsi="宋体"/>
                <w:color w:val="231F20"/>
                <w:sz w:val="18"/>
                <w:szCs w:val="18"/>
              </w:rPr>
              <w:t>1</w:t>
            </w:r>
            <w:r w:rsidRPr="00515499">
              <w:rPr>
                <w:rFonts w:ascii="宋体" w:hAnsi="宋体"/>
                <w:color w:val="231F20"/>
                <w:sz w:val="18"/>
                <w:szCs w:val="18"/>
              </w:rPr>
              <w:noBreakHyphen/>
              <w:t>RM测试</w:t>
            </w:r>
          </w:p>
        </w:tc>
        <w:tc>
          <w:tcPr>
            <w:tcW w:w="7217" w:type="dxa"/>
            <w:gridSpan w:val="4"/>
            <w:shd w:val="clear" w:color="auto" w:fill="auto"/>
            <w:vAlign w:val="center"/>
          </w:tcPr>
          <w:p w:rsidR="00515499" w:rsidRPr="00515499" w:rsidRDefault="00515499" w:rsidP="00056756">
            <w:pPr>
              <w:widowControl/>
              <w:spacing w:line="240" w:lineRule="auto"/>
              <w:ind w:firstLineChars="100" w:firstLine="180"/>
              <w:rPr>
                <w:rFonts w:ascii="宋体" w:hAnsi="宋体"/>
                <w:kern w:val="0"/>
                <w:sz w:val="18"/>
                <w:szCs w:val="18"/>
              </w:rPr>
            </w:pPr>
            <w:r w:rsidRPr="00515499">
              <w:rPr>
                <w:rFonts w:ascii="宋体" w:hAnsi="宋体"/>
                <w:color w:val="231F20"/>
                <w:sz w:val="18"/>
                <w:szCs w:val="18"/>
              </w:rPr>
              <w:t>推荐选择起始重量（50</w:t>
            </w:r>
            <w:r w:rsidR="008A1E7E">
              <w:rPr>
                <w:rFonts w:ascii="宋体" w:hAnsi="宋体"/>
                <w:color w:val="231F20"/>
                <w:sz w:val="18"/>
                <w:szCs w:val="18"/>
              </w:rPr>
              <w:t>％～</w:t>
            </w:r>
            <w:r w:rsidRPr="00515499">
              <w:rPr>
                <w:rFonts w:ascii="宋体" w:hAnsi="宋体"/>
                <w:color w:val="231F20"/>
                <w:sz w:val="18"/>
                <w:szCs w:val="18"/>
              </w:rPr>
              <w:t>70</w:t>
            </w:r>
            <w:r w:rsidR="008A1E7E">
              <w:rPr>
                <w:rFonts w:ascii="宋体" w:hAnsi="宋体"/>
                <w:color w:val="231F20"/>
                <w:sz w:val="18"/>
                <w:szCs w:val="18"/>
              </w:rPr>
              <w:t xml:space="preserve">％ </w:t>
            </w:r>
            <w:r w:rsidRPr="00515499">
              <w:rPr>
                <w:rFonts w:ascii="宋体" w:hAnsi="宋体"/>
                <w:color w:val="231F20"/>
                <w:sz w:val="18"/>
                <w:szCs w:val="18"/>
              </w:rPr>
              <w:t>1</w:t>
            </w:r>
            <w:r w:rsidRPr="00515499">
              <w:rPr>
                <w:rFonts w:ascii="宋体" w:hAnsi="宋体"/>
                <w:color w:val="231F20"/>
                <w:sz w:val="18"/>
                <w:szCs w:val="18"/>
              </w:rPr>
              <w:noBreakHyphen/>
              <w:t>RM），1</w:t>
            </w:r>
            <w:r w:rsidRPr="00515499">
              <w:rPr>
                <w:rFonts w:ascii="宋体" w:hAnsi="宋体"/>
                <w:color w:val="231F20"/>
                <w:sz w:val="18"/>
                <w:szCs w:val="18"/>
              </w:rPr>
              <w:noBreakHyphen/>
              <w:t>RM值可采用“理论最大负荷”方法换算获得</w:t>
            </w:r>
            <w:r w:rsidR="0042518B">
              <w:rPr>
                <w:rFonts w:ascii="宋体" w:hAnsi="宋体" w:hint="eastAsia"/>
                <w:color w:val="231F20"/>
                <w:sz w:val="18"/>
                <w:szCs w:val="18"/>
              </w:rPr>
              <w:t>。</w:t>
            </w:r>
          </w:p>
        </w:tc>
      </w:tr>
      <w:tr w:rsidR="00515499" w:rsidRPr="00515499" w:rsidTr="00056756">
        <w:trPr>
          <w:jc w:val="center"/>
        </w:trPr>
        <w:tc>
          <w:tcPr>
            <w:tcW w:w="2117"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握力测试</w:t>
            </w:r>
          </w:p>
        </w:tc>
        <w:tc>
          <w:tcPr>
            <w:tcW w:w="7217" w:type="dxa"/>
            <w:gridSpan w:val="4"/>
            <w:shd w:val="clear" w:color="auto" w:fill="auto"/>
            <w:vAlign w:val="center"/>
          </w:tcPr>
          <w:p w:rsidR="00515499" w:rsidRPr="00515499" w:rsidRDefault="00515499" w:rsidP="00056756">
            <w:pPr>
              <w:spacing w:line="240" w:lineRule="auto"/>
              <w:ind w:firstLineChars="100" w:firstLine="180"/>
              <w:rPr>
                <w:rFonts w:ascii="宋体" w:hAnsi="宋体"/>
                <w:sz w:val="18"/>
                <w:szCs w:val="18"/>
              </w:rPr>
            </w:pPr>
            <w:r w:rsidRPr="00515499">
              <w:rPr>
                <w:rFonts w:ascii="宋体" w:hAnsi="宋体"/>
                <w:color w:val="231F20"/>
                <w:sz w:val="18"/>
                <w:szCs w:val="18"/>
              </w:rPr>
              <w:t>最大握力值达到9</w:t>
            </w:r>
            <w:r w:rsidR="00056756" w:rsidRPr="00056756">
              <w:rPr>
                <w:rFonts w:ascii="宋体" w:hAnsi="宋体"/>
                <w:color w:val="231F20"/>
                <w:sz w:val="18"/>
                <w:szCs w:val="18"/>
                <w:vertAlign w:val="subscript"/>
              </w:rPr>
              <w:t xml:space="preserve"> </w:t>
            </w:r>
            <w:r w:rsidRPr="00515499">
              <w:rPr>
                <w:rFonts w:ascii="宋体" w:hAnsi="宋体"/>
                <w:color w:val="231F20"/>
                <w:sz w:val="18"/>
                <w:szCs w:val="18"/>
              </w:rPr>
              <w:t>kg是满足日常生活各种活动的最低值</w:t>
            </w:r>
            <w:r w:rsidR="0042518B">
              <w:rPr>
                <w:rFonts w:ascii="宋体" w:hAnsi="宋体" w:hint="eastAsia"/>
                <w:color w:val="231F20"/>
                <w:sz w:val="18"/>
                <w:szCs w:val="18"/>
              </w:rPr>
              <w:t>。</w:t>
            </w:r>
          </w:p>
        </w:tc>
      </w:tr>
      <w:tr w:rsidR="00515499" w:rsidRPr="00515499" w:rsidTr="00056756">
        <w:trPr>
          <w:jc w:val="center"/>
        </w:trPr>
        <w:tc>
          <w:tcPr>
            <w:tcW w:w="2117"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30</w:t>
            </w:r>
            <w:r w:rsidR="00056756" w:rsidRPr="00056756">
              <w:rPr>
                <w:rFonts w:ascii="宋体" w:hAnsi="宋体"/>
                <w:color w:val="231F20"/>
                <w:sz w:val="18"/>
                <w:szCs w:val="18"/>
                <w:vertAlign w:val="subscript"/>
              </w:rPr>
              <w:t xml:space="preserve"> </w:t>
            </w:r>
            <w:r w:rsidRPr="00515499">
              <w:rPr>
                <w:rFonts w:ascii="宋体" w:hAnsi="宋体"/>
                <w:color w:val="231F20"/>
                <w:sz w:val="18"/>
                <w:szCs w:val="18"/>
              </w:rPr>
              <w:t>s手臂屈曲试验</w:t>
            </w:r>
          </w:p>
        </w:tc>
        <w:tc>
          <w:tcPr>
            <w:tcW w:w="7217" w:type="dxa"/>
            <w:gridSpan w:val="4"/>
            <w:shd w:val="clear" w:color="auto" w:fill="auto"/>
            <w:vAlign w:val="center"/>
          </w:tcPr>
          <w:p w:rsidR="00515499" w:rsidRPr="00515499" w:rsidRDefault="00515499" w:rsidP="0042518B">
            <w:pPr>
              <w:spacing w:line="240" w:lineRule="auto"/>
              <w:ind w:firstLineChars="100" w:firstLine="180"/>
              <w:rPr>
                <w:rFonts w:ascii="宋体" w:hAnsi="宋体"/>
                <w:sz w:val="18"/>
                <w:szCs w:val="18"/>
              </w:rPr>
            </w:pPr>
            <w:r w:rsidRPr="00515499">
              <w:rPr>
                <w:rFonts w:ascii="宋体" w:hAnsi="宋体"/>
                <w:color w:val="231F20"/>
                <w:sz w:val="18"/>
                <w:szCs w:val="18"/>
              </w:rPr>
              <w:t>测试重量男性8</w:t>
            </w:r>
            <w:bookmarkStart w:id="68" w:name="OLE_LINK6"/>
            <w:bookmarkStart w:id="69" w:name="OLE_LINK7"/>
            <w:r w:rsidR="0042518B" w:rsidRPr="0042518B">
              <w:rPr>
                <w:rFonts w:ascii="宋体" w:hAnsi="宋体" w:hint="eastAsia"/>
                <w:color w:val="231F20"/>
                <w:sz w:val="18"/>
                <w:szCs w:val="18"/>
                <w:vertAlign w:val="subscript"/>
              </w:rPr>
              <w:t xml:space="preserve"> </w:t>
            </w:r>
            <w:r w:rsidR="0042518B">
              <w:rPr>
                <w:rFonts w:ascii="宋体" w:hAnsi="宋体"/>
                <w:color w:val="231F20"/>
                <w:sz w:val="18"/>
                <w:szCs w:val="18"/>
              </w:rPr>
              <w:t>lb</w:t>
            </w:r>
            <w:bookmarkEnd w:id="68"/>
            <w:bookmarkEnd w:id="69"/>
            <w:r w:rsidRPr="00515499">
              <w:rPr>
                <w:rFonts w:ascii="宋体" w:hAnsi="宋体"/>
                <w:color w:val="231F20"/>
                <w:sz w:val="18"/>
                <w:szCs w:val="18"/>
              </w:rPr>
              <w:t>，女性5</w:t>
            </w:r>
            <w:r w:rsidR="0042518B" w:rsidRPr="0042518B">
              <w:rPr>
                <w:rFonts w:ascii="宋体" w:hAnsi="宋体" w:hint="eastAsia"/>
                <w:color w:val="231F20"/>
                <w:sz w:val="18"/>
                <w:szCs w:val="18"/>
                <w:vertAlign w:val="subscript"/>
              </w:rPr>
              <w:t xml:space="preserve"> </w:t>
            </w:r>
            <w:r w:rsidR="0042518B">
              <w:rPr>
                <w:rFonts w:ascii="宋体" w:hAnsi="宋体"/>
                <w:color w:val="231F20"/>
                <w:sz w:val="18"/>
                <w:szCs w:val="18"/>
              </w:rPr>
              <w:t>lb</w:t>
            </w:r>
            <w:r w:rsidR="0042518B">
              <w:rPr>
                <w:rFonts w:ascii="宋体" w:hAnsi="宋体" w:hint="eastAsia"/>
                <w:color w:val="231F20"/>
                <w:sz w:val="18"/>
                <w:szCs w:val="18"/>
              </w:rPr>
              <w:t>。</w:t>
            </w:r>
          </w:p>
        </w:tc>
      </w:tr>
      <w:tr w:rsidR="00515499" w:rsidRPr="00515499" w:rsidTr="00056756">
        <w:trPr>
          <w:jc w:val="center"/>
        </w:trPr>
        <w:tc>
          <w:tcPr>
            <w:tcW w:w="2117" w:type="dxa"/>
            <w:shd w:val="clear" w:color="auto" w:fill="auto"/>
            <w:vAlign w:val="center"/>
          </w:tcPr>
          <w:p w:rsidR="00515499" w:rsidRPr="00515499" w:rsidRDefault="00515499" w:rsidP="008A1E7E">
            <w:pPr>
              <w:spacing w:line="240" w:lineRule="auto"/>
              <w:jc w:val="center"/>
              <w:rPr>
                <w:rFonts w:ascii="宋体" w:hAnsi="宋体"/>
                <w:sz w:val="18"/>
                <w:szCs w:val="18"/>
              </w:rPr>
            </w:pPr>
            <w:r w:rsidRPr="00515499">
              <w:rPr>
                <w:rFonts w:ascii="宋体" w:hAnsi="宋体"/>
                <w:color w:val="231F20"/>
                <w:sz w:val="18"/>
                <w:szCs w:val="18"/>
              </w:rPr>
              <w:t>30</w:t>
            </w:r>
            <w:r w:rsidR="00056756" w:rsidRPr="00056756">
              <w:rPr>
                <w:rFonts w:ascii="宋体" w:hAnsi="宋体"/>
                <w:color w:val="231F20"/>
                <w:sz w:val="18"/>
                <w:szCs w:val="18"/>
                <w:vertAlign w:val="subscript"/>
              </w:rPr>
              <w:t xml:space="preserve"> </w:t>
            </w:r>
            <w:r w:rsidRPr="00515499">
              <w:rPr>
                <w:rFonts w:ascii="宋体" w:hAnsi="宋体"/>
                <w:color w:val="231F20"/>
                <w:sz w:val="18"/>
                <w:szCs w:val="18"/>
              </w:rPr>
              <w:t>s椅子站立试验</w:t>
            </w:r>
          </w:p>
        </w:tc>
        <w:tc>
          <w:tcPr>
            <w:tcW w:w="7217" w:type="dxa"/>
            <w:gridSpan w:val="4"/>
            <w:shd w:val="clear" w:color="auto" w:fill="auto"/>
            <w:vAlign w:val="center"/>
          </w:tcPr>
          <w:p w:rsidR="00515499" w:rsidRPr="00515499" w:rsidRDefault="00515499" w:rsidP="00056756">
            <w:pPr>
              <w:spacing w:line="240" w:lineRule="auto"/>
              <w:ind w:firstLineChars="100" w:firstLine="180"/>
              <w:rPr>
                <w:rFonts w:ascii="宋体" w:hAnsi="宋体"/>
                <w:sz w:val="18"/>
                <w:szCs w:val="18"/>
              </w:rPr>
            </w:pPr>
            <w:r w:rsidRPr="00515499">
              <w:rPr>
                <w:rFonts w:ascii="宋体" w:hAnsi="宋体"/>
                <w:color w:val="231F20"/>
                <w:sz w:val="18"/>
                <w:szCs w:val="18"/>
              </w:rPr>
              <w:t>采用无扶手椅子</w:t>
            </w:r>
            <w:r w:rsidR="000933B8">
              <w:rPr>
                <w:rFonts w:ascii="宋体" w:hAnsi="宋体" w:hint="eastAsia"/>
                <w:color w:val="231F20"/>
                <w:sz w:val="18"/>
                <w:szCs w:val="18"/>
              </w:rPr>
              <w:t>。</w:t>
            </w:r>
          </w:p>
        </w:tc>
      </w:tr>
      <w:tr w:rsidR="00515499" w:rsidRPr="00515499" w:rsidTr="00056756">
        <w:trPr>
          <w:jc w:val="center"/>
        </w:trPr>
        <w:tc>
          <w:tcPr>
            <w:tcW w:w="2117" w:type="dxa"/>
            <w:vMerge w:val="restart"/>
            <w:shd w:val="clear" w:color="auto" w:fill="auto"/>
            <w:vAlign w:val="center"/>
          </w:tcPr>
          <w:p w:rsidR="00515499" w:rsidRPr="008A1E7E" w:rsidRDefault="00515499" w:rsidP="008A1E7E">
            <w:pPr>
              <w:spacing w:line="240" w:lineRule="auto"/>
              <w:jc w:val="center"/>
              <w:rPr>
                <w:rFonts w:ascii="宋体" w:hAnsi="宋体"/>
                <w:sz w:val="18"/>
                <w:szCs w:val="18"/>
              </w:rPr>
            </w:pPr>
            <w:r w:rsidRPr="008A1E7E">
              <w:rPr>
                <w:rFonts w:ascii="宋体" w:hAnsi="宋体"/>
                <w:color w:val="231F20"/>
                <w:sz w:val="18"/>
                <w:szCs w:val="18"/>
              </w:rPr>
              <w:t>体重指数BMI（kg/m</w:t>
            </w:r>
            <w:r w:rsidRPr="00056756">
              <w:rPr>
                <w:rFonts w:ascii="宋体" w:hAnsi="宋体"/>
                <w:color w:val="231F20"/>
                <w:sz w:val="18"/>
                <w:szCs w:val="18"/>
                <w:vertAlign w:val="superscript"/>
              </w:rPr>
              <w:t>2</w:t>
            </w:r>
            <w:r w:rsidRPr="008A1E7E">
              <w:rPr>
                <w:rFonts w:ascii="宋体" w:hAnsi="宋体"/>
                <w:color w:val="231F20"/>
                <w:sz w:val="18"/>
                <w:szCs w:val="18"/>
              </w:rPr>
              <w:t>）</w:t>
            </w:r>
          </w:p>
        </w:tc>
        <w:tc>
          <w:tcPr>
            <w:tcW w:w="3260" w:type="dxa"/>
            <w:gridSpan w:val="2"/>
            <w:shd w:val="clear" w:color="auto" w:fill="auto"/>
            <w:vAlign w:val="center"/>
          </w:tcPr>
          <w:p w:rsidR="00515499" w:rsidRPr="008A1E7E" w:rsidRDefault="008A1E7E" w:rsidP="00056756">
            <w:pPr>
              <w:widowControl/>
              <w:spacing w:line="240" w:lineRule="auto"/>
              <w:jc w:val="center"/>
              <w:rPr>
                <w:rFonts w:ascii="宋体" w:hAnsi="宋体"/>
                <w:kern w:val="0"/>
                <w:sz w:val="18"/>
                <w:szCs w:val="18"/>
              </w:rPr>
            </w:pPr>
            <w:r>
              <w:rPr>
                <w:rFonts w:ascii="宋体" w:hAnsi="宋体"/>
                <w:color w:val="231F20"/>
                <w:sz w:val="18"/>
                <w:szCs w:val="18"/>
              </w:rPr>
              <w:t>＜</w:t>
            </w:r>
            <w:r w:rsidR="00515499" w:rsidRPr="008A1E7E">
              <w:rPr>
                <w:rFonts w:ascii="宋体" w:hAnsi="宋体"/>
                <w:color w:val="231F20"/>
                <w:sz w:val="18"/>
                <w:szCs w:val="18"/>
              </w:rPr>
              <w:t>18.5</w:t>
            </w:r>
          </w:p>
        </w:tc>
        <w:tc>
          <w:tcPr>
            <w:tcW w:w="3957" w:type="dxa"/>
            <w:gridSpan w:val="2"/>
            <w:shd w:val="clear" w:color="auto" w:fill="auto"/>
            <w:vAlign w:val="center"/>
          </w:tcPr>
          <w:p w:rsidR="00515499" w:rsidRPr="008A1E7E" w:rsidRDefault="00515499" w:rsidP="00056756">
            <w:pPr>
              <w:widowControl/>
              <w:spacing w:line="240" w:lineRule="auto"/>
              <w:jc w:val="center"/>
              <w:rPr>
                <w:rFonts w:ascii="宋体" w:hAnsi="宋体"/>
                <w:kern w:val="0"/>
                <w:sz w:val="18"/>
                <w:szCs w:val="18"/>
              </w:rPr>
            </w:pPr>
            <w:r w:rsidRPr="008A1E7E">
              <w:rPr>
                <w:rFonts w:ascii="宋体" w:hAnsi="宋体"/>
                <w:color w:val="231F20"/>
                <w:sz w:val="18"/>
                <w:szCs w:val="18"/>
              </w:rPr>
              <w:t>过低</w:t>
            </w:r>
          </w:p>
        </w:tc>
      </w:tr>
      <w:tr w:rsidR="00515499" w:rsidRPr="00515499" w:rsidTr="00056756">
        <w:trPr>
          <w:jc w:val="center"/>
        </w:trPr>
        <w:tc>
          <w:tcPr>
            <w:tcW w:w="2117" w:type="dxa"/>
            <w:vMerge/>
            <w:shd w:val="clear" w:color="auto" w:fill="auto"/>
            <w:vAlign w:val="center"/>
          </w:tcPr>
          <w:p w:rsidR="00515499" w:rsidRPr="008A1E7E" w:rsidRDefault="00515499" w:rsidP="008A1E7E">
            <w:pPr>
              <w:pStyle w:val="afffffffffa"/>
              <w:rPr>
                <w:rFonts w:hAnsi="宋体"/>
                <w:szCs w:val="18"/>
              </w:rPr>
            </w:pPr>
          </w:p>
        </w:tc>
        <w:tc>
          <w:tcPr>
            <w:tcW w:w="3260" w:type="dxa"/>
            <w:gridSpan w:val="2"/>
            <w:shd w:val="clear" w:color="auto" w:fill="auto"/>
            <w:vAlign w:val="center"/>
          </w:tcPr>
          <w:p w:rsidR="00515499" w:rsidRPr="008A1E7E" w:rsidRDefault="00515499" w:rsidP="00056756">
            <w:pPr>
              <w:spacing w:line="240" w:lineRule="auto"/>
              <w:jc w:val="center"/>
              <w:rPr>
                <w:rFonts w:ascii="宋体" w:hAnsi="宋体"/>
                <w:sz w:val="18"/>
                <w:szCs w:val="18"/>
              </w:rPr>
            </w:pPr>
            <w:r w:rsidRPr="008A1E7E">
              <w:rPr>
                <w:rFonts w:ascii="宋体" w:hAnsi="宋体"/>
                <w:color w:val="231F20"/>
                <w:sz w:val="18"/>
                <w:szCs w:val="18"/>
              </w:rPr>
              <w:t>18.5</w:t>
            </w:r>
            <w:r w:rsidR="008A1E7E">
              <w:rPr>
                <w:rFonts w:ascii="宋体" w:hAnsi="宋体"/>
                <w:color w:val="231F20"/>
                <w:sz w:val="18"/>
                <w:szCs w:val="18"/>
              </w:rPr>
              <w:t>～</w:t>
            </w:r>
            <w:r w:rsidRPr="008A1E7E">
              <w:rPr>
                <w:rFonts w:ascii="宋体" w:hAnsi="宋体"/>
                <w:color w:val="231F20"/>
                <w:sz w:val="18"/>
                <w:szCs w:val="18"/>
              </w:rPr>
              <w:t>23.9</w:t>
            </w:r>
          </w:p>
        </w:tc>
        <w:tc>
          <w:tcPr>
            <w:tcW w:w="3957" w:type="dxa"/>
            <w:gridSpan w:val="2"/>
            <w:shd w:val="clear" w:color="auto" w:fill="auto"/>
            <w:vAlign w:val="center"/>
          </w:tcPr>
          <w:p w:rsidR="00515499" w:rsidRPr="008A1E7E" w:rsidRDefault="00515499" w:rsidP="00056756">
            <w:pPr>
              <w:spacing w:line="240" w:lineRule="auto"/>
              <w:jc w:val="center"/>
              <w:rPr>
                <w:rFonts w:ascii="宋体" w:hAnsi="宋体"/>
                <w:sz w:val="18"/>
                <w:szCs w:val="18"/>
              </w:rPr>
            </w:pPr>
            <w:r w:rsidRPr="008A1E7E">
              <w:rPr>
                <w:rFonts w:ascii="宋体" w:hAnsi="宋体"/>
                <w:color w:val="231F20"/>
                <w:sz w:val="18"/>
                <w:szCs w:val="18"/>
              </w:rPr>
              <w:t>正常</w:t>
            </w:r>
          </w:p>
        </w:tc>
      </w:tr>
      <w:tr w:rsidR="00515499" w:rsidRPr="00515499" w:rsidTr="00056756">
        <w:trPr>
          <w:jc w:val="center"/>
        </w:trPr>
        <w:tc>
          <w:tcPr>
            <w:tcW w:w="2117" w:type="dxa"/>
            <w:vMerge/>
            <w:shd w:val="clear" w:color="auto" w:fill="auto"/>
            <w:vAlign w:val="center"/>
          </w:tcPr>
          <w:p w:rsidR="00515499" w:rsidRPr="008A1E7E" w:rsidRDefault="00515499" w:rsidP="008A1E7E">
            <w:pPr>
              <w:pStyle w:val="afffffffffa"/>
              <w:rPr>
                <w:rFonts w:hAnsi="宋体"/>
                <w:szCs w:val="18"/>
              </w:rPr>
            </w:pPr>
          </w:p>
        </w:tc>
        <w:tc>
          <w:tcPr>
            <w:tcW w:w="3260" w:type="dxa"/>
            <w:gridSpan w:val="2"/>
            <w:shd w:val="clear" w:color="auto" w:fill="auto"/>
            <w:vAlign w:val="center"/>
          </w:tcPr>
          <w:p w:rsidR="00515499" w:rsidRPr="008A1E7E" w:rsidRDefault="00515499" w:rsidP="00056756">
            <w:pPr>
              <w:spacing w:line="240" w:lineRule="auto"/>
              <w:jc w:val="center"/>
              <w:rPr>
                <w:rFonts w:ascii="宋体" w:hAnsi="宋体"/>
                <w:sz w:val="18"/>
                <w:szCs w:val="18"/>
              </w:rPr>
            </w:pPr>
            <w:r w:rsidRPr="008A1E7E">
              <w:rPr>
                <w:rFonts w:ascii="宋体" w:hAnsi="宋体"/>
                <w:color w:val="231F20"/>
                <w:sz w:val="18"/>
                <w:szCs w:val="18"/>
              </w:rPr>
              <w:t>24.0</w:t>
            </w:r>
            <w:r w:rsidR="008A1E7E">
              <w:rPr>
                <w:rFonts w:ascii="宋体" w:hAnsi="宋体"/>
                <w:color w:val="231F20"/>
                <w:sz w:val="18"/>
                <w:szCs w:val="18"/>
              </w:rPr>
              <w:t>～</w:t>
            </w:r>
            <w:r w:rsidRPr="008A1E7E">
              <w:rPr>
                <w:rFonts w:ascii="宋体" w:hAnsi="宋体"/>
                <w:color w:val="231F20"/>
                <w:sz w:val="18"/>
                <w:szCs w:val="18"/>
              </w:rPr>
              <w:t>27.9</w:t>
            </w:r>
          </w:p>
        </w:tc>
        <w:tc>
          <w:tcPr>
            <w:tcW w:w="3957" w:type="dxa"/>
            <w:gridSpan w:val="2"/>
            <w:shd w:val="clear" w:color="auto" w:fill="auto"/>
            <w:vAlign w:val="center"/>
          </w:tcPr>
          <w:p w:rsidR="00515499" w:rsidRPr="008A1E7E" w:rsidRDefault="00515499" w:rsidP="00056756">
            <w:pPr>
              <w:spacing w:line="240" w:lineRule="auto"/>
              <w:jc w:val="center"/>
              <w:rPr>
                <w:rFonts w:ascii="宋体" w:hAnsi="宋体"/>
                <w:sz w:val="18"/>
                <w:szCs w:val="18"/>
              </w:rPr>
            </w:pPr>
            <w:r w:rsidRPr="008A1E7E">
              <w:rPr>
                <w:rFonts w:ascii="宋体" w:hAnsi="宋体"/>
                <w:color w:val="231F20"/>
                <w:sz w:val="18"/>
                <w:szCs w:val="18"/>
              </w:rPr>
              <w:t>超重</w:t>
            </w:r>
          </w:p>
        </w:tc>
      </w:tr>
      <w:tr w:rsidR="00515499" w:rsidRPr="00515499" w:rsidTr="00056756">
        <w:trPr>
          <w:jc w:val="center"/>
        </w:trPr>
        <w:tc>
          <w:tcPr>
            <w:tcW w:w="2117" w:type="dxa"/>
            <w:vMerge/>
            <w:shd w:val="clear" w:color="auto" w:fill="auto"/>
            <w:vAlign w:val="center"/>
          </w:tcPr>
          <w:p w:rsidR="00515499" w:rsidRPr="008A1E7E" w:rsidRDefault="00515499" w:rsidP="008A1E7E">
            <w:pPr>
              <w:pStyle w:val="afffffffffa"/>
              <w:rPr>
                <w:rFonts w:hAnsi="宋体"/>
                <w:szCs w:val="18"/>
              </w:rPr>
            </w:pPr>
          </w:p>
        </w:tc>
        <w:tc>
          <w:tcPr>
            <w:tcW w:w="3260" w:type="dxa"/>
            <w:gridSpan w:val="2"/>
            <w:shd w:val="clear" w:color="auto" w:fill="auto"/>
            <w:vAlign w:val="center"/>
          </w:tcPr>
          <w:p w:rsidR="00515499" w:rsidRPr="008A1E7E" w:rsidRDefault="00515499" w:rsidP="00056756">
            <w:pPr>
              <w:spacing w:line="240" w:lineRule="auto"/>
              <w:jc w:val="center"/>
              <w:rPr>
                <w:rFonts w:ascii="宋体" w:hAnsi="宋体"/>
                <w:sz w:val="18"/>
                <w:szCs w:val="18"/>
              </w:rPr>
            </w:pPr>
            <w:r w:rsidRPr="008A1E7E">
              <w:rPr>
                <w:rFonts w:ascii="宋体" w:hAnsi="宋体"/>
                <w:color w:val="231F20"/>
                <w:sz w:val="18"/>
                <w:szCs w:val="18"/>
              </w:rPr>
              <w:t>≥28</w:t>
            </w:r>
          </w:p>
        </w:tc>
        <w:tc>
          <w:tcPr>
            <w:tcW w:w="3957" w:type="dxa"/>
            <w:gridSpan w:val="2"/>
            <w:shd w:val="clear" w:color="auto" w:fill="auto"/>
            <w:vAlign w:val="center"/>
          </w:tcPr>
          <w:p w:rsidR="00515499" w:rsidRPr="008A1E7E" w:rsidRDefault="00515499" w:rsidP="00056756">
            <w:pPr>
              <w:spacing w:line="240" w:lineRule="auto"/>
              <w:jc w:val="center"/>
              <w:rPr>
                <w:rFonts w:ascii="宋体" w:hAnsi="宋体"/>
                <w:sz w:val="18"/>
                <w:szCs w:val="18"/>
              </w:rPr>
            </w:pPr>
            <w:r w:rsidRPr="008A1E7E">
              <w:rPr>
                <w:rFonts w:ascii="宋体" w:hAnsi="宋体"/>
                <w:color w:val="231F20"/>
                <w:sz w:val="18"/>
                <w:szCs w:val="18"/>
              </w:rPr>
              <w:t>肥胖</w:t>
            </w:r>
          </w:p>
        </w:tc>
      </w:tr>
      <w:tr w:rsidR="00515499" w:rsidRPr="00515499" w:rsidTr="00515499">
        <w:trPr>
          <w:jc w:val="center"/>
        </w:trPr>
        <w:tc>
          <w:tcPr>
            <w:tcW w:w="9334" w:type="dxa"/>
            <w:gridSpan w:val="5"/>
            <w:shd w:val="clear" w:color="auto" w:fill="auto"/>
            <w:vAlign w:val="center"/>
          </w:tcPr>
          <w:p w:rsidR="00515499" w:rsidRPr="008A1E7E" w:rsidRDefault="00515499" w:rsidP="008A1E7E">
            <w:pPr>
              <w:pStyle w:val="afffffffffa"/>
              <w:rPr>
                <w:rFonts w:hAnsi="宋体"/>
                <w:szCs w:val="18"/>
              </w:rPr>
            </w:pPr>
            <w:r w:rsidRPr="008A1E7E">
              <w:rPr>
                <w:rFonts w:hAnsi="宋体"/>
                <w:color w:val="231F20"/>
                <w:szCs w:val="18"/>
              </w:rPr>
              <w:t>柔韧性评估</w:t>
            </w:r>
          </w:p>
        </w:tc>
      </w:tr>
      <w:tr w:rsidR="00515499" w:rsidRPr="00515499" w:rsidTr="00056756">
        <w:trPr>
          <w:jc w:val="center"/>
        </w:trPr>
        <w:tc>
          <w:tcPr>
            <w:tcW w:w="2117" w:type="dxa"/>
            <w:shd w:val="clear" w:color="auto" w:fill="auto"/>
            <w:vAlign w:val="center"/>
          </w:tcPr>
          <w:p w:rsidR="00515499" w:rsidRPr="008A1E7E" w:rsidRDefault="00515499" w:rsidP="008A1E7E">
            <w:pPr>
              <w:widowControl/>
              <w:spacing w:line="240" w:lineRule="auto"/>
              <w:jc w:val="center"/>
              <w:rPr>
                <w:rFonts w:ascii="宋体" w:hAnsi="宋体"/>
                <w:kern w:val="0"/>
                <w:sz w:val="18"/>
                <w:szCs w:val="18"/>
              </w:rPr>
            </w:pPr>
            <w:r w:rsidRPr="008A1E7E">
              <w:rPr>
                <w:rFonts w:ascii="宋体" w:hAnsi="宋体"/>
                <w:color w:val="231F20"/>
                <w:sz w:val="18"/>
                <w:szCs w:val="18"/>
              </w:rPr>
              <w:t>关节活动度</w:t>
            </w:r>
          </w:p>
        </w:tc>
        <w:tc>
          <w:tcPr>
            <w:tcW w:w="7217" w:type="dxa"/>
            <w:gridSpan w:val="4"/>
            <w:shd w:val="clear" w:color="auto" w:fill="auto"/>
            <w:vAlign w:val="center"/>
          </w:tcPr>
          <w:p w:rsidR="00515499" w:rsidRPr="008A1E7E" w:rsidRDefault="00515499" w:rsidP="008A1E7E">
            <w:pPr>
              <w:pStyle w:val="afffffffffa"/>
              <w:rPr>
                <w:rFonts w:hAnsi="宋体"/>
                <w:szCs w:val="18"/>
              </w:rPr>
            </w:pPr>
            <w:r w:rsidRPr="008A1E7E">
              <w:rPr>
                <w:rFonts w:hAnsi="宋体"/>
                <w:color w:val="231F20"/>
                <w:szCs w:val="18"/>
              </w:rPr>
              <w:t>使用量角器测量关节活动范围</w:t>
            </w:r>
          </w:p>
        </w:tc>
      </w:tr>
      <w:tr w:rsidR="00515499" w:rsidRPr="00515499" w:rsidTr="00056756">
        <w:trPr>
          <w:jc w:val="center"/>
        </w:trPr>
        <w:tc>
          <w:tcPr>
            <w:tcW w:w="2117" w:type="dxa"/>
            <w:shd w:val="clear" w:color="auto" w:fill="auto"/>
            <w:vAlign w:val="center"/>
          </w:tcPr>
          <w:p w:rsidR="00515499" w:rsidRPr="008A1E7E" w:rsidRDefault="00515499" w:rsidP="008A1E7E">
            <w:pPr>
              <w:spacing w:line="240" w:lineRule="auto"/>
              <w:jc w:val="center"/>
              <w:rPr>
                <w:rFonts w:ascii="宋体" w:hAnsi="宋体"/>
                <w:sz w:val="18"/>
                <w:szCs w:val="18"/>
              </w:rPr>
            </w:pPr>
            <w:r w:rsidRPr="008A1E7E">
              <w:rPr>
                <w:rFonts w:ascii="宋体" w:hAnsi="宋体"/>
                <w:color w:val="231F20"/>
                <w:sz w:val="18"/>
                <w:szCs w:val="18"/>
              </w:rPr>
              <w:t>抓背试验</w:t>
            </w:r>
          </w:p>
        </w:tc>
        <w:tc>
          <w:tcPr>
            <w:tcW w:w="7217" w:type="dxa"/>
            <w:gridSpan w:val="4"/>
            <w:shd w:val="clear" w:color="auto" w:fill="auto"/>
            <w:vAlign w:val="center"/>
          </w:tcPr>
          <w:p w:rsidR="00515499" w:rsidRPr="008A1E7E" w:rsidRDefault="00515499" w:rsidP="008A1E7E">
            <w:pPr>
              <w:pStyle w:val="afffffffffa"/>
              <w:rPr>
                <w:rFonts w:hAnsi="宋体"/>
                <w:szCs w:val="18"/>
              </w:rPr>
            </w:pPr>
            <w:r w:rsidRPr="008A1E7E">
              <w:rPr>
                <w:rFonts w:hAnsi="宋体"/>
                <w:color w:val="231F20"/>
                <w:szCs w:val="18"/>
              </w:rPr>
              <w:t>评估双侧肩关节柔韧性</w:t>
            </w:r>
          </w:p>
        </w:tc>
      </w:tr>
      <w:tr w:rsidR="00515499" w:rsidRPr="00515499" w:rsidTr="00056756">
        <w:trPr>
          <w:jc w:val="center"/>
        </w:trPr>
        <w:tc>
          <w:tcPr>
            <w:tcW w:w="2117" w:type="dxa"/>
            <w:shd w:val="clear" w:color="auto" w:fill="auto"/>
            <w:vAlign w:val="center"/>
          </w:tcPr>
          <w:p w:rsidR="00515499" w:rsidRPr="008A1E7E" w:rsidRDefault="00515499" w:rsidP="008A1E7E">
            <w:pPr>
              <w:spacing w:line="240" w:lineRule="auto"/>
              <w:jc w:val="center"/>
              <w:rPr>
                <w:rFonts w:ascii="宋体" w:hAnsi="宋体"/>
                <w:sz w:val="18"/>
                <w:szCs w:val="18"/>
              </w:rPr>
            </w:pPr>
            <w:r w:rsidRPr="008A1E7E">
              <w:rPr>
                <w:rFonts w:ascii="宋体" w:hAnsi="宋体"/>
                <w:color w:val="231F20"/>
                <w:sz w:val="18"/>
                <w:szCs w:val="18"/>
              </w:rPr>
              <w:t>改良转体试验</w:t>
            </w:r>
          </w:p>
        </w:tc>
        <w:tc>
          <w:tcPr>
            <w:tcW w:w="7217" w:type="dxa"/>
            <w:gridSpan w:val="4"/>
            <w:shd w:val="clear" w:color="auto" w:fill="auto"/>
            <w:vAlign w:val="center"/>
          </w:tcPr>
          <w:p w:rsidR="00515499" w:rsidRPr="008A1E7E" w:rsidRDefault="00515499" w:rsidP="008A1E7E">
            <w:pPr>
              <w:pStyle w:val="afffffffffa"/>
              <w:rPr>
                <w:rFonts w:hAnsi="宋体"/>
                <w:szCs w:val="18"/>
              </w:rPr>
            </w:pPr>
            <w:r w:rsidRPr="008A1E7E">
              <w:rPr>
                <w:rFonts w:hAnsi="宋体"/>
                <w:color w:val="231F20"/>
                <w:szCs w:val="18"/>
              </w:rPr>
              <w:t>评估躯干旋转的柔韧性</w:t>
            </w:r>
          </w:p>
        </w:tc>
      </w:tr>
      <w:tr w:rsidR="00515499" w:rsidRPr="00515499" w:rsidTr="00056756">
        <w:trPr>
          <w:jc w:val="center"/>
        </w:trPr>
        <w:tc>
          <w:tcPr>
            <w:tcW w:w="2117" w:type="dxa"/>
            <w:shd w:val="clear" w:color="auto" w:fill="auto"/>
            <w:vAlign w:val="center"/>
          </w:tcPr>
          <w:p w:rsidR="00515499" w:rsidRPr="008A1E7E" w:rsidRDefault="00515499" w:rsidP="008A1E7E">
            <w:pPr>
              <w:spacing w:line="240" w:lineRule="auto"/>
              <w:jc w:val="center"/>
              <w:rPr>
                <w:rFonts w:ascii="宋体" w:hAnsi="宋体"/>
                <w:sz w:val="18"/>
                <w:szCs w:val="18"/>
              </w:rPr>
            </w:pPr>
            <w:r w:rsidRPr="008A1E7E">
              <w:rPr>
                <w:rFonts w:ascii="宋体" w:hAnsi="宋体"/>
                <w:color w:val="231F20"/>
                <w:sz w:val="18"/>
                <w:szCs w:val="18"/>
              </w:rPr>
              <w:t>座椅前伸试验</w:t>
            </w:r>
          </w:p>
        </w:tc>
        <w:tc>
          <w:tcPr>
            <w:tcW w:w="7217" w:type="dxa"/>
            <w:gridSpan w:val="4"/>
            <w:shd w:val="clear" w:color="auto" w:fill="auto"/>
            <w:vAlign w:val="center"/>
          </w:tcPr>
          <w:p w:rsidR="00515499" w:rsidRPr="008A1E7E" w:rsidRDefault="00515499" w:rsidP="008A1E7E">
            <w:pPr>
              <w:pStyle w:val="afffffffffa"/>
              <w:rPr>
                <w:rFonts w:hAnsi="宋体"/>
                <w:szCs w:val="18"/>
              </w:rPr>
            </w:pPr>
            <w:r w:rsidRPr="008A1E7E">
              <w:rPr>
                <w:rFonts w:hAnsi="宋体"/>
                <w:color w:val="231F20"/>
                <w:szCs w:val="18"/>
              </w:rPr>
              <w:t>评估双下肢和腰背部的柔韧性</w:t>
            </w:r>
          </w:p>
        </w:tc>
      </w:tr>
      <w:tr w:rsidR="00515499" w:rsidRPr="00515499" w:rsidTr="00515499">
        <w:trPr>
          <w:jc w:val="center"/>
        </w:trPr>
        <w:tc>
          <w:tcPr>
            <w:tcW w:w="9334" w:type="dxa"/>
            <w:gridSpan w:val="5"/>
            <w:shd w:val="clear" w:color="auto" w:fill="auto"/>
            <w:vAlign w:val="center"/>
          </w:tcPr>
          <w:p w:rsidR="00515499" w:rsidRPr="008A1E7E" w:rsidRDefault="00515499" w:rsidP="008A1E7E">
            <w:pPr>
              <w:pStyle w:val="afffffffffa"/>
              <w:rPr>
                <w:rFonts w:hAnsi="宋体"/>
                <w:szCs w:val="18"/>
              </w:rPr>
            </w:pPr>
            <w:r w:rsidRPr="008A1E7E">
              <w:rPr>
                <w:rFonts w:hAnsi="宋体"/>
                <w:color w:val="231F20"/>
                <w:szCs w:val="18"/>
              </w:rPr>
              <w:t>平衡协调功能评估</w:t>
            </w:r>
          </w:p>
        </w:tc>
      </w:tr>
      <w:tr w:rsidR="008A1E7E" w:rsidRPr="00515499" w:rsidTr="00056756">
        <w:trPr>
          <w:jc w:val="center"/>
        </w:trPr>
        <w:tc>
          <w:tcPr>
            <w:tcW w:w="2117" w:type="dxa"/>
            <w:vMerge w:val="restart"/>
            <w:shd w:val="clear" w:color="auto" w:fill="auto"/>
            <w:vAlign w:val="center"/>
          </w:tcPr>
          <w:p w:rsidR="008A1E7E" w:rsidRPr="008A1E7E" w:rsidRDefault="008A1E7E" w:rsidP="008A1E7E">
            <w:pPr>
              <w:pStyle w:val="afffffffffa"/>
              <w:rPr>
                <w:rFonts w:hAnsi="宋体"/>
                <w:szCs w:val="18"/>
              </w:rPr>
            </w:pPr>
            <w:r w:rsidRPr="008A1E7E">
              <w:rPr>
                <w:rFonts w:hAnsi="宋体"/>
                <w:color w:val="231F20"/>
                <w:szCs w:val="18"/>
              </w:rPr>
              <w:t>Berg平衡量表</w:t>
            </w:r>
          </w:p>
        </w:tc>
        <w:tc>
          <w:tcPr>
            <w:tcW w:w="3260" w:type="dxa"/>
            <w:gridSpan w:val="2"/>
            <w:shd w:val="clear" w:color="auto" w:fill="auto"/>
          </w:tcPr>
          <w:p w:rsidR="008A1E7E" w:rsidRPr="008A1E7E" w:rsidRDefault="008A1E7E" w:rsidP="008A1E7E">
            <w:pPr>
              <w:widowControl/>
              <w:spacing w:line="240" w:lineRule="auto"/>
              <w:jc w:val="center"/>
              <w:rPr>
                <w:rFonts w:ascii="宋体" w:hAnsi="宋体"/>
                <w:kern w:val="0"/>
                <w:sz w:val="18"/>
                <w:szCs w:val="18"/>
              </w:rPr>
            </w:pPr>
            <w:r w:rsidRPr="008A1E7E">
              <w:rPr>
                <w:rFonts w:ascii="宋体" w:hAnsi="宋体"/>
                <w:color w:val="231F20"/>
                <w:sz w:val="18"/>
                <w:szCs w:val="18"/>
              </w:rPr>
              <w:t>0</w:t>
            </w:r>
            <w:r>
              <w:rPr>
                <w:rFonts w:ascii="宋体" w:hAnsi="宋体"/>
                <w:color w:val="231F20"/>
                <w:sz w:val="18"/>
                <w:szCs w:val="18"/>
              </w:rPr>
              <w:t>～</w:t>
            </w:r>
            <w:r w:rsidRPr="008A1E7E">
              <w:rPr>
                <w:rFonts w:ascii="宋体" w:hAnsi="宋体"/>
                <w:color w:val="231F20"/>
                <w:sz w:val="18"/>
                <w:szCs w:val="18"/>
              </w:rPr>
              <w:t>20分</w:t>
            </w:r>
          </w:p>
        </w:tc>
        <w:tc>
          <w:tcPr>
            <w:tcW w:w="3957" w:type="dxa"/>
            <w:gridSpan w:val="2"/>
            <w:shd w:val="clear" w:color="auto" w:fill="auto"/>
            <w:vAlign w:val="center"/>
          </w:tcPr>
          <w:p w:rsidR="008A1E7E" w:rsidRPr="008A1E7E" w:rsidRDefault="008A1E7E" w:rsidP="00CF7BA2">
            <w:pPr>
              <w:widowControl/>
              <w:spacing w:line="240" w:lineRule="auto"/>
              <w:ind w:firstLineChars="100" w:firstLine="180"/>
              <w:rPr>
                <w:rFonts w:ascii="宋体" w:hAnsi="宋体"/>
                <w:kern w:val="0"/>
                <w:sz w:val="18"/>
                <w:szCs w:val="18"/>
              </w:rPr>
            </w:pPr>
            <w:r w:rsidRPr="008A1E7E">
              <w:rPr>
                <w:rFonts w:ascii="宋体" w:hAnsi="宋体"/>
                <w:color w:val="231F20"/>
                <w:sz w:val="18"/>
                <w:szCs w:val="18"/>
              </w:rPr>
              <w:t>平衡能力差</w:t>
            </w:r>
            <w:r w:rsidR="00CF7BA2">
              <w:rPr>
                <w:rFonts w:ascii="宋体" w:hAnsi="宋体" w:hint="eastAsia"/>
                <w:color w:val="231F20"/>
                <w:sz w:val="18"/>
                <w:szCs w:val="18"/>
              </w:rPr>
              <w:t>。</w:t>
            </w:r>
          </w:p>
        </w:tc>
      </w:tr>
      <w:tr w:rsidR="008A1E7E" w:rsidRPr="00515499" w:rsidTr="00056756">
        <w:trPr>
          <w:jc w:val="center"/>
        </w:trPr>
        <w:tc>
          <w:tcPr>
            <w:tcW w:w="2117" w:type="dxa"/>
            <w:vMerge/>
            <w:shd w:val="clear" w:color="auto" w:fill="auto"/>
            <w:vAlign w:val="center"/>
          </w:tcPr>
          <w:p w:rsidR="008A1E7E" w:rsidRPr="008A1E7E" w:rsidRDefault="008A1E7E" w:rsidP="008A1E7E">
            <w:pPr>
              <w:pStyle w:val="afffffffffa"/>
              <w:rPr>
                <w:rFonts w:hAnsi="宋体"/>
                <w:szCs w:val="18"/>
              </w:rPr>
            </w:pPr>
          </w:p>
        </w:tc>
        <w:tc>
          <w:tcPr>
            <w:tcW w:w="3260" w:type="dxa"/>
            <w:gridSpan w:val="2"/>
            <w:shd w:val="clear" w:color="auto" w:fill="auto"/>
          </w:tcPr>
          <w:p w:rsidR="008A1E7E" w:rsidRPr="008A1E7E" w:rsidRDefault="008A1E7E" w:rsidP="008A1E7E">
            <w:pPr>
              <w:spacing w:line="240" w:lineRule="auto"/>
              <w:jc w:val="center"/>
              <w:rPr>
                <w:rFonts w:ascii="宋体" w:hAnsi="宋体"/>
                <w:sz w:val="18"/>
                <w:szCs w:val="18"/>
              </w:rPr>
            </w:pPr>
            <w:r w:rsidRPr="008A1E7E">
              <w:rPr>
                <w:rFonts w:ascii="宋体" w:hAnsi="宋体"/>
                <w:color w:val="231F20"/>
                <w:sz w:val="18"/>
                <w:szCs w:val="18"/>
              </w:rPr>
              <w:t>21</w:t>
            </w:r>
            <w:r>
              <w:rPr>
                <w:rFonts w:ascii="宋体" w:hAnsi="宋体"/>
                <w:color w:val="231F20"/>
                <w:sz w:val="18"/>
                <w:szCs w:val="18"/>
              </w:rPr>
              <w:t>～</w:t>
            </w:r>
            <w:r w:rsidRPr="008A1E7E">
              <w:rPr>
                <w:rFonts w:ascii="宋体" w:hAnsi="宋体"/>
                <w:color w:val="231F20"/>
                <w:sz w:val="18"/>
                <w:szCs w:val="18"/>
              </w:rPr>
              <w:t>40分</w:t>
            </w:r>
          </w:p>
        </w:tc>
        <w:tc>
          <w:tcPr>
            <w:tcW w:w="3957" w:type="dxa"/>
            <w:gridSpan w:val="2"/>
            <w:shd w:val="clear" w:color="auto" w:fill="auto"/>
            <w:vAlign w:val="center"/>
          </w:tcPr>
          <w:p w:rsidR="008A1E7E" w:rsidRPr="008A1E7E" w:rsidRDefault="008A1E7E" w:rsidP="00CF7BA2">
            <w:pPr>
              <w:spacing w:line="240" w:lineRule="auto"/>
              <w:ind w:firstLineChars="100" w:firstLine="180"/>
              <w:rPr>
                <w:rFonts w:ascii="宋体" w:hAnsi="宋体"/>
                <w:sz w:val="18"/>
                <w:szCs w:val="18"/>
              </w:rPr>
            </w:pPr>
            <w:r w:rsidRPr="008A1E7E">
              <w:rPr>
                <w:rFonts w:ascii="宋体" w:hAnsi="宋体"/>
                <w:color w:val="231F20"/>
                <w:sz w:val="18"/>
                <w:szCs w:val="18"/>
              </w:rPr>
              <w:t>有一定的平衡能力</w:t>
            </w:r>
            <w:r w:rsidR="00CF7BA2">
              <w:rPr>
                <w:rFonts w:ascii="宋体" w:hAnsi="宋体" w:hint="eastAsia"/>
                <w:color w:val="231F20"/>
                <w:sz w:val="18"/>
                <w:szCs w:val="18"/>
              </w:rPr>
              <w:t>。</w:t>
            </w:r>
          </w:p>
        </w:tc>
      </w:tr>
      <w:tr w:rsidR="008A1E7E" w:rsidRPr="00515499" w:rsidTr="00056756">
        <w:trPr>
          <w:jc w:val="center"/>
        </w:trPr>
        <w:tc>
          <w:tcPr>
            <w:tcW w:w="2117" w:type="dxa"/>
            <w:vMerge/>
            <w:shd w:val="clear" w:color="auto" w:fill="auto"/>
            <w:vAlign w:val="center"/>
          </w:tcPr>
          <w:p w:rsidR="008A1E7E" w:rsidRPr="008A1E7E" w:rsidRDefault="008A1E7E" w:rsidP="008A1E7E">
            <w:pPr>
              <w:pStyle w:val="afffffffffa"/>
              <w:rPr>
                <w:rFonts w:hAnsi="宋体"/>
                <w:szCs w:val="18"/>
              </w:rPr>
            </w:pPr>
          </w:p>
        </w:tc>
        <w:tc>
          <w:tcPr>
            <w:tcW w:w="3260" w:type="dxa"/>
            <w:gridSpan w:val="2"/>
            <w:shd w:val="clear" w:color="auto" w:fill="auto"/>
          </w:tcPr>
          <w:p w:rsidR="008A1E7E" w:rsidRPr="008A1E7E" w:rsidRDefault="008A1E7E" w:rsidP="008A1E7E">
            <w:pPr>
              <w:spacing w:line="240" w:lineRule="auto"/>
              <w:jc w:val="center"/>
              <w:rPr>
                <w:rFonts w:ascii="宋体" w:hAnsi="宋体"/>
                <w:sz w:val="18"/>
                <w:szCs w:val="18"/>
              </w:rPr>
            </w:pPr>
            <w:r>
              <w:rPr>
                <w:rFonts w:ascii="宋体" w:hAnsi="宋体"/>
                <w:color w:val="231F20"/>
                <w:sz w:val="18"/>
                <w:szCs w:val="18"/>
              </w:rPr>
              <w:t>＜</w:t>
            </w:r>
            <w:r w:rsidRPr="008A1E7E">
              <w:rPr>
                <w:rFonts w:ascii="宋体" w:hAnsi="宋体"/>
                <w:color w:val="231F20"/>
                <w:sz w:val="18"/>
                <w:szCs w:val="18"/>
              </w:rPr>
              <w:t>40分</w:t>
            </w:r>
          </w:p>
        </w:tc>
        <w:tc>
          <w:tcPr>
            <w:tcW w:w="3957" w:type="dxa"/>
            <w:gridSpan w:val="2"/>
            <w:shd w:val="clear" w:color="auto" w:fill="auto"/>
            <w:vAlign w:val="center"/>
          </w:tcPr>
          <w:p w:rsidR="008A1E7E" w:rsidRPr="008A1E7E" w:rsidRDefault="008A1E7E" w:rsidP="00CF7BA2">
            <w:pPr>
              <w:spacing w:line="240" w:lineRule="auto"/>
              <w:ind w:firstLineChars="100" w:firstLine="180"/>
              <w:rPr>
                <w:rFonts w:ascii="宋体" w:hAnsi="宋体"/>
                <w:sz w:val="18"/>
                <w:szCs w:val="18"/>
              </w:rPr>
            </w:pPr>
            <w:r w:rsidRPr="008A1E7E">
              <w:rPr>
                <w:rFonts w:ascii="宋体" w:hAnsi="宋体"/>
                <w:color w:val="231F20"/>
                <w:sz w:val="18"/>
                <w:szCs w:val="18"/>
              </w:rPr>
              <w:t>有跌倒的风险</w:t>
            </w:r>
            <w:r w:rsidR="00CF7BA2">
              <w:rPr>
                <w:rFonts w:ascii="宋体" w:hAnsi="宋体" w:hint="eastAsia"/>
                <w:color w:val="231F20"/>
                <w:sz w:val="18"/>
                <w:szCs w:val="18"/>
              </w:rPr>
              <w:t>。</w:t>
            </w:r>
          </w:p>
        </w:tc>
      </w:tr>
      <w:tr w:rsidR="008A1E7E" w:rsidRPr="00515499" w:rsidTr="00056756">
        <w:trPr>
          <w:jc w:val="center"/>
        </w:trPr>
        <w:tc>
          <w:tcPr>
            <w:tcW w:w="2117" w:type="dxa"/>
            <w:vMerge/>
            <w:shd w:val="clear" w:color="auto" w:fill="auto"/>
            <w:vAlign w:val="center"/>
          </w:tcPr>
          <w:p w:rsidR="008A1E7E" w:rsidRPr="008A1E7E" w:rsidRDefault="008A1E7E" w:rsidP="008A1E7E">
            <w:pPr>
              <w:pStyle w:val="afffffffffa"/>
              <w:rPr>
                <w:rFonts w:hAnsi="宋体"/>
                <w:szCs w:val="18"/>
              </w:rPr>
            </w:pPr>
          </w:p>
        </w:tc>
        <w:tc>
          <w:tcPr>
            <w:tcW w:w="3260" w:type="dxa"/>
            <w:gridSpan w:val="2"/>
            <w:shd w:val="clear" w:color="auto" w:fill="auto"/>
          </w:tcPr>
          <w:p w:rsidR="008A1E7E" w:rsidRPr="008A1E7E" w:rsidRDefault="008A1E7E" w:rsidP="008A1E7E">
            <w:pPr>
              <w:spacing w:line="240" w:lineRule="auto"/>
              <w:jc w:val="center"/>
              <w:rPr>
                <w:rFonts w:ascii="宋体" w:hAnsi="宋体"/>
                <w:sz w:val="18"/>
                <w:szCs w:val="18"/>
              </w:rPr>
            </w:pPr>
            <w:r w:rsidRPr="008A1E7E">
              <w:rPr>
                <w:rFonts w:ascii="宋体" w:hAnsi="宋体"/>
                <w:color w:val="231F20"/>
                <w:sz w:val="18"/>
                <w:szCs w:val="18"/>
              </w:rPr>
              <w:t>41</w:t>
            </w:r>
            <w:r>
              <w:rPr>
                <w:rFonts w:ascii="宋体" w:hAnsi="宋体"/>
                <w:color w:val="231F20"/>
                <w:sz w:val="18"/>
                <w:szCs w:val="18"/>
              </w:rPr>
              <w:t>～</w:t>
            </w:r>
            <w:r w:rsidRPr="008A1E7E">
              <w:rPr>
                <w:rFonts w:ascii="宋体" w:hAnsi="宋体"/>
                <w:color w:val="231F20"/>
                <w:sz w:val="18"/>
                <w:szCs w:val="18"/>
              </w:rPr>
              <w:t>56分</w:t>
            </w:r>
          </w:p>
        </w:tc>
        <w:tc>
          <w:tcPr>
            <w:tcW w:w="3957" w:type="dxa"/>
            <w:gridSpan w:val="2"/>
            <w:shd w:val="clear" w:color="auto" w:fill="auto"/>
            <w:vAlign w:val="center"/>
          </w:tcPr>
          <w:p w:rsidR="008A1E7E" w:rsidRPr="008A1E7E" w:rsidRDefault="008A1E7E" w:rsidP="00CF7BA2">
            <w:pPr>
              <w:spacing w:line="240" w:lineRule="auto"/>
              <w:ind w:firstLineChars="100" w:firstLine="180"/>
              <w:rPr>
                <w:rFonts w:ascii="宋体" w:hAnsi="宋体"/>
                <w:sz w:val="18"/>
                <w:szCs w:val="18"/>
              </w:rPr>
            </w:pPr>
            <w:r w:rsidRPr="008A1E7E">
              <w:rPr>
                <w:rFonts w:ascii="宋体" w:hAnsi="宋体"/>
                <w:color w:val="231F20"/>
                <w:sz w:val="18"/>
                <w:szCs w:val="18"/>
              </w:rPr>
              <w:t>平衡功能较好</w:t>
            </w:r>
            <w:r w:rsidR="00CF7BA2">
              <w:rPr>
                <w:rFonts w:ascii="宋体" w:hAnsi="宋体" w:hint="eastAsia"/>
                <w:color w:val="231F20"/>
                <w:sz w:val="18"/>
                <w:szCs w:val="18"/>
              </w:rPr>
              <w:t>。</w:t>
            </w:r>
          </w:p>
        </w:tc>
      </w:tr>
      <w:tr w:rsidR="008A1E7E" w:rsidRPr="00515499" w:rsidTr="00056756">
        <w:trPr>
          <w:jc w:val="center"/>
        </w:trPr>
        <w:tc>
          <w:tcPr>
            <w:tcW w:w="2117" w:type="dxa"/>
            <w:vMerge w:val="restart"/>
            <w:shd w:val="clear" w:color="auto" w:fill="auto"/>
            <w:vAlign w:val="center"/>
          </w:tcPr>
          <w:p w:rsidR="008A1E7E" w:rsidRPr="008A1E7E" w:rsidRDefault="008A1E7E" w:rsidP="008A1E7E">
            <w:pPr>
              <w:pStyle w:val="afffffffffa"/>
              <w:rPr>
                <w:rFonts w:hAnsi="宋体"/>
                <w:szCs w:val="18"/>
              </w:rPr>
            </w:pPr>
            <w:r w:rsidRPr="008A1E7E">
              <w:rPr>
                <w:rFonts w:hAnsi="宋体"/>
                <w:color w:val="231F20"/>
                <w:szCs w:val="18"/>
              </w:rPr>
              <w:t>Tinetti平衡量表</w:t>
            </w:r>
          </w:p>
        </w:tc>
        <w:tc>
          <w:tcPr>
            <w:tcW w:w="3260" w:type="dxa"/>
            <w:gridSpan w:val="2"/>
            <w:shd w:val="clear" w:color="auto" w:fill="auto"/>
          </w:tcPr>
          <w:p w:rsidR="008A1E7E" w:rsidRPr="008A1E7E" w:rsidRDefault="008A1E7E" w:rsidP="008A1E7E">
            <w:pPr>
              <w:widowControl/>
              <w:spacing w:line="240" w:lineRule="auto"/>
              <w:jc w:val="center"/>
              <w:rPr>
                <w:rFonts w:ascii="宋体" w:hAnsi="宋体"/>
                <w:kern w:val="0"/>
                <w:sz w:val="18"/>
                <w:szCs w:val="18"/>
              </w:rPr>
            </w:pPr>
            <w:r>
              <w:rPr>
                <w:rFonts w:ascii="宋体" w:hAnsi="宋体"/>
                <w:color w:val="231F20"/>
                <w:sz w:val="18"/>
                <w:szCs w:val="18"/>
              </w:rPr>
              <w:t>＜</w:t>
            </w:r>
            <w:r w:rsidRPr="008A1E7E">
              <w:rPr>
                <w:rFonts w:ascii="宋体" w:hAnsi="宋体"/>
                <w:color w:val="231F20"/>
                <w:sz w:val="18"/>
                <w:szCs w:val="18"/>
              </w:rPr>
              <w:t>24分</w:t>
            </w:r>
          </w:p>
        </w:tc>
        <w:tc>
          <w:tcPr>
            <w:tcW w:w="3957" w:type="dxa"/>
            <w:gridSpan w:val="2"/>
            <w:shd w:val="clear" w:color="auto" w:fill="auto"/>
            <w:vAlign w:val="center"/>
          </w:tcPr>
          <w:p w:rsidR="008A1E7E" w:rsidRPr="008A1E7E" w:rsidRDefault="008A1E7E" w:rsidP="00CF7BA2">
            <w:pPr>
              <w:widowControl/>
              <w:spacing w:line="240" w:lineRule="auto"/>
              <w:ind w:firstLineChars="100" w:firstLine="180"/>
              <w:rPr>
                <w:rFonts w:ascii="宋体" w:hAnsi="宋体"/>
                <w:kern w:val="0"/>
                <w:sz w:val="18"/>
                <w:szCs w:val="18"/>
              </w:rPr>
            </w:pPr>
            <w:r w:rsidRPr="008A1E7E">
              <w:rPr>
                <w:rFonts w:ascii="宋体" w:hAnsi="宋体"/>
                <w:color w:val="231F20"/>
                <w:sz w:val="18"/>
                <w:szCs w:val="18"/>
              </w:rPr>
              <w:t>有平衡功能障碍</w:t>
            </w:r>
            <w:r w:rsidR="00CF7BA2">
              <w:rPr>
                <w:rFonts w:ascii="宋体" w:hAnsi="宋体" w:hint="eastAsia"/>
                <w:color w:val="231F20"/>
                <w:sz w:val="18"/>
                <w:szCs w:val="18"/>
              </w:rPr>
              <w:t>。</w:t>
            </w:r>
          </w:p>
        </w:tc>
      </w:tr>
      <w:tr w:rsidR="008A1E7E" w:rsidRPr="00515499" w:rsidTr="00056756">
        <w:trPr>
          <w:jc w:val="center"/>
        </w:trPr>
        <w:tc>
          <w:tcPr>
            <w:tcW w:w="2117" w:type="dxa"/>
            <w:vMerge/>
            <w:shd w:val="clear" w:color="auto" w:fill="auto"/>
            <w:vAlign w:val="center"/>
          </w:tcPr>
          <w:p w:rsidR="008A1E7E" w:rsidRPr="008A1E7E" w:rsidRDefault="008A1E7E" w:rsidP="008A1E7E">
            <w:pPr>
              <w:pStyle w:val="afffffffffa"/>
              <w:rPr>
                <w:rFonts w:hAnsi="宋体"/>
                <w:szCs w:val="18"/>
              </w:rPr>
            </w:pPr>
          </w:p>
        </w:tc>
        <w:tc>
          <w:tcPr>
            <w:tcW w:w="3260" w:type="dxa"/>
            <w:gridSpan w:val="2"/>
            <w:shd w:val="clear" w:color="auto" w:fill="auto"/>
          </w:tcPr>
          <w:p w:rsidR="008A1E7E" w:rsidRPr="008A1E7E" w:rsidRDefault="008A1E7E" w:rsidP="008A1E7E">
            <w:pPr>
              <w:spacing w:line="240" w:lineRule="auto"/>
              <w:jc w:val="center"/>
              <w:rPr>
                <w:rFonts w:ascii="宋体" w:hAnsi="宋体"/>
                <w:sz w:val="18"/>
                <w:szCs w:val="18"/>
              </w:rPr>
            </w:pPr>
            <w:r>
              <w:rPr>
                <w:rFonts w:ascii="宋体" w:hAnsi="宋体"/>
                <w:color w:val="231F20"/>
                <w:sz w:val="18"/>
                <w:szCs w:val="18"/>
              </w:rPr>
              <w:t>＜</w:t>
            </w:r>
            <w:r w:rsidRPr="008A1E7E">
              <w:rPr>
                <w:rFonts w:ascii="宋体" w:hAnsi="宋体"/>
                <w:color w:val="231F20"/>
                <w:sz w:val="18"/>
                <w:szCs w:val="18"/>
              </w:rPr>
              <w:t>15分</w:t>
            </w:r>
          </w:p>
        </w:tc>
        <w:tc>
          <w:tcPr>
            <w:tcW w:w="3957" w:type="dxa"/>
            <w:gridSpan w:val="2"/>
            <w:shd w:val="clear" w:color="auto" w:fill="auto"/>
            <w:vAlign w:val="center"/>
          </w:tcPr>
          <w:p w:rsidR="008A1E7E" w:rsidRPr="008A1E7E" w:rsidRDefault="008A1E7E" w:rsidP="00CF7BA2">
            <w:pPr>
              <w:spacing w:line="240" w:lineRule="auto"/>
              <w:ind w:firstLineChars="100" w:firstLine="180"/>
              <w:rPr>
                <w:rFonts w:ascii="宋体" w:hAnsi="宋体"/>
                <w:sz w:val="18"/>
                <w:szCs w:val="18"/>
              </w:rPr>
            </w:pPr>
            <w:r w:rsidRPr="008A1E7E">
              <w:rPr>
                <w:rFonts w:ascii="宋体" w:hAnsi="宋体"/>
                <w:color w:val="231F20"/>
                <w:sz w:val="18"/>
                <w:szCs w:val="18"/>
              </w:rPr>
              <w:t>有跌倒的危险性</w:t>
            </w:r>
            <w:r w:rsidR="00CF7BA2">
              <w:rPr>
                <w:rFonts w:ascii="宋体" w:hAnsi="宋体" w:hint="eastAsia"/>
                <w:color w:val="231F20"/>
                <w:sz w:val="18"/>
                <w:szCs w:val="18"/>
              </w:rPr>
              <w:t>。</w:t>
            </w:r>
          </w:p>
        </w:tc>
      </w:tr>
      <w:tr w:rsidR="008A1E7E" w:rsidRPr="00515499" w:rsidTr="00056756">
        <w:trPr>
          <w:jc w:val="center"/>
        </w:trPr>
        <w:tc>
          <w:tcPr>
            <w:tcW w:w="2117" w:type="dxa"/>
            <w:shd w:val="clear" w:color="auto" w:fill="auto"/>
          </w:tcPr>
          <w:p w:rsidR="008A1E7E" w:rsidRPr="008A1E7E" w:rsidRDefault="008A1E7E" w:rsidP="008A1E7E">
            <w:pPr>
              <w:widowControl/>
              <w:spacing w:line="240" w:lineRule="auto"/>
              <w:jc w:val="center"/>
              <w:rPr>
                <w:rFonts w:ascii="宋体" w:hAnsi="宋体"/>
                <w:kern w:val="0"/>
                <w:sz w:val="18"/>
                <w:szCs w:val="18"/>
              </w:rPr>
            </w:pPr>
            <w:r w:rsidRPr="008A1E7E">
              <w:rPr>
                <w:rFonts w:ascii="宋体" w:hAnsi="宋体"/>
                <w:color w:val="231F20"/>
                <w:sz w:val="18"/>
                <w:szCs w:val="18"/>
              </w:rPr>
              <w:t>功能性前伸试验</w:t>
            </w:r>
          </w:p>
        </w:tc>
        <w:tc>
          <w:tcPr>
            <w:tcW w:w="7217" w:type="dxa"/>
            <w:gridSpan w:val="4"/>
            <w:shd w:val="clear" w:color="auto" w:fill="auto"/>
            <w:vAlign w:val="center"/>
          </w:tcPr>
          <w:p w:rsidR="008A1E7E" w:rsidRPr="008A1E7E" w:rsidRDefault="008A1E7E" w:rsidP="000933B8">
            <w:pPr>
              <w:pStyle w:val="afffffffffa"/>
              <w:ind w:firstLineChars="100" w:firstLine="180"/>
              <w:jc w:val="both"/>
              <w:rPr>
                <w:rFonts w:hAnsi="宋体"/>
                <w:szCs w:val="18"/>
              </w:rPr>
            </w:pPr>
            <w:r w:rsidRPr="008A1E7E">
              <w:rPr>
                <w:rFonts w:hAnsi="宋体"/>
                <w:color w:val="231F20"/>
                <w:szCs w:val="18"/>
              </w:rPr>
              <w:t>前伸距离</w:t>
            </w:r>
            <w:r>
              <w:rPr>
                <w:rFonts w:hAnsi="宋体"/>
                <w:color w:val="231F20"/>
                <w:szCs w:val="18"/>
              </w:rPr>
              <w:t>＜</w:t>
            </w:r>
            <w:r w:rsidRPr="008A1E7E">
              <w:rPr>
                <w:rFonts w:hAnsi="宋体"/>
                <w:color w:val="231F20"/>
                <w:szCs w:val="18"/>
              </w:rPr>
              <w:t>25.4</w:t>
            </w:r>
            <w:r w:rsidR="00056756" w:rsidRPr="00056756">
              <w:rPr>
                <w:rFonts w:hAnsi="宋体"/>
                <w:color w:val="231F20"/>
                <w:szCs w:val="18"/>
                <w:vertAlign w:val="subscript"/>
              </w:rPr>
              <w:t xml:space="preserve"> </w:t>
            </w:r>
            <w:r w:rsidRPr="008A1E7E">
              <w:rPr>
                <w:rFonts w:hAnsi="宋体"/>
                <w:color w:val="231F20"/>
                <w:szCs w:val="18"/>
              </w:rPr>
              <w:t>cm是预测跌倒的临界值</w:t>
            </w:r>
          </w:p>
        </w:tc>
      </w:tr>
      <w:tr w:rsidR="008A1E7E" w:rsidRPr="00515499" w:rsidTr="00056756">
        <w:trPr>
          <w:jc w:val="center"/>
        </w:trPr>
        <w:tc>
          <w:tcPr>
            <w:tcW w:w="2117" w:type="dxa"/>
            <w:shd w:val="clear" w:color="auto" w:fill="auto"/>
          </w:tcPr>
          <w:p w:rsidR="008A1E7E" w:rsidRPr="008A1E7E" w:rsidRDefault="008A1E7E" w:rsidP="00056756">
            <w:pPr>
              <w:spacing w:line="240" w:lineRule="auto"/>
              <w:jc w:val="center"/>
              <w:rPr>
                <w:rFonts w:ascii="宋体" w:hAnsi="宋体"/>
                <w:sz w:val="18"/>
                <w:szCs w:val="18"/>
              </w:rPr>
            </w:pPr>
            <w:r w:rsidRPr="008A1E7E">
              <w:rPr>
                <w:rFonts w:ascii="宋体" w:hAnsi="宋体"/>
                <w:color w:val="231F20"/>
                <w:sz w:val="18"/>
                <w:szCs w:val="18"/>
              </w:rPr>
              <w:t>2.4</w:t>
            </w:r>
            <w:r w:rsidR="00056756" w:rsidRPr="00056756">
              <w:rPr>
                <w:rFonts w:ascii="宋体" w:hAnsi="宋体"/>
                <w:color w:val="231F20"/>
                <w:sz w:val="18"/>
                <w:szCs w:val="18"/>
                <w:vertAlign w:val="subscript"/>
              </w:rPr>
              <w:t xml:space="preserve"> </w:t>
            </w:r>
            <w:r w:rsidR="00056756">
              <w:rPr>
                <w:rFonts w:ascii="宋体" w:hAnsi="宋体" w:hint="eastAsia"/>
                <w:color w:val="231F20"/>
                <w:sz w:val="18"/>
                <w:szCs w:val="18"/>
              </w:rPr>
              <w:t>m</w:t>
            </w:r>
            <w:r w:rsidRPr="008A1E7E">
              <w:rPr>
                <w:rFonts w:ascii="宋体" w:hAnsi="宋体"/>
                <w:color w:val="231F20"/>
                <w:sz w:val="18"/>
                <w:szCs w:val="18"/>
              </w:rPr>
              <w:t>起身行走试验</w:t>
            </w:r>
          </w:p>
        </w:tc>
        <w:tc>
          <w:tcPr>
            <w:tcW w:w="7217" w:type="dxa"/>
            <w:gridSpan w:val="4"/>
            <w:shd w:val="clear" w:color="auto" w:fill="auto"/>
            <w:vAlign w:val="center"/>
          </w:tcPr>
          <w:p w:rsidR="008A1E7E" w:rsidRPr="008A1E7E" w:rsidRDefault="008A1E7E" w:rsidP="000933B8">
            <w:pPr>
              <w:pStyle w:val="afffffffffa"/>
              <w:ind w:firstLineChars="100" w:firstLine="180"/>
              <w:jc w:val="both"/>
              <w:rPr>
                <w:rFonts w:hAnsi="宋体"/>
                <w:szCs w:val="18"/>
              </w:rPr>
            </w:pPr>
            <w:r>
              <w:rPr>
                <w:rFonts w:hAnsi="宋体"/>
                <w:color w:val="231F20"/>
                <w:szCs w:val="18"/>
              </w:rPr>
              <w:t>＞</w:t>
            </w:r>
            <w:r w:rsidRPr="008A1E7E">
              <w:rPr>
                <w:rFonts w:hAnsi="宋体"/>
                <w:color w:val="231F20"/>
                <w:szCs w:val="18"/>
              </w:rPr>
              <w:t>8.5</w:t>
            </w:r>
            <w:r w:rsidR="00056756" w:rsidRPr="00056756">
              <w:rPr>
                <w:rFonts w:hAnsi="宋体"/>
                <w:color w:val="231F20"/>
                <w:szCs w:val="18"/>
                <w:vertAlign w:val="subscript"/>
              </w:rPr>
              <w:t xml:space="preserve"> </w:t>
            </w:r>
            <w:r w:rsidRPr="008A1E7E">
              <w:rPr>
                <w:rFonts w:hAnsi="宋体"/>
                <w:color w:val="231F20"/>
                <w:szCs w:val="18"/>
              </w:rPr>
              <w:t>s的患者跌倒的风险较高</w:t>
            </w:r>
          </w:p>
        </w:tc>
      </w:tr>
      <w:tr w:rsidR="008A1E7E" w:rsidRPr="00515499" w:rsidTr="000C7C70">
        <w:trPr>
          <w:jc w:val="center"/>
        </w:trPr>
        <w:tc>
          <w:tcPr>
            <w:tcW w:w="2117" w:type="dxa"/>
            <w:tcBorders>
              <w:bottom w:val="single" w:sz="8" w:space="0" w:color="auto"/>
            </w:tcBorders>
            <w:shd w:val="clear" w:color="auto" w:fill="auto"/>
          </w:tcPr>
          <w:p w:rsidR="008A1E7E" w:rsidRPr="008A1E7E" w:rsidRDefault="008A1E7E" w:rsidP="008A1E7E">
            <w:pPr>
              <w:spacing w:line="240" w:lineRule="auto"/>
              <w:jc w:val="center"/>
              <w:rPr>
                <w:rFonts w:ascii="宋体" w:hAnsi="宋体"/>
                <w:sz w:val="18"/>
                <w:szCs w:val="18"/>
              </w:rPr>
            </w:pPr>
            <w:r w:rsidRPr="008A1E7E">
              <w:rPr>
                <w:rFonts w:ascii="宋体" w:hAnsi="宋体"/>
                <w:color w:val="231F20"/>
                <w:sz w:val="18"/>
                <w:szCs w:val="18"/>
              </w:rPr>
              <w:t>单腿站立试验</w:t>
            </w:r>
          </w:p>
        </w:tc>
        <w:tc>
          <w:tcPr>
            <w:tcW w:w="7217" w:type="dxa"/>
            <w:gridSpan w:val="4"/>
            <w:tcBorders>
              <w:bottom w:val="single" w:sz="8" w:space="0" w:color="auto"/>
            </w:tcBorders>
            <w:shd w:val="clear" w:color="auto" w:fill="auto"/>
            <w:vAlign w:val="center"/>
          </w:tcPr>
          <w:p w:rsidR="008A1E7E" w:rsidRPr="008A1E7E" w:rsidRDefault="008A1E7E" w:rsidP="000933B8">
            <w:pPr>
              <w:pStyle w:val="afffffffffa"/>
              <w:ind w:firstLineChars="100" w:firstLine="180"/>
              <w:jc w:val="both"/>
              <w:rPr>
                <w:rFonts w:hAnsi="宋体"/>
                <w:szCs w:val="18"/>
              </w:rPr>
            </w:pPr>
            <w:r w:rsidRPr="008A1E7E">
              <w:rPr>
                <w:rFonts w:hAnsi="宋体"/>
                <w:color w:val="231F20"/>
                <w:szCs w:val="18"/>
              </w:rPr>
              <w:t>单腿直立时间超过60</w:t>
            </w:r>
            <w:r w:rsidR="00056756" w:rsidRPr="00056756">
              <w:rPr>
                <w:rFonts w:hAnsi="宋体"/>
                <w:color w:val="231F20"/>
                <w:szCs w:val="18"/>
                <w:vertAlign w:val="subscript"/>
              </w:rPr>
              <w:t xml:space="preserve"> </w:t>
            </w:r>
            <w:r w:rsidRPr="008A1E7E">
              <w:rPr>
                <w:rFonts w:hAnsi="宋体"/>
                <w:color w:val="231F20"/>
                <w:szCs w:val="18"/>
              </w:rPr>
              <w:t>s，提示平衡功能好</w:t>
            </w:r>
          </w:p>
        </w:tc>
      </w:tr>
      <w:tr w:rsidR="000C7C70" w:rsidRPr="00515499" w:rsidTr="000C7C70">
        <w:trPr>
          <w:jc w:val="center"/>
        </w:trPr>
        <w:tc>
          <w:tcPr>
            <w:tcW w:w="9334" w:type="dxa"/>
            <w:gridSpan w:val="5"/>
            <w:tcBorders>
              <w:top w:val="single" w:sz="8" w:space="0" w:color="auto"/>
              <w:bottom w:val="single" w:sz="8" w:space="0" w:color="auto"/>
            </w:tcBorders>
            <w:shd w:val="clear" w:color="auto" w:fill="auto"/>
          </w:tcPr>
          <w:p w:rsidR="000C7C70" w:rsidRPr="008A1E7E" w:rsidRDefault="000C7C70" w:rsidP="000C7C70">
            <w:pPr>
              <w:pStyle w:val="afff2"/>
            </w:pPr>
            <w:r>
              <w:rPr>
                <w:rFonts w:hint="eastAsia"/>
              </w:rPr>
              <w:t>CPET为心肺负荷运动试验；VO</w:t>
            </w:r>
            <w:r w:rsidRPr="008F362E">
              <w:rPr>
                <w:rFonts w:hint="eastAsia"/>
                <w:vertAlign w:val="subscript"/>
              </w:rPr>
              <w:t>2</w:t>
            </w:r>
            <w:r w:rsidRPr="00515499">
              <w:rPr>
                <w:rFonts w:hint="eastAsia"/>
                <w:vertAlign w:val="subscript"/>
              </w:rPr>
              <w:t>max</w:t>
            </w:r>
            <w:r>
              <w:rPr>
                <w:rFonts w:hint="eastAsia"/>
              </w:rPr>
              <w:t>为最大摄氧量，临床中达症状限制的VO</w:t>
            </w:r>
            <w:r w:rsidRPr="008F362E">
              <w:rPr>
                <w:rFonts w:hint="eastAsia"/>
                <w:vertAlign w:val="subscript"/>
              </w:rPr>
              <w:t>2</w:t>
            </w:r>
            <w:r w:rsidRPr="00515499">
              <w:rPr>
                <w:rFonts w:hint="eastAsia"/>
                <w:vertAlign w:val="subscript"/>
              </w:rPr>
              <w:t>peak</w:t>
            </w:r>
            <w:r>
              <w:rPr>
                <w:rFonts w:hint="eastAsia"/>
              </w:rPr>
              <w:t>即VO</w:t>
            </w:r>
            <w:r w:rsidRPr="008F362E">
              <w:rPr>
                <w:rFonts w:hint="eastAsia"/>
                <w:vertAlign w:val="subscript"/>
              </w:rPr>
              <w:t>2</w:t>
            </w:r>
            <w:r w:rsidRPr="00515499">
              <w:rPr>
                <w:rFonts w:hint="eastAsia"/>
                <w:vertAlign w:val="subscript"/>
              </w:rPr>
              <w:t>max</w:t>
            </w:r>
            <w:r>
              <w:rPr>
                <w:rFonts w:hint="eastAsia"/>
              </w:rPr>
              <w:t>；AT为无氧值；6</w:t>
            </w:r>
            <w:r>
              <w:t xml:space="preserve"> </w:t>
            </w:r>
            <w:r>
              <w:rPr>
                <w:rFonts w:hint="eastAsia"/>
              </w:rPr>
              <w:t>MWT为6</w:t>
            </w:r>
            <w:r w:rsidRPr="008F362E">
              <w:rPr>
                <w:rFonts w:hint="eastAsia"/>
                <w:vertAlign w:val="subscript"/>
              </w:rPr>
              <w:t xml:space="preserve"> </w:t>
            </w:r>
            <w:r>
              <w:t>min</w:t>
            </w:r>
            <w:r>
              <w:rPr>
                <w:rFonts w:hint="eastAsia"/>
              </w:rPr>
              <w:t>步行试验；6</w:t>
            </w:r>
            <w:r>
              <w:t xml:space="preserve"> </w:t>
            </w:r>
            <w:r>
              <w:rPr>
                <w:rFonts w:hint="eastAsia"/>
              </w:rPr>
              <w:t>MWD为</w:t>
            </w:r>
            <w:bookmarkStart w:id="70" w:name="OLE_LINK13"/>
            <w:bookmarkStart w:id="71" w:name="OLE_LINK14"/>
            <w:r>
              <w:rPr>
                <w:rFonts w:hint="eastAsia"/>
              </w:rPr>
              <w:t>6</w:t>
            </w:r>
            <w:r w:rsidRPr="008F362E">
              <w:rPr>
                <w:rFonts w:hint="eastAsia"/>
                <w:vertAlign w:val="subscript"/>
              </w:rPr>
              <w:t xml:space="preserve"> </w:t>
            </w:r>
            <w:r>
              <w:t>min</w:t>
            </w:r>
            <w:bookmarkEnd w:id="70"/>
            <w:bookmarkEnd w:id="71"/>
            <w:r>
              <w:rPr>
                <w:rFonts w:hint="eastAsia"/>
              </w:rPr>
              <w:t>步行距离；RM为某一肌群收缩一次能够抵抗重量的最大肌力；BMI为体重指数。</w:t>
            </w:r>
          </w:p>
        </w:tc>
      </w:tr>
    </w:tbl>
    <w:p w:rsidR="00D662FE" w:rsidRPr="008C16D3" w:rsidRDefault="001E5587" w:rsidP="00D368C4">
      <w:pPr>
        <w:pStyle w:val="affc"/>
        <w:spacing w:before="240" w:after="240"/>
      </w:pPr>
      <w:bookmarkStart w:id="72" w:name="_Toc202979815"/>
      <w:r w:rsidRPr="008C16D3">
        <w:rPr>
          <w:rFonts w:hint="eastAsia"/>
        </w:rPr>
        <w:t>危险分层</w:t>
      </w:r>
      <w:bookmarkEnd w:id="72"/>
    </w:p>
    <w:p w:rsidR="008C16D3" w:rsidRDefault="008C16D3" w:rsidP="008C16D3">
      <w:pPr>
        <w:pStyle w:val="afffff6"/>
        <w:ind w:firstLine="420"/>
      </w:pPr>
      <w:r>
        <w:rPr>
          <w:rFonts w:hint="eastAsia"/>
        </w:rPr>
        <w:t>危险</w:t>
      </w:r>
      <w:r>
        <w:t>分</w:t>
      </w:r>
      <w:r>
        <w:rPr>
          <w:rFonts w:hint="eastAsia"/>
        </w:rPr>
        <w:t>层及监护级别推荐</w:t>
      </w:r>
      <w:r w:rsidRPr="0042518B">
        <w:rPr>
          <w:rFonts w:hint="eastAsia"/>
        </w:rPr>
        <w:t>见表</w:t>
      </w:r>
      <w:r w:rsidR="00CF7BA2" w:rsidRPr="0042518B">
        <w:t>3</w:t>
      </w:r>
      <w:r>
        <w:rPr>
          <w:rFonts w:hint="eastAsia"/>
        </w:rPr>
        <w:t>。</w:t>
      </w:r>
    </w:p>
    <w:p w:rsidR="00D662FE" w:rsidRDefault="001E5587" w:rsidP="00CF7BA2">
      <w:pPr>
        <w:pStyle w:val="aff2"/>
        <w:spacing w:before="120" w:after="120"/>
      </w:pPr>
      <w:r>
        <w:rPr>
          <w:rFonts w:hint="eastAsia"/>
        </w:rPr>
        <w:t>PCI术后运动康复危险分层及监护级别推荐</w:t>
      </w:r>
    </w:p>
    <w:tbl>
      <w:tblPr>
        <w:tblStyle w:val="affff8"/>
        <w:tblW w:w="0" w:type="auto"/>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869"/>
        <w:gridCol w:w="2090"/>
        <w:gridCol w:w="2127"/>
        <w:gridCol w:w="1984"/>
        <w:gridCol w:w="1264"/>
      </w:tblGrid>
      <w:tr w:rsidR="006E071B" w:rsidRPr="005C42E9" w:rsidTr="0042518B">
        <w:trPr>
          <w:tblHeader/>
          <w:jc w:val="center"/>
        </w:trPr>
        <w:tc>
          <w:tcPr>
            <w:tcW w:w="1869" w:type="dxa"/>
            <w:tcBorders>
              <w:top w:val="single" w:sz="8" w:space="0" w:color="auto"/>
              <w:bottom w:val="single" w:sz="8" w:space="0" w:color="auto"/>
            </w:tcBorders>
            <w:shd w:val="clear" w:color="auto" w:fill="auto"/>
            <w:vAlign w:val="center"/>
          </w:tcPr>
          <w:p w:rsidR="006E071B" w:rsidRPr="005C42E9" w:rsidRDefault="006E071B" w:rsidP="0042518B">
            <w:pPr>
              <w:pStyle w:val="TableText"/>
              <w:spacing w:line="212" w:lineRule="auto"/>
              <w:jc w:val="center"/>
              <w:rPr>
                <w:sz w:val="18"/>
                <w:szCs w:val="18"/>
              </w:rPr>
            </w:pPr>
            <w:r w:rsidRPr="005C42E9">
              <w:rPr>
                <w:spacing w:val="18"/>
                <w:sz w:val="18"/>
                <w:szCs w:val="18"/>
              </w:rPr>
              <w:t>项目</w:t>
            </w:r>
          </w:p>
        </w:tc>
        <w:tc>
          <w:tcPr>
            <w:tcW w:w="2090" w:type="dxa"/>
            <w:tcBorders>
              <w:top w:val="single" w:sz="8" w:space="0" w:color="auto"/>
              <w:bottom w:val="single" w:sz="8" w:space="0" w:color="auto"/>
            </w:tcBorders>
            <w:shd w:val="clear" w:color="auto" w:fill="auto"/>
            <w:vAlign w:val="center"/>
          </w:tcPr>
          <w:p w:rsidR="006E071B" w:rsidRPr="005C42E9" w:rsidRDefault="006E071B" w:rsidP="0042518B">
            <w:pPr>
              <w:pStyle w:val="TableText"/>
              <w:spacing w:line="213" w:lineRule="auto"/>
              <w:jc w:val="center"/>
              <w:rPr>
                <w:sz w:val="18"/>
                <w:szCs w:val="18"/>
              </w:rPr>
            </w:pPr>
            <w:r w:rsidRPr="005C42E9">
              <w:rPr>
                <w:spacing w:val="4"/>
                <w:sz w:val="18"/>
                <w:szCs w:val="18"/>
              </w:rPr>
              <w:t>低危</w:t>
            </w:r>
          </w:p>
        </w:tc>
        <w:tc>
          <w:tcPr>
            <w:tcW w:w="2127" w:type="dxa"/>
            <w:tcBorders>
              <w:top w:val="single" w:sz="8" w:space="0" w:color="auto"/>
              <w:bottom w:val="single" w:sz="8" w:space="0" w:color="auto"/>
            </w:tcBorders>
            <w:shd w:val="clear" w:color="auto" w:fill="auto"/>
            <w:vAlign w:val="center"/>
          </w:tcPr>
          <w:p w:rsidR="006E071B" w:rsidRPr="005C42E9" w:rsidRDefault="006E071B" w:rsidP="0042518B">
            <w:pPr>
              <w:pStyle w:val="TableText"/>
              <w:spacing w:line="214" w:lineRule="auto"/>
              <w:jc w:val="center"/>
              <w:rPr>
                <w:sz w:val="18"/>
                <w:szCs w:val="18"/>
              </w:rPr>
            </w:pPr>
            <w:r w:rsidRPr="005C42E9">
              <w:rPr>
                <w:spacing w:val="-1"/>
                <w:sz w:val="18"/>
                <w:szCs w:val="18"/>
              </w:rPr>
              <w:t>中危</w:t>
            </w:r>
          </w:p>
        </w:tc>
        <w:tc>
          <w:tcPr>
            <w:tcW w:w="1984" w:type="dxa"/>
            <w:tcBorders>
              <w:top w:val="single" w:sz="8" w:space="0" w:color="auto"/>
              <w:bottom w:val="single" w:sz="8" w:space="0" w:color="auto"/>
            </w:tcBorders>
            <w:shd w:val="clear" w:color="auto" w:fill="auto"/>
            <w:vAlign w:val="center"/>
          </w:tcPr>
          <w:p w:rsidR="006E071B" w:rsidRPr="005C42E9" w:rsidRDefault="006E071B" w:rsidP="0042518B">
            <w:pPr>
              <w:pStyle w:val="TableText"/>
              <w:spacing w:line="214" w:lineRule="auto"/>
              <w:jc w:val="center"/>
              <w:rPr>
                <w:sz w:val="18"/>
                <w:szCs w:val="18"/>
              </w:rPr>
            </w:pPr>
            <w:r w:rsidRPr="005C42E9">
              <w:rPr>
                <w:spacing w:val="-1"/>
                <w:sz w:val="18"/>
                <w:szCs w:val="18"/>
              </w:rPr>
              <w:t>高危</w:t>
            </w:r>
          </w:p>
        </w:tc>
        <w:tc>
          <w:tcPr>
            <w:tcW w:w="1264" w:type="dxa"/>
            <w:tcBorders>
              <w:top w:val="single" w:sz="8" w:space="0" w:color="auto"/>
              <w:bottom w:val="single" w:sz="8" w:space="0" w:color="auto"/>
            </w:tcBorders>
          </w:tcPr>
          <w:p w:rsidR="006E071B" w:rsidRPr="005C42E9" w:rsidRDefault="006E071B" w:rsidP="0087041B">
            <w:pPr>
              <w:pStyle w:val="TableText"/>
              <w:spacing w:line="214" w:lineRule="auto"/>
              <w:jc w:val="center"/>
              <w:rPr>
                <w:spacing w:val="-1"/>
                <w:sz w:val="18"/>
                <w:szCs w:val="18"/>
              </w:rPr>
            </w:pPr>
            <w:r>
              <w:rPr>
                <w:rFonts w:hint="eastAsia"/>
                <w:spacing w:val="-1"/>
                <w:sz w:val="18"/>
                <w:szCs w:val="18"/>
              </w:rPr>
              <w:t>分层</w:t>
            </w:r>
            <w:r>
              <w:rPr>
                <w:spacing w:val="-1"/>
                <w:sz w:val="18"/>
                <w:szCs w:val="18"/>
              </w:rPr>
              <w:t>结果</w:t>
            </w:r>
          </w:p>
        </w:tc>
      </w:tr>
      <w:tr w:rsidR="006E071B" w:rsidRPr="005C42E9" w:rsidTr="0042518B">
        <w:trPr>
          <w:jc w:val="center"/>
        </w:trPr>
        <w:tc>
          <w:tcPr>
            <w:tcW w:w="1869" w:type="dxa"/>
            <w:tcBorders>
              <w:top w:val="single" w:sz="8" w:space="0" w:color="auto"/>
            </w:tcBorders>
            <w:shd w:val="clear" w:color="auto" w:fill="auto"/>
            <w:vAlign w:val="center"/>
          </w:tcPr>
          <w:p w:rsidR="006E071B" w:rsidRPr="005C42E9" w:rsidRDefault="006E071B" w:rsidP="0042518B">
            <w:pPr>
              <w:pStyle w:val="TableText"/>
              <w:ind w:firstLineChars="100" w:firstLine="194"/>
              <w:rPr>
                <w:sz w:val="18"/>
                <w:szCs w:val="18"/>
              </w:rPr>
            </w:pPr>
            <w:r w:rsidRPr="005C42E9">
              <w:rPr>
                <w:spacing w:val="7"/>
                <w:sz w:val="18"/>
                <w:szCs w:val="18"/>
              </w:rPr>
              <w:t>运动或恢复期症状及心电图改变</w:t>
            </w:r>
          </w:p>
        </w:tc>
        <w:tc>
          <w:tcPr>
            <w:tcW w:w="2090" w:type="dxa"/>
            <w:tcBorders>
              <w:top w:val="single" w:sz="8" w:space="0" w:color="auto"/>
            </w:tcBorders>
            <w:shd w:val="clear" w:color="auto" w:fill="auto"/>
            <w:vAlign w:val="center"/>
          </w:tcPr>
          <w:p w:rsidR="006E071B" w:rsidRPr="005C42E9" w:rsidRDefault="006E071B" w:rsidP="005C42E9">
            <w:pPr>
              <w:pStyle w:val="TableText"/>
              <w:ind w:firstLineChars="100" w:firstLine="194"/>
              <w:rPr>
                <w:sz w:val="18"/>
                <w:szCs w:val="18"/>
              </w:rPr>
            </w:pPr>
            <w:r w:rsidRPr="005C42E9">
              <w:rPr>
                <w:spacing w:val="7"/>
                <w:sz w:val="18"/>
                <w:szCs w:val="18"/>
              </w:rPr>
              <w:t>运动或恢复期无心绞痛症状或心电图缺血</w:t>
            </w:r>
            <w:r w:rsidRPr="005C42E9">
              <w:rPr>
                <w:spacing w:val="1"/>
                <w:sz w:val="18"/>
                <w:szCs w:val="18"/>
              </w:rPr>
              <w:t>改变</w:t>
            </w:r>
            <w:r w:rsidR="0042518B">
              <w:rPr>
                <w:rFonts w:hint="eastAsia"/>
                <w:spacing w:val="1"/>
                <w:sz w:val="18"/>
                <w:szCs w:val="18"/>
              </w:rPr>
              <w:t>。</w:t>
            </w:r>
          </w:p>
        </w:tc>
        <w:tc>
          <w:tcPr>
            <w:tcW w:w="2127" w:type="dxa"/>
            <w:tcBorders>
              <w:top w:val="single" w:sz="8" w:space="0" w:color="auto"/>
            </w:tcBorders>
            <w:shd w:val="clear" w:color="auto" w:fill="auto"/>
            <w:vAlign w:val="center"/>
          </w:tcPr>
          <w:p w:rsidR="006E071B" w:rsidRPr="005C42E9" w:rsidRDefault="006E071B" w:rsidP="005C42E9">
            <w:pPr>
              <w:pStyle w:val="TableText"/>
              <w:ind w:firstLineChars="100" w:firstLine="170"/>
              <w:rPr>
                <w:sz w:val="18"/>
                <w:szCs w:val="18"/>
              </w:rPr>
            </w:pPr>
            <w:r w:rsidRPr="005C42E9">
              <w:rPr>
                <w:spacing w:val="-5"/>
                <w:sz w:val="18"/>
                <w:szCs w:val="18"/>
              </w:rPr>
              <w:t>中度运动</w:t>
            </w:r>
            <w:r w:rsidR="00A250D4">
              <w:rPr>
                <w:spacing w:val="-14"/>
                <w:sz w:val="18"/>
                <w:szCs w:val="18"/>
              </w:rPr>
              <w:t>（</w:t>
            </w:r>
            <w:r w:rsidRPr="005C42E9">
              <w:rPr>
                <w:rFonts w:cs="微软雅黑"/>
                <w:spacing w:val="-14"/>
                <w:sz w:val="18"/>
                <w:szCs w:val="18"/>
              </w:rPr>
              <w:t>5.0</w:t>
            </w:r>
            <w:r w:rsidRPr="005C42E9">
              <w:rPr>
                <w:rFonts w:cs="微软雅黑"/>
                <w:spacing w:val="-10"/>
                <w:sz w:val="18"/>
                <w:szCs w:val="18"/>
                <w:vertAlign w:val="subscript"/>
              </w:rPr>
              <w:t xml:space="preserve"> </w:t>
            </w:r>
            <w:r w:rsidRPr="005C42E9">
              <w:rPr>
                <w:rFonts w:cs="微软雅黑"/>
                <w:spacing w:val="-10"/>
                <w:sz w:val="18"/>
                <w:szCs w:val="18"/>
              </w:rPr>
              <w:t>METs</w:t>
            </w:r>
            <w:r w:rsidRPr="005C42E9">
              <w:rPr>
                <w:rFonts w:cs="微软雅黑" w:hint="eastAsia"/>
                <w:spacing w:val="-14"/>
                <w:sz w:val="18"/>
                <w:szCs w:val="18"/>
              </w:rPr>
              <w:t>～</w:t>
            </w:r>
            <w:r w:rsidRPr="005C42E9">
              <w:rPr>
                <w:rFonts w:cs="微软雅黑"/>
                <w:spacing w:val="-10"/>
                <w:sz w:val="18"/>
                <w:szCs w:val="18"/>
              </w:rPr>
              <w:t>6.9</w:t>
            </w:r>
            <w:r w:rsidRPr="005C42E9">
              <w:rPr>
                <w:rFonts w:cs="微软雅黑"/>
                <w:spacing w:val="-10"/>
                <w:sz w:val="18"/>
                <w:szCs w:val="18"/>
                <w:vertAlign w:val="subscript"/>
              </w:rPr>
              <w:t xml:space="preserve"> </w:t>
            </w:r>
            <w:r w:rsidRPr="005C42E9">
              <w:rPr>
                <w:rFonts w:cs="微软雅黑"/>
                <w:spacing w:val="-10"/>
                <w:sz w:val="18"/>
                <w:szCs w:val="18"/>
              </w:rPr>
              <w:t>METs</w:t>
            </w:r>
            <w:r w:rsidR="00A250D4">
              <w:rPr>
                <w:spacing w:val="-10"/>
                <w:sz w:val="18"/>
                <w:szCs w:val="18"/>
              </w:rPr>
              <w:t>）</w:t>
            </w:r>
            <w:r w:rsidRPr="005C42E9">
              <w:rPr>
                <w:spacing w:val="-10"/>
                <w:sz w:val="18"/>
                <w:szCs w:val="18"/>
              </w:rPr>
              <w:t>或</w:t>
            </w:r>
            <w:r w:rsidRPr="005C42E9">
              <w:rPr>
                <w:spacing w:val="9"/>
                <w:sz w:val="18"/>
                <w:szCs w:val="18"/>
              </w:rPr>
              <w:t>恢复期出现心</w:t>
            </w:r>
            <w:r w:rsidRPr="005C42E9">
              <w:rPr>
                <w:spacing w:val="7"/>
                <w:sz w:val="18"/>
                <w:szCs w:val="18"/>
              </w:rPr>
              <w:t>绞痛症状或心肌缺血改变</w:t>
            </w:r>
            <w:r w:rsidR="0042518B">
              <w:rPr>
                <w:rFonts w:hint="eastAsia"/>
                <w:spacing w:val="7"/>
                <w:sz w:val="18"/>
                <w:szCs w:val="18"/>
              </w:rPr>
              <w:t>。</w:t>
            </w:r>
          </w:p>
        </w:tc>
        <w:tc>
          <w:tcPr>
            <w:tcW w:w="1984" w:type="dxa"/>
            <w:tcBorders>
              <w:top w:val="single" w:sz="8" w:space="0" w:color="auto"/>
            </w:tcBorders>
            <w:shd w:val="clear" w:color="auto" w:fill="auto"/>
            <w:vAlign w:val="center"/>
          </w:tcPr>
          <w:p w:rsidR="006E071B" w:rsidRPr="005C42E9" w:rsidRDefault="006E071B" w:rsidP="005C42E9">
            <w:pPr>
              <w:pStyle w:val="TableText"/>
              <w:ind w:firstLineChars="100" w:firstLine="180"/>
              <w:rPr>
                <w:sz w:val="18"/>
                <w:szCs w:val="18"/>
              </w:rPr>
            </w:pPr>
            <w:r w:rsidRPr="005C42E9">
              <w:rPr>
                <w:sz w:val="18"/>
                <w:szCs w:val="18"/>
              </w:rPr>
              <w:t>低水平运动</w:t>
            </w:r>
            <w:r w:rsidR="00A250D4">
              <w:rPr>
                <w:sz w:val="18"/>
                <w:szCs w:val="18"/>
              </w:rPr>
              <w:t>（</w:t>
            </w:r>
            <w:r w:rsidRPr="005C42E9">
              <w:rPr>
                <w:rFonts w:cs="微软雅黑" w:hint="eastAsia"/>
                <w:sz w:val="18"/>
                <w:szCs w:val="18"/>
              </w:rPr>
              <w:t>＜</w:t>
            </w:r>
            <w:r w:rsidRPr="005C42E9">
              <w:rPr>
                <w:rFonts w:cs="微软雅黑"/>
                <w:spacing w:val="-5"/>
                <w:sz w:val="18"/>
                <w:szCs w:val="18"/>
              </w:rPr>
              <w:t>5.0METs</w:t>
            </w:r>
            <w:r w:rsidR="00A250D4">
              <w:rPr>
                <w:spacing w:val="-5"/>
                <w:sz w:val="18"/>
                <w:szCs w:val="18"/>
              </w:rPr>
              <w:t>）</w:t>
            </w:r>
            <w:r w:rsidRPr="005C42E9">
              <w:rPr>
                <w:spacing w:val="-5"/>
                <w:sz w:val="18"/>
                <w:szCs w:val="18"/>
              </w:rPr>
              <w:t>或恢</w:t>
            </w:r>
            <w:r w:rsidRPr="005C42E9">
              <w:rPr>
                <w:spacing w:val="9"/>
                <w:sz w:val="18"/>
                <w:szCs w:val="18"/>
              </w:rPr>
              <w:t>复期出现心绞痛</w:t>
            </w:r>
            <w:r w:rsidRPr="005C42E9">
              <w:rPr>
                <w:spacing w:val="7"/>
                <w:sz w:val="18"/>
                <w:szCs w:val="18"/>
              </w:rPr>
              <w:t>症状或心肌缺血</w:t>
            </w:r>
            <w:r w:rsidRPr="005C42E9">
              <w:rPr>
                <w:spacing w:val="1"/>
                <w:sz w:val="18"/>
                <w:szCs w:val="18"/>
              </w:rPr>
              <w:t>改变</w:t>
            </w:r>
            <w:r w:rsidR="0042518B">
              <w:rPr>
                <w:rFonts w:hint="eastAsia"/>
                <w:spacing w:val="1"/>
                <w:sz w:val="18"/>
                <w:szCs w:val="18"/>
              </w:rPr>
              <w:t>。</w:t>
            </w:r>
          </w:p>
        </w:tc>
        <w:tc>
          <w:tcPr>
            <w:tcW w:w="1264" w:type="dxa"/>
            <w:tcBorders>
              <w:top w:val="single" w:sz="8" w:space="0" w:color="auto"/>
            </w:tcBorders>
          </w:tcPr>
          <w:p w:rsidR="006E071B" w:rsidRPr="005C42E9" w:rsidRDefault="006E071B" w:rsidP="003515F2">
            <w:pPr>
              <w:pStyle w:val="TableText"/>
              <w:jc w:val="center"/>
              <w:rPr>
                <w:sz w:val="18"/>
                <w:szCs w:val="18"/>
              </w:rPr>
            </w:pPr>
          </w:p>
        </w:tc>
      </w:tr>
      <w:tr w:rsidR="006E071B" w:rsidRPr="005C42E9" w:rsidTr="0042518B">
        <w:trPr>
          <w:jc w:val="center"/>
        </w:trPr>
        <w:tc>
          <w:tcPr>
            <w:tcW w:w="1869" w:type="dxa"/>
            <w:shd w:val="clear" w:color="auto" w:fill="auto"/>
            <w:vAlign w:val="center"/>
          </w:tcPr>
          <w:p w:rsidR="006E071B" w:rsidRPr="005C42E9" w:rsidRDefault="006E071B" w:rsidP="0042518B">
            <w:pPr>
              <w:pStyle w:val="TableText"/>
              <w:ind w:firstLineChars="100" w:firstLine="190"/>
              <w:rPr>
                <w:sz w:val="18"/>
                <w:szCs w:val="18"/>
              </w:rPr>
            </w:pPr>
            <w:r w:rsidRPr="005C42E9">
              <w:rPr>
                <w:spacing w:val="5"/>
                <w:sz w:val="18"/>
                <w:szCs w:val="18"/>
              </w:rPr>
              <w:t>心律失常</w:t>
            </w:r>
          </w:p>
        </w:tc>
        <w:tc>
          <w:tcPr>
            <w:tcW w:w="2090" w:type="dxa"/>
            <w:shd w:val="clear" w:color="auto" w:fill="auto"/>
            <w:vAlign w:val="center"/>
          </w:tcPr>
          <w:p w:rsidR="006E071B" w:rsidRPr="005C42E9" w:rsidRDefault="006E071B" w:rsidP="005C42E9">
            <w:pPr>
              <w:pStyle w:val="TableText"/>
              <w:ind w:firstLineChars="100" w:firstLine="194"/>
              <w:rPr>
                <w:sz w:val="18"/>
                <w:szCs w:val="18"/>
              </w:rPr>
            </w:pPr>
            <w:r w:rsidRPr="005C42E9">
              <w:rPr>
                <w:spacing w:val="7"/>
                <w:sz w:val="18"/>
                <w:szCs w:val="18"/>
              </w:rPr>
              <w:t>无休息或运动</w:t>
            </w:r>
            <w:r w:rsidRPr="005C42E9">
              <w:rPr>
                <w:spacing w:val="5"/>
                <w:sz w:val="18"/>
                <w:szCs w:val="18"/>
              </w:rPr>
              <w:t>引起的复杂心律失常</w:t>
            </w:r>
            <w:r w:rsidR="0042518B">
              <w:rPr>
                <w:rFonts w:hint="eastAsia"/>
                <w:spacing w:val="5"/>
                <w:sz w:val="18"/>
                <w:szCs w:val="18"/>
              </w:rPr>
              <w:t>。</w:t>
            </w:r>
          </w:p>
        </w:tc>
        <w:tc>
          <w:tcPr>
            <w:tcW w:w="2127" w:type="dxa"/>
            <w:shd w:val="clear" w:color="auto" w:fill="auto"/>
            <w:vAlign w:val="center"/>
          </w:tcPr>
          <w:p w:rsidR="006E071B" w:rsidRPr="005C42E9" w:rsidRDefault="006E071B" w:rsidP="005C42E9">
            <w:pPr>
              <w:pStyle w:val="TableText"/>
              <w:ind w:firstLineChars="100" w:firstLine="194"/>
              <w:rPr>
                <w:sz w:val="18"/>
                <w:szCs w:val="18"/>
              </w:rPr>
            </w:pPr>
            <w:r w:rsidRPr="005C42E9">
              <w:rPr>
                <w:spacing w:val="7"/>
                <w:sz w:val="18"/>
                <w:szCs w:val="18"/>
              </w:rPr>
              <w:t>休息或运动时未出现复杂室</w:t>
            </w:r>
            <w:r w:rsidRPr="005C42E9">
              <w:rPr>
                <w:spacing w:val="6"/>
                <w:sz w:val="18"/>
                <w:szCs w:val="18"/>
              </w:rPr>
              <w:t>性心律失常</w:t>
            </w:r>
            <w:r w:rsidR="0042518B">
              <w:rPr>
                <w:rFonts w:hint="eastAsia"/>
                <w:spacing w:val="6"/>
                <w:sz w:val="18"/>
                <w:szCs w:val="18"/>
              </w:rPr>
              <w:t>。</w:t>
            </w:r>
          </w:p>
        </w:tc>
        <w:tc>
          <w:tcPr>
            <w:tcW w:w="1984" w:type="dxa"/>
            <w:shd w:val="clear" w:color="auto" w:fill="auto"/>
            <w:vAlign w:val="center"/>
          </w:tcPr>
          <w:p w:rsidR="006E071B" w:rsidRPr="005C42E9" w:rsidRDefault="006E071B" w:rsidP="005C42E9">
            <w:pPr>
              <w:pStyle w:val="TableText"/>
              <w:ind w:firstLineChars="100" w:firstLine="194"/>
              <w:rPr>
                <w:sz w:val="18"/>
                <w:szCs w:val="18"/>
              </w:rPr>
            </w:pPr>
            <w:r w:rsidRPr="005C42E9">
              <w:rPr>
                <w:spacing w:val="7"/>
                <w:sz w:val="18"/>
                <w:szCs w:val="18"/>
              </w:rPr>
              <w:t>休息或运动时出现复杂室性心律</w:t>
            </w:r>
            <w:r w:rsidRPr="005C42E9">
              <w:rPr>
                <w:spacing w:val="2"/>
                <w:sz w:val="18"/>
                <w:szCs w:val="18"/>
              </w:rPr>
              <w:t>失常</w:t>
            </w:r>
            <w:r w:rsidR="0042518B">
              <w:rPr>
                <w:rFonts w:hint="eastAsia"/>
                <w:spacing w:val="2"/>
                <w:sz w:val="18"/>
                <w:szCs w:val="18"/>
              </w:rPr>
              <w:t>。</w:t>
            </w:r>
          </w:p>
        </w:tc>
        <w:tc>
          <w:tcPr>
            <w:tcW w:w="1264" w:type="dxa"/>
          </w:tcPr>
          <w:p w:rsidR="006E071B" w:rsidRPr="005C42E9" w:rsidRDefault="006E071B" w:rsidP="003515F2">
            <w:pPr>
              <w:pStyle w:val="TableText"/>
              <w:jc w:val="center"/>
              <w:rPr>
                <w:spacing w:val="7"/>
                <w:sz w:val="18"/>
                <w:szCs w:val="18"/>
              </w:rPr>
            </w:pPr>
          </w:p>
        </w:tc>
      </w:tr>
      <w:tr w:rsidR="006E071B" w:rsidRPr="005C42E9" w:rsidTr="0042518B">
        <w:trPr>
          <w:jc w:val="center"/>
        </w:trPr>
        <w:tc>
          <w:tcPr>
            <w:tcW w:w="1869" w:type="dxa"/>
            <w:shd w:val="clear" w:color="auto" w:fill="auto"/>
            <w:vAlign w:val="center"/>
          </w:tcPr>
          <w:p w:rsidR="006E071B" w:rsidRPr="005C42E9" w:rsidRDefault="006E071B" w:rsidP="0042518B">
            <w:pPr>
              <w:pStyle w:val="TableText"/>
              <w:ind w:firstLineChars="100" w:firstLine="192"/>
              <w:rPr>
                <w:sz w:val="18"/>
                <w:szCs w:val="18"/>
              </w:rPr>
            </w:pPr>
            <w:r w:rsidRPr="005C42E9">
              <w:rPr>
                <w:spacing w:val="6"/>
                <w:sz w:val="18"/>
                <w:szCs w:val="18"/>
              </w:rPr>
              <w:t>再血管化后</w:t>
            </w:r>
            <w:r w:rsidRPr="005C42E9">
              <w:rPr>
                <w:spacing w:val="4"/>
                <w:sz w:val="18"/>
                <w:szCs w:val="18"/>
              </w:rPr>
              <w:t>并发症</w:t>
            </w:r>
          </w:p>
        </w:tc>
        <w:tc>
          <w:tcPr>
            <w:tcW w:w="2090" w:type="dxa"/>
            <w:shd w:val="clear" w:color="auto" w:fill="auto"/>
            <w:vAlign w:val="center"/>
          </w:tcPr>
          <w:p w:rsidR="006E071B" w:rsidRPr="005C42E9" w:rsidRDefault="006E071B" w:rsidP="005C42E9">
            <w:pPr>
              <w:pStyle w:val="TableText"/>
              <w:ind w:firstLineChars="100" w:firstLine="194"/>
              <w:rPr>
                <w:sz w:val="18"/>
                <w:szCs w:val="18"/>
              </w:rPr>
            </w:pPr>
            <w:r w:rsidRPr="005C42E9">
              <w:rPr>
                <w:rFonts w:hint="eastAsia"/>
                <w:spacing w:val="7"/>
                <w:sz w:val="18"/>
                <w:szCs w:val="18"/>
              </w:rPr>
              <w:t>PCI术</w:t>
            </w:r>
            <w:r w:rsidRPr="005C42E9">
              <w:rPr>
                <w:spacing w:val="7"/>
                <w:sz w:val="18"/>
                <w:szCs w:val="18"/>
              </w:rPr>
              <w:t>后血管再通且</w:t>
            </w:r>
            <w:r w:rsidRPr="005C42E9">
              <w:rPr>
                <w:spacing w:val="6"/>
                <w:sz w:val="18"/>
                <w:szCs w:val="18"/>
              </w:rPr>
              <w:t>无</w:t>
            </w:r>
            <w:r w:rsidRPr="005C42E9">
              <w:rPr>
                <w:spacing w:val="6"/>
                <w:sz w:val="18"/>
                <w:szCs w:val="18"/>
              </w:rPr>
              <w:lastRenderedPageBreak/>
              <w:t>合并症</w:t>
            </w:r>
            <w:r>
              <w:rPr>
                <w:rFonts w:hint="eastAsia"/>
                <w:spacing w:val="6"/>
                <w:sz w:val="18"/>
                <w:szCs w:val="18"/>
              </w:rPr>
              <w:t>。</w:t>
            </w:r>
          </w:p>
        </w:tc>
        <w:tc>
          <w:tcPr>
            <w:tcW w:w="2127" w:type="dxa"/>
            <w:shd w:val="clear" w:color="auto" w:fill="auto"/>
            <w:vAlign w:val="center"/>
          </w:tcPr>
          <w:p w:rsidR="006E071B" w:rsidRPr="005C42E9" w:rsidRDefault="006E071B" w:rsidP="005C42E9">
            <w:pPr>
              <w:pStyle w:val="TableText"/>
              <w:ind w:firstLineChars="100" w:firstLine="172"/>
              <w:rPr>
                <w:sz w:val="18"/>
                <w:szCs w:val="18"/>
              </w:rPr>
            </w:pPr>
            <w:r w:rsidRPr="005C42E9">
              <w:rPr>
                <w:rFonts w:cs="微软雅黑"/>
                <w:spacing w:val="-4"/>
                <w:sz w:val="18"/>
                <w:szCs w:val="18"/>
              </w:rPr>
              <w:lastRenderedPageBreak/>
              <w:t>PCI</w:t>
            </w:r>
            <w:r w:rsidRPr="005C42E9">
              <w:rPr>
                <w:spacing w:val="8"/>
                <w:sz w:val="18"/>
                <w:szCs w:val="18"/>
              </w:rPr>
              <w:t>后无合</w:t>
            </w:r>
            <w:r w:rsidRPr="005C42E9">
              <w:rPr>
                <w:spacing w:val="7"/>
                <w:sz w:val="18"/>
                <w:szCs w:val="18"/>
              </w:rPr>
              <w:t>并心源性休</w:t>
            </w:r>
            <w:r w:rsidRPr="005C42E9">
              <w:rPr>
                <w:spacing w:val="7"/>
                <w:sz w:val="18"/>
                <w:szCs w:val="18"/>
              </w:rPr>
              <w:lastRenderedPageBreak/>
              <w:t>克</w:t>
            </w:r>
            <w:r w:rsidRPr="005C42E9">
              <w:rPr>
                <w:spacing w:val="6"/>
                <w:sz w:val="18"/>
                <w:szCs w:val="18"/>
              </w:rPr>
              <w:t>或心力衰竭</w:t>
            </w:r>
            <w:r w:rsidR="0042518B">
              <w:rPr>
                <w:rFonts w:hint="eastAsia"/>
                <w:spacing w:val="6"/>
                <w:sz w:val="18"/>
                <w:szCs w:val="18"/>
              </w:rPr>
              <w:t>。</w:t>
            </w:r>
          </w:p>
        </w:tc>
        <w:tc>
          <w:tcPr>
            <w:tcW w:w="1984" w:type="dxa"/>
            <w:shd w:val="clear" w:color="auto" w:fill="auto"/>
            <w:vAlign w:val="center"/>
          </w:tcPr>
          <w:p w:rsidR="006E071B" w:rsidRPr="005C42E9" w:rsidRDefault="006E071B" w:rsidP="005C42E9">
            <w:pPr>
              <w:pStyle w:val="TableText"/>
              <w:ind w:firstLineChars="100" w:firstLine="172"/>
              <w:rPr>
                <w:sz w:val="18"/>
                <w:szCs w:val="18"/>
              </w:rPr>
            </w:pPr>
            <w:r w:rsidRPr="005C42E9">
              <w:rPr>
                <w:rFonts w:cs="微软雅黑"/>
                <w:spacing w:val="-4"/>
                <w:sz w:val="18"/>
                <w:szCs w:val="18"/>
              </w:rPr>
              <w:lastRenderedPageBreak/>
              <w:t>PCI</w:t>
            </w:r>
            <w:r w:rsidRPr="005C42E9">
              <w:rPr>
                <w:spacing w:val="8"/>
                <w:sz w:val="18"/>
                <w:szCs w:val="18"/>
              </w:rPr>
              <w:t>后合并心</w:t>
            </w:r>
            <w:r w:rsidRPr="005C42E9">
              <w:rPr>
                <w:spacing w:val="7"/>
                <w:sz w:val="18"/>
                <w:szCs w:val="18"/>
              </w:rPr>
              <w:t>源性休</w:t>
            </w:r>
            <w:r w:rsidRPr="005C42E9">
              <w:rPr>
                <w:spacing w:val="7"/>
                <w:sz w:val="18"/>
                <w:szCs w:val="18"/>
              </w:rPr>
              <w:lastRenderedPageBreak/>
              <w:t>克或心力</w:t>
            </w:r>
            <w:r w:rsidRPr="005C42E9">
              <w:rPr>
                <w:spacing w:val="4"/>
                <w:sz w:val="18"/>
                <w:szCs w:val="18"/>
              </w:rPr>
              <w:t>衰竭</w:t>
            </w:r>
            <w:r w:rsidR="0042518B">
              <w:rPr>
                <w:rFonts w:hint="eastAsia"/>
                <w:spacing w:val="4"/>
                <w:sz w:val="18"/>
                <w:szCs w:val="18"/>
              </w:rPr>
              <w:t>。</w:t>
            </w:r>
          </w:p>
        </w:tc>
        <w:tc>
          <w:tcPr>
            <w:tcW w:w="1264" w:type="dxa"/>
          </w:tcPr>
          <w:p w:rsidR="006E071B" w:rsidRPr="005C42E9" w:rsidRDefault="006E071B" w:rsidP="003515F2">
            <w:pPr>
              <w:pStyle w:val="TableText"/>
              <w:jc w:val="center"/>
              <w:rPr>
                <w:rFonts w:cs="微软雅黑"/>
                <w:spacing w:val="-4"/>
                <w:sz w:val="18"/>
                <w:szCs w:val="18"/>
              </w:rPr>
            </w:pPr>
          </w:p>
        </w:tc>
      </w:tr>
      <w:tr w:rsidR="006E071B" w:rsidRPr="005C42E9" w:rsidTr="0042518B">
        <w:trPr>
          <w:jc w:val="center"/>
        </w:trPr>
        <w:tc>
          <w:tcPr>
            <w:tcW w:w="1869" w:type="dxa"/>
            <w:shd w:val="clear" w:color="auto" w:fill="auto"/>
            <w:vAlign w:val="center"/>
          </w:tcPr>
          <w:p w:rsidR="006E071B" w:rsidRPr="005C42E9" w:rsidRDefault="006E071B" w:rsidP="0042518B">
            <w:pPr>
              <w:pStyle w:val="TableText"/>
              <w:ind w:firstLineChars="100" w:firstLine="190"/>
              <w:rPr>
                <w:sz w:val="18"/>
                <w:szCs w:val="18"/>
              </w:rPr>
            </w:pPr>
            <w:r w:rsidRPr="005C42E9">
              <w:rPr>
                <w:spacing w:val="5"/>
                <w:sz w:val="18"/>
                <w:szCs w:val="18"/>
              </w:rPr>
              <w:t>心理障碍</w:t>
            </w:r>
          </w:p>
        </w:tc>
        <w:tc>
          <w:tcPr>
            <w:tcW w:w="2090" w:type="dxa"/>
            <w:shd w:val="clear" w:color="auto" w:fill="auto"/>
            <w:vAlign w:val="center"/>
          </w:tcPr>
          <w:p w:rsidR="006E071B" w:rsidRPr="005C42E9" w:rsidRDefault="006E071B" w:rsidP="005C42E9">
            <w:pPr>
              <w:pStyle w:val="TableText"/>
              <w:ind w:firstLineChars="100" w:firstLine="172"/>
              <w:rPr>
                <w:sz w:val="18"/>
                <w:szCs w:val="18"/>
              </w:rPr>
            </w:pPr>
            <w:r w:rsidRPr="005C42E9">
              <w:rPr>
                <w:spacing w:val="-4"/>
                <w:sz w:val="18"/>
                <w:szCs w:val="18"/>
              </w:rPr>
              <w:t>无心理障碍</w:t>
            </w:r>
            <w:r w:rsidR="00A250D4">
              <w:rPr>
                <w:spacing w:val="-5"/>
                <w:sz w:val="18"/>
                <w:szCs w:val="18"/>
              </w:rPr>
              <w:t>（</w:t>
            </w:r>
            <w:r w:rsidRPr="005C42E9">
              <w:rPr>
                <w:spacing w:val="-5"/>
                <w:sz w:val="18"/>
                <w:szCs w:val="18"/>
              </w:rPr>
              <w:t>抑郁</w:t>
            </w:r>
            <w:r w:rsidRPr="005C42E9">
              <w:rPr>
                <w:rFonts w:cs="微软雅黑"/>
                <w:spacing w:val="-5"/>
                <w:sz w:val="18"/>
                <w:szCs w:val="18"/>
              </w:rPr>
              <w:t>、</w:t>
            </w:r>
            <w:r w:rsidRPr="005C42E9">
              <w:rPr>
                <w:spacing w:val="-5"/>
                <w:sz w:val="18"/>
                <w:szCs w:val="18"/>
              </w:rPr>
              <w:t>焦虑</w:t>
            </w:r>
            <w:r w:rsidRPr="005C42E9">
              <w:rPr>
                <w:spacing w:val="-2"/>
                <w:sz w:val="18"/>
                <w:szCs w:val="18"/>
              </w:rPr>
              <w:t>等</w:t>
            </w:r>
            <w:r w:rsidR="00A250D4">
              <w:rPr>
                <w:spacing w:val="-2"/>
                <w:sz w:val="18"/>
                <w:szCs w:val="18"/>
              </w:rPr>
              <w:t>）</w:t>
            </w:r>
            <w:r>
              <w:rPr>
                <w:rFonts w:hint="eastAsia"/>
                <w:spacing w:val="-2"/>
                <w:sz w:val="18"/>
                <w:szCs w:val="18"/>
              </w:rPr>
              <w:t>。</w:t>
            </w:r>
          </w:p>
        </w:tc>
        <w:tc>
          <w:tcPr>
            <w:tcW w:w="2127" w:type="dxa"/>
            <w:shd w:val="clear" w:color="auto" w:fill="auto"/>
            <w:vAlign w:val="center"/>
          </w:tcPr>
          <w:p w:rsidR="006E071B" w:rsidRPr="005C42E9" w:rsidRDefault="006E071B" w:rsidP="005C42E9">
            <w:pPr>
              <w:pStyle w:val="TableText"/>
              <w:ind w:firstLineChars="100" w:firstLine="194"/>
              <w:rPr>
                <w:sz w:val="18"/>
                <w:szCs w:val="18"/>
              </w:rPr>
            </w:pPr>
            <w:r w:rsidRPr="005C42E9">
              <w:rPr>
                <w:spacing w:val="7"/>
                <w:sz w:val="18"/>
                <w:szCs w:val="18"/>
              </w:rPr>
              <w:t>无严重心理障</w:t>
            </w:r>
            <w:r w:rsidRPr="005C42E9">
              <w:rPr>
                <w:spacing w:val="-9"/>
                <w:sz w:val="18"/>
                <w:szCs w:val="18"/>
              </w:rPr>
              <w:t>碍</w:t>
            </w:r>
            <w:r w:rsidR="00A250D4">
              <w:rPr>
                <w:spacing w:val="-9"/>
                <w:sz w:val="18"/>
                <w:szCs w:val="18"/>
              </w:rPr>
              <w:t>（</w:t>
            </w:r>
            <w:r w:rsidRPr="005C42E9">
              <w:rPr>
                <w:spacing w:val="-9"/>
                <w:sz w:val="18"/>
                <w:szCs w:val="18"/>
              </w:rPr>
              <w:t>抑郁</w:t>
            </w:r>
            <w:r w:rsidRPr="005C42E9">
              <w:rPr>
                <w:rFonts w:cs="微软雅黑"/>
                <w:spacing w:val="-9"/>
                <w:sz w:val="18"/>
                <w:szCs w:val="18"/>
              </w:rPr>
              <w:t>、</w:t>
            </w:r>
            <w:r w:rsidRPr="005C42E9">
              <w:rPr>
                <w:spacing w:val="-9"/>
                <w:sz w:val="18"/>
                <w:szCs w:val="18"/>
              </w:rPr>
              <w:t>焦</w:t>
            </w:r>
            <w:r w:rsidRPr="005C42E9">
              <w:rPr>
                <w:spacing w:val="2"/>
                <w:sz w:val="18"/>
                <w:szCs w:val="18"/>
              </w:rPr>
              <w:t>虑等</w:t>
            </w:r>
            <w:r w:rsidR="00A250D4">
              <w:rPr>
                <w:spacing w:val="2"/>
                <w:sz w:val="18"/>
                <w:szCs w:val="18"/>
              </w:rPr>
              <w:t>）</w:t>
            </w:r>
            <w:r>
              <w:rPr>
                <w:rFonts w:hint="eastAsia"/>
                <w:spacing w:val="2"/>
                <w:sz w:val="18"/>
                <w:szCs w:val="18"/>
              </w:rPr>
              <w:t>。</w:t>
            </w:r>
          </w:p>
        </w:tc>
        <w:tc>
          <w:tcPr>
            <w:tcW w:w="1984" w:type="dxa"/>
            <w:shd w:val="clear" w:color="auto" w:fill="auto"/>
            <w:vAlign w:val="center"/>
          </w:tcPr>
          <w:p w:rsidR="006E071B" w:rsidRPr="005C42E9" w:rsidRDefault="006E071B" w:rsidP="005C42E9">
            <w:pPr>
              <w:pStyle w:val="TableText"/>
              <w:ind w:firstLineChars="100" w:firstLine="194"/>
              <w:rPr>
                <w:sz w:val="18"/>
                <w:szCs w:val="18"/>
              </w:rPr>
            </w:pPr>
            <w:r w:rsidRPr="005C42E9">
              <w:rPr>
                <w:spacing w:val="7"/>
                <w:sz w:val="18"/>
                <w:szCs w:val="18"/>
              </w:rPr>
              <w:t>严重心理障碍</w:t>
            </w:r>
            <w:r>
              <w:rPr>
                <w:rFonts w:hint="eastAsia"/>
                <w:spacing w:val="7"/>
                <w:sz w:val="18"/>
                <w:szCs w:val="18"/>
              </w:rPr>
              <w:t>。</w:t>
            </w:r>
          </w:p>
        </w:tc>
        <w:tc>
          <w:tcPr>
            <w:tcW w:w="1264" w:type="dxa"/>
          </w:tcPr>
          <w:p w:rsidR="006E071B" w:rsidRPr="005C42E9" w:rsidRDefault="006E071B" w:rsidP="003515F2">
            <w:pPr>
              <w:pStyle w:val="TableText"/>
              <w:jc w:val="center"/>
              <w:rPr>
                <w:spacing w:val="7"/>
                <w:sz w:val="18"/>
                <w:szCs w:val="18"/>
              </w:rPr>
            </w:pPr>
          </w:p>
        </w:tc>
      </w:tr>
      <w:tr w:rsidR="006E071B" w:rsidRPr="005C42E9" w:rsidTr="0042518B">
        <w:trPr>
          <w:jc w:val="center"/>
        </w:trPr>
        <w:tc>
          <w:tcPr>
            <w:tcW w:w="1869" w:type="dxa"/>
            <w:shd w:val="clear" w:color="auto" w:fill="auto"/>
            <w:vAlign w:val="center"/>
          </w:tcPr>
          <w:p w:rsidR="006E071B" w:rsidRPr="005C42E9" w:rsidRDefault="006E071B" w:rsidP="0042518B">
            <w:pPr>
              <w:pStyle w:val="afffffffffa"/>
              <w:ind w:firstLineChars="100" w:firstLine="180"/>
              <w:jc w:val="both"/>
              <w:rPr>
                <w:rFonts w:hAnsi="宋体"/>
                <w:szCs w:val="18"/>
              </w:rPr>
            </w:pPr>
            <w:r w:rsidRPr="005C42E9">
              <w:rPr>
                <w:rFonts w:hAnsi="宋体" w:hint="eastAsia"/>
                <w:szCs w:val="18"/>
              </w:rPr>
              <w:t>左心室射血分数</w:t>
            </w:r>
          </w:p>
        </w:tc>
        <w:tc>
          <w:tcPr>
            <w:tcW w:w="2090"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szCs w:val="18"/>
              </w:rPr>
              <w:t>≥50</w:t>
            </w:r>
            <w:r>
              <w:rPr>
                <w:rFonts w:hAnsi="宋体" w:hint="eastAsia"/>
                <w:szCs w:val="18"/>
              </w:rPr>
              <w:t>％</w:t>
            </w:r>
          </w:p>
        </w:tc>
        <w:tc>
          <w:tcPr>
            <w:tcW w:w="2127"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szCs w:val="18"/>
              </w:rPr>
              <w:t>40</w:t>
            </w:r>
            <w:r>
              <w:rPr>
                <w:rFonts w:hAnsi="宋体" w:hint="eastAsia"/>
                <w:szCs w:val="18"/>
              </w:rPr>
              <w:t>％</w:t>
            </w:r>
            <w:r w:rsidRPr="005C42E9">
              <w:rPr>
                <w:rFonts w:hAnsi="宋体" w:hint="eastAsia"/>
                <w:szCs w:val="18"/>
              </w:rPr>
              <w:t>～49</w:t>
            </w:r>
            <w:r>
              <w:rPr>
                <w:rFonts w:hAnsi="宋体" w:hint="eastAsia"/>
                <w:szCs w:val="18"/>
              </w:rPr>
              <w:t>％</w:t>
            </w:r>
          </w:p>
        </w:tc>
        <w:tc>
          <w:tcPr>
            <w:tcW w:w="1984"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szCs w:val="18"/>
              </w:rPr>
              <w:t>＜40</w:t>
            </w:r>
            <w:r>
              <w:rPr>
                <w:rFonts w:hAnsi="宋体" w:hint="eastAsia"/>
                <w:szCs w:val="18"/>
              </w:rPr>
              <w:t>％</w:t>
            </w:r>
          </w:p>
        </w:tc>
        <w:tc>
          <w:tcPr>
            <w:tcW w:w="1264" w:type="dxa"/>
          </w:tcPr>
          <w:p w:rsidR="006E071B" w:rsidRPr="005C42E9" w:rsidRDefault="006E071B" w:rsidP="003515F2">
            <w:pPr>
              <w:pStyle w:val="afffffffffa"/>
              <w:rPr>
                <w:rFonts w:hAnsi="宋体"/>
                <w:szCs w:val="18"/>
              </w:rPr>
            </w:pPr>
          </w:p>
        </w:tc>
      </w:tr>
      <w:tr w:rsidR="006E071B" w:rsidRPr="005C42E9" w:rsidTr="0042518B">
        <w:trPr>
          <w:jc w:val="center"/>
        </w:trPr>
        <w:tc>
          <w:tcPr>
            <w:tcW w:w="1869" w:type="dxa"/>
            <w:shd w:val="clear" w:color="auto" w:fill="auto"/>
            <w:vAlign w:val="center"/>
          </w:tcPr>
          <w:p w:rsidR="006E071B" w:rsidRPr="005C42E9" w:rsidRDefault="006E071B" w:rsidP="0042518B">
            <w:pPr>
              <w:pStyle w:val="afffffffffa"/>
              <w:ind w:firstLineChars="100" w:firstLine="180"/>
              <w:jc w:val="both"/>
              <w:rPr>
                <w:rFonts w:hAnsi="宋体"/>
                <w:szCs w:val="18"/>
              </w:rPr>
            </w:pPr>
            <w:r w:rsidRPr="005C42E9">
              <w:rPr>
                <w:rFonts w:hAnsi="宋体" w:hint="eastAsia"/>
                <w:szCs w:val="18"/>
              </w:rPr>
              <w:t>左心室射血分数峰值摄氧量</w:t>
            </w:r>
            <w:r w:rsidR="00A250D4">
              <w:rPr>
                <w:rFonts w:hAnsi="宋体"/>
                <w:szCs w:val="18"/>
              </w:rPr>
              <w:t>（</w:t>
            </w:r>
            <w:bookmarkStart w:id="73" w:name="OLE_LINK17"/>
            <w:bookmarkStart w:id="74" w:name="OLE_LINK18"/>
            <w:r w:rsidRPr="005C42E9">
              <w:rPr>
                <w:rFonts w:hAnsi="宋体"/>
                <w:color w:val="000000"/>
                <w:szCs w:val="18"/>
              </w:rPr>
              <w:t>mL/</w:t>
            </w:r>
            <w:r w:rsidR="00A250D4">
              <w:rPr>
                <w:rFonts w:hAnsi="宋体" w:hint="eastAsia"/>
                <w:color w:val="000000"/>
                <w:szCs w:val="18"/>
              </w:rPr>
              <w:t>（</w:t>
            </w:r>
            <w:r w:rsidRPr="005C42E9">
              <w:rPr>
                <w:rFonts w:hAnsi="宋体"/>
                <w:color w:val="000000"/>
                <w:szCs w:val="18"/>
              </w:rPr>
              <w:t>min</w:t>
            </w:r>
            <w:bookmarkStart w:id="75" w:name="OLE_LINK15"/>
            <w:bookmarkStart w:id="76" w:name="OLE_LINK16"/>
            <w:r w:rsidRPr="005C42E9">
              <w:rPr>
                <w:rFonts w:hAnsi="宋体"/>
                <w:color w:val="000000"/>
                <w:szCs w:val="18"/>
              </w:rPr>
              <w:t>·</w:t>
            </w:r>
            <w:bookmarkEnd w:id="75"/>
            <w:bookmarkEnd w:id="76"/>
            <w:r w:rsidRPr="005C42E9">
              <w:rPr>
                <w:rFonts w:hAnsi="宋体"/>
                <w:color w:val="000000"/>
                <w:szCs w:val="18"/>
              </w:rPr>
              <w:t>kg</w:t>
            </w:r>
            <w:r w:rsidR="00A250D4">
              <w:rPr>
                <w:rFonts w:hAnsi="宋体" w:hint="eastAsia"/>
                <w:color w:val="000000"/>
                <w:szCs w:val="18"/>
              </w:rPr>
              <w:t>）</w:t>
            </w:r>
            <w:bookmarkEnd w:id="73"/>
            <w:bookmarkEnd w:id="74"/>
            <w:r w:rsidR="00A250D4">
              <w:rPr>
                <w:rFonts w:hAnsi="宋体" w:hint="eastAsia"/>
                <w:color w:val="000000"/>
                <w:szCs w:val="18"/>
              </w:rPr>
              <w:t>）</w:t>
            </w:r>
          </w:p>
        </w:tc>
        <w:tc>
          <w:tcPr>
            <w:tcW w:w="2090"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szCs w:val="18"/>
              </w:rPr>
              <w:t>≥20</w:t>
            </w:r>
          </w:p>
        </w:tc>
        <w:tc>
          <w:tcPr>
            <w:tcW w:w="2127"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szCs w:val="18"/>
              </w:rPr>
              <w:t>15～19</w:t>
            </w:r>
          </w:p>
        </w:tc>
        <w:tc>
          <w:tcPr>
            <w:tcW w:w="1984"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szCs w:val="18"/>
              </w:rPr>
              <w:t>＜15</w:t>
            </w:r>
          </w:p>
        </w:tc>
        <w:tc>
          <w:tcPr>
            <w:tcW w:w="1264" w:type="dxa"/>
          </w:tcPr>
          <w:p w:rsidR="006E071B" w:rsidRPr="005C42E9" w:rsidRDefault="006E071B" w:rsidP="003515F2">
            <w:pPr>
              <w:pStyle w:val="afffffffffa"/>
              <w:rPr>
                <w:rFonts w:hAnsi="宋体"/>
                <w:szCs w:val="18"/>
              </w:rPr>
            </w:pPr>
          </w:p>
        </w:tc>
      </w:tr>
      <w:tr w:rsidR="006E071B" w:rsidRPr="005C42E9" w:rsidTr="0042518B">
        <w:trPr>
          <w:jc w:val="center"/>
        </w:trPr>
        <w:tc>
          <w:tcPr>
            <w:tcW w:w="1869" w:type="dxa"/>
            <w:shd w:val="clear" w:color="auto" w:fill="auto"/>
            <w:vAlign w:val="center"/>
          </w:tcPr>
          <w:p w:rsidR="006E071B" w:rsidRPr="005C42E9" w:rsidRDefault="006E071B" w:rsidP="0042518B">
            <w:pPr>
              <w:pStyle w:val="afffffffffa"/>
              <w:ind w:firstLineChars="100" w:firstLine="180"/>
              <w:jc w:val="both"/>
              <w:rPr>
                <w:rFonts w:hAnsi="宋体"/>
                <w:szCs w:val="18"/>
              </w:rPr>
            </w:pPr>
            <w:r w:rsidRPr="005C42E9">
              <w:rPr>
                <w:rFonts w:hAnsi="宋体" w:hint="eastAsia"/>
                <w:szCs w:val="18"/>
              </w:rPr>
              <w:t>峰值摄氧量百分预计值</w:t>
            </w:r>
            <w:r w:rsidR="00A250D4">
              <w:rPr>
                <w:rFonts w:hAnsi="宋体" w:hint="eastAsia"/>
                <w:szCs w:val="18"/>
              </w:rPr>
              <w:t>（</w:t>
            </w:r>
            <w:r w:rsidRPr="005C42E9">
              <w:rPr>
                <w:rFonts w:hAnsi="宋体" w:hint="eastAsia"/>
                <w:szCs w:val="18"/>
              </w:rPr>
              <w:t>％pred</w:t>
            </w:r>
            <w:r w:rsidR="00A250D4">
              <w:rPr>
                <w:rFonts w:hAnsi="宋体" w:hint="eastAsia"/>
                <w:szCs w:val="18"/>
              </w:rPr>
              <w:t>）</w:t>
            </w:r>
          </w:p>
        </w:tc>
        <w:tc>
          <w:tcPr>
            <w:tcW w:w="2090"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szCs w:val="18"/>
              </w:rPr>
              <w:t>≥80</w:t>
            </w:r>
          </w:p>
        </w:tc>
        <w:tc>
          <w:tcPr>
            <w:tcW w:w="2127"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szCs w:val="18"/>
              </w:rPr>
              <w:t>65～79</w:t>
            </w:r>
          </w:p>
        </w:tc>
        <w:tc>
          <w:tcPr>
            <w:tcW w:w="1984"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szCs w:val="18"/>
              </w:rPr>
              <w:t>＜65</w:t>
            </w:r>
          </w:p>
        </w:tc>
        <w:tc>
          <w:tcPr>
            <w:tcW w:w="1264" w:type="dxa"/>
          </w:tcPr>
          <w:p w:rsidR="006E071B" w:rsidRPr="005C42E9" w:rsidRDefault="006E071B" w:rsidP="003515F2">
            <w:pPr>
              <w:pStyle w:val="afffffffffa"/>
              <w:rPr>
                <w:rFonts w:hAnsi="宋体"/>
                <w:szCs w:val="18"/>
              </w:rPr>
            </w:pPr>
          </w:p>
        </w:tc>
      </w:tr>
      <w:tr w:rsidR="006E071B" w:rsidRPr="005C42E9" w:rsidTr="0042518B">
        <w:trPr>
          <w:jc w:val="center"/>
        </w:trPr>
        <w:tc>
          <w:tcPr>
            <w:tcW w:w="1869" w:type="dxa"/>
            <w:shd w:val="clear" w:color="auto" w:fill="auto"/>
            <w:vAlign w:val="center"/>
          </w:tcPr>
          <w:p w:rsidR="006E071B" w:rsidRPr="005C42E9" w:rsidRDefault="006E071B" w:rsidP="0042518B">
            <w:pPr>
              <w:pStyle w:val="afffffffffa"/>
              <w:ind w:firstLineChars="100" w:firstLine="180"/>
              <w:jc w:val="both"/>
              <w:rPr>
                <w:rFonts w:hAnsi="宋体"/>
                <w:szCs w:val="18"/>
              </w:rPr>
            </w:pPr>
            <w:r w:rsidRPr="005C42E9">
              <w:rPr>
                <w:rFonts w:hAnsi="宋体" w:hint="eastAsia"/>
                <w:szCs w:val="18"/>
              </w:rPr>
              <w:t>AT</w:t>
            </w:r>
            <w:r w:rsidR="00A250D4">
              <w:rPr>
                <w:rFonts w:hAnsi="宋体" w:hint="eastAsia"/>
                <w:szCs w:val="18"/>
              </w:rPr>
              <w:t>（</w:t>
            </w:r>
            <w:r w:rsidRPr="005C42E9">
              <w:rPr>
                <w:rFonts w:hAnsi="宋体" w:hint="eastAsia"/>
                <w:szCs w:val="18"/>
              </w:rPr>
              <w:t>m</w:t>
            </w:r>
            <w:r w:rsidRPr="005C42E9">
              <w:rPr>
                <w:rFonts w:hAnsi="宋体"/>
                <w:szCs w:val="18"/>
              </w:rPr>
              <w:t>L</w:t>
            </w:r>
            <w:r w:rsidRPr="005C42E9">
              <w:rPr>
                <w:rFonts w:hAnsi="宋体" w:hint="eastAsia"/>
                <w:szCs w:val="18"/>
              </w:rPr>
              <w:t>/</w:t>
            </w:r>
            <w:r w:rsidR="00A250D4">
              <w:rPr>
                <w:rFonts w:hAnsi="宋体" w:hint="eastAsia"/>
                <w:szCs w:val="18"/>
              </w:rPr>
              <w:t>（</w:t>
            </w:r>
            <w:r w:rsidRPr="005C42E9">
              <w:rPr>
                <w:rFonts w:hAnsi="宋体" w:hint="eastAsia"/>
                <w:szCs w:val="18"/>
              </w:rPr>
              <w:t>min</w:t>
            </w:r>
            <w:r w:rsidRPr="005C42E9">
              <w:rPr>
                <w:rFonts w:hAnsi="宋体"/>
                <w:color w:val="000000"/>
                <w:szCs w:val="18"/>
              </w:rPr>
              <w:t>·</w:t>
            </w:r>
            <w:r w:rsidRPr="005C42E9">
              <w:rPr>
                <w:rFonts w:hAnsi="宋体" w:hint="eastAsia"/>
                <w:szCs w:val="18"/>
              </w:rPr>
              <w:t>kg</w:t>
            </w:r>
            <w:r w:rsidR="00A250D4">
              <w:rPr>
                <w:rFonts w:hAnsi="宋体" w:hint="eastAsia"/>
                <w:szCs w:val="18"/>
              </w:rPr>
              <w:t>））</w:t>
            </w:r>
          </w:p>
        </w:tc>
        <w:tc>
          <w:tcPr>
            <w:tcW w:w="2090" w:type="dxa"/>
            <w:shd w:val="clear" w:color="auto" w:fill="auto"/>
            <w:vAlign w:val="center"/>
          </w:tcPr>
          <w:p w:rsidR="006E071B" w:rsidRPr="005C42E9" w:rsidRDefault="006E071B" w:rsidP="005C42E9">
            <w:pPr>
              <w:pStyle w:val="afffffffffa"/>
              <w:rPr>
                <w:rFonts w:hAnsi="宋体"/>
                <w:szCs w:val="18"/>
              </w:rPr>
            </w:pPr>
            <w:r w:rsidRPr="005C42E9">
              <w:rPr>
                <w:rFonts w:hAnsi="宋体"/>
                <w:color w:val="000000"/>
                <w:szCs w:val="18"/>
              </w:rPr>
              <w:t>≥15</w:t>
            </w:r>
          </w:p>
        </w:tc>
        <w:tc>
          <w:tcPr>
            <w:tcW w:w="2127" w:type="dxa"/>
            <w:shd w:val="clear" w:color="auto" w:fill="auto"/>
            <w:vAlign w:val="center"/>
          </w:tcPr>
          <w:p w:rsidR="006E071B" w:rsidRPr="005C42E9" w:rsidRDefault="006E071B" w:rsidP="005C42E9">
            <w:pPr>
              <w:pStyle w:val="afffffffffa"/>
              <w:rPr>
                <w:rFonts w:hAnsi="宋体"/>
                <w:szCs w:val="18"/>
              </w:rPr>
            </w:pPr>
            <w:r w:rsidRPr="005C42E9">
              <w:rPr>
                <w:rFonts w:hAnsi="宋体"/>
                <w:color w:val="000000"/>
                <w:szCs w:val="18"/>
              </w:rPr>
              <w:t>12～14</w:t>
            </w:r>
          </w:p>
        </w:tc>
        <w:tc>
          <w:tcPr>
            <w:tcW w:w="1984" w:type="dxa"/>
            <w:shd w:val="clear" w:color="auto" w:fill="auto"/>
            <w:vAlign w:val="center"/>
          </w:tcPr>
          <w:p w:rsidR="006E071B" w:rsidRPr="005C42E9" w:rsidRDefault="006E071B" w:rsidP="005C42E9">
            <w:pPr>
              <w:pStyle w:val="afffffffffa"/>
              <w:rPr>
                <w:rFonts w:hAnsi="宋体"/>
                <w:szCs w:val="18"/>
              </w:rPr>
            </w:pPr>
            <w:r w:rsidRPr="005C42E9">
              <w:rPr>
                <w:rFonts w:hAnsi="宋体"/>
                <w:color w:val="000000"/>
                <w:szCs w:val="18"/>
              </w:rPr>
              <w:t>＜12</w:t>
            </w:r>
          </w:p>
        </w:tc>
        <w:tc>
          <w:tcPr>
            <w:tcW w:w="1264" w:type="dxa"/>
          </w:tcPr>
          <w:p w:rsidR="006E071B" w:rsidRPr="005C42E9" w:rsidRDefault="006E071B" w:rsidP="003515F2">
            <w:pPr>
              <w:pStyle w:val="afffffffffa"/>
              <w:rPr>
                <w:rFonts w:hAnsi="宋体"/>
                <w:color w:val="000000"/>
                <w:szCs w:val="18"/>
              </w:rPr>
            </w:pPr>
          </w:p>
        </w:tc>
      </w:tr>
      <w:tr w:rsidR="006E071B" w:rsidRPr="005C42E9" w:rsidTr="0042518B">
        <w:trPr>
          <w:jc w:val="center"/>
        </w:trPr>
        <w:tc>
          <w:tcPr>
            <w:tcW w:w="1869" w:type="dxa"/>
            <w:shd w:val="clear" w:color="auto" w:fill="auto"/>
            <w:vAlign w:val="center"/>
          </w:tcPr>
          <w:p w:rsidR="006E071B" w:rsidRPr="005C42E9" w:rsidRDefault="006E071B" w:rsidP="0042518B">
            <w:pPr>
              <w:pStyle w:val="afffffffffa"/>
              <w:ind w:firstLineChars="100" w:firstLine="180"/>
              <w:jc w:val="both"/>
              <w:rPr>
                <w:rFonts w:hAnsi="宋体"/>
                <w:szCs w:val="18"/>
              </w:rPr>
            </w:pPr>
            <w:r w:rsidRPr="005C42E9">
              <w:rPr>
                <w:rFonts w:hAnsi="宋体" w:hint="eastAsia"/>
                <w:color w:val="000000"/>
                <w:szCs w:val="18"/>
              </w:rPr>
              <w:t>心肌肌钙蛋白浓度</w:t>
            </w:r>
          </w:p>
        </w:tc>
        <w:tc>
          <w:tcPr>
            <w:tcW w:w="2090"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color w:val="000000"/>
                <w:szCs w:val="18"/>
              </w:rPr>
              <w:t>正常</w:t>
            </w:r>
          </w:p>
        </w:tc>
        <w:tc>
          <w:tcPr>
            <w:tcW w:w="2127"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color w:val="000000"/>
                <w:szCs w:val="18"/>
              </w:rPr>
              <w:t>正常</w:t>
            </w:r>
          </w:p>
        </w:tc>
        <w:tc>
          <w:tcPr>
            <w:tcW w:w="1984" w:type="dxa"/>
            <w:shd w:val="clear" w:color="auto" w:fill="auto"/>
            <w:vAlign w:val="center"/>
          </w:tcPr>
          <w:p w:rsidR="006E071B" w:rsidRPr="005C42E9" w:rsidRDefault="006E071B" w:rsidP="005C42E9">
            <w:pPr>
              <w:pStyle w:val="afffffffffa"/>
              <w:rPr>
                <w:rFonts w:hAnsi="宋体"/>
                <w:szCs w:val="18"/>
              </w:rPr>
            </w:pPr>
            <w:r w:rsidRPr="005C42E9">
              <w:rPr>
                <w:rFonts w:hAnsi="宋体" w:hint="eastAsia"/>
                <w:color w:val="000000"/>
                <w:szCs w:val="18"/>
              </w:rPr>
              <w:t>升高</w:t>
            </w:r>
          </w:p>
        </w:tc>
        <w:tc>
          <w:tcPr>
            <w:tcW w:w="1264" w:type="dxa"/>
          </w:tcPr>
          <w:p w:rsidR="006E071B" w:rsidRPr="005C42E9" w:rsidRDefault="006E071B" w:rsidP="003515F2">
            <w:pPr>
              <w:pStyle w:val="afffffffffa"/>
              <w:rPr>
                <w:rFonts w:hAnsi="宋体"/>
                <w:color w:val="000000"/>
                <w:szCs w:val="18"/>
              </w:rPr>
            </w:pPr>
          </w:p>
        </w:tc>
      </w:tr>
      <w:tr w:rsidR="006E071B" w:rsidRPr="005C42E9" w:rsidTr="0042518B">
        <w:trPr>
          <w:jc w:val="center"/>
        </w:trPr>
        <w:tc>
          <w:tcPr>
            <w:tcW w:w="1869" w:type="dxa"/>
            <w:shd w:val="clear" w:color="auto" w:fill="auto"/>
            <w:vAlign w:val="center"/>
          </w:tcPr>
          <w:p w:rsidR="006E071B" w:rsidRPr="005C42E9" w:rsidRDefault="006E071B" w:rsidP="0042518B">
            <w:pPr>
              <w:pStyle w:val="afffffffffa"/>
              <w:ind w:firstLineChars="100" w:firstLine="180"/>
              <w:jc w:val="both"/>
              <w:rPr>
                <w:rFonts w:hAnsi="宋体"/>
                <w:szCs w:val="18"/>
              </w:rPr>
            </w:pPr>
            <w:r w:rsidRPr="005C42E9">
              <w:rPr>
                <w:rFonts w:hAnsi="宋体"/>
                <w:color w:val="000000"/>
                <w:szCs w:val="18"/>
              </w:rPr>
              <w:t>PCI</w:t>
            </w:r>
          </w:p>
        </w:tc>
        <w:tc>
          <w:tcPr>
            <w:tcW w:w="2090" w:type="dxa"/>
            <w:shd w:val="clear" w:color="auto" w:fill="auto"/>
            <w:vAlign w:val="center"/>
          </w:tcPr>
          <w:p w:rsidR="006E071B" w:rsidRPr="005C42E9" w:rsidRDefault="006E071B" w:rsidP="005C42E9">
            <w:pPr>
              <w:pStyle w:val="afffffffffa"/>
              <w:ind w:firstLineChars="100" w:firstLine="180"/>
              <w:jc w:val="both"/>
              <w:rPr>
                <w:rFonts w:hAnsi="宋体"/>
                <w:szCs w:val="18"/>
              </w:rPr>
            </w:pPr>
            <w:r w:rsidRPr="005C42E9">
              <w:rPr>
                <w:rFonts w:hAnsi="宋体" w:hint="eastAsia"/>
                <w:szCs w:val="18"/>
              </w:rPr>
              <w:t>择期PCI，单支病变</w:t>
            </w:r>
            <w:r>
              <w:rPr>
                <w:rFonts w:hAnsi="宋体" w:hint="eastAsia"/>
                <w:szCs w:val="18"/>
              </w:rPr>
              <w:t>。</w:t>
            </w:r>
          </w:p>
        </w:tc>
        <w:tc>
          <w:tcPr>
            <w:tcW w:w="4111" w:type="dxa"/>
            <w:gridSpan w:val="2"/>
            <w:shd w:val="clear" w:color="auto" w:fill="auto"/>
            <w:vAlign w:val="center"/>
          </w:tcPr>
          <w:p w:rsidR="006E071B" w:rsidRPr="005C42E9" w:rsidRDefault="006E071B" w:rsidP="005C42E9">
            <w:pPr>
              <w:pStyle w:val="afffffffffa"/>
              <w:ind w:firstLine="100"/>
              <w:jc w:val="both"/>
              <w:rPr>
                <w:rFonts w:hAnsi="宋体"/>
                <w:szCs w:val="18"/>
              </w:rPr>
            </w:pPr>
            <w:r w:rsidRPr="005C42E9">
              <w:rPr>
                <w:rFonts w:hAnsi="宋体" w:hint="eastAsia"/>
                <w:szCs w:val="18"/>
              </w:rPr>
              <w:t>急诊PCI、部分重建PCI、多支病变</w:t>
            </w:r>
            <w:r>
              <w:rPr>
                <w:rFonts w:hAnsi="宋体" w:hint="eastAsia"/>
                <w:szCs w:val="18"/>
              </w:rPr>
              <w:t>。</w:t>
            </w:r>
          </w:p>
        </w:tc>
        <w:tc>
          <w:tcPr>
            <w:tcW w:w="1264" w:type="dxa"/>
          </w:tcPr>
          <w:p w:rsidR="006E071B" w:rsidRPr="005C42E9" w:rsidRDefault="006E071B" w:rsidP="003515F2">
            <w:pPr>
              <w:pStyle w:val="afffffffffa"/>
              <w:rPr>
                <w:rFonts w:hAnsi="宋体"/>
                <w:szCs w:val="18"/>
              </w:rPr>
            </w:pPr>
          </w:p>
        </w:tc>
      </w:tr>
      <w:tr w:rsidR="006E071B" w:rsidRPr="005C42E9" w:rsidTr="0042518B">
        <w:trPr>
          <w:jc w:val="center"/>
        </w:trPr>
        <w:tc>
          <w:tcPr>
            <w:tcW w:w="1869" w:type="dxa"/>
            <w:shd w:val="clear" w:color="auto" w:fill="auto"/>
            <w:vAlign w:val="center"/>
          </w:tcPr>
          <w:p w:rsidR="006E071B" w:rsidRPr="005C42E9" w:rsidRDefault="006E071B" w:rsidP="0042518B">
            <w:pPr>
              <w:spacing w:line="240" w:lineRule="auto"/>
              <w:ind w:firstLineChars="100" w:firstLine="170"/>
              <w:rPr>
                <w:rFonts w:ascii="宋体" w:hAnsi="宋体" w:cs="宋体"/>
                <w:color w:val="000000" w:themeColor="text1"/>
                <w:spacing w:val="-5"/>
                <w:sz w:val="18"/>
                <w:szCs w:val="18"/>
              </w:rPr>
            </w:pPr>
            <w:r w:rsidRPr="005C42E9">
              <w:rPr>
                <w:rFonts w:ascii="宋体" w:hAnsi="宋体" w:cs="宋体" w:hint="eastAsia"/>
                <w:color w:val="000000" w:themeColor="text1"/>
                <w:spacing w:val="-5"/>
                <w:sz w:val="18"/>
                <w:szCs w:val="18"/>
              </w:rPr>
              <w:t>监护级别</w:t>
            </w:r>
          </w:p>
        </w:tc>
        <w:tc>
          <w:tcPr>
            <w:tcW w:w="2090" w:type="dxa"/>
            <w:shd w:val="clear" w:color="auto" w:fill="auto"/>
            <w:vAlign w:val="center"/>
          </w:tcPr>
          <w:p w:rsidR="006E071B" w:rsidRPr="005C42E9" w:rsidRDefault="006E071B" w:rsidP="005C42E9">
            <w:pPr>
              <w:pStyle w:val="TableText"/>
              <w:ind w:firstLineChars="100" w:firstLine="170"/>
              <w:rPr>
                <w:color w:val="000000" w:themeColor="text1"/>
                <w:spacing w:val="-5"/>
                <w:sz w:val="18"/>
                <w:szCs w:val="18"/>
              </w:rPr>
            </w:pPr>
            <w:r w:rsidRPr="005C42E9">
              <w:rPr>
                <w:rFonts w:hint="eastAsia"/>
                <w:color w:val="000000" w:themeColor="text1"/>
                <w:spacing w:val="-5"/>
                <w:sz w:val="18"/>
                <w:szCs w:val="18"/>
              </w:rPr>
              <w:t>前6</w:t>
            </w:r>
            <w:r w:rsidRPr="005C42E9">
              <w:rPr>
                <w:rFonts w:hint="eastAsia"/>
                <w:sz w:val="18"/>
                <w:szCs w:val="18"/>
              </w:rPr>
              <w:t>～</w:t>
            </w:r>
            <w:r w:rsidRPr="005C42E9">
              <w:rPr>
                <w:rFonts w:hint="eastAsia"/>
                <w:color w:val="000000" w:themeColor="text1"/>
                <w:spacing w:val="-5"/>
                <w:sz w:val="18"/>
                <w:szCs w:val="18"/>
              </w:rPr>
              <w:t>12次康复运动连续监护，之后酌情改为间断监护或脱离监护</w:t>
            </w:r>
          </w:p>
        </w:tc>
        <w:tc>
          <w:tcPr>
            <w:tcW w:w="2127" w:type="dxa"/>
            <w:shd w:val="clear" w:color="auto" w:fill="auto"/>
            <w:vAlign w:val="center"/>
          </w:tcPr>
          <w:p w:rsidR="006E071B" w:rsidRPr="005C42E9" w:rsidRDefault="006E071B" w:rsidP="005C42E9">
            <w:pPr>
              <w:pStyle w:val="TableText"/>
              <w:ind w:firstLineChars="100" w:firstLine="176"/>
              <w:rPr>
                <w:color w:val="000000" w:themeColor="text1"/>
                <w:spacing w:val="-2"/>
                <w:sz w:val="18"/>
                <w:szCs w:val="18"/>
              </w:rPr>
            </w:pPr>
            <w:r w:rsidRPr="005C42E9">
              <w:rPr>
                <w:rFonts w:hint="eastAsia"/>
                <w:color w:val="000000" w:themeColor="text1"/>
                <w:spacing w:val="-2"/>
                <w:sz w:val="18"/>
                <w:szCs w:val="18"/>
              </w:rPr>
              <w:t>前12</w:t>
            </w:r>
            <w:r w:rsidRPr="005C42E9">
              <w:rPr>
                <w:rFonts w:hint="eastAsia"/>
                <w:sz w:val="18"/>
                <w:szCs w:val="18"/>
              </w:rPr>
              <w:t>～</w:t>
            </w:r>
            <w:r w:rsidRPr="005C42E9">
              <w:rPr>
                <w:rFonts w:hint="eastAsia"/>
                <w:color w:val="000000" w:themeColor="text1"/>
                <w:spacing w:val="-2"/>
                <w:sz w:val="18"/>
                <w:szCs w:val="18"/>
              </w:rPr>
              <w:t>18次康复运动连续监护，之后酌情改为间断监护或脱离监护</w:t>
            </w:r>
          </w:p>
        </w:tc>
        <w:tc>
          <w:tcPr>
            <w:tcW w:w="1984" w:type="dxa"/>
            <w:shd w:val="clear" w:color="auto" w:fill="auto"/>
            <w:vAlign w:val="center"/>
          </w:tcPr>
          <w:p w:rsidR="006E071B" w:rsidRPr="005C42E9" w:rsidRDefault="006E071B" w:rsidP="006A63DB">
            <w:pPr>
              <w:pStyle w:val="TableText"/>
              <w:ind w:firstLineChars="100" w:firstLine="176"/>
              <w:rPr>
                <w:color w:val="000000" w:themeColor="text1"/>
                <w:spacing w:val="-2"/>
                <w:sz w:val="18"/>
                <w:szCs w:val="18"/>
              </w:rPr>
            </w:pPr>
            <w:r w:rsidRPr="005C42E9">
              <w:rPr>
                <w:rFonts w:hint="eastAsia"/>
                <w:color w:val="000000" w:themeColor="text1"/>
                <w:spacing w:val="-2"/>
                <w:sz w:val="18"/>
                <w:szCs w:val="18"/>
              </w:rPr>
              <w:t>每次康复运动均</w:t>
            </w:r>
            <w:r w:rsidR="006A63DB">
              <w:rPr>
                <w:rFonts w:hint="eastAsia"/>
                <w:color w:val="000000" w:themeColor="text1"/>
                <w:spacing w:val="-2"/>
                <w:sz w:val="18"/>
                <w:szCs w:val="18"/>
              </w:rPr>
              <w:t>应</w:t>
            </w:r>
            <w:r w:rsidRPr="005C42E9">
              <w:rPr>
                <w:rFonts w:hint="eastAsia"/>
                <w:color w:val="000000" w:themeColor="text1"/>
                <w:spacing w:val="-2"/>
                <w:sz w:val="18"/>
                <w:szCs w:val="18"/>
              </w:rPr>
              <w:t>监护</w:t>
            </w:r>
          </w:p>
        </w:tc>
        <w:tc>
          <w:tcPr>
            <w:tcW w:w="1264" w:type="dxa"/>
          </w:tcPr>
          <w:p w:rsidR="006E071B" w:rsidRPr="005C42E9" w:rsidRDefault="006E071B" w:rsidP="003515F2">
            <w:pPr>
              <w:pStyle w:val="TableText"/>
              <w:jc w:val="center"/>
              <w:rPr>
                <w:color w:val="000000" w:themeColor="text1"/>
                <w:spacing w:val="-2"/>
                <w:sz w:val="18"/>
                <w:szCs w:val="18"/>
              </w:rPr>
            </w:pPr>
          </w:p>
        </w:tc>
      </w:tr>
    </w:tbl>
    <w:p w:rsidR="00D662FE" w:rsidRPr="0042518B" w:rsidRDefault="001E5587" w:rsidP="00D368C4">
      <w:pPr>
        <w:pStyle w:val="affc"/>
        <w:spacing w:before="240" w:after="240"/>
      </w:pPr>
      <w:bookmarkStart w:id="77" w:name="_Toc202979816"/>
      <w:bookmarkStart w:id="78" w:name="_GoBack"/>
      <w:bookmarkEnd w:id="78"/>
      <w:r w:rsidRPr="0042518B">
        <w:rPr>
          <w:rFonts w:hint="eastAsia"/>
        </w:rPr>
        <w:t>康复措施</w:t>
      </w:r>
      <w:bookmarkEnd w:id="77"/>
    </w:p>
    <w:p w:rsidR="00D662FE" w:rsidRPr="0042518B" w:rsidRDefault="001E5587" w:rsidP="00CF7BA2">
      <w:pPr>
        <w:pStyle w:val="affd"/>
        <w:spacing w:before="120" w:after="120"/>
        <w:ind w:left="0"/>
        <w:rPr>
          <w:kern w:val="2"/>
          <w:szCs w:val="21"/>
        </w:rPr>
      </w:pPr>
      <w:r w:rsidRPr="0042518B">
        <w:rPr>
          <w:rFonts w:hint="eastAsia"/>
        </w:rPr>
        <w:t>药物处方</w:t>
      </w:r>
    </w:p>
    <w:p w:rsidR="00D662FE" w:rsidRPr="0042518B" w:rsidRDefault="001E5587" w:rsidP="00CF7BA2">
      <w:pPr>
        <w:pStyle w:val="afffffffff2"/>
        <w:rPr>
          <w:rFonts w:cs="Calibri"/>
        </w:rPr>
      </w:pPr>
      <w:r w:rsidRPr="0042518B">
        <w:rPr>
          <w:rFonts w:hint="eastAsia"/>
        </w:rPr>
        <w:t>评估患者对心血管保护药物的知晓程度。</w:t>
      </w:r>
    </w:p>
    <w:p w:rsidR="00D662FE" w:rsidRDefault="001E5587" w:rsidP="00CF7BA2">
      <w:pPr>
        <w:pStyle w:val="afffffffff2"/>
      </w:pPr>
      <w:r w:rsidRPr="0042518B">
        <w:rPr>
          <w:rFonts w:hint="eastAsia"/>
        </w:rPr>
        <w:t>教育患者</w:t>
      </w:r>
      <w:r>
        <w:rPr>
          <w:rFonts w:hint="eastAsia"/>
        </w:rPr>
        <w:t>长期</w:t>
      </w:r>
      <w:r w:rsidR="000933B8">
        <w:rPr>
          <w:rFonts w:hint="eastAsia"/>
        </w:rPr>
        <w:t>服用</w:t>
      </w:r>
      <w:r>
        <w:rPr>
          <w:rFonts w:hint="eastAsia"/>
        </w:rPr>
        <w:t>有循证证据的二级预防用药</w:t>
      </w:r>
      <w:r w:rsidR="00496FA9">
        <w:rPr>
          <w:rFonts w:cs="Calibri" w:hint="eastAsia"/>
        </w:rPr>
        <w:t>，</w:t>
      </w:r>
      <w:r>
        <w:rPr>
          <w:rFonts w:hint="eastAsia"/>
        </w:rPr>
        <w:t>包括抗血小板药物、β受体阻滞剂、血管紧张素转换酶抑制剂</w:t>
      </w:r>
      <w:r w:rsidR="00A250D4">
        <w:rPr>
          <w:rFonts w:cs="Calibri" w:hint="eastAsia"/>
        </w:rPr>
        <w:t>（</w:t>
      </w:r>
      <w:r>
        <w:rPr>
          <w:rFonts w:cs="Calibri" w:hint="eastAsia"/>
        </w:rPr>
        <w:t>ACEI</w:t>
      </w:r>
      <w:r w:rsidR="00A250D4">
        <w:rPr>
          <w:rFonts w:cs="Calibri" w:hint="eastAsia"/>
        </w:rPr>
        <w:t>）</w:t>
      </w:r>
      <w:r>
        <w:rPr>
          <w:rFonts w:cs="Calibri" w:hint="eastAsia"/>
        </w:rPr>
        <w:t>/</w:t>
      </w:r>
      <w:r>
        <w:rPr>
          <w:rFonts w:hint="eastAsia"/>
        </w:rPr>
        <w:t>血管紧张素Ⅱ受体拮抗剂</w:t>
      </w:r>
      <w:r w:rsidR="00A250D4">
        <w:rPr>
          <w:rFonts w:cs="Calibri" w:hint="eastAsia"/>
        </w:rPr>
        <w:t>（</w:t>
      </w:r>
      <w:r>
        <w:rPr>
          <w:rFonts w:cs="Calibri" w:hint="eastAsia"/>
        </w:rPr>
        <w:t>ARB</w:t>
      </w:r>
      <w:r w:rsidR="00A250D4">
        <w:rPr>
          <w:rFonts w:cs="Calibri" w:hint="eastAsia"/>
        </w:rPr>
        <w:t>）</w:t>
      </w:r>
      <w:r>
        <w:rPr>
          <w:rFonts w:hint="eastAsia"/>
        </w:rPr>
        <w:t>、他汀类药物等。</w:t>
      </w:r>
    </w:p>
    <w:p w:rsidR="000933B8" w:rsidRDefault="001E5587" w:rsidP="0010250C">
      <w:pPr>
        <w:pStyle w:val="afffffffff2"/>
        <w:rPr>
          <w:rFonts w:hint="eastAsia"/>
        </w:rPr>
      </w:pPr>
      <w:r>
        <w:rPr>
          <w:rFonts w:hint="eastAsia"/>
        </w:rPr>
        <w:t>在运动康复过程中</w:t>
      </w:r>
      <w:r w:rsidR="00CF7BA2">
        <w:rPr>
          <w:rFonts w:hint="eastAsia"/>
        </w:rPr>
        <w:t>应</w:t>
      </w:r>
      <w:r>
        <w:rPr>
          <w:rFonts w:hint="eastAsia"/>
        </w:rPr>
        <w:t>加以注意</w:t>
      </w:r>
      <w:r w:rsidR="0010250C">
        <w:rPr>
          <w:rFonts w:hint="eastAsia"/>
        </w:rPr>
        <w:t>对患者进行用药宣教</w:t>
      </w:r>
      <w:r w:rsidR="0042518B">
        <w:rPr>
          <w:rFonts w:hint="eastAsia"/>
        </w:rPr>
        <w:t>，</w:t>
      </w:r>
      <w:r w:rsidR="0010250C">
        <w:rPr>
          <w:rFonts w:hint="eastAsia"/>
        </w:rPr>
        <w:t>了解</w:t>
      </w:r>
      <w:r w:rsidR="0042518B" w:rsidRPr="0042518B">
        <w:rPr>
          <w:rFonts w:hint="eastAsia"/>
        </w:rPr>
        <w:t>不同药物对运动耐量的影响</w:t>
      </w:r>
      <w:r w:rsidR="0042518B">
        <w:rPr>
          <w:rFonts w:hint="eastAsia"/>
        </w:rPr>
        <w:t>见</w:t>
      </w:r>
      <w:r w:rsidR="0010250C">
        <w:rPr>
          <w:rFonts w:hint="eastAsia"/>
        </w:rPr>
        <w:t>附录A</w:t>
      </w:r>
      <w:r>
        <w:rPr>
          <w:rFonts w:hint="eastAsia"/>
        </w:rPr>
        <w:t>。</w:t>
      </w:r>
    </w:p>
    <w:p w:rsidR="00D662FE" w:rsidRPr="0042518B" w:rsidRDefault="001E5587" w:rsidP="006E071B">
      <w:pPr>
        <w:pStyle w:val="affd"/>
        <w:spacing w:before="120" w:after="120"/>
        <w:ind w:left="0"/>
      </w:pPr>
      <w:r w:rsidRPr="0042518B">
        <w:rPr>
          <w:rFonts w:hint="eastAsia"/>
        </w:rPr>
        <w:t>运动处方</w:t>
      </w:r>
    </w:p>
    <w:p w:rsidR="00D662FE" w:rsidRPr="0042518B" w:rsidRDefault="001E5587" w:rsidP="000C7C70">
      <w:pPr>
        <w:pStyle w:val="affe"/>
        <w:spacing w:before="120" w:after="120"/>
      </w:pPr>
      <w:r w:rsidRPr="0042518B">
        <w:rPr>
          <w:rFonts w:hint="eastAsia"/>
        </w:rPr>
        <w:t>运动处方的组成</w:t>
      </w:r>
    </w:p>
    <w:p w:rsidR="000C7C70" w:rsidRDefault="0042518B" w:rsidP="000C7C70">
      <w:pPr>
        <w:pStyle w:val="afffff6"/>
        <w:ind w:firstLine="420"/>
      </w:pPr>
      <w:r w:rsidRPr="0042518B">
        <w:rPr>
          <w:rFonts w:hint="eastAsia"/>
        </w:rPr>
        <w:t>运动处方的组成</w:t>
      </w:r>
      <w:r w:rsidR="000C7C70" w:rsidRPr="0042518B">
        <w:rPr>
          <w:rFonts w:hint="eastAsia"/>
        </w:rPr>
        <w:t>见</w:t>
      </w:r>
      <w:r w:rsidR="000C7C70" w:rsidRPr="0042518B">
        <w:t>表</w:t>
      </w:r>
      <w:r w:rsidR="000C7C70" w:rsidRPr="0042518B">
        <w:rPr>
          <w:rFonts w:hint="eastAsia"/>
        </w:rPr>
        <w:t>5。</w:t>
      </w:r>
    </w:p>
    <w:p w:rsidR="00D662FE" w:rsidRDefault="001E5587" w:rsidP="000C7C70">
      <w:pPr>
        <w:pStyle w:val="aff2"/>
        <w:spacing w:before="120" w:after="120"/>
      </w:pPr>
      <w:r>
        <w:rPr>
          <w:rFonts w:hint="eastAsia"/>
        </w:rPr>
        <w:t>运动处方的组成</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7926"/>
      </w:tblGrid>
      <w:tr w:rsidR="00C715A6" w:rsidRPr="00C715A6" w:rsidTr="00C715A6">
        <w:trPr>
          <w:tblHeader/>
          <w:jc w:val="center"/>
        </w:trPr>
        <w:tc>
          <w:tcPr>
            <w:tcW w:w="1408" w:type="dxa"/>
            <w:tcBorders>
              <w:top w:val="single" w:sz="8" w:space="0" w:color="auto"/>
              <w:bottom w:val="single" w:sz="8" w:space="0" w:color="auto"/>
            </w:tcBorders>
            <w:shd w:val="clear" w:color="auto" w:fill="auto"/>
            <w:vAlign w:val="center"/>
          </w:tcPr>
          <w:p w:rsidR="00C715A6" w:rsidRPr="00C715A6" w:rsidRDefault="00C715A6" w:rsidP="00C715A6">
            <w:pPr>
              <w:pStyle w:val="TableText"/>
              <w:jc w:val="center"/>
              <w:rPr>
                <w:sz w:val="18"/>
                <w:szCs w:val="18"/>
              </w:rPr>
            </w:pPr>
            <w:r w:rsidRPr="00C715A6">
              <w:rPr>
                <w:spacing w:val="18"/>
                <w:sz w:val="18"/>
                <w:szCs w:val="18"/>
              </w:rPr>
              <w:t>项目</w:t>
            </w:r>
          </w:p>
        </w:tc>
        <w:tc>
          <w:tcPr>
            <w:tcW w:w="7926" w:type="dxa"/>
            <w:tcBorders>
              <w:top w:val="single" w:sz="8" w:space="0" w:color="auto"/>
              <w:bottom w:val="single" w:sz="8" w:space="0" w:color="auto"/>
            </w:tcBorders>
            <w:shd w:val="clear" w:color="auto" w:fill="auto"/>
            <w:vAlign w:val="center"/>
          </w:tcPr>
          <w:p w:rsidR="00C715A6" w:rsidRPr="00C715A6" w:rsidRDefault="00C715A6" w:rsidP="00C715A6">
            <w:pPr>
              <w:pStyle w:val="TableText"/>
              <w:jc w:val="center"/>
              <w:rPr>
                <w:sz w:val="18"/>
                <w:szCs w:val="18"/>
              </w:rPr>
            </w:pPr>
            <w:r w:rsidRPr="00C715A6">
              <w:rPr>
                <w:spacing w:val="2"/>
                <w:sz w:val="18"/>
                <w:szCs w:val="18"/>
              </w:rPr>
              <w:t>内容</w:t>
            </w:r>
            <w:r w:rsidRPr="00C715A6">
              <w:rPr>
                <w:rFonts w:cs="微软雅黑"/>
                <w:spacing w:val="2"/>
                <w:sz w:val="18"/>
                <w:szCs w:val="18"/>
              </w:rPr>
              <w:t>/</w:t>
            </w:r>
            <w:r w:rsidRPr="00C715A6">
              <w:rPr>
                <w:spacing w:val="2"/>
                <w:sz w:val="18"/>
                <w:szCs w:val="18"/>
              </w:rPr>
              <w:t>基本原则</w:t>
            </w:r>
          </w:p>
        </w:tc>
      </w:tr>
      <w:tr w:rsidR="00C715A6" w:rsidRPr="00C715A6" w:rsidTr="00C715A6">
        <w:trPr>
          <w:jc w:val="center"/>
        </w:trPr>
        <w:tc>
          <w:tcPr>
            <w:tcW w:w="1408" w:type="dxa"/>
            <w:vMerge w:val="restart"/>
            <w:tcBorders>
              <w:top w:val="single" w:sz="8" w:space="0" w:color="auto"/>
            </w:tcBorders>
            <w:shd w:val="clear" w:color="auto" w:fill="auto"/>
            <w:vAlign w:val="center"/>
          </w:tcPr>
          <w:p w:rsidR="00C715A6" w:rsidRPr="00C715A6" w:rsidRDefault="00C715A6" w:rsidP="00C715A6">
            <w:pPr>
              <w:pStyle w:val="TableText"/>
              <w:jc w:val="center"/>
              <w:rPr>
                <w:sz w:val="18"/>
                <w:szCs w:val="18"/>
              </w:rPr>
            </w:pPr>
            <w:r w:rsidRPr="00C715A6">
              <w:rPr>
                <w:spacing w:val="6"/>
                <w:sz w:val="18"/>
                <w:szCs w:val="18"/>
              </w:rPr>
              <w:t>运动形式</w:t>
            </w:r>
          </w:p>
        </w:tc>
        <w:tc>
          <w:tcPr>
            <w:tcW w:w="7926" w:type="dxa"/>
            <w:tcBorders>
              <w:top w:val="single" w:sz="8" w:space="0" w:color="auto"/>
            </w:tcBorders>
            <w:shd w:val="clear" w:color="auto" w:fill="auto"/>
            <w:vAlign w:val="center"/>
          </w:tcPr>
          <w:p w:rsidR="00C715A6" w:rsidRPr="00C715A6" w:rsidRDefault="00C715A6" w:rsidP="00C715A6">
            <w:pPr>
              <w:pStyle w:val="TableText"/>
              <w:ind w:firstLineChars="100" w:firstLine="194"/>
              <w:rPr>
                <w:spacing w:val="4"/>
                <w:sz w:val="18"/>
                <w:szCs w:val="18"/>
              </w:rPr>
            </w:pPr>
            <w:r w:rsidRPr="00C715A6">
              <w:rPr>
                <w:spacing w:val="7"/>
                <w:sz w:val="18"/>
                <w:szCs w:val="18"/>
              </w:rPr>
              <w:t>有氧耐力训练</w:t>
            </w:r>
            <w:r w:rsidRPr="00C715A6">
              <w:rPr>
                <w:rFonts w:hint="eastAsia"/>
                <w:spacing w:val="6"/>
                <w:sz w:val="18"/>
                <w:szCs w:val="18"/>
              </w:rPr>
              <w:t>，如</w:t>
            </w:r>
            <w:r w:rsidRPr="00C715A6">
              <w:rPr>
                <w:spacing w:val="-9"/>
                <w:sz w:val="18"/>
                <w:szCs w:val="18"/>
              </w:rPr>
              <w:t>散步</w:t>
            </w:r>
            <w:r w:rsidRPr="00C715A6">
              <w:rPr>
                <w:rFonts w:cs="微软雅黑"/>
                <w:spacing w:val="-9"/>
                <w:sz w:val="18"/>
                <w:szCs w:val="18"/>
              </w:rPr>
              <w:t>、</w:t>
            </w:r>
            <w:r w:rsidRPr="00C715A6">
              <w:rPr>
                <w:spacing w:val="-9"/>
                <w:sz w:val="18"/>
                <w:szCs w:val="18"/>
              </w:rPr>
              <w:t>慢跑</w:t>
            </w:r>
            <w:r w:rsidRPr="00C715A6">
              <w:rPr>
                <w:rFonts w:cs="微软雅黑"/>
                <w:spacing w:val="-9"/>
                <w:sz w:val="18"/>
                <w:szCs w:val="18"/>
              </w:rPr>
              <w:t>、</w:t>
            </w:r>
            <w:r w:rsidRPr="00C715A6">
              <w:rPr>
                <w:spacing w:val="-9"/>
                <w:sz w:val="18"/>
                <w:szCs w:val="18"/>
              </w:rPr>
              <w:t>骑自行车</w:t>
            </w:r>
            <w:r w:rsidRPr="00C715A6">
              <w:rPr>
                <w:rFonts w:cs="微软雅黑"/>
                <w:spacing w:val="-9"/>
                <w:sz w:val="18"/>
                <w:szCs w:val="18"/>
              </w:rPr>
              <w:t>、</w:t>
            </w:r>
            <w:r w:rsidRPr="00C715A6">
              <w:rPr>
                <w:spacing w:val="-9"/>
                <w:sz w:val="18"/>
                <w:szCs w:val="18"/>
              </w:rPr>
              <w:t>游泳等</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TableText"/>
              <w:ind w:firstLineChars="100" w:firstLine="192"/>
              <w:rPr>
                <w:spacing w:val="1"/>
                <w:sz w:val="18"/>
                <w:szCs w:val="18"/>
              </w:rPr>
            </w:pPr>
            <w:r w:rsidRPr="00C715A6">
              <w:rPr>
                <w:spacing w:val="6"/>
                <w:sz w:val="18"/>
                <w:szCs w:val="18"/>
              </w:rPr>
              <w:t>抗阻训练</w:t>
            </w:r>
            <w:r w:rsidRPr="00C715A6">
              <w:rPr>
                <w:rFonts w:hint="eastAsia"/>
                <w:spacing w:val="6"/>
                <w:sz w:val="18"/>
                <w:szCs w:val="18"/>
              </w:rPr>
              <w:t>，</w:t>
            </w:r>
            <w:r w:rsidRPr="00C715A6">
              <w:rPr>
                <w:spacing w:val="6"/>
                <w:sz w:val="18"/>
                <w:szCs w:val="18"/>
              </w:rPr>
              <w:t>如</w:t>
            </w:r>
            <w:r w:rsidRPr="00C715A6">
              <w:rPr>
                <w:spacing w:val="1"/>
                <w:sz w:val="18"/>
                <w:szCs w:val="18"/>
              </w:rPr>
              <w:t>弹力带</w:t>
            </w:r>
            <w:r w:rsidRPr="00C715A6">
              <w:rPr>
                <w:rFonts w:cs="微软雅黑"/>
                <w:spacing w:val="1"/>
                <w:sz w:val="18"/>
                <w:szCs w:val="18"/>
              </w:rPr>
              <w:t>、</w:t>
            </w:r>
            <w:r w:rsidRPr="00C715A6">
              <w:rPr>
                <w:spacing w:val="1"/>
                <w:sz w:val="18"/>
                <w:szCs w:val="18"/>
              </w:rPr>
              <w:t>哑铃及器械训练等</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TableText"/>
              <w:ind w:firstLineChars="100" w:firstLine="192"/>
              <w:rPr>
                <w:spacing w:val="6"/>
                <w:sz w:val="18"/>
                <w:szCs w:val="18"/>
              </w:rPr>
            </w:pPr>
            <w:r w:rsidRPr="00C715A6">
              <w:rPr>
                <w:rFonts w:hint="eastAsia"/>
                <w:spacing w:val="6"/>
                <w:sz w:val="18"/>
                <w:szCs w:val="18"/>
              </w:rPr>
              <w:t>传统康复治疗</w:t>
            </w:r>
            <w:bookmarkStart w:id="79" w:name="OLE_LINK23"/>
            <w:bookmarkStart w:id="80" w:name="OLE_LINK24"/>
            <w:r w:rsidRPr="00C715A6">
              <w:rPr>
                <w:rFonts w:hint="eastAsia"/>
                <w:spacing w:val="6"/>
                <w:sz w:val="18"/>
                <w:szCs w:val="18"/>
              </w:rPr>
              <w:t>，</w:t>
            </w:r>
            <w:r w:rsidRPr="00C715A6">
              <w:rPr>
                <w:spacing w:val="6"/>
                <w:sz w:val="18"/>
                <w:szCs w:val="18"/>
              </w:rPr>
              <w:t>如</w:t>
            </w:r>
            <w:bookmarkEnd w:id="79"/>
            <w:bookmarkEnd w:id="80"/>
            <w:r w:rsidRPr="00C715A6">
              <w:rPr>
                <w:rFonts w:hint="eastAsia"/>
                <w:spacing w:val="6"/>
                <w:sz w:val="18"/>
                <w:szCs w:val="18"/>
              </w:rPr>
              <w:t>针灸、推拿、</w:t>
            </w:r>
            <w:r w:rsidRPr="00C715A6">
              <w:rPr>
                <w:rFonts w:hint="eastAsia"/>
                <w:sz w:val="18"/>
                <w:szCs w:val="18"/>
              </w:rPr>
              <w:t>穴位贴敷、八段锦、太极拳、五禽戏、导引术、易筋经等</w:t>
            </w:r>
          </w:p>
        </w:tc>
      </w:tr>
      <w:tr w:rsidR="00C715A6" w:rsidRPr="00C715A6" w:rsidTr="00C715A6">
        <w:trPr>
          <w:jc w:val="center"/>
        </w:trPr>
        <w:tc>
          <w:tcPr>
            <w:tcW w:w="1408" w:type="dxa"/>
            <w:vMerge w:val="restart"/>
            <w:shd w:val="clear" w:color="auto" w:fill="auto"/>
            <w:vAlign w:val="center"/>
          </w:tcPr>
          <w:p w:rsidR="00C715A6" w:rsidRPr="00C715A6" w:rsidRDefault="00C715A6" w:rsidP="00C715A6">
            <w:pPr>
              <w:pStyle w:val="TableText"/>
              <w:jc w:val="center"/>
              <w:rPr>
                <w:sz w:val="18"/>
                <w:szCs w:val="18"/>
              </w:rPr>
            </w:pPr>
            <w:r w:rsidRPr="00C715A6">
              <w:rPr>
                <w:spacing w:val="6"/>
                <w:sz w:val="18"/>
                <w:szCs w:val="18"/>
              </w:rPr>
              <w:t>运动强度</w:t>
            </w:r>
          </w:p>
        </w:tc>
        <w:tc>
          <w:tcPr>
            <w:tcW w:w="7926" w:type="dxa"/>
            <w:shd w:val="clear" w:color="auto" w:fill="auto"/>
            <w:vAlign w:val="center"/>
          </w:tcPr>
          <w:p w:rsidR="00C715A6" w:rsidRPr="00C715A6" w:rsidRDefault="00C715A6" w:rsidP="00C715A6">
            <w:pPr>
              <w:pStyle w:val="TableText"/>
              <w:ind w:firstLineChars="100" w:firstLine="194"/>
              <w:rPr>
                <w:sz w:val="18"/>
                <w:szCs w:val="18"/>
              </w:rPr>
            </w:pPr>
            <w:r w:rsidRPr="00C715A6">
              <w:rPr>
                <w:spacing w:val="7"/>
                <w:sz w:val="18"/>
                <w:szCs w:val="18"/>
              </w:rPr>
              <w:t>低风险患者</w:t>
            </w:r>
            <w:r w:rsidRPr="00C715A6">
              <w:rPr>
                <w:rFonts w:hint="eastAsia"/>
                <w:spacing w:val="7"/>
                <w:sz w:val="18"/>
                <w:szCs w:val="18"/>
              </w:rPr>
              <w:t>：</w:t>
            </w:r>
          </w:p>
          <w:p w:rsidR="00C715A6" w:rsidRPr="00C715A6" w:rsidRDefault="00C715A6" w:rsidP="00C715A6">
            <w:pPr>
              <w:pStyle w:val="TableText"/>
              <w:ind w:firstLineChars="100" w:firstLine="182"/>
              <w:rPr>
                <w:sz w:val="18"/>
                <w:szCs w:val="18"/>
              </w:rPr>
            </w:pPr>
            <w:r w:rsidRPr="00C715A6">
              <w:rPr>
                <w:rFonts w:hint="eastAsia"/>
                <w:spacing w:val="1"/>
                <w:sz w:val="18"/>
                <w:szCs w:val="18"/>
              </w:rPr>
              <w:t>1.</w:t>
            </w:r>
            <w:r w:rsidRPr="00C715A6">
              <w:rPr>
                <w:spacing w:val="1"/>
                <w:sz w:val="18"/>
                <w:szCs w:val="18"/>
              </w:rPr>
              <w:t>有氧训练：</w:t>
            </w:r>
            <w:r w:rsidRPr="00C715A6">
              <w:rPr>
                <w:rFonts w:cs="微软雅黑"/>
                <w:sz w:val="18"/>
                <w:szCs w:val="18"/>
              </w:rPr>
              <w:t>CPET</w:t>
            </w:r>
            <w:r w:rsidRPr="00C715A6">
              <w:rPr>
                <w:spacing w:val="1"/>
                <w:sz w:val="18"/>
                <w:szCs w:val="18"/>
              </w:rPr>
              <w:t>指导个体化高强度自行车运动</w:t>
            </w:r>
            <w:r w:rsidR="00A250D4">
              <w:rPr>
                <w:spacing w:val="1"/>
                <w:sz w:val="18"/>
                <w:szCs w:val="18"/>
              </w:rPr>
              <w:t>（</w:t>
            </w:r>
            <w:r w:rsidRPr="00C715A6">
              <w:rPr>
                <w:rFonts w:cs="微软雅黑"/>
                <w:spacing w:val="1"/>
                <w:sz w:val="18"/>
                <w:szCs w:val="18"/>
              </w:rPr>
              <w:t>Δ50％</w:t>
            </w:r>
            <w:r w:rsidRPr="00C715A6">
              <w:rPr>
                <w:spacing w:val="1"/>
                <w:sz w:val="18"/>
                <w:szCs w:val="18"/>
              </w:rPr>
              <w:t>功率；或者先从低于无氧阈值起步后渐增；然后视患者个体情况</w:t>
            </w:r>
            <w:r w:rsidRPr="00C715A6">
              <w:rPr>
                <w:spacing w:val="-4"/>
                <w:sz w:val="18"/>
                <w:szCs w:val="18"/>
              </w:rPr>
              <w:t>逐步达到超过无氧阈值</w:t>
            </w:r>
            <w:r w:rsidRPr="00C715A6">
              <w:rPr>
                <w:rFonts w:cs="微软雅黑"/>
                <w:spacing w:val="-4"/>
                <w:sz w:val="18"/>
                <w:szCs w:val="18"/>
              </w:rPr>
              <w:t>20％～50％</w:t>
            </w:r>
            <w:r w:rsidRPr="00C715A6">
              <w:rPr>
                <w:spacing w:val="-4"/>
                <w:sz w:val="18"/>
                <w:szCs w:val="18"/>
              </w:rPr>
              <w:t>功率；</w:t>
            </w:r>
            <w:r w:rsidRPr="00C715A6">
              <w:rPr>
                <w:rFonts w:cs="微软雅黑"/>
                <w:spacing w:val="-4"/>
                <w:sz w:val="18"/>
                <w:szCs w:val="18"/>
              </w:rPr>
              <w:t>60％～80％</w:t>
            </w:r>
            <w:r w:rsidRPr="00C715A6">
              <w:rPr>
                <w:spacing w:val="-4"/>
                <w:sz w:val="18"/>
                <w:szCs w:val="18"/>
              </w:rPr>
              <w:t>峰值功率</w:t>
            </w:r>
            <w:r w:rsidR="00A250D4">
              <w:rPr>
                <w:spacing w:val="-4"/>
                <w:sz w:val="18"/>
                <w:szCs w:val="18"/>
              </w:rPr>
              <w:t>）</w:t>
            </w:r>
            <w:r w:rsidRPr="00C715A6">
              <w:rPr>
                <w:spacing w:val="-4"/>
                <w:sz w:val="18"/>
                <w:szCs w:val="18"/>
              </w:rPr>
              <w:t>，</w:t>
            </w:r>
            <w:r w:rsidRPr="00C715A6">
              <w:rPr>
                <w:rFonts w:cs="微软雅黑"/>
                <w:spacing w:val="-4"/>
                <w:sz w:val="18"/>
                <w:szCs w:val="18"/>
              </w:rPr>
              <w:t>55％～70％</w:t>
            </w:r>
            <w:r w:rsidRPr="00C715A6">
              <w:rPr>
                <w:spacing w:val="-4"/>
                <w:sz w:val="18"/>
                <w:szCs w:val="18"/>
              </w:rPr>
              <w:t>最大运动当量</w:t>
            </w:r>
            <w:r w:rsidR="00A250D4">
              <w:rPr>
                <w:spacing w:val="-4"/>
                <w:sz w:val="18"/>
                <w:szCs w:val="18"/>
              </w:rPr>
              <w:t>（</w:t>
            </w:r>
            <w:r w:rsidRPr="00C715A6">
              <w:rPr>
                <w:rFonts w:cs="微软雅黑"/>
                <w:spacing w:val="-4"/>
                <w:sz w:val="18"/>
                <w:szCs w:val="18"/>
              </w:rPr>
              <w:t>METs</w:t>
            </w:r>
            <w:r w:rsidR="00A250D4">
              <w:rPr>
                <w:spacing w:val="-5"/>
                <w:sz w:val="18"/>
                <w:szCs w:val="18"/>
              </w:rPr>
              <w:t>）</w:t>
            </w:r>
            <w:r w:rsidRPr="00C715A6">
              <w:rPr>
                <w:spacing w:val="-29"/>
                <w:w w:val="91"/>
                <w:sz w:val="18"/>
                <w:szCs w:val="18"/>
              </w:rPr>
              <w:t>，</w:t>
            </w:r>
            <w:r w:rsidRPr="00C715A6">
              <w:rPr>
                <w:rFonts w:cs="微软雅黑"/>
                <w:spacing w:val="-5"/>
                <w:sz w:val="18"/>
                <w:szCs w:val="18"/>
              </w:rPr>
              <w:t>RPE</w:t>
            </w:r>
            <w:r w:rsidRPr="00C715A6">
              <w:rPr>
                <w:spacing w:val="-5"/>
                <w:sz w:val="18"/>
                <w:szCs w:val="18"/>
              </w:rPr>
              <w:t>分级</w:t>
            </w:r>
            <w:r w:rsidRPr="00C715A6">
              <w:rPr>
                <w:rFonts w:cs="微软雅黑"/>
                <w:spacing w:val="-5"/>
                <w:sz w:val="18"/>
                <w:szCs w:val="18"/>
              </w:rPr>
              <w:t>12～13</w:t>
            </w:r>
            <w:r w:rsidRPr="00C715A6">
              <w:rPr>
                <w:spacing w:val="-5"/>
                <w:sz w:val="18"/>
                <w:szCs w:val="18"/>
              </w:rPr>
              <w:t>级</w:t>
            </w:r>
          </w:p>
          <w:p w:rsidR="00C715A6" w:rsidRPr="00C715A6" w:rsidRDefault="00C715A6" w:rsidP="00C715A6">
            <w:pPr>
              <w:pStyle w:val="TableText"/>
              <w:ind w:firstLineChars="100" w:firstLine="166"/>
              <w:rPr>
                <w:spacing w:val="-8"/>
                <w:position w:val="5"/>
                <w:sz w:val="18"/>
                <w:szCs w:val="18"/>
              </w:rPr>
            </w:pPr>
            <w:r w:rsidRPr="00C715A6">
              <w:rPr>
                <w:rFonts w:hint="eastAsia"/>
                <w:spacing w:val="-7"/>
                <w:sz w:val="18"/>
                <w:szCs w:val="18"/>
              </w:rPr>
              <w:t>2.</w:t>
            </w:r>
            <w:r w:rsidRPr="00C715A6">
              <w:rPr>
                <w:spacing w:val="-7"/>
                <w:sz w:val="18"/>
                <w:szCs w:val="18"/>
              </w:rPr>
              <w:t>抗阻训练：</w:t>
            </w:r>
            <w:r w:rsidRPr="00C715A6">
              <w:rPr>
                <w:rFonts w:cs="微软雅黑"/>
                <w:spacing w:val="-7"/>
                <w:sz w:val="18"/>
                <w:szCs w:val="18"/>
              </w:rPr>
              <w:t>40％～80％1RM</w:t>
            </w:r>
            <w:r w:rsidRPr="00C715A6">
              <w:rPr>
                <w:spacing w:val="-7"/>
                <w:sz w:val="18"/>
                <w:szCs w:val="18"/>
              </w:rPr>
              <w:t>，</w:t>
            </w:r>
            <w:r w:rsidRPr="00C715A6">
              <w:rPr>
                <w:rFonts w:cs="微软雅黑"/>
                <w:spacing w:val="-7"/>
                <w:sz w:val="18"/>
                <w:szCs w:val="18"/>
              </w:rPr>
              <w:t>RPE</w:t>
            </w:r>
            <w:r w:rsidRPr="00C715A6">
              <w:rPr>
                <w:spacing w:val="-7"/>
                <w:position w:val="-1"/>
                <w:sz w:val="18"/>
                <w:szCs w:val="18"/>
              </w:rPr>
              <w:t>分级</w:t>
            </w:r>
            <w:r w:rsidRPr="00C715A6">
              <w:rPr>
                <w:rFonts w:cs="微软雅黑"/>
                <w:spacing w:val="-7"/>
                <w:sz w:val="18"/>
                <w:szCs w:val="18"/>
              </w:rPr>
              <w:t>11～16</w:t>
            </w:r>
            <w:r w:rsidRPr="00C715A6">
              <w:rPr>
                <w:spacing w:val="-7"/>
                <w:position w:val="-1"/>
                <w:sz w:val="18"/>
                <w:szCs w:val="18"/>
              </w:rPr>
              <w:t>级</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TableText"/>
              <w:ind w:firstLineChars="100" w:firstLine="180"/>
              <w:rPr>
                <w:sz w:val="18"/>
                <w:szCs w:val="18"/>
              </w:rPr>
            </w:pPr>
            <w:r w:rsidRPr="00C715A6">
              <w:rPr>
                <w:rFonts w:hint="eastAsia"/>
                <w:sz w:val="18"/>
                <w:szCs w:val="18"/>
              </w:rPr>
              <w:t>中/高风险患者：</w:t>
            </w:r>
          </w:p>
          <w:p w:rsidR="00C715A6" w:rsidRPr="00C715A6" w:rsidRDefault="00C715A6" w:rsidP="00C715A6">
            <w:pPr>
              <w:pStyle w:val="TableText"/>
              <w:ind w:firstLineChars="100" w:firstLine="176"/>
              <w:rPr>
                <w:sz w:val="18"/>
                <w:szCs w:val="18"/>
              </w:rPr>
            </w:pPr>
            <w:r w:rsidRPr="00C715A6">
              <w:rPr>
                <w:rFonts w:hint="eastAsia"/>
                <w:spacing w:val="-2"/>
                <w:sz w:val="18"/>
                <w:szCs w:val="18"/>
              </w:rPr>
              <w:t>1.</w:t>
            </w:r>
            <w:r w:rsidRPr="00C715A6">
              <w:rPr>
                <w:spacing w:val="-2"/>
                <w:sz w:val="18"/>
                <w:szCs w:val="18"/>
              </w:rPr>
              <w:t>有氧训练：</w:t>
            </w:r>
            <w:r w:rsidRPr="00C715A6">
              <w:rPr>
                <w:rFonts w:cs="微软雅黑"/>
                <w:spacing w:val="-2"/>
                <w:sz w:val="18"/>
                <w:szCs w:val="18"/>
              </w:rPr>
              <w:t>CPET</w:t>
            </w:r>
            <w:r w:rsidRPr="00C715A6">
              <w:rPr>
                <w:spacing w:val="-2"/>
                <w:sz w:val="18"/>
                <w:szCs w:val="18"/>
              </w:rPr>
              <w:t>指导个体化高强度自行车运动</w:t>
            </w:r>
            <w:r w:rsidR="00A250D4">
              <w:rPr>
                <w:spacing w:val="-2"/>
                <w:sz w:val="18"/>
                <w:szCs w:val="18"/>
              </w:rPr>
              <w:t>（</w:t>
            </w:r>
            <w:r w:rsidRPr="00C715A6">
              <w:rPr>
                <w:rFonts w:cs="微软雅黑"/>
                <w:spacing w:val="-2"/>
                <w:sz w:val="18"/>
                <w:szCs w:val="18"/>
              </w:rPr>
              <w:t>Δ50％</w:t>
            </w:r>
            <w:r w:rsidRPr="00C715A6">
              <w:rPr>
                <w:spacing w:val="-3"/>
                <w:sz w:val="18"/>
                <w:szCs w:val="18"/>
              </w:rPr>
              <w:t>功率；超过无氧阈值</w:t>
            </w:r>
            <w:r w:rsidRPr="00C715A6">
              <w:rPr>
                <w:rFonts w:cs="微软雅黑"/>
                <w:spacing w:val="-3"/>
                <w:sz w:val="18"/>
                <w:szCs w:val="18"/>
              </w:rPr>
              <w:t>20％～50％</w:t>
            </w:r>
            <w:r w:rsidRPr="00C715A6">
              <w:rPr>
                <w:spacing w:val="-3"/>
                <w:sz w:val="18"/>
                <w:szCs w:val="18"/>
              </w:rPr>
              <w:t>功率；</w:t>
            </w:r>
            <w:r w:rsidRPr="00C715A6">
              <w:rPr>
                <w:rFonts w:cs="微软雅黑"/>
                <w:spacing w:val="-3"/>
                <w:sz w:val="18"/>
                <w:szCs w:val="18"/>
              </w:rPr>
              <w:t>60％～80％</w:t>
            </w:r>
            <w:r w:rsidRPr="00C715A6">
              <w:rPr>
                <w:spacing w:val="-3"/>
                <w:sz w:val="18"/>
                <w:szCs w:val="18"/>
              </w:rPr>
              <w:t>峰值功率；或</w:t>
            </w:r>
            <w:r w:rsidRPr="00C715A6">
              <w:rPr>
                <w:spacing w:val="-1"/>
                <w:sz w:val="18"/>
                <w:szCs w:val="18"/>
              </w:rPr>
              <w:t>先从低于无氧阈值起步后渐增</w:t>
            </w:r>
            <w:r w:rsidR="00A250D4">
              <w:rPr>
                <w:spacing w:val="-1"/>
                <w:sz w:val="18"/>
                <w:szCs w:val="18"/>
              </w:rPr>
              <w:t>）</w:t>
            </w:r>
            <w:r w:rsidRPr="00C715A6">
              <w:rPr>
                <w:spacing w:val="-1"/>
                <w:sz w:val="18"/>
                <w:szCs w:val="18"/>
              </w:rPr>
              <w:t>，运动平板指导</w:t>
            </w:r>
            <w:r w:rsidRPr="00C715A6">
              <w:rPr>
                <w:rFonts w:cs="微软雅黑"/>
                <w:spacing w:val="-1"/>
                <w:sz w:val="18"/>
                <w:szCs w:val="18"/>
              </w:rPr>
              <w:t>＜50％</w:t>
            </w:r>
            <w:r w:rsidRPr="00C715A6">
              <w:rPr>
                <w:spacing w:val="-1"/>
                <w:sz w:val="18"/>
                <w:szCs w:val="18"/>
              </w:rPr>
              <w:t>最大运动当量</w:t>
            </w:r>
            <w:r w:rsidR="00A250D4">
              <w:rPr>
                <w:spacing w:val="-1"/>
                <w:sz w:val="18"/>
                <w:szCs w:val="18"/>
              </w:rPr>
              <w:t>（</w:t>
            </w:r>
            <w:r w:rsidRPr="00C715A6">
              <w:rPr>
                <w:rFonts w:cs="微软雅黑"/>
                <w:spacing w:val="-1"/>
                <w:sz w:val="18"/>
                <w:szCs w:val="18"/>
              </w:rPr>
              <w:t>METs</w:t>
            </w:r>
            <w:r w:rsidR="00A250D4">
              <w:rPr>
                <w:spacing w:val="-1"/>
                <w:sz w:val="18"/>
                <w:szCs w:val="18"/>
              </w:rPr>
              <w:t>）</w:t>
            </w:r>
            <w:r w:rsidRPr="00C715A6">
              <w:rPr>
                <w:rFonts w:hint="eastAsia"/>
                <w:spacing w:val="-1"/>
                <w:sz w:val="18"/>
                <w:szCs w:val="18"/>
              </w:rPr>
              <w:t>，</w:t>
            </w:r>
            <w:r w:rsidRPr="00C715A6">
              <w:rPr>
                <w:rFonts w:cs="微软雅黑"/>
                <w:spacing w:val="-1"/>
                <w:sz w:val="18"/>
                <w:szCs w:val="18"/>
              </w:rPr>
              <w:t>RPE</w:t>
            </w:r>
            <w:r w:rsidRPr="00C715A6">
              <w:rPr>
                <w:spacing w:val="-1"/>
                <w:sz w:val="18"/>
                <w:szCs w:val="18"/>
              </w:rPr>
              <w:t>分级</w:t>
            </w:r>
            <w:r w:rsidRPr="00C715A6">
              <w:rPr>
                <w:rFonts w:cs="微软雅黑"/>
                <w:spacing w:val="-1"/>
                <w:sz w:val="18"/>
                <w:szCs w:val="18"/>
              </w:rPr>
              <w:t>10～</w:t>
            </w:r>
            <w:r w:rsidRPr="00C715A6">
              <w:rPr>
                <w:rFonts w:cs="微软雅黑"/>
                <w:spacing w:val="-2"/>
                <w:sz w:val="18"/>
                <w:szCs w:val="18"/>
              </w:rPr>
              <w:t>11</w:t>
            </w:r>
            <w:r w:rsidRPr="00C715A6">
              <w:rPr>
                <w:spacing w:val="-2"/>
                <w:sz w:val="18"/>
                <w:szCs w:val="18"/>
              </w:rPr>
              <w:t>级</w:t>
            </w:r>
          </w:p>
          <w:p w:rsidR="00C715A6" w:rsidRPr="00C715A6" w:rsidRDefault="00C715A6" w:rsidP="00C715A6">
            <w:pPr>
              <w:pStyle w:val="afffffffffa"/>
              <w:ind w:firstLineChars="100" w:firstLine="166"/>
              <w:jc w:val="both"/>
              <w:rPr>
                <w:rFonts w:hAnsi="宋体"/>
                <w:szCs w:val="18"/>
              </w:rPr>
            </w:pPr>
            <w:r w:rsidRPr="00C715A6">
              <w:rPr>
                <w:rFonts w:hAnsi="宋体" w:hint="eastAsia"/>
                <w:spacing w:val="-7"/>
                <w:position w:val="2"/>
                <w:szCs w:val="18"/>
              </w:rPr>
              <w:t>2.</w:t>
            </w:r>
            <w:r w:rsidRPr="00C715A6">
              <w:rPr>
                <w:rFonts w:hAnsi="宋体"/>
                <w:spacing w:val="-7"/>
                <w:position w:val="2"/>
                <w:szCs w:val="18"/>
              </w:rPr>
              <w:t>抗阻训练：</w:t>
            </w:r>
            <w:r w:rsidRPr="00C715A6">
              <w:rPr>
                <w:rFonts w:hAnsi="宋体" w:cs="微软雅黑"/>
                <w:spacing w:val="-7"/>
                <w:position w:val="2"/>
                <w:szCs w:val="18"/>
              </w:rPr>
              <w:t>20％～30％1RM</w:t>
            </w:r>
            <w:r w:rsidRPr="00C715A6">
              <w:rPr>
                <w:rFonts w:hAnsi="宋体"/>
                <w:spacing w:val="-7"/>
                <w:position w:val="2"/>
                <w:szCs w:val="18"/>
              </w:rPr>
              <w:t>，</w:t>
            </w:r>
            <w:r w:rsidRPr="00C715A6">
              <w:rPr>
                <w:rFonts w:hAnsi="宋体" w:cs="微软雅黑"/>
                <w:spacing w:val="-7"/>
                <w:position w:val="2"/>
                <w:szCs w:val="18"/>
              </w:rPr>
              <w:t>RPE</w:t>
            </w:r>
            <w:r w:rsidRPr="00C715A6">
              <w:rPr>
                <w:rFonts w:hAnsi="宋体"/>
                <w:spacing w:val="-7"/>
                <w:position w:val="1"/>
                <w:szCs w:val="18"/>
              </w:rPr>
              <w:t>分级</w:t>
            </w:r>
            <w:r w:rsidRPr="00C715A6">
              <w:rPr>
                <w:rFonts w:hAnsi="宋体" w:cs="微软雅黑"/>
                <w:spacing w:val="-7"/>
                <w:position w:val="2"/>
                <w:szCs w:val="18"/>
              </w:rPr>
              <w:t>10～11</w:t>
            </w:r>
            <w:r w:rsidRPr="00C715A6">
              <w:rPr>
                <w:rFonts w:hAnsi="宋体"/>
                <w:spacing w:val="-7"/>
                <w:position w:val="1"/>
                <w:szCs w:val="18"/>
              </w:rPr>
              <w:t>级</w:t>
            </w:r>
          </w:p>
        </w:tc>
      </w:tr>
      <w:tr w:rsidR="00C715A6" w:rsidRPr="00C715A6" w:rsidTr="00C715A6">
        <w:trPr>
          <w:jc w:val="center"/>
        </w:trPr>
        <w:tc>
          <w:tcPr>
            <w:tcW w:w="1408" w:type="dxa"/>
            <w:vMerge w:val="restart"/>
            <w:shd w:val="clear" w:color="auto" w:fill="auto"/>
            <w:vAlign w:val="center"/>
          </w:tcPr>
          <w:p w:rsidR="00C715A6" w:rsidRPr="00C715A6" w:rsidRDefault="00C715A6" w:rsidP="00C715A6">
            <w:pPr>
              <w:pStyle w:val="TableText"/>
              <w:jc w:val="center"/>
              <w:rPr>
                <w:sz w:val="18"/>
                <w:szCs w:val="18"/>
              </w:rPr>
            </w:pPr>
            <w:r w:rsidRPr="00C715A6">
              <w:rPr>
                <w:spacing w:val="6"/>
                <w:sz w:val="18"/>
                <w:szCs w:val="18"/>
              </w:rPr>
              <w:t>运动时间</w:t>
            </w:r>
          </w:p>
        </w:tc>
        <w:tc>
          <w:tcPr>
            <w:tcW w:w="7926" w:type="dxa"/>
            <w:shd w:val="clear" w:color="auto" w:fill="auto"/>
            <w:vAlign w:val="center"/>
          </w:tcPr>
          <w:p w:rsidR="00C715A6" w:rsidRPr="00C715A6" w:rsidRDefault="00C715A6" w:rsidP="007B761F">
            <w:pPr>
              <w:pStyle w:val="TableText"/>
              <w:ind w:firstLineChars="100" w:firstLine="156"/>
              <w:rPr>
                <w:rFonts w:cs="微软雅黑"/>
                <w:sz w:val="18"/>
                <w:szCs w:val="18"/>
              </w:rPr>
            </w:pPr>
            <w:r w:rsidRPr="00C715A6">
              <w:rPr>
                <w:spacing w:val="-12"/>
                <w:position w:val="-1"/>
                <w:sz w:val="18"/>
                <w:szCs w:val="18"/>
              </w:rPr>
              <w:t>热身</w:t>
            </w:r>
            <w:r>
              <w:rPr>
                <w:spacing w:val="-12"/>
                <w:position w:val="-1"/>
                <w:sz w:val="18"/>
                <w:szCs w:val="18"/>
              </w:rPr>
              <w:t>：</w:t>
            </w:r>
            <w:r w:rsidRPr="00C715A6">
              <w:rPr>
                <w:rFonts w:cs="微软雅黑"/>
                <w:spacing w:val="-12"/>
                <w:position w:val="-1"/>
                <w:sz w:val="18"/>
                <w:szCs w:val="18"/>
              </w:rPr>
              <w:t>5</w:t>
            </w:r>
            <w:r w:rsidR="007B761F" w:rsidRPr="007B761F">
              <w:rPr>
                <w:rFonts w:cs="微软雅黑"/>
                <w:spacing w:val="-12"/>
                <w:position w:val="-1"/>
                <w:sz w:val="18"/>
                <w:szCs w:val="18"/>
                <w:vertAlign w:val="subscript"/>
              </w:rPr>
              <w:t xml:space="preserve"> </w:t>
            </w:r>
            <w:r w:rsidR="007B761F" w:rsidRPr="00C715A6">
              <w:rPr>
                <w:rFonts w:cs="微软雅黑"/>
                <w:spacing w:val="-12"/>
                <w:position w:val="-1"/>
                <w:sz w:val="18"/>
                <w:szCs w:val="18"/>
              </w:rPr>
              <w:t>min</w:t>
            </w:r>
            <w:r w:rsidRPr="00C715A6">
              <w:rPr>
                <w:rFonts w:cs="微软雅黑"/>
                <w:spacing w:val="-12"/>
                <w:position w:val="-1"/>
                <w:sz w:val="18"/>
                <w:szCs w:val="18"/>
              </w:rPr>
              <w:t>～10</w:t>
            </w:r>
            <w:r w:rsidR="007B761F" w:rsidRPr="007B761F">
              <w:rPr>
                <w:rFonts w:cs="微软雅黑"/>
                <w:spacing w:val="-12"/>
                <w:position w:val="-1"/>
                <w:sz w:val="18"/>
                <w:szCs w:val="18"/>
                <w:vertAlign w:val="subscript"/>
              </w:rPr>
              <w:t xml:space="preserve"> </w:t>
            </w:r>
            <w:r w:rsidRPr="00C715A6">
              <w:rPr>
                <w:rFonts w:cs="微软雅黑"/>
                <w:spacing w:val="-12"/>
                <w:position w:val="-1"/>
                <w:sz w:val="18"/>
                <w:szCs w:val="18"/>
              </w:rPr>
              <w:t>min</w:t>
            </w:r>
            <w:r w:rsidR="007B761F">
              <w:rPr>
                <w:rFonts w:cs="微软雅黑" w:hint="eastAsia"/>
                <w:spacing w:val="-12"/>
                <w:position w:val="-1"/>
                <w:sz w:val="18"/>
                <w:szCs w:val="18"/>
              </w:rPr>
              <w:t>。</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TableText"/>
              <w:ind w:firstLineChars="100" w:firstLine="176"/>
              <w:rPr>
                <w:sz w:val="18"/>
                <w:szCs w:val="18"/>
              </w:rPr>
            </w:pPr>
            <w:r w:rsidRPr="00C715A6">
              <w:rPr>
                <w:spacing w:val="-2"/>
                <w:sz w:val="18"/>
                <w:szCs w:val="18"/>
              </w:rPr>
              <w:t>有氧训练</w:t>
            </w:r>
            <w:r>
              <w:rPr>
                <w:spacing w:val="-2"/>
                <w:sz w:val="18"/>
                <w:szCs w:val="18"/>
              </w:rPr>
              <w:t>：</w:t>
            </w:r>
            <w:r w:rsidRPr="00C715A6">
              <w:rPr>
                <w:rFonts w:cs="微软雅黑"/>
                <w:spacing w:val="-2"/>
                <w:sz w:val="18"/>
                <w:szCs w:val="18"/>
              </w:rPr>
              <w:t>CPET</w:t>
            </w:r>
            <w:r w:rsidRPr="00C715A6">
              <w:rPr>
                <w:spacing w:val="-2"/>
                <w:sz w:val="18"/>
                <w:szCs w:val="18"/>
              </w:rPr>
              <w:t>指导个体化高强度自行车运动</w:t>
            </w:r>
            <w:r w:rsidR="00A250D4">
              <w:rPr>
                <w:spacing w:val="-2"/>
                <w:sz w:val="18"/>
                <w:szCs w:val="18"/>
              </w:rPr>
              <w:t>（</w:t>
            </w:r>
            <w:r w:rsidRPr="00C715A6">
              <w:rPr>
                <w:rFonts w:cs="微软雅黑"/>
                <w:spacing w:val="-2"/>
                <w:sz w:val="18"/>
                <w:szCs w:val="18"/>
              </w:rPr>
              <w:t>Δ50％</w:t>
            </w:r>
            <w:r w:rsidRPr="00C715A6">
              <w:rPr>
                <w:spacing w:val="-2"/>
                <w:sz w:val="18"/>
                <w:szCs w:val="18"/>
              </w:rPr>
              <w:t>功率</w:t>
            </w:r>
            <w:r w:rsidRPr="00C715A6">
              <w:rPr>
                <w:spacing w:val="-30"/>
                <w:w w:val="95"/>
                <w:sz w:val="18"/>
                <w:szCs w:val="18"/>
              </w:rPr>
              <w:t>，</w:t>
            </w:r>
            <w:r w:rsidRPr="00C715A6">
              <w:rPr>
                <w:spacing w:val="-2"/>
                <w:sz w:val="18"/>
                <w:szCs w:val="18"/>
              </w:rPr>
              <w:t>超过无氧阈值</w:t>
            </w:r>
            <w:r w:rsidRPr="00C715A6">
              <w:rPr>
                <w:rFonts w:cs="微软雅黑"/>
                <w:spacing w:val="-2"/>
                <w:sz w:val="18"/>
                <w:szCs w:val="18"/>
              </w:rPr>
              <w:t>20％～50％</w:t>
            </w:r>
            <w:r w:rsidRPr="00C715A6">
              <w:rPr>
                <w:spacing w:val="-2"/>
                <w:sz w:val="18"/>
                <w:szCs w:val="18"/>
              </w:rPr>
              <w:t>功率，</w:t>
            </w:r>
            <w:r w:rsidRPr="00C715A6">
              <w:rPr>
                <w:rFonts w:cs="微软雅黑"/>
                <w:spacing w:val="-2"/>
                <w:sz w:val="18"/>
                <w:szCs w:val="18"/>
              </w:rPr>
              <w:t>60％～80％</w:t>
            </w:r>
            <w:r w:rsidRPr="00C715A6">
              <w:rPr>
                <w:spacing w:val="-2"/>
                <w:sz w:val="18"/>
                <w:szCs w:val="18"/>
              </w:rPr>
              <w:t>峰值功率，或</w:t>
            </w:r>
            <w:r w:rsidRPr="00C715A6">
              <w:rPr>
                <w:spacing w:val="-1"/>
                <w:position w:val="-1"/>
                <w:sz w:val="18"/>
                <w:szCs w:val="18"/>
              </w:rPr>
              <w:t>低于无氧阈值</w:t>
            </w:r>
            <w:r w:rsidR="00A250D4">
              <w:rPr>
                <w:spacing w:val="-1"/>
                <w:position w:val="-1"/>
                <w:sz w:val="18"/>
                <w:szCs w:val="18"/>
              </w:rPr>
              <w:t>）</w:t>
            </w:r>
            <w:r w:rsidRPr="00C715A6">
              <w:rPr>
                <w:spacing w:val="-1"/>
                <w:position w:val="-1"/>
                <w:sz w:val="18"/>
                <w:szCs w:val="18"/>
              </w:rPr>
              <w:t>达靶心率的有氧运动</w:t>
            </w:r>
            <w:r w:rsidRPr="00C715A6">
              <w:rPr>
                <w:rFonts w:hint="eastAsia"/>
                <w:spacing w:val="-1"/>
                <w:position w:val="-1"/>
                <w:sz w:val="18"/>
                <w:szCs w:val="18"/>
              </w:rPr>
              <w:t>：</w:t>
            </w:r>
          </w:p>
          <w:p w:rsidR="00C715A6" w:rsidRPr="00C715A6" w:rsidRDefault="007B761F" w:rsidP="00C715A6">
            <w:pPr>
              <w:pStyle w:val="TableText"/>
              <w:ind w:firstLineChars="100" w:firstLine="168"/>
              <w:rPr>
                <w:sz w:val="18"/>
                <w:szCs w:val="18"/>
              </w:rPr>
            </w:pPr>
            <w:r>
              <w:rPr>
                <w:rFonts w:hint="eastAsia"/>
                <w:spacing w:val="-6"/>
                <w:sz w:val="18"/>
                <w:szCs w:val="18"/>
              </w:rPr>
              <w:t>1.</w:t>
            </w:r>
            <w:r w:rsidR="00C715A6" w:rsidRPr="00C715A6">
              <w:rPr>
                <w:spacing w:val="-6"/>
                <w:sz w:val="18"/>
                <w:szCs w:val="18"/>
              </w:rPr>
              <w:t>低风险患者</w:t>
            </w:r>
            <w:r w:rsidR="00C715A6">
              <w:rPr>
                <w:spacing w:val="-6"/>
                <w:sz w:val="18"/>
                <w:szCs w:val="18"/>
              </w:rPr>
              <w:t>：</w:t>
            </w:r>
            <w:r>
              <w:rPr>
                <w:rFonts w:hint="eastAsia"/>
                <w:spacing w:val="-6"/>
                <w:sz w:val="18"/>
                <w:szCs w:val="18"/>
              </w:rPr>
              <w:t>每次</w:t>
            </w:r>
            <w:bookmarkStart w:id="81" w:name="OLE_LINK52"/>
            <w:bookmarkStart w:id="82" w:name="OLE_LINK55"/>
            <w:r w:rsidRPr="00C715A6">
              <w:rPr>
                <w:rFonts w:cs="微软雅黑"/>
                <w:spacing w:val="-12"/>
                <w:position w:val="-1"/>
                <w:sz w:val="18"/>
                <w:szCs w:val="18"/>
              </w:rPr>
              <w:t>5</w:t>
            </w:r>
            <w:bookmarkStart w:id="83" w:name="OLE_LINK48"/>
            <w:bookmarkStart w:id="84" w:name="OLE_LINK49"/>
            <w:r w:rsidRPr="007B761F">
              <w:rPr>
                <w:rFonts w:cs="微软雅黑"/>
                <w:spacing w:val="-12"/>
                <w:position w:val="-1"/>
                <w:sz w:val="18"/>
                <w:szCs w:val="18"/>
                <w:vertAlign w:val="subscript"/>
              </w:rPr>
              <w:t xml:space="preserve"> </w:t>
            </w:r>
            <w:r w:rsidRPr="00C715A6">
              <w:rPr>
                <w:rFonts w:cs="微软雅黑"/>
                <w:spacing w:val="-12"/>
                <w:position w:val="-1"/>
                <w:sz w:val="18"/>
                <w:szCs w:val="18"/>
              </w:rPr>
              <w:t>min</w:t>
            </w:r>
            <w:bookmarkEnd w:id="83"/>
            <w:bookmarkEnd w:id="84"/>
            <w:r w:rsidRPr="00C715A6">
              <w:rPr>
                <w:rFonts w:cs="微软雅黑"/>
                <w:spacing w:val="-12"/>
                <w:position w:val="-1"/>
                <w:sz w:val="18"/>
                <w:szCs w:val="18"/>
              </w:rPr>
              <w:t>～10</w:t>
            </w:r>
            <w:bookmarkStart w:id="85" w:name="OLE_LINK37"/>
            <w:bookmarkStart w:id="86" w:name="OLE_LINK45"/>
            <w:r w:rsidRPr="007B761F">
              <w:rPr>
                <w:rFonts w:cs="微软雅黑"/>
                <w:spacing w:val="-12"/>
                <w:position w:val="-1"/>
                <w:sz w:val="18"/>
                <w:szCs w:val="18"/>
                <w:vertAlign w:val="subscript"/>
              </w:rPr>
              <w:t xml:space="preserve"> </w:t>
            </w:r>
            <w:r w:rsidRPr="00C715A6">
              <w:rPr>
                <w:rFonts w:cs="微软雅黑"/>
                <w:spacing w:val="-12"/>
                <w:position w:val="-1"/>
                <w:sz w:val="18"/>
                <w:szCs w:val="18"/>
              </w:rPr>
              <w:t>min</w:t>
            </w:r>
            <w:bookmarkStart w:id="87" w:name="OLE_LINK46"/>
            <w:bookmarkStart w:id="88" w:name="OLE_LINK47"/>
            <w:bookmarkEnd w:id="81"/>
            <w:bookmarkEnd w:id="82"/>
            <w:bookmarkEnd w:id="85"/>
            <w:bookmarkEnd w:id="86"/>
            <w:r>
              <w:rPr>
                <w:rFonts w:hint="eastAsia"/>
                <w:spacing w:val="-6"/>
                <w:sz w:val="18"/>
                <w:szCs w:val="18"/>
              </w:rPr>
              <w:t>开始</w:t>
            </w:r>
            <w:bookmarkEnd w:id="87"/>
            <w:bookmarkEnd w:id="88"/>
            <w:r w:rsidR="00C715A6" w:rsidRPr="00C715A6">
              <w:rPr>
                <w:spacing w:val="-6"/>
                <w:sz w:val="18"/>
                <w:szCs w:val="18"/>
              </w:rPr>
              <w:t>，视情况延长至</w:t>
            </w:r>
            <w:r>
              <w:rPr>
                <w:rFonts w:hint="eastAsia"/>
                <w:spacing w:val="-6"/>
                <w:sz w:val="18"/>
                <w:szCs w:val="18"/>
              </w:rPr>
              <w:t>每次</w:t>
            </w:r>
            <w:r w:rsidR="00C715A6" w:rsidRPr="00C715A6">
              <w:rPr>
                <w:rFonts w:cs="微软雅黑"/>
                <w:spacing w:val="-6"/>
                <w:sz w:val="18"/>
                <w:szCs w:val="18"/>
              </w:rPr>
              <w:t>30</w:t>
            </w:r>
            <w:r w:rsidRPr="007B761F">
              <w:rPr>
                <w:rFonts w:cs="微软雅黑"/>
                <w:spacing w:val="-12"/>
                <w:position w:val="-1"/>
                <w:sz w:val="18"/>
                <w:szCs w:val="18"/>
                <w:vertAlign w:val="subscript"/>
              </w:rPr>
              <w:t xml:space="preserve"> </w:t>
            </w:r>
            <w:r w:rsidRPr="00C715A6">
              <w:rPr>
                <w:rFonts w:cs="微软雅黑"/>
                <w:spacing w:val="-12"/>
                <w:position w:val="-1"/>
                <w:sz w:val="18"/>
                <w:szCs w:val="18"/>
              </w:rPr>
              <w:t>min</w:t>
            </w:r>
            <w:r w:rsidR="00C715A6" w:rsidRPr="00C715A6">
              <w:rPr>
                <w:rFonts w:cs="微软雅黑"/>
                <w:spacing w:val="-6"/>
                <w:sz w:val="18"/>
                <w:szCs w:val="18"/>
              </w:rPr>
              <w:t>～60</w:t>
            </w:r>
            <w:r w:rsidRPr="007B761F">
              <w:rPr>
                <w:rFonts w:cs="微软雅黑"/>
                <w:spacing w:val="-12"/>
                <w:position w:val="-1"/>
                <w:sz w:val="18"/>
                <w:szCs w:val="18"/>
                <w:vertAlign w:val="subscript"/>
              </w:rPr>
              <w:t xml:space="preserve"> </w:t>
            </w:r>
            <w:r w:rsidRPr="00C715A6">
              <w:rPr>
                <w:rFonts w:cs="微软雅黑"/>
                <w:spacing w:val="-12"/>
                <w:position w:val="-1"/>
                <w:sz w:val="18"/>
                <w:szCs w:val="18"/>
              </w:rPr>
              <w:t>min</w:t>
            </w:r>
          </w:p>
          <w:p w:rsidR="00C715A6" w:rsidRPr="00496FA9" w:rsidRDefault="007B761F" w:rsidP="00496FA9">
            <w:pPr>
              <w:pStyle w:val="TableText"/>
              <w:ind w:firstLineChars="100" w:firstLine="168"/>
              <w:rPr>
                <w:sz w:val="18"/>
                <w:szCs w:val="18"/>
              </w:rPr>
            </w:pPr>
            <w:r>
              <w:rPr>
                <w:rFonts w:hint="eastAsia"/>
                <w:spacing w:val="-6"/>
                <w:sz w:val="18"/>
                <w:szCs w:val="18"/>
              </w:rPr>
              <w:t>2.</w:t>
            </w:r>
            <w:r w:rsidR="00C715A6" w:rsidRPr="00C715A6">
              <w:rPr>
                <w:spacing w:val="-6"/>
                <w:sz w:val="18"/>
                <w:szCs w:val="18"/>
              </w:rPr>
              <w:t>中</w:t>
            </w:r>
            <w:r w:rsidR="00C715A6" w:rsidRPr="00C715A6">
              <w:rPr>
                <w:rFonts w:cs="微软雅黑"/>
                <w:spacing w:val="-6"/>
                <w:sz w:val="18"/>
                <w:szCs w:val="18"/>
              </w:rPr>
              <w:t>/</w:t>
            </w:r>
            <w:r w:rsidR="00C715A6" w:rsidRPr="00C715A6">
              <w:rPr>
                <w:spacing w:val="-6"/>
                <w:sz w:val="18"/>
                <w:szCs w:val="18"/>
              </w:rPr>
              <w:t>高风险患者</w:t>
            </w:r>
            <w:r w:rsidR="00C715A6">
              <w:rPr>
                <w:spacing w:val="-6"/>
                <w:sz w:val="18"/>
                <w:szCs w:val="18"/>
              </w:rPr>
              <w:t>：</w:t>
            </w:r>
            <w:r>
              <w:rPr>
                <w:rFonts w:hint="eastAsia"/>
                <w:spacing w:val="-6"/>
                <w:sz w:val="18"/>
                <w:szCs w:val="18"/>
              </w:rPr>
              <w:t>每次</w:t>
            </w:r>
            <w:r w:rsidR="00C715A6" w:rsidRPr="00C715A6">
              <w:rPr>
                <w:rFonts w:cs="微软雅黑"/>
                <w:spacing w:val="-6"/>
                <w:sz w:val="18"/>
                <w:szCs w:val="18"/>
              </w:rPr>
              <w:t>15</w:t>
            </w:r>
            <w:bookmarkStart w:id="89" w:name="OLE_LINK50"/>
            <w:bookmarkStart w:id="90" w:name="OLE_LINK51"/>
            <w:r w:rsidRPr="007B761F">
              <w:rPr>
                <w:rFonts w:cs="微软雅黑"/>
                <w:spacing w:val="-12"/>
                <w:position w:val="-1"/>
                <w:sz w:val="18"/>
                <w:szCs w:val="18"/>
                <w:vertAlign w:val="subscript"/>
              </w:rPr>
              <w:t xml:space="preserve"> </w:t>
            </w:r>
            <w:bookmarkEnd w:id="89"/>
            <w:bookmarkEnd w:id="90"/>
            <w:r w:rsidRPr="00C715A6">
              <w:rPr>
                <w:rFonts w:cs="微软雅黑"/>
                <w:spacing w:val="-12"/>
                <w:position w:val="-1"/>
                <w:sz w:val="18"/>
                <w:szCs w:val="18"/>
              </w:rPr>
              <w:t>min</w:t>
            </w:r>
            <w:r w:rsidR="00C715A6" w:rsidRPr="00C715A6">
              <w:rPr>
                <w:rFonts w:cs="微软雅黑"/>
                <w:spacing w:val="-6"/>
                <w:sz w:val="18"/>
                <w:szCs w:val="18"/>
              </w:rPr>
              <w:t>～30</w:t>
            </w:r>
            <w:r w:rsidRPr="007B761F">
              <w:rPr>
                <w:rFonts w:cs="微软雅黑"/>
                <w:spacing w:val="-12"/>
                <w:position w:val="-1"/>
                <w:sz w:val="18"/>
                <w:szCs w:val="18"/>
                <w:vertAlign w:val="subscript"/>
              </w:rPr>
              <w:t xml:space="preserve"> </w:t>
            </w:r>
            <w:r w:rsidRPr="00C715A6">
              <w:rPr>
                <w:rFonts w:cs="微软雅黑"/>
                <w:spacing w:val="-12"/>
                <w:position w:val="-1"/>
                <w:sz w:val="18"/>
                <w:szCs w:val="18"/>
              </w:rPr>
              <w:t>min</w:t>
            </w:r>
            <w:r>
              <w:rPr>
                <w:rFonts w:hint="eastAsia"/>
                <w:spacing w:val="-6"/>
                <w:sz w:val="18"/>
                <w:szCs w:val="18"/>
              </w:rPr>
              <w:t>开始</w:t>
            </w:r>
            <w:r w:rsidR="00C715A6" w:rsidRPr="00C715A6">
              <w:rPr>
                <w:spacing w:val="-6"/>
                <w:sz w:val="18"/>
                <w:szCs w:val="18"/>
              </w:rPr>
              <w:t>，视情况延长</w:t>
            </w:r>
            <w:r w:rsidRPr="00C715A6">
              <w:rPr>
                <w:spacing w:val="-6"/>
                <w:sz w:val="18"/>
                <w:szCs w:val="18"/>
              </w:rPr>
              <w:t>至</w:t>
            </w:r>
            <w:r>
              <w:rPr>
                <w:rFonts w:hint="eastAsia"/>
                <w:spacing w:val="-6"/>
                <w:sz w:val="18"/>
                <w:szCs w:val="18"/>
              </w:rPr>
              <w:t>每次</w:t>
            </w:r>
            <w:r w:rsidRPr="00C715A6">
              <w:rPr>
                <w:rFonts w:cs="微软雅黑"/>
                <w:spacing w:val="-6"/>
                <w:sz w:val="18"/>
                <w:szCs w:val="18"/>
              </w:rPr>
              <w:t>30</w:t>
            </w:r>
            <w:r w:rsidRPr="007B761F">
              <w:rPr>
                <w:rFonts w:cs="微软雅黑"/>
                <w:spacing w:val="-12"/>
                <w:position w:val="-1"/>
                <w:sz w:val="18"/>
                <w:szCs w:val="18"/>
                <w:vertAlign w:val="subscript"/>
              </w:rPr>
              <w:t xml:space="preserve"> </w:t>
            </w:r>
            <w:r w:rsidRPr="00C715A6">
              <w:rPr>
                <w:rFonts w:cs="微软雅黑"/>
                <w:spacing w:val="-12"/>
                <w:position w:val="-1"/>
                <w:sz w:val="18"/>
                <w:szCs w:val="18"/>
              </w:rPr>
              <w:t>min</w:t>
            </w:r>
            <w:r w:rsidRPr="00C715A6">
              <w:rPr>
                <w:rFonts w:cs="微软雅黑"/>
                <w:spacing w:val="-6"/>
                <w:sz w:val="18"/>
                <w:szCs w:val="18"/>
              </w:rPr>
              <w:t>～60</w:t>
            </w:r>
            <w:r w:rsidRPr="007B761F">
              <w:rPr>
                <w:rFonts w:cs="微软雅黑"/>
                <w:spacing w:val="-12"/>
                <w:position w:val="-1"/>
                <w:sz w:val="18"/>
                <w:szCs w:val="18"/>
                <w:vertAlign w:val="subscript"/>
              </w:rPr>
              <w:t xml:space="preserve"> </w:t>
            </w:r>
            <w:r w:rsidRPr="00C715A6">
              <w:rPr>
                <w:rFonts w:cs="微软雅黑"/>
                <w:spacing w:val="-12"/>
                <w:position w:val="-1"/>
                <w:sz w:val="18"/>
                <w:szCs w:val="18"/>
              </w:rPr>
              <w:t>min</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TableText"/>
              <w:ind w:firstLineChars="100" w:firstLine="158"/>
              <w:rPr>
                <w:sz w:val="18"/>
                <w:szCs w:val="18"/>
              </w:rPr>
            </w:pPr>
            <w:r w:rsidRPr="00C715A6">
              <w:rPr>
                <w:spacing w:val="-11"/>
                <w:position w:val="-1"/>
                <w:sz w:val="18"/>
                <w:szCs w:val="18"/>
              </w:rPr>
              <w:t>抗阻训练</w:t>
            </w:r>
            <w:r>
              <w:rPr>
                <w:spacing w:val="-11"/>
                <w:sz w:val="18"/>
                <w:szCs w:val="18"/>
              </w:rPr>
              <w:t>：</w:t>
            </w:r>
            <w:r w:rsidRPr="00C715A6">
              <w:rPr>
                <w:rFonts w:cs="微软雅黑"/>
                <w:spacing w:val="-11"/>
                <w:sz w:val="18"/>
                <w:szCs w:val="18"/>
              </w:rPr>
              <w:t>10～15</w:t>
            </w:r>
            <w:r w:rsidRPr="00C715A6">
              <w:rPr>
                <w:spacing w:val="-2"/>
                <w:sz w:val="18"/>
                <w:szCs w:val="18"/>
              </w:rPr>
              <w:t>个</w:t>
            </w:r>
            <w:r w:rsidRPr="00C715A6">
              <w:rPr>
                <w:rFonts w:cs="微软雅黑"/>
                <w:spacing w:val="-2"/>
                <w:sz w:val="18"/>
                <w:szCs w:val="18"/>
              </w:rPr>
              <w:t>/</w:t>
            </w:r>
            <w:r w:rsidRPr="00C715A6">
              <w:rPr>
                <w:spacing w:val="-2"/>
                <w:sz w:val="18"/>
                <w:szCs w:val="18"/>
              </w:rPr>
              <w:t>组，</w:t>
            </w:r>
            <w:r w:rsidRPr="00C715A6">
              <w:rPr>
                <w:rFonts w:cs="微软雅黑"/>
                <w:spacing w:val="-2"/>
                <w:sz w:val="18"/>
                <w:szCs w:val="18"/>
              </w:rPr>
              <w:t>1～3</w:t>
            </w:r>
            <w:r w:rsidRPr="00C715A6">
              <w:rPr>
                <w:spacing w:val="-2"/>
                <w:sz w:val="18"/>
                <w:szCs w:val="18"/>
              </w:rPr>
              <w:t>组</w:t>
            </w:r>
            <w:r w:rsidRPr="00C715A6">
              <w:rPr>
                <w:rFonts w:cs="微软雅黑"/>
                <w:spacing w:val="-2"/>
                <w:sz w:val="18"/>
                <w:szCs w:val="18"/>
              </w:rPr>
              <w:t>/</w:t>
            </w:r>
            <w:r w:rsidR="00A250D4">
              <w:rPr>
                <w:spacing w:val="-2"/>
                <w:sz w:val="18"/>
                <w:szCs w:val="18"/>
              </w:rPr>
              <w:t>（</w:t>
            </w:r>
            <w:r w:rsidRPr="00C715A6">
              <w:rPr>
                <w:spacing w:val="-2"/>
                <w:sz w:val="18"/>
                <w:szCs w:val="18"/>
              </w:rPr>
              <w:t>肌群</w:t>
            </w:r>
            <w:r w:rsidRPr="00C715A6">
              <w:rPr>
                <w:rFonts w:cs="微软雅黑"/>
                <w:spacing w:val="-2"/>
                <w:sz w:val="18"/>
                <w:szCs w:val="18"/>
              </w:rPr>
              <w:t>·</w:t>
            </w:r>
            <w:r w:rsidRPr="00C715A6">
              <w:rPr>
                <w:spacing w:val="-2"/>
                <w:sz w:val="18"/>
                <w:szCs w:val="18"/>
              </w:rPr>
              <w:t>次</w:t>
            </w:r>
            <w:r w:rsidR="00A250D4">
              <w:rPr>
                <w:spacing w:val="-2"/>
                <w:sz w:val="18"/>
                <w:szCs w:val="18"/>
              </w:rPr>
              <w:t>）</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afffffffffa"/>
              <w:ind w:firstLineChars="100" w:firstLine="176"/>
              <w:jc w:val="both"/>
              <w:rPr>
                <w:rFonts w:hAnsi="宋体"/>
                <w:szCs w:val="18"/>
              </w:rPr>
            </w:pPr>
            <w:r w:rsidRPr="00C715A6">
              <w:rPr>
                <w:rFonts w:hAnsi="宋体"/>
                <w:spacing w:val="-2"/>
                <w:szCs w:val="18"/>
              </w:rPr>
              <w:t>放松</w:t>
            </w:r>
            <w:r>
              <w:rPr>
                <w:rFonts w:hAnsi="宋体"/>
                <w:spacing w:val="-2"/>
                <w:szCs w:val="18"/>
              </w:rPr>
              <w:t>：</w:t>
            </w:r>
            <w:r w:rsidRPr="00C715A6">
              <w:rPr>
                <w:rFonts w:hAnsi="宋体"/>
                <w:spacing w:val="-2"/>
                <w:szCs w:val="18"/>
              </w:rPr>
              <w:t>至少</w:t>
            </w:r>
            <w:r w:rsidRPr="00C715A6">
              <w:rPr>
                <w:rFonts w:hAnsi="宋体" w:cs="微软雅黑"/>
                <w:spacing w:val="-2"/>
                <w:szCs w:val="18"/>
              </w:rPr>
              <w:t>5</w:t>
            </w:r>
            <w:r w:rsidR="007B761F" w:rsidRPr="007B761F">
              <w:rPr>
                <w:rFonts w:cs="微软雅黑"/>
                <w:spacing w:val="-12"/>
                <w:position w:val="-1"/>
                <w:szCs w:val="18"/>
                <w:vertAlign w:val="subscript"/>
              </w:rPr>
              <w:t xml:space="preserve"> </w:t>
            </w:r>
            <w:r w:rsidRPr="00C715A6">
              <w:rPr>
                <w:rFonts w:hAnsi="宋体" w:cs="微软雅黑"/>
                <w:spacing w:val="-2"/>
                <w:szCs w:val="18"/>
              </w:rPr>
              <w:t>min</w:t>
            </w:r>
          </w:p>
        </w:tc>
      </w:tr>
      <w:tr w:rsidR="00C715A6" w:rsidRPr="00C715A6" w:rsidTr="00C715A6">
        <w:trPr>
          <w:jc w:val="center"/>
        </w:trPr>
        <w:tc>
          <w:tcPr>
            <w:tcW w:w="1408" w:type="dxa"/>
            <w:vMerge w:val="restart"/>
            <w:shd w:val="clear" w:color="auto" w:fill="auto"/>
            <w:vAlign w:val="center"/>
          </w:tcPr>
          <w:p w:rsidR="00C715A6" w:rsidRPr="00C715A6" w:rsidRDefault="00C715A6" w:rsidP="00C715A6">
            <w:pPr>
              <w:pStyle w:val="TableText"/>
              <w:jc w:val="center"/>
              <w:rPr>
                <w:sz w:val="18"/>
                <w:szCs w:val="18"/>
              </w:rPr>
            </w:pPr>
            <w:r w:rsidRPr="00C715A6">
              <w:rPr>
                <w:spacing w:val="6"/>
                <w:sz w:val="18"/>
                <w:szCs w:val="18"/>
              </w:rPr>
              <w:t>运动频率</w:t>
            </w:r>
          </w:p>
        </w:tc>
        <w:tc>
          <w:tcPr>
            <w:tcW w:w="7926" w:type="dxa"/>
            <w:shd w:val="clear" w:color="auto" w:fill="auto"/>
            <w:vAlign w:val="center"/>
          </w:tcPr>
          <w:p w:rsidR="00C715A6" w:rsidRPr="00C715A6" w:rsidRDefault="00C715A6" w:rsidP="00C715A6">
            <w:pPr>
              <w:pStyle w:val="TableText"/>
              <w:ind w:firstLineChars="100" w:firstLine="156"/>
              <w:rPr>
                <w:sz w:val="18"/>
                <w:szCs w:val="18"/>
              </w:rPr>
            </w:pPr>
            <w:r w:rsidRPr="00C715A6">
              <w:rPr>
                <w:spacing w:val="-12"/>
                <w:position w:val="-1"/>
                <w:sz w:val="18"/>
                <w:szCs w:val="18"/>
              </w:rPr>
              <w:t>有氧训练</w:t>
            </w:r>
            <w:r>
              <w:rPr>
                <w:spacing w:val="-12"/>
                <w:position w:val="-1"/>
                <w:sz w:val="18"/>
                <w:szCs w:val="18"/>
              </w:rPr>
              <w:t>：</w:t>
            </w:r>
            <w:r w:rsidRPr="00C715A6">
              <w:rPr>
                <w:spacing w:val="4"/>
                <w:position w:val="-1"/>
                <w:sz w:val="18"/>
                <w:szCs w:val="18"/>
              </w:rPr>
              <w:t>至少</w:t>
            </w:r>
            <w:r w:rsidRPr="00C715A6">
              <w:rPr>
                <w:rFonts w:cs="微软雅黑"/>
                <w:spacing w:val="4"/>
                <w:sz w:val="18"/>
                <w:szCs w:val="18"/>
              </w:rPr>
              <w:t>3</w:t>
            </w:r>
            <w:r w:rsidRPr="00C715A6">
              <w:rPr>
                <w:spacing w:val="4"/>
                <w:position w:val="-1"/>
                <w:sz w:val="18"/>
                <w:szCs w:val="18"/>
              </w:rPr>
              <w:t>次</w:t>
            </w:r>
            <w:r w:rsidRPr="00C715A6">
              <w:rPr>
                <w:rFonts w:cs="微软雅黑"/>
                <w:spacing w:val="4"/>
                <w:position w:val="-1"/>
                <w:sz w:val="18"/>
                <w:szCs w:val="18"/>
              </w:rPr>
              <w:t>/</w:t>
            </w:r>
            <w:r w:rsidRPr="00C715A6">
              <w:rPr>
                <w:spacing w:val="4"/>
                <w:position w:val="-1"/>
                <w:sz w:val="18"/>
                <w:szCs w:val="18"/>
              </w:rPr>
              <w:t>周</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afffffffffa"/>
              <w:ind w:firstLineChars="100" w:firstLine="152"/>
              <w:jc w:val="both"/>
              <w:rPr>
                <w:rFonts w:hAnsi="宋体"/>
                <w:szCs w:val="18"/>
              </w:rPr>
            </w:pPr>
            <w:r w:rsidRPr="00C715A6">
              <w:rPr>
                <w:rFonts w:hAnsi="宋体"/>
                <w:spacing w:val="-14"/>
                <w:position w:val="-1"/>
                <w:szCs w:val="18"/>
              </w:rPr>
              <w:t>抗阻训练</w:t>
            </w:r>
            <w:r>
              <w:rPr>
                <w:rFonts w:hAnsi="宋体"/>
                <w:spacing w:val="-14"/>
                <w:szCs w:val="18"/>
              </w:rPr>
              <w:t>：</w:t>
            </w:r>
            <w:r w:rsidRPr="00C715A6">
              <w:rPr>
                <w:rFonts w:hAnsi="宋体" w:cs="微软雅黑"/>
                <w:spacing w:val="-14"/>
                <w:szCs w:val="18"/>
              </w:rPr>
              <w:t>1</w:t>
            </w:r>
            <w:r w:rsidRPr="00C715A6">
              <w:rPr>
                <w:rFonts w:hAnsi="宋体"/>
                <w:spacing w:val="-1"/>
                <w:szCs w:val="18"/>
              </w:rPr>
              <w:t>次</w:t>
            </w:r>
            <w:r w:rsidRPr="00C715A6">
              <w:rPr>
                <w:rFonts w:hAnsi="宋体" w:cs="微软雅黑"/>
                <w:spacing w:val="-1"/>
                <w:szCs w:val="18"/>
              </w:rPr>
              <w:t>/</w:t>
            </w:r>
            <w:r w:rsidRPr="00C715A6">
              <w:rPr>
                <w:rFonts w:hAnsi="宋体"/>
                <w:spacing w:val="-1"/>
                <w:szCs w:val="18"/>
              </w:rPr>
              <w:t>周起始，</w:t>
            </w:r>
            <w:r w:rsidRPr="00C715A6">
              <w:rPr>
                <w:rFonts w:hAnsi="宋体"/>
                <w:spacing w:val="-1"/>
                <w:position w:val="-1"/>
                <w:szCs w:val="18"/>
              </w:rPr>
              <w:t>视情况调整</w:t>
            </w:r>
          </w:p>
        </w:tc>
      </w:tr>
      <w:tr w:rsidR="00C715A6" w:rsidRPr="00C715A6" w:rsidTr="00C715A6">
        <w:trPr>
          <w:jc w:val="center"/>
        </w:trPr>
        <w:tc>
          <w:tcPr>
            <w:tcW w:w="1408" w:type="dxa"/>
            <w:vMerge w:val="restart"/>
            <w:shd w:val="clear" w:color="auto" w:fill="auto"/>
            <w:vAlign w:val="center"/>
          </w:tcPr>
          <w:p w:rsidR="00C715A6" w:rsidRPr="00C715A6" w:rsidRDefault="00C715A6" w:rsidP="00C715A6">
            <w:pPr>
              <w:pStyle w:val="TableText"/>
              <w:jc w:val="center"/>
              <w:rPr>
                <w:sz w:val="18"/>
                <w:szCs w:val="18"/>
              </w:rPr>
            </w:pPr>
            <w:r w:rsidRPr="00C715A6">
              <w:rPr>
                <w:spacing w:val="6"/>
                <w:sz w:val="18"/>
                <w:szCs w:val="18"/>
              </w:rPr>
              <w:t>注意事项</w:t>
            </w:r>
          </w:p>
        </w:tc>
        <w:tc>
          <w:tcPr>
            <w:tcW w:w="7926" w:type="dxa"/>
            <w:shd w:val="clear" w:color="auto" w:fill="auto"/>
            <w:vAlign w:val="center"/>
          </w:tcPr>
          <w:p w:rsidR="00C715A6" w:rsidRPr="00C715A6" w:rsidRDefault="00C715A6" w:rsidP="00C715A6">
            <w:pPr>
              <w:pStyle w:val="TableText"/>
              <w:ind w:firstLineChars="100" w:firstLine="180"/>
              <w:rPr>
                <w:sz w:val="18"/>
                <w:szCs w:val="18"/>
              </w:rPr>
            </w:pPr>
            <w:r w:rsidRPr="00C715A6">
              <w:rPr>
                <w:rFonts w:hint="eastAsia"/>
                <w:sz w:val="18"/>
                <w:szCs w:val="18"/>
              </w:rPr>
              <w:t>呼吸的调整</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TableText"/>
              <w:ind w:firstLineChars="100" w:firstLine="186"/>
              <w:rPr>
                <w:sz w:val="18"/>
                <w:szCs w:val="18"/>
              </w:rPr>
            </w:pPr>
            <w:r w:rsidRPr="00C715A6">
              <w:rPr>
                <w:rFonts w:hint="eastAsia"/>
                <w:spacing w:val="3"/>
                <w:sz w:val="18"/>
                <w:szCs w:val="18"/>
              </w:rPr>
              <w:t>安全性的要求</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TableText"/>
              <w:ind w:firstLineChars="100" w:firstLine="186"/>
              <w:rPr>
                <w:sz w:val="18"/>
                <w:szCs w:val="18"/>
              </w:rPr>
            </w:pPr>
            <w:r w:rsidRPr="00C715A6">
              <w:rPr>
                <w:rFonts w:hint="eastAsia"/>
                <w:spacing w:val="3"/>
                <w:sz w:val="18"/>
                <w:szCs w:val="18"/>
              </w:rPr>
              <w:t>运动的动作要求</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TableText"/>
              <w:ind w:firstLineChars="100" w:firstLine="190"/>
              <w:rPr>
                <w:sz w:val="18"/>
                <w:szCs w:val="18"/>
              </w:rPr>
            </w:pPr>
            <w:r w:rsidRPr="00C715A6">
              <w:rPr>
                <w:rFonts w:hint="eastAsia"/>
                <w:spacing w:val="5"/>
                <w:sz w:val="18"/>
                <w:szCs w:val="18"/>
              </w:rPr>
              <w:t>器械的正确使用方法</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TableText"/>
              <w:ind w:firstLineChars="100" w:firstLine="180"/>
              <w:rPr>
                <w:sz w:val="18"/>
                <w:szCs w:val="18"/>
              </w:rPr>
            </w:pPr>
            <w:r w:rsidRPr="00C715A6">
              <w:rPr>
                <w:rFonts w:cs="微软雅黑" w:hint="eastAsia"/>
                <w:sz w:val="18"/>
                <w:szCs w:val="18"/>
              </w:rPr>
              <w:t>PCI</w:t>
            </w:r>
            <w:r w:rsidRPr="00C715A6">
              <w:rPr>
                <w:rFonts w:hint="eastAsia"/>
                <w:spacing w:val="3"/>
                <w:sz w:val="18"/>
                <w:szCs w:val="18"/>
              </w:rPr>
              <w:t>穿刺部位的保护</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pStyle w:val="TableText"/>
              <w:ind w:firstLineChars="100" w:firstLine="190"/>
              <w:rPr>
                <w:sz w:val="18"/>
                <w:szCs w:val="18"/>
              </w:rPr>
            </w:pPr>
            <w:r w:rsidRPr="00C715A6">
              <w:rPr>
                <w:rFonts w:hint="eastAsia"/>
                <w:spacing w:val="5"/>
                <w:sz w:val="18"/>
                <w:szCs w:val="18"/>
              </w:rPr>
              <w:t>注意可能存在的出血倾向</w:t>
            </w:r>
          </w:p>
        </w:tc>
      </w:tr>
      <w:tr w:rsidR="00C715A6" w:rsidRPr="00C715A6" w:rsidTr="00C715A6">
        <w:trPr>
          <w:jc w:val="center"/>
        </w:trPr>
        <w:tc>
          <w:tcPr>
            <w:tcW w:w="1408" w:type="dxa"/>
            <w:vMerge/>
            <w:shd w:val="clear" w:color="auto" w:fill="auto"/>
            <w:vAlign w:val="center"/>
          </w:tcPr>
          <w:p w:rsidR="00C715A6" w:rsidRPr="00C715A6" w:rsidRDefault="00C715A6" w:rsidP="00C715A6">
            <w:pPr>
              <w:pStyle w:val="afffffffffa"/>
              <w:rPr>
                <w:rFonts w:hAnsi="宋体"/>
                <w:szCs w:val="18"/>
              </w:rPr>
            </w:pPr>
          </w:p>
        </w:tc>
        <w:tc>
          <w:tcPr>
            <w:tcW w:w="7926" w:type="dxa"/>
            <w:shd w:val="clear" w:color="auto" w:fill="auto"/>
            <w:vAlign w:val="center"/>
          </w:tcPr>
          <w:p w:rsidR="00C715A6" w:rsidRPr="00C715A6" w:rsidRDefault="00C715A6" w:rsidP="00C715A6">
            <w:pPr>
              <w:spacing w:line="240" w:lineRule="auto"/>
              <w:ind w:firstLineChars="100" w:firstLine="186"/>
              <w:rPr>
                <w:rFonts w:ascii="宋体" w:hAnsi="宋体"/>
                <w:sz w:val="18"/>
                <w:szCs w:val="18"/>
              </w:rPr>
            </w:pPr>
            <w:r w:rsidRPr="00C715A6">
              <w:rPr>
                <w:rFonts w:ascii="宋体" w:hAnsi="宋体" w:hint="eastAsia"/>
                <w:spacing w:val="3"/>
                <w:sz w:val="18"/>
                <w:szCs w:val="18"/>
              </w:rPr>
              <w:t>存在</w:t>
            </w:r>
            <w:r w:rsidRPr="00C715A6">
              <w:rPr>
                <w:rFonts w:ascii="宋体" w:hAnsi="宋体" w:cs="微软雅黑" w:hint="eastAsia"/>
                <w:sz w:val="18"/>
                <w:szCs w:val="18"/>
              </w:rPr>
              <w:t>PCI</w:t>
            </w:r>
            <w:r w:rsidRPr="00C715A6">
              <w:rPr>
                <w:rFonts w:ascii="宋体" w:hAnsi="宋体" w:hint="eastAsia"/>
                <w:spacing w:val="3"/>
                <w:sz w:val="18"/>
                <w:szCs w:val="18"/>
              </w:rPr>
              <w:t>并发症时的要求</w:t>
            </w:r>
          </w:p>
        </w:tc>
      </w:tr>
      <w:tr w:rsidR="00C715A6" w:rsidRPr="00C715A6" w:rsidTr="00C715A6">
        <w:trPr>
          <w:jc w:val="center"/>
        </w:trPr>
        <w:tc>
          <w:tcPr>
            <w:tcW w:w="9334" w:type="dxa"/>
            <w:gridSpan w:val="2"/>
            <w:tcBorders>
              <w:top w:val="single" w:sz="8" w:space="0" w:color="auto"/>
              <w:bottom w:val="single" w:sz="8" w:space="0" w:color="auto"/>
            </w:tcBorders>
            <w:shd w:val="clear" w:color="auto" w:fill="auto"/>
            <w:vAlign w:val="center"/>
          </w:tcPr>
          <w:p w:rsidR="00C715A6" w:rsidRPr="00C715A6" w:rsidRDefault="00C715A6" w:rsidP="00C715A6">
            <w:pPr>
              <w:pStyle w:val="afff2"/>
            </w:pPr>
            <w:r>
              <w:rPr>
                <w:rFonts w:hint="eastAsia"/>
              </w:rPr>
              <w:t>METs，代谢当量；RPE，自觉疲劳程度等级；CPET，心肺运动试验；Δ50％功率，实际最大功率与实际无氧阈值功率的中位数，即=［</w:t>
            </w:r>
            <w:r w:rsidR="00A250D4">
              <w:rPr>
                <w:rFonts w:hint="eastAsia"/>
              </w:rPr>
              <w:t>（</w:t>
            </w:r>
            <w:r>
              <w:rPr>
                <w:rFonts w:hint="eastAsia"/>
              </w:rPr>
              <w:t>测得最大功率－功率递增速率×0.75</w:t>
            </w:r>
            <w:r w:rsidR="00A250D4">
              <w:rPr>
                <w:rFonts w:hint="eastAsia"/>
              </w:rPr>
              <w:t>）</w:t>
            </w:r>
            <w:r>
              <w:rPr>
                <w:rFonts w:hint="eastAsia"/>
              </w:rPr>
              <w:t>+</w:t>
            </w:r>
            <w:r w:rsidR="00A250D4">
              <w:rPr>
                <w:rFonts w:hint="eastAsia"/>
              </w:rPr>
              <w:t>（</w:t>
            </w:r>
            <w:r>
              <w:rPr>
                <w:rFonts w:hint="eastAsia"/>
              </w:rPr>
              <w:t>测得无氧阈值功率－功率递增速率×0.75</w:t>
            </w:r>
            <w:r w:rsidR="00A250D4">
              <w:rPr>
                <w:rFonts w:hint="eastAsia"/>
              </w:rPr>
              <w:t>）</w:t>
            </w:r>
            <w:r>
              <w:rPr>
                <w:rFonts w:hint="eastAsia"/>
              </w:rPr>
              <w:t>］÷2，也就是=</w:t>
            </w:r>
            <w:r w:rsidR="00A250D4">
              <w:rPr>
                <w:rFonts w:hint="eastAsia"/>
              </w:rPr>
              <w:t>（</w:t>
            </w:r>
            <w:r>
              <w:rPr>
                <w:rFonts w:hint="eastAsia"/>
              </w:rPr>
              <w:t>测得最大功率+测得无氧阈值功率</w:t>
            </w:r>
            <w:r w:rsidR="00A250D4">
              <w:rPr>
                <w:rFonts w:hint="eastAsia"/>
              </w:rPr>
              <w:t>）</w:t>
            </w:r>
            <w:r>
              <w:rPr>
                <w:rFonts w:hint="eastAsia"/>
              </w:rPr>
              <w:t>÷2-功率递增速率×0.75</w:t>
            </w:r>
          </w:p>
        </w:tc>
      </w:tr>
    </w:tbl>
    <w:p w:rsidR="00D662FE" w:rsidRDefault="00D662FE" w:rsidP="00C715A6">
      <w:pPr>
        <w:pStyle w:val="afffff6"/>
        <w:ind w:firstLineChars="0" w:firstLine="0"/>
      </w:pPr>
    </w:p>
    <w:p w:rsidR="00D662FE" w:rsidRPr="00DE2C3F" w:rsidRDefault="001E5587" w:rsidP="00C715A6">
      <w:pPr>
        <w:pStyle w:val="affe"/>
        <w:spacing w:before="120" w:after="120"/>
      </w:pPr>
      <w:r w:rsidRPr="00DE2C3F">
        <w:rPr>
          <w:rFonts w:hint="eastAsia"/>
        </w:rPr>
        <w:t>运动处方的实施</w:t>
      </w:r>
    </w:p>
    <w:p w:rsidR="00D662FE" w:rsidRPr="00DE2C3F" w:rsidRDefault="001E5587" w:rsidP="00C715A6">
      <w:pPr>
        <w:pStyle w:val="afff"/>
        <w:spacing w:before="120" w:after="120"/>
      </w:pPr>
      <w:r w:rsidRPr="00DE2C3F">
        <w:rPr>
          <w:rFonts w:hint="eastAsia"/>
        </w:rPr>
        <w:t>PCI术后</w:t>
      </w:r>
      <w:r w:rsidRPr="00DE2C3F">
        <w:t>住院期</w:t>
      </w:r>
      <w:r w:rsidR="00A250D4" w:rsidRPr="00DE2C3F">
        <w:t>（</w:t>
      </w:r>
      <w:r w:rsidRPr="00DE2C3F">
        <w:rPr>
          <w:rFonts w:hint="eastAsia"/>
        </w:rPr>
        <w:t>Ⅰ</w:t>
      </w:r>
      <w:r w:rsidRPr="00DE2C3F">
        <w:t>期</w:t>
      </w:r>
      <w:r w:rsidR="00A250D4" w:rsidRPr="00DE2C3F">
        <w:t>）</w:t>
      </w:r>
    </w:p>
    <w:p w:rsidR="00414592" w:rsidRPr="00DE2C3F" w:rsidRDefault="001E5587" w:rsidP="00414592">
      <w:pPr>
        <w:pStyle w:val="afff0"/>
        <w:spacing w:before="120" w:after="120"/>
      </w:pPr>
      <w:r w:rsidRPr="00DE2C3F">
        <w:t>早期适应性</w:t>
      </w:r>
      <w:r w:rsidRPr="00DE2C3F">
        <w:rPr>
          <w:rFonts w:hint="eastAsia"/>
        </w:rPr>
        <w:t>训练</w:t>
      </w:r>
    </w:p>
    <w:p w:rsidR="00D662FE" w:rsidRPr="00DE2C3F" w:rsidRDefault="001E5587">
      <w:pPr>
        <w:pStyle w:val="afffffffff1"/>
        <w:numPr>
          <w:ilvl w:val="4"/>
          <w:numId w:val="0"/>
        </w:numPr>
        <w:ind w:firstLineChars="200" w:firstLine="420"/>
      </w:pPr>
      <w:r w:rsidRPr="00DE2C3F">
        <w:t>根据康复评估和危险分层，对于低危</w:t>
      </w:r>
      <w:r w:rsidRPr="00DE2C3F">
        <w:rPr>
          <w:rFonts w:hint="eastAsia"/>
        </w:rPr>
        <w:t>、</w:t>
      </w:r>
      <w:r w:rsidRPr="00DE2C3F">
        <w:t>中高危患者，</w:t>
      </w:r>
      <w:r w:rsidR="003515F2">
        <w:rPr>
          <w:rFonts w:hint="eastAsia"/>
        </w:rPr>
        <w:t>宜</w:t>
      </w:r>
      <w:r w:rsidRPr="00DE2C3F">
        <w:t>进行早期适应性活动、呼吸训练</w:t>
      </w:r>
      <w:r w:rsidRPr="00DE2C3F">
        <w:rPr>
          <w:rFonts w:hint="eastAsia"/>
        </w:rPr>
        <w:t>、</w:t>
      </w:r>
      <w:r w:rsidRPr="00DE2C3F">
        <w:t>物理因子治疗</w:t>
      </w:r>
      <w:r w:rsidRPr="00DE2C3F">
        <w:rPr>
          <w:rFonts w:hint="eastAsia"/>
        </w:rPr>
        <w:t>、体外反搏治疗及中医康复治疗</w:t>
      </w:r>
      <w:r w:rsidR="00414592" w:rsidRPr="00DE2C3F">
        <w:rPr>
          <w:rFonts w:hint="eastAsia"/>
        </w:rPr>
        <w:t>，见</w:t>
      </w:r>
      <w:r w:rsidRPr="00DE2C3F">
        <w:t>表</w:t>
      </w:r>
      <w:r w:rsidR="00AF6EBF" w:rsidRPr="00DE2C3F">
        <w:t>6</w:t>
      </w:r>
      <w:r w:rsidRPr="00DE2C3F">
        <w:rPr>
          <w:rFonts w:hint="eastAsia"/>
        </w:rPr>
        <w:t>、表</w:t>
      </w:r>
      <w:r w:rsidR="00AF6EBF" w:rsidRPr="00DE2C3F">
        <w:t>7</w:t>
      </w:r>
      <w:r w:rsidRPr="00DE2C3F">
        <w:t>。</w:t>
      </w:r>
    </w:p>
    <w:p w:rsidR="00D662FE" w:rsidRPr="00DE2C3F" w:rsidRDefault="001E5587" w:rsidP="00414592">
      <w:pPr>
        <w:pStyle w:val="aff2"/>
        <w:spacing w:before="120" w:after="120"/>
      </w:pPr>
      <w:bookmarkStart w:id="91" w:name="OLE_LINK12"/>
      <w:r w:rsidRPr="00DE2C3F">
        <w:rPr>
          <w:rFonts w:hint="eastAsia"/>
        </w:rPr>
        <w:t>择期PCI术后</w:t>
      </w:r>
      <w:r w:rsidR="00A250D4" w:rsidRPr="00DE2C3F">
        <w:rPr>
          <w:rFonts w:hint="eastAsia"/>
        </w:rPr>
        <w:t>（</w:t>
      </w:r>
      <w:r w:rsidRPr="00DE2C3F">
        <w:rPr>
          <w:rFonts w:hint="eastAsia"/>
        </w:rPr>
        <w:t>1～7d</w:t>
      </w:r>
      <w:r w:rsidR="00A250D4" w:rsidRPr="00DE2C3F">
        <w:rPr>
          <w:rFonts w:hint="eastAsia"/>
        </w:rPr>
        <w:t>）</w:t>
      </w:r>
      <w:r w:rsidRPr="00DE2C3F">
        <w:rPr>
          <w:rFonts w:hint="eastAsia"/>
        </w:rPr>
        <w:t>康复程序及内容</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417"/>
        <w:gridCol w:w="2126"/>
        <w:gridCol w:w="1843"/>
        <w:gridCol w:w="1409"/>
        <w:gridCol w:w="1556"/>
      </w:tblGrid>
      <w:tr w:rsidR="00EA5A00" w:rsidTr="00496FA9">
        <w:trPr>
          <w:tblHeader/>
          <w:jc w:val="center"/>
        </w:trPr>
        <w:tc>
          <w:tcPr>
            <w:tcW w:w="983" w:type="dxa"/>
            <w:tcBorders>
              <w:top w:val="single" w:sz="8" w:space="0" w:color="auto"/>
              <w:bottom w:val="single" w:sz="8" w:space="0" w:color="auto"/>
            </w:tcBorders>
            <w:shd w:val="clear" w:color="auto" w:fill="auto"/>
            <w:vAlign w:val="center"/>
          </w:tcPr>
          <w:bookmarkEnd w:id="91"/>
          <w:p w:rsidR="00EA5A00" w:rsidRDefault="00EA5A00" w:rsidP="00496FA9">
            <w:pPr>
              <w:pStyle w:val="afffffffffa"/>
              <w:rPr>
                <w:highlight w:val="yellow"/>
              </w:rPr>
            </w:pPr>
            <w:r w:rsidRPr="00AF6EBF">
              <w:rPr>
                <w:rFonts w:hint="eastAsia"/>
              </w:rPr>
              <w:t>时间</w:t>
            </w:r>
          </w:p>
        </w:tc>
        <w:tc>
          <w:tcPr>
            <w:tcW w:w="1417" w:type="dxa"/>
            <w:tcBorders>
              <w:top w:val="single" w:sz="8" w:space="0" w:color="auto"/>
              <w:bottom w:val="single" w:sz="8" w:space="0" w:color="auto"/>
            </w:tcBorders>
            <w:shd w:val="clear" w:color="auto" w:fill="auto"/>
            <w:vAlign w:val="center"/>
          </w:tcPr>
          <w:p w:rsidR="00EA5A00" w:rsidRDefault="00EA5A00" w:rsidP="00496FA9">
            <w:pPr>
              <w:pStyle w:val="afffffffffa"/>
              <w:rPr>
                <w:highlight w:val="yellow"/>
              </w:rPr>
            </w:pPr>
            <w:r w:rsidRPr="00414592">
              <w:rPr>
                <w:rFonts w:hAnsi="宋体" w:hint="eastAsia"/>
                <w:szCs w:val="18"/>
              </w:rPr>
              <w:t>能量消耗</w:t>
            </w:r>
          </w:p>
        </w:tc>
        <w:tc>
          <w:tcPr>
            <w:tcW w:w="2126" w:type="dxa"/>
            <w:tcBorders>
              <w:top w:val="single" w:sz="8" w:space="0" w:color="auto"/>
              <w:bottom w:val="single" w:sz="8" w:space="0" w:color="auto"/>
            </w:tcBorders>
            <w:shd w:val="clear" w:color="auto" w:fill="auto"/>
            <w:vAlign w:val="center"/>
          </w:tcPr>
          <w:p w:rsidR="00EA5A00" w:rsidRDefault="00EA5A00" w:rsidP="00496FA9">
            <w:pPr>
              <w:pStyle w:val="afffffffffa"/>
              <w:rPr>
                <w:highlight w:val="yellow"/>
              </w:rPr>
            </w:pPr>
            <w:r w:rsidRPr="00414592">
              <w:rPr>
                <w:rFonts w:hAnsi="宋体" w:hint="eastAsia"/>
                <w:szCs w:val="18"/>
              </w:rPr>
              <w:t>日常生活</w:t>
            </w:r>
          </w:p>
        </w:tc>
        <w:tc>
          <w:tcPr>
            <w:tcW w:w="1843" w:type="dxa"/>
            <w:tcBorders>
              <w:top w:val="single" w:sz="8" w:space="0" w:color="auto"/>
              <w:bottom w:val="single" w:sz="8" w:space="0" w:color="auto"/>
            </w:tcBorders>
            <w:shd w:val="clear" w:color="auto" w:fill="auto"/>
            <w:vAlign w:val="center"/>
          </w:tcPr>
          <w:p w:rsidR="00EA5A00" w:rsidRDefault="00EA5A00" w:rsidP="00496FA9">
            <w:pPr>
              <w:pStyle w:val="afffffffffa"/>
              <w:rPr>
                <w:highlight w:val="yellow"/>
              </w:rPr>
            </w:pPr>
            <w:r w:rsidRPr="00414592">
              <w:rPr>
                <w:rFonts w:hAnsi="宋体" w:hint="eastAsia"/>
                <w:szCs w:val="18"/>
              </w:rPr>
              <w:t>康复运动</w:t>
            </w:r>
          </w:p>
        </w:tc>
        <w:tc>
          <w:tcPr>
            <w:tcW w:w="1409" w:type="dxa"/>
            <w:tcBorders>
              <w:top w:val="single" w:sz="8" w:space="0" w:color="auto"/>
              <w:bottom w:val="single" w:sz="8" w:space="0" w:color="auto"/>
            </w:tcBorders>
            <w:shd w:val="clear" w:color="auto" w:fill="auto"/>
            <w:vAlign w:val="center"/>
          </w:tcPr>
          <w:p w:rsidR="00EA5A00" w:rsidRDefault="00EA5A00" w:rsidP="00496FA9">
            <w:pPr>
              <w:pStyle w:val="afffffffffa"/>
              <w:rPr>
                <w:highlight w:val="yellow"/>
              </w:rPr>
            </w:pPr>
            <w:r w:rsidRPr="00414592">
              <w:rPr>
                <w:rFonts w:hAnsi="宋体" w:hint="eastAsia"/>
                <w:szCs w:val="18"/>
              </w:rPr>
              <w:t>宣传教育</w:t>
            </w:r>
          </w:p>
        </w:tc>
        <w:tc>
          <w:tcPr>
            <w:tcW w:w="1556" w:type="dxa"/>
            <w:tcBorders>
              <w:top w:val="single" w:sz="8" w:space="0" w:color="auto"/>
              <w:bottom w:val="single" w:sz="8" w:space="0" w:color="auto"/>
            </w:tcBorders>
            <w:shd w:val="clear" w:color="auto" w:fill="auto"/>
            <w:vAlign w:val="center"/>
          </w:tcPr>
          <w:p w:rsidR="00EA5A00" w:rsidRDefault="00EA5A00" w:rsidP="00496FA9">
            <w:pPr>
              <w:pStyle w:val="afffffffffa"/>
              <w:rPr>
                <w:highlight w:val="yellow"/>
              </w:rPr>
            </w:pPr>
            <w:r w:rsidRPr="00414592">
              <w:rPr>
                <w:rFonts w:hAnsi="宋体" w:hint="eastAsia"/>
                <w:szCs w:val="18"/>
              </w:rPr>
              <w:t>其他注意事项</w:t>
            </w:r>
          </w:p>
        </w:tc>
      </w:tr>
      <w:tr w:rsidR="00EA5A00" w:rsidTr="00496FA9">
        <w:trPr>
          <w:jc w:val="center"/>
        </w:trPr>
        <w:tc>
          <w:tcPr>
            <w:tcW w:w="983" w:type="dxa"/>
            <w:tcBorders>
              <w:top w:val="single" w:sz="8" w:space="0" w:color="auto"/>
            </w:tcBorders>
            <w:shd w:val="clear" w:color="auto" w:fill="auto"/>
            <w:vAlign w:val="center"/>
          </w:tcPr>
          <w:p w:rsidR="00EA5A00" w:rsidRDefault="00EA5A00" w:rsidP="00496FA9">
            <w:pPr>
              <w:pStyle w:val="afffffffffa"/>
              <w:rPr>
                <w:highlight w:val="yellow"/>
              </w:rPr>
            </w:pPr>
            <w:r w:rsidRPr="00414592">
              <w:rPr>
                <w:rFonts w:hAnsi="宋体"/>
                <w:spacing w:val="-10"/>
                <w:szCs w:val="18"/>
              </w:rPr>
              <w:t>第</w:t>
            </w:r>
            <w:r w:rsidRPr="00414592">
              <w:rPr>
                <w:rFonts w:hAnsi="宋体" w:cs="微软雅黑"/>
                <w:spacing w:val="-10"/>
                <w:szCs w:val="18"/>
              </w:rPr>
              <w:t>1</w:t>
            </w:r>
            <w:r w:rsidRPr="00414592">
              <w:rPr>
                <w:rFonts w:hAnsi="宋体"/>
                <w:spacing w:val="-10"/>
                <w:szCs w:val="18"/>
              </w:rPr>
              <w:t>天</w:t>
            </w:r>
          </w:p>
        </w:tc>
        <w:tc>
          <w:tcPr>
            <w:tcW w:w="1417" w:type="dxa"/>
            <w:tcBorders>
              <w:top w:val="single" w:sz="8" w:space="0" w:color="auto"/>
            </w:tcBorders>
            <w:shd w:val="clear" w:color="auto" w:fill="auto"/>
            <w:vAlign w:val="center"/>
          </w:tcPr>
          <w:p w:rsidR="00EA5A00" w:rsidRDefault="00EA5A00" w:rsidP="00496FA9">
            <w:pPr>
              <w:pStyle w:val="afffffffffa"/>
              <w:rPr>
                <w:highlight w:val="yellow"/>
              </w:rPr>
            </w:pPr>
            <w:r w:rsidRPr="00414592">
              <w:rPr>
                <w:rFonts w:hAnsi="宋体" w:cs="微软雅黑"/>
                <w:spacing w:val="-6"/>
                <w:szCs w:val="18"/>
              </w:rPr>
              <w:t>2</w:t>
            </w:r>
            <w:r w:rsidRPr="00AF6EBF">
              <w:rPr>
                <w:rFonts w:hAnsi="宋体" w:cs="微软雅黑"/>
                <w:spacing w:val="-6"/>
                <w:szCs w:val="18"/>
                <w:vertAlign w:val="subscript"/>
              </w:rPr>
              <w:t xml:space="preserve"> </w:t>
            </w:r>
            <w:r w:rsidRPr="00414592">
              <w:rPr>
                <w:rFonts w:hAnsi="宋体" w:cs="微软雅黑"/>
                <w:spacing w:val="-6"/>
                <w:szCs w:val="18"/>
              </w:rPr>
              <w:t>METs～3</w:t>
            </w:r>
            <w:r w:rsidRPr="00AF6EBF">
              <w:rPr>
                <w:rFonts w:hAnsi="宋体" w:cs="微软雅黑"/>
                <w:spacing w:val="-6"/>
                <w:szCs w:val="18"/>
                <w:vertAlign w:val="subscript"/>
              </w:rPr>
              <w:t xml:space="preserve"> </w:t>
            </w:r>
            <w:r w:rsidRPr="00414592">
              <w:rPr>
                <w:rFonts w:hAnsi="宋体" w:cs="微软雅黑"/>
                <w:spacing w:val="-6"/>
                <w:szCs w:val="18"/>
              </w:rPr>
              <w:t>METs</w:t>
            </w:r>
          </w:p>
        </w:tc>
        <w:tc>
          <w:tcPr>
            <w:tcW w:w="2126" w:type="dxa"/>
            <w:tcBorders>
              <w:top w:val="single" w:sz="8" w:space="0" w:color="auto"/>
            </w:tcBorders>
            <w:shd w:val="clear" w:color="auto" w:fill="auto"/>
            <w:vAlign w:val="center"/>
          </w:tcPr>
          <w:p w:rsidR="00EA5A00" w:rsidRPr="00414592" w:rsidRDefault="00EA5A00" w:rsidP="003515F2">
            <w:pPr>
              <w:pStyle w:val="TableText"/>
              <w:ind w:firstLineChars="100" w:firstLine="180"/>
              <w:rPr>
                <w:sz w:val="18"/>
                <w:szCs w:val="18"/>
              </w:rPr>
            </w:pPr>
            <w:r w:rsidRPr="00414592">
              <w:rPr>
                <w:position w:val="-1"/>
                <w:sz w:val="18"/>
                <w:szCs w:val="18"/>
              </w:rPr>
              <w:t>经桡动脉穿刺患者可下床上厕所</w:t>
            </w:r>
            <w:r w:rsidRPr="00414592">
              <w:rPr>
                <w:rFonts w:cs="微软雅黑"/>
                <w:position w:val="-1"/>
                <w:sz w:val="18"/>
                <w:szCs w:val="18"/>
              </w:rPr>
              <w:t>、</w:t>
            </w:r>
            <w:r w:rsidRPr="00414592">
              <w:rPr>
                <w:position w:val="-1"/>
                <w:sz w:val="18"/>
                <w:szCs w:val="18"/>
              </w:rPr>
              <w:t>擦脸</w:t>
            </w:r>
            <w:r w:rsidRPr="00414592">
              <w:rPr>
                <w:rFonts w:cs="微软雅黑"/>
                <w:position w:val="-1"/>
                <w:sz w:val="18"/>
                <w:szCs w:val="18"/>
              </w:rPr>
              <w:t>、</w:t>
            </w:r>
            <w:r w:rsidRPr="00414592">
              <w:rPr>
                <w:position w:val="-1"/>
                <w:sz w:val="18"/>
                <w:szCs w:val="18"/>
              </w:rPr>
              <w:t>进食</w:t>
            </w:r>
            <w:r w:rsidRPr="00414592">
              <w:rPr>
                <w:spacing w:val="7"/>
                <w:sz w:val="18"/>
                <w:szCs w:val="18"/>
              </w:rPr>
              <w:t>等简单生活活动</w:t>
            </w:r>
            <w:r w:rsidR="00A250D4">
              <w:rPr>
                <w:spacing w:val="7"/>
                <w:sz w:val="18"/>
                <w:szCs w:val="18"/>
              </w:rPr>
              <w:t>（</w:t>
            </w:r>
            <w:r w:rsidRPr="00414592">
              <w:rPr>
                <w:spacing w:val="7"/>
                <w:sz w:val="18"/>
                <w:szCs w:val="18"/>
              </w:rPr>
              <w:t>应避免使用穿刺侧上肢</w:t>
            </w:r>
            <w:r w:rsidR="00A250D4">
              <w:rPr>
                <w:spacing w:val="7"/>
                <w:sz w:val="18"/>
                <w:szCs w:val="18"/>
              </w:rPr>
              <w:t>）</w:t>
            </w:r>
            <w:r w:rsidRPr="00414592">
              <w:rPr>
                <w:spacing w:val="7"/>
                <w:sz w:val="18"/>
                <w:szCs w:val="18"/>
              </w:rPr>
              <w:t>，</w:t>
            </w:r>
            <w:r w:rsidRPr="00414592">
              <w:rPr>
                <w:spacing w:val="3"/>
                <w:sz w:val="18"/>
                <w:szCs w:val="18"/>
              </w:rPr>
              <w:t>经股动脉穿刺患者</w:t>
            </w:r>
            <w:r w:rsidR="003515F2">
              <w:rPr>
                <w:rFonts w:hint="eastAsia"/>
                <w:spacing w:val="3"/>
                <w:sz w:val="18"/>
                <w:szCs w:val="18"/>
              </w:rPr>
              <w:t>应</w:t>
            </w:r>
            <w:r w:rsidRPr="00414592">
              <w:rPr>
                <w:spacing w:val="3"/>
                <w:sz w:val="18"/>
                <w:szCs w:val="18"/>
              </w:rPr>
              <w:t>卧床约</w:t>
            </w:r>
            <w:r w:rsidRPr="00414592">
              <w:rPr>
                <w:rFonts w:cs="微软雅黑"/>
                <w:spacing w:val="3"/>
                <w:sz w:val="18"/>
                <w:szCs w:val="18"/>
              </w:rPr>
              <w:t>12h</w:t>
            </w:r>
          </w:p>
        </w:tc>
        <w:tc>
          <w:tcPr>
            <w:tcW w:w="1843" w:type="dxa"/>
            <w:tcBorders>
              <w:top w:val="single" w:sz="8" w:space="0" w:color="auto"/>
            </w:tcBorders>
            <w:shd w:val="clear" w:color="auto" w:fill="auto"/>
            <w:vAlign w:val="center"/>
          </w:tcPr>
          <w:p w:rsidR="00EA5A00" w:rsidRPr="00414592" w:rsidRDefault="00EA5A00" w:rsidP="00496FA9">
            <w:pPr>
              <w:spacing w:line="240" w:lineRule="auto"/>
              <w:ind w:firstLineChars="100" w:firstLine="180"/>
              <w:rPr>
                <w:rFonts w:ascii="宋体" w:hAnsi="宋体"/>
                <w:sz w:val="18"/>
                <w:szCs w:val="18"/>
              </w:rPr>
            </w:pPr>
            <w:r w:rsidRPr="00414592">
              <w:rPr>
                <w:rFonts w:ascii="宋体" w:hAnsi="宋体" w:hint="eastAsia"/>
                <w:sz w:val="18"/>
                <w:szCs w:val="18"/>
              </w:rPr>
              <w:t>穿刺部位加压包扎12h，经桡动脉穿刺患者术后即可床边坐位及床旁轻微活动</w:t>
            </w:r>
          </w:p>
        </w:tc>
        <w:tc>
          <w:tcPr>
            <w:tcW w:w="1409" w:type="dxa"/>
            <w:tcBorders>
              <w:top w:val="single" w:sz="8" w:space="0" w:color="auto"/>
            </w:tcBorders>
            <w:shd w:val="clear" w:color="auto" w:fill="auto"/>
            <w:vAlign w:val="center"/>
          </w:tcPr>
          <w:p w:rsidR="00EA5A00" w:rsidRPr="00414592" w:rsidRDefault="00EA5A00" w:rsidP="00496FA9">
            <w:pPr>
              <w:spacing w:line="240" w:lineRule="auto"/>
              <w:ind w:firstLineChars="100" w:firstLine="180"/>
              <w:rPr>
                <w:rFonts w:ascii="宋体" w:hAnsi="宋体"/>
                <w:sz w:val="18"/>
                <w:szCs w:val="18"/>
              </w:rPr>
            </w:pPr>
            <w:r w:rsidRPr="00414592">
              <w:rPr>
                <w:rFonts w:ascii="宋体" w:hAnsi="宋体" w:hint="eastAsia"/>
                <w:sz w:val="18"/>
                <w:szCs w:val="18"/>
              </w:rPr>
              <w:t>介绍CCU，解除顾虑</w:t>
            </w:r>
          </w:p>
        </w:tc>
        <w:tc>
          <w:tcPr>
            <w:tcW w:w="1556" w:type="dxa"/>
            <w:tcBorders>
              <w:top w:val="single" w:sz="8" w:space="0" w:color="auto"/>
            </w:tcBorders>
            <w:shd w:val="clear" w:color="auto" w:fill="auto"/>
            <w:vAlign w:val="center"/>
          </w:tcPr>
          <w:p w:rsidR="00EA5A00" w:rsidRPr="00414592" w:rsidRDefault="00EA5A00" w:rsidP="00496FA9">
            <w:pPr>
              <w:spacing w:line="240" w:lineRule="auto"/>
              <w:ind w:firstLineChars="100" w:firstLine="180"/>
              <w:rPr>
                <w:rFonts w:ascii="宋体" w:hAnsi="宋体"/>
                <w:sz w:val="18"/>
                <w:szCs w:val="18"/>
              </w:rPr>
            </w:pPr>
            <w:r w:rsidRPr="00414592">
              <w:rPr>
                <w:rFonts w:ascii="宋体" w:hAnsi="宋体" w:hint="eastAsia"/>
                <w:sz w:val="18"/>
                <w:szCs w:val="18"/>
              </w:rPr>
              <w:t>紧急情况的处置</w:t>
            </w:r>
          </w:p>
        </w:tc>
      </w:tr>
      <w:tr w:rsidR="00EA5A00" w:rsidTr="00496FA9">
        <w:trPr>
          <w:jc w:val="center"/>
        </w:trPr>
        <w:tc>
          <w:tcPr>
            <w:tcW w:w="983" w:type="dxa"/>
            <w:shd w:val="clear" w:color="auto" w:fill="auto"/>
            <w:vAlign w:val="center"/>
          </w:tcPr>
          <w:p w:rsidR="00EA5A00" w:rsidRDefault="00EA5A00" w:rsidP="00496FA9">
            <w:pPr>
              <w:pStyle w:val="afffffffffa"/>
              <w:rPr>
                <w:highlight w:val="yellow"/>
              </w:rPr>
            </w:pPr>
            <w:r w:rsidRPr="00414592">
              <w:rPr>
                <w:rFonts w:hAnsi="宋体"/>
                <w:spacing w:val="26"/>
                <w:szCs w:val="18"/>
              </w:rPr>
              <w:t>第</w:t>
            </w:r>
            <w:r w:rsidRPr="00414592">
              <w:rPr>
                <w:rFonts w:hAnsi="宋体" w:cs="微软雅黑"/>
                <w:spacing w:val="26"/>
                <w:szCs w:val="18"/>
              </w:rPr>
              <w:t>2</w:t>
            </w:r>
            <w:r w:rsidRPr="00414592">
              <w:rPr>
                <w:rFonts w:hAnsi="宋体"/>
                <w:spacing w:val="26"/>
                <w:szCs w:val="18"/>
              </w:rPr>
              <w:t>天</w:t>
            </w:r>
          </w:p>
        </w:tc>
        <w:tc>
          <w:tcPr>
            <w:tcW w:w="1417" w:type="dxa"/>
            <w:shd w:val="clear" w:color="auto" w:fill="auto"/>
            <w:vAlign w:val="center"/>
          </w:tcPr>
          <w:p w:rsidR="00EA5A00" w:rsidRDefault="00EA5A00" w:rsidP="00496FA9">
            <w:pPr>
              <w:pStyle w:val="afffffffffa"/>
              <w:rPr>
                <w:highlight w:val="yellow"/>
              </w:rPr>
            </w:pPr>
            <w:r w:rsidRPr="00414592">
              <w:rPr>
                <w:rFonts w:hAnsi="宋体" w:cs="微软雅黑"/>
                <w:spacing w:val="-6"/>
                <w:szCs w:val="18"/>
              </w:rPr>
              <w:t>3</w:t>
            </w:r>
            <w:r w:rsidR="007B761F" w:rsidRPr="00AF6EBF">
              <w:rPr>
                <w:rFonts w:hAnsi="宋体" w:cs="微软雅黑"/>
                <w:spacing w:val="-6"/>
                <w:szCs w:val="18"/>
                <w:vertAlign w:val="subscript"/>
              </w:rPr>
              <w:t xml:space="preserve"> </w:t>
            </w:r>
            <w:r w:rsidR="007B761F" w:rsidRPr="00414592">
              <w:rPr>
                <w:rFonts w:hAnsi="宋体" w:cs="微软雅黑"/>
                <w:spacing w:val="-6"/>
                <w:szCs w:val="18"/>
              </w:rPr>
              <w:t>METs</w:t>
            </w:r>
            <w:r w:rsidRPr="00414592">
              <w:rPr>
                <w:rFonts w:hAnsi="宋体" w:cs="微软雅黑"/>
                <w:spacing w:val="-6"/>
                <w:szCs w:val="18"/>
              </w:rPr>
              <w:t>～5</w:t>
            </w:r>
            <w:r w:rsidR="007B761F" w:rsidRPr="007B761F">
              <w:rPr>
                <w:rFonts w:hAnsi="宋体" w:cs="微软雅黑"/>
                <w:spacing w:val="-6"/>
                <w:szCs w:val="18"/>
                <w:vertAlign w:val="subscript"/>
              </w:rPr>
              <w:t xml:space="preserve"> </w:t>
            </w:r>
            <w:r w:rsidR="007B761F" w:rsidRPr="007B761F">
              <w:rPr>
                <w:rFonts w:hAnsi="宋体" w:cs="微软雅黑"/>
                <w:spacing w:val="-6"/>
                <w:szCs w:val="18"/>
              </w:rPr>
              <w:t>METs</w:t>
            </w:r>
          </w:p>
        </w:tc>
        <w:tc>
          <w:tcPr>
            <w:tcW w:w="2126" w:type="dxa"/>
            <w:shd w:val="clear" w:color="auto" w:fill="auto"/>
            <w:vAlign w:val="center"/>
          </w:tcPr>
          <w:p w:rsidR="00EA5A00" w:rsidRPr="00414592" w:rsidRDefault="00EA5A00" w:rsidP="00496FA9">
            <w:pPr>
              <w:pStyle w:val="TableText"/>
              <w:ind w:firstLineChars="100" w:firstLine="196"/>
              <w:rPr>
                <w:sz w:val="18"/>
                <w:szCs w:val="18"/>
              </w:rPr>
            </w:pPr>
            <w:r w:rsidRPr="00414592">
              <w:rPr>
                <w:spacing w:val="8"/>
                <w:sz w:val="18"/>
                <w:szCs w:val="18"/>
              </w:rPr>
              <w:t>生活可完全自理，自己进食及进行洗漱和擦</w:t>
            </w:r>
            <w:r w:rsidRPr="00414592">
              <w:rPr>
                <w:spacing w:val="5"/>
                <w:sz w:val="18"/>
                <w:szCs w:val="18"/>
              </w:rPr>
              <w:t>身等活动</w:t>
            </w:r>
          </w:p>
        </w:tc>
        <w:tc>
          <w:tcPr>
            <w:tcW w:w="1843" w:type="dxa"/>
            <w:shd w:val="clear" w:color="auto" w:fill="auto"/>
            <w:vAlign w:val="center"/>
          </w:tcPr>
          <w:p w:rsidR="00EA5A00" w:rsidRPr="00414592" w:rsidRDefault="00EA5A00" w:rsidP="007B761F">
            <w:pPr>
              <w:spacing w:line="240" w:lineRule="auto"/>
              <w:ind w:firstLineChars="100" w:firstLine="180"/>
              <w:rPr>
                <w:rFonts w:ascii="宋体" w:hAnsi="宋体"/>
                <w:sz w:val="18"/>
                <w:szCs w:val="18"/>
              </w:rPr>
            </w:pPr>
            <w:r w:rsidRPr="00414592">
              <w:rPr>
                <w:rFonts w:ascii="宋体" w:hAnsi="宋体" w:hint="eastAsia"/>
                <w:sz w:val="18"/>
                <w:szCs w:val="18"/>
              </w:rPr>
              <w:t>经股动脉穿刺患者下床站立及慢步行走；经桡动脉穿刺患者可床旁站立，走动</w:t>
            </w:r>
            <w:bookmarkStart w:id="92" w:name="OLE_LINK56"/>
            <w:bookmarkStart w:id="93" w:name="OLE_LINK57"/>
            <w:r w:rsidR="007B761F" w:rsidRPr="007B761F">
              <w:rPr>
                <w:rFonts w:ascii="宋体" w:hAnsi="宋体" w:cs="微软雅黑"/>
                <w:spacing w:val="-12"/>
                <w:position w:val="-1"/>
                <w:sz w:val="18"/>
                <w:szCs w:val="18"/>
              </w:rPr>
              <w:t>5</w:t>
            </w:r>
            <w:r w:rsidR="007B761F" w:rsidRPr="007B761F">
              <w:rPr>
                <w:rFonts w:ascii="宋体" w:hAnsi="宋体" w:cs="微软雅黑"/>
                <w:spacing w:val="-12"/>
                <w:position w:val="-1"/>
                <w:sz w:val="18"/>
                <w:szCs w:val="18"/>
                <w:vertAlign w:val="subscript"/>
              </w:rPr>
              <w:t xml:space="preserve"> </w:t>
            </w:r>
            <w:r w:rsidR="007B761F" w:rsidRPr="007B761F">
              <w:rPr>
                <w:rFonts w:ascii="宋体" w:hAnsi="宋体" w:cs="微软雅黑"/>
                <w:spacing w:val="-12"/>
                <w:position w:val="-1"/>
                <w:sz w:val="18"/>
                <w:szCs w:val="18"/>
              </w:rPr>
              <w:t>min～10</w:t>
            </w:r>
            <w:r w:rsidR="007B761F" w:rsidRPr="007B761F">
              <w:rPr>
                <w:rFonts w:ascii="宋体" w:hAnsi="宋体" w:cs="微软雅黑"/>
                <w:spacing w:val="-12"/>
                <w:position w:val="-1"/>
                <w:sz w:val="18"/>
                <w:szCs w:val="18"/>
                <w:vertAlign w:val="subscript"/>
              </w:rPr>
              <w:t xml:space="preserve"> </w:t>
            </w:r>
            <w:r w:rsidR="007B761F" w:rsidRPr="007B761F">
              <w:rPr>
                <w:rFonts w:ascii="宋体" w:hAnsi="宋体" w:cs="微软雅黑"/>
                <w:spacing w:val="-12"/>
                <w:position w:val="-1"/>
                <w:sz w:val="18"/>
                <w:szCs w:val="18"/>
              </w:rPr>
              <w:t>min</w:t>
            </w:r>
            <w:bookmarkEnd w:id="92"/>
            <w:bookmarkEnd w:id="93"/>
            <w:r w:rsidRPr="007B761F">
              <w:rPr>
                <w:rFonts w:ascii="宋体" w:hAnsi="宋体" w:hint="eastAsia"/>
                <w:sz w:val="18"/>
                <w:szCs w:val="18"/>
              </w:rPr>
              <w:t>，</w:t>
            </w:r>
            <w:r w:rsidR="007B761F" w:rsidRPr="00414592">
              <w:rPr>
                <w:rFonts w:ascii="宋体" w:hAnsi="宋体" w:hint="eastAsia"/>
                <w:sz w:val="18"/>
                <w:szCs w:val="18"/>
              </w:rPr>
              <w:t xml:space="preserve"> </w:t>
            </w:r>
            <w:r w:rsidRPr="00414592">
              <w:rPr>
                <w:rFonts w:ascii="宋体" w:hAnsi="宋体" w:hint="eastAsia"/>
                <w:sz w:val="18"/>
                <w:szCs w:val="18"/>
              </w:rPr>
              <w:t>2～3次</w:t>
            </w:r>
            <w:r w:rsidR="007B761F" w:rsidRPr="00414592">
              <w:rPr>
                <w:rFonts w:ascii="宋体" w:hAnsi="宋体" w:hint="eastAsia"/>
                <w:sz w:val="18"/>
                <w:szCs w:val="18"/>
              </w:rPr>
              <w:t>/d</w:t>
            </w:r>
          </w:p>
        </w:tc>
        <w:tc>
          <w:tcPr>
            <w:tcW w:w="1409" w:type="dxa"/>
            <w:shd w:val="clear" w:color="auto" w:fill="auto"/>
            <w:vAlign w:val="center"/>
          </w:tcPr>
          <w:p w:rsidR="00EA5A00" w:rsidRPr="00414592" w:rsidRDefault="00EA5A00" w:rsidP="00496FA9">
            <w:pPr>
              <w:spacing w:line="240" w:lineRule="auto"/>
              <w:ind w:firstLineChars="100" w:firstLine="180"/>
              <w:rPr>
                <w:rFonts w:ascii="宋体" w:hAnsi="宋体"/>
                <w:sz w:val="18"/>
                <w:szCs w:val="18"/>
              </w:rPr>
            </w:pPr>
            <w:r w:rsidRPr="00414592">
              <w:rPr>
                <w:rFonts w:ascii="宋体" w:hAnsi="宋体" w:hint="eastAsia"/>
                <w:sz w:val="18"/>
                <w:szCs w:val="18"/>
              </w:rPr>
              <w:t>介绍冠心病易患因素</w:t>
            </w:r>
            <w:r w:rsidR="00A250D4">
              <w:rPr>
                <w:rFonts w:ascii="宋体" w:hAnsi="宋体" w:hint="eastAsia"/>
                <w:sz w:val="18"/>
                <w:szCs w:val="18"/>
              </w:rPr>
              <w:t>（</w:t>
            </w:r>
            <w:r w:rsidRPr="00414592">
              <w:rPr>
                <w:rFonts w:ascii="宋体" w:hAnsi="宋体" w:hint="eastAsia"/>
                <w:sz w:val="18"/>
                <w:szCs w:val="18"/>
              </w:rPr>
              <w:t>高血压病、吸烟等</w:t>
            </w:r>
            <w:r w:rsidR="00A250D4">
              <w:rPr>
                <w:rFonts w:ascii="宋体" w:hAnsi="宋体" w:hint="eastAsia"/>
                <w:sz w:val="18"/>
                <w:szCs w:val="18"/>
              </w:rPr>
              <w:t>）</w:t>
            </w:r>
            <w:r w:rsidRPr="00414592">
              <w:rPr>
                <w:rFonts w:ascii="宋体" w:hAnsi="宋体" w:hint="eastAsia"/>
                <w:sz w:val="18"/>
                <w:szCs w:val="18"/>
              </w:rPr>
              <w:t>及不良生活方式的矫正</w:t>
            </w:r>
          </w:p>
        </w:tc>
        <w:tc>
          <w:tcPr>
            <w:tcW w:w="1556" w:type="dxa"/>
            <w:shd w:val="clear" w:color="auto" w:fill="auto"/>
            <w:vAlign w:val="center"/>
          </w:tcPr>
          <w:p w:rsidR="00EA5A00" w:rsidRPr="00414592" w:rsidRDefault="00EA5A00" w:rsidP="00496FA9">
            <w:pPr>
              <w:spacing w:line="240" w:lineRule="auto"/>
              <w:ind w:firstLineChars="100" w:firstLine="180"/>
              <w:rPr>
                <w:rFonts w:ascii="宋体" w:hAnsi="宋体"/>
                <w:sz w:val="18"/>
                <w:szCs w:val="18"/>
              </w:rPr>
            </w:pPr>
            <w:r w:rsidRPr="00414592">
              <w:rPr>
                <w:rFonts w:ascii="宋体" w:hAnsi="宋体" w:hint="eastAsia"/>
                <w:sz w:val="18"/>
                <w:szCs w:val="18"/>
              </w:rPr>
              <w:t>运动时间以10～30</w:t>
            </w:r>
            <w:r w:rsidR="007B761F" w:rsidRPr="007B761F">
              <w:rPr>
                <w:rFonts w:ascii="宋体" w:hAnsi="宋体"/>
                <w:sz w:val="18"/>
                <w:szCs w:val="18"/>
                <w:vertAlign w:val="subscript"/>
              </w:rPr>
              <w:t xml:space="preserve"> </w:t>
            </w:r>
            <w:r w:rsidRPr="00414592">
              <w:rPr>
                <w:rFonts w:ascii="宋体" w:hAnsi="宋体" w:hint="eastAsia"/>
                <w:sz w:val="18"/>
                <w:szCs w:val="18"/>
              </w:rPr>
              <w:t>min为宜。运动强度在RPE</w:t>
            </w:r>
            <w:r w:rsidR="000A1704">
              <w:rPr>
                <w:rFonts w:ascii="宋体" w:hAnsi="宋体"/>
                <w:sz w:val="18"/>
                <w:szCs w:val="18"/>
              </w:rPr>
              <w:t xml:space="preserve"> </w:t>
            </w:r>
            <w:r w:rsidRPr="00414592">
              <w:rPr>
                <w:rFonts w:ascii="宋体" w:hAnsi="宋体" w:hint="eastAsia"/>
                <w:sz w:val="18"/>
                <w:szCs w:val="18"/>
              </w:rPr>
              <w:t>11</w:t>
            </w:r>
            <w:r w:rsidR="00A250D4">
              <w:rPr>
                <w:rFonts w:ascii="宋体" w:hAnsi="宋体" w:hint="eastAsia"/>
                <w:sz w:val="18"/>
                <w:szCs w:val="18"/>
              </w:rPr>
              <w:t>（</w:t>
            </w:r>
            <w:r w:rsidRPr="00414592">
              <w:rPr>
                <w:rFonts w:ascii="宋体" w:hAnsi="宋体" w:hint="eastAsia"/>
                <w:sz w:val="18"/>
                <w:szCs w:val="18"/>
              </w:rPr>
              <w:t>稍轻</w:t>
            </w:r>
            <w:r w:rsidR="00A250D4">
              <w:rPr>
                <w:rFonts w:ascii="宋体" w:hAnsi="宋体" w:hint="eastAsia"/>
                <w:sz w:val="18"/>
                <w:szCs w:val="18"/>
              </w:rPr>
              <w:t>）</w:t>
            </w:r>
            <w:r w:rsidRPr="00414592">
              <w:rPr>
                <w:rFonts w:ascii="宋体" w:hAnsi="宋体" w:hint="eastAsia"/>
                <w:sz w:val="18"/>
                <w:szCs w:val="18"/>
              </w:rPr>
              <w:t>～13</w:t>
            </w:r>
            <w:r w:rsidR="00A250D4">
              <w:rPr>
                <w:rFonts w:ascii="宋体" w:hAnsi="宋体" w:hint="eastAsia"/>
                <w:sz w:val="18"/>
                <w:szCs w:val="18"/>
              </w:rPr>
              <w:t>（</w:t>
            </w:r>
            <w:r w:rsidRPr="00414592">
              <w:rPr>
                <w:rFonts w:ascii="宋体" w:hAnsi="宋体" w:hint="eastAsia"/>
                <w:sz w:val="18"/>
                <w:szCs w:val="18"/>
              </w:rPr>
              <w:t>稍累</w:t>
            </w:r>
            <w:r w:rsidR="00A250D4">
              <w:rPr>
                <w:rFonts w:ascii="宋体" w:hAnsi="宋体" w:hint="eastAsia"/>
                <w:sz w:val="18"/>
                <w:szCs w:val="18"/>
              </w:rPr>
              <w:t>）</w:t>
            </w:r>
            <w:r w:rsidRPr="00414592">
              <w:rPr>
                <w:rFonts w:ascii="宋体" w:hAnsi="宋体" w:hint="eastAsia"/>
                <w:sz w:val="18"/>
                <w:szCs w:val="18"/>
              </w:rPr>
              <w:t>级，靶心率以休息心率增加20～30次为宜</w:t>
            </w:r>
          </w:p>
        </w:tc>
      </w:tr>
      <w:tr w:rsidR="00EA5A00" w:rsidTr="00496FA9">
        <w:trPr>
          <w:jc w:val="center"/>
        </w:trPr>
        <w:tc>
          <w:tcPr>
            <w:tcW w:w="983" w:type="dxa"/>
            <w:shd w:val="clear" w:color="auto" w:fill="auto"/>
            <w:vAlign w:val="center"/>
          </w:tcPr>
          <w:p w:rsidR="00EA5A00" w:rsidRDefault="00EA5A00" w:rsidP="007B761F">
            <w:pPr>
              <w:pStyle w:val="afffffffffa"/>
              <w:rPr>
                <w:highlight w:val="yellow"/>
              </w:rPr>
            </w:pPr>
            <w:r w:rsidRPr="00414592">
              <w:rPr>
                <w:rFonts w:hAnsi="宋体"/>
                <w:spacing w:val="26"/>
                <w:szCs w:val="18"/>
              </w:rPr>
              <w:t>第</w:t>
            </w:r>
            <w:r w:rsidRPr="00414592">
              <w:rPr>
                <w:rFonts w:hAnsi="宋体" w:cs="微软雅黑"/>
                <w:spacing w:val="26"/>
                <w:szCs w:val="18"/>
              </w:rPr>
              <w:t>3</w:t>
            </w:r>
            <w:r w:rsidR="007B761F">
              <w:rPr>
                <w:rFonts w:hAnsi="宋体" w:cs="微软雅黑" w:hint="eastAsia"/>
                <w:spacing w:val="26"/>
                <w:szCs w:val="18"/>
              </w:rPr>
              <w:t>～</w:t>
            </w:r>
            <w:r w:rsidRPr="00414592">
              <w:rPr>
                <w:rFonts w:hAnsi="宋体" w:cs="微软雅黑" w:hint="eastAsia"/>
                <w:spacing w:val="26"/>
                <w:szCs w:val="18"/>
              </w:rPr>
              <w:t>7</w:t>
            </w:r>
            <w:r w:rsidRPr="00414592">
              <w:rPr>
                <w:rFonts w:hAnsi="宋体"/>
                <w:spacing w:val="26"/>
                <w:szCs w:val="18"/>
              </w:rPr>
              <w:t>天</w:t>
            </w:r>
          </w:p>
        </w:tc>
        <w:tc>
          <w:tcPr>
            <w:tcW w:w="1417" w:type="dxa"/>
            <w:shd w:val="clear" w:color="auto" w:fill="auto"/>
            <w:vAlign w:val="center"/>
          </w:tcPr>
          <w:p w:rsidR="00EA5A00" w:rsidRPr="00414592" w:rsidRDefault="00EA5A00" w:rsidP="00496FA9">
            <w:pPr>
              <w:spacing w:line="240" w:lineRule="auto"/>
              <w:jc w:val="center"/>
              <w:rPr>
                <w:rFonts w:ascii="宋体" w:hAnsi="宋体" w:cs="微软雅黑"/>
                <w:sz w:val="18"/>
                <w:szCs w:val="18"/>
              </w:rPr>
            </w:pPr>
            <w:r w:rsidRPr="00414592">
              <w:rPr>
                <w:rFonts w:ascii="宋体" w:hAnsi="宋体" w:cs="微软雅黑"/>
                <w:spacing w:val="-6"/>
                <w:sz w:val="18"/>
                <w:szCs w:val="18"/>
              </w:rPr>
              <w:t>6</w:t>
            </w:r>
            <w:r w:rsidR="007B761F" w:rsidRPr="007B761F">
              <w:rPr>
                <w:rFonts w:ascii="宋体" w:hAnsi="宋体" w:cs="微软雅黑"/>
                <w:spacing w:val="-6"/>
                <w:sz w:val="18"/>
                <w:szCs w:val="18"/>
                <w:vertAlign w:val="subscript"/>
              </w:rPr>
              <w:t xml:space="preserve"> </w:t>
            </w:r>
            <w:r w:rsidR="007B761F" w:rsidRPr="007B761F">
              <w:rPr>
                <w:rFonts w:ascii="宋体" w:hAnsi="宋体" w:cs="微软雅黑"/>
                <w:spacing w:val="-6"/>
                <w:sz w:val="18"/>
                <w:szCs w:val="18"/>
              </w:rPr>
              <w:t>METs</w:t>
            </w:r>
            <w:r w:rsidRPr="00414592">
              <w:rPr>
                <w:rFonts w:ascii="宋体" w:hAnsi="宋体" w:cs="微软雅黑"/>
                <w:spacing w:val="-6"/>
                <w:sz w:val="18"/>
                <w:szCs w:val="18"/>
              </w:rPr>
              <w:t>～7</w:t>
            </w:r>
            <w:r w:rsidR="007B761F" w:rsidRPr="007B761F">
              <w:rPr>
                <w:rFonts w:ascii="宋体" w:hAnsi="宋体" w:cs="微软雅黑"/>
                <w:spacing w:val="-6"/>
                <w:sz w:val="18"/>
                <w:szCs w:val="18"/>
                <w:vertAlign w:val="subscript"/>
              </w:rPr>
              <w:t xml:space="preserve"> </w:t>
            </w:r>
            <w:r w:rsidR="007B761F" w:rsidRPr="007B761F">
              <w:rPr>
                <w:rFonts w:ascii="宋体" w:hAnsi="宋体" w:cs="微软雅黑"/>
                <w:spacing w:val="-6"/>
                <w:sz w:val="18"/>
                <w:szCs w:val="18"/>
              </w:rPr>
              <w:t>METs</w:t>
            </w:r>
          </w:p>
        </w:tc>
        <w:tc>
          <w:tcPr>
            <w:tcW w:w="2126" w:type="dxa"/>
            <w:shd w:val="clear" w:color="auto" w:fill="auto"/>
            <w:vAlign w:val="center"/>
          </w:tcPr>
          <w:p w:rsidR="00EA5A00" w:rsidRPr="00414592" w:rsidRDefault="00EA5A00" w:rsidP="00496FA9">
            <w:pPr>
              <w:pStyle w:val="TableText"/>
              <w:ind w:firstLineChars="100" w:firstLine="186"/>
              <w:rPr>
                <w:sz w:val="18"/>
                <w:szCs w:val="18"/>
              </w:rPr>
            </w:pPr>
            <w:r w:rsidRPr="00414592">
              <w:rPr>
                <w:spacing w:val="3"/>
                <w:sz w:val="18"/>
                <w:szCs w:val="18"/>
              </w:rPr>
              <w:t>可生活完全自理，可从事病房中</w:t>
            </w:r>
            <w:r w:rsidRPr="00414592">
              <w:rPr>
                <w:spacing w:val="4"/>
                <w:sz w:val="18"/>
                <w:szCs w:val="18"/>
              </w:rPr>
              <w:t>的各种活动</w:t>
            </w:r>
          </w:p>
        </w:tc>
        <w:tc>
          <w:tcPr>
            <w:tcW w:w="1843" w:type="dxa"/>
            <w:shd w:val="clear" w:color="auto" w:fill="auto"/>
            <w:vAlign w:val="center"/>
          </w:tcPr>
          <w:p w:rsidR="00EA5A00" w:rsidRPr="00414592" w:rsidRDefault="00EA5A00" w:rsidP="00496FA9">
            <w:pPr>
              <w:spacing w:line="240" w:lineRule="auto"/>
              <w:ind w:firstLineChars="100" w:firstLine="180"/>
              <w:rPr>
                <w:rFonts w:ascii="宋体" w:hAnsi="宋体"/>
                <w:sz w:val="18"/>
                <w:szCs w:val="18"/>
              </w:rPr>
            </w:pPr>
            <w:r w:rsidRPr="00414592">
              <w:rPr>
                <w:rFonts w:ascii="宋体" w:hAnsi="宋体" w:hint="eastAsia"/>
                <w:sz w:val="18"/>
                <w:szCs w:val="18"/>
              </w:rPr>
              <w:t>床旁站立，大厅走动</w:t>
            </w:r>
            <w:r w:rsidR="007B761F" w:rsidRPr="007B761F">
              <w:rPr>
                <w:rFonts w:ascii="宋体" w:hAnsi="宋体" w:cs="微软雅黑"/>
                <w:spacing w:val="-12"/>
                <w:position w:val="-1"/>
                <w:sz w:val="18"/>
                <w:szCs w:val="18"/>
              </w:rPr>
              <w:t>5</w:t>
            </w:r>
            <w:r w:rsidR="007B761F" w:rsidRPr="007B761F">
              <w:rPr>
                <w:rFonts w:ascii="宋体" w:hAnsi="宋体" w:cs="微软雅黑"/>
                <w:spacing w:val="-12"/>
                <w:position w:val="-1"/>
                <w:sz w:val="18"/>
                <w:szCs w:val="18"/>
                <w:vertAlign w:val="subscript"/>
              </w:rPr>
              <w:t xml:space="preserve"> </w:t>
            </w:r>
            <w:r w:rsidR="007B761F" w:rsidRPr="007B761F">
              <w:rPr>
                <w:rFonts w:ascii="宋体" w:hAnsi="宋体" w:cs="微软雅黑"/>
                <w:spacing w:val="-12"/>
                <w:position w:val="-1"/>
                <w:sz w:val="18"/>
                <w:szCs w:val="18"/>
              </w:rPr>
              <w:t>min～10</w:t>
            </w:r>
            <w:r w:rsidR="007B761F" w:rsidRPr="007B761F">
              <w:rPr>
                <w:rFonts w:ascii="宋体" w:hAnsi="宋体" w:cs="微软雅黑"/>
                <w:spacing w:val="-12"/>
                <w:position w:val="-1"/>
                <w:sz w:val="18"/>
                <w:szCs w:val="18"/>
                <w:vertAlign w:val="subscript"/>
              </w:rPr>
              <w:t xml:space="preserve"> </w:t>
            </w:r>
            <w:r w:rsidR="007B761F" w:rsidRPr="007B761F">
              <w:rPr>
                <w:rFonts w:ascii="宋体" w:hAnsi="宋体" w:cs="微软雅黑"/>
                <w:spacing w:val="-12"/>
                <w:position w:val="-1"/>
                <w:sz w:val="18"/>
                <w:szCs w:val="18"/>
              </w:rPr>
              <w:t>min</w:t>
            </w:r>
            <w:r w:rsidRPr="00414592">
              <w:rPr>
                <w:rFonts w:ascii="宋体" w:hAnsi="宋体" w:hint="eastAsia"/>
                <w:sz w:val="18"/>
                <w:szCs w:val="18"/>
              </w:rPr>
              <w:t>，3～4次</w:t>
            </w:r>
            <w:bookmarkStart w:id="94" w:name="OLE_LINK58"/>
            <w:bookmarkStart w:id="95" w:name="OLE_LINK59"/>
            <w:r w:rsidRPr="00414592">
              <w:rPr>
                <w:rFonts w:ascii="宋体" w:hAnsi="宋体" w:hint="eastAsia"/>
                <w:sz w:val="18"/>
                <w:szCs w:val="18"/>
              </w:rPr>
              <w:t>/d</w:t>
            </w:r>
            <w:bookmarkEnd w:id="94"/>
            <w:bookmarkEnd w:id="95"/>
            <w:r w:rsidRPr="00414592">
              <w:rPr>
                <w:rFonts w:ascii="宋体" w:hAnsi="宋体" w:hint="eastAsia"/>
                <w:sz w:val="18"/>
                <w:szCs w:val="18"/>
              </w:rPr>
              <w:t>，上1～2层楼梯或固定踏车训练，坐位淋浴</w:t>
            </w:r>
          </w:p>
        </w:tc>
        <w:tc>
          <w:tcPr>
            <w:tcW w:w="1409" w:type="dxa"/>
            <w:shd w:val="clear" w:color="auto" w:fill="auto"/>
            <w:vAlign w:val="center"/>
          </w:tcPr>
          <w:p w:rsidR="00EA5A00" w:rsidRPr="00414592" w:rsidRDefault="00EA5A00" w:rsidP="00496FA9">
            <w:pPr>
              <w:spacing w:line="240" w:lineRule="auto"/>
              <w:ind w:firstLineChars="100" w:firstLine="180"/>
              <w:rPr>
                <w:rFonts w:ascii="宋体" w:hAnsi="宋体"/>
                <w:sz w:val="18"/>
                <w:szCs w:val="18"/>
              </w:rPr>
            </w:pPr>
            <w:r w:rsidRPr="00414592">
              <w:rPr>
                <w:rFonts w:ascii="宋体" w:hAnsi="宋体" w:hint="eastAsia"/>
                <w:sz w:val="18"/>
                <w:szCs w:val="18"/>
              </w:rPr>
              <w:t>出院前教育，包括随访事项、脉率等简易运动指标的自测，用药注意事项等</w:t>
            </w:r>
          </w:p>
        </w:tc>
        <w:tc>
          <w:tcPr>
            <w:tcW w:w="1556" w:type="dxa"/>
            <w:shd w:val="clear" w:color="auto" w:fill="auto"/>
            <w:vAlign w:val="center"/>
          </w:tcPr>
          <w:p w:rsidR="00EA5A00" w:rsidRDefault="00EA5A00" w:rsidP="00496FA9">
            <w:pPr>
              <w:pStyle w:val="afffffffffa"/>
              <w:rPr>
                <w:highlight w:val="yellow"/>
              </w:rPr>
            </w:pPr>
            <w:r w:rsidRPr="00414592">
              <w:rPr>
                <w:rFonts w:hAnsi="宋体" w:hint="eastAsia"/>
                <w:szCs w:val="18"/>
              </w:rPr>
              <w:t>准备出院</w:t>
            </w:r>
          </w:p>
        </w:tc>
      </w:tr>
    </w:tbl>
    <w:p w:rsidR="00AF6EBF" w:rsidRDefault="00AF6EBF" w:rsidP="00042E7E">
      <w:pPr>
        <w:pStyle w:val="afffff6"/>
        <w:ind w:firstLine="420"/>
        <w:rPr>
          <w:highlight w:val="yellow"/>
        </w:rPr>
      </w:pPr>
    </w:p>
    <w:p w:rsidR="00D662FE" w:rsidRPr="003515F2" w:rsidRDefault="003515F2" w:rsidP="003515F2">
      <w:pPr>
        <w:pStyle w:val="aff2"/>
        <w:spacing w:before="120" w:after="120"/>
      </w:pPr>
      <w:r w:rsidRPr="00DE2C3F">
        <w:rPr>
          <w:rFonts w:hint="eastAsia"/>
        </w:rPr>
        <w:t>高危患者（多支病变或未完全血运重建）后的1周康复程序</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417"/>
        <w:gridCol w:w="2126"/>
        <w:gridCol w:w="1843"/>
        <w:gridCol w:w="1409"/>
        <w:gridCol w:w="1556"/>
      </w:tblGrid>
      <w:tr w:rsidR="00AF6EBF" w:rsidRPr="00F3708F" w:rsidTr="00F3708F">
        <w:trPr>
          <w:tblHeader/>
          <w:jc w:val="center"/>
        </w:trPr>
        <w:tc>
          <w:tcPr>
            <w:tcW w:w="983" w:type="dxa"/>
            <w:tcBorders>
              <w:top w:val="single" w:sz="8" w:space="0" w:color="auto"/>
              <w:bottom w:val="single" w:sz="8" w:space="0" w:color="auto"/>
            </w:tcBorders>
            <w:shd w:val="clear" w:color="auto" w:fill="auto"/>
            <w:vAlign w:val="center"/>
          </w:tcPr>
          <w:p w:rsidR="00AF6EBF" w:rsidRPr="00F3708F" w:rsidRDefault="00AF6EBF" w:rsidP="00F3708F">
            <w:pPr>
              <w:pStyle w:val="afffffffffa"/>
              <w:rPr>
                <w:rFonts w:hAnsi="宋体"/>
                <w:szCs w:val="18"/>
                <w:highlight w:val="yellow"/>
              </w:rPr>
            </w:pPr>
            <w:r w:rsidRPr="00F3708F">
              <w:rPr>
                <w:rFonts w:hAnsi="宋体" w:hint="eastAsia"/>
                <w:szCs w:val="18"/>
              </w:rPr>
              <w:t>时间</w:t>
            </w:r>
          </w:p>
        </w:tc>
        <w:tc>
          <w:tcPr>
            <w:tcW w:w="1417" w:type="dxa"/>
            <w:tcBorders>
              <w:top w:val="single" w:sz="8" w:space="0" w:color="auto"/>
              <w:bottom w:val="single" w:sz="8" w:space="0" w:color="auto"/>
            </w:tcBorders>
            <w:shd w:val="clear" w:color="auto" w:fill="auto"/>
            <w:vAlign w:val="center"/>
          </w:tcPr>
          <w:p w:rsidR="00AF6EBF" w:rsidRPr="00F3708F" w:rsidRDefault="00AF6EBF" w:rsidP="00F3708F">
            <w:pPr>
              <w:pStyle w:val="afffffffffa"/>
              <w:rPr>
                <w:rFonts w:hAnsi="宋体"/>
                <w:szCs w:val="18"/>
                <w:highlight w:val="yellow"/>
              </w:rPr>
            </w:pPr>
            <w:r w:rsidRPr="00F3708F">
              <w:rPr>
                <w:rFonts w:hAnsi="宋体" w:hint="eastAsia"/>
                <w:szCs w:val="18"/>
              </w:rPr>
              <w:t>能量消耗</w:t>
            </w:r>
          </w:p>
        </w:tc>
        <w:tc>
          <w:tcPr>
            <w:tcW w:w="2126" w:type="dxa"/>
            <w:tcBorders>
              <w:top w:val="single" w:sz="8" w:space="0" w:color="auto"/>
              <w:bottom w:val="single" w:sz="8" w:space="0" w:color="auto"/>
            </w:tcBorders>
            <w:shd w:val="clear" w:color="auto" w:fill="auto"/>
            <w:vAlign w:val="center"/>
          </w:tcPr>
          <w:p w:rsidR="00AF6EBF" w:rsidRPr="00F3708F" w:rsidRDefault="00AF6EBF" w:rsidP="00F3708F">
            <w:pPr>
              <w:pStyle w:val="afffffffffa"/>
              <w:rPr>
                <w:rFonts w:hAnsi="宋体"/>
                <w:szCs w:val="18"/>
                <w:highlight w:val="yellow"/>
              </w:rPr>
            </w:pPr>
            <w:r w:rsidRPr="00F3708F">
              <w:rPr>
                <w:rFonts w:hAnsi="宋体" w:hint="eastAsia"/>
                <w:szCs w:val="18"/>
              </w:rPr>
              <w:t>日常生活</w:t>
            </w:r>
          </w:p>
        </w:tc>
        <w:tc>
          <w:tcPr>
            <w:tcW w:w="1843" w:type="dxa"/>
            <w:tcBorders>
              <w:top w:val="single" w:sz="8" w:space="0" w:color="auto"/>
              <w:bottom w:val="single" w:sz="8" w:space="0" w:color="auto"/>
            </w:tcBorders>
            <w:shd w:val="clear" w:color="auto" w:fill="auto"/>
            <w:vAlign w:val="center"/>
          </w:tcPr>
          <w:p w:rsidR="00AF6EBF" w:rsidRPr="00F3708F" w:rsidRDefault="00AF6EBF" w:rsidP="00F3708F">
            <w:pPr>
              <w:pStyle w:val="afffffffffa"/>
              <w:rPr>
                <w:rFonts w:hAnsi="宋体"/>
                <w:szCs w:val="18"/>
                <w:highlight w:val="yellow"/>
              </w:rPr>
            </w:pPr>
            <w:r w:rsidRPr="00F3708F">
              <w:rPr>
                <w:rFonts w:hAnsi="宋体" w:hint="eastAsia"/>
                <w:szCs w:val="18"/>
              </w:rPr>
              <w:t>康复运动</w:t>
            </w:r>
          </w:p>
        </w:tc>
        <w:tc>
          <w:tcPr>
            <w:tcW w:w="1409" w:type="dxa"/>
            <w:tcBorders>
              <w:top w:val="single" w:sz="8" w:space="0" w:color="auto"/>
              <w:bottom w:val="single" w:sz="8" w:space="0" w:color="auto"/>
            </w:tcBorders>
            <w:shd w:val="clear" w:color="auto" w:fill="auto"/>
            <w:vAlign w:val="center"/>
          </w:tcPr>
          <w:p w:rsidR="00AF6EBF" w:rsidRPr="00F3708F" w:rsidRDefault="00AF6EBF" w:rsidP="00F3708F">
            <w:pPr>
              <w:pStyle w:val="afffffffffa"/>
              <w:rPr>
                <w:rFonts w:hAnsi="宋体"/>
                <w:szCs w:val="18"/>
                <w:highlight w:val="yellow"/>
              </w:rPr>
            </w:pPr>
            <w:r w:rsidRPr="00F3708F">
              <w:rPr>
                <w:rFonts w:hAnsi="宋体" w:hint="eastAsia"/>
                <w:szCs w:val="18"/>
              </w:rPr>
              <w:t>宣传教育</w:t>
            </w:r>
          </w:p>
        </w:tc>
        <w:tc>
          <w:tcPr>
            <w:tcW w:w="1556" w:type="dxa"/>
            <w:tcBorders>
              <w:top w:val="single" w:sz="8" w:space="0" w:color="auto"/>
              <w:bottom w:val="single" w:sz="8" w:space="0" w:color="auto"/>
            </w:tcBorders>
            <w:shd w:val="clear" w:color="auto" w:fill="auto"/>
            <w:vAlign w:val="center"/>
          </w:tcPr>
          <w:p w:rsidR="00AF6EBF" w:rsidRPr="00F3708F" w:rsidRDefault="00AF6EBF" w:rsidP="00F3708F">
            <w:pPr>
              <w:pStyle w:val="afffffffffa"/>
              <w:rPr>
                <w:rFonts w:hAnsi="宋体"/>
                <w:szCs w:val="18"/>
                <w:highlight w:val="yellow"/>
              </w:rPr>
            </w:pPr>
            <w:r w:rsidRPr="00F3708F">
              <w:rPr>
                <w:rFonts w:hAnsi="宋体" w:hint="eastAsia"/>
                <w:szCs w:val="18"/>
              </w:rPr>
              <w:t>其他注意事项</w:t>
            </w:r>
          </w:p>
        </w:tc>
      </w:tr>
      <w:tr w:rsidR="00F3708F" w:rsidRPr="00F3708F" w:rsidTr="00F3708F">
        <w:trPr>
          <w:jc w:val="center"/>
        </w:trPr>
        <w:tc>
          <w:tcPr>
            <w:tcW w:w="983" w:type="dxa"/>
            <w:tcBorders>
              <w:top w:val="single" w:sz="8" w:space="0" w:color="auto"/>
            </w:tcBorders>
            <w:shd w:val="clear" w:color="auto" w:fill="auto"/>
            <w:vAlign w:val="center"/>
          </w:tcPr>
          <w:p w:rsidR="00F3708F" w:rsidRPr="00F3708F" w:rsidRDefault="00F3708F" w:rsidP="00F3708F">
            <w:pPr>
              <w:pStyle w:val="afffffffffa"/>
              <w:rPr>
                <w:rFonts w:hAnsi="宋体"/>
                <w:szCs w:val="18"/>
                <w:highlight w:val="yellow"/>
              </w:rPr>
            </w:pPr>
            <w:r w:rsidRPr="00F3708F">
              <w:rPr>
                <w:rFonts w:hAnsi="宋体"/>
                <w:spacing w:val="-10"/>
                <w:szCs w:val="18"/>
              </w:rPr>
              <w:t>第</w:t>
            </w:r>
            <w:r w:rsidRPr="00F3708F">
              <w:rPr>
                <w:rFonts w:hAnsi="宋体" w:cs="微软雅黑"/>
                <w:spacing w:val="-10"/>
                <w:szCs w:val="18"/>
              </w:rPr>
              <w:t>1</w:t>
            </w:r>
            <w:r w:rsidRPr="00F3708F">
              <w:rPr>
                <w:rFonts w:hAnsi="宋体"/>
                <w:spacing w:val="-10"/>
                <w:szCs w:val="18"/>
              </w:rPr>
              <w:t>天</w:t>
            </w:r>
          </w:p>
        </w:tc>
        <w:tc>
          <w:tcPr>
            <w:tcW w:w="1417" w:type="dxa"/>
            <w:tcBorders>
              <w:top w:val="single" w:sz="8" w:space="0" w:color="auto"/>
            </w:tcBorders>
            <w:shd w:val="clear" w:color="auto" w:fill="auto"/>
            <w:vAlign w:val="center"/>
          </w:tcPr>
          <w:p w:rsidR="00F3708F" w:rsidRPr="00F3708F" w:rsidRDefault="00F3708F" w:rsidP="00F3708F">
            <w:pPr>
              <w:pStyle w:val="afffffffffa"/>
              <w:rPr>
                <w:rFonts w:hAnsi="宋体"/>
                <w:szCs w:val="18"/>
                <w:highlight w:val="yellow"/>
              </w:rPr>
            </w:pPr>
            <w:r w:rsidRPr="00F3708F">
              <w:rPr>
                <w:rFonts w:hAnsi="宋体" w:cs="微软雅黑"/>
                <w:spacing w:val="-8"/>
                <w:szCs w:val="18"/>
              </w:rPr>
              <w:t>1</w:t>
            </w:r>
            <w:r w:rsidR="007B761F" w:rsidRPr="007B761F">
              <w:rPr>
                <w:rFonts w:hAnsi="宋体" w:cs="微软雅黑"/>
                <w:spacing w:val="-12"/>
                <w:position w:val="-1"/>
                <w:szCs w:val="18"/>
                <w:vertAlign w:val="subscript"/>
              </w:rPr>
              <w:t xml:space="preserve"> </w:t>
            </w:r>
            <w:r w:rsidR="007B761F" w:rsidRPr="00F3708F">
              <w:rPr>
                <w:rFonts w:hAnsi="宋体" w:cs="微软雅黑"/>
                <w:spacing w:val="-8"/>
                <w:szCs w:val="18"/>
              </w:rPr>
              <w:t>METs</w:t>
            </w:r>
            <w:r w:rsidRPr="00F3708F">
              <w:rPr>
                <w:rFonts w:hAnsi="宋体" w:cs="微软雅黑"/>
                <w:spacing w:val="-8"/>
                <w:szCs w:val="18"/>
              </w:rPr>
              <w:t>～2</w:t>
            </w:r>
            <w:r w:rsidR="007B761F" w:rsidRPr="007B761F">
              <w:rPr>
                <w:rFonts w:hAnsi="宋体" w:cs="微软雅黑"/>
                <w:spacing w:val="-12"/>
                <w:position w:val="-1"/>
                <w:szCs w:val="18"/>
                <w:vertAlign w:val="subscript"/>
              </w:rPr>
              <w:t xml:space="preserve"> </w:t>
            </w:r>
            <w:r w:rsidRPr="00F3708F">
              <w:rPr>
                <w:rFonts w:hAnsi="宋体" w:cs="微软雅黑"/>
                <w:spacing w:val="-8"/>
                <w:szCs w:val="18"/>
              </w:rPr>
              <w:t>METs</w:t>
            </w:r>
          </w:p>
        </w:tc>
        <w:tc>
          <w:tcPr>
            <w:tcW w:w="2126" w:type="dxa"/>
            <w:tcBorders>
              <w:top w:val="single" w:sz="8" w:space="0" w:color="auto"/>
            </w:tcBorders>
            <w:shd w:val="clear" w:color="auto" w:fill="auto"/>
            <w:vAlign w:val="center"/>
          </w:tcPr>
          <w:p w:rsidR="00F3708F" w:rsidRPr="00F3708F" w:rsidRDefault="00F3708F" w:rsidP="007B761F">
            <w:pPr>
              <w:pStyle w:val="TableText"/>
              <w:ind w:firstLineChars="100" w:firstLine="186"/>
              <w:rPr>
                <w:sz w:val="18"/>
                <w:szCs w:val="18"/>
              </w:rPr>
            </w:pPr>
            <w:r w:rsidRPr="00F3708F">
              <w:rPr>
                <w:spacing w:val="3"/>
                <w:sz w:val="18"/>
                <w:szCs w:val="18"/>
              </w:rPr>
              <w:t>绝对卧床，在护理</w:t>
            </w:r>
            <w:r w:rsidRPr="00F3708F">
              <w:rPr>
                <w:rFonts w:hint="eastAsia"/>
                <w:spacing w:val="3"/>
                <w:sz w:val="18"/>
                <w:szCs w:val="18"/>
              </w:rPr>
              <w:t>人</w:t>
            </w:r>
            <w:r w:rsidRPr="00F3708F">
              <w:rPr>
                <w:spacing w:val="7"/>
                <w:sz w:val="18"/>
                <w:szCs w:val="18"/>
              </w:rPr>
              <w:t>员帮助下进食</w:t>
            </w:r>
          </w:p>
        </w:tc>
        <w:tc>
          <w:tcPr>
            <w:tcW w:w="1843" w:type="dxa"/>
            <w:tcBorders>
              <w:top w:val="single" w:sz="8" w:space="0" w:color="auto"/>
            </w:tcBorders>
            <w:shd w:val="clear" w:color="auto" w:fill="auto"/>
            <w:vAlign w:val="center"/>
          </w:tcPr>
          <w:p w:rsidR="00F3708F" w:rsidRPr="00F3708F" w:rsidRDefault="00F3708F" w:rsidP="007B761F">
            <w:pPr>
              <w:pStyle w:val="TableText"/>
              <w:ind w:firstLineChars="100" w:firstLine="192"/>
              <w:rPr>
                <w:rFonts w:cs="微软雅黑"/>
                <w:sz w:val="18"/>
                <w:szCs w:val="18"/>
              </w:rPr>
            </w:pPr>
            <w:r w:rsidRPr="00F3708F">
              <w:rPr>
                <w:spacing w:val="6"/>
                <w:sz w:val="18"/>
                <w:szCs w:val="18"/>
              </w:rPr>
              <w:t>穿刺部位加压包扎</w:t>
            </w:r>
            <w:r w:rsidRPr="00F3708F">
              <w:rPr>
                <w:rFonts w:cs="微软雅黑"/>
                <w:spacing w:val="-2"/>
                <w:sz w:val="18"/>
                <w:szCs w:val="18"/>
              </w:rPr>
              <w:t>12</w:t>
            </w:r>
            <w:r w:rsidR="007B761F" w:rsidRPr="007B761F">
              <w:rPr>
                <w:rFonts w:cs="微软雅黑"/>
                <w:spacing w:val="-12"/>
                <w:position w:val="-1"/>
                <w:sz w:val="18"/>
                <w:szCs w:val="18"/>
                <w:vertAlign w:val="subscript"/>
              </w:rPr>
              <w:t xml:space="preserve"> </w:t>
            </w:r>
            <w:r w:rsidRPr="00F3708F">
              <w:rPr>
                <w:rFonts w:cs="微软雅黑"/>
                <w:spacing w:val="-2"/>
                <w:sz w:val="18"/>
                <w:szCs w:val="18"/>
              </w:rPr>
              <w:t>h</w:t>
            </w:r>
            <w:r w:rsidRPr="00F3708F">
              <w:rPr>
                <w:spacing w:val="-2"/>
                <w:sz w:val="18"/>
                <w:szCs w:val="18"/>
              </w:rPr>
              <w:t>，被动在床上</w:t>
            </w:r>
            <w:r w:rsidRPr="00F3708F">
              <w:rPr>
                <w:spacing w:val="8"/>
                <w:sz w:val="18"/>
                <w:szCs w:val="18"/>
              </w:rPr>
              <w:t>进行关节运动，醒</w:t>
            </w:r>
            <w:r w:rsidRPr="00F3708F">
              <w:rPr>
                <w:spacing w:val="-6"/>
                <w:sz w:val="18"/>
                <w:szCs w:val="18"/>
              </w:rPr>
              <w:t>时踝背屈</w:t>
            </w:r>
            <w:r w:rsidRPr="00F3708F">
              <w:rPr>
                <w:rFonts w:cs="微软雅黑"/>
                <w:spacing w:val="-6"/>
                <w:sz w:val="18"/>
                <w:szCs w:val="18"/>
              </w:rPr>
              <w:t>、</w:t>
            </w:r>
            <w:r w:rsidRPr="00F3708F">
              <w:rPr>
                <w:spacing w:val="-6"/>
                <w:sz w:val="18"/>
                <w:szCs w:val="18"/>
              </w:rPr>
              <w:t>趾屈</w:t>
            </w:r>
            <w:r w:rsidRPr="00F3708F">
              <w:rPr>
                <w:rFonts w:cs="微软雅黑"/>
                <w:spacing w:val="-7"/>
                <w:sz w:val="18"/>
                <w:szCs w:val="18"/>
              </w:rPr>
              <w:t>1</w:t>
            </w:r>
            <w:r w:rsidRPr="00F3708F">
              <w:rPr>
                <w:spacing w:val="-7"/>
                <w:sz w:val="18"/>
                <w:szCs w:val="18"/>
              </w:rPr>
              <w:t>次</w:t>
            </w:r>
            <w:r w:rsidRPr="00F3708F">
              <w:rPr>
                <w:rFonts w:cs="微软雅黑"/>
                <w:spacing w:val="-7"/>
                <w:sz w:val="18"/>
                <w:szCs w:val="18"/>
              </w:rPr>
              <w:t>/h</w:t>
            </w:r>
          </w:p>
        </w:tc>
        <w:tc>
          <w:tcPr>
            <w:tcW w:w="1409" w:type="dxa"/>
            <w:tcBorders>
              <w:top w:val="single" w:sz="8" w:space="0" w:color="auto"/>
            </w:tcBorders>
            <w:shd w:val="clear" w:color="auto" w:fill="auto"/>
            <w:vAlign w:val="center"/>
          </w:tcPr>
          <w:p w:rsidR="00F3708F" w:rsidRPr="00F3708F" w:rsidRDefault="00F3708F" w:rsidP="007B761F">
            <w:pPr>
              <w:pStyle w:val="TableText"/>
              <w:ind w:firstLineChars="100" w:firstLine="164"/>
              <w:rPr>
                <w:sz w:val="18"/>
                <w:szCs w:val="18"/>
              </w:rPr>
            </w:pPr>
            <w:r w:rsidRPr="00F3708F">
              <w:rPr>
                <w:spacing w:val="-8"/>
                <w:sz w:val="18"/>
                <w:szCs w:val="18"/>
              </w:rPr>
              <w:t>介绍</w:t>
            </w:r>
            <w:r w:rsidRPr="00F3708F">
              <w:rPr>
                <w:rFonts w:cs="微软雅黑"/>
                <w:spacing w:val="-8"/>
                <w:sz w:val="18"/>
                <w:szCs w:val="18"/>
              </w:rPr>
              <w:t>CCU</w:t>
            </w:r>
            <w:r w:rsidRPr="00F3708F">
              <w:rPr>
                <w:spacing w:val="-8"/>
                <w:sz w:val="18"/>
                <w:szCs w:val="18"/>
              </w:rPr>
              <w:t>，解除</w:t>
            </w:r>
            <w:r w:rsidRPr="00F3708F">
              <w:rPr>
                <w:spacing w:val="4"/>
                <w:sz w:val="18"/>
                <w:szCs w:val="18"/>
              </w:rPr>
              <w:t>顾虑</w:t>
            </w:r>
          </w:p>
        </w:tc>
        <w:tc>
          <w:tcPr>
            <w:tcW w:w="1556" w:type="dxa"/>
            <w:tcBorders>
              <w:top w:val="single" w:sz="8" w:space="0" w:color="auto"/>
            </w:tcBorders>
            <w:shd w:val="clear" w:color="auto" w:fill="auto"/>
            <w:vAlign w:val="center"/>
          </w:tcPr>
          <w:p w:rsidR="00F3708F" w:rsidRPr="00F3708F" w:rsidRDefault="00F3708F" w:rsidP="007B761F">
            <w:pPr>
              <w:spacing w:line="240" w:lineRule="auto"/>
              <w:ind w:firstLineChars="100" w:firstLine="194"/>
              <w:rPr>
                <w:rFonts w:ascii="宋体" w:hAnsi="宋体"/>
                <w:sz w:val="18"/>
                <w:szCs w:val="18"/>
              </w:rPr>
            </w:pPr>
            <w:r w:rsidRPr="00F3708F">
              <w:rPr>
                <w:rFonts w:ascii="宋体" w:hAnsi="宋体"/>
                <w:spacing w:val="7"/>
                <w:sz w:val="18"/>
                <w:szCs w:val="18"/>
              </w:rPr>
              <w:t>紧急情况时的处置</w:t>
            </w:r>
          </w:p>
        </w:tc>
      </w:tr>
      <w:tr w:rsidR="00F3708F" w:rsidRPr="00F3708F" w:rsidTr="00F3708F">
        <w:trPr>
          <w:jc w:val="center"/>
        </w:trPr>
        <w:tc>
          <w:tcPr>
            <w:tcW w:w="983" w:type="dxa"/>
            <w:shd w:val="clear" w:color="auto" w:fill="auto"/>
            <w:vAlign w:val="center"/>
          </w:tcPr>
          <w:p w:rsidR="00F3708F" w:rsidRPr="00F3708F" w:rsidRDefault="00F3708F" w:rsidP="00F3708F">
            <w:pPr>
              <w:pStyle w:val="afffffffffa"/>
              <w:rPr>
                <w:rFonts w:hAnsi="宋体"/>
                <w:szCs w:val="18"/>
                <w:highlight w:val="yellow"/>
              </w:rPr>
            </w:pPr>
            <w:bookmarkStart w:id="96" w:name="OLE_LINK40"/>
            <w:bookmarkStart w:id="97" w:name="OLE_LINK41"/>
            <w:r w:rsidRPr="00F3708F">
              <w:rPr>
                <w:rFonts w:hAnsi="宋体"/>
                <w:spacing w:val="26"/>
                <w:szCs w:val="18"/>
              </w:rPr>
              <w:t>第</w:t>
            </w:r>
            <w:r w:rsidRPr="00F3708F">
              <w:rPr>
                <w:rFonts w:hAnsi="宋体" w:cs="微软雅黑"/>
                <w:spacing w:val="26"/>
                <w:szCs w:val="18"/>
              </w:rPr>
              <w:t>2</w:t>
            </w:r>
            <w:r w:rsidRPr="00F3708F">
              <w:rPr>
                <w:rFonts w:hAnsi="宋体"/>
                <w:spacing w:val="26"/>
                <w:szCs w:val="18"/>
              </w:rPr>
              <w:t>天</w:t>
            </w:r>
            <w:bookmarkEnd w:id="96"/>
            <w:bookmarkEnd w:id="97"/>
          </w:p>
        </w:tc>
        <w:tc>
          <w:tcPr>
            <w:tcW w:w="1417" w:type="dxa"/>
            <w:shd w:val="clear" w:color="auto" w:fill="auto"/>
            <w:vAlign w:val="center"/>
          </w:tcPr>
          <w:p w:rsidR="00F3708F" w:rsidRPr="00F3708F" w:rsidRDefault="00F3708F" w:rsidP="00F3708F">
            <w:pPr>
              <w:pStyle w:val="afffffffffa"/>
              <w:rPr>
                <w:rFonts w:hAnsi="宋体"/>
                <w:szCs w:val="18"/>
                <w:highlight w:val="yellow"/>
              </w:rPr>
            </w:pPr>
            <w:r w:rsidRPr="00F3708F">
              <w:rPr>
                <w:rFonts w:hAnsi="宋体" w:cs="微软雅黑"/>
                <w:spacing w:val="-8"/>
                <w:szCs w:val="18"/>
              </w:rPr>
              <w:t>1</w:t>
            </w:r>
            <w:r w:rsidR="007B761F" w:rsidRPr="007B761F">
              <w:rPr>
                <w:rFonts w:hAnsi="宋体" w:cs="微软雅黑"/>
                <w:spacing w:val="-12"/>
                <w:position w:val="-1"/>
                <w:szCs w:val="18"/>
                <w:vertAlign w:val="subscript"/>
              </w:rPr>
              <w:t xml:space="preserve"> </w:t>
            </w:r>
            <w:r w:rsidR="007B761F" w:rsidRPr="00F3708F">
              <w:rPr>
                <w:rFonts w:hAnsi="宋体" w:cs="微软雅黑"/>
                <w:spacing w:val="-8"/>
                <w:szCs w:val="18"/>
              </w:rPr>
              <w:t>METs</w:t>
            </w:r>
            <w:r w:rsidRPr="00F3708F">
              <w:rPr>
                <w:rFonts w:hAnsi="宋体" w:cs="微软雅黑"/>
                <w:spacing w:val="-8"/>
                <w:szCs w:val="18"/>
              </w:rPr>
              <w:t>～2</w:t>
            </w:r>
            <w:r w:rsidR="007B761F" w:rsidRPr="007B761F">
              <w:rPr>
                <w:rFonts w:hAnsi="宋体" w:cs="微软雅黑"/>
                <w:spacing w:val="-12"/>
                <w:position w:val="-1"/>
                <w:szCs w:val="18"/>
                <w:vertAlign w:val="subscript"/>
              </w:rPr>
              <w:t xml:space="preserve"> </w:t>
            </w:r>
            <w:r w:rsidRPr="00F3708F">
              <w:rPr>
                <w:rFonts w:hAnsi="宋体" w:cs="微软雅黑"/>
                <w:spacing w:val="-8"/>
                <w:szCs w:val="18"/>
              </w:rPr>
              <w:t>METs</w:t>
            </w:r>
          </w:p>
        </w:tc>
        <w:tc>
          <w:tcPr>
            <w:tcW w:w="2126" w:type="dxa"/>
            <w:shd w:val="clear" w:color="auto" w:fill="auto"/>
            <w:vAlign w:val="center"/>
          </w:tcPr>
          <w:p w:rsidR="00F3708F" w:rsidRPr="00F3708F" w:rsidRDefault="00F3708F" w:rsidP="007B761F">
            <w:pPr>
              <w:pStyle w:val="TableText"/>
              <w:ind w:firstLineChars="100" w:firstLine="180"/>
              <w:rPr>
                <w:sz w:val="18"/>
                <w:szCs w:val="18"/>
              </w:rPr>
            </w:pPr>
            <w:r w:rsidRPr="00F3708F">
              <w:rPr>
                <w:rFonts w:hint="eastAsia"/>
                <w:sz w:val="18"/>
                <w:szCs w:val="18"/>
              </w:rPr>
              <w:t>卧床，床上自己进食，在护理人员协助下洗脸、擦浴、穿脱衣物</w:t>
            </w:r>
          </w:p>
        </w:tc>
        <w:tc>
          <w:tcPr>
            <w:tcW w:w="1843" w:type="dxa"/>
            <w:shd w:val="clear" w:color="auto" w:fill="auto"/>
            <w:vAlign w:val="center"/>
          </w:tcPr>
          <w:p w:rsidR="00F3708F" w:rsidRPr="007B761F" w:rsidRDefault="00F3708F" w:rsidP="007B761F">
            <w:pPr>
              <w:widowControl/>
              <w:adjustRightInd/>
              <w:spacing w:line="240" w:lineRule="auto"/>
              <w:ind w:firstLineChars="100" w:firstLine="180"/>
              <w:rPr>
                <w:rFonts w:ascii="宋体" w:hAnsi="宋体" w:cs="宋体"/>
                <w:kern w:val="0"/>
                <w:sz w:val="18"/>
                <w:szCs w:val="18"/>
              </w:rPr>
            </w:pPr>
            <w:r w:rsidRPr="00F3708F">
              <w:rPr>
                <w:rFonts w:ascii="宋体" w:hAnsi="宋体" w:cs="宋体" w:hint="eastAsia"/>
                <w:color w:val="000000"/>
                <w:kern w:val="0"/>
                <w:sz w:val="18"/>
                <w:szCs w:val="18"/>
              </w:rPr>
              <w:t>坐床边坐位，用床边便桶</w:t>
            </w:r>
            <w:r w:rsidRPr="00F3708F">
              <w:rPr>
                <w:rFonts w:ascii="宋体" w:hAnsi="宋体" w:cs="宋体"/>
                <w:color w:val="000000"/>
                <w:kern w:val="0"/>
                <w:sz w:val="18"/>
                <w:szCs w:val="18"/>
              </w:rPr>
              <w:t>、</w:t>
            </w:r>
            <w:r w:rsidRPr="00F3708F">
              <w:rPr>
                <w:rFonts w:ascii="宋体" w:hAnsi="宋体" w:cs="宋体" w:hint="eastAsia"/>
                <w:color w:val="000000"/>
                <w:kern w:val="0"/>
                <w:sz w:val="18"/>
                <w:szCs w:val="18"/>
              </w:rPr>
              <w:t>坐椅子</w:t>
            </w:r>
            <w:r w:rsidR="007B761F">
              <w:rPr>
                <w:rFonts w:ascii="宋体" w:hAnsi="宋体" w:cs="宋体" w:hint="eastAsia"/>
                <w:color w:val="000000"/>
                <w:kern w:val="0"/>
                <w:sz w:val="18"/>
                <w:szCs w:val="18"/>
              </w:rPr>
              <w:t>；</w:t>
            </w:r>
            <w:r w:rsidRPr="00F3708F">
              <w:rPr>
                <w:rFonts w:ascii="宋体" w:hAnsi="宋体" w:cs="宋体" w:hint="eastAsia"/>
                <w:color w:val="000000"/>
                <w:kern w:val="0"/>
                <w:sz w:val="18"/>
                <w:szCs w:val="18"/>
              </w:rPr>
              <w:t>主动</w:t>
            </w:r>
            <w:r w:rsidRPr="00F3708F">
              <w:rPr>
                <w:rFonts w:ascii="宋体" w:hAnsi="宋体" w:cs="宋体"/>
                <w:color w:val="000000"/>
                <w:kern w:val="0"/>
                <w:sz w:val="18"/>
                <w:szCs w:val="18"/>
              </w:rPr>
              <w:t>/</w:t>
            </w:r>
            <w:r w:rsidRPr="00F3708F">
              <w:rPr>
                <w:rFonts w:ascii="宋体" w:hAnsi="宋体" w:cs="宋体" w:hint="eastAsia"/>
                <w:color w:val="000000"/>
                <w:kern w:val="0"/>
                <w:sz w:val="18"/>
                <w:szCs w:val="18"/>
              </w:rPr>
              <w:t>被动在床上进行所有关节活动</w:t>
            </w:r>
          </w:p>
        </w:tc>
        <w:tc>
          <w:tcPr>
            <w:tcW w:w="1409" w:type="dxa"/>
            <w:shd w:val="clear" w:color="auto" w:fill="auto"/>
            <w:vAlign w:val="center"/>
          </w:tcPr>
          <w:p w:rsidR="00F3708F" w:rsidRPr="007B761F" w:rsidRDefault="00F3708F" w:rsidP="007B761F">
            <w:pPr>
              <w:widowControl/>
              <w:adjustRightInd/>
              <w:spacing w:line="240" w:lineRule="auto"/>
              <w:ind w:firstLineChars="100" w:firstLine="180"/>
              <w:rPr>
                <w:rFonts w:ascii="宋体" w:hAnsi="宋体" w:cs="宋体"/>
                <w:kern w:val="0"/>
                <w:sz w:val="18"/>
                <w:szCs w:val="18"/>
              </w:rPr>
            </w:pPr>
            <w:r w:rsidRPr="00F3708F">
              <w:rPr>
                <w:rFonts w:ascii="宋体" w:hAnsi="宋体" w:cs="宋体" w:hint="eastAsia"/>
                <w:color w:val="000000"/>
                <w:kern w:val="0"/>
                <w:sz w:val="18"/>
                <w:szCs w:val="18"/>
              </w:rPr>
              <w:t>介绍康复小组</w:t>
            </w:r>
            <w:r w:rsidRPr="00F3708F">
              <w:rPr>
                <w:rFonts w:ascii="宋体" w:hAnsi="宋体" w:cs="宋体"/>
                <w:color w:val="000000"/>
                <w:kern w:val="0"/>
                <w:sz w:val="18"/>
                <w:szCs w:val="18"/>
              </w:rPr>
              <w:t>、</w:t>
            </w:r>
            <w:r w:rsidRPr="00F3708F">
              <w:rPr>
                <w:rFonts w:ascii="宋体" w:hAnsi="宋体" w:cs="宋体" w:hint="eastAsia"/>
                <w:color w:val="000000"/>
                <w:kern w:val="0"/>
                <w:sz w:val="18"/>
                <w:szCs w:val="18"/>
              </w:rPr>
              <w:t>康复程序，戒烟，给宣教材料</w:t>
            </w:r>
          </w:p>
        </w:tc>
        <w:tc>
          <w:tcPr>
            <w:tcW w:w="1556" w:type="dxa"/>
            <w:shd w:val="clear" w:color="auto" w:fill="auto"/>
            <w:vAlign w:val="center"/>
          </w:tcPr>
          <w:p w:rsidR="00F3708F" w:rsidRPr="006A63DB" w:rsidRDefault="00F3708F" w:rsidP="006A63DB">
            <w:pPr>
              <w:widowControl/>
              <w:adjustRightInd/>
              <w:spacing w:line="240" w:lineRule="auto"/>
              <w:ind w:firstLineChars="100" w:firstLine="180"/>
              <w:rPr>
                <w:rFonts w:ascii="宋体" w:hAnsi="宋体" w:cs="宋体"/>
                <w:kern w:val="0"/>
                <w:sz w:val="18"/>
                <w:szCs w:val="18"/>
              </w:rPr>
            </w:pPr>
            <w:r w:rsidRPr="00F3708F">
              <w:rPr>
                <w:rFonts w:ascii="宋体" w:hAnsi="宋体" w:cs="宋体" w:hint="eastAsia"/>
                <w:color w:val="000000"/>
                <w:kern w:val="0"/>
                <w:sz w:val="18"/>
                <w:szCs w:val="18"/>
              </w:rPr>
              <w:t>每次活动后休息</w:t>
            </w:r>
            <w:bookmarkStart w:id="98" w:name="OLE_LINK60"/>
            <w:bookmarkStart w:id="99" w:name="OLE_LINK61"/>
            <w:r w:rsidRPr="00F3708F">
              <w:rPr>
                <w:rFonts w:ascii="宋体" w:hAnsi="宋体" w:cs="宋体"/>
                <w:color w:val="000000"/>
                <w:kern w:val="0"/>
                <w:sz w:val="18"/>
                <w:szCs w:val="18"/>
              </w:rPr>
              <w:t>15</w:t>
            </w:r>
            <w:r w:rsidR="006A63DB" w:rsidRPr="007B761F">
              <w:rPr>
                <w:rFonts w:ascii="宋体" w:hAnsi="宋体" w:cs="微软雅黑"/>
                <w:spacing w:val="-12"/>
                <w:position w:val="-1"/>
                <w:sz w:val="18"/>
                <w:szCs w:val="18"/>
                <w:vertAlign w:val="subscript"/>
              </w:rPr>
              <w:t xml:space="preserve"> </w:t>
            </w:r>
            <w:r w:rsidR="006A63DB" w:rsidRPr="00F3708F">
              <w:rPr>
                <w:rFonts w:ascii="宋体" w:hAnsi="宋体" w:cs="宋体"/>
                <w:color w:val="000000"/>
                <w:kern w:val="0"/>
                <w:sz w:val="18"/>
                <w:szCs w:val="18"/>
              </w:rPr>
              <w:t>min</w:t>
            </w:r>
            <w:r w:rsidRPr="00F3708F">
              <w:rPr>
                <w:rFonts w:ascii="宋体" w:hAnsi="宋体" w:cs="宋体"/>
                <w:color w:val="000000"/>
                <w:kern w:val="0"/>
                <w:sz w:val="18"/>
                <w:szCs w:val="18"/>
              </w:rPr>
              <w:t>～30</w:t>
            </w:r>
            <w:r w:rsidR="006A63DB" w:rsidRPr="007B761F">
              <w:rPr>
                <w:rFonts w:ascii="宋体" w:hAnsi="宋体" w:cs="微软雅黑"/>
                <w:spacing w:val="-12"/>
                <w:position w:val="-1"/>
                <w:sz w:val="18"/>
                <w:szCs w:val="18"/>
                <w:vertAlign w:val="subscript"/>
              </w:rPr>
              <w:t xml:space="preserve"> </w:t>
            </w:r>
            <w:r w:rsidRPr="00F3708F">
              <w:rPr>
                <w:rFonts w:ascii="宋体" w:hAnsi="宋体" w:cs="宋体"/>
                <w:color w:val="000000"/>
                <w:kern w:val="0"/>
                <w:sz w:val="18"/>
                <w:szCs w:val="18"/>
              </w:rPr>
              <w:t>min</w:t>
            </w:r>
            <w:bookmarkEnd w:id="98"/>
            <w:bookmarkEnd w:id="99"/>
          </w:p>
        </w:tc>
      </w:tr>
      <w:tr w:rsidR="00F3708F" w:rsidRPr="00F3708F" w:rsidTr="00F3708F">
        <w:trPr>
          <w:jc w:val="center"/>
        </w:trPr>
        <w:tc>
          <w:tcPr>
            <w:tcW w:w="983" w:type="dxa"/>
            <w:shd w:val="clear" w:color="auto" w:fill="auto"/>
            <w:vAlign w:val="center"/>
          </w:tcPr>
          <w:p w:rsidR="00F3708F" w:rsidRPr="00F3708F" w:rsidRDefault="00F3708F" w:rsidP="00F3708F">
            <w:pPr>
              <w:pStyle w:val="afffffffffa"/>
              <w:rPr>
                <w:rFonts w:hAnsi="宋体"/>
                <w:spacing w:val="26"/>
                <w:szCs w:val="18"/>
              </w:rPr>
            </w:pPr>
            <w:r w:rsidRPr="00F3708F">
              <w:rPr>
                <w:rFonts w:hAnsi="宋体"/>
                <w:spacing w:val="26"/>
                <w:szCs w:val="18"/>
              </w:rPr>
              <w:t>第</w:t>
            </w:r>
            <w:r w:rsidRPr="00F3708F">
              <w:rPr>
                <w:rFonts w:hAnsi="宋体" w:cs="微软雅黑"/>
                <w:spacing w:val="26"/>
                <w:szCs w:val="18"/>
              </w:rPr>
              <w:t>3</w:t>
            </w:r>
            <w:r w:rsidRPr="00F3708F">
              <w:rPr>
                <w:rFonts w:hAnsi="宋体"/>
                <w:spacing w:val="26"/>
                <w:szCs w:val="18"/>
              </w:rPr>
              <w:t>天</w:t>
            </w:r>
          </w:p>
        </w:tc>
        <w:tc>
          <w:tcPr>
            <w:tcW w:w="1417" w:type="dxa"/>
            <w:shd w:val="clear" w:color="auto" w:fill="auto"/>
            <w:vAlign w:val="center"/>
          </w:tcPr>
          <w:p w:rsidR="00F3708F" w:rsidRPr="00F3708F" w:rsidRDefault="00F3708F" w:rsidP="00F3708F">
            <w:pPr>
              <w:pStyle w:val="afffffffffa"/>
              <w:rPr>
                <w:rFonts w:hAnsi="宋体"/>
                <w:szCs w:val="18"/>
                <w:highlight w:val="yellow"/>
              </w:rPr>
            </w:pPr>
            <w:r w:rsidRPr="00F3708F">
              <w:rPr>
                <w:rFonts w:hAnsi="宋体" w:cs="微软雅黑"/>
                <w:spacing w:val="-6"/>
                <w:szCs w:val="18"/>
              </w:rPr>
              <w:t>2</w:t>
            </w:r>
            <w:r w:rsidR="007B761F" w:rsidRPr="007B761F">
              <w:rPr>
                <w:rFonts w:hAnsi="宋体" w:cs="微软雅黑"/>
                <w:spacing w:val="-12"/>
                <w:position w:val="-1"/>
                <w:szCs w:val="18"/>
                <w:vertAlign w:val="subscript"/>
              </w:rPr>
              <w:t xml:space="preserve"> </w:t>
            </w:r>
            <w:r w:rsidR="007B761F" w:rsidRPr="00F3708F">
              <w:rPr>
                <w:rFonts w:hAnsi="宋体" w:cs="微软雅黑"/>
                <w:spacing w:val="-8"/>
                <w:szCs w:val="18"/>
              </w:rPr>
              <w:t>METs</w:t>
            </w:r>
            <w:r w:rsidRPr="00F3708F">
              <w:rPr>
                <w:rFonts w:hAnsi="宋体" w:cs="微软雅黑"/>
                <w:spacing w:val="-6"/>
                <w:szCs w:val="18"/>
              </w:rPr>
              <w:t>～3</w:t>
            </w:r>
            <w:r w:rsidR="007B761F" w:rsidRPr="007B761F">
              <w:rPr>
                <w:rFonts w:hAnsi="宋体" w:cs="微软雅黑"/>
                <w:spacing w:val="-12"/>
                <w:position w:val="-1"/>
                <w:szCs w:val="18"/>
                <w:vertAlign w:val="subscript"/>
              </w:rPr>
              <w:t xml:space="preserve"> </w:t>
            </w:r>
            <w:r w:rsidRPr="00F3708F">
              <w:rPr>
                <w:rFonts w:hAnsi="宋体" w:cs="微软雅黑"/>
                <w:spacing w:val="-6"/>
                <w:szCs w:val="18"/>
              </w:rPr>
              <w:t>METs</w:t>
            </w:r>
          </w:p>
        </w:tc>
        <w:tc>
          <w:tcPr>
            <w:tcW w:w="2126" w:type="dxa"/>
            <w:shd w:val="clear" w:color="auto" w:fill="auto"/>
            <w:vAlign w:val="center"/>
          </w:tcPr>
          <w:p w:rsidR="00F3708F" w:rsidRPr="00F3708F" w:rsidRDefault="00F3708F" w:rsidP="007B761F">
            <w:pPr>
              <w:pStyle w:val="TableText"/>
              <w:ind w:firstLineChars="100" w:firstLine="200"/>
              <w:rPr>
                <w:sz w:val="18"/>
                <w:szCs w:val="18"/>
              </w:rPr>
            </w:pPr>
            <w:r w:rsidRPr="00F3708F">
              <w:rPr>
                <w:spacing w:val="10"/>
                <w:sz w:val="18"/>
                <w:szCs w:val="18"/>
              </w:rPr>
              <w:t>大部分生活</w:t>
            </w:r>
            <w:r w:rsidRPr="00F3708F">
              <w:rPr>
                <w:rFonts w:hint="eastAsia"/>
                <w:spacing w:val="10"/>
                <w:sz w:val="18"/>
                <w:szCs w:val="18"/>
              </w:rPr>
              <w:t>自</w:t>
            </w:r>
            <w:r w:rsidRPr="00F3708F">
              <w:rPr>
                <w:spacing w:val="10"/>
                <w:sz w:val="18"/>
                <w:szCs w:val="18"/>
              </w:rPr>
              <w:t>理，</w:t>
            </w:r>
            <w:r w:rsidRPr="00F3708F">
              <w:rPr>
                <w:spacing w:val="7"/>
                <w:sz w:val="18"/>
                <w:szCs w:val="18"/>
              </w:rPr>
              <w:t>可坐椅子</w:t>
            </w:r>
            <w:r w:rsidRPr="00F3708F">
              <w:rPr>
                <w:rFonts w:cs="微软雅黑"/>
                <w:spacing w:val="7"/>
                <w:sz w:val="18"/>
                <w:szCs w:val="18"/>
              </w:rPr>
              <w:t>、</w:t>
            </w:r>
            <w:r w:rsidRPr="00F3708F">
              <w:rPr>
                <w:spacing w:val="7"/>
                <w:sz w:val="18"/>
                <w:szCs w:val="18"/>
              </w:rPr>
              <w:t>坐轮椅至病房和治疗室</w:t>
            </w:r>
          </w:p>
        </w:tc>
        <w:tc>
          <w:tcPr>
            <w:tcW w:w="1843" w:type="dxa"/>
            <w:shd w:val="clear" w:color="auto" w:fill="auto"/>
            <w:vAlign w:val="center"/>
          </w:tcPr>
          <w:p w:rsidR="00F3708F" w:rsidRPr="00F3708F" w:rsidRDefault="00F3708F" w:rsidP="007B761F">
            <w:pPr>
              <w:pStyle w:val="TableText"/>
              <w:ind w:firstLineChars="100" w:firstLine="196"/>
              <w:rPr>
                <w:rFonts w:cs="微软雅黑"/>
                <w:sz w:val="18"/>
                <w:szCs w:val="18"/>
              </w:rPr>
            </w:pPr>
            <w:r w:rsidRPr="00F3708F">
              <w:rPr>
                <w:spacing w:val="8"/>
                <w:sz w:val="18"/>
                <w:szCs w:val="18"/>
              </w:rPr>
              <w:t>可下床站立，热身</w:t>
            </w:r>
            <w:r w:rsidRPr="00F3708F">
              <w:rPr>
                <w:spacing w:val="2"/>
                <w:sz w:val="18"/>
                <w:szCs w:val="18"/>
              </w:rPr>
              <w:t>运动，病房内慢速</w:t>
            </w:r>
            <w:r w:rsidRPr="00F3708F">
              <w:rPr>
                <w:spacing w:val="-13"/>
                <w:sz w:val="18"/>
                <w:szCs w:val="18"/>
              </w:rPr>
              <w:t>走动</w:t>
            </w:r>
            <w:r w:rsidRPr="00F3708F">
              <w:rPr>
                <w:rFonts w:cs="微软雅黑"/>
                <w:spacing w:val="-13"/>
                <w:sz w:val="18"/>
                <w:szCs w:val="18"/>
              </w:rPr>
              <w:t>15</w:t>
            </w:r>
            <w:r w:rsidR="006A63DB" w:rsidRPr="007B761F">
              <w:rPr>
                <w:rFonts w:cs="微软雅黑"/>
                <w:spacing w:val="-12"/>
                <w:position w:val="-1"/>
                <w:sz w:val="18"/>
                <w:szCs w:val="18"/>
                <w:vertAlign w:val="subscript"/>
              </w:rPr>
              <w:t xml:space="preserve"> </w:t>
            </w:r>
            <w:r w:rsidR="006A63DB" w:rsidRPr="00F3708F">
              <w:rPr>
                <w:rFonts w:cs="微软雅黑"/>
                <w:spacing w:val="-13"/>
                <w:sz w:val="18"/>
                <w:szCs w:val="18"/>
              </w:rPr>
              <w:t>m</w:t>
            </w:r>
            <w:r w:rsidRPr="00F3708F">
              <w:rPr>
                <w:rFonts w:cs="微软雅黑"/>
                <w:spacing w:val="-13"/>
                <w:sz w:val="18"/>
                <w:szCs w:val="18"/>
              </w:rPr>
              <w:t>～25</w:t>
            </w:r>
            <w:r w:rsidR="006A63DB" w:rsidRPr="007B761F">
              <w:rPr>
                <w:rFonts w:cs="微软雅黑"/>
                <w:spacing w:val="-12"/>
                <w:position w:val="-1"/>
                <w:sz w:val="18"/>
                <w:szCs w:val="18"/>
                <w:vertAlign w:val="subscript"/>
              </w:rPr>
              <w:t xml:space="preserve"> </w:t>
            </w:r>
            <w:r w:rsidRPr="00F3708F">
              <w:rPr>
                <w:rFonts w:cs="微软雅黑"/>
                <w:spacing w:val="-13"/>
                <w:sz w:val="18"/>
                <w:szCs w:val="18"/>
              </w:rPr>
              <w:t>m</w:t>
            </w:r>
            <w:r w:rsidRPr="00F3708F">
              <w:rPr>
                <w:spacing w:val="-13"/>
                <w:sz w:val="18"/>
                <w:szCs w:val="18"/>
              </w:rPr>
              <w:t>，</w:t>
            </w:r>
            <w:r w:rsidRPr="00F3708F">
              <w:rPr>
                <w:rFonts w:cs="微软雅黑"/>
                <w:spacing w:val="-5"/>
                <w:sz w:val="18"/>
                <w:szCs w:val="18"/>
              </w:rPr>
              <w:t>2</w:t>
            </w:r>
            <w:r w:rsidRPr="00F3708F">
              <w:rPr>
                <w:spacing w:val="-5"/>
                <w:sz w:val="18"/>
                <w:szCs w:val="18"/>
              </w:rPr>
              <w:t>次</w:t>
            </w:r>
            <w:r w:rsidRPr="00F3708F">
              <w:rPr>
                <w:rFonts w:cs="微软雅黑"/>
                <w:spacing w:val="-5"/>
                <w:sz w:val="18"/>
                <w:szCs w:val="18"/>
              </w:rPr>
              <w:t>/d</w:t>
            </w:r>
          </w:p>
        </w:tc>
        <w:tc>
          <w:tcPr>
            <w:tcW w:w="1409" w:type="dxa"/>
            <w:shd w:val="clear" w:color="auto" w:fill="auto"/>
            <w:vAlign w:val="center"/>
          </w:tcPr>
          <w:p w:rsidR="00F3708F" w:rsidRPr="00F3708F" w:rsidRDefault="00F3708F" w:rsidP="007B761F">
            <w:pPr>
              <w:spacing w:line="240" w:lineRule="auto"/>
              <w:ind w:firstLineChars="100" w:firstLine="194"/>
              <w:rPr>
                <w:rFonts w:ascii="宋体" w:hAnsi="宋体"/>
                <w:sz w:val="18"/>
                <w:szCs w:val="18"/>
              </w:rPr>
            </w:pPr>
            <w:r w:rsidRPr="00F3708F">
              <w:rPr>
                <w:rFonts w:ascii="宋体" w:hAnsi="宋体"/>
                <w:spacing w:val="7"/>
                <w:sz w:val="18"/>
                <w:szCs w:val="18"/>
              </w:rPr>
              <w:t>介绍心脏解剖及冠</w:t>
            </w:r>
            <w:r w:rsidRPr="00F3708F">
              <w:rPr>
                <w:rFonts w:ascii="宋体" w:hAnsi="宋体"/>
                <w:spacing w:val="6"/>
                <w:sz w:val="18"/>
                <w:szCs w:val="18"/>
              </w:rPr>
              <w:t>心病发病机制</w:t>
            </w:r>
          </w:p>
        </w:tc>
        <w:tc>
          <w:tcPr>
            <w:tcW w:w="1556" w:type="dxa"/>
            <w:shd w:val="clear" w:color="auto" w:fill="auto"/>
            <w:vAlign w:val="center"/>
          </w:tcPr>
          <w:p w:rsidR="00F3708F" w:rsidRPr="00F3708F" w:rsidRDefault="00F3708F" w:rsidP="007B761F">
            <w:pPr>
              <w:pStyle w:val="TableText"/>
              <w:ind w:firstLineChars="100" w:firstLine="240"/>
              <w:rPr>
                <w:rFonts w:cs="微软雅黑"/>
                <w:sz w:val="18"/>
                <w:szCs w:val="18"/>
              </w:rPr>
            </w:pPr>
            <w:r w:rsidRPr="00F3708F">
              <w:rPr>
                <w:spacing w:val="30"/>
                <w:sz w:val="18"/>
                <w:szCs w:val="18"/>
              </w:rPr>
              <w:t>每次活动后休息</w:t>
            </w:r>
            <w:r w:rsidR="006A63DB" w:rsidRPr="00F3708F">
              <w:rPr>
                <w:color w:val="000000"/>
                <w:kern w:val="0"/>
                <w:sz w:val="18"/>
                <w:szCs w:val="18"/>
              </w:rPr>
              <w:t>15</w:t>
            </w:r>
            <w:bookmarkStart w:id="100" w:name="OLE_LINK62"/>
            <w:bookmarkStart w:id="101" w:name="OLE_LINK63"/>
            <w:r w:rsidR="006A63DB" w:rsidRPr="007B761F">
              <w:rPr>
                <w:rFonts w:cs="微软雅黑"/>
                <w:spacing w:val="-12"/>
                <w:position w:val="-1"/>
                <w:sz w:val="18"/>
                <w:szCs w:val="18"/>
                <w:vertAlign w:val="subscript"/>
              </w:rPr>
              <w:t xml:space="preserve"> </w:t>
            </w:r>
            <w:r w:rsidR="006A63DB" w:rsidRPr="00F3708F">
              <w:rPr>
                <w:color w:val="000000"/>
                <w:kern w:val="0"/>
                <w:sz w:val="18"/>
                <w:szCs w:val="18"/>
              </w:rPr>
              <w:t>min</w:t>
            </w:r>
            <w:bookmarkEnd w:id="100"/>
            <w:bookmarkEnd w:id="101"/>
            <w:r w:rsidR="006A63DB" w:rsidRPr="00F3708F">
              <w:rPr>
                <w:color w:val="000000"/>
                <w:kern w:val="0"/>
                <w:sz w:val="18"/>
                <w:szCs w:val="18"/>
              </w:rPr>
              <w:t>～30</w:t>
            </w:r>
            <w:r w:rsidR="006A63DB" w:rsidRPr="007B761F">
              <w:rPr>
                <w:rFonts w:cs="微软雅黑"/>
                <w:spacing w:val="-12"/>
                <w:position w:val="-1"/>
                <w:sz w:val="18"/>
                <w:szCs w:val="18"/>
                <w:vertAlign w:val="subscript"/>
              </w:rPr>
              <w:t xml:space="preserve"> </w:t>
            </w:r>
            <w:r w:rsidR="006A63DB" w:rsidRPr="00F3708F">
              <w:rPr>
                <w:color w:val="000000"/>
                <w:kern w:val="0"/>
                <w:sz w:val="18"/>
                <w:szCs w:val="18"/>
              </w:rPr>
              <w:t>min</w:t>
            </w:r>
          </w:p>
        </w:tc>
      </w:tr>
      <w:tr w:rsidR="00F3708F" w:rsidRPr="00F3708F" w:rsidTr="00F3708F">
        <w:trPr>
          <w:jc w:val="center"/>
        </w:trPr>
        <w:tc>
          <w:tcPr>
            <w:tcW w:w="983" w:type="dxa"/>
            <w:shd w:val="clear" w:color="auto" w:fill="auto"/>
            <w:vAlign w:val="center"/>
          </w:tcPr>
          <w:p w:rsidR="00F3708F" w:rsidRPr="00F3708F" w:rsidRDefault="00F3708F" w:rsidP="00F3708F">
            <w:pPr>
              <w:pStyle w:val="afffffffffa"/>
              <w:rPr>
                <w:rFonts w:hAnsi="宋体"/>
                <w:spacing w:val="26"/>
                <w:szCs w:val="18"/>
              </w:rPr>
            </w:pPr>
            <w:r w:rsidRPr="00F3708F">
              <w:rPr>
                <w:rFonts w:hAnsi="宋体"/>
                <w:spacing w:val="26"/>
                <w:szCs w:val="18"/>
              </w:rPr>
              <w:t>第</w:t>
            </w:r>
            <w:r w:rsidRPr="00F3708F">
              <w:rPr>
                <w:rFonts w:hAnsi="宋体" w:cs="微软雅黑"/>
                <w:spacing w:val="26"/>
                <w:szCs w:val="18"/>
              </w:rPr>
              <w:t>4</w:t>
            </w:r>
            <w:r w:rsidRPr="00F3708F">
              <w:rPr>
                <w:rFonts w:hAnsi="宋体"/>
                <w:spacing w:val="26"/>
                <w:szCs w:val="18"/>
              </w:rPr>
              <w:t>天</w:t>
            </w:r>
          </w:p>
        </w:tc>
        <w:tc>
          <w:tcPr>
            <w:tcW w:w="1417" w:type="dxa"/>
            <w:shd w:val="clear" w:color="auto" w:fill="auto"/>
            <w:vAlign w:val="center"/>
          </w:tcPr>
          <w:p w:rsidR="00F3708F" w:rsidRPr="00F3708F" w:rsidRDefault="00F3708F" w:rsidP="00F3708F">
            <w:pPr>
              <w:pStyle w:val="afffffffffa"/>
              <w:rPr>
                <w:rFonts w:hAnsi="宋体" w:cs="微软雅黑"/>
                <w:spacing w:val="-6"/>
                <w:szCs w:val="18"/>
              </w:rPr>
            </w:pPr>
            <w:r w:rsidRPr="00F3708F">
              <w:rPr>
                <w:rFonts w:hAnsi="宋体" w:cs="微软雅黑"/>
                <w:spacing w:val="-6"/>
                <w:szCs w:val="18"/>
              </w:rPr>
              <w:t>3</w:t>
            </w:r>
            <w:r w:rsidR="007B761F" w:rsidRPr="007B761F">
              <w:rPr>
                <w:rFonts w:hAnsi="宋体" w:cs="微软雅黑"/>
                <w:spacing w:val="-12"/>
                <w:position w:val="-1"/>
                <w:szCs w:val="18"/>
                <w:vertAlign w:val="subscript"/>
              </w:rPr>
              <w:t xml:space="preserve"> </w:t>
            </w:r>
            <w:r w:rsidR="007B761F" w:rsidRPr="00F3708F">
              <w:rPr>
                <w:rFonts w:hAnsi="宋体" w:cs="微软雅黑"/>
                <w:spacing w:val="-8"/>
                <w:szCs w:val="18"/>
              </w:rPr>
              <w:t>METs</w:t>
            </w:r>
            <w:r w:rsidRPr="00F3708F">
              <w:rPr>
                <w:rFonts w:hAnsi="宋体" w:cs="微软雅黑"/>
                <w:spacing w:val="-6"/>
                <w:szCs w:val="18"/>
              </w:rPr>
              <w:t>～4</w:t>
            </w:r>
            <w:r w:rsidR="007B761F" w:rsidRPr="007B761F">
              <w:rPr>
                <w:rFonts w:hAnsi="宋体" w:cs="微软雅黑"/>
                <w:spacing w:val="-12"/>
                <w:position w:val="-1"/>
                <w:szCs w:val="18"/>
                <w:vertAlign w:val="subscript"/>
              </w:rPr>
              <w:t xml:space="preserve"> </w:t>
            </w:r>
            <w:r w:rsidRPr="00F3708F">
              <w:rPr>
                <w:rFonts w:hAnsi="宋体" w:cs="微软雅黑"/>
                <w:spacing w:val="-6"/>
                <w:szCs w:val="18"/>
              </w:rPr>
              <w:t>METs</w:t>
            </w:r>
          </w:p>
        </w:tc>
        <w:tc>
          <w:tcPr>
            <w:tcW w:w="2126" w:type="dxa"/>
            <w:shd w:val="clear" w:color="auto" w:fill="auto"/>
            <w:vAlign w:val="center"/>
          </w:tcPr>
          <w:p w:rsidR="00F3708F" w:rsidRPr="00F3708F" w:rsidRDefault="00F3708F" w:rsidP="007B761F">
            <w:pPr>
              <w:pStyle w:val="TableText"/>
              <w:ind w:firstLineChars="100" w:firstLine="182"/>
              <w:rPr>
                <w:sz w:val="18"/>
                <w:szCs w:val="18"/>
              </w:rPr>
            </w:pPr>
            <w:r w:rsidRPr="00F3708F">
              <w:rPr>
                <w:spacing w:val="1"/>
                <w:sz w:val="18"/>
                <w:szCs w:val="18"/>
              </w:rPr>
              <w:t>生活全部自理，在</w:t>
            </w:r>
            <w:r w:rsidRPr="00F3708F">
              <w:rPr>
                <w:spacing w:val="-3"/>
                <w:sz w:val="18"/>
                <w:szCs w:val="18"/>
              </w:rPr>
              <w:t>监护下，允许自行</w:t>
            </w:r>
            <w:r w:rsidRPr="00F3708F">
              <w:rPr>
                <w:spacing w:val="-4"/>
                <w:sz w:val="18"/>
                <w:szCs w:val="18"/>
              </w:rPr>
              <w:t>下床，步行至浴室</w:t>
            </w:r>
            <w:r w:rsidRPr="00F3708F">
              <w:rPr>
                <w:rFonts w:cs="微软雅黑"/>
                <w:spacing w:val="-4"/>
                <w:sz w:val="18"/>
                <w:szCs w:val="18"/>
              </w:rPr>
              <w:t>、</w:t>
            </w:r>
            <w:r w:rsidRPr="00F3708F">
              <w:rPr>
                <w:spacing w:val="7"/>
                <w:sz w:val="18"/>
                <w:szCs w:val="18"/>
              </w:rPr>
              <w:t>病房和治疗室</w:t>
            </w:r>
          </w:p>
        </w:tc>
        <w:tc>
          <w:tcPr>
            <w:tcW w:w="1843" w:type="dxa"/>
            <w:shd w:val="clear" w:color="auto" w:fill="auto"/>
            <w:vAlign w:val="center"/>
          </w:tcPr>
          <w:p w:rsidR="00F3708F" w:rsidRPr="00F3708F" w:rsidRDefault="00F3708F" w:rsidP="007B761F">
            <w:pPr>
              <w:pStyle w:val="TableText"/>
              <w:ind w:firstLineChars="100" w:firstLine="194"/>
              <w:rPr>
                <w:rFonts w:cs="微软雅黑"/>
                <w:sz w:val="18"/>
                <w:szCs w:val="18"/>
              </w:rPr>
            </w:pPr>
            <w:r w:rsidRPr="00F3708F">
              <w:rPr>
                <w:spacing w:val="7"/>
                <w:sz w:val="18"/>
                <w:szCs w:val="18"/>
              </w:rPr>
              <w:t>在房内活动和做体</w:t>
            </w:r>
            <w:r w:rsidRPr="00F3708F">
              <w:rPr>
                <w:spacing w:val="-8"/>
                <w:sz w:val="18"/>
                <w:szCs w:val="18"/>
              </w:rPr>
              <w:t>操，中速步行</w:t>
            </w:r>
            <w:r w:rsidRPr="00F3708F">
              <w:rPr>
                <w:rFonts w:cs="微软雅黑"/>
                <w:spacing w:val="-8"/>
                <w:sz w:val="18"/>
                <w:szCs w:val="18"/>
              </w:rPr>
              <w:t>25</w:t>
            </w:r>
            <w:r w:rsidR="006A63DB" w:rsidRPr="007B761F">
              <w:rPr>
                <w:rFonts w:cs="微软雅黑"/>
                <w:spacing w:val="-12"/>
                <w:position w:val="-1"/>
                <w:sz w:val="18"/>
                <w:szCs w:val="18"/>
                <w:vertAlign w:val="subscript"/>
              </w:rPr>
              <w:t xml:space="preserve"> </w:t>
            </w:r>
            <w:r w:rsidR="006A63DB" w:rsidRPr="00F3708F">
              <w:rPr>
                <w:rFonts w:cs="微软雅黑"/>
                <w:spacing w:val="-13"/>
                <w:sz w:val="18"/>
                <w:szCs w:val="18"/>
              </w:rPr>
              <w:t>m</w:t>
            </w:r>
            <w:r w:rsidRPr="00F3708F">
              <w:rPr>
                <w:rFonts w:cs="微软雅黑"/>
                <w:spacing w:val="-8"/>
                <w:sz w:val="18"/>
                <w:szCs w:val="18"/>
              </w:rPr>
              <w:t>～</w:t>
            </w:r>
            <w:r w:rsidRPr="00F3708F">
              <w:rPr>
                <w:rFonts w:cs="微软雅黑"/>
                <w:spacing w:val="-15"/>
                <w:w w:val="96"/>
                <w:sz w:val="18"/>
                <w:szCs w:val="18"/>
              </w:rPr>
              <w:t>50</w:t>
            </w:r>
            <w:r w:rsidR="006A63DB" w:rsidRPr="007B761F">
              <w:rPr>
                <w:rFonts w:cs="微软雅黑"/>
                <w:spacing w:val="-12"/>
                <w:position w:val="-1"/>
                <w:sz w:val="18"/>
                <w:szCs w:val="18"/>
                <w:vertAlign w:val="subscript"/>
              </w:rPr>
              <w:t xml:space="preserve"> </w:t>
            </w:r>
            <w:r w:rsidR="006A63DB" w:rsidRPr="00F3708F">
              <w:rPr>
                <w:rFonts w:cs="微软雅黑"/>
                <w:spacing w:val="-13"/>
                <w:sz w:val="18"/>
                <w:szCs w:val="18"/>
              </w:rPr>
              <w:t>m</w:t>
            </w:r>
            <w:r w:rsidRPr="00F3708F">
              <w:rPr>
                <w:spacing w:val="-15"/>
                <w:w w:val="96"/>
                <w:sz w:val="18"/>
                <w:szCs w:val="18"/>
              </w:rPr>
              <w:t>，</w:t>
            </w:r>
            <w:r w:rsidRPr="00F3708F">
              <w:rPr>
                <w:rFonts w:cs="微软雅黑"/>
                <w:spacing w:val="-15"/>
                <w:w w:val="96"/>
                <w:sz w:val="18"/>
                <w:szCs w:val="18"/>
              </w:rPr>
              <w:t>2</w:t>
            </w:r>
            <w:r w:rsidRPr="00F3708F">
              <w:rPr>
                <w:spacing w:val="-15"/>
                <w:w w:val="96"/>
                <w:sz w:val="18"/>
                <w:szCs w:val="18"/>
              </w:rPr>
              <w:t>次</w:t>
            </w:r>
            <w:r w:rsidRPr="00F3708F">
              <w:rPr>
                <w:rFonts w:cs="微软雅黑"/>
                <w:spacing w:val="-15"/>
                <w:w w:val="96"/>
                <w:sz w:val="18"/>
                <w:szCs w:val="18"/>
              </w:rPr>
              <w:t>/d</w:t>
            </w:r>
          </w:p>
        </w:tc>
        <w:tc>
          <w:tcPr>
            <w:tcW w:w="1409" w:type="dxa"/>
            <w:shd w:val="clear" w:color="auto" w:fill="auto"/>
            <w:vAlign w:val="center"/>
          </w:tcPr>
          <w:p w:rsidR="00F3708F" w:rsidRPr="00F3708F" w:rsidRDefault="00F3708F" w:rsidP="007B761F">
            <w:pPr>
              <w:spacing w:line="240" w:lineRule="auto"/>
              <w:ind w:firstLineChars="100" w:firstLine="194"/>
              <w:rPr>
                <w:rFonts w:ascii="宋体" w:hAnsi="宋体"/>
                <w:sz w:val="18"/>
                <w:szCs w:val="18"/>
              </w:rPr>
            </w:pPr>
            <w:r w:rsidRPr="00F3708F">
              <w:rPr>
                <w:rFonts w:ascii="宋体" w:hAnsi="宋体"/>
                <w:spacing w:val="7"/>
                <w:sz w:val="18"/>
                <w:szCs w:val="18"/>
              </w:rPr>
              <w:t>冠心病危险因素及其控制的宣教</w:t>
            </w:r>
          </w:p>
        </w:tc>
        <w:tc>
          <w:tcPr>
            <w:tcW w:w="1556" w:type="dxa"/>
            <w:shd w:val="clear" w:color="auto" w:fill="auto"/>
            <w:vAlign w:val="center"/>
          </w:tcPr>
          <w:p w:rsidR="00F3708F" w:rsidRPr="00F3708F" w:rsidRDefault="00F3708F" w:rsidP="007B761F">
            <w:pPr>
              <w:spacing w:line="240" w:lineRule="auto"/>
              <w:ind w:firstLineChars="100" w:firstLine="194"/>
              <w:rPr>
                <w:rFonts w:ascii="宋体" w:hAnsi="宋体"/>
                <w:sz w:val="18"/>
                <w:szCs w:val="18"/>
              </w:rPr>
            </w:pPr>
            <w:r w:rsidRPr="00F3708F">
              <w:rPr>
                <w:rFonts w:ascii="宋体" w:hAnsi="宋体"/>
                <w:spacing w:val="7"/>
                <w:sz w:val="18"/>
                <w:szCs w:val="18"/>
              </w:rPr>
              <w:t>各种活动都要在可耐受的情况下进行</w:t>
            </w:r>
          </w:p>
        </w:tc>
      </w:tr>
      <w:tr w:rsidR="00F3708F" w:rsidRPr="00F3708F" w:rsidTr="00F3708F">
        <w:trPr>
          <w:jc w:val="center"/>
        </w:trPr>
        <w:tc>
          <w:tcPr>
            <w:tcW w:w="983" w:type="dxa"/>
            <w:shd w:val="clear" w:color="auto" w:fill="auto"/>
            <w:vAlign w:val="center"/>
          </w:tcPr>
          <w:p w:rsidR="00F3708F" w:rsidRPr="00F3708F" w:rsidRDefault="00F3708F" w:rsidP="00F3708F">
            <w:pPr>
              <w:pStyle w:val="afffffffffa"/>
              <w:rPr>
                <w:rFonts w:hAnsi="宋体"/>
                <w:spacing w:val="26"/>
                <w:szCs w:val="18"/>
              </w:rPr>
            </w:pPr>
            <w:r w:rsidRPr="00F3708F">
              <w:rPr>
                <w:rFonts w:hAnsi="宋体"/>
                <w:spacing w:val="26"/>
                <w:szCs w:val="18"/>
              </w:rPr>
              <w:lastRenderedPageBreak/>
              <w:t>第</w:t>
            </w:r>
            <w:r w:rsidRPr="00F3708F">
              <w:rPr>
                <w:rFonts w:hAnsi="宋体" w:cs="微软雅黑"/>
                <w:spacing w:val="26"/>
                <w:szCs w:val="18"/>
              </w:rPr>
              <w:t>5</w:t>
            </w:r>
            <w:r w:rsidRPr="00F3708F">
              <w:rPr>
                <w:rFonts w:hAnsi="宋体"/>
                <w:spacing w:val="26"/>
                <w:szCs w:val="18"/>
              </w:rPr>
              <w:t>天</w:t>
            </w:r>
          </w:p>
        </w:tc>
        <w:tc>
          <w:tcPr>
            <w:tcW w:w="1417" w:type="dxa"/>
            <w:shd w:val="clear" w:color="auto" w:fill="auto"/>
            <w:vAlign w:val="center"/>
          </w:tcPr>
          <w:p w:rsidR="00F3708F" w:rsidRPr="00F3708F" w:rsidRDefault="00F3708F" w:rsidP="00F3708F">
            <w:pPr>
              <w:pStyle w:val="afffffffffa"/>
              <w:rPr>
                <w:rFonts w:hAnsi="宋体" w:cs="微软雅黑"/>
                <w:spacing w:val="-6"/>
                <w:szCs w:val="18"/>
              </w:rPr>
            </w:pPr>
            <w:r w:rsidRPr="00F3708F">
              <w:rPr>
                <w:rFonts w:hAnsi="宋体" w:cs="微软雅黑"/>
                <w:spacing w:val="-6"/>
                <w:szCs w:val="18"/>
              </w:rPr>
              <w:t>3</w:t>
            </w:r>
            <w:r w:rsidR="007B761F" w:rsidRPr="007B761F">
              <w:rPr>
                <w:rFonts w:hAnsi="宋体" w:cs="微软雅黑"/>
                <w:spacing w:val="-12"/>
                <w:position w:val="-1"/>
                <w:szCs w:val="18"/>
                <w:vertAlign w:val="subscript"/>
              </w:rPr>
              <w:t xml:space="preserve"> </w:t>
            </w:r>
            <w:r w:rsidR="007B761F" w:rsidRPr="00F3708F">
              <w:rPr>
                <w:rFonts w:hAnsi="宋体" w:cs="微软雅黑"/>
                <w:spacing w:val="-8"/>
                <w:szCs w:val="18"/>
              </w:rPr>
              <w:t>METs</w:t>
            </w:r>
            <w:r w:rsidRPr="00F3708F">
              <w:rPr>
                <w:rFonts w:hAnsi="宋体" w:cs="微软雅黑"/>
                <w:spacing w:val="-6"/>
                <w:szCs w:val="18"/>
              </w:rPr>
              <w:t>～4</w:t>
            </w:r>
            <w:r w:rsidR="007B761F" w:rsidRPr="007B761F">
              <w:rPr>
                <w:rFonts w:hAnsi="宋体" w:cs="微软雅黑"/>
                <w:spacing w:val="-12"/>
                <w:position w:val="-1"/>
                <w:szCs w:val="18"/>
                <w:vertAlign w:val="subscript"/>
              </w:rPr>
              <w:t xml:space="preserve"> </w:t>
            </w:r>
            <w:r w:rsidRPr="00F3708F">
              <w:rPr>
                <w:rFonts w:hAnsi="宋体" w:cs="微软雅黑"/>
                <w:spacing w:val="-6"/>
                <w:szCs w:val="18"/>
              </w:rPr>
              <w:t>METs</w:t>
            </w:r>
          </w:p>
        </w:tc>
        <w:tc>
          <w:tcPr>
            <w:tcW w:w="2126" w:type="dxa"/>
            <w:shd w:val="clear" w:color="auto" w:fill="auto"/>
            <w:vAlign w:val="center"/>
          </w:tcPr>
          <w:p w:rsidR="00F3708F" w:rsidRPr="00F3708F" w:rsidRDefault="00F3708F" w:rsidP="007B761F">
            <w:pPr>
              <w:pStyle w:val="TableText"/>
              <w:ind w:firstLineChars="100" w:firstLine="182"/>
              <w:rPr>
                <w:sz w:val="18"/>
                <w:szCs w:val="18"/>
              </w:rPr>
            </w:pPr>
            <w:r w:rsidRPr="00F3708F">
              <w:rPr>
                <w:spacing w:val="1"/>
                <w:sz w:val="18"/>
                <w:szCs w:val="18"/>
              </w:rPr>
              <w:t>生活全部自理，步</w:t>
            </w:r>
            <w:r w:rsidRPr="00F3708F">
              <w:rPr>
                <w:spacing w:val="11"/>
                <w:sz w:val="18"/>
                <w:szCs w:val="18"/>
              </w:rPr>
              <w:t>行至接待室</w:t>
            </w:r>
            <w:r w:rsidRPr="00F3708F">
              <w:rPr>
                <w:rFonts w:cs="微软雅黑"/>
                <w:spacing w:val="11"/>
                <w:sz w:val="18"/>
                <w:szCs w:val="18"/>
              </w:rPr>
              <w:t>/</w:t>
            </w:r>
            <w:r w:rsidRPr="00F3708F">
              <w:rPr>
                <w:spacing w:val="11"/>
                <w:sz w:val="18"/>
                <w:szCs w:val="18"/>
              </w:rPr>
              <w:t>电话</w:t>
            </w:r>
          </w:p>
        </w:tc>
        <w:tc>
          <w:tcPr>
            <w:tcW w:w="1843" w:type="dxa"/>
            <w:shd w:val="clear" w:color="auto" w:fill="auto"/>
            <w:vAlign w:val="center"/>
          </w:tcPr>
          <w:p w:rsidR="00F3708F" w:rsidRPr="00F3708F" w:rsidRDefault="00F3708F" w:rsidP="007B761F">
            <w:pPr>
              <w:pStyle w:val="TableText"/>
              <w:ind w:firstLineChars="100" w:firstLine="162"/>
              <w:rPr>
                <w:rFonts w:cs="微软雅黑"/>
                <w:sz w:val="18"/>
                <w:szCs w:val="18"/>
              </w:rPr>
            </w:pPr>
            <w:r w:rsidRPr="00F3708F">
              <w:rPr>
                <w:spacing w:val="-9"/>
                <w:sz w:val="18"/>
                <w:szCs w:val="18"/>
              </w:rPr>
              <w:t>中速步行</w:t>
            </w:r>
            <w:r w:rsidRPr="00F3708F">
              <w:rPr>
                <w:rFonts w:cs="微软雅黑"/>
                <w:spacing w:val="-9"/>
                <w:sz w:val="18"/>
                <w:szCs w:val="18"/>
              </w:rPr>
              <w:t>100</w:t>
            </w:r>
            <w:r w:rsidR="006A63DB" w:rsidRPr="007B761F">
              <w:rPr>
                <w:rFonts w:cs="微软雅黑"/>
                <w:spacing w:val="-12"/>
                <w:position w:val="-1"/>
                <w:sz w:val="18"/>
                <w:szCs w:val="18"/>
                <w:vertAlign w:val="subscript"/>
              </w:rPr>
              <w:t xml:space="preserve"> </w:t>
            </w:r>
            <w:r w:rsidR="006A63DB" w:rsidRPr="00F3708F">
              <w:rPr>
                <w:rFonts w:cs="微软雅黑"/>
                <w:spacing w:val="-13"/>
                <w:sz w:val="18"/>
                <w:szCs w:val="18"/>
              </w:rPr>
              <w:t>m</w:t>
            </w:r>
            <w:r w:rsidRPr="00F3708F">
              <w:rPr>
                <w:rFonts w:cs="微软雅黑"/>
                <w:spacing w:val="-9"/>
                <w:sz w:val="18"/>
                <w:szCs w:val="18"/>
              </w:rPr>
              <w:t>～</w:t>
            </w:r>
            <w:r w:rsidRPr="00F3708F">
              <w:rPr>
                <w:rFonts w:cs="微软雅黑"/>
                <w:spacing w:val="-8"/>
                <w:sz w:val="18"/>
                <w:szCs w:val="18"/>
              </w:rPr>
              <w:t>150</w:t>
            </w:r>
            <w:r w:rsidR="006A63DB" w:rsidRPr="007B761F">
              <w:rPr>
                <w:rFonts w:cs="微软雅黑"/>
                <w:spacing w:val="-12"/>
                <w:position w:val="-1"/>
                <w:sz w:val="18"/>
                <w:szCs w:val="18"/>
                <w:vertAlign w:val="subscript"/>
              </w:rPr>
              <w:t xml:space="preserve"> </w:t>
            </w:r>
            <w:r w:rsidR="006A63DB" w:rsidRPr="00F3708F">
              <w:rPr>
                <w:rFonts w:cs="微软雅黑"/>
                <w:spacing w:val="-13"/>
                <w:sz w:val="18"/>
                <w:szCs w:val="18"/>
              </w:rPr>
              <w:t>m</w:t>
            </w:r>
            <w:r w:rsidRPr="00F3708F">
              <w:rPr>
                <w:spacing w:val="-8"/>
                <w:sz w:val="18"/>
                <w:szCs w:val="18"/>
              </w:rPr>
              <w:t>或踏车</w:t>
            </w:r>
            <w:r w:rsidRPr="00F3708F">
              <w:rPr>
                <w:rFonts w:cs="微软雅黑"/>
                <w:spacing w:val="-8"/>
                <w:sz w:val="18"/>
                <w:szCs w:val="18"/>
              </w:rPr>
              <w:t>20</w:t>
            </w:r>
            <w:r w:rsidR="006A63DB" w:rsidRPr="007B761F">
              <w:rPr>
                <w:rFonts w:cs="微软雅黑"/>
                <w:spacing w:val="-12"/>
                <w:position w:val="-1"/>
                <w:sz w:val="18"/>
                <w:szCs w:val="18"/>
                <w:vertAlign w:val="subscript"/>
              </w:rPr>
              <w:t xml:space="preserve"> </w:t>
            </w:r>
            <w:r w:rsidR="006A63DB" w:rsidRPr="00F3708F">
              <w:rPr>
                <w:rFonts w:cs="微软雅黑"/>
                <w:spacing w:val="-11"/>
                <w:sz w:val="18"/>
                <w:szCs w:val="18"/>
              </w:rPr>
              <w:t>W</w:t>
            </w:r>
            <w:r w:rsidRPr="00F3708F">
              <w:rPr>
                <w:rFonts w:cs="微软雅黑"/>
                <w:spacing w:val="-8"/>
                <w:sz w:val="18"/>
                <w:szCs w:val="18"/>
              </w:rPr>
              <w:t>～</w:t>
            </w:r>
            <w:r w:rsidRPr="00F3708F">
              <w:rPr>
                <w:rFonts w:cs="微软雅黑"/>
                <w:spacing w:val="-11"/>
                <w:sz w:val="18"/>
                <w:szCs w:val="18"/>
              </w:rPr>
              <w:t>40</w:t>
            </w:r>
            <w:r w:rsidR="006A63DB" w:rsidRPr="007B761F">
              <w:rPr>
                <w:rFonts w:cs="微软雅黑"/>
                <w:spacing w:val="-12"/>
                <w:position w:val="-1"/>
                <w:sz w:val="18"/>
                <w:szCs w:val="18"/>
                <w:vertAlign w:val="subscript"/>
              </w:rPr>
              <w:t xml:space="preserve"> </w:t>
            </w:r>
            <w:r w:rsidRPr="00F3708F">
              <w:rPr>
                <w:rFonts w:cs="微软雅黑"/>
                <w:spacing w:val="-11"/>
                <w:sz w:val="18"/>
                <w:szCs w:val="18"/>
              </w:rPr>
              <w:t>W</w:t>
            </w:r>
            <w:r w:rsidRPr="00F3708F">
              <w:rPr>
                <w:spacing w:val="-11"/>
                <w:sz w:val="18"/>
                <w:szCs w:val="18"/>
              </w:rPr>
              <w:t>，可上</w:t>
            </w:r>
            <w:r w:rsidRPr="00F3708F">
              <w:rPr>
                <w:rFonts w:cs="微软雅黑"/>
                <w:spacing w:val="-11"/>
                <w:sz w:val="18"/>
                <w:szCs w:val="18"/>
              </w:rPr>
              <w:t>、</w:t>
            </w:r>
            <w:r w:rsidRPr="00F3708F">
              <w:rPr>
                <w:spacing w:val="-11"/>
                <w:sz w:val="18"/>
                <w:szCs w:val="18"/>
              </w:rPr>
              <w:t>下</w:t>
            </w:r>
            <w:r w:rsidRPr="00F3708F">
              <w:rPr>
                <w:rFonts w:cs="微软雅黑"/>
                <w:spacing w:val="-11"/>
                <w:sz w:val="18"/>
                <w:szCs w:val="18"/>
              </w:rPr>
              <w:t>1</w:t>
            </w:r>
            <w:r w:rsidRPr="00F3708F">
              <w:rPr>
                <w:spacing w:val="-12"/>
                <w:sz w:val="18"/>
                <w:szCs w:val="18"/>
              </w:rPr>
              <w:t>层楼，</w:t>
            </w:r>
            <w:r w:rsidRPr="00F3708F">
              <w:rPr>
                <w:rFonts w:cs="微软雅黑"/>
                <w:spacing w:val="-12"/>
                <w:sz w:val="18"/>
                <w:szCs w:val="18"/>
              </w:rPr>
              <w:t>2</w:t>
            </w:r>
            <w:r w:rsidRPr="00F3708F">
              <w:rPr>
                <w:spacing w:val="-12"/>
                <w:sz w:val="18"/>
                <w:szCs w:val="18"/>
              </w:rPr>
              <w:t>次</w:t>
            </w:r>
            <w:r w:rsidRPr="00F3708F">
              <w:rPr>
                <w:rFonts w:cs="微软雅黑"/>
                <w:spacing w:val="-12"/>
                <w:sz w:val="18"/>
                <w:szCs w:val="18"/>
              </w:rPr>
              <w:t>/d</w:t>
            </w:r>
          </w:p>
        </w:tc>
        <w:tc>
          <w:tcPr>
            <w:tcW w:w="1409" w:type="dxa"/>
            <w:shd w:val="clear" w:color="auto" w:fill="auto"/>
            <w:vAlign w:val="center"/>
          </w:tcPr>
          <w:p w:rsidR="00F3708F" w:rsidRPr="00F3708F" w:rsidRDefault="00F3708F" w:rsidP="007B761F">
            <w:pPr>
              <w:pStyle w:val="TableText"/>
              <w:ind w:firstLineChars="100" w:firstLine="160"/>
              <w:rPr>
                <w:sz w:val="18"/>
                <w:szCs w:val="18"/>
              </w:rPr>
            </w:pPr>
            <w:r w:rsidRPr="00F3708F">
              <w:rPr>
                <w:spacing w:val="-10"/>
                <w:sz w:val="18"/>
                <w:szCs w:val="18"/>
              </w:rPr>
              <w:t>讲解药物</w:t>
            </w:r>
            <w:r w:rsidRPr="00F3708F">
              <w:rPr>
                <w:rFonts w:cs="微软雅黑"/>
                <w:spacing w:val="-10"/>
                <w:sz w:val="18"/>
                <w:szCs w:val="18"/>
              </w:rPr>
              <w:t>、</w:t>
            </w:r>
            <w:r w:rsidRPr="00F3708F">
              <w:rPr>
                <w:spacing w:val="-10"/>
                <w:sz w:val="18"/>
                <w:szCs w:val="18"/>
              </w:rPr>
              <w:t>饮食</w:t>
            </w:r>
            <w:r w:rsidRPr="00F3708F">
              <w:rPr>
                <w:rFonts w:cs="微软雅黑"/>
                <w:spacing w:val="-10"/>
                <w:sz w:val="18"/>
                <w:szCs w:val="18"/>
              </w:rPr>
              <w:t>、</w:t>
            </w:r>
            <w:r w:rsidRPr="00F3708F">
              <w:rPr>
                <w:spacing w:val="-10"/>
                <w:sz w:val="18"/>
                <w:szCs w:val="18"/>
              </w:rPr>
              <w:t>运</w:t>
            </w:r>
            <w:r w:rsidRPr="00F3708F">
              <w:rPr>
                <w:spacing w:val="7"/>
                <w:sz w:val="18"/>
                <w:szCs w:val="18"/>
              </w:rPr>
              <w:t>动与心率监测及性</w:t>
            </w:r>
            <w:r w:rsidRPr="00F3708F">
              <w:rPr>
                <w:spacing w:val="3"/>
                <w:sz w:val="18"/>
                <w:szCs w:val="18"/>
              </w:rPr>
              <w:t>生活</w:t>
            </w:r>
          </w:p>
        </w:tc>
        <w:tc>
          <w:tcPr>
            <w:tcW w:w="1556" w:type="dxa"/>
            <w:shd w:val="clear" w:color="auto" w:fill="auto"/>
            <w:vAlign w:val="center"/>
          </w:tcPr>
          <w:p w:rsidR="00F3708F" w:rsidRPr="00F3708F" w:rsidRDefault="00F3708F" w:rsidP="007B761F">
            <w:pPr>
              <w:pStyle w:val="TableText"/>
              <w:ind w:firstLineChars="100" w:firstLine="194"/>
              <w:rPr>
                <w:sz w:val="18"/>
                <w:szCs w:val="18"/>
              </w:rPr>
            </w:pPr>
            <w:r w:rsidRPr="00F3708F">
              <w:rPr>
                <w:spacing w:val="7"/>
                <w:sz w:val="18"/>
                <w:szCs w:val="18"/>
              </w:rPr>
              <w:t>各种活动都要在可耐受的情况下进行</w:t>
            </w:r>
          </w:p>
        </w:tc>
      </w:tr>
      <w:tr w:rsidR="00F3708F" w:rsidRPr="00F3708F" w:rsidTr="00F3708F">
        <w:trPr>
          <w:jc w:val="center"/>
        </w:trPr>
        <w:tc>
          <w:tcPr>
            <w:tcW w:w="983" w:type="dxa"/>
            <w:shd w:val="clear" w:color="auto" w:fill="auto"/>
            <w:vAlign w:val="center"/>
          </w:tcPr>
          <w:p w:rsidR="00F3708F" w:rsidRPr="00F3708F" w:rsidRDefault="00F3708F" w:rsidP="00F3708F">
            <w:pPr>
              <w:pStyle w:val="afffffffffa"/>
              <w:rPr>
                <w:rFonts w:hAnsi="宋体"/>
                <w:spacing w:val="26"/>
                <w:szCs w:val="18"/>
              </w:rPr>
            </w:pPr>
            <w:r w:rsidRPr="00F3708F">
              <w:rPr>
                <w:rFonts w:hAnsi="宋体"/>
                <w:spacing w:val="26"/>
                <w:szCs w:val="18"/>
              </w:rPr>
              <w:t>第</w:t>
            </w:r>
            <w:r w:rsidRPr="00F3708F">
              <w:rPr>
                <w:rFonts w:hAnsi="宋体" w:cs="微软雅黑"/>
                <w:spacing w:val="26"/>
                <w:szCs w:val="18"/>
              </w:rPr>
              <w:t>6</w:t>
            </w:r>
            <w:r w:rsidRPr="00F3708F">
              <w:rPr>
                <w:rFonts w:hAnsi="宋体" w:cs="微软雅黑" w:hint="eastAsia"/>
                <w:spacing w:val="26"/>
                <w:szCs w:val="18"/>
              </w:rPr>
              <w:t>～</w:t>
            </w:r>
            <w:r w:rsidRPr="00F3708F">
              <w:rPr>
                <w:rFonts w:hAnsi="宋体" w:cs="微软雅黑"/>
                <w:spacing w:val="26"/>
                <w:szCs w:val="18"/>
              </w:rPr>
              <w:t>7</w:t>
            </w:r>
            <w:r w:rsidRPr="00F3708F">
              <w:rPr>
                <w:rFonts w:hAnsi="宋体"/>
                <w:spacing w:val="26"/>
                <w:szCs w:val="18"/>
              </w:rPr>
              <w:t>天</w:t>
            </w:r>
          </w:p>
        </w:tc>
        <w:tc>
          <w:tcPr>
            <w:tcW w:w="1417" w:type="dxa"/>
            <w:shd w:val="clear" w:color="auto" w:fill="auto"/>
            <w:vAlign w:val="center"/>
          </w:tcPr>
          <w:p w:rsidR="00F3708F" w:rsidRPr="00F3708F" w:rsidRDefault="00F3708F" w:rsidP="00F3708F">
            <w:pPr>
              <w:pStyle w:val="afffffffffa"/>
              <w:rPr>
                <w:rFonts w:hAnsi="宋体" w:cs="微软雅黑"/>
                <w:spacing w:val="-6"/>
                <w:szCs w:val="18"/>
              </w:rPr>
            </w:pPr>
            <w:r w:rsidRPr="00F3708F">
              <w:rPr>
                <w:rFonts w:hAnsi="宋体" w:cs="微软雅黑"/>
                <w:spacing w:val="-5"/>
                <w:szCs w:val="18"/>
              </w:rPr>
              <w:t>4</w:t>
            </w:r>
            <w:r w:rsidR="007B761F" w:rsidRPr="007B761F">
              <w:rPr>
                <w:rFonts w:hAnsi="宋体" w:cs="微软雅黑"/>
                <w:spacing w:val="-12"/>
                <w:position w:val="-1"/>
                <w:szCs w:val="18"/>
                <w:vertAlign w:val="subscript"/>
              </w:rPr>
              <w:t xml:space="preserve"> </w:t>
            </w:r>
            <w:r w:rsidR="007B761F" w:rsidRPr="00F3708F">
              <w:rPr>
                <w:rFonts w:hAnsi="宋体" w:cs="微软雅黑"/>
                <w:spacing w:val="-8"/>
                <w:szCs w:val="18"/>
              </w:rPr>
              <w:t>METs</w:t>
            </w:r>
            <w:r w:rsidRPr="00F3708F">
              <w:rPr>
                <w:rFonts w:hAnsi="宋体" w:cs="微软雅黑"/>
                <w:spacing w:val="-5"/>
                <w:szCs w:val="18"/>
              </w:rPr>
              <w:t>～5</w:t>
            </w:r>
            <w:r w:rsidR="007B761F" w:rsidRPr="007B761F">
              <w:rPr>
                <w:rFonts w:hAnsi="宋体" w:cs="微软雅黑"/>
                <w:spacing w:val="-12"/>
                <w:position w:val="-1"/>
                <w:szCs w:val="18"/>
                <w:vertAlign w:val="subscript"/>
              </w:rPr>
              <w:t xml:space="preserve"> </w:t>
            </w:r>
            <w:r w:rsidRPr="00F3708F">
              <w:rPr>
                <w:rFonts w:hAnsi="宋体" w:cs="微软雅黑"/>
                <w:spacing w:val="-5"/>
                <w:szCs w:val="18"/>
              </w:rPr>
              <w:t>METs</w:t>
            </w:r>
          </w:p>
        </w:tc>
        <w:tc>
          <w:tcPr>
            <w:tcW w:w="2126" w:type="dxa"/>
            <w:shd w:val="clear" w:color="auto" w:fill="auto"/>
            <w:vAlign w:val="center"/>
          </w:tcPr>
          <w:p w:rsidR="00F3708F" w:rsidRPr="00F3708F" w:rsidRDefault="00F3708F" w:rsidP="007B761F">
            <w:pPr>
              <w:pStyle w:val="TableText"/>
              <w:ind w:firstLineChars="100" w:firstLine="194"/>
              <w:rPr>
                <w:sz w:val="18"/>
                <w:szCs w:val="18"/>
              </w:rPr>
            </w:pPr>
            <w:r w:rsidRPr="00F3708F">
              <w:rPr>
                <w:spacing w:val="7"/>
                <w:sz w:val="18"/>
                <w:szCs w:val="18"/>
              </w:rPr>
              <w:t>继续前述活动，可稍强于原来强度的</w:t>
            </w:r>
            <w:r w:rsidRPr="00F3708F">
              <w:rPr>
                <w:spacing w:val="2"/>
                <w:sz w:val="18"/>
                <w:szCs w:val="18"/>
              </w:rPr>
              <w:t>活动</w:t>
            </w:r>
          </w:p>
        </w:tc>
        <w:tc>
          <w:tcPr>
            <w:tcW w:w="1843" w:type="dxa"/>
            <w:shd w:val="clear" w:color="auto" w:fill="auto"/>
            <w:vAlign w:val="center"/>
          </w:tcPr>
          <w:p w:rsidR="00F3708F" w:rsidRPr="00F3708F" w:rsidRDefault="00F3708F" w:rsidP="007B761F">
            <w:pPr>
              <w:spacing w:line="240" w:lineRule="auto"/>
              <w:ind w:firstLineChars="100" w:firstLine="154"/>
              <w:rPr>
                <w:rFonts w:ascii="宋体" w:hAnsi="宋体"/>
                <w:sz w:val="18"/>
                <w:szCs w:val="18"/>
              </w:rPr>
            </w:pPr>
            <w:r w:rsidRPr="006A63DB">
              <w:rPr>
                <w:rFonts w:ascii="宋体" w:hAnsi="宋体"/>
                <w:spacing w:val="-13"/>
                <w:sz w:val="18"/>
                <w:szCs w:val="18"/>
              </w:rPr>
              <w:t>中速步行</w:t>
            </w:r>
            <w:r w:rsidRPr="006A63DB">
              <w:rPr>
                <w:rFonts w:ascii="宋体" w:hAnsi="宋体" w:cs="微软雅黑"/>
                <w:spacing w:val="-13"/>
                <w:sz w:val="18"/>
                <w:szCs w:val="18"/>
              </w:rPr>
              <w:t>200</w:t>
            </w:r>
            <w:r w:rsidR="006A63DB" w:rsidRPr="006A63DB">
              <w:rPr>
                <w:rFonts w:ascii="宋体" w:hAnsi="宋体" w:cs="微软雅黑"/>
                <w:spacing w:val="-12"/>
                <w:position w:val="-1"/>
                <w:sz w:val="18"/>
                <w:szCs w:val="18"/>
                <w:vertAlign w:val="subscript"/>
              </w:rPr>
              <w:t xml:space="preserve"> </w:t>
            </w:r>
            <w:r w:rsidR="006A63DB" w:rsidRPr="006A63DB">
              <w:rPr>
                <w:rFonts w:ascii="宋体" w:hAnsi="宋体" w:cs="微软雅黑"/>
                <w:spacing w:val="-13"/>
                <w:sz w:val="18"/>
                <w:szCs w:val="18"/>
              </w:rPr>
              <w:t>m</w:t>
            </w:r>
            <w:r w:rsidRPr="006A63DB">
              <w:rPr>
                <w:rFonts w:ascii="宋体" w:hAnsi="宋体" w:cs="微软雅黑"/>
                <w:spacing w:val="-13"/>
                <w:sz w:val="18"/>
                <w:szCs w:val="18"/>
              </w:rPr>
              <w:t>～</w:t>
            </w:r>
            <w:r w:rsidRPr="006A63DB">
              <w:rPr>
                <w:rFonts w:ascii="宋体" w:hAnsi="宋体" w:cs="微软雅黑"/>
                <w:spacing w:val="-14"/>
                <w:w w:val="98"/>
                <w:sz w:val="18"/>
                <w:szCs w:val="18"/>
              </w:rPr>
              <w:t>400</w:t>
            </w:r>
            <w:r w:rsidR="006A63DB" w:rsidRPr="006A63DB">
              <w:rPr>
                <w:rFonts w:ascii="宋体" w:hAnsi="宋体" w:cs="微软雅黑"/>
                <w:spacing w:val="-12"/>
                <w:position w:val="-1"/>
                <w:sz w:val="18"/>
                <w:szCs w:val="18"/>
                <w:vertAlign w:val="subscript"/>
              </w:rPr>
              <w:t xml:space="preserve"> </w:t>
            </w:r>
            <w:r w:rsidR="006A63DB" w:rsidRPr="006A63DB">
              <w:rPr>
                <w:rFonts w:ascii="宋体" w:hAnsi="宋体" w:cs="微软雅黑"/>
                <w:spacing w:val="-13"/>
                <w:sz w:val="18"/>
                <w:szCs w:val="18"/>
              </w:rPr>
              <w:t>m</w:t>
            </w:r>
            <w:r w:rsidRPr="006A63DB">
              <w:rPr>
                <w:rFonts w:ascii="宋体" w:hAnsi="宋体"/>
                <w:spacing w:val="-14"/>
                <w:w w:val="98"/>
                <w:sz w:val="18"/>
                <w:szCs w:val="18"/>
              </w:rPr>
              <w:t>，</w:t>
            </w:r>
            <w:r w:rsidRPr="006A63DB">
              <w:rPr>
                <w:rFonts w:ascii="宋体" w:hAnsi="宋体" w:cs="微软雅黑"/>
                <w:spacing w:val="-14"/>
                <w:w w:val="98"/>
                <w:sz w:val="18"/>
                <w:szCs w:val="18"/>
              </w:rPr>
              <w:t>2</w:t>
            </w:r>
            <w:r w:rsidRPr="006A63DB">
              <w:rPr>
                <w:rFonts w:ascii="宋体" w:hAnsi="宋体"/>
                <w:spacing w:val="-14"/>
                <w:w w:val="98"/>
                <w:sz w:val="18"/>
                <w:szCs w:val="18"/>
              </w:rPr>
              <w:t>次</w:t>
            </w:r>
            <w:r w:rsidRPr="006A63DB">
              <w:rPr>
                <w:rFonts w:ascii="宋体" w:hAnsi="宋体" w:cs="微软雅黑"/>
                <w:spacing w:val="-14"/>
                <w:w w:val="98"/>
                <w:sz w:val="18"/>
                <w:szCs w:val="18"/>
              </w:rPr>
              <w:t>/d</w:t>
            </w:r>
            <w:r w:rsidRPr="006A63DB">
              <w:rPr>
                <w:rFonts w:ascii="宋体" w:hAnsi="宋体"/>
                <w:spacing w:val="-14"/>
                <w:w w:val="98"/>
                <w:sz w:val="18"/>
                <w:szCs w:val="18"/>
              </w:rPr>
              <w:t>，可</w:t>
            </w:r>
            <w:r w:rsidRPr="006A63DB">
              <w:rPr>
                <w:rFonts w:ascii="宋体" w:hAnsi="宋体"/>
                <w:spacing w:val="-10"/>
                <w:sz w:val="18"/>
                <w:szCs w:val="18"/>
              </w:rPr>
              <w:t>上</w:t>
            </w:r>
            <w:r w:rsidRPr="006A63DB">
              <w:rPr>
                <w:rFonts w:ascii="宋体" w:hAnsi="宋体" w:cs="微软雅黑"/>
                <w:spacing w:val="-10"/>
                <w:sz w:val="18"/>
                <w:szCs w:val="18"/>
              </w:rPr>
              <w:t>、</w:t>
            </w:r>
            <w:r w:rsidRPr="006A63DB">
              <w:rPr>
                <w:rFonts w:ascii="宋体" w:hAnsi="宋体"/>
                <w:spacing w:val="-10"/>
                <w:sz w:val="18"/>
                <w:szCs w:val="18"/>
              </w:rPr>
              <w:t>下</w:t>
            </w:r>
            <w:r w:rsidRPr="006A63DB">
              <w:rPr>
                <w:rFonts w:ascii="宋体" w:hAnsi="宋体" w:cs="微软雅黑"/>
                <w:spacing w:val="-10"/>
                <w:sz w:val="18"/>
                <w:szCs w:val="18"/>
              </w:rPr>
              <w:t>2</w:t>
            </w:r>
            <w:r w:rsidRPr="006A63DB">
              <w:rPr>
                <w:rFonts w:ascii="宋体" w:hAnsi="宋体"/>
                <w:spacing w:val="-10"/>
                <w:sz w:val="18"/>
                <w:szCs w:val="18"/>
              </w:rPr>
              <w:t>层</w:t>
            </w:r>
            <w:r w:rsidRPr="00F3708F">
              <w:rPr>
                <w:rFonts w:ascii="宋体" w:hAnsi="宋体"/>
                <w:spacing w:val="-10"/>
                <w:sz w:val="18"/>
                <w:szCs w:val="18"/>
              </w:rPr>
              <w:t>楼</w:t>
            </w:r>
          </w:p>
        </w:tc>
        <w:tc>
          <w:tcPr>
            <w:tcW w:w="1409" w:type="dxa"/>
            <w:shd w:val="clear" w:color="auto" w:fill="auto"/>
            <w:vAlign w:val="center"/>
          </w:tcPr>
          <w:p w:rsidR="00F3708F" w:rsidRPr="00F3708F" w:rsidRDefault="00F3708F" w:rsidP="007B761F">
            <w:pPr>
              <w:spacing w:line="240" w:lineRule="auto"/>
              <w:ind w:firstLineChars="100" w:firstLine="188"/>
              <w:rPr>
                <w:rFonts w:ascii="宋体" w:hAnsi="宋体"/>
                <w:sz w:val="18"/>
                <w:szCs w:val="18"/>
              </w:rPr>
            </w:pPr>
            <w:r w:rsidRPr="00F3708F">
              <w:rPr>
                <w:rFonts w:ascii="宋体" w:hAnsi="宋体"/>
                <w:spacing w:val="4"/>
                <w:sz w:val="18"/>
                <w:szCs w:val="18"/>
              </w:rPr>
              <w:t>讲解随访事项</w:t>
            </w:r>
            <w:r w:rsidRPr="00F3708F">
              <w:rPr>
                <w:rFonts w:ascii="宋体" w:hAnsi="宋体" w:cs="微软雅黑"/>
                <w:spacing w:val="4"/>
                <w:sz w:val="18"/>
                <w:szCs w:val="18"/>
              </w:rPr>
              <w:t>、</w:t>
            </w:r>
            <w:r w:rsidRPr="00F3708F">
              <w:rPr>
                <w:rFonts w:ascii="宋体" w:hAnsi="宋体"/>
                <w:spacing w:val="4"/>
                <w:sz w:val="18"/>
                <w:szCs w:val="18"/>
              </w:rPr>
              <w:t>心</w:t>
            </w:r>
            <w:r w:rsidRPr="00F3708F">
              <w:rPr>
                <w:rFonts w:ascii="宋体" w:hAnsi="宋体"/>
                <w:spacing w:val="7"/>
                <w:sz w:val="18"/>
                <w:szCs w:val="18"/>
              </w:rPr>
              <w:t>理咨询及注意事项</w:t>
            </w:r>
          </w:p>
        </w:tc>
        <w:tc>
          <w:tcPr>
            <w:tcW w:w="1556" w:type="dxa"/>
            <w:shd w:val="clear" w:color="auto" w:fill="auto"/>
            <w:vAlign w:val="center"/>
          </w:tcPr>
          <w:p w:rsidR="00F3708F" w:rsidRPr="00F3708F" w:rsidRDefault="00F3708F" w:rsidP="007B761F">
            <w:pPr>
              <w:pStyle w:val="TableText"/>
              <w:ind w:firstLineChars="100" w:firstLine="194"/>
              <w:rPr>
                <w:sz w:val="18"/>
                <w:szCs w:val="18"/>
              </w:rPr>
            </w:pPr>
            <w:r w:rsidRPr="00F3708F">
              <w:rPr>
                <w:spacing w:val="7"/>
                <w:sz w:val="18"/>
                <w:szCs w:val="18"/>
              </w:rPr>
              <w:t>准备安排出院</w:t>
            </w:r>
          </w:p>
        </w:tc>
      </w:tr>
    </w:tbl>
    <w:p w:rsidR="00D662FE" w:rsidRPr="0042518B" w:rsidRDefault="00D662FE">
      <w:pPr>
        <w:pStyle w:val="afffffffff1"/>
        <w:numPr>
          <w:ilvl w:val="4"/>
          <w:numId w:val="0"/>
        </w:numPr>
      </w:pPr>
    </w:p>
    <w:p w:rsidR="00F3708F" w:rsidRPr="0042518B" w:rsidRDefault="001E5587" w:rsidP="00F3708F">
      <w:pPr>
        <w:pStyle w:val="afff0"/>
        <w:spacing w:before="120" w:after="120"/>
      </w:pPr>
      <w:r w:rsidRPr="0042518B">
        <w:rPr>
          <w:rFonts w:hint="eastAsia"/>
        </w:rPr>
        <w:t>运动疗法</w:t>
      </w:r>
    </w:p>
    <w:p w:rsidR="00EA5A00" w:rsidRDefault="001E5587" w:rsidP="00EA5A00">
      <w:pPr>
        <w:pStyle w:val="afffffffff0"/>
      </w:pPr>
      <w:r w:rsidRPr="0042518B">
        <w:rPr>
          <w:rFonts w:hint="eastAsia"/>
        </w:rPr>
        <w:t>有氧运动：对于高危患者，AT强度是运动处方安全的重要依据，运动时间10</w:t>
      </w:r>
      <w:r w:rsidR="006A63DB">
        <w:rPr>
          <w:rFonts w:hAnsi="宋体" w:cs="微软雅黑" w:hint="eastAsia"/>
          <w:spacing w:val="-12"/>
          <w:position w:val="-1"/>
          <w:sz w:val="18"/>
          <w:szCs w:val="18"/>
          <w:vertAlign w:val="subscript"/>
        </w:rPr>
        <w:t xml:space="preserve"> </w:t>
      </w:r>
      <w:r w:rsidR="006A63DB">
        <w:rPr>
          <w:rFonts w:hAnsi="宋体" w:cs="宋体" w:hint="eastAsia"/>
          <w:color w:val="000000"/>
          <w:sz w:val="18"/>
          <w:szCs w:val="18"/>
        </w:rPr>
        <w:t>min</w:t>
      </w:r>
      <w:r w:rsidR="00515499" w:rsidRPr="0042518B">
        <w:rPr>
          <w:rFonts w:hint="eastAsia"/>
        </w:rPr>
        <w:t>～</w:t>
      </w:r>
      <w:r w:rsidRPr="0042518B">
        <w:rPr>
          <w:rFonts w:hint="eastAsia"/>
        </w:rPr>
        <w:t>15</w:t>
      </w:r>
      <w:r w:rsidR="006A63DB" w:rsidRPr="007B761F">
        <w:rPr>
          <w:rFonts w:hAnsi="宋体" w:cs="微软雅黑"/>
          <w:spacing w:val="-12"/>
          <w:position w:val="-1"/>
          <w:sz w:val="18"/>
          <w:szCs w:val="18"/>
          <w:vertAlign w:val="subscript"/>
        </w:rPr>
        <w:t xml:space="preserve"> </w:t>
      </w:r>
      <w:r w:rsidR="006A63DB" w:rsidRPr="00F3708F">
        <w:rPr>
          <w:rFonts w:hAnsi="宋体" w:cs="宋体"/>
          <w:color w:val="000000"/>
          <w:sz w:val="18"/>
          <w:szCs w:val="18"/>
        </w:rPr>
        <w:t>min</w:t>
      </w:r>
      <w:r w:rsidRPr="0042518B">
        <w:rPr>
          <w:rFonts w:hint="eastAsia"/>
        </w:rPr>
        <w:t>，每天1</w:t>
      </w:r>
      <w:r w:rsidR="00515499" w:rsidRPr="0042518B">
        <w:rPr>
          <w:rFonts w:hint="eastAsia"/>
        </w:rPr>
        <w:t>～</w:t>
      </w:r>
      <w:r w:rsidRPr="0042518B">
        <w:rPr>
          <w:rFonts w:hint="eastAsia"/>
        </w:rPr>
        <w:t>2次。高危患者</w:t>
      </w:r>
      <w:r w:rsidR="0042518B" w:rsidRPr="0042518B">
        <w:rPr>
          <w:rFonts w:hint="eastAsia"/>
        </w:rPr>
        <w:t>不宜</w:t>
      </w:r>
      <w:r w:rsidRPr="0042518B">
        <w:rPr>
          <w:rFonts w:hint="eastAsia"/>
        </w:rPr>
        <w:t>行AT以上强度的运动。</w:t>
      </w:r>
    </w:p>
    <w:p w:rsidR="00DE2C3F" w:rsidRPr="0042518B" w:rsidRDefault="00DE2C3F" w:rsidP="00DE2C3F">
      <w:pPr>
        <w:pStyle w:val="afff2"/>
      </w:pPr>
      <w:r w:rsidRPr="0042518B">
        <w:rPr>
          <w:rFonts w:hint="eastAsia"/>
        </w:rPr>
        <w:t>无氧阈值（anaerobic threshold，AT）是当有氧代谢供能不能满足机体能量需求，需要通过无氧代谢供能时的临界点，相当于40％～60％峰值摄氧量（VO</w:t>
      </w:r>
      <w:r w:rsidRPr="0042518B">
        <w:rPr>
          <w:rFonts w:hint="eastAsia"/>
          <w:vertAlign w:val="subscript"/>
        </w:rPr>
        <w:t>2peak</w:t>
      </w:r>
      <w:r w:rsidRPr="0042518B">
        <w:rPr>
          <w:rFonts w:hint="eastAsia"/>
        </w:rPr>
        <w:t>）强度。</w:t>
      </w:r>
    </w:p>
    <w:p w:rsidR="00EA5A00" w:rsidRPr="00DE2C3F" w:rsidRDefault="001E5587" w:rsidP="00EA5A00">
      <w:pPr>
        <w:pStyle w:val="afffffffff0"/>
      </w:pPr>
      <w:r w:rsidRPr="00DE2C3F">
        <w:rPr>
          <w:rFonts w:hint="eastAsia"/>
        </w:rPr>
        <w:t>抗阻运动：稳定性冠心病Ⅰ期患者在有氧运动基础上行抗阻运动，</w:t>
      </w:r>
      <w:r w:rsidR="00DE2C3F" w:rsidRPr="00DE2C3F">
        <w:rPr>
          <w:rFonts w:hint="eastAsia"/>
        </w:rPr>
        <w:t>宜</w:t>
      </w:r>
      <w:r w:rsidRPr="00DE2C3F">
        <w:rPr>
          <w:rFonts w:hint="eastAsia"/>
        </w:rPr>
        <w:t>从低强度20</w:t>
      </w:r>
      <w:r w:rsidR="005C42E9" w:rsidRPr="00DE2C3F">
        <w:rPr>
          <w:rFonts w:hint="eastAsia"/>
        </w:rPr>
        <w:t>％</w:t>
      </w:r>
      <w:r w:rsidR="00515499" w:rsidRPr="00DE2C3F">
        <w:rPr>
          <w:rFonts w:hint="eastAsia"/>
        </w:rPr>
        <w:t>～</w:t>
      </w:r>
      <w:r w:rsidRPr="00DE2C3F">
        <w:rPr>
          <w:rFonts w:hint="eastAsia"/>
        </w:rPr>
        <w:t>30</w:t>
      </w:r>
      <w:r w:rsidR="005C42E9" w:rsidRPr="00DE2C3F">
        <w:rPr>
          <w:rFonts w:hint="eastAsia"/>
        </w:rPr>
        <w:t>％</w:t>
      </w:r>
      <w:r w:rsidR="00A0003A">
        <w:rPr>
          <w:rFonts w:hint="eastAsia"/>
        </w:rPr>
        <w:t xml:space="preserve"> </w:t>
      </w:r>
      <w:r w:rsidRPr="00DE2C3F">
        <w:rPr>
          <w:rFonts w:hint="eastAsia"/>
        </w:rPr>
        <w:t>1-RM开始，循序渐进。</w:t>
      </w:r>
    </w:p>
    <w:p w:rsidR="00EA5A00" w:rsidRPr="00DE2C3F" w:rsidRDefault="001E5587" w:rsidP="00EA5A00">
      <w:pPr>
        <w:pStyle w:val="afffffffff0"/>
      </w:pPr>
      <w:r w:rsidRPr="00DE2C3F">
        <w:rPr>
          <w:rFonts w:hint="eastAsia"/>
        </w:rPr>
        <w:t>柔韧与平衡训练：以缓慢、可控方式进行，逐渐加大活动范围。柔韧与平衡训练采用肌肉关节拉伸、平衡杆站立、双足前后串联站立、单腿站立、直线步行、平衡板、太极拳、蛇形走等</w:t>
      </w:r>
      <w:r w:rsidR="00DE2C3F">
        <w:rPr>
          <w:rFonts w:hint="eastAsia"/>
        </w:rPr>
        <w:t>方法</w:t>
      </w:r>
      <w:r w:rsidRPr="00DE2C3F">
        <w:rPr>
          <w:rFonts w:hint="eastAsia"/>
        </w:rPr>
        <w:t>，</w:t>
      </w:r>
      <w:r w:rsidR="00DE2C3F" w:rsidRPr="00DE2C3F">
        <w:rPr>
          <w:rFonts w:hint="eastAsia"/>
        </w:rPr>
        <w:t>应</w:t>
      </w:r>
      <w:r w:rsidRPr="00DE2C3F">
        <w:rPr>
          <w:rFonts w:hint="eastAsia"/>
        </w:rPr>
        <w:t>根据患者的平衡能力选择合适的训练方法，由易至难：双足支撑至单足支撑、睁眼至闭眼、静态至动态。</w:t>
      </w:r>
    </w:p>
    <w:p w:rsidR="00D662FE" w:rsidRDefault="001E5587" w:rsidP="00EA5A00">
      <w:pPr>
        <w:pStyle w:val="afffffffff0"/>
      </w:pPr>
      <w:r w:rsidRPr="00DE2C3F">
        <w:rPr>
          <w:rFonts w:hint="eastAsia"/>
        </w:rPr>
        <w:t>核心稳定训练：</w:t>
      </w:r>
      <w:r w:rsidR="00DE2C3F">
        <w:rPr>
          <w:rFonts w:hint="eastAsia"/>
        </w:rPr>
        <w:t>卧床期间可</w:t>
      </w:r>
      <w:r w:rsidRPr="00DE2C3F">
        <w:rPr>
          <w:rFonts w:hint="eastAsia"/>
        </w:rPr>
        <w:t>进行腹部肌群、腰背肌群等长运动，逐步增加桥式训练，直到动态稳定性训练。稳定性冠心病患者</w:t>
      </w:r>
      <w:r w:rsidR="00DE2C3F" w:rsidRPr="00DE2C3F">
        <w:rPr>
          <w:rFonts w:hint="eastAsia"/>
        </w:rPr>
        <w:t>宜</w:t>
      </w:r>
      <w:r>
        <w:rPr>
          <w:rFonts w:hint="eastAsia"/>
        </w:rPr>
        <w:t>尽早开展运动治疗，以有氧运动为主，同时选择性结合抗阻运动、平衡协调、核心稳定训练。</w:t>
      </w:r>
    </w:p>
    <w:p w:rsidR="00F3708F" w:rsidRPr="00DE2C3F" w:rsidRDefault="00F3708F" w:rsidP="00F3708F">
      <w:pPr>
        <w:pStyle w:val="afff0"/>
        <w:spacing w:before="120" w:after="120"/>
      </w:pPr>
      <w:r w:rsidRPr="00DE2C3F">
        <w:rPr>
          <w:rFonts w:hint="eastAsia"/>
        </w:rPr>
        <w:t>呼吸训练</w:t>
      </w:r>
    </w:p>
    <w:p w:rsidR="00EA5A00" w:rsidRPr="00DE2C3F" w:rsidRDefault="001E5587" w:rsidP="00EA5A00">
      <w:pPr>
        <w:pStyle w:val="afffffffff0"/>
      </w:pPr>
      <w:r w:rsidRPr="00DE2C3F">
        <w:rPr>
          <w:rFonts w:hint="eastAsia"/>
        </w:rPr>
        <w:t>深呼吸：3</w:t>
      </w:r>
      <w:r w:rsidR="00515499" w:rsidRPr="00DE2C3F">
        <w:rPr>
          <w:rFonts w:hint="eastAsia"/>
        </w:rPr>
        <w:t>～</w:t>
      </w:r>
      <w:r w:rsidRPr="00DE2C3F">
        <w:rPr>
          <w:rFonts w:hint="eastAsia"/>
        </w:rPr>
        <w:t>5次/组，15</w:t>
      </w:r>
      <w:r w:rsidR="00515499" w:rsidRPr="00DE2C3F">
        <w:rPr>
          <w:rFonts w:hint="eastAsia"/>
        </w:rPr>
        <w:t>～</w:t>
      </w:r>
      <w:r w:rsidRPr="00DE2C3F">
        <w:rPr>
          <w:rFonts w:hint="eastAsia"/>
        </w:rPr>
        <w:t>20组/d。</w:t>
      </w:r>
    </w:p>
    <w:p w:rsidR="00EA5A00" w:rsidRPr="00DE2C3F" w:rsidRDefault="001E5587" w:rsidP="00EA5A00">
      <w:pPr>
        <w:pStyle w:val="afffffffff0"/>
      </w:pPr>
      <w:r w:rsidRPr="00DE2C3F">
        <w:rPr>
          <w:rFonts w:hint="eastAsia"/>
        </w:rPr>
        <w:t>呼吸控制：5</w:t>
      </w:r>
      <w:r w:rsidR="00515499" w:rsidRPr="00DE2C3F">
        <w:rPr>
          <w:rFonts w:hint="eastAsia"/>
        </w:rPr>
        <w:t>～</w:t>
      </w:r>
      <w:r w:rsidRPr="00DE2C3F">
        <w:rPr>
          <w:rFonts w:hint="eastAsia"/>
        </w:rPr>
        <w:t>15</w:t>
      </w:r>
      <w:r w:rsidR="006A63DB">
        <w:rPr>
          <w:rFonts w:hAnsi="宋体" w:cs="微软雅黑" w:hint="eastAsia"/>
          <w:spacing w:val="-12"/>
          <w:position w:val="-1"/>
          <w:sz w:val="18"/>
          <w:szCs w:val="18"/>
          <w:vertAlign w:val="subscript"/>
        </w:rPr>
        <w:t xml:space="preserve"> </w:t>
      </w:r>
      <w:r w:rsidR="006A63DB">
        <w:rPr>
          <w:rFonts w:hAnsi="宋体" w:cs="宋体" w:hint="eastAsia"/>
          <w:color w:val="000000"/>
          <w:sz w:val="18"/>
          <w:szCs w:val="18"/>
        </w:rPr>
        <w:t>min</w:t>
      </w:r>
      <w:r w:rsidRPr="00DE2C3F">
        <w:rPr>
          <w:rFonts w:hint="eastAsia"/>
        </w:rPr>
        <w:t>/次，3</w:t>
      </w:r>
      <w:r w:rsidR="00515499" w:rsidRPr="00DE2C3F">
        <w:rPr>
          <w:rFonts w:hint="eastAsia"/>
        </w:rPr>
        <w:t>～</w:t>
      </w:r>
      <w:r w:rsidRPr="00DE2C3F">
        <w:rPr>
          <w:rFonts w:hint="eastAsia"/>
        </w:rPr>
        <w:t>4次/d。</w:t>
      </w:r>
    </w:p>
    <w:p w:rsidR="00D662FE" w:rsidRPr="00DE2C3F" w:rsidRDefault="001E5587" w:rsidP="00EA5A00">
      <w:pPr>
        <w:pStyle w:val="afffffffff0"/>
      </w:pPr>
      <w:r w:rsidRPr="00DE2C3F">
        <w:rPr>
          <w:rFonts w:hint="eastAsia"/>
        </w:rPr>
        <w:t>呼吸肌训练：</w:t>
      </w:r>
      <w:r w:rsidR="00DE2C3F">
        <w:rPr>
          <w:rFonts w:hint="eastAsia"/>
        </w:rPr>
        <w:t>宜</w:t>
      </w:r>
      <w:r w:rsidRPr="00DE2C3F">
        <w:rPr>
          <w:rFonts w:hint="eastAsia"/>
        </w:rPr>
        <w:t>从30</w:t>
      </w:r>
      <w:r w:rsidR="005C42E9" w:rsidRPr="00DE2C3F">
        <w:rPr>
          <w:rFonts w:hint="eastAsia"/>
        </w:rPr>
        <w:t>％</w:t>
      </w:r>
      <w:r w:rsidRPr="00DE2C3F">
        <w:rPr>
          <w:rFonts w:hint="eastAsia"/>
        </w:rPr>
        <w:t>最大吸气压（maximal</w:t>
      </w:r>
      <w:r w:rsidR="00EA5A00" w:rsidRPr="00DE2C3F">
        <w:t xml:space="preserve"> </w:t>
      </w:r>
      <w:r w:rsidRPr="00DE2C3F">
        <w:rPr>
          <w:rFonts w:hint="eastAsia"/>
        </w:rPr>
        <w:t>inspiratory</w:t>
      </w:r>
      <w:r w:rsidR="00EA5A00" w:rsidRPr="00DE2C3F">
        <w:t xml:space="preserve"> </w:t>
      </w:r>
      <w:r w:rsidRPr="00DE2C3F">
        <w:rPr>
          <w:rFonts w:hint="eastAsia"/>
        </w:rPr>
        <w:t>pressure，MIP）开始训练，逐渐增加至50</w:t>
      </w:r>
      <w:r w:rsidR="005C42E9" w:rsidRPr="00DE2C3F">
        <w:rPr>
          <w:rFonts w:hint="eastAsia"/>
        </w:rPr>
        <w:t>％</w:t>
      </w:r>
      <w:r w:rsidR="00515499" w:rsidRPr="00DE2C3F">
        <w:rPr>
          <w:rFonts w:hint="eastAsia"/>
        </w:rPr>
        <w:t>～</w:t>
      </w:r>
      <w:r w:rsidRPr="00DE2C3F">
        <w:rPr>
          <w:rFonts w:hint="eastAsia"/>
        </w:rPr>
        <w:t>60</w:t>
      </w:r>
      <w:r w:rsidR="005C42E9" w:rsidRPr="00DE2C3F">
        <w:rPr>
          <w:rFonts w:hint="eastAsia"/>
        </w:rPr>
        <w:t>％</w:t>
      </w:r>
      <w:r w:rsidR="00DE2C3F">
        <w:rPr>
          <w:rFonts w:hint="eastAsia"/>
        </w:rPr>
        <w:t xml:space="preserve"> </w:t>
      </w:r>
      <w:r w:rsidRPr="00DE2C3F">
        <w:rPr>
          <w:rFonts w:hint="eastAsia"/>
        </w:rPr>
        <w:t>MIP</w:t>
      </w:r>
      <w:r w:rsidR="00DE2C3F">
        <w:rPr>
          <w:rFonts w:hint="eastAsia"/>
        </w:rPr>
        <w:t>，</w:t>
      </w:r>
      <w:r w:rsidRPr="00DE2C3F">
        <w:rPr>
          <w:rFonts w:hint="eastAsia"/>
        </w:rPr>
        <w:t>不超过70</w:t>
      </w:r>
      <w:r w:rsidR="005C42E9" w:rsidRPr="00DE2C3F">
        <w:rPr>
          <w:rFonts w:hint="eastAsia"/>
        </w:rPr>
        <w:t>％</w:t>
      </w:r>
      <w:r w:rsidR="00DE2C3F">
        <w:rPr>
          <w:rFonts w:hint="eastAsia"/>
        </w:rPr>
        <w:t xml:space="preserve"> </w:t>
      </w:r>
      <w:r w:rsidRPr="00DE2C3F">
        <w:rPr>
          <w:rFonts w:hint="eastAsia"/>
        </w:rPr>
        <w:t>MIP。</w:t>
      </w:r>
    </w:p>
    <w:p w:rsidR="00F3708F" w:rsidRPr="00DE2C3F" w:rsidRDefault="001E5587" w:rsidP="00F3708F">
      <w:pPr>
        <w:pStyle w:val="afff0"/>
        <w:spacing w:before="120" w:after="120"/>
      </w:pPr>
      <w:r w:rsidRPr="00DE2C3F">
        <w:rPr>
          <w:rFonts w:hint="eastAsia"/>
        </w:rPr>
        <w:t>物理因子治疗</w:t>
      </w:r>
    </w:p>
    <w:p w:rsidR="00D662FE" w:rsidRPr="00DE2C3F" w:rsidRDefault="00A8006B" w:rsidP="00A8006B">
      <w:pPr>
        <w:pStyle w:val="afffff6"/>
        <w:ind w:firstLine="420"/>
      </w:pPr>
      <w:r>
        <w:rPr>
          <w:rFonts w:hint="eastAsia"/>
        </w:rPr>
        <w:t>宜选择</w:t>
      </w:r>
      <w:r w:rsidR="001E5587" w:rsidRPr="00DE2C3F">
        <w:rPr>
          <w:rFonts w:hint="eastAsia"/>
        </w:rPr>
        <w:t>神经肌肉电刺激</w:t>
      </w:r>
      <w:r>
        <w:rPr>
          <w:rFonts w:hint="eastAsia"/>
        </w:rPr>
        <w:t>、</w:t>
      </w:r>
      <w:r w:rsidR="001E5587" w:rsidRPr="00DE2C3F">
        <w:rPr>
          <w:rFonts w:hint="eastAsia"/>
        </w:rPr>
        <w:t>体外膈肌起搏治疗</w:t>
      </w:r>
      <w:r>
        <w:rPr>
          <w:rFonts w:hint="eastAsia"/>
        </w:rPr>
        <w:t>、</w:t>
      </w:r>
      <w:r w:rsidR="001E5587" w:rsidRPr="00DE2C3F">
        <w:rPr>
          <w:rFonts w:hint="eastAsia"/>
        </w:rPr>
        <w:t>体外反搏治疗</w:t>
      </w:r>
      <w:r>
        <w:rPr>
          <w:rFonts w:hint="eastAsia"/>
        </w:rPr>
        <w:t>等治疗方法</w:t>
      </w:r>
      <w:r w:rsidR="001E5587" w:rsidRPr="00DE2C3F">
        <w:rPr>
          <w:rFonts w:hint="eastAsia"/>
        </w:rPr>
        <w:t>。</w:t>
      </w:r>
    </w:p>
    <w:p w:rsidR="00D662FE" w:rsidRPr="00DE2C3F" w:rsidRDefault="001E5587" w:rsidP="00F3708F">
      <w:pPr>
        <w:pStyle w:val="afff0"/>
        <w:spacing w:before="120" w:after="120"/>
      </w:pPr>
      <w:bookmarkStart w:id="102" w:name="OLE_LINK21"/>
      <w:r w:rsidRPr="00DE2C3F">
        <w:rPr>
          <w:rFonts w:hint="eastAsia"/>
        </w:rPr>
        <w:t>传</w:t>
      </w:r>
      <w:r w:rsidR="00F3708F" w:rsidRPr="00DE2C3F">
        <w:rPr>
          <w:rFonts w:hint="eastAsia"/>
        </w:rPr>
        <w:t>统康复</w:t>
      </w:r>
      <w:bookmarkEnd w:id="102"/>
      <w:r w:rsidR="00F3708F" w:rsidRPr="00DE2C3F">
        <w:rPr>
          <w:rFonts w:hint="eastAsia"/>
        </w:rPr>
        <w:t>治疗</w:t>
      </w:r>
    </w:p>
    <w:p w:rsidR="00D662FE" w:rsidRDefault="001E5587" w:rsidP="00B063EC">
      <w:pPr>
        <w:pStyle w:val="afffffffff0"/>
      </w:pPr>
      <w:r>
        <w:rPr>
          <w:rFonts w:hint="eastAsia"/>
        </w:rPr>
        <w:t>针刺疗法：根据患者体型、体质、疾病虚实等选取合适的针具，辨证取穴。主穴：内关、心俞、膻中、通里、厥阴俞、巨阙、足三里。</w:t>
      </w:r>
      <w:bookmarkStart w:id="103" w:name="OLE_LINK22"/>
      <w:bookmarkStart w:id="104" w:name="OLE_LINK25"/>
      <w:r w:rsidR="00B063EC" w:rsidRPr="00B063EC">
        <w:rPr>
          <w:rFonts w:hint="eastAsia"/>
        </w:rPr>
        <w:t>穴位定位应符合GB/T 12456的规定</w:t>
      </w:r>
      <w:r w:rsidR="00B063EC">
        <w:rPr>
          <w:rFonts w:hint="eastAsia"/>
        </w:rPr>
        <w:t>。</w:t>
      </w:r>
      <w:bookmarkEnd w:id="103"/>
      <w:bookmarkEnd w:id="104"/>
    </w:p>
    <w:p w:rsidR="00D662FE" w:rsidRDefault="001E5587" w:rsidP="00EA5A00">
      <w:pPr>
        <w:pStyle w:val="afffffffff0"/>
      </w:pPr>
      <w:r>
        <w:rPr>
          <w:rFonts w:hint="eastAsia"/>
        </w:rPr>
        <w:t>艾灸疗法</w:t>
      </w:r>
      <w:r w:rsidR="00EA5A00">
        <w:rPr>
          <w:rFonts w:hint="eastAsia"/>
        </w:rPr>
        <w:t>：</w:t>
      </w:r>
      <w:r>
        <w:rPr>
          <w:rFonts w:hint="eastAsia"/>
        </w:rPr>
        <w:t>可选择直接灸、间接灸、悬起灸、艾箱灸等方法。主穴：取膻中、心俞、内关。</w:t>
      </w:r>
      <w:r w:rsidR="00B063EC" w:rsidRPr="00B063EC">
        <w:rPr>
          <w:rFonts w:hint="eastAsia"/>
        </w:rPr>
        <w:t>穴位定位应符合GB/T 12456的规定</w:t>
      </w:r>
      <w:r w:rsidR="00B063EC">
        <w:rPr>
          <w:rFonts w:hint="eastAsia"/>
        </w:rPr>
        <w:t>。</w:t>
      </w:r>
    </w:p>
    <w:p w:rsidR="00D662FE" w:rsidRDefault="001E5587" w:rsidP="00EA5A00">
      <w:pPr>
        <w:pStyle w:val="afffffffff0"/>
      </w:pPr>
      <w:r>
        <w:rPr>
          <w:rFonts w:hint="eastAsia"/>
        </w:rPr>
        <w:t>中药穴位贴敷</w:t>
      </w:r>
      <w:r w:rsidR="00EA5A00">
        <w:rPr>
          <w:rFonts w:hint="eastAsia"/>
        </w:rPr>
        <w:t>：</w:t>
      </w:r>
      <w:r>
        <w:rPr>
          <w:rFonts w:hint="eastAsia"/>
        </w:rPr>
        <w:t>根据病情辨证选用活血化瘀、芳香开窍等药。主穴：心俞、膻中、内关、曲池、厥阴俞、至阳、通里、中脘、气海、巨阙、神门、足三里、三阴交、脾俞、肺俞、关元、涌泉等</w:t>
      </w:r>
      <w:r w:rsidR="00EA5A00">
        <w:rPr>
          <w:rFonts w:hint="eastAsia"/>
        </w:rPr>
        <w:t>。</w:t>
      </w:r>
      <w:r w:rsidR="00B063EC" w:rsidRPr="00B063EC">
        <w:rPr>
          <w:rFonts w:hint="eastAsia"/>
        </w:rPr>
        <w:t>穴位定位应符合GB/T 12456的规定</w:t>
      </w:r>
      <w:r w:rsidR="00B063EC">
        <w:rPr>
          <w:rFonts w:hint="eastAsia"/>
        </w:rPr>
        <w:t>。</w:t>
      </w:r>
    </w:p>
    <w:p w:rsidR="00D662FE" w:rsidRPr="00AB2021" w:rsidRDefault="001E5587" w:rsidP="00414592">
      <w:pPr>
        <w:pStyle w:val="afff"/>
        <w:spacing w:before="120" w:after="120"/>
      </w:pPr>
      <w:r w:rsidRPr="00AB2021">
        <w:rPr>
          <w:rFonts w:hint="eastAsia"/>
        </w:rPr>
        <w:t>PCI术后出院门诊康复期</w:t>
      </w:r>
      <w:r w:rsidR="00A250D4" w:rsidRPr="00AB2021">
        <w:rPr>
          <w:rFonts w:hint="eastAsia"/>
        </w:rPr>
        <w:t>（</w:t>
      </w:r>
      <w:r w:rsidRPr="00AB2021">
        <w:rPr>
          <w:rFonts w:hint="eastAsia"/>
        </w:rPr>
        <w:t>Ⅱ期</w:t>
      </w:r>
      <w:r w:rsidR="00A250D4" w:rsidRPr="00AB2021">
        <w:rPr>
          <w:rFonts w:hint="eastAsia"/>
        </w:rPr>
        <w:t>）</w:t>
      </w:r>
    </w:p>
    <w:p w:rsidR="00EA5A00" w:rsidRPr="00AB2021" w:rsidRDefault="001E5587" w:rsidP="00EA5A00">
      <w:pPr>
        <w:pStyle w:val="afff0"/>
        <w:spacing w:before="120" w:after="120"/>
      </w:pPr>
      <w:r w:rsidRPr="00AB2021">
        <w:rPr>
          <w:rFonts w:hint="eastAsia"/>
        </w:rPr>
        <w:t>呼吸训练、物理因子治疗</w:t>
      </w:r>
    </w:p>
    <w:p w:rsidR="00D662FE" w:rsidRPr="00AB2021" w:rsidRDefault="00AB2021" w:rsidP="00EA5A00">
      <w:pPr>
        <w:pStyle w:val="afffff6"/>
        <w:ind w:firstLine="420"/>
      </w:pPr>
      <w:r>
        <w:rPr>
          <w:rFonts w:hint="eastAsia"/>
        </w:rPr>
        <w:t>按8.2.2.1.3和8.2.2.1.</w:t>
      </w:r>
      <w:r>
        <w:t>4</w:t>
      </w:r>
      <w:r>
        <w:rPr>
          <w:rFonts w:hint="eastAsia"/>
        </w:rPr>
        <w:t>的</w:t>
      </w:r>
      <w:r>
        <w:t>要求执行</w:t>
      </w:r>
      <w:r w:rsidR="001E5587" w:rsidRPr="00AB2021">
        <w:rPr>
          <w:rFonts w:hint="eastAsia"/>
        </w:rPr>
        <w:t>，</w:t>
      </w:r>
      <w:r>
        <w:rPr>
          <w:rFonts w:hint="eastAsia"/>
        </w:rPr>
        <w:t>并</w:t>
      </w:r>
      <w:r w:rsidR="001E5587" w:rsidRPr="00AB2021">
        <w:rPr>
          <w:rFonts w:hint="eastAsia"/>
        </w:rPr>
        <w:t>根据个体化方案调整。</w:t>
      </w:r>
    </w:p>
    <w:p w:rsidR="00D662FE" w:rsidRPr="006A4D1D" w:rsidRDefault="001E5587" w:rsidP="00EA5A00">
      <w:pPr>
        <w:pStyle w:val="afff0"/>
        <w:spacing w:before="120" w:after="120"/>
      </w:pPr>
      <w:r w:rsidRPr="006A4D1D">
        <w:rPr>
          <w:rFonts w:hint="eastAsia"/>
        </w:rPr>
        <w:t>运动处方</w:t>
      </w:r>
    </w:p>
    <w:p w:rsidR="00AB2021" w:rsidRPr="006A4D1D" w:rsidRDefault="001E5587" w:rsidP="00AB2021">
      <w:pPr>
        <w:pStyle w:val="afffffffff0"/>
      </w:pPr>
      <w:r w:rsidRPr="006A4D1D">
        <w:rPr>
          <w:rFonts w:hint="eastAsia"/>
        </w:rPr>
        <w:t>运动疗法：在</w:t>
      </w:r>
      <w:r w:rsidR="00AB2021" w:rsidRPr="006A4D1D">
        <w:rPr>
          <w:rFonts w:hint="eastAsia"/>
        </w:rPr>
        <w:t>Ⅰ</w:t>
      </w:r>
      <w:r w:rsidRPr="006A4D1D">
        <w:rPr>
          <w:rFonts w:hint="eastAsia"/>
        </w:rPr>
        <w:t>期心脏康复的基础上，逐渐增加抗阻运动，</w:t>
      </w:r>
      <w:r w:rsidR="00AB2021" w:rsidRPr="006A4D1D">
        <w:rPr>
          <w:rFonts w:hint="eastAsia"/>
        </w:rPr>
        <w:t>宜</w:t>
      </w:r>
      <w:r w:rsidRPr="006A4D1D">
        <w:rPr>
          <w:rFonts w:hint="eastAsia"/>
        </w:rPr>
        <w:t>完成36次训练，不低于25次。</w:t>
      </w:r>
    </w:p>
    <w:p w:rsidR="00AB2021" w:rsidRPr="006A4D1D" w:rsidRDefault="001E5587" w:rsidP="00AB2021">
      <w:pPr>
        <w:pStyle w:val="afffffffff0"/>
      </w:pPr>
      <w:r w:rsidRPr="006A4D1D">
        <w:rPr>
          <w:rFonts w:hint="eastAsia"/>
        </w:rPr>
        <w:t>运动评估：根据病情进行心肺运动功能的阶段性评估，每4</w:t>
      </w:r>
      <w:r w:rsidR="00515499" w:rsidRPr="006A4D1D">
        <w:rPr>
          <w:rFonts w:hint="eastAsia"/>
        </w:rPr>
        <w:t>～</w:t>
      </w:r>
      <w:r w:rsidRPr="006A4D1D">
        <w:rPr>
          <w:rFonts w:hint="eastAsia"/>
        </w:rPr>
        <w:t>8周评估1次，根据需要可及时调整评估时间、运动处方和危险分层。</w:t>
      </w:r>
    </w:p>
    <w:p w:rsidR="00D662FE" w:rsidRPr="006A4D1D" w:rsidRDefault="00AB2021" w:rsidP="00AB2021">
      <w:pPr>
        <w:pStyle w:val="afffffffff0"/>
      </w:pPr>
      <w:r w:rsidRPr="006A4D1D">
        <w:rPr>
          <w:rFonts w:hint="eastAsia"/>
        </w:rPr>
        <w:lastRenderedPageBreak/>
        <w:t>运动程序包括</w:t>
      </w:r>
      <w:r w:rsidRPr="006A4D1D">
        <w:t>以下内容：</w:t>
      </w:r>
    </w:p>
    <w:p w:rsidR="00D662FE" w:rsidRPr="006A4D1D" w:rsidRDefault="001E5587" w:rsidP="006A4D1D">
      <w:pPr>
        <w:pStyle w:val="af2"/>
      </w:pPr>
      <w:r w:rsidRPr="006A4D1D">
        <w:rPr>
          <w:rFonts w:hint="eastAsia"/>
        </w:rPr>
        <w:t>准备活动</w:t>
      </w:r>
      <w:r w:rsidR="00AB2021" w:rsidRPr="006A4D1D">
        <w:rPr>
          <w:rFonts w:hint="eastAsia"/>
        </w:rPr>
        <w:t>：</w:t>
      </w:r>
      <w:r w:rsidRPr="006A4D1D">
        <w:rPr>
          <w:rFonts w:hint="eastAsia"/>
        </w:rPr>
        <w:t>即热身运动</w:t>
      </w:r>
      <w:r w:rsidR="00AB2021" w:rsidRPr="006A4D1D">
        <w:rPr>
          <w:rFonts w:hint="eastAsia"/>
        </w:rPr>
        <w:t>，</w:t>
      </w:r>
      <w:r w:rsidRPr="006A4D1D">
        <w:rPr>
          <w:rFonts w:hint="eastAsia"/>
        </w:rPr>
        <w:t>多采用低水平的有氧运动，持续5～10min，目的是放松伸展肌肉、提高关节活动度和心血管的适应性，预防运动诱发的不良心血管事件及运动性损伤</w:t>
      </w:r>
      <w:r w:rsidR="006A4D1D">
        <w:rPr>
          <w:rFonts w:hint="eastAsia"/>
        </w:rPr>
        <w:t>；</w:t>
      </w:r>
    </w:p>
    <w:p w:rsidR="00D662FE" w:rsidRPr="006A4D1D" w:rsidRDefault="001E5587" w:rsidP="006A4D1D">
      <w:pPr>
        <w:pStyle w:val="af2"/>
      </w:pPr>
      <w:r w:rsidRPr="006A4D1D">
        <w:rPr>
          <w:rFonts w:hint="eastAsia"/>
        </w:rPr>
        <w:t>运动训练</w:t>
      </w:r>
      <w:r w:rsidR="00AB2021" w:rsidRPr="006A4D1D">
        <w:rPr>
          <w:rFonts w:hint="eastAsia"/>
        </w:rPr>
        <w:t>：</w:t>
      </w:r>
      <w:r w:rsidRPr="006A4D1D">
        <w:rPr>
          <w:rFonts w:hint="eastAsia"/>
        </w:rPr>
        <w:t>有氧训练是基础，抗阻训练、柔韧性训练等是补充</w:t>
      </w:r>
      <w:r w:rsidR="00A8006B">
        <w:rPr>
          <w:rFonts w:hint="eastAsia"/>
        </w:rPr>
        <w:t>；</w:t>
      </w:r>
    </w:p>
    <w:p w:rsidR="00D662FE" w:rsidRPr="006A4D1D" w:rsidRDefault="001E5587" w:rsidP="00A8006B">
      <w:pPr>
        <w:pStyle w:val="afff2"/>
      </w:pPr>
      <w:r w:rsidRPr="006A4D1D">
        <w:rPr>
          <w:rFonts w:hint="eastAsia"/>
        </w:rPr>
        <w:t>放松运动</w:t>
      </w:r>
      <w:r w:rsidR="00AB2021" w:rsidRPr="006A4D1D">
        <w:rPr>
          <w:rFonts w:hint="eastAsia"/>
        </w:rPr>
        <w:t>：</w:t>
      </w:r>
      <w:r w:rsidRPr="006A4D1D">
        <w:rPr>
          <w:rFonts w:hint="eastAsia"/>
        </w:rPr>
        <w:t>时间5～10</w:t>
      </w:r>
      <w:bookmarkStart w:id="105" w:name="OLE_LINK64"/>
      <w:bookmarkStart w:id="106" w:name="OLE_LINK65"/>
      <w:r w:rsidR="006A63DB" w:rsidRPr="006A63DB">
        <w:rPr>
          <w:vertAlign w:val="subscript"/>
        </w:rPr>
        <w:t xml:space="preserve"> </w:t>
      </w:r>
      <w:r w:rsidRPr="006A4D1D">
        <w:rPr>
          <w:rFonts w:hint="eastAsia"/>
        </w:rPr>
        <w:t>min</w:t>
      </w:r>
      <w:bookmarkEnd w:id="105"/>
      <w:bookmarkEnd w:id="106"/>
      <w:r w:rsidRPr="006A4D1D">
        <w:rPr>
          <w:rFonts w:hint="eastAsia"/>
        </w:rPr>
        <w:t>。训练总时间30</w:t>
      </w:r>
      <w:r w:rsidR="006A63DB">
        <w:rPr>
          <w:vertAlign w:val="subscript"/>
        </w:rPr>
        <w:t xml:space="preserve"> </w:t>
      </w:r>
      <w:r w:rsidR="006A63DB">
        <w:t>min</w:t>
      </w:r>
      <w:r w:rsidRPr="006A4D1D">
        <w:rPr>
          <w:rFonts w:hint="eastAsia"/>
        </w:rPr>
        <w:t>～60</w:t>
      </w:r>
      <w:r w:rsidR="006A63DB">
        <w:rPr>
          <w:vertAlign w:val="subscript"/>
        </w:rPr>
        <w:t xml:space="preserve"> </w:t>
      </w:r>
      <w:r w:rsidR="006A63DB">
        <w:t>min</w:t>
      </w:r>
      <w:r w:rsidRPr="006A4D1D">
        <w:rPr>
          <w:rFonts w:hint="eastAsia"/>
        </w:rPr>
        <w:t>，频率3～5次/周，至少3次/周。AT强度是推荐运动强度。心肺运动能力评估结果，制定和执行相应的有氧运动处方。</w:t>
      </w:r>
    </w:p>
    <w:p w:rsidR="00BD2580" w:rsidRPr="00BD2580" w:rsidRDefault="00BD2580" w:rsidP="006A4D1D">
      <w:pPr>
        <w:pStyle w:val="afffffffff0"/>
        <w:rPr>
          <w:color w:val="000000" w:themeColor="text1"/>
        </w:rPr>
      </w:pPr>
      <w:r>
        <w:rPr>
          <w:rFonts w:hint="eastAsia"/>
        </w:rPr>
        <w:t>按</w:t>
      </w:r>
      <w:r>
        <w:t>以下要求选择运动</w:t>
      </w:r>
      <w:r>
        <w:rPr>
          <w:rFonts w:hint="eastAsia"/>
        </w:rPr>
        <w:t>方式</w:t>
      </w:r>
      <w:r>
        <w:t>：</w:t>
      </w:r>
    </w:p>
    <w:p w:rsidR="00D662FE" w:rsidRDefault="001E5587" w:rsidP="00BD2580">
      <w:pPr>
        <w:pStyle w:val="af2"/>
        <w:rPr>
          <w:color w:val="000000" w:themeColor="text1"/>
        </w:rPr>
      </w:pPr>
      <w:r w:rsidRPr="006A4D1D">
        <w:t>根据患者的运动习惯和喜好以及生活环境、社区运动条件等，选择适合个体的</w:t>
      </w:r>
      <w:r>
        <w:rPr>
          <w:color w:val="000000" w:themeColor="text1"/>
        </w:rPr>
        <w:t>运动方式，主要包括以下方式：</w:t>
      </w:r>
    </w:p>
    <w:p w:rsidR="00D662FE" w:rsidRDefault="001E5587" w:rsidP="00BD2580">
      <w:pPr>
        <w:pStyle w:val="2"/>
      </w:pPr>
      <w:r>
        <w:t>有氧运动包括快步走、慢跑、登山、游泳、自行车骑行等；</w:t>
      </w:r>
    </w:p>
    <w:p w:rsidR="00D662FE" w:rsidRDefault="001E5587" w:rsidP="00BD2580">
      <w:pPr>
        <w:pStyle w:val="2"/>
      </w:pPr>
      <w:r>
        <w:t>抗阻运动包括弹力带、哑铃、器械训练等；</w:t>
      </w:r>
    </w:p>
    <w:p w:rsidR="00D662FE" w:rsidRDefault="001E5587" w:rsidP="00BD2580">
      <w:pPr>
        <w:pStyle w:val="2"/>
      </w:pPr>
      <w:r>
        <w:t>其他还包括柔韧性训练、平衡协调训练，如瑜伽、伸展性的体操等。</w:t>
      </w:r>
    </w:p>
    <w:p w:rsidR="00D662FE" w:rsidRDefault="001E5587" w:rsidP="00BD2580">
      <w:pPr>
        <w:pStyle w:val="af2"/>
      </w:pPr>
      <w:r>
        <w:t>高龄患者根据其危险分层的不同，结合老年人运动习惯，选择合适的运动形式。</w:t>
      </w:r>
    </w:p>
    <w:p w:rsidR="00D662FE" w:rsidRDefault="001E5587" w:rsidP="00BD2580">
      <w:pPr>
        <w:pStyle w:val="af2"/>
      </w:pPr>
      <w:r>
        <w:t>低危患者可选择以下运动方式：</w:t>
      </w:r>
    </w:p>
    <w:p w:rsidR="00D662FE" w:rsidRDefault="001E5587" w:rsidP="00BD2580">
      <w:pPr>
        <w:pStyle w:val="2"/>
      </w:pPr>
      <w:r>
        <w:t>有氧训练：如平板、踏车、划船、游泳等项目；</w:t>
      </w:r>
    </w:p>
    <w:p w:rsidR="00D662FE" w:rsidRDefault="001E5587" w:rsidP="00BD2580">
      <w:pPr>
        <w:pStyle w:val="2"/>
      </w:pPr>
      <w:r>
        <w:t>老年医疗体操、门球等对抗不激烈的活动；</w:t>
      </w:r>
    </w:p>
    <w:p w:rsidR="00D662FE" w:rsidRDefault="001E5587" w:rsidP="00BD2580">
      <w:pPr>
        <w:pStyle w:val="2"/>
      </w:pPr>
      <w:r>
        <w:t>抗阻训练：弹力带，适当的或自制简易的器械训练等；</w:t>
      </w:r>
    </w:p>
    <w:p w:rsidR="00D662FE" w:rsidRDefault="001E5587" w:rsidP="00BD2580">
      <w:pPr>
        <w:pStyle w:val="2"/>
      </w:pPr>
      <w:r>
        <w:t>宜利用器械等进行核心稳定的训练。</w:t>
      </w:r>
    </w:p>
    <w:p w:rsidR="00D662FE" w:rsidRDefault="001E5587" w:rsidP="00BD2580">
      <w:pPr>
        <w:pStyle w:val="af2"/>
      </w:pPr>
      <w:r>
        <w:t>中高危患者可选择以下运动方式：</w:t>
      </w:r>
    </w:p>
    <w:p w:rsidR="00D662FE" w:rsidRDefault="001E5587" w:rsidP="00BD2580">
      <w:pPr>
        <w:pStyle w:val="2"/>
      </w:pPr>
      <w:r>
        <w:t>相对舒缓的手摇车、踏车或卧位踏车、老年有氧操等；</w:t>
      </w:r>
    </w:p>
    <w:p w:rsidR="00D662FE" w:rsidRDefault="001E5587" w:rsidP="00BD2580">
      <w:pPr>
        <w:pStyle w:val="2"/>
      </w:pPr>
      <w:r>
        <w:t>抗阻训练：弹力带、橡皮球等；</w:t>
      </w:r>
    </w:p>
    <w:p w:rsidR="00D662FE" w:rsidRDefault="001E5587" w:rsidP="00BD2580">
      <w:pPr>
        <w:pStyle w:val="2"/>
      </w:pPr>
      <w:r>
        <w:t>视情况安排低强度或悬吊装置下的核心稳定训练。</w:t>
      </w:r>
    </w:p>
    <w:p w:rsidR="00D662FE" w:rsidRPr="00042E7E" w:rsidRDefault="00042E7E" w:rsidP="00042E7E">
      <w:pPr>
        <w:pStyle w:val="afffffffff0"/>
      </w:pPr>
      <w:r w:rsidRPr="00042E7E">
        <w:rPr>
          <w:rFonts w:hint="eastAsia"/>
        </w:rPr>
        <w:t>根据</w:t>
      </w:r>
      <w:r w:rsidRPr="00042E7E">
        <w:t>以下方法确定</w:t>
      </w:r>
      <w:r w:rsidR="001E5587" w:rsidRPr="00042E7E">
        <w:rPr>
          <w:rFonts w:hint="eastAsia"/>
        </w:rPr>
        <w:t>运动强度：</w:t>
      </w:r>
    </w:p>
    <w:p w:rsidR="00042E7E" w:rsidRDefault="00042E7E" w:rsidP="00BD2580">
      <w:pPr>
        <w:pStyle w:val="af2"/>
      </w:pPr>
      <w:r w:rsidRPr="00042E7E">
        <w:rPr>
          <w:rFonts w:hint="eastAsia"/>
        </w:rPr>
        <w:t>患者运动强度宜在无氧阈水平、达到峰值摄氧量的50％～80％、达到峰值心率的50％～85％，RPE在11～16分；</w:t>
      </w:r>
    </w:p>
    <w:p w:rsidR="00042E7E" w:rsidRDefault="00042E7E" w:rsidP="00042E7E">
      <w:pPr>
        <w:pStyle w:val="af2"/>
      </w:pPr>
      <w:r>
        <w:rPr>
          <w:rFonts w:hint="eastAsia"/>
        </w:rPr>
        <w:t>PCI术后患者有氧训练可在CPET指导下进行高强度自行车运动，以Δ50％功率的强度进行；或先从低于无氧阈值起步后渐增，然后视患者个体情况逐步达到超过无氧阈值20％～50％功率；或者以峰值功率的60％～80％进行；</w:t>
      </w:r>
    </w:p>
    <w:p w:rsidR="00D662FE" w:rsidRPr="00042E7E" w:rsidRDefault="00042E7E" w:rsidP="00042E7E">
      <w:pPr>
        <w:pStyle w:val="af2"/>
      </w:pPr>
      <w:r>
        <w:rPr>
          <w:rFonts w:hint="eastAsia"/>
        </w:rPr>
        <w:t>以代谢当量法计算，低风险患者其运动强度以最大代谢当量55％～70％为宜，中高风险者</w:t>
      </w:r>
      <w:r w:rsidR="003515F2">
        <w:rPr>
          <w:rFonts w:hint="eastAsia"/>
        </w:rPr>
        <w:t>宜</w:t>
      </w:r>
      <w:r>
        <w:rPr>
          <w:rFonts w:hint="eastAsia"/>
        </w:rPr>
        <w:t>运动平板指导下以＜50％最大运动当量的强度进行</w:t>
      </w:r>
      <w:r w:rsidR="00A0003A">
        <w:rPr>
          <w:rFonts w:hint="eastAsia"/>
        </w:rPr>
        <w:t>，</w:t>
      </w:r>
      <w:r w:rsidR="00A0003A">
        <w:t>见表</w:t>
      </w:r>
      <w:r w:rsidR="00A0003A">
        <w:rPr>
          <w:rFonts w:hint="eastAsia"/>
        </w:rPr>
        <w:t>8</w:t>
      </w:r>
      <w:r>
        <w:rPr>
          <w:rFonts w:hint="eastAsia"/>
        </w:rPr>
        <w:t>；</w:t>
      </w:r>
    </w:p>
    <w:p w:rsidR="00D662FE" w:rsidRPr="00042E7E" w:rsidRDefault="001E5587" w:rsidP="00EA5A00">
      <w:pPr>
        <w:pStyle w:val="aff2"/>
        <w:spacing w:before="120" w:after="120"/>
      </w:pPr>
      <w:r w:rsidRPr="00042E7E">
        <w:rPr>
          <w:rFonts w:hint="eastAsia"/>
        </w:rPr>
        <w:t>运动当量简明判断表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1842"/>
        <w:gridCol w:w="5375"/>
      </w:tblGrid>
      <w:tr w:rsidR="00D662FE" w:rsidTr="006A63DB">
        <w:trPr>
          <w:tblHeader/>
          <w:jc w:val="center"/>
        </w:trPr>
        <w:tc>
          <w:tcPr>
            <w:tcW w:w="2117" w:type="dxa"/>
            <w:tcBorders>
              <w:top w:val="single" w:sz="8" w:space="0" w:color="auto"/>
              <w:bottom w:val="single" w:sz="8" w:space="0" w:color="auto"/>
            </w:tcBorders>
            <w:shd w:val="clear" w:color="auto" w:fill="auto"/>
            <w:vAlign w:val="center"/>
          </w:tcPr>
          <w:p w:rsidR="00D662FE" w:rsidRDefault="001E5587">
            <w:pPr>
              <w:pStyle w:val="afffffffffa"/>
            </w:pPr>
            <w:r>
              <w:rPr>
                <w:rFonts w:hint="eastAsia"/>
              </w:rPr>
              <w:t>范围</w:t>
            </w:r>
          </w:p>
        </w:tc>
        <w:tc>
          <w:tcPr>
            <w:tcW w:w="1842" w:type="dxa"/>
            <w:tcBorders>
              <w:top w:val="single" w:sz="8" w:space="0" w:color="auto"/>
              <w:bottom w:val="single" w:sz="8" w:space="0" w:color="auto"/>
            </w:tcBorders>
            <w:shd w:val="clear" w:color="auto" w:fill="auto"/>
            <w:vAlign w:val="center"/>
          </w:tcPr>
          <w:p w:rsidR="00D662FE" w:rsidRDefault="001E5587">
            <w:pPr>
              <w:pStyle w:val="afffffffffa"/>
            </w:pPr>
            <w:r>
              <w:rPr>
                <w:rFonts w:hint="eastAsia"/>
              </w:rPr>
              <w:t>强度</w:t>
            </w:r>
          </w:p>
        </w:tc>
        <w:tc>
          <w:tcPr>
            <w:tcW w:w="5375" w:type="dxa"/>
            <w:tcBorders>
              <w:top w:val="single" w:sz="8" w:space="0" w:color="auto"/>
              <w:bottom w:val="single" w:sz="8" w:space="0" w:color="auto"/>
            </w:tcBorders>
            <w:shd w:val="clear" w:color="auto" w:fill="auto"/>
            <w:vAlign w:val="center"/>
          </w:tcPr>
          <w:p w:rsidR="00D662FE" w:rsidRDefault="001E5587">
            <w:pPr>
              <w:pStyle w:val="afffffffffa"/>
            </w:pPr>
            <w:r>
              <w:rPr>
                <w:rFonts w:hint="eastAsia"/>
              </w:rPr>
              <w:t>运动</w:t>
            </w:r>
          </w:p>
        </w:tc>
      </w:tr>
      <w:tr w:rsidR="00D662FE" w:rsidTr="006A63DB">
        <w:trPr>
          <w:jc w:val="center"/>
        </w:trPr>
        <w:tc>
          <w:tcPr>
            <w:tcW w:w="2117" w:type="dxa"/>
            <w:tcBorders>
              <w:top w:val="single" w:sz="8" w:space="0" w:color="auto"/>
            </w:tcBorders>
            <w:shd w:val="clear" w:color="auto" w:fill="auto"/>
            <w:vAlign w:val="center"/>
          </w:tcPr>
          <w:p w:rsidR="00D662FE" w:rsidRDefault="001E5587">
            <w:pPr>
              <w:pStyle w:val="afffffffffa"/>
            </w:pPr>
            <w:r>
              <w:rPr>
                <w:rFonts w:hAnsi="宋体" w:hint="eastAsia"/>
              </w:rPr>
              <w:t>＞</w:t>
            </w:r>
            <w:r>
              <w:rPr>
                <w:rFonts w:hint="eastAsia"/>
              </w:rPr>
              <w:t>7</w:t>
            </w:r>
            <w:bookmarkStart w:id="107" w:name="OLE_LINK9"/>
            <w:r>
              <w:rPr>
                <w:vertAlign w:val="subscript"/>
              </w:rPr>
              <w:t xml:space="preserve"> </w:t>
            </w:r>
            <w:r>
              <w:rPr>
                <w:rFonts w:hint="eastAsia"/>
              </w:rPr>
              <w:t>METs</w:t>
            </w:r>
            <w:bookmarkEnd w:id="107"/>
          </w:p>
        </w:tc>
        <w:tc>
          <w:tcPr>
            <w:tcW w:w="1842" w:type="dxa"/>
            <w:tcBorders>
              <w:top w:val="single" w:sz="8" w:space="0" w:color="auto"/>
            </w:tcBorders>
            <w:shd w:val="clear" w:color="auto" w:fill="auto"/>
            <w:vAlign w:val="center"/>
          </w:tcPr>
          <w:p w:rsidR="00D662FE" w:rsidRDefault="001E5587">
            <w:pPr>
              <w:pStyle w:val="afffffffffa"/>
            </w:pPr>
            <w:r>
              <w:rPr>
                <w:rFonts w:hint="eastAsia"/>
              </w:rPr>
              <w:t>生活基本不受影响</w:t>
            </w:r>
          </w:p>
        </w:tc>
        <w:tc>
          <w:tcPr>
            <w:tcW w:w="5375" w:type="dxa"/>
            <w:tcBorders>
              <w:top w:val="single" w:sz="8" w:space="0" w:color="auto"/>
            </w:tcBorders>
            <w:shd w:val="clear" w:color="auto" w:fill="auto"/>
            <w:vAlign w:val="center"/>
          </w:tcPr>
          <w:p w:rsidR="00D662FE" w:rsidRDefault="001E5587">
            <w:pPr>
              <w:pStyle w:val="afffffffffa"/>
            </w:pPr>
            <w:r>
              <w:rPr>
                <w:rFonts w:hint="eastAsia"/>
              </w:rPr>
              <w:t>登山、跑步、攀岩、足球、干农活、林业工作、较重的挖掘工作</w:t>
            </w:r>
          </w:p>
        </w:tc>
      </w:tr>
      <w:tr w:rsidR="00D662FE" w:rsidTr="006A63DB">
        <w:trPr>
          <w:jc w:val="center"/>
        </w:trPr>
        <w:tc>
          <w:tcPr>
            <w:tcW w:w="2117" w:type="dxa"/>
            <w:shd w:val="clear" w:color="auto" w:fill="auto"/>
            <w:vAlign w:val="center"/>
          </w:tcPr>
          <w:p w:rsidR="00D662FE" w:rsidRDefault="001E5587">
            <w:pPr>
              <w:pStyle w:val="afffffffffa"/>
            </w:pPr>
            <w:r>
              <w:rPr>
                <w:rFonts w:hint="eastAsia"/>
              </w:rPr>
              <w:t>5</w:t>
            </w:r>
            <w:bookmarkStart w:id="108" w:name="OLE_LINK8"/>
            <w:r>
              <w:rPr>
                <w:vertAlign w:val="subscript"/>
              </w:rPr>
              <w:t xml:space="preserve"> </w:t>
            </w:r>
            <w:r>
              <w:rPr>
                <w:rFonts w:hint="eastAsia"/>
              </w:rPr>
              <w:t>METs</w:t>
            </w:r>
            <w:r>
              <w:rPr>
                <w:rFonts w:hAnsi="宋体" w:hint="eastAsia"/>
              </w:rPr>
              <w:t>～</w:t>
            </w:r>
            <w:bookmarkEnd w:id="108"/>
            <w:r>
              <w:rPr>
                <w:rFonts w:hint="eastAsia"/>
              </w:rPr>
              <w:t>7</w:t>
            </w:r>
            <w:r>
              <w:rPr>
                <w:vertAlign w:val="subscript"/>
              </w:rPr>
              <w:t xml:space="preserve"> </w:t>
            </w:r>
            <w:r>
              <w:rPr>
                <w:rFonts w:hint="eastAsia"/>
              </w:rPr>
              <w:t>METs</w:t>
            </w:r>
          </w:p>
        </w:tc>
        <w:tc>
          <w:tcPr>
            <w:tcW w:w="1842" w:type="dxa"/>
            <w:shd w:val="clear" w:color="auto" w:fill="auto"/>
            <w:vAlign w:val="center"/>
          </w:tcPr>
          <w:p w:rsidR="00D662FE" w:rsidRDefault="001E5587">
            <w:pPr>
              <w:pStyle w:val="afffffffffa"/>
            </w:pPr>
            <w:r>
              <w:rPr>
                <w:rFonts w:hint="eastAsia"/>
              </w:rPr>
              <w:t>可进行社交活动</w:t>
            </w:r>
          </w:p>
        </w:tc>
        <w:tc>
          <w:tcPr>
            <w:tcW w:w="5375" w:type="dxa"/>
            <w:shd w:val="clear" w:color="auto" w:fill="auto"/>
            <w:vAlign w:val="center"/>
          </w:tcPr>
          <w:p w:rsidR="00D662FE" w:rsidRDefault="001E5587">
            <w:pPr>
              <w:pStyle w:val="afffffffffa"/>
            </w:pPr>
            <w:r>
              <w:rPr>
                <w:rFonts w:hint="eastAsia"/>
              </w:rPr>
              <w:t>快走、慢跑、爬楼、搬运重物、铲土、锯木、羽毛球、滑雪、旅游</w:t>
            </w:r>
          </w:p>
        </w:tc>
      </w:tr>
      <w:tr w:rsidR="00D662FE" w:rsidTr="006A63DB">
        <w:trPr>
          <w:jc w:val="center"/>
        </w:trPr>
        <w:tc>
          <w:tcPr>
            <w:tcW w:w="2117" w:type="dxa"/>
            <w:shd w:val="clear" w:color="auto" w:fill="auto"/>
            <w:vAlign w:val="center"/>
          </w:tcPr>
          <w:p w:rsidR="00D662FE" w:rsidRDefault="001E5587">
            <w:pPr>
              <w:pStyle w:val="afffffffffa"/>
            </w:pPr>
            <w:r>
              <w:rPr>
                <w:rFonts w:hint="eastAsia"/>
              </w:rPr>
              <w:t>3</w:t>
            </w:r>
            <w:r>
              <w:rPr>
                <w:vertAlign w:val="subscript"/>
              </w:rPr>
              <w:t xml:space="preserve"> </w:t>
            </w:r>
            <w:r>
              <w:rPr>
                <w:rFonts w:hint="eastAsia"/>
              </w:rPr>
              <w:t>METs</w:t>
            </w:r>
            <w:r>
              <w:rPr>
                <w:rFonts w:hAnsi="宋体" w:hint="eastAsia"/>
              </w:rPr>
              <w:t>～</w:t>
            </w:r>
            <w:r>
              <w:rPr>
                <w:rFonts w:hint="eastAsia"/>
              </w:rPr>
              <w:t>5</w:t>
            </w:r>
            <w:r>
              <w:rPr>
                <w:vertAlign w:val="subscript"/>
              </w:rPr>
              <w:t xml:space="preserve"> </w:t>
            </w:r>
            <w:r>
              <w:rPr>
                <w:rFonts w:hint="eastAsia"/>
              </w:rPr>
              <w:t>METs</w:t>
            </w:r>
          </w:p>
        </w:tc>
        <w:tc>
          <w:tcPr>
            <w:tcW w:w="1842" w:type="dxa"/>
            <w:shd w:val="clear" w:color="auto" w:fill="auto"/>
            <w:vAlign w:val="center"/>
          </w:tcPr>
          <w:p w:rsidR="00D662FE" w:rsidRDefault="001E5587">
            <w:pPr>
              <w:pStyle w:val="afffffffffa"/>
            </w:pPr>
            <w:r>
              <w:rPr>
                <w:rFonts w:hint="eastAsia"/>
              </w:rPr>
              <w:t>维持基本日常活动</w:t>
            </w:r>
          </w:p>
        </w:tc>
        <w:tc>
          <w:tcPr>
            <w:tcW w:w="5375" w:type="dxa"/>
            <w:shd w:val="clear" w:color="auto" w:fill="auto"/>
            <w:vAlign w:val="center"/>
          </w:tcPr>
          <w:p w:rsidR="00D662FE" w:rsidRDefault="001E5587">
            <w:pPr>
              <w:pStyle w:val="afffffffffa"/>
            </w:pPr>
            <w:r>
              <w:rPr>
                <w:rFonts w:hint="eastAsia"/>
              </w:rPr>
              <w:t>正常步行、慢速爬楼、普通家务、太极拳、交谊舞、乒乓球</w:t>
            </w:r>
          </w:p>
        </w:tc>
      </w:tr>
      <w:tr w:rsidR="00D662FE" w:rsidTr="006A63DB">
        <w:trPr>
          <w:jc w:val="center"/>
        </w:trPr>
        <w:tc>
          <w:tcPr>
            <w:tcW w:w="2117" w:type="dxa"/>
            <w:shd w:val="clear" w:color="auto" w:fill="auto"/>
            <w:vAlign w:val="center"/>
          </w:tcPr>
          <w:p w:rsidR="00D662FE" w:rsidRDefault="001E5587">
            <w:pPr>
              <w:pStyle w:val="afffffffffa"/>
            </w:pPr>
            <w:r>
              <w:rPr>
                <w:rFonts w:hAnsi="宋体" w:hint="eastAsia"/>
              </w:rPr>
              <w:t>＜</w:t>
            </w:r>
            <w:r>
              <w:rPr>
                <w:rFonts w:hint="eastAsia"/>
              </w:rPr>
              <w:t>3</w:t>
            </w:r>
            <w:r>
              <w:rPr>
                <w:vertAlign w:val="subscript"/>
              </w:rPr>
              <w:t xml:space="preserve"> </w:t>
            </w:r>
            <w:r>
              <w:rPr>
                <w:rFonts w:hint="eastAsia"/>
              </w:rPr>
              <w:t>METs</w:t>
            </w:r>
          </w:p>
        </w:tc>
        <w:tc>
          <w:tcPr>
            <w:tcW w:w="1842" w:type="dxa"/>
            <w:shd w:val="clear" w:color="auto" w:fill="auto"/>
            <w:vAlign w:val="center"/>
          </w:tcPr>
          <w:p w:rsidR="00D662FE" w:rsidRDefault="001E5587">
            <w:pPr>
              <w:pStyle w:val="afffffffffa"/>
            </w:pPr>
            <w:r>
              <w:rPr>
                <w:rFonts w:hint="eastAsia"/>
              </w:rPr>
              <w:t>基本生活自理</w:t>
            </w:r>
          </w:p>
        </w:tc>
        <w:tc>
          <w:tcPr>
            <w:tcW w:w="5375" w:type="dxa"/>
            <w:shd w:val="clear" w:color="auto" w:fill="auto"/>
            <w:vAlign w:val="center"/>
          </w:tcPr>
          <w:p w:rsidR="00D662FE" w:rsidRDefault="001E5587">
            <w:pPr>
              <w:pStyle w:val="afffffffffa"/>
            </w:pPr>
            <w:r>
              <w:rPr>
                <w:rFonts w:hint="eastAsia"/>
              </w:rPr>
              <w:t>吃饭、穿衣、洗漱、剃须、轻家务、伏案工作、站立、缓慢步行</w:t>
            </w:r>
          </w:p>
        </w:tc>
      </w:tr>
    </w:tbl>
    <w:p w:rsidR="00D662FE" w:rsidRDefault="00D662FE">
      <w:pPr>
        <w:pStyle w:val="afffffffff1"/>
        <w:numPr>
          <w:ilvl w:val="4"/>
          <w:numId w:val="0"/>
        </w:numPr>
        <w:ind w:firstLineChars="200" w:firstLine="420"/>
      </w:pPr>
    </w:p>
    <w:p w:rsidR="00D662FE" w:rsidRDefault="001E5587" w:rsidP="00A0003A">
      <w:pPr>
        <w:pStyle w:val="af2"/>
      </w:pPr>
      <w:r>
        <w:rPr>
          <w:rFonts w:hint="eastAsia"/>
        </w:rPr>
        <w:t>心率储备法：目标心率=（最大实测心率-静息心率）×期望强度％+静息心率</w:t>
      </w:r>
      <w:r w:rsidR="00A0003A">
        <w:rPr>
          <w:rFonts w:hint="eastAsia"/>
        </w:rPr>
        <w:t>；</w:t>
      </w:r>
    </w:p>
    <w:p w:rsidR="00D662FE" w:rsidRDefault="001E5587" w:rsidP="00A0003A">
      <w:pPr>
        <w:pStyle w:val="af2"/>
      </w:pPr>
      <w:r>
        <w:rPr>
          <w:rFonts w:hint="eastAsia"/>
        </w:rPr>
        <w:t>峰值心率法：目标心率=最大预计心率</w:t>
      </w:r>
      <w:r w:rsidR="00A250D4">
        <w:rPr>
          <w:rFonts w:hint="eastAsia"/>
        </w:rPr>
        <w:t>（</w:t>
      </w:r>
      <w:r>
        <w:rPr>
          <w:rFonts w:hint="eastAsia"/>
        </w:rPr>
        <w:t>220-年龄</w:t>
      </w:r>
      <w:r w:rsidR="00A250D4">
        <w:rPr>
          <w:rFonts w:hint="eastAsia"/>
        </w:rPr>
        <w:t>）</w:t>
      </w:r>
      <w:r>
        <w:rPr>
          <w:rFonts w:hint="eastAsia"/>
        </w:rPr>
        <w:t>×期望强度％</w:t>
      </w:r>
      <w:r w:rsidR="00A0003A">
        <w:rPr>
          <w:rFonts w:hint="eastAsia"/>
        </w:rPr>
        <w:t>；</w:t>
      </w:r>
    </w:p>
    <w:p w:rsidR="00D662FE" w:rsidRDefault="001E5587" w:rsidP="00A0003A">
      <w:pPr>
        <w:pStyle w:val="af2"/>
      </w:pPr>
      <w:r>
        <w:rPr>
          <w:rFonts w:hint="eastAsia"/>
        </w:rPr>
        <w:t>目标心率法：在静息心率的基础上按体能状况增加20～30次/min，对于运动中有心肌缺氧的患者，运动目标心率应设定为比诱发心肌缺血的心率少10次/min</w:t>
      </w:r>
      <w:r w:rsidR="00A0003A">
        <w:rPr>
          <w:rFonts w:hint="eastAsia"/>
        </w:rPr>
        <w:t>；</w:t>
      </w:r>
    </w:p>
    <w:p w:rsidR="00D662FE" w:rsidRDefault="001E5587" w:rsidP="00A0003A">
      <w:pPr>
        <w:pStyle w:val="af2"/>
      </w:pPr>
      <w:r>
        <w:rPr>
          <w:rFonts w:hint="eastAsia"/>
        </w:rPr>
        <w:t>自我感觉用力评分法（rate of perceived exertion</w:t>
      </w:r>
      <w:r w:rsidR="00496FA9">
        <w:rPr>
          <w:rFonts w:hint="eastAsia"/>
        </w:rPr>
        <w:t>，</w:t>
      </w:r>
      <w:r>
        <w:rPr>
          <w:rFonts w:hint="eastAsia"/>
        </w:rPr>
        <w:t>RPE）：多采用Borg计</w:t>
      </w:r>
      <w:r w:rsidRPr="00042E7E">
        <w:rPr>
          <w:rFonts w:hint="eastAsia"/>
        </w:rPr>
        <w:t>分表（见表</w:t>
      </w:r>
      <w:r w:rsidR="00042E7E" w:rsidRPr="00042E7E">
        <w:t>9</w:t>
      </w:r>
      <w:r w:rsidRPr="00042E7E">
        <w:rPr>
          <w:rFonts w:hint="eastAsia"/>
        </w:rPr>
        <w:t>）</w:t>
      </w:r>
      <w:r>
        <w:rPr>
          <w:rFonts w:hint="eastAsia"/>
        </w:rPr>
        <w:t>进行评分，</w:t>
      </w:r>
      <w:r w:rsidR="00A0003A">
        <w:rPr>
          <w:rFonts w:hint="eastAsia"/>
          <w:color w:val="000000" w:themeColor="text1"/>
        </w:rPr>
        <w:t>低风险患者运动强度宜达到RPE</w:t>
      </w:r>
      <w:r w:rsidR="006A63DB">
        <w:rPr>
          <w:color w:val="000000" w:themeColor="text1"/>
        </w:rPr>
        <w:t xml:space="preserve"> </w:t>
      </w:r>
      <w:r w:rsidR="00A0003A">
        <w:rPr>
          <w:rFonts w:hint="eastAsia"/>
          <w:color w:val="000000" w:themeColor="text1"/>
        </w:rPr>
        <w:t>12～13分，中高风险则以10～11分为宜；</w:t>
      </w:r>
    </w:p>
    <w:p w:rsidR="00D662FE" w:rsidRPr="00042E7E" w:rsidRDefault="001E5587" w:rsidP="00042E7E">
      <w:pPr>
        <w:pStyle w:val="aff2"/>
        <w:spacing w:before="120" w:after="120"/>
      </w:pPr>
      <w:r w:rsidRPr="00042E7E">
        <w:rPr>
          <w:rFonts w:hint="eastAsia"/>
        </w:rPr>
        <w:t>Borg量表主观用力程度分级</w:t>
      </w:r>
      <w:r w:rsidR="00A250D4" w:rsidRPr="00042E7E">
        <w:rPr>
          <w:rFonts w:hint="eastAsia"/>
        </w:rPr>
        <w:t>（</w:t>
      </w:r>
      <w:r w:rsidRPr="00042E7E">
        <w:rPr>
          <w:rFonts w:hint="eastAsia"/>
        </w:rPr>
        <w:t>RPE</w:t>
      </w:r>
      <w:r w:rsidR="00A250D4" w:rsidRPr="00042E7E">
        <w:rPr>
          <w:rFonts w:hint="eastAsia"/>
        </w:rPr>
        <w:t>）</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810"/>
        <w:gridCol w:w="4524"/>
      </w:tblGrid>
      <w:tr w:rsidR="00D662FE" w:rsidTr="00A8006B">
        <w:trPr>
          <w:tblHeader/>
          <w:jc w:val="center"/>
        </w:trPr>
        <w:tc>
          <w:tcPr>
            <w:tcW w:w="4810" w:type="dxa"/>
            <w:tcBorders>
              <w:top w:val="single" w:sz="8" w:space="0" w:color="auto"/>
              <w:bottom w:val="single" w:sz="8" w:space="0" w:color="auto"/>
            </w:tcBorders>
            <w:shd w:val="clear" w:color="auto" w:fill="auto"/>
          </w:tcPr>
          <w:p w:rsidR="00D662FE" w:rsidRDefault="001E5587">
            <w:pPr>
              <w:pStyle w:val="afffffffffa"/>
            </w:pPr>
            <w:r>
              <w:rPr>
                <w:rFonts w:hint="eastAsia"/>
              </w:rPr>
              <w:t>自觉的用力程度</w:t>
            </w:r>
          </w:p>
        </w:tc>
        <w:tc>
          <w:tcPr>
            <w:tcW w:w="4524" w:type="dxa"/>
            <w:tcBorders>
              <w:top w:val="single" w:sz="8" w:space="0" w:color="auto"/>
              <w:bottom w:val="single" w:sz="8" w:space="0" w:color="auto"/>
            </w:tcBorders>
            <w:shd w:val="clear" w:color="auto" w:fill="auto"/>
          </w:tcPr>
          <w:p w:rsidR="00D662FE" w:rsidRDefault="001E5587">
            <w:pPr>
              <w:pStyle w:val="afffffffffa"/>
            </w:pPr>
            <w:r>
              <w:rPr>
                <w:rFonts w:hint="eastAsia"/>
              </w:rPr>
              <w:t>评分</w:t>
            </w:r>
          </w:p>
        </w:tc>
      </w:tr>
      <w:tr w:rsidR="00D662FE" w:rsidTr="00A8006B">
        <w:trPr>
          <w:jc w:val="center"/>
        </w:trPr>
        <w:tc>
          <w:tcPr>
            <w:tcW w:w="4810" w:type="dxa"/>
            <w:vMerge w:val="restart"/>
            <w:tcBorders>
              <w:top w:val="single" w:sz="8" w:space="0" w:color="auto"/>
            </w:tcBorders>
            <w:shd w:val="clear" w:color="auto" w:fill="auto"/>
          </w:tcPr>
          <w:p w:rsidR="00D662FE" w:rsidRDefault="001E5587">
            <w:pPr>
              <w:pStyle w:val="afffffffffa"/>
            </w:pPr>
            <w:r>
              <w:rPr>
                <w:rFonts w:hint="eastAsia"/>
              </w:rPr>
              <w:t>非常非常轻松</w:t>
            </w:r>
          </w:p>
        </w:tc>
        <w:tc>
          <w:tcPr>
            <w:tcW w:w="4524" w:type="dxa"/>
            <w:tcBorders>
              <w:top w:val="single" w:sz="8" w:space="0" w:color="auto"/>
            </w:tcBorders>
            <w:shd w:val="clear" w:color="auto" w:fill="auto"/>
          </w:tcPr>
          <w:p w:rsidR="00D662FE" w:rsidRDefault="001E5587">
            <w:pPr>
              <w:pStyle w:val="afffffffffa"/>
            </w:pPr>
            <w:r>
              <w:rPr>
                <w:rFonts w:hint="eastAsia"/>
              </w:rPr>
              <w:t>6</w:t>
            </w:r>
          </w:p>
        </w:tc>
      </w:tr>
      <w:tr w:rsidR="00D662FE" w:rsidTr="00A8006B">
        <w:trPr>
          <w:jc w:val="center"/>
        </w:trPr>
        <w:tc>
          <w:tcPr>
            <w:tcW w:w="4810" w:type="dxa"/>
            <w:vMerge/>
            <w:shd w:val="clear" w:color="auto" w:fill="auto"/>
            <w:vAlign w:val="center"/>
          </w:tcPr>
          <w:p w:rsidR="00D662FE" w:rsidRDefault="00D662FE">
            <w:pPr>
              <w:pStyle w:val="afffffffffa"/>
            </w:pPr>
          </w:p>
        </w:tc>
        <w:tc>
          <w:tcPr>
            <w:tcW w:w="4524" w:type="dxa"/>
            <w:shd w:val="clear" w:color="auto" w:fill="auto"/>
          </w:tcPr>
          <w:p w:rsidR="00D662FE" w:rsidRDefault="001E5587">
            <w:pPr>
              <w:pStyle w:val="afffffffffa"/>
            </w:pPr>
            <w:r>
              <w:rPr>
                <w:rFonts w:hint="eastAsia"/>
              </w:rPr>
              <w:t>7</w:t>
            </w:r>
          </w:p>
        </w:tc>
      </w:tr>
      <w:tr w:rsidR="00D662FE" w:rsidTr="00A8006B">
        <w:trPr>
          <w:jc w:val="center"/>
        </w:trPr>
        <w:tc>
          <w:tcPr>
            <w:tcW w:w="4810" w:type="dxa"/>
            <w:vMerge/>
            <w:shd w:val="clear" w:color="auto" w:fill="auto"/>
            <w:vAlign w:val="center"/>
          </w:tcPr>
          <w:p w:rsidR="00D662FE" w:rsidRDefault="00D662FE">
            <w:pPr>
              <w:pStyle w:val="afffffffffa"/>
            </w:pPr>
          </w:p>
        </w:tc>
        <w:tc>
          <w:tcPr>
            <w:tcW w:w="4524" w:type="dxa"/>
            <w:shd w:val="clear" w:color="auto" w:fill="auto"/>
          </w:tcPr>
          <w:p w:rsidR="00D662FE" w:rsidRDefault="001E5587">
            <w:pPr>
              <w:pStyle w:val="afffffffffa"/>
            </w:pPr>
            <w:r>
              <w:rPr>
                <w:rFonts w:hint="eastAsia"/>
              </w:rPr>
              <w:t>8</w:t>
            </w:r>
          </w:p>
        </w:tc>
      </w:tr>
      <w:tr w:rsidR="00D662FE" w:rsidTr="00A8006B">
        <w:trPr>
          <w:jc w:val="center"/>
        </w:trPr>
        <w:tc>
          <w:tcPr>
            <w:tcW w:w="4810" w:type="dxa"/>
            <w:vMerge w:val="restart"/>
            <w:shd w:val="clear" w:color="auto" w:fill="auto"/>
            <w:vAlign w:val="center"/>
          </w:tcPr>
          <w:p w:rsidR="00D662FE" w:rsidRDefault="001E5587">
            <w:pPr>
              <w:pStyle w:val="afffffffffa"/>
            </w:pPr>
            <w:r>
              <w:rPr>
                <w:rFonts w:hint="eastAsia"/>
              </w:rPr>
              <w:t>很轻</w:t>
            </w:r>
          </w:p>
        </w:tc>
        <w:tc>
          <w:tcPr>
            <w:tcW w:w="4524" w:type="dxa"/>
            <w:shd w:val="clear" w:color="auto" w:fill="auto"/>
            <w:vAlign w:val="center"/>
          </w:tcPr>
          <w:p w:rsidR="00D662FE" w:rsidRDefault="001E5587">
            <w:pPr>
              <w:pStyle w:val="afffffffffa"/>
            </w:pPr>
            <w:r>
              <w:rPr>
                <w:rFonts w:hint="eastAsia"/>
              </w:rPr>
              <w:t>9</w:t>
            </w:r>
          </w:p>
        </w:tc>
      </w:tr>
      <w:tr w:rsidR="00D662FE" w:rsidTr="00A8006B">
        <w:trPr>
          <w:jc w:val="center"/>
        </w:trPr>
        <w:tc>
          <w:tcPr>
            <w:tcW w:w="4810" w:type="dxa"/>
            <w:vMerge/>
            <w:shd w:val="clear" w:color="auto" w:fill="auto"/>
            <w:vAlign w:val="center"/>
          </w:tcPr>
          <w:p w:rsidR="00D662FE" w:rsidRDefault="00D662FE">
            <w:pPr>
              <w:pStyle w:val="afffffffffa"/>
            </w:pPr>
          </w:p>
        </w:tc>
        <w:tc>
          <w:tcPr>
            <w:tcW w:w="4524" w:type="dxa"/>
            <w:shd w:val="clear" w:color="auto" w:fill="auto"/>
            <w:vAlign w:val="center"/>
          </w:tcPr>
          <w:p w:rsidR="00D662FE" w:rsidRDefault="001E5587">
            <w:pPr>
              <w:pStyle w:val="afffffffffa"/>
            </w:pPr>
            <w:r>
              <w:rPr>
                <w:rFonts w:hint="eastAsia"/>
              </w:rPr>
              <w:t>10</w:t>
            </w:r>
          </w:p>
        </w:tc>
      </w:tr>
      <w:tr w:rsidR="00D662FE" w:rsidTr="00A8006B">
        <w:trPr>
          <w:jc w:val="center"/>
        </w:trPr>
        <w:tc>
          <w:tcPr>
            <w:tcW w:w="4810" w:type="dxa"/>
            <w:vMerge w:val="restart"/>
            <w:shd w:val="clear" w:color="auto" w:fill="auto"/>
            <w:vAlign w:val="center"/>
          </w:tcPr>
          <w:p w:rsidR="00D662FE" w:rsidRDefault="001E5587">
            <w:pPr>
              <w:pStyle w:val="afffffffffa"/>
            </w:pPr>
            <w:r>
              <w:rPr>
                <w:rFonts w:hint="eastAsia"/>
              </w:rPr>
              <w:t>轻</w:t>
            </w:r>
          </w:p>
        </w:tc>
        <w:tc>
          <w:tcPr>
            <w:tcW w:w="4524" w:type="dxa"/>
            <w:shd w:val="clear" w:color="auto" w:fill="auto"/>
            <w:vAlign w:val="center"/>
          </w:tcPr>
          <w:p w:rsidR="00D662FE" w:rsidRDefault="001E5587">
            <w:pPr>
              <w:pStyle w:val="afffffffffa"/>
            </w:pPr>
            <w:r>
              <w:rPr>
                <w:rFonts w:hint="eastAsia"/>
              </w:rPr>
              <w:t>11</w:t>
            </w:r>
          </w:p>
        </w:tc>
      </w:tr>
      <w:tr w:rsidR="00D662FE" w:rsidTr="00A8006B">
        <w:trPr>
          <w:jc w:val="center"/>
        </w:trPr>
        <w:tc>
          <w:tcPr>
            <w:tcW w:w="4810" w:type="dxa"/>
            <w:vMerge/>
            <w:shd w:val="clear" w:color="auto" w:fill="auto"/>
            <w:vAlign w:val="center"/>
          </w:tcPr>
          <w:p w:rsidR="00D662FE" w:rsidRDefault="00D662FE">
            <w:pPr>
              <w:pStyle w:val="afffffffffa"/>
            </w:pPr>
          </w:p>
        </w:tc>
        <w:tc>
          <w:tcPr>
            <w:tcW w:w="4524" w:type="dxa"/>
            <w:shd w:val="clear" w:color="auto" w:fill="auto"/>
            <w:vAlign w:val="center"/>
          </w:tcPr>
          <w:p w:rsidR="00D662FE" w:rsidRDefault="001E5587">
            <w:pPr>
              <w:pStyle w:val="afffffffffa"/>
            </w:pPr>
            <w:r>
              <w:rPr>
                <w:rFonts w:hint="eastAsia"/>
              </w:rPr>
              <w:t>12</w:t>
            </w:r>
          </w:p>
        </w:tc>
      </w:tr>
      <w:tr w:rsidR="00D662FE" w:rsidTr="00A8006B">
        <w:trPr>
          <w:jc w:val="center"/>
        </w:trPr>
        <w:tc>
          <w:tcPr>
            <w:tcW w:w="4810" w:type="dxa"/>
            <w:vMerge w:val="restart"/>
            <w:shd w:val="clear" w:color="auto" w:fill="auto"/>
            <w:vAlign w:val="center"/>
          </w:tcPr>
          <w:p w:rsidR="00D662FE" w:rsidRDefault="001E5587">
            <w:pPr>
              <w:pStyle w:val="afffffffffa"/>
            </w:pPr>
            <w:r>
              <w:rPr>
                <w:rFonts w:hint="eastAsia"/>
              </w:rPr>
              <w:t>稍稍用力</w:t>
            </w:r>
          </w:p>
        </w:tc>
        <w:tc>
          <w:tcPr>
            <w:tcW w:w="4524" w:type="dxa"/>
            <w:shd w:val="clear" w:color="auto" w:fill="auto"/>
            <w:vAlign w:val="center"/>
          </w:tcPr>
          <w:p w:rsidR="00D662FE" w:rsidRDefault="001E5587">
            <w:pPr>
              <w:pStyle w:val="afffffffffa"/>
            </w:pPr>
            <w:r>
              <w:rPr>
                <w:rFonts w:hint="eastAsia"/>
              </w:rPr>
              <w:t>13</w:t>
            </w:r>
          </w:p>
        </w:tc>
      </w:tr>
      <w:tr w:rsidR="00D662FE" w:rsidTr="00A8006B">
        <w:trPr>
          <w:jc w:val="center"/>
        </w:trPr>
        <w:tc>
          <w:tcPr>
            <w:tcW w:w="4810" w:type="dxa"/>
            <w:vMerge/>
            <w:shd w:val="clear" w:color="auto" w:fill="auto"/>
            <w:vAlign w:val="center"/>
          </w:tcPr>
          <w:p w:rsidR="00D662FE" w:rsidRDefault="00D662FE">
            <w:pPr>
              <w:pStyle w:val="afffffffffa"/>
            </w:pPr>
          </w:p>
        </w:tc>
        <w:tc>
          <w:tcPr>
            <w:tcW w:w="4524" w:type="dxa"/>
            <w:shd w:val="clear" w:color="auto" w:fill="auto"/>
            <w:vAlign w:val="center"/>
          </w:tcPr>
          <w:p w:rsidR="00D662FE" w:rsidRDefault="001E5587">
            <w:pPr>
              <w:pStyle w:val="afffffffffa"/>
            </w:pPr>
            <w:r>
              <w:rPr>
                <w:rFonts w:hint="eastAsia"/>
              </w:rPr>
              <w:t>14</w:t>
            </w:r>
          </w:p>
        </w:tc>
      </w:tr>
      <w:tr w:rsidR="00D662FE" w:rsidTr="00A8006B">
        <w:trPr>
          <w:jc w:val="center"/>
        </w:trPr>
        <w:tc>
          <w:tcPr>
            <w:tcW w:w="4810" w:type="dxa"/>
            <w:vMerge w:val="restart"/>
            <w:shd w:val="clear" w:color="auto" w:fill="auto"/>
            <w:vAlign w:val="center"/>
          </w:tcPr>
          <w:p w:rsidR="00D662FE" w:rsidRDefault="001E5587">
            <w:pPr>
              <w:pStyle w:val="afffffffffa"/>
            </w:pPr>
            <w:r>
              <w:rPr>
                <w:rFonts w:hint="eastAsia"/>
              </w:rPr>
              <w:t>用力</w:t>
            </w:r>
          </w:p>
        </w:tc>
        <w:tc>
          <w:tcPr>
            <w:tcW w:w="4524" w:type="dxa"/>
            <w:shd w:val="clear" w:color="auto" w:fill="auto"/>
            <w:vAlign w:val="center"/>
          </w:tcPr>
          <w:p w:rsidR="00D662FE" w:rsidRDefault="001E5587">
            <w:pPr>
              <w:pStyle w:val="afffffffffa"/>
            </w:pPr>
            <w:r>
              <w:rPr>
                <w:rFonts w:hint="eastAsia"/>
              </w:rPr>
              <w:t>15</w:t>
            </w:r>
          </w:p>
        </w:tc>
      </w:tr>
      <w:tr w:rsidR="00D662FE" w:rsidTr="00A8006B">
        <w:trPr>
          <w:jc w:val="center"/>
        </w:trPr>
        <w:tc>
          <w:tcPr>
            <w:tcW w:w="4810" w:type="dxa"/>
            <w:vMerge/>
            <w:shd w:val="clear" w:color="auto" w:fill="auto"/>
            <w:vAlign w:val="center"/>
          </w:tcPr>
          <w:p w:rsidR="00D662FE" w:rsidRDefault="00D662FE">
            <w:pPr>
              <w:pStyle w:val="afffffffffa"/>
            </w:pPr>
          </w:p>
        </w:tc>
        <w:tc>
          <w:tcPr>
            <w:tcW w:w="4524" w:type="dxa"/>
            <w:shd w:val="clear" w:color="auto" w:fill="auto"/>
            <w:vAlign w:val="center"/>
          </w:tcPr>
          <w:p w:rsidR="00D662FE" w:rsidRDefault="001E5587">
            <w:pPr>
              <w:pStyle w:val="afffffffffa"/>
            </w:pPr>
            <w:r>
              <w:rPr>
                <w:rFonts w:hint="eastAsia"/>
              </w:rPr>
              <w:t>16</w:t>
            </w:r>
          </w:p>
        </w:tc>
      </w:tr>
      <w:tr w:rsidR="00D662FE" w:rsidTr="00A8006B">
        <w:trPr>
          <w:jc w:val="center"/>
        </w:trPr>
        <w:tc>
          <w:tcPr>
            <w:tcW w:w="4810" w:type="dxa"/>
            <w:vMerge w:val="restart"/>
            <w:shd w:val="clear" w:color="auto" w:fill="auto"/>
            <w:vAlign w:val="center"/>
          </w:tcPr>
          <w:p w:rsidR="00D662FE" w:rsidRDefault="001E5587">
            <w:pPr>
              <w:pStyle w:val="afffffffffa"/>
            </w:pPr>
            <w:r>
              <w:rPr>
                <w:rFonts w:hint="eastAsia"/>
              </w:rPr>
              <w:t>很用力</w:t>
            </w:r>
          </w:p>
        </w:tc>
        <w:tc>
          <w:tcPr>
            <w:tcW w:w="4524" w:type="dxa"/>
            <w:shd w:val="clear" w:color="auto" w:fill="auto"/>
            <w:vAlign w:val="center"/>
          </w:tcPr>
          <w:p w:rsidR="00D662FE" w:rsidRDefault="001E5587">
            <w:pPr>
              <w:pStyle w:val="afffffffffa"/>
            </w:pPr>
            <w:r>
              <w:rPr>
                <w:rFonts w:hint="eastAsia"/>
              </w:rPr>
              <w:t>17</w:t>
            </w:r>
          </w:p>
        </w:tc>
      </w:tr>
      <w:tr w:rsidR="00D662FE" w:rsidTr="00A8006B">
        <w:trPr>
          <w:jc w:val="center"/>
        </w:trPr>
        <w:tc>
          <w:tcPr>
            <w:tcW w:w="4810" w:type="dxa"/>
            <w:vMerge/>
            <w:shd w:val="clear" w:color="auto" w:fill="auto"/>
            <w:vAlign w:val="center"/>
          </w:tcPr>
          <w:p w:rsidR="00D662FE" w:rsidRDefault="00D662FE">
            <w:pPr>
              <w:pStyle w:val="afffffffffa"/>
            </w:pPr>
          </w:p>
        </w:tc>
        <w:tc>
          <w:tcPr>
            <w:tcW w:w="4524" w:type="dxa"/>
            <w:shd w:val="clear" w:color="auto" w:fill="auto"/>
            <w:vAlign w:val="center"/>
          </w:tcPr>
          <w:p w:rsidR="00D662FE" w:rsidRDefault="001E5587">
            <w:pPr>
              <w:pStyle w:val="afffffffffa"/>
            </w:pPr>
            <w:r>
              <w:rPr>
                <w:rFonts w:hint="eastAsia"/>
              </w:rPr>
              <w:t>18</w:t>
            </w:r>
          </w:p>
        </w:tc>
      </w:tr>
      <w:tr w:rsidR="00D662FE" w:rsidTr="00A8006B">
        <w:trPr>
          <w:jc w:val="center"/>
        </w:trPr>
        <w:tc>
          <w:tcPr>
            <w:tcW w:w="4810" w:type="dxa"/>
            <w:vMerge w:val="restart"/>
            <w:shd w:val="clear" w:color="auto" w:fill="auto"/>
            <w:vAlign w:val="center"/>
          </w:tcPr>
          <w:p w:rsidR="00D662FE" w:rsidRDefault="001E5587">
            <w:pPr>
              <w:pStyle w:val="afffffffffa"/>
            </w:pPr>
            <w:r>
              <w:rPr>
                <w:rFonts w:hint="eastAsia"/>
              </w:rPr>
              <w:t>非常非常用力</w:t>
            </w:r>
          </w:p>
        </w:tc>
        <w:tc>
          <w:tcPr>
            <w:tcW w:w="4524" w:type="dxa"/>
            <w:shd w:val="clear" w:color="auto" w:fill="auto"/>
            <w:vAlign w:val="center"/>
          </w:tcPr>
          <w:p w:rsidR="00D662FE" w:rsidRDefault="001E5587">
            <w:pPr>
              <w:pStyle w:val="afffffffffa"/>
            </w:pPr>
            <w:r>
              <w:rPr>
                <w:rFonts w:hint="eastAsia"/>
              </w:rPr>
              <w:t>19</w:t>
            </w:r>
          </w:p>
        </w:tc>
      </w:tr>
      <w:tr w:rsidR="00D662FE" w:rsidTr="00A8006B">
        <w:trPr>
          <w:jc w:val="center"/>
        </w:trPr>
        <w:tc>
          <w:tcPr>
            <w:tcW w:w="4810" w:type="dxa"/>
            <w:vMerge/>
            <w:shd w:val="clear" w:color="auto" w:fill="auto"/>
            <w:vAlign w:val="center"/>
          </w:tcPr>
          <w:p w:rsidR="00D662FE" w:rsidRDefault="00D662FE">
            <w:pPr>
              <w:pStyle w:val="afffffffffa"/>
            </w:pPr>
          </w:p>
        </w:tc>
        <w:tc>
          <w:tcPr>
            <w:tcW w:w="4524" w:type="dxa"/>
            <w:shd w:val="clear" w:color="auto" w:fill="auto"/>
            <w:vAlign w:val="center"/>
          </w:tcPr>
          <w:p w:rsidR="00D662FE" w:rsidRDefault="001E5587">
            <w:pPr>
              <w:pStyle w:val="afffffffffa"/>
            </w:pPr>
            <w:r>
              <w:rPr>
                <w:rFonts w:hint="eastAsia"/>
              </w:rPr>
              <w:t>20</w:t>
            </w:r>
          </w:p>
        </w:tc>
      </w:tr>
    </w:tbl>
    <w:p w:rsidR="00A0003A" w:rsidRDefault="00A0003A">
      <w:pPr>
        <w:pStyle w:val="afffffffff1"/>
        <w:numPr>
          <w:ilvl w:val="4"/>
          <w:numId w:val="0"/>
        </w:numPr>
        <w:ind w:firstLineChars="200" w:firstLine="420"/>
        <w:rPr>
          <w:color w:val="000000" w:themeColor="text1"/>
        </w:rPr>
      </w:pPr>
    </w:p>
    <w:p w:rsidR="00D662FE" w:rsidRDefault="001E5587" w:rsidP="00A0003A">
      <w:pPr>
        <w:pStyle w:val="af2"/>
      </w:pPr>
      <w:r>
        <w:rPr>
          <w:rFonts w:hint="eastAsia"/>
        </w:rPr>
        <w:t>抗阻训练的</w:t>
      </w:r>
      <w:r w:rsidRPr="00A0003A">
        <w:rPr>
          <w:rFonts w:hint="eastAsia"/>
        </w:rPr>
        <w:t>运动强度</w:t>
      </w:r>
      <w:r w:rsidR="00A0003A" w:rsidRPr="00A0003A">
        <w:rPr>
          <w:rFonts w:hint="eastAsia"/>
        </w:rPr>
        <w:t>选择见</w:t>
      </w:r>
      <w:r w:rsidR="00A0003A" w:rsidRPr="00A0003A">
        <w:t>表</w:t>
      </w:r>
      <w:r w:rsidR="00A0003A" w:rsidRPr="00A0003A">
        <w:rPr>
          <w:rFonts w:hint="eastAsia"/>
        </w:rPr>
        <w:t>10</w:t>
      </w:r>
      <w:r w:rsidRPr="00A0003A">
        <w:rPr>
          <w:rFonts w:hint="eastAsia"/>
        </w:rPr>
        <w:t>，低风</w:t>
      </w:r>
      <w:r>
        <w:rPr>
          <w:rFonts w:hint="eastAsia"/>
        </w:rPr>
        <w:t>险患者宜达到40％～80％</w:t>
      </w:r>
      <w:r w:rsidR="00A0003A">
        <w:rPr>
          <w:rFonts w:hint="eastAsia"/>
        </w:rPr>
        <w:t xml:space="preserve"> </w:t>
      </w:r>
      <w:r>
        <w:rPr>
          <w:rFonts w:hint="eastAsia"/>
        </w:rPr>
        <w:t>1</w:t>
      </w:r>
      <w:bookmarkStart w:id="109" w:name="OLE_LINK34"/>
      <w:bookmarkStart w:id="110" w:name="OLE_LINK35"/>
      <w:r w:rsidR="00A0003A">
        <w:t>-</w:t>
      </w:r>
      <w:bookmarkEnd w:id="109"/>
      <w:bookmarkEnd w:id="110"/>
      <w:r>
        <w:rPr>
          <w:rFonts w:hint="eastAsia"/>
        </w:rPr>
        <w:t>RM或达到RPE分级11～16分，中高风险者宜达20％～30％</w:t>
      </w:r>
      <w:r w:rsidR="00A0003A">
        <w:rPr>
          <w:rFonts w:hint="eastAsia"/>
        </w:rPr>
        <w:t xml:space="preserve"> 1</w:t>
      </w:r>
      <w:r w:rsidR="00A0003A">
        <w:t>-</w:t>
      </w:r>
      <w:r w:rsidR="00A0003A">
        <w:rPr>
          <w:rFonts w:hint="eastAsia"/>
        </w:rPr>
        <w:t>RM</w:t>
      </w:r>
      <w:r>
        <w:rPr>
          <w:rFonts w:hint="eastAsia"/>
        </w:rPr>
        <w:t>或达到RPE分级10～11分；</w:t>
      </w:r>
    </w:p>
    <w:p w:rsidR="00D662FE" w:rsidRDefault="001E5587" w:rsidP="00A0003A">
      <w:pPr>
        <w:pStyle w:val="aff2"/>
        <w:spacing w:before="120" w:after="120"/>
      </w:pPr>
      <w:r w:rsidRPr="00A0003A">
        <w:rPr>
          <w:rFonts w:hint="eastAsia"/>
        </w:rPr>
        <w:t>患者抗阻运动处方推荐</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A0003A" w:rsidRPr="00A0003A" w:rsidTr="00A0003A">
        <w:trPr>
          <w:tblHeader/>
          <w:jc w:val="center"/>
        </w:trPr>
        <w:tc>
          <w:tcPr>
            <w:tcW w:w="2334" w:type="dxa"/>
            <w:tcBorders>
              <w:top w:val="single" w:sz="8" w:space="0" w:color="auto"/>
              <w:bottom w:val="single" w:sz="8" w:space="0" w:color="auto"/>
            </w:tcBorders>
            <w:shd w:val="clear" w:color="auto" w:fill="auto"/>
            <w:vAlign w:val="center"/>
          </w:tcPr>
          <w:p w:rsidR="00A0003A" w:rsidRPr="00A0003A" w:rsidRDefault="00A0003A" w:rsidP="00A0003A">
            <w:pPr>
              <w:pStyle w:val="TableText"/>
              <w:jc w:val="center"/>
              <w:rPr>
                <w:sz w:val="18"/>
              </w:rPr>
            </w:pPr>
            <w:r w:rsidRPr="00A0003A">
              <w:rPr>
                <w:color w:val="231F20"/>
                <w:spacing w:val="6"/>
                <w:sz w:val="18"/>
              </w:rPr>
              <w:t>分级</w:t>
            </w:r>
          </w:p>
        </w:tc>
        <w:tc>
          <w:tcPr>
            <w:tcW w:w="2333" w:type="dxa"/>
            <w:tcBorders>
              <w:top w:val="single" w:sz="8" w:space="0" w:color="auto"/>
              <w:bottom w:val="single" w:sz="8" w:space="0" w:color="auto"/>
            </w:tcBorders>
            <w:shd w:val="clear" w:color="auto" w:fill="auto"/>
            <w:vAlign w:val="center"/>
          </w:tcPr>
          <w:p w:rsidR="00A0003A" w:rsidRPr="00A0003A" w:rsidRDefault="00A0003A" w:rsidP="00A0003A">
            <w:pPr>
              <w:pStyle w:val="TableText"/>
              <w:jc w:val="center"/>
              <w:rPr>
                <w:sz w:val="18"/>
              </w:rPr>
            </w:pPr>
            <w:r w:rsidRPr="00A0003A">
              <w:rPr>
                <w:color w:val="231F20"/>
                <w:spacing w:val="5"/>
                <w:sz w:val="18"/>
              </w:rPr>
              <w:t>强度</w:t>
            </w:r>
          </w:p>
        </w:tc>
        <w:tc>
          <w:tcPr>
            <w:tcW w:w="2333" w:type="dxa"/>
            <w:tcBorders>
              <w:top w:val="single" w:sz="8" w:space="0" w:color="auto"/>
              <w:bottom w:val="single" w:sz="8" w:space="0" w:color="auto"/>
            </w:tcBorders>
            <w:shd w:val="clear" w:color="auto" w:fill="auto"/>
            <w:vAlign w:val="center"/>
          </w:tcPr>
          <w:p w:rsidR="00A0003A" w:rsidRPr="00A0003A" w:rsidRDefault="00A0003A" w:rsidP="00A0003A">
            <w:pPr>
              <w:pStyle w:val="TableText"/>
              <w:jc w:val="center"/>
              <w:rPr>
                <w:sz w:val="18"/>
              </w:rPr>
            </w:pPr>
            <w:r w:rsidRPr="00A0003A">
              <w:rPr>
                <w:color w:val="231F20"/>
                <w:spacing w:val="6"/>
                <w:sz w:val="18"/>
              </w:rPr>
              <w:t>频次</w:t>
            </w:r>
          </w:p>
        </w:tc>
        <w:tc>
          <w:tcPr>
            <w:tcW w:w="2334" w:type="dxa"/>
            <w:tcBorders>
              <w:top w:val="single" w:sz="8" w:space="0" w:color="auto"/>
              <w:bottom w:val="single" w:sz="8" w:space="0" w:color="auto"/>
            </w:tcBorders>
            <w:shd w:val="clear" w:color="auto" w:fill="auto"/>
            <w:vAlign w:val="center"/>
          </w:tcPr>
          <w:p w:rsidR="00A0003A" w:rsidRPr="00A0003A" w:rsidRDefault="00A0003A" w:rsidP="00A0003A">
            <w:pPr>
              <w:pStyle w:val="TableText"/>
              <w:jc w:val="center"/>
              <w:rPr>
                <w:sz w:val="18"/>
              </w:rPr>
            </w:pPr>
            <w:r w:rsidRPr="00A0003A">
              <w:rPr>
                <w:color w:val="231F20"/>
                <w:spacing w:val="-9"/>
                <w:sz w:val="18"/>
              </w:rPr>
              <w:t>目的</w:t>
            </w:r>
          </w:p>
        </w:tc>
      </w:tr>
      <w:tr w:rsidR="00A0003A" w:rsidRPr="00A0003A" w:rsidTr="00A0003A">
        <w:trPr>
          <w:jc w:val="center"/>
        </w:trPr>
        <w:tc>
          <w:tcPr>
            <w:tcW w:w="2334" w:type="dxa"/>
            <w:tcBorders>
              <w:top w:val="single" w:sz="8" w:space="0" w:color="auto"/>
            </w:tcBorders>
            <w:shd w:val="clear" w:color="auto" w:fill="auto"/>
            <w:vAlign w:val="center"/>
          </w:tcPr>
          <w:p w:rsidR="00A0003A" w:rsidRPr="00A0003A" w:rsidRDefault="00A0003A" w:rsidP="00A0003A">
            <w:pPr>
              <w:pStyle w:val="TableText"/>
              <w:jc w:val="center"/>
              <w:rPr>
                <w:sz w:val="18"/>
              </w:rPr>
            </w:pPr>
            <w:r w:rsidRPr="00A0003A">
              <w:rPr>
                <w:color w:val="231F20"/>
                <w:spacing w:val="8"/>
                <w:sz w:val="18"/>
              </w:rPr>
              <w:t>低强度</w:t>
            </w:r>
          </w:p>
        </w:tc>
        <w:tc>
          <w:tcPr>
            <w:tcW w:w="2333" w:type="dxa"/>
            <w:tcBorders>
              <w:top w:val="single" w:sz="8" w:space="0" w:color="auto"/>
            </w:tcBorders>
            <w:shd w:val="clear" w:color="auto" w:fill="auto"/>
            <w:vAlign w:val="center"/>
          </w:tcPr>
          <w:p w:rsidR="00A0003A" w:rsidRPr="00A0003A" w:rsidRDefault="00A0003A" w:rsidP="00A0003A">
            <w:pPr>
              <w:pStyle w:val="TableText"/>
              <w:jc w:val="center"/>
              <w:rPr>
                <w:sz w:val="18"/>
              </w:rPr>
            </w:pPr>
            <w:r w:rsidRPr="00A0003A">
              <w:rPr>
                <w:color w:val="231F20"/>
                <w:spacing w:val="-11"/>
                <w:sz w:val="18"/>
              </w:rPr>
              <w:t>＜30％</w:t>
            </w:r>
            <w:r>
              <w:rPr>
                <w:rFonts w:hint="eastAsia"/>
                <w:color w:val="231F20"/>
                <w:spacing w:val="-11"/>
                <w:sz w:val="18"/>
              </w:rPr>
              <w:t xml:space="preserve"> </w:t>
            </w:r>
            <w:r w:rsidRPr="00A0003A">
              <w:rPr>
                <w:color w:val="231F20"/>
                <w:spacing w:val="-11"/>
                <w:sz w:val="18"/>
              </w:rPr>
              <w:t>1-RM</w:t>
            </w:r>
          </w:p>
        </w:tc>
        <w:tc>
          <w:tcPr>
            <w:tcW w:w="2333" w:type="dxa"/>
            <w:tcBorders>
              <w:top w:val="single" w:sz="8" w:space="0" w:color="auto"/>
            </w:tcBorders>
            <w:shd w:val="clear" w:color="auto" w:fill="auto"/>
            <w:vAlign w:val="center"/>
          </w:tcPr>
          <w:p w:rsidR="00A0003A" w:rsidRPr="00A0003A" w:rsidRDefault="00A0003A" w:rsidP="00A0003A">
            <w:pPr>
              <w:pStyle w:val="TableText"/>
              <w:ind w:firstLineChars="100" w:firstLine="154"/>
              <w:rPr>
                <w:sz w:val="18"/>
              </w:rPr>
            </w:pPr>
            <w:r>
              <w:rPr>
                <w:rFonts w:hint="eastAsia"/>
                <w:color w:val="231F20"/>
                <w:spacing w:val="-13"/>
                <w:sz w:val="18"/>
              </w:rPr>
              <w:t>宜</w:t>
            </w:r>
            <w:r w:rsidRPr="00A0003A">
              <w:rPr>
                <w:color w:val="231F20"/>
                <w:spacing w:val="-13"/>
                <w:sz w:val="18"/>
              </w:rPr>
              <w:t>5～10次/组，重复2～4组，2～3d/周</w:t>
            </w:r>
          </w:p>
        </w:tc>
        <w:tc>
          <w:tcPr>
            <w:tcW w:w="2334" w:type="dxa"/>
            <w:tcBorders>
              <w:top w:val="single" w:sz="8" w:space="0" w:color="auto"/>
            </w:tcBorders>
            <w:shd w:val="clear" w:color="auto" w:fill="auto"/>
            <w:vAlign w:val="center"/>
          </w:tcPr>
          <w:p w:rsidR="00A0003A" w:rsidRPr="00A0003A" w:rsidRDefault="00A0003A" w:rsidP="00A0003A">
            <w:pPr>
              <w:pStyle w:val="TableText"/>
              <w:ind w:firstLineChars="100" w:firstLine="192"/>
              <w:rPr>
                <w:sz w:val="18"/>
              </w:rPr>
            </w:pPr>
            <w:r w:rsidRPr="00A0003A">
              <w:rPr>
                <w:color w:val="231F20"/>
                <w:spacing w:val="6"/>
                <w:sz w:val="18"/>
              </w:rPr>
              <w:t>预适应</w:t>
            </w:r>
          </w:p>
        </w:tc>
      </w:tr>
      <w:tr w:rsidR="00A0003A" w:rsidRPr="00A0003A" w:rsidTr="00A0003A">
        <w:trPr>
          <w:jc w:val="center"/>
        </w:trPr>
        <w:tc>
          <w:tcPr>
            <w:tcW w:w="2334" w:type="dxa"/>
            <w:shd w:val="clear" w:color="auto" w:fill="auto"/>
            <w:vAlign w:val="center"/>
          </w:tcPr>
          <w:p w:rsidR="00A0003A" w:rsidRPr="00A0003A" w:rsidRDefault="00A0003A" w:rsidP="00A0003A">
            <w:pPr>
              <w:pStyle w:val="TableText"/>
              <w:jc w:val="center"/>
              <w:rPr>
                <w:sz w:val="18"/>
              </w:rPr>
            </w:pPr>
            <w:r w:rsidRPr="00A0003A">
              <w:rPr>
                <w:color w:val="231F20"/>
                <w:spacing w:val="4"/>
                <w:sz w:val="18"/>
              </w:rPr>
              <w:t>中等强度</w:t>
            </w:r>
          </w:p>
        </w:tc>
        <w:tc>
          <w:tcPr>
            <w:tcW w:w="2333" w:type="dxa"/>
            <w:shd w:val="clear" w:color="auto" w:fill="auto"/>
            <w:vAlign w:val="center"/>
          </w:tcPr>
          <w:p w:rsidR="00A0003A" w:rsidRPr="00A0003A" w:rsidRDefault="00A0003A" w:rsidP="00A0003A">
            <w:pPr>
              <w:pStyle w:val="TableText"/>
              <w:jc w:val="center"/>
              <w:rPr>
                <w:sz w:val="18"/>
              </w:rPr>
            </w:pPr>
            <w:r w:rsidRPr="00A0003A">
              <w:rPr>
                <w:color w:val="231F20"/>
                <w:spacing w:val="-9"/>
                <w:sz w:val="18"/>
              </w:rPr>
              <w:t>30％～50％</w:t>
            </w:r>
            <w:r>
              <w:rPr>
                <w:rFonts w:hint="eastAsia"/>
                <w:color w:val="231F20"/>
                <w:spacing w:val="-9"/>
                <w:sz w:val="18"/>
              </w:rPr>
              <w:t xml:space="preserve"> </w:t>
            </w:r>
            <w:r w:rsidRPr="00A0003A">
              <w:rPr>
                <w:color w:val="231F20"/>
                <w:spacing w:val="-9"/>
                <w:sz w:val="18"/>
              </w:rPr>
              <w:t>1-RM</w:t>
            </w:r>
          </w:p>
        </w:tc>
        <w:tc>
          <w:tcPr>
            <w:tcW w:w="2333" w:type="dxa"/>
            <w:shd w:val="clear" w:color="auto" w:fill="auto"/>
            <w:vAlign w:val="center"/>
          </w:tcPr>
          <w:p w:rsidR="00A0003A" w:rsidRPr="00A0003A" w:rsidRDefault="00A0003A" w:rsidP="00A0003A">
            <w:pPr>
              <w:pStyle w:val="TableText"/>
              <w:ind w:firstLineChars="100" w:firstLine="156"/>
              <w:rPr>
                <w:sz w:val="18"/>
              </w:rPr>
            </w:pPr>
            <w:r>
              <w:rPr>
                <w:rFonts w:hint="eastAsia"/>
                <w:color w:val="231F20"/>
                <w:spacing w:val="-12"/>
                <w:sz w:val="18"/>
              </w:rPr>
              <w:t>宜</w:t>
            </w:r>
            <w:r w:rsidRPr="00A0003A">
              <w:rPr>
                <w:color w:val="231F20"/>
                <w:spacing w:val="-12"/>
                <w:sz w:val="18"/>
              </w:rPr>
              <w:t>15～30次/组，重复2～4组，2～3d/周</w:t>
            </w:r>
          </w:p>
        </w:tc>
        <w:tc>
          <w:tcPr>
            <w:tcW w:w="2334" w:type="dxa"/>
            <w:shd w:val="clear" w:color="auto" w:fill="auto"/>
            <w:vAlign w:val="center"/>
          </w:tcPr>
          <w:p w:rsidR="00A0003A" w:rsidRPr="00A0003A" w:rsidRDefault="00A0003A" w:rsidP="00A0003A">
            <w:pPr>
              <w:pStyle w:val="TableText"/>
              <w:ind w:firstLineChars="100" w:firstLine="196"/>
              <w:rPr>
                <w:sz w:val="18"/>
              </w:rPr>
            </w:pPr>
            <w:r w:rsidRPr="00A0003A">
              <w:rPr>
                <w:color w:val="231F20"/>
                <w:spacing w:val="8"/>
                <w:sz w:val="18"/>
              </w:rPr>
              <w:t>提高肌肉耐力</w:t>
            </w:r>
          </w:p>
        </w:tc>
      </w:tr>
      <w:tr w:rsidR="00A0003A" w:rsidRPr="00A0003A" w:rsidTr="00A0003A">
        <w:trPr>
          <w:jc w:val="center"/>
        </w:trPr>
        <w:tc>
          <w:tcPr>
            <w:tcW w:w="2334" w:type="dxa"/>
            <w:tcBorders>
              <w:bottom w:val="single" w:sz="8" w:space="0" w:color="auto"/>
            </w:tcBorders>
            <w:shd w:val="clear" w:color="auto" w:fill="auto"/>
            <w:vAlign w:val="center"/>
          </w:tcPr>
          <w:p w:rsidR="00A0003A" w:rsidRPr="00A0003A" w:rsidRDefault="00A0003A" w:rsidP="00A0003A">
            <w:pPr>
              <w:pStyle w:val="TableText"/>
              <w:jc w:val="center"/>
              <w:rPr>
                <w:sz w:val="18"/>
              </w:rPr>
            </w:pPr>
            <w:r w:rsidRPr="00A0003A">
              <w:rPr>
                <w:color w:val="231F20"/>
                <w:spacing w:val="6"/>
                <w:sz w:val="18"/>
              </w:rPr>
              <w:t>高强度</w:t>
            </w:r>
          </w:p>
        </w:tc>
        <w:tc>
          <w:tcPr>
            <w:tcW w:w="2333" w:type="dxa"/>
            <w:tcBorders>
              <w:bottom w:val="single" w:sz="8" w:space="0" w:color="auto"/>
            </w:tcBorders>
            <w:shd w:val="clear" w:color="auto" w:fill="auto"/>
            <w:vAlign w:val="center"/>
          </w:tcPr>
          <w:p w:rsidR="00A0003A" w:rsidRPr="00A0003A" w:rsidRDefault="00A0003A" w:rsidP="00A0003A">
            <w:pPr>
              <w:pStyle w:val="TableText"/>
              <w:jc w:val="center"/>
              <w:rPr>
                <w:sz w:val="18"/>
              </w:rPr>
            </w:pPr>
            <w:r w:rsidRPr="00A0003A">
              <w:rPr>
                <w:color w:val="231F20"/>
                <w:spacing w:val="-9"/>
                <w:sz w:val="18"/>
              </w:rPr>
              <w:t>50％～70％</w:t>
            </w:r>
            <w:r>
              <w:rPr>
                <w:rFonts w:hint="eastAsia"/>
                <w:color w:val="231F20"/>
                <w:spacing w:val="-9"/>
                <w:sz w:val="18"/>
              </w:rPr>
              <w:t xml:space="preserve"> </w:t>
            </w:r>
            <w:r w:rsidRPr="00A0003A">
              <w:rPr>
                <w:color w:val="231F20"/>
                <w:spacing w:val="-9"/>
                <w:sz w:val="18"/>
              </w:rPr>
              <w:t>1-RM</w:t>
            </w:r>
          </w:p>
        </w:tc>
        <w:tc>
          <w:tcPr>
            <w:tcW w:w="2333" w:type="dxa"/>
            <w:tcBorders>
              <w:bottom w:val="single" w:sz="8" w:space="0" w:color="auto"/>
            </w:tcBorders>
            <w:shd w:val="clear" w:color="auto" w:fill="auto"/>
            <w:vAlign w:val="center"/>
          </w:tcPr>
          <w:p w:rsidR="00A0003A" w:rsidRPr="00A0003A" w:rsidRDefault="00A0003A" w:rsidP="00A0003A">
            <w:pPr>
              <w:pStyle w:val="TableText"/>
              <w:ind w:firstLineChars="100" w:firstLine="154"/>
              <w:rPr>
                <w:sz w:val="18"/>
              </w:rPr>
            </w:pPr>
            <w:r>
              <w:rPr>
                <w:rFonts w:hint="eastAsia"/>
                <w:color w:val="231F20"/>
                <w:spacing w:val="-13"/>
                <w:sz w:val="18"/>
              </w:rPr>
              <w:t>宜</w:t>
            </w:r>
            <w:r w:rsidRPr="00A0003A">
              <w:rPr>
                <w:color w:val="231F20"/>
                <w:spacing w:val="-13"/>
                <w:sz w:val="18"/>
              </w:rPr>
              <w:t>8～15次/组，重复2～4组，2～3d/周</w:t>
            </w:r>
          </w:p>
        </w:tc>
        <w:tc>
          <w:tcPr>
            <w:tcW w:w="2334" w:type="dxa"/>
            <w:tcBorders>
              <w:bottom w:val="single" w:sz="8" w:space="0" w:color="auto"/>
            </w:tcBorders>
            <w:shd w:val="clear" w:color="auto" w:fill="auto"/>
            <w:vAlign w:val="center"/>
          </w:tcPr>
          <w:p w:rsidR="00A0003A" w:rsidRPr="00A0003A" w:rsidRDefault="00A0003A" w:rsidP="00A0003A">
            <w:pPr>
              <w:pStyle w:val="TableText"/>
              <w:ind w:firstLineChars="100" w:firstLine="196"/>
              <w:rPr>
                <w:sz w:val="18"/>
              </w:rPr>
            </w:pPr>
            <w:r w:rsidRPr="00A0003A">
              <w:rPr>
                <w:color w:val="231F20"/>
                <w:spacing w:val="8"/>
                <w:sz w:val="18"/>
              </w:rPr>
              <w:t>增加肌肉力量</w:t>
            </w:r>
          </w:p>
        </w:tc>
      </w:tr>
    </w:tbl>
    <w:p w:rsidR="00D662FE" w:rsidRDefault="001E5587" w:rsidP="00A0003A">
      <w:pPr>
        <w:pStyle w:val="afffff6"/>
        <w:ind w:firstLine="420"/>
      </w:pPr>
      <w:r>
        <w:rPr>
          <w:rFonts w:hint="eastAsia"/>
        </w:rPr>
        <w:t>——对于高龄SCAD患者，低危患者有氧训练宜逐步达到最大摄氧量的60％～70％，不宜超过80％，起始强度约50％，RPE在11～13分范围内运动；中高危患者则应逐步达到最大摄氧量的40％～60％，不宜超过70％，起始强度低于50％，RPE在11～13分范围内运动。肌力训练低危患者可选择60％～80％1RM或达到RPE分级13～16分，中高危患者则选择40～60％1RM或达到RPE分级11～13分。</w:t>
      </w:r>
    </w:p>
    <w:p w:rsidR="00D662FE" w:rsidRPr="00BD2580" w:rsidRDefault="00BD2580" w:rsidP="00BD2580">
      <w:pPr>
        <w:pStyle w:val="afffffffff0"/>
      </w:pPr>
      <w:r w:rsidRPr="00BD2580">
        <w:rPr>
          <w:rFonts w:hint="eastAsia"/>
        </w:rPr>
        <w:t>按</w:t>
      </w:r>
      <w:r w:rsidRPr="00BD2580">
        <w:t>以下要求选择</w:t>
      </w:r>
      <w:r w:rsidRPr="00BD2580">
        <w:rPr>
          <w:rFonts w:hint="eastAsia"/>
        </w:rPr>
        <w:t>运动时间</w:t>
      </w:r>
      <w:r w:rsidR="001E5587" w:rsidRPr="00BD2580">
        <w:rPr>
          <w:rFonts w:hint="eastAsia"/>
        </w:rPr>
        <w:t>：</w:t>
      </w:r>
    </w:p>
    <w:p w:rsidR="00D662FE" w:rsidRDefault="001E5587" w:rsidP="00BD2580">
      <w:pPr>
        <w:pStyle w:val="af2"/>
      </w:pPr>
      <w:r>
        <w:rPr>
          <w:rFonts w:hint="eastAsia"/>
        </w:rPr>
        <w:t>有氧训练刚开始时，时间可较短，后逐渐增加至30</w:t>
      </w:r>
      <w:r w:rsidR="006A63DB" w:rsidRPr="006A63DB">
        <w:rPr>
          <w:vertAlign w:val="subscript"/>
        </w:rPr>
        <w:t xml:space="preserve"> </w:t>
      </w:r>
      <w:r>
        <w:rPr>
          <w:rFonts w:hint="eastAsia"/>
        </w:rPr>
        <w:t>min～60</w:t>
      </w:r>
      <w:bookmarkStart w:id="111" w:name="OLE_LINK66"/>
      <w:r w:rsidR="006A63DB" w:rsidRPr="006A63DB">
        <w:rPr>
          <w:vertAlign w:val="subscript"/>
        </w:rPr>
        <w:t xml:space="preserve"> </w:t>
      </w:r>
      <w:bookmarkEnd w:id="111"/>
      <w:r>
        <w:rPr>
          <w:rFonts w:hint="eastAsia"/>
        </w:rPr>
        <w:t>min</w:t>
      </w:r>
      <w:r w:rsidR="00BD2580">
        <w:rPr>
          <w:rFonts w:hint="eastAsia"/>
        </w:rPr>
        <w:t>；</w:t>
      </w:r>
    </w:p>
    <w:p w:rsidR="00D662FE" w:rsidRDefault="001E5587" w:rsidP="00BD2580">
      <w:pPr>
        <w:pStyle w:val="af2"/>
      </w:pPr>
      <w:r>
        <w:rPr>
          <w:rFonts w:hint="eastAsia"/>
        </w:rPr>
        <w:t>运动中靶心率保持时间应达到10</w:t>
      </w:r>
      <w:r w:rsidR="006A63DB" w:rsidRPr="006A63DB">
        <w:rPr>
          <w:vertAlign w:val="subscript"/>
        </w:rPr>
        <w:t xml:space="preserve"> </w:t>
      </w:r>
      <w:r>
        <w:rPr>
          <w:rFonts w:hint="eastAsia"/>
        </w:rPr>
        <w:t>min～30</w:t>
      </w:r>
      <w:r w:rsidR="006A63DB" w:rsidRPr="006A63DB">
        <w:rPr>
          <w:vertAlign w:val="subscript"/>
        </w:rPr>
        <w:t xml:space="preserve"> </w:t>
      </w:r>
      <w:r>
        <w:rPr>
          <w:rFonts w:hint="eastAsia"/>
        </w:rPr>
        <w:t>min。运动前应热身5</w:t>
      </w:r>
      <w:r w:rsidR="006A63DB" w:rsidRPr="006A63DB">
        <w:rPr>
          <w:vertAlign w:val="subscript"/>
        </w:rPr>
        <w:t xml:space="preserve"> </w:t>
      </w:r>
      <w:r>
        <w:rPr>
          <w:rFonts w:hint="eastAsia"/>
        </w:rPr>
        <w:t>min～10</w:t>
      </w:r>
      <w:r w:rsidR="006A63DB" w:rsidRPr="006A63DB">
        <w:rPr>
          <w:vertAlign w:val="subscript"/>
        </w:rPr>
        <w:t xml:space="preserve"> </w:t>
      </w:r>
      <w:r>
        <w:rPr>
          <w:rFonts w:hint="eastAsia"/>
        </w:rPr>
        <w:t>min，运动结束后还应放松5</w:t>
      </w:r>
      <w:r w:rsidR="006A63DB" w:rsidRPr="006A63DB">
        <w:rPr>
          <w:vertAlign w:val="subscript"/>
        </w:rPr>
        <w:t xml:space="preserve"> </w:t>
      </w:r>
      <w:r>
        <w:rPr>
          <w:rFonts w:hint="eastAsia"/>
        </w:rPr>
        <w:t>min～10</w:t>
      </w:r>
      <w:r w:rsidR="006A63DB" w:rsidRPr="006A63DB">
        <w:rPr>
          <w:vertAlign w:val="subscript"/>
        </w:rPr>
        <w:t xml:space="preserve"> </w:t>
      </w:r>
      <w:r>
        <w:rPr>
          <w:rFonts w:hint="eastAsia"/>
        </w:rPr>
        <w:t>min。低危患者可从15</w:t>
      </w:r>
      <w:r w:rsidR="006A63DB" w:rsidRPr="006A63DB">
        <w:rPr>
          <w:vertAlign w:val="subscript"/>
        </w:rPr>
        <w:t xml:space="preserve"> </w:t>
      </w:r>
      <w:r>
        <w:rPr>
          <w:rFonts w:hint="eastAsia"/>
        </w:rPr>
        <w:t>min～30</w:t>
      </w:r>
      <w:r w:rsidR="006A63DB" w:rsidRPr="006A63DB">
        <w:rPr>
          <w:vertAlign w:val="subscript"/>
        </w:rPr>
        <w:t xml:space="preserve"> </w:t>
      </w:r>
      <w:r>
        <w:rPr>
          <w:rFonts w:hint="eastAsia"/>
        </w:rPr>
        <w:t>min起始，其后逐步延长至30</w:t>
      </w:r>
      <w:r w:rsidR="006A63DB" w:rsidRPr="006A63DB">
        <w:rPr>
          <w:vertAlign w:val="subscript"/>
        </w:rPr>
        <w:t xml:space="preserve"> </w:t>
      </w:r>
      <w:r>
        <w:rPr>
          <w:rFonts w:hint="eastAsia"/>
        </w:rPr>
        <w:t>min～60</w:t>
      </w:r>
      <w:r w:rsidR="006A63DB" w:rsidRPr="006A63DB">
        <w:rPr>
          <w:vertAlign w:val="subscript"/>
        </w:rPr>
        <w:t xml:space="preserve"> </w:t>
      </w:r>
      <w:r>
        <w:rPr>
          <w:rFonts w:hint="eastAsia"/>
        </w:rPr>
        <w:t>min</w:t>
      </w:r>
      <w:r w:rsidR="00BD2580">
        <w:rPr>
          <w:rFonts w:hint="eastAsia"/>
        </w:rPr>
        <w:t>；</w:t>
      </w:r>
    </w:p>
    <w:p w:rsidR="00D662FE" w:rsidRDefault="001E5587" w:rsidP="00BD2580">
      <w:pPr>
        <w:pStyle w:val="af2"/>
      </w:pPr>
      <w:r>
        <w:rPr>
          <w:rFonts w:hint="eastAsia"/>
        </w:rPr>
        <w:t>中高危患者5</w:t>
      </w:r>
      <w:r w:rsidR="006A63DB" w:rsidRPr="006A63DB">
        <w:rPr>
          <w:vertAlign w:val="subscript"/>
        </w:rPr>
        <w:t xml:space="preserve"> </w:t>
      </w:r>
      <w:r>
        <w:rPr>
          <w:rFonts w:hint="eastAsia"/>
        </w:rPr>
        <w:t>min～10</w:t>
      </w:r>
      <w:r w:rsidR="006A63DB" w:rsidRPr="006A63DB">
        <w:rPr>
          <w:vertAlign w:val="subscript"/>
        </w:rPr>
        <w:t xml:space="preserve"> </w:t>
      </w:r>
      <w:r>
        <w:rPr>
          <w:rFonts w:hint="eastAsia"/>
        </w:rPr>
        <w:t>min起始，视情况逐渐延长30</w:t>
      </w:r>
      <w:r w:rsidR="006A63DB" w:rsidRPr="006A63DB">
        <w:rPr>
          <w:vertAlign w:val="subscript"/>
        </w:rPr>
        <w:t xml:space="preserve"> </w:t>
      </w:r>
      <w:r>
        <w:rPr>
          <w:rFonts w:hint="eastAsia"/>
        </w:rPr>
        <w:t>min～60</w:t>
      </w:r>
      <w:r w:rsidR="006A63DB" w:rsidRPr="006A63DB">
        <w:rPr>
          <w:vertAlign w:val="subscript"/>
        </w:rPr>
        <w:t xml:space="preserve"> </w:t>
      </w:r>
      <w:r>
        <w:rPr>
          <w:rFonts w:hint="eastAsia"/>
        </w:rPr>
        <w:t>min</w:t>
      </w:r>
      <w:r w:rsidR="00BD2580">
        <w:rPr>
          <w:rFonts w:hint="eastAsia"/>
        </w:rPr>
        <w:t>；</w:t>
      </w:r>
    </w:p>
    <w:p w:rsidR="00D662FE" w:rsidRDefault="001E5587" w:rsidP="00BD2580">
      <w:pPr>
        <w:pStyle w:val="af2"/>
      </w:pPr>
      <w:r>
        <w:rPr>
          <w:rFonts w:hint="eastAsia"/>
        </w:rPr>
        <w:t>抗组训练宜10～15个/组，1～3组/（肌群.次），不同人群可依具体情况调整。</w:t>
      </w:r>
    </w:p>
    <w:p w:rsidR="00D662FE" w:rsidRPr="00BD2580" w:rsidRDefault="00BD2580" w:rsidP="00BD2580">
      <w:pPr>
        <w:pStyle w:val="afffffffff0"/>
      </w:pPr>
      <w:r w:rsidRPr="00BD2580">
        <w:rPr>
          <w:rFonts w:hint="eastAsia"/>
        </w:rPr>
        <w:t>按</w:t>
      </w:r>
      <w:r w:rsidRPr="00BD2580">
        <w:t>以下要求选择</w:t>
      </w:r>
      <w:r w:rsidR="001E5587" w:rsidRPr="00BD2580">
        <w:rPr>
          <w:rFonts w:hint="eastAsia"/>
        </w:rPr>
        <w:t>运动频率：</w:t>
      </w:r>
    </w:p>
    <w:p w:rsidR="00D662FE" w:rsidRDefault="001E5587" w:rsidP="00BD2580">
      <w:pPr>
        <w:pStyle w:val="af2"/>
      </w:pPr>
      <w:r>
        <w:rPr>
          <w:rFonts w:hint="eastAsia"/>
        </w:rPr>
        <w:t>有氧运动每周3d～5d；</w:t>
      </w:r>
    </w:p>
    <w:p w:rsidR="00D662FE" w:rsidRDefault="001E5587" w:rsidP="00BD2580">
      <w:pPr>
        <w:pStyle w:val="af2"/>
      </w:pPr>
      <w:r>
        <w:rPr>
          <w:rFonts w:hint="eastAsia"/>
        </w:rPr>
        <w:t>抗阻运动、柔韧性运动每周2</w:t>
      </w:r>
      <w:r w:rsidR="006A63DB">
        <w:rPr>
          <w:vertAlign w:val="subscript"/>
        </w:rPr>
        <w:t xml:space="preserve"> </w:t>
      </w:r>
      <w:r>
        <w:rPr>
          <w:rFonts w:hint="eastAsia"/>
        </w:rPr>
        <w:t>d～3</w:t>
      </w:r>
      <w:r w:rsidR="006A63DB">
        <w:rPr>
          <w:vertAlign w:val="subscript"/>
        </w:rPr>
        <w:t xml:space="preserve"> </w:t>
      </w:r>
      <w:r>
        <w:rPr>
          <w:rFonts w:hint="eastAsia"/>
        </w:rPr>
        <w:t>d，至少间隔1</w:t>
      </w:r>
      <w:r w:rsidR="006A63DB" w:rsidRPr="006A63DB">
        <w:rPr>
          <w:vertAlign w:val="subscript"/>
        </w:rPr>
        <w:t xml:space="preserve"> </w:t>
      </w:r>
      <w:r>
        <w:rPr>
          <w:rFonts w:hint="eastAsia"/>
        </w:rPr>
        <w:t>d；</w:t>
      </w:r>
    </w:p>
    <w:p w:rsidR="00D662FE" w:rsidRDefault="001E5587" w:rsidP="00BD2580">
      <w:pPr>
        <w:pStyle w:val="af2"/>
      </w:pPr>
      <w:r>
        <w:rPr>
          <w:rFonts w:hint="eastAsia"/>
        </w:rPr>
        <w:t>高龄老年患者，</w:t>
      </w:r>
      <w:r w:rsidR="00A8006B">
        <w:rPr>
          <w:rFonts w:hint="eastAsia"/>
        </w:rPr>
        <w:t>宜</w:t>
      </w:r>
      <w:r>
        <w:rPr>
          <w:rFonts w:hint="eastAsia"/>
        </w:rPr>
        <w:t>隔天一次，两次间隔不超过3</w:t>
      </w:r>
      <w:r w:rsidR="006A63DB">
        <w:rPr>
          <w:vertAlign w:val="subscript"/>
        </w:rPr>
        <w:t xml:space="preserve"> </w:t>
      </w:r>
      <w:r>
        <w:rPr>
          <w:rFonts w:hint="eastAsia"/>
        </w:rPr>
        <w:t>d，一周运动不低于3次；</w:t>
      </w:r>
    </w:p>
    <w:p w:rsidR="000D56FD" w:rsidRPr="000D56FD" w:rsidRDefault="000D56FD" w:rsidP="000D56FD">
      <w:pPr>
        <w:pStyle w:val="af2"/>
      </w:pPr>
      <w:r>
        <w:rPr>
          <w:rFonts w:hint="eastAsia"/>
        </w:rPr>
        <w:t>PCI术后患者有氧运动每周至少3次，抗阻训练从每周1次开始，逐渐调整。</w:t>
      </w:r>
    </w:p>
    <w:p w:rsidR="00D662FE" w:rsidRPr="00BD2580" w:rsidRDefault="001E5587" w:rsidP="0073656C">
      <w:pPr>
        <w:pStyle w:val="afffffffff0"/>
      </w:pPr>
      <w:r w:rsidRPr="00BD2580">
        <w:rPr>
          <w:rFonts w:hint="eastAsia"/>
        </w:rPr>
        <w:t>高强度间歇训练（high</w:t>
      </w:r>
      <w:r w:rsidR="000D56FD">
        <w:t xml:space="preserve"> </w:t>
      </w:r>
      <w:r w:rsidRPr="00BD2580">
        <w:rPr>
          <w:rFonts w:hint="eastAsia"/>
        </w:rPr>
        <w:t>intensity</w:t>
      </w:r>
      <w:r w:rsidR="000D56FD">
        <w:t xml:space="preserve"> </w:t>
      </w:r>
      <w:r w:rsidRPr="00BD2580">
        <w:rPr>
          <w:rFonts w:hint="eastAsia"/>
        </w:rPr>
        <w:t>interval</w:t>
      </w:r>
      <w:r w:rsidR="000D56FD">
        <w:t xml:space="preserve"> </w:t>
      </w:r>
      <w:r w:rsidRPr="00BD2580">
        <w:rPr>
          <w:rFonts w:hint="eastAsia"/>
        </w:rPr>
        <w:t>training，HIIT）</w:t>
      </w:r>
      <w:r w:rsidR="000D56FD">
        <w:rPr>
          <w:rFonts w:hint="eastAsia"/>
        </w:rPr>
        <w:t>的</w:t>
      </w:r>
      <w:r w:rsidR="000D56FD">
        <w:t>内容如下</w:t>
      </w:r>
      <w:r w:rsidRPr="00BD2580">
        <w:rPr>
          <w:rFonts w:hint="eastAsia"/>
        </w:rPr>
        <w:t>：</w:t>
      </w:r>
    </w:p>
    <w:p w:rsidR="000D56FD" w:rsidRPr="0073656C" w:rsidRDefault="001E5587" w:rsidP="0073656C">
      <w:pPr>
        <w:pStyle w:val="af2"/>
      </w:pPr>
      <w:r w:rsidRPr="0073656C">
        <w:rPr>
          <w:rFonts w:hint="eastAsia"/>
        </w:rPr>
        <w:t>以有氧运动为基础，</w:t>
      </w:r>
      <w:r w:rsidR="000D56FD" w:rsidRPr="0073656C">
        <w:rPr>
          <w:rFonts w:hint="eastAsia"/>
        </w:rPr>
        <w:t>根据患者</w:t>
      </w:r>
      <w:r w:rsidR="000D56FD" w:rsidRPr="0073656C">
        <w:t>实际情况增加</w:t>
      </w:r>
      <w:r w:rsidRPr="0073656C">
        <w:rPr>
          <w:rFonts w:hint="eastAsia"/>
        </w:rPr>
        <w:t>柔韧性运动、平衡协调性运动训练，同时</w:t>
      </w:r>
      <w:r w:rsidR="000D56FD" w:rsidRPr="0073656C">
        <w:rPr>
          <w:rFonts w:hint="eastAsia"/>
        </w:rPr>
        <w:t>应</w:t>
      </w:r>
      <w:r w:rsidRPr="0073656C">
        <w:rPr>
          <w:rFonts w:hint="eastAsia"/>
        </w:rPr>
        <w:t>根据阶段性评估结果和危险分层，调整运动处方</w:t>
      </w:r>
      <w:r w:rsidR="0073656C">
        <w:rPr>
          <w:rFonts w:hint="eastAsia"/>
        </w:rPr>
        <w:t>；</w:t>
      </w:r>
    </w:p>
    <w:p w:rsidR="0073656C" w:rsidRPr="0073656C" w:rsidRDefault="001E5587" w:rsidP="0073656C">
      <w:pPr>
        <w:pStyle w:val="af2"/>
      </w:pPr>
      <w:r w:rsidRPr="0073656C">
        <w:rPr>
          <w:rFonts w:hint="eastAsia"/>
        </w:rPr>
        <w:t>该阶段首选持续低、中强度有氧运动训练</w:t>
      </w:r>
      <w:r w:rsidR="0073656C">
        <w:rPr>
          <w:rFonts w:hint="eastAsia"/>
        </w:rPr>
        <w:t>；</w:t>
      </w:r>
    </w:p>
    <w:p w:rsidR="0073656C" w:rsidRPr="0073656C" w:rsidRDefault="001E5587" w:rsidP="0073656C">
      <w:pPr>
        <w:pStyle w:val="af2"/>
      </w:pPr>
      <w:r w:rsidRPr="0073656C">
        <w:rPr>
          <w:rFonts w:hint="eastAsia"/>
        </w:rPr>
        <w:t>在制定HIIT处方和进阶方案时，要根据患者的运动能力与CR时期确定间歇时间和运动强度，</w:t>
      </w:r>
      <w:r w:rsidR="0073656C">
        <w:rPr>
          <w:rFonts w:hint="eastAsia"/>
        </w:rPr>
        <w:t>宜</w:t>
      </w:r>
      <w:r w:rsidRPr="0073656C">
        <w:rPr>
          <w:rFonts w:hint="eastAsia"/>
        </w:rPr>
        <w:t>在2</w:t>
      </w:r>
      <w:r w:rsidR="00515499" w:rsidRPr="0073656C">
        <w:rPr>
          <w:rFonts w:hint="eastAsia"/>
        </w:rPr>
        <w:t>～</w:t>
      </w:r>
      <w:r w:rsidRPr="0073656C">
        <w:rPr>
          <w:rFonts w:hint="eastAsia"/>
        </w:rPr>
        <w:t>4周有氧运动后逐步采用HIIT方式。</w:t>
      </w:r>
    </w:p>
    <w:p w:rsidR="00D662FE" w:rsidRPr="000D56FD" w:rsidRDefault="001E5587" w:rsidP="000D56FD">
      <w:pPr>
        <w:pStyle w:val="afffffffff0"/>
      </w:pPr>
      <w:r w:rsidRPr="000D56FD">
        <w:rPr>
          <w:rFonts w:hint="eastAsia"/>
        </w:rPr>
        <w:t>注意事项</w:t>
      </w:r>
      <w:r w:rsidR="000D56FD">
        <w:rPr>
          <w:rFonts w:hint="eastAsia"/>
        </w:rPr>
        <w:t>包括以下</w:t>
      </w:r>
      <w:r w:rsidR="000D56FD">
        <w:t>内容：</w:t>
      </w:r>
    </w:p>
    <w:p w:rsidR="00D662FE" w:rsidRDefault="000D56FD" w:rsidP="000D56FD">
      <w:pPr>
        <w:pStyle w:val="af2"/>
      </w:pPr>
      <w:r>
        <w:rPr>
          <w:rFonts w:hint="eastAsia"/>
        </w:rPr>
        <w:t>应</w:t>
      </w:r>
      <w:r w:rsidR="001E5587">
        <w:rPr>
          <w:rFonts w:hint="eastAsia"/>
        </w:rPr>
        <w:t>注重对患者的医学监护：</w:t>
      </w:r>
    </w:p>
    <w:p w:rsidR="00D662FE" w:rsidRDefault="001E5587" w:rsidP="000D56FD">
      <w:pPr>
        <w:pStyle w:val="2"/>
      </w:pPr>
      <w:r>
        <w:rPr>
          <w:rFonts w:hint="eastAsia"/>
        </w:rPr>
        <w:t>在运动前全面评估患者近期身体健康状况、</w:t>
      </w:r>
      <w:bookmarkStart w:id="112" w:name="OLE_LINK26"/>
      <w:bookmarkStart w:id="113" w:name="OLE_LINK33"/>
      <w:r>
        <w:rPr>
          <w:rFonts w:hint="eastAsia"/>
        </w:rPr>
        <w:t>用药情况以及必要的检查如血</w:t>
      </w:r>
      <w:bookmarkEnd w:id="112"/>
      <w:bookmarkEnd w:id="113"/>
      <w:r>
        <w:rPr>
          <w:rFonts w:hint="eastAsia"/>
        </w:rPr>
        <w:t>压、心电图等；</w:t>
      </w:r>
    </w:p>
    <w:p w:rsidR="00D662FE" w:rsidRDefault="001E5587" w:rsidP="000D56FD">
      <w:pPr>
        <w:pStyle w:val="2"/>
      </w:pPr>
      <w:r>
        <w:rPr>
          <w:rFonts w:hint="eastAsia"/>
        </w:rPr>
        <w:t>根据运动前的临床状态调整运动处方的强度和持续时间等；</w:t>
      </w:r>
    </w:p>
    <w:p w:rsidR="00D662FE" w:rsidRDefault="001E5587" w:rsidP="000D56FD">
      <w:pPr>
        <w:pStyle w:val="2"/>
      </w:pPr>
      <w:r>
        <w:rPr>
          <w:rFonts w:hint="eastAsia"/>
        </w:rPr>
        <w:lastRenderedPageBreak/>
        <w:t>根据危险分层决定运动中的心电及血压等医学监护程度</w:t>
      </w:r>
      <w:r w:rsidR="003515F2">
        <w:rPr>
          <w:rFonts w:hint="eastAsia"/>
        </w:rPr>
        <w:t>，嘱咐</w:t>
      </w:r>
      <w:r>
        <w:rPr>
          <w:rFonts w:hint="eastAsia"/>
        </w:rPr>
        <w:t>患者出院后</w:t>
      </w:r>
      <w:r w:rsidR="003515F2">
        <w:rPr>
          <w:rFonts w:hint="eastAsia"/>
        </w:rPr>
        <w:t>宜</w:t>
      </w:r>
      <w:r>
        <w:rPr>
          <w:rFonts w:hint="eastAsia"/>
        </w:rPr>
        <w:t>先参加院内的门诊心脏康复项目，在有医师参与、心电监护下进行康复训练，持续36次以上。患者在院外可采用心率表等设备，进行自我监督运动强度以保证安全性，无需监护的低危患者也应学会应用测量脉搏；</w:t>
      </w:r>
    </w:p>
    <w:p w:rsidR="00D662FE" w:rsidRDefault="001E5587" w:rsidP="000D56FD">
      <w:pPr>
        <w:pStyle w:val="2"/>
      </w:pPr>
      <w:r>
        <w:rPr>
          <w:rFonts w:hint="eastAsia"/>
        </w:rPr>
        <w:t>在医院运动场所内应备有心电监护及心肺复苏设备和抢救药物，所有参加心脏康复的医务人员需熟悉心脏急救应急预案和熟练掌握抢救措施。</w:t>
      </w:r>
    </w:p>
    <w:p w:rsidR="00D662FE" w:rsidRDefault="001E5587" w:rsidP="000D56FD">
      <w:pPr>
        <w:pStyle w:val="af2"/>
      </w:pPr>
      <w:r>
        <w:rPr>
          <w:rFonts w:hint="eastAsia"/>
        </w:rPr>
        <w:t>合并高血压患者应注意运动前后血压的监测，不应选择体位变化大的运动方式。</w:t>
      </w:r>
    </w:p>
    <w:p w:rsidR="00D662FE" w:rsidRDefault="001E5587" w:rsidP="000D56FD">
      <w:pPr>
        <w:pStyle w:val="af2"/>
      </w:pPr>
      <w:r>
        <w:rPr>
          <w:rFonts w:hint="eastAsia"/>
        </w:rPr>
        <w:t>合并糖尿病患者避免出现运动中低血糖，并患者告知低血糖的紧急处理方式等。</w:t>
      </w:r>
    </w:p>
    <w:p w:rsidR="00D662FE" w:rsidRDefault="001E5587" w:rsidP="000D56FD">
      <w:pPr>
        <w:pStyle w:val="af2"/>
      </w:pPr>
      <w:r>
        <w:rPr>
          <w:rFonts w:hint="eastAsia"/>
        </w:rPr>
        <w:t>应注意药物对心率的影响。</w:t>
      </w:r>
    </w:p>
    <w:p w:rsidR="000D56FD" w:rsidRPr="000D56FD" w:rsidRDefault="000D56FD" w:rsidP="000D56FD">
      <w:pPr>
        <w:pStyle w:val="afff0"/>
        <w:spacing w:before="120" w:after="120"/>
      </w:pPr>
      <w:r w:rsidRPr="000D56FD">
        <w:rPr>
          <w:rFonts w:hint="eastAsia"/>
        </w:rPr>
        <w:t>传统康复治疗</w:t>
      </w:r>
    </w:p>
    <w:p w:rsidR="00362C6B" w:rsidRDefault="001E5587">
      <w:pPr>
        <w:pStyle w:val="afffffffff1"/>
        <w:numPr>
          <w:ilvl w:val="4"/>
          <w:numId w:val="0"/>
        </w:numPr>
        <w:ind w:firstLineChars="200" w:firstLine="420"/>
      </w:pPr>
      <w:r>
        <w:rPr>
          <w:rFonts w:hint="eastAsia"/>
        </w:rPr>
        <w:t>在</w:t>
      </w:r>
      <w:r w:rsidR="00362C6B">
        <w:rPr>
          <w:rFonts w:hint="eastAsia"/>
        </w:rPr>
        <w:t>8</w:t>
      </w:r>
      <w:r w:rsidR="00362C6B">
        <w:t>.2.2.1.5</w:t>
      </w:r>
      <w:r w:rsidR="00362C6B">
        <w:rPr>
          <w:rFonts w:hint="eastAsia"/>
        </w:rPr>
        <w:t>的</w:t>
      </w:r>
      <w:r>
        <w:rPr>
          <w:rFonts w:hint="eastAsia"/>
        </w:rPr>
        <w:t>基础上增加</w:t>
      </w:r>
      <w:r w:rsidR="00362C6B">
        <w:rPr>
          <w:rFonts w:hint="eastAsia"/>
        </w:rPr>
        <w:t>以下</w:t>
      </w:r>
      <w:r w:rsidR="00362C6B">
        <w:t>方法：</w:t>
      </w:r>
    </w:p>
    <w:p w:rsidR="00362C6B" w:rsidRDefault="001E5587" w:rsidP="00362C6B">
      <w:pPr>
        <w:pStyle w:val="af2"/>
      </w:pPr>
      <w:r>
        <w:rPr>
          <w:rFonts w:hint="eastAsia"/>
        </w:rPr>
        <w:t>传统功法</w:t>
      </w:r>
      <w:r w:rsidR="00362C6B">
        <w:rPr>
          <w:rFonts w:hint="eastAsia"/>
        </w:rPr>
        <w:t>，包括</w:t>
      </w:r>
      <w:r>
        <w:rPr>
          <w:rFonts w:hint="eastAsia"/>
        </w:rPr>
        <w:t>八段锦、太极拳、五禽戏、导引术</w:t>
      </w:r>
      <w:r w:rsidR="00362C6B">
        <w:rPr>
          <w:rFonts w:hint="eastAsia"/>
        </w:rPr>
        <w:t>等；</w:t>
      </w:r>
    </w:p>
    <w:p w:rsidR="00D662FE" w:rsidRDefault="001E5587" w:rsidP="00362C6B">
      <w:pPr>
        <w:pStyle w:val="af2"/>
      </w:pPr>
      <w:r>
        <w:rPr>
          <w:rFonts w:hint="eastAsia"/>
        </w:rPr>
        <w:t>推拿疗法</w:t>
      </w:r>
      <w:r w:rsidR="00362C6B">
        <w:rPr>
          <w:rFonts w:hint="eastAsia"/>
        </w:rPr>
        <w:t>，</w:t>
      </w:r>
      <w:r>
        <w:rPr>
          <w:rFonts w:hint="eastAsia"/>
        </w:rPr>
        <w:t>以推法、按揉法、五指拿法或擦法、摩法等手法进行操作。主穴</w:t>
      </w:r>
      <w:r w:rsidR="00362C6B">
        <w:rPr>
          <w:rFonts w:hint="eastAsia"/>
        </w:rPr>
        <w:t>选择</w:t>
      </w:r>
      <w:r>
        <w:rPr>
          <w:rFonts w:hint="eastAsia"/>
        </w:rPr>
        <w:t>心俞、膈俞、厥阴俞、内关、间使、三阴交、心前区阿是穴</w:t>
      </w:r>
      <w:r w:rsidR="00362C6B">
        <w:rPr>
          <w:rFonts w:hint="eastAsia"/>
        </w:rPr>
        <w:t>等</w:t>
      </w:r>
      <w:r w:rsidR="006A63DB">
        <w:rPr>
          <w:rFonts w:hint="eastAsia"/>
        </w:rPr>
        <w:t>，</w:t>
      </w:r>
      <w:r w:rsidR="006A63DB" w:rsidRPr="00B063EC">
        <w:rPr>
          <w:rFonts w:hint="eastAsia"/>
        </w:rPr>
        <w:t>穴位定位应符合GB/T 12456的规定</w:t>
      </w:r>
      <w:r w:rsidR="006A63DB">
        <w:rPr>
          <w:rFonts w:hint="eastAsia"/>
        </w:rPr>
        <w:t>。</w:t>
      </w:r>
    </w:p>
    <w:p w:rsidR="00D662FE" w:rsidRPr="006A4D1D" w:rsidRDefault="001E5587" w:rsidP="00414592">
      <w:pPr>
        <w:pStyle w:val="afff"/>
        <w:spacing w:before="120" w:after="120"/>
      </w:pPr>
      <w:bookmarkStart w:id="114" w:name="OLE_LINK36"/>
      <w:r w:rsidRPr="006A4D1D">
        <w:rPr>
          <w:rFonts w:hint="eastAsia"/>
        </w:rPr>
        <w:t>PCI术后社区或居家康复期</w:t>
      </w:r>
      <w:r w:rsidR="00A250D4" w:rsidRPr="006A4D1D">
        <w:rPr>
          <w:rFonts w:hint="eastAsia"/>
        </w:rPr>
        <w:t>（</w:t>
      </w:r>
      <w:r w:rsidRPr="006A4D1D">
        <w:rPr>
          <w:rFonts w:hint="eastAsia"/>
        </w:rPr>
        <w:t>Ⅲ期</w:t>
      </w:r>
      <w:bookmarkEnd w:id="114"/>
      <w:r w:rsidR="00A250D4" w:rsidRPr="006A4D1D">
        <w:rPr>
          <w:rFonts w:hint="eastAsia"/>
        </w:rPr>
        <w:t>）</w:t>
      </w:r>
    </w:p>
    <w:p w:rsidR="00362C6B" w:rsidRDefault="001E5587" w:rsidP="00362C6B">
      <w:pPr>
        <w:pStyle w:val="afffffffff4"/>
      </w:pPr>
      <w:r w:rsidRPr="006A4D1D">
        <w:rPr>
          <w:rFonts w:hint="eastAsia"/>
        </w:rPr>
        <w:t>定期评估并优化康复方案，</w:t>
      </w:r>
      <w:r w:rsidR="00362C6B">
        <w:rPr>
          <w:rFonts w:hint="eastAsia"/>
        </w:rPr>
        <w:t>宜</w:t>
      </w:r>
      <w:r w:rsidRPr="006A4D1D">
        <w:rPr>
          <w:rFonts w:hint="eastAsia"/>
        </w:rPr>
        <w:t>每6个月评估一次心肺功能和运动能力。</w:t>
      </w:r>
    </w:p>
    <w:p w:rsidR="00D662FE" w:rsidRPr="006A4D1D" w:rsidRDefault="001E5587" w:rsidP="00362C6B">
      <w:pPr>
        <w:pStyle w:val="afffffffff4"/>
      </w:pPr>
      <w:r w:rsidRPr="006A4D1D">
        <w:rPr>
          <w:rFonts w:hint="eastAsia"/>
        </w:rPr>
        <w:t>运动形式</w:t>
      </w:r>
      <w:r w:rsidR="003515F2">
        <w:rPr>
          <w:rFonts w:hint="eastAsia"/>
        </w:rPr>
        <w:t>宜</w:t>
      </w:r>
      <w:r w:rsidRPr="006A4D1D">
        <w:rPr>
          <w:rFonts w:hint="eastAsia"/>
        </w:rPr>
        <w:t>以有氧运动、力量训练为主，有氧运动</w:t>
      </w:r>
      <w:r w:rsidR="00362C6B">
        <w:rPr>
          <w:rFonts w:hint="eastAsia"/>
        </w:rPr>
        <w:t>宜选择</w:t>
      </w:r>
      <w:r w:rsidRPr="006A4D1D">
        <w:rPr>
          <w:rFonts w:hint="eastAsia"/>
        </w:rPr>
        <w:t>快步走、慢跑、爬山、游泳、骑车等；力量训练</w:t>
      </w:r>
      <w:r w:rsidR="00362C6B">
        <w:rPr>
          <w:rFonts w:hint="eastAsia"/>
        </w:rPr>
        <w:t>宜选择</w:t>
      </w:r>
      <w:r w:rsidRPr="006A4D1D">
        <w:rPr>
          <w:rFonts w:hint="eastAsia"/>
        </w:rPr>
        <w:t>哑铃、弹力带、俯卧撑、蹲马步、撑平板、抬足跟等。</w:t>
      </w:r>
    </w:p>
    <w:p w:rsidR="00D662FE" w:rsidRPr="006A4D1D" w:rsidRDefault="001E5587" w:rsidP="006A4D1D">
      <w:pPr>
        <w:pStyle w:val="affd"/>
        <w:spacing w:before="120" w:after="120"/>
        <w:ind w:left="0"/>
      </w:pPr>
      <w:r w:rsidRPr="006A4D1D">
        <w:rPr>
          <w:rFonts w:hint="eastAsia"/>
        </w:rPr>
        <w:t>营养处方</w:t>
      </w:r>
    </w:p>
    <w:p w:rsidR="00D662FE" w:rsidRPr="006A4D1D" w:rsidRDefault="003515F2">
      <w:pPr>
        <w:pStyle w:val="afffffffff2"/>
        <w:numPr>
          <w:ilvl w:val="3"/>
          <w:numId w:val="0"/>
        </w:numPr>
        <w:ind w:firstLineChars="200" w:firstLine="420"/>
        <w:rPr>
          <w:color w:val="000000" w:themeColor="text1"/>
        </w:rPr>
      </w:pPr>
      <w:r>
        <w:rPr>
          <w:rFonts w:hint="eastAsia"/>
          <w:color w:val="000000" w:themeColor="text1"/>
        </w:rPr>
        <w:t>营养处方</w:t>
      </w:r>
      <w:r>
        <w:rPr>
          <w:color w:val="000000" w:themeColor="text1"/>
        </w:rPr>
        <w:t>内容</w:t>
      </w:r>
      <w:r w:rsidR="001E5587" w:rsidRPr="006A4D1D">
        <w:rPr>
          <w:rFonts w:hint="eastAsia"/>
          <w:color w:val="000000" w:themeColor="text1"/>
        </w:rPr>
        <w:t>如下：</w:t>
      </w:r>
    </w:p>
    <w:p w:rsidR="00D662FE" w:rsidRPr="006A4D1D" w:rsidRDefault="001E5587">
      <w:pPr>
        <w:pStyle w:val="af2"/>
        <w:rPr>
          <w:color w:val="000000" w:themeColor="text1"/>
        </w:rPr>
      </w:pPr>
      <w:r w:rsidRPr="006A4D1D">
        <w:rPr>
          <w:rFonts w:hint="eastAsia"/>
          <w:color w:val="000000" w:themeColor="text1"/>
        </w:rPr>
        <w:t>每餐8分饱</w:t>
      </w:r>
      <w:r w:rsidR="00496FA9" w:rsidRPr="006A4D1D">
        <w:rPr>
          <w:rFonts w:hint="eastAsia"/>
          <w:color w:val="000000" w:themeColor="text1"/>
        </w:rPr>
        <w:t>，</w:t>
      </w:r>
      <w:r w:rsidRPr="006A4D1D">
        <w:rPr>
          <w:rFonts w:hint="eastAsia"/>
          <w:color w:val="000000" w:themeColor="text1"/>
        </w:rPr>
        <w:t>食物多样化</w:t>
      </w:r>
      <w:r w:rsidR="00496FA9" w:rsidRPr="006A4D1D">
        <w:rPr>
          <w:rFonts w:hint="eastAsia"/>
          <w:color w:val="000000" w:themeColor="text1"/>
        </w:rPr>
        <w:t>，</w:t>
      </w:r>
      <w:r w:rsidRPr="006A4D1D">
        <w:rPr>
          <w:rFonts w:hint="eastAsia"/>
          <w:color w:val="000000" w:themeColor="text1"/>
        </w:rPr>
        <w:t>每餐中食物成分比例为蔬菜水果占50％</w:t>
      </w:r>
      <w:r w:rsidR="00496FA9" w:rsidRPr="006A4D1D">
        <w:rPr>
          <w:rFonts w:hint="eastAsia"/>
          <w:color w:val="000000" w:themeColor="text1"/>
        </w:rPr>
        <w:t>，</w:t>
      </w:r>
      <w:r w:rsidRPr="006A4D1D">
        <w:rPr>
          <w:rFonts w:hint="eastAsia"/>
          <w:color w:val="000000" w:themeColor="text1"/>
        </w:rPr>
        <w:t>蛋白占25％</w:t>
      </w:r>
      <w:r w:rsidR="00496FA9" w:rsidRPr="006A4D1D">
        <w:rPr>
          <w:rFonts w:hint="eastAsia"/>
          <w:color w:val="000000" w:themeColor="text1"/>
        </w:rPr>
        <w:t>，</w:t>
      </w:r>
      <w:r w:rsidRPr="006A4D1D">
        <w:rPr>
          <w:rFonts w:hint="eastAsia"/>
          <w:color w:val="000000" w:themeColor="text1"/>
        </w:rPr>
        <w:t>碳水占25％</w:t>
      </w:r>
      <w:r w:rsidR="00A8006B">
        <w:rPr>
          <w:rFonts w:hint="eastAsia"/>
          <w:color w:val="000000" w:themeColor="text1"/>
        </w:rPr>
        <w:t>；</w:t>
      </w:r>
    </w:p>
    <w:p w:rsidR="00D662FE" w:rsidRPr="006A4D1D" w:rsidRDefault="001E5587">
      <w:pPr>
        <w:pStyle w:val="af2"/>
        <w:rPr>
          <w:color w:val="000000" w:themeColor="text1"/>
        </w:rPr>
      </w:pPr>
      <w:r w:rsidRPr="006A4D1D">
        <w:rPr>
          <w:rFonts w:hint="eastAsia"/>
          <w:color w:val="000000" w:themeColor="text1"/>
        </w:rPr>
        <w:t>每天摄入蔬菜水果300</w:t>
      </w:r>
      <w:r w:rsidR="006A63DB">
        <w:rPr>
          <w:vertAlign w:val="subscript"/>
        </w:rPr>
        <w:t xml:space="preserve"> </w:t>
      </w:r>
      <w:r w:rsidRPr="006A4D1D">
        <w:rPr>
          <w:rFonts w:hint="eastAsia"/>
          <w:color w:val="000000" w:themeColor="text1"/>
        </w:rPr>
        <w:t>g～500</w:t>
      </w:r>
      <w:r w:rsidR="006A63DB">
        <w:rPr>
          <w:vertAlign w:val="subscript"/>
        </w:rPr>
        <w:t xml:space="preserve"> </w:t>
      </w:r>
      <w:r w:rsidRPr="006A4D1D">
        <w:rPr>
          <w:rFonts w:hint="eastAsia"/>
          <w:color w:val="000000" w:themeColor="text1"/>
        </w:rPr>
        <w:t>g</w:t>
      </w:r>
      <w:r w:rsidR="00496FA9" w:rsidRPr="006A4D1D">
        <w:rPr>
          <w:rFonts w:hint="eastAsia"/>
          <w:color w:val="000000" w:themeColor="text1"/>
        </w:rPr>
        <w:t>，</w:t>
      </w:r>
      <w:r w:rsidRPr="006A4D1D">
        <w:rPr>
          <w:rFonts w:hint="eastAsia"/>
          <w:color w:val="000000" w:themeColor="text1"/>
        </w:rPr>
        <w:t>谷类150</w:t>
      </w:r>
      <w:r w:rsidR="006A63DB">
        <w:rPr>
          <w:vertAlign w:val="subscript"/>
        </w:rPr>
        <w:t xml:space="preserve"> </w:t>
      </w:r>
      <w:r w:rsidRPr="006A4D1D">
        <w:rPr>
          <w:rFonts w:hint="eastAsia"/>
          <w:color w:val="000000" w:themeColor="text1"/>
        </w:rPr>
        <w:t>g～300</w:t>
      </w:r>
      <w:r w:rsidR="006A63DB">
        <w:rPr>
          <w:vertAlign w:val="subscript"/>
        </w:rPr>
        <w:t xml:space="preserve"> </w:t>
      </w:r>
      <w:r w:rsidRPr="006A4D1D">
        <w:rPr>
          <w:rFonts w:hint="eastAsia"/>
          <w:color w:val="000000" w:themeColor="text1"/>
        </w:rPr>
        <w:t>g</w:t>
      </w:r>
      <w:r w:rsidR="00496FA9" w:rsidRPr="006A4D1D">
        <w:rPr>
          <w:rFonts w:hint="eastAsia"/>
          <w:color w:val="000000" w:themeColor="text1"/>
        </w:rPr>
        <w:t>，</w:t>
      </w:r>
      <w:r w:rsidRPr="006A4D1D">
        <w:rPr>
          <w:rFonts w:hint="eastAsia"/>
          <w:color w:val="000000" w:themeColor="text1"/>
        </w:rPr>
        <w:t>动物蛋白125g～175g</w:t>
      </w:r>
      <w:r w:rsidR="00496FA9" w:rsidRPr="006A4D1D">
        <w:rPr>
          <w:rFonts w:hint="eastAsia"/>
          <w:color w:val="000000" w:themeColor="text1"/>
        </w:rPr>
        <w:t>，</w:t>
      </w:r>
      <w:r w:rsidRPr="006A4D1D">
        <w:rPr>
          <w:rFonts w:hint="eastAsia"/>
          <w:color w:val="000000" w:themeColor="text1"/>
        </w:rPr>
        <w:t>每日食用油</w:t>
      </w:r>
      <w:bookmarkStart w:id="115" w:name="OLE_LINK27"/>
      <w:bookmarkStart w:id="116" w:name="OLE_LINK28"/>
      <w:r w:rsidRPr="006A4D1D">
        <w:rPr>
          <w:rFonts w:hAnsi="宋体" w:hint="eastAsia"/>
          <w:color w:val="000000" w:themeColor="text1"/>
        </w:rPr>
        <w:t>＜</w:t>
      </w:r>
      <w:bookmarkEnd w:id="115"/>
      <w:bookmarkEnd w:id="116"/>
      <w:r w:rsidRPr="006A4D1D">
        <w:rPr>
          <w:rFonts w:hint="eastAsia"/>
          <w:color w:val="000000" w:themeColor="text1"/>
        </w:rPr>
        <w:t>25g</w:t>
      </w:r>
      <w:r w:rsidR="00496FA9" w:rsidRPr="006A4D1D">
        <w:rPr>
          <w:rFonts w:hint="eastAsia"/>
          <w:color w:val="000000" w:themeColor="text1"/>
        </w:rPr>
        <w:t>，</w:t>
      </w:r>
      <w:r w:rsidRPr="006A4D1D">
        <w:rPr>
          <w:rFonts w:hint="eastAsia"/>
          <w:color w:val="000000" w:themeColor="text1"/>
        </w:rPr>
        <w:t>每日饮水量至少1</w:t>
      </w:r>
      <w:r w:rsidR="006A63DB">
        <w:rPr>
          <w:vertAlign w:val="subscript"/>
        </w:rPr>
        <w:t xml:space="preserve"> </w:t>
      </w:r>
      <w:r w:rsidRPr="006A4D1D">
        <w:rPr>
          <w:rFonts w:hint="eastAsia"/>
          <w:color w:val="000000" w:themeColor="text1"/>
        </w:rPr>
        <w:t>200</w:t>
      </w:r>
      <w:r w:rsidR="006A63DB">
        <w:rPr>
          <w:vertAlign w:val="subscript"/>
        </w:rPr>
        <w:t xml:space="preserve"> </w:t>
      </w:r>
      <w:r w:rsidRPr="006A4D1D">
        <w:rPr>
          <w:rFonts w:hint="eastAsia"/>
          <w:color w:val="000000" w:themeColor="text1"/>
        </w:rPr>
        <w:t>mL；</w:t>
      </w:r>
    </w:p>
    <w:p w:rsidR="00D662FE" w:rsidRDefault="001E5587">
      <w:pPr>
        <w:pStyle w:val="af2"/>
        <w:rPr>
          <w:color w:val="000000" w:themeColor="text1"/>
        </w:rPr>
      </w:pPr>
      <w:r w:rsidRPr="006A4D1D">
        <w:rPr>
          <w:rFonts w:hint="eastAsia"/>
          <w:color w:val="000000" w:themeColor="text1"/>
        </w:rPr>
        <w:t>每天食盐摄入</w:t>
      </w:r>
      <w:r w:rsidRPr="006A4D1D">
        <w:rPr>
          <w:rFonts w:hAnsi="宋体" w:hint="eastAsia"/>
          <w:color w:val="000000" w:themeColor="text1"/>
        </w:rPr>
        <w:t>＜</w:t>
      </w:r>
      <w:r w:rsidRPr="006A4D1D">
        <w:rPr>
          <w:rFonts w:hint="eastAsia"/>
          <w:color w:val="000000" w:themeColor="text1"/>
        </w:rPr>
        <w:t>6</w:t>
      </w:r>
      <w:r w:rsidR="006A63DB">
        <w:rPr>
          <w:vertAlign w:val="subscript"/>
        </w:rPr>
        <w:t xml:space="preserve"> </w:t>
      </w:r>
      <w:r w:rsidRPr="006A4D1D">
        <w:rPr>
          <w:rFonts w:hint="eastAsia"/>
          <w:color w:val="000000" w:themeColor="text1"/>
        </w:rPr>
        <w:t>g；</w:t>
      </w:r>
    </w:p>
    <w:p w:rsidR="006A4D1D" w:rsidRPr="006A4D1D" w:rsidRDefault="006A4D1D" w:rsidP="006A4D1D">
      <w:pPr>
        <w:pStyle w:val="af2"/>
        <w:rPr>
          <w:color w:val="000000" w:themeColor="text1"/>
        </w:rPr>
      </w:pPr>
      <w:r w:rsidRPr="006A4D1D">
        <w:rPr>
          <w:rFonts w:hint="eastAsia"/>
          <w:color w:val="000000" w:themeColor="text1"/>
        </w:rPr>
        <w:t>每天钾盐摄入3.6</w:t>
      </w:r>
      <w:r w:rsidR="006A63DB">
        <w:rPr>
          <w:vertAlign w:val="subscript"/>
        </w:rPr>
        <w:t xml:space="preserve"> </w:t>
      </w:r>
      <w:r w:rsidR="006A63DB" w:rsidRPr="006A4D1D">
        <w:rPr>
          <w:rFonts w:hint="eastAsia"/>
          <w:color w:val="000000" w:themeColor="text1"/>
        </w:rPr>
        <w:t>g</w:t>
      </w:r>
      <w:r w:rsidRPr="006A4D1D">
        <w:rPr>
          <w:rFonts w:hint="eastAsia"/>
          <w:color w:val="000000" w:themeColor="text1"/>
        </w:rPr>
        <w:t>～4.7</w:t>
      </w:r>
      <w:r w:rsidR="006A63DB">
        <w:rPr>
          <w:vertAlign w:val="subscript"/>
        </w:rPr>
        <w:t xml:space="preserve"> </w:t>
      </w:r>
      <w:r w:rsidRPr="006A4D1D">
        <w:rPr>
          <w:rFonts w:hint="eastAsia"/>
          <w:color w:val="000000" w:themeColor="text1"/>
        </w:rPr>
        <w:t>g</w:t>
      </w:r>
      <w:r>
        <w:rPr>
          <w:rFonts w:hint="eastAsia"/>
          <w:color w:val="000000" w:themeColor="text1"/>
        </w:rPr>
        <w:t>，可通过使用</w:t>
      </w:r>
      <w:r w:rsidRPr="006A4D1D">
        <w:rPr>
          <w:rFonts w:hint="eastAsia"/>
          <w:color w:val="000000" w:themeColor="text1"/>
        </w:rPr>
        <w:t>含钾多的食物</w:t>
      </w:r>
      <w:r>
        <w:rPr>
          <w:rFonts w:hint="eastAsia"/>
          <w:color w:val="000000" w:themeColor="text1"/>
        </w:rPr>
        <w:t>如</w:t>
      </w:r>
      <w:r w:rsidRPr="006A4D1D">
        <w:rPr>
          <w:rFonts w:hint="eastAsia"/>
          <w:color w:val="000000" w:themeColor="text1"/>
        </w:rPr>
        <w:t>坚果、豆类、瘦肉及桃、香蕉、苹果、西瓜、橘子等水果以及海带、木耳、蘑菇、紫菜等</w:t>
      </w:r>
      <w:r>
        <w:rPr>
          <w:rFonts w:hint="eastAsia"/>
          <w:color w:val="000000" w:themeColor="text1"/>
        </w:rPr>
        <w:t>摄入</w:t>
      </w:r>
      <w:r w:rsidR="00A8006B">
        <w:rPr>
          <w:rFonts w:hint="eastAsia"/>
          <w:color w:val="000000" w:themeColor="text1"/>
        </w:rPr>
        <w:t>；</w:t>
      </w:r>
    </w:p>
    <w:p w:rsidR="00D662FE" w:rsidRPr="006A4D1D" w:rsidRDefault="001E5587">
      <w:pPr>
        <w:pStyle w:val="afffffffff2"/>
        <w:numPr>
          <w:ilvl w:val="3"/>
          <w:numId w:val="0"/>
        </w:numPr>
        <w:ind w:firstLineChars="200" w:firstLine="420"/>
        <w:rPr>
          <w:color w:val="000000" w:themeColor="text1"/>
        </w:rPr>
      </w:pPr>
      <w:bookmarkStart w:id="117" w:name="OLE_LINK30"/>
      <w:bookmarkStart w:id="118" w:name="OLE_LINK29"/>
      <w:r w:rsidRPr="006A4D1D">
        <w:rPr>
          <w:rFonts w:hint="eastAsia"/>
          <w:color w:val="000000" w:themeColor="text1"/>
        </w:rPr>
        <w:t>——不应</w:t>
      </w:r>
      <w:bookmarkEnd w:id="117"/>
      <w:bookmarkEnd w:id="118"/>
      <w:r w:rsidRPr="006A4D1D">
        <w:rPr>
          <w:rFonts w:hint="eastAsia"/>
          <w:color w:val="000000" w:themeColor="text1"/>
        </w:rPr>
        <w:t>暴饮暴食，改变饮食时间，睡前3</w:t>
      </w:r>
      <w:r w:rsidR="006A4D1D" w:rsidRPr="006A4D1D">
        <w:rPr>
          <w:color w:val="000000" w:themeColor="text1"/>
          <w:vertAlign w:val="subscript"/>
        </w:rPr>
        <w:t xml:space="preserve"> </w:t>
      </w:r>
      <w:r w:rsidRPr="006A4D1D">
        <w:rPr>
          <w:rFonts w:hint="eastAsia"/>
          <w:color w:val="000000" w:themeColor="text1"/>
        </w:rPr>
        <w:t>h内不应进食。</w:t>
      </w:r>
    </w:p>
    <w:p w:rsidR="00D662FE" w:rsidRPr="006A4D1D" w:rsidRDefault="001E5587" w:rsidP="006A4D1D">
      <w:pPr>
        <w:pStyle w:val="affd"/>
        <w:spacing w:before="120" w:after="120"/>
        <w:ind w:left="0"/>
      </w:pPr>
      <w:r w:rsidRPr="006A4D1D">
        <w:rPr>
          <w:rFonts w:hint="eastAsia"/>
        </w:rPr>
        <w:t>心理处方</w:t>
      </w:r>
    </w:p>
    <w:p w:rsidR="00D662FE" w:rsidRDefault="001E5587" w:rsidP="006A4D1D">
      <w:pPr>
        <w:pStyle w:val="afffffffff2"/>
      </w:pPr>
      <w:r w:rsidRPr="006A4D1D">
        <w:rPr>
          <w:rFonts w:hint="eastAsia"/>
        </w:rPr>
        <w:t>对患者进行系统的</w:t>
      </w:r>
      <w:r>
        <w:rPr>
          <w:rFonts w:hint="eastAsia"/>
        </w:rPr>
        <w:t>心理干预，包括常规心理护理、教育讲解、行为疗法、认知疗法、放松训练、支持疗法和集体疗法等。</w:t>
      </w:r>
    </w:p>
    <w:p w:rsidR="00D662FE" w:rsidRPr="006A4D1D" w:rsidRDefault="001E5587" w:rsidP="006A4D1D">
      <w:pPr>
        <w:pStyle w:val="afffffffff2"/>
      </w:pPr>
      <w:r>
        <w:rPr>
          <w:rFonts w:hint="eastAsia"/>
        </w:rPr>
        <w:t>对患者进行焦虑</w:t>
      </w:r>
      <w:r w:rsidR="00A250D4">
        <w:rPr>
          <w:rFonts w:hint="eastAsia"/>
        </w:rPr>
        <w:t>（</w:t>
      </w:r>
      <w:r>
        <w:rPr>
          <w:rFonts w:hint="eastAsia"/>
        </w:rPr>
        <w:t>GAD-7</w:t>
      </w:r>
      <w:r w:rsidR="00A250D4">
        <w:rPr>
          <w:rFonts w:hint="eastAsia"/>
        </w:rPr>
        <w:t>）</w:t>
      </w:r>
      <w:r>
        <w:rPr>
          <w:rFonts w:hint="eastAsia"/>
        </w:rPr>
        <w:t>和抑郁</w:t>
      </w:r>
      <w:r w:rsidR="00A250D4">
        <w:rPr>
          <w:rFonts w:hint="eastAsia"/>
        </w:rPr>
        <w:t>（</w:t>
      </w:r>
      <w:r>
        <w:rPr>
          <w:rFonts w:hint="eastAsia"/>
        </w:rPr>
        <w:t>PHQ-9</w:t>
      </w:r>
      <w:r w:rsidR="00A250D4">
        <w:rPr>
          <w:rFonts w:hint="eastAsia"/>
        </w:rPr>
        <w:t>）</w:t>
      </w:r>
      <w:r>
        <w:rPr>
          <w:rFonts w:hint="eastAsia"/>
        </w:rPr>
        <w:t>自评量表评估后发现有中度</w:t>
      </w:r>
      <w:r w:rsidR="00A250D4">
        <w:rPr>
          <w:rFonts w:hint="eastAsia"/>
        </w:rPr>
        <w:t>（</w:t>
      </w:r>
      <w:r>
        <w:rPr>
          <w:rFonts w:hint="eastAsia"/>
        </w:rPr>
        <w:t>PHQ-9或GAD-7≥10分</w:t>
      </w:r>
      <w:r w:rsidR="00A250D4">
        <w:rPr>
          <w:rFonts w:hint="eastAsia"/>
        </w:rPr>
        <w:t>）</w:t>
      </w:r>
      <w:r>
        <w:rPr>
          <w:rFonts w:hint="eastAsia"/>
        </w:rPr>
        <w:t>以上焦虑和或抑郁情绪的患者应给予抗抑郁药物治疗，必要时请精神心理科医生协助治疗。对于睡眠质</w:t>
      </w:r>
      <w:r w:rsidRPr="006A4D1D">
        <w:rPr>
          <w:rFonts w:hint="eastAsia"/>
        </w:rPr>
        <w:t>量差的患者</w:t>
      </w:r>
      <w:r w:rsidR="00496FA9" w:rsidRPr="006A4D1D">
        <w:rPr>
          <w:rFonts w:hint="eastAsia"/>
        </w:rPr>
        <w:t>，</w:t>
      </w:r>
      <w:r w:rsidRPr="006A4D1D">
        <w:rPr>
          <w:rFonts w:hint="eastAsia"/>
        </w:rPr>
        <w:t>考虑短期使用非苯二氮草类药物或有镇静安神作用的中药。</w:t>
      </w:r>
    </w:p>
    <w:p w:rsidR="00D662FE" w:rsidRPr="006A4D1D" w:rsidRDefault="001E5587" w:rsidP="006A4D1D">
      <w:pPr>
        <w:pStyle w:val="affd"/>
        <w:spacing w:before="120" w:after="120"/>
        <w:ind w:left="0"/>
      </w:pPr>
      <w:r w:rsidRPr="006A4D1D">
        <w:rPr>
          <w:rFonts w:hint="eastAsia"/>
        </w:rPr>
        <w:t>戒烟处方</w:t>
      </w:r>
    </w:p>
    <w:p w:rsidR="00D662FE" w:rsidRPr="006A4D1D" w:rsidRDefault="001E5587" w:rsidP="006A4D1D">
      <w:pPr>
        <w:pStyle w:val="afffffffff2"/>
      </w:pPr>
      <w:r w:rsidRPr="006A4D1D">
        <w:rPr>
          <w:rFonts w:hint="eastAsia"/>
        </w:rPr>
        <w:t>对于所有冠心病患者，应详细询问吸烟史如患者有抽烟史。</w:t>
      </w:r>
    </w:p>
    <w:p w:rsidR="00D662FE" w:rsidRPr="006A4D1D" w:rsidRDefault="001E5587" w:rsidP="006A4D1D">
      <w:pPr>
        <w:pStyle w:val="afffffffff2"/>
      </w:pPr>
      <w:r w:rsidRPr="006A4D1D">
        <w:rPr>
          <w:rFonts w:hint="eastAsia"/>
        </w:rPr>
        <w:t>应采取病友交流、健康教育和医患激励等措施，向患者讲明吸烟的危害，动员并协助患者完全戒烟并且避免被动吸烟。</w:t>
      </w:r>
    </w:p>
    <w:p w:rsidR="00D662FE" w:rsidRPr="006A4D1D" w:rsidRDefault="001E5587" w:rsidP="00D368C4">
      <w:pPr>
        <w:pStyle w:val="affc"/>
        <w:spacing w:before="240" w:after="240"/>
      </w:pPr>
      <w:bookmarkStart w:id="119" w:name="OLE_LINK54"/>
      <w:bookmarkStart w:id="120" w:name="OLE_LINK53"/>
      <w:bookmarkStart w:id="121" w:name="_Toc202979817"/>
      <w:r w:rsidRPr="006A4D1D">
        <w:rPr>
          <w:rFonts w:hint="eastAsia"/>
        </w:rPr>
        <w:t>健康教育与安全管理</w:t>
      </w:r>
      <w:bookmarkEnd w:id="119"/>
      <w:bookmarkEnd w:id="120"/>
      <w:bookmarkEnd w:id="121"/>
    </w:p>
    <w:p w:rsidR="00D662FE" w:rsidRPr="006A4D1D" w:rsidRDefault="00C93965" w:rsidP="006A4D1D">
      <w:pPr>
        <w:pStyle w:val="affd"/>
        <w:spacing w:before="120" w:after="120"/>
        <w:ind w:left="0"/>
      </w:pPr>
      <w:r>
        <w:t>PCI</w:t>
      </w:r>
      <w:r>
        <w:rPr>
          <w:rFonts w:hint="eastAsia"/>
        </w:rPr>
        <w:t>术后住院期（Ⅰ期）</w:t>
      </w:r>
    </w:p>
    <w:p w:rsidR="00D662FE" w:rsidRPr="006A4D1D" w:rsidRDefault="006A4D1D" w:rsidP="00D368C4">
      <w:pPr>
        <w:pStyle w:val="affe"/>
        <w:spacing w:before="120" w:after="120"/>
      </w:pPr>
      <w:r w:rsidRPr="006A4D1D">
        <w:rPr>
          <w:rFonts w:hint="eastAsia"/>
        </w:rPr>
        <w:t>健康教育</w:t>
      </w:r>
    </w:p>
    <w:p w:rsidR="006A4D1D" w:rsidRPr="006A4D1D" w:rsidRDefault="001E5587" w:rsidP="006A4D1D">
      <w:pPr>
        <w:pStyle w:val="afffffffff1"/>
      </w:pPr>
      <w:r w:rsidRPr="006A4D1D">
        <w:rPr>
          <w:rFonts w:hint="eastAsia"/>
        </w:rPr>
        <w:lastRenderedPageBreak/>
        <w:t>以护士为主导，康复团队成员参与，入院时即要求开始，并有计划地贯穿整个康复治疗全过程，住院期间心脏康复健康教育时间累计不少于60</w:t>
      </w:r>
      <w:r w:rsidR="006A63DB" w:rsidRPr="006A63DB">
        <w:rPr>
          <w:vertAlign w:val="subscript"/>
        </w:rPr>
        <w:t xml:space="preserve"> </w:t>
      </w:r>
      <w:r w:rsidRPr="006A4D1D">
        <w:rPr>
          <w:rFonts w:hint="eastAsia"/>
        </w:rPr>
        <w:t>min。</w:t>
      </w:r>
    </w:p>
    <w:p w:rsidR="006A4D1D" w:rsidRPr="006A4D1D" w:rsidRDefault="001E5587" w:rsidP="006A4D1D">
      <w:pPr>
        <w:pStyle w:val="afffffffff1"/>
      </w:pPr>
      <w:r w:rsidRPr="006A4D1D">
        <w:rPr>
          <w:rFonts w:hint="eastAsia"/>
        </w:rPr>
        <w:t>教育内容根据评估结果个性化制定，重点普及</w:t>
      </w:r>
      <w:r w:rsidR="006A4D1D" w:rsidRPr="006A4D1D">
        <w:rPr>
          <w:rFonts w:hint="eastAsia"/>
        </w:rPr>
        <w:t>内容见</w:t>
      </w:r>
      <w:r w:rsidR="006A4D1D" w:rsidRPr="006A4D1D">
        <w:t>表</w:t>
      </w:r>
      <w:r w:rsidR="00C93965">
        <w:t>11</w:t>
      </w:r>
      <w:r w:rsidRPr="006A4D1D">
        <w:rPr>
          <w:rFonts w:hint="eastAsia"/>
        </w:rPr>
        <w:t>。</w:t>
      </w:r>
    </w:p>
    <w:p w:rsidR="00D662FE" w:rsidRPr="006A4D1D" w:rsidRDefault="001E5587" w:rsidP="00EA5A00">
      <w:pPr>
        <w:pStyle w:val="aff2"/>
        <w:spacing w:before="120" w:after="120"/>
      </w:pPr>
      <w:r w:rsidRPr="006A4D1D">
        <w:rPr>
          <w:rFonts w:hint="eastAsia"/>
        </w:rPr>
        <w:t>心脏康复健康教育重点内容</w:t>
      </w:r>
    </w:p>
    <w:tbl>
      <w:tblPr>
        <w:tblStyle w:val="affff8"/>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22"/>
        <w:gridCol w:w="7512"/>
      </w:tblGrid>
      <w:tr w:rsidR="0010250C" w:rsidRPr="004D7A91" w:rsidTr="0010250C">
        <w:trPr>
          <w:tblHeader/>
          <w:jc w:val="center"/>
        </w:trPr>
        <w:tc>
          <w:tcPr>
            <w:tcW w:w="976" w:type="pct"/>
            <w:tcBorders>
              <w:top w:val="single" w:sz="8" w:space="0" w:color="auto"/>
              <w:bottom w:val="single" w:sz="8" w:space="0" w:color="auto"/>
            </w:tcBorders>
            <w:shd w:val="clear" w:color="auto" w:fill="auto"/>
            <w:vAlign w:val="center"/>
          </w:tcPr>
          <w:p w:rsidR="0010250C" w:rsidRPr="004D7A91" w:rsidRDefault="0010250C" w:rsidP="004D7A91">
            <w:pPr>
              <w:widowControl/>
              <w:spacing w:line="240" w:lineRule="auto"/>
              <w:jc w:val="center"/>
              <w:rPr>
                <w:rFonts w:ascii="宋体" w:hAnsi="宋体"/>
                <w:kern w:val="0"/>
                <w:sz w:val="18"/>
                <w:szCs w:val="18"/>
              </w:rPr>
            </w:pPr>
            <w:r w:rsidRPr="004D7A91">
              <w:rPr>
                <w:rFonts w:ascii="宋体" w:hAnsi="宋体"/>
                <w:color w:val="231F20"/>
                <w:sz w:val="18"/>
                <w:szCs w:val="18"/>
              </w:rPr>
              <w:t>项目</w:t>
            </w:r>
          </w:p>
        </w:tc>
        <w:tc>
          <w:tcPr>
            <w:tcW w:w="4024" w:type="pct"/>
            <w:tcBorders>
              <w:top w:val="single" w:sz="8" w:space="0" w:color="auto"/>
              <w:bottom w:val="single" w:sz="8" w:space="0" w:color="auto"/>
            </w:tcBorders>
            <w:shd w:val="clear" w:color="auto" w:fill="auto"/>
            <w:vAlign w:val="center"/>
          </w:tcPr>
          <w:p w:rsidR="0010250C" w:rsidRPr="004D7A91" w:rsidRDefault="0010250C" w:rsidP="004D7A91">
            <w:pPr>
              <w:pStyle w:val="afffffffffa"/>
              <w:rPr>
                <w:rFonts w:hAnsi="宋体"/>
                <w:szCs w:val="18"/>
                <w:highlight w:val="yellow"/>
              </w:rPr>
            </w:pPr>
            <w:r w:rsidRPr="004D7A91">
              <w:rPr>
                <w:rFonts w:hAnsi="宋体"/>
                <w:color w:val="231F20"/>
                <w:szCs w:val="18"/>
              </w:rPr>
              <w:t>重点内容</w:t>
            </w:r>
          </w:p>
        </w:tc>
      </w:tr>
      <w:tr w:rsidR="0010250C" w:rsidRPr="004D7A91" w:rsidTr="0010250C">
        <w:trPr>
          <w:jc w:val="center"/>
        </w:trPr>
        <w:tc>
          <w:tcPr>
            <w:tcW w:w="976" w:type="pct"/>
            <w:tcBorders>
              <w:top w:val="single" w:sz="8" w:space="0" w:color="auto"/>
            </w:tcBorders>
            <w:shd w:val="clear" w:color="auto" w:fill="auto"/>
            <w:vAlign w:val="center"/>
          </w:tcPr>
          <w:p w:rsidR="0010250C" w:rsidRPr="004D7A91" w:rsidRDefault="0010250C" w:rsidP="004D7A91">
            <w:pPr>
              <w:spacing w:line="240" w:lineRule="auto"/>
              <w:jc w:val="center"/>
              <w:rPr>
                <w:rFonts w:ascii="宋体" w:hAnsi="宋体"/>
                <w:sz w:val="18"/>
                <w:szCs w:val="18"/>
              </w:rPr>
            </w:pPr>
            <w:r w:rsidRPr="004D7A91">
              <w:rPr>
                <w:rFonts w:ascii="宋体" w:hAnsi="宋体"/>
                <w:color w:val="231F20"/>
                <w:sz w:val="18"/>
                <w:szCs w:val="18"/>
              </w:rPr>
              <w:t>心血管疾病</w:t>
            </w:r>
          </w:p>
        </w:tc>
        <w:tc>
          <w:tcPr>
            <w:tcW w:w="4024" w:type="pct"/>
            <w:tcBorders>
              <w:top w:val="single" w:sz="8" w:space="0" w:color="auto"/>
            </w:tcBorders>
            <w:shd w:val="clear" w:color="auto" w:fill="auto"/>
            <w:vAlign w:val="center"/>
          </w:tcPr>
          <w:p w:rsidR="0010250C" w:rsidRPr="004D7A91" w:rsidRDefault="0010250C" w:rsidP="004D7A91">
            <w:pPr>
              <w:widowControl/>
              <w:spacing w:line="240" w:lineRule="auto"/>
              <w:ind w:firstLineChars="100" w:firstLine="180"/>
              <w:rPr>
                <w:rFonts w:ascii="宋体" w:hAnsi="宋体"/>
                <w:kern w:val="0"/>
                <w:sz w:val="18"/>
                <w:szCs w:val="18"/>
              </w:rPr>
            </w:pPr>
            <w:r w:rsidRPr="004D7A91">
              <w:rPr>
                <w:rFonts w:ascii="宋体" w:hAnsi="宋体"/>
                <w:color w:val="231F20"/>
                <w:sz w:val="18"/>
                <w:szCs w:val="18"/>
              </w:rPr>
              <w:t>心脏及血管的基本结构与生理功能</w:t>
            </w:r>
          </w:p>
        </w:tc>
      </w:tr>
      <w:tr w:rsidR="0010250C" w:rsidRPr="004D7A91" w:rsidTr="0010250C">
        <w:trPr>
          <w:jc w:val="center"/>
        </w:trPr>
        <w:tc>
          <w:tcPr>
            <w:tcW w:w="976" w:type="pct"/>
            <w:vMerge w:val="restart"/>
            <w:shd w:val="clear" w:color="auto" w:fill="auto"/>
            <w:vAlign w:val="center"/>
          </w:tcPr>
          <w:p w:rsidR="0010250C" w:rsidRPr="004D7A91" w:rsidRDefault="0010250C" w:rsidP="004D7A91">
            <w:pPr>
              <w:spacing w:line="240" w:lineRule="auto"/>
              <w:jc w:val="center"/>
              <w:rPr>
                <w:rFonts w:ascii="宋体" w:hAnsi="宋体"/>
                <w:sz w:val="18"/>
                <w:szCs w:val="18"/>
              </w:rPr>
            </w:pPr>
            <w:r w:rsidRPr="004D7A91">
              <w:rPr>
                <w:rFonts w:ascii="宋体" w:hAnsi="宋体"/>
                <w:color w:val="231F20"/>
                <w:sz w:val="18"/>
                <w:szCs w:val="18"/>
              </w:rPr>
              <w:t>危险因素管理</w:t>
            </w:r>
          </w:p>
        </w:tc>
        <w:tc>
          <w:tcPr>
            <w:tcW w:w="4024" w:type="pct"/>
            <w:shd w:val="clear" w:color="auto" w:fill="auto"/>
            <w:vAlign w:val="center"/>
          </w:tcPr>
          <w:p w:rsidR="0010250C" w:rsidRPr="004D7A91" w:rsidRDefault="0010250C" w:rsidP="004D7A91">
            <w:pPr>
              <w:spacing w:line="240" w:lineRule="auto"/>
              <w:ind w:firstLineChars="100" w:firstLine="180"/>
              <w:rPr>
                <w:rFonts w:ascii="宋体" w:hAnsi="宋体"/>
                <w:sz w:val="18"/>
                <w:szCs w:val="18"/>
              </w:rPr>
            </w:pPr>
            <w:r w:rsidRPr="004D7A91">
              <w:rPr>
                <w:rFonts w:ascii="宋体" w:hAnsi="宋体"/>
                <w:color w:val="231F20"/>
                <w:sz w:val="18"/>
                <w:szCs w:val="18"/>
              </w:rPr>
              <w:t>冠心病的危险因素、预防、治疗及预后</w:t>
            </w:r>
          </w:p>
        </w:tc>
      </w:tr>
      <w:tr w:rsidR="0010250C" w:rsidRPr="004D7A91" w:rsidTr="0010250C">
        <w:trPr>
          <w:jc w:val="center"/>
        </w:trPr>
        <w:tc>
          <w:tcPr>
            <w:tcW w:w="976" w:type="pct"/>
            <w:vMerge/>
            <w:shd w:val="clear" w:color="auto" w:fill="auto"/>
            <w:vAlign w:val="center"/>
          </w:tcPr>
          <w:p w:rsidR="0010250C" w:rsidRPr="004D7A91" w:rsidRDefault="0010250C" w:rsidP="004D7A91">
            <w:pPr>
              <w:pStyle w:val="afffffffffa"/>
              <w:rPr>
                <w:rFonts w:hAnsi="宋体"/>
                <w:szCs w:val="18"/>
                <w:highlight w:val="yellow"/>
              </w:rPr>
            </w:pPr>
          </w:p>
        </w:tc>
        <w:tc>
          <w:tcPr>
            <w:tcW w:w="4024" w:type="pct"/>
            <w:shd w:val="clear" w:color="auto" w:fill="auto"/>
            <w:vAlign w:val="center"/>
          </w:tcPr>
          <w:p w:rsidR="0010250C" w:rsidRPr="004D7A91" w:rsidRDefault="0010250C" w:rsidP="004D7A91">
            <w:pPr>
              <w:spacing w:line="240" w:lineRule="auto"/>
              <w:ind w:firstLineChars="100" w:firstLine="180"/>
              <w:rPr>
                <w:rFonts w:ascii="宋体" w:hAnsi="宋体"/>
                <w:sz w:val="18"/>
                <w:szCs w:val="18"/>
              </w:rPr>
            </w:pPr>
            <w:r w:rsidRPr="004D7A91">
              <w:rPr>
                <w:rFonts w:ascii="宋体" w:hAnsi="宋体"/>
                <w:color w:val="231F20"/>
                <w:sz w:val="18"/>
                <w:szCs w:val="18"/>
              </w:rPr>
              <w:t>目前存在的危险因素及管理目标</w:t>
            </w:r>
          </w:p>
        </w:tc>
      </w:tr>
      <w:tr w:rsidR="0010250C" w:rsidRPr="004D7A91" w:rsidTr="0010250C">
        <w:trPr>
          <w:jc w:val="center"/>
        </w:trPr>
        <w:tc>
          <w:tcPr>
            <w:tcW w:w="976" w:type="pct"/>
            <w:shd w:val="clear" w:color="auto" w:fill="auto"/>
            <w:vAlign w:val="center"/>
          </w:tcPr>
          <w:p w:rsidR="0010250C" w:rsidRPr="004D7A91" w:rsidRDefault="0010250C" w:rsidP="004D7A91">
            <w:pPr>
              <w:pStyle w:val="afffffffffa"/>
              <w:rPr>
                <w:rFonts w:hAnsi="宋体"/>
                <w:szCs w:val="18"/>
                <w:highlight w:val="yellow"/>
              </w:rPr>
            </w:pPr>
            <w:r w:rsidRPr="004D7A91">
              <w:rPr>
                <w:rFonts w:hAnsi="宋体"/>
                <w:color w:val="231F20"/>
                <w:szCs w:val="18"/>
              </w:rPr>
              <w:t>心脏康复</w:t>
            </w:r>
          </w:p>
        </w:tc>
        <w:tc>
          <w:tcPr>
            <w:tcW w:w="4024" w:type="pct"/>
            <w:shd w:val="clear" w:color="auto" w:fill="auto"/>
            <w:vAlign w:val="center"/>
          </w:tcPr>
          <w:p w:rsidR="0010250C" w:rsidRPr="004D7A91" w:rsidRDefault="0010250C" w:rsidP="004D7A91">
            <w:pPr>
              <w:spacing w:line="240" w:lineRule="auto"/>
              <w:ind w:firstLineChars="100" w:firstLine="180"/>
              <w:rPr>
                <w:rFonts w:ascii="宋体" w:hAnsi="宋体"/>
                <w:sz w:val="18"/>
                <w:szCs w:val="18"/>
              </w:rPr>
            </w:pPr>
            <w:r w:rsidRPr="004D7A91">
              <w:rPr>
                <w:rFonts w:ascii="宋体" w:hAnsi="宋体"/>
                <w:color w:val="231F20"/>
                <w:sz w:val="18"/>
                <w:szCs w:val="18"/>
              </w:rPr>
              <w:t>心脏康复的定义、适应证、</w:t>
            </w:r>
            <w:r>
              <w:rPr>
                <w:rFonts w:ascii="宋体" w:hAnsi="宋体"/>
                <w:color w:val="231F20"/>
                <w:sz w:val="18"/>
                <w:szCs w:val="18"/>
              </w:rPr>
              <w:t>禁忌症</w:t>
            </w:r>
            <w:r w:rsidRPr="004D7A91">
              <w:rPr>
                <w:rFonts w:ascii="宋体" w:hAnsi="宋体"/>
                <w:color w:val="231F20"/>
                <w:sz w:val="18"/>
                <w:szCs w:val="18"/>
              </w:rPr>
              <w:t>、益处与注意事项</w:t>
            </w:r>
          </w:p>
        </w:tc>
      </w:tr>
      <w:tr w:rsidR="0010250C" w:rsidRPr="004D7A91" w:rsidTr="0010250C">
        <w:trPr>
          <w:jc w:val="center"/>
        </w:trPr>
        <w:tc>
          <w:tcPr>
            <w:tcW w:w="976" w:type="pct"/>
            <w:vMerge w:val="restart"/>
            <w:shd w:val="clear" w:color="auto" w:fill="auto"/>
            <w:vAlign w:val="center"/>
          </w:tcPr>
          <w:p w:rsidR="0010250C" w:rsidRPr="004D7A91" w:rsidRDefault="0010250C" w:rsidP="004D7A91">
            <w:pPr>
              <w:pStyle w:val="afffffffffa"/>
              <w:rPr>
                <w:rFonts w:hAnsi="宋体"/>
                <w:szCs w:val="18"/>
                <w:highlight w:val="yellow"/>
              </w:rPr>
            </w:pPr>
            <w:r w:rsidRPr="004D7A91">
              <w:rPr>
                <w:rFonts w:hAnsi="宋体"/>
                <w:color w:val="231F20"/>
                <w:szCs w:val="18"/>
              </w:rPr>
              <w:t>五大处方</w:t>
            </w:r>
          </w:p>
        </w:tc>
        <w:tc>
          <w:tcPr>
            <w:tcW w:w="4024" w:type="pct"/>
            <w:shd w:val="clear" w:color="auto" w:fill="auto"/>
            <w:vAlign w:val="center"/>
          </w:tcPr>
          <w:p w:rsidR="0010250C" w:rsidRPr="004D7A91" w:rsidRDefault="0010250C" w:rsidP="004D7A91">
            <w:pPr>
              <w:spacing w:line="240" w:lineRule="auto"/>
              <w:ind w:firstLineChars="100" w:firstLine="180"/>
              <w:rPr>
                <w:rFonts w:ascii="宋体" w:hAnsi="宋体"/>
                <w:sz w:val="18"/>
                <w:szCs w:val="18"/>
              </w:rPr>
            </w:pPr>
            <w:r w:rsidRPr="004D7A91">
              <w:rPr>
                <w:rFonts w:ascii="宋体" w:hAnsi="宋体"/>
                <w:color w:val="231F20"/>
                <w:sz w:val="18"/>
                <w:szCs w:val="18"/>
              </w:rPr>
              <w:t>药物处方：服用药物的种类、作用、副作用、服药方法</w:t>
            </w:r>
          </w:p>
        </w:tc>
      </w:tr>
      <w:tr w:rsidR="0010250C" w:rsidRPr="004D7A91" w:rsidTr="0010250C">
        <w:trPr>
          <w:jc w:val="center"/>
        </w:trPr>
        <w:tc>
          <w:tcPr>
            <w:tcW w:w="976" w:type="pct"/>
            <w:vMerge/>
            <w:shd w:val="clear" w:color="auto" w:fill="auto"/>
            <w:vAlign w:val="center"/>
          </w:tcPr>
          <w:p w:rsidR="0010250C" w:rsidRPr="004D7A91" w:rsidRDefault="0010250C" w:rsidP="004D7A91">
            <w:pPr>
              <w:pStyle w:val="afffffffffa"/>
              <w:rPr>
                <w:rFonts w:hAnsi="宋体"/>
                <w:szCs w:val="18"/>
                <w:highlight w:val="yellow"/>
              </w:rPr>
            </w:pPr>
          </w:p>
        </w:tc>
        <w:tc>
          <w:tcPr>
            <w:tcW w:w="4024" w:type="pct"/>
            <w:shd w:val="clear" w:color="auto" w:fill="auto"/>
            <w:vAlign w:val="center"/>
          </w:tcPr>
          <w:p w:rsidR="0010250C" w:rsidRPr="004D7A91" w:rsidRDefault="0010250C" w:rsidP="004D7A91">
            <w:pPr>
              <w:spacing w:line="240" w:lineRule="auto"/>
              <w:ind w:firstLineChars="100" w:firstLine="180"/>
              <w:rPr>
                <w:rFonts w:ascii="宋体" w:hAnsi="宋体"/>
                <w:sz w:val="18"/>
                <w:szCs w:val="18"/>
              </w:rPr>
            </w:pPr>
            <w:r w:rsidRPr="004D7A91">
              <w:rPr>
                <w:rFonts w:ascii="宋体" w:hAnsi="宋体"/>
                <w:color w:val="231F20"/>
                <w:sz w:val="18"/>
                <w:szCs w:val="18"/>
              </w:rPr>
              <w:t>运动处方：指导患者配合执行运动处方</w:t>
            </w:r>
          </w:p>
        </w:tc>
      </w:tr>
      <w:tr w:rsidR="0010250C" w:rsidRPr="004D7A91" w:rsidTr="0010250C">
        <w:trPr>
          <w:jc w:val="center"/>
        </w:trPr>
        <w:tc>
          <w:tcPr>
            <w:tcW w:w="976" w:type="pct"/>
            <w:vMerge/>
            <w:shd w:val="clear" w:color="auto" w:fill="auto"/>
            <w:vAlign w:val="center"/>
          </w:tcPr>
          <w:p w:rsidR="0010250C" w:rsidRPr="004D7A91" w:rsidRDefault="0010250C" w:rsidP="004D7A91">
            <w:pPr>
              <w:pStyle w:val="afffffffffa"/>
              <w:rPr>
                <w:rFonts w:hAnsi="宋体"/>
                <w:szCs w:val="18"/>
                <w:highlight w:val="yellow"/>
              </w:rPr>
            </w:pPr>
          </w:p>
        </w:tc>
        <w:tc>
          <w:tcPr>
            <w:tcW w:w="4024" w:type="pct"/>
            <w:shd w:val="clear" w:color="auto" w:fill="auto"/>
            <w:vAlign w:val="center"/>
          </w:tcPr>
          <w:p w:rsidR="0010250C" w:rsidRPr="004D7A91" w:rsidRDefault="0010250C" w:rsidP="004D7A91">
            <w:pPr>
              <w:spacing w:line="240" w:lineRule="auto"/>
              <w:ind w:firstLineChars="100" w:firstLine="180"/>
              <w:rPr>
                <w:rFonts w:ascii="宋体" w:hAnsi="宋体"/>
                <w:sz w:val="18"/>
                <w:szCs w:val="18"/>
              </w:rPr>
            </w:pPr>
            <w:r w:rsidRPr="004D7A91">
              <w:rPr>
                <w:rFonts w:ascii="宋体" w:hAnsi="宋体"/>
                <w:color w:val="231F20"/>
                <w:sz w:val="18"/>
                <w:szCs w:val="18"/>
              </w:rPr>
              <w:t>营养处方：基于营养评估的个体化营养处方的落实指导</w:t>
            </w:r>
          </w:p>
        </w:tc>
      </w:tr>
      <w:tr w:rsidR="0010250C" w:rsidRPr="004D7A91" w:rsidTr="0010250C">
        <w:trPr>
          <w:jc w:val="center"/>
        </w:trPr>
        <w:tc>
          <w:tcPr>
            <w:tcW w:w="976" w:type="pct"/>
            <w:vMerge/>
            <w:shd w:val="clear" w:color="auto" w:fill="auto"/>
            <w:vAlign w:val="center"/>
          </w:tcPr>
          <w:p w:rsidR="0010250C" w:rsidRPr="004D7A91" w:rsidRDefault="0010250C" w:rsidP="004D7A91">
            <w:pPr>
              <w:pStyle w:val="afffffffffa"/>
              <w:rPr>
                <w:rFonts w:hAnsi="宋体"/>
                <w:szCs w:val="18"/>
                <w:highlight w:val="yellow"/>
              </w:rPr>
            </w:pPr>
          </w:p>
        </w:tc>
        <w:tc>
          <w:tcPr>
            <w:tcW w:w="4024" w:type="pct"/>
            <w:shd w:val="clear" w:color="auto" w:fill="auto"/>
            <w:vAlign w:val="center"/>
          </w:tcPr>
          <w:p w:rsidR="0010250C" w:rsidRPr="004D7A91" w:rsidRDefault="0010250C" w:rsidP="004D7A91">
            <w:pPr>
              <w:spacing w:line="240" w:lineRule="auto"/>
              <w:ind w:firstLineChars="100" w:firstLine="180"/>
              <w:rPr>
                <w:rFonts w:ascii="宋体" w:hAnsi="宋体"/>
                <w:sz w:val="18"/>
                <w:szCs w:val="18"/>
              </w:rPr>
            </w:pPr>
            <w:r w:rsidRPr="004D7A91">
              <w:rPr>
                <w:rFonts w:ascii="宋体" w:hAnsi="宋体"/>
                <w:color w:val="231F20"/>
                <w:sz w:val="18"/>
                <w:szCs w:val="18"/>
              </w:rPr>
              <w:t>心理处方：情绪状态及睡眠的筛查、评估与管理</w:t>
            </w:r>
          </w:p>
        </w:tc>
      </w:tr>
      <w:tr w:rsidR="0010250C" w:rsidRPr="004D7A91" w:rsidTr="0010250C">
        <w:trPr>
          <w:jc w:val="center"/>
        </w:trPr>
        <w:tc>
          <w:tcPr>
            <w:tcW w:w="976" w:type="pct"/>
            <w:vMerge/>
            <w:shd w:val="clear" w:color="auto" w:fill="auto"/>
            <w:vAlign w:val="center"/>
          </w:tcPr>
          <w:p w:rsidR="0010250C" w:rsidRPr="004D7A91" w:rsidRDefault="0010250C" w:rsidP="004D7A91">
            <w:pPr>
              <w:pStyle w:val="afffffffffa"/>
              <w:rPr>
                <w:rFonts w:hAnsi="宋体"/>
                <w:szCs w:val="18"/>
                <w:highlight w:val="yellow"/>
              </w:rPr>
            </w:pPr>
          </w:p>
        </w:tc>
        <w:tc>
          <w:tcPr>
            <w:tcW w:w="4024" w:type="pct"/>
            <w:shd w:val="clear" w:color="auto" w:fill="auto"/>
            <w:vAlign w:val="center"/>
          </w:tcPr>
          <w:p w:rsidR="0010250C" w:rsidRPr="004D7A91" w:rsidRDefault="0010250C" w:rsidP="004D7A91">
            <w:pPr>
              <w:spacing w:line="240" w:lineRule="auto"/>
              <w:ind w:firstLineChars="100" w:firstLine="180"/>
              <w:rPr>
                <w:rFonts w:ascii="宋体" w:hAnsi="宋体"/>
                <w:sz w:val="18"/>
                <w:szCs w:val="18"/>
              </w:rPr>
            </w:pPr>
            <w:r w:rsidRPr="004D7A91">
              <w:rPr>
                <w:rFonts w:ascii="宋体" w:hAnsi="宋体"/>
                <w:color w:val="231F20"/>
                <w:sz w:val="18"/>
                <w:szCs w:val="18"/>
              </w:rPr>
              <w:t>戒烟处方：戒烟的益处和方法，戒烟处方指导落实</w:t>
            </w:r>
          </w:p>
        </w:tc>
      </w:tr>
      <w:tr w:rsidR="0010250C" w:rsidRPr="004D7A91" w:rsidTr="0010250C">
        <w:trPr>
          <w:jc w:val="center"/>
        </w:trPr>
        <w:tc>
          <w:tcPr>
            <w:tcW w:w="976" w:type="pct"/>
            <w:vMerge w:val="restart"/>
            <w:shd w:val="clear" w:color="auto" w:fill="auto"/>
            <w:vAlign w:val="center"/>
          </w:tcPr>
          <w:p w:rsidR="0010250C" w:rsidRPr="004D7A91" w:rsidRDefault="0010250C" w:rsidP="004D7A91">
            <w:pPr>
              <w:pStyle w:val="afffffffffa"/>
              <w:rPr>
                <w:rFonts w:hAnsi="宋体"/>
                <w:szCs w:val="18"/>
                <w:highlight w:val="yellow"/>
              </w:rPr>
            </w:pPr>
            <w:r w:rsidRPr="004D7A91">
              <w:rPr>
                <w:rFonts w:hAnsi="宋体"/>
                <w:color w:val="231F20"/>
                <w:szCs w:val="18"/>
              </w:rPr>
              <w:t>安全管理</w:t>
            </w:r>
          </w:p>
        </w:tc>
        <w:tc>
          <w:tcPr>
            <w:tcW w:w="4024" w:type="pct"/>
            <w:shd w:val="clear" w:color="auto" w:fill="auto"/>
            <w:vAlign w:val="center"/>
          </w:tcPr>
          <w:p w:rsidR="0010250C" w:rsidRPr="004D7A91" w:rsidRDefault="0010250C" w:rsidP="004D7A91">
            <w:pPr>
              <w:spacing w:line="240" w:lineRule="auto"/>
              <w:ind w:firstLineChars="100" w:firstLine="180"/>
              <w:rPr>
                <w:rFonts w:ascii="宋体" w:hAnsi="宋体"/>
                <w:sz w:val="18"/>
                <w:szCs w:val="18"/>
              </w:rPr>
            </w:pPr>
            <w:r w:rsidRPr="004D7A91">
              <w:rPr>
                <w:rFonts w:ascii="宋体" w:hAnsi="宋体"/>
                <w:color w:val="231F20"/>
                <w:sz w:val="18"/>
                <w:szCs w:val="18"/>
              </w:rPr>
              <w:t>康复过程中危险信号的自我识别及应对</w:t>
            </w:r>
          </w:p>
        </w:tc>
      </w:tr>
      <w:tr w:rsidR="0010250C" w:rsidRPr="004D7A91" w:rsidTr="0010250C">
        <w:trPr>
          <w:jc w:val="center"/>
        </w:trPr>
        <w:tc>
          <w:tcPr>
            <w:tcW w:w="976" w:type="pct"/>
            <w:vMerge/>
            <w:shd w:val="clear" w:color="auto" w:fill="auto"/>
            <w:vAlign w:val="center"/>
          </w:tcPr>
          <w:p w:rsidR="0010250C" w:rsidRPr="004D7A91" w:rsidRDefault="0010250C" w:rsidP="004D7A91">
            <w:pPr>
              <w:pStyle w:val="afffffffffa"/>
              <w:rPr>
                <w:rFonts w:hAnsi="宋体"/>
                <w:szCs w:val="18"/>
                <w:highlight w:val="yellow"/>
              </w:rPr>
            </w:pPr>
          </w:p>
        </w:tc>
        <w:tc>
          <w:tcPr>
            <w:tcW w:w="4024" w:type="pct"/>
            <w:shd w:val="clear" w:color="auto" w:fill="auto"/>
            <w:vAlign w:val="center"/>
          </w:tcPr>
          <w:p w:rsidR="0010250C" w:rsidRPr="004D7A91" w:rsidRDefault="0010250C" w:rsidP="004D7A91">
            <w:pPr>
              <w:spacing w:line="240" w:lineRule="auto"/>
              <w:ind w:firstLineChars="100" w:firstLine="180"/>
              <w:rPr>
                <w:rFonts w:ascii="宋体" w:hAnsi="宋体"/>
                <w:sz w:val="18"/>
                <w:szCs w:val="18"/>
              </w:rPr>
            </w:pPr>
            <w:r w:rsidRPr="004D7A91">
              <w:rPr>
                <w:rFonts w:ascii="宋体" w:hAnsi="宋体"/>
                <w:color w:val="231F20"/>
                <w:sz w:val="18"/>
                <w:szCs w:val="18"/>
              </w:rPr>
              <w:t>培训患者和家属的急救技能</w:t>
            </w:r>
          </w:p>
        </w:tc>
      </w:tr>
    </w:tbl>
    <w:p w:rsidR="006A4D1D" w:rsidRDefault="006A4D1D" w:rsidP="006A4D1D">
      <w:pPr>
        <w:pStyle w:val="afffffffff1"/>
      </w:pPr>
      <w:r>
        <w:rPr>
          <w:rFonts w:hint="eastAsia"/>
        </w:rPr>
        <w:t>教育可通过讲座、视频、教育手册、橱窗专题宣传等形式进行。</w:t>
      </w:r>
    </w:p>
    <w:p w:rsidR="006A4D1D" w:rsidRDefault="006A4D1D" w:rsidP="006A4D1D">
      <w:pPr>
        <w:pStyle w:val="afffffffff1"/>
      </w:pPr>
      <w:r>
        <w:rPr>
          <w:rFonts w:hint="eastAsia"/>
        </w:rPr>
        <w:t>以问题为导向，组织面对面集中学习讨论形式，每周至少1次，每次30</w:t>
      </w:r>
      <w:r w:rsidR="006A63DB" w:rsidRPr="006A63DB">
        <w:rPr>
          <w:vertAlign w:val="subscript"/>
        </w:rPr>
        <w:t xml:space="preserve"> </w:t>
      </w:r>
      <w:r w:rsidR="006A63DB">
        <w:rPr>
          <w:rFonts w:hint="eastAsia"/>
        </w:rPr>
        <w:t>min</w:t>
      </w:r>
      <w:r>
        <w:rPr>
          <w:rFonts w:hint="eastAsia"/>
        </w:rPr>
        <w:t>～60</w:t>
      </w:r>
      <w:r w:rsidR="006A63DB" w:rsidRPr="006A63DB">
        <w:rPr>
          <w:vertAlign w:val="subscript"/>
        </w:rPr>
        <w:t xml:space="preserve"> </w:t>
      </w:r>
      <w:r>
        <w:rPr>
          <w:rFonts w:hint="eastAsia"/>
        </w:rPr>
        <w:t>min。</w:t>
      </w:r>
    </w:p>
    <w:p w:rsidR="006A4D1D" w:rsidRDefault="006A4D1D" w:rsidP="006A4D1D">
      <w:pPr>
        <w:pStyle w:val="afffffffff1"/>
      </w:pPr>
      <w:r>
        <w:rPr>
          <w:rFonts w:hint="eastAsia"/>
        </w:rPr>
        <w:t>年龄大、文化程度较低者，</w:t>
      </w:r>
      <w:r w:rsidR="003515F2">
        <w:rPr>
          <w:rFonts w:hint="eastAsia"/>
        </w:rPr>
        <w:t>宜</w:t>
      </w:r>
      <w:r>
        <w:rPr>
          <w:rFonts w:hint="eastAsia"/>
        </w:rPr>
        <w:t>采取一对一口头指导等患者更容易接受的方式，出院前发放随访手册，重点指导出院后心脏康复的执行。</w:t>
      </w:r>
    </w:p>
    <w:p w:rsidR="00D662FE" w:rsidRPr="006A4D1D" w:rsidRDefault="001E5587" w:rsidP="00D368C4">
      <w:pPr>
        <w:pStyle w:val="affe"/>
        <w:spacing w:before="120" w:after="120"/>
      </w:pPr>
      <w:r w:rsidRPr="006A4D1D">
        <w:rPr>
          <w:rFonts w:hint="eastAsia"/>
        </w:rPr>
        <w:t>安全管理</w:t>
      </w:r>
    </w:p>
    <w:p w:rsidR="00D662FE" w:rsidRDefault="001E5587" w:rsidP="004D7A91">
      <w:pPr>
        <w:pStyle w:val="afffffffff1"/>
      </w:pPr>
      <w:r>
        <w:rPr>
          <w:rFonts w:hint="eastAsia"/>
        </w:rPr>
        <w:t>出院前教授患者掌握自我监测和急救方法，住院期间至少模拟训练1次出院后的运动康复方案。</w:t>
      </w:r>
    </w:p>
    <w:p w:rsidR="006A4D1D" w:rsidRDefault="001E5587" w:rsidP="004D7A91">
      <w:pPr>
        <w:pStyle w:val="afffffffff1"/>
      </w:pPr>
      <w:r>
        <w:rPr>
          <w:rFonts w:hint="eastAsia"/>
        </w:rPr>
        <w:t>根据运动危险分层进行</w:t>
      </w:r>
      <w:r w:rsidR="006A4D1D">
        <w:rPr>
          <w:rFonts w:hint="eastAsia"/>
        </w:rPr>
        <w:t>以下</w:t>
      </w:r>
      <w:r>
        <w:rPr>
          <w:rFonts w:hint="eastAsia"/>
        </w:rPr>
        <w:t>不同级别的医学监护：</w:t>
      </w:r>
    </w:p>
    <w:p w:rsidR="006A4D1D" w:rsidRDefault="001E5587" w:rsidP="00CE095C">
      <w:pPr>
        <w:pStyle w:val="af2"/>
      </w:pPr>
      <w:r>
        <w:rPr>
          <w:rFonts w:hint="eastAsia"/>
        </w:rPr>
        <w:t>低危患者在运动过程中可使用心率表监护心率，重点关注患者主诉</w:t>
      </w:r>
      <w:r w:rsidR="006A4D1D">
        <w:rPr>
          <w:rFonts w:hint="eastAsia"/>
        </w:rPr>
        <w:t>；</w:t>
      </w:r>
    </w:p>
    <w:p w:rsidR="00CE095C" w:rsidRDefault="001E5587" w:rsidP="00CE095C">
      <w:pPr>
        <w:pStyle w:val="af2"/>
      </w:pPr>
      <w:r>
        <w:rPr>
          <w:rFonts w:hint="eastAsia"/>
        </w:rPr>
        <w:t>中高危患者</w:t>
      </w:r>
      <w:r w:rsidR="003515F2">
        <w:rPr>
          <w:rFonts w:hint="eastAsia"/>
        </w:rPr>
        <w:t>宜</w:t>
      </w:r>
      <w:r>
        <w:rPr>
          <w:rFonts w:hint="eastAsia"/>
        </w:rPr>
        <w:t>进行医学监护，在运动过程中监护心电、心率、血压、血氧饱和度、疲劳程度和不适症状等，运动前后监测生命体征</w:t>
      </w:r>
      <w:r w:rsidR="00CE095C">
        <w:rPr>
          <w:rFonts w:hint="eastAsia"/>
        </w:rPr>
        <w:t>；</w:t>
      </w:r>
    </w:p>
    <w:p w:rsidR="00D662FE" w:rsidRDefault="001E5587" w:rsidP="00CE095C">
      <w:pPr>
        <w:pStyle w:val="af2"/>
      </w:pPr>
      <w:r>
        <w:rPr>
          <w:rFonts w:hint="eastAsia"/>
        </w:rPr>
        <w:t>在运动过程中或停止运动3</w:t>
      </w:r>
      <w:r w:rsidR="006A63DB" w:rsidRPr="006A63DB">
        <w:rPr>
          <w:vertAlign w:val="subscript"/>
        </w:rPr>
        <w:t xml:space="preserve"> </w:t>
      </w:r>
      <w:r w:rsidR="006A63DB">
        <w:rPr>
          <w:rFonts w:hint="eastAsia"/>
        </w:rPr>
        <w:t>min</w:t>
      </w:r>
      <w:r w:rsidR="00515499">
        <w:rPr>
          <w:rFonts w:hint="eastAsia"/>
        </w:rPr>
        <w:t>～</w:t>
      </w:r>
      <w:r>
        <w:rPr>
          <w:rFonts w:hint="eastAsia"/>
        </w:rPr>
        <w:t>5</w:t>
      </w:r>
      <w:r w:rsidR="006A63DB" w:rsidRPr="006A63DB">
        <w:rPr>
          <w:vertAlign w:val="subscript"/>
        </w:rPr>
        <w:t xml:space="preserve"> </w:t>
      </w:r>
      <w:r>
        <w:rPr>
          <w:rFonts w:hint="eastAsia"/>
        </w:rPr>
        <w:t>min后心率仍持续增加或出现致命性心律失常、心肌缺血加重等情况时，应立即启动应急预案。</w:t>
      </w:r>
    </w:p>
    <w:p w:rsidR="00CE095C" w:rsidRDefault="001E5587" w:rsidP="004D7A91">
      <w:pPr>
        <w:pStyle w:val="afffffffff1"/>
      </w:pPr>
      <w:r>
        <w:rPr>
          <w:rFonts w:hint="eastAsia"/>
        </w:rPr>
        <w:t>危险信号识别</w:t>
      </w:r>
      <w:r w:rsidR="00CE095C">
        <w:rPr>
          <w:rFonts w:hint="eastAsia"/>
        </w:rPr>
        <w:t>，一旦出现以下症状应暂停或延缓运动康复</w:t>
      </w:r>
      <w:r>
        <w:rPr>
          <w:rFonts w:hint="eastAsia"/>
        </w:rPr>
        <w:t>：</w:t>
      </w:r>
    </w:p>
    <w:p w:rsidR="00CE095C" w:rsidRDefault="001E5587" w:rsidP="00CE095C">
      <w:pPr>
        <w:pStyle w:val="af2"/>
      </w:pPr>
      <w:r>
        <w:rPr>
          <w:rFonts w:hint="eastAsia"/>
        </w:rPr>
        <w:t>自觉胸闷、胸痛、心慌、呼吸困难、眩晕、出冷汗和疲劳，关节或肌肉不寻常疼痛等</w:t>
      </w:r>
      <w:r w:rsidR="00CE095C">
        <w:rPr>
          <w:rFonts w:hint="eastAsia"/>
        </w:rPr>
        <w:t>；</w:t>
      </w:r>
    </w:p>
    <w:p w:rsidR="00CE095C" w:rsidRDefault="001E5587" w:rsidP="00CE095C">
      <w:pPr>
        <w:pStyle w:val="af2"/>
      </w:pPr>
      <w:r>
        <w:rPr>
          <w:rFonts w:hint="eastAsia"/>
        </w:rPr>
        <w:t>心率</w:t>
      </w:r>
      <w:r w:rsidR="008A1E7E">
        <w:rPr>
          <w:rFonts w:hint="eastAsia"/>
        </w:rPr>
        <w:t>＞</w:t>
      </w:r>
      <w:r>
        <w:rPr>
          <w:rFonts w:hint="eastAsia"/>
        </w:rPr>
        <w:t>120次/min或基础心率增加40次/min以上</w:t>
      </w:r>
      <w:r w:rsidR="00CE095C">
        <w:rPr>
          <w:rFonts w:hint="eastAsia"/>
        </w:rPr>
        <w:t>；</w:t>
      </w:r>
    </w:p>
    <w:p w:rsidR="00CE095C" w:rsidRDefault="001E5587" w:rsidP="00CE095C">
      <w:pPr>
        <w:pStyle w:val="af2"/>
      </w:pPr>
      <w:r>
        <w:rPr>
          <w:rFonts w:hint="eastAsia"/>
        </w:rPr>
        <w:t>血压≥220</w:t>
      </w:r>
      <w:r w:rsidR="006A63DB" w:rsidRPr="006A63DB">
        <w:rPr>
          <w:vertAlign w:val="subscript"/>
        </w:rPr>
        <w:t xml:space="preserve"> </w:t>
      </w:r>
      <w:r>
        <w:rPr>
          <w:rFonts w:hint="eastAsia"/>
        </w:rPr>
        <w:t>mmHg（1</w:t>
      </w:r>
      <w:r w:rsidR="006A63DB" w:rsidRPr="006A63DB">
        <w:rPr>
          <w:vertAlign w:val="subscript"/>
        </w:rPr>
        <w:t xml:space="preserve"> </w:t>
      </w:r>
      <w:r>
        <w:rPr>
          <w:rFonts w:hint="eastAsia"/>
        </w:rPr>
        <w:t>mmHg=0.133</w:t>
      </w:r>
      <w:r w:rsidR="006A63DB" w:rsidRPr="006A63DB">
        <w:rPr>
          <w:vertAlign w:val="subscript"/>
        </w:rPr>
        <w:t xml:space="preserve"> </w:t>
      </w:r>
      <w:r>
        <w:rPr>
          <w:rFonts w:hint="eastAsia"/>
        </w:rPr>
        <w:t>kPa），运动中收缩压不升或降低</w:t>
      </w:r>
      <w:r w:rsidR="008A1E7E">
        <w:rPr>
          <w:rFonts w:hint="eastAsia"/>
        </w:rPr>
        <w:t>＞</w:t>
      </w:r>
      <w:r>
        <w:rPr>
          <w:rFonts w:hint="eastAsia"/>
        </w:rPr>
        <w:t>10</w:t>
      </w:r>
      <w:r w:rsidR="006A63DB" w:rsidRPr="006A63DB">
        <w:rPr>
          <w:vertAlign w:val="subscript"/>
        </w:rPr>
        <w:t xml:space="preserve"> </w:t>
      </w:r>
      <w:r>
        <w:rPr>
          <w:rFonts w:hint="eastAsia"/>
        </w:rPr>
        <w:t>mmHg</w:t>
      </w:r>
      <w:r w:rsidR="00CE095C">
        <w:rPr>
          <w:rFonts w:hint="eastAsia"/>
        </w:rPr>
        <w:t>；</w:t>
      </w:r>
    </w:p>
    <w:p w:rsidR="00CE095C" w:rsidRDefault="001E5587" w:rsidP="00CE095C">
      <w:pPr>
        <w:pStyle w:val="af2"/>
      </w:pPr>
      <w:r>
        <w:rPr>
          <w:rFonts w:hint="eastAsia"/>
        </w:rPr>
        <w:t>氧饱和度≤90</w:t>
      </w:r>
      <w:r w:rsidR="005C42E9">
        <w:rPr>
          <w:rFonts w:hint="eastAsia"/>
        </w:rPr>
        <w:t>％</w:t>
      </w:r>
      <w:r w:rsidR="00CE095C">
        <w:rPr>
          <w:rFonts w:hint="eastAsia"/>
        </w:rPr>
        <w:t>；</w:t>
      </w:r>
    </w:p>
    <w:p w:rsidR="00CE095C" w:rsidRDefault="001E5587" w:rsidP="00CE095C">
      <w:pPr>
        <w:pStyle w:val="af2"/>
      </w:pPr>
      <w:r>
        <w:rPr>
          <w:rFonts w:hint="eastAsia"/>
        </w:rPr>
        <w:t>心电图ST段水平型或下斜型下降≥0.15</w:t>
      </w:r>
      <w:r w:rsidR="006A63DB" w:rsidRPr="006A63DB">
        <w:rPr>
          <w:vertAlign w:val="subscript"/>
        </w:rPr>
        <w:t xml:space="preserve"> </w:t>
      </w:r>
      <w:r>
        <w:rPr>
          <w:rFonts w:hint="eastAsia"/>
        </w:rPr>
        <w:t>mV或心肌梗死部位相应导联ST段显著上升</w:t>
      </w:r>
      <w:r w:rsidR="00CE095C">
        <w:rPr>
          <w:rFonts w:hint="eastAsia"/>
        </w:rPr>
        <w:t>；</w:t>
      </w:r>
    </w:p>
    <w:p w:rsidR="00D662FE" w:rsidRDefault="001E5587" w:rsidP="00CE095C">
      <w:pPr>
        <w:pStyle w:val="af2"/>
      </w:pPr>
      <w:r>
        <w:rPr>
          <w:rFonts w:hint="eastAsia"/>
        </w:rPr>
        <w:t>严重心律失常。</w:t>
      </w:r>
    </w:p>
    <w:p w:rsidR="00CE095C" w:rsidRDefault="001E5587" w:rsidP="004D7A91">
      <w:pPr>
        <w:pStyle w:val="afffffffff1"/>
      </w:pPr>
      <w:r>
        <w:rPr>
          <w:rFonts w:hint="eastAsia"/>
        </w:rPr>
        <w:t>应急设备及应急管理</w:t>
      </w:r>
      <w:r w:rsidR="00CE095C">
        <w:rPr>
          <w:rFonts w:hint="eastAsia"/>
        </w:rPr>
        <w:t>包括以下</w:t>
      </w:r>
      <w:r w:rsidR="00CE095C">
        <w:t>内容</w:t>
      </w:r>
      <w:r>
        <w:rPr>
          <w:rFonts w:hint="eastAsia"/>
        </w:rPr>
        <w:t>：</w:t>
      </w:r>
    </w:p>
    <w:p w:rsidR="00CE095C" w:rsidRDefault="001E5587" w:rsidP="00CE095C">
      <w:pPr>
        <w:pStyle w:val="af2"/>
      </w:pPr>
      <w:r>
        <w:rPr>
          <w:rFonts w:hint="eastAsia"/>
        </w:rPr>
        <w:t>运动场所应配备心电监护和心肺复苏设备，包括心脏电除颤仪、血压计、急救药品（硝酸甘油、肾上腺素、多巴胺和阿托品等）、供氧设备、心率表、血糖仪、心电图机等</w:t>
      </w:r>
      <w:r w:rsidR="00CE095C">
        <w:rPr>
          <w:rFonts w:hint="eastAsia"/>
        </w:rPr>
        <w:t>；</w:t>
      </w:r>
    </w:p>
    <w:p w:rsidR="00CE095C" w:rsidRDefault="00CE095C" w:rsidP="00CE095C">
      <w:pPr>
        <w:pStyle w:val="af2"/>
      </w:pPr>
      <w:r>
        <w:rPr>
          <w:rFonts w:hint="eastAsia"/>
        </w:rPr>
        <w:t>急救药品与设备应</w:t>
      </w:r>
      <w:r w:rsidR="001E5587">
        <w:rPr>
          <w:rFonts w:hint="eastAsia"/>
        </w:rPr>
        <w:t>规范管理，确保处于有效期和备用状态</w:t>
      </w:r>
      <w:r>
        <w:rPr>
          <w:rFonts w:hint="eastAsia"/>
        </w:rPr>
        <w:t>；</w:t>
      </w:r>
    </w:p>
    <w:p w:rsidR="00CE095C" w:rsidRDefault="00913B51" w:rsidP="00CE095C">
      <w:pPr>
        <w:pStyle w:val="af2"/>
      </w:pPr>
      <w:r>
        <w:rPr>
          <w:rFonts w:hint="eastAsia"/>
        </w:rPr>
        <w:t>心脏康复护士应经过心肺复苏培训，掌握心血管专业的如运动生理学等基本理论知识</w:t>
      </w:r>
      <w:r w:rsidR="001E5587">
        <w:rPr>
          <w:rFonts w:hint="eastAsia"/>
        </w:rPr>
        <w:t>、心脏康复适应证、</w:t>
      </w:r>
      <w:r>
        <w:rPr>
          <w:rFonts w:hint="eastAsia"/>
        </w:rPr>
        <w:t>禁忌症</w:t>
      </w:r>
      <w:r w:rsidR="001E5587">
        <w:rPr>
          <w:rFonts w:hint="eastAsia"/>
        </w:rPr>
        <w:t>和运动终止指征，具备心血管专科护理和突发心脏意外事件的急救经验</w:t>
      </w:r>
      <w:r w:rsidR="00CE095C">
        <w:rPr>
          <w:rFonts w:hint="eastAsia"/>
        </w:rPr>
        <w:t>；</w:t>
      </w:r>
    </w:p>
    <w:p w:rsidR="00D662FE" w:rsidRDefault="001E5587" w:rsidP="00CE095C">
      <w:pPr>
        <w:pStyle w:val="af2"/>
      </w:pPr>
      <w:r>
        <w:rPr>
          <w:rFonts w:hint="eastAsia"/>
        </w:rPr>
        <w:t>康复团队成员应熟悉康复过程中</w:t>
      </w:r>
      <w:r w:rsidR="00913B51">
        <w:rPr>
          <w:rFonts w:hint="eastAsia"/>
        </w:rPr>
        <w:t>如恶性心律失常、心脏骤停、晕厥、跌倒等</w:t>
      </w:r>
      <w:r>
        <w:rPr>
          <w:rFonts w:hint="eastAsia"/>
        </w:rPr>
        <w:t>突发意外事件的应急预案并至少每半年组织1次演练。</w:t>
      </w:r>
    </w:p>
    <w:p w:rsidR="00D662FE" w:rsidRPr="00CE095C" w:rsidRDefault="00C93965" w:rsidP="004D7A91">
      <w:pPr>
        <w:pStyle w:val="affd"/>
        <w:spacing w:before="120" w:after="120"/>
        <w:ind w:left="0"/>
      </w:pPr>
      <w:r w:rsidRPr="00AB2021">
        <w:rPr>
          <w:rFonts w:hint="eastAsia"/>
        </w:rPr>
        <w:t>PCI术后出院门诊康复期（Ⅱ期</w:t>
      </w:r>
      <w:r>
        <w:rPr>
          <w:rFonts w:hint="eastAsia"/>
        </w:rPr>
        <w:t>）</w:t>
      </w:r>
    </w:p>
    <w:p w:rsidR="00CE095C" w:rsidRDefault="001E5587" w:rsidP="00CE095C">
      <w:pPr>
        <w:pStyle w:val="affe"/>
        <w:spacing w:before="120" w:after="120"/>
      </w:pPr>
      <w:r w:rsidRPr="00CE095C">
        <w:rPr>
          <w:rFonts w:hint="eastAsia"/>
        </w:rPr>
        <w:t>健康教育</w:t>
      </w:r>
    </w:p>
    <w:p w:rsidR="00CE095C" w:rsidRDefault="00CE095C" w:rsidP="00913B51">
      <w:pPr>
        <w:pStyle w:val="afffffffff1"/>
      </w:pPr>
      <w:r>
        <w:rPr>
          <w:rFonts w:hint="eastAsia"/>
        </w:rPr>
        <w:lastRenderedPageBreak/>
        <w:t>主要</w:t>
      </w:r>
      <w:r>
        <w:t>包括</w:t>
      </w:r>
      <w:r w:rsidR="001E5587" w:rsidRPr="00CE095C">
        <w:rPr>
          <w:rFonts w:hint="eastAsia"/>
        </w:rPr>
        <w:t>心血管病危险因素管理、生活方式干预，指导出院后康复方案的落实。</w:t>
      </w:r>
    </w:p>
    <w:p w:rsidR="00D662FE" w:rsidRPr="00CE095C" w:rsidRDefault="00CE095C" w:rsidP="00913B51">
      <w:pPr>
        <w:pStyle w:val="afffffffff1"/>
      </w:pPr>
      <w:r>
        <w:rPr>
          <w:rFonts w:hint="eastAsia"/>
        </w:rPr>
        <w:t>可</w:t>
      </w:r>
      <w:r w:rsidR="001E5587" w:rsidRPr="00CE095C">
        <w:rPr>
          <w:rFonts w:hint="eastAsia"/>
        </w:rPr>
        <w:t>通过互联网进行远程指导，重点培训患者及家属的急救技能，积极推进三级医院指导下的社区家庭心脏康复，鼓励家属督促患者坚持心脏康复。</w:t>
      </w:r>
    </w:p>
    <w:p w:rsidR="00CE095C" w:rsidRDefault="001E5587" w:rsidP="00CE095C">
      <w:pPr>
        <w:pStyle w:val="affe"/>
        <w:spacing w:before="120" w:after="120"/>
      </w:pPr>
      <w:r w:rsidRPr="00CE095C">
        <w:rPr>
          <w:rFonts w:hint="eastAsia"/>
        </w:rPr>
        <w:t>安全管理</w:t>
      </w:r>
    </w:p>
    <w:p w:rsidR="00913B51" w:rsidRDefault="001E5587" w:rsidP="00913B51">
      <w:pPr>
        <w:pStyle w:val="afffffffff1"/>
      </w:pPr>
      <w:r w:rsidRPr="00CE095C">
        <w:rPr>
          <w:rFonts w:hint="eastAsia"/>
        </w:rPr>
        <w:t>随着运动处方优化、运动强度增加，门诊心脏康复</w:t>
      </w:r>
      <w:r w:rsidR="00913B51">
        <w:rPr>
          <w:rFonts w:hint="eastAsia"/>
        </w:rPr>
        <w:t>应</w:t>
      </w:r>
      <w:r w:rsidRPr="00CE095C">
        <w:rPr>
          <w:rFonts w:hint="eastAsia"/>
        </w:rPr>
        <w:t>遵循安全原则，严格规范操作，急救设施等安全保障措施</w:t>
      </w:r>
      <w:r w:rsidR="00913B51">
        <w:rPr>
          <w:rFonts w:hint="eastAsia"/>
        </w:rPr>
        <w:t>应</w:t>
      </w:r>
      <w:r w:rsidRPr="00CE095C">
        <w:rPr>
          <w:rFonts w:hint="eastAsia"/>
        </w:rPr>
        <w:t>到位。</w:t>
      </w:r>
    </w:p>
    <w:p w:rsidR="00D662FE" w:rsidRPr="00CE095C" w:rsidRDefault="001E5587" w:rsidP="00913B51">
      <w:pPr>
        <w:pStyle w:val="afffffffff1"/>
      </w:pPr>
      <w:r w:rsidRPr="00CE095C">
        <w:rPr>
          <w:rFonts w:hint="eastAsia"/>
        </w:rPr>
        <w:t>加强心电血压监护，观察运动时胸闷胸痛症状，</w:t>
      </w:r>
      <w:r w:rsidR="00913B51">
        <w:rPr>
          <w:rFonts w:hint="eastAsia"/>
        </w:rPr>
        <w:t>应</w:t>
      </w:r>
      <w:r w:rsidRPr="00CE095C">
        <w:rPr>
          <w:rFonts w:hint="eastAsia"/>
        </w:rPr>
        <w:t>防范跌倒和心血管事件发生。</w:t>
      </w:r>
    </w:p>
    <w:p w:rsidR="0010250C" w:rsidRDefault="00C93965" w:rsidP="0010250C">
      <w:pPr>
        <w:pStyle w:val="affd"/>
        <w:spacing w:before="120" w:after="120"/>
        <w:ind w:left="0"/>
      </w:pPr>
      <w:r w:rsidRPr="006A4D1D">
        <w:rPr>
          <w:rFonts w:hint="eastAsia"/>
        </w:rPr>
        <w:t>PCI术后社区或居家康复期（Ⅲ期</w:t>
      </w:r>
      <w:r>
        <w:rPr>
          <w:rFonts w:hint="eastAsia"/>
        </w:rPr>
        <w:t>）</w:t>
      </w:r>
      <w:r w:rsidR="00D368C4" w:rsidRPr="00CE095C">
        <w:rPr>
          <w:rFonts w:hint="eastAsia"/>
        </w:rPr>
        <w:t>健康教育与安全管理</w:t>
      </w:r>
    </w:p>
    <w:p w:rsidR="0010250C" w:rsidRDefault="0010250C" w:rsidP="0010250C">
      <w:pPr>
        <w:pStyle w:val="afffffffff2"/>
      </w:pPr>
      <w:r w:rsidRPr="00CE095C">
        <w:rPr>
          <w:rFonts w:hint="eastAsia"/>
        </w:rPr>
        <w:t>帮助患者维持已形成的健康生活方式和运动习惯，继</w:t>
      </w:r>
      <w:r>
        <w:rPr>
          <w:rFonts w:hint="eastAsia"/>
        </w:rPr>
        <w:t>续有效防治心血管疾病危险因素，帮助患者恢复正常的家庭生活、社会交往或重返工作岗位。</w:t>
      </w:r>
    </w:p>
    <w:p w:rsidR="0010250C" w:rsidRPr="00DE1363" w:rsidRDefault="0010250C" w:rsidP="0010250C">
      <w:pPr>
        <w:pStyle w:val="afffffffff2"/>
      </w:pPr>
      <w:r w:rsidRPr="00DE1363">
        <w:rPr>
          <w:rFonts w:hint="eastAsia"/>
        </w:rPr>
        <w:t>有条件者可配备家庭运动康复心率监测设备。</w:t>
      </w:r>
    </w:p>
    <w:p w:rsidR="0010250C" w:rsidRPr="00DE1363" w:rsidRDefault="0010250C" w:rsidP="0010250C">
      <w:pPr>
        <w:pStyle w:val="afffffffff2"/>
      </w:pPr>
      <w:r>
        <w:rPr>
          <w:rFonts w:hint="eastAsia"/>
        </w:rPr>
        <w:t>根据患者</w:t>
      </w:r>
      <w:r>
        <w:t>实际情况</w:t>
      </w:r>
      <w:r w:rsidRPr="00DE1363">
        <w:rPr>
          <w:rFonts w:hint="eastAsia"/>
        </w:rPr>
        <w:t>开展门诊随访、家庭访视等，</w:t>
      </w:r>
      <w:r w:rsidRPr="00DE1363">
        <w:t>包括以下内容：</w:t>
      </w:r>
    </w:p>
    <w:p w:rsidR="0010250C" w:rsidRPr="00DE1363" w:rsidRDefault="0010250C" w:rsidP="0010250C">
      <w:pPr>
        <w:pStyle w:val="af2"/>
      </w:pPr>
      <w:r w:rsidRPr="00DE1363">
        <w:rPr>
          <w:rFonts w:hint="eastAsia"/>
        </w:rPr>
        <w:t>加强随访：宜</w:t>
      </w:r>
      <w:r w:rsidRPr="00DE1363">
        <w:t>在</w:t>
      </w:r>
      <w:r w:rsidRPr="00DE1363">
        <w:rPr>
          <w:rFonts w:hint="eastAsia"/>
        </w:rPr>
        <w:t>高危患者出院后7天内完成首次随访，随访频率至少每月1次，持续3个月，此后每3个月1次，持续1年，宜在1年后每年进行心血管综合评估，实现长期管理。</w:t>
      </w:r>
    </w:p>
    <w:p w:rsidR="0010250C" w:rsidRPr="00DE1363" w:rsidRDefault="0010250C" w:rsidP="0010250C">
      <w:pPr>
        <w:pStyle w:val="af2"/>
      </w:pPr>
      <w:r w:rsidRPr="00DE1363">
        <w:rPr>
          <w:rFonts w:hint="eastAsia"/>
        </w:rPr>
        <w:t>随访内容主要</w:t>
      </w:r>
      <w:r w:rsidRPr="00DE1363">
        <w:t>包括</w:t>
      </w:r>
      <w:r w:rsidRPr="00DE1363">
        <w:rPr>
          <w:rFonts w:hint="eastAsia"/>
        </w:rPr>
        <w:t>：</w:t>
      </w:r>
    </w:p>
    <w:p w:rsidR="0010250C" w:rsidRPr="00DE1363" w:rsidRDefault="0010250C" w:rsidP="0010250C">
      <w:pPr>
        <w:pStyle w:val="2"/>
      </w:pPr>
      <w:r w:rsidRPr="00DE1363">
        <w:rPr>
          <w:rFonts w:hint="eastAsia"/>
        </w:rPr>
        <w:t>有无药物不良反应，有无自行停药；</w:t>
      </w:r>
    </w:p>
    <w:p w:rsidR="0010250C" w:rsidRPr="00DE1363" w:rsidRDefault="0010250C" w:rsidP="0010250C">
      <w:pPr>
        <w:pStyle w:val="2"/>
      </w:pPr>
      <w:r w:rsidRPr="00DE1363">
        <w:rPr>
          <w:rFonts w:hint="eastAsia"/>
        </w:rPr>
        <w:t>运动处方的执行及质量；</w:t>
      </w:r>
    </w:p>
    <w:p w:rsidR="0010250C" w:rsidRPr="00DE1363" w:rsidRDefault="0010250C" w:rsidP="0010250C">
      <w:pPr>
        <w:pStyle w:val="2"/>
      </w:pPr>
      <w:r w:rsidRPr="00DE1363">
        <w:rPr>
          <w:rFonts w:hint="eastAsia"/>
        </w:rPr>
        <w:t>心理状态及睡眠；</w:t>
      </w:r>
    </w:p>
    <w:p w:rsidR="0010250C" w:rsidRPr="00DE1363" w:rsidRDefault="0010250C" w:rsidP="0010250C">
      <w:pPr>
        <w:pStyle w:val="2"/>
      </w:pPr>
      <w:r w:rsidRPr="00DE1363">
        <w:rPr>
          <w:rFonts w:hint="eastAsia"/>
        </w:rPr>
        <w:t>戒烟者有无复吸；</w:t>
      </w:r>
    </w:p>
    <w:p w:rsidR="0010250C" w:rsidRPr="00DE1363" w:rsidRDefault="0010250C" w:rsidP="0010250C">
      <w:pPr>
        <w:pStyle w:val="2"/>
      </w:pPr>
      <w:r w:rsidRPr="00DE1363">
        <w:rPr>
          <w:rFonts w:hint="eastAsia"/>
        </w:rPr>
        <w:t>血脂、血糖、血压等危险因素是否控制和达标；</w:t>
      </w:r>
    </w:p>
    <w:p w:rsidR="0010250C" w:rsidRPr="00DE1363" w:rsidRDefault="0010250C" w:rsidP="0010250C">
      <w:pPr>
        <w:pStyle w:val="2"/>
      </w:pPr>
      <w:r w:rsidRPr="00DE1363">
        <w:rPr>
          <w:rFonts w:hint="eastAsia"/>
        </w:rPr>
        <w:t>门诊就诊和再住院；</w:t>
      </w:r>
    </w:p>
    <w:p w:rsidR="0010250C" w:rsidRPr="00DE1363" w:rsidRDefault="0010250C" w:rsidP="0010250C">
      <w:pPr>
        <w:pStyle w:val="2"/>
      </w:pPr>
      <w:r w:rsidRPr="00DE1363">
        <w:rPr>
          <w:rFonts w:hint="eastAsia"/>
        </w:rPr>
        <w:t>指导心绞痛症状的识别和应急处理、家庭急救、自助救援方法等。</w:t>
      </w:r>
    </w:p>
    <w:p w:rsidR="0010250C" w:rsidRPr="00DE1363" w:rsidRDefault="0010250C" w:rsidP="0010250C">
      <w:pPr>
        <w:pStyle w:val="af2"/>
      </w:pPr>
      <w:r w:rsidRPr="00DE1363">
        <w:rPr>
          <w:rFonts w:hint="eastAsia"/>
        </w:rPr>
        <w:t>随访数据管理：向患者反馈随访结果，鼓励维持健康生活方式，纠正不良行为习惯，定期回顾随访数据并录入数据库，评估患者身体、心理、行为和社会风险因素，系统总结心脏康复效果，持续优化康复方案。</w:t>
      </w:r>
    </w:p>
    <w:p w:rsidR="0010250C" w:rsidRDefault="0010250C" w:rsidP="0010250C">
      <w:pPr>
        <w:pStyle w:val="afffffffff2"/>
      </w:pPr>
      <w:r w:rsidRPr="00DE1363">
        <w:rPr>
          <w:rFonts w:hint="eastAsia"/>
        </w:rPr>
        <w:t>可应用电话、短信、微信、视频会议</w:t>
      </w:r>
      <w:r>
        <w:rPr>
          <w:rFonts w:hint="eastAsia"/>
        </w:rPr>
        <w:t>平台等指导患者进行危险因素管理、生活方式干预、指导康复训练和双心治疗等远程居家管理和随访。</w:t>
      </w:r>
    </w:p>
    <w:p w:rsidR="0010250C" w:rsidRPr="0010250C" w:rsidRDefault="0010250C" w:rsidP="0010250C">
      <w:pPr>
        <w:pStyle w:val="afffff6"/>
        <w:ind w:firstLine="420"/>
      </w:pPr>
    </w:p>
    <w:p w:rsidR="0010250C" w:rsidRPr="0010250C" w:rsidRDefault="0010250C" w:rsidP="0010250C">
      <w:pPr>
        <w:pStyle w:val="afffff6"/>
        <w:ind w:firstLine="420"/>
        <w:rPr>
          <w:rFonts w:hint="eastAsia"/>
        </w:rPr>
        <w:sectPr w:rsidR="0010250C" w:rsidRPr="0010250C" w:rsidSect="0010250C">
          <w:headerReference w:type="even" r:id="rId23"/>
          <w:headerReference w:type="default" r:id="rId24"/>
          <w:footerReference w:type="even" r:id="rId25"/>
          <w:footerReference w:type="default" r:id="rId26"/>
          <w:pgSz w:w="11906" w:h="16838"/>
          <w:pgMar w:top="1928" w:right="1134" w:bottom="1134" w:left="1134" w:header="1418" w:footer="1134" w:gutter="284"/>
          <w:cols w:space="425"/>
          <w:formProt w:val="0"/>
          <w:docGrid w:linePitch="312"/>
        </w:sectPr>
      </w:pPr>
    </w:p>
    <w:p w:rsidR="0010250C" w:rsidRDefault="0010250C" w:rsidP="0010250C">
      <w:pPr>
        <w:pStyle w:val="af8"/>
        <w:rPr>
          <w:rFonts w:hint="eastAsia"/>
          <w:vanish w:val="0"/>
        </w:rPr>
      </w:pPr>
      <w:bookmarkStart w:id="122" w:name="BookMark5"/>
      <w:bookmarkEnd w:id="23"/>
    </w:p>
    <w:p w:rsidR="0010250C" w:rsidRDefault="0010250C" w:rsidP="0010250C">
      <w:pPr>
        <w:pStyle w:val="afe"/>
        <w:rPr>
          <w:rFonts w:hint="eastAsia"/>
          <w:vanish w:val="0"/>
        </w:rPr>
      </w:pPr>
    </w:p>
    <w:p w:rsidR="0010250C" w:rsidRDefault="0010250C" w:rsidP="0010250C">
      <w:pPr>
        <w:pStyle w:val="aff3"/>
        <w:spacing w:after="120"/>
      </w:pPr>
      <w:r>
        <w:br/>
      </w:r>
      <w:r>
        <w:rPr>
          <w:rFonts w:hint="eastAsia"/>
        </w:rPr>
        <w:t>（资料性）</w:t>
      </w:r>
      <w:r>
        <w:br/>
      </w:r>
      <w:r w:rsidRPr="0010250C">
        <w:rPr>
          <w:rFonts w:hint="eastAsia"/>
        </w:rPr>
        <w:t>不同药物对运动耐量的影响</w:t>
      </w:r>
    </w:p>
    <w:p w:rsidR="0010250C" w:rsidRDefault="0010250C" w:rsidP="0010250C">
      <w:pPr>
        <w:pStyle w:val="afffff6"/>
        <w:ind w:firstLine="420"/>
      </w:pPr>
      <w:r>
        <w:rPr>
          <w:rFonts w:hint="eastAsia"/>
        </w:rPr>
        <w:t>见表</w:t>
      </w:r>
      <w:r>
        <w:t>A</w:t>
      </w:r>
      <w:r>
        <w:rPr>
          <w:rFonts w:hint="eastAsia"/>
        </w:rPr>
        <w:t>。</w:t>
      </w:r>
    </w:p>
    <w:p w:rsidR="0010250C" w:rsidRPr="0010250C" w:rsidRDefault="0010250C" w:rsidP="0010250C">
      <w:pPr>
        <w:pStyle w:val="aff"/>
        <w:spacing w:before="120" w:after="120"/>
        <w:rPr>
          <w:rFonts w:hint="eastAsia"/>
        </w:rPr>
      </w:pPr>
      <w:r w:rsidRPr="0010250C">
        <w:rPr>
          <w:rFonts w:hint="eastAsia"/>
        </w:rPr>
        <w:t>不同药物对运动耐量的影响</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5245"/>
        <w:gridCol w:w="2681"/>
      </w:tblGrid>
      <w:tr w:rsidR="0010250C" w:rsidRPr="0010250C" w:rsidTr="0010250C">
        <w:trPr>
          <w:tblHeader/>
          <w:jc w:val="center"/>
        </w:trPr>
        <w:tc>
          <w:tcPr>
            <w:tcW w:w="1408" w:type="dxa"/>
            <w:tcBorders>
              <w:top w:val="single" w:sz="8" w:space="0" w:color="auto"/>
              <w:left w:val="single" w:sz="8" w:space="0" w:color="auto"/>
              <w:bottom w:val="single" w:sz="8" w:space="0" w:color="auto"/>
              <w:right w:val="single" w:sz="4" w:space="0" w:color="auto"/>
            </w:tcBorders>
            <w:vAlign w:val="center"/>
            <w:hideMark/>
          </w:tcPr>
          <w:p w:rsidR="0010250C" w:rsidRPr="0010250C" w:rsidRDefault="0010250C" w:rsidP="0010250C">
            <w:pPr>
              <w:adjustRightInd/>
              <w:spacing w:line="240" w:lineRule="auto"/>
              <w:jc w:val="center"/>
              <w:rPr>
                <w:rFonts w:ascii="宋体" w:hAnsi="宋体" w:cs="宋体"/>
                <w:sz w:val="18"/>
                <w:szCs w:val="18"/>
              </w:rPr>
            </w:pPr>
            <w:r w:rsidRPr="0010250C">
              <w:rPr>
                <w:rFonts w:ascii="宋体" w:hAnsi="宋体" w:cs="宋体" w:hint="eastAsia"/>
                <w:spacing w:val="3"/>
                <w:sz w:val="18"/>
                <w:szCs w:val="18"/>
              </w:rPr>
              <w:t>药物</w:t>
            </w:r>
          </w:p>
        </w:tc>
        <w:tc>
          <w:tcPr>
            <w:tcW w:w="5245" w:type="dxa"/>
            <w:tcBorders>
              <w:top w:val="single" w:sz="8" w:space="0" w:color="auto"/>
              <w:left w:val="single" w:sz="4" w:space="0" w:color="auto"/>
              <w:bottom w:val="single" w:sz="8" w:space="0" w:color="auto"/>
              <w:right w:val="single" w:sz="4" w:space="0" w:color="auto"/>
            </w:tcBorders>
            <w:vAlign w:val="center"/>
            <w:hideMark/>
          </w:tcPr>
          <w:p w:rsidR="0010250C" w:rsidRPr="0010250C" w:rsidRDefault="0010250C" w:rsidP="0010250C">
            <w:pPr>
              <w:adjustRightInd/>
              <w:spacing w:line="240" w:lineRule="auto"/>
              <w:jc w:val="center"/>
              <w:rPr>
                <w:rFonts w:ascii="宋体" w:hAnsi="宋体" w:cs="宋体" w:hint="eastAsia"/>
                <w:sz w:val="18"/>
                <w:szCs w:val="18"/>
              </w:rPr>
            </w:pPr>
            <w:r w:rsidRPr="0010250C">
              <w:rPr>
                <w:rFonts w:ascii="宋体" w:hAnsi="宋体" w:cs="宋体" w:hint="eastAsia"/>
                <w:spacing w:val="7"/>
                <w:sz w:val="18"/>
                <w:szCs w:val="18"/>
              </w:rPr>
              <w:t>对运动耐量的影响</w:t>
            </w:r>
          </w:p>
        </w:tc>
        <w:tc>
          <w:tcPr>
            <w:tcW w:w="2681" w:type="dxa"/>
            <w:tcBorders>
              <w:top w:val="single" w:sz="8" w:space="0" w:color="auto"/>
              <w:left w:val="single" w:sz="4" w:space="0" w:color="auto"/>
              <w:bottom w:val="single" w:sz="8" w:space="0" w:color="auto"/>
              <w:right w:val="single" w:sz="8" w:space="0" w:color="auto"/>
            </w:tcBorders>
            <w:vAlign w:val="center"/>
            <w:hideMark/>
          </w:tcPr>
          <w:p w:rsidR="0010250C" w:rsidRPr="0010250C" w:rsidRDefault="0010250C" w:rsidP="0010250C">
            <w:pPr>
              <w:adjustRightInd/>
              <w:spacing w:line="240" w:lineRule="auto"/>
              <w:jc w:val="center"/>
              <w:rPr>
                <w:rFonts w:ascii="宋体" w:hAnsi="宋体" w:cs="宋体" w:hint="eastAsia"/>
                <w:sz w:val="18"/>
                <w:szCs w:val="18"/>
              </w:rPr>
            </w:pPr>
            <w:r w:rsidRPr="0010250C">
              <w:rPr>
                <w:rFonts w:ascii="宋体" w:hAnsi="宋体" w:cs="宋体" w:hint="eastAsia"/>
                <w:spacing w:val="6"/>
                <w:sz w:val="18"/>
                <w:szCs w:val="18"/>
              </w:rPr>
              <w:t>注意事项</w:t>
            </w:r>
          </w:p>
        </w:tc>
      </w:tr>
      <w:tr w:rsidR="0010250C" w:rsidRPr="0010250C" w:rsidTr="0010250C">
        <w:trPr>
          <w:jc w:val="center"/>
        </w:trPr>
        <w:tc>
          <w:tcPr>
            <w:tcW w:w="1408" w:type="dxa"/>
            <w:vMerge w:val="restart"/>
            <w:tcBorders>
              <w:top w:val="single" w:sz="8" w:space="0" w:color="auto"/>
              <w:left w:val="single" w:sz="8" w:space="0" w:color="auto"/>
              <w:bottom w:val="single" w:sz="4" w:space="0" w:color="auto"/>
              <w:right w:val="single" w:sz="4" w:space="0" w:color="auto"/>
            </w:tcBorders>
            <w:vAlign w:val="center"/>
            <w:hideMark/>
          </w:tcPr>
          <w:p w:rsidR="0010250C" w:rsidRPr="0010250C" w:rsidRDefault="0010250C" w:rsidP="0010250C">
            <w:pPr>
              <w:adjustRightInd/>
              <w:spacing w:line="240" w:lineRule="auto"/>
              <w:jc w:val="center"/>
              <w:rPr>
                <w:rFonts w:ascii="宋体" w:hAnsi="宋体" w:cs="宋体" w:hint="eastAsia"/>
                <w:sz w:val="18"/>
                <w:szCs w:val="18"/>
              </w:rPr>
            </w:pPr>
            <w:r w:rsidRPr="0010250C">
              <w:rPr>
                <w:rFonts w:ascii="宋体" w:hAnsi="宋体" w:cs="微软雅黑" w:hint="eastAsia"/>
                <w:spacing w:val="-1"/>
                <w:sz w:val="18"/>
                <w:szCs w:val="18"/>
              </w:rPr>
              <w:t>β</w:t>
            </w:r>
            <w:r w:rsidRPr="0010250C">
              <w:rPr>
                <w:rFonts w:ascii="宋体" w:hAnsi="宋体" w:cs="宋体" w:hint="eastAsia"/>
                <w:spacing w:val="-1"/>
                <w:sz w:val="18"/>
                <w:szCs w:val="18"/>
              </w:rPr>
              <w:t>受体</w:t>
            </w:r>
            <w:r w:rsidRPr="0010250C">
              <w:rPr>
                <w:rFonts w:ascii="宋体" w:hAnsi="宋体" w:cs="宋体" w:hint="eastAsia"/>
                <w:spacing w:val="2"/>
                <w:sz w:val="18"/>
                <w:szCs w:val="18"/>
              </w:rPr>
              <w:t>阻滞药</w:t>
            </w:r>
          </w:p>
        </w:tc>
        <w:tc>
          <w:tcPr>
            <w:tcW w:w="5245" w:type="dxa"/>
            <w:tcBorders>
              <w:top w:val="single" w:sz="8" w:space="0" w:color="auto"/>
              <w:left w:val="single" w:sz="4" w:space="0" w:color="auto"/>
              <w:bottom w:val="single" w:sz="4" w:space="0" w:color="auto"/>
              <w:right w:val="single" w:sz="4" w:space="0" w:color="auto"/>
            </w:tcBorders>
            <w:vAlign w:val="center"/>
            <w:hideMark/>
          </w:tcPr>
          <w:p w:rsidR="0010250C" w:rsidRPr="0010250C" w:rsidRDefault="0010250C" w:rsidP="0010250C">
            <w:pPr>
              <w:adjustRightInd/>
              <w:spacing w:line="240" w:lineRule="auto"/>
              <w:ind w:firstLineChars="100" w:firstLine="198"/>
              <w:rPr>
                <w:rFonts w:ascii="宋体" w:hAnsi="宋体" w:cs="宋体" w:hint="eastAsia"/>
                <w:sz w:val="18"/>
                <w:szCs w:val="18"/>
              </w:rPr>
            </w:pPr>
            <w:r w:rsidRPr="0010250C">
              <w:rPr>
                <w:rFonts w:ascii="宋体" w:hAnsi="宋体" w:cs="宋体" w:hint="eastAsia"/>
                <w:spacing w:val="9"/>
                <w:sz w:val="18"/>
                <w:szCs w:val="18"/>
              </w:rPr>
              <w:t>早期显著降低患者的运动耐</w:t>
            </w:r>
            <w:r w:rsidRPr="0010250C">
              <w:rPr>
                <w:rFonts w:ascii="宋体" w:hAnsi="宋体" w:cs="宋体" w:hint="eastAsia"/>
                <w:sz w:val="18"/>
                <w:szCs w:val="18"/>
              </w:rPr>
              <w:t>量。</w:t>
            </w:r>
          </w:p>
        </w:tc>
        <w:tc>
          <w:tcPr>
            <w:tcW w:w="2681" w:type="dxa"/>
            <w:vMerge w:val="restart"/>
            <w:tcBorders>
              <w:top w:val="single" w:sz="8" w:space="0" w:color="auto"/>
              <w:left w:val="single" w:sz="4" w:space="0" w:color="auto"/>
              <w:bottom w:val="single" w:sz="4" w:space="0" w:color="auto"/>
              <w:right w:val="single" w:sz="8" w:space="0" w:color="auto"/>
            </w:tcBorders>
            <w:vAlign w:val="center"/>
            <w:hideMark/>
          </w:tcPr>
          <w:p w:rsidR="0010250C" w:rsidRPr="0010250C" w:rsidRDefault="0010250C" w:rsidP="0010250C">
            <w:pPr>
              <w:adjustRightInd/>
              <w:spacing w:line="240" w:lineRule="auto"/>
              <w:ind w:firstLineChars="100" w:firstLine="194"/>
              <w:rPr>
                <w:rFonts w:ascii="宋体" w:hAnsi="宋体" w:cs="宋体" w:hint="eastAsia"/>
                <w:sz w:val="18"/>
                <w:szCs w:val="18"/>
              </w:rPr>
            </w:pPr>
            <w:r w:rsidRPr="0010250C">
              <w:rPr>
                <w:rFonts w:ascii="宋体" w:hAnsi="宋体" w:cs="宋体" w:hint="eastAsia"/>
                <w:spacing w:val="7"/>
                <w:sz w:val="18"/>
                <w:szCs w:val="18"/>
              </w:rPr>
              <w:t>可能影响运动康复的</w:t>
            </w:r>
            <w:r w:rsidRPr="0010250C">
              <w:rPr>
                <w:rFonts w:ascii="宋体" w:hAnsi="宋体" w:cs="宋体" w:hint="eastAsia"/>
                <w:spacing w:val="10"/>
                <w:sz w:val="18"/>
                <w:szCs w:val="18"/>
              </w:rPr>
              <w:t>不良反应包括乏力</w:t>
            </w:r>
            <w:r w:rsidRPr="0010250C">
              <w:rPr>
                <w:rFonts w:ascii="宋体" w:hAnsi="宋体" w:cs="微软雅黑" w:hint="eastAsia"/>
                <w:spacing w:val="10"/>
                <w:sz w:val="18"/>
                <w:szCs w:val="18"/>
              </w:rPr>
              <w:t>、</w:t>
            </w:r>
            <w:r w:rsidRPr="0010250C">
              <w:rPr>
                <w:rFonts w:ascii="宋体" w:hAnsi="宋体" w:cs="宋体" w:hint="eastAsia"/>
                <w:spacing w:val="7"/>
                <w:sz w:val="18"/>
                <w:szCs w:val="18"/>
              </w:rPr>
              <w:t>运动不耐受</w:t>
            </w:r>
            <w:r w:rsidRPr="0010250C">
              <w:rPr>
                <w:rFonts w:ascii="宋体" w:hAnsi="宋体" w:cs="微软雅黑" w:hint="eastAsia"/>
                <w:spacing w:val="7"/>
                <w:sz w:val="18"/>
                <w:szCs w:val="18"/>
              </w:rPr>
              <w:t>、</w:t>
            </w:r>
            <w:r w:rsidRPr="0010250C">
              <w:rPr>
                <w:rFonts w:ascii="宋体" w:hAnsi="宋体" w:cs="宋体" w:hint="eastAsia"/>
                <w:spacing w:val="7"/>
                <w:sz w:val="18"/>
                <w:szCs w:val="18"/>
              </w:rPr>
              <w:t>精力不</w:t>
            </w:r>
            <w:r w:rsidRPr="0010250C">
              <w:rPr>
                <w:rFonts w:ascii="宋体" w:hAnsi="宋体" w:cs="宋体" w:hint="eastAsia"/>
                <w:spacing w:val="4"/>
                <w:sz w:val="18"/>
                <w:szCs w:val="18"/>
              </w:rPr>
              <w:t>济等。</w:t>
            </w:r>
          </w:p>
        </w:tc>
      </w:tr>
      <w:tr w:rsidR="0010250C" w:rsidRPr="0010250C" w:rsidTr="0010250C">
        <w:trPr>
          <w:jc w:val="center"/>
        </w:trPr>
        <w:tc>
          <w:tcPr>
            <w:tcW w:w="0" w:type="auto"/>
            <w:vMerge/>
            <w:tcBorders>
              <w:top w:val="single" w:sz="8" w:space="0" w:color="auto"/>
              <w:left w:val="single" w:sz="8" w:space="0" w:color="auto"/>
              <w:bottom w:val="single" w:sz="4" w:space="0" w:color="auto"/>
              <w:right w:val="single" w:sz="4" w:space="0" w:color="auto"/>
            </w:tcBorders>
            <w:vAlign w:val="center"/>
            <w:hideMark/>
          </w:tcPr>
          <w:p w:rsidR="0010250C" w:rsidRPr="0010250C" w:rsidRDefault="0010250C" w:rsidP="0010250C">
            <w:pPr>
              <w:widowControl/>
              <w:adjustRightInd/>
              <w:spacing w:line="240" w:lineRule="auto"/>
              <w:jc w:val="left"/>
              <w:rPr>
                <w:rFonts w:ascii="宋体" w:hAnsi="宋体" w:cs="宋体"/>
                <w:sz w:val="18"/>
                <w:szCs w:val="18"/>
              </w:rPr>
            </w:pPr>
          </w:p>
        </w:tc>
        <w:tc>
          <w:tcPr>
            <w:tcW w:w="5245" w:type="dxa"/>
            <w:tcBorders>
              <w:top w:val="single" w:sz="4" w:space="0" w:color="auto"/>
              <w:left w:val="single" w:sz="4" w:space="0" w:color="auto"/>
              <w:bottom w:val="single" w:sz="4" w:space="0" w:color="auto"/>
              <w:right w:val="single" w:sz="4" w:space="0" w:color="auto"/>
            </w:tcBorders>
            <w:vAlign w:val="center"/>
            <w:hideMark/>
          </w:tcPr>
          <w:p w:rsidR="0010250C" w:rsidRPr="0010250C" w:rsidRDefault="0010250C" w:rsidP="0010250C">
            <w:pPr>
              <w:widowControl/>
              <w:autoSpaceDE w:val="0"/>
              <w:autoSpaceDN w:val="0"/>
              <w:adjustRightInd/>
              <w:spacing w:line="240" w:lineRule="auto"/>
              <w:ind w:firstLineChars="100" w:firstLine="210"/>
              <w:rPr>
                <w:rFonts w:ascii="宋体" w:hAnsi="Times New Roman" w:hint="eastAsia"/>
                <w:kern w:val="0"/>
                <w:sz w:val="18"/>
                <w:szCs w:val="20"/>
              </w:rPr>
            </w:pPr>
            <w:r w:rsidRPr="0010250C">
              <w:rPr>
                <w:rFonts w:ascii="宋体" w:hAnsi="宋体" w:hint="eastAsia"/>
                <w:spacing w:val="15"/>
                <w:kern w:val="0"/>
                <w:sz w:val="18"/>
                <w:szCs w:val="18"/>
              </w:rPr>
              <w:t>长期使用对于改善运动耐量</w:t>
            </w:r>
            <w:r w:rsidRPr="0010250C">
              <w:rPr>
                <w:rFonts w:ascii="宋体" w:hAnsi="宋体" w:hint="eastAsia"/>
                <w:spacing w:val="6"/>
                <w:kern w:val="0"/>
                <w:sz w:val="18"/>
                <w:szCs w:val="18"/>
              </w:rPr>
              <w:t>仍存在争议。</w:t>
            </w:r>
          </w:p>
        </w:tc>
        <w:tc>
          <w:tcPr>
            <w:tcW w:w="0" w:type="auto"/>
            <w:vMerge/>
            <w:tcBorders>
              <w:top w:val="single" w:sz="8" w:space="0" w:color="auto"/>
              <w:left w:val="single" w:sz="4" w:space="0" w:color="auto"/>
              <w:bottom w:val="single" w:sz="4" w:space="0" w:color="auto"/>
              <w:right w:val="single" w:sz="8" w:space="0" w:color="auto"/>
            </w:tcBorders>
            <w:vAlign w:val="center"/>
            <w:hideMark/>
          </w:tcPr>
          <w:p w:rsidR="0010250C" w:rsidRPr="0010250C" w:rsidRDefault="0010250C" w:rsidP="0010250C">
            <w:pPr>
              <w:widowControl/>
              <w:adjustRightInd/>
              <w:spacing w:line="240" w:lineRule="auto"/>
              <w:jc w:val="left"/>
              <w:rPr>
                <w:rFonts w:ascii="宋体" w:hAnsi="宋体" w:cs="宋体"/>
                <w:sz w:val="18"/>
                <w:szCs w:val="18"/>
              </w:rPr>
            </w:pPr>
          </w:p>
        </w:tc>
      </w:tr>
      <w:tr w:rsidR="0010250C" w:rsidRPr="0010250C" w:rsidTr="0010250C">
        <w:trPr>
          <w:jc w:val="center"/>
        </w:trPr>
        <w:tc>
          <w:tcPr>
            <w:tcW w:w="1408" w:type="dxa"/>
            <w:vMerge w:val="restart"/>
            <w:tcBorders>
              <w:top w:val="single" w:sz="4" w:space="0" w:color="auto"/>
              <w:left w:val="single" w:sz="8" w:space="0" w:color="auto"/>
              <w:bottom w:val="single" w:sz="4" w:space="0" w:color="auto"/>
              <w:right w:val="single" w:sz="4" w:space="0" w:color="auto"/>
            </w:tcBorders>
            <w:vAlign w:val="center"/>
            <w:hideMark/>
          </w:tcPr>
          <w:p w:rsidR="0010250C" w:rsidRPr="0010250C" w:rsidRDefault="0010250C" w:rsidP="0010250C">
            <w:pPr>
              <w:adjustRightInd/>
              <w:spacing w:line="240" w:lineRule="auto"/>
              <w:jc w:val="center"/>
              <w:rPr>
                <w:rFonts w:ascii="宋体" w:hAnsi="宋体" w:cs="宋体" w:hint="eastAsia"/>
                <w:sz w:val="18"/>
                <w:szCs w:val="18"/>
              </w:rPr>
            </w:pPr>
            <w:r w:rsidRPr="0010250C">
              <w:rPr>
                <w:rFonts w:ascii="宋体" w:hAnsi="宋体" w:cs="宋体" w:hint="eastAsia"/>
                <w:spacing w:val="5"/>
                <w:sz w:val="18"/>
                <w:szCs w:val="18"/>
              </w:rPr>
              <w:t>钙通道</w:t>
            </w:r>
            <w:r w:rsidRPr="0010250C">
              <w:rPr>
                <w:rFonts w:ascii="宋体" w:hAnsi="宋体" w:cs="宋体" w:hint="eastAsia"/>
                <w:spacing w:val="2"/>
                <w:sz w:val="18"/>
                <w:szCs w:val="18"/>
              </w:rPr>
              <w:t>阻滞药</w:t>
            </w:r>
          </w:p>
        </w:tc>
        <w:tc>
          <w:tcPr>
            <w:tcW w:w="5245" w:type="dxa"/>
            <w:tcBorders>
              <w:top w:val="single" w:sz="4" w:space="0" w:color="auto"/>
              <w:left w:val="single" w:sz="4" w:space="0" w:color="auto"/>
              <w:bottom w:val="single" w:sz="4" w:space="0" w:color="auto"/>
              <w:right w:val="single" w:sz="4" w:space="0" w:color="auto"/>
            </w:tcBorders>
            <w:vAlign w:val="center"/>
            <w:hideMark/>
          </w:tcPr>
          <w:p w:rsidR="0010250C" w:rsidRPr="0010250C" w:rsidRDefault="0010250C" w:rsidP="0010250C">
            <w:pPr>
              <w:adjustRightInd/>
              <w:spacing w:line="240" w:lineRule="auto"/>
              <w:ind w:firstLineChars="100" w:firstLine="190"/>
              <w:rPr>
                <w:rFonts w:ascii="宋体" w:hAnsi="宋体" w:cs="宋体" w:hint="eastAsia"/>
                <w:sz w:val="18"/>
                <w:szCs w:val="18"/>
              </w:rPr>
            </w:pPr>
            <w:r w:rsidRPr="0010250C">
              <w:rPr>
                <w:rFonts w:ascii="宋体" w:hAnsi="宋体" w:cs="宋体" w:hint="eastAsia"/>
                <w:spacing w:val="5"/>
                <w:sz w:val="18"/>
                <w:szCs w:val="18"/>
              </w:rPr>
              <w:t>二氢吡啶类与非二氢吡啶类，</w:t>
            </w:r>
            <w:r w:rsidRPr="0010250C">
              <w:rPr>
                <w:rFonts w:ascii="宋体" w:hAnsi="宋体" w:cs="宋体" w:hint="eastAsia"/>
                <w:spacing w:val="7"/>
                <w:sz w:val="18"/>
                <w:szCs w:val="18"/>
              </w:rPr>
              <w:t>都有抗心绞痛作。</w:t>
            </w:r>
          </w:p>
        </w:tc>
        <w:tc>
          <w:tcPr>
            <w:tcW w:w="2681" w:type="dxa"/>
            <w:vMerge w:val="restart"/>
            <w:tcBorders>
              <w:top w:val="single" w:sz="4" w:space="0" w:color="auto"/>
              <w:left w:val="single" w:sz="4" w:space="0" w:color="auto"/>
              <w:bottom w:val="single" w:sz="4" w:space="0" w:color="auto"/>
              <w:right w:val="single" w:sz="8" w:space="0" w:color="auto"/>
            </w:tcBorders>
            <w:vAlign w:val="center"/>
            <w:hideMark/>
          </w:tcPr>
          <w:p w:rsidR="0010250C" w:rsidRPr="0010250C" w:rsidRDefault="0010250C" w:rsidP="0010250C">
            <w:pPr>
              <w:adjustRightInd/>
              <w:spacing w:line="240" w:lineRule="auto"/>
              <w:ind w:firstLineChars="100" w:firstLine="196"/>
              <w:rPr>
                <w:rFonts w:ascii="宋体" w:hAnsi="宋体" w:cs="宋体" w:hint="eastAsia"/>
                <w:sz w:val="18"/>
                <w:szCs w:val="18"/>
              </w:rPr>
            </w:pPr>
            <w:r w:rsidRPr="0010250C">
              <w:rPr>
                <w:rFonts w:ascii="宋体" w:hAnsi="宋体" w:cs="宋体" w:hint="eastAsia"/>
                <w:spacing w:val="8"/>
                <w:sz w:val="18"/>
                <w:szCs w:val="18"/>
              </w:rPr>
              <w:t>在运动康复时应注意低血压和体位性低血</w:t>
            </w:r>
            <w:r w:rsidRPr="0010250C">
              <w:rPr>
                <w:rFonts w:ascii="宋体" w:hAnsi="宋体" w:cs="宋体" w:hint="eastAsia"/>
                <w:spacing w:val="6"/>
                <w:sz w:val="18"/>
                <w:szCs w:val="18"/>
              </w:rPr>
              <w:t>压的发生。</w:t>
            </w:r>
          </w:p>
        </w:tc>
      </w:tr>
      <w:tr w:rsidR="0010250C" w:rsidRPr="0010250C" w:rsidTr="0010250C">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10250C" w:rsidRPr="0010250C" w:rsidRDefault="0010250C" w:rsidP="0010250C">
            <w:pPr>
              <w:widowControl/>
              <w:adjustRightInd/>
              <w:spacing w:line="240" w:lineRule="auto"/>
              <w:jc w:val="left"/>
              <w:rPr>
                <w:rFonts w:ascii="宋体" w:hAnsi="宋体" w:cs="宋体"/>
                <w:sz w:val="18"/>
                <w:szCs w:val="18"/>
              </w:rPr>
            </w:pPr>
          </w:p>
        </w:tc>
        <w:tc>
          <w:tcPr>
            <w:tcW w:w="5245" w:type="dxa"/>
            <w:tcBorders>
              <w:top w:val="single" w:sz="4" w:space="0" w:color="auto"/>
              <w:left w:val="single" w:sz="4" w:space="0" w:color="auto"/>
              <w:bottom w:val="single" w:sz="4" w:space="0" w:color="auto"/>
              <w:right w:val="single" w:sz="4" w:space="0" w:color="auto"/>
            </w:tcBorders>
            <w:vAlign w:val="center"/>
            <w:hideMark/>
          </w:tcPr>
          <w:p w:rsidR="0010250C" w:rsidRPr="0010250C" w:rsidRDefault="0010250C" w:rsidP="0010250C">
            <w:pPr>
              <w:widowControl/>
              <w:autoSpaceDE w:val="0"/>
              <w:autoSpaceDN w:val="0"/>
              <w:adjustRightInd/>
              <w:spacing w:line="240" w:lineRule="auto"/>
              <w:ind w:firstLineChars="100" w:firstLine="210"/>
              <w:rPr>
                <w:rFonts w:ascii="宋体" w:hAnsi="Times New Roman" w:hint="eastAsia"/>
                <w:kern w:val="0"/>
                <w:sz w:val="18"/>
                <w:szCs w:val="20"/>
              </w:rPr>
            </w:pPr>
            <w:r w:rsidRPr="0010250C">
              <w:rPr>
                <w:rFonts w:ascii="宋体" w:hAnsi="宋体" w:hint="eastAsia"/>
                <w:spacing w:val="15"/>
                <w:kern w:val="0"/>
                <w:sz w:val="18"/>
                <w:szCs w:val="18"/>
              </w:rPr>
              <w:t>长期使用对提高运动耐量不</w:t>
            </w:r>
            <w:r w:rsidRPr="0010250C">
              <w:rPr>
                <w:rFonts w:ascii="宋体" w:hAnsi="宋体" w:hint="eastAsia"/>
                <w:spacing w:val="-4"/>
                <w:kern w:val="0"/>
                <w:sz w:val="18"/>
                <w:szCs w:val="18"/>
              </w:rPr>
              <w:t>明确。</w:t>
            </w: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10250C" w:rsidRPr="0010250C" w:rsidRDefault="0010250C" w:rsidP="0010250C">
            <w:pPr>
              <w:widowControl/>
              <w:adjustRightInd/>
              <w:spacing w:line="240" w:lineRule="auto"/>
              <w:jc w:val="left"/>
              <w:rPr>
                <w:rFonts w:ascii="宋体" w:hAnsi="宋体" w:cs="宋体"/>
                <w:sz w:val="18"/>
                <w:szCs w:val="18"/>
              </w:rPr>
            </w:pPr>
          </w:p>
        </w:tc>
      </w:tr>
      <w:tr w:rsidR="0010250C" w:rsidRPr="0010250C" w:rsidTr="0010250C">
        <w:trPr>
          <w:jc w:val="center"/>
        </w:trPr>
        <w:tc>
          <w:tcPr>
            <w:tcW w:w="1408" w:type="dxa"/>
            <w:vMerge w:val="restart"/>
            <w:tcBorders>
              <w:top w:val="single" w:sz="4" w:space="0" w:color="auto"/>
              <w:left w:val="single" w:sz="8" w:space="0" w:color="auto"/>
              <w:bottom w:val="single" w:sz="4" w:space="0" w:color="auto"/>
              <w:right w:val="single" w:sz="4" w:space="0" w:color="auto"/>
            </w:tcBorders>
            <w:vAlign w:val="center"/>
            <w:hideMark/>
          </w:tcPr>
          <w:p w:rsidR="0010250C" w:rsidRPr="0010250C" w:rsidRDefault="0010250C" w:rsidP="0010250C">
            <w:pPr>
              <w:adjustRightInd/>
              <w:spacing w:line="240" w:lineRule="auto"/>
              <w:jc w:val="center"/>
              <w:rPr>
                <w:rFonts w:ascii="宋体" w:hAnsi="宋体" w:cs="宋体" w:hint="eastAsia"/>
                <w:sz w:val="18"/>
                <w:szCs w:val="18"/>
              </w:rPr>
            </w:pPr>
            <w:r w:rsidRPr="0010250C">
              <w:rPr>
                <w:rFonts w:ascii="宋体" w:hAnsi="宋体" w:cs="宋体" w:hint="eastAsia"/>
                <w:spacing w:val="5"/>
                <w:sz w:val="18"/>
                <w:szCs w:val="18"/>
              </w:rPr>
              <w:t>硝酸酯</w:t>
            </w:r>
          </w:p>
        </w:tc>
        <w:tc>
          <w:tcPr>
            <w:tcW w:w="5245" w:type="dxa"/>
            <w:tcBorders>
              <w:top w:val="single" w:sz="4" w:space="0" w:color="auto"/>
              <w:left w:val="single" w:sz="4" w:space="0" w:color="auto"/>
              <w:bottom w:val="single" w:sz="4" w:space="0" w:color="auto"/>
              <w:right w:val="single" w:sz="4" w:space="0" w:color="auto"/>
            </w:tcBorders>
            <w:vAlign w:val="center"/>
            <w:hideMark/>
          </w:tcPr>
          <w:p w:rsidR="0010250C" w:rsidRPr="0010250C" w:rsidRDefault="0010250C" w:rsidP="0010250C">
            <w:pPr>
              <w:adjustRightInd/>
              <w:spacing w:line="240" w:lineRule="auto"/>
              <w:ind w:firstLineChars="100" w:firstLine="190"/>
              <w:rPr>
                <w:rFonts w:ascii="宋体" w:hAnsi="宋体" w:cs="宋体" w:hint="eastAsia"/>
                <w:sz w:val="18"/>
                <w:szCs w:val="18"/>
              </w:rPr>
            </w:pPr>
            <w:r w:rsidRPr="0010250C">
              <w:rPr>
                <w:rFonts w:ascii="宋体" w:hAnsi="宋体" w:cs="宋体" w:hint="eastAsia"/>
                <w:spacing w:val="5"/>
                <w:sz w:val="18"/>
                <w:szCs w:val="18"/>
              </w:rPr>
              <w:t>短期可发挥抗心绞痛作用，</w:t>
            </w:r>
            <w:r w:rsidRPr="0010250C">
              <w:rPr>
                <w:rFonts w:ascii="宋体" w:hAnsi="宋体" w:cs="宋体" w:hint="eastAsia"/>
                <w:spacing w:val="7"/>
                <w:sz w:val="18"/>
                <w:szCs w:val="18"/>
              </w:rPr>
              <w:t>提高运动耐量。</w:t>
            </w:r>
          </w:p>
        </w:tc>
        <w:tc>
          <w:tcPr>
            <w:tcW w:w="2681" w:type="dxa"/>
            <w:vMerge w:val="restart"/>
            <w:tcBorders>
              <w:top w:val="single" w:sz="4" w:space="0" w:color="auto"/>
              <w:left w:val="single" w:sz="4" w:space="0" w:color="auto"/>
              <w:bottom w:val="single" w:sz="4" w:space="0" w:color="auto"/>
              <w:right w:val="single" w:sz="8" w:space="0" w:color="auto"/>
            </w:tcBorders>
            <w:vAlign w:val="center"/>
            <w:hideMark/>
          </w:tcPr>
          <w:p w:rsidR="0010250C" w:rsidRPr="0010250C" w:rsidRDefault="0010250C" w:rsidP="0010250C">
            <w:pPr>
              <w:adjustRightInd/>
              <w:spacing w:line="240" w:lineRule="auto"/>
              <w:ind w:firstLineChars="100" w:firstLine="196"/>
              <w:rPr>
                <w:rFonts w:ascii="宋体" w:hAnsi="宋体" w:cs="宋体" w:hint="eastAsia"/>
                <w:sz w:val="18"/>
                <w:szCs w:val="18"/>
              </w:rPr>
            </w:pPr>
            <w:r w:rsidRPr="0010250C">
              <w:rPr>
                <w:rFonts w:ascii="宋体" w:hAnsi="宋体" w:cs="宋体" w:hint="eastAsia"/>
                <w:spacing w:val="8"/>
                <w:sz w:val="18"/>
                <w:szCs w:val="18"/>
              </w:rPr>
              <w:t>在运动康复时应注意低血压和体位性低血</w:t>
            </w:r>
            <w:r w:rsidRPr="0010250C">
              <w:rPr>
                <w:rFonts w:ascii="宋体" w:hAnsi="宋体" w:cs="宋体" w:hint="eastAsia"/>
                <w:spacing w:val="6"/>
                <w:sz w:val="18"/>
                <w:szCs w:val="18"/>
              </w:rPr>
              <w:t>压的发生。</w:t>
            </w:r>
          </w:p>
        </w:tc>
      </w:tr>
      <w:tr w:rsidR="0010250C" w:rsidRPr="0010250C" w:rsidTr="0010250C">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10250C" w:rsidRPr="0010250C" w:rsidRDefault="0010250C" w:rsidP="0010250C">
            <w:pPr>
              <w:widowControl/>
              <w:adjustRightInd/>
              <w:spacing w:line="240" w:lineRule="auto"/>
              <w:jc w:val="left"/>
              <w:rPr>
                <w:rFonts w:ascii="宋体" w:hAnsi="宋体" w:cs="宋体"/>
                <w:sz w:val="18"/>
                <w:szCs w:val="18"/>
              </w:rPr>
            </w:pPr>
          </w:p>
        </w:tc>
        <w:tc>
          <w:tcPr>
            <w:tcW w:w="5245" w:type="dxa"/>
            <w:tcBorders>
              <w:top w:val="single" w:sz="4" w:space="0" w:color="auto"/>
              <w:left w:val="single" w:sz="4" w:space="0" w:color="auto"/>
              <w:bottom w:val="single" w:sz="4" w:space="0" w:color="auto"/>
              <w:right w:val="single" w:sz="4" w:space="0" w:color="auto"/>
            </w:tcBorders>
            <w:vAlign w:val="center"/>
            <w:hideMark/>
          </w:tcPr>
          <w:p w:rsidR="0010250C" w:rsidRPr="0010250C" w:rsidRDefault="0010250C" w:rsidP="0010250C">
            <w:pPr>
              <w:widowControl/>
              <w:autoSpaceDE w:val="0"/>
              <w:autoSpaceDN w:val="0"/>
              <w:adjustRightInd/>
              <w:spacing w:line="240" w:lineRule="auto"/>
              <w:ind w:firstLineChars="100" w:firstLine="194"/>
              <w:rPr>
                <w:rFonts w:ascii="宋体" w:hAnsi="Times New Roman" w:hint="eastAsia"/>
                <w:kern w:val="0"/>
                <w:sz w:val="18"/>
                <w:szCs w:val="20"/>
              </w:rPr>
            </w:pPr>
            <w:r w:rsidRPr="0010250C">
              <w:rPr>
                <w:rFonts w:ascii="宋体" w:hAnsi="宋体" w:hint="eastAsia"/>
                <w:spacing w:val="7"/>
                <w:kern w:val="0"/>
                <w:sz w:val="18"/>
                <w:szCs w:val="18"/>
              </w:rPr>
              <w:t>不改善患者运动能力。</w:t>
            </w: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10250C" w:rsidRPr="0010250C" w:rsidRDefault="0010250C" w:rsidP="0010250C">
            <w:pPr>
              <w:widowControl/>
              <w:adjustRightInd/>
              <w:spacing w:line="240" w:lineRule="auto"/>
              <w:jc w:val="left"/>
              <w:rPr>
                <w:rFonts w:ascii="宋体" w:hAnsi="宋体" w:cs="宋体"/>
                <w:sz w:val="18"/>
                <w:szCs w:val="18"/>
              </w:rPr>
            </w:pPr>
          </w:p>
        </w:tc>
      </w:tr>
      <w:tr w:rsidR="0010250C" w:rsidRPr="0010250C" w:rsidTr="0010250C">
        <w:trPr>
          <w:jc w:val="center"/>
        </w:trPr>
        <w:tc>
          <w:tcPr>
            <w:tcW w:w="1408" w:type="dxa"/>
            <w:tcBorders>
              <w:top w:val="single" w:sz="4" w:space="0" w:color="auto"/>
              <w:left w:val="single" w:sz="8" w:space="0" w:color="auto"/>
              <w:bottom w:val="single" w:sz="4" w:space="0" w:color="auto"/>
              <w:right w:val="single" w:sz="4" w:space="0" w:color="auto"/>
            </w:tcBorders>
            <w:vAlign w:val="center"/>
            <w:hideMark/>
          </w:tcPr>
          <w:p w:rsidR="0010250C" w:rsidRPr="0010250C" w:rsidRDefault="0010250C" w:rsidP="0010250C">
            <w:pPr>
              <w:adjustRightInd/>
              <w:spacing w:line="240" w:lineRule="auto"/>
              <w:jc w:val="center"/>
              <w:rPr>
                <w:rFonts w:ascii="宋体" w:hAnsi="宋体" w:cs="宋体" w:hint="eastAsia"/>
                <w:sz w:val="18"/>
                <w:szCs w:val="18"/>
              </w:rPr>
            </w:pPr>
            <w:r w:rsidRPr="0010250C">
              <w:rPr>
                <w:rFonts w:ascii="宋体" w:hAnsi="宋体" w:cs="宋体" w:hint="eastAsia"/>
                <w:spacing w:val="5"/>
                <w:sz w:val="18"/>
                <w:szCs w:val="18"/>
              </w:rPr>
              <w:t>他汀类</w:t>
            </w:r>
          </w:p>
        </w:tc>
        <w:tc>
          <w:tcPr>
            <w:tcW w:w="5245" w:type="dxa"/>
            <w:tcBorders>
              <w:top w:val="single" w:sz="4" w:space="0" w:color="auto"/>
              <w:left w:val="single" w:sz="4" w:space="0" w:color="auto"/>
              <w:bottom w:val="single" w:sz="4" w:space="0" w:color="auto"/>
              <w:right w:val="single" w:sz="4" w:space="0" w:color="auto"/>
            </w:tcBorders>
            <w:vAlign w:val="center"/>
            <w:hideMark/>
          </w:tcPr>
          <w:p w:rsidR="0010250C" w:rsidRPr="0010250C" w:rsidRDefault="0010250C" w:rsidP="0010250C">
            <w:pPr>
              <w:adjustRightInd/>
              <w:spacing w:line="240" w:lineRule="auto"/>
              <w:ind w:firstLineChars="100" w:firstLine="194"/>
              <w:rPr>
                <w:rFonts w:ascii="宋体" w:hAnsi="宋体" w:cs="宋体" w:hint="eastAsia"/>
                <w:sz w:val="18"/>
                <w:szCs w:val="18"/>
              </w:rPr>
            </w:pPr>
            <w:r w:rsidRPr="0010250C">
              <w:rPr>
                <w:rFonts w:ascii="宋体" w:hAnsi="宋体" w:cs="宋体" w:hint="eastAsia"/>
                <w:spacing w:val="7"/>
                <w:sz w:val="18"/>
                <w:szCs w:val="18"/>
              </w:rPr>
              <w:t>可能导致运动</w:t>
            </w:r>
            <w:r w:rsidRPr="0010250C">
              <w:rPr>
                <w:rFonts w:ascii="宋体" w:hAnsi="宋体" w:cs="宋体" w:hint="eastAsia"/>
                <w:spacing w:val="6"/>
                <w:sz w:val="18"/>
                <w:szCs w:val="18"/>
              </w:rPr>
              <w:t>耐量的下降。</w:t>
            </w:r>
          </w:p>
        </w:tc>
        <w:tc>
          <w:tcPr>
            <w:tcW w:w="2681" w:type="dxa"/>
            <w:tcBorders>
              <w:top w:val="single" w:sz="4" w:space="0" w:color="auto"/>
              <w:left w:val="single" w:sz="4" w:space="0" w:color="auto"/>
              <w:bottom w:val="single" w:sz="4" w:space="0" w:color="auto"/>
              <w:right w:val="single" w:sz="8" w:space="0" w:color="auto"/>
            </w:tcBorders>
            <w:vAlign w:val="center"/>
            <w:hideMark/>
          </w:tcPr>
          <w:p w:rsidR="0010250C" w:rsidRPr="0010250C" w:rsidRDefault="0010250C" w:rsidP="0010250C">
            <w:pPr>
              <w:adjustRightInd/>
              <w:spacing w:line="240" w:lineRule="auto"/>
              <w:ind w:firstLineChars="100" w:firstLine="196"/>
              <w:rPr>
                <w:rFonts w:ascii="宋体" w:hAnsi="宋体" w:cs="宋体" w:hint="eastAsia"/>
                <w:sz w:val="18"/>
                <w:szCs w:val="18"/>
              </w:rPr>
            </w:pPr>
            <w:r w:rsidRPr="0010250C">
              <w:rPr>
                <w:rFonts w:ascii="宋体" w:hAnsi="宋体" w:cs="宋体" w:hint="eastAsia"/>
                <w:spacing w:val="8"/>
                <w:sz w:val="18"/>
                <w:szCs w:val="18"/>
              </w:rPr>
              <w:t>在长期使用时也应该</w:t>
            </w:r>
            <w:r w:rsidRPr="0010250C">
              <w:rPr>
                <w:rFonts w:ascii="宋体" w:hAnsi="宋体" w:cs="宋体" w:hint="eastAsia"/>
                <w:spacing w:val="-8"/>
                <w:sz w:val="18"/>
                <w:szCs w:val="18"/>
              </w:rPr>
              <w:t>关注肝毒性</w:t>
            </w:r>
            <w:r w:rsidRPr="0010250C">
              <w:rPr>
                <w:rFonts w:ascii="宋体" w:hAnsi="宋体" w:cs="微软雅黑" w:hint="eastAsia"/>
                <w:spacing w:val="-8"/>
                <w:sz w:val="18"/>
                <w:szCs w:val="18"/>
              </w:rPr>
              <w:t>、</w:t>
            </w:r>
            <w:r w:rsidRPr="0010250C">
              <w:rPr>
                <w:rFonts w:ascii="宋体" w:hAnsi="宋体" w:cs="宋体" w:hint="eastAsia"/>
                <w:spacing w:val="-8"/>
                <w:sz w:val="18"/>
                <w:szCs w:val="18"/>
              </w:rPr>
              <w:t>乏力</w:t>
            </w:r>
            <w:r w:rsidRPr="0010250C">
              <w:rPr>
                <w:rFonts w:ascii="宋体" w:hAnsi="宋体" w:cs="微软雅黑" w:hint="eastAsia"/>
                <w:spacing w:val="-8"/>
                <w:sz w:val="18"/>
                <w:szCs w:val="18"/>
              </w:rPr>
              <w:t>、</w:t>
            </w:r>
            <w:r w:rsidRPr="0010250C">
              <w:rPr>
                <w:rFonts w:ascii="宋体" w:hAnsi="宋体" w:cs="宋体" w:hint="eastAsia"/>
                <w:spacing w:val="-8"/>
                <w:sz w:val="18"/>
                <w:szCs w:val="18"/>
              </w:rPr>
              <w:t>骨</w:t>
            </w:r>
            <w:r w:rsidRPr="0010250C">
              <w:rPr>
                <w:rFonts w:ascii="宋体" w:hAnsi="宋体" w:cs="宋体" w:hint="eastAsia"/>
                <w:spacing w:val="7"/>
                <w:sz w:val="18"/>
                <w:szCs w:val="18"/>
              </w:rPr>
              <w:t>骼肌不良反应等。</w:t>
            </w:r>
          </w:p>
        </w:tc>
      </w:tr>
      <w:tr w:rsidR="0010250C" w:rsidRPr="0010250C" w:rsidTr="0010250C">
        <w:trPr>
          <w:jc w:val="center"/>
        </w:trPr>
        <w:tc>
          <w:tcPr>
            <w:tcW w:w="1408" w:type="dxa"/>
            <w:vMerge w:val="restart"/>
            <w:tcBorders>
              <w:top w:val="single" w:sz="4" w:space="0" w:color="auto"/>
              <w:left w:val="single" w:sz="8" w:space="0" w:color="auto"/>
              <w:bottom w:val="single" w:sz="8" w:space="0" w:color="auto"/>
              <w:right w:val="single" w:sz="4" w:space="0" w:color="auto"/>
            </w:tcBorders>
            <w:vAlign w:val="center"/>
            <w:hideMark/>
          </w:tcPr>
          <w:p w:rsidR="0010250C" w:rsidRPr="0010250C" w:rsidRDefault="0010250C" w:rsidP="0010250C">
            <w:pPr>
              <w:adjustRightInd/>
              <w:spacing w:line="240" w:lineRule="auto"/>
              <w:jc w:val="center"/>
              <w:rPr>
                <w:rFonts w:ascii="宋体" w:hAnsi="宋体" w:cs="宋体" w:hint="eastAsia"/>
                <w:sz w:val="18"/>
                <w:szCs w:val="18"/>
              </w:rPr>
            </w:pPr>
            <w:r w:rsidRPr="0010250C">
              <w:rPr>
                <w:rFonts w:ascii="宋体" w:hAnsi="宋体" w:cs="宋体" w:hint="eastAsia"/>
                <w:spacing w:val="1"/>
                <w:sz w:val="18"/>
                <w:szCs w:val="18"/>
              </w:rPr>
              <w:t>曲美他嗪</w:t>
            </w:r>
          </w:p>
        </w:tc>
        <w:tc>
          <w:tcPr>
            <w:tcW w:w="5245" w:type="dxa"/>
            <w:tcBorders>
              <w:top w:val="single" w:sz="4" w:space="0" w:color="auto"/>
              <w:left w:val="single" w:sz="4" w:space="0" w:color="auto"/>
              <w:bottom w:val="single" w:sz="4" w:space="0" w:color="auto"/>
              <w:right w:val="single" w:sz="4" w:space="0" w:color="auto"/>
            </w:tcBorders>
            <w:vAlign w:val="center"/>
            <w:hideMark/>
          </w:tcPr>
          <w:p w:rsidR="0010250C" w:rsidRPr="0010250C" w:rsidRDefault="0010250C" w:rsidP="0010250C">
            <w:pPr>
              <w:adjustRightInd/>
              <w:spacing w:line="240" w:lineRule="auto"/>
              <w:ind w:firstLineChars="100" w:firstLine="208"/>
              <w:rPr>
                <w:rFonts w:ascii="宋体" w:hAnsi="宋体" w:cs="宋体" w:hint="eastAsia"/>
                <w:sz w:val="18"/>
                <w:szCs w:val="18"/>
              </w:rPr>
            </w:pPr>
            <w:r w:rsidRPr="0010250C">
              <w:rPr>
                <w:rFonts w:ascii="宋体" w:hAnsi="宋体" w:cs="宋体" w:hint="eastAsia"/>
                <w:spacing w:val="14"/>
                <w:sz w:val="18"/>
                <w:szCs w:val="18"/>
              </w:rPr>
              <w:t>同时优化心肌和骨骼肌的</w:t>
            </w:r>
            <w:r w:rsidRPr="0010250C">
              <w:rPr>
                <w:rFonts w:ascii="宋体" w:hAnsi="宋体" w:cs="宋体" w:hint="eastAsia"/>
                <w:spacing w:val="4"/>
                <w:sz w:val="18"/>
                <w:szCs w:val="18"/>
              </w:rPr>
              <w:t>代谢。</w:t>
            </w:r>
          </w:p>
        </w:tc>
        <w:tc>
          <w:tcPr>
            <w:tcW w:w="2681" w:type="dxa"/>
            <w:vMerge w:val="restart"/>
            <w:tcBorders>
              <w:top w:val="single" w:sz="4" w:space="0" w:color="auto"/>
              <w:left w:val="single" w:sz="4" w:space="0" w:color="auto"/>
              <w:bottom w:val="single" w:sz="8" w:space="0" w:color="auto"/>
              <w:right w:val="single" w:sz="8" w:space="0" w:color="auto"/>
            </w:tcBorders>
            <w:vAlign w:val="center"/>
            <w:hideMark/>
          </w:tcPr>
          <w:p w:rsidR="0010250C" w:rsidRPr="0010250C" w:rsidRDefault="0010250C" w:rsidP="0010250C">
            <w:pPr>
              <w:adjustRightInd/>
              <w:spacing w:line="240" w:lineRule="auto"/>
              <w:ind w:firstLineChars="100" w:firstLine="180"/>
              <w:rPr>
                <w:rFonts w:ascii="宋体" w:hAnsi="宋体" w:cs="宋体" w:hint="eastAsia"/>
                <w:sz w:val="18"/>
                <w:szCs w:val="18"/>
              </w:rPr>
            </w:pPr>
            <w:r w:rsidRPr="0010250C">
              <w:rPr>
                <w:rFonts w:ascii="宋体" w:hAnsi="宋体" w:cs="宋体" w:hint="eastAsia"/>
                <w:sz w:val="18"/>
                <w:szCs w:val="18"/>
              </w:rPr>
              <w:t>无</w:t>
            </w:r>
          </w:p>
        </w:tc>
      </w:tr>
      <w:tr w:rsidR="0010250C" w:rsidRPr="0010250C" w:rsidTr="0010250C">
        <w:trPr>
          <w:jc w:val="center"/>
        </w:trPr>
        <w:tc>
          <w:tcPr>
            <w:tcW w:w="0" w:type="auto"/>
            <w:vMerge/>
            <w:tcBorders>
              <w:top w:val="single" w:sz="4" w:space="0" w:color="auto"/>
              <w:left w:val="single" w:sz="8" w:space="0" w:color="auto"/>
              <w:bottom w:val="single" w:sz="8" w:space="0" w:color="auto"/>
              <w:right w:val="single" w:sz="4" w:space="0" w:color="auto"/>
            </w:tcBorders>
            <w:vAlign w:val="center"/>
            <w:hideMark/>
          </w:tcPr>
          <w:p w:rsidR="0010250C" w:rsidRPr="0010250C" w:rsidRDefault="0010250C" w:rsidP="0010250C">
            <w:pPr>
              <w:widowControl/>
              <w:adjustRightInd/>
              <w:spacing w:line="240" w:lineRule="auto"/>
              <w:jc w:val="left"/>
              <w:rPr>
                <w:rFonts w:ascii="宋体" w:hAnsi="宋体" w:cs="宋体"/>
                <w:sz w:val="18"/>
                <w:szCs w:val="18"/>
              </w:rPr>
            </w:pPr>
          </w:p>
        </w:tc>
        <w:tc>
          <w:tcPr>
            <w:tcW w:w="5245" w:type="dxa"/>
            <w:tcBorders>
              <w:top w:val="single" w:sz="4" w:space="0" w:color="auto"/>
              <w:left w:val="single" w:sz="4" w:space="0" w:color="auto"/>
              <w:bottom w:val="single" w:sz="4" w:space="0" w:color="auto"/>
              <w:right w:val="single" w:sz="4" w:space="0" w:color="auto"/>
            </w:tcBorders>
            <w:vAlign w:val="center"/>
            <w:hideMark/>
          </w:tcPr>
          <w:p w:rsidR="0010250C" w:rsidRPr="0010250C" w:rsidRDefault="0010250C" w:rsidP="0010250C">
            <w:pPr>
              <w:adjustRightInd/>
              <w:spacing w:line="240" w:lineRule="auto"/>
              <w:ind w:firstLineChars="100" w:firstLine="186"/>
              <w:rPr>
                <w:rFonts w:ascii="宋体" w:hAnsi="宋体" w:cs="宋体" w:hint="eastAsia"/>
                <w:sz w:val="18"/>
                <w:szCs w:val="18"/>
              </w:rPr>
            </w:pPr>
            <w:r w:rsidRPr="0010250C">
              <w:rPr>
                <w:rFonts w:ascii="宋体" w:hAnsi="宋体" w:cs="宋体" w:hint="eastAsia"/>
                <w:spacing w:val="3"/>
                <w:sz w:val="18"/>
                <w:szCs w:val="18"/>
              </w:rPr>
              <w:t>与其他抗心绞痛药物联合，可</w:t>
            </w:r>
            <w:r w:rsidRPr="0010250C">
              <w:rPr>
                <w:rFonts w:ascii="宋体" w:hAnsi="宋体" w:cs="宋体" w:hint="eastAsia"/>
                <w:spacing w:val="8"/>
                <w:sz w:val="18"/>
                <w:szCs w:val="18"/>
              </w:rPr>
              <w:t>进一步增强患者的运动耐量。</w:t>
            </w:r>
          </w:p>
        </w:tc>
        <w:tc>
          <w:tcPr>
            <w:tcW w:w="0" w:type="auto"/>
            <w:vMerge/>
            <w:tcBorders>
              <w:top w:val="single" w:sz="4" w:space="0" w:color="auto"/>
              <w:left w:val="single" w:sz="4" w:space="0" w:color="auto"/>
              <w:bottom w:val="single" w:sz="8" w:space="0" w:color="auto"/>
              <w:right w:val="single" w:sz="8" w:space="0" w:color="auto"/>
            </w:tcBorders>
            <w:vAlign w:val="center"/>
            <w:hideMark/>
          </w:tcPr>
          <w:p w:rsidR="0010250C" w:rsidRPr="0010250C" w:rsidRDefault="0010250C" w:rsidP="0010250C">
            <w:pPr>
              <w:widowControl/>
              <w:adjustRightInd/>
              <w:spacing w:line="240" w:lineRule="auto"/>
              <w:jc w:val="left"/>
              <w:rPr>
                <w:rFonts w:ascii="宋体" w:hAnsi="宋体" w:cs="宋体"/>
                <w:sz w:val="18"/>
                <w:szCs w:val="18"/>
              </w:rPr>
            </w:pPr>
          </w:p>
        </w:tc>
      </w:tr>
      <w:tr w:rsidR="0010250C" w:rsidRPr="0010250C" w:rsidTr="0010250C">
        <w:trPr>
          <w:jc w:val="center"/>
        </w:trPr>
        <w:tc>
          <w:tcPr>
            <w:tcW w:w="0" w:type="auto"/>
            <w:vMerge/>
            <w:tcBorders>
              <w:top w:val="single" w:sz="4" w:space="0" w:color="auto"/>
              <w:left w:val="single" w:sz="8" w:space="0" w:color="auto"/>
              <w:bottom w:val="single" w:sz="8" w:space="0" w:color="auto"/>
              <w:right w:val="single" w:sz="4" w:space="0" w:color="auto"/>
            </w:tcBorders>
            <w:vAlign w:val="center"/>
            <w:hideMark/>
          </w:tcPr>
          <w:p w:rsidR="0010250C" w:rsidRPr="0010250C" w:rsidRDefault="0010250C" w:rsidP="0010250C">
            <w:pPr>
              <w:widowControl/>
              <w:adjustRightInd/>
              <w:spacing w:line="240" w:lineRule="auto"/>
              <w:jc w:val="left"/>
              <w:rPr>
                <w:rFonts w:ascii="宋体" w:hAnsi="宋体" w:cs="宋体"/>
                <w:sz w:val="18"/>
                <w:szCs w:val="18"/>
              </w:rPr>
            </w:pPr>
          </w:p>
        </w:tc>
        <w:tc>
          <w:tcPr>
            <w:tcW w:w="5245" w:type="dxa"/>
            <w:tcBorders>
              <w:top w:val="single" w:sz="4" w:space="0" w:color="auto"/>
              <w:left w:val="single" w:sz="4" w:space="0" w:color="auto"/>
              <w:bottom w:val="single" w:sz="8" w:space="0" w:color="auto"/>
              <w:right w:val="single" w:sz="4" w:space="0" w:color="auto"/>
            </w:tcBorders>
            <w:vAlign w:val="center"/>
            <w:hideMark/>
          </w:tcPr>
          <w:p w:rsidR="0010250C" w:rsidRPr="0010250C" w:rsidRDefault="0010250C" w:rsidP="0010250C">
            <w:pPr>
              <w:widowControl/>
              <w:autoSpaceDE w:val="0"/>
              <w:autoSpaceDN w:val="0"/>
              <w:adjustRightInd/>
              <w:spacing w:line="240" w:lineRule="auto"/>
              <w:ind w:firstLineChars="100" w:firstLine="208"/>
              <w:rPr>
                <w:rFonts w:ascii="宋体" w:hAnsi="Times New Roman" w:hint="eastAsia"/>
                <w:kern w:val="0"/>
                <w:sz w:val="18"/>
                <w:szCs w:val="20"/>
              </w:rPr>
            </w:pPr>
            <w:r w:rsidRPr="0010250C">
              <w:rPr>
                <w:rFonts w:ascii="宋体" w:hAnsi="宋体" w:hint="eastAsia"/>
                <w:spacing w:val="14"/>
                <w:kern w:val="0"/>
                <w:sz w:val="18"/>
                <w:szCs w:val="18"/>
              </w:rPr>
              <w:t>与运动康复联合使用具有协</w:t>
            </w:r>
            <w:r w:rsidRPr="0010250C">
              <w:rPr>
                <w:rFonts w:ascii="宋体" w:hAnsi="宋体" w:hint="eastAsia"/>
                <w:spacing w:val="1"/>
                <w:kern w:val="0"/>
                <w:sz w:val="18"/>
                <w:szCs w:val="18"/>
              </w:rPr>
              <w:t>同作用，进一步改善运动耐量。</w:t>
            </w:r>
          </w:p>
        </w:tc>
        <w:tc>
          <w:tcPr>
            <w:tcW w:w="0" w:type="auto"/>
            <w:vMerge/>
            <w:tcBorders>
              <w:top w:val="single" w:sz="4" w:space="0" w:color="auto"/>
              <w:left w:val="single" w:sz="4" w:space="0" w:color="auto"/>
              <w:bottom w:val="single" w:sz="8" w:space="0" w:color="auto"/>
              <w:right w:val="single" w:sz="8" w:space="0" w:color="auto"/>
            </w:tcBorders>
            <w:vAlign w:val="center"/>
            <w:hideMark/>
          </w:tcPr>
          <w:p w:rsidR="0010250C" w:rsidRPr="0010250C" w:rsidRDefault="0010250C" w:rsidP="0010250C">
            <w:pPr>
              <w:widowControl/>
              <w:adjustRightInd/>
              <w:spacing w:line="240" w:lineRule="auto"/>
              <w:jc w:val="left"/>
              <w:rPr>
                <w:rFonts w:ascii="宋体" w:hAnsi="宋体" w:cs="宋体"/>
                <w:sz w:val="18"/>
                <w:szCs w:val="18"/>
              </w:rPr>
            </w:pPr>
          </w:p>
        </w:tc>
      </w:tr>
    </w:tbl>
    <w:p w:rsidR="0010250C" w:rsidRPr="0010250C" w:rsidRDefault="0010250C" w:rsidP="0010250C">
      <w:pPr>
        <w:pStyle w:val="afffff6"/>
        <w:ind w:firstLine="420"/>
        <w:rPr>
          <w:rFonts w:hint="eastAsia"/>
        </w:rPr>
      </w:pPr>
    </w:p>
    <w:p w:rsidR="0010250C" w:rsidRDefault="0010250C" w:rsidP="0010250C">
      <w:pPr>
        <w:pStyle w:val="afffff6"/>
        <w:ind w:firstLine="420"/>
        <w:rPr>
          <w:rFonts w:hint="eastAsia"/>
        </w:rPr>
      </w:pPr>
    </w:p>
    <w:p w:rsidR="0010250C" w:rsidRPr="0010250C" w:rsidRDefault="0010250C" w:rsidP="0010250C">
      <w:pPr>
        <w:pStyle w:val="afffff6"/>
        <w:ind w:firstLine="420"/>
        <w:rPr>
          <w:rFonts w:hint="eastAsia"/>
        </w:rPr>
      </w:pPr>
    </w:p>
    <w:p w:rsidR="0010250C" w:rsidRPr="0010250C" w:rsidRDefault="0010250C" w:rsidP="0010250C">
      <w:pPr>
        <w:pStyle w:val="afffff6"/>
        <w:ind w:firstLine="420"/>
        <w:rPr>
          <w:rFonts w:hint="eastAsia"/>
        </w:rPr>
      </w:pPr>
    </w:p>
    <w:p w:rsidR="0010250C" w:rsidRPr="0010250C" w:rsidRDefault="0010250C" w:rsidP="0010250C">
      <w:pPr>
        <w:pStyle w:val="afffff6"/>
        <w:ind w:firstLine="420"/>
        <w:rPr>
          <w:rFonts w:hint="eastAsia"/>
        </w:rPr>
      </w:pPr>
    </w:p>
    <w:p w:rsidR="00DE1363" w:rsidRDefault="00DE1363" w:rsidP="00DE1363">
      <w:pPr>
        <w:pStyle w:val="afffff6"/>
        <w:ind w:firstLine="420"/>
        <w:rPr>
          <w:rFonts w:hint="eastAsia"/>
        </w:rPr>
      </w:pPr>
      <w:bookmarkStart w:id="123" w:name="BookMark6"/>
      <w:bookmarkEnd w:id="122"/>
    </w:p>
    <w:p w:rsidR="00DE1363" w:rsidRDefault="00DE1363" w:rsidP="00DE1363">
      <w:pPr>
        <w:pStyle w:val="afffff6"/>
        <w:ind w:firstLine="420"/>
        <w:sectPr w:rsidR="00DE1363" w:rsidSect="0010250C">
          <w:pgSz w:w="11906" w:h="16838"/>
          <w:pgMar w:top="1928" w:right="1134" w:bottom="1134" w:left="1134" w:header="1418" w:footer="1134" w:gutter="284"/>
          <w:cols w:space="425"/>
          <w:formProt w:val="0"/>
          <w:docGrid w:linePitch="312"/>
        </w:sectPr>
      </w:pPr>
    </w:p>
    <w:p w:rsidR="00DE1363" w:rsidRDefault="00DE1363" w:rsidP="00DE1363">
      <w:pPr>
        <w:pStyle w:val="afffffd"/>
        <w:spacing w:after="120"/>
      </w:pPr>
      <w:bookmarkStart w:id="124" w:name="_Toc202979818"/>
      <w:r w:rsidRPr="00DE1363">
        <w:rPr>
          <w:rFonts w:hint="eastAsia"/>
          <w:spacing w:val="105"/>
        </w:rPr>
        <w:lastRenderedPageBreak/>
        <w:t>参考文</w:t>
      </w:r>
      <w:r>
        <w:rPr>
          <w:rFonts w:hint="eastAsia"/>
        </w:rPr>
        <w:t>献</w:t>
      </w:r>
      <w:bookmarkEnd w:id="124"/>
    </w:p>
    <w:p w:rsidR="00DE1363" w:rsidRDefault="00DE1363" w:rsidP="00DE1363">
      <w:pPr>
        <w:pStyle w:val="afffff6"/>
        <w:numPr>
          <w:ilvl w:val="0"/>
          <w:numId w:val="33"/>
        </w:numPr>
        <w:ind w:left="0" w:firstLine="420"/>
        <w:jc w:val="left"/>
      </w:pPr>
      <w:bookmarkStart w:id="125" w:name="OLE_LINK10"/>
      <w:bookmarkStart w:id="126" w:name="OLE_LINK11"/>
      <w:bookmarkEnd w:id="123"/>
      <w:r w:rsidRPr="00DE1363">
        <w:rPr>
          <w:rFonts w:hint="eastAsia"/>
        </w:rPr>
        <w:t>中华医学会心血管病学分会,中国康复医学会心血管病专业委员会,中国老年学学会心脑血管病专业委员会.冠心病康复与二级预防中国专家共识[J].中华心血管病杂志,2013,41(4):9.</w:t>
      </w:r>
    </w:p>
    <w:p w:rsidR="00DE1363" w:rsidRDefault="00DE1363" w:rsidP="00DE1363">
      <w:pPr>
        <w:pStyle w:val="afffff6"/>
        <w:numPr>
          <w:ilvl w:val="0"/>
          <w:numId w:val="33"/>
        </w:numPr>
        <w:ind w:left="0" w:firstLine="420"/>
        <w:jc w:val="left"/>
      </w:pPr>
      <w:r w:rsidRPr="00DE1363">
        <w:rPr>
          <w:rFonts w:hint="eastAsia"/>
        </w:rPr>
        <w:t>中华医学会,中华医学会杂志社,中华医学会全科医学分会,等.冠心病心脏康复基层指南(2020年)[J].2021.</w:t>
      </w:r>
    </w:p>
    <w:p w:rsidR="00DE1363" w:rsidRPr="00DE1363" w:rsidRDefault="00DE1363" w:rsidP="00DE1363">
      <w:pPr>
        <w:pStyle w:val="afffff6"/>
        <w:numPr>
          <w:ilvl w:val="0"/>
          <w:numId w:val="33"/>
        </w:numPr>
        <w:ind w:left="0" w:firstLine="420"/>
        <w:jc w:val="left"/>
      </w:pPr>
      <w:r w:rsidRPr="00DE1363">
        <w:rPr>
          <w:rFonts w:hint="eastAsia"/>
        </w:rPr>
        <w:t>中国康复医学会心血管病预防与康复专业委员会,中国心脏联盟心血管疾病预防与康复专业委员会康复师护理联盟.稳定性冠心病康复治疗与护理实践中国专家共识[J].中华内科杂志,2023,62(12):1406-1417.</w:t>
      </w:r>
    </w:p>
    <w:p w:rsidR="00DE1363" w:rsidRDefault="00DE1363" w:rsidP="00DE1363">
      <w:pPr>
        <w:pStyle w:val="afffff6"/>
        <w:numPr>
          <w:ilvl w:val="0"/>
          <w:numId w:val="33"/>
        </w:numPr>
        <w:ind w:left="0" w:firstLine="420"/>
        <w:jc w:val="left"/>
      </w:pPr>
      <w:r w:rsidRPr="00DE1363">
        <w:rPr>
          <w:rFonts w:hint="eastAsia"/>
        </w:rPr>
        <w:t>陈纪言,陈韵岱,韩雅玲,等.经皮冠状动脉介入治疗术后运动康复专家共识[J].中国介入心脏病学杂志,2016(7):9.</w:t>
      </w:r>
    </w:p>
    <w:p w:rsidR="00DE1363" w:rsidRDefault="00DE1363" w:rsidP="00DE1363">
      <w:pPr>
        <w:pStyle w:val="afffff6"/>
        <w:numPr>
          <w:ilvl w:val="0"/>
          <w:numId w:val="33"/>
        </w:numPr>
        <w:ind w:left="0" w:firstLine="420"/>
        <w:jc w:val="left"/>
      </w:pPr>
      <w:r>
        <w:rPr>
          <w:rFonts w:hint="eastAsia"/>
        </w:rPr>
        <w:t>中华医学会,中华医学会杂志社,中华医学会全科医学分会,等.冠心病心脏康复基层指南(2020年)[J].中华全科医师杂志,2021,20(2):150-165.</w:t>
      </w:r>
    </w:p>
    <w:p w:rsidR="00DE1363" w:rsidRDefault="00DE1363" w:rsidP="00DE1363">
      <w:pPr>
        <w:pStyle w:val="afffff6"/>
        <w:numPr>
          <w:ilvl w:val="0"/>
          <w:numId w:val="33"/>
        </w:numPr>
        <w:ind w:left="0" w:firstLine="420"/>
      </w:pPr>
      <w:r>
        <w:rPr>
          <w:rFonts w:hint="eastAsia"/>
        </w:rPr>
        <w:t>中国康复医学会心血管病专业委员会.中国心脏康复与二级预防指南2018精要[J].中华内科杂志,2018,57(11):802-810.</w:t>
      </w:r>
    </w:p>
    <w:p w:rsidR="00DE1363" w:rsidRDefault="00DE1363" w:rsidP="00DE1363">
      <w:pPr>
        <w:pStyle w:val="afffff6"/>
        <w:numPr>
          <w:ilvl w:val="0"/>
          <w:numId w:val="33"/>
        </w:numPr>
        <w:ind w:left="0" w:firstLine="420"/>
      </w:pPr>
      <w:r>
        <w:rPr>
          <w:rFonts w:hint="eastAsia"/>
        </w:rPr>
        <w:t>中华医学会心血管病学分会,中国康复医学会心肺预防与康复专业委员会,中华心血管病杂志编辑委员会.心肺运动试验临床规范应用中国专家共识[J].中华心血管病杂志,2022,50(10):973-986.</w:t>
      </w:r>
    </w:p>
    <w:p w:rsidR="00DE1363" w:rsidRDefault="00DE1363" w:rsidP="00DE1363">
      <w:pPr>
        <w:pStyle w:val="afffff6"/>
        <w:numPr>
          <w:ilvl w:val="0"/>
          <w:numId w:val="33"/>
        </w:numPr>
        <w:ind w:left="0" w:firstLine="420"/>
      </w:pPr>
      <w:r>
        <w:rPr>
          <w:rFonts w:hint="eastAsia"/>
        </w:rPr>
        <w:t>中国康复医学会心血管病预防与康复专业委员会,中国老年学学会心血管病专业委员会,中华医学会心身医学分会.在心血管科就诊患者心理处方中国专家共识(2020版)[J].中华内科杂志,2020,59(10):764-771.</w:t>
      </w:r>
    </w:p>
    <w:p w:rsidR="00DE1363" w:rsidRDefault="00DE1363" w:rsidP="00DE1363">
      <w:pPr>
        <w:pStyle w:val="afffff6"/>
        <w:numPr>
          <w:ilvl w:val="0"/>
          <w:numId w:val="33"/>
        </w:numPr>
        <w:ind w:left="0" w:firstLine="420"/>
      </w:pPr>
      <w:r>
        <w:rPr>
          <w:rFonts w:hint="eastAsia"/>
        </w:rPr>
        <w:t>中华护理学会老年护理专业委员会,中国康复医学会心血管疾病预防与康复专业委员会,中国老年保健协会脏器康复专业委员会,等.心脏康复护理专家共识[J].中华护理杂志,2022,57(16):1937-1941.</w:t>
      </w:r>
    </w:p>
    <w:p w:rsidR="00DE1363" w:rsidRDefault="00DE1363" w:rsidP="00DE1363">
      <w:pPr>
        <w:pStyle w:val="afffff6"/>
        <w:numPr>
          <w:ilvl w:val="0"/>
          <w:numId w:val="33"/>
        </w:numPr>
        <w:ind w:left="0" w:firstLine="420"/>
      </w:pPr>
      <w:r>
        <w:rPr>
          <w:rFonts w:hint="eastAsia"/>
        </w:rPr>
        <w:t>中国康复医学会心血管病预防与康复专业委员会,中国老年学与老年医学学会,心血管病专业委员会.医院主导的家庭心脏康复中国专家共识[J].中华内科杂志,2021,60(3):207-215.</w:t>
      </w:r>
    </w:p>
    <w:p w:rsidR="00DE1363" w:rsidRDefault="00DE1363" w:rsidP="00DE1363">
      <w:pPr>
        <w:pStyle w:val="afffff6"/>
        <w:numPr>
          <w:ilvl w:val="0"/>
          <w:numId w:val="33"/>
        </w:numPr>
        <w:ind w:left="0" w:firstLine="420"/>
      </w:pPr>
      <w:r>
        <w:rPr>
          <w:rFonts w:hint="eastAsia"/>
        </w:rPr>
        <w:t>朱利月,梁崎.康复治疗师临床工作指南.心肺疾患康复治疗技术[M].北京:人民卫生出版社,2019:142.</w:t>
      </w:r>
    </w:p>
    <w:p w:rsidR="00DE1363" w:rsidRDefault="00DE1363" w:rsidP="00DE1363">
      <w:pPr>
        <w:pStyle w:val="afffff6"/>
        <w:numPr>
          <w:ilvl w:val="0"/>
          <w:numId w:val="33"/>
        </w:numPr>
        <w:ind w:left="0" w:firstLine="420"/>
      </w:pPr>
      <w:r>
        <w:rPr>
          <w:rFonts w:hint="eastAsia"/>
        </w:rPr>
        <w:t>国际体外反搏学会,中国康复医学会心血管病专业委员会,中国老年学学会心脑血管病专业委员会.心血管疾病康复处方——增强型体外反搏应用国际专家共识[J].</w:t>
      </w:r>
    </w:p>
    <w:p w:rsidR="00DE1363" w:rsidRDefault="00DE1363" w:rsidP="00DE1363">
      <w:pPr>
        <w:pStyle w:val="afffff6"/>
        <w:numPr>
          <w:ilvl w:val="0"/>
          <w:numId w:val="33"/>
        </w:numPr>
        <w:ind w:left="0" w:firstLine="420"/>
      </w:pPr>
      <w:r>
        <w:rPr>
          <w:rFonts w:hint="eastAsia"/>
        </w:rPr>
        <w:t>中国临床戒烟指南(2015年版).临床指南汇编数据库,2019,1(1):e52-e52.</w:t>
      </w:r>
    </w:p>
    <w:p w:rsidR="00DE1363" w:rsidRDefault="00DE1363" w:rsidP="00DE1363">
      <w:pPr>
        <w:pStyle w:val="afffff6"/>
        <w:numPr>
          <w:ilvl w:val="0"/>
          <w:numId w:val="33"/>
        </w:numPr>
        <w:ind w:left="0" w:firstLine="420"/>
      </w:pPr>
      <w:r>
        <w:rPr>
          <w:rFonts w:hint="eastAsia"/>
        </w:rPr>
        <w:t>Vrints</w:t>
      </w:r>
      <w:r>
        <w:t xml:space="preserve"> </w:t>
      </w:r>
      <w:r>
        <w:rPr>
          <w:rFonts w:hint="eastAsia"/>
        </w:rPr>
        <w:t>C,Andreotti</w:t>
      </w:r>
      <w:r>
        <w:t xml:space="preserve"> </w:t>
      </w:r>
      <w:r>
        <w:rPr>
          <w:rFonts w:hint="eastAsia"/>
        </w:rPr>
        <w:t>F,Koskinas</w:t>
      </w:r>
      <w:r>
        <w:t xml:space="preserve"> </w:t>
      </w:r>
      <w:r>
        <w:rPr>
          <w:rFonts w:hint="eastAsia"/>
        </w:rPr>
        <w:t>K</w:t>
      </w:r>
      <w:r>
        <w:t xml:space="preserve"> </w:t>
      </w:r>
      <w:r>
        <w:rPr>
          <w:rFonts w:hint="eastAsia"/>
        </w:rPr>
        <w:t>C,etal.2024</w:t>
      </w:r>
      <w:r>
        <w:t xml:space="preserve"> </w:t>
      </w:r>
      <w:r>
        <w:rPr>
          <w:rFonts w:hint="eastAsia"/>
        </w:rPr>
        <w:t>ESC</w:t>
      </w:r>
      <w:r>
        <w:t xml:space="preserve"> </w:t>
      </w:r>
      <w:r>
        <w:rPr>
          <w:rFonts w:hint="eastAsia"/>
        </w:rPr>
        <w:t>Guidelines</w:t>
      </w:r>
      <w:r>
        <w:t xml:space="preserve"> </w:t>
      </w:r>
      <w:r>
        <w:rPr>
          <w:rFonts w:hint="eastAsia"/>
        </w:rPr>
        <w:t>for</w:t>
      </w:r>
      <w:r>
        <w:t xml:space="preserve"> </w:t>
      </w:r>
      <w:r>
        <w:rPr>
          <w:rFonts w:hint="eastAsia"/>
        </w:rPr>
        <w:t>the</w:t>
      </w:r>
      <w:r>
        <w:t xml:space="preserve"> </w:t>
      </w:r>
      <w:r>
        <w:rPr>
          <w:rFonts w:hint="eastAsia"/>
        </w:rPr>
        <w:t>management</w:t>
      </w:r>
      <w:r>
        <w:t xml:space="preserve"> </w:t>
      </w:r>
      <w:r>
        <w:rPr>
          <w:rFonts w:hint="eastAsia"/>
        </w:rPr>
        <w:t>of</w:t>
      </w:r>
      <w:r>
        <w:t xml:space="preserve"> </w:t>
      </w:r>
      <w:r>
        <w:rPr>
          <w:rFonts w:hint="eastAsia"/>
        </w:rPr>
        <w:t>chronic</w:t>
      </w:r>
      <w:r>
        <w:t xml:space="preserve"> </w:t>
      </w:r>
      <w:r>
        <w:rPr>
          <w:rFonts w:hint="eastAsia"/>
        </w:rPr>
        <w:t>coronary</w:t>
      </w:r>
      <w:r>
        <w:t xml:space="preserve"> </w:t>
      </w:r>
      <w:r>
        <w:rPr>
          <w:rFonts w:hint="eastAsia"/>
        </w:rPr>
        <w:t>syndromes[J].EurHeart</w:t>
      </w:r>
      <w:r>
        <w:t xml:space="preserve"> </w:t>
      </w:r>
      <w:r>
        <w:rPr>
          <w:rFonts w:hint="eastAsia"/>
        </w:rPr>
        <w:t>J,2024,45(36):3415-3537.</w:t>
      </w:r>
    </w:p>
    <w:p w:rsidR="00D662FE" w:rsidRDefault="00DE1363" w:rsidP="00DE1363">
      <w:pPr>
        <w:pStyle w:val="afffff6"/>
        <w:ind w:firstLineChars="0" w:firstLine="0"/>
        <w:jc w:val="center"/>
      </w:pPr>
      <w:bookmarkStart w:id="127" w:name="BookMark8"/>
      <w:bookmarkEnd w:id="125"/>
      <w:bookmarkEnd w:id="126"/>
      <w:r>
        <w:rPr>
          <w:rFonts w:hint="eastAsia"/>
          <w:noProof/>
        </w:rPr>
        <w:drawing>
          <wp:inline distT="0" distB="0" distL="0" distR="0" wp14:anchorId="0E581BE1" wp14:editId="65322D1A">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7"/>
    </w:p>
    <w:sectPr w:rsidR="00D662FE" w:rsidSect="00DC3A89">
      <w:headerReference w:type="even" r:id="rId28"/>
      <w:headerReference w:type="default" r:id="rId29"/>
      <w:footerReference w:type="even" r:id="rId30"/>
      <w:footerReference w:type="default" r:id="rId31"/>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56B" w:rsidRDefault="00B9656B">
      <w:pPr>
        <w:spacing w:line="240" w:lineRule="auto"/>
      </w:pPr>
      <w:r>
        <w:separator/>
      </w:r>
    </w:p>
  </w:endnote>
  <w:endnote w:type="continuationSeparator" w:id="0">
    <w:p w:rsidR="00B9656B" w:rsidRDefault="00B965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00000287"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rsidP="00DC3A89">
    <w:pPr>
      <w:pStyle w:val="afffff3"/>
    </w:pPr>
    <w:r>
      <w:fldChar w:fldCharType="begin"/>
    </w:r>
    <w:r>
      <w:instrText>PAGE   \* MERGEFORMAT</w:instrText>
    </w:r>
    <w:r>
      <w:fldChar w:fldCharType="separate"/>
    </w:r>
    <w:r w:rsidRPr="00DC3A89">
      <w:rPr>
        <w:noProof/>
        <w:lang w:val="zh-CN"/>
      </w:rP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Pr="00DC3A89" w:rsidRDefault="00A8006B" w:rsidP="00DC3A89">
    <w:pPr>
      <w:pStyle w:val="afffff2"/>
    </w:pPr>
    <w:r>
      <w:fldChar w:fldCharType="begin"/>
    </w:r>
    <w:r>
      <w:instrText xml:space="preserve"> PAGE   \* MERGEFORMAT \* MERGEFORMAT </w:instrText>
    </w:r>
    <w:r>
      <w:fldChar w:fldCharType="separate"/>
    </w:r>
    <w:r>
      <w:rPr>
        <w:noProof/>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rsidP="00DC3A89">
    <w:pPr>
      <w:pStyle w:val="afffff3"/>
    </w:pPr>
    <w:r>
      <w:fldChar w:fldCharType="begin"/>
    </w:r>
    <w:r>
      <w:instrText>PAGE   \* MERGEFORMAT</w:instrText>
    </w:r>
    <w:r>
      <w:fldChar w:fldCharType="separate"/>
    </w:r>
    <w:r w:rsidRPr="00DE2F63">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Pr="00DC3A89" w:rsidRDefault="00A8006B" w:rsidP="00DC3A89">
    <w:pPr>
      <w:pStyle w:val="afffff2"/>
    </w:pPr>
    <w:r>
      <w:fldChar w:fldCharType="begin"/>
    </w:r>
    <w:r>
      <w:instrText xml:space="preserve"> PAGE   \* MERGEFORMAT \* MERGEFORMAT </w:instrText>
    </w:r>
    <w:r>
      <w:fldChar w:fldCharType="separate"/>
    </w:r>
    <w:r>
      <w:rPr>
        <w:noProof/>
      </w:rP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rsidP="00DC3A89">
    <w:pPr>
      <w:pStyle w:val="afffff3"/>
    </w:pPr>
    <w:r>
      <w:fldChar w:fldCharType="begin"/>
    </w:r>
    <w:r>
      <w:instrText>PAGE   \* MERGEFORMAT</w:instrText>
    </w:r>
    <w:r>
      <w:fldChar w:fldCharType="separate"/>
    </w:r>
    <w:r w:rsidRPr="00DC3A89">
      <w:rPr>
        <w:noProof/>
        <w:lang w:val="zh-CN"/>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Pr="00DC3A89" w:rsidRDefault="00A8006B" w:rsidP="00DC3A89">
    <w:pPr>
      <w:pStyle w:val="afffff2"/>
    </w:pPr>
    <w:r>
      <w:fldChar w:fldCharType="begin"/>
    </w:r>
    <w:r>
      <w:instrText xml:space="preserve"> PAGE   \* MERGEFORMAT \* MERGEFORMAT </w:instrText>
    </w:r>
    <w:r>
      <w:fldChar w:fldCharType="separate"/>
    </w:r>
    <w:r>
      <w:rPr>
        <w:noProof/>
      </w:rPr>
      <w:t>12</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rsidP="00DC3A89">
    <w:pPr>
      <w:pStyle w:val="afffff3"/>
    </w:pPr>
    <w:r>
      <w:fldChar w:fldCharType="begin"/>
    </w:r>
    <w:r>
      <w:instrText>PAGE   \* MERGEFORMAT</w:instrText>
    </w:r>
    <w:r>
      <w:fldChar w:fldCharType="separate"/>
    </w:r>
    <w:r w:rsidRPr="00DE2F63">
      <w:rPr>
        <w:noProof/>
        <w:lang w:val="zh-CN"/>
      </w:rPr>
      <w:t>13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Pr="00DC3A89" w:rsidRDefault="00A8006B" w:rsidP="00DC3A89">
    <w:pPr>
      <w:pStyle w:val="afffff2"/>
    </w:pPr>
    <w:r>
      <w:fldChar w:fldCharType="begin"/>
    </w:r>
    <w:r>
      <w:instrText xml:space="preserve"> PAGE   \* MERGEFORMAT \* MERGEFORMAT </w:instrText>
    </w:r>
    <w:r>
      <w:fldChar w:fldCharType="separate"/>
    </w:r>
    <w:r>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56B" w:rsidRDefault="00B9656B">
      <w:pPr>
        <w:spacing w:line="240" w:lineRule="auto"/>
      </w:pPr>
      <w:r>
        <w:separator/>
      </w:r>
    </w:p>
  </w:footnote>
  <w:footnote w:type="continuationSeparator" w:id="0">
    <w:p w:rsidR="00B9656B" w:rsidRDefault="00B965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rsidP="00DC3A89">
    <w:pPr>
      <w:pStyle w:val="afffffb"/>
    </w:pPr>
    <w:r>
      <w:fldChar w:fldCharType="begin"/>
    </w:r>
    <w:r>
      <w:instrText xml:space="preserve"> STYLEREF  标准文件_文件编号  \* MERGEFORMAT </w:instrText>
    </w:r>
    <w:r>
      <w:fldChar w:fldCharType="separate"/>
    </w:r>
    <w:r w:rsidR="00F64758">
      <w:rPr>
        <w:noProof/>
      </w:rPr>
      <w:t>T/GXAS XXXX</w:t>
    </w:r>
    <w:r w:rsidR="00F64758">
      <w:rPr>
        <w:noProof/>
      </w:rPr>
      <w:t>—</w:t>
    </w:r>
    <w:r w:rsidR="00F64758">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Pr="00DC3A89" w:rsidRDefault="00A8006B" w:rsidP="00DC3A89">
    <w:pPr>
      <w:pStyle w:val="afffffc"/>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rsidP="00DC3A89">
    <w:pPr>
      <w:pStyle w:val="afffffb"/>
    </w:pPr>
    <w:r>
      <w:fldChar w:fldCharType="begin"/>
    </w:r>
    <w:r>
      <w:instrText xml:space="preserve"> STYLEREF  标准文件_文件编号  \* MERGEFORMAT </w:instrText>
    </w:r>
    <w:r>
      <w:fldChar w:fldCharType="separate"/>
    </w:r>
    <w:r w:rsidR="00F64758">
      <w:rPr>
        <w:noProof/>
      </w:rPr>
      <w:t>T/GXAS XXXX</w:t>
    </w:r>
    <w:r w:rsidR="00F64758">
      <w:rPr>
        <w:noProof/>
      </w:rPr>
      <w:t>—</w:t>
    </w:r>
    <w:r w:rsidR="00F64758">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Pr="00DC3A89" w:rsidRDefault="00A8006B" w:rsidP="00DC3A89">
    <w:pPr>
      <w:pStyle w:val="afffffc"/>
    </w:pPr>
    <w:r>
      <w:fldChar w:fldCharType="begin"/>
    </w:r>
    <w:r>
      <w:instrText xml:space="preserve"> STYLEREF  标准文件_文件编号 \* MERGEFORMAT </w:instrText>
    </w:r>
    <w:r>
      <w:fldChar w:fldCharType="separate"/>
    </w:r>
    <w:r w:rsidR="00F64758">
      <w:rPr>
        <w:noProof/>
      </w:rPr>
      <w:t>T/GXAS XXXX</w:t>
    </w:r>
    <w:r w:rsidR="00F64758">
      <w:rPr>
        <w:noProof/>
      </w:rPr>
      <w:t>—</w:t>
    </w:r>
    <w:r w:rsidR="00F64758">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rsidP="00DC3A89">
    <w:pPr>
      <w:pStyle w:val="afffffb"/>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Pr="00DC3A89" w:rsidRDefault="00A8006B" w:rsidP="00DC3A89">
    <w:pPr>
      <w:pStyle w:val="afffffc"/>
    </w:pPr>
    <w:r>
      <w:fldChar w:fldCharType="begin"/>
    </w:r>
    <w:r>
      <w:instrText xml:space="preserve"> STYLEREF  标准文件_文件编号 \* MERGEFORMAT </w:instrText>
    </w:r>
    <w:r>
      <w:fldChar w:fldCharType="separate"/>
    </w:r>
    <w:r w:rsidR="00F64758">
      <w:rPr>
        <w:noProof/>
      </w:rPr>
      <w:t>T/GXAS XXXX</w:t>
    </w:r>
    <w:r w:rsidR="00F64758">
      <w:rPr>
        <w:noProof/>
      </w:rPr>
      <w:t>—</w:t>
    </w:r>
    <w:r w:rsidR="00F64758">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Default="00A8006B" w:rsidP="00DC3A89">
    <w:pPr>
      <w:pStyle w:val="afffffb"/>
    </w:pPr>
    <w:r>
      <w:fldChar w:fldCharType="begin"/>
    </w:r>
    <w:r>
      <w:instrText xml:space="preserve"> STYLEREF  标准文件_文件编号  \* MERGEFORMAT </w:instrText>
    </w:r>
    <w:r>
      <w:fldChar w:fldCharType="separate"/>
    </w:r>
    <w:r w:rsidR="00F64758">
      <w:rPr>
        <w:noProof/>
      </w:rPr>
      <w:t>T/GXAS XXXX</w:t>
    </w:r>
    <w:r w:rsidR="00F64758">
      <w:rPr>
        <w:noProof/>
      </w:rPr>
      <w:t>—</w:t>
    </w:r>
    <w:r w:rsidR="00F64758">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06B" w:rsidRPr="00DC3A89" w:rsidRDefault="00A8006B" w:rsidP="00DC3A89">
    <w:pPr>
      <w:pStyle w:val="afffffc"/>
    </w:pPr>
    <w:r>
      <w:fldChar w:fldCharType="begin"/>
    </w:r>
    <w:r>
      <w:instrText xml:space="preserve"> STYLEREF  标准文件_文件编号 \* MERGEFORMAT </w:instrText>
    </w:r>
    <w:r>
      <w:fldChar w:fldCharType="separate"/>
    </w:r>
    <w:r w:rsidR="00915812">
      <w:rPr>
        <w:noProof/>
      </w:rPr>
      <w:t>T/GXAS XXXX</w:t>
    </w:r>
    <w:r w:rsidR="00915812">
      <w:rPr>
        <w:noProof/>
      </w:rPr>
      <w:t>—</w:t>
    </w:r>
    <w:r w:rsidR="00915812">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F29F417"/>
    <w:multiLevelType w:val="singleLevel"/>
    <w:tmpl w:val="EF29F417"/>
    <w:lvl w:ilvl="0">
      <w:start w:val="1"/>
      <w:numFmt w:val="decimal"/>
      <w:suff w:val="space"/>
      <w:lvlText w:val="[%1]"/>
      <w:lvlJc w:val="left"/>
      <w:pPr>
        <w:ind w:left="105" w:firstLine="0"/>
      </w:pPr>
    </w:lvl>
  </w:abstractNum>
  <w:abstractNum w:abstractNumId="1" w15:restartNumberingAfterBreak="0">
    <w:nsid w:val="F7CF9717"/>
    <w:multiLevelType w:val="singleLevel"/>
    <w:tmpl w:val="F7CF9717"/>
    <w:lvl w:ilvl="0">
      <w:start w:val="2"/>
      <w:numFmt w:val="decimal"/>
      <w:suff w:val="nothing"/>
      <w:lvlText w:val="（%1）"/>
      <w:lvlJc w:val="left"/>
      <w:rPr>
        <w:rFonts w:hint="default"/>
        <w:color w:val="FF0000"/>
        <w:highlight w:val="yellow"/>
      </w:rPr>
    </w:lvl>
  </w:abstractNum>
  <w:abstractNum w:abstractNumId="2"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0040078A"/>
    <w:lvl w:ilvl="0">
      <w:start w:val="1"/>
      <w:numFmt w:val="none"/>
      <w:pStyle w:val="af2"/>
      <w:lvlText w:val="%1——"/>
      <w:lvlJc w:val="left"/>
      <w:pPr>
        <w:tabs>
          <w:tab w:val="left" w:pos="851"/>
        </w:tabs>
        <w:ind w:left="851" w:hanging="426"/>
      </w:pPr>
      <w:rPr>
        <w:rFonts w:ascii="宋体" w:eastAsia="宋体" w:hAnsi="Times New Roman" w:hint="eastAsia"/>
        <w:b w:val="0"/>
        <w:i w:val="0"/>
        <w:color w:val="auto"/>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6FA423E"/>
    <w:lvl w:ilvl="0">
      <w:start w:val="1"/>
      <w:numFmt w:val="decimal"/>
      <w:pStyle w:val="afd"/>
      <w:suff w:val="nothing"/>
      <w:lvlText w:val="图%1　"/>
      <w:lvlJc w:val="left"/>
      <w:pPr>
        <w:ind w:left="0" w:firstLine="0"/>
      </w:pPr>
      <w:rPr>
        <w:color w:val="auto"/>
      </w:r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CBE22D20"/>
    <w:lvl w:ilvl="0">
      <w:start w:val="1"/>
      <w:numFmt w:val="decimal"/>
      <w:pStyle w:val="aff2"/>
      <w:suff w:val="nothing"/>
      <w:lvlText w:val="表%1　"/>
      <w:lvlJc w:val="left"/>
      <w:pPr>
        <w:ind w:left="0" w:firstLine="0"/>
      </w:pPr>
      <w:rPr>
        <w:color w:val="000000" w:themeColor="text1"/>
      </w:r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AF6691C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color w:val="auto"/>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29"/>
  </w:num>
  <w:num w:numId="3">
    <w:abstractNumId w:val="7"/>
  </w:num>
  <w:num w:numId="4">
    <w:abstractNumId w:val="25"/>
  </w:num>
  <w:num w:numId="5">
    <w:abstractNumId w:val="20"/>
  </w:num>
  <w:num w:numId="6">
    <w:abstractNumId w:val="15"/>
  </w:num>
  <w:num w:numId="7">
    <w:abstractNumId w:val="10"/>
  </w:num>
  <w:num w:numId="8">
    <w:abstractNumId w:val="5"/>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3"/>
  </w:num>
  <w:num w:numId="21">
    <w:abstractNumId w:val="12"/>
  </w:num>
  <w:num w:numId="22">
    <w:abstractNumId w:val="32"/>
  </w:num>
  <w:num w:numId="23">
    <w:abstractNumId w:val="22"/>
  </w:num>
  <w:num w:numId="24">
    <w:abstractNumId w:val="8"/>
  </w:num>
  <w:num w:numId="25">
    <w:abstractNumId w:val="28"/>
  </w:num>
  <w:num w:numId="26">
    <w:abstractNumId w:val="30"/>
  </w:num>
  <w:num w:numId="27">
    <w:abstractNumId w:val="4"/>
  </w:num>
  <w:num w:numId="28">
    <w:abstractNumId w:val="6"/>
  </w:num>
  <w:num w:numId="29">
    <w:abstractNumId w:val="16"/>
  </w:num>
  <w:num w:numId="30">
    <w:abstractNumId w:val="26"/>
  </w:num>
  <w:num w:numId="31">
    <w:abstractNumId w:val="24"/>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932"/>
    <w:rsid w:val="0000040A"/>
    <w:rsid w:val="00000A94"/>
    <w:rsid w:val="00001972"/>
    <w:rsid w:val="00001D9A"/>
    <w:rsid w:val="00004347"/>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E7E"/>
    <w:rsid w:val="00043282"/>
    <w:rsid w:val="00044286"/>
    <w:rsid w:val="00045117"/>
    <w:rsid w:val="00047F28"/>
    <w:rsid w:val="000503AA"/>
    <w:rsid w:val="000506A1"/>
    <w:rsid w:val="000515DD"/>
    <w:rsid w:val="0005265A"/>
    <w:rsid w:val="000539DD"/>
    <w:rsid w:val="00053BD3"/>
    <w:rsid w:val="000556ED"/>
    <w:rsid w:val="00055FE2"/>
    <w:rsid w:val="0005616F"/>
    <w:rsid w:val="00056756"/>
    <w:rsid w:val="00060C2E"/>
    <w:rsid w:val="00061033"/>
    <w:rsid w:val="000619E9"/>
    <w:rsid w:val="000622D4"/>
    <w:rsid w:val="0006357D"/>
    <w:rsid w:val="00067F1E"/>
    <w:rsid w:val="00071CC0"/>
    <w:rsid w:val="00071CFC"/>
    <w:rsid w:val="00073C8C"/>
    <w:rsid w:val="00077B64"/>
    <w:rsid w:val="0008035E"/>
    <w:rsid w:val="00080A1C"/>
    <w:rsid w:val="00082317"/>
    <w:rsid w:val="00083D2C"/>
    <w:rsid w:val="00086AA1"/>
    <w:rsid w:val="00087A77"/>
    <w:rsid w:val="00090CA6"/>
    <w:rsid w:val="00092B8A"/>
    <w:rsid w:val="00092FB0"/>
    <w:rsid w:val="000933B8"/>
    <w:rsid w:val="000934C5"/>
    <w:rsid w:val="00093D25"/>
    <w:rsid w:val="00093DAB"/>
    <w:rsid w:val="00094D73"/>
    <w:rsid w:val="00096D63"/>
    <w:rsid w:val="000A0B60"/>
    <w:rsid w:val="000A0EB8"/>
    <w:rsid w:val="000A1704"/>
    <w:rsid w:val="000A19FC"/>
    <w:rsid w:val="000A296B"/>
    <w:rsid w:val="000A7311"/>
    <w:rsid w:val="000B060F"/>
    <w:rsid w:val="000B1592"/>
    <w:rsid w:val="000B1FF2"/>
    <w:rsid w:val="000B3CDA"/>
    <w:rsid w:val="000B3D71"/>
    <w:rsid w:val="000B6A0B"/>
    <w:rsid w:val="000C0F6C"/>
    <w:rsid w:val="000C11DB"/>
    <w:rsid w:val="000C1492"/>
    <w:rsid w:val="000C2FBD"/>
    <w:rsid w:val="000C4B41"/>
    <w:rsid w:val="000C57D6"/>
    <w:rsid w:val="000C6362"/>
    <w:rsid w:val="000C7666"/>
    <w:rsid w:val="000C7C70"/>
    <w:rsid w:val="000D0A9C"/>
    <w:rsid w:val="000D1795"/>
    <w:rsid w:val="000D329A"/>
    <w:rsid w:val="000D4B9C"/>
    <w:rsid w:val="000D4EB6"/>
    <w:rsid w:val="000D56FD"/>
    <w:rsid w:val="000D753B"/>
    <w:rsid w:val="000E4C9E"/>
    <w:rsid w:val="000E6FD7"/>
    <w:rsid w:val="000E7144"/>
    <w:rsid w:val="000F06E1"/>
    <w:rsid w:val="000F0E3C"/>
    <w:rsid w:val="000F105A"/>
    <w:rsid w:val="000F19D5"/>
    <w:rsid w:val="000F4050"/>
    <w:rsid w:val="000F4AEA"/>
    <w:rsid w:val="000F67E9"/>
    <w:rsid w:val="0010250C"/>
    <w:rsid w:val="00103056"/>
    <w:rsid w:val="00104926"/>
    <w:rsid w:val="001136D7"/>
    <w:rsid w:val="00113B1E"/>
    <w:rsid w:val="0011711C"/>
    <w:rsid w:val="00124E4F"/>
    <w:rsid w:val="001260B7"/>
    <w:rsid w:val="001265CB"/>
    <w:rsid w:val="0013068B"/>
    <w:rsid w:val="001321C6"/>
    <w:rsid w:val="001325C4"/>
    <w:rsid w:val="00133010"/>
    <w:rsid w:val="001338EE"/>
    <w:rsid w:val="00133AAE"/>
    <w:rsid w:val="00135323"/>
    <w:rsid w:val="001356C4"/>
    <w:rsid w:val="00136EB5"/>
    <w:rsid w:val="00137565"/>
    <w:rsid w:val="00141114"/>
    <w:rsid w:val="00142969"/>
    <w:rsid w:val="001446C2"/>
    <w:rsid w:val="001457E7"/>
    <w:rsid w:val="00145D9D"/>
    <w:rsid w:val="00146388"/>
    <w:rsid w:val="001529E5"/>
    <w:rsid w:val="00152FB3"/>
    <w:rsid w:val="00153C7E"/>
    <w:rsid w:val="00156B25"/>
    <w:rsid w:val="00156E1A"/>
    <w:rsid w:val="001570C8"/>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587"/>
    <w:rsid w:val="001E73AB"/>
    <w:rsid w:val="001F092D"/>
    <w:rsid w:val="001F143A"/>
    <w:rsid w:val="001F1605"/>
    <w:rsid w:val="001F2508"/>
    <w:rsid w:val="001F4816"/>
    <w:rsid w:val="001F69B4"/>
    <w:rsid w:val="001F77C7"/>
    <w:rsid w:val="001F7DC1"/>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3578"/>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727"/>
    <w:rsid w:val="00255574"/>
    <w:rsid w:val="00256CE2"/>
    <w:rsid w:val="0026148A"/>
    <w:rsid w:val="00262696"/>
    <w:rsid w:val="00263D25"/>
    <w:rsid w:val="002643C3"/>
    <w:rsid w:val="00264A0C"/>
    <w:rsid w:val="00266EEB"/>
    <w:rsid w:val="00267EF4"/>
    <w:rsid w:val="00270CB8"/>
    <w:rsid w:val="00272B08"/>
    <w:rsid w:val="00281BB8"/>
    <w:rsid w:val="00281E9E"/>
    <w:rsid w:val="00282405"/>
    <w:rsid w:val="00284B9C"/>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2C"/>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CA5"/>
    <w:rsid w:val="00324D13"/>
    <w:rsid w:val="00324EDD"/>
    <w:rsid w:val="003331E4"/>
    <w:rsid w:val="00336C64"/>
    <w:rsid w:val="00337162"/>
    <w:rsid w:val="0034194F"/>
    <w:rsid w:val="00344605"/>
    <w:rsid w:val="003474AA"/>
    <w:rsid w:val="00350D1D"/>
    <w:rsid w:val="003515F2"/>
    <w:rsid w:val="00352C83"/>
    <w:rsid w:val="00352F1A"/>
    <w:rsid w:val="0036107C"/>
    <w:rsid w:val="003615D2"/>
    <w:rsid w:val="00362C6B"/>
    <w:rsid w:val="0036429C"/>
    <w:rsid w:val="003646FA"/>
    <w:rsid w:val="00364A53"/>
    <w:rsid w:val="003654CB"/>
    <w:rsid w:val="00365AA9"/>
    <w:rsid w:val="00365F86"/>
    <w:rsid w:val="00365F87"/>
    <w:rsid w:val="00366E89"/>
    <w:rsid w:val="003705F4"/>
    <w:rsid w:val="00370D58"/>
    <w:rsid w:val="00371316"/>
    <w:rsid w:val="00371817"/>
    <w:rsid w:val="00376713"/>
    <w:rsid w:val="003805E5"/>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D720B"/>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AA7"/>
    <w:rsid w:val="00404869"/>
    <w:rsid w:val="00405413"/>
    <w:rsid w:val="00405884"/>
    <w:rsid w:val="00407D39"/>
    <w:rsid w:val="00414592"/>
    <w:rsid w:val="0041477A"/>
    <w:rsid w:val="004167A3"/>
    <w:rsid w:val="00420296"/>
    <w:rsid w:val="0042518B"/>
    <w:rsid w:val="00432DAA"/>
    <w:rsid w:val="00434305"/>
    <w:rsid w:val="00435DF7"/>
    <w:rsid w:val="0043741A"/>
    <w:rsid w:val="00437CD2"/>
    <w:rsid w:val="0044083F"/>
    <w:rsid w:val="00441AE7"/>
    <w:rsid w:val="00445574"/>
    <w:rsid w:val="004467FB"/>
    <w:rsid w:val="00452D6B"/>
    <w:rsid w:val="00454484"/>
    <w:rsid w:val="0045517B"/>
    <w:rsid w:val="00463B77"/>
    <w:rsid w:val="00463C7B"/>
    <w:rsid w:val="004644A6"/>
    <w:rsid w:val="004659BD"/>
    <w:rsid w:val="00470775"/>
    <w:rsid w:val="00473973"/>
    <w:rsid w:val="004746B1"/>
    <w:rsid w:val="0047583F"/>
    <w:rsid w:val="00475DE8"/>
    <w:rsid w:val="00481C44"/>
    <w:rsid w:val="00484936"/>
    <w:rsid w:val="00485C89"/>
    <w:rsid w:val="00486BE3"/>
    <w:rsid w:val="004905E4"/>
    <w:rsid w:val="00490A89"/>
    <w:rsid w:val="00490AB4"/>
    <w:rsid w:val="00492F02"/>
    <w:rsid w:val="004939AE"/>
    <w:rsid w:val="00496FA9"/>
    <w:rsid w:val="004A12DF"/>
    <w:rsid w:val="004A1BA8"/>
    <w:rsid w:val="004A4B57"/>
    <w:rsid w:val="004A63FA"/>
    <w:rsid w:val="004A6A3D"/>
    <w:rsid w:val="004B0272"/>
    <w:rsid w:val="004B2701"/>
    <w:rsid w:val="004B2E1B"/>
    <w:rsid w:val="004B3AA8"/>
    <w:rsid w:val="004B3E93"/>
    <w:rsid w:val="004B65D1"/>
    <w:rsid w:val="004C1FBC"/>
    <w:rsid w:val="004C25A2"/>
    <w:rsid w:val="004C3F1D"/>
    <w:rsid w:val="004C458D"/>
    <w:rsid w:val="004C7556"/>
    <w:rsid w:val="004C7E8B"/>
    <w:rsid w:val="004C7E9D"/>
    <w:rsid w:val="004C7F67"/>
    <w:rsid w:val="004D076D"/>
    <w:rsid w:val="004D0EF1"/>
    <w:rsid w:val="004D2253"/>
    <w:rsid w:val="004D4406"/>
    <w:rsid w:val="004D7A91"/>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499"/>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77F0F"/>
    <w:rsid w:val="005801E3"/>
    <w:rsid w:val="00581802"/>
    <w:rsid w:val="005836A8"/>
    <w:rsid w:val="0058409C"/>
    <w:rsid w:val="00584262"/>
    <w:rsid w:val="00586630"/>
    <w:rsid w:val="00587ADD"/>
    <w:rsid w:val="00593A49"/>
    <w:rsid w:val="00595498"/>
    <w:rsid w:val="00596160"/>
    <w:rsid w:val="005966E2"/>
    <w:rsid w:val="00597007"/>
    <w:rsid w:val="005A0966"/>
    <w:rsid w:val="005A11B7"/>
    <w:rsid w:val="005A260B"/>
    <w:rsid w:val="005A4A1B"/>
    <w:rsid w:val="005A564F"/>
    <w:rsid w:val="005A7830"/>
    <w:rsid w:val="005A7FCE"/>
    <w:rsid w:val="005B0F3F"/>
    <w:rsid w:val="005B191C"/>
    <w:rsid w:val="005B4903"/>
    <w:rsid w:val="005B51CE"/>
    <w:rsid w:val="005B5885"/>
    <w:rsid w:val="005B5C7C"/>
    <w:rsid w:val="005B5CD7"/>
    <w:rsid w:val="005B6CF6"/>
    <w:rsid w:val="005B7422"/>
    <w:rsid w:val="005C29B8"/>
    <w:rsid w:val="005C42E9"/>
    <w:rsid w:val="005C5F21"/>
    <w:rsid w:val="005C7156"/>
    <w:rsid w:val="005D0C75"/>
    <w:rsid w:val="005D4171"/>
    <w:rsid w:val="005D6A95"/>
    <w:rsid w:val="005D6B2C"/>
    <w:rsid w:val="005D6D9C"/>
    <w:rsid w:val="005E03C1"/>
    <w:rsid w:val="005E2335"/>
    <w:rsid w:val="005E34CA"/>
    <w:rsid w:val="005E3C18"/>
    <w:rsid w:val="005E4250"/>
    <w:rsid w:val="005E6812"/>
    <w:rsid w:val="005E7881"/>
    <w:rsid w:val="005E78E0"/>
    <w:rsid w:val="005F0D9C"/>
    <w:rsid w:val="005F284E"/>
    <w:rsid w:val="0060014A"/>
    <w:rsid w:val="006015CE"/>
    <w:rsid w:val="00604784"/>
    <w:rsid w:val="00606419"/>
    <w:rsid w:val="00607D29"/>
    <w:rsid w:val="00610597"/>
    <w:rsid w:val="00612952"/>
    <w:rsid w:val="00614CC1"/>
    <w:rsid w:val="00615A9D"/>
    <w:rsid w:val="00617387"/>
    <w:rsid w:val="006205D6"/>
    <w:rsid w:val="006252D8"/>
    <w:rsid w:val="006259BC"/>
    <w:rsid w:val="0062636B"/>
    <w:rsid w:val="00626932"/>
    <w:rsid w:val="00627FD4"/>
    <w:rsid w:val="00632182"/>
    <w:rsid w:val="00632AE0"/>
    <w:rsid w:val="00633C17"/>
    <w:rsid w:val="0063489D"/>
    <w:rsid w:val="00634D9E"/>
    <w:rsid w:val="00636E3E"/>
    <w:rsid w:val="006379F7"/>
    <w:rsid w:val="00637E4D"/>
    <w:rsid w:val="00640620"/>
    <w:rsid w:val="00641A1F"/>
    <w:rsid w:val="00645904"/>
    <w:rsid w:val="0065044D"/>
    <w:rsid w:val="00651ACB"/>
    <w:rsid w:val="00651C47"/>
    <w:rsid w:val="00652AB2"/>
    <w:rsid w:val="00653FED"/>
    <w:rsid w:val="00654EC0"/>
    <w:rsid w:val="0065525B"/>
    <w:rsid w:val="00655D4F"/>
    <w:rsid w:val="00656D29"/>
    <w:rsid w:val="006622BB"/>
    <w:rsid w:val="006640E5"/>
    <w:rsid w:val="006646F1"/>
    <w:rsid w:val="00664929"/>
    <w:rsid w:val="00664F62"/>
    <w:rsid w:val="006655E1"/>
    <w:rsid w:val="0066785C"/>
    <w:rsid w:val="00672060"/>
    <w:rsid w:val="00672BFD"/>
    <w:rsid w:val="006770F4"/>
    <w:rsid w:val="00677A84"/>
    <w:rsid w:val="0068026D"/>
    <w:rsid w:val="00680A27"/>
    <w:rsid w:val="006816A4"/>
    <w:rsid w:val="006819B8"/>
    <w:rsid w:val="006840A6"/>
    <w:rsid w:val="006850CD"/>
    <w:rsid w:val="00685AAB"/>
    <w:rsid w:val="00693962"/>
    <w:rsid w:val="006957BD"/>
    <w:rsid w:val="006A07AA"/>
    <w:rsid w:val="006A25E5"/>
    <w:rsid w:val="006A2B46"/>
    <w:rsid w:val="006A336D"/>
    <w:rsid w:val="006A37B9"/>
    <w:rsid w:val="006A4D1D"/>
    <w:rsid w:val="006A63DB"/>
    <w:rsid w:val="006A64E8"/>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71B"/>
    <w:rsid w:val="006F01BE"/>
    <w:rsid w:val="006F03A8"/>
    <w:rsid w:val="006F2ACA"/>
    <w:rsid w:val="006F2ADC"/>
    <w:rsid w:val="006F2BFE"/>
    <w:rsid w:val="006F31E9"/>
    <w:rsid w:val="006F6284"/>
    <w:rsid w:val="007002C5"/>
    <w:rsid w:val="00704387"/>
    <w:rsid w:val="007067A2"/>
    <w:rsid w:val="00707669"/>
    <w:rsid w:val="00711CBA"/>
    <w:rsid w:val="00711FB5"/>
    <w:rsid w:val="007126A5"/>
    <w:rsid w:val="00712A01"/>
    <w:rsid w:val="00714F58"/>
    <w:rsid w:val="00722FBF"/>
    <w:rsid w:val="00722FC2"/>
    <w:rsid w:val="00724E1B"/>
    <w:rsid w:val="00725949"/>
    <w:rsid w:val="00727FA2"/>
    <w:rsid w:val="007322D9"/>
    <w:rsid w:val="00732BC0"/>
    <w:rsid w:val="0073656C"/>
    <w:rsid w:val="0073720F"/>
    <w:rsid w:val="00737796"/>
    <w:rsid w:val="00740BD5"/>
    <w:rsid w:val="0074165C"/>
    <w:rsid w:val="00742C35"/>
    <w:rsid w:val="007432CA"/>
    <w:rsid w:val="007439EB"/>
    <w:rsid w:val="00743CB4"/>
    <w:rsid w:val="00743E3C"/>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4D52"/>
    <w:rsid w:val="007B5A3D"/>
    <w:rsid w:val="007B5B95"/>
    <w:rsid w:val="007B5F3E"/>
    <w:rsid w:val="007B6032"/>
    <w:rsid w:val="007B68EA"/>
    <w:rsid w:val="007B7453"/>
    <w:rsid w:val="007B761F"/>
    <w:rsid w:val="007C2D89"/>
    <w:rsid w:val="007C4593"/>
    <w:rsid w:val="007C5309"/>
    <w:rsid w:val="007C6069"/>
    <w:rsid w:val="007D06C4"/>
    <w:rsid w:val="007D1352"/>
    <w:rsid w:val="007D2508"/>
    <w:rsid w:val="007D346A"/>
    <w:rsid w:val="007D6518"/>
    <w:rsid w:val="007D76BD"/>
    <w:rsid w:val="007E0BF1"/>
    <w:rsid w:val="007E65CB"/>
    <w:rsid w:val="007E6C7D"/>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27E3"/>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1B"/>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1E7E"/>
    <w:rsid w:val="008A57E6"/>
    <w:rsid w:val="008A6F81"/>
    <w:rsid w:val="008A769A"/>
    <w:rsid w:val="008B0C9C"/>
    <w:rsid w:val="008B166D"/>
    <w:rsid w:val="008B17F4"/>
    <w:rsid w:val="008B3615"/>
    <w:rsid w:val="008B4AC4"/>
    <w:rsid w:val="008B50C8"/>
    <w:rsid w:val="008B5281"/>
    <w:rsid w:val="008B7E05"/>
    <w:rsid w:val="008C16D3"/>
    <w:rsid w:val="008C1797"/>
    <w:rsid w:val="008C17BF"/>
    <w:rsid w:val="008C219C"/>
    <w:rsid w:val="008C475E"/>
    <w:rsid w:val="008C619A"/>
    <w:rsid w:val="008D0CE8"/>
    <w:rsid w:val="008D2D1D"/>
    <w:rsid w:val="008D453D"/>
    <w:rsid w:val="008D53AD"/>
    <w:rsid w:val="008D562B"/>
    <w:rsid w:val="008D5733"/>
    <w:rsid w:val="008D622B"/>
    <w:rsid w:val="008D666C"/>
    <w:rsid w:val="008D7B54"/>
    <w:rsid w:val="008D7EF7"/>
    <w:rsid w:val="008E0C9D"/>
    <w:rsid w:val="008E1648"/>
    <w:rsid w:val="008E1B3E"/>
    <w:rsid w:val="008E2319"/>
    <w:rsid w:val="008E4BB6"/>
    <w:rsid w:val="008E5518"/>
    <w:rsid w:val="008E6A84"/>
    <w:rsid w:val="008F0CDC"/>
    <w:rsid w:val="008F17A3"/>
    <w:rsid w:val="008F1ED3"/>
    <w:rsid w:val="008F362E"/>
    <w:rsid w:val="008F4C29"/>
    <w:rsid w:val="008F70BD"/>
    <w:rsid w:val="008F788F"/>
    <w:rsid w:val="008F7EA2"/>
    <w:rsid w:val="00902722"/>
    <w:rsid w:val="009027BC"/>
    <w:rsid w:val="009062E6"/>
    <w:rsid w:val="00911BE5"/>
    <w:rsid w:val="00913B51"/>
    <w:rsid w:val="00913CA9"/>
    <w:rsid w:val="009145AE"/>
    <w:rsid w:val="009146CE"/>
    <w:rsid w:val="00914CA7"/>
    <w:rsid w:val="00915812"/>
    <w:rsid w:val="00915C3E"/>
    <w:rsid w:val="009161A8"/>
    <w:rsid w:val="009245AE"/>
    <w:rsid w:val="009245F5"/>
    <w:rsid w:val="009249EC"/>
    <w:rsid w:val="009273B3"/>
    <w:rsid w:val="009305B5"/>
    <w:rsid w:val="009378DD"/>
    <w:rsid w:val="009429D5"/>
    <w:rsid w:val="00942BF1"/>
    <w:rsid w:val="00945180"/>
    <w:rsid w:val="009453E5"/>
    <w:rsid w:val="00945428"/>
    <w:rsid w:val="0094607B"/>
    <w:rsid w:val="0095338F"/>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55F6"/>
    <w:rsid w:val="009D6BCA"/>
    <w:rsid w:val="009E00C8"/>
    <w:rsid w:val="009E0F62"/>
    <w:rsid w:val="009E4A58"/>
    <w:rsid w:val="009E5A2D"/>
    <w:rsid w:val="009E5AB2"/>
    <w:rsid w:val="009E6219"/>
    <w:rsid w:val="009E67C4"/>
    <w:rsid w:val="009F03B3"/>
    <w:rsid w:val="009F69CC"/>
    <w:rsid w:val="00A0003A"/>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0D4"/>
    <w:rsid w:val="00A30EFC"/>
    <w:rsid w:val="00A31984"/>
    <w:rsid w:val="00A32D73"/>
    <w:rsid w:val="00A3367B"/>
    <w:rsid w:val="00A33C67"/>
    <w:rsid w:val="00A3597D"/>
    <w:rsid w:val="00A36653"/>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589"/>
    <w:rsid w:val="00A648CD"/>
    <w:rsid w:val="00A6537A"/>
    <w:rsid w:val="00A67866"/>
    <w:rsid w:val="00A70B07"/>
    <w:rsid w:val="00A723F8"/>
    <w:rsid w:val="00A77CCB"/>
    <w:rsid w:val="00A8006B"/>
    <w:rsid w:val="00A83D8D"/>
    <w:rsid w:val="00A8446B"/>
    <w:rsid w:val="00A8473F"/>
    <w:rsid w:val="00A862D6"/>
    <w:rsid w:val="00A8715E"/>
    <w:rsid w:val="00A901CC"/>
    <w:rsid w:val="00A9295B"/>
    <w:rsid w:val="00A93B09"/>
    <w:rsid w:val="00A952D7"/>
    <w:rsid w:val="00A963F7"/>
    <w:rsid w:val="00A96AD8"/>
    <w:rsid w:val="00AA052C"/>
    <w:rsid w:val="00AA1E45"/>
    <w:rsid w:val="00AA4286"/>
    <w:rsid w:val="00AA456B"/>
    <w:rsid w:val="00AA57F5"/>
    <w:rsid w:val="00AA672E"/>
    <w:rsid w:val="00AA6EC9"/>
    <w:rsid w:val="00AB0897"/>
    <w:rsid w:val="00AB2021"/>
    <w:rsid w:val="00AB6309"/>
    <w:rsid w:val="00AB6C5F"/>
    <w:rsid w:val="00AB7129"/>
    <w:rsid w:val="00AC27A6"/>
    <w:rsid w:val="00AC2E99"/>
    <w:rsid w:val="00AC30F7"/>
    <w:rsid w:val="00AC3A5A"/>
    <w:rsid w:val="00AC4D95"/>
    <w:rsid w:val="00AC5DF4"/>
    <w:rsid w:val="00AD0AEF"/>
    <w:rsid w:val="00AD11B7"/>
    <w:rsid w:val="00AD1A94"/>
    <w:rsid w:val="00AD1C05"/>
    <w:rsid w:val="00AD4126"/>
    <w:rsid w:val="00AD421C"/>
    <w:rsid w:val="00AD44FA"/>
    <w:rsid w:val="00AE070A"/>
    <w:rsid w:val="00AE08A5"/>
    <w:rsid w:val="00AE101C"/>
    <w:rsid w:val="00AE2A69"/>
    <w:rsid w:val="00AE37E5"/>
    <w:rsid w:val="00AE5EB4"/>
    <w:rsid w:val="00AF0C18"/>
    <w:rsid w:val="00AF47C5"/>
    <w:rsid w:val="00AF5398"/>
    <w:rsid w:val="00AF6EBF"/>
    <w:rsid w:val="00B049AF"/>
    <w:rsid w:val="00B063EC"/>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56B"/>
    <w:rsid w:val="00B96D40"/>
    <w:rsid w:val="00B97386"/>
    <w:rsid w:val="00BA263B"/>
    <w:rsid w:val="00BA42B2"/>
    <w:rsid w:val="00BA58D4"/>
    <w:rsid w:val="00BA5B9E"/>
    <w:rsid w:val="00BA77D2"/>
    <w:rsid w:val="00BA7C9A"/>
    <w:rsid w:val="00BB5F8F"/>
    <w:rsid w:val="00BB657A"/>
    <w:rsid w:val="00BC1A4E"/>
    <w:rsid w:val="00BC4283"/>
    <w:rsid w:val="00BC4953"/>
    <w:rsid w:val="00BC57C7"/>
    <w:rsid w:val="00BC5DC7"/>
    <w:rsid w:val="00BC6B8B"/>
    <w:rsid w:val="00BC73D8"/>
    <w:rsid w:val="00BD2580"/>
    <w:rsid w:val="00BD52D7"/>
    <w:rsid w:val="00BD5AD2"/>
    <w:rsid w:val="00BE22F3"/>
    <w:rsid w:val="00BE5B52"/>
    <w:rsid w:val="00BE6348"/>
    <w:rsid w:val="00BE7B8D"/>
    <w:rsid w:val="00BF0993"/>
    <w:rsid w:val="00BF10A9"/>
    <w:rsid w:val="00BF126E"/>
    <w:rsid w:val="00BF1703"/>
    <w:rsid w:val="00BF231C"/>
    <w:rsid w:val="00BF351F"/>
    <w:rsid w:val="00BF51E5"/>
    <w:rsid w:val="00BF74A6"/>
    <w:rsid w:val="00C013AD"/>
    <w:rsid w:val="00C02250"/>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7FE5"/>
    <w:rsid w:val="00C71372"/>
    <w:rsid w:val="00C715A6"/>
    <w:rsid w:val="00C72410"/>
    <w:rsid w:val="00C7287F"/>
    <w:rsid w:val="00C80CB8"/>
    <w:rsid w:val="00C819F8"/>
    <w:rsid w:val="00C8248C"/>
    <w:rsid w:val="00C84E33"/>
    <w:rsid w:val="00C86D6F"/>
    <w:rsid w:val="00C905FC"/>
    <w:rsid w:val="00C92D03"/>
    <w:rsid w:val="00C9319C"/>
    <w:rsid w:val="00C93965"/>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A5D"/>
    <w:rsid w:val="00CC3C2F"/>
    <w:rsid w:val="00CC4AC8"/>
    <w:rsid w:val="00CC5233"/>
    <w:rsid w:val="00CC5DE6"/>
    <w:rsid w:val="00CC6E4E"/>
    <w:rsid w:val="00CC6FE8"/>
    <w:rsid w:val="00CC7202"/>
    <w:rsid w:val="00CD2808"/>
    <w:rsid w:val="00CD28BF"/>
    <w:rsid w:val="00CD4092"/>
    <w:rsid w:val="00CD4A20"/>
    <w:rsid w:val="00CD50A1"/>
    <w:rsid w:val="00CD519E"/>
    <w:rsid w:val="00CE095C"/>
    <w:rsid w:val="00CE0C4F"/>
    <w:rsid w:val="00CE30EA"/>
    <w:rsid w:val="00CF048A"/>
    <w:rsid w:val="00CF155A"/>
    <w:rsid w:val="00CF2947"/>
    <w:rsid w:val="00CF5FFB"/>
    <w:rsid w:val="00CF686F"/>
    <w:rsid w:val="00CF6E60"/>
    <w:rsid w:val="00CF7BA2"/>
    <w:rsid w:val="00CF7BCA"/>
    <w:rsid w:val="00D008FD"/>
    <w:rsid w:val="00D0321C"/>
    <w:rsid w:val="00D035EC"/>
    <w:rsid w:val="00D06AB1"/>
    <w:rsid w:val="00D06FC1"/>
    <w:rsid w:val="00D072ED"/>
    <w:rsid w:val="00D07A16"/>
    <w:rsid w:val="00D1067E"/>
    <w:rsid w:val="00D10F50"/>
    <w:rsid w:val="00D11272"/>
    <w:rsid w:val="00D126F5"/>
    <w:rsid w:val="00D1489E"/>
    <w:rsid w:val="00D164A6"/>
    <w:rsid w:val="00D20737"/>
    <w:rsid w:val="00D21E81"/>
    <w:rsid w:val="00D223DE"/>
    <w:rsid w:val="00D25E37"/>
    <w:rsid w:val="00D2661A"/>
    <w:rsid w:val="00D27582"/>
    <w:rsid w:val="00D27EC4"/>
    <w:rsid w:val="00D32719"/>
    <w:rsid w:val="00D33333"/>
    <w:rsid w:val="00D352A2"/>
    <w:rsid w:val="00D368C4"/>
    <w:rsid w:val="00D4162B"/>
    <w:rsid w:val="00D4514F"/>
    <w:rsid w:val="00D451E2"/>
    <w:rsid w:val="00D45E89"/>
    <w:rsid w:val="00D45E8D"/>
    <w:rsid w:val="00D466AE"/>
    <w:rsid w:val="00D4734F"/>
    <w:rsid w:val="00D51BF3"/>
    <w:rsid w:val="00D662FE"/>
    <w:rsid w:val="00D66846"/>
    <w:rsid w:val="00D675FB"/>
    <w:rsid w:val="00D71F25"/>
    <w:rsid w:val="00D72A9C"/>
    <w:rsid w:val="00D77031"/>
    <w:rsid w:val="00D77220"/>
    <w:rsid w:val="00D84941"/>
    <w:rsid w:val="00D84FA1"/>
    <w:rsid w:val="00D851F0"/>
    <w:rsid w:val="00D86264"/>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A726A"/>
    <w:rsid w:val="00DB0258"/>
    <w:rsid w:val="00DB38EE"/>
    <w:rsid w:val="00DB498B"/>
    <w:rsid w:val="00DB66CA"/>
    <w:rsid w:val="00DB6BCA"/>
    <w:rsid w:val="00DB6F54"/>
    <w:rsid w:val="00DB73F7"/>
    <w:rsid w:val="00DC0321"/>
    <w:rsid w:val="00DC3067"/>
    <w:rsid w:val="00DC370B"/>
    <w:rsid w:val="00DC3A89"/>
    <w:rsid w:val="00DC5B90"/>
    <w:rsid w:val="00DD00FF"/>
    <w:rsid w:val="00DD0619"/>
    <w:rsid w:val="00DD07FB"/>
    <w:rsid w:val="00DD25C6"/>
    <w:rsid w:val="00DD4FE5"/>
    <w:rsid w:val="00DD54B0"/>
    <w:rsid w:val="00DD57EE"/>
    <w:rsid w:val="00DD6BCC"/>
    <w:rsid w:val="00DE0A4B"/>
    <w:rsid w:val="00DE1363"/>
    <w:rsid w:val="00DE2410"/>
    <w:rsid w:val="00DE2939"/>
    <w:rsid w:val="00DE2C3F"/>
    <w:rsid w:val="00DE2F63"/>
    <w:rsid w:val="00DE6E81"/>
    <w:rsid w:val="00DE703F"/>
    <w:rsid w:val="00DE7595"/>
    <w:rsid w:val="00DF1961"/>
    <w:rsid w:val="00DF236C"/>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5753"/>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5A00"/>
    <w:rsid w:val="00EA61BC"/>
    <w:rsid w:val="00EA681A"/>
    <w:rsid w:val="00EA735B"/>
    <w:rsid w:val="00EB1E69"/>
    <w:rsid w:val="00EB2086"/>
    <w:rsid w:val="00EB31ED"/>
    <w:rsid w:val="00EB5EDF"/>
    <w:rsid w:val="00EB60FE"/>
    <w:rsid w:val="00EB74DB"/>
    <w:rsid w:val="00EC5359"/>
    <w:rsid w:val="00EC562A"/>
    <w:rsid w:val="00EC7C0A"/>
    <w:rsid w:val="00ED067A"/>
    <w:rsid w:val="00ED2B50"/>
    <w:rsid w:val="00EE0350"/>
    <w:rsid w:val="00EE0719"/>
    <w:rsid w:val="00EE0E80"/>
    <w:rsid w:val="00EE1389"/>
    <w:rsid w:val="00EE613F"/>
    <w:rsid w:val="00EE7295"/>
    <w:rsid w:val="00EE7869"/>
    <w:rsid w:val="00EF054A"/>
    <w:rsid w:val="00EF3235"/>
    <w:rsid w:val="00EF4836"/>
    <w:rsid w:val="00EF7E72"/>
    <w:rsid w:val="00F06D37"/>
    <w:rsid w:val="00F07B9D"/>
    <w:rsid w:val="00F1106A"/>
    <w:rsid w:val="00F11586"/>
    <w:rsid w:val="00F1183B"/>
    <w:rsid w:val="00F11C9F"/>
    <w:rsid w:val="00F12263"/>
    <w:rsid w:val="00F1409D"/>
    <w:rsid w:val="00F14214"/>
    <w:rsid w:val="00F157A9"/>
    <w:rsid w:val="00F16F00"/>
    <w:rsid w:val="00F25BB6"/>
    <w:rsid w:val="00F26B7E"/>
    <w:rsid w:val="00F27A3B"/>
    <w:rsid w:val="00F32780"/>
    <w:rsid w:val="00F33817"/>
    <w:rsid w:val="00F3708F"/>
    <w:rsid w:val="00F420D5"/>
    <w:rsid w:val="00F451EA"/>
    <w:rsid w:val="00F45447"/>
    <w:rsid w:val="00F456C6"/>
    <w:rsid w:val="00F4577B"/>
    <w:rsid w:val="00F46496"/>
    <w:rsid w:val="00F474D0"/>
    <w:rsid w:val="00F50179"/>
    <w:rsid w:val="00F515EE"/>
    <w:rsid w:val="00F56511"/>
    <w:rsid w:val="00F6194E"/>
    <w:rsid w:val="00F623AC"/>
    <w:rsid w:val="00F6412A"/>
    <w:rsid w:val="00F64758"/>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11F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783861"/>
    <w:rsid w:val="01F04CEF"/>
    <w:rsid w:val="04AA5929"/>
    <w:rsid w:val="04CB72CC"/>
    <w:rsid w:val="06163F76"/>
    <w:rsid w:val="07162E1A"/>
    <w:rsid w:val="07C61C64"/>
    <w:rsid w:val="07F533CB"/>
    <w:rsid w:val="08D22927"/>
    <w:rsid w:val="094D1BA9"/>
    <w:rsid w:val="0C126BE9"/>
    <w:rsid w:val="0CF127D7"/>
    <w:rsid w:val="0D941D88"/>
    <w:rsid w:val="1081596D"/>
    <w:rsid w:val="10C97709"/>
    <w:rsid w:val="115F467E"/>
    <w:rsid w:val="123D6E58"/>
    <w:rsid w:val="12972B11"/>
    <w:rsid w:val="13900635"/>
    <w:rsid w:val="16024CD6"/>
    <w:rsid w:val="174F2F58"/>
    <w:rsid w:val="19363E79"/>
    <w:rsid w:val="1A4923DF"/>
    <w:rsid w:val="1CCD64FB"/>
    <w:rsid w:val="1D4E67F9"/>
    <w:rsid w:val="1D5707AD"/>
    <w:rsid w:val="1DC01001"/>
    <w:rsid w:val="1F62533A"/>
    <w:rsid w:val="1FBF0FF0"/>
    <w:rsid w:val="218D4B0F"/>
    <w:rsid w:val="228217E8"/>
    <w:rsid w:val="22ED5440"/>
    <w:rsid w:val="2745745A"/>
    <w:rsid w:val="2A565288"/>
    <w:rsid w:val="2A844819"/>
    <w:rsid w:val="2BFF5332"/>
    <w:rsid w:val="2C624BCB"/>
    <w:rsid w:val="2C9C1C42"/>
    <w:rsid w:val="2CEB2B60"/>
    <w:rsid w:val="2E600C3E"/>
    <w:rsid w:val="2F9A6BF2"/>
    <w:rsid w:val="2FF70277"/>
    <w:rsid w:val="30040939"/>
    <w:rsid w:val="30FD3114"/>
    <w:rsid w:val="32E12CEE"/>
    <w:rsid w:val="33140638"/>
    <w:rsid w:val="354B4170"/>
    <w:rsid w:val="3588700F"/>
    <w:rsid w:val="35B43F98"/>
    <w:rsid w:val="363B36EF"/>
    <w:rsid w:val="3790548B"/>
    <w:rsid w:val="379F5D47"/>
    <w:rsid w:val="3C12216A"/>
    <w:rsid w:val="3ED01223"/>
    <w:rsid w:val="3ED731F7"/>
    <w:rsid w:val="403E62C3"/>
    <w:rsid w:val="41607C6A"/>
    <w:rsid w:val="416A31E5"/>
    <w:rsid w:val="43C21A62"/>
    <w:rsid w:val="446E021C"/>
    <w:rsid w:val="44AE667C"/>
    <w:rsid w:val="450665E4"/>
    <w:rsid w:val="452F5C05"/>
    <w:rsid w:val="45E87848"/>
    <w:rsid w:val="462F1A6E"/>
    <w:rsid w:val="4636327F"/>
    <w:rsid w:val="4B1871BC"/>
    <w:rsid w:val="4CE13383"/>
    <w:rsid w:val="4F487503"/>
    <w:rsid w:val="4FE27115"/>
    <w:rsid w:val="524F13DB"/>
    <w:rsid w:val="52F14B38"/>
    <w:rsid w:val="53135E58"/>
    <w:rsid w:val="550A0FB6"/>
    <w:rsid w:val="55643916"/>
    <w:rsid w:val="58DD79E4"/>
    <w:rsid w:val="590E24BA"/>
    <w:rsid w:val="5A3D0CD0"/>
    <w:rsid w:val="5C1B7675"/>
    <w:rsid w:val="5C1F025F"/>
    <w:rsid w:val="5F965824"/>
    <w:rsid w:val="5FD052D3"/>
    <w:rsid w:val="60887219"/>
    <w:rsid w:val="61166D2A"/>
    <w:rsid w:val="63144A9E"/>
    <w:rsid w:val="637F3F2C"/>
    <w:rsid w:val="662B5A52"/>
    <w:rsid w:val="6A0358A5"/>
    <w:rsid w:val="6C941525"/>
    <w:rsid w:val="6D3726C0"/>
    <w:rsid w:val="6DB74CDB"/>
    <w:rsid w:val="6EDE7793"/>
    <w:rsid w:val="6FE61F3E"/>
    <w:rsid w:val="717671F5"/>
    <w:rsid w:val="71E64695"/>
    <w:rsid w:val="72E27060"/>
    <w:rsid w:val="74F607D1"/>
    <w:rsid w:val="7683109C"/>
    <w:rsid w:val="76C236A4"/>
    <w:rsid w:val="79CD4208"/>
    <w:rsid w:val="7A3B3D33"/>
    <w:rsid w:val="7A622A67"/>
    <w:rsid w:val="7BB67714"/>
    <w:rsid w:val="7BBD6A93"/>
    <w:rsid w:val="7C622F05"/>
    <w:rsid w:val="7D2B31A2"/>
    <w:rsid w:val="7F392DC5"/>
    <w:rsid w:val="7F4A6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0AFBD4D"/>
  <w15:docId w15:val="{F527DCD8-1E30-4553-B943-ABD46E296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customStyle="1" w:styleId="TableText">
    <w:name w:val="Table Text"/>
    <w:basedOn w:val="afff5"/>
    <w:semiHidden/>
    <w:qFormat/>
    <w:pPr>
      <w:adjustRightInd/>
      <w:spacing w:line="240" w:lineRule="auto"/>
    </w:pPr>
    <w:rPr>
      <w:rFonts w:ascii="宋体" w:hAnsi="宋体" w:cs="宋体"/>
    </w:rPr>
  </w:style>
  <w:style w:type="table" w:customStyle="1" w:styleId="TableNormal">
    <w:name w:val="Table Normal"/>
    <w:basedOn w:val="afff7"/>
    <w:qFormat/>
    <w:rPr>
      <w:rFonts w:ascii="Times New Roman" w:eastAsia="Times New Roman" w:hAnsi="Times New Roman"/>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97569">
      <w:bodyDiv w:val="1"/>
      <w:marLeft w:val="0"/>
      <w:marRight w:val="0"/>
      <w:marTop w:val="0"/>
      <w:marBottom w:val="0"/>
      <w:divBdr>
        <w:top w:val="none" w:sz="0" w:space="0" w:color="auto"/>
        <w:left w:val="none" w:sz="0" w:space="0" w:color="auto"/>
        <w:bottom w:val="none" w:sz="0" w:space="0" w:color="auto"/>
        <w:right w:val="none" w:sz="0" w:space="0" w:color="auto"/>
      </w:divBdr>
      <w:divsChild>
        <w:div w:id="328871889">
          <w:marLeft w:val="0"/>
          <w:marRight w:val="0"/>
          <w:marTop w:val="0"/>
          <w:marBottom w:val="0"/>
          <w:divBdr>
            <w:top w:val="none" w:sz="0" w:space="0" w:color="auto"/>
            <w:left w:val="none" w:sz="0" w:space="0" w:color="auto"/>
            <w:bottom w:val="none" w:sz="0" w:space="0" w:color="auto"/>
            <w:right w:val="none" w:sz="0" w:space="0" w:color="auto"/>
          </w:divBdr>
        </w:div>
        <w:div w:id="1996950351">
          <w:marLeft w:val="0"/>
          <w:marRight w:val="0"/>
          <w:marTop w:val="0"/>
          <w:marBottom w:val="0"/>
          <w:divBdr>
            <w:top w:val="none" w:sz="0" w:space="0" w:color="auto"/>
            <w:left w:val="none" w:sz="0" w:space="0" w:color="auto"/>
            <w:bottom w:val="none" w:sz="0" w:space="0" w:color="auto"/>
            <w:right w:val="none" w:sz="0" w:space="0" w:color="auto"/>
          </w:divBdr>
        </w:div>
      </w:divsChild>
    </w:div>
    <w:div w:id="283200395">
      <w:bodyDiv w:val="1"/>
      <w:marLeft w:val="0"/>
      <w:marRight w:val="0"/>
      <w:marTop w:val="0"/>
      <w:marBottom w:val="0"/>
      <w:divBdr>
        <w:top w:val="none" w:sz="0" w:space="0" w:color="auto"/>
        <w:left w:val="none" w:sz="0" w:space="0" w:color="auto"/>
        <w:bottom w:val="none" w:sz="0" w:space="0" w:color="auto"/>
        <w:right w:val="none" w:sz="0" w:space="0" w:color="auto"/>
      </w:divBdr>
    </w:div>
    <w:div w:id="314840073">
      <w:bodyDiv w:val="1"/>
      <w:marLeft w:val="0"/>
      <w:marRight w:val="0"/>
      <w:marTop w:val="0"/>
      <w:marBottom w:val="0"/>
      <w:divBdr>
        <w:top w:val="none" w:sz="0" w:space="0" w:color="auto"/>
        <w:left w:val="none" w:sz="0" w:space="0" w:color="auto"/>
        <w:bottom w:val="none" w:sz="0" w:space="0" w:color="auto"/>
        <w:right w:val="none" w:sz="0" w:space="0" w:color="auto"/>
      </w:divBdr>
      <w:divsChild>
        <w:div w:id="1105812626">
          <w:marLeft w:val="0"/>
          <w:marRight w:val="0"/>
          <w:marTop w:val="0"/>
          <w:marBottom w:val="0"/>
          <w:divBdr>
            <w:top w:val="none" w:sz="0" w:space="0" w:color="auto"/>
            <w:left w:val="none" w:sz="0" w:space="0" w:color="auto"/>
            <w:bottom w:val="none" w:sz="0" w:space="0" w:color="auto"/>
            <w:right w:val="none" w:sz="0" w:space="0" w:color="auto"/>
          </w:divBdr>
        </w:div>
        <w:div w:id="13653532">
          <w:marLeft w:val="0"/>
          <w:marRight w:val="0"/>
          <w:marTop w:val="0"/>
          <w:marBottom w:val="0"/>
          <w:divBdr>
            <w:top w:val="none" w:sz="0" w:space="0" w:color="auto"/>
            <w:left w:val="none" w:sz="0" w:space="0" w:color="auto"/>
            <w:bottom w:val="none" w:sz="0" w:space="0" w:color="auto"/>
            <w:right w:val="none" w:sz="0" w:space="0" w:color="auto"/>
          </w:divBdr>
        </w:div>
        <w:div w:id="166601563">
          <w:marLeft w:val="0"/>
          <w:marRight w:val="0"/>
          <w:marTop w:val="0"/>
          <w:marBottom w:val="0"/>
          <w:divBdr>
            <w:top w:val="none" w:sz="0" w:space="0" w:color="auto"/>
            <w:left w:val="none" w:sz="0" w:space="0" w:color="auto"/>
            <w:bottom w:val="none" w:sz="0" w:space="0" w:color="auto"/>
            <w:right w:val="none" w:sz="0" w:space="0" w:color="auto"/>
          </w:divBdr>
        </w:div>
      </w:divsChild>
    </w:div>
    <w:div w:id="368410458">
      <w:bodyDiv w:val="1"/>
      <w:marLeft w:val="0"/>
      <w:marRight w:val="0"/>
      <w:marTop w:val="0"/>
      <w:marBottom w:val="0"/>
      <w:divBdr>
        <w:top w:val="none" w:sz="0" w:space="0" w:color="auto"/>
        <w:left w:val="none" w:sz="0" w:space="0" w:color="auto"/>
        <w:bottom w:val="none" w:sz="0" w:space="0" w:color="auto"/>
        <w:right w:val="none" w:sz="0" w:space="0" w:color="auto"/>
      </w:divBdr>
    </w:div>
    <w:div w:id="506867607">
      <w:bodyDiv w:val="1"/>
      <w:marLeft w:val="0"/>
      <w:marRight w:val="0"/>
      <w:marTop w:val="0"/>
      <w:marBottom w:val="0"/>
      <w:divBdr>
        <w:top w:val="none" w:sz="0" w:space="0" w:color="auto"/>
        <w:left w:val="none" w:sz="0" w:space="0" w:color="auto"/>
        <w:bottom w:val="none" w:sz="0" w:space="0" w:color="auto"/>
        <w:right w:val="none" w:sz="0" w:space="0" w:color="auto"/>
      </w:divBdr>
      <w:divsChild>
        <w:div w:id="1292395807">
          <w:marLeft w:val="0"/>
          <w:marRight w:val="0"/>
          <w:marTop w:val="0"/>
          <w:marBottom w:val="0"/>
          <w:divBdr>
            <w:top w:val="none" w:sz="0" w:space="0" w:color="auto"/>
            <w:left w:val="none" w:sz="0" w:space="0" w:color="auto"/>
            <w:bottom w:val="none" w:sz="0" w:space="0" w:color="auto"/>
            <w:right w:val="none" w:sz="0" w:space="0" w:color="auto"/>
          </w:divBdr>
        </w:div>
        <w:div w:id="187373494">
          <w:marLeft w:val="0"/>
          <w:marRight w:val="0"/>
          <w:marTop w:val="0"/>
          <w:marBottom w:val="0"/>
          <w:divBdr>
            <w:top w:val="none" w:sz="0" w:space="0" w:color="auto"/>
            <w:left w:val="none" w:sz="0" w:space="0" w:color="auto"/>
            <w:bottom w:val="none" w:sz="0" w:space="0" w:color="auto"/>
            <w:right w:val="none" w:sz="0" w:space="0" w:color="auto"/>
          </w:divBdr>
        </w:div>
        <w:div w:id="580336669">
          <w:marLeft w:val="0"/>
          <w:marRight w:val="0"/>
          <w:marTop w:val="0"/>
          <w:marBottom w:val="0"/>
          <w:divBdr>
            <w:top w:val="none" w:sz="0" w:space="0" w:color="auto"/>
            <w:left w:val="none" w:sz="0" w:space="0" w:color="auto"/>
            <w:bottom w:val="none" w:sz="0" w:space="0" w:color="auto"/>
            <w:right w:val="none" w:sz="0" w:space="0" w:color="auto"/>
          </w:divBdr>
        </w:div>
      </w:divsChild>
    </w:div>
    <w:div w:id="842627846">
      <w:bodyDiv w:val="1"/>
      <w:marLeft w:val="0"/>
      <w:marRight w:val="0"/>
      <w:marTop w:val="0"/>
      <w:marBottom w:val="0"/>
      <w:divBdr>
        <w:top w:val="none" w:sz="0" w:space="0" w:color="auto"/>
        <w:left w:val="none" w:sz="0" w:space="0" w:color="auto"/>
        <w:bottom w:val="none" w:sz="0" w:space="0" w:color="auto"/>
        <w:right w:val="none" w:sz="0" w:space="0" w:color="auto"/>
      </w:divBdr>
    </w:div>
    <w:div w:id="948775227">
      <w:bodyDiv w:val="1"/>
      <w:marLeft w:val="0"/>
      <w:marRight w:val="0"/>
      <w:marTop w:val="0"/>
      <w:marBottom w:val="0"/>
      <w:divBdr>
        <w:top w:val="none" w:sz="0" w:space="0" w:color="auto"/>
        <w:left w:val="none" w:sz="0" w:space="0" w:color="auto"/>
        <w:bottom w:val="none" w:sz="0" w:space="0" w:color="auto"/>
        <w:right w:val="none" w:sz="0" w:space="0" w:color="auto"/>
      </w:divBdr>
      <w:divsChild>
        <w:div w:id="1639844218">
          <w:marLeft w:val="0"/>
          <w:marRight w:val="0"/>
          <w:marTop w:val="0"/>
          <w:marBottom w:val="0"/>
          <w:divBdr>
            <w:top w:val="none" w:sz="0" w:space="0" w:color="auto"/>
            <w:left w:val="none" w:sz="0" w:space="0" w:color="auto"/>
            <w:bottom w:val="none" w:sz="0" w:space="0" w:color="auto"/>
            <w:right w:val="none" w:sz="0" w:space="0" w:color="auto"/>
          </w:divBdr>
        </w:div>
        <w:div w:id="293026288">
          <w:marLeft w:val="0"/>
          <w:marRight w:val="0"/>
          <w:marTop w:val="0"/>
          <w:marBottom w:val="0"/>
          <w:divBdr>
            <w:top w:val="none" w:sz="0" w:space="0" w:color="auto"/>
            <w:left w:val="none" w:sz="0" w:space="0" w:color="auto"/>
            <w:bottom w:val="none" w:sz="0" w:space="0" w:color="auto"/>
            <w:right w:val="none" w:sz="0" w:space="0" w:color="auto"/>
          </w:divBdr>
        </w:div>
        <w:div w:id="1153376563">
          <w:marLeft w:val="0"/>
          <w:marRight w:val="0"/>
          <w:marTop w:val="0"/>
          <w:marBottom w:val="0"/>
          <w:divBdr>
            <w:top w:val="none" w:sz="0" w:space="0" w:color="auto"/>
            <w:left w:val="none" w:sz="0" w:space="0" w:color="auto"/>
            <w:bottom w:val="none" w:sz="0" w:space="0" w:color="auto"/>
            <w:right w:val="none" w:sz="0" w:space="0" w:color="auto"/>
          </w:divBdr>
        </w:div>
      </w:divsChild>
    </w:div>
    <w:div w:id="1014040725">
      <w:bodyDiv w:val="1"/>
      <w:marLeft w:val="0"/>
      <w:marRight w:val="0"/>
      <w:marTop w:val="0"/>
      <w:marBottom w:val="0"/>
      <w:divBdr>
        <w:top w:val="none" w:sz="0" w:space="0" w:color="auto"/>
        <w:left w:val="none" w:sz="0" w:space="0" w:color="auto"/>
        <w:bottom w:val="none" w:sz="0" w:space="0" w:color="auto"/>
        <w:right w:val="none" w:sz="0" w:space="0" w:color="auto"/>
      </w:divBdr>
    </w:div>
    <w:div w:id="1089616086">
      <w:bodyDiv w:val="1"/>
      <w:marLeft w:val="0"/>
      <w:marRight w:val="0"/>
      <w:marTop w:val="0"/>
      <w:marBottom w:val="0"/>
      <w:divBdr>
        <w:top w:val="none" w:sz="0" w:space="0" w:color="auto"/>
        <w:left w:val="none" w:sz="0" w:space="0" w:color="auto"/>
        <w:bottom w:val="none" w:sz="0" w:space="0" w:color="auto"/>
        <w:right w:val="none" w:sz="0" w:space="0" w:color="auto"/>
      </w:divBdr>
      <w:divsChild>
        <w:div w:id="1400591487">
          <w:marLeft w:val="0"/>
          <w:marRight w:val="0"/>
          <w:marTop w:val="0"/>
          <w:marBottom w:val="0"/>
          <w:divBdr>
            <w:top w:val="none" w:sz="0" w:space="0" w:color="auto"/>
            <w:left w:val="none" w:sz="0" w:space="0" w:color="auto"/>
            <w:bottom w:val="none" w:sz="0" w:space="0" w:color="auto"/>
            <w:right w:val="none" w:sz="0" w:space="0" w:color="auto"/>
          </w:divBdr>
        </w:div>
        <w:div w:id="653022632">
          <w:marLeft w:val="0"/>
          <w:marRight w:val="0"/>
          <w:marTop w:val="0"/>
          <w:marBottom w:val="0"/>
          <w:divBdr>
            <w:top w:val="none" w:sz="0" w:space="0" w:color="auto"/>
            <w:left w:val="none" w:sz="0" w:space="0" w:color="auto"/>
            <w:bottom w:val="none" w:sz="0" w:space="0" w:color="auto"/>
            <w:right w:val="none" w:sz="0" w:space="0" w:color="auto"/>
          </w:divBdr>
        </w:div>
        <w:div w:id="809244986">
          <w:marLeft w:val="0"/>
          <w:marRight w:val="0"/>
          <w:marTop w:val="0"/>
          <w:marBottom w:val="0"/>
          <w:divBdr>
            <w:top w:val="none" w:sz="0" w:space="0" w:color="auto"/>
            <w:left w:val="none" w:sz="0" w:space="0" w:color="auto"/>
            <w:bottom w:val="none" w:sz="0" w:space="0" w:color="auto"/>
            <w:right w:val="none" w:sz="0" w:space="0" w:color="auto"/>
          </w:divBdr>
        </w:div>
      </w:divsChild>
    </w:div>
    <w:div w:id="1256982088">
      <w:bodyDiv w:val="1"/>
      <w:marLeft w:val="0"/>
      <w:marRight w:val="0"/>
      <w:marTop w:val="0"/>
      <w:marBottom w:val="0"/>
      <w:divBdr>
        <w:top w:val="none" w:sz="0" w:space="0" w:color="auto"/>
        <w:left w:val="none" w:sz="0" w:space="0" w:color="auto"/>
        <w:bottom w:val="none" w:sz="0" w:space="0" w:color="auto"/>
        <w:right w:val="none" w:sz="0" w:space="0" w:color="auto"/>
      </w:divBdr>
      <w:divsChild>
        <w:div w:id="77026908">
          <w:marLeft w:val="0"/>
          <w:marRight w:val="0"/>
          <w:marTop w:val="0"/>
          <w:marBottom w:val="0"/>
          <w:divBdr>
            <w:top w:val="none" w:sz="0" w:space="0" w:color="auto"/>
            <w:left w:val="none" w:sz="0" w:space="0" w:color="auto"/>
            <w:bottom w:val="none" w:sz="0" w:space="0" w:color="auto"/>
            <w:right w:val="none" w:sz="0" w:space="0" w:color="auto"/>
          </w:divBdr>
        </w:div>
      </w:divsChild>
    </w:div>
    <w:div w:id="1342128707">
      <w:bodyDiv w:val="1"/>
      <w:marLeft w:val="0"/>
      <w:marRight w:val="0"/>
      <w:marTop w:val="0"/>
      <w:marBottom w:val="0"/>
      <w:divBdr>
        <w:top w:val="none" w:sz="0" w:space="0" w:color="auto"/>
        <w:left w:val="none" w:sz="0" w:space="0" w:color="auto"/>
        <w:bottom w:val="none" w:sz="0" w:space="0" w:color="auto"/>
        <w:right w:val="none" w:sz="0" w:space="0" w:color="auto"/>
      </w:divBdr>
    </w:div>
    <w:div w:id="1342662273">
      <w:bodyDiv w:val="1"/>
      <w:marLeft w:val="0"/>
      <w:marRight w:val="0"/>
      <w:marTop w:val="0"/>
      <w:marBottom w:val="0"/>
      <w:divBdr>
        <w:top w:val="none" w:sz="0" w:space="0" w:color="auto"/>
        <w:left w:val="none" w:sz="0" w:space="0" w:color="auto"/>
        <w:bottom w:val="none" w:sz="0" w:space="0" w:color="auto"/>
        <w:right w:val="none" w:sz="0" w:space="0" w:color="auto"/>
      </w:divBdr>
    </w:div>
    <w:div w:id="1528254756">
      <w:bodyDiv w:val="1"/>
      <w:marLeft w:val="0"/>
      <w:marRight w:val="0"/>
      <w:marTop w:val="0"/>
      <w:marBottom w:val="0"/>
      <w:divBdr>
        <w:top w:val="none" w:sz="0" w:space="0" w:color="auto"/>
        <w:left w:val="none" w:sz="0" w:space="0" w:color="auto"/>
        <w:bottom w:val="none" w:sz="0" w:space="0" w:color="auto"/>
        <w:right w:val="none" w:sz="0" w:space="0" w:color="auto"/>
      </w:divBdr>
      <w:divsChild>
        <w:div w:id="1940408926">
          <w:marLeft w:val="0"/>
          <w:marRight w:val="0"/>
          <w:marTop w:val="0"/>
          <w:marBottom w:val="0"/>
          <w:divBdr>
            <w:top w:val="none" w:sz="0" w:space="0" w:color="auto"/>
            <w:left w:val="none" w:sz="0" w:space="0" w:color="auto"/>
            <w:bottom w:val="none" w:sz="0" w:space="0" w:color="auto"/>
            <w:right w:val="none" w:sz="0" w:space="0" w:color="auto"/>
          </w:divBdr>
        </w:div>
        <w:div w:id="62530801">
          <w:marLeft w:val="0"/>
          <w:marRight w:val="0"/>
          <w:marTop w:val="0"/>
          <w:marBottom w:val="0"/>
          <w:divBdr>
            <w:top w:val="none" w:sz="0" w:space="0" w:color="auto"/>
            <w:left w:val="none" w:sz="0" w:space="0" w:color="auto"/>
            <w:bottom w:val="none" w:sz="0" w:space="0" w:color="auto"/>
            <w:right w:val="none" w:sz="0" w:space="0" w:color="auto"/>
          </w:divBdr>
        </w:div>
      </w:divsChild>
    </w:div>
    <w:div w:id="1549563563">
      <w:bodyDiv w:val="1"/>
      <w:marLeft w:val="0"/>
      <w:marRight w:val="0"/>
      <w:marTop w:val="0"/>
      <w:marBottom w:val="0"/>
      <w:divBdr>
        <w:top w:val="none" w:sz="0" w:space="0" w:color="auto"/>
        <w:left w:val="none" w:sz="0" w:space="0" w:color="auto"/>
        <w:bottom w:val="none" w:sz="0" w:space="0" w:color="auto"/>
        <w:right w:val="none" w:sz="0" w:space="0" w:color="auto"/>
      </w:divBdr>
      <w:divsChild>
        <w:div w:id="345374780">
          <w:marLeft w:val="0"/>
          <w:marRight w:val="0"/>
          <w:marTop w:val="0"/>
          <w:marBottom w:val="0"/>
          <w:divBdr>
            <w:top w:val="none" w:sz="0" w:space="0" w:color="auto"/>
            <w:left w:val="none" w:sz="0" w:space="0" w:color="auto"/>
            <w:bottom w:val="none" w:sz="0" w:space="0" w:color="auto"/>
            <w:right w:val="none" w:sz="0" w:space="0" w:color="auto"/>
          </w:divBdr>
        </w:div>
      </w:divsChild>
    </w:div>
    <w:div w:id="1613781302">
      <w:bodyDiv w:val="1"/>
      <w:marLeft w:val="0"/>
      <w:marRight w:val="0"/>
      <w:marTop w:val="0"/>
      <w:marBottom w:val="0"/>
      <w:divBdr>
        <w:top w:val="none" w:sz="0" w:space="0" w:color="auto"/>
        <w:left w:val="none" w:sz="0" w:space="0" w:color="auto"/>
        <w:bottom w:val="none" w:sz="0" w:space="0" w:color="auto"/>
        <w:right w:val="none" w:sz="0" w:space="0" w:color="auto"/>
      </w:divBdr>
    </w:div>
    <w:div w:id="1630671736">
      <w:bodyDiv w:val="1"/>
      <w:marLeft w:val="0"/>
      <w:marRight w:val="0"/>
      <w:marTop w:val="0"/>
      <w:marBottom w:val="0"/>
      <w:divBdr>
        <w:top w:val="none" w:sz="0" w:space="0" w:color="auto"/>
        <w:left w:val="none" w:sz="0" w:space="0" w:color="auto"/>
        <w:bottom w:val="none" w:sz="0" w:space="0" w:color="auto"/>
        <w:right w:val="none" w:sz="0" w:space="0" w:color="auto"/>
      </w:divBdr>
    </w:div>
    <w:div w:id="1642730874">
      <w:bodyDiv w:val="1"/>
      <w:marLeft w:val="0"/>
      <w:marRight w:val="0"/>
      <w:marTop w:val="0"/>
      <w:marBottom w:val="0"/>
      <w:divBdr>
        <w:top w:val="none" w:sz="0" w:space="0" w:color="auto"/>
        <w:left w:val="none" w:sz="0" w:space="0" w:color="auto"/>
        <w:bottom w:val="none" w:sz="0" w:space="0" w:color="auto"/>
        <w:right w:val="none" w:sz="0" w:space="0" w:color="auto"/>
      </w:divBdr>
    </w:div>
    <w:div w:id="1808014277">
      <w:bodyDiv w:val="1"/>
      <w:marLeft w:val="0"/>
      <w:marRight w:val="0"/>
      <w:marTop w:val="0"/>
      <w:marBottom w:val="0"/>
      <w:divBdr>
        <w:top w:val="none" w:sz="0" w:space="0" w:color="auto"/>
        <w:left w:val="none" w:sz="0" w:space="0" w:color="auto"/>
        <w:bottom w:val="none" w:sz="0" w:space="0" w:color="auto"/>
        <w:right w:val="none" w:sz="0" w:space="0" w:color="auto"/>
      </w:divBdr>
    </w:div>
    <w:div w:id="1847012242">
      <w:bodyDiv w:val="1"/>
      <w:marLeft w:val="0"/>
      <w:marRight w:val="0"/>
      <w:marTop w:val="0"/>
      <w:marBottom w:val="0"/>
      <w:divBdr>
        <w:top w:val="none" w:sz="0" w:space="0" w:color="auto"/>
        <w:left w:val="none" w:sz="0" w:space="0" w:color="auto"/>
        <w:bottom w:val="none" w:sz="0" w:space="0" w:color="auto"/>
        <w:right w:val="none" w:sz="0" w:space="0" w:color="auto"/>
      </w:divBdr>
      <w:divsChild>
        <w:div w:id="841316413">
          <w:marLeft w:val="0"/>
          <w:marRight w:val="0"/>
          <w:marTop w:val="0"/>
          <w:marBottom w:val="0"/>
          <w:divBdr>
            <w:top w:val="none" w:sz="0" w:space="0" w:color="auto"/>
            <w:left w:val="none" w:sz="0" w:space="0" w:color="auto"/>
            <w:bottom w:val="none" w:sz="0" w:space="0" w:color="auto"/>
            <w:right w:val="none" w:sz="0" w:space="0" w:color="auto"/>
          </w:divBdr>
        </w:div>
      </w:divsChild>
    </w:div>
    <w:div w:id="1870602788">
      <w:bodyDiv w:val="1"/>
      <w:marLeft w:val="0"/>
      <w:marRight w:val="0"/>
      <w:marTop w:val="0"/>
      <w:marBottom w:val="0"/>
      <w:divBdr>
        <w:top w:val="none" w:sz="0" w:space="0" w:color="auto"/>
        <w:left w:val="none" w:sz="0" w:space="0" w:color="auto"/>
        <w:bottom w:val="none" w:sz="0" w:space="0" w:color="auto"/>
        <w:right w:val="none" w:sz="0" w:space="0" w:color="auto"/>
      </w:divBdr>
      <w:divsChild>
        <w:div w:id="1157573173">
          <w:marLeft w:val="0"/>
          <w:marRight w:val="0"/>
          <w:marTop w:val="0"/>
          <w:marBottom w:val="0"/>
          <w:divBdr>
            <w:top w:val="none" w:sz="0" w:space="0" w:color="auto"/>
            <w:left w:val="none" w:sz="0" w:space="0" w:color="auto"/>
            <w:bottom w:val="none" w:sz="0" w:space="0" w:color="auto"/>
            <w:right w:val="none" w:sz="0" w:space="0" w:color="auto"/>
          </w:divBdr>
        </w:div>
        <w:div w:id="1483423863">
          <w:marLeft w:val="0"/>
          <w:marRight w:val="0"/>
          <w:marTop w:val="0"/>
          <w:marBottom w:val="0"/>
          <w:divBdr>
            <w:top w:val="none" w:sz="0" w:space="0" w:color="auto"/>
            <w:left w:val="none" w:sz="0" w:space="0" w:color="auto"/>
            <w:bottom w:val="none" w:sz="0" w:space="0" w:color="auto"/>
            <w:right w:val="none" w:sz="0" w:space="0" w:color="auto"/>
          </w:divBdr>
        </w:div>
        <w:div w:id="563487820">
          <w:marLeft w:val="0"/>
          <w:marRight w:val="0"/>
          <w:marTop w:val="0"/>
          <w:marBottom w:val="0"/>
          <w:divBdr>
            <w:top w:val="none" w:sz="0" w:space="0" w:color="auto"/>
            <w:left w:val="none" w:sz="0" w:space="0" w:color="auto"/>
            <w:bottom w:val="none" w:sz="0" w:space="0" w:color="auto"/>
            <w:right w:val="none" w:sz="0" w:space="0" w:color="auto"/>
          </w:divBdr>
        </w:div>
        <w:div w:id="318537379">
          <w:marLeft w:val="0"/>
          <w:marRight w:val="0"/>
          <w:marTop w:val="0"/>
          <w:marBottom w:val="0"/>
          <w:divBdr>
            <w:top w:val="none" w:sz="0" w:space="0" w:color="auto"/>
            <w:left w:val="none" w:sz="0" w:space="0" w:color="auto"/>
            <w:bottom w:val="none" w:sz="0" w:space="0" w:color="auto"/>
            <w:right w:val="none" w:sz="0" w:space="0" w:color="auto"/>
          </w:divBdr>
        </w:div>
      </w:divsChild>
    </w:div>
    <w:div w:id="1946496413">
      <w:bodyDiv w:val="1"/>
      <w:marLeft w:val="0"/>
      <w:marRight w:val="0"/>
      <w:marTop w:val="0"/>
      <w:marBottom w:val="0"/>
      <w:divBdr>
        <w:top w:val="none" w:sz="0" w:space="0" w:color="auto"/>
        <w:left w:val="none" w:sz="0" w:space="0" w:color="auto"/>
        <w:bottom w:val="none" w:sz="0" w:space="0" w:color="auto"/>
        <w:right w:val="none" w:sz="0" w:space="0" w:color="auto"/>
      </w:divBdr>
    </w:div>
    <w:div w:id="2140878099">
      <w:bodyDiv w:val="1"/>
      <w:marLeft w:val="0"/>
      <w:marRight w:val="0"/>
      <w:marTop w:val="0"/>
      <w:marBottom w:val="0"/>
      <w:divBdr>
        <w:top w:val="none" w:sz="0" w:space="0" w:color="auto"/>
        <w:left w:val="none" w:sz="0" w:space="0" w:color="auto"/>
        <w:bottom w:val="none" w:sz="0" w:space="0" w:color="auto"/>
        <w:right w:val="none" w:sz="0" w:space="0" w:color="auto"/>
      </w:divBdr>
      <w:divsChild>
        <w:div w:id="1395740524">
          <w:marLeft w:val="0"/>
          <w:marRight w:val="0"/>
          <w:marTop w:val="0"/>
          <w:marBottom w:val="0"/>
          <w:divBdr>
            <w:top w:val="none" w:sz="0" w:space="0" w:color="auto"/>
            <w:left w:val="none" w:sz="0" w:space="0" w:color="auto"/>
            <w:bottom w:val="none" w:sz="0" w:space="0" w:color="auto"/>
            <w:right w:val="none" w:sz="0" w:space="0" w:color="auto"/>
          </w:divBdr>
        </w:div>
        <w:div w:id="15742411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3.jpg"/><Relationship Id="rId30"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B3FC94BBF4494488EA50F39568A973"/>
        <w:category>
          <w:name w:val="常规"/>
          <w:gallery w:val="placeholder"/>
        </w:category>
        <w:types>
          <w:type w:val="bbPlcHdr"/>
        </w:types>
        <w:behaviors>
          <w:behavior w:val="content"/>
        </w:behaviors>
        <w:guid w:val="{A65BB04D-4866-4245-ADF9-A17E5CD9A587}"/>
      </w:docPartPr>
      <w:docPartBody>
        <w:p w:rsidR="00067749" w:rsidRDefault="00067749">
          <w:pPr>
            <w:pStyle w:val="6DB3FC94BBF4494488EA50F39568A973"/>
          </w:pPr>
          <w:r>
            <w:rPr>
              <w:rStyle w:val="a3"/>
              <w:rFonts w:hint="eastAsia"/>
            </w:rPr>
            <w:t>单击或点击此处输入文字。</w:t>
          </w:r>
        </w:p>
      </w:docPartBody>
    </w:docPart>
    <w:docPart>
      <w:docPartPr>
        <w:name w:val="19CB24735B62403790EABC2700863275"/>
        <w:category>
          <w:name w:val="常规"/>
          <w:gallery w:val="placeholder"/>
        </w:category>
        <w:types>
          <w:type w:val="bbPlcHdr"/>
        </w:types>
        <w:behaviors>
          <w:behavior w:val="content"/>
        </w:behaviors>
        <w:guid w:val="{5B711975-8EF8-4D43-BD59-4E4D4F1982FB}"/>
      </w:docPartPr>
      <w:docPartBody>
        <w:p w:rsidR="00067749" w:rsidRDefault="00067749">
          <w:pPr>
            <w:pStyle w:val="19CB24735B62403790EABC2700863275"/>
          </w:pPr>
          <w:r>
            <w:rPr>
              <w:rStyle w:val="a3"/>
              <w:rFonts w:hint="eastAsia"/>
            </w:rPr>
            <w:t>选择一项。</w:t>
          </w:r>
        </w:p>
      </w:docPartBody>
    </w:docPart>
    <w:docPart>
      <w:docPartPr>
        <w:name w:val="D78F0B18D7DF47B5BFB8DA016495402A"/>
        <w:category>
          <w:name w:val="常规"/>
          <w:gallery w:val="placeholder"/>
        </w:category>
        <w:types>
          <w:type w:val="bbPlcHdr"/>
        </w:types>
        <w:behaviors>
          <w:behavior w:val="content"/>
        </w:behaviors>
        <w:guid w:val="{F242838E-F7FD-489F-9BEB-E6346CAE3865}"/>
      </w:docPartPr>
      <w:docPartBody>
        <w:p w:rsidR="00067749" w:rsidRDefault="00067749">
          <w:pPr>
            <w:pStyle w:val="D78F0B18D7DF47B5BFB8DA016495402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00000287"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91"/>
    <w:rsid w:val="00011184"/>
    <w:rsid w:val="00067749"/>
    <w:rsid w:val="000B4982"/>
    <w:rsid w:val="00120948"/>
    <w:rsid w:val="001B6491"/>
    <w:rsid w:val="003C47B8"/>
    <w:rsid w:val="003D720B"/>
    <w:rsid w:val="004A32F6"/>
    <w:rsid w:val="005D64FA"/>
    <w:rsid w:val="005E6442"/>
    <w:rsid w:val="006866C8"/>
    <w:rsid w:val="0069429C"/>
    <w:rsid w:val="006C05AE"/>
    <w:rsid w:val="00744324"/>
    <w:rsid w:val="007C3696"/>
    <w:rsid w:val="007D4536"/>
    <w:rsid w:val="00811C82"/>
    <w:rsid w:val="008B0BD3"/>
    <w:rsid w:val="009B7F3E"/>
    <w:rsid w:val="00AA2008"/>
    <w:rsid w:val="00EC7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DB3FC94BBF4494488EA50F39568A973">
    <w:name w:val="6DB3FC94BBF4494488EA50F39568A973"/>
    <w:qFormat/>
    <w:pPr>
      <w:widowControl w:val="0"/>
      <w:jc w:val="both"/>
    </w:pPr>
    <w:rPr>
      <w:kern w:val="2"/>
      <w:sz w:val="21"/>
      <w:szCs w:val="22"/>
    </w:rPr>
  </w:style>
  <w:style w:type="paragraph" w:customStyle="1" w:styleId="19CB24735B62403790EABC2700863275">
    <w:name w:val="19CB24735B62403790EABC2700863275"/>
    <w:qFormat/>
    <w:pPr>
      <w:widowControl w:val="0"/>
      <w:jc w:val="both"/>
    </w:pPr>
    <w:rPr>
      <w:kern w:val="2"/>
      <w:sz w:val="21"/>
      <w:szCs w:val="22"/>
    </w:rPr>
  </w:style>
  <w:style w:type="paragraph" w:customStyle="1" w:styleId="D78F0B18D7DF47B5BFB8DA016495402A">
    <w:name w:val="D78F0B18D7DF47B5BFB8DA016495402A"/>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EB7350-962C-42D0-948D-387BB66F9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452</TotalTime>
  <Pages>19</Pages>
  <Words>2477</Words>
  <Characters>14125</Characters>
  <Application>Microsoft Office Word</Application>
  <DocSecurity>0</DocSecurity>
  <Lines>117</Lines>
  <Paragraphs>33</Paragraphs>
  <ScaleCrop>false</ScaleCrop>
  <Company>PCMI</Company>
  <LinksUpToDate>false</LinksUpToDate>
  <CharactersWithSpaces>16569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15</cp:revision>
  <cp:lastPrinted>2025-07-09T10:56:00Z</cp:lastPrinted>
  <dcterms:created xsi:type="dcterms:W3CDTF">2025-07-08T13:01:00Z</dcterms:created>
  <dcterms:modified xsi:type="dcterms:W3CDTF">2025-07-09T12:04:00Z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eyJoZGlkIjoiMzEwNTM5NzYwMDRjMzkwZTVkZjY2ODkwMGIxNGU0OTUiLCJ1c2VySWQiOiIyODU4MjY2NzgifQ==</vt:lpwstr>
  </property>
  <property fmtid="{D5CDD505-2E9C-101B-9397-08002B2CF9AE}" pid="15" name="KSOProductBuildVer">
    <vt:lpwstr>2052-12.1.0.21541</vt:lpwstr>
  </property>
  <property fmtid="{D5CDD505-2E9C-101B-9397-08002B2CF9AE}" pid="16" name="ICV">
    <vt:lpwstr>C3C2CC55369440998A49FAD6315FCC46_13</vt:lpwstr>
  </property>
  <property fmtid="{D5CDD505-2E9C-101B-9397-08002B2CF9AE}" pid="17" name="DoublePage">
    <vt:lpwstr>true</vt:lpwstr>
  </property>
</Properties>
</file>