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e"/>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3191A5AD" w14:textId="77777777" w:rsidTr="00215ADD">
        <w:tc>
          <w:tcPr>
            <w:tcW w:w="509" w:type="dxa"/>
          </w:tcPr>
          <w:p w14:paraId="171D31FA" w14:textId="77777777"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612FD70" w14:textId="170D2E72" w:rsidR="00672BFD" w:rsidRPr="00672BFD" w:rsidRDefault="00272AE1" w:rsidP="00C94DF2">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fldChar w:fldCharType="begin">
                <w:ffData>
                  <w:name w:val="ICS"/>
                  <w:enabled/>
                  <w:calcOnExit w:val="0"/>
                  <w:textInput>
                    <w:default w:val="11.020"/>
                  </w:textInput>
                </w:ffData>
              </w:fldChar>
            </w:r>
            <w:bookmarkStart w:id="0" w:name="ICS"/>
            <w:r>
              <w:rPr>
                <w:rFonts w:ascii="黑体" w:eastAsia="黑体" w:hAnsi="黑体" w:hint="eastAsia"/>
                <w:sz w:val="21"/>
                <w:szCs w:val="21"/>
              </w:rPr>
              <w:instrText xml:space="preserve"> </w:instrText>
            </w:r>
            <w:r>
              <w:rPr>
                <w:rFonts w:ascii="黑体" w:eastAsia="黑体" w:hAnsi="黑体"/>
                <w:sz w:val="21"/>
                <w:szCs w:val="21"/>
              </w:rPr>
              <w:instrText>FORMTEXT</w:instrText>
            </w:r>
            <w:r>
              <w:rPr>
                <w:rFonts w:ascii="黑体" w:eastAsia="黑体" w:hAnsi="黑体" w:hint="eastAsia"/>
                <w:sz w:val="21"/>
                <w:szCs w:val="21"/>
              </w:rPr>
              <w:instrText xml:space="preserve"> </w:instrText>
            </w:r>
            <w:r>
              <w:rPr>
                <w:rFonts w:ascii="黑体" w:eastAsia="黑体" w:hAnsi="黑体" w:hint="eastAsia"/>
                <w:sz w:val="21"/>
                <w:szCs w:val="21"/>
              </w:rPr>
            </w:r>
            <w:r>
              <w:rPr>
                <w:rFonts w:ascii="黑体" w:eastAsia="黑体" w:hAnsi="黑体" w:hint="eastAsia"/>
                <w:sz w:val="21"/>
                <w:szCs w:val="21"/>
              </w:rPr>
              <w:fldChar w:fldCharType="separate"/>
            </w:r>
            <w:bookmarkStart w:id="1" w:name="_GoBack"/>
            <w:r>
              <w:rPr>
                <w:rFonts w:ascii="黑体" w:eastAsia="黑体" w:hAnsi="黑体" w:hint="eastAsia"/>
                <w:noProof/>
                <w:sz w:val="21"/>
                <w:szCs w:val="21"/>
              </w:rPr>
              <w:t>11.020</w:t>
            </w:r>
            <w:bookmarkEnd w:id="1"/>
            <w:r>
              <w:rPr>
                <w:rFonts w:ascii="黑体" w:eastAsia="黑体" w:hAnsi="黑体" w:hint="eastAsia"/>
                <w:sz w:val="21"/>
                <w:szCs w:val="21"/>
              </w:rPr>
              <w:fldChar w:fldCharType="end"/>
            </w:r>
            <w:bookmarkEnd w:id="0"/>
          </w:p>
        </w:tc>
      </w:tr>
      <w:tr w:rsidR="007B7453" w:rsidRPr="00672BFD" w14:paraId="73BC7B55" w14:textId="77777777" w:rsidTr="00215ADD">
        <w:tc>
          <w:tcPr>
            <w:tcW w:w="509" w:type="dxa"/>
          </w:tcPr>
          <w:p w14:paraId="3B8DBE95" w14:textId="77777777"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e"/>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654C400" w14:textId="77777777" w:rsidTr="008A173B">
              <w:trPr>
                <w:trHeight w:hRule="exact" w:val="1021"/>
              </w:trPr>
              <w:tc>
                <w:tcPr>
                  <w:tcW w:w="9242" w:type="dxa"/>
                  <w:vAlign w:val="center"/>
                </w:tcPr>
                <w:p w14:paraId="47D520B6" w14:textId="1038A9D4" w:rsidR="000F4050" w:rsidRDefault="007B6032" w:rsidP="009E0063">
                  <w:pPr>
                    <w:pStyle w:val="affff7"/>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46165DC0" wp14:editId="631757F4">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1196173E" wp14:editId="25DB78D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272AE1">
                    <w:fldChar w:fldCharType="begin">
                      <w:ffData>
                        <w:name w:val="c1"/>
                        <w:enabled/>
                        <w:calcOnExit w:val="0"/>
                        <w:textInput>
                          <w:default w:val="GXAS"/>
                          <w:maxLength w:val="7"/>
                        </w:textInput>
                      </w:ffData>
                    </w:fldChar>
                  </w:r>
                  <w:bookmarkStart w:id="2" w:name="c1"/>
                  <w:r w:rsidR="00272AE1">
                    <w:instrText xml:space="preserve"> FORMTEXT </w:instrText>
                  </w:r>
                  <w:r w:rsidR="00272AE1">
                    <w:fldChar w:fldCharType="separate"/>
                  </w:r>
                  <w:r w:rsidR="00272AE1">
                    <w:rPr>
                      <w:noProof/>
                    </w:rPr>
                    <w:t>GXAS</w:t>
                  </w:r>
                  <w:r w:rsidR="00272AE1">
                    <w:fldChar w:fldCharType="end"/>
                  </w:r>
                  <w:bookmarkEnd w:id="2"/>
                </w:p>
              </w:tc>
            </w:tr>
          </w:tbl>
          <w:p w14:paraId="0CF024B2" w14:textId="577066B1" w:rsidR="00FB231D" w:rsidRPr="00672BFD" w:rsidRDefault="00272AE1"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fldChar w:fldCharType="begin">
                <w:ffData>
                  <w:name w:val="CSDN"/>
                  <w:enabled/>
                  <w:calcOnExit w:val="0"/>
                  <w:textInput>
                    <w:default w:val="C 05"/>
                  </w:textInput>
                </w:ffData>
              </w:fldChar>
            </w:r>
            <w:bookmarkStart w:id="3" w:name="CSDN"/>
            <w:r>
              <w:rPr>
                <w:rFonts w:ascii="黑体" w:eastAsia="黑体" w:hAnsi="黑体" w:hint="eastAsia"/>
                <w:sz w:val="21"/>
                <w:szCs w:val="21"/>
              </w:rPr>
              <w:instrText xml:space="preserve"> </w:instrText>
            </w:r>
            <w:r>
              <w:rPr>
                <w:rFonts w:ascii="黑体" w:eastAsia="黑体" w:hAnsi="黑体"/>
                <w:sz w:val="21"/>
                <w:szCs w:val="21"/>
              </w:rPr>
              <w:instrText>FORMTEXT</w:instrText>
            </w:r>
            <w:r>
              <w:rPr>
                <w:rFonts w:ascii="黑体" w:eastAsia="黑体" w:hAnsi="黑体" w:hint="eastAsia"/>
                <w:sz w:val="21"/>
                <w:szCs w:val="21"/>
              </w:rPr>
              <w:instrText xml:space="preserve"> </w:instrText>
            </w:r>
            <w:r>
              <w:rPr>
                <w:rFonts w:ascii="黑体" w:eastAsia="黑体" w:hAnsi="黑体" w:hint="eastAsia"/>
                <w:sz w:val="21"/>
                <w:szCs w:val="21"/>
              </w:rPr>
            </w:r>
            <w:r>
              <w:rPr>
                <w:rFonts w:ascii="黑体" w:eastAsia="黑体" w:hAnsi="黑体" w:hint="eastAsia"/>
                <w:sz w:val="21"/>
                <w:szCs w:val="21"/>
              </w:rPr>
              <w:fldChar w:fldCharType="separate"/>
            </w:r>
            <w:r>
              <w:rPr>
                <w:rFonts w:ascii="黑体" w:eastAsia="黑体" w:hAnsi="黑体" w:hint="eastAsia"/>
                <w:noProof/>
                <w:sz w:val="21"/>
                <w:szCs w:val="21"/>
              </w:rPr>
              <w:t>C 05</w:t>
            </w:r>
            <w:r>
              <w:rPr>
                <w:rFonts w:ascii="黑体" w:eastAsia="黑体" w:hAnsi="黑体" w:hint="eastAsia"/>
                <w:sz w:val="21"/>
                <w:szCs w:val="21"/>
              </w:rPr>
              <w:fldChar w:fldCharType="end"/>
            </w:r>
            <w:bookmarkEnd w:id="3"/>
          </w:p>
        </w:tc>
      </w:tr>
    </w:tbl>
    <w:p w14:paraId="20D44E56" w14:textId="68D7D685" w:rsidR="0000040A" w:rsidRPr="007B7453" w:rsidRDefault="00AE2A69" w:rsidP="000107E0">
      <w:pPr>
        <w:pStyle w:val="affff8"/>
        <w:framePr w:w="9639" w:h="624" w:hRule="exact" w:hSpace="181" w:vSpace="181" w:wrap="around" w:hAnchor="page" w:x="1305" w:y="2269"/>
        <w:rPr>
          <w:rFonts w:ascii="黑体" w:eastAsia="黑体" w:hAnsi="黑体"/>
          <w:b w:val="0"/>
          <w:bCs w:val="0"/>
          <w:w w:val="100"/>
          <w:sz w:val="48"/>
          <w:szCs w:val="48"/>
        </w:rPr>
      </w:pPr>
      <w:bookmarkStart w:id="4"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4"/>
    <w:p w14:paraId="0BCE06CC" w14:textId="69BDE577" w:rsidR="00AA456B" w:rsidRPr="00A952D7" w:rsidRDefault="00AE2A69" w:rsidP="00A952D7">
      <w:pPr>
        <w:pStyle w:val="affffffffff5"/>
        <w:framePr w:wrap="auto"/>
      </w:pPr>
      <w:r>
        <w:t>T/</w:t>
      </w:r>
      <w:r w:rsidR="00272AE1">
        <w:fldChar w:fldCharType="begin">
          <w:ffData>
            <w:name w:val="文字1"/>
            <w:enabled/>
            <w:calcOnExit w:val="0"/>
            <w:textInput>
              <w:default w:val="GAXS"/>
            </w:textInput>
          </w:ffData>
        </w:fldChar>
      </w:r>
      <w:bookmarkStart w:id="5" w:name="文字1"/>
      <w:r w:rsidR="00272AE1">
        <w:instrText xml:space="preserve"> FORMTEXT </w:instrText>
      </w:r>
      <w:r w:rsidR="00272AE1">
        <w:fldChar w:fldCharType="separate"/>
      </w:r>
      <w:r w:rsidR="00272AE1">
        <w:t>GAXS</w:t>
      </w:r>
      <w:r w:rsidR="00272AE1">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14:paraId="79E77382" w14:textId="77777777" w:rsidR="00E846C8" w:rsidRPr="001E4882" w:rsidRDefault="00087A77" w:rsidP="00A952D7">
      <w:pPr>
        <w:pStyle w:val="affffffffff6"/>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3F47334B"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B9FB188" wp14:editId="386AAF0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DC1537A"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2987A1D5" w14:textId="77777777" w:rsidR="006816A4" w:rsidRDefault="006816A4" w:rsidP="0036429C">
      <w:pPr>
        <w:pStyle w:val="affff8"/>
        <w:framePr w:w="9639" w:h="6976" w:hRule="exact" w:hSpace="0" w:vSpace="0" w:wrap="around" w:hAnchor="page" w:y="6408"/>
        <w:jc w:val="center"/>
        <w:rPr>
          <w:rFonts w:ascii="黑体" w:eastAsia="黑体" w:hAnsi="黑体"/>
          <w:b w:val="0"/>
          <w:bCs w:val="0"/>
          <w:w w:val="100"/>
        </w:rPr>
      </w:pPr>
    </w:p>
    <w:p w14:paraId="53583D32" w14:textId="41B767D4" w:rsidR="006816A4" w:rsidRDefault="00272AE1" w:rsidP="00463B77">
      <w:pPr>
        <w:pStyle w:val="affffffffff7"/>
        <w:framePr w:h="6974" w:hRule="exact" w:wrap="around" w:x="1419" w:anchorLock="1"/>
      </w:pPr>
      <w:r>
        <w:rPr>
          <w:rFonts w:hint="eastAsia"/>
        </w:rPr>
        <w:fldChar w:fldCharType="begin">
          <w:ffData>
            <w:name w:val="CSTD_NAME"/>
            <w:enabled/>
            <w:calcOnExit w:val="0"/>
            <w:textInput>
              <w:default w:val="腹膜透析患者并发症评估规范"/>
            </w:textInput>
          </w:ffData>
        </w:fldChar>
      </w:r>
      <w:bookmarkStart w:id="9" w:name="CSTD_NAME"/>
      <w:r>
        <w:rPr>
          <w:rFonts w:hint="eastAsia"/>
        </w:rPr>
        <w:instrText xml:space="preserve"> </w:instrText>
      </w:r>
      <w:r>
        <w:instrText>FORMTEXT</w:instrText>
      </w:r>
      <w:r>
        <w:rPr>
          <w:rFonts w:hint="eastAsia"/>
        </w:rPr>
        <w:instrText xml:space="preserve"> </w:instrText>
      </w:r>
      <w:r>
        <w:rPr>
          <w:rFonts w:hint="eastAsia"/>
        </w:rPr>
      </w:r>
      <w:r>
        <w:rPr>
          <w:rFonts w:hint="eastAsia"/>
        </w:rPr>
        <w:fldChar w:fldCharType="separate"/>
      </w:r>
      <w:r w:rsidR="003243A0">
        <w:rPr>
          <w:rFonts w:hint="eastAsia"/>
        </w:rPr>
        <w:t>腹膜透析患者并发症评估规范</w:t>
      </w:r>
      <w:r>
        <w:rPr>
          <w:rFonts w:hint="eastAsia"/>
        </w:rPr>
        <w:fldChar w:fldCharType="end"/>
      </w:r>
      <w:bookmarkEnd w:id="9"/>
    </w:p>
    <w:p w14:paraId="7B3098AD" w14:textId="77777777" w:rsidR="00815419" w:rsidRPr="00815419" w:rsidRDefault="00815419" w:rsidP="00324EDD">
      <w:pPr>
        <w:framePr w:w="9639" w:h="6974" w:hRule="exact" w:wrap="around" w:vAnchor="page" w:hAnchor="page" w:x="1419" w:y="6408" w:anchorLock="1"/>
        <w:ind w:left="-1418"/>
      </w:pPr>
    </w:p>
    <w:p w14:paraId="125E2C2C" w14:textId="4A884E07" w:rsidR="00755402" w:rsidRPr="00272AE1" w:rsidRDefault="00272AE1" w:rsidP="00463B77">
      <w:pPr>
        <w:pStyle w:val="afffffff7"/>
        <w:framePr w:w="9639" w:h="6974" w:hRule="exact" w:wrap="around" w:vAnchor="page" w:hAnchor="page" w:x="1419" w:y="6408" w:anchorLock="1"/>
        <w:textAlignment w:val="bottom"/>
        <w:rPr>
          <w:rFonts w:ascii="黑体" w:eastAsia="黑体" w:hAnsi="黑体"/>
          <w:noProof/>
          <w:szCs w:val="28"/>
        </w:rPr>
      </w:pPr>
      <w:r w:rsidRPr="00272AE1">
        <w:rPr>
          <w:rFonts w:ascii="黑体" w:eastAsia="黑体" w:hAnsi="黑体"/>
          <w:noProof/>
          <w:szCs w:val="28"/>
        </w:rPr>
        <w:fldChar w:fldCharType="begin">
          <w:ffData>
            <w:name w:val="ESTD_NAME"/>
            <w:enabled/>
            <w:calcOnExit w:val="0"/>
            <w:textInput>
              <w:default w:val="Specification for the assessment of complications in peritoneal dialysis patients"/>
            </w:textInput>
          </w:ffData>
        </w:fldChar>
      </w:r>
      <w:bookmarkStart w:id="10" w:name="ESTD_NAME"/>
      <w:r w:rsidRPr="00272AE1">
        <w:rPr>
          <w:rFonts w:ascii="黑体" w:eastAsia="黑体" w:hAnsi="黑体"/>
          <w:noProof/>
          <w:szCs w:val="28"/>
        </w:rPr>
        <w:instrText xml:space="preserve"> FORMTEXT </w:instrText>
      </w:r>
      <w:r w:rsidRPr="00272AE1">
        <w:rPr>
          <w:rFonts w:ascii="黑体" w:eastAsia="黑体" w:hAnsi="黑体"/>
          <w:noProof/>
          <w:szCs w:val="28"/>
        </w:rPr>
      </w:r>
      <w:r w:rsidRPr="00272AE1">
        <w:rPr>
          <w:rFonts w:ascii="黑体" w:eastAsia="黑体" w:hAnsi="黑体"/>
          <w:noProof/>
          <w:szCs w:val="28"/>
        </w:rPr>
        <w:fldChar w:fldCharType="separate"/>
      </w:r>
      <w:r w:rsidRPr="00272AE1">
        <w:rPr>
          <w:rFonts w:ascii="黑体" w:eastAsia="黑体" w:hAnsi="黑体"/>
          <w:noProof/>
          <w:szCs w:val="28"/>
        </w:rPr>
        <w:t>Specification for the assessment of complications in peritoneal dialysis patients</w:t>
      </w:r>
      <w:r w:rsidRPr="00272AE1">
        <w:rPr>
          <w:rFonts w:ascii="黑体" w:eastAsia="黑体" w:hAnsi="黑体"/>
          <w:noProof/>
          <w:szCs w:val="28"/>
        </w:rPr>
        <w:fldChar w:fldCharType="end"/>
      </w:r>
      <w:bookmarkEnd w:id="10"/>
    </w:p>
    <w:p w14:paraId="41D14942" w14:textId="77777777" w:rsidR="00815419" w:rsidRPr="00324EDD" w:rsidRDefault="00815419" w:rsidP="00324EDD">
      <w:pPr>
        <w:framePr w:w="9639" w:h="6974" w:hRule="exact" w:wrap="around" w:vAnchor="page" w:hAnchor="page" w:x="1419" w:y="6408" w:anchorLock="1"/>
        <w:spacing w:line="760" w:lineRule="exact"/>
        <w:ind w:left="-1418"/>
      </w:pPr>
    </w:p>
    <w:p w14:paraId="14F44870" w14:textId="77777777" w:rsidR="00B87131" w:rsidRPr="008B50C8" w:rsidRDefault="00B87131" w:rsidP="00463B77">
      <w:pPr>
        <w:pStyle w:val="afffffff7"/>
        <w:framePr w:w="9639" w:h="6974" w:hRule="exact" w:wrap="around" w:vAnchor="page" w:hAnchor="page" w:x="1419" w:y="6408" w:anchorLock="1"/>
        <w:textAlignment w:val="bottom"/>
        <w:rPr>
          <w:rFonts w:eastAsia="黑体"/>
          <w:noProof/>
          <w:szCs w:val="28"/>
        </w:rPr>
      </w:pPr>
    </w:p>
    <w:p w14:paraId="7A8BB3E5" w14:textId="5A22FFD7" w:rsidR="00CA7AFD" w:rsidRPr="00AC4D95" w:rsidRDefault="00A32D73" w:rsidP="00463B77">
      <w:pPr>
        <w:pStyle w:val="afffffff7"/>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1355B">
        <w:rPr>
          <w:noProof/>
          <w:sz w:val="24"/>
          <w:szCs w:val="28"/>
        </w:rPr>
      </w:r>
      <w:r w:rsidR="00F1355B">
        <w:rPr>
          <w:noProof/>
          <w:sz w:val="24"/>
          <w:szCs w:val="28"/>
        </w:rPr>
        <w:fldChar w:fldCharType="separate"/>
      </w:r>
      <w:r>
        <w:rPr>
          <w:noProof/>
          <w:sz w:val="24"/>
          <w:szCs w:val="28"/>
        </w:rPr>
        <w:fldChar w:fldCharType="end"/>
      </w:r>
      <w:bookmarkEnd w:id="11"/>
    </w:p>
    <w:p w14:paraId="5C8155C5" w14:textId="77777777" w:rsidR="0036429C" w:rsidRDefault="00B378E5" w:rsidP="00463B77">
      <w:pPr>
        <w:pStyle w:val="afffffff7"/>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68C450E3" w14:textId="77777777" w:rsidR="00DE703F" w:rsidRPr="00A6537A" w:rsidRDefault="008620FC" w:rsidP="00463B77">
      <w:pPr>
        <w:pStyle w:val="afffffff7"/>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F1355B">
        <w:rPr>
          <w:b/>
          <w:noProof/>
          <w:sz w:val="21"/>
          <w:szCs w:val="28"/>
        </w:rPr>
      </w:r>
      <w:r w:rsidR="00F1355B">
        <w:rPr>
          <w:b/>
          <w:noProof/>
          <w:sz w:val="21"/>
          <w:szCs w:val="28"/>
        </w:rPr>
        <w:fldChar w:fldCharType="separate"/>
      </w:r>
      <w:r w:rsidRPr="00A6537A">
        <w:rPr>
          <w:b/>
          <w:noProof/>
          <w:sz w:val="21"/>
          <w:szCs w:val="28"/>
        </w:rPr>
        <w:fldChar w:fldCharType="end"/>
      </w:r>
      <w:bookmarkEnd w:id="13"/>
    </w:p>
    <w:p w14:paraId="4E600B00" w14:textId="77777777" w:rsidR="00CD50A1" w:rsidRDefault="00087A77" w:rsidP="00EE7869">
      <w:pPr>
        <w:pStyle w:val="affffffffff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5592E67A" w14:textId="77777777" w:rsidR="00CD50A1" w:rsidRDefault="00087A77" w:rsidP="00EE7869">
      <w:pPr>
        <w:pStyle w:val="affffffffff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7FA0AA3D" w14:textId="0D18EB7A" w:rsidR="007B7453" w:rsidRPr="004C7E8B" w:rsidRDefault="00272AE1" w:rsidP="004C25A2">
      <w:pPr>
        <w:pStyle w:val="affffffff7"/>
        <w:framePr w:h="584" w:hRule="exact" w:hSpace="181" w:vSpace="181" w:wrap="around" w:y="14800"/>
        <w:rPr>
          <w:rFonts w:hAnsi="黑体"/>
        </w:rPr>
      </w:pPr>
      <w:r>
        <w:rPr>
          <w:rFonts w:hAnsi="黑体" w:hint="eastAsia"/>
          <w:w w:val="100"/>
          <w:sz w:val="28"/>
        </w:rPr>
        <w:fldChar w:fldCharType="begin">
          <w:ffData>
            <w:name w:val="fm"/>
            <w:enabled/>
            <w:calcOnExit w:val="0"/>
            <w:textInput>
              <w:default w:val="广西标准化协会"/>
            </w:textInput>
          </w:ffData>
        </w:fldChar>
      </w:r>
      <w:bookmarkStart w:id="20" w:name="fm"/>
      <w:r>
        <w:rPr>
          <w:rFonts w:hAnsi="黑体" w:hint="eastAsia"/>
          <w:w w:val="100"/>
          <w:sz w:val="28"/>
        </w:rPr>
        <w:instrText xml:space="preserve"> </w:instrText>
      </w:r>
      <w:r>
        <w:rPr>
          <w:rFonts w:hAnsi="黑体"/>
          <w:w w:val="100"/>
          <w:sz w:val="28"/>
        </w:rPr>
        <w:instrText>FORMTEXT</w:instrText>
      </w:r>
      <w:r>
        <w:rPr>
          <w:rFonts w:hAnsi="黑体" w:hint="eastAsia"/>
          <w:w w:val="100"/>
          <w:sz w:val="28"/>
        </w:rPr>
        <w:instrText xml:space="preserve"> </w:instrText>
      </w:r>
      <w:r>
        <w:rPr>
          <w:rFonts w:hAnsi="黑体" w:hint="eastAsia"/>
          <w:w w:val="100"/>
          <w:sz w:val="28"/>
        </w:rPr>
      </w:r>
      <w:r>
        <w:rPr>
          <w:rFonts w:hAnsi="黑体" w:hint="eastAsia"/>
          <w:w w:val="100"/>
          <w:sz w:val="28"/>
        </w:rPr>
        <w:fldChar w:fldCharType="separate"/>
      </w:r>
      <w:r>
        <w:rPr>
          <w:rFonts w:hAnsi="黑体" w:hint="eastAsia"/>
          <w:noProof/>
          <w:w w:val="100"/>
          <w:sz w:val="28"/>
        </w:rPr>
        <w:t>广西标准化协会</w:t>
      </w:r>
      <w:r>
        <w:rPr>
          <w:rFonts w:hAnsi="黑体" w:hint="eastAsia"/>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c"/>
          <w:rFonts w:hAnsi="黑体" w:hint="eastAsia"/>
          <w:position w:val="0"/>
        </w:rPr>
        <w:t>发</w:t>
      </w:r>
      <w:r w:rsidR="007B7453" w:rsidRPr="004C7E8B">
        <w:rPr>
          <w:rStyle w:val="afffffffffffc"/>
          <w:rFonts w:hAnsi="黑体" w:hint="eastAsia"/>
          <w:spacing w:val="0"/>
          <w:position w:val="0"/>
        </w:rPr>
        <w:t>布</w:t>
      </w:r>
    </w:p>
    <w:p w14:paraId="51AFD0C8" w14:textId="77777777" w:rsidR="00A02BAE" w:rsidRPr="00CD50A1" w:rsidRDefault="006A37B9" w:rsidP="00A02BAE">
      <w:pPr>
        <w:rPr>
          <w:rFonts w:ascii="宋体" w:hAnsi="宋体"/>
          <w:sz w:val="28"/>
          <w:szCs w:val="28"/>
        </w:rPr>
        <w:sectPr w:rsidR="00A02BAE" w:rsidRPr="00CD50A1" w:rsidSect="00246C41">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FCAA7A4" wp14:editId="4C8E2C9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3EAE068"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A5E615E" w14:textId="77777777" w:rsidR="00246C41" w:rsidRDefault="00246C41" w:rsidP="00246C41">
      <w:pPr>
        <w:pStyle w:val="affffff4"/>
        <w:spacing w:after="360"/>
      </w:pPr>
      <w:bookmarkStart w:id="21" w:name="BookMark1"/>
      <w:bookmarkStart w:id="22" w:name="_Toc202135059"/>
      <w:r w:rsidRPr="00246C41">
        <w:rPr>
          <w:rFonts w:hint="eastAsia"/>
          <w:spacing w:val="320"/>
        </w:rPr>
        <w:lastRenderedPageBreak/>
        <w:t>目</w:t>
      </w:r>
      <w:r>
        <w:rPr>
          <w:rFonts w:hint="eastAsia"/>
        </w:rPr>
        <w:t>次</w:t>
      </w:r>
    </w:p>
    <w:p w14:paraId="266D90DC" w14:textId="566D1D28" w:rsidR="00246C41" w:rsidRPr="00246C41" w:rsidRDefault="00246C41">
      <w:pPr>
        <w:pStyle w:val="11"/>
        <w:tabs>
          <w:tab w:val="right" w:leader="dot" w:pos="9344"/>
        </w:tabs>
        <w:rPr>
          <w:rFonts w:asciiTheme="minorHAnsi" w:eastAsiaTheme="minorEastAsia" w:hAnsiTheme="minorHAnsi" w:cstheme="minorBidi"/>
          <w:noProof/>
          <w:szCs w:val="22"/>
        </w:rPr>
      </w:pPr>
      <w:r w:rsidRPr="00246C41">
        <w:fldChar w:fldCharType="begin"/>
      </w:r>
      <w:r w:rsidRPr="00246C41">
        <w:instrText xml:space="preserve"> TOC \o "1-1" \h \t "标准文件_一级条标题,2,标准文件_附录一级条标题,2," </w:instrText>
      </w:r>
      <w:r w:rsidRPr="00246C41">
        <w:fldChar w:fldCharType="separate"/>
      </w:r>
      <w:hyperlink w:anchor="_Toc203504532" w:history="1">
        <w:r w:rsidRPr="00246C41">
          <w:rPr>
            <w:rStyle w:val="afffffff0"/>
            <w:noProof/>
          </w:rPr>
          <w:t>前言</w:t>
        </w:r>
        <w:r w:rsidRPr="00246C41">
          <w:rPr>
            <w:noProof/>
          </w:rPr>
          <w:tab/>
        </w:r>
        <w:r w:rsidRPr="00246C41">
          <w:rPr>
            <w:noProof/>
          </w:rPr>
          <w:fldChar w:fldCharType="begin"/>
        </w:r>
        <w:r w:rsidRPr="00246C41">
          <w:rPr>
            <w:noProof/>
          </w:rPr>
          <w:instrText xml:space="preserve"> PAGEREF _Toc203504532 \h </w:instrText>
        </w:r>
        <w:r w:rsidRPr="00246C41">
          <w:rPr>
            <w:noProof/>
          </w:rPr>
        </w:r>
        <w:r w:rsidRPr="00246C41">
          <w:rPr>
            <w:noProof/>
          </w:rPr>
          <w:fldChar w:fldCharType="separate"/>
        </w:r>
        <w:r w:rsidR="009E0063">
          <w:rPr>
            <w:noProof/>
          </w:rPr>
          <w:t>II</w:t>
        </w:r>
        <w:r w:rsidRPr="00246C41">
          <w:rPr>
            <w:noProof/>
          </w:rPr>
          <w:fldChar w:fldCharType="end"/>
        </w:r>
      </w:hyperlink>
    </w:p>
    <w:p w14:paraId="545B1147" w14:textId="742722E8"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33" w:history="1">
        <w:r w:rsidR="00246C41" w:rsidRPr="00246C41">
          <w:rPr>
            <w:rStyle w:val="afffffff0"/>
            <w:noProof/>
          </w:rPr>
          <w:t>1</w:t>
        </w:r>
        <w:r w:rsidR="00246C41">
          <w:rPr>
            <w:rStyle w:val="afffffff0"/>
            <w:noProof/>
          </w:rPr>
          <w:t xml:space="preserve"> </w:t>
        </w:r>
        <w:r w:rsidR="00246C41" w:rsidRPr="00246C41">
          <w:rPr>
            <w:rStyle w:val="afffffff0"/>
            <w:noProof/>
          </w:rPr>
          <w:t xml:space="preserve"> 范围</w:t>
        </w:r>
        <w:r w:rsidR="00246C41" w:rsidRPr="00246C41">
          <w:rPr>
            <w:noProof/>
          </w:rPr>
          <w:tab/>
        </w:r>
        <w:r w:rsidR="00246C41" w:rsidRPr="00246C41">
          <w:rPr>
            <w:noProof/>
          </w:rPr>
          <w:fldChar w:fldCharType="begin"/>
        </w:r>
        <w:r w:rsidR="00246C41" w:rsidRPr="00246C41">
          <w:rPr>
            <w:noProof/>
          </w:rPr>
          <w:instrText xml:space="preserve"> PAGEREF _Toc203504533 \h </w:instrText>
        </w:r>
        <w:r w:rsidR="00246C41" w:rsidRPr="00246C41">
          <w:rPr>
            <w:noProof/>
          </w:rPr>
        </w:r>
        <w:r w:rsidR="00246C41" w:rsidRPr="00246C41">
          <w:rPr>
            <w:noProof/>
          </w:rPr>
          <w:fldChar w:fldCharType="separate"/>
        </w:r>
        <w:r w:rsidR="009E0063">
          <w:rPr>
            <w:noProof/>
          </w:rPr>
          <w:t>1</w:t>
        </w:r>
        <w:r w:rsidR="00246C41" w:rsidRPr="00246C41">
          <w:rPr>
            <w:noProof/>
          </w:rPr>
          <w:fldChar w:fldCharType="end"/>
        </w:r>
      </w:hyperlink>
    </w:p>
    <w:p w14:paraId="44B2A3F7" w14:textId="051AE72E"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34" w:history="1">
        <w:r w:rsidR="00246C41" w:rsidRPr="00246C41">
          <w:rPr>
            <w:rStyle w:val="afffffff0"/>
            <w:noProof/>
          </w:rPr>
          <w:t>2</w:t>
        </w:r>
        <w:r w:rsidR="00246C41">
          <w:rPr>
            <w:rStyle w:val="afffffff0"/>
            <w:noProof/>
          </w:rPr>
          <w:t xml:space="preserve"> </w:t>
        </w:r>
        <w:r w:rsidR="00246C41" w:rsidRPr="00246C41">
          <w:rPr>
            <w:rStyle w:val="afffffff0"/>
            <w:noProof/>
          </w:rPr>
          <w:t xml:space="preserve"> 规范性引用文件</w:t>
        </w:r>
        <w:r w:rsidR="00246C41" w:rsidRPr="00246C41">
          <w:rPr>
            <w:noProof/>
          </w:rPr>
          <w:tab/>
        </w:r>
        <w:r w:rsidR="00246C41" w:rsidRPr="00246C41">
          <w:rPr>
            <w:noProof/>
          </w:rPr>
          <w:fldChar w:fldCharType="begin"/>
        </w:r>
        <w:r w:rsidR="00246C41" w:rsidRPr="00246C41">
          <w:rPr>
            <w:noProof/>
          </w:rPr>
          <w:instrText xml:space="preserve"> PAGEREF _Toc203504534 \h </w:instrText>
        </w:r>
        <w:r w:rsidR="00246C41" w:rsidRPr="00246C41">
          <w:rPr>
            <w:noProof/>
          </w:rPr>
        </w:r>
        <w:r w:rsidR="00246C41" w:rsidRPr="00246C41">
          <w:rPr>
            <w:noProof/>
          </w:rPr>
          <w:fldChar w:fldCharType="separate"/>
        </w:r>
        <w:r w:rsidR="009E0063">
          <w:rPr>
            <w:noProof/>
          </w:rPr>
          <w:t>1</w:t>
        </w:r>
        <w:r w:rsidR="00246C41" w:rsidRPr="00246C41">
          <w:rPr>
            <w:noProof/>
          </w:rPr>
          <w:fldChar w:fldCharType="end"/>
        </w:r>
      </w:hyperlink>
    </w:p>
    <w:p w14:paraId="14490609" w14:textId="11E8348D"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35" w:history="1">
        <w:r w:rsidR="00246C41" w:rsidRPr="00246C41">
          <w:rPr>
            <w:rStyle w:val="afffffff0"/>
            <w:noProof/>
          </w:rPr>
          <w:t>3</w:t>
        </w:r>
        <w:r w:rsidR="00246C41">
          <w:rPr>
            <w:rStyle w:val="afffffff0"/>
            <w:noProof/>
          </w:rPr>
          <w:t xml:space="preserve"> </w:t>
        </w:r>
        <w:r w:rsidR="00246C41" w:rsidRPr="00246C41">
          <w:rPr>
            <w:rStyle w:val="afffffff0"/>
            <w:noProof/>
          </w:rPr>
          <w:t xml:space="preserve"> 术语和定义</w:t>
        </w:r>
        <w:r w:rsidR="00246C41" w:rsidRPr="00246C41">
          <w:rPr>
            <w:noProof/>
          </w:rPr>
          <w:tab/>
        </w:r>
        <w:r w:rsidR="00246C41" w:rsidRPr="00246C41">
          <w:rPr>
            <w:noProof/>
          </w:rPr>
          <w:fldChar w:fldCharType="begin"/>
        </w:r>
        <w:r w:rsidR="00246C41" w:rsidRPr="00246C41">
          <w:rPr>
            <w:noProof/>
          </w:rPr>
          <w:instrText xml:space="preserve"> PAGEREF _Toc203504535 \h </w:instrText>
        </w:r>
        <w:r w:rsidR="00246C41" w:rsidRPr="00246C41">
          <w:rPr>
            <w:noProof/>
          </w:rPr>
        </w:r>
        <w:r w:rsidR="00246C41" w:rsidRPr="00246C41">
          <w:rPr>
            <w:noProof/>
          </w:rPr>
          <w:fldChar w:fldCharType="separate"/>
        </w:r>
        <w:r w:rsidR="009E0063">
          <w:rPr>
            <w:noProof/>
          </w:rPr>
          <w:t>1</w:t>
        </w:r>
        <w:r w:rsidR="00246C41" w:rsidRPr="00246C41">
          <w:rPr>
            <w:noProof/>
          </w:rPr>
          <w:fldChar w:fldCharType="end"/>
        </w:r>
      </w:hyperlink>
    </w:p>
    <w:p w14:paraId="50794FCD" w14:textId="47C0A421"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36" w:history="1">
        <w:r w:rsidR="00246C41" w:rsidRPr="00246C41">
          <w:rPr>
            <w:rStyle w:val="afffffff0"/>
            <w:noProof/>
          </w:rPr>
          <w:t>4</w:t>
        </w:r>
        <w:r w:rsidR="00246C41">
          <w:rPr>
            <w:rStyle w:val="afffffff0"/>
            <w:noProof/>
          </w:rPr>
          <w:t xml:space="preserve"> </w:t>
        </w:r>
        <w:r w:rsidR="00246C41" w:rsidRPr="00246C41">
          <w:rPr>
            <w:rStyle w:val="afffffff0"/>
            <w:noProof/>
          </w:rPr>
          <w:t xml:space="preserve"> 基本要求</w:t>
        </w:r>
        <w:r w:rsidR="00246C41" w:rsidRPr="00246C41">
          <w:rPr>
            <w:noProof/>
          </w:rPr>
          <w:tab/>
        </w:r>
        <w:r w:rsidR="00246C41" w:rsidRPr="00246C41">
          <w:rPr>
            <w:noProof/>
          </w:rPr>
          <w:fldChar w:fldCharType="begin"/>
        </w:r>
        <w:r w:rsidR="00246C41" w:rsidRPr="00246C41">
          <w:rPr>
            <w:noProof/>
          </w:rPr>
          <w:instrText xml:space="preserve"> PAGEREF _Toc203504536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58F73EB7" w14:textId="7DAD359E" w:rsidR="00246C41" w:rsidRPr="00246C41" w:rsidRDefault="00F1355B">
      <w:pPr>
        <w:pStyle w:val="26"/>
        <w:rPr>
          <w:rFonts w:asciiTheme="minorHAnsi" w:eastAsiaTheme="minorEastAsia" w:hAnsiTheme="minorHAnsi" w:cstheme="minorBidi"/>
          <w:noProof/>
          <w:szCs w:val="22"/>
        </w:rPr>
      </w:pPr>
      <w:hyperlink w:anchor="_Toc203504537" w:history="1">
        <w:r w:rsidR="00246C41" w:rsidRPr="00246C41">
          <w:rPr>
            <w:rStyle w:val="afffffff0"/>
            <w:noProof/>
            <w14:scene3d>
              <w14:camera w14:prst="orthographicFront"/>
              <w14:lightRig w14:rig="threePt" w14:dir="t">
                <w14:rot w14:lat="0" w14:lon="0" w14:rev="0"/>
              </w14:lightRig>
            </w14:scene3d>
          </w:rPr>
          <w:t>4.1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人员要求</w:t>
        </w:r>
        <w:r w:rsidR="00246C41" w:rsidRPr="00246C41">
          <w:rPr>
            <w:noProof/>
          </w:rPr>
          <w:tab/>
        </w:r>
        <w:r w:rsidR="00246C41" w:rsidRPr="00246C41">
          <w:rPr>
            <w:noProof/>
          </w:rPr>
          <w:fldChar w:fldCharType="begin"/>
        </w:r>
        <w:r w:rsidR="00246C41" w:rsidRPr="00246C41">
          <w:rPr>
            <w:noProof/>
          </w:rPr>
          <w:instrText xml:space="preserve"> PAGEREF _Toc203504537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202DEB1E" w14:textId="025E0F06" w:rsidR="00246C41" w:rsidRPr="00246C41" w:rsidRDefault="00F1355B">
      <w:pPr>
        <w:pStyle w:val="26"/>
        <w:rPr>
          <w:rFonts w:asciiTheme="minorHAnsi" w:eastAsiaTheme="minorEastAsia" w:hAnsiTheme="minorHAnsi" w:cstheme="minorBidi"/>
          <w:noProof/>
          <w:szCs w:val="22"/>
        </w:rPr>
      </w:pPr>
      <w:hyperlink w:anchor="_Toc203504538" w:history="1">
        <w:r w:rsidR="00246C41" w:rsidRPr="00246C41">
          <w:rPr>
            <w:rStyle w:val="afffffff0"/>
            <w:noProof/>
            <w14:scene3d>
              <w14:camera w14:prst="orthographicFront"/>
              <w14:lightRig w14:rig="threePt" w14:dir="t">
                <w14:rot w14:lat="0" w14:lon="0" w14:rev="0"/>
              </w14:lightRig>
            </w14:scene3d>
          </w:rPr>
          <w:t>4.2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环境要求</w:t>
        </w:r>
        <w:r w:rsidR="00246C41" w:rsidRPr="00246C41">
          <w:rPr>
            <w:noProof/>
          </w:rPr>
          <w:tab/>
        </w:r>
        <w:r w:rsidR="00246C41" w:rsidRPr="00246C41">
          <w:rPr>
            <w:noProof/>
          </w:rPr>
          <w:fldChar w:fldCharType="begin"/>
        </w:r>
        <w:r w:rsidR="00246C41" w:rsidRPr="00246C41">
          <w:rPr>
            <w:noProof/>
          </w:rPr>
          <w:instrText xml:space="preserve"> PAGEREF _Toc203504538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1CA1A24F" w14:textId="6FAE323D" w:rsidR="00246C41" w:rsidRPr="00246C41" w:rsidRDefault="00F1355B">
      <w:pPr>
        <w:pStyle w:val="26"/>
        <w:rPr>
          <w:rFonts w:asciiTheme="minorHAnsi" w:eastAsiaTheme="minorEastAsia" w:hAnsiTheme="minorHAnsi" w:cstheme="minorBidi"/>
          <w:noProof/>
          <w:szCs w:val="22"/>
        </w:rPr>
      </w:pPr>
      <w:hyperlink w:anchor="_Toc203504539" w:history="1">
        <w:r w:rsidR="00246C41" w:rsidRPr="00246C41">
          <w:rPr>
            <w:rStyle w:val="afffffff0"/>
            <w:noProof/>
            <w14:scene3d>
              <w14:camera w14:prst="orthographicFront"/>
              <w14:lightRig w14:rig="threePt" w14:dir="t">
                <w14:rot w14:lat="0" w14:lon="0" w14:rev="0"/>
              </w14:lightRig>
            </w14:scene3d>
          </w:rPr>
          <w:t>4.3</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设施设备</w:t>
        </w:r>
        <w:r w:rsidR="00246C41" w:rsidRPr="00246C41">
          <w:rPr>
            <w:noProof/>
          </w:rPr>
          <w:tab/>
        </w:r>
        <w:r w:rsidR="00246C41" w:rsidRPr="00246C41">
          <w:rPr>
            <w:noProof/>
          </w:rPr>
          <w:fldChar w:fldCharType="begin"/>
        </w:r>
        <w:r w:rsidR="00246C41" w:rsidRPr="00246C41">
          <w:rPr>
            <w:noProof/>
          </w:rPr>
          <w:instrText xml:space="preserve"> PAGEREF _Toc203504539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7FDC8451" w14:textId="54FC0E38" w:rsidR="00246C41" w:rsidRPr="00246C41" w:rsidRDefault="00F1355B">
      <w:pPr>
        <w:pStyle w:val="26"/>
        <w:rPr>
          <w:rFonts w:asciiTheme="minorHAnsi" w:eastAsiaTheme="minorEastAsia" w:hAnsiTheme="minorHAnsi" w:cstheme="minorBidi"/>
          <w:noProof/>
          <w:szCs w:val="22"/>
        </w:rPr>
      </w:pPr>
      <w:hyperlink w:anchor="_Toc203504540" w:history="1">
        <w:r w:rsidR="00246C41" w:rsidRPr="00246C41">
          <w:rPr>
            <w:rStyle w:val="afffffff0"/>
            <w:noProof/>
            <w14:scene3d>
              <w14:camera w14:prst="orthographicFront"/>
              <w14:lightRig w14:rig="threePt" w14:dir="t">
                <w14:rot w14:lat="0" w14:lon="0" w14:rev="0"/>
              </w14:lightRig>
            </w14:scene3d>
          </w:rPr>
          <w:t>4.4</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试剂、耗材</w:t>
        </w:r>
        <w:r w:rsidR="00246C41" w:rsidRPr="00246C41">
          <w:rPr>
            <w:noProof/>
          </w:rPr>
          <w:tab/>
        </w:r>
        <w:r w:rsidR="00246C41" w:rsidRPr="00246C41">
          <w:rPr>
            <w:noProof/>
          </w:rPr>
          <w:fldChar w:fldCharType="begin"/>
        </w:r>
        <w:r w:rsidR="00246C41" w:rsidRPr="00246C41">
          <w:rPr>
            <w:noProof/>
          </w:rPr>
          <w:instrText xml:space="preserve"> PAGEREF _Toc203504540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49CD0C8A" w14:textId="5DBD63E8"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41" w:history="1">
        <w:r w:rsidR="00246C41" w:rsidRPr="00246C41">
          <w:rPr>
            <w:rStyle w:val="afffffff0"/>
            <w:noProof/>
          </w:rPr>
          <w:t>5</w:t>
        </w:r>
        <w:r w:rsidR="00246C41">
          <w:rPr>
            <w:rStyle w:val="afffffff0"/>
            <w:noProof/>
          </w:rPr>
          <w:t xml:space="preserve"> </w:t>
        </w:r>
        <w:r w:rsidR="00246C41" w:rsidRPr="00246C41">
          <w:rPr>
            <w:rStyle w:val="afffffff0"/>
            <w:noProof/>
          </w:rPr>
          <w:t xml:space="preserve"> 评估要求</w:t>
        </w:r>
        <w:r w:rsidR="00246C41" w:rsidRPr="00246C41">
          <w:rPr>
            <w:noProof/>
          </w:rPr>
          <w:tab/>
        </w:r>
        <w:r w:rsidR="00246C41" w:rsidRPr="00246C41">
          <w:rPr>
            <w:noProof/>
          </w:rPr>
          <w:fldChar w:fldCharType="begin"/>
        </w:r>
        <w:r w:rsidR="00246C41" w:rsidRPr="00246C41">
          <w:rPr>
            <w:noProof/>
          </w:rPr>
          <w:instrText xml:space="preserve"> PAGEREF _Toc203504541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5A66E060" w14:textId="55CC75BC" w:rsidR="00246C41" w:rsidRPr="00246C41" w:rsidRDefault="00F1355B">
      <w:pPr>
        <w:pStyle w:val="26"/>
        <w:rPr>
          <w:rFonts w:asciiTheme="minorHAnsi" w:eastAsiaTheme="minorEastAsia" w:hAnsiTheme="minorHAnsi" w:cstheme="minorBidi"/>
          <w:noProof/>
          <w:szCs w:val="22"/>
        </w:rPr>
      </w:pPr>
      <w:hyperlink w:anchor="_Toc203504542" w:history="1">
        <w:r w:rsidR="00246C41" w:rsidRPr="00246C41">
          <w:rPr>
            <w:rStyle w:val="afffffff0"/>
            <w:noProof/>
            <w14:scene3d>
              <w14:camera w14:prst="orthographicFront"/>
              <w14:lightRig w14:rig="threePt" w14:dir="t">
                <w14:rot w14:lat="0" w14:lon="0" w14:rev="0"/>
              </w14:lightRig>
            </w14:scene3d>
          </w:rPr>
          <w:t>5.1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腹膜透析相关性腹膜炎</w:t>
        </w:r>
        <w:r w:rsidR="00246C41" w:rsidRPr="00246C41">
          <w:rPr>
            <w:noProof/>
          </w:rPr>
          <w:tab/>
        </w:r>
        <w:r w:rsidR="00246C41" w:rsidRPr="00246C41">
          <w:rPr>
            <w:noProof/>
          </w:rPr>
          <w:fldChar w:fldCharType="begin"/>
        </w:r>
        <w:r w:rsidR="00246C41" w:rsidRPr="00246C41">
          <w:rPr>
            <w:noProof/>
          </w:rPr>
          <w:instrText xml:space="preserve"> PAGEREF _Toc203504542 \h </w:instrText>
        </w:r>
        <w:r w:rsidR="00246C41" w:rsidRPr="00246C41">
          <w:rPr>
            <w:noProof/>
          </w:rPr>
        </w:r>
        <w:r w:rsidR="00246C41" w:rsidRPr="00246C41">
          <w:rPr>
            <w:noProof/>
          </w:rPr>
          <w:fldChar w:fldCharType="separate"/>
        </w:r>
        <w:r w:rsidR="009E0063">
          <w:rPr>
            <w:noProof/>
          </w:rPr>
          <w:t>2</w:t>
        </w:r>
        <w:r w:rsidR="00246C41" w:rsidRPr="00246C41">
          <w:rPr>
            <w:noProof/>
          </w:rPr>
          <w:fldChar w:fldCharType="end"/>
        </w:r>
      </w:hyperlink>
    </w:p>
    <w:p w14:paraId="37BA9F56" w14:textId="2BB4B0A7"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43" w:history="1">
        <w:r w:rsidR="00246C41" w:rsidRPr="00246C41">
          <w:rPr>
            <w:rStyle w:val="afffffff0"/>
            <w:noProof/>
          </w:rPr>
          <w:t>6</w:t>
        </w:r>
        <w:r w:rsidR="00246C41">
          <w:rPr>
            <w:rStyle w:val="afffffff0"/>
            <w:noProof/>
          </w:rPr>
          <w:t xml:space="preserve"> </w:t>
        </w:r>
        <w:r w:rsidR="00246C41" w:rsidRPr="00246C41">
          <w:rPr>
            <w:rStyle w:val="afffffff0"/>
            <w:noProof/>
          </w:rPr>
          <w:t xml:space="preserve"> 腹膜透析导管相关感染</w:t>
        </w:r>
        <w:r w:rsidR="00246C41" w:rsidRPr="00246C41">
          <w:rPr>
            <w:noProof/>
          </w:rPr>
          <w:tab/>
        </w:r>
        <w:r w:rsidR="00246C41" w:rsidRPr="00246C41">
          <w:rPr>
            <w:noProof/>
          </w:rPr>
          <w:fldChar w:fldCharType="begin"/>
        </w:r>
        <w:r w:rsidR="00246C41" w:rsidRPr="00246C41">
          <w:rPr>
            <w:noProof/>
          </w:rPr>
          <w:instrText xml:space="preserve"> PAGEREF _Toc203504543 \h </w:instrText>
        </w:r>
        <w:r w:rsidR="00246C41" w:rsidRPr="00246C41">
          <w:rPr>
            <w:noProof/>
          </w:rPr>
        </w:r>
        <w:r w:rsidR="00246C41" w:rsidRPr="00246C41">
          <w:rPr>
            <w:noProof/>
          </w:rPr>
          <w:fldChar w:fldCharType="separate"/>
        </w:r>
        <w:r w:rsidR="009E0063">
          <w:rPr>
            <w:noProof/>
          </w:rPr>
          <w:t>4</w:t>
        </w:r>
        <w:r w:rsidR="00246C41" w:rsidRPr="00246C41">
          <w:rPr>
            <w:noProof/>
          </w:rPr>
          <w:fldChar w:fldCharType="end"/>
        </w:r>
      </w:hyperlink>
    </w:p>
    <w:p w14:paraId="0D7F85A1" w14:textId="1E5B381E" w:rsidR="00246C41" w:rsidRPr="00246C41" w:rsidRDefault="00F1355B">
      <w:pPr>
        <w:pStyle w:val="26"/>
        <w:rPr>
          <w:rFonts w:asciiTheme="minorHAnsi" w:eastAsiaTheme="minorEastAsia" w:hAnsiTheme="minorHAnsi" w:cstheme="minorBidi"/>
          <w:noProof/>
          <w:szCs w:val="22"/>
        </w:rPr>
      </w:pPr>
      <w:hyperlink w:anchor="_Toc203504544" w:history="1">
        <w:r w:rsidR="00246C41" w:rsidRPr="00246C41">
          <w:rPr>
            <w:rStyle w:val="afffffff0"/>
            <w:noProof/>
            <w14:scene3d>
              <w14:camera w14:prst="orthographicFront"/>
              <w14:lightRig w14:rig="threePt" w14:dir="t">
                <w14:rot w14:lat="0" w14:lon="0" w14:rev="0"/>
              </w14:lightRig>
            </w14:scene3d>
          </w:rPr>
          <w:t>6.1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评估</w:t>
        </w:r>
        <w:r w:rsidR="00246C41" w:rsidRPr="00246C41">
          <w:rPr>
            <w:noProof/>
          </w:rPr>
          <w:tab/>
        </w:r>
        <w:r w:rsidR="00246C41" w:rsidRPr="00246C41">
          <w:rPr>
            <w:noProof/>
          </w:rPr>
          <w:fldChar w:fldCharType="begin"/>
        </w:r>
        <w:r w:rsidR="00246C41" w:rsidRPr="00246C41">
          <w:rPr>
            <w:noProof/>
          </w:rPr>
          <w:instrText xml:space="preserve"> PAGEREF _Toc203504544 \h </w:instrText>
        </w:r>
        <w:r w:rsidR="00246C41" w:rsidRPr="00246C41">
          <w:rPr>
            <w:noProof/>
          </w:rPr>
        </w:r>
        <w:r w:rsidR="00246C41" w:rsidRPr="00246C41">
          <w:rPr>
            <w:noProof/>
          </w:rPr>
          <w:fldChar w:fldCharType="separate"/>
        </w:r>
        <w:r w:rsidR="009E0063">
          <w:rPr>
            <w:noProof/>
          </w:rPr>
          <w:t>4</w:t>
        </w:r>
        <w:r w:rsidR="00246C41" w:rsidRPr="00246C41">
          <w:rPr>
            <w:noProof/>
          </w:rPr>
          <w:fldChar w:fldCharType="end"/>
        </w:r>
      </w:hyperlink>
    </w:p>
    <w:p w14:paraId="70362DBA" w14:textId="73D175A4" w:rsidR="00246C41" w:rsidRPr="00246C41" w:rsidRDefault="00F1355B">
      <w:pPr>
        <w:pStyle w:val="26"/>
        <w:rPr>
          <w:rFonts w:asciiTheme="minorHAnsi" w:eastAsiaTheme="minorEastAsia" w:hAnsiTheme="minorHAnsi" w:cstheme="minorBidi"/>
          <w:noProof/>
          <w:szCs w:val="22"/>
        </w:rPr>
      </w:pPr>
      <w:hyperlink w:anchor="_Toc203504545" w:history="1">
        <w:r w:rsidR="00246C41" w:rsidRPr="00246C41">
          <w:rPr>
            <w:rStyle w:val="afffffff0"/>
            <w:noProof/>
            <w14:scene3d>
              <w14:camera w14:prst="orthographicFront"/>
              <w14:lightRig w14:rig="threePt" w14:dir="t">
                <w14:rot w14:lat="0" w14:lon="0" w14:rev="0"/>
              </w14:lightRig>
            </w14:scene3d>
          </w:rPr>
          <w:t>6.2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监测报告</w:t>
        </w:r>
        <w:r w:rsidR="00246C41" w:rsidRPr="00246C41">
          <w:rPr>
            <w:noProof/>
          </w:rPr>
          <w:tab/>
        </w:r>
        <w:r w:rsidR="00246C41" w:rsidRPr="00246C41">
          <w:rPr>
            <w:noProof/>
          </w:rPr>
          <w:fldChar w:fldCharType="begin"/>
        </w:r>
        <w:r w:rsidR="00246C41" w:rsidRPr="00246C41">
          <w:rPr>
            <w:noProof/>
          </w:rPr>
          <w:instrText xml:space="preserve"> PAGEREF _Toc203504545 \h </w:instrText>
        </w:r>
        <w:r w:rsidR="00246C41" w:rsidRPr="00246C41">
          <w:rPr>
            <w:noProof/>
          </w:rPr>
        </w:r>
        <w:r w:rsidR="00246C41" w:rsidRPr="00246C41">
          <w:rPr>
            <w:noProof/>
          </w:rPr>
          <w:fldChar w:fldCharType="separate"/>
        </w:r>
        <w:r w:rsidR="009E0063">
          <w:rPr>
            <w:noProof/>
          </w:rPr>
          <w:t>4</w:t>
        </w:r>
        <w:r w:rsidR="00246C41" w:rsidRPr="00246C41">
          <w:rPr>
            <w:noProof/>
          </w:rPr>
          <w:fldChar w:fldCharType="end"/>
        </w:r>
      </w:hyperlink>
    </w:p>
    <w:p w14:paraId="69853A45" w14:textId="651520E4"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46" w:history="1">
        <w:r w:rsidR="00246C41" w:rsidRPr="00246C41">
          <w:rPr>
            <w:rStyle w:val="afffffff0"/>
            <w:noProof/>
          </w:rPr>
          <w:t>7</w:t>
        </w:r>
        <w:r w:rsidR="00246C41">
          <w:rPr>
            <w:rStyle w:val="afffffff0"/>
            <w:noProof/>
          </w:rPr>
          <w:t xml:space="preserve"> </w:t>
        </w:r>
        <w:r w:rsidR="00246C41" w:rsidRPr="00246C41">
          <w:rPr>
            <w:rStyle w:val="afffffff0"/>
            <w:noProof/>
          </w:rPr>
          <w:t xml:space="preserve"> 腹腔内压力增高性并发症</w:t>
        </w:r>
        <w:r w:rsidR="00246C41" w:rsidRPr="00246C41">
          <w:rPr>
            <w:noProof/>
          </w:rPr>
          <w:tab/>
        </w:r>
        <w:r w:rsidR="00246C41" w:rsidRPr="00246C41">
          <w:rPr>
            <w:noProof/>
          </w:rPr>
          <w:fldChar w:fldCharType="begin"/>
        </w:r>
        <w:r w:rsidR="00246C41" w:rsidRPr="00246C41">
          <w:rPr>
            <w:noProof/>
          </w:rPr>
          <w:instrText xml:space="preserve"> PAGEREF _Toc203504546 \h </w:instrText>
        </w:r>
        <w:r w:rsidR="00246C41" w:rsidRPr="00246C41">
          <w:rPr>
            <w:noProof/>
          </w:rPr>
        </w:r>
        <w:r w:rsidR="00246C41" w:rsidRPr="00246C41">
          <w:rPr>
            <w:noProof/>
          </w:rPr>
          <w:fldChar w:fldCharType="separate"/>
        </w:r>
        <w:r w:rsidR="009E0063">
          <w:rPr>
            <w:noProof/>
          </w:rPr>
          <w:t>5</w:t>
        </w:r>
        <w:r w:rsidR="00246C41" w:rsidRPr="00246C41">
          <w:rPr>
            <w:noProof/>
          </w:rPr>
          <w:fldChar w:fldCharType="end"/>
        </w:r>
      </w:hyperlink>
    </w:p>
    <w:p w14:paraId="37195317" w14:textId="51BA6439" w:rsidR="00246C41" w:rsidRPr="00246C41" w:rsidRDefault="00F1355B">
      <w:pPr>
        <w:pStyle w:val="26"/>
        <w:rPr>
          <w:rFonts w:asciiTheme="minorHAnsi" w:eastAsiaTheme="minorEastAsia" w:hAnsiTheme="minorHAnsi" w:cstheme="minorBidi"/>
          <w:noProof/>
          <w:szCs w:val="22"/>
        </w:rPr>
      </w:pPr>
      <w:hyperlink w:anchor="_Toc203504547" w:history="1">
        <w:r w:rsidR="00246C41" w:rsidRPr="00246C41">
          <w:rPr>
            <w:rStyle w:val="afffffff0"/>
            <w:noProof/>
            <w14:scene3d>
              <w14:camera w14:prst="orthographicFront"/>
              <w14:lightRig w14:rig="threePt" w14:dir="t">
                <w14:rot w14:lat="0" w14:lon="0" w14:rev="0"/>
              </w14:lightRig>
            </w14:scene3d>
          </w:rPr>
          <w:t>7.1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评估</w:t>
        </w:r>
        <w:r w:rsidR="00246C41" w:rsidRPr="00246C41">
          <w:rPr>
            <w:noProof/>
          </w:rPr>
          <w:tab/>
        </w:r>
        <w:r w:rsidR="00246C41" w:rsidRPr="00246C41">
          <w:rPr>
            <w:noProof/>
          </w:rPr>
          <w:fldChar w:fldCharType="begin"/>
        </w:r>
        <w:r w:rsidR="00246C41" w:rsidRPr="00246C41">
          <w:rPr>
            <w:noProof/>
          </w:rPr>
          <w:instrText xml:space="preserve"> PAGEREF _Toc203504547 \h </w:instrText>
        </w:r>
        <w:r w:rsidR="00246C41" w:rsidRPr="00246C41">
          <w:rPr>
            <w:noProof/>
          </w:rPr>
        </w:r>
        <w:r w:rsidR="00246C41" w:rsidRPr="00246C41">
          <w:rPr>
            <w:noProof/>
          </w:rPr>
          <w:fldChar w:fldCharType="separate"/>
        </w:r>
        <w:r w:rsidR="009E0063">
          <w:rPr>
            <w:noProof/>
          </w:rPr>
          <w:t>5</w:t>
        </w:r>
        <w:r w:rsidR="00246C41" w:rsidRPr="00246C41">
          <w:rPr>
            <w:noProof/>
          </w:rPr>
          <w:fldChar w:fldCharType="end"/>
        </w:r>
      </w:hyperlink>
    </w:p>
    <w:p w14:paraId="61957404" w14:textId="04F3C19E" w:rsidR="00246C41" w:rsidRPr="00246C41" w:rsidRDefault="00F1355B">
      <w:pPr>
        <w:pStyle w:val="26"/>
        <w:rPr>
          <w:rFonts w:asciiTheme="minorHAnsi" w:eastAsiaTheme="minorEastAsia" w:hAnsiTheme="minorHAnsi" w:cstheme="minorBidi"/>
          <w:noProof/>
          <w:szCs w:val="22"/>
        </w:rPr>
      </w:pPr>
      <w:hyperlink w:anchor="_Toc203504548" w:history="1">
        <w:r w:rsidR="00246C41" w:rsidRPr="00246C41">
          <w:rPr>
            <w:rStyle w:val="afffffff0"/>
            <w:noProof/>
            <w14:scene3d>
              <w14:camera w14:prst="orthographicFront"/>
              <w14:lightRig w14:rig="threePt" w14:dir="t">
                <w14:rot w14:lat="0" w14:lon="0" w14:rev="0"/>
              </w14:lightRig>
            </w14:scene3d>
          </w:rPr>
          <w:t>7.2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监测报告</w:t>
        </w:r>
        <w:r w:rsidR="00246C41" w:rsidRPr="00246C41">
          <w:rPr>
            <w:noProof/>
          </w:rPr>
          <w:tab/>
        </w:r>
        <w:r w:rsidR="00246C41" w:rsidRPr="00246C41">
          <w:rPr>
            <w:noProof/>
          </w:rPr>
          <w:fldChar w:fldCharType="begin"/>
        </w:r>
        <w:r w:rsidR="00246C41" w:rsidRPr="00246C41">
          <w:rPr>
            <w:noProof/>
          </w:rPr>
          <w:instrText xml:space="preserve"> PAGEREF _Toc203504548 \h </w:instrText>
        </w:r>
        <w:r w:rsidR="00246C41" w:rsidRPr="00246C41">
          <w:rPr>
            <w:noProof/>
          </w:rPr>
        </w:r>
        <w:r w:rsidR="00246C41" w:rsidRPr="00246C41">
          <w:rPr>
            <w:noProof/>
          </w:rPr>
          <w:fldChar w:fldCharType="separate"/>
        </w:r>
        <w:r w:rsidR="009E0063">
          <w:rPr>
            <w:noProof/>
          </w:rPr>
          <w:t>5</w:t>
        </w:r>
        <w:r w:rsidR="00246C41" w:rsidRPr="00246C41">
          <w:rPr>
            <w:noProof/>
          </w:rPr>
          <w:fldChar w:fldCharType="end"/>
        </w:r>
      </w:hyperlink>
    </w:p>
    <w:p w14:paraId="3D90B56A" w14:textId="356DCD15"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49" w:history="1">
        <w:r w:rsidR="00246C41" w:rsidRPr="00246C41">
          <w:rPr>
            <w:rStyle w:val="afffffff0"/>
            <w:noProof/>
          </w:rPr>
          <w:t>8</w:t>
        </w:r>
        <w:r w:rsidR="00246C41">
          <w:rPr>
            <w:rStyle w:val="afffffff0"/>
            <w:noProof/>
          </w:rPr>
          <w:t xml:space="preserve"> </w:t>
        </w:r>
        <w:r w:rsidR="00246C41" w:rsidRPr="00246C41">
          <w:rPr>
            <w:rStyle w:val="afffffff0"/>
            <w:noProof/>
          </w:rPr>
          <w:t xml:space="preserve"> 导管功能障碍</w:t>
        </w:r>
        <w:r w:rsidR="00246C41" w:rsidRPr="00246C41">
          <w:rPr>
            <w:noProof/>
          </w:rPr>
          <w:tab/>
        </w:r>
        <w:r w:rsidR="00246C41" w:rsidRPr="00246C41">
          <w:rPr>
            <w:noProof/>
          </w:rPr>
          <w:fldChar w:fldCharType="begin"/>
        </w:r>
        <w:r w:rsidR="00246C41" w:rsidRPr="00246C41">
          <w:rPr>
            <w:noProof/>
          </w:rPr>
          <w:instrText xml:space="preserve"> PAGEREF _Toc203504549 \h </w:instrText>
        </w:r>
        <w:r w:rsidR="00246C41" w:rsidRPr="00246C41">
          <w:rPr>
            <w:noProof/>
          </w:rPr>
        </w:r>
        <w:r w:rsidR="00246C41" w:rsidRPr="00246C41">
          <w:rPr>
            <w:noProof/>
          </w:rPr>
          <w:fldChar w:fldCharType="separate"/>
        </w:r>
        <w:r w:rsidR="009E0063">
          <w:rPr>
            <w:noProof/>
          </w:rPr>
          <w:t>6</w:t>
        </w:r>
        <w:r w:rsidR="00246C41" w:rsidRPr="00246C41">
          <w:rPr>
            <w:noProof/>
          </w:rPr>
          <w:fldChar w:fldCharType="end"/>
        </w:r>
      </w:hyperlink>
    </w:p>
    <w:p w14:paraId="738C75ED" w14:textId="45772F5A" w:rsidR="00246C41" w:rsidRPr="00246C41" w:rsidRDefault="00F1355B">
      <w:pPr>
        <w:pStyle w:val="26"/>
        <w:rPr>
          <w:rFonts w:asciiTheme="minorHAnsi" w:eastAsiaTheme="minorEastAsia" w:hAnsiTheme="minorHAnsi" w:cstheme="minorBidi"/>
          <w:noProof/>
          <w:szCs w:val="22"/>
        </w:rPr>
      </w:pPr>
      <w:hyperlink w:anchor="_Toc203504550" w:history="1">
        <w:r w:rsidR="00246C41" w:rsidRPr="00246C41">
          <w:rPr>
            <w:rStyle w:val="afffffff0"/>
            <w:noProof/>
            <w14:scene3d>
              <w14:camera w14:prst="orthographicFront"/>
              <w14:lightRig w14:rig="threePt" w14:dir="t">
                <w14:rot w14:lat="0" w14:lon="0" w14:rev="0"/>
              </w14:lightRig>
            </w14:scene3d>
          </w:rPr>
          <w:t>8.1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评估</w:t>
        </w:r>
        <w:r w:rsidR="00246C41" w:rsidRPr="00246C41">
          <w:rPr>
            <w:noProof/>
          </w:rPr>
          <w:tab/>
        </w:r>
        <w:r w:rsidR="00246C41" w:rsidRPr="00246C41">
          <w:rPr>
            <w:noProof/>
          </w:rPr>
          <w:fldChar w:fldCharType="begin"/>
        </w:r>
        <w:r w:rsidR="00246C41" w:rsidRPr="00246C41">
          <w:rPr>
            <w:noProof/>
          </w:rPr>
          <w:instrText xml:space="preserve"> PAGEREF _Toc203504550 \h </w:instrText>
        </w:r>
        <w:r w:rsidR="00246C41" w:rsidRPr="00246C41">
          <w:rPr>
            <w:noProof/>
          </w:rPr>
        </w:r>
        <w:r w:rsidR="00246C41" w:rsidRPr="00246C41">
          <w:rPr>
            <w:noProof/>
          </w:rPr>
          <w:fldChar w:fldCharType="separate"/>
        </w:r>
        <w:r w:rsidR="009E0063">
          <w:rPr>
            <w:noProof/>
          </w:rPr>
          <w:t>6</w:t>
        </w:r>
        <w:r w:rsidR="00246C41" w:rsidRPr="00246C41">
          <w:rPr>
            <w:noProof/>
          </w:rPr>
          <w:fldChar w:fldCharType="end"/>
        </w:r>
      </w:hyperlink>
    </w:p>
    <w:p w14:paraId="6E94FDCE" w14:textId="77D9E620" w:rsidR="00246C41" w:rsidRPr="00246C41" w:rsidRDefault="00F1355B">
      <w:pPr>
        <w:pStyle w:val="26"/>
        <w:rPr>
          <w:rFonts w:asciiTheme="minorHAnsi" w:eastAsiaTheme="minorEastAsia" w:hAnsiTheme="minorHAnsi" w:cstheme="minorBidi"/>
          <w:noProof/>
          <w:szCs w:val="22"/>
        </w:rPr>
      </w:pPr>
      <w:hyperlink w:anchor="_Toc203504551" w:history="1">
        <w:r w:rsidR="00246C41" w:rsidRPr="00246C41">
          <w:rPr>
            <w:rStyle w:val="afffffff0"/>
            <w:noProof/>
            <w14:scene3d>
              <w14:camera w14:prst="orthographicFront"/>
              <w14:lightRig w14:rig="threePt" w14:dir="t">
                <w14:rot w14:lat="0" w14:lon="0" w14:rev="0"/>
              </w14:lightRig>
            </w14:scene3d>
          </w:rPr>
          <w:t>8.2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监测报告</w:t>
        </w:r>
        <w:r w:rsidR="00246C41" w:rsidRPr="00246C41">
          <w:rPr>
            <w:noProof/>
          </w:rPr>
          <w:tab/>
        </w:r>
        <w:r w:rsidR="00246C41" w:rsidRPr="00246C41">
          <w:rPr>
            <w:noProof/>
          </w:rPr>
          <w:fldChar w:fldCharType="begin"/>
        </w:r>
        <w:r w:rsidR="00246C41" w:rsidRPr="00246C41">
          <w:rPr>
            <w:noProof/>
          </w:rPr>
          <w:instrText xml:space="preserve"> PAGEREF _Toc203504551 \h </w:instrText>
        </w:r>
        <w:r w:rsidR="00246C41" w:rsidRPr="00246C41">
          <w:rPr>
            <w:noProof/>
          </w:rPr>
        </w:r>
        <w:r w:rsidR="00246C41" w:rsidRPr="00246C41">
          <w:rPr>
            <w:noProof/>
          </w:rPr>
          <w:fldChar w:fldCharType="separate"/>
        </w:r>
        <w:r w:rsidR="009E0063">
          <w:rPr>
            <w:noProof/>
          </w:rPr>
          <w:t>6</w:t>
        </w:r>
        <w:r w:rsidR="00246C41" w:rsidRPr="00246C41">
          <w:rPr>
            <w:noProof/>
          </w:rPr>
          <w:fldChar w:fldCharType="end"/>
        </w:r>
      </w:hyperlink>
    </w:p>
    <w:p w14:paraId="64D9B9A6" w14:textId="26783979"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52" w:history="1">
        <w:r w:rsidR="00246C41" w:rsidRPr="00246C41">
          <w:rPr>
            <w:rStyle w:val="afffffff0"/>
            <w:noProof/>
          </w:rPr>
          <w:t>9</w:t>
        </w:r>
        <w:r w:rsidR="00246C41">
          <w:rPr>
            <w:rStyle w:val="afffffff0"/>
            <w:noProof/>
          </w:rPr>
          <w:t xml:space="preserve"> </w:t>
        </w:r>
        <w:r w:rsidR="00246C41" w:rsidRPr="00246C41">
          <w:rPr>
            <w:rStyle w:val="afffffff0"/>
            <w:noProof/>
          </w:rPr>
          <w:t xml:space="preserve"> 代谢与系统并发症</w:t>
        </w:r>
        <w:r w:rsidR="00246C41" w:rsidRPr="00246C41">
          <w:rPr>
            <w:noProof/>
          </w:rPr>
          <w:tab/>
        </w:r>
        <w:r w:rsidR="00246C41" w:rsidRPr="00246C41">
          <w:rPr>
            <w:noProof/>
          </w:rPr>
          <w:fldChar w:fldCharType="begin"/>
        </w:r>
        <w:r w:rsidR="00246C41" w:rsidRPr="00246C41">
          <w:rPr>
            <w:noProof/>
          </w:rPr>
          <w:instrText xml:space="preserve"> PAGEREF _Toc203504552 \h </w:instrText>
        </w:r>
        <w:r w:rsidR="00246C41" w:rsidRPr="00246C41">
          <w:rPr>
            <w:noProof/>
          </w:rPr>
        </w:r>
        <w:r w:rsidR="00246C41" w:rsidRPr="00246C41">
          <w:rPr>
            <w:noProof/>
          </w:rPr>
          <w:fldChar w:fldCharType="separate"/>
        </w:r>
        <w:r w:rsidR="009E0063">
          <w:rPr>
            <w:noProof/>
          </w:rPr>
          <w:t>6</w:t>
        </w:r>
        <w:r w:rsidR="00246C41" w:rsidRPr="00246C41">
          <w:rPr>
            <w:noProof/>
          </w:rPr>
          <w:fldChar w:fldCharType="end"/>
        </w:r>
      </w:hyperlink>
    </w:p>
    <w:p w14:paraId="0FB41237" w14:textId="099EB103" w:rsidR="00246C41" w:rsidRPr="00246C41" w:rsidRDefault="00F1355B">
      <w:pPr>
        <w:pStyle w:val="26"/>
        <w:rPr>
          <w:rFonts w:asciiTheme="minorHAnsi" w:eastAsiaTheme="minorEastAsia" w:hAnsiTheme="minorHAnsi" w:cstheme="minorBidi"/>
          <w:noProof/>
          <w:szCs w:val="22"/>
        </w:rPr>
      </w:pPr>
      <w:hyperlink w:anchor="_Toc203504553" w:history="1">
        <w:r w:rsidR="00246C41" w:rsidRPr="00246C41">
          <w:rPr>
            <w:rStyle w:val="afffffff0"/>
            <w:noProof/>
            <w14:scene3d>
              <w14:camera w14:prst="orthographicFront"/>
              <w14:lightRig w14:rig="threePt" w14:dir="t">
                <w14:rot w14:lat="0" w14:lon="0" w14:rev="0"/>
              </w14:lightRig>
            </w14:scene3d>
          </w:rPr>
          <w:t>9.1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低钾血症</w:t>
        </w:r>
        <w:r w:rsidR="00246C41" w:rsidRPr="00246C41">
          <w:rPr>
            <w:noProof/>
          </w:rPr>
          <w:tab/>
        </w:r>
        <w:r w:rsidR="00246C41" w:rsidRPr="00246C41">
          <w:rPr>
            <w:noProof/>
          </w:rPr>
          <w:fldChar w:fldCharType="begin"/>
        </w:r>
        <w:r w:rsidR="00246C41" w:rsidRPr="00246C41">
          <w:rPr>
            <w:noProof/>
          </w:rPr>
          <w:instrText xml:space="preserve"> PAGEREF _Toc203504553 \h </w:instrText>
        </w:r>
        <w:r w:rsidR="00246C41" w:rsidRPr="00246C41">
          <w:rPr>
            <w:noProof/>
          </w:rPr>
        </w:r>
        <w:r w:rsidR="00246C41" w:rsidRPr="00246C41">
          <w:rPr>
            <w:noProof/>
          </w:rPr>
          <w:fldChar w:fldCharType="separate"/>
        </w:r>
        <w:r w:rsidR="009E0063">
          <w:rPr>
            <w:noProof/>
          </w:rPr>
          <w:t>6</w:t>
        </w:r>
        <w:r w:rsidR="00246C41" w:rsidRPr="00246C41">
          <w:rPr>
            <w:noProof/>
          </w:rPr>
          <w:fldChar w:fldCharType="end"/>
        </w:r>
      </w:hyperlink>
    </w:p>
    <w:p w14:paraId="0A2B7398" w14:textId="295A41C3" w:rsidR="00246C41" w:rsidRPr="00246C41" w:rsidRDefault="00F1355B">
      <w:pPr>
        <w:pStyle w:val="26"/>
        <w:rPr>
          <w:rFonts w:asciiTheme="minorHAnsi" w:eastAsiaTheme="minorEastAsia" w:hAnsiTheme="minorHAnsi" w:cstheme="minorBidi"/>
          <w:noProof/>
          <w:szCs w:val="22"/>
        </w:rPr>
      </w:pPr>
      <w:hyperlink w:anchor="_Toc203504554" w:history="1">
        <w:r w:rsidR="00246C41" w:rsidRPr="00246C41">
          <w:rPr>
            <w:rStyle w:val="afffffff0"/>
            <w:noProof/>
            <w14:scene3d>
              <w14:camera w14:prst="orthographicFront"/>
              <w14:lightRig w14:rig="threePt" w14:dir="t">
                <w14:rot w14:lat="0" w14:lon="0" w14:rev="0"/>
              </w14:lightRig>
            </w14:scene3d>
          </w:rPr>
          <w:t>9.2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高钾血症</w:t>
        </w:r>
        <w:r w:rsidR="00246C41" w:rsidRPr="00246C41">
          <w:rPr>
            <w:noProof/>
          </w:rPr>
          <w:tab/>
        </w:r>
        <w:r w:rsidR="00246C41" w:rsidRPr="00246C41">
          <w:rPr>
            <w:noProof/>
          </w:rPr>
          <w:fldChar w:fldCharType="begin"/>
        </w:r>
        <w:r w:rsidR="00246C41" w:rsidRPr="00246C41">
          <w:rPr>
            <w:noProof/>
          </w:rPr>
          <w:instrText xml:space="preserve"> PAGEREF _Toc203504554 \h </w:instrText>
        </w:r>
        <w:r w:rsidR="00246C41" w:rsidRPr="00246C41">
          <w:rPr>
            <w:noProof/>
          </w:rPr>
        </w:r>
        <w:r w:rsidR="00246C41" w:rsidRPr="00246C41">
          <w:rPr>
            <w:noProof/>
          </w:rPr>
          <w:fldChar w:fldCharType="separate"/>
        </w:r>
        <w:r w:rsidR="009E0063">
          <w:rPr>
            <w:noProof/>
          </w:rPr>
          <w:t>7</w:t>
        </w:r>
        <w:r w:rsidR="00246C41" w:rsidRPr="00246C41">
          <w:rPr>
            <w:noProof/>
          </w:rPr>
          <w:fldChar w:fldCharType="end"/>
        </w:r>
      </w:hyperlink>
    </w:p>
    <w:p w14:paraId="3FFE36C1" w14:textId="4D636102" w:rsidR="00246C41" w:rsidRPr="00246C41" w:rsidRDefault="00F1355B">
      <w:pPr>
        <w:pStyle w:val="26"/>
        <w:rPr>
          <w:rFonts w:asciiTheme="minorHAnsi" w:eastAsiaTheme="minorEastAsia" w:hAnsiTheme="minorHAnsi" w:cstheme="minorBidi"/>
          <w:noProof/>
          <w:szCs w:val="22"/>
        </w:rPr>
      </w:pPr>
      <w:hyperlink w:anchor="_Toc203504555" w:history="1">
        <w:r w:rsidR="00246C41" w:rsidRPr="00246C41">
          <w:rPr>
            <w:rStyle w:val="afffffff0"/>
            <w:noProof/>
            <w14:scene3d>
              <w14:camera w14:prst="orthographicFront"/>
              <w14:lightRig w14:rig="threePt" w14:dir="t">
                <w14:rot w14:lat="0" w14:lon="0" w14:rev="0"/>
              </w14:lightRig>
            </w14:scene3d>
          </w:rPr>
          <w:t>9.3</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贫血</w:t>
        </w:r>
        <w:r w:rsidR="00246C41" w:rsidRPr="00246C41">
          <w:rPr>
            <w:noProof/>
          </w:rPr>
          <w:tab/>
        </w:r>
        <w:r w:rsidR="00246C41" w:rsidRPr="00246C41">
          <w:rPr>
            <w:noProof/>
          </w:rPr>
          <w:fldChar w:fldCharType="begin"/>
        </w:r>
        <w:r w:rsidR="00246C41" w:rsidRPr="00246C41">
          <w:rPr>
            <w:noProof/>
          </w:rPr>
          <w:instrText xml:space="preserve"> PAGEREF _Toc203504555 \h </w:instrText>
        </w:r>
        <w:r w:rsidR="00246C41" w:rsidRPr="00246C41">
          <w:rPr>
            <w:noProof/>
          </w:rPr>
        </w:r>
        <w:r w:rsidR="00246C41" w:rsidRPr="00246C41">
          <w:rPr>
            <w:noProof/>
          </w:rPr>
          <w:fldChar w:fldCharType="separate"/>
        </w:r>
        <w:r w:rsidR="009E0063">
          <w:rPr>
            <w:noProof/>
          </w:rPr>
          <w:t>8</w:t>
        </w:r>
        <w:r w:rsidR="00246C41" w:rsidRPr="00246C41">
          <w:rPr>
            <w:noProof/>
          </w:rPr>
          <w:fldChar w:fldCharType="end"/>
        </w:r>
      </w:hyperlink>
    </w:p>
    <w:p w14:paraId="16876E38" w14:textId="640BF984" w:rsidR="00246C41" w:rsidRPr="00246C41" w:rsidRDefault="00F1355B">
      <w:pPr>
        <w:pStyle w:val="26"/>
        <w:rPr>
          <w:rFonts w:asciiTheme="minorHAnsi" w:eastAsiaTheme="minorEastAsia" w:hAnsiTheme="minorHAnsi" w:cstheme="minorBidi"/>
          <w:noProof/>
          <w:szCs w:val="22"/>
        </w:rPr>
      </w:pPr>
      <w:hyperlink w:anchor="_Toc203504556" w:history="1">
        <w:r w:rsidR="00246C41" w:rsidRPr="00246C41">
          <w:rPr>
            <w:rStyle w:val="afffffff0"/>
            <w:noProof/>
            <w14:scene3d>
              <w14:camera w14:prst="orthographicFront"/>
              <w14:lightRig w14:rig="threePt" w14:dir="t">
                <w14:rot w14:lat="0" w14:lon="0" w14:rev="0"/>
              </w14:lightRig>
            </w14:scene3d>
          </w:rPr>
          <w:t>9.4</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营养不良</w:t>
        </w:r>
        <w:r w:rsidR="00246C41" w:rsidRPr="00246C41">
          <w:rPr>
            <w:noProof/>
          </w:rPr>
          <w:tab/>
        </w:r>
        <w:r w:rsidR="00246C41" w:rsidRPr="00246C41">
          <w:rPr>
            <w:noProof/>
          </w:rPr>
          <w:fldChar w:fldCharType="begin"/>
        </w:r>
        <w:r w:rsidR="00246C41" w:rsidRPr="00246C41">
          <w:rPr>
            <w:noProof/>
          </w:rPr>
          <w:instrText xml:space="preserve"> PAGEREF _Toc203504556 \h </w:instrText>
        </w:r>
        <w:r w:rsidR="00246C41" w:rsidRPr="00246C41">
          <w:rPr>
            <w:noProof/>
          </w:rPr>
        </w:r>
        <w:r w:rsidR="00246C41" w:rsidRPr="00246C41">
          <w:rPr>
            <w:noProof/>
          </w:rPr>
          <w:fldChar w:fldCharType="separate"/>
        </w:r>
        <w:r w:rsidR="009E0063">
          <w:rPr>
            <w:noProof/>
          </w:rPr>
          <w:t>8</w:t>
        </w:r>
        <w:r w:rsidR="00246C41" w:rsidRPr="00246C41">
          <w:rPr>
            <w:noProof/>
          </w:rPr>
          <w:fldChar w:fldCharType="end"/>
        </w:r>
      </w:hyperlink>
    </w:p>
    <w:p w14:paraId="649C2798" w14:textId="7DEA0495" w:rsidR="00246C41" w:rsidRPr="00246C41" w:rsidRDefault="00F1355B">
      <w:pPr>
        <w:pStyle w:val="26"/>
        <w:rPr>
          <w:rFonts w:asciiTheme="minorHAnsi" w:eastAsiaTheme="minorEastAsia" w:hAnsiTheme="minorHAnsi" w:cstheme="minorBidi"/>
          <w:noProof/>
          <w:szCs w:val="22"/>
        </w:rPr>
      </w:pPr>
      <w:hyperlink w:anchor="_Toc203504557" w:history="1">
        <w:r w:rsidR="00246C41" w:rsidRPr="00246C41">
          <w:rPr>
            <w:rStyle w:val="afffffff0"/>
            <w:noProof/>
            <w14:scene3d>
              <w14:camera w14:prst="orthographicFront"/>
              <w14:lightRig w14:rig="threePt" w14:dir="t">
                <w14:rot w14:lat="0" w14:lon="0" w14:rev="0"/>
              </w14:lightRig>
            </w14:scene3d>
          </w:rPr>
          <w:t>9.5</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钙磷代谢紊乱</w:t>
        </w:r>
        <w:r w:rsidR="00246C41" w:rsidRPr="00246C41">
          <w:rPr>
            <w:noProof/>
          </w:rPr>
          <w:tab/>
        </w:r>
        <w:r w:rsidR="00246C41" w:rsidRPr="00246C41">
          <w:rPr>
            <w:noProof/>
          </w:rPr>
          <w:fldChar w:fldCharType="begin"/>
        </w:r>
        <w:r w:rsidR="00246C41" w:rsidRPr="00246C41">
          <w:rPr>
            <w:noProof/>
          </w:rPr>
          <w:instrText xml:space="preserve"> PAGEREF _Toc203504557 \h </w:instrText>
        </w:r>
        <w:r w:rsidR="00246C41" w:rsidRPr="00246C41">
          <w:rPr>
            <w:noProof/>
          </w:rPr>
        </w:r>
        <w:r w:rsidR="00246C41" w:rsidRPr="00246C41">
          <w:rPr>
            <w:noProof/>
          </w:rPr>
          <w:fldChar w:fldCharType="separate"/>
        </w:r>
        <w:r w:rsidR="009E0063">
          <w:rPr>
            <w:noProof/>
          </w:rPr>
          <w:t>9</w:t>
        </w:r>
        <w:r w:rsidR="00246C41" w:rsidRPr="00246C41">
          <w:rPr>
            <w:noProof/>
          </w:rPr>
          <w:fldChar w:fldCharType="end"/>
        </w:r>
      </w:hyperlink>
    </w:p>
    <w:p w14:paraId="55A7D679" w14:textId="4FE21B9D" w:rsidR="00246C41" w:rsidRPr="00246C41" w:rsidRDefault="00F1355B">
      <w:pPr>
        <w:pStyle w:val="26"/>
        <w:rPr>
          <w:rFonts w:asciiTheme="minorHAnsi" w:eastAsiaTheme="minorEastAsia" w:hAnsiTheme="minorHAnsi" w:cstheme="minorBidi"/>
          <w:noProof/>
          <w:szCs w:val="22"/>
        </w:rPr>
      </w:pPr>
      <w:hyperlink w:anchor="_Toc203504558" w:history="1">
        <w:r w:rsidR="00246C41" w:rsidRPr="00246C41">
          <w:rPr>
            <w:rStyle w:val="afffffff0"/>
            <w:noProof/>
            <w14:scene3d>
              <w14:camera w14:prst="orthographicFront"/>
              <w14:lightRig w14:rig="threePt" w14:dir="t">
                <w14:rot w14:lat="0" w14:lon="0" w14:rev="0"/>
              </w14:lightRig>
            </w14:scene3d>
          </w:rPr>
          <w:t>9.6</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容量超负荷</w:t>
        </w:r>
        <w:r w:rsidR="00246C41" w:rsidRPr="00246C41">
          <w:rPr>
            <w:noProof/>
          </w:rPr>
          <w:tab/>
        </w:r>
        <w:r w:rsidR="00246C41" w:rsidRPr="00246C41">
          <w:rPr>
            <w:noProof/>
          </w:rPr>
          <w:fldChar w:fldCharType="begin"/>
        </w:r>
        <w:r w:rsidR="00246C41" w:rsidRPr="00246C41">
          <w:rPr>
            <w:noProof/>
          </w:rPr>
          <w:instrText xml:space="preserve"> PAGEREF _Toc203504558 \h </w:instrText>
        </w:r>
        <w:r w:rsidR="00246C41" w:rsidRPr="00246C41">
          <w:rPr>
            <w:noProof/>
          </w:rPr>
        </w:r>
        <w:r w:rsidR="00246C41" w:rsidRPr="00246C41">
          <w:rPr>
            <w:noProof/>
          </w:rPr>
          <w:fldChar w:fldCharType="separate"/>
        </w:r>
        <w:r w:rsidR="009E0063">
          <w:rPr>
            <w:noProof/>
          </w:rPr>
          <w:t>10</w:t>
        </w:r>
        <w:r w:rsidR="00246C41" w:rsidRPr="00246C41">
          <w:rPr>
            <w:noProof/>
          </w:rPr>
          <w:fldChar w:fldCharType="end"/>
        </w:r>
      </w:hyperlink>
    </w:p>
    <w:p w14:paraId="22DBBB26" w14:textId="287D5D29"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59" w:history="1">
        <w:r w:rsidR="00246C41" w:rsidRPr="00246C41">
          <w:rPr>
            <w:rStyle w:val="afffffff0"/>
            <w:noProof/>
          </w:rPr>
          <w:t>10</w:t>
        </w:r>
        <w:r w:rsidR="00246C41">
          <w:rPr>
            <w:rStyle w:val="afffffff0"/>
            <w:noProof/>
          </w:rPr>
          <w:t xml:space="preserve"> </w:t>
        </w:r>
        <w:r w:rsidR="00246C41" w:rsidRPr="00246C41">
          <w:rPr>
            <w:rStyle w:val="afffffff0"/>
            <w:noProof/>
          </w:rPr>
          <w:t xml:space="preserve"> 腹膜功能障碍</w:t>
        </w:r>
        <w:r w:rsidR="00246C41" w:rsidRPr="00246C41">
          <w:rPr>
            <w:noProof/>
          </w:rPr>
          <w:tab/>
        </w:r>
        <w:r w:rsidR="00246C41" w:rsidRPr="00246C41">
          <w:rPr>
            <w:noProof/>
          </w:rPr>
          <w:fldChar w:fldCharType="begin"/>
        </w:r>
        <w:r w:rsidR="00246C41" w:rsidRPr="00246C41">
          <w:rPr>
            <w:noProof/>
          </w:rPr>
          <w:instrText xml:space="preserve"> PAGEREF _Toc203504559 \h </w:instrText>
        </w:r>
        <w:r w:rsidR="00246C41" w:rsidRPr="00246C41">
          <w:rPr>
            <w:noProof/>
          </w:rPr>
        </w:r>
        <w:r w:rsidR="00246C41" w:rsidRPr="00246C41">
          <w:rPr>
            <w:noProof/>
          </w:rPr>
          <w:fldChar w:fldCharType="separate"/>
        </w:r>
        <w:r w:rsidR="009E0063">
          <w:rPr>
            <w:noProof/>
          </w:rPr>
          <w:t>11</w:t>
        </w:r>
        <w:r w:rsidR="00246C41" w:rsidRPr="00246C41">
          <w:rPr>
            <w:noProof/>
          </w:rPr>
          <w:fldChar w:fldCharType="end"/>
        </w:r>
      </w:hyperlink>
    </w:p>
    <w:p w14:paraId="62A75674" w14:textId="7D41EFD2" w:rsidR="00246C41" w:rsidRPr="00246C41" w:rsidRDefault="00F1355B">
      <w:pPr>
        <w:pStyle w:val="26"/>
        <w:rPr>
          <w:rFonts w:asciiTheme="minorHAnsi" w:eastAsiaTheme="minorEastAsia" w:hAnsiTheme="minorHAnsi" w:cstheme="minorBidi"/>
          <w:noProof/>
          <w:szCs w:val="22"/>
        </w:rPr>
      </w:pPr>
      <w:hyperlink w:anchor="_Toc203504560" w:history="1">
        <w:r w:rsidR="00246C41" w:rsidRPr="00246C41">
          <w:rPr>
            <w:rStyle w:val="afffffff0"/>
            <w:noProof/>
            <w14:scene3d>
              <w14:camera w14:prst="orthographicFront"/>
              <w14:lightRig w14:rig="threePt" w14:dir="t">
                <w14:rot w14:lat="0" w14:lon="0" w14:rev="0"/>
              </w14:lightRig>
            </w14:scene3d>
          </w:rPr>
          <w:t>10.1</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评估</w:t>
        </w:r>
        <w:r w:rsidR="00246C41" w:rsidRPr="00246C41">
          <w:rPr>
            <w:noProof/>
          </w:rPr>
          <w:tab/>
        </w:r>
        <w:r w:rsidR="00246C41" w:rsidRPr="00246C41">
          <w:rPr>
            <w:noProof/>
          </w:rPr>
          <w:fldChar w:fldCharType="begin"/>
        </w:r>
        <w:r w:rsidR="00246C41" w:rsidRPr="00246C41">
          <w:rPr>
            <w:noProof/>
          </w:rPr>
          <w:instrText xml:space="preserve"> PAGEREF _Toc203504560 \h </w:instrText>
        </w:r>
        <w:r w:rsidR="00246C41" w:rsidRPr="00246C41">
          <w:rPr>
            <w:noProof/>
          </w:rPr>
        </w:r>
        <w:r w:rsidR="00246C41" w:rsidRPr="00246C41">
          <w:rPr>
            <w:noProof/>
          </w:rPr>
          <w:fldChar w:fldCharType="separate"/>
        </w:r>
        <w:r w:rsidR="009E0063">
          <w:rPr>
            <w:noProof/>
          </w:rPr>
          <w:t>11</w:t>
        </w:r>
        <w:r w:rsidR="00246C41" w:rsidRPr="00246C41">
          <w:rPr>
            <w:noProof/>
          </w:rPr>
          <w:fldChar w:fldCharType="end"/>
        </w:r>
      </w:hyperlink>
    </w:p>
    <w:p w14:paraId="48AC7C14" w14:textId="697D4778" w:rsidR="00246C41" w:rsidRPr="00246C41" w:rsidRDefault="00F1355B">
      <w:pPr>
        <w:pStyle w:val="26"/>
        <w:rPr>
          <w:rFonts w:asciiTheme="minorHAnsi" w:eastAsiaTheme="minorEastAsia" w:hAnsiTheme="minorHAnsi" w:cstheme="minorBidi"/>
          <w:noProof/>
          <w:szCs w:val="22"/>
        </w:rPr>
      </w:pPr>
      <w:hyperlink w:anchor="_Toc203504561" w:history="1">
        <w:r w:rsidR="00246C41" w:rsidRPr="00246C41">
          <w:rPr>
            <w:rStyle w:val="afffffff0"/>
            <w:noProof/>
            <w14:scene3d>
              <w14:camera w14:prst="orthographicFront"/>
              <w14:lightRig w14:rig="threePt" w14:dir="t">
                <w14:rot w14:lat="0" w14:lon="0" w14:rev="0"/>
              </w14:lightRig>
            </w14:scene3d>
          </w:rPr>
          <w:t>10.2</w:t>
        </w:r>
        <w:r w:rsidR="00246C41">
          <w:rPr>
            <w:rStyle w:val="afffffff0"/>
            <w:noProof/>
            <w14:scene3d>
              <w14:camera w14:prst="orthographicFront"/>
              <w14:lightRig w14:rig="threePt" w14:dir="t">
                <w14:rot w14:lat="0" w14:lon="0" w14:rev="0"/>
              </w14:lightRig>
            </w14:scene3d>
          </w:rPr>
          <w:t xml:space="preserve"> </w:t>
        </w:r>
        <w:r w:rsidR="00246C41" w:rsidRPr="00246C41">
          <w:rPr>
            <w:rStyle w:val="afffffff0"/>
            <w:noProof/>
          </w:rPr>
          <w:t xml:space="preserve"> 监测报告</w:t>
        </w:r>
        <w:r w:rsidR="00246C41" w:rsidRPr="00246C41">
          <w:rPr>
            <w:noProof/>
          </w:rPr>
          <w:tab/>
        </w:r>
        <w:r w:rsidR="00246C41" w:rsidRPr="00246C41">
          <w:rPr>
            <w:noProof/>
          </w:rPr>
          <w:fldChar w:fldCharType="begin"/>
        </w:r>
        <w:r w:rsidR="00246C41" w:rsidRPr="00246C41">
          <w:rPr>
            <w:noProof/>
          </w:rPr>
          <w:instrText xml:space="preserve"> PAGEREF _Toc203504561 \h </w:instrText>
        </w:r>
        <w:r w:rsidR="00246C41" w:rsidRPr="00246C41">
          <w:rPr>
            <w:noProof/>
          </w:rPr>
        </w:r>
        <w:r w:rsidR="00246C41" w:rsidRPr="00246C41">
          <w:rPr>
            <w:noProof/>
          </w:rPr>
          <w:fldChar w:fldCharType="separate"/>
        </w:r>
        <w:r w:rsidR="009E0063">
          <w:rPr>
            <w:noProof/>
          </w:rPr>
          <w:t>13</w:t>
        </w:r>
        <w:r w:rsidR="00246C41" w:rsidRPr="00246C41">
          <w:rPr>
            <w:noProof/>
          </w:rPr>
          <w:fldChar w:fldCharType="end"/>
        </w:r>
      </w:hyperlink>
    </w:p>
    <w:p w14:paraId="1C20E03D" w14:textId="5600CE1A" w:rsidR="00246C41" w:rsidRPr="00246C41" w:rsidRDefault="00F1355B">
      <w:pPr>
        <w:pStyle w:val="11"/>
        <w:tabs>
          <w:tab w:val="right" w:leader="dot" w:pos="9344"/>
        </w:tabs>
        <w:rPr>
          <w:rFonts w:asciiTheme="minorHAnsi" w:eastAsiaTheme="minorEastAsia" w:hAnsiTheme="minorHAnsi" w:cstheme="minorBidi"/>
          <w:noProof/>
          <w:szCs w:val="22"/>
        </w:rPr>
      </w:pPr>
      <w:hyperlink w:anchor="_Toc203504562" w:history="1">
        <w:r w:rsidR="00246C41" w:rsidRPr="00246C41">
          <w:rPr>
            <w:rStyle w:val="afffffff0"/>
            <w:noProof/>
          </w:rPr>
          <w:t>参考文献</w:t>
        </w:r>
        <w:r w:rsidR="00246C41" w:rsidRPr="00246C41">
          <w:rPr>
            <w:noProof/>
          </w:rPr>
          <w:tab/>
        </w:r>
        <w:r w:rsidR="00246C41" w:rsidRPr="00246C41">
          <w:rPr>
            <w:noProof/>
          </w:rPr>
          <w:fldChar w:fldCharType="begin"/>
        </w:r>
        <w:r w:rsidR="00246C41" w:rsidRPr="00246C41">
          <w:rPr>
            <w:noProof/>
          </w:rPr>
          <w:instrText xml:space="preserve"> PAGEREF _Toc203504562 \h </w:instrText>
        </w:r>
        <w:r w:rsidR="00246C41" w:rsidRPr="00246C41">
          <w:rPr>
            <w:noProof/>
          </w:rPr>
        </w:r>
        <w:r w:rsidR="00246C41" w:rsidRPr="00246C41">
          <w:rPr>
            <w:noProof/>
          </w:rPr>
          <w:fldChar w:fldCharType="separate"/>
        </w:r>
        <w:r w:rsidR="009E0063">
          <w:rPr>
            <w:noProof/>
          </w:rPr>
          <w:t>14</w:t>
        </w:r>
        <w:r w:rsidR="00246C41" w:rsidRPr="00246C41">
          <w:rPr>
            <w:noProof/>
          </w:rPr>
          <w:fldChar w:fldCharType="end"/>
        </w:r>
      </w:hyperlink>
    </w:p>
    <w:p w14:paraId="16B356B5" w14:textId="344736E3" w:rsidR="00246C41" w:rsidRPr="00246C41" w:rsidRDefault="00246C41" w:rsidP="00246C41">
      <w:pPr>
        <w:pStyle w:val="affffff4"/>
        <w:spacing w:after="360"/>
        <w:sectPr w:rsidR="00246C41" w:rsidRPr="00246C41" w:rsidSect="00246C41">
          <w:headerReference w:type="even" r:id="rId16"/>
          <w:headerReference w:type="default" r:id="rId17"/>
          <w:footerReference w:type="even" r:id="rId18"/>
          <w:footerReference w:type="default" r:id="rId19"/>
          <w:pgSz w:w="11906" w:h="16838" w:code="9"/>
          <w:pgMar w:top="1928" w:right="1134" w:bottom="1134" w:left="1134" w:header="1418" w:footer="1134" w:gutter="284"/>
          <w:pgNumType w:fmt="upperRoman" w:start="1"/>
          <w:cols w:space="425"/>
          <w:formProt w:val="0"/>
          <w:docGrid w:linePitch="312"/>
        </w:sectPr>
      </w:pPr>
      <w:r w:rsidRPr="00246C41">
        <w:fldChar w:fldCharType="end"/>
      </w:r>
    </w:p>
    <w:p w14:paraId="187DA0D0" w14:textId="62EC1A21" w:rsidR="00272AE1" w:rsidRDefault="00272AE1" w:rsidP="00272AE1">
      <w:pPr>
        <w:pStyle w:val="a7"/>
        <w:spacing w:before="900" w:after="360"/>
      </w:pPr>
      <w:bookmarkStart w:id="23" w:name="_Toc203504532"/>
      <w:bookmarkStart w:id="24" w:name="BookMark2"/>
      <w:bookmarkEnd w:id="21"/>
      <w:r w:rsidRPr="00272AE1">
        <w:rPr>
          <w:rFonts w:hint="eastAsia"/>
          <w:spacing w:val="320"/>
        </w:rPr>
        <w:lastRenderedPageBreak/>
        <w:t>前</w:t>
      </w:r>
      <w:r>
        <w:rPr>
          <w:rFonts w:hint="eastAsia"/>
        </w:rPr>
        <w:t>言</w:t>
      </w:r>
      <w:bookmarkEnd w:id="22"/>
      <w:bookmarkEnd w:id="23"/>
    </w:p>
    <w:p w14:paraId="265FBDBE" w14:textId="7D965733" w:rsidR="00272AE1" w:rsidRDefault="00272AE1" w:rsidP="00272AE1">
      <w:pPr>
        <w:pStyle w:val="affffd"/>
        <w:ind w:firstLine="420"/>
      </w:pPr>
      <w:r>
        <w:rPr>
          <w:rFonts w:hint="eastAsia"/>
        </w:rPr>
        <w:t>本文件参照GB/T 1.1—2020《标准化工作导则  第1部分：标准化文件的结构和起草规则》的规定起草。</w:t>
      </w:r>
    </w:p>
    <w:p w14:paraId="6CCC4D92" w14:textId="777D2671" w:rsidR="00272AE1" w:rsidRPr="00272AE1" w:rsidRDefault="00272AE1" w:rsidP="00272AE1">
      <w:pPr>
        <w:pStyle w:val="affffd"/>
        <w:ind w:firstLine="420"/>
      </w:pPr>
      <w:r>
        <w:rPr>
          <w:rFonts w:hint="eastAsia"/>
        </w:rPr>
        <w:t>请注意本文件的某些内容可能涉及专利。本文件的发布机构不承担识别专利的责任。</w:t>
      </w:r>
    </w:p>
    <w:p w14:paraId="231EFBE6" w14:textId="77777777" w:rsidR="00272AE1" w:rsidRDefault="00272AE1" w:rsidP="00272AE1">
      <w:pPr>
        <w:pStyle w:val="affffd"/>
        <w:ind w:firstLine="420"/>
      </w:pPr>
      <w:r>
        <w:rPr>
          <w:rFonts w:hAnsi="宋体" w:hint="eastAsia"/>
        </w:rPr>
        <w:t>本文件由广西医学会提出宣贯并归口。</w:t>
      </w:r>
    </w:p>
    <w:p w14:paraId="76B2669E" w14:textId="77777777" w:rsidR="00272AE1" w:rsidRDefault="00272AE1" w:rsidP="00272AE1">
      <w:pPr>
        <w:pStyle w:val="affffd"/>
        <w:ind w:firstLine="420"/>
      </w:pPr>
      <w:r>
        <w:rPr>
          <w:rFonts w:hAnsi="宋体" w:hint="eastAsia"/>
        </w:rPr>
        <w:t>本文件起草单位：玉林市第一人民医院、浙江大学医学院附属第一医院、南方医科大学南方医院、中国科学技术大学附属第一医院（安徽省立医院）、温州医科大学附属第一医院、赣南医科大学第一附属医院、福州大学附属省立医院、贵州医科大学附属医院、南昌大学第一附属医院、广西医科大学第一附属医院、广西医科大学第二附属医院、广西中医药大学第一附属医院、广西壮族自治区人民医院、右江民族医学院附属医院、桂林医学院附属医院、柳州市人民医院、柳州市工人医院、丽水市中心医院、瑞安市人民医院、中山市中医院、南方医科大学顺德医院、百色市人民医院、广西柳钢医疗有限公司医院、玉林市红十字会医院、钦州市第一人民医院、贵港市人民医院、广西壮族自治区民族医院、广西壮族自治区桂东人民医院、北海市第二人民医院、平南县人民医院、博白县人民医院。</w:t>
      </w:r>
    </w:p>
    <w:p w14:paraId="3517A0DA" w14:textId="57FCB337" w:rsidR="00272AE1" w:rsidRPr="007B3BE4" w:rsidRDefault="00272AE1" w:rsidP="00272AE1">
      <w:pPr>
        <w:pStyle w:val="affffd"/>
        <w:ind w:firstLine="420"/>
        <w:rPr>
          <w:color w:val="FF0000"/>
        </w:rPr>
      </w:pPr>
      <w:r>
        <w:rPr>
          <w:rFonts w:hAnsi="宋体" w:hint="eastAsia"/>
        </w:rPr>
        <w:t>本文件主要起草人：</w:t>
      </w:r>
      <w:r w:rsidR="007B3BE4" w:rsidRPr="007B3BE4">
        <w:rPr>
          <w:rFonts w:hAnsi="宋体" w:hint="eastAsia"/>
        </w:rPr>
        <w:t>杨雪群、黄楚乔、邓兆燕、廖小珍、涂文婷、何佩佩、吴一平、陈梅、龚妮容、黎伟、李秋林、甘剑光、孟晓燕、陆世颖、吕蔚、阮开娇、苏文琼、许雪芳、龚乐为、徐素娟、洪波、王洁、易富敢、王静、曹芳、孙维文、朱虹、项新、朱征西、王谨、黄冠美、赵璐、文玉先、严笛芸、李奕龙、余坤、宋文玉、刘娥、王媚</w:t>
      </w:r>
      <w:r w:rsidR="007B3BE4">
        <w:rPr>
          <w:rFonts w:hAnsi="宋体" w:hint="eastAsia"/>
        </w:rPr>
        <w:t>。</w:t>
      </w:r>
    </w:p>
    <w:p w14:paraId="5EFC72CC" w14:textId="77777777" w:rsidR="00272AE1" w:rsidRPr="00272AE1" w:rsidRDefault="00272AE1" w:rsidP="00272AE1">
      <w:pPr>
        <w:pStyle w:val="affffd"/>
        <w:ind w:firstLine="420"/>
      </w:pPr>
    </w:p>
    <w:p w14:paraId="51D8D2C8" w14:textId="76B22451" w:rsidR="00272AE1" w:rsidRPr="00272AE1" w:rsidRDefault="00272AE1" w:rsidP="00272AE1">
      <w:pPr>
        <w:pStyle w:val="affffd"/>
        <w:ind w:firstLine="420"/>
        <w:sectPr w:rsidR="00272AE1" w:rsidRPr="00272AE1" w:rsidSect="00246C41">
          <w:headerReference w:type="even" r:id="rId20"/>
          <w:headerReference w:type="default" r:id="rId21"/>
          <w:footerReference w:type="even" r:id="rId22"/>
          <w:footerReference w:type="default" r:id="rId23"/>
          <w:pgSz w:w="11906" w:h="16838" w:code="9"/>
          <w:pgMar w:top="1928" w:right="1134" w:bottom="1134" w:left="1134" w:header="1418" w:footer="1134" w:gutter="284"/>
          <w:pgNumType w:fmt="upperRoman"/>
          <w:cols w:space="425"/>
          <w:formProt w:val="0"/>
          <w:docGrid w:linePitch="312"/>
        </w:sectPr>
      </w:pPr>
    </w:p>
    <w:p w14:paraId="60E974C7" w14:textId="77777777" w:rsidR="00894836" w:rsidRPr="00145D9D" w:rsidRDefault="00894836" w:rsidP="00093D25">
      <w:pPr>
        <w:spacing w:line="20" w:lineRule="exact"/>
        <w:jc w:val="center"/>
        <w:rPr>
          <w:rFonts w:ascii="黑体" w:eastAsia="黑体" w:hAnsi="黑体"/>
          <w:sz w:val="32"/>
          <w:szCs w:val="32"/>
        </w:rPr>
      </w:pPr>
      <w:bookmarkStart w:id="25" w:name="BookMark4"/>
      <w:bookmarkEnd w:id="24"/>
    </w:p>
    <w:p w14:paraId="7731D44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EAF0040C4A4482C8E08EF4EFCEF73D0"/>
        </w:placeholder>
      </w:sdtPr>
      <w:sdtEndPr/>
      <w:sdtContent>
        <w:bookmarkStart w:id="26" w:name="NEW_STAND_NAME" w:displacedByCustomXml="prev"/>
        <w:p w14:paraId="4DA892E9" w14:textId="1947EEB3" w:rsidR="00F26B7E" w:rsidRPr="00F26B7E" w:rsidRDefault="00272AE1" w:rsidP="003243A0">
          <w:pPr>
            <w:pStyle w:val="afffffffffa"/>
            <w:spacing w:beforeLines="1" w:before="2" w:afterLines="220" w:after="528"/>
          </w:pPr>
          <w:r>
            <w:rPr>
              <w:rFonts w:hint="eastAsia"/>
            </w:rPr>
            <w:t>腹膜透析患者并发症评估规范</w:t>
          </w:r>
        </w:p>
      </w:sdtContent>
    </w:sdt>
    <w:bookmarkEnd w:id="26" w:displacedByCustomXml="prev"/>
    <w:p w14:paraId="5718D1A1" w14:textId="77777777" w:rsidR="00E2552F" w:rsidRDefault="00E2552F" w:rsidP="00A77CCB">
      <w:pPr>
        <w:pStyle w:val="affd"/>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2964"/>
      <w:bookmarkStart w:id="36" w:name="_Toc202135060"/>
      <w:bookmarkStart w:id="37" w:name="_Toc203504533"/>
      <w:r>
        <w:rPr>
          <w:rFonts w:hint="eastAsia"/>
        </w:rPr>
        <w:t>范围</w:t>
      </w:r>
      <w:bookmarkEnd w:id="27"/>
      <w:bookmarkEnd w:id="28"/>
      <w:bookmarkEnd w:id="29"/>
      <w:bookmarkEnd w:id="30"/>
      <w:bookmarkEnd w:id="31"/>
      <w:bookmarkEnd w:id="32"/>
      <w:bookmarkEnd w:id="33"/>
      <w:bookmarkEnd w:id="34"/>
      <w:bookmarkEnd w:id="35"/>
      <w:bookmarkEnd w:id="36"/>
      <w:bookmarkEnd w:id="37"/>
    </w:p>
    <w:p w14:paraId="68830E35" w14:textId="3C93D26B" w:rsidR="00272AE1" w:rsidRDefault="00272AE1" w:rsidP="00272AE1">
      <w:pPr>
        <w:pStyle w:val="affffd"/>
        <w:ind w:firstLine="420"/>
      </w:pPr>
      <w:bookmarkStart w:id="38" w:name="_Toc17233326"/>
      <w:bookmarkStart w:id="39" w:name="_Toc17233334"/>
      <w:bookmarkStart w:id="40" w:name="_Toc24884212"/>
      <w:bookmarkStart w:id="41" w:name="_Toc24884219"/>
      <w:bookmarkStart w:id="42" w:name="_Toc26648466"/>
      <w:r>
        <w:rPr>
          <w:rFonts w:hint="eastAsia"/>
        </w:rPr>
        <w:t>本文件界定了腹膜透析相关并发症评估涉及的术语和定义，</w:t>
      </w:r>
      <w:bookmarkStart w:id="43" w:name="_Hlk202735375"/>
      <w:r>
        <w:rPr>
          <w:rFonts w:hint="eastAsia"/>
        </w:rPr>
        <w:t>规范了</w:t>
      </w:r>
      <w:bookmarkEnd w:id="43"/>
      <w:r>
        <w:rPr>
          <w:rFonts w:hint="eastAsia"/>
        </w:rPr>
        <w:t>腹膜透析相关并发症的评估及</w:t>
      </w:r>
      <w:r w:rsidR="00FC05CA">
        <w:rPr>
          <w:rFonts w:hint="eastAsia"/>
        </w:rPr>
        <w:t>监测</w:t>
      </w:r>
      <w:r>
        <w:rPr>
          <w:rFonts w:hint="eastAsia"/>
        </w:rPr>
        <w:t>的要求。</w:t>
      </w:r>
    </w:p>
    <w:p w14:paraId="6E2EF749" w14:textId="06C4E9CA" w:rsidR="008B0C9C" w:rsidRDefault="00272AE1" w:rsidP="00272AE1">
      <w:pPr>
        <w:pStyle w:val="affffd"/>
        <w:ind w:firstLine="420"/>
      </w:pPr>
      <w:r>
        <w:rPr>
          <w:rFonts w:hint="eastAsia"/>
        </w:rPr>
        <w:t>本文件适用于各医疗机构进行腹膜透析患者并发症评估工作。</w:t>
      </w:r>
    </w:p>
    <w:p w14:paraId="1AD197A5" w14:textId="77777777" w:rsidR="00E2552F" w:rsidRDefault="00E2552F" w:rsidP="00A77CCB">
      <w:pPr>
        <w:pStyle w:val="affd"/>
        <w:spacing w:before="240" w:after="240"/>
      </w:pPr>
      <w:bookmarkStart w:id="44" w:name="_Toc26718931"/>
      <w:bookmarkStart w:id="45" w:name="_Toc26986531"/>
      <w:bookmarkStart w:id="46" w:name="_Toc26986772"/>
      <w:bookmarkStart w:id="47" w:name="_Toc97192965"/>
      <w:bookmarkStart w:id="48" w:name="_Toc202135061"/>
      <w:bookmarkStart w:id="49" w:name="_Toc203504534"/>
      <w:r>
        <w:rPr>
          <w:rFonts w:hint="eastAsia"/>
        </w:rPr>
        <w:t>规范性引用文件</w:t>
      </w:r>
      <w:bookmarkEnd w:id="38"/>
      <w:bookmarkEnd w:id="39"/>
      <w:bookmarkEnd w:id="40"/>
      <w:bookmarkEnd w:id="41"/>
      <w:bookmarkEnd w:id="42"/>
      <w:bookmarkEnd w:id="44"/>
      <w:bookmarkEnd w:id="45"/>
      <w:bookmarkEnd w:id="46"/>
      <w:bookmarkEnd w:id="47"/>
      <w:bookmarkEnd w:id="48"/>
      <w:bookmarkEnd w:id="49"/>
    </w:p>
    <w:sdt>
      <w:sdtPr>
        <w:rPr>
          <w:rFonts w:hint="eastAsia"/>
        </w:rPr>
        <w:id w:val="715848253"/>
        <w:placeholder>
          <w:docPart w:val="B16BE8F1C5F547F68878DE282E971B8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5B34C9C" w14:textId="77777777" w:rsidR="008A57E6" w:rsidRDefault="008A57E6" w:rsidP="008A57E6">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9507A18" w14:textId="77777777" w:rsidR="00272AE1" w:rsidRDefault="00272AE1" w:rsidP="00272AE1">
      <w:pPr>
        <w:pStyle w:val="affffd"/>
        <w:ind w:firstLine="420"/>
      </w:pPr>
      <w:r w:rsidRPr="009F23E8">
        <w:rPr>
          <w:rFonts w:hint="eastAsia"/>
        </w:rPr>
        <w:t>GB/T 13074  血液净化术语</w:t>
      </w:r>
    </w:p>
    <w:p w14:paraId="2F68D844" w14:textId="77777777" w:rsidR="00272AE1" w:rsidRDefault="00272AE1" w:rsidP="00272AE1">
      <w:pPr>
        <w:pStyle w:val="affffd"/>
        <w:ind w:firstLine="420"/>
      </w:pPr>
      <w:r w:rsidRPr="009F23E8">
        <w:rPr>
          <w:rFonts w:hint="eastAsia"/>
        </w:rPr>
        <w:t>GB 15982  医院消毒卫生标准</w:t>
      </w:r>
    </w:p>
    <w:p w14:paraId="643D719B" w14:textId="77777777" w:rsidR="00272AE1" w:rsidRDefault="00272AE1" w:rsidP="00272AE1">
      <w:pPr>
        <w:pStyle w:val="affffd"/>
        <w:ind w:firstLine="420"/>
      </w:pPr>
      <w:r w:rsidRPr="009F23E8">
        <w:rPr>
          <w:rFonts w:hint="eastAsia"/>
        </w:rPr>
        <w:t>GB 39707  医疗废物处理处置污染控制标准</w:t>
      </w:r>
    </w:p>
    <w:p w14:paraId="243C3D66" w14:textId="77777777" w:rsidR="00272AE1" w:rsidRDefault="00272AE1" w:rsidP="00272AE1">
      <w:pPr>
        <w:pStyle w:val="affffd"/>
        <w:ind w:firstLine="420"/>
      </w:pPr>
      <w:r w:rsidRPr="009F23E8">
        <w:rPr>
          <w:rFonts w:hint="eastAsia"/>
        </w:rPr>
        <w:t>WS/T 313  医务人员手卫生规范</w:t>
      </w:r>
    </w:p>
    <w:p w14:paraId="360C2FB9" w14:textId="77777777" w:rsidR="00272AE1" w:rsidRDefault="00272AE1" w:rsidP="00272AE1">
      <w:pPr>
        <w:pStyle w:val="affffd"/>
        <w:ind w:firstLine="420"/>
      </w:pPr>
      <w:r w:rsidRPr="009F23E8">
        <w:rPr>
          <w:rFonts w:hint="eastAsia"/>
        </w:rPr>
        <w:t>WS/T 640  临床微生物学检验标本的采集和转运</w:t>
      </w:r>
    </w:p>
    <w:p w14:paraId="5A4B91E9" w14:textId="77777777" w:rsidR="00B265BC" w:rsidRPr="00E030F9" w:rsidRDefault="00FD59EB" w:rsidP="00FD59EB">
      <w:pPr>
        <w:pStyle w:val="affd"/>
        <w:spacing w:before="240" w:after="240"/>
      </w:pPr>
      <w:bookmarkStart w:id="50" w:name="_Toc97192966"/>
      <w:bookmarkStart w:id="51" w:name="_Toc202135062"/>
      <w:bookmarkStart w:id="52" w:name="_Toc203504535"/>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4FF26F7ADA9B4D0A81575E83FDA6A8F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02988DD" w14:textId="147EB308" w:rsidR="003C010C" w:rsidRDefault="00272AE1" w:rsidP="00BA263B">
          <w:pPr>
            <w:pStyle w:val="affffd"/>
            <w:ind w:firstLine="420"/>
          </w:pPr>
          <w:r>
            <w:t>下列术语和定义适用于本文件。</w:t>
          </w:r>
        </w:p>
      </w:sdtContent>
    </w:sdt>
    <w:p w14:paraId="5A26247B"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bookmarkStart w:id="54" w:name="_Toc199941537"/>
      <w:bookmarkStart w:id="55" w:name="_Toc199941552"/>
      <w:bookmarkStart w:id="56" w:name="OLE_LINK24"/>
      <w:bookmarkStart w:id="57" w:name="OLE_LINK25"/>
      <w:r>
        <w:rPr>
          <w:rFonts w:ascii="黑体" w:eastAsia="黑体" w:hAnsi="黑体" w:hint="eastAsia"/>
        </w:rPr>
        <w:br/>
        <w:t>腹膜透析  peritoneal dialysis</w:t>
      </w:r>
    </w:p>
    <w:p w14:paraId="0452751A" w14:textId="77777777" w:rsidR="00272AE1" w:rsidRDefault="00272AE1" w:rsidP="00272AE1">
      <w:pPr>
        <w:pStyle w:val="affffd"/>
        <w:ind w:firstLine="420"/>
      </w:pPr>
      <w:r>
        <w:rPr>
          <w:rFonts w:hint="eastAsia"/>
        </w:rPr>
        <w:t>一种将透析液灌入腹腔，通过腹膜进行弥散和超滤，清除体内代谢废物和水分，补充溶质的方法。</w:t>
      </w:r>
    </w:p>
    <w:p w14:paraId="6A6327EE"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腹膜透析相关性腹膜炎  peritoneal dialysis-associated peritonitis</w:t>
      </w:r>
    </w:p>
    <w:p w14:paraId="78FFCC38" w14:textId="7A384780" w:rsidR="00272AE1" w:rsidRDefault="00272AE1" w:rsidP="00272AE1">
      <w:pPr>
        <w:pStyle w:val="affffd"/>
        <w:ind w:firstLine="420"/>
      </w:pPr>
      <w:r>
        <w:rPr>
          <w:rFonts w:hint="eastAsia"/>
        </w:rPr>
        <w:t>患者在腹膜透析治疗过程中由于接触污染、胃肠道炎症、导管相关感染及医源性操作等原因造成致病原侵入腹腔引起的腹腔内急性感染性炎症。</w:t>
      </w:r>
    </w:p>
    <w:p w14:paraId="084A7CBA"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腹膜透析导管相关感染  peritoneal dialysis catheter-related infections</w:t>
      </w:r>
    </w:p>
    <w:p w14:paraId="2C9FB321" w14:textId="77777777" w:rsidR="00272AE1" w:rsidRDefault="00272AE1" w:rsidP="00272AE1">
      <w:pPr>
        <w:pStyle w:val="affffd"/>
        <w:ind w:firstLine="420"/>
      </w:pPr>
      <w:r>
        <w:rPr>
          <w:rFonts w:hint="eastAsia"/>
        </w:rPr>
        <w:t>出口处感染和隧道感染统称为腹膜透析导管相关感染。</w:t>
      </w:r>
    </w:p>
    <w:p w14:paraId="05A7BE60"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腹腔内压力增高性并发症  intra-abdominal hypertension-related complications</w:t>
      </w:r>
    </w:p>
    <w:p w14:paraId="0F3F23FF" w14:textId="77777777" w:rsidR="00272AE1" w:rsidRDefault="00272AE1" w:rsidP="00272AE1">
      <w:pPr>
        <w:pStyle w:val="affffd"/>
        <w:ind w:firstLine="420"/>
      </w:pPr>
      <w:r>
        <w:rPr>
          <w:rFonts w:hint="eastAsia"/>
        </w:rPr>
        <w:t>腹膜透析液灌入及腹部用力等因素至腹内压增高引起的疝气（腹股沟疝、脐疝、切口疝、股疝）和渗漏（胸腹漏、阴囊积液、会阴肿胀、腹壁渗漏等）并发症。</w:t>
      </w:r>
    </w:p>
    <w:p w14:paraId="0454AD2E"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导管功能障碍  catheter dysfunction</w:t>
      </w:r>
    </w:p>
    <w:p w14:paraId="3F847263" w14:textId="49122FC7" w:rsidR="00272AE1" w:rsidRDefault="00272AE1" w:rsidP="00272AE1">
      <w:pPr>
        <w:pStyle w:val="affffd"/>
        <w:ind w:firstLine="420"/>
      </w:pPr>
      <w:r>
        <w:rPr>
          <w:rFonts w:hint="eastAsia"/>
        </w:rPr>
        <w:t>各种原因导致</w:t>
      </w:r>
      <w:r w:rsidR="0070132F">
        <w:rPr>
          <w:rFonts w:hint="eastAsia"/>
        </w:rPr>
        <w:t>的</w:t>
      </w:r>
      <w:r>
        <w:rPr>
          <w:rFonts w:hint="eastAsia"/>
        </w:rPr>
        <w:t>腹膜透析导管不能发挥其引流和灌注功能，影响腹膜透析的顺利进行。</w:t>
      </w:r>
    </w:p>
    <w:p w14:paraId="57250E0A"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代谢与系统并发症  metabolic and systemic complications</w:t>
      </w:r>
    </w:p>
    <w:p w14:paraId="439879D0" w14:textId="77777777" w:rsidR="00272AE1" w:rsidRDefault="00272AE1" w:rsidP="00272AE1">
      <w:pPr>
        <w:pStyle w:val="affffd"/>
        <w:ind w:firstLine="420"/>
      </w:pPr>
      <w:r>
        <w:rPr>
          <w:rFonts w:hint="eastAsia"/>
        </w:rPr>
        <w:t>由腹透治疗引发的体内代谢紊乱以及累及全身多系统的病理改变。</w:t>
      </w:r>
    </w:p>
    <w:p w14:paraId="4B85F4C8" w14:textId="77777777" w:rsidR="00272AE1" w:rsidRDefault="00272AE1" w:rsidP="00272AE1">
      <w:pPr>
        <w:pStyle w:val="afffffffffff7"/>
        <w:numPr>
          <w:ilvl w:val="2"/>
          <w:numId w:val="32"/>
        </w:numPr>
        <w:tabs>
          <w:tab w:val="left" w:pos="420"/>
        </w:tabs>
        <w:ind w:left="420" w:hangingChars="200" w:hanging="420"/>
        <w:rPr>
          <w:rFonts w:ascii="黑体" w:eastAsia="黑体" w:hAnsi="黑体"/>
        </w:rPr>
      </w:pPr>
      <w:r>
        <w:rPr>
          <w:rFonts w:ascii="黑体" w:eastAsia="黑体" w:hAnsi="黑体" w:hint="eastAsia"/>
        </w:rPr>
        <w:br/>
        <w:t>腹膜功能障碍  peritoneal membrane dysfunction</w:t>
      </w:r>
    </w:p>
    <w:p w14:paraId="6D0C7CC9" w14:textId="3333808F" w:rsidR="00272AE1" w:rsidRDefault="00272AE1" w:rsidP="00272AE1">
      <w:pPr>
        <w:pStyle w:val="affffd"/>
        <w:ind w:firstLine="420"/>
      </w:pPr>
      <w:r>
        <w:rPr>
          <w:rFonts w:hint="eastAsia"/>
        </w:rPr>
        <w:t>腹膜作为透析膜的功能受损，导致超滤能力下降和/或溶质清除效率降低，从而影响腹膜透析的充分性。</w:t>
      </w:r>
    </w:p>
    <w:p w14:paraId="59D7C038" w14:textId="77777777" w:rsidR="001544A2" w:rsidRDefault="001544A2" w:rsidP="00272AE1">
      <w:pPr>
        <w:pStyle w:val="affffd"/>
        <w:ind w:firstLine="420"/>
      </w:pPr>
    </w:p>
    <w:p w14:paraId="085924AD" w14:textId="11855EF6" w:rsidR="00272AE1" w:rsidRDefault="00246C41" w:rsidP="00272AE1">
      <w:pPr>
        <w:pStyle w:val="affd"/>
        <w:spacing w:before="240" w:after="240"/>
      </w:pPr>
      <w:bookmarkStart w:id="58" w:name="_Toc200738563"/>
      <w:bookmarkStart w:id="59" w:name="_Toc200533000"/>
      <w:bookmarkStart w:id="60" w:name="_Toc202134042"/>
      <w:bookmarkStart w:id="61" w:name="_Toc202135063"/>
      <w:bookmarkStart w:id="62" w:name="_Toc203504536"/>
      <w:bookmarkEnd w:id="54"/>
      <w:bookmarkEnd w:id="55"/>
      <w:bookmarkEnd w:id="56"/>
      <w:bookmarkEnd w:id="57"/>
      <w:r>
        <w:rPr>
          <w:rFonts w:hint="eastAsia"/>
        </w:rPr>
        <w:lastRenderedPageBreak/>
        <w:t>基本</w:t>
      </w:r>
      <w:r w:rsidR="00272AE1">
        <w:rPr>
          <w:rFonts w:hint="eastAsia"/>
        </w:rPr>
        <w:t>要求</w:t>
      </w:r>
      <w:bookmarkEnd w:id="58"/>
      <w:bookmarkEnd w:id="59"/>
      <w:bookmarkEnd w:id="60"/>
      <w:bookmarkEnd w:id="61"/>
      <w:bookmarkEnd w:id="62"/>
    </w:p>
    <w:p w14:paraId="5EE0A5F0" w14:textId="77777777" w:rsidR="00272AE1" w:rsidRPr="00F43AF7" w:rsidRDefault="00272AE1" w:rsidP="00272AE1">
      <w:pPr>
        <w:pStyle w:val="affe"/>
        <w:spacing w:before="120" w:after="120"/>
      </w:pPr>
      <w:bookmarkStart w:id="63" w:name="_Toc202134043"/>
      <w:bookmarkStart w:id="64" w:name="_Toc202135064"/>
      <w:bookmarkStart w:id="65" w:name="_Toc203504537"/>
      <w:bookmarkStart w:id="66" w:name="OLE_LINK14"/>
      <w:r w:rsidRPr="00F43AF7">
        <w:rPr>
          <w:rFonts w:hint="eastAsia"/>
        </w:rPr>
        <w:t>人员要求</w:t>
      </w:r>
      <w:bookmarkEnd w:id="63"/>
      <w:bookmarkEnd w:id="64"/>
      <w:bookmarkEnd w:id="65"/>
    </w:p>
    <w:p w14:paraId="6B4ABEA7" w14:textId="77777777" w:rsidR="00272AE1" w:rsidRPr="00F43AF7" w:rsidRDefault="00272AE1" w:rsidP="00272AE1">
      <w:pPr>
        <w:pStyle w:val="afffffffff3"/>
      </w:pPr>
      <w:r w:rsidRPr="00F43AF7">
        <w:rPr>
          <w:rFonts w:hint="eastAsia"/>
        </w:rPr>
        <w:t>应进行多学科团队的协作，包括但不限于肾科医生、护士、营养师、康复师等专业人员。</w:t>
      </w:r>
    </w:p>
    <w:p w14:paraId="2D80FE09" w14:textId="77777777" w:rsidR="00272AE1" w:rsidRPr="00A07F1C" w:rsidRDefault="00272AE1" w:rsidP="00272AE1">
      <w:pPr>
        <w:pStyle w:val="afffffffff3"/>
      </w:pPr>
      <w:r w:rsidRPr="00F43AF7">
        <w:rPr>
          <w:rFonts w:hint="eastAsia"/>
        </w:rPr>
        <w:t>评估人员应具备丰富的医学知识和临床经验，熟悉</w:t>
      </w:r>
      <w:bookmarkStart w:id="67" w:name="OLE_LINK98"/>
      <w:bookmarkStart w:id="68" w:name="OLE_LINK99"/>
      <w:r w:rsidRPr="00F43AF7">
        <w:rPr>
          <w:rFonts w:hint="eastAsia"/>
        </w:rPr>
        <w:t>腹膜透析</w:t>
      </w:r>
      <w:bookmarkEnd w:id="67"/>
      <w:bookmarkEnd w:id="68"/>
      <w:r w:rsidRPr="00F43AF7">
        <w:rPr>
          <w:rFonts w:hint="eastAsia"/>
        </w:rPr>
        <w:t>的相关知识和操作流程，能够准确识别</w:t>
      </w:r>
      <w:r w:rsidRPr="00A07F1C">
        <w:rPr>
          <w:rFonts w:hint="eastAsia"/>
        </w:rPr>
        <w:t>和评估并发症，并制定相应的治疗和管理计划。</w:t>
      </w:r>
    </w:p>
    <w:p w14:paraId="489E725D" w14:textId="77777777" w:rsidR="00272AE1" w:rsidRPr="00A07F1C" w:rsidRDefault="00272AE1" w:rsidP="00272AE1">
      <w:pPr>
        <w:pStyle w:val="afffffffff3"/>
      </w:pPr>
      <w:r w:rsidRPr="00A07F1C">
        <w:rPr>
          <w:rFonts w:hint="eastAsia"/>
        </w:rPr>
        <w:t>护士应持有护士资格证书和护士执业证书，经过系统的腹膜透析理论和临床培训3个月以上，并考核合格。</w:t>
      </w:r>
    </w:p>
    <w:p w14:paraId="0196447D" w14:textId="77777777" w:rsidR="00272AE1" w:rsidRPr="00F43AF7" w:rsidRDefault="00272AE1" w:rsidP="00272AE1">
      <w:pPr>
        <w:pStyle w:val="afffffffff3"/>
        <w:rPr>
          <w:color w:val="FF0000"/>
        </w:rPr>
      </w:pPr>
      <w:r w:rsidRPr="00A07F1C">
        <w:rPr>
          <w:rFonts w:hint="eastAsia"/>
        </w:rPr>
        <w:t>医生应持有医师</w:t>
      </w:r>
      <w:r w:rsidRPr="00F43AF7">
        <w:rPr>
          <w:rFonts w:hint="eastAsia"/>
        </w:rPr>
        <w:t>资格证书和医师执业证书，执业范围为内科专业，受过肾脏病专科培训及腹膜透析专项技术培训，并考核合格，掌握腹膜透析常见并发症的诊断和处理。</w:t>
      </w:r>
    </w:p>
    <w:p w14:paraId="7CCE15B2" w14:textId="77777777" w:rsidR="00272AE1" w:rsidRPr="00F43AF7" w:rsidRDefault="00272AE1" w:rsidP="00272AE1">
      <w:pPr>
        <w:pStyle w:val="afffffffff3"/>
      </w:pPr>
      <w:r w:rsidRPr="00F43AF7">
        <w:rPr>
          <w:rFonts w:hint="eastAsia"/>
        </w:rPr>
        <w:t>评估人员应具备良好的沟通能力和患者教育技巧。</w:t>
      </w:r>
    </w:p>
    <w:p w14:paraId="092346E7" w14:textId="77777777" w:rsidR="00272AE1" w:rsidRPr="00F43AF7" w:rsidRDefault="00272AE1" w:rsidP="00272AE1">
      <w:pPr>
        <w:pStyle w:val="affe"/>
        <w:spacing w:before="120" w:after="120"/>
      </w:pPr>
      <w:bookmarkStart w:id="69" w:name="_Toc200738564"/>
      <w:bookmarkStart w:id="70" w:name="_Toc202134044"/>
      <w:bookmarkStart w:id="71" w:name="_Toc202135065"/>
      <w:bookmarkStart w:id="72" w:name="_Toc203504538"/>
      <w:r w:rsidRPr="00F43AF7">
        <w:rPr>
          <w:rFonts w:hint="eastAsia"/>
        </w:rPr>
        <w:t>环境</w:t>
      </w:r>
      <w:r w:rsidRPr="00F43AF7">
        <w:t>要求</w:t>
      </w:r>
      <w:bookmarkEnd w:id="69"/>
      <w:bookmarkEnd w:id="70"/>
      <w:bookmarkEnd w:id="71"/>
      <w:bookmarkEnd w:id="72"/>
    </w:p>
    <w:p w14:paraId="2963C6E3" w14:textId="77777777" w:rsidR="00272AE1" w:rsidRPr="00F43AF7" w:rsidRDefault="00272AE1" w:rsidP="00272AE1">
      <w:pPr>
        <w:pStyle w:val="afffffffff3"/>
      </w:pPr>
      <w:r w:rsidRPr="00F43AF7">
        <w:rPr>
          <w:rFonts w:hint="eastAsia"/>
        </w:rPr>
        <w:t>操作治疗区应保持安静，光线充足。环境标准应符合GB</w:t>
      </w:r>
      <w:r w:rsidRPr="00F43AF7">
        <w:t xml:space="preserve"> </w:t>
      </w:r>
      <w:r w:rsidRPr="00F43AF7">
        <w:rPr>
          <w:rFonts w:hint="eastAsia"/>
        </w:rPr>
        <w:t>15982的规定。</w:t>
      </w:r>
    </w:p>
    <w:p w14:paraId="73D1CA6E" w14:textId="77777777" w:rsidR="00272AE1" w:rsidRPr="00F43AF7" w:rsidRDefault="00272AE1" w:rsidP="00272AE1">
      <w:pPr>
        <w:pStyle w:val="afffffffff3"/>
      </w:pPr>
      <w:r w:rsidRPr="00F43AF7">
        <w:t>不</w:t>
      </w:r>
      <w:r w:rsidRPr="00F43AF7">
        <w:rPr>
          <w:rFonts w:hint="eastAsia"/>
        </w:rPr>
        <w:t>应</w:t>
      </w:r>
      <w:r w:rsidRPr="00F43AF7">
        <w:t>检出乙型溶血性链球菌、金黄色葡萄球菌及其他致病性微生物，</w:t>
      </w:r>
      <w:r w:rsidRPr="00F43AF7">
        <w:rPr>
          <w:rFonts w:hint="eastAsia"/>
        </w:rPr>
        <w:t>存在</w:t>
      </w:r>
      <w:r w:rsidRPr="00F43AF7">
        <w:t>可疑污染</w:t>
      </w:r>
      <w:r w:rsidRPr="00F43AF7">
        <w:rPr>
          <w:rFonts w:hint="eastAsia"/>
        </w:rPr>
        <w:t>应</w:t>
      </w:r>
      <w:r w:rsidRPr="00F43AF7">
        <w:t>立即进行相应指标的检测。</w:t>
      </w:r>
    </w:p>
    <w:p w14:paraId="524FC13D" w14:textId="77777777" w:rsidR="00272AE1" w:rsidRPr="00F43AF7" w:rsidRDefault="00272AE1" w:rsidP="00272AE1">
      <w:pPr>
        <w:pStyle w:val="afffffffff3"/>
      </w:pPr>
      <w:r w:rsidRPr="00F43AF7">
        <w:t>应</w:t>
      </w:r>
      <w:r w:rsidRPr="00F43AF7">
        <w:rPr>
          <w:rFonts w:hint="eastAsia"/>
        </w:rPr>
        <w:t>按</w:t>
      </w:r>
      <w:r w:rsidRPr="00F43AF7">
        <w:t>《</w:t>
      </w:r>
      <w:bookmarkStart w:id="73" w:name="OLE_LINK27"/>
      <w:bookmarkStart w:id="74" w:name="OLE_LINK28"/>
      <w:r w:rsidRPr="00F43AF7">
        <w:t>医院感染管理办法</w:t>
      </w:r>
      <w:bookmarkEnd w:id="73"/>
      <w:bookmarkEnd w:id="74"/>
      <w:r w:rsidRPr="00F43AF7">
        <w:t>》</w:t>
      </w:r>
      <w:r w:rsidRPr="00F43AF7">
        <w:rPr>
          <w:rFonts w:hint="eastAsia"/>
        </w:rPr>
        <w:t>的</w:t>
      </w:r>
      <w:r w:rsidRPr="00F43AF7">
        <w:t>规定执行医疗器械、器具的消毒工作，并达到以下要求：</w:t>
      </w:r>
    </w:p>
    <w:p w14:paraId="58B534EC" w14:textId="77777777" w:rsidR="00272AE1" w:rsidRPr="00F43AF7" w:rsidRDefault="00272AE1" w:rsidP="005A4414">
      <w:pPr>
        <w:pStyle w:val="af3"/>
        <w:rPr>
          <w:rFonts w:cs="宋体"/>
        </w:rPr>
      </w:pPr>
      <w:r w:rsidRPr="00F43AF7">
        <w:t>进入患者皮下组织、腹腔或血液循环的医疗器械、器具和物品</w:t>
      </w:r>
      <w:r w:rsidRPr="00F43AF7">
        <w:rPr>
          <w:rFonts w:hint="eastAsia"/>
        </w:rPr>
        <w:t>应</w:t>
      </w:r>
      <w:r w:rsidRPr="00F43AF7">
        <w:t>达到灭菌水平；</w:t>
      </w:r>
    </w:p>
    <w:p w14:paraId="3ABC33ED" w14:textId="77777777" w:rsidR="00272AE1" w:rsidRPr="00F43AF7" w:rsidRDefault="00272AE1" w:rsidP="005A4414">
      <w:pPr>
        <w:pStyle w:val="af3"/>
        <w:rPr>
          <w:rFonts w:cs="宋体"/>
        </w:rPr>
      </w:pPr>
      <w:r w:rsidRPr="00F43AF7">
        <w:t>接触患者皮肤、黏膜的医疗器械、器具和物品</w:t>
      </w:r>
      <w:r w:rsidRPr="00F43AF7">
        <w:rPr>
          <w:rFonts w:hint="eastAsia"/>
        </w:rPr>
        <w:t>应</w:t>
      </w:r>
      <w:r w:rsidRPr="00F43AF7">
        <w:t>达到消毒水平；</w:t>
      </w:r>
    </w:p>
    <w:p w14:paraId="6120DE0B" w14:textId="20D82757" w:rsidR="00272AE1" w:rsidRPr="00F43AF7" w:rsidRDefault="00272AE1" w:rsidP="005A4414">
      <w:pPr>
        <w:pStyle w:val="af3"/>
      </w:pPr>
      <w:r w:rsidRPr="00F43AF7">
        <w:t>各种用于注射、穿刺、采血等有创操作的医疗器具</w:t>
      </w:r>
      <w:r w:rsidRPr="00F43AF7">
        <w:rPr>
          <w:rFonts w:hint="eastAsia"/>
        </w:rPr>
        <w:t>应</w:t>
      </w:r>
      <w:r w:rsidRPr="00F43AF7">
        <w:t>一用一灭菌</w:t>
      </w:r>
      <w:r w:rsidR="005A4414">
        <w:rPr>
          <w:rFonts w:hint="eastAsia"/>
        </w:rPr>
        <w:t>；</w:t>
      </w:r>
    </w:p>
    <w:p w14:paraId="44F328C2" w14:textId="0F975551" w:rsidR="00272AE1" w:rsidRPr="00F43AF7" w:rsidRDefault="00272AE1" w:rsidP="005A4414">
      <w:pPr>
        <w:pStyle w:val="af3"/>
      </w:pPr>
      <w:r w:rsidRPr="00F43AF7">
        <w:t>一次性使用的医疗器械、器具不得重复使用</w:t>
      </w:r>
      <w:r w:rsidR="005A4414">
        <w:rPr>
          <w:rFonts w:hint="eastAsia"/>
        </w:rPr>
        <w:t>；</w:t>
      </w:r>
    </w:p>
    <w:p w14:paraId="3F6F6F5F" w14:textId="77777777" w:rsidR="00272AE1" w:rsidRPr="00F43AF7" w:rsidRDefault="00272AE1" w:rsidP="005A4414">
      <w:pPr>
        <w:pStyle w:val="af3"/>
      </w:pPr>
      <w:r w:rsidRPr="00F43AF7">
        <w:t>患者使用的床单、被套、枕套等物品应一人一用一更换。</w:t>
      </w:r>
    </w:p>
    <w:p w14:paraId="311061A2" w14:textId="77777777" w:rsidR="00272AE1" w:rsidRPr="00F43AF7" w:rsidRDefault="00272AE1" w:rsidP="00272AE1">
      <w:pPr>
        <w:pStyle w:val="afffffffff3"/>
      </w:pPr>
      <w:r w:rsidRPr="00F43AF7">
        <w:rPr>
          <w:rFonts w:hint="eastAsia"/>
        </w:rPr>
        <w:t>储藏区应符合</w:t>
      </w:r>
      <w:bookmarkStart w:id="75" w:name="OLE_LINK29"/>
      <w:bookmarkStart w:id="76" w:name="OLE_LINK30"/>
      <w:r w:rsidRPr="00F43AF7">
        <w:rPr>
          <w:rFonts w:hint="eastAsia"/>
        </w:rPr>
        <w:t>GB</w:t>
      </w:r>
      <w:r w:rsidRPr="00F43AF7">
        <w:t xml:space="preserve"> </w:t>
      </w:r>
      <w:r w:rsidRPr="00F43AF7">
        <w:rPr>
          <w:rFonts w:hint="eastAsia"/>
        </w:rPr>
        <w:t>15982</w:t>
      </w:r>
      <w:bookmarkEnd w:id="75"/>
      <w:bookmarkEnd w:id="76"/>
      <w:r w:rsidRPr="00F43AF7">
        <w:rPr>
          <w:rFonts w:hint="eastAsia"/>
        </w:rPr>
        <w:t>的规定，并保持通风、避光和干燥。</w:t>
      </w:r>
    </w:p>
    <w:p w14:paraId="5C7E60B0" w14:textId="77777777" w:rsidR="00272AE1" w:rsidRPr="00F43AF7" w:rsidRDefault="00272AE1" w:rsidP="00272AE1">
      <w:pPr>
        <w:pStyle w:val="afffffffff3"/>
      </w:pPr>
      <w:r w:rsidRPr="00F43AF7">
        <w:rPr>
          <w:rFonts w:hint="eastAsia"/>
        </w:rPr>
        <w:t>污物处理区应配备有</w:t>
      </w:r>
      <w:bookmarkStart w:id="77" w:name="OLE_LINK39"/>
      <w:bookmarkStart w:id="78" w:name="OLE_LINK40"/>
      <w:r w:rsidRPr="00F43AF7">
        <w:rPr>
          <w:rFonts w:hint="eastAsia"/>
        </w:rPr>
        <w:t>盖式污物桶和洗手池</w:t>
      </w:r>
      <w:bookmarkEnd w:id="77"/>
      <w:bookmarkEnd w:id="78"/>
      <w:r w:rsidRPr="00F43AF7">
        <w:rPr>
          <w:rFonts w:hint="eastAsia"/>
        </w:rPr>
        <w:t>。</w:t>
      </w:r>
      <w:bookmarkStart w:id="79" w:name="OLE_LINK34"/>
      <w:r w:rsidRPr="00F43AF7">
        <w:rPr>
          <w:rFonts w:hint="eastAsia"/>
        </w:rPr>
        <w:t>医疗废弃物按照《</w:t>
      </w:r>
      <w:bookmarkStart w:id="80" w:name="OLE_LINK31"/>
      <w:bookmarkStart w:id="81" w:name="OLE_LINK32"/>
      <w:r w:rsidRPr="00F43AF7">
        <w:rPr>
          <w:rFonts w:hint="eastAsia"/>
        </w:rPr>
        <w:t>医疗废物</w:t>
      </w:r>
      <w:bookmarkEnd w:id="80"/>
      <w:bookmarkEnd w:id="81"/>
      <w:r w:rsidRPr="00F43AF7">
        <w:rPr>
          <w:rFonts w:hint="eastAsia"/>
        </w:rPr>
        <w:t>管理条例》进行分类和处理</w:t>
      </w:r>
      <w:bookmarkEnd w:id="79"/>
      <w:r w:rsidRPr="00F43AF7">
        <w:rPr>
          <w:rFonts w:hint="eastAsia"/>
        </w:rPr>
        <w:t>。</w:t>
      </w:r>
    </w:p>
    <w:p w14:paraId="77501BCC" w14:textId="77777777" w:rsidR="00272AE1" w:rsidRPr="00F43AF7" w:rsidRDefault="00272AE1" w:rsidP="00272AE1">
      <w:pPr>
        <w:pStyle w:val="affe"/>
        <w:spacing w:before="120" w:after="120"/>
      </w:pPr>
      <w:bookmarkStart w:id="82" w:name="_Toc202134045"/>
      <w:bookmarkStart w:id="83" w:name="_Toc202135066"/>
      <w:bookmarkStart w:id="84" w:name="_Toc203504539"/>
      <w:bookmarkEnd w:id="66"/>
      <w:r w:rsidRPr="00F43AF7">
        <w:rPr>
          <w:rFonts w:hint="eastAsia"/>
        </w:rPr>
        <w:t>设施设备</w:t>
      </w:r>
      <w:bookmarkEnd w:id="82"/>
      <w:bookmarkEnd w:id="83"/>
      <w:bookmarkEnd w:id="84"/>
    </w:p>
    <w:p w14:paraId="57475579" w14:textId="77777777" w:rsidR="00272AE1" w:rsidRPr="00F43AF7" w:rsidRDefault="00272AE1" w:rsidP="00272AE1">
      <w:pPr>
        <w:pStyle w:val="afffffffff3"/>
      </w:pPr>
      <w:bookmarkStart w:id="85" w:name="OLE_LINK62"/>
      <w:r w:rsidRPr="00F43AF7">
        <w:rPr>
          <w:rFonts w:hint="eastAsia"/>
        </w:rPr>
        <w:t>包括B超、X线、CT、双能X线、骨密度测量仪、</w:t>
      </w:r>
      <w:r w:rsidRPr="00F43AF7">
        <w:rPr>
          <w:rFonts w:cs="Segoe UI"/>
          <w:shd w:val="clear" w:color="auto" w:fill="FFFFFF"/>
        </w:rPr>
        <w:t>光学显微镜</w:t>
      </w:r>
      <w:r w:rsidRPr="00F43AF7">
        <w:rPr>
          <w:rFonts w:hint="eastAsia"/>
        </w:rPr>
        <w:t>、血气分析仪、生化分析仪、心电图仪、生物电阻抗分析仪、</w:t>
      </w:r>
      <w:r w:rsidRPr="00F43AF7">
        <w:rPr>
          <w:rFonts w:cs="Segoe UI"/>
          <w:shd w:val="clear" w:color="auto" w:fill="FFFFFF"/>
        </w:rPr>
        <w:t>肺部超声诊断仪</w:t>
      </w:r>
      <w:r w:rsidRPr="00F43AF7">
        <w:rPr>
          <w:rFonts w:hint="eastAsia"/>
        </w:rPr>
        <w:t>、透析液分析仪</w:t>
      </w:r>
      <w:bookmarkEnd w:id="85"/>
      <w:r w:rsidRPr="00F43AF7">
        <w:rPr>
          <w:rFonts w:hint="eastAsia"/>
        </w:rPr>
        <w:t>等。</w:t>
      </w:r>
    </w:p>
    <w:p w14:paraId="66A6E03E" w14:textId="77777777" w:rsidR="00272AE1" w:rsidRPr="00F43AF7" w:rsidRDefault="00272AE1" w:rsidP="00272AE1">
      <w:pPr>
        <w:pStyle w:val="afffffffff3"/>
      </w:pPr>
      <w:r w:rsidRPr="00F43AF7">
        <w:rPr>
          <w:rFonts w:hint="eastAsia"/>
        </w:rPr>
        <w:t>应符合</w:t>
      </w:r>
      <w:r w:rsidRPr="00F43AF7">
        <w:t>GB 15982</w:t>
      </w:r>
      <w:r w:rsidRPr="00F43AF7">
        <w:rPr>
          <w:rFonts w:hint="eastAsia"/>
        </w:rPr>
        <w:t>的</w:t>
      </w:r>
      <w:r w:rsidRPr="00F43AF7">
        <w:t>规定。</w:t>
      </w:r>
    </w:p>
    <w:p w14:paraId="2AF589D5" w14:textId="77777777" w:rsidR="00272AE1" w:rsidRPr="00F43AF7" w:rsidRDefault="00272AE1" w:rsidP="00272AE1">
      <w:pPr>
        <w:pStyle w:val="affe"/>
        <w:spacing w:before="120" w:after="120"/>
      </w:pPr>
      <w:bookmarkStart w:id="86" w:name="_Toc200738565"/>
      <w:bookmarkStart w:id="87" w:name="_Toc202134046"/>
      <w:bookmarkStart w:id="88" w:name="_Toc202135067"/>
      <w:bookmarkStart w:id="89" w:name="_Toc203504540"/>
      <w:r w:rsidRPr="00F43AF7">
        <w:rPr>
          <w:rFonts w:hint="eastAsia"/>
        </w:rPr>
        <w:t>试剂</w:t>
      </w:r>
      <w:r w:rsidRPr="00F43AF7">
        <w:t>、耗材</w:t>
      </w:r>
      <w:bookmarkEnd w:id="86"/>
      <w:bookmarkEnd w:id="87"/>
      <w:bookmarkEnd w:id="88"/>
      <w:bookmarkEnd w:id="89"/>
    </w:p>
    <w:p w14:paraId="28B58C05" w14:textId="1A02DFF8" w:rsidR="00272AE1" w:rsidRDefault="00272AE1" w:rsidP="00272AE1">
      <w:pPr>
        <w:pStyle w:val="afffffffff3"/>
      </w:pPr>
      <w:r w:rsidRPr="00F43AF7">
        <w:rPr>
          <w:rFonts w:hint="eastAsia"/>
        </w:rPr>
        <w:t>亚甲蓝、碘液微型盖、快速手消液等。</w:t>
      </w:r>
    </w:p>
    <w:p w14:paraId="7B56E643" w14:textId="4CF76E55" w:rsidR="00246C41" w:rsidRPr="00F43AF7" w:rsidRDefault="00246C41" w:rsidP="00246C41">
      <w:pPr>
        <w:pStyle w:val="affd"/>
        <w:spacing w:before="240" w:after="240"/>
      </w:pPr>
      <w:bookmarkStart w:id="90" w:name="_Toc203504541"/>
      <w:r>
        <w:rPr>
          <w:rFonts w:hint="eastAsia"/>
        </w:rPr>
        <w:t>评估要求</w:t>
      </w:r>
      <w:bookmarkEnd w:id="90"/>
    </w:p>
    <w:p w14:paraId="57C954E9" w14:textId="77777777" w:rsidR="00272AE1" w:rsidRDefault="00272AE1" w:rsidP="00246C41">
      <w:pPr>
        <w:pStyle w:val="affe"/>
        <w:spacing w:before="120" w:after="120"/>
      </w:pPr>
      <w:bookmarkStart w:id="91" w:name="_Toc200738567"/>
      <w:bookmarkStart w:id="92" w:name="_Toc202134047"/>
      <w:bookmarkStart w:id="93" w:name="_Toc202135068"/>
      <w:bookmarkStart w:id="94" w:name="_Toc203504542"/>
      <w:bookmarkStart w:id="95" w:name="OLE_LINK35"/>
      <w:bookmarkStart w:id="96" w:name="OLE_LINK36"/>
      <w:r>
        <w:rPr>
          <w:rFonts w:hint="eastAsia"/>
        </w:rPr>
        <w:t>腹膜透析相关性腹膜炎</w:t>
      </w:r>
      <w:bookmarkEnd w:id="91"/>
      <w:bookmarkEnd w:id="92"/>
      <w:bookmarkEnd w:id="93"/>
      <w:bookmarkEnd w:id="94"/>
    </w:p>
    <w:p w14:paraId="5104338F" w14:textId="064E655E" w:rsidR="00272AE1" w:rsidRPr="00433F18" w:rsidRDefault="00246C41" w:rsidP="00272AE1">
      <w:pPr>
        <w:pStyle w:val="afff"/>
        <w:spacing w:before="120" w:after="120"/>
      </w:pPr>
      <w:bookmarkStart w:id="97" w:name="OLE_LINK41"/>
      <w:bookmarkStart w:id="98" w:name="OLE_LINK42"/>
      <w:bookmarkEnd w:id="95"/>
      <w:bookmarkEnd w:id="96"/>
      <w:r>
        <w:rPr>
          <w:rFonts w:hint="eastAsia"/>
        </w:rPr>
        <w:t>评估</w:t>
      </w:r>
      <w:r w:rsidR="00272AE1" w:rsidRPr="00433F18">
        <w:rPr>
          <w:rFonts w:hint="eastAsia"/>
        </w:rPr>
        <w:t>时机或频率</w:t>
      </w:r>
    </w:p>
    <w:p w14:paraId="47D73D6E" w14:textId="77777777" w:rsidR="00272AE1" w:rsidRPr="00433F18" w:rsidRDefault="00272AE1" w:rsidP="00246C41">
      <w:pPr>
        <w:pStyle w:val="afffffffff2"/>
      </w:pPr>
      <w:r w:rsidRPr="00433F18">
        <w:rPr>
          <w:rFonts w:hint="eastAsia"/>
        </w:rPr>
        <w:t>患者主诉疑似有腹膜炎征象时</w:t>
      </w:r>
      <w:r>
        <w:rPr>
          <w:rFonts w:hint="eastAsia"/>
        </w:rPr>
        <w:t>。</w:t>
      </w:r>
    </w:p>
    <w:p w14:paraId="275C7BF4" w14:textId="61E8AE27" w:rsidR="00272AE1" w:rsidRDefault="00272AE1" w:rsidP="00246C41">
      <w:pPr>
        <w:pStyle w:val="afffffffff2"/>
      </w:pPr>
      <w:r w:rsidRPr="00433F18">
        <w:rPr>
          <w:rFonts w:hint="eastAsia"/>
        </w:rPr>
        <w:t>随访发现疑似或确有腹膜炎指征时。</w:t>
      </w:r>
    </w:p>
    <w:p w14:paraId="366DF38C" w14:textId="44DFDC44" w:rsidR="00246C41" w:rsidRPr="00433F18" w:rsidRDefault="00246C41" w:rsidP="00246C41">
      <w:pPr>
        <w:pStyle w:val="afff"/>
        <w:spacing w:before="120" w:after="120"/>
      </w:pPr>
      <w:r>
        <w:rPr>
          <w:rFonts w:hint="eastAsia"/>
        </w:rPr>
        <w:t>评估内容</w:t>
      </w:r>
    </w:p>
    <w:p w14:paraId="220C1510" w14:textId="77777777" w:rsidR="00272AE1" w:rsidRPr="00433F18" w:rsidRDefault="00272AE1" w:rsidP="00246C41">
      <w:pPr>
        <w:pStyle w:val="afff0"/>
        <w:spacing w:before="120" w:after="120"/>
      </w:pPr>
      <w:r w:rsidRPr="00433F18">
        <w:rPr>
          <w:rFonts w:hint="eastAsia"/>
        </w:rPr>
        <w:t>临床症状</w:t>
      </w:r>
    </w:p>
    <w:p w14:paraId="4490BCFC" w14:textId="77777777" w:rsidR="00272AE1" w:rsidRPr="00433F18" w:rsidRDefault="00272AE1" w:rsidP="00246C41">
      <w:pPr>
        <w:pStyle w:val="afffffffff5"/>
      </w:pPr>
      <w:r w:rsidRPr="00433F18">
        <w:rPr>
          <w:rFonts w:hint="eastAsia"/>
        </w:rPr>
        <w:t>应观察腹痛部位、性质、程度、持续时间。</w:t>
      </w:r>
    </w:p>
    <w:p w14:paraId="7FAEF5E5" w14:textId="77777777" w:rsidR="00272AE1" w:rsidRPr="00433F18" w:rsidRDefault="00272AE1" w:rsidP="00246C41">
      <w:pPr>
        <w:pStyle w:val="afffffffff5"/>
      </w:pPr>
      <w:r w:rsidRPr="00433F18">
        <w:rPr>
          <w:rFonts w:hint="eastAsia"/>
        </w:rPr>
        <w:t>应按压腹部疼痛部位、范围、腹肌紧张度、反跳痛情况。</w:t>
      </w:r>
    </w:p>
    <w:p w14:paraId="761C5709" w14:textId="77777777" w:rsidR="00272AE1" w:rsidRPr="00433F18" w:rsidRDefault="00272AE1" w:rsidP="00246C41">
      <w:pPr>
        <w:pStyle w:val="afffffffff5"/>
      </w:pPr>
      <w:r w:rsidRPr="00433F18">
        <w:rPr>
          <w:rFonts w:hint="eastAsia"/>
        </w:rPr>
        <w:t>应观察引流液量、性质、澄清透明度。</w:t>
      </w:r>
    </w:p>
    <w:p w14:paraId="3843F66C" w14:textId="77777777" w:rsidR="00272AE1" w:rsidRPr="00433F18" w:rsidRDefault="00272AE1" w:rsidP="00246C41">
      <w:pPr>
        <w:pStyle w:val="afffffffff5"/>
      </w:pPr>
      <w:r w:rsidRPr="00433F18">
        <w:rPr>
          <w:rFonts w:hint="eastAsia"/>
        </w:rPr>
        <w:t>应观察出口处及隧道是否有红肿、压痛、分泌物等。</w:t>
      </w:r>
    </w:p>
    <w:p w14:paraId="22515458" w14:textId="77777777" w:rsidR="00272AE1" w:rsidRPr="00433F18" w:rsidRDefault="00272AE1" w:rsidP="00246C41">
      <w:pPr>
        <w:pStyle w:val="afffffffff5"/>
      </w:pPr>
      <w:r w:rsidRPr="00433F18">
        <w:rPr>
          <w:rFonts w:hint="eastAsia"/>
        </w:rPr>
        <w:t>应观察腹膜透析导管的完整性、钛接头紧密性、外接短管开关闭合度。</w:t>
      </w:r>
    </w:p>
    <w:p w14:paraId="251D75E8" w14:textId="77777777" w:rsidR="00272AE1" w:rsidRPr="00433F18" w:rsidRDefault="00272AE1" w:rsidP="00246C41">
      <w:pPr>
        <w:pStyle w:val="afffffffff5"/>
      </w:pPr>
      <w:r w:rsidRPr="00433F18">
        <w:rPr>
          <w:rFonts w:hint="eastAsia"/>
        </w:rPr>
        <w:lastRenderedPageBreak/>
        <w:t>应评估全身症状：是否有发热，恶心、呕吐、乏力、腹泻等全身症状。</w:t>
      </w:r>
    </w:p>
    <w:p w14:paraId="7641191F" w14:textId="77777777" w:rsidR="00272AE1" w:rsidRPr="00433F18" w:rsidRDefault="00272AE1" w:rsidP="00246C41">
      <w:pPr>
        <w:pStyle w:val="afffffffff5"/>
      </w:pPr>
      <w:r w:rsidRPr="00433F18">
        <w:rPr>
          <w:rFonts w:hint="eastAsia"/>
        </w:rPr>
        <w:t>应了解近期换液操作是否有失误、腹膜透析管路是否有意外脱开及破裂、碘伏帽是否复用等。</w:t>
      </w:r>
    </w:p>
    <w:p w14:paraId="3A6DC448" w14:textId="77777777" w:rsidR="00272AE1" w:rsidRPr="00433F18" w:rsidRDefault="00272AE1" w:rsidP="00246C41">
      <w:pPr>
        <w:pStyle w:val="afffffffff5"/>
      </w:pPr>
      <w:r w:rsidRPr="00433F18">
        <w:rPr>
          <w:rFonts w:hint="eastAsia"/>
        </w:rPr>
        <w:t>应询问近期食欲、食量、食材新鲜度、排便等情况。</w:t>
      </w:r>
    </w:p>
    <w:p w14:paraId="200FC81D" w14:textId="77777777" w:rsidR="00272AE1" w:rsidRPr="00433F18" w:rsidRDefault="00272AE1" w:rsidP="00246C41">
      <w:pPr>
        <w:pStyle w:val="afffffffff5"/>
      </w:pPr>
      <w:r w:rsidRPr="00433F18">
        <w:rPr>
          <w:rFonts w:hint="eastAsia"/>
        </w:rPr>
        <w:t>应了解既往是否有腹腔脏器慢性炎症病史（如胆囊炎、阑尾炎、阴道炎等）。</w:t>
      </w:r>
    </w:p>
    <w:p w14:paraId="187CBEBA" w14:textId="77777777" w:rsidR="00272AE1" w:rsidRPr="00433F18" w:rsidRDefault="00272AE1" w:rsidP="00246C41">
      <w:pPr>
        <w:pStyle w:val="afff0"/>
        <w:spacing w:before="120" w:after="120"/>
      </w:pPr>
      <w:r w:rsidRPr="00433F18">
        <w:rPr>
          <w:rFonts w:hint="eastAsia"/>
        </w:rPr>
        <w:t>实验室检查</w:t>
      </w:r>
    </w:p>
    <w:p w14:paraId="04ADB646" w14:textId="55DA721D" w:rsidR="00272AE1" w:rsidRPr="00433F18" w:rsidRDefault="00272AE1" w:rsidP="00246C41">
      <w:pPr>
        <w:pStyle w:val="afffffffff5"/>
      </w:pPr>
      <w:r w:rsidRPr="00433F18">
        <w:rPr>
          <w:rFonts w:hint="eastAsia"/>
        </w:rPr>
        <w:t>腹膜透析引流液常规：取浑浊的引流液10</w:t>
      </w:r>
      <w:r w:rsidRPr="00A07F1C">
        <w:rPr>
          <w:rFonts w:hint="eastAsia"/>
          <w:vertAlign w:val="subscript"/>
        </w:rPr>
        <w:t xml:space="preserve"> </w:t>
      </w:r>
      <w:r>
        <w:rPr>
          <w:rFonts w:hint="eastAsia"/>
        </w:rPr>
        <w:t>mL</w:t>
      </w:r>
      <w:r w:rsidRPr="00433F18">
        <w:rPr>
          <w:rFonts w:hint="eastAsia"/>
        </w:rPr>
        <w:t>，做有核细胞计数及分类。</w:t>
      </w:r>
    </w:p>
    <w:p w14:paraId="17364099" w14:textId="77777777" w:rsidR="00272AE1" w:rsidRPr="00433F18" w:rsidRDefault="00272AE1" w:rsidP="00246C41">
      <w:pPr>
        <w:pStyle w:val="afffffffff5"/>
      </w:pPr>
      <w:r w:rsidRPr="00433F18">
        <w:rPr>
          <w:rFonts w:hint="eastAsia"/>
        </w:rPr>
        <w:t>腹膜透析引流液涂片：取浑浊的引流液10</w:t>
      </w:r>
      <w:r w:rsidRPr="00A07F1C">
        <w:rPr>
          <w:rFonts w:hint="eastAsia"/>
          <w:vertAlign w:val="subscript"/>
        </w:rPr>
        <w:t xml:space="preserve"> </w:t>
      </w:r>
      <w:r>
        <w:rPr>
          <w:rFonts w:hint="eastAsia"/>
        </w:rPr>
        <w:t>mL</w:t>
      </w:r>
      <w:r w:rsidRPr="00433F18">
        <w:rPr>
          <w:rFonts w:hint="eastAsia"/>
        </w:rPr>
        <w:t>（严重浑浊者直接采集，轻微浑浊者静置30</w:t>
      </w:r>
      <w:r w:rsidRPr="00A07F1C">
        <w:rPr>
          <w:rFonts w:hint="eastAsia"/>
          <w:vertAlign w:val="subscript"/>
        </w:rPr>
        <w:t xml:space="preserve"> </w:t>
      </w:r>
      <w:r w:rsidRPr="00433F18">
        <w:rPr>
          <w:rFonts w:hint="eastAsia"/>
        </w:rPr>
        <w:t>min后的沉淀液），做革兰氏染色图片。</w:t>
      </w:r>
    </w:p>
    <w:p w14:paraId="1758E4A8" w14:textId="77777777" w:rsidR="00272AE1" w:rsidRPr="00433F18" w:rsidRDefault="00272AE1" w:rsidP="00246C41">
      <w:pPr>
        <w:pStyle w:val="afffffffff5"/>
      </w:pPr>
      <w:r w:rsidRPr="00433F18">
        <w:rPr>
          <w:rFonts w:hint="eastAsia"/>
        </w:rPr>
        <w:t>腹膜透析引流液培养：在使用抗生素前，留取2套浑浊的引流液各15</w:t>
      </w:r>
      <w:r w:rsidRPr="00A07F1C">
        <w:rPr>
          <w:rFonts w:hint="eastAsia"/>
          <w:vertAlign w:val="subscript"/>
        </w:rPr>
        <w:t xml:space="preserve"> </w:t>
      </w:r>
      <w:r>
        <w:rPr>
          <w:rFonts w:hint="eastAsia"/>
        </w:rPr>
        <w:t>mL</w:t>
      </w:r>
      <w:r>
        <w:rPr>
          <w:rFonts w:hAnsi="宋体" w:hint="eastAsia"/>
        </w:rPr>
        <w:t>～</w:t>
      </w:r>
      <w:r w:rsidRPr="00433F18">
        <w:rPr>
          <w:rFonts w:hint="eastAsia"/>
        </w:rPr>
        <w:t>20</w:t>
      </w:r>
      <w:r w:rsidRPr="00A07F1C">
        <w:rPr>
          <w:rFonts w:hint="eastAsia"/>
          <w:vertAlign w:val="subscript"/>
        </w:rPr>
        <w:t xml:space="preserve"> </w:t>
      </w:r>
      <w:r>
        <w:rPr>
          <w:rFonts w:hint="eastAsia"/>
        </w:rPr>
        <w:t>mL</w:t>
      </w:r>
      <w:r w:rsidRPr="00433F18">
        <w:rPr>
          <w:rFonts w:hint="eastAsia"/>
        </w:rPr>
        <w:t>在血培养皿中，1</w:t>
      </w:r>
      <w:r w:rsidRPr="00A07F1C">
        <w:rPr>
          <w:rFonts w:hint="eastAsia"/>
          <w:vertAlign w:val="subscript"/>
        </w:rPr>
        <w:t xml:space="preserve"> </w:t>
      </w:r>
      <w:r w:rsidRPr="00433F18">
        <w:rPr>
          <w:rFonts w:hint="eastAsia"/>
        </w:rPr>
        <w:t>h内送检（不能及时送检时，不建议在冰箱中保存）。</w:t>
      </w:r>
    </w:p>
    <w:p w14:paraId="00A4831A" w14:textId="77777777" w:rsidR="00FC4379" w:rsidRPr="00433F18" w:rsidRDefault="00FC4379" w:rsidP="00246C41">
      <w:pPr>
        <w:pStyle w:val="afffffffff5"/>
      </w:pPr>
      <w:r w:rsidRPr="00433F18">
        <w:rPr>
          <w:rFonts w:hint="eastAsia"/>
        </w:rPr>
        <w:t>腹透液标本留取</w:t>
      </w:r>
      <w:r>
        <w:rPr>
          <w:rFonts w:hint="eastAsia"/>
        </w:rPr>
        <w:t>应</w:t>
      </w:r>
      <w:r w:rsidRPr="00433F18">
        <w:rPr>
          <w:rFonts w:hint="eastAsia"/>
        </w:rPr>
        <w:t>在使用抗生素之前留取，以首袋最佳，或至少在腹腔保留2</w:t>
      </w:r>
      <w:r w:rsidRPr="00A07F1C">
        <w:rPr>
          <w:rFonts w:hint="eastAsia"/>
          <w:vertAlign w:val="subscript"/>
        </w:rPr>
        <w:t xml:space="preserve"> </w:t>
      </w:r>
      <w:r>
        <w:rPr>
          <w:rFonts w:hint="eastAsia"/>
        </w:rPr>
        <w:t>h</w:t>
      </w:r>
      <w:r w:rsidRPr="00433F18">
        <w:rPr>
          <w:rFonts w:hint="eastAsia"/>
        </w:rPr>
        <w:t>以上，腹透液静置30</w:t>
      </w:r>
      <w:r w:rsidRPr="00A07F1C">
        <w:rPr>
          <w:rFonts w:hint="eastAsia"/>
          <w:vertAlign w:val="subscript"/>
        </w:rPr>
        <w:t xml:space="preserve"> </w:t>
      </w:r>
      <w:r w:rsidRPr="00433F18">
        <w:rPr>
          <w:rFonts w:hint="eastAsia"/>
        </w:rPr>
        <w:t>min以上抽取最底端的沉渣留取，有条件的可以在无菌环境下离心操作。</w:t>
      </w:r>
    </w:p>
    <w:p w14:paraId="4848C7EA" w14:textId="77777777" w:rsidR="00272AE1" w:rsidRPr="00433F18" w:rsidRDefault="00272AE1" w:rsidP="00246C41">
      <w:pPr>
        <w:pStyle w:val="afffffffff5"/>
      </w:pPr>
      <w:r w:rsidRPr="00433F18">
        <w:rPr>
          <w:rFonts w:hint="eastAsia"/>
        </w:rPr>
        <w:t>采集血常规、CRP、PCT。</w:t>
      </w:r>
    </w:p>
    <w:p w14:paraId="2B2A2F68" w14:textId="77777777" w:rsidR="00272AE1" w:rsidRPr="00433F18" w:rsidRDefault="00272AE1" w:rsidP="00246C41">
      <w:pPr>
        <w:pStyle w:val="afffffffff5"/>
      </w:pPr>
      <w:r w:rsidRPr="00433F18">
        <w:rPr>
          <w:rFonts w:hint="eastAsia"/>
        </w:rPr>
        <w:t>难治性腹膜炎或者培养阴性的患者可留取腹透液宏基因检查或者血液宏基因检查检查，已提高细菌检出率。</w:t>
      </w:r>
    </w:p>
    <w:p w14:paraId="0C6962A1" w14:textId="77777777" w:rsidR="00272AE1" w:rsidRPr="00433F18" w:rsidRDefault="00272AE1" w:rsidP="00246C41">
      <w:pPr>
        <w:pStyle w:val="afffffffff5"/>
      </w:pPr>
      <w:r w:rsidRPr="00433F18">
        <w:rPr>
          <w:rFonts w:hint="eastAsia"/>
        </w:rPr>
        <w:t>难治性腹膜炎拔管患者应留取导管尖端培养和腹膜组织活检或培养。</w:t>
      </w:r>
    </w:p>
    <w:p w14:paraId="1A49DF67" w14:textId="77777777" w:rsidR="00272AE1" w:rsidRPr="00433F18" w:rsidRDefault="00272AE1" w:rsidP="00246C41">
      <w:pPr>
        <w:pStyle w:val="afff0"/>
        <w:spacing w:before="120" w:after="120"/>
      </w:pPr>
      <w:r w:rsidRPr="00433F18">
        <w:rPr>
          <w:rFonts w:hint="eastAsia"/>
        </w:rPr>
        <w:t>病因与危险因素</w:t>
      </w:r>
    </w:p>
    <w:p w14:paraId="1F0C3A20" w14:textId="77777777" w:rsidR="00272AE1" w:rsidRPr="00433F18" w:rsidRDefault="00272AE1" w:rsidP="00246C41">
      <w:pPr>
        <w:pStyle w:val="afffffffff5"/>
      </w:pPr>
      <w:r w:rsidRPr="00433F18">
        <w:rPr>
          <w:rFonts w:hint="eastAsia"/>
        </w:rPr>
        <w:t>外源性感染，包括但不限于：</w:t>
      </w:r>
    </w:p>
    <w:p w14:paraId="331EB0F2" w14:textId="77777777" w:rsidR="00272AE1" w:rsidRPr="00433F18" w:rsidRDefault="00272AE1" w:rsidP="00272AE1">
      <w:pPr>
        <w:pStyle w:val="af3"/>
        <w:tabs>
          <w:tab w:val="left" w:pos="851"/>
        </w:tabs>
      </w:pPr>
      <w:r w:rsidRPr="00433F18">
        <w:rPr>
          <w:rFonts w:hint="eastAsia"/>
        </w:rPr>
        <w:t>操作前未使用流动水洗手或洗手不彻底；</w:t>
      </w:r>
    </w:p>
    <w:p w14:paraId="3B770D27" w14:textId="77777777" w:rsidR="00272AE1" w:rsidRPr="00433F18" w:rsidRDefault="00272AE1" w:rsidP="00272AE1">
      <w:pPr>
        <w:pStyle w:val="af3"/>
        <w:tabs>
          <w:tab w:val="left" w:pos="851"/>
        </w:tabs>
      </w:pPr>
      <w:r w:rsidRPr="00433F18">
        <w:rPr>
          <w:rFonts w:hint="eastAsia"/>
        </w:rPr>
        <w:t>操作中未戴口罩或佩戴不正确；</w:t>
      </w:r>
    </w:p>
    <w:p w14:paraId="614077D1" w14:textId="77777777" w:rsidR="00272AE1" w:rsidRPr="00433F18" w:rsidRDefault="00272AE1" w:rsidP="00272AE1">
      <w:pPr>
        <w:pStyle w:val="af3"/>
        <w:tabs>
          <w:tab w:val="left" w:pos="851"/>
        </w:tabs>
      </w:pPr>
      <w:r w:rsidRPr="00433F18">
        <w:rPr>
          <w:rFonts w:hint="eastAsia"/>
        </w:rPr>
        <w:t>操作过程可能接触透析短管、腹透液双联系统接头、碘伏帽内等无菌区域；</w:t>
      </w:r>
    </w:p>
    <w:p w14:paraId="0141874A" w14:textId="1509E28F" w:rsidR="00272AE1" w:rsidRPr="00433F18" w:rsidRDefault="00272AE1" w:rsidP="00272AE1">
      <w:pPr>
        <w:pStyle w:val="af3"/>
        <w:tabs>
          <w:tab w:val="left" w:pos="851"/>
        </w:tabs>
      </w:pPr>
      <w:r w:rsidRPr="00433F18">
        <w:rPr>
          <w:rFonts w:hint="eastAsia"/>
        </w:rPr>
        <w:t>透析液袋子或管路渗漏未更换继续使用，腹膜透析管外短管脱落或者破裂</w:t>
      </w:r>
      <w:r w:rsidR="00D56DBF">
        <w:rPr>
          <w:rFonts w:hint="eastAsia"/>
        </w:rPr>
        <w:t>。</w:t>
      </w:r>
    </w:p>
    <w:p w14:paraId="49EFC6BF" w14:textId="77777777" w:rsidR="00272AE1" w:rsidRPr="00433F18" w:rsidRDefault="00272AE1" w:rsidP="00246C41">
      <w:pPr>
        <w:pStyle w:val="afffffffff5"/>
      </w:pPr>
      <w:r w:rsidRPr="00433F18">
        <w:rPr>
          <w:rFonts w:hint="eastAsia"/>
        </w:rPr>
        <w:t>外接短管＞6个月未更换。</w:t>
      </w:r>
    </w:p>
    <w:p w14:paraId="0EA87551" w14:textId="77777777" w:rsidR="00272AE1" w:rsidRPr="00433F18" w:rsidRDefault="00272AE1" w:rsidP="00246C41">
      <w:pPr>
        <w:pStyle w:val="afffffffff5"/>
      </w:pPr>
      <w:r w:rsidRPr="00433F18">
        <w:rPr>
          <w:rFonts w:hint="eastAsia"/>
        </w:rPr>
        <w:t>个人卫生不符合要求：指甲长、腹带不及时更换，衣物不洁。</w:t>
      </w:r>
    </w:p>
    <w:p w14:paraId="6FA960E4" w14:textId="77777777" w:rsidR="00272AE1" w:rsidRPr="00433F18" w:rsidRDefault="00272AE1" w:rsidP="00246C41">
      <w:pPr>
        <w:pStyle w:val="afffffffff5"/>
      </w:pPr>
      <w:r w:rsidRPr="00433F18">
        <w:rPr>
          <w:rFonts w:hint="eastAsia"/>
        </w:rPr>
        <w:t>内源性感染</w:t>
      </w:r>
      <w:r>
        <w:rPr>
          <w:rFonts w:hint="eastAsia"/>
        </w:rPr>
        <w:t>，</w:t>
      </w:r>
      <w:r w:rsidRPr="00433F18">
        <w:rPr>
          <w:rFonts w:hint="eastAsia"/>
        </w:rPr>
        <w:t>包括肠道菌群易位、便秘或腹泻、不洁饮食等。</w:t>
      </w:r>
    </w:p>
    <w:p w14:paraId="4FF6FB12" w14:textId="77777777" w:rsidR="00272AE1" w:rsidRPr="00433F18" w:rsidRDefault="00272AE1" w:rsidP="00246C41">
      <w:pPr>
        <w:pStyle w:val="afffffffff5"/>
      </w:pPr>
      <w:r w:rsidRPr="00433F18">
        <w:rPr>
          <w:rFonts w:hint="eastAsia"/>
        </w:rPr>
        <w:t>环境因素，包括但不限于：</w:t>
      </w:r>
    </w:p>
    <w:p w14:paraId="510ABF46" w14:textId="77777777" w:rsidR="00272AE1" w:rsidRPr="00433F18" w:rsidRDefault="00272AE1" w:rsidP="00272AE1">
      <w:pPr>
        <w:pStyle w:val="af3"/>
        <w:tabs>
          <w:tab w:val="left" w:pos="851"/>
        </w:tabs>
      </w:pPr>
      <w:r w:rsidRPr="00433F18">
        <w:rPr>
          <w:rFonts w:hint="eastAsia"/>
        </w:rPr>
        <w:t>透析环境未定期通风、清洁、消毒；</w:t>
      </w:r>
    </w:p>
    <w:p w14:paraId="2458C330" w14:textId="77777777" w:rsidR="00272AE1" w:rsidRPr="00433F18" w:rsidRDefault="00272AE1" w:rsidP="00272AE1">
      <w:pPr>
        <w:pStyle w:val="af3"/>
        <w:tabs>
          <w:tab w:val="left" w:pos="851"/>
        </w:tabs>
      </w:pPr>
      <w:r w:rsidRPr="00433F18">
        <w:rPr>
          <w:rFonts w:hint="eastAsia"/>
        </w:rPr>
        <w:t>紫外线灯使用不规范，每次紫外线照射时间＜30</w:t>
      </w:r>
      <w:r w:rsidRPr="00A07F1C">
        <w:rPr>
          <w:rFonts w:hint="eastAsia"/>
          <w:vertAlign w:val="subscript"/>
        </w:rPr>
        <w:t xml:space="preserve"> </w:t>
      </w:r>
      <w:r w:rsidRPr="00433F18">
        <w:rPr>
          <w:rFonts w:hint="eastAsia"/>
        </w:rPr>
        <w:t>min，紫外线灯管超7</w:t>
      </w:r>
      <w:r w:rsidRPr="00A07F1C">
        <w:rPr>
          <w:rFonts w:hint="eastAsia"/>
          <w:vertAlign w:val="subscript"/>
        </w:rPr>
        <w:t xml:space="preserve"> </w:t>
      </w:r>
      <w:r>
        <w:rPr>
          <w:rFonts w:hint="eastAsia"/>
        </w:rPr>
        <w:t>d</w:t>
      </w:r>
      <w:r w:rsidRPr="00433F18">
        <w:rPr>
          <w:rFonts w:hint="eastAsia"/>
        </w:rPr>
        <w:t>未擦拭，累积使用时长＞1</w:t>
      </w:r>
      <w:r w:rsidRPr="00A07F1C">
        <w:rPr>
          <w:rFonts w:hint="eastAsia"/>
          <w:vertAlign w:val="subscript"/>
        </w:rPr>
        <w:t xml:space="preserve"> </w:t>
      </w:r>
      <w:r w:rsidRPr="00433F18">
        <w:rPr>
          <w:rFonts w:hint="eastAsia"/>
        </w:rPr>
        <w:t>000</w:t>
      </w:r>
      <w:r w:rsidRPr="00A07F1C">
        <w:rPr>
          <w:rFonts w:hint="eastAsia"/>
          <w:vertAlign w:val="subscript"/>
        </w:rPr>
        <w:t xml:space="preserve"> </w:t>
      </w:r>
      <w:r>
        <w:rPr>
          <w:rFonts w:hint="eastAsia"/>
        </w:rPr>
        <w:t>h</w:t>
      </w:r>
      <w:r w:rsidRPr="00433F18">
        <w:rPr>
          <w:rFonts w:hint="eastAsia"/>
        </w:rPr>
        <w:t>；</w:t>
      </w:r>
    </w:p>
    <w:p w14:paraId="7C44CB58" w14:textId="77777777" w:rsidR="00272AE1" w:rsidRPr="00433F18" w:rsidRDefault="00272AE1" w:rsidP="00272AE1">
      <w:pPr>
        <w:pStyle w:val="af3"/>
        <w:tabs>
          <w:tab w:val="left" w:pos="851"/>
        </w:tabs>
      </w:pPr>
      <w:r w:rsidRPr="00433F18">
        <w:rPr>
          <w:rFonts w:hint="eastAsia"/>
        </w:rPr>
        <w:t>透析环境或透析用物宠物接触。</w:t>
      </w:r>
    </w:p>
    <w:p w14:paraId="7639F709" w14:textId="77777777" w:rsidR="00272AE1" w:rsidRPr="00433F18" w:rsidRDefault="00272AE1" w:rsidP="00246C41">
      <w:pPr>
        <w:pStyle w:val="afffffffff5"/>
      </w:pPr>
      <w:r w:rsidRPr="00433F18">
        <w:rPr>
          <w:rFonts w:hint="eastAsia"/>
        </w:rPr>
        <w:t>患者因素，如老年、糖尿病、低蛋白血症、低钾血症、免疫功能低下、身体其他部位的感染（如胆囊炎、阑尾炎、阴道炎、隧道炎等）。</w:t>
      </w:r>
    </w:p>
    <w:p w14:paraId="28C70F14" w14:textId="77777777" w:rsidR="00272AE1" w:rsidRPr="00433F18" w:rsidRDefault="00272AE1" w:rsidP="00246C41">
      <w:pPr>
        <w:pStyle w:val="afffffffff5"/>
      </w:pPr>
      <w:r w:rsidRPr="00433F18">
        <w:rPr>
          <w:rFonts w:hint="eastAsia"/>
        </w:rPr>
        <w:t>侵入性操作，如拔牙、胃肠镜检查、侵入性妇科检查等。</w:t>
      </w:r>
    </w:p>
    <w:p w14:paraId="779A4103" w14:textId="77777777" w:rsidR="00272AE1" w:rsidRPr="00433F18" w:rsidRDefault="00272AE1" w:rsidP="00272AE1">
      <w:pPr>
        <w:pStyle w:val="afff"/>
        <w:spacing w:before="120" w:after="120"/>
      </w:pPr>
      <w:r w:rsidRPr="00433F18">
        <w:rPr>
          <w:rFonts w:hint="eastAsia"/>
        </w:rPr>
        <w:t>评估结果判断</w:t>
      </w:r>
    </w:p>
    <w:p w14:paraId="73BD0C9E" w14:textId="77777777" w:rsidR="00272AE1" w:rsidRPr="00433F18" w:rsidRDefault="00272AE1" w:rsidP="00246C41">
      <w:pPr>
        <w:pStyle w:val="affffd"/>
        <w:ind w:firstLine="420"/>
      </w:pPr>
      <w:r w:rsidRPr="00433F18">
        <w:rPr>
          <w:rFonts w:hint="eastAsia"/>
        </w:rPr>
        <w:t>符合下列3项中2项或以上诊断为</w:t>
      </w:r>
      <w:r w:rsidRPr="00433F18">
        <w:t>腹膜透析相关性感染</w:t>
      </w:r>
      <w:r w:rsidRPr="00433F18">
        <w:rPr>
          <w:rFonts w:hint="eastAsia"/>
        </w:rPr>
        <w:t>：</w:t>
      </w:r>
    </w:p>
    <w:p w14:paraId="369A0568" w14:textId="77777777" w:rsidR="00272AE1" w:rsidRPr="00433F18" w:rsidRDefault="00272AE1" w:rsidP="00272AE1">
      <w:pPr>
        <w:pStyle w:val="af3"/>
        <w:tabs>
          <w:tab w:val="left" w:pos="851"/>
        </w:tabs>
        <w:rPr>
          <w:noProof/>
        </w:rPr>
      </w:pPr>
      <w:r w:rsidRPr="00433F18">
        <w:rPr>
          <w:rFonts w:hint="eastAsia"/>
          <w:noProof/>
        </w:rPr>
        <w:t>腹痛和/或透出液浑浊，伴或不伴发热；</w:t>
      </w:r>
    </w:p>
    <w:p w14:paraId="4DCE31EF" w14:textId="7ED346EA" w:rsidR="00272AE1" w:rsidRPr="00433F18" w:rsidRDefault="00272AE1" w:rsidP="00272AE1">
      <w:pPr>
        <w:pStyle w:val="af3"/>
        <w:tabs>
          <w:tab w:val="left" w:pos="851"/>
        </w:tabs>
        <w:rPr>
          <w:noProof/>
        </w:rPr>
      </w:pPr>
      <w:r w:rsidRPr="00433F18">
        <w:rPr>
          <w:rFonts w:hint="eastAsia"/>
          <w:noProof/>
        </w:rPr>
        <w:t>透出液白细胞计数超过100×10</w:t>
      </w:r>
      <w:r w:rsidRPr="00433F18">
        <w:rPr>
          <w:rFonts w:hint="eastAsia"/>
          <w:noProof/>
          <w:vertAlign w:val="superscript"/>
        </w:rPr>
        <w:t xml:space="preserve"> 6</w:t>
      </w:r>
      <w:r w:rsidRPr="00433F18">
        <w:rPr>
          <w:rFonts w:hint="eastAsia"/>
          <w:noProof/>
        </w:rPr>
        <w:t>/L，其中多形核，中性粒细胞</w:t>
      </w:r>
      <w:r w:rsidR="004B676A">
        <w:rPr>
          <w:rFonts w:hAnsi="宋体" w:hint="eastAsia"/>
          <w:noProof/>
        </w:rPr>
        <w:t>＞</w:t>
      </w:r>
      <w:r w:rsidRPr="00433F18">
        <w:rPr>
          <w:rFonts w:hint="eastAsia"/>
          <w:noProof/>
        </w:rPr>
        <w:t>50</w:t>
      </w:r>
      <w:r>
        <w:rPr>
          <w:rFonts w:hint="eastAsia"/>
          <w:noProof/>
        </w:rPr>
        <w:t>％</w:t>
      </w:r>
      <w:r w:rsidRPr="00433F18">
        <w:rPr>
          <w:rFonts w:hint="eastAsia"/>
          <w:noProof/>
        </w:rPr>
        <w:t>；</w:t>
      </w:r>
    </w:p>
    <w:p w14:paraId="7A5E7EC7" w14:textId="558779EF" w:rsidR="00272AE1" w:rsidRPr="00433F18" w:rsidRDefault="00A56CAB" w:rsidP="00272AE1">
      <w:pPr>
        <w:pStyle w:val="af3"/>
        <w:tabs>
          <w:tab w:val="left" w:pos="851"/>
        </w:tabs>
        <w:rPr>
          <w:noProof/>
        </w:rPr>
      </w:pPr>
      <w:r>
        <w:rPr>
          <w:rFonts w:hint="eastAsia"/>
          <w:noProof/>
        </w:rPr>
        <w:t>透出液微生物培养阳性。</w:t>
      </w:r>
    </w:p>
    <w:p w14:paraId="16329A26" w14:textId="77777777" w:rsidR="00272AE1" w:rsidRPr="00433F18" w:rsidRDefault="00272AE1" w:rsidP="00246C41">
      <w:pPr>
        <w:pStyle w:val="afff"/>
        <w:spacing w:before="120" w:after="120"/>
      </w:pPr>
      <w:bookmarkStart w:id="99" w:name="_Toc202134049"/>
      <w:bookmarkStart w:id="100" w:name="_Toc202135070"/>
      <w:r w:rsidRPr="00433F18">
        <w:rPr>
          <w:rFonts w:hint="eastAsia"/>
        </w:rPr>
        <w:t>监测报告</w:t>
      </w:r>
      <w:bookmarkEnd w:id="99"/>
      <w:bookmarkEnd w:id="100"/>
    </w:p>
    <w:p w14:paraId="2E504F0A" w14:textId="77777777" w:rsidR="00272AE1" w:rsidRPr="00433F18" w:rsidRDefault="00272AE1" w:rsidP="00246C41">
      <w:pPr>
        <w:pStyle w:val="afffffffff2"/>
      </w:pPr>
      <w:r w:rsidRPr="00433F18">
        <w:rPr>
          <w:rFonts w:hint="eastAsia"/>
        </w:rPr>
        <w:t>PD相关性腹膜炎应报告为每风险年的发生次数。</w:t>
      </w:r>
    </w:p>
    <w:p w14:paraId="59F5050D" w14:textId="77777777" w:rsidR="00272AE1" w:rsidRPr="00433F18" w:rsidRDefault="00272AE1" w:rsidP="00246C41">
      <w:pPr>
        <w:pStyle w:val="afffffffff2"/>
      </w:pPr>
      <w:r w:rsidRPr="00433F18">
        <w:rPr>
          <w:rFonts w:hint="eastAsia"/>
        </w:rPr>
        <w:t>PD相关性腹膜炎感染率应＜0.4例次/患者年，监测频率最低1次/年。</w:t>
      </w:r>
    </w:p>
    <w:p w14:paraId="27CFBC6F" w14:textId="77777777" w:rsidR="00272AE1" w:rsidRPr="00433F18" w:rsidRDefault="00272AE1" w:rsidP="00246C41">
      <w:pPr>
        <w:pStyle w:val="afffffffff2"/>
      </w:pPr>
      <w:r w:rsidRPr="00433F18">
        <w:rPr>
          <w:rFonts w:hint="eastAsia"/>
        </w:rPr>
        <w:t>无腹膜炎患者占比应每年＞80</w:t>
      </w:r>
      <w:r>
        <w:rPr>
          <w:rFonts w:hint="eastAsia"/>
        </w:rPr>
        <w:t>％</w:t>
      </w:r>
      <w:r w:rsidRPr="00433F18">
        <w:rPr>
          <w:rFonts w:hint="eastAsia"/>
        </w:rPr>
        <w:t>，监测频率最低1次/季度。</w:t>
      </w:r>
    </w:p>
    <w:p w14:paraId="677CB9B3" w14:textId="77777777" w:rsidR="00272AE1" w:rsidRPr="00433F18" w:rsidRDefault="00272AE1" w:rsidP="00246C41">
      <w:pPr>
        <w:pStyle w:val="afffffffff2"/>
      </w:pPr>
      <w:r w:rsidRPr="00433F18">
        <w:rPr>
          <w:rFonts w:hint="eastAsia"/>
        </w:rPr>
        <w:t>培养阴性PD相关性腹膜炎占比应＜15</w:t>
      </w:r>
      <w:r>
        <w:rPr>
          <w:rFonts w:hint="eastAsia"/>
        </w:rPr>
        <w:t>％</w:t>
      </w:r>
      <w:r w:rsidRPr="00433F18">
        <w:rPr>
          <w:rFonts w:hint="eastAsia"/>
        </w:rPr>
        <w:t>，监测频率最低1次/年。</w:t>
      </w:r>
    </w:p>
    <w:p w14:paraId="36ECFDE4" w14:textId="77777777" w:rsidR="00272AE1" w:rsidRPr="00433F18" w:rsidRDefault="00272AE1" w:rsidP="00246C41">
      <w:pPr>
        <w:pStyle w:val="afffffffff2"/>
      </w:pPr>
      <w:r w:rsidRPr="00433F18">
        <w:rPr>
          <w:rFonts w:hint="eastAsia"/>
        </w:rPr>
        <w:t>PD置管相关性腹膜炎感染率应＜5</w:t>
      </w:r>
      <w:r>
        <w:rPr>
          <w:rFonts w:hint="eastAsia"/>
        </w:rPr>
        <w:t>％</w:t>
      </w:r>
      <w:r w:rsidRPr="00433F18">
        <w:rPr>
          <w:rFonts w:hint="eastAsia"/>
        </w:rPr>
        <w:t>，监测频率最低1次/季。</w:t>
      </w:r>
    </w:p>
    <w:p w14:paraId="3CD4E2F4" w14:textId="77777777" w:rsidR="00272AE1" w:rsidRPr="00433F18" w:rsidRDefault="00272AE1" w:rsidP="00246C41">
      <w:pPr>
        <w:pStyle w:val="afffffffff2"/>
      </w:pPr>
      <w:r w:rsidRPr="00433F18">
        <w:rPr>
          <w:rFonts w:hint="eastAsia"/>
        </w:rPr>
        <w:t>应监测发生首次腹膜炎的透析时间，监测频率最低1次/季。</w:t>
      </w:r>
    </w:p>
    <w:p w14:paraId="4E137D49" w14:textId="4CADA59F" w:rsidR="00272AE1" w:rsidRPr="00433F18" w:rsidRDefault="00272AE1" w:rsidP="00246C41">
      <w:pPr>
        <w:pStyle w:val="afffffffff2"/>
      </w:pPr>
      <w:r w:rsidRPr="00433F18">
        <w:rPr>
          <w:rFonts w:hint="eastAsia"/>
        </w:rPr>
        <w:lastRenderedPageBreak/>
        <w:t>应监测腹膜透析（PD）前腹膜炎的百分比，监测频率最低1次/季。</w:t>
      </w:r>
    </w:p>
    <w:p w14:paraId="5CBA40C5" w14:textId="13AD6469" w:rsidR="00272AE1" w:rsidRPr="00433F18" w:rsidRDefault="00272AE1" w:rsidP="00246C41">
      <w:pPr>
        <w:pStyle w:val="afffffffff2"/>
      </w:pPr>
      <w:r w:rsidRPr="00433F18">
        <w:rPr>
          <w:rFonts w:hint="eastAsia"/>
        </w:rPr>
        <w:t>应监测腹膜炎临床治愈的百分比，监测频率最低1次/季。</w:t>
      </w:r>
    </w:p>
    <w:p w14:paraId="7053AAF1" w14:textId="70D21A26" w:rsidR="00272AE1" w:rsidRPr="00433F18" w:rsidRDefault="00272AE1" w:rsidP="00246C41">
      <w:pPr>
        <w:pStyle w:val="afffffffff2"/>
      </w:pPr>
      <w:r w:rsidRPr="00433F18">
        <w:rPr>
          <w:rFonts w:hint="eastAsia"/>
        </w:rPr>
        <w:t>应监测复发性腹膜炎的百分比，监测频率最低1次/季。</w:t>
      </w:r>
    </w:p>
    <w:p w14:paraId="54D1D689" w14:textId="0B556EC2" w:rsidR="00272AE1" w:rsidRPr="00433F18" w:rsidRDefault="00272AE1" w:rsidP="00246C41">
      <w:pPr>
        <w:pStyle w:val="afffffffff2"/>
      </w:pPr>
      <w:r w:rsidRPr="00433F18">
        <w:rPr>
          <w:rFonts w:hint="eastAsia"/>
        </w:rPr>
        <w:t>应监测再发性腹膜炎的百分比，监测频率最低1次/季。</w:t>
      </w:r>
    </w:p>
    <w:p w14:paraId="112030B2" w14:textId="099D3968" w:rsidR="00272AE1" w:rsidRPr="00433F18" w:rsidRDefault="00272AE1" w:rsidP="00246C41">
      <w:pPr>
        <w:pStyle w:val="afffffffff2"/>
      </w:pPr>
      <w:r w:rsidRPr="00433F18">
        <w:rPr>
          <w:rFonts w:hint="eastAsia"/>
        </w:rPr>
        <w:t>应监测腹膜炎相关导管拔除的百分比，监测频率最低1次/季。</w:t>
      </w:r>
    </w:p>
    <w:p w14:paraId="1AF8D7DC" w14:textId="52F59CB7" w:rsidR="00272AE1" w:rsidRPr="00433F18" w:rsidRDefault="00272AE1" w:rsidP="00246C41">
      <w:pPr>
        <w:pStyle w:val="afffffffff2"/>
      </w:pPr>
      <w:r w:rsidRPr="00433F18">
        <w:rPr>
          <w:rFonts w:hint="eastAsia"/>
        </w:rPr>
        <w:t>应监测腹膜炎相关转血液透析的百分比，监测频率最低1次/季。</w:t>
      </w:r>
    </w:p>
    <w:p w14:paraId="577DD96E" w14:textId="5DED1797" w:rsidR="00272AE1" w:rsidRDefault="00272AE1" w:rsidP="00246C41">
      <w:pPr>
        <w:pStyle w:val="afffffffff2"/>
      </w:pPr>
      <w:r w:rsidRPr="00433F18">
        <w:rPr>
          <w:rFonts w:hint="eastAsia"/>
        </w:rPr>
        <w:t>应监测腹膜炎死亡的百分比，监测频率最低1次/季。</w:t>
      </w:r>
    </w:p>
    <w:p w14:paraId="120B27E2" w14:textId="77777777" w:rsidR="00272AE1" w:rsidRDefault="00272AE1" w:rsidP="00272AE1">
      <w:pPr>
        <w:pStyle w:val="affd"/>
        <w:spacing w:before="240" w:after="240"/>
      </w:pPr>
      <w:bookmarkStart w:id="101" w:name="_Toc200738568"/>
      <w:bookmarkStart w:id="102" w:name="_Toc202134050"/>
      <w:bookmarkStart w:id="103" w:name="_Toc202135071"/>
      <w:bookmarkStart w:id="104" w:name="_Toc203504543"/>
      <w:bookmarkEnd w:id="97"/>
      <w:bookmarkEnd w:id="98"/>
      <w:r>
        <w:t>腹膜透析导管相关感染</w:t>
      </w:r>
      <w:bookmarkEnd w:id="101"/>
      <w:bookmarkEnd w:id="102"/>
      <w:bookmarkEnd w:id="103"/>
      <w:bookmarkEnd w:id="104"/>
    </w:p>
    <w:p w14:paraId="5105B130" w14:textId="77777777" w:rsidR="00272AE1" w:rsidRDefault="00272AE1" w:rsidP="00272AE1">
      <w:pPr>
        <w:pStyle w:val="affe"/>
        <w:spacing w:before="120" w:after="120"/>
      </w:pPr>
      <w:bookmarkStart w:id="105" w:name="_Toc202134051"/>
      <w:bookmarkStart w:id="106" w:name="_Toc202135072"/>
      <w:bookmarkStart w:id="107" w:name="_Toc203504544"/>
      <w:r>
        <w:rPr>
          <w:rFonts w:hint="eastAsia"/>
        </w:rPr>
        <w:t>评估</w:t>
      </w:r>
      <w:bookmarkEnd w:id="105"/>
      <w:bookmarkEnd w:id="106"/>
      <w:bookmarkEnd w:id="107"/>
    </w:p>
    <w:p w14:paraId="626B5F18" w14:textId="77777777" w:rsidR="00272AE1" w:rsidRDefault="00272AE1" w:rsidP="00272AE1">
      <w:pPr>
        <w:pStyle w:val="afff"/>
        <w:spacing w:before="120" w:after="120"/>
      </w:pPr>
      <w:r>
        <w:rPr>
          <w:rFonts w:hint="eastAsia"/>
        </w:rPr>
        <w:t>评估时机或频率</w:t>
      </w:r>
    </w:p>
    <w:p w14:paraId="5A08803D" w14:textId="77777777" w:rsidR="00272AE1" w:rsidRDefault="00272AE1" w:rsidP="00272AE1">
      <w:pPr>
        <w:pStyle w:val="affffd"/>
        <w:ind w:firstLine="420"/>
      </w:pPr>
      <w:r>
        <w:rPr>
          <w:rFonts w:hint="eastAsia"/>
        </w:rPr>
        <w:t>患者主诉疑似有出口炎或隧道炎征象时；随访发现疑似或确有出口炎或隧道炎指征时。</w:t>
      </w:r>
    </w:p>
    <w:p w14:paraId="132C9B39" w14:textId="77777777" w:rsidR="00272AE1" w:rsidRDefault="00272AE1" w:rsidP="00272AE1">
      <w:pPr>
        <w:pStyle w:val="afff"/>
        <w:spacing w:before="120" w:after="120"/>
      </w:pPr>
      <w:r>
        <w:rPr>
          <w:rFonts w:hint="eastAsia"/>
        </w:rPr>
        <w:t>临床症状</w:t>
      </w:r>
    </w:p>
    <w:p w14:paraId="314BA53C" w14:textId="77777777" w:rsidR="00272AE1" w:rsidRDefault="00272AE1" w:rsidP="00272AE1">
      <w:pPr>
        <w:pStyle w:val="afffffffff2"/>
      </w:pPr>
      <w:r>
        <w:rPr>
          <w:rFonts w:hint="eastAsia"/>
        </w:rPr>
        <w:t>应观察出口处存在脓性分泌物，伴或不伴导管—表皮交界处的皮肤红斑；在无脓性分泌物情况下，出口处其他炎症迹象（如红斑、压痛、肿胀、肉芽或结痂）。</w:t>
      </w:r>
    </w:p>
    <w:p w14:paraId="3E0ECC3C" w14:textId="77777777" w:rsidR="00272AE1" w:rsidRDefault="00272AE1" w:rsidP="00272AE1">
      <w:pPr>
        <w:pStyle w:val="afffffffff2"/>
      </w:pPr>
      <w:r>
        <w:rPr>
          <w:rFonts w:hint="eastAsia"/>
        </w:rPr>
        <w:t>应观察隧道口存在红斑、肿胀、压痛或硬结临床炎症。</w:t>
      </w:r>
    </w:p>
    <w:p w14:paraId="58BDE0AE" w14:textId="77777777" w:rsidR="00272AE1" w:rsidRDefault="00272AE1" w:rsidP="00272AE1">
      <w:pPr>
        <w:pStyle w:val="afffffffff2"/>
      </w:pPr>
      <w:r>
        <w:rPr>
          <w:rFonts w:hint="eastAsia"/>
        </w:rPr>
        <w:t>沿着导管隧道方向从内向外按压，观察局部有诶压痛、硬结或波动感波动感、分泌物。</w:t>
      </w:r>
    </w:p>
    <w:p w14:paraId="0761469C" w14:textId="77777777" w:rsidR="00272AE1" w:rsidRDefault="00272AE1" w:rsidP="00272AE1">
      <w:pPr>
        <w:pStyle w:val="afffffffff2"/>
      </w:pPr>
      <w:r>
        <w:rPr>
          <w:rFonts w:hint="eastAsia"/>
        </w:rPr>
        <w:t>既往隧道及外出口病史。</w:t>
      </w:r>
    </w:p>
    <w:p w14:paraId="39DE8884" w14:textId="77777777" w:rsidR="00272AE1" w:rsidRDefault="00272AE1" w:rsidP="00272AE1">
      <w:pPr>
        <w:pStyle w:val="afffffffff2"/>
      </w:pPr>
      <w:r>
        <w:rPr>
          <w:rFonts w:hint="eastAsia"/>
        </w:rPr>
        <w:t>是否伴随腹膜炎症状。</w:t>
      </w:r>
    </w:p>
    <w:p w14:paraId="2928127C" w14:textId="77777777" w:rsidR="00272AE1" w:rsidRDefault="00272AE1" w:rsidP="00272AE1">
      <w:pPr>
        <w:pStyle w:val="afff"/>
        <w:spacing w:before="120" w:after="120"/>
      </w:pPr>
      <w:r>
        <w:rPr>
          <w:rFonts w:hint="eastAsia"/>
        </w:rPr>
        <w:t>实验室检查及影像</w:t>
      </w:r>
    </w:p>
    <w:p w14:paraId="0159F36C" w14:textId="77777777" w:rsidR="00272AE1" w:rsidRDefault="00272AE1" w:rsidP="00272AE1">
      <w:pPr>
        <w:pStyle w:val="afffffffff2"/>
      </w:pPr>
      <w:r w:rsidRPr="00076261">
        <w:rPr>
          <w:rFonts w:hint="eastAsia"/>
        </w:rPr>
        <w:t>应用培养拭子采集出口处脓性分泌物，同时可行革兰染色指导。</w:t>
      </w:r>
    </w:p>
    <w:p w14:paraId="72DC1793" w14:textId="77777777" w:rsidR="00272AE1" w:rsidRDefault="00272AE1" w:rsidP="00272AE1">
      <w:pPr>
        <w:pStyle w:val="afffffffff2"/>
      </w:pPr>
      <w:r w:rsidRPr="00076261">
        <w:rPr>
          <w:rFonts w:hint="eastAsia"/>
        </w:rPr>
        <w:t>超声检查发现导管周围积液有助于隧道感染的诊断。</w:t>
      </w:r>
    </w:p>
    <w:p w14:paraId="00815C17" w14:textId="77777777" w:rsidR="00272AE1" w:rsidRDefault="00272AE1" w:rsidP="00272AE1">
      <w:pPr>
        <w:pStyle w:val="afffffffff2"/>
      </w:pPr>
      <w:r w:rsidRPr="00BC3E77">
        <w:rPr>
          <w:rFonts w:hint="eastAsia"/>
        </w:rPr>
        <w:t>彩色多普勒和对比增强超声发现血流增多，提示存在炎症。</w:t>
      </w:r>
    </w:p>
    <w:p w14:paraId="7DB69CC4" w14:textId="77777777" w:rsidR="00272AE1" w:rsidRDefault="00272AE1" w:rsidP="00272AE1">
      <w:pPr>
        <w:pStyle w:val="afff"/>
        <w:spacing w:before="120" w:after="120"/>
      </w:pPr>
      <w:r>
        <w:rPr>
          <w:rFonts w:hint="eastAsia"/>
        </w:rPr>
        <w:t>病因与危险因素</w:t>
      </w:r>
    </w:p>
    <w:p w14:paraId="61A9172B" w14:textId="77777777" w:rsidR="00272AE1" w:rsidRDefault="00272AE1" w:rsidP="00272AE1">
      <w:pPr>
        <w:pStyle w:val="afffffffff2"/>
      </w:pPr>
      <w:r>
        <w:rPr>
          <w:rFonts w:hint="eastAsia"/>
        </w:rPr>
        <w:t>导管出口处维护不规范，导致腹膜透析导管出口处滋生微生物。</w:t>
      </w:r>
    </w:p>
    <w:p w14:paraId="2EEABDB0" w14:textId="77777777" w:rsidR="00272AE1" w:rsidRDefault="00272AE1" w:rsidP="00272AE1">
      <w:pPr>
        <w:pStyle w:val="afffffffff2"/>
      </w:pPr>
      <w:r>
        <w:rPr>
          <w:rFonts w:hint="eastAsia"/>
        </w:rPr>
        <w:t>淋浴/游泳，导管出口处长时间潮湿。</w:t>
      </w:r>
    </w:p>
    <w:p w14:paraId="7E7BE672" w14:textId="77777777" w:rsidR="00272AE1" w:rsidRDefault="00272AE1" w:rsidP="00272AE1">
      <w:pPr>
        <w:pStyle w:val="afffffffff2"/>
      </w:pPr>
      <w:r>
        <w:rPr>
          <w:rFonts w:hint="eastAsia"/>
        </w:rPr>
        <w:t>管道固定不良：导致反复牵拉倒挂或机械性损伤。</w:t>
      </w:r>
    </w:p>
    <w:p w14:paraId="724497A0" w14:textId="77777777" w:rsidR="00272AE1" w:rsidRDefault="00272AE1" w:rsidP="00272AE1">
      <w:pPr>
        <w:pStyle w:val="afffffffff2"/>
      </w:pPr>
      <w:r w:rsidRPr="00BC3E77">
        <w:rPr>
          <w:rFonts w:hint="eastAsia"/>
        </w:rPr>
        <w:t>患者相关因素：低白蛋白血症、鼻腔携带金葡菌、免疫抑制状态、糖尿病、皮肤疾病（湿疹、银屑病导致皮肤屏障破坏）</w:t>
      </w:r>
      <w:r>
        <w:rPr>
          <w:rFonts w:hint="eastAsia"/>
        </w:rPr>
        <w:t>。</w:t>
      </w:r>
    </w:p>
    <w:p w14:paraId="4C79CAD6" w14:textId="77777777" w:rsidR="00272AE1" w:rsidRDefault="00272AE1" w:rsidP="00272AE1">
      <w:pPr>
        <w:pStyle w:val="afff"/>
        <w:spacing w:before="120" w:after="120"/>
      </w:pPr>
      <w:r>
        <w:rPr>
          <w:rFonts w:hint="eastAsia"/>
        </w:rPr>
        <w:t>评估结果判断</w:t>
      </w:r>
    </w:p>
    <w:p w14:paraId="77675B5D" w14:textId="77777777" w:rsidR="00272AE1" w:rsidRDefault="00272AE1" w:rsidP="00272AE1">
      <w:pPr>
        <w:pStyle w:val="afffffffff2"/>
      </w:pPr>
      <w:r>
        <w:rPr>
          <w:rFonts w:hint="eastAsia"/>
        </w:rPr>
        <w:t>在没有脓性分泌物的情况下，出口部位其他炎症迹象（如红斑、压痛、肿胀、肉芽或结痂）不足以明确诊断出口感染。</w:t>
      </w:r>
    </w:p>
    <w:p w14:paraId="53290701" w14:textId="77777777" w:rsidR="00272AE1" w:rsidRDefault="00272AE1" w:rsidP="00272AE1">
      <w:pPr>
        <w:pStyle w:val="afffffffff2"/>
      </w:pPr>
      <w:r>
        <w:rPr>
          <w:rFonts w:hint="eastAsia"/>
        </w:rPr>
        <w:t>隧道感染：发生于腹膜透析导管皮下隧道周围软组织的感染性炎症，常伴发于出口处感染。其临床表现隐匿，可出现红斑、水肿或皮下隧道触痛等。</w:t>
      </w:r>
    </w:p>
    <w:p w14:paraId="67FE93E4" w14:textId="77777777" w:rsidR="00272AE1" w:rsidRDefault="00272AE1" w:rsidP="00272AE1">
      <w:pPr>
        <w:pStyle w:val="afffffffff2"/>
      </w:pPr>
      <w:r>
        <w:rPr>
          <w:rFonts w:hint="eastAsia"/>
        </w:rPr>
        <w:t>出口处出现脓性分泌物即可诊断为导管相关性感染。</w:t>
      </w:r>
    </w:p>
    <w:p w14:paraId="2C7C8C90" w14:textId="77777777" w:rsidR="00272AE1" w:rsidRDefault="00272AE1" w:rsidP="00272AE1">
      <w:pPr>
        <w:pStyle w:val="affe"/>
        <w:spacing w:before="120" w:after="120"/>
      </w:pPr>
      <w:bookmarkStart w:id="108" w:name="_Toc202134052"/>
      <w:bookmarkStart w:id="109" w:name="_Toc202135073"/>
      <w:bookmarkStart w:id="110" w:name="_Toc203504545"/>
      <w:r>
        <w:rPr>
          <w:rFonts w:hint="eastAsia"/>
        </w:rPr>
        <w:t>监测报告</w:t>
      </w:r>
      <w:bookmarkEnd w:id="108"/>
      <w:bookmarkEnd w:id="109"/>
      <w:bookmarkEnd w:id="110"/>
    </w:p>
    <w:p w14:paraId="41293805" w14:textId="77777777" w:rsidR="00272AE1" w:rsidRDefault="00272AE1" w:rsidP="00272AE1">
      <w:pPr>
        <w:pStyle w:val="afffffffff2"/>
      </w:pPr>
      <w:r w:rsidRPr="00F94164">
        <w:t>至少每年测量和监测1次导管相关感染的发生率。</w:t>
      </w:r>
    </w:p>
    <w:p w14:paraId="6556EB22" w14:textId="77777777" w:rsidR="00272AE1" w:rsidRDefault="00272AE1" w:rsidP="00272AE1">
      <w:pPr>
        <w:pStyle w:val="afffffffff2"/>
      </w:pPr>
      <w:r w:rsidRPr="00F94164">
        <w:t>导管相关感染率应报告为每风险年的发生次数。</w:t>
      </w:r>
    </w:p>
    <w:p w14:paraId="528776F4" w14:textId="77777777" w:rsidR="00272AE1" w:rsidRDefault="00272AE1" w:rsidP="00272AE1">
      <w:pPr>
        <w:pStyle w:val="afffffffff2"/>
      </w:pPr>
      <w:r w:rsidRPr="00F94164">
        <w:t>出口处和隧道感染率应单独报告为每风险年的发生次数。</w:t>
      </w:r>
    </w:p>
    <w:p w14:paraId="31EB554B" w14:textId="77777777" w:rsidR="00272AE1" w:rsidRDefault="00272AE1" w:rsidP="00272AE1">
      <w:pPr>
        <w:pStyle w:val="afffffffff2"/>
      </w:pPr>
      <w:r w:rsidRPr="00F94164">
        <w:t>出口处感染率不应超过0.40次/患者年。</w:t>
      </w:r>
    </w:p>
    <w:p w14:paraId="2C33F23E" w14:textId="553C7F1C" w:rsidR="00272AE1" w:rsidRDefault="00272AE1" w:rsidP="00272AE1">
      <w:pPr>
        <w:pStyle w:val="afffffffff2"/>
      </w:pPr>
      <w:r w:rsidRPr="00F94164">
        <w:t>PD导管置入30</w:t>
      </w:r>
      <w:r w:rsidRPr="0013520D">
        <w:rPr>
          <w:rFonts w:hint="eastAsia"/>
          <w:vertAlign w:val="subscript"/>
        </w:rPr>
        <w:t xml:space="preserve"> </w:t>
      </w:r>
      <w:r w:rsidRPr="00F94164">
        <w:t>d内发生的PD置管相关感染比例应低于所有置管患者的5</w:t>
      </w:r>
      <w:r>
        <w:t>％</w:t>
      </w:r>
      <w:r w:rsidRPr="00F94164">
        <w:t>。</w:t>
      </w:r>
    </w:p>
    <w:p w14:paraId="0CE53BAD" w14:textId="77777777" w:rsidR="001544A2" w:rsidRPr="00F94164" w:rsidRDefault="001544A2" w:rsidP="001544A2">
      <w:pPr>
        <w:pStyle w:val="affffd"/>
        <w:ind w:firstLine="420"/>
      </w:pPr>
    </w:p>
    <w:p w14:paraId="5FE0FFC0" w14:textId="77777777" w:rsidR="00272AE1" w:rsidRDefault="00272AE1" w:rsidP="00272AE1">
      <w:pPr>
        <w:pStyle w:val="affd"/>
        <w:spacing w:before="240" w:after="240"/>
      </w:pPr>
      <w:bookmarkStart w:id="111" w:name="_Toc200533003"/>
      <w:bookmarkStart w:id="112" w:name="_Toc200738569"/>
      <w:bookmarkStart w:id="113" w:name="_Toc202134053"/>
      <w:bookmarkStart w:id="114" w:name="_Toc202135074"/>
      <w:bookmarkStart w:id="115" w:name="_Toc203504546"/>
      <w:r>
        <w:rPr>
          <w:rFonts w:hint="eastAsia"/>
        </w:rPr>
        <w:lastRenderedPageBreak/>
        <w:t>腹腔内压力增高性并发症</w:t>
      </w:r>
      <w:bookmarkEnd w:id="111"/>
      <w:bookmarkEnd w:id="112"/>
      <w:bookmarkEnd w:id="113"/>
      <w:bookmarkEnd w:id="114"/>
      <w:bookmarkEnd w:id="115"/>
    </w:p>
    <w:p w14:paraId="55C050AD" w14:textId="77777777" w:rsidR="00272AE1" w:rsidRDefault="00272AE1" w:rsidP="00272AE1">
      <w:pPr>
        <w:pStyle w:val="affe"/>
        <w:spacing w:before="120" w:after="120"/>
      </w:pPr>
      <w:bookmarkStart w:id="116" w:name="_Toc202134054"/>
      <w:bookmarkStart w:id="117" w:name="_Toc202135075"/>
      <w:bookmarkStart w:id="118" w:name="_Toc203504547"/>
      <w:r>
        <w:rPr>
          <w:rFonts w:hint="eastAsia"/>
        </w:rPr>
        <w:t>评估</w:t>
      </w:r>
      <w:bookmarkEnd w:id="116"/>
      <w:bookmarkEnd w:id="117"/>
      <w:bookmarkEnd w:id="118"/>
    </w:p>
    <w:p w14:paraId="4DE3D437" w14:textId="77777777" w:rsidR="00272AE1" w:rsidRDefault="00272AE1" w:rsidP="00272AE1">
      <w:pPr>
        <w:pStyle w:val="afff"/>
        <w:spacing w:before="120" w:after="120"/>
      </w:pPr>
      <w:r>
        <w:rPr>
          <w:rFonts w:hint="eastAsia"/>
        </w:rPr>
        <w:t>评估时机或频率</w:t>
      </w:r>
    </w:p>
    <w:p w14:paraId="35FBA136" w14:textId="77777777" w:rsidR="00272AE1" w:rsidRDefault="00272AE1" w:rsidP="00D8509E">
      <w:pPr>
        <w:pStyle w:val="afffffffff2"/>
      </w:pPr>
      <w:r>
        <w:rPr>
          <w:rFonts w:hint="eastAsia"/>
        </w:rPr>
        <w:t>患者主诉腹壁、脐部、会阴、阴囊、手术切口处突出、肿胀征象时。</w:t>
      </w:r>
    </w:p>
    <w:p w14:paraId="11645608" w14:textId="77777777" w:rsidR="00272AE1" w:rsidRDefault="00272AE1" w:rsidP="00D8509E">
      <w:pPr>
        <w:pStyle w:val="afffffffff2"/>
      </w:pPr>
      <w:r>
        <w:rPr>
          <w:rFonts w:hint="eastAsia"/>
        </w:rPr>
        <w:t>随访发现疑似或确有腹壁、脐部、会阴、阴囊、手术切口处突出、肿胀征象时。</w:t>
      </w:r>
    </w:p>
    <w:p w14:paraId="51453A56" w14:textId="77777777" w:rsidR="00272AE1" w:rsidRPr="00F94164" w:rsidRDefault="00272AE1" w:rsidP="00D8509E">
      <w:pPr>
        <w:pStyle w:val="afffffffff2"/>
      </w:pPr>
      <w:r>
        <w:rPr>
          <w:rFonts w:hint="eastAsia"/>
        </w:rPr>
        <w:t>难以矫正的胸闷、气促伴单侧胸腔积液时行胸腹漏评估。</w:t>
      </w:r>
    </w:p>
    <w:p w14:paraId="67DBCF61" w14:textId="77777777" w:rsidR="00272AE1" w:rsidRDefault="00272AE1" w:rsidP="00272AE1">
      <w:pPr>
        <w:pStyle w:val="afff"/>
        <w:spacing w:before="120" w:after="120"/>
      </w:pPr>
      <w:r>
        <w:rPr>
          <w:rFonts w:hint="eastAsia"/>
        </w:rPr>
        <w:t>临床症状</w:t>
      </w:r>
    </w:p>
    <w:p w14:paraId="76AFA9C8" w14:textId="77777777" w:rsidR="00272AE1" w:rsidRDefault="00272AE1" w:rsidP="00272AE1">
      <w:pPr>
        <w:pStyle w:val="afffffffff2"/>
      </w:pPr>
      <w:bookmarkStart w:id="119" w:name="OLE_LINK54"/>
      <w:bookmarkStart w:id="120" w:name="OLE_LINK53"/>
      <w:r>
        <w:rPr>
          <w:rFonts w:hint="eastAsia"/>
        </w:rPr>
        <w:t>疝气：腹部局部突出，</w:t>
      </w:r>
      <w:r>
        <w:t>根据突出部位的不同，分为脐疝、切口疝、腹股沟疝、管周疝等</w:t>
      </w:r>
      <w:r>
        <w:rPr>
          <w:rFonts w:hint="eastAsia"/>
        </w:rPr>
        <w:t>。</w:t>
      </w:r>
    </w:p>
    <w:p w14:paraId="4C114CED" w14:textId="77777777" w:rsidR="00272AE1" w:rsidRDefault="00272AE1" w:rsidP="00272AE1">
      <w:pPr>
        <w:pStyle w:val="afffffffff2"/>
      </w:pPr>
      <w:r>
        <w:rPr>
          <w:rFonts w:hint="eastAsia"/>
        </w:rPr>
        <w:t>腹透管周围漏液，包括以下两种：</w:t>
      </w:r>
    </w:p>
    <w:p w14:paraId="4EC0EFE5" w14:textId="77777777" w:rsidR="00272AE1" w:rsidRDefault="00272AE1" w:rsidP="00272AE1">
      <w:pPr>
        <w:pStyle w:val="af3"/>
        <w:tabs>
          <w:tab w:val="left" w:pos="851"/>
        </w:tabs>
      </w:pPr>
      <w:r>
        <w:rPr>
          <w:rFonts w:hint="eastAsia"/>
        </w:rPr>
        <w:t>早期渗漏（置管后＜30</w:t>
      </w:r>
      <w:r w:rsidRPr="00F94164">
        <w:rPr>
          <w:rFonts w:hint="eastAsia"/>
          <w:vertAlign w:val="subscript"/>
        </w:rPr>
        <w:t xml:space="preserve"> </w:t>
      </w:r>
      <w:r>
        <w:rPr>
          <w:rFonts w:hint="eastAsia"/>
        </w:rPr>
        <w:t>d内）透液从切口直接渗出，或进入腹壁引起局部腹壁水肿；</w:t>
      </w:r>
    </w:p>
    <w:p w14:paraId="5AC00F30" w14:textId="77777777" w:rsidR="00272AE1" w:rsidRPr="00F94164" w:rsidRDefault="00272AE1" w:rsidP="00272AE1">
      <w:pPr>
        <w:pStyle w:val="af3"/>
        <w:tabs>
          <w:tab w:val="left" w:pos="851"/>
        </w:tabs>
      </w:pPr>
      <w:r>
        <w:rPr>
          <w:rFonts w:hint="eastAsia"/>
        </w:rPr>
        <w:t>晚期渗漏（置管后≥30</w:t>
      </w:r>
      <w:r w:rsidRPr="00F94164">
        <w:rPr>
          <w:rFonts w:hint="eastAsia"/>
          <w:vertAlign w:val="subscript"/>
        </w:rPr>
        <w:t xml:space="preserve"> </w:t>
      </w:r>
      <w:r>
        <w:rPr>
          <w:rFonts w:hint="eastAsia"/>
        </w:rPr>
        <w:t>d后）从疝发生部位引起的渗漏或鞘膜积液，表现为无明</w:t>
      </w:r>
      <w:r w:rsidRPr="00F94164">
        <w:rPr>
          <w:rFonts w:hint="eastAsia"/>
        </w:rPr>
        <w:t>水肿的超滤失败。</w:t>
      </w:r>
    </w:p>
    <w:p w14:paraId="15138CF7" w14:textId="77777777" w:rsidR="00272AE1" w:rsidRDefault="00272AE1" w:rsidP="00272AE1">
      <w:pPr>
        <w:pStyle w:val="afffffffff2"/>
      </w:pPr>
      <w:r>
        <w:rPr>
          <w:rFonts w:hint="eastAsia"/>
        </w:rPr>
        <w:t>腹壁皮下漏液：</w:t>
      </w:r>
      <w:bookmarkStart w:id="121" w:name="OLE_LINK68"/>
      <w:bookmarkStart w:id="122" w:name="OLE_LINK69"/>
      <w:r>
        <w:rPr>
          <w:rFonts w:hint="eastAsia"/>
        </w:rPr>
        <w:t>多数</w:t>
      </w:r>
      <w:bookmarkEnd w:id="121"/>
      <w:bookmarkEnd w:id="122"/>
      <w:r>
        <w:rPr>
          <w:rFonts w:hint="eastAsia"/>
        </w:rPr>
        <w:t>在早期发生，局限或弥漫性皮下水肿，可呈“橘皮样”或“压痕样”改变、腹部不对称隆起。注意与皮下脂肪液化、全身水肿鉴别。</w:t>
      </w:r>
    </w:p>
    <w:p w14:paraId="2A13A21E" w14:textId="77777777" w:rsidR="00272AE1" w:rsidRDefault="00272AE1" w:rsidP="00272AE1">
      <w:pPr>
        <w:pStyle w:val="afffffffff2"/>
      </w:pPr>
      <w:bookmarkStart w:id="123" w:name="OLE_LINK67"/>
      <w:r>
        <w:rPr>
          <w:rFonts w:hint="eastAsia"/>
        </w:rPr>
        <w:t>会阴部渗漏：外生殖器水肿，男性阴囊水肿，女性会阴部及阴唇水肿</w:t>
      </w:r>
      <w:bookmarkEnd w:id="123"/>
      <w:r>
        <w:rPr>
          <w:rFonts w:hint="eastAsia"/>
        </w:rPr>
        <w:t>。</w:t>
      </w:r>
    </w:p>
    <w:p w14:paraId="4E3F3030" w14:textId="77777777" w:rsidR="00272AE1" w:rsidRDefault="00272AE1" w:rsidP="00272AE1">
      <w:pPr>
        <w:pStyle w:val="afffffffff2"/>
      </w:pPr>
      <w:r>
        <w:rPr>
          <w:rFonts w:hint="eastAsia"/>
        </w:rPr>
        <w:t>胸腹漏：可发生于透析的任何时期，症状可急可缓，多数出现胸闷、气促、呼吸困难、超滤明显下降，多数发生在右侧，听诊右肺呼吸音减弱，右肺肋间隙饱满。</w:t>
      </w:r>
    </w:p>
    <w:bookmarkEnd w:id="119"/>
    <w:bookmarkEnd w:id="120"/>
    <w:p w14:paraId="692892BA" w14:textId="77777777" w:rsidR="00272AE1" w:rsidRDefault="00272AE1" w:rsidP="00272AE1">
      <w:pPr>
        <w:pStyle w:val="afff"/>
        <w:spacing w:before="120" w:after="120"/>
      </w:pPr>
      <w:r>
        <w:rPr>
          <w:rFonts w:hint="eastAsia"/>
        </w:rPr>
        <w:t>实验室检查及影像</w:t>
      </w:r>
    </w:p>
    <w:p w14:paraId="5491DBFC" w14:textId="77777777" w:rsidR="00272AE1" w:rsidRDefault="00272AE1" w:rsidP="00272AE1">
      <w:pPr>
        <w:pStyle w:val="afffffffff2"/>
      </w:pPr>
      <w:bookmarkStart w:id="124" w:name="OLE_LINK1"/>
      <w:bookmarkStart w:id="125" w:name="OLE_LINK2"/>
      <w:r>
        <w:rPr>
          <w:rFonts w:hint="eastAsia"/>
        </w:rPr>
        <w:t>疝气：超声检查初步评估管周渗漏及疝气。</w:t>
      </w:r>
    </w:p>
    <w:p w14:paraId="7AB13A65" w14:textId="77777777" w:rsidR="00272AE1" w:rsidRDefault="00272AE1" w:rsidP="00272AE1">
      <w:pPr>
        <w:pStyle w:val="afffffffff2"/>
      </w:pPr>
      <w:r>
        <w:rPr>
          <w:rFonts w:hint="eastAsia"/>
        </w:rPr>
        <w:t>腹透管周围漏液：渗出液检测葡萄糖浓度，高于同期血葡糖糖浓度可诊断为透析液渗漏。</w:t>
      </w:r>
    </w:p>
    <w:p w14:paraId="7C1A2B73" w14:textId="77777777" w:rsidR="00272AE1" w:rsidRDefault="00272AE1" w:rsidP="00272AE1">
      <w:pPr>
        <w:pStyle w:val="afffffffff2"/>
      </w:pPr>
      <w:r>
        <w:rPr>
          <w:rFonts w:hint="eastAsia"/>
        </w:rPr>
        <w:t>胸腹漏：胸片检查提示单侧胸腔积液，右侧为主时，应考虑胸腹瘘，行胸腔穿刺胸水送检，胸水葡萄糖浓度大于40</w:t>
      </w:r>
      <w:r w:rsidRPr="00F94164">
        <w:rPr>
          <w:rFonts w:hint="eastAsia"/>
          <w:vertAlign w:val="subscript"/>
        </w:rPr>
        <w:t xml:space="preserve"> </w:t>
      </w:r>
      <w:r>
        <w:rPr>
          <w:rFonts w:hint="eastAsia"/>
        </w:rPr>
        <w:t>mmol/L时或行亚甲蓝试验阳性时可确诊为胸腹漏。</w:t>
      </w:r>
      <w:bookmarkEnd w:id="124"/>
      <w:bookmarkEnd w:id="125"/>
    </w:p>
    <w:p w14:paraId="1301D73C" w14:textId="77777777" w:rsidR="00272AE1" w:rsidRDefault="00272AE1" w:rsidP="00272AE1">
      <w:pPr>
        <w:pStyle w:val="afffffffff2"/>
      </w:pPr>
      <w:bookmarkStart w:id="126" w:name="OLE_LINK6"/>
      <w:r>
        <w:rPr>
          <w:rFonts w:hint="eastAsia"/>
        </w:rPr>
        <w:t>增强CT腹膜成像：</w:t>
      </w:r>
      <w:bookmarkEnd w:id="126"/>
      <w:r>
        <w:rPr>
          <w:rFonts w:hint="eastAsia"/>
        </w:rPr>
        <w:t>评估腹膜透析液渗漏的部位和特点。</w:t>
      </w:r>
    </w:p>
    <w:p w14:paraId="48AAE765" w14:textId="77777777" w:rsidR="00272AE1" w:rsidRDefault="00272AE1" w:rsidP="00272AE1">
      <w:pPr>
        <w:pStyle w:val="afff"/>
        <w:spacing w:before="120" w:after="120"/>
      </w:pPr>
      <w:r>
        <w:rPr>
          <w:rFonts w:hint="eastAsia"/>
        </w:rPr>
        <w:t>病因与危险因素</w:t>
      </w:r>
    </w:p>
    <w:p w14:paraId="5F7BFC49" w14:textId="77777777" w:rsidR="00272AE1" w:rsidRDefault="00272AE1" w:rsidP="00272AE1">
      <w:pPr>
        <w:pStyle w:val="afffffffff2"/>
      </w:pPr>
      <w:r>
        <w:rPr>
          <w:rFonts w:hint="eastAsia"/>
        </w:rPr>
        <w:t>疝气先天或后天腹膜组织缺损或薄弱，既往腹部手术史、多囊肾、多次妊娠、肥胖有关；</w:t>
      </w:r>
    </w:p>
    <w:p w14:paraId="328A5A42" w14:textId="77777777" w:rsidR="00272AE1" w:rsidRDefault="00272AE1" w:rsidP="00272AE1">
      <w:pPr>
        <w:pStyle w:val="afffffffff2"/>
      </w:pPr>
      <w:r>
        <w:rPr>
          <w:rFonts w:hint="eastAsia"/>
        </w:rPr>
        <w:t>危险因素：肥胖、糖尿病、长期应用类固醇类药物有关；</w:t>
      </w:r>
    </w:p>
    <w:p w14:paraId="00B5525F" w14:textId="77777777" w:rsidR="00272AE1" w:rsidRDefault="00272AE1" w:rsidP="00272AE1">
      <w:pPr>
        <w:pStyle w:val="afffffffff2"/>
      </w:pPr>
      <w:r>
        <w:rPr>
          <w:rFonts w:hint="eastAsia"/>
        </w:rPr>
        <w:t>导管周围渗液，包括以下几种：</w:t>
      </w:r>
    </w:p>
    <w:p w14:paraId="4725C96C" w14:textId="77777777" w:rsidR="00272AE1" w:rsidRDefault="00272AE1" w:rsidP="00272AE1">
      <w:pPr>
        <w:pStyle w:val="af3"/>
        <w:tabs>
          <w:tab w:val="left" w:pos="851"/>
        </w:tabs>
      </w:pPr>
      <w:r>
        <w:rPr>
          <w:rFonts w:hint="eastAsia"/>
        </w:rPr>
        <w:t>早期渗漏（置管后</w:t>
      </w:r>
      <w:bookmarkStart w:id="127" w:name="OLE_LINK55"/>
      <w:r>
        <w:rPr>
          <w:rFonts w:hint="eastAsia"/>
        </w:rPr>
        <w:t>30</w:t>
      </w:r>
      <w:bookmarkStart w:id="128" w:name="OLE_LINK71"/>
      <w:bookmarkStart w:id="129" w:name="OLE_LINK70"/>
      <w:r w:rsidRPr="00F94164">
        <w:rPr>
          <w:rFonts w:hint="eastAsia"/>
          <w:vertAlign w:val="subscript"/>
        </w:rPr>
        <w:t xml:space="preserve"> </w:t>
      </w:r>
      <w:r>
        <w:rPr>
          <w:rFonts w:hint="eastAsia"/>
        </w:rPr>
        <w:t>d</w:t>
      </w:r>
      <w:bookmarkEnd w:id="128"/>
      <w:bookmarkEnd w:id="129"/>
      <w:r>
        <w:rPr>
          <w:rFonts w:hint="eastAsia"/>
        </w:rPr>
        <w:t>内</w:t>
      </w:r>
      <w:bookmarkEnd w:id="127"/>
      <w:r>
        <w:rPr>
          <w:rFonts w:hint="eastAsia"/>
        </w:rPr>
        <w:t>）与术中缝合结扎不牢、切口愈合不良、早期腹透时灌入腹透液量较多、腹部压力过多有关；</w:t>
      </w:r>
    </w:p>
    <w:p w14:paraId="0FAD15F2" w14:textId="77777777" w:rsidR="00272AE1" w:rsidRDefault="00272AE1" w:rsidP="00272AE1">
      <w:pPr>
        <w:pStyle w:val="af3"/>
        <w:tabs>
          <w:tab w:val="left" w:pos="851"/>
        </w:tabs>
      </w:pPr>
      <w:r>
        <w:rPr>
          <w:rFonts w:hint="eastAsia"/>
        </w:rPr>
        <w:t>晚期渗漏（置管后30</w:t>
      </w:r>
      <w:r w:rsidRPr="00F94164">
        <w:rPr>
          <w:rFonts w:hint="eastAsia"/>
          <w:vertAlign w:val="subscript"/>
        </w:rPr>
        <w:t xml:space="preserve"> </w:t>
      </w:r>
      <w:r>
        <w:rPr>
          <w:rFonts w:hint="eastAsia"/>
        </w:rPr>
        <w:t>d后）多与组织薄弱/营养不良有关。</w:t>
      </w:r>
    </w:p>
    <w:p w14:paraId="7E2F9E75" w14:textId="77777777" w:rsidR="00272AE1" w:rsidRDefault="00272AE1" w:rsidP="00272AE1">
      <w:pPr>
        <w:pStyle w:val="afffffffff2"/>
      </w:pPr>
      <w:r>
        <w:rPr>
          <w:rFonts w:hint="eastAsia"/>
        </w:rPr>
        <w:t>腹壁皮下漏液、会阴部渗漏：腹透液灌注量大、有使用腹内压突然增高的动作，如便秘、激烈咳嗽、提重物、久蹲等。</w:t>
      </w:r>
    </w:p>
    <w:p w14:paraId="03DEDB87" w14:textId="77777777" w:rsidR="00272AE1" w:rsidRDefault="00272AE1" w:rsidP="00272AE1">
      <w:pPr>
        <w:pStyle w:val="afffffffff2"/>
      </w:pPr>
      <w:r>
        <w:rPr>
          <w:rFonts w:hint="eastAsia"/>
        </w:rPr>
        <w:t>胸腹漏：与患者膈肌缺陷有关。</w:t>
      </w:r>
    </w:p>
    <w:p w14:paraId="1798889C" w14:textId="77777777" w:rsidR="00272AE1" w:rsidRDefault="00272AE1" w:rsidP="00272AE1">
      <w:pPr>
        <w:pStyle w:val="afff"/>
        <w:spacing w:before="120" w:after="120"/>
      </w:pPr>
      <w:r>
        <w:rPr>
          <w:rFonts w:hint="eastAsia"/>
        </w:rPr>
        <w:t>评估结果判断</w:t>
      </w:r>
    </w:p>
    <w:p w14:paraId="51BD95D9" w14:textId="7498C8F6" w:rsidR="00272AE1" w:rsidRDefault="00272AE1" w:rsidP="00272AE1">
      <w:pPr>
        <w:pStyle w:val="afffffffff2"/>
      </w:pPr>
      <w:r>
        <w:rPr>
          <w:rFonts w:hint="eastAsia"/>
        </w:rPr>
        <w:t>成年人群生理条件下仰</w:t>
      </w:r>
      <w:r w:rsidRPr="00541F6B">
        <w:rPr>
          <w:rFonts w:hint="eastAsia"/>
        </w:rPr>
        <w:t>卧位时</w:t>
      </w:r>
      <w:r w:rsidR="009C1228" w:rsidRPr="00541F6B">
        <w:rPr>
          <w:rFonts w:hint="eastAsia"/>
        </w:rPr>
        <w:t>腹腔压力</w:t>
      </w:r>
      <w:r w:rsidRPr="00541F6B">
        <w:rPr>
          <w:rFonts w:hint="eastAsia"/>
        </w:rPr>
        <w:t>正常值为5</w:t>
      </w:r>
      <w:r w:rsidRPr="00541F6B">
        <w:rPr>
          <w:rFonts w:hint="eastAsia"/>
          <w:vertAlign w:val="subscript"/>
        </w:rPr>
        <w:t xml:space="preserve"> </w:t>
      </w:r>
      <w:r w:rsidRPr="00541F6B">
        <w:rPr>
          <w:rFonts w:hint="eastAsia"/>
        </w:rPr>
        <w:t>mmHg～7</w:t>
      </w:r>
      <w:r w:rsidRPr="00541F6B">
        <w:rPr>
          <w:rFonts w:hint="eastAsia"/>
          <w:vertAlign w:val="subscript"/>
        </w:rPr>
        <w:t xml:space="preserve"> </w:t>
      </w:r>
      <w:r w:rsidRPr="00541F6B">
        <w:rPr>
          <w:rFonts w:hint="eastAsia"/>
        </w:rPr>
        <w:t>mmHg（1</w:t>
      </w:r>
      <w:r w:rsidRPr="00541F6B">
        <w:rPr>
          <w:rFonts w:hint="eastAsia"/>
          <w:vertAlign w:val="subscript"/>
        </w:rPr>
        <w:t xml:space="preserve"> </w:t>
      </w:r>
      <w:r w:rsidRPr="00541F6B">
        <w:rPr>
          <w:rFonts w:hint="eastAsia"/>
        </w:rPr>
        <w:t>mmHg=0.133</w:t>
      </w:r>
      <w:r w:rsidRPr="00541F6B">
        <w:rPr>
          <w:rFonts w:hint="eastAsia"/>
          <w:vertAlign w:val="subscript"/>
        </w:rPr>
        <w:t xml:space="preserve"> </w:t>
      </w:r>
      <w:r w:rsidRPr="00541F6B">
        <w:rPr>
          <w:rFonts w:hint="eastAsia"/>
        </w:rPr>
        <w:t>kPa），当IAP＞15</w:t>
      </w:r>
      <w:r w:rsidRPr="00541F6B">
        <w:rPr>
          <w:rFonts w:hint="eastAsia"/>
          <w:vertAlign w:val="subscript"/>
        </w:rPr>
        <w:t xml:space="preserve"> </w:t>
      </w:r>
      <w:r w:rsidRPr="00541F6B">
        <w:rPr>
          <w:rFonts w:hint="eastAsia"/>
        </w:rPr>
        <w:t>mmHg达到腹内高压状态(intra-ab dominal hyperten</w:t>
      </w:r>
      <w:r>
        <w:rPr>
          <w:rFonts w:hint="eastAsia"/>
        </w:rPr>
        <w:t>sion,IAH)。</w:t>
      </w:r>
    </w:p>
    <w:p w14:paraId="712A831D" w14:textId="77777777" w:rsidR="00272AE1" w:rsidRDefault="00272AE1" w:rsidP="00272AE1">
      <w:pPr>
        <w:pStyle w:val="afffffffff2"/>
      </w:pPr>
      <w:r>
        <w:rPr>
          <w:rFonts w:hint="eastAsia"/>
        </w:rPr>
        <w:t>疝气：B超检查确认及诊断。</w:t>
      </w:r>
    </w:p>
    <w:p w14:paraId="06F4F536" w14:textId="77777777" w:rsidR="00272AE1" w:rsidRDefault="00272AE1" w:rsidP="00272AE1">
      <w:pPr>
        <w:pStyle w:val="afffffffff2"/>
      </w:pPr>
      <w:r>
        <w:rPr>
          <w:rFonts w:hint="eastAsia"/>
        </w:rPr>
        <w:t>腹透管周围漏液：外口见清亮液体渗/溢出，漏出液检测葡萄糖浓度高于血液葡糖糖浓度可诊断。</w:t>
      </w:r>
      <w:r>
        <w:t>根据发生</w:t>
      </w:r>
      <w:r>
        <w:rPr>
          <w:rFonts w:hint="eastAsia"/>
        </w:rPr>
        <w:t>时间可以分为早期渗漏</w:t>
      </w:r>
      <w:r w:rsidRPr="00F94164">
        <w:rPr>
          <w:rFonts w:hint="eastAsia"/>
        </w:rPr>
        <w:t>（置管后30</w:t>
      </w:r>
      <w:r w:rsidRPr="00F94164">
        <w:rPr>
          <w:rFonts w:hint="eastAsia"/>
          <w:vertAlign w:val="subscript"/>
        </w:rPr>
        <w:t xml:space="preserve"> </w:t>
      </w:r>
      <w:r w:rsidRPr="00F94164">
        <w:rPr>
          <w:rFonts w:hint="eastAsia"/>
        </w:rPr>
        <w:t>d内）</w:t>
      </w:r>
      <w:r>
        <w:rPr>
          <w:rFonts w:hint="eastAsia"/>
        </w:rPr>
        <w:t>和晚期渗漏</w:t>
      </w:r>
      <w:r w:rsidRPr="00F94164">
        <w:rPr>
          <w:rFonts w:hint="eastAsia"/>
        </w:rPr>
        <w:t>（置管后30</w:t>
      </w:r>
      <w:r w:rsidRPr="00F94164">
        <w:rPr>
          <w:rFonts w:hint="eastAsia"/>
          <w:vertAlign w:val="subscript"/>
        </w:rPr>
        <w:t xml:space="preserve"> </w:t>
      </w:r>
      <w:r w:rsidRPr="00F94164">
        <w:rPr>
          <w:rFonts w:hint="eastAsia"/>
        </w:rPr>
        <w:t>d</w:t>
      </w:r>
      <w:r>
        <w:rPr>
          <w:rFonts w:hint="eastAsia"/>
        </w:rPr>
        <w:t>后</w:t>
      </w:r>
      <w:r w:rsidRPr="00F94164">
        <w:rPr>
          <w:rFonts w:hint="eastAsia"/>
        </w:rPr>
        <w:t>）</w:t>
      </w:r>
      <w:r>
        <w:rPr>
          <w:rFonts w:hint="eastAsia"/>
        </w:rPr>
        <w:t>。</w:t>
      </w:r>
    </w:p>
    <w:p w14:paraId="7E6FCDE3" w14:textId="77777777" w:rsidR="00272AE1" w:rsidRDefault="00272AE1" w:rsidP="00272AE1">
      <w:pPr>
        <w:pStyle w:val="afffffffff2"/>
      </w:pPr>
      <w:r>
        <w:rPr>
          <w:rFonts w:hint="eastAsia"/>
        </w:rPr>
        <w:t>腹壁皮下漏液：CT成像显示腹透液渗漏可诊断。</w:t>
      </w:r>
    </w:p>
    <w:p w14:paraId="223A834A" w14:textId="77777777" w:rsidR="00272AE1" w:rsidRDefault="00272AE1" w:rsidP="00272AE1">
      <w:pPr>
        <w:pStyle w:val="afffffffff2"/>
      </w:pPr>
      <w:r>
        <w:rPr>
          <w:rFonts w:hint="eastAsia"/>
        </w:rPr>
        <w:t>胸腹漏：胸片提示胸腔积液，穿刺引流液葡萄糖浓度</w:t>
      </w:r>
      <w:r>
        <w:rPr>
          <w:rFonts w:hAnsi="宋体" w:hint="eastAsia"/>
        </w:rPr>
        <w:t>＞</w:t>
      </w:r>
      <w:r>
        <w:rPr>
          <w:rFonts w:hint="eastAsia"/>
        </w:rPr>
        <w:t>40</w:t>
      </w:r>
      <w:r w:rsidRPr="0013520D">
        <w:rPr>
          <w:rFonts w:hint="eastAsia"/>
          <w:vertAlign w:val="subscript"/>
        </w:rPr>
        <w:t xml:space="preserve"> </w:t>
      </w:r>
      <w:r>
        <w:rPr>
          <w:rFonts w:hint="eastAsia"/>
        </w:rPr>
        <w:t>mmol/L，亚甲蓝试验阳性可诊断。</w:t>
      </w:r>
    </w:p>
    <w:p w14:paraId="39CB713E" w14:textId="77777777" w:rsidR="00272AE1" w:rsidRDefault="00272AE1" w:rsidP="00272AE1">
      <w:pPr>
        <w:pStyle w:val="affe"/>
        <w:spacing w:before="120" w:after="120"/>
      </w:pPr>
      <w:bookmarkStart w:id="130" w:name="_Toc202134055"/>
      <w:bookmarkStart w:id="131" w:name="_Toc202135076"/>
      <w:bookmarkStart w:id="132" w:name="_Toc203504548"/>
      <w:r>
        <w:rPr>
          <w:rFonts w:hint="eastAsia"/>
        </w:rPr>
        <w:t>监测报告</w:t>
      </w:r>
      <w:bookmarkStart w:id="133" w:name="_Toc200738570"/>
      <w:bookmarkStart w:id="134" w:name="_Toc200533004"/>
      <w:bookmarkEnd w:id="130"/>
      <w:bookmarkEnd w:id="131"/>
      <w:bookmarkEnd w:id="132"/>
    </w:p>
    <w:p w14:paraId="4CC43CAD" w14:textId="77777777" w:rsidR="00272AE1" w:rsidRDefault="00272AE1" w:rsidP="00272AE1">
      <w:pPr>
        <w:pStyle w:val="affffd"/>
        <w:ind w:firstLine="420"/>
      </w:pPr>
      <w:r>
        <w:rPr>
          <w:rFonts w:hint="eastAsia"/>
        </w:rPr>
        <w:t>至少每季度监测汇报腹腔内压力增高性并发症的发生率。</w:t>
      </w:r>
    </w:p>
    <w:p w14:paraId="1F589AEE" w14:textId="77777777" w:rsidR="00272AE1" w:rsidRDefault="00272AE1" w:rsidP="00272AE1">
      <w:pPr>
        <w:pStyle w:val="affd"/>
        <w:spacing w:before="240" w:after="240"/>
      </w:pPr>
      <w:bookmarkStart w:id="135" w:name="_Hlk201686650"/>
      <w:bookmarkStart w:id="136" w:name="_Toc202134056"/>
      <w:bookmarkStart w:id="137" w:name="_Toc202135077"/>
      <w:bookmarkStart w:id="138" w:name="_Toc203504549"/>
      <w:r>
        <w:rPr>
          <w:rFonts w:hint="eastAsia"/>
        </w:rPr>
        <w:lastRenderedPageBreak/>
        <w:t>导管功能障碍</w:t>
      </w:r>
      <w:bookmarkEnd w:id="133"/>
      <w:bookmarkEnd w:id="134"/>
      <w:bookmarkEnd w:id="135"/>
      <w:bookmarkEnd w:id="136"/>
      <w:bookmarkEnd w:id="137"/>
      <w:bookmarkEnd w:id="138"/>
    </w:p>
    <w:p w14:paraId="253C6D63" w14:textId="77777777" w:rsidR="00272AE1" w:rsidRDefault="00272AE1" w:rsidP="00272AE1">
      <w:pPr>
        <w:pStyle w:val="affe"/>
        <w:spacing w:before="120" w:after="120"/>
      </w:pPr>
      <w:bookmarkStart w:id="139" w:name="_Toc202134057"/>
      <w:bookmarkStart w:id="140" w:name="_Toc202135078"/>
      <w:bookmarkStart w:id="141" w:name="_Toc203504550"/>
      <w:r>
        <w:rPr>
          <w:rFonts w:hint="eastAsia"/>
        </w:rPr>
        <w:t>评估</w:t>
      </w:r>
      <w:bookmarkEnd w:id="139"/>
      <w:bookmarkEnd w:id="140"/>
      <w:bookmarkEnd w:id="141"/>
    </w:p>
    <w:p w14:paraId="1A3D2909" w14:textId="77777777" w:rsidR="00272AE1" w:rsidRDefault="00272AE1" w:rsidP="00272AE1">
      <w:pPr>
        <w:pStyle w:val="afff"/>
        <w:spacing w:before="120" w:after="120"/>
      </w:pPr>
      <w:r>
        <w:rPr>
          <w:rFonts w:hint="eastAsia"/>
        </w:rPr>
        <w:t>评估时机或频率</w:t>
      </w:r>
    </w:p>
    <w:p w14:paraId="375C0F58" w14:textId="77777777" w:rsidR="00272AE1" w:rsidRDefault="00272AE1" w:rsidP="00272AE1">
      <w:pPr>
        <w:pStyle w:val="afffffffff2"/>
      </w:pPr>
      <w:r>
        <w:rPr>
          <w:rFonts w:hint="eastAsia"/>
        </w:rPr>
        <w:t>腹膜透析医生或护士至少1～3个月对患者评估1次。</w:t>
      </w:r>
    </w:p>
    <w:p w14:paraId="61C56AF9" w14:textId="77777777" w:rsidR="00272AE1" w:rsidRDefault="00272AE1" w:rsidP="00272AE1">
      <w:pPr>
        <w:pStyle w:val="afffffffff2"/>
      </w:pPr>
      <w:r>
        <w:rPr>
          <w:rFonts w:hint="eastAsia"/>
        </w:rPr>
        <w:t>出现超滤明显下降、引流及灌入速度大于40</w:t>
      </w:r>
      <w:r w:rsidRPr="00EF1242">
        <w:rPr>
          <w:rFonts w:hint="eastAsia"/>
          <w:vertAlign w:val="subscript"/>
        </w:rPr>
        <w:t xml:space="preserve"> </w:t>
      </w:r>
      <w:r>
        <w:rPr>
          <w:rFonts w:hint="eastAsia"/>
        </w:rPr>
        <w:t>min、透出液出现大量纤维蛋白凝块时、出现血性腹透液时应及时评估。</w:t>
      </w:r>
    </w:p>
    <w:p w14:paraId="6DA5C1A6" w14:textId="77777777" w:rsidR="00272AE1" w:rsidRDefault="00272AE1" w:rsidP="00272AE1">
      <w:pPr>
        <w:pStyle w:val="afffffffff2"/>
      </w:pPr>
      <w:r>
        <w:rPr>
          <w:rFonts w:hint="eastAsia"/>
        </w:rPr>
        <w:t>怀疑导管功能障碍或发生导管功能障碍时应及时返院评估。</w:t>
      </w:r>
    </w:p>
    <w:p w14:paraId="0B02EC6D" w14:textId="77777777" w:rsidR="00272AE1" w:rsidRDefault="00272AE1" w:rsidP="00272AE1">
      <w:pPr>
        <w:pStyle w:val="afff"/>
        <w:spacing w:before="120" w:after="120"/>
      </w:pPr>
      <w:r>
        <w:rPr>
          <w:rFonts w:hint="eastAsia"/>
        </w:rPr>
        <w:t>临床症状</w:t>
      </w:r>
    </w:p>
    <w:p w14:paraId="0A34D377" w14:textId="77777777" w:rsidR="00272AE1" w:rsidRDefault="00272AE1" w:rsidP="00272AE1">
      <w:pPr>
        <w:pStyle w:val="afffffffff2"/>
      </w:pPr>
      <w:r>
        <w:rPr>
          <w:rFonts w:hint="eastAsia"/>
        </w:rPr>
        <w:t>病史采集：评估导管功能障碍出现的时间（立即或迟发）、症状特点及既往处理情况。</w:t>
      </w:r>
    </w:p>
    <w:p w14:paraId="27A122BF" w14:textId="77777777" w:rsidR="00272AE1" w:rsidRDefault="00272AE1" w:rsidP="00272AE1">
      <w:pPr>
        <w:pStyle w:val="afffffffff2"/>
      </w:pPr>
      <w:r>
        <w:rPr>
          <w:rFonts w:hint="eastAsia"/>
        </w:rPr>
        <w:t>体格检查：</w:t>
      </w:r>
      <w:bookmarkStart w:id="142" w:name="OLE_LINK5"/>
      <w:bookmarkStart w:id="143" w:name="OLE_LINK4"/>
      <w:r>
        <w:rPr>
          <w:rFonts w:hint="eastAsia"/>
        </w:rPr>
        <w:t>评估</w:t>
      </w:r>
      <w:bookmarkEnd w:id="142"/>
      <w:bookmarkEnd w:id="143"/>
      <w:r>
        <w:rPr>
          <w:rFonts w:hint="eastAsia"/>
        </w:rPr>
        <w:t>腹部体征（如压痛、腹胀）及导管出口处情况。</w:t>
      </w:r>
    </w:p>
    <w:p w14:paraId="6BBEBACC" w14:textId="77777777" w:rsidR="00272AE1" w:rsidRDefault="00272AE1" w:rsidP="00272AE1">
      <w:pPr>
        <w:pStyle w:val="afffffffff2"/>
      </w:pPr>
      <w:r>
        <w:rPr>
          <w:rFonts w:hint="eastAsia"/>
        </w:rPr>
        <w:t>引流障碍：透析液流出量减少、流速减慢或完全停止。立位腹部平片显示导管移位或末端堵塞。</w:t>
      </w:r>
    </w:p>
    <w:p w14:paraId="0F1113E8" w14:textId="77777777" w:rsidR="00272AE1" w:rsidRDefault="00272AE1" w:rsidP="00272AE1">
      <w:pPr>
        <w:pStyle w:val="afffffffff2"/>
      </w:pPr>
      <w:r>
        <w:rPr>
          <w:rFonts w:hint="eastAsia"/>
        </w:rPr>
        <w:t>注入障碍：</w:t>
      </w:r>
      <w:bookmarkStart w:id="144" w:name="OLE_LINK58"/>
      <w:bookmarkStart w:id="145" w:name="OLE_LINK57"/>
      <w:r>
        <w:rPr>
          <w:rFonts w:hint="eastAsia"/>
        </w:rPr>
        <w:t>透析液灌入困难</w:t>
      </w:r>
      <w:bookmarkEnd w:id="144"/>
      <w:bookmarkEnd w:id="145"/>
      <w:r>
        <w:rPr>
          <w:rFonts w:hint="eastAsia"/>
        </w:rPr>
        <w:t>，可能伴有腹痛或腹胀。</w:t>
      </w:r>
    </w:p>
    <w:p w14:paraId="1D355F0F" w14:textId="77777777" w:rsidR="00272AE1" w:rsidRDefault="00272AE1" w:rsidP="00272AE1">
      <w:pPr>
        <w:pStyle w:val="afffffffff2"/>
      </w:pPr>
      <w:r>
        <w:rPr>
          <w:rFonts w:hint="eastAsia"/>
        </w:rPr>
        <w:t>双向障碍：注入和引流均出现障碍，提示严重机械性阻塞或大网膜包裹。</w:t>
      </w:r>
    </w:p>
    <w:p w14:paraId="238C89A2" w14:textId="77777777" w:rsidR="00272AE1" w:rsidRDefault="00272AE1" w:rsidP="00272AE1">
      <w:pPr>
        <w:pStyle w:val="afff"/>
        <w:spacing w:before="120" w:after="120"/>
      </w:pPr>
      <w:r>
        <w:rPr>
          <w:rFonts w:hint="eastAsia"/>
        </w:rPr>
        <w:t>实验室检查及影像</w:t>
      </w:r>
    </w:p>
    <w:p w14:paraId="6188D4C1" w14:textId="77777777" w:rsidR="00272AE1" w:rsidRDefault="00272AE1" w:rsidP="00272AE1">
      <w:pPr>
        <w:pStyle w:val="afffffffff2"/>
      </w:pPr>
      <w:r>
        <w:rPr>
          <w:rFonts w:hint="eastAsia"/>
        </w:rPr>
        <w:t>腹部平片：评估导管位置是否移位或末端堵塞。</w:t>
      </w:r>
    </w:p>
    <w:p w14:paraId="5956E633" w14:textId="77777777" w:rsidR="00272AE1" w:rsidRDefault="00272AE1" w:rsidP="00272AE1">
      <w:pPr>
        <w:pStyle w:val="afffffffff2"/>
      </w:pPr>
      <w:r>
        <w:rPr>
          <w:rFonts w:hint="eastAsia"/>
        </w:rPr>
        <w:t>超声或CT：评估腹腔内是否有大网膜包裹或其他异常。</w:t>
      </w:r>
    </w:p>
    <w:p w14:paraId="75CA168E" w14:textId="77777777" w:rsidR="00272AE1" w:rsidRDefault="00272AE1" w:rsidP="00272AE1">
      <w:pPr>
        <w:pStyle w:val="afff"/>
        <w:spacing w:before="120" w:after="120"/>
      </w:pPr>
      <w:r>
        <w:rPr>
          <w:rFonts w:hint="eastAsia"/>
        </w:rPr>
        <w:t>病因与危险因素评估</w:t>
      </w:r>
    </w:p>
    <w:p w14:paraId="64D0323B" w14:textId="77777777" w:rsidR="00272AE1" w:rsidRDefault="00272AE1" w:rsidP="00272AE1">
      <w:pPr>
        <w:pStyle w:val="afffffffff2"/>
      </w:pPr>
      <w:r>
        <w:rPr>
          <w:rFonts w:hint="eastAsia"/>
        </w:rPr>
        <w:t>机械性因素：导管移位、导管堵塞、大网膜包裹。</w:t>
      </w:r>
    </w:p>
    <w:p w14:paraId="2223E9F6" w14:textId="77777777" w:rsidR="00272AE1" w:rsidRDefault="00272AE1" w:rsidP="00272AE1">
      <w:pPr>
        <w:pStyle w:val="afffffffff2"/>
      </w:pPr>
      <w:r>
        <w:rPr>
          <w:rFonts w:hint="eastAsia"/>
        </w:rPr>
        <w:t>功能性因素：隧道内导管扭曲、腹腔气体过多、便秘。</w:t>
      </w:r>
    </w:p>
    <w:p w14:paraId="56D344C1" w14:textId="77777777" w:rsidR="00272AE1" w:rsidRDefault="00272AE1" w:rsidP="00272AE1">
      <w:pPr>
        <w:pStyle w:val="afffffffff2"/>
      </w:pPr>
      <w:r>
        <w:rPr>
          <w:rFonts w:hint="eastAsia"/>
        </w:rPr>
        <w:t>腹膜透析导管堵塞因素：纤维蛋白凝块、血块。</w:t>
      </w:r>
    </w:p>
    <w:p w14:paraId="02017769" w14:textId="77777777" w:rsidR="00272AE1" w:rsidRDefault="00272AE1" w:rsidP="00272AE1">
      <w:pPr>
        <w:pStyle w:val="afff"/>
        <w:spacing w:before="120" w:after="120"/>
      </w:pPr>
      <w:r>
        <w:rPr>
          <w:rFonts w:hint="eastAsia"/>
        </w:rPr>
        <w:t>评估结果判断</w:t>
      </w:r>
    </w:p>
    <w:p w14:paraId="0D4E9BB7" w14:textId="77777777" w:rsidR="00272AE1" w:rsidRDefault="00272AE1" w:rsidP="00272AE1">
      <w:pPr>
        <w:adjustRightInd/>
        <w:spacing w:line="240" w:lineRule="auto"/>
        <w:ind w:firstLine="420"/>
        <w:rPr>
          <w:color w:val="000000"/>
          <w:kern w:val="0"/>
          <w:szCs w:val="20"/>
          <w14:textFill>
            <w14:solidFill>
              <w14:srgbClr w14:val="000000">
                <w14:lumMod w14:val="85000"/>
                <w14:lumOff w14:val="15000"/>
              </w14:srgbClr>
            </w14:solidFill>
          </w14:textFill>
        </w:rPr>
      </w:pPr>
      <w:bookmarkStart w:id="146" w:name="OLE_LINK85"/>
      <w:bookmarkStart w:id="147" w:name="OLE_LINK3"/>
      <w:r>
        <w:rPr>
          <w:rFonts w:hint="eastAsia"/>
          <w:color w:val="000000"/>
          <w:kern w:val="0"/>
          <w:szCs w:val="20"/>
          <w14:textFill>
            <w14:solidFill>
              <w14:srgbClr w14:val="000000">
                <w14:lumMod w14:val="85000"/>
                <w14:lumOff w14:val="15000"/>
              </w14:srgbClr>
            </w14:solidFill>
          </w14:textFill>
        </w:rPr>
        <w:t>评估结果判断</w:t>
      </w:r>
      <w:bookmarkEnd w:id="146"/>
      <w:bookmarkEnd w:id="147"/>
      <w:r>
        <w:rPr>
          <w:rFonts w:hint="eastAsia"/>
          <w:color w:val="000000"/>
          <w:kern w:val="0"/>
          <w:szCs w:val="20"/>
          <w14:textFill>
            <w14:solidFill>
              <w14:srgbClr w14:val="000000">
                <w14:lumMod w14:val="85000"/>
                <w14:lumOff w14:val="15000"/>
              </w14:srgbClr>
            </w14:solidFill>
          </w14:textFill>
        </w:rPr>
        <w:t>见表</w:t>
      </w:r>
      <w:r>
        <w:rPr>
          <w:rFonts w:hint="eastAsia"/>
          <w:color w:val="000000"/>
          <w:kern w:val="0"/>
          <w:szCs w:val="20"/>
          <w14:textFill>
            <w14:solidFill>
              <w14:srgbClr w14:val="000000">
                <w14:lumMod w14:val="85000"/>
                <w14:lumOff w14:val="15000"/>
              </w14:srgbClr>
            </w14:solidFill>
          </w14:textFill>
        </w:rPr>
        <w:t>1</w:t>
      </w:r>
      <w:r>
        <w:rPr>
          <w:rFonts w:hint="eastAsia"/>
          <w:color w:val="000000"/>
          <w:kern w:val="0"/>
          <w:szCs w:val="20"/>
          <w14:textFill>
            <w14:solidFill>
              <w14:srgbClr w14:val="000000">
                <w14:lumMod w14:val="85000"/>
                <w14:lumOff w14:val="15000"/>
              </w14:srgbClr>
            </w14:solidFill>
          </w14:textFill>
        </w:rPr>
        <w:t>。</w:t>
      </w:r>
    </w:p>
    <w:p w14:paraId="1BB8612D" w14:textId="77777777" w:rsidR="00272AE1" w:rsidRDefault="00272AE1" w:rsidP="00272AE1">
      <w:pPr>
        <w:widowControl/>
        <w:numPr>
          <w:ilvl w:val="0"/>
          <w:numId w:val="21"/>
        </w:numPr>
        <w:tabs>
          <w:tab w:val="left" w:pos="0"/>
        </w:tabs>
        <w:adjustRightInd/>
        <w:snapToGrid w:val="0"/>
        <w:spacing w:beforeLines="50" w:before="120" w:afterLines="50" w:after="120" w:line="240" w:lineRule="auto"/>
        <w:ind w:firstLineChars="200" w:firstLine="420"/>
        <w:jc w:val="center"/>
        <w:rPr>
          <w:rFonts w:ascii="黑体" w:eastAsia="黑体" w:hAnsi="Times New Roman"/>
          <w:kern w:val="0"/>
          <w:szCs w:val="20"/>
        </w:rPr>
      </w:pPr>
      <w:r>
        <w:rPr>
          <w:rFonts w:ascii="黑体" w:eastAsia="黑体" w:hAnsi="Times New Roman" w:hint="eastAsia"/>
          <w:color w:val="262626" w:themeColor="text1" w:themeTint="D9"/>
          <w:kern w:val="0"/>
          <w:szCs w:val="20"/>
        </w:rPr>
        <w:t>导管</w:t>
      </w:r>
      <w:r>
        <w:rPr>
          <w:rFonts w:ascii="黑体" w:eastAsia="黑体" w:hAnsi="Times New Roman"/>
          <w:color w:val="262626" w:themeColor="text1" w:themeTint="D9"/>
          <w:kern w:val="0"/>
          <w:szCs w:val="20"/>
        </w:rPr>
        <w:t>功能障碍</w:t>
      </w:r>
      <w:r>
        <w:rPr>
          <w:rFonts w:ascii="黑体" w:eastAsia="黑体" w:hAnsi="Times New Roman" w:hint="eastAsia"/>
          <w:color w:val="262626" w:themeColor="text1" w:themeTint="D9"/>
          <w:kern w:val="0"/>
          <w:szCs w:val="20"/>
        </w:rPr>
        <w:t>评估</w:t>
      </w:r>
      <w:r>
        <w:rPr>
          <w:rFonts w:ascii="黑体" w:eastAsia="黑体" w:hAnsi="Times New Roman"/>
          <w:color w:val="262626" w:themeColor="text1" w:themeTint="D9"/>
          <w:kern w:val="0"/>
          <w:szCs w:val="20"/>
        </w:rPr>
        <w:t>结果判断</w:t>
      </w:r>
    </w:p>
    <w:tbl>
      <w:tblPr>
        <w:tblStyle w:val="1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2835"/>
        <w:gridCol w:w="4382"/>
      </w:tblGrid>
      <w:tr w:rsidR="00272AE1" w14:paraId="35F41D49" w14:textId="77777777" w:rsidTr="001C55A6">
        <w:trPr>
          <w:tblHeader/>
          <w:jc w:val="center"/>
        </w:trPr>
        <w:tc>
          <w:tcPr>
            <w:tcW w:w="2117" w:type="dxa"/>
            <w:tcBorders>
              <w:top w:val="single" w:sz="8" w:space="0" w:color="auto"/>
              <w:bottom w:val="single" w:sz="8" w:space="0" w:color="auto"/>
            </w:tcBorders>
            <w:shd w:val="clear" w:color="auto" w:fill="auto"/>
            <w:vAlign w:val="center"/>
          </w:tcPr>
          <w:p w14:paraId="0B74AD78" w14:textId="77777777" w:rsidR="00272AE1" w:rsidRDefault="00272AE1" w:rsidP="00DD2E4D">
            <w:pPr>
              <w:widowControl/>
              <w:spacing w:line="240" w:lineRule="auto"/>
              <w:jc w:val="center"/>
              <w:rPr>
                <w:kern w:val="0"/>
                <w:sz w:val="18"/>
                <w:szCs w:val="18"/>
              </w:rPr>
            </w:pPr>
            <w:r>
              <w:rPr>
                <w:color w:val="262626" w:themeColor="text1" w:themeTint="D9"/>
                <w:sz w:val="18"/>
                <w:szCs w:val="18"/>
              </w:rPr>
              <w:t>问题类型</w:t>
            </w:r>
          </w:p>
        </w:tc>
        <w:tc>
          <w:tcPr>
            <w:tcW w:w="2835" w:type="dxa"/>
            <w:tcBorders>
              <w:top w:val="single" w:sz="8" w:space="0" w:color="auto"/>
              <w:bottom w:val="single" w:sz="8" w:space="0" w:color="auto"/>
            </w:tcBorders>
            <w:shd w:val="clear" w:color="auto" w:fill="auto"/>
            <w:vAlign w:val="center"/>
          </w:tcPr>
          <w:p w14:paraId="162F8CAE" w14:textId="77777777" w:rsidR="00272AE1" w:rsidRDefault="00272AE1" w:rsidP="00DD2E4D">
            <w:pPr>
              <w:widowControl/>
              <w:spacing w:line="240" w:lineRule="auto"/>
              <w:jc w:val="center"/>
              <w:rPr>
                <w:kern w:val="0"/>
                <w:sz w:val="18"/>
                <w:szCs w:val="18"/>
              </w:rPr>
            </w:pPr>
            <w:r>
              <w:rPr>
                <w:color w:val="262626" w:themeColor="text1" w:themeTint="D9"/>
                <w:sz w:val="18"/>
                <w:szCs w:val="18"/>
              </w:rPr>
              <w:t>判断依据</w:t>
            </w:r>
          </w:p>
        </w:tc>
        <w:tc>
          <w:tcPr>
            <w:tcW w:w="4382" w:type="dxa"/>
            <w:tcBorders>
              <w:top w:val="single" w:sz="8" w:space="0" w:color="auto"/>
              <w:bottom w:val="single" w:sz="8" w:space="0" w:color="auto"/>
            </w:tcBorders>
            <w:shd w:val="clear" w:color="auto" w:fill="auto"/>
            <w:vAlign w:val="center"/>
          </w:tcPr>
          <w:p w14:paraId="3934B442" w14:textId="77777777" w:rsidR="00272AE1" w:rsidRDefault="00272AE1" w:rsidP="00DD2E4D">
            <w:pPr>
              <w:widowControl/>
              <w:spacing w:line="240" w:lineRule="auto"/>
              <w:jc w:val="center"/>
              <w:rPr>
                <w:kern w:val="0"/>
                <w:sz w:val="18"/>
                <w:szCs w:val="18"/>
              </w:rPr>
            </w:pPr>
            <w:r>
              <w:rPr>
                <w:color w:val="262626" w:themeColor="text1" w:themeTint="D9"/>
                <w:sz w:val="18"/>
                <w:szCs w:val="18"/>
              </w:rPr>
              <w:t>处理措施</w:t>
            </w:r>
          </w:p>
        </w:tc>
      </w:tr>
      <w:tr w:rsidR="00272AE1" w14:paraId="51852379" w14:textId="77777777" w:rsidTr="001C55A6">
        <w:trPr>
          <w:jc w:val="center"/>
        </w:trPr>
        <w:tc>
          <w:tcPr>
            <w:tcW w:w="2117" w:type="dxa"/>
            <w:vMerge w:val="restart"/>
            <w:tcBorders>
              <w:top w:val="single" w:sz="8" w:space="0" w:color="auto"/>
            </w:tcBorders>
            <w:shd w:val="clear" w:color="auto" w:fill="auto"/>
            <w:vAlign w:val="center"/>
          </w:tcPr>
          <w:p w14:paraId="71143875" w14:textId="77777777" w:rsidR="00272AE1" w:rsidRPr="002877CE" w:rsidRDefault="00272AE1" w:rsidP="001C55A6">
            <w:pPr>
              <w:widowControl/>
              <w:spacing w:line="240" w:lineRule="auto"/>
              <w:jc w:val="center"/>
              <w:rPr>
                <w:rFonts w:ascii="宋体" w:hAnsi="宋体"/>
                <w:kern w:val="0"/>
                <w:sz w:val="18"/>
                <w:szCs w:val="18"/>
              </w:rPr>
            </w:pPr>
            <w:r w:rsidRPr="002877CE">
              <w:rPr>
                <w:rFonts w:ascii="宋体" w:hAnsi="宋体"/>
                <w:color w:val="262626" w:themeColor="text1" w:themeTint="D9"/>
                <w:sz w:val="18"/>
                <w:szCs w:val="18"/>
              </w:rPr>
              <w:t>导管移位</w:t>
            </w:r>
          </w:p>
        </w:tc>
        <w:tc>
          <w:tcPr>
            <w:tcW w:w="2835" w:type="dxa"/>
            <w:vMerge w:val="restart"/>
            <w:tcBorders>
              <w:top w:val="single" w:sz="8" w:space="0" w:color="auto"/>
            </w:tcBorders>
            <w:shd w:val="clear" w:color="auto" w:fill="auto"/>
            <w:vAlign w:val="center"/>
          </w:tcPr>
          <w:p w14:paraId="2FC6D086" w14:textId="77777777" w:rsidR="00272AE1" w:rsidRPr="002877CE" w:rsidRDefault="00272AE1" w:rsidP="001C55A6">
            <w:pPr>
              <w:widowControl/>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X</w:t>
            </w:r>
            <w:r w:rsidRPr="002877CE">
              <w:rPr>
                <w:rFonts w:ascii="宋体" w:hAnsi="宋体"/>
                <w:color w:val="262626" w:themeColor="text1" w:themeTint="D9"/>
                <w:kern w:val="0"/>
                <w:sz w:val="18"/>
                <w:szCs w:val="18"/>
              </w:rPr>
              <w:t>线显示末端脱离真骨盆</w:t>
            </w:r>
            <w:r w:rsidRPr="002877CE">
              <w:rPr>
                <w:rFonts w:ascii="宋体" w:hAnsi="宋体" w:hint="eastAsia"/>
                <w:color w:val="262626" w:themeColor="text1" w:themeTint="D9"/>
                <w:kern w:val="0"/>
                <w:sz w:val="18"/>
                <w:szCs w:val="18"/>
              </w:rPr>
              <w:t>。</w:t>
            </w:r>
          </w:p>
        </w:tc>
        <w:tc>
          <w:tcPr>
            <w:tcW w:w="4382" w:type="dxa"/>
            <w:tcBorders>
              <w:top w:val="single" w:sz="8" w:space="0" w:color="auto"/>
            </w:tcBorders>
            <w:shd w:val="clear" w:color="auto" w:fill="auto"/>
            <w:vAlign w:val="center"/>
          </w:tcPr>
          <w:p w14:paraId="793A6D6F"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color w:val="262626" w:themeColor="text1" w:themeTint="D9"/>
                <w:kern w:val="0"/>
                <w:sz w:val="18"/>
                <w:szCs w:val="18"/>
              </w:rPr>
              <w:t>手法复位（</w:t>
            </w:r>
            <w:r w:rsidRPr="002877CE">
              <w:rPr>
                <w:rFonts w:ascii="宋体" w:hAnsi="宋体" w:hint="eastAsia"/>
                <w:color w:val="262626" w:themeColor="text1" w:themeTint="D9"/>
                <w:kern w:val="0"/>
                <w:sz w:val="18"/>
                <w:szCs w:val="18"/>
              </w:rPr>
              <w:t>X</w:t>
            </w:r>
            <w:r w:rsidRPr="002877CE">
              <w:rPr>
                <w:rFonts w:ascii="宋体" w:hAnsi="宋体"/>
                <w:color w:val="262626" w:themeColor="text1" w:themeTint="D9"/>
                <w:kern w:val="0"/>
                <w:sz w:val="18"/>
                <w:szCs w:val="18"/>
              </w:rPr>
              <w:t>线引导下导丝调整）</w:t>
            </w:r>
            <w:r w:rsidRPr="002877CE">
              <w:rPr>
                <w:rFonts w:ascii="宋体" w:hAnsi="宋体" w:hint="eastAsia"/>
                <w:color w:val="262626" w:themeColor="text1" w:themeTint="D9"/>
                <w:kern w:val="0"/>
                <w:sz w:val="18"/>
                <w:szCs w:val="18"/>
              </w:rPr>
              <w:t>。</w:t>
            </w:r>
          </w:p>
        </w:tc>
      </w:tr>
      <w:tr w:rsidR="00272AE1" w14:paraId="5C5D8BAF" w14:textId="77777777" w:rsidTr="001C55A6">
        <w:trPr>
          <w:jc w:val="center"/>
        </w:trPr>
        <w:tc>
          <w:tcPr>
            <w:tcW w:w="2117" w:type="dxa"/>
            <w:vMerge/>
            <w:shd w:val="clear" w:color="auto" w:fill="auto"/>
            <w:vAlign w:val="center"/>
          </w:tcPr>
          <w:p w14:paraId="7BAEC560"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18"/>
              </w:rPr>
            </w:pPr>
          </w:p>
        </w:tc>
        <w:tc>
          <w:tcPr>
            <w:tcW w:w="2835" w:type="dxa"/>
            <w:vMerge/>
            <w:shd w:val="clear" w:color="auto" w:fill="auto"/>
            <w:vAlign w:val="center"/>
          </w:tcPr>
          <w:p w14:paraId="7AD6EDB5"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p>
        </w:tc>
        <w:tc>
          <w:tcPr>
            <w:tcW w:w="4382" w:type="dxa"/>
            <w:shd w:val="clear" w:color="auto" w:fill="auto"/>
            <w:vAlign w:val="center"/>
          </w:tcPr>
          <w:p w14:paraId="226A2015"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color w:val="262626" w:themeColor="text1" w:themeTint="D9"/>
                <w:kern w:val="0"/>
                <w:sz w:val="18"/>
                <w:szCs w:val="18"/>
              </w:rPr>
              <w:t>手术复位或重新置管。</w:t>
            </w:r>
          </w:p>
        </w:tc>
      </w:tr>
      <w:tr w:rsidR="00272AE1" w14:paraId="490EAE40" w14:textId="77777777" w:rsidTr="001C55A6">
        <w:trPr>
          <w:jc w:val="center"/>
        </w:trPr>
        <w:tc>
          <w:tcPr>
            <w:tcW w:w="2117" w:type="dxa"/>
            <w:vMerge w:val="restart"/>
            <w:shd w:val="clear" w:color="auto" w:fill="auto"/>
            <w:vAlign w:val="center"/>
          </w:tcPr>
          <w:p w14:paraId="0BC4B269" w14:textId="77777777" w:rsidR="00272AE1" w:rsidRPr="002877CE" w:rsidRDefault="00272AE1" w:rsidP="001C55A6">
            <w:pPr>
              <w:widowControl/>
              <w:spacing w:line="240" w:lineRule="auto"/>
              <w:jc w:val="center"/>
              <w:rPr>
                <w:rFonts w:ascii="宋体" w:hAnsi="宋体"/>
                <w:kern w:val="0"/>
                <w:sz w:val="18"/>
                <w:szCs w:val="18"/>
              </w:rPr>
            </w:pPr>
            <w:r w:rsidRPr="002877CE">
              <w:rPr>
                <w:rFonts w:ascii="宋体" w:hAnsi="宋体"/>
                <w:color w:val="262626" w:themeColor="text1" w:themeTint="D9"/>
                <w:sz w:val="18"/>
                <w:szCs w:val="18"/>
              </w:rPr>
              <w:t>大网膜包裹</w:t>
            </w:r>
          </w:p>
        </w:tc>
        <w:tc>
          <w:tcPr>
            <w:tcW w:w="2835" w:type="dxa"/>
            <w:vMerge w:val="restart"/>
            <w:shd w:val="clear" w:color="auto" w:fill="auto"/>
            <w:vAlign w:val="center"/>
          </w:tcPr>
          <w:p w14:paraId="13FD26F6" w14:textId="77777777" w:rsidR="00272AE1" w:rsidRPr="002877CE" w:rsidRDefault="00272AE1" w:rsidP="001C55A6">
            <w:pPr>
              <w:widowControl/>
              <w:spacing w:line="240" w:lineRule="auto"/>
              <w:ind w:firstLineChars="100" w:firstLine="180"/>
              <w:rPr>
                <w:rFonts w:ascii="宋体" w:hAnsi="宋体"/>
                <w:kern w:val="0"/>
                <w:sz w:val="18"/>
                <w:szCs w:val="18"/>
              </w:rPr>
            </w:pPr>
            <w:r w:rsidRPr="002877CE">
              <w:rPr>
                <w:rFonts w:ascii="宋体" w:hAnsi="宋体"/>
                <w:color w:val="262626" w:themeColor="text1" w:themeTint="D9"/>
                <w:kern w:val="0"/>
                <w:sz w:val="18"/>
                <w:szCs w:val="18"/>
              </w:rPr>
              <w:t>超声</w:t>
            </w:r>
            <w:r w:rsidRPr="002877CE">
              <w:rPr>
                <w:rFonts w:ascii="宋体" w:hAnsi="宋体" w:hint="eastAsia"/>
                <w:color w:val="262626" w:themeColor="text1" w:themeTint="D9"/>
                <w:kern w:val="0"/>
                <w:sz w:val="18"/>
                <w:szCs w:val="18"/>
              </w:rPr>
              <w:t>/CT</w:t>
            </w:r>
            <w:r w:rsidRPr="002877CE">
              <w:rPr>
                <w:rFonts w:ascii="宋体" w:hAnsi="宋体"/>
                <w:color w:val="262626" w:themeColor="text1" w:themeTint="D9"/>
                <w:kern w:val="0"/>
                <w:sz w:val="18"/>
                <w:szCs w:val="18"/>
              </w:rPr>
              <w:t>见网膜包裹导管末端</w:t>
            </w:r>
            <w:r w:rsidRPr="002877CE">
              <w:rPr>
                <w:rFonts w:ascii="宋体" w:hAnsi="宋体" w:hint="eastAsia"/>
                <w:color w:val="262626" w:themeColor="text1" w:themeTint="D9"/>
                <w:kern w:val="0"/>
                <w:sz w:val="18"/>
                <w:szCs w:val="18"/>
              </w:rPr>
              <w:t>。</w:t>
            </w:r>
          </w:p>
        </w:tc>
        <w:tc>
          <w:tcPr>
            <w:tcW w:w="4382" w:type="dxa"/>
            <w:shd w:val="clear" w:color="auto" w:fill="auto"/>
            <w:vAlign w:val="center"/>
          </w:tcPr>
          <w:p w14:paraId="71CC6369"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腹腔镜下网膜松解或切除。</w:t>
            </w:r>
          </w:p>
        </w:tc>
      </w:tr>
      <w:tr w:rsidR="00272AE1" w14:paraId="5FB0A478" w14:textId="77777777" w:rsidTr="001C55A6">
        <w:trPr>
          <w:jc w:val="center"/>
        </w:trPr>
        <w:tc>
          <w:tcPr>
            <w:tcW w:w="2117" w:type="dxa"/>
            <w:vMerge/>
            <w:shd w:val="clear" w:color="auto" w:fill="auto"/>
            <w:vAlign w:val="center"/>
          </w:tcPr>
          <w:p w14:paraId="533FB7DF"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18"/>
              </w:rPr>
            </w:pPr>
          </w:p>
        </w:tc>
        <w:tc>
          <w:tcPr>
            <w:tcW w:w="2835" w:type="dxa"/>
            <w:vMerge/>
            <w:shd w:val="clear" w:color="auto" w:fill="auto"/>
            <w:vAlign w:val="center"/>
          </w:tcPr>
          <w:p w14:paraId="4E7DD20F"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p>
        </w:tc>
        <w:tc>
          <w:tcPr>
            <w:tcW w:w="4382" w:type="dxa"/>
            <w:shd w:val="clear" w:color="auto" w:fill="auto"/>
            <w:vAlign w:val="center"/>
          </w:tcPr>
          <w:p w14:paraId="4BF06071"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严重者应更换导管位置。</w:t>
            </w:r>
          </w:p>
        </w:tc>
      </w:tr>
      <w:tr w:rsidR="00272AE1" w14:paraId="3AF04A25" w14:textId="77777777" w:rsidTr="001C55A6">
        <w:trPr>
          <w:jc w:val="center"/>
        </w:trPr>
        <w:tc>
          <w:tcPr>
            <w:tcW w:w="2117" w:type="dxa"/>
            <w:vMerge w:val="restart"/>
            <w:shd w:val="clear" w:color="auto" w:fill="auto"/>
            <w:vAlign w:val="center"/>
          </w:tcPr>
          <w:p w14:paraId="16A26C22" w14:textId="77777777" w:rsidR="00272AE1" w:rsidRPr="002877CE" w:rsidRDefault="00272AE1" w:rsidP="001C55A6">
            <w:pPr>
              <w:widowControl/>
              <w:spacing w:line="240" w:lineRule="auto"/>
              <w:jc w:val="center"/>
              <w:rPr>
                <w:rFonts w:ascii="宋体" w:hAnsi="宋体"/>
                <w:kern w:val="0"/>
                <w:sz w:val="18"/>
                <w:szCs w:val="18"/>
              </w:rPr>
            </w:pPr>
            <w:r w:rsidRPr="002877CE">
              <w:rPr>
                <w:rFonts w:ascii="宋体" w:hAnsi="宋体"/>
                <w:color w:val="262626" w:themeColor="text1" w:themeTint="D9"/>
                <w:sz w:val="18"/>
                <w:szCs w:val="18"/>
              </w:rPr>
              <w:t>纤维蛋白堵塞</w:t>
            </w:r>
          </w:p>
        </w:tc>
        <w:tc>
          <w:tcPr>
            <w:tcW w:w="2835" w:type="dxa"/>
            <w:vMerge w:val="restart"/>
            <w:shd w:val="clear" w:color="auto" w:fill="auto"/>
            <w:vAlign w:val="center"/>
          </w:tcPr>
          <w:p w14:paraId="701B1456" w14:textId="77777777" w:rsidR="00272AE1" w:rsidRPr="002877CE" w:rsidRDefault="00272AE1" w:rsidP="001C55A6">
            <w:pPr>
              <w:widowControl/>
              <w:spacing w:line="240" w:lineRule="auto"/>
              <w:ind w:firstLineChars="100" w:firstLine="180"/>
              <w:rPr>
                <w:rFonts w:ascii="宋体" w:hAnsi="宋体"/>
                <w:kern w:val="0"/>
                <w:sz w:val="18"/>
                <w:szCs w:val="18"/>
              </w:rPr>
            </w:pPr>
            <w:r w:rsidRPr="002877CE">
              <w:rPr>
                <w:rFonts w:ascii="宋体" w:hAnsi="宋体"/>
                <w:color w:val="262626" w:themeColor="text1" w:themeTint="D9"/>
                <w:kern w:val="0"/>
                <w:sz w:val="18"/>
                <w:szCs w:val="18"/>
              </w:rPr>
              <w:t>透出液浑浊或有凝块</w:t>
            </w:r>
            <w:r w:rsidRPr="002877CE">
              <w:rPr>
                <w:rFonts w:ascii="宋体" w:hAnsi="宋体" w:hint="eastAsia"/>
                <w:color w:val="262626" w:themeColor="text1" w:themeTint="D9"/>
                <w:kern w:val="0"/>
                <w:sz w:val="18"/>
                <w:szCs w:val="18"/>
              </w:rPr>
              <w:t>。</w:t>
            </w:r>
          </w:p>
        </w:tc>
        <w:tc>
          <w:tcPr>
            <w:tcW w:w="4382" w:type="dxa"/>
            <w:shd w:val="clear" w:color="auto" w:fill="auto"/>
            <w:vAlign w:val="center"/>
          </w:tcPr>
          <w:p w14:paraId="59E82C17"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肝素（500</w:t>
            </w:r>
            <w:r w:rsidRPr="002877CE">
              <w:rPr>
                <w:rFonts w:ascii="宋体" w:hAnsi="宋体"/>
                <w:color w:val="262626" w:themeColor="text1" w:themeTint="D9"/>
                <w:kern w:val="0"/>
                <w:sz w:val="18"/>
                <w:szCs w:val="18"/>
                <w:vertAlign w:val="subscript"/>
              </w:rPr>
              <w:t xml:space="preserve"> </w:t>
            </w:r>
            <w:r w:rsidRPr="002877CE">
              <w:rPr>
                <w:rFonts w:ascii="宋体" w:hAnsi="宋体" w:hint="eastAsia"/>
                <w:color w:val="262626" w:themeColor="text1" w:themeTint="D9"/>
                <w:kern w:val="0"/>
                <w:sz w:val="18"/>
                <w:szCs w:val="18"/>
              </w:rPr>
              <w:t>U/L</w:t>
            </w:r>
            <w:bookmarkStart w:id="148" w:name="OLE_LINK59"/>
            <w:r w:rsidRPr="002877CE">
              <w:rPr>
                <w:rFonts w:ascii="宋体" w:hAnsi="宋体" w:hint="eastAsia"/>
                <w:color w:val="262626" w:themeColor="text1" w:themeTint="D9"/>
                <w:kern w:val="0"/>
                <w:sz w:val="18"/>
                <w:szCs w:val="18"/>
              </w:rPr>
              <w:t>～</w:t>
            </w:r>
            <w:bookmarkEnd w:id="148"/>
            <w:r w:rsidRPr="002877CE">
              <w:rPr>
                <w:rFonts w:ascii="宋体" w:hAnsi="宋体" w:hint="eastAsia"/>
                <w:color w:val="262626" w:themeColor="text1" w:themeTint="D9"/>
                <w:kern w:val="0"/>
                <w:sz w:val="18"/>
                <w:szCs w:val="18"/>
              </w:rPr>
              <w:t>1000</w:t>
            </w:r>
            <w:r w:rsidRPr="002877CE">
              <w:rPr>
                <w:rFonts w:ascii="宋体" w:hAnsi="宋体"/>
                <w:color w:val="262626" w:themeColor="text1" w:themeTint="D9"/>
                <w:kern w:val="0"/>
                <w:sz w:val="18"/>
                <w:szCs w:val="18"/>
                <w:vertAlign w:val="subscript"/>
              </w:rPr>
              <w:t xml:space="preserve"> </w:t>
            </w:r>
            <w:r w:rsidRPr="002877CE">
              <w:rPr>
                <w:rFonts w:ascii="宋体" w:hAnsi="宋体" w:hint="eastAsia"/>
                <w:color w:val="262626" w:themeColor="text1" w:themeTint="D9"/>
                <w:kern w:val="0"/>
                <w:sz w:val="18"/>
                <w:szCs w:val="18"/>
              </w:rPr>
              <w:t>U/L）冲管。</w:t>
            </w:r>
          </w:p>
        </w:tc>
      </w:tr>
      <w:tr w:rsidR="00272AE1" w14:paraId="67213D1C" w14:textId="77777777" w:rsidTr="001C55A6">
        <w:trPr>
          <w:jc w:val="center"/>
        </w:trPr>
        <w:tc>
          <w:tcPr>
            <w:tcW w:w="2117" w:type="dxa"/>
            <w:vMerge/>
            <w:shd w:val="clear" w:color="auto" w:fill="auto"/>
            <w:vAlign w:val="center"/>
          </w:tcPr>
          <w:p w14:paraId="2F59347A" w14:textId="77777777" w:rsidR="00272AE1" w:rsidRPr="002877CE" w:rsidRDefault="00272AE1" w:rsidP="001C55A6">
            <w:pPr>
              <w:widowControl/>
              <w:autoSpaceDE w:val="0"/>
              <w:autoSpaceDN w:val="0"/>
              <w:adjustRightInd/>
              <w:spacing w:line="240" w:lineRule="auto"/>
              <w:ind w:firstLine="360"/>
              <w:jc w:val="center"/>
              <w:rPr>
                <w:rFonts w:ascii="宋体" w:hAnsi="宋体"/>
                <w:kern w:val="0"/>
                <w:sz w:val="18"/>
                <w:szCs w:val="18"/>
              </w:rPr>
            </w:pPr>
          </w:p>
        </w:tc>
        <w:tc>
          <w:tcPr>
            <w:tcW w:w="2835" w:type="dxa"/>
            <w:vMerge/>
            <w:shd w:val="clear" w:color="auto" w:fill="auto"/>
            <w:vAlign w:val="center"/>
          </w:tcPr>
          <w:p w14:paraId="0C3EE74B"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p>
        </w:tc>
        <w:tc>
          <w:tcPr>
            <w:tcW w:w="4382" w:type="dxa"/>
            <w:shd w:val="clear" w:color="auto" w:fill="auto"/>
            <w:vAlign w:val="center"/>
          </w:tcPr>
          <w:p w14:paraId="643BD9D9"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尿激酶封管（500</w:t>
            </w:r>
            <w:r w:rsidRPr="002877CE">
              <w:rPr>
                <w:rFonts w:ascii="宋体" w:hAnsi="宋体"/>
                <w:color w:val="262626" w:themeColor="text1" w:themeTint="D9"/>
                <w:kern w:val="0"/>
                <w:sz w:val="18"/>
                <w:szCs w:val="18"/>
                <w:vertAlign w:val="subscript"/>
              </w:rPr>
              <w:t xml:space="preserve"> </w:t>
            </w:r>
            <w:r w:rsidRPr="002877CE">
              <w:rPr>
                <w:rFonts w:ascii="宋体" w:hAnsi="宋体" w:hint="eastAsia"/>
                <w:color w:val="262626" w:themeColor="text1" w:themeTint="D9"/>
                <w:kern w:val="0"/>
                <w:sz w:val="18"/>
                <w:szCs w:val="18"/>
              </w:rPr>
              <w:t>U/m</w:t>
            </w:r>
            <w:r w:rsidRPr="002877CE">
              <w:rPr>
                <w:rFonts w:ascii="宋体" w:hAnsi="宋体"/>
                <w:color w:val="262626" w:themeColor="text1" w:themeTint="D9"/>
                <w:kern w:val="0"/>
                <w:sz w:val="18"/>
                <w:szCs w:val="18"/>
              </w:rPr>
              <w:t>L</w:t>
            </w:r>
            <w:r w:rsidRPr="002877CE">
              <w:rPr>
                <w:rFonts w:ascii="宋体" w:hAnsi="宋体" w:hint="eastAsia"/>
                <w:color w:val="262626" w:themeColor="text1" w:themeTint="D9"/>
                <w:kern w:val="0"/>
                <w:sz w:val="18"/>
                <w:szCs w:val="18"/>
              </w:rPr>
              <w:t>～1000</w:t>
            </w:r>
            <w:r w:rsidRPr="002877CE">
              <w:rPr>
                <w:rFonts w:ascii="宋体" w:hAnsi="宋体"/>
                <w:color w:val="262626" w:themeColor="text1" w:themeTint="D9"/>
                <w:kern w:val="0"/>
                <w:sz w:val="18"/>
                <w:szCs w:val="18"/>
                <w:vertAlign w:val="subscript"/>
              </w:rPr>
              <w:t xml:space="preserve"> </w:t>
            </w:r>
            <w:r w:rsidRPr="002877CE">
              <w:rPr>
                <w:rFonts w:ascii="宋体" w:hAnsi="宋体" w:hint="eastAsia"/>
                <w:color w:val="262626" w:themeColor="text1" w:themeTint="D9"/>
                <w:kern w:val="0"/>
                <w:sz w:val="18"/>
                <w:szCs w:val="18"/>
              </w:rPr>
              <w:t>U/m</w:t>
            </w:r>
            <w:r w:rsidRPr="002877CE">
              <w:rPr>
                <w:rFonts w:ascii="宋体" w:hAnsi="宋体"/>
                <w:color w:val="262626" w:themeColor="text1" w:themeTint="D9"/>
                <w:kern w:val="0"/>
                <w:sz w:val="18"/>
                <w:szCs w:val="18"/>
              </w:rPr>
              <w:t>L</w:t>
            </w:r>
            <w:r w:rsidRPr="002877CE">
              <w:rPr>
                <w:rFonts w:ascii="宋体" w:hAnsi="宋体" w:hint="eastAsia"/>
                <w:color w:val="262626" w:themeColor="text1" w:themeTint="D9"/>
                <w:kern w:val="0"/>
                <w:sz w:val="18"/>
                <w:szCs w:val="18"/>
              </w:rPr>
              <w:t>生理盐水）。</w:t>
            </w:r>
          </w:p>
        </w:tc>
      </w:tr>
      <w:tr w:rsidR="00272AE1" w14:paraId="5CE3BE1C" w14:textId="77777777" w:rsidTr="001C55A6">
        <w:trPr>
          <w:jc w:val="center"/>
        </w:trPr>
        <w:tc>
          <w:tcPr>
            <w:tcW w:w="2117" w:type="dxa"/>
            <w:vMerge w:val="restart"/>
            <w:shd w:val="clear" w:color="auto" w:fill="auto"/>
            <w:vAlign w:val="center"/>
          </w:tcPr>
          <w:p w14:paraId="01324EDE" w14:textId="77777777" w:rsidR="00272AE1" w:rsidRPr="002877CE" w:rsidRDefault="00272AE1" w:rsidP="001C55A6">
            <w:pPr>
              <w:spacing w:line="240" w:lineRule="auto"/>
              <w:jc w:val="center"/>
              <w:rPr>
                <w:rFonts w:ascii="宋体" w:hAnsi="宋体"/>
                <w:sz w:val="18"/>
                <w:szCs w:val="18"/>
              </w:rPr>
            </w:pPr>
            <w:r w:rsidRPr="002877CE">
              <w:rPr>
                <w:rFonts w:ascii="宋体" w:hAnsi="宋体" w:hint="eastAsia"/>
                <w:color w:val="262626" w:themeColor="text1" w:themeTint="D9"/>
                <w:sz w:val="18"/>
                <w:szCs w:val="18"/>
              </w:rPr>
              <w:t>便秘/肠胀气</w:t>
            </w:r>
          </w:p>
        </w:tc>
        <w:tc>
          <w:tcPr>
            <w:tcW w:w="2835" w:type="dxa"/>
            <w:vMerge w:val="restart"/>
            <w:shd w:val="clear" w:color="auto" w:fill="auto"/>
            <w:vAlign w:val="center"/>
          </w:tcPr>
          <w:p w14:paraId="02083926"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体位试验改善，伴排便减少。</w:t>
            </w:r>
          </w:p>
        </w:tc>
        <w:tc>
          <w:tcPr>
            <w:tcW w:w="4382" w:type="dxa"/>
            <w:shd w:val="clear" w:color="auto" w:fill="auto"/>
            <w:vAlign w:val="center"/>
          </w:tcPr>
          <w:p w14:paraId="10851783"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通便治疗（乳果糖、聚乙二醇）。</w:t>
            </w:r>
          </w:p>
        </w:tc>
      </w:tr>
      <w:tr w:rsidR="00272AE1" w14:paraId="521AA7F5" w14:textId="77777777" w:rsidTr="001C55A6">
        <w:trPr>
          <w:jc w:val="center"/>
        </w:trPr>
        <w:tc>
          <w:tcPr>
            <w:tcW w:w="2117" w:type="dxa"/>
            <w:vMerge/>
            <w:shd w:val="clear" w:color="auto" w:fill="auto"/>
          </w:tcPr>
          <w:p w14:paraId="28012E99" w14:textId="77777777" w:rsidR="00272AE1" w:rsidRPr="002877CE" w:rsidRDefault="00272AE1" w:rsidP="001C55A6">
            <w:pPr>
              <w:ind w:firstLine="360"/>
              <w:rPr>
                <w:rFonts w:ascii="宋体" w:hAnsi="宋体"/>
                <w:sz w:val="18"/>
                <w:szCs w:val="18"/>
              </w:rPr>
            </w:pPr>
          </w:p>
        </w:tc>
        <w:tc>
          <w:tcPr>
            <w:tcW w:w="2835" w:type="dxa"/>
            <w:vMerge/>
            <w:shd w:val="clear" w:color="auto" w:fill="auto"/>
            <w:vAlign w:val="center"/>
          </w:tcPr>
          <w:p w14:paraId="50656D76"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p>
        </w:tc>
        <w:tc>
          <w:tcPr>
            <w:tcW w:w="4382" w:type="dxa"/>
            <w:shd w:val="clear" w:color="auto" w:fill="auto"/>
            <w:vAlign w:val="center"/>
          </w:tcPr>
          <w:p w14:paraId="5E252573"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18"/>
              </w:rPr>
            </w:pPr>
            <w:r w:rsidRPr="002877CE">
              <w:rPr>
                <w:rFonts w:ascii="宋体" w:hAnsi="宋体" w:hint="eastAsia"/>
                <w:color w:val="262626" w:themeColor="text1" w:themeTint="D9"/>
                <w:kern w:val="0"/>
                <w:sz w:val="18"/>
                <w:szCs w:val="18"/>
              </w:rPr>
              <w:t>减少透析液留腹量。</w:t>
            </w:r>
          </w:p>
        </w:tc>
      </w:tr>
    </w:tbl>
    <w:p w14:paraId="63AA5385" w14:textId="77777777" w:rsidR="00272AE1" w:rsidRDefault="00272AE1" w:rsidP="00272AE1">
      <w:pPr>
        <w:pStyle w:val="affe"/>
        <w:spacing w:before="120" w:after="120"/>
      </w:pPr>
      <w:bookmarkStart w:id="149" w:name="_Toc202134058"/>
      <w:bookmarkStart w:id="150" w:name="_Toc202135079"/>
      <w:bookmarkStart w:id="151" w:name="_Toc203504551"/>
      <w:bookmarkStart w:id="152" w:name="OLE_LINK100"/>
      <w:bookmarkStart w:id="153" w:name="_Toc200533005"/>
      <w:bookmarkStart w:id="154" w:name="_Toc200738571"/>
      <w:bookmarkStart w:id="155" w:name="OLE_LINK93"/>
      <w:r>
        <w:rPr>
          <w:rFonts w:hint="eastAsia"/>
        </w:rPr>
        <w:t>监测报告</w:t>
      </w:r>
      <w:bookmarkEnd w:id="149"/>
      <w:bookmarkEnd w:id="150"/>
      <w:bookmarkEnd w:id="151"/>
    </w:p>
    <w:p w14:paraId="1852F647" w14:textId="77777777" w:rsidR="00272AE1" w:rsidRDefault="00272AE1" w:rsidP="00272AE1">
      <w:pPr>
        <w:pStyle w:val="affffd"/>
        <w:ind w:firstLine="420"/>
      </w:pPr>
      <w:r>
        <w:rPr>
          <w:rFonts w:hint="eastAsia"/>
        </w:rPr>
        <w:t>腹透中心</w:t>
      </w:r>
      <w:r>
        <w:rPr>
          <w:rFonts w:hint="eastAsia"/>
          <w:color w:val="000000"/>
          <w14:textFill>
            <w14:solidFill>
              <w14:srgbClr w14:val="000000">
                <w14:lumMod w14:val="85000"/>
                <w14:lumOff w14:val="15000"/>
              </w14:srgbClr>
            </w14:solidFill>
          </w14:textFill>
        </w:rPr>
        <w:t>应对</w:t>
      </w:r>
      <w:r>
        <w:rPr>
          <w:rFonts w:hint="eastAsia"/>
        </w:rPr>
        <w:t>每季度发生导管功能障碍</w:t>
      </w:r>
      <w:r>
        <w:rPr>
          <w:rFonts w:hint="eastAsia"/>
          <w:color w:val="000000"/>
          <w14:textFill>
            <w14:solidFill>
              <w14:srgbClr w14:val="000000">
                <w14:lumMod w14:val="85000"/>
                <w14:lumOff w14:val="15000"/>
              </w14:srgbClr>
            </w14:solidFill>
          </w14:textFill>
        </w:rPr>
        <w:t>的病人进行</w:t>
      </w:r>
      <w:r>
        <w:rPr>
          <w:rFonts w:hint="eastAsia"/>
        </w:rPr>
        <w:t>统计、分析、</w:t>
      </w:r>
      <w:r>
        <w:rPr>
          <w:rFonts w:hint="eastAsia"/>
          <w:color w:val="000000"/>
          <w14:textFill>
            <w14:solidFill>
              <w14:srgbClr w14:val="000000">
                <w14:lumMod w14:val="85000"/>
                <w14:lumOff w14:val="15000"/>
              </w14:srgbClr>
            </w14:solidFill>
          </w14:textFill>
        </w:rPr>
        <w:t>报告</w:t>
      </w:r>
      <w:r>
        <w:rPr>
          <w:rFonts w:hint="eastAsia"/>
        </w:rPr>
        <w:t>发生率</w:t>
      </w:r>
      <w:r>
        <w:rPr>
          <w:rFonts w:hint="eastAsia"/>
          <w:color w:val="000000"/>
          <w14:textFill>
            <w14:solidFill>
              <w14:srgbClr w14:val="000000">
                <w14:lumMod w14:val="85000"/>
                <w14:lumOff w14:val="15000"/>
              </w14:srgbClr>
            </w14:solidFill>
          </w14:textFill>
        </w:rPr>
        <w:t>。</w:t>
      </w:r>
    </w:p>
    <w:p w14:paraId="41BEB6EB" w14:textId="77777777" w:rsidR="00272AE1" w:rsidRDefault="00272AE1" w:rsidP="00272AE1">
      <w:pPr>
        <w:pStyle w:val="affd"/>
        <w:spacing w:before="240" w:after="240"/>
      </w:pPr>
      <w:bookmarkStart w:id="156" w:name="_Toc202134059"/>
      <w:bookmarkStart w:id="157" w:name="_Toc202135080"/>
      <w:bookmarkStart w:id="158" w:name="_Toc203504552"/>
      <w:r>
        <w:rPr>
          <w:rFonts w:hint="eastAsia"/>
        </w:rPr>
        <w:t>代谢与系统并发症</w:t>
      </w:r>
      <w:bookmarkEnd w:id="152"/>
      <w:bookmarkEnd w:id="153"/>
      <w:bookmarkEnd w:id="154"/>
      <w:bookmarkEnd w:id="155"/>
      <w:bookmarkEnd w:id="156"/>
      <w:bookmarkEnd w:id="157"/>
      <w:bookmarkEnd w:id="158"/>
    </w:p>
    <w:p w14:paraId="4C7C26E5" w14:textId="77777777" w:rsidR="00272AE1" w:rsidRDefault="00272AE1" w:rsidP="00272AE1">
      <w:pPr>
        <w:pStyle w:val="affe"/>
        <w:spacing w:before="120" w:after="120"/>
      </w:pPr>
      <w:bookmarkStart w:id="159" w:name="_Toc202134060"/>
      <w:bookmarkStart w:id="160" w:name="_Toc202135081"/>
      <w:bookmarkStart w:id="161" w:name="_Toc203504553"/>
      <w:r>
        <w:rPr>
          <w:rFonts w:hint="eastAsia"/>
        </w:rPr>
        <w:t>低钾血症</w:t>
      </w:r>
      <w:bookmarkEnd w:id="159"/>
      <w:bookmarkEnd w:id="160"/>
      <w:bookmarkEnd w:id="161"/>
    </w:p>
    <w:p w14:paraId="51ECEAA5" w14:textId="77777777" w:rsidR="00272AE1" w:rsidRDefault="00272AE1" w:rsidP="00272AE1">
      <w:pPr>
        <w:pStyle w:val="afff"/>
        <w:spacing w:before="120" w:after="120"/>
      </w:pPr>
      <w:r>
        <w:rPr>
          <w:rFonts w:hint="eastAsia"/>
        </w:rPr>
        <w:t>评估</w:t>
      </w:r>
    </w:p>
    <w:p w14:paraId="08F2926A" w14:textId="77777777" w:rsidR="00272AE1" w:rsidRDefault="00272AE1" w:rsidP="00272AE1">
      <w:pPr>
        <w:pStyle w:val="afff0"/>
        <w:spacing w:before="120" w:after="120"/>
      </w:pPr>
      <w:r>
        <w:rPr>
          <w:rFonts w:hint="eastAsia"/>
        </w:rPr>
        <w:t>评估时机或频率</w:t>
      </w:r>
    </w:p>
    <w:p w14:paraId="3B5E3360" w14:textId="77777777" w:rsidR="00272AE1" w:rsidRDefault="00272AE1" w:rsidP="00D8509E">
      <w:pPr>
        <w:pStyle w:val="afffffffff5"/>
      </w:pPr>
      <w:r>
        <w:rPr>
          <w:rFonts w:hint="eastAsia"/>
        </w:rPr>
        <w:t>对随访中患者每1～3个月评估1次。</w:t>
      </w:r>
    </w:p>
    <w:p w14:paraId="27E5BC5F" w14:textId="77777777" w:rsidR="00272AE1" w:rsidRDefault="00272AE1" w:rsidP="00D8509E">
      <w:pPr>
        <w:pStyle w:val="afffffffff5"/>
      </w:pPr>
      <w:r>
        <w:rPr>
          <w:rFonts w:hint="eastAsia"/>
        </w:rPr>
        <w:lastRenderedPageBreak/>
        <w:t>对长期低血钾或使用补钾药物时，至少每月评估1次。</w:t>
      </w:r>
    </w:p>
    <w:p w14:paraId="337861D4" w14:textId="77777777" w:rsidR="00272AE1" w:rsidRDefault="00272AE1" w:rsidP="00272AE1">
      <w:pPr>
        <w:pStyle w:val="afff0"/>
        <w:spacing w:before="120" w:after="120"/>
      </w:pPr>
      <w:r>
        <w:rPr>
          <w:rFonts w:hint="eastAsia"/>
        </w:rPr>
        <w:t>临床症状</w:t>
      </w:r>
    </w:p>
    <w:p w14:paraId="2C4DC946" w14:textId="77777777" w:rsidR="00272AE1" w:rsidRDefault="00272AE1" w:rsidP="00272AE1">
      <w:pPr>
        <w:pStyle w:val="afffffffff5"/>
      </w:pPr>
      <w:r>
        <w:rPr>
          <w:rFonts w:hint="eastAsia"/>
        </w:rPr>
        <w:t>肌肉症状：乏力、肌肉痉挛、肌无力、进行性乏力、呼吸困难，最终可完全瘫痪。</w:t>
      </w:r>
    </w:p>
    <w:p w14:paraId="3F2F524E" w14:textId="77777777" w:rsidR="00272AE1" w:rsidRDefault="00272AE1" w:rsidP="00272AE1">
      <w:pPr>
        <w:pStyle w:val="afffffffff5"/>
      </w:pPr>
      <w:r>
        <w:rPr>
          <w:rFonts w:hint="eastAsia"/>
        </w:rPr>
        <w:t>心血管症状：心律失常，如房性早搏、室性早搏、室性心动过速。</w:t>
      </w:r>
    </w:p>
    <w:p w14:paraId="157545F1" w14:textId="77777777" w:rsidR="00272AE1" w:rsidRDefault="00272AE1" w:rsidP="00272AE1">
      <w:pPr>
        <w:pStyle w:val="afffffffff5"/>
      </w:pPr>
      <w:r>
        <w:rPr>
          <w:rFonts w:hint="eastAsia"/>
        </w:rPr>
        <w:t>消化系统症状：食欲不振、恶心、呕吐、腹胀，严重时可导致麻痹性肠梗阻。</w:t>
      </w:r>
    </w:p>
    <w:p w14:paraId="4F08EC97" w14:textId="77777777" w:rsidR="00272AE1" w:rsidRDefault="00272AE1" w:rsidP="00272AE1">
      <w:pPr>
        <w:pStyle w:val="afffffffff5"/>
      </w:pPr>
      <w:r>
        <w:rPr>
          <w:rFonts w:hint="eastAsia"/>
        </w:rPr>
        <w:t>神经系统症状：嗜睡、意识模糊、抽搐（严重低钾时）。</w:t>
      </w:r>
    </w:p>
    <w:p w14:paraId="246945FB" w14:textId="77777777" w:rsidR="00272AE1" w:rsidRDefault="00272AE1" w:rsidP="00272AE1">
      <w:pPr>
        <w:pStyle w:val="afff0"/>
        <w:spacing w:before="120" w:after="120"/>
      </w:pPr>
      <w:r>
        <w:rPr>
          <w:rFonts w:hint="eastAsia"/>
        </w:rPr>
        <w:t>实验室检查</w:t>
      </w:r>
    </w:p>
    <w:p w14:paraId="75AE81F3" w14:textId="77777777" w:rsidR="00272AE1" w:rsidRDefault="00272AE1" w:rsidP="00272AE1">
      <w:pPr>
        <w:pStyle w:val="afffffffff5"/>
      </w:pPr>
      <w:r>
        <w:rPr>
          <w:rFonts w:hint="eastAsia"/>
        </w:rPr>
        <w:t>血清钾检测：血清钾</w:t>
      </w:r>
      <w:bookmarkStart w:id="162" w:name="OLE_LINK33"/>
      <w:r>
        <w:rPr>
          <w:rFonts w:hint="eastAsia"/>
        </w:rPr>
        <w:t>＜</w:t>
      </w:r>
      <w:bookmarkEnd w:id="162"/>
      <w:r>
        <w:rPr>
          <w:rFonts w:hint="eastAsia"/>
        </w:rPr>
        <w:t>3.5</w:t>
      </w:r>
      <w:r w:rsidRPr="00EF1242">
        <w:rPr>
          <w:rFonts w:hint="eastAsia"/>
          <w:vertAlign w:val="subscript"/>
        </w:rPr>
        <w:t xml:space="preserve"> </w:t>
      </w:r>
      <w:r>
        <w:rPr>
          <w:rFonts w:hint="eastAsia"/>
        </w:rPr>
        <w:t>mmol/L</w:t>
      </w:r>
      <w:bookmarkStart w:id="163" w:name="OLE_LINK61"/>
      <w:bookmarkStart w:id="164" w:name="OLE_LINK60"/>
      <w:r>
        <w:rPr>
          <w:rFonts w:hint="eastAsia"/>
        </w:rPr>
        <w:t>可</w:t>
      </w:r>
      <w:bookmarkEnd w:id="163"/>
      <w:bookmarkEnd w:id="164"/>
      <w:r>
        <w:rPr>
          <w:rFonts w:hint="eastAsia"/>
        </w:rPr>
        <w:t>诊断为低钾血症。</w:t>
      </w:r>
    </w:p>
    <w:p w14:paraId="42BC4A54" w14:textId="77777777" w:rsidR="00272AE1" w:rsidRDefault="00272AE1" w:rsidP="00272AE1">
      <w:pPr>
        <w:pStyle w:val="afffffffff5"/>
      </w:pPr>
      <w:r>
        <w:rPr>
          <w:rFonts w:hint="eastAsia"/>
        </w:rPr>
        <w:t>心电图检查：低钾血症的心电图表现（如T波低平、U波出现）可辅助诊断。</w:t>
      </w:r>
    </w:p>
    <w:p w14:paraId="4C7C4684" w14:textId="77777777" w:rsidR="00272AE1" w:rsidRDefault="00272AE1" w:rsidP="00272AE1">
      <w:pPr>
        <w:pStyle w:val="afff0"/>
        <w:spacing w:before="120" w:after="120"/>
      </w:pPr>
      <w:r>
        <w:rPr>
          <w:rFonts w:hint="eastAsia"/>
        </w:rPr>
        <w:t>病因与危险因素</w:t>
      </w:r>
    </w:p>
    <w:p w14:paraId="56AA132A" w14:textId="77777777" w:rsidR="00272AE1" w:rsidRDefault="00272AE1" w:rsidP="00272AE1">
      <w:pPr>
        <w:adjustRightInd/>
        <w:spacing w:line="240" w:lineRule="auto"/>
        <w:ind w:firstLine="420"/>
        <w:rPr>
          <w:color w:val="000000"/>
          <w:kern w:val="0"/>
          <w:szCs w:val="20"/>
          <w14:textFill>
            <w14:solidFill>
              <w14:srgbClr w14:val="000000">
                <w14:lumMod w14:val="85000"/>
                <w14:lumOff w14:val="15000"/>
              </w14:srgbClr>
            </w14:solidFill>
          </w14:textFill>
        </w:rPr>
      </w:pPr>
      <w:r>
        <w:rPr>
          <w:rFonts w:hint="eastAsia"/>
          <w:color w:val="000000"/>
          <w:kern w:val="0"/>
          <w:szCs w:val="20"/>
          <w14:textFill>
            <w14:solidFill>
              <w14:srgbClr w14:val="000000">
                <w14:lumMod w14:val="85000"/>
                <w14:lumOff w14:val="15000"/>
              </w14:srgbClr>
            </w14:solidFill>
          </w14:textFill>
        </w:rPr>
        <w:t>钾摄入不足、钾排泄增多、透析液清除、钾的再分布异常（钾离子从细胞外液向细胞内液的转移）。</w:t>
      </w:r>
    </w:p>
    <w:p w14:paraId="55AE0A99" w14:textId="77777777" w:rsidR="00272AE1" w:rsidRDefault="00272AE1" w:rsidP="00272AE1">
      <w:pPr>
        <w:pStyle w:val="afff0"/>
        <w:spacing w:before="120" w:after="120"/>
      </w:pPr>
      <w:r>
        <w:rPr>
          <w:rFonts w:hint="eastAsia"/>
        </w:rPr>
        <w:t>评估结果判断</w:t>
      </w:r>
    </w:p>
    <w:p w14:paraId="10D96F58" w14:textId="77777777" w:rsidR="00272AE1" w:rsidRDefault="00272AE1" w:rsidP="00272AE1">
      <w:pPr>
        <w:pStyle w:val="affffd"/>
        <w:ind w:firstLine="420"/>
      </w:pPr>
      <w:r>
        <w:rPr>
          <w:rFonts w:hint="eastAsia"/>
        </w:rPr>
        <w:t>血清钾＜3.5</w:t>
      </w:r>
      <w:r w:rsidRPr="00EF1242">
        <w:rPr>
          <w:rFonts w:hint="eastAsia"/>
          <w:vertAlign w:val="subscript"/>
        </w:rPr>
        <w:t xml:space="preserve"> </w:t>
      </w:r>
      <w:r>
        <w:rPr>
          <w:rFonts w:hint="eastAsia"/>
        </w:rPr>
        <w:t>mmol/L可确诊，低血钾症分级标准如表2。</w:t>
      </w:r>
    </w:p>
    <w:p w14:paraId="00913BB2" w14:textId="77777777" w:rsidR="00272AE1" w:rsidRDefault="00272AE1" w:rsidP="00272AE1">
      <w:pPr>
        <w:pStyle w:val="aff3"/>
        <w:spacing w:before="120" w:after="120"/>
      </w:pPr>
      <w:r>
        <w:rPr>
          <w:rFonts w:hint="eastAsia"/>
        </w:rPr>
        <w:t>低钾血症分级标准</w:t>
      </w:r>
    </w:p>
    <w:tbl>
      <w:tblPr>
        <w:tblStyle w:val="afffffffffe"/>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117"/>
        <w:gridCol w:w="2409"/>
        <w:gridCol w:w="4808"/>
      </w:tblGrid>
      <w:tr w:rsidR="00272AE1" w14:paraId="0CBC4FE4" w14:textId="77777777" w:rsidTr="001C55A6">
        <w:trPr>
          <w:tblHeader/>
          <w:jc w:val="center"/>
        </w:trPr>
        <w:tc>
          <w:tcPr>
            <w:tcW w:w="2117" w:type="dxa"/>
            <w:tcBorders>
              <w:top w:val="single" w:sz="8" w:space="0" w:color="auto"/>
              <w:bottom w:val="single" w:sz="8" w:space="0" w:color="auto"/>
            </w:tcBorders>
            <w:shd w:val="clear" w:color="auto" w:fill="auto"/>
            <w:vAlign w:val="center"/>
          </w:tcPr>
          <w:p w14:paraId="5EABBC08" w14:textId="77777777" w:rsidR="00272AE1" w:rsidRDefault="00272AE1" w:rsidP="001C55A6">
            <w:pPr>
              <w:pStyle w:val="afffffffffb"/>
            </w:pPr>
            <w:r w:rsidRPr="008F4FCA">
              <w:rPr>
                <w:rFonts w:hAnsi="黑体" w:hint="eastAsia"/>
                <w:color w:val="262626" w:themeColor="text1" w:themeTint="D9"/>
                <w:szCs w:val="36"/>
              </w:rPr>
              <w:t>分级</w:t>
            </w:r>
          </w:p>
        </w:tc>
        <w:tc>
          <w:tcPr>
            <w:tcW w:w="2409" w:type="dxa"/>
            <w:tcBorders>
              <w:top w:val="single" w:sz="8" w:space="0" w:color="auto"/>
              <w:bottom w:val="single" w:sz="8" w:space="0" w:color="auto"/>
            </w:tcBorders>
            <w:shd w:val="clear" w:color="auto" w:fill="auto"/>
            <w:vAlign w:val="center"/>
          </w:tcPr>
          <w:p w14:paraId="7D596ABA" w14:textId="77777777" w:rsidR="00272AE1" w:rsidRDefault="00272AE1" w:rsidP="001C55A6">
            <w:pPr>
              <w:pStyle w:val="afffffffffb"/>
            </w:pPr>
            <w:r w:rsidRPr="008F4FCA">
              <w:rPr>
                <w:rFonts w:hAnsi="黑体" w:hint="eastAsia"/>
                <w:color w:val="262626" w:themeColor="text1" w:themeTint="D9"/>
                <w:szCs w:val="36"/>
              </w:rPr>
              <w:t>血钾水平</w:t>
            </w:r>
          </w:p>
        </w:tc>
        <w:tc>
          <w:tcPr>
            <w:tcW w:w="4808" w:type="dxa"/>
            <w:tcBorders>
              <w:top w:val="single" w:sz="8" w:space="0" w:color="auto"/>
              <w:bottom w:val="single" w:sz="8" w:space="0" w:color="auto"/>
            </w:tcBorders>
            <w:shd w:val="clear" w:color="auto" w:fill="auto"/>
            <w:vAlign w:val="center"/>
          </w:tcPr>
          <w:p w14:paraId="6A60557B" w14:textId="77777777" w:rsidR="00272AE1" w:rsidRDefault="00272AE1" w:rsidP="001C55A6">
            <w:pPr>
              <w:pStyle w:val="afffffffffb"/>
            </w:pPr>
            <w:r w:rsidRPr="008F4FCA">
              <w:rPr>
                <w:rFonts w:hAnsi="黑体" w:hint="eastAsia"/>
                <w:color w:val="262626" w:themeColor="text1" w:themeTint="D9"/>
                <w:szCs w:val="36"/>
              </w:rPr>
              <w:t>潜在风险</w:t>
            </w:r>
          </w:p>
        </w:tc>
      </w:tr>
      <w:tr w:rsidR="00272AE1" w14:paraId="0015DC07" w14:textId="77777777" w:rsidTr="001C55A6">
        <w:trPr>
          <w:jc w:val="center"/>
        </w:trPr>
        <w:tc>
          <w:tcPr>
            <w:tcW w:w="2117" w:type="dxa"/>
            <w:tcBorders>
              <w:top w:val="single" w:sz="8" w:space="0" w:color="auto"/>
            </w:tcBorders>
            <w:shd w:val="clear" w:color="auto" w:fill="auto"/>
            <w:vAlign w:val="center"/>
          </w:tcPr>
          <w:p w14:paraId="2F518923" w14:textId="77777777" w:rsidR="00272AE1" w:rsidRDefault="00272AE1" w:rsidP="001C55A6">
            <w:pPr>
              <w:pStyle w:val="afffffffffb"/>
            </w:pPr>
            <w:r w:rsidRPr="008F4FCA">
              <w:rPr>
                <w:rFonts w:hAnsi="黑体" w:hint="eastAsia"/>
                <w:color w:val="262626" w:themeColor="text1" w:themeTint="D9"/>
                <w:szCs w:val="36"/>
              </w:rPr>
              <w:t>轻度低钾</w:t>
            </w:r>
          </w:p>
        </w:tc>
        <w:tc>
          <w:tcPr>
            <w:tcW w:w="2409" w:type="dxa"/>
            <w:tcBorders>
              <w:top w:val="single" w:sz="8" w:space="0" w:color="auto"/>
            </w:tcBorders>
            <w:shd w:val="clear" w:color="auto" w:fill="auto"/>
            <w:vAlign w:val="center"/>
          </w:tcPr>
          <w:p w14:paraId="6606DD1A" w14:textId="77777777" w:rsidR="00272AE1" w:rsidRDefault="00272AE1" w:rsidP="001C55A6">
            <w:pPr>
              <w:pStyle w:val="afffffffffb"/>
            </w:pPr>
            <w:r w:rsidRPr="008F4FCA">
              <w:rPr>
                <w:rFonts w:hAnsi="黑体"/>
                <w:color w:val="262626" w:themeColor="text1" w:themeTint="D9"/>
                <w:szCs w:val="36"/>
              </w:rPr>
              <w:t>3.0</w:t>
            </w:r>
            <w:r w:rsidRPr="008F4FCA">
              <w:rPr>
                <w:rFonts w:hAnsi="黑体"/>
                <w:color w:val="262626" w:themeColor="text1" w:themeTint="D9"/>
                <w:szCs w:val="36"/>
                <w:vertAlign w:val="subscript"/>
              </w:rPr>
              <w:t xml:space="preserve"> </w:t>
            </w:r>
            <w:r w:rsidRPr="008F4FCA">
              <w:rPr>
                <w:rFonts w:hAnsi="黑体"/>
                <w:color w:val="262626" w:themeColor="text1" w:themeTint="D9"/>
                <w:szCs w:val="36"/>
              </w:rPr>
              <w:t>mmol/L</w:t>
            </w:r>
            <w:r>
              <w:rPr>
                <w:rFonts w:hAnsi="宋体" w:hint="eastAsia"/>
                <w:color w:val="262626" w:themeColor="text1" w:themeTint="D9"/>
                <w:szCs w:val="36"/>
              </w:rPr>
              <w:t>～</w:t>
            </w:r>
            <w:r w:rsidRPr="008F4FCA">
              <w:rPr>
                <w:rFonts w:hAnsi="黑体"/>
                <w:color w:val="262626" w:themeColor="text1" w:themeTint="D9"/>
                <w:szCs w:val="36"/>
              </w:rPr>
              <w:t>3.</w:t>
            </w:r>
            <w:r w:rsidRPr="008F4FCA">
              <w:rPr>
                <w:rFonts w:hAnsi="黑体" w:hint="eastAsia"/>
                <w:color w:val="262626" w:themeColor="text1" w:themeTint="D9"/>
                <w:szCs w:val="36"/>
              </w:rPr>
              <w:t>4</w:t>
            </w:r>
            <w:r w:rsidRPr="008F4FCA">
              <w:rPr>
                <w:rFonts w:hAnsi="黑体"/>
                <w:color w:val="262626" w:themeColor="text1" w:themeTint="D9"/>
                <w:szCs w:val="36"/>
                <w:vertAlign w:val="subscript"/>
              </w:rPr>
              <w:t xml:space="preserve"> </w:t>
            </w:r>
            <w:r w:rsidRPr="008F4FCA">
              <w:rPr>
                <w:rFonts w:hAnsi="黑体"/>
                <w:color w:val="262626" w:themeColor="text1" w:themeTint="D9"/>
                <w:szCs w:val="36"/>
              </w:rPr>
              <w:t>mmol/L</w:t>
            </w:r>
          </w:p>
        </w:tc>
        <w:tc>
          <w:tcPr>
            <w:tcW w:w="4808" w:type="dxa"/>
            <w:tcBorders>
              <w:top w:val="single" w:sz="8" w:space="0" w:color="auto"/>
            </w:tcBorders>
            <w:shd w:val="clear" w:color="auto" w:fill="auto"/>
            <w:vAlign w:val="center"/>
          </w:tcPr>
          <w:p w14:paraId="305D2309" w14:textId="77777777" w:rsidR="00272AE1" w:rsidRDefault="00272AE1" w:rsidP="001C55A6">
            <w:pPr>
              <w:pStyle w:val="afffffffffb"/>
              <w:ind w:firstLineChars="100" w:firstLine="180"/>
              <w:jc w:val="both"/>
            </w:pPr>
            <w:r w:rsidRPr="008F4FCA">
              <w:rPr>
                <w:rFonts w:hAnsi="黑体" w:hint="eastAsia"/>
                <w:color w:val="262626" w:themeColor="text1" w:themeTint="D9"/>
                <w:szCs w:val="36"/>
              </w:rPr>
              <w:t>无症状，或仅乏力；长期</w:t>
            </w:r>
            <w:r>
              <w:rPr>
                <w:rFonts w:hAnsi="黑体" w:hint="eastAsia"/>
                <w:color w:val="262626" w:themeColor="text1" w:themeTint="D9"/>
                <w:szCs w:val="36"/>
              </w:rPr>
              <w:t>会</w:t>
            </w:r>
            <w:r w:rsidRPr="008F4FCA">
              <w:rPr>
                <w:rFonts w:hAnsi="黑体" w:hint="eastAsia"/>
                <w:color w:val="262626" w:themeColor="text1" w:themeTint="D9"/>
                <w:szCs w:val="36"/>
              </w:rPr>
              <w:t>增加心律失常风险</w:t>
            </w:r>
            <w:r>
              <w:rPr>
                <w:rFonts w:hAnsi="黑体" w:hint="eastAsia"/>
                <w:color w:val="262626" w:themeColor="text1" w:themeTint="D9"/>
                <w:szCs w:val="36"/>
              </w:rPr>
              <w:t>。</w:t>
            </w:r>
          </w:p>
        </w:tc>
      </w:tr>
      <w:tr w:rsidR="00272AE1" w14:paraId="18D6B2A7" w14:textId="77777777" w:rsidTr="001C55A6">
        <w:trPr>
          <w:jc w:val="center"/>
        </w:trPr>
        <w:tc>
          <w:tcPr>
            <w:tcW w:w="2117" w:type="dxa"/>
            <w:shd w:val="clear" w:color="auto" w:fill="auto"/>
            <w:vAlign w:val="center"/>
          </w:tcPr>
          <w:p w14:paraId="61A69E28" w14:textId="77777777" w:rsidR="00272AE1" w:rsidRDefault="00272AE1" w:rsidP="001C55A6">
            <w:pPr>
              <w:pStyle w:val="afffffffffb"/>
            </w:pPr>
            <w:r w:rsidRPr="008F4FCA">
              <w:rPr>
                <w:rFonts w:hAnsi="黑体" w:hint="eastAsia"/>
                <w:color w:val="262626" w:themeColor="text1" w:themeTint="D9"/>
                <w:szCs w:val="36"/>
              </w:rPr>
              <w:t>中度低钾</w:t>
            </w:r>
          </w:p>
        </w:tc>
        <w:tc>
          <w:tcPr>
            <w:tcW w:w="2409" w:type="dxa"/>
            <w:shd w:val="clear" w:color="auto" w:fill="auto"/>
            <w:vAlign w:val="center"/>
          </w:tcPr>
          <w:p w14:paraId="500E456A" w14:textId="77777777" w:rsidR="00272AE1" w:rsidRDefault="00272AE1" w:rsidP="001C55A6">
            <w:pPr>
              <w:pStyle w:val="afffffffffb"/>
            </w:pPr>
            <w:r w:rsidRPr="008F4FCA">
              <w:rPr>
                <w:rFonts w:hAnsi="黑体"/>
                <w:color w:val="262626" w:themeColor="text1" w:themeTint="D9"/>
                <w:szCs w:val="36"/>
              </w:rPr>
              <w:t>2.5</w:t>
            </w:r>
            <w:r w:rsidRPr="008F4FCA">
              <w:rPr>
                <w:rFonts w:hAnsi="黑体"/>
                <w:color w:val="262626" w:themeColor="text1" w:themeTint="D9"/>
                <w:szCs w:val="36"/>
                <w:vertAlign w:val="subscript"/>
              </w:rPr>
              <w:t xml:space="preserve"> </w:t>
            </w:r>
            <w:r w:rsidRPr="008F4FCA">
              <w:rPr>
                <w:rFonts w:hAnsi="黑体"/>
                <w:color w:val="262626" w:themeColor="text1" w:themeTint="D9"/>
                <w:szCs w:val="36"/>
              </w:rPr>
              <w:t>mmol/L</w:t>
            </w:r>
            <w:r>
              <w:rPr>
                <w:rFonts w:hAnsi="宋体" w:hint="eastAsia"/>
                <w:color w:val="262626" w:themeColor="text1" w:themeTint="D9"/>
                <w:szCs w:val="36"/>
              </w:rPr>
              <w:t>～</w:t>
            </w:r>
            <w:r w:rsidRPr="008F4FCA">
              <w:rPr>
                <w:rFonts w:hAnsi="黑体" w:hint="eastAsia"/>
                <w:color w:val="262626" w:themeColor="text1" w:themeTint="D9"/>
                <w:szCs w:val="36"/>
              </w:rPr>
              <w:t>2</w:t>
            </w:r>
            <w:r w:rsidRPr="008F4FCA">
              <w:rPr>
                <w:rFonts w:hAnsi="黑体"/>
                <w:color w:val="262626" w:themeColor="text1" w:themeTint="D9"/>
                <w:szCs w:val="36"/>
              </w:rPr>
              <w:t>.</w:t>
            </w:r>
            <w:r w:rsidRPr="008F4FCA">
              <w:rPr>
                <w:rFonts w:hAnsi="黑体" w:hint="eastAsia"/>
                <w:color w:val="262626" w:themeColor="text1" w:themeTint="D9"/>
                <w:szCs w:val="36"/>
              </w:rPr>
              <w:t>9</w:t>
            </w:r>
            <w:r w:rsidRPr="008F4FCA">
              <w:rPr>
                <w:rFonts w:hAnsi="黑体"/>
                <w:color w:val="262626" w:themeColor="text1" w:themeTint="D9"/>
                <w:szCs w:val="36"/>
                <w:vertAlign w:val="subscript"/>
              </w:rPr>
              <w:t xml:space="preserve"> </w:t>
            </w:r>
            <w:r w:rsidRPr="008F4FCA">
              <w:rPr>
                <w:rFonts w:hAnsi="黑体"/>
                <w:color w:val="262626" w:themeColor="text1" w:themeTint="D9"/>
                <w:szCs w:val="36"/>
              </w:rPr>
              <w:t>mmol/L</w:t>
            </w:r>
          </w:p>
        </w:tc>
        <w:tc>
          <w:tcPr>
            <w:tcW w:w="4808" w:type="dxa"/>
            <w:shd w:val="clear" w:color="auto" w:fill="auto"/>
            <w:vAlign w:val="center"/>
          </w:tcPr>
          <w:p w14:paraId="4E89D5AA" w14:textId="77777777" w:rsidR="00272AE1" w:rsidRDefault="00272AE1" w:rsidP="001C55A6">
            <w:pPr>
              <w:pStyle w:val="afffffffffb"/>
              <w:ind w:firstLineChars="100" w:firstLine="180"/>
              <w:jc w:val="both"/>
            </w:pPr>
            <w:r w:rsidRPr="008F4FCA">
              <w:rPr>
                <w:rFonts w:hAnsi="黑体" w:hint="eastAsia"/>
                <w:color w:val="262626" w:themeColor="text1" w:themeTint="D9"/>
                <w:szCs w:val="36"/>
              </w:rPr>
              <w:t>明显肌无力、心悸、便秘；</w:t>
            </w:r>
            <w:r w:rsidRPr="008F4FCA">
              <w:rPr>
                <w:rFonts w:hAnsi="黑体"/>
                <w:color w:val="262626" w:themeColor="text1" w:themeTint="D9"/>
                <w:szCs w:val="36"/>
              </w:rPr>
              <w:t>ECG</w:t>
            </w:r>
            <w:r w:rsidRPr="008F4FCA">
              <w:rPr>
                <w:rFonts w:hAnsi="黑体" w:hint="eastAsia"/>
                <w:color w:val="262626" w:themeColor="text1" w:themeTint="D9"/>
                <w:szCs w:val="36"/>
              </w:rPr>
              <w:t>示</w:t>
            </w:r>
            <w:r w:rsidRPr="008F4FCA">
              <w:rPr>
                <w:rFonts w:hAnsi="黑体"/>
                <w:color w:val="262626" w:themeColor="text1" w:themeTint="D9"/>
                <w:szCs w:val="36"/>
              </w:rPr>
              <w:t>U</w:t>
            </w:r>
            <w:r w:rsidRPr="008F4FCA">
              <w:rPr>
                <w:rFonts w:hAnsi="黑体" w:hint="eastAsia"/>
                <w:color w:val="262626" w:themeColor="text1" w:themeTint="D9"/>
                <w:szCs w:val="36"/>
              </w:rPr>
              <w:t>波、</w:t>
            </w:r>
            <w:r w:rsidRPr="008F4FCA">
              <w:rPr>
                <w:rFonts w:hAnsi="黑体"/>
                <w:color w:val="262626" w:themeColor="text1" w:themeTint="D9"/>
                <w:szCs w:val="36"/>
              </w:rPr>
              <w:t>T</w:t>
            </w:r>
            <w:r w:rsidRPr="008F4FCA">
              <w:rPr>
                <w:rFonts w:hAnsi="黑体" w:hint="eastAsia"/>
                <w:color w:val="262626" w:themeColor="text1" w:themeTint="D9"/>
                <w:szCs w:val="36"/>
              </w:rPr>
              <w:t>波低平</w:t>
            </w:r>
            <w:r>
              <w:rPr>
                <w:rFonts w:hAnsi="黑体" w:hint="eastAsia"/>
                <w:color w:val="262626" w:themeColor="text1" w:themeTint="D9"/>
                <w:szCs w:val="36"/>
              </w:rPr>
              <w:t>。</w:t>
            </w:r>
          </w:p>
        </w:tc>
      </w:tr>
      <w:tr w:rsidR="00272AE1" w14:paraId="55944EE2" w14:textId="77777777" w:rsidTr="001C55A6">
        <w:trPr>
          <w:jc w:val="center"/>
        </w:trPr>
        <w:tc>
          <w:tcPr>
            <w:tcW w:w="2117" w:type="dxa"/>
            <w:shd w:val="clear" w:color="auto" w:fill="auto"/>
            <w:vAlign w:val="center"/>
          </w:tcPr>
          <w:p w14:paraId="7F90669D" w14:textId="77777777" w:rsidR="00272AE1" w:rsidRDefault="00272AE1" w:rsidP="001C55A6">
            <w:pPr>
              <w:pStyle w:val="afffffffffb"/>
            </w:pPr>
            <w:r w:rsidRPr="008F4FCA">
              <w:rPr>
                <w:rFonts w:hAnsi="黑体" w:hint="eastAsia"/>
                <w:color w:val="262626" w:themeColor="text1" w:themeTint="D9"/>
                <w:szCs w:val="36"/>
              </w:rPr>
              <w:t>重度低钾</w:t>
            </w:r>
          </w:p>
        </w:tc>
        <w:tc>
          <w:tcPr>
            <w:tcW w:w="2409" w:type="dxa"/>
            <w:shd w:val="clear" w:color="auto" w:fill="auto"/>
            <w:vAlign w:val="center"/>
          </w:tcPr>
          <w:p w14:paraId="61BD8CD8" w14:textId="77777777" w:rsidR="00272AE1" w:rsidRDefault="00272AE1" w:rsidP="001C55A6">
            <w:pPr>
              <w:pStyle w:val="afffffffffb"/>
            </w:pPr>
            <w:r>
              <w:rPr>
                <w:rFonts w:hAnsi="黑体" w:hint="eastAsia"/>
                <w:color w:val="262626" w:themeColor="text1" w:themeTint="D9"/>
                <w:szCs w:val="36"/>
              </w:rPr>
              <w:t>＜</w:t>
            </w:r>
            <w:r w:rsidRPr="008F4FCA">
              <w:rPr>
                <w:rFonts w:hAnsi="黑体"/>
                <w:color w:val="262626" w:themeColor="text1" w:themeTint="D9"/>
                <w:szCs w:val="36"/>
              </w:rPr>
              <w:t>2.5</w:t>
            </w:r>
            <w:r w:rsidRPr="008F4FCA">
              <w:rPr>
                <w:rFonts w:hAnsi="黑体"/>
                <w:color w:val="262626" w:themeColor="text1" w:themeTint="D9"/>
                <w:szCs w:val="36"/>
                <w:vertAlign w:val="subscript"/>
              </w:rPr>
              <w:t xml:space="preserve"> </w:t>
            </w:r>
            <w:r w:rsidRPr="008F4FCA">
              <w:rPr>
                <w:rFonts w:hAnsi="黑体"/>
                <w:color w:val="262626" w:themeColor="text1" w:themeTint="D9"/>
                <w:szCs w:val="36"/>
              </w:rPr>
              <w:t>mmol/L</w:t>
            </w:r>
          </w:p>
        </w:tc>
        <w:tc>
          <w:tcPr>
            <w:tcW w:w="4808" w:type="dxa"/>
            <w:shd w:val="clear" w:color="auto" w:fill="auto"/>
            <w:vAlign w:val="center"/>
          </w:tcPr>
          <w:p w14:paraId="3FD12564" w14:textId="77777777" w:rsidR="00272AE1" w:rsidRDefault="00272AE1" w:rsidP="001C55A6">
            <w:pPr>
              <w:pStyle w:val="afffffffffb"/>
              <w:ind w:firstLineChars="100" w:firstLine="180"/>
              <w:jc w:val="both"/>
            </w:pPr>
            <w:r w:rsidRPr="008F4FCA">
              <w:rPr>
                <w:rFonts w:hAnsi="黑体" w:hint="eastAsia"/>
                <w:color w:val="262626" w:themeColor="text1" w:themeTint="D9"/>
                <w:szCs w:val="36"/>
              </w:rPr>
              <w:t>呼吸肌麻痹、恶性心律失常（室速</w:t>
            </w:r>
            <w:r w:rsidRPr="008F4FCA">
              <w:rPr>
                <w:rFonts w:hAnsi="黑体"/>
                <w:color w:val="262626" w:themeColor="text1" w:themeTint="D9"/>
                <w:szCs w:val="36"/>
              </w:rPr>
              <w:t>/</w:t>
            </w:r>
            <w:r w:rsidRPr="008F4FCA">
              <w:rPr>
                <w:rFonts w:hAnsi="黑体" w:hint="eastAsia"/>
                <w:color w:val="262626" w:themeColor="text1" w:themeTint="D9"/>
                <w:szCs w:val="36"/>
              </w:rPr>
              <w:t>室颤）、横纹肌溶解；</w:t>
            </w:r>
            <w:r>
              <w:rPr>
                <w:rFonts w:hAnsi="黑体" w:hint="eastAsia"/>
                <w:color w:val="262626" w:themeColor="text1" w:themeTint="D9"/>
                <w:szCs w:val="36"/>
              </w:rPr>
              <w:t>应</w:t>
            </w:r>
            <w:r w:rsidRPr="008F4FCA">
              <w:rPr>
                <w:rFonts w:hAnsi="黑体" w:hint="eastAsia"/>
                <w:color w:val="262626" w:themeColor="text1" w:themeTint="D9"/>
                <w:szCs w:val="36"/>
              </w:rPr>
              <w:t>紧急处理</w:t>
            </w:r>
            <w:r>
              <w:rPr>
                <w:rFonts w:hAnsi="黑体" w:hint="eastAsia"/>
                <w:color w:val="262626" w:themeColor="text1" w:themeTint="D9"/>
                <w:szCs w:val="36"/>
              </w:rPr>
              <w:t>。</w:t>
            </w:r>
          </w:p>
        </w:tc>
      </w:tr>
    </w:tbl>
    <w:p w14:paraId="35A320F9" w14:textId="77777777" w:rsidR="00272AE1" w:rsidRDefault="00272AE1" w:rsidP="00272AE1">
      <w:pPr>
        <w:adjustRightInd/>
        <w:spacing w:line="240" w:lineRule="auto"/>
        <w:rPr>
          <w:color w:val="000000"/>
          <w:kern w:val="0"/>
          <w:szCs w:val="20"/>
          <w14:textFill>
            <w14:solidFill>
              <w14:srgbClr w14:val="000000">
                <w14:lumMod w14:val="85000"/>
                <w14:lumOff w14:val="15000"/>
              </w14:srgbClr>
            </w14:solidFill>
          </w14:textFill>
        </w:rPr>
      </w:pPr>
    </w:p>
    <w:p w14:paraId="4E34C760" w14:textId="77777777" w:rsidR="00272AE1" w:rsidRDefault="00272AE1" w:rsidP="00272AE1">
      <w:pPr>
        <w:pStyle w:val="afff"/>
        <w:spacing w:before="120" w:after="120"/>
      </w:pPr>
      <w:r>
        <w:rPr>
          <w:rFonts w:hint="eastAsia"/>
        </w:rPr>
        <w:t>监测报告</w:t>
      </w:r>
    </w:p>
    <w:p w14:paraId="59D17C53" w14:textId="77777777" w:rsidR="00272AE1" w:rsidRDefault="00272AE1" w:rsidP="00272AE1">
      <w:pPr>
        <w:pStyle w:val="affffd"/>
        <w:ind w:firstLine="420"/>
        <w:rPr>
          <w:rFonts w:ascii="黑体" w:eastAsia="黑体"/>
          <w:color w:val="000000"/>
          <w14:textFill>
            <w14:solidFill>
              <w14:srgbClr w14:val="000000">
                <w14:lumMod w14:val="85000"/>
                <w14:lumOff w14:val="15000"/>
              </w14:srgbClr>
            </w14:solidFill>
          </w14:textFill>
        </w:rPr>
      </w:pPr>
      <w:r>
        <w:rPr>
          <w:rFonts w:hint="eastAsia"/>
        </w:rPr>
        <w:t>正常血钾3.5</w:t>
      </w:r>
      <w:r w:rsidRPr="008F4FCA">
        <w:rPr>
          <w:rFonts w:hAnsi="黑体"/>
          <w:color w:val="262626" w:themeColor="text1" w:themeTint="D9"/>
          <w:sz w:val="18"/>
          <w:szCs w:val="36"/>
          <w:vertAlign w:val="subscript"/>
        </w:rPr>
        <w:t xml:space="preserve"> </w:t>
      </w:r>
      <w:r w:rsidRPr="008F4FCA">
        <w:rPr>
          <w:rFonts w:hAnsi="黑体"/>
          <w:color w:val="262626" w:themeColor="text1" w:themeTint="D9"/>
          <w:sz w:val="18"/>
          <w:szCs w:val="36"/>
        </w:rPr>
        <w:t>mmol/L</w:t>
      </w:r>
      <w:r>
        <w:rPr>
          <w:rFonts w:hint="eastAsia"/>
        </w:rPr>
        <w:t>～5.0</w:t>
      </w:r>
      <w:r w:rsidRPr="008F4FCA">
        <w:rPr>
          <w:rFonts w:hAnsi="黑体"/>
          <w:color w:val="262626" w:themeColor="text1" w:themeTint="D9"/>
          <w:sz w:val="18"/>
          <w:szCs w:val="36"/>
          <w:vertAlign w:val="subscript"/>
        </w:rPr>
        <w:t xml:space="preserve"> </w:t>
      </w:r>
      <w:r w:rsidRPr="008F4FCA">
        <w:rPr>
          <w:rFonts w:hAnsi="黑体"/>
          <w:color w:val="262626" w:themeColor="text1" w:themeTint="D9"/>
          <w:sz w:val="18"/>
          <w:szCs w:val="36"/>
        </w:rPr>
        <w:t>mmol/L</w:t>
      </w:r>
      <w:r>
        <w:rPr>
          <w:rFonts w:hint="eastAsia"/>
        </w:rPr>
        <w:t>，至少每季度监测汇报血钾的达标率。</w:t>
      </w:r>
    </w:p>
    <w:p w14:paraId="549B5CCF" w14:textId="77777777" w:rsidR="00272AE1" w:rsidRDefault="00272AE1" w:rsidP="00272AE1">
      <w:pPr>
        <w:pStyle w:val="affe"/>
        <w:spacing w:before="120" w:after="120"/>
      </w:pPr>
      <w:bookmarkStart w:id="165" w:name="_Toc202134061"/>
      <w:bookmarkStart w:id="166" w:name="_Toc202135082"/>
      <w:bookmarkStart w:id="167" w:name="_Toc203504554"/>
      <w:r>
        <w:rPr>
          <w:rFonts w:hint="eastAsia"/>
        </w:rPr>
        <w:t>高钾血症</w:t>
      </w:r>
      <w:bookmarkEnd w:id="165"/>
      <w:bookmarkEnd w:id="166"/>
      <w:bookmarkEnd w:id="167"/>
    </w:p>
    <w:p w14:paraId="6744572D" w14:textId="77777777" w:rsidR="00272AE1" w:rsidRDefault="00272AE1" w:rsidP="00272AE1">
      <w:pPr>
        <w:pStyle w:val="afff"/>
        <w:spacing w:before="120" w:after="120"/>
      </w:pPr>
      <w:r>
        <w:rPr>
          <w:rFonts w:hint="eastAsia"/>
        </w:rPr>
        <w:t>评估</w:t>
      </w:r>
    </w:p>
    <w:p w14:paraId="43D13B5B" w14:textId="77777777" w:rsidR="00272AE1" w:rsidRDefault="00272AE1" w:rsidP="00272AE1">
      <w:pPr>
        <w:pStyle w:val="afff0"/>
        <w:spacing w:before="120" w:after="120"/>
      </w:pPr>
      <w:r>
        <w:rPr>
          <w:rFonts w:hint="eastAsia"/>
        </w:rPr>
        <w:t>评估时机或频率</w:t>
      </w:r>
    </w:p>
    <w:p w14:paraId="7A331C1A" w14:textId="77777777" w:rsidR="00272AE1" w:rsidRDefault="00272AE1" w:rsidP="00D8509E">
      <w:pPr>
        <w:pStyle w:val="afffffffff5"/>
      </w:pPr>
      <w:r>
        <w:rPr>
          <w:rFonts w:hint="eastAsia"/>
        </w:rPr>
        <w:t>对随访中患者每1～3个月评估1次。</w:t>
      </w:r>
    </w:p>
    <w:p w14:paraId="15CA153F" w14:textId="77777777" w:rsidR="00272AE1" w:rsidRDefault="00272AE1" w:rsidP="00D8509E">
      <w:pPr>
        <w:pStyle w:val="afffffffff5"/>
      </w:pPr>
      <w:r>
        <w:rPr>
          <w:rFonts w:hint="eastAsia"/>
        </w:rPr>
        <w:t>对高钾风险或已发生过高钾血症的患者，至少每月评估1次。</w:t>
      </w:r>
    </w:p>
    <w:p w14:paraId="049DD8D9" w14:textId="77777777" w:rsidR="00272AE1" w:rsidRDefault="00272AE1" w:rsidP="00272AE1">
      <w:pPr>
        <w:pStyle w:val="afff0"/>
        <w:spacing w:before="120" w:after="120"/>
      </w:pPr>
      <w:r>
        <w:rPr>
          <w:rFonts w:hint="eastAsia"/>
        </w:rPr>
        <w:t>临床症状</w:t>
      </w:r>
    </w:p>
    <w:p w14:paraId="3694B0D5" w14:textId="77777777" w:rsidR="00272AE1" w:rsidRDefault="00272AE1" w:rsidP="00272AE1">
      <w:pPr>
        <w:pStyle w:val="afffffffff5"/>
      </w:pPr>
      <w:r>
        <w:rPr>
          <w:rFonts w:hint="eastAsia"/>
        </w:rPr>
        <w:t>心脏症状：心律失常，包括窦性心动过缓、传导阻滞和异位心律失常、致命性心室纤颤及心搏骤停。</w:t>
      </w:r>
    </w:p>
    <w:p w14:paraId="0150B778" w14:textId="77777777" w:rsidR="00272AE1" w:rsidRDefault="00272AE1" w:rsidP="00272AE1">
      <w:pPr>
        <w:pStyle w:val="afffffffff5"/>
      </w:pPr>
      <w:r>
        <w:rPr>
          <w:rFonts w:hint="eastAsia"/>
        </w:rPr>
        <w:t>神经肌肉症状：早期常有</w:t>
      </w:r>
      <w:bookmarkStart w:id="168" w:name="OLE_LINK11"/>
      <w:r>
        <w:rPr>
          <w:rFonts w:hint="eastAsia"/>
        </w:rPr>
        <w:t>四肢及口周觉麻木、极度疲乏、肌肉酸痛和肢体苍白湿冷，呼吸肌麻痹</w:t>
      </w:r>
      <w:bookmarkEnd w:id="168"/>
      <w:r>
        <w:rPr>
          <w:rFonts w:hint="eastAsia"/>
        </w:rPr>
        <w:t>，发生窒。</w:t>
      </w:r>
    </w:p>
    <w:p w14:paraId="109B3324" w14:textId="77777777" w:rsidR="00272AE1" w:rsidRDefault="00272AE1" w:rsidP="00272AE1">
      <w:pPr>
        <w:pStyle w:val="afffffffff5"/>
      </w:pPr>
      <w:r>
        <w:rPr>
          <w:rFonts w:hint="eastAsia"/>
        </w:rPr>
        <w:t>中枢神经系统：烦躁不安或神志不清。</w:t>
      </w:r>
    </w:p>
    <w:p w14:paraId="2D059691" w14:textId="77777777" w:rsidR="00272AE1" w:rsidRDefault="00272AE1" w:rsidP="00272AE1">
      <w:pPr>
        <w:pStyle w:val="afffffffff5"/>
      </w:pPr>
      <w:r>
        <w:rPr>
          <w:rFonts w:hint="eastAsia"/>
        </w:rPr>
        <w:t>其他症状：恶心、呕吐和腹痛。</w:t>
      </w:r>
    </w:p>
    <w:p w14:paraId="4A6DF747" w14:textId="77777777" w:rsidR="00272AE1" w:rsidRDefault="00272AE1" w:rsidP="00272AE1">
      <w:pPr>
        <w:pStyle w:val="afff0"/>
        <w:spacing w:before="120" w:after="120"/>
      </w:pPr>
      <w:r>
        <w:rPr>
          <w:rFonts w:hint="eastAsia"/>
        </w:rPr>
        <w:t>实验室检查</w:t>
      </w:r>
    </w:p>
    <w:p w14:paraId="77B442A2" w14:textId="77777777" w:rsidR="00272AE1" w:rsidRDefault="00272AE1" w:rsidP="00272AE1">
      <w:pPr>
        <w:pStyle w:val="afffffffff5"/>
      </w:pPr>
      <w:r>
        <w:rPr>
          <w:rFonts w:hint="eastAsia"/>
        </w:rPr>
        <w:t>血清钾浓度检查。</w:t>
      </w:r>
    </w:p>
    <w:p w14:paraId="596D2F4B" w14:textId="77777777" w:rsidR="00272AE1" w:rsidRDefault="00272AE1" w:rsidP="00272AE1">
      <w:pPr>
        <w:pStyle w:val="afffffffff5"/>
      </w:pPr>
      <w:r>
        <w:rPr>
          <w:rFonts w:hint="eastAsia"/>
        </w:rPr>
        <w:t>血气分析：评估是否存在代谢性酸中毒。</w:t>
      </w:r>
    </w:p>
    <w:p w14:paraId="4CBC468F" w14:textId="77777777" w:rsidR="00272AE1" w:rsidRDefault="00272AE1" w:rsidP="00272AE1">
      <w:pPr>
        <w:pStyle w:val="afffffffff5"/>
      </w:pPr>
      <w:r>
        <w:rPr>
          <w:rFonts w:hint="eastAsia"/>
        </w:rPr>
        <w:t>心电图（ECG）：T波高尖，R间期延长、QRS波增宽，严重时室颤或心脏停搏</w:t>
      </w:r>
      <w:r>
        <w:rPr>
          <w:rFonts w:hint="eastAsia"/>
          <w:color w:val="262626" w:themeColor="text1" w:themeTint="D9"/>
        </w:rPr>
        <w:t>。</w:t>
      </w:r>
    </w:p>
    <w:p w14:paraId="6DEBAE85" w14:textId="77777777" w:rsidR="00272AE1" w:rsidRDefault="00272AE1" w:rsidP="00272AE1">
      <w:pPr>
        <w:pStyle w:val="afff0"/>
        <w:spacing w:before="120" w:after="120"/>
      </w:pPr>
      <w:r>
        <w:rPr>
          <w:rFonts w:hint="eastAsia"/>
        </w:rPr>
        <w:t>病因与危险因素</w:t>
      </w:r>
    </w:p>
    <w:p w14:paraId="0593049A" w14:textId="77777777" w:rsidR="00272AE1" w:rsidRDefault="00272AE1" w:rsidP="00272AE1">
      <w:pPr>
        <w:pStyle w:val="affffd"/>
        <w:ind w:firstLine="420"/>
      </w:pPr>
      <w:r>
        <w:rPr>
          <w:rFonts w:hint="eastAsia"/>
        </w:rPr>
        <w:t>摄入/产生过多、排泄减少、分布失衡、药物影响。</w:t>
      </w:r>
    </w:p>
    <w:p w14:paraId="74244B27" w14:textId="77777777" w:rsidR="00272AE1" w:rsidRDefault="00272AE1" w:rsidP="00272AE1">
      <w:pPr>
        <w:pStyle w:val="afff0"/>
        <w:spacing w:before="120" w:after="120"/>
      </w:pPr>
      <w:r>
        <w:rPr>
          <w:rFonts w:hint="eastAsia"/>
        </w:rPr>
        <w:lastRenderedPageBreak/>
        <w:t>评估结果判断</w:t>
      </w:r>
    </w:p>
    <w:p w14:paraId="2F6414C0" w14:textId="77777777" w:rsidR="00272AE1" w:rsidRDefault="00272AE1" w:rsidP="00272AE1">
      <w:pPr>
        <w:pStyle w:val="afffffffff5"/>
      </w:pPr>
      <w:r>
        <w:rPr>
          <w:rFonts w:hint="eastAsia"/>
        </w:rPr>
        <w:t>轻度高钾血症</w:t>
      </w:r>
      <w:bookmarkStart w:id="169" w:name="OLE_LINK7"/>
      <w:r>
        <w:rPr>
          <w:rFonts w:hint="eastAsia"/>
        </w:rPr>
        <w:t>：</w:t>
      </w:r>
      <w:bookmarkEnd w:id="169"/>
      <w:r>
        <w:rPr>
          <w:rFonts w:hint="eastAsia"/>
        </w:rPr>
        <w:t>血清钾5.0</w:t>
      </w:r>
      <w:r w:rsidRPr="008F4FCA">
        <w:rPr>
          <w:rFonts w:hint="eastAsia"/>
          <w:vertAlign w:val="subscript"/>
        </w:rPr>
        <w:t xml:space="preserve"> </w:t>
      </w:r>
      <w:r>
        <w:rPr>
          <w:rFonts w:hint="eastAsia"/>
        </w:rPr>
        <w:t>mmol/L～5.9</w:t>
      </w:r>
      <w:r w:rsidRPr="008F4FCA">
        <w:rPr>
          <w:rFonts w:hint="eastAsia"/>
          <w:vertAlign w:val="subscript"/>
        </w:rPr>
        <w:t xml:space="preserve"> </w:t>
      </w:r>
      <w:r>
        <w:rPr>
          <w:rFonts w:hint="eastAsia"/>
        </w:rPr>
        <w:t>mmol/L。</w:t>
      </w:r>
    </w:p>
    <w:p w14:paraId="2D7CCDB6" w14:textId="77777777" w:rsidR="00272AE1" w:rsidRDefault="00272AE1" w:rsidP="00272AE1">
      <w:pPr>
        <w:pStyle w:val="afffffffff5"/>
      </w:pPr>
      <w:r>
        <w:rPr>
          <w:rFonts w:hint="eastAsia"/>
        </w:rPr>
        <w:t>中度高钾血症：血清钾6.0</w:t>
      </w:r>
      <w:r w:rsidRPr="008F4FCA">
        <w:rPr>
          <w:rFonts w:hint="eastAsia"/>
          <w:vertAlign w:val="subscript"/>
        </w:rPr>
        <w:t xml:space="preserve"> </w:t>
      </w:r>
      <w:r>
        <w:rPr>
          <w:rFonts w:hint="eastAsia"/>
        </w:rPr>
        <w:t>mmol/L～6.4</w:t>
      </w:r>
      <w:r w:rsidRPr="008F4FCA">
        <w:rPr>
          <w:rFonts w:hint="eastAsia"/>
          <w:vertAlign w:val="subscript"/>
        </w:rPr>
        <w:t xml:space="preserve"> </w:t>
      </w:r>
      <w:r>
        <w:rPr>
          <w:rFonts w:hint="eastAsia"/>
        </w:rPr>
        <w:t>mmol/L。</w:t>
      </w:r>
    </w:p>
    <w:p w14:paraId="27EC8F4B" w14:textId="77777777" w:rsidR="00272AE1" w:rsidRDefault="00272AE1" w:rsidP="00272AE1">
      <w:pPr>
        <w:pStyle w:val="afffffffff5"/>
      </w:pPr>
      <w:r>
        <w:rPr>
          <w:rFonts w:hint="eastAsia"/>
        </w:rPr>
        <w:t>重度高钾血症：血清钾≥6.5</w:t>
      </w:r>
      <w:r w:rsidRPr="008F4FCA">
        <w:rPr>
          <w:rFonts w:hint="eastAsia"/>
          <w:vertAlign w:val="subscript"/>
        </w:rPr>
        <w:t xml:space="preserve"> </w:t>
      </w:r>
      <w:r>
        <w:rPr>
          <w:rFonts w:hint="eastAsia"/>
        </w:rPr>
        <w:t>mmol/L。</w:t>
      </w:r>
    </w:p>
    <w:p w14:paraId="3941F15C" w14:textId="77777777" w:rsidR="00272AE1" w:rsidRDefault="00272AE1" w:rsidP="00272AE1">
      <w:pPr>
        <w:pStyle w:val="afff"/>
        <w:spacing w:before="120" w:after="120"/>
      </w:pPr>
      <w:r>
        <w:rPr>
          <w:rFonts w:hint="eastAsia"/>
        </w:rPr>
        <w:t>监测报告</w:t>
      </w:r>
    </w:p>
    <w:p w14:paraId="31D52A58" w14:textId="77777777" w:rsidR="00272AE1" w:rsidRDefault="00272AE1" w:rsidP="00272AE1">
      <w:pPr>
        <w:pStyle w:val="affffd"/>
        <w:ind w:firstLine="420"/>
      </w:pPr>
      <w:r>
        <w:rPr>
          <w:rFonts w:hint="eastAsia"/>
        </w:rPr>
        <w:t>正常血钾3.5</w:t>
      </w:r>
      <w:r w:rsidRPr="008F4FCA">
        <w:rPr>
          <w:rFonts w:hint="eastAsia"/>
          <w:vertAlign w:val="subscript"/>
        </w:rPr>
        <w:t xml:space="preserve"> </w:t>
      </w:r>
      <w:r>
        <w:rPr>
          <w:rFonts w:hint="eastAsia"/>
        </w:rPr>
        <w:t>mmol/L～5.0</w:t>
      </w:r>
      <w:r w:rsidRPr="008F4FCA">
        <w:rPr>
          <w:rFonts w:hint="eastAsia"/>
          <w:vertAlign w:val="subscript"/>
        </w:rPr>
        <w:t xml:space="preserve"> </w:t>
      </w:r>
      <w:r>
        <w:rPr>
          <w:rFonts w:hint="eastAsia"/>
        </w:rPr>
        <w:t>mmol/L，至少每季度监测汇报血钾的达标率。</w:t>
      </w:r>
    </w:p>
    <w:p w14:paraId="59C6363A" w14:textId="77777777" w:rsidR="00272AE1" w:rsidRDefault="00272AE1" w:rsidP="00272AE1">
      <w:pPr>
        <w:pStyle w:val="affe"/>
        <w:spacing w:before="120" w:after="120"/>
      </w:pPr>
      <w:bookmarkStart w:id="170" w:name="_Toc202134062"/>
      <w:bookmarkStart w:id="171" w:name="_Toc202135083"/>
      <w:bookmarkStart w:id="172" w:name="_Toc203504555"/>
      <w:r>
        <w:rPr>
          <w:rFonts w:hint="eastAsia"/>
        </w:rPr>
        <w:t>贫血</w:t>
      </w:r>
      <w:bookmarkEnd w:id="170"/>
      <w:bookmarkEnd w:id="171"/>
      <w:bookmarkEnd w:id="172"/>
    </w:p>
    <w:p w14:paraId="241B3B1E" w14:textId="77777777" w:rsidR="00272AE1" w:rsidRDefault="00272AE1" w:rsidP="00272AE1">
      <w:pPr>
        <w:pStyle w:val="afff"/>
        <w:spacing w:before="120" w:after="120"/>
      </w:pPr>
      <w:r>
        <w:rPr>
          <w:rFonts w:hint="eastAsia"/>
        </w:rPr>
        <w:t>评估</w:t>
      </w:r>
    </w:p>
    <w:p w14:paraId="43B7C4E4" w14:textId="77777777" w:rsidR="00272AE1" w:rsidRDefault="00272AE1" w:rsidP="00272AE1">
      <w:pPr>
        <w:pStyle w:val="afff0"/>
        <w:spacing w:before="120" w:after="120"/>
      </w:pPr>
      <w:r>
        <w:rPr>
          <w:rFonts w:hint="eastAsia"/>
        </w:rPr>
        <w:t>评估时机或频率</w:t>
      </w:r>
    </w:p>
    <w:p w14:paraId="6CFE52D8" w14:textId="77777777" w:rsidR="00272AE1" w:rsidRDefault="00272AE1" w:rsidP="00D8509E">
      <w:pPr>
        <w:pStyle w:val="afffffffff5"/>
      </w:pPr>
      <w:r>
        <w:rPr>
          <w:rFonts w:hint="eastAsia"/>
        </w:rPr>
        <w:t>对随访中患者ESAs初始治疗阶段或调整用药阶段的患者至少每月1次。</w:t>
      </w:r>
    </w:p>
    <w:p w14:paraId="73BD266C" w14:textId="77777777" w:rsidR="00272AE1" w:rsidRDefault="00272AE1" w:rsidP="00D8509E">
      <w:pPr>
        <w:pStyle w:val="afffffffff5"/>
      </w:pPr>
      <w:r>
        <w:rPr>
          <w:rFonts w:hint="eastAsia"/>
        </w:rPr>
        <w:t>对</w:t>
      </w:r>
      <w:bookmarkStart w:id="173" w:name="OLE_LINK13"/>
      <w:r>
        <w:rPr>
          <w:rFonts w:hint="eastAsia"/>
        </w:rPr>
        <w:t>随访中患者</w:t>
      </w:r>
      <w:bookmarkEnd w:id="173"/>
      <w:r>
        <w:rPr>
          <w:rFonts w:hint="eastAsia"/>
        </w:rPr>
        <w:t>合并贫血但未使用ESAs治疗患者至少每3个月1次。</w:t>
      </w:r>
    </w:p>
    <w:p w14:paraId="3A77E41D" w14:textId="77777777" w:rsidR="00272AE1" w:rsidRDefault="00272AE1" w:rsidP="00272AE1">
      <w:pPr>
        <w:pStyle w:val="afff0"/>
        <w:spacing w:before="120" w:after="120"/>
      </w:pPr>
      <w:r>
        <w:rPr>
          <w:rFonts w:hint="eastAsia"/>
        </w:rPr>
        <w:t>临床症状</w:t>
      </w:r>
    </w:p>
    <w:p w14:paraId="2476EF26" w14:textId="77777777" w:rsidR="00272AE1" w:rsidRDefault="00272AE1" w:rsidP="00272AE1">
      <w:pPr>
        <w:pStyle w:val="afffffffff5"/>
      </w:pPr>
      <w:r>
        <w:rPr>
          <w:rFonts w:hint="eastAsia"/>
        </w:rPr>
        <w:t>乏力、头晕、心悸、气短、皮肤苍白等。</w:t>
      </w:r>
    </w:p>
    <w:p w14:paraId="01C14AA4" w14:textId="77777777" w:rsidR="00272AE1" w:rsidRDefault="00272AE1" w:rsidP="00272AE1">
      <w:pPr>
        <w:pStyle w:val="afffffffff5"/>
      </w:pPr>
      <w:r>
        <w:rPr>
          <w:rFonts w:hint="eastAsia"/>
        </w:rPr>
        <w:t>严重贫血可能有心力衰竭或认知功能障碍。</w:t>
      </w:r>
    </w:p>
    <w:p w14:paraId="6F593424" w14:textId="77777777" w:rsidR="00272AE1" w:rsidRDefault="00272AE1" w:rsidP="00272AE1">
      <w:pPr>
        <w:pStyle w:val="afff0"/>
        <w:spacing w:before="120" w:after="120"/>
      </w:pPr>
      <w:r>
        <w:rPr>
          <w:rFonts w:hint="eastAsia"/>
        </w:rPr>
        <w:t>实验室检查</w:t>
      </w:r>
    </w:p>
    <w:p w14:paraId="4C323C9F" w14:textId="3F094D52" w:rsidR="00272AE1" w:rsidRDefault="00272AE1" w:rsidP="00272AE1">
      <w:pPr>
        <w:pStyle w:val="afffffffff5"/>
      </w:pPr>
      <w:r>
        <w:rPr>
          <w:rFonts w:hint="eastAsia"/>
        </w:rPr>
        <w:t>血红蛋白（Hb）水平降低，通常＜1</w:t>
      </w:r>
      <w:r w:rsidR="00F94D7F">
        <w:rPr>
          <w:rFonts w:hint="eastAsia"/>
        </w:rPr>
        <w:t>0</w:t>
      </w:r>
      <w:r>
        <w:rPr>
          <w:rFonts w:hint="eastAsia"/>
        </w:rPr>
        <w:t>0</w:t>
      </w:r>
      <w:r w:rsidRPr="008F4FCA">
        <w:rPr>
          <w:rFonts w:hint="eastAsia"/>
          <w:vertAlign w:val="subscript"/>
        </w:rPr>
        <w:t xml:space="preserve"> </w:t>
      </w:r>
      <w:r>
        <w:rPr>
          <w:rFonts w:hint="eastAsia"/>
        </w:rPr>
        <w:t>g/dL。</w:t>
      </w:r>
    </w:p>
    <w:p w14:paraId="3E4C6DC3" w14:textId="77777777" w:rsidR="00272AE1" w:rsidRDefault="00272AE1" w:rsidP="00272AE1">
      <w:pPr>
        <w:pStyle w:val="afffffffff5"/>
      </w:pPr>
      <w:r>
        <w:rPr>
          <w:rFonts w:hint="eastAsia"/>
        </w:rPr>
        <w:t>铁代谢指标异常，如血清铁蛋白降低、转铁蛋白饱和度降低。</w:t>
      </w:r>
    </w:p>
    <w:p w14:paraId="151BAF0E" w14:textId="77777777" w:rsidR="00272AE1" w:rsidRDefault="00272AE1" w:rsidP="00272AE1">
      <w:pPr>
        <w:pStyle w:val="afff0"/>
        <w:spacing w:before="120" w:after="120"/>
      </w:pPr>
      <w:r>
        <w:rPr>
          <w:rFonts w:hint="eastAsia"/>
        </w:rPr>
        <w:t>病因与危险因素</w:t>
      </w:r>
    </w:p>
    <w:p w14:paraId="62175E10" w14:textId="77777777" w:rsidR="00272AE1" w:rsidRDefault="00272AE1" w:rsidP="00272AE1">
      <w:pPr>
        <w:pStyle w:val="afffffffff5"/>
      </w:pPr>
      <w:r>
        <w:rPr>
          <w:rFonts w:hint="eastAsia"/>
        </w:rPr>
        <w:t>红细胞生成减少：EPO生成不足、EPO活性降低、铁缺乏及代谢障碍、营养不良、甲状旁腺功能亢进、炎症状态、尿毒症毒素等。</w:t>
      </w:r>
    </w:p>
    <w:p w14:paraId="35806B92" w14:textId="77777777" w:rsidR="00272AE1" w:rsidRDefault="00272AE1" w:rsidP="00272AE1">
      <w:pPr>
        <w:pStyle w:val="afffffffff5"/>
      </w:pPr>
      <w:r>
        <w:rPr>
          <w:rFonts w:hint="eastAsia"/>
        </w:rPr>
        <w:t>红细胞破坏增加：尿毒症毒素、甲状腺功能亢进、红细胞脆性增加等。</w:t>
      </w:r>
    </w:p>
    <w:p w14:paraId="1AAB9F20" w14:textId="77777777" w:rsidR="00272AE1" w:rsidRDefault="00272AE1" w:rsidP="00272AE1">
      <w:pPr>
        <w:pStyle w:val="afffffffff5"/>
      </w:pPr>
      <w:r>
        <w:rPr>
          <w:rFonts w:hint="eastAsia"/>
        </w:rPr>
        <w:t>红细胞丢失增加：透析失血、化验失血等。</w:t>
      </w:r>
    </w:p>
    <w:p w14:paraId="4504555B" w14:textId="77777777" w:rsidR="00272AE1" w:rsidRDefault="00272AE1" w:rsidP="00272AE1">
      <w:pPr>
        <w:pStyle w:val="afff0"/>
        <w:spacing w:before="120" w:after="120"/>
      </w:pPr>
      <w:r>
        <w:rPr>
          <w:rFonts w:hint="eastAsia"/>
        </w:rPr>
        <w:t>评估结果判断</w:t>
      </w:r>
    </w:p>
    <w:p w14:paraId="524B6FE1" w14:textId="77777777" w:rsidR="00272AE1" w:rsidRDefault="00272AE1" w:rsidP="00272AE1">
      <w:pPr>
        <w:pStyle w:val="affffd"/>
        <w:ind w:firstLine="420"/>
      </w:pPr>
      <w:r>
        <w:rPr>
          <w:rFonts w:hint="eastAsia"/>
        </w:rPr>
        <w:t>正常Hb浓度：110</w:t>
      </w:r>
      <w:r w:rsidRPr="008F4FCA">
        <w:rPr>
          <w:rFonts w:hint="eastAsia"/>
          <w:vertAlign w:val="subscript"/>
        </w:rPr>
        <w:t xml:space="preserve"> </w:t>
      </w:r>
      <w:r>
        <w:rPr>
          <w:rFonts w:hint="eastAsia"/>
        </w:rPr>
        <w:t>g/L～130</w:t>
      </w:r>
      <w:r w:rsidRPr="008F4FCA">
        <w:rPr>
          <w:rFonts w:hint="eastAsia"/>
          <w:vertAlign w:val="subscript"/>
        </w:rPr>
        <w:t xml:space="preserve"> </w:t>
      </w:r>
      <w:r>
        <w:rPr>
          <w:rFonts w:hint="eastAsia"/>
        </w:rPr>
        <w:t>g/L。</w:t>
      </w:r>
    </w:p>
    <w:p w14:paraId="330FF330" w14:textId="77777777" w:rsidR="00272AE1" w:rsidRDefault="00272AE1" w:rsidP="00272AE1">
      <w:pPr>
        <w:pStyle w:val="afff"/>
        <w:spacing w:before="120" w:after="120"/>
      </w:pPr>
      <w:r>
        <w:rPr>
          <w:rFonts w:hint="eastAsia"/>
        </w:rPr>
        <w:t>监测报告</w:t>
      </w:r>
    </w:p>
    <w:p w14:paraId="05F15A39" w14:textId="77777777" w:rsidR="00272AE1" w:rsidRPr="008F4FCA" w:rsidRDefault="00272AE1" w:rsidP="00272AE1">
      <w:pPr>
        <w:pStyle w:val="affffd"/>
        <w:ind w:firstLine="420"/>
        <w:rPr>
          <w:rFonts w:ascii="黑体" w:eastAsia="黑体"/>
          <w:highlight w:val="red"/>
        </w:rPr>
      </w:pPr>
      <w:r>
        <w:rPr>
          <w:rFonts w:hint="eastAsia"/>
        </w:rPr>
        <w:t>正常血红蛋白110</w:t>
      </w:r>
      <w:r w:rsidRPr="008F4FCA">
        <w:rPr>
          <w:rFonts w:hint="eastAsia"/>
          <w:vertAlign w:val="subscript"/>
        </w:rPr>
        <w:t xml:space="preserve"> </w:t>
      </w:r>
      <w:r>
        <w:rPr>
          <w:rFonts w:hint="eastAsia"/>
        </w:rPr>
        <w:t>g/L～130</w:t>
      </w:r>
      <w:r w:rsidRPr="008F4FCA">
        <w:rPr>
          <w:rFonts w:hint="eastAsia"/>
          <w:vertAlign w:val="subscript"/>
        </w:rPr>
        <w:t xml:space="preserve"> </w:t>
      </w:r>
      <w:r>
        <w:rPr>
          <w:rFonts w:hint="eastAsia"/>
        </w:rPr>
        <w:t>g/L，至少每季度监测汇报血红蛋白的达标率。</w:t>
      </w:r>
    </w:p>
    <w:p w14:paraId="171EF1C2" w14:textId="77777777" w:rsidR="00272AE1" w:rsidRDefault="00272AE1" w:rsidP="00272AE1">
      <w:pPr>
        <w:pStyle w:val="affe"/>
        <w:spacing w:before="120" w:after="120"/>
      </w:pPr>
      <w:bookmarkStart w:id="174" w:name="_Toc202134063"/>
      <w:bookmarkStart w:id="175" w:name="_Toc202135084"/>
      <w:bookmarkStart w:id="176" w:name="_Toc203504556"/>
      <w:r>
        <w:rPr>
          <w:rFonts w:hint="eastAsia"/>
        </w:rPr>
        <w:t>营养不良</w:t>
      </w:r>
      <w:bookmarkEnd w:id="174"/>
      <w:bookmarkEnd w:id="175"/>
      <w:bookmarkEnd w:id="176"/>
    </w:p>
    <w:p w14:paraId="192D6A08" w14:textId="77777777" w:rsidR="00272AE1" w:rsidRDefault="00272AE1" w:rsidP="00272AE1">
      <w:pPr>
        <w:pStyle w:val="afff"/>
        <w:spacing w:before="120" w:after="120"/>
      </w:pPr>
      <w:r>
        <w:rPr>
          <w:rFonts w:hint="eastAsia"/>
        </w:rPr>
        <w:t>评估</w:t>
      </w:r>
    </w:p>
    <w:p w14:paraId="7E49847A" w14:textId="77777777" w:rsidR="00272AE1" w:rsidRDefault="00272AE1" w:rsidP="00272AE1">
      <w:pPr>
        <w:pStyle w:val="afff0"/>
        <w:spacing w:before="120" w:after="120"/>
      </w:pPr>
      <w:r>
        <w:rPr>
          <w:rFonts w:hint="eastAsia"/>
        </w:rPr>
        <w:t>评估时机或频率</w:t>
      </w:r>
    </w:p>
    <w:p w14:paraId="5463D9F8" w14:textId="77777777" w:rsidR="00272AE1" w:rsidRDefault="00272AE1" w:rsidP="00D8509E">
      <w:pPr>
        <w:pStyle w:val="afffffffff5"/>
      </w:pPr>
      <w:bookmarkStart w:id="177" w:name="OLE_LINK20"/>
      <w:bookmarkStart w:id="178" w:name="_Hlk201689049"/>
      <w:r>
        <w:rPr>
          <w:rFonts w:hint="eastAsia"/>
        </w:rPr>
        <w:t>对随访中患者</w:t>
      </w:r>
      <w:bookmarkEnd w:id="177"/>
      <w:r>
        <w:rPr>
          <w:rFonts w:hint="eastAsia"/>
        </w:rPr>
        <w:t>营养治疗初期宜每2～4周监测1次。</w:t>
      </w:r>
    </w:p>
    <w:p w14:paraId="15ADE1DA" w14:textId="77777777" w:rsidR="00272AE1" w:rsidRDefault="00272AE1" w:rsidP="00D8509E">
      <w:pPr>
        <w:pStyle w:val="afffffffff5"/>
      </w:pPr>
      <w:r>
        <w:rPr>
          <w:rFonts w:hint="eastAsia"/>
        </w:rPr>
        <w:t>对随访中患者稳</w:t>
      </w:r>
      <w:bookmarkEnd w:id="178"/>
      <w:r>
        <w:rPr>
          <w:rFonts w:hint="eastAsia"/>
        </w:rPr>
        <w:t>定期宜每3个月监测1次。</w:t>
      </w:r>
    </w:p>
    <w:p w14:paraId="4ABE2B1B" w14:textId="77777777" w:rsidR="00272AE1" w:rsidRDefault="00272AE1" w:rsidP="00272AE1">
      <w:pPr>
        <w:pStyle w:val="afff0"/>
        <w:spacing w:before="120" w:after="120"/>
      </w:pPr>
      <w:r>
        <w:rPr>
          <w:rFonts w:hint="eastAsia"/>
        </w:rPr>
        <w:t>临床症状</w:t>
      </w:r>
    </w:p>
    <w:p w14:paraId="7C888C83" w14:textId="77777777" w:rsidR="00272AE1" w:rsidRDefault="00272AE1" w:rsidP="00272AE1">
      <w:pPr>
        <w:pStyle w:val="afffffffff5"/>
      </w:pPr>
      <w:r>
        <w:rPr>
          <w:rFonts w:hint="eastAsia"/>
        </w:rPr>
        <w:t>症状与体征：</w:t>
      </w:r>
      <w:bookmarkStart w:id="179" w:name="OLE_LINK19"/>
      <w:r>
        <w:rPr>
          <w:rFonts w:hint="eastAsia"/>
        </w:rPr>
        <w:t>非水肿性体重下降</w:t>
      </w:r>
      <w:bookmarkEnd w:id="179"/>
      <w:r>
        <w:rPr>
          <w:rFonts w:hint="eastAsia"/>
        </w:rPr>
        <w:t>。</w:t>
      </w:r>
    </w:p>
    <w:p w14:paraId="1D837866" w14:textId="77777777" w:rsidR="00272AE1" w:rsidRDefault="00272AE1" w:rsidP="00272AE1">
      <w:pPr>
        <w:pStyle w:val="afffffffff5"/>
      </w:pPr>
      <w:r>
        <w:rPr>
          <w:rFonts w:hint="eastAsia"/>
        </w:rPr>
        <w:t>四肢近端肌肉萎缩、乏力、伤口愈合延迟。</w:t>
      </w:r>
    </w:p>
    <w:p w14:paraId="57AEAFCE" w14:textId="77777777" w:rsidR="00272AE1" w:rsidRDefault="00272AE1" w:rsidP="00272AE1">
      <w:pPr>
        <w:pStyle w:val="afffffffff5"/>
      </w:pPr>
      <w:r>
        <w:rPr>
          <w:rFonts w:hint="eastAsia"/>
        </w:rPr>
        <w:t>严重时出现恶病质或低蛋白性水肿。</w:t>
      </w:r>
    </w:p>
    <w:p w14:paraId="639B4800" w14:textId="77777777" w:rsidR="00272AE1" w:rsidRDefault="00272AE1" w:rsidP="00272AE1">
      <w:pPr>
        <w:pStyle w:val="afff0"/>
        <w:spacing w:before="120" w:after="120"/>
      </w:pPr>
      <w:r>
        <w:rPr>
          <w:rFonts w:hint="eastAsia"/>
        </w:rPr>
        <w:t>实验室检查</w:t>
      </w:r>
    </w:p>
    <w:p w14:paraId="572623DB" w14:textId="7B8E658A" w:rsidR="00272AE1" w:rsidRDefault="00272AE1" w:rsidP="00272AE1">
      <w:pPr>
        <w:pStyle w:val="afffffffff5"/>
      </w:pPr>
      <w:r>
        <w:rPr>
          <w:rFonts w:hint="eastAsia"/>
        </w:rPr>
        <w:t>生化指标：低血清白蛋白＜35</w:t>
      </w:r>
      <w:r w:rsidRPr="00984F9B">
        <w:rPr>
          <w:rFonts w:hint="eastAsia"/>
          <w:vertAlign w:val="subscript"/>
        </w:rPr>
        <w:t xml:space="preserve"> </w:t>
      </w:r>
      <w:r>
        <w:rPr>
          <w:rFonts w:hint="eastAsia"/>
        </w:rPr>
        <w:t>g/L</w:t>
      </w:r>
      <w:r w:rsidR="00B85E6A">
        <w:rPr>
          <w:rFonts w:hint="eastAsia"/>
        </w:rPr>
        <w:t>，</w:t>
      </w:r>
      <w:r>
        <w:rPr>
          <w:rFonts w:hint="eastAsia"/>
        </w:rPr>
        <w:t>前白蛋白＜300</w:t>
      </w:r>
      <w:r w:rsidRPr="00984F9B">
        <w:rPr>
          <w:rFonts w:hint="eastAsia"/>
          <w:vertAlign w:val="subscript"/>
        </w:rPr>
        <w:t xml:space="preserve"> </w:t>
      </w:r>
      <w:r>
        <w:rPr>
          <w:rFonts w:hint="eastAsia"/>
        </w:rPr>
        <w:t>mg/L</w:t>
      </w:r>
      <w:r w:rsidR="00B85E6A">
        <w:rPr>
          <w:rFonts w:hint="eastAsia"/>
        </w:rPr>
        <w:t>，</w:t>
      </w:r>
      <w:r>
        <w:rPr>
          <w:rFonts w:hint="eastAsia"/>
        </w:rPr>
        <w:t>总胆固醇＜2.59</w:t>
      </w:r>
      <w:r w:rsidRPr="00984F9B">
        <w:rPr>
          <w:rFonts w:hint="eastAsia"/>
          <w:vertAlign w:val="subscript"/>
        </w:rPr>
        <w:t xml:space="preserve"> </w:t>
      </w:r>
      <w:r>
        <w:rPr>
          <w:rFonts w:hint="eastAsia"/>
        </w:rPr>
        <w:t>mmol/L。</w:t>
      </w:r>
    </w:p>
    <w:p w14:paraId="6D3A6C10" w14:textId="77777777" w:rsidR="00272AE1" w:rsidRDefault="00272AE1" w:rsidP="00272AE1">
      <w:pPr>
        <w:pStyle w:val="afffffffff5"/>
      </w:pPr>
      <w:r>
        <w:rPr>
          <w:rFonts w:hint="eastAsia"/>
        </w:rPr>
        <w:t>身体测量：上臂肌围、皮摺厚度、握力进行SGA评分。</w:t>
      </w:r>
    </w:p>
    <w:p w14:paraId="7550840A" w14:textId="77777777" w:rsidR="00272AE1" w:rsidRDefault="00272AE1" w:rsidP="00272AE1">
      <w:pPr>
        <w:pStyle w:val="afffffffff5"/>
      </w:pPr>
      <w:r>
        <w:rPr>
          <w:rFonts w:hint="eastAsia"/>
        </w:rPr>
        <w:lastRenderedPageBreak/>
        <w:t>主观评估工具：SGA（主观全面评估）评分≥B级提示营养不良风险。</w:t>
      </w:r>
    </w:p>
    <w:p w14:paraId="2CE678EF" w14:textId="77777777" w:rsidR="00272AE1" w:rsidRDefault="00272AE1" w:rsidP="00272AE1">
      <w:pPr>
        <w:pStyle w:val="afffffffff5"/>
      </w:pPr>
      <w:r>
        <w:rPr>
          <w:rFonts w:hint="eastAsia"/>
        </w:rPr>
        <w:t>蛋白质摄入量：根据氮表现率蛋白相当量（PNA）或蛋白分解代谢率（PCR）计算患者实际蛋白质摄入量。</w:t>
      </w:r>
    </w:p>
    <w:p w14:paraId="20BA21B2" w14:textId="77777777" w:rsidR="00272AE1" w:rsidRDefault="00272AE1" w:rsidP="00272AE1">
      <w:pPr>
        <w:pStyle w:val="afffffffff5"/>
      </w:pPr>
      <w:r>
        <w:rPr>
          <w:rFonts w:hint="eastAsia"/>
        </w:rPr>
        <w:t>能量摄入：根据患者3</w:t>
      </w:r>
      <w:r w:rsidRPr="00984F9B">
        <w:rPr>
          <w:rFonts w:hint="eastAsia"/>
          <w:vertAlign w:val="subscript"/>
        </w:rPr>
        <w:t xml:space="preserve"> </w:t>
      </w:r>
      <w:r>
        <w:rPr>
          <w:rFonts w:hint="eastAsia"/>
        </w:rPr>
        <w:t>d饮食记录，计算实际摄入能量。</w:t>
      </w:r>
    </w:p>
    <w:p w14:paraId="1FAB7E56" w14:textId="77777777" w:rsidR="00272AE1" w:rsidRDefault="00272AE1" w:rsidP="00272AE1">
      <w:pPr>
        <w:pStyle w:val="afffffffff5"/>
      </w:pPr>
      <w:bookmarkStart w:id="180" w:name="OLE_LINK48"/>
      <w:r>
        <w:rPr>
          <w:rFonts w:hint="eastAsia"/>
        </w:rPr>
        <w:t>有条件影像学指标</w:t>
      </w:r>
      <w:bookmarkEnd w:id="180"/>
      <w:r>
        <w:rPr>
          <w:rFonts w:hint="eastAsia"/>
        </w:rPr>
        <w:t>如下：</w:t>
      </w:r>
    </w:p>
    <w:p w14:paraId="111A6676" w14:textId="77777777" w:rsidR="00272AE1" w:rsidRDefault="00272AE1" w:rsidP="00272AE1">
      <w:pPr>
        <w:pStyle w:val="af3"/>
        <w:tabs>
          <w:tab w:val="left" w:pos="851"/>
        </w:tabs>
      </w:pPr>
      <w:r>
        <w:rPr>
          <w:rFonts w:hint="eastAsia"/>
        </w:rPr>
        <w:t>身体成分分析：双能X线吸收法（DEXA）；</w:t>
      </w:r>
    </w:p>
    <w:p w14:paraId="3CD97FB4" w14:textId="77777777" w:rsidR="00272AE1" w:rsidRDefault="00272AE1" w:rsidP="00272AE1">
      <w:pPr>
        <w:pStyle w:val="af3"/>
        <w:tabs>
          <w:tab w:val="left" w:pos="851"/>
        </w:tabs>
      </w:pPr>
      <w:r>
        <w:rPr>
          <w:rFonts w:hint="eastAsia"/>
        </w:rPr>
        <w:t>生物电阻抗（BIA）显示肌肉量减少、脂肪储备不足。</w:t>
      </w:r>
    </w:p>
    <w:p w14:paraId="7F04F720" w14:textId="77777777" w:rsidR="00272AE1" w:rsidRDefault="00272AE1" w:rsidP="00272AE1">
      <w:pPr>
        <w:pStyle w:val="afff0"/>
        <w:spacing w:before="120" w:after="120"/>
      </w:pPr>
      <w:r>
        <w:rPr>
          <w:rFonts w:hint="eastAsia"/>
        </w:rPr>
        <w:t>病因与危险因素</w:t>
      </w:r>
    </w:p>
    <w:p w14:paraId="7C89858D" w14:textId="77777777" w:rsidR="00272AE1" w:rsidRDefault="00272AE1" w:rsidP="00272AE1">
      <w:pPr>
        <w:pStyle w:val="afffffffff5"/>
      </w:pPr>
      <w:r>
        <w:rPr>
          <w:rFonts w:hint="eastAsia"/>
        </w:rPr>
        <w:t>透析液蛋白丢失：腹膜透析每日通过超滤液</w:t>
      </w:r>
      <w:bookmarkStart w:id="181" w:name="OLE_LINK50"/>
      <w:bookmarkStart w:id="182" w:name="OLE_LINK49"/>
      <w:r>
        <w:rPr>
          <w:rFonts w:hint="eastAsia"/>
        </w:rPr>
        <w:t>丢失</w:t>
      </w:r>
      <w:bookmarkEnd w:id="181"/>
      <w:bookmarkEnd w:id="182"/>
      <w:r>
        <w:rPr>
          <w:rFonts w:hint="eastAsia"/>
        </w:rPr>
        <w:t>5</w:t>
      </w:r>
      <w:r w:rsidRPr="00984F9B">
        <w:rPr>
          <w:rFonts w:hint="eastAsia"/>
          <w:vertAlign w:val="subscript"/>
        </w:rPr>
        <w:t xml:space="preserve"> </w:t>
      </w:r>
      <w:r>
        <w:rPr>
          <w:rFonts w:hint="eastAsia"/>
        </w:rPr>
        <w:t>g～15</w:t>
      </w:r>
      <w:bookmarkStart w:id="183" w:name="OLE_LINK10"/>
      <w:r w:rsidRPr="00984F9B">
        <w:rPr>
          <w:rFonts w:hint="eastAsia"/>
          <w:vertAlign w:val="subscript"/>
        </w:rPr>
        <w:t xml:space="preserve"> </w:t>
      </w:r>
      <w:bookmarkEnd w:id="183"/>
      <w:r>
        <w:rPr>
          <w:rFonts w:hint="eastAsia"/>
        </w:rPr>
        <w:t>g蛋白质，长期丢失导致负氮平衡。</w:t>
      </w:r>
    </w:p>
    <w:p w14:paraId="42D56709" w14:textId="77777777" w:rsidR="00272AE1" w:rsidRDefault="00272AE1" w:rsidP="00272AE1">
      <w:pPr>
        <w:pStyle w:val="afffffffff5"/>
      </w:pPr>
      <w:r>
        <w:rPr>
          <w:rFonts w:hint="eastAsia"/>
        </w:rPr>
        <w:t>代谢性酸中毒：促进肌肉分解代谢，抑制蛋白质合成。</w:t>
      </w:r>
    </w:p>
    <w:p w14:paraId="0FDEA501" w14:textId="77777777" w:rsidR="00272AE1" w:rsidRDefault="00272AE1" w:rsidP="00272AE1">
      <w:pPr>
        <w:pStyle w:val="afffffffff5"/>
      </w:pPr>
      <w:r>
        <w:rPr>
          <w:rFonts w:hint="eastAsia"/>
        </w:rPr>
        <w:t>微炎症状态：慢性炎症因子（如IL-6、TNF-α）增加分解代谢。</w:t>
      </w:r>
    </w:p>
    <w:p w14:paraId="6B6CDDF2" w14:textId="77777777" w:rsidR="00272AE1" w:rsidRDefault="00272AE1" w:rsidP="00272AE1">
      <w:pPr>
        <w:pStyle w:val="afffffffff5"/>
      </w:pPr>
      <w:r>
        <w:rPr>
          <w:rFonts w:hint="eastAsia"/>
        </w:rPr>
        <w:t>饮食摄入不足原因如下：</w:t>
      </w:r>
    </w:p>
    <w:p w14:paraId="4A8B6ACD" w14:textId="77777777" w:rsidR="00272AE1" w:rsidRDefault="00272AE1" w:rsidP="00272AE1">
      <w:pPr>
        <w:pStyle w:val="af3"/>
        <w:tabs>
          <w:tab w:val="left" w:pos="851"/>
        </w:tabs>
      </w:pPr>
      <w:r>
        <w:rPr>
          <w:rFonts w:hint="eastAsia"/>
        </w:rPr>
        <w:t>尿毒症症状：恶心、呕吐、味觉异常；</w:t>
      </w:r>
    </w:p>
    <w:p w14:paraId="618D04E0" w14:textId="77777777" w:rsidR="00272AE1" w:rsidRDefault="00272AE1" w:rsidP="00272AE1">
      <w:pPr>
        <w:pStyle w:val="af3"/>
        <w:tabs>
          <w:tab w:val="left" w:pos="851"/>
        </w:tabs>
      </w:pPr>
      <w:r>
        <w:rPr>
          <w:rFonts w:hint="eastAsia"/>
        </w:rPr>
        <w:t>饮食限制：低磷、低钾饮食；</w:t>
      </w:r>
    </w:p>
    <w:p w14:paraId="7A00ED5F" w14:textId="77777777" w:rsidR="00272AE1" w:rsidRDefault="00272AE1" w:rsidP="00272AE1">
      <w:pPr>
        <w:pStyle w:val="af3"/>
        <w:tabs>
          <w:tab w:val="left" w:pos="851"/>
        </w:tabs>
      </w:pPr>
      <w:r>
        <w:rPr>
          <w:rFonts w:hint="eastAsia"/>
        </w:rPr>
        <w:t>心理因素：抑郁、焦虑等情绪障碍。</w:t>
      </w:r>
    </w:p>
    <w:p w14:paraId="109F5A37" w14:textId="77777777" w:rsidR="00272AE1" w:rsidRDefault="00272AE1" w:rsidP="00272AE1">
      <w:pPr>
        <w:pStyle w:val="afffffffff5"/>
      </w:pPr>
      <w:r>
        <w:rPr>
          <w:rFonts w:hint="eastAsia"/>
        </w:rPr>
        <w:t>其他因素如下：</w:t>
      </w:r>
    </w:p>
    <w:p w14:paraId="4C549778" w14:textId="77777777" w:rsidR="00272AE1" w:rsidRDefault="00272AE1" w:rsidP="00272AE1">
      <w:pPr>
        <w:pStyle w:val="af3"/>
        <w:tabs>
          <w:tab w:val="left" w:pos="851"/>
        </w:tabs>
      </w:pPr>
      <w:r>
        <w:rPr>
          <w:rFonts w:hint="eastAsia"/>
        </w:rPr>
        <w:t>腹透液葡萄糖吸收：高浓度葡萄糖透析液导致饱腹感；</w:t>
      </w:r>
    </w:p>
    <w:p w14:paraId="6443A5DE" w14:textId="77777777" w:rsidR="00272AE1" w:rsidRDefault="00272AE1" w:rsidP="00272AE1">
      <w:pPr>
        <w:pStyle w:val="af3"/>
        <w:tabs>
          <w:tab w:val="left" w:pos="851"/>
        </w:tabs>
      </w:pPr>
      <w:r>
        <w:rPr>
          <w:rFonts w:hint="eastAsia"/>
        </w:rPr>
        <w:t>药物影响：磷结合剂（如碳酸钙）引起胃肠道不适。</w:t>
      </w:r>
    </w:p>
    <w:p w14:paraId="123F163C" w14:textId="77777777" w:rsidR="00272AE1" w:rsidRDefault="00272AE1" w:rsidP="00272AE1">
      <w:pPr>
        <w:pStyle w:val="afff0"/>
        <w:spacing w:before="120" w:after="120"/>
      </w:pPr>
      <w:r>
        <w:rPr>
          <w:rFonts w:hint="eastAsia"/>
        </w:rPr>
        <w:t>评估结果判断</w:t>
      </w:r>
    </w:p>
    <w:p w14:paraId="1944B472" w14:textId="240078F5" w:rsidR="00272AE1" w:rsidRDefault="00272AE1" w:rsidP="00272AE1">
      <w:pPr>
        <w:pStyle w:val="affffd"/>
        <w:ind w:firstLine="420"/>
      </w:pPr>
      <w:r>
        <w:rPr>
          <w:rFonts w:hint="eastAsia"/>
        </w:rPr>
        <w:t>评估结果判断见表</w:t>
      </w:r>
      <w:r w:rsidR="004D2520">
        <w:rPr>
          <w:rFonts w:hint="eastAsia"/>
        </w:rPr>
        <w:t>3</w:t>
      </w:r>
      <w:r>
        <w:rPr>
          <w:rFonts w:hint="eastAsia"/>
        </w:rPr>
        <w:t>。</w:t>
      </w:r>
    </w:p>
    <w:p w14:paraId="3E5D634A" w14:textId="77777777" w:rsidR="00272AE1" w:rsidRDefault="00272AE1" w:rsidP="00272AE1">
      <w:pPr>
        <w:widowControl/>
        <w:numPr>
          <w:ilvl w:val="0"/>
          <w:numId w:val="21"/>
        </w:numPr>
        <w:tabs>
          <w:tab w:val="left" w:pos="0"/>
        </w:tabs>
        <w:adjustRightInd/>
        <w:snapToGrid w:val="0"/>
        <w:spacing w:beforeLines="50" w:before="120" w:afterLines="50" w:after="120" w:line="240" w:lineRule="auto"/>
        <w:ind w:firstLineChars="200" w:firstLine="420"/>
        <w:jc w:val="center"/>
        <w:rPr>
          <w:rFonts w:ascii="黑体" w:eastAsia="黑体" w:hAnsi="Times New Roman"/>
          <w:kern w:val="0"/>
          <w:szCs w:val="20"/>
        </w:rPr>
      </w:pPr>
      <w:r>
        <w:rPr>
          <w:rFonts w:ascii="黑体" w:eastAsia="黑体" w:hAnsi="Times New Roman" w:hint="eastAsia"/>
          <w:color w:val="262626" w:themeColor="text1" w:themeTint="D9"/>
          <w:kern w:val="0"/>
          <w:szCs w:val="20"/>
        </w:rPr>
        <w:t>蛋白质能量消耗诊断标准</w:t>
      </w:r>
    </w:p>
    <w:tbl>
      <w:tblPr>
        <w:tblStyle w:val="1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825"/>
        <w:gridCol w:w="6509"/>
      </w:tblGrid>
      <w:tr w:rsidR="00272AE1" w14:paraId="7A5A7D22" w14:textId="77777777" w:rsidTr="001C55A6">
        <w:trPr>
          <w:tblHeader/>
          <w:jc w:val="center"/>
        </w:trPr>
        <w:tc>
          <w:tcPr>
            <w:tcW w:w="2825" w:type="dxa"/>
            <w:tcBorders>
              <w:top w:val="single" w:sz="8" w:space="0" w:color="auto"/>
              <w:bottom w:val="single" w:sz="8" w:space="0" w:color="auto"/>
            </w:tcBorders>
            <w:shd w:val="clear" w:color="auto" w:fill="auto"/>
            <w:vAlign w:val="center"/>
          </w:tcPr>
          <w:p w14:paraId="1FB6F61C" w14:textId="77777777" w:rsidR="00272AE1" w:rsidRDefault="00272AE1" w:rsidP="001C55A6">
            <w:pPr>
              <w:widowControl/>
              <w:autoSpaceDE w:val="0"/>
              <w:autoSpaceDN w:val="0"/>
              <w:adjustRightInd/>
              <w:spacing w:line="240" w:lineRule="auto"/>
              <w:ind w:firstLine="360"/>
              <w:jc w:val="center"/>
              <w:rPr>
                <w:kern w:val="0"/>
                <w:sz w:val="18"/>
                <w:szCs w:val="20"/>
              </w:rPr>
            </w:pPr>
            <w:r>
              <w:rPr>
                <w:rFonts w:hint="eastAsia"/>
                <w:color w:val="262626" w:themeColor="text1" w:themeTint="D9"/>
                <w:kern w:val="0"/>
                <w:sz w:val="18"/>
                <w:szCs w:val="20"/>
              </w:rPr>
              <w:t>项目</w:t>
            </w:r>
          </w:p>
        </w:tc>
        <w:tc>
          <w:tcPr>
            <w:tcW w:w="6509" w:type="dxa"/>
            <w:tcBorders>
              <w:top w:val="single" w:sz="8" w:space="0" w:color="auto"/>
              <w:bottom w:val="single" w:sz="8" w:space="0" w:color="auto"/>
            </w:tcBorders>
            <w:shd w:val="clear" w:color="auto" w:fill="auto"/>
            <w:vAlign w:val="center"/>
          </w:tcPr>
          <w:p w14:paraId="490C5D0C" w14:textId="77777777" w:rsidR="00272AE1" w:rsidRDefault="00272AE1" w:rsidP="001C55A6">
            <w:pPr>
              <w:widowControl/>
              <w:autoSpaceDE w:val="0"/>
              <w:autoSpaceDN w:val="0"/>
              <w:adjustRightInd/>
              <w:spacing w:line="240" w:lineRule="auto"/>
              <w:ind w:firstLine="360"/>
              <w:jc w:val="center"/>
              <w:rPr>
                <w:kern w:val="0"/>
                <w:sz w:val="18"/>
                <w:szCs w:val="20"/>
              </w:rPr>
            </w:pPr>
            <w:r>
              <w:rPr>
                <w:rFonts w:hint="eastAsia"/>
                <w:color w:val="262626" w:themeColor="text1" w:themeTint="D9"/>
                <w:kern w:val="0"/>
                <w:sz w:val="18"/>
                <w:szCs w:val="20"/>
              </w:rPr>
              <w:t>诊断</w:t>
            </w:r>
            <w:r>
              <w:rPr>
                <w:color w:val="262626" w:themeColor="text1" w:themeTint="D9"/>
                <w:kern w:val="0"/>
                <w:sz w:val="18"/>
                <w:szCs w:val="20"/>
              </w:rPr>
              <w:t>标准</w:t>
            </w:r>
          </w:p>
        </w:tc>
      </w:tr>
      <w:tr w:rsidR="00272AE1" w14:paraId="514C8563" w14:textId="77777777" w:rsidTr="001C55A6">
        <w:trPr>
          <w:jc w:val="center"/>
        </w:trPr>
        <w:tc>
          <w:tcPr>
            <w:tcW w:w="2825" w:type="dxa"/>
            <w:vMerge w:val="restart"/>
            <w:tcBorders>
              <w:top w:val="single" w:sz="8" w:space="0" w:color="auto"/>
            </w:tcBorders>
            <w:shd w:val="clear" w:color="auto" w:fill="auto"/>
            <w:vAlign w:val="center"/>
          </w:tcPr>
          <w:p w14:paraId="7C7F7124"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r w:rsidRPr="002877CE">
              <w:rPr>
                <w:rFonts w:ascii="宋体" w:hAnsi="宋体" w:hint="eastAsia"/>
                <w:color w:val="262626" w:themeColor="text1" w:themeTint="D9"/>
                <w:kern w:val="0"/>
                <w:sz w:val="18"/>
                <w:szCs w:val="20"/>
              </w:rPr>
              <w:t>生化</w:t>
            </w:r>
            <w:r w:rsidRPr="002877CE">
              <w:rPr>
                <w:rFonts w:ascii="宋体" w:hAnsi="宋体"/>
                <w:color w:val="262626" w:themeColor="text1" w:themeTint="D9"/>
                <w:kern w:val="0"/>
                <w:sz w:val="18"/>
                <w:szCs w:val="20"/>
              </w:rPr>
              <w:t>指标</w:t>
            </w:r>
          </w:p>
        </w:tc>
        <w:tc>
          <w:tcPr>
            <w:tcW w:w="6509" w:type="dxa"/>
            <w:tcBorders>
              <w:top w:val="single" w:sz="8" w:space="0" w:color="auto"/>
            </w:tcBorders>
            <w:shd w:val="clear" w:color="auto" w:fill="auto"/>
            <w:vAlign w:val="center"/>
          </w:tcPr>
          <w:p w14:paraId="40247295"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白蛋白＜38</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g/L。</w:t>
            </w:r>
          </w:p>
        </w:tc>
      </w:tr>
      <w:tr w:rsidR="00272AE1" w14:paraId="72E0413B" w14:textId="77777777" w:rsidTr="001C55A6">
        <w:trPr>
          <w:jc w:val="center"/>
        </w:trPr>
        <w:tc>
          <w:tcPr>
            <w:tcW w:w="2825" w:type="dxa"/>
            <w:vMerge/>
            <w:shd w:val="clear" w:color="auto" w:fill="auto"/>
            <w:vAlign w:val="center"/>
          </w:tcPr>
          <w:p w14:paraId="7FA5F6D6"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p>
        </w:tc>
        <w:tc>
          <w:tcPr>
            <w:tcW w:w="6509" w:type="dxa"/>
            <w:shd w:val="clear" w:color="auto" w:fill="auto"/>
            <w:vAlign w:val="center"/>
          </w:tcPr>
          <w:p w14:paraId="1CFB61B6"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前白蛋白＜300</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mg/L。</w:t>
            </w:r>
          </w:p>
        </w:tc>
      </w:tr>
      <w:tr w:rsidR="00272AE1" w14:paraId="32D1895D" w14:textId="77777777" w:rsidTr="001C55A6">
        <w:trPr>
          <w:jc w:val="center"/>
        </w:trPr>
        <w:tc>
          <w:tcPr>
            <w:tcW w:w="2825" w:type="dxa"/>
            <w:vMerge/>
            <w:shd w:val="clear" w:color="auto" w:fill="auto"/>
            <w:vAlign w:val="center"/>
          </w:tcPr>
          <w:p w14:paraId="20336487"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p>
        </w:tc>
        <w:tc>
          <w:tcPr>
            <w:tcW w:w="6509" w:type="dxa"/>
            <w:shd w:val="clear" w:color="auto" w:fill="auto"/>
            <w:vAlign w:val="center"/>
          </w:tcPr>
          <w:p w14:paraId="6EA45EB0"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总胆固醇＜2.59</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mmol/L。</w:t>
            </w:r>
          </w:p>
        </w:tc>
      </w:tr>
      <w:tr w:rsidR="00272AE1" w14:paraId="2F1B46CE" w14:textId="77777777" w:rsidTr="001C55A6">
        <w:trPr>
          <w:jc w:val="center"/>
        </w:trPr>
        <w:tc>
          <w:tcPr>
            <w:tcW w:w="2825" w:type="dxa"/>
            <w:vMerge w:val="restart"/>
            <w:shd w:val="clear" w:color="auto" w:fill="auto"/>
            <w:vAlign w:val="center"/>
          </w:tcPr>
          <w:p w14:paraId="2B8F7F57"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r w:rsidRPr="002877CE">
              <w:rPr>
                <w:rFonts w:ascii="宋体" w:hAnsi="宋体" w:hint="eastAsia"/>
                <w:color w:val="262626" w:themeColor="text1" w:themeTint="D9"/>
                <w:kern w:val="0"/>
                <w:sz w:val="18"/>
                <w:szCs w:val="20"/>
              </w:rPr>
              <w:t>肌肉量</w:t>
            </w:r>
            <w:r w:rsidRPr="002877CE">
              <w:rPr>
                <w:rFonts w:ascii="宋体" w:hAnsi="宋体"/>
                <w:color w:val="262626" w:themeColor="text1" w:themeTint="D9"/>
                <w:kern w:val="0"/>
                <w:sz w:val="18"/>
                <w:szCs w:val="20"/>
              </w:rPr>
              <w:t>减少</w:t>
            </w:r>
          </w:p>
        </w:tc>
        <w:tc>
          <w:tcPr>
            <w:tcW w:w="6509" w:type="dxa"/>
            <w:shd w:val="clear" w:color="auto" w:fill="auto"/>
            <w:vAlign w:val="center"/>
          </w:tcPr>
          <w:p w14:paraId="3B14FC2E"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肌肉量丢失：3个月内＞5％或半年内＞10％。</w:t>
            </w:r>
          </w:p>
        </w:tc>
      </w:tr>
      <w:tr w:rsidR="00272AE1" w14:paraId="7D432E36" w14:textId="77777777" w:rsidTr="001C55A6">
        <w:trPr>
          <w:jc w:val="center"/>
        </w:trPr>
        <w:tc>
          <w:tcPr>
            <w:tcW w:w="2825" w:type="dxa"/>
            <w:vMerge/>
            <w:shd w:val="clear" w:color="auto" w:fill="auto"/>
            <w:vAlign w:val="center"/>
          </w:tcPr>
          <w:p w14:paraId="44781B5C"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p>
        </w:tc>
        <w:tc>
          <w:tcPr>
            <w:tcW w:w="6509" w:type="dxa"/>
            <w:shd w:val="clear" w:color="auto" w:fill="auto"/>
            <w:vAlign w:val="center"/>
          </w:tcPr>
          <w:p w14:paraId="4EBE800C"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上臂肌围下降：＞参照人群上臂围中位数10％。</w:t>
            </w:r>
          </w:p>
        </w:tc>
      </w:tr>
      <w:tr w:rsidR="00272AE1" w14:paraId="7F463829" w14:textId="77777777" w:rsidTr="001C55A6">
        <w:trPr>
          <w:jc w:val="center"/>
        </w:trPr>
        <w:tc>
          <w:tcPr>
            <w:tcW w:w="2825" w:type="dxa"/>
            <w:vMerge w:val="restart"/>
            <w:shd w:val="clear" w:color="auto" w:fill="auto"/>
            <w:vAlign w:val="center"/>
          </w:tcPr>
          <w:p w14:paraId="1550D65D"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r w:rsidRPr="002877CE">
              <w:rPr>
                <w:rFonts w:ascii="宋体" w:hAnsi="宋体" w:hint="eastAsia"/>
                <w:color w:val="262626" w:themeColor="text1" w:themeTint="D9"/>
                <w:kern w:val="0"/>
                <w:sz w:val="18"/>
                <w:szCs w:val="20"/>
              </w:rPr>
              <w:t>体重变化</w:t>
            </w:r>
          </w:p>
        </w:tc>
        <w:tc>
          <w:tcPr>
            <w:tcW w:w="6509" w:type="dxa"/>
            <w:shd w:val="clear" w:color="auto" w:fill="auto"/>
            <w:vAlign w:val="center"/>
          </w:tcPr>
          <w:p w14:paraId="593C744B"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BMI＜22</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kg/m</w:t>
            </w:r>
            <w:bookmarkStart w:id="184" w:name="OLE_LINK15"/>
            <w:bookmarkStart w:id="185" w:name="OLE_LINK16"/>
            <w:r w:rsidRPr="002877CE">
              <w:rPr>
                <w:rFonts w:ascii="宋体" w:hAnsi="宋体"/>
                <w:color w:val="262626" w:themeColor="text1" w:themeTint="D9"/>
                <w:kern w:val="0"/>
                <w:sz w:val="18"/>
                <w:szCs w:val="20"/>
                <w:vertAlign w:val="superscript"/>
              </w:rPr>
              <w:t>2</w:t>
            </w:r>
            <w:bookmarkEnd w:id="184"/>
            <w:bookmarkEnd w:id="185"/>
            <w:r w:rsidRPr="002877CE">
              <w:rPr>
                <w:rFonts w:ascii="宋体" w:hAnsi="宋体" w:hint="eastAsia"/>
                <w:color w:val="262626" w:themeColor="text1" w:themeTint="D9"/>
                <w:kern w:val="0"/>
                <w:sz w:val="18"/>
                <w:szCs w:val="20"/>
              </w:rPr>
              <w:t>（65岁以下），＜23</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kg/m</w:t>
            </w:r>
            <w:r w:rsidRPr="002877CE">
              <w:rPr>
                <w:rFonts w:ascii="宋体" w:hAnsi="宋体"/>
                <w:color w:val="262626" w:themeColor="text1" w:themeTint="D9"/>
                <w:kern w:val="0"/>
                <w:sz w:val="18"/>
                <w:szCs w:val="20"/>
                <w:vertAlign w:val="superscript"/>
              </w:rPr>
              <w:t>2</w:t>
            </w:r>
            <w:r w:rsidRPr="002877CE">
              <w:rPr>
                <w:rFonts w:ascii="宋体" w:hAnsi="宋体" w:hint="eastAsia"/>
                <w:color w:val="262626" w:themeColor="text1" w:themeTint="D9"/>
                <w:kern w:val="0"/>
                <w:sz w:val="18"/>
                <w:szCs w:val="20"/>
              </w:rPr>
              <w:t>（65岁以上）。</w:t>
            </w:r>
          </w:p>
        </w:tc>
      </w:tr>
      <w:tr w:rsidR="00272AE1" w14:paraId="6B3A3AFE" w14:textId="77777777" w:rsidTr="001C55A6">
        <w:trPr>
          <w:jc w:val="center"/>
        </w:trPr>
        <w:tc>
          <w:tcPr>
            <w:tcW w:w="2825" w:type="dxa"/>
            <w:vMerge/>
            <w:shd w:val="clear" w:color="auto" w:fill="auto"/>
            <w:vAlign w:val="center"/>
          </w:tcPr>
          <w:p w14:paraId="43E571B5"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p>
        </w:tc>
        <w:tc>
          <w:tcPr>
            <w:tcW w:w="6509" w:type="dxa"/>
            <w:shd w:val="clear" w:color="auto" w:fill="auto"/>
            <w:vAlign w:val="center"/>
          </w:tcPr>
          <w:p w14:paraId="54480D7C"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非预期体重下降：3个月内＞5％或半年内＞10％。</w:t>
            </w:r>
          </w:p>
        </w:tc>
      </w:tr>
      <w:tr w:rsidR="00272AE1" w14:paraId="2A991E9D" w14:textId="77777777" w:rsidTr="001C55A6">
        <w:trPr>
          <w:jc w:val="center"/>
        </w:trPr>
        <w:tc>
          <w:tcPr>
            <w:tcW w:w="2825" w:type="dxa"/>
            <w:vMerge/>
            <w:shd w:val="clear" w:color="auto" w:fill="auto"/>
            <w:vAlign w:val="center"/>
          </w:tcPr>
          <w:p w14:paraId="33F60029"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p>
        </w:tc>
        <w:tc>
          <w:tcPr>
            <w:tcW w:w="6509" w:type="dxa"/>
            <w:shd w:val="clear" w:color="auto" w:fill="auto"/>
            <w:vAlign w:val="center"/>
          </w:tcPr>
          <w:p w14:paraId="7F70EF4B"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体脂百分比＜10％。</w:t>
            </w:r>
          </w:p>
        </w:tc>
      </w:tr>
      <w:tr w:rsidR="00272AE1" w14:paraId="22249C2C" w14:textId="77777777" w:rsidTr="001C55A6">
        <w:trPr>
          <w:jc w:val="center"/>
        </w:trPr>
        <w:tc>
          <w:tcPr>
            <w:tcW w:w="2825" w:type="dxa"/>
            <w:vMerge w:val="restart"/>
            <w:shd w:val="clear" w:color="auto" w:fill="auto"/>
            <w:vAlign w:val="center"/>
          </w:tcPr>
          <w:p w14:paraId="4F382502" w14:textId="77777777" w:rsidR="00272AE1" w:rsidRPr="002877CE" w:rsidRDefault="00272AE1" w:rsidP="001C55A6">
            <w:pPr>
              <w:widowControl/>
              <w:autoSpaceDE w:val="0"/>
              <w:autoSpaceDN w:val="0"/>
              <w:adjustRightInd/>
              <w:spacing w:line="240" w:lineRule="auto"/>
              <w:jc w:val="center"/>
              <w:rPr>
                <w:rFonts w:ascii="宋体" w:hAnsi="宋体"/>
                <w:kern w:val="0"/>
                <w:sz w:val="18"/>
                <w:szCs w:val="20"/>
              </w:rPr>
            </w:pPr>
            <w:r w:rsidRPr="002877CE">
              <w:rPr>
                <w:rFonts w:ascii="宋体" w:hAnsi="宋体" w:hint="eastAsia"/>
                <w:color w:val="262626" w:themeColor="text1" w:themeTint="D9"/>
                <w:kern w:val="0"/>
                <w:sz w:val="18"/>
                <w:szCs w:val="20"/>
              </w:rPr>
              <w:t>饮食</w:t>
            </w:r>
            <w:r w:rsidRPr="002877CE">
              <w:rPr>
                <w:rFonts w:ascii="宋体" w:hAnsi="宋体"/>
                <w:color w:val="262626" w:themeColor="text1" w:themeTint="D9"/>
                <w:kern w:val="0"/>
                <w:sz w:val="18"/>
                <w:szCs w:val="20"/>
              </w:rPr>
              <w:t>不足</w:t>
            </w:r>
          </w:p>
        </w:tc>
        <w:tc>
          <w:tcPr>
            <w:tcW w:w="6509" w:type="dxa"/>
            <w:shd w:val="clear" w:color="auto" w:fill="auto"/>
            <w:vAlign w:val="center"/>
          </w:tcPr>
          <w:p w14:paraId="37F08B81"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蛋白质摄入不足（DPI＜0.8</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g</w:t>
            </w:r>
            <w:bookmarkStart w:id="186" w:name="OLE_LINK18"/>
            <w:bookmarkStart w:id="187" w:name="OLE_LINK17"/>
            <w:r w:rsidRPr="002877CE">
              <w:rPr>
                <w:rFonts w:ascii="宋体" w:hAnsi="宋体" w:hint="eastAsia"/>
                <w:color w:val="262626" w:themeColor="text1" w:themeTint="D9"/>
                <w:kern w:val="0"/>
                <w:sz w:val="18"/>
                <w:szCs w:val="20"/>
              </w:rPr>
              <w:t>/kg</w:t>
            </w:r>
            <w:r w:rsidRPr="002877CE">
              <w:rPr>
                <w:rFonts w:ascii="宋体" w:hAnsi="宋体"/>
                <w:color w:val="262626" w:themeColor="text1" w:themeTint="D9"/>
                <w:kern w:val="0"/>
                <w:sz w:val="18"/>
                <w:szCs w:val="20"/>
              </w:rPr>
              <w:t>/</w:t>
            </w:r>
            <w:r w:rsidRPr="002877CE">
              <w:rPr>
                <w:rFonts w:ascii="宋体" w:hAnsi="宋体" w:hint="eastAsia"/>
                <w:color w:val="262626" w:themeColor="text1" w:themeTint="D9"/>
                <w:kern w:val="0"/>
                <w:sz w:val="18"/>
                <w:szCs w:val="20"/>
              </w:rPr>
              <w:t>d</w:t>
            </w:r>
            <w:bookmarkEnd w:id="186"/>
            <w:bookmarkEnd w:id="187"/>
            <w:r w:rsidRPr="002877CE">
              <w:rPr>
                <w:rFonts w:ascii="宋体" w:hAnsi="宋体" w:hint="eastAsia"/>
                <w:color w:val="262626" w:themeColor="text1" w:themeTint="D9"/>
                <w:kern w:val="0"/>
                <w:sz w:val="18"/>
                <w:szCs w:val="20"/>
              </w:rPr>
              <w:t>）至少2个月。</w:t>
            </w:r>
          </w:p>
        </w:tc>
      </w:tr>
      <w:tr w:rsidR="00272AE1" w14:paraId="4033F0BE" w14:textId="77777777" w:rsidTr="001C55A6">
        <w:trPr>
          <w:jc w:val="center"/>
        </w:trPr>
        <w:tc>
          <w:tcPr>
            <w:tcW w:w="2825" w:type="dxa"/>
            <w:vMerge/>
            <w:shd w:val="clear" w:color="auto" w:fill="auto"/>
            <w:vAlign w:val="center"/>
          </w:tcPr>
          <w:p w14:paraId="71880252" w14:textId="77777777" w:rsidR="00272AE1" w:rsidRPr="002877CE" w:rsidRDefault="00272AE1" w:rsidP="001C55A6">
            <w:pPr>
              <w:widowControl/>
              <w:autoSpaceDE w:val="0"/>
              <w:autoSpaceDN w:val="0"/>
              <w:adjustRightInd/>
              <w:spacing w:line="240" w:lineRule="auto"/>
              <w:ind w:firstLine="360"/>
              <w:jc w:val="center"/>
              <w:rPr>
                <w:rFonts w:ascii="宋体" w:hAnsi="宋体"/>
                <w:kern w:val="0"/>
                <w:sz w:val="18"/>
                <w:szCs w:val="20"/>
              </w:rPr>
            </w:pPr>
          </w:p>
        </w:tc>
        <w:tc>
          <w:tcPr>
            <w:tcW w:w="6509" w:type="dxa"/>
            <w:shd w:val="clear" w:color="auto" w:fill="auto"/>
            <w:vAlign w:val="center"/>
          </w:tcPr>
          <w:p w14:paraId="09CE08CA" w14:textId="77777777" w:rsidR="00272AE1" w:rsidRPr="002877CE" w:rsidRDefault="00272AE1" w:rsidP="001C55A6">
            <w:pPr>
              <w:widowControl/>
              <w:autoSpaceDE w:val="0"/>
              <w:autoSpaceDN w:val="0"/>
              <w:adjustRightInd/>
              <w:spacing w:line="240" w:lineRule="auto"/>
              <w:ind w:firstLineChars="100" w:firstLine="180"/>
              <w:rPr>
                <w:rFonts w:ascii="宋体" w:hAnsi="宋体"/>
                <w:kern w:val="0"/>
                <w:sz w:val="18"/>
                <w:szCs w:val="20"/>
              </w:rPr>
            </w:pPr>
            <w:r w:rsidRPr="002877CE">
              <w:rPr>
                <w:rFonts w:ascii="宋体" w:hAnsi="宋体" w:hint="eastAsia"/>
                <w:color w:val="262626" w:themeColor="text1" w:themeTint="D9"/>
                <w:kern w:val="0"/>
                <w:sz w:val="18"/>
                <w:szCs w:val="20"/>
              </w:rPr>
              <w:t>能量摄入不足（DEI＜25</w:t>
            </w:r>
            <w:r w:rsidRPr="002877CE">
              <w:rPr>
                <w:rFonts w:ascii="宋体" w:hAnsi="宋体" w:hint="eastAsia"/>
                <w:color w:val="262626" w:themeColor="text1" w:themeTint="D9"/>
                <w:kern w:val="0"/>
                <w:sz w:val="18"/>
                <w:szCs w:val="20"/>
                <w:vertAlign w:val="subscript"/>
              </w:rPr>
              <w:t xml:space="preserve"> </w:t>
            </w:r>
            <w:r w:rsidRPr="002877CE">
              <w:rPr>
                <w:rFonts w:ascii="宋体" w:hAnsi="宋体" w:hint="eastAsia"/>
                <w:color w:val="262626" w:themeColor="text1" w:themeTint="D9"/>
                <w:kern w:val="0"/>
                <w:sz w:val="18"/>
                <w:szCs w:val="20"/>
              </w:rPr>
              <w:t>kJ/kg</w:t>
            </w:r>
            <w:r w:rsidRPr="002877CE">
              <w:rPr>
                <w:rFonts w:ascii="宋体" w:hAnsi="宋体"/>
                <w:color w:val="262626" w:themeColor="text1" w:themeTint="D9"/>
                <w:kern w:val="0"/>
                <w:sz w:val="18"/>
                <w:szCs w:val="20"/>
              </w:rPr>
              <w:t>/</w:t>
            </w:r>
            <w:r w:rsidRPr="002877CE">
              <w:rPr>
                <w:rFonts w:ascii="宋体" w:hAnsi="宋体" w:hint="eastAsia"/>
                <w:color w:val="262626" w:themeColor="text1" w:themeTint="D9"/>
                <w:kern w:val="0"/>
                <w:sz w:val="18"/>
                <w:szCs w:val="20"/>
              </w:rPr>
              <w:t>d）至少2个月。</w:t>
            </w:r>
          </w:p>
        </w:tc>
      </w:tr>
      <w:tr w:rsidR="00272AE1" w14:paraId="6E06366D" w14:textId="77777777" w:rsidTr="001C55A6">
        <w:trPr>
          <w:jc w:val="center"/>
        </w:trPr>
        <w:tc>
          <w:tcPr>
            <w:tcW w:w="9334" w:type="dxa"/>
            <w:gridSpan w:val="2"/>
            <w:tcBorders>
              <w:top w:val="single" w:sz="8" w:space="0" w:color="auto"/>
              <w:bottom w:val="single" w:sz="8" w:space="0" w:color="auto"/>
            </w:tcBorders>
            <w:shd w:val="clear" w:color="auto" w:fill="auto"/>
            <w:vAlign w:val="center"/>
          </w:tcPr>
          <w:p w14:paraId="23A78E2E" w14:textId="77777777" w:rsidR="00272AE1" w:rsidRPr="002877CE" w:rsidRDefault="00272AE1" w:rsidP="001C55A6">
            <w:pPr>
              <w:pStyle w:val="afff3"/>
              <w:rPr>
                <w:rFonts w:hAnsi="宋体"/>
              </w:rPr>
            </w:pPr>
            <w:r w:rsidRPr="002877CE">
              <w:rPr>
                <w:rFonts w:hAnsi="宋体" w:hint="eastAsia"/>
              </w:rPr>
              <w:t>BMI为体质指效；DP为每日蛋白质摄入量；DEI为每日能量摄入量。</w:t>
            </w:r>
          </w:p>
        </w:tc>
      </w:tr>
    </w:tbl>
    <w:p w14:paraId="7F62EAE1" w14:textId="77777777" w:rsidR="00272AE1" w:rsidRDefault="00272AE1" w:rsidP="00272AE1">
      <w:pPr>
        <w:pStyle w:val="afff"/>
        <w:spacing w:before="120" w:after="120"/>
      </w:pPr>
      <w:r>
        <w:rPr>
          <w:rFonts w:hint="eastAsia"/>
        </w:rPr>
        <w:t>监测报告</w:t>
      </w:r>
    </w:p>
    <w:p w14:paraId="10D9C08A" w14:textId="77777777" w:rsidR="00272AE1" w:rsidRDefault="00272AE1" w:rsidP="00272AE1">
      <w:pPr>
        <w:pStyle w:val="affffd"/>
        <w:ind w:firstLine="420"/>
        <w:rPr>
          <w:rFonts w:ascii="黑体" w:eastAsia="黑体"/>
        </w:rPr>
      </w:pPr>
      <w:r>
        <w:rPr>
          <w:rFonts w:hint="eastAsia"/>
        </w:rPr>
        <w:t>正常血清白蛋白大于38</w:t>
      </w:r>
      <w:r w:rsidRPr="00984F9B">
        <w:rPr>
          <w:rFonts w:hint="eastAsia"/>
          <w:vertAlign w:val="subscript"/>
        </w:rPr>
        <w:t xml:space="preserve"> </w:t>
      </w:r>
      <w:r>
        <w:rPr>
          <w:rFonts w:hint="eastAsia"/>
        </w:rPr>
        <w:t>g/L，至少每季度监测汇报血清白蛋白的达标率。</w:t>
      </w:r>
    </w:p>
    <w:p w14:paraId="0CBC18EC" w14:textId="77777777" w:rsidR="00272AE1" w:rsidRDefault="00272AE1" w:rsidP="00272AE1">
      <w:pPr>
        <w:pStyle w:val="affe"/>
        <w:spacing w:before="120" w:after="120"/>
      </w:pPr>
      <w:bookmarkStart w:id="188" w:name="_Toc202134064"/>
      <w:bookmarkStart w:id="189" w:name="_Toc202135085"/>
      <w:bookmarkStart w:id="190" w:name="_Toc203504557"/>
      <w:r>
        <w:rPr>
          <w:rFonts w:hint="eastAsia"/>
        </w:rPr>
        <w:t>钙磷代谢紊乱</w:t>
      </w:r>
      <w:bookmarkEnd w:id="188"/>
      <w:bookmarkEnd w:id="189"/>
      <w:bookmarkEnd w:id="190"/>
    </w:p>
    <w:p w14:paraId="2714BE59" w14:textId="77777777" w:rsidR="00272AE1" w:rsidRDefault="00272AE1" w:rsidP="00272AE1">
      <w:pPr>
        <w:pStyle w:val="afff"/>
        <w:spacing w:before="120" w:after="120"/>
      </w:pPr>
      <w:r>
        <w:rPr>
          <w:rFonts w:hint="eastAsia"/>
        </w:rPr>
        <w:t>评估</w:t>
      </w:r>
    </w:p>
    <w:p w14:paraId="61D7210A" w14:textId="77777777" w:rsidR="00272AE1" w:rsidRDefault="00272AE1" w:rsidP="00272AE1">
      <w:pPr>
        <w:pStyle w:val="afff0"/>
        <w:spacing w:before="120" w:after="120"/>
      </w:pPr>
      <w:r>
        <w:rPr>
          <w:rFonts w:hint="eastAsia"/>
        </w:rPr>
        <w:t>评估时机或频率</w:t>
      </w:r>
    </w:p>
    <w:p w14:paraId="4625FE90" w14:textId="77777777" w:rsidR="00272AE1" w:rsidRDefault="00272AE1" w:rsidP="00272AE1">
      <w:pPr>
        <w:pStyle w:val="affffd"/>
        <w:ind w:firstLine="420"/>
      </w:pPr>
      <w:r>
        <w:rPr>
          <w:rFonts w:hint="eastAsia"/>
        </w:rPr>
        <w:t>对随访中患者每1～3个月评估1次。</w:t>
      </w:r>
    </w:p>
    <w:p w14:paraId="3AA3B833" w14:textId="77777777" w:rsidR="00272AE1" w:rsidRDefault="00272AE1" w:rsidP="00272AE1">
      <w:pPr>
        <w:pStyle w:val="afff0"/>
        <w:spacing w:before="120" w:after="120"/>
      </w:pPr>
      <w:r>
        <w:rPr>
          <w:rFonts w:hint="eastAsia"/>
        </w:rPr>
        <w:t>临床症状</w:t>
      </w:r>
    </w:p>
    <w:p w14:paraId="35DE46DB" w14:textId="77777777" w:rsidR="00272AE1" w:rsidRDefault="00272AE1" w:rsidP="00272AE1">
      <w:pPr>
        <w:pStyle w:val="afffffffff5"/>
      </w:pPr>
      <w:r>
        <w:rPr>
          <w:rFonts w:hint="eastAsia"/>
        </w:rPr>
        <w:t>病史采集：饮食摄入、药物使用及既往钙磷代谢紊乱情况。</w:t>
      </w:r>
    </w:p>
    <w:p w14:paraId="2B512098" w14:textId="5EF8CA83" w:rsidR="00272AE1" w:rsidRDefault="00272AE1" w:rsidP="00272AE1">
      <w:pPr>
        <w:pStyle w:val="afffffffff5"/>
      </w:pPr>
      <w:r>
        <w:rPr>
          <w:rFonts w:hint="eastAsia"/>
        </w:rPr>
        <w:t>体格检查：评估骨痛、骨折、肌肉痉挛及血管钙化体征。</w:t>
      </w:r>
    </w:p>
    <w:p w14:paraId="097DF2A3" w14:textId="77777777" w:rsidR="001544A2" w:rsidRDefault="001544A2" w:rsidP="001544A2">
      <w:pPr>
        <w:pStyle w:val="affffd"/>
        <w:ind w:firstLine="420"/>
      </w:pPr>
    </w:p>
    <w:p w14:paraId="625C234F" w14:textId="77777777" w:rsidR="00272AE1" w:rsidRDefault="00272AE1" w:rsidP="00272AE1">
      <w:pPr>
        <w:pStyle w:val="afff0"/>
        <w:spacing w:before="120" w:after="120"/>
      </w:pPr>
      <w:r>
        <w:rPr>
          <w:rFonts w:hint="eastAsia"/>
        </w:rPr>
        <w:lastRenderedPageBreak/>
        <w:t>实验室检查</w:t>
      </w:r>
    </w:p>
    <w:p w14:paraId="03C38178" w14:textId="77777777" w:rsidR="00272AE1" w:rsidRDefault="00272AE1" w:rsidP="00272AE1">
      <w:pPr>
        <w:pStyle w:val="afffffffff5"/>
      </w:pPr>
      <w:r>
        <w:rPr>
          <w:rFonts w:hint="eastAsia"/>
        </w:rPr>
        <w:t>生化指标评估如下：</w:t>
      </w:r>
    </w:p>
    <w:p w14:paraId="7E4A7E0E" w14:textId="77777777" w:rsidR="00272AE1" w:rsidRDefault="00272AE1" w:rsidP="00272AE1">
      <w:pPr>
        <w:pStyle w:val="af3"/>
        <w:tabs>
          <w:tab w:val="left" w:pos="851"/>
        </w:tabs>
      </w:pPr>
      <w:r>
        <w:rPr>
          <w:rFonts w:hint="eastAsia"/>
        </w:rPr>
        <w:t>血清钙（Ca）正常范围：2.2</w:t>
      </w:r>
      <w:r w:rsidRPr="00984F9B">
        <w:rPr>
          <w:rFonts w:hint="eastAsia"/>
          <w:vertAlign w:val="subscript"/>
        </w:rPr>
        <w:t xml:space="preserve"> </w:t>
      </w:r>
      <w:r>
        <w:rPr>
          <w:rFonts w:hint="eastAsia"/>
        </w:rPr>
        <w:t>mmol/L～2.6</w:t>
      </w:r>
      <w:r w:rsidRPr="00984F9B">
        <w:rPr>
          <w:rFonts w:hint="eastAsia"/>
          <w:vertAlign w:val="subscript"/>
        </w:rPr>
        <w:t xml:space="preserve"> </w:t>
      </w:r>
      <w:r>
        <w:rPr>
          <w:rFonts w:hint="eastAsia"/>
        </w:rPr>
        <w:t>mmol/L（8.8</w:t>
      </w:r>
      <w:r w:rsidRPr="00984F9B">
        <w:rPr>
          <w:rFonts w:hint="eastAsia"/>
          <w:vertAlign w:val="subscript"/>
        </w:rPr>
        <w:t xml:space="preserve"> </w:t>
      </w:r>
      <w:r>
        <w:rPr>
          <w:rFonts w:hint="eastAsia"/>
        </w:rPr>
        <w:t>mg/dL～10.4</w:t>
      </w:r>
      <w:r w:rsidRPr="00984F9B">
        <w:rPr>
          <w:rFonts w:hint="eastAsia"/>
          <w:vertAlign w:val="subscript"/>
        </w:rPr>
        <w:t xml:space="preserve"> </w:t>
      </w:r>
      <w:r>
        <w:rPr>
          <w:rFonts w:hint="eastAsia"/>
        </w:rPr>
        <w:t>mg/dL）。评估钙代谢状态，低钙血症或高钙血症；</w:t>
      </w:r>
    </w:p>
    <w:p w14:paraId="0AD2D866" w14:textId="77777777" w:rsidR="00272AE1" w:rsidRDefault="00272AE1" w:rsidP="00272AE1">
      <w:pPr>
        <w:pStyle w:val="af3"/>
        <w:tabs>
          <w:tab w:val="left" w:pos="851"/>
        </w:tabs>
      </w:pPr>
      <w:r>
        <w:rPr>
          <w:rFonts w:hint="eastAsia"/>
        </w:rPr>
        <w:t>血清磷（P）</w:t>
      </w:r>
      <w:bookmarkStart w:id="191" w:name="OLE_LINK88"/>
      <w:bookmarkStart w:id="192" w:name="OLE_LINK56"/>
      <w:r>
        <w:rPr>
          <w:rFonts w:hint="eastAsia"/>
        </w:rPr>
        <w:t>正常范围</w:t>
      </w:r>
      <w:bookmarkEnd w:id="191"/>
      <w:bookmarkEnd w:id="192"/>
      <w:r>
        <w:rPr>
          <w:rFonts w:hint="eastAsia"/>
        </w:rPr>
        <w:t>：0.8</w:t>
      </w:r>
      <w:r w:rsidRPr="00984F9B">
        <w:rPr>
          <w:rFonts w:hint="eastAsia"/>
          <w:vertAlign w:val="subscript"/>
        </w:rPr>
        <w:t xml:space="preserve"> </w:t>
      </w:r>
      <w:r>
        <w:rPr>
          <w:rFonts w:hint="eastAsia"/>
        </w:rPr>
        <w:t>mmol/L～1.45</w:t>
      </w:r>
      <w:r w:rsidRPr="00984F9B">
        <w:rPr>
          <w:rFonts w:hint="eastAsia"/>
          <w:vertAlign w:val="subscript"/>
        </w:rPr>
        <w:t xml:space="preserve"> </w:t>
      </w:r>
      <w:r>
        <w:rPr>
          <w:rFonts w:hint="eastAsia"/>
        </w:rPr>
        <w:t>mmol/L（2.5</w:t>
      </w:r>
      <w:r w:rsidRPr="00984F9B">
        <w:rPr>
          <w:rFonts w:hint="eastAsia"/>
          <w:vertAlign w:val="subscript"/>
        </w:rPr>
        <w:t xml:space="preserve"> </w:t>
      </w:r>
      <w:r>
        <w:rPr>
          <w:rFonts w:hint="eastAsia"/>
        </w:rPr>
        <w:t>mg/dL～4.5</w:t>
      </w:r>
      <w:r w:rsidRPr="00984F9B">
        <w:rPr>
          <w:rFonts w:hint="eastAsia"/>
          <w:vertAlign w:val="subscript"/>
        </w:rPr>
        <w:t xml:space="preserve"> </w:t>
      </w:r>
      <w:r>
        <w:rPr>
          <w:rFonts w:hint="eastAsia"/>
        </w:rPr>
        <w:t>mg/dL）。</w:t>
      </w:r>
    </w:p>
    <w:p w14:paraId="55C47787" w14:textId="77777777" w:rsidR="00272AE1" w:rsidRDefault="00272AE1" w:rsidP="00272AE1">
      <w:pPr>
        <w:pStyle w:val="af3"/>
        <w:tabs>
          <w:tab w:val="left" w:pos="851"/>
        </w:tabs>
      </w:pPr>
      <w:r>
        <w:rPr>
          <w:rFonts w:hint="eastAsia"/>
        </w:rPr>
        <w:t>甲状旁腺激素（iPTH）正常范围：150</w:t>
      </w:r>
      <w:r w:rsidRPr="00984F9B">
        <w:rPr>
          <w:rFonts w:hint="eastAsia"/>
          <w:vertAlign w:val="subscript"/>
        </w:rPr>
        <w:t xml:space="preserve"> </w:t>
      </w:r>
      <w:r>
        <w:rPr>
          <w:rFonts w:hint="eastAsia"/>
        </w:rPr>
        <w:t>pg/mL～300</w:t>
      </w:r>
      <w:r w:rsidRPr="00984F9B">
        <w:rPr>
          <w:rFonts w:hint="eastAsia"/>
          <w:vertAlign w:val="subscript"/>
        </w:rPr>
        <w:t xml:space="preserve"> </w:t>
      </w:r>
      <w:r>
        <w:rPr>
          <w:rFonts w:hint="eastAsia"/>
        </w:rPr>
        <w:t>pg/mL。评估继发性甲状旁腺功能亢进；</w:t>
      </w:r>
    </w:p>
    <w:p w14:paraId="6D2A51E7" w14:textId="77777777" w:rsidR="00272AE1" w:rsidRDefault="00272AE1" w:rsidP="00272AE1">
      <w:pPr>
        <w:pStyle w:val="af3"/>
        <w:tabs>
          <w:tab w:val="left" w:pos="851"/>
        </w:tabs>
      </w:pPr>
      <w:r>
        <w:rPr>
          <w:rFonts w:hint="eastAsia"/>
        </w:rPr>
        <w:t>碱性磷酸酶（ALP）正常范围：40</w:t>
      </w:r>
      <w:r w:rsidRPr="00984F9B">
        <w:rPr>
          <w:rFonts w:hint="eastAsia"/>
          <w:vertAlign w:val="subscript"/>
        </w:rPr>
        <w:t xml:space="preserve"> </w:t>
      </w:r>
      <w:r>
        <w:rPr>
          <w:rFonts w:hint="eastAsia"/>
        </w:rPr>
        <w:t>U/L～150</w:t>
      </w:r>
      <w:r w:rsidRPr="00984F9B">
        <w:rPr>
          <w:rFonts w:hint="eastAsia"/>
          <w:vertAlign w:val="subscript"/>
        </w:rPr>
        <w:t xml:space="preserve"> </w:t>
      </w:r>
      <w:r>
        <w:rPr>
          <w:rFonts w:hint="eastAsia"/>
        </w:rPr>
        <w:t>U/L。骨特异性碱性磷酸酶（BALP）升高提示高转化性骨病；</w:t>
      </w:r>
    </w:p>
    <w:p w14:paraId="0B94FF49" w14:textId="77777777" w:rsidR="00272AE1" w:rsidRDefault="00272AE1" w:rsidP="00272AE1">
      <w:pPr>
        <w:pStyle w:val="af3"/>
        <w:tabs>
          <w:tab w:val="left" w:pos="851"/>
        </w:tabs>
      </w:pPr>
      <w:r>
        <w:rPr>
          <w:rFonts w:hint="eastAsia"/>
        </w:rPr>
        <w:t>25-羟维生素D（25(OH)D）正常范围：30</w:t>
      </w:r>
      <w:r w:rsidRPr="00984F9B">
        <w:rPr>
          <w:rFonts w:hint="eastAsia"/>
          <w:vertAlign w:val="subscript"/>
        </w:rPr>
        <w:t xml:space="preserve"> </w:t>
      </w:r>
      <w:r>
        <w:rPr>
          <w:rFonts w:hint="eastAsia"/>
        </w:rPr>
        <w:t>ng/mL～100</w:t>
      </w:r>
      <w:r w:rsidRPr="00984F9B">
        <w:rPr>
          <w:rFonts w:hint="eastAsia"/>
          <w:vertAlign w:val="subscript"/>
        </w:rPr>
        <w:t xml:space="preserve"> </w:t>
      </w:r>
      <w:r>
        <w:rPr>
          <w:rFonts w:hint="eastAsia"/>
        </w:rPr>
        <w:t>ng/mL。评估维生素D缺乏或不足；</w:t>
      </w:r>
    </w:p>
    <w:p w14:paraId="6E124A71" w14:textId="77777777" w:rsidR="00272AE1" w:rsidRDefault="00272AE1" w:rsidP="00272AE1">
      <w:pPr>
        <w:pStyle w:val="af3"/>
        <w:tabs>
          <w:tab w:val="left" w:pos="851"/>
        </w:tabs>
      </w:pPr>
      <w:r>
        <w:rPr>
          <w:rFonts w:hint="eastAsia"/>
        </w:rPr>
        <w:t>1,25-二羟维生素D（</w:t>
      </w:r>
      <w:bookmarkStart w:id="193" w:name="OLE_LINK52"/>
      <w:bookmarkStart w:id="194" w:name="OLE_LINK51"/>
      <w:r>
        <w:rPr>
          <w:rFonts w:hint="eastAsia"/>
        </w:rPr>
        <w:t>1,25(OH)</w:t>
      </w:r>
      <w:r w:rsidRPr="0013520D">
        <w:rPr>
          <w:rFonts w:hint="eastAsia"/>
          <w:vertAlign w:val="subscript"/>
        </w:rPr>
        <w:t>2</w:t>
      </w:r>
      <w:r>
        <w:rPr>
          <w:rFonts w:hint="eastAsia"/>
        </w:rPr>
        <w:t>D</w:t>
      </w:r>
      <w:bookmarkEnd w:id="193"/>
      <w:bookmarkEnd w:id="194"/>
      <w:r>
        <w:rPr>
          <w:rFonts w:hint="eastAsia"/>
        </w:rPr>
        <w:t>）正常范围：20</w:t>
      </w:r>
      <w:r w:rsidRPr="00984F9B">
        <w:rPr>
          <w:rFonts w:hint="eastAsia"/>
          <w:vertAlign w:val="subscript"/>
        </w:rPr>
        <w:t xml:space="preserve"> </w:t>
      </w:r>
      <w:r>
        <w:rPr>
          <w:rFonts w:hint="eastAsia"/>
        </w:rPr>
        <w:t>pg/mL～60</w:t>
      </w:r>
      <w:r w:rsidRPr="00984F9B">
        <w:rPr>
          <w:rFonts w:hint="eastAsia"/>
          <w:vertAlign w:val="subscript"/>
        </w:rPr>
        <w:t xml:space="preserve"> </w:t>
      </w:r>
      <w:r>
        <w:rPr>
          <w:rFonts w:hint="eastAsia"/>
        </w:rPr>
        <w:t>pg/mL。评估活性维生素D水平。</w:t>
      </w:r>
    </w:p>
    <w:p w14:paraId="4EBEB05C" w14:textId="77777777" w:rsidR="00272AE1" w:rsidRDefault="00272AE1" w:rsidP="00272AE1">
      <w:pPr>
        <w:pStyle w:val="afffffffff5"/>
      </w:pPr>
      <w:r>
        <w:rPr>
          <w:rFonts w:hint="eastAsia"/>
        </w:rPr>
        <w:t>影像学评估如下：</w:t>
      </w:r>
    </w:p>
    <w:p w14:paraId="04809510" w14:textId="77777777" w:rsidR="00272AE1" w:rsidRDefault="00272AE1" w:rsidP="00272AE1">
      <w:pPr>
        <w:pStyle w:val="af3"/>
        <w:tabs>
          <w:tab w:val="left" w:pos="851"/>
        </w:tabs>
      </w:pPr>
      <w:r>
        <w:rPr>
          <w:rFonts w:hint="eastAsia"/>
        </w:rPr>
        <w:t>X线检查：评估骨骼病变（如骨质疏松、骨折）和软组织钙化；</w:t>
      </w:r>
    </w:p>
    <w:p w14:paraId="53E33FE8" w14:textId="77777777" w:rsidR="00272AE1" w:rsidRDefault="00272AE1" w:rsidP="00272AE1">
      <w:pPr>
        <w:pStyle w:val="af3"/>
        <w:tabs>
          <w:tab w:val="left" w:pos="851"/>
        </w:tabs>
      </w:pPr>
      <w:r>
        <w:rPr>
          <w:rFonts w:hint="eastAsia"/>
        </w:rPr>
        <w:t>双能X线吸收法（DXA）：评估骨密度（BMD），诊断骨质疏松；</w:t>
      </w:r>
    </w:p>
    <w:p w14:paraId="501790DB" w14:textId="77777777" w:rsidR="00272AE1" w:rsidRDefault="00272AE1" w:rsidP="00272AE1">
      <w:pPr>
        <w:pStyle w:val="af3"/>
        <w:tabs>
          <w:tab w:val="left" w:pos="851"/>
        </w:tabs>
      </w:pPr>
      <w:r>
        <w:rPr>
          <w:rFonts w:hint="eastAsia"/>
        </w:rPr>
        <w:t>血管钙化评估：使用CT或超声评估冠状动脉、主动脉等血管钙化程度；</w:t>
      </w:r>
    </w:p>
    <w:p w14:paraId="331CF8C7" w14:textId="77777777" w:rsidR="00272AE1" w:rsidRDefault="00272AE1" w:rsidP="00272AE1">
      <w:pPr>
        <w:pStyle w:val="af3"/>
        <w:tabs>
          <w:tab w:val="left" w:pos="851"/>
        </w:tabs>
      </w:pPr>
      <w:r>
        <w:rPr>
          <w:rFonts w:hint="eastAsia"/>
        </w:rPr>
        <w:t>骨活检骨组织形态学分析：通过髂骨活检评估骨转化状态（高转化性、低转化性或混合性骨病）。评估骨矿化、骨体积和骨细胞活性。评估</w:t>
      </w:r>
      <w:bookmarkStart w:id="195" w:name="OLE_LINK73"/>
      <w:bookmarkStart w:id="196" w:name="OLE_LINK72"/>
      <w:r>
        <w:rPr>
          <w:rFonts w:hint="eastAsia"/>
        </w:rPr>
        <w:t>活性维生素D</w:t>
      </w:r>
      <w:bookmarkEnd w:id="195"/>
      <w:bookmarkEnd w:id="196"/>
      <w:r>
        <w:rPr>
          <w:rFonts w:hint="eastAsia"/>
        </w:rPr>
        <w:t>水平。</w:t>
      </w:r>
    </w:p>
    <w:p w14:paraId="7980AE40" w14:textId="77777777" w:rsidR="00272AE1" w:rsidRDefault="00272AE1" w:rsidP="00272AE1">
      <w:pPr>
        <w:pStyle w:val="afff0"/>
        <w:spacing w:before="120" w:after="120"/>
      </w:pPr>
      <w:r>
        <w:rPr>
          <w:rFonts w:hint="eastAsia"/>
        </w:rPr>
        <w:t>病因与危险因素</w:t>
      </w:r>
    </w:p>
    <w:p w14:paraId="58A9C3C9" w14:textId="77777777" w:rsidR="00272AE1" w:rsidRDefault="00272AE1" w:rsidP="00272AE1">
      <w:pPr>
        <w:pStyle w:val="afffffffff5"/>
      </w:pPr>
      <w:r>
        <w:rPr>
          <w:rFonts w:hint="eastAsia"/>
        </w:rPr>
        <w:t>肾功能丧失：</w:t>
      </w:r>
    </w:p>
    <w:p w14:paraId="03C8DDA6" w14:textId="77777777" w:rsidR="00272AE1" w:rsidRDefault="00272AE1" w:rsidP="00272AE1">
      <w:pPr>
        <w:pStyle w:val="af3"/>
        <w:tabs>
          <w:tab w:val="left" w:pos="851"/>
        </w:tabs>
      </w:pPr>
      <w:r>
        <w:rPr>
          <w:rFonts w:hint="eastAsia"/>
        </w:rPr>
        <w:t>ESRD患者肾功能丧失，磷排泄减少，导致高磷血症；</w:t>
      </w:r>
    </w:p>
    <w:p w14:paraId="4BEBE4CC" w14:textId="77777777" w:rsidR="00272AE1" w:rsidRDefault="00272AE1" w:rsidP="00272AE1">
      <w:pPr>
        <w:pStyle w:val="af3"/>
        <w:tabs>
          <w:tab w:val="left" w:pos="851"/>
        </w:tabs>
      </w:pPr>
      <w:r>
        <w:rPr>
          <w:rFonts w:hint="eastAsia"/>
        </w:rPr>
        <w:t>肾脏1α-羟化酶活性下降，导致活性维生素D（1,25(OH)</w:t>
      </w:r>
      <w:r w:rsidRPr="0013520D">
        <w:rPr>
          <w:rFonts w:hint="eastAsia"/>
          <w:vertAlign w:val="subscript"/>
        </w:rPr>
        <w:t>2</w:t>
      </w:r>
      <w:r>
        <w:rPr>
          <w:rFonts w:hint="eastAsia"/>
        </w:rPr>
        <w:t>D）合成不足，影响肠道钙吸收，引发低钙血症；</w:t>
      </w:r>
    </w:p>
    <w:p w14:paraId="33B5487E" w14:textId="77777777" w:rsidR="00272AE1" w:rsidRDefault="00272AE1" w:rsidP="00272AE1">
      <w:pPr>
        <w:pStyle w:val="af3"/>
        <w:tabs>
          <w:tab w:val="left" w:pos="851"/>
        </w:tabs>
      </w:pPr>
      <w:r>
        <w:rPr>
          <w:rFonts w:hint="eastAsia"/>
        </w:rPr>
        <w:t>继发性甲状旁腺功能亢进（SHPT）：低钙血症和高磷血症刺激甲状旁腺激素（PTH）分泌，导致SHPT，进一步加重钙磷代谢紊乱。</w:t>
      </w:r>
    </w:p>
    <w:p w14:paraId="4CAAD035" w14:textId="77777777" w:rsidR="00272AE1" w:rsidRDefault="00272AE1" w:rsidP="00272AE1">
      <w:pPr>
        <w:pStyle w:val="afffffffff5"/>
      </w:pPr>
      <w:r>
        <w:rPr>
          <w:rFonts w:hint="eastAsia"/>
        </w:rPr>
        <w:t>饮食因素：摄入含磷量高的食物。</w:t>
      </w:r>
    </w:p>
    <w:p w14:paraId="50025134" w14:textId="77777777" w:rsidR="00272AE1" w:rsidRDefault="00272AE1" w:rsidP="00272AE1">
      <w:pPr>
        <w:pStyle w:val="afffffffff5"/>
      </w:pPr>
      <w:r>
        <w:rPr>
          <w:rFonts w:hint="eastAsia"/>
        </w:rPr>
        <w:t>磷结合剂使用不规范：未正确、及时、足量服用磷结合剂。</w:t>
      </w:r>
    </w:p>
    <w:p w14:paraId="03F20A77" w14:textId="77777777" w:rsidR="00272AE1" w:rsidRDefault="00272AE1" w:rsidP="00272AE1">
      <w:pPr>
        <w:pStyle w:val="afffffffff5"/>
      </w:pPr>
      <w:r>
        <w:rPr>
          <w:rFonts w:hint="eastAsia"/>
        </w:rPr>
        <w:t>透析相关因素如下：</w:t>
      </w:r>
    </w:p>
    <w:p w14:paraId="77883126" w14:textId="77777777" w:rsidR="00272AE1" w:rsidRDefault="00272AE1" w:rsidP="00272AE1">
      <w:pPr>
        <w:pStyle w:val="af3"/>
        <w:tabs>
          <w:tab w:val="left" w:pos="851"/>
        </w:tabs>
      </w:pPr>
      <w:r>
        <w:rPr>
          <w:rFonts w:hint="eastAsia"/>
        </w:rPr>
        <w:t>腹膜透析对磷的清除效率较低；</w:t>
      </w:r>
    </w:p>
    <w:p w14:paraId="3ED2684E" w14:textId="77777777" w:rsidR="00272AE1" w:rsidRDefault="00272AE1" w:rsidP="00272AE1">
      <w:pPr>
        <w:pStyle w:val="af3"/>
        <w:tabs>
          <w:tab w:val="left" w:pos="851"/>
        </w:tabs>
      </w:pPr>
      <w:r>
        <w:rPr>
          <w:rFonts w:hint="eastAsia"/>
        </w:rPr>
        <w:t>透析液中钙浓度影响血钙水平，低钙透析液加重低钙血症。</w:t>
      </w:r>
    </w:p>
    <w:p w14:paraId="28F84896" w14:textId="77777777" w:rsidR="00272AE1" w:rsidRDefault="00272AE1" w:rsidP="00272AE1">
      <w:pPr>
        <w:widowControl/>
        <w:adjustRightInd/>
        <w:spacing w:beforeLines="50" w:before="120" w:afterLines="50" w:after="120" w:line="240" w:lineRule="auto"/>
        <w:outlineLvl w:val="3"/>
        <w:rPr>
          <w:rFonts w:ascii="黑体" w:eastAsia="黑体" w:hAnsi="Times New Roman"/>
          <w:color w:val="000000"/>
          <w:kern w:val="0"/>
          <w:szCs w:val="20"/>
          <w14:textFill>
            <w14:solidFill>
              <w14:srgbClr w14:val="000000">
                <w14:lumMod w14:val="85000"/>
                <w14:lumOff w14:val="15000"/>
              </w14:srgbClr>
            </w14:solidFill>
          </w14:textFill>
        </w:rPr>
      </w:pPr>
      <w:r>
        <w:rPr>
          <w:rFonts w:ascii="黑体" w:eastAsia="黑体" w:hAnsi="Times New Roman" w:hint="eastAsia"/>
          <w:color w:val="000000"/>
          <w:kern w:val="0"/>
          <w:szCs w:val="20"/>
          <w14:textFill>
            <w14:solidFill>
              <w14:srgbClr w14:val="000000">
                <w14:lumMod w14:val="85000"/>
                <w14:lumOff w14:val="15000"/>
              </w14:srgbClr>
            </w14:solidFill>
          </w14:textFill>
        </w:rPr>
        <w:t>5.5.5.3 评估结果判断</w:t>
      </w:r>
    </w:p>
    <w:p w14:paraId="58056A92" w14:textId="77777777" w:rsidR="00272AE1" w:rsidRDefault="00272AE1" w:rsidP="00272AE1">
      <w:pPr>
        <w:pStyle w:val="afffffffff5"/>
        <w:rPr>
          <w:color w:val="000000"/>
          <w:szCs w:val="20"/>
          <w14:textFill>
            <w14:solidFill>
              <w14:srgbClr w14:val="000000">
                <w14:lumMod w14:val="85000"/>
                <w14:lumOff w14:val="15000"/>
              </w14:srgbClr>
            </w14:solidFill>
          </w14:textFill>
        </w:rPr>
      </w:pPr>
      <w:r>
        <w:rPr>
          <w:rFonts w:hint="eastAsia"/>
          <w:color w:val="000000"/>
          <w:szCs w:val="20"/>
          <w14:textFill>
            <w14:solidFill>
              <w14:srgbClr w14:val="000000">
                <w14:lumMod w14:val="85000"/>
                <w14:lumOff w14:val="15000"/>
              </w14:srgbClr>
            </w14:solidFill>
          </w14:textFill>
        </w:rPr>
        <w:t>血清钙（Ca）正常范围：</w:t>
      </w:r>
      <w:r w:rsidRPr="00984F9B">
        <w:rPr>
          <w:rFonts w:hint="eastAsia"/>
        </w:rPr>
        <w:t>2.2</w:t>
      </w:r>
      <w:r w:rsidRPr="00984F9B">
        <w:rPr>
          <w:rFonts w:hint="eastAsia"/>
          <w:vertAlign w:val="subscript"/>
        </w:rPr>
        <w:t xml:space="preserve"> </w:t>
      </w:r>
      <w:r w:rsidRPr="00984F9B">
        <w:rPr>
          <w:rFonts w:hint="eastAsia"/>
        </w:rPr>
        <w:t>mmol/L～2.6</w:t>
      </w:r>
      <w:r w:rsidRPr="00984F9B">
        <w:rPr>
          <w:rFonts w:hint="eastAsia"/>
          <w:vertAlign w:val="subscript"/>
        </w:rPr>
        <w:t xml:space="preserve"> </w:t>
      </w:r>
      <w:r w:rsidRPr="00984F9B">
        <w:rPr>
          <w:rFonts w:hint="eastAsia"/>
        </w:rPr>
        <w:t>mmol/L（8.8</w:t>
      </w:r>
      <w:r w:rsidRPr="00984F9B">
        <w:rPr>
          <w:rFonts w:hint="eastAsia"/>
          <w:vertAlign w:val="subscript"/>
        </w:rPr>
        <w:t xml:space="preserve"> </w:t>
      </w:r>
      <w:r w:rsidRPr="00984F9B">
        <w:rPr>
          <w:rFonts w:hint="eastAsia"/>
        </w:rPr>
        <w:t>mg/dL～10.4</w:t>
      </w:r>
      <w:r w:rsidRPr="00984F9B">
        <w:rPr>
          <w:rFonts w:hint="eastAsia"/>
          <w:vertAlign w:val="subscript"/>
        </w:rPr>
        <w:t xml:space="preserve"> </w:t>
      </w:r>
      <w:r w:rsidRPr="00984F9B">
        <w:rPr>
          <w:rFonts w:hint="eastAsia"/>
        </w:rPr>
        <w:t>mg/dL）</w:t>
      </w:r>
      <w:r>
        <w:rPr>
          <w:rFonts w:hint="eastAsia"/>
          <w:color w:val="000000"/>
          <w:szCs w:val="20"/>
          <w14:textFill>
            <w14:solidFill>
              <w14:srgbClr w14:val="000000">
                <w14:lumMod w14:val="85000"/>
                <w14:lumOff w14:val="15000"/>
              </w14:srgbClr>
            </w14:solidFill>
          </w14:textFill>
        </w:rPr>
        <w:t>。</w:t>
      </w:r>
    </w:p>
    <w:p w14:paraId="62D65933" w14:textId="77777777" w:rsidR="00272AE1" w:rsidRDefault="00272AE1" w:rsidP="00272AE1">
      <w:pPr>
        <w:pStyle w:val="afffffffff5"/>
        <w:rPr>
          <w:color w:val="000000"/>
          <w:szCs w:val="20"/>
          <w14:textFill>
            <w14:solidFill>
              <w14:srgbClr w14:val="000000">
                <w14:lumMod w14:val="85000"/>
                <w14:lumOff w14:val="15000"/>
              </w14:srgbClr>
            </w14:solidFill>
          </w14:textFill>
        </w:rPr>
      </w:pPr>
      <w:r>
        <w:rPr>
          <w:rFonts w:hint="eastAsia"/>
          <w:color w:val="000000"/>
          <w:szCs w:val="20"/>
          <w14:textFill>
            <w14:solidFill>
              <w14:srgbClr w14:val="000000">
                <w14:lumMod w14:val="85000"/>
                <w14:lumOff w14:val="15000"/>
              </w14:srgbClr>
            </w14:solidFill>
          </w14:textFill>
        </w:rPr>
        <w:t>血清磷（P）正常范围：</w:t>
      </w:r>
      <w:r w:rsidRPr="00984F9B">
        <w:rPr>
          <w:rFonts w:hint="eastAsia"/>
        </w:rPr>
        <w:t>0.8</w:t>
      </w:r>
      <w:r w:rsidRPr="00984F9B">
        <w:rPr>
          <w:rFonts w:hint="eastAsia"/>
          <w:vertAlign w:val="subscript"/>
        </w:rPr>
        <w:t xml:space="preserve"> </w:t>
      </w:r>
      <w:r w:rsidRPr="00984F9B">
        <w:rPr>
          <w:rFonts w:hint="eastAsia"/>
        </w:rPr>
        <w:t>mmol/L～1.45</w:t>
      </w:r>
      <w:r w:rsidRPr="00984F9B">
        <w:rPr>
          <w:rFonts w:hint="eastAsia"/>
          <w:vertAlign w:val="subscript"/>
        </w:rPr>
        <w:t xml:space="preserve"> </w:t>
      </w:r>
      <w:r w:rsidRPr="00984F9B">
        <w:rPr>
          <w:rFonts w:hint="eastAsia"/>
        </w:rPr>
        <w:t>mmol/L（2.5</w:t>
      </w:r>
      <w:r w:rsidRPr="00984F9B">
        <w:rPr>
          <w:rFonts w:hint="eastAsia"/>
          <w:vertAlign w:val="subscript"/>
        </w:rPr>
        <w:t xml:space="preserve"> </w:t>
      </w:r>
      <w:r w:rsidRPr="00984F9B">
        <w:rPr>
          <w:rFonts w:hint="eastAsia"/>
        </w:rPr>
        <w:t>mg/dL～4.5</w:t>
      </w:r>
      <w:r w:rsidRPr="00984F9B">
        <w:rPr>
          <w:rFonts w:hint="eastAsia"/>
          <w:vertAlign w:val="subscript"/>
        </w:rPr>
        <w:t xml:space="preserve"> </w:t>
      </w:r>
      <w:r w:rsidRPr="00984F9B">
        <w:rPr>
          <w:rFonts w:hint="eastAsia"/>
        </w:rPr>
        <w:t>mg/dL）</w:t>
      </w:r>
      <w:r>
        <w:rPr>
          <w:rFonts w:hint="eastAsia"/>
          <w:color w:val="000000"/>
          <w:szCs w:val="20"/>
          <w14:textFill>
            <w14:solidFill>
              <w14:srgbClr w14:val="000000">
                <w14:lumMod w14:val="85000"/>
                <w14:lumOff w14:val="15000"/>
              </w14:srgbClr>
            </w14:solidFill>
          </w14:textFill>
        </w:rPr>
        <w:t>。</w:t>
      </w:r>
    </w:p>
    <w:p w14:paraId="5428E486" w14:textId="77777777" w:rsidR="00272AE1" w:rsidRDefault="00272AE1" w:rsidP="00272AE1">
      <w:pPr>
        <w:pStyle w:val="afff"/>
        <w:spacing w:before="120" w:after="120"/>
      </w:pPr>
      <w:r>
        <w:rPr>
          <w:rFonts w:hint="eastAsia"/>
        </w:rPr>
        <w:t>监测报告</w:t>
      </w:r>
    </w:p>
    <w:p w14:paraId="3FD3D134" w14:textId="77777777" w:rsidR="00272AE1" w:rsidRDefault="00272AE1" w:rsidP="00272AE1">
      <w:pPr>
        <w:pStyle w:val="afffffffff2"/>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正常血清钙（Ca）</w:t>
      </w:r>
      <w:r w:rsidRPr="00984F9B">
        <w:rPr>
          <w:rFonts w:hint="eastAsia"/>
        </w:rPr>
        <w:t>2.2</w:t>
      </w:r>
      <w:r w:rsidRPr="00984F9B">
        <w:rPr>
          <w:rFonts w:hint="eastAsia"/>
          <w:vertAlign w:val="subscript"/>
        </w:rPr>
        <w:t xml:space="preserve"> </w:t>
      </w:r>
      <w:r w:rsidRPr="00984F9B">
        <w:rPr>
          <w:rFonts w:hint="eastAsia"/>
        </w:rPr>
        <w:t>mmol/L～2.6</w:t>
      </w:r>
      <w:r w:rsidRPr="00984F9B">
        <w:rPr>
          <w:rFonts w:hint="eastAsia"/>
          <w:vertAlign w:val="subscript"/>
        </w:rPr>
        <w:t xml:space="preserve"> </w:t>
      </w:r>
      <w:r w:rsidRPr="00984F9B">
        <w:rPr>
          <w:rFonts w:hint="eastAsia"/>
        </w:rPr>
        <w:t>mmol/L（8.8</w:t>
      </w:r>
      <w:r w:rsidRPr="00984F9B">
        <w:rPr>
          <w:rFonts w:hint="eastAsia"/>
          <w:vertAlign w:val="subscript"/>
        </w:rPr>
        <w:t xml:space="preserve"> </w:t>
      </w:r>
      <w:r w:rsidRPr="00984F9B">
        <w:rPr>
          <w:rFonts w:hint="eastAsia"/>
        </w:rPr>
        <w:t>mg/dL～10.4</w:t>
      </w:r>
      <w:r w:rsidRPr="00984F9B">
        <w:rPr>
          <w:rFonts w:hint="eastAsia"/>
          <w:vertAlign w:val="subscript"/>
        </w:rPr>
        <w:t xml:space="preserve"> </w:t>
      </w:r>
      <w:r w:rsidRPr="00984F9B">
        <w:rPr>
          <w:rFonts w:hint="eastAsia"/>
        </w:rPr>
        <w:t>mg/dL）</w:t>
      </w:r>
      <w:r>
        <w:rPr>
          <w:rFonts w:hint="eastAsia"/>
          <w:color w:val="000000"/>
          <w14:textFill>
            <w14:solidFill>
              <w14:srgbClr w14:val="000000">
                <w14:lumMod w14:val="85000"/>
                <w14:lumOff w14:val="15000"/>
              </w14:srgbClr>
            </w14:solidFill>
          </w14:textFill>
        </w:rPr>
        <w:t>，至少每季度监测汇报血清钙的达标率。</w:t>
      </w:r>
    </w:p>
    <w:p w14:paraId="3C0DA0A4" w14:textId="77777777" w:rsidR="00272AE1" w:rsidRDefault="00272AE1" w:rsidP="00272AE1">
      <w:pPr>
        <w:pStyle w:val="afffffffff2"/>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正常血清磷（P）</w:t>
      </w:r>
      <w:r w:rsidRPr="00984F9B">
        <w:rPr>
          <w:rFonts w:hint="eastAsia"/>
        </w:rPr>
        <w:t>0.8</w:t>
      </w:r>
      <w:r w:rsidRPr="00984F9B">
        <w:rPr>
          <w:rFonts w:hint="eastAsia"/>
          <w:vertAlign w:val="subscript"/>
        </w:rPr>
        <w:t xml:space="preserve"> </w:t>
      </w:r>
      <w:r w:rsidRPr="00984F9B">
        <w:rPr>
          <w:rFonts w:hint="eastAsia"/>
        </w:rPr>
        <w:t>mmol/L～1.45</w:t>
      </w:r>
      <w:r w:rsidRPr="00984F9B">
        <w:rPr>
          <w:rFonts w:hint="eastAsia"/>
          <w:vertAlign w:val="subscript"/>
        </w:rPr>
        <w:t xml:space="preserve"> </w:t>
      </w:r>
      <w:r w:rsidRPr="00984F9B">
        <w:rPr>
          <w:rFonts w:hint="eastAsia"/>
        </w:rPr>
        <w:t>mmol/L（2.5</w:t>
      </w:r>
      <w:r w:rsidRPr="00984F9B">
        <w:rPr>
          <w:rFonts w:hint="eastAsia"/>
          <w:vertAlign w:val="subscript"/>
        </w:rPr>
        <w:t xml:space="preserve"> </w:t>
      </w:r>
      <w:r w:rsidRPr="00984F9B">
        <w:rPr>
          <w:rFonts w:hint="eastAsia"/>
        </w:rPr>
        <w:t>mg/dL～4.5</w:t>
      </w:r>
      <w:r w:rsidRPr="00984F9B">
        <w:rPr>
          <w:rFonts w:hint="eastAsia"/>
          <w:vertAlign w:val="subscript"/>
        </w:rPr>
        <w:t xml:space="preserve"> </w:t>
      </w:r>
      <w:r w:rsidRPr="00984F9B">
        <w:rPr>
          <w:rFonts w:hint="eastAsia"/>
        </w:rPr>
        <w:t>mg/dL）</w:t>
      </w:r>
      <w:r>
        <w:rPr>
          <w:rFonts w:hint="eastAsia"/>
          <w:color w:val="000000"/>
          <w14:textFill>
            <w14:solidFill>
              <w14:srgbClr w14:val="000000">
                <w14:lumMod w14:val="85000"/>
                <w14:lumOff w14:val="15000"/>
              </w14:srgbClr>
            </w14:solidFill>
          </w14:textFill>
        </w:rPr>
        <w:t>，至少每季度监测汇报血清磷的达标率。</w:t>
      </w:r>
    </w:p>
    <w:p w14:paraId="71D88ADE" w14:textId="77777777" w:rsidR="00272AE1" w:rsidRDefault="00272AE1" w:rsidP="00272AE1">
      <w:pPr>
        <w:pStyle w:val="affe"/>
        <w:spacing w:before="120" w:after="120"/>
      </w:pPr>
      <w:bookmarkStart w:id="197" w:name="_Toc202134065"/>
      <w:bookmarkStart w:id="198" w:name="_Toc202135086"/>
      <w:bookmarkStart w:id="199" w:name="_Toc203504558"/>
      <w:r>
        <w:rPr>
          <w:rFonts w:hint="eastAsia"/>
        </w:rPr>
        <w:t>容量超负荷</w:t>
      </w:r>
      <w:bookmarkEnd w:id="197"/>
      <w:bookmarkEnd w:id="198"/>
      <w:bookmarkEnd w:id="199"/>
    </w:p>
    <w:p w14:paraId="1B5457F1" w14:textId="77777777" w:rsidR="00272AE1" w:rsidRDefault="00272AE1" w:rsidP="00272AE1">
      <w:pPr>
        <w:pStyle w:val="afff"/>
        <w:spacing w:before="120" w:after="120"/>
      </w:pPr>
      <w:r>
        <w:rPr>
          <w:rFonts w:hint="eastAsia"/>
        </w:rPr>
        <w:t>评估</w:t>
      </w:r>
    </w:p>
    <w:p w14:paraId="0DBE849B" w14:textId="77777777" w:rsidR="00272AE1" w:rsidRDefault="00272AE1" w:rsidP="00272AE1">
      <w:pPr>
        <w:pStyle w:val="afff0"/>
        <w:spacing w:before="120" w:after="120"/>
      </w:pPr>
      <w:r>
        <w:rPr>
          <w:rFonts w:hint="eastAsia"/>
        </w:rPr>
        <w:t>评估时机或频率</w:t>
      </w:r>
    </w:p>
    <w:p w14:paraId="20B54272" w14:textId="77777777" w:rsidR="00272AE1" w:rsidRDefault="00272AE1" w:rsidP="00D8509E">
      <w:pPr>
        <w:pStyle w:val="afffffffff5"/>
      </w:pPr>
      <w:r>
        <w:rPr>
          <w:rFonts w:hint="eastAsia"/>
        </w:rPr>
        <w:t>可能存在容量超负荷的情况时，应立即返院进行容量负荷评估，及时纠正。</w:t>
      </w:r>
    </w:p>
    <w:p w14:paraId="64C2D4DF" w14:textId="24DC173E" w:rsidR="00272AE1" w:rsidRDefault="00272AE1" w:rsidP="00D8509E">
      <w:pPr>
        <w:pStyle w:val="afffffffff5"/>
      </w:pPr>
      <w:r>
        <w:rPr>
          <w:rFonts w:hint="eastAsia"/>
        </w:rPr>
        <w:t>发生腹透超滤量明显减少、无法解释的体重增加、水肿、高血压或心力衰竭时评估。</w:t>
      </w:r>
    </w:p>
    <w:p w14:paraId="2A747D44" w14:textId="1EF46144" w:rsidR="001544A2" w:rsidRDefault="001544A2" w:rsidP="001544A2">
      <w:pPr>
        <w:pStyle w:val="affffd"/>
        <w:ind w:firstLine="420"/>
      </w:pPr>
    </w:p>
    <w:p w14:paraId="20442766" w14:textId="77777777" w:rsidR="001544A2" w:rsidRDefault="001544A2" w:rsidP="001544A2">
      <w:pPr>
        <w:pStyle w:val="affffd"/>
        <w:ind w:firstLine="420"/>
      </w:pPr>
    </w:p>
    <w:p w14:paraId="5FB45AB7" w14:textId="77777777" w:rsidR="00272AE1" w:rsidRDefault="00272AE1" w:rsidP="00272AE1">
      <w:pPr>
        <w:pStyle w:val="afff0"/>
        <w:spacing w:before="120" w:after="120"/>
      </w:pPr>
      <w:r>
        <w:rPr>
          <w:rFonts w:hint="eastAsia"/>
        </w:rPr>
        <w:lastRenderedPageBreak/>
        <w:t>临床症状</w:t>
      </w:r>
    </w:p>
    <w:p w14:paraId="25090F66" w14:textId="77777777" w:rsidR="00272AE1" w:rsidRDefault="00272AE1" w:rsidP="00272AE1">
      <w:pPr>
        <w:pStyle w:val="afffffffff5"/>
      </w:pPr>
      <w:r>
        <w:rPr>
          <w:rFonts w:hint="eastAsia"/>
        </w:rPr>
        <w:t>病史采集：饮食摄入、尿量变化、体重及超滤量。</w:t>
      </w:r>
    </w:p>
    <w:p w14:paraId="67A08BA0" w14:textId="77777777" w:rsidR="00272AE1" w:rsidRDefault="00272AE1" w:rsidP="00272AE1">
      <w:pPr>
        <w:pStyle w:val="afffffffff5"/>
      </w:pPr>
      <w:r>
        <w:rPr>
          <w:rFonts w:hint="eastAsia"/>
        </w:rPr>
        <w:t>症状评估：水肿程度，体重增加，血压升高，胸闷喘憋，呼吸困难、乏力、夜间阵发性呼吸困难（PND）。</w:t>
      </w:r>
    </w:p>
    <w:p w14:paraId="15197595" w14:textId="77777777" w:rsidR="00272AE1" w:rsidRDefault="00272AE1" w:rsidP="00272AE1">
      <w:pPr>
        <w:pStyle w:val="afffffffff5"/>
      </w:pPr>
      <w:r>
        <w:rPr>
          <w:rFonts w:hint="eastAsia"/>
        </w:rPr>
        <w:t>体征症状：心肺体查，颈静脉怒张，肺部湿啰音增加。</w:t>
      </w:r>
    </w:p>
    <w:p w14:paraId="0CC0A3A8" w14:textId="77777777" w:rsidR="00272AE1" w:rsidRDefault="00272AE1" w:rsidP="00272AE1">
      <w:pPr>
        <w:pStyle w:val="afff0"/>
        <w:spacing w:before="120" w:after="120"/>
      </w:pPr>
      <w:r>
        <w:rPr>
          <w:rFonts w:hint="eastAsia"/>
        </w:rPr>
        <w:t>实验室检查</w:t>
      </w:r>
    </w:p>
    <w:p w14:paraId="5553254B" w14:textId="77777777" w:rsidR="00272AE1" w:rsidRDefault="00272AE1" w:rsidP="00272AE1">
      <w:pPr>
        <w:pStyle w:val="affffd"/>
        <w:ind w:firstLine="420"/>
      </w:pPr>
      <w:r>
        <w:rPr>
          <w:rFonts w:hint="eastAsia"/>
        </w:rPr>
        <w:t>影像学评估如下：</w:t>
      </w:r>
    </w:p>
    <w:p w14:paraId="71CA901A" w14:textId="77777777" w:rsidR="00272AE1" w:rsidRDefault="00272AE1" w:rsidP="00272AE1">
      <w:pPr>
        <w:pStyle w:val="af3"/>
        <w:tabs>
          <w:tab w:val="left" w:pos="851"/>
        </w:tabs>
      </w:pPr>
      <w:r>
        <w:rPr>
          <w:rFonts w:hint="eastAsia"/>
        </w:rPr>
        <w:t>腹部超声：肝大或积液（胸腔、腹腔、心包）；</w:t>
      </w:r>
    </w:p>
    <w:p w14:paraId="030717D5" w14:textId="77777777" w:rsidR="00272AE1" w:rsidRDefault="00272AE1" w:rsidP="00272AE1">
      <w:pPr>
        <w:pStyle w:val="af3"/>
        <w:tabs>
          <w:tab w:val="left" w:pos="851"/>
        </w:tabs>
      </w:pPr>
      <w:r>
        <w:rPr>
          <w:rFonts w:hint="eastAsia"/>
        </w:rPr>
        <w:t>心脏超声：左心室肥厚（LVH）、心力衰竭和心律失常；</w:t>
      </w:r>
    </w:p>
    <w:p w14:paraId="4229E686" w14:textId="77777777" w:rsidR="00272AE1" w:rsidRDefault="00272AE1" w:rsidP="00272AE1">
      <w:pPr>
        <w:pStyle w:val="af3"/>
        <w:tabs>
          <w:tab w:val="left" w:pos="851"/>
        </w:tabs>
      </w:pPr>
      <w:r>
        <w:rPr>
          <w:rFonts w:hint="eastAsia"/>
        </w:rPr>
        <w:t>胸部X线：肺水肿或胸腔积液、心影增大。</w:t>
      </w:r>
    </w:p>
    <w:p w14:paraId="5C7D7999" w14:textId="77777777" w:rsidR="00272AE1" w:rsidRDefault="00272AE1" w:rsidP="00272AE1">
      <w:pPr>
        <w:pStyle w:val="afff0"/>
        <w:spacing w:before="120" w:after="120"/>
      </w:pPr>
      <w:r>
        <w:rPr>
          <w:rFonts w:hint="eastAsia"/>
        </w:rPr>
        <w:t>病因与危险因素</w:t>
      </w:r>
    </w:p>
    <w:p w14:paraId="54AEC809" w14:textId="77777777" w:rsidR="00272AE1" w:rsidRDefault="00272AE1" w:rsidP="00272AE1">
      <w:pPr>
        <w:pStyle w:val="afffffffff5"/>
      </w:pPr>
      <w:r>
        <w:rPr>
          <w:rFonts w:hint="eastAsia"/>
        </w:rPr>
        <w:t>非超滤因素</w:t>
      </w:r>
      <w:bookmarkStart w:id="200" w:name="OLE_LINK76"/>
      <w:bookmarkStart w:id="201" w:name="OLE_LINK75"/>
      <w:r>
        <w:rPr>
          <w:rFonts w:hint="eastAsia"/>
        </w:rPr>
        <w:t>，包括但不限于</w:t>
      </w:r>
      <w:bookmarkEnd w:id="200"/>
      <w:bookmarkEnd w:id="201"/>
      <w:r>
        <w:rPr>
          <w:rFonts w:hint="eastAsia"/>
        </w:rPr>
        <w:t>：</w:t>
      </w:r>
    </w:p>
    <w:p w14:paraId="503CD8DC" w14:textId="77777777" w:rsidR="00272AE1" w:rsidRDefault="00272AE1" w:rsidP="00272AE1">
      <w:pPr>
        <w:pStyle w:val="af3"/>
        <w:tabs>
          <w:tab w:val="left" w:pos="851"/>
        </w:tabs>
      </w:pPr>
      <w:r>
        <w:rPr>
          <w:rFonts w:hint="eastAsia"/>
        </w:rPr>
        <w:t>液体摄入过多：腹膜透析患者的水分和（或）钠摄入过多；</w:t>
      </w:r>
    </w:p>
    <w:p w14:paraId="495856B9" w14:textId="77777777" w:rsidR="00272AE1" w:rsidRDefault="00272AE1" w:rsidP="00272AE1">
      <w:pPr>
        <w:pStyle w:val="af3"/>
        <w:tabs>
          <w:tab w:val="left" w:pos="851"/>
        </w:tabs>
      </w:pPr>
      <w:r>
        <w:rPr>
          <w:rFonts w:hint="eastAsia"/>
        </w:rPr>
        <w:t>患者依从性差：患者未按照透析处方进行，如自行减少透析次数、延长透析液留腹时间等；</w:t>
      </w:r>
    </w:p>
    <w:p w14:paraId="5D03D923" w14:textId="77777777" w:rsidR="00272AE1" w:rsidRDefault="00272AE1" w:rsidP="00272AE1">
      <w:pPr>
        <w:pStyle w:val="af3"/>
        <w:tabs>
          <w:tab w:val="left" w:pos="851"/>
        </w:tabs>
      </w:pPr>
      <w:r>
        <w:rPr>
          <w:rFonts w:hint="eastAsia"/>
        </w:rPr>
        <w:t>透析处方未及时调整：没有根据残余肾功能丢失、腹膜转运特性发生改变等及时调整透析处方；</w:t>
      </w:r>
    </w:p>
    <w:p w14:paraId="77ADFD10" w14:textId="77777777" w:rsidR="00272AE1" w:rsidRDefault="00272AE1" w:rsidP="00272AE1">
      <w:pPr>
        <w:pStyle w:val="af3"/>
        <w:tabs>
          <w:tab w:val="left" w:pos="851"/>
        </w:tabs>
      </w:pPr>
      <w:r>
        <w:rPr>
          <w:rFonts w:hint="eastAsia"/>
        </w:rPr>
        <w:t>机械性因素：如透析液皮下渗漏、腹膜透析导管包裹、堵塞、移位等导致腹膜透析液引流障碍。</w:t>
      </w:r>
    </w:p>
    <w:p w14:paraId="68D2377C" w14:textId="77777777" w:rsidR="00272AE1" w:rsidRDefault="00272AE1" w:rsidP="00272AE1">
      <w:pPr>
        <w:pStyle w:val="afffffffff5"/>
      </w:pPr>
      <w:r>
        <w:rPr>
          <w:rFonts w:hint="eastAsia"/>
        </w:rPr>
        <w:t>超滤因素，包括但不限于：</w:t>
      </w:r>
    </w:p>
    <w:p w14:paraId="63A786CE" w14:textId="77777777" w:rsidR="00272AE1" w:rsidRDefault="00272AE1" w:rsidP="00272AE1">
      <w:pPr>
        <w:pStyle w:val="af3"/>
        <w:tabs>
          <w:tab w:val="left" w:pos="851"/>
        </w:tabs>
      </w:pPr>
      <w:r>
        <w:rPr>
          <w:rFonts w:hint="eastAsia"/>
        </w:rPr>
        <w:t>原发腹膜高转运（开始腹膜透析时其腹膜转运特性即为高转运）；</w:t>
      </w:r>
    </w:p>
    <w:p w14:paraId="2CEB8938" w14:textId="77777777" w:rsidR="00272AE1" w:rsidRDefault="00272AE1" w:rsidP="00272AE1">
      <w:pPr>
        <w:pStyle w:val="af3"/>
        <w:tabs>
          <w:tab w:val="left" w:pos="851"/>
        </w:tabs>
      </w:pPr>
      <w:r>
        <w:rPr>
          <w:rFonts w:hint="eastAsia"/>
        </w:rPr>
        <w:t>腹膜炎；</w:t>
      </w:r>
    </w:p>
    <w:p w14:paraId="62FBF0E6" w14:textId="77777777" w:rsidR="00272AE1" w:rsidRDefault="00272AE1" w:rsidP="00272AE1">
      <w:pPr>
        <w:pStyle w:val="af3"/>
        <w:tabs>
          <w:tab w:val="left" w:pos="851"/>
        </w:tabs>
      </w:pPr>
      <w:r>
        <w:rPr>
          <w:rFonts w:hint="eastAsia"/>
        </w:rPr>
        <w:t>长期腹膜透析后腹膜转运特性转变为高转运，导致腹膜超滤功能下降，增加容量负荷风险;</w:t>
      </w:r>
    </w:p>
    <w:p w14:paraId="7655934C" w14:textId="77777777" w:rsidR="00272AE1" w:rsidRDefault="00272AE1" w:rsidP="00272AE1">
      <w:pPr>
        <w:pStyle w:val="af3"/>
        <w:tabs>
          <w:tab w:val="left" w:pos="851"/>
        </w:tabs>
      </w:pPr>
      <w:r>
        <w:rPr>
          <w:rFonts w:hint="eastAsia"/>
        </w:rPr>
        <w:t>有效腹膜交换表面积减少，如腹膜广泛粘连、腹膜硬化等：</w:t>
      </w:r>
    </w:p>
    <w:p w14:paraId="4C00D274" w14:textId="77777777" w:rsidR="00272AE1" w:rsidRDefault="00272AE1" w:rsidP="00272AE1">
      <w:pPr>
        <w:pStyle w:val="af3"/>
        <w:tabs>
          <w:tab w:val="left" w:pos="851"/>
        </w:tabs>
      </w:pPr>
      <w:r>
        <w:rPr>
          <w:rFonts w:hint="eastAsia"/>
        </w:rPr>
        <w:t>腹膜淋巴重吸收率增加；</w:t>
      </w:r>
    </w:p>
    <w:p w14:paraId="5696921E" w14:textId="77777777" w:rsidR="00272AE1" w:rsidRDefault="00272AE1" w:rsidP="00272AE1">
      <w:pPr>
        <w:pStyle w:val="af3"/>
        <w:tabs>
          <w:tab w:val="left" w:pos="851"/>
        </w:tabs>
      </w:pPr>
      <w:r>
        <w:rPr>
          <w:rFonts w:hint="eastAsia"/>
        </w:rPr>
        <w:t>腹膜血流量减少。</w:t>
      </w:r>
    </w:p>
    <w:p w14:paraId="69706AE7" w14:textId="77777777" w:rsidR="00272AE1" w:rsidRDefault="00272AE1" w:rsidP="00272AE1">
      <w:pPr>
        <w:pStyle w:val="afffffffff5"/>
      </w:pPr>
      <w:r>
        <w:rPr>
          <w:rFonts w:hint="eastAsia"/>
        </w:rPr>
        <w:t>其他因素如下：</w:t>
      </w:r>
    </w:p>
    <w:p w14:paraId="18C2103D" w14:textId="77777777" w:rsidR="00272AE1" w:rsidRDefault="00272AE1" w:rsidP="00272AE1">
      <w:pPr>
        <w:pStyle w:val="af3"/>
        <w:tabs>
          <w:tab w:val="left" w:pos="851"/>
        </w:tabs>
      </w:pPr>
      <w:r>
        <w:rPr>
          <w:rFonts w:hint="eastAsia"/>
        </w:rPr>
        <w:t>低蛋白血症：血浆胶体渗透压降低，导致水分向组织间隙转移；</w:t>
      </w:r>
    </w:p>
    <w:p w14:paraId="67F5B259" w14:textId="77777777" w:rsidR="00272AE1" w:rsidRDefault="00272AE1" w:rsidP="00272AE1">
      <w:pPr>
        <w:pStyle w:val="af3"/>
        <w:tabs>
          <w:tab w:val="left" w:pos="851"/>
        </w:tabs>
      </w:pPr>
      <w:r>
        <w:rPr>
          <w:rFonts w:hint="eastAsia"/>
        </w:rPr>
        <w:t>炎症状态：微炎症状态可能加重钠水潴留。</w:t>
      </w:r>
    </w:p>
    <w:p w14:paraId="57C7F764" w14:textId="77777777" w:rsidR="00272AE1" w:rsidRDefault="00272AE1" w:rsidP="00272AE1">
      <w:pPr>
        <w:pStyle w:val="afff0"/>
        <w:spacing w:before="120" w:after="120"/>
      </w:pPr>
      <w:r>
        <w:rPr>
          <w:rFonts w:hint="eastAsia"/>
        </w:rPr>
        <w:t>评估结果判断</w:t>
      </w:r>
    </w:p>
    <w:p w14:paraId="2D6AA938" w14:textId="77777777" w:rsidR="00272AE1" w:rsidRDefault="00272AE1" w:rsidP="00272AE1">
      <w:pPr>
        <w:pStyle w:val="afffffffff5"/>
      </w:pPr>
      <w:r>
        <w:rPr>
          <w:rFonts w:hint="eastAsia"/>
        </w:rPr>
        <w:t>血浆标志物测定法：血N端脑钠肽（NT-prOBNP）水平与容量负荷呈正相关，反映机体的容量负荷状态。</w:t>
      </w:r>
    </w:p>
    <w:p w14:paraId="6FEAA6C7" w14:textId="77777777" w:rsidR="00272AE1" w:rsidRDefault="00272AE1" w:rsidP="00272AE1">
      <w:pPr>
        <w:pStyle w:val="af3"/>
        <w:tabs>
          <w:tab w:val="left" w:pos="851"/>
        </w:tabs>
      </w:pPr>
      <w:r>
        <w:rPr>
          <w:rFonts w:hint="eastAsia"/>
        </w:rPr>
        <w:t>影像学检查如下：</w:t>
      </w:r>
    </w:p>
    <w:p w14:paraId="180D0D8B" w14:textId="77777777" w:rsidR="00272AE1" w:rsidRDefault="00272AE1" w:rsidP="00272AE1">
      <w:pPr>
        <w:pStyle w:val="af3"/>
        <w:tabs>
          <w:tab w:val="left" w:pos="851"/>
        </w:tabs>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心脏超声：评估左心室质量指数（LVMI）、左房内径（LAD）及左室射血分数（LVEF）；</w:t>
      </w:r>
    </w:p>
    <w:p w14:paraId="47CD3AAD" w14:textId="77777777" w:rsidR="00272AE1" w:rsidRDefault="00272AE1" w:rsidP="00272AE1">
      <w:pPr>
        <w:pStyle w:val="af3"/>
        <w:tabs>
          <w:tab w:val="left" w:pos="851"/>
        </w:tabs>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胸部X线：检测肺水肿或胸腔积液，心胸比例。</w:t>
      </w:r>
    </w:p>
    <w:p w14:paraId="2750ECFE" w14:textId="77777777" w:rsidR="00272AE1" w:rsidRDefault="00272AE1" w:rsidP="00272AE1">
      <w:pPr>
        <w:pStyle w:val="afffffffff5"/>
      </w:pPr>
      <w:r>
        <w:rPr>
          <w:rFonts w:hint="eastAsia"/>
        </w:rPr>
        <w:t>功能评估如下：</w:t>
      </w:r>
    </w:p>
    <w:p w14:paraId="66A0A68F" w14:textId="77777777" w:rsidR="00272AE1" w:rsidRDefault="00272AE1" w:rsidP="00272AE1">
      <w:pPr>
        <w:pStyle w:val="af3"/>
        <w:tabs>
          <w:tab w:val="left" w:pos="851"/>
        </w:tabs>
      </w:pPr>
      <w:r>
        <w:rPr>
          <w:rFonts w:hint="eastAsia"/>
        </w:rPr>
        <w:t>生物电阻抗分析（BIA）：评估细胞外液（ECW）与细胞内液（ICW）比例，量化容量状态；</w:t>
      </w:r>
    </w:p>
    <w:p w14:paraId="3C22B76E" w14:textId="77777777" w:rsidR="00272AE1" w:rsidRDefault="00272AE1" w:rsidP="00272AE1">
      <w:pPr>
        <w:pStyle w:val="af3"/>
        <w:tabs>
          <w:tab w:val="left" w:pos="851"/>
        </w:tabs>
      </w:pPr>
      <w:r>
        <w:rPr>
          <w:rFonts w:hint="eastAsia"/>
        </w:rPr>
        <w:t>肺超声：检测B线数量，评估肺水肿程度。</w:t>
      </w:r>
    </w:p>
    <w:p w14:paraId="1AE3DDFD" w14:textId="77777777" w:rsidR="00272AE1" w:rsidRDefault="00272AE1" w:rsidP="00272AE1">
      <w:pPr>
        <w:pStyle w:val="afff"/>
        <w:spacing w:before="120" w:after="120"/>
      </w:pPr>
      <w:r>
        <w:rPr>
          <w:rFonts w:hint="eastAsia"/>
        </w:rPr>
        <w:t>监测报告</w:t>
      </w:r>
    </w:p>
    <w:p w14:paraId="32C80362" w14:textId="77777777" w:rsidR="00272AE1" w:rsidRDefault="00272AE1" w:rsidP="00272AE1">
      <w:pPr>
        <w:pStyle w:val="affffd"/>
        <w:ind w:firstLine="420"/>
      </w:pPr>
      <w:r>
        <w:rPr>
          <w:rFonts w:hint="eastAsia"/>
        </w:rPr>
        <w:t>至少每季度监测汇报容量超负荷的发生率。</w:t>
      </w:r>
    </w:p>
    <w:p w14:paraId="3E36A397" w14:textId="77777777" w:rsidR="00272AE1" w:rsidRDefault="00272AE1" w:rsidP="00272AE1">
      <w:pPr>
        <w:pStyle w:val="affd"/>
        <w:spacing w:before="240" w:after="240"/>
      </w:pPr>
      <w:bookmarkStart w:id="202" w:name="_Toc200533006"/>
      <w:bookmarkStart w:id="203" w:name="_Toc200738572"/>
      <w:bookmarkStart w:id="204" w:name="_Toc202134066"/>
      <w:bookmarkStart w:id="205" w:name="_Toc202135087"/>
      <w:bookmarkStart w:id="206" w:name="_Toc203504559"/>
      <w:r>
        <w:rPr>
          <w:rFonts w:hint="eastAsia"/>
        </w:rPr>
        <w:t>腹膜功能障碍</w:t>
      </w:r>
      <w:bookmarkEnd w:id="202"/>
      <w:bookmarkEnd w:id="203"/>
      <w:bookmarkEnd w:id="204"/>
      <w:bookmarkEnd w:id="205"/>
      <w:bookmarkEnd w:id="206"/>
    </w:p>
    <w:p w14:paraId="512E9B4A" w14:textId="77777777" w:rsidR="00272AE1" w:rsidRDefault="00272AE1" w:rsidP="00272AE1">
      <w:pPr>
        <w:pStyle w:val="affe"/>
        <w:spacing w:before="120" w:after="120"/>
      </w:pPr>
      <w:bookmarkStart w:id="207" w:name="_Toc202134067"/>
      <w:bookmarkStart w:id="208" w:name="_Toc202135088"/>
      <w:bookmarkStart w:id="209" w:name="_Toc203504560"/>
      <w:r>
        <w:rPr>
          <w:rFonts w:hint="eastAsia"/>
        </w:rPr>
        <w:t>评估</w:t>
      </w:r>
      <w:bookmarkEnd w:id="207"/>
      <w:bookmarkEnd w:id="208"/>
      <w:bookmarkEnd w:id="209"/>
    </w:p>
    <w:p w14:paraId="04085202" w14:textId="77777777" w:rsidR="00272AE1" w:rsidRDefault="00272AE1" w:rsidP="00272AE1">
      <w:pPr>
        <w:pStyle w:val="afff"/>
        <w:spacing w:before="120" w:after="120"/>
      </w:pPr>
      <w:r>
        <w:rPr>
          <w:rFonts w:hint="eastAsia"/>
        </w:rPr>
        <w:t>评估时机或频率</w:t>
      </w:r>
    </w:p>
    <w:p w14:paraId="39A109C5" w14:textId="77777777" w:rsidR="00272AE1" w:rsidRDefault="00272AE1" w:rsidP="00D8509E">
      <w:pPr>
        <w:pStyle w:val="afffffffff2"/>
      </w:pPr>
      <w:r>
        <w:rPr>
          <w:rFonts w:hint="eastAsia"/>
        </w:rPr>
        <w:t>开始腹膜透析后2～4周应进行首次腹膜平衡试验。</w:t>
      </w:r>
    </w:p>
    <w:p w14:paraId="72009471" w14:textId="77777777" w:rsidR="00272AE1" w:rsidRDefault="00272AE1" w:rsidP="00D8509E">
      <w:pPr>
        <w:pStyle w:val="afffffffff2"/>
      </w:pPr>
      <w:r>
        <w:rPr>
          <w:rFonts w:hint="eastAsia"/>
        </w:rPr>
        <w:lastRenderedPageBreak/>
        <w:t>长期维持腹膜透析每6个月检查腹膜平衡试验。</w:t>
      </w:r>
    </w:p>
    <w:p w14:paraId="1B4BB701" w14:textId="77777777" w:rsidR="00272AE1" w:rsidRDefault="00272AE1" w:rsidP="00D8509E">
      <w:pPr>
        <w:pStyle w:val="afffffffff2"/>
      </w:pPr>
      <w:r>
        <w:rPr>
          <w:rFonts w:hint="eastAsia"/>
        </w:rPr>
        <w:t>出现超滤异常且疑为腹膜功能改变应及时进行1次腹膜平衡试验。</w:t>
      </w:r>
    </w:p>
    <w:p w14:paraId="42B84FE5" w14:textId="77777777" w:rsidR="00272AE1" w:rsidRDefault="00272AE1" w:rsidP="00D8509E">
      <w:pPr>
        <w:pStyle w:val="afffffffff2"/>
      </w:pPr>
      <w:r>
        <w:rPr>
          <w:rFonts w:hint="eastAsia"/>
        </w:rPr>
        <w:t>腹膜炎控制1个月以后，进行1次腹膜平衡试验。</w:t>
      </w:r>
    </w:p>
    <w:p w14:paraId="33DDD650" w14:textId="77777777" w:rsidR="00272AE1" w:rsidRDefault="00272AE1" w:rsidP="00272AE1">
      <w:pPr>
        <w:pStyle w:val="afff"/>
        <w:spacing w:before="120" w:after="120"/>
      </w:pPr>
      <w:r>
        <w:rPr>
          <w:rFonts w:hint="eastAsia"/>
        </w:rPr>
        <w:t>临床症状评估</w:t>
      </w:r>
    </w:p>
    <w:p w14:paraId="607397E6" w14:textId="77777777" w:rsidR="00272AE1" w:rsidRDefault="00272AE1" w:rsidP="00272AE1">
      <w:pPr>
        <w:pStyle w:val="afffffffff2"/>
      </w:pPr>
      <w:r>
        <w:rPr>
          <w:rFonts w:hint="eastAsia"/>
        </w:rPr>
        <w:t>病史采集：透析时间、透析液使用、尿量、超滤量、腹膜炎病史情况。</w:t>
      </w:r>
    </w:p>
    <w:p w14:paraId="4D972E6B" w14:textId="77777777" w:rsidR="00272AE1" w:rsidRDefault="00272AE1" w:rsidP="00272AE1">
      <w:pPr>
        <w:pStyle w:val="afffffffff2"/>
      </w:pPr>
      <w:r>
        <w:rPr>
          <w:rFonts w:hint="eastAsia"/>
        </w:rPr>
        <w:t>体格检查：评估身高、体重、BMI、腹部体征，</w:t>
      </w:r>
      <w:r>
        <w:rPr>
          <w:rFonts w:hAnsi="宋体" w:cs="宋体" w:hint="eastAsia"/>
          <w:sz w:val="20"/>
        </w:rPr>
        <w:t>干体重稳定</w:t>
      </w:r>
      <w:r>
        <w:rPr>
          <w:rFonts w:ascii="HYa6gj" w:hAnsi="HYa6gj" w:cs="HYa6gj" w:hint="eastAsia"/>
          <w:sz w:val="20"/>
        </w:rPr>
        <w:t>。</w:t>
      </w:r>
    </w:p>
    <w:p w14:paraId="3BDC8CDF" w14:textId="77777777" w:rsidR="00272AE1" w:rsidRDefault="00272AE1" w:rsidP="00272AE1">
      <w:pPr>
        <w:pStyle w:val="afffffffff2"/>
      </w:pPr>
      <w:bookmarkStart w:id="210" w:name="OLE_LINK83"/>
      <w:bookmarkStart w:id="211" w:name="OLE_LINK84"/>
      <w:bookmarkStart w:id="212" w:name="OLE_LINK37"/>
      <w:bookmarkStart w:id="213" w:name="OLE_LINK38"/>
      <w:r>
        <w:rPr>
          <w:rFonts w:hint="eastAsia"/>
        </w:rPr>
        <w:t>毒素蓄积症状：评估有无</w:t>
      </w:r>
      <w:r>
        <w:rPr>
          <w:rFonts w:hAnsi="宋体" w:cs="宋体" w:hint="eastAsia"/>
          <w:sz w:val="20"/>
        </w:rPr>
        <w:t>食欲</w:t>
      </w:r>
      <w:r>
        <w:rPr>
          <w:rFonts w:ascii="HYa6gj" w:hAnsi="HYa6gj" w:cs="HYa6gj" w:hint="eastAsia"/>
          <w:sz w:val="20"/>
        </w:rPr>
        <w:t>不振、发力、</w:t>
      </w:r>
      <w:r>
        <w:rPr>
          <w:rFonts w:hAnsi="宋体" w:cs="宋体" w:hint="eastAsia"/>
          <w:sz w:val="20"/>
        </w:rPr>
        <w:t>恶心、呕吐、失眠及不安腿等毒素蓄积症状</w:t>
      </w:r>
      <w:r>
        <w:rPr>
          <w:rFonts w:ascii="HYa6gj" w:hAnsi="HYa6gj" w:cs="HYa6gj" w:hint="eastAsia"/>
          <w:sz w:val="20"/>
        </w:rPr>
        <w:t>。</w:t>
      </w:r>
      <w:bookmarkEnd w:id="210"/>
      <w:bookmarkEnd w:id="211"/>
    </w:p>
    <w:p w14:paraId="1715243A" w14:textId="77777777" w:rsidR="00272AE1" w:rsidRDefault="00272AE1" w:rsidP="00272AE1">
      <w:pPr>
        <w:pStyle w:val="afffffffff2"/>
      </w:pPr>
      <w:r>
        <w:rPr>
          <w:rFonts w:ascii="HYa6gj" w:hAnsi="HYa6gj" w:cs="HYa6gj" w:hint="eastAsia"/>
          <w:sz w:val="20"/>
        </w:rPr>
        <w:t>容量失衡症状：评估有无</w:t>
      </w:r>
      <w:r>
        <w:rPr>
          <w:rFonts w:hAnsi="宋体" w:cs="宋体" w:hint="eastAsia"/>
          <w:sz w:val="20"/>
        </w:rPr>
        <w:t>血压增高、体重变化、水肿、心力衰竭</w:t>
      </w:r>
      <w:r>
        <w:rPr>
          <w:rFonts w:ascii="HYa6gj" w:hAnsi="HYa6gj" w:cs="HYa6gj" w:hint="eastAsia"/>
          <w:sz w:val="20"/>
        </w:rPr>
        <w:t>、</w:t>
      </w:r>
      <w:r>
        <w:rPr>
          <w:rFonts w:hAnsi="宋体" w:cs="宋体" w:hint="eastAsia"/>
          <w:sz w:val="20"/>
        </w:rPr>
        <w:t>水肿、浆膜腔积液与组织间隙水潴留及外周水肿表现</w:t>
      </w:r>
      <w:r>
        <w:rPr>
          <w:rFonts w:ascii="HYa6gj" w:hAnsi="HYa6gj" w:cs="HYa6gj" w:hint="eastAsia"/>
          <w:sz w:val="20"/>
        </w:rPr>
        <w:t>。</w:t>
      </w:r>
      <w:bookmarkEnd w:id="212"/>
      <w:bookmarkEnd w:id="213"/>
      <w:r>
        <w:rPr>
          <w:rFonts w:hint="eastAsia"/>
        </w:rPr>
        <w:t>其他症状：腹膜纤维化可能导致腹痛和肠梗阻。</w:t>
      </w:r>
    </w:p>
    <w:p w14:paraId="211B770D" w14:textId="77777777" w:rsidR="00272AE1" w:rsidRDefault="00272AE1" w:rsidP="00272AE1">
      <w:pPr>
        <w:pStyle w:val="afff"/>
        <w:spacing w:before="120" w:after="120"/>
      </w:pPr>
      <w:r>
        <w:rPr>
          <w:rFonts w:hint="eastAsia"/>
        </w:rPr>
        <w:t>实验室检查</w:t>
      </w:r>
    </w:p>
    <w:p w14:paraId="35B2E71E" w14:textId="77777777" w:rsidR="00272AE1" w:rsidRDefault="00272AE1" w:rsidP="00272AE1">
      <w:pPr>
        <w:pStyle w:val="afffffffff2"/>
      </w:pPr>
      <w:r>
        <w:rPr>
          <w:rFonts w:hint="eastAsia"/>
        </w:rPr>
        <w:t>实验室检查如下：</w:t>
      </w:r>
    </w:p>
    <w:p w14:paraId="2B5948FC" w14:textId="77777777" w:rsidR="00272AE1" w:rsidRDefault="00272AE1" w:rsidP="00272AE1">
      <w:pPr>
        <w:pStyle w:val="af3"/>
        <w:tabs>
          <w:tab w:val="left" w:pos="851"/>
        </w:tabs>
      </w:pPr>
      <w:r>
        <w:rPr>
          <w:rFonts w:hint="eastAsia"/>
        </w:rPr>
        <w:t>透析液分析：透析液白细胞计数；</w:t>
      </w:r>
    </w:p>
    <w:p w14:paraId="1B51B248" w14:textId="77777777" w:rsidR="00272AE1" w:rsidRDefault="00272AE1" w:rsidP="00272AE1">
      <w:pPr>
        <w:pStyle w:val="af3"/>
        <w:tabs>
          <w:tab w:val="left" w:pos="851"/>
        </w:tabs>
      </w:pPr>
      <w:r>
        <w:rPr>
          <w:rFonts w:hint="eastAsia"/>
        </w:rPr>
        <w:t>24</w:t>
      </w:r>
      <w:r w:rsidRPr="002F3B69">
        <w:rPr>
          <w:rFonts w:hint="eastAsia"/>
          <w:vertAlign w:val="subscript"/>
        </w:rPr>
        <w:t xml:space="preserve"> </w:t>
      </w:r>
      <w:r>
        <w:rPr>
          <w:rFonts w:hint="eastAsia"/>
        </w:rPr>
        <w:t>h透析液：尿素氮、肌酐、蛋白质、葡萄糖、钠；</w:t>
      </w:r>
    </w:p>
    <w:p w14:paraId="2831399E" w14:textId="77777777" w:rsidR="00272AE1" w:rsidRDefault="00272AE1" w:rsidP="00272AE1">
      <w:pPr>
        <w:pStyle w:val="af3"/>
        <w:tabs>
          <w:tab w:val="left" w:pos="851"/>
        </w:tabs>
      </w:pPr>
      <w:r>
        <w:rPr>
          <w:rFonts w:hint="eastAsia"/>
        </w:rPr>
        <w:t>24</w:t>
      </w:r>
      <w:r w:rsidRPr="002F3B69">
        <w:rPr>
          <w:rFonts w:hint="eastAsia"/>
          <w:vertAlign w:val="subscript"/>
        </w:rPr>
        <w:t xml:space="preserve"> </w:t>
      </w:r>
      <w:r>
        <w:rPr>
          <w:rFonts w:hint="eastAsia"/>
        </w:rPr>
        <w:t>h尿：尿素氮、肌酐、蛋白质、葡萄糖、钠；</w:t>
      </w:r>
    </w:p>
    <w:p w14:paraId="037C247D" w14:textId="77777777" w:rsidR="00272AE1" w:rsidRDefault="00272AE1" w:rsidP="00272AE1">
      <w:pPr>
        <w:pStyle w:val="af3"/>
        <w:tabs>
          <w:tab w:val="left" w:pos="851"/>
        </w:tabs>
      </w:pPr>
      <w:r>
        <w:rPr>
          <w:rFonts w:hint="eastAsia"/>
        </w:rPr>
        <w:t>血生化指标：尿素氮、肌酐、葡萄糖、电解质及白蛋白水平。</w:t>
      </w:r>
    </w:p>
    <w:p w14:paraId="4C908AD4" w14:textId="77777777" w:rsidR="00272AE1" w:rsidRDefault="00272AE1" w:rsidP="00272AE1">
      <w:pPr>
        <w:pStyle w:val="afffffffff2"/>
      </w:pPr>
      <w:r>
        <w:rPr>
          <w:rFonts w:hint="eastAsia"/>
        </w:rPr>
        <w:t>腹膜平衡试验（PET）如下：</w:t>
      </w:r>
    </w:p>
    <w:p w14:paraId="602AC26D" w14:textId="29B4EB57" w:rsidR="00272AE1" w:rsidRDefault="00272AE1" w:rsidP="00272AE1">
      <w:pPr>
        <w:pStyle w:val="af3"/>
        <w:tabs>
          <w:tab w:val="left" w:pos="851"/>
        </w:tabs>
      </w:pPr>
      <w:r>
        <w:rPr>
          <w:rFonts w:hint="eastAsia"/>
        </w:rPr>
        <w:t>标准PET：评估腹膜转运特性，见表</w:t>
      </w:r>
      <w:r w:rsidR="004D2520">
        <w:rPr>
          <w:rFonts w:hint="eastAsia"/>
        </w:rPr>
        <w:t>4</w:t>
      </w:r>
      <w:r>
        <w:rPr>
          <w:rFonts w:hint="eastAsia"/>
        </w:rPr>
        <w:t>；</w:t>
      </w:r>
    </w:p>
    <w:p w14:paraId="6371C083" w14:textId="77777777" w:rsidR="00272AE1" w:rsidRDefault="00272AE1" w:rsidP="00272AE1">
      <w:pPr>
        <w:pStyle w:val="af3"/>
        <w:tabs>
          <w:tab w:val="left" w:pos="851"/>
        </w:tabs>
      </w:pPr>
      <w:r>
        <w:rPr>
          <w:rFonts w:hint="eastAsia"/>
        </w:rPr>
        <w:t>改良PET：评估超滤功能及溶质清除能力，测定1</w:t>
      </w:r>
      <w:r w:rsidRPr="002F3B69">
        <w:rPr>
          <w:rFonts w:hint="eastAsia"/>
          <w:vertAlign w:val="subscript"/>
        </w:rPr>
        <w:t xml:space="preserve"> </w:t>
      </w:r>
      <w:r>
        <w:rPr>
          <w:rFonts w:hint="eastAsia"/>
        </w:rPr>
        <w:t>h透析液钠与血钠比值（1</w:t>
      </w:r>
      <w:r w:rsidRPr="002F3B69">
        <w:rPr>
          <w:rFonts w:hint="eastAsia"/>
          <w:vertAlign w:val="subscript"/>
        </w:rPr>
        <w:t xml:space="preserve"> </w:t>
      </w:r>
      <w:r>
        <w:rPr>
          <w:rFonts w:hint="eastAsia"/>
        </w:rPr>
        <w:t>h D/P</w:t>
      </w:r>
      <w:r>
        <w:t>Na），</w:t>
      </w:r>
      <w:r>
        <w:rPr>
          <w:rFonts w:hAnsi="宋体" w:cs="宋体" w:hint="eastAsia"/>
          <w:sz w:val="20"/>
        </w:rPr>
        <w:t>反映腹膜水通道介导的水转运</w:t>
      </w:r>
      <w:r>
        <w:rPr>
          <w:rFonts w:hint="eastAsia"/>
        </w:rPr>
        <w:t>评估钠筛情况；</w:t>
      </w:r>
    </w:p>
    <w:p w14:paraId="1DF35788" w14:textId="77777777" w:rsidR="00272AE1" w:rsidRDefault="00272AE1" w:rsidP="00272AE1">
      <w:pPr>
        <w:pStyle w:val="af3"/>
        <w:tabs>
          <w:tab w:val="left" w:pos="851"/>
        </w:tabs>
      </w:pPr>
      <w:r>
        <w:rPr>
          <w:rFonts w:hint="eastAsia"/>
        </w:rPr>
        <w:t>记录净超滤量（nUF），nUF</w:t>
      </w:r>
      <w:r>
        <w:rPr>
          <w:rFonts w:hint="eastAsia"/>
          <w:color w:val="262626" w:themeColor="text1" w:themeTint="D9"/>
          <w:sz w:val="18"/>
        </w:rPr>
        <w:t>＜</w:t>
      </w:r>
      <w:r>
        <w:rPr>
          <w:rFonts w:hint="eastAsia"/>
        </w:rPr>
        <w:t>400</w:t>
      </w:r>
      <w:r w:rsidRPr="002F3B69">
        <w:rPr>
          <w:rFonts w:hint="eastAsia"/>
          <w:vertAlign w:val="subscript"/>
        </w:rPr>
        <w:t xml:space="preserve"> </w:t>
      </w:r>
      <w:r>
        <w:rPr>
          <w:rFonts w:hint="eastAsia"/>
        </w:rPr>
        <w:t>mL为超滤衰竭。</w:t>
      </w:r>
    </w:p>
    <w:p w14:paraId="1B71AC23" w14:textId="77777777" w:rsidR="00272AE1" w:rsidRDefault="00272AE1" w:rsidP="00272AE1">
      <w:pPr>
        <w:widowControl/>
        <w:numPr>
          <w:ilvl w:val="0"/>
          <w:numId w:val="21"/>
        </w:numPr>
        <w:tabs>
          <w:tab w:val="left" w:pos="0"/>
        </w:tabs>
        <w:adjustRightInd/>
        <w:snapToGrid w:val="0"/>
        <w:spacing w:beforeLines="50" w:before="120" w:afterLines="50" w:after="120" w:line="240" w:lineRule="auto"/>
        <w:ind w:firstLineChars="200" w:firstLine="420"/>
        <w:jc w:val="center"/>
        <w:rPr>
          <w:rFonts w:ascii="黑体" w:eastAsia="黑体" w:hAnsi="Times New Roman"/>
          <w:kern w:val="0"/>
          <w:szCs w:val="20"/>
        </w:rPr>
      </w:pPr>
      <w:r>
        <w:rPr>
          <w:rFonts w:ascii="黑体" w:eastAsia="黑体" w:hAnsi="Times New Roman" w:hint="eastAsia"/>
          <w:color w:val="262626" w:themeColor="text1" w:themeTint="D9"/>
          <w:kern w:val="0"/>
          <w:szCs w:val="20"/>
        </w:rPr>
        <w:t>PET评估腹膜转运特性</w:t>
      </w:r>
    </w:p>
    <w:tbl>
      <w:tblPr>
        <w:tblStyle w:val="14"/>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272AE1" w14:paraId="7AB1F9AB" w14:textId="77777777" w:rsidTr="001C55A6">
        <w:trPr>
          <w:tblHeader/>
          <w:jc w:val="center"/>
        </w:trPr>
        <w:tc>
          <w:tcPr>
            <w:tcW w:w="2334" w:type="dxa"/>
            <w:tcBorders>
              <w:top w:val="single" w:sz="8" w:space="0" w:color="auto"/>
              <w:bottom w:val="single" w:sz="8" w:space="0" w:color="auto"/>
            </w:tcBorders>
            <w:shd w:val="clear" w:color="auto" w:fill="auto"/>
            <w:vAlign w:val="center"/>
          </w:tcPr>
          <w:p w14:paraId="72E5893D"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转运类型</w:t>
            </w:r>
          </w:p>
        </w:tc>
        <w:tc>
          <w:tcPr>
            <w:tcW w:w="2333" w:type="dxa"/>
            <w:tcBorders>
              <w:top w:val="single" w:sz="8" w:space="0" w:color="auto"/>
              <w:bottom w:val="single" w:sz="8" w:space="0" w:color="auto"/>
            </w:tcBorders>
            <w:shd w:val="clear" w:color="auto" w:fill="auto"/>
            <w:vAlign w:val="center"/>
          </w:tcPr>
          <w:p w14:paraId="6ACED0C9"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D/P Cr</w:t>
            </w:r>
          </w:p>
        </w:tc>
        <w:tc>
          <w:tcPr>
            <w:tcW w:w="2333" w:type="dxa"/>
            <w:tcBorders>
              <w:top w:val="single" w:sz="8" w:space="0" w:color="auto"/>
              <w:bottom w:val="single" w:sz="8" w:space="0" w:color="auto"/>
            </w:tcBorders>
            <w:shd w:val="clear" w:color="auto" w:fill="auto"/>
            <w:vAlign w:val="center"/>
          </w:tcPr>
          <w:p w14:paraId="1B2C90F4"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D/D</w:t>
            </w:r>
            <w:r w:rsidRPr="002877CE">
              <w:rPr>
                <w:rFonts w:ascii="宋体" w:hAnsi="宋体" w:hint="eastAsia"/>
                <w:color w:val="262626" w:themeColor="text1" w:themeTint="D9"/>
                <w:kern w:val="0"/>
                <w:sz w:val="18"/>
                <w:vertAlign w:val="subscript"/>
              </w:rPr>
              <w:t>0</w:t>
            </w:r>
            <w:r w:rsidRPr="002877CE">
              <w:rPr>
                <w:rFonts w:ascii="宋体" w:hAnsi="宋体" w:hint="eastAsia"/>
                <w:color w:val="262626" w:themeColor="text1" w:themeTint="D9"/>
                <w:kern w:val="0"/>
                <w:sz w:val="18"/>
              </w:rPr>
              <w:t xml:space="preserve"> Glucose</w:t>
            </w:r>
          </w:p>
        </w:tc>
        <w:tc>
          <w:tcPr>
            <w:tcW w:w="2334" w:type="dxa"/>
            <w:tcBorders>
              <w:top w:val="single" w:sz="8" w:space="0" w:color="auto"/>
              <w:bottom w:val="single" w:sz="8" w:space="0" w:color="auto"/>
            </w:tcBorders>
            <w:shd w:val="clear" w:color="auto" w:fill="auto"/>
            <w:vAlign w:val="center"/>
          </w:tcPr>
          <w:p w14:paraId="17C1A3B4"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临床意义</w:t>
            </w:r>
          </w:p>
        </w:tc>
      </w:tr>
      <w:tr w:rsidR="00272AE1" w14:paraId="25D14F82" w14:textId="77777777" w:rsidTr="001C55A6">
        <w:trPr>
          <w:jc w:val="center"/>
        </w:trPr>
        <w:tc>
          <w:tcPr>
            <w:tcW w:w="2334" w:type="dxa"/>
            <w:tcBorders>
              <w:top w:val="single" w:sz="8" w:space="0" w:color="auto"/>
            </w:tcBorders>
            <w:shd w:val="clear" w:color="auto" w:fill="auto"/>
            <w:vAlign w:val="center"/>
          </w:tcPr>
          <w:p w14:paraId="18C407B0"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高转运</w:t>
            </w:r>
          </w:p>
        </w:tc>
        <w:tc>
          <w:tcPr>
            <w:tcW w:w="2333" w:type="dxa"/>
            <w:tcBorders>
              <w:top w:val="single" w:sz="8" w:space="0" w:color="auto"/>
            </w:tcBorders>
            <w:shd w:val="clear" w:color="auto" w:fill="auto"/>
            <w:vAlign w:val="center"/>
          </w:tcPr>
          <w:p w14:paraId="3367BA70"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≥0.82</w:t>
            </w:r>
          </w:p>
        </w:tc>
        <w:tc>
          <w:tcPr>
            <w:tcW w:w="2333" w:type="dxa"/>
            <w:tcBorders>
              <w:top w:val="single" w:sz="8" w:space="0" w:color="auto"/>
            </w:tcBorders>
            <w:shd w:val="clear" w:color="auto" w:fill="auto"/>
            <w:vAlign w:val="center"/>
          </w:tcPr>
          <w:p w14:paraId="2D6829D0"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＜0.28</w:t>
            </w:r>
          </w:p>
        </w:tc>
        <w:tc>
          <w:tcPr>
            <w:tcW w:w="2334" w:type="dxa"/>
            <w:tcBorders>
              <w:top w:val="single" w:sz="8" w:space="0" w:color="auto"/>
            </w:tcBorders>
            <w:shd w:val="clear" w:color="auto" w:fill="auto"/>
            <w:vAlign w:val="center"/>
          </w:tcPr>
          <w:p w14:paraId="1018E336" w14:textId="77777777" w:rsidR="00272AE1" w:rsidRDefault="00272AE1" w:rsidP="001C55A6">
            <w:pPr>
              <w:widowControl/>
              <w:spacing w:line="240" w:lineRule="auto"/>
              <w:ind w:firstLineChars="100" w:firstLine="180"/>
              <w:rPr>
                <w:kern w:val="0"/>
                <w:sz w:val="18"/>
              </w:rPr>
            </w:pPr>
            <w:r>
              <w:rPr>
                <w:rFonts w:hint="eastAsia"/>
                <w:color w:val="262626" w:themeColor="text1" w:themeTint="D9"/>
                <w:kern w:val="0"/>
                <w:sz w:val="18"/>
              </w:rPr>
              <w:t>超滤衰竭（Ⅰ型）</w:t>
            </w:r>
          </w:p>
        </w:tc>
      </w:tr>
      <w:tr w:rsidR="00272AE1" w14:paraId="30708DA1" w14:textId="77777777" w:rsidTr="001C55A6">
        <w:trPr>
          <w:jc w:val="center"/>
        </w:trPr>
        <w:tc>
          <w:tcPr>
            <w:tcW w:w="2334" w:type="dxa"/>
            <w:shd w:val="clear" w:color="auto" w:fill="auto"/>
            <w:vAlign w:val="center"/>
          </w:tcPr>
          <w:p w14:paraId="69E3ED3D"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高平均转运</w:t>
            </w:r>
          </w:p>
        </w:tc>
        <w:tc>
          <w:tcPr>
            <w:tcW w:w="2333" w:type="dxa"/>
            <w:shd w:val="clear" w:color="auto" w:fill="auto"/>
            <w:vAlign w:val="center"/>
          </w:tcPr>
          <w:p w14:paraId="68113425"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0.66～0.81</w:t>
            </w:r>
          </w:p>
        </w:tc>
        <w:tc>
          <w:tcPr>
            <w:tcW w:w="2333" w:type="dxa"/>
            <w:shd w:val="clear" w:color="auto" w:fill="auto"/>
            <w:vAlign w:val="center"/>
          </w:tcPr>
          <w:p w14:paraId="770A5A5C"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0.28～0.39</w:t>
            </w:r>
          </w:p>
        </w:tc>
        <w:tc>
          <w:tcPr>
            <w:tcW w:w="2334" w:type="dxa"/>
            <w:shd w:val="clear" w:color="auto" w:fill="auto"/>
            <w:vAlign w:val="center"/>
          </w:tcPr>
          <w:p w14:paraId="63398357" w14:textId="77777777" w:rsidR="00272AE1" w:rsidRDefault="00272AE1" w:rsidP="001C55A6">
            <w:pPr>
              <w:widowControl/>
              <w:spacing w:line="240" w:lineRule="auto"/>
              <w:ind w:firstLineChars="100" w:firstLine="180"/>
              <w:rPr>
                <w:kern w:val="0"/>
                <w:sz w:val="18"/>
              </w:rPr>
            </w:pPr>
            <w:r>
              <w:rPr>
                <w:rFonts w:hint="eastAsia"/>
                <w:color w:val="262626" w:themeColor="text1" w:themeTint="D9"/>
                <w:kern w:val="0"/>
                <w:sz w:val="18"/>
              </w:rPr>
              <w:t>超滤可能下降</w:t>
            </w:r>
          </w:p>
        </w:tc>
      </w:tr>
      <w:tr w:rsidR="00272AE1" w14:paraId="6127F097" w14:textId="77777777" w:rsidTr="001C55A6">
        <w:trPr>
          <w:jc w:val="center"/>
        </w:trPr>
        <w:tc>
          <w:tcPr>
            <w:tcW w:w="2334" w:type="dxa"/>
            <w:shd w:val="clear" w:color="auto" w:fill="auto"/>
            <w:vAlign w:val="center"/>
          </w:tcPr>
          <w:p w14:paraId="68F617FA"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均值</w:t>
            </w:r>
          </w:p>
        </w:tc>
        <w:tc>
          <w:tcPr>
            <w:tcW w:w="2333" w:type="dxa"/>
            <w:shd w:val="clear" w:color="auto" w:fill="auto"/>
            <w:vAlign w:val="center"/>
          </w:tcPr>
          <w:p w14:paraId="4402BE64"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0.65</w:t>
            </w:r>
          </w:p>
        </w:tc>
        <w:tc>
          <w:tcPr>
            <w:tcW w:w="2333" w:type="dxa"/>
            <w:shd w:val="clear" w:color="auto" w:fill="auto"/>
            <w:vAlign w:val="center"/>
          </w:tcPr>
          <w:p w14:paraId="384EE3BC"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kern w:val="0"/>
                <w:sz w:val="18"/>
              </w:rPr>
              <w:t>—</w:t>
            </w:r>
          </w:p>
        </w:tc>
        <w:tc>
          <w:tcPr>
            <w:tcW w:w="2334" w:type="dxa"/>
            <w:shd w:val="clear" w:color="auto" w:fill="auto"/>
            <w:vAlign w:val="center"/>
          </w:tcPr>
          <w:p w14:paraId="4583823B" w14:textId="77777777" w:rsidR="00272AE1" w:rsidRDefault="00272AE1" w:rsidP="001C55A6">
            <w:pPr>
              <w:widowControl/>
              <w:spacing w:line="240" w:lineRule="auto"/>
              <w:ind w:firstLineChars="100" w:firstLine="180"/>
              <w:rPr>
                <w:kern w:val="0"/>
                <w:sz w:val="18"/>
              </w:rPr>
            </w:pPr>
            <w:r>
              <w:rPr>
                <w:rFonts w:hint="eastAsia"/>
                <w:kern w:val="0"/>
                <w:sz w:val="18"/>
              </w:rPr>
              <w:t>—</w:t>
            </w:r>
          </w:p>
        </w:tc>
      </w:tr>
      <w:tr w:rsidR="00272AE1" w14:paraId="6408BB2A" w14:textId="77777777" w:rsidTr="001C55A6">
        <w:trPr>
          <w:jc w:val="center"/>
        </w:trPr>
        <w:tc>
          <w:tcPr>
            <w:tcW w:w="2334" w:type="dxa"/>
            <w:shd w:val="clear" w:color="auto" w:fill="auto"/>
            <w:vAlign w:val="center"/>
          </w:tcPr>
          <w:p w14:paraId="5445C4EB"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低平均转运</w:t>
            </w:r>
          </w:p>
        </w:tc>
        <w:tc>
          <w:tcPr>
            <w:tcW w:w="2333" w:type="dxa"/>
            <w:shd w:val="clear" w:color="auto" w:fill="auto"/>
            <w:vAlign w:val="center"/>
          </w:tcPr>
          <w:p w14:paraId="13A05313"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0.50～0.64</w:t>
            </w:r>
          </w:p>
        </w:tc>
        <w:tc>
          <w:tcPr>
            <w:tcW w:w="2333" w:type="dxa"/>
            <w:shd w:val="clear" w:color="auto" w:fill="auto"/>
            <w:vAlign w:val="center"/>
          </w:tcPr>
          <w:p w14:paraId="089FC25E"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0.40～0.49</w:t>
            </w:r>
          </w:p>
        </w:tc>
        <w:tc>
          <w:tcPr>
            <w:tcW w:w="2334" w:type="dxa"/>
            <w:shd w:val="clear" w:color="auto" w:fill="auto"/>
            <w:vAlign w:val="center"/>
          </w:tcPr>
          <w:p w14:paraId="73F0480B" w14:textId="77777777" w:rsidR="00272AE1" w:rsidRDefault="00272AE1" w:rsidP="001C55A6">
            <w:pPr>
              <w:widowControl/>
              <w:spacing w:line="240" w:lineRule="auto"/>
              <w:ind w:firstLineChars="100" w:firstLine="180"/>
              <w:rPr>
                <w:kern w:val="0"/>
                <w:sz w:val="18"/>
              </w:rPr>
            </w:pPr>
            <w:r>
              <w:rPr>
                <w:rFonts w:hint="eastAsia"/>
                <w:color w:val="262626" w:themeColor="text1" w:themeTint="D9"/>
                <w:kern w:val="0"/>
                <w:sz w:val="18"/>
              </w:rPr>
              <w:t>超滤通常正常</w:t>
            </w:r>
          </w:p>
        </w:tc>
      </w:tr>
      <w:tr w:rsidR="00272AE1" w14:paraId="3BC4C35A" w14:textId="77777777" w:rsidTr="001C55A6">
        <w:trPr>
          <w:jc w:val="center"/>
        </w:trPr>
        <w:tc>
          <w:tcPr>
            <w:tcW w:w="2334" w:type="dxa"/>
            <w:shd w:val="clear" w:color="auto" w:fill="auto"/>
            <w:vAlign w:val="center"/>
          </w:tcPr>
          <w:p w14:paraId="3E012D20" w14:textId="77777777" w:rsidR="00272AE1" w:rsidRDefault="00272AE1" w:rsidP="001C55A6">
            <w:pPr>
              <w:widowControl/>
              <w:spacing w:line="240" w:lineRule="auto"/>
              <w:ind w:firstLine="360"/>
              <w:jc w:val="center"/>
              <w:rPr>
                <w:kern w:val="0"/>
                <w:sz w:val="18"/>
              </w:rPr>
            </w:pPr>
            <w:r>
              <w:rPr>
                <w:rFonts w:hint="eastAsia"/>
                <w:color w:val="262626" w:themeColor="text1" w:themeTint="D9"/>
                <w:kern w:val="0"/>
                <w:sz w:val="18"/>
              </w:rPr>
              <w:t>低转运</w:t>
            </w:r>
          </w:p>
        </w:tc>
        <w:tc>
          <w:tcPr>
            <w:tcW w:w="2333" w:type="dxa"/>
            <w:shd w:val="clear" w:color="auto" w:fill="auto"/>
            <w:vAlign w:val="center"/>
          </w:tcPr>
          <w:p w14:paraId="4E2CE98F"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≤0.50</w:t>
            </w:r>
          </w:p>
        </w:tc>
        <w:tc>
          <w:tcPr>
            <w:tcW w:w="2333" w:type="dxa"/>
            <w:shd w:val="clear" w:color="auto" w:fill="auto"/>
            <w:vAlign w:val="center"/>
          </w:tcPr>
          <w:p w14:paraId="2C08F0FC" w14:textId="77777777" w:rsidR="00272AE1" w:rsidRPr="002877CE" w:rsidRDefault="00272AE1" w:rsidP="001C55A6">
            <w:pPr>
              <w:widowControl/>
              <w:spacing w:line="240" w:lineRule="auto"/>
              <w:ind w:firstLine="360"/>
              <w:jc w:val="center"/>
              <w:rPr>
                <w:rFonts w:ascii="宋体" w:hAnsi="宋体"/>
                <w:kern w:val="0"/>
                <w:sz w:val="18"/>
              </w:rPr>
            </w:pPr>
            <w:r w:rsidRPr="002877CE">
              <w:rPr>
                <w:rFonts w:ascii="宋体" w:hAnsi="宋体" w:hint="eastAsia"/>
                <w:color w:val="262626" w:themeColor="text1" w:themeTint="D9"/>
                <w:kern w:val="0"/>
                <w:sz w:val="18"/>
              </w:rPr>
              <w:t>≥0.50</w:t>
            </w:r>
          </w:p>
        </w:tc>
        <w:tc>
          <w:tcPr>
            <w:tcW w:w="2334" w:type="dxa"/>
            <w:shd w:val="clear" w:color="auto" w:fill="auto"/>
            <w:vAlign w:val="center"/>
          </w:tcPr>
          <w:p w14:paraId="6E11CBCF" w14:textId="77777777" w:rsidR="00272AE1" w:rsidRDefault="00272AE1" w:rsidP="001C55A6">
            <w:pPr>
              <w:widowControl/>
              <w:spacing w:line="240" w:lineRule="auto"/>
              <w:ind w:firstLineChars="100" w:firstLine="180"/>
              <w:rPr>
                <w:kern w:val="0"/>
                <w:sz w:val="18"/>
              </w:rPr>
            </w:pPr>
            <w:r>
              <w:rPr>
                <w:rFonts w:hint="eastAsia"/>
                <w:color w:val="262626" w:themeColor="text1" w:themeTint="D9"/>
                <w:kern w:val="0"/>
                <w:sz w:val="18"/>
              </w:rPr>
              <w:t>溶质清除差（Ⅱ型）</w:t>
            </w:r>
          </w:p>
        </w:tc>
      </w:tr>
    </w:tbl>
    <w:p w14:paraId="068736FB" w14:textId="77777777" w:rsidR="00272AE1" w:rsidRDefault="00272AE1" w:rsidP="00272AE1">
      <w:pPr>
        <w:widowControl/>
        <w:autoSpaceDE w:val="0"/>
        <w:autoSpaceDN w:val="0"/>
        <w:adjustRightInd/>
        <w:spacing w:line="240" w:lineRule="auto"/>
        <w:ind w:firstLine="480"/>
        <w:rPr>
          <w:rFonts w:hAnsi="Times New Roman"/>
          <w:kern w:val="0"/>
          <w:szCs w:val="20"/>
        </w:rPr>
      </w:pPr>
    </w:p>
    <w:p w14:paraId="0C54E226" w14:textId="77777777" w:rsidR="00272AE1" w:rsidRDefault="00272AE1" w:rsidP="00272AE1">
      <w:pPr>
        <w:pStyle w:val="afffffffff2"/>
      </w:pPr>
      <w:r>
        <w:rPr>
          <w:rFonts w:hint="eastAsia"/>
        </w:rPr>
        <w:t>影像学检查如下：</w:t>
      </w:r>
    </w:p>
    <w:p w14:paraId="2F7490AA" w14:textId="77777777" w:rsidR="00272AE1" w:rsidRDefault="00272AE1" w:rsidP="00272AE1">
      <w:pPr>
        <w:pStyle w:val="af3"/>
        <w:tabs>
          <w:tab w:val="left" w:pos="851"/>
        </w:tabs>
      </w:pPr>
      <w:r>
        <w:rPr>
          <w:rFonts w:hint="eastAsia"/>
        </w:rPr>
        <w:t>腹部CT或MRI：评估腹膜厚度及纤维化程度；</w:t>
      </w:r>
    </w:p>
    <w:p w14:paraId="25DEA0D4" w14:textId="77777777" w:rsidR="00272AE1" w:rsidRDefault="00272AE1" w:rsidP="00272AE1">
      <w:pPr>
        <w:pStyle w:val="af3"/>
        <w:tabs>
          <w:tab w:val="left" w:pos="851"/>
        </w:tabs>
      </w:pPr>
      <w:r>
        <w:rPr>
          <w:rFonts w:hint="eastAsia"/>
        </w:rPr>
        <w:t>超声检查：评估腹腔积液及腹膜血管增生。</w:t>
      </w:r>
    </w:p>
    <w:p w14:paraId="68CC9B09" w14:textId="77777777" w:rsidR="00272AE1" w:rsidRDefault="00272AE1" w:rsidP="00272AE1">
      <w:pPr>
        <w:pStyle w:val="afff"/>
        <w:spacing w:before="120" w:after="120"/>
      </w:pPr>
      <w:r>
        <w:rPr>
          <w:rFonts w:hint="eastAsia"/>
        </w:rPr>
        <w:t>病因与危险因素</w:t>
      </w:r>
    </w:p>
    <w:p w14:paraId="0C64A70D" w14:textId="77777777" w:rsidR="00272AE1" w:rsidRDefault="00272AE1" w:rsidP="00272AE1">
      <w:pPr>
        <w:pStyle w:val="afffffffff2"/>
      </w:pPr>
      <w:r>
        <w:rPr>
          <w:rFonts w:hint="eastAsia"/>
        </w:rPr>
        <w:t>腹膜结构改变，包括以下内容：</w:t>
      </w:r>
    </w:p>
    <w:p w14:paraId="0C695E17" w14:textId="77777777" w:rsidR="00272AE1" w:rsidRDefault="00272AE1" w:rsidP="00272AE1">
      <w:pPr>
        <w:pStyle w:val="af3"/>
        <w:tabs>
          <w:tab w:val="left" w:pos="851"/>
        </w:tabs>
      </w:pPr>
      <w:r>
        <w:rPr>
          <w:rFonts w:hint="eastAsia"/>
        </w:rPr>
        <w:t>腹膜纤维化：长期透析导致腹膜间皮细胞损伤和纤维化，影响超滤功能；</w:t>
      </w:r>
    </w:p>
    <w:p w14:paraId="414B4CF5" w14:textId="77777777" w:rsidR="00272AE1" w:rsidRDefault="00272AE1" w:rsidP="00272AE1">
      <w:pPr>
        <w:pStyle w:val="af3"/>
        <w:tabs>
          <w:tab w:val="left" w:pos="851"/>
        </w:tabs>
      </w:pPr>
      <w:r>
        <w:rPr>
          <w:rFonts w:hint="eastAsia"/>
        </w:rPr>
        <w:t>新生血管形成：血管增生增加溶质转运，但降低超滤效率；</w:t>
      </w:r>
    </w:p>
    <w:p w14:paraId="00D41A1D" w14:textId="77777777" w:rsidR="00272AE1" w:rsidRDefault="00272AE1" w:rsidP="00272AE1">
      <w:pPr>
        <w:pStyle w:val="af3"/>
        <w:tabs>
          <w:tab w:val="left" w:pos="851"/>
        </w:tabs>
      </w:pPr>
      <w:r>
        <w:rPr>
          <w:rFonts w:hint="eastAsia"/>
        </w:rPr>
        <w:t>原发腹膜高转运：开始腹膜透析时腹膜转运特性即为高转运；</w:t>
      </w:r>
    </w:p>
    <w:p w14:paraId="63FA8C78" w14:textId="77777777" w:rsidR="00272AE1" w:rsidRDefault="00272AE1" w:rsidP="00272AE1">
      <w:pPr>
        <w:pStyle w:val="af3"/>
        <w:tabs>
          <w:tab w:val="left" w:pos="851"/>
        </w:tabs>
      </w:pPr>
      <w:r>
        <w:rPr>
          <w:rFonts w:hint="eastAsia"/>
        </w:rPr>
        <w:t>有效腹膜交换表面积减少，如腹膜广泛粘连、腹膜硬化等；</w:t>
      </w:r>
    </w:p>
    <w:p w14:paraId="1DEBD1CE" w14:textId="77777777" w:rsidR="00272AE1" w:rsidRDefault="00272AE1" w:rsidP="00272AE1">
      <w:pPr>
        <w:pStyle w:val="af3"/>
        <w:tabs>
          <w:tab w:val="left" w:pos="851"/>
        </w:tabs>
      </w:pPr>
      <w:r>
        <w:rPr>
          <w:rFonts w:hint="eastAsia"/>
        </w:rPr>
        <w:t>腹膜淋巴重吸收率增加；</w:t>
      </w:r>
    </w:p>
    <w:p w14:paraId="7ADC9497" w14:textId="77777777" w:rsidR="00272AE1" w:rsidRDefault="00272AE1" w:rsidP="00272AE1">
      <w:pPr>
        <w:pStyle w:val="af3"/>
        <w:tabs>
          <w:tab w:val="left" w:pos="851"/>
        </w:tabs>
      </w:pPr>
      <w:r>
        <w:rPr>
          <w:rFonts w:hint="eastAsia"/>
        </w:rPr>
        <w:t>腹膜血流量减少。</w:t>
      </w:r>
    </w:p>
    <w:p w14:paraId="7B3D4D01" w14:textId="77777777" w:rsidR="00272AE1" w:rsidRDefault="00272AE1" w:rsidP="00272AE1">
      <w:pPr>
        <w:pStyle w:val="afffffffff2"/>
      </w:pPr>
      <w:r>
        <w:rPr>
          <w:rFonts w:hint="eastAsia"/>
        </w:rPr>
        <w:t>腹膜转运特性改变，包括以下内容：</w:t>
      </w:r>
    </w:p>
    <w:p w14:paraId="79C00BC8" w14:textId="77777777" w:rsidR="00272AE1" w:rsidRDefault="00272AE1" w:rsidP="00272AE1">
      <w:pPr>
        <w:pStyle w:val="af3"/>
        <w:tabs>
          <w:tab w:val="left" w:pos="851"/>
        </w:tabs>
      </w:pPr>
      <w:r>
        <w:rPr>
          <w:rFonts w:hint="eastAsia"/>
        </w:rPr>
        <w:t>高转运状态：腹膜对葡萄糖吸收过快，导致渗透梯度迅速下降，超滤减少；</w:t>
      </w:r>
    </w:p>
    <w:p w14:paraId="5790F190" w14:textId="77777777" w:rsidR="00272AE1" w:rsidRDefault="00272AE1" w:rsidP="00272AE1">
      <w:pPr>
        <w:pStyle w:val="af3"/>
        <w:tabs>
          <w:tab w:val="left" w:pos="851"/>
        </w:tabs>
      </w:pPr>
      <w:r>
        <w:rPr>
          <w:rFonts w:hint="eastAsia"/>
        </w:rPr>
        <w:t>低转运状态：腹膜对溶质和水的转运能力下降，影响超滤。</w:t>
      </w:r>
    </w:p>
    <w:p w14:paraId="6E900F88" w14:textId="77777777" w:rsidR="00272AE1" w:rsidRDefault="00272AE1" w:rsidP="00272AE1">
      <w:pPr>
        <w:pStyle w:val="afffffffff2"/>
      </w:pPr>
      <w:r>
        <w:rPr>
          <w:rFonts w:hint="eastAsia"/>
        </w:rPr>
        <w:t>炎症与感染，包括以下内容：</w:t>
      </w:r>
    </w:p>
    <w:p w14:paraId="27B0B5AA" w14:textId="77777777" w:rsidR="00272AE1" w:rsidRDefault="00272AE1" w:rsidP="00272AE1">
      <w:pPr>
        <w:pStyle w:val="af3"/>
        <w:tabs>
          <w:tab w:val="left" w:pos="851"/>
        </w:tabs>
      </w:pPr>
      <w:r>
        <w:rPr>
          <w:rFonts w:hint="eastAsia"/>
        </w:rPr>
        <w:t>腹膜炎：反复腹膜炎导致腹膜损伤和功能减退；</w:t>
      </w:r>
    </w:p>
    <w:p w14:paraId="41360BE8" w14:textId="77777777" w:rsidR="00272AE1" w:rsidRDefault="00272AE1" w:rsidP="00272AE1">
      <w:pPr>
        <w:pStyle w:val="af3"/>
        <w:tabs>
          <w:tab w:val="left" w:pos="851"/>
        </w:tabs>
      </w:pPr>
      <w:r>
        <w:rPr>
          <w:rFonts w:hint="eastAsia"/>
        </w:rPr>
        <w:t>微炎症状态：慢性炎症因子（如IL-6、TNF-α）加速腹膜纤维化。</w:t>
      </w:r>
    </w:p>
    <w:p w14:paraId="51739241" w14:textId="77777777" w:rsidR="00272AE1" w:rsidRDefault="00272AE1" w:rsidP="00272AE1">
      <w:pPr>
        <w:pStyle w:val="afffffffff2"/>
      </w:pPr>
      <w:r>
        <w:rPr>
          <w:rFonts w:hint="eastAsia"/>
        </w:rPr>
        <w:t>透析相关因素如下：</w:t>
      </w:r>
    </w:p>
    <w:p w14:paraId="59BEB2AF" w14:textId="77777777" w:rsidR="00272AE1" w:rsidRDefault="00272AE1" w:rsidP="00272AE1">
      <w:pPr>
        <w:pStyle w:val="af3"/>
        <w:tabs>
          <w:tab w:val="left" w:pos="851"/>
        </w:tabs>
      </w:pPr>
      <w:r>
        <w:rPr>
          <w:rFonts w:hint="eastAsia"/>
        </w:rPr>
        <w:lastRenderedPageBreak/>
        <w:t>高浓度葡萄糖透析液：长期使用高糖透析液导致腹膜糖基化终产物（AGEs）积累，损伤腹膜；</w:t>
      </w:r>
    </w:p>
    <w:p w14:paraId="03D9D312" w14:textId="77777777" w:rsidR="00272AE1" w:rsidRDefault="00272AE1" w:rsidP="00272AE1">
      <w:pPr>
        <w:pStyle w:val="af3"/>
        <w:tabs>
          <w:tab w:val="left" w:pos="851"/>
        </w:tabs>
      </w:pPr>
      <w:r>
        <w:rPr>
          <w:rFonts w:hint="eastAsia"/>
        </w:rPr>
        <w:t>生物不相容性透析液：低pH值和高葡萄糖降解产物（GDP）加重腹膜损伤；</w:t>
      </w:r>
    </w:p>
    <w:p w14:paraId="568317CE" w14:textId="6E41F313" w:rsidR="00272AE1" w:rsidRDefault="00272AE1" w:rsidP="00272AE1">
      <w:pPr>
        <w:pStyle w:val="af3"/>
        <w:tabs>
          <w:tab w:val="left" w:pos="851"/>
        </w:tabs>
      </w:pPr>
      <w:r>
        <w:rPr>
          <w:rFonts w:hint="eastAsia"/>
        </w:rPr>
        <w:t>机械性因素：导管的堵塞、包裹、移位和腹腔渗漏等机械因素可导致超滤减。</w:t>
      </w:r>
    </w:p>
    <w:p w14:paraId="7E351180" w14:textId="77777777" w:rsidR="00272AE1" w:rsidRDefault="00272AE1" w:rsidP="00272AE1">
      <w:pPr>
        <w:pStyle w:val="afff"/>
        <w:spacing w:before="120" w:after="120"/>
      </w:pPr>
      <w:r>
        <w:rPr>
          <w:rFonts w:hint="eastAsia"/>
        </w:rPr>
        <w:t>评估结果判断</w:t>
      </w:r>
    </w:p>
    <w:p w14:paraId="54ED4945" w14:textId="77777777" w:rsidR="00272AE1" w:rsidRDefault="00272AE1" w:rsidP="00272AE1">
      <w:pPr>
        <w:pStyle w:val="afffffffff2"/>
      </w:pPr>
      <w:r>
        <w:rPr>
          <w:rFonts w:hint="eastAsia"/>
        </w:rPr>
        <w:t>腹膜超滤衰竭（Ultrafiltration Failure，UFF），净超滤量＜400</w:t>
      </w:r>
      <w:r w:rsidRPr="002F3B69">
        <w:rPr>
          <w:rFonts w:hint="eastAsia"/>
          <w:vertAlign w:val="subscript"/>
        </w:rPr>
        <w:t xml:space="preserve"> </w:t>
      </w:r>
      <w:r>
        <w:rPr>
          <w:rFonts w:hint="eastAsia"/>
        </w:rPr>
        <w:t>mL/d，且排除机械性引流问题，分型如下：</w:t>
      </w:r>
    </w:p>
    <w:p w14:paraId="2E20B9F4" w14:textId="77777777" w:rsidR="00272AE1" w:rsidRDefault="00272AE1" w:rsidP="00272AE1">
      <w:pPr>
        <w:pStyle w:val="af3"/>
        <w:tabs>
          <w:tab w:val="left" w:pos="851"/>
        </w:tabs>
      </w:pPr>
      <w:r>
        <w:rPr>
          <w:rFonts w:hint="eastAsia"/>
        </w:rPr>
        <w:t>Ⅰ型（高转运型UFF）：腹膜对小分子溶质（如肌酐、尿素）转运过快（高转运，D/P Cr≥0.81），但葡萄糖吸收快，渗透梯度迅速丧失，导致超滤不足；</w:t>
      </w:r>
    </w:p>
    <w:p w14:paraId="388A8FF8" w14:textId="77777777" w:rsidR="00272AE1" w:rsidRDefault="00272AE1" w:rsidP="00272AE1">
      <w:pPr>
        <w:pStyle w:val="af3"/>
        <w:tabs>
          <w:tab w:val="left" w:pos="851"/>
        </w:tabs>
      </w:pPr>
      <w:r>
        <w:rPr>
          <w:rFonts w:hint="eastAsia"/>
        </w:rPr>
        <w:t>Ⅱ型（低转运型UFF）：腹膜对溶质和水的转运均降低（低转运，D/P Cr≤0.5），超滤和毒素清除均不足；</w:t>
      </w:r>
    </w:p>
    <w:p w14:paraId="36C1FE20" w14:textId="77777777" w:rsidR="00272AE1" w:rsidRDefault="00272AE1" w:rsidP="00272AE1">
      <w:pPr>
        <w:pStyle w:val="af3"/>
        <w:tabs>
          <w:tab w:val="left" w:pos="851"/>
        </w:tabs>
      </w:pPr>
      <w:r>
        <w:rPr>
          <w:rFonts w:hint="eastAsia"/>
        </w:rPr>
        <w:t>Ⅲ型（淋巴吸收型UFF）：淋巴回流增加，如淋巴孔吸收增多。</w:t>
      </w:r>
    </w:p>
    <w:p w14:paraId="4B3EF415" w14:textId="77777777" w:rsidR="00272AE1" w:rsidRDefault="00272AE1" w:rsidP="00272AE1">
      <w:pPr>
        <w:pStyle w:val="afffffffff2"/>
      </w:pPr>
      <w:r>
        <w:rPr>
          <w:rFonts w:hint="eastAsia"/>
        </w:rPr>
        <w:t>溶质清除障碍，腹膜对尿素、肌酐等尿毒症毒素的清除能力下降，表现为Kt/V或肌酐清除率不达标，如每周Kt/V＜1.7。</w:t>
      </w:r>
    </w:p>
    <w:p w14:paraId="49269708" w14:textId="77777777" w:rsidR="00272AE1" w:rsidRDefault="00272AE1" w:rsidP="00272AE1">
      <w:pPr>
        <w:pStyle w:val="afffffffff2"/>
      </w:pPr>
      <w:r>
        <w:rPr>
          <w:rFonts w:hint="eastAsia"/>
        </w:rPr>
        <w:t>腹膜结构异常，包括：</w:t>
      </w:r>
    </w:p>
    <w:p w14:paraId="687CD9BB" w14:textId="77777777" w:rsidR="00272AE1" w:rsidRDefault="00272AE1" w:rsidP="00272AE1">
      <w:pPr>
        <w:pStyle w:val="af3"/>
        <w:tabs>
          <w:tab w:val="left" w:pos="851"/>
        </w:tabs>
      </w:pPr>
      <w:r>
        <w:rPr>
          <w:rFonts w:hint="eastAsia"/>
        </w:rPr>
        <w:t>腹膜纤维化：间皮细胞脱落、间质胶原沉积；</w:t>
      </w:r>
    </w:p>
    <w:p w14:paraId="18B9D43F" w14:textId="77777777" w:rsidR="00272AE1" w:rsidRDefault="00272AE1" w:rsidP="00272AE1">
      <w:pPr>
        <w:pStyle w:val="af3"/>
        <w:tabs>
          <w:tab w:val="left" w:pos="851"/>
        </w:tabs>
      </w:pPr>
      <w:r>
        <w:rPr>
          <w:rFonts w:hint="eastAsia"/>
        </w:rPr>
        <w:t>硬化性包裹性腹膜炎（EPS）：极严重并发症，表现为腹膜增厚、肠管包裹，应手术干预。</w:t>
      </w:r>
    </w:p>
    <w:p w14:paraId="2C102B49" w14:textId="77777777" w:rsidR="00272AE1" w:rsidRDefault="00272AE1" w:rsidP="00272AE1">
      <w:pPr>
        <w:pStyle w:val="affe"/>
        <w:spacing w:before="120" w:after="120"/>
      </w:pPr>
      <w:bookmarkStart w:id="214" w:name="_Toc202134068"/>
      <w:bookmarkStart w:id="215" w:name="_Toc202135089"/>
      <w:bookmarkStart w:id="216" w:name="_Toc203504561"/>
      <w:r>
        <w:rPr>
          <w:rFonts w:hint="eastAsia"/>
        </w:rPr>
        <w:t>监测报告</w:t>
      </w:r>
      <w:bookmarkEnd w:id="214"/>
      <w:bookmarkEnd w:id="215"/>
      <w:bookmarkEnd w:id="216"/>
    </w:p>
    <w:p w14:paraId="0359646B" w14:textId="77777777" w:rsidR="00272AE1" w:rsidRDefault="00272AE1" w:rsidP="00272AE1">
      <w:pPr>
        <w:pStyle w:val="affffd"/>
        <w:ind w:firstLine="420"/>
      </w:pPr>
      <w:r>
        <w:rPr>
          <w:rFonts w:hint="eastAsia"/>
        </w:rPr>
        <w:t>至少每季度监测汇报腹膜功能障碍的发生率。</w:t>
      </w:r>
    </w:p>
    <w:p w14:paraId="5C410980" w14:textId="77777777" w:rsidR="003E019F" w:rsidRDefault="003E019F" w:rsidP="003E019F">
      <w:pPr>
        <w:pStyle w:val="affffd"/>
        <w:ind w:firstLine="420"/>
      </w:pPr>
    </w:p>
    <w:p w14:paraId="2DC08E6D" w14:textId="77777777" w:rsidR="00272AE1" w:rsidRDefault="00272AE1" w:rsidP="003E019F">
      <w:pPr>
        <w:pStyle w:val="affffd"/>
        <w:ind w:firstLine="420"/>
        <w:sectPr w:rsidR="00272AE1" w:rsidSect="00246C41">
          <w:headerReference w:type="even" r:id="rId24"/>
          <w:headerReference w:type="default" r:id="rId25"/>
          <w:footerReference w:type="even" r:id="rId26"/>
          <w:footerReference w:type="default" r:id="rId27"/>
          <w:pgSz w:w="11906" w:h="16838" w:code="9"/>
          <w:pgMar w:top="1928" w:right="1134" w:bottom="1134" w:left="1134" w:header="1418" w:footer="1134" w:gutter="284"/>
          <w:pgNumType w:start="1"/>
          <w:cols w:space="425"/>
          <w:formProt w:val="0"/>
          <w:docGrid w:linePitch="312"/>
        </w:sectPr>
      </w:pPr>
      <w:bookmarkStart w:id="217" w:name="BookMark6"/>
      <w:bookmarkEnd w:id="25"/>
    </w:p>
    <w:p w14:paraId="12317D67" w14:textId="3CD62EE8" w:rsidR="00272AE1" w:rsidRDefault="00272AE1" w:rsidP="00272AE1">
      <w:pPr>
        <w:pStyle w:val="afffff4"/>
        <w:spacing w:after="120"/>
      </w:pPr>
      <w:bookmarkStart w:id="218" w:name="_Toc202135090"/>
      <w:bookmarkStart w:id="219" w:name="_Toc203504562"/>
      <w:r w:rsidRPr="00272AE1">
        <w:rPr>
          <w:rFonts w:hint="eastAsia"/>
          <w:spacing w:val="105"/>
        </w:rPr>
        <w:lastRenderedPageBreak/>
        <w:t>参考文</w:t>
      </w:r>
      <w:r>
        <w:rPr>
          <w:rFonts w:hint="eastAsia"/>
        </w:rPr>
        <w:t>献</w:t>
      </w:r>
      <w:bookmarkEnd w:id="218"/>
      <w:bookmarkEnd w:id="219"/>
    </w:p>
    <w:p w14:paraId="04A8B049" w14:textId="5AC6570D" w:rsidR="00272AE1" w:rsidRDefault="00272AE1" w:rsidP="00272AE1">
      <w:pPr>
        <w:pStyle w:val="affffd"/>
        <w:ind w:firstLine="420"/>
      </w:pPr>
      <w:r>
        <w:rPr>
          <w:rFonts w:hint="eastAsia"/>
        </w:rPr>
        <w:t>[1]  成水芹,余乐,张志宏,俞雨生.2023版国际腹膜透析协会腹膜透析导管相关感染防治指南建议解读[J].中国血液净化,2024,23(2):81-85.</w:t>
      </w:r>
    </w:p>
    <w:p w14:paraId="567F8216" w14:textId="1DA211A6" w:rsidR="00272AE1" w:rsidRDefault="00272AE1" w:rsidP="00272AE1">
      <w:pPr>
        <w:pStyle w:val="affffd"/>
        <w:ind w:firstLine="420"/>
      </w:pPr>
      <w:r>
        <w:rPr>
          <w:rFonts w:hint="eastAsia"/>
        </w:rPr>
        <w:t>[2] 杨蔚波,陈学波.腹膜透析患者导管出口处管理的临床研究进展[J].中国乡村医药,2024,31(24):74-75.</w:t>
      </w:r>
    </w:p>
    <w:p w14:paraId="74AE6E37" w14:textId="16A8C470" w:rsidR="00272AE1" w:rsidRDefault="00272AE1" w:rsidP="00272AE1">
      <w:pPr>
        <w:pStyle w:val="affffd"/>
        <w:ind w:firstLine="420"/>
      </w:pPr>
      <w:r>
        <w:rPr>
          <w:rFonts w:hint="eastAsia"/>
        </w:rPr>
        <w:t>[3]  欧阳龙源,张繁,伏文皓,胡笑笑,林芝,关键.迟发性腹膜透析液渗漏的CT诊断及分析[J].影像诊断与介入放射学,2019,28(5):364-367.</w:t>
      </w:r>
    </w:p>
    <w:p w14:paraId="62C72738" w14:textId="0D8CC5F5" w:rsidR="00272AE1" w:rsidRDefault="00272AE1" w:rsidP="00272AE1">
      <w:pPr>
        <w:pStyle w:val="affffd"/>
        <w:ind w:firstLine="420"/>
      </w:pPr>
      <w:r>
        <w:rPr>
          <w:rFonts w:hint="eastAsia"/>
        </w:rPr>
        <w:t>[4] 程鹏,张庆红,费沛,殷莹.2例腹膜透析合并胸腹瘘的诊治体会[J].国际泌尿系统杂志,2023,43(5):909-911.</w:t>
      </w:r>
    </w:p>
    <w:p w14:paraId="0D387746" w14:textId="103ABBF9" w:rsidR="00272AE1" w:rsidRDefault="00272AE1" w:rsidP="00272AE1">
      <w:pPr>
        <w:pStyle w:val="affffd"/>
        <w:ind w:firstLine="420"/>
      </w:pPr>
      <w:r>
        <w:rPr>
          <w:rFonts w:hint="eastAsia"/>
        </w:rPr>
        <w:t>[5]  梅长林,</w:t>
      </w:r>
      <w:r>
        <w:t>陈晓农,郝传明,等.慢性肾脏病高钾血症风险评估及管理专家建议（2020版）.中华医学杂志,2020，100(44):3489-3493.</w:t>
      </w:r>
    </w:p>
    <w:p w14:paraId="4A44696F" w14:textId="3849AC72" w:rsidR="00272AE1" w:rsidRDefault="00272AE1" w:rsidP="00272AE1">
      <w:pPr>
        <w:pStyle w:val="affffd"/>
        <w:ind w:firstLine="420"/>
        <w:jc w:val="left"/>
      </w:pPr>
      <w:r>
        <w:rPr>
          <w:rFonts w:hint="eastAsia"/>
        </w:rPr>
        <w:t>[6]  中国医师协会肾脏内科医师分会肾性贫血指南工作组.中国肾性贫血诊治临床实践指南[J].中华医学杂志,2021,101(20):1463-1502.</w:t>
      </w:r>
    </w:p>
    <w:p w14:paraId="3D8D9939" w14:textId="47972471" w:rsidR="00272AE1" w:rsidRDefault="00272AE1" w:rsidP="00272AE1">
      <w:pPr>
        <w:pStyle w:val="affffd"/>
        <w:ind w:firstLine="420"/>
        <w:jc w:val="left"/>
      </w:pPr>
      <w:r>
        <w:rPr>
          <w:rFonts w:hint="eastAsia"/>
        </w:rPr>
        <w:t>[7]  中国医师协会肾脏内科医师分会,</w:t>
      </w:r>
      <w:r>
        <w:t>中国中西医结合学会肾脏疾病专业委员会营养治疗指南专家协作组,中国慢性肾脏病营养治疗临床实践指南（2021版）.中华医学杂志,2021，101(08):539-559.</w:t>
      </w:r>
    </w:p>
    <w:p w14:paraId="7C3BE7A3" w14:textId="49A40432" w:rsidR="00272AE1" w:rsidRDefault="00272AE1" w:rsidP="00272AE1">
      <w:pPr>
        <w:pStyle w:val="affffd"/>
        <w:ind w:firstLine="420"/>
      </w:pPr>
      <w:r>
        <w:rPr>
          <w:rFonts w:hint="eastAsia"/>
        </w:rPr>
        <w:t>[8]  中华医学会肾脏病学分会专家组,</w:t>
      </w:r>
      <w:r>
        <w:t>连续性肾替代治疗容量评估与管理专家共识.中华肾脏病杂志,2024，40(01):74-81.</w:t>
      </w:r>
    </w:p>
    <w:p w14:paraId="21324071" w14:textId="316B2A89" w:rsidR="00272AE1" w:rsidRDefault="00272AE1" w:rsidP="00272AE1">
      <w:pPr>
        <w:pStyle w:val="affffd"/>
        <w:ind w:firstLine="420"/>
        <w:jc w:val="left"/>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[9]</w:t>
      </w:r>
      <w:r>
        <w:rPr>
          <w:rFonts w:hint="eastAsia"/>
        </w:rPr>
        <w:t xml:space="preserve">  </w:t>
      </w:r>
      <w:r>
        <w:rPr>
          <w:rFonts w:hint="eastAsia"/>
          <w:color w:val="000000"/>
          <w14:textFill>
            <w14:solidFill>
              <w14:srgbClr w14:val="000000">
                <w14:lumMod w14:val="85000"/>
                <w14:lumOff w14:val="15000"/>
              </w14:srgbClr>
            </w14:solidFill>
          </w14:textFill>
        </w:rPr>
        <w:t>《中国腹膜透析管理现状白皮书》项目组.中国腹膜透析管理现状白皮书[J].中华肾脏病杂志,2022,38(12):1076-1104.</w:t>
      </w:r>
    </w:p>
    <w:p w14:paraId="1FDEFC01" w14:textId="6A1EF471" w:rsidR="00272AE1" w:rsidRDefault="00272AE1" w:rsidP="00272AE1">
      <w:pPr>
        <w:pStyle w:val="affffd"/>
        <w:ind w:firstLine="420"/>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[10]</w:t>
      </w:r>
      <w:r>
        <w:rPr>
          <w:rFonts w:hint="eastAsia"/>
        </w:rPr>
        <w:t xml:space="preserve">  </w:t>
      </w:r>
      <w:r>
        <w:rPr>
          <w:rFonts w:hint="eastAsia"/>
          <w:color w:val="000000"/>
          <w14:textFill>
            <w14:solidFill>
              <w14:srgbClr w14:val="000000">
                <w14:lumMod w14:val="85000"/>
                <w14:lumOff w14:val="15000"/>
              </w14:srgbClr>
            </w14:solidFill>
          </w14:textFill>
        </w:rPr>
        <w:t>Project group of "White paper on the status of peritoneal dialysis management in China". White paper on the current status of peritoneal dialysis management in China[J]. Chinese Journal of Nephrology,2022,38(12): 1076-1104.</w:t>
      </w:r>
    </w:p>
    <w:p w14:paraId="48767ABE" w14:textId="5BB7F347" w:rsidR="00272AE1" w:rsidRDefault="00272AE1" w:rsidP="00272AE1">
      <w:pPr>
        <w:pStyle w:val="affffd"/>
        <w:ind w:firstLine="420"/>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[11]</w:t>
      </w:r>
      <w:r>
        <w:rPr>
          <w:rFonts w:hint="eastAsia"/>
        </w:rPr>
        <w:t xml:space="preserve">  </w:t>
      </w:r>
      <w:r>
        <w:rPr>
          <w:rFonts w:hint="eastAsia"/>
          <w:color w:val="000000"/>
          <w14:textFill>
            <w14:solidFill>
              <w14:srgbClr w14:val="000000">
                <w14:lumMod w14:val="85000"/>
                <w14:lumOff w14:val="15000"/>
              </w14:srgbClr>
            </w14:solidFill>
          </w14:textFill>
        </w:rPr>
        <w:t>余永武,周加军,张凌.《中国慢性肾脏病矿物质和骨异常诊治指南》的解读与思考[J].中华肾病研究电子杂志,2020,9(01):17-21.</w:t>
      </w:r>
    </w:p>
    <w:p w14:paraId="36079753" w14:textId="60759F56" w:rsidR="002E64BD" w:rsidRDefault="002E64BD" w:rsidP="00272AE1">
      <w:pPr>
        <w:pStyle w:val="affffd"/>
        <w:ind w:firstLine="420"/>
        <w:rPr>
          <w:color w:val="000000"/>
          <w14:textFill>
            <w14:solidFill>
              <w14:srgbClr w14:val="000000">
                <w14:lumMod w14:val="85000"/>
                <w14:lumOff w14:val="15000"/>
              </w14:srgbClr>
            </w14:solidFill>
          </w14:textFill>
        </w:rPr>
      </w:pPr>
      <w:r>
        <w:rPr>
          <w:rFonts w:hint="eastAsia"/>
          <w:color w:val="000000"/>
          <w14:textFill>
            <w14:solidFill>
              <w14:srgbClr w14:val="000000">
                <w14:lumMod w14:val="85000"/>
                <w14:lumOff w14:val="15000"/>
              </w14:srgbClr>
            </w14:solidFill>
          </w14:textFill>
        </w:rPr>
        <w:t>[12]</w:t>
      </w:r>
      <w:r w:rsidRPr="002E64BD">
        <w:rPr>
          <w:rFonts w:hint="eastAsia"/>
          <w:color w:val="000000"/>
          <w14:textFill>
            <w14:solidFill>
              <w14:srgbClr w14:val="000000">
                <w14:lumMod w14:val="85000"/>
                <w14:lumOff w14:val="15000"/>
              </w14:srgbClr>
            </w14:solidFill>
          </w14:textFill>
        </w:rPr>
        <w:t>陈香美,倪兆慧,袁伟杰,等.腹膜透析标准操作规程:2010版[J].人民军医出版社, 2010.</w:t>
      </w:r>
    </w:p>
    <w:p w14:paraId="678CFE17" w14:textId="6289FF85" w:rsidR="00272AE1" w:rsidRDefault="00272AE1" w:rsidP="00272AE1">
      <w:pPr>
        <w:pStyle w:val="affffd"/>
        <w:ind w:firstLineChars="0" w:firstLine="0"/>
        <w:jc w:val="center"/>
      </w:pPr>
      <w:bookmarkStart w:id="220" w:name="BookMark8"/>
      <w:bookmarkEnd w:id="217"/>
      <w:r>
        <w:drawing>
          <wp:inline distT="0" distB="0" distL="0" distR="0" wp14:anchorId="631C8FA5" wp14:editId="63B51905">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20"/>
    </w:p>
    <w:sectPr w:rsidR="00272AE1" w:rsidSect="00246C41">
      <w:headerReference w:type="even" r:id="rId29"/>
      <w:headerReference w:type="default" r:id="rId30"/>
      <w:footerReference w:type="even" r:id="rId31"/>
      <w:footerReference w:type="default" r:id="rId32"/>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842F4" w14:textId="77777777" w:rsidR="00F1355B" w:rsidRDefault="00F1355B" w:rsidP="00D86DB7">
      <w:r>
        <w:separator/>
      </w:r>
    </w:p>
    <w:p w14:paraId="718D545E" w14:textId="77777777" w:rsidR="00F1355B" w:rsidRDefault="00F1355B"/>
    <w:p w14:paraId="55EA9029" w14:textId="77777777" w:rsidR="00F1355B" w:rsidRDefault="00F1355B"/>
  </w:endnote>
  <w:endnote w:type="continuationSeparator" w:id="0">
    <w:p w14:paraId="54BCCE47" w14:textId="77777777" w:rsidR="00F1355B" w:rsidRDefault="00F1355B" w:rsidP="00D86DB7">
      <w:r>
        <w:continuationSeparator/>
      </w:r>
    </w:p>
    <w:p w14:paraId="6A425DAC" w14:textId="77777777" w:rsidR="00F1355B" w:rsidRDefault="00F1355B"/>
    <w:p w14:paraId="0F106E32" w14:textId="77777777" w:rsidR="00F1355B" w:rsidRDefault="00F13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icrosoft YaHei UI">
    <w:charset w:val="86"/>
    <w:family w:val="swiss"/>
    <w:pitch w:val="variable"/>
    <w:sig w:usb0="80000287" w:usb1="28CF3C52" w:usb2="00000016" w:usb3="00000000" w:csb0="0004001F" w:csb1="00000000"/>
  </w:font>
  <w:font w:name="汉仪正圆-45W">
    <w:altName w:val="宋体"/>
    <w:charset w:val="86"/>
    <w:family w:val="roman"/>
    <w:pitch w:val="default"/>
    <w:sig w:usb0="00000000" w:usb1="00000000" w:usb2="00000016" w:usb3="00000000" w:csb0="0004009F" w:csb1="00000000"/>
  </w:font>
  <w:font w:name="Segoe UI">
    <w:panose1 w:val="020B0502040204020203"/>
    <w:charset w:val="00"/>
    <w:family w:val="swiss"/>
    <w:pitch w:val="variable"/>
    <w:sig w:usb0="E10022FF" w:usb1="C000E47F" w:usb2="00000029" w:usb3="00000000" w:csb0="000001DF" w:csb1="00000000"/>
  </w:font>
  <w:font w:name="HYa6gj">
    <w:altName w:val="Segoe Print"/>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C273A" w14:textId="77777777" w:rsidR="0070132F" w:rsidRDefault="0070132F">
    <w:pPr>
      <w:pStyle w:val="afffd"/>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6E781" w14:textId="55BF77C0" w:rsidR="0070132F" w:rsidRPr="00246C41" w:rsidRDefault="0070132F" w:rsidP="00246C41">
    <w:pPr>
      <w:pStyle w:val="affff9"/>
    </w:pPr>
    <w:r>
      <w:fldChar w:fldCharType="begin"/>
    </w:r>
    <w:r>
      <w:instrText xml:space="preserve"> PAGE   \* MERGEFORMAT \* MERGEFORMAT </w:instrText>
    </w:r>
    <w:r>
      <w:fldChar w:fldCharType="separate"/>
    </w:r>
    <w:r w:rsidR="009E0063">
      <w:rPr>
        <w:noProof/>
      </w:rPr>
      <w:t>14</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D0B70" w14:textId="0F5FF3A6" w:rsidR="0070132F" w:rsidRDefault="0070132F" w:rsidP="00246C41">
    <w:pPr>
      <w:pStyle w:val="affffa"/>
    </w:pPr>
    <w:r>
      <w:fldChar w:fldCharType="begin"/>
    </w:r>
    <w:r>
      <w:instrText>PAGE   \* MERGEFORMAT</w:instrText>
    </w:r>
    <w:r>
      <w:fldChar w:fldCharType="separate"/>
    </w:r>
    <w:r w:rsidRPr="00D8509E">
      <w:rPr>
        <w:noProof/>
        <w:lang w:val="zh-CN"/>
      </w:rPr>
      <w:t>15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E9212" w14:textId="77777777" w:rsidR="0070132F" w:rsidRDefault="0070132F">
    <w:pPr>
      <w:pStyle w:val="afff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F3692" w14:textId="77777777" w:rsidR="0070132F" w:rsidRPr="00324EDD" w:rsidRDefault="0070132F" w:rsidP="00CD50A1">
    <w:pPr>
      <w:pStyle w:val="afffd"/>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43D0A" w14:textId="274D8C1F" w:rsidR="0070132F" w:rsidRPr="00246C41" w:rsidRDefault="0070132F" w:rsidP="00246C41">
    <w:pPr>
      <w:pStyle w:val="affff9"/>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89AE1" w14:textId="25D246F2" w:rsidR="0070132F" w:rsidRDefault="0070132F" w:rsidP="00246C41">
    <w:pPr>
      <w:pStyle w:val="affffa"/>
    </w:pPr>
    <w:r>
      <w:fldChar w:fldCharType="begin"/>
    </w:r>
    <w:r>
      <w:instrText>PAGE   \* MERGEFORMAT</w:instrText>
    </w:r>
    <w:r>
      <w:fldChar w:fldCharType="separate"/>
    </w:r>
    <w:r w:rsidR="009E0063" w:rsidRPr="009E0063">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33B1F" w14:textId="51F8376A" w:rsidR="0070132F" w:rsidRPr="00246C41" w:rsidRDefault="0070132F" w:rsidP="00246C41">
    <w:pPr>
      <w:pStyle w:val="affff9"/>
    </w:pPr>
    <w:r>
      <w:fldChar w:fldCharType="begin"/>
    </w:r>
    <w:r>
      <w:instrText xml:space="preserve"> PAGE   \* MERGEFORMAT \* MERGEFORMAT </w:instrText>
    </w:r>
    <w:r>
      <w:fldChar w:fldCharType="separate"/>
    </w:r>
    <w:r w:rsidR="009E0063">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0A15A" w14:textId="77777777" w:rsidR="0070132F" w:rsidRDefault="0070132F" w:rsidP="00246C41">
    <w:pPr>
      <w:pStyle w:val="affffa"/>
    </w:pPr>
    <w:r>
      <w:fldChar w:fldCharType="begin"/>
    </w:r>
    <w:r>
      <w:instrText>PAGE   \* MERGEFORMAT</w:instrText>
    </w:r>
    <w:r>
      <w:fldChar w:fldCharType="separate"/>
    </w:r>
    <w:r w:rsidRPr="008A173B">
      <w:rPr>
        <w:noProof/>
        <w:lang w:val="zh-CN"/>
      </w:rPr>
      <w:t>1</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148DA" w14:textId="29399A65" w:rsidR="0070132F" w:rsidRPr="00246C41" w:rsidRDefault="0070132F" w:rsidP="00246C41">
    <w:pPr>
      <w:pStyle w:val="affff9"/>
    </w:pPr>
    <w:r>
      <w:fldChar w:fldCharType="begin"/>
    </w:r>
    <w:r>
      <w:instrText xml:space="preserve"> PAGE   \* MERGEFORMAT \* MERGEFORMAT </w:instrText>
    </w:r>
    <w:r>
      <w:fldChar w:fldCharType="separate"/>
    </w:r>
    <w:r w:rsidR="009E0063">
      <w:rPr>
        <w:noProof/>
      </w:rPr>
      <w:t>12</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15BF4" w14:textId="60EA95F0" w:rsidR="0070132F" w:rsidRDefault="0070132F" w:rsidP="00246C41">
    <w:pPr>
      <w:pStyle w:val="affffa"/>
    </w:pPr>
    <w:r>
      <w:fldChar w:fldCharType="begin"/>
    </w:r>
    <w:r>
      <w:instrText>PAGE   \* MERGEFORMAT</w:instrText>
    </w:r>
    <w:r>
      <w:fldChar w:fldCharType="separate"/>
    </w:r>
    <w:r w:rsidR="009E0063" w:rsidRPr="009E0063">
      <w:rPr>
        <w:noProof/>
        <w:lang w:val="zh-CN"/>
      </w:rPr>
      <w:t>13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D11B92" w14:textId="77777777" w:rsidR="00F1355B" w:rsidRDefault="00F1355B" w:rsidP="00D86DB7">
      <w:r>
        <w:separator/>
      </w:r>
    </w:p>
  </w:footnote>
  <w:footnote w:type="continuationSeparator" w:id="0">
    <w:p w14:paraId="063E1FB0" w14:textId="77777777" w:rsidR="00F1355B" w:rsidRDefault="00F1355B" w:rsidP="00D86DB7">
      <w:r>
        <w:continuationSeparator/>
      </w:r>
    </w:p>
    <w:p w14:paraId="18525332" w14:textId="77777777" w:rsidR="00F1355B" w:rsidRDefault="00F1355B"/>
    <w:p w14:paraId="294E57BE" w14:textId="77777777" w:rsidR="00F1355B" w:rsidRDefault="00F1355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1EBFA" w14:textId="77777777" w:rsidR="0070132F" w:rsidRDefault="0070132F">
    <w:pPr>
      <w:pStyle w:val="afffb"/>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A9967" w14:textId="78872079" w:rsidR="0070132F" w:rsidRPr="00246C41" w:rsidRDefault="0070132F" w:rsidP="00246C41">
    <w:pPr>
      <w:pStyle w:val="afffff3"/>
    </w:pPr>
    <w:r>
      <w:fldChar w:fldCharType="begin"/>
    </w:r>
    <w:r>
      <w:instrText xml:space="preserve"> </w:instrText>
    </w:r>
    <w:r>
      <w:rPr>
        <w:rFonts w:hint="eastAsia"/>
      </w:rPr>
      <w:instrText>STYLEREF  标准文件_文件编号 \* MERGEFORMAT</w:instrText>
    </w:r>
    <w:r>
      <w:instrText xml:space="preserve"> </w:instrText>
    </w:r>
    <w:r>
      <w:fldChar w:fldCharType="separate"/>
    </w:r>
    <w:r w:rsidR="009E0063">
      <w:t>T/GAXS XXXX</w:t>
    </w:r>
    <w:r w:rsidR="009E0063">
      <w:t>—</w:t>
    </w:r>
    <w:r w:rsidR="009E0063">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D57D5" w14:textId="346D498E" w:rsidR="0070132F" w:rsidRPr="00D84FA1" w:rsidRDefault="0070132F" w:rsidP="00246C41">
    <w:pPr>
      <w:pStyle w:val="afffff2"/>
    </w:pPr>
    <w:r>
      <w:fldChar w:fldCharType="begin"/>
    </w:r>
    <w:r>
      <w:instrText xml:space="preserve"> STYLEREF  标准文件_文件编号  \* MERGEFORMAT </w:instrText>
    </w:r>
    <w:r>
      <w:fldChar w:fldCharType="separate"/>
    </w:r>
    <w:r w:rsidR="009E0063">
      <w:t>T/GAXS XXXX</w:t>
    </w:r>
    <w:r w:rsidR="009E0063">
      <w:t>—</w:t>
    </w:r>
    <w:r w:rsidR="009E0063">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2A64F" w14:textId="77777777" w:rsidR="0070132F" w:rsidRPr="00E70388" w:rsidRDefault="0070132F"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612CA" w14:textId="77777777" w:rsidR="0070132F" w:rsidRPr="00324EDD" w:rsidRDefault="0070132F" w:rsidP="00E846C8">
    <w:pPr>
      <w:pStyle w:val="afffb"/>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5F58" w14:textId="0F564DC5" w:rsidR="0070132F" w:rsidRPr="00246C41" w:rsidRDefault="0070132F" w:rsidP="00246C41">
    <w:pPr>
      <w:pStyle w:val="afffff3"/>
    </w:pPr>
    <w:r>
      <w:fldChar w:fldCharType="begin"/>
    </w:r>
    <w:r>
      <w:instrText xml:space="preserve"> </w:instrText>
    </w:r>
    <w:r>
      <w:rPr>
        <w:rFonts w:hint="eastAsia"/>
      </w:rPr>
      <w:instrText>STYLEREF  标准文件_文件编号 \* MERGEFORMAT</w:instrText>
    </w:r>
    <w:r>
      <w:instrText xml:space="preserve"> </w:instrText>
    </w:r>
    <w:r>
      <w:fldChar w:fldCharType="separate"/>
    </w:r>
    <w:r w:rsidR="009E0063">
      <w:t>T/GAXS XXXX</w:t>
    </w:r>
    <w:r w:rsidR="009E0063">
      <w:t>—</w:t>
    </w:r>
    <w:r w:rsidR="009E0063">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85002" w14:textId="0190C7A7" w:rsidR="0070132F" w:rsidRPr="00D84FA1" w:rsidRDefault="0070132F" w:rsidP="00246C41">
    <w:pPr>
      <w:pStyle w:val="afffff2"/>
    </w:pPr>
    <w:r>
      <w:fldChar w:fldCharType="begin"/>
    </w:r>
    <w:r>
      <w:instrText xml:space="preserve"> STYLEREF  标准文件_文件编号  \* MERGEFORMAT </w:instrText>
    </w:r>
    <w:r>
      <w:fldChar w:fldCharType="separate"/>
    </w:r>
    <w:r w:rsidR="009E0063">
      <w:t>T/GAXS XXXX</w:t>
    </w:r>
    <w:r w:rsidR="009E0063">
      <w:t>—</w:t>
    </w:r>
    <w:r w:rsidR="009E0063">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95EB6" w14:textId="4DEAF00D" w:rsidR="0070132F" w:rsidRPr="00246C41" w:rsidRDefault="0070132F" w:rsidP="00246C41">
    <w:pPr>
      <w:pStyle w:val="afffff3"/>
    </w:pPr>
    <w:r>
      <w:fldChar w:fldCharType="begin"/>
    </w:r>
    <w:r>
      <w:instrText xml:space="preserve"> STYLEREF  标准文件_文件编号 \* MERGEFORMAT </w:instrText>
    </w:r>
    <w:r>
      <w:fldChar w:fldCharType="separate"/>
    </w:r>
    <w:r w:rsidR="009E0063">
      <w:t>T/GAXS XXXX</w:t>
    </w:r>
    <w:r w:rsidR="009E0063">
      <w:t>—</w:t>
    </w:r>
    <w:r w:rsidR="009E0063">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D15E7" w14:textId="7F1BB5C1" w:rsidR="0070132F" w:rsidRPr="00D84FA1" w:rsidRDefault="0070132F" w:rsidP="00246C41">
    <w:pPr>
      <w:pStyle w:val="afffff2"/>
    </w:pPr>
    <w:r>
      <w:fldChar w:fldCharType="begin"/>
    </w:r>
    <w:r>
      <w:instrText xml:space="preserve"> STYLEREF  标准文件_文件编号  \* MERGEFORMAT </w:instrText>
    </w:r>
    <w:r>
      <w:fldChar w:fldCharType="separate"/>
    </w:r>
    <w:r w:rsidR="009E0063">
      <w:t>T/GAXS XXXX</w:t>
    </w:r>
    <w:r w:rsidR="009E0063">
      <w:t>—</w:t>
    </w:r>
    <w:r w:rsidR="009E0063">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68984" w14:textId="66BC7B0A" w:rsidR="0070132F" w:rsidRPr="00246C41" w:rsidRDefault="0070132F" w:rsidP="00246C41">
    <w:pPr>
      <w:pStyle w:val="afffff3"/>
    </w:pPr>
    <w:r>
      <w:fldChar w:fldCharType="begin"/>
    </w:r>
    <w:r>
      <w:instrText xml:space="preserve"> </w:instrText>
    </w:r>
    <w:r>
      <w:rPr>
        <w:rFonts w:hint="eastAsia"/>
      </w:rPr>
      <w:instrText>STYLEREF  标准文件_文件编号 \* MERGEFORMAT</w:instrText>
    </w:r>
    <w:r>
      <w:instrText xml:space="preserve"> </w:instrText>
    </w:r>
    <w:r>
      <w:fldChar w:fldCharType="separate"/>
    </w:r>
    <w:r w:rsidR="009E0063">
      <w:t>T/GAXS XXXX</w:t>
    </w:r>
    <w:r w:rsidR="009E0063">
      <w:t>—</w:t>
    </w:r>
    <w:r w:rsidR="009E0063">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A40AC" w14:textId="5F47CF91" w:rsidR="0070132F" w:rsidRPr="00D84FA1" w:rsidRDefault="0070132F" w:rsidP="00246C41">
    <w:pPr>
      <w:pStyle w:val="afffff2"/>
    </w:pPr>
    <w:r>
      <w:fldChar w:fldCharType="begin"/>
    </w:r>
    <w:r>
      <w:instrText xml:space="preserve"> STYLEREF  标准文件_文件编号  \* MERGEFORMAT </w:instrText>
    </w:r>
    <w:r>
      <w:fldChar w:fldCharType="separate"/>
    </w:r>
    <w:r w:rsidR="009E0063">
      <w:t>T/GAXS XXXX</w:t>
    </w:r>
    <w:r w:rsidR="009E0063">
      <w:t>—</w:t>
    </w:r>
    <w:r w:rsidR="009E0063">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B23F46"/>
    <w:multiLevelType w:val="multilevel"/>
    <w:tmpl w:val="A5B23F46"/>
    <w:lvl w:ilvl="0">
      <w:start w:val="1"/>
      <w:numFmt w:val="bullet"/>
      <w:pStyle w:val="2"/>
      <w:suff w:val="space"/>
      <w:lvlText w:val="◊"/>
      <w:lvlJc w:val="left"/>
      <w:pPr>
        <w:tabs>
          <w:tab w:val="left" w:pos="0"/>
        </w:tabs>
        <w:ind w:left="0" w:firstLine="0"/>
      </w:pPr>
      <w:rPr>
        <w:rFonts w:ascii="Arial" w:hAnsi="Arial" w:hint="default"/>
        <w:color w:val="auto"/>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 w15:restartNumberingAfterBreak="0">
    <w:nsid w:val="C12C37DC"/>
    <w:multiLevelType w:val="singleLevel"/>
    <w:tmpl w:val="C12C37DC"/>
    <w:lvl w:ilvl="0">
      <w:start w:val="1"/>
      <w:numFmt w:val="bullet"/>
      <w:pStyle w:val="5"/>
      <w:suff w:val="space"/>
      <w:lvlText w:val=""/>
      <w:lvlJc w:val="left"/>
      <w:pPr>
        <w:tabs>
          <w:tab w:val="left" w:pos="420"/>
        </w:tabs>
        <w:ind w:left="0" w:firstLine="0"/>
      </w:pPr>
      <w:rPr>
        <w:rFonts w:ascii="Wingdings" w:hAnsi="Wingdings" w:hint="default"/>
        <w:color w:val="auto"/>
      </w:rPr>
    </w:lvl>
  </w:abstractNum>
  <w:abstractNum w:abstractNumId="2" w15:restartNumberingAfterBreak="0">
    <w:nsid w:val="E08E37DC"/>
    <w:multiLevelType w:val="singleLevel"/>
    <w:tmpl w:val="E08E37DC"/>
    <w:lvl w:ilvl="0">
      <w:start w:val="1"/>
      <w:numFmt w:val="bullet"/>
      <w:pStyle w:val="a"/>
      <w:suff w:val="space"/>
      <w:lvlText w:val=""/>
      <w:lvlJc w:val="left"/>
      <w:pPr>
        <w:tabs>
          <w:tab w:val="left" w:pos="0"/>
        </w:tabs>
        <w:ind w:left="0" w:firstLine="0"/>
      </w:pPr>
      <w:rPr>
        <w:rFonts w:ascii="Wingdings" w:hAnsi="Wingdings" w:hint="default"/>
        <w:color w:val="auto"/>
      </w:rPr>
    </w:lvl>
  </w:abstractNum>
  <w:abstractNum w:abstractNumId="3" w15:restartNumberingAfterBreak="0">
    <w:nsid w:val="02837933"/>
    <w:multiLevelType w:val="hybridMultilevel"/>
    <w:tmpl w:val="EC424B92"/>
    <w:lvl w:ilvl="0" w:tplc="313642F2">
      <w:start w:val="1"/>
      <w:numFmt w:val="decimal"/>
      <w:pStyle w:val="a0"/>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4"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 w15:restartNumberingAfterBreak="0">
    <w:nsid w:val="079102AD"/>
    <w:multiLevelType w:val="multilevel"/>
    <w:tmpl w:val="BD5AD220"/>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6" w15:restartNumberingAfterBreak="0">
    <w:nsid w:val="07ED3FEA"/>
    <w:multiLevelType w:val="multilevel"/>
    <w:tmpl w:val="B484DA86"/>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AE367E9"/>
    <w:multiLevelType w:val="multilevel"/>
    <w:tmpl w:val="B270FBA6"/>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8" w15:restartNumberingAfterBreak="0">
    <w:nsid w:val="0BDC1670"/>
    <w:multiLevelType w:val="hybridMultilevel"/>
    <w:tmpl w:val="872E543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0D051F45"/>
    <w:multiLevelType w:val="multilevel"/>
    <w:tmpl w:val="EF0AF26A"/>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0" w15:restartNumberingAfterBreak="0">
    <w:nsid w:val="106257FD"/>
    <w:multiLevelType w:val="multilevel"/>
    <w:tmpl w:val="106257FD"/>
    <w:lvl w:ilvl="0">
      <w:start w:val="1"/>
      <w:numFmt w:val="bullet"/>
      <w:pStyle w:val="4"/>
      <w:suff w:val="space"/>
      <w:lvlText w:val=""/>
      <w:lvlJc w:val="left"/>
      <w:pPr>
        <w:tabs>
          <w:tab w:val="left" w:pos="420"/>
        </w:tabs>
        <w:ind w:left="0" w:firstLine="0"/>
      </w:pPr>
      <w:rPr>
        <w:rFonts w:ascii="Wingdings" w:hAnsi="Wingdings" w:hint="default"/>
        <w:color w:val="auto"/>
      </w:rPr>
    </w:lvl>
    <w:lvl w:ilvl="1">
      <w:start w:val="1"/>
      <w:numFmt w:val="bullet"/>
      <w:lvlText w:val=""/>
      <w:lvlJc w:val="left"/>
      <w:pPr>
        <w:ind w:left="1300" w:hanging="440"/>
      </w:pPr>
      <w:rPr>
        <w:rFonts w:ascii="Wingdings" w:hAnsi="Wingdings" w:hint="default"/>
      </w:rPr>
    </w:lvl>
    <w:lvl w:ilvl="2">
      <w:start w:val="1"/>
      <w:numFmt w:val="bullet"/>
      <w:lvlText w:val=""/>
      <w:lvlJc w:val="left"/>
      <w:pPr>
        <w:ind w:left="1740" w:hanging="440"/>
      </w:pPr>
      <w:rPr>
        <w:rFonts w:ascii="Wingdings" w:hAnsi="Wingdings" w:hint="default"/>
      </w:rPr>
    </w:lvl>
    <w:lvl w:ilvl="3">
      <w:start w:val="1"/>
      <w:numFmt w:val="bullet"/>
      <w:lvlText w:val=""/>
      <w:lvlJc w:val="left"/>
      <w:pPr>
        <w:ind w:left="2180" w:hanging="440"/>
      </w:pPr>
      <w:rPr>
        <w:rFonts w:ascii="Wingdings" w:hAnsi="Wingdings" w:hint="default"/>
      </w:rPr>
    </w:lvl>
    <w:lvl w:ilvl="4">
      <w:start w:val="1"/>
      <w:numFmt w:val="bullet"/>
      <w:lvlText w:val=""/>
      <w:lvlJc w:val="left"/>
      <w:pPr>
        <w:ind w:left="2620" w:hanging="440"/>
      </w:pPr>
      <w:rPr>
        <w:rFonts w:ascii="Wingdings" w:hAnsi="Wingdings" w:hint="default"/>
      </w:rPr>
    </w:lvl>
    <w:lvl w:ilvl="5">
      <w:start w:val="1"/>
      <w:numFmt w:val="bullet"/>
      <w:lvlText w:val=""/>
      <w:lvlJc w:val="left"/>
      <w:pPr>
        <w:ind w:left="3060" w:hanging="440"/>
      </w:pPr>
      <w:rPr>
        <w:rFonts w:ascii="Wingdings" w:hAnsi="Wingdings" w:hint="default"/>
      </w:rPr>
    </w:lvl>
    <w:lvl w:ilvl="6">
      <w:start w:val="1"/>
      <w:numFmt w:val="bullet"/>
      <w:lvlText w:val=""/>
      <w:lvlJc w:val="left"/>
      <w:pPr>
        <w:ind w:left="3500" w:hanging="440"/>
      </w:pPr>
      <w:rPr>
        <w:rFonts w:ascii="Wingdings" w:hAnsi="Wingdings" w:hint="default"/>
      </w:rPr>
    </w:lvl>
    <w:lvl w:ilvl="7">
      <w:start w:val="1"/>
      <w:numFmt w:val="bullet"/>
      <w:lvlText w:val=""/>
      <w:lvlJc w:val="left"/>
      <w:pPr>
        <w:ind w:left="3940" w:hanging="440"/>
      </w:pPr>
      <w:rPr>
        <w:rFonts w:ascii="Wingdings" w:hAnsi="Wingdings" w:hint="default"/>
      </w:rPr>
    </w:lvl>
    <w:lvl w:ilvl="8">
      <w:start w:val="1"/>
      <w:numFmt w:val="bullet"/>
      <w:lvlText w:val=""/>
      <w:lvlJc w:val="left"/>
      <w:pPr>
        <w:ind w:left="4380" w:hanging="440"/>
      </w:pPr>
      <w:rPr>
        <w:rFonts w:ascii="Wingdings" w:hAnsi="Wingdings" w:hint="default"/>
      </w:rPr>
    </w:lvl>
  </w:abstractNum>
  <w:abstractNum w:abstractNumId="11" w15:restartNumberingAfterBreak="0">
    <w:nsid w:val="1AD20F90"/>
    <w:multiLevelType w:val="hybridMultilevel"/>
    <w:tmpl w:val="7FAEA64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1AF15012"/>
    <w:multiLevelType w:val="multilevel"/>
    <w:tmpl w:val="AB5C8B82"/>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1EAA1992"/>
    <w:multiLevelType w:val="multilevel"/>
    <w:tmpl w:val="57C69A80"/>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2C5917C3"/>
    <w:multiLevelType w:val="multilevel"/>
    <w:tmpl w:val="631EF14E"/>
    <w:lvl w:ilvl="0">
      <w:start w:val="1"/>
      <w:numFmt w:val="none"/>
      <w:pStyle w:val="af3"/>
      <w:lvlText w:val="%1——"/>
      <w:lvlJc w:val="left"/>
      <w:pPr>
        <w:tabs>
          <w:tab w:val="num" w:pos="851"/>
        </w:tabs>
        <w:ind w:left="851" w:hanging="426"/>
      </w:pPr>
      <w:rPr>
        <w:rFonts w:ascii="宋体" w:eastAsia="宋体" w:hAnsi="Times New Roman" w:hint="eastAsia"/>
        <w:b w:val="0"/>
        <w:i w:val="0"/>
        <w:sz w:val="21"/>
      </w:rPr>
    </w:lvl>
    <w:lvl w:ilvl="1">
      <w:start w:val="1"/>
      <w:numFmt w:val="none"/>
      <w:pStyle w:val="20"/>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06B0E59A"/>
    <w:lvl w:ilvl="0">
      <w:start w:val="1"/>
      <w:numFmt w:val="lowerLetter"/>
      <w:pStyle w:val="af5"/>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C5D62106"/>
    <w:lvl w:ilvl="0">
      <w:start w:val="1"/>
      <w:numFmt w:val="lowerLetter"/>
      <w:pStyle w:val="af6"/>
      <w:lvlText w:val="%1)"/>
      <w:lvlJc w:val="left"/>
      <w:pPr>
        <w:tabs>
          <w:tab w:val="num" w:pos="851"/>
        </w:tabs>
        <w:ind w:left="851" w:hanging="426"/>
      </w:pPr>
      <w:rPr>
        <w:rFonts w:ascii="宋体" w:eastAsia="宋体" w:hAnsi="Times New Roman" w:hint="eastAsia"/>
        <w:sz w:val="21"/>
      </w:rPr>
    </w:lvl>
    <w:lvl w:ilvl="1">
      <w:start w:val="1"/>
      <w:numFmt w:val="decimal"/>
      <w:pStyle w:val="af7"/>
      <w:lvlText w:val="%2)"/>
      <w:lvlJc w:val="left"/>
      <w:pPr>
        <w:tabs>
          <w:tab w:val="num"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8802D1C"/>
    <w:multiLevelType w:val="multilevel"/>
    <w:tmpl w:val="FF46E0AA"/>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A688470E"/>
    <w:lvl w:ilvl="0">
      <w:start w:val="1"/>
      <w:numFmt w:val="decimal"/>
      <w:lvlRestart w:val="0"/>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DA4F3AE"/>
    <w:lvl w:ilvl="0">
      <w:start w:val="1"/>
      <w:numFmt w:val="decimal"/>
      <w:lvlRestart w:val="0"/>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4632751"/>
    <w:multiLevelType w:val="multilevel"/>
    <w:tmpl w:val="ACF81318"/>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97425156"/>
    <w:lvl w:ilvl="0">
      <w:start w:val="1"/>
      <w:numFmt w:val="decimal"/>
      <w:lvlRestart w:val="0"/>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C3483E82"/>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8E2A6724"/>
    <w:lvl w:ilvl="0" w:tplc="9878D09C">
      <w:start w:val="1"/>
      <w:numFmt w:val="none"/>
      <w:lvlRestart w:val="0"/>
      <w:pStyle w:val="aff1"/>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958ED3D8"/>
    <w:lvl w:ilvl="0">
      <w:start w:val="1"/>
      <w:numFmt w:val="upperRoman"/>
      <w:pStyle w:val="af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07C51EE"/>
    <w:lvl w:ilvl="0">
      <w:start w:val="1"/>
      <w:numFmt w:val="decimal"/>
      <w:lvlRestart w:val="0"/>
      <w:pStyle w:val="a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D9C4B782"/>
    <w:lvl w:ilvl="0">
      <w:start w:val="1"/>
      <w:numFmt w:val="none"/>
      <w:pStyle w:val="21"/>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E96CAAC"/>
    <w:lvl w:ilvl="0">
      <w:start w:val="1"/>
      <w:numFmt w:val="bullet"/>
      <w:pStyle w:val="22"/>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13589896"/>
    <w:lvl w:ilvl="0" w:tplc="621C3562">
      <w:start w:val="1"/>
      <w:numFmt w:val="decimal"/>
      <w:pStyle w:val="a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BB3CA4BE"/>
    <w:lvl w:ilvl="0" w:tplc="C0B8CA6E">
      <w:start w:val="1"/>
      <w:numFmt w:val="lowerLetter"/>
      <w:pStyle w:val="a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68B8C6F8"/>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
      <w:suff w:val="nothing"/>
      <w:lvlText w:val="%1%2.%3.%4　"/>
      <w:lvlJc w:val="left"/>
      <w:pPr>
        <w:ind w:left="0" w:firstLine="0"/>
      </w:pPr>
      <w:rPr>
        <w:rFonts w:ascii="黑体" w:eastAsia="黑体" w:hint="eastAsia"/>
        <w:b w:val="0"/>
        <w:i w:val="0"/>
        <w:color w:val="auto"/>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1258F946"/>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DA9E83D6"/>
    <w:lvl w:ilvl="0">
      <w:start w:val="1"/>
      <w:numFmt w:val="decimal"/>
      <w:lvlRestart w:val="0"/>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4D657D1"/>
    <w:multiLevelType w:val="multilevel"/>
    <w:tmpl w:val="74D657D1"/>
    <w:lvl w:ilvl="0">
      <w:start w:val="1"/>
      <w:numFmt w:val="decimal"/>
      <w:pStyle w:val="afff5"/>
      <w:suff w:val="space"/>
      <w:lvlText w:val="第 %1 条"/>
      <w:lvlJc w:val="left"/>
      <w:pPr>
        <w:tabs>
          <w:tab w:val="left" w:pos="0"/>
        </w:tabs>
        <w:ind w:left="0" w:firstLine="0"/>
      </w:pPr>
      <w:rPr>
        <w:rFonts w:hint="default"/>
      </w:rPr>
    </w:lvl>
    <w:lvl w:ilvl="1">
      <w:start w:val="1"/>
      <w:numFmt w:val="decimalFullWidth"/>
      <w:pStyle w:val="23"/>
      <w:isLgl/>
      <w:suff w:val="space"/>
      <w:lvlText w:val="%1.%2"/>
      <w:lvlJc w:val="left"/>
      <w:pPr>
        <w:tabs>
          <w:tab w:val="left" w:pos="420"/>
        </w:tabs>
        <w:ind w:left="0" w:firstLine="0"/>
      </w:pPr>
      <w:rPr>
        <w:rFonts w:hint="eastAsia"/>
      </w:rPr>
    </w:lvl>
    <w:lvl w:ilvl="2">
      <w:start w:val="1"/>
      <w:numFmt w:val="decimal"/>
      <w:pStyle w:val="3"/>
      <w:isLgl/>
      <w:suff w:val="space"/>
      <w:lvlText w:val="%1.%2.%3"/>
      <w:lvlJc w:val="left"/>
      <w:pPr>
        <w:tabs>
          <w:tab w:val="left" w:pos="0"/>
        </w:tabs>
        <w:ind w:left="0" w:firstLine="0"/>
      </w:pPr>
      <w:rPr>
        <w:rFonts w:hint="eastAsia"/>
      </w:rPr>
    </w:lvl>
    <w:lvl w:ilvl="3">
      <w:start w:val="1"/>
      <w:numFmt w:val="decimal"/>
      <w:pStyle w:val="40"/>
      <w:isLgl/>
      <w:suff w:val="space"/>
      <w:lvlText w:val="%4）"/>
      <w:lvlJc w:val="left"/>
      <w:pPr>
        <w:tabs>
          <w:tab w:val="left" w:pos="420"/>
        </w:tabs>
        <w:ind w:left="0" w:firstLine="0"/>
      </w:pPr>
      <w:rPr>
        <w:rFonts w:hint="default"/>
      </w:rPr>
    </w:lvl>
    <w:lvl w:ilvl="4">
      <w:start w:val="1"/>
      <w:numFmt w:val="decimalZero"/>
      <w:pStyle w:val="50"/>
      <w:isLgl/>
      <w:lvlText w:val="%5."/>
      <w:lvlJc w:val="left"/>
      <w:pPr>
        <w:tabs>
          <w:tab w:val="left" w:pos="420"/>
        </w:tabs>
        <w:ind w:left="0" w:firstLine="0"/>
      </w:pPr>
      <w:rPr>
        <w:rFonts w:hint="default"/>
      </w:rPr>
    </w:lvl>
    <w:lvl w:ilvl="5">
      <w:start w:val="1"/>
      <w:numFmt w:val="lowerLetter"/>
      <w:lvlText w:val="%6)"/>
      <w:lvlJc w:val="left"/>
      <w:pPr>
        <w:ind w:left="1152" w:hanging="432"/>
      </w:pPr>
      <w:rPr>
        <w:rFonts w:hint="eastAsia"/>
      </w:rPr>
    </w:lvl>
    <w:lvl w:ilvl="6">
      <w:start w:val="1"/>
      <w:numFmt w:val="lowerRoman"/>
      <w:lvlText w:val="%7)"/>
      <w:lvlJc w:val="right"/>
      <w:pPr>
        <w:ind w:left="1296" w:hanging="288"/>
      </w:pPr>
      <w:rPr>
        <w:rFonts w:hint="eastAsia"/>
      </w:rPr>
    </w:lvl>
    <w:lvl w:ilvl="7">
      <w:start w:val="1"/>
      <w:numFmt w:val="lowerLetter"/>
      <w:lvlText w:val="%8."/>
      <w:lvlJc w:val="left"/>
      <w:pPr>
        <w:ind w:left="1440" w:hanging="432"/>
      </w:pPr>
      <w:rPr>
        <w:rFonts w:hint="eastAsia"/>
      </w:rPr>
    </w:lvl>
    <w:lvl w:ilvl="8">
      <w:start w:val="1"/>
      <w:numFmt w:val="lowerRoman"/>
      <w:lvlText w:val="%9."/>
      <w:lvlJc w:val="right"/>
      <w:pPr>
        <w:ind w:left="1584" w:hanging="144"/>
      </w:pPr>
      <w:rPr>
        <w:rFonts w:hint="eastAsia"/>
      </w:rPr>
    </w:lvl>
  </w:abstractNum>
  <w:abstractNum w:abstractNumId="35" w15:restartNumberingAfterBreak="0">
    <w:nsid w:val="76933334"/>
    <w:multiLevelType w:val="hybridMultilevel"/>
    <w:tmpl w:val="2ECA7228"/>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6" w15:restartNumberingAfterBreak="0">
    <w:nsid w:val="789DDC66"/>
    <w:multiLevelType w:val="singleLevel"/>
    <w:tmpl w:val="789DDC66"/>
    <w:lvl w:ilvl="0">
      <w:start w:val="1"/>
      <w:numFmt w:val="bullet"/>
      <w:pStyle w:val="30"/>
      <w:suff w:val="space"/>
      <w:lvlText w:val=""/>
      <w:lvlJc w:val="left"/>
      <w:pPr>
        <w:tabs>
          <w:tab w:val="left" w:pos="420"/>
        </w:tabs>
        <w:ind w:left="0" w:firstLine="0"/>
      </w:pPr>
      <w:rPr>
        <w:rFonts w:ascii="Wingdings" w:hAnsi="Wingdings" w:hint="default"/>
        <w:color w:val="auto"/>
      </w:rPr>
    </w:lvl>
  </w:abstractNum>
  <w:num w:numId="1">
    <w:abstractNumId w:val="3"/>
  </w:num>
  <w:num w:numId="2">
    <w:abstractNumId w:val="24"/>
  </w:num>
  <w:num w:numId="3">
    <w:abstractNumId w:val="8"/>
  </w:num>
  <w:num w:numId="4">
    <w:abstractNumId w:val="22"/>
  </w:num>
  <w:num w:numId="5">
    <w:abstractNumId w:val="17"/>
  </w:num>
  <w:num w:numId="6">
    <w:abstractNumId w:val="27"/>
  </w:num>
  <w:num w:numId="7">
    <w:abstractNumId w:val="12"/>
  </w:num>
  <w:num w:numId="8">
    <w:abstractNumId w:val="13"/>
  </w:num>
  <w:num w:numId="9">
    <w:abstractNumId w:val="20"/>
  </w:num>
  <w:num w:numId="10">
    <w:abstractNumId w:val="28"/>
  </w:num>
  <w:num w:numId="11">
    <w:abstractNumId w:val="7"/>
  </w:num>
  <w:num w:numId="12">
    <w:abstractNumId w:val="18"/>
  </w:num>
  <w:num w:numId="13">
    <w:abstractNumId w:val="29"/>
  </w:num>
  <w:num w:numId="14">
    <w:abstractNumId w:val="15"/>
  </w:num>
  <w:num w:numId="15">
    <w:abstractNumId w:val="9"/>
  </w:num>
  <w:num w:numId="16">
    <w:abstractNumId w:val="14"/>
  </w:num>
  <w:num w:numId="17">
    <w:abstractNumId w:val="26"/>
  </w:num>
  <w:num w:numId="18">
    <w:abstractNumId w:val="6"/>
  </w:num>
  <w:num w:numId="19">
    <w:abstractNumId w:val="11"/>
  </w:num>
  <w:num w:numId="20">
    <w:abstractNumId w:val="23"/>
  </w:num>
  <w:num w:numId="21">
    <w:abstractNumId w:val="25"/>
  </w:num>
  <w:num w:numId="22">
    <w:abstractNumId w:val="21"/>
  </w:num>
  <w:num w:numId="23">
    <w:abstractNumId w:val="33"/>
  </w:num>
  <w:num w:numId="24">
    <w:abstractNumId w:val="19"/>
  </w:num>
  <w:num w:numId="25">
    <w:abstractNumId w:val="32"/>
  </w:num>
  <w:num w:numId="26">
    <w:abstractNumId w:val="5"/>
  </w:num>
  <w:num w:numId="27">
    <w:abstractNumId w:val="16"/>
  </w:num>
  <w:num w:numId="28">
    <w:abstractNumId w:val="35"/>
  </w:num>
  <w:num w:numId="29">
    <w:abstractNumId w:val="31"/>
  </w:num>
  <w:num w:numId="30">
    <w:abstractNumId w:val="30"/>
  </w:num>
  <w:num w:numId="31">
    <w:abstractNumId w:val="4"/>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10"/>
  </w:num>
  <w:num w:numId="35">
    <w:abstractNumId w:val="2"/>
  </w:num>
  <w:num w:numId="36">
    <w:abstractNumId w:val="36"/>
  </w:num>
  <w:num w:numId="37">
    <w:abstractNumId w:val="0"/>
  </w:num>
  <w:num w:numId="38">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u5MFam+VCcdmJmzMkbogQbPg/Yc4qhefuvTpHewdIvpt4ePQD0jkQlfdUH25Jn1G5hle+iyFS9iq82pYulKRsQ==" w:salt="ZuHFJ3aZhX+Jvq7ed2wSj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AE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44A2"/>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7C3B"/>
    <w:rsid w:val="001B06E8"/>
    <w:rsid w:val="001B71D0"/>
    <w:rsid w:val="001B71EE"/>
    <w:rsid w:val="001C04A8"/>
    <w:rsid w:val="001C2C03"/>
    <w:rsid w:val="001C42F7"/>
    <w:rsid w:val="001C49E5"/>
    <w:rsid w:val="001C55A6"/>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6C41"/>
    <w:rsid w:val="00247F52"/>
    <w:rsid w:val="00250B25"/>
    <w:rsid w:val="00250BBE"/>
    <w:rsid w:val="002515C2"/>
    <w:rsid w:val="0025194F"/>
    <w:rsid w:val="0026148A"/>
    <w:rsid w:val="00262696"/>
    <w:rsid w:val="00263D25"/>
    <w:rsid w:val="002643C3"/>
    <w:rsid w:val="00264A0C"/>
    <w:rsid w:val="00266EEB"/>
    <w:rsid w:val="00267EF4"/>
    <w:rsid w:val="00270CB8"/>
    <w:rsid w:val="00272AE1"/>
    <w:rsid w:val="00272B08"/>
    <w:rsid w:val="00281BB8"/>
    <w:rsid w:val="00281E9E"/>
    <w:rsid w:val="00282405"/>
    <w:rsid w:val="00285170"/>
    <w:rsid w:val="00285361"/>
    <w:rsid w:val="002877CE"/>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E64BD"/>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3A0"/>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352"/>
    <w:rsid w:val="003D0519"/>
    <w:rsid w:val="003D0FF6"/>
    <w:rsid w:val="003D262C"/>
    <w:rsid w:val="003D6D61"/>
    <w:rsid w:val="003E019F"/>
    <w:rsid w:val="003E091D"/>
    <w:rsid w:val="003E1C53"/>
    <w:rsid w:val="003E2A69"/>
    <w:rsid w:val="003E2D49"/>
    <w:rsid w:val="003E2FD4"/>
    <w:rsid w:val="003E49F6"/>
    <w:rsid w:val="003E660F"/>
    <w:rsid w:val="003F0841"/>
    <w:rsid w:val="003F17B6"/>
    <w:rsid w:val="003F23D3"/>
    <w:rsid w:val="003F3F08"/>
    <w:rsid w:val="003F49F1"/>
    <w:rsid w:val="003F6272"/>
    <w:rsid w:val="00400E72"/>
    <w:rsid w:val="00400F0C"/>
    <w:rsid w:val="00401400"/>
    <w:rsid w:val="00404869"/>
    <w:rsid w:val="00405884"/>
    <w:rsid w:val="00407D39"/>
    <w:rsid w:val="0041477A"/>
    <w:rsid w:val="00416764"/>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676A"/>
    <w:rsid w:val="004C1FBC"/>
    <w:rsid w:val="004C25A2"/>
    <w:rsid w:val="004C3F1D"/>
    <w:rsid w:val="004C458D"/>
    <w:rsid w:val="004C7556"/>
    <w:rsid w:val="004C7E8B"/>
    <w:rsid w:val="004C7E9D"/>
    <w:rsid w:val="004C7F67"/>
    <w:rsid w:val="004D076D"/>
    <w:rsid w:val="004D0EF1"/>
    <w:rsid w:val="004D2253"/>
    <w:rsid w:val="004D2520"/>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6DBF"/>
    <w:rsid w:val="00541853"/>
    <w:rsid w:val="00541F6B"/>
    <w:rsid w:val="00543BDA"/>
    <w:rsid w:val="005441CC"/>
    <w:rsid w:val="005479DA"/>
    <w:rsid w:val="00547BCC"/>
    <w:rsid w:val="0055013B"/>
    <w:rsid w:val="00551F6F"/>
    <w:rsid w:val="005525EB"/>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414"/>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4617"/>
    <w:rsid w:val="005D6A95"/>
    <w:rsid w:val="005D6B2C"/>
    <w:rsid w:val="005D6D9C"/>
    <w:rsid w:val="005E2335"/>
    <w:rsid w:val="005E34CA"/>
    <w:rsid w:val="005E3C18"/>
    <w:rsid w:val="005E4250"/>
    <w:rsid w:val="005E6812"/>
    <w:rsid w:val="005E7881"/>
    <w:rsid w:val="005E78E0"/>
    <w:rsid w:val="005F0D9C"/>
    <w:rsid w:val="005F284E"/>
    <w:rsid w:val="00600334"/>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64EA"/>
    <w:rsid w:val="007002C5"/>
    <w:rsid w:val="0070132F"/>
    <w:rsid w:val="00704387"/>
    <w:rsid w:val="00707669"/>
    <w:rsid w:val="00711CBA"/>
    <w:rsid w:val="00711FB5"/>
    <w:rsid w:val="00712A01"/>
    <w:rsid w:val="00714F58"/>
    <w:rsid w:val="00722FBF"/>
    <w:rsid w:val="00722FC2"/>
    <w:rsid w:val="00724E1B"/>
    <w:rsid w:val="00725949"/>
    <w:rsid w:val="00727F2F"/>
    <w:rsid w:val="00727FA2"/>
    <w:rsid w:val="007322D9"/>
    <w:rsid w:val="00732BC0"/>
    <w:rsid w:val="0073720F"/>
    <w:rsid w:val="00737796"/>
    <w:rsid w:val="0074165C"/>
    <w:rsid w:val="007421D3"/>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8ED"/>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3BE4"/>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6881"/>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74A"/>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29AA"/>
    <w:rsid w:val="009B6029"/>
    <w:rsid w:val="009B6971"/>
    <w:rsid w:val="009C1228"/>
    <w:rsid w:val="009C27F1"/>
    <w:rsid w:val="009C3152"/>
    <w:rsid w:val="009C3257"/>
    <w:rsid w:val="009C4CFA"/>
    <w:rsid w:val="009C5070"/>
    <w:rsid w:val="009D112C"/>
    <w:rsid w:val="009D1385"/>
    <w:rsid w:val="009D47FA"/>
    <w:rsid w:val="009D4C5B"/>
    <w:rsid w:val="009D50D2"/>
    <w:rsid w:val="009D6BCA"/>
    <w:rsid w:val="009E0063"/>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4F4"/>
    <w:rsid w:val="00A32D73"/>
    <w:rsid w:val="00A3367B"/>
    <w:rsid w:val="00A33C67"/>
    <w:rsid w:val="00A3597D"/>
    <w:rsid w:val="00A36DD1"/>
    <w:rsid w:val="00A37CAF"/>
    <w:rsid w:val="00A4006C"/>
    <w:rsid w:val="00A40091"/>
    <w:rsid w:val="00A4030F"/>
    <w:rsid w:val="00A41C79"/>
    <w:rsid w:val="00A41CB5"/>
    <w:rsid w:val="00A42CDF"/>
    <w:rsid w:val="00A4452E"/>
    <w:rsid w:val="00A4472C"/>
    <w:rsid w:val="00A44E69"/>
    <w:rsid w:val="00A4661E"/>
    <w:rsid w:val="00A55BD6"/>
    <w:rsid w:val="00A55D50"/>
    <w:rsid w:val="00A56CAB"/>
    <w:rsid w:val="00A57142"/>
    <w:rsid w:val="00A648CD"/>
    <w:rsid w:val="00A6537A"/>
    <w:rsid w:val="00A67866"/>
    <w:rsid w:val="00A7050E"/>
    <w:rsid w:val="00A70B07"/>
    <w:rsid w:val="00A723F8"/>
    <w:rsid w:val="00A77CCB"/>
    <w:rsid w:val="00A83D8D"/>
    <w:rsid w:val="00A8446B"/>
    <w:rsid w:val="00A8473F"/>
    <w:rsid w:val="00A862D6"/>
    <w:rsid w:val="00A8715E"/>
    <w:rsid w:val="00A9295B"/>
    <w:rsid w:val="00A93B09"/>
    <w:rsid w:val="00A952D7"/>
    <w:rsid w:val="00A963F7"/>
    <w:rsid w:val="00A96AD8"/>
    <w:rsid w:val="00A9798F"/>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633"/>
    <w:rsid w:val="00B54ABC"/>
    <w:rsid w:val="00B56FBE"/>
    <w:rsid w:val="00B60ACF"/>
    <w:rsid w:val="00B62B58"/>
    <w:rsid w:val="00B65149"/>
    <w:rsid w:val="00B66567"/>
    <w:rsid w:val="00B66F52"/>
    <w:rsid w:val="00B66FE5"/>
    <w:rsid w:val="00B72880"/>
    <w:rsid w:val="00B758BF"/>
    <w:rsid w:val="00B77EC8"/>
    <w:rsid w:val="00B827A6"/>
    <w:rsid w:val="00B831CE"/>
    <w:rsid w:val="00B85E6A"/>
    <w:rsid w:val="00B86677"/>
    <w:rsid w:val="00B87131"/>
    <w:rsid w:val="00B939B1"/>
    <w:rsid w:val="00B96D40"/>
    <w:rsid w:val="00B97386"/>
    <w:rsid w:val="00BA263B"/>
    <w:rsid w:val="00BA42B2"/>
    <w:rsid w:val="00BA58D4"/>
    <w:rsid w:val="00BA5B9E"/>
    <w:rsid w:val="00BA7C9A"/>
    <w:rsid w:val="00BB5F8F"/>
    <w:rsid w:val="00BB657A"/>
    <w:rsid w:val="00BB6794"/>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284F"/>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6EBF"/>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91E"/>
    <w:rsid w:val="00D32719"/>
    <w:rsid w:val="00D33333"/>
    <w:rsid w:val="00D352A2"/>
    <w:rsid w:val="00D4162B"/>
    <w:rsid w:val="00D4514F"/>
    <w:rsid w:val="00D451E2"/>
    <w:rsid w:val="00D45E89"/>
    <w:rsid w:val="00D45E8D"/>
    <w:rsid w:val="00D466AE"/>
    <w:rsid w:val="00D4734F"/>
    <w:rsid w:val="00D51BF3"/>
    <w:rsid w:val="00D56DBF"/>
    <w:rsid w:val="00D66846"/>
    <w:rsid w:val="00D675FB"/>
    <w:rsid w:val="00D71F25"/>
    <w:rsid w:val="00D72A9C"/>
    <w:rsid w:val="00D77031"/>
    <w:rsid w:val="00D84941"/>
    <w:rsid w:val="00D84FA1"/>
    <w:rsid w:val="00D8509E"/>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2E4D"/>
    <w:rsid w:val="00DD4FE5"/>
    <w:rsid w:val="00DD54B0"/>
    <w:rsid w:val="00DD57EE"/>
    <w:rsid w:val="00DD6BCC"/>
    <w:rsid w:val="00DE0A4B"/>
    <w:rsid w:val="00DE2410"/>
    <w:rsid w:val="00DE2939"/>
    <w:rsid w:val="00DE6E81"/>
    <w:rsid w:val="00DE703F"/>
    <w:rsid w:val="00DE7595"/>
    <w:rsid w:val="00DF1000"/>
    <w:rsid w:val="00DF1961"/>
    <w:rsid w:val="00DF44DE"/>
    <w:rsid w:val="00E01138"/>
    <w:rsid w:val="00E02DFB"/>
    <w:rsid w:val="00E030F9"/>
    <w:rsid w:val="00E0311A"/>
    <w:rsid w:val="00E03138"/>
    <w:rsid w:val="00E06404"/>
    <w:rsid w:val="00E11A85"/>
    <w:rsid w:val="00E12495"/>
    <w:rsid w:val="00E12D7A"/>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0A96"/>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55B"/>
    <w:rsid w:val="00F1409D"/>
    <w:rsid w:val="00F14214"/>
    <w:rsid w:val="00F157A9"/>
    <w:rsid w:val="00F16F00"/>
    <w:rsid w:val="00F25BB6"/>
    <w:rsid w:val="00F26B7E"/>
    <w:rsid w:val="00F27A3B"/>
    <w:rsid w:val="00F27F86"/>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2E5A"/>
    <w:rsid w:val="00F93A8A"/>
    <w:rsid w:val="00F94D7F"/>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05CA"/>
    <w:rsid w:val="00FC17B7"/>
    <w:rsid w:val="00FC2CB7"/>
    <w:rsid w:val="00FC4090"/>
    <w:rsid w:val="00FC4379"/>
    <w:rsid w:val="00FC55B4"/>
    <w:rsid w:val="00FD00E6"/>
    <w:rsid w:val="00FD09A1"/>
    <w:rsid w:val="00FD2A7C"/>
    <w:rsid w:val="00FD59EB"/>
    <w:rsid w:val="00FD7299"/>
    <w:rsid w:val="00FE1FBE"/>
    <w:rsid w:val="00FE3901"/>
    <w:rsid w:val="00FE39D3"/>
    <w:rsid w:val="00FE4147"/>
    <w:rsid w:val="00FE4BCE"/>
    <w:rsid w:val="00FE54AE"/>
    <w:rsid w:val="00FE576A"/>
    <w:rsid w:val="00FE7E79"/>
    <w:rsid w:val="00FE7F26"/>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6288D"/>
  <w15:docId w15:val="{0381A241-8797-478E-94A1-C49D7DB72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qFormat="1"/>
    <w:lsdException w:name="footnote text" w:semiHidden="1"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semiHidden="1" w:unhideWhenUsed="1" w:qFormat="1"/>
    <w:lsdException w:name="line number" w:semiHidden="1" w:uiPriority="99"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semiHidden="1" w:unhideWhenUsed="1" w:qFormat="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semiHidden="1" w:unhideWhenUsed="1" w:qFormat="1"/>
    <w:lsdException w:name="Date" w:semiHidden="1" w:unhideWhenUsed="1" w:qFormat="1"/>
    <w:lsdException w:name="Body Text First Indent" w:semiHidden="1" w:unhideWhenUsed="1"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nhideWhenUsed="1"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iPriority="99" w:unhideWhenUsed="1"/>
    <w:lsdException w:name="HTML Address" w:semiHidden="1" w:unhideWhenUsed="1" w:qFormat="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qFormat="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qFormat="1"/>
    <w:lsdException w:name="Table Grid" w:uiPriority="39" w:qFormat="1"/>
    <w:lsdException w:name="Table Theme" w:semiHidden="1" w:uiPriority="99" w:unhideWhenUsed="1"/>
    <w:lsdException w:name="Placeholder Text" w:semiHidden="1" w:uiPriority="99" w:qFormat="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0"/>
    <w:uiPriority w:val="9"/>
    <w:qFormat/>
    <w:rsid w:val="00F32780"/>
    <w:pPr>
      <w:keepNext/>
      <w:keepLines/>
      <w:spacing w:before="340" w:after="330" w:line="578" w:lineRule="auto"/>
      <w:outlineLvl w:val="0"/>
    </w:pPr>
    <w:rPr>
      <w:b/>
      <w:bCs/>
      <w:kern w:val="44"/>
      <w:sz w:val="44"/>
      <w:szCs w:val="44"/>
    </w:rPr>
  </w:style>
  <w:style w:type="paragraph" w:styleId="24">
    <w:name w:val="heading 2"/>
    <w:basedOn w:val="afff7"/>
    <w:next w:val="afff7"/>
    <w:link w:val="25"/>
    <w:uiPriority w:val="9"/>
    <w:qFormat/>
    <w:rsid w:val="00F32780"/>
    <w:pPr>
      <w:keepNext/>
      <w:keepLines/>
      <w:spacing w:before="260" w:after="260" w:line="416" w:lineRule="auto"/>
      <w:outlineLvl w:val="1"/>
    </w:pPr>
    <w:rPr>
      <w:rFonts w:ascii="Arial" w:eastAsia="黑体" w:hAnsi="Arial"/>
      <w:b/>
      <w:bCs/>
      <w:sz w:val="32"/>
      <w:szCs w:val="32"/>
    </w:rPr>
  </w:style>
  <w:style w:type="paragraph" w:styleId="31">
    <w:name w:val="heading 3"/>
    <w:basedOn w:val="afff7"/>
    <w:next w:val="afff7"/>
    <w:link w:val="32"/>
    <w:uiPriority w:val="9"/>
    <w:qFormat/>
    <w:rsid w:val="00F32780"/>
    <w:pPr>
      <w:keepNext/>
      <w:keepLines/>
      <w:spacing w:before="260" w:after="260" w:line="416" w:lineRule="auto"/>
      <w:outlineLvl w:val="2"/>
    </w:pPr>
    <w:rPr>
      <w:b/>
      <w:bCs/>
      <w:sz w:val="32"/>
      <w:szCs w:val="32"/>
    </w:rPr>
  </w:style>
  <w:style w:type="paragraph" w:styleId="41">
    <w:name w:val="heading 4"/>
    <w:basedOn w:val="afff7"/>
    <w:next w:val="afff7"/>
    <w:link w:val="42"/>
    <w:uiPriority w:val="9"/>
    <w:qFormat/>
    <w:rsid w:val="00F32780"/>
    <w:pPr>
      <w:keepNext/>
      <w:keepLines/>
      <w:spacing w:before="280" w:after="290" w:line="376" w:lineRule="auto"/>
      <w:outlineLvl w:val="3"/>
    </w:pPr>
    <w:rPr>
      <w:rFonts w:ascii="Arial" w:eastAsia="黑体" w:hAnsi="Arial"/>
      <w:b/>
      <w:bCs/>
      <w:sz w:val="28"/>
      <w:szCs w:val="28"/>
    </w:rPr>
  </w:style>
  <w:style w:type="paragraph" w:styleId="51">
    <w:name w:val="heading 5"/>
    <w:basedOn w:val="afff7"/>
    <w:next w:val="afff7"/>
    <w:link w:val="52"/>
    <w:uiPriority w:val="9"/>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0"/>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0"/>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0">
    <w:name w:val="标题 1 字符"/>
    <w:link w:val="1"/>
    <w:uiPriority w:val="9"/>
    <w:qFormat/>
    <w:rsid w:val="00F32780"/>
    <w:rPr>
      <w:b/>
      <w:bCs/>
      <w:kern w:val="44"/>
      <w:sz w:val="44"/>
      <w:szCs w:val="44"/>
    </w:rPr>
  </w:style>
  <w:style w:type="character" w:customStyle="1" w:styleId="25">
    <w:name w:val="标题 2 字符"/>
    <w:link w:val="24"/>
    <w:uiPriority w:val="9"/>
    <w:qFormat/>
    <w:rsid w:val="00F32780"/>
    <w:rPr>
      <w:rFonts w:ascii="Arial" w:eastAsia="黑体" w:hAnsi="Arial"/>
      <w:b/>
      <w:bCs/>
      <w:kern w:val="2"/>
      <w:sz w:val="32"/>
      <w:szCs w:val="32"/>
    </w:rPr>
  </w:style>
  <w:style w:type="character" w:customStyle="1" w:styleId="32">
    <w:name w:val="标题 3 字符"/>
    <w:link w:val="31"/>
    <w:uiPriority w:val="9"/>
    <w:qFormat/>
    <w:rsid w:val="00F32780"/>
    <w:rPr>
      <w:b/>
      <w:bCs/>
      <w:kern w:val="2"/>
      <w:sz w:val="32"/>
      <w:szCs w:val="32"/>
    </w:rPr>
  </w:style>
  <w:style w:type="character" w:customStyle="1" w:styleId="42">
    <w:name w:val="标题 4 字符"/>
    <w:link w:val="41"/>
    <w:uiPriority w:val="9"/>
    <w:qFormat/>
    <w:rsid w:val="00F32780"/>
    <w:rPr>
      <w:rFonts w:ascii="Arial" w:eastAsia="黑体" w:hAnsi="Arial"/>
      <w:b/>
      <w:bCs/>
      <w:kern w:val="2"/>
      <w:sz w:val="28"/>
      <w:szCs w:val="28"/>
    </w:rPr>
  </w:style>
  <w:style w:type="character" w:customStyle="1" w:styleId="52">
    <w:name w:val="标题 5 字符"/>
    <w:link w:val="51"/>
    <w:uiPriority w:val="9"/>
    <w:qFormat/>
    <w:rsid w:val="00F32780"/>
    <w:rPr>
      <w:b/>
      <w:bCs/>
      <w:kern w:val="2"/>
      <w:sz w:val="28"/>
      <w:szCs w:val="28"/>
    </w:rPr>
  </w:style>
  <w:style w:type="character" w:customStyle="1" w:styleId="60">
    <w:name w:val="标题 6 字符"/>
    <w:link w:val="6"/>
    <w:qFormat/>
    <w:rsid w:val="00F32780"/>
    <w:rPr>
      <w:rFonts w:ascii="Arial" w:eastAsia="黑体" w:hAnsi="Arial"/>
      <w:b/>
      <w:bCs/>
      <w:kern w:val="2"/>
      <w:sz w:val="24"/>
      <w:szCs w:val="24"/>
    </w:rPr>
  </w:style>
  <w:style w:type="character" w:customStyle="1" w:styleId="70">
    <w:name w:val="标题 7 字符"/>
    <w:link w:val="7"/>
    <w:qFormat/>
    <w:rsid w:val="00F32780"/>
    <w:rPr>
      <w:b/>
      <w:bCs/>
      <w:kern w:val="2"/>
      <w:sz w:val="24"/>
      <w:szCs w:val="24"/>
    </w:rPr>
  </w:style>
  <w:style w:type="character" w:customStyle="1" w:styleId="80">
    <w:name w:val="标题 8 字符"/>
    <w:link w:val="8"/>
    <w:qFormat/>
    <w:rsid w:val="00F32780"/>
    <w:rPr>
      <w:rFonts w:ascii="Arial" w:eastAsia="黑体" w:hAnsi="Arial"/>
      <w:kern w:val="2"/>
      <w:sz w:val="24"/>
      <w:szCs w:val="24"/>
    </w:rPr>
  </w:style>
  <w:style w:type="character" w:customStyle="1" w:styleId="90">
    <w:name w:val="标题 9 字符"/>
    <w:link w:val="9"/>
    <w:qFormat/>
    <w:rsid w:val="00F32780"/>
    <w:rPr>
      <w:rFonts w:ascii="Arial" w:eastAsia="黑体" w:hAnsi="Arial"/>
      <w:kern w:val="2"/>
      <w:sz w:val="21"/>
      <w:szCs w:val="21"/>
    </w:rPr>
  </w:style>
  <w:style w:type="paragraph" w:styleId="afffb">
    <w:name w:val="header"/>
    <w:basedOn w:val="afff7"/>
    <w:link w:val="afffc"/>
    <w:qFormat/>
    <w:rsid w:val="00F32780"/>
    <w:pPr>
      <w:tabs>
        <w:tab w:val="center" w:pos="4153"/>
        <w:tab w:val="right" w:pos="8306"/>
      </w:tabs>
      <w:adjustRightInd/>
      <w:snapToGrid w:val="0"/>
      <w:jc w:val="center"/>
    </w:pPr>
    <w:rPr>
      <w:sz w:val="18"/>
      <w:szCs w:val="18"/>
    </w:rPr>
  </w:style>
  <w:style w:type="character" w:customStyle="1" w:styleId="afffc">
    <w:name w:val="页眉 字符"/>
    <w:link w:val="afffb"/>
    <w:uiPriority w:val="99"/>
    <w:qFormat/>
    <w:rsid w:val="00F32780"/>
    <w:rPr>
      <w:kern w:val="2"/>
      <w:sz w:val="18"/>
      <w:szCs w:val="18"/>
    </w:rPr>
  </w:style>
  <w:style w:type="paragraph" w:styleId="afffd">
    <w:name w:val="footer"/>
    <w:basedOn w:val="afff7"/>
    <w:link w:val="afffe"/>
    <w:qFormat/>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e">
    <w:name w:val="页脚 字符"/>
    <w:link w:val="afffd"/>
    <w:uiPriority w:val="99"/>
    <w:qFormat/>
    <w:rsid w:val="00F32780"/>
    <w:rPr>
      <w:rFonts w:ascii="宋体"/>
      <w:kern w:val="2"/>
      <w:sz w:val="18"/>
      <w:szCs w:val="18"/>
    </w:rPr>
  </w:style>
  <w:style w:type="paragraph" w:styleId="affff">
    <w:name w:val="Balloon Text"/>
    <w:basedOn w:val="afff7"/>
    <w:link w:val="affff0"/>
    <w:unhideWhenUsed/>
    <w:qFormat/>
    <w:rsid w:val="00F32780"/>
    <w:rPr>
      <w:sz w:val="18"/>
      <w:szCs w:val="18"/>
    </w:rPr>
  </w:style>
  <w:style w:type="character" w:customStyle="1" w:styleId="affff0">
    <w:name w:val="批注框文本 字符"/>
    <w:link w:val="affff"/>
    <w:uiPriority w:val="99"/>
    <w:semiHidden/>
    <w:qFormat/>
    <w:rsid w:val="00F32780"/>
    <w:rPr>
      <w:kern w:val="2"/>
      <w:sz w:val="18"/>
      <w:szCs w:val="18"/>
    </w:rPr>
  </w:style>
  <w:style w:type="paragraph" w:styleId="affff1">
    <w:name w:val="Quote"/>
    <w:basedOn w:val="afff7"/>
    <w:next w:val="afff7"/>
    <w:link w:val="affff2"/>
    <w:uiPriority w:val="99"/>
    <w:qFormat/>
    <w:rsid w:val="00F32780"/>
    <w:rPr>
      <w:i/>
      <w:iCs/>
      <w:color w:val="000000"/>
    </w:rPr>
  </w:style>
  <w:style w:type="character" w:customStyle="1" w:styleId="affff2">
    <w:name w:val="引用 字符"/>
    <w:link w:val="affff1"/>
    <w:uiPriority w:val="99"/>
    <w:qFormat/>
    <w:rsid w:val="00F32780"/>
    <w:rPr>
      <w:i/>
      <w:iCs/>
      <w:color w:val="000000"/>
      <w:kern w:val="2"/>
      <w:sz w:val="21"/>
      <w:szCs w:val="21"/>
    </w:rPr>
  </w:style>
  <w:style w:type="character" w:styleId="affff3">
    <w:name w:val="Strong"/>
    <w:uiPriority w:val="22"/>
    <w:qFormat/>
    <w:rsid w:val="00F32780"/>
    <w:rPr>
      <w:b/>
      <w:bCs/>
    </w:rPr>
  </w:style>
  <w:style w:type="character" w:styleId="affff4">
    <w:name w:val="Emphasis"/>
    <w:uiPriority w:val="20"/>
    <w:qFormat/>
    <w:rsid w:val="00F32780"/>
    <w:rPr>
      <w:i/>
      <w:iCs/>
    </w:rPr>
  </w:style>
  <w:style w:type="paragraph" w:styleId="affff5">
    <w:name w:val="Title"/>
    <w:basedOn w:val="afff7"/>
    <w:link w:val="affff6"/>
    <w:uiPriority w:val="10"/>
    <w:qFormat/>
    <w:rsid w:val="00F32780"/>
    <w:pPr>
      <w:spacing w:before="240" w:after="60"/>
      <w:jc w:val="center"/>
      <w:outlineLvl w:val="0"/>
    </w:pPr>
    <w:rPr>
      <w:rFonts w:ascii="Arial" w:hAnsi="Arial" w:cs="Arial"/>
      <w:b/>
      <w:bCs/>
      <w:sz w:val="32"/>
      <w:szCs w:val="32"/>
    </w:rPr>
  </w:style>
  <w:style w:type="character" w:customStyle="1" w:styleId="affff6">
    <w:name w:val="标题 字符"/>
    <w:link w:val="affff5"/>
    <w:qFormat/>
    <w:rsid w:val="00F32780"/>
    <w:rPr>
      <w:rFonts w:ascii="Arial" w:hAnsi="Arial" w:cs="Arial"/>
      <w:b/>
      <w:bCs/>
      <w:kern w:val="2"/>
      <w:sz w:val="32"/>
      <w:szCs w:val="32"/>
    </w:rPr>
  </w:style>
  <w:style w:type="paragraph" w:customStyle="1" w:styleId="affff7">
    <w:name w:val="标准标志"/>
    <w:next w:val="afff7"/>
    <w:qFormat/>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8">
    <w:name w:val="标准称谓"/>
    <w:next w:val="afff7"/>
    <w:qFormat/>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9">
    <w:name w:val="标准文件_页脚偶数页"/>
    <w:qFormat/>
    <w:rsid w:val="00F32780"/>
    <w:pPr>
      <w:ind w:left="198"/>
    </w:pPr>
    <w:rPr>
      <w:rFonts w:ascii="宋体" w:hAnsi="Times New Roman"/>
      <w:sz w:val="18"/>
    </w:rPr>
  </w:style>
  <w:style w:type="paragraph" w:customStyle="1" w:styleId="affffa">
    <w:name w:val="标准文件_页脚奇数页"/>
    <w:qFormat/>
    <w:rsid w:val="00F32780"/>
    <w:pPr>
      <w:ind w:right="227"/>
      <w:jc w:val="right"/>
    </w:pPr>
    <w:rPr>
      <w:rFonts w:ascii="宋体" w:hAnsi="Times New Roman"/>
      <w:sz w:val="18"/>
    </w:rPr>
  </w:style>
  <w:style w:type="paragraph" w:customStyle="1" w:styleId="affffb">
    <w:name w:val="标准书眉一"/>
    <w:qFormat/>
    <w:rsid w:val="00F32780"/>
    <w:pPr>
      <w:jc w:val="both"/>
    </w:pPr>
    <w:rPr>
      <w:rFonts w:ascii="Times New Roman" w:hAnsi="Times New Roman"/>
    </w:rPr>
  </w:style>
  <w:style w:type="paragraph" w:customStyle="1" w:styleId="ICS">
    <w:name w:val="标准文件_ICS"/>
    <w:basedOn w:val="afff7"/>
    <w:qFormat/>
    <w:rsid w:val="00F32780"/>
    <w:pPr>
      <w:spacing w:line="0" w:lineRule="atLeast"/>
    </w:pPr>
    <w:rPr>
      <w:rFonts w:ascii="黑体" w:eastAsia="黑体" w:hAnsi="宋体"/>
    </w:rPr>
  </w:style>
  <w:style w:type="paragraph" w:customStyle="1" w:styleId="affffc">
    <w:name w:val="标准文件_标准正文"/>
    <w:basedOn w:val="afff7"/>
    <w:next w:val="affffd"/>
    <w:qFormat/>
    <w:rsid w:val="00F32780"/>
    <w:pPr>
      <w:snapToGrid w:val="0"/>
      <w:ind w:firstLineChars="200" w:firstLine="200"/>
    </w:pPr>
    <w:rPr>
      <w:kern w:val="0"/>
    </w:rPr>
  </w:style>
  <w:style w:type="paragraph" w:customStyle="1" w:styleId="affffe">
    <w:name w:val="标准文件_版本"/>
    <w:basedOn w:val="affffc"/>
    <w:qFormat/>
    <w:rsid w:val="00F32780"/>
    <w:pPr>
      <w:adjustRightInd/>
      <w:snapToGrid/>
      <w:ind w:firstLineChars="0" w:firstLine="0"/>
    </w:pPr>
    <w:rPr>
      <w:rFonts w:ascii="宋体" w:hAnsi="宋体"/>
      <w:kern w:val="2"/>
    </w:rPr>
  </w:style>
  <w:style w:type="paragraph" w:customStyle="1" w:styleId="afffff">
    <w:name w:val="标准文件_标准部门"/>
    <w:basedOn w:val="afff7"/>
    <w:qFormat/>
    <w:rsid w:val="00F32780"/>
    <w:pPr>
      <w:jc w:val="center"/>
    </w:pPr>
    <w:rPr>
      <w:rFonts w:ascii="黑体" w:eastAsia="黑体"/>
      <w:kern w:val="0"/>
      <w:sz w:val="44"/>
    </w:rPr>
  </w:style>
  <w:style w:type="paragraph" w:customStyle="1" w:styleId="afffff0">
    <w:name w:val="标准文件_标准代替"/>
    <w:basedOn w:val="afff7"/>
    <w:next w:val="afff7"/>
    <w:qFormat/>
    <w:rsid w:val="00F32780"/>
    <w:pPr>
      <w:spacing w:line="310" w:lineRule="exact"/>
      <w:jc w:val="right"/>
    </w:pPr>
    <w:rPr>
      <w:rFonts w:ascii="宋体" w:hAnsi="宋体"/>
      <w:kern w:val="0"/>
    </w:rPr>
  </w:style>
  <w:style w:type="paragraph" w:customStyle="1" w:styleId="afffff1">
    <w:name w:val="标准文件_标准名称标题"/>
    <w:basedOn w:val="afff7"/>
    <w:next w:val="afff7"/>
    <w:qFormat/>
    <w:rsid w:val="00F32780"/>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7"/>
    <w:qFormat/>
    <w:rsid w:val="00F32780"/>
    <w:pPr>
      <w:tabs>
        <w:tab w:val="center" w:pos="4154"/>
        <w:tab w:val="right" w:pos="8306"/>
      </w:tabs>
      <w:spacing w:after="120"/>
      <w:jc w:val="right"/>
    </w:pPr>
    <w:rPr>
      <w:rFonts w:ascii="黑体" w:eastAsia="黑体" w:hAnsi="宋体"/>
      <w:noProof/>
      <w:sz w:val="21"/>
    </w:rPr>
  </w:style>
  <w:style w:type="paragraph" w:customStyle="1" w:styleId="afffff3">
    <w:name w:val="标准文件_页眉偶数页"/>
    <w:basedOn w:val="afffff2"/>
    <w:next w:val="afff7"/>
    <w:qFormat/>
    <w:rsid w:val="00F32780"/>
    <w:pPr>
      <w:jc w:val="left"/>
    </w:pPr>
  </w:style>
  <w:style w:type="paragraph" w:customStyle="1" w:styleId="afffff4">
    <w:name w:val="标准文件_参考文献标题"/>
    <w:basedOn w:val="afff7"/>
    <w:next w:val="afff7"/>
    <w:qFormat/>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0">
    <w:name w:val="标准文件_参考文献条目"/>
    <w:qFormat/>
    <w:rsid w:val="00F32780"/>
    <w:pPr>
      <w:numPr>
        <w:numId w:val="1"/>
      </w:numPr>
    </w:pPr>
    <w:rPr>
      <w:rFonts w:ascii="宋体" w:hAnsi="Times New Roman"/>
    </w:rPr>
  </w:style>
  <w:style w:type="paragraph" w:customStyle="1" w:styleId="affffd">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f">
    <w:name w:val="标准文件_二级条标题"/>
    <w:next w:val="affffd"/>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5">
    <w:name w:val="标准文件_发布"/>
    <w:qFormat/>
    <w:rsid w:val="00F32780"/>
    <w:rPr>
      <w:rFonts w:ascii="黑体" w:eastAsia="黑体"/>
      <w:spacing w:val="0"/>
      <w:w w:val="100"/>
      <w:position w:val="3"/>
      <w:sz w:val="28"/>
    </w:rPr>
  </w:style>
  <w:style w:type="paragraph" w:customStyle="1" w:styleId="ae">
    <w:name w:val="标准文件_方框数字列项"/>
    <w:basedOn w:val="affffd"/>
    <w:qFormat/>
    <w:rsid w:val="00F32780"/>
    <w:pPr>
      <w:numPr>
        <w:numId w:val="3"/>
      </w:numPr>
      <w:ind w:firstLineChars="0" w:firstLine="0"/>
    </w:pPr>
  </w:style>
  <w:style w:type="paragraph" w:customStyle="1" w:styleId="afffff6">
    <w:name w:val="标准文件_封面标准编号"/>
    <w:basedOn w:val="afff7"/>
    <w:next w:val="afffff0"/>
    <w:qFormat/>
    <w:rsid w:val="00F32780"/>
    <w:pPr>
      <w:spacing w:line="310" w:lineRule="exact"/>
      <w:jc w:val="right"/>
    </w:pPr>
    <w:rPr>
      <w:rFonts w:ascii="黑体" w:eastAsia="黑体"/>
      <w:kern w:val="0"/>
      <w:sz w:val="28"/>
    </w:rPr>
  </w:style>
  <w:style w:type="paragraph" w:customStyle="1" w:styleId="afffff7">
    <w:name w:val="标准文件_封面标准分类号"/>
    <w:basedOn w:val="afff7"/>
    <w:qFormat/>
    <w:rsid w:val="00F32780"/>
    <w:rPr>
      <w:rFonts w:ascii="黑体" w:eastAsia="黑体"/>
      <w:b/>
      <w:kern w:val="0"/>
      <w:sz w:val="28"/>
    </w:rPr>
  </w:style>
  <w:style w:type="paragraph" w:customStyle="1" w:styleId="afffff8">
    <w:name w:val="标准文件_封面标准名称"/>
    <w:basedOn w:val="afff7"/>
    <w:qFormat/>
    <w:rsid w:val="00F32780"/>
    <w:pPr>
      <w:spacing w:line="240" w:lineRule="auto"/>
      <w:jc w:val="center"/>
    </w:pPr>
    <w:rPr>
      <w:rFonts w:ascii="黑体" w:eastAsia="黑体"/>
      <w:kern w:val="0"/>
      <w:sz w:val="52"/>
    </w:rPr>
  </w:style>
  <w:style w:type="paragraph" w:customStyle="1" w:styleId="afffff9">
    <w:name w:val="标准文件_封面标准英文名称"/>
    <w:basedOn w:val="afff7"/>
    <w:qFormat/>
    <w:rsid w:val="00F32780"/>
    <w:pPr>
      <w:spacing w:line="240" w:lineRule="auto"/>
      <w:jc w:val="center"/>
    </w:pPr>
    <w:rPr>
      <w:rFonts w:ascii="黑体" w:eastAsia="黑体"/>
      <w:b/>
      <w:sz w:val="28"/>
    </w:rPr>
  </w:style>
  <w:style w:type="paragraph" w:customStyle="1" w:styleId="afffffa">
    <w:name w:val="标准文件_封面发布日期"/>
    <w:basedOn w:val="afff7"/>
    <w:qFormat/>
    <w:rsid w:val="00F32780"/>
    <w:pPr>
      <w:spacing w:line="310" w:lineRule="exact"/>
    </w:pPr>
    <w:rPr>
      <w:rFonts w:ascii="黑体" w:eastAsia="黑体"/>
      <w:kern w:val="0"/>
      <w:sz w:val="28"/>
    </w:rPr>
  </w:style>
  <w:style w:type="paragraph" w:customStyle="1" w:styleId="afffffb">
    <w:name w:val="标准文件_封面密级"/>
    <w:basedOn w:val="afff7"/>
    <w:qFormat/>
    <w:rsid w:val="00F32780"/>
    <w:rPr>
      <w:rFonts w:eastAsia="黑体"/>
      <w:sz w:val="32"/>
    </w:rPr>
  </w:style>
  <w:style w:type="paragraph" w:customStyle="1" w:styleId="afffffc">
    <w:name w:val="标准文件_封面实施日期"/>
    <w:basedOn w:val="afff7"/>
    <w:qFormat/>
    <w:rsid w:val="00F32780"/>
    <w:pPr>
      <w:spacing w:line="310" w:lineRule="exact"/>
      <w:jc w:val="right"/>
    </w:pPr>
    <w:rPr>
      <w:rFonts w:ascii="黑体" w:eastAsia="黑体"/>
      <w:sz w:val="28"/>
    </w:rPr>
  </w:style>
  <w:style w:type="paragraph" w:customStyle="1" w:styleId="afffffd">
    <w:name w:val="标准文件_封面抬头"/>
    <w:basedOn w:val="affffd"/>
    <w:qFormat/>
    <w:rsid w:val="00F32780"/>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d"/>
    <w:qFormat/>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0">
    <w:name w:val="标准文件_附录表标题"/>
    <w:next w:val="affffd"/>
    <w:qFormat/>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d"/>
    <w:qFormat/>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d"/>
    <w:qFormat/>
    <w:rsid w:val="00F32780"/>
    <w:pPr>
      <w:widowControl/>
      <w:numPr>
        <w:ilvl w:val="2"/>
      </w:numPr>
      <w:wordWrap w:val="0"/>
      <w:overflowPunct w:val="0"/>
      <w:autoSpaceDE w:val="0"/>
      <w:autoSpaceDN w:val="0"/>
      <w:textAlignment w:val="baseline"/>
      <w:outlineLvl w:val="3"/>
    </w:pPr>
  </w:style>
  <w:style w:type="paragraph" w:customStyle="1" w:styleId="afffffe">
    <w:name w:val="标准文件_附录公式"/>
    <w:basedOn w:val="affffc"/>
    <w:next w:val="affffc"/>
    <w:qFormat/>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d"/>
    <w:qFormat/>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d"/>
    <w:qFormat/>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d"/>
    <w:qFormat/>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d"/>
    <w:qFormat/>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ff"/>
    <w:qFormat/>
    <w:rsid w:val="00F32780"/>
    <w:pPr>
      <w:numPr>
        <w:numId w:val="7"/>
      </w:numPr>
      <w:tabs>
        <w:tab w:val="left" w:pos="6406"/>
      </w:tabs>
      <w:spacing w:before="220" w:after="320"/>
      <w:jc w:val="center"/>
      <w:outlineLvl w:val="0"/>
    </w:pPr>
    <w:rPr>
      <w:rFonts w:ascii="黑体" w:eastAsia="黑体" w:hAnsi="Times New Roman"/>
      <w:sz w:val="21"/>
    </w:rPr>
  </w:style>
  <w:style w:type="paragraph" w:styleId="affffff">
    <w:name w:val="Body Text"/>
    <w:basedOn w:val="afff7"/>
    <w:link w:val="affffff0"/>
    <w:qFormat/>
    <w:rsid w:val="00F32780"/>
    <w:pPr>
      <w:spacing w:after="120"/>
    </w:pPr>
  </w:style>
  <w:style w:type="character" w:customStyle="1" w:styleId="affffff0">
    <w:name w:val="正文文本 字符"/>
    <w:link w:val="affffff"/>
    <w:qFormat/>
    <w:rsid w:val="00F32780"/>
    <w:rPr>
      <w:kern w:val="2"/>
      <w:sz w:val="21"/>
      <w:szCs w:val="21"/>
    </w:rPr>
  </w:style>
  <w:style w:type="paragraph" w:customStyle="1" w:styleId="affffff1">
    <w:name w:val="标准文件_附录章标题"/>
    <w:next w:val="affffd"/>
    <w:qFormat/>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d"/>
    <w:next w:val="affffd"/>
    <w:qFormat/>
    <w:rsid w:val="00F32780"/>
    <w:pPr>
      <w:ind w:leftChars="200" w:left="488" w:hangingChars="290" w:hanging="289"/>
    </w:pPr>
  </w:style>
  <w:style w:type="paragraph" w:customStyle="1" w:styleId="a7">
    <w:name w:val="标准文件_前言、引言标题"/>
    <w:next w:val="afff7"/>
    <w:qFormat/>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3">
    <w:name w:val="标准文件_目次、标准名称标题"/>
    <w:basedOn w:val="a7"/>
    <w:next w:val="affffd"/>
    <w:qFormat/>
    <w:rsid w:val="00F32780"/>
    <w:pPr>
      <w:spacing w:line="460" w:lineRule="exact"/>
      <w:ind w:left="0" w:firstLine="0"/>
    </w:pPr>
  </w:style>
  <w:style w:type="paragraph" w:customStyle="1" w:styleId="affffff4">
    <w:name w:val="标准文件_目录标题"/>
    <w:basedOn w:val="afff7"/>
    <w:qFormat/>
    <w:rsid w:val="003E019F"/>
    <w:pPr>
      <w:spacing w:before="480" w:afterLines="150" w:after="150" w:line="240" w:lineRule="auto"/>
      <w:jc w:val="center"/>
    </w:pPr>
    <w:rPr>
      <w:rFonts w:ascii="黑体" w:eastAsia="黑体"/>
      <w:sz w:val="32"/>
    </w:rPr>
  </w:style>
  <w:style w:type="paragraph" w:customStyle="1" w:styleId="af2">
    <w:name w:val="标准文件_破折号列项"/>
    <w:qFormat/>
    <w:rsid w:val="00F32780"/>
    <w:pPr>
      <w:numPr>
        <w:numId w:val="8"/>
      </w:numPr>
      <w:adjustRightInd w:val="0"/>
      <w:snapToGrid w:val="0"/>
      <w:ind w:firstLineChars="200" w:firstLine="200"/>
    </w:pPr>
    <w:rPr>
      <w:rFonts w:ascii="Times New Roman" w:hAnsi="Times New Roman"/>
      <w:sz w:val="21"/>
    </w:rPr>
  </w:style>
  <w:style w:type="paragraph" w:customStyle="1" w:styleId="afd">
    <w:name w:val="标准文件_破折号列项（二级）"/>
    <w:basedOn w:val="af2"/>
    <w:qFormat/>
    <w:rsid w:val="00F32780"/>
    <w:pPr>
      <w:numPr>
        <w:numId w:val="9"/>
      </w:numPr>
    </w:pPr>
  </w:style>
  <w:style w:type="paragraph" w:customStyle="1" w:styleId="afff0">
    <w:name w:val="标准文件_三级条标题"/>
    <w:basedOn w:val="afff"/>
    <w:next w:val="affffd"/>
    <w:qFormat/>
    <w:rsid w:val="00F32780"/>
    <w:pPr>
      <w:widowControl/>
      <w:numPr>
        <w:ilvl w:val="4"/>
      </w:numPr>
      <w:outlineLvl w:val="3"/>
    </w:pPr>
  </w:style>
  <w:style w:type="character" w:styleId="affffff5">
    <w:name w:val="Subtle Reference"/>
    <w:uiPriority w:val="31"/>
    <w:qFormat/>
    <w:rsid w:val="00F32780"/>
    <w:rPr>
      <w:smallCaps/>
      <w:color w:val="C0504D"/>
      <w:u w:val="single"/>
    </w:rPr>
  </w:style>
  <w:style w:type="paragraph" w:customStyle="1" w:styleId="affffff6">
    <w:name w:val="标准文件_示例后续"/>
    <w:basedOn w:val="afff7"/>
    <w:qFormat/>
    <w:rsid w:val="00F32780"/>
    <w:pPr>
      <w:adjustRightInd/>
      <w:spacing w:line="240" w:lineRule="auto"/>
      <w:ind w:firstLineChars="200" w:firstLine="200"/>
    </w:pPr>
    <w:rPr>
      <w:sz w:val="18"/>
      <w:szCs w:val="24"/>
    </w:rPr>
  </w:style>
  <w:style w:type="paragraph" w:customStyle="1" w:styleId="affa">
    <w:name w:val="标准文件_数字编号列项"/>
    <w:qFormat/>
    <w:rsid w:val="00F32780"/>
    <w:pPr>
      <w:numPr>
        <w:numId w:val="13"/>
      </w:numPr>
      <w:jc w:val="both"/>
    </w:pPr>
    <w:rPr>
      <w:rFonts w:ascii="宋体" w:hAnsi="宋体"/>
      <w:sz w:val="21"/>
    </w:rPr>
  </w:style>
  <w:style w:type="paragraph" w:customStyle="1" w:styleId="afff1">
    <w:name w:val="标准文件_四级条标题"/>
    <w:next w:val="affffd"/>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7">
    <w:name w:val="footnote text"/>
    <w:basedOn w:val="afff7"/>
    <w:next w:val="afff7"/>
    <w:link w:val="affffff8"/>
    <w:qFormat/>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8">
    <w:name w:val="脚注文本 字符"/>
    <w:link w:val="affffff7"/>
    <w:semiHidden/>
    <w:qFormat/>
    <w:rsid w:val="00F32780"/>
    <w:rPr>
      <w:rFonts w:ascii="宋体"/>
      <w:kern w:val="2"/>
      <w:sz w:val="18"/>
      <w:szCs w:val="18"/>
    </w:rPr>
  </w:style>
  <w:style w:type="paragraph" w:customStyle="1" w:styleId="affffff9">
    <w:name w:val="标准文件_条文脚注"/>
    <w:basedOn w:val="affffff7"/>
    <w:qFormat/>
    <w:rsid w:val="00F32780"/>
    <w:pPr>
      <w:adjustRightInd w:val="0"/>
      <w:spacing w:line="240" w:lineRule="auto"/>
      <w:ind w:leftChars="0" w:left="0" w:firstLineChars="200" w:firstLine="200"/>
      <w:jc w:val="both"/>
    </w:pPr>
    <w:rPr>
      <w:rFonts w:hAnsi="宋体"/>
    </w:rPr>
  </w:style>
  <w:style w:type="paragraph" w:customStyle="1" w:styleId="af5">
    <w:name w:val="标准文件_图表脚注"/>
    <w:basedOn w:val="afff7"/>
    <w:next w:val="affffd"/>
    <w:qFormat/>
    <w:rsid w:val="00F32780"/>
    <w:pPr>
      <w:numPr>
        <w:numId w:val="14"/>
      </w:numPr>
      <w:spacing w:line="240" w:lineRule="auto"/>
      <w:jc w:val="left"/>
    </w:pPr>
    <w:rPr>
      <w:rFonts w:ascii="宋体" w:hAnsi="宋体"/>
      <w:sz w:val="18"/>
    </w:rPr>
  </w:style>
  <w:style w:type="character" w:styleId="affffffa">
    <w:name w:val="footnote reference"/>
    <w:aliases w:val="标准文件_脚注引用"/>
    <w:qFormat/>
    <w:rsid w:val="00F32780"/>
    <w:rPr>
      <w:rFonts w:ascii="宋体" w:eastAsia="宋体" w:hAnsi="宋体" w:cs="Times New Roman"/>
      <w:spacing w:val="0"/>
      <w:sz w:val="18"/>
      <w:vertAlign w:val="superscript"/>
    </w:rPr>
  </w:style>
  <w:style w:type="character" w:customStyle="1" w:styleId="affffffb">
    <w:name w:val="标准文件_图表脚注内容"/>
    <w:qFormat/>
    <w:rsid w:val="00F32780"/>
    <w:rPr>
      <w:rFonts w:ascii="宋体" w:eastAsia="宋体" w:hAnsi="宋体" w:cs="Times New Roman"/>
      <w:spacing w:val="0"/>
      <w:sz w:val="18"/>
      <w:vertAlign w:val="superscript"/>
    </w:rPr>
  </w:style>
  <w:style w:type="paragraph" w:customStyle="1" w:styleId="afff2">
    <w:name w:val="标准文件_五级条标题"/>
    <w:next w:val="affffd"/>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d"/>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d"/>
    <w:qFormat/>
    <w:rsid w:val="00F32780"/>
    <w:pPr>
      <w:numPr>
        <w:ilvl w:val="2"/>
      </w:numPr>
      <w:spacing w:beforeLines="50" w:before="50" w:afterLines="50" w:after="50"/>
      <w:outlineLvl w:val="1"/>
    </w:pPr>
  </w:style>
  <w:style w:type="paragraph" w:customStyle="1" w:styleId="affffffc">
    <w:name w:val="标准文件_一致程度"/>
    <w:basedOn w:val="afff7"/>
    <w:qFormat/>
    <w:rsid w:val="00F32780"/>
    <w:pPr>
      <w:spacing w:line="440" w:lineRule="exact"/>
      <w:jc w:val="center"/>
    </w:pPr>
    <w:rPr>
      <w:sz w:val="28"/>
    </w:rPr>
  </w:style>
  <w:style w:type="paragraph" w:customStyle="1" w:styleId="affffffd">
    <w:name w:val="标准文件_引言标题"/>
    <w:next w:val="afff7"/>
    <w:qFormat/>
    <w:rsid w:val="00F32780"/>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c"/>
    <w:qFormat/>
    <w:rsid w:val="00F32780"/>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rsid w:val="00F32780"/>
    <w:pPr>
      <w:numPr>
        <w:ilvl w:val="1"/>
        <w:numId w:val="27"/>
      </w:numPr>
      <w:jc w:val="both"/>
    </w:pPr>
    <w:rPr>
      <w:rFonts w:ascii="宋体" w:hAnsi="Times New Roman"/>
      <w:sz w:val="21"/>
    </w:rPr>
  </w:style>
  <w:style w:type="paragraph" w:customStyle="1" w:styleId="af0">
    <w:name w:val="标准文件_英文注："/>
    <w:basedOn w:val="afff7"/>
    <w:next w:val="affffd"/>
    <w:qFormat/>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7"/>
    <w:qFormat/>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d"/>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7"/>
    <w:next w:val="affffc"/>
    <w:qFormat/>
    <w:rsid w:val="00F32780"/>
    <w:pPr>
      <w:tabs>
        <w:tab w:val="center" w:pos="4678"/>
        <w:tab w:val="right" w:leader="middleDot" w:pos="9356"/>
      </w:tabs>
      <w:spacing w:line="240" w:lineRule="auto"/>
    </w:pPr>
    <w:rPr>
      <w:rFonts w:ascii="宋体" w:hAnsi="宋体"/>
    </w:rPr>
  </w:style>
  <w:style w:type="paragraph" w:customStyle="1" w:styleId="afe">
    <w:name w:val="标准文件_正文图标题"/>
    <w:next w:val="affffd"/>
    <w:qFormat/>
    <w:rsid w:val="00F32780"/>
    <w:pPr>
      <w:numPr>
        <w:numId w:val="22"/>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d"/>
    <w:rsid w:val="00F32780"/>
    <w:pPr>
      <w:numPr>
        <w:numId w:val="23"/>
      </w:numPr>
      <w:jc w:val="center"/>
    </w:pPr>
    <w:rPr>
      <w:rFonts w:ascii="黑体" w:eastAsia="黑体" w:hAnsi="Times New Roman"/>
      <w:sz w:val="21"/>
    </w:rPr>
  </w:style>
  <w:style w:type="paragraph" w:customStyle="1" w:styleId="afc">
    <w:name w:val="标准文件_正文英文图标题"/>
    <w:next w:val="affffd"/>
    <w:rsid w:val="00F32780"/>
    <w:pPr>
      <w:numPr>
        <w:numId w:val="24"/>
      </w:numPr>
      <w:jc w:val="center"/>
    </w:pPr>
    <w:rPr>
      <w:rFonts w:ascii="黑体" w:eastAsia="黑体" w:hAnsi="Times New Roman"/>
      <w:sz w:val="21"/>
    </w:rPr>
  </w:style>
  <w:style w:type="paragraph" w:customStyle="1" w:styleId="af8">
    <w:name w:val="标准文件_编号列项（三级）"/>
    <w:rsid w:val="00F32780"/>
    <w:pPr>
      <w:numPr>
        <w:ilvl w:val="2"/>
        <w:numId w:val="27"/>
      </w:numPr>
    </w:pPr>
    <w:rPr>
      <w:rFonts w:ascii="宋体" w:hAnsi="Times New Roman"/>
      <w:sz w:val="21"/>
    </w:rPr>
  </w:style>
  <w:style w:type="character" w:styleId="afffffff0">
    <w:name w:val="Hyperlink"/>
    <w:uiPriority w:val="99"/>
    <w:qFormat/>
    <w:rsid w:val="00F32780"/>
    <w:rPr>
      <w:rFonts w:ascii="宋体" w:eastAsia="宋体" w:hAnsi="Times New Roman"/>
      <w:dstrike w:val="0"/>
      <w:color w:val="auto"/>
      <w:spacing w:val="0"/>
      <w:w w:val="100"/>
      <w:position w:val="0"/>
      <w:sz w:val="21"/>
      <w:u w:val="none"/>
      <w:vertAlign w:val="baseline"/>
    </w:rPr>
  </w:style>
  <w:style w:type="paragraph" w:customStyle="1" w:styleId="a2">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f1">
    <w:name w:val="发布部门"/>
    <w:next w:val="affffd"/>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2">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3">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5">
    <w:name w:val="封面标准文稿编辑信息"/>
    <w:rsid w:val="00F32780"/>
    <w:pPr>
      <w:spacing w:before="180" w:line="180" w:lineRule="exact"/>
      <w:jc w:val="center"/>
    </w:pPr>
    <w:rPr>
      <w:rFonts w:ascii="宋体" w:hAnsi="Times New Roman"/>
      <w:sz w:val="21"/>
    </w:rPr>
  </w:style>
  <w:style w:type="paragraph" w:customStyle="1" w:styleId="afffffff6">
    <w:name w:val="封面标准文稿类别"/>
    <w:rsid w:val="00F32780"/>
    <w:pPr>
      <w:spacing w:before="440" w:line="400" w:lineRule="exact"/>
      <w:jc w:val="center"/>
    </w:pPr>
    <w:rPr>
      <w:rFonts w:ascii="宋体" w:hAnsi="Times New Roman"/>
      <w:sz w:val="24"/>
    </w:rPr>
  </w:style>
  <w:style w:type="paragraph" w:customStyle="1" w:styleId="afffffff7">
    <w:name w:val="封面标准英文名称"/>
    <w:rsid w:val="00F32780"/>
    <w:pPr>
      <w:widowControl w:val="0"/>
      <w:spacing w:line="360" w:lineRule="exact"/>
      <w:jc w:val="center"/>
    </w:pPr>
    <w:rPr>
      <w:rFonts w:ascii="Times New Roman" w:hAnsi="Times New Roman"/>
      <w:sz w:val="28"/>
    </w:rPr>
  </w:style>
  <w:style w:type="paragraph" w:customStyle="1" w:styleId="afffffff8">
    <w:name w:val="封面一致性程度标识"/>
    <w:rsid w:val="00F32780"/>
    <w:pPr>
      <w:spacing w:before="440" w:line="440" w:lineRule="exact"/>
      <w:jc w:val="center"/>
    </w:pPr>
    <w:rPr>
      <w:rFonts w:ascii="Times New Roman" w:hAnsi="Times New Roman"/>
      <w:sz w:val="28"/>
    </w:rPr>
  </w:style>
  <w:style w:type="paragraph" w:customStyle="1" w:styleId="afffffff9">
    <w:name w:val="封面正文"/>
    <w:rsid w:val="00F32780"/>
    <w:pPr>
      <w:jc w:val="both"/>
    </w:pPr>
    <w:rPr>
      <w:rFonts w:ascii="Times New Roman" w:hAnsi="Times New Roman"/>
    </w:rPr>
  </w:style>
  <w:style w:type="paragraph" w:customStyle="1" w:styleId="afffffffa">
    <w:name w:val="附录二级无标题条"/>
    <w:basedOn w:val="afff7"/>
    <w:next w:val="affffd"/>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d"/>
    <w:rsid w:val="00F32780"/>
    <w:pPr>
      <w:outlineLvl w:val="4"/>
    </w:pPr>
  </w:style>
  <w:style w:type="paragraph" w:customStyle="1" w:styleId="afffffffc">
    <w:name w:val="附录四级无标题条"/>
    <w:basedOn w:val="afffffffb"/>
    <w:next w:val="affffd"/>
    <w:rsid w:val="00F32780"/>
    <w:pPr>
      <w:outlineLvl w:val="5"/>
    </w:pPr>
  </w:style>
  <w:style w:type="paragraph" w:customStyle="1" w:styleId="afffffffd">
    <w:name w:val="附录图"/>
    <w:next w:val="affffd"/>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rsid w:val="00F32780"/>
    <w:pPr>
      <w:numPr>
        <w:numId w:val="16"/>
      </w:numPr>
    </w:pPr>
    <w:rPr>
      <w:rFonts w:ascii="宋体" w:hAnsi="Times New Roman"/>
      <w:sz w:val="21"/>
    </w:rPr>
  </w:style>
  <w:style w:type="paragraph" w:customStyle="1" w:styleId="afffffffe">
    <w:name w:val="附录五级无标题条"/>
    <w:basedOn w:val="afffffffc"/>
    <w:next w:val="affffd"/>
    <w:rsid w:val="00F32780"/>
    <w:pPr>
      <w:outlineLvl w:val="6"/>
    </w:pPr>
  </w:style>
  <w:style w:type="paragraph" w:customStyle="1" w:styleId="affffffff">
    <w:name w:val="附录性质"/>
    <w:basedOn w:val="afff7"/>
    <w:rsid w:val="00F32780"/>
    <w:pPr>
      <w:widowControl/>
      <w:adjustRightInd/>
      <w:jc w:val="center"/>
    </w:pPr>
    <w:rPr>
      <w:rFonts w:ascii="黑体" w:eastAsia="黑体"/>
    </w:rPr>
  </w:style>
  <w:style w:type="paragraph" w:customStyle="1" w:styleId="affffffff0">
    <w:name w:val="附录一级无标题条"/>
    <w:basedOn w:val="affffff1"/>
    <w:next w:val="affffd"/>
    <w:rsid w:val="00F32780"/>
    <w:pPr>
      <w:autoSpaceDN w:val="0"/>
      <w:outlineLvl w:val="2"/>
    </w:pPr>
    <w:rPr>
      <w:rFonts w:ascii="宋体" w:eastAsia="宋体" w:hAnsi="宋体"/>
    </w:rPr>
  </w:style>
  <w:style w:type="character" w:customStyle="1" w:styleId="affffffff1">
    <w:name w:val="个人答复风格"/>
    <w:rsid w:val="00F32780"/>
    <w:rPr>
      <w:rFonts w:ascii="Arial" w:eastAsia="宋体" w:hAnsi="Arial" w:cs="Arial"/>
      <w:color w:val="auto"/>
      <w:spacing w:val="0"/>
      <w:sz w:val="20"/>
    </w:rPr>
  </w:style>
  <w:style w:type="character" w:customStyle="1" w:styleId="affffffff2">
    <w:name w:val="个人撰写风格"/>
    <w:rsid w:val="00F32780"/>
    <w:rPr>
      <w:rFonts w:ascii="Arial" w:eastAsia="宋体" w:hAnsi="Arial" w:cs="Arial"/>
      <w:color w:val="auto"/>
      <w:spacing w:val="0"/>
      <w:sz w:val="20"/>
    </w:rPr>
  </w:style>
  <w:style w:type="paragraph" w:customStyle="1" w:styleId="affffffff3">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f4">
    <w:name w:val="列项·"/>
    <w:basedOn w:val="affffd"/>
    <w:rsid w:val="00F32780"/>
    <w:pPr>
      <w:tabs>
        <w:tab w:val="left" w:pos="840"/>
      </w:tabs>
    </w:pPr>
  </w:style>
  <w:style w:type="paragraph" w:customStyle="1" w:styleId="affffffff5">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0">
    <w:name w:val="目录 31"/>
    <w:basedOn w:val="afff7"/>
    <w:next w:val="afff7"/>
    <w:autoRedefine/>
    <w:semiHidden/>
    <w:rsid w:val="00F32780"/>
    <w:pPr>
      <w:spacing w:line="240" w:lineRule="auto"/>
    </w:pPr>
    <w:rPr>
      <w:rFonts w:ascii="宋体" w:hAnsi="宋体"/>
      <w:iCs/>
    </w:rPr>
  </w:style>
  <w:style w:type="paragraph" w:customStyle="1" w:styleId="410">
    <w:name w:val="目录 41"/>
    <w:basedOn w:val="afff7"/>
    <w:next w:val="afff7"/>
    <w:autoRedefine/>
    <w:semiHidden/>
    <w:rsid w:val="00F32780"/>
    <w:pPr>
      <w:adjustRightInd/>
      <w:spacing w:line="240" w:lineRule="auto"/>
      <w:jc w:val="left"/>
    </w:pPr>
  </w:style>
  <w:style w:type="paragraph" w:customStyle="1" w:styleId="510">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6">
    <w:name w:val="其他标准称谓"/>
    <w:rsid w:val="00F32780"/>
    <w:pPr>
      <w:spacing w:line="0" w:lineRule="atLeast"/>
      <w:jc w:val="distribute"/>
    </w:pPr>
    <w:rPr>
      <w:rFonts w:ascii="黑体" w:eastAsia="黑体" w:hAnsi="宋体"/>
      <w:sz w:val="52"/>
    </w:rPr>
  </w:style>
  <w:style w:type="paragraph" w:customStyle="1" w:styleId="affffffff7">
    <w:name w:val="其他发布部门"/>
    <w:basedOn w:val="afffffff1"/>
    <w:rsid w:val="00F32780"/>
    <w:pPr>
      <w:framePr w:wrap="around"/>
      <w:spacing w:line="0" w:lineRule="atLeast"/>
    </w:pPr>
    <w:rPr>
      <w:rFonts w:ascii="黑体" w:eastAsia="黑体"/>
      <w:b w:val="0"/>
    </w:rPr>
  </w:style>
  <w:style w:type="paragraph" w:customStyle="1" w:styleId="affc">
    <w:name w:val="前言标题"/>
    <w:next w:val="afff7"/>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8">
    <w:name w:val="实施日期"/>
    <w:basedOn w:val="afffffff2"/>
    <w:rsid w:val="00F32780"/>
    <w:pPr>
      <w:framePr w:hSpace="0" w:wrap="around" w:xAlign="right"/>
      <w:jc w:val="right"/>
    </w:pPr>
  </w:style>
  <w:style w:type="paragraph" w:customStyle="1" w:styleId="a4">
    <w:name w:val="四级无标题条"/>
    <w:basedOn w:val="afff7"/>
    <w:rsid w:val="00F32780"/>
    <w:pPr>
      <w:numPr>
        <w:ilvl w:val="5"/>
        <w:numId w:val="31"/>
      </w:numPr>
      <w:adjustRightInd/>
      <w:spacing w:line="240" w:lineRule="auto"/>
    </w:pPr>
    <w:rPr>
      <w:rFonts w:ascii="宋体" w:hAnsi="宋体"/>
      <w:szCs w:val="24"/>
    </w:rPr>
  </w:style>
  <w:style w:type="paragraph" w:styleId="affffffff9">
    <w:name w:val="table of figures"/>
    <w:basedOn w:val="afff7"/>
    <w:next w:val="afff7"/>
    <w:qFormat/>
    <w:rsid w:val="00F32780"/>
    <w:pPr>
      <w:adjustRightInd/>
      <w:spacing w:line="240" w:lineRule="auto"/>
      <w:jc w:val="left"/>
    </w:pPr>
    <w:rPr>
      <w:szCs w:val="24"/>
    </w:rPr>
  </w:style>
  <w:style w:type="paragraph" w:customStyle="1" w:styleId="affffffffa">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d"/>
    <w:rsid w:val="00F32780"/>
    <w:pPr>
      <w:jc w:val="both"/>
    </w:pPr>
    <w:rPr>
      <w:rFonts w:ascii="宋体" w:hAnsi="宋体"/>
      <w:sz w:val="21"/>
    </w:rPr>
  </w:style>
  <w:style w:type="paragraph" w:customStyle="1" w:styleId="a5">
    <w:name w:val="五级无标题条"/>
    <w:basedOn w:val="afff7"/>
    <w:rsid w:val="00F32780"/>
    <w:pPr>
      <w:numPr>
        <w:ilvl w:val="6"/>
        <w:numId w:val="31"/>
      </w:numPr>
      <w:adjustRightInd/>
    </w:pPr>
    <w:rPr>
      <w:szCs w:val="24"/>
    </w:rPr>
  </w:style>
  <w:style w:type="character" w:styleId="affffffffc">
    <w:name w:val="page number"/>
    <w:qFormat/>
    <w:rsid w:val="00F32780"/>
    <w:rPr>
      <w:rFonts w:ascii="宋体" w:eastAsia="宋体" w:hAnsi="Times New Roman"/>
      <w:sz w:val="18"/>
    </w:rPr>
  </w:style>
  <w:style w:type="paragraph" w:customStyle="1" w:styleId="a1">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d">
    <w:name w:val="Normal Indent"/>
    <w:basedOn w:val="afff7"/>
    <w:qFormat/>
    <w:rsid w:val="00F32780"/>
    <w:pPr>
      <w:ind w:firstLine="420"/>
    </w:pPr>
  </w:style>
  <w:style w:type="paragraph" w:customStyle="1" w:styleId="affffffffe">
    <w:name w:val="注:后续"/>
    <w:rsid w:val="00F32780"/>
    <w:pPr>
      <w:spacing w:line="300" w:lineRule="exact"/>
      <w:ind w:leftChars="400" w:left="600" w:hangingChars="200" w:hanging="200"/>
      <w:jc w:val="both"/>
    </w:pPr>
    <w:rPr>
      <w:rFonts w:ascii="宋体" w:hAnsi="Times New Roman"/>
      <w:sz w:val="18"/>
    </w:rPr>
  </w:style>
  <w:style w:type="paragraph" w:customStyle="1" w:styleId="afffffffff">
    <w:name w:val="注×:后续"/>
    <w:basedOn w:val="affffffffe"/>
    <w:rsid w:val="00F32780"/>
    <w:pPr>
      <w:ind w:leftChars="0" w:left="1406" w:firstLineChars="0" w:hanging="499"/>
    </w:pPr>
  </w:style>
  <w:style w:type="paragraph" w:customStyle="1" w:styleId="afffffffff0">
    <w:name w:val="标准文件_一级无标题"/>
    <w:basedOn w:val="affe"/>
    <w:qFormat/>
    <w:rsid w:val="00F32780"/>
    <w:pPr>
      <w:spacing w:beforeLines="0" w:before="0" w:afterLines="0" w:after="0"/>
      <w:outlineLvl w:val="9"/>
    </w:pPr>
    <w:rPr>
      <w:rFonts w:ascii="宋体" w:eastAsia="宋体"/>
    </w:rPr>
  </w:style>
  <w:style w:type="paragraph" w:customStyle="1" w:styleId="afffffffff1">
    <w:name w:val="标准文件_五级无标题"/>
    <w:basedOn w:val="afff2"/>
    <w:qFormat/>
    <w:rsid w:val="00F32780"/>
    <w:pPr>
      <w:spacing w:beforeLines="0" w:before="0" w:afterLines="0" w:after="0"/>
      <w:outlineLvl w:val="9"/>
    </w:pPr>
    <w:rPr>
      <w:rFonts w:ascii="宋体" w:eastAsia="宋体"/>
    </w:rPr>
  </w:style>
  <w:style w:type="paragraph" w:customStyle="1" w:styleId="afffffffff2">
    <w:name w:val="标准文件_三级无标题"/>
    <w:basedOn w:val="afff0"/>
    <w:qFormat/>
    <w:rsid w:val="00F32780"/>
    <w:pPr>
      <w:spacing w:beforeLines="0" w:before="0" w:afterLines="0" w:after="0"/>
      <w:outlineLvl w:val="9"/>
    </w:pPr>
    <w:rPr>
      <w:rFonts w:ascii="宋体" w:eastAsia="宋体"/>
    </w:rPr>
  </w:style>
  <w:style w:type="paragraph" w:customStyle="1" w:styleId="afffffffff3">
    <w:name w:val="标准文件_二级无标题"/>
    <w:basedOn w:val="afff"/>
    <w:qFormat/>
    <w:rsid w:val="00F32780"/>
    <w:pPr>
      <w:spacing w:beforeLines="0" w:before="0" w:afterLines="0" w:after="0"/>
      <w:outlineLvl w:val="9"/>
    </w:pPr>
    <w:rPr>
      <w:rFonts w:ascii="宋体" w:eastAsia="宋体"/>
    </w:rPr>
  </w:style>
  <w:style w:type="paragraph" w:customStyle="1" w:styleId="afffffffff4">
    <w:name w:val="标准_四级无标题"/>
    <w:basedOn w:val="afff1"/>
    <w:next w:val="affffd"/>
    <w:qFormat/>
    <w:rsid w:val="00F32780"/>
    <w:rPr>
      <w:rFonts w:eastAsia="宋体"/>
    </w:rPr>
  </w:style>
  <w:style w:type="paragraph" w:customStyle="1" w:styleId="afffffffff5">
    <w:name w:val="标准文件_四级无标题"/>
    <w:basedOn w:val="afff1"/>
    <w:qFormat/>
    <w:rsid w:val="00F32780"/>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d"/>
    <w:rsid w:val="00F32780"/>
    <w:pPr>
      <w:numPr>
        <w:numId w:val="2"/>
      </w:numPr>
      <w:ind w:firstLineChars="0" w:firstLine="0"/>
    </w:pPr>
    <w:rPr>
      <w:rFonts w:ascii="Times New Roman" w:cs="Arial"/>
      <w:szCs w:val="28"/>
    </w:rPr>
  </w:style>
  <w:style w:type="paragraph" w:customStyle="1" w:styleId="af">
    <w:name w:val="标准文件_小写罗马数字编号列项"/>
    <w:basedOn w:val="affffd"/>
    <w:rsid w:val="00F32780"/>
    <w:pPr>
      <w:numPr>
        <w:numId w:val="15"/>
      </w:numPr>
      <w:ind w:firstLineChars="0" w:firstLine="0"/>
    </w:pPr>
    <w:rPr>
      <w:rFonts w:cs="Arial"/>
      <w:szCs w:val="28"/>
    </w:rPr>
  </w:style>
  <w:style w:type="paragraph" w:customStyle="1" w:styleId="afffffffff6">
    <w:name w:val="标准文件_附录标题"/>
    <w:basedOn w:val="aff4"/>
    <w:qFormat/>
    <w:rsid w:val="00F32780"/>
    <w:pPr>
      <w:numPr>
        <w:numId w:val="0"/>
      </w:numPr>
      <w:spacing w:after="280"/>
      <w:outlineLvl w:val="9"/>
    </w:pPr>
  </w:style>
  <w:style w:type="paragraph" w:customStyle="1" w:styleId="afffffffff7">
    <w:name w:val="标准文件_二级项"/>
    <w:rsid w:val="00F32780"/>
    <w:rPr>
      <w:rFonts w:ascii="宋体" w:hAnsi="Times New Roman"/>
      <w:sz w:val="21"/>
    </w:rPr>
  </w:style>
  <w:style w:type="paragraph" w:customStyle="1" w:styleId="af4">
    <w:name w:val="标准文件_三级项"/>
    <w:basedOn w:val="afff7"/>
    <w:rsid w:val="00F32780"/>
    <w:pPr>
      <w:numPr>
        <w:ilvl w:val="2"/>
        <w:numId w:val="16"/>
      </w:numPr>
      <w:spacing w:line="-300" w:lineRule="auto"/>
    </w:pPr>
    <w:rPr>
      <w:rFonts w:ascii="Times New Roman" w:hAnsi="Times New Roman"/>
    </w:rPr>
  </w:style>
  <w:style w:type="paragraph" w:customStyle="1" w:styleId="affb">
    <w:name w:val="图表脚注说明"/>
    <w:basedOn w:val="afff7"/>
    <w:next w:val="affffd"/>
    <w:rsid w:val="00F32780"/>
    <w:pPr>
      <w:numPr>
        <w:numId w:val="30"/>
      </w:numPr>
      <w:adjustRightInd/>
      <w:spacing w:line="240" w:lineRule="auto"/>
    </w:pPr>
    <w:rPr>
      <w:rFonts w:ascii="宋体" w:hAnsi="Times New Roman"/>
      <w:sz w:val="18"/>
      <w:szCs w:val="18"/>
    </w:rPr>
  </w:style>
  <w:style w:type="paragraph" w:customStyle="1" w:styleId="af6">
    <w:name w:val="标准文件_字母编号列项（一级）"/>
    <w:rsid w:val="00F32780"/>
    <w:pPr>
      <w:numPr>
        <w:numId w:val="27"/>
      </w:numPr>
      <w:jc w:val="both"/>
    </w:pPr>
    <w:rPr>
      <w:rFonts w:ascii="宋体" w:hAnsi="Times New Roman"/>
      <w:sz w:val="21"/>
    </w:rPr>
  </w:style>
  <w:style w:type="paragraph" w:customStyle="1" w:styleId="afffffffff8">
    <w:name w:val="标准文件_索引字母"/>
    <w:next w:val="affffd"/>
    <w:qFormat/>
    <w:rsid w:val="00F32780"/>
    <w:pPr>
      <w:jc w:val="center"/>
    </w:pPr>
    <w:rPr>
      <w:rFonts w:ascii="宋体" w:eastAsia="Times New Roman" w:hAnsi="宋体"/>
      <w:b/>
      <w:kern w:val="2"/>
      <w:sz w:val="21"/>
    </w:rPr>
  </w:style>
  <w:style w:type="paragraph" w:customStyle="1" w:styleId="afffffffff9">
    <w:name w:val="标准文件_附录前"/>
    <w:next w:val="affffd"/>
    <w:qFormat/>
    <w:rsid w:val="00F32780"/>
    <w:pPr>
      <w:spacing w:line="20" w:lineRule="atLeast"/>
      <w:ind w:firstLine="200"/>
    </w:pPr>
    <w:rPr>
      <w:rFonts w:ascii="宋体" w:hAnsi="宋体"/>
      <w:kern w:val="2"/>
      <w:sz w:val="10"/>
    </w:rPr>
  </w:style>
  <w:style w:type="paragraph" w:customStyle="1" w:styleId="afffffffffa">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b">
    <w:name w:val="标准文件_表格"/>
    <w:basedOn w:val="affffd"/>
    <w:qFormat/>
    <w:rsid w:val="00F32780"/>
    <w:pPr>
      <w:ind w:firstLineChars="0" w:firstLine="0"/>
      <w:jc w:val="center"/>
    </w:pPr>
    <w:rPr>
      <w:sz w:val="18"/>
    </w:rPr>
  </w:style>
  <w:style w:type="paragraph" w:customStyle="1" w:styleId="afff3">
    <w:name w:val="标准文件_注："/>
    <w:next w:val="affffd"/>
    <w:rsid w:val="00F32780"/>
    <w:pPr>
      <w:widowControl w:val="0"/>
      <w:numPr>
        <w:numId w:val="25"/>
      </w:numPr>
      <w:autoSpaceDE w:val="0"/>
      <w:autoSpaceDN w:val="0"/>
      <w:jc w:val="both"/>
    </w:pPr>
    <w:rPr>
      <w:rFonts w:ascii="宋体" w:hAnsi="Times New Roman"/>
      <w:sz w:val="18"/>
      <w:szCs w:val="18"/>
    </w:rPr>
  </w:style>
  <w:style w:type="paragraph" w:customStyle="1" w:styleId="a6">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d">
    <w:name w:val="标准文件_示例："/>
    <w:next w:val="afffffffffc"/>
    <w:qFormat/>
    <w:rsid w:val="00F32780"/>
    <w:pPr>
      <w:widowControl w:val="0"/>
      <w:numPr>
        <w:numId w:val="11"/>
      </w:numPr>
      <w:jc w:val="both"/>
    </w:pPr>
    <w:rPr>
      <w:rFonts w:ascii="宋体" w:hAnsi="Times New Roman"/>
      <w:sz w:val="18"/>
      <w:szCs w:val="18"/>
    </w:rPr>
  </w:style>
  <w:style w:type="paragraph" w:customStyle="1" w:styleId="afb">
    <w:name w:val="标准文件_示例×："/>
    <w:basedOn w:val="afff7"/>
    <w:next w:val="afffffffffc"/>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d"/>
    <w:qFormat/>
    <w:rsid w:val="00F32780"/>
    <w:rPr>
      <w:rFonts w:ascii="宋体" w:hAnsi="Times New Roman"/>
      <w:noProof/>
      <w:sz w:val="21"/>
    </w:rPr>
  </w:style>
  <w:style w:type="paragraph" w:customStyle="1" w:styleId="afffffffffd">
    <w:name w:val="标准文件_表格续"/>
    <w:basedOn w:val="affffd"/>
    <w:next w:val="affffd"/>
    <w:qFormat/>
    <w:rsid w:val="00F32780"/>
    <w:pPr>
      <w:jc w:val="center"/>
    </w:pPr>
    <w:rPr>
      <w:rFonts w:ascii="黑体" w:eastAsia="黑体" w:hAnsi="黑体"/>
    </w:rPr>
  </w:style>
  <w:style w:type="paragraph" w:styleId="11">
    <w:name w:val="toc 1"/>
    <w:basedOn w:val="afff7"/>
    <w:next w:val="afff7"/>
    <w:autoRedefine/>
    <w:uiPriority w:val="39"/>
    <w:unhideWhenUsed/>
    <w:qFormat/>
    <w:rsid w:val="00F32780"/>
    <w:rPr>
      <w:rFonts w:ascii="宋体"/>
    </w:rPr>
  </w:style>
  <w:style w:type="table" w:styleId="afffffffffe">
    <w:name w:val="Table Grid"/>
    <w:basedOn w:val="afff9"/>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
    <w:name w:val="Placeholder Text"/>
    <w:basedOn w:val="afff8"/>
    <w:uiPriority w:val="99"/>
    <w:semiHidden/>
    <w:qFormat/>
    <w:rsid w:val="00F32780"/>
    <w:rPr>
      <w:color w:val="808080"/>
    </w:rPr>
  </w:style>
  <w:style w:type="paragraph" w:customStyle="1" w:styleId="20">
    <w:name w:val="标准文件_二级项2"/>
    <w:basedOn w:val="affffd"/>
    <w:qFormat/>
    <w:rsid w:val="00F32780"/>
    <w:pPr>
      <w:numPr>
        <w:ilvl w:val="1"/>
        <w:numId w:val="16"/>
      </w:numPr>
      <w:ind w:firstLineChars="0" w:firstLine="0"/>
    </w:pPr>
  </w:style>
  <w:style w:type="paragraph" w:customStyle="1" w:styleId="22">
    <w:name w:val="标准文件_三级项2"/>
    <w:basedOn w:val="affffd"/>
    <w:qFormat/>
    <w:rsid w:val="00F32780"/>
    <w:pPr>
      <w:numPr>
        <w:numId w:val="10"/>
      </w:numPr>
      <w:spacing w:line="300" w:lineRule="exact"/>
      <w:ind w:firstLineChars="0"/>
    </w:pPr>
    <w:rPr>
      <w:rFonts w:ascii="Times New Roman"/>
    </w:rPr>
  </w:style>
  <w:style w:type="paragraph" w:customStyle="1" w:styleId="21">
    <w:name w:val="标准文件_一级项2"/>
    <w:basedOn w:val="affffd"/>
    <w:qFormat/>
    <w:rsid w:val="00F32780"/>
    <w:pPr>
      <w:numPr>
        <w:numId w:val="17"/>
      </w:numPr>
      <w:spacing w:line="300" w:lineRule="exact"/>
      <w:ind w:firstLineChars="0"/>
    </w:pPr>
    <w:rPr>
      <w:rFonts w:ascii="Times New Roman"/>
    </w:rPr>
  </w:style>
  <w:style w:type="paragraph" w:customStyle="1" w:styleId="affffffffff0">
    <w:name w:val="标准文件_提示"/>
    <w:basedOn w:val="affffd"/>
    <w:next w:val="affffd"/>
    <w:qFormat/>
    <w:rsid w:val="00F32780"/>
    <w:pPr>
      <w:ind w:firstLine="420"/>
    </w:pPr>
    <w:rPr>
      <w:rFonts w:ascii="黑体" w:eastAsia="黑体"/>
    </w:rPr>
  </w:style>
  <w:style w:type="character" w:customStyle="1" w:styleId="affffffffff1">
    <w:name w:val="标准文件_来源"/>
    <w:basedOn w:val="afff8"/>
    <w:uiPriority w:val="1"/>
    <w:qFormat/>
    <w:rsid w:val="00F32780"/>
    <w:rPr>
      <w:rFonts w:eastAsia="宋体"/>
      <w:sz w:val="21"/>
    </w:rPr>
  </w:style>
  <w:style w:type="paragraph" w:customStyle="1" w:styleId="affffffffff2">
    <w:name w:val="标准文件_图表说明"/>
    <w:qFormat/>
    <w:rsid w:val="00F32780"/>
    <w:pPr>
      <w:spacing w:line="276" w:lineRule="auto"/>
      <w:ind w:firstLine="420"/>
    </w:pPr>
    <w:rPr>
      <w:rFonts w:ascii="宋体" w:hAnsi="宋体"/>
      <w:kern w:val="2"/>
      <w:sz w:val="18"/>
    </w:rPr>
  </w:style>
  <w:style w:type="paragraph" w:customStyle="1" w:styleId="affffffffff3">
    <w:name w:val="其他发布日期"/>
    <w:basedOn w:val="afffffff2"/>
    <w:qFormat/>
    <w:rsid w:val="00F32780"/>
    <w:pPr>
      <w:framePr w:w="3997" w:h="471" w:hRule="exact" w:hSpace="0" w:vSpace="181" w:wrap="around" w:vAnchor="page" w:hAnchor="page" w:x="1419" w:y="14097"/>
    </w:pPr>
  </w:style>
  <w:style w:type="paragraph" w:customStyle="1" w:styleId="affffffffff4">
    <w:name w:val="其他实施日期"/>
    <w:basedOn w:val="affffffff8"/>
    <w:qFormat/>
    <w:rsid w:val="00F32780"/>
    <w:pPr>
      <w:framePr w:w="3997" w:h="471" w:hRule="exact" w:vSpace="181" w:wrap="around" w:vAnchor="page" w:hAnchor="page" w:x="7089" w:y="14097"/>
    </w:pPr>
  </w:style>
  <w:style w:type="paragraph" w:customStyle="1" w:styleId="affffffffff5">
    <w:name w:val="标准文件_文件编号"/>
    <w:basedOn w:val="affffd"/>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rsid w:val="00F32780"/>
    <w:pPr>
      <w:framePr w:wrap="auto"/>
      <w:spacing w:before="57"/>
    </w:pPr>
    <w:rPr>
      <w:sz w:val="21"/>
    </w:rPr>
  </w:style>
  <w:style w:type="paragraph" w:customStyle="1" w:styleId="affffffffff7">
    <w:name w:val="标准文件_文件名称"/>
    <w:basedOn w:val="affffd"/>
    <w:next w:val="affffd"/>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3">
    <w:name w:val="toc 3"/>
    <w:basedOn w:val="afff7"/>
    <w:next w:val="afff7"/>
    <w:autoRedefine/>
    <w:unhideWhenUsed/>
    <w:qFormat/>
    <w:rsid w:val="00F32780"/>
    <w:pPr>
      <w:spacing w:line="300" w:lineRule="exact"/>
      <w:ind w:left="420"/>
    </w:pPr>
    <w:rPr>
      <w:rFonts w:ascii="宋体"/>
    </w:rPr>
  </w:style>
  <w:style w:type="paragraph" w:styleId="43">
    <w:name w:val="toc 4"/>
    <w:basedOn w:val="afff7"/>
    <w:next w:val="afff7"/>
    <w:autoRedefine/>
    <w:unhideWhenUsed/>
    <w:qFormat/>
    <w:rsid w:val="00F32780"/>
    <w:pPr>
      <w:tabs>
        <w:tab w:val="right" w:leader="dot" w:pos="9344"/>
      </w:tabs>
      <w:spacing w:line="300" w:lineRule="exact"/>
      <w:ind w:left="629"/>
    </w:pPr>
    <w:rPr>
      <w:rFonts w:ascii="宋体"/>
    </w:rPr>
  </w:style>
  <w:style w:type="paragraph" w:styleId="53">
    <w:name w:val="toc 5"/>
    <w:basedOn w:val="afff7"/>
    <w:next w:val="afff7"/>
    <w:autoRedefine/>
    <w:unhideWhenUsed/>
    <w:qFormat/>
    <w:rsid w:val="00F32780"/>
    <w:pPr>
      <w:ind w:left="839"/>
    </w:pPr>
    <w:rPr>
      <w:rFonts w:ascii="宋体"/>
    </w:rPr>
  </w:style>
  <w:style w:type="paragraph" w:styleId="62">
    <w:name w:val="toc 6"/>
    <w:basedOn w:val="afff7"/>
    <w:next w:val="afff7"/>
    <w:autoRedefine/>
    <w:unhideWhenUsed/>
    <w:qFormat/>
    <w:rsid w:val="00F32780"/>
    <w:pPr>
      <w:spacing w:line="300" w:lineRule="exact"/>
      <w:ind w:left="1049"/>
    </w:pPr>
    <w:rPr>
      <w:rFonts w:ascii="宋体"/>
    </w:rPr>
  </w:style>
  <w:style w:type="paragraph" w:styleId="72">
    <w:name w:val="toc 7"/>
    <w:basedOn w:val="afff7"/>
    <w:next w:val="afff7"/>
    <w:autoRedefine/>
    <w:unhideWhenUsed/>
    <w:qFormat/>
    <w:rsid w:val="00F32780"/>
    <w:pPr>
      <w:tabs>
        <w:tab w:val="right" w:leader="dot" w:pos="9344"/>
      </w:tabs>
      <w:spacing w:line="300" w:lineRule="exact"/>
      <w:ind w:left="1259"/>
    </w:pPr>
    <w:rPr>
      <w:rFonts w:ascii="宋体"/>
    </w:rPr>
  </w:style>
  <w:style w:type="paragraph" w:customStyle="1" w:styleId="af9">
    <w:name w:val="标准文件_附录图标号"/>
    <w:basedOn w:val="affffd"/>
    <w:next w:val="affffd"/>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d"/>
    <w:next w:val="affffd"/>
    <w:qFormat/>
    <w:rsid w:val="00F32780"/>
    <w:pPr>
      <w:numPr>
        <w:numId w:val="4"/>
      </w:numPr>
      <w:spacing w:line="14" w:lineRule="exact"/>
      <w:ind w:firstLineChars="0" w:firstLine="0"/>
      <w:jc w:val="center"/>
    </w:pPr>
    <w:rPr>
      <w:rFonts w:eastAsia="黑体"/>
      <w:vanish/>
      <w:sz w:val="2"/>
    </w:rPr>
  </w:style>
  <w:style w:type="paragraph" w:styleId="26">
    <w:name w:val="toc 2"/>
    <w:basedOn w:val="afff7"/>
    <w:next w:val="afff7"/>
    <w:autoRedefine/>
    <w:uiPriority w:val="39"/>
    <w:unhideWhenUsed/>
    <w:qFormat/>
    <w:rsid w:val="00F32780"/>
    <w:pPr>
      <w:tabs>
        <w:tab w:val="right" w:leader="dot" w:pos="9344"/>
      </w:tabs>
      <w:spacing w:line="300" w:lineRule="exact"/>
      <w:ind w:left="210"/>
    </w:pPr>
    <w:rPr>
      <w:rFonts w:ascii="宋体"/>
    </w:rPr>
  </w:style>
  <w:style w:type="paragraph" w:customStyle="1" w:styleId="a8">
    <w:name w:val="标准文件_引言一级条标题"/>
    <w:basedOn w:val="affffd"/>
    <w:next w:val="affffd"/>
    <w:qFormat/>
    <w:rsid w:val="00F32780"/>
    <w:pPr>
      <w:numPr>
        <w:ilvl w:val="1"/>
        <w:numId w:val="18"/>
      </w:numPr>
      <w:spacing w:beforeLines="50" w:before="50" w:afterLines="50" w:after="50"/>
      <w:ind w:left="1588" w:firstLineChars="0"/>
    </w:pPr>
    <w:rPr>
      <w:rFonts w:ascii="黑体" w:eastAsia="黑体"/>
    </w:rPr>
  </w:style>
  <w:style w:type="paragraph" w:customStyle="1" w:styleId="a9">
    <w:name w:val="标准文件_引言二级条标题"/>
    <w:basedOn w:val="affffd"/>
    <w:next w:val="affffd"/>
    <w:qFormat/>
    <w:rsid w:val="00F32780"/>
    <w:pPr>
      <w:numPr>
        <w:ilvl w:val="2"/>
        <w:numId w:val="18"/>
      </w:numPr>
      <w:spacing w:beforeLines="50" w:before="50" w:afterLines="50" w:after="50"/>
      <w:ind w:left="1588" w:firstLineChars="0"/>
    </w:pPr>
    <w:rPr>
      <w:rFonts w:ascii="黑体" w:eastAsia="黑体"/>
    </w:rPr>
  </w:style>
  <w:style w:type="paragraph" w:customStyle="1" w:styleId="aa">
    <w:name w:val="标准文件_引言三级条标题"/>
    <w:basedOn w:val="affffd"/>
    <w:next w:val="affffd"/>
    <w:qFormat/>
    <w:rsid w:val="00F32780"/>
    <w:pPr>
      <w:numPr>
        <w:ilvl w:val="3"/>
        <w:numId w:val="18"/>
      </w:numPr>
      <w:spacing w:beforeLines="50" w:before="50" w:afterLines="50" w:after="50"/>
      <w:ind w:left="1588" w:firstLineChars="0"/>
    </w:pPr>
    <w:rPr>
      <w:rFonts w:ascii="黑体" w:eastAsia="黑体"/>
    </w:rPr>
  </w:style>
  <w:style w:type="paragraph" w:customStyle="1" w:styleId="ab">
    <w:name w:val="标准文件_引言四级条标题"/>
    <w:basedOn w:val="affffd"/>
    <w:next w:val="affffd"/>
    <w:qFormat/>
    <w:rsid w:val="00F32780"/>
    <w:pPr>
      <w:numPr>
        <w:ilvl w:val="4"/>
        <w:numId w:val="18"/>
      </w:numPr>
      <w:spacing w:beforeLines="50" w:before="50" w:afterLines="50" w:after="50"/>
      <w:ind w:left="1588" w:firstLineChars="0"/>
    </w:pPr>
    <w:rPr>
      <w:rFonts w:ascii="黑体" w:eastAsia="黑体"/>
    </w:rPr>
  </w:style>
  <w:style w:type="paragraph" w:customStyle="1" w:styleId="ac">
    <w:name w:val="标准文件_引言五级条标题"/>
    <w:basedOn w:val="affffd"/>
    <w:next w:val="affffd"/>
    <w:qFormat/>
    <w:rsid w:val="00F32780"/>
    <w:pPr>
      <w:numPr>
        <w:ilvl w:val="5"/>
        <w:numId w:val="18"/>
      </w:numPr>
      <w:spacing w:beforeLines="50" w:before="50" w:afterLines="50" w:after="50"/>
      <w:ind w:left="1588" w:firstLineChars="0"/>
    </w:pPr>
    <w:rPr>
      <w:rFonts w:ascii="黑体" w:eastAsia="黑体"/>
    </w:rPr>
  </w:style>
  <w:style w:type="paragraph" w:customStyle="1" w:styleId="affffffffff8">
    <w:name w:val="标准文件_注后"/>
    <w:basedOn w:val="affffd"/>
    <w:qFormat/>
    <w:rsid w:val="00F32780"/>
    <w:pPr>
      <w:ind w:left="811" w:firstLineChars="0" w:firstLine="0"/>
    </w:pPr>
    <w:rPr>
      <w:sz w:val="18"/>
    </w:rPr>
  </w:style>
  <w:style w:type="paragraph" w:customStyle="1" w:styleId="X">
    <w:name w:val="标准文件_注X后"/>
    <w:basedOn w:val="affffd"/>
    <w:qFormat/>
    <w:rsid w:val="00F32780"/>
    <w:pPr>
      <w:ind w:left="811" w:firstLineChars="0" w:firstLine="0"/>
    </w:pPr>
    <w:rPr>
      <w:sz w:val="18"/>
    </w:rPr>
  </w:style>
  <w:style w:type="paragraph" w:customStyle="1" w:styleId="affffffffff9">
    <w:name w:val="标准文件_示例后"/>
    <w:basedOn w:val="affffd"/>
    <w:qFormat/>
    <w:rsid w:val="00F32780"/>
    <w:pPr>
      <w:ind w:left="964" w:firstLineChars="0" w:firstLine="0"/>
    </w:pPr>
    <w:rPr>
      <w:sz w:val="18"/>
    </w:rPr>
  </w:style>
  <w:style w:type="paragraph" w:customStyle="1" w:styleId="X0">
    <w:name w:val="标准文件_示例X后"/>
    <w:basedOn w:val="affffd"/>
    <w:link w:val="X1"/>
    <w:qFormat/>
    <w:rsid w:val="00F32780"/>
    <w:pPr>
      <w:ind w:left="1049" w:firstLineChars="0" w:firstLine="0"/>
    </w:pPr>
    <w:rPr>
      <w:sz w:val="18"/>
    </w:rPr>
  </w:style>
  <w:style w:type="character" w:customStyle="1" w:styleId="X1">
    <w:name w:val="标准文件_示例X后 字符"/>
    <w:basedOn w:val="Char"/>
    <w:link w:val="X0"/>
    <w:qFormat/>
    <w:rsid w:val="00F32780"/>
    <w:rPr>
      <w:rFonts w:ascii="宋体" w:hAnsi="Times New Roman"/>
      <w:noProof/>
      <w:sz w:val="18"/>
    </w:rPr>
  </w:style>
  <w:style w:type="paragraph" w:customStyle="1" w:styleId="affffffffffa">
    <w:name w:val="标准文件_索引项"/>
    <w:basedOn w:val="affffd"/>
    <w:next w:val="affffd"/>
    <w:qFormat/>
    <w:rsid w:val="00F32780"/>
    <w:pPr>
      <w:tabs>
        <w:tab w:val="right" w:leader="dot" w:pos="9356"/>
      </w:tabs>
      <w:ind w:left="210" w:firstLineChars="0" w:hanging="210"/>
      <w:jc w:val="left"/>
    </w:pPr>
  </w:style>
  <w:style w:type="paragraph" w:customStyle="1" w:styleId="affffffffffb">
    <w:name w:val="标准文件_附录一级无标题"/>
    <w:basedOn w:val="aff5"/>
    <w:qFormat/>
    <w:rsid w:val="00F32780"/>
    <w:pPr>
      <w:spacing w:beforeLines="0" w:before="0" w:afterLines="0" w:after="0" w:line="276" w:lineRule="auto"/>
      <w:outlineLvl w:val="9"/>
    </w:pPr>
    <w:rPr>
      <w:rFonts w:ascii="宋体" w:eastAsia="宋体"/>
    </w:rPr>
  </w:style>
  <w:style w:type="paragraph" w:customStyle="1" w:styleId="affffffffffc">
    <w:name w:val="标准文件_附录二级无标题"/>
    <w:basedOn w:val="aff6"/>
    <w:qFormat/>
    <w:rsid w:val="00F32780"/>
    <w:pPr>
      <w:spacing w:beforeLines="0" w:before="0" w:afterLines="0" w:after="0" w:line="276" w:lineRule="auto"/>
      <w:outlineLvl w:val="9"/>
    </w:pPr>
    <w:rPr>
      <w:rFonts w:ascii="宋体" w:eastAsia="宋体"/>
    </w:rPr>
  </w:style>
  <w:style w:type="paragraph" w:customStyle="1" w:styleId="affffffffffd">
    <w:name w:val="标准文件_附录三级无标题"/>
    <w:basedOn w:val="aff7"/>
    <w:qFormat/>
    <w:rsid w:val="00F32780"/>
    <w:pPr>
      <w:spacing w:beforeLines="0" w:before="0" w:afterLines="0" w:after="0" w:line="276" w:lineRule="auto"/>
      <w:outlineLvl w:val="9"/>
    </w:pPr>
    <w:rPr>
      <w:rFonts w:ascii="宋体" w:eastAsia="宋体"/>
    </w:rPr>
  </w:style>
  <w:style w:type="paragraph" w:customStyle="1" w:styleId="affffffffffe">
    <w:name w:val="标准文件_附录四级无标题"/>
    <w:basedOn w:val="aff8"/>
    <w:qFormat/>
    <w:rsid w:val="00F32780"/>
    <w:pPr>
      <w:spacing w:beforeLines="0" w:before="0" w:afterLines="0" w:after="0" w:line="276" w:lineRule="auto"/>
      <w:outlineLvl w:val="9"/>
    </w:pPr>
    <w:rPr>
      <w:rFonts w:ascii="宋体" w:eastAsia="宋体"/>
    </w:rPr>
  </w:style>
  <w:style w:type="paragraph" w:customStyle="1" w:styleId="afffffffffff">
    <w:name w:val="标准文件_附录五级无标题"/>
    <w:basedOn w:val="aff9"/>
    <w:qFormat/>
    <w:rsid w:val="00F32780"/>
    <w:pPr>
      <w:spacing w:beforeLines="0" w:before="0" w:afterLines="0" w:after="0" w:line="276" w:lineRule="auto"/>
      <w:outlineLvl w:val="9"/>
    </w:pPr>
    <w:rPr>
      <w:rFonts w:ascii="宋体" w:eastAsia="宋体"/>
    </w:rPr>
  </w:style>
  <w:style w:type="paragraph" w:customStyle="1" w:styleId="afffffffffc">
    <w:name w:val="标准文件_示例内容"/>
    <w:basedOn w:val="affffd"/>
    <w:qFormat/>
    <w:rsid w:val="00F32780"/>
    <w:pPr>
      <w:ind w:firstLine="420"/>
    </w:pPr>
    <w:rPr>
      <w:sz w:val="18"/>
    </w:rPr>
  </w:style>
  <w:style w:type="paragraph" w:customStyle="1" w:styleId="afffffffffff0">
    <w:name w:val="标准文件_引言一级无标题"/>
    <w:basedOn w:val="a8"/>
    <w:next w:val="affffd"/>
    <w:qFormat/>
    <w:rsid w:val="00F32780"/>
    <w:pPr>
      <w:spacing w:beforeLines="0" w:before="0" w:afterLines="0" w:after="0" w:line="276" w:lineRule="auto"/>
    </w:pPr>
    <w:rPr>
      <w:rFonts w:ascii="宋体" w:eastAsia="宋体"/>
    </w:rPr>
  </w:style>
  <w:style w:type="paragraph" w:customStyle="1" w:styleId="afffffffffff1">
    <w:name w:val="标准文件_引言二级无标题"/>
    <w:basedOn w:val="a9"/>
    <w:next w:val="affffd"/>
    <w:qFormat/>
    <w:rsid w:val="00F32780"/>
    <w:pPr>
      <w:spacing w:beforeLines="0" w:before="0" w:afterLines="0" w:after="0" w:line="276" w:lineRule="auto"/>
    </w:pPr>
    <w:rPr>
      <w:rFonts w:ascii="宋体" w:eastAsia="宋体"/>
    </w:rPr>
  </w:style>
  <w:style w:type="paragraph" w:customStyle="1" w:styleId="afffffffffff2">
    <w:name w:val="标准文件_引言三级无标题"/>
    <w:basedOn w:val="aa"/>
    <w:qFormat/>
    <w:rsid w:val="00F32780"/>
    <w:pPr>
      <w:spacing w:beforeLines="0" w:before="0" w:afterLines="0" w:after="0" w:line="276" w:lineRule="auto"/>
    </w:pPr>
    <w:rPr>
      <w:rFonts w:ascii="宋体" w:eastAsia="宋体"/>
    </w:rPr>
  </w:style>
  <w:style w:type="paragraph" w:customStyle="1" w:styleId="afffffffffff3">
    <w:name w:val="标准文件_引言四级无标题"/>
    <w:basedOn w:val="ab"/>
    <w:next w:val="affffd"/>
    <w:qFormat/>
    <w:rsid w:val="00F32780"/>
    <w:pPr>
      <w:spacing w:beforeLines="0" w:before="0" w:afterLines="0" w:after="0" w:line="276" w:lineRule="auto"/>
    </w:pPr>
    <w:rPr>
      <w:rFonts w:ascii="宋体" w:eastAsia="宋体"/>
    </w:rPr>
  </w:style>
  <w:style w:type="paragraph" w:customStyle="1" w:styleId="afffffffffff4">
    <w:name w:val="标准文件_引言五级无标题"/>
    <w:basedOn w:val="ac"/>
    <w:next w:val="affffd"/>
    <w:qFormat/>
    <w:rsid w:val="00F32780"/>
    <w:pPr>
      <w:spacing w:beforeLines="0" w:before="0" w:afterLines="0" w:after="0" w:line="276" w:lineRule="auto"/>
    </w:pPr>
    <w:rPr>
      <w:rFonts w:ascii="宋体" w:eastAsia="宋体"/>
    </w:rPr>
  </w:style>
  <w:style w:type="paragraph" w:customStyle="1" w:styleId="afffffffffff5">
    <w:name w:val="标准文件_索引标题"/>
    <w:basedOn w:val="afffff4"/>
    <w:next w:val="affffd"/>
    <w:qFormat/>
    <w:rsid w:val="00A33C67"/>
    <w:rPr>
      <w:rFonts w:hAnsi="黑体"/>
    </w:rPr>
  </w:style>
  <w:style w:type="paragraph" w:customStyle="1" w:styleId="afffffffffff6">
    <w:name w:val="标准文件_脚注内容"/>
    <w:basedOn w:val="affffd"/>
    <w:qFormat/>
    <w:rsid w:val="00F32780"/>
    <w:pPr>
      <w:ind w:leftChars="200" w:left="400" w:hangingChars="200" w:hanging="200"/>
    </w:pPr>
    <w:rPr>
      <w:sz w:val="15"/>
    </w:rPr>
  </w:style>
  <w:style w:type="paragraph" w:customStyle="1" w:styleId="afffffffffff7">
    <w:name w:val="标准文件_术语条一"/>
    <w:basedOn w:val="afffffffff0"/>
    <w:next w:val="affffd"/>
    <w:qFormat/>
    <w:rsid w:val="00F32780"/>
  </w:style>
  <w:style w:type="paragraph" w:customStyle="1" w:styleId="afffffffffff8">
    <w:name w:val="标准文件_术语条二"/>
    <w:basedOn w:val="afffffffff3"/>
    <w:next w:val="affffd"/>
    <w:qFormat/>
    <w:rsid w:val="00F32780"/>
  </w:style>
  <w:style w:type="paragraph" w:customStyle="1" w:styleId="afffffffffff9">
    <w:name w:val="标准文件_术语条三"/>
    <w:basedOn w:val="afffffffff2"/>
    <w:next w:val="affffd"/>
    <w:qFormat/>
    <w:rsid w:val="00F32780"/>
  </w:style>
  <w:style w:type="paragraph" w:customStyle="1" w:styleId="afffffffffffa">
    <w:name w:val="标准文件_术语条四"/>
    <w:basedOn w:val="afffffffff5"/>
    <w:next w:val="affffd"/>
    <w:qFormat/>
    <w:rsid w:val="00F32780"/>
  </w:style>
  <w:style w:type="paragraph" w:customStyle="1" w:styleId="afffffffffffb">
    <w:name w:val="标准文件_术语条五"/>
    <w:basedOn w:val="afffffffff1"/>
    <w:next w:val="affffd"/>
    <w:qFormat/>
    <w:rsid w:val="00F32780"/>
  </w:style>
  <w:style w:type="paragraph" w:customStyle="1" w:styleId="Default">
    <w:name w:val="Default"/>
    <w:qFormat/>
    <w:rsid w:val="00F32780"/>
    <w:pPr>
      <w:widowControl w:val="0"/>
      <w:autoSpaceDE w:val="0"/>
      <w:autoSpaceDN w:val="0"/>
      <w:adjustRightInd w:val="0"/>
    </w:pPr>
    <w:rPr>
      <w:rFonts w:ascii="宋体" w:cs="宋体"/>
      <w:color w:val="000000"/>
      <w:sz w:val="24"/>
      <w:szCs w:val="24"/>
    </w:rPr>
  </w:style>
  <w:style w:type="character" w:customStyle="1" w:styleId="afffffffffffc">
    <w:name w:val="发布"/>
    <w:basedOn w:val="afff8"/>
    <w:qFormat/>
    <w:rsid w:val="007B7453"/>
    <w:rPr>
      <w:rFonts w:ascii="黑体" w:eastAsia="黑体"/>
      <w:spacing w:val="85"/>
      <w:w w:val="100"/>
      <w:position w:val="3"/>
      <w:sz w:val="28"/>
      <w:szCs w:val="28"/>
    </w:rPr>
  </w:style>
  <w:style w:type="paragraph" w:styleId="afffffffffffd">
    <w:name w:val="macro"/>
    <w:link w:val="afffffffffffe"/>
    <w:qFormat/>
    <w:rsid w:val="00272AE1"/>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firstLineChars="200" w:firstLine="440"/>
    </w:pPr>
    <w:rPr>
      <w:rFonts w:ascii="Courier New" w:hAnsi="Courier New" w:cs="Courier New"/>
      <w:kern w:val="2"/>
      <w:sz w:val="24"/>
      <w:szCs w:val="24"/>
    </w:rPr>
  </w:style>
  <w:style w:type="character" w:customStyle="1" w:styleId="afffffffffffe">
    <w:name w:val="宏文本 字符"/>
    <w:basedOn w:val="afff8"/>
    <w:link w:val="afffffffffffd"/>
    <w:qFormat/>
    <w:rsid w:val="00272AE1"/>
    <w:rPr>
      <w:rFonts w:ascii="Courier New" w:hAnsi="Courier New" w:cs="Courier New"/>
      <w:kern w:val="2"/>
      <w:sz w:val="24"/>
      <w:szCs w:val="24"/>
    </w:rPr>
  </w:style>
  <w:style w:type="paragraph" w:styleId="34">
    <w:name w:val="List 3"/>
    <w:basedOn w:val="afff7"/>
    <w:qFormat/>
    <w:rsid w:val="00272AE1"/>
    <w:pPr>
      <w:snapToGrid w:val="0"/>
      <w:spacing w:line="360" w:lineRule="auto"/>
      <w:ind w:leftChars="400" w:left="100" w:hangingChars="200" w:hanging="200"/>
      <w:contextualSpacing/>
    </w:pPr>
    <w:rPr>
      <w:rFonts w:ascii="宋体" w:hAnsi="宋体"/>
      <w:color w:val="262626" w:themeColor="text1" w:themeTint="D9"/>
      <w:sz w:val="24"/>
      <w:szCs w:val="24"/>
    </w:rPr>
  </w:style>
  <w:style w:type="paragraph" w:styleId="23">
    <w:name w:val="List Number 2"/>
    <w:basedOn w:val="afff7"/>
    <w:qFormat/>
    <w:rsid w:val="00272AE1"/>
    <w:pPr>
      <w:numPr>
        <w:ilvl w:val="1"/>
        <w:numId w:val="33"/>
      </w:numPr>
      <w:tabs>
        <w:tab w:val="clear" w:pos="420"/>
        <w:tab w:val="left" w:pos="419"/>
        <w:tab w:val="left" w:pos="1843"/>
      </w:tabs>
      <w:snapToGrid w:val="0"/>
      <w:spacing w:before="50" w:after="50" w:line="360" w:lineRule="auto"/>
    </w:pPr>
    <w:rPr>
      <w:rFonts w:ascii="宋体" w:hAnsi="宋体"/>
      <w:color w:val="262626" w:themeColor="text1" w:themeTint="D9"/>
      <w:sz w:val="24"/>
      <w:szCs w:val="24"/>
    </w:rPr>
  </w:style>
  <w:style w:type="paragraph" w:styleId="affffffffffff">
    <w:name w:val="table of authorities"/>
    <w:basedOn w:val="afff7"/>
    <w:next w:val="afff7"/>
    <w:qFormat/>
    <w:rsid w:val="00272AE1"/>
    <w:pPr>
      <w:snapToGrid w:val="0"/>
      <w:spacing w:line="360" w:lineRule="auto"/>
      <w:ind w:leftChars="200" w:left="420" w:firstLineChars="200" w:firstLine="200"/>
    </w:pPr>
    <w:rPr>
      <w:rFonts w:ascii="宋体" w:hAnsi="宋体"/>
      <w:color w:val="262626" w:themeColor="text1" w:themeTint="D9"/>
      <w:sz w:val="24"/>
      <w:szCs w:val="24"/>
    </w:rPr>
  </w:style>
  <w:style w:type="paragraph" w:styleId="affffffffffff0">
    <w:name w:val="Note Heading"/>
    <w:basedOn w:val="afff7"/>
    <w:next w:val="afff7"/>
    <w:link w:val="affffffffffff1"/>
    <w:qFormat/>
    <w:rsid w:val="00272AE1"/>
    <w:pPr>
      <w:snapToGrid w:val="0"/>
      <w:spacing w:line="360" w:lineRule="auto"/>
      <w:ind w:firstLineChars="200" w:firstLine="440"/>
      <w:jc w:val="center"/>
    </w:pPr>
    <w:rPr>
      <w:rFonts w:ascii="宋体" w:hAnsi="宋体"/>
      <w:color w:val="262626" w:themeColor="text1" w:themeTint="D9"/>
      <w:sz w:val="24"/>
      <w:szCs w:val="24"/>
    </w:rPr>
  </w:style>
  <w:style w:type="character" w:customStyle="1" w:styleId="affffffffffff1">
    <w:name w:val="注释标题 字符"/>
    <w:basedOn w:val="afff8"/>
    <w:link w:val="affffffffffff0"/>
    <w:qFormat/>
    <w:rsid w:val="00272AE1"/>
    <w:rPr>
      <w:rFonts w:ascii="宋体" w:hAnsi="宋体"/>
      <w:color w:val="262626" w:themeColor="text1" w:themeTint="D9"/>
      <w:kern w:val="2"/>
      <w:sz w:val="24"/>
      <w:szCs w:val="24"/>
    </w:rPr>
  </w:style>
  <w:style w:type="paragraph" w:styleId="4">
    <w:name w:val="List Bullet 4"/>
    <w:basedOn w:val="afff7"/>
    <w:qFormat/>
    <w:rsid w:val="00272AE1"/>
    <w:pPr>
      <w:numPr>
        <w:numId w:val="34"/>
      </w:numPr>
      <w:tabs>
        <w:tab w:val="clear" w:pos="420"/>
      </w:tabs>
      <w:snapToGrid w:val="0"/>
      <w:spacing w:before="50" w:after="50" w:line="360" w:lineRule="auto"/>
      <w:ind w:left="1361" w:firstLineChars="200" w:hanging="340"/>
    </w:pPr>
    <w:rPr>
      <w:rFonts w:ascii="宋体" w:hAnsi="宋体"/>
      <w:color w:val="262626" w:themeColor="text1" w:themeTint="D9"/>
      <w:sz w:val="24"/>
      <w:szCs w:val="24"/>
    </w:rPr>
  </w:style>
  <w:style w:type="paragraph" w:styleId="82">
    <w:name w:val="index 8"/>
    <w:basedOn w:val="afff7"/>
    <w:next w:val="afff7"/>
    <w:qFormat/>
    <w:rsid w:val="00272AE1"/>
    <w:pPr>
      <w:snapToGrid w:val="0"/>
      <w:spacing w:line="360" w:lineRule="auto"/>
      <w:ind w:leftChars="1400" w:left="1400" w:firstLineChars="200" w:firstLine="200"/>
    </w:pPr>
    <w:rPr>
      <w:rFonts w:ascii="宋体" w:hAnsi="宋体"/>
      <w:color w:val="262626" w:themeColor="text1" w:themeTint="D9"/>
      <w:sz w:val="24"/>
      <w:szCs w:val="24"/>
    </w:rPr>
  </w:style>
  <w:style w:type="paragraph" w:styleId="affffffffffff2">
    <w:name w:val="E-mail Signature"/>
    <w:basedOn w:val="afff7"/>
    <w:link w:val="affffffffffff3"/>
    <w:qFormat/>
    <w:rsid w:val="00272AE1"/>
    <w:pPr>
      <w:snapToGrid w:val="0"/>
      <w:spacing w:line="360" w:lineRule="auto"/>
      <w:ind w:firstLineChars="200" w:firstLine="440"/>
    </w:pPr>
    <w:rPr>
      <w:rFonts w:ascii="宋体" w:hAnsi="宋体"/>
      <w:color w:val="262626" w:themeColor="text1" w:themeTint="D9"/>
      <w:sz w:val="24"/>
      <w:szCs w:val="24"/>
    </w:rPr>
  </w:style>
  <w:style w:type="character" w:customStyle="1" w:styleId="affffffffffff3">
    <w:name w:val="电子邮件签名 字符"/>
    <w:basedOn w:val="afff8"/>
    <w:link w:val="affffffffffff2"/>
    <w:qFormat/>
    <w:rsid w:val="00272AE1"/>
    <w:rPr>
      <w:rFonts w:ascii="宋体" w:hAnsi="宋体"/>
      <w:color w:val="262626" w:themeColor="text1" w:themeTint="D9"/>
      <w:kern w:val="2"/>
      <w:sz w:val="24"/>
      <w:szCs w:val="24"/>
    </w:rPr>
  </w:style>
  <w:style w:type="paragraph" w:styleId="afff5">
    <w:name w:val="List Number"/>
    <w:basedOn w:val="afff7"/>
    <w:link w:val="affffffffffff4"/>
    <w:qFormat/>
    <w:rsid w:val="00272AE1"/>
    <w:pPr>
      <w:numPr>
        <w:numId w:val="33"/>
      </w:numPr>
      <w:tabs>
        <w:tab w:val="clear" w:pos="0"/>
      </w:tabs>
      <w:snapToGrid w:val="0"/>
      <w:spacing w:before="50" w:after="50" w:line="360" w:lineRule="auto"/>
    </w:pPr>
    <w:rPr>
      <w:rFonts w:ascii="宋体" w:hAnsi="宋体"/>
      <w:color w:val="262626" w:themeColor="text1" w:themeTint="D9"/>
      <w:sz w:val="24"/>
      <w:szCs w:val="24"/>
    </w:rPr>
  </w:style>
  <w:style w:type="paragraph" w:styleId="affffffffffff5">
    <w:name w:val="caption"/>
    <w:basedOn w:val="afff7"/>
    <w:next w:val="afff7"/>
    <w:unhideWhenUsed/>
    <w:qFormat/>
    <w:rsid w:val="00272AE1"/>
    <w:pPr>
      <w:snapToGrid w:val="0"/>
      <w:spacing w:line="360" w:lineRule="auto"/>
    </w:pPr>
    <w:rPr>
      <w:rFonts w:ascii="宋体" w:hAnsi="宋体"/>
      <w:color w:val="262626" w:themeColor="text1" w:themeTint="D9"/>
      <w:sz w:val="20"/>
      <w:szCs w:val="20"/>
    </w:rPr>
  </w:style>
  <w:style w:type="paragraph" w:styleId="54">
    <w:name w:val="index 5"/>
    <w:basedOn w:val="afff7"/>
    <w:next w:val="afff7"/>
    <w:qFormat/>
    <w:rsid w:val="00272AE1"/>
    <w:pPr>
      <w:snapToGrid w:val="0"/>
      <w:spacing w:line="360" w:lineRule="auto"/>
      <w:ind w:leftChars="800" w:left="800" w:firstLineChars="200" w:firstLine="200"/>
    </w:pPr>
    <w:rPr>
      <w:rFonts w:ascii="宋体" w:hAnsi="宋体"/>
      <w:color w:val="262626" w:themeColor="text1" w:themeTint="D9"/>
      <w:sz w:val="24"/>
      <w:szCs w:val="24"/>
    </w:rPr>
  </w:style>
  <w:style w:type="paragraph" w:styleId="a">
    <w:name w:val="List Bullet"/>
    <w:basedOn w:val="afff7"/>
    <w:link w:val="affffffffffff6"/>
    <w:qFormat/>
    <w:rsid w:val="00272AE1"/>
    <w:pPr>
      <w:numPr>
        <w:numId w:val="35"/>
      </w:numPr>
      <w:tabs>
        <w:tab w:val="clear" w:pos="0"/>
      </w:tabs>
      <w:snapToGrid w:val="0"/>
      <w:spacing w:before="50" w:after="50" w:line="360" w:lineRule="auto"/>
      <w:ind w:left="425" w:firstLineChars="200" w:hanging="425"/>
    </w:pPr>
    <w:rPr>
      <w:rFonts w:ascii="宋体" w:hAnsi="宋体"/>
      <w:color w:val="262626" w:themeColor="text1" w:themeTint="D9"/>
      <w:sz w:val="24"/>
      <w:szCs w:val="24"/>
    </w:rPr>
  </w:style>
  <w:style w:type="paragraph" w:styleId="affffffffffff7">
    <w:name w:val="envelope address"/>
    <w:basedOn w:val="afff7"/>
    <w:qFormat/>
    <w:rsid w:val="00272AE1"/>
    <w:pPr>
      <w:framePr w:w="7920" w:h="1980" w:hRule="exact" w:hSpace="180" w:wrap="auto" w:hAnchor="page" w:xAlign="center" w:yAlign="bottom"/>
      <w:snapToGrid w:val="0"/>
      <w:spacing w:line="360" w:lineRule="auto"/>
      <w:ind w:leftChars="1400" w:left="100" w:firstLineChars="200" w:firstLine="440"/>
    </w:pPr>
    <w:rPr>
      <w:rFonts w:asciiTheme="majorHAnsi" w:eastAsiaTheme="majorEastAsia" w:hAnsiTheme="majorHAnsi" w:cstheme="majorBidi"/>
      <w:color w:val="262626" w:themeColor="text1" w:themeTint="D9"/>
      <w:sz w:val="24"/>
      <w:szCs w:val="24"/>
    </w:rPr>
  </w:style>
  <w:style w:type="paragraph" w:styleId="affffffffffff8">
    <w:name w:val="Document Map"/>
    <w:basedOn w:val="afff7"/>
    <w:link w:val="affffffffffff9"/>
    <w:qFormat/>
    <w:rsid w:val="00272AE1"/>
    <w:pPr>
      <w:snapToGrid w:val="0"/>
      <w:spacing w:line="360" w:lineRule="auto"/>
      <w:ind w:firstLineChars="200" w:firstLine="440"/>
    </w:pPr>
    <w:rPr>
      <w:rFonts w:ascii="Microsoft YaHei UI" w:eastAsia="Microsoft YaHei UI" w:hAnsi="宋体"/>
      <w:color w:val="262626" w:themeColor="text1" w:themeTint="D9"/>
      <w:sz w:val="18"/>
      <w:szCs w:val="18"/>
    </w:rPr>
  </w:style>
  <w:style w:type="character" w:customStyle="1" w:styleId="affffffffffff9">
    <w:name w:val="文档结构图 字符"/>
    <w:basedOn w:val="afff8"/>
    <w:link w:val="affffffffffff8"/>
    <w:qFormat/>
    <w:rsid w:val="00272AE1"/>
    <w:rPr>
      <w:rFonts w:ascii="Microsoft YaHei UI" w:eastAsia="Microsoft YaHei UI" w:hAnsi="宋体"/>
      <w:color w:val="262626" w:themeColor="text1" w:themeTint="D9"/>
      <w:kern w:val="2"/>
      <w:sz w:val="18"/>
      <w:szCs w:val="18"/>
    </w:rPr>
  </w:style>
  <w:style w:type="paragraph" w:styleId="affffffffffffa">
    <w:name w:val="toa heading"/>
    <w:basedOn w:val="afff7"/>
    <w:next w:val="afff7"/>
    <w:qFormat/>
    <w:rsid w:val="00272AE1"/>
    <w:pPr>
      <w:snapToGrid w:val="0"/>
      <w:spacing w:before="120" w:line="360" w:lineRule="auto"/>
      <w:ind w:firstLineChars="200" w:firstLine="440"/>
    </w:pPr>
    <w:rPr>
      <w:rFonts w:asciiTheme="majorHAnsi" w:eastAsiaTheme="majorEastAsia" w:hAnsiTheme="majorHAnsi" w:cstheme="majorBidi"/>
      <w:color w:val="262626" w:themeColor="text1" w:themeTint="D9"/>
      <w:sz w:val="24"/>
      <w:szCs w:val="24"/>
    </w:rPr>
  </w:style>
  <w:style w:type="paragraph" w:styleId="affffffffffffb">
    <w:name w:val="annotation text"/>
    <w:basedOn w:val="afff7"/>
    <w:link w:val="affffffffffffc"/>
    <w:qFormat/>
    <w:rsid w:val="00272AE1"/>
    <w:pPr>
      <w:snapToGrid w:val="0"/>
      <w:spacing w:line="360" w:lineRule="auto"/>
      <w:jc w:val="left"/>
    </w:pPr>
    <w:rPr>
      <w:rFonts w:ascii="宋体" w:hAnsi="宋体"/>
      <w:color w:val="262626" w:themeColor="text1" w:themeTint="D9"/>
      <w:sz w:val="24"/>
      <w:szCs w:val="24"/>
    </w:rPr>
  </w:style>
  <w:style w:type="character" w:customStyle="1" w:styleId="affffffffffffc">
    <w:name w:val="批注文字 字符"/>
    <w:basedOn w:val="afff8"/>
    <w:link w:val="affffffffffffb"/>
    <w:qFormat/>
    <w:rsid w:val="00272AE1"/>
    <w:rPr>
      <w:rFonts w:ascii="宋体" w:hAnsi="宋体"/>
      <w:color w:val="262626" w:themeColor="text1" w:themeTint="D9"/>
      <w:kern w:val="2"/>
      <w:sz w:val="24"/>
      <w:szCs w:val="24"/>
    </w:rPr>
  </w:style>
  <w:style w:type="paragraph" w:styleId="63">
    <w:name w:val="index 6"/>
    <w:basedOn w:val="afff7"/>
    <w:next w:val="afff7"/>
    <w:qFormat/>
    <w:rsid w:val="00272AE1"/>
    <w:pPr>
      <w:snapToGrid w:val="0"/>
      <w:spacing w:line="360" w:lineRule="auto"/>
      <w:ind w:leftChars="1000" w:left="1000" w:firstLineChars="200" w:firstLine="200"/>
    </w:pPr>
    <w:rPr>
      <w:rFonts w:ascii="宋体" w:hAnsi="宋体"/>
      <w:color w:val="262626" w:themeColor="text1" w:themeTint="D9"/>
      <w:sz w:val="24"/>
      <w:szCs w:val="24"/>
    </w:rPr>
  </w:style>
  <w:style w:type="paragraph" w:styleId="affffffffffffd">
    <w:name w:val="Salutation"/>
    <w:basedOn w:val="afff7"/>
    <w:next w:val="afff7"/>
    <w:link w:val="affffffffffffe"/>
    <w:qFormat/>
    <w:rsid w:val="00272AE1"/>
    <w:pPr>
      <w:snapToGrid w:val="0"/>
      <w:spacing w:line="360" w:lineRule="auto"/>
    </w:pPr>
    <w:rPr>
      <w:rFonts w:ascii="宋体" w:hAnsi="宋体"/>
      <w:color w:val="262626" w:themeColor="text1" w:themeTint="D9"/>
      <w:sz w:val="24"/>
      <w:szCs w:val="24"/>
    </w:rPr>
  </w:style>
  <w:style w:type="character" w:customStyle="1" w:styleId="affffffffffffe">
    <w:name w:val="称呼 字符"/>
    <w:basedOn w:val="afff8"/>
    <w:link w:val="affffffffffffd"/>
    <w:qFormat/>
    <w:rsid w:val="00272AE1"/>
    <w:rPr>
      <w:rFonts w:ascii="宋体" w:hAnsi="宋体"/>
      <w:color w:val="262626" w:themeColor="text1" w:themeTint="D9"/>
      <w:kern w:val="2"/>
      <w:sz w:val="24"/>
      <w:szCs w:val="24"/>
    </w:rPr>
  </w:style>
  <w:style w:type="paragraph" w:styleId="35">
    <w:name w:val="Body Text 3"/>
    <w:basedOn w:val="afff7"/>
    <w:link w:val="36"/>
    <w:qFormat/>
    <w:rsid w:val="00272AE1"/>
    <w:pPr>
      <w:snapToGrid w:val="0"/>
      <w:spacing w:after="120" w:line="360" w:lineRule="auto"/>
      <w:ind w:firstLineChars="200" w:firstLine="440"/>
    </w:pPr>
    <w:rPr>
      <w:rFonts w:ascii="宋体" w:hAnsi="宋体"/>
      <w:color w:val="262626" w:themeColor="text1" w:themeTint="D9"/>
      <w:sz w:val="16"/>
      <w:szCs w:val="16"/>
    </w:rPr>
  </w:style>
  <w:style w:type="character" w:customStyle="1" w:styleId="36">
    <w:name w:val="正文文本 3 字符"/>
    <w:basedOn w:val="afff8"/>
    <w:link w:val="35"/>
    <w:qFormat/>
    <w:rsid w:val="00272AE1"/>
    <w:rPr>
      <w:rFonts w:ascii="宋体" w:hAnsi="宋体"/>
      <w:color w:val="262626" w:themeColor="text1" w:themeTint="D9"/>
      <w:kern w:val="2"/>
      <w:sz w:val="16"/>
      <w:szCs w:val="16"/>
    </w:rPr>
  </w:style>
  <w:style w:type="paragraph" w:styleId="afffffffffffff">
    <w:name w:val="Closing"/>
    <w:basedOn w:val="afff7"/>
    <w:link w:val="afffffffffffff0"/>
    <w:qFormat/>
    <w:rsid w:val="00272AE1"/>
    <w:pPr>
      <w:snapToGrid w:val="0"/>
      <w:spacing w:line="360" w:lineRule="auto"/>
      <w:ind w:leftChars="2100" w:left="100" w:firstLineChars="200" w:firstLine="440"/>
    </w:pPr>
    <w:rPr>
      <w:rFonts w:ascii="宋体" w:hAnsi="宋体"/>
      <w:color w:val="262626" w:themeColor="text1" w:themeTint="D9"/>
      <w:sz w:val="24"/>
      <w:szCs w:val="24"/>
    </w:rPr>
  </w:style>
  <w:style w:type="character" w:customStyle="1" w:styleId="afffffffffffff0">
    <w:name w:val="结束语 字符"/>
    <w:basedOn w:val="afff8"/>
    <w:link w:val="afffffffffffff"/>
    <w:qFormat/>
    <w:rsid w:val="00272AE1"/>
    <w:rPr>
      <w:rFonts w:ascii="宋体" w:hAnsi="宋体"/>
      <w:color w:val="262626" w:themeColor="text1" w:themeTint="D9"/>
      <w:kern w:val="2"/>
      <w:sz w:val="24"/>
      <w:szCs w:val="24"/>
    </w:rPr>
  </w:style>
  <w:style w:type="paragraph" w:styleId="30">
    <w:name w:val="List Bullet 3"/>
    <w:basedOn w:val="afff7"/>
    <w:qFormat/>
    <w:rsid w:val="00272AE1"/>
    <w:pPr>
      <w:numPr>
        <w:numId w:val="36"/>
      </w:numPr>
      <w:tabs>
        <w:tab w:val="clear" w:pos="420"/>
      </w:tabs>
      <w:snapToGrid w:val="0"/>
      <w:spacing w:before="50" w:after="50" w:line="360" w:lineRule="auto"/>
      <w:ind w:left="964" w:firstLineChars="200" w:hanging="340"/>
    </w:pPr>
    <w:rPr>
      <w:rFonts w:ascii="宋体" w:hAnsi="宋体"/>
      <w:color w:val="262626" w:themeColor="text1" w:themeTint="D9"/>
      <w:sz w:val="24"/>
      <w:szCs w:val="24"/>
    </w:rPr>
  </w:style>
  <w:style w:type="paragraph" w:styleId="afffffffffffff1">
    <w:name w:val="Body Text Indent"/>
    <w:basedOn w:val="afff7"/>
    <w:link w:val="afffffffffffff2"/>
    <w:qFormat/>
    <w:rsid w:val="00272AE1"/>
    <w:pPr>
      <w:snapToGrid w:val="0"/>
      <w:spacing w:after="120" w:line="360" w:lineRule="auto"/>
      <w:ind w:leftChars="200" w:left="420" w:firstLineChars="200" w:firstLine="440"/>
    </w:pPr>
    <w:rPr>
      <w:rFonts w:ascii="宋体" w:hAnsi="宋体"/>
      <w:color w:val="262626" w:themeColor="text1" w:themeTint="D9"/>
      <w:sz w:val="24"/>
      <w:szCs w:val="24"/>
    </w:rPr>
  </w:style>
  <w:style w:type="character" w:customStyle="1" w:styleId="afffffffffffff2">
    <w:name w:val="正文文本缩进 字符"/>
    <w:basedOn w:val="afff8"/>
    <w:link w:val="afffffffffffff1"/>
    <w:qFormat/>
    <w:rsid w:val="00272AE1"/>
    <w:rPr>
      <w:rFonts w:ascii="宋体" w:hAnsi="宋体"/>
      <w:color w:val="262626" w:themeColor="text1" w:themeTint="D9"/>
      <w:kern w:val="2"/>
      <w:sz w:val="24"/>
      <w:szCs w:val="24"/>
    </w:rPr>
  </w:style>
  <w:style w:type="paragraph" w:styleId="3">
    <w:name w:val="List Number 3"/>
    <w:basedOn w:val="afff7"/>
    <w:qFormat/>
    <w:rsid w:val="00272AE1"/>
    <w:pPr>
      <w:numPr>
        <w:ilvl w:val="2"/>
        <w:numId w:val="33"/>
      </w:numPr>
      <w:snapToGrid w:val="0"/>
      <w:spacing w:before="50" w:after="50" w:line="360" w:lineRule="auto"/>
      <w:ind w:firstLineChars="200" w:firstLine="200"/>
    </w:pPr>
    <w:rPr>
      <w:rFonts w:ascii="宋体" w:hAnsi="宋体"/>
      <w:color w:val="262626" w:themeColor="text1" w:themeTint="D9"/>
      <w:sz w:val="24"/>
      <w:szCs w:val="24"/>
    </w:rPr>
  </w:style>
  <w:style w:type="paragraph" w:styleId="27">
    <w:name w:val="List 2"/>
    <w:basedOn w:val="afff7"/>
    <w:qFormat/>
    <w:rsid w:val="00272AE1"/>
    <w:pPr>
      <w:snapToGrid w:val="0"/>
      <w:spacing w:line="360" w:lineRule="auto"/>
      <w:ind w:leftChars="200" w:left="100" w:hangingChars="200" w:hanging="200"/>
      <w:contextualSpacing/>
    </w:pPr>
    <w:rPr>
      <w:rFonts w:ascii="宋体" w:hAnsi="宋体"/>
      <w:color w:val="262626" w:themeColor="text1" w:themeTint="D9"/>
      <w:sz w:val="24"/>
      <w:szCs w:val="24"/>
    </w:rPr>
  </w:style>
  <w:style w:type="paragraph" w:styleId="afffffffffffff3">
    <w:name w:val="List Continue"/>
    <w:basedOn w:val="afff7"/>
    <w:qFormat/>
    <w:rsid w:val="00272AE1"/>
    <w:pPr>
      <w:snapToGrid w:val="0"/>
      <w:spacing w:after="120" w:line="360" w:lineRule="auto"/>
      <w:ind w:leftChars="200" w:left="420" w:firstLineChars="200" w:firstLine="440"/>
      <w:contextualSpacing/>
    </w:pPr>
    <w:rPr>
      <w:rFonts w:ascii="宋体" w:hAnsi="宋体"/>
      <w:color w:val="262626" w:themeColor="text1" w:themeTint="D9"/>
      <w:sz w:val="24"/>
      <w:szCs w:val="24"/>
    </w:rPr>
  </w:style>
  <w:style w:type="paragraph" w:styleId="afffffffffffff4">
    <w:name w:val="Block Text"/>
    <w:basedOn w:val="afff7"/>
    <w:qFormat/>
    <w:rsid w:val="00272AE1"/>
    <w:pPr>
      <w:snapToGrid w:val="0"/>
      <w:spacing w:after="120" w:line="360" w:lineRule="auto"/>
      <w:ind w:leftChars="700" w:left="1440" w:rightChars="700" w:right="1440" w:firstLineChars="200" w:firstLine="440"/>
    </w:pPr>
    <w:rPr>
      <w:rFonts w:ascii="宋体" w:hAnsi="宋体"/>
      <w:color w:val="262626" w:themeColor="text1" w:themeTint="D9"/>
      <w:sz w:val="24"/>
      <w:szCs w:val="24"/>
    </w:rPr>
  </w:style>
  <w:style w:type="paragraph" w:styleId="2">
    <w:name w:val="List Bullet 2"/>
    <w:basedOn w:val="afff7"/>
    <w:link w:val="28"/>
    <w:qFormat/>
    <w:rsid w:val="00272AE1"/>
    <w:pPr>
      <w:numPr>
        <w:numId w:val="37"/>
      </w:numPr>
      <w:tabs>
        <w:tab w:val="clear" w:pos="0"/>
      </w:tabs>
      <w:snapToGrid w:val="0"/>
      <w:spacing w:before="50" w:after="50" w:line="360" w:lineRule="auto"/>
      <w:ind w:left="646" w:firstLineChars="200" w:hanging="227"/>
    </w:pPr>
    <w:rPr>
      <w:rFonts w:ascii="宋体" w:hAnsi="宋体"/>
      <w:color w:val="262626" w:themeColor="text1" w:themeTint="D9"/>
      <w:sz w:val="24"/>
      <w:szCs w:val="24"/>
    </w:rPr>
  </w:style>
  <w:style w:type="paragraph" w:styleId="HTML">
    <w:name w:val="HTML Address"/>
    <w:basedOn w:val="afff7"/>
    <w:link w:val="HTML0"/>
    <w:qFormat/>
    <w:rsid w:val="00272AE1"/>
    <w:pPr>
      <w:snapToGrid w:val="0"/>
      <w:spacing w:line="360" w:lineRule="auto"/>
      <w:ind w:firstLineChars="200" w:firstLine="440"/>
    </w:pPr>
    <w:rPr>
      <w:rFonts w:ascii="宋体" w:hAnsi="宋体"/>
      <w:i/>
      <w:iCs/>
      <w:color w:val="262626" w:themeColor="text1" w:themeTint="D9"/>
      <w:sz w:val="24"/>
      <w:szCs w:val="24"/>
    </w:rPr>
  </w:style>
  <w:style w:type="character" w:customStyle="1" w:styleId="HTML0">
    <w:name w:val="HTML 地址 字符"/>
    <w:basedOn w:val="afff8"/>
    <w:link w:val="HTML"/>
    <w:qFormat/>
    <w:rsid w:val="00272AE1"/>
    <w:rPr>
      <w:rFonts w:ascii="宋体" w:hAnsi="宋体"/>
      <w:i/>
      <w:iCs/>
      <w:color w:val="262626" w:themeColor="text1" w:themeTint="D9"/>
      <w:kern w:val="2"/>
      <w:sz w:val="24"/>
      <w:szCs w:val="24"/>
    </w:rPr>
  </w:style>
  <w:style w:type="paragraph" w:styleId="44">
    <w:name w:val="index 4"/>
    <w:basedOn w:val="afff7"/>
    <w:next w:val="afff7"/>
    <w:qFormat/>
    <w:rsid w:val="00272AE1"/>
    <w:pPr>
      <w:snapToGrid w:val="0"/>
      <w:spacing w:line="360" w:lineRule="auto"/>
      <w:ind w:leftChars="600" w:left="600" w:firstLineChars="200" w:firstLine="200"/>
    </w:pPr>
    <w:rPr>
      <w:rFonts w:ascii="宋体" w:hAnsi="宋体"/>
      <w:color w:val="262626" w:themeColor="text1" w:themeTint="D9"/>
      <w:sz w:val="24"/>
      <w:szCs w:val="24"/>
    </w:rPr>
  </w:style>
  <w:style w:type="paragraph" w:styleId="afffffffffffff5">
    <w:name w:val="Plain Text"/>
    <w:basedOn w:val="afff7"/>
    <w:link w:val="afffffffffffff6"/>
    <w:qFormat/>
    <w:rsid w:val="00272AE1"/>
    <w:pPr>
      <w:snapToGrid w:val="0"/>
      <w:spacing w:line="360" w:lineRule="auto"/>
      <w:ind w:firstLineChars="200" w:firstLine="440"/>
    </w:pPr>
    <w:rPr>
      <w:rFonts w:asciiTheme="minorEastAsia" w:eastAsiaTheme="minorEastAsia" w:hAnsi="Courier New" w:cs="Courier New"/>
      <w:color w:val="262626" w:themeColor="text1" w:themeTint="D9"/>
      <w:sz w:val="24"/>
      <w:szCs w:val="24"/>
    </w:rPr>
  </w:style>
  <w:style w:type="character" w:customStyle="1" w:styleId="afffffffffffff6">
    <w:name w:val="纯文本 字符"/>
    <w:basedOn w:val="afff8"/>
    <w:link w:val="afffffffffffff5"/>
    <w:qFormat/>
    <w:rsid w:val="00272AE1"/>
    <w:rPr>
      <w:rFonts w:asciiTheme="minorEastAsia" w:eastAsiaTheme="minorEastAsia" w:hAnsi="Courier New" w:cs="Courier New"/>
      <w:color w:val="262626" w:themeColor="text1" w:themeTint="D9"/>
      <w:kern w:val="2"/>
      <w:sz w:val="24"/>
      <w:szCs w:val="24"/>
    </w:rPr>
  </w:style>
  <w:style w:type="paragraph" w:styleId="5">
    <w:name w:val="List Bullet 5"/>
    <w:basedOn w:val="afff7"/>
    <w:qFormat/>
    <w:rsid w:val="00272AE1"/>
    <w:pPr>
      <w:numPr>
        <w:numId w:val="38"/>
      </w:numPr>
      <w:tabs>
        <w:tab w:val="clear" w:pos="420"/>
      </w:tabs>
      <w:snapToGrid w:val="0"/>
      <w:spacing w:before="50" w:after="50" w:line="360" w:lineRule="auto"/>
      <w:ind w:left="1757" w:firstLineChars="200" w:hanging="340"/>
    </w:pPr>
    <w:rPr>
      <w:rFonts w:ascii="宋体" w:hAnsi="宋体"/>
      <w:color w:val="262626" w:themeColor="text1" w:themeTint="D9"/>
      <w:sz w:val="24"/>
      <w:szCs w:val="24"/>
    </w:rPr>
  </w:style>
  <w:style w:type="paragraph" w:styleId="40">
    <w:name w:val="List Number 4"/>
    <w:basedOn w:val="afff7"/>
    <w:qFormat/>
    <w:rsid w:val="00272AE1"/>
    <w:pPr>
      <w:numPr>
        <w:ilvl w:val="3"/>
        <w:numId w:val="33"/>
      </w:numPr>
      <w:tabs>
        <w:tab w:val="clear" w:pos="420"/>
        <w:tab w:val="left" w:pos="-420"/>
        <w:tab w:val="left" w:pos="0"/>
      </w:tabs>
      <w:snapToGrid w:val="0"/>
      <w:spacing w:before="50" w:after="50" w:line="360" w:lineRule="auto"/>
      <w:ind w:firstLineChars="200" w:firstLine="200"/>
    </w:pPr>
    <w:rPr>
      <w:rFonts w:ascii="宋体" w:hAnsi="宋体"/>
      <w:color w:val="262626" w:themeColor="text1" w:themeTint="D9"/>
      <w:sz w:val="24"/>
      <w:szCs w:val="24"/>
    </w:rPr>
  </w:style>
  <w:style w:type="paragraph" w:styleId="83">
    <w:name w:val="toc 8"/>
    <w:basedOn w:val="afff7"/>
    <w:next w:val="afff7"/>
    <w:qFormat/>
    <w:rsid w:val="00272AE1"/>
    <w:pPr>
      <w:snapToGrid w:val="0"/>
      <w:spacing w:line="360" w:lineRule="auto"/>
      <w:ind w:leftChars="1400" w:left="2940" w:firstLineChars="200" w:firstLine="440"/>
    </w:pPr>
    <w:rPr>
      <w:rFonts w:ascii="宋体" w:hAnsi="宋体"/>
      <w:color w:val="262626" w:themeColor="text1" w:themeTint="D9"/>
      <w:sz w:val="24"/>
      <w:szCs w:val="24"/>
    </w:rPr>
  </w:style>
  <w:style w:type="paragraph" w:styleId="37">
    <w:name w:val="index 3"/>
    <w:basedOn w:val="afff7"/>
    <w:next w:val="afff7"/>
    <w:qFormat/>
    <w:rsid w:val="00272AE1"/>
    <w:pPr>
      <w:snapToGrid w:val="0"/>
      <w:spacing w:line="360" w:lineRule="auto"/>
      <w:ind w:leftChars="400" w:left="400" w:firstLineChars="200" w:firstLine="200"/>
    </w:pPr>
    <w:rPr>
      <w:rFonts w:ascii="宋体" w:hAnsi="宋体"/>
      <w:color w:val="262626" w:themeColor="text1" w:themeTint="D9"/>
      <w:sz w:val="24"/>
      <w:szCs w:val="24"/>
    </w:rPr>
  </w:style>
  <w:style w:type="paragraph" w:styleId="afffffffffffff7">
    <w:name w:val="Date"/>
    <w:basedOn w:val="afff7"/>
    <w:next w:val="afff7"/>
    <w:link w:val="afffffffffffff8"/>
    <w:qFormat/>
    <w:rsid w:val="00272AE1"/>
    <w:pPr>
      <w:snapToGrid w:val="0"/>
      <w:spacing w:line="360" w:lineRule="auto"/>
      <w:jc w:val="right"/>
    </w:pPr>
    <w:rPr>
      <w:rFonts w:ascii="宋体" w:hAnsi="宋体"/>
      <w:color w:val="262626" w:themeColor="text1" w:themeTint="D9"/>
      <w:sz w:val="24"/>
      <w:szCs w:val="24"/>
    </w:rPr>
  </w:style>
  <w:style w:type="character" w:customStyle="1" w:styleId="afffffffffffff8">
    <w:name w:val="日期 字符"/>
    <w:basedOn w:val="afff8"/>
    <w:link w:val="afffffffffffff7"/>
    <w:qFormat/>
    <w:rsid w:val="00272AE1"/>
    <w:rPr>
      <w:rFonts w:ascii="宋体" w:hAnsi="宋体"/>
      <w:color w:val="262626" w:themeColor="text1" w:themeTint="D9"/>
      <w:kern w:val="2"/>
      <w:sz w:val="24"/>
      <w:szCs w:val="24"/>
    </w:rPr>
  </w:style>
  <w:style w:type="paragraph" w:styleId="29">
    <w:name w:val="Body Text Indent 2"/>
    <w:basedOn w:val="afff7"/>
    <w:link w:val="2a"/>
    <w:qFormat/>
    <w:rsid w:val="00272AE1"/>
    <w:pPr>
      <w:snapToGrid w:val="0"/>
      <w:spacing w:after="120" w:line="480" w:lineRule="auto"/>
      <w:ind w:leftChars="200" w:left="420" w:firstLineChars="200" w:firstLine="440"/>
    </w:pPr>
    <w:rPr>
      <w:rFonts w:ascii="宋体" w:hAnsi="宋体"/>
      <w:color w:val="262626" w:themeColor="text1" w:themeTint="D9"/>
      <w:sz w:val="24"/>
      <w:szCs w:val="24"/>
    </w:rPr>
  </w:style>
  <w:style w:type="character" w:customStyle="1" w:styleId="2a">
    <w:name w:val="正文文本缩进 2 字符"/>
    <w:basedOn w:val="afff8"/>
    <w:link w:val="29"/>
    <w:qFormat/>
    <w:rsid w:val="00272AE1"/>
    <w:rPr>
      <w:rFonts w:ascii="宋体" w:hAnsi="宋体"/>
      <w:color w:val="262626" w:themeColor="text1" w:themeTint="D9"/>
      <w:kern w:val="2"/>
      <w:sz w:val="24"/>
      <w:szCs w:val="24"/>
    </w:rPr>
  </w:style>
  <w:style w:type="paragraph" w:styleId="afffffffffffff9">
    <w:name w:val="endnote text"/>
    <w:basedOn w:val="afff7"/>
    <w:link w:val="afffffffffffffa"/>
    <w:qFormat/>
    <w:rsid w:val="00272AE1"/>
    <w:pPr>
      <w:snapToGrid w:val="0"/>
      <w:spacing w:line="360" w:lineRule="auto"/>
      <w:jc w:val="left"/>
    </w:pPr>
    <w:rPr>
      <w:rFonts w:ascii="宋体" w:hAnsi="宋体"/>
      <w:color w:val="262626" w:themeColor="text1" w:themeTint="D9"/>
      <w:sz w:val="24"/>
      <w:szCs w:val="24"/>
    </w:rPr>
  </w:style>
  <w:style w:type="character" w:customStyle="1" w:styleId="afffffffffffffa">
    <w:name w:val="尾注文本 字符"/>
    <w:basedOn w:val="afff8"/>
    <w:link w:val="afffffffffffff9"/>
    <w:rsid w:val="00272AE1"/>
    <w:rPr>
      <w:rFonts w:ascii="宋体" w:hAnsi="宋体"/>
      <w:color w:val="262626" w:themeColor="text1" w:themeTint="D9"/>
      <w:kern w:val="2"/>
      <w:sz w:val="24"/>
      <w:szCs w:val="24"/>
    </w:rPr>
  </w:style>
  <w:style w:type="paragraph" w:styleId="55">
    <w:name w:val="List Continue 5"/>
    <w:basedOn w:val="afff7"/>
    <w:qFormat/>
    <w:rsid w:val="00272AE1"/>
    <w:pPr>
      <w:snapToGrid w:val="0"/>
      <w:spacing w:after="120" w:line="360" w:lineRule="auto"/>
      <w:ind w:leftChars="1000" w:left="2100" w:firstLineChars="200" w:firstLine="440"/>
      <w:contextualSpacing/>
    </w:pPr>
    <w:rPr>
      <w:rFonts w:ascii="宋体" w:hAnsi="宋体"/>
      <w:color w:val="262626" w:themeColor="text1" w:themeTint="D9"/>
      <w:sz w:val="24"/>
      <w:szCs w:val="24"/>
    </w:rPr>
  </w:style>
  <w:style w:type="paragraph" w:styleId="afffffffffffffb">
    <w:name w:val="envelope return"/>
    <w:basedOn w:val="afff7"/>
    <w:qFormat/>
    <w:rsid w:val="00272AE1"/>
    <w:pPr>
      <w:snapToGrid w:val="0"/>
      <w:spacing w:line="360" w:lineRule="auto"/>
      <w:ind w:firstLineChars="200" w:firstLine="440"/>
    </w:pPr>
    <w:rPr>
      <w:rFonts w:asciiTheme="majorHAnsi" w:eastAsiaTheme="majorEastAsia" w:hAnsiTheme="majorHAnsi" w:cstheme="majorBidi"/>
      <w:color w:val="262626" w:themeColor="text1" w:themeTint="D9"/>
      <w:sz w:val="24"/>
      <w:szCs w:val="24"/>
    </w:rPr>
  </w:style>
  <w:style w:type="paragraph" w:styleId="afffffffffffffc">
    <w:name w:val="Signature"/>
    <w:basedOn w:val="afff7"/>
    <w:link w:val="afffffffffffffd"/>
    <w:qFormat/>
    <w:rsid w:val="00272AE1"/>
    <w:pPr>
      <w:snapToGrid w:val="0"/>
      <w:spacing w:line="360" w:lineRule="auto"/>
      <w:jc w:val="right"/>
    </w:pPr>
    <w:rPr>
      <w:rFonts w:ascii="宋体" w:hAnsi="宋体"/>
      <w:color w:val="262626" w:themeColor="text1" w:themeTint="D9"/>
      <w:sz w:val="24"/>
      <w:szCs w:val="24"/>
    </w:rPr>
  </w:style>
  <w:style w:type="character" w:customStyle="1" w:styleId="afffffffffffffd">
    <w:name w:val="签名 字符"/>
    <w:basedOn w:val="afff8"/>
    <w:link w:val="afffffffffffffc"/>
    <w:qFormat/>
    <w:rsid w:val="00272AE1"/>
    <w:rPr>
      <w:rFonts w:ascii="宋体" w:hAnsi="宋体"/>
      <w:color w:val="262626" w:themeColor="text1" w:themeTint="D9"/>
      <w:kern w:val="2"/>
      <w:sz w:val="24"/>
      <w:szCs w:val="24"/>
    </w:rPr>
  </w:style>
  <w:style w:type="paragraph" w:styleId="45">
    <w:name w:val="List Continue 4"/>
    <w:basedOn w:val="afff7"/>
    <w:qFormat/>
    <w:rsid w:val="00272AE1"/>
    <w:pPr>
      <w:snapToGrid w:val="0"/>
      <w:spacing w:after="120" w:line="360" w:lineRule="auto"/>
      <w:ind w:leftChars="800" w:left="1680" w:firstLineChars="200" w:firstLine="440"/>
      <w:contextualSpacing/>
    </w:pPr>
    <w:rPr>
      <w:rFonts w:ascii="宋体" w:hAnsi="宋体"/>
      <w:color w:val="262626" w:themeColor="text1" w:themeTint="D9"/>
      <w:sz w:val="24"/>
      <w:szCs w:val="24"/>
    </w:rPr>
  </w:style>
  <w:style w:type="paragraph" w:styleId="12">
    <w:name w:val="index 1"/>
    <w:basedOn w:val="afff7"/>
    <w:next w:val="afff7"/>
    <w:autoRedefine/>
    <w:unhideWhenUsed/>
    <w:qFormat/>
    <w:rsid w:val="00272AE1"/>
  </w:style>
  <w:style w:type="paragraph" w:styleId="afffffffffffffe">
    <w:name w:val="index heading"/>
    <w:basedOn w:val="afff7"/>
    <w:next w:val="12"/>
    <w:qFormat/>
    <w:rsid w:val="00272AE1"/>
    <w:pPr>
      <w:snapToGrid w:val="0"/>
      <w:spacing w:line="360" w:lineRule="auto"/>
      <w:ind w:firstLineChars="200" w:firstLine="440"/>
    </w:pPr>
    <w:rPr>
      <w:rFonts w:asciiTheme="majorHAnsi" w:eastAsiaTheme="majorEastAsia" w:hAnsiTheme="majorHAnsi" w:cstheme="majorBidi"/>
      <w:b/>
      <w:bCs/>
      <w:color w:val="262626" w:themeColor="text1" w:themeTint="D9"/>
      <w:sz w:val="24"/>
      <w:szCs w:val="24"/>
    </w:rPr>
  </w:style>
  <w:style w:type="paragraph" w:styleId="affffffffffffff">
    <w:name w:val="Subtitle"/>
    <w:next w:val="affffff"/>
    <w:link w:val="affffffffffffff0"/>
    <w:qFormat/>
    <w:rsid w:val="00272AE1"/>
    <w:pPr>
      <w:adjustRightInd w:val="0"/>
      <w:snapToGrid w:val="0"/>
      <w:spacing w:beforeLines="50" w:before="50" w:afterLines="150" w:after="150"/>
      <w:jc w:val="center"/>
      <w:outlineLvl w:val="1"/>
    </w:pPr>
    <w:rPr>
      <w:rFonts w:ascii="Times New Roman" w:eastAsia="黑体" w:hAnsi="Times New Roman"/>
      <w:b/>
      <w:bCs/>
      <w:color w:val="262626" w:themeColor="text1" w:themeTint="D9"/>
      <w:spacing w:val="11"/>
      <w:kern w:val="28"/>
      <w:sz w:val="44"/>
      <w:szCs w:val="44"/>
    </w:rPr>
  </w:style>
  <w:style w:type="character" w:customStyle="1" w:styleId="affffffffffffff0">
    <w:name w:val="副标题 字符"/>
    <w:basedOn w:val="afff8"/>
    <w:link w:val="affffffffffffff"/>
    <w:rsid w:val="00272AE1"/>
    <w:rPr>
      <w:rFonts w:ascii="Times New Roman" w:eastAsia="黑体" w:hAnsi="Times New Roman"/>
      <w:b/>
      <w:bCs/>
      <w:color w:val="262626" w:themeColor="text1" w:themeTint="D9"/>
      <w:spacing w:val="11"/>
      <w:kern w:val="28"/>
      <w:sz w:val="44"/>
      <w:szCs w:val="44"/>
    </w:rPr>
  </w:style>
  <w:style w:type="paragraph" w:styleId="50">
    <w:name w:val="List Number 5"/>
    <w:basedOn w:val="afff7"/>
    <w:qFormat/>
    <w:rsid w:val="00272AE1"/>
    <w:pPr>
      <w:numPr>
        <w:ilvl w:val="4"/>
        <w:numId w:val="33"/>
      </w:numPr>
      <w:tabs>
        <w:tab w:val="clear" w:pos="420"/>
      </w:tabs>
      <w:snapToGrid w:val="0"/>
      <w:spacing w:before="50" w:after="50" w:line="360" w:lineRule="auto"/>
      <w:ind w:left="431" w:firstLineChars="200" w:hanging="431"/>
    </w:pPr>
    <w:rPr>
      <w:rFonts w:ascii="宋体" w:hAnsi="宋体"/>
      <w:color w:val="262626" w:themeColor="text1" w:themeTint="D9"/>
      <w:sz w:val="24"/>
      <w:szCs w:val="24"/>
    </w:rPr>
  </w:style>
  <w:style w:type="paragraph" w:styleId="affffffffffffff1">
    <w:name w:val="List"/>
    <w:basedOn w:val="afff7"/>
    <w:qFormat/>
    <w:rsid w:val="00272AE1"/>
    <w:pPr>
      <w:snapToGrid w:val="0"/>
      <w:spacing w:line="360" w:lineRule="auto"/>
      <w:ind w:left="200" w:hangingChars="200" w:hanging="200"/>
      <w:contextualSpacing/>
    </w:pPr>
    <w:rPr>
      <w:rFonts w:ascii="宋体" w:hAnsi="宋体"/>
      <w:color w:val="262626" w:themeColor="text1" w:themeTint="D9"/>
      <w:sz w:val="24"/>
      <w:szCs w:val="24"/>
    </w:rPr>
  </w:style>
  <w:style w:type="paragraph" w:styleId="56">
    <w:name w:val="List 5"/>
    <w:basedOn w:val="afff7"/>
    <w:qFormat/>
    <w:rsid w:val="00272AE1"/>
    <w:pPr>
      <w:snapToGrid w:val="0"/>
      <w:spacing w:line="360" w:lineRule="auto"/>
      <w:ind w:leftChars="800" w:left="100" w:hangingChars="200" w:hanging="200"/>
      <w:contextualSpacing/>
    </w:pPr>
    <w:rPr>
      <w:rFonts w:ascii="宋体" w:hAnsi="宋体"/>
      <w:color w:val="262626" w:themeColor="text1" w:themeTint="D9"/>
      <w:sz w:val="24"/>
      <w:szCs w:val="24"/>
    </w:rPr>
  </w:style>
  <w:style w:type="paragraph" w:styleId="38">
    <w:name w:val="Body Text Indent 3"/>
    <w:basedOn w:val="afff7"/>
    <w:link w:val="39"/>
    <w:qFormat/>
    <w:rsid w:val="00272AE1"/>
    <w:pPr>
      <w:snapToGrid w:val="0"/>
      <w:spacing w:after="120" w:line="360" w:lineRule="auto"/>
      <w:ind w:leftChars="200" w:left="420" w:firstLineChars="200" w:firstLine="440"/>
    </w:pPr>
    <w:rPr>
      <w:rFonts w:ascii="宋体" w:hAnsi="宋体"/>
      <w:color w:val="262626" w:themeColor="text1" w:themeTint="D9"/>
      <w:sz w:val="16"/>
      <w:szCs w:val="16"/>
    </w:rPr>
  </w:style>
  <w:style w:type="character" w:customStyle="1" w:styleId="39">
    <w:name w:val="正文文本缩进 3 字符"/>
    <w:basedOn w:val="afff8"/>
    <w:link w:val="38"/>
    <w:qFormat/>
    <w:rsid w:val="00272AE1"/>
    <w:rPr>
      <w:rFonts w:ascii="宋体" w:hAnsi="宋体"/>
      <w:color w:val="262626" w:themeColor="text1" w:themeTint="D9"/>
      <w:kern w:val="2"/>
      <w:sz w:val="16"/>
      <w:szCs w:val="16"/>
    </w:rPr>
  </w:style>
  <w:style w:type="paragraph" w:styleId="73">
    <w:name w:val="index 7"/>
    <w:basedOn w:val="afff7"/>
    <w:next w:val="afff7"/>
    <w:qFormat/>
    <w:rsid w:val="00272AE1"/>
    <w:pPr>
      <w:snapToGrid w:val="0"/>
      <w:spacing w:line="360" w:lineRule="auto"/>
      <w:ind w:leftChars="1200" w:left="1200" w:firstLineChars="200" w:firstLine="200"/>
    </w:pPr>
    <w:rPr>
      <w:rFonts w:ascii="宋体" w:hAnsi="宋体"/>
      <w:color w:val="262626" w:themeColor="text1" w:themeTint="D9"/>
      <w:sz w:val="24"/>
      <w:szCs w:val="24"/>
    </w:rPr>
  </w:style>
  <w:style w:type="paragraph" w:styleId="92">
    <w:name w:val="index 9"/>
    <w:basedOn w:val="afff7"/>
    <w:next w:val="afff7"/>
    <w:qFormat/>
    <w:rsid w:val="00272AE1"/>
    <w:pPr>
      <w:snapToGrid w:val="0"/>
      <w:spacing w:line="360" w:lineRule="auto"/>
      <w:ind w:leftChars="1600" w:left="1600" w:firstLineChars="200" w:firstLine="200"/>
    </w:pPr>
    <w:rPr>
      <w:rFonts w:ascii="宋体" w:hAnsi="宋体"/>
      <w:color w:val="262626" w:themeColor="text1" w:themeTint="D9"/>
      <w:sz w:val="24"/>
      <w:szCs w:val="24"/>
    </w:rPr>
  </w:style>
  <w:style w:type="paragraph" w:styleId="93">
    <w:name w:val="toc 9"/>
    <w:basedOn w:val="afff7"/>
    <w:next w:val="afff7"/>
    <w:qFormat/>
    <w:rsid w:val="00272AE1"/>
    <w:pPr>
      <w:snapToGrid w:val="0"/>
      <w:spacing w:line="360" w:lineRule="auto"/>
      <w:ind w:leftChars="1600" w:left="3360" w:firstLineChars="200" w:firstLine="440"/>
    </w:pPr>
    <w:rPr>
      <w:rFonts w:ascii="宋体" w:hAnsi="宋体"/>
      <w:color w:val="262626" w:themeColor="text1" w:themeTint="D9"/>
      <w:sz w:val="24"/>
      <w:szCs w:val="24"/>
    </w:rPr>
  </w:style>
  <w:style w:type="paragraph" w:styleId="2b">
    <w:name w:val="Body Text 2"/>
    <w:basedOn w:val="afff7"/>
    <w:link w:val="2c"/>
    <w:qFormat/>
    <w:rsid w:val="00272AE1"/>
    <w:pPr>
      <w:snapToGrid w:val="0"/>
      <w:spacing w:after="120" w:line="480" w:lineRule="auto"/>
      <w:ind w:firstLineChars="200" w:firstLine="440"/>
    </w:pPr>
    <w:rPr>
      <w:rFonts w:ascii="宋体" w:hAnsi="宋体"/>
      <w:color w:val="262626" w:themeColor="text1" w:themeTint="D9"/>
      <w:sz w:val="24"/>
      <w:szCs w:val="24"/>
    </w:rPr>
  </w:style>
  <w:style w:type="character" w:customStyle="1" w:styleId="2c">
    <w:name w:val="正文文本 2 字符"/>
    <w:basedOn w:val="afff8"/>
    <w:link w:val="2b"/>
    <w:qFormat/>
    <w:rsid w:val="00272AE1"/>
    <w:rPr>
      <w:rFonts w:ascii="宋体" w:hAnsi="宋体"/>
      <w:color w:val="262626" w:themeColor="text1" w:themeTint="D9"/>
      <w:kern w:val="2"/>
      <w:sz w:val="24"/>
      <w:szCs w:val="24"/>
    </w:rPr>
  </w:style>
  <w:style w:type="paragraph" w:styleId="46">
    <w:name w:val="List 4"/>
    <w:basedOn w:val="afff7"/>
    <w:qFormat/>
    <w:rsid w:val="00272AE1"/>
    <w:pPr>
      <w:snapToGrid w:val="0"/>
      <w:spacing w:line="360" w:lineRule="auto"/>
      <w:ind w:leftChars="600" w:left="100" w:hangingChars="200" w:hanging="200"/>
      <w:contextualSpacing/>
    </w:pPr>
    <w:rPr>
      <w:rFonts w:ascii="宋体" w:hAnsi="宋体"/>
      <w:color w:val="262626" w:themeColor="text1" w:themeTint="D9"/>
      <w:sz w:val="24"/>
      <w:szCs w:val="24"/>
    </w:rPr>
  </w:style>
  <w:style w:type="paragraph" w:styleId="2d">
    <w:name w:val="List Continue 2"/>
    <w:basedOn w:val="afff7"/>
    <w:qFormat/>
    <w:rsid w:val="00272AE1"/>
    <w:pPr>
      <w:snapToGrid w:val="0"/>
      <w:spacing w:after="120" w:line="360" w:lineRule="auto"/>
      <w:ind w:leftChars="400" w:left="840" w:firstLineChars="200" w:firstLine="440"/>
      <w:contextualSpacing/>
    </w:pPr>
    <w:rPr>
      <w:rFonts w:ascii="宋体" w:hAnsi="宋体"/>
      <w:color w:val="262626" w:themeColor="text1" w:themeTint="D9"/>
      <w:sz w:val="24"/>
      <w:szCs w:val="24"/>
    </w:rPr>
  </w:style>
  <w:style w:type="paragraph" w:styleId="affffffffffffff2">
    <w:name w:val="Message Header"/>
    <w:basedOn w:val="afff7"/>
    <w:link w:val="affffffffffffff3"/>
    <w:qFormat/>
    <w:rsid w:val="00272AE1"/>
    <w:pPr>
      <w:pBdr>
        <w:top w:val="single" w:sz="6" w:space="1" w:color="auto"/>
        <w:left w:val="single" w:sz="6" w:space="1" w:color="auto"/>
        <w:bottom w:val="single" w:sz="6" w:space="1" w:color="auto"/>
        <w:right w:val="single" w:sz="6" w:space="1" w:color="auto"/>
      </w:pBdr>
      <w:shd w:val="pct20" w:color="auto" w:fill="auto"/>
      <w:snapToGrid w:val="0"/>
      <w:spacing w:line="360" w:lineRule="auto"/>
      <w:ind w:leftChars="500" w:left="1080" w:hangingChars="500" w:hanging="1080"/>
    </w:pPr>
    <w:rPr>
      <w:rFonts w:asciiTheme="majorHAnsi" w:eastAsiaTheme="majorEastAsia" w:hAnsiTheme="majorHAnsi" w:cstheme="majorBidi"/>
      <w:color w:val="262626" w:themeColor="text1" w:themeTint="D9"/>
      <w:sz w:val="24"/>
      <w:szCs w:val="24"/>
    </w:rPr>
  </w:style>
  <w:style w:type="character" w:customStyle="1" w:styleId="affffffffffffff3">
    <w:name w:val="信息标题 字符"/>
    <w:basedOn w:val="afff8"/>
    <w:link w:val="affffffffffffff2"/>
    <w:qFormat/>
    <w:rsid w:val="00272AE1"/>
    <w:rPr>
      <w:rFonts w:asciiTheme="majorHAnsi" w:eastAsiaTheme="majorEastAsia" w:hAnsiTheme="majorHAnsi" w:cstheme="majorBidi"/>
      <w:color w:val="262626" w:themeColor="text1" w:themeTint="D9"/>
      <w:kern w:val="2"/>
      <w:sz w:val="24"/>
      <w:szCs w:val="24"/>
      <w:shd w:val="pct20" w:color="auto" w:fill="auto"/>
    </w:rPr>
  </w:style>
  <w:style w:type="paragraph" w:styleId="HTML1">
    <w:name w:val="HTML Preformatted"/>
    <w:basedOn w:val="afff7"/>
    <w:link w:val="HTML2"/>
    <w:qFormat/>
    <w:rsid w:val="00272AE1"/>
    <w:pPr>
      <w:snapToGrid w:val="0"/>
      <w:spacing w:line="360" w:lineRule="auto"/>
      <w:ind w:firstLineChars="200" w:firstLine="440"/>
    </w:pPr>
    <w:rPr>
      <w:rFonts w:ascii="Courier New" w:hAnsi="Courier New" w:cs="Courier New"/>
      <w:color w:val="262626" w:themeColor="text1" w:themeTint="D9"/>
      <w:sz w:val="20"/>
      <w:szCs w:val="20"/>
    </w:rPr>
  </w:style>
  <w:style w:type="character" w:customStyle="1" w:styleId="HTML2">
    <w:name w:val="HTML 预设格式 字符"/>
    <w:basedOn w:val="afff8"/>
    <w:link w:val="HTML1"/>
    <w:qFormat/>
    <w:rsid w:val="00272AE1"/>
    <w:rPr>
      <w:rFonts w:ascii="Courier New" w:hAnsi="Courier New" w:cs="Courier New"/>
      <w:color w:val="262626" w:themeColor="text1" w:themeTint="D9"/>
      <w:kern w:val="2"/>
    </w:rPr>
  </w:style>
  <w:style w:type="paragraph" w:styleId="affffffffffffff4">
    <w:name w:val="Normal (Web)"/>
    <w:basedOn w:val="afff7"/>
    <w:qFormat/>
    <w:rsid w:val="00272AE1"/>
    <w:pPr>
      <w:snapToGrid w:val="0"/>
      <w:spacing w:line="360" w:lineRule="auto"/>
      <w:ind w:firstLineChars="200" w:firstLine="440"/>
    </w:pPr>
    <w:rPr>
      <w:rFonts w:ascii="Times New Roman" w:hAnsi="Times New Roman"/>
      <w:color w:val="262626" w:themeColor="text1" w:themeTint="D9"/>
      <w:sz w:val="24"/>
      <w:szCs w:val="24"/>
    </w:rPr>
  </w:style>
  <w:style w:type="paragraph" w:styleId="3a">
    <w:name w:val="List Continue 3"/>
    <w:basedOn w:val="afff7"/>
    <w:qFormat/>
    <w:rsid w:val="00272AE1"/>
    <w:pPr>
      <w:snapToGrid w:val="0"/>
      <w:spacing w:after="120" w:line="360" w:lineRule="auto"/>
      <w:ind w:leftChars="600" w:left="1260" w:firstLineChars="200" w:firstLine="440"/>
      <w:contextualSpacing/>
    </w:pPr>
    <w:rPr>
      <w:rFonts w:ascii="宋体" w:hAnsi="宋体"/>
      <w:color w:val="262626" w:themeColor="text1" w:themeTint="D9"/>
      <w:sz w:val="24"/>
      <w:szCs w:val="24"/>
    </w:rPr>
  </w:style>
  <w:style w:type="paragraph" w:styleId="2e">
    <w:name w:val="index 2"/>
    <w:basedOn w:val="afff7"/>
    <w:next w:val="afff7"/>
    <w:qFormat/>
    <w:rsid w:val="00272AE1"/>
    <w:pPr>
      <w:snapToGrid w:val="0"/>
      <w:spacing w:line="360" w:lineRule="auto"/>
      <w:ind w:leftChars="200" w:left="200" w:firstLineChars="200" w:firstLine="200"/>
    </w:pPr>
    <w:rPr>
      <w:rFonts w:ascii="宋体" w:hAnsi="宋体"/>
      <w:color w:val="262626" w:themeColor="text1" w:themeTint="D9"/>
      <w:sz w:val="24"/>
      <w:szCs w:val="24"/>
    </w:rPr>
  </w:style>
  <w:style w:type="paragraph" w:styleId="affffffffffffff5">
    <w:name w:val="annotation subject"/>
    <w:basedOn w:val="affffffffffffb"/>
    <w:next w:val="affffffffffffb"/>
    <w:link w:val="affffffffffffff6"/>
    <w:qFormat/>
    <w:rsid w:val="00272AE1"/>
    <w:rPr>
      <w:b/>
    </w:rPr>
  </w:style>
  <w:style w:type="character" w:customStyle="1" w:styleId="affffffffffffff6">
    <w:name w:val="批注主题 字符"/>
    <w:basedOn w:val="affffffffffffc"/>
    <w:link w:val="affffffffffffff5"/>
    <w:qFormat/>
    <w:rsid w:val="00272AE1"/>
    <w:rPr>
      <w:rFonts w:ascii="宋体" w:hAnsi="宋体"/>
      <w:b/>
      <w:color w:val="262626" w:themeColor="text1" w:themeTint="D9"/>
      <w:kern w:val="2"/>
      <w:sz w:val="24"/>
      <w:szCs w:val="24"/>
    </w:rPr>
  </w:style>
  <w:style w:type="paragraph" w:styleId="affffffffffffff7">
    <w:name w:val="Body Text First Indent"/>
    <w:basedOn w:val="affffff"/>
    <w:link w:val="affffffffffffff8"/>
    <w:qFormat/>
    <w:rsid w:val="00272AE1"/>
    <w:pPr>
      <w:snapToGrid w:val="0"/>
      <w:spacing w:line="360" w:lineRule="auto"/>
      <w:ind w:firstLineChars="100" w:firstLine="420"/>
    </w:pPr>
    <w:rPr>
      <w:rFonts w:ascii="宋体" w:hAnsi="宋体" w:cs="宋体"/>
      <w:color w:val="262626" w:themeColor="text1" w:themeTint="D9"/>
      <w:sz w:val="28"/>
      <w:szCs w:val="28"/>
    </w:rPr>
  </w:style>
  <w:style w:type="character" w:customStyle="1" w:styleId="affffffffffffff8">
    <w:name w:val="正文首行缩进 字符"/>
    <w:basedOn w:val="affffff0"/>
    <w:link w:val="affffffffffffff7"/>
    <w:qFormat/>
    <w:rsid w:val="00272AE1"/>
    <w:rPr>
      <w:rFonts w:ascii="宋体" w:hAnsi="宋体" w:cs="宋体"/>
      <w:color w:val="262626" w:themeColor="text1" w:themeTint="D9"/>
      <w:kern w:val="2"/>
      <w:sz w:val="28"/>
      <w:szCs w:val="28"/>
    </w:rPr>
  </w:style>
  <w:style w:type="paragraph" w:styleId="2f">
    <w:name w:val="Body Text First Indent 2"/>
    <w:basedOn w:val="afffffffffffff1"/>
    <w:link w:val="2f0"/>
    <w:qFormat/>
    <w:rsid w:val="00272AE1"/>
    <w:pPr>
      <w:ind w:firstLine="420"/>
    </w:pPr>
  </w:style>
  <w:style w:type="character" w:customStyle="1" w:styleId="2f0">
    <w:name w:val="正文首行缩进 2 字符"/>
    <w:basedOn w:val="afffffffffffff2"/>
    <w:link w:val="2f"/>
    <w:qFormat/>
    <w:rsid w:val="00272AE1"/>
    <w:rPr>
      <w:rFonts w:ascii="宋体" w:hAnsi="宋体"/>
      <w:color w:val="262626" w:themeColor="text1" w:themeTint="D9"/>
      <w:kern w:val="2"/>
      <w:sz w:val="24"/>
      <w:szCs w:val="24"/>
    </w:rPr>
  </w:style>
  <w:style w:type="character" w:styleId="affffffffffffff9">
    <w:name w:val="endnote reference"/>
    <w:basedOn w:val="afff8"/>
    <w:qFormat/>
    <w:rsid w:val="00272AE1"/>
    <w:rPr>
      <w:rFonts w:ascii="宋体" w:eastAsia="宋体" w:hAnsi="宋体" w:cs="Times New Roman"/>
      <w:color w:val="262626" w:themeColor="text1" w:themeTint="D9"/>
      <w:kern w:val="2"/>
      <w:sz w:val="28"/>
      <w:szCs w:val="28"/>
      <w:vertAlign w:val="superscript"/>
      <w:lang w:val="en-US" w:eastAsia="zh-CN" w:bidi="ar-SA"/>
    </w:rPr>
  </w:style>
  <w:style w:type="character" w:styleId="affffffffffffffa">
    <w:name w:val="FollowedHyperlink"/>
    <w:basedOn w:val="afff8"/>
    <w:qFormat/>
    <w:rsid w:val="00272AE1"/>
    <w:rPr>
      <w:rFonts w:ascii="宋体" w:eastAsia="宋体" w:hAnsi="宋体" w:cs="Times New Roman"/>
      <w:color w:val="800080"/>
      <w:kern w:val="2"/>
      <w:sz w:val="24"/>
      <w:szCs w:val="24"/>
      <w:u w:val="single"/>
      <w:lang w:val="en-US" w:eastAsia="zh-CN" w:bidi="ar-SA"/>
    </w:rPr>
  </w:style>
  <w:style w:type="character" w:styleId="affffffffffffffb">
    <w:name w:val="annotation reference"/>
    <w:basedOn w:val="afff8"/>
    <w:qFormat/>
    <w:rsid w:val="00272AE1"/>
    <w:rPr>
      <w:rFonts w:ascii="宋体" w:eastAsia="宋体" w:hAnsi="宋体" w:cs="宋体"/>
      <w:kern w:val="2"/>
      <w:sz w:val="21"/>
      <w:szCs w:val="21"/>
      <w:lang w:val="en-US" w:eastAsia="zh-CN" w:bidi="ar-SA"/>
    </w:rPr>
  </w:style>
  <w:style w:type="character" w:customStyle="1" w:styleId="13">
    <w:name w:val="不明显参考1"/>
    <w:uiPriority w:val="31"/>
    <w:qFormat/>
    <w:rsid w:val="00272AE1"/>
    <w:rPr>
      <w:smallCaps/>
      <w:color w:val="C0504D"/>
      <w:u w:val="single"/>
    </w:rPr>
  </w:style>
  <w:style w:type="table" w:customStyle="1" w:styleId="14">
    <w:name w:val="网格型1"/>
    <w:basedOn w:val="afff9"/>
    <w:uiPriority w:val="99"/>
    <w:qFormat/>
    <w:rsid w:val="00272AE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正文1"/>
    <w:qFormat/>
    <w:rsid w:val="00272AE1"/>
    <w:pPr>
      <w:jc w:val="both"/>
    </w:pPr>
    <w:rPr>
      <w:rFonts w:ascii="Times New Roman" w:hAnsi="Times New Roman"/>
      <w:kern w:val="2"/>
      <w:sz w:val="21"/>
      <w:szCs w:val="21"/>
    </w:rPr>
  </w:style>
  <w:style w:type="paragraph" w:customStyle="1" w:styleId="2f1">
    <w:name w:val="正文2"/>
    <w:qFormat/>
    <w:rsid w:val="00272AE1"/>
    <w:pPr>
      <w:jc w:val="both"/>
    </w:pPr>
    <w:rPr>
      <w:rFonts w:ascii="Times New Roman" w:hAnsi="Times New Roman"/>
      <w:kern w:val="2"/>
      <w:sz w:val="21"/>
      <w:szCs w:val="21"/>
    </w:rPr>
  </w:style>
  <w:style w:type="paragraph" w:customStyle="1" w:styleId="3b">
    <w:name w:val="正文3"/>
    <w:qFormat/>
    <w:rsid w:val="00272AE1"/>
    <w:pPr>
      <w:jc w:val="both"/>
    </w:pPr>
    <w:rPr>
      <w:rFonts w:ascii="Times New Roman" w:hAnsi="Times New Roman"/>
      <w:kern w:val="2"/>
      <w:sz w:val="21"/>
      <w:szCs w:val="21"/>
    </w:rPr>
  </w:style>
  <w:style w:type="paragraph" w:styleId="affffffffffffffc">
    <w:name w:val="List Paragraph"/>
    <w:basedOn w:val="afff7"/>
    <w:uiPriority w:val="99"/>
    <w:qFormat/>
    <w:rsid w:val="00272AE1"/>
    <w:pPr>
      <w:snapToGrid w:val="0"/>
      <w:spacing w:line="360" w:lineRule="auto"/>
      <w:ind w:firstLineChars="200" w:firstLine="420"/>
    </w:pPr>
    <w:rPr>
      <w:rFonts w:ascii="宋体" w:hAnsi="宋体"/>
      <w:color w:val="262626" w:themeColor="text1" w:themeTint="D9"/>
      <w:sz w:val="24"/>
      <w:szCs w:val="24"/>
    </w:rPr>
  </w:style>
  <w:style w:type="paragraph" w:customStyle="1" w:styleId="47">
    <w:name w:val="正文4"/>
    <w:qFormat/>
    <w:rsid w:val="00272AE1"/>
    <w:pPr>
      <w:jc w:val="both"/>
    </w:pPr>
    <w:rPr>
      <w:rFonts w:ascii="Times New Roman" w:hAnsi="Times New Roman"/>
      <w:kern w:val="2"/>
      <w:sz w:val="21"/>
      <w:szCs w:val="21"/>
    </w:rPr>
  </w:style>
  <w:style w:type="paragraph" w:customStyle="1" w:styleId="57">
    <w:name w:val="正文5"/>
    <w:qFormat/>
    <w:rsid w:val="00272AE1"/>
    <w:pPr>
      <w:jc w:val="both"/>
    </w:pPr>
    <w:rPr>
      <w:rFonts w:ascii="Times New Roman" w:hAnsi="Times New Roman"/>
      <w:kern w:val="2"/>
      <w:sz w:val="21"/>
      <w:szCs w:val="21"/>
    </w:rPr>
  </w:style>
  <w:style w:type="paragraph" w:customStyle="1" w:styleId="affffffffffffffd">
    <w:name w:val="目录标题"/>
    <w:link w:val="Char0"/>
    <w:qFormat/>
    <w:rsid w:val="00272AE1"/>
    <w:pPr>
      <w:adjustRightInd w:val="0"/>
      <w:snapToGrid w:val="0"/>
      <w:spacing w:line="360" w:lineRule="auto"/>
    </w:pPr>
    <w:rPr>
      <w:rFonts w:ascii="宋体" w:hAnsi="宋体"/>
      <w:color w:val="262626" w:themeColor="text1" w:themeTint="D9"/>
      <w:sz w:val="24"/>
      <w:szCs w:val="24"/>
    </w:rPr>
  </w:style>
  <w:style w:type="character" w:customStyle="1" w:styleId="Char0">
    <w:name w:val="目录标题 Char"/>
    <w:link w:val="affffffffffffffd"/>
    <w:qFormat/>
    <w:rsid w:val="00272AE1"/>
    <w:rPr>
      <w:rFonts w:ascii="宋体" w:hAnsi="宋体"/>
      <w:color w:val="262626" w:themeColor="text1" w:themeTint="D9"/>
      <w:sz w:val="24"/>
      <w:szCs w:val="24"/>
    </w:rPr>
  </w:style>
  <w:style w:type="paragraph" w:customStyle="1" w:styleId="16">
    <w:name w:val="题注1"/>
    <w:basedOn w:val="afff7"/>
    <w:qFormat/>
    <w:rsid w:val="00272AE1"/>
    <w:pPr>
      <w:snapToGrid w:val="0"/>
      <w:spacing w:before="50" w:after="50" w:line="360" w:lineRule="auto"/>
    </w:pPr>
    <w:rPr>
      <w:rFonts w:ascii="宋体" w:hAnsi="宋体"/>
      <w:color w:val="262626" w:themeColor="text1" w:themeTint="D9"/>
      <w:sz w:val="20"/>
      <w:szCs w:val="20"/>
    </w:rPr>
  </w:style>
  <w:style w:type="paragraph" w:customStyle="1" w:styleId="affffffffffffffe">
    <w:name w:val="文档说明标题"/>
    <w:next w:val="afff7"/>
    <w:qFormat/>
    <w:rsid w:val="00272AE1"/>
    <w:pPr>
      <w:keepNext/>
      <w:keepLines/>
      <w:tabs>
        <w:tab w:val="left" w:pos="0"/>
      </w:tabs>
      <w:adjustRightInd w:val="0"/>
      <w:snapToGrid w:val="0"/>
      <w:spacing w:beforeLines="50" w:before="50" w:afterLines="150" w:after="150"/>
      <w:jc w:val="center"/>
      <w:outlineLvl w:val="0"/>
    </w:pPr>
    <w:rPr>
      <w:rFonts w:ascii="黑体" w:eastAsia="黑体" w:hAnsi="黑体"/>
      <w:b/>
      <w:bCs/>
      <w:color w:val="262626" w:themeColor="text1" w:themeTint="D9"/>
      <w:spacing w:val="11"/>
      <w:kern w:val="44"/>
      <w:sz w:val="36"/>
      <w:szCs w:val="36"/>
    </w:rPr>
  </w:style>
  <w:style w:type="paragraph" w:customStyle="1" w:styleId="afffffffffffffff">
    <w:name w:val="章标题"/>
    <w:next w:val="afff7"/>
    <w:qFormat/>
    <w:rsid w:val="00272AE1"/>
    <w:pPr>
      <w:keepNext/>
      <w:keepLines/>
      <w:tabs>
        <w:tab w:val="left" w:pos="0"/>
      </w:tabs>
      <w:adjustRightInd w:val="0"/>
      <w:snapToGrid w:val="0"/>
      <w:spacing w:beforeLines="50" w:before="50" w:afterLines="150" w:after="150"/>
      <w:jc w:val="center"/>
      <w:outlineLvl w:val="0"/>
    </w:pPr>
    <w:rPr>
      <w:rFonts w:ascii="黑体" w:eastAsia="黑体" w:hAnsi="黑体"/>
      <w:b/>
      <w:bCs/>
      <w:color w:val="262626" w:themeColor="text1" w:themeTint="D9"/>
      <w:spacing w:val="11"/>
      <w:kern w:val="44"/>
      <w:sz w:val="36"/>
      <w:szCs w:val="36"/>
    </w:rPr>
  </w:style>
  <w:style w:type="paragraph" w:customStyle="1" w:styleId="afffffffffffffff0">
    <w:name w:val="节标题"/>
    <w:next w:val="afff7"/>
    <w:qFormat/>
    <w:rsid w:val="00272AE1"/>
    <w:pPr>
      <w:tabs>
        <w:tab w:val="left" w:pos="0"/>
      </w:tabs>
      <w:adjustRightInd w:val="0"/>
      <w:snapToGrid w:val="0"/>
      <w:spacing w:beforeLines="50" w:before="50" w:afterLines="150" w:after="150"/>
      <w:jc w:val="center"/>
    </w:pPr>
    <w:rPr>
      <w:rFonts w:ascii="黑体" w:eastAsia="黑体" w:hAnsi="黑体"/>
      <w:b/>
      <w:bCs/>
      <w:color w:val="262626" w:themeColor="text1" w:themeTint="D9"/>
      <w:spacing w:val="11"/>
      <w:sz w:val="32"/>
      <w:szCs w:val="32"/>
    </w:rPr>
  </w:style>
  <w:style w:type="paragraph" w:customStyle="1" w:styleId="afffffffffffffff1">
    <w:name w:val="附录标题"/>
    <w:next w:val="affffff"/>
    <w:qFormat/>
    <w:rsid w:val="00272AE1"/>
    <w:pPr>
      <w:keepNext/>
      <w:keepLines/>
      <w:tabs>
        <w:tab w:val="left" w:pos="0"/>
      </w:tabs>
      <w:adjustRightInd w:val="0"/>
      <w:snapToGrid w:val="0"/>
      <w:spacing w:beforeLines="100" w:before="100" w:afterLines="150" w:after="150"/>
      <w:outlineLvl w:val="0"/>
    </w:pPr>
    <w:rPr>
      <w:rFonts w:ascii="黑体" w:eastAsia="黑体" w:hAnsi="黑体"/>
      <w:b/>
      <w:bCs/>
      <w:color w:val="262626" w:themeColor="text1" w:themeTint="D9"/>
      <w:kern w:val="44"/>
      <w:sz w:val="36"/>
      <w:szCs w:val="36"/>
    </w:rPr>
  </w:style>
  <w:style w:type="character" w:customStyle="1" w:styleId="afffffffffffffff2">
    <w:name w:val="摘要"/>
    <w:basedOn w:val="afff8"/>
    <w:qFormat/>
    <w:rsid w:val="00272AE1"/>
    <w:rPr>
      <w:rFonts w:ascii="宋体" w:eastAsia="宋体" w:hAnsi="宋体" w:cs="Times New Roman"/>
      <w:b/>
      <w:bCs/>
      <w:color w:val="262626" w:themeColor="text1" w:themeTint="D9"/>
      <w:kern w:val="2"/>
      <w:sz w:val="28"/>
      <w:szCs w:val="28"/>
      <w:lang w:val="en-US" w:eastAsia="zh-CN" w:bidi="ar-SA"/>
    </w:rPr>
  </w:style>
  <w:style w:type="character" w:customStyle="1" w:styleId="afffffffffffffff3">
    <w:name w:val="参考文献条目"/>
    <w:basedOn w:val="afff8"/>
    <w:qFormat/>
    <w:rsid w:val="00272AE1"/>
    <w:rPr>
      <w:rFonts w:ascii="宋体" w:eastAsia="宋体" w:hAnsi="宋体" w:cs="Times New Roman"/>
      <w:color w:val="262626" w:themeColor="text1" w:themeTint="D9"/>
      <w:kern w:val="2"/>
      <w:sz w:val="24"/>
      <w:szCs w:val="24"/>
      <w:lang w:val="en-US" w:eastAsia="zh-CN" w:bidi="ar-SA"/>
    </w:rPr>
  </w:style>
  <w:style w:type="character" w:customStyle="1" w:styleId="afffffffffffffff4">
    <w:name w:val="关键词"/>
    <w:basedOn w:val="afff8"/>
    <w:qFormat/>
    <w:rsid w:val="00272AE1"/>
    <w:rPr>
      <w:rFonts w:ascii="宋体" w:eastAsia="宋体" w:hAnsi="宋体" w:cs="Times New Roman"/>
      <w:b/>
      <w:bCs/>
      <w:color w:val="262626" w:themeColor="text1" w:themeTint="D9"/>
      <w:kern w:val="2"/>
      <w:sz w:val="24"/>
      <w:szCs w:val="24"/>
      <w:lang w:val="en-US" w:eastAsia="zh-CN" w:bidi="ar-SA"/>
    </w:rPr>
  </w:style>
  <w:style w:type="character" w:customStyle="1" w:styleId="afffffffffffffff5">
    <w:name w:val="着重标题"/>
    <w:basedOn w:val="afff8"/>
    <w:qFormat/>
    <w:rsid w:val="00272AE1"/>
    <w:rPr>
      <w:rFonts w:ascii="宋体" w:eastAsia="宋体" w:hAnsi="宋体" w:cs="宋体"/>
      <w:kern w:val="2"/>
      <w:sz w:val="28"/>
      <w:szCs w:val="28"/>
      <w:lang w:val="en-US" w:eastAsia="zh-CN" w:bidi="ar-SA"/>
    </w:rPr>
  </w:style>
  <w:style w:type="character" w:customStyle="1" w:styleId="affffffffffff4">
    <w:name w:val="列表编号 字符"/>
    <w:link w:val="afff5"/>
    <w:qFormat/>
    <w:rsid w:val="00272AE1"/>
    <w:rPr>
      <w:rFonts w:ascii="宋体" w:hAnsi="宋体"/>
      <w:color w:val="262626" w:themeColor="text1" w:themeTint="D9"/>
      <w:kern w:val="2"/>
      <w:sz w:val="24"/>
      <w:szCs w:val="24"/>
    </w:rPr>
  </w:style>
  <w:style w:type="character" w:customStyle="1" w:styleId="affffffffffff6">
    <w:name w:val="列表项目符号 字符"/>
    <w:link w:val="a"/>
    <w:qFormat/>
    <w:rsid w:val="00272AE1"/>
    <w:rPr>
      <w:rFonts w:ascii="宋体" w:hAnsi="宋体"/>
      <w:color w:val="262626" w:themeColor="text1" w:themeTint="D9"/>
      <w:kern w:val="2"/>
      <w:sz w:val="24"/>
      <w:szCs w:val="24"/>
    </w:rPr>
  </w:style>
  <w:style w:type="character" w:customStyle="1" w:styleId="28">
    <w:name w:val="列表项目符号 2 字符"/>
    <w:link w:val="2"/>
    <w:qFormat/>
    <w:rsid w:val="00272AE1"/>
    <w:rPr>
      <w:rFonts w:ascii="宋体" w:hAnsi="宋体"/>
      <w:color w:val="262626" w:themeColor="text1" w:themeTint="D9"/>
      <w:kern w:val="2"/>
      <w:sz w:val="24"/>
      <w:szCs w:val="24"/>
    </w:rPr>
  </w:style>
  <w:style w:type="paragraph" w:customStyle="1" w:styleId="TOC1">
    <w:name w:val="TOC 标题1"/>
    <w:basedOn w:val="1"/>
    <w:next w:val="afff7"/>
    <w:uiPriority w:val="39"/>
    <w:semiHidden/>
    <w:unhideWhenUsed/>
    <w:qFormat/>
    <w:rsid w:val="00272AE1"/>
    <w:pPr>
      <w:snapToGrid w:val="0"/>
      <w:spacing w:afterLines="50"/>
      <w:ind w:firstLineChars="200" w:firstLine="440"/>
      <w:outlineLvl w:val="9"/>
    </w:pPr>
    <w:rPr>
      <w:rFonts w:ascii="汉仪正圆-45W" w:eastAsia="汉仪正圆-45W" w:hAnsi="汉仪正圆-45W"/>
      <w:color w:val="262626" w:themeColor="text1" w:themeTint="D9"/>
    </w:rPr>
  </w:style>
  <w:style w:type="paragraph" w:styleId="afffffffffffffff6">
    <w:name w:val="Intense Quote"/>
    <w:basedOn w:val="afff7"/>
    <w:next w:val="afff7"/>
    <w:link w:val="afffffffffffffff7"/>
    <w:uiPriority w:val="99"/>
    <w:qFormat/>
    <w:rsid w:val="00272AE1"/>
    <w:pPr>
      <w:pBdr>
        <w:top w:val="single" w:sz="4" w:space="10" w:color="4472C4" w:themeColor="accent1"/>
        <w:bottom w:val="single" w:sz="4" w:space="10" w:color="4472C4" w:themeColor="accent1"/>
      </w:pBdr>
      <w:snapToGrid w:val="0"/>
      <w:spacing w:before="360" w:after="360" w:line="360" w:lineRule="auto"/>
      <w:ind w:left="864" w:right="864" w:firstLineChars="200" w:firstLine="440"/>
      <w:jc w:val="center"/>
    </w:pPr>
    <w:rPr>
      <w:rFonts w:ascii="宋体" w:hAnsi="宋体"/>
      <w:i/>
      <w:iCs/>
      <w:color w:val="4472C4" w:themeColor="accent1"/>
      <w:sz w:val="24"/>
      <w:szCs w:val="24"/>
    </w:rPr>
  </w:style>
  <w:style w:type="character" w:customStyle="1" w:styleId="afffffffffffffff7">
    <w:name w:val="明显引用 字符"/>
    <w:basedOn w:val="afff8"/>
    <w:link w:val="afffffffffffffff6"/>
    <w:uiPriority w:val="99"/>
    <w:qFormat/>
    <w:rsid w:val="00272AE1"/>
    <w:rPr>
      <w:rFonts w:ascii="宋体" w:hAnsi="宋体"/>
      <w:i/>
      <w:iCs/>
      <w:color w:val="4472C4" w:themeColor="accent1"/>
      <w:kern w:val="2"/>
      <w:sz w:val="24"/>
      <w:szCs w:val="24"/>
    </w:rPr>
  </w:style>
  <w:style w:type="paragraph" w:customStyle="1" w:styleId="17">
    <w:name w:val="书目1"/>
    <w:basedOn w:val="afff7"/>
    <w:next w:val="afff7"/>
    <w:uiPriority w:val="37"/>
    <w:semiHidden/>
    <w:unhideWhenUsed/>
    <w:qFormat/>
    <w:rsid w:val="00272AE1"/>
    <w:pPr>
      <w:snapToGrid w:val="0"/>
      <w:spacing w:line="360" w:lineRule="auto"/>
      <w:ind w:firstLineChars="200" w:firstLine="440"/>
    </w:pPr>
    <w:rPr>
      <w:rFonts w:ascii="宋体" w:hAnsi="宋体"/>
      <w:color w:val="262626" w:themeColor="text1" w:themeTint="D9"/>
      <w:sz w:val="24"/>
      <w:szCs w:val="24"/>
    </w:rPr>
  </w:style>
  <w:style w:type="paragraph" w:styleId="afffffffffffffff8">
    <w:name w:val="No Spacing"/>
    <w:uiPriority w:val="99"/>
    <w:qFormat/>
    <w:rsid w:val="00272AE1"/>
    <w:pPr>
      <w:widowControl w:val="0"/>
      <w:adjustRightInd w:val="0"/>
      <w:snapToGrid w:val="0"/>
      <w:ind w:firstLineChars="200" w:firstLine="440"/>
      <w:jc w:val="both"/>
    </w:pPr>
    <w:rPr>
      <w:rFonts w:ascii="汉仪正圆-45W" w:eastAsia="汉仪正圆-45W" w:hAnsi="汉仪正圆-45W" w:cstheme="minorBidi"/>
      <w:kern w:val="2"/>
      <w:sz w:val="22"/>
      <w:szCs w:val="22"/>
    </w:rPr>
  </w:style>
  <w:style w:type="paragraph" w:customStyle="1" w:styleId="afffffffffffffff9">
    <w:name w:val="主送对象"/>
    <w:next w:val="affffff"/>
    <w:qFormat/>
    <w:rsid w:val="00272AE1"/>
    <w:pPr>
      <w:adjustRightInd w:val="0"/>
      <w:snapToGrid w:val="0"/>
      <w:spacing w:line="360" w:lineRule="auto"/>
    </w:pPr>
    <w:rPr>
      <w:rFonts w:ascii="宋体" w:hAnsi="宋体" w:hint="eastAsia"/>
      <w:color w:val="262626" w:themeColor="text1" w:themeTint="D9"/>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14652254">
      <w:bodyDiv w:val="1"/>
      <w:marLeft w:val="0"/>
      <w:marRight w:val="0"/>
      <w:marTop w:val="0"/>
      <w:marBottom w:val="0"/>
      <w:divBdr>
        <w:top w:val="none" w:sz="0" w:space="0" w:color="auto"/>
        <w:left w:val="none" w:sz="0" w:space="0" w:color="auto"/>
        <w:bottom w:val="none" w:sz="0" w:space="0" w:color="auto"/>
        <w:right w:val="none" w:sz="0" w:space="0" w:color="auto"/>
      </w:divBdr>
    </w:div>
    <w:div w:id="442656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3.jp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AF0040C4A4482C8E08EF4EFCEF73D0"/>
        <w:category>
          <w:name w:val="常规"/>
          <w:gallery w:val="placeholder"/>
        </w:category>
        <w:types>
          <w:type w:val="bbPlcHdr"/>
        </w:types>
        <w:behaviors>
          <w:behavior w:val="content"/>
        </w:behaviors>
        <w:guid w:val="{0B545FCD-6319-4CD7-9C12-A1DA8A65C506}"/>
      </w:docPartPr>
      <w:docPartBody>
        <w:p w:rsidR="001A1DF2" w:rsidRDefault="003F690E">
          <w:pPr>
            <w:pStyle w:val="9EAF0040C4A4482C8E08EF4EFCEF73D0"/>
          </w:pPr>
          <w:r w:rsidRPr="00751A05">
            <w:rPr>
              <w:rStyle w:val="a3"/>
              <w:rFonts w:hint="eastAsia"/>
            </w:rPr>
            <w:t>单击或点击此处输入文字。</w:t>
          </w:r>
        </w:p>
      </w:docPartBody>
    </w:docPart>
    <w:docPart>
      <w:docPartPr>
        <w:name w:val="B16BE8F1C5F547F68878DE282E971B89"/>
        <w:category>
          <w:name w:val="常规"/>
          <w:gallery w:val="placeholder"/>
        </w:category>
        <w:types>
          <w:type w:val="bbPlcHdr"/>
        </w:types>
        <w:behaviors>
          <w:behavior w:val="content"/>
        </w:behaviors>
        <w:guid w:val="{6501B6E5-17D3-4472-B373-48BC97810CFF}"/>
      </w:docPartPr>
      <w:docPartBody>
        <w:p w:rsidR="001A1DF2" w:rsidRDefault="003F690E">
          <w:pPr>
            <w:pStyle w:val="B16BE8F1C5F547F68878DE282E971B89"/>
          </w:pPr>
          <w:r w:rsidRPr="00FB6243">
            <w:rPr>
              <w:rStyle w:val="a3"/>
              <w:rFonts w:hint="eastAsia"/>
            </w:rPr>
            <w:t>选择一项。</w:t>
          </w:r>
        </w:p>
      </w:docPartBody>
    </w:docPart>
    <w:docPart>
      <w:docPartPr>
        <w:name w:val="4FF26F7ADA9B4D0A81575E83FDA6A8F4"/>
        <w:category>
          <w:name w:val="常规"/>
          <w:gallery w:val="placeholder"/>
        </w:category>
        <w:types>
          <w:type w:val="bbPlcHdr"/>
        </w:types>
        <w:behaviors>
          <w:behavior w:val="content"/>
        </w:behaviors>
        <w:guid w:val="{A31CF140-7FBB-4370-800B-D50FC20DE91A}"/>
      </w:docPartPr>
      <w:docPartBody>
        <w:p w:rsidR="001A1DF2" w:rsidRDefault="003F690E">
          <w:pPr>
            <w:pStyle w:val="4FF26F7ADA9B4D0A81575E83FDA6A8F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icrosoft YaHei UI">
    <w:charset w:val="86"/>
    <w:family w:val="swiss"/>
    <w:pitch w:val="variable"/>
    <w:sig w:usb0="80000287" w:usb1="28CF3C52" w:usb2="00000016" w:usb3="00000000" w:csb0="0004001F" w:csb1="00000000"/>
  </w:font>
  <w:font w:name="汉仪正圆-45W">
    <w:altName w:val="宋体"/>
    <w:charset w:val="86"/>
    <w:family w:val="roman"/>
    <w:pitch w:val="default"/>
    <w:sig w:usb0="00000000" w:usb1="00000000" w:usb2="00000016" w:usb3="00000000" w:csb0="0004009F" w:csb1="00000000"/>
  </w:font>
  <w:font w:name="Segoe UI">
    <w:panose1 w:val="020B0502040204020203"/>
    <w:charset w:val="00"/>
    <w:family w:val="swiss"/>
    <w:pitch w:val="variable"/>
    <w:sig w:usb0="E10022FF" w:usb1="C000E47F" w:usb2="00000029" w:usb3="00000000" w:csb0="000001DF" w:csb1="00000000"/>
  </w:font>
  <w:font w:name="HYa6gj">
    <w:altName w:val="Segoe Print"/>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D0E"/>
    <w:rsid w:val="000C12AB"/>
    <w:rsid w:val="001070AE"/>
    <w:rsid w:val="001A1DF2"/>
    <w:rsid w:val="003A448A"/>
    <w:rsid w:val="003F690E"/>
    <w:rsid w:val="005264B6"/>
    <w:rsid w:val="00581283"/>
    <w:rsid w:val="005B1E37"/>
    <w:rsid w:val="00600881"/>
    <w:rsid w:val="00607B46"/>
    <w:rsid w:val="006D3F03"/>
    <w:rsid w:val="00727F2F"/>
    <w:rsid w:val="00A37CAF"/>
    <w:rsid w:val="00AC42F8"/>
    <w:rsid w:val="00AF33B9"/>
    <w:rsid w:val="00B53633"/>
    <w:rsid w:val="00C14B51"/>
    <w:rsid w:val="00C42CFF"/>
    <w:rsid w:val="00C45D0E"/>
    <w:rsid w:val="00D22053"/>
    <w:rsid w:val="00D3091E"/>
    <w:rsid w:val="00D66B77"/>
    <w:rsid w:val="00F27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EAF0040C4A4482C8E08EF4EFCEF73D0">
    <w:name w:val="9EAF0040C4A4482C8E08EF4EFCEF73D0"/>
    <w:pPr>
      <w:widowControl w:val="0"/>
    </w:pPr>
  </w:style>
  <w:style w:type="paragraph" w:customStyle="1" w:styleId="B16BE8F1C5F547F68878DE282E971B89">
    <w:name w:val="B16BE8F1C5F547F68878DE282E971B89"/>
    <w:pPr>
      <w:widowControl w:val="0"/>
    </w:pPr>
  </w:style>
  <w:style w:type="paragraph" w:customStyle="1" w:styleId="4FF26F7ADA9B4D0A81575E83FDA6A8F4">
    <w:name w:val="4FF26F7ADA9B4D0A81575E83FDA6A8F4"/>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770E0-AB0A-43FD-BBC1-9CEC0F24D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1669</TotalTime>
  <Pages>1</Pages>
  <Words>2457</Words>
  <Characters>14007</Characters>
  <Application>Microsoft Office Word</Application>
  <DocSecurity>0</DocSecurity>
  <Lines>116</Lines>
  <Paragraphs>32</Paragraphs>
  <ScaleCrop>false</ScaleCrop>
  <Company>PCMI</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岑定李</dc:creator>
  <cp:keywords/>
  <dc:description>&lt;config cover="true" show_menu="true" version="1.0.0" doctype="SDKXY"&gt;_x000d_
&lt;/config&gt;</dc:description>
  <cp:lastModifiedBy>Administrator</cp:lastModifiedBy>
  <cp:revision>26</cp:revision>
  <cp:lastPrinted>2025-07-16T06:56:00Z</cp:lastPrinted>
  <dcterms:created xsi:type="dcterms:W3CDTF">2025-06-29T16:07:00Z</dcterms:created>
  <dcterms:modified xsi:type="dcterms:W3CDTF">2025-07-16T06:57:00Z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