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E65D8" w14:paraId="54B653B6" w14:textId="77777777">
        <w:tc>
          <w:tcPr>
            <w:tcW w:w="509" w:type="dxa"/>
          </w:tcPr>
          <w:p w14:paraId="30A2C5B9" w14:textId="77777777" w:rsidR="001E65D8" w:rsidRDefault="00D65EF0">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F882312" w14:textId="77777777" w:rsidR="001E65D8" w:rsidRDefault="00D65EF0">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65.020.01</w:t>
            </w:r>
            <w:r>
              <w:rPr>
                <w:rFonts w:ascii="黑体" w:eastAsia="黑体" w:hAnsi="黑体"/>
                <w:sz w:val="21"/>
                <w:szCs w:val="21"/>
              </w:rPr>
              <w:fldChar w:fldCharType="end"/>
            </w:r>
            <w:bookmarkEnd w:id="0"/>
          </w:p>
        </w:tc>
      </w:tr>
      <w:tr w:rsidR="001E65D8" w14:paraId="3E3A42A6" w14:textId="77777777">
        <w:tc>
          <w:tcPr>
            <w:tcW w:w="509" w:type="dxa"/>
          </w:tcPr>
          <w:p w14:paraId="71B655CA" w14:textId="77777777" w:rsidR="001E65D8" w:rsidRDefault="00D65EF0">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E65D8" w14:paraId="34960A97" w14:textId="77777777">
              <w:trPr>
                <w:trHeight w:hRule="exact" w:val="1021"/>
              </w:trPr>
              <w:tc>
                <w:tcPr>
                  <w:tcW w:w="9242" w:type="dxa"/>
                  <w:vAlign w:val="center"/>
                </w:tcPr>
                <w:p w14:paraId="7B061D11" w14:textId="77777777" w:rsidR="001E65D8" w:rsidRDefault="00D65EF0" w:rsidP="008C7DD0">
                  <w:pPr>
                    <w:pStyle w:val="affffc"/>
                    <w:framePr w:w="0" w:hRule="auto" w:wrap="auto" w:hAnchor="text" w:xAlign="left" w:yAlign="inline" w:anchorLock="0"/>
                    <w:ind w:left="420" w:right="624"/>
                    <w:rPr>
                      <w:rFonts w:ascii="宋体" w:hAnsi="宋体"/>
                      <w:sz w:val="28"/>
                      <w:szCs w:val="28"/>
                    </w:rPr>
                  </w:pPr>
                  <w:r>
                    <w:rPr>
                      <w:noProof/>
                    </w:rPr>
                    <w:drawing>
                      <wp:inline distT="0" distB="0" distL="0" distR="0" wp14:anchorId="5916D6C1" wp14:editId="5C397E1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4A7C367" wp14:editId="530007F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B210E9B" w14:textId="77777777" w:rsidR="001E65D8" w:rsidRDefault="00D65EF0">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05</w:t>
            </w:r>
            <w:r>
              <w:rPr>
                <w:rFonts w:ascii="黑体" w:eastAsia="黑体" w:hAnsi="黑体"/>
                <w:sz w:val="21"/>
                <w:szCs w:val="21"/>
              </w:rPr>
              <w:fldChar w:fldCharType="end"/>
            </w:r>
            <w:bookmarkEnd w:id="2"/>
          </w:p>
        </w:tc>
      </w:tr>
    </w:tbl>
    <w:bookmarkStart w:id="3" w:name="_Hlk26473981"/>
    <w:p w14:paraId="5C1BBB56" w14:textId="77777777" w:rsidR="001E65D8" w:rsidRDefault="00D65EF0">
      <w:pPr>
        <w:pStyle w:val="af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2EEEB4B3" w14:textId="77777777" w:rsidR="001E65D8" w:rsidRDefault="00D65EF0">
      <w:pPr>
        <w:pStyle w:val="affffffffff"/>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697046E" w14:textId="77777777" w:rsidR="001E65D8" w:rsidRDefault="00D65EF0">
      <w:pPr>
        <w:pStyle w:val="affffffffff0"/>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A91BBCA" w14:textId="77777777" w:rsidR="001E65D8" w:rsidRDefault="008C7DD0">
      <w:pPr>
        <w:spacing w:line="240" w:lineRule="auto"/>
        <w:rPr>
          <w:rFonts w:ascii="黑体" w:eastAsia="黑体" w:hAnsi="黑体"/>
          <w:kern w:val="0"/>
          <w:sz w:val="10"/>
          <w:szCs w:val="10"/>
        </w:rPr>
      </w:pPr>
      <w:r>
        <w:rPr>
          <w:rFonts w:ascii="黑体" w:eastAsia="黑体" w:hAnsi="黑体"/>
          <w:kern w:val="0"/>
          <w:sz w:val="10"/>
          <w:szCs w:val="10"/>
        </w:rPr>
        <w:pict w14:anchorId="433EFF8D">
          <v:line id="直接连接符 73" o:spid="_x0000_s1027" style="position:absolute;left:0;text-align:left;z-index:251660288;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14:paraId="03DE0755" w14:textId="77777777" w:rsidR="001E65D8" w:rsidRDefault="001E65D8">
      <w:pPr>
        <w:pStyle w:val="affffd"/>
        <w:framePr w:w="9639" w:h="6976" w:hRule="exact" w:hSpace="0" w:vSpace="0" w:wrap="around" w:hAnchor="page" w:y="6408"/>
        <w:jc w:val="center"/>
        <w:rPr>
          <w:rFonts w:ascii="黑体" w:eastAsia="黑体" w:hAnsi="黑体"/>
          <w:b w:val="0"/>
          <w:bCs w:val="0"/>
          <w:w w:val="100"/>
        </w:rPr>
      </w:pPr>
    </w:p>
    <w:p w14:paraId="77CBFE46" w14:textId="77777777" w:rsidR="001E65D8" w:rsidRDefault="00D65EF0">
      <w:pPr>
        <w:pStyle w:val="affffffffff1"/>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森林土壤有机碳GF-5高光谱影像反演技术规程</w:t>
      </w:r>
      <w:r>
        <w:fldChar w:fldCharType="end"/>
      </w:r>
      <w:bookmarkEnd w:id="9"/>
    </w:p>
    <w:p w14:paraId="67E6BEAF" w14:textId="77777777" w:rsidR="001E65D8" w:rsidRDefault="001E65D8">
      <w:pPr>
        <w:framePr w:w="9639" w:h="6974" w:hRule="exact" w:wrap="around" w:vAnchor="page" w:hAnchor="page" w:x="1419" w:y="6408" w:anchorLock="1"/>
        <w:ind w:left="-1418"/>
      </w:pPr>
    </w:p>
    <w:p w14:paraId="1A2E3823" w14:textId="77777777" w:rsidR="001E65D8" w:rsidRDefault="00D65EF0">
      <w:pPr>
        <w:pStyle w:val="afffffff5"/>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GF-5 hyperspectral image inversion of forest soil organic carbon</w:t>
      </w:r>
      <w:r>
        <w:rPr>
          <w:rFonts w:ascii="黑体" w:eastAsia="黑体" w:hAnsi="黑体"/>
          <w:szCs w:val="28"/>
        </w:rPr>
        <w:fldChar w:fldCharType="end"/>
      </w:r>
      <w:bookmarkEnd w:id="10"/>
    </w:p>
    <w:p w14:paraId="7A2C5427" w14:textId="77777777" w:rsidR="001E65D8" w:rsidRDefault="001E65D8">
      <w:pPr>
        <w:framePr w:w="9639" w:h="6974" w:hRule="exact" w:wrap="around" w:vAnchor="page" w:hAnchor="page" w:x="1419" w:y="6408" w:anchorLock="1"/>
        <w:spacing w:line="760" w:lineRule="exact"/>
        <w:ind w:left="-1418"/>
      </w:pPr>
    </w:p>
    <w:p w14:paraId="11A55A47" w14:textId="77777777" w:rsidR="001E65D8" w:rsidRDefault="001E65D8">
      <w:pPr>
        <w:pStyle w:val="afffffff5"/>
        <w:framePr w:w="9639" w:h="6974" w:hRule="exact" w:wrap="around" w:vAnchor="page" w:hAnchor="page" w:x="1419" w:y="6408" w:anchorLock="1"/>
        <w:textAlignment w:val="bottom"/>
        <w:rPr>
          <w:rFonts w:eastAsia="黑体"/>
          <w:szCs w:val="28"/>
        </w:rPr>
      </w:pPr>
    </w:p>
    <w:p w14:paraId="0F84FDE2" w14:textId="77777777" w:rsidR="001E65D8" w:rsidRDefault="00D65EF0">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7C0C8164" w14:textId="77777777" w:rsidR="001E65D8" w:rsidRDefault="00D65EF0">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6CCE5AC" w14:textId="77777777" w:rsidR="001E65D8" w:rsidRDefault="00D65EF0">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14:paraId="7D93B333" w14:textId="77777777" w:rsidR="001E65D8" w:rsidRDefault="00D65EF0">
      <w:pPr>
        <w:pStyle w:val="afffffffffd"/>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64EA2D1" w14:textId="77777777" w:rsidR="001E65D8" w:rsidRDefault="00D65EF0">
      <w:pPr>
        <w:pStyle w:val="afffffffffe"/>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1C8E5FF" w14:textId="77777777" w:rsidR="001E65D8" w:rsidRDefault="00D65EF0">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14:paraId="032C38B7" w14:textId="77777777" w:rsidR="001E65D8" w:rsidRDefault="008C7DD0">
      <w:pPr>
        <w:rPr>
          <w:rFonts w:ascii="宋体" w:hAnsi="宋体"/>
          <w:sz w:val="28"/>
          <w:szCs w:val="28"/>
        </w:rPr>
        <w:sectPr w:rsidR="001E65D8" w:rsidSect="00817D3B">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sz w:val="28"/>
          <w:szCs w:val="28"/>
        </w:rPr>
        <w:pict w14:anchorId="62DE961E">
          <v:line id="直接连接符 5" o:spid="_x0000_s1026" style="position:absolute;left:0;text-align:left;z-index:251661312;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14:paraId="44CEF974" w14:textId="764F86E5" w:rsidR="00817D3B" w:rsidRDefault="00817D3B" w:rsidP="00817D3B">
      <w:pPr>
        <w:pStyle w:val="affffff7"/>
        <w:spacing w:after="360"/>
        <w:rPr>
          <w:rFonts w:hint="eastAsia"/>
        </w:rPr>
      </w:pPr>
      <w:bookmarkStart w:id="21" w:name="_Toc202821486"/>
      <w:bookmarkStart w:id="22" w:name="_Toc202891219"/>
      <w:bookmarkStart w:id="23" w:name="_Toc202818164"/>
      <w:bookmarkStart w:id="24" w:name="_Toc202820885"/>
      <w:bookmarkStart w:id="25" w:name="_Toc202821587"/>
      <w:bookmarkStart w:id="26" w:name="_Toc203045922"/>
      <w:bookmarkStart w:id="27" w:name="_Toc207659068"/>
      <w:bookmarkStart w:id="28" w:name="_Toc207793187"/>
      <w:bookmarkStart w:id="29" w:name="_Toc207804719"/>
      <w:bookmarkStart w:id="30" w:name="BookMark1"/>
      <w:bookmarkStart w:id="31" w:name="_GoBack"/>
      <w:bookmarkEnd w:id="31"/>
      <w:r w:rsidRPr="00817D3B">
        <w:rPr>
          <w:rFonts w:hint="eastAsia"/>
          <w:spacing w:val="320"/>
        </w:rPr>
        <w:lastRenderedPageBreak/>
        <w:t>目</w:t>
      </w:r>
      <w:r>
        <w:rPr>
          <w:rFonts w:hint="eastAsia"/>
        </w:rPr>
        <w:t>次</w:t>
      </w:r>
    </w:p>
    <w:p w14:paraId="3F33737F" w14:textId="77777777" w:rsidR="00817D3B" w:rsidRPr="00817D3B" w:rsidRDefault="00817D3B">
      <w:pPr>
        <w:pStyle w:val="10"/>
        <w:tabs>
          <w:tab w:val="right" w:leader="dot" w:pos="9344"/>
        </w:tabs>
        <w:rPr>
          <w:rFonts w:asciiTheme="minorHAnsi" w:eastAsiaTheme="minorEastAsia" w:hAnsiTheme="minorHAnsi" w:cstheme="minorBidi"/>
          <w:noProof/>
          <w:szCs w:val="22"/>
        </w:rPr>
      </w:pPr>
      <w:r w:rsidRPr="00817D3B">
        <w:fldChar w:fldCharType="begin"/>
      </w:r>
      <w:r w:rsidRPr="00817D3B">
        <w:instrText xml:space="preserve"> TOC \o "1-1" \h \t "标准文件_一级条标题,2,标准文件_附录一级条标题,2," </w:instrText>
      </w:r>
      <w:r w:rsidRPr="00817D3B">
        <w:fldChar w:fldCharType="separate"/>
      </w:r>
      <w:hyperlink w:anchor="_Toc207868562" w:history="1">
        <w:r w:rsidRPr="00817D3B">
          <w:rPr>
            <w:rStyle w:val="affff8"/>
            <w:rFonts w:hint="eastAsia"/>
            <w:noProof/>
          </w:rPr>
          <w:t>前言</w:t>
        </w:r>
        <w:r w:rsidRPr="00817D3B">
          <w:rPr>
            <w:noProof/>
          </w:rPr>
          <w:tab/>
        </w:r>
        <w:r w:rsidRPr="00817D3B">
          <w:rPr>
            <w:noProof/>
          </w:rPr>
          <w:fldChar w:fldCharType="begin"/>
        </w:r>
        <w:r w:rsidRPr="00817D3B">
          <w:rPr>
            <w:noProof/>
          </w:rPr>
          <w:instrText xml:space="preserve"> PAGEREF _Toc207868562 \h </w:instrText>
        </w:r>
        <w:r w:rsidRPr="00817D3B">
          <w:rPr>
            <w:noProof/>
          </w:rPr>
        </w:r>
        <w:r w:rsidRPr="00817D3B">
          <w:rPr>
            <w:noProof/>
          </w:rPr>
          <w:fldChar w:fldCharType="separate"/>
        </w:r>
        <w:r w:rsidRPr="00817D3B">
          <w:rPr>
            <w:noProof/>
          </w:rPr>
          <w:t>II</w:t>
        </w:r>
        <w:r w:rsidRPr="00817D3B">
          <w:rPr>
            <w:noProof/>
          </w:rPr>
          <w:fldChar w:fldCharType="end"/>
        </w:r>
      </w:hyperlink>
    </w:p>
    <w:p w14:paraId="33E2B531" w14:textId="7DC83C94"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3" w:history="1">
        <w:r w:rsidRPr="00817D3B">
          <w:rPr>
            <w:rStyle w:val="affff8"/>
            <w:noProof/>
          </w:rPr>
          <w:t>1</w:t>
        </w:r>
        <w:r>
          <w:rPr>
            <w:rStyle w:val="affff8"/>
            <w:noProof/>
          </w:rPr>
          <w:t xml:space="preserve"> </w:t>
        </w:r>
        <w:r w:rsidRPr="00817D3B">
          <w:rPr>
            <w:rStyle w:val="affff8"/>
            <w:rFonts w:hint="eastAsia"/>
            <w:noProof/>
          </w:rPr>
          <w:t xml:space="preserve"> 范围</w:t>
        </w:r>
        <w:r w:rsidRPr="00817D3B">
          <w:rPr>
            <w:noProof/>
          </w:rPr>
          <w:tab/>
        </w:r>
        <w:r w:rsidRPr="00817D3B">
          <w:rPr>
            <w:noProof/>
          </w:rPr>
          <w:fldChar w:fldCharType="begin"/>
        </w:r>
        <w:r w:rsidRPr="00817D3B">
          <w:rPr>
            <w:noProof/>
          </w:rPr>
          <w:instrText xml:space="preserve"> PAGEREF _Toc207868563 \h </w:instrText>
        </w:r>
        <w:r w:rsidRPr="00817D3B">
          <w:rPr>
            <w:noProof/>
          </w:rPr>
        </w:r>
        <w:r w:rsidRPr="00817D3B">
          <w:rPr>
            <w:noProof/>
          </w:rPr>
          <w:fldChar w:fldCharType="separate"/>
        </w:r>
        <w:r w:rsidRPr="00817D3B">
          <w:rPr>
            <w:noProof/>
          </w:rPr>
          <w:t>1</w:t>
        </w:r>
        <w:r w:rsidRPr="00817D3B">
          <w:rPr>
            <w:noProof/>
          </w:rPr>
          <w:fldChar w:fldCharType="end"/>
        </w:r>
      </w:hyperlink>
    </w:p>
    <w:p w14:paraId="1B4DDB6A" w14:textId="05C8F0AE"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4" w:history="1">
        <w:r w:rsidRPr="00817D3B">
          <w:rPr>
            <w:rStyle w:val="affff8"/>
            <w:noProof/>
          </w:rPr>
          <w:t>2</w:t>
        </w:r>
        <w:r>
          <w:rPr>
            <w:rStyle w:val="affff8"/>
            <w:noProof/>
          </w:rPr>
          <w:t xml:space="preserve"> </w:t>
        </w:r>
        <w:r w:rsidRPr="00817D3B">
          <w:rPr>
            <w:rStyle w:val="affff8"/>
            <w:rFonts w:hint="eastAsia"/>
            <w:noProof/>
          </w:rPr>
          <w:t xml:space="preserve"> 规范性引用文件</w:t>
        </w:r>
        <w:r w:rsidRPr="00817D3B">
          <w:rPr>
            <w:noProof/>
          </w:rPr>
          <w:tab/>
        </w:r>
        <w:r w:rsidRPr="00817D3B">
          <w:rPr>
            <w:noProof/>
          </w:rPr>
          <w:fldChar w:fldCharType="begin"/>
        </w:r>
        <w:r w:rsidRPr="00817D3B">
          <w:rPr>
            <w:noProof/>
          </w:rPr>
          <w:instrText xml:space="preserve"> PAGEREF _Toc207868564 \h </w:instrText>
        </w:r>
        <w:r w:rsidRPr="00817D3B">
          <w:rPr>
            <w:noProof/>
          </w:rPr>
        </w:r>
        <w:r w:rsidRPr="00817D3B">
          <w:rPr>
            <w:noProof/>
          </w:rPr>
          <w:fldChar w:fldCharType="separate"/>
        </w:r>
        <w:r w:rsidRPr="00817D3B">
          <w:rPr>
            <w:noProof/>
          </w:rPr>
          <w:t>1</w:t>
        </w:r>
        <w:r w:rsidRPr="00817D3B">
          <w:rPr>
            <w:noProof/>
          </w:rPr>
          <w:fldChar w:fldCharType="end"/>
        </w:r>
      </w:hyperlink>
    </w:p>
    <w:p w14:paraId="14E73758" w14:textId="08C600E1"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5" w:history="1">
        <w:r w:rsidRPr="00817D3B">
          <w:rPr>
            <w:rStyle w:val="affff8"/>
            <w:noProof/>
          </w:rPr>
          <w:t>3</w:t>
        </w:r>
        <w:r>
          <w:rPr>
            <w:rStyle w:val="affff8"/>
            <w:noProof/>
          </w:rPr>
          <w:t xml:space="preserve"> </w:t>
        </w:r>
        <w:r w:rsidRPr="00817D3B">
          <w:rPr>
            <w:rStyle w:val="affff8"/>
            <w:rFonts w:hint="eastAsia"/>
            <w:noProof/>
          </w:rPr>
          <w:t xml:space="preserve"> 术语和定义</w:t>
        </w:r>
        <w:r w:rsidRPr="00817D3B">
          <w:rPr>
            <w:noProof/>
          </w:rPr>
          <w:tab/>
        </w:r>
        <w:r w:rsidRPr="00817D3B">
          <w:rPr>
            <w:noProof/>
          </w:rPr>
          <w:fldChar w:fldCharType="begin"/>
        </w:r>
        <w:r w:rsidRPr="00817D3B">
          <w:rPr>
            <w:noProof/>
          </w:rPr>
          <w:instrText xml:space="preserve"> PAGEREF _Toc207868565 \h </w:instrText>
        </w:r>
        <w:r w:rsidRPr="00817D3B">
          <w:rPr>
            <w:noProof/>
          </w:rPr>
        </w:r>
        <w:r w:rsidRPr="00817D3B">
          <w:rPr>
            <w:noProof/>
          </w:rPr>
          <w:fldChar w:fldCharType="separate"/>
        </w:r>
        <w:r w:rsidRPr="00817D3B">
          <w:rPr>
            <w:noProof/>
          </w:rPr>
          <w:t>1</w:t>
        </w:r>
        <w:r w:rsidRPr="00817D3B">
          <w:rPr>
            <w:noProof/>
          </w:rPr>
          <w:fldChar w:fldCharType="end"/>
        </w:r>
      </w:hyperlink>
    </w:p>
    <w:p w14:paraId="0542E98A" w14:textId="2F1C7E06"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6" w:history="1">
        <w:r w:rsidRPr="00817D3B">
          <w:rPr>
            <w:rStyle w:val="affff8"/>
            <w:noProof/>
          </w:rPr>
          <w:t>4</w:t>
        </w:r>
        <w:r>
          <w:rPr>
            <w:rStyle w:val="affff8"/>
            <w:noProof/>
          </w:rPr>
          <w:t xml:space="preserve"> </w:t>
        </w:r>
        <w:r w:rsidRPr="00817D3B">
          <w:rPr>
            <w:rStyle w:val="affff8"/>
            <w:rFonts w:hint="eastAsia"/>
            <w:noProof/>
          </w:rPr>
          <w:t xml:space="preserve"> 缩略语</w:t>
        </w:r>
        <w:r w:rsidRPr="00817D3B">
          <w:rPr>
            <w:noProof/>
          </w:rPr>
          <w:tab/>
        </w:r>
        <w:r w:rsidRPr="00817D3B">
          <w:rPr>
            <w:noProof/>
          </w:rPr>
          <w:fldChar w:fldCharType="begin"/>
        </w:r>
        <w:r w:rsidRPr="00817D3B">
          <w:rPr>
            <w:noProof/>
          </w:rPr>
          <w:instrText xml:space="preserve"> PAGEREF _Toc207868566 \h </w:instrText>
        </w:r>
        <w:r w:rsidRPr="00817D3B">
          <w:rPr>
            <w:noProof/>
          </w:rPr>
        </w:r>
        <w:r w:rsidRPr="00817D3B">
          <w:rPr>
            <w:noProof/>
          </w:rPr>
          <w:fldChar w:fldCharType="separate"/>
        </w:r>
        <w:r w:rsidRPr="00817D3B">
          <w:rPr>
            <w:noProof/>
          </w:rPr>
          <w:t>1</w:t>
        </w:r>
        <w:r w:rsidRPr="00817D3B">
          <w:rPr>
            <w:noProof/>
          </w:rPr>
          <w:fldChar w:fldCharType="end"/>
        </w:r>
      </w:hyperlink>
    </w:p>
    <w:p w14:paraId="7305F9F1" w14:textId="731B6E30"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7" w:history="1">
        <w:r w:rsidRPr="00817D3B">
          <w:rPr>
            <w:rStyle w:val="affff8"/>
            <w:noProof/>
          </w:rPr>
          <w:t>5</w:t>
        </w:r>
        <w:r>
          <w:rPr>
            <w:rStyle w:val="affff8"/>
            <w:noProof/>
          </w:rPr>
          <w:t xml:space="preserve"> </w:t>
        </w:r>
        <w:r w:rsidRPr="00817D3B">
          <w:rPr>
            <w:rStyle w:val="affff8"/>
            <w:rFonts w:hint="eastAsia"/>
            <w:noProof/>
          </w:rPr>
          <w:t xml:space="preserve"> 反演流程</w:t>
        </w:r>
        <w:r w:rsidRPr="00817D3B">
          <w:rPr>
            <w:noProof/>
          </w:rPr>
          <w:tab/>
        </w:r>
        <w:r w:rsidRPr="00817D3B">
          <w:rPr>
            <w:noProof/>
          </w:rPr>
          <w:fldChar w:fldCharType="begin"/>
        </w:r>
        <w:r w:rsidRPr="00817D3B">
          <w:rPr>
            <w:noProof/>
          </w:rPr>
          <w:instrText xml:space="preserve"> PAGEREF _Toc207868567 \h </w:instrText>
        </w:r>
        <w:r w:rsidRPr="00817D3B">
          <w:rPr>
            <w:noProof/>
          </w:rPr>
        </w:r>
        <w:r w:rsidRPr="00817D3B">
          <w:rPr>
            <w:noProof/>
          </w:rPr>
          <w:fldChar w:fldCharType="separate"/>
        </w:r>
        <w:r w:rsidRPr="00817D3B">
          <w:rPr>
            <w:noProof/>
          </w:rPr>
          <w:t>2</w:t>
        </w:r>
        <w:r w:rsidRPr="00817D3B">
          <w:rPr>
            <w:noProof/>
          </w:rPr>
          <w:fldChar w:fldCharType="end"/>
        </w:r>
      </w:hyperlink>
    </w:p>
    <w:p w14:paraId="47529633" w14:textId="7E5F289C"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68" w:history="1">
        <w:r w:rsidRPr="00817D3B">
          <w:rPr>
            <w:rStyle w:val="affff8"/>
            <w:noProof/>
          </w:rPr>
          <w:t>6</w:t>
        </w:r>
        <w:r>
          <w:rPr>
            <w:rStyle w:val="affff8"/>
            <w:noProof/>
          </w:rPr>
          <w:t xml:space="preserve"> </w:t>
        </w:r>
        <w:r w:rsidRPr="00817D3B">
          <w:rPr>
            <w:rStyle w:val="affff8"/>
            <w:rFonts w:hint="eastAsia"/>
            <w:noProof/>
          </w:rPr>
          <w:t xml:space="preserve"> 数据准备</w:t>
        </w:r>
        <w:r w:rsidRPr="00817D3B">
          <w:rPr>
            <w:noProof/>
          </w:rPr>
          <w:tab/>
        </w:r>
        <w:r w:rsidRPr="00817D3B">
          <w:rPr>
            <w:noProof/>
          </w:rPr>
          <w:fldChar w:fldCharType="begin"/>
        </w:r>
        <w:r w:rsidRPr="00817D3B">
          <w:rPr>
            <w:noProof/>
          </w:rPr>
          <w:instrText xml:space="preserve"> PAGEREF _Toc207868568 \h </w:instrText>
        </w:r>
        <w:r w:rsidRPr="00817D3B">
          <w:rPr>
            <w:noProof/>
          </w:rPr>
        </w:r>
        <w:r w:rsidRPr="00817D3B">
          <w:rPr>
            <w:noProof/>
          </w:rPr>
          <w:fldChar w:fldCharType="separate"/>
        </w:r>
        <w:r w:rsidRPr="00817D3B">
          <w:rPr>
            <w:noProof/>
          </w:rPr>
          <w:t>2</w:t>
        </w:r>
        <w:r w:rsidRPr="00817D3B">
          <w:rPr>
            <w:noProof/>
          </w:rPr>
          <w:fldChar w:fldCharType="end"/>
        </w:r>
      </w:hyperlink>
    </w:p>
    <w:p w14:paraId="465901E9" w14:textId="23A5EE92" w:rsidR="00817D3B" w:rsidRPr="00817D3B" w:rsidRDefault="00817D3B">
      <w:pPr>
        <w:pStyle w:val="23"/>
        <w:rPr>
          <w:rFonts w:asciiTheme="minorHAnsi" w:eastAsiaTheme="minorEastAsia" w:hAnsiTheme="minorHAnsi" w:cstheme="minorBidi"/>
          <w:noProof/>
          <w:szCs w:val="22"/>
        </w:rPr>
      </w:pPr>
      <w:hyperlink w:anchor="_Toc207868569" w:history="1">
        <w:r w:rsidRPr="00817D3B">
          <w:rPr>
            <w:rStyle w:val="affff8"/>
            <w:noProof/>
          </w:rPr>
          <w:t>6.1</w:t>
        </w:r>
        <w:r>
          <w:rPr>
            <w:rStyle w:val="affff8"/>
            <w:noProof/>
          </w:rPr>
          <w:t xml:space="preserve"> </w:t>
        </w:r>
        <w:r w:rsidRPr="00817D3B">
          <w:rPr>
            <w:rStyle w:val="affff8"/>
            <w:noProof/>
          </w:rPr>
          <w:t xml:space="preserve"> GF-5</w:t>
        </w:r>
        <w:r w:rsidRPr="00817D3B">
          <w:rPr>
            <w:rStyle w:val="affff8"/>
            <w:rFonts w:hint="eastAsia"/>
            <w:noProof/>
          </w:rPr>
          <w:t>高光谱影像</w:t>
        </w:r>
        <w:r w:rsidRPr="00817D3B">
          <w:rPr>
            <w:noProof/>
          </w:rPr>
          <w:tab/>
        </w:r>
        <w:r w:rsidRPr="00817D3B">
          <w:rPr>
            <w:noProof/>
          </w:rPr>
          <w:fldChar w:fldCharType="begin"/>
        </w:r>
        <w:r w:rsidRPr="00817D3B">
          <w:rPr>
            <w:noProof/>
          </w:rPr>
          <w:instrText xml:space="preserve"> PAGEREF _Toc207868569 \h </w:instrText>
        </w:r>
        <w:r w:rsidRPr="00817D3B">
          <w:rPr>
            <w:noProof/>
          </w:rPr>
        </w:r>
        <w:r w:rsidRPr="00817D3B">
          <w:rPr>
            <w:noProof/>
          </w:rPr>
          <w:fldChar w:fldCharType="separate"/>
        </w:r>
        <w:r w:rsidRPr="00817D3B">
          <w:rPr>
            <w:noProof/>
          </w:rPr>
          <w:t>2</w:t>
        </w:r>
        <w:r w:rsidRPr="00817D3B">
          <w:rPr>
            <w:noProof/>
          </w:rPr>
          <w:fldChar w:fldCharType="end"/>
        </w:r>
      </w:hyperlink>
    </w:p>
    <w:p w14:paraId="5FAB2A40" w14:textId="2FBE214B" w:rsidR="00817D3B" w:rsidRPr="00817D3B" w:rsidRDefault="00817D3B">
      <w:pPr>
        <w:pStyle w:val="23"/>
        <w:rPr>
          <w:rFonts w:asciiTheme="minorHAnsi" w:eastAsiaTheme="minorEastAsia" w:hAnsiTheme="minorHAnsi" w:cstheme="minorBidi"/>
          <w:noProof/>
          <w:szCs w:val="22"/>
        </w:rPr>
      </w:pPr>
      <w:hyperlink w:anchor="_Toc207868570" w:history="1">
        <w:r w:rsidRPr="00817D3B">
          <w:rPr>
            <w:rStyle w:val="affff8"/>
            <w:noProof/>
          </w:rPr>
          <w:t>6.2</w:t>
        </w:r>
        <w:r>
          <w:rPr>
            <w:rStyle w:val="affff8"/>
            <w:noProof/>
          </w:rPr>
          <w:t xml:space="preserve"> </w:t>
        </w:r>
        <w:r w:rsidRPr="00817D3B">
          <w:rPr>
            <w:rStyle w:val="affff8"/>
            <w:rFonts w:hint="eastAsia"/>
            <w:noProof/>
          </w:rPr>
          <w:t xml:space="preserve"> 土壤实测数据</w:t>
        </w:r>
        <w:r w:rsidRPr="00817D3B">
          <w:rPr>
            <w:noProof/>
          </w:rPr>
          <w:tab/>
        </w:r>
        <w:r w:rsidRPr="00817D3B">
          <w:rPr>
            <w:noProof/>
          </w:rPr>
          <w:fldChar w:fldCharType="begin"/>
        </w:r>
        <w:r w:rsidRPr="00817D3B">
          <w:rPr>
            <w:noProof/>
          </w:rPr>
          <w:instrText xml:space="preserve"> PAGEREF _Toc207868570 \h </w:instrText>
        </w:r>
        <w:r w:rsidRPr="00817D3B">
          <w:rPr>
            <w:noProof/>
          </w:rPr>
        </w:r>
        <w:r w:rsidRPr="00817D3B">
          <w:rPr>
            <w:noProof/>
          </w:rPr>
          <w:fldChar w:fldCharType="separate"/>
        </w:r>
        <w:r w:rsidRPr="00817D3B">
          <w:rPr>
            <w:noProof/>
          </w:rPr>
          <w:t>2</w:t>
        </w:r>
        <w:r w:rsidRPr="00817D3B">
          <w:rPr>
            <w:noProof/>
          </w:rPr>
          <w:fldChar w:fldCharType="end"/>
        </w:r>
      </w:hyperlink>
    </w:p>
    <w:p w14:paraId="4480B496" w14:textId="2C101450"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71" w:history="1">
        <w:r w:rsidRPr="00817D3B">
          <w:rPr>
            <w:rStyle w:val="affff8"/>
            <w:noProof/>
          </w:rPr>
          <w:t>7</w:t>
        </w:r>
        <w:r>
          <w:rPr>
            <w:rStyle w:val="affff8"/>
            <w:noProof/>
          </w:rPr>
          <w:t xml:space="preserve"> </w:t>
        </w:r>
        <w:r w:rsidRPr="00817D3B">
          <w:rPr>
            <w:rStyle w:val="affff8"/>
            <w:noProof/>
          </w:rPr>
          <w:t xml:space="preserve"> GF-5</w:t>
        </w:r>
        <w:r w:rsidRPr="00817D3B">
          <w:rPr>
            <w:rStyle w:val="affff8"/>
            <w:rFonts w:hint="eastAsia"/>
            <w:noProof/>
          </w:rPr>
          <w:t>高光谱影像预处理</w:t>
        </w:r>
        <w:r w:rsidRPr="00817D3B">
          <w:rPr>
            <w:noProof/>
          </w:rPr>
          <w:tab/>
        </w:r>
        <w:r w:rsidRPr="00817D3B">
          <w:rPr>
            <w:noProof/>
          </w:rPr>
          <w:fldChar w:fldCharType="begin"/>
        </w:r>
        <w:r w:rsidRPr="00817D3B">
          <w:rPr>
            <w:noProof/>
          </w:rPr>
          <w:instrText xml:space="preserve"> PAGEREF _Toc207868571 \h </w:instrText>
        </w:r>
        <w:r w:rsidRPr="00817D3B">
          <w:rPr>
            <w:noProof/>
          </w:rPr>
        </w:r>
        <w:r w:rsidRPr="00817D3B">
          <w:rPr>
            <w:noProof/>
          </w:rPr>
          <w:fldChar w:fldCharType="separate"/>
        </w:r>
        <w:r w:rsidRPr="00817D3B">
          <w:rPr>
            <w:noProof/>
          </w:rPr>
          <w:t>3</w:t>
        </w:r>
        <w:r w:rsidRPr="00817D3B">
          <w:rPr>
            <w:noProof/>
          </w:rPr>
          <w:fldChar w:fldCharType="end"/>
        </w:r>
      </w:hyperlink>
    </w:p>
    <w:p w14:paraId="189CC872" w14:textId="7FE80146" w:rsidR="00817D3B" w:rsidRPr="00817D3B" w:rsidRDefault="00817D3B">
      <w:pPr>
        <w:pStyle w:val="23"/>
        <w:rPr>
          <w:rFonts w:asciiTheme="minorHAnsi" w:eastAsiaTheme="minorEastAsia" w:hAnsiTheme="minorHAnsi" w:cstheme="minorBidi"/>
          <w:noProof/>
          <w:szCs w:val="22"/>
        </w:rPr>
      </w:pPr>
      <w:hyperlink w:anchor="_Toc207868572" w:history="1">
        <w:r w:rsidRPr="00817D3B">
          <w:rPr>
            <w:rStyle w:val="affff8"/>
            <w:noProof/>
          </w:rPr>
          <w:t>7.1</w:t>
        </w:r>
        <w:r>
          <w:rPr>
            <w:rStyle w:val="affff8"/>
            <w:noProof/>
          </w:rPr>
          <w:t xml:space="preserve"> </w:t>
        </w:r>
        <w:r w:rsidRPr="00817D3B">
          <w:rPr>
            <w:rStyle w:val="affff8"/>
            <w:rFonts w:hint="eastAsia"/>
            <w:noProof/>
          </w:rPr>
          <w:t xml:space="preserve"> 影像获取</w:t>
        </w:r>
        <w:r w:rsidRPr="00817D3B">
          <w:rPr>
            <w:noProof/>
          </w:rPr>
          <w:tab/>
        </w:r>
        <w:r w:rsidRPr="00817D3B">
          <w:rPr>
            <w:noProof/>
          </w:rPr>
          <w:fldChar w:fldCharType="begin"/>
        </w:r>
        <w:r w:rsidRPr="00817D3B">
          <w:rPr>
            <w:noProof/>
          </w:rPr>
          <w:instrText xml:space="preserve"> PAGEREF _Toc207868572 \h </w:instrText>
        </w:r>
        <w:r w:rsidRPr="00817D3B">
          <w:rPr>
            <w:noProof/>
          </w:rPr>
        </w:r>
        <w:r w:rsidRPr="00817D3B">
          <w:rPr>
            <w:noProof/>
          </w:rPr>
          <w:fldChar w:fldCharType="separate"/>
        </w:r>
        <w:r w:rsidRPr="00817D3B">
          <w:rPr>
            <w:noProof/>
          </w:rPr>
          <w:t>3</w:t>
        </w:r>
        <w:r w:rsidRPr="00817D3B">
          <w:rPr>
            <w:noProof/>
          </w:rPr>
          <w:fldChar w:fldCharType="end"/>
        </w:r>
      </w:hyperlink>
    </w:p>
    <w:p w14:paraId="51C26ABF" w14:textId="0285CDD3" w:rsidR="00817D3B" w:rsidRPr="00817D3B" w:rsidRDefault="00817D3B">
      <w:pPr>
        <w:pStyle w:val="23"/>
        <w:rPr>
          <w:rFonts w:asciiTheme="minorHAnsi" w:eastAsiaTheme="minorEastAsia" w:hAnsiTheme="minorHAnsi" w:cstheme="minorBidi"/>
          <w:noProof/>
          <w:szCs w:val="22"/>
        </w:rPr>
      </w:pPr>
      <w:hyperlink w:anchor="_Toc207868573" w:history="1">
        <w:r w:rsidRPr="00817D3B">
          <w:rPr>
            <w:rStyle w:val="affff8"/>
            <w:noProof/>
          </w:rPr>
          <w:t>7.2</w:t>
        </w:r>
        <w:r>
          <w:rPr>
            <w:rStyle w:val="affff8"/>
            <w:noProof/>
          </w:rPr>
          <w:t xml:space="preserve"> </w:t>
        </w:r>
        <w:r w:rsidRPr="00817D3B">
          <w:rPr>
            <w:rStyle w:val="affff8"/>
            <w:rFonts w:hint="eastAsia"/>
            <w:noProof/>
          </w:rPr>
          <w:t xml:space="preserve"> 辐射定标</w:t>
        </w:r>
        <w:r w:rsidRPr="00817D3B">
          <w:rPr>
            <w:noProof/>
          </w:rPr>
          <w:tab/>
        </w:r>
        <w:r w:rsidRPr="00817D3B">
          <w:rPr>
            <w:noProof/>
          </w:rPr>
          <w:fldChar w:fldCharType="begin"/>
        </w:r>
        <w:r w:rsidRPr="00817D3B">
          <w:rPr>
            <w:noProof/>
          </w:rPr>
          <w:instrText xml:space="preserve"> PAGEREF _Toc207868573 \h </w:instrText>
        </w:r>
        <w:r w:rsidRPr="00817D3B">
          <w:rPr>
            <w:noProof/>
          </w:rPr>
        </w:r>
        <w:r w:rsidRPr="00817D3B">
          <w:rPr>
            <w:noProof/>
          </w:rPr>
          <w:fldChar w:fldCharType="separate"/>
        </w:r>
        <w:r w:rsidRPr="00817D3B">
          <w:rPr>
            <w:noProof/>
          </w:rPr>
          <w:t>3</w:t>
        </w:r>
        <w:r w:rsidRPr="00817D3B">
          <w:rPr>
            <w:noProof/>
          </w:rPr>
          <w:fldChar w:fldCharType="end"/>
        </w:r>
      </w:hyperlink>
    </w:p>
    <w:p w14:paraId="2A85F71B" w14:textId="6235C0A3" w:rsidR="00817D3B" w:rsidRPr="00817D3B" w:rsidRDefault="00817D3B">
      <w:pPr>
        <w:pStyle w:val="23"/>
        <w:rPr>
          <w:rFonts w:asciiTheme="minorHAnsi" w:eastAsiaTheme="minorEastAsia" w:hAnsiTheme="minorHAnsi" w:cstheme="minorBidi"/>
          <w:noProof/>
          <w:szCs w:val="22"/>
        </w:rPr>
      </w:pPr>
      <w:hyperlink w:anchor="_Toc207868574" w:history="1">
        <w:r w:rsidRPr="00817D3B">
          <w:rPr>
            <w:rStyle w:val="affff8"/>
            <w:noProof/>
          </w:rPr>
          <w:t>7.3</w:t>
        </w:r>
        <w:r>
          <w:rPr>
            <w:rStyle w:val="affff8"/>
            <w:noProof/>
          </w:rPr>
          <w:t xml:space="preserve"> </w:t>
        </w:r>
        <w:r w:rsidRPr="00817D3B">
          <w:rPr>
            <w:rStyle w:val="affff8"/>
            <w:rFonts w:hint="eastAsia"/>
            <w:noProof/>
          </w:rPr>
          <w:t xml:space="preserve"> 大气校正</w:t>
        </w:r>
        <w:r w:rsidRPr="00817D3B">
          <w:rPr>
            <w:noProof/>
          </w:rPr>
          <w:tab/>
        </w:r>
        <w:r w:rsidRPr="00817D3B">
          <w:rPr>
            <w:noProof/>
          </w:rPr>
          <w:fldChar w:fldCharType="begin"/>
        </w:r>
        <w:r w:rsidRPr="00817D3B">
          <w:rPr>
            <w:noProof/>
          </w:rPr>
          <w:instrText xml:space="preserve"> PAGEREF _Toc207868574 \h </w:instrText>
        </w:r>
        <w:r w:rsidRPr="00817D3B">
          <w:rPr>
            <w:noProof/>
          </w:rPr>
        </w:r>
        <w:r w:rsidRPr="00817D3B">
          <w:rPr>
            <w:noProof/>
          </w:rPr>
          <w:fldChar w:fldCharType="separate"/>
        </w:r>
        <w:r w:rsidRPr="00817D3B">
          <w:rPr>
            <w:noProof/>
          </w:rPr>
          <w:t>3</w:t>
        </w:r>
        <w:r w:rsidRPr="00817D3B">
          <w:rPr>
            <w:noProof/>
          </w:rPr>
          <w:fldChar w:fldCharType="end"/>
        </w:r>
      </w:hyperlink>
    </w:p>
    <w:p w14:paraId="706598DA" w14:textId="432C14C5" w:rsidR="00817D3B" w:rsidRPr="00817D3B" w:rsidRDefault="00817D3B">
      <w:pPr>
        <w:pStyle w:val="23"/>
        <w:rPr>
          <w:rFonts w:asciiTheme="minorHAnsi" w:eastAsiaTheme="minorEastAsia" w:hAnsiTheme="minorHAnsi" w:cstheme="minorBidi"/>
          <w:noProof/>
          <w:szCs w:val="22"/>
        </w:rPr>
      </w:pPr>
      <w:hyperlink w:anchor="_Toc207868575" w:history="1">
        <w:r w:rsidRPr="00817D3B">
          <w:rPr>
            <w:rStyle w:val="affff8"/>
            <w:noProof/>
          </w:rPr>
          <w:t>7.4</w:t>
        </w:r>
        <w:r>
          <w:rPr>
            <w:rStyle w:val="affff8"/>
            <w:noProof/>
          </w:rPr>
          <w:t xml:space="preserve"> </w:t>
        </w:r>
        <w:r w:rsidRPr="00817D3B">
          <w:rPr>
            <w:rStyle w:val="affff8"/>
            <w:rFonts w:hint="eastAsia"/>
            <w:noProof/>
          </w:rPr>
          <w:t xml:space="preserve"> 几何校正</w:t>
        </w:r>
        <w:r w:rsidRPr="00817D3B">
          <w:rPr>
            <w:noProof/>
          </w:rPr>
          <w:tab/>
        </w:r>
        <w:r w:rsidRPr="00817D3B">
          <w:rPr>
            <w:noProof/>
          </w:rPr>
          <w:fldChar w:fldCharType="begin"/>
        </w:r>
        <w:r w:rsidRPr="00817D3B">
          <w:rPr>
            <w:noProof/>
          </w:rPr>
          <w:instrText xml:space="preserve"> PAGEREF _Toc207868575 \h </w:instrText>
        </w:r>
        <w:r w:rsidRPr="00817D3B">
          <w:rPr>
            <w:noProof/>
          </w:rPr>
        </w:r>
        <w:r w:rsidRPr="00817D3B">
          <w:rPr>
            <w:noProof/>
          </w:rPr>
          <w:fldChar w:fldCharType="separate"/>
        </w:r>
        <w:r w:rsidRPr="00817D3B">
          <w:rPr>
            <w:noProof/>
          </w:rPr>
          <w:t>4</w:t>
        </w:r>
        <w:r w:rsidRPr="00817D3B">
          <w:rPr>
            <w:noProof/>
          </w:rPr>
          <w:fldChar w:fldCharType="end"/>
        </w:r>
      </w:hyperlink>
    </w:p>
    <w:p w14:paraId="04A5DF6E" w14:textId="0D259519" w:rsidR="00817D3B" w:rsidRPr="00817D3B" w:rsidRDefault="00817D3B">
      <w:pPr>
        <w:pStyle w:val="23"/>
        <w:rPr>
          <w:rFonts w:asciiTheme="minorHAnsi" w:eastAsiaTheme="minorEastAsia" w:hAnsiTheme="minorHAnsi" w:cstheme="minorBidi"/>
          <w:noProof/>
          <w:szCs w:val="22"/>
        </w:rPr>
      </w:pPr>
      <w:hyperlink w:anchor="_Toc207868576" w:history="1">
        <w:r w:rsidRPr="00817D3B">
          <w:rPr>
            <w:rStyle w:val="affff8"/>
            <w:noProof/>
          </w:rPr>
          <w:t>7.5</w:t>
        </w:r>
        <w:r>
          <w:rPr>
            <w:rStyle w:val="affff8"/>
            <w:noProof/>
          </w:rPr>
          <w:t xml:space="preserve"> </w:t>
        </w:r>
        <w:r w:rsidRPr="00817D3B">
          <w:rPr>
            <w:rStyle w:val="affff8"/>
            <w:rFonts w:hint="eastAsia"/>
            <w:noProof/>
          </w:rPr>
          <w:t xml:space="preserve"> 影像裁剪</w:t>
        </w:r>
        <w:r w:rsidRPr="00817D3B">
          <w:rPr>
            <w:noProof/>
          </w:rPr>
          <w:tab/>
        </w:r>
        <w:r w:rsidRPr="00817D3B">
          <w:rPr>
            <w:noProof/>
          </w:rPr>
          <w:fldChar w:fldCharType="begin"/>
        </w:r>
        <w:r w:rsidRPr="00817D3B">
          <w:rPr>
            <w:noProof/>
          </w:rPr>
          <w:instrText xml:space="preserve"> PAGEREF _Toc207868576 \h </w:instrText>
        </w:r>
        <w:r w:rsidRPr="00817D3B">
          <w:rPr>
            <w:noProof/>
          </w:rPr>
        </w:r>
        <w:r w:rsidRPr="00817D3B">
          <w:rPr>
            <w:noProof/>
          </w:rPr>
          <w:fldChar w:fldCharType="separate"/>
        </w:r>
        <w:r w:rsidRPr="00817D3B">
          <w:rPr>
            <w:noProof/>
          </w:rPr>
          <w:t>4</w:t>
        </w:r>
        <w:r w:rsidRPr="00817D3B">
          <w:rPr>
            <w:noProof/>
          </w:rPr>
          <w:fldChar w:fldCharType="end"/>
        </w:r>
      </w:hyperlink>
    </w:p>
    <w:p w14:paraId="6A7938BA" w14:textId="75D59727"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77" w:history="1">
        <w:r w:rsidRPr="00817D3B">
          <w:rPr>
            <w:rStyle w:val="affff8"/>
            <w:noProof/>
          </w:rPr>
          <w:t>8</w:t>
        </w:r>
        <w:r>
          <w:rPr>
            <w:rStyle w:val="affff8"/>
            <w:noProof/>
          </w:rPr>
          <w:t xml:space="preserve"> </w:t>
        </w:r>
        <w:r w:rsidRPr="00817D3B">
          <w:rPr>
            <w:rStyle w:val="affff8"/>
            <w:rFonts w:hint="eastAsia"/>
            <w:noProof/>
          </w:rPr>
          <w:t xml:space="preserve"> 光谱数据采集与预处理</w:t>
        </w:r>
        <w:r w:rsidRPr="00817D3B">
          <w:rPr>
            <w:noProof/>
          </w:rPr>
          <w:tab/>
        </w:r>
        <w:r w:rsidRPr="00817D3B">
          <w:rPr>
            <w:noProof/>
          </w:rPr>
          <w:fldChar w:fldCharType="begin"/>
        </w:r>
        <w:r w:rsidRPr="00817D3B">
          <w:rPr>
            <w:noProof/>
          </w:rPr>
          <w:instrText xml:space="preserve"> PAGEREF _Toc207868577 \h </w:instrText>
        </w:r>
        <w:r w:rsidRPr="00817D3B">
          <w:rPr>
            <w:noProof/>
          </w:rPr>
        </w:r>
        <w:r w:rsidRPr="00817D3B">
          <w:rPr>
            <w:noProof/>
          </w:rPr>
          <w:fldChar w:fldCharType="separate"/>
        </w:r>
        <w:r w:rsidRPr="00817D3B">
          <w:rPr>
            <w:noProof/>
          </w:rPr>
          <w:t>4</w:t>
        </w:r>
        <w:r w:rsidRPr="00817D3B">
          <w:rPr>
            <w:noProof/>
          </w:rPr>
          <w:fldChar w:fldCharType="end"/>
        </w:r>
      </w:hyperlink>
    </w:p>
    <w:p w14:paraId="4782397F" w14:textId="1E14A06A" w:rsidR="00817D3B" w:rsidRPr="00817D3B" w:rsidRDefault="00817D3B">
      <w:pPr>
        <w:pStyle w:val="23"/>
        <w:rPr>
          <w:rFonts w:asciiTheme="minorHAnsi" w:eastAsiaTheme="minorEastAsia" w:hAnsiTheme="minorHAnsi" w:cstheme="minorBidi"/>
          <w:noProof/>
          <w:szCs w:val="22"/>
        </w:rPr>
      </w:pPr>
      <w:hyperlink w:anchor="_Toc207868578" w:history="1">
        <w:r w:rsidRPr="00817D3B">
          <w:rPr>
            <w:rStyle w:val="affff8"/>
            <w:noProof/>
          </w:rPr>
          <w:t>8.1</w:t>
        </w:r>
        <w:r>
          <w:rPr>
            <w:rStyle w:val="affff8"/>
            <w:noProof/>
          </w:rPr>
          <w:t xml:space="preserve"> </w:t>
        </w:r>
        <w:r w:rsidRPr="00817D3B">
          <w:rPr>
            <w:rStyle w:val="affff8"/>
            <w:rFonts w:hint="eastAsia"/>
            <w:noProof/>
          </w:rPr>
          <w:t xml:space="preserve"> 光谱仪选择</w:t>
        </w:r>
        <w:r w:rsidRPr="00817D3B">
          <w:rPr>
            <w:noProof/>
          </w:rPr>
          <w:tab/>
        </w:r>
        <w:r w:rsidRPr="00817D3B">
          <w:rPr>
            <w:noProof/>
          </w:rPr>
          <w:fldChar w:fldCharType="begin"/>
        </w:r>
        <w:r w:rsidRPr="00817D3B">
          <w:rPr>
            <w:noProof/>
          </w:rPr>
          <w:instrText xml:space="preserve"> PAGEREF _Toc207868578 \h </w:instrText>
        </w:r>
        <w:r w:rsidRPr="00817D3B">
          <w:rPr>
            <w:noProof/>
          </w:rPr>
        </w:r>
        <w:r w:rsidRPr="00817D3B">
          <w:rPr>
            <w:noProof/>
          </w:rPr>
          <w:fldChar w:fldCharType="separate"/>
        </w:r>
        <w:r w:rsidRPr="00817D3B">
          <w:rPr>
            <w:noProof/>
          </w:rPr>
          <w:t>4</w:t>
        </w:r>
        <w:r w:rsidRPr="00817D3B">
          <w:rPr>
            <w:noProof/>
          </w:rPr>
          <w:fldChar w:fldCharType="end"/>
        </w:r>
      </w:hyperlink>
    </w:p>
    <w:p w14:paraId="69E495A0" w14:textId="185AD60E" w:rsidR="00817D3B" w:rsidRPr="00817D3B" w:rsidRDefault="00817D3B">
      <w:pPr>
        <w:pStyle w:val="23"/>
        <w:rPr>
          <w:rFonts w:asciiTheme="minorHAnsi" w:eastAsiaTheme="minorEastAsia" w:hAnsiTheme="minorHAnsi" w:cstheme="minorBidi"/>
          <w:noProof/>
          <w:szCs w:val="22"/>
        </w:rPr>
      </w:pPr>
      <w:hyperlink w:anchor="_Toc207868579" w:history="1">
        <w:r w:rsidRPr="00817D3B">
          <w:rPr>
            <w:rStyle w:val="affff8"/>
            <w:noProof/>
          </w:rPr>
          <w:t>8.2</w:t>
        </w:r>
        <w:r>
          <w:rPr>
            <w:rStyle w:val="affff8"/>
            <w:noProof/>
          </w:rPr>
          <w:t xml:space="preserve"> </w:t>
        </w:r>
        <w:r w:rsidRPr="00817D3B">
          <w:rPr>
            <w:rStyle w:val="affff8"/>
            <w:rFonts w:hint="eastAsia"/>
            <w:noProof/>
          </w:rPr>
          <w:t xml:space="preserve"> 光谱采集</w:t>
        </w:r>
        <w:r w:rsidRPr="00817D3B">
          <w:rPr>
            <w:noProof/>
          </w:rPr>
          <w:tab/>
        </w:r>
        <w:r w:rsidRPr="00817D3B">
          <w:rPr>
            <w:noProof/>
          </w:rPr>
          <w:fldChar w:fldCharType="begin"/>
        </w:r>
        <w:r w:rsidRPr="00817D3B">
          <w:rPr>
            <w:noProof/>
          </w:rPr>
          <w:instrText xml:space="preserve"> PAGEREF _Toc207868579 \h </w:instrText>
        </w:r>
        <w:r w:rsidRPr="00817D3B">
          <w:rPr>
            <w:noProof/>
          </w:rPr>
        </w:r>
        <w:r w:rsidRPr="00817D3B">
          <w:rPr>
            <w:noProof/>
          </w:rPr>
          <w:fldChar w:fldCharType="separate"/>
        </w:r>
        <w:r w:rsidRPr="00817D3B">
          <w:rPr>
            <w:noProof/>
          </w:rPr>
          <w:t>4</w:t>
        </w:r>
        <w:r w:rsidRPr="00817D3B">
          <w:rPr>
            <w:noProof/>
          </w:rPr>
          <w:fldChar w:fldCharType="end"/>
        </w:r>
      </w:hyperlink>
    </w:p>
    <w:p w14:paraId="014D08D3" w14:textId="6FD29EDD" w:rsidR="00817D3B" w:rsidRPr="00817D3B" w:rsidRDefault="00817D3B">
      <w:pPr>
        <w:pStyle w:val="23"/>
        <w:rPr>
          <w:rFonts w:asciiTheme="minorHAnsi" w:eastAsiaTheme="minorEastAsia" w:hAnsiTheme="minorHAnsi" w:cstheme="minorBidi"/>
          <w:noProof/>
          <w:szCs w:val="22"/>
        </w:rPr>
      </w:pPr>
      <w:hyperlink w:anchor="_Toc207868580" w:history="1">
        <w:r w:rsidRPr="00817D3B">
          <w:rPr>
            <w:rStyle w:val="affff8"/>
            <w:noProof/>
          </w:rPr>
          <w:t>8.3</w:t>
        </w:r>
        <w:r>
          <w:rPr>
            <w:rStyle w:val="affff8"/>
            <w:noProof/>
          </w:rPr>
          <w:t xml:space="preserve"> </w:t>
        </w:r>
        <w:r w:rsidRPr="00817D3B">
          <w:rPr>
            <w:rStyle w:val="affff8"/>
            <w:rFonts w:hint="eastAsia"/>
            <w:noProof/>
          </w:rPr>
          <w:t xml:space="preserve"> 光谱预处理</w:t>
        </w:r>
        <w:r w:rsidRPr="00817D3B">
          <w:rPr>
            <w:noProof/>
          </w:rPr>
          <w:tab/>
        </w:r>
        <w:r w:rsidRPr="00817D3B">
          <w:rPr>
            <w:noProof/>
          </w:rPr>
          <w:fldChar w:fldCharType="begin"/>
        </w:r>
        <w:r w:rsidRPr="00817D3B">
          <w:rPr>
            <w:noProof/>
          </w:rPr>
          <w:instrText xml:space="preserve"> PAGEREF _Toc207868580 \h </w:instrText>
        </w:r>
        <w:r w:rsidRPr="00817D3B">
          <w:rPr>
            <w:noProof/>
          </w:rPr>
        </w:r>
        <w:r w:rsidRPr="00817D3B">
          <w:rPr>
            <w:noProof/>
          </w:rPr>
          <w:fldChar w:fldCharType="separate"/>
        </w:r>
        <w:r w:rsidRPr="00817D3B">
          <w:rPr>
            <w:noProof/>
          </w:rPr>
          <w:t>5</w:t>
        </w:r>
        <w:r w:rsidRPr="00817D3B">
          <w:rPr>
            <w:noProof/>
          </w:rPr>
          <w:fldChar w:fldCharType="end"/>
        </w:r>
      </w:hyperlink>
    </w:p>
    <w:p w14:paraId="03583723" w14:textId="7E2584EF"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81" w:history="1">
        <w:r w:rsidRPr="00817D3B">
          <w:rPr>
            <w:rStyle w:val="affff8"/>
            <w:noProof/>
          </w:rPr>
          <w:t>9</w:t>
        </w:r>
        <w:r>
          <w:rPr>
            <w:rStyle w:val="affff8"/>
            <w:noProof/>
          </w:rPr>
          <w:t xml:space="preserve"> </w:t>
        </w:r>
        <w:r w:rsidRPr="00817D3B">
          <w:rPr>
            <w:rStyle w:val="affff8"/>
            <w:rFonts w:hint="eastAsia"/>
            <w:noProof/>
          </w:rPr>
          <w:t xml:space="preserve"> 光谱特征波段筛选</w:t>
        </w:r>
        <w:r w:rsidRPr="00817D3B">
          <w:rPr>
            <w:noProof/>
          </w:rPr>
          <w:tab/>
        </w:r>
        <w:r w:rsidRPr="00817D3B">
          <w:rPr>
            <w:noProof/>
          </w:rPr>
          <w:fldChar w:fldCharType="begin"/>
        </w:r>
        <w:r w:rsidRPr="00817D3B">
          <w:rPr>
            <w:noProof/>
          </w:rPr>
          <w:instrText xml:space="preserve"> PAGEREF _Toc207868581 \h </w:instrText>
        </w:r>
        <w:r w:rsidRPr="00817D3B">
          <w:rPr>
            <w:noProof/>
          </w:rPr>
        </w:r>
        <w:r w:rsidRPr="00817D3B">
          <w:rPr>
            <w:noProof/>
          </w:rPr>
          <w:fldChar w:fldCharType="separate"/>
        </w:r>
        <w:r w:rsidRPr="00817D3B">
          <w:rPr>
            <w:noProof/>
          </w:rPr>
          <w:t>5</w:t>
        </w:r>
        <w:r w:rsidRPr="00817D3B">
          <w:rPr>
            <w:noProof/>
          </w:rPr>
          <w:fldChar w:fldCharType="end"/>
        </w:r>
      </w:hyperlink>
    </w:p>
    <w:p w14:paraId="6A47DAD5" w14:textId="0069C063" w:rsidR="00817D3B" w:rsidRPr="00817D3B" w:rsidRDefault="00817D3B">
      <w:pPr>
        <w:pStyle w:val="23"/>
        <w:rPr>
          <w:rFonts w:asciiTheme="minorHAnsi" w:eastAsiaTheme="minorEastAsia" w:hAnsiTheme="minorHAnsi" w:cstheme="minorBidi"/>
          <w:noProof/>
          <w:szCs w:val="22"/>
        </w:rPr>
      </w:pPr>
      <w:hyperlink w:anchor="_Toc207868582" w:history="1">
        <w:r w:rsidRPr="00817D3B">
          <w:rPr>
            <w:rStyle w:val="affff8"/>
            <w:noProof/>
          </w:rPr>
          <w:t>9.1</w:t>
        </w:r>
        <w:r>
          <w:rPr>
            <w:rStyle w:val="affff8"/>
            <w:noProof/>
          </w:rPr>
          <w:t xml:space="preserve"> </w:t>
        </w:r>
        <w:r w:rsidRPr="00817D3B">
          <w:rPr>
            <w:rStyle w:val="affff8"/>
            <w:rFonts w:hint="eastAsia"/>
            <w:noProof/>
          </w:rPr>
          <w:t xml:space="preserve"> 相关性分析</w:t>
        </w:r>
        <w:r w:rsidRPr="00817D3B">
          <w:rPr>
            <w:noProof/>
          </w:rPr>
          <w:tab/>
        </w:r>
        <w:r w:rsidRPr="00817D3B">
          <w:rPr>
            <w:noProof/>
          </w:rPr>
          <w:fldChar w:fldCharType="begin"/>
        </w:r>
        <w:r w:rsidRPr="00817D3B">
          <w:rPr>
            <w:noProof/>
          </w:rPr>
          <w:instrText xml:space="preserve"> PAGEREF _Toc207868582 \h </w:instrText>
        </w:r>
        <w:r w:rsidRPr="00817D3B">
          <w:rPr>
            <w:noProof/>
          </w:rPr>
        </w:r>
        <w:r w:rsidRPr="00817D3B">
          <w:rPr>
            <w:noProof/>
          </w:rPr>
          <w:fldChar w:fldCharType="separate"/>
        </w:r>
        <w:r w:rsidRPr="00817D3B">
          <w:rPr>
            <w:noProof/>
          </w:rPr>
          <w:t>5</w:t>
        </w:r>
        <w:r w:rsidRPr="00817D3B">
          <w:rPr>
            <w:noProof/>
          </w:rPr>
          <w:fldChar w:fldCharType="end"/>
        </w:r>
      </w:hyperlink>
    </w:p>
    <w:p w14:paraId="61A30DA7" w14:textId="7406374E" w:rsidR="00817D3B" w:rsidRPr="00817D3B" w:rsidRDefault="00817D3B">
      <w:pPr>
        <w:pStyle w:val="23"/>
        <w:rPr>
          <w:rFonts w:asciiTheme="minorHAnsi" w:eastAsiaTheme="minorEastAsia" w:hAnsiTheme="minorHAnsi" w:cstheme="minorBidi"/>
          <w:noProof/>
          <w:szCs w:val="22"/>
        </w:rPr>
      </w:pPr>
      <w:hyperlink w:anchor="_Toc207868583" w:history="1">
        <w:r w:rsidRPr="00817D3B">
          <w:rPr>
            <w:rStyle w:val="affff8"/>
            <w:noProof/>
          </w:rPr>
          <w:t>9.2</w:t>
        </w:r>
        <w:r>
          <w:rPr>
            <w:rStyle w:val="affff8"/>
            <w:noProof/>
          </w:rPr>
          <w:t xml:space="preserve"> </w:t>
        </w:r>
        <w:r w:rsidRPr="00817D3B">
          <w:rPr>
            <w:rStyle w:val="affff8"/>
            <w:rFonts w:hint="eastAsia"/>
            <w:noProof/>
          </w:rPr>
          <w:t xml:space="preserve"> 算法筛选</w:t>
        </w:r>
        <w:r w:rsidRPr="00817D3B">
          <w:rPr>
            <w:noProof/>
          </w:rPr>
          <w:tab/>
        </w:r>
        <w:r w:rsidRPr="00817D3B">
          <w:rPr>
            <w:noProof/>
          </w:rPr>
          <w:fldChar w:fldCharType="begin"/>
        </w:r>
        <w:r w:rsidRPr="00817D3B">
          <w:rPr>
            <w:noProof/>
          </w:rPr>
          <w:instrText xml:space="preserve"> PAGEREF _Toc207868583 \h </w:instrText>
        </w:r>
        <w:r w:rsidRPr="00817D3B">
          <w:rPr>
            <w:noProof/>
          </w:rPr>
        </w:r>
        <w:r w:rsidRPr="00817D3B">
          <w:rPr>
            <w:noProof/>
          </w:rPr>
          <w:fldChar w:fldCharType="separate"/>
        </w:r>
        <w:r w:rsidRPr="00817D3B">
          <w:rPr>
            <w:noProof/>
          </w:rPr>
          <w:t>5</w:t>
        </w:r>
        <w:r w:rsidRPr="00817D3B">
          <w:rPr>
            <w:noProof/>
          </w:rPr>
          <w:fldChar w:fldCharType="end"/>
        </w:r>
      </w:hyperlink>
    </w:p>
    <w:p w14:paraId="474FAC50" w14:textId="2D84A506"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84" w:history="1">
        <w:r w:rsidRPr="00817D3B">
          <w:rPr>
            <w:rStyle w:val="affff8"/>
            <w:noProof/>
          </w:rPr>
          <w:t>10</w:t>
        </w:r>
        <w:r>
          <w:rPr>
            <w:rStyle w:val="affff8"/>
            <w:noProof/>
          </w:rPr>
          <w:t xml:space="preserve"> </w:t>
        </w:r>
        <w:r w:rsidRPr="00817D3B">
          <w:rPr>
            <w:rStyle w:val="affff8"/>
            <w:rFonts w:hint="eastAsia"/>
            <w:noProof/>
          </w:rPr>
          <w:t xml:space="preserve"> 反演模型构建</w:t>
        </w:r>
        <w:r w:rsidRPr="00817D3B">
          <w:rPr>
            <w:noProof/>
          </w:rPr>
          <w:tab/>
        </w:r>
        <w:r w:rsidRPr="00817D3B">
          <w:rPr>
            <w:noProof/>
          </w:rPr>
          <w:fldChar w:fldCharType="begin"/>
        </w:r>
        <w:r w:rsidRPr="00817D3B">
          <w:rPr>
            <w:noProof/>
          </w:rPr>
          <w:instrText xml:space="preserve"> PAGEREF _Toc207868584 \h </w:instrText>
        </w:r>
        <w:r w:rsidRPr="00817D3B">
          <w:rPr>
            <w:noProof/>
          </w:rPr>
        </w:r>
        <w:r w:rsidRPr="00817D3B">
          <w:rPr>
            <w:noProof/>
          </w:rPr>
          <w:fldChar w:fldCharType="separate"/>
        </w:r>
        <w:r w:rsidRPr="00817D3B">
          <w:rPr>
            <w:noProof/>
          </w:rPr>
          <w:t>6</w:t>
        </w:r>
        <w:r w:rsidRPr="00817D3B">
          <w:rPr>
            <w:noProof/>
          </w:rPr>
          <w:fldChar w:fldCharType="end"/>
        </w:r>
      </w:hyperlink>
    </w:p>
    <w:p w14:paraId="56926170" w14:textId="54BB9871" w:rsidR="00817D3B" w:rsidRPr="00817D3B" w:rsidRDefault="00817D3B">
      <w:pPr>
        <w:pStyle w:val="23"/>
        <w:rPr>
          <w:rFonts w:asciiTheme="minorHAnsi" w:eastAsiaTheme="minorEastAsia" w:hAnsiTheme="minorHAnsi" w:cstheme="minorBidi"/>
          <w:noProof/>
          <w:szCs w:val="22"/>
        </w:rPr>
      </w:pPr>
      <w:hyperlink w:anchor="_Toc207868585" w:history="1">
        <w:r w:rsidRPr="00817D3B">
          <w:rPr>
            <w:rStyle w:val="affff8"/>
            <w:noProof/>
          </w:rPr>
          <w:t>10.1</w:t>
        </w:r>
        <w:r>
          <w:rPr>
            <w:rStyle w:val="affff8"/>
            <w:noProof/>
          </w:rPr>
          <w:t xml:space="preserve"> </w:t>
        </w:r>
        <w:r w:rsidRPr="00817D3B">
          <w:rPr>
            <w:rStyle w:val="affff8"/>
            <w:rFonts w:hint="eastAsia"/>
            <w:noProof/>
          </w:rPr>
          <w:t xml:space="preserve"> 数据集划分</w:t>
        </w:r>
        <w:r w:rsidRPr="00817D3B">
          <w:rPr>
            <w:noProof/>
          </w:rPr>
          <w:tab/>
        </w:r>
        <w:r w:rsidRPr="00817D3B">
          <w:rPr>
            <w:noProof/>
          </w:rPr>
          <w:fldChar w:fldCharType="begin"/>
        </w:r>
        <w:r w:rsidRPr="00817D3B">
          <w:rPr>
            <w:noProof/>
          </w:rPr>
          <w:instrText xml:space="preserve"> PAGEREF _Toc207868585 \h </w:instrText>
        </w:r>
        <w:r w:rsidRPr="00817D3B">
          <w:rPr>
            <w:noProof/>
          </w:rPr>
        </w:r>
        <w:r w:rsidRPr="00817D3B">
          <w:rPr>
            <w:noProof/>
          </w:rPr>
          <w:fldChar w:fldCharType="separate"/>
        </w:r>
        <w:r w:rsidRPr="00817D3B">
          <w:rPr>
            <w:noProof/>
          </w:rPr>
          <w:t>6</w:t>
        </w:r>
        <w:r w:rsidRPr="00817D3B">
          <w:rPr>
            <w:noProof/>
          </w:rPr>
          <w:fldChar w:fldCharType="end"/>
        </w:r>
      </w:hyperlink>
    </w:p>
    <w:p w14:paraId="48B0E080" w14:textId="3BD408E8" w:rsidR="00817D3B" w:rsidRPr="00817D3B" w:rsidRDefault="00817D3B">
      <w:pPr>
        <w:pStyle w:val="23"/>
        <w:rPr>
          <w:rFonts w:asciiTheme="minorHAnsi" w:eastAsiaTheme="minorEastAsia" w:hAnsiTheme="minorHAnsi" w:cstheme="minorBidi"/>
          <w:noProof/>
          <w:szCs w:val="22"/>
        </w:rPr>
      </w:pPr>
      <w:hyperlink w:anchor="_Toc207868586" w:history="1">
        <w:r w:rsidRPr="00817D3B">
          <w:rPr>
            <w:rStyle w:val="affff8"/>
            <w:noProof/>
          </w:rPr>
          <w:t>10.2</w:t>
        </w:r>
        <w:r>
          <w:rPr>
            <w:rStyle w:val="affff8"/>
            <w:noProof/>
          </w:rPr>
          <w:t xml:space="preserve"> </w:t>
        </w:r>
        <w:r w:rsidRPr="00817D3B">
          <w:rPr>
            <w:rStyle w:val="affff8"/>
            <w:rFonts w:hint="eastAsia"/>
            <w:noProof/>
          </w:rPr>
          <w:t xml:space="preserve"> 模型建立</w:t>
        </w:r>
        <w:r w:rsidRPr="00817D3B">
          <w:rPr>
            <w:noProof/>
          </w:rPr>
          <w:tab/>
        </w:r>
        <w:r w:rsidRPr="00817D3B">
          <w:rPr>
            <w:noProof/>
          </w:rPr>
          <w:fldChar w:fldCharType="begin"/>
        </w:r>
        <w:r w:rsidRPr="00817D3B">
          <w:rPr>
            <w:noProof/>
          </w:rPr>
          <w:instrText xml:space="preserve"> PAGEREF _Toc207868586 \h </w:instrText>
        </w:r>
        <w:r w:rsidRPr="00817D3B">
          <w:rPr>
            <w:noProof/>
          </w:rPr>
        </w:r>
        <w:r w:rsidRPr="00817D3B">
          <w:rPr>
            <w:noProof/>
          </w:rPr>
          <w:fldChar w:fldCharType="separate"/>
        </w:r>
        <w:r w:rsidRPr="00817D3B">
          <w:rPr>
            <w:noProof/>
          </w:rPr>
          <w:t>6</w:t>
        </w:r>
        <w:r w:rsidRPr="00817D3B">
          <w:rPr>
            <w:noProof/>
          </w:rPr>
          <w:fldChar w:fldCharType="end"/>
        </w:r>
      </w:hyperlink>
    </w:p>
    <w:p w14:paraId="44A16E09" w14:textId="50668EA9" w:rsidR="00817D3B" w:rsidRPr="00817D3B" w:rsidRDefault="00817D3B">
      <w:pPr>
        <w:pStyle w:val="23"/>
        <w:rPr>
          <w:rFonts w:asciiTheme="minorHAnsi" w:eastAsiaTheme="minorEastAsia" w:hAnsiTheme="minorHAnsi" w:cstheme="minorBidi"/>
          <w:noProof/>
          <w:szCs w:val="22"/>
        </w:rPr>
      </w:pPr>
      <w:hyperlink w:anchor="_Toc207868587" w:history="1">
        <w:r w:rsidRPr="00817D3B">
          <w:rPr>
            <w:rStyle w:val="affff8"/>
            <w:noProof/>
          </w:rPr>
          <w:t>10.3</w:t>
        </w:r>
        <w:r>
          <w:rPr>
            <w:rStyle w:val="affff8"/>
            <w:noProof/>
          </w:rPr>
          <w:t xml:space="preserve"> </w:t>
        </w:r>
        <w:r w:rsidRPr="00817D3B">
          <w:rPr>
            <w:rStyle w:val="affff8"/>
            <w:rFonts w:hint="eastAsia"/>
            <w:noProof/>
          </w:rPr>
          <w:t xml:space="preserve"> 模型参数优化</w:t>
        </w:r>
        <w:r w:rsidRPr="00817D3B">
          <w:rPr>
            <w:noProof/>
          </w:rPr>
          <w:tab/>
        </w:r>
        <w:r w:rsidRPr="00817D3B">
          <w:rPr>
            <w:noProof/>
          </w:rPr>
          <w:fldChar w:fldCharType="begin"/>
        </w:r>
        <w:r w:rsidRPr="00817D3B">
          <w:rPr>
            <w:noProof/>
          </w:rPr>
          <w:instrText xml:space="preserve"> PAGEREF _Toc207868587 \h </w:instrText>
        </w:r>
        <w:r w:rsidRPr="00817D3B">
          <w:rPr>
            <w:noProof/>
          </w:rPr>
        </w:r>
        <w:r w:rsidRPr="00817D3B">
          <w:rPr>
            <w:noProof/>
          </w:rPr>
          <w:fldChar w:fldCharType="separate"/>
        </w:r>
        <w:r w:rsidRPr="00817D3B">
          <w:rPr>
            <w:noProof/>
          </w:rPr>
          <w:t>6</w:t>
        </w:r>
        <w:r w:rsidRPr="00817D3B">
          <w:rPr>
            <w:noProof/>
          </w:rPr>
          <w:fldChar w:fldCharType="end"/>
        </w:r>
      </w:hyperlink>
    </w:p>
    <w:p w14:paraId="00071974" w14:textId="097BD632"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88" w:history="1">
        <w:r w:rsidRPr="00817D3B">
          <w:rPr>
            <w:rStyle w:val="affff8"/>
            <w:noProof/>
          </w:rPr>
          <w:t>11</w:t>
        </w:r>
        <w:r>
          <w:rPr>
            <w:rStyle w:val="affff8"/>
            <w:noProof/>
          </w:rPr>
          <w:t xml:space="preserve"> </w:t>
        </w:r>
        <w:r w:rsidRPr="00817D3B">
          <w:rPr>
            <w:rStyle w:val="affff8"/>
            <w:rFonts w:hint="eastAsia"/>
            <w:noProof/>
          </w:rPr>
          <w:t xml:space="preserve"> 反演模型验证</w:t>
        </w:r>
        <w:r w:rsidRPr="00817D3B">
          <w:rPr>
            <w:noProof/>
          </w:rPr>
          <w:tab/>
        </w:r>
        <w:r w:rsidRPr="00817D3B">
          <w:rPr>
            <w:noProof/>
          </w:rPr>
          <w:fldChar w:fldCharType="begin"/>
        </w:r>
        <w:r w:rsidRPr="00817D3B">
          <w:rPr>
            <w:noProof/>
          </w:rPr>
          <w:instrText xml:space="preserve"> PAGEREF _Toc207868588 \h </w:instrText>
        </w:r>
        <w:r w:rsidRPr="00817D3B">
          <w:rPr>
            <w:noProof/>
          </w:rPr>
        </w:r>
        <w:r w:rsidRPr="00817D3B">
          <w:rPr>
            <w:noProof/>
          </w:rPr>
          <w:fldChar w:fldCharType="separate"/>
        </w:r>
        <w:r w:rsidRPr="00817D3B">
          <w:rPr>
            <w:noProof/>
          </w:rPr>
          <w:t>7</w:t>
        </w:r>
        <w:r w:rsidRPr="00817D3B">
          <w:rPr>
            <w:noProof/>
          </w:rPr>
          <w:fldChar w:fldCharType="end"/>
        </w:r>
      </w:hyperlink>
    </w:p>
    <w:p w14:paraId="2B6823E0" w14:textId="6ED4E5BF"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89" w:history="1">
        <w:r w:rsidRPr="00817D3B">
          <w:rPr>
            <w:rStyle w:val="affff8"/>
            <w:noProof/>
          </w:rPr>
          <w:t>12</w:t>
        </w:r>
        <w:r>
          <w:rPr>
            <w:rStyle w:val="affff8"/>
            <w:noProof/>
          </w:rPr>
          <w:t xml:space="preserve"> </w:t>
        </w:r>
        <w:r w:rsidRPr="00817D3B">
          <w:rPr>
            <w:rStyle w:val="affff8"/>
            <w:rFonts w:hint="eastAsia"/>
            <w:noProof/>
          </w:rPr>
          <w:t xml:space="preserve"> 反演结果输出</w:t>
        </w:r>
        <w:r w:rsidRPr="00817D3B">
          <w:rPr>
            <w:noProof/>
          </w:rPr>
          <w:tab/>
        </w:r>
        <w:r w:rsidRPr="00817D3B">
          <w:rPr>
            <w:noProof/>
          </w:rPr>
          <w:fldChar w:fldCharType="begin"/>
        </w:r>
        <w:r w:rsidRPr="00817D3B">
          <w:rPr>
            <w:noProof/>
          </w:rPr>
          <w:instrText xml:space="preserve"> PAGEREF _Toc207868589 \h </w:instrText>
        </w:r>
        <w:r w:rsidRPr="00817D3B">
          <w:rPr>
            <w:noProof/>
          </w:rPr>
        </w:r>
        <w:r w:rsidRPr="00817D3B">
          <w:rPr>
            <w:noProof/>
          </w:rPr>
          <w:fldChar w:fldCharType="separate"/>
        </w:r>
        <w:r w:rsidRPr="00817D3B">
          <w:rPr>
            <w:noProof/>
          </w:rPr>
          <w:t>7</w:t>
        </w:r>
        <w:r w:rsidRPr="00817D3B">
          <w:rPr>
            <w:noProof/>
          </w:rPr>
          <w:fldChar w:fldCharType="end"/>
        </w:r>
      </w:hyperlink>
    </w:p>
    <w:p w14:paraId="55350CB6" w14:textId="787EC951" w:rsidR="00817D3B" w:rsidRPr="00817D3B" w:rsidRDefault="00817D3B">
      <w:pPr>
        <w:pStyle w:val="23"/>
        <w:rPr>
          <w:rFonts w:asciiTheme="minorHAnsi" w:eastAsiaTheme="minorEastAsia" w:hAnsiTheme="minorHAnsi" w:cstheme="minorBidi"/>
          <w:noProof/>
          <w:szCs w:val="22"/>
        </w:rPr>
      </w:pPr>
      <w:hyperlink w:anchor="_Toc207868590" w:history="1">
        <w:r w:rsidRPr="00817D3B">
          <w:rPr>
            <w:rStyle w:val="affff8"/>
            <w:noProof/>
          </w:rPr>
          <w:t>12.1</w:t>
        </w:r>
        <w:r>
          <w:rPr>
            <w:rStyle w:val="affff8"/>
            <w:noProof/>
          </w:rPr>
          <w:t xml:space="preserve"> </w:t>
        </w:r>
        <w:r w:rsidRPr="00817D3B">
          <w:rPr>
            <w:rStyle w:val="affff8"/>
            <w:rFonts w:hint="eastAsia"/>
            <w:noProof/>
          </w:rPr>
          <w:t xml:space="preserve"> 反演影像生成</w:t>
        </w:r>
        <w:r w:rsidRPr="00817D3B">
          <w:rPr>
            <w:noProof/>
          </w:rPr>
          <w:tab/>
        </w:r>
        <w:r w:rsidRPr="00817D3B">
          <w:rPr>
            <w:noProof/>
          </w:rPr>
          <w:fldChar w:fldCharType="begin"/>
        </w:r>
        <w:r w:rsidRPr="00817D3B">
          <w:rPr>
            <w:noProof/>
          </w:rPr>
          <w:instrText xml:space="preserve"> PAGEREF _Toc207868590 \h </w:instrText>
        </w:r>
        <w:r w:rsidRPr="00817D3B">
          <w:rPr>
            <w:noProof/>
          </w:rPr>
        </w:r>
        <w:r w:rsidRPr="00817D3B">
          <w:rPr>
            <w:noProof/>
          </w:rPr>
          <w:fldChar w:fldCharType="separate"/>
        </w:r>
        <w:r w:rsidRPr="00817D3B">
          <w:rPr>
            <w:noProof/>
          </w:rPr>
          <w:t>7</w:t>
        </w:r>
        <w:r w:rsidRPr="00817D3B">
          <w:rPr>
            <w:noProof/>
          </w:rPr>
          <w:fldChar w:fldCharType="end"/>
        </w:r>
      </w:hyperlink>
    </w:p>
    <w:p w14:paraId="6F357C67" w14:textId="32FE2F39" w:rsidR="00817D3B" w:rsidRPr="00817D3B" w:rsidRDefault="00817D3B">
      <w:pPr>
        <w:pStyle w:val="23"/>
        <w:rPr>
          <w:rFonts w:asciiTheme="minorHAnsi" w:eastAsiaTheme="minorEastAsia" w:hAnsiTheme="minorHAnsi" w:cstheme="minorBidi"/>
          <w:noProof/>
          <w:szCs w:val="22"/>
        </w:rPr>
      </w:pPr>
      <w:hyperlink w:anchor="_Toc207868591" w:history="1">
        <w:r w:rsidRPr="00817D3B">
          <w:rPr>
            <w:rStyle w:val="affff8"/>
            <w:noProof/>
          </w:rPr>
          <w:t>12.2</w:t>
        </w:r>
        <w:r>
          <w:rPr>
            <w:rStyle w:val="affff8"/>
            <w:noProof/>
          </w:rPr>
          <w:t xml:space="preserve"> </w:t>
        </w:r>
        <w:r w:rsidRPr="00817D3B">
          <w:rPr>
            <w:rStyle w:val="affff8"/>
            <w:rFonts w:hint="eastAsia"/>
            <w:noProof/>
          </w:rPr>
          <w:t xml:space="preserve"> 成果报告</w:t>
        </w:r>
        <w:r w:rsidRPr="00817D3B">
          <w:rPr>
            <w:noProof/>
          </w:rPr>
          <w:tab/>
        </w:r>
        <w:r w:rsidRPr="00817D3B">
          <w:rPr>
            <w:noProof/>
          </w:rPr>
          <w:fldChar w:fldCharType="begin"/>
        </w:r>
        <w:r w:rsidRPr="00817D3B">
          <w:rPr>
            <w:noProof/>
          </w:rPr>
          <w:instrText xml:space="preserve"> PAGEREF _Toc207868591 \h </w:instrText>
        </w:r>
        <w:r w:rsidRPr="00817D3B">
          <w:rPr>
            <w:noProof/>
          </w:rPr>
        </w:r>
        <w:r w:rsidRPr="00817D3B">
          <w:rPr>
            <w:noProof/>
          </w:rPr>
          <w:fldChar w:fldCharType="separate"/>
        </w:r>
        <w:r w:rsidRPr="00817D3B">
          <w:rPr>
            <w:noProof/>
          </w:rPr>
          <w:t>7</w:t>
        </w:r>
        <w:r w:rsidRPr="00817D3B">
          <w:rPr>
            <w:noProof/>
          </w:rPr>
          <w:fldChar w:fldCharType="end"/>
        </w:r>
      </w:hyperlink>
    </w:p>
    <w:p w14:paraId="71F276E6" w14:textId="77777777" w:rsidR="00817D3B" w:rsidRPr="00817D3B" w:rsidRDefault="00817D3B">
      <w:pPr>
        <w:pStyle w:val="10"/>
        <w:tabs>
          <w:tab w:val="right" w:leader="dot" w:pos="9344"/>
        </w:tabs>
        <w:rPr>
          <w:rFonts w:asciiTheme="minorHAnsi" w:eastAsiaTheme="minorEastAsia" w:hAnsiTheme="minorHAnsi" w:cstheme="minorBidi"/>
          <w:noProof/>
          <w:szCs w:val="22"/>
        </w:rPr>
      </w:pPr>
      <w:hyperlink w:anchor="_Toc207868592" w:history="1">
        <w:r w:rsidRPr="00817D3B">
          <w:rPr>
            <w:rStyle w:val="affff8"/>
            <w:rFonts w:hint="eastAsia"/>
            <w:noProof/>
          </w:rPr>
          <w:t>参考文献</w:t>
        </w:r>
        <w:r w:rsidRPr="00817D3B">
          <w:rPr>
            <w:noProof/>
          </w:rPr>
          <w:tab/>
        </w:r>
        <w:r w:rsidRPr="00817D3B">
          <w:rPr>
            <w:noProof/>
          </w:rPr>
          <w:fldChar w:fldCharType="begin"/>
        </w:r>
        <w:r w:rsidRPr="00817D3B">
          <w:rPr>
            <w:noProof/>
          </w:rPr>
          <w:instrText xml:space="preserve"> PAGEREF _Toc207868592 \h </w:instrText>
        </w:r>
        <w:r w:rsidRPr="00817D3B">
          <w:rPr>
            <w:noProof/>
          </w:rPr>
        </w:r>
        <w:r w:rsidRPr="00817D3B">
          <w:rPr>
            <w:noProof/>
          </w:rPr>
          <w:fldChar w:fldCharType="separate"/>
        </w:r>
        <w:r w:rsidRPr="00817D3B">
          <w:rPr>
            <w:noProof/>
          </w:rPr>
          <w:t>8</w:t>
        </w:r>
        <w:r w:rsidRPr="00817D3B">
          <w:rPr>
            <w:noProof/>
          </w:rPr>
          <w:fldChar w:fldCharType="end"/>
        </w:r>
      </w:hyperlink>
    </w:p>
    <w:p w14:paraId="63F7017D" w14:textId="1F6DFF29" w:rsidR="00817D3B" w:rsidRPr="00817D3B" w:rsidRDefault="00817D3B" w:rsidP="00817D3B">
      <w:pPr>
        <w:pStyle w:val="affffff7"/>
        <w:spacing w:after="360"/>
        <w:sectPr w:rsidR="00817D3B" w:rsidRPr="00817D3B" w:rsidSect="00817D3B">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817D3B">
        <w:fldChar w:fldCharType="end"/>
      </w:r>
    </w:p>
    <w:p w14:paraId="5B739BDF" w14:textId="0D81BA26" w:rsidR="001E65D8" w:rsidRDefault="00D65EF0">
      <w:pPr>
        <w:pStyle w:val="a6"/>
        <w:spacing w:after="360"/>
      </w:pPr>
      <w:bookmarkStart w:id="32" w:name="BookMark2"/>
      <w:bookmarkStart w:id="33" w:name="_Toc207868562"/>
      <w:bookmarkEnd w:id="30"/>
      <w:r>
        <w:rPr>
          <w:spacing w:val="320"/>
        </w:rPr>
        <w:lastRenderedPageBreak/>
        <w:t>前</w:t>
      </w:r>
      <w:r>
        <w:t>言</w:t>
      </w:r>
      <w:bookmarkEnd w:id="21"/>
      <w:bookmarkEnd w:id="22"/>
      <w:bookmarkEnd w:id="23"/>
      <w:bookmarkEnd w:id="24"/>
      <w:bookmarkEnd w:id="25"/>
      <w:bookmarkEnd w:id="26"/>
      <w:bookmarkEnd w:id="27"/>
      <w:bookmarkEnd w:id="28"/>
      <w:bookmarkEnd w:id="29"/>
      <w:bookmarkEnd w:id="33"/>
    </w:p>
    <w:p w14:paraId="7D2FA72E" w14:textId="77777777" w:rsidR="001E65D8" w:rsidRDefault="00D65EF0">
      <w:pPr>
        <w:pStyle w:val="afffff2"/>
        <w:ind w:firstLine="420"/>
      </w:pPr>
      <w:r>
        <w:rPr>
          <w:rFonts w:hint="eastAsia"/>
        </w:rPr>
        <w:t>本文件参照GB/T 1.1—2020《标准化工作导则  第1部分：标准化文件的结构和起草规则》的规定起草。</w:t>
      </w:r>
    </w:p>
    <w:p w14:paraId="282D8281" w14:textId="77777777" w:rsidR="001E65D8" w:rsidRDefault="00D65EF0">
      <w:pPr>
        <w:pStyle w:val="afffff2"/>
        <w:ind w:firstLine="420"/>
      </w:pPr>
      <w:r>
        <w:rPr>
          <w:rFonts w:hint="eastAsia"/>
        </w:rPr>
        <w:t>请注意本文件的某些内容可能涉及专利。本文件的发布机构不承担识别专利的责任。</w:t>
      </w:r>
    </w:p>
    <w:p w14:paraId="74F44CD3" w14:textId="77777777" w:rsidR="001E65D8" w:rsidRDefault="00D65EF0">
      <w:pPr>
        <w:pStyle w:val="afffff2"/>
        <w:ind w:firstLine="420"/>
      </w:pPr>
      <w:r>
        <w:rPr>
          <w:rFonts w:hint="eastAsia"/>
        </w:rPr>
        <w:t>本文件由广西壮族自治区林业科学研究院提出和</w:t>
      </w:r>
      <w:r>
        <w:t>宣贯</w:t>
      </w:r>
      <w:r>
        <w:rPr>
          <w:rFonts w:hint="eastAsia"/>
        </w:rPr>
        <w:t>。</w:t>
      </w:r>
    </w:p>
    <w:p w14:paraId="5B34432C" w14:textId="77777777" w:rsidR="001E65D8" w:rsidRDefault="00D65EF0">
      <w:pPr>
        <w:pStyle w:val="afffff2"/>
        <w:ind w:firstLine="420"/>
      </w:pPr>
      <w:r>
        <w:rPr>
          <w:rFonts w:hint="eastAsia"/>
        </w:rPr>
        <w:t>本文件由广西标准化协会归口。</w:t>
      </w:r>
    </w:p>
    <w:p w14:paraId="7F01C706" w14:textId="77777777" w:rsidR="001E65D8" w:rsidRDefault="00D65EF0">
      <w:pPr>
        <w:pStyle w:val="afffff2"/>
        <w:ind w:firstLine="420"/>
      </w:pPr>
      <w:r>
        <w:rPr>
          <w:rFonts w:hint="eastAsia"/>
        </w:rPr>
        <w:t>本文件起草单位：广西壮族自治区林业科学研究院、桂林理工大学、广西华沃特集团股份有限公司、南宁师范大学、四川省林业科学研究院、中国林业科学研究院亚热带林业研究所、中南林业科技大学、广西大学、广西森林资源与生态环境监测中心、广西壮族自治区林业勘测设计院、中国林业科学研究院热带林业实验中心。</w:t>
      </w:r>
    </w:p>
    <w:p w14:paraId="023D1B6F" w14:textId="77777777" w:rsidR="001E65D8" w:rsidRPr="00803035" w:rsidRDefault="00D65EF0">
      <w:pPr>
        <w:pStyle w:val="afffff2"/>
        <w:tabs>
          <w:tab w:val="left" w:pos="4287"/>
        </w:tabs>
        <w:ind w:firstLine="420"/>
        <w:rPr>
          <w:color w:val="000000" w:themeColor="text1"/>
        </w:rPr>
      </w:pPr>
      <w:r>
        <w:rPr>
          <w:rFonts w:hint="eastAsia"/>
        </w:rPr>
        <w:t>本文件主要起草人</w:t>
      </w:r>
      <w:r w:rsidRPr="00803035">
        <w:rPr>
          <w:rFonts w:hint="eastAsia"/>
          <w:color w:val="000000" w:themeColor="text1"/>
        </w:rPr>
        <w:t>：石媛媛、唐健、赵隽宇、潘桂颖、邓昀、吴立潮、宋贤冲、覃祚玉、柯琴、蒋湖波、刘毅。</w:t>
      </w:r>
    </w:p>
    <w:p w14:paraId="7D521450" w14:textId="77777777" w:rsidR="001E65D8" w:rsidRDefault="001E65D8">
      <w:pPr>
        <w:pStyle w:val="afffff2"/>
        <w:ind w:firstLine="420"/>
      </w:pPr>
    </w:p>
    <w:p w14:paraId="50E23A99" w14:textId="77777777" w:rsidR="001E65D8" w:rsidRDefault="001E65D8">
      <w:pPr>
        <w:pStyle w:val="afffff2"/>
        <w:ind w:firstLine="420"/>
        <w:sectPr w:rsidR="001E65D8" w:rsidSect="00817D3B">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14:paraId="11EEE1F7" w14:textId="77777777" w:rsidR="001E65D8" w:rsidRDefault="001E65D8">
      <w:pPr>
        <w:spacing w:line="20" w:lineRule="exact"/>
        <w:jc w:val="center"/>
        <w:rPr>
          <w:rFonts w:ascii="黑体" w:eastAsia="黑体" w:hAnsi="黑体"/>
          <w:sz w:val="32"/>
          <w:szCs w:val="32"/>
        </w:rPr>
      </w:pPr>
      <w:bookmarkStart w:id="34" w:name="BookMark4"/>
      <w:bookmarkEnd w:id="32"/>
    </w:p>
    <w:p w14:paraId="145F872B" w14:textId="77777777" w:rsidR="001E65D8" w:rsidRDefault="001E65D8">
      <w:pPr>
        <w:spacing w:line="20" w:lineRule="exact"/>
        <w:jc w:val="center"/>
        <w:rPr>
          <w:rFonts w:ascii="黑体" w:eastAsia="黑体" w:hAnsi="黑体"/>
          <w:sz w:val="32"/>
          <w:szCs w:val="32"/>
        </w:rPr>
      </w:pPr>
    </w:p>
    <w:bookmarkStart w:id="35" w:name="OLE_LINK1" w:displacedByCustomXml="next"/>
    <w:bookmarkStart w:id="36" w:name="OLE_LINK2" w:displacedByCustomXml="next"/>
    <w:bookmarkStart w:id="37" w:name="NEW_STAND_NAME" w:displacedByCustomXml="next"/>
    <w:sdt>
      <w:sdtPr>
        <w:tag w:val="NEW_STAND_NAME"/>
        <w:id w:val="595910757"/>
        <w:lock w:val="sdtLocked"/>
        <w:placeholder>
          <w:docPart w:val="1502959BF3244B5587813501B04DB51E"/>
        </w:placeholder>
      </w:sdtPr>
      <w:sdtContent>
        <w:p w14:paraId="2FD12635" w14:textId="77777777" w:rsidR="001E65D8" w:rsidRDefault="00D65EF0">
          <w:pPr>
            <w:pStyle w:val="afffffffff5"/>
            <w:spacing w:beforeLines="100" w:before="240" w:afterLines="220" w:after="528"/>
          </w:pPr>
          <w:r>
            <w:rPr>
              <w:rFonts w:hint="eastAsia"/>
            </w:rPr>
            <w:t>森林土壤有机碳</w:t>
          </w:r>
          <w:bookmarkEnd w:id="36"/>
          <w:bookmarkEnd w:id="35"/>
          <w:r>
            <w:t>GF-5高光谱影像反演技术规程</w:t>
          </w:r>
        </w:p>
      </w:sdtContent>
    </w:sdt>
    <w:p w14:paraId="05B391D4" w14:textId="77777777" w:rsidR="001E65D8" w:rsidRDefault="00D65EF0">
      <w:pPr>
        <w:pStyle w:val="affc"/>
        <w:spacing w:before="240" w:after="240"/>
      </w:pPr>
      <w:bookmarkStart w:id="38" w:name="_Toc202891220"/>
      <w:bookmarkStart w:id="39" w:name="_Toc202820886"/>
      <w:bookmarkStart w:id="40" w:name="_Toc202818165"/>
      <w:bookmarkStart w:id="41" w:name="_Toc202821487"/>
      <w:bookmarkStart w:id="42" w:name="_Toc203045923"/>
      <w:bookmarkStart w:id="43" w:name="_Toc26718930"/>
      <w:bookmarkStart w:id="44" w:name="_Toc17233325"/>
      <w:bookmarkStart w:id="45" w:name="_Toc24884218"/>
      <w:bookmarkStart w:id="46" w:name="_Toc26986530"/>
      <w:bookmarkStart w:id="47" w:name="_Toc24884211"/>
      <w:bookmarkStart w:id="48" w:name="_Toc17233333"/>
      <w:bookmarkStart w:id="49" w:name="_Toc97192964"/>
      <w:bookmarkStart w:id="50" w:name="_Toc202821588"/>
      <w:bookmarkStart w:id="51" w:name="_Toc26986771"/>
      <w:bookmarkStart w:id="52" w:name="_Toc26648465"/>
      <w:bookmarkStart w:id="53" w:name="_Toc207659069"/>
      <w:bookmarkStart w:id="54" w:name="_Toc207793188"/>
      <w:bookmarkStart w:id="55" w:name="_Toc207804720"/>
      <w:bookmarkStart w:id="56" w:name="_Toc207868563"/>
      <w:bookmarkEnd w:id="37"/>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54EE2BEF" w14:textId="77777777" w:rsidR="001E65D8" w:rsidRDefault="00127FAB">
      <w:pPr>
        <w:pStyle w:val="afffff2"/>
        <w:ind w:firstLine="420"/>
      </w:pPr>
      <w:bookmarkStart w:id="57" w:name="_Toc26648466"/>
      <w:bookmarkStart w:id="58" w:name="_Toc24884212"/>
      <w:bookmarkStart w:id="59" w:name="_Toc17233326"/>
      <w:bookmarkStart w:id="60" w:name="_Toc17233334"/>
      <w:bookmarkStart w:id="61" w:name="_Toc24884219"/>
      <w:r>
        <w:rPr>
          <w:rFonts w:hint="eastAsia"/>
        </w:rPr>
        <w:t>本文件界定了</w:t>
      </w:r>
      <w:r w:rsidR="00D65EF0">
        <w:rPr>
          <w:rFonts w:hint="eastAsia"/>
        </w:rPr>
        <w:t>森林土壤有机碳</w:t>
      </w:r>
      <w:r>
        <w:rPr>
          <w:rFonts w:hint="eastAsia"/>
        </w:rPr>
        <w:t>高分五号</w:t>
      </w:r>
      <w:r w:rsidR="00AA383F">
        <w:rPr>
          <w:rFonts w:hint="eastAsia"/>
        </w:rPr>
        <w:t>卫星</w:t>
      </w:r>
      <w:r>
        <w:rPr>
          <w:rFonts w:hint="eastAsia"/>
        </w:rPr>
        <w:t>（GF-5）高光谱影像反演</w:t>
      </w:r>
      <w:r w:rsidR="00D65EF0">
        <w:rPr>
          <w:rFonts w:hint="eastAsia"/>
        </w:rPr>
        <w:t>涉及</w:t>
      </w:r>
      <w:r w:rsidR="00D65EF0">
        <w:t>的术语和定义</w:t>
      </w:r>
      <w:r w:rsidR="00ED7C7D">
        <w:rPr>
          <w:rFonts w:hint="eastAsia"/>
        </w:rPr>
        <w:t>、以及缩略语</w:t>
      </w:r>
      <w:r w:rsidR="00D65EF0">
        <w:t>，确立了</w:t>
      </w:r>
      <w:r w:rsidR="00D65EF0">
        <w:rPr>
          <w:rFonts w:ascii="Segoe UI" w:hAnsi="Segoe UI" w:cs="Segoe UI"/>
          <w:shd w:val="clear" w:color="auto" w:fill="FFFFFF"/>
        </w:rPr>
        <w:t>利用</w:t>
      </w:r>
      <w:r w:rsidR="00D65EF0">
        <w:rPr>
          <w:rFonts w:ascii="Segoe UI" w:hAnsi="Segoe UI" w:cs="Segoe UI"/>
          <w:shd w:val="clear" w:color="auto" w:fill="FFFFFF"/>
        </w:rPr>
        <w:t>GF-5</w:t>
      </w:r>
      <w:r w:rsidR="00D65EF0">
        <w:rPr>
          <w:rFonts w:ascii="Segoe UI" w:hAnsi="Segoe UI" w:cs="Segoe UI"/>
          <w:shd w:val="clear" w:color="auto" w:fill="FFFFFF"/>
        </w:rPr>
        <w:t>高光谱影像反演森林土壤有机碳含量的程序，</w:t>
      </w:r>
      <w:r w:rsidR="00BE03B5">
        <w:t>规定了数据准备</w:t>
      </w:r>
      <w:r w:rsidR="00D65EF0">
        <w:t>、</w:t>
      </w:r>
      <w:r w:rsidR="00CE37AD">
        <w:rPr>
          <w:rFonts w:hint="eastAsia"/>
        </w:rPr>
        <w:t>GF-5高光谱影像预处理、</w:t>
      </w:r>
      <w:r w:rsidR="00D65EF0">
        <w:t>光谱数据</w:t>
      </w:r>
      <w:r w:rsidR="00CE37AD">
        <w:t>采集</w:t>
      </w:r>
      <w:r w:rsidR="00D65EF0">
        <w:t>与预处理、</w:t>
      </w:r>
      <w:r w:rsidR="00CE37AD">
        <w:t>光谱特征波段筛选、反演</w:t>
      </w:r>
      <w:r w:rsidR="00D65EF0">
        <w:t>模型构建</w:t>
      </w:r>
      <w:r w:rsidR="00CE37AD">
        <w:t>、反演模型</w:t>
      </w:r>
      <w:r w:rsidR="00D65EF0">
        <w:t>验证</w:t>
      </w:r>
      <w:r w:rsidR="00CE37AD">
        <w:t>、反演结果输出</w:t>
      </w:r>
      <w:r w:rsidR="00D65EF0">
        <w:rPr>
          <w:rFonts w:hint="eastAsia"/>
        </w:rPr>
        <w:t>等</w:t>
      </w:r>
      <w:r w:rsidR="00D65EF0">
        <w:t>要求。</w:t>
      </w:r>
    </w:p>
    <w:p w14:paraId="50185953" w14:textId="77777777" w:rsidR="001E65D8" w:rsidRDefault="00D65EF0">
      <w:pPr>
        <w:pStyle w:val="afffff2"/>
        <w:ind w:firstLine="420"/>
      </w:pPr>
      <w:r>
        <w:rPr>
          <w:rFonts w:hint="eastAsia"/>
        </w:rPr>
        <w:t>本文件</w:t>
      </w:r>
      <w:r>
        <w:t>适用于</w:t>
      </w:r>
      <w:r w:rsidR="00AA383F">
        <w:t>利用</w:t>
      </w:r>
      <w:r w:rsidR="00AA383F" w:rsidRPr="00AA383F">
        <w:rPr>
          <w:rFonts w:hint="eastAsia"/>
        </w:rPr>
        <w:t>GF-5高光谱影像</w:t>
      </w:r>
      <w:r w:rsidR="00AA383F">
        <w:rPr>
          <w:rFonts w:hint="eastAsia"/>
        </w:rPr>
        <w:t>定量反演</w:t>
      </w:r>
      <w:r w:rsidR="00AA383F" w:rsidRPr="00AA383F">
        <w:rPr>
          <w:rFonts w:hint="eastAsia"/>
        </w:rPr>
        <w:t>森林土壤有机碳</w:t>
      </w:r>
      <w:r w:rsidR="00AA383F">
        <w:rPr>
          <w:rFonts w:hint="eastAsia"/>
        </w:rPr>
        <w:t>含量的操作。</w:t>
      </w:r>
    </w:p>
    <w:p w14:paraId="51279566" w14:textId="77777777" w:rsidR="001E65D8" w:rsidRDefault="00D65EF0">
      <w:pPr>
        <w:pStyle w:val="affc"/>
        <w:spacing w:before="240" w:after="240"/>
      </w:pPr>
      <w:bookmarkStart w:id="62" w:name="_Toc97192965"/>
      <w:bookmarkStart w:id="63" w:name="_Toc202818166"/>
      <w:bookmarkStart w:id="64" w:name="_Toc26718931"/>
      <w:bookmarkStart w:id="65" w:name="_Toc26986772"/>
      <w:bookmarkStart w:id="66" w:name="_Toc202891221"/>
      <w:bookmarkStart w:id="67" w:name="_Toc202820887"/>
      <w:bookmarkStart w:id="68" w:name="_Toc203045924"/>
      <w:bookmarkStart w:id="69" w:name="_Toc202821488"/>
      <w:bookmarkStart w:id="70" w:name="_Toc26986531"/>
      <w:bookmarkStart w:id="71" w:name="_Toc202821589"/>
      <w:bookmarkStart w:id="72" w:name="_Toc207659070"/>
      <w:bookmarkStart w:id="73" w:name="_Toc207793189"/>
      <w:bookmarkStart w:id="74" w:name="_Toc207804721"/>
      <w:bookmarkStart w:id="75" w:name="_Toc207868564"/>
      <w:r>
        <w:rPr>
          <w:rFonts w:hint="eastAsia"/>
        </w:rPr>
        <w:t>规范性引用文件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69B587F" w14:textId="77777777" w:rsidR="001E65D8" w:rsidRDefault="00D65EF0">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09EF64D" w14:textId="77777777" w:rsidR="0007250E" w:rsidRDefault="0007250E">
      <w:pPr>
        <w:pStyle w:val="afffff2"/>
        <w:ind w:firstLine="420"/>
      </w:pPr>
      <w:bookmarkStart w:id="76" w:name="OLE_LINK26"/>
      <w:bookmarkStart w:id="77" w:name="OLE_LINK25"/>
      <w:r w:rsidRPr="0007250E">
        <w:rPr>
          <w:rFonts w:hint="eastAsia"/>
        </w:rPr>
        <w:t xml:space="preserve">GB/T 14950 </w:t>
      </w:r>
      <w:r>
        <w:rPr>
          <w:rFonts w:hint="eastAsia"/>
        </w:rPr>
        <w:t xml:space="preserve"> </w:t>
      </w:r>
      <w:r w:rsidRPr="0007250E">
        <w:rPr>
          <w:rFonts w:hint="eastAsia"/>
        </w:rPr>
        <w:t>摄影测量与遥感术语</w:t>
      </w:r>
    </w:p>
    <w:p w14:paraId="2D5BACAF" w14:textId="77777777" w:rsidR="00E11651" w:rsidRDefault="00E11651">
      <w:pPr>
        <w:pStyle w:val="afffff2"/>
        <w:ind w:firstLine="420"/>
      </w:pPr>
      <w:r w:rsidRPr="00E11651">
        <w:rPr>
          <w:rFonts w:hint="eastAsia"/>
        </w:rPr>
        <w:t xml:space="preserve">GB/T 36301 </w:t>
      </w:r>
      <w:r>
        <w:rPr>
          <w:rFonts w:hint="eastAsia"/>
        </w:rPr>
        <w:t xml:space="preserve"> </w:t>
      </w:r>
      <w:r w:rsidRPr="00E11651">
        <w:rPr>
          <w:rFonts w:hint="eastAsia"/>
        </w:rPr>
        <w:t>航天高光谱成像数据预处理产品分级</w:t>
      </w:r>
    </w:p>
    <w:p w14:paraId="30FC7EB5" w14:textId="77777777" w:rsidR="001E65D8" w:rsidRDefault="00DD5DDB">
      <w:pPr>
        <w:pStyle w:val="afffff2"/>
        <w:ind w:firstLine="420"/>
      </w:pPr>
      <w:r w:rsidRPr="00DD5DDB">
        <w:rPr>
          <w:rFonts w:hint="eastAsia"/>
        </w:rPr>
        <w:t>HJ 695</w:t>
      </w:r>
      <w:r>
        <w:rPr>
          <w:rFonts w:hint="eastAsia"/>
        </w:rPr>
        <w:t xml:space="preserve"> </w:t>
      </w:r>
      <w:r w:rsidRPr="00DD5DDB">
        <w:rPr>
          <w:rFonts w:hint="eastAsia"/>
        </w:rPr>
        <w:t xml:space="preserve"> 土壤 </w:t>
      </w:r>
      <w:r>
        <w:rPr>
          <w:rFonts w:hint="eastAsia"/>
        </w:rPr>
        <w:t xml:space="preserve"> </w:t>
      </w:r>
      <w:r w:rsidRPr="00DD5DDB">
        <w:rPr>
          <w:rFonts w:hint="eastAsia"/>
        </w:rPr>
        <w:t xml:space="preserve">有机碳的测定 </w:t>
      </w:r>
      <w:r>
        <w:rPr>
          <w:rFonts w:hint="eastAsia"/>
        </w:rPr>
        <w:t xml:space="preserve"> </w:t>
      </w:r>
      <w:r w:rsidRPr="00DD5DDB">
        <w:rPr>
          <w:rFonts w:hint="eastAsia"/>
        </w:rPr>
        <w:t>燃烧氧化-非分散红外法</w:t>
      </w:r>
    </w:p>
    <w:p w14:paraId="6195A405" w14:textId="77777777" w:rsidR="008939A9" w:rsidRDefault="008939A9">
      <w:pPr>
        <w:pStyle w:val="afffff2"/>
        <w:ind w:firstLine="420"/>
      </w:pPr>
      <w:bookmarkStart w:id="78" w:name="OLE_LINK3"/>
      <w:bookmarkStart w:id="79" w:name="OLE_LINK4"/>
      <w:r w:rsidRPr="008939A9">
        <w:rPr>
          <w:rFonts w:hint="eastAsia"/>
        </w:rPr>
        <w:t>NY</w:t>
      </w:r>
      <w:r>
        <w:rPr>
          <w:rFonts w:hint="eastAsia"/>
        </w:rPr>
        <w:t>/</w:t>
      </w:r>
      <w:r w:rsidRPr="008939A9">
        <w:rPr>
          <w:rFonts w:hint="eastAsia"/>
        </w:rPr>
        <w:t>T 1121.1</w:t>
      </w:r>
      <w:bookmarkEnd w:id="78"/>
      <w:bookmarkEnd w:id="79"/>
      <w:r>
        <w:rPr>
          <w:rFonts w:hint="eastAsia"/>
        </w:rPr>
        <w:t xml:space="preserve"> </w:t>
      </w:r>
      <w:r w:rsidRPr="008939A9">
        <w:rPr>
          <w:rFonts w:hint="eastAsia"/>
        </w:rPr>
        <w:t xml:space="preserve"> 土壤检测 </w:t>
      </w:r>
      <w:r>
        <w:rPr>
          <w:rFonts w:hint="eastAsia"/>
        </w:rPr>
        <w:t xml:space="preserve"> </w:t>
      </w:r>
      <w:r w:rsidRPr="008939A9">
        <w:rPr>
          <w:rFonts w:hint="eastAsia"/>
        </w:rPr>
        <w:t>第1部分：土壤样品的采集、处理和贮存</w:t>
      </w:r>
    </w:p>
    <w:p w14:paraId="44C22B7C" w14:textId="77777777" w:rsidR="001E65D8" w:rsidRDefault="00D65EF0">
      <w:pPr>
        <w:pStyle w:val="affc"/>
        <w:spacing w:before="240" w:after="240"/>
      </w:pPr>
      <w:bookmarkStart w:id="80" w:name="_Toc203045925"/>
      <w:bookmarkStart w:id="81" w:name="_Toc202820888"/>
      <w:bookmarkStart w:id="82" w:name="_Toc202891222"/>
      <w:bookmarkStart w:id="83" w:name="_Toc202821590"/>
      <w:bookmarkStart w:id="84" w:name="_Toc202818167"/>
      <w:bookmarkStart w:id="85" w:name="_Toc202821489"/>
      <w:bookmarkStart w:id="86" w:name="_Toc97192966"/>
      <w:bookmarkStart w:id="87" w:name="_Toc207659071"/>
      <w:bookmarkStart w:id="88" w:name="_Toc207793190"/>
      <w:bookmarkStart w:id="89" w:name="_Toc207804722"/>
      <w:bookmarkStart w:id="90" w:name="_Toc207868565"/>
      <w:bookmarkEnd w:id="76"/>
      <w:bookmarkEnd w:id="77"/>
      <w:r>
        <w:rPr>
          <w:rFonts w:hint="eastAsia"/>
          <w:szCs w:val="21"/>
        </w:rPr>
        <w:t>术语和定义</w:t>
      </w:r>
      <w:bookmarkEnd w:id="80"/>
      <w:bookmarkEnd w:id="81"/>
      <w:bookmarkEnd w:id="82"/>
      <w:bookmarkEnd w:id="83"/>
      <w:bookmarkEnd w:id="84"/>
      <w:bookmarkEnd w:id="85"/>
      <w:bookmarkEnd w:id="86"/>
      <w:bookmarkEnd w:id="87"/>
      <w:bookmarkEnd w:id="88"/>
      <w:bookmarkEnd w:id="89"/>
      <w:bookmarkEnd w:id="90"/>
    </w:p>
    <w:bookmarkStart w:id="91" w:name="_Toc26986532" w:displacedByCustomXml="next"/>
    <w:bookmarkEnd w:id="91"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80AFB74" w14:textId="77777777" w:rsidR="001E65D8" w:rsidRDefault="00E11651">
          <w:pPr>
            <w:pStyle w:val="afffff2"/>
            <w:ind w:firstLine="420"/>
          </w:pPr>
          <w:r>
            <w:t>GB/T 14950、GB/T 36301界定的以及下列术语和定义适用于本文件。</w:t>
          </w:r>
        </w:p>
      </w:sdtContent>
    </w:sdt>
    <w:p w14:paraId="085D6EF4" w14:textId="77777777" w:rsidR="001E65D8" w:rsidRDefault="00D65EF0">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rPr>
        <w:t xml:space="preserve">GF-5高光谱影像  GF-5 </w:t>
      </w:r>
      <w:proofErr w:type="spellStart"/>
      <w:r>
        <w:rPr>
          <w:rFonts w:ascii="黑体" w:eastAsia="黑体" w:hAnsi="黑体" w:hint="eastAsia"/>
        </w:rPr>
        <w:t>hyperspectral</w:t>
      </w:r>
      <w:proofErr w:type="spellEnd"/>
      <w:r>
        <w:rPr>
          <w:rFonts w:ascii="黑体" w:eastAsia="黑体" w:hAnsi="黑体" w:hint="eastAsia"/>
        </w:rPr>
        <w:t xml:space="preserve"> imagery</w:t>
      </w:r>
    </w:p>
    <w:p w14:paraId="03764A01" w14:textId="77777777" w:rsidR="001E65D8" w:rsidRDefault="00D65EF0">
      <w:pPr>
        <w:pStyle w:val="afffff2"/>
        <w:ind w:firstLine="420"/>
      </w:pPr>
      <w:r>
        <w:rPr>
          <w:rFonts w:hint="eastAsia"/>
        </w:rPr>
        <w:t>由高分五号（GF-5）卫星搭载的高光谱成像仪（AHSI）获取的包含连续</w:t>
      </w:r>
      <w:proofErr w:type="gramStart"/>
      <w:r>
        <w:rPr>
          <w:rFonts w:hint="eastAsia"/>
        </w:rPr>
        <w:t>窄</w:t>
      </w:r>
      <w:proofErr w:type="gramEnd"/>
      <w:r>
        <w:rPr>
          <w:rFonts w:hint="eastAsia"/>
        </w:rPr>
        <w:t>波段的光学遥感影像，覆盖可见光-近红外-短波红外波段（400</w:t>
      </w:r>
      <w:r>
        <w:rPr>
          <w:rFonts w:hint="eastAsia"/>
          <w:vertAlign w:val="superscript"/>
        </w:rPr>
        <w:t xml:space="preserve"> </w:t>
      </w:r>
      <w:r>
        <w:rPr>
          <w:rFonts w:hint="eastAsia"/>
        </w:rPr>
        <w:t>nm～2</w:t>
      </w:r>
      <w:r w:rsidR="002801C7" w:rsidRPr="002801C7">
        <w:rPr>
          <w:rFonts w:hint="eastAsia"/>
          <w:vertAlign w:val="superscript"/>
        </w:rPr>
        <w:t xml:space="preserve"> </w:t>
      </w:r>
      <w:r>
        <w:rPr>
          <w:rFonts w:hint="eastAsia"/>
        </w:rPr>
        <w:t>500</w:t>
      </w:r>
      <w:r>
        <w:rPr>
          <w:rFonts w:hint="eastAsia"/>
          <w:vertAlign w:val="superscript"/>
        </w:rPr>
        <w:t xml:space="preserve"> </w:t>
      </w:r>
      <w:r>
        <w:rPr>
          <w:rFonts w:hint="eastAsia"/>
        </w:rPr>
        <w:t>nm），空间分辨率为30</w:t>
      </w:r>
      <w:r>
        <w:rPr>
          <w:rFonts w:hint="eastAsia"/>
          <w:vertAlign w:val="superscript"/>
        </w:rPr>
        <w:t xml:space="preserve"> </w:t>
      </w:r>
      <w:r>
        <w:rPr>
          <w:rFonts w:hint="eastAsia"/>
        </w:rPr>
        <w:t>m。</w:t>
      </w:r>
    </w:p>
    <w:p w14:paraId="6C01C727" w14:textId="77777777" w:rsidR="001E65D8" w:rsidRDefault="00D65EF0">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rPr>
        <w:t xml:space="preserve">高光谱反演  </w:t>
      </w:r>
      <w:proofErr w:type="spellStart"/>
      <w:r>
        <w:rPr>
          <w:rFonts w:ascii="黑体" w:eastAsia="黑体" w:hAnsi="黑体" w:hint="eastAsia"/>
        </w:rPr>
        <w:t>hyperspectral</w:t>
      </w:r>
      <w:proofErr w:type="spellEnd"/>
      <w:r>
        <w:rPr>
          <w:rFonts w:ascii="黑体" w:eastAsia="黑体" w:hAnsi="黑体" w:hint="eastAsia"/>
        </w:rPr>
        <w:t xml:space="preserve"> inversion</w:t>
      </w:r>
    </w:p>
    <w:p w14:paraId="1B420540" w14:textId="77777777" w:rsidR="001E65D8" w:rsidRDefault="00556ECB">
      <w:pPr>
        <w:pStyle w:val="afffff2"/>
        <w:ind w:firstLine="420"/>
      </w:pPr>
      <w:r>
        <w:rPr>
          <w:rFonts w:hint="eastAsia"/>
        </w:rPr>
        <w:t>基于高光谱影像的光谱特征与土壤属性</w:t>
      </w:r>
      <w:r w:rsidR="00D65EF0">
        <w:rPr>
          <w:rFonts w:hint="eastAsia"/>
        </w:rPr>
        <w:t>之间的定量关系，通过数学模型估算目标区域土壤属性值的过程。</w:t>
      </w:r>
    </w:p>
    <w:p w14:paraId="4ED0393F" w14:textId="77777777" w:rsidR="00C053E4" w:rsidRDefault="00C053E4" w:rsidP="00C053E4">
      <w:pPr>
        <w:pStyle w:val="afffffffffff1"/>
        <w:ind w:left="420" w:hangingChars="200" w:hanging="420"/>
        <w:rPr>
          <w:rFonts w:ascii="黑体" w:eastAsia="黑体" w:hAnsi="黑体"/>
        </w:rPr>
      </w:pPr>
      <w:r w:rsidRPr="00C053E4">
        <w:rPr>
          <w:rFonts w:ascii="黑体" w:eastAsia="黑体" w:hAnsi="黑体"/>
        </w:rPr>
        <w:br/>
      </w:r>
      <w:r w:rsidRPr="00C053E4">
        <w:rPr>
          <w:rFonts w:ascii="黑体" w:eastAsia="黑体" w:hAnsi="黑体" w:hint="eastAsia"/>
        </w:rPr>
        <w:t xml:space="preserve">土壤有机碳  </w:t>
      </w:r>
      <w:r w:rsidRPr="00C053E4">
        <w:rPr>
          <w:rFonts w:ascii="黑体" w:eastAsia="黑体" w:hAnsi="黑体"/>
        </w:rPr>
        <w:t>soil organic carbon</w:t>
      </w:r>
    </w:p>
    <w:p w14:paraId="25310D4A" w14:textId="77777777" w:rsidR="00C053E4" w:rsidRDefault="00C053E4" w:rsidP="00C053E4">
      <w:pPr>
        <w:pStyle w:val="afffff2"/>
        <w:ind w:firstLine="420"/>
        <w:rPr>
          <w:color w:val="FF0000"/>
        </w:rPr>
      </w:pPr>
      <w:r w:rsidRPr="00C053E4">
        <w:rPr>
          <w:rFonts w:hint="eastAsia"/>
        </w:rPr>
        <w:t>土壤矿质土和有机土（包括泥炭土、沙砾层）中的有机碳储量。</w:t>
      </w:r>
    </w:p>
    <w:p w14:paraId="65D79CD5" w14:textId="77777777" w:rsidR="00273E4A" w:rsidRPr="0095157B" w:rsidRDefault="00273E4A" w:rsidP="00273E4A">
      <w:pPr>
        <w:pStyle w:val="affc"/>
        <w:spacing w:before="240" w:after="240"/>
      </w:pPr>
      <w:bookmarkStart w:id="92" w:name="_Toc182943915"/>
      <w:bookmarkStart w:id="93" w:name="_Toc182923160"/>
      <w:bookmarkStart w:id="94" w:name="_Toc178060048"/>
      <w:bookmarkStart w:id="95" w:name="_Toc183021500"/>
      <w:bookmarkStart w:id="96" w:name="_Toc183419798"/>
      <w:bookmarkStart w:id="97" w:name="_Toc183529196"/>
      <w:bookmarkStart w:id="98" w:name="_Toc182983591"/>
      <w:bookmarkStart w:id="99" w:name="_Toc177713688"/>
      <w:bookmarkStart w:id="100" w:name="_Toc173434278"/>
      <w:bookmarkStart w:id="101" w:name="_Toc177713199"/>
      <w:bookmarkStart w:id="102" w:name="_Toc175835494"/>
      <w:bookmarkStart w:id="103" w:name="_Toc177739378"/>
      <w:bookmarkStart w:id="104" w:name="_Toc183587630"/>
      <w:bookmarkStart w:id="105" w:name="_Toc184318302"/>
      <w:bookmarkStart w:id="106" w:name="_Toc184296546"/>
      <w:bookmarkStart w:id="107" w:name="_Toc183773524"/>
      <w:bookmarkStart w:id="108" w:name="_Toc184713844"/>
      <w:bookmarkStart w:id="109" w:name="_Toc206099585"/>
      <w:bookmarkStart w:id="110" w:name="_Toc206099961"/>
      <w:bookmarkStart w:id="111" w:name="_Toc206100078"/>
      <w:bookmarkStart w:id="112" w:name="_Toc207270059"/>
      <w:bookmarkStart w:id="113" w:name="_Toc207270334"/>
      <w:bookmarkStart w:id="114" w:name="_Toc207270618"/>
      <w:bookmarkStart w:id="115" w:name="_Toc207804723"/>
      <w:bookmarkStart w:id="116" w:name="_Toc207868566"/>
      <w:r w:rsidRPr="0095157B">
        <w:rPr>
          <w:rFonts w:hint="eastAsia"/>
        </w:rPr>
        <w:t>缩略语</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1BA88620" w14:textId="77777777" w:rsidR="00273E4A" w:rsidRPr="0095157B" w:rsidRDefault="00273E4A" w:rsidP="00273E4A">
      <w:pPr>
        <w:pStyle w:val="afffff2"/>
        <w:ind w:firstLine="420"/>
      </w:pPr>
      <w:r w:rsidRPr="0095157B">
        <w:rPr>
          <w:rFonts w:hint="eastAsia"/>
        </w:rPr>
        <w:t>下列缩略语适用于本文件。</w:t>
      </w:r>
    </w:p>
    <w:p w14:paraId="2B2E3EEF" w14:textId="77777777" w:rsidR="00E11651" w:rsidRDefault="00E11651" w:rsidP="009632DA">
      <w:pPr>
        <w:pStyle w:val="afffff2"/>
        <w:ind w:firstLine="420"/>
      </w:pPr>
      <w:r w:rsidRPr="00E11651">
        <w:rPr>
          <w:rFonts w:hint="eastAsia"/>
        </w:rPr>
        <w:t>DN</w:t>
      </w:r>
      <w:r>
        <w:rPr>
          <w:rFonts w:hint="eastAsia"/>
        </w:rPr>
        <w:t>：</w:t>
      </w:r>
      <w:r w:rsidRPr="00E11651">
        <w:rPr>
          <w:rFonts w:hint="eastAsia"/>
        </w:rPr>
        <w:t>数字灰度值</w:t>
      </w:r>
      <w:r>
        <w:rPr>
          <w:rFonts w:hint="eastAsia"/>
        </w:rPr>
        <w:t>（d</w:t>
      </w:r>
      <w:r w:rsidRPr="00E11651">
        <w:rPr>
          <w:rFonts w:hint="eastAsia"/>
        </w:rPr>
        <w:t>igital</w:t>
      </w:r>
      <w:r>
        <w:rPr>
          <w:rFonts w:hint="eastAsia"/>
        </w:rPr>
        <w:t xml:space="preserve"> n</w:t>
      </w:r>
      <w:r w:rsidRPr="00E11651">
        <w:rPr>
          <w:rFonts w:hint="eastAsia"/>
        </w:rPr>
        <w:t>umber</w:t>
      </w:r>
      <w:r>
        <w:rPr>
          <w:rFonts w:hint="eastAsia"/>
        </w:rPr>
        <w:t>）</w:t>
      </w:r>
    </w:p>
    <w:p w14:paraId="28313157" w14:textId="77777777" w:rsidR="009632DA" w:rsidRDefault="009632DA" w:rsidP="009632DA">
      <w:pPr>
        <w:pStyle w:val="afffff2"/>
        <w:ind w:firstLine="420"/>
      </w:pPr>
      <w:r w:rsidRPr="009632DA">
        <w:t>FLAASH</w:t>
      </w:r>
      <w:r>
        <w:t>：</w:t>
      </w:r>
      <w:r w:rsidRPr="009632DA">
        <w:rPr>
          <w:rFonts w:hint="eastAsia"/>
        </w:rPr>
        <w:t>快速光谱高光谱立方体的大气分析</w:t>
      </w:r>
      <w:r>
        <w:rPr>
          <w:rFonts w:hint="eastAsia"/>
        </w:rPr>
        <w:t>（f</w:t>
      </w:r>
      <w:r w:rsidRPr="009632DA">
        <w:t xml:space="preserve">ast </w:t>
      </w:r>
      <w:r>
        <w:rPr>
          <w:rFonts w:hint="eastAsia"/>
        </w:rPr>
        <w:t>l</w:t>
      </w:r>
      <w:r w:rsidRPr="009632DA">
        <w:t xml:space="preserve">ine-of-sight </w:t>
      </w:r>
      <w:r>
        <w:rPr>
          <w:rFonts w:hint="eastAsia"/>
        </w:rPr>
        <w:t>a</w:t>
      </w:r>
      <w:r w:rsidRPr="009632DA">
        <w:t xml:space="preserve">tmospheric </w:t>
      </w:r>
      <w:r>
        <w:rPr>
          <w:rFonts w:hint="eastAsia"/>
        </w:rPr>
        <w:t>a</w:t>
      </w:r>
      <w:r w:rsidRPr="009632DA">
        <w:t xml:space="preserve">nalysis of </w:t>
      </w:r>
      <w:r>
        <w:rPr>
          <w:rFonts w:hint="eastAsia"/>
        </w:rPr>
        <w:t>s</w:t>
      </w:r>
      <w:r w:rsidRPr="009632DA">
        <w:t xml:space="preserve">pectral </w:t>
      </w:r>
      <w:proofErr w:type="spellStart"/>
      <w:r>
        <w:rPr>
          <w:rFonts w:hint="eastAsia"/>
        </w:rPr>
        <w:t>h</w:t>
      </w:r>
      <w:r w:rsidRPr="009632DA">
        <w:t>ypercubes</w:t>
      </w:r>
      <w:proofErr w:type="spellEnd"/>
      <w:r>
        <w:rPr>
          <w:rFonts w:hint="eastAsia"/>
        </w:rPr>
        <w:t>）</w:t>
      </w:r>
    </w:p>
    <w:p w14:paraId="023E9A45" w14:textId="77777777" w:rsidR="00ED7C7D" w:rsidRPr="00273E4A" w:rsidRDefault="00ED7C7D" w:rsidP="00ED7C7D">
      <w:pPr>
        <w:pStyle w:val="afffff2"/>
        <w:ind w:firstLine="420"/>
      </w:pPr>
      <w:proofErr w:type="spellStart"/>
      <w:r w:rsidRPr="00ED7C7D">
        <w:t>LeakyReLU</w:t>
      </w:r>
      <w:proofErr w:type="spellEnd"/>
      <w:r>
        <w:t>：</w:t>
      </w:r>
      <w:r w:rsidRPr="00ED7C7D">
        <w:rPr>
          <w:rFonts w:hint="eastAsia"/>
        </w:rPr>
        <w:t>泄漏修正线性单元</w:t>
      </w:r>
      <w:r>
        <w:rPr>
          <w:rFonts w:hint="eastAsia"/>
        </w:rPr>
        <w:t>（l</w:t>
      </w:r>
      <w:r w:rsidRPr="00ED7C7D">
        <w:t>eaky</w:t>
      </w:r>
      <w:r w:rsidRPr="00ED7C7D">
        <w:rPr>
          <w:rFonts w:hint="eastAsia"/>
        </w:rPr>
        <w:t xml:space="preserve"> </w:t>
      </w:r>
      <w:r>
        <w:rPr>
          <w:rFonts w:hint="eastAsia"/>
        </w:rPr>
        <w:t>r</w:t>
      </w:r>
      <w:r w:rsidRPr="00ED7C7D">
        <w:t xml:space="preserve">ectified </w:t>
      </w:r>
      <w:r>
        <w:rPr>
          <w:rFonts w:hint="eastAsia"/>
        </w:rPr>
        <w:t>l</w:t>
      </w:r>
      <w:r w:rsidRPr="00ED7C7D">
        <w:t xml:space="preserve">inear </w:t>
      </w:r>
      <w:r>
        <w:rPr>
          <w:rFonts w:hint="eastAsia"/>
        </w:rPr>
        <w:t>u</w:t>
      </w:r>
      <w:r w:rsidRPr="00ED7C7D">
        <w:t>nit</w:t>
      </w:r>
      <w:r>
        <w:rPr>
          <w:rFonts w:hint="eastAsia"/>
        </w:rPr>
        <w:t>）</w:t>
      </w:r>
    </w:p>
    <w:p w14:paraId="36B0FD5E" w14:textId="77777777" w:rsidR="00273E4A" w:rsidRDefault="00ED7C7D" w:rsidP="00C053E4">
      <w:pPr>
        <w:pStyle w:val="afffff2"/>
        <w:ind w:firstLine="420"/>
      </w:pPr>
      <w:proofErr w:type="spellStart"/>
      <w:r w:rsidRPr="00ED7C7D">
        <w:rPr>
          <w:rFonts w:hint="eastAsia"/>
        </w:rPr>
        <w:t>ReLU</w:t>
      </w:r>
      <w:proofErr w:type="spellEnd"/>
      <w:r>
        <w:rPr>
          <w:rFonts w:hint="eastAsia"/>
        </w:rPr>
        <w:t>：</w:t>
      </w:r>
      <w:r w:rsidRPr="00ED7C7D">
        <w:rPr>
          <w:rFonts w:hint="eastAsia"/>
        </w:rPr>
        <w:t>修正线性单元</w:t>
      </w:r>
      <w:r>
        <w:rPr>
          <w:rFonts w:hint="eastAsia"/>
        </w:rPr>
        <w:t>（r</w:t>
      </w:r>
      <w:r w:rsidRPr="00ED7C7D">
        <w:rPr>
          <w:rFonts w:hint="eastAsia"/>
        </w:rPr>
        <w:t xml:space="preserve">ectified </w:t>
      </w:r>
      <w:r>
        <w:rPr>
          <w:rFonts w:hint="eastAsia"/>
        </w:rPr>
        <w:t>l</w:t>
      </w:r>
      <w:r w:rsidRPr="00ED7C7D">
        <w:rPr>
          <w:rFonts w:hint="eastAsia"/>
        </w:rPr>
        <w:t xml:space="preserve">inear </w:t>
      </w:r>
      <w:r>
        <w:rPr>
          <w:rFonts w:hint="eastAsia"/>
        </w:rPr>
        <w:t>u</w:t>
      </w:r>
      <w:r w:rsidRPr="00ED7C7D">
        <w:rPr>
          <w:rFonts w:hint="eastAsia"/>
        </w:rPr>
        <w:t>nit</w:t>
      </w:r>
      <w:r>
        <w:rPr>
          <w:rFonts w:hint="eastAsia"/>
        </w:rPr>
        <w:t>）</w:t>
      </w:r>
    </w:p>
    <w:p w14:paraId="3EF4D0C0" w14:textId="77777777" w:rsidR="009632DA" w:rsidRDefault="009632DA" w:rsidP="00C053E4">
      <w:pPr>
        <w:pStyle w:val="afffff2"/>
        <w:ind w:firstLine="420"/>
      </w:pPr>
      <w:r w:rsidRPr="009632DA">
        <w:rPr>
          <w:rFonts w:hint="eastAsia"/>
        </w:rPr>
        <w:t>RMSE</w:t>
      </w:r>
      <w:r>
        <w:rPr>
          <w:rFonts w:hint="eastAsia"/>
        </w:rPr>
        <w:t>：</w:t>
      </w:r>
      <w:r w:rsidRPr="009632DA">
        <w:rPr>
          <w:rFonts w:hint="eastAsia"/>
        </w:rPr>
        <w:t>均方根误差（</w:t>
      </w:r>
      <w:r>
        <w:rPr>
          <w:rFonts w:hint="eastAsia"/>
        </w:rPr>
        <w:t>r</w:t>
      </w:r>
      <w:r w:rsidRPr="009632DA">
        <w:rPr>
          <w:rFonts w:hint="eastAsia"/>
        </w:rPr>
        <w:t xml:space="preserve">oot </w:t>
      </w:r>
      <w:r>
        <w:rPr>
          <w:rFonts w:hint="eastAsia"/>
        </w:rPr>
        <w:t>m</w:t>
      </w:r>
      <w:r w:rsidRPr="009632DA">
        <w:rPr>
          <w:rFonts w:hint="eastAsia"/>
        </w:rPr>
        <w:t xml:space="preserve">ean </w:t>
      </w:r>
      <w:r>
        <w:rPr>
          <w:rFonts w:hint="eastAsia"/>
        </w:rPr>
        <w:t>s</w:t>
      </w:r>
      <w:r w:rsidRPr="009632DA">
        <w:rPr>
          <w:rFonts w:hint="eastAsia"/>
        </w:rPr>
        <w:t xml:space="preserve">quared </w:t>
      </w:r>
      <w:r>
        <w:rPr>
          <w:rFonts w:hint="eastAsia"/>
        </w:rPr>
        <w:t>e</w:t>
      </w:r>
      <w:r w:rsidRPr="009632DA">
        <w:rPr>
          <w:rFonts w:hint="eastAsia"/>
        </w:rPr>
        <w:t>rror）</w:t>
      </w:r>
    </w:p>
    <w:p w14:paraId="50F918CF" w14:textId="77777777" w:rsidR="004168D9" w:rsidRDefault="004168D9" w:rsidP="00C053E4">
      <w:pPr>
        <w:pStyle w:val="afffff2"/>
        <w:ind w:firstLine="420"/>
      </w:pPr>
    </w:p>
    <w:p w14:paraId="7F39ACD7" w14:textId="77777777" w:rsidR="004168D9" w:rsidRDefault="004168D9" w:rsidP="00C053E4">
      <w:pPr>
        <w:pStyle w:val="afffff2"/>
        <w:ind w:firstLine="420"/>
      </w:pPr>
    </w:p>
    <w:p w14:paraId="62A8A6AB" w14:textId="77777777" w:rsidR="004168D9" w:rsidRDefault="004168D9" w:rsidP="00C053E4">
      <w:pPr>
        <w:pStyle w:val="afffff2"/>
        <w:ind w:firstLine="420"/>
      </w:pPr>
    </w:p>
    <w:p w14:paraId="7B0EE3FB" w14:textId="77777777" w:rsidR="001E65D8" w:rsidRDefault="004168D9">
      <w:pPr>
        <w:pStyle w:val="affc"/>
        <w:spacing w:before="240" w:after="240"/>
      </w:pPr>
      <w:bookmarkStart w:id="117" w:name="_Toc203045927"/>
      <w:bookmarkStart w:id="118" w:name="_Toc202820890"/>
      <w:bookmarkStart w:id="119" w:name="_Toc202891224"/>
      <w:bookmarkStart w:id="120" w:name="_Toc202821491"/>
      <w:bookmarkStart w:id="121" w:name="_Toc202821592"/>
      <w:bookmarkStart w:id="122" w:name="_Toc207659072"/>
      <w:bookmarkStart w:id="123" w:name="_Toc207793191"/>
      <w:bookmarkStart w:id="124" w:name="_Toc207804724"/>
      <w:bookmarkStart w:id="125" w:name="_Toc207868567"/>
      <w:r>
        <w:rPr>
          <w:rFonts w:hint="eastAsia"/>
        </w:rPr>
        <w:lastRenderedPageBreak/>
        <w:t>反演</w:t>
      </w:r>
      <w:r w:rsidR="00D65EF0">
        <w:rPr>
          <w:rFonts w:hint="eastAsia"/>
        </w:rPr>
        <w:t>流程</w:t>
      </w:r>
      <w:bookmarkEnd w:id="117"/>
      <w:bookmarkEnd w:id="118"/>
      <w:bookmarkEnd w:id="119"/>
      <w:bookmarkEnd w:id="120"/>
      <w:bookmarkEnd w:id="121"/>
      <w:bookmarkEnd w:id="122"/>
      <w:bookmarkEnd w:id="123"/>
      <w:bookmarkEnd w:id="124"/>
      <w:bookmarkEnd w:id="125"/>
    </w:p>
    <w:p w14:paraId="054D09AD" w14:textId="77777777" w:rsidR="001E65D8" w:rsidRDefault="00D65EF0">
      <w:pPr>
        <w:pStyle w:val="afffff2"/>
        <w:ind w:firstLine="420"/>
      </w:pPr>
      <w:r>
        <w:rPr>
          <w:rFonts w:hint="eastAsia"/>
        </w:rPr>
        <w:t>见图1。</w:t>
      </w:r>
    </w:p>
    <w:p w14:paraId="7778DE21" w14:textId="77777777" w:rsidR="001E65D8" w:rsidRDefault="008C7DD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r>
      <w:r>
        <w:rPr>
          <w:rFonts w:ascii="宋体" w:hAnsi="Times New Roman"/>
          <w:kern w:val="0"/>
          <w:szCs w:val="20"/>
        </w:rPr>
        <w:pict w14:anchorId="66189F06">
          <v:group id="画布 15" o:spid="_x0000_s1041" editas="canvas" style="width:429.45pt;height:68pt;mso-position-horizontal-relative:char;mso-position-vertical-relative:line" coordsize="54540,8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54540;height:8635"/>
            <v:shapetype id="_x0000_t116" coordsize="21600,21600" o:spt="116" path="m3475,qx,10800,3475,21600l18125,21600qx21600,10800,18125,xe">
              <v:stroke joinstyle="miter"/>
              <v:path gradientshapeok="t" o:connecttype="rect" textboxrect="1018,3163,20582,18437"/>
            </v:shapetype>
            <v:shape id="流程图: 终止 7" o:spid="_x0000_s1043" type="#_x0000_t116" style="position:absolute;left:20612;top:4571;width:9074;height: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CU8IA&#10;AADaAAAADwAAAGRycy9kb3ducmV2LnhtbESPQYvCMBSE7wv7H8Jb8LKsqSKydI1SCqIHYdHV+6N5&#10;tsXkpSTR1n9vhAWPw8x8wyxWgzXiRj60jhVMxhkI4srplmsFx7/11zeIEJE1Gsek4E4BVsv3twXm&#10;2vW8p9sh1iJBOOSooImxy6UMVUMWw9h1xMk7O28xJulrqT32CW6NnGbZXFpsOS002FHZUHU5XK2C&#10;350pvSmp35T30/Z4mhWfu3mh1OhjKH5ARBriK/zf3moFM3heS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AcJTwgAAANoAAAAPAAAAAAAAAAAAAAAAAJgCAABkcnMvZG93&#10;bnJldi54bWxQSwUGAAAAAAQABAD1AAAAhwMAAAAA&#10;">
              <v:textbox>
                <w:txbxContent>
                  <w:p w14:paraId="04473DFE" w14:textId="77777777" w:rsidR="008C7DD0" w:rsidRDefault="008C7DD0">
                    <w:pPr>
                      <w:spacing w:line="200" w:lineRule="exact"/>
                      <w:rPr>
                        <w:sz w:val="15"/>
                        <w:szCs w:val="15"/>
                      </w:rPr>
                    </w:pPr>
                    <w:r>
                      <w:rPr>
                        <w:rFonts w:hint="eastAsia"/>
                        <w:sz w:val="15"/>
                        <w:szCs w:val="15"/>
                      </w:rPr>
                      <w:t>反演结果输出</w:t>
                    </w:r>
                  </w:p>
                </w:txbxContent>
              </v:textbox>
            </v:shape>
            <v:shape id="流程图: 终止 9" o:spid="_x0000_s1044" type="#_x0000_t116" style="position:absolute;left:2019;top:311;width:9487;height: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1nyMMA&#10;AADaAAAADwAAAGRycy9kb3ducmV2LnhtbESPT2sCMRTE7wW/Q3hCL0WzllZkNcqyUOpBkPrn/ti8&#10;7i5NXpYkuuu3bwTB4zAzv2FWm8EacSUfWscKZtMMBHHldMu1gtPxa7IAESKyRuOYFNwowGY9ellh&#10;rl3PP3Q9xFokCIccFTQxdrmUoWrIYpi6jjh5v85bjEn6WmqPfYJbI9+zbC4ttpwWGuyobKj6O1ys&#10;gv3OlN6U1H+Xt/P2dP4o3nbzQqnX8VAsQUQa4jP8aG+1gk+4X0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1nyMMAAADaAAAADwAAAAAAAAAAAAAAAACYAgAAZHJzL2Rv&#10;d25yZXYueG1sUEsFBgAAAAAEAAQA9QAAAIgDAAAAAA==&#10;">
              <v:textbox>
                <w:txbxContent>
                  <w:p w14:paraId="7C2577B0" w14:textId="77777777" w:rsidR="008C7DD0" w:rsidRDefault="008C7DD0">
                    <w:pPr>
                      <w:spacing w:line="240" w:lineRule="auto"/>
                      <w:jc w:val="center"/>
                      <w:rPr>
                        <w:sz w:val="15"/>
                        <w:szCs w:val="15"/>
                      </w:rPr>
                    </w:pPr>
                    <w:r>
                      <w:rPr>
                        <w:sz w:val="15"/>
                        <w:szCs w:val="15"/>
                      </w:rPr>
                      <w:t>数据准备</w:t>
                    </w:r>
                  </w:p>
                </w:txbxContent>
              </v:textbox>
            </v:shape>
            <v:rect id="矩形 10" o:spid="_x0000_s1045" style="position:absolute;left:13525;top:400;width:12440;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393684A9" w14:textId="77777777" w:rsidR="008C7DD0" w:rsidRDefault="008C7DD0">
                    <w:pPr>
                      <w:spacing w:line="200" w:lineRule="exact"/>
                      <w:jc w:val="center"/>
                      <w:rPr>
                        <w:sz w:val="15"/>
                        <w:szCs w:val="15"/>
                      </w:rPr>
                    </w:pPr>
                    <w:bookmarkStart w:id="126" w:name="OLE_LINK6"/>
                    <w:r>
                      <w:rPr>
                        <w:rFonts w:hint="eastAsia"/>
                        <w:sz w:val="15"/>
                        <w:szCs w:val="15"/>
                      </w:rPr>
                      <w:t>GF-5</w:t>
                    </w:r>
                    <w:bookmarkEnd w:id="126"/>
                    <w:r>
                      <w:rPr>
                        <w:rFonts w:hint="eastAsia"/>
                        <w:sz w:val="15"/>
                        <w:szCs w:val="15"/>
                      </w:rPr>
                      <w:t>高光谱</w:t>
                    </w:r>
                    <w:r>
                      <w:rPr>
                        <w:sz w:val="15"/>
                        <w:szCs w:val="15"/>
                      </w:rPr>
                      <w:t>影像预处理</w:t>
                    </w:r>
                  </w:p>
                </w:txbxContent>
              </v:textbox>
            </v:rect>
            <v:shapetype id="_x0000_t32" coordsize="21600,21600" o:spt="32" o:oned="t" path="m,l21600,21600e" filled="f">
              <v:path arrowok="t" fillok="f" o:connecttype="none"/>
              <o:lock v:ext="edit" shapetype="t"/>
            </v:shapetype>
            <v:shape id="直接箭头连接符 11" o:spid="_x0000_s1046" type="#_x0000_t32" style="position:absolute;left:11506;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直接箭头连接符 11" o:spid="_x0000_s1048" type="#_x0000_t32" style="position:absolute;left:25965;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shape id="直接箭头连接符 11" o:spid="_x0000_s1053" type="#_x0000_t32" style="position:absolute;left:39681;top:1619;width:2019;height: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rect id="矩形 10" o:spid="_x0000_s1055" style="position:absolute;left:27984;top:356;width:11697;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47F282D8" w14:textId="77777777" w:rsidR="008C7DD0" w:rsidRDefault="008C7DD0">
                    <w:pPr>
                      <w:spacing w:line="200" w:lineRule="exact"/>
                      <w:jc w:val="center"/>
                      <w:rPr>
                        <w:sz w:val="15"/>
                        <w:szCs w:val="15"/>
                      </w:rPr>
                    </w:pPr>
                    <w:r>
                      <w:rPr>
                        <w:rFonts w:hint="eastAsia"/>
                        <w:sz w:val="15"/>
                        <w:szCs w:val="15"/>
                      </w:rPr>
                      <w:t>光谱数据采集与预处理</w:t>
                    </w:r>
                  </w:p>
                </w:txbxContent>
              </v:textbox>
            </v:rect>
            <v:rect id="矩形 10" o:spid="_x0000_s1056" style="position:absolute;left:41700;top:400;width:9760;height:2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33C56E91" w14:textId="77777777" w:rsidR="008C7DD0" w:rsidRDefault="008C7DD0">
                    <w:pPr>
                      <w:spacing w:line="200" w:lineRule="exact"/>
                      <w:jc w:val="center"/>
                      <w:rPr>
                        <w:sz w:val="15"/>
                        <w:szCs w:val="15"/>
                      </w:rPr>
                    </w:pPr>
                    <w:r>
                      <w:rPr>
                        <w:rFonts w:hint="eastAsia"/>
                        <w:sz w:val="15"/>
                        <w:szCs w:val="15"/>
                      </w:rPr>
                      <w:t>光谱特征波段筛选</w:t>
                    </w:r>
                  </w:p>
                </w:txbxContent>
              </v:textbox>
            </v:rect>
            <v:rect id="矩形 10" o:spid="_x0000_s1059" style="position:absolute;left:41700;top:4838;width:8046;height:2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0F77E2F1" w14:textId="77777777" w:rsidR="008C7DD0" w:rsidRDefault="008C7DD0">
                    <w:pPr>
                      <w:spacing w:line="200" w:lineRule="exact"/>
                      <w:jc w:val="center"/>
                      <w:rPr>
                        <w:sz w:val="15"/>
                        <w:szCs w:val="15"/>
                      </w:rPr>
                    </w:pPr>
                    <w:r>
                      <w:rPr>
                        <w:rFonts w:hint="eastAsia"/>
                        <w:sz w:val="15"/>
                        <w:szCs w:val="15"/>
                      </w:rPr>
                      <w:t>反演模型构建</w:t>
                    </w:r>
                  </w:p>
                </w:txbxContent>
              </v:textbox>
            </v:rect>
            <v:shape id="_x0000_s1061" type="#_x0000_t32" style="position:absolute;left:46374;top:2889;width:1;height:1905" o:connectortype="straight">
              <v:stroke endarrow="block"/>
            </v:shape>
            <v:rect id="矩形 10" o:spid="_x0000_s1062" style="position:absolute;left:31636;top:4838;width:8045;height:2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037ED28B" w14:textId="77777777" w:rsidR="008C7DD0" w:rsidRDefault="008C7DD0">
                    <w:pPr>
                      <w:spacing w:line="200" w:lineRule="exact"/>
                      <w:jc w:val="center"/>
                      <w:rPr>
                        <w:sz w:val="15"/>
                        <w:szCs w:val="15"/>
                      </w:rPr>
                    </w:pPr>
                    <w:r>
                      <w:rPr>
                        <w:rFonts w:hint="eastAsia"/>
                        <w:sz w:val="15"/>
                        <w:szCs w:val="15"/>
                      </w:rPr>
                      <w:t>反演模型验证</w:t>
                    </w:r>
                  </w:p>
                </w:txbxContent>
              </v:textbox>
            </v:rect>
            <v:shape id="_x0000_s1063" type="#_x0000_t32" style="position:absolute;left:39681;top:6108;width:2019;height:1;flip:x" o:connectortype="straight">
              <v:stroke endarrow="block"/>
            </v:shape>
            <v:shape id="_x0000_s1070" type="#_x0000_t32" style="position:absolute;left:29686;top:6108;width:1950;height:26;flip:x" o:connectortype="straight">
              <v:stroke endarrow="block"/>
            </v:shape>
            <w10:wrap type="none"/>
            <w10:anchorlock/>
          </v:group>
        </w:pict>
      </w:r>
    </w:p>
    <w:p w14:paraId="72EE7F3D" w14:textId="77777777" w:rsidR="001E65D8" w:rsidRDefault="004168D9">
      <w:pPr>
        <w:pStyle w:val="afd"/>
        <w:spacing w:before="120" w:after="120"/>
      </w:pPr>
      <w:r>
        <w:rPr>
          <w:rFonts w:hint="eastAsia"/>
        </w:rPr>
        <w:t>反演</w:t>
      </w:r>
      <w:r w:rsidR="00D65EF0">
        <w:rPr>
          <w:rFonts w:hint="eastAsia"/>
        </w:rPr>
        <w:t>流程图</w:t>
      </w:r>
    </w:p>
    <w:p w14:paraId="42942CB0" w14:textId="77777777" w:rsidR="00F84DAB" w:rsidRDefault="00F84DAB">
      <w:pPr>
        <w:pStyle w:val="affc"/>
        <w:spacing w:before="240" w:after="240"/>
      </w:pPr>
      <w:bookmarkStart w:id="127" w:name="_Toc207659073"/>
      <w:bookmarkStart w:id="128" w:name="_Toc207793192"/>
      <w:bookmarkStart w:id="129" w:name="_Toc207804725"/>
      <w:bookmarkStart w:id="130" w:name="_Toc202820891"/>
      <w:bookmarkStart w:id="131" w:name="_Toc202821492"/>
      <w:bookmarkStart w:id="132" w:name="_Toc202821593"/>
      <w:bookmarkStart w:id="133" w:name="_Toc202891225"/>
      <w:bookmarkStart w:id="134" w:name="_Toc203045928"/>
      <w:bookmarkStart w:id="135" w:name="_Toc207868568"/>
      <w:r>
        <w:rPr>
          <w:rFonts w:hint="eastAsia"/>
        </w:rPr>
        <w:t>数据准备</w:t>
      </w:r>
      <w:bookmarkEnd w:id="127"/>
      <w:bookmarkEnd w:id="128"/>
      <w:bookmarkEnd w:id="129"/>
      <w:bookmarkEnd w:id="135"/>
    </w:p>
    <w:p w14:paraId="49833A92" w14:textId="77777777" w:rsidR="00F84DAB" w:rsidRDefault="00F84DAB" w:rsidP="00F84DAB">
      <w:pPr>
        <w:pStyle w:val="affd"/>
        <w:spacing w:before="120" w:after="120"/>
      </w:pPr>
      <w:bookmarkStart w:id="136" w:name="_Toc207659074"/>
      <w:bookmarkStart w:id="137" w:name="_Toc207793193"/>
      <w:bookmarkStart w:id="138" w:name="_Toc207804726"/>
      <w:bookmarkStart w:id="139" w:name="_Toc207868569"/>
      <w:r>
        <w:rPr>
          <w:rFonts w:hint="eastAsia"/>
        </w:rPr>
        <w:t>GF-5高光谱影像</w:t>
      </w:r>
      <w:bookmarkEnd w:id="136"/>
      <w:bookmarkEnd w:id="137"/>
      <w:bookmarkEnd w:id="138"/>
      <w:bookmarkEnd w:id="139"/>
    </w:p>
    <w:p w14:paraId="4A6ADCB0" w14:textId="77777777" w:rsidR="00F84DAB" w:rsidRDefault="00F84DAB" w:rsidP="00F84DAB">
      <w:pPr>
        <w:pStyle w:val="affe"/>
        <w:spacing w:before="120" w:after="120"/>
      </w:pPr>
      <w:r>
        <w:rPr>
          <w:rFonts w:hint="eastAsia"/>
        </w:rPr>
        <w:t>数据源</w:t>
      </w:r>
    </w:p>
    <w:p w14:paraId="00A12A20" w14:textId="77777777" w:rsidR="00556ECB" w:rsidRDefault="00F84DAB" w:rsidP="00F84DAB">
      <w:pPr>
        <w:pStyle w:val="afffff2"/>
        <w:ind w:firstLine="420"/>
      </w:pPr>
      <w:r w:rsidRPr="00F84DAB">
        <w:rPr>
          <w:rFonts w:hint="eastAsia"/>
        </w:rPr>
        <w:t>选用GF-5卫星</w:t>
      </w:r>
      <w:r>
        <w:rPr>
          <w:rFonts w:hint="eastAsia"/>
        </w:rPr>
        <w:t>高光谱成像仪</w:t>
      </w:r>
      <w:r w:rsidRPr="00F84DAB">
        <w:rPr>
          <w:rFonts w:hint="eastAsia"/>
        </w:rPr>
        <w:t>传感器获取</w:t>
      </w:r>
      <w:r w:rsidR="00611784">
        <w:rPr>
          <w:rFonts w:hint="eastAsia"/>
        </w:rPr>
        <w:t>的</w:t>
      </w:r>
      <w:r w:rsidR="009F236D">
        <w:rPr>
          <w:rFonts w:hint="eastAsia"/>
        </w:rPr>
        <w:t xml:space="preserve">Level </w:t>
      </w:r>
      <w:r w:rsidR="009F236D" w:rsidRPr="00F84DAB">
        <w:rPr>
          <w:rFonts w:hint="eastAsia"/>
        </w:rPr>
        <w:t>2级</w:t>
      </w:r>
      <w:r w:rsidR="00611784">
        <w:rPr>
          <w:rFonts w:hint="eastAsia"/>
        </w:rPr>
        <w:t>（</w:t>
      </w:r>
      <w:r w:rsidR="009F236D">
        <w:rPr>
          <w:rFonts w:hint="eastAsia"/>
        </w:rPr>
        <w:t>辐射定标后</w:t>
      </w:r>
      <w:r w:rsidR="00611784">
        <w:rPr>
          <w:rFonts w:hint="eastAsia"/>
        </w:rPr>
        <w:t>）</w:t>
      </w:r>
      <w:r w:rsidR="009F236D">
        <w:rPr>
          <w:rFonts w:hint="eastAsia"/>
        </w:rPr>
        <w:t>或</w:t>
      </w:r>
      <w:r w:rsidR="009F236D" w:rsidRPr="009F236D">
        <w:rPr>
          <w:rFonts w:hint="eastAsia"/>
        </w:rPr>
        <w:t>Level 3级（辐射定标+大气校正后）</w:t>
      </w:r>
      <w:r w:rsidR="00611784">
        <w:rPr>
          <w:rFonts w:hint="eastAsia"/>
        </w:rPr>
        <w:t>产品。</w:t>
      </w:r>
      <w:r w:rsidRPr="00F84DAB">
        <w:rPr>
          <w:rFonts w:hint="eastAsia"/>
        </w:rPr>
        <w:t>波段范围</w:t>
      </w:r>
      <w:r w:rsidR="00556ECB">
        <w:rPr>
          <w:rFonts w:hint="eastAsia"/>
        </w:rPr>
        <w:t>覆盖</w:t>
      </w:r>
      <w:r w:rsidR="00527529">
        <w:rPr>
          <w:rFonts w:hint="eastAsia"/>
        </w:rPr>
        <w:t>（400</w:t>
      </w:r>
      <w:r w:rsidR="00527529">
        <w:rPr>
          <w:rFonts w:hint="eastAsia"/>
          <w:vertAlign w:val="superscript"/>
        </w:rPr>
        <w:t xml:space="preserve"> </w:t>
      </w:r>
      <w:r w:rsidR="00527529">
        <w:rPr>
          <w:rFonts w:hint="eastAsia"/>
        </w:rPr>
        <w:t>nm～2</w:t>
      </w:r>
      <w:r w:rsidR="00527529" w:rsidRPr="002801C7">
        <w:rPr>
          <w:rFonts w:hint="eastAsia"/>
          <w:vertAlign w:val="superscript"/>
        </w:rPr>
        <w:t xml:space="preserve"> </w:t>
      </w:r>
      <w:r w:rsidR="00527529">
        <w:rPr>
          <w:rFonts w:hint="eastAsia"/>
        </w:rPr>
        <w:t>500</w:t>
      </w:r>
      <w:r w:rsidR="00527529">
        <w:rPr>
          <w:rFonts w:hint="eastAsia"/>
          <w:vertAlign w:val="superscript"/>
        </w:rPr>
        <w:t xml:space="preserve"> </w:t>
      </w:r>
      <w:r w:rsidR="00527529">
        <w:rPr>
          <w:rFonts w:hint="eastAsia"/>
        </w:rPr>
        <w:t>nm）</w:t>
      </w:r>
      <w:r w:rsidRPr="00F84DAB">
        <w:rPr>
          <w:rFonts w:hint="eastAsia"/>
        </w:rPr>
        <w:t>，</w:t>
      </w:r>
      <w:r w:rsidR="00611784">
        <w:rPr>
          <w:rFonts w:hint="eastAsia"/>
        </w:rPr>
        <w:t>波段数≥</w:t>
      </w:r>
      <w:r w:rsidRPr="00F84DAB">
        <w:rPr>
          <w:rFonts w:hint="eastAsia"/>
        </w:rPr>
        <w:t>330</w:t>
      </w:r>
      <w:r w:rsidR="00556ECB">
        <w:rPr>
          <w:rFonts w:hint="eastAsia"/>
        </w:rPr>
        <w:t>个</w:t>
      </w:r>
      <w:r w:rsidRPr="00F84DAB">
        <w:rPr>
          <w:rFonts w:hint="eastAsia"/>
        </w:rPr>
        <w:t>，空间分辨率30</w:t>
      </w:r>
      <w:r w:rsidRPr="00527529">
        <w:rPr>
          <w:rFonts w:hint="eastAsia"/>
          <w:vertAlign w:val="superscript"/>
        </w:rPr>
        <w:t xml:space="preserve"> </w:t>
      </w:r>
      <w:r w:rsidRPr="00F84DAB">
        <w:rPr>
          <w:rFonts w:hint="eastAsia"/>
        </w:rPr>
        <w:t>m</w:t>
      </w:r>
      <w:r w:rsidR="00556ECB">
        <w:rPr>
          <w:rFonts w:hint="eastAsia"/>
        </w:rPr>
        <w:t>。时</w:t>
      </w:r>
      <w:proofErr w:type="gramStart"/>
      <w:r w:rsidR="00556ECB">
        <w:rPr>
          <w:rFonts w:hint="eastAsia"/>
        </w:rPr>
        <w:t>相</w:t>
      </w:r>
      <w:r w:rsidR="00527529">
        <w:rPr>
          <w:rFonts w:hint="eastAsia"/>
        </w:rPr>
        <w:t>选择</w:t>
      </w:r>
      <w:proofErr w:type="gramEnd"/>
      <w:r w:rsidR="00556ECB">
        <w:rPr>
          <w:rFonts w:hint="eastAsia"/>
        </w:rPr>
        <w:t>应结合区域特征：</w:t>
      </w:r>
    </w:p>
    <w:p w14:paraId="41D9CD77" w14:textId="4ADFC936" w:rsidR="00556ECB" w:rsidRDefault="00556ECB" w:rsidP="00556ECB">
      <w:pPr>
        <w:pStyle w:val="af2"/>
      </w:pPr>
      <w:r>
        <w:rPr>
          <w:rFonts w:hint="eastAsia"/>
        </w:rPr>
        <w:t>热带、亚热带地区：优先选择植被生长季前期（3～4月）或枯落物分解较快的秋季（10～11月），避开雨季（6～8月）；</w:t>
      </w:r>
    </w:p>
    <w:p w14:paraId="5BAC1EC7" w14:textId="4FB1C202" w:rsidR="00556ECB" w:rsidRDefault="00556ECB" w:rsidP="00556ECB">
      <w:pPr>
        <w:pStyle w:val="af2"/>
      </w:pPr>
      <w:r>
        <w:rPr>
          <w:rFonts w:hint="eastAsia"/>
        </w:rPr>
        <w:t>温带地区：选择春季（4～5月）植被萌发前或秋季（9～10月）枯落物覆盖较少时段，避开冬季积雪期（12～2月）。</w:t>
      </w:r>
    </w:p>
    <w:p w14:paraId="7525A7B5" w14:textId="77777777" w:rsidR="009F236D" w:rsidRDefault="009F236D" w:rsidP="009F236D">
      <w:pPr>
        <w:pStyle w:val="affe"/>
        <w:spacing w:before="120" w:after="120"/>
      </w:pPr>
      <w:r w:rsidRPr="009F236D">
        <w:rPr>
          <w:rFonts w:hint="eastAsia"/>
        </w:rPr>
        <w:t>数据质量</w:t>
      </w:r>
    </w:p>
    <w:p w14:paraId="409FCEC7" w14:textId="77777777" w:rsidR="009F236D" w:rsidRDefault="00B65184" w:rsidP="009F236D">
      <w:pPr>
        <w:pStyle w:val="afffff2"/>
        <w:ind w:firstLine="420"/>
      </w:pPr>
      <w:r>
        <w:rPr>
          <w:rFonts w:hint="eastAsia"/>
        </w:rPr>
        <w:t>宜选择</w:t>
      </w:r>
      <w:r w:rsidRPr="00B65184">
        <w:rPr>
          <w:rFonts w:hint="eastAsia"/>
        </w:rPr>
        <w:t>重叠缓冲区≥500</w:t>
      </w:r>
      <w:r w:rsidRPr="00B65184">
        <w:rPr>
          <w:rFonts w:hint="eastAsia"/>
          <w:vertAlign w:val="superscript"/>
        </w:rPr>
        <w:t xml:space="preserve"> </w:t>
      </w:r>
      <w:r w:rsidRPr="00B65184">
        <w:rPr>
          <w:rFonts w:hint="eastAsia"/>
        </w:rPr>
        <w:t>m包含目标森林且边界完整</w:t>
      </w:r>
      <w:r>
        <w:rPr>
          <w:rFonts w:hint="eastAsia"/>
        </w:rPr>
        <w:t>的</w:t>
      </w:r>
      <w:r w:rsidR="00556ECB">
        <w:rPr>
          <w:rFonts w:hint="eastAsia"/>
        </w:rPr>
        <w:t>影响</w:t>
      </w:r>
      <w:r w:rsidRPr="00B65184">
        <w:rPr>
          <w:rFonts w:hint="eastAsia"/>
        </w:rPr>
        <w:t>区域</w:t>
      </w:r>
      <w:r w:rsidR="00556ECB">
        <w:rPr>
          <w:rFonts w:hint="eastAsia"/>
        </w:rPr>
        <w:t>；</w:t>
      </w:r>
      <w:r w:rsidRPr="00B65184">
        <w:rPr>
          <w:rFonts w:hint="eastAsia"/>
        </w:rPr>
        <w:t>影像获取时间与地面采样时间间隔≤3</w:t>
      </w:r>
      <w:r>
        <w:rPr>
          <w:rFonts w:hint="eastAsia"/>
        </w:rPr>
        <w:t>个月，且</w:t>
      </w:r>
      <w:r w:rsidRPr="00B65184">
        <w:rPr>
          <w:rFonts w:hint="eastAsia"/>
        </w:rPr>
        <w:t>影像无严重条带、噪声或云覆盖（云量≤</w:t>
      </w:r>
      <w:r>
        <w:rPr>
          <w:rFonts w:hint="eastAsia"/>
        </w:rPr>
        <w:t>10％</w:t>
      </w:r>
      <w:r w:rsidRPr="00B65184">
        <w:rPr>
          <w:rFonts w:hint="eastAsia"/>
        </w:rPr>
        <w:t>）</w:t>
      </w:r>
      <w:r>
        <w:rPr>
          <w:rFonts w:hint="eastAsia"/>
        </w:rPr>
        <w:t>。</w:t>
      </w:r>
    </w:p>
    <w:p w14:paraId="4DCC843B" w14:textId="77777777" w:rsidR="00556ECB" w:rsidRDefault="00556ECB" w:rsidP="00556ECB">
      <w:pPr>
        <w:pStyle w:val="affe"/>
        <w:spacing w:before="120" w:after="120"/>
      </w:pPr>
      <w:r>
        <w:rPr>
          <w:rFonts w:hint="eastAsia"/>
        </w:rPr>
        <w:t>数据获取</w:t>
      </w:r>
    </w:p>
    <w:p w14:paraId="39F9A067" w14:textId="77777777" w:rsidR="00556ECB" w:rsidRPr="00556ECB" w:rsidRDefault="00E60D7B" w:rsidP="00556ECB">
      <w:pPr>
        <w:pStyle w:val="afffff2"/>
        <w:ind w:firstLine="420"/>
      </w:pPr>
      <w:r w:rsidRPr="00E60D7B">
        <w:rPr>
          <w:rFonts w:hint="eastAsia"/>
        </w:rPr>
        <w:t>通过国家高分辨率对地观测系统广西数据与应用中心、中国资源卫星应用中心等官方平台获取，获取时需同步下载影像对应的元数据文件（包含辐射定标系数、几何定位参数、成像时间等信息）。</w:t>
      </w:r>
    </w:p>
    <w:p w14:paraId="388B6882" w14:textId="77777777" w:rsidR="001E65D8" w:rsidRDefault="008939A9" w:rsidP="00F84DAB">
      <w:pPr>
        <w:pStyle w:val="affd"/>
        <w:spacing w:before="120" w:after="120"/>
      </w:pPr>
      <w:bookmarkStart w:id="140" w:name="_Toc207659075"/>
      <w:bookmarkStart w:id="141" w:name="_Toc207793194"/>
      <w:bookmarkStart w:id="142" w:name="_Toc207804727"/>
      <w:bookmarkStart w:id="143" w:name="_Toc207868570"/>
      <w:bookmarkEnd w:id="130"/>
      <w:bookmarkEnd w:id="131"/>
      <w:bookmarkEnd w:id="132"/>
      <w:bookmarkEnd w:id="133"/>
      <w:bookmarkEnd w:id="134"/>
      <w:r>
        <w:rPr>
          <w:rFonts w:hint="eastAsia"/>
        </w:rPr>
        <w:t>土壤实测数据</w:t>
      </w:r>
      <w:bookmarkEnd w:id="140"/>
      <w:bookmarkEnd w:id="141"/>
      <w:bookmarkEnd w:id="142"/>
      <w:bookmarkEnd w:id="143"/>
    </w:p>
    <w:p w14:paraId="57351BF1" w14:textId="77777777" w:rsidR="001E65D8" w:rsidRDefault="00D65EF0" w:rsidP="00F84DAB">
      <w:pPr>
        <w:pStyle w:val="affe"/>
        <w:spacing w:before="120" w:after="120"/>
      </w:pPr>
      <w:bookmarkStart w:id="144" w:name="_Toc202821493"/>
      <w:bookmarkStart w:id="145" w:name="_Toc202820892"/>
      <w:bookmarkStart w:id="146" w:name="_Toc202891226"/>
      <w:bookmarkStart w:id="147" w:name="_Toc203045929"/>
      <w:bookmarkStart w:id="148" w:name="_Toc202821594"/>
      <w:r>
        <w:rPr>
          <w:rFonts w:hint="eastAsia"/>
        </w:rPr>
        <w:t>采样点布设</w:t>
      </w:r>
      <w:bookmarkEnd w:id="144"/>
      <w:bookmarkEnd w:id="145"/>
      <w:bookmarkEnd w:id="146"/>
      <w:bookmarkEnd w:id="147"/>
      <w:bookmarkEnd w:id="148"/>
    </w:p>
    <w:p w14:paraId="2B7DC8CA" w14:textId="77777777" w:rsidR="00FC740D" w:rsidRDefault="00D65EF0" w:rsidP="00E60D7B">
      <w:pPr>
        <w:pStyle w:val="afffff2"/>
        <w:ind w:firstLine="420"/>
      </w:pPr>
      <w:r>
        <w:rPr>
          <w:rFonts w:hint="eastAsia"/>
        </w:rPr>
        <w:t>采用网格化布点与典型抽样</w:t>
      </w:r>
      <w:r w:rsidRPr="00200DA3">
        <w:rPr>
          <w:rFonts w:hint="eastAsia"/>
        </w:rPr>
        <w:t>相结合的</w:t>
      </w:r>
      <w:r w:rsidR="00E60D7B">
        <w:rPr>
          <w:rFonts w:hint="eastAsia"/>
        </w:rPr>
        <w:t>分层布设</w:t>
      </w:r>
      <w:r w:rsidRPr="00200DA3">
        <w:rPr>
          <w:rFonts w:hint="eastAsia"/>
        </w:rPr>
        <w:t>方法</w:t>
      </w:r>
      <w:r w:rsidR="00B65184">
        <w:rPr>
          <w:rFonts w:hint="eastAsia"/>
        </w:rPr>
        <w:t>，覆盖目标森林土壤类型</w:t>
      </w:r>
      <w:r w:rsidR="00E60D7B">
        <w:rPr>
          <w:rFonts w:hint="eastAsia"/>
        </w:rPr>
        <w:t>、植被类型及地形梯度：</w:t>
      </w:r>
    </w:p>
    <w:p w14:paraId="138CB7DD" w14:textId="77777777" w:rsidR="00E60D7B" w:rsidRPr="00E60D7B" w:rsidRDefault="00E60D7B" w:rsidP="00E60D7B">
      <w:pPr>
        <w:pStyle w:val="af5"/>
      </w:pPr>
      <w:r w:rsidRPr="00E60D7B">
        <w:rPr>
          <w:rFonts w:hint="eastAsia"/>
        </w:rPr>
        <w:t>基础网格布设：利用</w:t>
      </w:r>
      <w:r>
        <w:rPr>
          <w:rFonts w:hint="eastAsia"/>
        </w:rPr>
        <w:t>ArcGIS</w:t>
      </w:r>
      <w:r w:rsidRPr="00E60D7B">
        <w:rPr>
          <w:rFonts w:hint="eastAsia"/>
        </w:rPr>
        <w:t>等地理信息系统（GIS）软件，基于研究区数字高程模型（DEM）和土壤类型图，划分1</w:t>
      </w:r>
      <w:r w:rsidRPr="00E60D7B">
        <w:rPr>
          <w:rFonts w:hint="eastAsia"/>
          <w:vertAlign w:val="superscript"/>
        </w:rPr>
        <w:t xml:space="preserve"> </w:t>
      </w:r>
      <w:r w:rsidRPr="00E60D7B">
        <w:rPr>
          <w:rFonts w:hint="eastAsia"/>
        </w:rPr>
        <w:t>km×1</w:t>
      </w:r>
      <w:r w:rsidRPr="00E60D7B">
        <w:rPr>
          <w:rFonts w:hint="eastAsia"/>
          <w:vertAlign w:val="superscript"/>
        </w:rPr>
        <w:t xml:space="preserve"> </w:t>
      </w:r>
      <w:r w:rsidRPr="00E60D7B">
        <w:rPr>
          <w:rFonts w:hint="eastAsia"/>
        </w:rPr>
        <w:t>km基础网格，若研究区地形复杂（坡度＞25°），网格大小可调整为0.5</w:t>
      </w:r>
      <w:r w:rsidRPr="00E60D7B">
        <w:rPr>
          <w:rFonts w:hint="eastAsia"/>
          <w:vertAlign w:val="superscript"/>
        </w:rPr>
        <w:t xml:space="preserve"> </w:t>
      </w:r>
      <w:r w:rsidRPr="00E60D7B">
        <w:rPr>
          <w:rFonts w:hint="eastAsia"/>
        </w:rPr>
        <w:t>km×0.5</w:t>
      </w:r>
      <w:r w:rsidRPr="00E60D7B">
        <w:rPr>
          <w:rFonts w:hint="eastAsia"/>
          <w:vertAlign w:val="superscript"/>
        </w:rPr>
        <w:t xml:space="preserve"> </w:t>
      </w:r>
      <w:r w:rsidRPr="00E60D7B">
        <w:rPr>
          <w:rFonts w:hint="eastAsia"/>
        </w:rPr>
        <w:t>km；</w:t>
      </w:r>
    </w:p>
    <w:p w14:paraId="187661E5" w14:textId="13117241" w:rsidR="00E60D7B" w:rsidRPr="00E60D7B" w:rsidRDefault="00E60D7B" w:rsidP="00E60D7B">
      <w:pPr>
        <w:pStyle w:val="af5"/>
      </w:pPr>
      <w:r w:rsidRPr="00E60D7B">
        <w:rPr>
          <w:rFonts w:hint="eastAsia"/>
        </w:rPr>
        <w:t>典型抽样补充：在每个基础网格内，根据森林类型（针叶林、阔叶林、混交林）、林分年龄（幼龄</w:t>
      </w:r>
      <w:r w:rsidR="00817D3B">
        <w:rPr>
          <w:rFonts w:hint="eastAsia"/>
        </w:rPr>
        <w:t>林、中龄林、成熟林）、土壤质地（砂土、壤土、黏土）设置典型样地</w:t>
      </w:r>
      <w:r w:rsidRPr="00E60D7B">
        <w:rPr>
          <w:rFonts w:hint="eastAsia"/>
        </w:rPr>
        <w:t>，形成采样单元；</w:t>
      </w:r>
    </w:p>
    <w:p w14:paraId="1096420C" w14:textId="77777777" w:rsidR="001E65D8" w:rsidRDefault="00E60D7B" w:rsidP="00E60D7B">
      <w:pPr>
        <w:pStyle w:val="af5"/>
      </w:pPr>
      <w:r w:rsidRPr="00E60D7B">
        <w:rPr>
          <w:rFonts w:hint="eastAsia"/>
        </w:rPr>
        <w:t>样本数量要求：总采样点数量≥</w:t>
      </w:r>
      <w:r>
        <w:rPr>
          <w:rFonts w:hint="eastAsia"/>
        </w:rPr>
        <w:t>100</w:t>
      </w:r>
      <w:r w:rsidRPr="00E60D7B">
        <w:rPr>
          <w:rFonts w:hint="eastAsia"/>
        </w:rPr>
        <w:t>个，且满足“样本数</w:t>
      </w:r>
      <w:r>
        <w:rPr>
          <w:rFonts w:hint="eastAsia"/>
        </w:rPr>
        <w:t>/</w:t>
      </w:r>
      <w:r w:rsidRPr="00E60D7B">
        <w:rPr>
          <w:rFonts w:hint="eastAsia"/>
        </w:rPr>
        <w:t>模型参数个数＞5”，若采用复杂模型（如卷积神经网络），样本数宜≥</w:t>
      </w:r>
      <w:r w:rsidR="00ED7C7D">
        <w:rPr>
          <w:rFonts w:hint="eastAsia"/>
        </w:rPr>
        <w:t>200个</w:t>
      </w:r>
      <w:r w:rsidR="00200DA3">
        <w:rPr>
          <w:rFonts w:hint="eastAsia"/>
        </w:rPr>
        <w:t>。</w:t>
      </w:r>
    </w:p>
    <w:p w14:paraId="6F706E25" w14:textId="77777777" w:rsidR="001E65D8" w:rsidRDefault="00D65EF0" w:rsidP="00F84DAB">
      <w:pPr>
        <w:pStyle w:val="affe"/>
        <w:spacing w:before="120" w:after="120"/>
      </w:pPr>
      <w:bookmarkStart w:id="149" w:name="_Toc202891227"/>
      <w:bookmarkStart w:id="150" w:name="_Toc202821595"/>
      <w:bookmarkStart w:id="151" w:name="_Toc202820893"/>
      <w:bookmarkStart w:id="152" w:name="_Toc202821494"/>
      <w:bookmarkStart w:id="153" w:name="_Toc203045930"/>
      <w:r>
        <w:rPr>
          <w:rFonts w:hint="eastAsia"/>
        </w:rPr>
        <w:t>样品采集</w:t>
      </w:r>
      <w:bookmarkEnd w:id="149"/>
      <w:bookmarkEnd w:id="150"/>
      <w:bookmarkEnd w:id="151"/>
      <w:bookmarkEnd w:id="152"/>
      <w:bookmarkEnd w:id="153"/>
    </w:p>
    <w:p w14:paraId="5375ACE4" w14:textId="20D28F4F" w:rsidR="004168D9" w:rsidRDefault="008C7DD0" w:rsidP="008E1C78">
      <w:pPr>
        <w:pStyle w:val="afffff2"/>
        <w:ind w:firstLine="420"/>
      </w:pPr>
      <w:r>
        <w:t>按</w:t>
      </w:r>
      <w:bookmarkStart w:id="154" w:name="OLE_LINK5"/>
      <w:bookmarkStart w:id="155" w:name="OLE_LINK7"/>
      <w:r w:rsidRPr="008C7DD0">
        <w:t>NY/T 1121.1</w:t>
      </w:r>
      <w:r>
        <w:t>的规定执行</w:t>
      </w:r>
      <w:bookmarkEnd w:id="154"/>
      <w:bookmarkEnd w:id="155"/>
      <w:r>
        <w:t>。</w:t>
      </w:r>
    </w:p>
    <w:p w14:paraId="647676A0" w14:textId="77777777" w:rsidR="001E65D8" w:rsidRDefault="00D65EF0" w:rsidP="00F84DAB">
      <w:pPr>
        <w:pStyle w:val="affe"/>
        <w:spacing w:before="120" w:after="120"/>
      </w:pPr>
      <w:bookmarkStart w:id="156" w:name="_Toc202821495"/>
      <w:bookmarkStart w:id="157" w:name="_Toc202820894"/>
      <w:bookmarkStart w:id="158" w:name="_Toc202891228"/>
      <w:bookmarkStart w:id="159" w:name="_Toc202821596"/>
      <w:bookmarkStart w:id="160" w:name="_Toc203045931"/>
      <w:r>
        <w:rPr>
          <w:rFonts w:hint="eastAsia"/>
        </w:rPr>
        <w:t>样品</w:t>
      </w:r>
      <w:bookmarkEnd w:id="156"/>
      <w:bookmarkEnd w:id="157"/>
      <w:bookmarkEnd w:id="158"/>
      <w:bookmarkEnd w:id="159"/>
      <w:bookmarkEnd w:id="160"/>
      <w:r w:rsidR="008939A9">
        <w:rPr>
          <w:rFonts w:hint="eastAsia"/>
        </w:rPr>
        <w:t>制备</w:t>
      </w:r>
    </w:p>
    <w:p w14:paraId="2FB1C320" w14:textId="77777777" w:rsidR="001E65D8" w:rsidRDefault="00473A00" w:rsidP="00B65184">
      <w:pPr>
        <w:pStyle w:val="afffff2"/>
        <w:ind w:firstLine="420"/>
      </w:pPr>
      <w:r>
        <w:rPr>
          <w:rFonts w:hint="eastAsia"/>
        </w:rPr>
        <w:t>将采集到</w:t>
      </w:r>
      <w:r w:rsidR="00351318">
        <w:rPr>
          <w:rFonts w:hint="eastAsia"/>
        </w:rPr>
        <w:t>土壤</w:t>
      </w:r>
      <w:r w:rsidR="00B65184">
        <w:rPr>
          <w:rFonts w:hint="eastAsia"/>
        </w:rPr>
        <w:t>自然风干</w:t>
      </w:r>
      <w:r w:rsidR="00D65EF0">
        <w:rPr>
          <w:rFonts w:hint="eastAsia"/>
        </w:rPr>
        <w:t>研磨，过2</w:t>
      </w:r>
      <w:r w:rsidR="00D65EF0" w:rsidRPr="00B65184">
        <w:rPr>
          <w:rFonts w:hint="eastAsia"/>
          <w:vertAlign w:val="superscript"/>
        </w:rPr>
        <w:t xml:space="preserve"> </w:t>
      </w:r>
      <w:r w:rsidR="00D65EF0">
        <w:rPr>
          <w:rFonts w:hint="eastAsia"/>
        </w:rPr>
        <w:t>mm</w:t>
      </w:r>
      <w:proofErr w:type="gramStart"/>
      <w:r w:rsidR="00D65EF0">
        <w:rPr>
          <w:rFonts w:hint="eastAsia"/>
        </w:rPr>
        <w:t>筛</w:t>
      </w:r>
      <w:proofErr w:type="gramEnd"/>
      <w:r w:rsidR="00D65EF0">
        <w:rPr>
          <w:rFonts w:hint="eastAsia"/>
        </w:rPr>
        <w:t>去除粗颗粒，部分样品进一步过0.149</w:t>
      </w:r>
      <w:r w:rsidR="00D65EF0" w:rsidRPr="00B65184">
        <w:rPr>
          <w:rFonts w:hint="eastAsia"/>
          <w:vertAlign w:val="subscript"/>
        </w:rPr>
        <w:t xml:space="preserve"> </w:t>
      </w:r>
      <w:r w:rsidR="00D65EF0">
        <w:rPr>
          <w:rFonts w:hint="eastAsia"/>
        </w:rPr>
        <w:t>mm筛，用于土壤有机碳含量测定和地面</w:t>
      </w:r>
      <w:r w:rsidR="00556ECB">
        <w:rPr>
          <w:rFonts w:hint="eastAsia"/>
        </w:rPr>
        <w:t>土壤</w:t>
      </w:r>
      <w:r w:rsidR="00D65EF0">
        <w:rPr>
          <w:rFonts w:hint="eastAsia"/>
        </w:rPr>
        <w:t>光谱数据采集。</w:t>
      </w:r>
    </w:p>
    <w:p w14:paraId="519764C9" w14:textId="77777777" w:rsidR="001E65D8" w:rsidRDefault="00D65EF0" w:rsidP="00556ECB">
      <w:pPr>
        <w:pStyle w:val="affe"/>
        <w:spacing w:before="120" w:after="120"/>
      </w:pPr>
      <w:bookmarkStart w:id="161" w:name="_Toc202891229"/>
      <w:bookmarkStart w:id="162" w:name="_Toc202821496"/>
      <w:bookmarkStart w:id="163" w:name="_Toc203045932"/>
      <w:bookmarkStart w:id="164" w:name="_Toc202820895"/>
      <w:bookmarkStart w:id="165" w:name="_Toc202821597"/>
      <w:r>
        <w:rPr>
          <w:rFonts w:hint="eastAsia"/>
        </w:rPr>
        <w:lastRenderedPageBreak/>
        <w:t>土壤有机碳含量测定</w:t>
      </w:r>
      <w:bookmarkEnd w:id="161"/>
      <w:bookmarkEnd w:id="162"/>
      <w:bookmarkEnd w:id="163"/>
      <w:bookmarkEnd w:id="164"/>
      <w:bookmarkEnd w:id="165"/>
    </w:p>
    <w:p w14:paraId="38025BC5" w14:textId="77777777" w:rsidR="001E65D8" w:rsidRDefault="00D65EF0">
      <w:pPr>
        <w:pStyle w:val="afffff2"/>
        <w:ind w:firstLine="420"/>
      </w:pPr>
      <w:r>
        <w:rPr>
          <w:rFonts w:hint="eastAsia"/>
        </w:rPr>
        <w:t>按照</w:t>
      </w:r>
      <w:r w:rsidR="00DD5DDB">
        <w:t>HJ 695</w:t>
      </w:r>
      <w:r>
        <w:rPr>
          <w:rFonts w:hint="eastAsia"/>
        </w:rPr>
        <w:t>的规定</w:t>
      </w:r>
      <w:r w:rsidR="00F468BA">
        <w:rPr>
          <w:rFonts w:hint="eastAsia"/>
        </w:rPr>
        <w:t>执行</w:t>
      </w:r>
      <w:r w:rsidR="00DD5DDB">
        <w:rPr>
          <w:rFonts w:hint="eastAsia"/>
        </w:rPr>
        <w:t>。</w:t>
      </w:r>
    </w:p>
    <w:p w14:paraId="4D876BDB" w14:textId="77777777" w:rsidR="001E65D8" w:rsidRDefault="00D65EF0">
      <w:pPr>
        <w:pStyle w:val="affc"/>
        <w:spacing w:before="240" w:after="240"/>
      </w:pPr>
      <w:bookmarkStart w:id="166" w:name="_Toc202820896"/>
      <w:bookmarkStart w:id="167" w:name="_Toc202821598"/>
      <w:bookmarkStart w:id="168" w:name="_Toc203045933"/>
      <w:bookmarkStart w:id="169" w:name="_Toc202821497"/>
      <w:bookmarkStart w:id="170" w:name="_Toc202891230"/>
      <w:bookmarkStart w:id="171" w:name="_Toc207659076"/>
      <w:bookmarkStart w:id="172" w:name="_Toc207793195"/>
      <w:bookmarkStart w:id="173" w:name="_Toc207804728"/>
      <w:bookmarkStart w:id="174" w:name="_Toc207868571"/>
      <w:r>
        <w:rPr>
          <w:rFonts w:hint="eastAsia"/>
        </w:rPr>
        <w:t>GF-5高光谱影像预处理</w:t>
      </w:r>
      <w:bookmarkEnd w:id="166"/>
      <w:bookmarkEnd w:id="167"/>
      <w:bookmarkEnd w:id="168"/>
      <w:bookmarkEnd w:id="169"/>
      <w:bookmarkEnd w:id="170"/>
      <w:bookmarkEnd w:id="171"/>
      <w:bookmarkEnd w:id="172"/>
      <w:bookmarkEnd w:id="173"/>
      <w:bookmarkEnd w:id="174"/>
    </w:p>
    <w:p w14:paraId="5F41A1D9" w14:textId="77777777" w:rsidR="001E65D8" w:rsidRDefault="00D65EF0">
      <w:pPr>
        <w:pStyle w:val="affd"/>
        <w:spacing w:before="120" w:after="120"/>
      </w:pPr>
      <w:bookmarkStart w:id="175" w:name="_Toc203045934"/>
      <w:bookmarkStart w:id="176" w:name="_Toc202821498"/>
      <w:bookmarkStart w:id="177" w:name="_Toc202821599"/>
      <w:bookmarkStart w:id="178" w:name="_Toc202820897"/>
      <w:bookmarkStart w:id="179" w:name="_Toc202891231"/>
      <w:bookmarkStart w:id="180" w:name="_Toc207659077"/>
      <w:bookmarkStart w:id="181" w:name="_Toc207793196"/>
      <w:bookmarkStart w:id="182" w:name="_Toc207804729"/>
      <w:bookmarkStart w:id="183" w:name="_Toc207868572"/>
      <w:r>
        <w:rPr>
          <w:rFonts w:hint="eastAsia"/>
        </w:rPr>
        <w:t>影像获取</w:t>
      </w:r>
      <w:bookmarkEnd w:id="175"/>
      <w:bookmarkEnd w:id="176"/>
      <w:bookmarkEnd w:id="177"/>
      <w:bookmarkEnd w:id="178"/>
      <w:bookmarkEnd w:id="179"/>
      <w:bookmarkEnd w:id="180"/>
      <w:bookmarkEnd w:id="181"/>
      <w:bookmarkEnd w:id="182"/>
      <w:bookmarkEnd w:id="183"/>
    </w:p>
    <w:p w14:paraId="73EAF43F" w14:textId="77777777" w:rsidR="001E65D8" w:rsidRDefault="00F82D25">
      <w:pPr>
        <w:pStyle w:val="afffff2"/>
        <w:ind w:firstLine="420"/>
      </w:pPr>
      <w:r w:rsidRPr="00F82D25">
        <w:rPr>
          <w:rFonts w:hint="eastAsia"/>
        </w:rPr>
        <w:t>使用ENVI</w:t>
      </w:r>
      <w:r>
        <w:rPr>
          <w:rFonts w:hint="eastAsia"/>
        </w:rPr>
        <w:t xml:space="preserve"> </w:t>
      </w:r>
      <w:r w:rsidRPr="00F82D25">
        <w:rPr>
          <w:rFonts w:hint="eastAsia"/>
        </w:rPr>
        <w:t>5.6、ArcGIS 1</w:t>
      </w:r>
      <w:r>
        <w:rPr>
          <w:rFonts w:hint="eastAsia"/>
        </w:rPr>
        <w:t>0.8</w:t>
      </w:r>
      <w:r w:rsidRPr="00F82D25">
        <w:rPr>
          <w:rFonts w:hint="eastAsia"/>
        </w:rPr>
        <w:t>等专业软件对下载的影像压缩包进行解压，</w:t>
      </w:r>
      <w:r w:rsidR="00D65EF0">
        <w:rPr>
          <w:rFonts w:hint="eastAsia"/>
        </w:rPr>
        <w:t>获取研究区</w:t>
      </w:r>
      <w:r w:rsidR="007C6CDD">
        <w:rPr>
          <w:rFonts w:hint="eastAsia"/>
        </w:rPr>
        <w:t>GF-5</w:t>
      </w:r>
      <w:r w:rsidR="00D65EF0">
        <w:rPr>
          <w:rFonts w:hint="eastAsia"/>
        </w:rPr>
        <w:t>高光谱影像数据，影像时间应与地面采样时间相近。影像应包含可见光-近红外波段400</w:t>
      </w:r>
      <w:r w:rsidR="00D65EF0" w:rsidRPr="00F82D25">
        <w:rPr>
          <w:rFonts w:hint="eastAsia"/>
          <w:vertAlign w:val="superscript"/>
        </w:rPr>
        <w:t xml:space="preserve"> </w:t>
      </w:r>
      <w:r w:rsidR="00D65EF0">
        <w:rPr>
          <w:rFonts w:hint="eastAsia"/>
        </w:rPr>
        <w:t>nm～2</w:t>
      </w:r>
      <w:r w:rsidR="00D65EF0">
        <w:rPr>
          <w:rFonts w:hint="eastAsia"/>
          <w:vertAlign w:val="subscript"/>
        </w:rPr>
        <w:t xml:space="preserve"> </w:t>
      </w:r>
      <w:r w:rsidR="00D65EF0">
        <w:rPr>
          <w:rFonts w:hint="eastAsia"/>
        </w:rPr>
        <w:t>500</w:t>
      </w:r>
      <w:r w:rsidR="00D65EF0">
        <w:rPr>
          <w:rFonts w:hint="eastAsia"/>
          <w:vertAlign w:val="subscript"/>
        </w:rPr>
        <w:t xml:space="preserve"> </w:t>
      </w:r>
      <w:r w:rsidR="00D65EF0">
        <w:rPr>
          <w:rFonts w:hint="eastAsia"/>
        </w:rPr>
        <w:t>nm</w:t>
      </w:r>
      <w:r w:rsidR="002801C7">
        <w:rPr>
          <w:rFonts w:hint="eastAsia"/>
        </w:rPr>
        <w:t>。</w:t>
      </w:r>
    </w:p>
    <w:p w14:paraId="17A8FCBD" w14:textId="77777777" w:rsidR="001E65D8" w:rsidRDefault="00D65EF0">
      <w:pPr>
        <w:pStyle w:val="affd"/>
        <w:spacing w:before="120" w:after="120"/>
      </w:pPr>
      <w:bookmarkStart w:id="184" w:name="_Toc203045935"/>
      <w:bookmarkStart w:id="185" w:name="_Toc202820898"/>
      <w:bookmarkStart w:id="186" w:name="_Toc202821600"/>
      <w:bookmarkStart w:id="187" w:name="_Toc202891232"/>
      <w:bookmarkStart w:id="188" w:name="_Toc202821499"/>
      <w:bookmarkStart w:id="189" w:name="_Toc207659078"/>
      <w:bookmarkStart w:id="190" w:name="_Toc207793197"/>
      <w:bookmarkStart w:id="191" w:name="_Toc207804730"/>
      <w:bookmarkStart w:id="192" w:name="_Toc207868573"/>
      <w:r>
        <w:rPr>
          <w:rFonts w:hint="eastAsia"/>
        </w:rPr>
        <w:t>辐射定标</w:t>
      </w:r>
      <w:bookmarkEnd w:id="184"/>
      <w:bookmarkEnd w:id="185"/>
      <w:bookmarkEnd w:id="186"/>
      <w:bookmarkEnd w:id="187"/>
      <w:bookmarkEnd w:id="188"/>
      <w:bookmarkEnd w:id="189"/>
      <w:bookmarkEnd w:id="190"/>
      <w:bookmarkEnd w:id="191"/>
      <w:bookmarkEnd w:id="192"/>
    </w:p>
    <w:p w14:paraId="48F4AF35" w14:textId="77777777" w:rsidR="001E65D8" w:rsidRDefault="00F9069D" w:rsidP="007C6CDD">
      <w:pPr>
        <w:pStyle w:val="afffff2"/>
        <w:ind w:firstLine="420"/>
      </w:pPr>
      <w:r>
        <w:rPr>
          <w:rFonts w:hint="eastAsia"/>
        </w:rPr>
        <w:t>将DN值转换为表观反射率（或辐亮度）见公式（1）</w:t>
      </w:r>
      <w:r w:rsidR="00D65EF0">
        <w:t>：</w:t>
      </w:r>
    </w:p>
    <w:p w14:paraId="6DF26835" w14:textId="77777777" w:rsidR="00F9069D" w:rsidRDefault="00F9069D" w:rsidP="00F9069D">
      <w:pPr>
        <w:pStyle w:val="affffffe"/>
      </w:pPr>
      <w:r>
        <w:tab/>
      </w:r>
      <m:oMath>
        <m:sSub>
          <m:sSubPr>
            <m:ctrlPr>
              <w:rPr>
                <w:rFonts w:ascii="Cambria Math" w:hAnsi="Cambria Math"/>
              </w:rPr>
            </m:ctrlPr>
          </m:sSubPr>
          <m:e>
            <m:r>
              <m:rPr>
                <m:sty m:val="p"/>
              </m:rPr>
              <w:rPr>
                <w:rFonts w:ascii="Cambria Math" w:hAnsi="Cambria Math"/>
              </w:rPr>
              <m:t>ρ</m:t>
            </m:r>
          </m:e>
          <m:sub>
            <m:r>
              <m:rPr>
                <m:sty m:val="p"/>
              </m:rPr>
              <w:rPr>
                <w:rFonts w:ascii="Cambria Math" w:hAnsi="Cambria Math"/>
              </w:rPr>
              <m:t>λ</m:t>
            </m:r>
          </m:sub>
        </m:sSub>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r>
                  <m:rPr>
                    <m:sty m:val="p"/>
                  </m:rPr>
                  <w:rPr>
                    <w:rFonts w:ascii="Cambria Math" w:hAnsi="Cambria Math"/>
                  </w:rPr>
                  <m:t>DN</m:t>
                </m:r>
              </m:e>
              <m:sub>
                <m:r>
                  <m:rPr>
                    <m:sty m:val="p"/>
                  </m:rPr>
                  <w:rPr>
                    <w:rFonts w:ascii="Cambria Math" w:hAnsi="Cambria Math"/>
                  </w:rPr>
                  <m:t>λ</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λ</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λ</m:t>
                </m:r>
              </m:sub>
            </m:sSub>
            <m:r>
              <m:rPr>
                <m:sty m:val="p"/>
              </m:rPr>
              <w:rPr>
                <w:rFonts w:ascii="Cambria Math" w:hAnsi="Cambria Math"/>
              </w:rPr>
              <m:t>)</m:t>
            </m:r>
          </m:num>
          <m:den>
            <m:sSup>
              <m:sSupPr>
                <m:ctrlPr>
                  <w:rPr>
                    <w:rFonts w:ascii="Cambria Math" w:hAnsi="Cambria Math"/>
                    <w:i/>
                  </w:rPr>
                </m:ctrlPr>
              </m:sSupPr>
              <m:e>
                <m:r>
                  <w:rPr>
                    <w:rFonts w:ascii="Cambria Math" w:hAnsi="Cambria Math"/>
                  </w:rPr>
                  <m:t>10</m:t>
                </m:r>
              </m:e>
              <m:sup>
                <m:r>
                  <w:rPr>
                    <w:rFonts w:ascii="Cambria Math" w:hAnsi="Cambria Math"/>
                  </w:rPr>
                  <m:t>4</m:t>
                </m:r>
              </m:sup>
            </m:sSup>
          </m:den>
        </m:f>
      </m:oMath>
      <w:r w:rsidRPr="00F9069D">
        <w:rPr>
          <w:rFonts w:ascii="微软雅黑" w:eastAsia="微软雅黑"/>
        </w:rPr>
        <w:tab/>
      </w:r>
      <w:r>
        <w:t>(</w:t>
      </w:r>
      <w:r>
        <w:fldChar w:fldCharType="begin"/>
      </w:r>
      <w:r>
        <w:instrText xml:space="preserve"> AUTONUM </w:instrText>
      </w:r>
      <w:r>
        <w:fldChar w:fldCharType="end"/>
      </w:r>
      <w:r>
        <w:t>)</w:t>
      </w:r>
    </w:p>
    <w:p w14:paraId="07949EEF" w14:textId="77777777" w:rsidR="00F9069D" w:rsidRDefault="00F9069D" w:rsidP="00F9069D">
      <w:pPr>
        <w:pStyle w:val="afffff1"/>
        <w:ind w:firstLine="420"/>
      </w:pPr>
      <w:r>
        <w:rPr>
          <w:rFonts w:hint="eastAsia"/>
        </w:rPr>
        <w:t>式中：</w:t>
      </w:r>
    </w:p>
    <w:p w14:paraId="6BA1FD08" w14:textId="77777777" w:rsidR="00F9069D" w:rsidRDefault="008C7DD0" w:rsidP="00F9069D">
      <w:pPr>
        <w:pStyle w:val="afffff2"/>
        <w:ind w:firstLine="420"/>
      </w:pPr>
      <m:oMath>
        <m:sSub>
          <m:sSubPr>
            <m:ctrlPr>
              <w:rPr>
                <w:rFonts w:ascii="Cambria Math" w:hAnsi="Cambria Math"/>
                <w:kern w:val="2"/>
                <w:szCs w:val="21"/>
              </w:rPr>
            </m:ctrlPr>
          </m:sSubPr>
          <m:e>
            <m:r>
              <m:rPr>
                <m:sty m:val="p"/>
              </m:rPr>
              <w:rPr>
                <w:rFonts w:ascii="Cambria Math" w:hAnsi="Cambria Math"/>
              </w:rPr>
              <m:t>ρ</m:t>
            </m:r>
          </m:e>
          <m:sub>
            <m:r>
              <m:rPr>
                <m:sty m:val="p"/>
              </m:rPr>
              <w:rPr>
                <w:rFonts w:ascii="Cambria Math" w:hAnsi="Cambria Math"/>
              </w:rPr>
              <m:t>λ</m:t>
            </m:r>
          </m:sub>
        </m:sSub>
        <m:r>
          <w:rPr>
            <w:rFonts w:ascii="Cambria Math" w:hAnsi="Cambria Math"/>
            <w:kern w:val="2"/>
            <w:szCs w:val="21"/>
          </w:rPr>
          <m:t xml:space="preserve">          </m:t>
        </m:r>
      </m:oMath>
      <w:r w:rsidR="00F82D25">
        <w:rPr>
          <w:rFonts w:hint="eastAsia"/>
          <w:kern w:val="2"/>
          <w:szCs w:val="21"/>
        </w:rPr>
        <w:t>——</w:t>
      </w:r>
      <w:r w:rsidR="00881ECB">
        <w:rPr>
          <w:rFonts w:hint="eastAsia"/>
          <w:kern w:val="2"/>
          <w:szCs w:val="21"/>
        </w:rPr>
        <w:t>波段</w:t>
      </w:r>
      <m:oMath>
        <m:r>
          <m:rPr>
            <m:sty m:val="p"/>
          </m:rPr>
          <w:rPr>
            <w:rFonts w:ascii="Cambria Math" w:hAnsi="Cambria Math"/>
          </w:rPr>
          <m:t>λ</m:t>
        </m:r>
        <m:r>
          <m:rPr>
            <m:sty m:val="p"/>
          </m:rPr>
          <w:rPr>
            <w:rFonts w:ascii="Cambria Math" w:hAnsi="Cambria Math"/>
          </w:rPr>
          <m:t>的表观反射率（无量纲）</m:t>
        </m:r>
      </m:oMath>
      <w:r w:rsidR="00F9069D">
        <w:t>；</w:t>
      </w:r>
    </w:p>
    <w:p w14:paraId="4074FD50" w14:textId="77777777" w:rsidR="00881ECB" w:rsidRDefault="008C7DD0" w:rsidP="00F9069D">
      <w:pPr>
        <w:pStyle w:val="afffff2"/>
        <w:ind w:firstLine="420"/>
      </w:pPr>
      <m:oMath>
        <m:sSub>
          <m:sSubPr>
            <m:ctrlPr>
              <w:rPr>
                <w:rFonts w:ascii="Cambria Math" w:hAnsi="Cambria Math"/>
                <w:kern w:val="2"/>
                <w:szCs w:val="21"/>
              </w:rPr>
            </m:ctrlPr>
          </m:sSubPr>
          <m:e>
            <m:r>
              <m:rPr>
                <m:sty m:val="p"/>
              </m:rPr>
              <w:rPr>
                <w:rFonts w:ascii="Cambria Math" w:hAnsi="Cambria Math"/>
              </w:rPr>
              <m:t>DN</m:t>
            </m:r>
          </m:e>
          <m:sub>
            <m:r>
              <m:rPr>
                <m:sty m:val="p"/>
              </m:rPr>
              <w:rPr>
                <w:rFonts w:ascii="Cambria Math" w:hAnsi="Cambria Math"/>
              </w:rPr>
              <m:t xml:space="preserve">λ       </m:t>
            </m:r>
          </m:sub>
        </m:sSub>
        <m:r>
          <m:rPr>
            <m:sty m:val="p"/>
          </m:rPr>
          <w:rPr>
            <w:rFonts w:ascii="Cambria Math" w:hAnsi="Cambria Math" w:hint="eastAsia"/>
            <w:kern w:val="2"/>
            <w:szCs w:val="21"/>
          </w:rPr>
          <m:t>--</m:t>
        </m:r>
        <m:r>
          <m:rPr>
            <m:sty m:val="p"/>
          </m:rPr>
          <w:rPr>
            <w:rFonts w:ascii="Cambria Math" w:hAnsi="Cambria Math"/>
            <w:kern w:val="2"/>
            <w:szCs w:val="21"/>
          </w:rPr>
          <m:t>波段</m:t>
        </m:r>
        <m:r>
          <m:rPr>
            <m:sty m:val="p"/>
          </m:rPr>
          <w:rPr>
            <w:rFonts w:ascii="Cambria Math" w:hAnsi="Cambria Math"/>
          </w:rPr>
          <m:t>λ</m:t>
        </m:r>
      </m:oMath>
      <w:r w:rsidR="00881ECB">
        <w:rPr>
          <w:rFonts w:hint="eastAsia"/>
        </w:rPr>
        <w:t>的数字化量值；</w:t>
      </w:r>
    </w:p>
    <w:p w14:paraId="6326C4FF" w14:textId="77777777" w:rsidR="00F9069D" w:rsidRDefault="008C7DD0" w:rsidP="00F9069D">
      <w:pPr>
        <w:pStyle w:val="afffff2"/>
        <w:ind w:firstLine="420"/>
      </w:pPr>
      <m:oMath>
        <m:sSub>
          <m:sSubPr>
            <m:ctrlPr>
              <w:rPr>
                <w:rFonts w:ascii="Cambria Math" w:hAnsi="Cambria Math"/>
                <w:kern w:val="2"/>
                <w:szCs w:val="21"/>
              </w:rPr>
            </m:ctrlPr>
          </m:sSubPr>
          <m:e>
            <m:r>
              <m:rPr>
                <m:sty m:val="p"/>
              </m:rPr>
              <w:rPr>
                <w:rFonts w:ascii="Cambria Math" w:hAnsi="Cambria Math"/>
              </w:rPr>
              <m:t>G</m:t>
            </m:r>
          </m:e>
          <m:sub>
            <m:r>
              <m:rPr>
                <m:sty m:val="p"/>
              </m:rPr>
              <w:rPr>
                <w:rFonts w:ascii="Cambria Math" w:hAnsi="Cambria Math"/>
              </w:rPr>
              <m:t>λ</m:t>
            </m:r>
          </m:sub>
        </m:sSub>
        <m:r>
          <m:rPr>
            <m:sty m:val="p"/>
          </m:rPr>
          <w:rPr>
            <w:rFonts w:ascii="Cambria Math" w:hAnsi="Cambria Math"/>
          </w:rPr>
          <m:t>、</m:t>
        </m:r>
        <m:sSub>
          <m:sSubPr>
            <m:ctrlPr>
              <w:rPr>
                <w:rFonts w:ascii="Cambria Math" w:hAnsi="Cambria Math"/>
                <w:kern w:val="2"/>
                <w:szCs w:val="21"/>
              </w:rPr>
            </m:ctrlPr>
          </m:sSubPr>
          <m:e>
            <m:r>
              <m:rPr>
                <m:sty m:val="p"/>
              </m:rPr>
              <w:rPr>
                <w:rFonts w:ascii="Cambria Math" w:hAnsi="Cambria Math"/>
              </w:rPr>
              <m:t>B</m:t>
            </m:r>
          </m:e>
          <m:sub>
            <m:r>
              <m:rPr>
                <m:sty m:val="p"/>
              </m:rPr>
              <w:rPr>
                <w:rFonts w:ascii="Cambria Math" w:hAnsi="Cambria Math"/>
              </w:rPr>
              <m:t>λ</m:t>
            </m:r>
          </m:sub>
        </m:sSub>
        <m:r>
          <m:rPr>
            <m:sty m:val="p"/>
          </m:rPr>
          <w:rPr>
            <w:rFonts w:ascii="Cambria Math" w:hAnsi="Cambria Math" w:hint="eastAsia"/>
            <w:kern w:val="2"/>
            <w:szCs w:val="21"/>
          </w:rPr>
          <m:t>--</m:t>
        </m:r>
      </m:oMath>
      <w:r w:rsidR="00614874">
        <w:rPr>
          <w:rFonts w:hint="eastAsia"/>
        </w:rPr>
        <w:t>卫星提供的</w:t>
      </w:r>
      <m:oMath>
        <m:r>
          <m:rPr>
            <m:sty m:val="p"/>
          </m:rPr>
          <w:rPr>
            <w:rFonts w:ascii="Cambria Math" w:hAnsi="Cambria Math"/>
            <w:kern w:val="2"/>
            <w:szCs w:val="21"/>
          </w:rPr>
          <m:t>波段</m:t>
        </m:r>
        <m:r>
          <m:rPr>
            <m:sty m:val="p"/>
          </m:rPr>
          <w:rPr>
            <w:rFonts w:ascii="Cambria Math" w:hAnsi="Cambria Math"/>
          </w:rPr>
          <m:t>λ</m:t>
        </m:r>
        <m:r>
          <m:rPr>
            <m:sty m:val="p"/>
          </m:rPr>
          <w:rPr>
            <w:rFonts w:ascii="Cambria Math" w:hAnsi="Cambria Math"/>
          </w:rPr>
          <m:t>的</m:t>
        </m:r>
      </m:oMath>
      <w:r w:rsidR="00614874">
        <w:rPr>
          <w:rFonts w:hint="eastAsia"/>
        </w:rPr>
        <w:t>增益与偏置系数（来自元数据文件）</w:t>
      </w:r>
      <w:r w:rsidR="00F615D4">
        <w:rPr>
          <w:rFonts w:hint="eastAsia"/>
        </w:rPr>
        <w:t>，</w:t>
      </w:r>
      <w:r w:rsidR="00F615D4" w:rsidRPr="00F615D4">
        <w:rPr>
          <w:rFonts w:hint="eastAsia"/>
        </w:rPr>
        <w:t>单位分别为</w:t>
      </w:r>
      <w:proofErr w:type="spellStart"/>
      <w:r w:rsidR="00F615D4" w:rsidRPr="00F615D4">
        <w:t>μ</w:t>
      </w:r>
      <w:r w:rsidR="00F615D4" w:rsidRPr="00F615D4">
        <w:t>W</w:t>
      </w:r>
      <w:proofErr w:type="spellEnd"/>
      <w:r w:rsidR="00F615D4" w:rsidRPr="00F615D4">
        <w:t>/(cm</w:t>
      </w:r>
      <w:r w:rsidR="00F615D4" w:rsidRPr="00F615D4">
        <w:t>²</w:t>
      </w:r>
      <w:r w:rsidR="00F615D4" w:rsidRPr="00F615D4">
        <w:rPr>
          <w:rFonts w:ascii="MS Gothic" w:eastAsia="MS Gothic" w:hAnsi="MS Gothic" w:cs="MS Gothic" w:hint="eastAsia"/>
        </w:rPr>
        <w:t>・</w:t>
      </w:r>
      <w:proofErr w:type="spellStart"/>
      <w:r w:rsidR="00F615D4" w:rsidRPr="00F615D4">
        <w:t>sr</w:t>
      </w:r>
      <w:proofErr w:type="spellEnd"/>
      <w:r w:rsidR="00F615D4" w:rsidRPr="00F615D4">
        <w:rPr>
          <w:rFonts w:ascii="MS Gothic" w:eastAsia="MS Gothic" w:hAnsi="MS Gothic" w:cs="MS Gothic" w:hint="eastAsia"/>
        </w:rPr>
        <w:t>・</w:t>
      </w:r>
      <w:r w:rsidR="00F615D4" w:rsidRPr="00F615D4">
        <w:t>nm)</w:t>
      </w:r>
      <w:r w:rsidR="00F615D4" w:rsidRPr="00F615D4">
        <w:rPr>
          <w:rFonts w:hint="eastAsia"/>
        </w:rPr>
        <w:t>、μ</w:t>
      </w:r>
      <w:r w:rsidR="00F615D4" w:rsidRPr="00F615D4">
        <w:t>W/(cm</w:t>
      </w:r>
      <w:r w:rsidR="00F615D4" w:rsidRPr="00F615D4">
        <w:t>²</w:t>
      </w:r>
      <w:r w:rsidR="00F615D4" w:rsidRPr="00F615D4">
        <w:rPr>
          <w:rFonts w:ascii="MS Gothic" w:eastAsia="MS Gothic" w:hAnsi="MS Gothic" w:cs="MS Gothic" w:hint="eastAsia"/>
        </w:rPr>
        <w:t>・</w:t>
      </w:r>
      <w:proofErr w:type="spellStart"/>
      <w:r w:rsidR="00F615D4" w:rsidRPr="00F615D4">
        <w:t>sr</w:t>
      </w:r>
      <w:proofErr w:type="spellEnd"/>
      <w:r w:rsidR="00F615D4" w:rsidRPr="00F615D4">
        <w:rPr>
          <w:rFonts w:ascii="MS Gothic" w:eastAsia="MS Gothic" w:hAnsi="MS Gothic" w:cs="MS Gothic" w:hint="eastAsia"/>
        </w:rPr>
        <w:t>・</w:t>
      </w:r>
      <w:r w:rsidR="00F615D4" w:rsidRPr="00F615D4">
        <w:t>nm)</w:t>
      </w:r>
      <w:r w:rsidR="00F9069D">
        <w:rPr>
          <w:rFonts w:hint="eastAsia"/>
        </w:rPr>
        <w:t>。</w:t>
      </w:r>
    </w:p>
    <w:p w14:paraId="616049CB" w14:textId="77777777" w:rsidR="001E65D8" w:rsidRDefault="00D65EF0">
      <w:pPr>
        <w:pStyle w:val="affd"/>
        <w:spacing w:before="120" w:after="120"/>
      </w:pPr>
      <w:bookmarkStart w:id="193" w:name="_Toc202821500"/>
      <w:bookmarkStart w:id="194" w:name="_Toc203045936"/>
      <w:bookmarkStart w:id="195" w:name="_Toc202821601"/>
      <w:bookmarkStart w:id="196" w:name="_Toc202820899"/>
      <w:bookmarkStart w:id="197" w:name="_Toc202891233"/>
      <w:bookmarkStart w:id="198" w:name="_Toc207659079"/>
      <w:bookmarkStart w:id="199" w:name="_Toc207793198"/>
      <w:bookmarkStart w:id="200" w:name="_Toc207804731"/>
      <w:bookmarkStart w:id="201" w:name="_Toc207868574"/>
      <w:r>
        <w:rPr>
          <w:rFonts w:hint="eastAsia"/>
        </w:rPr>
        <w:t>大气校正</w:t>
      </w:r>
      <w:bookmarkEnd w:id="193"/>
      <w:bookmarkEnd w:id="194"/>
      <w:bookmarkEnd w:id="195"/>
      <w:bookmarkEnd w:id="196"/>
      <w:bookmarkEnd w:id="197"/>
      <w:bookmarkEnd w:id="198"/>
      <w:bookmarkEnd w:id="199"/>
      <w:bookmarkEnd w:id="200"/>
      <w:bookmarkEnd w:id="201"/>
    </w:p>
    <w:p w14:paraId="45FBE4CF" w14:textId="77777777" w:rsidR="001E65D8" w:rsidRDefault="00360A70" w:rsidP="00614874">
      <w:pPr>
        <w:pStyle w:val="afffff2"/>
        <w:ind w:firstLine="420"/>
      </w:pPr>
      <w:r w:rsidRPr="00360A70">
        <w:rPr>
          <w:rFonts w:hint="eastAsia"/>
        </w:rPr>
        <w:t>根据影像数据级别和研究区精度需求选择</w:t>
      </w:r>
      <w:r w:rsidR="008F5520">
        <w:rPr>
          <w:rFonts w:hint="eastAsia"/>
        </w:rPr>
        <w:t>合适的</w:t>
      </w:r>
      <w:r w:rsidRPr="00360A70">
        <w:rPr>
          <w:rFonts w:hint="eastAsia"/>
        </w:rPr>
        <w:t>校正方法</w:t>
      </w:r>
      <w:r w:rsidR="008F5520">
        <w:rPr>
          <w:rFonts w:hint="eastAsia"/>
        </w:rPr>
        <w:t>，如</w:t>
      </w:r>
      <w:r>
        <w:rPr>
          <w:rFonts w:hint="eastAsia"/>
        </w:rPr>
        <w:t>下</w:t>
      </w:r>
      <w:r w:rsidR="00614874">
        <w:t>。</w:t>
      </w:r>
    </w:p>
    <w:p w14:paraId="6B85C0E6" w14:textId="77777777" w:rsidR="00614874" w:rsidRDefault="00D65EF0" w:rsidP="00360A70">
      <w:pPr>
        <w:pStyle w:val="af2"/>
      </w:pPr>
      <w:r>
        <w:t>FLAASH方法</w:t>
      </w:r>
      <w:r w:rsidR="00360A70">
        <w:t>，</w:t>
      </w:r>
      <w:r w:rsidR="00360A70" w:rsidRPr="00360A70">
        <w:rPr>
          <w:rFonts w:hint="eastAsia"/>
        </w:rPr>
        <w:t>适用于</w:t>
      </w:r>
      <w:r w:rsidR="009632DA">
        <w:rPr>
          <w:rFonts w:hint="eastAsia"/>
        </w:rPr>
        <w:t>Level 2</w:t>
      </w:r>
      <w:r w:rsidR="00360A70">
        <w:rPr>
          <w:rFonts w:hint="eastAsia"/>
        </w:rPr>
        <w:t>级影像，</w:t>
      </w:r>
      <w:r w:rsidR="00360A70" w:rsidRPr="00360A70">
        <w:rPr>
          <w:rFonts w:hint="eastAsia"/>
        </w:rPr>
        <w:t>满足常规精度需求</w:t>
      </w:r>
      <w:r>
        <w:t>：</w:t>
      </w:r>
    </w:p>
    <w:p w14:paraId="05462062" w14:textId="77777777" w:rsidR="001E65D8" w:rsidRDefault="00D65EF0" w:rsidP="00F615D4">
      <w:pPr>
        <w:pStyle w:val="af6"/>
      </w:pPr>
      <w:r>
        <w:t>大气模型：根据影像获取时间和经纬度</w:t>
      </w:r>
      <w:r w:rsidR="00F615D4">
        <w:t>确定，热带地区</w:t>
      </w:r>
      <w:r w:rsidR="00F615D4" w:rsidRPr="00F615D4">
        <w:rPr>
          <w:rFonts w:hint="eastAsia"/>
        </w:rPr>
        <w:t>纬度＜23.5</w:t>
      </w:r>
      <w:r w:rsidR="00F615D4">
        <w:rPr>
          <w:rFonts w:hint="eastAsia"/>
        </w:rPr>
        <w:t>°</w:t>
      </w:r>
      <w:r>
        <w:t>选择</w:t>
      </w:r>
      <w:r w:rsidR="00F615D4">
        <w:t>Tropical</w:t>
      </w:r>
      <w:r w:rsidR="009632DA">
        <w:t>模型</w:t>
      </w:r>
      <w:r w:rsidR="009632DA">
        <w:rPr>
          <w:rFonts w:hint="eastAsia"/>
        </w:rPr>
        <w:t>，</w:t>
      </w:r>
      <w:r w:rsidR="00F615D4">
        <w:t>中纬度夏季</w:t>
      </w:r>
      <w:r w:rsidR="00F615D4" w:rsidRPr="00F615D4">
        <w:rPr>
          <w:rFonts w:hint="eastAsia"/>
        </w:rPr>
        <w:t>（6～</w:t>
      </w:r>
      <w:r w:rsidR="00F615D4">
        <w:rPr>
          <w:rFonts w:hint="eastAsia"/>
        </w:rPr>
        <w:t>8</w:t>
      </w:r>
      <w:r w:rsidR="00F615D4" w:rsidRPr="00F615D4">
        <w:rPr>
          <w:rFonts w:hint="eastAsia"/>
        </w:rPr>
        <w:t>月，纬度23.5°～66.5°）</w:t>
      </w:r>
      <w:r w:rsidR="00F615D4">
        <w:rPr>
          <w:rFonts w:hint="eastAsia"/>
        </w:rPr>
        <w:t>选择</w:t>
      </w:r>
      <w:r w:rsidR="00F615D4">
        <w:t>Mid-Latitude Summer模型，中纬度冬季</w:t>
      </w:r>
      <w:r w:rsidR="00F615D4" w:rsidRPr="00F615D4">
        <w:rPr>
          <w:rFonts w:hint="eastAsia"/>
        </w:rPr>
        <w:t>（12～</w:t>
      </w:r>
      <w:r w:rsidR="00F615D4">
        <w:rPr>
          <w:rFonts w:hint="eastAsia"/>
        </w:rPr>
        <w:t>2</w:t>
      </w:r>
      <w:r w:rsidR="00F615D4" w:rsidRPr="00F615D4">
        <w:rPr>
          <w:rFonts w:hint="eastAsia"/>
        </w:rPr>
        <w:t>月）</w:t>
      </w:r>
      <w:r w:rsidR="00F615D4">
        <w:rPr>
          <w:rFonts w:hint="eastAsia"/>
        </w:rPr>
        <w:t>选择</w:t>
      </w:r>
      <w:r w:rsidR="00F615D4">
        <w:t>Mid-Latitude Winter模型</w:t>
      </w:r>
      <w:r w:rsidR="00614874">
        <w:rPr>
          <w:rFonts w:hint="eastAsia"/>
        </w:rPr>
        <w:t>；</w:t>
      </w:r>
    </w:p>
    <w:p w14:paraId="6E550792" w14:textId="77777777" w:rsidR="001E65D8" w:rsidRDefault="00D65EF0" w:rsidP="00360A70">
      <w:pPr>
        <w:pStyle w:val="af6"/>
      </w:pPr>
      <w:r>
        <w:t>气溶胶模型：</w:t>
      </w:r>
      <w:r w:rsidR="00360A70" w:rsidRPr="00360A70">
        <w:rPr>
          <w:rFonts w:hint="eastAsia"/>
        </w:rPr>
        <w:t>森林地区以自然气溶胶（如灰尘、花粉）为主</w:t>
      </w:r>
      <w:r w:rsidR="00360A70">
        <w:rPr>
          <w:rFonts w:hint="eastAsia"/>
        </w:rPr>
        <w:t>，</w:t>
      </w:r>
      <w:r w:rsidR="00AB11AA">
        <w:rPr>
          <w:rFonts w:hint="eastAsia"/>
        </w:rPr>
        <w:t>宜</w:t>
      </w:r>
      <w:r>
        <w:t>选择Rural(乡村)模型</w:t>
      </w:r>
      <w:r w:rsidR="00360A70">
        <w:t>；</w:t>
      </w:r>
      <w:r w:rsidR="00360A70" w:rsidRPr="00360A70">
        <w:rPr>
          <w:rFonts w:hint="eastAsia"/>
        </w:rPr>
        <w:t>若研究区靠近城市或工业区（距离≤10</w:t>
      </w:r>
      <w:r w:rsidR="00360A70" w:rsidRPr="00360A70">
        <w:rPr>
          <w:rFonts w:hint="eastAsia"/>
          <w:vertAlign w:val="superscript"/>
        </w:rPr>
        <w:t xml:space="preserve"> </w:t>
      </w:r>
      <w:r w:rsidR="00360A70" w:rsidRPr="00360A70">
        <w:rPr>
          <w:rFonts w:hint="eastAsia"/>
        </w:rPr>
        <w:t>km），受人为气溶胶（如工业粉尘、汽车尾气）影响较大，选择Urban（城市）模型</w:t>
      </w:r>
      <w:r w:rsidR="00614874">
        <w:rPr>
          <w:rFonts w:hint="eastAsia"/>
        </w:rPr>
        <w:t>；</w:t>
      </w:r>
    </w:p>
    <w:p w14:paraId="4F10602D" w14:textId="77777777" w:rsidR="001E65D8" w:rsidRDefault="00D65EF0" w:rsidP="00360A70">
      <w:pPr>
        <w:pStyle w:val="af6"/>
      </w:pPr>
      <w:r>
        <w:t>气溶胶反演：采用2-Band(K-T)方法，使用1</w:t>
      </w:r>
      <w:r w:rsidR="00614874" w:rsidRPr="00614874">
        <w:rPr>
          <w:rFonts w:hint="eastAsia"/>
          <w:vertAlign w:val="superscript"/>
        </w:rPr>
        <w:t xml:space="preserve"> </w:t>
      </w:r>
      <w:r>
        <w:t>240</w:t>
      </w:r>
      <w:r w:rsidR="00614874" w:rsidRPr="00360A70">
        <w:rPr>
          <w:rFonts w:hint="eastAsia"/>
          <w:vertAlign w:val="superscript"/>
        </w:rPr>
        <w:t xml:space="preserve"> </w:t>
      </w:r>
      <w:r>
        <w:t>nm和550</w:t>
      </w:r>
      <w:r w:rsidR="00614874" w:rsidRPr="00614874">
        <w:rPr>
          <w:rFonts w:hint="eastAsia"/>
          <w:vertAlign w:val="superscript"/>
        </w:rPr>
        <w:t xml:space="preserve"> </w:t>
      </w:r>
      <w:r>
        <w:t>nm波段</w:t>
      </w:r>
      <w:r w:rsidR="00360A70">
        <w:t>，</w:t>
      </w:r>
      <w:r w:rsidR="00360A70" w:rsidRPr="00360A70">
        <w:rPr>
          <w:rFonts w:hint="eastAsia"/>
        </w:rPr>
        <w:t>反演气溶胶光学厚度</w:t>
      </w:r>
      <w:r w:rsidR="00614874">
        <w:rPr>
          <w:rFonts w:hint="eastAsia"/>
        </w:rPr>
        <w:t>；</w:t>
      </w:r>
    </w:p>
    <w:p w14:paraId="42468D2B" w14:textId="77777777" w:rsidR="001E65D8" w:rsidRDefault="00D65EF0" w:rsidP="00360A70">
      <w:pPr>
        <w:pStyle w:val="af6"/>
      </w:pPr>
      <w:r>
        <w:t>能见度设置：初始值设为40</w:t>
      </w:r>
      <w:r w:rsidR="00614874" w:rsidRPr="00614874">
        <w:rPr>
          <w:rFonts w:hint="eastAsia"/>
          <w:vertAlign w:val="superscript"/>
        </w:rPr>
        <w:t xml:space="preserve"> </w:t>
      </w:r>
      <w:r>
        <w:t>km，</w:t>
      </w:r>
      <w:r w:rsidR="00360A70" w:rsidRPr="00360A70">
        <w:rPr>
          <w:rFonts w:hint="eastAsia"/>
        </w:rPr>
        <w:t>根据研究区空气质量调整，污染严重地区（如工业密集区）可降至20</w:t>
      </w:r>
      <w:r w:rsidR="00360A70" w:rsidRPr="00360A70">
        <w:rPr>
          <w:rFonts w:hint="eastAsia"/>
          <w:vertAlign w:val="superscript"/>
        </w:rPr>
        <w:t xml:space="preserve"> </w:t>
      </w:r>
      <w:r w:rsidR="00360A70" w:rsidRPr="00360A70">
        <w:rPr>
          <w:rFonts w:hint="eastAsia"/>
        </w:rPr>
        <w:t>km～30</w:t>
      </w:r>
      <w:r w:rsidR="00360A70" w:rsidRPr="00360A70">
        <w:rPr>
          <w:rFonts w:hint="eastAsia"/>
          <w:vertAlign w:val="superscript"/>
        </w:rPr>
        <w:t xml:space="preserve"> </w:t>
      </w:r>
      <w:r w:rsidR="00360A70" w:rsidRPr="00360A70">
        <w:rPr>
          <w:rFonts w:hint="eastAsia"/>
        </w:rPr>
        <w:t>km，清洁地区（如原始林区）可提高至50</w:t>
      </w:r>
      <w:r w:rsidR="00360A70" w:rsidRPr="00360A70">
        <w:rPr>
          <w:rFonts w:hint="eastAsia"/>
          <w:vertAlign w:val="superscript"/>
        </w:rPr>
        <w:t xml:space="preserve"> </w:t>
      </w:r>
      <w:r w:rsidR="00360A70" w:rsidRPr="00360A70">
        <w:rPr>
          <w:rFonts w:hint="eastAsia"/>
        </w:rPr>
        <w:t>km～80</w:t>
      </w:r>
      <w:r w:rsidR="00360A70" w:rsidRPr="00360A70">
        <w:rPr>
          <w:rFonts w:hint="eastAsia"/>
          <w:vertAlign w:val="superscript"/>
        </w:rPr>
        <w:t xml:space="preserve"> </w:t>
      </w:r>
      <w:r w:rsidR="00360A70" w:rsidRPr="00360A70">
        <w:rPr>
          <w:rFonts w:hint="eastAsia"/>
        </w:rPr>
        <w:t>km</w:t>
      </w:r>
      <w:r>
        <w:rPr>
          <w:rFonts w:hint="eastAsia"/>
        </w:rPr>
        <w:t>。</w:t>
      </w:r>
    </w:p>
    <w:p w14:paraId="27A276E6" w14:textId="77777777" w:rsidR="001E65D8" w:rsidRDefault="00360A70" w:rsidP="00360A70">
      <w:pPr>
        <w:pStyle w:val="af6"/>
      </w:pPr>
      <w:r>
        <w:t>水汽反演：利</w:t>
      </w:r>
      <w:r w:rsidR="00D65EF0">
        <w:t>用1</w:t>
      </w:r>
      <w:r w:rsidR="00614874" w:rsidRPr="00614874">
        <w:rPr>
          <w:rFonts w:hint="eastAsia"/>
          <w:vertAlign w:val="superscript"/>
        </w:rPr>
        <w:t xml:space="preserve"> </w:t>
      </w:r>
      <w:r w:rsidR="00D65EF0">
        <w:t>135</w:t>
      </w:r>
      <w:r w:rsidR="00614874" w:rsidRPr="00614874">
        <w:rPr>
          <w:rFonts w:hint="eastAsia"/>
        </w:rPr>
        <w:t xml:space="preserve"> </w:t>
      </w:r>
      <w:r w:rsidR="00D65EF0">
        <w:t>nm波段</w:t>
      </w:r>
      <w:r w:rsidRPr="00360A70">
        <w:rPr>
          <w:rFonts w:hint="eastAsia"/>
        </w:rPr>
        <w:t>的水汽吸收特征反演大气柱水汽含量；若研究区有同步（影像获取前后</w:t>
      </w:r>
      <w:r>
        <w:rPr>
          <w:rFonts w:hint="eastAsia"/>
        </w:rPr>
        <w:t>1</w:t>
      </w:r>
      <w:r w:rsidRPr="00360A70">
        <w:rPr>
          <w:rFonts w:hint="eastAsia"/>
        </w:rPr>
        <w:t>小时内）地面气象站水汽观测数据，可将其作为参考值，验证并调整反演结果</w:t>
      </w:r>
      <w:r w:rsidR="00D65EF0">
        <w:rPr>
          <w:rFonts w:hint="eastAsia"/>
        </w:rPr>
        <w:t>。</w:t>
      </w:r>
    </w:p>
    <w:p w14:paraId="1EB82BF3" w14:textId="77777777" w:rsidR="001E65D8" w:rsidRDefault="00D65EF0" w:rsidP="00360A70">
      <w:pPr>
        <w:pStyle w:val="af2"/>
      </w:pPr>
      <w:r>
        <w:t>6S模型方法</w:t>
      </w:r>
      <w:r w:rsidR="00360A70">
        <w:t>，</w:t>
      </w:r>
      <w:r w:rsidR="00360A70" w:rsidRPr="00360A70">
        <w:rPr>
          <w:rFonts w:hint="eastAsia"/>
        </w:rPr>
        <w:t>适用于精度要求高的场景</w:t>
      </w:r>
      <w:r>
        <w:t>：</w:t>
      </w:r>
    </w:p>
    <w:p w14:paraId="1A7ACD51" w14:textId="77777777" w:rsidR="001E65D8" w:rsidRDefault="00D65EF0" w:rsidP="00360A70">
      <w:pPr>
        <w:pStyle w:val="af6"/>
        <w:numPr>
          <w:ilvl w:val="1"/>
          <w:numId w:val="32"/>
        </w:numPr>
      </w:pPr>
      <w:r>
        <w:t>大气模式：</w:t>
      </w:r>
      <w:r w:rsidR="00360A70" w:rsidRPr="00360A70">
        <w:rPr>
          <w:rFonts w:hint="eastAsia"/>
        </w:rPr>
        <w:t>根据研究区季节和纬度从</w:t>
      </w:r>
      <w:r w:rsidR="00360A70">
        <w:rPr>
          <w:rFonts w:hint="eastAsia"/>
        </w:rPr>
        <w:t>6S</w:t>
      </w:r>
      <w:r w:rsidR="00360A70" w:rsidRPr="00360A70">
        <w:rPr>
          <w:rFonts w:hint="eastAsia"/>
        </w:rPr>
        <w:t>模型提供的</w:t>
      </w:r>
      <w:r w:rsidR="00360A70">
        <w:rPr>
          <w:rFonts w:hint="eastAsia"/>
        </w:rPr>
        <w:t>6</w:t>
      </w:r>
      <w:r w:rsidR="00360A70" w:rsidRPr="00360A70">
        <w:rPr>
          <w:rFonts w:hint="eastAsia"/>
        </w:rPr>
        <w:t>种大气模式中选择</w:t>
      </w:r>
      <w:r w:rsidR="00360A70">
        <w:rPr>
          <w:rFonts w:hint="eastAsia"/>
        </w:rPr>
        <w:t>，</w:t>
      </w:r>
      <w:r w:rsidR="00360A70" w:rsidRPr="00360A70">
        <w:rPr>
          <w:rFonts w:hint="eastAsia"/>
        </w:rPr>
        <w:t>热带模式（纬度＜23.5°，全年适用）、中纬度夏季模式（纬度 23.5°～66.5°，6～</w:t>
      </w:r>
      <w:r w:rsidR="00360A70">
        <w:rPr>
          <w:rFonts w:hint="eastAsia"/>
        </w:rPr>
        <w:t>8</w:t>
      </w:r>
      <w:r w:rsidR="00360A70" w:rsidRPr="00360A70">
        <w:rPr>
          <w:rFonts w:hint="eastAsia"/>
        </w:rPr>
        <w:t>月）、中纬度冬季模式（纬度23.5°～66.5°，12～</w:t>
      </w:r>
      <w:r w:rsidR="00360A70">
        <w:rPr>
          <w:rFonts w:hint="eastAsia"/>
        </w:rPr>
        <w:t>2</w:t>
      </w:r>
      <w:r w:rsidR="00360A70" w:rsidRPr="00360A70">
        <w:rPr>
          <w:rFonts w:hint="eastAsia"/>
        </w:rPr>
        <w:t>月）、副极地夏季模式（纬度＞66.5°，6～</w:t>
      </w:r>
      <w:r w:rsidR="00360A70">
        <w:rPr>
          <w:rFonts w:hint="eastAsia"/>
        </w:rPr>
        <w:t>8</w:t>
      </w:r>
      <w:r w:rsidR="00360A70" w:rsidRPr="00360A70">
        <w:rPr>
          <w:rFonts w:hint="eastAsia"/>
        </w:rPr>
        <w:t>月）、副极地冬季模式（纬度＞66.5°，12～</w:t>
      </w:r>
      <w:r w:rsidR="00360A70">
        <w:rPr>
          <w:rFonts w:hint="eastAsia"/>
        </w:rPr>
        <w:t>2</w:t>
      </w:r>
      <w:r w:rsidR="00360A70" w:rsidRPr="00360A70">
        <w:rPr>
          <w:rFonts w:hint="eastAsia"/>
        </w:rPr>
        <w:t>月）、平流层模式（高海拔地区，海拔＞3</w:t>
      </w:r>
      <w:r w:rsidR="00360A70" w:rsidRPr="00360A70">
        <w:rPr>
          <w:rFonts w:hint="eastAsia"/>
          <w:vertAlign w:val="superscript"/>
        </w:rPr>
        <w:t xml:space="preserve"> </w:t>
      </w:r>
      <w:r w:rsidR="00360A70" w:rsidRPr="00360A70">
        <w:rPr>
          <w:rFonts w:hint="eastAsia"/>
        </w:rPr>
        <w:t>000</w:t>
      </w:r>
      <w:r w:rsidR="00360A70" w:rsidRPr="00360A70">
        <w:rPr>
          <w:rFonts w:hint="eastAsia"/>
          <w:vertAlign w:val="superscript"/>
        </w:rPr>
        <w:t xml:space="preserve"> </w:t>
      </w:r>
      <w:r w:rsidR="00360A70" w:rsidRPr="00360A70">
        <w:rPr>
          <w:rFonts w:hint="eastAsia"/>
        </w:rPr>
        <w:t>m）</w:t>
      </w:r>
      <w:r w:rsidR="00AB11AA">
        <w:rPr>
          <w:rFonts w:hint="eastAsia"/>
        </w:rPr>
        <w:t>；</w:t>
      </w:r>
    </w:p>
    <w:p w14:paraId="74234D34" w14:textId="77777777" w:rsidR="001E65D8" w:rsidRDefault="00D65EF0" w:rsidP="00360A70">
      <w:pPr>
        <w:pStyle w:val="af6"/>
      </w:pPr>
      <w:r>
        <w:t>气溶胶类型：</w:t>
      </w:r>
      <w:r w:rsidR="00360A70" w:rsidRPr="00360A70">
        <w:rPr>
          <w:rFonts w:hint="eastAsia"/>
        </w:rPr>
        <w:t>森林区域默认选择大陆型气溶胶（模型内置类型2）</w:t>
      </w:r>
      <w:r w:rsidR="00AB11AA">
        <w:rPr>
          <w:rFonts w:hint="eastAsia"/>
        </w:rPr>
        <w:t>；</w:t>
      </w:r>
      <w:r w:rsidR="00360A70" w:rsidRPr="00360A70">
        <w:rPr>
          <w:rFonts w:hint="eastAsia"/>
        </w:rPr>
        <w:t>若研究区为干旱半干旱森林（如西北部分林区，年降水量＜400</w:t>
      </w:r>
      <w:r w:rsidR="00360A70" w:rsidRPr="00360A70">
        <w:rPr>
          <w:rFonts w:hint="eastAsia"/>
          <w:vertAlign w:val="superscript"/>
        </w:rPr>
        <w:t xml:space="preserve"> </w:t>
      </w:r>
      <w:r w:rsidR="00360A70" w:rsidRPr="00360A70">
        <w:rPr>
          <w:rFonts w:hint="eastAsia"/>
        </w:rPr>
        <w:t>mm），受沙尘影响较大，选择沙漠型气溶胶（模型内置类型3）；若研究区临近沿海（距离海岸线＜50</w:t>
      </w:r>
      <w:r w:rsidR="00360A70" w:rsidRPr="00360A70">
        <w:rPr>
          <w:rFonts w:hint="eastAsia"/>
          <w:vertAlign w:val="superscript"/>
        </w:rPr>
        <w:t xml:space="preserve"> </w:t>
      </w:r>
      <w:r w:rsidR="00360A70" w:rsidRPr="00360A70">
        <w:rPr>
          <w:rFonts w:hint="eastAsia"/>
        </w:rPr>
        <w:t>km），选择海洋型气溶胶（模型内置类型1）</w:t>
      </w:r>
      <w:r w:rsidR="00360A70">
        <w:rPr>
          <w:rFonts w:hint="eastAsia"/>
        </w:rPr>
        <w:t>；</w:t>
      </w:r>
    </w:p>
    <w:p w14:paraId="0955A740" w14:textId="77777777" w:rsidR="001E65D8" w:rsidRDefault="00614874" w:rsidP="00432774">
      <w:pPr>
        <w:pStyle w:val="af6"/>
      </w:pPr>
      <w:r>
        <w:t>气溶胶光学厚度：宜</w:t>
      </w:r>
      <w:r w:rsidR="00360A70" w:rsidRPr="00360A70">
        <w:rPr>
          <w:rFonts w:hint="eastAsia"/>
        </w:rPr>
        <w:t>优先使用</w:t>
      </w:r>
      <w:r w:rsidR="00D65EF0">
        <w:t>同步</w:t>
      </w:r>
      <w:r w:rsidR="00432774" w:rsidRPr="00432774">
        <w:rPr>
          <w:rFonts w:hint="eastAsia"/>
        </w:rPr>
        <w:t>气溶胶机器人网络</w:t>
      </w:r>
      <w:r w:rsidR="00432774">
        <w:rPr>
          <w:rFonts w:hint="eastAsia"/>
        </w:rPr>
        <w:t>（</w:t>
      </w:r>
      <w:r w:rsidR="00432774">
        <w:t>AERONET</w:t>
      </w:r>
      <w:r w:rsidR="00432774">
        <w:rPr>
          <w:rFonts w:hint="eastAsia"/>
        </w:rPr>
        <w:t>）</w:t>
      </w:r>
      <w:r w:rsidR="00D65EF0">
        <w:t>站点实测数据或</w:t>
      </w:r>
      <w:r w:rsidR="00432774" w:rsidRPr="00432774">
        <w:rPr>
          <w:rFonts w:hint="eastAsia"/>
        </w:rPr>
        <w:t>中分辨率成像光谱仪</w:t>
      </w:r>
      <w:r w:rsidR="00432774">
        <w:rPr>
          <w:rFonts w:hint="eastAsia"/>
        </w:rPr>
        <w:t>（</w:t>
      </w:r>
      <w:r w:rsidR="00432774">
        <w:t>MODIS</w:t>
      </w:r>
      <w:r w:rsidR="00432774">
        <w:rPr>
          <w:rFonts w:hint="eastAsia"/>
        </w:rPr>
        <w:t>）</w:t>
      </w:r>
      <w:r w:rsidR="00D65EF0">
        <w:t>气溶胶产品</w:t>
      </w:r>
      <w:r w:rsidR="00AB11AA">
        <w:rPr>
          <w:rFonts w:hint="eastAsia"/>
        </w:rPr>
        <w:t>；</w:t>
      </w:r>
    </w:p>
    <w:p w14:paraId="35FDF055" w14:textId="77777777" w:rsidR="001E65D8" w:rsidRDefault="00D65EF0" w:rsidP="009D7CB6">
      <w:pPr>
        <w:pStyle w:val="af6"/>
      </w:pPr>
      <w:r>
        <w:t>目标高度：</w:t>
      </w:r>
      <w:r w:rsidR="009D7CB6" w:rsidRPr="009D7CB6">
        <w:rPr>
          <w:rFonts w:hint="eastAsia"/>
        </w:rPr>
        <w:t>从研究区数字高程模型（DEM，分辨率≤30</w:t>
      </w:r>
      <w:r w:rsidR="009D7CB6" w:rsidRPr="009D7CB6">
        <w:rPr>
          <w:rFonts w:hint="eastAsia"/>
          <w:vertAlign w:val="superscript"/>
        </w:rPr>
        <w:t xml:space="preserve"> </w:t>
      </w:r>
      <w:r w:rsidR="009D7CB6" w:rsidRPr="009D7CB6">
        <w:rPr>
          <w:rFonts w:hint="eastAsia"/>
        </w:rPr>
        <w:t>m）中提取平均海拔高度，精确至0.1</w:t>
      </w:r>
      <w:r w:rsidR="009D7CB6" w:rsidRPr="009D7CB6">
        <w:rPr>
          <w:rFonts w:hint="eastAsia"/>
          <w:vertAlign w:val="superscript"/>
        </w:rPr>
        <w:t xml:space="preserve"> </w:t>
      </w:r>
      <w:r w:rsidR="009D7CB6" w:rsidRPr="009D7CB6">
        <w:rPr>
          <w:rFonts w:hint="eastAsia"/>
        </w:rPr>
        <w:t>km，作为目标高度输入模型</w:t>
      </w:r>
      <w:r w:rsidR="00AB11AA">
        <w:rPr>
          <w:rFonts w:hint="eastAsia"/>
        </w:rPr>
        <w:t>；</w:t>
      </w:r>
    </w:p>
    <w:p w14:paraId="69F9BB8D" w14:textId="77777777" w:rsidR="009D7CB6" w:rsidRDefault="009D7CB6" w:rsidP="009D7CB6">
      <w:pPr>
        <w:pStyle w:val="af6"/>
      </w:pPr>
      <w:r w:rsidRPr="009D7CB6">
        <w:rPr>
          <w:rFonts w:hint="eastAsia"/>
        </w:rPr>
        <w:lastRenderedPageBreak/>
        <w:t>太阳与观测几何参数输入：从</w:t>
      </w:r>
      <w:r>
        <w:rPr>
          <w:rFonts w:hint="eastAsia"/>
        </w:rPr>
        <w:t>GF-5</w:t>
      </w:r>
      <w:r w:rsidRPr="009D7CB6">
        <w:rPr>
          <w:rFonts w:hint="eastAsia"/>
        </w:rPr>
        <w:t>影像元数据中提取成像时的太阳高度角、太阳方位角、传感器方位角，精确至0.1°，按</w:t>
      </w:r>
      <w:r>
        <w:rPr>
          <w:rFonts w:hint="eastAsia"/>
        </w:rPr>
        <w:t>6S</w:t>
      </w:r>
      <w:r w:rsidRPr="009D7CB6">
        <w:rPr>
          <w:rFonts w:hint="eastAsia"/>
        </w:rPr>
        <w:t>模型输入格式要求填写</w:t>
      </w:r>
      <w:r>
        <w:rPr>
          <w:rFonts w:hint="eastAsia"/>
        </w:rPr>
        <w:t>；</w:t>
      </w:r>
    </w:p>
    <w:p w14:paraId="2C9D05C9" w14:textId="77777777" w:rsidR="001E65D8" w:rsidRDefault="00D65EF0" w:rsidP="009D7CB6">
      <w:pPr>
        <w:pStyle w:val="af6"/>
      </w:pPr>
      <w:r>
        <w:t>校正验证：使用同步地面实测反射率数据或伪不变特征点(PIFs)验证校正结果</w:t>
      </w:r>
      <w:r w:rsidR="009D7CB6">
        <w:t>；</w:t>
      </w:r>
      <w:r w:rsidR="009D7CB6" w:rsidRPr="009D7CB6">
        <w:rPr>
          <w:rFonts w:hint="eastAsia"/>
        </w:rPr>
        <w:t>若相对误差＞15％，需重新调整气溶胶光学厚度、水汽含量等参数，再次进行校正</w:t>
      </w:r>
      <w:r>
        <w:rPr>
          <w:rFonts w:hint="eastAsia"/>
        </w:rPr>
        <w:t>。</w:t>
      </w:r>
    </w:p>
    <w:p w14:paraId="1EF3C9A3" w14:textId="77777777" w:rsidR="001E65D8" w:rsidRDefault="00D65EF0">
      <w:pPr>
        <w:pStyle w:val="affd"/>
        <w:spacing w:before="120" w:after="120"/>
      </w:pPr>
      <w:bookmarkStart w:id="202" w:name="_Toc202821602"/>
      <w:bookmarkStart w:id="203" w:name="_Toc202820900"/>
      <w:bookmarkStart w:id="204" w:name="_Toc203045937"/>
      <w:bookmarkStart w:id="205" w:name="_Toc202821501"/>
      <w:bookmarkStart w:id="206" w:name="_Toc202891234"/>
      <w:bookmarkStart w:id="207" w:name="_Toc207659080"/>
      <w:bookmarkStart w:id="208" w:name="_Toc207793199"/>
      <w:bookmarkStart w:id="209" w:name="_Toc207804732"/>
      <w:bookmarkStart w:id="210" w:name="_Toc207868575"/>
      <w:r>
        <w:rPr>
          <w:rFonts w:hint="eastAsia"/>
        </w:rPr>
        <w:t>几何校正</w:t>
      </w:r>
      <w:bookmarkEnd w:id="202"/>
      <w:bookmarkEnd w:id="203"/>
      <w:bookmarkEnd w:id="204"/>
      <w:bookmarkEnd w:id="205"/>
      <w:bookmarkEnd w:id="206"/>
      <w:bookmarkEnd w:id="207"/>
      <w:bookmarkEnd w:id="208"/>
      <w:bookmarkEnd w:id="209"/>
      <w:bookmarkEnd w:id="210"/>
    </w:p>
    <w:p w14:paraId="098B2EFC" w14:textId="77777777" w:rsidR="001E65D8" w:rsidRDefault="00AB11AA">
      <w:pPr>
        <w:pStyle w:val="afffff2"/>
        <w:ind w:firstLine="420"/>
      </w:pPr>
      <w:r>
        <w:rPr>
          <w:rFonts w:hint="eastAsia"/>
        </w:rPr>
        <w:t>采用二次多项式等方法对影像进行几何校正，符合</w:t>
      </w:r>
      <w:r w:rsidR="00D65EF0">
        <w:rPr>
          <w:rFonts w:hint="eastAsia"/>
        </w:rPr>
        <w:t>高精度地形图或DOM，校正误差控制</w:t>
      </w:r>
      <w:r>
        <w:rPr>
          <w:rFonts w:hint="eastAsia"/>
        </w:rPr>
        <w:t>≤</w:t>
      </w:r>
      <w:r w:rsidR="00D65EF0">
        <w:rPr>
          <w:rFonts w:hint="eastAsia"/>
        </w:rPr>
        <w:t>1</w:t>
      </w:r>
      <w:r>
        <w:rPr>
          <w:rFonts w:hint="eastAsia"/>
        </w:rPr>
        <w:t>个像元</w:t>
      </w:r>
      <w:r w:rsidR="009D7CB6">
        <w:rPr>
          <w:rFonts w:hint="eastAsia"/>
        </w:rPr>
        <w:t>，具体要求如下。</w:t>
      </w:r>
    </w:p>
    <w:p w14:paraId="3B9638F0" w14:textId="77777777" w:rsidR="009D7CB6" w:rsidRDefault="009D7CB6" w:rsidP="009D7CB6">
      <w:pPr>
        <w:pStyle w:val="af2"/>
      </w:pPr>
      <w:r>
        <w:rPr>
          <w:rFonts w:hint="eastAsia"/>
        </w:rPr>
        <w:t>参考数据选择：采用研究区1:</w:t>
      </w:r>
      <w:r w:rsidR="009632DA">
        <w:rPr>
          <w:rFonts w:hint="eastAsia"/>
        </w:rPr>
        <w:t>10000</w:t>
      </w:r>
      <w:r>
        <w:rPr>
          <w:rFonts w:hint="eastAsia"/>
        </w:rPr>
        <w:t>或1:</w:t>
      </w:r>
      <w:r w:rsidR="009632DA">
        <w:rPr>
          <w:rFonts w:hint="eastAsia"/>
        </w:rPr>
        <w:t>50000</w:t>
      </w:r>
      <w:r>
        <w:rPr>
          <w:rFonts w:hint="eastAsia"/>
        </w:rPr>
        <w:t>高精度地形图（国家测绘地理信息局发布，坐标系为2000国家大地坐标系）或数字正射影像图（DOM，分辨率≤2.5</w:t>
      </w:r>
      <w:r w:rsidRPr="009D7CB6">
        <w:rPr>
          <w:rFonts w:hint="eastAsia"/>
          <w:vertAlign w:val="superscript"/>
        </w:rPr>
        <w:t xml:space="preserve"> </w:t>
      </w:r>
      <w:r>
        <w:rPr>
          <w:rFonts w:hint="eastAsia"/>
        </w:rPr>
        <w:t>m，坐标系与目标坐标系一致）作为参考数据。</w:t>
      </w:r>
    </w:p>
    <w:p w14:paraId="0D131C4B" w14:textId="77777777" w:rsidR="009D7CB6" w:rsidRDefault="009D7CB6" w:rsidP="009D7CB6">
      <w:pPr>
        <w:pStyle w:val="af2"/>
      </w:pPr>
      <w:r>
        <w:rPr>
          <w:rFonts w:hint="eastAsia"/>
        </w:rPr>
        <w:t>控制点选择：在影像和参考数据中均匀选取20</w:t>
      </w:r>
      <w:r w:rsidR="009632DA">
        <w:rPr>
          <w:rFonts w:hint="eastAsia"/>
        </w:rPr>
        <w:t>个以上控制点，控制点应</w:t>
      </w:r>
      <w:r>
        <w:rPr>
          <w:rFonts w:hint="eastAsia"/>
        </w:rPr>
        <w:t>满足以下条件：</w:t>
      </w:r>
    </w:p>
    <w:p w14:paraId="31311934" w14:textId="77777777" w:rsidR="009D7CB6" w:rsidRDefault="009D7CB6" w:rsidP="009D7CB6">
      <w:pPr>
        <w:pStyle w:val="2"/>
      </w:pPr>
      <w:r>
        <w:rPr>
          <w:rFonts w:hint="eastAsia"/>
        </w:rPr>
        <w:t>地物特征明显且稳定（如道路交叉点、河流拐点、山顶、桥梁端点、标志性</w:t>
      </w:r>
      <w:proofErr w:type="gramStart"/>
      <w:r>
        <w:rPr>
          <w:rFonts w:hint="eastAsia"/>
        </w:rPr>
        <w:t>建筑物角点等</w:t>
      </w:r>
      <w:proofErr w:type="gramEnd"/>
      <w:r>
        <w:rPr>
          <w:rFonts w:hint="eastAsia"/>
        </w:rPr>
        <w:t>）；</w:t>
      </w:r>
    </w:p>
    <w:p w14:paraId="43A09CF5" w14:textId="77777777" w:rsidR="009D7CB6" w:rsidRDefault="009D7CB6" w:rsidP="009D7CB6">
      <w:pPr>
        <w:pStyle w:val="2"/>
      </w:pPr>
      <w:r>
        <w:rPr>
          <w:rFonts w:hint="eastAsia"/>
        </w:rPr>
        <w:t>避开植被覆盖密集区、云阴影区、水体区域；</w:t>
      </w:r>
    </w:p>
    <w:p w14:paraId="03B23E45" w14:textId="77777777" w:rsidR="009D7CB6" w:rsidRDefault="009D7CB6" w:rsidP="009D7CB6">
      <w:pPr>
        <w:pStyle w:val="2"/>
      </w:pPr>
      <w:r>
        <w:rPr>
          <w:rFonts w:hint="eastAsia"/>
        </w:rPr>
        <w:t>在影像边缘和中心区域均有分布；</w:t>
      </w:r>
    </w:p>
    <w:p w14:paraId="680B99AE" w14:textId="77777777" w:rsidR="009D7CB6" w:rsidRDefault="009D7CB6" w:rsidP="009D7CB6">
      <w:pPr>
        <w:pStyle w:val="2"/>
      </w:pPr>
      <w:r>
        <w:rPr>
          <w:rFonts w:hint="eastAsia"/>
        </w:rPr>
        <w:t>使用ENVI或</w:t>
      </w:r>
      <w:r w:rsidR="009632DA">
        <w:rPr>
          <w:rFonts w:hint="eastAsia"/>
        </w:rPr>
        <w:t>ArcGIS</w:t>
      </w:r>
      <w:r>
        <w:rPr>
          <w:rFonts w:hint="eastAsia"/>
        </w:rPr>
        <w:t>的控制点工具，记录控制点在影像和参考数据中的坐标，定位精度≤0.5个像元。</w:t>
      </w:r>
    </w:p>
    <w:p w14:paraId="2013A664" w14:textId="77777777" w:rsidR="009D7CB6" w:rsidRDefault="009D7CB6" w:rsidP="009D7CB6">
      <w:pPr>
        <w:pStyle w:val="af2"/>
      </w:pPr>
      <w:r>
        <w:rPr>
          <w:rFonts w:hint="eastAsia"/>
        </w:rPr>
        <w:t>校正方法与重采样：采用二次多项式变换方法建立影像坐标与地理坐标的映射关系，</w:t>
      </w:r>
      <w:proofErr w:type="gramStart"/>
      <w:r>
        <w:rPr>
          <w:rFonts w:hint="eastAsia"/>
        </w:rPr>
        <w:t>多项式阶数设为</w:t>
      </w:r>
      <w:proofErr w:type="gramEnd"/>
      <w:r>
        <w:rPr>
          <w:rFonts w:hint="eastAsia"/>
        </w:rPr>
        <w:t>2阶；</w:t>
      </w:r>
      <w:proofErr w:type="gramStart"/>
      <w:r>
        <w:rPr>
          <w:rFonts w:hint="eastAsia"/>
        </w:rPr>
        <w:t>重采</w:t>
      </w:r>
      <w:proofErr w:type="gramEnd"/>
      <w:r>
        <w:rPr>
          <w:rFonts w:hint="eastAsia"/>
        </w:rPr>
        <w:t>样方法选择双线性内插法；若</w:t>
      </w:r>
      <w:r w:rsidR="009632DA">
        <w:rPr>
          <w:rFonts w:hint="eastAsia"/>
        </w:rPr>
        <w:t>定量反演科研场景等对像元值保真度要求极高的</w:t>
      </w:r>
      <w:r>
        <w:rPr>
          <w:rFonts w:hint="eastAsia"/>
        </w:rPr>
        <w:t>，可选择三次卷积内插法。</w:t>
      </w:r>
    </w:p>
    <w:p w14:paraId="2CE31FAC" w14:textId="77777777" w:rsidR="009D7CB6" w:rsidRDefault="009D7CB6" w:rsidP="009D7CB6">
      <w:pPr>
        <w:pStyle w:val="af2"/>
      </w:pPr>
      <w:r>
        <w:rPr>
          <w:rFonts w:hint="eastAsia"/>
        </w:rPr>
        <w:t>误差控制：校正后计算每个控制点的RMSE，整体</w:t>
      </w:r>
      <w:r w:rsidR="009632DA">
        <w:rPr>
          <w:rFonts w:hint="eastAsia"/>
        </w:rPr>
        <w:t>RMSE</w:t>
      </w:r>
      <w:r>
        <w:rPr>
          <w:rFonts w:hint="eastAsia"/>
        </w:rPr>
        <w:t>需≤</w:t>
      </w:r>
      <w:r w:rsidR="001A6CF3">
        <w:rPr>
          <w:rFonts w:hint="eastAsia"/>
        </w:rPr>
        <w:t>1</w:t>
      </w:r>
      <w:r>
        <w:rPr>
          <w:rFonts w:hint="eastAsia"/>
        </w:rPr>
        <w:t>个像元（30</w:t>
      </w:r>
      <w:r w:rsidRPr="001A6CF3">
        <w:rPr>
          <w:rFonts w:hint="eastAsia"/>
          <w:vertAlign w:val="superscript"/>
        </w:rPr>
        <w:t xml:space="preserve"> </w:t>
      </w:r>
      <w:r>
        <w:rPr>
          <w:rFonts w:hint="eastAsia"/>
        </w:rPr>
        <w:t>m）；若单个控制点RMSE＞</w:t>
      </w:r>
      <w:r w:rsidR="001A6CF3">
        <w:rPr>
          <w:rFonts w:hint="eastAsia"/>
        </w:rPr>
        <w:t>2</w:t>
      </w:r>
      <w:r>
        <w:rPr>
          <w:rFonts w:hint="eastAsia"/>
        </w:rPr>
        <w:t>个像元，删除该控制点并重新选取；</w:t>
      </w:r>
      <w:proofErr w:type="gramStart"/>
      <w:r>
        <w:rPr>
          <w:rFonts w:hint="eastAsia"/>
        </w:rPr>
        <w:t>若整体</w:t>
      </w:r>
      <w:proofErr w:type="gramEnd"/>
      <w:r>
        <w:rPr>
          <w:rFonts w:hint="eastAsia"/>
        </w:rPr>
        <w:t>RMSE＞</w:t>
      </w:r>
      <w:r w:rsidR="009632DA">
        <w:rPr>
          <w:rFonts w:hint="eastAsia"/>
        </w:rPr>
        <w:t>1</w:t>
      </w:r>
      <w:r>
        <w:rPr>
          <w:rFonts w:hint="eastAsia"/>
        </w:rPr>
        <w:t>个像元，需增加控制点数量（增至</w:t>
      </w:r>
      <w:r w:rsidR="001A6CF3">
        <w:rPr>
          <w:rFonts w:hint="eastAsia"/>
        </w:rPr>
        <w:t>25</w:t>
      </w:r>
      <w:r>
        <w:rPr>
          <w:rFonts w:hint="eastAsia"/>
        </w:rPr>
        <w:t>个以上）或更换参考数据，重新进行校正。</w:t>
      </w:r>
    </w:p>
    <w:p w14:paraId="2042DF0E" w14:textId="77777777" w:rsidR="009D7CB6" w:rsidRDefault="009D7CB6" w:rsidP="009D7CB6">
      <w:pPr>
        <w:pStyle w:val="af2"/>
      </w:pPr>
      <w:r>
        <w:rPr>
          <w:rFonts w:hint="eastAsia"/>
        </w:rPr>
        <w:t>地形校正（可选）：若研究区地形复杂（坡度＞15°，如山地林区），需进行地形校正，消除地形阴影对光谱的影响；推荐采用SCS+C</w:t>
      </w:r>
      <w:r w:rsidR="00432774">
        <w:rPr>
          <w:rFonts w:hint="eastAsia"/>
        </w:rPr>
        <w:t>校正模型</w:t>
      </w:r>
      <w:r>
        <w:rPr>
          <w:rFonts w:hint="eastAsia"/>
        </w:rPr>
        <w:t>（</w:t>
      </w:r>
      <w:proofErr w:type="spellStart"/>
      <w:r w:rsidR="00432774">
        <w:rPr>
          <w:rFonts w:hint="eastAsia"/>
        </w:rPr>
        <w:t>Sun-Canopy-Sensor+C</w:t>
      </w:r>
      <w:proofErr w:type="spellEnd"/>
      <w:r>
        <w:rPr>
          <w:rFonts w:hint="eastAsia"/>
        </w:rPr>
        <w:t>校正）方法。</w:t>
      </w:r>
    </w:p>
    <w:p w14:paraId="4073E032" w14:textId="77777777" w:rsidR="001E65D8" w:rsidRDefault="00D65EF0">
      <w:pPr>
        <w:pStyle w:val="affd"/>
        <w:spacing w:before="120" w:after="120"/>
      </w:pPr>
      <w:bookmarkStart w:id="211" w:name="_Toc202891235"/>
      <w:bookmarkStart w:id="212" w:name="_Toc203045938"/>
      <w:bookmarkStart w:id="213" w:name="_Toc202821603"/>
      <w:bookmarkStart w:id="214" w:name="_Toc202821502"/>
      <w:bookmarkStart w:id="215" w:name="_Toc202820901"/>
      <w:bookmarkStart w:id="216" w:name="_Toc207659081"/>
      <w:bookmarkStart w:id="217" w:name="_Toc207793200"/>
      <w:bookmarkStart w:id="218" w:name="_Toc207804733"/>
      <w:bookmarkStart w:id="219" w:name="_Toc207868576"/>
      <w:r>
        <w:rPr>
          <w:rFonts w:hint="eastAsia"/>
        </w:rPr>
        <w:t>影像裁剪</w:t>
      </w:r>
      <w:bookmarkEnd w:id="211"/>
      <w:bookmarkEnd w:id="212"/>
      <w:bookmarkEnd w:id="213"/>
      <w:bookmarkEnd w:id="214"/>
      <w:bookmarkEnd w:id="215"/>
      <w:bookmarkEnd w:id="216"/>
      <w:bookmarkEnd w:id="217"/>
      <w:bookmarkEnd w:id="218"/>
      <w:bookmarkEnd w:id="219"/>
    </w:p>
    <w:p w14:paraId="386CBC46" w14:textId="77777777" w:rsidR="001E65D8" w:rsidRDefault="00D65EF0">
      <w:pPr>
        <w:pStyle w:val="afffff2"/>
        <w:ind w:firstLine="420"/>
      </w:pPr>
      <w:r>
        <w:rPr>
          <w:rFonts w:hint="eastAsia"/>
        </w:rPr>
        <w:t>根据研究区边界矢量数据，</w:t>
      </w:r>
      <w:r w:rsidR="00614874" w:rsidRPr="00614874">
        <w:rPr>
          <w:rFonts w:hint="eastAsia"/>
        </w:rPr>
        <w:t>裁剪影像至目标森林区域（保留≥500</w:t>
      </w:r>
      <w:r w:rsidR="00614874" w:rsidRPr="00614874">
        <w:rPr>
          <w:rFonts w:hint="eastAsia"/>
          <w:vertAlign w:val="superscript"/>
        </w:rPr>
        <w:t xml:space="preserve"> </w:t>
      </w:r>
      <w:r w:rsidR="00614874" w:rsidRPr="00614874">
        <w:rPr>
          <w:rFonts w:hint="eastAsia"/>
        </w:rPr>
        <w:t>m缓冲区）</w:t>
      </w:r>
      <w:r>
        <w:rPr>
          <w:rFonts w:hint="eastAsia"/>
        </w:rPr>
        <w:t>。</w:t>
      </w:r>
    </w:p>
    <w:p w14:paraId="3E7FA8AA" w14:textId="77777777" w:rsidR="001E65D8" w:rsidRDefault="00D65EF0">
      <w:pPr>
        <w:pStyle w:val="affc"/>
        <w:spacing w:before="240" w:after="240"/>
      </w:pPr>
      <w:bookmarkStart w:id="220" w:name="_Toc203045939"/>
      <w:bookmarkStart w:id="221" w:name="_Toc202820902"/>
      <w:bookmarkStart w:id="222" w:name="_Toc202821604"/>
      <w:bookmarkStart w:id="223" w:name="_Toc202821503"/>
      <w:bookmarkStart w:id="224" w:name="_Toc202891236"/>
      <w:bookmarkStart w:id="225" w:name="_Toc207659082"/>
      <w:bookmarkStart w:id="226" w:name="_Toc207793201"/>
      <w:bookmarkStart w:id="227" w:name="_Toc207804734"/>
      <w:bookmarkStart w:id="228" w:name="_Toc207868577"/>
      <w:r>
        <w:rPr>
          <w:rFonts w:hint="eastAsia"/>
        </w:rPr>
        <w:t>光谱数据采集与预处理</w:t>
      </w:r>
      <w:bookmarkEnd w:id="220"/>
      <w:bookmarkEnd w:id="221"/>
      <w:bookmarkEnd w:id="222"/>
      <w:bookmarkEnd w:id="223"/>
      <w:bookmarkEnd w:id="224"/>
      <w:bookmarkEnd w:id="225"/>
      <w:bookmarkEnd w:id="226"/>
      <w:bookmarkEnd w:id="227"/>
      <w:bookmarkEnd w:id="228"/>
    </w:p>
    <w:p w14:paraId="4276566D" w14:textId="77777777" w:rsidR="001E65D8" w:rsidRDefault="00D65EF0">
      <w:pPr>
        <w:pStyle w:val="affd"/>
        <w:spacing w:before="120" w:after="120"/>
      </w:pPr>
      <w:bookmarkStart w:id="229" w:name="_Toc202821605"/>
      <w:bookmarkStart w:id="230" w:name="_Toc202820903"/>
      <w:bookmarkStart w:id="231" w:name="_Toc202891237"/>
      <w:bookmarkStart w:id="232" w:name="_Toc203045940"/>
      <w:bookmarkStart w:id="233" w:name="_Toc202821504"/>
      <w:bookmarkStart w:id="234" w:name="_Toc207659083"/>
      <w:bookmarkStart w:id="235" w:name="_Toc207793202"/>
      <w:bookmarkStart w:id="236" w:name="_Toc207804735"/>
      <w:bookmarkStart w:id="237" w:name="_Toc207868578"/>
      <w:r>
        <w:rPr>
          <w:rFonts w:hint="eastAsia"/>
        </w:rPr>
        <w:t>光谱仪选择</w:t>
      </w:r>
      <w:bookmarkEnd w:id="229"/>
      <w:bookmarkEnd w:id="230"/>
      <w:bookmarkEnd w:id="231"/>
      <w:bookmarkEnd w:id="232"/>
      <w:bookmarkEnd w:id="233"/>
      <w:bookmarkEnd w:id="234"/>
      <w:bookmarkEnd w:id="235"/>
      <w:bookmarkEnd w:id="236"/>
      <w:bookmarkEnd w:id="237"/>
    </w:p>
    <w:p w14:paraId="50DE772D" w14:textId="77777777" w:rsidR="0007250E" w:rsidRDefault="00D65EF0">
      <w:pPr>
        <w:pStyle w:val="afffff2"/>
        <w:ind w:firstLine="420"/>
      </w:pPr>
      <w:r w:rsidRPr="001A6CF3">
        <w:rPr>
          <w:rFonts w:hint="eastAsia"/>
        </w:rPr>
        <w:t xml:space="preserve">宜采用ASD </w:t>
      </w:r>
      <w:proofErr w:type="spellStart"/>
      <w:r w:rsidRPr="001A6CF3">
        <w:rPr>
          <w:rFonts w:hint="eastAsia"/>
        </w:rPr>
        <w:t>FieldSpec</w:t>
      </w:r>
      <w:proofErr w:type="spellEnd"/>
      <w:r w:rsidRPr="001A6CF3">
        <w:rPr>
          <w:rFonts w:hint="eastAsia"/>
        </w:rPr>
        <w:t xml:space="preserve"> 4地物光谱仪，</w:t>
      </w:r>
      <w:r w:rsidR="0007250E">
        <w:rPr>
          <w:rFonts w:hint="eastAsia"/>
        </w:rPr>
        <w:t>性能应满足以下要求：</w:t>
      </w:r>
    </w:p>
    <w:p w14:paraId="018EE28D" w14:textId="77777777" w:rsidR="0007250E" w:rsidRDefault="00D65EF0" w:rsidP="0007250E">
      <w:pPr>
        <w:pStyle w:val="af2"/>
      </w:pPr>
      <w:r w:rsidRPr="001A6CF3">
        <w:rPr>
          <w:rFonts w:hint="eastAsia"/>
        </w:rPr>
        <w:t>光谱</w:t>
      </w:r>
      <w:r>
        <w:rPr>
          <w:rFonts w:hint="eastAsia"/>
        </w:rPr>
        <w:t>范围</w:t>
      </w:r>
      <w:r w:rsidR="009D7CB6">
        <w:rPr>
          <w:rFonts w:hint="eastAsia"/>
        </w:rPr>
        <w:t>应覆盖</w:t>
      </w:r>
      <w:r>
        <w:rPr>
          <w:rFonts w:hint="eastAsia"/>
        </w:rPr>
        <w:t>350</w:t>
      </w:r>
      <w:r>
        <w:rPr>
          <w:rFonts w:hint="eastAsia"/>
          <w:vertAlign w:val="subscript"/>
        </w:rPr>
        <w:t xml:space="preserve"> </w:t>
      </w:r>
      <w:r>
        <w:rPr>
          <w:rFonts w:hint="eastAsia"/>
        </w:rPr>
        <w:t>nm～2</w:t>
      </w:r>
      <w:r>
        <w:rPr>
          <w:rFonts w:hint="eastAsia"/>
          <w:vertAlign w:val="subscript"/>
        </w:rPr>
        <w:t xml:space="preserve"> </w:t>
      </w:r>
      <w:r>
        <w:rPr>
          <w:rFonts w:hint="eastAsia"/>
        </w:rPr>
        <w:t>500</w:t>
      </w:r>
      <w:r>
        <w:rPr>
          <w:rFonts w:hint="eastAsia"/>
          <w:vertAlign w:val="subscript"/>
        </w:rPr>
        <w:t xml:space="preserve"> </w:t>
      </w:r>
      <w:r>
        <w:rPr>
          <w:rFonts w:hint="eastAsia"/>
        </w:rPr>
        <w:t>nm，</w:t>
      </w:r>
      <w:r w:rsidR="009D7CB6" w:rsidRPr="009D7CB6">
        <w:rPr>
          <w:rFonts w:hint="eastAsia"/>
        </w:rPr>
        <w:t>与</w:t>
      </w:r>
      <w:r w:rsidR="009D7CB6">
        <w:rPr>
          <w:rFonts w:hint="eastAsia"/>
        </w:rPr>
        <w:t>GF-5</w:t>
      </w:r>
      <w:r w:rsidR="009D7CB6" w:rsidRPr="009D7CB6">
        <w:rPr>
          <w:rFonts w:hint="eastAsia"/>
        </w:rPr>
        <w:t>高光谱影像波段范围匹配</w:t>
      </w:r>
      <w:r w:rsidR="009D7CB6">
        <w:rPr>
          <w:rFonts w:hint="eastAsia"/>
        </w:rPr>
        <w:t>；</w:t>
      </w:r>
    </w:p>
    <w:p w14:paraId="6195EF99" w14:textId="77777777" w:rsidR="0007250E" w:rsidRDefault="00D65EF0" w:rsidP="0007250E">
      <w:pPr>
        <w:pStyle w:val="af2"/>
      </w:pPr>
      <w:r>
        <w:rPr>
          <w:rFonts w:hint="eastAsia"/>
        </w:rPr>
        <w:t>光谱分辨率</w:t>
      </w:r>
      <w:r w:rsidR="009D7CB6">
        <w:rPr>
          <w:rFonts w:hint="eastAsia"/>
        </w:rPr>
        <w:t>满足350</w:t>
      </w:r>
      <w:r w:rsidR="009D7CB6" w:rsidRPr="003D4990">
        <w:rPr>
          <w:rFonts w:hint="eastAsia"/>
          <w:vertAlign w:val="superscript"/>
        </w:rPr>
        <w:t xml:space="preserve"> </w:t>
      </w:r>
      <w:r w:rsidR="009D7CB6">
        <w:rPr>
          <w:rFonts w:hint="eastAsia"/>
        </w:rPr>
        <w:t>nm～1</w:t>
      </w:r>
      <w:r w:rsidR="009D7CB6">
        <w:rPr>
          <w:rFonts w:hint="eastAsia"/>
          <w:vertAlign w:val="superscript"/>
        </w:rPr>
        <w:t xml:space="preserve"> </w:t>
      </w:r>
      <w:r w:rsidR="009D7CB6">
        <w:rPr>
          <w:rFonts w:hint="eastAsia"/>
        </w:rPr>
        <w:t>000</w:t>
      </w:r>
      <w:r w:rsidR="009D7CB6">
        <w:rPr>
          <w:rFonts w:hint="eastAsia"/>
          <w:vertAlign w:val="subscript"/>
        </w:rPr>
        <w:t xml:space="preserve"> </w:t>
      </w:r>
      <w:r w:rsidR="009D7CB6">
        <w:rPr>
          <w:rFonts w:hint="eastAsia"/>
        </w:rPr>
        <w:t>nm波段</w:t>
      </w:r>
      <w:r>
        <w:rPr>
          <w:rFonts w:hint="eastAsia"/>
        </w:rPr>
        <w:t>≤3</w:t>
      </w:r>
      <w:r w:rsidRPr="009D7CB6">
        <w:rPr>
          <w:rFonts w:hint="eastAsia"/>
          <w:vertAlign w:val="superscript"/>
        </w:rPr>
        <w:t xml:space="preserve"> </w:t>
      </w:r>
      <w:r>
        <w:rPr>
          <w:rFonts w:hint="eastAsia"/>
        </w:rPr>
        <w:t>nm</w:t>
      </w:r>
      <w:r w:rsidR="004F729B">
        <w:rPr>
          <w:rFonts w:hint="eastAsia"/>
        </w:rPr>
        <w:t>，1</w:t>
      </w:r>
      <w:r w:rsidR="004F729B">
        <w:rPr>
          <w:rFonts w:hint="eastAsia"/>
          <w:vertAlign w:val="subscript"/>
        </w:rPr>
        <w:t xml:space="preserve"> </w:t>
      </w:r>
      <w:r w:rsidR="004F729B">
        <w:rPr>
          <w:rFonts w:hint="eastAsia"/>
        </w:rPr>
        <w:t>000</w:t>
      </w:r>
      <w:r w:rsidR="004F729B">
        <w:rPr>
          <w:rFonts w:hint="eastAsia"/>
          <w:vertAlign w:val="subscript"/>
        </w:rPr>
        <w:t xml:space="preserve"> </w:t>
      </w:r>
      <w:r w:rsidR="004F729B">
        <w:rPr>
          <w:rFonts w:hint="eastAsia"/>
        </w:rPr>
        <w:t>nm～2 500</w:t>
      </w:r>
      <w:r w:rsidR="004F729B">
        <w:rPr>
          <w:rFonts w:hint="eastAsia"/>
          <w:vertAlign w:val="subscript"/>
        </w:rPr>
        <w:t xml:space="preserve"> </w:t>
      </w:r>
      <w:r w:rsidR="004F729B">
        <w:rPr>
          <w:rFonts w:hint="eastAsia"/>
        </w:rPr>
        <w:t>nm波段</w:t>
      </w:r>
      <w:r>
        <w:rPr>
          <w:rFonts w:hint="eastAsia"/>
        </w:rPr>
        <w:t>≤10</w:t>
      </w:r>
      <w:r>
        <w:rPr>
          <w:rFonts w:hint="eastAsia"/>
          <w:vertAlign w:val="subscript"/>
        </w:rPr>
        <w:t xml:space="preserve"> </w:t>
      </w:r>
      <w:r>
        <w:rPr>
          <w:rFonts w:hint="eastAsia"/>
        </w:rPr>
        <w:t>nm</w:t>
      </w:r>
      <w:r w:rsidR="003D4990">
        <w:rPr>
          <w:rFonts w:hint="eastAsia"/>
        </w:rPr>
        <w:t>；</w:t>
      </w:r>
    </w:p>
    <w:p w14:paraId="50159926" w14:textId="77777777" w:rsidR="0007250E" w:rsidRDefault="003D4990" w:rsidP="0007250E">
      <w:pPr>
        <w:pStyle w:val="af2"/>
      </w:pPr>
      <w:r w:rsidRPr="003D4990">
        <w:rPr>
          <w:rFonts w:hint="eastAsia"/>
        </w:rPr>
        <w:t>采样间隔满足350</w:t>
      </w:r>
      <w:r w:rsidRPr="003D4990">
        <w:rPr>
          <w:rFonts w:hint="eastAsia"/>
          <w:vertAlign w:val="superscript"/>
        </w:rPr>
        <w:t xml:space="preserve"> </w:t>
      </w:r>
      <w:r w:rsidRPr="003D4990">
        <w:rPr>
          <w:rFonts w:hint="eastAsia"/>
        </w:rPr>
        <w:t>nm～1</w:t>
      </w:r>
      <w:r w:rsidRPr="003D4990">
        <w:rPr>
          <w:rFonts w:hint="eastAsia"/>
          <w:vertAlign w:val="superscript"/>
        </w:rPr>
        <w:t xml:space="preserve"> </w:t>
      </w:r>
      <w:r>
        <w:rPr>
          <w:rFonts w:hint="eastAsia"/>
        </w:rPr>
        <w:t>000 nm</w:t>
      </w:r>
      <w:r w:rsidRPr="003D4990">
        <w:rPr>
          <w:rFonts w:hint="eastAsia"/>
        </w:rPr>
        <w:t>波段≤1</w:t>
      </w:r>
      <w:r w:rsidRPr="003D4990">
        <w:rPr>
          <w:rFonts w:hint="eastAsia"/>
          <w:vertAlign w:val="superscript"/>
        </w:rPr>
        <w:t xml:space="preserve"> </w:t>
      </w:r>
      <w:r w:rsidRPr="003D4990">
        <w:rPr>
          <w:rFonts w:hint="eastAsia"/>
        </w:rPr>
        <w:t>nm，1</w:t>
      </w:r>
      <w:r w:rsidRPr="003D4990">
        <w:rPr>
          <w:rFonts w:hint="eastAsia"/>
          <w:vertAlign w:val="superscript"/>
        </w:rPr>
        <w:t xml:space="preserve"> </w:t>
      </w:r>
      <w:r w:rsidRPr="003D4990">
        <w:rPr>
          <w:rFonts w:hint="eastAsia"/>
        </w:rPr>
        <w:t>000</w:t>
      </w:r>
      <w:r w:rsidRPr="003D4990">
        <w:rPr>
          <w:rFonts w:hint="eastAsia"/>
          <w:vertAlign w:val="superscript"/>
        </w:rPr>
        <w:t xml:space="preserve"> </w:t>
      </w:r>
      <w:r w:rsidRPr="003D4990">
        <w:rPr>
          <w:rFonts w:hint="eastAsia"/>
        </w:rPr>
        <w:t>nm～2</w:t>
      </w:r>
      <w:r w:rsidRPr="003D4990">
        <w:rPr>
          <w:rFonts w:hint="eastAsia"/>
          <w:vertAlign w:val="superscript"/>
        </w:rPr>
        <w:t xml:space="preserve"> </w:t>
      </w:r>
      <w:r w:rsidRPr="003D4990">
        <w:rPr>
          <w:rFonts w:hint="eastAsia"/>
        </w:rPr>
        <w:t>500</w:t>
      </w:r>
      <w:r w:rsidRPr="003D4990">
        <w:rPr>
          <w:rFonts w:hint="eastAsia"/>
          <w:vertAlign w:val="superscript"/>
        </w:rPr>
        <w:t xml:space="preserve"> </w:t>
      </w:r>
      <w:r>
        <w:rPr>
          <w:rFonts w:hint="eastAsia"/>
        </w:rPr>
        <w:t>nm</w:t>
      </w:r>
      <w:r w:rsidRPr="003D4990">
        <w:rPr>
          <w:rFonts w:hint="eastAsia"/>
        </w:rPr>
        <w:t>波段≤2</w:t>
      </w:r>
      <w:r w:rsidRPr="003D4990">
        <w:rPr>
          <w:rFonts w:hint="eastAsia"/>
          <w:vertAlign w:val="superscript"/>
        </w:rPr>
        <w:t xml:space="preserve"> </w:t>
      </w:r>
      <w:r w:rsidRPr="003D4990">
        <w:rPr>
          <w:rFonts w:hint="eastAsia"/>
        </w:rPr>
        <w:t>nm；</w:t>
      </w:r>
    </w:p>
    <w:p w14:paraId="67A12091" w14:textId="77777777" w:rsidR="001E65D8" w:rsidRDefault="003D4990" w:rsidP="0007250E">
      <w:pPr>
        <w:pStyle w:val="af2"/>
      </w:pPr>
      <w:r w:rsidRPr="003D4990">
        <w:rPr>
          <w:rFonts w:hint="eastAsia"/>
        </w:rPr>
        <w:t>仪器信噪比≥500:1（在700</w:t>
      </w:r>
      <w:r w:rsidRPr="003D4990">
        <w:rPr>
          <w:rFonts w:hint="eastAsia"/>
          <w:vertAlign w:val="superscript"/>
        </w:rPr>
        <w:t xml:space="preserve"> </w:t>
      </w:r>
      <w:r>
        <w:rPr>
          <w:rFonts w:hint="eastAsia"/>
        </w:rPr>
        <w:t>nm</w:t>
      </w:r>
      <w:r w:rsidRPr="003D4990">
        <w:rPr>
          <w:rFonts w:hint="eastAsia"/>
        </w:rPr>
        <w:t>波段，带宽10</w:t>
      </w:r>
      <w:r w:rsidRPr="003D4990">
        <w:rPr>
          <w:rFonts w:hint="eastAsia"/>
          <w:vertAlign w:val="superscript"/>
        </w:rPr>
        <w:t xml:space="preserve"> </w:t>
      </w:r>
      <w:r>
        <w:rPr>
          <w:rFonts w:hint="eastAsia"/>
        </w:rPr>
        <w:t>nm</w:t>
      </w:r>
      <w:r w:rsidRPr="003D4990">
        <w:rPr>
          <w:rFonts w:hint="eastAsia"/>
        </w:rPr>
        <w:t>条件下）</w:t>
      </w:r>
      <w:r w:rsidR="00D65EF0">
        <w:rPr>
          <w:rFonts w:hint="eastAsia"/>
        </w:rPr>
        <w:t>。</w:t>
      </w:r>
    </w:p>
    <w:p w14:paraId="2B6B4BBF" w14:textId="77777777" w:rsidR="001E65D8" w:rsidRDefault="00D65EF0">
      <w:pPr>
        <w:pStyle w:val="affd"/>
        <w:spacing w:before="120" w:after="120"/>
      </w:pPr>
      <w:bookmarkStart w:id="238" w:name="_Toc203045941"/>
      <w:bookmarkStart w:id="239" w:name="_Toc202891238"/>
      <w:bookmarkStart w:id="240" w:name="_Toc202821505"/>
      <w:bookmarkStart w:id="241" w:name="_Toc202821606"/>
      <w:bookmarkStart w:id="242" w:name="_Toc202820904"/>
      <w:bookmarkStart w:id="243" w:name="_Toc207659084"/>
      <w:bookmarkStart w:id="244" w:name="_Toc207793203"/>
      <w:bookmarkStart w:id="245" w:name="_Toc207804736"/>
      <w:bookmarkStart w:id="246" w:name="_Toc207868579"/>
      <w:r>
        <w:rPr>
          <w:rFonts w:hint="eastAsia"/>
        </w:rPr>
        <w:t>光谱采集</w:t>
      </w:r>
      <w:bookmarkEnd w:id="238"/>
      <w:bookmarkEnd w:id="239"/>
      <w:bookmarkEnd w:id="240"/>
      <w:bookmarkEnd w:id="241"/>
      <w:bookmarkEnd w:id="242"/>
      <w:bookmarkEnd w:id="243"/>
      <w:bookmarkEnd w:id="244"/>
      <w:bookmarkEnd w:id="245"/>
      <w:bookmarkEnd w:id="246"/>
    </w:p>
    <w:p w14:paraId="4E459589" w14:textId="77777777" w:rsidR="003D4990" w:rsidRDefault="003D4990">
      <w:pPr>
        <w:pStyle w:val="afffff2"/>
        <w:ind w:firstLine="420"/>
      </w:pPr>
      <w:r w:rsidRPr="003D4990">
        <w:rPr>
          <w:rFonts w:hint="eastAsia"/>
        </w:rPr>
        <w:t>在暗室内进行光谱数据采集，具体步骤如下：</w:t>
      </w:r>
    </w:p>
    <w:p w14:paraId="5E86769E" w14:textId="77777777" w:rsidR="003D4990" w:rsidRDefault="003D4990" w:rsidP="009A24F5">
      <w:pPr>
        <w:pStyle w:val="af2"/>
      </w:pPr>
      <w:r w:rsidRPr="003D4990">
        <w:rPr>
          <w:rFonts w:hint="eastAsia"/>
        </w:rPr>
        <w:t>采集环境准备：暗室温度控制在20</w:t>
      </w:r>
      <w:r w:rsidRPr="003D4990">
        <w:rPr>
          <w:rFonts w:hint="eastAsia"/>
          <w:vertAlign w:val="superscript"/>
        </w:rPr>
        <w:t xml:space="preserve"> </w:t>
      </w:r>
      <w:r w:rsidRPr="003D4990">
        <w:rPr>
          <w:rFonts w:hint="eastAsia"/>
        </w:rPr>
        <w:t>℃～25</w:t>
      </w:r>
      <w:r w:rsidRPr="003D4990">
        <w:rPr>
          <w:rFonts w:hint="eastAsia"/>
          <w:vertAlign w:val="superscript"/>
        </w:rPr>
        <w:t xml:space="preserve"> </w:t>
      </w:r>
      <w:r w:rsidRPr="003D4990">
        <w:rPr>
          <w:rFonts w:hint="eastAsia"/>
        </w:rPr>
        <w:t>℃，相对湿度≤60％；</w:t>
      </w:r>
      <w:r>
        <w:rPr>
          <w:rFonts w:hint="eastAsia"/>
        </w:rPr>
        <w:t>不应</w:t>
      </w:r>
      <w:r w:rsidRPr="003D4990">
        <w:rPr>
          <w:rFonts w:hint="eastAsia"/>
        </w:rPr>
        <w:t>气流直接吹拂样品和光纤探头；将土壤样品（</w:t>
      </w:r>
      <w:r>
        <w:rPr>
          <w:rFonts w:hint="eastAsia"/>
        </w:rPr>
        <w:t>2</w:t>
      </w:r>
      <w:r w:rsidRPr="003D4990">
        <w:rPr>
          <w:rFonts w:hint="eastAsia"/>
          <w:vertAlign w:val="superscript"/>
        </w:rPr>
        <w:t xml:space="preserve"> </w:t>
      </w:r>
      <w:r>
        <w:rPr>
          <w:rFonts w:hint="eastAsia"/>
        </w:rPr>
        <w:t>mm</w:t>
      </w:r>
      <w:r w:rsidRPr="003D4990">
        <w:rPr>
          <w:rFonts w:hint="eastAsia"/>
        </w:rPr>
        <w:t>筛下样品）装入聚四氟乙烯样品</w:t>
      </w:r>
      <w:proofErr w:type="gramStart"/>
      <w:r w:rsidRPr="003D4990">
        <w:rPr>
          <w:rFonts w:hint="eastAsia"/>
        </w:rPr>
        <w:t>皿</w:t>
      </w:r>
      <w:proofErr w:type="gramEnd"/>
      <w:r w:rsidRPr="003D4990">
        <w:rPr>
          <w:rFonts w:hint="eastAsia"/>
        </w:rPr>
        <w:t>，样品厚度≥1</w:t>
      </w:r>
      <w:r w:rsidRPr="003D4990">
        <w:rPr>
          <w:rFonts w:hint="eastAsia"/>
          <w:vertAlign w:val="superscript"/>
        </w:rPr>
        <w:t xml:space="preserve"> </w:t>
      </w:r>
      <w:r w:rsidRPr="003D4990">
        <w:rPr>
          <w:rFonts w:hint="eastAsia"/>
        </w:rPr>
        <w:t>cm，表面压平</w:t>
      </w:r>
      <w:r>
        <w:rPr>
          <w:rFonts w:hint="eastAsia"/>
        </w:rPr>
        <w:t>；</w:t>
      </w:r>
    </w:p>
    <w:p w14:paraId="67818109" w14:textId="77777777" w:rsidR="003D4990" w:rsidRDefault="003D4990" w:rsidP="009A24F5">
      <w:pPr>
        <w:pStyle w:val="af2"/>
      </w:pPr>
      <w:r w:rsidRPr="003D4990">
        <w:rPr>
          <w:rFonts w:hint="eastAsia"/>
        </w:rPr>
        <w:t>光源与探头设置：将卤素</w:t>
      </w:r>
      <w:proofErr w:type="gramStart"/>
      <w:r w:rsidRPr="003D4990">
        <w:rPr>
          <w:rFonts w:hint="eastAsia"/>
        </w:rPr>
        <w:t>灯固定</w:t>
      </w:r>
      <w:proofErr w:type="gramEnd"/>
      <w:r w:rsidRPr="003D4990">
        <w:rPr>
          <w:rFonts w:hint="eastAsia"/>
        </w:rPr>
        <w:t>在样品</w:t>
      </w:r>
      <w:proofErr w:type="gramStart"/>
      <w:r w:rsidRPr="003D4990">
        <w:rPr>
          <w:rFonts w:hint="eastAsia"/>
        </w:rPr>
        <w:t>皿</w:t>
      </w:r>
      <w:proofErr w:type="gramEnd"/>
      <w:r w:rsidRPr="003D4990">
        <w:rPr>
          <w:rFonts w:hint="eastAsia"/>
        </w:rPr>
        <w:t>正上方，光源入射角设为45°（与样品表面夹角），光源距离样品表面50</w:t>
      </w:r>
      <w:r w:rsidRPr="003D4990">
        <w:rPr>
          <w:rFonts w:hint="eastAsia"/>
          <w:vertAlign w:val="superscript"/>
        </w:rPr>
        <w:t xml:space="preserve"> </w:t>
      </w:r>
      <w:r w:rsidRPr="003D4990">
        <w:rPr>
          <w:rFonts w:hint="eastAsia"/>
        </w:rPr>
        <w:t>cm～60</w:t>
      </w:r>
      <w:r w:rsidRPr="003D4990">
        <w:rPr>
          <w:rFonts w:hint="eastAsia"/>
          <w:vertAlign w:val="superscript"/>
        </w:rPr>
        <w:t xml:space="preserve"> </w:t>
      </w:r>
      <w:r w:rsidRPr="003D4990">
        <w:rPr>
          <w:rFonts w:hint="eastAsia"/>
        </w:rPr>
        <w:t>cm；将光纤探头固定在样品</w:t>
      </w:r>
      <w:proofErr w:type="gramStart"/>
      <w:r w:rsidRPr="003D4990">
        <w:rPr>
          <w:rFonts w:hint="eastAsia"/>
        </w:rPr>
        <w:t>皿</w:t>
      </w:r>
      <w:proofErr w:type="gramEnd"/>
      <w:r w:rsidRPr="003D4990">
        <w:rPr>
          <w:rFonts w:hint="eastAsia"/>
        </w:rPr>
        <w:t>正上方，探头距离样品表面5</w:t>
      </w:r>
      <w:r w:rsidRPr="003D4990">
        <w:rPr>
          <w:rFonts w:hint="eastAsia"/>
          <w:vertAlign w:val="superscript"/>
        </w:rPr>
        <w:t xml:space="preserve"> </w:t>
      </w:r>
      <w:r w:rsidRPr="003D4990">
        <w:rPr>
          <w:rFonts w:hint="eastAsia"/>
        </w:rPr>
        <w:t>cm～10</w:t>
      </w:r>
      <w:r w:rsidRPr="003D4990">
        <w:rPr>
          <w:rFonts w:hint="eastAsia"/>
          <w:vertAlign w:val="superscript"/>
        </w:rPr>
        <w:t xml:space="preserve"> </w:t>
      </w:r>
      <w:r w:rsidRPr="003D4990">
        <w:rPr>
          <w:rFonts w:hint="eastAsia"/>
        </w:rPr>
        <w:t>cm，探头轴线与样品表面垂直，视场角覆盖整个样品</w:t>
      </w:r>
      <w:proofErr w:type="gramStart"/>
      <w:r w:rsidRPr="003D4990">
        <w:rPr>
          <w:rFonts w:hint="eastAsia"/>
        </w:rPr>
        <w:t>皿</w:t>
      </w:r>
      <w:proofErr w:type="gramEnd"/>
      <w:r w:rsidRPr="003D4990">
        <w:rPr>
          <w:rFonts w:hint="eastAsia"/>
        </w:rPr>
        <w:t>表面</w:t>
      </w:r>
      <w:r>
        <w:rPr>
          <w:rFonts w:hint="eastAsia"/>
        </w:rPr>
        <w:t>；</w:t>
      </w:r>
    </w:p>
    <w:p w14:paraId="6E4016D9" w14:textId="77777777" w:rsidR="003D4990" w:rsidRDefault="003D4990" w:rsidP="009A24F5">
      <w:pPr>
        <w:pStyle w:val="af2"/>
      </w:pPr>
      <w:r w:rsidRPr="003D4990">
        <w:rPr>
          <w:rFonts w:hint="eastAsia"/>
        </w:rPr>
        <w:t>白板校正：每次采集样品前，将标准白板放置在样品</w:t>
      </w:r>
      <w:proofErr w:type="gramStart"/>
      <w:r w:rsidRPr="003D4990">
        <w:rPr>
          <w:rFonts w:hint="eastAsia"/>
        </w:rPr>
        <w:t>皿</w:t>
      </w:r>
      <w:proofErr w:type="gramEnd"/>
      <w:r w:rsidRPr="003D4990">
        <w:rPr>
          <w:rFonts w:hint="eastAsia"/>
        </w:rPr>
        <w:t>位置，运行光谱仪采集程序，进行白板校正，获取参考光谱；校正完成后，检查参考光谱反射率是否在99％左右，若偏差＞2％，需重新清洁白板并校正；每间隔30</w:t>
      </w:r>
      <w:r w:rsidRPr="003D4990">
        <w:rPr>
          <w:rFonts w:hint="eastAsia"/>
          <w:vertAlign w:val="superscript"/>
        </w:rPr>
        <w:t xml:space="preserve"> </w:t>
      </w:r>
      <w:r>
        <w:rPr>
          <w:rFonts w:hint="eastAsia"/>
        </w:rPr>
        <w:t>min</w:t>
      </w:r>
      <w:r w:rsidRPr="003D4990">
        <w:rPr>
          <w:rFonts w:hint="eastAsia"/>
        </w:rPr>
        <w:t>或采集</w:t>
      </w:r>
      <w:r>
        <w:rPr>
          <w:rFonts w:hint="eastAsia"/>
        </w:rPr>
        <w:t>10</w:t>
      </w:r>
      <w:r w:rsidRPr="003D4990">
        <w:rPr>
          <w:rFonts w:hint="eastAsia"/>
        </w:rPr>
        <w:t>个样品后，重新进行白板校正</w:t>
      </w:r>
      <w:r>
        <w:rPr>
          <w:rFonts w:hint="eastAsia"/>
        </w:rPr>
        <w:t>；</w:t>
      </w:r>
    </w:p>
    <w:p w14:paraId="2BB98835" w14:textId="77777777" w:rsidR="001E65D8" w:rsidRDefault="009A24F5" w:rsidP="009A24F5">
      <w:pPr>
        <w:pStyle w:val="af2"/>
      </w:pPr>
      <w:r w:rsidRPr="009A24F5">
        <w:rPr>
          <w:rFonts w:hint="eastAsia"/>
        </w:rPr>
        <w:lastRenderedPageBreak/>
        <w:t>样品光谱采集：将装有土壤样品的样品</w:t>
      </w:r>
      <w:proofErr w:type="gramStart"/>
      <w:r w:rsidRPr="009A24F5">
        <w:rPr>
          <w:rFonts w:hint="eastAsia"/>
        </w:rPr>
        <w:t>皿</w:t>
      </w:r>
      <w:proofErr w:type="gramEnd"/>
      <w:r w:rsidRPr="009A24F5">
        <w:rPr>
          <w:rFonts w:hint="eastAsia"/>
        </w:rPr>
        <w:t>放置在光源与探头之间，运行光谱仪采集程序，每个样品采集</w:t>
      </w:r>
      <w:r>
        <w:rPr>
          <w:rFonts w:hint="eastAsia"/>
        </w:rPr>
        <w:t>10</w:t>
      </w:r>
      <w:r w:rsidRPr="009A24F5">
        <w:rPr>
          <w:rFonts w:hint="eastAsia"/>
        </w:rPr>
        <w:t>次光谱反射率；采集过程中，避免触碰仪器和样品</w:t>
      </w:r>
      <w:proofErr w:type="gramStart"/>
      <w:r w:rsidRPr="009A24F5">
        <w:rPr>
          <w:rFonts w:hint="eastAsia"/>
        </w:rPr>
        <w:t>皿</w:t>
      </w:r>
      <w:proofErr w:type="gramEnd"/>
      <w:r w:rsidRPr="009A24F5">
        <w:rPr>
          <w:rFonts w:hint="eastAsia"/>
        </w:rPr>
        <w:t>；采集完成后，光谱仪自动计算</w:t>
      </w:r>
      <w:r>
        <w:rPr>
          <w:rFonts w:hint="eastAsia"/>
        </w:rPr>
        <w:t>10</w:t>
      </w:r>
      <w:r w:rsidRPr="009A24F5">
        <w:rPr>
          <w:rFonts w:hint="eastAsia"/>
        </w:rPr>
        <w:t>次反射率的平均值，作为该样品的最终光谱数据</w:t>
      </w:r>
      <w:r w:rsidR="00D65EF0">
        <w:rPr>
          <w:rFonts w:hint="eastAsia"/>
        </w:rPr>
        <w:t>。</w:t>
      </w:r>
    </w:p>
    <w:p w14:paraId="07AB1906" w14:textId="77777777" w:rsidR="001E65D8" w:rsidRDefault="00D65EF0">
      <w:pPr>
        <w:pStyle w:val="affd"/>
        <w:spacing w:before="120" w:after="120"/>
      </w:pPr>
      <w:bookmarkStart w:id="247" w:name="_Toc202891239"/>
      <w:bookmarkStart w:id="248" w:name="_Toc202821506"/>
      <w:bookmarkStart w:id="249" w:name="_Toc203045942"/>
      <w:bookmarkStart w:id="250" w:name="_Toc202821607"/>
      <w:bookmarkStart w:id="251" w:name="_Toc202820905"/>
      <w:bookmarkStart w:id="252" w:name="_Toc207659085"/>
      <w:bookmarkStart w:id="253" w:name="_Toc207793204"/>
      <w:bookmarkStart w:id="254" w:name="_Toc207804737"/>
      <w:bookmarkStart w:id="255" w:name="_Toc207868580"/>
      <w:r>
        <w:rPr>
          <w:rFonts w:hint="eastAsia"/>
        </w:rPr>
        <w:t>光谱预处理</w:t>
      </w:r>
      <w:bookmarkEnd w:id="247"/>
      <w:bookmarkEnd w:id="248"/>
      <w:bookmarkEnd w:id="249"/>
      <w:bookmarkEnd w:id="250"/>
      <w:bookmarkEnd w:id="251"/>
      <w:bookmarkEnd w:id="252"/>
      <w:bookmarkEnd w:id="253"/>
      <w:bookmarkEnd w:id="254"/>
      <w:bookmarkEnd w:id="255"/>
    </w:p>
    <w:p w14:paraId="49EB9E65" w14:textId="77777777" w:rsidR="001E65D8" w:rsidRDefault="00D65EF0">
      <w:pPr>
        <w:pStyle w:val="affe"/>
        <w:spacing w:before="120" w:after="120"/>
      </w:pPr>
      <w:r>
        <w:rPr>
          <w:rFonts w:hint="eastAsia"/>
        </w:rPr>
        <w:t>噪声去除</w:t>
      </w:r>
    </w:p>
    <w:p w14:paraId="6F2870C4" w14:textId="77777777" w:rsidR="001E65D8" w:rsidRDefault="00D65EF0">
      <w:pPr>
        <w:pStyle w:val="afffff2"/>
        <w:ind w:firstLine="420"/>
      </w:pPr>
      <w:r>
        <w:rPr>
          <w:rFonts w:hint="eastAsia"/>
        </w:rPr>
        <w:t>去除光谱两端（＜400</w:t>
      </w:r>
      <w:r>
        <w:rPr>
          <w:rFonts w:hint="eastAsia"/>
          <w:vertAlign w:val="superscript"/>
        </w:rPr>
        <w:t xml:space="preserve"> </w:t>
      </w:r>
      <w:r>
        <w:rPr>
          <w:rFonts w:hint="eastAsia"/>
        </w:rPr>
        <w:t>nm和＞2 400 nm）噪声较大的波段。</w:t>
      </w:r>
    </w:p>
    <w:p w14:paraId="7D7AF481" w14:textId="77777777" w:rsidR="009A24F5" w:rsidRDefault="009A24F5" w:rsidP="009A24F5">
      <w:pPr>
        <w:pStyle w:val="affe"/>
        <w:spacing w:before="120" w:after="120"/>
      </w:pPr>
      <w:r>
        <w:rPr>
          <w:rFonts w:hint="eastAsia"/>
        </w:rPr>
        <w:t>平滑处理</w:t>
      </w:r>
    </w:p>
    <w:p w14:paraId="7102E8E1" w14:textId="77777777" w:rsidR="009A24F5" w:rsidRDefault="009A24F5" w:rsidP="009A24F5">
      <w:pPr>
        <w:pStyle w:val="afffff2"/>
        <w:ind w:firstLine="420"/>
      </w:pPr>
      <w:r>
        <w:rPr>
          <w:rFonts w:hint="eastAsia"/>
        </w:rPr>
        <w:t>采用离散小波变换降噪（DWT）、多元散射校正（MSC）、</w:t>
      </w:r>
      <w:proofErr w:type="gramStart"/>
      <w:r>
        <w:rPr>
          <w:rFonts w:hint="eastAsia"/>
        </w:rPr>
        <w:t>平滑去噪</w:t>
      </w:r>
      <w:proofErr w:type="gramEnd"/>
      <w:r>
        <w:rPr>
          <w:rFonts w:hint="eastAsia"/>
        </w:rPr>
        <w:t>（SG）等方法对光谱数据进行平滑处理。</w:t>
      </w:r>
    </w:p>
    <w:p w14:paraId="17ACEEDC" w14:textId="77777777" w:rsidR="001E65D8" w:rsidRDefault="00D65EF0">
      <w:pPr>
        <w:pStyle w:val="affe"/>
        <w:spacing w:before="120" w:after="120"/>
      </w:pPr>
      <w:r>
        <w:rPr>
          <w:rFonts w:hint="eastAsia"/>
        </w:rPr>
        <w:t>数学变换</w:t>
      </w:r>
    </w:p>
    <w:p w14:paraId="60542FC8" w14:textId="77777777" w:rsidR="001E65D8" w:rsidRPr="00DD5DDB" w:rsidRDefault="009A24F5" w:rsidP="00BA5B58">
      <w:pPr>
        <w:pStyle w:val="afffff2"/>
        <w:ind w:firstLine="420"/>
      </w:pPr>
      <w:r w:rsidRPr="009A24F5">
        <w:rPr>
          <w:rFonts w:hint="eastAsia"/>
        </w:rPr>
        <w:t>根据</w:t>
      </w:r>
      <w:r>
        <w:rPr>
          <w:rFonts w:hint="eastAsia"/>
        </w:rPr>
        <w:t>GF-5</w:t>
      </w:r>
      <w:r w:rsidRPr="009A24F5">
        <w:rPr>
          <w:rFonts w:hint="eastAsia"/>
        </w:rPr>
        <w:t>高光谱数据特性和土壤有机碳光谱响应特征，选择以下1～</w:t>
      </w:r>
      <w:r>
        <w:rPr>
          <w:rFonts w:hint="eastAsia"/>
        </w:rPr>
        <w:t>2</w:t>
      </w:r>
      <w:r w:rsidRPr="009A24F5">
        <w:rPr>
          <w:rFonts w:hint="eastAsia"/>
        </w:rPr>
        <w:t>种数学变换方法增强光谱特征</w:t>
      </w:r>
      <w:r w:rsidR="00BA5B58">
        <w:rPr>
          <w:rFonts w:hint="eastAsia"/>
        </w:rPr>
        <w:t>。</w:t>
      </w:r>
    </w:p>
    <w:p w14:paraId="18B9FEE6" w14:textId="77777777" w:rsidR="001E65D8" w:rsidRPr="00DD5DDB" w:rsidRDefault="00D65EF0" w:rsidP="00BA5B58">
      <w:pPr>
        <w:pStyle w:val="af2"/>
      </w:pPr>
      <w:r w:rsidRPr="00DD5DDB">
        <w:rPr>
          <w:rFonts w:hint="eastAsia"/>
          <w:bdr w:val="none" w:sz="4" w:space="0" w:color="auto"/>
        </w:rPr>
        <w:t>一阶导数</w:t>
      </w:r>
      <w:r w:rsidRPr="00DD5DDB">
        <w:rPr>
          <w:bdr w:val="none" w:sz="4" w:space="0" w:color="auto"/>
        </w:rPr>
        <w:t>(FDR)</w:t>
      </w:r>
      <w:r w:rsidRPr="00DD5DDB">
        <w:rPr>
          <w:rFonts w:hint="eastAsia"/>
          <w:bdr w:val="none" w:sz="4" w:space="0" w:color="auto"/>
        </w:rPr>
        <w:t>：</w:t>
      </w:r>
    </w:p>
    <w:p w14:paraId="32747EF8" w14:textId="77777777" w:rsidR="001E65D8" w:rsidRPr="00DD5DDB" w:rsidRDefault="00BA5B58" w:rsidP="00BA5B58">
      <w:pPr>
        <w:pStyle w:val="2"/>
      </w:pPr>
      <w:r>
        <w:rPr>
          <w:rFonts w:hint="eastAsia"/>
          <w:bdr w:val="none" w:sz="4" w:space="0" w:color="auto"/>
        </w:rPr>
        <w:t>窗口大小：宜</w:t>
      </w:r>
      <w:r w:rsidR="00D65EF0" w:rsidRPr="00BA5B58">
        <w:rPr>
          <w:rFonts w:hint="eastAsia"/>
          <w:bdr w:val="none" w:sz="4" w:space="0" w:color="auto"/>
        </w:rPr>
        <w:t>使用</w:t>
      </w:r>
      <w:r w:rsidR="00D65EF0" w:rsidRPr="00BA5B58">
        <w:rPr>
          <w:bdr w:val="none" w:sz="4" w:space="0" w:color="auto"/>
        </w:rPr>
        <w:t>9-15</w:t>
      </w:r>
      <w:r w:rsidR="00D65EF0" w:rsidRPr="00BA5B58">
        <w:rPr>
          <w:rFonts w:hint="eastAsia"/>
          <w:bdr w:val="none" w:sz="4" w:space="0" w:color="auto"/>
        </w:rPr>
        <w:t>点窗口</w:t>
      </w:r>
      <w:r w:rsidR="00D65EF0" w:rsidRPr="00BA5B58">
        <w:rPr>
          <w:bdr w:val="none" w:sz="4" w:space="0" w:color="auto"/>
        </w:rPr>
        <w:t>(</w:t>
      </w:r>
      <w:r w:rsidR="00D65EF0" w:rsidRPr="00BA5B58">
        <w:rPr>
          <w:rFonts w:hint="eastAsia"/>
          <w:bdr w:val="none" w:sz="4" w:space="0" w:color="auto"/>
        </w:rPr>
        <w:t>对应</w:t>
      </w:r>
      <w:r w:rsidR="00D65EF0" w:rsidRPr="00BA5B58">
        <w:rPr>
          <w:bdr w:val="none" w:sz="4" w:space="0" w:color="auto"/>
        </w:rPr>
        <w:t>GF-5</w:t>
      </w:r>
      <w:r w:rsidR="00D65EF0" w:rsidRPr="00BA5B58">
        <w:rPr>
          <w:rFonts w:hint="eastAsia"/>
          <w:bdr w:val="none" w:sz="4" w:space="0" w:color="auto"/>
        </w:rPr>
        <w:t>的</w:t>
      </w:r>
      <w:r w:rsidR="00D65EF0" w:rsidRPr="00BA5B58">
        <w:rPr>
          <w:bdr w:val="none" w:sz="4" w:space="0" w:color="auto"/>
        </w:rPr>
        <w:t>10</w:t>
      </w:r>
      <w:r w:rsidRPr="00BA5B58">
        <w:rPr>
          <w:rFonts w:hint="eastAsia"/>
          <w:bdr w:val="none" w:sz="4" w:space="0" w:color="auto"/>
          <w:vertAlign w:val="superscript"/>
        </w:rPr>
        <w:t xml:space="preserve"> </w:t>
      </w:r>
      <w:r w:rsidR="00D65EF0" w:rsidRPr="00BA5B58">
        <w:rPr>
          <w:bdr w:val="none" w:sz="4" w:space="0" w:color="auto"/>
        </w:rPr>
        <w:t>nm</w:t>
      </w:r>
      <w:r w:rsidR="00D65EF0" w:rsidRPr="00BA5B58">
        <w:rPr>
          <w:rFonts w:hint="eastAsia"/>
          <w:bdr w:val="none" w:sz="4" w:space="0" w:color="auto"/>
        </w:rPr>
        <w:t>光谱分辨率</w:t>
      </w:r>
      <w:r w:rsidR="00D65EF0" w:rsidRPr="00BA5B58">
        <w:rPr>
          <w:bdr w:val="none" w:sz="4" w:space="0" w:color="auto"/>
        </w:rPr>
        <w:t>)</w:t>
      </w:r>
      <w:r>
        <w:rPr>
          <w:bdr w:val="none" w:sz="4" w:space="0" w:color="auto"/>
        </w:rPr>
        <w:t>；</w:t>
      </w:r>
    </w:p>
    <w:p w14:paraId="3A37B986" w14:textId="77777777" w:rsidR="001E65D8" w:rsidRPr="00DD5DDB" w:rsidRDefault="00D65EF0" w:rsidP="00BA5B58">
      <w:pPr>
        <w:pStyle w:val="2"/>
      </w:pPr>
      <w:r w:rsidRPr="00DD5DDB">
        <w:rPr>
          <w:rFonts w:hint="eastAsia"/>
          <w:bdr w:val="none" w:sz="4" w:space="0" w:color="auto"/>
        </w:rPr>
        <w:t>平滑方法：</w:t>
      </w:r>
      <w:proofErr w:type="spellStart"/>
      <w:r w:rsidRPr="00DD5DDB">
        <w:rPr>
          <w:bdr w:val="none" w:sz="4" w:space="0" w:color="auto"/>
        </w:rPr>
        <w:t>Savitzky-Golay</w:t>
      </w:r>
      <w:proofErr w:type="spellEnd"/>
      <w:r w:rsidRPr="00DD5DDB">
        <w:rPr>
          <w:rFonts w:hint="eastAsia"/>
          <w:bdr w:val="none" w:sz="4" w:space="0" w:color="auto"/>
        </w:rPr>
        <w:t>滤波结合</w:t>
      </w:r>
      <w:r w:rsidR="00BA5B58">
        <w:rPr>
          <w:rFonts w:hint="eastAsia"/>
          <w:bdr w:val="none" w:sz="4" w:space="0" w:color="auto"/>
        </w:rPr>
        <w:t>；</w:t>
      </w:r>
    </w:p>
    <w:p w14:paraId="06D523D2" w14:textId="77777777" w:rsidR="001E65D8" w:rsidRPr="00DD5DDB" w:rsidRDefault="00BA5B58" w:rsidP="009A24F5">
      <w:pPr>
        <w:pStyle w:val="2"/>
      </w:pPr>
      <w:r>
        <w:rPr>
          <w:rFonts w:hint="eastAsia"/>
          <w:bdr w:val="none" w:sz="4" w:space="0" w:color="auto"/>
        </w:rPr>
        <w:t>适用波段：宜</w:t>
      </w:r>
      <w:r w:rsidR="009A24F5">
        <w:rPr>
          <w:rFonts w:hint="eastAsia"/>
          <w:bdr w:val="none" w:sz="4" w:space="0" w:color="auto"/>
        </w:rPr>
        <w:t>选用土壤有机碳在</w:t>
      </w:r>
      <w:r w:rsidR="00D65EF0" w:rsidRPr="00DD5DDB">
        <w:rPr>
          <w:bdr w:val="none" w:sz="4" w:space="0" w:color="auto"/>
        </w:rPr>
        <w:t>1</w:t>
      </w:r>
      <w:r w:rsidR="009A24F5" w:rsidRPr="009A24F5">
        <w:rPr>
          <w:rFonts w:hint="eastAsia"/>
          <w:bdr w:val="none" w:sz="4" w:space="0" w:color="auto"/>
          <w:vertAlign w:val="superscript"/>
        </w:rPr>
        <w:t xml:space="preserve"> </w:t>
      </w:r>
      <w:r w:rsidR="00D65EF0" w:rsidRPr="00DD5DDB">
        <w:rPr>
          <w:bdr w:val="none" w:sz="4" w:space="0" w:color="auto"/>
        </w:rPr>
        <w:t>450</w:t>
      </w:r>
      <w:r w:rsidRPr="009A24F5">
        <w:rPr>
          <w:rFonts w:hint="eastAsia"/>
        </w:rPr>
        <w:t xml:space="preserve"> </w:t>
      </w:r>
      <w:r>
        <w:rPr>
          <w:rFonts w:hint="eastAsia"/>
        </w:rPr>
        <w:t>nm～</w:t>
      </w:r>
      <w:r w:rsidR="00D65EF0" w:rsidRPr="00DD5DDB">
        <w:rPr>
          <w:bdr w:val="none" w:sz="4" w:space="0" w:color="auto"/>
        </w:rPr>
        <w:t>1</w:t>
      </w:r>
      <w:r w:rsidR="009A24F5" w:rsidRPr="009A24F5">
        <w:rPr>
          <w:rFonts w:hint="eastAsia"/>
          <w:bdr w:val="none" w:sz="4" w:space="0" w:color="auto"/>
          <w:vertAlign w:val="superscript"/>
        </w:rPr>
        <w:t xml:space="preserve"> </w:t>
      </w:r>
      <w:r w:rsidR="00D65EF0" w:rsidRPr="00DD5DDB">
        <w:rPr>
          <w:bdr w:val="none" w:sz="4" w:space="0" w:color="auto"/>
        </w:rPr>
        <w:t>625</w:t>
      </w:r>
      <w:r>
        <w:rPr>
          <w:rFonts w:hint="eastAsia"/>
          <w:vertAlign w:val="subscript"/>
        </w:rPr>
        <w:t xml:space="preserve"> </w:t>
      </w:r>
      <w:r>
        <w:rPr>
          <w:rFonts w:hint="eastAsia"/>
        </w:rPr>
        <w:t>nm</w:t>
      </w:r>
      <w:r w:rsidR="009A24F5" w:rsidRPr="009A24F5">
        <w:rPr>
          <w:rFonts w:hint="eastAsia"/>
        </w:rPr>
        <w:t>（羟基吸收）</w:t>
      </w:r>
      <w:r w:rsidR="009A24F5">
        <w:rPr>
          <w:rFonts w:hint="eastAsia"/>
        </w:rPr>
        <w:t>、</w:t>
      </w:r>
      <w:r w:rsidR="009A24F5" w:rsidRPr="009A24F5">
        <w:rPr>
          <w:rFonts w:hint="eastAsia"/>
        </w:rPr>
        <w:t>2</w:t>
      </w:r>
      <w:r w:rsidR="009A24F5" w:rsidRPr="009A24F5">
        <w:rPr>
          <w:rFonts w:hint="eastAsia"/>
          <w:vertAlign w:val="superscript"/>
        </w:rPr>
        <w:t xml:space="preserve"> </w:t>
      </w:r>
      <w:r w:rsidR="009A24F5" w:rsidRPr="009A24F5">
        <w:rPr>
          <w:rFonts w:hint="eastAsia"/>
        </w:rPr>
        <w:t>200</w:t>
      </w:r>
      <w:r w:rsidR="009A24F5" w:rsidRPr="009A24F5">
        <w:rPr>
          <w:rFonts w:hint="eastAsia"/>
          <w:vertAlign w:val="superscript"/>
        </w:rPr>
        <w:t xml:space="preserve"> </w:t>
      </w:r>
      <w:r w:rsidR="009A24F5" w:rsidRPr="009A24F5">
        <w:rPr>
          <w:rFonts w:hint="eastAsia"/>
        </w:rPr>
        <w:t>nm～2</w:t>
      </w:r>
      <w:r w:rsidR="009A24F5" w:rsidRPr="009A24F5">
        <w:rPr>
          <w:rFonts w:hint="eastAsia"/>
          <w:vertAlign w:val="superscript"/>
        </w:rPr>
        <w:t xml:space="preserve"> </w:t>
      </w:r>
      <w:r w:rsidR="009A24F5" w:rsidRPr="009A24F5">
        <w:rPr>
          <w:rFonts w:hint="eastAsia"/>
        </w:rPr>
        <w:t>300 nm（碳氢键吸收）波段的特征</w:t>
      </w:r>
      <w:r w:rsidR="00D65EF0" w:rsidRPr="00DD5DDB">
        <w:rPr>
          <w:rFonts w:hint="eastAsia"/>
          <w:bdr w:val="none" w:sz="4" w:space="0" w:color="auto"/>
        </w:rPr>
        <w:t>吸收区</w:t>
      </w:r>
      <w:r>
        <w:rPr>
          <w:rFonts w:hint="eastAsia"/>
          <w:bdr w:val="none" w:sz="4" w:space="0" w:color="auto"/>
        </w:rPr>
        <w:t>。</w:t>
      </w:r>
    </w:p>
    <w:p w14:paraId="39CBF679" w14:textId="77777777" w:rsidR="001E65D8" w:rsidRPr="00DD5DDB" w:rsidRDefault="00D65EF0" w:rsidP="00BA5B58">
      <w:pPr>
        <w:pStyle w:val="af2"/>
      </w:pPr>
      <w:r w:rsidRPr="00DD5DDB">
        <w:rPr>
          <w:rFonts w:hint="eastAsia"/>
          <w:bdr w:val="none" w:sz="4" w:space="0" w:color="auto"/>
        </w:rPr>
        <w:t>对数一阶导数</w:t>
      </w:r>
      <w:r w:rsidRPr="00DD5DDB">
        <w:rPr>
          <w:bdr w:val="none" w:sz="4" w:space="0" w:color="auto"/>
        </w:rPr>
        <w:t>(FDL)</w:t>
      </w:r>
      <w:r w:rsidRPr="00DD5DDB">
        <w:rPr>
          <w:rFonts w:hint="eastAsia"/>
          <w:bdr w:val="none" w:sz="4" w:space="0" w:color="auto"/>
        </w:rPr>
        <w:t>：</w:t>
      </w:r>
    </w:p>
    <w:p w14:paraId="60BB48DC" w14:textId="77777777" w:rsidR="001E65D8" w:rsidRPr="00DD5DDB" w:rsidRDefault="00D65EF0" w:rsidP="00BA5B58">
      <w:pPr>
        <w:pStyle w:val="2"/>
      </w:pPr>
      <w:r w:rsidRPr="00BA5B58">
        <w:rPr>
          <w:rFonts w:hint="eastAsia"/>
          <w:bdr w:val="none" w:sz="4" w:space="0" w:color="auto"/>
        </w:rPr>
        <w:t>先对反射率取自然对数，再进行一阶导数计算</w:t>
      </w:r>
      <w:r w:rsidR="00BA5B58">
        <w:rPr>
          <w:rFonts w:hint="eastAsia"/>
          <w:bdr w:val="none" w:sz="4" w:space="0" w:color="auto"/>
        </w:rPr>
        <w:t>；</w:t>
      </w:r>
    </w:p>
    <w:p w14:paraId="0BE71603" w14:textId="77777777" w:rsidR="001E65D8" w:rsidRPr="00DD5DDB" w:rsidRDefault="00BA5B58" w:rsidP="00BA5B58">
      <w:pPr>
        <w:pStyle w:val="2"/>
      </w:pPr>
      <w:r>
        <w:rPr>
          <w:rFonts w:hint="eastAsia"/>
          <w:bdr w:val="none" w:sz="4" w:space="0" w:color="auto"/>
        </w:rPr>
        <w:t>宜用于弱吸收特征增强</w:t>
      </w:r>
      <w:r w:rsidR="00185C0B">
        <w:rPr>
          <w:rFonts w:hint="eastAsia"/>
          <w:bdr w:val="none" w:sz="4" w:space="0" w:color="auto"/>
        </w:rPr>
        <w:t>效果</w:t>
      </w:r>
      <w:r>
        <w:rPr>
          <w:rFonts w:hint="eastAsia"/>
          <w:bdr w:val="none" w:sz="4" w:space="0" w:color="auto"/>
        </w:rPr>
        <w:t>。</w:t>
      </w:r>
    </w:p>
    <w:p w14:paraId="3B442EC2" w14:textId="77777777" w:rsidR="001E65D8" w:rsidRPr="00DD5DDB" w:rsidRDefault="00D65EF0" w:rsidP="00BA5B58">
      <w:pPr>
        <w:pStyle w:val="af2"/>
      </w:pPr>
      <w:r w:rsidRPr="00DD5DDB">
        <w:rPr>
          <w:rFonts w:hint="eastAsia"/>
          <w:bdr w:val="none" w:sz="4" w:space="0" w:color="auto"/>
        </w:rPr>
        <w:t>标准正态变量变换</w:t>
      </w:r>
      <w:r w:rsidRPr="00DD5DDB">
        <w:rPr>
          <w:bdr w:val="none" w:sz="4" w:space="0" w:color="auto"/>
        </w:rPr>
        <w:t>(SNV)</w:t>
      </w:r>
      <w:r w:rsidRPr="00DD5DDB">
        <w:rPr>
          <w:rFonts w:hint="eastAsia"/>
          <w:bdr w:val="none" w:sz="4" w:space="0" w:color="auto"/>
        </w:rPr>
        <w:t>：</w:t>
      </w:r>
    </w:p>
    <w:p w14:paraId="41C28EC2" w14:textId="77777777" w:rsidR="001E65D8" w:rsidRPr="00DD5DDB" w:rsidRDefault="00D65EF0" w:rsidP="00BA5B58">
      <w:pPr>
        <w:pStyle w:val="2"/>
      </w:pPr>
      <w:r w:rsidRPr="00DD5DDB">
        <w:rPr>
          <w:rFonts w:hint="eastAsia"/>
          <w:bdr w:val="none" w:sz="4" w:space="0" w:color="auto"/>
        </w:rPr>
        <w:t>逐像元计算：对每个像元的光谱曲线进行中心化和标准化</w:t>
      </w:r>
      <w:r w:rsidR="00BA5B58">
        <w:rPr>
          <w:rFonts w:hint="eastAsia"/>
          <w:bdr w:val="none" w:sz="4" w:space="0" w:color="auto"/>
        </w:rPr>
        <w:t>；</w:t>
      </w:r>
    </w:p>
    <w:p w14:paraId="5FEB90DA" w14:textId="77777777" w:rsidR="001E65D8" w:rsidRPr="00DD5DDB" w:rsidRDefault="00D65EF0" w:rsidP="00F22217">
      <w:pPr>
        <w:pStyle w:val="2"/>
      </w:pPr>
      <w:r w:rsidRPr="00DD5DDB">
        <w:rPr>
          <w:rFonts w:hint="eastAsia"/>
          <w:bdr w:val="none" w:sz="4" w:space="0" w:color="auto"/>
        </w:rPr>
        <w:t>适用场景：</w:t>
      </w:r>
      <w:r w:rsidR="00F22217" w:rsidRPr="00F22217">
        <w:rPr>
          <w:rFonts w:hint="eastAsia"/>
          <w:bdr w:val="none" w:sz="4" w:space="0" w:color="auto"/>
        </w:rPr>
        <w:t>适用于不同采样点的光谱数据标准化</w:t>
      </w:r>
      <w:r w:rsidR="00BA5B58">
        <w:rPr>
          <w:rFonts w:hint="eastAsia"/>
          <w:bdr w:val="none" w:sz="4" w:space="0" w:color="auto"/>
        </w:rPr>
        <w:t>。</w:t>
      </w:r>
    </w:p>
    <w:p w14:paraId="6B20D602" w14:textId="77777777" w:rsidR="001E65D8" w:rsidRPr="00DD5DDB" w:rsidRDefault="00D65EF0" w:rsidP="00BA5B58">
      <w:pPr>
        <w:pStyle w:val="af2"/>
      </w:pPr>
      <w:r w:rsidRPr="00DD5DDB">
        <w:rPr>
          <w:rFonts w:hint="eastAsia"/>
          <w:bdr w:val="none" w:sz="4" w:space="0" w:color="auto"/>
        </w:rPr>
        <w:t>连续统去除：</w:t>
      </w:r>
    </w:p>
    <w:p w14:paraId="65BEEA42" w14:textId="77777777" w:rsidR="001E65D8" w:rsidRPr="00DD5DDB" w:rsidRDefault="00D65EF0" w:rsidP="00F22217">
      <w:pPr>
        <w:pStyle w:val="2"/>
      </w:pPr>
      <w:r w:rsidRPr="00DD5DDB">
        <w:rPr>
          <w:rFonts w:hint="eastAsia"/>
          <w:bdr w:val="none" w:sz="4" w:space="0" w:color="auto"/>
        </w:rPr>
        <w:t>关键参数：凸包拟合节点数设为</w:t>
      </w:r>
      <w:r w:rsidR="00BA5B58">
        <w:rPr>
          <w:bdr w:val="none" w:sz="4" w:space="0" w:color="auto"/>
        </w:rPr>
        <w:t>10</w:t>
      </w:r>
      <w:r w:rsidR="00BA5B58">
        <w:rPr>
          <w:rFonts w:hint="eastAsia"/>
        </w:rPr>
        <w:t>～</w:t>
      </w:r>
      <w:r w:rsidRPr="00DD5DDB">
        <w:rPr>
          <w:bdr w:val="none" w:sz="4" w:space="0" w:color="auto"/>
        </w:rPr>
        <w:t>15</w:t>
      </w:r>
      <w:r w:rsidRPr="00DD5DDB">
        <w:rPr>
          <w:rFonts w:hint="eastAsia"/>
          <w:bdr w:val="none" w:sz="4" w:space="0" w:color="auto"/>
        </w:rPr>
        <w:t>个</w:t>
      </w:r>
      <w:r w:rsidR="00F22217">
        <w:rPr>
          <w:rFonts w:hint="eastAsia"/>
          <w:bdr w:val="none" w:sz="4" w:space="0" w:color="auto"/>
        </w:rPr>
        <w:t>，</w:t>
      </w:r>
      <w:r w:rsidR="00F22217" w:rsidRPr="00F22217">
        <w:rPr>
          <w:rFonts w:hint="eastAsia"/>
          <w:bdr w:val="none" w:sz="4" w:space="0" w:color="auto"/>
        </w:rPr>
        <w:t>节点选择在光谱反射率峰值处</w:t>
      </w:r>
      <w:r w:rsidR="00BA5B58">
        <w:rPr>
          <w:rFonts w:hint="eastAsia"/>
          <w:bdr w:val="none" w:sz="4" w:space="0" w:color="auto"/>
        </w:rPr>
        <w:t>；</w:t>
      </w:r>
    </w:p>
    <w:p w14:paraId="682DD697" w14:textId="77777777" w:rsidR="001E65D8" w:rsidRPr="00DD5DDB" w:rsidRDefault="00F22217" w:rsidP="00BA5B58">
      <w:pPr>
        <w:pStyle w:val="2"/>
      </w:pPr>
      <w:r>
        <w:rPr>
          <w:rFonts w:hint="eastAsia"/>
          <w:bdr w:val="none" w:sz="4" w:space="0" w:color="auto"/>
        </w:rPr>
        <w:t>适用波段：适</w:t>
      </w:r>
      <w:r w:rsidR="00D65EF0" w:rsidRPr="00DD5DDB">
        <w:rPr>
          <w:rFonts w:hint="eastAsia"/>
          <w:bdr w:val="none" w:sz="4" w:space="0" w:color="auto"/>
        </w:rPr>
        <w:t>用于</w:t>
      </w:r>
      <w:r w:rsidR="00D65EF0" w:rsidRPr="00DD5DDB">
        <w:rPr>
          <w:bdr w:val="none" w:sz="4" w:space="0" w:color="auto"/>
        </w:rPr>
        <w:t>620</w:t>
      </w:r>
      <w:r w:rsidR="00BA5B58">
        <w:rPr>
          <w:rFonts w:hint="eastAsia"/>
          <w:vertAlign w:val="subscript"/>
        </w:rPr>
        <w:t xml:space="preserve"> </w:t>
      </w:r>
      <w:r w:rsidR="00BA5B58">
        <w:rPr>
          <w:rFonts w:hint="eastAsia"/>
        </w:rPr>
        <w:t>nm～</w:t>
      </w:r>
      <w:r w:rsidR="00D65EF0" w:rsidRPr="00DD5DDB">
        <w:rPr>
          <w:bdr w:val="none" w:sz="4" w:space="0" w:color="auto"/>
        </w:rPr>
        <w:t>810</w:t>
      </w:r>
      <w:r w:rsidR="00BA5B58">
        <w:rPr>
          <w:rFonts w:hint="eastAsia"/>
          <w:vertAlign w:val="subscript"/>
        </w:rPr>
        <w:t xml:space="preserve"> </w:t>
      </w:r>
      <w:r w:rsidR="00BA5B58">
        <w:rPr>
          <w:rFonts w:hint="eastAsia"/>
        </w:rPr>
        <w:t>nm</w:t>
      </w:r>
      <w:r w:rsidR="00D65EF0" w:rsidRPr="00DD5DDB">
        <w:rPr>
          <w:rFonts w:hint="eastAsia"/>
          <w:bdr w:val="none" w:sz="4" w:space="0" w:color="auto"/>
        </w:rPr>
        <w:t>有机碳敏感波段</w:t>
      </w:r>
    </w:p>
    <w:p w14:paraId="418E5F48" w14:textId="77777777" w:rsidR="001E65D8" w:rsidRDefault="002801C7">
      <w:pPr>
        <w:pStyle w:val="affc"/>
        <w:spacing w:before="240" w:after="240"/>
      </w:pPr>
      <w:bookmarkStart w:id="256" w:name="_Toc202821507"/>
      <w:bookmarkStart w:id="257" w:name="_Toc202821608"/>
      <w:bookmarkStart w:id="258" w:name="_Toc202820906"/>
      <w:bookmarkStart w:id="259" w:name="_Toc203045943"/>
      <w:bookmarkStart w:id="260" w:name="_Toc202891240"/>
      <w:bookmarkStart w:id="261" w:name="_Toc207659086"/>
      <w:bookmarkStart w:id="262" w:name="_Toc207793205"/>
      <w:bookmarkStart w:id="263" w:name="_Toc207804738"/>
      <w:bookmarkStart w:id="264" w:name="_Toc207868581"/>
      <w:r>
        <w:rPr>
          <w:rFonts w:hint="eastAsia"/>
        </w:rPr>
        <w:t>光谱</w:t>
      </w:r>
      <w:r w:rsidR="00D65EF0">
        <w:rPr>
          <w:rFonts w:hint="eastAsia"/>
        </w:rPr>
        <w:t>特征波段筛选</w:t>
      </w:r>
      <w:bookmarkEnd w:id="256"/>
      <w:bookmarkEnd w:id="257"/>
      <w:bookmarkEnd w:id="258"/>
      <w:bookmarkEnd w:id="259"/>
      <w:bookmarkEnd w:id="260"/>
      <w:bookmarkEnd w:id="261"/>
      <w:bookmarkEnd w:id="262"/>
      <w:bookmarkEnd w:id="263"/>
      <w:bookmarkEnd w:id="264"/>
    </w:p>
    <w:p w14:paraId="0DEA33BD" w14:textId="77777777" w:rsidR="001E65D8" w:rsidRDefault="00D65EF0">
      <w:pPr>
        <w:pStyle w:val="affd"/>
        <w:spacing w:before="120" w:after="120"/>
      </w:pPr>
      <w:bookmarkStart w:id="265" w:name="_Toc202821609"/>
      <w:bookmarkStart w:id="266" w:name="_Toc202891241"/>
      <w:bookmarkStart w:id="267" w:name="_Toc202821508"/>
      <w:bookmarkStart w:id="268" w:name="_Toc202820907"/>
      <w:bookmarkStart w:id="269" w:name="_Toc203045944"/>
      <w:bookmarkStart w:id="270" w:name="_Toc207659087"/>
      <w:bookmarkStart w:id="271" w:name="_Toc207793206"/>
      <w:bookmarkStart w:id="272" w:name="_Toc207804739"/>
      <w:bookmarkStart w:id="273" w:name="_Toc207868582"/>
      <w:r>
        <w:rPr>
          <w:rFonts w:hint="eastAsia"/>
        </w:rPr>
        <w:t>相关性分析</w:t>
      </w:r>
      <w:bookmarkEnd w:id="265"/>
      <w:bookmarkEnd w:id="266"/>
      <w:bookmarkEnd w:id="267"/>
      <w:bookmarkEnd w:id="268"/>
      <w:bookmarkEnd w:id="269"/>
      <w:bookmarkEnd w:id="270"/>
      <w:bookmarkEnd w:id="271"/>
      <w:bookmarkEnd w:id="272"/>
      <w:bookmarkEnd w:id="273"/>
    </w:p>
    <w:p w14:paraId="6CCF8052" w14:textId="77777777" w:rsidR="001E65D8" w:rsidRDefault="00D65EF0">
      <w:pPr>
        <w:pStyle w:val="afffff2"/>
        <w:ind w:firstLine="420"/>
      </w:pPr>
      <w:r>
        <w:rPr>
          <w:rFonts w:hint="eastAsia"/>
        </w:rPr>
        <w:t>计算土壤有机碳含量与预处理后的光谱反射率及其变换形式的相关系数，筛选出相关性显著（p＜0.05）的波段作为候选特征波段。</w:t>
      </w:r>
    </w:p>
    <w:p w14:paraId="6F7ABF80" w14:textId="77777777" w:rsidR="001E65D8" w:rsidRDefault="00D65EF0">
      <w:pPr>
        <w:pStyle w:val="affd"/>
        <w:spacing w:before="120" w:after="120"/>
      </w:pPr>
      <w:bookmarkStart w:id="274" w:name="_Toc202821509"/>
      <w:bookmarkStart w:id="275" w:name="_Toc203045945"/>
      <w:bookmarkStart w:id="276" w:name="_Toc202820908"/>
      <w:bookmarkStart w:id="277" w:name="_Toc202821610"/>
      <w:bookmarkStart w:id="278" w:name="_Toc202891242"/>
      <w:bookmarkStart w:id="279" w:name="_Toc207659088"/>
      <w:bookmarkStart w:id="280" w:name="_Toc207793207"/>
      <w:bookmarkStart w:id="281" w:name="_Toc207804740"/>
      <w:bookmarkStart w:id="282" w:name="_Toc207868583"/>
      <w:r>
        <w:rPr>
          <w:rFonts w:hint="eastAsia"/>
        </w:rPr>
        <w:t>算法筛选</w:t>
      </w:r>
      <w:bookmarkEnd w:id="274"/>
      <w:bookmarkEnd w:id="275"/>
      <w:bookmarkEnd w:id="276"/>
      <w:bookmarkEnd w:id="277"/>
      <w:bookmarkEnd w:id="278"/>
      <w:bookmarkEnd w:id="279"/>
      <w:bookmarkEnd w:id="280"/>
      <w:bookmarkEnd w:id="281"/>
      <w:bookmarkEnd w:id="282"/>
    </w:p>
    <w:p w14:paraId="53117920" w14:textId="77777777" w:rsidR="001E65D8" w:rsidRDefault="00D65EF0">
      <w:pPr>
        <w:pStyle w:val="afffff2"/>
        <w:ind w:firstLine="420"/>
      </w:pPr>
      <w:r>
        <w:rPr>
          <w:rFonts w:hint="eastAsia"/>
        </w:rPr>
        <w:t>采用递归特征消除（RFE）、</w:t>
      </w:r>
      <w:r w:rsidR="00F22217" w:rsidRPr="00F22217">
        <w:rPr>
          <w:rFonts w:hint="eastAsia"/>
        </w:rPr>
        <w:t>随机森林特征</w:t>
      </w:r>
      <w:r w:rsidR="00F22217">
        <w:rPr>
          <w:rFonts w:hint="eastAsia"/>
        </w:rPr>
        <w:t>（Ranger）</w:t>
      </w:r>
      <w:r w:rsidR="008E1404">
        <w:rPr>
          <w:rFonts w:hint="eastAsia"/>
        </w:rPr>
        <w:t>算法等方法对候选特征波段进一步筛选，确定最优特征波段组合，算法如下。</w:t>
      </w:r>
    </w:p>
    <w:p w14:paraId="6060A28E" w14:textId="77777777" w:rsidR="008E1404" w:rsidRDefault="008E1404" w:rsidP="008E1404">
      <w:pPr>
        <w:pStyle w:val="af2"/>
      </w:pPr>
      <w:r w:rsidRPr="008E1404">
        <w:rPr>
          <w:rFonts w:hint="eastAsia"/>
        </w:rPr>
        <w:t>递归特征消除（RFE）</w:t>
      </w:r>
      <w:r>
        <w:rPr>
          <w:rFonts w:hint="eastAsia"/>
        </w:rPr>
        <w:t>：</w:t>
      </w:r>
    </w:p>
    <w:p w14:paraId="76490AEF" w14:textId="77777777" w:rsidR="008E1404" w:rsidRDefault="008E1404" w:rsidP="008E1404">
      <w:pPr>
        <w:pStyle w:val="2"/>
      </w:pPr>
      <w:r>
        <w:rPr>
          <w:rFonts w:hint="eastAsia"/>
        </w:rPr>
        <w:t>基础模型选择：以偏最小二乘回归（PLSR）为基础模型，处理波段间共线性；</w:t>
      </w:r>
    </w:p>
    <w:p w14:paraId="6B355B7F" w14:textId="77777777" w:rsidR="008E1404" w:rsidRDefault="008E1404" w:rsidP="008E1404">
      <w:pPr>
        <w:pStyle w:val="2"/>
      </w:pPr>
      <w:r>
        <w:rPr>
          <w:rFonts w:hint="eastAsia"/>
        </w:rPr>
        <w:t>筛选步骤：将候选特征波段作为输入变量，土壤有机碳含量作为输出变量，构建RFE-PLSR模型；通过递归删除对模型贡献最小的波段（根据变量重要性系数VIP＜1筛选），每次删除5％～10％的波段，重新训练模型并计算交叉验证均方根误差（</w:t>
      </w:r>
      <w:proofErr w:type="spellStart"/>
      <w:r>
        <w:rPr>
          <w:rFonts w:hint="eastAsia"/>
        </w:rPr>
        <w:t>RMSEcv</w:t>
      </w:r>
      <w:proofErr w:type="spellEnd"/>
      <w:r>
        <w:rPr>
          <w:rFonts w:hint="eastAsia"/>
        </w:rPr>
        <w:t>）；</w:t>
      </w:r>
    </w:p>
    <w:p w14:paraId="79040DE5" w14:textId="77777777" w:rsidR="008E1404" w:rsidRDefault="008E1404" w:rsidP="008E1404">
      <w:pPr>
        <w:pStyle w:val="2"/>
      </w:pPr>
      <w:r>
        <w:rPr>
          <w:rFonts w:hint="eastAsia"/>
        </w:rPr>
        <w:t>最优波段确定：当</w:t>
      </w:r>
      <w:r w:rsidRPr="008E1404">
        <w:rPr>
          <w:rFonts w:hint="eastAsia"/>
        </w:rPr>
        <w:t>交叉验证均方根误差</w:t>
      </w:r>
      <w:r>
        <w:rPr>
          <w:rFonts w:hint="eastAsia"/>
        </w:rPr>
        <w:t>（</w:t>
      </w:r>
      <w:proofErr w:type="spellStart"/>
      <w:r>
        <w:rPr>
          <w:rFonts w:hint="eastAsia"/>
        </w:rPr>
        <w:t>RMSEcv</w:t>
      </w:r>
      <w:proofErr w:type="spellEnd"/>
      <w:r>
        <w:rPr>
          <w:rFonts w:hint="eastAsia"/>
        </w:rPr>
        <w:t>）达到最小值且不再显著下降时，停止筛选，保留的波段即为最优特征波段组合；记录最优波段数量（30～50个，避免过拟合）和对应的波长区间。</w:t>
      </w:r>
    </w:p>
    <w:p w14:paraId="2B9606A6" w14:textId="77777777" w:rsidR="008E1404" w:rsidRDefault="008E1404" w:rsidP="008E1404">
      <w:pPr>
        <w:pStyle w:val="af2"/>
      </w:pPr>
      <w:r w:rsidRPr="008E1404">
        <w:rPr>
          <w:rFonts w:hint="eastAsia"/>
        </w:rPr>
        <w:t>随机森林特征选择（Ranger）算法</w:t>
      </w:r>
      <w:r>
        <w:rPr>
          <w:rFonts w:hint="eastAsia"/>
        </w:rPr>
        <w:t>：</w:t>
      </w:r>
    </w:p>
    <w:p w14:paraId="3589DCE8" w14:textId="77777777" w:rsidR="008E1404" w:rsidRDefault="008E1404" w:rsidP="008E1404">
      <w:pPr>
        <w:pStyle w:val="2"/>
        <w:tabs>
          <w:tab w:val="left" w:pos="851"/>
        </w:tabs>
      </w:pPr>
      <w:r>
        <w:rPr>
          <w:rFonts w:hint="eastAsia"/>
        </w:rPr>
        <w:lastRenderedPageBreak/>
        <w:t>模型参数设置：构建随机森林模型，决策树数量设为200～300棵（通过OOB误差确定，OOB误差稳定时的</w:t>
      </w:r>
      <w:proofErr w:type="gramStart"/>
      <w:r>
        <w:rPr>
          <w:rFonts w:hint="eastAsia"/>
        </w:rPr>
        <w:t>树数量</w:t>
      </w:r>
      <w:proofErr w:type="gramEnd"/>
      <w:r>
        <w:rPr>
          <w:rFonts w:hint="eastAsia"/>
        </w:rPr>
        <w:t>为最优），最大特征数设为候选波段数的平方根，</w:t>
      </w:r>
      <w:proofErr w:type="gramStart"/>
      <w:r>
        <w:rPr>
          <w:rFonts w:hint="eastAsia"/>
        </w:rPr>
        <w:t>最</w:t>
      </w:r>
      <w:proofErr w:type="gramEnd"/>
      <w:r>
        <w:rPr>
          <w:rFonts w:hint="eastAsia"/>
        </w:rPr>
        <w:t>小叶节点样本数设为5～10；</w:t>
      </w:r>
    </w:p>
    <w:p w14:paraId="04EC7884" w14:textId="77777777" w:rsidR="008E1404" w:rsidRDefault="008E1404" w:rsidP="008E1404">
      <w:pPr>
        <w:pStyle w:val="2"/>
        <w:tabs>
          <w:tab w:val="left" w:pos="851"/>
        </w:tabs>
      </w:pPr>
      <w:r>
        <w:rPr>
          <w:rFonts w:hint="eastAsia"/>
        </w:rPr>
        <w:t>特征重要性计算：模型训练完成后，计算每个候选波段的特征重要性得分（基于节点</w:t>
      </w:r>
      <w:proofErr w:type="gramStart"/>
      <w:r>
        <w:rPr>
          <w:rFonts w:hint="eastAsia"/>
        </w:rPr>
        <w:t>不</w:t>
      </w:r>
      <w:proofErr w:type="gramEnd"/>
      <w:r>
        <w:rPr>
          <w:rFonts w:hint="eastAsia"/>
        </w:rPr>
        <w:t>纯度减少量）；</w:t>
      </w:r>
    </w:p>
    <w:p w14:paraId="7ED81752" w14:textId="77777777" w:rsidR="008E1404" w:rsidRDefault="008E1404" w:rsidP="008E1404">
      <w:pPr>
        <w:pStyle w:val="2"/>
      </w:pPr>
      <w:r>
        <w:rPr>
          <w:rFonts w:hint="eastAsia"/>
        </w:rPr>
        <w:t>波段筛选：</w:t>
      </w:r>
      <w:proofErr w:type="gramStart"/>
      <w:r>
        <w:rPr>
          <w:rFonts w:hint="eastAsia"/>
        </w:rPr>
        <w:t>按特征</w:t>
      </w:r>
      <w:proofErr w:type="gramEnd"/>
      <w:r>
        <w:rPr>
          <w:rFonts w:hint="eastAsia"/>
        </w:rPr>
        <w:t>重要性得分从高到低排序，选取前30％～50％的波段作为最优特征波段；同时，通过变量置换检验（Permutation Test）验证特征重要性的可靠性，置换次数设为100次。</w:t>
      </w:r>
    </w:p>
    <w:p w14:paraId="4303ADE8" w14:textId="77777777" w:rsidR="001E65D8" w:rsidRDefault="002801C7">
      <w:pPr>
        <w:pStyle w:val="affc"/>
        <w:spacing w:before="240" w:after="240"/>
      </w:pPr>
      <w:bookmarkStart w:id="283" w:name="_Toc202821510"/>
      <w:bookmarkStart w:id="284" w:name="_Toc202820909"/>
      <w:bookmarkStart w:id="285" w:name="_Toc202891243"/>
      <w:bookmarkStart w:id="286" w:name="_Toc202821611"/>
      <w:bookmarkStart w:id="287" w:name="_Toc203045946"/>
      <w:bookmarkStart w:id="288" w:name="_Toc207659089"/>
      <w:bookmarkStart w:id="289" w:name="_Toc207793208"/>
      <w:bookmarkStart w:id="290" w:name="_Toc207804741"/>
      <w:bookmarkStart w:id="291" w:name="_Toc207868584"/>
      <w:r>
        <w:rPr>
          <w:rFonts w:hint="eastAsia"/>
        </w:rPr>
        <w:t>反演</w:t>
      </w:r>
      <w:r w:rsidR="00D65EF0">
        <w:rPr>
          <w:rFonts w:hint="eastAsia"/>
        </w:rPr>
        <w:t>模型构建</w:t>
      </w:r>
      <w:bookmarkEnd w:id="283"/>
      <w:bookmarkEnd w:id="284"/>
      <w:bookmarkEnd w:id="285"/>
      <w:bookmarkEnd w:id="286"/>
      <w:bookmarkEnd w:id="287"/>
      <w:bookmarkEnd w:id="288"/>
      <w:bookmarkEnd w:id="289"/>
      <w:bookmarkEnd w:id="290"/>
      <w:bookmarkEnd w:id="291"/>
    </w:p>
    <w:p w14:paraId="7F3386B4" w14:textId="77777777" w:rsidR="001E65D8" w:rsidRDefault="00D65EF0">
      <w:pPr>
        <w:pStyle w:val="affd"/>
        <w:spacing w:before="120" w:after="120"/>
      </w:pPr>
      <w:bookmarkStart w:id="292" w:name="_Toc202821511"/>
      <w:bookmarkStart w:id="293" w:name="_Toc202820910"/>
      <w:bookmarkStart w:id="294" w:name="_Toc202891244"/>
      <w:bookmarkStart w:id="295" w:name="_Toc202821612"/>
      <w:bookmarkStart w:id="296" w:name="_Toc203045947"/>
      <w:bookmarkStart w:id="297" w:name="_Toc207659090"/>
      <w:bookmarkStart w:id="298" w:name="_Toc207793209"/>
      <w:bookmarkStart w:id="299" w:name="_Toc207804742"/>
      <w:bookmarkStart w:id="300" w:name="_Toc207868585"/>
      <w:r>
        <w:rPr>
          <w:rFonts w:hint="eastAsia"/>
        </w:rPr>
        <w:t>数据</w:t>
      </w:r>
      <w:r w:rsidR="002801C7">
        <w:rPr>
          <w:rFonts w:hint="eastAsia"/>
        </w:rPr>
        <w:t>集</w:t>
      </w:r>
      <w:r>
        <w:rPr>
          <w:rFonts w:hint="eastAsia"/>
        </w:rPr>
        <w:t>划分</w:t>
      </w:r>
      <w:bookmarkEnd w:id="292"/>
      <w:bookmarkEnd w:id="293"/>
      <w:bookmarkEnd w:id="294"/>
      <w:bookmarkEnd w:id="295"/>
      <w:bookmarkEnd w:id="296"/>
      <w:bookmarkEnd w:id="297"/>
      <w:bookmarkEnd w:id="298"/>
      <w:bookmarkEnd w:id="299"/>
      <w:bookmarkEnd w:id="300"/>
    </w:p>
    <w:p w14:paraId="76C39708" w14:textId="77777777" w:rsidR="001E65D8" w:rsidRDefault="00D65EF0">
      <w:pPr>
        <w:pStyle w:val="afffff2"/>
        <w:ind w:firstLine="420"/>
      </w:pPr>
      <w:r>
        <w:rPr>
          <w:rFonts w:hint="eastAsia"/>
        </w:rPr>
        <w:t>将土壤有机碳含量数据与对应的光谱数据按照7:3</w:t>
      </w:r>
      <w:r w:rsidR="002801C7">
        <w:rPr>
          <w:rFonts w:hint="eastAsia"/>
        </w:rPr>
        <w:t>或8:2</w:t>
      </w:r>
      <w:r>
        <w:rPr>
          <w:rFonts w:hint="eastAsia"/>
        </w:rPr>
        <w:t>的比例随机划分为训练集和验证集。</w:t>
      </w:r>
    </w:p>
    <w:p w14:paraId="4886009F" w14:textId="77777777" w:rsidR="001E65D8" w:rsidRDefault="00D65EF0">
      <w:pPr>
        <w:pStyle w:val="affd"/>
        <w:spacing w:before="120" w:after="120"/>
      </w:pPr>
      <w:bookmarkStart w:id="301" w:name="_Toc202821512"/>
      <w:bookmarkStart w:id="302" w:name="_Toc202821613"/>
      <w:bookmarkStart w:id="303" w:name="_Toc202820911"/>
      <w:bookmarkStart w:id="304" w:name="_Toc202891245"/>
      <w:bookmarkStart w:id="305" w:name="_Toc203045948"/>
      <w:bookmarkStart w:id="306" w:name="_Toc207659091"/>
      <w:bookmarkStart w:id="307" w:name="_Toc207793210"/>
      <w:bookmarkStart w:id="308" w:name="_Toc207804743"/>
      <w:bookmarkStart w:id="309" w:name="_Toc207868586"/>
      <w:r>
        <w:rPr>
          <w:rFonts w:hint="eastAsia"/>
        </w:rPr>
        <w:t>模型</w:t>
      </w:r>
      <w:bookmarkEnd w:id="301"/>
      <w:bookmarkEnd w:id="302"/>
      <w:bookmarkEnd w:id="303"/>
      <w:r>
        <w:rPr>
          <w:rFonts w:hint="eastAsia"/>
        </w:rPr>
        <w:t>建立</w:t>
      </w:r>
      <w:bookmarkEnd w:id="304"/>
      <w:bookmarkEnd w:id="305"/>
      <w:bookmarkEnd w:id="306"/>
      <w:bookmarkEnd w:id="307"/>
      <w:bookmarkEnd w:id="308"/>
      <w:bookmarkEnd w:id="309"/>
    </w:p>
    <w:p w14:paraId="57D2B132" w14:textId="77777777" w:rsidR="001E65D8" w:rsidRDefault="00DC279F">
      <w:pPr>
        <w:pStyle w:val="afffff2"/>
        <w:ind w:firstLine="420"/>
      </w:pPr>
      <w:r>
        <w:rPr>
          <w:rFonts w:hint="eastAsia"/>
        </w:rPr>
        <w:t>以土壤有机碳含量为因变量，</w:t>
      </w:r>
      <w:r w:rsidR="00D65EF0">
        <w:rPr>
          <w:rFonts w:hint="eastAsia"/>
        </w:rPr>
        <w:t>原始光谱反射率（R）、反射率一阶导数（FDR）、对数一阶导数（FDL）的全波段（400</w:t>
      </w:r>
      <w:r w:rsidR="00D65EF0" w:rsidRPr="00BA5B58">
        <w:rPr>
          <w:rFonts w:hint="eastAsia"/>
          <w:vertAlign w:val="superscript"/>
        </w:rPr>
        <w:t xml:space="preserve"> </w:t>
      </w:r>
      <w:r w:rsidR="00D65EF0">
        <w:rPr>
          <w:rFonts w:hint="eastAsia"/>
        </w:rPr>
        <w:t>nm</w:t>
      </w:r>
      <w:r w:rsidR="00D65EF0">
        <w:t>～</w:t>
      </w:r>
      <w:r w:rsidR="00D65EF0">
        <w:rPr>
          <w:rFonts w:hint="eastAsia"/>
        </w:rPr>
        <w:t>2</w:t>
      </w:r>
      <w:r w:rsidR="00D65EF0">
        <w:rPr>
          <w:rFonts w:hint="eastAsia"/>
          <w:vertAlign w:val="superscript"/>
        </w:rPr>
        <w:t xml:space="preserve"> </w:t>
      </w:r>
      <w:r w:rsidR="00D65EF0">
        <w:rPr>
          <w:rFonts w:hint="eastAsia"/>
        </w:rPr>
        <w:t>400</w:t>
      </w:r>
      <w:r w:rsidR="00D65EF0">
        <w:rPr>
          <w:rFonts w:hint="eastAsia"/>
          <w:vertAlign w:val="superscript"/>
        </w:rPr>
        <w:t xml:space="preserve"> </w:t>
      </w:r>
      <w:r w:rsidR="00D65EF0">
        <w:rPr>
          <w:rFonts w:hint="eastAsia"/>
        </w:rPr>
        <w:t>nm）及显著相关波段（R：600</w:t>
      </w:r>
      <w:r w:rsidR="00D65EF0">
        <w:rPr>
          <w:rFonts w:hint="eastAsia"/>
          <w:vertAlign w:val="superscript"/>
        </w:rPr>
        <w:t xml:space="preserve"> </w:t>
      </w:r>
      <w:r w:rsidR="00D65EF0">
        <w:rPr>
          <w:rFonts w:hint="eastAsia"/>
        </w:rPr>
        <w:t>nm</w:t>
      </w:r>
      <w:r w:rsidR="00D65EF0">
        <w:t>～</w:t>
      </w:r>
      <w:r w:rsidR="00D65EF0">
        <w:rPr>
          <w:rFonts w:hint="eastAsia"/>
        </w:rPr>
        <w:t>1</w:t>
      </w:r>
      <w:r w:rsidR="00D65EF0">
        <w:rPr>
          <w:rFonts w:hint="eastAsia"/>
          <w:vertAlign w:val="superscript"/>
        </w:rPr>
        <w:t xml:space="preserve"> </w:t>
      </w:r>
      <w:r w:rsidR="00D65EF0">
        <w:rPr>
          <w:rFonts w:hint="eastAsia"/>
        </w:rPr>
        <w:t>150</w:t>
      </w:r>
      <w:r w:rsidR="00D65EF0">
        <w:rPr>
          <w:rFonts w:hint="eastAsia"/>
          <w:vertAlign w:val="superscript"/>
        </w:rPr>
        <w:t xml:space="preserve"> </w:t>
      </w:r>
      <w:r w:rsidR="00D65EF0">
        <w:rPr>
          <w:rFonts w:hint="eastAsia"/>
        </w:rPr>
        <w:t>nm；FDR：500</w:t>
      </w:r>
      <w:r w:rsidR="00D65EF0">
        <w:rPr>
          <w:rFonts w:hint="eastAsia"/>
          <w:vertAlign w:val="superscript"/>
        </w:rPr>
        <w:t xml:space="preserve"> </w:t>
      </w:r>
      <w:r w:rsidR="00D65EF0">
        <w:rPr>
          <w:rFonts w:hint="eastAsia"/>
        </w:rPr>
        <w:t>nm</w:t>
      </w:r>
      <w:r w:rsidR="00D65EF0">
        <w:t>～</w:t>
      </w:r>
      <w:r w:rsidR="00D65EF0">
        <w:rPr>
          <w:rFonts w:hint="eastAsia"/>
        </w:rPr>
        <w:t>540</w:t>
      </w:r>
      <w:r w:rsidR="00D65EF0">
        <w:rPr>
          <w:rFonts w:hint="eastAsia"/>
          <w:vertAlign w:val="superscript"/>
        </w:rPr>
        <w:t xml:space="preserve"> </w:t>
      </w:r>
      <w:r w:rsidR="00D65EF0">
        <w:rPr>
          <w:rFonts w:hint="eastAsia"/>
        </w:rPr>
        <w:t>nm、630</w:t>
      </w:r>
      <w:r w:rsidR="00D65EF0">
        <w:rPr>
          <w:rFonts w:hint="eastAsia"/>
          <w:vertAlign w:val="superscript"/>
        </w:rPr>
        <w:t xml:space="preserve"> </w:t>
      </w:r>
      <w:r w:rsidR="00D65EF0">
        <w:rPr>
          <w:rFonts w:hint="eastAsia"/>
        </w:rPr>
        <w:t>nm</w:t>
      </w:r>
      <w:r w:rsidR="00D65EF0">
        <w:t>～</w:t>
      </w:r>
      <w:r w:rsidR="00D65EF0">
        <w:rPr>
          <w:rFonts w:hint="eastAsia"/>
        </w:rPr>
        <w:t>680</w:t>
      </w:r>
      <w:r w:rsidR="00D65EF0">
        <w:rPr>
          <w:rFonts w:hint="eastAsia"/>
          <w:vertAlign w:val="superscript"/>
        </w:rPr>
        <w:t xml:space="preserve"> </w:t>
      </w:r>
      <w:r w:rsidR="00D65EF0">
        <w:rPr>
          <w:rFonts w:hint="eastAsia"/>
        </w:rPr>
        <w:t>nm；FDL：980</w:t>
      </w:r>
      <w:r w:rsidR="00D65EF0">
        <w:rPr>
          <w:rFonts w:hint="eastAsia"/>
          <w:vertAlign w:val="superscript"/>
        </w:rPr>
        <w:t xml:space="preserve"> </w:t>
      </w:r>
      <w:r w:rsidR="00BA5B58">
        <w:rPr>
          <w:rFonts w:hint="eastAsia"/>
        </w:rPr>
        <w:t>nm</w:t>
      </w:r>
      <w:r w:rsidR="00D65EF0">
        <w:t>～</w:t>
      </w:r>
      <w:r w:rsidR="00D65EF0">
        <w:rPr>
          <w:rFonts w:hint="eastAsia"/>
        </w:rPr>
        <w:t>1</w:t>
      </w:r>
      <w:r w:rsidR="00D65EF0">
        <w:rPr>
          <w:rFonts w:hint="eastAsia"/>
          <w:vertAlign w:val="superscript"/>
        </w:rPr>
        <w:t xml:space="preserve"> </w:t>
      </w:r>
      <w:r w:rsidR="00D65EF0">
        <w:rPr>
          <w:rFonts w:hint="eastAsia"/>
        </w:rPr>
        <w:t>000</w:t>
      </w:r>
      <w:r w:rsidR="00D65EF0">
        <w:rPr>
          <w:rFonts w:hint="eastAsia"/>
          <w:vertAlign w:val="superscript"/>
        </w:rPr>
        <w:t xml:space="preserve"> </w:t>
      </w:r>
      <w:r w:rsidR="00D65EF0">
        <w:rPr>
          <w:rFonts w:hint="eastAsia"/>
        </w:rPr>
        <w:t>nm、1</w:t>
      </w:r>
      <w:r w:rsidR="00D65EF0">
        <w:rPr>
          <w:rFonts w:hint="eastAsia"/>
          <w:vertAlign w:val="superscript"/>
        </w:rPr>
        <w:t xml:space="preserve"> </w:t>
      </w:r>
      <w:r w:rsidR="00D65EF0">
        <w:rPr>
          <w:rFonts w:hint="eastAsia"/>
        </w:rPr>
        <w:t>250</w:t>
      </w:r>
      <w:r w:rsidR="00D65EF0">
        <w:rPr>
          <w:rFonts w:hint="eastAsia"/>
          <w:vertAlign w:val="superscript"/>
        </w:rPr>
        <w:t xml:space="preserve"> </w:t>
      </w:r>
      <w:r w:rsidR="00BA5B58">
        <w:rPr>
          <w:rFonts w:hint="eastAsia"/>
        </w:rPr>
        <w:t>nm</w:t>
      </w:r>
      <w:r w:rsidR="00D65EF0">
        <w:t>～</w:t>
      </w:r>
      <w:r w:rsidR="00D65EF0">
        <w:rPr>
          <w:rFonts w:hint="eastAsia"/>
        </w:rPr>
        <w:t>1</w:t>
      </w:r>
      <w:r w:rsidR="00D65EF0">
        <w:rPr>
          <w:rFonts w:hint="eastAsia"/>
          <w:vertAlign w:val="superscript"/>
        </w:rPr>
        <w:t xml:space="preserve"> </w:t>
      </w:r>
      <w:r w:rsidR="00D65EF0">
        <w:rPr>
          <w:rFonts w:hint="eastAsia"/>
        </w:rPr>
        <w:t>350</w:t>
      </w:r>
      <w:r w:rsidR="00D65EF0">
        <w:rPr>
          <w:rFonts w:hint="eastAsia"/>
          <w:vertAlign w:val="superscript"/>
        </w:rPr>
        <w:t xml:space="preserve"> </w:t>
      </w:r>
      <w:r w:rsidR="00D65EF0">
        <w:rPr>
          <w:rFonts w:hint="eastAsia"/>
        </w:rPr>
        <w:t>nm、1</w:t>
      </w:r>
      <w:r w:rsidR="00D65EF0">
        <w:rPr>
          <w:rFonts w:hint="eastAsia"/>
          <w:vertAlign w:val="superscript"/>
        </w:rPr>
        <w:t xml:space="preserve"> </w:t>
      </w:r>
      <w:r w:rsidR="00D65EF0">
        <w:rPr>
          <w:rFonts w:hint="eastAsia"/>
        </w:rPr>
        <w:t>550</w:t>
      </w:r>
      <w:r w:rsidR="00D65EF0">
        <w:rPr>
          <w:rFonts w:hint="eastAsia"/>
          <w:vertAlign w:val="superscript"/>
        </w:rPr>
        <w:t xml:space="preserve"> </w:t>
      </w:r>
      <w:r w:rsidR="00D65EF0">
        <w:rPr>
          <w:rFonts w:hint="eastAsia"/>
        </w:rPr>
        <w:t>nm）数据为自变量，</w:t>
      </w:r>
      <w:r w:rsidR="000B0B75">
        <w:rPr>
          <w:rFonts w:hint="eastAsia"/>
        </w:rPr>
        <w:t>根据</w:t>
      </w:r>
      <w:r w:rsidR="00D65EF0" w:rsidRPr="00DD5DDB">
        <w:t>GF-5</w:t>
      </w:r>
      <w:r w:rsidR="00A35423">
        <w:rPr>
          <w:rFonts w:hint="eastAsia"/>
        </w:rPr>
        <w:t>高光谱数据特性，</w:t>
      </w:r>
      <w:r w:rsidR="00A35423" w:rsidRPr="00A35423">
        <w:rPr>
          <w:rFonts w:hint="eastAsia"/>
        </w:rPr>
        <w:t>选择以下4类</w:t>
      </w:r>
      <w:proofErr w:type="gramStart"/>
      <w:r w:rsidR="00A35423" w:rsidRPr="00A35423">
        <w:rPr>
          <w:rFonts w:hint="eastAsia"/>
        </w:rPr>
        <w:t>适</w:t>
      </w:r>
      <w:proofErr w:type="gramEnd"/>
      <w:r w:rsidR="00A35423" w:rsidRPr="00A35423">
        <w:rPr>
          <w:rFonts w:hint="eastAsia"/>
        </w:rPr>
        <w:t>配模型</w:t>
      </w:r>
      <w:r w:rsidR="00BA5B58">
        <w:rPr>
          <w:rFonts w:hint="eastAsia"/>
        </w:rPr>
        <w:t>。</w:t>
      </w:r>
    </w:p>
    <w:p w14:paraId="48E4B869" w14:textId="77777777" w:rsidR="001E65D8" w:rsidRDefault="00D65EF0" w:rsidP="00DC279F">
      <w:pPr>
        <w:pStyle w:val="af2"/>
      </w:pPr>
      <w:r>
        <w:rPr>
          <w:shd w:val="clear" w:color="auto" w:fill="FFFFFF"/>
        </w:rPr>
        <w:t>正交偏最小二乘法(OPLS)</w:t>
      </w:r>
      <w:r w:rsidR="000B0B75">
        <w:rPr>
          <w:shd w:val="clear" w:color="auto" w:fill="FFFFFF"/>
        </w:rPr>
        <w:t>，</w:t>
      </w:r>
      <w:r w:rsidR="000B0B75" w:rsidRPr="000B0B75">
        <w:rPr>
          <w:rFonts w:hint="eastAsia"/>
          <w:shd w:val="clear" w:color="auto" w:fill="FFFFFF"/>
        </w:rPr>
        <w:t>适用于</w:t>
      </w:r>
      <w:r w:rsidR="00DC279F" w:rsidRPr="00DC279F">
        <w:rPr>
          <w:rFonts w:hint="eastAsia"/>
          <w:shd w:val="clear" w:color="auto" w:fill="FFFFFF"/>
        </w:rPr>
        <w:t>高维、小样本且线性特征明显的数据</w:t>
      </w:r>
      <w:r>
        <w:rPr>
          <w:shd w:val="clear" w:color="auto" w:fill="FFFFFF"/>
        </w:rPr>
        <w:t>：</w:t>
      </w:r>
    </w:p>
    <w:p w14:paraId="0983678B" w14:textId="77777777" w:rsidR="00A35423" w:rsidRPr="00A35423" w:rsidRDefault="008E1404" w:rsidP="008E1404">
      <w:pPr>
        <w:pStyle w:val="2"/>
      </w:pPr>
      <w:r w:rsidRPr="008E1404">
        <w:rPr>
          <w:rFonts w:hint="eastAsia"/>
        </w:rPr>
        <w:t>数据预处理</w:t>
      </w:r>
      <w:r>
        <w:rPr>
          <w:rFonts w:hint="eastAsia"/>
        </w:rPr>
        <w:t>：</w:t>
      </w:r>
      <w:r w:rsidRPr="008E1404">
        <w:rPr>
          <w:rFonts w:hint="eastAsia"/>
        </w:rPr>
        <w:t>输入</w:t>
      </w:r>
      <w:r w:rsidR="00453688">
        <w:rPr>
          <w:rFonts w:hint="eastAsia"/>
        </w:rPr>
        <w:t>的</w:t>
      </w:r>
      <w:r w:rsidRPr="008E1404">
        <w:rPr>
          <w:rFonts w:hint="eastAsia"/>
        </w:rPr>
        <w:t>数据</w:t>
      </w:r>
      <w:r w:rsidR="00453688">
        <w:rPr>
          <w:rFonts w:hint="eastAsia"/>
        </w:rPr>
        <w:t>应</w:t>
      </w:r>
      <w:r w:rsidRPr="008E1404">
        <w:rPr>
          <w:rFonts w:hint="eastAsia"/>
        </w:rPr>
        <w:t>先</w:t>
      </w:r>
      <w:proofErr w:type="gramStart"/>
      <w:r w:rsidRPr="008E1404">
        <w:rPr>
          <w:rFonts w:hint="eastAsia"/>
        </w:rPr>
        <w:t>经标准</w:t>
      </w:r>
      <w:proofErr w:type="gramEnd"/>
      <w:r w:rsidRPr="008E1404">
        <w:rPr>
          <w:rFonts w:hint="eastAsia"/>
        </w:rPr>
        <w:t>正态变量变换（SNV）</w:t>
      </w:r>
      <w:r w:rsidR="00453688">
        <w:rPr>
          <w:rFonts w:hint="eastAsia"/>
        </w:rPr>
        <w:t>和</w:t>
      </w:r>
      <w:r w:rsidRPr="008E1404">
        <w:rPr>
          <w:rFonts w:hint="eastAsia"/>
        </w:rPr>
        <w:t>一阶导数组合预处理</w:t>
      </w:r>
      <w:r w:rsidR="00453688">
        <w:rPr>
          <w:rFonts w:hint="eastAsia"/>
        </w:rPr>
        <w:t>；</w:t>
      </w:r>
    </w:p>
    <w:p w14:paraId="1127F958" w14:textId="77777777" w:rsidR="001E65D8" w:rsidRPr="00DD5DDB" w:rsidRDefault="00D65EF0" w:rsidP="00453688">
      <w:pPr>
        <w:pStyle w:val="2"/>
      </w:pPr>
      <w:r w:rsidRPr="00DD5DDB">
        <w:rPr>
          <w:rFonts w:hint="eastAsia"/>
          <w:bdr w:val="none" w:sz="4" w:space="0" w:color="auto"/>
        </w:rPr>
        <w:t>潜变量数：</w:t>
      </w:r>
      <w:r w:rsidR="00453688">
        <w:rPr>
          <w:rFonts w:hint="eastAsia"/>
          <w:bdr w:val="none" w:sz="4" w:space="0" w:color="auto"/>
        </w:rPr>
        <w:t>采用</w:t>
      </w:r>
      <w:r w:rsidRPr="00DD5DDB">
        <w:rPr>
          <w:rFonts w:hint="eastAsia"/>
          <w:bdr w:val="none" w:sz="4" w:space="0" w:color="auto"/>
        </w:rPr>
        <w:t>交叉验证确定，</w:t>
      </w:r>
      <w:r w:rsidR="00453688" w:rsidRPr="00453688">
        <w:rPr>
          <w:rFonts w:hint="eastAsia"/>
          <w:bdr w:val="none" w:sz="4" w:space="0" w:color="auto"/>
        </w:rPr>
        <w:t>以交叉验证均方根误差（</w:t>
      </w:r>
      <w:proofErr w:type="spellStart"/>
      <w:r w:rsidR="00453688" w:rsidRPr="00453688">
        <w:rPr>
          <w:rFonts w:hint="eastAsia"/>
          <w:bdr w:val="none" w:sz="4" w:space="0" w:color="auto"/>
        </w:rPr>
        <w:t>RMSEcv</w:t>
      </w:r>
      <w:proofErr w:type="spellEnd"/>
      <w:r w:rsidR="00453688" w:rsidRPr="00453688">
        <w:rPr>
          <w:rFonts w:hint="eastAsia"/>
          <w:bdr w:val="none" w:sz="4" w:space="0" w:color="auto"/>
        </w:rPr>
        <w:t>）最小化为目标，确定最优潜变量数，</w:t>
      </w:r>
      <w:r w:rsidR="00453688">
        <w:rPr>
          <w:rFonts w:hint="eastAsia"/>
          <w:bdr w:val="none" w:sz="4" w:space="0" w:color="auto"/>
        </w:rPr>
        <w:t>取值</w:t>
      </w:r>
      <w:r w:rsidRPr="00DD5DDB">
        <w:rPr>
          <w:bdr w:val="none" w:sz="4" w:space="0" w:color="auto"/>
        </w:rPr>
        <w:t>3</w:t>
      </w:r>
      <w:r w:rsidR="00BA5B58">
        <w:t>～</w:t>
      </w:r>
      <w:r w:rsidRPr="00DD5DDB">
        <w:rPr>
          <w:bdr w:val="none" w:sz="4" w:space="0" w:color="auto"/>
        </w:rPr>
        <w:t>5</w:t>
      </w:r>
      <w:r w:rsidRPr="00DD5DDB">
        <w:rPr>
          <w:rFonts w:hint="eastAsia"/>
          <w:bdr w:val="none" w:sz="4" w:space="0" w:color="auto"/>
        </w:rPr>
        <w:t>个</w:t>
      </w:r>
      <w:r w:rsidR="00BA5B58">
        <w:rPr>
          <w:rFonts w:hint="eastAsia"/>
          <w:bdr w:val="none" w:sz="4" w:space="0" w:color="auto"/>
        </w:rPr>
        <w:t>；</w:t>
      </w:r>
    </w:p>
    <w:p w14:paraId="45956123" w14:textId="77777777" w:rsidR="001E65D8" w:rsidRPr="00DD5DDB" w:rsidRDefault="00D65EF0" w:rsidP="00453688">
      <w:pPr>
        <w:pStyle w:val="2"/>
      </w:pPr>
      <w:r w:rsidRPr="00DD5DDB">
        <w:rPr>
          <w:rFonts w:hint="eastAsia"/>
          <w:bdr w:val="none" w:sz="4" w:space="0" w:color="auto"/>
        </w:rPr>
        <w:t>变量筛选：</w:t>
      </w:r>
      <w:r w:rsidR="00453688" w:rsidRPr="00453688">
        <w:rPr>
          <w:rFonts w:hint="eastAsia"/>
          <w:bdr w:val="none" w:sz="4" w:space="0" w:color="auto"/>
        </w:rPr>
        <w:t>通过变量重要性投影（VIP）值筛选特征，保留VIP＞</w:t>
      </w:r>
      <w:r w:rsidR="00453688">
        <w:rPr>
          <w:rFonts w:hint="eastAsia"/>
          <w:bdr w:val="none" w:sz="4" w:space="0" w:color="auto"/>
        </w:rPr>
        <w:t>1</w:t>
      </w:r>
      <w:r w:rsidR="00453688" w:rsidRPr="00453688">
        <w:rPr>
          <w:rFonts w:hint="eastAsia"/>
          <w:bdr w:val="none" w:sz="4" w:space="0" w:color="auto"/>
        </w:rPr>
        <w:t>的波段，剔除冗余变量；建模时以筛选后的波段为输入，土壤有机碳含量为输出，构建</w:t>
      </w:r>
      <w:r w:rsidR="00453688">
        <w:rPr>
          <w:rFonts w:hint="eastAsia"/>
          <w:bdr w:val="none" w:sz="4" w:space="0" w:color="auto"/>
        </w:rPr>
        <w:t>OPLS</w:t>
      </w:r>
      <w:r w:rsidR="00453688" w:rsidRPr="00453688">
        <w:rPr>
          <w:rFonts w:hint="eastAsia"/>
          <w:bdr w:val="none" w:sz="4" w:space="0" w:color="auto"/>
        </w:rPr>
        <w:t>回归模型</w:t>
      </w:r>
      <w:r w:rsidR="00BA5B58">
        <w:rPr>
          <w:rFonts w:hint="eastAsia"/>
          <w:bdr w:val="none" w:sz="4" w:space="0" w:color="auto"/>
        </w:rPr>
        <w:t>。</w:t>
      </w:r>
    </w:p>
    <w:p w14:paraId="0EBC5016" w14:textId="77777777" w:rsidR="001E65D8" w:rsidRPr="00DD5DDB" w:rsidRDefault="00D65EF0" w:rsidP="00DC279F">
      <w:pPr>
        <w:pStyle w:val="af2"/>
      </w:pPr>
      <w:r w:rsidRPr="00DD5DDB">
        <w:rPr>
          <w:rFonts w:hint="eastAsia"/>
          <w:bdr w:val="none" w:sz="4" w:space="0" w:color="auto"/>
        </w:rPr>
        <w:t>随机森林</w:t>
      </w:r>
      <w:r w:rsidRPr="00DD5DDB">
        <w:rPr>
          <w:bdr w:val="none" w:sz="4" w:space="0" w:color="auto"/>
        </w:rPr>
        <w:t>(RF)</w:t>
      </w:r>
      <w:r w:rsidR="000B0B75">
        <w:rPr>
          <w:bdr w:val="none" w:sz="4" w:space="0" w:color="auto"/>
        </w:rPr>
        <w:t>，</w:t>
      </w:r>
      <w:r w:rsidR="00453688">
        <w:rPr>
          <w:rFonts w:hint="eastAsia"/>
          <w:bdr w:val="none" w:sz="4" w:space="0" w:color="auto"/>
        </w:rPr>
        <w:t>适用于</w:t>
      </w:r>
      <w:r w:rsidR="000B0B75" w:rsidRPr="000B0B75">
        <w:rPr>
          <w:rFonts w:hint="eastAsia"/>
          <w:bdr w:val="none" w:sz="4" w:space="0" w:color="auto"/>
        </w:rPr>
        <w:t>非线性关系</w:t>
      </w:r>
      <w:r w:rsidR="00453688">
        <w:rPr>
          <w:rFonts w:hint="eastAsia"/>
          <w:bdr w:val="none" w:sz="4" w:space="0" w:color="auto"/>
        </w:rPr>
        <w:t>建模，抗噪声能力强，</w:t>
      </w:r>
      <w:r w:rsidR="00DC279F" w:rsidRPr="00DC279F">
        <w:rPr>
          <w:rFonts w:hint="eastAsia"/>
          <w:bdr w:val="none" w:sz="4" w:space="0" w:color="auto"/>
        </w:rPr>
        <w:t>用于特征与目标变量间关系复杂的数据</w:t>
      </w:r>
      <w:r w:rsidR="00BA5B58">
        <w:rPr>
          <w:rFonts w:hint="eastAsia"/>
          <w:bdr w:val="none" w:sz="4" w:space="0" w:color="auto"/>
        </w:rPr>
        <w:t>：</w:t>
      </w:r>
    </w:p>
    <w:p w14:paraId="695923B2" w14:textId="77777777" w:rsidR="001E65D8" w:rsidRPr="00DD5DDB" w:rsidRDefault="00453688" w:rsidP="00453688">
      <w:pPr>
        <w:pStyle w:val="2"/>
      </w:pPr>
      <w:r>
        <w:rPr>
          <w:rFonts w:hint="eastAsia"/>
          <w:bdr w:val="none" w:sz="4" w:space="0" w:color="auto"/>
        </w:rPr>
        <w:t>核心参数设置</w:t>
      </w:r>
      <w:r w:rsidR="00D65EF0" w:rsidRPr="00DD5DDB">
        <w:rPr>
          <w:rFonts w:hint="eastAsia"/>
          <w:bdr w:val="none" w:sz="4" w:space="0" w:color="auto"/>
        </w:rPr>
        <w:t>：</w:t>
      </w:r>
      <w:r w:rsidRPr="00DD5DDB">
        <w:rPr>
          <w:rFonts w:hint="eastAsia"/>
          <w:bdr w:val="none" w:sz="4" w:space="0" w:color="auto"/>
        </w:rPr>
        <w:t>决策树数量</w:t>
      </w:r>
      <w:r>
        <w:rPr>
          <w:rFonts w:hint="eastAsia"/>
          <w:bdr w:val="none" w:sz="4" w:space="0" w:color="auto"/>
        </w:rPr>
        <w:t>初始取值</w:t>
      </w:r>
      <w:r w:rsidR="00D65EF0" w:rsidRPr="00DD5DDB">
        <w:rPr>
          <w:bdr w:val="none" w:sz="4" w:space="0" w:color="auto"/>
        </w:rPr>
        <w:t>100</w:t>
      </w:r>
      <w:r w:rsidR="00BA5B58">
        <w:t>～</w:t>
      </w:r>
      <w:r w:rsidR="00D65EF0" w:rsidRPr="00DD5DDB">
        <w:rPr>
          <w:bdr w:val="none" w:sz="4" w:space="0" w:color="auto"/>
        </w:rPr>
        <w:t>500</w:t>
      </w:r>
      <w:r w:rsidR="00BA5B58">
        <w:rPr>
          <w:rFonts w:hint="eastAsia"/>
          <w:bdr w:val="none" w:sz="4" w:space="0" w:color="auto"/>
        </w:rPr>
        <w:t>，</w:t>
      </w:r>
      <w:r w:rsidRPr="00453688">
        <w:rPr>
          <w:rFonts w:hint="eastAsia"/>
          <w:bdr w:val="none" w:sz="4" w:space="0" w:color="auto"/>
        </w:rPr>
        <w:t>当</w:t>
      </w:r>
      <w:r>
        <w:rPr>
          <w:rFonts w:hint="eastAsia"/>
          <w:bdr w:val="none" w:sz="4" w:space="0" w:color="auto"/>
        </w:rPr>
        <w:t>OOB</w:t>
      </w:r>
      <w:r w:rsidRPr="00453688">
        <w:rPr>
          <w:rFonts w:hint="eastAsia"/>
          <w:bdr w:val="none" w:sz="4" w:space="0" w:color="auto"/>
        </w:rPr>
        <w:t>误差稳定（变化＜2</w:t>
      </w:r>
      <w:r>
        <w:rPr>
          <w:rFonts w:hint="eastAsia"/>
          <w:bdr w:val="none" w:sz="4" w:space="0" w:color="auto"/>
        </w:rPr>
        <w:t>％</w:t>
      </w:r>
      <w:r w:rsidRPr="00453688">
        <w:rPr>
          <w:rFonts w:hint="eastAsia"/>
          <w:bdr w:val="none" w:sz="4" w:space="0" w:color="auto"/>
        </w:rPr>
        <w:t>）时的</w:t>
      </w:r>
      <w:proofErr w:type="gramStart"/>
      <w:r w:rsidRPr="00453688">
        <w:rPr>
          <w:rFonts w:hint="eastAsia"/>
          <w:bdr w:val="none" w:sz="4" w:space="0" w:color="auto"/>
        </w:rPr>
        <w:t>树数量</w:t>
      </w:r>
      <w:proofErr w:type="gramEnd"/>
      <w:r w:rsidRPr="00453688">
        <w:rPr>
          <w:rFonts w:hint="eastAsia"/>
          <w:bdr w:val="none" w:sz="4" w:space="0" w:color="auto"/>
        </w:rPr>
        <w:t>为最优；最大特征数设为特征波段总数的平方根；最小叶节点样本数设为5～10</w:t>
      </w:r>
      <w:r w:rsidR="000B0B75">
        <w:rPr>
          <w:rFonts w:hint="eastAsia"/>
          <w:bdr w:val="none" w:sz="4" w:space="0" w:color="auto"/>
        </w:rPr>
        <w:t>；</w:t>
      </w:r>
    </w:p>
    <w:p w14:paraId="1BBB5D5A" w14:textId="77777777" w:rsidR="001E65D8" w:rsidRPr="00DD5DDB" w:rsidRDefault="00453688" w:rsidP="00453688">
      <w:pPr>
        <w:pStyle w:val="2"/>
      </w:pPr>
      <w:r w:rsidRPr="00453688">
        <w:rPr>
          <w:rFonts w:hint="eastAsia"/>
          <w:bdr w:val="none" w:sz="4" w:space="0" w:color="auto"/>
        </w:rPr>
        <w:t>模型训练流程：将训练集数据随机</w:t>
      </w:r>
      <w:r>
        <w:rPr>
          <w:rFonts w:hint="eastAsia"/>
          <w:bdr w:val="none" w:sz="4" w:space="0" w:color="auto"/>
        </w:rPr>
        <w:t>bootstrap</w:t>
      </w:r>
      <w:r w:rsidRPr="00453688">
        <w:rPr>
          <w:rFonts w:hint="eastAsia"/>
          <w:bdr w:val="none" w:sz="4" w:space="0" w:color="auto"/>
        </w:rPr>
        <w:t>抽样（有放回抽样）生成多组子数据集，每组子数据集构建</w:t>
      </w:r>
      <w:r>
        <w:rPr>
          <w:rFonts w:hint="eastAsia"/>
          <w:bdr w:val="none" w:sz="4" w:space="0" w:color="auto"/>
        </w:rPr>
        <w:t>1</w:t>
      </w:r>
      <w:r w:rsidRPr="00453688">
        <w:rPr>
          <w:rFonts w:hint="eastAsia"/>
          <w:bdr w:val="none" w:sz="4" w:space="0" w:color="auto"/>
        </w:rPr>
        <w:t>棵决</w:t>
      </w:r>
      <w:r>
        <w:rPr>
          <w:rFonts w:hint="eastAsia"/>
          <w:bdr w:val="none" w:sz="4" w:space="0" w:color="auto"/>
        </w:rPr>
        <w:t>策树；每棵树生长时，在随机选取的特征波段中选择最优分裂节点</w:t>
      </w:r>
      <w:r w:rsidRPr="00453688">
        <w:rPr>
          <w:rFonts w:hint="eastAsia"/>
          <w:bdr w:val="none" w:sz="4" w:space="0" w:color="auto"/>
        </w:rPr>
        <w:t>；所有决策树训练完成后，通过投票（分类问题）或均值（回归问题）输出模型预测结果</w:t>
      </w:r>
      <w:r w:rsidR="000B0B75">
        <w:rPr>
          <w:rFonts w:hint="eastAsia"/>
          <w:bdr w:val="none" w:sz="4" w:space="0" w:color="auto"/>
        </w:rPr>
        <w:t>；</w:t>
      </w:r>
    </w:p>
    <w:p w14:paraId="7DF8F891" w14:textId="77777777" w:rsidR="001E65D8" w:rsidRPr="00DD5DDB" w:rsidRDefault="00453688" w:rsidP="00453688">
      <w:pPr>
        <w:pStyle w:val="2"/>
      </w:pPr>
      <w:r w:rsidRPr="00453688">
        <w:rPr>
          <w:rFonts w:hint="eastAsia"/>
          <w:bdr w:val="none" w:sz="4" w:space="0" w:color="auto"/>
        </w:rPr>
        <w:t>特征重要性分析：训练完成后，输出</w:t>
      </w:r>
      <w:proofErr w:type="gramStart"/>
      <w:r w:rsidRPr="00453688">
        <w:rPr>
          <w:rFonts w:hint="eastAsia"/>
          <w:bdr w:val="none" w:sz="4" w:space="0" w:color="auto"/>
        </w:rPr>
        <w:t>各特征</w:t>
      </w:r>
      <w:proofErr w:type="gramEnd"/>
      <w:r w:rsidRPr="00453688">
        <w:rPr>
          <w:rFonts w:hint="eastAsia"/>
          <w:bdr w:val="none" w:sz="4" w:space="0" w:color="auto"/>
        </w:rPr>
        <w:t>波段的重要性得分，得分前</w:t>
      </w:r>
      <w:r>
        <w:rPr>
          <w:rFonts w:hint="eastAsia"/>
          <w:bdr w:val="none" w:sz="4" w:space="0" w:color="auto"/>
        </w:rPr>
        <w:t>10％的波段</w:t>
      </w:r>
      <w:r w:rsidRPr="00453688">
        <w:rPr>
          <w:rFonts w:hint="eastAsia"/>
          <w:bdr w:val="none" w:sz="4" w:space="0" w:color="auto"/>
        </w:rPr>
        <w:t>作为后续模型优化的核心变量</w:t>
      </w:r>
      <w:r w:rsidR="000B0B75">
        <w:rPr>
          <w:bdr w:val="none" w:sz="4" w:space="0" w:color="auto"/>
        </w:rPr>
        <w:t>。</w:t>
      </w:r>
    </w:p>
    <w:p w14:paraId="5364DFB1" w14:textId="77777777" w:rsidR="001E65D8" w:rsidRPr="00DD5DDB" w:rsidRDefault="00D65EF0" w:rsidP="00453688">
      <w:pPr>
        <w:pStyle w:val="af2"/>
      </w:pPr>
      <w:r w:rsidRPr="00DD5DDB">
        <w:rPr>
          <w:rFonts w:hint="eastAsia"/>
          <w:bdr w:val="none" w:sz="4" w:space="0" w:color="auto"/>
        </w:rPr>
        <w:t>支持向量回归</w:t>
      </w:r>
      <w:r w:rsidRPr="00DD5DDB">
        <w:rPr>
          <w:bdr w:val="none" w:sz="4" w:space="0" w:color="auto"/>
        </w:rPr>
        <w:t>(SVR)</w:t>
      </w:r>
      <w:r w:rsidR="000B0B75">
        <w:rPr>
          <w:bdr w:val="none" w:sz="4" w:space="0" w:color="auto"/>
        </w:rPr>
        <w:t>，</w:t>
      </w:r>
      <w:r w:rsidR="00453688" w:rsidRPr="00453688">
        <w:rPr>
          <w:rFonts w:hint="eastAsia"/>
          <w:bdr w:val="none" w:sz="4" w:space="0" w:color="auto"/>
        </w:rPr>
        <w:t>适用于小样本、非线性场景</w:t>
      </w:r>
      <w:r w:rsidR="000B0B75" w:rsidRPr="000B0B75">
        <w:rPr>
          <w:rFonts w:hint="eastAsia"/>
          <w:bdr w:val="none" w:sz="4" w:space="0" w:color="auto"/>
        </w:rPr>
        <w:t>，通过核函数映射非线性特征</w:t>
      </w:r>
      <w:r w:rsidR="00453688">
        <w:rPr>
          <w:rFonts w:hint="eastAsia"/>
          <w:bdr w:val="none" w:sz="4" w:space="0" w:color="auto"/>
        </w:rPr>
        <w:t>，</w:t>
      </w:r>
      <w:r w:rsidR="00453688" w:rsidRPr="00453688">
        <w:rPr>
          <w:rFonts w:hint="eastAsia"/>
          <w:bdr w:val="none" w:sz="4" w:space="0" w:color="auto"/>
        </w:rPr>
        <w:t>建立线性回归关系</w:t>
      </w:r>
      <w:r w:rsidRPr="00DD5DDB">
        <w:rPr>
          <w:rFonts w:hint="eastAsia"/>
          <w:bdr w:val="none" w:sz="4" w:space="0" w:color="auto"/>
        </w:rPr>
        <w:t>：</w:t>
      </w:r>
    </w:p>
    <w:p w14:paraId="5FE65D72" w14:textId="77777777" w:rsidR="001E65D8" w:rsidRPr="00DD5DDB" w:rsidRDefault="000B0B75" w:rsidP="000C13DB">
      <w:pPr>
        <w:pStyle w:val="2"/>
      </w:pPr>
      <w:r>
        <w:rPr>
          <w:rFonts w:hint="eastAsia"/>
          <w:bdr w:val="none" w:sz="4" w:space="0" w:color="auto"/>
        </w:rPr>
        <w:t>核函数</w:t>
      </w:r>
      <w:r w:rsidR="00453688">
        <w:rPr>
          <w:rFonts w:hint="eastAsia"/>
          <w:bdr w:val="none" w:sz="4" w:space="0" w:color="auto"/>
        </w:rPr>
        <w:t>选择</w:t>
      </w:r>
      <w:r>
        <w:rPr>
          <w:rFonts w:hint="eastAsia"/>
          <w:bdr w:val="none" w:sz="4" w:space="0" w:color="auto"/>
        </w:rPr>
        <w:t>：宜选择</w:t>
      </w:r>
      <w:r w:rsidR="000C13DB" w:rsidRPr="000C13DB">
        <w:rPr>
          <w:rFonts w:hint="eastAsia"/>
          <w:bdr w:val="none" w:sz="4" w:space="0" w:color="auto"/>
        </w:rPr>
        <w:t>径向基函数</w:t>
      </w:r>
      <w:r w:rsidR="000C13DB">
        <w:rPr>
          <w:rFonts w:hint="eastAsia"/>
          <w:bdr w:val="none" w:sz="4" w:space="0" w:color="auto"/>
        </w:rPr>
        <w:t>（</w:t>
      </w:r>
      <w:r w:rsidR="000C13DB" w:rsidRPr="00DD5DDB">
        <w:rPr>
          <w:bdr w:val="none" w:sz="4" w:space="0" w:color="auto"/>
        </w:rPr>
        <w:t>RBF</w:t>
      </w:r>
      <w:r w:rsidR="000C13DB">
        <w:rPr>
          <w:rFonts w:hint="eastAsia"/>
          <w:bdr w:val="none" w:sz="4" w:space="0" w:color="auto"/>
        </w:rPr>
        <w:t>）</w:t>
      </w:r>
      <w:r>
        <w:rPr>
          <w:rFonts w:hint="eastAsia"/>
          <w:bdr w:val="none" w:sz="4" w:space="0" w:color="auto"/>
        </w:rPr>
        <w:t>；</w:t>
      </w:r>
    </w:p>
    <w:p w14:paraId="239BB795" w14:textId="77777777" w:rsidR="001E65D8" w:rsidRPr="00DD5DDB" w:rsidRDefault="00453688" w:rsidP="000C13DB">
      <w:pPr>
        <w:pStyle w:val="2"/>
      </w:pPr>
      <w:r>
        <w:rPr>
          <w:bdr w:val="none" w:sz="4" w:space="0" w:color="auto"/>
        </w:rPr>
        <w:t>参数优化：</w:t>
      </w:r>
      <w:r w:rsidR="000C13DB" w:rsidRPr="000C13DB">
        <w:rPr>
          <w:rFonts w:hint="eastAsia"/>
          <w:bdr w:val="none" w:sz="4" w:space="0" w:color="auto"/>
        </w:rPr>
        <w:t>采用网格搜索法结合交叉验证优化关键参数</w:t>
      </w:r>
      <w:r w:rsidR="000C13DB">
        <w:rPr>
          <w:rFonts w:hint="eastAsia"/>
          <w:bdr w:val="none" w:sz="4" w:space="0" w:color="auto"/>
        </w:rPr>
        <w:t>，</w:t>
      </w:r>
      <w:r w:rsidR="000C13DB" w:rsidRPr="00DC279F">
        <w:rPr>
          <w:rFonts w:hint="eastAsia"/>
          <w:bdr w:val="none" w:sz="4" w:space="0" w:color="auto"/>
        </w:rPr>
        <w:t>惩罚系数</w:t>
      </w:r>
      <w:r w:rsidR="00D65EF0" w:rsidRPr="00DD5DDB">
        <w:rPr>
          <w:bdr w:val="none" w:sz="4" w:space="0" w:color="auto"/>
        </w:rPr>
        <w:t>C</w:t>
      </w:r>
      <w:r w:rsidR="00DC279F" w:rsidRPr="00DC279F">
        <w:rPr>
          <w:rFonts w:hint="eastAsia"/>
          <w:bdr w:val="none" w:sz="4" w:space="0" w:color="auto"/>
        </w:rPr>
        <w:t>（</w:t>
      </w:r>
      <w:r w:rsidR="000C13DB" w:rsidRPr="000C13DB">
        <w:rPr>
          <w:rFonts w:hint="eastAsia"/>
          <w:bdr w:val="none" w:sz="4" w:space="0" w:color="auto"/>
        </w:rPr>
        <w:t>取值范围</w:t>
      </w:r>
      <w:r w:rsidR="000C13DB" w:rsidRPr="000C13DB">
        <w:rPr>
          <w:bdr w:val="none" w:sz="4" w:space="0" w:color="auto"/>
        </w:rPr>
        <w:t>10</w:t>
      </w:r>
      <w:r w:rsidR="000C13DB" w:rsidRPr="000C13DB">
        <w:rPr>
          <w:bdr w:val="none" w:sz="4" w:space="0" w:color="auto"/>
        </w:rPr>
        <w:t>⁻²</w:t>
      </w:r>
      <w:r w:rsidR="000C13DB" w:rsidRPr="000C13DB">
        <w:rPr>
          <w:rFonts w:hint="eastAsia"/>
          <w:bdr w:val="none" w:sz="4" w:space="0" w:color="auto"/>
        </w:rPr>
        <w:t>～</w:t>
      </w:r>
      <w:r w:rsidR="000C13DB" w:rsidRPr="000C13DB">
        <w:rPr>
          <w:bdr w:val="none" w:sz="4" w:space="0" w:color="auto"/>
        </w:rPr>
        <w:t>10</w:t>
      </w:r>
      <w:r w:rsidR="000C13DB" w:rsidRPr="000C13DB">
        <w:rPr>
          <w:bdr w:val="none" w:sz="4" w:space="0" w:color="auto"/>
        </w:rPr>
        <w:t>³</w:t>
      </w:r>
      <w:r w:rsidR="00DC279F" w:rsidRPr="00DC279F">
        <w:rPr>
          <w:rFonts w:hint="eastAsia"/>
          <w:bdr w:val="none" w:sz="4" w:space="0" w:color="auto"/>
        </w:rPr>
        <w:t>）</w:t>
      </w:r>
      <w:r w:rsidR="000C13DB">
        <w:rPr>
          <w:rFonts w:hint="eastAsia"/>
          <w:bdr w:val="none" w:sz="4" w:space="0" w:color="auto"/>
        </w:rPr>
        <w:t>、</w:t>
      </w:r>
      <w:r w:rsidR="000C13DB" w:rsidRPr="000C13DB">
        <w:rPr>
          <w:rFonts w:hint="eastAsia"/>
          <w:bdr w:val="none" w:sz="4" w:space="0" w:color="auto"/>
        </w:rPr>
        <w:t>核函数参数</w:t>
      </w:r>
      <w:r w:rsidR="000C13DB" w:rsidRPr="000C13DB">
        <w:rPr>
          <w:bdr w:val="none" w:sz="4" w:space="0" w:color="auto"/>
        </w:rPr>
        <w:t>γ</w:t>
      </w:r>
      <w:r w:rsidR="000C13DB" w:rsidRPr="000C13DB">
        <w:rPr>
          <w:rFonts w:hint="eastAsia"/>
          <w:bdr w:val="none" w:sz="4" w:space="0" w:color="auto"/>
        </w:rPr>
        <w:t>（取值范围</w:t>
      </w:r>
      <w:r w:rsidR="000C13DB" w:rsidRPr="000C13DB">
        <w:rPr>
          <w:bdr w:val="none" w:sz="4" w:space="0" w:color="auto"/>
        </w:rPr>
        <w:t>10</w:t>
      </w:r>
      <w:r w:rsidR="000C13DB" w:rsidRPr="000C13DB">
        <w:rPr>
          <w:bdr w:val="none" w:sz="4" w:space="0" w:color="auto"/>
        </w:rPr>
        <w:t>⁻³</w:t>
      </w:r>
      <w:r w:rsidR="000C13DB" w:rsidRPr="000C13DB">
        <w:rPr>
          <w:rFonts w:hint="eastAsia"/>
          <w:bdr w:val="none" w:sz="4" w:space="0" w:color="auto"/>
        </w:rPr>
        <w:t>～</w:t>
      </w:r>
      <w:r w:rsidR="000C13DB" w:rsidRPr="000C13DB">
        <w:rPr>
          <w:bdr w:val="none" w:sz="4" w:space="0" w:color="auto"/>
        </w:rPr>
        <w:t>10</w:t>
      </w:r>
      <w:r w:rsidR="000C13DB" w:rsidRPr="000C13DB">
        <w:rPr>
          <w:bdr w:val="none" w:sz="4" w:space="0" w:color="auto"/>
        </w:rPr>
        <w:t>¹</w:t>
      </w:r>
      <w:r w:rsidR="000C13DB" w:rsidRPr="000C13DB">
        <w:rPr>
          <w:rFonts w:hint="eastAsia"/>
          <w:bdr w:val="none" w:sz="4" w:space="0" w:color="auto"/>
        </w:rPr>
        <w:t>）</w:t>
      </w:r>
      <w:r w:rsidR="000C13DB">
        <w:rPr>
          <w:rFonts w:hint="eastAsia"/>
          <w:bdr w:val="none" w:sz="4" w:space="0" w:color="auto"/>
        </w:rPr>
        <w:t>，</w:t>
      </w:r>
      <w:r w:rsidR="000C13DB" w:rsidRPr="000C13DB">
        <w:rPr>
          <w:rFonts w:hint="eastAsia"/>
          <w:bdr w:val="none" w:sz="4" w:space="0" w:color="auto"/>
        </w:rPr>
        <w:t>优化目标为</w:t>
      </w:r>
      <w:r w:rsidR="000C13DB">
        <w:rPr>
          <w:rFonts w:hint="eastAsia"/>
        </w:rPr>
        <w:t>交叉验证均方根误差（</w:t>
      </w:r>
      <w:proofErr w:type="spellStart"/>
      <w:r w:rsidR="000C13DB">
        <w:rPr>
          <w:rFonts w:hint="eastAsia"/>
          <w:bdr w:val="none" w:sz="4" w:space="0" w:color="auto"/>
        </w:rPr>
        <w:t>RMSEcv</w:t>
      </w:r>
      <w:proofErr w:type="spellEnd"/>
      <w:r w:rsidR="000C13DB">
        <w:rPr>
          <w:rFonts w:hint="eastAsia"/>
        </w:rPr>
        <w:t>）</w:t>
      </w:r>
      <w:r w:rsidR="000C13DB" w:rsidRPr="000C13DB">
        <w:rPr>
          <w:rFonts w:hint="eastAsia"/>
          <w:bdr w:val="none" w:sz="4" w:space="0" w:color="auto"/>
        </w:rPr>
        <w:t>最小化，最终参数组合满足模型在训练集上的决定系数（R²）≥0.75</w:t>
      </w:r>
      <w:r w:rsidR="000B0B75">
        <w:rPr>
          <w:bdr w:val="none" w:sz="4" w:space="0" w:color="auto"/>
        </w:rPr>
        <w:t>；</w:t>
      </w:r>
    </w:p>
    <w:p w14:paraId="27DE8873" w14:textId="77777777" w:rsidR="001E65D8" w:rsidRPr="00DD5DDB" w:rsidRDefault="000C13DB" w:rsidP="000C13DB">
      <w:pPr>
        <w:pStyle w:val="2"/>
      </w:pPr>
      <w:r w:rsidRPr="000C13DB">
        <w:rPr>
          <w:rFonts w:hint="eastAsia"/>
          <w:bdr w:val="none" w:sz="4" w:space="0" w:color="auto"/>
        </w:rPr>
        <w:t>数据标准化：输入的光谱特征波段数据</w:t>
      </w:r>
      <w:r>
        <w:rPr>
          <w:rFonts w:hint="eastAsia"/>
          <w:bdr w:val="none" w:sz="4" w:space="0" w:color="auto"/>
        </w:rPr>
        <w:t>应</w:t>
      </w:r>
      <w:r w:rsidRPr="000C13DB">
        <w:rPr>
          <w:rFonts w:hint="eastAsia"/>
          <w:bdr w:val="none" w:sz="4" w:space="0" w:color="auto"/>
        </w:rPr>
        <w:t>进行标准化处理（均值为0，标准差为1</w:t>
      </w:r>
      <w:r>
        <w:rPr>
          <w:rFonts w:hint="eastAsia"/>
          <w:bdr w:val="none" w:sz="4" w:space="0" w:color="auto"/>
        </w:rPr>
        <w:t>），</w:t>
      </w:r>
      <w:r w:rsidRPr="000C13DB">
        <w:rPr>
          <w:rFonts w:hint="eastAsia"/>
          <w:bdr w:val="none" w:sz="4" w:space="0" w:color="auto"/>
        </w:rPr>
        <w:t>土壤有机碳含量数据</w:t>
      </w:r>
      <w:r>
        <w:rPr>
          <w:rFonts w:hint="eastAsia"/>
          <w:bdr w:val="none" w:sz="4" w:space="0" w:color="auto"/>
        </w:rPr>
        <w:t>不用标准化，可</w:t>
      </w:r>
      <w:r w:rsidRPr="000C13DB">
        <w:rPr>
          <w:rFonts w:hint="eastAsia"/>
          <w:bdr w:val="none" w:sz="4" w:space="0" w:color="auto"/>
        </w:rPr>
        <w:t>作为输出变量</w:t>
      </w:r>
      <w:r w:rsidR="000B0B75">
        <w:rPr>
          <w:bdr w:val="none" w:sz="4" w:space="0" w:color="auto"/>
        </w:rPr>
        <w:t>。</w:t>
      </w:r>
    </w:p>
    <w:p w14:paraId="1F257BE5" w14:textId="77777777" w:rsidR="001E65D8" w:rsidRPr="00DD5DDB" w:rsidRDefault="00D65EF0" w:rsidP="000C13DB">
      <w:pPr>
        <w:pStyle w:val="af2"/>
      </w:pPr>
      <w:r w:rsidRPr="00DD5DDB">
        <w:rPr>
          <w:rFonts w:hint="eastAsia"/>
          <w:bdr w:val="none" w:sz="4" w:space="0" w:color="auto"/>
        </w:rPr>
        <w:t>卷积神经网络</w:t>
      </w:r>
      <w:r w:rsidRPr="00DD5DDB">
        <w:rPr>
          <w:bdr w:val="none" w:sz="4" w:space="0" w:color="auto"/>
        </w:rPr>
        <w:t>(CNN)</w:t>
      </w:r>
      <w:r w:rsidR="00DC279F">
        <w:rPr>
          <w:rFonts w:hint="eastAsia"/>
          <w:bdr w:val="none" w:sz="4" w:space="0" w:color="auto"/>
        </w:rPr>
        <w:t>,</w:t>
      </w:r>
      <w:r w:rsidR="000C13DB" w:rsidRPr="000C13DB">
        <w:rPr>
          <w:rFonts w:hint="eastAsia"/>
          <w:bdr w:val="none" w:sz="4" w:space="0" w:color="auto"/>
        </w:rPr>
        <w:t>适用于复杂光谱特征提取</w:t>
      </w:r>
      <w:r w:rsidR="000C13DB">
        <w:rPr>
          <w:rFonts w:hint="eastAsia"/>
          <w:bdr w:val="none" w:sz="4" w:space="0" w:color="auto"/>
        </w:rPr>
        <w:t>，</w:t>
      </w:r>
      <w:r w:rsidR="000C13DB" w:rsidRPr="000C13DB">
        <w:rPr>
          <w:rFonts w:hint="eastAsia"/>
          <w:bdr w:val="none" w:sz="4" w:space="0" w:color="auto"/>
        </w:rPr>
        <w:t>样本量≥</w:t>
      </w:r>
      <w:r w:rsidR="000C13DB">
        <w:rPr>
          <w:rFonts w:hint="eastAsia"/>
          <w:bdr w:val="none" w:sz="4" w:space="0" w:color="auto"/>
        </w:rPr>
        <w:t>200</w:t>
      </w:r>
      <w:r w:rsidR="000C13DB" w:rsidRPr="000C13DB">
        <w:rPr>
          <w:rFonts w:hint="eastAsia"/>
          <w:bdr w:val="none" w:sz="4" w:space="0" w:color="auto"/>
        </w:rPr>
        <w:t>个的场景</w:t>
      </w:r>
      <w:r w:rsidRPr="00DD5DDB">
        <w:rPr>
          <w:rFonts w:hint="eastAsia"/>
          <w:bdr w:val="none" w:sz="4" w:space="0" w:color="auto"/>
        </w:rPr>
        <w:t>：</w:t>
      </w:r>
    </w:p>
    <w:p w14:paraId="7C0ECB0B" w14:textId="77777777" w:rsidR="001E65D8" w:rsidRPr="00DD5DDB" w:rsidRDefault="00D65EF0" w:rsidP="000C13DB">
      <w:pPr>
        <w:pStyle w:val="2"/>
      </w:pPr>
      <w:r w:rsidRPr="00DD5DDB">
        <w:rPr>
          <w:rFonts w:hint="eastAsia"/>
          <w:bdr w:val="none" w:sz="4" w:space="0" w:color="auto"/>
        </w:rPr>
        <w:t>网络结构</w:t>
      </w:r>
      <w:r w:rsidR="005769F8">
        <w:rPr>
          <w:rFonts w:hint="eastAsia"/>
          <w:bdr w:val="none" w:sz="4" w:space="0" w:color="auto"/>
        </w:rPr>
        <w:t>设计</w:t>
      </w:r>
      <w:r w:rsidRPr="00DD5DDB">
        <w:rPr>
          <w:rFonts w:hint="eastAsia"/>
          <w:bdr w:val="none" w:sz="4" w:space="0" w:color="auto"/>
        </w:rPr>
        <w:t>：</w:t>
      </w:r>
      <w:r w:rsidR="000B0B75">
        <w:rPr>
          <w:rFonts w:hint="eastAsia"/>
          <w:bdr w:val="none" w:sz="4" w:space="0" w:color="auto"/>
        </w:rPr>
        <w:t>宜选择</w:t>
      </w:r>
      <w:r w:rsidRPr="00DD5DDB">
        <w:rPr>
          <w:bdr w:val="none" w:sz="4" w:space="0" w:color="auto"/>
        </w:rPr>
        <w:t>3</w:t>
      </w:r>
      <w:r w:rsidR="000B0B75">
        <w:t>～</w:t>
      </w:r>
      <w:r w:rsidRPr="00DD5DDB">
        <w:rPr>
          <w:bdr w:val="none" w:sz="4" w:space="0" w:color="auto"/>
        </w:rPr>
        <w:t>5</w:t>
      </w:r>
      <w:r w:rsidRPr="00DD5DDB">
        <w:rPr>
          <w:rFonts w:hint="eastAsia"/>
          <w:bdr w:val="none" w:sz="4" w:space="0" w:color="auto"/>
        </w:rPr>
        <w:t>层一维卷积层</w:t>
      </w:r>
      <w:r w:rsidR="000C13DB">
        <w:rPr>
          <w:rFonts w:hint="eastAsia"/>
          <w:bdr w:val="none" w:sz="4" w:space="0" w:color="auto"/>
        </w:rPr>
        <w:t>，</w:t>
      </w:r>
      <w:r w:rsidR="000C13DB" w:rsidRPr="000C13DB">
        <w:rPr>
          <w:rFonts w:hint="eastAsia"/>
          <w:bdr w:val="none" w:sz="4" w:space="0" w:color="auto"/>
        </w:rPr>
        <w:t>每层卷积</w:t>
      </w:r>
      <w:proofErr w:type="gramStart"/>
      <w:r w:rsidR="000C13DB" w:rsidRPr="000C13DB">
        <w:rPr>
          <w:rFonts w:hint="eastAsia"/>
          <w:bdr w:val="none" w:sz="4" w:space="0" w:color="auto"/>
        </w:rPr>
        <w:t>核数量</w:t>
      </w:r>
      <w:proofErr w:type="gramEnd"/>
      <w:r w:rsidR="000C13DB" w:rsidRPr="000C13DB">
        <w:rPr>
          <w:rFonts w:hint="eastAsia"/>
          <w:bdr w:val="none" w:sz="4" w:space="0" w:color="auto"/>
        </w:rPr>
        <w:t>16～</w:t>
      </w:r>
      <w:r w:rsidR="005769F8">
        <w:rPr>
          <w:rFonts w:hint="eastAsia"/>
          <w:bdr w:val="none" w:sz="4" w:space="0" w:color="auto"/>
        </w:rPr>
        <w:t>64</w:t>
      </w:r>
      <w:r w:rsidR="000C13DB" w:rsidRPr="000C13DB">
        <w:rPr>
          <w:rFonts w:hint="eastAsia"/>
          <w:bdr w:val="none" w:sz="4" w:space="0" w:color="auto"/>
        </w:rPr>
        <w:t>个（从下到上递增），卷积核大小3～5</w:t>
      </w:r>
      <w:r w:rsidR="000B0B75">
        <w:rPr>
          <w:rFonts w:hint="eastAsia"/>
          <w:bdr w:val="none" w:sz="4" w:space="0" w:color="auto"/>
        </w:rPr>
        <w:t>；</w:t>
      </w:r>
    </w:p>
    <w:p w14:paraId="5E905071" w14:textId="77777777" w:rsidR="001E65D8" w:rsidRPr="00DD5DDB" w:rsidRDefault="00273E4A" w:rsidP="00273E4A">
      <w:pPr>
        <w:pStyle w:val="2"/>
      </w:pPr>
      <w:r>
        <w:rPr>
          <w:rFonts w:hint="eastAsia"/>
          <w:bdr w:val="none" w:sz="4" w:space="0" w:color="auto"/>
        </w:rPr>
        <w:t>训练参数设置：</w:t>
      </w:r>
      <w:r w:rsidRPr="00DD5DDB">
        <w:rPr>
          <w:rFonts w:hint="eastAsia"/>
          <w:bdr w:val="none" w:sz="4" w:space="0" w:color="auto"/>
        </w:rPr>
        <w:t>初始</w:t>
      </w:r>
      <w:r>
        <w:rPr>
          <w:rFonts w:hint="eastAsia"/>
          <w:bdr w:val="none" w:sz="4" w:space="0" w:color="auto"/>
        </w:rPr>
        <w:t>学习率</w:t>
      </w:r>
      <w:r w:rsidRPr="00DD5DDB">
        <w:rPr>
          <w:rFonts w:hint="eastAsia"/>
          <w:bdr w:val="none" w:sz="4" w:space="0" w:color="auto"/>
        </w:rPr>
        <w:t>设为</w:t>
      </w:r>
      <w:r w:rsidRPr="00DD5DDB">
        <w:rPr>
          <w:bdr w:val="none" w:sz="4" w:space="0" w:color="auto"/>
        </w:rPr>
        <w:t>0.001</w:t>
      </w:r>
      <w:r>
        <w:rPr>
          <w:bdr w:val="none" w:sz="4" w:space="0" w:color="auto"/>
        </w:rPr>
        <w:t>，</w:t>
      </w:r>
      <w:r w:rsidRPr="00273E4A">
        <w:rPr>
          <w:rFonts w:hint="eastAsia"/>
          <w:bdr w:val="none" w:sz="4" w:space="0" w:color="auto"/>
        </w:rPr>
        <w:t>损失函数采用均方误差</w:t>
      </w:r>
      <w:r w:rsidR="000B0B75">
        <w:rPr>
          <w:rFonts w:hint="eastAsia"/>
          <w:bdr w:val="none" w:sz="4" w:space="0" w:color="auto"/>
        </w:rPr>
        <w:t>；</w:t>
      </w:r>
    </w:p>
    <w:p w14:paraId="616AEB2C" w14:textId="77777777" w:rsidR="001E65D8" w:rsidRPr="00BB4E13" w:rsidRDefault="00D65EF0" w:rsidP="000B0B75">
      <w:pPr>
        <w:pStyle w:val="2"/>
      </w:pPr>
      <w:r w:rsidRPr="00DD5DDB">
        <w:rPr>
          <w:rFonts w:hint="eastAsia"/>
          <w:bdr w:val="none" w:sz="4" w:space="0" w:color="auto"/>
        </w:rPr>
        <w:t>激活函数：</w:t>
      </w:r>
      <w:proofErr w:type="spellStart"/>
      <w:r w:rsidRPr="00DD5DDB">
        <w:rPr>
          <w:bdr w:val="none" w:sz="4" w:space="0" w:color="auto"/>
        </w:rPr>
        <w:t>ReLU</w:t>
      </w:r>
      <w:proofErr w:type="spellEnd"/>
      <w:r w:rsidRPr="00DD5DDB">
        <w:rPr>
          <w:rFonts w:hint="eastAsia"/>
          <w:bdr w:val="none" w:sz="4" w:space="0" w:color="auto"/>
        </w:rPr>
        <w:t>或</w:t>
      </w:r>
      <w:proofErr w:type="spellStart"/>
      <w:r w:rsidRPr="00DD5DDB">
        <w:rPr>
          <w:bdr w:val="none" w:sz="4" w:space="0" w:color="auto"/>
        </w:rPr>
        <w:t>LeakyReLU</w:t>
      </w:r>
      <w:proofErr w:type="spellEnd"/>
      <w:r w:rsidR="00273E4A">
        <w:rPr>
          <w:bdr w:val="none" w:sz="4" w:space="0" w:color="auto"/>
        </w:rPr>
        <w:t>。</w:t>
      </w:r>
    </w:p>
    <w:p w14:paraId="5DCCD4F1" w14:textId="77777777" w:rsidR="00BB4E13" w:rsidRPr="00DD5DDB" w:rsidRDefault="00BB4E13" w:rsidP="00BB4E13">
      <w:pPr>
        <w:pStyle w:val="2"/>
        <w:numPr>
          <w:ilvl w:val="0"/>
          <w:numId w:val="0"/>
        </w:numPr>
        <w:ind w:left="851"/>
      </w:pPr>
    </w:p>
    <w:p w14:paraId="16121937" w14:textId="77777777" w:rsidR="001E65D8" w:rsidRDefault="00D65EF0">
      <w:pPr>
        <w:pStyle w:val="affd"/>
        <w:spacing w:before="120" w:after="120"/>
      </w:pPr>
      <w:bookmarkStart w:id="310" w:name="_Toc202821614"/>
      <w:bookmarkStart w:id="311" w:name="_Toc202820912"/>
      <w:bookmarkStart w:id="312" w:name="_Toc202821513"/>
      <w:bookmarkStart w:id="313" w:name="_Toc203045949"/>
      <w:bookmarkStart w:id="314" w:name="_Toc202891246"/>
      <w:bookmarkStart w:id="315" w:name="_Toc207659092"/>
      <w:bookmarkStart w:id="316" w:name="_Toc207793211"/>
      <w:bookmarkStart w:id="317" w:name="_Toc207804744"/>
      <w:bookmarkStart w:id="318" w:name="_Toc207868587"/>
      <w:r>
        <w:rPr>
          <w:rFonts w:hint="eastAsia"/>
        </w:rPr>
        <w:t>模型参数优化</w:t>
      </w:r>
      <w:bookmarkEnd w:id="310"/>
      <w:bookmarkEnd w:id="311"/>
      <w:bookmarkEnd w:id="312"/>
      <w:bookmarkEnd w:id="313"/>
      <w:bookmarkEnd w:id="314"/>
      <w:bookmarkEnd w:id="315"/>
      <w:bookmarkEnd w:id="316"/>
      <w:bookmarkEnd w:id="317"/>
      <w:bookmarkEnd w:id="318"/>
    </w:p>
    <w:p w14:paraId="4F5E0987" w14:textId="77777777" w:rsidR="001E65D8" w:rsidRDefault="00D65EF0">
      <w:pPr>
        <w:pStyle w:val="afffff2"/>
        <w:ind w:firstLine="420"/>
      </w:pPr>
      <w:r>
        <w:rPr>
          <w:rFonts w:hint="eastAsia"/>
        </w:rPr>
        <w:lastRenderedPageBreak/>
        <w:t>采用交叉验证的确定系数（R²）和交叉验证的RMSE评价模型精度。R²越接近1，模型拟合度越好；RMSE越小，模型估算能力越强。同时，计算预测值与观测值的相对分析误差（RPD），RPD＞2</w:t>
      </w:r>
      <w:r w:rsidR="004708A9">
        <w:rPr>
          <w:rFonts w:hint="eastAsia"/>
        </w:rPr>
        <w:t>时，表明模型具有较好的预测能力。</w:t>
      </w:r>
    </w:p>
    <w:p w14:paraId="65A062DF" w14:textId="77777777" w:rsidR="001E65D8" w:rsidRDefault="004708A9">
      <w:pPr>
        <w:pStyle w:val="affc"/>
        <w:spacing w:before="240" w:after="240"/>
      </w:pPr>
      <w:bookmarkStart w:id="319" w:name="_Toc202820913"/>
      <w:bookmarkStart w:id="320" w:name="_Toc202891247"/>
      <w:bookmarkStart w:id="321" w:name="_Toc202821514"/>
      <w:bookmarkStart w:id="322" w:name="_Toc203045950"/>
      <w:bookmarkStart w:id="323" w:name="_Toc202821615"/>
      <w:bookmarkStart w:id="324" w:name="_Toc207659093"/>
      <w:bookmarkStart w:id="325" w:name="_Toc207793212"/>
      <w:bookmarkStart w:id="326" w:name="_Toc207804745"/>
      <w:bookmarkStart w:id="327" w:name="_Toc207868588"/>
      <w:r>
        <w:rPr>
          <w:rFonts w:hint="eastAsia"/>
        </w:rPr>
        <w:t>反演</w:t>
      </w:r>
      <w:r w:rsidR="00D65EF0">
        <w:rPr>
          <w:rFonts w:hint="eastAsia"/>
        </w:rPr>
        <w:t>模型验证</w:t>
      </w:r>
      <w:bookmarkEnd w:id="319"/>
      <w:bookmarkEnd w:id="320"/>
      <w:bookmarkEnd w:id="321"/>
      <w:bookmarkEnd w:id="322"/>
      <w:bookmarkEnd w:id="323"/>
      <w:bookmarkEnd w:id="324"/>
      <w:bookmarkEnd w:id="325"/>
      <w:bookmarkEnd w:id="326"/>
      <w:bookmarkEnd w:id="327"/>
    </w:p>
    <w:p w14:paraId="54FDF541" w14:textId="77777777" w:rsidR="001E65D8" w:rsidRDefault="00D65EF0">
      <w:pPr>
        <w:pStyle w:val="afffff2"/>
        <w:ind w:firstLine="420"/>
      </w:pPr>
      <w:r>
        <w:rPr>
          <w:rFonts w:hint="eastAsia"/>
        </w:rPr>
        <w:t>采用验证集数据对构建的模型进行验证，计算验证集的决定系数（R²）和RMSE。当R²≥0.7且RMSE较小时，模型可用于森林土壤有机碳含量反演。</w:t>
      </w:r>
    </w:p>
    <w:p w14:paraId="2DB69C33" w14:textId="77777777" w:rsidR="001E65D8" w:rsidRDefault="004708A9">
      <w:pPr>
        <w:pStyle w:val="affc"/>
        <w:spacing w:before="240" w:after="240"/>
      </w:pPr>
      <w:bookmarkStart w:id="328" w:name="_Toc203045951"/>
      <w:bookmarkStart w:id="329" w:name="_Toc202821616"/>
      <w:bookmarkStart w:id="330" w:name="_Toc202821515"/>
      <w:bookmarkStart w:id="331" w:name="_Toc202820914"/>
      <w:bookmarkStart w:id="332" w:name="_Toc202891248"/>
      <w:bookmarkStart w:id="333" w:name="_Toc207659094"/>
      <w:bookmarkStart w:id="334" w:name="_Toc207793213"/>
      <w:bookmarkStart w:id="335" w:name="_Toc207804746"/>
      <w:bookmarkStart w:id="336" w:name="_Toc207868589"/>
      <w:r>
        <w:rPr>
          <w:rFonts w:hint="eastAsia"/>
        </w:rPr>
        <w:t>反演</w:t>
      </w:r>
      <w:r w:rsidR="000E3706">
        <w:rPr>
          <w:rFonts w:hint="eastAsia"/>
        </w:rPr>
        <w:t>结果</w:t>
      </w:r>
      <w:r w:rsidR="00D65EF0">
        <w:rPr>
          <w:rFonts w:hint="eastAsia"/>
        </w:rPr>
        <w:t>输出</w:t>
      </w:r>
      <w:bookmarkEnd w:id="328"/>
      <w:bookmarkEnd w:id="329"/>
      <w:bookmarkEnd w:id="330"/>
      <w:bookmarkEnd w:id="331"/>
      <w:bookmarkEnd w:id="332"/>
      <w:bookmarkEnd w:id="333"/>
      <w:bookmarkEnd w:id="334"/>
      <w:bookmarkEnd w:id="335"/>
      <w:bookmarkEnd w:id="336"/>
    </w:p>
    <w:p w14:paraId="51932558" w14:textId="77777777" w:rsidR="001E65D8" w:rsidRDefault="000E3706">
      <w:pPr>
        <w:pStyle w:val="affd"/>
        <w:spacing w:before="120" w:after="120"/>
      </w:pPr>
      <w:bookmarkStart w:id="337" w:name="_Toc207659095"/>
      <w:bookmarkStart w:id="338" w:name="_Toc207793214"/>
      <w:bookmarkStart w:id="339" w:name="_Toc207804747"/>
      <w:bookmarkStart w:id="340" w:name="_Toc207868590"/>
      <w:r>
        <w:rPr>
          <w:rFonts w:hint="eastAsia"/>
        </w:rPr>
        <w:t>反演影像</w:t>
      </w:r>
      <w:r w:rsidR="004708A9">
        <w:rPr>
          <w:rFonts w:hint="eastAsia"/>
        </w:rPr>
        <w:t>生成</w:t>
      </w:r>
      <w:bookmarkEnd w:id="337"/>
      <w:bookmarkEnd w:id="338"/>
      <w:bookmarkEnd w:id="339"/>
      <w:bookmarkEnd w:id="340"/>
    </w:p>
    <w:p w14:paraId="150C927D" w14:textId="77777777" w:rsidR="001E65D8" w:rsidRDefault="000E3706">
      <w:pPr>
        <w:pStyle w:val="afffff2"/>
        <w:ind w:firstLine="420"/>
      </w:pPr>
      <w:r w:rsidRPr="000E3706">
        <w:rPr>
          <w:rFonts w:hint="eastAsia"/>
        </w:rPr>
        <w:t>基于最优模型，将</w:t>
      </w:r>
      <w:r>
        <w:rPr>
          <w:rFonts w:hint="eastAsia"/>
        </w:rPr>
        <w:t>GF-</w:t>
      </w:r>
      <w:r w:rsidRPr="000E3706">
        <w:rPr>
          <w:rFonts w:hint="eastAsia"/>
        </w:rPr>
        <w:t>5高光谱影像的筛选特征波段（或原始光谱）输入模型，逐像元计算土壤有机碳含量，生成与原始影像空间分辨率一致的SOC反演结果图</w:t>
      </w:r>
      <w:r w:rsidR="00D65EF0">
        <w:rPr>
          <w:rFonts w:hint="eastAsia"/>
        </w:rPr>
        <w:t>。</w:t>
      </w:r>
    </w:p>
    <w:p w14:paraId="1E5C8002" w14:textId="77777777" w:rsidR="001E65D8" w:rsidRDefault="00D65EF0">
      <w:pPr>
        <w:pStyle w:val="affd"/>
        <w:spacing w:before="120" w:after="120"/>
      </w:pPr>
      <w:bookmarkStart w:id="341" w:name="_Toc202820916"/>
      <w:bookmarkStart w:id="342" w:name="_Toc203045953"/>
      <w:bookmarkStart w:id="343" w:name="_Toc202891250"/>
      <w:bookmarkStart w:id="344" w:name="_Toc202821618"/>
      <w:bookmarkStart w:id="345" w:name="_Toc202821517"/>
      <w:bookmarkStart w:id="346" w:name="_Toc207659096"/>
      <w:bookmarkStart w:id="347" w:name="_Toc207793215"/>
      <w:bookmarkStart w:id="348" w:name="_Toc207804748"/>
      <w:bookmarkStart w:id="349" w:name="_Toc207868591"/>
      <w:r>
        <w:rPr>
          <w:rFonts w:hint="eastAsia"/>
        </w:rPr>
        <w:t>成果报告</w:t>
      </w:r>
      <w:bookmarkEnd w:id="341"/>
      <w:bookmarkEnd w:id="342"/>
      <w:bookmarkEnd w:id="343"/>
      <w:bookmarkEnd w:id="344"/>
      <w:bookmarkEnd w:id="345"/>
      <w:bookmarkEnd w:id="346"/>
      <w:bookmarkEnd w:id="347"/>
      <w:bookmarkEnd w:id="348"/>
      <w:bookmarkEnd w:id="349"/>
    </w:p>
    <w:p w14:paraId="5DA781D9" w14:textId="77777777" w:rsidR="001E65D8" w:rsidRDefault="00D65EF0">
      <w:pPr>
        <w:pStyle w:val="afffff2"/>
        <w:ind w:firstLine="420"/>
      </w:pPr>
      <w:r>
        <w:rPr>
          <w:rFonts w:hint="eastAsia"/>
        </w:rPr>
        <w:t>成果报告应包括以下内容：</w:t>
      </w:r>
    </w:p>
    <w:p w14:paraId="7E2D59B7" w14:textId="77777777" w:rsidR="001E65D8" w:rsidRDefault="00D65EF0">
      <w:pPr>
        <w:pStyle w:val="af2"/>
      </w:pPr>
      <w:r>
        <w:rPr>
          <w:rFonts w:hint="eastAsia"/>
        </w:rPr>
        <w:t>研究区概况：地理位置、地形地貌、土壤类型、森林类型等；</w:t>
      </w:r>
    </w:p>
    <w:p w14:paraId="2CD7B34C" w14:textId="77777777" w:rsidR="001E65D8" w:rsidRDefault="00D65EF0">
      <w:pPr>
        <w:pStyle w:val="af2"/>
      </w:pPr>
      <w:r>
        <w:rPr>
          <w:rFonts w:hint="eastAsia"/>
        </w:rPr>
        <w:t>数据处理过程：样品采集与处理、影像预处理、光谱预处理、特征波段筛选、模型构建与验证等；</w:t>
      </w:r>
    </w:p>
    <w:p w14:paraId="6A064126" w14:textId="77777777" w:rsidR="001E65D8" w:rsidRDefault="00D65EF0">
      <w:pPr>
        <w:pStyle w:val="af2"/>
      </w:pPr>
      <w:r>
        <w:rPr>
          <w:rFonts w:hint="eastAsia"/>
        </w:rPr>
        <w:t>反演结果分析：有机碳含量的空间分布特征、平均值、变异系数等统计信息；</w:t>
      </w:r>
    </w:p>
    <w:p w14:paraId="0CFE4725" w14:textId="77777777" w:rsidR="001E65D8" w:rsidRDefault="00D65EF0">
      <w:pPr>
        <w:pStyle w:val="af2"/>
      </w:pPr>
      <w:r>
        <w:rPr>
          <w:rFonts w:hint="eastAsia"/>
        </w:rPr>
        <w:t>精度评价：模型验证的R²和RMSE等指标；</w:t>
      </w:r>
    </w:p>
    <w:p w14:paraId="11FBFEFB" w14:textId="77777777" w:rsidR="001E65D8" w:rsidRDefault="00D65EF0">
      <w:pPr>
        <w:pStyle w:val="af2"/>
      </w:pPr>
      <w:r>
        <w:rPr>
          <w:rFonts w:hint="eastAsia"/>
        </w:rPr>
        <w:t>结论与建议：总结反演结果，提出森林土壤管理建议。</w:t>
      </w:r>
    </w:p>
    <w:p w14:paraId="0B71A0EE" w14:textId="77777777" w:rsidR="001E65D8" w:rsidRDefault="001E65D8">
      <w:pPr>
        <w:pStyle w:val="af2"/>
        <w:numPr>
          <w:ilvl w:val="0"/>
          <w:numId w:val="0"/>
        </w:numPr>
        <w:ind w:left="851"/>
        <w:jc w:val="center"/>
      </w:pPr>
    </w:p>
    <w:p w14:paraId="2137715A" w14:textId="77777777" w:rsidR="003F12A6" w:rsidRDefault="003F12A6">
      <w:pPr>
        <w:pStyle w:val="af2"/>
        <w:numPr>
          <w:ilvl w:val="0"/>
          <w:numId w:val="0"/>
        </w:numPr>
        <w:ind w:left="851"/>
        <w:jc w:val="center"/>
        <w:sectPr w:rsidR="003F12A6" w:rsidSect="00817D3B">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bookmarkStart w:id="350" w:name="BookMark6"/>
      <w:bookmarkEnd w:id="34"/>
    </w:p>
    <w:p w14:paraId="67044796" w14:textId="77777777" w:rsidR="003F12A6" w:rsidRPr="006A0D99" w:rsidRDefault="003F12A6" w:rsidP="003F12A6">
      <w:pPr>
        <w:pStyle w:val="afffff9"/>
        <w:spacing w:after="120"/>
        <w:rPr>
          <w:color w:val="000000" w:themeColor="text1"/>
        </w:rPr>
      </w:pPr>
      <w:bookmarkStart w:id="351" w:name="_Toc207793216"/>
      <w:bookmarkStart w:id="352" w:name="_Toc207804749"/>
      <w:bookmarkStart w:id="353" w:name="_Toc207868592"/>
      <w:r w:rsidRPr="006A0D99">
        <w:rPr>
          <w:rFonts w:hint="eastAsia"/>
          <w:color w:val="000000" w:themeColor="text1"/>
          <w:spacing w:val="105"/>
        </w:rPr>
        <w:lastRenderedPageBreak/>
        <w:t>参考文</w:t>
      </w:r>
      <w:r w:rsidRPr="006A0D99">
        <w:rPr>
          <w:rFonts w:hint="eastAsia"/>
          <w:color w:val="000000" w:themeColor="text1"/>
        </w:rPr>
        <w:t>献</w:t>
      </w:r>
      <w:bookmarkEnd w:id="351"/>
      <w:bookmarkEnd w:id="352"/>
      <w:bookmarkEnd w:id="353"/>
    </w:p>
    <w:p w14:paraId="2A3B20AE" w14:textId="77777777" w:rsidR="003F12A6" w:rsidRPr="006A0D99" w:rsidRDefault="003F12A6" w:rsidP="003F12A6">
      <w:pPr>
        <w:pStyle w:val="afffff2"/>
        <w:ind w:firstLine="420"/>
        <w:rPr>
          <w:color w:val="000000" w:themeColor="text1"/>
        </w:rPr>
      </w:pPr>
      <w:r w:rsidRPr="006A0D99">
        <w:rPr>
          <w:rFonts w:hint="eastAsia"/>
          <w:color w:val="000000" w:themeColor="text1"/>
        </w:rPr>
        <w:t>[1]  LY/T 2988-2018  森林生态系统碳储量计量指南</w:t>
      </w:r>
    </w:p>
    <w:p w14:paraId="39618F39" w14:textId="77777777" w:rsidR="003F12A6" w:rsidRPr="006A0D99" w:rsidRDefault="00432774" w:rsidP="00105817">
      <w:pPr>
        <w:pStyle w:val="afffff2"/>
        <w:ind w:firstLine="420"/>
        <w:rPr>
          <w:rFonts w:ascii="方正楷体_GBK" w:eastAsia="方正楷体_GBK"/>
          <w:color w:val="000000" w:themeColor="text1"/>
          <w:szCs w:val="21"/>
        </w:rPr>
      </w:pPr>
      <w:r w:rsidRPr="006A0D99">
        <w:rPr>
          <w:rFonts w:hint="eastAsia"/>
          <w:color w:val="000000" w:themeColor="text1"/>
        </w:rPr>
        <w:t>[</w:t>
      </w:r>
      <w:r w:rsidR="00105817" w:rsidRPr="006A0D99">
        <w:rPr>
          <w:rFonts w:hint="eastAsia"/>
          <w:color w:val="000000" w:themeColor="text1"/>
        </w:rPr>
        <w:t>2</w:t>
      </w:r>
      <w:r w:rsidRPr="006A0D99">
        <w:rPr>
          <w:rFonts w:hint="eastAsia"/>
          <w:color w:val="000000" w:themeColor="text1"/>
        </w:rPr>
        <w:t>]</w:t>
      </w:r>
      <w:r w:rsidR="00105817" w:rsidRPr="006A0D99">
        <w:rPr>
          <w:rFonts w:hint="eastAsia"/>
          <w:color w:val="000000" w:themeColor="text1"/>
        </w:rPr>
        <w:t xml:space="preserve">  </w:t>
      </w:r>
      <w:r w:rsidR="00105817" w:rsidRPr="006A0D99">
        <w:rPr>
          <w:rFonts w:ascii="方正楷体_GBK" w:eastAsia="方正楷体_GBK" w:hint="eastAsia"/>
          <w:color w:val="000000" w:themeColor="text1"/>
          <w:szCs w:val="21"/>
        </w:rPr>
        <w:t>栾福明</w:t>
      </w:r>
      <w:r w:rsidR="00105817" w:rsidRPr="006A0D99">
        <w:rPr>
          <w:rFonts w:ascii="ZBNJHM-38" w:hAnsi="ZBNJHM-38"/>
          <w:color w:val="000000" w:themeColor="text1"/>
          <w:szCs w:val="21"/>
        </w:rPr>
        <w:t>,</w:t>
      </w:r>
      <w:r w:rsidR="00105817" w:rsidRPr="006A0D99">
        <w:rPr>
          <w:rFonts w:ascii="方正楷体_GBK" w:eastAsia="方正楷体_GBK" w:hint="eastAsia"/>
          <w:color w:val="000000" w:themeColor="text1"/>
          <w:szCs w:val="21"/>
        </w:rPr>
        <w:t>张小雷</w:t>
      </w:r>
      <w:r w:rsidR="00105817" w:rsidRPr="006A0D99">
        <w:rPr>
          <w:rFonts w:ascii="ZBNJHM-38" w:hAnsi="ZBNJHM-38"/>
          <w:color w:val="000000" w:themeColor="text1"/>
          <w:szCs w:val="21"/>
        </w:rPr>
        <w:t>,</w:t>
      </w:r>
      <w:r w:rsidR="00105817" w:rsidRPr="006A0D99">
        <w:rPr>
          <w:rFonts w:ascii="方正楷体_GBK" w:eastAsia="方正楷体_GBK" w:hint="eastAsia"/>
          <w:color w:val="000000" w:themeColor="text1"/>
          <w:szCs w:val="21"/>
        </w:rPr>
        <w:t>熊黑钢</w:t>
      </w:r>
      <w:r w:rsidR="00105817" w:rsidRPr="006A0D99">
        <w:rPr>
          <w:rFonts w:ascii="ZBNJHM-38" w:hAnsi="ZBNJHM-38"/>
          <w:color w:val="000000" w:themeColor="text1"/>
          <w:szCs w:val="21"/>
        </w:rPr>
        <w:t>,</w:t>
      </w:r>
      <w:r w:rsidR="00105817" w:rsidRPr="006A0D99">
        <w:rPr>
          <w:rFonts w:ascii="方正楷体_GBK" w:eastAsia="方正楷体_GBK" w:hint="eastAsia"/>
          <w:color w:val="000000" w:themeColor="text1"/>
          <w:szCs w:val="21"/>
        </w:rPr>
        <w:t>等</w:t>
      </w:r>
      <w:r w:rsidR="00105817" w:rsidRPr="006A0D99">
        <w:rPr>
          <w:rFonts w:ascii="ZBNJHM-38" w:hAnsi="ZBNJHM-38"/>
          <w:color w:val="000000" w:themeColor="text1"/>
          <w:szCs w:val="21"/>
        </w:rPr>
        <w:t>.</w:t>
      </w:r>
      <w:r w:rsidR="00105817" w:rsidRPr="006A0D99">
        <w:rPr>
          <w:rFonts w:ascii="方正楷体_GBK" w:eastAsia="方正楷体_GBK" w:hint="eastAsia"/>
          <w:color w:val="000000" w:themeColor="text1"/>
          <w:szCs w:val="21"/>
        </w:rPr>
        <w:t>基于不同模型的土壤有机质含量高光谱反演比较分析[J].光谱学与光谱分析,</w:t>
      </w:r>
      <w:r w:rsidR="00105817" w:rsidRPr="006A0D99">
        <w:rPr>
          <w:rFonts w:ascii="方正楷体_GBK" w:eastAsia="方正楷体_GBK"/>
          <w:color w:val="000000" w:themeColor="text1"/>
          <w:szCs w:val="21"/>
        </w:rPr>
        <w:t>2013,33(1):</w:t>
      </w:r>
      <w:proofErr w:type="gramStart"/>
      <w:r w:rsidR="00105817" w:rsidRPr="006A0D99">
        <w:rPr>
          <w:rFonts w:ascii="方正楷体_GBK" w:eastAsia="方正楷体_GBK"/>
          <w:color w:val="000000" w:themeColor="text1"/>
          <w:szCs w:val="21"/>
        </w:rPr>
        <w:t>196-200.</w:t>
      </w:r>
      <w:proofErr w:type="gramEnd"/>
    </w:p>
    <w:p w14:paraId="6EC059A4" w14:textId="77777777" w:rsidR="00105817" w:rsidRPr="006A0D99" w:rsidRDefault="00105817" w:rsidP="00105817">
      <w:pPr>
        <w:pStyle w:val="afffff2"/>
        <w:ind w:firstLine="420"/>
        <w:rPr>
          <w:rFonts w:ascii="方正楷体_GBK" w:eastAsia="方正楷体_GBK"/>
          <w:color w:val="000000" w:themeColor="text1"/>
          <w:szCs w:val="21"/>
        </w:rPr>
      </w:pPr>
      <w:r w:rsidRPr="006A0D99">
        <w:rPr>
          <w:rFonts w:ascii="方正楷体_GBK" w:eastAsia="方正楷体_GBK" w:hint="eastAsia"/>
          <w:color w:val="000000" w:themeColor="text1"/>
          <w:szCs w:val="21"/>
        </w:rPr>
        <w:t>[3]  周伟,谢利娟,杨晗,等.基于高光谱的三江源区土壤有机质含量反演[J].土壤通报,2021,52(3):</w:t>
      </w:r>
      <w:proofErr w:type="gramStart"/>
      <w:r w:rsidRPr="006A0D99">
        <w:rPr>
          <w:rFonts w:ascii="方正楷体_GBK" w:eastAsia="方正楷体_GBK" w:hint="eastAsia"/>
          <w:color w:val="000000" w:themeColor="text1"/>
          <w:szCs w:val="21"/>
        </w:rPr>
        <w:t>564-574.</w:t>
      </w:r>
      <w:proofErr w:type="gramEnd"/>
    </w:p>
    <w:p w14:paraId="643BE3E9" w14:textId="77777777" w:rsidR="00105817" w:rsidRDefault="00105817" w:rsidP="00105817">
      <w:pPr>
        <w:pStyle w:val="afffff2"/>
        <w:ind w:firstLine="420"/>
      </w:pPr>
      <w:r>
        <w:rPr>
          <w:rFonts w:ascii="方正楷体_GBK" w:eastAsia="方正楷体_GBK" w:hint="eastAsia"/>
          <w:color w:val="231F20"/>
          <w:szCs w:val="21"/>
        </w:rPr>
        <w:t xml:space="preserve">[4]  </w:t>
      </w:r>
      <w:r w:rsidRPr="00105817">
        <w:rPr>
          <w:rFonts w:ascii="方正楷体_GBK" w:eastAsia="方正楷体_GBK" w:hint="eastAsia"/>
          <w:color w:val="231F20"/>
          <w:szCs w:val="21"/>
        </w:rPr>
        <w:t>于雷,洪永胜,耿雷,等.基于偏最小二乘回归的土壤有机质含量高光谱估算[J].农业工程学报,2015,31(14):</w:t>
      </w:r>
      <w:proofErr w:type="gramStart"/>
      <w:r w:rsidRPr="00105817">
        <w:rPr>
          <w:rFonts w:ascii="方正楷体_GBK" w:eastAsia="方正楷体_GBK"/>
          <w:color w:val="231F20"/>
          <w:szCs w:val="21"/>
        </w:rPr>
        <w:t>103-109.</w:t>
      </w:r>
      <w:proofErr w:type="gramEnd"/>
    </w:p>
    <w:p w14:paraId="68A33AE2" w14:textId="77777777" w:rsidR="003F12A6" w:rsidRDefault="00DC279F" w:rsidP="00DC279F">
      <w:pPr>
        <w:pStyle w:val="af2"/>
        <w:numPr>
          <w:ilvl w:val="0"/>
          <w:numId w:val="0"/>
        </w:numPr>
        <w:ind w:left="851"/>
        <w:jc w:val="center"/>
      </w:pPr>
      <w:bookmarkStart w:id="354" w:name="BookMark8"/>
      <w:bookmarkEnd w:id="350"/>
      <w:r>
        <w:rPr>
          <w:noProof/>
        </w:rPr>
        <w:drawing>
          <wp:inline distT="0" distB="0" distL="0" distR="0" wp14:anchorId="59999C6B" wp14:editId="75129CA5">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485900" cy="317500"/>
                    </a:xfrm>
                    <a:prstGeom prst="rect">
                      <a:avLst/>
                    </a:prstGeom>
                  </pic:spPr>
                </pic:pic>
              </a:graphicData>
            </a:graphic>
          </wp:inline>
        </w:drawing>
      </w:r>
      <w:bookmarkEnd w:id="354"/>
    </w:p>
    <w:sectPr w:rsidR="003F12A6" w:rsidSect="00817D3B">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DE646" w14:textId="77777777" w:rsidR="00A23102" w:rsidRDefault="00A23102">
      <w:pPr>
        <w:spacing w:line="240" w:lineRule="auto"/>
      </w:pPr>
      <w:r>
        <w:separator/>
      </w:r>
    </w:p>
  </w:endnote>
  <w:endnote w:type="continuationSeparator" w:id="0">
    <w:p w14:paraId="1C69919C" w14:textId="77777777" w:rsidR="00A23102" w:rsidRDefault="00A231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方正楷体_GBK">
    <w:altName w:val="宋体"/>
    <w:panose1 w:val="00000000000000000000"/>
    <w:charset w:val="86"/>
    <w:family w:val="roman"/>
    <w:notTrueType/>
    <w:pitch w:val="default"/>
    <w:sig w:usb0="00000001" w:usb1="080E0000" w:usb2="00000010" w:usb3="00000000" w:csb0="00040000" w:csb1="00000000"/>
  </w:font>
  <w:font w:name="ZBNJHM-38">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8E528" w14:textId="77777777" w:rsidR="008C7DD0" w:rsidRDefault="008C7DD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EFC62" w14:textId="7A1678E1" w:rsidR="008C7DD0" w:rsidRPr="00817D3B" w:rsidRDefault="00817D3B" w:rsidP="00817D3B">
    <w:pPr>
      <w:pStyle w:val="affffe"/>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3D66" w14:textId="77777777" w:rsidR="008C7DD0" w:rsidRDefault="008C7DD0" w:rsidP="00817D3B">
    <w:pPr>
      <w:pStyle w:val="afffff"/>
    </w:pPr>
    <w:r>
      <w:fldChar w:fldCharType="begin"/>
    </w:r>
    <w:r>
      <w:instrText>PAGE   \* MERGEFORMAT</w:instrText>
    </w:r>
    <w:r>
      <w:fldChar w:fldCharType="separate"/>
    </w:r>
    <w:r w:rsidRPr="00273E4A">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51A2C" w14:textId="77777777" w:rsidR="008C7DD0" w:rsidRDefault="008C7DD0">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6113C" w14:textId="77777777" w:rsidR="008C7DD0" w:rsidRDefault="008C7DD0">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FA5B1" w14:textId="074B9CBE" w:rsidR="008C7DD0" w:rsidRPr="00817D3B" w:rsidRDefault="00817D3B" w:rsidP="00817D3B">
    <w:pPr>
      <w:pStyle w:val="affffe"/>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B6FE8" w14:textId="77777777" w:rsidR="008C7DD0" w:rsidRDefault="008C7DD0" w:rsidP="00817D3B">
    <w:pPr>
      <w:pStyle w:val="afffff"/>
    </w:pPr>
    <w:r>
      <w:fldChar w:fldCharType="begin"/>
    </w:r>
    <w:r>
      <w:instrText>PAGE   \* MERGEFORMAT</w:instrText>
    </w:r>
    <w:r>
      <w:fldChar w:fldCharType="separate"/>
    </w:r>
    <w:r w:rsidR="00817D3B" w:rsidRPr="00817D3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5FB98" w14:textId="60DE43F0" w:rsidR="00817D3B" w:rsidRPr="00817D3B" w:rsidRDefault="00817D3B" w:rsidP="00817D3B">
    <w:pPr>
      <w:pStyle w:val="affffe"/>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400E" w14:textId="77777777" w:rsidR="00817D3B" w:rsidRDefault="00817D3B" w:rsidP="00817D3B">
    <w:pPr>
      <w:pStyle w:val="afffff"/>
    </w:pPr>
    <w:r>
      <w:fldChar w:fldCharType="begin"/>
    </w:r>
    <w:r>
      <w:instrText>PAGE   \* MERGEFORMAT</w:instrText>
    </w:r>
    <w:r>
      <w:fldChar w:fldCharType="separate"/>
    </w:r>
    <w:r w:rsidRPr="00817D3B">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372AB" w14:textId="42E7FA8B" w:rsidR="008C7DD0" w:rsidRPr="00817D3B" w:rsidRDefault="00817D3B" w:rsidP="00817D3B">
    <w:pPr>
      <w:pStyle w:val="affffe"/>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4A876" w14:textId="77777777" w:rsidR="008C7DD0" w:rsidRDefault="008C7DD0" w:rsidP="00817D3B">
    <w:pPr>
      <w:pStyle w:val="afffff"/>
    </w:pPr>
    <w:r>
      <w:fldChar w:fldCharType="begin"/>
    </w:r>
    <w:r>
      <w:instrText>PAGE   \* MERGEFORMAT</w:instrText>
    </w:r>
    <w:r>
      <w:fldChar w:fldCharType="separate"/>
    </w:r>
    <w:r w:rsidR="00817D3B" w:rsidRPr="00817D3B">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76C78" w14:textId="77777777" w:rsidR="00A23102" w:rsidRDefault="00A23102">
      <w:pPr>
        <w:spacing w:line="240" w:lineRule="auto"/>
      </w:pPr>
      <w:r>
        <w:separator/>
      </w:r>
    </w:p>
  </w:footnote>
  <w:footnote w:type="continuationSeparator" w:id="0">
    <w:p w14:paraId="31393847" w14:textId="77777777" w:rsidR="00A23102" w:rsidRDefault="00A231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D2AAA" w14:textId="77777777" w:rsidR="008C7DD0" w:rsidRDefault="008C7DD0">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DED66" w14:textId="499A3940" w:rsidR="008C7DD0" w:rsidRPr="00817D3B" w:rsidRDefault="00817D3B" w:rsidP="00817D3B">
    <w:pPr>
      <w:pStyle w:val="afffff8"/>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CF232" w14:textId="77777777" w:rsidR="008C7DD0" w:rsidRDefault="008C7DD0" w:rsidP="00817D3B">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6E9AE" w14:textId="77777777" w:rsidR="008C7DD0" w:rsidRDefault="008C7DD0">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B781" w14:textId="77777777" w:rsidR="008C7DD0" w:rsidRDefault="008C7DD0">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999E3" w14:textId="51FFE2B2" w:rsidR="008C7DD0" w:rsidRPr="00817D3B" w:rsidRDefault="00817D3B" w:rsidP="00817D3B">
    <w:pPr>
      <w:pStyle w:val="afffff8"/>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E8E7E" w14:textId="77777777" w:rsidR="008C7DD0" w:rsidRDefault="008C7DD0" w:rsidP="00817D3B">
    <w:pPr>
      <w:pStyle w:val="afffff7"/>
    </w:pPr>
    <w:r>
      <w:fldChar w:fldCharType="begin"/>
    </w:r>
    <w:r>
      <w:instrText xml:space="preserve"> STYLEREF  标准文件_文件编号  \* MERGEFORMAT </w:instrText>
    </w:r>
    <w:r>
      <w:fldChar w:fldCharType="separate"/>
    </w:r>
    <w:r w:rsidR="00817D3B">
      <w:rPr>
        <w:noProof/>
      </w:rPr>
      <w:t>T/GXAS XXXX</w:t>
    </w:r>
    <w:r w:rsidR="00817D3B">
      <w:rPr>
        <w:noProof/>
      </w:rPr>
      <w:t>—</w:t>
    </w:r>
    <w:r w:rsidR="00817D3B">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49431" w14:textId="0515A6A2" w:rsidR="00817D3B" w:rsidRPr="00817D3B" w:rsidRDefault="00817D3B" w:rsidP="00817D3B">
    <w:pPr>
      <w:pStyle w:val="afffff8"/>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BD8FA" w14:textId="77777777" w:rsidR="00817D3B" w:rsidRDefault="00817D3B" w:rsidP="00817D3B">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D7E3E" w14:textId="1AB4238C" w:rsidR="008C7DD0" w:rsidRPr="00817D3B" w:rsidRDefault="00817D3B" w:rsidP="00817D3B">
    <w:pPr>
      <w:pStyle w:val="afffff8"/>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CF220" w14:textId="7698AAE6" w:rsidR="008C7DD0" w:rsidRDefault="008C7DD0" w:rsidP="00817D3B">
    <w:pPr>
      <w:pStyle w:val="afffff7"/>
    </w:pPr>
    <w:r>
      <w:fldChar w:fldCharType="begin"/>
    </w:r>
    <w:r>
      <w:instrText xml:space="preserve"> STYLEREF  标准文件_文件编号  \* MERGEFORMAT </w:instrText>
    </w:r>
    <w:r>
      <w:fldChar w:fldCharType="separate"/>
    </w:r>
    <w:r w:rsidR="00817D3B">
      <w:rPr>
        <w:noProof/>
      </w:rPr>
      <w:t>T/GXAS XXXX</w:t>
    </w:r>
    <w:r w:rsidR="00817D3B">
      <w:rPr>
        <w:noProof/>
      </w:rPr>
      <w:t>—</w:t>
    </w:r>
    <w:r w:rsidR="00817D3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zh-CN"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zh-CN" w:vendorID="64" w:dllVersion="131077" w:nlCheck="1" w:checkStyle="1"/>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2CA3"/>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459"/>
    <w:rsid w:val="00060C2E"/>
    <w:rsid w:val="00061033"/>
    <w:rsid w:val="000619E9"/>
    <w:rsid w:val="000622D4"/>
    <w:rsid w:val="0006357D"/>
    <w:rsid w:val="00067F1E"/>
    <w:rsid w:val="00071CC0"/>
    <w:rsid w:val="00071CFC"/>
    <w:rsid w:val="0007250E"/>
    <w:rsid w:val="00073C8C"/>
    <w:rsid w:val="00077993"/>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4903"/>
    <w:rsid w:val="000A7311"/>
    <w:rsid w:val="000B060F"/>
    <w:rsid w:val="000B0B75"/>
    <w:rsid w:val="000B1592"/>
    <w:rsid w:val="000B1FF2"/>
    <w:rsid w:val="000B3CDA"/>
    <w:rsid w:val="000B6A0B"/>
    <w:rsid w:val="000C0F6C"/>
    <w:rsid w:val="000C11DB"/>
    <w:rsid w:val="000C13DB"/>
    <w:rsid w:val="000C1492"/>
    <w:rsid w:val="000C2FBD"/>
    <w:rsid w:val="000C4B41"/>
    <w:rsid w:val="000C57D6"/>
    <w:rsid w:val="000C6362"/>
    <w:rsid w:val="000C7666"/>
    <w:rsid w:val="000D0A9C"/>
    <w:rsid w:val="000D1795"/>
    <w:rsid w:val="000D329A"/>
    <w:rsid w:val="000D4B9C"/>
    <w:rsid w:val="000D4EB6"/>
    <w:rsid w:val="000D753B"/>
    <w:rsid w:val="000E3706"/>
    <w:rsid w:val="000E4C9E"/>
    <w:rsid w:val="000E6FD7"/>
    <w:rsid w:val="000E7144"/>
    <w:rsid w:val="000F06E1"/>
    <w:rsid w:val="000F0E3C"/>
    <w:rsid w:val="000F19D5"/>
    <w:rsid w:val="000F4050"/>
    <w:rsid w:val="000F4AEA"/>
    <w:rsid w:val="000F67E9"/>
    <w:rsid w:val="00104926"/>
    <w:rsid w:val="00105817"/>
    <w:rsid w:val="00113B1E"/>
    <w:rsid w:val="0011711C"/>
    <w:rsid w:val="00124E4F"/>
    <w:rsid w:val="001260B7"/>
    <w:rsid w:val="001265CB"/>
    <w:rsid w:val="00127FA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C0B"/>
    <w:rsid w:val="00187A0B"/>
    <w:rsid w:val="00190087"/>
    <w:rsid w:val="001913C4"/>
    <w:rsid w:val="0019348F"/>
    <w:rsid w:val="00193A07"/>
    <w:rsid w:val="00194C95"/>
    <w:rsid w:val="00195C34"/>
    <w:rsid w:val="00196EF5"/>
    <w:rsid w:val="001A1A53"/>
    <w:rsid w:val="001A234A"/>
    <w:rsid w:val="001A4CF3"/>
    <w:rsid w:val="001A6696"/>
    <w:rsid w:val="001A6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5D8"/>
    <w:rsid w:val="001E73AB"/>
    <w:rsid w:val="001F092D"/>
    <w:rsid w:val="001F143A"/>
    <w:rsid w:val="001F1605"/>
    <w:rsid w:val="001F2508"/>
    <w:rsid w:val="001F4816"/>
    <w:rsid w:val="001F69B4"/>
    <w:rsid w:val="001F77C7"/>
    <w:rsid w:val="00200183"/>
    <w:rsid w:val="00200333"/>
    <w:rsid w:val="00200DA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E4A"/>
    <w:rsid w:val="0027788A"/>
    <w:rsid w:val="002801C7"/>
    <w:rsid w:val="00281BB8"/>
    <w:rsid w:val="00281E9E"/>
    <w:rsid w:val="00282405"/>
    <w:rsid w:val="00285170"/>
    <w:rsid w:val="00285361"/>
    <w:rsid w:val="0028640B"/>
    <w:rsid w:val="00292D60"/>
    <w:rsid w:val="00293B30"/>
    <w:rsid w:val="00294D34"/>
    <w:rsid w:val="00294E3B"/>
    <w:rsid w:val="00296193"/>
    <w:rsid w:val="00296C66"/>
    <w:rsid w:val="00296EBE"/>
    <w:rsid w:val="002974E3"/>
    <w:rsid w:val="002A084B"/>
    <w:rsid w:val="002A1260"/>
    <w:rsid w:val="002A1589"/>
    <w:rsid w:val="002A1608"/>
    <w:rsid w:val="002A25DC"/>
    <w:rsid w:val="002A314A"/>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FFB"/>
    <w:rsid w:val="00344605"/>
    <w:rsid w:val="003474AA"/>
    <w:rsid w:val="00350D1D"/>
    <w:rsid w:val="00351318"/>
    <w:rsid w:val="00352C83"/>
    <w:rsid w:val="00352F1A"/>
    <w:rsid w:val="00360A70"/>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D0519"/>
    <w:rsid w:val="003D0FF6"/>
    <w:rsid w:val="003D262C"/>
    <w:rsid w:val="003D4990"/>
    <w:rsid w:val="003D6D61"/>
    <w:rsid w:val="003E019F"/>
    <w:rsid w:val="003E091D"/>
    <w:rsid w:val="003E1C53"/>
    <w:rsid w:val="003E2A69"/>
    <w:rsid w:val="003E2D49"/>
    <w:rsid w:val="003E2FD4"/>
    <w:rsid w:val="003E49F6"/>
    <w:rsid w:val="003E660F"/>
    <w:rsid w:val="003F0841"/>
    <w:rsid w:val="003F12A6"/>
    <w:rsid w:val="003F23D3"/>
    <w:rsid w:val="003F3F08"/>
    <w:rsid w:val="003F49F1"/>
    <w:rsid w:val="003F6272"/>
    <w:rsid w:val="00400E72"/>
    <w:rsid w:val="00401400"/>
    <w:rsid w:val="00404869"/>
    <w:rsid w:val="00405884"/>
    <w:rsid w:val="00407D39"/>
    <w:rsid w:val="00411D42"/>
    <w:rsid w:val="0041477A"/>
    <w:rsid w:val="004167A3"/>
    <w:rsid w:val="004168D9"/>
    <w:rsid w:val="004227D9"/>
    <w:rsid w:val="00432774"/>
    <w:rsid w:val="00432DAA"/>
    <w:rsid w:val="00434305"/>
    <w:rsid w:val="00435DF7"/>
    <w:rsid w:val="0044083F"/>
    <w:rsid w:val="00441AE7"/>
    <w:rsid w:val="00445574"/>
    <w:rsid w:val="004467FB"/>
    <w:rsid w:val="00452D6B"/>
    <w:rsid w:val="00453688"/>
    <w:rsid w:val="00454484"/>
    <w:rsid w:val="0045517B"/>
    <w:rsid w:val="00463B77"/>
    <w:rsid w:val="00463C7B"/>
    <w:rsid w:val="004644A6"/>
    <w:rsid w:val="004659BD"/>
    <w:rsid w:val="00470775"/>
    <w:rsid w:val="004708A9"/>
    <w:rsid w:val="00473A00"/>
    <w:rsid w:val="004746B1"/>
    <w:rsid w:val="00474CA4"/>
    <w:rsid w:val="0047583F"/>
    <w:rsid w:val="00475D78"/>
    <w:rsid w:val="00475DE8"/>
    <w:rsid w:val="00477749"/>
    <w:rsid w:val="00481C44"/>
    <w:rsid w:val="00484936"/>
    <w:rsid w:val="00485C89"/>
    <w:rsid w:val="00486BE3"/>
    <w:rsid w:val="004905E4"/>
    <w:rsid w:val="00490A89"/>
    <w:rsid w:val="00490AB4"/>
    <w:rsid w:val="00492F02"/>
    <w:rsid w:val="00493005"/>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29B"/>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529"/>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56ECB"/>
    <w:rsid w:val="00561475"/>
    <w:rsid w:val="00562308"/>
    <w:rsid w:val="0056487B"/>
    <w:rsid w:val="00564FB9"/>
    <w:rsid w:val="00573D9E"/>
    <w:rsid w:val="005769F8"/>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624"/>
    <w:rsid w:val="005F0D9C"/>
    <w:rsid w:val="005F284E"/>
    <w:rsid w:val="005F7FAB"/>
    <w:rsid w:val="006015CE"/>
    <w:rsid w:val="00604784"/>
    <w:rsid w:val="00606419"/>
    <w:rsid w:val="00607D29"/>
    <w:rsid w:val="00611784"/>
    <w:rsid w:val="00612952"/>
    <w:rsid w:val="00614874"/>
    <w:rsid w:val="00614CC1"/>
    <w:rsid w:val="00615A9D"/>
    <w:rsid w:val="00616760"/>
    <w:rsid w:val="00617387"/>
    <w:rsid w:val="006205D6"/>
    <w:rsid w:val="006252D8"/>
    <w:rsid w:val="006259BC"/>
    <w:rsid w:val="0062636B"/>
    <w:rsid w:val="00631B75"/>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ED1"/>
    <w:rsid w:val="006840A6"/>
    <w:rsid w:val="006850CD"/>
    <w:rsid w:val="00685AAB"/>
    <w:rsid w:val="006A07AA"/>
    <w:rsid w:val="006A0D99"/>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347"/>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5C6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977"/>
    <w:rsid w:val="0075449A"/>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45C"/>
    <w:rsid w:val="007B5A3D"/>
    <w:rsid w:val="007B5B95"/>
    <w:rsid w:val="007B6032"/>
    <w:rsid w:val="007B68EA"/>
    <w:rsid w:val="007B7453"/>
    <w:rsid w:val="007C2D89"/>
    <w:rsid w:val="007C4593"/>
    <w:rsid w:val="007C5309"/>
    <w:rsid w:val="007C6069"/>
    <w:rsid w:val="007C6CDD"/>
    <w:rsid w:val="007D06C4"/>
    <w:rsid w:val="007D1352"/>
    <w:rsid w:val="007D2508"/>
    <w:rsid w:val="007D346A"/>
    <w:rsid w:val="007D5A1B"/>
    <w:rsid w:val="007D6518"/>
    <w:rsid w:val="007D76BD"/>
    <w:rsid w:val="007E0BF1"/>
    <w:rsid w:val="007F0ED8"/>
    <w:rsid w:val="007F0F63"/>
    <w:rsid w:val="007F75CE"/>
    <w:rsid w:val="008013A4"/>
    <w:rsid w:val="008027CE"/>
    <w:rsid w:val="00802F42"/>
    <w:rsid w:val="00803035"/>
    <w:rsid w:val="00804383"/>
    <w:rsid w:val="00804BB7"/>
    <w:rsid w:val="00804D41"/>
    <w:rsid w:val="00810257"/>
    <w:rsid w:val="008104F5"/>
    <w:rsid w:val="00811072"/>
    <w:rsid w:val="00811369"/>
    <w:rsid w:val="00815419"/>
    <w:rsid w:val="008163C8"/>
    <w:rsid w:val="008164A1"/>
    <w:rsid w:val="00817325"/>
    <w:rsid w:val="00817D3B"/>
    <w:rsid w:val="00820854"/>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501F"/>
    <w:rsid w:val="008603CE"/>
    <w:rsid w:val="008620FC"/>
    <w:rsid w:val="008627A5"/>
    <w:rsid w:val="00863E05"/>
    <w:rsid w:val="00865ACA"/>
    <w:rsid w:val="00865D28"/>
    <w:rsid w:val="00865F85"/>
    <w:rsid w:val="00867C10"/>
    <w:rsid w:val="00870439"/>
    <w:rsid w:val="00870DA1"/>
    <w:rsid w:val="00880E3F"/>
    <w:rsid w:val="00881ECB"/>
    <w:rsid w:val="00883F93"/>
    <w:rsid w:val="00884DB3"/>
    <w:rsid w:val="00885A9D"/>
    <w:rsid w:val="008864F6"/>
    <w:rsid w:val="0089049D"/>
    <w:rsid w:val="008928C9"/>
    <w:rsid w:val="008930CB"/>
    <w:rsid w:val="008938DC"/>
    <w:rsid w:val="008939A9"/>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39E0"/>
    <w:rsid w:val="008C3EBA"/>
    <w:rsid w:val="008C475E"/>
    <w:rsid w:val="008C619A"/>
    <w:rsid w:val="008C7DD0"/>
    <w:rsid w:val="008D0CE8"/>
    <w:rsid w:val="008D2D1D"/>
    <w:rsid w:val="008D453D"/>
    <w:rsid w:val="008D53AD"/>
    <w:rsid w:val="008D562B"/>
    <w:rsid w:val="008D5733"/>
    <w:rsid w:val="008D622B"/>
    <w:rsid w:val="008D666C"/>
    <w:rsid w:val="008D7B54"/>
    <w:rsid w:val="008E0C9D"/>
    <w:rsid w:val="008E1404"/>
    <w:rsid w:val="008E1648"/>
    <w:rsid w:val="008E1B3E"/>
    <w:rsid w:val="008E1C78"/>
    <w:rsid w:val="008E2319"/>
    <w:rsid w:val="008E4BB6"/>
    <w:rsid w:val="008E5518"/>
    <w:rsid w:val="008E6A84"/>
    <w:rsid w:val="008F0CDC"/>
    <w:rsid w:val="008F17A3"/>
    <w:rsid w:val="008F1ED3"/>
    <w:rsid w:val="008F4C29"/>
    <w:rsid w:val="008F5520"/>
    <w:rsid w:val="008F70BD"/>
    <w:rsid w:val="008F788F"/>
    <w:rsid w:val="008F7EA2"/>
    <w:rsid w:val="00901329"/>
    <w:rsid w:val="00902722"/>
    <w:rsid w:val="009027BC"/>
    <w:rsid w:val="009062E6"/>
    <w:rsid w:val="00911BE5"/>
    <w:rsid w:val="00913CA9"/>
    <w:rsid w:val="009145AE"/>
    <w:rsid w:val="009146CE"/>
    <w:rsid w:val="00914CA7"/>
    <w:rsid w:val="00915C3E"/>
    <w:rsid w:val="009161A8"/>
    <w:rsid w:val="00923DA5"/>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2DA"/>
    <w:rsid w:val="0096381A"/>
    <w:rsid w:val="00964B57"/>
    <w:rsid w:val="00965E04"/>
    <w:rsid w:val="009674AD"/>
    <w:rsid w:val="00970CDC"/>
    <w:rsid w:val="00975727"/>
    <w:rsid w:val="00977010"/>
    <w:rsid w:val="009772C6"/>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4F5"/>
    <w:rsid w:val="009A278C"/>
    <w:rsid w:val="009A2BC2"/>
    <w:rsid w:val="009A42C1"/>
    <w:rsid w:val="009A5429"/>
    <w:rsid w:val="009A72AD"/>
    <w:rsid w:val="009B09E0"/>
    <w:rsid w:val="009B0BC5"/>
    <w:rsid w:val="009B1247"/>
    <w:rsid w:val="009B6029"/>
    <w:rsid w:val="009B6971"/>
    <w:rsid w:val="009C03FB"/>
    <w:rsid w:val="009C27F1"/>
    <w:rsid w:val="009C3152"/>
    <w:rsid w:val="009C3257"/>
    <w:rsid w:val="009C4CFA"/>
    <w:rsid w:val="009C5070"/>
    <w:rsid w:val="009D112C"/>
    <w:rsid w:val="009D1385"/>
    <w:rsid w:val="009D47FA"/>
    <w:rsid w:val="009D4C5B"/>
    <w:rsid w:val="009D50D2"/>
    <w:rsid w:val="009D6BCA"/>
    <w:rsid w:val="009D7CB6"/>
    <w:rsid w:val="009E0F62"/>
    <w:rsid w:val="009E4A58"/>
    <w:rsid w:val="009E5A2D"/>
    <w:rsid w:val="009E5AB2"/>
    <w:rsid w:val="009E6219"/>
    <w:rsid w:val="009F03B3"/>
    <w:rsid w:val="009F236D"/>
    <w:rsid w:val="00A0096C"/>
    <w:rsid w:val="00A01757"/>
    <w:rsid w:val="00A028C0"/>
    <w:rsid w:val="00A02BAE"/>
    <w:rsid w:val="00A04AF5"/>
    <w:rsid w:val="00A06A6B"/>
    <w:rsid w:val="00A07E47"/>
    <w:rsid w:val="00A129D0"/>
    <w:rsid w:val="00A12C33"/>
    <w:rsid w:val="00A138BA"/>
    <w:rsid w:val="00A14C8E"/>
    <w:rsid w:val="00A153D9"/>
    <w:rsid w:val="00A15F09"/>
    <w:rsid w:val="00A169B6"/>
    <w:rsid w:val="00A2271D"/>
    <w:rsid w:val="00A23102"/>
    <w:rsid w:val="00A237D5"/>
    <w:rsid w:val="00A30EFC"/>
    <w:rsid w:val="00A31984"/>
    <w:rsid w:val="00A32D73"/>
    <w:rsid w:val="00A3367B"/>
    <w:rsid w:val="00A33C67"/>
    <w:rsid w:val="00A35423"/>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545D"/>
    <w:rsid w:val="00A67866"/>
    <w:rsid w:val="00A70B07"/>
    <w:rsid w:val="00A723F8"/>
    <w:rsid w:val="00A72EE0"/>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383F"/>
    <w:rsid w:val="00AA4286"/>
    <w:rsid w:val="00AA456B"/>
    <w:rsid w:val="00AA57F5"/>
    <w:rsid w:val="00AA6401"/>
    <w:rsid w:val="00AA672E"/>
    <w:rsid w:val="00AA6EC9"/>
    <w:rsid w:val="00AB11AA"/>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184"/>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58"/>
    <w:rsid w:val="00BA5B9E"/>
    <w:rsid w:val="00BA7C9A"/>
    <w:rsid w:val="00BB4E13"/>
    <w:rsid w:val="00BB5F8F"/>
    <w:rsid w:val="00BB657A"/>
    <w:rsid w:val="00BC1A4E"/>
    <w:rsid w:val="00BC2711"/>
    <w:rsid w:val="00BC5DC7"/>
    <w:rsid w:val="00BC6B8B"/>
    <w:rsid w:val="00BC73D8"/>
    <w:rsid w:val="00BD52D7"/>
    <w:rsid w:val="00BD5AD2"/>
    <w:rsid w:val="00BE03B5"/>
    <w:rsid w:val="00BE22F3"/>
    <w:rsid w:val="00BE5B52"/>
    <w:rsid w:val="00BE7B8D"/>
    <w:rsid w:val="00BF0993"/>
    <w:rsid w:val="00BF10A9"/>
    <w:rsid w:val="00BF1703"/>
    <w:rsid w:val="00BF231C"/>
    <w:rsid w:val="00BF51E5"/>
    <w:rsid w:val="00BF74A6"/>
    <w:rsid w:val="00C013AD"/>
    <w:rsid w:val="00C04904"/>
    <w:rsid w:val="00C053E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F50"/>
    <w:rsid w:val="00C44BF5"/>
    <w:rsid w:val="00C521D6"/>
    <w:rsid w:val="00C55232"/>
    <w:rsid w:val="00C553A4"/>
    <w:rsid w:val="00C55A06"/>
    <w:rsid w:val="00C55D03"/>
    <w:rsid w:val="00C601BC"/>
    <w:rsid w:val="00C6329F"/>
    <w:rsid w:val="00C63340"/>
    <w:rsid w:val="00C643F9"/>
    <w:rsid w:val="00C64E95"/>
    <w:rsid w:val="00C6511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7AD"/>
    <w:rsid w:val="00CE5A53"/>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4C"/>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5EF0"/>
    <w:rsid w:val="00D66846"/>
    <w:rsid w:val="00D671CA"/>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3F85"/>
    <w:rsid w:val="00DB498B"/>
    <w:rsid w:val="00DB66CA"/>
    <w:rsid w:val="00DB6BCA"/>
    <w:rsid w:val="00DB6F54"/>
    <w:rsid w:val="00DB73F7"/>
    <w:rsid w:val="00DC0321"/>
    <w:rsid w:val="00DC279F"/>
    <w:rsid w:val="00DC3067"/>
    <w:rsid w:val="00DC370B"/>
    <w:rsid w:val="00DC5B90"/>
    <w:rsid w:val="00DC6F92"/>
    <w:rsid w:val="00DD00FF"/>
    <w:rsid w:val="00DD0619"/>
    <w:rsid w:val="00DD07FB"/>
    <w:rsid w:val="00DD25C6"/>
    <w:rsid w:val="00DD4FE5"/>
    <w:rsid w:val="00DD54B0"/>
    <w:rsid w:val="00DD57EE"/>
    <w:rsid w:val="00DD5DDB"/>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651"/>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0D7B"/>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60A"/>
    <w:rsid w:val="00E94AF0"/>
    <w:rsid w:val="00E95D13"/>
    <w:rsid w:val="00E95DD3"/>
    <w:rsid w:val="00E969D5"/>
    <w:rsid w:val="00EA0610"/>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C7D"/>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217"/>
    <w:rsid w:val="00F25BB6"/>
    <w:rsid w:val="00F26B7E"/>
    <w:rsid w:val="00F27A3B"/>
    <w:rsid w:val="00F32780"/>
    <w:rsid w:val="00F33817"/>
    <w:rsid w:val="00F420D5"/>
    <w:rsid w:val="00F451EA"/>
    <w:rsid w:val="00F45447"/>
    <w:rsid w:val="00F456C6"/>
    <w:rsid w:val="00F4577B"/>
    <w:rsid w:val="00F46496"/>
    <w:rsid w:val="00F468BA"/>
    <w:rsid w:val="00F474D0"/>
    <w:rsid w:val="00F50179"/>
    <w:rsid w:val="00F515EE"/>
    <w:rsid w:val="00F56511"/>
    <w:rsid w:val="00F615D4"/>
    <w:rsid w:val="00F6194E"/>
    <w:rsid w:val="00F623AC"/>
    <w:rsid w:val="00F6412A"/>
    <w:rsid w:val="00F65893"/>
    <w:rsid w:val="00F66A4A"/>
    <w:rsid w:val="00F71E22"/>
    <w:rsid w:val="00F72142"/>
    <w:rsid w:val="00F728CE"/>
    <w:rsid w:val="00F72AE7"/>
    <w:rsid w:val="00F82D25"/>
    <w:rsid w:val="00F833BA"/>
    <w:rsid w:val="00F846F8"/>
    <w:rsid w:val="00F84DAB"/>
    <w:rsid w:val="00F84FD0"/>
    <w:rsid w:val="00F859A8"/>
    <w:rsid w:val="00F86D87"/>
    <w:rsid w:val="00F9069D"/>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C740D"/>
    <w:rsid w:val="00FD00E6"/>
    <w:rsid w:val="00FD09A1"/>
    <w:rsid w:val="00FD2A7C"/>
    <w:rsid w:val="00FD59EB"/>
    <w:rsid w:val="00FD7299"/>
    <w:rsid w:val="00FE1FBE"/>
    <w:rsid w:val="00FE3901"/>
    <w:rsid w:val="00FE39D3"/>
    <w:rsid w:val="00FE4BCE"/>
    <w:rsid w:val="00FE54AE"/>
    <w:rsid w:val="00FE576A"/>
    <w:rsid w:val="00FE7E79"/>
    <w:rsid w:val="00FF3E7D"/>
    <w:rsid w:val="00FF49B4"/>
    <w:rsid w:val="00FF5B99"/>
    <w:rsid w:val="00FF730C"/>
    <w:rsid w:val="00FF73F4"/>
    <w:rsid w:val="00FF7CE4"/>
    <w:rsid w:val="00FF7E39"/>
    <w:rsid w:val="02D92666"/>
    <w:rsid w:val="06AA444A"/>
    <w:rsid w:val="0F4277E5"/>
    <w:rsid w:val="146A26EA"/>
    <w:rsid w:val="163559AE"/>
    <w:rsid w:val="19A35C51"/>
    <w:rsid w:val="1B6C00C4"/>
    <w:rsid w:val="20A7451A"/>
    <w:rsid w:val="20CF69FF"/>
    <w:rsid w:val="26652250"/>
    <w:rsid w:val="2CDA0E5A"/>
    <w:rsid w:val="32060E72"/>
    <w:rsid w:val="382E0769"/>
    <w:rsid w:val="3A1677EA"/>
    <w:rsid w:val="4C294E36"/>
    <w:rsid w:val="5A1530F9"/>
    <w:rsid w:val="71866233"/>
    <w:rsid w:val="757A7E5C"/>
    <w:rsid w:val="7BA45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1" type="connector" idref="#直接箭头连接符 11"/>
        <o:r id="V:Rule2" type="connector" idref="#直接箭头连接符 11"/>
        <o:r id="V:Rule3" type="connector" idref="#直接箭头连接符 11"/>
        <o:r id="V:Rule4" type="connector" idref="#_x0000_s1070"/>
        <o:r id="V:Rule5" type="connector" idref="#_x0000_s1061"/>
        <o:r id="V:Rule6" type="connector" idref="#_x0000_s1063"/>
      </o:rules>
    </o:shapelayout>
  </w:shapeDefaults>
  <w:decimalSymbol w:val="."/>
  <w:listSeparator w:val=","/>
  <w14:docId w14:val="6B82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Web)"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semiHidden/>
    <w:unhideWhenUsed/>
    <w:qFormat/>
    <w:rPr>
      <w:rFonts w:ascii="Times New Roman" w:hAnsi="Times New Roman"/>
      <w:sz w:val="24"/>
      <w:szCs w:val="24"/>
    </w:rPr>
  </w:style>
  <w:style w:type="paragraph" w:styleId="affff3">
    <w:name w:val="Title"/>
    <w:basedOn w:val="afff5"/>
    <w:link w:val="Char5"/>
    <w:qFormat/>
    <w:pPr>
      <w:spacing w:before="240" w:after="60"/>
      <w:jc w:val="center"/>
      <w:outlineLvl w:val="0"/>
    </w:pPr>
    <w:rPr>
      <w:rFonts w:ascii="Arial" w:hAnsi="Arial" w:cs="Arial"/>
      <w:b/>
      <w:bCs/>
      <w:sz w:val="32"/>
      <w:szCs w:val="32"/>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b">
    <w:name w:val="Quote"/>
    <w:basedOn w:val="afff5"/>
    <w:next w:val="afff5"/>
    <w:link w:val="Char6"/>
    <w:uiPriority w:val="29"/>
    <w:qFormat/>
    <w:rPr>
      <w:i/>
      <w:iCs/>
      <w:color w:val="000000"/>
    </w:rPr>
  </w:style>
  <w:style w:type="character" w:customStyle="1" w:styleId="Char6">
    <w:name w:val="引用 Char"/>
    <w:link w:val="affffb"/>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7"/>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afterLines="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9">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afterLines="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afterLines="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afterLines="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2"/>
    <w:qFormat/>
    <w:pPr>
      <w:spacing w:beforeLines="0" w:afterLines="0" w:line="276" w:lineRule="auto"/>
    </w:pPr>
    <w:rPr>
      <w:rFonts w:ascii="宋体" w:eastAsia="宋体"/>
    </w:rPr>
  </w:style>
  <w:style w:type="paragraph" w:customStyle="1" w:styleId="affffffffffb">
    <w:name w:val="标准文件_引言二级无标题"/>
    <w:basedOn w:val="a8"/>
    <w:next w:val="afffff2"/>
    <w:qFormat/>
    <w:pPr>
      <w:spacing w:beforeLines="0" w:afterLines="0" w:line="276" w:lineRule="auto"/>
    </w:pPr>
    <w:rPr>
      <w:rFonts w:ascii="宋体" w:eastAsia="宋体"/>
    </w:rPr>
  </w:style>
  <w:style w:type="paragraph" w:customStyle="1" w:styleId="affffffffffc">
    <w:name w:val="标准文件_引言三级无标题"/>
    <w:basedOn w:val="a9"/>
    <w:qFormat/>
    <w:pPr>
      <w:spacing w:beforeLines="0" w:afterLines="0" w:line="276" w:lineRule="auto"/>
    </w:pPr>
    <w:rPr>
      <w:rFonts w:ascii="宋体" w:eastAsia="宋体"/>
    </w:rPr>
  </w:style>
  <w:style w:type="paragraph" w:customStyle="1" w:styleId="affffffffffd">
    <w:name w:val="标准文件_引言四级无标题"/>
    <w:basedOn w:val="aa"/>
    <w:next w:val="afffff2"/>
    <w:qFormat/>
    <w:pPr>
      <w:spacing w:beforeLines="0" w:afterLines="0" w:line="276" w:lineRule="auto"/>
    </w:pPr>
    <w:rPr>
      <w:rFonts w:ascii="宋体" w:eastAsia="宋体"/>
    </w:rPr>
  </w:style>
  <w:style w:type="paragraph" w:customStyle="1" w:styleId="affffffffffe">
    <w:name w:val="标准文件_引言五级无标题"/>
    <w:basedOn w:val="ab"/>
    <w:next w:val="afffff2"/>
    <w:qFormat/>
    <w:pPr>
      <w:spacing w:beforeLines="0" w:afterLines="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16753">
      <w:bodyDiv w:val="1"/>
      <w:marLeft w:val="0"/>
      <w:marRight w:val="0"/>
      <w:marTop w:val="0"/>
      <w:marBottom w:val="0"/>
      <w:divBdr>
        <w:top w:val="none" w:sz="0" w:space="0" w:color="auto"/>
        <w:left w:val="none" w:sz="0" w:space="0" w:color="auto"/>
        <w:bottom w:val="none" w:sz="0" w:space="0" w:color="auto"/>
        <w:right w:val="none" w:sz="0" w:space="0" w:color="auto"/>
      </w:divBdr>
      <w:divsChild>
        <w:div w:id="12827613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F97753" w:rsidRDefault="00F97753">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F97753" w:rsidRDefault="00F97753">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F97753" w:rsidRDefault="00F97753">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方正楷体_GBK">
    <w:altName w:val="宋体"/>
    <w:panose1 w:val="00000000000000000000"/>
    <w:charset w:val="86"/>
    <w:family w:val="roman"/>
    <w:notTrueType/>
    <w:pitch w:val="default"/>
    <w:sig w:usb0="00000001" w:usb1="080E0000" w:usb2="00000010" w:usb3="00000000" w:csb0="00040000" w:csb1="00000000"/>
  </w:font>
  <w:font w:name="ZBNJHM-38">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097D08"/>
    <w:rsid w:val="001C09EC"/>
    <w:rsid w:val="003C2CE9"/>
    <w:rsid w:val="004752B1"/>
    <w:rsid w:val="00716C5F"/>
    <w:rsid w:val="00953601"/>
    <w:rsid w:val="00A53EA8"/>
    <w:rsid w:val="00BD05E2"/>
    <w:rsid w:val="00C623AD"/>
    <w:rsid w:val="00CF0211"/>
    <w:rsid w:val="00D156DD"/>
    <w:rsid w:val="00D201C9"/>
    <w:rsid w:val="00E738F3"/>
    <w:rsid w:val="00E9360A"/>
    <w:rsid w:val="00F53012"/>
    <w:rsid w:val="00F97753"/>
    <w:rsid w:val="00FC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A53EA8"/>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6"/>
    <customShpInfo spid="_x0000_s1042"/>
    <customShpInfo spid="_x0000_s1043"/>
    <customShpInfo spid="_x0000_s1044"/>
    <customShpInfo spid="_x0000_s1045"/>
    <customShpInfo spid="_x0000_s1046"/>
    <customShpInfo spid="_x0000_s1048"/>
    <customShpInfo spid="_x0000_s1053"/>
    <customShpInfo spid="_x0000_s1055"/>
    <customShpInfo spid="_x0000_s1056"/>
    <customShpInfo spid="_x0000_s1059"/>
    <customShpInfo spid="_x0000_s1061"/>
    <customShpInfo spid="_x0000_s1062"/>
    <customShpInfo spid="_x0000_s1063"/>
    <customShpInfo spid="_x0000_s1070"/>
    <customShpInfo spid="_x0000_s104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300BBE-81F9-4EF3-AEA8-08EA0FCA4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1793</TotalTime>
  <Pages>1</Pages>
  <Words>1655</Words>
  <Characters>9436</Characters>
  <Application>Microsoft Office Word</Application>
  <DocSecurity>0</DocSecurity>
  <Lines>78</Lines>
  <Paragraphs>22</Paragraphs>
  <ScaleCrop>false</ScaleCrop>
  <Company>PCMI</Company>
  <LinksUpToDate>false</LinksUpToDate>
  <CharactersWithSpaces>11069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qiao</cp:lastModifiedBy>
  <cp:revision>45</cp:revision>
  <cp:lastPrinted>2021-02-02T08:22:00Z</cp:lastPrinted>
  <dcterms:created xsi:type="dcterms:W3CDTF">2023-04-25T06:51:00Z</dcterms:created>
  <dcterms:modified xsi:type="dcterms:W3CDTF">2025-09-04T00:55:00Z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eyJoZGlkIjoiOGY1ZjM2MjgzYWMzMmVlYjliNzc2M2M5ZmY3ZGY2NzMiLCJ1c2VySWQiOiI1MzA5NjMzNDAifQ==</vt:lpwstr>
  </property>
  <property fmtid="{D5CDD505-2E9C-101B-9397-08002B2CF9AE}" pid="16" name="KSOProductBuildVer">
    <vt:lpwstr>2052-12.1.0.21915</vt:lpwstr>
  </property>
  <property fmtid="{D5CDD505-2E9C-101B-9397-08002B2CF9AE}" pid="17" name="ICV">
    <vt:lpwstr>DC248DAF47764E6BB8B21B19401C5208_12</vt:lpwstr>
  </property>
</Properties>
</file>