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2B9974" w14:textId="77777777" w:rsidR="00296753" w:rsidRDefault="001622B9">
      <w:pPr>
        <w:spacing w:line="600" w:lineRule="exact"/>
        <w:jc w:val="center"/>
        <w:rPr>
          <w:rFonts w:ascii="黑体" w:eastAsia="黑体" w:hAnsi="黑体" w:cs="方正小标宋简体"/>
          <w:b/>
          <w:sz w:val="36"/>
          <w:szCs w:val="44"/>
        </w:rPr>
      </w:pPr>
      <w:r>
        <w:rPr>
          <w:rFonts w:ascii="黑体" w:eastAsia="黑体" w:hAnsi="黑体" w:cs="方正小标宋简体" w:hint="eastAsia"/>
          <w:b/>
          <w:sz w:val="36"/>
          <w:szCs w:val="44"/>
        </w:rPr>
        <w:t>团体标准《中药材草豆蔻林下种植技术规程》</w:t>
      </w:r>
    </w:p>
    <w:p w14:paraId="508FBFA8" w14:textId="77777777" w:rsidR="00296753" w:rsidRDefault="001622B9">
      <w:pPr>
        <w:spacing w:line="600" w:lineRule="exact"/>
        <w:jc w:val="center"/>
        <w:rPr>
          <w:rFonts w:ascii="黑体" w:eastAsia="黑体" w:hAnsi="黑体" w:cs="方正小标宋简体"/>
          <w:b/>
          <w:sz w:val="36"/>
          <w:szCs w:val="44"/>
        </w:rPr>
      </w:pPr>
      <w:r>
        <w:rPr>
          <w:rFonts w:ascii="黑体" w:eastAsia="黑体" w:hAnsi="黑体" w:cs="方正小标宋简体" w:hint="eastAsia"/>
          <w:b/>
          <w:sz w:val="36"/>
          <w:szCs w:val="44"/>
        </w:rPr>
        <w:t>（征求意见稿）编制说明</w:t>
      </w:r>
    </w:p>
    <w:p w14:paraId="74D2FC29" w14:textId="77777777" w:rsidR="00296753" w:rsidRDefault="00296753">
      <w:pPr>
        <w:autoSpaceDE w:val="0"/>
        <w:autoSpaceDN w:val="0"/>
        <w:adjustRightInd w:val="0"/>
        <w:spacing w:line="600" w:lineRule="exact"/>
        <w:ind w:firstLineChars="200" w:firstLine="640"/>
        <w:jc w:val="left"/>
        <w:rPr>
          <w:rFonts w:ascii="黑体" w:eastAsia="黑体" w:hAnsi="黑体" w:cs="仿宋_GB2312"/>
          <w:sz w:val="32"/>
          <w:szCs w:val="32"/>
        </w:rPr>
      </w:pPr>
    </w:p>
    <w:p w14:paraId="420FCD7C" w14:textId="77777777" w:rsidR="00296753" w:rsidRDefault="001622B9">
      <w:pPr>
        <w:autoSpaceDE w:val="0"/>
        <w:autoSpaceDN w:val="0"/>
        <w:adjustRightInd w:val="0"/>
        <w:spacing w:line="560" w:lineRule="exact"/>
        <w:ind w:firstLineChars="200" w:firstLine="640"/>
        <w:jc w:val="left"/>
        <w:rPr>
          <w:rFonts w:eastAsia="黑体"/>
          <w:sz w:val="32"/>
          <w:szCs w:val="32"/>
        </w:rPr>
      </w:pPr>
      <w:r>
        <w:rPr>
          <w:rFonts w:eastAsia="黑体"/>
          <w:sz w:val="32"/>
          <w:szCs w:val="32"/>
        </w:rPr>
        <w:t>一、</w:t>
      </w:r>
      <w:r>
        <w:rPr>
          <w:rFonts w:eastAsia="黑体" w:hint="eastAsia"/>
          <w:sz w:val="32"/>
          <w:szCs w:val="32"/>
        </w:rPr>
        <w:t>项目</w:t>
      </w:r>
      <w:r>
        <w:rPr>
          <w:rFonts w:eastAsia="黑体"/>
          <w:sz w:val="32"/>
          <w:szCs w:val="32"/>
        </w:rPr>
        <w:t>来源</w:t>
      </w:r>
    </w:p>
    <w:p w14:paraId="5F34A8AD" w14:textId="77777777" w:rsidR="00296753" w:rsidRDefault="001622B9">
      <w:pPr>
        <w:autoSpaceDE w:val="0"/>
        <w:autoSpaceDN w:val="0"/>
        <w:adjustRightInd w:val="0"/>
        <w:spacing w:line="560" w:lineRule="exact"/>
        <w:ind w:firstLineChars="200" w:firstLine="640"/>
        <w:jc w:val="left"/>
        <w:rPr>
          <w:rFonts w:ascii="仿宋_GB2312" w:eastAsia="仿宋_GB2312" w:hAnsi="宋体"/>
          <w:sz w:val="32"/>
          <w:szCs w:val="28"/>
          <w:lang w:val="zh-CN"/>
        </w:rPr>
      </w:pPr>
      <w:r>
        <w:rPr>
          <w:rFonts w:ascii="仿宋_GB2312" w:eastAsia="仿宋_GB2312" w:hAnsi="宋体" w:hint="eastAsia"/>
          <w:sz w:val="32"/>
          <w:szCs w:val="28"/>
          <w:lang w:val="zh-CN"/>
        </w:rPr>
        <w:t>根据广西标准化协会《关于下达202</w:t>
      </w:r>
      <w:r>
        <w:rPr>
          <w:rFonts w:ascii="仿宋_GB2312" w:eastAsia="仿宋_GB2312" w:hAnsi="宋体" w:hint="eastAsia"/>
          <w:sz w:val="32"/>
          <w:szCs w:val="28"/>
        </w:rPr>
        <w:t>4</w:t>
      </w:r>
      <w:r>
        <w:rPr>
          <w:rFonts w:ascii="仿宋_GB2312" w:eastAsia="仿宋_GB2312" w:hAnsi="宋体" w:hint="eastAsia"/>
          <w:sz w:val="32"/>
          <w:szCs w:val="28"/>
          <w:lang w:val="zh-CN"/>
        </w:rPr>
        <w:t>年第</w:t>
      </w:r>
      <w:r>
        <w:rPr>
          <w:rFonts w:ascii="仿宋_GB2312" w:eastAsia="仿宋_GB2312" w:hAnsi="宋体" w:hint="eastAsia"/>
          <w:sz w:val="32"/>
          <w:szCs w:val="28"/>
        </w:rPr>
        <w:t>三十一</w:t>
      </w:r>
      <w:r>
        <w:rPr>
          <w:rFonts w:ascii="仿宋_GB2312" w:eastAsia="仿宋_GB2312" w:hAnsi="宋体" w:hint="eastAsia"/>
          <w:sz w:val="32"/>
          <w:szCs w:val="28"/>
          <w:lang w:val="zh-CN"/>
        </w:rPr>
        <w:t>批团体标准制修订项目计划的通知》（桂标协</w:t>
      </w:r>
      <w:r>
        <w:rPr>
          <w:rFonts w:ascii="仿宋_GB2312" w:eastAsia="仿宋_GB2312" w:hAnsi="微软雅黑" w:cs="微软雅黑" w:hint="eastAsia"/>
          <w:sz w:val="32"/>
          <w:szCs w:val="28"/>
          <w:lang w:val="zh-CN"/>
        </w:rPr>
        <w:t>〔</w:t>
      </w:r>
      <w:r>
        <w:rPr>
          <w:rFonts w:ascii="仿宋_GB2312" w:eastAsia="仿宋_GB2312" w:hAnsi="宋体" w:hint="eastAsia"/>
          <w:sz w:val="32"/>
          <w:szCs w:val="28"/>
          <w:lang w:val="zh-CN"/>
        </w:rPr>
        <w:t>202</w:t>
      </w:r>
      <w:r>
        <w:rPr>
          <w:rFonts w:ascii="仿宋_GB2312" w:eastAsia="仿宋_GB2312" w:hAnsi="宋体" w:hint="eastAsia"/>
          <w:sz w:val="32"/>
          <w:szCs w:val="28"/>
        </w:rPr>
        <w:t>4</w:t>
      </w:r>
      <w:r>
        <w:rPr>
          <w:rFonts w:ascii="仿宋_GB2312" w:eastAsia="仿宋_GB2312" w:hAnsi="微软雅黑" w:cs="微软雅黑" w:hint="eastAsia"/>
          <w:sz w:val="32"/>
          <w:szCs w:val="28"/>
          <w:lang w:val="zh-CN"/>
        </w:rPr>
        <w:t>〕</w:t>
      </w:r>
      <w:r>
        <w:rPr>
          <w:rFonts w:ascii="仿宋_GB2312" w:eastAsia="仿宋_GB2312" w:hAnsi="宋体" w:hint="eastAsia"/>
          <w:sz w:val="32"/>
          <w:szCs w:val="28"/>
        </w:rPr>
        <w:t>235</w:t>
      </w:r>
      <w:r>
        <w:rPr>
          <w:rFonts w:ascii="仿宋_GB2312" w:eastAsia="仿宋_GB2312" w:hAnsi="宋体" w:hint="eastAsia"/>
          <w:sz w:val="32"/>
          <w:szCs w:val="28"/>
          <w:lang w:val="zh-CN"/>
        </w:rPr>
        <w:t>号）文件，由</w:t>
      </w:r>
      <w:r>
        <w:rPr>
          <w:rFonts w:ascii="仿宋_GB2312" w:eastAsia="仿宋_GB2312" w:hAnsi="宋体" w:hint="eastAsia"/>
          <w:sz w:val="32"/>
          <w:szCs w:val="28"/>
        </w:rPr>
        <w:t>广西林学会</w:t>
      </w:r>
      <w:r>
        <w:rPr>
          <w:rFonts w:ascii="仿宋_GB2312" w:eastAsia="仿宋_GB2312" w:hAnsi="宋体" w:hint="eastAsia"/>
          <w:sz w:val="32"/>
          <w:szCs w:val="28"/>
          <w:lang w:val="zh-CN"/>
        </w:rPr>
        <w:t>提出，广西壮族自治区国有博白林场、广西大学、广西中医药大学药学院、广西南方中药材种植集团有限公司、广西新方向现代农业发展有限公司、广西林学会共同起草的团体标准《林下草豆蔻生态栽培技术规程》（项目编号：202</w:t>
      </w:r>
      <w:r>
        <w:rPr>
          <w:rFonts w:ascii="仿宋_GB2312" w:eastAsia="仿宋_GB2312" w:hAnsi="宋体" w:hint="eastAsia"/>
          <w:sz w:val="32"/>
          <w:szCs w:val="28"/>
        </w:rPr>
        <w:t>4</w:t>
      </w:r>
      <w:r>
        <w:rPr>
          <w:rFonts w:ascii="仿宋_GB2312" w:eastAsia="仿宋_GB2312" w:hAnsi="宋体" w:hint="eastAsia"/>
          <w:sz w:val="32"/>
          <w:szCs w:val="28"/>
          <w:lang w:val="zh-CN"/>
        </w:rPr>
        <w:t>-</w:t>
      </w:r>
      <w:r>
        <w:rPr>
          <w:rFonts w:ascii="仿宋_GB2312" w:eastAsia="仿宋_GB2312" w:hAnsi="宋体" w:hint="eastAsia"/>
          <w:sz w:val="32"/>
          <w:szCs w:val="28"/>
        </w:rPr>
        <w:t>3101</w:t>
      </w:r>
      <w:r>
        <w:rPr>
          <w:rFonts w:ascii="仿宋_GB2312" w:eastAsia="仿宋_GB2312" w:hAnsi="宋体" w:hint="eastAsia"/>
          <w:sz w:val="32"/>
          <w:szCs w:val="28"/>
          <w:lang w:val="zh-CN"/>
        </w:rPr>
        <w:t>）获批立项。</w:t>
      </w:r>
    </w:p>
    <w:p w14:paraId="6F678F3D" w14:textId="77777777" w:rsidR="00296753" w:rsidRDefault="001622B9">
      <w:pPr>
        <w:autoSpaceDE w:val="0"/>
        <w:autoSpaceDN w:val="0"/>
        <w:adjustRightInd w:val="0"/>
        <w:spacing w:line="560" w:lineRule="exact"/>
        <w:ind w:firstLineChars="200" w:firstLine="640"/>
        <w:jc w:val="left"/>
        <w:rPr>
          <w:rFonts w:eastAsia="黑体"/>
          <w:sz w:val="32"/>
          <w:szCs w:val="32"/>
        </w:rPr>
      </w:pPr>
      <w:r>
        <w:rPr>
          <w:rFonts w:eastAsia="黑体"/>
          <w:sz w:val="32"/>
          <w:szCs w:val="32"/>
        </w:rPr>
        <w:t>二、制订本标准的重要性和必要性</w:t>
      </w:r>
    </w:p>
    <w:p w14:paraId="11B49F8A" w14:textId="77777777" w:rsidR="00296753" w:rsidRDefault="001622B9">
      <w:pPr>
        <w:widowControl/>
        <w:autoSpaceDE w:val="0"/>
        <w:autoSpaceDN w:val="0"/>
        <w:adjustRightInd w:val="0"/>
        <w:spacing w:line="560" w:lineRule="exact"/>
        <w:ind w:firstLineChars="200" w:firstLine="640"/>
        <w:jc w:val="left"/>
        <w:rPr>
          <w:rFonts w:eastAsia="仿宋_GB2312"/>
          <w:sz w:val="32"/>
          <w:szCs w:val="32"/>
        </w:rPr>
      </w:pPr>
      <w:r>
        <w:rPr>
          <w:rFonts w:eastAsia="仿宋_GB2312"/>
          <w:sz w:val="32"/>
          <w:szCs w:val="32"/>
        </w:rPr>
        <w:t>草豆蔻（海南山姜）</w:t>
      </w:r>
      <w:r>
        <w:rPr>
          <w:rFonts w:eastAsia="仿宋_GB2312"/>
          <w:i/>
          <w:sz w:val="32"/>
          <w:szCs w:val="32"/>
        </w:rPr>
        <w:t>Alpinia hainanensis</w:t>
      </w:r>
      <w:r>
        <w:rPr>
          <w:rFonts w:eastAsia="仿宋_GB2312"/>
          <w:sz w:val="32"/>
          <w:szCs w:val="32"/>
        </w:rPr>
        <w:t>，为姜科</w:t>
      </w:r>
      <w:r>
        <w:rPr>
          <w:rFonts w:eastAsia="仿宋_GB2312"/>
          <w:sz w:val="32"/>
          <w:szCs w:val="32"/>
        </w:rPr>
        <w:t>Zingiberaceae</w:t>
      </w:r>
      <w:r>
        <w:rPr>
          <w:rFonts w:eastAsia="仿宋_GB2312"/>
          <w:sz w:val="32"/>
          <w:szCs w:val="32"/>
        </w:rPr>
        <w:t>、山姜属</w:t>
      </w:r>
      <w:r>
        <w:rPr>
          <w:rFonts w:eastAsia="仿宋_GB2312"/>
          <w:i/>
          <w:sz w:val="32"/>
          <w:szCs w:val="32"/>
        </w:rPr>
        <w:t>Alpinia</w:t>
      </w:r>
      <w:r>
        <w:rPr>
          <w:rFonts w:eastAsia="仿宋_GB2312"/>
          <w:sz w:val="32"/>
          <w:szCs w:val="32"/>
        </w:rPr>
        <w:t>植物。其果实中的近成熟种子干燥后具有燥湿行气、温中止呕之功效，属中国著名南药。草豆蔻种子中含约</w:t>
      </w:r>
      <w:r>
        <w:rPr>
          <w:rFonts w:eastAsia="仿宋_GB2312"/>
          <w:sz w:val="32"/>
          <w:szCs w:val="32"/>
        </w:rPr>
        <w:t>1%</w:t>
      </w:r>
      <w:r>
        <w:rPr>
          <w:rFonts w:eastAsia="仿宋_GB2312"/>
          <w:sz w:val="32"/>
          <w:szCs w:val="32"/>
        </w:rPr>
        <w:t>的挥发油，具有很强的抗菌性，还富含</w:t>
      </w:r>
      <w:r>
        <w:rPr>
          <w:rFonts w:eastAsia="仿宋_GB2312" w:hint="eastAsia"/>
          <w:sz w:val="32"/>
          <w:szCs w:val="32"/>
        </w:rPr>
        <w:t>多种</w:t>
      </w:r>
      <w:r>
        <w:rPr>
          <w:rFonts w:eastAsia="仿宋_GB2312"/>
          <w:sz w:val="32"/>
          <w:szCs w:val="32"/>
        </w:rPr>
        <w:t>类黄酮、萜类、多糖、（环状）二苯庚烷类等活性成分，抗氧化性强，可制成草豆蔻饮、草豆蔻散、草豆蔻丸、平胃丸、复方草豆蔻酊等中药制剂或中成药，具有治疗慢性胃炎、消化功能紊乱、肠易激综合征、胃及十二指肠溃疡等疾病的功效。</w:t>
      </w:r>
    </w:p>
    <w:p w14:paraId="2952DCA0" w14:textId="77777777" w:rsidR="00296753" w:rsidRDefault="001622B9">
      <w:pPr>
        <w:widowControl/>
        <w:autoSpaceDE w:val="0"/>
        <w:autoSpaceDN w:val="0"/>
        <w:adjustRightInd w:val="0"/>
        <w:spacing w:line="560" w:lineRule="exact"/>
        <w:ind w:firstLineChars="200" w:firstLine="640"/>
        <w:jc w:val="left"/>
        <w:rPr>
          <w:rFonts w:eastAsia="仿宋_GB2312"/>
          <w:sz w:val="32"/>
          <w:szCs w:val="32"/>
        </w:rPr>
      </w:pPr>
      <w:r>
        <w:rPr>
          <w:rFonts w:eastAsia="仿宋_GB2312"/>
          <w:sz w:val="32"/>
          <w:szCs w:val="32"/>
        </w:rPr>
        <w:t>草豆蔻多分布于中国华南（广西、广东、海南）、西南（云南、四川、重庆）、东南（福建）地区的林下空间及沟谷、山地等区域，以广西资源最为丰富。目前广西地区草豆蔻已广泛种植</w:t>
      </w:r>
      <w:r>
        <w:rPr>
          <w:rFonts w:eastAsia="仿宋_GB2312"/>
          <w:sz w:val="32"/>
          <w:szCs w:val="32"/>
        </w:rPr>
        <w:lastRenderedPageBreak/>
        <w:t>于各大国有林场、广西林业科学研究院（下简称为</w:t>
      </w:r>
      <w:r>
        <w:rPr>
          <w:rFonts w:eastAsia="仿宋_GB2312"/>
          <w:sz w:val="32"/>
          <w:szCs w:val="32"/>
        </w:rPr>
        <w:t>“</w:t>
      </w:r>
      <w:r>
        <w:rPr>
          <w:rFonts w:eastAsia="仿宋_GB2312"/>
          <w:sz w:val="32"/>
          <w:szCs w:val="32"/>
        </w:rPr>
        <w:t>广西林科院</w:t>
      </w:r>
      <w:r>
        <w:rPr>
          <w:rFonts w:eastAsia="仿宋_GB2312"/>
          <w:sz w:val="32"/>
          <w:szCs w:val="32"/>
        </w:rPr>
        <w:t>”</w:t>
      </w:r>
      <w:r>
        <w:rPr>
          <w:rFonts w:eastAsia="仿宋_GB2312"/>
          <w:sz w:val="32"/>
          <w:szCs w:val="32"/>
        </w:rPr>
        <w:t>）等单位。综上所述，草豆蔻目前在广西地区种植面积广阔、适应性强、年产值高，对其合理进行林下生态种植有利于合理利用林下空间并促进草豆蔻资源的推广应用。</w:t>
      </w:r>
    </w:p>
    <w:p w14:paraId="3E97BC6B" w14:textId="77777777" w:rsidR="00296753" w:rsidRDefault="001622B9">
      <w:pPr>
        <w:widowControl/>
        <w:autoSpaceDE w:val="0"/>
        <w:autoSpaceDN w:val="0"/>
        <w:adjustRightInd w:val="0"/>
        <w:spacing w:line="560" w:lineRule="exact"/>
        <w:ind w:firstLineChars="200" w:firstLine="640"/>
        <w:jc w:val="left"/>
        <w:rPr>
          <w:rFonts w:eastAsia="仿宋_GB2312"/>
          <w:sz w:val="32"/>
          <w:szCs w:val="32"/>
        </w:rPr>
      </w:pPr>
      <w:r>
        <w:rPr>
          <w:rFonts w:eastAsia="仿宋_GB2312"/>
          <w:sz w:val="32"/>
          <w:szCs w:val="32"/>
        </w:rPr>
        <w:t>随着近年来国内外对草豆蔻资源需求的增加，人工栽培草豆蔻具有良好的市场前景及经济效益。通过制定团体标准《林下草豆蔻生态栽培技术规程》，规范草豆蔻种质资源及林下环境选择、抚育措施、主要病虫害防治、采收、复壮等环节的技术，有利于进一步规范草豆蔻在林下的种植方式，提升其栽培水平及药效品质，促进广西地区草豆蔻乃至姜科植物的林下种植及高质量发展。</w:t>
      </w:r>
    </w:p>
    <w:p w14:paraId="792C3AAF" w14:textId="77777777" w:rsidR="00296753" w:rsidRDefault="001622B9">
      <w:pPr>
        <w:autoSpaceDE w:val="0"/>
        <w:autoSpaceDN w:val="0"/>
        <w:adjustRightInd w:val="0"/>
        <w:spacing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三、项目编制过程</w:t>
      </w:r>
    </w:p>
    <w:p w14:paraId="757B4D33" w14:textId="66E42121" w:rsidR="00296753" w:rsidRDefault="001622B9" w:rsidP="001E3855">
      <w:pPr>
        <w:spacing w:line="580" w:lineRule="exact"/>
        <w:ind w:firstLineChars="200" w:firstLine="640"/>
        <w:rPr>
          <w:rFonts w:ascii="仿宋_GB2312" w:eastAsia="仿宋_GB2312" w:hAnsi="宋体"/>
          <w:sz w:val="32"/>
          <w:szCs w:val="32"/>
        </w:rPr>
      </w:pPr>
      <w:r>
        <w:rPr>
          <w:rFonts w:ascii="仿宋_GB2312" w:eastAsia="仿宋_GB2312" w:hAnsi="宋体" w:hint="eastAsia"/>
          <w:sz w:val="32"/>
          <w:szCs w:val="32"/>
        </w:rPr>
        <w:t>本标准起草承担单位分别为广西壮族自治区国有博白林场、广西大学、广西中医药大学药学院、广西南方中药材种植集团有限公司、广西新方向现代农业发展有限公司、广西林学会</w:t>
      </w:r>
      <w:r>
        <w:rPr>
          <w:rFonts w:eastAsia="仿宋_GB2312" w:hint="eastAsia"/>
          <w:sz w:val="32"/>
          <w:szCs w:val="32"/>
        </w:rPr>
        <w:t>。</w:t>
      </w:r>
      <w:r w:rsidR="008E14A8" w:rsidRPr="009E123B">
        <w:rPr>
          <w:rFonts w:ascii="仿宋_GB2312" w:eastAsia="仿宋_GB2312" w:hAnsi="宋体" w:hint="eastAsia"/>
          <w:color w:val="0000FF"/>
          <w:sz w:val="32"/>
          <w:szCs w:val="28"/>
          <w:lang w:val="zh-CN"/>
        </w:rPr>
        <w:t>由广西</w:t>
      </w:r>
      <w:r w:rsidR="008E14A8">
        <w:rPr>
          <w:rFonts w:ascii="仿宋_GB2312" w:eastAsia="仿宋_GB2312" w:hAnsi="宋体" w:hint="eastAsia"/>
          <w:color w:val="0000FF"/>
          <w:sz w:val="32"/>
          <w:szCs w:val="28"/>
          <w:lang w:val="zh-CN"/>
        </w:rPr>
        <w:t>大学林学院杨梅教授、博士研究生马道承</w:t>
      </w:r>
      <w:r w:rsidR="008E14A8" w:rsidRPr="009E123B">
        <w:rPr>
          <w:rFonts w:ascii="仿宋_GB2312" w:eastAsia="仿宋_GB2312" w:hAnsi="宋体" w:hint="eastAsia"/>
          <w:color w:val="0000FF"/>
          <w:sz w:val="32"/>
          <w:szCs w:val="28"/>
          <w:lang w:val="zh-CN"/>
        </w:rPr>
        <w:t>主持标准编撰工作，</w:t>
      </w:r>
      <w:r w:rsidR="008E14A8" w:rsidRPr="008E14A8">
        <w:rPr>
          <w:rFonts w:ascii="仿宋_GB2312" w:eastAsia="仿宋_GB2312" w:hAnsi="宋体" w:hint="eastAsia"/>
          <w:color w:val="0000FF"/>
          <w:sz w:val="32"/>
          <w:szCs w:val="28"/>
        </w:rPr>
        <w:t>林武、黄汉林、黄荣昭、徐国梁、杨胜基、李凤、霍洁、徐圆圆、梁科、彭新荣、陈恒、李政浩、朱昭华、傅锋、李良波、陈</w:t>
      </w:r>
      <w:r w:rsidR="008E14A8">
        <w:rPr>
          <w:rFonts w:ascii="仿宋_GB2312" w:eastAsia="仿宋_GB2312" w:hAnsi="宋体" w:hint="eastAsia"/>
          <w:color w:val="0000FF"/>
          <w:sz w:val="32"/>
          <w:szCs w:val="28"/>
        </w:rPr>
        <w:t>建华、林杰、赖德杰、苏振业、陈飞、翁美娜、廖小珍、盘洁、杨年志</w:t>
      </w:r>
      <w:r w:rsidR="008E14A8" w:rsidRPr="009E123B">
        <w:rPr>
          <w:rFonts w:ascii="仿宋_GB2312" w:eastAsia="仿宋_GB2312" w:hAnsi="宋体" w:hint="eastAsia"/>
          <w:color w:val="0000FF"/>
          <w:sz w:val="32"/>
          <w:szCs w:val="28"/>
          <w:lang w:val="zh-CN"/>
        </w:rPr>
        <w:t>等同志共同参与标准编制组织管理与起草</w:t>
      </w:r>
      <w:r w:rsidR="008E14A8" w:rsidRPr="009E123B">
        <w:rPr>
          <w:rFonts w:ascii="仿宋_GB2312" w:eastAsia="仿宋_GB2312" w:hAnsi="宋体" w:hint="eastAsia"/>
          <w:color w:val="0000FF"/>
          <w:sz w:val="32"/>
          <w:szCs w:val="28"/>
        </w:rPr>
        <w:t>工作</w:t>
      </w:r>
      <w:r w:rsidR="008E14A8" w:rsidRPr="009E123B">
        <w:rPr>
          <w:rFonts w:ascii="仿宋_GB2312" w:eastAsia="仿宋_GB2312" w:hAnsi="宋体" w:hint="eastAsia"/>
          <w:color w:val="0000FF"/>
          <w:sz w:val="32"/>
          <w:szCs w:val="28"/>
          <w:lang w:val="zh-CN"/>
        </w:rPr>
        <w:t>，明确职责，落实任务，制定了标准编写方案，确定工作技术路线，对项目工作进度进行了具体安排，开展标准编制与完善工作。</w:t>
      </w:r>
      <w:r>
        <w:rPr>
          <w:rFonts w:eastAsia="仿宋_GB2312" w:hint="eastAsia"/>
          <w:sz w:val="32"/>
          <w:szCs w:val="32"/>
        </w:rPr>
        <w:t>各单位达成合作共识后开始进行如下工作：</w:t>
      </w:r>
    </w:p>
    <w:p w14:paraId="535AAEDC" w14:textId="77777777" w:rsidR="00296753" w:rsidRDefault="001622B9">
      <w:pPr>
        <w:pStyle w:val="ab"/>
        <w:widowControl w:val="0"/>
        <w:spacing w:line="560" w:lineRule="exact"/>
        <w:ind w:firstLine="643"/>
        <w:rPr>
          <w:rFonts w:ascii="仿宋_GB2312" w:eastAsia="仿宋_GB2312" w:hAnsi="宋体"/>
          <w:b/>
          <w:sz w:val="32"/>
          <w:szCs w:val="32"/>
        </w:rPr>
      </w:pPr>
      <w:r>
        <w:rPr>
          <w:rFonts w:ascii="楷体_GB2312" w:eastAsia="楷体_GB2312" w:hAnsi="楷体_GB2312" w:cs="楷体_GB2312" w:hint="eastAsia"/>
          <w:b/>
          <w:sz w:val="32"/>
          <w:szCs w:val="32"/>
        </w:rPr>
        <w:lastRenderedPageBreak/>
        <w:t>（一）</w:t>
      </w:r>
      <w:r>
        <w:rPr>
          <w:rFonts w:ascii="仿宋_GB2312" w:eastAsia="仿宋_GB2312" w:hAnsi="宋体" w:hint="eastAsia"/>
          <w:b/>
          <w:sz w:val="32"/>
          <w:szCs w:val="32"/>
        </w:rPr>
        <w:t>成立标准编制工作组</w:t>
      </w:r>
    </w:p>
    <w:p w14:paraId="7DCCB65B" w14:textId="77777777" w:rsidR="00296753" w:rsidRDefault="001622B9">
      <w:pPr>
        <w:pStyle w:val="ab"/>
        <w:spacing w:line="560" w:lineRule="exact"/>
        <w:ind w:firstLine="640"/>
        <w:rPr>
          <w:rFonts w:ascii="仿宋_GB2312" w:eastAsia="仿宋_GB2312" w:hAnsi="宋体"/>
          <w:sz w:val="32"/>
          <w:szCs w:val="32"/>
        </w:rPr>
      </w:pPr>
      <w:r>
        <w:rPr>
          <w:rFonts w:eastAsia="仿宋_GB2312" w:hint="eastAsia"/>
          <w:sz w:val="32"/>
          <w:szCs w:val="32"/>
        </w:rPr>
        <w:t>团体标准《中药材草豆蔻林下种植技术规程》项目任务下达后，由</w:t>
      </w:r>
      <w:r>
        <w:rPr>
          <w:rFonts w:ascii="Times New Roman" w:eastAsia="仿宋_GB2312" w:hint="eastAsia"/>
          <w:sz w:val="32"/>
          <w:szCs w:val="32"/>
        </w:rPr>
        <w:t>广西国有博白林场</w:t>
      </w:r>
      <w:r>
        <w:rPr>
          <w:rFonts w:eastAsia="仿宋_GB2312" w:hint="eastAsia"/>
          <w:sz w:val="32"/>
          <w:szCs w:val="32"/>
        </w:rPr>
        <w:t>牵头共同成立编制工作组，主要起草人员认真学习了《中华人民共和国标准法》、《标准化工作导测汇编》、标准制订有关文件资料和《广西壮族自治区地方标准管理规定》等文件，研究确定了标准编写</w:t>
      </w:r>
      <w:r>
        <w:rPr>
          <w:rFonts w:ascii="仿宋_GB2312" w:eastAsia="仿宋_GB2312" w:hAnsi="宋体" w:hint="eastAsia"/>
          <w:sz w:val="32"/>
          <w:szCs w:val="32"/>
        </w:rPr>
        <w:t>的原则、技术路线和实施方案，并有序地开展标准的起草工作。编制工作组下设三个组，分别是资料收集组、草案编写组、标准实施组，具体分工如下：</w:t>
      </w:r>
    </w:p>
    <w:p w14:paraId="74451997" w14:textId="77777777" w:rsidR="00296753" w:rsidRDefault="001622B9">
      <w:pPr>
        <w:pStyle w:val="ab"/>
        <w:spacing w:line="560" w:lineRule="exact"/>
        <w:ind w:firstLine="640"/>
        <w:rPr>
          <w:rFonts w:ascii="Times New Roman" w:eastAsia="仿宋_GB2312"/>
          <w:sz w:val="32"/>
          <w:szCs w:val="32"/>
        </w:rPr>
      </w:pPr>
      <w:r>
        <w:rPr>
          <w:rFonts w:ascii="Times New Roman" w:eastAsia="仿宋_GB2312"/>
          <w:sz w:val="32"/>
          <w:szCs w:val="32"/>
        </w:rPr>
        <w:t xml:space="preserve">1. </w:t>
      </w:r>
      <w:r>
        <w:rPr>
          <w:rFonts w:ascii="Times New Roman" w:eastAsia="仿宋_GB2312"/>
          <w:sz w:val="32"/>
          <w:szCs w:val="32"/>
        </w:rPr>
        <w:t>资料收集组：</w:t>
      </w:r>
      <w:r>
        <w:rPr>
          <w:rFonts w:ascii="Times New Roman" w:eastAsia="仿宋_GB2312" w:hint="eastAsia"/>
          <w:sz w:val="32"/>
          <w:szCs w:val="32"/>
        </w:rPr>
        <w:t>以</w:t>
      </w:r>
      <w:r>
        <w:rPr>
          <w:rFonts w:ascii="Times New Roman" w:eastAsia="仿宋_GB2312"/>
          <w:sz w:val="32"/>
          <w:szCs w:val="32"/>
        </w:rPr>
        <w:t>广西大学</w:t>
      </w:r>
      <w:r>
        <w:rPr>
          <w:rFonts w:ascii="Times New Roman" w:eastAsia="仿宋_GB2312" w:hint="eastAsia"/>
          <w:sz w:val="32"/>
          <w:szCs w:val="32"/>
        </w:rPr>
        <w:t>为主</w:t>
      </w:r>
      <w:r>
        <w:rPr>
          <w:rFonts w:ascii="Times New Roman" w:eastAsia="仿宋_GB2312"/>
          <w:sz w:val="32"/>
          <w:szCs w:val="32"/>
        </w:rPr>
        <w:t>。编制人员开展了林下草豆蔻相关资料的</w:t>
      </w:r>
      <w:r>
        <w:rPr>
          <w:rFonts w:ascii="Times New Roman" w:eastAsia="仿宋_GB2312" w:hint="eastAsia"/>
          <w:sz w:val="32"/>
          <w:szCs w:val="32"/>
        </w:rPr>
        <w:t>收集</w:t>
      </w:r>
      <w:r>
        <w:rPr>
          <w:rFonts w:ascii="Times New Roman" w:eastAsia="仿宋_GB2312"/>
          <w:sz w:val="32"/>
          <w:szCs w:val="32"/>
        </w:rPr>
        <w:t>及目前栽培情况的调查，并根据前期针对草豆蔻进行了不同林分套种、苗期不同栽培方式及施肥处理下产量及药效品质相关内容的探究的结果，筛选出适宜草豆蔻苗期培育的施肥方式及林下种植的适宜方法，将相关材料整理归档，供后续工作使用。</w:t>
      </w:r>
    </w:p>
    <w:p w14:paraId="088898A5" w14:textId="77777777" w:rsidR="00296753" w:rsidRDefault="001622B9">
      <w:pPr>
        <w:pStyle w:val="ab"/>
        <w:spacing w:line="560" w:lineRule="exact"/>
        <w:ind w:firstLine="640"/>
        <w:rPr>
          <w:rFonts w:ascii="Times New Roman" w:eastAsia="仿宋_GB2312"/>
          <w:sz w:val="32"/>
          <w:szCs w:val="32"/>
        </w:rPr>
      </w:pPr>
      <w:r>
        <w:rPr>
          <w:rFonts w:ascii="Times New Roman" w:eastAsia="仿宋_GB2312"/>
          <w:sz w:val="32"/>
          <w:szCs w:val="32"/>
        </w:rPr>
        <w:t xml:space="preserve">2. </w:t>
      </w:r>
      <w:r>
        <w:rPr>
          <w:rFonts w:ascii="Times New Roman" w:eastAsia="仿宋_GB2312"/>
          <w:sz w:val="32"/>
          <w:szCs w:val="32"/>
        </w:rPr>
        <w:t>草案编写组</w:t>
      </w:r>
      <w:r>
        <w:rPr>
          <w:rFonts w:ascii="Times New Roman" w:eastAsia="仿宋_GB2312" w:hint="eastAsia"/>
          <w:sz w:val="32"/>
          <w:szCs w:val="32"/>
        </w:rPr>
        <w:t>：以广西大学与广西国有博白林场为主。通过前期资料收集组提供的材料，将草豆蔻林下生态栽培过程中的种质资源及林下环境选择、种球（种苗）处理、林下栽培、主要病虫害防治、采收、复壮等方面的技术规程整理成草案并于</w:t>
      </w:r>
      <w:r>
        <w:rPr>
          <w:rFonts w:ascii="Times New Roman" w:eastAsia="仿宋_GB2312" w:hint="eastAsia"/>
          <w:sz w:val="32"/>
          <w:szCs w:val="32"/>
        </w:rPr>
        <w:t>2024</w:t>
      </w:r>
      <w:r>
        <w:rPr>
          <w:rFonts w:ascii="Times New Roman" w:eastAsia="仿宋_GB2312" w:hint="eastAsia"/>
          <w:sz w:val="32"/>
          <w:szCs w:val="32"/>
        </w:rPr>
        <w:t>年</w:t>
      </w:r>
      <w:r>
        <w:rPr>
          <w:rFonts w:ascii="Times New Roman" w:eastAsia="仿宋_GB2312" w:hint="eastAsia"/>
          <w:sz w:val="32"/>
          <w:szCs w:val="32"/>
        </w:rPr>
        <w:t>11</w:t>
      </w:r>
      <w:r>
        <w:rPr>
          <w:rFonts w:ascii="Times New Roman" w:eastAsia="仿宋_GB2312"/>
          <w:sz w:val="32"/>
          <w:szCs w:val="32"/>
        </w:rPr>
        <w:t>~12</w:t>
      </w:r>
      <w:r>
        <w:rPr>
          <w:rFonts w:ascii="Times New Roman" w:eastAsia="仿宋_GB2312" w:hint="eastAsia"/>
          <w:sz w:val="32"/>
          <w:szCs w:val="32"/>
        </w:rPr>
        <w:t>月间完成各类材料撰写工作（含草案初稿、</w:t>
      </w:r>
      <w:r>
        <w:rPr>
          <w:rFonts w:ascii="Times New Roman" w:eastAsia="仿宋_GB2312"/>
          <w:sz w:val="32"/>
          <w:szCs w:val="32"/>
        </w:rPr>
        <w:t>征求意见稿</w:t>
      </w:r>
      <w:r>
        <w:rPr>
          <w:rFonts w:ascii="Times New Roman" w:eastAsia="仿宋_GB2312" w:hint="eastAsia"/>
          <w:sz w:val="32"/>
          <w:szCs w:val="32"/>
        </w:rPr>
        <w:t>、</w:t>
      </w:r>
      <w:r>
        <w:rPr>
          <w:rFonts w:ascii="Times New Roman" w:eastAsia="仿宋_GB2312"/>
          <w:sz w:val="32"/>
          <w:szCs w:val="32"/>
        </w:rPr>
        <w:t>标准编制说明、送审稿</w:t>
      </w:r>
      <w:r>
        <w:rPr>
          <w:rFonts w:ascii="Times New Roman" w:eastAsia="仿宋_GB2312" w:hint="eastAsia"/>
          <w:sz w:val="32"/>
          <w:szCs w:val="32"/>
        </w:rPr>
        <w:t>等），</w:t>
      </w:r>
      <w:r>
        <w:rPr>
          <w:rFonts w:ascii="Times New Roman" w:eastAsia="仿宋_GB2312"/>
          <w:sz w:val="32"/>
          <w:szCs w:val="32"/>
        </w:rPr>
        <w:t>后期召开征求意见会、网上征求意见，</w:t>
      </w:r>
      <w:r>
        <w:rPr>
          <w:rFonts w:ascii="Times New Roman" w:eastAsia="仿宋_GB2312" w:hint="eastAsia"/>
          <w:sz w:val="32"/>
          <w:szCs w:val="32"/>
        </w:rPr>
        <w:t>不断将材料</w:t>
      </w:r>
      <w:r>
        <w:rPr>
          <w:rFonts w:ascii="Times New Roman" w:eastAsia="仿宋_GB2312"/>
          <w:sz w:val="32"/>
          <w:szCs w:val="32"/>
        </w:rPr>
        <w:t>修改</w:t>
      </w:r>
      <w:r>
        <w:rPr>
          <w:rFonts w:ascii="Times New Roman" w:eastAsia="仿宋_GB2312" w:hint="eastAsia"/>
          <w:sz w:val="32"/>
          <w:szCs w:val="32"/>
        </w:rPr>
        <w:t>、</w:t>
      </w:r>
      <w:r>
        <w:rPr>
          <w:rFonts w:ascii="Times New Roman" w:eastAsia="仿宋_GB2312"/>
          <w:sz w:val="32"/>
          <w:szCs w:val="32"/>
        </w:rPr>
        <w:t>完善。</w:t>
      </w:r>
    </w:p>
    <w:p w14:paraId="471A3B9C" w14:textId="77777777" w:rsidR="00296753" w:rsidRDefault="001622B9">
      <w:pPr>
        <w:pStyle w:val="ab"/>
        <w:widowControl w:val="0"/>
        <w:spacing w:line="560" w:lineRule="exact"/>
        <w:ind w:firstLine="640"/>
        <w:rPr>
          <w:rFonts w:ascii="Times New Roman" w:eastAsia="仿宋_GB2312"/>
          <w:sz w:val="32"/>
          <w:szCs w:val="32"/>
        </w:rPr>
      </w:pPr>
      <w:r>
        <w:rPr>
          <w:rFonts w:ascii="Times New Roman" w:eastAsia="仿宋_GB2312" w:hint="eastAsia"/>
          <w:sz w:val="32"/>
          <w:szCs w:val="32"/>
        </w:rPr>
        <w:t>3</w:t>
      </w:r>
      <w:r>
        <w:rPr>
          <w:rFonts w:ascii="Times New Roman" w:eastAsia="仿宋_GB2312"/>
          <w:sz w:val="32"/>
          <w:szCs w:val="32"/>
        </w:rPr>
        <w:t xml:space="preserve">. </w:t>
      </w:r>
      <w:r>
        <w:rPr>
          <w:rFonts w:ascii="Times New Roman" w:eastAsia="仿宋_GB2312"/>
          <w:sz w:val="32"/>
          <w:szCs w:val="32"/>
        </w:rPr>
        <w:t>标准实施组</w:t>
      </w:r>
      <w:r>
        <w:rPr>
          <w:rFonts w:ascii="Times New Roman" w:eastAsia="仿宋_GB2312" w:hint="eastAsia"/>
          <w:sz w:val="32"/>
          <w:szCs w:val="32"/>
        </w:rPr>
        <w:t>：由各家单位共同完成。当</w:t>
      </w:r>
      <w:r>
        <w:rPr>
          <w:rFonts w:ascii="Times New Roman" w:eastAsia="仿宋_GB2312"/>
          <w:sz w:val="32"/>
          <w:szCs w:val="32"/>
        </w:rPr>
        <w:t>《</w:t>
      </w:r>
      <w:r>
        <w:rPr>
          <w:rFonts w:ascii="仿宋_GB2312" w:eastAsia="仿宋_GB2312" w:hAnsi="宋体" w:hint="eastAsia"/>
          <w:sz w:val="32"/>
          <w:szCs w:val="32"/>
        </w:rPr>
        <w:t>林下草豆蔻生</w:t>
      </w:r>
      <w:r>
        <w:rPr>
          <w:rFonts w:ascii="仿宋_GB2312" w:eastAsia="仿宋_GB2312" w:hAnsi="宋体" w:hint="eastAsia"/>
          <w:sz w:val="32"/>
          <w:szCs w:val="32"/>
        </w:rPr>
        <w:lastRenderedPageBreak/>
        <w:t>态栽培技术规程</w:t>
      </w:r>
      <w:r>
        <w:rPr>
          <w:rFonts w:ascii="Times New Roman" w:eastAsia="仿宋_GB2312"/>
          <w:sz w:val="32"/>
          <w:szCs w:val="32"/>
        </w:rPr>
        <w:t>》团体标准发布后，组织从事</w:t>
      </w:r>
      <w:r>
        <w:rPr>
          <w:rFonts w:ascii="Times New Roman" w:eastAsia="仿宋_GB2312" w:hint="eastAsia"/>
          <w:sz w:val="32"/>
          <w:szCs w:val="32"/>
        </w:rPr>
        <w:t>草豆蔻</w:t>
      </w:r>
      <w:r>
        <w:rPr>
          <w:rFonts w:ascii="Times New Roman" w:eastAsia="仿宋_GB2312"/>
          <w:sz w:val="32"/>
          <w:szCs w:val="32"/>
        </w:rPr>
        <w:t>林下</w:t>
      </w:r>
      <w:r>
        <w:rPr>
          <w:rFonts w:ascii="Times New Roman" w:eastAsia="仿宋_GB2312" w:hint="eastAsia"/>
          <w:sz w:val="32"/>
          <w:szCs w:val="32"/>
        </w:rPr>
        <w:t>生态栽培的</w:t>
      </w:r>
      <w:r>
        <w:rPr>
          <w:rFonts w:ascii="Times New Roman" w:eastAsia="仿宋_GB2312"/>
          <w:sz w:val="32"/>
          <w:szCs w:val="32"/>
        </w:rPr>
        <w:t>相关企</w:t>
      </w:r>
      <w:r>
        <w:rPr>
          <w:rFonts w:ascii="Times New Roman" w:eastAsia="仿宋_GB2312" w:hint="eastAsia"/>
          <w:sz w:val="32"/>
          <w:szCs w:val="32"/>
        </w:rPr>
        <w:t>/</w:t>
      </w:r>
      <w:r>
        <w:rPr>
          <w:rFonts w:ascii="Times New Roman" w:eastAsia="仿宋_GB2312" w:hint="eastAsia"/>
          <w:sz w:val="32"/>
          <w:szCs w:val="32"/>
        </w:rPr>
        <w:t>事业单位</w:t>
      </w:r>
      <w:r>
        <w:rPr>
          <w:rFonts w:ascii="Times New Roman" w:eastAsia="仿宋_GB2312"/>
          <w:sz w:val="32"/>
          <w:szCs w:val="32"/>
        </w:rPr>
        <w:t>、合作社、种植户等开展标准</w:t>
      </w:r>
      <w:r>
        <w:rPr>
          <w:rFonts w:ascii="Times New Roman" w:eastAsia="仿宋_GB2312" w:hint="eastAsia"/>
          <w:sz w:val="32"/>
          <w:szCs w:val="32"/>
        </w:rPr>
        <w:t>宣传</w:t>
      </w:r>
      <w:r>
        <w:rPr>
          <w:rFonts w:ascii="Times New Roman" w:eastAsia="仿宋_GB2312"/>
          <w:sz w:val="32"/>
          <w:szCs w:val="32"/>
        </w:rPr>
        <w:t>培训会，让相关人员</w:t>
      </w:r>
      <w:r>
        <w:rPr>
          <w:rFonts w:ascii="Times New Roman" w:eastAsia="仿宋_GB2312" w:hint="eastAsia"/>
          <w:sz w:val="32"/>
          <w:szCs w:val="32"/>
        </w:rPr>
        <w:t>充分</w:t>
      </w:r>
      <w:r>
        <w:rPr>
          <w:rFonts w:ascii="Times New Roman" w:eastAsia="仿宋_GB2312"/>
          <w:sz w:val="32"/>
          <w:szCs w:val="32"/>
        </w:rPr>
        <w:t>了解标准</w:t>
      </w:r>
      <w:r>
        <w:rPr>
          <w:rFonts w:ascii="Times New Roman" w:eastAsia="仿宋_GB2312" w:hint="eastAsia"/>
          <w:sz w:val="32"/>
          <w:szCs w:val="32"/>
        </w:rPr>
        <w:t>及各项技术流程</w:t>
      </w:r>
      <w:r>
        <w:rPr>
          <w:rFonts w:ascii="Times New Roman" w:eastAsia="仿宋_GB2312"/>
          <w:sz w:val="32"/>
          <w:szCs w:val="32"/>
        </w:rPr>
        <w:t>，根据标准</w:t>
      </w:r>
      <w:r>
        <w:rPr>
          <w:rFonts w:ascii="Times New Roman" w:eastAsia="仿宋_GB2312" w:hint="eastAsia"/>
          <w:sz w:val="32"/>
          <w:szCs w:val="32"/>
        </w:rPr>
        <w:t>内容开展草豆蔻</w:t>
      </w:r>
      <w:r>
        <w:rPr>
          <w:rFonts w:ascii="Times New Roman" w:eastAsia="仿宋_GB2312"/>
          <w:sz w:val="32"/>
          <w:szCs w:val="32"/>
        </w:rPr>
        <w:t>林下</w:t>
      </w:r>
      <w:r>
        <w:rPr>
          <w:rFonts w:ascii="Times New Roman" w:eastAsia="仿宋_GB2312" w:hint="eastAsia"/>
          <w:sz w:val="32"/>
          <w:szCs w:val="32"/>
        </w:rPr>
        <w:t>生态栽培的各项工作</w:t>
      </w:r>
      <w:r>
        <w:rPr>
          <w:rFonts w:ascii="Times New Roman" w:eastAsia="仿宋_GB2312"/>
          <w:sz w:val="32"/>
          <w:szCs w:val="32"/>
        </w:rPr>
        <w:t>，保证</w:t>
      </w:r>
      <w:r>
        <w:rPr>
          <w:rFonts w:ascii="Times New Roman" w:eastAsia="仿宋_GB2312" w:hint="eastAsia"/>
          <w:sz w:val="32"/>
          <w:szCs w:val="32"/>
        </w:rPr>
        <w:t>草豆蔻的产量及品质</w:t>
      </w:r>
      <w:r>
        <w:rPr>
          <w:rFonts w:ascii="Times New Roman" w:eastAsia="仿宋_GB2312"/>
          <w:sz w:val="32"/>
          <w:szCs w:val="32"/>
        </w:rPr>
        <w:t>，并对标准实施情况进行总结分析，不断对团体标准提出修正意见。</w:t>
      </w:r>
    </w:p>
    <w:p w14:paraId="194C23AD" w14:textId="77777777" w:rsidR="00296753" w:rsidRDefault="001622B9">
      <w:pPr>
        <w:spacing w:beforeLines="50" w:before="156" w:afterLines="50" w:after="156" w:line="560" w:lineRule="exact"/>
        <w:ind w:firstLineChars="200" w:firstLine="643"/>
        <w:rPr>
          <w:rFonts w:ascii="仿宋_GB2312" w:eastAsia="仿宋_GB2312" w:hAnsi="仿宋_GB2312" w:cs="仿宋_GB2312"/>
          <w:b/>
          <w:sz w:val="32"/>
          <w:szCs w:val="32"/>
        </w:rPr>
      </w:pPr>
      <w:r>
        <w:rPr>
          <w:rFonts w:ascii="仿宋_GB2312" w:eastAsia="仿宋_GB2312" w:hAnsi="仿宋_GB2312" w:cs="仿宋_GB2312" w:hint="eastAsia"/>
          <w:b/>
          <w:sz w:val="32"/>
          <w:szCs w:val="32"/>
        </w:rPr>
        <w:t>（二）收集整理文献资料</w:t>
      </w:r>
    </w:p>
    <w:p w14:paraId="67414F8D" w14:textId="1A84C072" w:rsidR="00296753" w:rsidRDefault="001622B9">
      <w:pPr>
        <w:spacing w:line="560" w:lineRule="exact"/>
        <w:ind w:firstLineChars="200" w:firstLine="640"/>
        <w:rPr>
          <w:rFonts w:eastAsia="仿宋_GB2312"/>
          <w:sz w:val="32"/>
          <w:szCs w:val="32"/>
        </w:rPr>
      </w:pPr>
      <w:r>
        <w:rPr>
          <w:rFonts w:eastAsia="仿宋_GB2312" w:hint="eastAsia"/>
          <w:sz w:val="32"/>
          <w:szCs w:val="32"/>
        </w:rPr>
        <w:t>标准编制工作组收集了国内关于林下种植中草药的相关文献、资料等。主要有：</w:t>
      </w:r>
    </w:p>
    <w:p w14:paraId="05B27F33" w14:textId="77777777" w:rsidR="00FA45C6" w:rsidRPr="00CD4159" w:rsidRDefault="00FA45C6" w:rsidP="00FA45C6">
      <w:pPr>
        <w:spacing w:line="560" w:lineRule="exact"/>
        <w:ind w:firstLineChars="200" w:firstLine="640"/>
        <w:rPr>
          <w:rFonts w:eastAsia="仿宋_GB2312"/>
          <w:sz w:val="32"/>
          <w:szCs w:val="32"/>
        </w:rPr>
      </w:pPr>
      <w:bookmarkStart w:id="0" w:name="OLE_LINK6"/>
      <w:bookmarkStart w:id="1" w:name="OLE_LINK7"/>
      <w:r w:rsidRPr="00CD4159">
        <w:rPr>
          <w:rFonts w:eastAsia="仿宋_GB2312" w:hint="eastAsia"/>
          <w:sz w:val="32"/>
          <w:szCs w:val="32"/>
        </w:rPr>
        <w:t>《中华人民共和国森林病虫害防治条例》（</w:t>
      </w:r>
      <w:r w:rsidRPr="00CD4159">
        <w:rPr>
          <w:rFonts w:eastAsia="仿宋_GB2312" w:hint="eastAsia"/>
          <w:sz w:val="32"/>
          <w:szCs w:val="32"/>
        </w:rPr>
        <w:t>1989</w:t>
      </w:r>
      <w:r w:rsidRPr="00CD4159">
        <w:rPr>
          <w:rFonts w:eastAsia="仿宋_GB2312" w:hint="eastAsia"/>
          <w:sz w:val="32"/>
          <w:szCs w:val="32"/>
        </w:rPr>
        <w:t>年第</w:t>
      </w:r>
      <w:r w:rsidRPr="00CD4159">
        <w:rPr>
          <w:rFonts w:eastAsia="仿宋_GB2312" w:hint="eastAsia"/>
          <w:sz w:val="32"/>
          <w:szCs w:val="32"/>
        </w:rPr>
        <w:t>46</w:t>
      </w:r>
      <w:r w:rsidRPr="00CD4159">
        <w:rPr>
          <w:rFonts w:eastAsia="仿宋_GB2312" w:hint="eastAsia"/>
          <w:sz w:val="32"/>
          <w:szCs w:val="32"/>
        </w:rPr>
        <w:t>号）</w:t>
      </w:r>
    </w:p>
    <w:p w14:paraId="2BC687BE" w14:textId="77777777" w:rsidR="00FA45C6" w:rsidRPr="00CD4159" w:rsidRDefault="00FA45C6" w:rsidP="00FA45C6">
      <w:pPr>
        <w:spacing w:line="560" w:lineRule="exact"/>
        <w:ind w:firstLineChars="200" w:firstLine="640"/>
        <w:rPr>
          <w:rFonts w:eastAsia="仿宋_GB2312"/>
          <w:sz w:val="32"/>
          <w:szCs w:val="32"/>
        </w:rPr>
      </w:pPr>
      <w:r w:rsidRPr="00CD4159">
        <w:rPr>
          <w:rFonts w:eastAsia="仿宋_GB2312" w:hint="eastAsia"/>
          <w:sz w:val="32"/>
          <w:szCs w:val="32"/>
        </w:rPr>
        <w:t>《中药材生产质量管理规范》（</w:t>
      </w:r>
      <w:r w:rsidRPr="00CD4159">
        <w:rPr>
          <w:rFonts w:eastAsia="仿宋_GB2312" w:hint="eastAsia"/>
          <w:sz w:val="32"/>
          <w:szCs w:val="32"/>
        </w:rPr>
        <w:t>2022</w:t>
      </w:r>
      <w:r w:rsidRPr="00CD4159">
        <w:rPr>
          <w:rFonts w:eastAsia="仿宋_GB2312" w:hint="eastAsia"/>
          <w:sz w:val="32"/>
          <w:szCs w:val="32"/>
        </w:rPr>
        <w:t>年第</w:t>
      </w:r>
      <w:r w:rsidRPr="00CD4159">
        <w:rPr>
          <w:rFonts w:eastAsia="仿宋_GB2312" w:hint="eastAsia"/>
          <w:sz w:val="32"/>
          <w:szCs w:val="32"/>
        </w:rPr>
        <w:t>22</w:t>
      </w:r>
      <w:r w:rsidRPr="00CD4159">
        <w:rPr>
          <w:rFonts w:eastAsia="仿宋_GB2312" w:hint="eastAsia"/>
          <w:sz w:val="32"/>
          <w:szCs w:val="32"/>
        </w:rPr>
        <w:t>号）</w:t>
      </w:r>
    </w:p>
    <w:p w14:paraId="7A52510C" w14:textId="77777777" w:rsidR="00FA45C6" w:rsidRPr="00CD4159" w:rsidRDefault="00FA45C6" w:rsidP="00FA45C6">
      <w:pPr>
        <w:spacing w:line="560" w:lineRule="exact"/>
        <w:ind w:firstLineChars="200" w:firstLine="640"/>
        <w:rPr>
          <w:rFonts w:eastAsia="仿宋_GB2312"/>
          <w:sz w:val="32"/>
          <w:szCs w:val="32"/>
        </w:rPr>
      </w:pPr>
      <w:r w:rsidRPr="00CD4159">
        <w:rPr>
          <w:rFonts w:eastAsia="仿宋_GB2312" w:hint="eastAsia"/>
          <w:sz w:val="32"/>
          <w:szCs w:val="32"/>
        </w:rPr>
        <w:t xml:space="preserve">GB 5084  </w:t>
      </w:r>
      <w:r w:rsidRPr="00CD4159">
        <w:rPr>
          <w:rFonts w:eastAsia="仿宋_GB2312" w:hint="eastAsia"/>
          <w:sz w:val="32"/>
          <w:szCs w:val="32"/>
        </w:rPr>
        <w:t>农田灌溉水质标准</w:t>
      </w:r>
    </w:p>
    <w:p w14:paraId="42FC2F12" w14:textId="77777777" w:rsidR="00FA45C6" w:rsidRPr="00CD4159" w:rsidRDefault="00FA45C6" w:rsidP="00FA45C6">
      <w:pPr>
        <w:spacing w:line="560" w:lineRule="exact"/>
        <w:ind w:firstLineChars="200" w:firstLine="640"/>
        <w:rPr>
          <w:rFonts w:eastAsia="仿宋_GB2312"/>
          <w:sz w:val="32"/>
          <w:szCs w:val="32"/>
        </w:rPr>
      </w:pPr>
      <w:r w:rsidRPr="00CD4159">
        <w:rPr>
          <w:rFonts w:eastAsia="仿宋_GB2312" w:hint="eastAsia"/>
          <w:sz w:val="32"/>
          <w:szCs w:val="32"/>
        </w:rPr>
        <w:t xml:space="preserve">GB 3095  </w:t>
      </w:r>
      <w:r w:rsidRPr="00CD4159">
        <w:rPr>
          <w:rFonts w:eastAsia="仿宋_GB2312" w:hint="eastAsia"/>
          <w:sz w:val="32"/>
          <w:szCs w:val="32"/>
        </w:rPr>
        <w:t>环境空气质量标准</w:t>
      </w:r>
    </w:p>
    <w:p w14:paraId="5FA6AD2A" w14:textId="77777777" w:rsidR="00FA45C6" w:rsidRPr="00CD4159" w:rsidRDefault="00FA45C6" w:rsidP="00FA45C6">
      <w:pPr>
        <w:spacing w:line="560" w:lineRule="exact"/>
        <w:ind w:firstLineChars="200" w:firstLine="640"/>
        <w:rPr>
          <w:rFonts w:eastAsia="仿宋_GB2312"/>
          <w:sz w:val="32"/>
          <w:szCs w:val="32"/>
        </w:rPr>
      </w:pPr>
      <w:r w:rsidRPr="00CD4159">
        <w:rPr>
          <w:rFonts w:eastAsia="仿宋_GB2312" w:hint="eastAsia"/>
          <w:sz w:val="32"/>
          <w:szCs w:val="32"/>
        </w:rPr>
        <w:t>GB/T 8321</w:t>
      </w:r>
      <w:r w:rsidRPr="00CD4159">
        <w:rPr>
          <w:rFonts w:eastAsia="仿宋_GB2312" w:hint="eastAsia"/>
          <w:sz w:val="32"/>
          <w:szCs w:val="32"/>
        </w:rPr>
        <w:t>（所有部分）</w:t>
      </w:r>
      <w:r w:rsidRPr="00CD4159">
        <w:rPr>
          <w:rFonts w:eastAsia="仿宋_GB2312" w:hint="eastAsia"/>
          <w:sz w:val="32"/>
          <w:szCs w:val="32"/>
        </w:rPr>
        <w:t xml:space="preserve">  </w:t>
      </w:r>
      <w:r w:rsidRPr="00CD4159">
        <w:rPr>
          <w:rFonts w:eastAsia="仿宋_GB2312" w:hint="eastAsia"/>
          <w:sz w:val="32"/>
          <w:szCs w:val="32"/>
        </w:rPr>
        <w:t>农药合理使用准则</w:t>
      </w:r>
    </w:p>
    <w:p w14:paraId="184E061E" w14:textId="77777777" w:rsidR="00FA45C6" w:rsidRPr="00CD4159" w:rsidRDefault="00FA45C6" w:rsidP="00FA45C6">
      <w:pPr>
        <w:spacing w:line="560" w:lineRule="exact"/>
        <w:ind w:firstLineChars="200" w:firstLine="640"/>
        <w:rPr>
          <w:rFonts w:eastAsia="仿宋_GB2312"/>
          <w:sz w:val="32"/>
          <w:szCs w:val="32"/>
        </w:rPr>
      </w:pPr>
      <w:r w:rsidRPr="00CD4159">
        <w:rPr>
          <w:rFonts w:eastAsia="仿宋_GB2312" w:hint="eastAsia"/>
          <w:sz w:val="32"/>
          <w:szCs w:val="32"/>
        </w:rPr>
        <w:t xml:space="preserve">GB 15618  </w:t>
      </w:r>
      <w:r w:rsidRPr="00CD4159">
        <w:rPr>
          <w:rFonts w:eastAsia="仿宋_GB2312" w:hint="eastAsia"/>
          <w:sz w:val="32"/>
          <w:szCs w:val="32"/>
        </w:rPr>
        <w:t>土壤环境质量</w:t>
      </w:r>
      <w:r w:rsidRPr="00CD4159">
        <w:rPr>
          <w:rFonts w:eastAsia="仿宋_GB2312" w:hint="eastAsia"/>
          <w:sz w:val="32"/>
          <w:szCs w:val="32"/>
        </w:rPr>
        <w:t xml:space="preserve"> </w:t>
      </w:r>
      <w:r w:rsidRPr="00CD4159">
        <w:rPr>
          <w:rFonts w:eastAsia="仿宋_GB2312" w:hint="eastAsia"/>
          <w:sz w:val="32"/>
          <w:szCs w:val="32"/>
        </w:rPr>
        <w:t>农用地土壤污染风险管控标准（试行）</w:t>
      </w:r>
    </w:p>
    <w:p w14:paraId="044D68EC" w14:textId="77777777" w:rsidR="00FA45C6" w:rsidRPr="00CD4159" w:rsidRDefault="00FA45C6" w:rsidP="00FA45C6">
      <w:pPr>
        <w:spacing w:line="560" w:lineRule="exact"/>
        <w:ind w:firstLineChars="200" w:firstLine="640"/>
        <w:rPr>
          <w:rFonts w:eastAsia="仿宋_GB2312"/>
          <w:sz w:val="32"/>
          <w:szCs w:val="32"/>
        </w:rPr>
      </w:pPr>
      <w:r w:rsidRPr="00CD4159">
        <w:rPr>
          <w:rFonts w:eastAsia="仿宋_GB2312" w:hint="eastAsia"/>
          <w:sz w:val="32"/>
          <w:szCs w:val="32"/>
        </w:rPr>
        <w:t xml:space="preserve">NY/T 496  </w:t>
      </w:r>
      <w:r w:rsidRPr="00CD4159">
        <w:rPr>
          <w:rFonts w:eastAsia="仿宋_GB2312" w:hint="eastAsia"/>
          <w:sz w:val="32"/>
          <w:szCs w:val="32"/>
        </w:rPr>
        <w:t>肥料合理使用准则</w:t>
      </w:r>
      <w:r w:rsidRPr="00CD4159">
        <w:rPr>
          <w:rFonts w:eastAsia="仿宋_GB2312" w:hint="eastAsia"/>
          <w:sz w:val="32"/>
          <w:szCs w:val="32"/>
        </w:rPr>
        <w:t xml:space="preserve"> </w:t>
      </w:r>
      <w:r w:rsidRPr="00CD4159">
        <w:rPr>
          <w:rFonts w:eastAsia="仿宋_GB2312" w:hint="eastAsia"/>
          <w:sz w:val="32"/>
          <w:szCs w:val="32"/>
        </w:rPr>
        <w:t>通则</w:t>
      </w:r>
    </w:p>
    <w:p w14:paraId="28BEC5CE" w14:textId="77777777" w:rsidR="00FA45C6" w:rsidRPr="00AB309A" w:rsidRDefault="00FA45C6" w:rsidP="00FA45C6">
      <w:pPr>
        <w:spacing w:line="560" w:lineRule="exact"/>
        <w:ind w:firstLineChars="200" w:firstLine="640"/>
        <w:rPr>
          <w:rFonts w:eastAsia="仿宋_GB2312"/>
          <w:color w:val="0000FF"/>
          <w:sz w:val="32"/>
          <w:szCs w:val="32"/>
        </w:rPr>
      </w:pPr>
      <w:r w:rsidRPr="00AB309A">
        <w:rPr>
          <w:rFonts w:eastAsia="仿宋_GB2312" w:hint="eastAsia"/>
          <w:color w:val="0000FF"/>
          <w:sz w:val="32"/>
          <w:szCs w:val="32"/>
        </w:rPr>
        <w:t xml:space="preserve">NY 525  </w:t>
      </w:r>
      <w:r w:rsidRPr="00AB309A">
        <w:rPr>
          <w:rFonts w:eastAsia="仿宋_GB2312" w:hint="eastAsia"/>
          <w:color w:val="0000FF"/>
          <w:sz w:val="32"/>
          <w:szCs w:val="32"/>
        </w:rPr>
        <w:t>有机肥料</w:t>
      </w:r>
    </w:p>
    <w:p w14:paraId="39B73FC9" w14:textId="77777777" w:rsidR="00FA45C6" w:rsidRPr="00CD4159" w:rsidRDefault="00FA45C6" w:rsidP="00FA45C6">
      <w:pPr>
        <w:spacing w:line="560" w:lineRule="exact"/>
        <w:ind w:firstLineChars="200" w:firstLine="640"/>
        <w:rPr>
          <w:rFonts w:eastAsia="仿宋_GB2312"/>
          <w:sz w:val="32"/>
          <w:szCs w:val="32"/>
        </w:rPr>
      </w:pPr>
      <w:r w:rsidRPr="00CD4159">
        <w:rPr>
          <w:rFonts w:eastAsia="仿宋_GB2312" w:hint="eastAsia"/>
          <w:sz w:val="32"/>
          <w:szCs w:val="32"/>
        </w:rPr>
        <w:t xml:space="preserve">NY/T 1276-2007  </w:t>
      </w:r>
      <w:r w:rsidRPr="00CD4159">
        <w:rPr>
          <w:rFonts w:eastAsia="仿宋_GB2312" w:hint="eastAsia"/>
          <w:sz w:val="32"/>
          <w:szCs w:val="32"/>
        </w:rPr>
        <w:t>农药安全使用规范</w:t>
      </w:r>
    </w:p>
    <w:p w14:paraId="4616D497" w14:textId="77777777" w:rsidR="00FA45C6" w:rsidRPr="00CD4159" w:rsidRDefault="00FA45C6" w:rsidP="00FA45C6">
      <w:pPr>
        <w:spacing w:line="560" w:lineRule="exact"/>
        <w:ind w:firstLineChars="200" w:firstLine="640"/>
        <w:rPr>
          <w:rFonts w:eastAsia="仿宋_GB2312"/>
          <w:sz w:val="32"/>
          <w:szCs w:val="32"/>
        </w:rPr>
      </w:pPr>
      <w:r w:rsidRPr="00CD4159">
        <w:rPr>
          <w:rFonts w:eastAsia="仿宋_GB2312" w:hint="eastAsia"/>
          <w:sz w:val="32"/>
          <w:szCs w:val="32"/>
        </w:rPr>
        <w:t xml:space="preserve">NY/T 5010 </w:t>
      </w:r>
      <w:r w:rsidRPr="00CD4159">
        <w:rPr>
          <w:rFonts w:eastAsia="仿宋_GB2312" w:hint="eastAsia"/>
          <w:sz w:val="32"/>
          <w:szCs w:val="32"/>
        </w:rPr>
        <w:t>无公害农产品</w:t>
      </w:r>
      <w:r w:rsidRPr="00CD4159">
        <w:rPr>
          <w:rFonts w:eastAsia="仿宋_GB2312" w:hint="eastAsia"/>
          <w:sz w:val="32"/>
          <w:szCs w:val="32"/>
        </w:rPr>
        <w:t xml:space="preserve"> </w:t>
      </w:r>
      <w:r w:rsidRPr="00CD4159">
        <w:rPr>
          <w:rFonts w:eastAsia="仿宋_GB2312" w:hint="eastAsia"/>
          <w:sz w:val="32"/>
          <w:szCs w:val="32"/>
        </w:rPr>
        <w:t>种植业产地环境条件</w:t>
      </w:r>
    </w:p>
    <w:p w14:paraId="74E68523" w14:textId="77777777" w:rsidR="00FA45C6" w:rsidRPr="00CD4159" w:rsidRDefault="00FA45C6" w:rsidP="00FA45C6">
      <w:pPr>
        <w:spacing w:line="560" w:lineRule="exact"/>
        <w:ind w:firstLineChars="200" w:firstLine="640"/>
        <w:rPr>
          <w:rFonts w:eastAsia="仿宋_GB2312"/>
          <w:sz w:val="32"/>
          <w:szCs w:val="32"/>
        </w:rPr>
      </w:pPr>
      <w:r w:rsidRPr="00CD4159">
        <w:rPr>
          <w:rFonts w:eastAsia="仿宋_GB2312" w:hint="eastAsia"/>
          <w:sz w:val="32"/>
          <w:szCs w:val="32"/>
        </w:rPr>
        <w:t xml:space="preserve">LY/T 1678 </w:t>
      </w:r>
      <w:r w:rsidRPr="00CD4159">
        <w:rPr>
          <w:rFonts w:eastAsia="仿宋_GB2312" w:hint="eastAsia"/>
          <w:sz w:val="32"/>
          <w:szCs w:val="32"/>
        </w:rPr>
        <w:t>食用林产品产地环境通用要求</w:t>
      </w:r>
    </w:p>
    <w:p w14:paraId="7897FC14" w14:textId="68C83EF3" w:rsidR="00BE102C" w:rsidRDefault="00FA45C6" w:rsidP="00FA45C6">
      <w:pPr>
        <w:spacing w:line="560" w:lineRule="exact"/>
        <w:ind w:firstLineChars="200" w:firstLine="640"/>
        <w:rPr>
          <w:rFonts w:eastAsia="仿宋_GB2312"/>
          <w:sz w:val="32"/>
          <w:szCs w:val="32"/>
        </w:rPr>
      </w:pPr>
      <w:r w:rsidRPr="00CD4159">
        <w:rPr>
          <w:rFonts w:eastAsia="仿宋_GB2312" w:hint="eastAsia"/>
          <w:sz w:val="32"/>
          <w:szCs w:val="32"/>
        </w:rPr>
        <w:t xml:space="preserve">DB45/T 532 </w:t>
      </w:r>
      <w:r w:rsidRPr="00CD4159">
        <w:rPr>
          <w:rFonts w:eastAsia="仿宋_GB2312" w:hint="eastAsia"/>
          <w:sz w:val="32"/>
          <w:szCs w:val="32"/>
        </w:rPr>
        <w:t>无公害中药材</w:t>
      </w:r>
      <w:r w:rsidRPr="00CD4159">
        <w:rPr>
          <w:rFonts w:eastAsia="仿宋_GB2312" w:hint="eastAsia"/>
          <w:sz w:val="32"/>
          <w:szCs w:val="32"/>
        </w:rPr>
        <w:t xml:space="preserve"> </w:t>
      </w:r>
      <w:r w:rsidRPr="00CD4159">
        <w:rPr>
          <w:rFonts w:eastAsia="仿宋_GB2312" w:hint="eastAsia"/>
          <w:sz w:val="32"/>
          <w:szCs w:val="32"/>
        </w:rPr>
        <w:t>产地环境条件</w:t>
      </w:r>
    </w:p>
    <w:p w14:paraId="75013795" w14:textId="2DA5CF33" w:rsidR="00CD4159" w:rsidRPr="00CD4159" w:rsidRDefault="00CD4159" w:rsidP="00CD4159">
      <w:pPr>
        <w:spacing w:line="560" w:lineRule="exact"/>
        <w:ind w:firstLineChars="200" w:firstLine="640"/>
        <w:rPr>
          <w:rFonts w:eastAsia="仿宋_GB2312"/>
          <w:color w:val="0000FF"/>
          <w:sz w:val="32"/>
          <w:szCs w:val="32"/>
        </w:rPr>
      </w:pPr>
      <w:r>
        <w:rPr>
          <w:rFonts w:eastAsia="仿宋_GB2312" w:hint="eastAsia"/>
          <w:color w:val="0000FF"/>
          <w:sz w:val="32"/>
          <w:szCs w:val="32"/>
        </w:rPr>
        <w:t>《</w:t>
      </w:r>
      <w:r w:rsidRPr="00CD4159">
        <w:rPr>
          <w:rFonts w:eastAsia="仿宋_GB2312" w:hint="eastAsia"/>
          <w:color w:val="0000FF"/>
          <w:sz w:val="32"/>
          <w:szCs w:val="32"/>
        </w:rPr>
        <w:t>林下姜科植物的选育与栽培技术研究综述</w:t>
      </w:r>
      <w:r>
        <w:rPr>
          <w:rFonts w:eastAsia="仿宋_GB2312" w:hint="eastAsia"/>
          <w:color w:val="0000FF"/>
          <w:sz w:val="32"/>
          <w:szCs w:val="32"/>
        </w:rPr>
        <w:t>》（</w:t>
      </w:r>
      <w:r w:rsidRPr="00CD4159">
        <w:rPr>
          <w:rFonts w:eastAsia="仿宋_GB2312" w:hint="eastAsia"/>
          <w:color w:val="0000FF"/>
          <w:sz w:val="32"/>
          <w:szCs w:val="32"/>
        </w:rPr>
        <w:t>林业与环境</w:t>
      </w:r>
      <w:r w:rsidRPr="00CD4159">
        <w:rPr>
          <w:rFonts w:eastAsia="仿宋_GB2312" w:hint="eastAsia"/>
          <w:color w:val="0000FF"/>
          <w:sz w:val="32"/>
          <w:szCs w:val="32"/>
        </w:rPr>
        <w:lastRenderedPageBreak/>
        <w:t>科学</w:t>
      </w:r>
      <w:r w:rsidRPr="00CD4159">
        <w:rPr>
          <w:rFonts w:eastAsia="仿宋_GB2312" w:hint="eastAsia"/>
          <w:color w:val="0000FF"/>
          <w:sz w:val="32"/>
          <w:szCs w:val="32"/>
        </w:rPr>
        <w:t>2016</w:t>
      </w:r>
      <w:r>
        <w:rPr>
          <w:rFonts w:eastAsia="仿宋_GB2312" w:hint="eastAsia"/>
          <w:color w:val="0000FF"/>
          <w:sz w:val="32"/>
          <w:szCs w:val="32"/>
        </w:rPr>
        <w:t>年第</w:t>
      </w:r>
      <w:r w:rsidRPr="00CD4159">
        <w:rPr>
          <w:rFonts w:eastAsia="仿宋_GB2312" w:hint="eastAsia"/>
          <w:color w:val="0000FF"/>
          <w:sz w:val="32"/>
          <w:szCs w:val="32"/>
        </w:rPr>
        <w:t>6</w:t>
      </w:r>
      <w:r>
        <w:rPr>
          <w:rFonts w:eastAsia="仿宋_GB2312" w:hint="eastAsia"/>
          <w:color w:val="0000FF"/>
          <w:sz w:val="32"/>
          <w:szCs w:val="32"/>
        </w:rPr>
        <w:t>期）</w:t>
      </w:r>
    </w:p>
    <w:p w14:paraId="4ABE4404" w14:textId="09E2187B" w:rsidR="00CD4159" w:rsidRPr="00CD4159" w:rsidRDefault="00CD4159" w:rsidP="00CD4159">
      <w:pPr>
        <w:spacing w:line="560" w:lineRule="exact"/>
        <w:ind w:firstLineChars="200" w:firstLine="640"/>
        <w:rPr>
          <w:rFonts w:eastAsia="仿宋_GB2312"/>
          <w:color w:val="0000FF"/>
          <w:sz w:val="32"/>
          <w:szCs w:val="32"/>
        </w:rPr>
      </w:pPr>
      <w:r>
        <w:rPr>
          <w:rFonts w:eastAsia="仿宋_GB2312" w:hint="eastAsia"/>
          <w:color w:val="0000FF"/>
          <w:sz w:val="32"/>
          <w:szCs w:val="32"/>
        </w:rPr>
        <w:t>《</w:t>
      </w:r>
      <w:r w:rsidRPr="00CD4159">
        <w:rPr>
          <w:rFonts w:eastAsia="仿宋_GB2312" w:hint="eastAsia"/>
          <w:color w:val="0000FF"/>
          <w:sz w:val="32"/>
          <w:szCs w:val="32"/>
        </w:rPr>
        <w:t>两种种植模式下草豆蔻的营养器官药用成分比较</w:t>
      </w:r>
      <w:r>
        <w:rPr>
          <w:rFonts w:eastAsia="仿宋_GB2312" w:hint="eastAsia"/>
          <w:color w:val="0000FF"/>
          <w:sz w:val="32"/>
          <w:szCs w:val="32"/>
        </w:rPr>
        <w:t>》（</w:t>
      </w:r>
      <w:r w:rsidRPr="00CD4159">
        <w:rPr>
          <w:rFonts w:eastAsia="仿宋_GB2312" w:hint="eastAsia"/>
          <w:color w:val="0000FF"/>
          <w:sz w:val="32"/>
          <w:szCs w:val="32"/>
        </w:rPr>
        <w:t>湖北农业科学</w:t>
      </w:r>
      <w:r w:rsidRPr="00CD4159">
        <w:rPr>
          <w:rFonts w:eastAsia="仿宋_GB2312" w:hint="eastAsia"/>
          <w:color w:val="0000FF"/>
          <w:sz w:val="32"/>
          <w:szCs w:val="32"/>
        </w:rPr>
        <w:t>2024</w:t>
      </w:r>
      <w:r>
        <w:rPr>
          <w:rFonts w:eastAsia="仿宋_GB2312" w:hint="eastAsia"/>
          <w:color w:val="0000FF"/>
          <w:sz w:val="32"/>
          <w:szCs w:val="32"/>
        </w:rPr>
        <w:t>年第</w:t>
      </w:r>
      <w:r>
        <w:rPr>
          <w:rFonts w:eastAsia="仿宋_GB2312" w:hint="eastAsia"/>
          <w:color w:val="0000FF"/>
          <w:sz w:val="32"/>
          <w:szCs w:val="32"/>
        </w:rPr>
        <w:t>4</w:t>
      </w:r>
      <w:r>
        <w:rPr>
          <w:rFonts w:eastAsia="仿宋_GB2312" w:hint="eastAsia"/>
          <w:color w:val="0000FF"/>
          <w:sz w:val="32"/>
          <w:szCs w:val="32"/>
        </w:rPr>
        <w:t>期）</w:t>
      </w:r>
    </w:p>
    <w:p w14:paraId="41B57DFD" w14:textId="77777777" w:rsidR="00CD4159" w:rsidRPr="00F679ED" w:rsidRDefault="00CD4159" w:rsidP="00CD4159">
      <w:pPr>
        <w:pStyle w:val="ad"/>
        <w:ind w:firstLine="640"/>
        <w:rPr>
          <w:rFonts w:ascii="Times New Roman" w:hAnsi="Times New Roman" w:cs="Times New Roman"/>
          <w:color w:val="0000FF"/>
        </w:rPr>
      </w:pPr>
      <w:r w:rsidRPr="00F679ED">
        <w:rPr>
          <w:rFonts w:ascii="Times New Roman" w:hAnsi="Times New Roman" w:cs="Times New Roman"/>
          <w:color w:val="0000FF"/>
        </w:rPr>
        <w:t>《复合肥和菌剂对草豆蔻生长、光合作用和养分积累的影响》（南方农业学报</w:t>
      </w:r>
      <w:r w:rsidRPr="00F679ED">
        <w:rPr>
          <w:rFonts w:ascii="Times New Roman" w:hAnsi="Times New Roman" w:cs="Times New Roman"/>
          <w:color w:val="0000FF"/>
        </w:rPr>
        <w:t>2025</w:t>
      </w:r>
      <w:r w:rsidRPr="00F679ED">
        <w:rPr>
          <w:rFonts w:ascii="Times New Roman" w:hAnsi="Times New Roman" w:cs="Times New Roman"/>
          <w:color w:val="0000FF"/>
        </w:rPr>
        <w:t>年</w:t>
      </w:r>
      <w:r w:rsidRPr="00F679ED">
        <w:rPr>
          <w:rFonts w:ascii="Times New Roman" w:hAnsi="Times New Roman" w:cs="Times New Roman"/>
          <w:color w:val="0000FF"/>
        </w:rPr>
        <w:t>6</w:t>
      </w:r>
      <w:r w:rsidRPr="00F679ED">
        <w:rPr>
          <w:rFonts w:ascii="Times New Roman" w:hAnsi="Times New Roman" w:cs="Times New Roman"/>
          <w:color w:val="0000FF"/>
        </w:rPr>
        <w:t>月</w:t>
      </w:r>
      <w:r w:rsidRPr="00F679ED">
        <w:rPr>
          <w:rFonts w:ascii="Times New Roman" w:hAnsi="Times New Roman" w:cs="Times New Roman"/>
          <w:color w:val="0000FF"/>
        </w:rPr>
        <w:t>18</w:t>
      </w:r>
      <w:r w:rsidRPr="00F679ED">
        <w:rPr>
          <w:rFonts w:ascii="Times New Roman" w:hAnsi="Times New Roman" w:cs="Times New Roman"/>
          <w:color w:val="0000FF"/>
        </w:rPr>
        <w:t>日</w:t>
      </w:r>
      <w:r w:rsidRPr="00F679ED">
        <w:rPr>
          <w:rFonts w:ascii="Times New Roman" w:hAnsi="Times New Roman" w:cs="Times New Roman"/>
          <w:color w:val="0000FF"/>
        </w:rPr>
        <w:t>9:47</w:t>
      </w:r>
      <w:r w:rsidRPr="00F679ED">
        <w:rPr>
          <w:rFonts w:ascii="Times New Roman" w:hAnsi="Times New Roman" w:cs="Times New Roman"/>
          <w:color w:val="0000FF"/>
        </w:rPr>
        <w:t>网络首发版）</w:t>
      </w:r>
    </w:p>
    <w:p w14:paraId="6AAF20C2" w14:textId="77777777" w:rsidR="00CD4159" w:rsidRPr="00F679ED" w:rsidRDefault="00CD4159" w:rsidP="00CD4159">
      <w:pPr>
        <w:pStyle w:val="ad"/>
        <w:ind w:firstLine="640"/>
        <w:rPr>
          <w:rFonts w:ascii="Times New Roman" w:hAnsi="Times New Roman" w:cs="Times New Roman"/>
          <w:color w:val="0000FF"/>
        </w:rPr>
      </w:pPr>
      <w:r w:rsidRPr="00F679ED">
        <w:rPr>
          <w:rFonts w:ascii="Times New Roman" w:hAnsi="Times New Roman" w:cs="Times New Roman"/>
          <w:color w:val="0000FF"/>
        </w:rPr>
        <w:t>《桉树林下草豆蔻、益智元素含量积累及土壤性质研究》（热带农业科学</w:t>
      </w:r>
      <w:r w:rsidRPr="00F679ED">
        <w:rPr>
          <w:rFonts w:ascii="Times New Roman" w:hAnsi="Times New Roman" w:cs="Times New Roman"/>
          <w:color w:val="0000FF"/>
        </w:rPr>
        <w:t>2025</w:t>
      </w:r>
      <w:r w:rsidRPr="00F679ED">
        <w:rPr>
          <w:rFonts w:ascii="Times New Roman" w:hAnsi="Times New Roman" w:cs="Times New Roman"/>
          <w:color w:val="0000FF"/>
        </w:rPr>
        <w:t>年</w:t>
      </w:r>
      <w:r w:rsidRPr="00F679ED">
        <w:rPr>
          <w:rFonts w:ascii="Times New Roman" w:hAnsi="Times New Roman" w:cs="Times New Roman"/>
          <w:color w:val="0000FF"/>
        </w:rPr>
        <w:t>4</w:t>
      </w:r>
      <w:r w:rsidRPr="00F679ED">
        <w:rPr>
          <w:rFonts w:ascii="Times New Roman" w:hAnsi="Times New Roman" w:cs="Times New Roman"/>
          <w:color w:val="0000FF"/>
        </w:rPr>
        <w:t>月</w:t>
      </w:r>
      <w:r w:rsidRPr="00F679ED">
        <w:rPr>
          <w:rFonts w:ascii="Times New Roman" w:hAnsi="Times New Roman" w:cs="Times New Roman"/>
          <w:color w:val="0000FF"/>
        </w:rPr>
        <w:t>25</w:t>
      </w:r>
      <w:r w:rsidRPr="00F679ED">
        <w:rPr>
          <w:rFonts w:ascii="Times New Roman" w:hAnsi="Times New Roman" w:cs="Times New Roman"/>
          <w:color w:val="0000FF"/>
        </w:rPr>
        <w:t>日</w:t>
      </w:r>
      <w:r w:rsidRPr="00F679ED">
        <w:rPr>
          <w:rFonts w:ascii="Times New Roman" w:hAnsi="Times New Roman" w:cs="Times New Roman"/>
          <w:color w:val="0000FF"/>
        </w:rPr>
        <w:t>17:39</w:t>
      </w:r>
      <w:r w:rsidRPr="00F679ED">
        <w:rPr>
          <w:rFonts w:ascii="Times New Roman" w:hAnsi="Times New Roman" w:cs="Times New Roman"/>
          <w:color w:val="0000FF"/>
        </w:rPr>
        <w:t>网络首发版）</w:t>
      </w:r>
    </w:p>
    <w:p w14:paraId="5B88A81D" w14:textId="77777777" w:rsidR="00CD4159" w:rsidRPr="00F679ED" w:rsidRDefault="00CD4159" w:rsidP="00CD4159">
      <w:pPr>
        <w:pStyle w:val="ad"/>
        <w:ind w:firstLine="640"/>
        <w:rPr>
          <w:rFonts w:ascii="Times New Roman" w:hAnsi="Times New Roman" w:cs="Times New Roman"/>
        </w:rPr>
      </w:pPr>
      <w:r w:rsidRPr="00F679ED">
        <w:rPr>
          <w:rFonts w:ascii="Times New Roman" w:hAnsi="Times New Roman" w:cs="Times New Roman"/>
          <w:color w:val="0000FF"/>
        </w:rPr>
        <w:t>《广西桉树林套种中药草豆蔻的可行性分析及技术要点》（农业技术与装备</w:t>
      </w:r>
      <w:r w:rsidRPr="00F679ED">
        <w:rPr>
          <w:rFonts w:ascii="Times New Roman" w:hAnsi="Times New Roman" w:cs="Times New Roman"/>
          <w:color w:val="0000FF"/>
        </w:rPr>
        <w:t>2025</w:t>
      </w:r>
      <w:r w:rsidRPr="00F679ED">
        <w:rPr>
          <w:rFonts w:ascii="Times New Roman" w:hAnsi="Times New Roman" w:cs="Times New Roman"/>
          <w:color w:val="0000FF"/>
        </w:rPr>
        <w:t>年第</w:t>
      </w:r>
      <w:r w:rsidRPr="00F679ED">
        <w:rPr>
          <w:rFonts w:ascii="Times New Roman" w:hAnsi="Times New Roman" w:cs="Times New Roman"/>
          <w:color w:val="0000FF"/>
        </w:rPr>
        <w:t>5</w:t>
      </w:r>
      <w:r w:rsidRPr="00F679ED">
        <w:rPr>
          <w:rFonts w:ascii="Times New Roman" w:hAnsi="Times New Roman" w:cs="Times New Roman"/>
          <w:color w:val="0000FF"/>
        </w:rPr>
        <w:t>期）</w:t>
      </w:r>
    </w:p>
    <w:bookmarkEnd w:id="0"/>
    <w:bookmarkEnd w:id="1"/>
    <w:p w14:paraId="69419350" w14:textId="77777777" w:rsidR="00296753" w:rsidRDefault="001622B9">
      <w:pPr>
        <w:spacing w:line="560" w:lineRule="exact"/>
        <w:ind w:firstLineChars="200" w:firstLine="643"/>
        <w:rPr>
          <w:rFonts w:ascii="仿宋_GB2312" w:eastAsia="仿宋_GB2312" w:hAnsi="仿宋_GB2312" w:cs="仿宋_GB2312"/>
          <w:b/>
          <w:sz w:val="32"/>
          <w:szCs w:val="32"/>
        </w:rPr>
      </w:pPr>
      <w:r>
        <w:rPr>
          <w:rFonts w:ascii="仿宋_GB2312" w:eastAsia="仿宋_GB2312" w:hAnsi="仿宋_GB2312" w:cs="仿宋_GB2312" w:hint="eastAsia"/>
          <w:b/>
          <w:sz w:val="32"/>
          <w:szCs w:val="32"/>
        </w:rPr>
        <w:t>（三）研讨确定标准主体内容</w:t>
      </w:r>
    </w:p>
    <w:p w14:paraId="59858138" w14:textId="77777777" w:rsidR="00296753" w:rsidRDefault="001622B9">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对收集的资料进行整理研究之后，标准编制工作组召开会议讨论、研究标准的整体框架、结构内容等，经研究定出范围、规范性引用文件、术语和定义、林地环境、种质选择、选地整地、种植技术、田间管理、采收等环节的内容。</w:t>
      </w:r>
    </w:p>
    <w:p w14:paraId="686ED03B" w14:textId="77777777" w:rsidR="00296753" w:rsidRDefault="001622B9">
      <w:pPr>
        <w:spacing w:line="560" w:lineRule="exact"/>
        <w:ind w:firstLineChars="200" w:firstLine="643"/>
        <w:rPr>
          <w:rFonts w:ascii="仿宋_GB2312" w:eastAsia="仿宋_GB2312" w:hAnsi="仿宋_GB2312" w:cs="仿宋_GB2312"/>
          <w:b/>
          <w:sz w:val="32"/>
          <w:szCs w:val="32"/>
        </w:rPr>
      </w:pPr>
      <w:r>
        <w:rPr>
          <w:rFonts w:ascii="仿宋_GB2312" w:eastAsia="仿宋_GB2312" w:hAnsi="仿宋_GB2312" w:cs="仿宋_GB2312" w:hint="eastAsia"/>
          <w:b/>
          <w:sz w:val="32"/>
          <w:szCs w:val="32"/>
        </w:rPr>
        <w:t>（四）调研、形成草案、征求意见稿</w:t>
      </w:r>
    </w:p>
    <w:p w14:paraId="2EF55087" w14:textId="77777777" w:rsidR="00296753" w:rsidRDefault="001622B9">
      <w:pPr>
        <w:spacing w:line="560" w:lineRule="exact"/>
        <w:ind w:firstLineChars="200" w:firstLine="640"/>
        <w:rPr>
          <w:rFonts w:eastAsia="仿宋_GB2312"/>
          <w:sz w:val="32"/>
          <w:szCs w:val="32"/>
        </w:rPr>
      </w:pPr>
      <w:r>
        <w:rPr>
          <w:rFonts w:eastAsia="仿宋_GB2312"/>
          <w:sz w:val="32"/>
          <w:szCs w:val="32"/>
        </w:rPr>
        <w:t>1. 2023</w:t>
      </w:r>
      <w:r>
        <w:rPr>
          <w:rFonts w:eastAsia="仿宋_GB2312"/>
          <w:sz w:val="32"/>
          <w:szCs w:val="32"/>
        </w:rPr>
        <w:t>年</w:t>
      </w:r>
      <w:r>
        <w:rPr>
          <w:rFonts w:eastAsia="仿宋_GB2312"/>
          <w:sz w:val="32"/>
          <w:szCs w:val="32"/>
        </w:rPr>
        <w:t>11</w:t>
      </w:r>
      <w:r>
        <w:rPr>
          <w:rFonts w:eastAsia="仿宋_GB2312"/>
          <w:sz w:val="32"/>
          <w:szCs w:val="32"/>
        </w:rPr>
        <w:t>月</w:t>
      </w:r>
      <w:r>
        <w:rPr>
          <w:rFonts w:eastAsia="仿宋_GB2312"/>
          <w:sz w:val="32"/>
          <w:szCs w:val="32"/>
        </w:rPr>
        <w:t>-2024</w:t>
      </w:r>
      <w:r>
        <w:rPr>
          <w:rFonts w:eastAsia="仿宋_GB2312"/>
          <w:sz w:val="32"/>
          <w:szCs w:val="32"/>
        </w:rPr>
        <w:t>年</w:t>
      </w:r>
      <w:r>
        <w:rPr>
          <w:rFonts w:eastAsia="仿宋_GB2312"/>
          <w:sz w:val="32"/>
          <w:szCs w:val="32"/>
        </w:rPr>
        <w:t>6</w:t>
      </w:r>
      <w:r>
        <w:rPr>
          <w:rFonts w:eastAsia="仿宋_GB2312"/>
          <w:sz w:val="32"/>
          <w:szCs w:val="32"/>
        </w:rPr>
        <w:t>月，标准起草工作小组进行了国内外文献查阅及调研、前期实验内容总结等，归纳整理出草豆蔻林下生态栽培的研究成果及主要结论，形成了标准的基本构架，对后续工作进行了部署和安排。</w:t>
      </w:r>
    </w:p>
    <w:p w14:paraId="0E8F2472" w14:textId="77777777" w:rsidR="00296753" w:rsidRPr="00BE5ADA" w:rsidRDefault="001622B9">
      <w:pPr>
        <w:spacing w:line="560" w:lineRule="exact"/>
        <w:ind w:firstLineChars="200" w:firstLine="640"/>
        <w:rPr>
          <w:rFonts w:eastAsia="仿宋_GB2312"/>
          <w:sz w:val="32"/>
          <w:szCs w:val="32"/>
        </w:rPr>
      </w:pPr>
      <w:r>
        <w:rPr>
          <w:rFonts w:eastAsia="仿宋_GB2312"/>
          <w:sz w:val="32"/>
          <w:szCs w:val="32"/>
        </w:rPr>
        <w:t>2. 2024</w:t>
      </w:r>
      <w:r>
        <w:rPr>
          <w:rFonts w:eastAsia="仿宋_GB2312"/>
          <w:sz w:val="32"/>
          <w:szCs w:val="32"/>
        </w:rPr>
        <w:t>年</w:t>
      </w:r>
      <w:r>
        <w:rPr>
          <w:rFonts w:eastAsia="仿宋_GB2312"/>
          <w:sz w:val="32"/>
          <w:szCs w:val="32"/>
        </w:rPr>
        <w:t>6</w:t>
      </w:r>
      <w:r>
        <w:rPr>
          <w:rFonts w:eastAsia="仿宋_GB2312"/>
          <w:sz w:val="32"/>
          <w:szCs w:val="32"/>
        </w:rPr>
        <w:t>月</w:t>
      </w:r>
      <w:r>
        <w:rPr>
          <w:rFonts w:eastAsia="仿宋_GB2312"/>
          <w:sz w:val="32"/>
          <w:szCs w:val="32"/>
        </w:rPr>
        <w:t>-8</w:t>
      </w:r>
      <w:r>
        <w:rPr>
          <w:rFonts w:eastAsia="仿宋_GB2312"/>
          <w:sz w:val="32"/>
          <w:szCs w:val="32"/>
        </w:rPr>
        <w:t>月，在前期工作的基础之上，通过理清逻辑脉络，整合已有的参考资料中有关草豆蔻林下生态栽培的技术要求，并结合广西林下经济发展的现状及先前草豆蔻种植中发现</w:t>
      </w:r>
      <w:r w:rsidRPr="00BE5ADA">
        <w:rPr>
          <w:rFonts w:eastAsia="仿宋_GB2312"/>
          <w:sz w:val="32"/>
          <w:szCs w:val="32"/>
        </w:rPr>
        <w:lastRenderedPageBreak/>
        <w:t>的规律、特点等，编制完成团体标准</w:t>
      </w:r>
      <w:r w:rsidRPr="00BE5ADA">
        <w:rPr>
          <w:rFonts w:ascii="仿宋_GB2312" w:eastAsia="仿宋_GB2312" w:hAnsi="宋体" w:hint="eastAsia"/>
          <w:sz w:val="32"/>
          <w:szCs w:val="32"/>
        </w:rPr>
        <w:t>《中药材草豆蔻林下种植技术规程》</w:t>
      </w:r>
      <w:r w:rsidRPr="00BE5ADA">
        <w:rPr>
          <w:rFonts w:eastAsia="仿宋_GB2312"/>
          <w:sz w:val="32"/>
          <w:szCs w:val="32"/>
        </w:rPr>
        <w:t>（草案）。</w:t>
      </w:r>
    </w:p>
    <w:p w14:paraId="27CFF658" w14:textId="77777777" w:rsidR="00296753" w:rsidRDefault="001622B9">
      <w:pPr>
        <w:spacing w:line="560" w:lineRule="exact"/>
        <w:ind w:firstLineChars="200" w:firstLine="640"/>
        <w:rPr>
          <w:rFonts w:eastAsia="仿宋_GB2312"/>
          <w:sz w:val="32"/>
          <w:szCs w:val="32"/>
        </w:rPr>
      </w:pPr>
      <w:r>
        <w:rPr>
          <w:rFonts w:eastAsia="仿宋_GB2312"/>
          <w:sz w:val="32"/>
          <w:szCs w:val="32"/>
        </w:rPr>
        <w:t>3. 2024</w:t>
      </w:r>
      <w:r>
        <w:rPr>
          <w:rFonts w:eastAsia="仿宋_GB2312"/>
          <w:sz w:val="32"/>
          <w:szCs w:val="32"/>
        </w:rPr>
        <w:t>年</w:t>
      </w:r>
      <w:r>
        <w:rPr>
          <w:rFonts w:eastAsia="仿宋_GB2312"/>
          <w:sz w:val="32"/>
          <w:szCs w:val="32"/>
        </w:rPr>
        <w:t>9</w:t>
      </w:r>
      <w:r>
        <w:rPr>
          <w:rFonts w:eastAsia="仿宋_GB2312"/>
          <w:sz w:val="32"/>
          <w:szCs w:val="32"/>
        </w:rPr>
        <w:t>月</w:t>
      </w:r>
      <w:r>
        <w:rPr>
          <w:rFonts w:eastAsia="仿宋_GB2312"/>
          <w:sz w:val="32"/>
          <w:szCs w:val="32"/>
        </w:rPr>
        <w:t>-11</w:t>
      </w:r>
      <w:r>
        <w:rPr>
          <w:rFonts w:eastAsia="仿宋_GB2312"/>
          <w:sz w:val="32"/>
          <w:szCs w:val="32"/>
        </w:rPr>
        <w:t>月，标准起草工作组再次深入广西区内涉及草豆蔻林下生态栽培的企事业单位、合作社、种植户</w:t>
      </w:r>
      <w:r>
        <w:rPr>
          <w:rFonts w:eastAsia="仿宋_GB2312" w:hint="eastAsia"/>
          <w:sz w:val="32"/>
          <w:szCs w:val="32"/>
        </w:rPr>
        <w:t>等，</w:t>
      </w:r>
      <w:r>
        <w:rPr>
          <w:rFonts w:eastAsia="仿宋_GB2312"/>
          <w:sz w:val="32"/>
          <w:szCs w:val="32"/>
        </w:rPr>
        <w:t>调研学习</w:t>
      </w:r>
      <w:r>
        <w:rPr>
          <w:rFonts w:eastAsia="仿宋_GB2312" w:hint="eastAsia"/>
          <w:sz w:val="32"/>
          <w:szCs w:val="32"/>
        </w:rPr>
        <w:t>草豆蔻种植与产业现状</w:t>
      </w:r>
      <w:r>
        <w:rPr>
          <w:rFonts w:eastAsia="仿宋_GB2312"/>
          <w:sz w:val="32"/>
          <w:szCs w:val="32"/>
        </w:rPr>
        <w:t>。通过实地调研收集大量反馈意见，</w:t>
      </w:r>
      <w:r>
        <w:rPr>
          <w:rFonts w:eastAsia="仿宋_GB2312" w:hint="eastAsia"/>
          <w:sz w:val="32"/>
          <w:szCs w:val="32"/>
        </w:rPr>
        <w:t>通过研究实施现状等，</w:t>
      </w:r>
      <w:r>
        <w:rPr>
          <w:rFonts w:eastAsia="仿宋_GB2312"/>
          <w:sz w:val="32"/>
          <w:szCs w:val="32"/>
        </w:rPr>
        <w:t>最终形成了团体标准</w:t>
      </w:r>
      <w:r>
        <w:rPr>
          <w:rFonts w:eastAsia="仿宋_GB2312" w:hint="eastAsia"/>
          <w:sz w:val="32"/>
          <w:szCs w:val="32"/>
        </w:rPr>
        <w:t>《中药材草豆蔻林下种植技术规程》</w:t>
      </w:r>
      <w:r>
        <w:rPr>
          <w:rFonts w:eastAsia="仿宋_GB2312"/>
          <w:sz w:val="32"/>
          <w:szCs w:val="32"/>
        </w:rPr>
        <w:t>（征求意见稿）和（征求意见稿）编制说明。</w:t>
      </w:r>
    </w:p>
    <w:p w14:paraId="6528913F" w14:textId="77777777" w:rsidR="00296753" w:rsidRDefault="001622B9">
      <w:pPr>
        <w:autoSpaceDE w:val="0"/>
        <w:autoSpaceDN w:val="0"/>
        <w:adjustRightInd w:val="0"/>
        <w:spacing w:line="560" w:lineRule="exact"/>
        <w:ind w:firstLineChars="200" w:firstLine="640"/>
        <w:jc w:val="left"/>
        <w:rPr>
          <w:rFonts w:eastAsia="黑体"/>
          <w:sz w:val="32"/>
          <w:szCs w:val="32"/>
        </w:rPr>
      </w:pPr>
      <w:r>
        <w:rPr>
          <w:rFonts w:eastAsia="黑体"/>
          <w:sz w:val="32"/>
          <w:szCs w:val="32"/>
        </w:rPr>
        <w:t>四、标准编制的原则和依据</w:t>
      </w:r>
    </w:p>
    <w:p w14:paraId="511678F1" w14:textId="77777777" w:rsidR="00296753" w:rsidRDefault="001622B9">
      <w:pPr>
        <w:spacing w:line="560" w:lineRule="exact"/>
        <w:ind w:firstLineChars="200" w:firstLine="640"/>
        <w:outlineLvl w:val="0"/>
        <w:rPr>
          <w:rFonts w:eastAsia="楷体_GB2312"/>
          <w:sz w:val="32"/>
          <w:szCs w:val="32"/>
        </w:rPr>
      </w:pPr>
      <w:r>
        <w:rPr>
          <w:rFonts w:eastAsia="楷体_GB2312"/>
          <w:sz w:val="32"/>
          <w:szCs w:val="32"/>
        </w:rPr>
        <w:t>（一）编写原则</w:t>
      </w:r>
    </w:p>
    <w:p w14:paraId="54694317" w14:textId="77777777" w:rsidR="00296753" w:rsidRDefault="001622B9">
      <w:pPr>
        <w:pStyle w:val="ac"/>
        <w:spacing w:line="560" w:lineRule="exact"/>
        <w:ind w:firstLine="640"/>
        <w:rPr>
          <w:rFonts w:ascii="Times New Roman" w:eastAsia="仿宋_GB2312"/>
          <w:kern w:val="2"/>
          <w:sz w:val="32"/>
          <w:szCs w:val="32"/>
        </w:rPr>
      </w:pPr>
      <w:r>
        <w:rPr>
          <w:rFonts w:ascii="Times New Roman" w:eastAsia="仿宋_GB2312" w:hint="eastAsia"/>
          <w:kern w:val="2"/>
          <w:sz w:val="32"/>
          <w:szCs w:val="32"/>
        </w:rPr>
        <w:t>1.</w:t>
      </w:r>
      <w:r>
        <w:rPr>
          <w:rFonts w:ascii="Times New Roman" w:eastAsia="仿宋_GB2312"/>
          <w:kern w:val="2"/>
          <w:sz w:val="32"/>
          <w:szCs w:val="32"/>
        </w:rPr>
        <w:t xml:space="preserve"> </w:t>
      </w:r>
      <w:r>
        <w:rPr>
          <w:rFonts w:ascii="Times New Roman" w:eastAsia="仿宋_GB2312" w:hint="eastAsia"/>
          <w:kern w:val="2"/>
          <w:sz w:val="32"/>
          <w:szCs w:val="32"/>
        </w:rPr>
        <w:t>实用性原则</w:t>
      </w:r>
    </w:p>
    <w:p w14:paraId="33DE700C" w14:textId="41550B55" w:rsidR="00296753" w:rsidRDefault="001622B9">
      <w:pPr>
        <w:pStyle w:val="ac"/>
        <w:spacing w:line="560" w:lineRule="exact"/>
        <w:ind w:firstLine="640"/>
        <w:rPr>
          <w:rFonts w:ascii="Times New Roman" w:eastAsia="仿宋_GB2312"/>
          <w:kern w:val="2"/>
          <w:sz w:val="32"/>
          <w:szCs w:val="32"/>
        </w:rPr>
      </w:pPr>
      <w:r>
        <w:rPr>
          <w:rFonts w:ascii="Times New Roman" w:eastAsia="仿宋_GB2312" w:hint="eastAsia"/>
          <w:kern w:val="2"/>
          <w:sz w:val="32"/>
          <w:szCs w:val="32"/>
        </w:rPr>
        <w:t>本标准在前期充分调研相关文献、材料并结合研究现状等，</w:t>
      </w:r>
      <w:r w:rsidR="00BE5ADA" w:rsidRPr="006526FD">
        <w:rPr>
          <w:rFonts w:ascii="仿宋_GB2312" w:eastAsia="仿宋_GB2312" w:hAnsi="宋体" w:hint="eastAsia"/>
          <w:color w:val="0000FF"/>
          <w:sz w:val="32"/>
          <w:szCs w:val="28"/>
          <w:lang w:val="zh-CN"/>
        </w:rPr>
        <w:t>根据我</w:t>
      </w:r>
      <w:r w:rsidR="00BE5ADA" w:rsidRPr="006526FD">
        <w:rPr>
          <w:rFonts w:ascii="仿宋_GB2312" w:eastAsia="仿宋_GB2312" w:hAnsi="宋体" w:hint="eastAsia"/>
          <w:color w:val="0000FF"/>
          <w:sz w:val="32"/>
          <w:szCs w:val="28"/>
        </w:rPr>
        <w:t>区</w:t>
      </w:r>
      <w:r w:rsidR="00BE5ADA">
        <w:rPr>
          <w:rFonts w:ascii="仿宋_GB2312" w:eastAsia="仿宋_GB2312" w:hAnsi="宋体" w:hint="eastAsia"/>
          <w:color w:val="0000FF"/>
          <w:sz w:val="32"/>
          <w:szCs w:val="28"/>
        </w:rPr>
        <w:t>几家国有林场</w:t>
      </w:r>
      <w:r w:rsidR="00BE5ADA" w:rsidRPr="006526FD">
        <w:rPr>
          <w:rFonts w:ascii="仿宋_GB2312" w:eastAsia="仿宋_GB2312" w:hAnsi="宋体" w:hint="eastAsia"/>
          <w:color w:val="0000FF"/>
          <w:sz w:val="32"/>
          <w:szCs w:val="28"/>
        </w:rPr>
        <w:t>油茶林下种植</w:t>
      </w:r>
      <w:r w:rsidR="00BE5ADA">
        <w:rPr>
          <w:rFonts w:ascii="仿宋_GB2312" w:eastAsia="仿宋_GB2312" w:hAnsi="宋体" w:hint="eastAsia"/>
          <w:color w:val="0000FF"/>
          <w:sz w:val="32"/>
          <w:szCs w:val="28"/>
        </w:rPr>
        <w:t>大高良姜及其他姜科植物的</w:t>
      </w:r>
      <w:r w:rsidR="00BE5ADA" w:rsidRPr="006526FD">
        <w:rPr>
          <w:rFonts w:ascii="仿宋_GB2312" w:eastAsia="仿宋_GB2312" w:hAnsi="宋体" w:hint="eastAsia"/>
          <w:color w:val="0000FF"/>
          <w:sz w:val="32"/>
          <w:szCs w:val="28"/>
          <w:lang w:val="zh-CN"/>
        </w:rPr>
        <w:t>应用经验，</w:t>
      </w:r>
      <w:r>
        <w:rPr>
          <w:rFonts w:ascii="Times New Roman" w:eastAsia="仿宋_GB2312" w:hint="eastAsia"/>
          <w:kern w:val="2"/>
          <w:sz w:val="32"/>
          <w:szCs w:val="32"/>
        </w:rPr>
        <w:t>分析出草豆蔻林下种植及育苗等方面的现状，调研草豆蔻在广西林下种植、推广与发展的情况，结合广西大学与广西国有博白林场前期对草豆蔻苗期培育与林下种植的研究结果总结起草的。标准内容符合当前草豆蔻林下种植技术发展的方向与市场需求，有利于规范草豆蔻林下种植技术、提升相关产品的产量及品质、做到草豆蔻林下种植的“提质增效”，对推动广西林下经济与大健康产业的共同发展、打造草豆蔻品牌、促进经济发展与农民增产增收等方面具有积极意义。</w:t>
      </w:r>
    </w:p>
    <w:p w14:paraId="58783ED8" w14:textId="77777777" w:rsidR="00296753" w:rsidRDefault="001622B9">
      <w:pPr>
        <w:pStyle w:val="ac"/>
        <w:spacing w:line="560" w:lineRule="exact"/>
        <w:ind w:firstLine="640"/>
        <w:rPr>
          <w:rFonts w:ascii="Times New Roman" w:eastAsia="仿宋_GB2312"/>
          <w:kern w:val="2"/>
          <w:sz w:val="32"/>
          <w:szCs w:val="32"/>
        </w:rPr>
      </w:pPr>
      <w:r>
        <w:rPr>
          <w:rFonts w:ascii="Times New Roman" w:eastAsia="仿宋_GB2312" w:hint="eastAsia"/>
          <w:kern w:val="2"/>
          <w:sz w:val="32"/>
          <w:szCs w:val="32"/>
        </w:rPr>
        <w:t>2.</w:t>
      </w:r>
      <w:r>
        <w:rPr>
          <w:rFonts w:ascii="Times New Roman" w:eastAsia="仿宋_GB2312"/>
          <w:kern w:val="2"/>
          <w:sz w:val="32"/>
          <w:szCs w:val="32"/>
        </w:rPr>
        <w:t xml:space="preserve"> </w:t>
      </w:r>
      <w:r>
        <w:rPr>
          <w:rFonts w:ascii="Times New Roman" w:eastAsia="仿宋_GB2312" w:hint="eastAsia"/>
          <w:kern w:val="2"/>
          <w:sz w:val="32"/>
          <w:szCs w:val="32"/>
        </w:rPr>
        <w:t>协调性原则</w:t>
      </w:r>
    </w:p>
    <w:p w14:paraId="6FD40762" w14:textId="77777777" w:rsidR="00296753" w:rsidRDefault="001622B9">
      <w:pPr>
        <w:pStyle w:val="ac"/>
        <w:spacing w:line="560" w:lineRule="exact"/>
        <w:ind w:firstLine="640"/>
        <w:rPr>
          <w:rFonts w:ascii="Times New Roman" w:eastAsia="仿宋_GB2312"/>
          <w:kern w:val="2"/>
          <w:sz w:val="32"/>
          <w:szCs w:val="32"/>
        </w:rPr>
      </w:pPr>
      <w:r>
        <w:rPr>
          <w:rFonts w:ascii="Times New Roman" w:eastAsia="仿宋_GB2312" w:hint="eastAsia"/>
          <w:kern w:val="2"/>
          <w:sz w:val="32"/>
          <w:szCs w:val="32"/>
        </w:rPr>
        <w:lastRenderedPageBreak/>
        <w:t>本文件编写过程中注意了与草豆蔻林下生态栽培相关法律法规的协调问题，在内容上与现行法律法规、标准协调一致。</w:t>
      </w:r>
    </w:p>
    <w:p w14:paraId="67BE30AD" w14:textId="77777777" w:rsidR="00296753" w:rsidRDefault="001622B9">
      <w:pPr>
        <w:pStyle w:val="ac"/>
        <w:spacing w:line="560" w:lineRule="exact"/>
        <w:ind w:firstLine="640"/>
        <w:rPr>
          <w:rFonts w:ascii="Times New Roman" w:eastAsia="仿宋_GB2312"/>
          <w:kern w:val="2"/>
          <w:sz w:val="32"/>
          <w:szCs w:val="32"/>
        </w:rPr>
      </w:pPr>
      <w:r>
        <w:rPr>
          <w:rFonts w:ascii="Times New Roman" w:eastAsia="仿宋_GB2312" w:hint="eastAsia"/>
          <w:kern w:val="2"/>
          <w:sz w:val="32"/>
          <w:szCs w:val="32"/>
        </w:rPr>
        <w:t>3.</w:t>
      </w:r>
      <w:r>
        <w:rPr>
          <w:rFonts w:ascii="Times New Roman" w:eastAsia="仿宋_GB2312"/>
          <w:kern w:val="2"/>
          <w:sz w:val="32"/>
          <w:szCs w:val="32"/>
        </w:rPr>
        <w:t xml:space="preserve"> </w:t>
      </w:r>
      <w:r>
        <w:rPr>
          <w:rFonts w:ascii="Times New Roman" w:eastAsia="仿宋_GB2312" w:hint="eastAsia"/>
          <w:kern w:val="2"/>
          <w:sz w:val="32"/>
          <w:szCs w:val="32"/>
        </w:rPr>
        <w:t>规范性原则</w:t>
      </w:r>
    </w:p>
    <w:p w14:paraId="1657C214" w14:textId="77777777" w:rsidR="00296753" w:rsidRDefault="001622B9">
      <w:pPr>
        <w:pStyle w:val="ac"/>
        <w:spacing w:line="560" w:lineRule="exact"/>
        <w:ind w:firstLine="640"/>
        <w:rPr>
          <w:rFonts w:ascii="Times New Roman" w:eastAsia="仿宋_GB2312"/>
          <w:kern w:val="2"/>
          <w:sz w:val="32"/>
          <w:szCs w:val="32"/>
        </w:rPr>
      </w:pPr>
      <w:r>
        <w:rPr>
          <w:rFonts w:ascii="Times New Roman" w:eastAsia="仿宋_GB2312" w:hint="eastAsia"/>
          <w:kern w:val="2"/>
          <w:sz w:val="32"/>
          <w:szCs w:val="32"/>
        </w:rPr>
        <w:t>本文件严格参照</w:t>
      </w:r>
      <w:r>
        <w:rPr>
          <w:rFonts w:ascii="Times New Roman" w:eastAsia="仿宋_GB2312" w:hint="eastAsia"/>
          <w:kern w:val="2"/>
          <w:sz w:val="32"/>
          <w:szCs w:val="32"/>
        </w:rPr>
        <w:t>GB/T 1.1</w:t>
      </w:r>
      <w:r>
        <w:rPr>
          <w:rFonts w:ascii="Times New Roman" w:eastAsia="仿宋_GB2312" w:hint="eastAsia"/>
          <w:kern w:val="2"/>
          <w:sz w:val="32"/>
          <w:szCs w:val="32"/>
        </w:rPr>
        <w:t>—</w:t>
      </w:r>
      <w:r>
        <w:rPr>
          <w:rFonts w:ascii="Times New Roman" w:eastAsia="仿宋_GB2312" w:hint="eastAsia"/>
          <w:kern w:val="2"/>
          <w:sz w:val="32"/>
          <w:szCs w:val="32"/>
        </w:rPr>
        <w:t>2020</w:t>
      </w:r>
      <w:r>
        <w:rPr>
          <w:rFonts w:ascii="Times New Roman" w:eastAsia="仿宋_GB2312" w:hint="eastAsia"/>
          <w:kern w:val="2"/>
          <w:sz w:val="32"/>
          <w:szCs w:val="32"/>
        </w:rPr>
        <w:t>《标准化工作导则</w:t>
      </w:r>
      <w:r>
        <w:rPr>
          <w:rFonts w:ascii="Times New Roman" w:eastAsia="仿宋_GB2312" w:hint="eastAsia"/>
          <w:kern w:val="2"/>
          <w:sz w:val="32"/>
          <w:szCs w:val="32"/>
        </w:rPr>
        <w:t xml:space="preserve">  </w:t>
      </w:r>
      <w:r>
        <w:rPr>
          <w:rFonts w:ascii="Times New Roman" w:eastAsia="仿宋_GB2312" w:hint="eastAsia"/>
          <w:kern w:val="2"/>
          <w:sz w:val="32"/>
          <w:szCs w:val="32"/>
        </w:rPr>
        <w:t>第</w:t>
      </w:r>
      <w:r>
        <w:rPr>
          <w:rFonts w:ascii="Times New Roman" w:eastAsia="仿宋_GB2312" w:hint="eastAsia"/>
          <w:kern w:val="2"/>
          <w:sz w:val="32"/>
          <w:szCs w:val="32"/>
        </w:rPr>
        <w:t>1</w:t>
      </w:r>
      <w:r>
        <w:rPr>
          <w:rFonts w:ascii="Times New Roman" w:eastAsia="仿宋_GB2312" w:hint="eastAsia"/>
          <w:kern w:val="2"/>
          <w:sz w:val="32"/>
          <w:szCs w:val="32"/>
        </w:rPr>
        <w:t>部分：标准化文件的结构和起草规则》的要求和规定编写本标准的内容，保证标准的编写质量。</w:t>
      </w:r>
    </w:p>
    <w:p w14:paraId="3922D9E4" w14:textId="77777777" w:rsidR="00296753" w:rsidRDefault="001622B9">
      <w:pPr>
        <w:pStyle w:val="ac"/>
        <w:spacing w:line="560" w:lineRule="exact"/>
        <w:ind w:firstLine="640"/>
        <w:rPr>
          <w:rFonts w:ascii="Times New Roman" w:eastAsia="仿宋_GB2312"/>
          <w:kern w:val="2"/>
          <w:sz w:val="32"/>
          <w:szCs w:val="32"/>
        </w:rPr>
      </w:pPr>
      <w:r>
        <w:rPr>
          <w:rFonts w:ascii="Times New Roman" w:eastAsia="仿宋_GB2312" w:hint="eastAsia"/>
          <w:kern w:val="2"/>
          <w:sz w:val="32"/>
          <w:szCs w:val="32"/>
        </w:rPr>
        <w:t>4.</w:t>
      </w:r>
      <w:r>
        <w:rPr>
          <w:rFonts w:ascii="Times New Roman" w:eastAsia="仿宋_GB2312"/>
          <w:kern w:val="2"/>
          <w:sz w:val="32"/>
          <w:szCs w:val="32"/>
        </w:rPr>
        <w:t xml:space="preserve"> </w:t>
      </w:r>
      <w:r>
        <w:rPr>
          <w:rFonts w:ascii="Times New Roman" w:eastAsia="仿宋_GB2312" w:hint="eastAsia"/>
          <w:kern w:val="2"/>
          <w:sz w:val="32"/>
          <w:szCs w:val="32"/>
        </w:rPr>
        <w:t>前瞻性原则</w:t>
      </w:r>
    </w:p>
    <w:p w14:paraId="3926247E" w14:textId="77777777" w:rsidR="00296753" w:rsidRDefault="001622B9">
      <w:pPr>
        <w:pStyle w:val="ab"/>
        <w:widowControl w:val="0"/>
        <w:spacing w:line="560" w:lineRule="exact"/>
        <w:ind w:firstLine="640"/>
        <w:rPr>
          <w:rFonts w:ascii="Times New Roman" w:eastAsia="仿宋_GB2312"/>
          <w:sz w:val="32"/>
          <w:szCs w:val="32"/>
        </w:rPr>
      </w:pPr>
      <w:r>
        <w:rPr>
          <w:rFonts w:ascii="Times New Roman" w:eastAsia="仿宋_GB2312"/>
          <w:sz w:val="32"/>
          <w:szCs w:val="32"/>
        </w:rPr>
        <w:t>标准制订以推进广西林下种植草豆蔻的标准化，提高草豆蔻产量及品质为目标，遵循科学性、先进性、合理性和适用性的原则，力求做到科学规范、指标准确、可操作性强，既与国家相关标准接轨，又符合广西区情，对林下种植草豆蔻有积极的推动作用。</w:t>
      </w:r>
    </w:p>
    <w:p w14:paraId="2DD5BB2F" w14:textId="77777777" w:rsidR="00296753" w:rsidRDefault="001622B9">
      <w:pPr>
        <w:spacing w:line="560" w:lineRule="exact"/>
        <w:ind w:firstLineChars="200" w:firstLine="643"/>
        <w:outlineLvl w:val="0"/>
        <w:rPr>
          <w:rFonts w:ascii="楷体_GB2312" w:eastAsia="楷体_GB2312" w:hAnsi="楷体_GB2312" w:cs="楷体_GB2312"/>
          <w:b/>
          <w:sz w:val="32"/>
          <w:szCs w:val="32"/>
        </w:rPr>
      </w:pPr>
      <w:r>
        <w:rPr>
          <w:rFonts w:ascii="楷体_GB2312" w:eastAsia="楷体_GB2312" w:hAnsi="楷体_GB2312" w:cs="楷体_GB2312" w:hint="eastAsia"/>
          <w:b/>
          <w:sz w:val="32"/>
          <w:szCs w:val="32"/>
        </w:rPr>
        <w:t>（二）编写依据</w:t>
      </w:r>
    </w:p>
    <w:p w14:paraId="16F70B98" w14:textId="66DE1658" w:rsidR="00296753" w:rsidRDefault="001622B9">
      <w:pPr>
        <w:pStyle w:val="ab"/>
        <w:spacing w:line="560" w:lineRule="exact"/>
        <w:ind w:firstLine="640"/>
        <w:rPr>
          <w:rFonts w:ascii="仿宋_GB2312" w:eastAsia="仿宋_GB2312" w:hAnsi="宋体"/>
          <w:sz w:val="32"/>
          <w:szCs w:val="32"/>
        </w:rPr>
      </w:pPr>
      <w:r>
        <w:rPr>
          <w:rFonts w:ascii="仿宋_GB2312" w:eastAsia="仿宋_GB2312" w:hAnsi="宋体" w:hint="eastAsia"/>
          <w:sz w:val="32"/>
          <w:szCs w:val="32"/>
        </w:rPr>
        <w:t>本标准各项技术指标确定的依据，主要来自于广西壮族自治区国有博白林场、广西大学、广西中医药大学药学院、广西南方中药材种植集团有限公司、广西新方向现代农业发展有限公司、广西林学会在</w:t>
      </w:r>
      <w:r>
        <w:rPr>
          <w:rFonts w:ascii="Times New Roman" w:eastAsia="仿宋_GB2312"/>
          <w:sz w:val="32"/>
          <w:szCs w:val="32"/>
        </w:rPr>
        <w:t>2021~2023</w:t>
      </w:r>
      <w:r>
        <w:rPr>
          <w:rFonts w:ascii="Times New Roman" w:eastAsia="仿宋_GB2312"/>
          <w:sz w:val="32"/>
          <w:szCs w:val="32"/>
        </w:rPr>
        <w:t>年间合作申报的关于林下套种</w:t>
      </w:r>
      <w:r>
        <w:rPr>
          <w:rFonts w:ascii="Times New Roman" w:eastAsia="仿宋_GB2312" w:hint="eastAsia"/>
          <w:sz w:val="32"/>
          <w:szCs w:val="32"/>
        </w:rPr>
        <w:t>草</w:t>
      </w:r>
      <w:r>
        <w:rPr>
          <w:rFonts w:ascii="Times New Roman" w:eastAsia="仿宋_GB2312"/>
          <w:sz w:val="32"/>
          <w:szCs w:val="32"/>
        </w:rPr>
        <w:t>豆蔻项目后，</w:t>
      </w:r>
      <w:r>
        <w:rPr>
          <w:rFonts w:ascii="仿宋_GB2312" w:eastAsia="仿宋_GB2312" w:hAnsi="宋体" w:hint="eastAsia"/>
          <w:sz w:val="32"/>
          <w:szCs w:val="32"/>
        </w:rPr>
        <w:t>便开始开展草豆蔻苗期培育及林下生态栽培的一系列研究。例如草豆蔻进行了不同林分套种、苗期不同栽培方式及施肥处理下产量及药效品质等相关内容。通过科学方法和数据分析，筛选出适宜草豆蔻栽培的苗期施肥处理、种植环境等，为后续扩大草豆蔻林下种植、推广其在广西的发展等方面提供技术支撑。</w:t>
      </w:r>
      <w:r w:rsidR="00750F23" w:rsidRPr="00684B16">
        <w:rPr>
          <w:rFonts w:ascii="仿宋_GB2312" w:eastAsia="仿宋_GB2312" w:hAnsi="宋体" w:hint="eastAsia"/>
          <w:color w:val="0000FF"/>
          <w:sz w:val="32"/>
          <w:szCs w:val="32"/>
        </w:rPr>
        <w:t>本文</w:t>
      </w:r>
      <w:r w:rsidR="00750F23" w:rsidRPr="00684B16">
        <w:rPr>
          <w:rFonts w:ascii="仿宋_GB2312" w:eastAsia="仿宋_GB2312" w:hAnsi="宋体" w:hint="eastAsia"/>
          <w:color w:val="0000FF"/>
          <w:sz w:val="32"/>
          <w:szCs w:val="32"/>
        </w:rPr>
        <w:lastRenderedPageBreak/>
        <w:t>件编写过程中认真参考了</w:t>
      </w:r>
      <w:r w:rsidR="00750F23">
        <w:rPr>
          <w:rFonts w:ascii="仿宋_GB2312" w:eastAsia="仿宋_GB2312" w:hAnsi="宋体" w:hint="eastAsia"/>
          <w:color w:val="0000FF"/>
          <w:sz w:val="32"/>
          <w:szCs w:val="32"/>
        </w:rPr>
        <w:t>几家国有林场种植姜科植物中的经验</w:t>
      </w:r>
      <w:r w:rsidR="00750F23" w:rsidRPr="00684B16">
        <w:rPr>
          <w:rFonts w:ascii="仿宋_GB2312" w:eastAsia="仿宋_GB2312" w:hAnsi="宋体" w:hint="eastAsia"/>
          <w:color w:val="0000FF"/>
          <w:sz w:val="32"/>
          <w:szCs w:val="32"/>
        </w:rPr>
        <w:t>，在内容上与现行法律法规、标准协调一致，</w:t>
      </w:r>
      <w:r w:rsidR="00750F23">
        <w:rPr>
          <w:rFonts w:ascii="仿宋_GB2312" w:eastAsia="仿宋_GB2312" w:hAnsi="宋体" w:hint="eastAsia"/>
          <w:color w:val="0000FF"/>
          <w:sz w:val="32"/>
          <w:szCs w:val="32"/>
        </w:rPr>
        <w:t>且</w:t>
      </w:r>
      <w:r w:rsidR="00750F23" w:rsidRPr="00684B16">
        <w:rPr>
          <w:rFonts w:ascii="仿宋_GB2312" w:eastAsia="仿宋_GB2312" w:hAnsi="宋体" w:hint="eastAsia"/>
          <w:color w:val="0000FF"/>
          <w:sz w:val="32"/>
          <w:szCs w:val="32"/>
        </w:rPr>
        <w:t>目前未见到相关的国家标准</w:t>
      </w:r>
      <w:r w:rsidR="00750F23">
        <w:rPr>
          <w:rFonts w:ascii="仿宋_GB2312" w:eastAsia="仿宋_GB2312" w:hAnsi="宋体" w:hint="eastAsia"/>
          <w:color w:val="0000FF"/>
          <w:sz w:val="32"/>
          <w:szCs w:val="32"/>
        </w:rPr>
        <w:t>、地方标准</w:t>
      </w:r>
      <w:r w:rsidR="00750F23" w:rsidRPr="00684B16">
        <w:rPr>
          <w:rFonts w:ascii="仿宋_GB2312" w:eastAsia="仿宋_GB2312" w:hAnsi="宋体" w:hint="eastAsia"/>
          <w:color w:val="0000FF"/>
          <w:sz w:val="32"/>
          <w:szCs w:val="32"/>
        </w:rPr>
        <w:t>，不存在与</w:t>
      </w:r>
      <w:r w:rsidR="00750F23">
        <w:rPr>
          <w:rFonts w:ascii="仿宋_GB2312" w:eastAsia="仿宋_GB2312" w:hAnsi="宋体" w:hint="eastAsia"/>
          <w:color w:val="0000FF"/>
          <w:sz w:val="32"/>
          <w:szCs w:val="32"/>
        </w:rPr>
        <w:t>其他标准</w:t>
      </w:r>
      <w:r w:rsidR="00750F23" w:rsidRPr="00684B16">
        <w:rPr>
          <w:rFonts w:ascii="仿宋_GB2312" w:eastAsia="仿宋_GB2312" w:hAnsi="宋体" w:hint="eastAsia"/>
          <w:color w:val="0000FF"/>
          <w:sz w:val="32"/>
          <w:szCs w:val="32"/>
        </w:rPr>
        <w:t>冲突</w:t>
      </w:r>
      <w:r w:rsidR="00750F23">
        <w:rPr>
          <w:rFonts w:ascii="仿宋_GB2312" w:eastAsia="仿宋_GB2312" w:hAnsi="宋体" w:hint="eastAsia"/>
          <w:color w:val="0000FF"/>
          <w:sz w:val="32"/>
          <w:szCs w:val="32"/>
        </w:rPr>
        <w:t>的</w:t>
      </w:r>
      <w:r w:rsidR="00750F23" w:rsidRPr="00684B16">
        <w:rPr>
          <w:rFonts w:ascii="仿宋_GB2312" w:eastAsia="仿宋_GB2312" w:hAnsi="宋体" w:hint="eastAsia"/>
          <w:color w:val="0000FF"/>
          <w:sz w:val="32"/>
          <w:szCs w:val="32"/>
        </w:rPr>
        <w:t>问题。</w:t>
      </w:r>
    </w:p>
    <w:p w14:paraId="3BCB6A9C" w14:textId="77777777" w:rsidR="00296753" w:rsidRDefault="001622B9">
      <w:pPr>
        <w:autoSpaceDE w:val="0"/>
        <w:autoSpaceDN w:val="0"/>
        <w:adjustRightInd w:val="0"/>
        <w:spacing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五、标准的主要技术内容</w:t>
      </w:r>
    </w:p>
    <w:p w14:paraId="316FFEDB" w14:textId="77777777" w:rsidR="00296753" w:rsidRDefault="001622B9">
      <w:pPr>
        <w:pStyle w:val="ab"/>
        <w:spacing w:line="560" w:lineRule="exact"/>
        <w:ind w:firstLine="640"/>
        <w:rPr>
          <w:rFonts w:ascii="Times New Roman" w:eastAsia="仿宋_GB2312"/>
          <w:sz w:val="32"/>
          <w:szCs w:val="32"/>
        </w:rPr>
      </w:pPr>
      <w:r>
        <w:rPr>
          <w:rFonts w:ascii="Times New Roman" w:eastAsia="仿宋_GB2312"/>
          <w:sz w:val="32"/>
          <w:szCs w:val="32"/>
        </w:rPr>
        <w:t>本标准的主要技术内容包括</w:t>
      </w:r>
      <w:r>
        <w:rPr>
          <w:rFonts w:ascii="Times New Roman" w:eastAsia="仿宋_GB2312" w:hint="eastAsia"/>
          <w:sz w:val="32"/>
          <w:szCs w:val="32"/>
        </w:rPr>
        <w:t>如下内容：</w:t>
      </w:r>
    </w:p>
    <w:p w14:paraId="3F75960E" w14:textId="77777777" w:rsidR="00296753" w:rsidRDefault="001622B9">
      <w:pPr>
        <w:autoSpaceDE w:val="0"/>
        <w:autoSpaceDN w:val="0"/>
        <w:adjustRightInd w:val="0"/>
        <w:spacing w:line="560" w:lineRule="exact"/>
        <w:ind w:firstLineChars="200" w:firstLine="643"/>
        <w:jc w:val="left"/>
        <w:rPr>
          <w:rFonts w:eastAsia="仿宋_GB2312"/>
          <w:b/>
          <w:sz w:val="32"/>
          <w:szCs w:val="32"/>
        </w:rPr>
      </w:pPr>
      <w:r>
        <w:rPr>
          <w:rFonts w:eastAsia="仿宋_GB2312" w:hint="eastAsia"/>
          <w:b/>
          <w:sz w:val="32"/>
          <w:szCs w:val="32"/>
        </w:rPr>
        <w:t>（一）范围</w:t>
      </w:r>
    </w:p>
    <w:p w14:paraId="320C3BAF" w14:textId="77777777" w:rsidR="00296753" w:rsidRDefault="001622B9">
      <w:pPr>
        <w:autoSpaceDE w:val="0"/>
        <w:autoSpaceDN w:val="0"/>
        <w:adjustRightInd w:val="0"/>
        <w:spacing w:line="560" w:lineRule="exact"/>
        <w:ind w:firstLineChars="200" w:firstLine="640"/>
        <w:jc w:val="left"/>
        <w:rPr>
          <w:rFonts w:eastAsia="仿宋_GB2312"/>
          <w:sz w:val="32"/>
          <w:szCs w:val="32"/>
        </w:rPr>
      </w:pPr>
      <w:r>
        <w:rPr>
          <w:rFonts w:eastAsia="仿宋_GB2312" w:hint="eastAsia"/>
          <w:sz w:val="32"/>
          <w:szCs w:val="32"/>
        </w:rPr>
        <w:t>本文件确立了草豆蔻（</w:t>
      </w:r>
      <w:r>
        <w:rPr>
          <w:rFonts w:eastAsia="仿宋_GB2312" w:hint="eastAsia"/>
          <w:i/>
          <w:sz w:val="32"/>
          <w:szCs w:val="32"/>
        </w:rPr>
        <w:t>Alpinia hainanensis</w:t>
      </w:r>
      <w:r>
        <w:rPr>
          <w:rFonts w:eastAsia="仿宋_GB2312" w:hint="eastAsia"/>
          <w:sz w:val="32"/>
          <w:szCs w:val="32"/>
        </w:rPr>
        <w:t xml:space="preserve"> K. Schum.</w:t>
      </w:r>
      <w:r>
        <w:rPr>
          <w:rFonts w:eastAsia="仿宋_GB2312" w:hint="eastAsia"/>
          <w:sz w:val="32"/>
          <w:szCs w:val="32"/>
        </w:rPr>
        <w:t>）林下生态栽培技术所涉及的技术程序，界定了草豆蔻的术语和定义，规定了草豆蔻的种质资源及林下环境选择、选地整地、林下生态栽培技术、养护管理、采收与复壮、资料记录、档案管理等要求。</w:t>
      </w:r>
    </w:p>
    <w:p w14:paraId="41631FDE" w14:textId="77777777" w:rsidR="00296753" w:rsidRDefault="001622B9">
      <w:pPr>
        <w:autoSpaceDE w:val="0"/>
        <w:autoSpaceDN w:val="0"/>
        <w:adjustRightInd w:val="0"/>
        <w:spacing w:line="560" w:lineRule="exact"/>
        <w:ind w:firstLineChars="200" w:firstLine="640"/>
        <w:jc w:val="left"/>
        <w:rPr>
          <w:rFonts w:eastAsia="仿宋_GB2312"/>
          <w:sz w:val="32"/>
          <w:szCs w:val="32"/>
        </w:rPr>
      </w:pPr>
      <w:r>
        <w:rPr>
          <w:rFonts w:eastAsia="仿宋_GB2312" w:hint="eastAsia"/>
          <w:sz w:val="32"/>
          <w:szCs w:val="32"/>
        </w:rPr>
        <w:t>本文件适用于广西地区中药材草豆蔻的林下生态栽培。</w:t>
      </w:r>
    </w:p>
    <w:p w14:paraId="333C8856" w14:textId="77777777" w:rsidR="00296753" w:rsidRDefault="001622B9">
      <w:pPr>
        <w:autoSpaceDE w:val="0"/>
        <w:autoSpaceDN w:val="0"/>
        <w:adjustRightInd w:val="0"/>
        <w:spacing w:line="560" w:lineRule="exact"/>
        <w:ind w:firstLineChars="200" w:firstLine="643"/>
        <w:jc w:val="left"/>
        <w:rPr>
          <w:rFonts w:eastAsia="仿宋_GB2312"/>
          <w:b/>
          <w:sz w:val="32"/>
          <w:szCs w:val="32"/>
        </w:rPr>
      </w:pPr>
      <w:r>
        <w:rPr>
          <w:rFonts w:eastAsia="仿宋_GB2312" w:hint="eastAsia"/>
          <w:b/>
          <w:sz w:val="32"/>
          <w:szCs w:val="32"/>
        </w:rPr>
        <w:t>（二）规范性引用文件</w:t>
      </w:r>
    </w:p>
    <w:p w14:paraId="3020A12B" w14:textId="77777777" w:rsidR="00296753" w:rsidRDefault="001622B9">
      <w:pPr>
        <w:autoSpaceDE w:val="0"/>
        <w:autoSpaceDN w:val="0"/>
        <w:adjustRightInd w:val="0"/>
        <w:spacing w:line="560" w:lineRule="exact"/>
        <w:ind w:firstLineChars="200" w:firstLine="640"/>
        <w:jc w:val="left"/>
        <w:rPr>
          <w:rFonts w:eastAsia="仿宋_GB2312"/>
          <w:sz w:val="32"/>
          <w:szCs w:val="32"/>
        </w:rPr>
      </w:pPr>
      <w:r>
        <w:rPr>
          <w:rFonts w:eastAsia="仿宋_GB2312" w:hint="eastAsia"/>
          <w:sz w:val="32"/>
          <w:szCs w:val="32"/>
        </w:rPr>
        <w:t>下列文件中的内容通过文中的规范性引用而构成本文件必不可少的条款。其中，注日期的引用文件，仅该日期对应的版本适用于本文件；不注日期的引用文件，其最新版本（包括所有的修改单）适用于本文件。</w:t>
      </w:r>
    </w:p>
    <w:p w14:paraId="7D4F2C8A" w14:textId="77777777" w:rsidR="0049131A" w:rsidRPr="00750F23" w:rsidRDefault="0049131A" w:rsidP="0049131A">
      <w:pPr>
        <w:spacing w:line="560" w:lineRule="exact"/>
        <w:ind w:firstLineChars="200" w:firstLine="640"/>
        <w:rPr>
          <w:rFonts w:eastAsia="仿宋_GB2312"/>
          <w:sz w:val="32"/>
          <w:szCs w:val="32"/>
        </w:rPr>
      </w:pPr>
      <w:r w:rsidRPr="00750F23">
        <w:rPr>
          <w:rFonts w:eastAsia="仿宋_GB2312" w:hint="eastAsia"/>
          <w:sz w:val="32"/>
          <w:szCs w:val="32"/>
        </w:rPr>
        <w:t>《中华人民共和国森林病虫害防治条例》（</w:t>
      </w:r>
      <w:r w:rsidRPr="00750F23">
        <w:rPr>
          <w:rFonts w:eastAsia="仿宋_GB2312" w:hint="eastAsia"/>
          <w:sz w:val="32"/>
          <w:szCs w:val="32"/>
        </w:rPr>
        <w:t>1989</w:t>
      </w:r>
      <w:r w:rsidRPr="00750F23">
        <w:rPr>
          <w:rFonts w:eastAsia="仿宋_GB2312" w:hint="eastAsia"/>
          <w:sz w:val="32"/>
          <w:szCs w:val="32"/>
        </w:rPr>
        <w:t>年第</w:t>
      </w:r>
      <w:r w:rsidRPr="00750F23">
        <w:rPr>
          <w:rFonts w:eastAsia="仿宋_GB2312" w:hint="eastAsia"/>
          <w:sz w:val="32"/>
          <w:szCs w:val="32"/>
        </w:rPr>
        <w:t>46</w:t>
      </w:r>
      <w:r w:rsidRPr="00750F23">
        <w:rPr>
          <w:rFonts w:eastAsia="仿宋_GB2312" w:hint="eastAsia"/>
          <w:sz w:val="32"/>
          <w:szCs w:val="32"/>
        </w:rPr>
        <w:t>号）</w:t>
      </w:r>
    </w:p>
    <w:p w14:paraId="616C9AAC" w14:textId="77777777" w:rsidR="0049131A" w:rsidRPr="00750F23" w:rsidRDefault="0049131A" w:rsidP="0049131A">
      <w:pPr>
        <w:spacing w:line="560" w:lineRule="exact"/>
        <w:ind w:firstLineChars="200" w:firstLine="640"/>
        <w:rPr>
          <w:rFonts w:eastAsia="仿宋_GB2312"/>
          <w:sz w:val="32"/>
          <w:szCs w:val="32"/>
        </w:rPr>
      </w:pPr>
      <w:r w:rsidRPr="00750F23">
        <w:rPr>
          <w:rFonts w:eastAsia="仿宋_GB2312" w:hint="eastAsia"/>
          <w:sz w:val="32"/>
          <w:szCs w:val="32"/>
        </w:rPr>
        <w:t>《中药材生产质量管理规范》（</w:t>
      </w:r>
      <w:r w:rsidRPr="00750F23">
        <w:rPr>
          <w:rFonts w:eastAsia="仿宋_GB2312" w:hint="eastAsia"/>
          <w:sz w:val="32"/>
          <w:szCs w:val="32"/>
        </w:rPr>
        <w:t>2022</w:t>
      </w:r>
      <w:r w:rsidRPr="00750F23">
        <w:rPr>
          <w:rFonts w:eastAsia="仿宋_GB2312" w:hint="eastAsia"/>
          <w:sz w:val="32"/>
          <w:szCs w:val="32"/>
        </w:rPr>
        <w:t>年第</w:t>
      </w:r>
      <w:r w:rsidRPr="00750F23">
        <w:rPr>
          <w:rFonts w:eastAsia="仿宋_GB2312" w:hint="eastAsia"/>
          <w:sz w:val="32"/>
          <w:szCs w:val="32"/>
        </w:rPr>
        <w:t>22</w:t>
      </w:r>
      <w:r w:rsidRPr="00750F23">
        <w:rPr>
          <w:rFonts w:eastAsia="仿宋_GB2312" w:hint="eastAsia"/>
          <w:sz w:val="32"/>
          <w:szCs w:val="32"/>
        </w:rPr>
        <w:t>号）</w:t>
      </w:r>
    </w:p>
    <w:p w14:paraId="1E76B218" w14:textId="77777777" w:rsidR="0049131A" w:rsidRPr="00750F23" w:rsidRDefault="0049131A" w:rsidP="0049131A">
      <w:pPr>
        <w:spacing w:line="560" w:lineRule="exact"/>
        <w:ind w:firstLineChars="200" w:firstLine="640"/>
        <w:rPr>
          <w:rFonts w:eastAsia="仿宋_GB2312"/>
          <w:sz w:val="32"/>
          <w:szCs w:val="32"/>
        </w:rPr>
      </w:pPr>
      <w:r w:rsidRPr="00750F23">
        <w:rPr>
          <w:rFonts w:eastAsia="仿宋_GB2312" w:hint="eastAsia"/>
          <w:sz w:val="32"/>
          <w:szCs w:val="32"/>
        </w:rPr>
        <w:t xml:space="preserve">GB 5084  </w:t>
      </w:r>
      <w:r w:rsidRPr="00750F23">
        <w:rPr>
          <w:rFonts w:eastAsia="仿宋_GB2312" w:hint="eastAsia"/>
          <w:sz w:val="32"/>
          <w:szCs w:val="32"/>
        </w:rPr>
        <w:t>农田灌溉水质标准</w:t>
      </w:r>
    </w:p>
    <w:p w14:paraId="4A9B14FD" w14:textId="77777777" w:rsidR="0049131A" w:rsidRPr="00750F23" w:rsidRDefault="0049131A" w:rsidP="0049131A">
      <w:pPr>
        <w:spacing w:line="560" w:lineRule="exact"/>
        <w:ind w:firstLineChars="200" w:firstLine="640"/>
        <w:rPr>
          <w:rFonts w:eastAsia="仿宋_GB2312"/>
          <w:sz w:val="32"/>
          <w:szCs w:val="32"/>
        </w:rPr>
      </w:pPr>
      <w:r w:rsidRPr="00750F23">
        <w:rPr>
          <w:rFonts w:eastAsia="仿宋_GB2312" w:hint="eastAsia"/>
          <w:sz w:val="32"/>
          <w:szCs w:val="32"/>
        </w:rPr>
        <w:t xml:space="preserve">GB 3095  </w:t>
      </w:r>
      <w:r w:rsidRPr="00750F23">
        <w:rPr>
          <w:rFonts w:eastAsia="仿宋_GB2312" w:hint="eastAsia"/>
          <w:sz w:val="32"/>
          <w:szCs w:val="32"/>
        </w:rPr>
        <w:t>环境空气质量标准</w:t>
      </w:r>
    </w:p>
    <w:p w14:paraId="3A8118AF" w14:textId="77777777" w:rsidR="0049131A" w:rsidRPr="00750F23" w:rsidRDefault="0049131A" w:rsidP="0049131A">
      <w:pPr>
        <w:spacing w:line="560" w:lineRule="exact"/>
        <w:ind w:firstLineChars="200" w:firstLine="640"/>
        <w:rPr>
          <w:rFonts w:eastAsia="仿宋_GB2312"/>
          <w:sz w:val="32"/>
          <w:szCs w:val="32"/>
        </w:rPr>
      </w:pPr>
      <w:r w:rsidRPr="00750F23">
        <w:rPr>
          <w:rFonts w:eastAsia="仿宋_GB2312" w:hint="eastAsia"/>
          <w:sz w:val="32"/>
          <w:szCs w:val="32"/>
        </w:rPr>
        <w:t>GB/T 8321</w:t>
      </w:r>
      <w:r w:rsidRPr="00750F23">
        <w:rPr>
          <w:rFonts w:eastAsia="仿宋_GB2312" w:hint="eastAsia"/>
          <w:sz w:val="32"/>
          <w:szCs w:val="32"/>
        </w:rPr>
        <w:t>（所有部分）</w:t>
      </w:r>
      <w:r w:rsidRPr="00750F23">
        <w:rPr>
          <w:rFonts w:eastAsia="仿宋_GB2312" w:hint="eastAsia"/>
          <w:sz w:val="32"/>
          <w:szCs w:val="32"/>
        </w:rPr>
        <w:t xml:space="preserve">  </w:t>
      </w:r>
      <w:r w:rsidRPr="00750F23">
        <w:rPr>
          <w:rFonts w:eastAsia="仿宋_GB2312" w:hint="eastAsia"/>
          <w:sz w:val="32"/>
          <w:szCs w:val="32"/>
        </w:rPr>
        <w:t>农药合理使用准则</w:t>
      </w:r>
    </w:p>
    <w:p w14:paraId="059CC533" w14:textId="77777777" w:rsidR="0049131A" w:rsidRPr="00750F23" w:rsidRDefault="0049131A" w:rsidP="0049131A">
      <w:pPr>
        <w:spacing w:line="560" w:lineRule="exact"/>
        <w:ind w:firstLineChars="200" w:firstLine="640"/>
        <w:rPr>
          <w:rFonts w:eastAsia="仿宋_GB2312"/>
          <w:sz w:val="32"/>
          <w:szCs w:val="32"/>
        </w:rPr>
      </w:pPr>
      <w:r w:rsidRPr="00750F23">
        <w:rPr>
          <w:rFonts w:eastAsia="仿宋_GB2312" w:hint="eastAsia"/>
          <w:sz w:val="32"/>
          <w:szCs w:val="32"/>
        </w:rPr>
        <w:t xml:space="preserve">GB 15618  </w:t>
      </w:r>
      <w:r w:rsidRPr="00750F23">
        <w:rPr>
          <w:rFonts w:eastAsia="仿宋_GB2312" w:hint="eastAsia"/>
          <w:sz w:val="32"/>
          <w:szCs w:val="32"/>
        </w:rPr>
        <w:t>土壤环境质量</w:t>
      </w:r>
      <w:r w:rsidRPr="00750F23">
        <w:rPr>
          <w:rFonts w:eastAsia="仿宋_GB2312" w:hint="eastAsia"/>
          <w:sz w:val="32"/>
          <w:szCs w:val="32"/>
        </w:rPr>
        <w:t xml:space="preserve"> </w:t>
      </w:r>
      <w:r w:rsidRPr="00750F23">
        <w:rPr>
          <w:rFonts w:eastAsia="仿宋_GB2312" w:hint="eastAsia"/>
          <w:sz w:val="32"/>
          <w:szCs w:val="32"/>
        </w:rPr>
        <w:t>农用地土壤污染风险管控标准</w:t>
      </w:r>
      <w:r w:rsidRPr="00750F23">
        <w:rPr>
          <w:rFonts w:eastAsia="仿宋_GB2312" w:hint="eastAsia"/>
          <w:sz w:val="32"/>
          <w:szCs w:val="32"/>
        </w:rPr>
        <w:lastRenderedPageBreak/>
        <w:t>（试行）</w:t>
      </w:r>
    </w:p>
    <w:p w14:paraId="6A45DDE9" w14:textId="77777777" w:rsidR="0049131A" w:rsidRPr="00750F23" w:rsidRDefault="0049131A" w:rsidP="0049131A">
      <w:pPr>
        <w:spacing w:line="560" w:lineRule="exact"/>
        <w:ind w:firstLineChars="200" w:firstLine="640"/>
        <w:rPr>
          <w:rFonts w:eastAsia="仿宋_GB2312"/>
          <w:sz w:val="32"/>
          <w:szCs w:val="32"/>
        </w:rPr>
      </w:pPr>
      <w:r w:rsidRPr="00750F23">
        <w:rPr>
          <w:rFonts w:eastAsia="仿宋_GB2312" w:hint="eastAsia"/>
          <w:sz w:val="32"/>
          <w:szCs w:val="32"/>
        </w:rPr>
        <w:t xml:space="preserve">NY/T 496  </w:t>
      </w:r>
      <w:r w:rsidRPr="00750F23">
        <w:rPr>
          <w:rFonts w:eastAsia="仿宋_GB2312" w:hint="eastAsia"/>
          <w:sz w:val="32"/>
          <w:szCs w:val="32"/>
        </w:rPr>
        <w:t>肥料合理使用准则</w:t>
      </w:r>
      <w:r w:rsidRPr="00750F23">
        <w:rPr>
          <w:rFonts w:eastAsia="仿宋_GB2312" w:hint="eastAsia"/>
          <w:sz w:val="32"/>
          <w:szCs w:val="32"/>
        </w:rPr>
        <w:t xml:space="preserve"> </w:t>
      </w:r>
      <w:r w:rsidRPr="00750F23">
        <w:rPr>
          <w:rFonts w:eastAsia="仿宋_GB2312" w:hint="eastAsia"/>
          <w:sz w:val="32"/>
          <w:szCs w:val="32"/>
        </w:rPr>
        <w:t>通则</w:t>
      </w:r>
    </w:p>
    <w:p w14:paraId="155F302E" w14:textId="145AB67C" w:rsidR="0049131A" w:rsidRDefault="0049131A" w:rsidP="0049131A">
      <w:pPr>
        <w:spacing w:line="560" w:lineRule="exact"/>
        <w:ind w:firstLineChars="200" w:firstLine="640"/>
        <w:rPr>
          <w:rFonts w:eastAsia="仿宋_GB2312"/>
          <w:sz w:val="32"/>
          <w:szCs w:val="32"/>
        </w:rPr>
      </w:pPr>
      <w:r w:rsidRPr="00750F23">
        <w:rPr>
          <w:rFonts w:eastAsia="仿宋_GB2312" w:hint="eastAsia"/>
          <w:sz w:val="32"/>
          <w:szCs w:val="32"/>
        </w:rPr>
        <w:t xml:space="preserve">NY 525  </w:t>
      </w:r>
      <w:r w:rsidRPr="00750F23">
        <w:rPr>
          <w:rFonts w:eastAsia="仿宋_GB2312" w:hint="eastAsia"/>
          <w:sz w:val="32"/>
          <w:szCs w:val="32"/>
        </w:rPr>
        <w:t>有机肥料</w:t>
      </w:r>
    </w:p>
    <w:p w14:paraId="0E8400A1" w14:textId="77777777" w:rsidR="00750F23" w:rsidRPr="00CD001F" w:rsidRDefault="00750F23" w:rsidP="00750F23">
      <w:pPr>
        <w:spacing w:line="560" w:lineRule="exact"/>
        <w:ind w:firstLineChars="200" w:firstLine="640"/>
        <w:rPr>
          <w:rFonts w:eastAsia="仿宋_GB2312"/>
          <w:color w:val="0000FF"/>
          <w:sz w:val="32"/>
          <w:szCs w:val="32"/>
        </w:rPr>
      </w:pPr>
      <w:r w:rsidRPr="00CD001F">
        <w:rPr>
          <w:rFonts w:eastAsia="仿宋_GB2312" w:hint="eastAsia"/>
          <w:color w:val="0000FF"/>
          <w:sz w:val="32"/>
          <w:szCs w:val="32"/>
        </w:rPr>
        <w:t xml:space="preserve">NY 884  </w:t>
      </w:r>
      <w:r w:rsidRPr="00CD001F">
        <w:rPr>
          <w:rFonts w:eastAsia="仿宋_GB2312" w:hint="eastAsia"/>
          <w:color w:val="0000FF"/>
          <w:sz w:val="32"/>
          <w:szCs w:val="32"/>
        </w:rPr>
        <w:t>生物有机肥</w:t>
      </w:r>
    </w:p>
    <w:p w14:paraId="7FC803D6" w14:textId="77777777" w:rsidR="0049131A" w:rsidRPr="00750F23" w:rsidRDefault="0049131A" w:rsidP="0049131A">
      <w:pPr>
        <w:spacing w:line="560" w:lineRule="exact"/>
        <w:ind w:firstLineChars="200" w:firstLine="640"/>
        <w:rPr>
          <w:rFonts w:eastAsia="仿宋_GB2312"/>
          <w:sz w:val="32"/>
          <w:szCs w:val="32"/>
        </w:rPr>
      </w:pPr>
      <w:r w:rsidRPr="00750F23">
        <w:rPr>
          <w:rFonts w:eastAsia="仿宋_GB2312" w:hint="eastAsia"/>
          <w:sz w:val="32"/>
          <w:szCs w:val="32"/>
        </w:rPr>
        <w:t xml:space="preserve">NY/T 1276-2007  </w:t>
      </w:r>
      <w:r w:rsidRPr="00750F23">
        <w:rPr>
          <w:rFonts w:eastAsia="仿宋_GB2312" w:hint="eastAsia"/>
          <w:sz w:val="32"/>
          <w:szCs w:val="32"/>
        </w:rPr>
        <w:t>农药安全使用规范</w:t>
      </w:r>
    </w:p>
    <w:p w14:paraId="3748329C" w14:textId="77777777" w:rsidR="0049131A" w:rsidRPr="00750F23" w:rsidRDefault="0049131A" w:rsidP="0049131A">
      <w:pPr>
        <w:spacing w:line="560" w:lineRule="exact"/>
        <w:ind w:firstLineChars="200" w:firstLine="640"/>
        <w:rPr>
          <w:rFonts w:eastAsia="仿宋_GB2312"/>
          <w:sz w:val="32"/>
          <w:szCs w:val="32"/>
        </w:rPr>
      </w:pPr>
      <w:r w:rsidRPr="00750F23">
        <w:rPr>
          <w:rFonts w:eastAsia="仿宋_GB2312" w:hint="eastAsia"/>
          <w:sz w:val="32"/>
          <w:szCs w:val="32"/>
        </w:rPr>
        <w:t xml:space="preserve">NY/T 5010 </w:t>
      </w:r>
      <w:r w:rsidRPr="00750F23">
        <w:rPr>
          <w:rFonts w:eastAsia="仿宋_GB2312" w:hint="eastAsia"/>
          <w:sz w:val="32"/>
          <w:szCs w:val="32"/>
        </w:rPr>
        <w:t>无公害农产品</w:t>
      </w:r>
      <w:r w:rsidRPr="00750F23">
        <w:rPr>
          <w:rFonts w:eastAsia="仿宋_GB2312" w:hint="eastAsia"/>
          <w:sz w:val="32"/>
          <w:szCs w:val="32"/>
        </w:rPr>
        <w:t xml:space="preserve"> </w:t>
      </w:r>
      <w:r w:rsidRPr="00750F23">
        <w:rPr>
          <w:rFonts w:eastAsia="仿宋_GB2312" w:hint="eastAsia"/>
          <w:sz w:val="32"/>
          <w:szCs w:val="32"/>
        </w:rPr>
        <w:t>种植业产地环境条件</w:t>
      </w:r>
    </w:p>
    <w:p w14:paraId="67CA6CE7" w14:textId="77777777" w:rsidR="0049131A" w:rsidRPr="00750F23" w:rsidRDefault="0049131A" w:rsidP="0049131A">
      <w:pPr>
        <w:spacing w:line="560" w:lineRule="exact"/>
        <w:ind w:firstLineChars="200" w:firstLine="640"/>
        <w:rPr>
          <w:rFonts w:eastAsia="仿宋_GB2312"/>
          <w:sz w:val="32"/>
          <w:szCs w:val="32"/>
        </w:rPr>
      </w:pPr>
      <w:r w:rsidRPr="00750F23">
        <w:rPr>
          <w:rFonts w:eastAsia="仿宋_GB2312" w:hint="eastAsia"/>
          <w:sz w:val="32"/>
          <w:szCs w:val="32"/>
        </w:rPr>
        <w:t xml:space="preserve">LY/T 1678 </w:t>
      </w:r>
      <w:r w:rsidRPr="00750F23">
        <w:rPr>
          <w:rFonts w:eastAsia="仿宋_GB2312" w:hint="eastAsia"/>
          <w:sz w:val="32"/>
          <w:szCs w:val="32"/>
        </w:rPr>
        <w:t>食用林产品产地环境通用要求</w:t>
      </w:r>
    </w:p>
    <w:p w14:paraId="6807F587" w14:textId="028490FC" w:rsidR="00BE102C" w:rsidRDefault="0049131A" w:rsidP="0049131A">
      <w:pPr>
        <w:spacing w:line="560" w:lineRule="exact"/>
        <w:ind w:firstLineChars="200" w:firstLine="640"/>
        <w:rPr>
          <w:rFonts w:eastAsia="仿宋_GB2312"/>
          <w:sz w:val="32"/>
          <w:szCs w:val="32"/>
        </w:rPr>
      </w:pPr>
      <w:r w:rsidRPr="00750F23">
        <w:rPr>
          <w:rFonts w:eastAsia="仿宋_GB2312" w:hint="eastAsia"/>
          <w:sz w:val="32"/>
          <w:szCs w:val="32"/>
        </w:rPr>
        <w:t xml:space="preserve">DB45/T 532 </w:t>
      </w:r>
      <w:r w:rsidRPr="00750F23">
        <w:rPr>
          <w:rFonts w:eastAsia="仿宋_GB2312" w:hint="eastAsia"/>
          <w:sz w:val="32"/>
          <w:szCs w:val="32"/>
        </w:rPr>
        <w:t>无公害中药材</w:t>
      </w:r>
      <w:r w:rsidRPr="00750F23">
        <w:rPr>
          <w:rFonts w:eastAsia="仿宋_GB2312" w:hint="eastAsia"/>
          <w:sz w:val="32"/>
          <w:szCs w:val="32"/>
        </w:rPr>
        <w:t xml:space="preserve"> </w:t>
      </w:r>
      <w:r w:rsidRPr="00750F23">
        <w:rPr>
          <w:rFonts w:eastAsia="仿宋_GB2312" w:hint="eastAsia"/>
          <w:sz w:val="32"/>
          <w:szCs w:val="32"/>
        </w:rPr>
        <w:t>产地环境条件</w:t>
      </w:r>
    </w:p>
    <w:p w14:paraId="41C59A90" w14:textId="77777777" w:rsidR="00750F23" w:rsidRPr="00F679ED" w:rsidRDefault="00750F23" w:rsidP="00750F23">
      <w:pPr>
        <w:pStyle w:val="ad"/>
        <w:ind w:firstLine="640"/>
        <w:rPr>
          <w:rFonts w:ascii="Times New Roman" w:hAnsi="Times New Roman" w:cs="Times New Roman"/>
          <w:color w:val="0000FF"/>
        </w:rPr>
      </w:pPr>
      <w:r w:rsidRPr="00F679ED">
        <w:rPr>
          <w:rFonts w:ascii="Times New Roman" w:hAnsi="Times New Roman" w:cs="Times New Roman"/>
          <w:color w:val="0000FF"/>
        </w:rPr>
        <w:t>《林下姜科植物的选育与栽培技术研究综述》（林业与环境科学</w:t>
      </w:r>
      <w:r w:rsidRPr="00F679ED">
        <w:rPr>
          <w:rFonts w:ascii="Times New Roman" w:hAnsi="Times New Roman" w:cs="Times New Roman"/>
          <w:color w:val="0000FF"/>
        </w:rPr>
        <w:t>2016</w:t>
      </w:r>
      <w:r w:rsidRPr="00F679ED">
        <w:rPr>
          <w:rFonts w:ascii="Times New Roman" w:hAnsi="Times New Roman" w:cs="Times New Roman"/>
          <w:color w:val="0000FF"/>
        </w:rPr>
        <w:t>年第</w:t>
      </w:r>
      <w:r w:rsidRPr="00F679ED">
        <w:rPr>
          <w:rFonts w:ascii="Times New Roman" w:hAnsi="Times New Roman" w:cs="Times New Roman"/>
          <w:color w:val="0000FF"/>
        </w:rPr>
        <w:t>6</w:t>
      </w:r>
      <w:r w:rsidRPr="00F679ED">
        <w:rPr>
          <w:rFonts w:ascii="Times New Roman" w:hAnsi="Times New Roman" w:cs="Times New Roman"/>
          <w:color w:val="0000FF"/>
        </w:rPr>
        <w:t>期）</w:t>
      </w:r>
    </w:p>
    <w:p w14:paraId="54C76B51" w14:textId="77777777" w:rsidR="00750F23" w:rsidRPr="00F679ED" w:rsidRDefault="00750F23" w:rsidP="00750F23">
      <w:pPr>
        <w:pStyle w:val="ad"/>
        <w:ind w:firstLine="640"/>
        <w:rPr>
          <w:rFonts w:ascii="Times New Roman" w:hAnsi="Times New Roman" w:cs="Times New Roman"/>
          <w:color w:val="0000FF"/>
        </w:rPr>
      </w:pPr>
      <w:r w:rsidRPr="00F679ED">
        <w:rPr>
          <w:rFonts w:ascii="Times New Roman" w:hAnsi="Times New Roman" w:cs="Times New Roman"/>
          <w:color w:val="0000FF"/>
        </w:rPr>
        <w:t>《两种种植模式下草豆蔻的营养器官药用成分比较》（湖北农业科学</w:t>
      </w:r>
      <w:r w:rsidRPr="00F679ED">
        <w:rPr>
          <w:rFonts w:ascii="Times New Roman" w:hAnsi="Times New Roman" w:cs="Times New Roman"/>
          <w:color w:val="0000FF"/>
        </w:rPr>
        <w:t>2024</w:t>
      </w:r>
      <w:r w:rsidRPr="00F679ED">
        <w:rPr>
          <w:rFonts w:ascii="Times New Roman" w:hAnsi="Times New Roman" w:cs="Times New Roman"/>
          <w:color w:val="0000FF"/>
        </w:rPr>
        <w:t>年第</w:t>
      </w:r>
      <w:r w:rsidRPr="00F679ED">
        <w:rPr>
          <w:rFonts w:ascii="Times New Roman" w:hAnsi="Times New Roman" w:cs="Times New Roman"/>
          <w:color w:val="0000FF"/>
        </w:rPr>
        <w:t>4</w:t>
      </w:r>
      <w:r w:rsidRPr="00F679ED">
        <w:rPr>
          <w:rFonts w:ascii="Times New Roman" w:hAnsi="Times New Roman" w:cs="Times New Roman"/>
          <w:color w:val="0000FF"/>
        </w:rPr>
        <w:t>期）</w:t>
      </w:r>
    </w:p>
    <w:p w14:paraId="016CD693" w14:textId="77777777" w:rsidR="00750F23" w:rsidRPr="00F679ED" w:rsidRDefault="00750F23" w:rsidP="00750F23">
      <w:pPr>
        <w:pStyle w:val="ad"/>
        <w:ind w:firstLine="640"/>
        <w:rPr>
          <w:rFonts w:ascii="Times New Roman" w:hAnsi="Times New Roman" w:cs="Times New Roman"/>
          <w:color w:val="0000FF"/>
        </w:rPr>
      </w:pPr>
      <w:r w:rsidRPr="00F679ED">
        <w:rPr>
          <w:rFonts w:ascii="Times New Roman" w:hAnsi="Times New Roman" w:cs="Times New Roman"/>
          <w:color w:val="0000FF"/>
        </w:rPr>
        <w:t>《复合肥和菌剂对草豆蔻生长、光合作用和养分积累的影响》（南方农业学报</w:t>
      </w:r>
      <w:r w:rsidRPr="00F679ED">
        <w:rPr>
          <w:rFonts w:ascii="Times New Roman" w:hAnsi="Times New Roman" w:cs="Times New Roman"/>
          <w:color w:val="0000FF"/>
        </w:rPr>
        <w:t>2025</w:t>
      </w:r>
      <w:r w:rsidRPr="00F679ED">
        <w:rPr>
          <w:rFonts w:ascii="Times New Roman" w:hAnsi="Times New Roman" w:cs="Times New Roman"/>
          <w:color w:val="0000FF"/>
        </w:rPr>
        <w:t>年</w:t>
      </w:r>
      <w:r w:rsidRPr="00F679ED">
        <w:rPr>
          <w:rFonts w:ascii="Times New Roman" w:hAnsi="Times New Roman" w:cs="Times New Roman"/>
          <w:color w:val="0000FF"/>
        </w:rPr>
        <w:t>6</w:t>
      </w:r>
      <w:r w:rsidRPr="00F679ED">
        <w:rPr>
          <w:rFonts w:ascii="Times New Roman" w:hAnsi="Times New Roman" w:cs="Times New Roman"/>
          <w:color w:val="0000FF"/>
        </w:rPr>
        <w:t>月</w:t>
      </w:r>
      <w:r w:rsidRPr="00F679ED">
        <w:rPr>
          <w:rFonts w:ascii="Times New Roman" w:hAnsi="Times New Roman" w:cs="Times New Roman"/>
          <w:color w:val="0000FF"/>
        </w:rPr>
        <w:t>18</w:t>
      </w:r>
      <w:r w:rsidRPr="00F679ED">
        <w:rPr>
          <w:rFonts w:ascii="Times New Roman" w:hAnsi="Times New Roman" w:cs="Times New Roman"/>
          <w:color w:val="0000FF"/>
        </w:rPr>
        <w:t>日</w:t>
      </w:r>
      <w:r w:rsidRPr="00F679ED">
        <w:rPr>
          <w:rFonts w:ascii="Times New Roman" w:hAnsi="Times New Roman" w:cs="Times New Roman"/>
          <w:color w:val="0000FF"/>
        </w:rPr>
        <w:t>9:47</w:t>
      </w:r>
      <w:r w:rsidRPr="00F679ED">
        <w:rPr>
          <w:rFonts w:ascii="Times New Roman" w:hAnsi="Times New Roman" w:cs="Times New Roman"/>
          <w:color w:val="0000FF"/>
        </w:rPr>
        <w:t>网络首发版）</w:t>
      </w:r>
    </w:p>
    <w:p w14:paraId="47707834" w14:textId="77777777" w:rsidR="00750F23" w:rsidRPr="00F679ED" w:rsidRDefault="00750F23" w:rsidP="00750F23">
      <w:pPr>
        <w:pStyle w:val="ad"/>
        <w:ind w:firstLine="640"/>
        <w:rPr>
          <w:rFonts w:ascii="Times New Roman" w:hAnsi="Times New Roman" w:cs="Times New Roman"/>
          <w:color w:val="0000FF"/>
        </w:rPr>
      </w:pPr>
      <w:r w:rsidRPr="00F679ED">
        <w:rPr>
          <w:rFonts w:ascii="Times New Roman" w:hAnsi="Times New Roman" w:cs="Times New Roman"/>
          <w:color w:val="0000FF"/>
        </w:rPr>
        <w:t>《桉树林下草豆蔻、益智元素含量积累及土壤性质研究》（热带农业科学</w:t>
      </w:r>
      <w:r w:rsidRPr="00F679ED">
        <w:rPr>
          <w:rFonts w:ascii="Times New Roman" w:hAnsi="Times New Roman" w:cs="Times New Roman"/>
          <w:color w:val="0000FF"/>
        </w:rPr>
        <w:t>2025</w:t>
      </w:r>
      <w:r w:rsidRPr="00F679ED">
        <w:rPr>
          <w:rFonts w:ascii="Times New Roman" w:hAnsi="Times New Roman" w:cs="Times New Roman"/>
          <w:color w:val="0000FF"/>
        </w:rPr>
        <w:t>年</w:t>
      </w:r>
      <w:r w:rsidRPr="00F679ED">
        <w:rPr>
          <w:rFonts w:ascii="Times New Roman" w:hAnsi="Times New Roman" w:cs="Times New Roman"/>
          <w:color w:val="0000FF"/>
        </w:rPr>
        <w:t>4</w:t>
      </w:r>
      <w:r w:rsidRPr="00F679ED">
        <w:rPr>
          <w:rFonts w:ascii="Times New Roman" w:hAnsi="Times New Roman" w:cs="Times New Roman"/>
          <w:color w:val="0000FF"/>
        </w:rPr>
        <w:t>月</w:t>
      </w:r>
      <w:r w:rsidRPr="00F679ED">
        <w:rPr>
          <w:rFonts w:ascii="Times New Roman" w:hAnsi="Times New Roman" w:cs="Times New Roman"/>
          <w:color w:val="0000FF"/>
        </w:rPr>
        <w:t>25</w:t>
      </w:r>
      <w:r w:rsidRPr="00F679ED">
        <w:rPr>
          <w:rFonts w:ascii="Times New Roman" w:hAnsi="Times New Roman" w:cs="Times New Roman"/>
          <w:color w:val="0000FF"/>
        </w:rPr>
        <w:t>日</w:t>
      </w:r>
      <w:r w:rsidRPr="00F679ED">
        <w:rPr>
          <w:rFonts w:ascii="Times New Roman" w:hAnsi="Times New Roman" w:cs="Times New Roman"/>
          <w:color w:val="0000FF"/>
        </w:rPr>
        <w:t>17:39</w:t>
      </w:r>
      <w:r w:rsidRPr="00F679ED">
        <w:rPr>
          <w:rFonts w:ascii="Times New Roman" w:hAnsi="Times New Roman" w:cs="Times New Roman"/>
          <w:color w:val="0000FF"/>
        </w:rPr>
        <w:t>网络首发版）</w:t>
      </w:r>
    </w:p>
    <w:p w14:paraId="40C04293" w14:textId="77777777" w:rsidR="00750F23" w:rsidRPr="00F679ED" w:rsidRDefault="00750F23" w:rsidP="00750F23">
      <w:pPr>
        <w:pStyle w:val="ad"/>
        <w:ind w:firstLine="640"/>
        <w:rPr>
          <w:rFonts w:ascii="Times New Roman" w:hAnsi="Times New Roman" w:cs="Times New Roman"/>
        </w:rPr>
      </w:pPr>
      <w:r w:rsidRPr="00F679ED">
        <w:rPr>
          <w:rFonts w:ascii="Times New Roman" w:hAnsi="Times New Roman" w:cs="Times New Roman"/>
          <w:color w:val="0000FF"/>
        </w:rPr>
        <w:t>《广西桉树林套种中药草豆蔻的可行性分析及技术要点》（农业技术与装备</w:t>
      </w:r>
      <w:r w:rsidRPr="00F679ED">
        <w:rPr>
          <w:rFonts w:ascii="Times New Roman" w:hAnsi="Times New Roman" w:cs="Times New Roman"/>
          <w:color w:val="0000FF"/>
        </w:rPr>
        <w:t>2025</w:t>
      </w:r>
      <w:r w:rsidRPr="00F679ED">
        <w:rPr>
          <w:rFonts w:ascii="Times New Roman" w:hAnsi="Times New Roman" w:cs="Times New Roman"/>
          <w:color w:val="0000FF"/>
        </w:rPr>
        <w:t>年第</w:t>
      </w:r>
      <w:r w:rsidRPr="00F679ED">
        <w:rPr>
          <w:rFonts w:ascii="Times New Roman" w:hAnsi="Times New Roman" w:cs="Times New Roman"/>
          <w:color w:val="0000FF"/>
        </w:rPr>
        <w:t>5</w:t>
      </w:r>
      <w:r w:rsidRPr="00F679ED">
        <w:rPr>
          <w:rFonts w:ascii="Times New Roman" w:hAnsi="Times New Roman" w:cs="Times New Roman"/>
          <w:color w:val="0000FF"/>
        </w:rPr>
        <w:t>期）</w:t>
      </w:r>
    </w:p>
    <w:p w14:paraId="017DECAF" w14:textId="77777777" w:rsidR="00296753" w:rsidRDefault="001622B9">
      <w:pPr>
        <w:autoSpaceDE w:val="0"/>
        <w:autoSpaceDN w:val="0"/>
        <w:adjustRightInd w:val="0"/>
        <w:spacing w:line="560" w:lineRule="exact"/>
        <w:ind w:firstLineChars="200" w:firstLine="643"/>
        <w:jc w:val="left"/>
        <w:rPr>
          <w:rFonts w:eastAsia="仿宋_GB2312"/>
          <w:b/>
          <w:sz w:val="32"/>
          <w:szCs w:val="32"/>
        </w:rPr>
      </w:pPr>
      <w:r>
        <w:rPr>
          <w:rFonts w:eastAsia="仿宋_GB2312" w:hint="eastAsia"/>
          <w:b/>
          <w:sz w:val="32"/>
          <w:szCs w:val="32"/>
        </w:rPr>
        <w:t>（三）术语和定义</w:t>
      </w:r>
    </w:p>
    <w:p w14:paraId="3E89B7F1" w14:textId="77777777" w:rsidR="00296753" w:rsidRDefault="001622B9">
      <w:pPr>
        <w:autoSpaceDE w:val="0"/>
        <w:autoSpaceDN w:val="0"/>
        <w:adjustRightInd w:val="0"/>
        <w:spacing w:line="560" w:lineRule="exact"/>
        <w:ind w:firstLineChars="200" w:firstLine="640"/>
        <w:jc w:val="left"/>
        <w:rPr>
          <w:rFonts w:eastAsia="仿宋_GB2312"/>
          <w:sz w:val="32"/>
          <w:szCs w:val="32"/>
        </w:rPr>
      </w:pPr>
      <w:r>
        <w:rPr>
          <w:rFonts w:eastAsia="仿宋_GB2312" w:hint="eastAsia"/>
          <w:sz w:val="32"/>
          <w:szCs w:val="32"/>
        </w:rPr>
        <w:t>下列术语和定义适用于本文件。</w:t>
      </w:r>
    </w:p>
    <w:p w14:paraId="4ACC3125" w14:textId="0FE4B707" w:rsidR="00296753" w:rsidRDefault="001622B9">
      <w:pPr>
        <w:autoSpaceDE w:val="0"/>
        <w:autoSpaceDN w:val="0"/>
        <w:adjustRightInd w:val="0"/>
        <w:spacing w:line="560" w:lineRule="exact"/>
        <w:ind w:firstLineChars="200" w:firstLine="643"/>
        <w:jc w:val="left"/>
        <w:rPr>
          <w:rFonts w:eastAsia="仿宋_GB2312"/>
          <w:b/>
          <w:sz w:val="32"/>
          <w:szCs w:val="32"/>
        </w:rPr>
      </w:pPr>
      <w:r>
        <w:rPr>
          <w:rFonts w:eastAsia="仿宋_GB2312" w:hint="eastAsia"/>
          <w:b/>
          <w:sz w:val="32"/>
          <w:szCs w:val="32"/>
        </w:rPr>
        <w:t xml:space="preserve">3.1  </w:t>
      </w:r>
      <w:r>
        <w:rPr>
          <w:rFonts w:eastAsia="仿宋_GB2312" w:hint="eastAsia"/>
          <w:b/>
          <w:sz w:val="32"/>
          <w:szCs w:val="32"/>
        </w:rPr>
        <w:t>草豆蔻</w:t>
      </w:r>
    </w:p>
    <w:p w14:paraId="4CB87EEA" w14:textId="112B4ADB" w:rsidR="00296753" w:rsidRDefault="001622B9">
      <w:pPr>
        <w:autoSpaceDE w:val="0"/>
        <w:autoSpaceDN w:val="0"/>
        <w:adjustRightInd w:val="0"/>
        <w:spacing w:line="560" w:lineRule="exact"/>
        <w:ind w:firstLineChars="200" w:firstLine="640"/>
        <w:jc w:val="left"/>
        <w:rPr>
          <w:rFonts w:eastAsia="仿宋_GB2312"/>
          <w:sz w:val="32"/>
          <w:szCs w:val="32"/>
        </w:rPr>
      </w:pPr>
      <w:r>
        <w:rPr>
          <w:rFonts w:eastAsia="仿宋_GB2312" w:hint="eastAsia"/>
          <w:sz w:val="32"/>
          <w:szCs w:val="32"/>
        </w:rPr>
        <w:lastRenderedPageBreak/>
        <w:t>主要依据《中国植物志》中的形态描述、鉴别方法、药用部位并结合草豆蔻林下种植实际，给出了草豆蔻的定义。草豆蔻</w:t>
      </w:r>
      <w:r w:rsidR="00EF2B18" w:rsidRPr="00EF2B18">
        <w:rPr>
          <w:rFonts w:eastAsia="仿宋_GB2312" w:hint="eastAsia"/>
          <w:color w:val="0000FF"/>
          <w:sz w:val="32"/>
          <w:szCs w:val="32"/>
        </w:rPr>
        <w:t>（</w:t>
      </w:r>
      <w:r w:rsidR="00EF2B18" w:rsidRPr="00EF2B18">
        <w:rPr>
          <w:rFonts w:eastAsia="仿宋_GB2312" w:hint="eastAsia"/>
          <w:i/>
          <w:color w:val="0000FF"/>
          <w:sz w:val="32"/>
          <w:szCs w:val="32"/>
        </w:rPr>
        <w:t>Alpinia hainanensis</w:t>
      </w:r>
      <w:r w:rsidR="00EF2B18" w:rsidRPr="00EF2B18">
        <w:rPr>
          <w:rFonts w:eastAsia="仿宋_GB2312" w:hint="eastAsia"/>
          <w:color w:val="0000FF"/>
          <w:sz w:val="32"/>
          <w:szCs w:val="32"/>
        </w:rPr>
        <w:t xml:space="preserve"> K. Schum.</w:t>
      </w:r>
      <w:r w:rsidR="00EF2B18" w:rsidRPr="00EF2B18">
        <w:rPr>
          <w:rFonts w:eastAsia="仿宋_GB2312" w:hint="eastAsia"/>
          <w:color w:val="0000FF"/>
          <w:sz w:val="32"/>
          <w:szCs w:val="32"/>
        </w:rPr>
        <w:t>）</w:t>
      </w:r>
      <w:r>
        <w:rPr>
          <w:rFonts w:eastAsia="仿宋_GB2312" w:hint="eastAsia"/>
          <w:sz w:val="32"/>
          <w:szCs w:val="32"/>
        </w:rPr>
        <w:t>为姜科（</w:t>
      </w:r>
      <w:r>
        <w:rPr>
          <w:rFonts w:eastAsia="仿宋_GB2312" w:hint="eastAsia"/>
          <w:sz w:val="32"/>
          <w:szCs w:val="32"/>
        </w:rPr>
        <w:t>Zingiberaceae</w:t>
      </w:r>
      <w:r>
        <w:rPr>
          <w:rFonts w:eastAsia="仿宋_GB2312" w:hint="eastAsia"/>
          <w:sz w:val="32"/>
          <w:szCs w:val="32"/>
        </w:rPr>
        <w:t>）山姜属（</w:t>
      </w:r>
      <w:r>
        <w:rPr>
          <w:rFonts w:eastAsia="仿宋_GB2312" w:hint="eastAsia"/>
          <w:i/>
          <w:sz w:val="32"/>
          <w:szCs w:val="32"/>
        </w:rPr>
        <w:t>Alpinia</w:t>
      </w:r>
      <w:r>
        <w:rPr>
          <w:rFonts w:eastAsia="仿宋_GB2312" w:hint="eastAsia"/>
          <w:sz w:val="32"/>
          <w:szCs w:val="32"/>
        </w:rPr>
        <w:t>）的多年生草本植物。其果实中的近成熟种子干燥后具有燥湿行气、温中止呕之功效，属中国著名南药。</w:t>
      </w:r>
    </w:p>
    <w:p w14:paraId="3AF9FA99" w14:textId="4108D39E" w:rsidR="00296753" w:rsidRDefault="001622B9">
      <w:pPr>
        <w:autoSpaceDE w:val="0"/>
        <w:autoSpaceDN w:val="0"/>
        <w:adjustRightInd w:val="0"/>
        <w:spacing w:line="560" w:lineRule="exact"/>
        <w:ind w:firstLineChars="200" w:firstLine="643"/>
        <w:jc w:val="left"/>
        <w:rPr>
          <w:rFonts w:eastAsia="仿宋_GB2312"/>
          <w:b/>
          <w:sz w:val="32"/>
          <w:szCs w:val="32"/>
        </w:rPr>
      </w:pPr>
      <w:r>
        <w:rPr>
          <w:rFonts w:eastAsia="仿宋_GB2312" w:hint="eastAsia"/>
          <w:b/>
          <w:sz w:val="32"/>
          <w:szCs w:val="32"/>
        </w:rPr>
        <w:t xml:space="preserve">3.2  </w:t>
      </w:r>
      <w:r>
        <w:rPr>
          <w:rFonts w:eastAsia="仿宋_GB2312" w:hint="eastAsia"/>
          <w:b/>
          <w:sz w:val="32"/>
          <w:szCs w:val="32"/>
        </w:rPr>
        <w:t>林下种植</w:t>
      </w:r>
    </w:p>
    <w:p w14:paraId="0E0F4CF1" w14:textId="77777777" w:rsidR="00296753" w:rsidRDefault="001622B9">
      <w:pPr>
        <w:autoSpaceDE w:val="0"/>
        <w:autoSpaceDN w:val="0"/>
        <w:adjustRightInd w:val="0"/>
        <w:spacing w:line="560" w:lineRule="exact"/>
        <w:ind w:firstLineChars="200" w:firstLine="640"/>
        <w:jc w:val="left"/>
        <w:rPr>
          <w:rFonts w:eastAsia="仿宋_GB2312"/>
          <w:sz w:val="32"/>
          <w:szCs w:val="32"/>
        </w:rPr>
      </w:pPr>
      <w:r>
        <w:rPr>
          <w:rFonts w:eastAsia="仿宋_GB2312" w:hint="eastAsia"/>
          <w:sz w:val="32"/>
          <w:szCs w:val="32"/>
        </w:rPr>
        <w:t>以林地资源为依托，充分利用林地的土壤和温度、光照、水分条件等，模拟营造草豆蔻野外自然生长环境，促进其生长及药用活性成分累积的种植模式。</w:t>
      </w:r>
    </w:p>
    <w:p w14:paraId="1BC8EE01" w14:textId="0643F7BD" w:rsidR="00296753" w:rsidRDefault="001622B9">
      <w:pPr>
        <w:autoSpaceDE w:val="0"/>
        <w:autoSpaceDN w:val="0"/>
        <w:adjustRightInd w:val="0"/>
        <w:spacing w:line="560" w:lineRule="exact"/>
        <w:ind w:firstLineChars="200" w:firstLine="643"/>
        <w:jc w:val="left"/>
        <w:rPr>
          <w:rFonts w:eastAsia="仿宋_GB2312"/>
          <w:b/>
          <w:sz w:val="32"/>
          <w:szCs w:val="32"/>
        </w:rPr>
      </w:pPr>
      <w:r>
        <w:rPr>
          <w:rFonts w:eastAsia="仿宋_GB2312" w:hint="eastAsia"/>
          <w:b/>
          <w:sz w:val="32"/>
          <w:szCs w:val="32"/>
        </w:rPr>
        <w:t>（四）种质选择</w:t>
      </w:r>
    </w:p>
    <w:p w14:paraId="7306110F" w14:textId="37C3911A" w:rsidR="00296753" w:rsidRDefault="001622B9">
      <w:pPr>
        <w:autoSpaceDE w:val="0"/>
        <w:autoSpaceDN w:val="0"/>
        <w:adjustRightInd w:val="0"/>
        <w:spacing w:line="560" w:lineRule="exact"/>
        <w:ind w:firstLineChars="200" w:firstLine="640"/>
        <w:jc w:val="left"/>
        <w:rPr>
          <w:rFonts w:eastAsia="仿宋_GB2312"/>
          <w:sz w:val="32"/>
          <w:szCs w:val="32"/>
        </w:rPr>
      </w:pPr>
      <w:r w:rsidRPr="004211BC">
        <w:rPr>
          <w:rFonts w:eastAsia="仿宋_GB2312" w:hint="eastAsia"/>
          <w:sz w:val="32"/>
          <w:szCs w:val="32"/>
        </w:rPr>
        <w:t>选用</w:t>
      </w:r>
      <w:r w:rsidR="008E4AA6" w:rsidRPr="004211BC">
        <w:rPr>
          <w:rFonts w:eastAsia="仿宋_GB2312" w:hint="eastAsia"/>
          <w:sz w:val="32"/>
          <w:szCs w:val="32"/>
        </w:rPr>
        <w:t>适于林下种植、</w:t>
      </w:r>
      <w:r w:rsidRPr="004211BC">
        <w:rPr>
          <w:rFonts w:eastAsia="仿宋_GB2312" w:hint="eastAsia"/>
          <w:sz w:val="32"/>
          <w:szCs w:val="32"/>
        </w:rPr>
        <w:t>高产、优质、抗逆性强且生长良好的品</w:t>
      </w:r>
      <w:r>
        <w:rPr>
          <w:rFonts w:eastAsia="仿宋_GB2312" w:hint="eastAsia"/>
          <w:sz w:val="32"/>
          <w:szCs w:val="32"/>
        </w:rPr>
        <w:t>种。</w:t>
      </w:r>
    </w:p>
    <w:p w14:paraId="358ED3A7" w14:textId="44ED6C07" w:rsidR="00296753" w:rsidRDefault="001622B9">
      <w:pPr>
        <w:autoSpaceDE w:val="0"/>
        <w:autoSpaceDN w:val="0"/>
        <w:adjustRightInd w:val="0"/>
        <w:spacing w:line="560" w:lineRule="exact"/>
        <w:ind w:firstLineChars="200" w:firstLine="643"/>
        <w:jc w:val="left"/>
        <w:rPr>
          <w:rFonts w:eastAsia="仿宋_GB2312"/>
          <w:b/>
          <w:sz w:val="32"/>
          <w:szCs w:val="32"/>
        </w:rPr>
      </w:pPr>
      <w:r>
        <w:rPr>
          <w:rFonts w:eastAsia="仿宋_GB2312" w:hint="eastAsia"/>
          <w:b/>
          <w:sz w:val="32"/>
          <w:szCs w:val="32"/>
        </w:rPr>
        <w:t>（</w:t>
      </w:r>
      <w:r w:rsidR="008E4AA6">
        <w:rPr>
          <w:rFonts w:eastAsia="仿宋_GB2312" w:hint="eastAsia"/>
          <w:b/>
          <w:sz w:val="32"/>
          <w:szCs w:val="32"/>
        </w:rPr>
        <w:t>五</w:t>
      </w:r>
      <w:r>
        <w:rPr>
          <w:rFonts w:eastAsia="仿宋_GB2312" w:hint="eastAsia"/>
          <w:b/>
          <w:sz w:val="32"/>
          <w:szCs w:val="32"/>
        </w:rPr>
        <w:t>）选地整地</w:t>
      </w:r>
    </w:p>
    <w:p w14:paraId="71330C62" w14:textId="62E610D0" w:rsidR="00296753" w:rsidRPr="004211BC" w:rsidRDefault="008E4AA6">
      <w:pPr>
        <w:autoSpaceDE w:val="0"/>
        <w:autoSpaceDN w:val="0"/>
        <w:adjustRightInd w:val="0"/>
        <w:spacing w:line="560" w:lineRule="exact"/>
        <w:ind w:firstLineChars="200" w:firstLine="643"/>
        <w:jc w:val="left"/>
        <w:rPr>
          <w:rFonts w:eastAsia="仿宋_GB2312"/>
          <w:b/>
          <w:sz w:val="32"/>
          <w:szCs w:val="32"/>
        </w:rPr>
      </w:pPr>
      <w:r w:rsidRPr="004211BC">
        <w:rPr>
          <w:rFonts w:eastAsia="仿宋_GB2312"/>
          <w:b/>
          <w:sz w:val="32"/>
          <w:szCs w:val="32"/>
        </w:rPr>
        <w:t>5.</w:t>
      </w:r>
      <w:r w:rsidR="001622B9" w:rsidRPr="004211BC">
        <w:rPr>
          <w:rFonts w:eastAsia="仿宋_GB2312" w:hint="eastAsia"/>
          <w:b/>
          <w:sz w:val="32"/>
          <w:szCs w:val="32"/>
        </w:rPr>
        <w:t>1</w:t>
      </w:r>
      <w:r w:rsidR="001622B9" w:rsidRPr="004211BC">
        <w:rPr>
          <w:rFonts w:eastAsia="仿宋_GB2312" w:hint="eastAsia"/>
          <w:b/>
          <w:sz w:val="32"/>
          <w:szCs w:val="32"/>
        </w:rPr>
        <w:t xml:space="preserve">　选地</w:t>
      </w:r>
    </w:p>
    <w:p w14:paraId="627E4BE5" w14:textId="30A89ECA" w:rsidR="00296753" w:rsidRPr="004211BC" w:rsidRDefault="001622B9">
      <w:pPr>
        <w:autoSpaceDE w:val="0"/>
        <w:autoSpaceDN w:val="0"/>
        <w:adjustRightInd w:val="0"/>
        <w:spacing w:line="560" w:lineRule="exact"/>
        <w:ind w:firstLineChars="200" w:firstLine="640"/>
        <w:jc w:val="left"/>
        <w:rPr>
          <w:rFonts w:eastAsia="仿宋_GB2312"/>
          <w:sz w:val="32"/>
          <w:szCs w:val="32"/>
        </w:rPr>
      </w:pPr>
      <w:r w:rsidRPr="004211BC">
        <w:rPr>
          <w:rFonts w:eastAsia="仿宋_GB2312"/>
          <w:sz w:val="32"/>
          <w:szCs w:val="32"/>
        </w:rPr>
        <w:t>林地位置应避让自然保护区，避免对野生动植物正常生长造成不利影响。同时，选址应便于管理，交通运输相对完善，近水源且排水良好，远离各种污染源，易于开发的林地。</w:t>
      </w:r>
      <w:r w:rsidR="008E4AA6" w:rsidRPr="004211BC">
        <w:rPr>
          <w:rFonts w:eastAsia="仿宋_GB2312" w:hint="eastAsia"/>
          <w:sz w:val="32"/>
          <w:szCs w:val="32"/>
        </w:rPr>
        <w:t>总体应符合</w:t>
      </w:r>
      <w:r w:rsidR="008E4AA6" w:rsidRPr="004211BC">
        <w:rPr>
          <w:rFonts w:eastAsia="仿宋_GB2312" w:hint="eastAsia"/>
          <w:sz w:val="32"/>
          <w:szCs w:val="32"/>
        </w:rPr>
        <w:t>NY/T 5010</w:t>
      </w:r>
      <w:r w:rsidR="008E4AA6" w:rsidRPr="004211BC">
        <w:rPr>
          <w:rFonts w:eastAsia="仿宋_GB2312" w:hint="eastAsia"/>
          <w:sz w:val="32"/>
          <w:szCs w:val="32"/>
        </w:rPr>
        <w:t>、</w:t>
      </w:r>
      <w:r w:rsidR="008E4AA6" w:rsidRPr="004211BC">
        <w:rPr>
          <w:rFonts w:eastAsia="仿宋_GB2312" w:hint="eastAsia"/>
          <w:sz w:val="32"/>
          <w:szCs w:val="32"/>
        </w:rPr>
        <w:t>LY/T 1678</w:t>
      </w:r>
      <w:r w:rsidR="008E4AA6" w:rsidRPr="004211BC">
        <w:rPr>
          <w:rFonts w:eastAsia="仿宋_GB2312" w:hint="eastAsia"/>
          <w:sz w:val="32"/>
          <w:szCs w:val="32"/>
        </w:rPr>
        <w:t>、</w:t>
      </w:r>
      <w:r w:rsidR="008E4AA6" w:rsidRPr="004211BC">
        <w:rPr>
          <w:rFonts w:eastAsia="仿宋_GB2312" w:hint="eastAsia"/>
          <w:sz w:val="32"/>
          <w:szCs w:val="32"/>
        </w:rPr>
        <w:t>DB45/T 532</w:t>
      </w:r>
      <w:r w:rsidR="008E4AA6" w:rsidRPr="004211BC">
        <w:rPr>
          <w:rFonts w:eastAsia="仿宋_GB2312" w:hint="eastAsia"/>
          <w:sz w:val="32"/>
          <w:szCs w:val="32"/>
        </w:rPr>
        <w:t>的规定，其中土壤环境应符合</w:t>
      </w:r>
      <w:r w:rsidR="008E4AA6" w:rsidRPr="004211BC">
        <w:rPr>
          <w:rFonts w:eastAsia="仿宋_GB2312" w:hint="eastAsia"/>
          <w:sz w:val="32"/>
          <w:szCs w:val="32"/>
        </w:rPr>
        <w:t>GB 15618</w:t>
      </w:r>
      <w:r w:rsidR="008E4AA6" w:rsidRPr="004211BC">
        <w:rPr>
          <w:rFonts w:eastAsia="仿宋_GB2312" w:hint="eastAsia"/>
          <w:sz w:val="32"/>
          <w:szCs w:val="32"/>
        </w:rPr>
        <w:t>的规定，环境空气应符合</w:t>
      </w:r>
      <w:r w:rsidR="008E4AA6" w:rsidRPr="004211BC">
        <w:rPr>
          <w:rFonts w:eastAsia="仿宋_GB2312" w:hint="eastAsia"/>
          <w:sz w:val="32"/>
          <w:szCs w:val="32"/>
        </w:rPr>
        <w:t>GB 3095</w:t>
      </w:r>
      <w:r w:rsidR="008E4AA6" w:rsidRPr="004211BC">
        <w:rPr>
          <w:rFonts w:eastAsia="仿宋_GB2312" w:hint="eastAsia"/>
          <w:sz w:val="32"/>
          <w:szCs w:val="32"/>
        </w:rPr>
        <w:t>规定的二级标准。</w:t>
      </w:r>
    </w:p>
    <w:p w14:paraId="4F11714A" w14:textId="702D925D" w:rsidR="00525B72" w:rsidRPr="004211BC" w:rsidRDefault="008E4AA6" w:rsidP="00525B72">
      <w:pPr>
        <w:autoSpaceDE w:val="0"/>
        <w:autoSpaceDN w:val="0"/>
        <w:adjustRightInd w:val="0"/>
        <w:spacing w:line="560" w:lineRule="exact"/>
        <w:ind w:firstLineChars="200" w:firstLine="643"/>
        <w:jc w:val="left"/>
        <w:rPr>
          <w:rFonts w:eastAsia="仿宋_GB2312"/>
          <w:b/>
          <w:sz w:val="32"/>
          <w:szCs w:val="32"/>
        </w:rPr>
      </w:pPr>
      <w:r w:rsidRPr="004211BC">
        <w:rPr>
          <w:rFonts w:eastAsia="仿宋_GB2312"/>
          <w:b/>
          <w:sz w:val="32"/>
          <w:szCs w:val="32"/>
        </w:rPr>
        <w:t>5</w:t>
      </w:r>
      <w:r w:rsidR="001622B9" w:rsidRPr="004211BC">
        <w:rPr>
          <w:rFonts w:eastAsia="仿宋_GB2312"/>
          <w:b/>
          <w:sz w:val="32"/>
          <w:szCs w:val="32"/>
        </w:rPr>
        <w:t>.2</w:t>
      </w:r>
      <w:r w:rsidR="001622B9" w:rsidRPr="004211BC">
        <w:rPr>
          <w:rFonts w:eastAsia="仿宋_GB2312"/>
          <w:b/>
          <w:sz w:val="32"/>
          <w:szCs w:val="32"/>
        </w:rPr>
        <w:t xml:space="preserve">　</w:t>
      </w:r>
      <w:bookmarkStart w:id="2" w:name="OLE_LINK2"/>
      <w:bookmarkStart w:id="3" w:name="OLE_LINK3"/>
      <w:r w:rsidR="00525B72" w:rsidRPr="004211BC">
        <w:rPr>
          <w:rFonts w:eastAsia="仿宋_GB2312" w:hint="eastAsia"/>
          <w:b/>
          <w:sz w:val="32"/>
          <w:szCs w:val="32"/>
        </w:rPr>
        <w:t>土壤及林下环境要求</w:t>
      </w:r>
    </w:p>
    <w:p w14:paraId="6745F909" w14:textId="0F6F164A" w:rsidR="00BE102C" w:rsidRDefault="00BE102C" w:rsidP="00525B72">
      <w:pPr>
        <w:autoSpaceDE w:val="0"/>
        <w:autoSpaceDN w:val="0"/>
        <w:adjustRightInd w:val="0"/>
        <w:spacing w:line="560" w:lineRule="exact"/>
        <w:ind w:firstLineChars="200" w:firstLine="640"/>
        <w:jc w:val="left"/>
        <w:rPr>
          <w:rFonts w:eastAsia="仿宋_GB2312"/>
          <w:color w:val="FF00FF"/>
          <w:sz w:val="32"/>
          <w:szCs w:val="32"/>
        </w:rPr>
      </w:pPr>
      <w:r w:rsidRPr="004211BC">
        <w:rPr>
          <w:rFonts w:eastAsia="仿宋_GB2312" w:hint="eastAsia"/>
          <w:sz w:val="32"/>
          <w:szCs w:val="32"/>
        </w:rPr>
        <w:t>参考《热带农业科学》期刊于</w:t>
      </w:r>
      <w:r w:rsidRPr="004211BC">
        <w:rPr>
          <w:rFonts w:eastAsia="仿宋_GB2312"/>
          <w:sz w:val="32"/>
          <w:szCs w:val="32"/>
        </w:rPr>
        <w:t>2025</w:t>
      </w:r>
      <w:r w:rsidRPr="004211BC">
        <w:rPr>
          <w:rFonts w:eastAsia="仿宋_GB2312" w:hint="eastAsia"/>
          <w:sz w:val="32"/>
          <w:szCs w:val="32"/>
        </w:rPr>
        <w:t>年</w:t>
      </w:r>
      <w:r w:rsidRPr="004211BC">
        <w:rPr>
          <w:rFonts w:eastAsia="仿宋_GB2312"/>
          <w:sz w:val="32"/>
          <w:szCs w:val="32"/>
        </w:rPr>
        <w:t>3</w:t>
      </w:r>
      <w:r w:rsidRPr="004211BC">
        <w:rPr>
          <w:rFonts w:eastAsia="仿宋_GB2312" w:hint="eastAsia"/>
          <w:sz w:val="32"/>
          <w:szCs w:val="32"/>
        </w:rPr>
        <w:t>月</w:t>
      </w:r>
      <w:r w:rsidRPr="004211BC">
        <w:rPr>
          <w:rFonts w:eastAsia="仿宋_GB2312"/>
          <w:sz w:val="32"/>
          <w:szCs w:val="32"/>
        </w:rPr>
        <w:t>19</w:t>
      </w:r>
      <w:r w:rsidRPr="004211BC">
        <w:rPr>
          <w:rFonts w:eastAsia="仿宋_GB2312" w:hint="eastAsia"/>
          <w:sz w:val="32"/>
          <w:szCs w:val="32"/>
        </w:rPr>
        <w:t>日网络首发的《桉树林下草豆蔻、益智元素含量积累及土壤性质研究》一文</w:t>
      </w:r>
      <w:bookmarkEnd w:id="2"/>
      <w:bookmarkEnd w:id="3"/>
      <w:r w:rsidR="004211BC" w:rsidRPr="00B85C1E">
        <w:rPr>
          <w:rFonts w:eastAsia="仿宋_GB2312" w:hint="eastAsia"/>
          <w:color w:val="0000FF"/>
          <w:sz w:val="32"/>
          <w:szCs w:val="32"/>
        </w:rPr>
        <w:t>并根据</w:t>
      </w:r>
      <w:r w:rsidR="004211BC" w:rsidRPr="00B85C1E">
        <w:rPr>
          <w:rFonts w:eastAsia="仿宋_GB2312" w:hint="eastAsia"/>
          <w:color w:val="0000FF"/>
          <w:sz w:val="32"/>
          <w:szCs w:val="32"/>
        </w:rPr>
        <w:lastRenderedPageBreak/>
        <w:t>起草单位</w:t>
      </w:r>
      <w:r w:rsidR="004211BC">
        <w:rPr>
          <w:rFonts w:eastAsia="仿宋_GB2312" w:hint="eastAsia"/>
          <w:color w:val="0000FF"/>
          <w:sz w:val="32"/>
          <w:szCs w:val="32"/>
        </w:rPr>
        <w:t>前期种植经验</w:t>
      </w:r>
      <w:r w:rsidR="004211BC" w:rsidRPr="00B85C1E">
        <w:rPr>
          <w:rFonts w:eastAsia="仿宋_GB2312" w:hint="eastAsia"/>
          <w:sz w:val="32"/>
          <w:szCs w:val="32"/>
        </w:rPr>
        <w:t>，</w:t>
      </w:r>
      <w:r w:rsidRPr="004211BC">
        <w:rPr>
          <w:rFonts w:eastAsia="仿宋_GB2312" w:hint="eastAsia"/>
          <w:sz w:val="32"/>
          <w:szCs w:val="32"/>
        </w:rPr>
        <w:t>在桉树林下种植草豆蔻时应选择土质疏松、地势平缓、排灌方便、土层深厚、郁闭度为</w:t>
      </w:r>
      <w:r w:rsidRPr="004211BC">
        <w:rPr>
          <w:rFonts w:eastAsia="仿宋_GB2312" w:hint="eastAsia"/>
          <w:sz w:val="32"/>
          <w:szCs w:val="32"/>
        </w:rPr>
        <w:t>0~0.6</w:t>
      </w:r>
      <w:r w:rsidRPr="004211BC">
        <w:rPr>
          <w:rFonts w:eastAsia="仿宋_GB2312" w:hint="eastAsia"/>
          <w:sz w:val="32"/>
          <w:szCs w:val="32"/>
        </w:rPr>
        <w:t>的桉树新造林地、幼林地或疏林地，保证土层厚度在</w:t>
      </w:r>
      <w:r w:rsidRPr="004211BC">
        <w:rPr>
          <w:rFonts w:eastAsia="仿宋_GB2312"/>
          <w:sz w:val="32"/>
          <w:szCs w:val="32"/>
        </w:rPr>
        <w:t>80</w:t>
      </w:r>
      <w:r w:rsidRPr="004211BC">
        <w:rPr>
          <w:rFonts w:eastAsia="仿宋_GB2312" w:hint="eastAsia"/>
          <w:sz w:val="32"/>
          <w:szCs w:val="32"/>
        </w:rPr>
        <w:t xml:space="preserve"> cm</w:t>
      </w:r>
      <w:r w:rsidRPr="004211BC">
        <w:rPr>
          <w:rFonts w:eastAsia="仿宋_GB2312"/>
          <w:sz w:val="32"/>
          <w:szCs w:val="32"/>
        </w:rPr>
        <w:t xml:space="preserve">~100 </w:t>
      </w:r>
      <w:r w:rsidRPr="004211BC">
        <w:rPr>
          <w:rFonts w:eastAsia="仿宋_GB2312" w:hint="eastAsia"/>
          <w:sz w:val="32"/>
          <w:szCs w:val="32"/>
        </w:rPr>
        <w:t>cm</w:t>
      </w:r>
      <w:r w:rsidRPr="004211BC">
        <w:rPr>
          <w:rFonts w:eastAsia="仿宋_GB2312" w:hint="eastAsia"/>
          <w:sz w:val="32"/>
          <w:szCs w:val="32"/>
        </w:rPr>
        <w:t>左右。当郁闭度高于</w:t>
      </w:r>
      <w:r w:rsidRPr="004211BC">
        <w:rPr>
          <w:rFonts w:eastAsia="仿宋_GB2312" w:hint="eastAsia"/>
          <w:sz w:val="32"/>
          <w:szCs w:val="32"/>
        </w:rPr>
        <w:t>0.6</w:t>
      </w:r>
      <w:r w:rsidRPr="004211BC">
        <w:rPr>
          <w:rFonts w:eastAsia="仿宋_GB2312" w:hint="eastAsia"/>
          <w:sz w:val="32"/>
          <w:szCs w:val="32"/>
        </w:rPr>
        <w:t>时，应及时对林地进行间伐、修枝等，降低林下郁闭度。林地每年除草</w:t>
      </w:r>
      <w:r w:rsidRPr="004211BC">
        <w:rPr>
          <w:rFonts w:eastAsia="仿宋_GB2312" w:hint="eastAsia"/>
          <w:sz w:val="32"/>
          <w:szCs w:val="32"/>
        </w:rPr>
        <w:t>1</w:t>
      </w:r>
      <w:r w:rsidRPr="004211BC">
        <w:rPr>
          <w:rFonts w:eastAsia="仿宋_GB2312"/>
          <w:sz w:val="32"/>
          <w:szCs w:val="32"/>
        </w:rPr>
        <w:t>~2</w:t>
      </w:r>
      <w:r w:rsidRPr="004211BC">
        <w:rPr>
          <w:rFonts w:eastAsia="仿宋_GB2312" w:hint="eastAsia"/>
          <w:sz w:val="32"/>
          <w:szCs w:val="32"/>
        </w:rPr>
        <w:t>次，同时需清除枯枝、存在病害的分枝等。</w:t>
      </w:r>
      <w:r w:rsidR="00B271DE" w:rsidRPr="00C52BEC">
        <w:rPr>
          <w:rFonts w:eastAsia="仿宋_GB2312" w:hint="eastAsia"/>
          <w:color w:val="FF00FF"/>
          <w:sz w:val="32"/>
          <w:szCs w:val="32"/>
        </w:rPr>
        <w:t>经此方法</w:t>
      </w:r>
      <w:r w:rsidR="00B271DE">
        <w:rPr>
          <w:rFonts w:eastAsia="仿宋_GB2312" w:hint="eastAsia"/>
          <w:color w:val="FF00FF"/>
          <w:sz w:val="32"/>
          <w:szCs w:val="32"/>
        </w:rPr>
        <w:t>种植的</w:t>
      </w:r>
      <w:r w:rsidR="0016616E">
        <w:rPr>
          <w:rFonts w:eastAsia="仿宋_GB2312" w:hint="eastAsia"/>
          <w:color w:val="FF00FF"/>
          <w:sz w:val="32"/>
          <w:szCs w:val="32"/>
        </w:rPr>
        <w:t>草豆蔻</w:t>
      </w:r>
      <w:r w:rsidR="00B271DE">
        <w:rPr>
          <w:rFonts w:eastAsia="仿宋_GB2312"/>
          <w:color w:val="FF00FF"/>
          <w:sz w:val="32"/>
          <w:szCs w:val="32"/>
        </w:rPr>
        <w:t>2</w:t>
      </w:r>
      <w:r w:rsidR="00B271DE">
        <w:rPr>
          <w:rFonts w:eastAsia="仿宋_GB2312" w:hint="eastAsia"/>
          <w:color w:val="FF00FF"/>
          <w:sz w:val="32"/>
          <w:szCs w:val="32"/>
        </w:rPr>
        <w:t>年后株高可达约</w:t>
      </w:r>
      <w:r w:rsidR="00E62CFD">
        <w:rPr>
          <w:rFonts w:eastAsia="仿宋_GB2312"/>
          <w:color w:val="FF00FF"/>
          <w:sz w:val="32"/>
          <w:szCs w:val="32"/>
        </w:rPr>
        <w:t xml:space="preserve">2 </w:t>
      </w:r>
      <w:r w:rsidR="00E62CFD">
        <w:rPr>
          <w:rFonts w:eastAsia="仿宋_GB2312" w:hint="eastAsia"/>
          <w:color w:val="FF00FF"/>
          <w:sz w:val="32"/>
          <w:szCs w:val="32"/>
        </w:rPr>
        <w:t>m</w:t>
      </w:r>
      <w:r w:rsidR="00B271DE">
        <w:rPr>
          <w:rFonts w:eastAsia="仿宋_GB2312" w:hint="eastAsia"/>
          <w:color w:val="FF00FF"/>
          <w:sz w:val="32"/>
          <w:szCs w:val="32"/>
        </w:rPr>
        <w:t>，萌蘖数可达</w:t>
      </w:r>
      <w:r w:rsidR="00FC2818">
        <w:rPr>
          <w:rFonts w:eastAsia="仿宋_GB2312"/>
          <w:color w:val="FF00FF"/>
          <w:sz w:val="32"/>
          <w:szCs w:val="32"/>
        </w:rPr>
        <w:t>50~60</w:t>
      </w:r>
      <w:r w:rsidR="00B271DE">
        <w:rPr>
          <w:rFonts w:eastAsia="仿宋_GB2312" w:hint="eastAsia"/>
          <w:color w:val="FF00FF"/>
          <w:sz w:val="32"/>
          <w:szCs w:val="32"/>
        </w:rPr>
        <w:t>个</w:t>
      </w:r>
      <w:r w:rsidR="0016616E">
        <w:rPr>
          <w:rFonts w:eastAsia="仿宋_GB2312" w:hint="eastAsia"/>
          <w:color w:val="FF00FF"/>
          <w:sz w:val="32"/>
          <w:szCs w:val="32"/>
        </w:rPr>
        <w:t>，单株</w:t>
      </w:r>
      <w:r w:rsidR="00FC2818">
        <w:rPr>
          <w:rFonts w:eastAsia="仿宋_GB2312" w:hint="eastAsia"/>
          <w:color w:val="FF00FF"/>
          <w:sz w:val="32"/>
          <w:szCs w:val="32"/>
        </w:rPr>
        <w:t>果实数量可达</w:t>
      </w:r>
      <w:r w:rsidR="00807A71">
        <w:rPr>
          <w:rFonts w:eastAsia="仿宋_GB2312"/>
          <w:color w:val="FF00FF"/>
          <w:sz w:val="32"/>
          <w:szCs w:val="32"/>
        </w:rPr>
        <w:t>20~35</w:t>
      </w:r>
      <w:r w:rsidR="00FC2818">
        <w:rPr>
          <w:rFonts w:eastAsia="仿宋_GB2312" w:hint="eastAsia"/>
          <w:color w:val="FF00FF"/>
          <w:sz w:val="32"/>
          <w:szCs w:val="32"/>
        </w:rPr>
        <w:t>个</w:t>
      </w:r>
      <w:bookmarkStart w:id="4" w:name="_GoBack"/>
      <w:bookmarkEnd w:id="4"/>
      <w:r w:rsidR="00B271DE">
        <w:rPr>
          <w:rFonts w:eastAsia="仿宋_GB2312" w:hint="eastAsia"/>
          <w:color w:val="FF00FF"/>
          <w:sz w:val="32"/>
          <w:szCs w:val="32"/>
        </w:rPr>
        <w:t>。</w:t>
      </w:r>
    </w:p>
    <w:p w14:paraId="6A6119EB" w14:textId="5F7CFACA" w:rsidR="00296753" w:rsidRPr="00A664A7" w:rsidRDefault="008E4AA6">
      <w:pPr>
        <w:autoSpaceDE w:val="0"/>
        <w:autoSpaceDN w:val="0"/>
        <w:adjustRightInd w:val="0"/>
        <w:spacing w:line="560" w:lineRule="exact"/>
        <w:ind w:firstLineChars="200" w:firstLine="643"/>
        <w:jc w:val="left"/>
        <w:rPr>
          <w:rFonts w:eastAsia="仿宋_GB2312"/>
          <w:b/>
          <w:color w:val="0000FF"/>
          <w:sz w:val="32"/>
          <w:szCs w:val="32"/>
        </w:rPr>
      </w:pPr>
      <w:r w:rsidRPr="00A664A7">
        <w:rPr>
          <w:rFonts w:eastAsia="仿宋_GB2312"/>
          <w:b/>
          <w:color w:val="0000FF"/>
          <w:sz w:val="32"/>
          <w:szCs w:val="32"/>
        </w:rPr>
        <w:t>5</w:t>
      </w:r>
      <w:r w:rsidR="001622B9" w:rsidRPr="00A664A7">
        <w:rPr>
          <w:rFonts w:eastAsia="仿宋_GB2312"/>
          <w:b/>
          <w:color w:val="0000FF"/>
          <w:sz w:val="32"/>
          <w:szCs w:val="32"/>
        </w:rPr>
        <w:t>.</w:t>
      </w:r>
      <w:r w:rsidR="00C31CDE" w:rsidRPr="00A664A7">
        <w:rPr>
          <w:rFonts w:eastAsia="仿宋_GB2312"/>
          <w:b/>
          <w:color w:val="0000FF"/>
          <w:sz w:val="32"/>
          <w:szCs w:val="32"/>
        </w:rPr>
        <w:t>3</w:t>
      </w:r>
      <w:r w:rsidR="001622B9" w:rsidRPr="00A664A7">
        <w:rPr>
          <w:rFonts w:eastAsia="仿宋_GB2312"/>
          <w:b/>
          <w:color w:val="0000FF"/>
          <w:sz w:val="32"/>
          <w:szCs w:val="32"/>
        </w:rPr>
        <w:t xml:space="preserve">　</w:t>
      </w:r>
      <w:r w:rsidR="00A664A7" w:rsidRPr="00A664A7">
        <w:rPr>
          <w:rFonts w:eastAsia="仿宋_GB2312" w:hint="eastAsia"/>
          <w:b/>
          <w:color w:val="0000FF"/>
          <w:sz w:val="32"/>
          <w:szCs w:val="32"/>
        </w:rPr>
        <w:t>林地清理及挖坑</w:t>
      </w:r>
    </w:p>
    <w:p w14:paraId="0A7F2EF4" w14:textId="70D7E1A3" w:rsidR="00C31CDE" w:rsidRPr="00A664A7" w:rsidRDefault="00A664A7" w:rsidP="00C31CDE">
      <w:pPr>
        <w:autoSpaceDE w:val="0"/>
        <w:autoSpaceDN w:val="0"/>
        <w:adjustRightInd w:val="0"/>
        <w:spacing w:line="560" w:lineRule="exact"/>
        <w:ind w:firstLineChars="200" w:firstLine="640"/>
        <w:jc w:val="left"/>
        <w:rPr>
          <w:rFonts w:eastAsia="仿宋_GB2312"/>
          <w:sz w:val="32"/>
          <w:szCs w:val="32"/>
        </w:rPr>
      </w:pPr>
      <w:r w:rsidRPr="00B85C1E">
        <w:rPr>
          <w:rFonts w:eastAsia="仿宋_GB2312" w:hint="eastAsia"/>
          <w:color w:val="0000FF"/>
          <w:sz w:val="32"/>
          <w:szCs w:val="32"/>
        </w:rPr>
        <w:t>根据起草单位</w:t>
      </w:r>
      <w:r>
        <w:rPr>
          <w:rFonts w:eastAsia="仿宋_GB2312" w:hint="eastAsia"/>
          <w:color w:val="0000FF"/>
          <w:sz w:val="32"/>
          <w:szCs w:val="32"/>
        </w:rPr>
        <w:t>前期种植经验并</w:t>
      </w:r>
      <w:r w:rsidR="00C31CDE" w:rsidRPr="00A664A7">
        <w:rPr>
          <w:rFonts w:eastAsia="仿宋_GB2312" w:hint="eastAsia"/>
          <w:sz w:val="32"/>
          <w:szCs w:val="32"/>
        </w:rPr>
        <w:t>参考《农业技术与装备》期刊于</w:t>
      </w:r>
      <w:r w:rsidR="00C31CDE" w:rsidRPr="00A664A7">
        <w:rPr>
          <w:rFonts w:eastAsia="仿宋_GB2312" w:hint="eastAsia"/>
          <w:sz w:val="32"/>
          <w:szCs w:val="32"/>
        </w:rPr>
        <w:t>2</w:t>
      </w:r>
      <w:r w:rsidR="00C31CDE" w:rsidRPr="00A664A7">
        <w:rPr>
          <w:rFonts w:eastAsia="仿宋_GB2312"/>
          <w:sz w:val="32"/>
          <w:szCs w:val="32"/>
        </w:rPr>
        <w:t>025</w:t>
      </w:r>
      <w:r w:rsidR="00C31CDE" w:rsidRPr="00A664A7">
        <w:rPr>
          <w:rFonts w:eastAsia="仿宋_GB2312" w:hint="eastAsia"/>
          <w:sz w:val="32"/>
          <w:szCs w:val="32"/>
        </w:rPr>
        <w:t>年</w:t>
      </w:r>
      <w:r w:rsidR="00C31CDE" w:rsidRPr="00A664A7">
        <w:rPr>
          <w:rFonts w:eastAsia="仿宋_GB2312" w:hint="eastAsia"/>
          <w:sz w:val="32"/>
          <w:szCs w:val="32"/>
        </w:rPr>
        <w:t>5</w:t>
      </w:r>
      <w:r w:rsidR="00C31CDE" w:rsidRPr="00A664A7">
        <w:rPr>
          <w:rFonts w:eastAsia="仿宋_GB2312" w:hint="eastAsia"/>
          <w:sz w:val="32"/>
          <w:szCs w:val="32"/>
        </w:rPr>
        <w:t>月发表的《广西桉树林套种中药草豆蔻的可行性分析及技术要点》一文中种植草豆蔻的经验，</w:t>
      </w:r>
      <w:r w:rsidRPr="00A664A7">
        <w:rPr>
          <w:rFonts w:eastAsia="仿宋_GB2312" w:hint="eastAsia"/>
          <w:color w:val="0000FF"/>
          <w:sz w:val="32"/>
          <w:szCs w:val="32"/>
        </w:rPr>
        <w:t>种植草豆蔻植株前应</w:t>
      </w:r>
      <w:r w:rsidR="00C31CDE" w:rsidRPr="00A664A7">
        <w:rPr>
          <w:rFonts w:eastAsia="仿宋_GB2312" w:hint="eastAsia"/>
          <w:sz w:val="32"/>
          <w:szCs w:val="32"/>
        </w:rPr>
        <w:t>去除林地</w:t>
      </w:r>
      <w:r w:rsidRPr="00A664A7">
        <w:rPr>
          <w:rFonts w:eastAsia="仿宋_GB2312" w:hint="eastAsia"/>
          <w:color w:val="0000FF"/>
          <w:sz w:val="32"/>
          <w:szCs w:val="32"/>
        </w:rPr>
        <w:t>内</w:t>
      </w:r>
      <w:r w:rsidR="00C31CDE" w:rsidRPr="00A664A7">
        <w:rPr>
          <w:rFonts w:eastAsia="仿宋_GB2312" w:hint="eastAsia"/>
          <w:sz w:val="32"/>
          <w:szCs w:val="32"/>
        </w:rPr>
        <w:t>的杂灌、杂草、伐根、石块等杂物，翻耕、耙地、平整，保</w:t>
      </w:r>
      <w:r w:rsidR="00C31CDE" w:rsidRPr="00A664A7">
        <w:rPr>
          <w:rFonts w:eastAsia="仿宋_GB2312"/>
          <w:sz w:val="32"/>
          <w:szCs w:val="32"/>
        </w:rPr>
        <w:t>持翻耕深度</w:t>
      </w:r>
      <w:r w:rsidR="00C31CDE" w:rsidRPr="00A664A7">
        <w:rPr>
          <w:rFonts w:eastAsia="仿宋_GB2312"/>
          <w:sz w:val="32"/>
          <w:szCs w:val="32"/>
        </w:rPr>
        <w:t>30 cm</w:t>
      </w:r>
      <w:r w:rsidR="00C31CDE" w:rsidRPr="00A664A7">
        <w:rPr>
          <w:rFonts w:eastAsia="仿宋_GB2312"/>
          <w:sz w:val="32"/>
          <w:szCs w:val="32"/>
        </w:rPr>
        <w:t>左右，并沿等高线挖明坑（坑规格为面</w:t>
      </w:r>
      <w:r w:rsidR="00C31CDE" w:rsidRPr="00A664A7">
        <w:rPr>
          <w:rFonts w:eastAsia="仿宋_GB2312"/>
          <w:sz w:val="32"/>
          <w:szCs w:val="32"/>
        </w:rPr>
        <w:t>40 cm×40 cm</w:t>
      </w:r>
      <w:r w:rsidR="00C31CDE" w:rsidRPr="00A664A7">
        <w:rPr>
          <w:rFonts w:eastAsia="仿宋_GB2312"/>
          <w:sz w:val="32"/>
          <w:szCs w:val="32"/>
        </w:rPr>
        <w:t>，底</w:t>
      </w:r>
      <w:r w:rsidR="00C31CDE" w:rsidRPr="00A664A7">
        <w:rPr>
          <w:rFonts w:eastAsia="仿宋_GB2312"/>
          <w:sz w:val="32"/>
          <w:szCs w:val="32"/>
        </w:rPr>
        <w:t>30 cm×30 cm</w:t>
      </w:r>
      <w:r w:rsidR="00C31CDE" w:rsidRPr="00A664A7">
        <w:rPr>
          <w:rFonts w:eastAsia="仿宋_GB2312"/>
          <w:sz w:val="32"/>
          <w:szCs w:val="32"/>
        </w:rPr>
        <w:t>，深</w:t>
      </w:r>
      <w:r w:rsidR="00C31CDE" w:rsidRPr="00A664A7">
        <w:rPr>
          <w:rFonts w:eastAsia="仿宋_GB2312"/>
          <w:sz w:val="32"/>
          <w:szCs w:val="32"/>
        </w:rPr>
        <w:t>30 cm</w:t>
      </w:r>
      <w:r w:rsidR="00C31CDE" w:rsidRPr="00A664A7">
        <w:rPr>
          <w:rFonts w:eastAsia="仿宋_GB2312" w:hint="eastAsia"/>
          <w:sz w:val="32"/>
          <w:szCs w:val="32"/>
        </w:rPr>
        <w:t>）</w:t>
      </w:r>
      <w:r w:rsidR="00C31CDE" w:rsidRPr="00A664A7">
        <w:rPr>
          <w:rFonts w:eastAsia="仿宋_GB2312"/>
          <w:sz w:val="32"/>
          <w:szCs w:val="32"/>
        </w:rPr>
        <w:t>。</w:t>
      </w:r>
    </w:p>
    <w:p w14:paraId="68F9FA8A" w14:textId="43D2D16C" w:rsidR="00296753" w:rsidRDefault="008E4AA6">
      <w:pPr>
        <w:autoSpaceDE w:val="0"/>
        <w:autoSpaceDN w:val="0"/>
        <w:adjustRightInd w:val="0"/>
        <w:spacing w:line="560" w:lineRule="exact"/>
        <w:ind w:firstLineChars="200" w:firstLine="643"/>
        <w:jc w:val="left"/>
        <w:rPr>
          <w:rFonts w:eastAsia="仿宋_GB2312"/>
          <w:b/>
          <w:sz w:val="32"/>
          <w:szCs w:val="32"/>
        </w:rPr>
      </w:pPr>
      <w:r w:rsidRPr="001A0FD3">
        <w:rPr>
          <w:rFonts w:eastAsia="仿宋_GB2312"/>
          <w:b/>
          <w:sz w:val="32"/>
          <w:szCs w:val="32"/>
        </w:rPr>
        <w:t>5</w:t>
      </w:r>
      <w:r w:rsidR="001622B9" w:rsidRPr="001A0FD3">
        <w:rPr>
          <w:rFonts w:eastAsia="仿宋_GB2312"/>
          <w:b/>
          <w:sz w:val="32"/>
          <w:szCs w:val="32"/>
        </w:rPr>
        <w:t>.</w:t>
      </w:r>
      <w:r w:rsidR="00C31CDE" w:rsidRPr="001A0FD3">
        <w:rPr>
          <w:rFonts w:eastAsia="仿宋_GB2312"/>
          <w:b/>
          <w:sz w:val="32"/>
          <w:szCs w:val="32"/>
        </w:rPr>
        <w:t>4</w:t>
      </w:r>
      <w:r w:rsidR="001622B9" w:rsidRPr="001A0FD3">
        <w:rPr>
          <w:rFonts w:eastAsia="仿宋_GB2312"/>
          <w:b/>
          <w:sz w:val="32"/>
          <w:szCs w:val="32"/>
        </w:rPr>
        <w:t xml:space="preserve">　</w:t>
      </w:r>
      <w:r w:rsidR="001622B9">
        <w:rPr>
          <w:rFonts w:eastAsia="仿宋_GB2312"/>
          <w:b/>
          <w:sz w:val="32"/>
          <w:szCs w:val="32"/>
        </w:rPr>
        <w:t>施放基肥</w:t>
      </w:r>
    </w:p>
    <w:p w14:paraId="1D94D97E" w14:textId="2C8D39B3" w:rsidR="002A0CF4" w:rsidRPr="002A0CF4" w:rsidRDefault="00C31CDE" w:rsidP="002A0CF4">
      <w:pPr>
        <w:autoSpaceDE w:val="0"/>
        <w:autoSpaceDN w:val="0"/>
        <w:adjustRightInd w:val="0"/>
        <w:spacing w:line="560" w:lineRule="exact"/>
        <w:ind w:firstLineChars="200" w:firstLine="640"/>
        <w:jc w:val="left"/>
        <w:rPr>
          <w:rFonts w:eastAsia="仿宋_GB2312"/>
          <w:color w:val="FF00FF"/>
          <w:sz w:val="32"/>
          <w:szCs w:val="32"/>
        </w:rPr>
      </w:pPr>
      <w:r w:rsidRPr="001A0FD3">
        <w:rPr>
          <w:rFonts w:eastAsia="仿宋_GB2312" w:hint="eastAsia"/>
          <w:sz w:val="32"/>
          <w:szCs w:val="32"/>
        </w:rPr>
        <w:t>参考《湖北农业科学》期刊于</w:t>
      </w:r>
      <w:r w:rsidRPr="001A0FD3">
        <w:rPr>
          <w:rFonts w:eastAsia="仿宋_GB2312" w:hint="eastAsia"/>
          <w:sz w:val="32"/>
          <w:szCs w:val="32"/>
        </w:rPr>
        <w:t>2</w:t>
      </w:r>
      <w:r w:rsidRPr="001A0FD3">
        <w:rPr>
          <w:rFonts w:eastAsia="仿宋_GB2312"/>
          <w:sz w:val="32"/>
          <w:szCs w:val="32"/>
        </w:rPr>
        <w:t>024</w:t>
      </w:r>
      <w:r w:rsidRPr="001A0FD3">
        <w:rPr>
          <w:rFonts w:eastAsia="仿宋_GB2312" w:hint="eastAsia"/>
          <w:sz w:val="32"/>
          <w:szCs w:val="32"/>
        </w:rPr>
        <w:t>年</w:t>
      </w:r>
      <w:r w:rsidRPr="001A0FD3">
        <w:rPr>
          <w:rFonts w:eastAsia="仿宋_GB2312"/>
          <w:sz w:val="32"/>
          <w:szCs w:val="32"/>
        </w:rPr>
        <w:t>4</w:t>
      </w:r>
      <w:r w:rsidRPr="001A0FD3">
        <w:rPr>
          <w:rFonts w:eastAsia="仿宋_GB2312" w:hint="eastAsia"/>
          <w:sz w:val="32"/>
          <w:szCs w:val="32"/>
        </w:rPr>
        <w:t>月发表的《两种种植模式下草豆蔻的营养器官药用成分比较》一文中</w:t>
      </w:r>
      <w:r w:rsidR="001A0FD3" w:rsidRPr="001A0FD3">
        <w:rPr>
          <w:rFonts w:eastAsia="仿宋_GB2312" w:hint="eastAsia"/>
          <w:color w:val="0000FF"/>
          <w:sz w:val="32"/>
          <w:szCs w:val="32"/>
        </w:rPr>
        <w:t>内容</w:t>
      </w:r>
      <w:r w:rsidRPr="001A0FD3">
        <w:rPr>
          <w:rFonts w:eastAsia="仿宋_GB2312" w:hint="eastAsia"/>
          <w:color w:val="0000FF"/>
          <w:sz w:val="32"/>
          <w:szCs w:val="32"/>
        </w:rPr>
        <w:t>，</w:t>
      </w:r>
      <w:bookmarkStart w:id="5" w:name="OLE_LINK11"/>
      <w:bookmarkStart w:id="6" w:name="OLE_LINK12"/>
      <w:r>
        <w:rPr>
          <w:rFonts w:eastAsia="仿宋_GB2312" w:hint="eastAsia"/>
          <w:sz w:val="32"/>
          <w:szCs w:val="32"/>
        </w:rPr>
        <w:t>定植前</w:t>
      </w:r>
      <w:r>
        <w:rPr>
          <w:rFonts w:eastAsia="仿宋_GB2312" w:hint="eastAsia"/>
          <w:sz w:val="32"/>
          <w:szCs w:val="32"/>
        </w:rPr>
        <w:t>30~40</w:t>
      </w:r>
      <w:r>
        <w:rPr>
          <w:rFonts w:eastAsia="仿宋_GB2312" w:hint="eastAsia"/>
          <w:sz w:val="32"/>
          <w:szCs w:val="32"/>
        </w:rPr>
        <w:t>天，</w:t>
      </w:r>
      <w:r w:rsidRPr="001A0FD3">
        <w:rPr>
          <w:rFonts w:eastAsia="仿宋_GB2312" w:hint="eastAsia"/>
          <w:sz w:val="32"/>
          <w:szCs w:val="32"/>
        </w:rPr>
        <w:t>每个种植坑施放</w:t>
      </w:r>
      <w:r w:rsidRPr="001A0FD3">
        <w:rPr>
          <w:rFonts w:eastAsia="仿宋_GB2312" w:hint="eastAsia"/>
          <w:sz w:val="32"/>
          <w:szCs w:val="32"/>
        </w:rPr>
        <w:t>1.00 kg</w:t>
      </w:r>
      <w:r w:rsidRPr="001A0FD3">
        <w:rPr>
          <w:rFonts w:eastAsia="仿宋_GB2312" w:hint="eastAsia"/>
          <w:sz w:val="32"/>
          <w:szCs w:val="32"/>
        </w:rPr>
        <w:t>的生物有机肥</w:t>
      </w:r>
      <w:r>
        <w:rPr>
          <w:rFonts w:eastAsia="仿宋_GB2312" w:hint="eastAsia"/>
          <w:sz w:val="32"/>
          <w:szCs w:val="32"/>
        </w:rPr>
        <w:t>（有机质含量≥</w:t>
      </w:r>
      <w:r>
        <w:rPr>
          <w:rFonts w:eastAsia="仿宋_GB2312" w:hint="eastAsia"/>
          <w:sz w:val="32"/>
          <w:szCs w:val="32"/>
        </w:rPr>
        <w:t>45%</w:t>
      </w:r>
      <w:r>
        <w:rPr>
          <w:rFonts w:eastAsia="仿宋_GB2312" w:hint="eastAsia"/>
          <w:sz w:val="32"/>
          <w:szCs w:val="32"/>
        </w:rPr>
        <w:t>、总养分含量≥</w:t>
      </w:r>
      <w:r>
        <w:rPr>
          <w:rFonts w:eastAsia="仿宋_GB2312" w:hint="eastAsia"/>
          <w:sz w:val="32"/>
          <w:szCs w:val="32"/>
        </w:rPr>
        <w:t>5%</w:t>
      </w:r>
      <w:r>
        <w:rPr>
          <w:rFonts w:eastAsia="仿宋_GB2312" w:hint="eastAsia"/>
          <w:sz w:val="32"/>
          <w:szCs w:val="32"/>
        </w:rPr>
        <w:t>，符合</w:t>
      </w:r>
      <w:r w:rsidR="001A0FD3">
        <w:rPr>
          <w:rFonts w:eastAsia="仿宋_GB2312" w:hint="eastAsia"/>
          <w:sz w:val="32"/>
          <w:szCs w:val="32"/>
        </w:rPr>
        <w:t>NY/T 496</w:t>
      </w:r>
      <w:r w:rsidR="001A0FD3" w:rsidRPr="001A0FD3">
        <w:rPr>
          <w:rFonts w:eastAsia="仿宋_GB2312" w:hint="eastAsia"/>
          <w:color w:val="0000FF"/>
          <w:sz w:val="32"/>
          <w:szCs w:val="32"/>
        </w:rPr>
        <w:t>及</w:t>
      </w:r>
      <w:r w:rsidR="001A0FD3" w:rsidRPr="00AF2E92">
        <w:rPr>
          <w:rFonts w:eastAsia="仿宋_GB2312"/>
          <w:color w:val="0000FF"/>
          <w:sz w:val="32"/>
          <w:szCs w:val="32"/>
        </w:rPr>
        <w:t>NY 884</w:t>
      </w:r>
      <w:r>
        <w:rPr>
          <w:rFonts w:eastAsia="仿宋_GB2312" w:hint="eastAsia"/>
          <w:sz w:val="32"/>
          <w:szCs w:val="32"/>
        </w:rPr>
        <w:t>标准的规定），回土至</w:t>
      </w:r>
      <w:r>
        <w:rPr>
          <w:rFonts w:eastAsia="仿宋_GB2312" w:hint="eastAsia"/>
          <w:sz w:val="32"/>
          <w:szCs w:val="32"/>
        </w:rPr>
        <w:t>1/3~1/2</w:t>
      </w:r>
      <w:r>
        <w:rPr>
          <w:rFonts w:eastAsia="仿宋_GB2312" w:hint="eastAsia"/>
          <w:sz w:val="32"/>
          <w:szCs w:val="32"/>
        </w:rPr>
        <w:t>坑，将土壤与肥料充分混匀。</w:t>
      </w:r>
      <w:bookmarkEnd w:id="5"/>
      <w:bookmarkEnd w:id="6"/>
      <w:r w:rsidR="002A0CF4" w:rsidRPr="00D5282C">
        <w:rPr>
          <w:rFonts w:eastAsia="仿宋_GB2312" w:hint="eastAsia"/>
          <w:color w:val="FF00FF"/>
          <w:sz w:val="32"/>
          <w:szCs w:val="32"/>
        </w:rPr>
        <w:t>经此方法栽培后</w:t>
      </w:r>
      <w:r w:rsidR="002A0CF4">
        <w:rPr>
          <w:rFonts w:eastAsia="仿宋_GB2312" w:hint="eastAsia"/>
          <w:color w:val="FF00FF"/>
          <w:sz w:val="32"/>
          <w:szCs w:val="32"/>
        </w:rPr>
        <w:t>草豆蔻</w:t>
      </w:r>
      <w:r w:rsidR="002A0CF4">
        <w:rPr>
          <w:rFonts w:eastAsia="仿宋_GB2312"/>
          <w:color w:val="FF00FF"/>
          <w:sz w:val="32"/>
          <w:szCs w:val="32"/>
        </w:rPr>
        <w:t>2</w:t>
      </w:r>
      <w:r w:rsidR="002A0CF4">
        <w:rPr>
          <w:rFonts w:eastAsia="仿宋_GB2312" w:hint="eastAsia"/>
          <w:color w:val="FF00FF"/>
          <w:sz w:val="32"/>
          <w:szCs w:val="32"/>
        </w:rPr>
        <w:t>年内株高增长可达</w:t>
      </w:r>
      <w:r w:rsidR="002A0CF4">
        <w:rPr>
          <w:rFonts w:eastAsia="仿宋_GB2312" w:hint="eastAsia"/>
          <w:color w:val="FF00FF"/>
          <w:sz w:val="32"/>
          <w:szCs w:val="32"/>
        </w:rPr>
        <w:t>6</w:t>
      </w:r>
      <w:r w:rsidR="002A0CF4">
        <w:rPr>
          <w:rFonts w:eastAsia="仿宋_GB2312"/>
          <w:color w:val="FF00FF"/>
          <w:sz w:val="32"/>
          <w:szCs w:val="32"/>
        </w:rPr>
        <w:t>0~80</w:t>
      </w:r>
      <w:r w:rsidR="002A0CF4" w:rsidRPr="009D0582">
        <w:rPr>
          <w:rFonts w:eastAsia="仿宋_GB2312"/>
          <w:color w:val="FF00FF"/>
          <w:sz w:val="32"/>
          <w:szCs w:val="32"/>
        </w:rPr>
        <w:t xml:space="preserve"> </w:t>
      </w:r>
      <w:r w:rsidR="002A0CF4">
        <w:rPr>
          <w:rFonts w:eastAsia="仿宋_GB2312" w:hint="eastAsia"/>
          <w:color w:val="FF00FF"/>
          <w:sz w:val="32"/>
          <w:szCs w:val="32"/>
        </w:rPr>
        <w:t>cm</w:t>
      </w:r>
      <w:r w:rsidR="002A0CF4">
        <w:rPr>
          <w:rFonts w:eastAsia="仿宋_GB2312" w:hint="eastAsia"/>
          <w:color w:val="FF00FF"/>
          <w:sz w:val="32"/>
          <w:szCs w:val="32"/>
        </w:rPr>
        <w:t>，萌蘖数可增长</w:t>
      </w:r>
      <w:r w:rsidR="002A0CF4">
        <w:rPr>
          <w:rFonts w:eastAsia="仿宋_GB2312"/>
          <w:color w:val="FF00FF"/>
          <w:sz w:val="32"/>
          <w:szCs w:val="32"/>
        </w:rPr>
        <w:t>50~60</w:t>
      </w:r>
      <w:r w:rsidR="002A0CF4">
        <w:rPr>
          <w:rFonts w:eastAsia="仿宋_GB2312" w:hint="eastAsia"/>
          <w:color w:val="FF00FF"/>
          <w:sz w:val="32"/>
          <w:szCs w:val="32"/>
        </w:rPr>
        <w:t>个，且种植期内株高、地径、萌蘖数等呈稳步增长趋势。</w:t>
      </w:r>
      <w:r w:rsidR="002A0CF4">
        <w:rPr>
          <w:rFonts w:eastAsia="仿宋_GB2312" w:hint="eastAsia"/>
          <w:color w:val="FF00FF"/>
          <w:sz w:val="32"/>
          <w:szCs w:val="32"/>
        </w:rPr>
        <w:t>此外，在桉树林下</w:t>
      </w:r>
      <w:r w:rsidR="002A0CF4">
        <w:rPr>
          <w:rFonts w:eastAsia="仿宋_GB2312" w:hint="eastAsia"/>
          <w:color w:val="FF00FF"/>
          <w:sz w:val="32"/>
          <w:szCs w:val="32"/>
        </w:rPr>
        <w:lastRenderedPageBreak/>
        <w:t>套种的草豆蔻化学成分较自然状态下种植有显著提升，其中</w:t>
      </w:r>
      <w:r w:rsidR="002A0CF4" w:rsidRPr="002A0CF4">
        <w:rPr>
          <w:rFonts w:eastAsia="仿宋_GB2312" w:hint="eastAsia"/>
          <w:color w:val="FF00FF"/>
          <w:sz w:val="32"/>
          <w:szCs w:val="32"/>
        </w:rPr>
        <w:t>总黄酮含量为</w:t>
      </w:r>
      <w:r w:rsidR="002A0CF4" w:rsidRPr="002A0CF4">
        <w:rPr>
          <w:rFonts w:eastAsia="仿宋_GB2312" w:hint="eastAsia"/>
          <w:color w:val="FF00FF"/>
          <w:sz w:val="32"/>
          <w:szCs w:val="32"/>
        </w:rPr>
        <w:t>10.27</w:t>
      </w:r>
      <w:r w:rsidR="002A0CF4" w:rsidRPr="002A0CF4">
        <w:rPr>
          <w:rFonts w:eastAsia="仿宋_GB2312" w:hint="eastAsia"/>
          <w:color w:val="FF00FF"/>
          <w:sz w:val="32"/>
          <w:szCs w:val="32"/>
        </w:rPr>
        <w:t>～</w:t>
      </w:r>
      <w:r w:rsidR="002A0CF4" w:rsidRPr="002A0CF4">
        <w:rPr>
          <w:rFonts w:eastAsia="仿宋_GB2312" w:hint="eastAsia"/>
          <w:color w:val="FF00FF"/>
          <w:sz w:val="32"/>
          <w:szCs w:val="32"/>
        </w:rPr>
        <w:t>32.13 mg/g</w:t>
      </w:r>
      <w:r w:rsidR="002A0CF4" w:rsidRPr="002A0CF4">
        <w:rPr>
          <w:rFonts w:eastAsia="仿宋_GB2312" w:hint="eastAsia"/>
          <w:color w:val="FF00FF"/>
          <w:sz w:val="32"/>
          <w:szCs w:val="32"/>
        </w:rPr>
        <w:t>，以叶中含量最高（</w:t>
      </w:r>
      <w:r w:rsidR="002A0CF4" w:rsidRPr="002A0CF4">
        <w:rPr>
          <w:rFonts w:eastAsia="仿宋_GB2312" w:hint="eastAsia"/>
          <w:color w:val="FF00FF"/>
          <w:sz w:val="32"/>
          <w:szCs w:val="32"/>
        </w:rPr>
        <w:t>32.13 mg/g</w:t>
      </w:r>
      <w:r w:rsidR="002A0CF4" w:rsidRPr="002A0CF4">
        <w:rPr>
          <w:rFonts w:eastAsia="仿宋_GB2312" w:hint="eastAsia"/>
          <w:color w:val="FF00FF"/>
          <w:sz w:val="32"/>
          <w:szCs w:val="32"/>
        </w:rPr>
        <w:t>），含量是自然生长条件下的</w:t>
      </w:r>
      <w:r w:rsidR="002A0CF4" w:rsidRPr="002A0CF4">
        <w:rPr>
          <w:rFonts w:eastAsia="仿宋_GB2312" w:hint="eastAsia"/>
          <w:color w:val="FF00FF"/>
          <w:sz w:val="32"/>
          <w:szCs w:val="32"/>
        </w:rPr>
        <w:t>1</w:t>
      </w:r>
      <w:r w:rsidR="002A0CF4" w:rsidRPr="002A0CF4">
        <w:rPr>
          <w:rFonts w:eastAsia="仿宋_GB2312"/>
          <w:color w:val="FF00FF"/>
          <w:sz w:val="32"/>
          <w:szCs w:val="32"/>
        </w:rPr>
        <w:t>.87</w:t>
      </w:r>
      <w:r w:rsidR="002A0CF4" w:rsidRPr="002A0CF4">
        <w:rPr>
          <w:rFonts w:eastAsia="仿宋_GB2312" w:hint="eastAsia"/>
          <w:color w:val="FF00FF"/>
          <w:sz w:val="32"/>
          <w:szCs w:val="32"/>
        </w:rPr>
        <w:t>倍，而总酚、总皂苷含量是自然生长条件下的</w:t>
      </w:r>
      <w:r w:rsidR="002A0CF4" w:rsidRPr="002A0CF4">
        <w:rPr>
          <w:rFonts w:eastAsia="仿宋_GB2312" w:hint="eastAsia"/>
          <w:color w:val="FF00FF"/>
          <w:sz w:val="32"/>
          <w:szCs w:val="32"/>
        </w:rPr>
        <w:t>2.10</w:t>
      </w:r>
      <w:r w:rsidR="002A0CF4" w:rsidRPr="002A0CF4">
        <w:rPr>
          <w:rFonts w:eastAsia="仿宋_GB2312" w:hint="eastAsia"/>
          <w:color w:val="FF00FF"/>
          <w:sz w:val="32"/>
          <w:szCs w:val="32"/>
        </w:rPr>
        <w:t>倍、</w:t>
      </w:r>
      <w:r w:rsidR="002A0CF4" w:rsidRPr="002A0CF4">
        <w:rPr>
          <w:rFonts w:eastAsia="仿宋_GB2312" w:hint="eastAsia"/>
          <w:color w:val="FF00FF"/>
          <w:sz w:val="32"/>
          <w:szCs w:val="32"/>
        </w:rPr>
        <w:t>1.25</w:t>
      </w:r>
      <w:r w:rsidR="002A0CF4" w:rsidRPr="002A0CF4">
        <w:rPr>
          <w:rFonts w:eastAsia="仿宋_GB2312" w:hint="eastAsia"/>
          <w:color w:val="FF00FF"/>
          <w:sz w:val="32"/>
          <w:szCs w:val="32"/>
        </w:rPr>
        <w:t>倍，且也在叶中含量最高。</w:t>
      </w:r>
    </w:p>
    <w:p w14:paraId="77D01D8A" w14:textId="19155972" w:rsidR="00296753" w:rsidRDefault="001622B9">
      <w:pPr>
        <w:autoSpaceDE w:val="0"/>
        <w:autoSpaceDN w:val="0"/>
        <w:adjustRightInd w:val="0"/>
        <w:spacing w:line="560" w:lineRule="exact"/>
        <w:ind w:firstLineChars="200" w:firstLine="643"/>
        <w:jc w:val="left"/>
        <w:rPr>
          <w:rFonts w:eastAsia="仿宋_GB2312"/>
          <w:b/>
          <w:sz w:val="32"/>
          <w:szCs w:val="32"/>
        </w:rPr>
      </w:pPr>
      <w:r>
        <w:rPr>
          <w:rFonts w:eastAsia="仿宋_GB2312"/>
          <w:b/>
          <w:sz w:val="32"/>
          <w:szCs w:val="32"/>
        </w:rPr>
        <w:t>（</w:t>
      </w:r>
      <w:r w:rsidR="008E4AA6">
        <w:rPr>
          <w:rFonts w:eastAsia="仿宋_GB2312" w:hint="eastAsia"/>
          <w:b/>
          <w:sz w:val="32"/>
          <w:szCs w:val="32"/>
        </w:rPr>
        <w:t>六</w:t>
      </w:r>
      <w:r>
        <w:rPr>
          <w:rFonts w:eastAsia="仿宋_GB2312"/>
          <w:b/>
          <w:sz w:val="32"/>
          <w:szCs w:val="32"/>
        </w:rPr>
        <w:t>）种植技术</w:t>
      </w:r>
    </w:p>
    <w:p w14:paraId="49A63D9D" w14:textId="3E9289B2" w:rsidR="00296753" w:rsidRPr="00081815" w:rsidRDefault="008E4AA6">
      <w:pPr>
        <w:autoSpaceDE w:val="0"/>
        <w:autoSpaceDN w:val="0"/>
        <w:adjustRightInd w:val="0"/>
        <w:spacing w:line="560" w:lineRule="exact"/>
        <w:ind w:firstLineChars="200" w:firstLine="643"/>
        <w:jc w:val="left"/>
        <w:rPr>
          <w:rFonts w:eastAsia="仿宋_GB2312"/>
          <w:b/>
          <w:sz w:val="32"/>
          <w:szCs w:val="32"/>
        </w:rPr>
      </w:pPr>
      <w:r w:rsidRPr="00081815">
        <w:rPr>
          <w:rFonts w:eastAsia="仿宋_GB2312"/>
          <w:b/>
          <w:sz w:val="32"/>
          <w:szCs w:val="32"/>
        </w:rPr>
        <w:t>6</w:t>
      </w:r>
      <w:r w:rsidR="001622B9" w:rsidRPr="00081815">
        <w:rPr>
          <w:rFonts w:eastAsia="仿宋_GB2312"/>
          <w:b/>
          <w:sz w:val="32"/>
          <w:szCs w:val="32"/>
        </w:rPr>
        <w:t>.</w:t>
      </w:r>
      <w:r w:rsidR="00C31CDE" w:rsidRPr="00081815">
        <w:rPr>
          <w:rFonts w:eastAsia="仿宋_GB2312"/>
          <w:b/>
          <w:sz w:val="32"/>
          <w:szCs w:val="32"/>
        </w:rPr>
        <w:t>1</w:t>
      </w:r>
      <w:r w:rsidR="001622B9" w:rsidRPr="00081815">
        <w:rPr>
          <w:rFonts w:eastAsia="仿宋_GB2312"/>
          <w:b/>
          <w:sz w:val="32"/>
          <w:szCs w:val="32"/>
        </w:rPr>
        <w:t xml:space="preserve">　种植时间</w:t>
      </w:r>
    </w:p>
    <w:p w14:paraId="34CEA79E" w14:textId="0E50D1D8" w:rsidR="00296753" w:rsidRDefault="00081815">
      <w:pPr>
        <w:autoSpaceDE w:val="0"/>
        <w:autoSpaceDN w:val="0"/>
        <w:adjustRightInd w:val="0"/>
        <w:spacing w:line="560" w:lineRule="exact"/>
        <w:ind w:firstLineChars="200" w:firstLine="640"/>
        <w:jc w:val="left"/>
        <w:rPr>
          <w:rFonts w:eastAsia="仿宋_GB2312"/>
          <w:sz w:val="32"/>
          <w:szCs w:val="32"/>
        </w:rPr>
      </w:pPr>
      <w:r w:rsidRPr="00700EAD">
        <w:rPr>
          <w:rFonts w:eastAsia="仿宋_GB2312" w:hint="eastAsia"/>
          <w:color w:val="0000FF"/>
          <w:sz w:val="32"/>
          <w:szCs w:val="32"/>
        </w:rPr>
        <w:t>根据</w:t>
      </w:r>
      <w:r w:rsidRPr="00B85C1E">
        <w:rPr>
          <w:rFonts w:eastAsia="仿宋_GB2312" w:hint="eastAsia"/>
          <w:color w:val="0000FF"/>
          <w:sz w:val="32"/>
          <w:szCs w:val="32"/>
        </w:rPr>
        <w:t>起草单位</w:t>
      </w:r>
      <w:r>
        <w:rPr>
          <w:rFonts w:eastAsia="仿宋_GB2312" w:hint="eastAsia"/>
          <w:color w:val="0000FF"/>
          <w:sz w:val="32"/>
          <w:szCs w:val="32"/>
        </w:rPr>
        <w:t>前期种植经验并</w:t>
      </w:r>
      <w:r w:rsidR="00C31CDE" w:rsidRPr="00081815">
        <w:rPr>
          <w:rFonts w:eastAsia="仿宋_GB2312" w:hint="eastAsia"/>
          <w:sz w:val="32"/>
          <w:szCs w:val="32"/>
        </w:rPr>
        <w:t>参考《农业技术与装备》期刊于</w:t>
      </w:r>
      <w:r w:rsidR="00C31CDE" w:rsidRPr="00081815">
        <w:rPr>
          <w:rFonts w:eastAsia="仿宋_GB2312" w:hint="eastAsia"/>
          <w:sz w:val="32"/>
          <w:szCs w:val="32"/>
        </w:rPr>
        <w:t>2</w:t>
      </w:r>
      <w:r w:rsidR="00C31CDE" w:rsidRPr="00081815">
        <w:rPr>
          <w:rFonts w:eastAsia="仿宋_GB2312"/>
          <w:sz w:val="32"/>
          <w:szCs w:val="32"/>
        </w:rPr>
        <w:t>025</w:t>
      </w:r>
      <w:r w:rsidR="00C31CDE" w:rsidRPr="00081815">
        <w:rPr>
          <w:rFonts w:eastAsia="仿宋_GB2312" w:hint="eastAsia"/>
          <w:sz w:val="32"/>
          <w:szCs w:val="32"/>
        </w:rPr>
        <w:t>年</w:t>
      </w:r>
      <w:r w:rsidR="00C31CDE" w:rsidRPr="00081815">
        <w:rPr>
          <w:rFonts w:eastAsia="仿宋_GB2312" w:hint="eastAsia"/>
          <w:sz w:val="32"/>
          <w:szCs w:val="32"/>
        </w:rPr>
        <w:t>5</w:t>
      </w:r>
      <w:r w:rsidR="00C31CDE" w:rsidRPr="00081815">
        <w:rPr>
          <w:rFonts w:eastAsia="仿宋_GB2312" w:hint="eastAsia"/>
          <w:sz w:val="32"/>
          <w:szCs w:val="32"/>
        </w:rPr>
        <w:t>月发表的《广西桉树林套种中药草豆蔻的可行性分析及技术要点》一文中</w:t>
      </w:r>
      <w:r w:rsidRPr="00081815">
        <w:rPr>
          <w:rFonts w:eastAsia="仿宋_GB2312" w:hint="eastAsia"/>
          <w:color w:val="0000FF"/>
          <w:sz w:val="32"/>
          <w:szCs w:val="32"/>
        </w:rPr>
        <w:t>内容</w:t>
      </w:r>
      <w:r w:rsidR="00C31CDE" w:rsidRPr="00081815">
        <w:rPr>
          <w:rFonts w:eastAsia="仿宋_GB2312" w:hint="eastAsia"/>
          <w:sz w:val="32"/>
          <w:szCs w:val="32"/>
        </w:rPr>
        <w:t>，定植时间选在春季</w:t>
      </w:r>
      <w:r w:rsidR="00C31CDE" w:rsidRPr="00081815">
        <w:rPr>
          <w:rFonts w:eastAsia="仿宋_GB2312" w:hint="eastAsia"/>
          <w:sz w:val="32"/>
          <w:szCs w:val="32"/>
        </w:rPr>
        <w:t>4~5</w:t>
      </w:r>
      <w:r w:rsidR="00C31CDE" w:rsidRPr="00081815">
        <w:rPr>
          <w:rFonts w:eastAsia="仿宋_GB2312" w:hint="eastAsia"/>
          <w:sz w:val="32"/>
          <w:szCs w:val="32"/>
        </w:rPr>
        <w:t>月份、秋季</w:t>
      </w:r>
      <w:r w:rsidR="00C31CDE" w:rsidRPr="00081815">
        <w:rPr>
          <w:rFonts w:eastAsia="仿宋_GB2312" w:hint="eastAsia"/>
          <w:sz w:val="32"/>
          <w:szCs w:val="32"/>
        </w:rPr>
        <w:t>9~11</w:t>
      </w:r>
      <w:r w:rsidR="00C31CDE" w:rsidRPr="00081815">
        <w:rPr>
          <w:rFonts w:eastAsia="仿宋_GB2312" w:hint="eastAsia"/>
          <w:sz w:val="32"/>
          <w:szCs w:val="32"/>
        </w:rPr>
        <w:t>月份间均可，以雨后种植为宜。</w:t>
      </w:r>
      <w:r w:rsidR="00C31CDE">
        <w:rPr>
          <w:rFonts w:eastAsia="仿宋_GB2312" w:hint="eastAsia"/>
          <w:sz w:val="32"/>
          <w:szCs w:val="32"/>
        </w:rPr>
        <w:t>此时其处于萌芽旺盛时期或休眠期，易与移栽及成活</w:t>
      </w:r>
      <w:r w:rsidR="007B6FD6" w:rsidRPr="00D4047F">
        <w:rPr>
          <w:rFonts w:eastAsia="仿宋_GB2312" w:hint="eastAsia"/>
          <w:color w:val="FF00FF"/>
          <w:sz w:val="32"/>
          <w:szCs w:val="32"/>
        </w:rPr>
        <w:t>，成活率通常可达</w:t>
      </w:r>
      <w:r w:rsidR="007B6FD6" w:rsidRPr="00D4047F">
        <w:rPr>
          <w:rFonts w:eastAsia="仿宋_GB2312" w:hint="eastAsia"/>
          <w:color w:val="FF00FF"/>
          <w:sz w:val="32"/>
          <w:szCs w:val="32"/>
        </w:rPr>
        <w:t>9</w:t>
      </w:r>
      <w:r w:rsidR="007B6FD6" w:rsidRPr="00D4047F">
        <w:rPr>
          <w:rFonts w:eastAsia="仿宋_GB2312"/>
          <w:color w:val="FF00FF"/>
          <w:sz w:val="32"/>
          <w:szCs w:val="32"/>
        </w:rPr>
        <w:t>0%~95%</w:t>
      </w:r>
      <w:r w:rsidR="007B6FD6" w:rsidRPr="00D4047F">
        <w:rPr>
          <w:rFonts w:eastAsia="仿宋_GB2312" w:hint="eastAsia"/>
          <w:color w:val="FF00FF"/>
          <w:sz w:val="32"/>
          <w:szCs w:val="32"/>
        </w:rPr>
        <w:t>。</w:t>
      </w:r>
    </w:p>
    <w:p w14:paraId="22CCFF4F" w14:textId="5CF44CA6" w:rsidR="00296753" w:rsidRPr="00766207" w:rsidRDefault="008E4AA6">
      <w:pPr>
        <w:autoSpaceDE w:val="0"/>
        <w:autoSpaceDN w:val="0"/>
        <w:adjustRightInd w:val="0"/>
        <w:spacing w:line="560" w:lineRule="exact"/>
        <w:ind w:firstLineChars="200" w:firstLine="643"/>
        <w:jc w:val="left"/>
        <w:rPr>
          <w:rFonts w:eastAsia="仿宋_GB2312"/>
          <w:b/>
          <w:sz w:val="32"/>
          <w:szCs w:val="32"/>
        </w:rPr>
      </w:pPr>
      <w:r w:rsidRPr="00766207">
        <w:rPr>
          <w:rFonts w:eastAsia="仿宋_GB2312"/>
          <w:b/>
          <w:sz w:val="32"/>
          <w:szCs w:val="32"/>
        </w:rPr>
        <w:t>6</w:t>
      </w:r>
      <w:r w:rsidR="001622B9" w:rsidRPr="00766207">
        <w:rPr>
          <w:rFonts w:eastAsia="仿宋_GB2312"/>
          <w:b/>
          <w:sz w:val="32"/>
          <w:szCs w:val="32"/>
        </w:rPr>
        <w:t>.</w:t>
      </w:r>
      <w:r w:rsidR="00C31CDE" w:rsidRPr="00766207">
        <w:rPr>
          <w:rFonts w:eastAsia="仿宋_GB2312"/>
          <w:b/>
          <w:sz w:val="32"/>
          <w:szCs w:val="32"/>
        </w:rPr>
        <w:t>2</w:t>
      </w:r>
      <w:r w:rsidR="001622B9" w:rsidRPr="00766207">
        <w:rPr>
          <w:rFonts w:eastAsia="仿宋_GB2312"/>
          <w:b/>
          <w:sz w:val="32"/>
          <w:szCs w:val="32"/>
        </w:rPr>
        <w:t xml:space="preserve">　种植方法及密度</w:t>
      </w:r>
    </w:p>
    <w:p w14:paraId="0D50910C" w14:textId="37EC989B" w:rsidR="004A4574" w:rsidRPr="0033519A" w:rsidRDefault="00C31CDE" w:rsidP="004A4574">
      <w:pPr>
        <w:autoSpaceDE w:val="0"/>
        <w:autoSpaceDN w:val="0"/>
        <w:adjustRightInd w:val="0"/>
        <w:spacing w:line="560" w:lineRule="exact"/>
        <w:ind w:firstLineChars="200" w:firstLine="640"/>
        <w:jc w:val="left"/>
      </w:pPr>
      <w:bookmarkStart w:id="7" w:name="OLE_LINK8"/>
      <w:bookmarkStart w:id="8" w:name="OLE_LINK9"/>
      <w:r w:rsidRPr="00766207">
        <w:rPr>
          <w:rFonts w:eastAsia="仿宋_GB2312" w:hint="eastAsia"/>
          <w:sz w:val="32"/>
          <w:szCs w:val="32"/>
        </w:rPr>
        <w:t>参考《热带农业科学》期刊于</w:t>
      </w:r>
      <w:r w:rsidRPr="00766207">
        <w:rPr>
          <w:rFonts w:eastAsia="仿宋_GB2312"/>
          <w:sz w:val="32"/>
          <w:szCs w:val="32"/>
        </w:rPr>
        <w:t>2025</w:t>
      </w:r>
      <w:r w:rsidRPr="00766207">
        <w:rPr>
          <w:rFonts w:eastAsia="仿宋_GB2312" w:hint="eastAsia"/>
          <w:sz w:val="32"/>
          <w:szCs w:val="32"/>
        </w:rPr>
        <w:t>年</w:t>
      </w:r>
      <w:r w:rsidRPr="00766207">
        <w:rPr>
          <w:rFonts w:eastAsia="仿宋_GB2312"/>
          <w:sz w:val="32"/>
          <w:szCs w:val="32"/>
        </w:rPr>
        <w:t>3</w:t>
      </w:r>
      <w:r w:rsidRPr="00766207">
        <w:rPr>
          <w:rFonts w:eastAsia="仿宋_GB2312" w:hint="eastAsia"/>
          <w:sz w:val="32"/>
          <w:szCs w:val="32"/>
        </w:rPr>
        <w:t>月</w:t>
      </w:r>
      <w:r w:rsidRPr="00766207">
        <w:rPr>
          <w:rFonts w:eastAsia="仿宋_GB2312"/>
          <w:sz w:val="32"/>
          <w:szCs w:val="32"/>
        </w:rPr>
        <w:t>19</w:t>
      </w:r>
      <w:r w:rsidRPr="00766207">
        <w:rPr>
          <w:rFonts w:eastAsia="仿宋_GB2312" w:hint="eastAsia"/>
          <w:sz w:val="32"/>
          <w:szCs w:val="32"/>
        </w:rPr>
        <w:t>日网络首发的《桉树林下草豆蔻、益智元素含量积累及土壤性质研究》一文中</w:t>
      </w:r>
      <w:r w:rsidR="00766207" w:rsidRPr="00700EAD">
        <w:rPr>
          <w:rFonts w:eastAsia="仿宋_GB2312" w:hint="eastAsia"/>
          <w:color w:val="0000FF"/>
          <w:sz w:val="32"/>
          <w:szCs w:val="32"/>
        </w:rPr>
        <w:t>内容及</w:t>
      </w:r>
      <w:r w:rsidR="00766207" w:rsidRPr="00B85C1E">
        <w:rPr>
          <w:rFonts w:eastAsia="仿宋_GB2312" w:hint="eastAsia"/>
          <w:color w:val="0000FF"/>
          <w:sz w:val="32"/>
          <w:szCs w:val="32"/>
        </w:rPr>
        <w:t>起草单位</w:t>
      </w:r>
      <w:r w:rsidR="00766207">
        <w:rPr>
          <w:rFonts w:eastAsia="仿宋_GB2312" w:hint="eastAsia"/>
          <w:color w:val="0000FF"/>
          <w:sz w:val="32"/>
          <w:szCs w:val="32"/>
        </w:rPr>
        <w:t>前期种植经验，草豆蔻</w:t>
      </w:r>
      <w:r w:rsidR="00982976">
        <w:rPr>
          <w:rFonts w:eastAsia="仿宋_GB2312" w:hint="eastAsia"/>
          <w:color w:val="0000FF"/>
          <w:sz w:val="32"/>
          <w:szCs w:val="32"/>
        </w:rPr>
        <w:t>通常使用分株苗种植</w:t>
      </w:r>
      <w:r w:rsidR="00766207">
        <w:rPr>
          <w:rFonts w:eastAsia="仿宋_GB2312" w:hint="eastAsia"/>
          <w:color w:val="0000FF"/>
          <w:sz w:val="32"/>
          <w:szCs w:val="32"/>
        </w:rPr>
        <w:t>，</w:t>
      </w:r>
      <w:r w:rsidR="00766207" w:rsidRPr="00766207">
        <w:rPr>
          <w:rFonts w:eastAsia="仿宋_GB2312"/>
          <w:color w:val="0000FF"/>
          <w:sz w:val="32"/>
          <w:szCs w:val="32"/>
        </w:rPr>
        <w:t>每个种植坑定植</w:t>
      </w:r>
      <w:r w:rsidR="00766207" w:rsidRPr="00766207">
        <w:rPr>
          <w:rFonts w:eastAsia="仿宋_GB2312"/>
          <w:color w:val="0000FF"/>
          <w:sz w:val="32"/>
          <w:szCs w:val="32"/>
        </w:rPr>
        <w:t>1</w:t>
      </w:r>
      <w:r w:rsidR="00766207" w:rsidRPr="00766207">
        <w:rPr>
          <w:rFonts w:eastAsia="仿宋_GB2312"/>
          <w:color w:val="0000FF"/>
          <w:sz w:val="32"/>
          <w:szCs w:val="32"/>
        </w:rPr>
        <w:t>个</w:t>
      </w:r>
      <w:r w:rsidR="00766207">
        <w:rPr>
          <w:rFonts w:eastAsia="仿宋_GB2312" w:hint="eastAsia"/>
          <w:color w:val="0000FF"/>
          <w:sz w:val="32"/>
          <w:szCs w:val="32"/>
        </w:rPr>
        <w:t>植株</w:t>
      </w:r>
      <w:bookmarkStart w:id="9" w:name="OLE_LINK13"/>
      <w:r w:rsidR="00B705E6">
        <w:rPr>
          <w:rFonts w:eastAsia="仿宋_GB2312" w:hint="eastAsia"/>
          <w:color w:val="0000FF"/>
          <w:sz w:val="32"/>
          <w:szCs w:val="32"/>
        </w:rPr>
        <w:t>。</w:t>
      </w:r>
      <w:r w:rsidRPr="00B705E6">
        <w:rPr>
          <w:rFonts w:eastAsia="仿宋_GB2312" w:hint="eastAsia"/>
          <w:sz w:val="32"/>
          <w:szCs w:val="32"/>
        </w:rPr>
        <w:t>疏植时</w:t>
      </w:r>
      <w:r w:rsidRPr="00B705E6">
        <w:rPr>
          <w:rFonts w:eastAsia="仿宋_GB2312"/>
          <w:sz w:val="32"/>
          <w:szCs w:val="32"/>
        </w:rPr>
        <w:t>株行距为</w:t>
      </w:r>
      <w:r w:rsidRPr="00B705E6">
        <w:rPr>
          <w:rFonts w:eastAsia="仿宋_GB2312"/>
          <w:sz w:val="32"/>
          <w:szCs w:val="32"/>
        </w:rPr>
        <w:t>4 m×2.5 m</w:t>
      </w:r>
      <w:r w:rsidRPr="00B705E6">
        <w:rPr>
          <w:rFonts w:eastAsia="仿宋_GB2312"/>
          <w:sz w:val="32"/>
          <w:szCs w:val="32"/>
        </w:rPr>
        <w:t>（每</w:t>
      </w:r>
      <w:r w:rsidRPr="00B705E6">
        <w:rPr>
          <w:rFonts w:eastAsia="仿宋_GB2312"/>
          <w:sz w:val="32"/>
          <w:szCs w:val="32"/>
        </w:rPr>
        <w:t>667 m</w:t>
      </w:r>
      <w:r w:rsidRPr="00B705E6">
        <w:rPr>
          <w:rFonts w:eastAsia="仿宋_GB2312"/>
          <w:sz w:val="32"/>
          <w:szCs w:val="32"/>
          <w:vertAlign w:val="superscript"/>
        </w:rPr>
        <w:t>2</w:t>
      </w:r>
      <w:r w:rsidRPr="00B705E6">
        <w:rPr>
          <w:rFonts w:eastAsia="仿宋_GB2312"/>
          <w:sz w:val="32"/>
          <w:szCs w:val="32"/>
        </w:rPr>
        <w:t>种植</w:t>
      </w:r>
      <w:r w:rsidRPr="00B705E6">
        <w:rPr>
          <w:rFonts w:eastAsia="仿宋_GB2312"/>
          <w:sz w:val="32"/>
          <w:szCs w:val="32"/>
        </w:rPr>
        <w:t>67</w:t>
      </w:r>
      <w:r w:rsidRPr="00B705E6">
        <w:rPr>
          <w:rFonts w:eastAsia="仿宋_GB2312"/>
          <w:sz w:val="32"/>
          <w:szCs w:val="32"/>
        </w:rPr>
        <w:t>株），而密植时则可为</w:t>
      </w:r>
      <w:r w:rsidRPr="00B705E6">
        <w:rPr>
          <w:rFonts w:eastAsia="仿宋_GB2312"/>
          <w:sz w:val="32"/>
          <w:szCs w:val="32"/>
        </w:rPr>
        <w:t>1.1 m×3 m</w:t>
      </w:r>
      <w:r w:rsidRPr="00B705E6">
        <w:rPr>
          <w:rFonts w:eastAsia="仿宋_GB2312" w:hint="eastAsia"/>
          <w:sz w:val="32"/>
          <w:szCs w:val="32"/>
        </w:rPr>
        <w:t>（</w:t>
      </w:r>
      <w:r w:rsidRPr="00B705E6">
        <w:rPr>
          <w:rFonts w:eastAsia="仿宋_GB2312"/>
          <w:sz w:val="32"/>
          <w:szCs w:val="32"/>
        </w:rPr>
        <w:t>每</w:t>
      </w:r>
      <w:r w:rsidRPr="00B705E6">
        <w:rPr>
          <w:rFonts w:eastAsia="仿宋_GB2312"/>
          <w:sz w:val="32"/>
          <w:szCs w:val="32"/>
        </w:rPr>
        <w:t>667 m</w:t>
      </w:r>
      <w:r w:rsidRPr="00B705E6">
        <w:rPr>
          <w:rFonts w:eastAsia="仿宋_GB2312"/>
          <w:sz w:val="32"/>
          <w:szCs w:val="32"/>
          <w:vertAlign w:val="superscript"/>
        </w:rPr>
        <w:t>2</w:t>
      </w:r>
      <w:r w:rsidRPr="00B705E6">
        <w:rPr>
          <w:rFonts w:eastAsia="仿宋_GB2312"/>
          <w:sz w:val="32"/>
          <w:szCs w:val="32"/>
        </w:rPr>
        <w:t>种植</w:t>
      </w:r>
      <w:r w:rsidRPr="00B705E6">
        <w:rPr>
          <w:rFonts w:eastAsia="仿宋_GB2312"/>
          <w:sz w:val="32"/>
          <w:szCs w:val="32"/>
        </w:rPr>
        <w:t>200</w:t>
      </w:r>
      <w:r w:rsidRPr="00B705E6">
        <w:rPr>
          <w:rFonts w:eastAsia="仿宋_GB2312"/>
          <w:sz w:val="32"/>
          <w:szCs w:val="32"/>
        </w:rPr>
        <w:t>株</w:t>
      </w:r>
      <w:r w:rsidRPr="00B705E6">
        <w:rPr>
          <w:rFonts w:eastAsia="仿宋_GB2312" w:hint="eastAsia"/>
          <w:sz w:val="32"/>
          <w:szCs w:val="32"/>
        </w:rPr>
        <w:t>）</w:t>
      </w:r>
      <w:r w:rsidRPr="00B705E6">
        <w:rPr>
          <w:rFonts w:eastAsia="仿宋_GB2312"/>
          <w:sz w:val="32"/>
          <w:szCs w:val="32"/>
        </w:rPr>
        <w:t>。</w:t>
      </w:r>
      <w:bookmarkEnd w:id="9"/>
      <w:r>
        <w:rPr>
          <w:rFonts w:eastAsia="仿宋_GB2312"/>
          <w:sz w:val="32"/>
          <w:szCs w:val="32"/>
        </w:rPr>
        <w:t>定植即刻回土并浇透水，</w:t>
      </w:r>
      <w:r>
        <w:rPr>
          <w:rFonts w:eastAsia="仿宋_GB2312"/>
          <w:sz w:val="32"/>
          <w:szCs w:val="32"/>
        </w:rPr>
        <w:t>1~2</w:t>
      </w:r>
      <w:r>
        <w:rPr>
          <w:rFonts w:eastAsia="仿宋_GB2312"/>
          <w:sz w:val="32"/>
          <w:szCs w:val="32"/>
        </w:rPr>
        <w:t>个月左右检查成活情况，</w:t>
      </w:r>
      <w:bookmarkEnd w:id="7"/>
      <w:bookmarkEnd w:id="8"/>
      <w:r w:rsidR="00B705E6" w:rsidRPr="00700EAD">
        <w:rPr>
          <w:rFonts w:eastAsia="仿宋_GB2312"/>
          <w:sz w:val="32"/>
          <w:szCs w:val="32"/>
        </w:rPr>
        <w:t>及时</w:t>
      </w:r>
      <w:r w:rsidR="00B705E6" w:rsidRPr="007E43EA">
        <w:rPr>
          <w:rFonts w:eastAsia="仿宋_GB2312" w:hint="eastAsia"/>
          <w:color w:val="0000FF"/>
          <w:sz w:val="32"/>
          <w:szCs w:val="32"/>
        </w:rPr>
        <w:t>拔除腐烂的</w:t>
      </w:r>
      <w:r w:rsidR="00EF5044">
        <w:rPr>
          <w:rFonts w:eastAsia="仿宋_GB2312" w:hint="eastAsia"/>
          <w:color w:val="0000FF"/>
          <w:sz w:val="32"/>
          <w:szCs w:val="32"/>
        </w:rPr>
        <w:t>幼苗</w:t>
      </w:r>
      <w:r w:rsidR="00B705E6" w:rsidRPr="007E43EA">
        <w:rPr>
          <w:rFonts w:eastAsia="仿宋_GB2312" w:hint="eastAsia"/>
          <w:color w:val="0000FF"/>
          <w:sz w:val="32"/>
          <w:szCs w:val="32"/>
        </w:rPr>
        <w:t>并</w:t>
      </w:r>
      <w:r w:rsidR="00B705E6" w:rsidRPr="00700EAD">
        <w:rPr>
          <w:rFonts w:eastAsia="仿宋_GB2312"/>
          <w:sz w:val="32"/>
          <w:szCs w:val="32"/>
        </w:rPr>
        <w:t>进行补植，保证成活达到</w:t>
      </w:r>
      <w:r w:rsidR="00B705E6" w:rsidRPr="007E43EA">
        <w:rPr>
          <w:rFonts w:eastAsia="仿宋_GB2312"/>
          <w:color w:val="0000FF"/>
          <w:sz w:val="32"/>
          <w:szCs w:val="32"/>
        </w:rPr>
        <w:t>90%</w:t>
      </w:r>
      <w:r w:rsidR="00B705E6" w:rsidRPr="00700EAD">
        <w:rPr>
          <w:rFonts w:eastAsia="仿宋_GB2312"/>
          <w:sz w:val="32"/>
          <w:szCs w:val="32"/>
        </w:rPr>
        <w:t>以上。</w:t>
      </w:r>
      <w:r w:rsidR="004A4574" w:rsidRPr="0033519A">
        <w:rPr>
          <w:rFonts w:eastAsia="仿宋_GB2312" w:hint="eastAsia"/>
          <w:color w:val="FF00FF"/>
          <w:sz w:val="32"/>
          <w:szCs w:val="32"/>
        </w:rPr>
        <w:t>经此法种植后</w:t>
      </w:r>
      <w:r w:rsidR="004A4574">
        <w:rPr>
          <w:rFonts w:eastAsia="仿宋_GB2312" w:hint="eastAsia"/>
          <w:color w:val="FF00FF"/>
          <w:sz w:val="32"/>
          <w:szCs w:val="32"/>
        </w:rPr>
        <w:t>2</w:t>
      </w:r>
      <w:r w:rsidR="004A4574">
        <w:rPr>
          <w:rFonts w:eastAsia="仿宋_GB2312" w:hint="eastAsia"/>
          <w:color w:val="FF00FF"/>
          <w:sz w:val="32"/>
          <w:szCs w:val="32"/>
        </w:rPr>
        <w:t>年收获时株高可达约</w:t>
      </w:r>
      <w:r w:rsidR="004A4574">
        <w:rPr>
          <w:rFonts w:eastAsia="仿宋_GB2312"/>
          <w:color w:val="FF00FF"/>
          <w:sz w:val="32"/>
          <w:szCs w:val="32"/>
        </w:rPr>
        <w:t xml:space="preserve">2 </w:t>
      </w:r>
      <w:r w:rsidR="004A4574">
        <w:rPr>
          <w:rFonts w:eastAsia="仿宋_GB2312" w:hint="eastAsia"/>
          <w:color w:val="FF00FF"/>
          <w:sz w:val="32"/>
          <w:szCs w:val="32"/>
        </w:rPr>
        <w:t>m</w:t>
      </w:r>
      <w:r w:rsidR="004A4574">
        <w:rPr>
          <w:rFonts w:eastAsia="仿宋_GB2312" w:hint="eastAsia"/>
          <w:color w:val="FF00FF"/>
          <w:sz w:val="32"/>
          <w:szCs w:val="32"/>
        </w:rPr>
        <w:t>，萌蘖数高达</w:t>
      </w:r>
      <w:r w:rsidR="004A4574">
        <w:rPr>
          <w:rFonts w:eastAsia="仿宋_GB2312" w:hint="eastAsia"/>
          <w:color w:val="FF00FF"/>
          <w:sz w:val="32"/>
          <w:szCs w:val="32"/>
        </w:rPr>
        <w:t>1</w:t>
      </w:r>
      <w:r w:rsidR="004A4574">
        <w:rPr>
          <w:rFonts w:eastAsia="仿宋_GB2312"/>
          <w:color w:val="FF00FF"/>
          <w:sz w:val="32"/>
          <w:szCs w:val="32"/>
        </w:rPr>
        <w:t>00</w:t>
      </w:r>
      <w:r w:rsidR="004A4574">
        <w:rPr>
          <w:rFonts w:eastAsia="仿宋_GB2312" w:hint="eastAsia"/>
          <w:color w:val="FF00FF"/>
          <w:sz w:val="32"/>
          <w:szCs w:val="32"/>
        </w:rPr>
        <w:t>个以上，单株果实数量可达</w:t>
      </w:r>
      <w:r w:rsidR="00807A71">
        <w:rPr>
          <w:rFonts w:eastAsia="仿宋_GB2312"/>
          <w:color w:val="FF00FF"/>
          <w:sz w:val="32"/>
          <w:szCs w:val="32"/>
        </w:rPr>
        <w:t>20~35</w:t>
      </w:r>
      <w:r w:rsidR="004A4574">
        <w:rPr>
          <w:rFonts w:eastAsia="仿宋_GB2312" w:hint="eastAsia"/>
          <w:color w:val="FF00FF"/>
          <w:sz w:val="32"/>
          <w:szCs w:val="32"/>
        </w:rPr>
        <w:t>个（分株苗产量通常高于实生苗）。</w:t>
      </w:r>
    </w:p>
    <w:p w14:paraId="16C870EB" w14:textId="66341F8B" w:rsidR="00602E12" w:rsidRPr="004A4574" w:rsidRDefault="00602E12" w:rsidP="00602E12">
      <w:pPr>
        <w:autoSpaceDE w:val="0"/>
        <w:autoSpaceDN w:val="0"/>
        <w:adjustRightInd w:val="0"/>
        <w:spacing w:line="560" w:lineRule="exact"/>
        <w:ind w:firstLineChars="200" w:firstLine="640"/>
        <w:jc w:val="left"/>
        <w:rPr>
          <w:rFonts w:eastAsia="仿宋_GB2312"/>
          <w:sz w:val="32"/>
          <w:szCs w:val="32"/>
        </w:rPr>
      </w:pPr>
    </w:p>
    <w:p w14:paraId="5DBC824D" w14:textId="43CDA4F3" w:rsidR="00EF5044" w:rsidRDefault="00EF5044" w:rsidP="00404540">
      <w:pPr>
        <w:pStyle w:val="BodyText2"/>
        <w:jc w:val="center"/>
      </w:pPr>
      <w:r>
        <w:rPr>
          <w:noProof/>
        </w:rPr>
        <w:lastRenderedPageBreak/>
        <w:drawing>
          <wp:inline distT="0" distB="0" distL="0" distR="0" wp14:anchorId="1BDCEAE0" wp14:editId="1D8A6B88">
            <wp:extent cx="5031199" cy="3306125"/>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039002" cy="3311252"/>
                    </a:xfrm>
                    <a:prstGeom prst="rect">
                      <a:avLst/>
                    </a:prstGeom>
                    <a:noFill/>
                  </pic:spPr>
                </pic:pic>
              </a:graphicData>
            </a:graphic>
          </wp:inline>
        </w:drawing>
      </w:r>
    </w:p>
    <w:p w14:paraId="68DC07AE" w14:textId="19293AA8" w:rsidR="00404540" w:rsidRPr="00EF0F43" w:rsidRDefault="00404540" w:rsidP="00404540">
      <w:pPr>
        <w:pStyle w:val="BodyText2"/>
        <w:spacing w:line="240" w:lineRule="auto"/>
        <w:jc w:val="center"/>
        <w:rPr>
          <w:rFonts w:ascii="Times New Roman" w:eastAsia="仿宋_GB2312" w:hAnsi="Times New Roman"/>
          <w:b/>
          <w:color w:val="0000FF"/>
          <w:sz w:val="24"/>
        </w:rPr>
      </w:pPr>
      <w:r w:rsidRPr="00EF0F43">
        <w:rPr>
          <w:rFonts w:ascii="Times New Roman" w:eastAsia="仿宋_GB2312" w:hAnsi="Times New Roman" w:hint="eastAsia"/>
          <w:b/>
          <w:color w:val="0000FF"/>
          <w:sz w:val="24"/>
        </w:rPr>
        <w:t>图</w:t>
      </w:r>
      <w:r>
        <w:rPr>
          <w:rFonts w:ascii="Times New Roman" w:eastAsia="仿宋_GB2312" w:hAnsi="Times New Roman"/>
          <w:b/>
          <w:color w:val="0000FF"/>
          <w:sz w:val="24"/>
        </w:rPr>
        <w:t>1</w:t>
      </w:r>
      <w:r w:rsidRPr="00EF0F43">
        <w:rPr>
          <w:rFonts w:ascii="Times New Roman" w:eastAsia="仿宋_GB2312" w:hAnsi="Times New Roman"/>
          <w:b/>
          <w:color w:val="0000FF"/>
          <w:sz w:val="24"/>
        </w:rPr>
        <w:t xml:space="preserve"> </w:t>
      </w:r>
      <w:r>
        <w:rPr>
          <w:rFonts w:ascii="Times New Roman" w:eastAsia="仿宋_GB2312" w:hAnsi="Times New Roman" w:hint="eastAsia"/>
          <w:b/>
          <w:color w:val="0000FF"/>
          <w:sz w:val="24"/>
        </w:rPr>
        <w:t>草豆蔻植株种植</w:t>
      </w:r>
      <w:r w:rsidRPr="00EF0F43">
        <w:rPr>
          <w:rFonts w:ascii="Times New Roman" w:eastAsia="仿宋_GB2312" w:hAnsi="Times New Roman" w:hint="eastAsia"/>
          <w:b/>
          <w:color w:val="0000FF"/>
          <w:sz w:val="24"/>
        </w:rPr>
        <w:t>过程（</w:t>
      </w:r>
      <w:r w:rsidRPr="00EF0F43">
        <w:rPr>
          <w:rFonts w:ascii="Times New Roman" w:eastAsia="仿宋_GB2312" w:hAnsi="Times New Roman" w:hint="eastAsia"/>
          <w:b/>
          <w:color w:val="0000FF"/>
          <w:sz w:val="24"/>
        </w:rPr>
        <w:t>A</w:t>
      </w:r>
      <w:r w:rsidRPr="00EF0F43">
        <w:rPr>
          <w:rFonts w:ascii="Times New Roman" w:eastAsia="仿宋_GB2312" w:hAnsi="Times New Roman" w:hint="eastAsia"/>
          <w:b/>
          <w:color w:val="0000FF"/>
          <w:sz w:val="24"/>
        </w:rPr>
        <w:t>：</w:t>
      </w:r>
      <w:r>
        <w:rPr>
          <w:rFonts w:ascii="Times New Roman" w:eastAsia="仿宋_GB2312" w:hAnsi="Times New Roman" w:hint="eastAsia"/>
          <w:b/>
          <w:color w:val="0000FF"/>
          <w:sz w:val="24"/>
        </w:rPr>
        <w:t>从</w:t>
      </w:r>
      <w:r>
        <w:rPr>
          <w:rFonts w:ascii="Times New Roman" w:eastAsia="仿宋_GB2312" w:hAnsi="Times New Roman" w:hint="eastAsia"/>
          <w:b/>
          <w:color w:val="0000FF"/>
          <w:sz w:val="24"/>
        </w:rPr>
        <w:t>3</w:t>
      </w:r>
      <w:r>
        <w:rPr>
          <w:rFonts w:ascii="Times New Roman" w:eastAsia="仿宋_GB2312" w:hAnsi="Times New Roman"/>
          <w:b/>
          <w:color w:val="0000FF"/>
          <w:sz w:val="24"/>
        </w:rPr>
        <w:t>~4</w:t>
      </w:r>
      <w:r>
        <w:rPr>
          <w:rFonts w:ascii="Times New Roman" w:eastAsia="仿宋_GB2312" w:hAnsi="Times New Roman" w:hint="eastAsia"/>
          <w:b/>
          <w:color w:val="0000FF"/>
          <w:sz w:val="24"/>
        </w:rPr>
        <w:t>年生母株上分出部分健康萌蘖</w:t>
      </w:r>
      <w:r w:rsidRPr="00EF0F43">
        <w:rPr>
          <w:rFonts w:ascii="Times New Roman" w:eastAsia="仿宋_GB2312" w:hAnsi="Times New Roman" w:hint="eastAsia"/>
          <w:b/>
          <w:color w:val="0000FF"/>
          <w:sz w:val="24"/>
        </w:rPr>
        <w:t>；</w:t>
      </w:r>
      <w:r w:rsidRPr="00EF0F43">
        <w:rPr>
          <w:rFonts w:ascii="Times New Roman" w:eastAsia="仿宋_GB2312" w:hAnsi="Times New Roman"/>
          <w:b/>
          <w:color w:val="0000FF"/>
          <w:sz w:val="24"/>
        </w:rPr>
        <w:t>B</w:t>
      </w:r>
      <w:r w:rsidRPr="00EF0F43">
        <w:rPr>
          <w:rFonts w:ascii="Times New Roman" w:eastAsia="仿宋_GB2312" w:hAnsi="Times New Roman" w:hint="eastAsia"/>
          <w:b/>
          <w:color w:val="0000FF"/>
          <w:sz w:val="24"/>
        </w:rPr>
        <w:t>：</w:t>
      </w:r>
      <w:r>
        <w:rPr>
          <w:rFonts w:ascii="Times New Roman" w:eastAsia="仿宋_GB2312" w:hAnsi="Times New Roman" w:hint="eastAsia"/>
          <w:b/>
          <w:color w:val="0000FF"/>
          <w:sz w:val="24"/>
        </w:rPr>
        <w:t>分株幼苗（含</w:t>
      </w:r>
      <w:r>
        <w:rPr>
          <w:rFonts w:ascii="Times New Roman" w:eastAsia="仿宋_GB2312" w:hAnsi="Times New Roman" w:hint="eastAsia"/>
          <w:b/>
          <w:color w:val="0000FF"/>
          <w:sz w:val="24"/>
        </w:rPr>
        <w:t>2</w:t>
      </w:r>
      <w:r>
        <w:rPr>
          <w:rFonts w:ascii="Times New Roman" w:eastAsia="仿宋_GB2312" w:hAnsi="Times New Roman"/>
          <w:b/>
          <w:color w:val="0000FF"/>
          <w:sz w:val="24"/>
        </w:rPr>
        <w:t>~3</w:t>
      </w:r>
      <w:r>
        <w:rPr>
          <w:rFonts w:ascii="Times New Roman" w:eastAsia="仿宋_GB2312" w:hAnsi="Times New Roman" w:hint="eastAsia"/>
          <w:b/>
          <w:color w:val="0000FF"/>
          <w:sz w:val="24"/>
        </w:rPr>
        <w:t>片叶）</w:t>
      </w:r>
      <w:r w:rsidRPr="00EF0F43">
        <w:rPr>
          <w:rFonts w:ascii="Times New Roman" w:eastAsia="仿宋_GB2312" w:hAnsi="Times New Roman" w:hint="eastAsia"/>
          <w:b/>
          <w:color w:val="0000FF"/>
          <w:sz w:val="24"/>
        </w:rPr>
        <w:t>；</w:t>
      </w:r>
      <w:r w:rsidRPr="00EF0F43">
        <w:rPr>
          <w:rFonts w:ascii="Times New Roman" w:eastAsia="仿宋_GB2312" w:hAnsi="Times New Roman"/>
          <w:b/>
          <w:color w:val="0000FF"/>
          <w:sz w:val="24"/>
        </w:rPr>
        <w:t>C</w:t>
      </w:r>
      <w:r w:rsidRPr="00EF0F43">
        <w:rPr>
          <w:rFonts w:ascii="Times New Roman" w:eastAsia="仿宋_GB2312" w:hAnsi="Times New Roman" w:hint="eastAsia"/>
          <w:b/>
          <w:color w:val="0000FF"/>
          <w:sz w:val="24"/>
        </w:rPr>
        <w:t>：</w:t>
      </w:r>
      <w:r>
        <w:rPr>
          <w:rFonts w:ascii="Times New Roman" w:eastAsia="仿宋_GB2312" w:hAnsi="Times New Roman" w:hint="eastAsia"/>
          <w:b/>
          <w:color w:val="0000FF"/>
          <w:sz w:val="24"/>
        </w:rPr>
        <w:t>种植分株苗</w:t>
      </w:r>
      <w:r w:rsidRPr="00EF0F43">
        <w:rPr>
          <w:rFonts w:ascii="Times New Roman" w:eastAsia="仿宋_GB2312" w:hAnsi="Times New Roman" w:hint="eastAsia"/>
          <w:b/>
          <w:color w:val="0000FF"/>
          <w:sz w:val="24"/>
        </w:rPr>
        <w:t>；</w:t>
      </w:r>
      <w:r w:rsidRPr="00EF0F43">
        <w:rPr>
          <w:rFonts w:ascii="Times New Roman" w:eastAsia="仿宋_GB2312" w:hAnsi="Times New Roman"/>
          <w:b/>
          <w:color w:val="0000FF"/>
          <w:sz w:val="24"/>
        </w:rPr>
        <w:t>D</w:t>
      </w:r>
      <w:r w:rsidRPr="00EF0F43">
        <w:rPr>
          <w:rFonts w:ascii="Times New Roman" w:eastAsia="仿宋_GB2312" w:hAnsi="Times New Roman" w:hint="eastAsia"/>
          <w:b/>
          <w:color w:val="0000FF"/>
          <w:sz w:val="24"/>
        </w:rPr>
        <w:t>：</w:t>
      </w:r>
      <w:r>
        <w:rPr>
          <w:rFonts w:ascii="Times New Roman" w:eastAsia="仿宋_GB2312" w:hAnsi="Times New Roman" w:hint="eastAsia"/>
          <w:b/>
          <w:color w:val="0000FF"/>
          <w:sz w:val="24"/>
        </w:rPr>
        <w:t>分株苗长大后施肥；</w:t>
      </w:r>
      <w:r>
        <w:rPr>
          <w:rFonts w:ascii="Times New Roman" w:eastAsia="仿宋_GB2312" w:hAnsi="Times New Roman" w:hint="eastAsia"/>
          <w:b/>
          <w:color w:val="0000FF"/>
          <w:sz w:val="24"/>
        </w:rPr>
        <w:t>E</w:t>
      </w:r>
      <w:r>
        <w:rPr>
          <w:rFonts w:ascii="Times New Roman" w:eastAsia="仿宋_GB2312" w:hAnsi="Times New Roman" w:hint="eastAsia"/>
          <w:b/>
          <w:color w:val="0000FF"/>
          <w:sz w:val="24"/>
        </w:rPr>
        <w:t>：植株及果实采收</w:t>
      </w:r>
      <w:r w:rsidRPr="00EF0F43">
        <w:rPr>
          <w:rFonts w:ascii="Times New Roman" w:eastAsia="仿宋_GB2312" w:hAnsi="Times New Roman" w:hint="eastAsia"/>
          <w:b/>
          <w:color w:val="0000FF"/>
          <w:sz w:val="24"/>
        </w:rPr>
        <w:t>）</w:t>
      </w:r>
    </w:p>
    <w:p w14:paraId="74C6BC13" w14:textId="25F87D9D" w:rsidR="00296753" w:rsidRPr="009D6DBC" w:rsidRDefault="001622B9">
      <w:pPr>
        <w:autoSpaceDE w:val="0"/>
        <w:autoSpaceDN w:val="0"/>
        <w:adjustRightInd w:val="0"/>
        <w:spacing w:line="560" w:lineRule="exact"/>
        <w:ind w:firstLineChars="200" w:firstLine="643"/>
        <w:jc w:val="left"/>
        <w:rPr>
          <w:rFonts w:eastAsia="仿宋_GB2312"/>
          <w:b/>
          <w:color w:val="0000FF"/>
          <w:sz w:val="32"/>
          <w:szCs w:val="32"/>
        </w:rPr>
      </w:pPr>
      <w:r w:rsidRPr="009D6DBC">
        <w:rPr>
          <w:rFonts w:eastAsia="仿宋_GB2312"/>
          <w:b/>
          <w:color w:val="0000FF"/>
          <w:sz w:val="32"/>
          <w:szCs w:val="32"/>
        </w:rPr>
        <w:t>（</w:t>
      </w:r>
      <w:r w:rsidR="008E4AA6" w:rsidRPr="009D6DBC">
        <w:rPr>
          <w:rFonts w:eastAsia="仿宋_GB2312" w:hint="eastAsia"/>
          <w:b/>
          <w:color w:val="0000FF"/>
          <w:sz w:val="32"/>
          <w:szCs w:val="32"/>
        </w:rPr>
        <w:t>七</w:t>
      </w:r>
      <w:r w:rsidRPr="009D6DBC">
        <w:rPr>
          <w:rFonts w:eastAsia="仿宋_GB2312"/>
          <w:b/>
          <w:color w:val="0000FF"/>
          <w:sz w:val="32"/>
          <w:szCs w:val="32"/>
        </w:rPr>
        <w:t>）</w:t>
      </w:r>
      <w:r w:rsidR="009D6DBC" w:rsidRPr="009D6DBC">
        <w:rPr>
          <w:rFonts w:eastAsia="仿宋_GB2312" w:hint="eastAsia"/>
          <w:b/>
          <w:color w:val="0000FF"/>
          <w:sz w:val="32"/>
          <w:szCs w:val="32"/>
        </w:rPr>
        <w:t>抚育</w:t>
      </w:r>
    </w:p>
    <w:p w14:paraId="2CBF45D8" w14:textId="737EB648" w:rsidR="00296753" w:rsidRDefault="008E4AA6">
      <w:pPr>
        <w:autoSpaceDE w:val="0"/>
        <w:autoSpaceDN w:val="0"/>
        <w:adjustRightInd w:val="0"/>
        <w:spacing w:line="560" w:lineRule="exact"/>
        <w:ind w:firstLineChars="200" w:firstLine="643"/>
        <w:jc w:val="left"/>
        <w:rPr>
          <w:rFonts w:eastAsia="仿宋_GB2312"/>
          <w:b/>
          <w:sz w:val="32"/>
          <w:szCs w:val="32"/>
        </w:rPr>
      </w:pPr>
      <w:r>
        <w:rPr>
          <w:rFonts w:eastAsia="仿宋_GB2312"/>
          <w:b/>
          <w:sz w:val="32"/>
          <w:szCs w:val="32"/>
        </w:rPr>
        <w:t>7</w:t>
      </w:r>
      <w:r w:rsidR="001622B9">
        <w:rPr>
          <w:rFonts w:eastAsia="仿宋_GB2312"/>
          <w:b/>
          <w:sz w:val="32"/>
          <w:szCs w:val="32"/>
        </w:rPr>
        <w:t>.1</w:t>
      </w:r>
      <w:r w:rsidR="001622B9">
        <w:rPr>
          <w:rFonts w:eastAsia="仿宋_GB2312"/>
          <w:b/>
          <w:sz w:val="32"/>
          <w:szCs w:val="32"/>
        </w:rPr>
        <w:t xml:space="preserve">　淋水</w:t>
      </w:r>
    </w:p>
    <w:p w14:paraId="4B30CEFB" w14:textId="77777777" w:rsidR="00296753" w:rsidRDefault="001622B9">
      <w:pPr>
        <w:autoSpaceDE w:val="0"/>
        <w:autoSpaceDN w:val="0"/>
        <w:adjustRightInd w:val="0"/>
        <w:spacing w:line="560" w:lineRule="exact"/>
        <w:ind w:firstLineChars="200" w:firstLine="640"/>
        <w:jc w:val="left"/>
        <w:rPr>
          <w:rFonts w:eastAsia="仿宋_GB2312"/>
          <w:sz w:val="32"/>
          <w:szCs w:val="32"/>
        </w:rPr>
      </w:pPr>
      <w:r>
        <w:rPr>
          <w:rFonts w:eastAsia="仿宋_GB2312"/>
          <w:sz w:val="32"/>
          <w:szCs w:val="32"/>
        </w:rPr>
        <w:t>种植完成即刻要淋足定根水，后续养护环节应适时浇水（采用滴灌或喷灌技术，保持土壤湿润。灌溉水符合</w:t>
      </w:r>
      <w:r>
        <w:rPr>
          <w:rFonts w:eastAsia="仿宋_GB2312"/>
          <w:sz w:val="32"/>
          <w:szCs w:val="32"/>
        </w:rPr>
        <w:t>GB 5084</w:t>
      </w:r>
      <w:r>
        <w:rPr>
          <w:rFonts w:eastAsia="仿宋_GB2312"/>
          <w:sz w:val="32"/>
          <w:szCs w:val="32"/>
        </w:rPr>
        <w:t>的规定，使用泉水、井水、河水等干净水源）。雨后及时排涝，避免积水。</w:t>
      </w:r>
    </w:p>
    <w:p w14:paraId="4AC27D06" w14:textId="38EF6D6F" w:rsidR="00296753" w:rsidRDefault="008E4AA6">
      <w:pPr>
        <w:autoSpaceDE w:val="0"/>
        <w:autoSpaceDN w:val="0"/>
        <w:adjustRightInd w:val="0"/>
        <w:spacing w:line="560" w:lineRule="exact"/>
        <w:ind w:firstLineChars="200" w:firstLine="643"/>
        <w:jc w:val="left"/>
        <w:rPr>
          <w:rFonts w:eastAsia="仿宋_GB2312"/>
          <w:b/>
          <w:sz w:val="32"/>
          <w:szCs w:val="32"/>
        </w:rPr>
      </w:pPr>
      <w:r>
        <w:rPr>
          <w:rFonts w:eastAsia="仿宋_GB2312"/>
          <w:b/>
          <w:sz w:val="32"/>
          <w:szCs w:val="32"/>
        </w:rPr>
        <w:t>7</w:t>
      </w:r>
      <w:r w:rsidR="001622B9">
        <w:rPr>
          <w:rFonts w:eastAsia="仿宋_GB2312"/>
          <w:b/>
          <w:sz w:val="32"/>
          <w:szCs w:val="32"/>
        </w:rPr>
        <w:t>.2</w:t>
      </w:r>
      <w:r w:rsidR="001622B9">
        <w:rPr>
          <w:rFonts w:eastAsia="仿宋_GB2312"/>
          <w:b/>
          <w:sz w:val="32"/>
          <w:szCs w:val="32"/>
        </w:rPr>
        <w:t xml:space="preserve">　中耕除草</w:t>
      </w:r>
    </w:p>
    <w:p w14:paraId="2042810E" w14:textId="06450AB0" w:rsidR="00296753" w:rsidRDefault="009D6DBC">
      <w:pPr>
        <w:autoSpaceDE w:val="0"/>
        <w:autoSpaceDN w:val="0"/>
        <w:adjustRightInd w:val="0"/>
        <w:spacing w:line="560" w:lineRule="exact"/>
        <w:ind w:firstLineChars="200" w:firstLine="640"/>
        <w:jc w:val="left"/>
        <w:rPr>
          <w:rFonts w:eastAsia="仿宋_GB2312"/>
          <w:sz w:val="32"/>
          <w:szCs w:val="32"/>
        </w:rPr>
      </w:pPr>
      <w:r w:rsidRPr="00FB22DD">
        <w:rPr>
          <w:rFonts w:eastAsia="仿宋_GB2312" w:hint="eastAsia"/>
          <w:color w:val="0000FF"/>
          <w:sz w:val="32"/>
          <w:szCs w:val="32"/>
        </w:rPr>
        <w:t>由于与</w:t>
      </w:r>
      <w:r>
        <w:rPr>
          <w:rFonts w:eastAsia="仿宋_GB2312" w:hint="eastAsia"/>
          <w:color w:val="0000FF"/>
          <w:sz w:val="32"/>
          <w:szCs w:val="32"/>
        </w:rPr>
        <w:t>桉树</w:t>
      </w:r>
      <w:r w:rsidRPr="00FB22DD">
        <w:rPr>
          <w:rFonts w:eastAsia="仿宋_GB2312" w:hint="eastAsia"/>
          <w:color w:val="0000FF"/>
          <w:sz w:val="32"/>
          <w:szCs w:val="32"/>
        </w:rPr>
        <w:t>林混种</w:t>
      </w:r>
      <w:r>
        <w:rPr>
          <w:rFonts w:eastAsia="仿宋_GB2312" w:hint="eastAsia"/>
          <w:color w:val="0000FF"/>
          <w:sz w:val="32"/>
          <w:szCs w:val="32"/>
        </w:rPr>
        <w:t>且大高良姜成品以制药为主</w:t>
      </w:r>
      <w:r w:rsidRPr="00FB22DD">
        <w:rPr>
          <w:rFonts w:eastAsia="仿宋_GB2312" w:hint="eastAsia"/>
          <w:color w:val="0000FF"/>
          <w:sz w:val="32"/>
          <w:szCs w:val="32"/>
        </w:rPr>
        <w:t>，</w:t>
      </w:r>
      <w:r>
        <w:rPr>
          <w:rFonts w:eastAsia="仿宋_GB2312" w:hint="eastAsia"/>
          <w:color w:val="0000FF"/>
          <w:sz w:val="32"/>
          <w:szCs w:val="32"/>
        </w:rPr>
        <w:t>抚育过程中通常使用</w:t>
      </w:r>
      <w:r>
        <w:rPr>
          <w:rFonts w:eastAsia="仿宋_GB2312" w:hint="eastAsia"/>
          <w:sz w:val="32"/>
          <w:szCs w:val="32"/>
        </w:rPr>
        <w:t>人工除草，</w:t>
      </w:r>
      <w:r w:rsidRPr="00FB22DD">
        <w:rPr>
          <w:rFonts w:eastAsia="仿宋_GB2312" w:hint="eastAsia"/>
          <w:color w:val="0000FF"/>
          <w:sz w:val="32"/>
          <w:szCs w:val="32"/>
        </w:rPr>
        <w:t>避免使用除草剂。</w:t>
      </w:r>
      <w:r>
        <w:rPr>
          <w:rFonts w:eastAsia="仿宋_GB2312" w:hint="eastAsia"/>
          <w:color w:val="0000FF"/>
          <w:sz w:val="32"/>
          <w:szCs w:val="32"/>
        </w:rPr>
        <w:t>当杂草较多时可</w:t>
      </w:r>
      <w:r w:rsidR="001622B9">
        <w:rPr>
          <w:rFonts w:eastAsia="仿宋_GB2312"/>
          <w:sz w:val="32"/>
          <w:szCs w:val="32"/>
        </w:rPr>
        <w:t>浅锄表土，除去杂草，必要时用手将杂草连根拔起，以不影响植株生长为宜。</w:t>
      </w:r>
    </w:p>
    <w:p w14:paraId="6D63C0AD" w14:textId="1C42A4FD" w:rsidR="00296753" w:rsidRDefault="008E4AA6">
      <w:pPr>
        <w:autoSpaceDE w:val="0"/>
        <w:autoSpaceDN w:val="0"/>
        <w:adjustRightInd w:val="0"/>
        <w:spacing w:line="560" w:lineRule="exact"/>
        <w:ind w:firstLineChars="200" w:firstLine="643"/>
        <w:jc w:val="left"/>
        <w:rPr>
          <w:rFonts w:eastAsia="仿宋_GB2312"/>
          <w:b/>
          <w:sz w:val="32"/>
          <w:szCs w:val="32"/>
        </w:rPr>
      </w:pPr>
      <w:r>
        <w:rPr>
          <w:rFonts w:eastAsia="仿宋_GB2312"/>
          <w:b/>
          <w:sz w:val="32"/>
          <w:szCs w:val="32"/>
        </w:rPr>
        <w:t>7</w:t>
      </w:r>
      <w:r w:rsidR="001622B9">
        <w:rPr>
          <w:rFonts w:eastAsia="仿宋_GB2312"/>
          <w:b/>
          <w:sz w:val="32"/>
          <w:szCs w:val="32"/>
        </w:rPr>
        <w:t>.3</w:t>
      </w:r>
      <w:r w:rsidR="001622B9">
        <w:rPr>
          <w:rFonts w:eastAsia="仿宋_GB2312"/>
          <w:b/>
          <w:sz w:val="32"/>
          <w:szCs w:val="32"/>
        </w:rPr>
        <w:t xml:space="preserve">　松土扩坑</w:t>
      </w:r>
    </w:p>
    <w:p w14:paraId="197CEA99" w14:textId="77777777" w:rsidR="00296753" w:rsidRDefault="001622B9">
      <w:pPr>
        <w:autoSpaceDE w:val="0"/>
        <w:autoSpaceDN w:val="0"/>
        <w:adjustRightInd w:val="0"/>
        <w:spacing w:line="560" w:lineRule="exact"/>
        <w:ind w:firstLineChars="200" w:firstLine="640"/>
        <w:jc w:val="left"/>
        <w:rPr>
          <w:rFonts w:eastAsia="仿宋_GB2312"/>
          <w:sz w:val="32"/>
          <w:szCs w:val="32"/>
        </w:rPr>
      </w:pPr>
      <w:r>
        <w:rPr>
          <w:rFonts w:eastAsia="仿宋_GB2312"/>
          <w:sz w:val="32"/>
          <w:szCs w:val="32"/>
        </w:rPr>
        <w:t>定植满</w:t>
      </w:r>
      <w:r>
        <w:rPr>
          <w:rFonts w:eastAsia="仿宋_GB2312"/>
          <w:sz w:val="32"/>
          <w:szCs w:val="32"/>
        </w:rPr>
        <w:t>2~3</w:t>
      </w:r>
      <w:r>
        <w:rPr>
          <w:rFonts w:eastAsia="仿宋_GB2312"/>
          <w:sz w:val="32"/>
          <w:szCs w:val="32"/>
        </w:rPr>
        <w:t>个月时沿坑面向四周松土</w:t>
      </w:r>
      <w:r>
        <w:rPr>
          <w:rFonts w:eastAsia="仿宋_GB2312"/>
          <w:sz w:val="32"/>
          <w:szCs w:val="32"/>
        </w:rPr>
        <w:t>30 cm</w:t>
      </w:r>
      <w:r>
        <w:rPr>
          <w:rFonts w:eastAsia="仿宋_GB2312"/>
          <w:sz w:val="32"/>
          <w:szCs w:val="32"/>
        </w:rPr>
        <w:t>（形成以植株为中</w:t>
      </w:r>
      <w:r>
        <w:rPr>
          <w:rFonts w:eastAsia="仿宋_GB2312"/>
          <w:sz w:val="32"/>
          <w:szCs w:val="32"/>
        </w:rPr>
        <w:lastRenderedPageBreak/>
        <w:t>心，半径为</w:t>
      </w:r>
      <w:r>
        <w:rPr>
          <w:rFonts w:eastAsia="仿宋_GB2312"/>
          <w:sz w:val="32"/>
          <w:szCs w:val="32"/>
        </w:rPr>
        <w:t>55 cm</w:t>
      </w:r>
      <w:r>
        <w:rPr>
          <w:rFonts w:eastAsia="仿宋_GB2312"/>
          <w:sz w:val="32"/>
          <w:szCs w:val="32"/>
        </w:rPr>
        <w:t>的坑面），深度</w:t>
      </w:r>
      <w:r>
        <w:rPr>
          <w:rFonts w:eastAsia="仿宋_GB2312"/>
          <w:sz w:val="32"/>
          <w:szCs w:val="32"/>
        </w:rPr>
        <w:t>20 cm</w:t>
      </w:r>
      <w:r>
        <w:rPr>
          <w:rFonts w:eastAsia="仿宋_GB2312"/>
          <w:sz w:val="32"/>
          <w:szCs w:val="32"/>
        </w:rPr>
        <w:t>，有利于其地下部分生长。</w:t>
      </w:r>
    </w:p>
    <w:p w14:paraId="28F39102" w14:textId="7DB17724" w:rsidR="00296753" w:rsidRDefault="008E4AA6">
      <w:pPr>
        <w:autoSpaceDE w:val="0"/>
        <w:autoSpaceDN w:val="0"/>
        <w:adjustRightInd w:val="0"/>
        <w:spacing w:line="560" w:lineRule="exact"/>
        <w:ind w:firstLineChars="200" w:firstLine="643"/>
        <w:jc w:val="left"/>
        <w:rPr>
          <w:rFonts w:eastAsia="仿宋_GB2312"/>
          <w:b/>
          <w:sz w:val="32"/>
          <w:szCs w:val="32"/>
        </w:rPr>
      </w:pPr>
      <w:r>
        <w:rPr>
          <w:rFonts w:eastAsia="仿宋_GB2312"/>
          <w:b/>
          <w:sz w:val="32"/>
          <w:szCs w:val="32"/>
        </w:rPr>
        <w:t>7</w:t>
      </w:r>
      <w:r w:rsidR="001622B9">
        <w:rPr>
          <w:rFonts w:eastAsia="仿宋_GB2312"/>
          <w:b/>
          <w:sz w:val="32"/>
          <w:szCs w:val="32"/>
        </w:rPr>
        <w:t>.4</w:t>
      </w:r>
      <w:r w:rsidR="001622B9">
        <w:rPr>
          <w:rFonts w:eastAsia="仿宋_GB2312"/>
          <w:b/>
          <w:sz w:val="32"/>
          <w:szCs w:val="32"/>
        </w:rPr>
        <w:t xml:space="preserve">　施肥</w:t>
      </w:r>
    </w:p>
    <w:p w14:paraId="5F5A8D7E" w14:textId="41ABD82F" w:rsidR="00296753" w:rsidRDefault="008E4AA6">
      <w:pPr>
        <w:autoSpaceDE w:val="0"/>
        <w:autoSpaceDN w:val="0"/>
        <w:adjustRightInd w:val="0"/>
        <w:spacing w:line="560" w:lineRule="exact"/>
        <w:ind w:firstLineChars="200" w:firstLine="643"/>
        <w:jc w:val="left"/>
        <w:rPr>
          <w:rFonts w:eastAsia="仿宋_GB2312"/>
          <w:b/>
          <w:sz w:val="32"/>
          <w:szCs w:val="32"/>
        </w:rPr>
      </w:pPr>
      <w:r>
        <w:rPr>
          <w:rFonts w:eastAsia="仿宋_GB2312"/>
          <w:b/>
          <w:sz w:val="32"/>
          <w:szCs w:val="32"/>
        </w:rPr>
        <w:t>7</w:t>
      </w:r>
      <w:r w:rsidR="001622B9">
        <w:rPr>
          <w:rFonts w:eastAsia="仿宋_GB2312" w:hint="eastAsia"/>
          <w:b/>
          <w:sz w:val="32"/>
          <w:szCs w:val="32"/>
        </w:rPr>
        <w:t>.4.1</w:t>
      </w:r>
      <w:r w:rsidR="001622B9">
        <w:rPr>
          <w:rFonts w:eastAsia="仿宋_GB2312" w:hint="eastAsia"/>
          <w:b/>
          <w:sz w:val="32"/>
          <w:szCs w:val="32"/>
        </w:rPr>
        <w:t xml:space="preserve">　施肥原则</w:t>
      </w:r>
    </w:p>
    <w:p w14:paraId="18B14805" w14:textId="1110C2FF" w:rsidR="00296753" w:rsidRPr="00177AD9" w:rsidRDefault="001622B9">
      <w:pPr>
        <w:autoSpaceDE w:val="0"/>
        <w:autoSpaceDN w:val="0"/>
        <w:adjustRightInd w:val="0"/>
        <w:spacing w:line="560" w:lineRule="exact"/>
        <w:ind w:firstLineChars="200" w:firstLine="640"/>
        <w:jc w:val="left"/>
        <w:rPr>
          <w:rFonts w:eastAsia="仿宋_GB2312"/>
          <w:color w:val="FF00FF"/>
          <w:sz w:val="32"/>
          <w:szCs w:val="32"/>
        </w:rPr>
      </w:pPr>
      <w:r w:rsidRPr="005C3B24">
        <w:rPr>
          <w:rFonts w:eastAsia="仿宋_GB2312" w:hint="eastAsia"/>
          <w:sz w:val="32"/>
          <w:szCs w:val="32"/>
        </w:rPr>
        <w:t>以有机肥和化肥相结合，</w:t>
      </w:r>
      <w:r w:rsidR="008E4AA6" w:rsidRPr="005C3B24">
        <w:rPr>
          <w:rFonts w:eastAsia="仿宋_GB2312" w:hint="eastAsia"/>
          <w:sz w:val="32"/>
          <w:szCs w:val="32"/>
        </w:rPr>
        <w:t>选择的肥料应符合</w:t>
      </w:r>
      <w:r w:rsidR="008E4AA6" w:rsidRPr="005C3B24">
        <w:rPr>
          <w:rFonts w:eastAsia="仿宋_GB2312" w:hint="eastAsia"/>
          <w:sz w:val="32"/>
          <w:szCs w:val="32"/>
        </w:rPr>
        <w:t>NY 525</w:t>
      </w:r>
      <w:r w:rsidR="008E4AA6" w:rsidRPr="005C3B24">
        <w:rPr>
          <w:rFonts w:eastAsia="仿宋_GB2312" w:hint="eastAsia"/>
          <w:sz w:val="32"/>
          <w:szCs w:val="32"/>
        </w:rPr>
        <w:t>的规定，施用时按照</w:t>
      </w:r>
      <w:r w:rsidRPr="005C3B24">
        <w:rPr>
          <w:rFonts w:eastAsia="仿宋_GB2312" w:hint="eastAsia"/>
          <w:sz w:val="32"/>
          <w:szCs w:val="32"/>
        </w:rPr>
        <w:t xml:space="preserve"> NY/T 496 </w:t>
      </w:r>
      <w:r w:rsidRPr="005C3B24">
        <w:rPr>
          <w:rFonts w:eastAsia="仿宋_GB2312" w:hint="eastAsia"/>
          <w:sz w:val="32"/>
          <w:szCs w:val="32"/>
        </w:rPr>
        <w:t>规定合理施肥，注重氮、磷、钾元素的合理使用。</w:t>
      </w:r>
      <w:r w:rsidR="00177AD9" w:rsidRPr="00177AD9">
        <w:rPr>
          <w:rFonts w:eastAsia="仿宋_GB2312" w:hint="eastAsia"/>
          <w:color w:val="FF00FF"/>
          <w:sz w:val="32"/>
          <w:szCs w:val="32"/>
        </w:rPr>
        <w:t>苗期施肥在草豆蔻培育中也至关重要。参考</w:t>
      </w:r>
      <w:r w:rsidR="00040601">
        <w:rPr>
          <w:rFonts w:eastAsia="仿宋_GB2312" w:hint="eastAsia"/>
          <w:color w:val="FF00FF"/>
          <w:sz w:val="32"/>
          <w:szCs w:val="32"/>
        </w:rPr>
        <w:t>《南方农业学报》期刊</w:t>
      </w:r>
      <w:r w:rsidR="00040601" w:rsidRPr="00040601">
        <w:rPr>
          <w:rFonts w:eastAsia="仿宋_GB2312" w:hint="eastAsia"/>
          <w:color w:val="FF00FF"/>
          <w:sz w:val="32"/>
          <w:szCs w:val="32"/>
        </w:rPr>
        <w:t>2025</w:t>
      </w:r>
      <w:r w:rsidR="00040601" w:rsidRPr="00040601">
        <w:rPr>
          <w:rFonts w:eastAsia="仿宋_GB2312" w:hint="eastAsia"/>
          <w:color w:val="FF00FF"/>
          <w:sz w:val="32"/>
          <w:szCs w:val="32"/>
        </w:rPr>
        <w:t>年</w:t>
      </w:r>
      <w:r w:rsidR="00040601" w:rsidRPr="00040601">
        <w:rPr>
          <w:rFonts w:eastAsia="仿宋_GB2312" w:hint="eastAsia"/>
          <w:color w:val="FF00FF"/>
          <w:sz w:val="32"/>
          <w:szCs w:val="32"/>
        </w:rPr>
        <w:t>6</w:t>
      </w:r>
      <w:r w:rsidR="00040601" w:rsidRPr="00040601">
        <w:rPr>
          <w:rFonts w:eastAsia="仿宋_GB2312" w:hint="eastAsia"/>
          <w:color w:val="FF00FF"/>
          <w:sz w:val="32"/>
          <w:szCs w:val="32"/>
        </w:rPr>
        <w:t>月</w:t>
      </w:r>
      <w:r w:rsidR="00040601" w:rsidRPr="00040601">
        <w:rPr>
          <w:rFonts w:eastAsia="仿宋_GB2312" w:hint="eastAsia"/>
          <w:color w:val="FF00FF"/>
          <w:sz w:val="32"/>
          <w:szCs w:val="32"/>
        </w:rPr>
        <w:t>18</w:t>
      </w:r>
      <w:r w:rsidR="00040601" w:rsidRPr="00040601">
        <w:rPr>
          <w:rFonts w:eastAsia="仿宋_GB2312" w:hint="eastAsia"/>
          <w:color w:val="FF00FF"/>
          <w:sz w:val="32"/>
          <w:szCs w:val="32"/>
        </w:rPr>
        <w:t>日</w:t>
      </w:r>
      <w:r w:rsidR="00040601" w:rsidRPr="00040601">
        <w:rPr>
          <w:rFonts w:eastAsia="仿宋_GB2312" w:hint="eastAsia"/>
          <w:color w:val="FF00FF"/>
          <w:sz w:val="32"/>
          <w:szCs w:val="32"/>
        </w:rPr>
        <w:t>9:47</w:t>
      </w:r>
      <w:r w:rsidR="00040601" w:rsidRPr="00040601">
        <w:rPr>
          <w:rFonts w:eastAsia="仿宋_GB2312" w:hint="eastAsia"/>
          <w:color w:val="FF00FF"/>
          <w:sz w:val="32"/>
          <w:szCs w:val="32"/>
        </w:rPr>
        <w:t>网络首发版</w:t>
      </w:r>
      <w:r w:rsidR="00040601">
        <w:rPr>
          <w:rFonts w:eastAsia="仿宋_GB2312" w:hint="eastAsia"/>
          <w:color w:val="FF00FF"/>
          <w:sz w:val="32"/>
          <w:szCs w:val="32"/>
        </w:rPr>
        <w:t>论文</w:t>
      </w:r>
      <w:r w:rsidR="00040601" w:rsidRPr="00040601">
        <w:rPr>
          <w:rFonts w:eastAsia="仿宋_GB2312" w:hint="eastAsia"/>
          <w:color w:val="FF00FF"/>
          <w:sz w:val="32"/>
          <w:szCs w:val="32"/>
        </w:rPr>
        <w:t>《复合肥和菌剂对草豆蔻生长、光合作用和养分积累的影响》</w:t>
      </w:r>
      <w:r w:rsidR="00040601">
        <w:rPr>
          <w:rFonts w:eastAsia="仿宋_GB2312" w:hint="eastAsia"/>
          <w:color w:val="FF00FF"/>
          <w:sz w:val="32"/>
          <w:szCs w:val="32"/>
        </w:rPr>
        <w:t>可知，</w:t>
      </w:r>
      <w:r w:rsidR="00040601" w:rsidRPr="00040601">
        <w:rPr>
          <w:rFonts w:eastAsia="仿宋_GB2312" w:hint="eastAsia"/>
          <w:color w:val="FF00FF"/>
          <w:sz w:val="32"/>
          <w:szCs w:val="32"/>
        </w:rPr>
        <w:t>1.0 g/</w:t>
      </w:r>
      <w:r w:rsidR="00040601" w:rsidRPr="00040601">
        <w:rPr>
          <w:rFonts w:eastAsia="仿宋_GB2312" w:hint="eastAsia"/>
          <w:color w:val="FF00FF"/>
          <w:sz w:val="32"/>
          <w:szCs w:val="32"/>
        </w:rPr>
        <w:t>株菌剂</w:t>
      </w:r>
      <w:r w:rsidR="00040601" w:rsidRPr="00040601">
        <w:rPr>
          <w:rFonts w:eastAsia="仿宋_GB2312" w:hint="eastAsia"/>
          <w:color w:val="FF00FF"/>
          <w:sz w:val="32"/>
          <w:szCs w:val="32"/>
        </w:rPr>
        <w:t>+4.0 g/</w:t>
      </w:r>
      <w:r w:rsidR="00040601" w:rsidRPr="00040601">
        <w:rPr>
          <w:rFonts w:eastAsia="仿宋_GB2312" w:hint="eastAsia"/>
          <w:color w:val="FF00FF"/>
          <w:sz w:val="32"/>
          <w:szCs w:val="32"/>
        </w:rPr>
        <w:t>株复合肥为</w:t>
      </w:r>
      <w:r w:rsidR="00040601">
        <w:rPr>
          <w:rFonts w:eastAsia="仿宋_GB2312"/>
          <w:color w:val="FF00FF"/>
          <w:sz w:val="32"/>
          <w:szCs w:val="32"/>
        </w:rPr>
        <w:t>3</w:t>
      </w:r>
      <w:r w:rsidR="00040601">
        <w:rPr>
          <w:rFonts w:eastAsia="仿宋_GB2312" w:hint="eastAsia"/>
          <w:color w:val="FF00FF"/>
          <w:sz w:val="32"/>
          <w:szCs w:val="32"/>
        </w:rPr>
        <w:t>月龄</w:t>
      </w:r>
      <w:r w:rsidR="00040601" w:rsidRPr="00040601">
        <w:rPr>
          <w:rFonts w:eastAsia="仿宋_GB2312" w:hint="eastAsia"/>
          <w:color w:val="FF00FF"/>
          <w:sz w:val="32"/>
          <w:szCs w:val="32"/>
        </w:rPr>
        <w:t>草豆蔻幼苗最</w:t>
      </w:r>
      <w:r w:rsidR="000B2685">
        <w:rPr>
          <w:rFonts w:eastAsia="仿宋_GB2312" w:hint="eastAsia"/>
          <w:color w:val="FF00FF"/>
          <w:sz w:val="32"/>
          <w:szCs w:val="32"/>
        </w:rPr>
        <w:t>佳施肥方式，此处理下草豆蔻生长、光合及生物量、营养元素积累最佳，其中株高、株丛数相对增量分别为</w:t>
      </w:r>
      <w:r w:rsidR="000B2685">
        <w:rPr>
          <w:rFonts w:eastAsia="仿宋_GB2312" w:hint="eastAsia"/>
          <w:color w:val="FF00FF"/>
          <w:sz w:val="32"/>
          <w:szCs w:val="32"/>
        </w:rPr>
        <w:t>5</w:t>
      </w:r>
      <w:r w:rsidR="000B2685">
        <w:rPr>
          <w:rFonts w:eastAsia="仿宋_GB2312"/>
          <w:color w:val="FF00FF"/>
          <w:sz w:val="32"/>
          <w:szCs w:val="32"/>
        </w:rPr>
        <w:t xml:space="preserve">4.63 </w:t>
      </w:r>
      <w:r w:rsidR="000B2685">
        <w:rPr>
          <w:rFonts w:eastAsia="仿宋_GB2312" w:hint="eastAsia"/>
          <w:color w:val="FF00FF"/>
          <w:sz w:val="32"/>
          <w:szCs w:val="32"/>
        </w:rPr>
        <w:t>cm</w:t>
      </w:r>
      <w:r w:rsidR="000B2685">
        <w:rPr>
          <w:rFonts w:eastAsia="仿宋_GB2312" w:hint="eastAsia"/>
          <w:color w:val="FF00FF"/>
          <w:sz w:val="32"/>
          <w:szCs w:val="32"/>
        </w:rPr>
        <w:t>、</w:t>
      </w:r>
      <w:r w:rsidR="000B2685">
        <w:rPr>
          <w:rFonts w:eastAsia="仿宋_GB2312" w:hint="eastAsia"/>
          <w:color w:val="FF00FF"/>
          <w:sz w:val="32"/>
          <w:szCs w:val="32"/>
        </w:rPr>
        <w:t>8</w:t>
      </w:r>
      <w:r w:rsidR="000B2685">
        <w:rPr>
          <w:rFonts w:eastAsia="仿宋_GB2312"/>
          <w:color w:val="FF00FF"/>
          <w:sz w:val="32"/>
          <w:szCs w:val="32"/>
        </w:rPr>
        <w:t>.60</w:t>
      </w:r>
      <w:r w:rsidR="000B2685">
        <w:rPr>
          <w:rFonts w:eastAsia="仿宋_GB2312" w:hint="eastAsia"/>
          <w:color w:val="FF00FF"/>
          <w:sz w:val="32"/>
          <w:szCs w:val="32"/>
        </w:rPr>
        <w:t>个，总生物量为</w:t>
      </w:r>
      <w:r w:rsidR="000B2685">
        <w:rPr>
          <w:rFonts w:eastAsia="仿宋_GB2312" w:hint="eastAsia"/>
          <w:color w:val="FF00FF"/>
          <w:sz w:val="32"/>
          <w:szCs w:val="32"/>
        </w:rPr>
        <w:t>1</w:t>
      </w:r>
      <w:r w:rsidR="000B2685">
        <w:rPr>
          <w:rFonts w:eastAsia="仿宋_GB2312"/>
          <w:color w:val="FF00FF"/>
          <w:sz w:val="32"/>
          <w:szCs w:val="32"/>
        </w:rPr>
        <w:t xml:space="preserve">70.33 </w:t>
      </w:r>
      <w:r w:rsidR="000B2685">
        <w:rPr>
          <w:rFonts w:eastAsia="仿宋_GB2312" w:hint="eastAsia"/>
          <w:color w:val="FF00FF"/>
          <w:sz w:val="32"/>
          <w:szCs w:val="32"/>
        </w:rPr>
        <w:t>g</w:t>
      </w:r>
      <w:r w:rsidR="000B2685">
        <w:rPr>
          <w:rFonts w:eastAsia="仿宋_GB2312" w:hint="eastAsia"/>
          <w:color w:val="FF00FF"/>
          <w:sz w:val="32"/>
          <w:szCs w:val="32"/>
        </w:rPr>
        <w:t>，净</w:t>
      </w:r>
      <w:r w:rsidR="000B2685" w:rsidRPr="000B2685">
        <w:rPr>
          <w:rFonts w:eastAsia="仿宋_GB2312"/>
          <w:color w:val="FF00FF"/>
          <w:sz w:val="32"/>
          <w:szCs w:val="32"/>
        </w:rPr>
        <w:t>光合速率、蒸腾速率分别为</w:t>
      </w:r>
      <w:r w:rsidR="000B2685" w:rsidRPr="000B2685">
        <w:rPr>
          <w:rFonts w:eastAsia="仿宋_GB2312"/>
          <w:color w:val="FF00FF"/>
          <w:sz w:val="32"/>
          <w:szCs w:val="32"/>
        </w:rPr>
        <w:t>4.20 μmol·m</w:t>
      </w:r>
      <w:r w:rsidR="000B2685" w:rsidRPr="000B2685">
        <w:rPr>
          <w:rFonts w:eastAsia="仿宋_GB2312"/>
          <w:color w:val="FF00FF"/>
          <w:sz w:val="32"/>
          <w:szCs w:val="32"/>
          <w:vertAlign w:val="superscript"/>
        </w:rPr>
        <w:t>-2</w:t>
      </w:r>
      <w:r w:rsidR="000B2685" w:rsidRPr="000B2685">
        <w:rPr>
          <w:rFonts w:eastAsia="仿宋_GB2312"/>
          <w:color w:val="FF00FF"/>
          <w:sz w:val="32"/>
          <w:szCs w:val="32"/>
        </w:rPr>
        <w:t>·s</w:t>
      </w:r>
      <w:r w:rsidR="000B2685" w:rsidRPr="000B2685">
        <w:rPr>
          <w:rFonts w:eastAsia="仿宋_GB2312"/>
          <w:color w:val="FF00FF"/>
          <w:sz w:val="32"/>
          <w:szCs w:val="32"/>
          <w:vertAlign w:val="superscript"/>
        </w:rPr>
        <w:t>-1</w:t>
      </w:r>
      <w:r w:rsidR="000B2685" w:rsidRPr="000B2685">
        <w:rPr>
          <w:rFonts w:eastAsia="仿宋_GB2312"/>
          <w:color w:val="FF00FF"/>
          <w:sz w:val="32"/>
          <w:szCs w:val="32"/>
        </w:rPr>
        <w:t>、</w:t>
      </w:r>
      <w:r w:rsidR="000B2685">
        <w:rPr>
          <w:rFonts w:eastAsia="仿宋_GB2312" w:hint="eastAsia"/>
          <w:color w:val="FF00FF"/>
          <w:sz w:val="32"/>
          <w:szCs w:val="32"/>
        </w:rPr>
        <w:t>0</w:t>
      </w:r>
      <w:r w:rsidR="000B2685">
        <w:rPr>
          <w:rFonts w:eastAsia="仿宋_GB2312"/>
          <w:color w:val="FF00FF"/>
          <w:sz w:val="32"/>
          <w:szCs w:val="32"/>
        </w:rPr>
        <w:t xml:space="preserve">.60 </w:t>
      </w:r>
      <w:r w:rsidR="000B2685">
        <w:rPr>
          <w:rFonts w:eastAsia="仿宋_GB2312" w:hint="eastAsia"/>
          <w:color w:val="FF00FF"/>
          <w:sz w:val="32"/>
          <w:szCs w:val="32"/>
        </w:rPr>
        <w:t>m</w:t>
      </w:r>
      <w:r w:rsidR="000B2685" w:rsidRPr="000B2685">
        <w:rPr>
          <w:rFonts w:eastAsia="仿宋_GB2312"/>
          <w:color w:val="FF00FF"/>
          <w:sz w:val="32"/>
          <w:szCs w:val="32"/>
        </w:rPr>
        <w:t>mol·m</w:t>
      </w:r>
      <w:r w:rsidR="000B2685" w:rsidRPr="000B2685">
        <w:rPr>
          <w:rFonts w:eastAsia="仿宋_GB2312"/>
          <w:color w:val="FF00FF"/>
          <w:sz w:val="32"/>
          <w:szCs w:val="32"/>
          <w:vertAlign w:val="superscript"/>
        </w:rPr>
        <w:t>-2</w:t>
      </w:r>
      <w:r w:rsidR="000B2685" w:rsidRPr="000B2685">
        <w:rPr>
          <w:rFonts w:eastAsia="仿宋_GB2312"/>
          <w:color w:val="FF00FF"/>
          <w:sz w:val="32"/>
          <w:szCs w:val="32"/>
        </w:rPr>
        <w:t>·s</w:t>
      </w:r>
      <w:r w:rsidR="000B2685" w:rsidRPr="000B2685">
        <w:rPr>
          <w:rFonts w:eastAsia="仿宋_GB2312"/>
          <w:color w:val="FF00FF"/>
          <w:sz w:val="32"/>
          <w:szCs w:val="32"/>
          <w:vertAlign w:val="superscript"/>
        </w:rPr>
        <w:t>-1</w:t>
      </w:r>
      <w:r w:rsidR="000B2685">
        <w:rPr>
          <w:rFonts w:eastAsia="仿宋_GB2312" w:hint="eastAsia"/>
          <w:color w:val="FF00FF"/>
          <w:sz w:val="32"/>
          <w:szCs w:val="32"/>
        </w:rPr>
        <w:t>，</w:t>
      </w:r>
      <w:r w:rsidR="004803C9">
        <w:rPr>
          <w:rFonts w:eastAsia="仿宋_GB2312" w:hint="eastAsia"/>
          <w:color w:val="FF00FF"/>
          <w:sz w:val="32"/>
          <w:szCs w:val="32"/>
        </w:rPr>
        <w:t>根茎叶中营养元素含量也显著高于其他处理。</w:t>
      </w:r>
      <w:r w:rsidR="00040601" w:rsidRPr="00040601">
        <w:rPr>
          <w:rFonts w:eastAsia="仿宋_GB2312" w:hint="eastAsia"/>
          <w:color w:val="FF00FF"/>
          <w:sz w:val="32"/>
          <w:szCs w:val="32"/>
        </w:rPr>
        <w:t>在草豆蔻苗期培育时应重视其氮素供应及利用，适当配施益生菌剂</w:t>
      </w:r>
      <w:r w:rsidR="004803C9">
        <w:rPr>
          <w:rFonts w:eastAsia="仿宋_GB2312" w:hint="eastAsia"/>
          <w:color w:val="FF00FF"/>
          <w:sz w:val="32"/>
          <w:szCs w:val="32"/>
        </w:rPr>
        <w:t>。</w:t>
      </w:r>
    </w:p>
    <w:p w14:paraId="3563626E" w14:textId="62D758C4" w:rsidR="00296753" w:rsidRDefault="008E4AA6">
      <w:pPr>
        <w:autoSpaceDE w:val="0"/>
        <w:autoSpaceDN w:val="0"/>
        <w:adjustRightInd w:val="0"/>
        <w:spacing w:line="560" w:lineRule="exact"/>
        <w:ind w:firstLineChars="200" w:firstLine="643"/>
        <w:jc w:val="left"/>
        <w:rPr>
          <w:rFonts w:eastAsia="仿宋_GB2312"/>
          <w:b/>
          <w:sz w:val="32"/>
          <w:szCs w:val="32"/>
        </w:rPr>
      </w:pPr>
      <w:r>
        <w:rPr>
          <w:rFonts w:eastAsia="仿宋_GB2312"/>
          <w:b/>
          <w:sz w:val="32"/>
          <w:szCs w:val="32"/>
        </w:rPr>
        <w:t>7</w:t>
      </w:r>
      <w:r w:rsidR="001622B9">
        <w:rPr>
          <w:rFonts w:eastAsia="仿宋_GB2312" w:hint="eastAsia"/>
          <w:b/>
          <w:sz w:val="32"/>
          <w:szCs w:val="32"/>
        </w:rPr>
        <w:t>.4.2</w:t>
      </w:r>
      <w:r w:rsidR="001622B9">
        <w:rPr>
          <w:rFonts w:eastAsia="仿宋_GB2312" w:hint="eastAsia"/>
          <w:b/>
          <w:sz w:val="32"/>
          <w:szCs w:val="32"/>
        </w:rPr>
        <w:t xml:space="preserve">　追肥</w:t>
      </w:r>
    </w:p>
    <w:p w14:paraId="5579E1DE" w14:textId="6E9009E2" w:rsidR="00584858" w:rsidRDefault="00584858" w:rsidP="00584858">
      <w:pPr>
        <w:autoSpaceDE w:val="0"/>
        <w:autoSpaceDN w:val="0"/>
        <w:adjustRightInd w:val="0"/>
        <w:spacing w:line="560" w:lineRule="exact"/>
        <w:ind w:firstLineChars="200" w:firstLine="640"/>
        <w:jc w:val="left"/>
        <w:rPr>
          <w:rFonts w:eastAsia="仿宋_GB2312"/>
          <w:sz w:val="32"/>
          <w:szCs w:val="32"/>
        </w:rPr>
      </w:pPr>
      <w:r w:rsidRPr="005C3B24">
        <w:rPr>
          <w:rFonts w:eastAsia="仿宋_GB2312" w:hint="eastAsia"/>
          <w:sz w:val="32"/>
          <w:szCs w:val="32"/>
        </w:rPr>
        <w:t>草豆蔻养分利用率较高。参考《湖北农业科学》期刊于</w:t>
      </w:r>
      <w:r w:rsidRPr="005C3B24">
        <w:rPr>
          <w:rFonts w:eastAsia="仿宋_GB2312" w:hint="eastAsia"/>
          <w:sz w:val="32"/>
          <w:szCs w:val="32"/>
        </w:rPr>
        <w:t>2</w:t>
      </w:r>
      <w:r w:rsidRPr="005C3B24">
        <w:rPr>
          <w:rFonts w:eastAsia="仿宋_GB2312"/>
          <w:sz w:val="32"/>
          <w:szCs w:val="32"/>
        </w:rPr>
        <w:t>024</w:t>
      </w:r>
      <w:r w:rsidRPr="005C3B24">
        <w:rPr>
          <w:rFonts w:eastAsia="仿宋_GB2312" w:hint="eastAsia"/>
          <w:sz w:val="32"/>
          <w:szCs w:val="32"/>
        </w:rPr>
        <w:t>年</w:t>
      </w:r>
      <w:r w:rsidRPr="005C3B24">
        <w:rPr>
          <w:rFonts w:eastAsia="仿宋_GB2312"/>
          <w:sz w:val="32"/>
          <w:szCs w:val="32"/>
        </w:rPr>
        <w:t>4</w:t>
      </w:r>
      <w:r w:rsidRPr="005C3B24">
        <w:rPr>
          <w:rFonts w:eastAsia="仿宋_GB2312" w:hint="eastAsia"/>
          <w:sz w:val="32"/>
          <w:szCs w:val="32"/>
        </w:rPr>
        <w:t>月发表的《两种种植模式下草豆蔻的营养器官药用成分比较》一文以及《南方农业学报》于</w:t>
      </w:r>
      <w:r w:rsidRPr="005C3B24">
        <w:rPr>
          <w:rFonts w:eastAsia="仿宋_GB2312"/>
          <w:sz w:val="32"/>
          <w:szCs w:val="32"/>
        </w:rPr>
        <w:t>2025</w:t>
      </w:r>
      <w:r w:rsidRPr="005C3B24">
        <w:rPr>
          <w:rFonts w:eastAsia="仿宋_GB2312" w:hint="eastAsia"/>
          <w:sz w:val="32"/>
          <w:szCs w:val="32"/>
        </w:rPr>
        <w:t>年</w:t>
      </w:r>
      <w:r w:rsidRPr="005C3B24">
        <w:rPr>
          <w:rFonts w:eastAsia="仿宋_GB2312"/>
          <w:sz w:val="32"/>
          <w:szCs w:val="32"/>
        </w:rPr>
        <w:t>6</w:t>
      </w:r>
      <w:r w:rsidRPr="005C3B24">
        <w:rPr>
          <w:rFonts w:eastAsia="仿宋_GB2312" w:hint="eastAsia"/>
          <w:sz w:val="32"/>
          <w:szCs w:val="32"/>
        </w:rPr>
        <w:t>月</w:t>
      </w:r>
      <w:r w:rsidRPr="005C3B24">
        <w:rPr>
          <w:rFonts w:eastAsia="仿宋_GB2312"/>
          <w:sz w:val="32"/>
          <w:szCs w:val="32"/>
        </w:rPr>
        <w:t>18</w:t>
      </w:r>
      <w:r w:rsidRPr="005C3B24">
        <w:rPr>
          <w:rFonts w:eastAsia="仿宋_GB2312" w:hint="eastAsia"/>
          <w:sz w:val="32"/>
          <w:szCs w:val="32"/>
        </w:rPr>
        <w:t>日网络首发的《复合肥和菌剂对草豆蔻生长、光合作用和养分积累的影响</w:t>
      </w:r>
      <w:r w:rsidRPr="005C3B24">
        <w:rPr>
          <w:rFonts w:eastAsia="仿宋_GB2312"/>
          <w:sz w:val="32"/>
          <w:szCs w:val="32"/>
        </w:rPr>
        <w:t>》</w:t>
      </w:r>
      <w:r w:rsidRPr="005C3B24">
        <w:rPr>
          <w:rFonts w:eastAsia="仿宋_GB2312" w:hint="eastAsia"/>
          <w:sz w:val="32"/>
          <w:szCs w:val="32"/>
        </w:rPr>
        <w:t>一文</w:t>
      </w:r>
      <w:r w:rsidR="004803C9" w:rsidRPr="004803C9">
        <w:rPr>
          <w:rFonts w:eastAsia="仿宋_GB2312" w:hint="eastAsia"/>
          <w:color w:val="FF00FF"/>
          <w:sz w:val="32"/>
          <w:szCs w:val="32"/>
        </w:rPr>
        <w:t>及</w:t>
      </w:r>
      <w:r w:rsidR="005C3B24">
        <w:rPr>
          <w:rFonts w:eastAsia="仿宋_GB2312" w:hint="eastAsia"/>
          <w:color w:val="0000FF"/>
          <w:sz w:val="32"/>
          <w:szCs w:val="32"/>
        </w:rPr>
        <w:t>起草单位</w:t>
      </w:r>
      <w:r w:rsidR="005C3B24" w:rsidRPr="009A1D69">
        <w:rPr>
          <w:rFonts w:eastAsia="仿宋_GB2312" w:hint="eastAsia"/>
          <w:color w:val="0000FF"/>
          <w:sz w:val="32"/>
          <w:szCs w:val="32"/>
        </w:rPr>
        <w:t>的栽培经验，</w:t>
      </w:r>
      <w:r>
        <w:rPr>
          <w:rFonts w:eastAsia="仿宋_GB2312" w:hint="eastAsia"/>
          <w:sz w:val="32"/>
          <w:szCs w:val="32"/>
        </w:rPr>
        <w:t>于定植</w:t>
      </w:r>
      <w:r>
        <w:rPr>
          <w:rFonts w:eastAsia="仿宋_GB2312" w:hint="eastAsia"/>
          <w:sz w:val="32"/>
          <w:szCs w:val="32"/>
        </w:rPr>
        <w:t>6</w:t>
      </w:r>
      <w:r>
        <w:rPr>
          <w:rFonts w:eastAsia="仿宋_GB2312" w:hint="eastAsia"/>
          <w:sz w:val="32"/>
          <w:szCs w:val="32"/>
        </w:rPr>
        <w:t>个月左右时利用穴施法</w:t>
      </w:r>
      <w:r w:rsidR="00D35AB1" w:rsidRPr="005C3B24">
        <w:rPr>
          <w:rFonts w:eastAsia="仿宋_GB2312" w:hint="eastAsia"/>
          <w:sz w:val="32"/>
          <w:szCs w:val="32"/>
        </w:rPr>
        <w:t>对草豆蔻</w:t>
      </w:r>
      <w:r w:rsidRPr="005C3B24">
        <w:rPr>
          <w:rFonts w:eastAsia="仿宋_GB2312" w:hint="eastAsia"/>
          <w:sz w:val="32"/>
          <w:szCs w:val="32"/>
        </w:rPr>
        <w:t>追</w:t>
      </w:r>
      <w:r>
        <w:rPr>
          <w:rFonts w:eastAsia="仿宋_GB2312" w:hint="eastAsia"/>
          <w:sz w:val="32"/>
          <w:szCs w:val="32"/>
        </w:rPr>
        <w:t>施化肥，每株每次追施</w:t>
      </w:r>
      <w:r>
        <w:rPr>
          <w:rFonts w:eastAsia="仿宋_GB2312" w:hint="eastAsia"/>
          <w:sz w:val="32"/>
          <w:szCs w:val="32"/>
        </w:rPr>
        <w:t>100 g</w:t>
      </w:r>
      <w:r>
        <w:rPr>
          <w:rFonts w:eastAsia="仿宋_GB2312" w:hint="eastAsia"/>
          <w:sz w:val="32"/>
          <w:szCs w:val="32"/>
        </w:rPr>
        <w:t>左右复合肥（</w:t>
      </w:r>
      <w:r>
        <w:rPr>
          <w:rFonts w:eastAsia="仿宋_GB2312" w:hint="eastAsia"/>
          <w:sz w:val="32"/>
          <w:szCs w:val="32"/>
        </w:rPr>
        <w:t>N</w:t>
      </w:r>
      <w:r>
        <w:rPr>
          <w:rFonts w:eastAsia="仿宋_GB2312" w:hint="eastAsia"/>
          <w:sz w:val="32"/>
          <w:szCs w:val="32"/>
        </w:rPr>
        <w:t>：</w:t>
      </w:r>
      <w:r>
        <w:rPr>
          <w:rFonts w:eastAsia="仿宋_GB2312" w:hint="eastAsia"/>
          <w:sz w:val="32"/>
          <w:szCs w:val="32"/>
        </w:rPr>
        <w:t>P</w:t>
      </w:r>
      <w:r>
        <w:rPr>
          <w:rFonts w:eastAsia="仿宋_GB2312" w:hint="eastAsia"/>
          <w:sz w:val="32"/>
          <w:szCs w:val="32"/>
        </w:rPr>
        <w:t>：</w:t>
      </w:r>
      <w:r>
        <w:rPr>
          <w:rFonts w:eastAsia="仿宋_GB2312" w:hint="eastAsia"/>
          <w:sz w:val="32"/>
          <w:szCs w:val="32"/>
        </w:rPr>
        <w:t>K=17-17-17</w:t>
      </w:r>
      <w:r>
        <w:rPr>
          <w:rFonts w:eastAsia="仿宋_GB2312" w:hint="eastAsia"/>
          <w:sz w:val="32"/>
          <w:szCs w:val="32"/>
        </w:rPr>
        <w:t>），每年追施</w:t>
      </w:r>
      <w:r>
        <w:rPr>
          <w:rFonts w:eastAsia="仿宋_GB2312" w:hint="eastAsia"/>
          <w:sz w:val="32"/>
          <w:szCs w:val="32"/>
        </w:rPr>
        <w:t>2</w:t>
      </w:r>
      <w:r>
        <w:rPr>
          <w:rFonts w:eastAsia="仿宋_GB2312" w:hint="eastAsia"/>
          <w:sz w:val="32"/>
          <w:szCs w:val="32"/>
        </w:rPr>
        <w:t>次。</w:t>
      </w:r>
      <w:r w:rsidR="00177AD9" w:rsidRPr="0033519A">
        <w:rPr>
          <w:rFonts w:eastAsia="仿宋_GB2312" w:hint="eastAsia"/>
          <w:color w:val="FF00FF"/>
          <w:sz w:val="32"/>
          <w:szCs w:val="32"/>
        </w:rPr>
        <w:t>经此法种植后</w:t>
      </w:r>
      <w:r w:rsidR="00177AD9">
        <w:rPr>
          <w:rFonts w:eastAsia="仿宋_GB2312" w:hint="eastAsia"/>
          <w:color w:val="FF00FF"/>
          <w:sz w:val="32"/>
          <w:szCs w:val="32"/>
        </w:rPr>
        <w:t>2</w:t>
      </w:r>
      <w:r w:rsidR="00177AD9">
        <w:rPr>
          <w:rFonts w:eastAsia="仿宋_GB2312" w:hint="eastAsia"/>
          <w:color w:val="FF00FF"/>
          <w:sz w:val="32"/>
          <w:szCs w:val="32"/>
        </w:rPr>
        <w:t>年收获时株高可达约</w:t>
      </w:r>
      <w:r w:rsidR="00177AD9">
        <w:rPr>
          <w:rFonts w:eastAsia="仿宋_GB2312"/>
          <w:color w:val="FF00FF"/>
          <w:sz w:val="32"/>
          <w:szCs w:val="32"/>
        </w:rPr>
        <w:t xml:space="preserve">2 </w:t>
      </w:r>
      <w:r w:rsidR="00177AD9">
        <w:rPr>
          <w:rFonts w:eastAsia="仿宋_GB2312" w:hint="eastAsia"/>
          <w:color w:val="FF00FF"/>
          <w:sz w:val="32"/>
          <w:szCs w:val="32"/>
        </w:rPr>
        <w:t>m</w:t>
      </w:r>
      <w:r w:rsidR="00177AD9">
        <w:rPr>
          <w:rFonts w:eastAsia="仿宋_GB2312" w:hint="eastAsia"/>
          <w:color w:val="FF00FF"/>
          <w:sz w:val="32"/>
          <w:szCs w:val="32"/>
        </w:rPr>
        <w:t>，萌蘖数</w:t>
      </w:r>
      <w:r w:rsidR="00177AD9">
        <w:rPr>
          <w:rFonts w:eastAsia="仿宋_GB2312" w:hint="eastAsia"/>
          <w:color w:val="FF00FF"/>
          <w:sz w:val="32"/>
          <w:szCs w:val="32"/>
        </w:rPr>
        <w:lastRenderedPageBreak/>
        <w:t>高达</w:t>
      </w:r>
      <w:r w:rsidR="00177AD9">
        <w:rPr>
          <w:rFonts w:eastAsia="仿宋_GB2312" w:hint="eastAsia"/>
          <w:color w:val="FF00FF"/>
          <w:sz w:val="32"/>
          <w:szCs w:val="32"/>
        </w:rPr>
        <w:t>1</w:t>
      </w:r>
      <w:r w:rsidR="00177AD9">
        <w:rPr>
          <w:rFonts w:eastAsia="仿宋_GB2312"/>
          <w:color w:val="FF00FF"/>
          <w:sz w:val="32"/>
          <w:szCs w:val="32"/>
        </w:rPr>
        <w:t>00</w:t>
      </w:r>
      <w:r w:rsidR="00177AD9">
        <w:rPr>
          <w:rFonts w:eastAsia="仿宋_GB2312" w:hint="eastAsia"/>
          <w:color w:val="FF00FF"/>
          <w:sz w:val="32"/>
          <w:szCs w:val="32"/>
        </w:rPr>
        <w:t>个以上，单株果实数量可达</w:t>
      </w:r>
      <w:r w:rsidR="00807A71">
        <w:rPr>
          <w:rFonts w:eastAsia="仿宋_GB2312"/>
          <w:color w:val="FF00FF"/>
          <w:sz w:val="32"/>
          <w:szCs w:val="32"/>
        </w:rPr>
        <w:t>20~35</w:t>
      </w:r>
      <w:r w:rsidR="00177AD9">
        <w:rPr>
          <w:rFonts w:eastAsia="仿宋_GB2312" w:hint="eastAsia"/>
          <w:color w:val="FF00FF"/>
          <w:sz w:val="32"/>
          <w:szCs w:val="32"/>
        </w:rPr>
        <w:t>个（分株苗产量通常高于实生苗）。</w:t>
      </w:r>
    </w:p>
    <w:p w14:paraId="52047B7E" w14:textId="7E54543D" w:rsidR="00296753" w:rsidRDefault="008E4AA6">
      <w:pPr>
        <w:autoSpaceDE w:val="0"/>
        <w:autoSpaceDN w:val="0"/>
        <w:adjustRightInd w:val="0"/>
        <w:spacing w:line="560" w:lineRule="exact"/>
        <w:ind w:firstLineChars="200" w:firstLine="643"/>
        <w:jc w:val="left"/>
        <w:rPr>
          <w:rFonts w:eastAsia="仿宋_GB2312"/>
          <w:b/>
          <w:sz w:val="32"/>
          <w:szCs w:val="32"/>
        </w:rPr>
      </w:pPr>
      <w:r>
        <w:rPr>
          <w:rFonts w:eastAsia="仿宋_GB2312"/>
          <w:b/>
          <w:sz w:val="32"/>
          <w:szCs w:val="32"/>
        </w:rPr>
        <w:t>7</w:t>
      </w:r>
      <w:r w:rsidR="001622B9">
        <w:rPr>
          <w:rFonts w:eastAsia="仿宋_GB2312" w:hint="eastAsia"/>
          <w:b/>
          <w:sz w:val="32"/>
          <w:szCs w:val="32"/>
        </w:rPr>
        <w:t>.5</w:t>
      </w:r>
      <w:r w:rsidR="001622B9">
        <w:rPr>
          <w:rFonts w:eastAsia="仿宋_GB2312" w:hint="eastAsia"/>
          <w:b/>
          <w:sz w:val="32"/>
          <w:szCs w:val="32"/>
        </w:rPr>
        <w:t xml:space="preserve">　病虫害防治</w:t>
      </w:r>
    </w:p>
    <w:p w14:paraId="1BFC84B2" w14:textId="5BB77283" w:rsidR="00296753" w:rsidRDefault="008E4AA6">
      <w:pPr>
        <w:autoSpaceDE w:val="0"/>
        <w:autoSpaceDN w:val="0"/>
        <w:adjustRightInd w:val="0"/>
        <w:spacing w:line="560" w:lineRule="exact"/>
        <w:ind w:firstLineChars="200" w:firstLine="643"/>
        <w:jc w:val="left"/>
        <w:rPr>
          <w:rFonts w:eastAsia="仿宋_GB2312"/>
          <w:b/>
          <w:sz w:val="32"/>
          <w:szCs w:val="32"/>
        </w:rPr>
      </w:pPr>
      <w:r>
        <w:rPr>
          <w:rFonts w:eastAsia="仿宋_GB2312"/>
          <w:b/>
          <w:sz w:val="32"/>
          <w:szCs w:val="32"/>
        </w:rPr>
        <w:t>7</w:t>
      </w:r>
      <w:r w:rsidR="001622B9">
        <w:rPr>
          <w:rFonts w:eastAsia="仿宋_GB2312" w:hint="eastAsia"/>
          <w:b/>
          <w:sz w:val="32"/>
          <w:szCs w:val="32"/>
        </w:rPr>
        <w:t>.5.1</w:t>
      </w:r>
      <w:r w:rsidR="001622B9">
        <w:rPr>
          <w:rFonts w:eastAsia="仿宋_GB2312" w:hint="eastAsia"/>
          <w:b/>
          <w:sz w:val="32"/>
          <w:szCs w:val="32"/>
        </w:rPr>
        <w:t xml:space="preserve">　病虫害防治原则</w:t>
      </w:r>
    </w:p>
    <w:p w14:paraId="1DF59E60" w14:textId="481D25EB" w:rsidR="00296753" w:rsidRDefault="001622B9">
      <w:pPr>
        <w:autoSpaceDE w:val="0"/>
        <w:autoSpaceDN w:val="0"/>
        <w:adjustRightInd w:val="0"/>
        <w:spacing w:line="560" w:lineRule="exact"/>
        <w:ind w:firstLineChars="200" w:firstLine="640"/>
        <w:jc w:val="left"/>
        <w:rPr>
          <w:rFonts w:eastAsia="仿宋_GB2312"/>
          <w:sz w:val="32"/>
          <w:szCs w:val="32"/>
        </w:rPr>
      </w:pPr>
      <w:r w:rsidRPr="00430EF3">
        <w:rPr>
          <w:rFonts w:eastAsia="仿宋_GB2312" w:hint="eastAsia"/>
          <w:sz w:val="32"/>
          <w:szCs w:val="32"/>
        </w:rPr>
        <w:t>贯彻“预防为主，综合防治”的植保方针。以农业防治为基础，提倡生物防治，按照病虫害的发生规律科学合理使用化学防治技术。</w:t>
      </w:r>
      <w:r w:rsidR="008E4AA6" w:rsidRPr="00430EF3">
        <w:rPr>
          <w:rFonts w:eastAsia="仿宋_GB2312" w:hint="eastAsia"/>
          <w:sz w:val="32"/>
          <w:szCs w:val="32"/>
        </w:rPr>
        <w:t>所选林分应严格按照《中华人民共和国森林病虫害防治条例》（</w:t>
      </w:r>
      <w:r w:rsidR="008E4AA6" w:rsidRPr="00430EF3">
        <w:rPr>
          <w:rFonts w:eastAsia="仿宋_GB2312" w:hint="eastAsia"/>
          <w:sz w:val="32"/>
          <w:szCs w:val="32"/>
        </w:rPr>
        <w:t>1989</w:t>
      </w:r>
      <w:r w:rsidR="008E4AA6" w:rsidRPr="00430EF3">
        <w:rPr>
          <w:rFonts w:eastAsia="仿宋_GB2312" w:hint="eastAsia"/>
          <w:sz w:val="32"/>
          <w:szCs w:val="32"/>
        </w:rPr>
        <w:t>年第</w:t>
      </w:r>
      <w:r w:rsidR="008E4AA6" w:rsidRPr="00430EF3">
        <w:rPr>
          <w:rFonts w:eastAsia="仿宋_GB2312" w:hint="eastAsia"/>
          <w:sz w:val="32"/>
          <w:szCs w:val="32"/>
        </w:rPr>
        <w:t>46</w:t>
      </w:r>
      <w:r w:rsidR="008E4AA6" w:rsidRPr="00430EF3">
        <w:rPr>
          <w:rFonts w:eastAsia="仿宋_GB2312" w:hint="eastAsia"/>
          <w:sz w:val="32"/>
          <w:szCs w:val="32"/>
        </w:rPr>
        <w:t>号）进行病虫害防治。</w:t>
      </w:r>
      <w:r w:rsidR="008E4AA6" w:rsidRPr="008E4AA6">
        <w:rPr>
          <w:rFonts w:eastAsia="仿宋_GB2312" w:hint="eastAsia"/>
          <w:color w:val="0000FF"/>
          <w:sz w:val="32"/>
          <w:szCs w:val="32"/>
        </w:rPr>
        <w:t>化学防治应严格按照</w:t>
      </w:r>
      <w:r w:rsidR="008E4AA6" w:rsidRPr="008E4AA6">
        <w:rPr>
          <w:rFonts w:eastAsia="仿宋_GB2312" w:hint="eastAsia"/>
          <w:color w:val="0000FF"/>
          <w:sz w:val="32"/>
          <w:szCs w:val="32"/>
        </w:rPr>
        <w:t>GB/T 8321</w:t>
      </w:r>
      <w:r w:rsidR="008E4AA6" w:rsidRPr="008E4AA6">
        <w:rPr>
          <w:rFonts w:eastAsia="仿宋_GB2312" w:hint="eastAsia"/>
          <w:color w:val="0000FF"/>
          <w:sz w:val="32"/>
          <w:szCs w:val="32"/>
        </w:rPr>
        <w:t>（所有部分）及</w:t>
      </w:r>
      <w:r w:rsidR="008E4AA6" w:rsidRPr="008E4AA6">
        <w:rPr>
          <w:rFonts w:eastAsia="仿宋_GB2312" w:hint="eastAsia"/>
          <w:color w:val="0000FF"/>
          <w:sz w:val="32"/>
          <w:szCs w:val="32"/>
        </w:rPr>
        <w:t>NY/T 1276-2007</w:t>
      </w:r>
      <w:r w:rsidR="008E4AA6" w:rsidRPr="008E4AA6">
        <w:rPr>
          <w:rFonts w:eastAsia="仿宋_GB2312" w:hint="eastAsia"/>
          <w:color w:val="0000FF"/>
          <w:sz w:val="32"/>
          <w:szCs w:val="32"/>
        </w:rPr>
        <w:t>（所有部分）的要求，</w:t>
      </w:r>
      <w:bookmarkStart w:id="10" w:name="OLE_LINK10"/>
      <w:r w:rsidR="00D35AB1" w:rsidRPr="00430EF3">
        <w:rPr>
          <w:rFonts w:eastAsia="仿宋_GB2312" w:hint="eastAsia"/>
          <w:color w:val="0000FF"/>
          <w:sz w:val="32"/>
          <w:szCs w:val="32"/>
        </w:rPr>
        <w:t>可参照《林业与环境科学》期刊于</w:t>
      </w:r>
      <w:r w:rsidR="00D35AB1" w:rsidRPr="00430EF3">
        <w:rPr>
          <w:rFonts w:eastAsia="仿宋_GB2312" w:hint="eastAsia"/>
          <w:color w:val="0000FF"/>
          <w:sz w:val="32"/>
          <w:szCs w:val="32"/>
        </w:rPr>
        <w:t>2</w:t>
      </w:r>
      <w:r w:rsidR="00D35AB1" w:rsidRPr="00430EF3">
        <w:rPr>
          <w:rFonts w:eastAsia="仿宋_GB2312"/>
          <w:color w:val="0000FF"/>
          <w:sz w:val="32"/>
          <w:szCs w:val="32"/>
        </w:rPr>
        <w:t>016</w:t>
      </w:r>
      <w:r w:rsidR="00D35AB1" w:rsidRPr="00430EF3">
        <w:rPr>
          <w:rFonts w:eastAsia="仿宋_GB2312" w:hint="eastAsia"/>
          <w:color w:val="0000FF"/>
          <w:sz w:val="32"/>
          <w:szCs w:val="32"/>
        </w:rPr>
        <w:t>年</w:t>
      </w:r>
      <w:r w:rsidR="00D35AB1" w:rsidRPr="00430EF3">
        <w:rPr>
          <w:rFonts w:eastAsia="仿宋_GB2312" w:hint="eastAsia"/>
          <w:color w:val="0000FF"/>
          <w:sz w:val="32"/>
          <w:szCs w:val="32"/>
        </w:rPr>
        <w:t>1</w:t>
      </w:r>
      <w:r w:rsidR="00D35AB1" w:rsidRPr="00430EF3">
        <w:rPr>
          <w:rFonts w:eastAsia="仿宋_GB2312"/>
          <w:color w:val="0000FF"/>
          <w:sz w:val="32"/>
          <w:szCs w:val="32"/>
        </w:rPr>
        <w:t>2</w:t>
      </w:r>
      <w:r w:rsidR="00D35AB1" w:rsidRPr="00430EF3">
        <w:rPr>
          <w:rFonts w:eastAsia="仿宋_GB2312" w:hint="eastAsia"/>
          <w:color w:val="0000FF"/>
          <w:sz w:val="32"/>
          <w:szCs w:val="32"/>
        </w:rPr>
        <w:t>月发表的《林下姜科植物的选育与栽培技术研究综述》一文中的相关要点，</w:t>
      </w:r>
      <w:bookmarkEnd w:id="10"/>
      <w:r>
        <w:rPr>
          <w:rFonts w:eastAsia="仿宋_GB2312" w:hint="eastAsia"/>
          <w:sz w:val="32"/>
          <w:szCs w:val="32"/>
        </w:rPr>
        <w:t>适时用药并避免残留。注重药剂的轮换使用和合理混用，对化学农药的使用情况进行严格、准确的记录。</w:t>
      </w:r>
    </w:p>
    <w:p w14:paraId="7749E044" w14:textId="5D8334EF" w:rsidR="00296753" w:rsidRPr="00430EF3" w:rsidRDefault="008E4AA6">
      <w:pPr>
        <w:autoSpaceDE w:val="0"/>
        <w:autoSpaceDN w:val="0"/>
        <w:adjustRightInd w:val="0"/>
        <w:spacing w:line="560" w:lineRule="exact"/>
        <w:ind w:firstLineChars="200" w:firstLine="643"/>
        <w:jc w:val="left"/>
        <w:rPr>
          <w:rFonts w:eastAsia="仿宋_GB2312"/>
          <w:b/>
          <w:sz w:val="32"/>
          <w:szCs w:val="32"/>
        </w:rPr>
      </w:pPr>
      <w:r w:rsidRPr="00430EF3">
        <w:rPr>
          <w:rFonts w:eastAsia="仿宋_GB2312"/>
          <w:b/>
          <w:sz w:val="32"/>
          <w:szCs w:val="32"/>
        </w:rPr>
        <w:t>7</w:t>
      </w:r>
      <w:r w:rsidR="001622B9" w:rsidRPr="00430EF3">
        <w:rPr>
          <w:rFonts w:eastAsia="仿宋_GB2312" w:hint="eastAsia"/>
          <w:b/>
          <w:sz w:val="32"/>
          <w:szCs w:val="32"/>
        </w:rPr>
        <w:t>.5.2</w:t>
      </w:r>
      <w:r w:rsidR="001622B9" w:rsidRPr="00430EF3">
        <w:rPr>
          <w:rFonts w:eastAsia="仿宋_GB2312" w:hint="eastAsia"/>
          <w:b/>
          <w:sz w:val="32"/>
          <w:szCs w:val="32"/>
        </w:rPr>
        <w:t xml:space="preserve">　主要病虫害</w:t>
      </w:r>
    </w:p>
    <w:p w14:paraId="1C265338" w14:textId="73C9B291" w:rsidR="00296753" w:rsidRPr="00430EF3" w:rsidRDefault="001622B9">
      <w:pPr>
        <w:autoSpaceDE w:val="0"/>
        <w:autoSpaceDN w:val="0"/>
        <w:adjustRightInd w:val="0"/>
        <w:spacing w:line="560" w:lineRule="exact"/>
        <w:ind w:firstLineChars="200" w:firstLine="640"/>
        <w:jc w:val="left"/>
        <w:rPr>
          <w:rFonts w:eastAsia="仿宋_GB2312"/>
          <w:sz w:val="32"/>
          <w:szCs w:val="32"/>
        </w:rPr>
      </w:pPr>
      <w:r w:rsidRPr="00430EF3">
        <w:rPr>
          <w:rFonts w:eastAsia="仿宋_GB2312" w:hint="eastAsia"/>
          <w:sz w:val="32"/>
          <w:szCs w:val="32"/>
        </w:rPr>
        <w:t>病害：</w:t>
      </w:r>
      <w:bookmarkStart w:id="11" w:name="OLE_LINK4"/>
      <w:bookmarkStart w:id="12" w:name="OLE_LINK5"/>
      <w:r w:rsidR="00D35AB1" w:rsidRPr="00430EF3">
        <w:rPr>
          <w:rFonts w:eastAsia="仿宋_GB2312" w:hint="eastAsia"/>
          <w:sz w:val="32"/>
          <w:szCs w:val="32"/>
        </w:rPr>
        <w:t>姜软脚病</w:t>
      </w:r>
      <w:bookmarkEnd w:id="11"/>
      <w:bookmarkEnd w:id="12"/>
      <w:r w:rsidR="00D35AB1" w:rsidRPr="00430EF3">
        <w:rPr>
          <w:rFonts w:eastAsia="仿宋_GB2312" w:hint="eastAsia"/>
          <w:sz w:val="32"/>
          <w:szCs w:val="32"/>
        </w:rPr>
        <w:t>、姜腐病、叶斑病等。</w:t>
      </w:r>
    </w:p>
    <w:p w14:paraId="58461A04" w14:textId="77777777" w:rsidR="00296753" w:rsidRPr="00430EF3" w:rsidRDefault="001622B9">
      <w:pPr>
        <w:autoSpaceDE w:val="0"/>
        <w:autoSpaceDN w:val="0"/>
        <w:adjustRightInd w:val="0"/>
        <w:spacing w:line="560" w:lineRule="exact"/>
        <w:ind w:firstLineChars="200" w:firstLine="640"/>
        <w:jc w:val="left"/>
        <w:rPr>
          <w:rFonts w:eastAsia="仿宋_GB2312"/>
          <w:sz w:val="32"/>
          <w:szCs w:val="32"/>
        </w:rPr>
      </w:pPr>
      <w:r w:rsidRPr="00430EF3">
        <w:rPr>
          <w:rFonts w:eastAsia="仿宋_GB2312" w:hint="eastAsia"/>
          <w:sz w:val="32"/>
          <w:szCs w:val="32"/>
        </w:rPr>
        <w:t>虫害：非洲大蜗牛、红蜘蛛、根线虫。</w:t>
      </w:r>
    </w:p>
    <w:p w14:paraId="4C455764" w14:textId="4AD6BD29" w:rsidR="00296753" w:rsidRPr="00430EF3" w:rsidRDefault="008E4AA6">
      <w:pPr>
        <w:autoSpaceDE w:val="0"/>
        <w:autoSpaceDN w:val="0"/>
        <w:adjustRightInd w:val="0"/>
        <w:spacing w:line="560" w:lineRule="exact"/>
        <w:ind w:firstLineChars="200" w:firstLine="643"/>
        <w:jc w:val="left"/>
        <w:rPr>
          <w:rFonts w:eastAsia="仿宋_GB2312"/>
          <w:b/>
          <w:sz w:val="32"/>
          <w:szCs w:val="32"/>
        </w:rPr>
      </w:pPr>
      <w:r w:rsidRPr="00430EF3">
        <w:rPr>
          <w:rFonts w:eastAsia="仿宋_GB2312"/>
          <w:b/>
          <w:sz w:val="32"/>
          <w:szCs w:val="32"/>
        </w:rPr>
        <w:t>7</w:t>
      </w:r>
      <w:r w:rsidR="001622B9" w:rsidRPr="00430EF3">
        <w:rPr>
          <w:rFonts w:eastAsia="仿宋_GB2312" w:hint="eastAsia"/>
          <w:b/>
          <w:sz w:val="32"/>
          <w:szCs w:val="32"/>
        </w:rPr>
        <w:t>.5.3</w:t>
      </w:r>
      <w:r w:rsidR="001622B9" w:rsidRPr="00430EF3">
        <w:rPr>
          <w:rFonts w:eastAsia="仿宋_GB2312" w:hint="eastAsia"/>
          <w:b/>
          <w:sz w:val="32"/>
          <w:szCs w:val="32"/>
        </w:rPr>
        <w:t xml:space="preserve">　农业防治</w:t>
      </w:r>
    </w:p>
    <w:p w14:paraId="5F8162FA" w14:textId="77777777" w:rsidR="00296753" w:rsidRPr="00430EF3" w:rsidRDefault="001622B9">
      <w:pPr>
        <w:autoSpaceDE w:val="0"/>
        <w:autoSpaceDN w:val="0"/>
        <w:adjustRightInd w:val="0"/>
        <w:spacing w:line="560" w:lineRule="exact"/>
        <w:ind w:firstLineChars="200" w:firstLine="640"/>
        <w:jc w:val="left"/>
        <w:rPr>
          <w:rFonts w:eastAsia="仿宋_GB2312"/>
          <w:sz w:val="32"/>
          <w:szCs w:val="32"/>
        </w:rPr>
      </w:pPr>
      <w:r w:rsidRPr="00430EF3">
        <w:rPr>
          <w:rFonts w:eastAsia="仿宋_GB2312" w:hint="eastAsia"/>
          <w:sz w:val="32"/>
          <w:szCs w:val="32"/>
        </w:rPr>
        <w:t>及时清除病株病叶和有虫害的枝叶，适时清理田间枯枝落叶，带出种植区集中销毁。</w:t>
      </w:r>
    </w:p>
    <w:p w14:paraId="6B572CE8" w14:textId="14732B9D" w:rsidR="00296753" w:rsidRPr="00430EF3" w:rsidRDefault="008E4AA6">
      <w:pPr>
        <w:autoSpaceDE w:val="0"/>
        <w:autoSpaceDN w:val="0"/>
        <w:adjustRightInd w:val="0"/>
        <w:spacing w:line="560" w:lineRule="exact"/>
        <w:ind w:firstLineChars="200" w:firstLine="643"/>
        <w:jc w:val="left"/>
        <w:rPr>
          <w:rFonts w:eastAsia="仿宋_GB2312"/>
          <w:b/>
          <w:sz w:val="32"/>
          <w:szCs w:val="32"/>
        </w:rPr>
      </w:pPr>
      <w:r w:rsidRPr="00430EF3">
        <w:rPr>
          <w:rFonts w:eastAsia="仿宋_GB2312"/>
          <w:b/>
          <w:sz w:val="32"/>
          <w:szCs w:val="32"/>
        </w:rPr>
        <w:t>7</w:t>
      </w:r>
      <w:r w:rsidR="001622B9" w:rsidRPr="00430EF3">
        <w:rPr>
          <w:rFonts w:eastAsia="仿宋_GB2312" w:hint="eastAsia"/>
          <w:b/>
          <w:sz w:val="32"/>
          <w:szCs w:val="32"/>
        </w:rPr>
        <w:t>.5.4</w:t>
      </w:r>
      <w:r w:rsidR="001622B9" w:rsidRPr="00430EF3">
        <w:rPr>
          <w:rFonts w:eastAsia="仿宋_GB2312" w:hint="eastAsia"/>
          <w:b/>
          <w:sz w:val="32"/>
          <w:szCs w:val="32"/>
        </w:rPr>
        <w:t xml:space="preserve">　生物防治</w:t>
      </w:r>
    </w:p>
    <w:p w14:paraId="4E0DA9D0" w14:textId="77777777" w:rsidR="00296753" w:rsidRPr="00430EF3" w:rsidRDefault="001622B9">
      <w:pPr>
        <w:autoSpaceDE w:val="0"/>
        <w:autoSpaceDN w:val="0"/>
        <w:adjustRightInd w:val="0"/>
        <w:spacing w:line="560" w:lineRule="exact"/>
        <w:ind w:firstLineChars="200" w:firstLine="640"/>
        <w:jc w:val="left"/>
        <w:rPr>
          <w:rFonts w:eastAsia="仿宋_GB2312"/>
          <w:sz w:val="32"/>
          <w:szCs w:val="32"/>
        </w:rPr>
      </w:pPr>
      <w:r w:rsidRPr="00430EF3">
        <w:rPr>
          <w:rFonts w:eastAsia="仿宋_GB2312" w:hint="eastAsia"/>
          <w:sz w:val="32"/>
          <w:szCs w:val="32"/>
        </w:rPr>
        <w:t>保护和利用天敌，控制病虫害的发生和危害。</w:t>
      </w:r>
    </w:p>
    <w:p w14:paraId="46DEB27E" w14:textId="0589804E" w:rsidR="00296753" w:rsidRPr="00430EF3" w:rsidRDefault="008E4AA6">
      <w:pPr>
        <w:autoSpaceDE w:val="0"/>
        <w:autoSpaceDN w:val="0"/>
        <w:adjustRightInd w:val="0"/>
        <w:spacing w:line="560" w:lineRule="exact"/>
        <w:ind w:firstLineChars="200" w:firstLine="643"/>
        <w:jc w:val="left"/>
        <w:rPr>
          <w:rFonts w:eastAsia="仿宋_GB2312"/>
          <w:b/>
          <w:sz w:val="32"/>
          <w:szCs w:val="32"/>
        </w:rPr>
      </w:pPr>
      <w:r w:rsidRPr="00430EF3">
        <w:rPr>
          <w:rFonts w:eastAsia="仿宋_GB2312"/>
          <w:b/>
          <w:sz w:val="32"/>
          <w:szCs w:val="32"/>
        </w:rPr>
        <w:t>7</w:t>
      </w:r>
      <w:r w:rsidR="001622B9" w:rsidRPr="00430EF3">
        <w:rPr>
          <w:rFonts w:eastAsia="仿宋_GB2312" w:hint="eastAsia"/>
          <w:b/>
          <w:sz w:val="32"/>
          <w:szCs w:val="32"/>
        </w:rPr>
        <w:t>.5.5</w:t>
      </w:r>
      <w:r w:rsidR="001622B9" w:rsidRPr="00430EF3">
        <w:rPr>
          <w:rFonts w:eastAsia="仿宋_GB2312" w:hint="eastAsia"/>
          <w:b/>
          <w:sz w:val="32"/>
          <w:szCs w:val="32"/>
        </w:rPr>
        <w:t xml:space="preserve">　化学防治</w:t>
      </w:r>
    </w:p>
    <w:p w14:paraId="38010F6C" w14:textId="6D01A1D0" w:rsidR="00D35AB1" w:rsidRPr="00430EF3" w:rsidRDefault="008E4AA6" w:rsidP="00D35AB1">
      <w:pPr>
        <w:autoSpaceDE w:val="0"/>
        <w:autoSpaceDN w:val="0"/>
        <w:adjustRightInd w:val="0"/>
        <w:spacing w:line="560" w:lineRule="exact"/>
        <w:ind w:firstLineChars="200" w:firstLine="643"/>
        <w:jc w:val="left"/>
        <w:rPr>
          <w:rFonts w:eastAsia="仿宋_GB2312"/>
          <w:b/>
          <w:sz w:val="32"/>
          <w:szCs w:val="32"/>
        </w:rPr>
      </w:pPr>
      <w:r w:rsidRPr="00430EF3">
        <w:rPr>
          <w:rFonts w:eastAsia="仿宋_GB2312"/>
          <w:b/>
          <w:sz w:val="32"/>
          <w:szCs w:val="32"/>
        </w:rPr>
        <w:lastRenderedPageBreak/>
        <w:t>7</w:t>
      </w:r>
      <w:r w:rsidR="00D35AB1" w:rsidRPr="00430EF3">
        <w:rPr>
          <w:rFonts w:eastAsia="仿宋_GB2312" w:hint="eastAsia"/>
          <w:b/>
          <w:sz w:val="32"/>
          <w:szCs w:val="32"/>
        </w:rPr>
        <w:t>.5.5.1</w:t>
      </w:r>
      <w:r w:rsidR="00D35AB1" w:rsidRPr="00430EF3">
        <w:rPr>
          <w:rFonts w:eastAsia="仿宋_GB2312"/>
          <w:b/>
          <w:sz w:val="32"/>
          <w:szCs w:val="32"/>
        </w:rPr>
        <w:t xml:space="preserve">  </w:t>
      </w:r>
      <w:r w:rsidR="00D35AB1" w:rsidRPr="00430EF3">
        <w:rPr>
          <w:rFonts w:eastAsia="仿宋_GB2312" w:hint="eastAsia"/>
          <w:b/>
          <w:sz w:val="32"/>
          <w:szCs w:val="32"/>
        </w:rPr>
        <w:t>病害</w:t>
      </w:r>
    </w:p>
    <w:p w14:paraId="1BB984FE" w14:textId="77777777" w:rsidR="00D35AB1" w:rsidRPr="00430EF3" w:rsidRDefault="00D35AB1" w:rsidP="00D35AB1">
      <w:pPr>
        <w:autoSpaceDE w:val="0"/>
        <w:autoSpaceDN w:val="0"/>
        <w:adjustRightInd w:val="0"/>
        <w:spacing w:line="560" w:lineRule="exact"/>
        <w:ind w:firstLineChars="200" w:firstLine="643"/>
        <w:jc w:val="left"/>
        <w:rPr>
          <w:rFonts w:eastAsia="仿宋_GB2312"/>
          <w:b/>
          <w:sz w:val="32"/>
          <w:szCs w:val="32"/>
        </w:rPr>
      </w:pPr>
      <w:r w:rsidRPr="00430EF3">
        <w:rPr>
          <w:rFonts w:eastAsia="仿宋_GB2312" w:hint="eastAsia"/>
          <w:b/>
          <w:sz w:val="32"/>
          <w:szCs w:val="32"/>
        </w:rPr>
        <w:t>（</w:t>
      </w:r>
      <w:r w:rsidRPr="00430EF3">
        <w:rPr>
          <w:rFonts w:eastAsia="仿宋_GB2312" w:hint="eastAsia"/>
          <w:b/>
          <w:sz w:val="32"/>
          <w:szCs w:val="32"/>
        </w:rPr>
        <w:t>1</w:t>
      </w:r>
      <w:r w:rsidRPr="00430EF3">
        <w:rPr>
          <w:rFonts w:eastAsia="仿宋_GB2312" w:hint="eastAsia"/>
          <w:b/>
          <w:sz w:val="32"/>
          <w:szCs w:val="32"/>
        </w:rPr>
        <w:t>）姜腐病</w:t>
      </w:r>
    </w:p>
    <w:p w14:paraId="372FC72F" w14:textId="77777777" w:rsidR="00D35AB1" w:rsidRPr="00430EF3" w:rsidRDefault="00D35AB1" w:rsidP="00D35AB1">
      <w:pPr>
        <w:autoSpaceDE w:val="0"/>
        <w:autoSpaceDN w:val="0"/>
        <w:adjustRightInd w:val="0"/>
        <w:spacing w:line="560" w:lineRule="exact"/>
        <w:ind w:firstLineChars="200" w:firstLine="640"/>
        <w:jc w:val="left"/>
        <w:rPr>
          <w:rFonts w:eastAsia="仿宋_GB2312"/>
          <w:sz w:val="32"/>
          <w:szCs w:val="32"/>
        </w:rPr>
      </w:pPr>
      <w:r w:rsidRPr="00430EF3">
        <w:rPr>
          <w:rFonts w:eastAsia="仿宋_GB2312" w:hint="eastAsia"/>
          <w:sz w:val="32"/>
          <w:szCs w:val="32"/>
        </w:rPr>
        <w:t>主要危害地下部分，严重时块根腐烂停止生长。可在发病期使用波尔多液、</w:t>
      </w:r>
      <w:r w:rsidRPr="00430EF3">
        <w:rPr>
          <w:rFonts w:eastAsia="仿宋_GB2312" w:hint="eastAsia"/>
          <w:sz w:val="32"/>
          <w:szCs w:val="32"/>
        </w:rPr>
        <w:t>5</w:t>
      </w:r>
      <w:r w:rsidRPr="00430EF3">
        <w:rPr>
          <w:rFonts w:eastAsia="仿宋_GB2312"/>
          <w:sz w:val="32"/>
          <w:szCs w:val="32"/>
        </w:rPr>
        <w:t>%</w:t>
      </w:r>
      <w:r w:rsidRPr="00430EF3">
        <w:rPr>
          <w:rFonts w:eastAsia="仿宋_GB2312" w:hint="eastAsia"/>
          <w:sz w:val="32"/>
          <w:szCs w:val="32"/>
        </w:rPr>
        <w:t>石灰水或</w:t>
      </w:r>
      <w:r w:rsidRPr="00430EF3">
        <w:rPr>
          <w:rFonts w:eastAsia="仿宋_GB2312" w:hint="eastAsia"/>
          <w:sz w:val="32"/>
          <w:szCs w:val="32"/>
        </w:rPr>
        <w:t>0</w:t>
      </w:r>
      <w:r w:rsidRPr="00430EF3">
        <w:rPr>
          <w:rFonts w:eastAsia="仿宋_GB2312"/>
          <w:sz w:val="32"/>
          <w:szCs w:val="32"/>
        </w:rPr>
        <w:t>.1%</w:t>
      </w:r>
      <w:r w:rsidRPr="00430EF3">
        <w:rPr>
          <w:rFonts w:eastAsia="仿宋_GB2312" w:hint="eastAsia"/>
          <w:sz w:val="32"/>
          <w:szCs w:val="32"/>
        </w:rPr>
        <w:t>高锰酸钾溶液进行消毒。</w:t>
      </w:r>
    </w:p>
    <w:p w14:paraId="3EF937C8" w14:textId="77777777" w:rsidR="00D35AB1" w:rsidRPr="00430EF3" w:rsidRDefault="00D35AB1" w:rsidP="00D35AB1">
      <w:pPr>
        <w:autoSpaceDE w:val="0"/>
        <w:autoSpaceDN w:val="0"/>
        <w:adjustRightInd w:val="0"/>
        <w:spacing w:line="560" w:lineRule="exact"/>
        <w:ind w:firstLineChars="200" w:firstLine="643"/>
        <w:jc w:val="left"/>
        <w:rPr>
          <w:rFonts w:eastAsia="仿宋_GB2312"/>
          <w:b/>
          <w:sz w:val="32"/>
          <w:szCs w:val="32"/>
        </w:rPr>
      </w:pPr>
      <w:r w:rsidRPr="00430EF3">
        <w:rPr>
          <w:rFonts w:eastAsia="仿宋_GB2312" w:hint="eastAsia"/>
          <w:b/>
          <w:sz w:val="32"/>
          <w:szCs w:val="32"/>
        </w:rPr>
        <w:t>（</w:t>
      </w:r>
      <w:r w:rsidRPr="00430EF3">
        <w:rPr>
          <w:rFonts w:eastAsia="仿宋_GB2312" w:hint="eastAsia"/>
          <w:b/>
          <w:sz w:val="32"/>
          <w:szCs w:val="32"/>
        </w:rPr>
        <w:t>2</w:t>
      </w:r>
      <w:r w:rsidRPr="00430EF3">
        <w:rPr>
          <w:rFonts w:eastAsia="仿宋_GB2312" w:hint="eastAsia"/>
          <w:b/>
          <w:sz w:val="32"/>
          <w:szCs w:val="32"/>
        </w:rPr>
        <w:t>）姜软脚病</w:t>
      </w:r>
    </w:p>
    <w:p w14:paraId="79DDC819" w14:textId="77777777" w:rsidR="00D35AB1" w:rsidRPr="00430EF3" w:rsidRDefault="00D35AB1" w:rsidP="00D35AB1">
      <w:pPr>
        <w:autoSpaceDE w:val="0"/>
        <w:autoSpaceDN w:val="0"/>
        <w:adjustRightInd w:val="0"/>
        <w:spacing w:line="560" w:lineRule="exact"/>
        <w:ind w:firstLineChars="200" w:firstLine="640"/>
        <w:jc w:val="left"/>
        <w:rPr>
          <w:rFonts w:eastAsia="仿宋_GB2312"/>
          <w:sz w:val="32"/>
          <w:szCs w:val="32"/>
        </w:rPr>
      </w:pPr>
      <w:r w:rsidRPr="00430EF3">
        <w:rPr>
          <w:rFonts w:eastAsia="仿宋_GB2312" w:hint="eastAsia"/>
          <w:sz w:val="32"/>
          <w:szCs w:val="32"/>
        </w:rPr>
        <w:t>发病初期莲叶凋落枯萎，叶片萎缩，地下部分呈水溃状。应保持土壤排水透气并使用</w:t>
      </w:r>
      <w:r w:rsidRPr="00430EF3">
        <w:rPr>
          <w:rFonts w:eastAsia="仿宋_GB2312" w:hint="eastAsia"/>
          <w:sz w:val="32"/>
          <w:szCs w:val="32"/>
        </w:rPr>
        <w:t>5</w:t>
      </w:r>
      <w:r w:rsidRPr="00430EF3">
        <w:rPr>
          <w:rFonts w:eastAsia="仿宋_GB2312"/>
          <w:sz w:val="32"/>
          <w:szCs w:val="32"/>
        </w:rPr>
        <w:t>%</w:t>
      </w:r>
      <w:r w:rsidRPr="00430EF3">
        <w:rPr>
          <w:rFonts w:eastAsia="仿宋_GB2312" w:hint="eastAsia"/>
          <w:sz w:val="32"/>
          <w:szCs w:val="32"/>
        </w:rPr>
        <w:t>石灰水或</w:t>
      </w:r>
      <w:r w:rsidRPr="00430EF3">
        <w:rPr>
          <w:rFonts w:eastAsia="仿宋_GB2312" w:hint="eastAsia"/>
          <w:sz w:val="32"/>
          <w:szCs w:val="32"/>
        </w:rPr>
        <w:t>0</w:t>
      </w:r>
      <w:r w:rsidRPr="00430EF3">
        <w:rPr>
          <w:rFonts w:eastAsia="仿宋_GB2312"/>
          <w:sz w:val="32"/>
          <w:szCs w:val="32"/>
        </w:rPr>
        <w:t>.1%</w:t>
      </w:r>
      <w:r w:rsidRPr="00430EF3">
        <w:rPr>
          <w:rFonts w:eastAsia="仿宋_GB2312" w:hint="eastAsia"/>
          <w:sz w:val="32"/>
          <w:szCs w:val="32"/>
        </w:rPr>
        <w:t>高锰酸钾溶液进行消毒。</w:t>
      </w:r>
    </w:p>
    <w:p w14:paraId="4C525C1F" w14:textId="77777777" w:rsidR="00D35AB1" w:rsidRPr="00430EF3" w:rsidRDefault="00D35AB1" w:rsidP="00D35AB1">
      <w:pPr>
        <w:autoSpaceDE w:val="0"/>
        <w:autoSpaceDN w:val="0"/>
        <w:adjustRightInd w:val="0"/>
        <w:spacing w:line="560" w:lineRule="exact"/>
        <w:ind w:firstLineChars="200" w:firstLine="643"/>
        <w:jc w:val="left"/>
        <w:rPr>
          <w:rFonts w:eastAsia="仿宋_GB2312"/>
          <w:b/>
          <w:sz w:val="32"/>
          <w:szCs w:val="32"/>
        </w:rPr>
      </w:pPr>
      <w:r w:rsidRPr="00430EF3">
        <w:rPr>
          <w:rFonts w:eastAsia="仿宋_GB2312" w:hint="eastAsia"/>
          <w:b/>
          <w:sz w:val="32"/>
          <w:szCs w:val="32"/>
        </w:rPr>
        <w:t>（</w:t>
      </w:r>
      <w:r w:rsidRPr="00430EF3">
        <w:rPr>
          <w:rFonts w:eastAsia="仿宋_GB2312"/>
          <w:b/>
          <w:sz w:val="32"/>
          <w:szCs w:val="32"/>
        </w:rPr>
        <w:t>3</w:t>
      </w:r>
      <w:r w:rsidRPr="00430EF3">
        <w:rPr>
          <w:rFonts w:eastAsia="仿宋_GB2312" w:hint="eastAsia"/>
          <w:b/>
          <w:sz w:val="32"/>
          <w:szCs w:val="32"/>
        </w:rPr>
        <w:t>）叶斑病</w:t>
      </w:r>
    </w:p>
    <w:p w14:paraId="0EA4E09D" w14:textId="77777777" w:rsidR="00D35AB1" w:rsidRPr="00430EF3" w:rsidRDefault="00D35AB1" w:rsidP="00D35AB1">
      <w:pPr>
        <w:autoSpaceDE w:val="0"/>
        <w:autoSpaceDN w:val="0"/>
        <w:adjustRightInd w:val="0"/>
        <w:spacing w:line="560" w:lineRule="exact"/>
        <w:ind w:firstLineChars="200" w:firstLine="640"/>
        <w:jc w:val="left"/>
        <w:rPr>
          <w:rFonts w:eastAsia="仿宋_GB2312"/>
          <w:sz w:val="32"/>
          <w:szCs w:val="32"/>
        </w:rPr>
      </w:pPr>
      <w:r w:rsidRPr="00430EF3">
        <w:rPr>
          <w:rFonts w:eastAsia="仿宋_GB2312" w:hint="eastAsia"/>
          <w:sz w:val="32"/>
          <w:szCs w:val="32"/>
        </w:rPr>
        <w:t>主要危害叶片，发病时叶片出现黄褐色的病斑，导致叶片不能正常光合作用，一般在</w:t>
      </w:r>
      <w:r w:rsidRPr="00430EF3">
        <w:rPr>
          <w:rFonts w:eastAsia="仿宋_GB2312" w:hint="eastAsia"/>
          <w:sz w:val="32"/>
          <w:szCs w:val="32"/>
        </w:rPr>
        <w:t>5</w:t>
      </w:r>
      <w:r w:rsidRPr="00430EF3">
        <w:rPr>
          <w:rFonts w:eastAsia="仿宋_GB2312" w:hint="eastAsia"/>
          <w:sz w:val="32"/>
          <w:szCs w:val="32"/>
        </w:rPr>
        <w:t>月开始发作，</w:t>
      </w:r>
      <w:r w:rsidRPr="00430EF3">
        <w:rPr>
          <w:rFonts w:eastAsia="仿宋_GB2312" w:hint="eastAsia"/>
          <w:sz w:val="32"/>
          <w:szCs w:val="32"/>
        </w:rPr>
        <w:t>6~8</w:t>
      </w:r>
      <w:r w:rsidRPr="00430EF3">
        <w:rPr>
          <w:rFonts w:eastAsia="仿宋_GB2312" w:hint="eastAsia"/>
          <w:sz w:val="32"/>
          <w:szCs w:val="32"/>
        </w:rPr>
        <w:t>月较严重。防治时首先将病叶摘除，以免病害蔓延至茎蔓，再喷洒</w:t>
      </w:r>
      <w:r w:rsidRPr="00430EF3">
        <w:rPr>
          <w:rFonts w:eastAsia="仿宋_GB2312" w:hint="eastAsia"/>
          <w:sz w:val="32"/>
          <w:szCs w:val="32"/>
        </w:rPr>
        <w:t>1:1:100</w:t>
      </w:r>
      <w:r w:rsidRPr="00430EF3">
        <w:rPr>
          <w:rFonts w:eastAsia="仿宋_GB2312" w:hint="eastAsia"/>
          <w:sz w:val="32"/>
          <w:szCs w:val="32"/>
        </w:rPr>
        <w:t>的波多尔液或代森锰锌防治。</w:t>
      </w:r>
    </w:p>
    <w:p w14:paraId="6649A839" w14:textId="6D86495F" w:rsidR="00D35AB1" w:rsidRPr="00430EF3" w:rsidRDefault="008E4AA6" w:rsidP="00D35AB1">
      <w:pPr>
        <w:autoSpaceDE w:val="0"/>
        <w:autoSpaceDN w:val="0"/>
        <w:adjustRightInd w:val="0"/>
        <w:spacing w:line="560" w:lineRule="exact"/>
        <w:ind w:firstLineChars="200" w:firstLine="643"/>
        <w:jc w:val="left"/>
        <w:rPr>
          <w:rFonts w:eastAsia="仿宋_GB2312"/>
          <w:b/>
          <w:sz w:val="32"/>
          <w:szCs w:val="32"/>
        </w:rPr>
      </w:pPr>
      <w:r w:rsidRPr="00430EF3">
        <w:rPr>
          <w:rFonts w:eastAsia="仿宋_GB2312"/>
          <w:b/>
          <w:sz w:val="32"/>
          <w:szCs w:val="32"/>
        </w:rPr>
        <w:t>7</w:t>
      </w:r>
      <w:r w:rsidR="00D35AB1" w:rsidRPr="00430EF3">
        <w:rPr>
          <w:rFonts w:eastAsia="仿宋_GB2312" w:hint="eastAsia"/>
          <w:b/>
          <w:sz w:val="32"/>
          <w:szCs w:val="32"/>
        </w:rPr>
        <w:t>.5.5.</w:t>
      </w:r>
      <w:r w:rsidR="00D35AB1" w:rsidRPr="00430EF3">
        <w:rPr>
          <w:rFonts w:eastAsia="仿宋_GB2312"/>
          <w:b/>
          <w:sz w:val="32"/>
          <w:szCs w:val="32"/>
        </w:rPr>
        <w:t xml:space="preserve">2  </w:t>
      </w:r>
      <w:r w:rsidR="00D35AB1" w:rsidRPr="00430EF3">
        <w:rPr>
          <w:rFonts w:eastAsia="仿宋_GB2312" w:hint="eastAsia"/>
          <w:b/>
          <w:sz w:val="32"/>
          <w:szCs w:val="32"/>
        </w:rPr>
        <w:t>虫害</w:t>
      </w:r>
    </w:p>
    <w:p w14:paraId="32C76D99" w14:textId="77777777" w:rsidR="00D35AB1" w:rsidRPr="00430EF3" w:rsidRDefault="00D35AB1" w:rsidP="00D35AB1">
      <w:pPr>
        <w:autoSpaceDE w:val="0"/>
        <w:autoSpaceDN w:val="0"/>
        <w:adjustRightInd w:val="0"/>
        <w:spacing w:line="560" w:lineRule="exact"/>
        <w:ind w:firstLineChars="200" w:firstLine="643"/>
        <w:jc w:val="left"/>
        <w:rPr>
          <w:rFonts w:eastAsia="仿宋_GB2312"/>
          <w:b/>
          <w:sz w:val="32"/>
          <w:szCs w:val="32"/>
        </w:rPr>
      </w:pPr>
      <w:r w:rsidRPr="00430EF3">
        <w:rPr>
          <w:rFonts w:eastAsia="仿宋_GB2312" w:hint="eastAsia"/>
          <w:b/>
          <w:sz w:val="32"/>
          <w:szCs w:val="32"/>
        </w:rPr>
        <w:t>（</w:t>
      </w:r>
      <w:r w:rsidRPr="00430EF3">
        <w:rPr>
          <w:rFonts w:eastAsia="仿宋_GB2312" w:hint="eastAsia"/>
          <w:b/>
          <w:sz w:val="32"/>
          <w:szCs w:val="32"/>
        </w:rPr>
        <w:t>1</w:t>
      </w:r>
      <w:r w:rsidRPr="00430EF3">
        <w:rPr>
          <w:rFonts w:eastAsia="仿宋_GB2312" w:hint="eastAsia"/>
          <w:b/>
          <w:sz w:val="32"/>
          <w:szCs w:val="32"/>
        </w:rPr>
        <w:t>）非洲大蜗牛</w:t>
      </w:r>
      <w:r w:rsidRPr="00430EF3">
        <w:rPr>
          <w:rFonts w:eastAsia="仿宋_GB2312" w:hint="eastAsia"/>
          <w:b/>
          <w:sz w:val="32"/>
          <w:szCs w:val="32"/>
        </w:rPr>
        <w:t xml:space="preserve">  </w:t>
      </w:r>
    </w:p>
    <w:p w14:paraId="27C446B9" w14:textId="77777777" w:rsidR="00D35AB1" w:rsidRPr="00430EF3" w:rsidRDefault="00D35AB1" w:rsidP="00D35AB1">
      <w:pPr>
        <w:autoSpaceDE w:val="0"/>
        <w:autoSpaceDN w:val="0"/>
        <w:adjustRightInd w:val="0"/>
        <w:spacing w:line="560" w:lineRule="exact"/>
        <w:ind w:firstLineChars="200" w:firstLine="640"/>
        <w:jc w:val="left"/>
        <w:rPr>
          <w:rFonts w:eastAsia="仿宋_GB2312"/>
          <w:sz w:val="32"/>
          <w:szCs w:val="32"/>
        </w:rPr>
      </w:pPr>
      <w:r w:rsidRPr="00430EF3">
        <w:rPr>
          <w:rFonts w:eastAsia="仿宋_GB2312" w:hint="eastAsia"/>
          <w:sz w:val="32"/>
          <w:szCs w:val="32"/>
        </w:rPr>
        <w:t>雨后常发生，啃食茎、叶等部分，危害植株生长。应于每天清晨露水未干时，在田间撒生石灰、茶籽饼粉或四聚乙醛粉剂诱杀，或采用人工捕杀。</w:t>
      </w:r>
    </w:p>
    <w:p w14:paraId="2FD9ED44" w14:textId="77777777" w:rsidR="00D35AB1" w:rsidRPr="00430EF3" w:rsidRDefault="00D35AB1" w:rsidP="00D35AB1">
      <w:pPr>
        <w:autoSpaceDE w:val="0"/>
        <w:autoSpaceDN w:val="0"/>
        <w:adjustRightInd w:val="0"/>
        <w:spacing w:line="560" w:lineRule="exact"/>
        <w:ind w:firstLineChars="200" w:firstLine="643"/>
        <w:jc w:val="left"/>
        <w:rPr>
          <w:rFonts w:eastAsia="仿宋_GB2312"/>
          <w:b/>
          <w:sz w:val="32"/>
          <w:szCs w:val="32"/>
        </w:rPr>
      </w:pPr>
      <w:r w:rsidRPr="00430EF3">
        <w:rPr>
          <w:rFonts w:eastAsia="仿宋_GB2312" w:hint="eastAsia"/>
          <w:b/>
          <w:sz w:val="32"/>
          <w:szCs w:val="32"/>
        </w:rPr>
        <w:t>（</w:t>
      </w:r>
      <w:r w:rsidRPr="00430EF3">
        <w:rPr>
          <w:rFonts w:eastAsia="仿宋_GB2312" w:hint="eastAsia"/>
          <w:b/>
          <w:sz w:val="32"/>
          <w:szCs w:val="32"/>
        </w:rPr>
        <w:t>2</w:t>
      </w:r>
      <w:r w:rsidRPr="00430EF3">
        <w:rPr>
          <w:rFonts w:eastAsia="仿宋_GB2312" w:hint="eastAsia"/>
          <w:b/>
          <w:sz w:val="32"/>
          <w:szCs w:val="32"/>
        </w:rPr>
        <w:t>）红蜘蛛</w:t>
      </w:r>
    </w:p>
    <w:p w14:paraId="56701D2C" w14:textId="77777777" w:rsidR="00D35AB1" w:rsidRPr="00430EF3" w:rsidRDefault="00D35AB1" w:rsidP="00D35AB1">
      <w:pPr>
        <w:autoSpaceDE w:val="0"/>
        <w:autoSpaceDN w:val="0"/>
        <w:adjustRightInd w:val="0"/>
        <w:spacing w:line="560" w:lineRule="exact"/>
        <w:ind w:firstLineChars="200" w:firstLine="640"/>
        <w:jc w:val="left"/>
        <w:rPr>
          <w:rFonts w:eastAsia="仿宋_GB2312"/>
          <w:sz w:val="32"/>
          <w:szCs w:val="32"/>
        </w:rPr>
      </w:pPr>
      <w:r w:rsidRPr="00430EF3">
        <w:rPr>
          <w:rFonts w:eastAsia="仿宋_GB2312" w:hint="eastAsia"/>
          <w:sz w:val="32"/>
          <w:szCs w:val="32"/>
        </w:rPr>
        <w:t>每年</w:t>
      </w:r>
      <w:r w:rsidRPr="00430EF3">
        <w:rPr>
          <w:rFonts w:eastAsia="仿宋_GB2312" w:hint="eastAsia"/>
          <w:sz w:val="32"/>
          <w:szCs w:val="32"/>
        </w:rPr>
        <w:t>6~8</w:t>
      </w:r>
      <w:r w:rsidRPr="00430EF3">
        <w:rPr>
          <w:rFonts w:eastAsia="仿宋_GB2312" w:hint="eastAsia"/>
          <w:sz w:val="32"/>
          <w:szCs w:val="32"/>
        </w:rPr>
        <w:t>月间为红蜘蛛发生期。红蜘蛛密集于叶背部或嫩茎上，吸取汁液，被害植株叶片枯萎黄落，严重时使幼苗全部枯死。用</w:t>
      </w:r>
      <w:r w:rsidRPr="00430EF3">
        <w:rPr>
          <w:rFonts w:eastAsia="仿宋_GB2312" w:hint="eastAsia"/>
          <w:sz w:val="32"/>
          <w:szCs w:val="32"/>
        </w:rPr>
        <w:t>0.2%</w:t>
      </w:r>
      <w:r w:rsidRPr="00430EF3">
        <w:rPr>
          <w:rFonts w:eastAsia="仿宋_GB2312" w:hint="eastAsia"/>
          <w:sz w:val="32"/>
          <w:szCs w:val="32"/>
        </w:rPr>
        <w:t>波尔多液、石硫合剂或者</w:t>
      </w:r>
      <w:r w:rsidRPr="00430EF3">
        <w:rPr>
          <w:rFonts w:eastAsia="仿宋_GB2312" w:hint="eastAsia"/>
          <w:sz w:val="32"/>
          <w:szCs w:val="32"/>
        </w:rPr>
        <w:t>20%</w:t>
      </w:r>
      <w:r w:rsidRPr="00430EF3">
        <w:rPr>
          <w:rFonts w:eastAsia="仿宋_GB2312" w:hint="eastAsia"/>
          <w:sz w:val="32"/>
          <w:szCs w:val="32"/>
        </w:rPr>
        <w:t>三氯杀螨砜</w:t>
      </w:r>
      <w:r w:rsidRPr="00430EF3">
        <w:rPr>
          <w:rFonts w:eastAsia="仿宋_GB2312" w:hint="eastAsia"/>
          <w:sz w:val="32"/>
          <w:szCs w:val="32"/>
        </w:rPr>
        <w:t>600</w:t>
      </w:r>
      <w:r w:rsidRPr="00430EF3">
        <w:rPr>
          <w:rFonts w:eastAsia="仿宋_GB2312" w:hint="eastAsia"/>
          <w:sz w:val="32"/>
          <w:szCs w:val="32"/>
        </w:rPr>
        <w:t>倍液喷杀。</w:t>
      </w:r>
      <w:r w:rsidRPr="00430EF3">
        <w:rPr>
          <w:rFonts w:eastAsia="仿宋_GB2312" w:hint="eastAsia"/>
          <w:sz w:val="32"/>
          <w:szCs w:val="32"/>
        </w:rPr>
        <w:lastRenderedPageBreak/>
        <w:t>间隔</w:t>
      </w:r>
      <w:r w:rsidRPr="00430EF3">
        <w:rPr>
          <w:rFonts w:eastAsia="仿宋_GB2312" w:hint="eastAsia"/>
          <w:sz w:val="32"/>
          <w:szCs w:val="32"/>
        </w:rPr>
        <w:t>10 d</w:t>
      </w:r>
      <w:r w:rsidRPr="00430EF3">
        <w:rPr>
          <w:rFonts w:eastAsia="仿宋_GB2312" w:hint="eastAsia"/>
          <w:sz w:val="32"/>
          <w:szCs w:val="32"/>
        </w:rPr>
        <w:t>喷杀</w:t>
      </w:r>
      <w:r w:rsidRPr="00430EF3">
        <w:rPr>
          <w:rFonts w:eastAsia="仿宋_GB2312" w:hint="eastAsia"/>
          <w:sz w:val="32"/>
          <w:szCs w:val="32"/>
        </w:rPr>
        <w:t>1</w:t>
      </w:r>
      <w:r w:rsidRPr="00430EF3">
        <w:rPr>
          <w:rFonts w:eastAsia="仿宋_GB2312" w:hint="eastAsia"/>
          <w:sz w:val="32"/>
          <w:szCs w:val="32"/>
        </w:rPr>
        <w:t>次，连喷</w:t>
      </w:r>
      <w:r w:rsidRPr="00430EF3">
        <w:rPr>
          <w:rFonts w:eastAsia="仿宋_GB2312" w:hint="eastAsia"/>
          <w:sz w:val="32"/>
          <w:szCs w:val="32"/>
        </w:rPr>
        <w:t>2~3</w:t>
      </w:r>
      <w:r w:rsidRPr="00430EF3">
        <w:rPr>
          <w:rFonts w:eastAsia="仿宋_GB2312" w:hint="eastAsia"/>
          <w:sz w:val="32"/>
          <w:szCs w:val="32"/>
        </w:rPr>
        <w:t>次。</w:t>
      </w:r>
    </w:p>
    <w:p w14:paraId="261C082A" w14:textId="77777777" w:rsidR="00D35AB1" w:rsidRPr="00430EF3" w:rsidRDefault="00D35AB1" w:rsidP="00D35AB1">
      <w:pPr>
        <w:autoSpaceDE w:val="0"/>
        <w:autoSpaceDN w:val="0"/>
        <w:adjustRightInd w:val="0"/>
        <w:spacing w:line="560" w:lineRule="exact"/>
        <w:ind w:firstLineChars="200" w:firstLine="643"/>
        <w:jc w:val="left"/>
        <w:rPr>
          <w:rFonts w:eastAsia="仿宋_GB2312"/>
          <w:b/>
          <w:sz w:val="32"/>
          <w:szCs w:val="32"/>
        </w:rPr>
      </w:pPr>
      <w:r w:rsidRPr="00430EF3">
        <w:rPr>
          <w:rFonts w:eastAsia="仿宋_GB2312" w:hint="eastAsia"/>
          <w:b/>
          <w:sz w:val="32"/>
          <w:szCs w:val="32"/>
        </w:rPr>
        <w:t>（</w:t>
      </w:r>
      <w:r w:rsidRPr="00430EF3">
        <w:rPr>
          <w:rFonts w:eastAsia="仿宋_GB2312" w:hint="eastAsia"/>
          <w:b/>
          <w:sz w:val="32"/>
          <w:szCs w:val="32"/>
        </w:rPr>
        <w:t>3</w:t>
      </w:r>
      <w:r w:rsidRPr="00430EF3">
        <w:rPr>
          <w:rFonts w:eastAsia="仿宋_GB2312" w:hint="eastAsia"/>
          <w:b/>
          <w:sz w:val="32"/>
          <w:szCs w:val="32"/>
        </w:rPr>
        <w:t>）根线虫</w:t>
      </w:r>
    </w:p>
    <w:p w14:paraId="1C71EB4F" w14:textId="77777777" w:rsidR="00D35AB1" w:rsidRPr="00430EF3" w:rsidRDefault="00D35AB1" w:rsidP="00D35AB1">
      <w:pPr>
        <w:autoSpaceDE w:val="0"/>
        <w:autoSpaceDN w:val="0"/>
        <w:adjustRightInd w:val="0"/>
        <w:spacing w:line="560" w:lineRule="exact"/>
        <w:ind w:firstLineChars="200" w:firstLine="640"/>
        <w:jc w:val="left"/>
        <w:rPr>
          <w:rFonts w:eastAsia="仿宋_GB2312"/>
          <w:sz w:val="32"/>
          <w:szCs w:val="32"/>
        </w:rPr>
      </w:pPr>
      <w:r w:rsidRPr="00430EF3">
        <w:rPr>
          <w:rFonts w:eastAsia="仿宋_GB2312" w:hint="eastAsia"/>
          <w:sz w:val="32"/>
          <w:szCs w:val="32"/>
        </w:rPr>
        <w:t>主要危害根部，块根生长受阻畸形。防治方法：在大高良姜生长期内用线虫生物防治剂（有效活菌数≥</w:t>
      </w:r>
      <w:r w:rsidRPr="00430EF3">
        <w:rPr>
          <w:rFonts w:eastAsia="仿宋_GB2312" w:hint="eastAsia"/>
          <w:sz w:val="32"/>
          <w:szCs w:val="32"/>
        </w:rPr>
        <w:t>380</w:t>
      </w:r>
      <w:r w:rsidRPr="00430EF3">
        <w:rPr>
          <w:rFonts w:eastAsia="仿宋_GB2312" w:hint="eastAsia"/>
          <w:sz w:val="32"/>
          <w:szCs w:val="32"/>
        </w:rPr>
        <w:t>亿</w:t>
      </w:r>
      <w:r w:rsidRPr="00430EF3">
        <w:rPr>
          <w:rFonts w:eastAsia="仿宋_GB2312" w:hint="eastAsia"/>
          <w:sz w:val="32"/>
          <w:szCs w:val="32"/>
        </w:rPr>
        <w:t>/g</w:t>
      </w:r>
      <w:r w:rsidRPr="00430EF3">
        <w:rPr>
          <w:rFonts w:eastAsia="仿宋_GB2312" w:hint="eastAsia"/>
          <w:sz w:val="32"/>
          <w:szCs w:val="32"/>
        </w:rPr>
        <w:t>）</w:t>
      </w:r>
      <w:r w:rsidRPr="00430EF3">
        <w:rPr>
          <w:rFonts w:eastAsia="仿宋_GB2312" w:hint="eastAsia"/>
          <w:sz w:val="32"/>
          <w:szCs w:val="32"/>
        </w:rPr>
        <w:t>500-600</w:t>
      </w:r>
      <w:r w:rsidRPr="00430EF3">
        <w:rPr>
          <w:rFonts w:eastAsia="仿宋_GB2312" w:hint="eastAsia"/>
          <w:sz w:val="32"/>
          <w:szCs w:val="32"/>
        </w:rPr>
        <w:t>倍液灌根、淋根，保证根部周围土壤淋透。间隔</w:t>
      </w:r>
      <w:r w:rsidRPr="00430EF3">
        <w:rPr>
          <w:rFonts w:eastAsia="仿宋_GB2312" w:hint="eastAsia"/>
          <w:sz w:val="32"/>
          <w:szCs w:val="32"/>
        </w:rPr>
        <w:t>3~6</w:t>
      </w:r>
      <w:r w:rsidRPr="00430EF3">
        <w:rPr>
          <w:rFonts w:eastAsia="仿宋_GB2312" w:hint="eastAsia"/>
          <w:sz w:val="32"/>
          <w:szCs w:val="32"/>
        </w:rPr>
        <w:t>个月淋根</w:t>
      </w:r>
      <w:r w:rsidRPr="00430EF3">
        <w:rPr>
          <w:rFonts w:eastAsia="仿宋_GB2312" w:hint="eastAsia"/>
          <w:sz w:val="32"/>
          <w:szCs w:val="32"/>
        </w:rPr>
        <w:t>1</w:t>
      </w:r>
      <w:r w:rsidRPr="00430EF3">
        <w:rPr>
          <w:rFonts w:eastAsia="仿宋_GB2312" w:hint="eastAsia"/>
          <w:sz w:val="32"/>
          <w:szCs w:val="32"/>
        </w:rPr>
        <w:t>次，连用</w:t>
      </w:r>
      <w:r w:rsidRPr="00430EF3">
        <w:rPr>
          <w:rFonts w:eastAsia="仿宋_GB2312" w:hint="eastAsia"/>
          <w:sz w:val="32"/>
          <w:szCs w:val="32"/>
        </w:rPr>
        <w:t>2~3</w:t>
      </w:r>
      <w:r w:rsidRPr="00430EF3">
        <w:rPr>
          <w:rFonts w:eastAsia="仿宋_GB2312" w:hint="eastAsia"/>
          <w:sz w:val="32"/>
          <w:szCs w:val="32"/>
        </w:rPr>
        <w:t>次。</w:t>
      </w:r>
    </w:p>
    <w:p w14:paraId="572A87CA" w14:textId="141C0B57" w:rsidR="00296753" w:rsidRPr="00430EF3" w:rsidRDefault="008E4AA6">
      <w:pPr>
        <w:autoSpaceDE w:val="0"/>
        <w:autoSpaceDN w:val="0"/>
        <w:adjustRightInd w:val="0"/>
        <w:spacing w:line="560" w:lineRule="exact"/>
        <w:ind w:firstLineChars="200" w:firstLine="643"/>
        <w:jc w:val="left"/>
        <w:rPr>
          <w:rFonts w:eastAsia="仿宋_GB2312"/>
          <w:b/>
          <w:sz w:val="32"/>
          <w:szCs w:val="32"/>
        </w:rPr>
      </w:pPr>
      <w:r w:rsidRPr="00430EF3">
        <w:rPr>
          <w:rFonts w:eastAsia="仿宋_GB2312"/>
          <w:b/>
          <w:sz w:val="32"/>
          <w:szCs w:val="32"/>
        </w:rPr>
        <w:t>7</w:t>
      </w:r>
      <w:r w:rsidR="001622B9" w:rsidRPr="00430EF3">
        <w:rPr>
          <w:rFonts w:eastAsia="仿宋_GB2312" w:hint="eastAsia"/>
          <w:b/>
          <w:sz w:val="32"/>
          <w:szCs w:val="32"/>
        </w:rPr>
        <w:t>.6</w:t>
      </w:r>
      <w:r w:rsidR="001622B9" w:rsidRPr="00430EF3">
        <w:rPr>
          <w:rFonts w:eastAsia="仿宋_GB2312" w:hint="eastAsia"/>
          <w:b/>
          <w:sz w:val="32"/>
          <w:szCs w:val="32"/>
        </w:rPr>
        <w:t xml:space="preserve">　剪苗、复壮与越冬管理</w:t>
      </w:r>
    </w:p>
    <w:p w14:paraId="1EB402CB" w14:textId="77777777" w:rsidR="00296753" w:rsidRDefault="001622B9">
      <w:pPr>
        <w:autoSpaceDE w:val="0"/>
        <w:autoSpaceDN w:val="0"/>
        <w:adjustRightInd w:val="0"/>
        <w:spacing w:line="560" w:lineRule="exact"/>
        <w:ind w:firstLineChars="200" w:firstLine="640"/>
        <w:jc w:val="left"/>
        <w:rPr>
          <w:rFonts w:eastAsia="仿宋_GB2312"/>
          <w:sz w:val="32"/>
          <w:szCs w:val="32"/>
        </w:rPr>
      </w:pPr>
      <w:r>
        <w:rPr>
          <w:rFonts w:eastAsia="仿宋_GB2312" w:hint="eastAsia"/>
          <w:sz w:val="32"/>
          <w:szCs w:val="32"/>
        </w:rPr>
        <w:t>冬季时草豆蔻植株逐渐停止生长、进入休眠，应及时疏除枯枝、病枝及过多的枝蘖，使其第二年开春时旺盛生长。与此同时及时清理田间枯枝落叶，在根际周围进行一次培土。当冬季可能遭受极端低温（</w:t>
      </w:r>
      <w:r>
        <w:rPr>
          <w:rFonts w:eastAsia="仿宋_GB2312" w:hint="eastAsia"/>
          <w:sz w:val="32"/>
          <w:szCs w:val="32"/>
        </w:rPr>
        <w:t>4</w:t>
      </w:r>
      <w:r>
        <w:rPr>
          <w:rFonts w:eastAsia="仿宋_GB2312" w:hint="eastAsia"/>
          <w:sz w:val="32"/>
          <w:szCs w:val="32"/>
        </w:rPr>
        <w:t>℃以下）时应给植株覆盖塑料薄膜，以防止其遭受寒害及冻害。</w:t>
      </w:r>
    </w:p>
    <w:p w14:paraId="695A176D" w14:textId="795BDAA2" w:rsidR="00296753" w:rsidRDefault="001622B9">
      <w:pPr>
        <w:autoSpaceDE w:val="0"/>
        <w:autoSpaceDN w:val="0"/>
        <w:adjustRightInd w:val="0"/>
        <w:spacing w:line="560" w:lineRule="exact"/>
        <w:ind w:firstLineChars="200" w:firstLine="643"/>
        <w:jc w:val="left"/>
        <w:rPr>
          <w:rFonts w:eastAsia="仿宋_GB2312"/>
          <w:b/>
          <w:sz w:val="32"/>
          <w:szCs w:val="32"/>
        </w:rPr>
      </w:pPr>
      <w:r>
        <w:rPr>
          <w:rFonts w:eastAsia="仿宋_GB2312" w:hint="eastAsia"/>
          <w:b/>
          <w:sz w:val="32"/>
          <w:szCs w:val="32"/>
        </w:rPr>
        <w:t>（</w:t>
      </w:r>
      <w:r w:rsidR="008E4AA6">
        <w:rPr>
          <w:rFonts w:eastAsia="仿宋_GB2312" w:hint="eastAsia"/>
          <w:b/>
          <w:sz w:val="32"/>
          <w:szCs w:val="32"/>
        </w:rPr>
        <w:t>八</w:t>
      </w:r>
      <w:r>
        <w:rPr>
          <w:rFonts w:eastAsia="仿宋_GB2312" w:hint="eastAsia"/>
          <w:b/>
          <w:sz w:val="32"/>
          <w:szCs w:val="32"/>
        </w:rPr>
        <w:t>）采收</w:t>
      </w:r>
    </w:p>
    <w:p w14:paraId="79C5B287" w14:textId="3E004D99" w:rsidR="00296753" w:rsidRDefault="008E4AA6">
      <w:pPr>
        <w:autoSpaceDE w:val="0"/>
        <w:autoSpaceDN w:val="0"/>
        <w:adjustRightInd w:val="0"/>
        <w:spacing w:line="560" w:lineRule="exact"/>
        <w:ind w:firstLineChars="200" w:firstLine="643"/>
        <w:jc w:val="left"/>
        <w:rPr>
          <w:rFonts w:eastAsia="仿宋_GB2312"/>
          <w:b/>
          <w:sz w:val="32"/>
          <w:szCs w:val="32"/>
        </w:rPr>
      </w:pPr>
      <w:r>
        <w:rPr>
          <w:rFonts w:eastAsia="仿宋_GB2312"/>
          <w:b/>
          <w:sz w:val="32"/>
          <w:szCs w:val="32"/>
        </w:rPr>
        <w:t>8</w:t>
      </w:r>
      <w:r w:rsidR="001622B9">
        <w:rPr>
          <w:rFonts w:eastAsia="仿宋_GB2312" w:hint="eastAsia"/>
          <w:b/>
          <w:sz w:val="32"/>
          <w:szCs w:val="32"/>
        </w:rPr>
        <w:t>.1</w:t>
      </w:r>
      <w:r w:rsidR="001622B9">
        <w:rPr>
          <w:rFonts w:eastAsia="仿宋_GB2312" w:hint="eastAsia"/>
          <w:b/>
          <w:sz w:val="32"/>
          <w:szCs w:val="32"/>
        </w:rPr>
        <w:t xml:space="preserve">　采收时间</w:t>
      </w:r>
    </w:p>
    <w:p w14:paraId="7D7F2E91" w14:textId="77777777" w:rsidR="00296753" w:rsidRDefault="001622B9">
      <w:pPr>
        <w:autoSpaceDE w:val="0"/>
        <w:autoSpaceDN w:val="0"/>
        <w:adjustRightInd w:val="0"/>
        <w:spacing w:line="560" w:lineRule="exact"/>
        <w:ind w:firstLineChars="200" w:firstLine="640"/>
        <w:jc w:val="left"/>
        <w:rPr>
          <w:rFonts w:eastAsia="仿宋_GB2312"/>
          <w:sz w:val="32"/>
          <w:szCs w:val="32"/>
        </w:rPr>
      </w:pPr>
      <w:r>
        <w:rPr>
          <w:rFonts w:eastAsia="仿宋_GB2312" w:hint="eastAsia"/>
          <w:sz w:val="32"/>
          <w:szCs w:val="32"/>
        </w:rPr>
        <w:t>种植草豆蔻种球</w:t>
      </w:r>
      <w:r>
        <w:rPr>
          <w:rFonts w:eastAsia="仿宋_GB2312" w:hint="eastAsia"/>
          <w:sz w:val="32"/>
          <w:szCs w:val="32"/>
        </w:rPr>
        <w:t>2</w:t>
      </w:r>
      <w:r>
        <w:rPr>
          <w:rFonts w:eastAsia="仿宋_GB2312" w:hint="eastAsia"/>
          <w:sz w:val="32"/>
          <w:szCs w:val="32"/>
        </w:rPr>
        <w:t>年或实生苗</w:t>
      </w:r>
      <w:r>
        <w:rPr>
          <w:rFonts w:eastAsia="仿宋_GB2312" w:hint="eastAsia"/>
          <w:sz w:val="32"/>
          <w:szCs w:val="32"/>
        </w:rPr>
        <w:t>3</w:t>
      </w:r>
      <w:r>
        <w:rPr>
          <w:rFonts w:eastAsia="仿宋_GB2312" w:hint="eastAsia"/>
          <w:sz w:val="32"/>
          <w:szCs w:val="32"/>
        </w:rPr>
        <w:t>年左后即可开始采收草豆蔻果实，时间宜在</w:t>
      </w:r>
      <w:r>
        <w:rPr>
          <w:rFonts w:eastAsia="仿宋_GB2312" w:hint="eastAsia"/>
          <w:sz w:val="32"/>
          <w:szCs w:val="32"/>
        </w:rPr>
        <w:t>6~7</w:t>
      </w:r>
      <w:r>
        <w:rPr>
          <w:rFonts w:eastAsia="仿宋_GB2312" w:hint="eastAsia"/>
          <w:sz w:val="32"/>
          <w:szCs w:val="32"/>
        </w:rPr>
        <w:t>月间。</w:t>
      </w:r>
    </w:p>
    <w:p w14:paraId="1B48F9E4" w14:textId="1DC2032E" w:rsidR="00296753" w:rsidRDefault="008E4AA6">
      <w:pPr>
        <w:autoSpaceDE w:val="0"/>
        <w:autoSpaceDN w:val="0"/>
        <w:adjustRightInd w:val="0"/>
        <w:spacing w:line="560" w:lineRule="exact"/>
        <w:ind w:firstLineChars="200" w:firstLine="643"/>
        <w:jc w:val="left"/>
        <w:rPr>
          <w:rFonts w:eastAsia="仿宋_GB2312"/>
          <w:b/>
          <w:sz w:val="32"/>
          <w:szCs w:val="32"/>
        </w:rPr>
      </w:pPr>
      <w:r>
        <w:rPr>
          <w:rFonts w:eastAsia="仿宋_GB2312"/>
          <w:b/>
          <w:sz w:val="32"/>
          <w:szCs w:val="32"/>
        </w:rPr>
        <w:t>8</w:t>
      </w:r>
      <w:r w:rsidR="001622B9">
        <w:rPr>
          <w:rFonts w:eastAsia="仿宋_GB2312" w:hint="eastAsia"/>
          <w:b/>
          <w:sz w:val="32"/>
          <w:szCs w:val="32"/>
        </w:rPr>
        <w:t>.2</w:t>
      </w:r>
      <w:r w:rsidR="001622B9">
        <w:rPr>
          <w:rFonts w:eastAsia="仿宋_GB2312" w:hint="eastAsia"/>
          <w:b/>
          <w:sz w:val="32"/>
          <w:szCs w:val="32"/>
        </w:rPr>
        <w:t xml:space="preserve">　采收方法</w:t>
      </w:r>
    </w:p>
    <w:p w14:paraId="6D40A01A" w14:textId="5E979A14" w:rsidR="00430EF3" w:rsidRDefault="001622B9" w:rsidP="00430EF3">
      <w:pPr>
        <w:autoSpaceDE w:val="0"/>
        <w:autoSpaceDN w:val="0"/>
        <w:adjustRightInd w:val="0"/>
        <w:spacing w:line="560" w:lineRule="exact"/>
        <w:ind w:firstLineChars="200" w:firstLine="640"/>
        <w:jc w:val="left"/>
        <w:rPr>
          <w:rFonts w:eastAsia="仿宋_GB2312"/>
          <w:sz w:val="32"/>
          <w:szCs w:val="32"/>
        </w:rPr>
      </w:pPr>
      <w:r>
        <w:rPr>
          <w:rFonts w:eastAsia="仿宋_GB2312" w:hint="eastAsia"/>
          <w:sz w:val="32"/>
          <w:szCs w:val="32"/>
        </w:rPr>
        <w:t>采收时直接摘取草豆蔻成熟果实，洗净晾干加工成中药材。</w:t>
      </w:r>
    </w:p>
    <w:p w14:paraId="78FEE8EC" w14:textId="751570CF" w:rsidR="00430EF3" w:rsidRDefault="00C520F3" w:rsidP="00C520F3">
      <w:pPr>
        <w:pStyle w:val="BodyText2"/>
        <w:jc w:val="center"/>
      </w:pPr>
      <w:r>
        <w:rPr>
          <w:noProof/>
        </w:rPr>
        <w:lastRenderedPageBreak/>
        <w:drawing>
          <wp:inline distT="0" distB="0" distL="0" distR="0" wp14:anchorId="061A9044" wp14:editId="3AF2E4C6">
            <wp:extent cx="4695825" cy="3451946"/>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704944" cy="3458649"/>
                    </a:xfrm>
                    <a:prstGeom prst="rect">
                      <a:avLst/>
                    </a:prstGeom>
                    <a:noFill/>
                  </pic:spPr>
                </pic:pic>
              </a:graphicData>
            </a:graphic>
          </wp:inline>
        </w:drawing>
      </w:r>
    </w:p>
    <w:p w14:paraId="295F05CC" w14:textId="028E451A" w:rsidR="00C520F3" w:rsidRPr="00EF0F43" w:rsidRDefault="00C520F3" w:rsidP="00C520F3">
      <w:pPr>
        <w:pStyle w:val="BodyText2"/>
        <w:spacing w:line="240" w:lineRule="auto"/>
        <w:jc w:val="center"/>
        <w:rPr>
          <w:rFonts w:ascii="Times New Roman" w:eastAsia="仿宋_GB2312" w:hAnsi="Times New Roman"/>
          <w:b/>
          <w:color w:val="0000FF"/>
          <w:sz w:val="24"/>
        </w:rPr>
      </w:pPr>
      <w:r w:rsidRPr="00EF0F43">
        <w:rPr>
          <w:rFonts w:ascii="Times New Roman" w:eastAsia="仿宋_GB2312" w:hAnsi="Times New Roman" w:hint="eastAsia"/>
          <w:b/>
          <w:color w:val="0000FF"/>
          <w:sz w:val="24"/>
        </w:rPr>
        <w:t>图</w:t>
      </w:r>
      <w:r w:rsidRPr="00EF0F43">
        <w:rPr>
          <w:rFonts w:ascii="Times New Roman" w:eastAsia="仿宋_GB2312" w:hAnsi="Times New Roman"/>
          <w:b/>
          <w:color w:val="0000FF"/>
          <w:sz w:val="24"/>
        </w:rPr>
        <w:t xml:space="preserve">2 </w:t>
      </w:r>
      <w:r>
        <w:rPr>
          <w:rFonts w:ascii="Times New Roman" w:eastAsia="仿宋_GB2312" w:hAnsi="Times New Roman" w:hint="eastAsia"/>
          <w:b/>
          <w:color w:val="0000FF"/>
          <w:sz w:val="24"/>
        </w:rPr>
        <w:t>草豆蔻果实</w:t>
      </w:r>
      <w:r w:rsidRPr="00EF0F43">
        <w:rPr>
          <w:rFonts w:ascii="Times New Roman" w:eastAsia="仿宋_GB2312" w:hAnsi="Times New Roman" w:hint="eastAsia"/>
          <w:b/>
          <w:color w:val="0000FF"/>
          <w:sz w:val="24"/>
        </w:rPr>
        <w:t>采收过程（</w:t>
      </w:r>
      <w:r w:rsidRPr="00EF0F43">
        <w:rPr>
          <w:rFonts w:ascii="Times New Roman" w:eastAsia="仿宋_GB2312" w:hAnsi="Times New Roman" w:hint="eastAsia"/>
          <w:b/>
          <w:color w:val="0000FF"/>
          <w:sz w:val="24"/>
        </w:rPr>
        <w:t>A</w:t>
      </w:r>
      <w:r w:rsidRPr="00EF0F43">
        <w:rPr>
          <w:rFonts w:ascii="Times New Roman" w:eastAsia="仿宋_GB2312" w:hAnsi="Times New Roman" w:hint="eastAsia"/>
          <w:b/>
          <w:color w:val="0000FF"/>
          <w:sz w:val="24"/>
        </w:rPr>
        <w:t>：</w:t>
      </w:r>
      <w:r>
        <w:rPr>
          <w:rFonts w:ascii="Times New Roman" w:eastAsia="仿宋_GB2312" w:hAnsi="Times New Roman" w:hint="eastAsia"/>
          <w:b/>
          <w:color w:val="0000FF"/>
          <w:sz w:val="24"/>
        </w:rPr>
        <w:t>已结实的草豆蔻植株</w:t>
      </w:r>
      <w:r w:rsidRPr="00EF0F43">
        <w:rPr>
          <w:rFonts w:ascii="Times New Roman" w:eastAsia="仿宋_GB2312" w:hAnsi="Times New Roman" w:hint="eastAsia"/>
          <w:b/>
          <w:color w:val="0000FF"/>
          <w:sz w:val="24"/>
        </w:rPr>
        <w:t>；</w:t>
      </w:r>
      <w:r w:rsidRPr="00EF0F43">
        <w:rPr>
          <w:rFonts w:ascii="Times New Roman" w:eastAsia="仿宋_GB2312" w:hAnsi="Times New Roman"/>
          <w:b/>
          <w:color w:val="0000FF"/>
          <w:sz w:val="24"/>
        </w:rPr>
        <w:t>B</w:t>
      </w:r>
      <w:r w:rsidRPr="00EF0F43">
        <w:rPr>
          <w:rFonts w:ascii="Times New Roman" w:eastAsia="仿宋_GB2312" w:hAnsi="Times New Roman" w:hint="eastAsia"/>
          <w:b/>
          <w:color w:val="0000FF"/>
          <w:sz w:val="24"/>
        </w:rPr>
        <w:t>：</w:t>
      </w:r>
      <w:r>
        <w:rPr>
          <w:rFonts w:ascii="Times New Roman" w:eastAsia="仿宋_GB2312" w:hAnsi="Times New Roman" w:hint="eastAsia"/>
          <w:b/>
          <w:color w:val="0000FF"/>
          <w:sz w:val="24"/>
        </w:rPr>
        <w:t>摘取草豆蔻果实</w:t>
      </w:r>
      <w:r w:rsidRPr="00EF0F43">
        <w:rPr>
          <w:rFonts w:ascii="Times New Roman" w:eastAsia="仿宋_GB2312" w:hAnsi="Times New Roman" w:hint="eastAsia"/>
          <w:b/>
          <w:color w:val="0000FF"/>
          <w:sz w:val="24"/>
        </w:rPr>
        <w:t>；</w:t>
      </w:r>
      <w:r w:rsidRPr="00EF0F43">
        <w:rPr>
          <w:rFonts w:ascii="Times New Roman" w:eastAsia="仿宋_GB2312" w:hAnsi="Times New Roman"/>
          <w:b/>
          <w:color w:val="0000FF"/>
          <w:sz w:val="24"/>
        </w:rPr>
        <w:t>C</w:t>
      </w:r>
      <w:r w:rsidRPr="00EF0F43">
        <w:rPr>
          <w:rFonts w:ascii="Times New Roman" w:eastAsia="仿宋_GB2312" w:hAnsi="Times New Roman" w:hint="eastAsia"/>
          <w:b/>
          <w:color w:val="0000FF"/>
          <w:sz w:val="24"/>
        </w:rPr>
        <w:t>：</w:t>
      </w:r>
      <w:r>
        <w:rPr>
          <w:rFonts w:ascii="Times New Roman" w:eastAsia="仿宋_GB2312" w:hAnsi="Times New Roman" w:hint="eastAsia"/>
          <w:b/>
          <w:color w:val="0000FF"/>
          <w:sz w:val="24"/>
        </w:rPr>
        <w:t>成熟至衰老果实去除果皮后的种子</w:t>
      </w:r>
      <w:r w:rsidRPr="00EF0F43">
        <w:rPr>
          <w:rFonts w:ascii="Times New Roman" w:eastAsia="仿宋_GB2312" w:hAnsi="Times New Roman" w:hint="eastAsia"/>
          <w:b/>
          <w:color w:val="0000FF"/>
          <w:sz w:val="24"/>
        </w:rPr>
        <w:t>；</w:t>
      </w:r>
      <w:r w:rsidRPr="00EF0F43">
        <w:rPr>
          <w:rFonts w:ascii="Times New Roman" w:eastAsia="仿宋_GB2312" w:hAnsi="Times New Roman"/>
          <w:b/>
          <w:color w:val="0000FF"/>
          <w:sz w:val="24"/>
        </w:rPr>
        <w:t>D</w:t>
      </w:r>
      <w:r w:rsidRPr="00EF0F43">
        <w:rPr>
          <w:rFonts w:ascii="Times New Roman" w:eastAsia="仿宋_GB2312" w:hAnsi="Times New Roman" w:hint="eastAsia"/>
          <w:b/>
          <w:color w:val="0000FF"/>
          <w:sz w:val="24"/>
        </w:rPr>
        <w:t>：</w:t>
      </w:r>
      <w:r>
        <w:rPr>
          <w:rFonts w:ascii="Times New Roman" w:eastAsia="仿宋_GB2312" w:hAnsi="Times New Roman" w:hint="eastAsia"/>
          <w:b/>
          <w:color w:val="0000FF"/>
          <w:sz w:val="24"/>
        </w:rPr>
        <w:t>幼嫩果实去除果皮后的种子</w:t>
      </w:r>
      <w:r w:rsidRPr="00EF0F43">
        <w:rPr>
          <w:rFonts w:ascii="Times New Roman" w:eastAsia="仿宋_GB2312" w:hAnsi="Times New Roman" w:hint="eastAsia"/>
          <w:b/>
          <w:color w:val="0000FF"/>
          <w:sz w:val="24"/>
        </w:rPr>
        <w:t>）</w:t>
      </w:r>
    </w:p>
    <w:p w14:paraId="26127CA4" w14:textId="32EB57FA" w:rsidR="00296753" w:rsidRDefault="001622B9">
      <w:pPr>
        <w:autoSpaceDE w:val="0"/>
        <w:autoSpaceDN w:val="0"/>
        <w:adjustRightInd w:val="0"/>
        <w:spacing w:line="560" w:lineRule="exact"/>
        <w:ind w:firstLineChars="200" w:firstLine="643"/>
        <w:jc w:val="left"/>
        <w:rPr>
          <w:rFonts w:eastAsia="仿宋_GB2312"/>
          <w:b/>
          <w:sz w:val="32"/>
          <w:szCs w:val="32"/>
        </w:rPr>
      </w:pPr>
      <w:r>
        <w:rPr>
          <w:rFonts w:eastAsia="仿宋_GB2312" w:hint="eastAsia"/>
          <w:b/>
          <w:sz w:val="32"/>
          <w:szCs w:val="32"/>
        </w:rPr>
        <w:t>（</w:t>
      </w:r>
      <w:r w:rsidR="008E4AA6">
        <w:rPr>
          <w:rFonts w:eastAsia="仿宋_GB2312" w:hint="eastAsia"/>
          <w:b/>
          <w:sz w:val="32"/>
          <w:szCs w:val="32"/>
        </w:rPr>
        <w:t>九</w:t>
      </w:r>
      <w:r>
        <w:rPr>
          <w:rFonts w:eastAsia="仿宋_GB2312" w:hint="eastAsia"/>
          <w:b/>
          <w:sz w:val="32"/>
          <w:szCs w:val="32"/>
        </w:rPr>
        <w:t>）资料记录和档案管理</w:t>
      </w:r>
    </w:p>
    <w:p w14:paraId="1FBD1181" w14:textId="6FB87D04" w:rsidR="00296753" w:rsidRPr="00275BF0" w:rsidRDefault="001622B9">
      <w:pPr>
        <w:autoSpaceDE w:val="0"/>
        <w:autoSpaceDN w:val="0"/>
        <w:adjustRightInd w:val="0"/>
        <w:spacing w:line="560" w:lineRule="exact"/>
        <w:ind w:firstLineChars="200" w:firstLine="640"/>
        <w:jc w:val="left"/>
        <w:rPr>
          <w:rFonts w:eastAsia="仿宋_GB2312"/>
          <w:sz w:val="32"/>
          <w:szCs w:val="32"/>
        </w:rPr>
      </w:pPr>
      <w:r>
        <w:rPr>
          <w:rFonts w:eastAsia="仿宋_GB2312" w:hint="eastAsia"/>
          <w:sz w:val="32"/>
          <w:szCs w:val="32"/>
        </w:rPr>
        <w:t>对种植技术、种植后的管理、采收等各环节所采取的措施进</w:t>
      </w:r>
      <w:r w:rsidRPr="00275BF0">
        <w:rPr>
          <w:rFonts w:eastAsia="仿宋_GB2312" w:hint="eastAsia"/>
          <w:sz w:val="32"/>
          <w:szCs w:val="32"/>
        </w:rPr>
        <w:t>行详细记录，建立档案。结合《中药材生产质量管理规范》</w:t>
      </w:r>
      <w:bookmarkStart w:id="13" w:name="OLE_LINK14"/>
      <w:bookmarkStart w:id="14" w:name="OLE_LINK15"/>
      <w:r w:rsidR="00855FA7" w:rsidRPr="00275BF0">
        <w:rPr>
          <w:rFonts w:eastAsia="仿宋_GB2312" w:hint="eastAsia"/>
          <w:sz w:val="32"/>
          <w:szCs w:val="32"/>
        </w:rPr>
        <w:t>（</w:t>
      </w:r>
      <w:r w:rsidR="00855FA7" w:rsidRPr="00275BF0">
        <w:rPr>
          <w:rFonts w:eastAsia="仿宋_GB2312" w:hint="eastAsia"/>
          <w:sz w:val="32"/>
          <w:szCs w:val="32"/>
        </w:rPr>
        <w:t>2022</w:t>
      </w:r>
      <w:r w:rsidR="00855FA7" w:rsidRPr="00275BF0">
        <w:rPr>
          <w:rFonts w:eastAsia="仿宋_GB2312" w:hint="eastAsia"/>
          <w:sz w:val="32"/>
          <w:szCs w:val="32"/>
        </w:rPr>
        <w:t>年第</w:t>
      </w:r>
      <w:r w:rsidR="00855FA7" w:rsidRPr="00275BF0">
        <w:rPr>
          <w:rFonts w:eastAsia="仿宋_GB2312" w:hint="eastAsia"/>
          <w:sz w:val="32"/>
          <w:szCs w:val="32"/>
        </w:rPr>
        <w:t>22</w:t>
      </w:r>
      <w:r w:rsidR="00855FA7" w:rsidRPr="00275BF0">
        <w:rPr>
          <w:rFonts w:eastAsia="仿宋_GB2312" w:hint="eastAsia"/>
          <w:sz w:val="32"/>
          <w:szCs w:val="32"/>
        </w:rPr>
        <w:t>号）</w:t>
      </w:r>
      <w:bookmarkEnd w:id="13"/>
      <w:bookmarkEnd w:id="14"/>
      <w:r w:rsidRPr="00275BF0">
        <w:rPr>
          <w:rFonts w:eastAsia="仿宋_GB2312" w:hint="eastAsia"/>
          <w:sz w:val="32"/>
          <w:szCs w:val="32"/>
        </w:rPr>
        <w:t>的规定综合记录。</w:t>
      </w:r>
    </w:p>
    <w:p w14:paraId="1E27728F" w14:textId="77777777" w:rsidR="00296753" w:rsidRDefault="001622B9">
      <w:pPr>
        <w:autoSpaceDE w:val="0"/>
        <w:autoSpaceDN w:val="0"/>
        <w:adjustRightInd w:val="0"/>
        <w:spacing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六、国内同类标准制修订情况及与法律法规、强制性标准关系</w:t>
      </w:r>
    </w:p>
    <w:p w14:paraId="05C78C47" w14:textId="77777777" w:rsidR="00296753" w:rsidRDefault="001622B9">
      <w:pPr>
        <w:spacing w:line="560" w:lineRule="exact"/>
        <w:ind w:firstLineChars="200" w:firstLine="640"/>
        <w:rPr>
          <w:rFonts w:eastAsia="仿宋_GB2312"/>
          <w:sz w:val="32"/>
          <w:szCs w:val="32"/>
        </w:rPr>
      </w:pPr>
      <w:r>
        <w:rPr>
          <w:rFonts w:eastAsia="仿宋_GB2312"/>
          <w:sz w:val="32"/>
          <w:szCs w:val="32"/>
        </w:rPr>
        <w:t>将</w:t>
      </w:r>
      <w:r>
        <w:rPr>
          <w:rFonts w:eastAsia="仿宋_GB2312" w:hint="eastAsia"/>
          <w:sz w:val="32"/>
          <w:szCs w:val="32"/>
        </w:rPr>
        <w:t>“</w:t>
      </w:r>
      <w:r>
        <w:rPr>
          <w:rFonts w:eastAsia="仿宋_GB2312"/>
          <w:sz w:val="32"/>
          <w:szCs w:val="32"/>
        </w:rPr>
        <w:t>草豆蔻</w:t>
      </w:r>
      <w:r>
        <w:rPr>
          <w:rFonts w:eastAsia="仿宋_GB2312" w:hint="eastAsia"/>
          <w:sz w:val="32"/>
          <w:szCs w:val="32"/>
        </w:rPr>
        <w:t>”</w:t>
      </w:r>
      <w:r>
        <w:rPr>
          <w:rFonts w:eastAsia="仿宋_GB2312"/>
          <w:sz w:val="32"/>
          <w:szCs w:val="32"/>
        </w:rPr>
        <w:t>作为关键词查找，可找到由陕西穆堂香调味食品有限公司、中华全国供销合作总社南京野生植物综合利用研究院共同起草的标准</w:t>
      </w:r>
      <w:r>
        <w:rPr>
          <w:rFonts w:eastAsia="仿宋_GB2312" w:hint="eastAsia"/>
          <w:sz w:val="32"/>
          <w:szCs w:val="32"/>
        </w:rPr>
        <w:t>“</w:t>
      </w:r>
      <w:r>
        <w:rPr>
          <w:rFonts w:eastAsia="仿宋_GB2312"/>
          <w:sz w:val="32"/>
          <w:szCs w:val="32"/>
        </w:rPr>
        <w:t>GH/T 1282-2020</w:t>
      </w:r>
      <w:r>
        <w:rPr>
          <w:rFonts w:eastAsia="仿宋_GB2312" w:hint="eastAsia"/>
          <w:sz w:val="32"/>
          <w:szCs w:val="32"/>
        </w:rPr>
        <w:t>”</w:t>
      </w:r>
      <w:r>
        <w:rPr>
          <w:rFonts w:eastAsia="仿宋_GB2312"/>
          <w:sz w:val="32"/>
          <w:szCs w:val="32"/>
        </w:rPr>
        <w:t>，其中规定了草豆蔻（</w:t>
      </w:r>
      <w:r>
        <w:rPr>
          <w:rFonts w:eastAsia="仿宋_GB2312"/>
          <w:i/>
          <w:sz w:val="32"/>
          <w:szCs w:val="32"/>
        </w:rPr>
        <w:t>Alpinia katsumadai</w:t>
      </w:r>
      <w:r>
        <w:rPr>
          <w:rFonts w:eastAsia="仿宋_GB2312"/>
          <w:sz w:val="32"/>
          <w:szCs w:val="32"/>
        </w:rPr>
        <w:t xml:space="preserve"> Hayata</w:t>
      </w:r>
      <w:r>
        <w:rPr>
          <w:rFonts w:eastAsia="仿宋_GB2312"/>
          <w:sz w:val="32"/>
          <w:szCs w:val="32"/>
        </w:rPr>
        <w:t>）的技术要求、试验方法、包装和贮存要求，适用于草豆蔻的质量评定及其贸易。而以</w:t>
      </w:r>
      <w:r>
        <w:rPr>
          <w:rFonts w:eastAsia="仿宋_GB2312" w:hint="eastAsia"/>
          <w:sz w:val="32"/>
          <w:szCs w:val="32"/>
        </w:rPr>
        <w:t>“</w:t>
      </w:r>
      <w:r>
        <w:rPr>
          <w:rFonts w:eastAsia="仿宋_GB2312"/>
          <w:sz w:val="32"/>
          <w:szCs w:val="32"/>
        </w:rPr>
        <w:t>草豆蔻</w:t>
      </w:r>
      <w:r>
        <w:rPr>
          <w:rFonts w:eastAsia="仿宋_GB2312"/>
          <w:sz w:val="32"/>
          <w:szCs w:val="32"/>
        </w:rPr>
        <w:t xml:space="preserve"> </w:t>
      </w:r>
      <w:r>
        <w:rPr>
          <w:rFonts w:eastAsia="仿宋_GB2312"/>
          <w:sz w:val="32"/>
          <w:szCs w:val="32"/>
        </w:rPr>
        <w:t>栽</w:t>
      </w:r>
      <w:r>
        <w:rPr>
          <w:rFonts w:eastAsia="仿宋_GB2312"/>
          <w:sz w:val="32"/>
          <w:szCs w:val="32"/>
        </w:rPr>
        <w:lastRenderedPageBreak/>
        <w:t>培</w:t>
      </w:r>
      <w:r>
        <w:rPr>
          <w:rFonts w:eastAsia="仿宋_GB2312" w:hint="eastAsia"/>
          <w:sz w:val="32"/>
          <w:szCs w:val="32"/>
        </w:rPr>
        <w:t>”</w:t>
      </w:r>
      <w:r>
        <w:rPr>
          <w:rFonts w:eastAsia="仿宋_GB2312"/>
          <w:sz w:val="32"/>
          <w:szCs w:val="32"/>
        </w:rPr>
        <w:t>、</w:t>
      </w:r>
      <w:r>
        <w:rPr>
          <w:rFonts w:eastAsia="仿宋_GB2312" w:hint="eastAsia"/>
          <w:sz w:val="32"/>
          <w:szCs w:val="32"/>
        </w:rPr>
        <w:t>“</w:t>
      </w:r>
      <w:r>
        <w:rPr>
          <w:rFonts w:eastAsia="仿宋_GB2312"/>
          <w:sz w:val="32"/>
          <w:szCs w:val="32"/>
        </w:rPr>
        <w:t>草豆蔻</w:t>
      </w:r>
      <w:r>
        <w:rPr>
          <w:rFonts w:eastAsia="仿宋_GB2312"/>
          <w:sz w:val="32"/>
          <w:szCs w:val="32"/>
        </w:rPr>
        <w:t xml:space="preserve"> </w:t>
      </w:r>
      <w:r>
        <w:rPr>
          <w:rFonts w:eastAsia="仿宋_GB2312"/>
          <w:sz w:val="32"/>
          <w:szCs w:val="32"/>
        </w:rPr>
        <w:t>种植</w:t>
      </w:r>
      <w:r>
        <w:rPr>
          <w:rFonts w:eastAsia="仿宋_GB2312" w:hint="eastAsia"/>
          <w:sz w:val="32"/>
          <w:szCs w:val="32"/>
        </w:rPr>
        <w:t>”</w:t>
      </w:r>
      <w:r>
        <w:rPr>
          <w:rFonts w:eastAsia="仿宋_GB2312"/>
          <w:sz w:val="32"/>
          <w:szCs w:val="32"/>
        </w:rPr>
        <w:t>、</w:t>
      </w:r>
      <w:r>
        <w:rPr>
          <w:rFonts w:eastAsia="仿宋_GB2312" w:hint="eastAsia"/>
          <w:sz w:val="32"/>
          <w:szCs w:val="32"/>
        </w:rPr>
        <w:t>“</w:t>
      </w:r>
      <w:r>
        <w:rPr>
          <w:rFonts w:eastAsia="仿宋_GB2312"/>
          <w:sz w:val="32"/>
          <w:szCs w:val="32"/>
        </w:rPr>
        <w:t>草豆蔻</w:t>
      </w:r>
      <w:r>
        <w:rPr>
          <w:rFonts w:eastAsia="仿宋_GB2312"/>
          <w:sz w:val="32"/>
          <w:szCs w:val="32"/>
        </w:rPr>
        <w:t xml:space="preserve"> </w:t>
      </w:r>
      <w:r>
        <w:rPr>
          <w:rFonts w:eastAsia="仿宋_GB2312"/>
          <w:sz w:val="32"/>
          <w:szCs w:val="32"/>
        </w:rPr>
        <w:t>生产</w:t>
      </w:r>
      <w:r>
        <w:rPr>
          <w:rFonts w:eastAsia="仿宋_GB2312" w:hint="eastAsia"/>
          <w:sz w:val="32"/>
          <w:szCs w:val="32"/>
        </w:rPr>
        <w:t>”</w:t>
      </w:r>
      <w:r>
        <w:rPr>
          <w:rFonts w:eastAsia="仿宋_GB2312"/>
          <w:sz w:val="32"/>
          <w:szCs w:val="32"/>
        </w:rPr>
        <w:t>作为关键词查找，尚未能查找到相关的直接内容。故而目前尚缺乏系统的标准用于指导草豆蔻在广西地区的林下种植及推广发展。</w:t>
      </w:r>
    </w:p>
    <w:p w14:paraId="4C21A2AF" w14:textId="77777777" w:rsidR="00296753" w:rsidRDefault="001622B9">
      <w:pPr>
        <w:autoSpaceDE w:val="0"/>
        <w:autoSpaceDN w:val="0"/>
        <w:adjustRightInd w:val="0"/>
        <w:spacing w:line="560" w:lineRule="exact"/>
        <w:ind w:firstLineChars="200" w:firstLine="640"/>
        <w:jc w:val="left"/>
        <w:rPr>
          <w:rFonts w:eastAsia="黑体"/>
          <w:sz w:val="32"/>
          <w:szCs w:val="32"/>
        </w:rPr>
      </w:pPr>
      <w:r>
        <w:rPr>
          <w:rFonts w:eastAsia="黑体"/>
          <w:sz w:val="32"/>
          <w:szCs w:val="32"/>
        </w:rPr>
        <w:t>七、重大分歧意见的处理经过和依据</w:t>
      </w:r>
    </w:p>
    <w:p w14:paraId="6711182A" w14:textId="77777777" w:rsidR="00296753" w:rsidRDefault="001622B9">
      <w:pPr>
        <w:spacing w:line="560" w:lineRule="exact"/>
        <w:ind w:firstLineChars="200" w:firstLine="640"/>
        <w:rPr>
          <w:rFonts w:eastAsia="仿宋_GB2312"/>
          <w:sz w:val="32"/>
          <w:szCs w:val="32"/>
        </w:rPr>
      </w:pPr>
      <w:r>
        <w:rPr>
          <w:rFonts w:eastAsia="仿宋_GB2312"/>
          <w:sz w:val="32"/>
          <w:szCs w:val="32"/>
        </w:rPr>
        <w:t>本标准研制过程中无重大分歧意见。</w:t>
      </w:r>
    </w:p>
    <w:p w14:paraId="12C30FFF" w14:textId="77777777" w:rsidR="00296753" w:rsidRDefault="001622B9">
      <w:pPr>
        <w:autoSpaceDE w:val="0"/>
        <w:autoSpaceDN w:val="0"/>
        <w:adjustRightInd w:val="0"/>
        <w:spacing w:line="560" w:lineRule="exact"/>
        <w:ind w:firstLineChars="200" w:firstLine="640"/>
        <w:jc w:val="left"/>
        <w:rPr>
          <w:rFonts w:eastAsia="黑体"/>
          <w:sz w:val="32"/>
          <w:szCs w:val="32"/>
        </w:rPr>
      </w:pPr>
      <w:r>
        <w:rPr>
          <w:rFonts w:eastAsia="黑体"/>
          <w:sz w:val="32"/>
          <w:szCs w:val="32"/>
        </w:rPr>
        <w:t>八、自我承诺</w:t>
      </w:r>
    </w:p>
    <w:p w14:paraId="5664580D" w14:textId="77777777" w:rsidR="00296753" w:rsidRDefault="001622B9">
      <w:pPr>
        <w:spacing w:line="560" w:lineRule="exact"/>
        <w:ind w:firstLineChars="200" w:firstLine="640"/>
        <w:rPr>
          <w:rFonts w:eastAsia="仿宋_GB2312"/>
          <w:sz w:val="32"/>
          <w:szCs w:val="32"/>
        </w:rPr>
      </w:pPr>
      <w:r>
        <w:rPr>
          <w:rFonts w:eastAsia="仿宋_GB2312"/>
          <w:sz w:val="32"/>
          <w:szCs w:val="32"/>
        </w:rPr>
        <w:t>本标准内容与各项指标不低于强制性标准要求。</w:t>
      </w:r>
    </w:p>
    <w:p w14:paraId="1C51CF9F" w14:textId="77777777" w:rsidR="00296753" w:rsidRDefault="00296753">
      <w:pPr>
        <w:pStyle w:val="BodyText2"/>
        <w:spacing w:line="560" w:lineRule="exact"/>
      </w:pPr>
    </w:p>
    <w:p w14:paraId="3C5E5A79" w14:textId="77777777" w:rsidR="00296753" w:rsidRPr="00A80D59" w:rsidRDefault="001622B9">
      <w:pPr>
        <w:spacing w:line="560" w:lineRule="exact"/>
        <w:ind w:firstLineChars="450" w:firstLine="1440"/>
        <w:jc w:val="right"/>
        <w:rPr>
          <w:rFonts w:eastAsia="仿宋_GB2312"/>
          <w:sz w:val="32"/>
          <w:szCs w:val="32"/>
        </w:rPr>
      </w:pPr>
      <w:r w:rsidRPr="00A80D59">
        <w:rPr>
          <w:rFonts w:eastAsia="仿宋_GB2312"/>
          <w:sz w:val="32"/>
          <w:szCs w:val="32"/>
        </w:rPr>
        <w:t>团体标准</w:t>
      </w:r>
      <w:r w:rsidRPr="00A80D59">
        <w:rPr>
          <w:rFonts w:ascii="仿宋_GB2312" w:eastAsia="仿宋_GB2312" w:hAnsi="宋体" w:hint="eastAsia"/>
          <w:sz w:val="32"/>
          <w:szCs w:val="32"/>
        </w:rPr>
        <w:t>《中药材草豆蔻林下种植技术规程》</w:t>
      </w:r>
    </w:p>
    <w:p w14:paraId="72472898" w14:textId="77777777" w:rsidR="00296753" w:rsidRDefault="001622B9">
      <w:pPr>
        <w:spacing w:line="560" w:lineRule="exact"/>
        <w:rPr>
          <w:rFonts w:eastAsia="仿宋_GB2312"/>
          <w:sz w:val="32"/>
          <w:szCs w:val="32"/>
        </w:rPr>
      </w:pPr>
      <w:r>
        <w:rPr>
          <w:rFonts w:eastAsia="仿宋_GB2312"/>
          <w:sz w:val="32"/>
          <w:szCs w:val="32"/>
        </w:rPr>
        <w:t xml:space="preserve">                                         </w:t>
      </w:r>
      <w:r>
        <w:rPr>
          <w:rFonts w:eastAsia="仿宋_GB2312"/>
          <w:sz w:val="32"/>
          <w:szCs w:val="32"/>
        </w:rPr>
        <w:t>标准编制工作组</w:t>
      </w:r>
    </w:p>
    <w:p w14:paraId="6776A495" w14:textId="52F34DCE" w:rsidR="00296753" w:rsidRPr="004803C9" w:rsidRDefault="001622B9">
      <w:pPr>
        <w:spacing w:line="560" w:lineRule="exact"/>
        <w:rPr>
          <w:rFonts w:eastAsia="仿宋_GB2312"/>
          <w:color w:val="FF00FF"/>
          <w:sz w:val="32"/>
          <w:szCs w:val="32"/>
        </w:rPr>
      </w:pPr>
      <w:r w:rsidRPr="00A80D59">
        <w:rPr>
          <w:rFonts w:eastAsia="仿宋_GB2312"/>
          <w:color w:val="0000FF"/>
          <w:sz w:val="32"/>
          <w:szCs w:val="32"/>
        </w:rPr>
        <w:t xml:space="preserve">         </w:t>
      </w:r>
      <w:r w:rsidR="00D35AB1" w:rsidRPr="00A80D59">
        <w:rPr>
          <w:rFonts w:eastAsia="仿宋_GB2312"/>
          <w:color w:val="0000FF"/>
          <w:sz w:val="32"/>
          <w:szCs w:val="32"/>
        </w:rPr>
        <w:t xml:space="preserve">                               </w:t>
      </w:r>
      <w:r w:rsidRPr="004803C9">
        <w:rPr>
          <w:rFonts w:eastAsia="仿宋_GB2312"/>
          <w:color w:val="FF00FF"/>
          <w:sz w:val="32"/>
          <w:szCs w:val="32"/>
        </w:rPr>
        <w:t>2025</w:t>
      </w:r>
      <w:r w:rsidRPr="004803C9">
        <w:rPr>
          <w:rFonts w:eastAsia="仿宋_GB2312"/>
          <w:color w:val="FF00FF"/>
          <w:sz w:val="32"/>
          <w:szCs w:val="32"/>
        </w:rPr>
        <w:t>年</w:t>
      </w:r>
      <w:r w:rsidR="004803C9" w:rsidRPr="004803C9">
        <w:rPr>
          <w:rFonts w:eastAsia="仿宋_GB2312"/>
          <w:color w:val="FF00FF"/>
          <w:sz w:val="32"/>
          <w:szCs w:val="32"/>
        </w:rPr>
        <w:t>9</w:t>
      </w:r>
      <w:r w:rsidRPr="004803C9">
        <w:rPr>
          <w:rFonts w:eastAsia="仿宋_GB2312"/>
          <w:color w:val="FF00FF"/>
          <w:sz w:val="32"/>
          <w:szCs w:val="32"/>
        </w:rPr>
        <w:t>月</w:t>
      </w:r>
      <w:r w:rsidR="0086096D" w:rsidRPr="004803C9">
        <w:rPr>
          <w:rFonts w:eastAsia="仿宋_GB2312" w:hint="eastAsia"/>
          <w:color w:val="FF00FF"/>
          <w:sz w:val="32"/>
          <w:szCs w:val="32"/>
        </w:rPr>
        <w:t>2</w:t>
      </w:r>
      <w:r w:rsidR="004803C9" w:rsidRPr="004803C9">
        <w:rPr>
          <w:rFonts w:eastAsia="仿宋_GB2312"/>
          <w:color w:val="FF00FF"/>
          <w:sz w:val="32"/>
          <w:szCs w:val="32"/>
        </w:rPr>
        <w:t>9</w:t>
      </w:r>
      <w:r w:rsidRPr="004803C9">
        <w:rPr>
          <w:rFonts w:eastAsia="仿宋_GB2312"/>
          <w:color w:val="FF00FF"/>
          <w:sz w:val="32"/>
          <w:szCs w:val="32"/>
        </w:rPr>
        <w:t>日</w:t>
      </w:r>
    </w:p>
    <w:sectPr w:rsidR="00296753" w:rsidRPr="004803C9">
      <w:pgSz w:w="11906" w:h="16838"/>
      <w:pgMar w:top="2098" w:right="1474" w:bottom="1984" w:left="1587"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1F8E7F" w14:textId="77777777" w:rsidR="00156A23" w:rsidRDefault="00156A23" w:rsidP="00BE102C">
      <w:r>
        <w:separator/>
      </w:r>
    </w:p>
  </w:endnote>
  <w:endnote w:type="continuationSeparator" w:id="0">
    <w:p w14:paraId="0245D77A" w14:textId="77777777" w:rsidR="00156A23" w:rsidRDefault="00156A23" w:rsidP="00BE10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仿宋_GB2312">
    <w:altName w:val="仿宋"/>
    <w:charset w:val="86"/>
    <w:family w:val="modern"/>
    <w:pitch w:val="default"/>
    <w:sig w:usb0="00000001" w:usb1="080E0000" w:usb2="0000000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方正小标宋简体">
    <w:charset w:val="86"/>
    <w:family w:val="auto"/>
    <w:pitch w:val="default"/>
    <w:sig w:usb0="00000001" w:usb1="080E0000" w:usb2="00000000" w:usb3="00000000" w:csb0="00040000" w:csb1="00000000"/>
  </w:font>
  <w:font w:name="微软雅黑">
    <w:panose1 w:val="020B0503020204020204"/>
    <w:charset w:val="86"/>
    <w:family w:val="swiss"/>
    <w:pitch w:val="variable"/>
    <w:sig w:usb0="80000287" w:usb1="2ACF3C50" w:usb2="00000016" w:usb3="00000000" w:csb0="0004001F" w:csb1="00000000"/>
  </w:font>
  <w:font w:name="楷体_GB2312">
    <w:altName w:val="楷体"/>
    <w:charset w:val="86"/>
    <w:family w:val="modern"/>
    <w:pitch w:val="default"/>
    <w:sig w:usb0="00000001" w:usb1="080E0000" w:usb2="00000000" w:usb3="00000000" w:csb0="00040000"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E39EDC0" w14:textId="77777777" w:rsidR="00156A23" w:rsidRDefault="00156A23" w:rsidP="00BE102C">
      <w:r>
        <w:separator/>
      </w:r>
    </w:p>
  </w:footnote>
  <w:footnote w:type="continuationSeparator" w:id="0">
    <w:p w14:paraId="76A7092D" w14:textId="77777777" w:rsidR="00156A23" w:rsidRDefault="00156A23" w:rsidP="00BE102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4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llMTVjNWJhNjUzYTlhN2Y3MWJhNjg2NjVlMTVkY2QifQ=="/>
  </w:docVars>
  <w:rsids>
    <w:rsidRoot w:val="00332B1F"/>
    <w:rsid w:val="0000169A"/>
    <w:rsid w:val="00014053"/>
    <w:rsid w:val="000143D7"/>
    <w:rsid w:val="000154EC"/>
    <w:rsid w:val="00016BCE"/>
    <w:rsid w:val="00022B26"/>
    <w:rsid w:val="00025511"/>
    <w:rsid w:val="00040601"/>
    <w:rsid w:val="00041553"/>
    <w:rsid w:val="00081815"/>
    <w:rsid w:val="00082B4A"/>
    <w:rsid w:val="00084DE0"/>
    <w:rsid w:val="000A0C09"/>
    <w:rsid w:val="000A34A5"/>
    <w:rsid w:val="000A35DC"/>
    <w:rsid w:val="000B2685"/>
    <w:rsid w:val="000C6F4A"/>
    <w:rsid w:val="000D06ED"/>
    <w:rsid w:val="000D5487"/>
    <w:rsid w:val="000E32A4"/>
    <w:rsid w:val="000F1706"/>
    <w:rsid w:val="001025E0"/>
    <w:rsid w:val="0011298E"/>
    <w:rsid w:val="00114B09"/>
    <w:rsid w:val="00115774"/>
    <w:rsid w:val="0011606E"/>
    <w:rsid w:val="001171FB"/>
    <w:rsid w:val="0012621D"/>
    <w:rsid w:val="0013045B"/>
    <w:rsid w:val="001338E3"/>
    <w:rsid w:val="0015174C"/>
    <w:rsid w:val="00156A23"/>
    <w:rsid w:val="00161CA9"/>
    <w:rsid w:val="001622B9"/>
    <w:rsid w:val="0016616E"/>
    <w:rsid w:val="00172D18"/>
    <w:rsid w:val="001739C6"/>
    <w:rsid w:val="00175FB9"/>
    <w:rsid w:val="00176932"/>
    <w:rsid w:val="00177AD9"/>
    <w:rsid w:val="001A0FD3"/>
    <w:rsid w:val="001A4C7F"/>
    <w:rsid w:val="001A52EF"/>
    <w:rsid w:val="001A6F30"/>
    <w:rsid w:val="001B200E"/>
    <w:rsid w:val="001E0541"/>
    <w:rsid w:val="001E3855"/>
    <w:rsid w:val="001F4471"/>
    <w:rsid w:val="001F4B56"/>
    <w:rsid w:val="001F64C5"/>
    <w:rsid w:val="001F6E28"/>
    <w:rsid w:val="00203B21"/>
    <w:rsid w:val="00205E2D"/>
    <w:rsid w:val="0023452F"/>
    <w:rsid w:val="00236976"/>
    <w:rsid w:val="00236DB3"/>
    <w:rsid w:val="00243130"/>
    <w:rsid w:val="002524AC"/>
    <w:rsid w:val="002563B9"/>
    <w:rsid w:val="00260628"/>
    <w:rsid w:val="00270EDB"/>
    <w:rsid w:val="00275BF0"/>
    <w:rsid w:val="00275F04"/>
    <w:rsid w:val="0028328A"/>
    <w:rsid w:val="00285089"/>
    <w:rsid w:val="0028550C"/>
    <w:rsid w:val="00287A3B"/>
    <w:rsid w:val="00292DC7"/>
    <w:rsid w:val="002953F8"/>
    <w:rsid w:val="00296753"/>
    <w:rsid w:val="002A0A72"/>
    <w:rsid w:val="002A0CF4"/>
    <w:rsid w:val="002D0413"/>
    <w:rsid w:val="002E588C"/>
    <w:rsid w:val="002F1F85"/>
    <w:rsid w:val="002F2D06"/>
    <w:rsid w:val="002F32DC"/>
    <w:rsid w:val="00313025"/>
    <w:rsid w:val="00332B1F"/>
    <w:rsid w:val="0036777F"/>
    <w:rsid w:val="00367889"/>
    <w:rsid w:val="003C661D"/>
    <w:rsid w:val="003E1820"/>
    <w:rsid w:val="003F1FE9"/>
    <w:rsid w:val="003F5472"/>
    <w:rsid w:val="00404540"/>
    <w:rsid w:val="00412520"/>
    <w:rsid w:val="004211BC"/>
    <w:rsid w:val="00430EF3"/>
    <w:rsid w:val="00443103"/>
    <w:rsid w:val="004526F2"/>
    <w:rsid w:val="0045281A"/>
    <w:rsid w:val="00456BC8"/>
    <w:rsid w:val="0046392C"/>
    <w:rsid w:val="00465D9E"/>
    <w:rsid w:val="00467457"/>
    <w:rsid w:val="004803C9"/>
    <w:rsid w:val="00481DFE"/>
    <w:rsid w:val="0049085B"/>
    <w:rsid w:val="0049131A"/>
    <w:rsid w:val="00493C49"/>
    <w:rsid w:val="004978FB"/>
    <w:rsid w:val="004A4574"/>
    <w:rsid w:val="004B7F8C"/>
    <w:rsid w:val="004D194C"/>
    <w:rsid w:val="0050669C"/>
    <w:rsid w:val="00525B72"/>
    <w:rsid w:val="00530EEE"/>
    <w:rsid w:val="00531A0F"/>
    <w:rsid w:val="00535366"/>
    <w:rsid w:val="00535589"/>
    <w:rsid w:val="005375E1"/>
    <w:rsid w:val="0056588E"/>
    <w:rsid w:val="00573FCC"/>
    <w:rsid w:val="00584858"/>
    <w:rsid w:val="00590F6D"/>
    <w:rsid w:val="00597F77"/>
    <w:rsid w:val="005A0078"/>
    <w:rsid w:val="005A65AA"/>
    <w:rsid w:val="005B23AF"/>
    <w:rsid w:val="005C3B24"/>
    <w:rsid w:val="005E0B7F"/>
    <w:rsid w:val="00602E12"/>
    <w:rsid w:val="00603588"/>
    <w:rsid w:val="00640E2E"/>
    <w:rsid w:val="00650E2E"/>
    <w:rsid w:val="006528F3"/>
    <w:rsid w:val="00692E08"/>
    <w:rsid w:val="00694DF9"/>
    <w:rsid w:val="006B7AC2"/>
    <w:rsid w:val="006C0AAD"/>
    <w:rsid w:val="006D5697"/>
    <w:rsid w:val="006E4A3F"/>
    <w:rsid w:val="006F5CC1"/>
    <w:rsid w:val="00713C1B"/>
    <w:rsid w:val="00715CDF"/>
    <w:rsid w:val="00721772"/>
    <w:rsid w:val="00721A66"/>
    <w:rsid w:val="00747407"/>
    <w:rsid w:val="007475C0"/>
    <w:rsid w:val="007506AA"/>
    <w:rsid w:val="007509AD"/>
    <w:rsid w:val="00750F23"/>
    <w:rsid w:val="00760ADA"/>
    <w:rsid w:val="00766207"/>
    <w:rsid w:val="0077035E"/>
    <w:rsid w:val="00771C5A"/>
    <w:rsid w:val="007769C7"/>
    <w:rsid w:val="00794CF1"/>
    <w:rsid w:val="007A7F66"/>
    <w:rsid w:val="007B3474"/>
    <w:rsid w:val="007B6FD6"/>
    <w:rsid w:val="007C39AD"/>
    <w:rsid w:val="007E4967"/>
    <w:rsid w:val="007F2664"/>
    <w:rsid w:val="0080536B"/>
    <w:rsid w:val="00807A71"/>
    <w:rsid w:val="00850131"/>
    <w:rsid w:val="00855FA7"/>
    <w:rsid w:val="00860045"/>
    <w:rsid w:val="0086096D"/>
    <w:rsid w:val="00864E8D"/>
    <w:rsid w:val="008768C9"/>
    <w:rsid w:val="00886093"/>
    <w:rsid w:val="00886C63"/>
    <w:rsid w:val="0089176C"/>
    <w:rsid w:val="008A270B"/>
    <w:rsid w:val="008A61E7"/>
    <w:rsid w:val="008D4C39"/>
    <w:rsid w:val="008E14A8"/>
    <w:rsid w:val="008E4AA6"/>
    <w:rsid w:val="008F4FC1"/>
    <w:rsid w:val="008F7FE6"/>
    <w:rsid w:val="009011ED"/>
    <w:rsid w:val="00956258"/>
    <w:rsid w:val="00956F6B"/>
    <w:rsid w:val="009656A8"/>
    <w:rsid w:val="00982976"/>
    <w:rsid w:val="00984F03"/>
    <w:rsid w:val="009929FB"/>
    <w:rsid w:val="00993C16"/>
    <w:rsid w:val="009A279A"/>
    <w:rsid w:val="009A2DAB"/>
    <w:rsid w:val="009B3AD2"/>
    <w:rsid w:val="009B6947"/>
    <w:rsid w:val="009C2BBB"/>
    <w:rsid w:val="009C4886"/>
    <w:rsid w:val="009D6DBC"/>
    <w:rsid w:val="009E7CA4"/>
    <w:rsid w:val="00A033BD"/>
    <w:rsid w:val="00A03F0B"/>
    <w:rsid w:val="00A1173B"/>
    <w:rsid w:val="00A23653"/>
    <w:rsid w:val="00A370D9"/>
    <w:rsid w:val="00A41108"/>
    <w:rsid w:val="00A5319F"/>
    <w:rsid w:val="00A60C39"/>
    <w:rsid w:val="00A664A7"/>
    <w:rsid w:val="00A71F70"/>
    <w:rsid w:val="00A80D59"/>
    <w:rsid w:val="00A828F2"/>
    <w:rsid w:val="00A84763"/>
    <w:rsid w:val="00A87962"/>
    <w:rsid w:val="00A90996"/>
    <w:rsid w:val="00A91A24"/>
    <w:rsid w:val="00AA3196"/>
    <w:rsid w:val="00AB175C"/>
    <w:rsid w:val="00AB309A"/>
    <w:rsid w:val="00AC5B5F"/>
    <w:rsid w:val="00AD0E7E"/>
    <w:rsid w:val="00AD1A52"/>
    <w:rsid w:val="00AD2F12"/>
    <w:rsid w:val="00AF26E8"/>
    <w:rsid w:val="00AF7413"/>
    <w:rsid w:val="00B13F53"/>
    <w:rsid w:val="00B17CE0"/>
    <w:rsid w:val="00B271DE"/>
    <w:rsid w:val="00B30819"/>
    <w:rsid w:val="00B31E9E"/>
    <w:rsid w:val="00B36632"/>
    <w:rsid w:val="00B37814"/>
    <w:rsid w:val="00B470AB"/>
    <w:rsid w:val="00B705E6"/>
    <w:rsid w:val="00B77253"/>
    <w:rsid w:val="00B80E20"/>
    <w:rsid w:val="00B93949"/>
    <w:rsid w:val="00B94876"/>
    <w:rsid w:val="00B96AB9"/>
    <w:rsid w:val="00BA0148"/>
    <w:rsid w:val="00BB136C"/>
    <w:rsid w:val="00BC56AE"/>
    <w:rsid w:val="00BC6DB7"/>
    <w:rsid w:val="00BC7548"/>
    <w:rsid w:val="00BC7CE9"/>
    <w:rsid w:val="00BE102C"/>
    <w:rsid w:val="00BE5ADA"/>
    <w:rsid w:val="00C1183B"/>
    <w:rsid w:val="00C21145"/>
    <w:rsid w:val="00C31CDE"/>
    <w:rsid w:val="00C50C13"/>
    <w:rsid w:val="00C520F3"/>
    <w:rsid w:val="00CB5019"/>
    <w:rsid w:val="00CC0DFA"/>
    <w:rsid w:val="00CC126B"/>
    <w:rsid w:val="00CC38C3"/>
    <w:rsid w:val="00CD4159"/>
    <w:rsid w:val="00CE1B66"/>
    <w:rsid w:val="00CE4D4C"/>
    <w:rsid w:val="00CE6D00"/>
    <w:rsid w:val="00CF2FF5"/>
    <w:rsid w:val="00D045B7"/>
    <w:rsid w:val="00D12D16"/>
    <w:rsid w:val="00D22DE9"/>
    <w:rsid w:val="00D26F73"/>
    <w:rsid w:val="00D35AB1"/>
    <w:rsid w:val="00D417A9"/>
    <w:rsid w:val="00D473E7"/>
    <w:rsid w:val="00D51FDB"/>
    <w:rsid w:val="00D56052"/>
    <w:rsid w:val="00D62320"/>
    <w:rsid w:val="00D73B13"/>
    <w:rsid w:val="00D82819"/>
    <w:rsid w:val="00D92D8C"/>
    <w:rsid w:val="00D96620"/>
    <w:rsid w:val="00DB7351"/>
    <w:rsid w:val="00DC151A"/>
    <w:rsid w:val="00DC591F"/>
    <w:rsid w:val="00DD42FE"/>
    <w:rsid w:val="00DD46F4"/>
    <w:rsid w:val="00DE1845"/>
    <w:rsid w:val="00E020AD"/>
    <w:rsid w:val="00E20693"/>
    <w:rsid w:val="00E22D92"/>
    <w:rsid w:val="00E306AE"/>
    <w:rsid w:val="00E31564"/>
    <w:rsid w:val="00E33914"/>
    <w:rsid w:val="00E57511"/>
    <w:rsid w:val="00E62CFD"/>
    <w:rsid w:val="00E67FFA"/>
    <w:rsid w:val="00E702CA"/>
    <w:rsid w:val="00E70A44"/>
    <w:rsid w:val="00E73D1C"/>
    <w:rsid w:val="00E7480C"/>
    <w:rsid w:val="00EA385B"/>
    <w:rsid w:val="00EA51AF"/>
    <w:rsid w:val="00EC2167"/>
    <w:rsid w:val="00EE37A3"/>
    <w:rsid w:val="00EF00F2"/>
    <w:rsid w:val="00EF2B18"/>
    <w:rsid w:val="00EF4FE1"/>
    <w:rsid w:val="00EF5044"/>
    <w:rsid w:val="00F06266"/>
    <w:rsid w:val="00F07A6D"/>
    <w:rsid w:val="00F226E5"/>
    <w:rsid w:val="00F32925"/>
    <w:rsid w:val="00F410A9"/>
    <w:rsid w:val="00F4135B"/>
    <w:rsid w:val="00F44127"/>
    <w:rsid w:val="00F5172F"/>
    <w:rsid w:val="00F536D7"/>
    <w:rsid w:val="00F56CA7"/>
    <w:rsid w:val="00F7174F"/>
    <w:rsid w:val="00F7529A"/>
    <w:rsid w:val="00F752BD"/>
    <w:rsid w:val="00F760B5"/>
    <w:rsid w:val="00F8157D"/>
    <w:rsid w:val="00F823F5"/>
    <w:rsid w:val="00F97689"/>
    <w:rsid w:val="00FA2CD0"/>
    <w:rsid w:val="00FA45C6"/>
    <w:rsid w:val="00FC2818"/>
    <w:rsid w:val="00FD529F"/>
    <w:rsid w:val="00FE0A7E"/>
    <w:rsid w:val="00FE5A3E"/>
    <w:rsid w:val="00FE6436"/>
    <w:rsid w:val="00FF1220"/>
    <w:rsid w:val="01B72187"/>
    <w:rsid w:val="022300E0"/>
    <w:rsid w:val="1BE04497"/>
    <w:rsid w:val="21694908"/>
    <w:rsid w:val="33B050F2"/>
    <w:rsid w:val="3A0E7B28"/>
    <w:rsid w:val="3CE1639C"/>
    <w:rsid w:val="5B241098"/>
    <w:rsid w:val="69E0061D"/>
    <w:rsid w:val="6F3C009D"/>
    <w:rsid w:val="76035A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E1FA78"/>
  <w15:docId w15:val="{21DC3CB6-0EE9-4A89-A965-96C8EEC758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BodyText2"/>
    <w:qFormat/>
    <w:pPr>
      <w:widowControl w:val="0"/>
      <w:jc w:val="both"/>
    </w:pPr>
    <w:rPr>
      <w:rFonts w:ascii="Times New Roman" w:eastAsia="宋体" w:hAnsi="Times New Roman" w:cs="Times New Roman"/>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odyText2">
    <w:name w:val="BodyText2"/>
    <w:basedOn w:val="a"/>
    <w:qFormat/>
    <w:pPr>
      <w:spacing w:after="120" w:line="480" w:lineRule="auto"/>
    </w:pPr>
    <w:rPr>
      <w:rFonts w:ascii="Calibri" w:hAnsi="Calibri"/>
      <w:sz w:val="32"/>
      <w:szCs w:val="32"/>
    </w:rPr>
  </w:style>
  <w:style w:type="paragraph" w:styleId="a3">
    <w:name w:val="Balloon Text"/>
    <w:basedOn w:val="a"/>
    <w:link w:val="a4"/>
    <w:uiPriority w:val="99"/>
    <w:semiHidden/>
    <w:unhideWhenUsed/>
    <w:qFormat/>
    <w:rPr>
      <w:sz w:val="18"/>
      <w:szCs w:val="18"/>
    </w:r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paragraph" w:styleId="a9">
    <w:name w:val="Title"/>
    <w:basedOn w:val="a"/>
    <w:next w:val="a"/>
    <w:link w:val="aa"/>
    <w:uiPriority w:val="10"/>
    <w:qFormat/>
    <w:pPr>
      <w:spacing w:before="240" w:after="60"/>
      <w:jc w:val="center"/>
      <w:outlineLvl w:val="0"/>
    </w:pPr>
    <w:rPr>
      <w:rFonts w:ascii="Cambria" w:hAnsi="Cambria"/>
      <w:b/>
      <w:bCs/>
      <w:sz w:val="32"/>
      <w:szCs w:val="32"/>
    </w:rPr>
  </w:style>
  <w:style w:type="paragraph" w:customStyle="1" w:styleId="ab">
    <w:name w:val="段"/>
    <w:link w:val="Char"/>
    <w:qFormat/>
    <w:pPr>
      <w:autoSpaceDE w:val="0"/>
      <w:autoSpaceDN w:val="0"/>
      <w:ind w:firstLineChars="200" w:firstLine="200"/>
      <w:jc w:val="both"/>
    </w:pPr>
    <w:rPr>
      <w:rFonts w:ascii="宋体" w:eastAsia="宋体" w:hAnsi="Times New Roman" w:cs="Times New Roman"/>
      <w:kern w:val="2"/>
      <w:sz w:val="21"/>
      <w:szCs w:val="22"/>
    </w:rPr>
  </w:style>
  <w:style w:type="character" w:customStyle="1" w:styleId="Char">
    <w:name w:val="段 Char"/>
    <w:link w:val="ab"/>
    <w:qFormat/>
    <w:locked/>
    <w:rPr>
      <w:rFonts w:ascii="宋体" w:eastAsia="宋体" w:hAnsi="Times New Roman" w:cs="Times New Roman"/>
    </w:rPr>
  </w:style>
  <w:style w:type="character" w:customStyle="1" w:styleId="a4">
    <w:name w:val="批注框文本 字符"/>
    <w:basedOn w:val="a0"/>
    <w:link w:val="a3"/>
    <w:uiPriority w:val="99"/>
    <w:semiHidden/>
    <w:qFormat/>
    <w:rPr>
      <w:rFonts w:ascii="Times New Roman" w:eastAsia="宋体" w:hAnsi="Times New Roman" w:cs="Times New Roman"/>
      <w:sz w:val="18"/>
      <w:szCs w:val="18"/>
    </w:rPr>
  </w:style>
  <w:style w:type="character" w:customStyle="1" w:styleId="aa">
    <w:name w:val="标题 字符"/>
    <w:basedOn w:val="a0"/>
    <w:link w:val="a9"/>
    <w:uiPriority w:val="10"/>
    <w:qFormat/>
    <w:rPr>
      <w:rFonts w:ascii="Cambria" w:eastAsia="宋体" w:hAnsi="Cambria" w:cs="Times New Roman"/>
      <w:b/>
      <w:bCs/>
      <w:sz w:val="32"/>
      <w:szCs w:val="32"/>
    </w:rPr>
  </w:style>
  <w:style w:type="character" w:customStyle="1" w:styleId="a8">
    <w:name w:val="页眉 字符"/>
    <w:basedOn w:val="a0"/>
    <w:link w:val="a7"/>
    <w:uiPriority w:val="99"/>
    <w:qFormat/>
    <w:rPr>
      <w:rFonts w:ascii="Times New Roman" w:eastAsia="宋体" w:hAnsi="Times New Roman" w:cs="Times New Roman"/>
      <w:sz w:val="18"/>
      <w:szCs w:val="18"/>
    </w:rPr>
  </w:style>
  <w:style w:type="character" w:customStyle="1" w:styleId="a6">
    <w:name w:val="页脚 字符"/>
    <w:basedOn w:val="a0"/>
    <w:link w:val="a5"/>
    <w:uiPriority w:val="99"/>
    <w:qFormat/>
    <w:rPr>
      <w:rFonts w:ascii="Times New Roman" w:eastAsia="宋体" w:hAnsi="Times New Roman" w:cs="Times New Roman"/>
      <w:sz w:val="18"/>
      <w:szCs w:val="18"/>
    </w:rPr>
  </w:style>
  <w:style w:type="paragraph" w:customStyle="1" w:styleId="ac">
    <w:name w:val="标准文件_段"/>
    <w:qFormat/>
    <w:pPr>
      <w:autoSpaceDE w:val="0"/>
      <w:autoSpaceDN w:val="0"/>
      <w:ind w:firstLineChars="200" w:firstLine="200"/>
      <w:jc w:val="both"/>
    </w:pPr>
    <w:rPr>
      <w:rFonts w:ascii="宋体" w:eastAsia="宋体" w:hAnsi="Times New Roman" w:cs="Times New Roman"/>
      <w:sz w:val="21"/>
    </w:rPr>
  </w:style>
  <w:style w:type="paragraph" w:styleId="ad">
    <w:name w:val="Body Text"/>
    <w:basedOn w:val="a"/>
    <w:link w:val="ae"/>
    <w:uiPriority w:val="99"/>
    <w:unhideWhenUsed/>
    <w:qFormat/>
    <w:rsid w:val="00CD4159"/>
    <w:pPr>
      <w:ind w:left="109"/>
    </w:pPr>
    <w:rPr>
      <w:rFonts w:ascii="仿宋_GB2312" w:eastAsia="仿宋_GB2312" w:hAnsi="仿宋_GB2312" w:cs="Calibri"/>
      <w:sz w:val="32"/>
    </w:rPr>
  </w:style>
  <w:style w:type="character" w:customStyle="1" w:styleId="ae">
    <w:name w:val="正文文本 字符"/>
    <w:basedOn w:val="a0"/>
    <w:link w:val="ad"/>
    <w:uiPriority w:val="99"/>
    <w:qFormat/>
    <w:rsid w:val="00CD4159"/>
    <w:rPr>
      <w:rFonts w:ascii="仿宋_GB2312" w:eastAsia="仿宋_GB2312" w:hAnsi="仿宋_GB2312" w:cs="Calibri"/>
      <w:kern w:val="2"/>
      <w:sz w:val="3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78</TotalTime>
  <Pages>19</Pages>
  <Words>1367</Words>
  <Characters>7794</Characters>
  <Application>Microsoft Office Word</Application>
  <DocSecurity>0</DocSecurity>
  <Lines>64</Lines>
  <Paragraphs>18</Paragraphs>
  <ScaleCrop>false</ScaleCrop>
  <Company>微软中国</Company>
  <LinksUpToDate>false</LinksUpToDate>
  <CharactersWithSpaces>9143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dreamsummit</dc:creator>
  <cp:lastModifiedBy>my</cp:lastModifiedBy>
  <cp:revision>100</cp:revision>
  <cp:lastPrinted>2022-08-25T00:56:00Z</cp:lastPrinted>
  <dcterms:created xsi:type="dcterms:W3CDTF">2019-01-31T03:10:00Z</dcterms:created>
  <dcterms:modified xsi:type="dcterms:W3CDTF">2025-09-29T02:56:00Z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FE70192BFFA6495F84CD43267E8EE59F_13</vt:lpwstr>
  </property>
  <property fmtid="{D5CDD505-2E9C-101B-9397-08002B2CF9AE}" pid="4" name="KSOTemplateDocerSaveRecord">
    <vt:lpwstr>eyJoZGlkIjoiMTliNjE0YWVmNzBkYzMxZGZiNTY3MmU5YTJmZDI5OGUiLCJ1c2VySWQiOiI0NjIyMzA1OTAifQ==</vt:lpwstr>
  </property>
</Properties>
</file>