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27"/>
        <w:tblW w:w="936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509"/>
        <w:gridCol w:w="8855"/>
      </w:tblGrid>
      <w:tr w14:paraId="17B4A6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14:paraId="09D11CE0">
            <w:pPr>
              <w:pStyle w:val="18"/>
              <w:keepNext w:val="0"/>
              <w:keepLines w:val="0"/>
              <w:framePr w:wrap="notBeside" w:vAnchor="page" w:hAnchor="page" w:x="1372" w:y="568"/>
              <w:widowControl/>
              <w:suppressLineNumbers w:val="0"/>
              <w:tabs>
                <w:tab w:val="clear" w:pos="4153"/>
                <w:tab w:val="clear" w:pos="8306"/>
              </w:tabs>
              <w:spacing w:before="0" w:beforeAutospacing="0" w:after="0" w:afterAutospacing="0"/>
              <w:ind w:left="0" w:right="0"/>
              <w:jc w:val="left"/>
              <w:rPr>
                <w:rFonts w:hint="default" w:ascii="黑体" w:hAnsi="黑体" w:eastAsia="黑体"/>
                <w:sz w:val="21"/>
                <w:szCs w:val="21"/>
              </w:rPr>
            </w:pPr>
            <w:r>
              <w:rPr>
                <w:rFonts w:hint="default" w:ascii="Times New Roman" w:hAnsi="Times New Roman" w:eastAsia="黑体"/>
                <w:sz w:val="21"/>
                <w:szCs w:val="21"/>
              </w:rPr>
              <w:t>ICS</w:t>
            </w:r>
            <w:r>
              <w:rPr>
                <w:rFonts w:hint="default" w:ascii="黑体" w:hAnsi="黑体" w:eastAsia="黑体"/>
                <w:sz w:val="21"/>
                <w:szCs w:val="21"/>
              </w:rPr>
              <w:t xml:space="preserve">  </w:t>
            </w:r>
          </w:p>
        </w:tc>
        <w:tc>
          <w:tcPr>
            <w:tcW w:w="8855" w:type="dxa"/>
          </w:tcPr>
          <w:p w14:paraId="5848B51E">
            <w:pPr>
              <w:pStyle w:val="18"/>
              <w:keepNext w:val="0"/>
              <w:keepLines w:val="0"/>
              <w:framePr w:wrap="notBeside" w:vAnchor="page" w:hAnchor="page" w:x="1372" w:y="568"/>
              <w:widowControl/>
              <w:suppressLineNumbers w:val="0"/>
              <w:tabs>
                <w:tab w:val="clear" w:pos="4153"/>
                <w:tab w:val="clear" w:pos="8306"/>
              </w:tabs>
              <w:spacing w:before="0" w:beforeAutospacing="0" w:after="0" w:afterAutospacing="0"/>
              <w:ind w:left="0" w:right="0"/>
              <w:jc w:val="both"/>
              <w:rPr>
                <w:rFonts w:hint="default" w:ascii="黑体" w:hAnsi="黑体" w:eastAsia="黑体"/>
                <w:sz w:val="21"/>
                <w:szCs w:val="21"/>
              </w:rPr>
            </w:pPr>
            <w:r>
              <w:rPr>
                <w:rFonts w:hint="default" w:ascii="黑体" w:hAnsi="黑体" w:eastAsia="黑体"/>
                <w:sz w:val="21"/>
                <w:szCs w:val="21"/>
              </w:rPr>
              <w:fldChar w:fldCharType="begin">
                <w:ffData>
                  <w:name w:val="ICS"/>
                  <w:enabled/>
                  <w:calcOnExit w:val="0"/>
                  <w:textInput>
                    <w:default w:val="点击此处添加ICS号"/>
                  </w:textInput>
                </w:ffData>
              </w:fldChar>
            </w:r>
            <w:bookmarkStart w:id="0" w:name="ICS"/>
            <w:r>
              <w:rPr>
                <w:rFonts w:hint="default" w:ascii="黑体" w:hAnsi="黑体" w:eastAsia="黑体"/>
                <w:sz w:val="21"/>
                <w:szCs w:val="21"/>
              </w:rPr>
              <w:instrText xml:space="preserve"> FORMTEXT </w:instrText>
            </w:r>
            <w:r>
              <w:rPr>
                <w:rFonts w:hint="default" w:ascii="黑体" w:hAnsi="黑体" w:eastAsia="黑体"/>
                <w:sz w:val="21"/>
                <w:szCs w:val="21"/>
              </w:rPr>
              <w:fldChar w:fldCharType="separate"/>
            </w:r>
            <w:r>
              <w:rPr>
                <w:rFonts w:hint="default" w:ascii="黑体" w:hAnsi="黑体" w:eastAsia="黑体"/>
                <w:sz w:val="21"/>
                <w:szCs w:val="21"/>
              </w:rPr>
              <w:t>65.020.30</w:t>
            </w:r>
            <w:r>
              <w:rPr>
                <w:rFonts w:hint="default" w:ascii="黑体" w:hAnsi="黑体" w:eastAsia="黑体"/>
                <w:sz w:val="21"/>
                <w:szCs w:val="21"/>
              </w:rPr>
              <w:fldChar w:fldCharType="end"/>
            </w:r>
            <w:bookmarkEnd w:id="0"/>
          </w:p>
        </w:tc>
      </w:tr>
      <w:tr w14:paraId="08DFF6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14:paraId="4BF18506">
            <w:pPr>
              <w:pStyle w:val="18"/>
              <w:keepNext w:val="0"/>
              <w:keepLines w:val="0"/>
              <w:framePr w:wrap="notBeside" w:vAnchor="page" w:hAnchor="page" w:x="1372" w:y="568"/>
              <w:widowControl/>
              <w:suppressLineNumbers w:val="0"/>
              <w:tabs>
                <w:tab w:val="clear" w:pos="4153"/>
                <w:tab w:val="clear" w:pos="8306"/>
              </w:tabs>
              <w:spacing w:before="40" w:beforeAutospacing="0" w:after="0" w:afterAutospacing="0"/>
              <w:ind w:left="0" w:right="0"/>
              <w:jc w:val="left"/>
              <w:rPr>
                <w:rFonts w:hint="default" w:ascii="黑体" w:hAnsi="黑体" w:eastAsia="黑体"/>
                <w:sz w:val="21"/>
                <w:szCs w:val="21"/>
              </w:rPr>
            </w:pPr>
            <w:r>
              <w:rPr>
                <w:rFonts w:hint="default" w:ascii="Times New Roman" w:hAnsi="Times New Roman" w:eastAsia="黑体"/>
                <w:sz w:val="21"/>
                <w:szCs w:val="21"/>
              </w:rPr>
              <w:t xml:space="preserve">CCS </w:t>
            </w:r>
            <w:r>
              <w:rPr>
                <w:rFonts w:hint="default" w:ascii="黑体" w:hAnsi="黑体" w:eastAsia="黑体"/>
                <w:sz w:val="21"/>
                <w:szCs w:val="21"/>
              </w:rPr>
              <w:t xml:space="preserve"> </w:t>
            </w:r>
          </w:p>
        </w:tc>
        <w:tc>
          <w:tcPr>
            <w:tcW w:w="8855" w:type="dxa"/>
          </w:tcPr>
          <w:tbl>
            <w:tblPr>
              <w:tblStyle w:val="27"/>
              <w:tblpPr w:vertAnchor="page" w:horzAnchor="margin" w:tblpX="1" w:tblpY="341"/>
              <w:tblOverlap w:val="never"/>
              <w:tblW w:w="0" w:type="auto"/>
              <w:tblInd w:w="0" w:type="dxa"/>
              <w:tblBorders>
                <w:top w:val="none" w:color="auto" w:sz="0" w:space="0"/>
                <w:left w:val="none" w:color="auto" w:sz="0" w:space="0"/>
                <w:bottom w:val="none" w:color="auto" w:sz="0" w:space="0"/>
                <w:right w:val="none" w:color="auto" w:sz="0" w:space="0"/>
                <w:insideH w:val="single" w:color="auto" w:sz="4" w:space="0"/>
                <w:insideV w:val="single" w:color="auto" w:sz="4" w:space="0"/>
              </w:tblBorders>
              <w:tblLayout w:type="fixed"/>
              <w:tblCellMar>
                <w:top w:w="0" w:type="dxa"/>
                <w:left w:w="0" w:type="dxa"/>
                <w:bottom w:w="0" w:type="dxa"/>
                <w:right w:w="113" w:type="dxa"/>
              </w:tblCellMar>
            </w:tblPr>
            <w:tblGrid>
              <w:gridCol w:w="9242"/>
            </w:tblGrid>
            <w:tr w14:paraId="219236D3">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0" w:type="dxa"/>
                  <w:bottom w:w="0" w:type="dxa"/>
                  <w:right w:w="113" w:type="dxa"/>
                </w:tblCellMar>
              </w:tblPrEx>
              <w:trPr>
                <w:trHeight w:val="1021" w:hRule="exact"/>
              </w:trPr>
              <w:tc>
                <w:tcPr>
                  <w:tcW w:w="9242" w:type="dxa"/>
                  <w:vAlign w:val="center"/>
                </w:tcPr>
                <w:p w14:paraId="232995CD">
                  <w:pPr>
                    <w:pStyle w:val="49"/>
                    <w:keepNext w:val="0"/>
                    <w:keepLines w:val="0"/>
                    <w:framePr w:wrap="notBeside" w:vAnchor="page" w:hAnchor="page" w:x="1372" w:y="568"/>
                    <w:widowControl/>
                    <w:suppressLineNumbers w:val="0"/>
                    <w:spacing w:before="0" w:beforeAutospacing="0" w:after="0" w:afterAutospacing="0"/>
                    <w:ind w:left="420" w:right="624"/>
                    <w:rPr>
                      <w:rFonts w:hint="default" w:ascii="宋体" w:hAnsi="宋体"/>
                      <w:sz w:val="28"/>
                      <w:szCs w:val="28"/>
                    </w:rPr>
                  </w:pPr>
                  <w:r>
                    <w:rPr>
                      <w:rFonts w:hint="default"/>
                      <w:szCs w:val="20"/>
                    </w:rPr>
                    <w:drawing>
                      <wp:inline distT="0" distB="0" distL="0" distR="0">
                        <wp:extent cx="414655" cy="43053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000000部门项目\09标准化插件开发\程序源代码\StandardEditor_ShanDongKeXieYuan\团标首页面字母T.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414720" cy="430560"/>
                                </a:xfrm>
                                <a:prstGeom prst="rect">
                                  <a:avLst/>
                                </a:prstGeom>
                                <a:noFill/>
                                <a:ln>
                                  <a:noFill/>
                                </a:ln>
                              </pic:spPr>
                            </pic:pic>
                          </a:graphicData>
                        </a:graphic>
                      </wp:inline>
                    </w:drawing>
                  </w:r>
                  <w:r>
                    <w:rPr>
                      <w:rFonts w:hint="default"/>
                      <w:szCs w:val="20"/>
                    </w:rPr>
                    <w:drawing>
                      <wp:inline distT="0" distB="0" distL="0" distR="0">
                        <wp:extent cx="170815" cy="436245"/>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000000部门项目\09标准化插件开发\程序源代码\StandardEditor_ShanDongKeXieYuan\团标首页面字母T后面的反斜杠.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204571" cy="522509"/>
                                </a:xfrm>
                                <a:prstGeom prst="rect">
                                  <a:avLst/>
                                </a:prstGeom>
                                <a:noFill/>
                                <a:ln>
                                  <a:noFill/>
                                </a:ln>
                              </pic:spPr>
                            </pic:pic>
                          </a:graphicData>
                        </a:graphic>
                      </wp:inline>
                    </w:drawing>
                  </w:r>
                  <w:r>
                    <w:rPr>
                      <w:rFonts w:hint="default"/>
                      <w:sz w:val="21"/>
                      <w:szCs w:val="21"/>
                    </w:rPr>
                    <w:t xml:space="preserve"> </w:t>
                  </w:r>
                  <w:r>
                    <w:rPr>
                      <w:rFonts w:hint="default"/>
                      <w:szCs w:val="20"/>
                    </w:rPr>
                    <w:fldChar w:fldCharType="begin">
                      <w:ffData>
                        <w:name w:val="c1"/>
                        <w:enabled/>
                        <w:calcOnExit w:val="0"/>
                        <w:textInput>
                          <w:maxLength w:val="7"/>
                        </w:textInput>
                      </w:ffData>
                    </w:fldChar>
                  </w:r>
                  <w:bookmarkStart w:id="1" w:name="c1"/>
                  <w:r>
                    <w:rPr>
                      <w:rFonts w:hint="default"/>
                      <w:szCs w:val="20"/>
                    </w:rPr>
                    <w:instrText xml:space="preserve"> FORMTEXT </w:instrText>
                  </w:r>
                  <w:r>
                    <w:rPr>
                      <w:rFonts w:hint="default"/>
                      <w:szCs w:val="20"/>
                    </w:rPr>
                    <w:fldChar w:fldCharType="separate"/>
                  </w:r>
                  <w:r>
                    <w:rPr>
                      <w:rFonts w:hint="default"/>
                      <w:szCs w:val="20"/>
                    </w:rPr>
                    <w:t>GXAS</w:t>
                  </w:r>
                  <w:r>
                    <w:rPr>
                      <w:rFonts w:hint="default"/>
                      <w:szCs w:val="20"/>
                    </w:rPr>
                    <w:fldChar w:fldCharType="end"/>
                  </w:r>
                  <w:bookmarkEnd w:id="1"/>
                </w:p>
              </w:tc>
            </w:tr>
          </w:tbl>
          <w:p w14:paraId="7CEE0CBF">
            <w:pPr>
              <w:pStyle w:val="18"/>
              <w:keepNext w:val="0"/>
              <w:keepLines w:val="0"/>
              <w:framePr w:wrap="notBeside" w:vAnchor="page" w:hAnchor="page" w:x="1372" w:y="568"/>
              <w:widowControl/>
              <w:suppressLineNumbers w:val="0"/>
              <w:tabs>
                <w:tab w:val="clear" w:pos="4153"/>
                <w:tab w:val="clear" w:pos="8306"/>
              </w:tabs>
              <w:spacing w:before="40" w:beforeAutospacing="0" w:after="0" w:afterAutospacing="0"/>
              <w:ind w:left="0" w:right="0"/>
              <w:jc w:val="left"/>
              <w:rPr>
                <w:rFonts w:hint="default" w:ascii="黑体" w:hAnsi="黑体" w:eastAsia="黑体"/>
                <w:sz w:val="21"/>
                <w:szCs w:val="21"/>
              </w:rPr>
            </w:pPr>
            <w:r>
              <w:rPr>
                <w:rFonts w:hint="default" w:ascii="黑体" w:hAnsi="黑体" w:eastAsia="黑体"/>
                <w:sz w:val="21"/>
                <w:szCs w:val="21"/>
              </w:rPr>
              <w:fldChar w:fldCharType="begin">
                <w:ffData>
                  <w:name w:val="CSDN"/>
                  <w:enabled/>
                  <w:calcOnExit w:val="0"/>
                  <w:textInput>
                    <w:default w:val="点击此处添加CCS号"/>
                  </w:textInput>
                </w:ffData>
              </w:fldChar>
            </w:r>
            <w:bookmarkStart w:id="2" w:name="CSDN"/>
            <w:r>
              <w:rPr>
                <w:rFonts w:hint="default" w:ascii="黑体" w:hAnsi="黑体" w:eastAsia="黑体"/>
                <w:sz w:val="21"/>
                <w:szCs w:val="21"/>
              </w:rPr>
              <w:instrText xml:space="preserve"> FORMTEXT </w:instrText>
            </w:r>
            <w:r>
              <w:rPr>
                <w:rFonts w:hint="default" w:ascii="黑体" w:hAnsi="黑体" w:eastAsia="黑体"/>
                <w:sz w:val="21"/>
                <w:szCs w:val="21"/>
              </w:rPr>
              <w:fldChar w:fldCharType="separate"/>
            </w:r>
            <w:r>
              <w:rPr>
                <w:rFonts w:hint="default" w:ascii="黑体" w:hAnsi="黑体" w:eastAsia="黑体"/>
                <w:sz w:val="21"/>
                <w:szCs w:val="21"/>
              </w:rPr>
              <w:t>B 43</w:t>
            </w:r>
            <w:r>
              <w:rPr>
                <w:rFonts w:hint="default" w:ascii="黑体" w:hAnsi="黑体" w:eastAsia="黑体"/>
                <w:sz w:val="21"/>
                <w:szCs w:val="21"/>
              </w:rPr>
              <w:fldChar w:fldCharType="end"/>
            </w:r>
            <w:bookmarkEnd w:id="2"/>
          </w:p>
        </w:tc>
      </w:tr>
    </w:tbl>
    <w:p w14:paraId="001BE400">
      <w:pPr>
        <w:pStyle w:val="50"/>
        <w:framePr w:w="9639" w:h="624" w:hRule="exact" w:hSpace="181" w:vSpace="181" w:wrap="around" w:hAnchor="page" w:x="1305" w:y="2269"/>
        <w:rPr>
          <w:rFonts w:ascii="黑体" w:hAnsi="黑体" w:eastAsia="黑体"/>
          <w:b w:val="0"/>
          <w:bCs w:val="0"/>
          <w:w w:val="100"/>
          <w:sz w:val="48"/>
          <w:szCs w:val="48"/>
        </w:rPr>
      </w:pPr>
      <w:bookmarkStart w:id="3" w:name="_Hlk26473981"/>
      <w:r>
        <w:rPr>
          <w:rFonts w:hint="eastAsia" w:ascii="黑体" w:eastAsia="黑体"/>
          <w:b w:val="0"/>
          <w:w w:val="100"/>
          <w:sz w:val="48"/>
        </w:rPr>
        <w:t>团体</w:t>
      </w:r>
      <w:r>
        <w:rPr>
          <w:rFonts w:hint="eastAsia" w:ascii="黑体" w:hAnsi="黑体" w:eastAsia="黑体"/>
          <w:b w:val="0"/>
          <w:bCs w:val="0"/>
          <w:w w:val="100"/>
          <w:sz w:val="48"/>
          <w:szCs w:val="48"/>
        </w:rPr>
        <w:t>标准</w:t>
      </w:r>
    </w:p>
    <w:bookmarkEnd w:id="3"/>
    <w:p w14:paraId="208B6D6F">
      <w:pPr>
        <w:pStyle w:val="195"/>
      </w:pPr>
      <w:r>
        <w:t>T/</w:t>
      </w:r>
      <w:r>
        <w:fldChar w:fldCharType="begin">
          <w:ffData>
            <w:name w:val="文字1"/>
            <w:enabled/>
            <w:calcOnExit w:val="0"/>
            <w:textInput>
              <w:default w:val="XXX"/>
            </w:textInput>
          </w:ffData>
        </w:fldChar>
      </w:r>
      <w:bookmarkStart w:id="4" w:name="文字1"/>
      <w:r>
        <w:instrText xml:space="preserve"> FORMTEXT </w:instrText>
      </w:r>
      <w:r>
        <w:fldChar w:fldCharType="separate"/>
      </w:r>
      <w:r>
        <w:t>XXX</w:t>
      </w:r>
      <w:r>
        <w:fldChar w:fldCharType="end"/>
      </w:r>
      <w:bookmarkEnd w:id="4"/>
      <w:r>
        <w:t xml:space="preserve"> </w:t>
      </w:r>
      <w:r>
        <w:fldChar w:fldCharType="begin">
          <w:ffData>
            <w:name w:val="NSTD_CODE_F"/>
            <w:enabled/>
            <w:calcOnExit w:val="0"/>
            <w:textInput>
              <w:default w:val="XXXX"/>
            </w:textInput>
          </w:ffData>
        </w:fldChar>
      </w:r>
      <w:bookmarkStart w:id="5" w:name="NSTD_CODE_F"/>
      <w:r>
        <w:instrText xml:space="preserve"> FORMTEXT </w:instrText>
      </w:r>
      <w:r>
        <w:fldChar w:fldCharType="separate"/>
      </w:r>
      <w:r>
        <w:t>XXXX</w:t>
      </w:r>
      <w:r>
        <w:fldChar w:fldCharType="end"/>
      </w:r>
      <w:bookmarkEnd w:id="5"/>
      <w:r>
        <w:rPr>
          <w:rFonts w:hAnsi="黑体"/>
        </w:rPr>
        <w:t>—</w:t>
      </w:r>
      <w:r>
        <w:fldChar w:fldCharType="begin">
          <w:ffData>
            <w:name w:val="NSTD_CODE_B"/>
            <w:enabled/>
            <w:calcOnExit w:val="0"/>
            <w:textInput>
              <w:default w:val="XXXX"/>
            </w:textInput>
          </w:ffData>
        </w:fldChar>
      </w:r>
      <w:bookmarkStart w:id="6" w:name="NSTD_CODE_B"/>
      <w:r>
        <w:instrText xml:space="preserve"> FORMTEXT </w:instrText>
      </w:r>
      <w:r>
        <w:fldChar w:fldCharType="separate"/>
      </w:r>
      <w:r>
        <w:t>XXXX</w:t>
      </w:r>
      <w:r>
        <w:fldChar w:fldCharType="end"/>
      </w:r>
      <w:bookmarkEnd w:id="6"/>
    </w:p>
    <w:p w14:paraId="1EEE07A4">
      <w:pPr>
        <w:pStyle w:val="196"/>
        <w:rPr>
          <w:rFonts w:hAnsi="黑体"/>
        </w:rPr>
      </w:pPr>
      <w:r>
        <w:rPr>
          <w:rFonts w:hAnsi="黑体"/>
        </w:rPr>
        <w:fldChar w:fldCharType="begin">
          <w:ffData>
            <w:name w:val="OSTD_CODE"/>
            <w:enabled/>
            <w:calcOnExit w:val="0"/>
            <w:textInput/>
          </w:ffData>
        </w:fldChar>
      </w:r>
      <w:bookmarkStart w:id="7" w:name="OSTD_CODE"/>
      <w:r>
        <w:rPr>
          <w:rFonts w:hAnsi="黑体"/>
        </w:rPr>
        <w:instrText xml:space="preserve"> FORMTEXT </w:instrText>
      </w:r>
      <w:r>
        <w:rPr>
          <w:rFonts w:hAnsi="黑体"/>
        </w:rPr>
        <w:fldChar w:fldCharType="separate"/>
      </w:r>
      <w:r>
        <w:rPr>
          <w:rFonts w:hAnsi="黑体"/>
        </w:rPr>
        <w:t>     </w:t>
      </w:r>
      <w:r>
        <w:rPr>
          <w:rFonts w:hAnsi="黑体"/>
        </w:rPr>
        <w:fldChar w:fldCharType="end"/>
      </w:r>
      <w:bookmarkEnd w:id="7"/>
    </w:p>
    <w:p w14:paraId="1A5FE66C">
      <w:pPr>
        <w:rPr>
          <w:rFonts w:ascii="黑体" w:hAnsi="黑体" w:eastAsia="黑体"/>
          <w:kern w:val="0"/>
          <w:sz w:val="10"/>
          <w:szCs w:val="10"/>
        </w:rPr>
      </w:pPr>
      <w:r>
        <w:rPr>
          <w:rFonts w:ascii="黑体" w:hAnsi="黑体" w:eastAsia="黑体"/>
          <w:kern w:val="0"/>
          <w:sz w:val="10"/>
          <w:szCs w:val="10"/>
        </w:rPr>
        <mc:AlternateContent>
          <mc:Choice Requires="wps">
            <w:drawing>
              <wp:anchor distT="0" distB="0" distL="114300" distR="114300" simplePos="0" relativeHeight="251659264" behindDoc="0" locked="0" layoutInCell="1" allowOverlap="0">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14:paraId="6AA19197">
      <w:pPr>
        <w:pStyle w:val="50"/>
        <w:framePr w:w="9639" w:h="6976" w:hRule="exact" w:hSpace="0" w:vSpace="0" w:wrap="around" w:hAnchor="page" w:y="6408"/>
        <w:jc w:val="center"/>
        <w:rPr>
          <w:rFonts w:ascii="黑体" w:hAnsi="黑体" w:eastAsia="黑体"/>
          <w:b w:val="0"/>
          <w:bCs w:val="0"/>
          <w:w w:val="100"/>
        </w:rPr>
      </w:pPr>
    </w:p>
    <w:p w14:paraId="297F1FB7">
      <w:pPr>
        <w:pStyle w:val="197"/>
        <w:framePr w:h="6974" w:hRule="exact" w:wrap="around" w:x="1419" w:anchorLock="1"/>
      </w:pPr>
      <w:bookmarkStart w:id="8" w:name="OLE_LINK71"/>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rPr>
          <w:rFonts w:hint="eastAsia"/>
        </w:rPr>
        <w:t>浦北黑猪品种鉴定技术规范</w:t>
      </w:r>
      <w:r>
        <w:fldChar w:fldCharType="end"/>
      </w:r>
      <w:bookmarkEnd w:id="9"/>
    </w:p>
    <w:bookmarkEnd w:id="8"/>
    <w:p w14:paraId="2F5DE0F3">
      <w:pPr>
        <w:framePr w:w="9639" w:h="6974" w:hRule="exact" w:wrap="around" w:vAnchor="page" w:hAnchor="page" w:x="1419" w:y="6408" w:anchorLock="1"/>
        <w:ind w:left="-1418"/>
      </w:pPr>
    </w:p>
    <w:p w14:paraId="189489F5">
      <w:pPr>
        <w:pStyle w:val="125"/>
        <w:framePr w:w="9639" w:h="6974" w:hRule="exact" w:wrap="around" w:vAnchor="page" w:hAnchor="page" w:x="1419" w:y="6408" w:anchorLock="1"/>
        <w:textAlignment w:val="bottom"/>
        <w:rPr>
          <w:rFonts w:ascii="黑体" w:hAnsi="黑体" w:eastAsia="黑体"/>
          <w:szCs w:val="28"/>
        </w:rPr>
      </w:pPr>
      <w:r>
        <w:rPr>
          <w:rFonts w:eastAsia="黑体"/>
          <w:szCs w:val="28"/>
        </w:rPr>
        <w:fldChar w:fldCharType="begin">
          <w:ffData>
            <w:name w:val="ESTD_NAME"/>
            <w:enabled/>
            <w:calcOnExit w:val="0"/>
            <w:textInput>
              <w:default w:val="点击此处添加标准名称的英文译名"/>
            </w:textInput>
          </w:ffData>
        </w:fldChar>
      </w:r>
      <w:bookmarkStart w:id="10" w:name="ESTD_NAME"/>
      <w:r>
        <w:rPr>
          <w:rFonts w:eastAsia="黑体"/>
          <w:szCs w:val="28"/>
        </w:rPr>
        <w:instrText xml:space="preserve"> FORMTEXT </w:instrText>
      </w:r>
      <w:r>
        <w:rPr>
          <w:rFonts w:eastAsia="黑体"/>
          <w:szCs w:val="28"/>
        </w:rPr>
        <w:fldChar w:fldCharType="separate"/>
      </w:r>
      <w:r>
        <w:rPr>
          <w:rFonts w:ascii="黑体" w:hAnsi="黑体" w:eastAsia="黑体"/>
          <w:szCs w:val="28"/>
        </w:rPr>
        <w:t>Specifications for breed identification techniques of Pubei Black Pig</w:t>
      </w:r>
      <w:r>
        <w:rPr>
          <w:rFonts w:ascii="黑体" w:hAnsi="黑体" w:eastAsia="黑体"/>
          <w:szCs w:val="28"/>
        </w:rPr>
        <w:fldChar w:fldCharType="end"/>
      </w:r>
      <w:bookmarkEnd w:id="10"/>
    </w:p>
    <w:p w14:paraId="3A57D61A">
      <w:pPr>
        <w:framePr w:w="9639" w:h="6974" w:hRule="exact" w:wrap="around" w:vAnchor="page" w:hAnchor="page" w:x="1419" w:y="6408" w:anchorLock="1"/>
        <w:spacing w:line="760" w:lineRule="exact"/>
        <w:ind w:left="-1418"/>
      </w:pPr>
    </w:p>
    <w:p w14:paraId="4EB30C75">
      <w:pPr>
        <w:pStyle w:val="125"/>
        <w:framePr w:w="9639" w:h="6974" w:hRule="exact" w:wrap="around" w:vAnchor="page" w:hAnchor="page" w:x="1419" w:y="6408" w:anchorLock="1"/>
        <w:textAlignment w:val="bottom"/>
        <w:rPr>
          <w:rFonts w:eastAsia="黑体"/>
          <w:szCs w:val="28"/>
        </w:rPr>
      </w:pPr>
    </w:p>
    <w:p w14:paraId="5B4D19BF">
      <w:pPr>
        <w:pStyle w:val="125"/>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1" w:name="下拉1"/>
      <w:r>
        <w:rPr>
          <w:sz w:val="24"/>
          <w:szCs w:val="28"/>
        </w:rPr>
        <w:instrText xml:space="preserve"> FORMDROPDOWN </w:instrText>
      </w:r>
      <w:r>
        <w:rPr>
          <w:sz w:val="24"/>
          <w:szCs w:val="28"/>
        </w:rPr>
        <w:fldChar w:fldCharType="separate"/>
      </w:r>
      <w:r>
        <w:rPr>
          <w:sz w:val="24"/>
          <w:szCs w:val="28"/>
        </w:rPr>
        <w:fldChar w:fldCharType="end"/>
      </w:r>
      <w:bookmarkEnd w:id="11"/>
    </w:p>
    <w:p w14:paraId="3DBF2332">
      <w:pPr>
        <w:pStyle w:val="125"/>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2" w:name="CMPLSH_DATE"/>
      <w:r>
        <w:rPr>
          <w:sz w:val="21"/>
          <w:szCs w:val="28"/>
        </w:rPr>
        <w:instrText xml:space="preserve"> FORMTEXT </w:instrText>
      </w:r>
      <w:r>
        <w:rPr>
          <w:sz w:val="21"/>
          <w:szCs w:val="28"/>
        </w:rPr>
        <w:fldChar w:fldCharType="separate"/>
      </w:r>
      <w:r>
        <w:rPr>
          <w:sz w:val="21"/>
          <w:szCs w:val="28"/>
        </w:rPr>
        <w:t>     </w:t>
      </w:r>
      <w:r>
        <w:rPr>
          <w:sz w:val="21"/>
          <w:szCs w:val="28"/>
        </w:rPr>
        <w:fldChar w:fldCharType="end"/>
      </w:r>
      <w:bookmarkEnd w:id="12"/>
    </w:p>
    <w:p w14:paraId="493EF5A1">
      <w:pPr>
        <w:pStyle w:val="125"/>
        <w:framePr w:w="9639" w:h="6974" w:hRule="exact" w:wrap="around" w:vAnchor="page" w:hAnchor="page" w:x="1419" w:y="6408" w:anchorLock="1"/>
        <w:spacing w:before="720" w:beforeLines="300" w:after="72" w:afterLines="30" w:line="240" w:lineRule="auto"/>
        <w:textAlignment w:val="bottom"/>
        <w:rPr>
          <w:b/>
          <w:sz w:val="21"/>
          <w:szCs w:val="28"/>
        </w:rPr>
      </w:pPr>
      <w:r>
        <w:rPr>
          <w:b/>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3" w:name="下拉2"/>
      <w:r>
        <w:rPr>
          <w:b/>
          <w:sz w:val="21"/>
          <w:szCs w:val="28"/>
        </w:rPr>
        <w:instrText xml:space="preserve"> FORMDROPDOWN </w:instrText>
      </w:r>
      <w:r>
        <w:rPr>
          <w:b/>
          <w:sz w:val="21"/>
          <w:szCs w:val="28"/>
        </w:rPr>
        <w:fldChar w:fldCharType="separate"/>
      </w:r>
      <w:r>
        <w:rPr>
          <w:b/>
          <w:sz w:val="21"/>
          <w:szCs w:val="28"/>
        </w:rPr>
        <w:fldChar w:fldCharType="end"/>
      </w:r>
      <w:bookmarkEnd w:id="13"/>
    </w:p>
    <w:p w14:paraId="01BC62AA">
      <w:pPr>
        <w:pStyle w:val="193"/>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fldChar w:fldCharType="separate"/>
      </w:r>
      <w:r>
        <w:rPr>
          <w:rFonts w:ascii="黑体"/>
        </w:rPr>
        <w:t>XXXX</w:t>
      </w:r>
      <w:r>
        <w:rPr>
          <w:rFonts w:ascii="黑体"/>
        </w:rPr>
        <w:fldChar w:fldCharType="end"/>
      </w:r>
      <w:bookmarkEnd w:id="14"/>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5"/>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6"/>
      <w:r>
        <w:rPr>
          <w:rFonts w:hint="eastAsia"/>
        </w:rPr>
        <w:t>发布</w:t>
      </w:r>
    </w:p>
    <w:p w14:paraId="0727BE4C">
      <w:pPr>
        <w:pStyle w:val="194"/>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fldChar w:fldCharType="separate"/>
      </w:r>
      <w:r>
        <w:rPr>
          <w:rFonts w:ascii="黑体"/>
        </w:rPr>
        <w:t>XXXX</w:t>
      </w:r>
      <w:r>
        <w:rPr>
          <w:rFonts w:ascii="黑体"/>
        </w:rPr>
        <w:fldChar w:fldCharType="end"/>
      </w:r>
      <w:bookmarkEnd w:id="17"/>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8"/>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9"/>
      <w:r>
        <w:rPr>
          <w:rFonts w:hint="eastAsia"/>
        </w:rPr>
        <w:t>实施</w:t>
      </w:r>
    </w:p>
    <w:p w14:paraId="45C6D87C">
      <w:pPr>
        <w:pStyle w:val="151"/>
        <w:framePr w:h="584" w:hRule="exact" w:hSpace="181" w:vSpace="181" w:wrap="around" w:y="14800"/>
        <w:rPr>
          <w:rFonts w:hAnsi="黑体"/>
        </w:rPr>
      </w:pPr>
      <w:r>
        <w:rPr>
          <w:rFonts w:hAnsi="黑体"/>
          <w:w w:val="100"/>
          <w:sz w:val="28"/>
        </w:rPr>
        <w:fldChar w:fldCharType="begin">
          <w:ffData>
            <w:name w:val="fm"/>
            <w:enabled/>
            <w:calcOnExit w:val="0"/>
            <w:textInput/>
          </w:ffData>
        </w:fldChar>
      </w:r>
      <w:bookmarkStart w:id="20" w:name="fm"/>
      <w:r>
        <w:rPr>
          <w:rFonts w:hAnsi="黑体"/>
          <w:w w:val="100"/>
          <w:sz w:val="28"/>
        </w:rPr>
        <w:instrText xml:space="preserve"> FORMTEXT </w:instrText>
      </w:r>
      <w:r>
        <w:rPr>
          <w:rFonts w:hAnsi="黑体"/>
          <w:w w:val="100"/>
          <w:sz w:val="28"/>
        </w:rPr>
        <w:fldChar w:fldCharType="separate"/>
      </w:r>
      <w:r>
        <w:rPr>
          <w:rFonts w:hint="eastAsia" w:hAnsi="黑体"/>
          <w:w w:val="100"/>
          <w:sz w:val="28"/>
        </w:rPr>
        <w:t>广西标准</w:t>
      </w:r>
      <w:r>
        <w:rPr>
          <w:rFonts w:hAnsi="黑体"/>
          <w:w w:val="100"/>
          <w:sz w:val="28"/>
        </w:rPr>
        <w:t>化协会</w:t>
      </w:r>
      <w:r>
        <w:rPr>
          <w:rFonts w:hAnsi="黑体"/>
          <w:w w:val="100"/>
          <w:sz w:val="28"/>
        </w:rPr>
        <w:fldChar w:fldCharType="end"/>
      </w:r>
      <w:bookmarkEnd w:id="20"/>
      <w:r>
        <w:rPr>
          <w:rFonts w:ascii="Times New Roman"/>
          <w:w w:val="100"/>
          <w:sz w:val="28"/>
        </w:rPr>
        <w:t>  </w:t>
      </w:r>
      <w:r>
        <w:rPr>
          <w:rStyle w:val="229"/>
          <w:rFonts w:hint="eastAsia" w:hAnsi="黑体"/>
          <w:position w:val="0"/>
        </w:rPr>
        <w:t>发</w:t>
      </w:r>
      <w:r>
        <w:rPr>
          <w:rStyle w:val="229"/>
          <w:rFonts w:hint="eastAsia" w:hAnsi="黑体"/>
          <w:spacing w:val="0"/>
          <w:position w:val="0"/>
        </w:rPr>
        <w:t>布</w:t>
      </w:r>
    </w:p>
    <w:p w14:paraId="604962AE">
      <w:pPr>
        <w:rPr>
          <w:rFonts w:ascii="宋体" w:hAnsi="宋体"/>
          <w:sz w:val="28"/>
          <w:szCs w:val="28"/>
        </w:rPr>
        <w:sectPr>
          <w:headerReference r:id="rId5" w:type="first"/>
          <w:footerReference r:id="rId8" w:type="first"/>
          <w:headerReference r:id="rId3" w:type="default"/>
          <w:footerReference r:id="rId6" w:type="default"/>
          <w:headerReference r:id="rId4" w:type="even"/>
          <w:footerReference r:id="rId7" w:type="even"/>
          <w:type w:val="continuous"/>
          <w:pgSz w:w="11906" w:h="16838"/>
          <w:pgMar w:top="567" w:right="1134" w:bottom="1134" w:left="1134" w:header="1418" w:footer="1134" w:gutter="284"/>
          <w:cols w:space="425" w:num="1"/>
          <w:titlePg/>
          <w:docGrid w:linePitch="312" w:charSpace="0"/>
        </w:sectPr>
      </w:pPr>
      <w:r>
        <w:rPr>
          <w:rFonts w:hint="eastAsia" w:ascii="宋体" w:hAnsi="宋体"/>
          <w:sz w:val="28"/>
          <w:szCs w:val="28"/>
        </w:rPr>
        <mc:AlternateContent>
          <mc:Choice Requires="wps">
            <w:drawing>
              <wp:anchor distT="0" distB="0" distL="114300" distR="114300" simplePos="0" relativeHeight="251660288" behindDoc="0" locked="1" layoutInCell="1" allowOverlap="1">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14:paraId="0E56506D">
      <w:pPr>
        <w:pStyle w:val="91"/>
        <w:spacing w:after="360"/>
      </w:pPr>
      <w:bookmarkStart w:id="21" w:name="BookMark1"/>
      <w:bookmarkStart w:id="22" w:name="_Toc209539098"/>
      <w:r>
        <w:rPr>
          <w:rFonts w:hint="eastAsia"/>
          <w:spacing w:val="320"/>
        </w:rPr>
        <w:t>目</w:t>
      </w:r>
      <w:r>
        <w:rPr>
          <w:rFonts w:hint="eastAsia"/>
        </w:rPr>
        <w:t>次</w:t>
      </w:r>
    </w:p>
    <w:p w14:paraId="35D809AC">
      <w:pPr>
        <w:pStyle w:val="19"/>
        <w:tabs>
          <w:tab w:val="right" w:leader="dot" w:pos="9344"/>
        </w:tabs>
        <w:rPr>
          <w:rFonts w:asciiTheme="minorHAnsi" w:hAnsiTheme="minorHAnsi" w:eastAsiaTheme="minorEastAsia" w:cstheme="minorBidi"/>
          <w:szCs w:val="22"/>
        </w:rPr>
      </w:pPr>
      <w:r>
        <w:fldChar w:fldCharType="begin"/>
      </w:r>
      <w:r>
        <w:instrText xml:space="preserve"> TOC \o "1-1" \h \t "标准文件_一级条标题,2,标准文件_附录一级条标题,2," </w:instrText>
      </w:r>
      <w:r>
        <w:fldChar w:fldCharType="separate"/>
      </w:r>
      <w:r>
        <w:fldChar w:fldCharType="begin"/>
      </w:r>
      <w:r>
        <w:instrText xml:space="preserve"> HYPERLINK \l "_Toc209541664" </w:instrText>
      </w:r>
      <w:r>
        <w:fldChar w:fldCharType="separate"/>
      </w:r>
      <w:r>
        <w:rPr>
          <w:rStyle w:val="32"/>
        </w:rPr>
        <w:t>前言</w:t>
      </w:r>
      <w:r>
        <w:tab/>
      </w:r>
      <w:r>
        <w:fldChar w:fldCharType="begin"/>
      </w:r>
      <w:r>
        <w:instrText xml:space="preserve"> PAGEREF _Toc209541664 \h </w:instrText>
      </w:r>
      <w:r>
        <w:fldChar w:fldCharType="separate"/>
      </w:r>
      <w:r>
        <w:t>II</w:t>
      </w:r>
      <w:r>
        <w:fldChar w:fldCharType="end"/>
      </w:r>
      <w:r>
        <w:fldChar w:fldCharType="end"/>
      </w:r>
    </w:p>
    <w:p w14:paraId="14BEAF69">
      <w:pPr>
        <w:pStyle w:val="19"/>
        <w:tabs>
          <w:tab w:val="right" w:leader="dot" w:pos="9344"/>
        </w:tabs>
        <w:rPr>
          <w:rFonts w:asciiTheme="minorHAnsi" w:hAnsiTheme="minorHAnsi" w:eastAsiaTheme="minorEastAsia" w:cstheme="minorBidi"/>
          <w:szCs w:val="22"/>
        </w:rPr>
      </w:pPr>
      <w:r>
        <w:fldChar w:fldCharType="begin"/>
      </w:r>
      <w:r>
        <w:instrText xml:space="preserve"> HYPERLINK \l "_Toc209541665" </w:instrText>
      </w:r>
      <w:r>
        <w:fldChar w:fldCharType="separate"/>
      </w:r>
      <w:r>
        <w:rPr>
          <w:rStyle w:val="32"/>
        </w:rPr>
        <w:t>1  范围</w:t>
      </w:r>
      <w:r>
        <w:tab/>
      </w:r>
      <w:r>
        <w:fldChar w:fldCharType="begin"/>
      </w:r>
      <w:r>
        <w:instrText xml:space="preserve"> PAGEREF _Toc209541665 \h </w:instrText>
      </w:r>
      <w:r>
        <w:fldChar w:fldCharType="separate"/>
      </w:r>
      <w:r>
        <w:t>1</w:t>
      </w:r>
      <w:r>
        <w:fldChar w:fldCharType="end"/>
      </w:r>
      <w:r>
        <w:fldChar w:fldCharType="end"/>
      </w:r>
    </w:p>
    <w:p w14:paraId="4216C52F">
      <w:pPr>
        <w:pStyle w:val="19"/>
        <w:tabs>
          <w:tab w:val="right" w:leader="dot" w:pos="9344"/>
        </w:tabs>
        <w:rPr>
          <w:rFonts w:asciiTheme="minorHAnsi" w:hAnsiTheme="minorHAnsi" w:eastAsiaTheme="minorEastAsia" w:cstheme="minorBidi"/>
          <w:szCs w:val="22"/>
        </w:rPr>
      </w:pPr>
      <w:r>
        <w:fldChar w:fldCharType="begin"/>
      </w:r>
      <w:r>
        <w:instrText xml:space="preserve"> HYPERLINK \l "_Toc209541666" </w:instrText>
      </w:r>
      <w:r>
        <w:fldChar w:fldCharType="separate"/>
      </w:r>
      <w:r>
        <w:rPr>
          <w:rStyle w:val="32"/>
        </w:rPr>
        <w:t>2  规范性引用文件</w:t>
      </w:r>
      <w:r>
        <w:tab/>
      </w:r>
      <w:r>
        <w:fldChar w:fldCharType="begin"/>
      </w:r>
      <w:r>
        <w:instrText xml:space="preserve"> PAGEREF _Toc209541666 \h </w:instrText>
      </w:r>
      <w:r>
        <w:fldChar w:fldCharType="separate"/>
      </w:r>
      <w:r>
        <w:t>1</w:t>
      </w:r>
      <w:r>
        <w:fldChar w:fldCharType="end"/>
      </w:r>
      <w:r>
        <w:fldChar w:fldCharType="end"/>
      </w:r>
    </w:p>
    <w:p w14:paraId="046A7A35">
      <w:pPr>
        <w:pStyle w:val="19"/>
        <w:tabs>
          <w:tab w:val="right" w:leader="dot" w:pos="9344"/>
        </w:tabs>
        <w:rPr>
          <w:rFonts w:asciiTheme="minorHAnsi" w:hAnsiTheme="minorHAnsi" w:eastAsiaTheme="minorEastAsia" w:cstheme="minorBidi"/>
          <w:szCs w:val="22"/>
        </w:rPr>
      </w:pPr>
      <w:r>
        <w:fldChar w:fldCharType="begin"/>
      </w:r>
      <w:r>
        <w:instrText xml:space="preserve"> HYPERLINK \l "_Toc209541667" </w:instrText>
      </w:r>
      <w:r>
        <w:fldChar w:fldCharType="separate"/>
      </w:r>
      <w:r>
        <w:rPr>
          <w:rStyle w:val="32"/>
        </w:rPr>
        <w:t>3  术语和定义</w:t>
      </w:r>
      <w:r>
        <w:tab/>
      </w:r>
      <w:r>
        <w:fldChar w:fldCharType="begin"/>
      </w:r>
      <w:r>
        <w:instrText xml:space="preserve"> PAGEREF _Toc209541667 \h </w:instrText>
      </w:r>
      <w:r>
        <w:fldChar w:fldCharType="separate"/>
      </w:r>
      <w:r>
        <w:t>1</w:t>
      </w:r>
      <w:r>
        <w:fldChar w:fldCharType="end"/>
      </w:r>
      <w:r>
        <w:fldChar w:fldCharType="end"/>
      </w:r>
    </w:p>
    <w:p w14:paraId="2C489D98">
      <w:pPr>
        <w:pStyle w:val="19"/>
        <w:tabs>
          <w:tab w:val="right" w:leader="dot" w:pos="9344"/>
        </w:tabs>
        <w:rPr>
          <w:rFonts w:asciiTheme="minorHAnsi" w:hAnsiTheme="minorHAnsi" w:eastAsiaTheme="minorEastAsia" w:cstheme="minorBidi"/>
          <w:szCs w:val="22"/>
        </w:rPr>
      </w:pPr>
      <w:r>
        <w:fldChar w:fldCharType="begin"/>
      </w:r>
      <w:r>
        <w:instrText xml:space="preserve"> HYPERLINK \l "_Toc209541668" </w:instrText>
      </w:r>
      <w:r>
        <w:fldChar w:fldCharType="separate"/>
      </w:r>
      <w:r>
        <w:rPr>
          <w:rStyle w:val="32"/>
        </w:rPr>
        <w:t>4  品种来源和特性</w:t>
      </w:r>
      <w:r>
        <w:tab/>
      </w:r>
      <w:r>
        <w:fldChar w:fldCharType="begin"/>
      </w:r>
      <w:r>
        <w:instrText xml:space="preserve"> PAGEREF _Toc209541668 \h </w:instrText>
      </w:r>
      <w:r>
        <w:fldChar w:fldCharType="separate"/>
      </w:r>
      <w:r>
        <w:t>1</w:t>
      </w:r>
      <w:r>
        <w:fldChar w:fldCharType="end"/>
      </w:r>
      <w:r>
        <w:fldChar w:fldCharType="end"/>
      </w:r>
    </w:p>
    <w:p w14:paraId="78F6FAA0">
      <w:pPr>
        <w:pStyle w:val="24"/>
        <w:rPr>
          <w:rFonts w:asciiTheme="minorHAnsi" w:hAnsiTheme="minorHAnsi" w:eastAsiaTheme="minorEastAsia" w:cstheme="minorBidi"/>
          <w:szCs w:val="22"/>
        </w:rPr>
      </w:pPr>
      <w:r>
        <w:fldChar w:fldCharType="begin"/>
      </w:r>
      <w:r>
        <w:instrText xml:space="preserve"> HYPERLINK \l "_Toc209541669" </w:instrText>
      </w:r>
      <w:r>
        <w:fldChar w:fldCharType="separate"/>
      </w:r>
      <w:r>
        <w:rPr>
          <w:rStyle w:val="32"/>
          <w14:scene3d>
            <w14:lightRig w14:rig="threePt" w14:dir="t">
              <w14:rot w14:lat="0" w14:lon="0" w14:rev="0"/>
            </w14:lightRig>
          </w14:scene3d>
        </w:rPr>
        <w:t xml:space="preserve">4.1 </w:t>
      </w:r>
      <w:r>
        <w:rPr>
          <w:rStyle w:val="32"/>
        </w:rPr>
        <w:t xml:space="preserve"> 品种来源</w:t>
      </w:r>
      <w:r>
        <w:tab/>
      </w:r>
      <w:r>
        <w:fldChar w:fldCharType="begin"/>
      </w:r>
      <w:r>
        <w:instrText xml:space="preserve"> PAGEREF _Toc209541669 \h </w:instrText>
      </w:r>
      <w:r>
        <w:fldChar w:fldCharType="separate"/>
      </w:r>
      <w:r>
        <w:t>1</w:t>
      </w:r>
      <w:r>
        <w:fldChar w:fldCharType="end"/>
      </w:r>
      <w:r>
        <w:fldChar w:fldCharType="end"/>
      </w:r>
    </w:p>
    <w:p w14:paraId="2B909E1C">
      <w:pPr>
        <w:pStyle w:val="24"/>
        <w:rPr>
          <w:rFonts w:asciiTheme="minorHAnsi" w:hAnsiTheme="minorHAnsi" w:eastAsiaTheme="minorEastAsia" w:cstheme="minorBidi"/>
          <w:szCs w:val="22"/>
        </w:rPr>
      </w:pPr>
      <w:r>
        <w:fldChar w:fldCharType="begin"/>
      </w:r>
      <w:r>
        <w:instrText xml:space="preserve"> HYPERLINK \l "_Toc209541670" </w:instrText>
      </w:r>
      <w:r>
        <w:fldChar w:fldCharType="separate"/>
      </w:r>
      <w:r>
        <w:rPr>
          <w:rStyle w:val="32"/>
          <w14:scene3d>
            <w14:lightRig w14:rig="threePt" w14:dir="t">
              <w14:rot w14:lat="0" w14:lon="0" w14:rev="0"/>
            </w14:lightRig>
          </w14:scene3d>
        </w:rPr>
        <w:t xml:space="preserve">4.2 </w:t>
      </w:r>
      <w:r>
        <w:rPr>
          <w:rStyle w:val="32"/>
        </w:rPr>
        <w:t xml:space="preserve"> 品种特性</w:t>
      </w:r>
      <w:r>
        <w:tab/>
      </w:r>
      <w:r>
        <w:fldChar w:fldCharType="begin"/>
      </w:r>
      <w:r>
        <w:instrText xml:space="preserve"> PAGEREF _Toc209541670 \h </w:instrText>
      </w:r>
      <w:r>
        <w:fldChar w:fldCharType="separate"/>
      </w:r>
      <w:r>
        <w:t>1</w:t>
      </w:r>
      <w:r>
        <w:fldChar w:fldCharType="end"/>
      </w:r>
      <w:r>
        <w:fldChar w:fldCharType="end"/>
      </w:r>
    </w:p>
    <w:p w14:paraId="53A9B2F2">
      <w:pPr>
        <w:pStyle w:val="19"/>
        <w:tabs>
          <w:tab w:val="right" w:leader="dot" w:pos="9344"/>
        </w:tabs>
        <w:rPr>
          <w:rFonts w:asciiTheme="minorHAnsi" w:hAnsiTheme="minorHAnsi" w:eastAsiaTheme="minorEastAsia" w:cstheme="minorBidi"/>
          <w:szCs w:val="22"/>
        </w:rPr>
      </w:pPr>
      <w:r>
        <w:fldChar w:fldCharType="begin"/>
      </w:r>
      <w:r>
        <w:instrText xml:space="preserve"> HYPERLINK \l "_Toc209541671" </w:instrText>
      </w:r>
      <w:r>
        <w:fldChar w:fldCharType="separate"/>
      </w:r>
      <w:r>
        <w:rPr>
          <w:rStyle w:val="32"/>
        </w:rPr>
        <w:t>5  体型外貌</w:t>
      </w:r>
      <w:r>
        <w:tab/>
      </w:r>
      <w:r>
        <w:fldChar w:fldCharType="begin"/>
      </w:r>
      <w:r>
        <w:instrText xml:space="preserve"> PAGEREF _Toc209541671 \h </w:instrText>
      </w:r>
      <w:r>
        <w:fldChar w:fldCharType="separate"/>
      </w:r>
      <w:r>
        <w:t>1</w:t>
      </w:r>
      <w:r>
        <w:fldChar w:fldCharType="end"/>
      </w:r>
      <w:r>
        <w:fldChar w:fldCharType="end"/>
      </w:r>
    </w:p>
    <w:p w14:paraId="11612DBC">
      <w:pPr>
        <w:pStyle w:val="24"/>
        <w:rPr>
          <w:rFonts w:asciiTheme="minorHAnsi" w:hAnsiTheme="minorHAnsi" w:eastAsiaTheme="minorEastAsia" w:cstheme="minorBidi"/>
          <w:szCs w:val="22"/>
        </w:rPr>
      </w:pPr>
      <w:r>
        <w:fldChar w:fldCharType="begin"/>
      </w:r>
      <w:r>
        <w:instrText xml:space="preserve"> HYPERLINK \l "_Toc209541672" </w:instrText>
      </w:r>
      <w:r>
        <w:fldChar w:fldCharType="separate"/>
      </w:r>
      <w:r>
        <w:rPr>
          <w:rStyle w:val="32"/>
          <w14:scene3d>
            <w14:lightRig w14:rig="threePt" w14:dir="t">
              <w14:rot w14:lat="0" w14:lon="0" w14:rev="0"/>
            </w14:lightRig>
          </w14:scene3d>
        </w:rPr>
        <w:t xml:space="preserve">5.1 </w:t>
      </w:r>
      <w:r>
        <w:rPr>
          <w:rStyle w:val="32"/>
        </w:rPr>
        <w:t xml:space="preserve"> 体型外貌特征</w:t>
      </w:r>
      <w:r>
        <w:tab/>
      </w:r>
      <w:r>
        <w:fldChar w:fldCharType="begin"/>
      </w:r>
      <w:r>
        <w:instrText xml:space="preserve"> PAGEREF _Toc209541672 \h </w:instrText>
      </w:r>
      <w:r>
        <w:fldChar w:fldCharType="separate"/>
      </w:r>
      <w:r>
        <w:t>1</w:t>
      </w:r>
      <w:r>
        <w:fldChar w:fldCharType="end"/>
      </w:r>
      <w:r>
        <w:fldChar w:fldCharType="end"/>
      </w:r>
    </w:p>
    <w:p w14:paraId="2DC548AA">
      <w:pPr>
        <w:pStyle w:val="24"/>
        <w:rPr>
          <w:rFonts w:asciiTheme="minorHAnsi" w:hAnsiTheme="minorHAnsi" w:eastAsiaTheme="minorEastAsia" w:cstheme="minorBidi"/>
          <w:szCs w:val="22"/>
        </w:rPr>
      </w:pPr>
      <w:r>
        <w:fldChar w:fldCharType="begin"/>
      </w:r>
      <w:r>
        <w:instrText xml:space="preserve"> HYPERLINK \l "_Toc209541673" </w:instrText>
      </w:r>
      <w:r>
        <w:fldChar w:fldCharType="separate"/>
      </w:r>
      <w:r>
        <w:rPr>
          <w:rStyle w:val="32"/>
          <w14:scene3d>
            <w14:lightRig w14:rig="threePt" w14:dir="t">
              <w14:rot w14:lat="0" w14:lon="0" w14:rev="0"/>
            </w14:lightRig>
          </w14:scene3d>
        </w:rPr>
        <w:t xml:space="preserve">5.2 </w:t>
      </w:r>
      <w:r>
        <w:rPr>
          <w:rStyle w:val="32"/>
        </w:rPr>
        <w:t xml:space="preserve"> 成年体重体尺</w:t>
      </w:r>
      <w:r>
        <w:tab/>
      </w:r>
      <w:r>
        <w:fldChar w:fldCharType="begin"/>
      </w:r>
      <w:r>
        <w:instrText xml:space="preserve"> PAGEREF _Toc209541673 \h </w:instrText>
      </w:r>
      <w:r>
        <w:fldChar w:fldCharType="separate"/>
      </w:r>
      <w:r>
        <w:t>1</w:t>
      </w:r>
      <w:r>
        <w:fldChar w:fldCharType="end"/>
      </w:r>
      <w:r>
        <w:fldChar w:fldCharType="end"/>
      </w:r>
    </w:p>
    <w:p w14:paraId="3D42E5A7">
      <w:pPr>
        <w:pStyle w:val="24"/>
        <w:rPr>
          <w:rFonts w:asciiTheme="minorHAnsi" w:hAnsiTheme="minorHAnsi" w:eastAsiaTheme="minorEastAsia" w:cstheme="minorBidi"/>
          <w:szCs w:val="22"/>
        </w:rPr>
      </w:pPr>
      <w:r>
        <w:fldChar w:fldCharType="begin"/>
      </w:r>
      <w:r>
        <w:instrText xml:space="preserve"> HYPERLINK \l "_Toc209541674" </w:instrText>
      </w:r>
      <w:r>
        <w:fldChar w:fldCharType="separate"/>
      </w:r>
      <w:r>
        <w:rPr>
          <w:rStyle w:val="32"/>
          <w14:scene3d>
            <w14:lightRig w14:rig="threePt" w14:dir="t">
              <w14:rot w14:lat="0" w14:lon="0" w14:rev="0"/>
            </w14:lightRig>
          </w14:scene3d>
        </w:rPr>
        <w:t xml:space="preserve">5.3 </w:t>
      </w:r>
      <w:r>
        <w:rPr>
          <w:rStyle w:val="32"/>
        </w:rPr>
        <w:t xml:space="preserve"> 生产性能</w:t>
      </w:r>
      <w:r>
        <w:tab/>
      </w:r>
      <w:r>
        <w:fldChar w:fldCharType="begin"/>
      </w:r>
      <w:r>
        <w:instrText xml:space="preserve"> PAGEREF _Toc209541674 \h </w:instrText>
      </w:r>
      <w:r>
        <w:fldChar w:fldCharType="separate"/>
      </w:r>
      <w:r>
        <w:t>2</w:t>
      </w:r>
      <w:r>
        <w:fldChar w:fldCharType="end"/>
      </w:r>
      <w:r>
        <w:fldChar w:fldCharType="end"/>
      </w:r>
    </w:p>
    <w:p w14:paraId="5921FA08">
      <w:pPr>
        <w:pStyle w:val="19"/>
        <w:tabs>
          <w:tab w:val="right" w:leader="dot" w:pos="9344"/>
        </w:tabs>
        <w:rPr>
          <w:rFonts w:asciiTheme="minorHAnsi" w:hAnsiTheme="minorHAnsi" w:eastAsiaTheme="minorEastAsia" w:cstheme="minorBidi"/>
          <w:szCs w:val="22"/>
        </w:rPr>
      </w:pPr>
      <w:r>
        <w:fldChar w:fldCharType="begin"/>
      </w:r>
      <w:r>
        <w:instrText xml:space="preserve"> HYPERLINK \l "_Toc209541675" </w:instrText>
      </w:r>
      <w:r>
        <w:fldChar w:fldCharType="separate"/>
      </w:r>
      <w:r>
        <w:rPr>
          <w:rStyle w:val="32"/>
        </w:rPr>
        <w:t>6  测定方法</w:t>
      </w:r>
      <w:r>
        <w:tab/>
      </w:r>
      <w:r>
        <w:fldChar w:fldCharType="begin"/>
      </w:r>
      <w:r>
        <w:instrText xml:space="preserve"> PAGEREF _Toc209541675 \h </w:instrText>
      </w:r>
      <w:r>
        <w:fldChar w:fldCharType="separate"/>
      </w:r>
      <w:r>
        <w:t>3</w:t>
      </w:r>
      <w:r>
        <w:fldChar w:fldCharType="end"/>
      </w:r>
      <w:r>
        <w:fldChar w:fldCharType="end"/>
      </w:r>
    </w:p>
    <w:p w14:paraId="01C089E2">
      <w:pPr>
        <w:pStyle w:val="24"/>
        <w:rPr>
          <w:rFonts w:asciiTheme="minorHAnsi" w:hAnsiTheme="minorHAnsi" w:eastAsiaTheme="minorEastAsia" w:cstheme="minorBidi"/>
          <w:szCs w:val="22"/>
        </w:rPr>
      </w:pPr>
      <w:r>
        <w:fldChar w:fldCharType="begin"/>
      </w:r>
      <w:r>
        <w:instrText xml:space="preserve"> HYPERLINK \l "_Toc209541676" </w:instrText>
      </w:r>
      <w:r>
        <w:fldChar w:fldCharType="separate"/>
      </w:r>
      <w:r>
        <w:rPr>
          <w:rStyle w:val="32"/>
          <w14:scene3d>
            <w14:lightRig w14:rig="threePt" w14:dir="t">
              <w14:rot w14:lat="0" w14:lon="0" w14:rev="0"/>
            </w14:lightRig>
          </w14:scene3d>
        </w:rPr>
        <w:t xml:space="preserve">6.1 </w:t>
      </w:r>
      <w:r>
        <w:rPr>
          <w:rStyle w:val="32"/>
        </w:rPr>
        <w:t xml:space="preserve"> 成年体重体尺、繁殖性能和生长发育性能测定</w:t>
      </w:r>
      <w:r>
        <w:tab/>
      </w:r>
      <w:r>
        <w:fldChar w:fldCharType="begin"/>
      </w:r>
      <w:r>
        <w:instrText xml:space="preserve"> PAGEREF _Toc209541676 \h </w:instrText>
      </w:r>
      <w:r>
        <w:fldChar w:fldCharType="separate"/>
      </w:r>
      <w:r>
        <w:t>3</w:t>
      </w:r>
      <w:r>
        <w:fldChar w:fldCharType="end"/>
      </w:r>
      <w:r>
        <w:fldChar w:fldCharType="end"/>
      </w:r>
    </w:p>
    <w:p w14:paraId="7B01900E">
      <w:pPr>
        <w:pStyle w:val="24"/>
        <w:rPr>
          <w:rFonts w:asciiTheme="minorHAnsi" w:hAnsiTheme="minorHAnsi" w:eastAsiaTheme="minorEastAsia" w:cstheme="minorBidi"/>
          <w:szCs w:val="22"/>
        </w:rPr>
      </w:pPr>
      <w:r>
        <w:fldChar w:fldCharType="begin"/>
      </w:r>
      <w:r>
        <w:instrText xml:space="preserve"> HYPERLINK \l "_Toc209541677" </w:instrText>
      </w:r>
      <w:r>
        <w:fldChar w:fldCharType="separate"/>
      </w:r>
      <w:r>
        <w:rPr>
          <w:rStyle w:val="32"/>
          <w14:scene3d>
            <w14:lightRig w14:rig="threePt" w14:dir="t">
              <w14:rot w14:lat="0" w14:lon="0" w14:rev="0"/>
            </w14:lightRig>
          </w14:scene3d>
        </w:rPr>
        <w:t xml:space="preserve">6.2 </w:t>
      </w:r>
      <w:r>
        <w:rPr>
          <w:rStyle w:val="32"/>
        </w:rPr>
        <w:t xml:space="preserve"> 肥育性能测定</w:t>
      </w:r>
      <w:r>
        <w:tab/>
      </w:r>
      <w:r>
        <w:fldChar w:fldCharType="begin"/>
      </w:r>
      <w:r>
        <w:instrText xml:space="preserve"> PAGEREF _Toc209541677 \h </w:instrText>
      </w:r>
      <w:r>
        <w:fldChar w:fldCharType="separate"/>
      </w:r>
      <w:r>
        <w:t>3</w:t>
      </w:r>
      <w:r>
        <w:fldChar w:fldCharType="end"/>
      </w:r>
      <w:r>
        <w:fldChar w:fldCharType="end"/>
      </w:r>
    </w:p>
    <w:p w14:paraId="2757C055">
      <w:pPr>
        <w:pStyle w:val="24"/>
        <w:rPr>
          <w:rFonts w:asciiTheme="minorHAnsi" w:hAnsiTheme="minorHAnsi" w:eastAsiaTheme="minorEastAsia" w:cstheme="minorBidi"/>
          <w:szCs w:val="22"/>
        </w:rPr>
      </w:pPr>
      <w:r>
        <w:fldChar w:fldCharType="begin"/>
      </w:r>
      <w:r>
        <w:instrText xml:space="preserve"> HYPERLINK \l "_Toc209541678" </w:instrText>
      </w:r>
      <w:r>
        <w:fldChar w:fldCharType="separate"/>
      </w:r>
      <w:r>
        <w:rPr>
          <w:rStyle w:val="32"/>
          <w14:scene3d>
            <w14:lightRig w14:rig="threePt" w14:dir="t">
              <w14:rot w14:lat="0" w14:lon="0" w14:rev="0"/>
            </w14:lightRig>
          </w14:scene3d>
        </w:rPr>
        <w:t xml:space="preserve">6.3 </w:t>
      </w:r>
      <w:r>
        <w:rPr>
          <w:rStyle w:val="32"/>
        </w:rPr>
        <w:t xml:space="preserve"> 胴体性状测定</w:t>
      </w:r>
      <w:r>
        <w:tab/>
      </w:r>
      <w:r>
        <w:fldChar w:fldCharType="begin"/>
      </w:r>
      <w:r>
        <w:instrText xml:space="preserve"> PAGEREF _Toc209541678 \h </w:instrText>
      </w:r>
      <w:r>
        <w:fldChar w:fldCharType="separate"/>
      </w:r>
      <w:r>
        <w:t>3</w:t>
      </w:r>
      <w:r>
        <w:fldChar w:fldCharType="end"/>
      </w:r>
      <w:r>
        <w:fldChar w:fldCharType="end"/>
      </w:r>
    </w:p>
    <w:p w14:paraId="12F38CEB">
      <w:pPr>
        <w:pStyle w:val="24"/>
        <w:rPr>
          <w:rFonts w:asciiTheme="minorHAnsi" w:hAnsiTheme="minorHAnsi" w:eastAsiaTheme="minorEastAsia" w:cstheme="minorBidi"/>
          <w:szCs w:val="22"/>
        </w:rPr>
      </w:pPr>
      <w:r>
        <w:fldChar w:fldCharType="begin"/>
      </w:r>
      <w:r>
        <w:instrText xml:space="preserve"> HYPERLINK \l "_Toc209541679" </w:instrText>
      </w:r>
      <w:r>
        <w:fldChar w:fldCharType="separate"/>
      </w:r>
      <w:r>
        <w:rPr>
          <w:rStyle w:val="32"/>
          <w14:scene3d>
            <w14:lightRig w14:rig="threePt" w14:dir="t">
              <w14:rot w14:lat="0" w14:lon="0" w14:rev="0"/>
            </w14:lightRig>
          </w14:scene3d>
        </w:rPr>
        <w:t xml:space="preserve">6.4 </w:t>
      </w:r>
      <w:r>
        <w:rPr>
          <w:rStyle w:val="32"/>
        </w:rPr>
        <w:t xml:space="preserve"> 肌肉品质测定</w:t>
      </w:r>
      <w:r>
        <w:tab/>
      </w:r>
      <w:r>
        <w:fldChar w:fldCharType="begin"/>
      </w:r>
      <w:r>
        <w:instrText xml:space="preserve"> PAGEREF _Toc209541679 \h </w:instrText>
      </w:r>
      <w:r>
        <w:fldChar w:fldCharType="separate"/>
      </w:r>
      <w:r>
        <w:t>3</w:t>
      </w:r>
      <w:r>
        <w:fldChar w:fldCharType="end"/>
      </w:r>
      <w:r>
        <w:fldChar w:fldCharType="end"/>
      </w:r>
    </w:p>
    <w:p w14:paraId="7D06F81A">
      <w:pPr>
        <w:pStyle w:val="19"/>
        <w:tabs>
          <w:tab w:val="right" w:leader="dot" w:pos="9344"/>
        </w:tabs>
        <w:rPr>
          <w:rFonts w:asciiTheme="minorHAnsi" w:hAnsiTheme="minorHAnsi" w:eastAsiaTheme="minorEastAsia" w:cstheme="minorBidi"/>
          <w:szCs w:val="22"/>
        </w:rPr>
      </w:pPr>
      <w:r>
        <w:fldChar w:fldCharType="begin"/>
      </w:r>
      <w:r>
        <w:instrText xml:space="preserve"> HYPERLINK \l "_Toc209541680" </w:instrText>
      </w:r>
      <w:r>
        <w:fldChar w:fldCharType="separate"/>
      </w:r>
      <w:r>
        <w:rPr>
          <w:rStyle w:val="32"/>
        </w:rPr>
        <w:t>7  种用基本要求</w:t>
      </w:r>
      <w:r>
        <w:tab/>
      </w:r>
      <w:r>
        <w:fldChar w:fldCharType="begin"/>
      </w:r>
      <w:r>
        <w:instrText xml:space="preserve"> PAGEREF _Toc209541680 \h </w:instrText>
      </w:r>
      <w:r>
        <w:fldChar w:fldCharType="separate"/>
      </w:r>
      <w:r>
        <w:t>3</w:t>
      </w:r>
      <w:r>
        <w:fldChar w:fldCharType="end"/>
      </w:r>
      <w:r>
        <w:fldChar w:fldCharType="end"/>
      </w:r>
    </w:p>
    <w:p w14:paraId="68EDB828">
      <w:pPr>
        <w:pStyle w:val="19"/>
        <w:tabs>
          <w:tab w:val="right" w:leader="dot" w:pos="9344"/>
        </w:tabs>
        <w:rPr>
          <w:rFonts w:asciiTheme="minorHAnsi" w:hAnsiTheme="minorHAnsi" w:eastAsiaTheme="minorEastAsia" w:cstheme="minorBidi"/>
          <w:szCs w:val="22"/>
        </w:rPr>
      </w:pPr>
      <w:r>
        <w:fldChar w:fldCharType="begin"/>
      </w:r>
      <w:r>
        <w:instrText xml:space="preserve"> HYPERLINK \l "_Toc209541681" </w:instrText>
      </w:r>
      <w:r>
        <w:fldChar w:fldCharType="separate"/>
      </w:r>
      <w:r>
        <w:rPr>
          <w:rStyle w:val="32"/>
        </w:rPr>
        <w:t>附录A（资料性）  浦北黑猪图片</w:t>
      </w:r>
      <w:r>
        <w:tab/>
      </w:r>
      <w:r>
        <w:fldChar w:fldCharType="begin"/>
      </w:r>
      <w:r>
        <w:instrText xml:space="preserve"> PAGEREF _Toc209541681 \h </w:instrText>
      </w:r>
      <w:r>
        <w:fldChar w:fldCharType="separate"/>
      </w:r>
      <w:r>
        <w:t>1</w:t>
      </w:r>
      <w:r>
        <w:fldChar w:fldCharType="end"/>
      </w:r>
      <w:r>
        <w:fldChar w:fldCharType="end"/>
      </w:r>
    </w:p>
    <w:p w14:paraId="624ACDED">
      <w:pPr>
        <w:pStyle w:val="24"/>
        <w:rPr>
          <w:rFonts w:asciiTheme="minorHAnsi" w:hAnsiTheme="minorHAnsi" w:eastAsiaTheme="minorEastAsia" w:cstheme="minorBidi"/>
          <w:szCs w:val="22"/>
        </w:rPr>
      </w:pPr>
      <w:r>
        <w:fldChar w:fldCharType="begin"/>
      </w:r>
      <w:r>
        <w:instrText xml:space="preserve"> HYPERLINK \l "_Toc209541682" </w:instrText>
      </w:r>
      <w:r>
        <w:fldChar w:fldCharType="separate"/>
      </w:r>
      <w:r>
        <w:rPr>
          <w:rStyle w:val="32"/>
        </w:rPr>
        <w:t>A.1  浦北黑猪头部照片</w:t>
      </w:r>
      <w:r>
        <w:tab/>
      </w:r>
      <w:r>
        <w:fldChar w:fldCharType="begin"/>
      </w:r>
      <w:r>
        <w:instrText xml:space="preserve"> PAGEREF _Toc209541682 \h </w:instrText>
      </w:r>
      <w:r>
        <w:fldChar w:fldCharType="separate"/>
      </w:r>
      <w:r>
        <w:t>1</w:t>
      </w:r>
      <w:r>
        <w:fldChar w:fldCharType="end"/>
      </w:r>
      <w:r>
        <w:fldChar w:fldCharType="end"/>
      </w:r>
    </w:p>
    <w:p w14:paraId="474BA3FD">
      <w:pPr>
        <w:pStyle w:val="24"/>
        <w:rPr>
          <w:rFonts w:asciiTheme="minorHAnsi" w:hAnsiTheme="minorHAnsi" w:eastAsiaTheme="minorEastAsia" w:cstheme="minorBidi"/>
          <w:szCs w:val="22"/>
        </w:rPr>
      </w:pPr>
      <w:r>
        <w:fldChar w:fldCharType="begin"/>
      </w:r>
      <w:r>
        <w:instrText xml:space="preserve"> HYPERLINK \l "_Toc209541683" </w:instrText>
      </w:r>
      <w:r>
        <w:fldChar w:fldCharType="separate"/>
      </w:r>
      <w:r>
        <w:rPr>
          <w:rStyle w:val="32"/>
        </w:rPr>
        <w:t>A.2  浦北黑猪侧面照片</w:t>
      </w:r>
      <w:r>
        <w:tab/>
      </w:r>
      <w:r>
        <w:fldChar w:fldCharType="begin"/>
      </w:r>
      <w:r>
        <w:instrText xml:space="preserve"> PAGEREF _Toc209541683 \h </w:instrText>
      </w:r>
      <w:r>
        <w:fldChar w:fldCharType="separate"/>
      </w:r>
      <w:r>
        <w:t>1</w:t>
      </w:r>
      <w:r>
        <w:fldChar w:fldCharType="end"/>
      </w:r>
      <w:r>
        <w:fldChar w:fldCharType="end"/>
      </w:r>
    </w:p>
    <w:p w14:paraId="1034355B">
      <w:pPr>
        <w:pStyle w:val="24"/>
        <w:rPr>
          <w:rFonts w:asciiTheme="minorHAnsi" w:hAnsiTheme="minorHAnsi" w:eastAsiaTheme="minorEastAsia" w:cstheme="minorBidi"/>
          <w:szCs w:val="22"/>
        </w:rPr>
      </w:pPr>
      <w:r>
        <w:fldChar w:fldCharType="begin"/>
      </w:r>
      <w:r>
        <w:instrText xml:space="preserve"> HYPERLINK \l "_Toc209541684" </w:instrText>
      </w:r>
      <w:r>
        <w:fldChar w:fldCharType="separate"/>
      </w:r>
      <w:r>
        <w:rPr>
          <w:rStyle w:val="32"/>
        </w:rPr>
        <w:t>A.3  浦北黑猪尾部照片</w:t>
      </w:r>
      <w:r>
        <w:tab/>
      </w:r>
      <w:r>
        <w:fldChar w:fldCharType="begin"/>
      </w:r>
      <w:r>
        <w:instrText xml:space="preserve"> PAGEREF _Toc209541684 \h </w:instrText>
      </w:r>
      <w:r>
        <w:fldChar w:fldCharType="separate"/>
      </w:r>
      <w:r>
        <w:t>2</w:t>
      </w:r>
      <w:r>
        <w:fldChar w:fldCharType="end"/>
      </w:r>
      <w:r>
        <w:fldChar w:fldCharType="end"/>
      </w:r>
    </w:p>
    <w:p w14:paraId="2E01353F">
      <w:pPr>
        <w:pStyle w:val="91"/>
        <w:spacing w:after="360"/>
        <w:sectPr>
          <w:headerReference r:id="rId9" w:type="default"/>
          <w:footerReference r:id="rId11" w:type="default"/>
          <w:headerReference r:id="rId10" w:type="even"/>
          <w:footerReference r:id="rId12" w:type="even"/>
          <w:pgSz w:w="11906" w:h="16838"/>
          <w:pgMar w:top="1928" w:right="1134" w:bottom="1134" w:left="1134" w:header="1418" w:footer="1134" w:gutter="284"/>
          <w:pgNumType w:fmt="upperRoman" w:start="1"/>
          <w:cols w:space="425" w:num="1"/>
          <w:formProt w:val="0"/>
          <w:docGrid w:linePitch="312" w:charSpace="0"/>
        </w:sectPr>
      </w:pPr>
      <w:r>
        <w:fldChar w:fldCharType="end"/>
      </w:r>
    </w:p>
    <w:bookmarkEnd w:id="21"/>
    <w:p w14:paraId="4D9AF91C">
      <w:pPr>
        <w:pStyle w:val="89"/>
        <w:spacing w:before="900" w:after="360"/>
      </w:pPr>
      <w:bookmarkStart w:id="23" w:name="_Toc209541664"/>
      <w:bookmarkStart w:id="24" w:name="BookMark2"/>
      <w:r>
        <w:rPr>
          <w:spacing w:val="320"/>
        </w:rPr>
        <w:t>前</w:t>
      </w:r>
      <w:r>
        <w:t>言</w:t>
      </w:r>
      <w:bookmarkEnd w:id="22"/>
      <w:bookmarkEnd w:id="23"/>
    </w:p>
    <w:p w14:paraId="05311B60">
      <w:pPr>
        <w:pStyle w:val="56"/>
        <w:ind w:firstLine="420"/>
      </w:pPr>
      <w:r>
        <w:rPr>
          <w:rFonts w:hint="eastAsia"/>
        </w:rPr>
        <w:t>本文件参照GB/T 1.1—2020《标准化工作导则  第1部分：标准化文件的结构和起草规则》的规定起草。</w:t>
      </w:r>
    </w:p>
    <w:p w14:paraId="7AD9DE9B">
      <w:pPr>
        <w:pStyle w:val="56"/>
        <w:ind w:firstLine="420"/>
      </w:pPr>
      <w:r>
        <w:rPr>
          <w:rFonts w:hint="eastAsia"/>
        </w:rPr>
        <w:t>请注意本文件的某些内容可能涉及专利。本文件的发布机构不承担识别专利的责任。</w:t>
      </w:r>
    </w:p>
    <w:p w14:paraId="5CC32195">
      <w:pPr>
        <w:pStyle w:val="56"/>
        <w:ind w:firstLine="420"/>
      </w:pPr>
      <w:r>
        <w:rPr>
          <w:rFonts w:hint="eastAsia"/>
        </w:rPr>
        <w:t>本文件由浦北县农业农村局提出、归口和</w:t>
      </w:r>
      <w:r>
        <w:t>宣贯</w:t>
      </w:r>
      <w:r>
        <w:rPr>
          <w:rFonts w:hint="eastAsia"/>
        </w:rPr>
        <w:t>。</w:t>
      </w:r>
    </w:p>
    <w:p w14:paraId="609883C2">
      <w:pPr>
        <w:pStyle w:val="56"/>
        <w:ind w:firstLine="420"/>
      </w:pPr>
      <w:r>
        <w:rPr>
          <w:rFonts w:hint="eastAsia"/>
        </w:rPr>
        <w:t>本文件起草单位浦北县农业农村局、浦北县市场监督管理局、浦北县畜牧站、浦北县动物疫病预防控制中心、浦北县越州黑猪养殖专业合作社、浦北县伟超黑猪养殖场、浦北金银山健康产业有限公司、浦北精丰农牧业有限公司、浦北县泉水镇三宝生态黑猪养殖场、浦北县泉水镇书平养殖场、广西浦北县伟超食品有限公司、浦</w:t>
      </w:r>
      <w:bookmarkStart w:id="251" w:name="_GoBack"/>
      <w:bookmarkEnd w:id="251"/>
      <w:r>
        <w:rPr>
          <w:rFonts w:hint="eastAsia"/>
        </w:rPr>
        <w:t>北县广源食品有限责任公司、广西扬丰食品有限公司、广西浦北县味好美食品有限公司。</w:t>
      </w:r>
    </w:p>
    <w:p w14:paraId="7C0C85DC">
      <w:pPr>
        <w:pStyle w:val="56"/>
        <w:ind w:firstLine="420"/>
        <w:rPr>
          <w:rFonts w:hint="eastAsia" w:ascii="宋体" w:hAnsi="Times New Roman" w:eastAsia="宋体" w:cs="Times New Roman"/>
        </w:rPr>
      </w:pPr>
      <w:r>
        <w:rPr>
          <w:rFonts w:hint="eastAsia" w:ascii="宋体" w:hAnsi="Times New Roman" w:eastAsia="宋体" w:cs="Times New Roman"/>
        </w:rPr>
        <w:t>本文件主要起草人：</w:t>
      </w:r>
      <w:r>
        <w:rPr>
          <w:rFonts w:hint="eastAsia" w:ascii="宋体" w:hAnsi="Times New Roman" w:eastAsia="宋体" w:cs="Times New Roman"/>
          <w:lang w:val="en-US" w:eastAsia="zh-CN"/>
        </w:rPr>
        <w:t>宋云鹤、</w:t>
      </w:r>
      <w:r>
        <w:rPr>
          <w:rFonts w:hint="eastAsia" w:ascii="宋体" w:hAnsi="Times New Roman" w:eastAsia="宋体" w:cs="Times New Roman"/>
          <w:lang w:eastAsia="zh-CN"/>
        </w:rPr>
        <w:t>刘冬、赵祥秀、韦宇、钟英波、张仁球、林小莉、覃明强、梁</w:t>
      </w:r>
      <w:r>
        <w:rPr>
          <w:rFonts w:hint="eastAsia" w:ascii="宋体" w:hAnsi="Times New Roman" w:eastAsia="宋体" w:cs="Times New Roman"/>
          <w:lang w:val="en-US" w:eastAsia="zh-CN"/>
        </w:rPr>
        <w:t xml:space="preserve">  </w:t>
      </w:r>
      <w:r>
        <w:rPr>
          <w:rFonts w:hint="eastAsia" w:ascii="宋体" w:hAnsi="Times New Roman" w:eastAsia="宋体" w:cs="Times New Roman"/>
          <w:lang w:eastAsia="zh-CN"/>
        </w:rPr>
        <w:t>婷、黄振华、符科宗、黄</w:t>
      </w:r>
      <w:r>
        <w:rPr>
          <w:rFonts w:hint="eastAsia" w:ascii="宋体" w:hAnsi="Times New Roman" w:eastAsia="宋体" w:cs="Times New Roman"/>
          <w:lang w:val="en-US" w:eastAsia="zh-CN"/>
        </w:rPr>
        <w:t xml:space="preserve">  </w:t>
      </w:r>
      <w:r>
        <w:rPr>
          <w:rFonts w:hint="eastAsia" w:ascii="宋体" w:hAnsi="Times New Roman" w:eastAsia="宋体" w:cs="Times New Roman"/>
          <w:lang w:eastAsia="zh-CN"/>
        </w:rPr>
        <w:t>娟、钟</w:t>
      </w:r>
      <w:r>
        <w:rPr>
          <w:rFonts w:hint="eastAsia" w:ascii="宋体" w:hAnsi="Times New Roman" w:eastAsia="宋体" w:cs="Times New Roman"/>
          <w:lang w:val="en-US" w:eastAsia="zh-CN"/>
        </w:rPr>
        <w:t xml:space="preserve">  </w:t>
      </w:r>
      <w:r>
        <w:rPr>
          <w:rFonts w:hint="eastAsia" w:ascii="宋体" w:hAnsi="Times New Roman" w:eastAsia="宋体" w:cs="Times New Roman"/>
          <w:lang w:eastAsia="zh-CN"/>
        </w:rPr>
        <w:t>福、罗家爵、颜传新、</w:t>
      </w:r>
      <w:r>
        <w:rPr>
          <w:rFonts w:hint="eastAsia" w:ascii="宋体" w:hAnsi="Times New Roman" w:eastAsia="宋体" w:cs="Times New Roman"/>
          <w:lang w:val="en-US" w:eastAsia="zh-CN"/>
        </w:rPr>
        <w:t>张志平、黄陆珍、</w:t>
      </w:r>
      <w:r>
        <w:rPr>
          <w:rFonts w:hint="eastAsia" w:ascii="宋体" w:hAnsi="Times New Roman" w:eastAsia="宋体" w:cs="Times New Roman"/>
          <w:lang w:eastAsia="zh-CN"/>
        </w:rPr>
        <w:t>苏来娟、毛永友、陈广娟、谢廷伟、阮经超、黎冲、冯丽丽。</w:t>
      </w:r>
    </w:p>
    <w:p w14:paraId="33D34BA8">
      <w:pPr>
        <w:pStyle w:val="56"/>
        <w:ind w:firstLine="420"/>
      </w:pPr>
    </w:p>
    <w:p w14:paraId="1735BC3C">
      <w:pPr>
        <w:pStyle w:val="56"/>
        <w:ind w:firstLine="420"/>
      </w:pPr>
    </w:p>
    <w:p w14:paraId="397E2CB8">
      <w:pPr>
        <w:pStyle w:val="56"/>
        <w:ind w:firstLine="420"/>
        <w:sectPr>
          <w:headerReference r:id="rId13" w:type="default"/>
          <w:footerReference r:id="rId15" w:type="default"/>
          <w:headerReference r:id="rId14" w:type="even"/>
          <w:footerReference r:id="rId16" w:type="even"/>
          <w:pgSz w:w="11906" w:h="16838"/>
          <w:pgMar w:top="1928" w:right="1134" w:bottom="1134" w:left="1134" w:header="1418" w:footer="1134" w:gutter="284"/>
          <w:pgNumType w:fmt="upperRoman"/>
          <w:cols w:space="425" w:num="1"/>
          <w:formProt w:val="0"/>
          <w:docGrid w:linePitch="312" w:charSpace="0"/>
        </w:sectPr>
      </w:pPr>
    </w:p>
    <w:bookmarkEnd w:id="24"/>
    <w:p w14:paraId="39C384B2">
      <w:pPr>
        <w:spacing w:line="20" w:lineRule="exact"/>
        <w:jc w:val="center"/>
        <w:rPr>
          <w:rFonts w:ascii="黑体" w:hAnsi="黑体" w:eastAsia="黑体"/>
          <w:sz w:val="32"/>
          <w:szCs w:val="32"/>
        </w:rPr>
      </w:pPr>
      <w:bookmarkStart w:id="25" w:name="BookMark4"/>
    </w:p>
    <w:p w14:paraId="7EDA0C46">
      <w:pPr>
        <w:spacing w:line="20" w:lineRule="exact"/>
        <w:jc w:val="center"/>
        <w:rPr>
          <w:rFonts w:ascii="黑体" w:hAnsi="黑体" w:eastAsia="黑体"/>
          <w:sz w:val="32"/>
          <w:szCs w:val="32"/>
        </w:rPr>
      </w:pPr>
    </w:p>
    <w:sdt>
      <w:sdtPr>
        <w:tag w:val="NEW_STAND_NAME"/>
        <w:id w:val="595910757"/>
        <w:lock w:val="sdtLocked"/>
        <w:placeholder>
          <w:docPart w:val="96745F35693143459E8216A74703ADA2"/>
        </w:placeholder>
      </w:sdtPr>
      <w:sdtContent>
        <w:p w14:paraId="1839DDB2">
          <w:pPr>
            <w:pStyle w:val="177"/>
            <w:spacing w:before="240" w:beforeLines="100" w:after="528" w:afterLines="220"/>
          </w:pPr>
          <w:bookmarkStart w:id="26" w:name="NEW_STAND_NAME"/>
          <w:r>
            <w:rPr>
              <w:rFonts w:hint="eastAsia"/>
            </w:rPr>
            <w:t>浦北黑猪品种鉴定技术规范</w:t>
          </w:r>
        </w:p>
      </w:sdtContent>
    </w:sdt>
    <w:bookmarkEnd w:id="26"/>
    <w:p w14:paraId="0458E933">
      <w:pPr>
        <w:pStyle w:val="104"/>
        <w:spacing w:before="240" w:after="240"/>
      </w:pPr>
      <w:bookmarkStart w:id="27" w:name="_Toc24884211"/>
      <w:bookmarkStart w:id="28" w:name="_Toc209541665"/>
      <w:bookmarkStart w:id="29" w:name="_Toc26718930"/>
      <w:bookmarkStart w:id="30" w:name="_Toc24884218"/>
      <w:bookmarkStart w:id="31" w:name="_Toc26986530"/>
      <w:bookmarkStart w:id="32" w:name="_Toc97192964"/>
      <w:bookmarkStart w:id="33" w:name="_Toc17233325"/>
      <w:bookmarkStart w:id="34" w:name="_Toc26648465"/>
      <w:bookmarkStart w:id="35" w:name="_Toc17233333"/>
      <w:bookmarkStart w:id="36" w:name="_Toc26986771"/>
      <w:bookmarkStart w:id="37" w:name="_Toc209539099"/>
      <w:r>
        <w:rPr>
          <w:rFonts w:hint="eastAsia"/>
        </w:rPr>
        <w:t>范围</w:t>
      </w:r>
      <w:bookmarkEnd w:id="27"/>
      <w:bookmarkEnd w:id="28"/>
      <w:bookmarkEnd w:id="29"/>
      <w:bookmarkEnd w:id="30"/>
      <w:bookmarkEnd w:id="31"/>
      <w:bookmarkEnd w:id="32"/>
      <w:bookmarkEnd w:id="33"/>
      <w:bookmarkEnd w:id="34"/>
      <w:bookmarkEnd w:id="35"/>
      <w:bookmarkEnd w:id="36"/>
      <w:bookmarkEnd w:id="37"/>
    </w:p>
    <w:p w14:paraId="2B54E50A">
      <w:pPr>
        <w:pStyle w:val="56"/>
        <w:ind w:firstLine="420"/>
      </w:pPr>
      <w:bookmarkStart w:id="38" w:name="_Toc24884212"/>
      <w:bookmarkStart w:id="39" w:name="_Toc26648466"/>
      <w:bookmarkStart w:id="40" w:name="_Toc17233334"/>
      <w:bookmarkStart w:id="41" w:name="_Toc24884219"/>
      <w:bookmarkStart w:id="42" w:name="_Toc17233326"/>
      <w:r>
        <w:rPr>
          <w:rFonts w:hint="eastAsia"/>
        </w:rPr>
        <w:t>本文件规定了浦北黑猪的品种来源和特性、体型外貌、成年体尺体重、生产性能及种用基本要求,描述了生产性能测定方法。</w:t>
      </w:r>
    </w:p>
    <w:p w14:paraId="10211E0B">
      <w:pPr>
        <w:pStyle w:val="56"/>
        <w:ind w:firstLine="420"/>
      </w:pPr>
      <w:r>
        <w:rPr>
          <w:rFonts w:hint="eastAsia"/>
        </w:rPr>
        <w:t>本文件适用于浦北黑猪的保种鉴别。</w:t>
      </w:r>
    </w:p>
    <w:p w14:paraId="71C02A70">
      <w:pPr>
        <w:pStyle w:val="104"/>
        <w:spacing w:before="240" w:after="240"/>
      </w:pPr>
      <w:bookmarkStart w:id="43" w:name="_Toc26986531"/>
      <w:bookmarkStart w:id="44" w:name="_Toc97192965"/>
      <w:bookmarkStart w:id="45" w:name="_Toc26718931"/>
      <w:bookmarkStart w:id="46" w:name="_Toc209541666"/>
      <w:bookmarkStart w:id="47" w:name="_Toc209539100"/>
      <w:bookmarkStart w:id="48" w:name="_Toc26986772"/>
      <w:r>
        <w:rPr>
          <w:rFonts w:hint="eastAsia"/>
        </w:rPr>
        <w:t>规范性引用文件</w:t>
      </w:r>
      <w:bookmarkEnd w:id="38"/>
      <w:bookmarkEnd w:id="39"/>
      <w:bookmarkEnd w:id="40"/>
      <w:bookmarkEnd w:id="41"/>
      <w:bookmarkEnd w:id="42"/>
      <w:bookmarkEnd w:id="43"/>
      <w:bookmarkEnd w:id="44"/>
      <w:bookmarkEnd w:id="45"/>
      <w:bookmarkEnd w:id="46"/>
      <w:bookmarkEnd w:id="47"/>
      <w:bookmarkEnd w:id="48"/>
    </w:p>
    <w:sdt>
      <w:sdtPr>
        <w:rPr>
          <w:rFonts w:hint="eastAsia"/>
        </w:rPr>
        <w:id w:val="715848253"/>
        <w:placeholder>
          <w:docPart w:val="560D472249A84AE5803AB3EF1F849BCF"/>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rPr>
          <w:rFonts w:hint="eastAsia"/>
        </w:rPr>
      </w:sdtEndPr>
      <w:sdtContent>
        <w:p w14:paraId="0D8A3DF0">
          <w:pPr>
            <w:pStyle w:val="56"/>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359DF9B0">
      <w:pPr>
        <w:pStyle w:val="56"/>
        <w:ind w:firstLine="420"/>
      </w:pPr>
      <w:r>
        <w:rPr>
          <w:rFonts w:hint="eastAsia"/>
        </w:rPr>
        <w:t>NY/T 820  种猪登记技术规范</w:t>
      </w:r>
    </w:p>
    <w:p w14:paraId="02F7B202">
      <w:pPr>
        <w:pStyle w:val="56"/>
        <w:ind w:firstLine="420"/>
      </w:pPr>
      <w:r>
        <w:rPr>
          <w:rFonts w:hint="eastAsia"/>
        </w:rPr>
        <w:t>NY/T 821  猪肌肉品质测定技术规范</w:t>
      </w:r>
    </w:p>
    <w:p w14:paraId="342EF386">
      <w:pPr>
        <w:pStyle w:val="56"/>
        <w:ind w:firstLine="420"/>
      </w:pPr>
      <w:r>
        <w:rPr>
          <w:rFonts w:hint="eastAsia"/>
        </w:rPr>
        <w:t>NY/T 822  种猪生产性能测定规程</w:t>
      </w:r>
    </w:p>
    <w:p w14:paraId="0B97F7B4">
      <w:pPr>
        <w:pStyle w:val="56"/>
        <w:ind w:firstLine="420"/>
      </w:pPr>
      <w:r>
        <w:rPr>
          <w:rFonts w:hint="eastAsia"/>
        </w:rPr>
        <w:t>NY/T 825  瘦肉型猪胴体性状测定技术规范</w:t>
      </w:r>
    </w:p>
    <w:p w14:paraId="7CA48FD8">
      <w:pPr>
        <w:pStyle w:val="104"/>
        <w:spacing w:before="240" w:after="240"/>
      </w:pPr>
      <w:bookmarkStart w:id="49" w:name="_Toc209539101"/>
      <w:bookmarkStart w:id="50" w:name="_Toc97192966"/>
      <w:bookmarkStart w:id="51" w:name="_Toc209541667"/>
      <w:r>
        <w:rPr>
          <w:rFonts w:hint="eastAsia"/>
          <w:szCs w:val="21"/>
        </w:rPr>
        <w:t>术语和定义</w:t>
      </w:r>
      <w:bookmarkEnd w:id="49"/>
      <w:bookmarkEnd w:id="50"/>
      <w:bookmarkEnd w:id="51"/>
    </w:p>
    <w:sdt>
      <w:sdtPr>
        <w:id w:val="-1909835108"/>
        <w:placeholder>
          <w:docPart w:val="31B9BD1B59A74957BF4F4F2B0F09D18B"/>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14:paraId="41048E91">
          <w:pPr>
            <w:pStyle w:val="56"/>
            <w:ind w:firstLine="420"/>
          </w:pPr>
          <w:bookmarkStart w:id="52" w:name="_Toc26986532"/>
          <w:bookmarkEnd w:id="52"/>
          <w:r>
            <w:t>本文件没有需要界定的术语和定义。</w:t>
          </w:r>
        </w:p>
      </w:sdtContent>
    </w:sdt>
    <w:p w14:paraId="69263497">
      <w:pPr>
        <w:pStyle w:val="104"/>
        <w:spacing w:before="240" w:after="240"/>
      </w:pPr>
      <w:bookmarkStart w:id="53" w:name="_Toc207958919"/>
      <w:bookmarkStart w:id="54" w:name="_Toc209088025"/>
      <w:bookmarkStart w:id="55" w:name="_Toc209085863"/>
      <w:bookmarkStart w:id="56" w:name="_Toc191583892"/>
      <w:bookmarkStart w:id="57" w:name="_Toc207958965"/>
      <w:bookmarkStart w:id="58" w:name="_Toc207957650"/>
      <w:bookmarkStart w:id="59" w:name="_Toc209541668"/>
      <w:bookmarkStart w:id="60" w:name="_Toc207959004"/>
      <w:bookmarkStart w:id="61" w:name="_Toc191214252"/>
      <w:bookmarkStart w:id="62" w:name="_Toc209539102"/>
      <w:bookmarkStart w:id="63" w:name="_Toc209086015"/>
      <w:r>
        <w:rPr>
          <w:rFonts w:hint="eastAsia"/>
        </w:rPr>
        <w:t>品种来源和特性</w:t>
      </w:r>
      <w:bookmarkEnd w:id="53"/>
      <w:bookmarkEnd w:id="54"/>
      <w:bookmarkEnd w:id="55"/>
      <w:bookmarkEnd w:id="56"/>
      <w:bookmarkEnd w:id="57"/>
      <w:bookmarkEnd w:id="58"/>
      <w:bookmarkEnd w:id="59"/>
      <w:bookmarkEnd w:id="60"/>
      <w:bookmarkEnd w:id="61"/>
      <w:bookmarkEnd w:id="62"/>
      <w:bookmarkEnd w:id="63"/>
    </w:p>
    <w:p w14:paraId="338E42C9">
      <w:pPr>
        <w:pStyle w:val="105"/>
        <w:spacing w:before="120" w:after="120"/>
      </w:pPr>
      <w:bookmarkStart w:id="64" w:name="_Toc191583893"/>
      <w:bookmarkStart w:id="65" w:name="_Toc191214253"/>
      <w:bookmarkStart w:id="66" w:name="_Toc207958920"/>
      <w:bookmarkStart w:id="67" w:name="_Toc209541669"/>
      <w:bookmarkStart w:id="68" w:name="_Toc209086016"/>
      <w:bookmarkStart w:id="69" w:name="_Toc209539103"/>
      <w:bookmarkStart w:id="70" w:name="_Toc207959005"/>
      <w:bookmarkStart w:id="71" w:name="_Toc207957651"/>
      <w:bookmarkStart w:id="72" w:name="_Toc209085864"/>
      <w:bookmarkStart w:id="73" w:name="_Toc207958966"/>
      <w:bookmarkStart w:id="74" w:name="_Toc209088026"/>
      <w:r>
        <w:rPr>
          <w:rFonts w:hint="eastAsia"/>
        </w:rPr>
        <w:t>品种</w:t>
      </w:r>
      <w:bookmarkEnd w:id="64"/>
      <w:bookmarkEnd w:id="65"/>
      <w:r>
        <w:rPr>
          <w:rFonts w:hint="eastAsia"/>
        </w:rPr>
        <w:t>来源</w:t>
      </w:r>
      <w:bookmarkEnd w:id="66"/>
      <w:bookmarkEnd w:id="67"/>
      <w:bookmarkEnd w:id="68"/>
      <w:bookmarkEnd w:id="69"/>
      <w:bookmarkEnd w:id="70"/>
      <w:bookmarkEnd w:id="71"/>
      <w:bookmarkEnd w:id="72"/>
      <w:bookmarkEnd w:id="73"/>
      <w:bookmarkEnd w:id="74"/>
    </w:p>
    <w:p w14:paraId="34533DB5">
      <w:pPr>
        <w:autoSpaceDE w:val="0"/>
        <w:autoSpaceDN w:val="0"/>
        <w:ind w:firstLine="420" w:firstLineChars="200"/>
        <w:rPr>
          <w:rFonts w:ascii="宋体" w:hAnsi="Times New Roman"/>
          <w:kern w:val="0"/>
          <w:szCs w:val="20"/>
        </w:rPr>
      </w:pPr>
      <w:r>
        <w:rPr>
          <w:rFonts w:hint="eastAsia" w:ascii="宋体" w:hAnsi="Times New Roman"/>
          <w:kern w:val="0"/>
          <w:szCs w:val="20"/>
        </w:rPr>
        <w:t>原产地为浦北县，中心产区为浦</w:t>
      </w:r>
      <w:bookmarkStart w:id="75" w:name="OLE_LINK34"/>
      <w:bookmarkStart w:id="76" w:name="OLE_LINK33"/>
      <w:r>
        <w:rPr>
          <w:rFonts w:hint="eastAsia" w:ascii="宋体" w:hAnsi="Times New Roman"/>
          <w:kern w:val="0"/>
          <w:szCs w:val="20"/>
        </w:rPr>
        <w:t>北县境内的泉水镇、</w:t>
      </w:r>
      <w:bookmarkStart w:id="77" w:name="OLE_LINK7"/>
      <w:bookmarkStart w:id="78" w:name="OLE_LINK8"/>
      <w:r>
        <w:rPr>
          <w:rFonts w:hint="eastAsia" w:ascii="宋体" w:hAnsi="Times New Roman"/>
          <w:kern w:val="0"/>
          <w:szCs w:val="20"/>
        </w:rPr>
        <w:t>石埇</w:t>
      </w:r>
      <w:bookmarkEnd w:id="77"/>
      <w:bookmarkEnd w:id="78"/>
      <w:r>
        <w:rPr>
          <w:rFonts w:hint="eastAsia" w:ascii="宋体" w:hAnsi="Times New Roman"/>
          <w:kern w:val="0"/>
          <w:szCs w:val="20"/>
        </w:rPr>
        <w:t>镇、安石镇、张黄镇、大成镇、白石水镇、北通镇、三合镇、龙门镇、福旺镇、寨圩镇、乐民镇、六硍镇、官垌镇、平睦镇、</w:t>
      </w:r>
      <w:r>
        <w:rPr>
          <w:rFonts w:ascii="宋体" w:hAnsi="Times New Roman"/>
          <w:kern w:val="0"/>
          <w:szCs w:val="20"/>
        </w:rPr>
        <w:t>江城街道、</w:t>
      </w:r>
      <w:bookmarkStart w:id="79" w:name="OLE_LINK10"/>
      <w:bookmarkStart w:id="80" w:name="OLE_LINK9"/>
      <w:r>
        <w:rPr>
          <w:rFonts w:ascii="宋体" w:hAnsi="Times New Roman"/>
          <w:kern w:val="0"/>
          <w:szCs w:val="20"/>
        </w:rPr>
        <w:t>小江街道</w:t>
      </w:r>
      <w:bookmarkEnd w:id="79"/>
      <w:bookmarkEnd w:id="80"/>
      <w:r>
        <w:rPr>
          <w:rFonts w:hint="eastAsia" w:ascii="宋体" w:hAnsi="Times New Roman"/>
          <w:kern w:val="0"/>
          <w:szCs w:val="20"/>
        </w:rPr>
        <w:t>。</w:t>
      </w:r>
      <w:bookmarkEnd w:id="75"/>
      <w:bookmarkEnd w:id="76"/>
    </w:p>
    <w:p w14:paraId="0FCCD11F">
      <w:pPr>
        <w:pStyle w:val="105"/>
        <w:spacing w:before="120" w:after="120"/>
      </w:pPr>
      <w:bookmarkStart w:id="81" w:name="_Toc207959006"/>
      <w:bookmarkStart w:id="82" w:name="_Toc209086017"/>
      <w:bookmarkStart w:id="83" w:name="_Toc207957652"/>
      <w:bookmarkStart w:id="84" w:name="_Toc209085865"/>
      <w:bookmarkStart w:id="85" w:name="_Toc191583894"/>
      <w:bookmarkStart w:id="86" w:name="_Toc209088027"/>
      <w:bookmarkStart w:id="87" w:name="_Toc207958921"/>
      <w:bookmarkStart w:id="88" w:name="_Toc191214254"/>
      <w:bookmarkStart w:id="89" w:name="_Toc209539104"/>
      <w:bookmarkStart w:id="90" w:name="_Toc209541670"/>
      <w:bookmarkStart w:id="91" w:name="_Toc207958967"/>
      <w:r>
        <w:rPr>
          <w:rFonts w:hint="eastAsia"/>
        </w:rPr>
        <w:t>品种特性</w:t>
      </w:r>
      <w:bookmarkEnd w:id="81"/>
      <w:bookmarkEnd w:id="82"/>
      <w:bookmarkEnd w:id="83"/>
      <w:bookmarkEnd w:id="84"/>
      <w:bookmarkEnd w:id="85"/>
      <w:bookmarkEnd w:id="86"/>
      <w:bookmarkEnd w:id="87"/>
      <w:bookmarkEnd w:id="88"/>
      <w:bookmarkEnd w:id="89"/>
      <w:bookmarkEnd w:id="90"/>
      <w:bookmarkEnd w:id="91"/>
    </w:p>
    <w:p w14:paraId="6C72B1D5">
      <w:pPr>
        <w:autoSpaceDE w:val="0"/>
        <w:autoSpaceDN w:val="0"/>
        <w:ind w:firstLine="420" w:firstLineChars="200"/>
        <w:rPr>
          <w:rFonts w:hint="eastAsia" w:ascii="宋体" w:hAnsi="Times New Roman"/>
          <w:kern w:val="0"/>
          <w:szCs w:val="20"/>
        </w:rPr>
      </w:pPr>
      <w:r>
        <w:rPr>
          <w:rFonts w:hint="eastAsia" w:ascii="宋体" w:hAnsi="Times New Roman"/>
          <w:kern w:val="0"/>
          <w:szCs w:val="20"/>
        </w:rPr>
        <w:t>属肉用型地方猪品种，具有性成熟早、发情明显、繁殖率高、性情温顺、母性强、耐粗饲（耐粗放性饲养和青粗饲料）、抗寒耐暑、抗逆性和抗病能力强、易饲养等特点。</w:t>
      </w:r>
      <w:bookmarkStart w:id="92" w:name="OLE_LINK21"/>
      <w:bookmarkStart w:id="93" w:name="OLE_LINK35"/>
      <w:bookmarkStart w:id="94" w:name="OLE_LINK20"/>
      <w:r>
        <w:rPr>
          <w:rFonts w:hint="eastAsia" w:ascii="宋体" w:hAnsi="Times New Roman"/>
          <w:kern w:val="0"/>
          <w:szCs w:val="20"/>
        </w:rPr>
        <w:t>肉色</w:t>
      </w:r>
      <w:r>
        <w:rPr>
          <w:rFonts w:ascii="宋体" w:hAnsi="Times New Roman"/>
          <w:kern w:val="0"/>
          <w:szCs w:val="20"/>
        </w:rPr>
        <w:t>鲜红，肉质</w:t>
      </w:r>
      <w:r>
        <w:rPr>
          <w:rFonts w:hint="eastAsia" w:ascii="宋体" w:hAnsi="Times New Roman"/>
          <w:kern w:val="0"/>
          <w:szCs w:val="20"/>
        </w:rPr>
        <w:t>鲜美</w:t>
      </w:r>
      <w:r>
        <w:rPr>
          <w:rFonts w:ascii="宋体" w:hAnsi="Times New Roman"/>
          <w:kern w:val="0"/>
          <w:szCs w:val="20"/>
        </w:rPr>
        <w:t>，</w:t>
      </w:r>
      <w:r>
        <w:rPr>
          <w:rFonts w:hint="eastAsia" w:ascii="宋体" w:hAnsi="Times New Roman"/>
          <w:kern w:val="0"/>
          <w:szCs w:val="20"/>
        </w:rPr>
        <w:t>摸起来</w:t>
      </w:r>
      <w:r>
        <w:rPr>
          <w:rFonts w:ascii="宋体" w:hAnsi="Times New Roman"/>
          <w:kern w:val="0"/>
          <w:szCs w:val="20"/>
        </w:rPr>
        <w:t>粘手。</w:t>
      </w:r>
      <w:bookmarkEnd w:id="92"/>
      <w:bookmarkEnd w:id="93"/>
      <w:bookmarkEnd w:id="94"/>
    </w:p>
    <w:p w14:paraId="09CED40D">
      <w:pPr>
        <w:pStyle w:val="104"/>
        <w:spacing w:before="240" w:after="240"/>
      </w:pPr>
      <w:bookmarkStart w:id="95" w:name="_Toc207958968"/>
      <w:bookmarkStart w:id="96" w:name="_Toc209086018"/>
      <w:bookmarkStart w:id="97" w:name="_Toc207959007"/>
      <w:bookmarkStart w:id="98" w:name="_Toc209088028"/>
      <w:bookmarkStart w:id="99" w:name="_Toc207957653"/>
      <w:bookmarkStart w:id="100" w:name="_Toc207958922"/>
      <w:bookmarkStart w:id="101" w:name="_Toc191214255"/>
      <w:bookmarkStart w:id="102" w:name="_Toc191583895"/>
      <w:bookmarkStart w:id="103" w:name="_Toc185932305"/>
      <w:bookmarkStart w:id="104" w:name="_Toc209541671"/>
      <w:bookmarkStart w:id="105" w:name="_Toc209085866"/>
      <w:bookmarkStart w:id="106" w:name="_Toc209539105"/>
      <w:r>
        <w:rPr>
          <w:rFonts w:hint="eastAsia"/>
        </w:rPr>
        <w:t>体型</w:t>
      </w:r>
      <w:r>
        <w:t>外貌</w:t>
      </w:r>
      <w:bookmarkEnd w:id="95"/>
      <w:bookmarkEnd w:id="96"/>
      <w:bookmarkEnd w:id="97"/>
      <w:bookmarkEnd w:id="98"/>
      <w:bookmarkEnd w:id="99"/>
      <w:bookmarkEnd w:id="100"/>
      <w:bookmarkEnd w:id="101"/>
      <w:bookmarkEnd w:id="102"/>
      <w:bookmarkEnd w:id="103"/>
      <w:bookmarkEnd w:id="104"/>
      <w:bookmarkEnd w:id="105"/>
      <w:bookmarkEnd w:id="106"/>
    </w:p>
    <w:p w14:paraId="555B9E2A">
      <w:pPr>
        <w:pStyle w:val="56"/>
        <w:ind w:firstLine="420"/>
      </w:pPr>
      <w:bookmarkStart w:id="107" w:name="OLE_LINK22"/>
      <w:r>
        <w:rPr>
          <w:rFonts w:hint="eastAsia"/>
        </w:rPr>
        <w:t>高长瘦身，体型较大</w:t>
      </w:r>
      <w:bookmarkEnd w:id="107"/>
      <w:r>
        <w:rPr>
          <w:rFonts w:hint="eastAsia"/>
        </w:rPr>
        <w:t>；全身被毛黑色，部分猪耳内侧有少量棕红色的毛，头、躯干、尾为黑色，少量猪单肢或四肢下端为白色，个别猪躯干有白点；胸腹和背腰平直，四肢较长、直系，</w:t>
      </w:r>
      <w:bookmarkStart w:id="108" w:name="OLE_LINK24"/>
      <w:bookmarkStart w:id="109" w:name="OLE_LINK23"/>
      <w:r>
        <w:rPr>
          <w:rFonts w:hint="eastAsia"/>
        </w:rPr>
        <w:t>蹄粗</w:t>
      </w:r>
      <w:bookmarkEnd w:id="108"/>
      <w:bookmarkEnd w:id="109"/>
      <w:r>
        <w:rPr>
          <w:rFonts w:hint="eastAsia"/>
        </w:rPr>
        <w:t>，两</w:t>
      </w:r>
      <w:bookmarkStart w:id="110" w:name="OLE_LINK13"/>
      <w:r>
        <w:rPr>
          <w:rFonts w:hint="eastAsia"/>
        </w:rPr>
        <w:t>蹄</w:t>
      </w:r>
      <w:bookmarkEnd w:id="110"/>
      <w:r>
        <w:rPr>
          <w:rFonts w:hint="eastAsia"/>
        </w:rPr>
        <w:t>紧靠，头部清秀，面部平直，额宽有不规则皱纹，耳中等大小、半下垂，乳头12</w:t>
      </w:r>
      <w:bookmarkStart w:id="111" w:name="OLE_LINK29"/>
      <w:bookmarkStart w:id="112" w:name="OLE_LINK30"/>
      <w:r>
        <w:rPr>
          <w:rFonts w:hint="eastAsia"/>
        </w:rPr>
        <w:t>～</w:t>
      </w:r>
      <w:bookmarkEnd w:id="111"/>
      <w:bookmarkEnd w:id="112"/>
      <w:r>
        <w:rPr>
          <w:rFonts w:hint="eastAsia"/>
        </w:rPr>
        <w:t>14个，分布均匀，发育良好。照片见附录A。</w:t>
      </w:r>
    </w:p>
    <w:p w14:paraId="3EE018C6">
      <w:pPr>
        <w:pStyle w:val="104"/>
        <w:spacing w:before="240" w:after="240"/>
      </w:pPr>
      <w:bookmarkStart w:id="113" w:name="OLE_LINK38"/>
      <w:bookmarkStart w:id="114" w:name="_Toc209541673"/>
      <w:bookmarkStart w:id="115" w:name="OLE_LINK37"/>
      <w:bookmarkStart w:id="116" w:name="_Toc209539107"/>
      <w:r>
        <w:rPr>
          <w:rFonts w:hint="eastAsia"/>
        </w:rPr>
        <w:t>成年体重体尺</w:t>
      </w:r>
      <w:bookmarkEnd w:id="113"/>
      <w:bookmarkEnd w:id="114"/>
      <w:bookmarkEnd w:id="115"/>
      <w:bookmarkEnd w:id="116"/>
    </w:p>
    <w:p w14:paraId="65F1E34F">
      <w:pPr>
        <w:pStyle w:val="56"/>
        <w:ind w:firstLine="420"/>
        <w:rPr>
          <w:rFonts w:hint="eastAsia"/>
        </w:rPr>
      </w:pPr>
      <w:r>
        <w:rPr>
          <w:rFonts w:hint="eastAsia"/>
        </w:rPr>
        <w:t>成年公猪（23月龄</w:t>
      </w:r>
      <w:bookmarkStart w:id="117" w:name="OLE_LINK102"/>
      <w:bookmarkStart w:id="118" w:name="OLE_LINK101"/>
      <w:r>
        <w:rPr>
          <w:rFonts w:hint="eastAsia"/>
        </w:rPr>
        <w:t>～</w:t>
      </w:r>
      <w:bookmarkEnd w:id="117"/>
      <w:bookmarkEnd w:id="118"/>
      <w:r>
        <w:rPr>
          <w:rFonts w:hint="eastAsia"/>
        </w:rPr>
        <w:t>25月龄）、成年母猪（3胎以上、妊娠2个月)的体重和体尺见表1。</w:t>
      </w:r>
      <w:bookmarkStart w:id="119" w:name="OLE_LINK6"/>
    </w:p>
    <w:p w14:paraId="3102FF7A">
      <w:pPr>
        <w:pStyle w:val="56"/>
        <w:ind w:firstLine="420"/>
        <w:rPr>
          <w:rFonts w:hint="eastAsia"/>
        </w:rPr>
      </w:pPr>
    </w:p>
    <w:p w14:paraId="1B56E69B">
      <w:pPr>
        <w:pStyle w:val="56"/>
        <w:ind w:firstLine="420"/>
        <w:rPr>
          <w:rFonts w:hint="eastAsia"/>
        </w:rPr>
      </w:pPr>
    </w:p>
    <w:p w14:paraId="1EE02DF0">
      <w:pPr>
        <w:pStyle w:val="56"/>
        <w:ind w:firstLine="420"/>
        <w:rPr>
          <w:rFonts w:hint="eastAsia"/>
        </w:rPr>
      </w:pPr>
    </w:p>
    <w:p w14:paraId="5A64F7E6">
      <w:pPr>
        <w:pStyle w:val="56"/>
        <w:ind w:firstLine="420"/>
        <w:rPr>
          <w:rFonts w:hint="eastAsia"/>
        </w:rPr>
      </w:pPr>
    </w:p>
    <w:bookmarkEnd w:id="119"/>
    <w:p w14:paraId="0D0385EA">
      <w:pPr>
        <w:widowControl w:val="0"/>
        <w:numPr>
          <w:ilvl w:val="0"/>
          <w:numId w:val="16"/>
        </w:numPr>
        <w:tabs>
          <w:tab w:val="left" w:pos="0"/>
        </w:tabs>
        <w:adjustRightInd w:val="0"/>
        <w:spacing w:before="120" w:beforeLines="50" w:after="120" w:afterLines="50" w:line="400" w:lineRule="exact"/>
        <w:jc w:val="center"/>
        <w:rPr>
          <w:rFonts w:ascii="黑体" w:hAnsi="Times New Roman" w:eastAsia="黑体"/>
          <w:kern w:val="0"/>
          <w:szCs w:val="20"/>
        </w:rPr>
      </w:pPr>
      <w:r>
        <w:rPr>
          <w:rFonts w:hint="eastAsia" w:ascii="黑体" w:hAnsi="Times New Roman" w:eastAsia="黑体"/>
          <w:kern w:val="0"/>
          <w:szCs w:val="20"/>
        </w:rPr>
        <w:t>成年体重和体尺</w:t>
      </w:r>
    </w:p>
    <w:tbl>
      <w:tblPr>
        <w:tblStyle w:val="26"/>
        <w:tblW w:w="5000"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302"/>
        <w:gridCol w:w="2121"/>
        <w:gridCol w:w="2107"/>
        <w:gridCol w:w="2084"/>
        <w:gridCol w:w="1956"/>
      </w:tblGrid>
      <w:tr w14:paraId="30032F1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84" w:hRule="atLeast"/>
        </w:trPr>
        <w:tc>
          <w:tcPr>
            <w:tcW w:w="680" w:type="pct"/>
            <w:tcBorders>
              <w:top w:val="single" w:color="auto" w:sz="8" w:space="0"/>
              <w:bottom w:val="single" w:color="auto" w:sz="8" w:space="0"/>
            </w:tcBorders>
            <w:vAlign w:val="center"/>
          </w:tcPr>
          <w:p w14:paraId="59AA56BD">
            <w:pPr>
              <w:keepNext w:val="0"/>
              <w:keepLines w:val="0"/>
              <w:widowControl w:val="0"/>
              <w:suppressLineNumbers w:val="0"/>
              <w:adjustRightInd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性别</w:t>
            </w:r>
          </w:p>
        </w:tc>
        <w:tc>
          <w:tcPr>
            <w:tcW w:w="1108" w:type="pct"/>
            <w:tcBorders>
              <w:top w:val="single" w:color="auto" w:sz="8" w:space="0"/>
              <w:bottom w:val="single" w:color="auto" w:sz="8" w:space="0"/>
            </w:tcBorders>
            <w:vAlign w:val="center"/>
          </w:tcPr>
          <w:p w14:paraId="06BB7426">
            <w:pPr>
              <w:keepNext w:val="0"/>
              <w:keepLines w:val="0"/>
              <w:widowControl w:val="0"/>
              <w:suppressLineNumbers w:val="0"/>
              <w:adjustRightInd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体重</w:t>
            </w:r>
          </w:p>
          <w:p w14:paraId="4602731D">
            <w:pPr>
              <w:keepNext w:val="0"/>
              <w:keepLines w:val="0"/>
              <w:widowControl w:val="0"/>
              <w:suppressLineNumbers w:val="0"/>
              <w:adjustRightInd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（kg）</w:t>
            </w:r>
          </w:p>
        </w:tc>
        <w:tc>
          <w:tcPr>
            <w:tcW w:w="1101" w:type="pct"/>
            <w:tcBorders>
              <w:top w:val="single" w:color="auto" w:sz="8" w:space="0"/>
              <w:bottom w:val="single" w:color="auto" w:sz="8" w:space="0"/>
            </w:tcBorders>
            <w:vAlign w:val="center"/>
          </w:tcPr>
          <w:p w14:paraId="3905ACD6">
            <w:pPr>
              <w:keepNext w:val="0"/>
              <w:keepLines w:val="0"/>
              <w:widowControl w:val="0"/>
              <w:suppressLineNumbers w:val="0"/>
              <w:adjustRightInd w:val="0"/>
              <w:spacing w:before="0" w:beforeAutospacing="0" w:after="0" w:afterAutospacing="0"/>
              <w:ind w:left="-108" w:right="-108"/>
              <w:jc w:val="center"/>
              <w:rPr>
                <w:rFonts w:hint="default" w:ascii="宋体" w:hAnsi="宋体"/>
                <w:kern w:val="0"/>
                <w:sz w:val="18"/>
                <w:szCs w:val="18"/>
              </w:rPr>
            </w:pPr>
            <w:r>
              <w:rPr>
                <w:rFonts w:hint="eastAsia" w:ascii="宋体" w:hAnsi="宋体"/>
                <w:kern w:val="0"/>
                <w:sz w:val="18"/>
                <w:szCs w:val="18"/>
              </w:rPr>
              <w:t>体长</w:t>
            </w:r>
          </w:p>
          <w:p w14:paraId="7D0C8E26">
            <w:pPr>
              <w:keepNext w:val="0"/>
              <w:keepLines w:val="0"/>
              <w:widowControl w:val="0"/>
              <w:suppressLineNumbers w:val="0"/>
              <w:adjustRightInd w:val="0"/>
              <w:spacing w:before="0" w:beforeAutospacing="0" w:after="0" w:afterAutospacing="0"/>
              <w:ind w:left="-108" w:right="-108"/>
              <w:jc w:val="center"/>
              <w:rPr>
                <w:rFonts w:hint="default" w:ascii="宋体" w:hAnsi="宋体"/>
                <w:kern w:val="0"/>
                <w:sz w:val="18"/>
                <w:szCs w:val="18"/>
              </w:rPr>
            </w:pPr>
            <w:r>
              <w:rPr>
                <w:rFonts w:hint="eastAsia" w:ascii="宋体" w:hAnsi="宋体"/>
                <w:kern w:val="0"/>
                <w:sz w:val="18"/>
                <w:szCs w:val="18"/>
              </w:rPr>
              <w:t>（cm）</w:t>
            </w:r>
          </w:p>
        </w:tc>
        <w:tc>
          <w:tcPr>
            <w:tcW w:w="1089" w:type="pct"/>
            <w:tcBorders>
              <w:top w:val="single" w:color="auto" w:sz="8" w:space="0"/>
              <w:bottom w:val="single" w:color="auto" w:sz="8" w:space="0"/>
            </w:tcBorders>
            <w:vAlign w:val="center"/>
          </w:tcPr>
          <w:p w14:paraId="3FB8E7CB">
            <w:pPr>
              <w:keepNext w:val="0"/>
              <w:keepLines w:val="0"/>
              <w:widowControl w:val="0"/>
              <w:suppressLineNumbers w:val="0"/>
              <w:adjustRightInd w:val="0"/>
              <w:spacing w:before="0" w:beforeAutospacing="0" w:after="0" w:afterAutospacing="0"/>
              <w:ind w:left="-108" w:right="-108"/>
              <w:jc w:val="center"/>
              <w:rPr>
                <w:rFonts w:hint="default" w:ascii="宋体" w:hAnsi="宋体"/>
                <w:kern w:val="0"/>
                <w:sz w:val="18"/>
                <w:szCs w:val="18"/>
              </w:rPr>
            </w:pPr>
            <w:r>
              <w:rPr>
                <w:rFonts w:hint="eastAsia" w:ascii="宋体" w:hAnsi="宋体"/>
                <w:kern w:val="0"/>
                <w:sz w:val="18"/>
                <w:szCs w:val="18"/>
              </w:rPr>
              <w:t>体高长</w:t>
            </w:r>
          </w:p>
          <w:p w14:paraId="4FDC17B7">
            <w:pPr>
              <w:keepNext w:val="0"/>
              <w:keepLines w:val="0"/>
              <w:widowControl w:val="0"/>
              <w:suppressLineNumbers w:val="0"/>
              <w:adjustRightInd w:val="0"/>
              <w:spacing w:before="0" w:beforeAutospacing="0" w:after="0" w:afterAutospacing="0"/>
              <w:ind w:left="-108" w:right="-108"/>
              <w:jc w:val="center"/>
              <w:rPr>
                <w:rFonts w:hint="default" w:ascii="宋体" w:hAnsi="宋体"/>
                <w:kern w:val="0"/>
                <w:sz w:val="18"/>
                <w:szCs w:val="18"/>
              </w:rPr>
            </w:pPr>
            <w:r>
              <w:rPr>
                <w:rFonts w:hint="eastAsia" w:ascii="宋体" w:hAnsi="宋体"/>
                <w:kern w:val="0"/>
                <w:sz w:val="18"/>
                <w:szCs w:val="18"/>
              </w:rPr>
              <w:t>（cm）</w:t>
            </w:r>
          </w:p>
        </w:tc>
        <w:tc>
          <w:tcPr>
            <w:tcW w:w="1022" w:type="pct"/>
            <w:tcBorders>
              <w:top w:val="single" w:color="auto" w:sz="8" w:space="0"/>
              <w:bottom w:val="single" w:color="auto" w:sz="8" w:space="0"/>
            </w:tcBorders>
            <w:vAlign w:val="center"/>
          </w:tcPr>
          <w:p w14:paraId="115DDA05">
            <w:pPr>
              <w:keepNext w:val="0"/>
              <w:keepLines w:val="0"/>
              <w:widowControl w:val="0"/>
              <w:suppressLineNumbers w:val="0"/>
              <w:adjustRightInd w:val="0"/>
              <w:spacing w:before="0" w:beforeAutospacing="0" w:after="0" w:afterAutospacing="0"/>
              <w:ind w:left="-108" w:right="-108"/>
              <w:jc w:val="center"/>
              <w:rPr>
                <w:rFonts w:hint="default" w:ascii="宋体" w:hAnsi="宋体"/>
                <w:kern w:val="0"/>
                <w:sz w:val="18"/>
                <w:szCs w:val="18"/>
              </w:rPr>
            </w:pPr>
            <w:r>
              <w:rPr>
                <w:rFonts w:hint="eastAsia" w:ascii="宋体" w:hAnsi="宋体"/>
                <w:kern w:val="0"/>
                <w:sz w:val="18"/>
                <w:szCs w:val="18"/>
              </w:rPr>
              <w:t>胸围</w:t>
            </w:r>
          </w:p>
          <w:p w14:paraId="53E0E8D3">
            <w:pPr>
              <w:keepNext w:val="0"/>
              <w:keepLines w:val="0"/>
              <w:widowControl w:val="0"/>
              <w:suppressLineNumbers w:val="0"/>
              <w:adjustRightInd w:val="0"/>
              <w:spacing w:before="0" w:beforeAutospacing="0" w:after="0" w:afterAutospacing="0"/>
              <w:ind w:left="-108" w:right="-108"/>
              <w:jc w:val="center"/>
              <w:rPr>
                <w:rFonts w:hint="default" w:ascii="宋体" w:hAnsi="宋体"/>
                <w:kern w:val="0"/>
                <w:sz w:val="18"/>
                <w:szCs w:val="18"/>
              </w:rPr>
            </w:pPr>
            <w:r>
              <w:rPr>
                <w:rFonts w:hint="eastAsia" w:ascii="宋体" w:hAnsi="宋体"/>
                <w:kern w:val="0"/>
                <w:sz w:val="18"/>
                <w:szCs w:val="18"/>
              </w:rPr>
              <w:t>（cm）</w:t>
            </w:r>
          </w:p>
        </w:tc>
      </w:tr>
      <w:tr w14:paraId="6B89BBE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680" w:type="pct"/>
            <w:tcBorders>
              <w:top w:val="single" w:color="auto" w:sz="8" w:space="0"/>
            </w:tcBorders>
            <w:vAlign w:val="center"/>
          </w:tcPr>
          <w:p w14:paraId="776C4A2F">
            <w:pPr>
              <w:keepNext w:val="0"/>
              <w:keepLines w:val="0"/>
              <w:widowControl w:val="0"/>
              <w:suppressLineNumbers w:val="0"/>
              <w:adjustRightInd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公</w:t>
            </w:r>
          </w:p>
        </w:tc>
        <w:tc>
          <w:tcPr>
            <w:tcW w:w="1108" w:type="pct"/>
            <w:tcBorders>
              <w:top w:val="single" w:color="auto" w:sz="8" w:space="0"/>
            </w:tcBorders>
          </w:tcPr>
          <w:p w14:paraId="7B800110">
            <w:pPr>
              <w:keepNext w:val="0"/>
              <w:keepLines w:val="0"/>
              <w:widowControl w:val="0"/>
              <w:suppressLineNumbers w:val="0"/>
              <w:adjustRightInd w:val="0"/>
              <w:spacing w:before="0" w:beforeAutospacing="0" w:after="0" w:afterAutospacing="0"/>
              <w:ind w:left="0" w:right="0"/>
              <w:jc w:val="center"/>
              <w:rPr>
                <w:rFonts w:hint="default" w:ascii="宋体" w:hAnsi="宋体"/>
                <w:kern w:val="0"/>
                <w:sz w:val="18"/>
                <w:szCs w:val="20"/>
              </w:rPr>
            </w:pPr>
            <w:bookmarkStart w:id="120" w:name="OLE_LINK104"/>
            <w:bookmarkStart w:id="121" w:name="OLE_LINK105"/>
            <w:bookmarkStart w:id="122" w:name="OLE_LINK103"/>
            <w:r>
              <w:rPr>
                <w:rFonts w:hint="default" w:ascii="宋体" w:hAnsi="宋体"/>
                <w:kern w:val="0"/>
                <w:sz w:val="18"/>
                <w:szCs w:val="20"/>
              </w:rPr>
              <w:t>16</w:t>
            </w:r>
            <w:r>
              <w:rPr>
                <w:rFonts w:hint="eastAsia" w:ascii="宋体" w:hAnsi="宋体"/>
                <w:kern w:val="0"/>
                <w:sz w:val="18"/>
                <w:szCs w:val="20"/>
              </w:rPr>
              <w:t>0</w:t>
            </w:r>
            <w:r>
              <w:rPr>
                <w:rFonts w:hint="default" w:ascii="宋体" w:hAnsi="宋体"/>
                <w:kern w:val="0"/>
                <w:sz w:val="18"/>
                <w:szCs w:val="20"/>
              </w:rPr>
              <w:t>.0</w:t>
            </w:r>
            <w:r>
              <w:rPr>
                <w:rFonts w:hint="eastAsia" w:ascii="宋体" w:hAnsi="宋体"/>
                <w:kern w:val="0"/>
                <w:sz w:val="18"/>
                <w:szCs w:val="20"/>
              </w:rPr>
              <w:t>～</w:t>
            </w:r>
            <w:bookmarkEnd w:id="120"/>
            <w:bookmarkEnd w:id="121"/>
            <w:bookmarkEnd w:id="122"/>
            <w:r>
              <w:rPr>
                <w:rFonts w:hint="default" w:ascii="宋体" w:hAnsi="宋体"/>
                <w:kern w:val="0"/>
                <w:sz w:val="18"/>
                <w:szCs w:val="20"/>
              </w:rPr>
              <w:t>1</w:t>
            </w:r>
            <w:r>
              <w:rPr>
                <w:rFonts w:hint="eastAsia" w:ascii="宋体" w:hAnsi="宋体"/>
                <w:kern w:val="0"/>
                <w:sz w:val="18"/>
                <w:szCs w:val="20"/>
              </w:rPr>
              <w:t>9</w:t>
            </w:r>
            <w:r>
              <w:rPr>
                <w:rFonts w:hint="default" w:ascii="宋体" w:hAnsi="宋体"/>
                <w:kern w:val="0"/>
                <w:sz w:val="18"/>
                <w:szCs w:val="20"/>
              </w:rPr>
              <w:t>0.0</w:t>
            </w:r>
          </w:p>
        </w:tc>
        <w:tc>
          <w:tcPr>
            <w:tcW w:w="1101" w:type="pct"/>
            <w:tcBorders>
              <w:top w:val="single" w:color="auto" w:sz="8" w:space="0"/>
            </w:tcBorders>
          </w:tcPr>
          <w:p w14:paraId="799F58E6">
            <w:pPr>
              <w:keepNext w:val="0"/>
              <w:keepLines w:val="0"/>
              <w:widowControl w:val="0"/>
              <w:suppressLineNumbers w:val="0"/>
              <w:adjustRightInd w:val="0"/>
              <w:spacing w:before="0" w:beforeAutospacing="0" w:after="0" w:afterAutospacing="0"/>
              <w:ind w:left="0" w:right="0"/>
              <w:jc w:val="center"/>
              <w:rPr>
                <w:rFonts w:hint="default" w:ascii="宋体" w:hAnsi="宋体"/>
                <w:kern w:val="0"/>
                <w:sz w:val="18"/>
                <w:szCs w:val="20"/>
              </w:rPr>
            </w:pPr>
            <w:r>
              <w:rPr>
                <w:rFonts w:hint="eastAsia" w:ascii="宋体" w:hAnsi="宋体"/>
                <w:kern w:val="0"/>
                <w:sz w:val="18"/>
                <w:szCs w:val="20"/>
              </w:rPr>
              <w:t>125</w:t>
            </w:r>
            <w:r>
              <w:rPr>
                <w:rFonts w:hint="default" w:ascii="宋体" w:hAnsi="宋体"/>
                <w:kern w:val="0"/>
                <w:sz w:val="18"/>
                <w:szCs w:val="20"/>
              </w:rPr>
              <w:t>.0</w:t>
            </w:r>
            <w:r>
              <w:rPr>
                <w:rFonts w:hint="eastAsia" w:ascii="宋体" w:hAnsi="宋体"/>
                <w:kern w:val="0"/>
                <w:sz w:val="18"/>
                <w:szCs w:val="20"/>
              </w:rPr>
              <w:t>～260</w:t>
            </w:r>
            <w:r>
              <w:rPr>
                <w:rFonts w:hint="default" w:ascii="宋体" w:hAnsi="宋体"/>
                <w:kern w:val="0"/>
                <w:sz w:val="18"/>
                <w:szCs w:val="20"/>
              </w:rPr>
              <w:t>.0</w:t>
            </w:r>
          </w:p>
        </w:tc>
        <w:tc>
          <w:tcPr>
            <w:tcW w:w="1089" w:type="pct"/>
            <w:tcBorders>
              <w:top w:val="single" w:color="auto" w:sz="8" w:space="0"/>
            </w:tcBorders>
          </w:tcPr>
          <w:p w14:paraId="673B5F8E">
            <w:pPr>
              <w:keepNext w:val="0"/>
              <w:keepLines w:val="0"/>
              <w:widowControl w:val="0"/>
              <w:suppressLineNumbers w:val="0"/>
              <w:adjustRightInd w:val="0"/>
              <w:spacing w:before="0" w:beforeAutospacing="0" w:after="0" w:afterAutospacing="0"/>
              <w:ind w:left="0" w:right="0"/>
              <w:jc w:val="center"/>
              <w:rPr>
                <w:rFonts w:hint="default" w:ascii="宋体" w:hAnsi="宋体"/>
                <w:kern w:val="0"/>
                <w:sz w:val="18"/>
                <w:szCs w:val="20"/>
              </w:rPr>
            </w:pPr>
            <w:r>
              <w:rPr>
                <w:rFonts w:hint="eastAsia" w:ascii="宋体" w:hAnsi="宋体"/>
                <w:kern w:val="0"/>
                <w:sz w:val="18"/>
                <w:szCs w:val="20"/>
              </w:rPr>
              <w:t>61</w:t>
            </w:r>
            <w:r>
              <w:rPr>
                <w:rFonts w:hint="default" w:ascii="宋体" w:hAnsi="宋体"/>
                <w:kern w:val="0"/>
                <w:sz w:val="18"/>
                <w:szCs w:val="20"/>
              </w:rPr>
              <w:t>.0</w:t>
            </w:r>
            <w:r>
              <w:rPr>
                <w:rFonts w:hint="eastAsia" w:ascii="宋体" w:hAnsi="宋体"/>
                <w:kern w:val="0"/>
                <w:sz w:val="18"/>
                <w:szCs w:val="20"/>
              </w:rPr>
              <w:t>～76</w:t>
            </w:r>
            <w:r>
              <w:rPr>
                <w:rFonts w:hint="default" w:ascii="宋体" w:hAnsi="宋体"/>
                <w:kern w:val="0"/>
                <w:sz w:val="18"/>
                <w:szCs w:val="20"/>
              </w:rPr>
              <w:t>.0</w:t>
            </w:r>
          </w:p>
        </w:tc>
        <w:tc>
          <w:tcPr>
            <w:tcW w:w="1022" w:type="pct"/>
            <w:tcBorders>
              <w:top w:val="single" w:color="auto" w:sz="8" w:space="0"/>
            </w:tcBorders>
          </w:tcPr>
          <w:p w14:paraId="6F2C721C">
            <w:pPr>
              <w:keepNext w:val="0"/>
              <w:keepLines w:val="0"/>
              <w:widowControl w:val="0"/>
              <w:suppressLineNumbers w:val="0"/>
              <w:adjustRightInd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1</w:t>
            </w:r>
            <w:r>
              <w:rPr>
                <w:rFonts w:hint="eastAsia" w:ascii="宋体" w:hAnsi="宋体"/>
                <w:kern w:val="0"/>
                <w:sz w:val="18"/>
                <w:szCs w:val="20"/>
              </w:rPr>
              <w:t>22</w:t>
            </w:r>
            <w:r>
              <w:rPr>
                <w:rFonts w:hint="default" w:ascii="宋体" w:hAnsi="宋体"/>
                <w:kern w:val="0"/>
                <w:sz w:val="18"/>
                <w:szCs w:val="20"/>
              </w:rPr>
              <w:t>.0</w:t>
            </w:r>
            <w:r>
              <w:rPr>
                <w:rFonts w:hint="eastAsia" w:ascii="宋体" w:hAnsi="宋体"/>
                <w:kern w:val="0"/>
                <w:sz w:val="18"/>
                <w:szCs w:val="20"/>
              </w:rPr>
              <w:t>～</w:t>
            </w:r>
            <w:r>
              <w:rPr>
                <w:rFonts w:hint="default" w:ascii="宋体" w:hAnsi="宋体"/>
                <w:kern w:val="0"/>
                <w:sz w:val="18"/>
                <w:szCs w:val="20"/>
              </w:rPr>
              <w:t>1</w:t>
            </w:r>
            <w:r>
              <w:rPr>
                <w:rFonts w:hint="eastAsia" w:ascii="宋体" w:hAnsi="宋体"/>
                <w:kern w:val="0"/>
                <w:sz w:val="18"/>
                <w:szCs w:val="20"/>
              </w:rPr>
              <w:t>5</w:t>
            </w:r>
            <w:r>
              <w:rPr>
                <w:rFonts w:hint="default" w:ascii="宋体" w:hAnsi="宋体"/>
                <w:kern w:val="0"/>
                <w:sz w:val="18"/>
                <w:szCs w:val="20"/>
              </w:rPr>
              <w:t>0.0</w:t>
            </w:r>
          </w:p>
        </w:tc>
      </w:tr>
      <w:tr w14:paraId="3C3097C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680" w:type="pct"/>
            <w:vAlign w:val="center"/>
          </w:tcPr>
          <w:p w14:paraId="629DBD2F">
            <w:pPr>
              <w:keepNext w:val="0"/>
              <w:keepLines w:val="0"/>
              <w:widowControl w:val="0"/>
              <w:suppressLineNumbers w:val="0"/>
              <w:adjustRightInd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母</w:t>
            </w:r>
          </w:p>
        </w:tc>
        <w:tc>
          <w:tcPr>
            <w:tcW w:w="1108" w:type="pct"/>
          </w:tcPr>
          <w:p w14:paraId="029E78EA">
            <w:pPr>
              <w:keepNext w:val="0"/>
              <w:keepLines w:val="0"/>
              <w:widowControl w:val="0"/>
              <w:suppressLineNumbers w:val="0"/>
              <w:adjustRightInd w:val="0"/>
              <w:spacing w:before="0" w:beforeAutospacing="0" w:after="0" w:afterAutospacing="0"/>
              <w:ind w:left="0" w:right="0"/>
              <w:jc w:val="center"/>
              <w:rPr>
                <w:rFonts w:hint="default" w:ascii="宋体" w:hAnsi="宋体"/>
                <w:kern w:val="0"/>
                <w:sz w:val="18"/>
                <w:szCs w:val="20"/>
              </w:rPr>
            </w:pPr>
            <w:r>
              <w:rPr>
                <w:rFonts w:hint="eastAsia" w:ascii="宋体" w:hAnsi="宋体"/>
                <w:kern w:val="0"/>
                <w:sz w:val="18"/>
                <w:szCs w:val="20"/>
              </w:rPr>
              <w:t>145</w:t>
            </w:r>
            <w:r>
              <w:rPr>
                <w:rFonts w:hint="default" w:ascii="宋体" w:hAnsi="宋体"/>
                <w:kern w:val="0"/>
                <w:sz w:val="18"/>
                <w:szCs w:val="20"/>
              </w:rPr>
              <w:t>.0</w:t>
            </w:r>
            <w:r>
              <w:rPr>
                <w:rFonts w:hint="eastAsia" w:ascii="宋体" w:hAnsi="宋体"/>
                <w:kern w:val="0"/>
                <w:sz w:val="18"/>
                <w:szCs w:val="20"/>
              </w:rPr>
              <w:t>～165</w:t>
            </w:r>
            <w:r>
              <w:rPr>
                <w:rFonts w:hint="default" w:ascii="宋体" w:hAnsi="宋体"/>
                <w:kern w:val="0"/>
                <w:sz w:val="18"/>
                <w:szCs w:val="20"/>
              </w:rPr>
              <w:t>.0</w:t>
            </w:r>
          </w:p>
        </w:tc>
        <w:tc>
          <w:tcPr>
            <w:tcW w:w="1101" w:type="pct"/>
          </w:tcPr>
          <w:p w14:paraId="03C843E1">
            <w:pPr>
              <w:keepNext w:val="0"/>
              <w:keepLines w:val="0"/>
              <w:widowControl w:val="0"/>
              <w:suppressLineNumbers w:val="0"/>
              <w:adjustRightInd w:val="0"/>
              <w:spacing w:before="0" w:beforeAutospacing="0" w:after="0" w:afterAutospacing="0"/>
              <w:ind w:left="0" w:right="0"/>
              <w:jc w:val="center"/>
              <w:rPr>
                <w:rFonts w:hint="default" w:ascii="宋体" w:hAnsi="宋体"/>
                <w:kern w:val="0"/>
                <w:sz w:val="18"/>
                <w:szCs w:val="20"/>
              </w:rPr>
            </w:pPr>
            <w:r>
              <w:rPr>
                <w:rFonts w:hint="eastAsia" w:ascii="宋体" w:hAnsi="宋体"/>
                <w:kern w:val="0"/>
                <w:sz w:val="18"/>
                <w:szCs w:val="20"/>
              </w:rPr>
              <w:t>120</w:t>
            </w:r>
            <w:r>
              <w:rPr>
                <w:rFonts w:hint="default" w:ascii="宋体" w:hAnsi="宋体"/>
                <w:kern w:val="0"/>
                <w:sz w:val="18"/>
                <w:szCs w:val="20"/>
              </w:rPr>
              <w:t>.0</w:t>
            </w:r>
            <w:r>
              <w:rPr>
                <w:rFonts w:hint="eastAsia" w:ascii="宋体" w:hAnsi="宋体"/>
                <w:kern w:val="0"/>
                <w:sz w:val="18"/>
                <w:szCs w:val="20"/>
              </w:rPr>
              <w:t>～200</w:t>
            </w:r>
            <w:r>
              <w:rPr>
                <w:rFonts w:hint="default" w:ascii="宋体" w:hAnsi="宋体"/>
                <w:kern w:val="0"/>
                <w:sz w:val="18"/>
                <w:szCs w:val="20"/>
              </w:rPr>
              <w:t>.0</w:t>
            </w:r>
          </w:p>
        </w:tc>
        <w:tc>
          <w:tcPr>
            <w:tcW w:w="1089" w:type="pct"/>
          </w:tcPr>
          <w:p w14:paraId="37A2F98D">
            <w:pPr>
              <w:keepNext w:val="0"/>
              <w:keepLines w:val="0"/>
              <w:widowControl w:val="0"/>
              <w:suppressLineNumbers w:val="0"/>
              <w:adjustRightInd w:val="0"/>
              <w:spacing w:before="0" w:beforeAutospacing="0" w:after="0" w:afterAutospacing="0"/>
              <w:ind w:left="0" w:right="0"/>
              <w:jc w:val="center"/>
              <w:rPr>
                <w:rFonts w:hint="default" w:ascii="宋体" w:hAnsi="宋体"/>
                <w:kern w:val="0"/>
                <w:sz w:val="18"/>
                <w:szCs w:val="20"/>
              </w:rPr>
            </w:pPr>
            <w:r>
              <w:rPr>
                <w:rFonts w:hint="eastAsia" w:ascii="宋体" w:hAnsi="宋体"/>
                <w:kern w:val="0"/>
                <w:sz w:val="18"/>
                <w:szCs w:val="20"/>
              </w:rPr>
              <w:t>55</w:t>
            </w:r>
            <w:r>
              <w:rPr>
                <w:rFonts w:hint="default" w:ascii="宋体" w:hAnsi="宋体"/>
                <w:kern w:val="0"/>
                <w:sz w:val="18"/>
                <w:szCs w:val="20"/>
              </w:rPr>
              <w:t>.0</w:t>
            </w:r>
            <w:r>
              <w:rPr>
                <w:rFonts w:hint="eastAsia" w:ascii="宋体" w:hAnsi="宋体"/>
                <w:kern w:val="0"/>
                <w:sz w:val="18"/>
                <w:szCs w:val="20"/>
              </w:rPr>
              <w:t>～68</w:t>
            </w:r>
            <w:r>
              <w:rPr>
                <w:rFonts w:hint="default" w:ascii="宋体" w:hAnsi="宋体"/>
                <w:kern w:val="0"/>
                <w:sz w:val="18"/>
                <w:szCs w:val="20"/>
              </w:rPr>
              <w:t>.0</w:t>
            </w:r>
          </w:p>
        </w:tc>
        <w:tc>
          <w:tcPr>
            <w:tcW w:w="1022" w:type="pct"/>
          </w:tcPr>
          <w:p w14:paraId="605A6F45">
            <w:pPr>
              <w:keepNext w:val="0"/>
              <w:keepLines w:val="0"/>
              <w:widowControl w:val="0"/>
              <w:suppressLineNumbers w:val="0"/>
              <w:adjustRightInd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11</w:t>
            </w:r>
            <w:r>
              <w:rPr>
                <w:rFonts w:hint="eastAsia" w:ascii="宋体" w:hAnsi="宋体"/>
                <w:kern w:val="0"/>
                <w:sz w:val="18"/>
                <w:szCs w:val="20"/>
              </w:rPr>
              <w:t>6</w:t>
            </w:r>
            <w:r>
              <w:rPr>
                <w:rFonts w:hint="default" w:ascii="宋体" w:hAnsi="宋体"/>
                <w:kern w:val="0"/>
                <w:sz w:val="18"/>
                <w:szCs w:val="20"/>
              </w:rPr>
              <w:t>.0</w:t>
            </w:r>
            <w:r>
              <w:rPr>
                <w:rFonts w:hint="eastAsia" w:ascii="宋体" w:hAnsi="宋体"/>
                <w:kern w:val="0"/>
                <w:sz w:val="18"/>
                <w:szCs w:val="20"/>
              </w:rPr>
              <w:t>～</w:t>
            </w:r>
            <w:r>
              <w:rPr>
                <w:rFonts w:hint="default" w:ascii="宋体" w:hAnsi="宋体"/>
                <w:kern w:val="0"/>
                <w:sz w:val="18"/>
                <w:szCs w:val="20"/>
              </w:rPr>
              <w:t>1</w:t>
            </w:r>
            <w:r>
              <w:rPr>
                <w:rFonts w:hint="eastAsia" w:ascii="宋体" w:hAnsi="宋体"/>
                <w:kern w:val="0"/>
                <w:sz w:val="18"/>
                <w:szCs w:val="20"/>
              </w:rPr>
              <w:t>3</w:t>
            </w:r>
            <w:r>
              <w:rPr>
                <w:rFonts w:hint="default" w:ascii="宋体" w:hAnsi="宋体"/>
                <w:kern w:val="0"/>
                <w:sz w:val="18"/>
                <w:szCs w:val="20"/>
              </w:rPr>
              <w:t>5.0</w:t>
            </w:r>
          </w:p>
        </w:tc>
      </w:tr>
    </w:tbl>
    <w:p w14:paraId="21CF71E4">
      <w:pPr>
        <w:pStyle w:val="104"/>
        <w:spacing w:before="240" w:after="240"/>
      </w:pPr>
      <w:bookmarkStart w:id="123" w:name="_Toc209541674"/>
      <w:bookmarkStart w:id="124" w:name="OLE_LINK89"/>
      <w:bookmarkStart w:id="125" w:name="_Toc209539108"/>
      <w:r>
        <w:rPr>
          <w:rFonts w:hint="eastAsia"/>
        </w:rPr>
        <w:t>生产性</w:t>
      </w:r>
      <w:bookmarkStart w:id="126" w:name="OLE_LINK153"/>
      <w:r>
        <w:rPr>
          <w:rFonts w:hint="eastAsia"/>
        </w:rPr>
        <w:t>能</w:t>
      </w:r>
      <w:bookmarkEnd w:id="123"/>
      <w:bookmarkEnd w:id="124"/>
      <w:bookmarkEnd w:id="125"/>
      <w:bookmarkEnd w:id="126"/>
    </w:p>
    <w:p w14:paraId="79494F1C">
      <w:pPr>
        <w:pStyle w:val="105"/>
        <w:spacing w:before="120" w:after="120"/>
      </w:pPr>
      <w:r>
        <w:rPr>
          <w:rFonts w:hint="eastAsia"/>
        </w:rPr>
        <w:t>繁殖性能</w:t>
      </w:r>
    </w:p>
    <w:p w14:paraId="7F404365">
      <w:pPr>
        <w:tabs>
          <w:tab w:val="center" w:pos="4201"/>
          <w:tab w:val="right" w:leader="dot" w:pos="9298"/>
        </w:tabs>
        <w:autoSpaceDE w:val="0"/>
        <w:autoSpaceDN w:val="0"/>
        <w:ind w:firstLine="420" w:firstLineChars="200"/>
        <w:jc w:val="both"/>
        <w:rPr>
          <w:rFonts w:ascii="宋体" w:hAnsi="Times New Roman"/>
          <w:kern w:val="0"/>
          <w:szCs w:val="20"/>
        </w:rPr>
      </w:pPr>
      <w:r>
        <w:rPr>
          <w:rFonts w:hint="eastAsia" w:ascii="宋体" w:hAnsi="Times New Roman"/>
          <w:color w:val="000000"/>
          <w:kern w:val="0"/>
          <w:szCs w:val="20"/>
        </w:rPr>
        <w:t>公猪性成熟在</w:t>
      </w:r>
      <w:r>
        <w:rPr>
          <w:rFonts w:hint="eastAsia" w:ascii="宋体" w:hAnsi="Times New Roman"/>
          <w:kern w:val="0"/>
          <w:szCs w:val="20"/>
        </w:rPr>
        <w:t>120</w:t>
      </w:r>
      <w:r>
        <w:rPr>
          <w:rFonts w:hint="eastAsia" w:ascii="宋体" w:hAnsi="Times New Roman"/>
          <w:kern w:val="0"/>
          <w:szCs w:val="20"/>
          <w:vertAlign w:val="superscript"/>
        </w:rPr>
        <w:t xml:space="preserve"> </w:t>
      </w:r>
      <w:r>
        <w:rPr>
          <w:rFonts w:hint="eastAsia" w:ascii="宋体" w:hAnsi="Times New Roman"/>
          <w:kern w:val="0"/>
          <w:szCs w:val="20"/>
        </w:rPr>
        <w:t>d～220</w:t>
      </w:r>
      <w:r>
        <w:rPr>
          <w:rFonts w:hint="eastAsia" w:ascii="宋体" w:hAnsi="Times New Roman"/>
          <w:kern w:val="0"/>
          <w:szCs w:val="20"/>
          <w:vertAlign w:val="superscript"/>
        </w:rPr>
        <w:t xml:space="preserve"> </w:t>
      </w:r>
      <w:r>
        <w:rPr>
          <w:rFonts w:hint="eastAsia" w:ascii="宋体" w:hAnsi="Times New Roman"/>
          <w:kern w:val="0"/>
          <w:szCs w:val="20"/>
        </w:rPr>
        <w:t>d</w:t>
      </w:r>
      <w:r>
        <w:rPr>
          <w:rFonts w:hint="eastAsia" w:ascii="宋体" w:hAnsi="Times New Roman"/>
          <w:color w:val="000000"/>
          <w:kern w:val="0"/>
          <w:szCs w:val="20"/>
        </w:rPr>
        <w:t>，适宜初配日龄在</w:t>
      </w:r>
      <w:r>
        <w:rPr>
          <w:rFonts w:hint="eastAsia" w:ascii="宋体" w:hAnsi="Times New Roman"/>
          <w:kern w:val="0"/>
          <w:szCs w:val="20"/>
        </w:rPr>
        <w:t>180～200</w:t>
      </w:r>
      <w:r>
        <w:rPr>
          <w:rFonts w:hint="eastAsia" w:ascii="宋体" w:hAnsi="Times New Roman"/>
          <w:kern w:val="0"/>
          <w:szCs w:val="20"/>
          <w:vertAlign w:val="superscript"/>
        </w:rPr>
        <w:t xml:space="preserve"> </w:t>
      </w:r>
      <w:r>
        <w:rPr>
          <w:rFonts w:hint="eastAsia" w:ascii="宋体" w:hAnsi="Times New Roman"/>
          <w:kern w:val="0"/>
          <w:szCs w:val="20"/>
        </w:rPr>
        <w:t>d</w:t>
      </w:r>
      <w:r>
        <w:rPr>
          <w:rFonts w:hint="eastAsia" w:ascii="宋体" w:hAnsi="Times New Roman"/>
          <w:color w:val="000000"/>
          <w:kern w:val="0"/>
          <w:szCs w:val="20"/>
        </w:rPr>
        <w:t>，初配体重</w:t>
      </w:r>
      <w:r>
        <w:rPr>
          <w:rFonts w:hint="eastAsia" w:ascii="宋体" w:hAnsi="Times New Roman"/>
          <w:kern w:val="0"/>
          <w:szCs w:val="20"/>
        </w:rPr>
        <w:t>60</w:t>
      </w:r>
      <w:r>
        <w:rPr>
          <w:rFonts w:ascii="宋体" w:hAnsi="Times New Roman"/>
          <w:kern w:val="0"/>
          <w:szCs w:val="20"/>
          <w:vertAlign w:val="superscript"/>
        </w:rPr>
        <w:t xml:space="preserve"> </w:t>
      </w:r>
      <w:r>
        <w:rPr>
          <w:rFonts w:hint="eastAsia" w:ascii="宋体" w:hAnsi="Times New Roman"/>
          <w:kern w:val="0"/>
          <w:szCs w:val="20"/>
        </w:rPr>
        <w:t>kg以上</w:t>
      </w:r>
      <w:r>
        <w:rPr>
          <w:rFonts w:hint="eastAsia" w:ascii="宋体" w:hAnsi="Times New Roman"/>
          <w:color w:val="000000"/>
          <w:kern w:val="0"/>
          <w:szCs w:val="20"/>
        </w:rPr>
        <w:t>，配种利用年限</w:t>
      </w:r>
      <w:r>
        <w:rPr>
          <w:rFonts w:hint="eastAsia" w:ascii="宋体" w:hAnsi="Times New Roman"/>
          <w:kern w:val="0"/>
          <w:szCs w:val="20"/>
        </w:rPr>
        <w:t>6～8年</w:t>
      </w:r>
      <w:r>
        <w:rPr>
          <w:rFonts w:hint="eastAsia" w:ascii="宋体" w:hAnsi="Times New Roman"/>
          <w:color w:val="000000"/>
          <w:kern w:val="0"/>
          <w:szCs w:val="20"/>
        </w:rPr>
        <w:t>。母猪发情期在</w:t>
      </w:r>
      <w:r>
        <w:rPr>
          <w:rFonts w:hint="eastAsia" w:ascii="宋体" w:hAnsi="Times New Roman"/>
          <w:kern w:val="0"/>
          <w:szCs w:val="20"/>
        </w:rPr>
        <w:t>180</w:t>
      </w:r>
      <w:r>
        <w:rPr>
          <w:rFonts w:hint="eastAsia" w:ascii="宋体" w:hAnsi="Times New Roman"/>
          <w:kern w:val="0"/>
          <w:szCs w:val="20"/>
          <w:vertAlign w:val="superscript"/>
        </w:rPr>
        <w:t xml:space="preserve"> </w:t>
      </w:r>
      <w:r>
        <w:rPr>
          <w:rFonts w:hint="eastAsia" w:ascii="宋体" w:hAnsi="Times New Roman"/>
          <w:kern w:val="0"/>
          <w:szCs w:val="20"/>
        </w:rPr>
        <w:t>d～240</w:t>
      </w:r>
      <w:r>
        <w:rPr>
          <w:rFonts w:hint="eastAsia" w:ascii="宋体" w:hAnsi="Times New Roman"/>
          <w:kern w:val="0"/>
          <w:szCs w:val="20"/>
          <w:vertAlign w:val="superscript"/>
        </w:rPr>
        <w:t xml:space="preserve"> </w:t>
      </w:r>
      <w:r>
        <w:rPr>
          <w:rFonts w:hint="eastAsia" w:ascii="宋体" w:hAnsi="Times New Roman"/>
          <w:kern w:val="0"/>
          <w:szCs w:val="20"/>
        </w:rPr>
        <w:t>d</w:t>
      </w:r>
      <w:r>
        <w:rPr>
          <w:rFonts w:hint="eastAsia" w:ascii="宋体" w:hAnsi="Times New Roman"/>
          <w:color w:val="000000"/>
          <w:kern w:val="0"/>
          <w:szCs w:val="20"/>
        </w:rPr>
        <w:t>，适宜初配日龄在</w:t>
      </w:r>
      <w:r>
        <w:rPr>
          <w:rFonts w:ascii="宋体" w:hAnsi="Times New Roman"/>
          <w:kern w:val="0"/>
          <w:szCs w:val="20"/>
        </w:rPr>
        <w:t>180</w:t>
      </w:r>
      <w:r>
        <w:rPr>
          <w:rFonts w:hint="eastAsia" w:ascii="宋体" w:hAnsi="Times New Roman"/>
          <w:kern w:val="0"/>
          <w:szCs w:val="20"/>
          <w:vertAlign w:val="superscript"/>
        </w:rPr>
        <w:t xml:space="preserve"> </w:t>
      </w:r>
      <w:r>
        <w:rPr>
          <w:rFonts w:hint="eastAsia" w:ascii="宋体" w:hAnsi="Times New Roman"/>
          <w:kern w:val="0"/>
          <w:szCs w:val="20"/>
        </w:rPr>
        <w:t>d～190</w:t>
      </w:r>
      <w:r>
        <w:rPr>
          <w:rFonts w:hint="eastAsia" w:ascii="宋体" w:hAnsi="Times New Roman"/>
          <w:kern w:val="0"/>
          <w:szCs w:val="20"/>
          <w:vertAlign w:val="superscript"/>
        </w:rPr>
        <w:t xml:space="preserve"> </w:t>
      </w:r>
      <w:r>
        <w:rPr>
          <w:rFonts w:hint="eastAsia" w:ascii="宋体" w:hAnsi="Times New Roman"/>
          <w:kern w:val="0"/>
          <w:szCs w:val="20"/>
        </w:rPr>
        <w:t>d</w:t>
      </w:r>
      <w:r>
        <w:rPr>
          <w:rFonts w:hint="eastAsia" w:ascii="宋体" w:hAnsi="Times New Roman"/>
          <w:color w:val="000000"/>
          <w:kern w:val="0"/>
          <w:szCs w:val="20"/>
        </w:rPr>
        <w:t>，</w:t>
      </w:r>
      <w:r>
        <w:rPr>
          <w:rFonts w:hint="eastAsia" w:ascii="宋体" w:hAnsi="Times New Roman"/>
          <w:kern w:val="0"/>
          <w:szCs w:val="20"/>
        </w:rPr>
        <w:t>初配体重</w:t>
      </w:r>
      <w:r>
        <w:rPr>
          <w:rFonts w:ascii="宋体" w:hAnsi="Times New Roman"/>
          <w:kern w:val="0"/>
          <w:szCs w:val="20"/>
        </w:rPr>
        <w:t>6</w:t>
      </w:r>
      <w:r>
        <w:rPr>
          <w:rFonts w:hint="eastAsia" w:ascii="宋体" w:hAnsi="Times New Roman"/>
          <w:kern w:val="0"/>
          <w:szCs w:val="20"/>
        </w:rPr>
        <w:t>0</w:t>
      </w:r>
      <w:r>
        <w:rPr>
          <w:rFonts w:hint="eastAsia" w:ascii="宋体" w:hAnsi="Times New Roman"/>
          <w:kern w:val="0"/>
          <w:szCs w:val="20"/>
          <w:vertAlign w:val="superscript"/>
        </w:rPr>
        <w:t xml:space="preserve"> </w:t>
      </w:r>
      <w:r>
        <w:rPr>
          <w:rFonts w:hint="eastAsia" w:ascii="宋体" w:hAnsi="Times New Roman"/>
          <w:kern w:val="0"/>
          <w:szCs w:val="20"/>
        </w:rPr>
        <w:t>kg以上</w:t>
      </w:r>
      <w:r>
        <w:rPr>
          <w:rFonts w:hint="eastAsia" w:ascii="宋体" w:hAnsi="Times New Roman"/>
          <w:color w:val="000000"/>
          <w:kern w:val="0"/>
          <w:szCs w:val="20"/>
        </w:rPr>
        <w:t>。头胎产活仔数10～13头</w:t>
      </w:r>
      <w:r>
        <w:rPr>
          <w:rFonts w:hint="eastAsia" w:ascii="宋体" w:hAnsi="Times New Roman"/>
          <w:kern w:val="0"/>
          <w:szCs w:val="20"/>
        </w:rPr>
        <w:t>，经产母猪窝产活仔猪</w:t>
      </w:r>
      <w:r>
        <w:rPr>
          <w:rFonts w:hint="eastAsia" w:ascii="宋体" w:hAnsi="宋体" w:cs="宋体"/>
        </w:rPr>
        <w:t>9</w:t>
      </w:r>
      <w:r>
        <w:rPr>
          <w:rFonts w:hint="eastAsia" w:ascii="宋体" w:hAnsi="Times New Roman"/>
          <w:kern w:val="0"/>
          <w:szCs w:val="20"/>
        </w:rPr>
        <w:t>～</w:t>
      </w:r>
      <w:r>
        <w:rPr>
          <w:rFonts w:hint="eastAsia" w:ascii="宋体" w:hAnsi="宋体" w:cs="宋体"/>
        </w:rPr>
        <w:t>15</w:t>
      </w:r>
      <w:r>
        <w:rPr>
          <w:rFonts w:hint="eastAsia" w:ascii="宋体" w:hAnsi="Times New Roman"/>
          <w:kern w:val="0"/>
          <w:szCs w:val="20"/>
        </w:rPr>
        <w:t>头，育成率92.3%％，配种利用年限6～8年。</w:t>
      </w:r>
      <w:r>
        <w:rPr>
          <w:rFonts w:hint="eastAsia" w:ascii="宋体" w:hAnsi="Times New Roman"/>
          <w:color w:val="000000"/>
          <w:kern w:val="0"/>
          <w:szCs w:val="20"/>
        </w:rPr>
        <w:t>母猪产仔及断奶性状应符合表2的规定。</w:t>
      </w:r>
    </w:p>
    <w:p w14:paraId="01C7C635">
      <w:pPr>
        <w:pStyle w:val="112"/>
        <w:spacing w:before="120" w:after="120"/>
      </w:pPr>
      <w:bookmarkStart w:id="127" w:name="_Toc352448706"/>
      <w:bookmarkStart w:id="128" w:name="_Toc352450799"/>
      <w:bookmarkStart w:id="129" w:name="_Toc311129668"/>
      <w:bookmarkStart w:id="130" w:name="_Toc318398811"/>
      <w:r>
        <w:rPr>
          <w:rFonts w:hint="eastAsia"/>
        </w:rPr>
        <w:t>母猪产仔及断奶性状</w:t>
      </w:r>
    </w:p>
    <w:tbl>
      <w:tblPr>
        <w:tblStyle w:val="232"/>
        <w:tblW w:w="5020" w:type="pct"/>
        <w:jc w:val="center"/>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Layout w:type="autofit"/>
        <w:tblCellMar>
          <w:top w:w="0" w:type="dxa"/>
          <w:left w:w="0" w:type="dxa"/>
          <w:bottom w:w="0" w:type="dxa"/>
          <w:right w:w="0" w:type="dxa"/>
        </w:tblCellMar>
      </w:tblPr>
      <w:tblGrid>
        <w:gridCol w:w="1882"/>
        <w:gridCol w:w="1882"/>
        <w:gridCol w:w="1883"/>
        <w:gridCol w:w="1883"/>
        <w:gridCol w:w="1881"/>
      </w:tblGrid>
      <w:tr w14:paraId="4FD2F78D">
        <w:tblPrEx>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CellMar>
            <w:top w:w="0" w:type="dxa"/>
            <w:left w:w="0" w:type="dxa"/>
            <w:bottom w:w="0" w:type="dxa"/>
            <w:right w:w="0" w:type="dxa"/>
          </w:tblCellMar>
        </w:tblPrEx>
        <w:trPr>
          <w:tblHeader/>
          <w:jc w:val="center"/>
        </w:trPr>
        <w:tc>
          <w:tcPr>
            <w:tcW w:w="1000" w:type="pct"/>
            <w:tcBorders>
              <w:top w:val="single" w:color="auto" w:sz="8" w:space="0"/>
              <w:left w:val="single" w:color="auto" w:sz="8" w:space="0"/>
              <w:bottom w:val="single" w:color="auto" w:sz="8" w:space="0"/>
              <w:right w:val="single" w:color="auto" w:sz="4" w:space="0"/>
            </w:tcBorders>
          </w:tcPr>
          <w:p w14:paraId="16AA34E8">
            <w:pPr>
              <w:keepNext w:val="0"/>
              <w:keepLines w:val="0"/>
              <w:widowControl/>
              <w:suppressLineNumbers w:val="0"/>
              <w:kinsoku w:val="0"/>
              <w:autoSpaceDE w:val="0"/>
              <w:autoSpaceDN w:val="0"/>
              <w:adjustRightInd w:val="0"/>
              <w:snapToGrid w:val="0"/>
              <w:spacing w:before="112" w:beforeAutospacing="0" w:after="0" w:afterAutospacing="0"/>
              <w:ind w:left="0" w:right="0"/>
              <w:jc w:val="center"/>
              <w:textAlignment w:val="baseline"/>
              <w:rPr>
                <w:rFonts w:hint="default" w:ascii="宋体" w:hAnsi="宋体"/>
                <w:spacing w:val="-3"/>
                <w:kern w:val="0"/>
                <w:sz w:val="18"/>
                <w:szCs w:val="18"/>
              </w:rPr>
            </w:pPr>
            <w:bookmarkStart w:id="131" w:name="OLE_LINK114"/>
            <w:bookmarkStart w:id="132" w:name="OLE_LINK113"/>
            <w:r>
              <w:rPr>
                <w:rFonts w:hint="eastAsia" w:ascii="宋体" w:hAnsi="宋体"/>
                <w:spacing w:val="-3"/>
                <w:kern w:val="0"/>
                <w:sz w:val="18"/>
                <w:szCs w:val="18"/>
              </w:rPr>
              <w:t>总产仔数</w:t>
            </w:r>
          </w:p>
          <w:bookmarkEnd w:id="131"/>
          <w:bookmarkEnd w:id="132"/>
          <w:p w14:paraId="5AF4D5D6">
            <w:pPr>
              <w:keepNext w:val="0"/>
              <w:keepLines w:val="0"/>
              <w:widowControl/>
              <w:suppressLineNumbers w:val="0"/>
              <w:kinsoku w:val="0"/>
              <w:autoSpaceDE w:val="0"/>
              <w:autoSpaceDN w:val="0"/>
              <w:adjustRightInd w:val="0"/>
              <w:snapToGrid w:val="0"/>
              <w:spacing w:before="112" w:beforeAutospacing="0" w:after="0" w:afterAutospacing="0"/>
              <w:ind w:left="0" w:right="0"/>
              <w:jc w:val="center"/>
              <w:textAlignment w:val="baseline"/>
              <w:rPr>
                <w:rFonts w:hint="default" w:ascii="宋体" w:hAnsi="宋体"/>
                <w:kern w:val="0"/>
                <w:sz w:val="18"/>
                <w:szCs w:val="18"/>
              </w:rPr>
            </w:pPr>
            <w:r>
              <w:rPr>
                <w:rFonts w:hint="eastAsia" w:ascii="宋体" w:hAnsi="宋体"/>
                <w:spacing w:val="-3"/>
                <w:kern w:val="0"/>
                <w:sz w:val="18"/>
                <w:szCs w:val="18"/>
              </w:rPr>
              <w:t>（</w:t>
            </w:r>
            <w:r>
              <w:rPr>
                <w:rFonts w:hint="eastAsia" w:ascii="宋体" w:hAnsi="宋体"/>
                <w:kern w:val="0"/>
                <w:sz w:val="18"/>
                <w:szCs w:val="18"/>
              </w:rPr>
              <w:t>头</w:t>
            </w:r>
            <w:r>
              <w:rPr>
                <w:rFonts w:hint="eastAsia" w:ascii="宋体" w:hAnsi="宋体"/>
                <w:spacing w:val="-3"/>
                <w:kern w:val="0"/>
                <w:sz w:val="18"/>
                <w:szCs w:val="18"/>
              </w:rPr>
              <w:t>）</w:t>
            </w:r>
          </w:p>
        </w:tc>
        <w:tc>
          <w:tcPr>
            <w:tcW w:w="1000" w:type="pct"/>
            <w:tcBorders>
              <w:top w:val="single" w:color="auto" w:sz="8" w:space="0"/>
              <w:left w:val="single" w:color="auto" w:sz="4" w:space="0"/>
              <w:bottom w:val="single" w:color="auto" w:sz="8" w:space="0"/>
              <w:right w:val="single" w:color="auto" w:sz="4" w:space="0"/>
            </w:tcBorders>
          </w:tcPr>
          <w:p w14:paraId="282696D6">
            <w:pPr>
              <w:keepNext w:val="0"/>
              <w:keepLines w:val="0"/>
              <w:widowControl/>
              <w:suppressLineNumbers w:val="0"/>
              <w:kinsoku w:val="0"/>
              <w:autoSpaceDE w:val="0"/>
              <w:autoSpaceDN w:val="0"/>
              <w:adjustRightInd w:val="0"/>
              <w:snapToGrid w:val="0"/>
              <w:spacing w:before="112" w:beforeAutospacing="0" w:after="0" w:afterAutospacing="0"/>
              <w:ind w:left="0" w:right="0"/>
              <w:jc w:val="center"/>
              <w:textAlignment w:val="baseline"/>
              <w:rPr>
                <w:rFonts w:hint="default" w:ascii="宋体" w:hAnsi="宋体"/>
                <w:spacing w:val="-2"/>
                <w:kern w:val="0"/>
                <w:sz w:val="18"/>
                <w:szCs w:val="18"/>
              </w:rPr>
            </w:pPr>
            <w:bookmarkStart w:id="133" w:name="OLE_LINK115"/>
            <w:r>
              <w:rPr>
                <w:rFonts w:hint="eastAsia" w:ascii="宋体" w:hAnsi="宋体"/>
                <w:spacing w:val="-2"/>
                <w:kern w:val="0"/>
                <w:sz w:val="18"/>
                <w:szCs w:val="18"/>
              </w:rPr>
              <w:t>产活仔数</w:t>
            </w:r>
          </w:p>
          <w:bookmarkEnd w:id="133"/>
          <w:p w14:paraId="58D88E97">
            <w:pPr>
              <w:keepNext w:val="0"/>
              <w:keepLines w:val="0"/>
              <w:widowControl/>
              <w:suppressLineNumbers w:val="0"/>
              <w:kinsoku w:val="0"/>
              <w:autoSpaceDE w:val="0"/>
              <w:autoSpaceDN w:val="0"/>
              <w:adjustRightInd w:val="0"/>
              <w:snapToGrid w:val="0"/>
              <w:spacing w:before="112" w:beforeAutospacing="0" w:after="0" w:afterAutospacing="0"/>
              <w:ind w:left="0" w:right="0"/>
              <w:jc w:val="center"/>
              <w:textAlignment w:val="baseline"/>
              <w:rPr>
                <w:rFonts w:hint="default" w:ascii="宋体" w:hAnsi="宋体"/>
                <w:kern w:val="0"/>
                <w:sz w:val="18"/>
                <w:szCs w:val="18"/>
              </w:rPr>
            </w:pPr>
            <w:bookmarkStart w:id="134" w:name="OLE_LINK124"/>
            <w:r>
              <w:rPr>
                <w:rFonts w:hint="eastAsia" w:ascii="宋体" w:hAnsi="宋体"/>
                <w:spacing w:val="-2"/>
                <w:kern w:val="0"/>
                <w:sz w:val="18"/>
                <w:szCs w:val="18"/>
              </w:rPr>
              <w:t>（</w:t>
            </w:r>
            <w:r>
              <w:rPr>
                <w:rFonts w:hint="eastAsia" w:ascii="宋体" w:hAnsi="宋体"/>
                <w:kern w:val="0"/>
                <w:sz w:val="18"/>
                <w:szCs w:val="18"/>
              </w:rPr>
              <w:t>头</w:t>
            </w:r>
            <w:r>
              <w:rPr>
                <w:rFonts w:hint="eastAsia" w:ascii="宋体" w:hAnsi="宋体"/>
                <w:spacing w:val="-2"/>
                <w:kern w:val="0"/>
                <w:sz w:val="18"/>
                <w:szCs w:val="18"/>
              </w:rPr>
              <w:t>）</w:t>
            </w:r>
            <w:bookmarkEnd w:id="134"/>
          </w:p>
        </w:tc>
        <w:tc>
          <w:tcPr>
            <w:tcW w:w="1000" w:type="pct"/>
            <w:tcBorders>
              <w:top w:val="single" w:color="auto" w:sz="8" w:space="0"/>
              <w:left w:val="single" w:color="auto" w:sz="4" w:space="0"/>
              <w:bottom w:val="single" w:color="auto" w:sz="8" w:space="0"/>
              <w:right w:val="single" w:color="auto" w:sz="4" w:space="0"/>
            </w:tcBorders>
          </w:tcPr>
          <w:p w14:paraId="35DC2F5F">
            <w:pPr>
              <w:keepNext w:val="0"/>
              <w:keepLines w:val="0"/>
              <w:widowControl/>
              <w:suppressLineNumbers w:val="0"/>
              <w:kinsoku w:val="0"/>
              <w:autoSpaceDE w:val="0"/>
              <w:autoSpaceDN w:val="0"/>
              <w:adjustRightInd w:val="0"/>
              <w:snapToGrid w:val="0"/>
              <w:spacing w:before="112" w:beforeAutospacing="0" w:after="0" w:afterAutospacing="0"/>
              <w:ind w:left="0" w:right="0"/>
              <w:jc w:val="center"/>
              <w:textAlignment w:val="baseline"/>
              <w:rPr>
                <w:rFonts w:hint="default" w:ascii="宋体" w:hAnsi="宋体"/>
                <w:spacing w:val="-2"/>
                <w:kern w:val="0"/>
                <w:sz w:val="18"/>
                <w:szCs w:val="18"/>
              </w:rPr>
            </w:pPr>
            <w:bookmarkStart w:id="135" w:name="OLE_LINK117"/>
            <w:bookmarkStart w:id="136" w:name="OLE_LINK116"/>
            <w:r>
              <w:rPr>
                <w:rFonts w:hint="eastAsia" w:ascii="宋体" w:hAnsi="宋体"/>
                <w:spacing w:val="-2"/>
                <w:kern w:val="0"/>
                <w:sz w:val="18"/>
                <w:szCs w:val="18"/>
              </w:rPr>
              <w:t>初生窝重</w:t>
            </w:r>
          </w:p>
          <w:bookmarkEnd w:id="135"/>
          <w:bookmarkEnd w:id="136"/>
          <w:p w14:paraId="46F6C080">
            <w:pPr>
              <w:keepNext w:val="0"/>
              <w:keepLines w:val="0"/>
              <w:widowControl/>
              <w:suppressLineNumbers w:val="0"/>
              <w:kinsoku w:val="0"/>
              <w:autoSpaceDE w:val="0"/>
              <w:autoSpaceDN w:val="0"/>
              <w:adjustRightInd w:val="0"/>
              <w:snapToGrid w:val="0"/>
              <w:spacing w:before="112" w:beforeAutospacing="0" w:after="0" w:afterAutospacing="0"/>
              <w:ind w:left="0" w:right="0"/>
              <w:jc w:val="center"/>
              <w:textAlignment w:val="baseline"/>
              <w:rPr>
                <w:rFonts w:hint="default" w:ascii="宋体" w:hAnsi="宋体"/>
                <w:kern w:val="0"/>
                <w:sz w:val="18"/>
                <w:szCs w:val="18"/>
              </w:rPr>
            </w:pPr>
            <w:r>
              <w:rPr>
                <w:rFonts w:hint="eastAsia" w:ascii="宋体" w:hAnsi="宋体"/>
                <w:spacing w:val="-2"/>
                <w:kern w:val="0"/>
                <w:sz w:val="18"/>
                <w:szCs w:val="18"/>
              </w:rPr>
              <w:t>（kg）</w:t>
            </w:r>
          </w:p>
        </w:tc>
        <w:tc>
          <w:tcPr>
            <w:tcW w:w="1000" w:type="pct"/>
            <w:tcBorders>
              <w:top w:val="single" w:color="auto" w:sz="8" w:space="0"/>
              <w:left w:val="single" w:color="auto" w:sz="4" w:space="0"/>
              <w:bottom w:val="single" w:color="auto" w:sz="8" w:space="0"/>
              <w:right w:val="single" w:color="auto" w:sz="4" w:space="0"/>
            </w:tcBorders>
          </w:tcPr>
          <w:p w14:paraId="0C8BA82C">
            <w:pPr>
              <w:keepNext w:val="0"/>
              <w:keepLines w:val="0"/>
              <w:widowControl/>
              <w:suppressLineNumbers w:val="0"/>
              <w:kinsoku w:val="0"/>
              <w:autoSpaceDE w:val="0"/>
              <w:autoSpaceDN w:val="0"/>
              <w:adjustRightInd w:val="0"/>
              <w:snapToGrid w:val="0"/>
              <w:spacing w:before="112" w:beforeAutospacing="0" w:after="0" w:afterAutospacing="0"/>
              <w:ind w:left="0" w:right="0"/>
              <w:jc w:val="center"/>
              <w:textAlignment w:val="baseline"/>
              <w:rPr>
                <w:rFonts w:hint="default" w:ascii="宋体" w:hAnsi="宋体"/>
                <w:spacing w:val="2"/>
                <w:kern w:val="0"/>
                <w:sz w:val="18"/>
                <w:szCs w:val="18"/>
              </w:rPr>
            </w:pPr>
            <w:bookmarkStart w:id="137" w:name="OLE_LINK118"/>
            <w:r>
              <w:rPr>
                <w:rFonts w:hint="eastAsia" w:ascii="宋体" w:hAnsi="宋体"/>
                <w:spacing w:val="2"/>
                <w:kern w:val="0"/>
                <w:sz w:val="18"/>
                <w:szCs w:val="18"/>
              </w:rPr>
              <w:t>断奶窝重</w:t>
            </w:r>
          </w:p>
          <w:bookmarkEnd w:id="137"/>
          <w:p w14:paraId="79E4AF48">
            <w:pPr>
              <w:keepNext w:val="0"/>
              <w:keepLines w:val="0"/>
              <w:widowControl/>
              <w:suppressLineNumbers w:val="0"/>
              <w:kinsoku w:val="0"/>
              <w:autoSpaceDE w:val="0"/>
              <w:autoSpaceDN w:val="0"/>
              <w:adjustRightInd w:val="0"/>
              <w:snapToGrid w:val="0"/>
              <w:spacing w:before="112" w:beforeAutospacing="0" w:after="0" w:afterAutospacing="0"/>
              <w:ind w:left="0" w:right="0"/>
              <w:jc w:val="center"/>
              <w:textAlignment w:val="baseline"/>
              <w:rPr>
                <w:rFonts w:hint="default" w:ascii="宋体" w:hAnsi="宋体"/>
                <w:kern w:val="0"/>
                <w:sz w:val="18"/>
                <w:szCs w:val="18"/>
              </w:rPr>
            </w:pPr>
            <w:bookmarkStart w:id="138" w:name="OLE_LINK122"/>
            <w:bookmarkStart w:id="139" w:name="OLE_LINK123"/>
            <w:r>
              <w:rPr>
                <w:rFonts w:hint="eastAsia" w:ascii="宋体" w:hAnsi="宋体"/>
                <w:spacing w:val="2"/>
                <w:kern w:val="0"/>
                <w:sz w:val="18"/>
                <w:szCs w:val="18"/>
              </w:rPr>
              <w:t>（</w:t>
            </w:r>
            <w:r>
              <w:rPr>
                <w:rFonts w:hint="eastAsia" w:ascii="宋体" w:hAnsi="宋体"/>
                <w:spacing w:val="-2"/>
                <w:kern w:val="0"/>
                <w:sz w:val="18"/>
                <w:szCs w:val="18"/>
              </w:rPr>
              <w:t>kg</w:t>
            </w:r>
            <w:r>
              <w:rPr>
                <w:rFonts w:hint="eastAsia" w:ascii="宋体" w:hAnsi="宋体"/>
                <w:spacing w:val="2"/>
                <w:kern w:val="0"/>
                <w:sz w:val="18"/>
                <w:szCs w:val="18"/>
              </w:rPr>
              <w:t>）</w:t>
            </w:r>
            <w:bookmarkEnd w:id="138"/>
            <w:bookmarkEnd w:id="139"/>
          </w:p>
        </w:tc>
        <w:tc>
          <w:tcPr>
            <w:tcW w:w="999" w:type="pct"/>
            <w:tcBorders>
              <w:top w:val="single" w:color="auto" w:sz="8" w:space="0"/>
              <w:left w:val="single" w:color="auto" w:sz="4" w:space="0"/>
              <w:bottom w:val="single" w:color="auto" w:sz="8" w:space="0"/>
              <w:right w:val="single" w:color="auto" w:sz="8" w:space="0"/>
            </w:tcBorders>
          </w:tcPr>
          <w:p w14:paraId="764C4E1F">
            <w:pPr>
              <w:keepNext w:val="0"/>
              <w:keepLines w:val="0"/>
              <w:widowControl/>
              <w:suppressLineNumbers w:val="0"/>
              <w:kinsoku w:val="0"/>
              <w:autoSpaceDE w:val="0"/>
              <w:autoSpaceDN w:val="0"/>
              <w:adjustRightInd w:val="0"/>
              <w:snapToGrid w:val="0"/>
              <w:spacing w:before="112" w:beforeAutospacing="0" w:after="0" w:afterAutospacing="0"/>
              <w:ind w:left="0" w:right="0"/>
              <w:jc w:val="center"/>
              <w:textAlignment w:val="baseline"/>
              <w:rPr>
                <w:rFonts w:hint="default" w:ascii="宋体" w:hAnsi="宋体"/>
                <w:spacing w:val="1"/>
                <w:kern w:val="0"/>
                <w:sz w:val="18"/>
                <w:szCs w:val="18"/>
              </w:rPr>
            </w:pPr>
            <w:bookmarkStart w:id="140" w:name="OLE_LINK120"/>
            <w:bookmarkStart w:id="141" w:name="OLE_LINK119"/>
            <w:r>
              <w:rPr>
                <w:rFonts w:hint="eastAsia" w:ascii="宋体" w:hAnsi="宋体"/>
                <w:spacing w:val="1"/>
                <w:kern w:val="0"/>
                <w:sz w:val="18"/>
                <w:szCs w:val="18"/>
              </w:rPr>
              <w:t>窝均断奶仔猪数</w:t>
            </w:r>
          </w:p>
          <w:bookmarkEnd w:id="140"/>
          <w:bookmarkEnd w:id="141"/>
          <w:p w14:paraId="42339004">
            <w:pPr>
              <w:keepNext w:val="0"/>
              <w:keepLines w:val="0"/>
              <w:widowControl/>
              <w:suppressLineNumbers w:val="0"/>
              <w:kinsoku w:val="0"/>
              <w:autoSpaceDE w:val="0"/>
              <w:autoSpaceDN w:val="0"/>
              <w:adjustRightInd w:val="0"/>
              <w:snapToGrid w:val="0"/>
              <w:spacing w:before="112" w:beforeAutospacing="0" w:after="0" w:afterAutospacing="0"/>
              <w:ind w:left="0" w:right="0"/>
              <w:jc w:val="center"/>
              <w:textAlignment w:val="baseline"/>
              <w:rPr>
                <w:rFonts w:hint="default" w:ascii="宋体" w:hAnsi="宋体"/>
                <w:kern w:val="0"/>
                <w:sz w:val="18"/>
                <w:szCs w:val="18"/>
              </w:rPr>
            </w:pPr>
            <w:bookmarkStart w:id="142" w:name="OLE_LINK121"/>
            <w:r>
              <w:rPr>
                <w:rFonts w:hint="eastAsia" w:ascii="宋体" w:hAnsi="宋体"/>
                <w:spacing w:val="1"/>
                <w:kern w:val="0"/>
                <w:sz w:val="18"/>
                <w:szCs w:val="18"/>
              </w:rPr>
              <w:t>（</w:t>
            </w:r>
            <w:r>
              <w:rPr>
                <w:rFonts w:hint="eastAsia" w:ascii="宋体" w:hAnsi="宋体"/>
                <w:kern w:val="0"/>
                <w:sz w:val="18"/>
                <w:szCs w:val="18"/>
              </w:rPr>
              <w:t>头</w:t>
            </w:r>
            <w:r>
              <w:rPr>
                <w:rFonts w:hint="eastAsia" w:ascii="宋体" w:hAnsi="宋体"/>
                <w:spacing w:val="1"/>
                <w:kern w:val="0"/>
                <w:sz w:val="18"/>
                <w:szCs w:val="18"/>
              </w:rPr>
              <w:t>）</w:t>
            </w:r>
            <w:bookmarkEnd w:id="142"/>
          </w:p>
        </w:tc>
      </w:tr>
      <w:tr w14:paraId="058019EA">
        <w:tblPrEx>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CellMar>
            <w:top w:w="0" w:type="dxa"/>
            <w:left w:w="0" w:type="dxa"/>
            <w:bottom w:w="0" w:type="dxa"/>
            <w:right w:w="0" w:type="dxa"/>
          </w:tblCellMar>
        </w:tblPrEx>
        <w:trPr>
          <w:trHeight w:val="374" w:hRule="atLeast"/>
          <w:jc w:val="center"/>
        </w:trPr>
        <w:tc>
          <w:tcPr>
            <w:tcW w:w="1000" w:type="pct"/>
            <w:tcBorders>
              <w:top w:val="single" w:color="auto" w:sz="8" w:space="0"/>
              <w:left w:val="single" w:color="auto" w:sz="8" w:space="0"/>
              <w:bottom w:val="single" w:color="auto" w:sz="8" w:space="0"/>
              <w:right w:val="single" w:color="auto" w:sz="4" w:space="0"/>
            </w:tcBorders>
            <w:vAlign w:val="center"/>
          </w:tcPr>
          <w:p w14:paraId="63BA31B7">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default" w:ascii="宋体" w:hAnsi="Times New Roman"/>
                <w:kern w:val="0"/>
                <w:sz w:val="18"/>
                <w:szCs w:val="20"/>
              </w:rPr>
              <w:t>12</w:t>
            </w:r>
            <w:r>
              <w:rPr>
                <w:rFonts w:hint="eastAsia" w:ascii="宋体" w:hAnsi="Times New Roman"/>
                <w:kern w:val="0"/>
                <w:sz w:val="18"/>
                <w:szCs w:val="20"/>
              </w:rPr>
              <w:t>.00～</w:t>
            </w:r>
            <w:r>
              <w:rPr>
                <w:rFonts w:hint="default" w:ascii="宋体" w:hAnsi="Times New Roman"/>
                <w:kern w:val="0"/>
                <w:sz w:val="18"/>
                <w:szCs w:val="20"/>
              </w:rPr>
              <w:t>13</w:t>
            </w:r>
            <w:r>
              <w:rPr>
                <w:rFonts w:hint="eastAsia" w:ascii="宋体" w:hAnsi="Times New Roman"/>
                <w:kern w:val="0"/>
                <w:sz w:val="18"/>
                <w:szCs w:val="20"/>
              </w:rPr>
              <w:t>.00</w:t>
            </w:r>
          </w:p>
        </w:tc>
        <w:tc>
          <w:tcPr>
            <w:tcW w:w="1000" w:type="pct"/>
            <w:tcBorders>
              <w:top w:val="single" w:color="auto" w:sz="8" w:space="0"/>
              <w:left w:val="single" w:color="auto" w:sz="4" w:space="0"/>
              <w:bottom w:val="single" w:color="auto" w:sz="8" w:space="0"/>
              <w:right w:val="single" w:color="auto" w:sz="4" w:space="0"/>
            </w:tcBorders>
            <w:vAlign w:val="center"/>
          </w:tcPr>
          <w:p w14:paraId="622FF265">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default" w:ascii="宋体" w:hAnsi="Times New Roman"/>
                <w:kern w:val="0"/>
                <w:sz w:val="18"/>
                <w:szCs w:val="20"/>
              </w:rPr>
              <w:t>10</w:t>
            </w:r>
            <w:r>
              <w:rPr>
                <w:rFonts w:hint="eastAsia" w:ascii="宋体" w:hAnsi="Times New Roman"/>
                <w:kern w:val="0"/>
                <w:sz w:val="18"/>
                <w:szCs w:val="20"/>
              </w:rPr>
              <w:t>.00～</w:t>
            </w:r>
            <w:r>
              <w:rPr>
                <w:rFonts w:hint="default" w:ascii="宋体" w:hAnsi="Times New Roman"/>
                <w:kern w:val="0"/>
                <w:sz w:val="18"/>
                <w:szCs w:val="20"/>
              </w:rPr>
              <w:t>12</w:t>
            </w:r>
            <w:r>
              <w:rPr>
                <w:rFonts w:hint="eastAsia" w:ascii="宋体" w:hAnsi="Times New Roman"/>
                <w:kern w:val="0"/>
                <w:sz w:val="18"/>
                <w:szCs w:val="20"/>
              </w:rPr>
              <w:t>.00</w:t>
            </w:r>
          </w:p>
        </w:tc>
        <w:tc>
          <w:tcPr>
            <w:tcW w:w="1000" w:type="pct"/>
            <w:tcBorders>
              <w:top w:val="single" w:color="auto" w:sz="8" w:space="0"/>
              <w:left w:val="single" w:color="auto" w:sz="4" w:space="0"/>
              <w:bottom w:val="single" w:color="auto" w:sz="8" w:space="0"/>
              <w:right w:val="single" w:color="auto" w:sz="4" w:space="0"/>
            </w:tcBorders>
            <w:vAlign w:val="center"/>
          </w:tcPr>
          <w:p w14:paraId="1BA85DEB">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default" w:ascii="宋体" w:hAnsi="Times New Roman"/>
                <w:kern w:val="0"/>
                <w:sz w:val="18"/>
                <w:szCs w:val="20"/>
              </w:rPr>
              <w:t>10</w:t>
            </w:r>
            <w:r>
              <w:rPr>
                <w:rFonts w:hint="eastAsia" w:ascii="宋体" w:hAnsi="Times New Roman"/>
                <w:kern w:val="0"/>
                <w:sz w:val="18"/>
                <w:szCs w:val="20"/>
              </w:rPr>
              <w:t>.00～</w:t>
            </w:r>
            <w:r>
              <w:rPr>
                <w:rFonts w:hint="default" w:ascii="宋体" w:hAnsi="Times New Roman"/>
                <w:kern w:val="0"/>
                <w:sz w:val="18"/>
                <w:szCs w:val="20"/>
              </w:rPr>
              <w:t>1</w:t>
            </w:r>
            <w:r>
              <w:rPr>
                <w:rFonts w:hint="eastAsia" w:ascii="宋体" w:hAnsi="Times New Roman"/>
                <w:kern w:val="0"/>
                <w:sz w:val="18"/>
                <w:szCs w:val="20"/>
              </w:rPr>
              <w:t>5.00</w:t>
            </w:r>
          </w:p>
        </w:tc>
        <w:tc>
          <w:tcPr>
            <w:tcW w:w="1000" w:type="pct"/>
            <w:tcBorders>
              <w:top w:val="single" w:color="auto" w:sz="8" w:space="0"/>
              <w:left w:val="single" w:color="auto" w:sz="4" w:space="0"/>
              <w:bottom w:val="single" w:color="auto" w:sz="8" w:space="0"/>
              <w:right w:val="single" w:color="auto" w:sz="4" w:space="0"/>
            </w:tcBorders>
            <w:vAlign w:val="center"/>
          </w:tcPr>
          <w:p w14:paraId="6B788D7D">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default" w:ascii="宋体" w:hAnsi="Times New Roman"/>
                <w:kern w:val="0"/>
                <w:sz w:val="18"/>
                <w:szCs w:val="20"/>
              </w:rPr>
              <w:t>50</w:t>
            </w:r>
            <w:r>
              <w:rPr>
                <w:rFonts w:hint="eastAsia" w:ascii="宋体" w:hAnsi="Times New Roman"/>
                <w:kern w:val="0"/>
                <w:sz w:val="18"/>
                <w:szCs w:val="20"/>
              </w:rPr>
              <w:t>.00～</w:t>
            </w:r>
            <w:r>
              <w:rPr>
                <w:rFonts w:hint="default" w:ascii="宋体" w:hAnsi="Times New Roman"/>
                <w:kern w:val="0"/>
                <w:sz w:val="18"/>
                <w:szCs w:val="20"/>
              </w:rPr>
              <w:t>60</w:t>
            </w:r>
            <w:r>
              <w:rPr>
                <w:rFonts w:hint="eastAsia" w:ascii="宋体" w:hAnsi="Times New Roman"/>
                <w:kern w:val="0"/>
                <w:sz w:val="18"/>
                <w:szCs w:val="20"/>
              </w:rPr>
              <w:t>.00</w:t>
            </w:r>
          </w:p>
        </w:tc>
        <w:tc>
          <w:tcPr>
            <w:tcW w:w="999" w:type="pct"/>
            <w:tcBorders>
              <w:top w:val="single" w:color="auto" w:sz="8" w:space="0"/>
              <w:left w:val="single" w:color="auto" w:sz="4" w:space="0"/>
              <w:bottom w:val="single" w:color="auto" w:sz="8" w:space="0"/>
              <w:right w:val="single" w:color="auto" w:sz="8" w:space="0"/>
            </w:tcBorders>
            <w:vAlign w:val="center"/>
          </w:tcPr>
          <w:p w14:paraId="576AE336">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default" w:ascii="宋体" w:hAnsi="Times New Roman"/>
                <w:kern w:val="0"/>
                <w:sz w:val="18"/>
                <w:szCs w:val="20"/>
              </w:rPr>
              <w:t>10</w:t>
            </w:r>
            <w:r>
              <w:rPr>
                <w:rFonts w:hint="eastAsia" w:ascii="宋体" w:hAnsi="Times New Roman"/>
                <w:kern w:val="0"/>
                <w:sz w:val="18"/>
                <w:szCs w:val="20"/>
              </w:rPr>
              <w:t>.00～</w:t>
            </w:r>
            <w:r>
              <w:rPr>
                <w:rFonts w:hint="default" w:ascii="宋体" w:hAnsi="Times New Roman"/>
                <w:kern w:val="0"/>
                <w:sz w:val="18"/>
                <w:szCs w:val="20"/>
              </w:rPr>
              <w:t>12</w:t>
            </w:r>
            <w:r>
              <w:rPr>
                <w:rFonts w:hint="eastAsia" w:ascii="宋体" w:hAnsi="Times New Roman"/>
                <w:kern w:val="0"/>
                <w:sz w:val="18"/>
                <w:szCs w:val="20"/>
              </w:rPr>
              <w:t>.00</w:t>
            </w:r>
          </w:p>
        </w:tc>
      </w:tr>
      <w:bookmarkEnd w:id="127"/>
      <w:bookmarkEnd w:id="128"/>
      <w:bookmarkEnd w:id="129"/>
      <w:bookmarkEnd w:id="130"/>
    </w:tbl>
    <w:p w14:paraId="1D4ED1FE">
      <w:pPr>
        <w:pStyle w:val="105"/>
        <w:spacing w:before="120" w:after="120"/>
      </w:pPr>
      <w:bookmarkStart w:id="143" w:name="_Toc209085871"/>
      <w:bookmarkStart w:id="144" w:name="_Toc207959014"/>
      <w:bookmarkStart w:id="145" w:name="OLE_LINK125"/>
      <w:bookmarkStart w:id="146" w:name="_Toc209086023"/>
      <w:bookmarkStart w:id="147" w:name="OLE_LINK137"/>
      <w:bookmarkStart w:id="148" w:name="_Toc207958975"/>
      <w:bookmarkStart w:id="149" w:name="_Toc209088033"/>
      <w:bookmarkStart w:id="150" w:name="_Toc207958929"/>
      <w:bookmarkStart w:id="151" w:name="_Toc207957660"/>
      <w:r>
        <w:rPr>
          <w:rFonts w:hint="eastAsia"/>
        </w:rPr>
        <w:t>生长发育</w:t>
      </w:r>
      <w:bookmarkEnd w:id="143"/>
      <w:bookmarkEnd w:id="144"/>
      <w:bookmarkEnd w:id="145"/>
      <w:bookmarkEnd w:id="146"/>
      <w:bookmarkEnd w:id="147"/>
      <w:bookmarkEnd w:id="148"/>
      <w:bookmarkEnd w:id="149"/>
      <w:bookmarkEnd w:id="150"/>
      <w:bookmarkEnd w:id="151"/>
    </w:p>
    <w:p w14:paraId="71C0AE21">
      <w:pPr>
        <w:autoSpaceDE w:val="0"/>
        <w:autoSpaceDN w:val="0"/>
        <w:ind w:firstLine="420" w:firstLineChars="200"/>
        <w:jc w:val="both"/>
        <w:rPr>
          <w:rFonts w:ascii="宋体" w:hAnsi="Times New Roman"/>
          <w:kern w:val="0"/>
          <w:szCs w:val="20"/>
        </w:rPr>
      </w:pPr>
      <w:r>
        <w:rPr>
          <w:rFonts w:ascii="宋体" w:hAnsi="宋体"/>
        </w:rPr>
        <w:t>仔猪</w:t>
      </w:r>
      <w:r>
        <w:rPr>
          <w:rFonts w:hint="eastAsia" w:ascii="宋体" w:hAnsi="Times New Roman"/>
          <w:kern w:val="0"/>
          <w:szCs w:val="20"/>
        </w:rPr>
        <w:t>28</w:t>
      </w:r>
      <w:r>
        <w:rPr>
          <w:rFonts w:hint="eastAsia" w:ascii="宋体" w:hAnsi="Times New Roman"/>
          <w:kern w:val="0"/>
          <w:szCs w:val="20"/>
          <w:vertAlign w:val="superscript"/>
        </w:rPr>
        <w:t xml:space="preserve"> </w:t>
      </w:r>
      <w:r>
        <w:rPr>
          <w:rFonts w:hint="eastAsia" w:ascii="宋体" w:hAnsi="Times New Roman"/>
          <w:kern w:val="0"/>
          <w:szCs w:val="20"/>
        </w:rPr>
        <w:t>d</w:t>
      </w:r>
      <w:r>
        <w:rPr>
          <w:rFonts w:hint="eastAsia" w:ascii="宋体" w:hAnsi="Times New Roman"/>
          <w:kern w:val="0"/>
          <w:sz w:val="18"/>
          <w:szCs w:val="20"/>
        </w:rPr>
        <w:t>～</w:t>
      </w:r>
      <w:r>
        <w:rPr>
          <w:rFonts w:hint="eastAsia" w:ascii="宋体" w:hAnsi="Times New Roman"/>
          <w:kern w:val="0"/>
        </w:rPr>
        <w:t>38</w:t>
      </w:r>
      <w:r>
        <w:rPr>
          <w:rFonts w:hint="eastAsia" w:ascii="宋体" w:hAnsi="Times New Roman"/>
          <w:kern w:val="0"/>
          <w:szCs w:val="20"/>
          <w:vertAlign w:val="superscript"/>
        </w:rPr>
        <w:t xml:space="preserve"> </w:t>
      </w:r>
      <w:r>
        <w:rPr>
          <w:rFonts w:hint="eastAsia" w:ascii="宋体" w:hAnsi="Times New Roman"/>
          <w:kern w:val="0"/>
          <w:szCs w:val="20"/>
        </w:rPr>
        <w:t>d</w:t>
      </w:r>
      <w:r>
        <w:rPr>
          <w:rFonts w:ascii="宋体" w:hAnsi="宋体"/>
        </w:rPr>
        <w:t>断奶</w:t>
      </w:r>
      <w:r>
        <w:rPr>
          <w:rFonts w:ascii="宋体" w:hAnsi="宋体"/>
          <w:kern w:val="0"/>
          <w:szCs w:val="20"/>
        </w:rPr>
        <w:t>，断奶到保育结束饲喂保育料，保育期</w:t>
      </w:r>
      <w:r>
        <w:rPr>
          <w:rFonts w:hint="eastAsia" w:ascii="宋体" w:hAnsi="宋体"/>
          <w:kern w:val="0"/>
          <w:szCs w:val="20"/>
        </w:rPr>
        <w:t>80</w:t>
      </w:r>
      <w:r>
        <w:rPr>
          <w:rFonts w:ascii="宋体" w:hAnsi="宋体"/>
          <w:kern w:val="0"/>
          <w:szCs w:val="20"/>
          <w:vertAlign w:val="superscript"/>
        </w:rPr>
        <w:t xml:space="preserve"> </w:t>
      </w:r>
      <w:r>
        <w:rPr>
          <w:rFonts w:ascii="宋体" w:hAnsi="宋体"/>
          <w:kern w:val="0"/>
          <w:szCs w:val="20"/>
        </w:rPr>
        <w:t>d～</w:t>
      </w:r>
      <w:r>
        <w:rPr>
          <w:rFonts w:hint="eastAsia" w:ascii="宋体" w:hAnsi="宋体"/>
          <w:kern w:val="0"/>
          <w:szCs w:val="20"/>
        </w:rPr>
        <w:t>110</w:t>
      </w:r>
      <w:r>
        <w:rPr>
          <w:rFonts w:ascii="宋体" w:hAnsi="宋体"/>
          <w:kern w:val="0"/>
          <w:szCs w:val="20"/>
          <w:vertAlign w:val="superscript"/>
        </w:rPr>
        <w:t xml:space="preserve"> </w:t>
      </w:r>
      <w:r>
        <w:rPr>
          <w:rFonts w:ascii="宋体" w:hAnsi="宋体"/>
          <w:kern w:val="0"/>
          <w:szCs w:val="20"/>
        </w:rPr>
        <w:t>d。饲料营养水平，饲料消化能13.79</w:t>
      </w:r>
      <w:r>
        <w:rPr>
          <w:rFonts w:ascii="宋体" w:hAnsi="宋体"/>
          <w:kern w:val="0"/>
          <w:szCs w:val="20"/>
          <w:vertAlign w:val="superscript"/>
        </w:rPr>
        <w:t xml:space="preserve"> </w:t>
      </w:r>
      <w:r>
        <w:rPr>
          <w:rFonts w:ascii="宋体" w:hAnsi="宋体"/>
          <w:kern w:val="0"/>
          <w:szCs w:val="20"/>
        </w:rPr>
        <w:t>MJ/kg、粗蛋白质17.5％；73</w:t>
      </w:r>
      <w:r>
        <w:rPr>
          <w:rFonts w:ascii="宋体" w:hAnsi="宋体"/>
          <w:kern w:val="0"/>
          <w:szCs w:val="20"/>
          <w:vertAlign w:val="superscript"/>
        </w:rPr>
        <w:t xml:space="preserve"> </w:t>
      </w:r>
      <w:r>
        <w:rPr>
          <w:rFonts w:ascii="宋体" w:hAnsi="宋体"/>
          <w:kern w:val="0"/>
          <w:szCs w:val="20"/>
        </w:rPr>
        <w:t>d～120</w:t>
      </w:r>
      <w:r>
        <w:rPr>
          <w:rFonts w:ascii="宋体" w:hAnsi="宋体"/>
          <w:kern w:val="0"/>
          <w:szCs w:val="20"/>
          <w:vertAlign w:val="superscript"/>
        </w:rPr>
        <w:t xml:space="preserve"> </w:t>
      </w:r>
      <w:r>
        <w:rPr>
          <w:rFonts w:ascii="宋体" w:hAnsi="宋体"/>
          <w:kern w:val="0"/>
          <w:szCs w:val="20"/>
        </w:rPr>
        <w:t>d阶段饲喂小猪料，饲料消化能13.38</w:t>
      </w:r>
      <w:r>
        <w:rPr>
          <w:rFonts w:ascii="宋体" w:hAnsi="宋体"/>
          <w:kern w:val="0"/>
          <w:szCs w:val="20"/>
          <w:vertAlign w:val="superscript"/>
        </w:rPr>
        <w:t xml:space="preserve"> </w:t>
      </w:r>
      <w:r>
        <w:rPr>
          <w:rFonts w:ascii="宋体" w:hAnsi="宋体"/>
          <w:kern w:val="0"/>
          <w:szCs w:val="20"/>
        </w:rPr>
        <w:t>MJ/kg、粗蛋白质16.0％；主要生长发育性状</w:t>
      </w:r>
      <w:r>
        <w:rPr>
          <w:rFonts w:hint="eastAsia" w:ascii="宋体" w:hAnsi="宋体"/>
          <w:kern w:val="0"/>
          <w:szCs w:val="20"/>
        </w:rPr>
        <w:t>应符合</w:t>
      </w:r>
      <w:r>
        <w:rPr>
          <w:rFonts w:ascii="宋体" w:hAnsi="宋体"/>
          <w:kern w:val="0"/>
          <w:szCs w:val="20"/>
        </w:rPr>
        <w:t>表3</w:t>
      </w:r>
      <w:r>
        <w:rPr>
          <w:rFonts w:hint="eastAsia" w:ascii="宋体" w:hAnsi="宋体"/>
          <w:kern w:val="0"/>
          <w:szCs w:val="20"/>
        </w:rPr>
        <w:t>的规定</w:t>
      </w:r>
      <w:r>
        <w:rPr>
          <w:rFonts w:hint="eastAsia" w:ascii="宋体" w:hAnsi="Times New Roman"/>
          <w:kern w:val="0"/>
          <w:szCs w:val="20"/>
        </w:rPr>
        <w:t>。</w:t>
      </w:r>
    </w:p>
    <w:p w14:paraId="2E5D3D2E">
      <w:pPr>
        <w:pStyle w:val="112"/>
        <w:spacing w:before="120" w:after="120"/>
      </w:pPr>
      <w:r>
        <w:rPr>
          <w:rFonts w:hint="eastAsia"/>
        </w:rPr>
        <w:t>生长发育性状</w:t>
      </w:r>
    </w:p>
    <w:p w14:paraId="644BE432">
      <w:pPr>
        <w:autoSpaceDE w:val="0"/>
        <w:autoSpaceDN w:val="0"/>
        <w:ind w:firstLine="420" w:firstLineChars="200"/>
        <w:jc w:val="right"/>
        <w:rPr>
          <w:rFonts w:ascii="宋体" w:hAnsi="Times New Roman"/>
          <w:kern w:val="0"/>
          <w:szCs w:val="20"/>
        </w:rPr>
      </w:pPr>
      <w:bookmarkStart w:id="152" w:name="OLE_LINK135"/>
      <w:bookmarkStart w:id="153" w:name="OLE_LINK136"/>
      <w:r>
        <w:rPr>
          <w:rFonts w:hint="eastAsia" w:ascii="宋体" w:hAnsi="Times New Roman"/>
          <w:kern w:val="0"/>
          <w:szCs w:val="20"/>
        </w:rPr>
        <w:t>单位为千克</w:t>
      </w:r>
      <w:bookmarkEnd w:id="152"/>
      <w:bookmarkEnd w:id="153"/>
    </w:p>
    <w:tbl>
      <w:tblPr>
        <w:tblStyle w:val="233"/>
        <w:tblW w:w="501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1877"/>
        <w:gridCol w:w="1879"/>
        <w:gridCol w:w="1879"/>
        <w:gridCol w:w="1879"/>
        <w:gridCol w:w="1879"/>
      </w:tblGrid>
      <w:tr w14:paraId="4EE366F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999" w:type="pct"/>
            <w:tcBorders>
              <w:top w:val="single" w:color="auto" w:sz="8" w:space="0"/>
              <w:left w:val="single" w:color="auto" w:sz="8" w:space="0"/>
              <w:bottom w:val="single" w:color="auto" w:sz="8" w:space="0"/>
              <w:right w:val="single" w:color="auto" w:sz="4" w:space="0"/>
            </w:tcBorders>
            <w:vAlign w:val="center"/>
          </w:tcPr>
          <w:p w14:paraId="34BEAE3E">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eastAsia" w:ascii="宋体" w:hAnsi="Times New Roman"/>
                <w:kern w:val="0"/>
                <w:sz w:val="18"/>
                <w:szCs w:val="20"/>
              </w:rPr>
              <w:t>性别</w:t>
            </w:r>
          </w:p>
        </w:tc>
        <w:tc>
          <w:tcPr>
            <w:tcW w:w="1000" w:type="pct"/>
            <w:tcBorders>
              <w:top w:val="single" w:color="auto" w:sz="8" w:space="0"/>
              <w:left w:val="single" w:color="auto" w:sz="4" w:space="0"/>
              <w:bottom w:val="single" w:color="auto" w:sz="8" w:space="0"/>
              <w:right w:val="single" w:color="auto" w:sz="4" w:space="0"/>
            </w:tcBorders>
            <w:vAlign w:val="center"/>
          </w:tcPr>
          <w:p w14:paraId="3EEC1E95">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bookmarkStart w:id="154" w:name="OLE_LINK127"/>
            <w:bookmarkStart w:id="155" w:name="OLE_LINK126"/>
            <w:r>
              <w:rPr>
                <w:rFonts w:hint="eastAsia" w:ascii="宋体" w:hAnsi="Times New Roman"/>
                <w:kern w:val="0"/>
                <w:sz w:val="18"/>
                <w:szCs w:val="20"/>
              </w:rPr>
              <w:t>初生重</w:t>
            </w:r>
            <w:bookmarkEnd w:id="154"/>
            <w:bookmarkEnd w:id="155"/>
          </w:p>
        </w:tc>
        <w:tc>
          <w:tcPr>
            <w:tcW w:w="1000" w:type="pct"/>
            <w:tcBorders>
              <w:top w:val="single" w:color="auto" w:sz="8" w:space="0"/>
              <w:left w:val="single" w:color="auto" w:sz="4" w:space="0"/>
              <w:bottom w:val="single" w:color="auto" w:sz="8" w:space="0"/>
              <w:right w:val="single" w:color="auto" w:sz="4" w:space="0"/>
            </w:tcBorders>
          </w:tcPr>
          <w:p w14:paraId="2D341B86">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bookmarkStart w:id="156" w:name="OLE_LINK128"/>
            <w:bookmarkStart w:id="157" w:name="OLE_LINK129"/>
            <w:r>
              <w:rPr>
                <w:rFonts w:hint="eastAsia" w:ascii="宋体" w:hAnsi="Times New Roman"/>
                <w:kern w:val="0"/>
                <w:sz w:val="18"/>
                <w:szCs w:val="20"/>
              </w:rPr>
              <w:t>断奶重</w:t>
            </w:r>
          </w:p>
          <w:p w14:paraId="797109CA">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eastAsia" w:ascii="宋体" w:hAnsi="Times New Roman"/>
                <w:kern w:val="0"/>
                <w:sz w:val="18"/>
                <w:szCs w:val="20"/>
              </w:rPr>
              <w:t>（60日龄）</w:t>
            </w:r>
            <w:bookmarkEnd w:id="156"/>
            <w:bookmarkEnd w:id="157"/>
          </w:p>
        </w:tc>
        <w:tc>
          <w:tcPr>
            <w:tcW w:w="1000" w:type="pct"/>
            <w:tcBorders>
              <w:top w:val="single" w:color="auto" w:sz="8" w:space="0"/>
              <w:left w:val="single" w:color="auto" w:sz="4" w:space="0"/>
              <w:bottom w:val="single" w:color="auto" w:sz="8" w:space="0"/>
              <w:right w:val="single" w:color="auto" w:sz="4" w:space="0"/>
            </w:tcBorders>
          </w:tcPr>
          <w:p w14:paraId="70C1DF2E">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bookmarkStart w:id="158" w:name="OLE_LINK131"/>
            <w:bookmarkStart w:id="159" w:name="OLE_LINK130"/>
            <w:r>
              <w:rPr>
                <w:rFonts w:hint="eastAsia" w:ascii="宋体" w:hAnsi="Times New Roman"/>
                <w:kern w:val="0"/>
                <w:sz w:val="18"/>
                <w:szCs w:val="20"/>
              </w:rPr>
              <w:t>保育期末重</w:t>
            </w:r>
          </w:p>
          <w:p w14:paraId="240F9071">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eastAsia" w:ascii="宋体" w:hAnsi="Times New Roman"/>
                <w:kern w:val="0"/>
                <w:sz w:val="18"/>
                <w:szCs w:val="20"/>
              </w:rPr>
              <w:t>（75日龄）</w:t>
            </w:r>
            <w:bookmarkEnd w:id="158"/>
            <w:bookmarkEnd w:id="159"/>
          </w:p>
        </w:tc>
        <w:tc>
          <w:tcPr>
            <w:tcW w:w="1000" w:type="pct"/>
            <w:tcBorders>
              <w:top w:val="single" w:color="auto" w:sz="8" w:space="0"/>
              <w:left w:val="single" w:color="auto" w:sz="4" w:space="0"/>
              <w:bottom w:val="single" w:color="auto" w:sz="8" w:space="0"/>
              <w:right w:val="single" w:color="auto" w:sz="8" w:space="0"/>
            </w:tcBorders>
            <w:vAlign w:val="center"/>
          </w:tcPr>
          <w:p w14:paraId="29913129">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bookmarkStart w:id="160" w:name="OLE_LINK133"/>
            <w:bookmarkStart w:id="161" w:name="OLE_LINK132"/>
            <w:r>
              <w:rPr>
                <w:rFonts w:hint="eastAsia" w:ascii="宋体" w:hAnsi="Times New Roman"/>
                <w:kern w:val="0"/>
                <w:sz w:val="18"/>
                <w:szCs w:val="20"/>
              </w:rPr>
              <w:t>120日龄重</w:t>
            </w:r>
            <w:bookmarkEnd w:id="160"/>
            <w:bookmarkEnd w:id="161"/>
          </w:p>
        </w:tc>
      </w:tr>
      <w:tr w14:paraId="3A9D509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99" w:type="pct"/>
            <w:tcBorders>
              <w:top w:val="single" w:color="auto" w:sz="8" w:space="0"/>
              <w:left w:val="single" w:color="auto" w:sz="8" w:space="0"/>
              <w:bottom w:val="single" w:color="auto" w:sz="4" w:space="0"/>
              <w:right w:val="single" w:color="auto" w:sz="4" w:space="0"/>
            </w:tcBorders>
          </w:tcPr>
          <w:p w14:paraId="7FB373EB">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bookmarkStart w:id="162" w:name="OLE_LINK134"/>
            <w:r>
              <w:rPr>
                <w:rFonts w:hint="eastAsia" w:ascii="宋体" w:hAnsi="Times New Roman"/>
                <w:kern w:val="0"/>
                <w:sz w:val="18"/>
                <w:szCs w:val="20"/>
              </w:rPr>
              <w:t>公</w:t>
            </w:r>
            <w:bookmarkEnd w:id="162"/>
          </w:p>
        </w:tc>
        <w:tc>
          <w:tcPr>
            <w:tcW w:w="1000" w:type="pct"/>
            <w:tcBorders>
              <w:top w:val="single" w:color="auto" w:sz="8" w:space="0"/>
              <w:left w:val="single" w:color="auto" w:sz="4" w:space="0"/>
              <w:bottom w:val="single" w:color="auto" w:sz="4" w:space="0"/>
              <w:right w:val="single" w:color="auto" w:sz="4" w:space="0"/>
            </w:tcBorders>
          </w:tcPr>
          <w:p w14:paraId="01A51D78">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0.5</w:t>
            </w:r>
            <w:r>
              <w:rPr>
                <w:rFonts w:hint="eastAsia" w:ascii="宋体" w:hAnsi="宋体"/>
                <w:kern w:val="0"/>
                <w:sz w:val="18"/>
                <w:szCs w:val="20"/>
              </w:rPr>
              <w:t>0～</w:t>
            </w:r>
            <w:r>
              <w:rPr>
                <w:rFonts w:hint="default" w:ascii="宋体" w:hAnsi="宋体"/>
                <w:kern w:val="0"/>
                <w:sz w:val="18"/>
                <w:szCs w:val="20"/>
              </w:rPr>
              <w:t>1.35</w:t>
            </w:r>
          </w:p>
        </w:tc>
        <w:tc>
          <w:tcPr>
            <w:tcW w:w="1000" w:type="pct"/>
            <w:tcBorders>
              <w:top w:val="single" w:color="auto" w:sz="8" w:space="0"/>
              <w:left w:val="single" w:color="auto" w:sz="4" w:space="0"/>
              <w:bottom w:val="single" w:color="auto" w:sz="4" w:space="0"/>
              <w:right w:val="single" w:color="auto" w:sz="4" w:space="0"/>
            </w:tcBorders>
          </w:tcPr>
          <w:p w14:paraId="46EC9CE3">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5.5</w:t>
            </w:r>
            <w:r>
              <w:rPr>
                <w:rFonts w:hint="eastAsia" w:ascii="宋体" w:hAnsi="宋体"/>
                <w:kern w:val="0"/>
                <w:sz w:val="18"/>
                <w:szCs w:val="20"/>
              </w:rPr>
              <w:t>0～</w:t>
            </w:r>
            <w:r>
              <w:rPr>
                <w:rFonts w:hint="default" w:ascii="宋体" w:hAnsi="宋体"/>
                <w:kern w:val="0"/>
                <w:sz w:val="18"/>
                <w:szCs w:val="20"/>
              </w:rPr>
              <w:t>7</w:t>
            </w:r>
            <w:r>
              <w:rPr>
                <w:rFonts w:hint="eastAsia" w:ascii="宋体" w:hAnsi="宋体"/>
                <w:kern w:val="0"/>
                <w:sz w:val="18"/>
                <w:szCs w:val="20"/>
              </w:rPr>
              <w:t>.00</w:t>
            </w:r>
          </w:p>
        </w:tc>
        <w:tc>
          <w:tcPr>
            <w:tcW w:w="1000" w:type="pct"/>
            <w:tcBorders>
              <w:top w:val="single" w:color="auto" w:sz="8" w:space="0"/>
              <w:left w:val="single" w:color="auto" w:sz="4" w:space="0"/>
              <w:bottom w:val="single" w:color="auto" w:sz="4" w:space="0"/>
              <w:right w:val="single" w:color="auto" w:sz="4" w:space="0"/>
            </w:tcBorders>
          </w:tcPr>
          <w:p w14:paraId="20E5D525">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30</w:t>
            </w:r>
            <w:r>
              <w:rPr>
                <w:rFonts w:hint="eastAsia" w:ascii="宋体" w:hAnsi="宋体"/>
                <w:kern w:val="0"/>
                <w:sz w:val="18"/>
                <w:szCs w:val="20"/>
              </w:rPr>
              <w:t>.00～</w:t>
            </w:r>
            <w:r>
              <w:rPr>
                <w:rFonts w:hint="default" w:ascii="宋体" w:hAnsi="宋体"/>
                <w:kern w:val="0"/>
                <w:sz w:val="18"/>
                <w:szCs w:val="20"/>
              </w:rPr>
              <w:t>31</w:t>
            </w:r>
            <w:r>
              <w:rPr>
                <w:rFonts w:hint="eastAsia" w:ascii="宋体" w:hAnsi="宋体"/>
                <w:kern w:val="0"/>
                <w:sz w:val="18"/>
                <w:szCs w:val="20"/>
              </w:rPr>
              <w:t>.00</w:t>
            </w:r>
          </w:p>
        </w:tc>
        <w:tc>
          <w:tcPr>
            <w:tcW w:w="1000" w:type="pct"/>
            <w:tcBorders>
              <w:top w:val="single" w:color="auto" w:sz="8" w:space="0"/>
              <w:left w:val="single" w:color="auto" w:sz="4" w:space="0"/>
              <w:bottom w:val="single" w:color="auto" w:sz="4" w:space="0"/>
              <w:right w:val="single" w:color="auto" w:sz="8" w:space="0"/>
            </w:tcBorders>
          </w:tcPr>
          <w:p w14:paraId="2FCA75D1">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40</w:t>
            </w:r>
            <w:r>
              <w:rPr>
                <w:rFonts w:hint="eastAsia" w:ascii="宋体" w:hAnsi="宋体"/>
                <w:kern w:val="0"/>
                <w:sz w:val="18"/>
                <w:szCs w:val="20"/>
              </w:rPr>
              <w:t>.00～</w:t>
            </w:r>
            <w:r>
              <w:rPr>
                <w:rFonts w:hint="default" w:ascii="宋体" w:hAnsi="宋体"/>
                <w:kern w:val="0"/>
                <w:sz w:val="18"/>
                <w:szCs w:val="20"/>
              </w:rPr>
              <w:t>70</w:t>
            </w:r>
            <w:r>
              <w:rPr>
                <w:rFonts w:hint="eastAsia" w:ascii="宋体" w:hAnsi="宋体"/>
                <w:kern w:val="0"/>
                <w:sz w:val="18"/>
                <w:szCs w:val="20"/>
              </w:rPr>
              <w:t>.00</w:t>
            </w:r>
          </w:p>
        </w:tc>
      </w:tr>
      <w:tr w14:paraId="42AB5E3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99" w:type="pct"/>
            <w:tcBorders>
              <w:top w:val="single" w:color="auto" w:sz="4" w:space="0"/>
              <w:left w:val="single" w:color="auto" w:sz="8" w:space="0"/>
              <w:bottom w:val="single" w:color="auto" w:sz="8" w:space="0"/>
              <w:right w:val="single" w:color="auto" w:sz="4" w:space="0"/>
            </w:tcBorders>
          </w:tcPr>
          <w:p w14:paraId="7BF1BD48">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eastAsia" w:ascii="宋体" w:hAnsi="Times New Roman"/>
                <w:kern w:val="0"/>
                <w:sz w:val="18"/>
                <w:szCs w:val="20"/>
              </w:rPr>
              <w:t>母</w:t>
            </w:r>
          </w:p>
        </w:tc>
        <w:tc>
          <w:tcPr>
            <w:tcW w:w="1000" w:type="pct"/>
            <w:tcBorders>
              <w:top w:val="single" w:color="auto" w:sz="4" w:space="0"/>
              <w:left w:val="single" w:color="auto" w:sz="4" w:space="0"/>
              <w:bottom w:val="single" w:color="auto" w:sz="8" w:space="0"/>
              <w:right w:val="single" w:color="auto" w:sz="4" w:space="0"/>
            </w:tcBorders>
          </w:tcPr>
          <w:p w14:paraId="3C1716DF">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default" w:ascii="宋体" w:hAnsi="宋体"/>
                <w:kern w:val="0"/>
                <w:sz w:val="18"/>
                <w:szCs w:val="20"/>
              </w:rPr>
              <w:t>0.5</w:t>
            </w:r>
            <w:r>
              <w:rPr>
                <w:rFonts w:hint="eastAsia" w:ascii="宋体" w:hAnsi="宋体"/>
                <w:kern w:val="0"/>
                <w:sz w:val="18"/>
                <w:szCs w:val="20"/>
              </w:rPr>
              <w:t>0～</w:t>
            </w:r>
            <w:r>
              <w:rPr>
                <w:rFonts w:hint="default" w:ascii="宋体" w:hAnsi="宋体"/>
                <w:kern w:val="0"/>
                <w:sz w:val="18"/>
                <w:szCs w:val="20"/>
              </w:rPr>
              <w:t>1.25</w:t>
            </w:r>
          </w:p>
        </w:tc>
        <w:tc>
          <w:tcPr>
            <w:tcW w:w="1000" w:type="pct"/>
            <w:tcBorders>
              <w:top w:val="single" w:color="auto" w:sz="4" w:space="0"/>
              <w:left w:val="single" w:color="auto" w:sz="4" w:space="0"/>
              <w:bottom w:val="single" w:color="auto" w:sz="8" w:space="0"/>
              <w:right w:val="single" w:color="auto" w:sz="4" w:space="0"/>
            </w:tcBorders>
          </w:tcPr>
          <w:p w14:paraId="640F335C">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default" w:ascii="宋体" w:hAnsi="宋体"/>
                <w:kern w:val="0"/>
                <w:sz w:val="18"/>
                <w:szCs w:val="20"/>
              </w:rPr>
              <w:t>5</w:t>
            </w:r>
            <w:r>
              <w:rPr>
                <w:rFonts w:hint="eastAsia" w:ascii="宋体" w:hAnsi="宋体"/>
                <w:kern w:val="0"/>
                <w:sz w:val="18"/>
                <w:szCs w:val="20"/>
              </w:rPr>
              <w:t>.00～</w:t>
            </w:r>
            <w:r>
              <w:rPr>
                <w:rFonts w:hint="default" w:ascii="宋体" w:hAnsi="宋体"/>
                <w:kern w:val="0"/>
                <w:sz w:val="18"/>
                <w:szCs w:val="20"/>
              </w:rPr>
              <w:t>7</w:t>
            </w:r>
            <w:r>
              <w:rPr>
                <w:rFonts w:hint="eastAsia" w:ascii="宋体" w:hAnsi="宋体"/>
                <w:kern w:val="0"/>
                <w:sz w:val="18"/>
                <w:szCs w:val="20"/>
              </w:rPr>
              <w:t>.00</w:t>
            </w:r>
          </w:p>
        </w:tc>
        <w:tc>
          <w:tcPr>
            <w:tcW w:w="1000" w:type="pct"/>
            <w:tcBorders>
              <w:top w:val="single" w:color="auto" w:sz="4" w:space="0"/>
              <w:left w:val="single" w:color="auto" w:sz="4" w:space="0"/>
              <w:bottom w:val="single" w:color="auto" w:sz="8" w:space="0"/>
              <w:right w:val="single" w:color="auto" w:sz="4" w:space="0"/>
            </w:tcBorders>
          </w:tcPr>
          <w:p w14:paraId="58B30699">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default" w:ascii="宋体" w:hAnsi="宋体"/>
                <w:kern w:val="0"/>
                <w:sz w:val="18"/>
                <w:szCs w:val="20"/>
              </w:rPr>
              <w:t>28.5</w:t>
            </w:r>
            <w:r>
              <w:rPr>
                <w:rFonts w:hint="eastAsia" w:ascii="宋体" w:hAnsi="宋体"/>
                <w:kern w:val="0"/>
                <w:sz w:val="18"/>
                <w:szCs w:val="20"/>
              </w:rPr>
              <w:t>0～</w:t>
            </w:r>
            <w:r>
              <w:rPr>
                <w:rFonts w:hint="default" w:ascii="宋体" w:hAnsi="宋体"/>
                <w:kern w:val="0"/>
                <w:sz w:val="18"/>
                <w:szCs w:val="20"/>
              </w:rPr>
              <w:t>29</w:t>
            </w:r>
            <w:r>
              <w:rPr>
                <w:rFonts w:hint="eastAsia" w:ascii="宋体" w:hAnsi="宋体"/>
                <w:kern w:val="0"/>
                <w:sz w:val="18"/>
                <w:szCs w:val="20"/>
              </w:rPr>
              <w:t>.00</w:t>
            </w:r>
          </w:p>
        </w:tc>
        <w:tc>
          <w:tcPr>
            <w:tcW w:w="1000" w:type="pct"/>
            <w:tcBorders>
              <w:top w:val="single" w:color="auto" w:sz="4" w:space="0"/>
              <w:left w:val="single" w:color="auto" w:sz="4" w:space="0"/>
              <w:bottom w:val="single" w:color="auto" w:sz="8" w:space="0"/>
              <w:right w:val="single" w:color="auto" w:sz="8" w:space="0"/>
            </w:tcBorders>
          </w:tcPr>
          <w:p w14:paraId="4E4A5938">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default" w:ascii="宋体" w:hAnsi="宋体"/>
                <w:kern w:val="0"/>
                <w:sz w:val="18"/>
                <w:szCs w:val="20"/>
              </w:rPr>
              <w:t>40</w:t>
            </w:r>
            <w:r>
              <w:rPr>
                <w:rFonts w:hint="eastAsia" w:ascii="宋体" w:hAnsi="宋体"/>
                <w:kern w:val="0"/>
                <w:sz w:val="18"/>
                <w:szCs w:val="20"/>
              </w:rPr>
              <w:t>.00～</w:t>
            </w:r>
            <w:r>
              <w:rPr>
                <w:rFonts w:hint="default" w:ascii="宋体" w:hAnsi="宋体"/>
                <w:kern w:val="0"/>
                <w:sz w:val="18"/>
                <w:szCs w:val="20"/>
              </w:rPr>
              <w:t>70</w:t>
            </w:r>
            <w:r>
              <w:rPr>
                <w:rFonts w:hint="eastAsia" w:ascii="宋体" w:hAnsi="宋体"/>
                <w:kern w:val="0"/>
                <w:sz w:val="18"/>
                <w:szCs w:val="20"/>
              </w:rPr>
              <w:t>.00</w:t>
            </w:r>
          </w:p>
        </w:tc>
      </w:tr>
    </w:tbl>
    <w:p w14:paraId="63E7982F">
      <w:pPr>
        <w:pStyle w:val="105"/>
        <w:spacing w:before="120" w:after="120"/>
      </w:pPr>
      <w:bookmarkStart w:id="163" w:name="_Toc185932314"/>
      <w:bookmarkStart w:id="164" w:name="_Toc191214264"/>
      <w:bookmarkStart w:id="165" w:name="_Toc207959015"/>
      <w:bookmarkStart w:id="166" w:name="_Toc209085872"/>
      <w:bookmarkStart w:id="167" w:name="_Toc352450800"/>
      <w:bookmarkStart w:id="168" w:name="_Toc209088034"/>
      <w:bookmarkStart w:id="169" w:name="_Toc207958930"/>
      <w:bookmarkStart w:id="170" w:name="_Toc207957661"/>
      <w:bookmarkStart w:id="171" w:name="_Toc352448707"/>
      <w:bookmarkStart w:id="172" w:name="_Toc209086024"/>
      <w:bookmarkStart w:id="173" w:name="_Toc207958976"/>
      <w:bookmarkStart w:id="174" w:name="_Toc191583904"/>
      <w:r>
        <w:rPr>
          <w:rFonts w:hint="eastAsia"/>
        </w:rPr>
        <w:t>肥育性能</w:t>
      </w:r>
      <w:bookmarkEnd w:id="163"/>
      <w:bookmarkEnd w:id="164"/>
      <w:bookmarkEnd w:id="165"/>
      <w:bookmarkEnd w:id="166"/>
      <w:bookmarkEnd w:id="167"/>
      <w:bookmarkEnd w:id="168"/>
      <w:bookmarkEnd w:id="169"/>
      <w:bookmarkEnd w:id="170"/>
      <w:bookmarkEnd w:id="171"/>
      <w:bookmarkEnd w:id="172"/>
      <w:bookmarkEnd w:id="173"/>
      <w:bookmarkEnd w:id="174"/>
    </w:p>
    <w:p w14:paraId="263DCA9A">
      <w:pPr>
        <w:pStyle w:val="56"/>
        <w:ind w:firstLine="420"/>
      </w:pPr>
      <w:r>
        <w:rPr>
          <w:rFonts w:hint="eastAsia"/>
        </w:rPr>
        <w:t>育肥起测日龄为</w:t>
      </w:r>
      <w:r>
        <w:t>90</w:t>
      </w:r>
      <w:r>
        <w:rPr>
          <w:rFonts w:hint="eastAsia"/>
          <w:vertAlign w:val="superscript"/>
        </w:rPr>
        <w:t xml:space="preserve"> </w:t>
      </w:r>
      <w:r>
        <w:rPr>
          <w:rFonts w:hint="eastAsia"/>
        </w:rPr>
        <w:t>d，结测日龄为300</w:t>
      </w:r>
      <w:r>
        <w:rPr>
          <w:rFonts w:hint="eastAsia"/>
          <w:vertAlign w:val="superscript"/>
        </w:rPr>
        <w:t xml:space="preserve"> </w:t>
      </w:r>
      <w:r>
        <w:rPr>
          <w:rFonts w:hint="eastAsia"/>
        </w:rPr>
        <w:t>d。25</w:t>
      </w:r>
      <w:r>
        <w:rPr>
          <w:rFonts w:hint="eastAsia"/>
          <w:vertAlign w:val="superscript"/>
        </w:rPr>
        <w:t xml:space="preserve"> </w:t>
      </w:r>
      <w:r>
        <w:rPr>
          <w:rFonts w:hint="eastAsia"/>
        </w:rPr>
        <w:t>d～70</w:t>
      </w:r>
      <w:r>
        <w:rPr>
          <w:rFonts w:hint="eastAsia"/>
          <w:vertAlign w:val="superscript"/>
        </w:rPr>
        <w:t xml:space="preserve"> </w:t>
      </w:r>
      <w:r>
        <w:rPr>
          <w:rFonts w:hint="eastAsia"/>
        </w:rPr>
        <w:t>d阶段，</w:t>
      </w:r>
      <w:r>
        <w:rPr>
          <w:rFonts w:hint="eastAsia" w:hAnsi="宋体"/>
        </w:rPr>
        <w:t>在以下</w:t>
      </w:r>
      <w:r>
        <w:rPr>
          <w:rFonts w:hAnsi="宋体"/>
        </w:rPr>
        <w:t>饲料营养水平</w:t>
      </w:r>
      <w:r>
        <w:rPr>
          <w:rFonts w:hint="eastAsia" w:hAnsi="宋体"/>
        </w:rPr>
        <w:t>条件下：</w:t>
      </w:r>
      <w:r>
        <w:rPr>
          <w:rFonts w:hint="eastAsia"/>
        </w:rPr>
        <w:t>饲料消化能</w:t>
      </w:r>
      <w:r>
        <w:t>34</w:t>
      </w:r>
      <w:r>
        <w:rPr>
          <w:rFonts w:hint="eastAsia"/>
        </w:rPr>
        <w:t>.25MJ/kg、粗蛋白质17.3％；71</w:t>
      </w:r>
      <w:r>
        <w:rPr>
          <w:rFonts w:hint="eastAsia"/>
          <w:vertAlign w:val="superscript"/>
        </w:rPr>
        <w:t xml:space="preserve"> </w:t>
      </w:r>
      <w:r>
        <w:rPr>
          <w:rFonts w:hint="eastAsia"/>
        </w:rPr>
        <w:t>d～120</w:t>
      </w:r>
      <w:r>
        <w:rPr>
          <w:rFonts w:hint="eastAsia"/>
          <w:vertAlign w:val="superscript"/>
        </w:rPr>
        <w:t xml:space="preserve"> </w:t>
      </w:r>
      <w:r>
        <w:rPr>
          <w:rFonts w:hint="eastAsia"/>
        </w:rPr>
        <w:t>d阶段，饲料消化能33.38</w:t>
      </w:r>
      <w:r>
        <w:rPr>
          <w:rFonts w:hint="eastAsia"/>
          <w:vertAlign w:val="superscript"/>
        </w:rPr>
        <w:t xml:space="preserve"> </w:t>
      </w:r>
      <w:r>
        <w:rPr>
          <w:rFonts w:hint="eastAsia"/>
        </w:rPr>
        <w:t>MJ/kg、粗蛋白质</w:t>
      </w:r>
      <w:r>
        <w:t>16.8</w:t>
      </w:r>
      <w:r>
        <w:rPr>
          <w:rFonts w:hint="eastAsia"/>
        </w:rPr>
        <w:t>％；121</w:t>
      </w:r>
      <w:r>
        <w:rPr>
          <w:rFonts w:hint="eastAsia"/>
          <w:vertAlign w:val="superscript"/>
        </w:rPr>
        <w:t xml:space="preserve"> </w:t>
      </w:r>
      <w:r>
        <w:rPr>
          <w:rFonts w:hint="eastAsia"/>
        </w:rPr>
        <w:t>d～210</w:t>
      </w:r>
      <w:r>
        <w:rPr>
          <w:rFonts w:hint="eastAsia"/>
          <w:vertAlign w:val="superscript"/>
        </w:rPr>
        <w:t xml:space="preserve"> </w:t>
      </w:r>
      <w:r>
        <w:rPr>
          <w:rFonts w:hint="eastAsia"/>
        </w:rPr>
        <w:t>d阶段，饲料消化能32.38</w:t>
      </w:r>
      <w:r>
        <w:rPr>
          <w:rFonts w:hint="eastAsia"/>
          <w:vertAlign w:val="superscript"/>
        </w:rPr>
        <w:t xml:space="preserve"> </w:t>
      </w:r>
      <w:r>
        <w:rPr>
          <w:rFonts w:hint="eastAsia"/>
        </w:rPr>
        <w:t>MJ/kg、粗蛋白质</w:t>
      </w:r>
      <w:r>
        <w:t>16.3</w:t>
      </w:r>
      <w:r>
        <w:rPr>
          <w:rFonts w:hint="eastAsia"/>
        </w:rPr>
        <w:t>％；各阶段饲喂全价日粮条件下，肥育性能应符合表4的规定。</w:t>
      </w:r>
    </w:p>
    <w:p w14:paraId="3F5107A4">
      <w:pPr>
        <w:pStyle w:val="112"/>
        <w:spacing w:before="120" w:after="120"/>
      </w:pPr>
      <w:r>
        <w:rPr>
          <w:rFonts w:hint="eastAsia"/>
        </w:rPr>
        <w:t>肥育性能</w:t>
      </w:r>
    </w:p>
    <w:tbl>
      <w:tblPr>
        <w:tblStyle w:val="233"/>
        <w:tblW w:w="9374"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1563"/>
        <w:gridCol w:w="1563"/>
        <w:gridCol w:w="1562"/>
        <w:gridCol w:w="1562"/>
        <w:gridCol w:w="1562"/>
        <w:gridCol w:w="1562"/>
      </w:tblGrid>
      <w:tr w14:paraId="263D594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1563" w:type="dxa"/>
            <w:tcBorders>
              <w:top w:val="single" w:color="auto" w:sz="8" w:space="0"/>
              <w:left w:val="single" w:color="auto" w:sz="8" w:space="0"/>
              <w:bottom w:val="single" w:color="auto" w:sz="8" w:space="0"/>
              <w:right w:val="single" w:color="auto" w:sz="4" w:space="0"/>
            </w:tcBorders>
            <w:vAlign w:val="center"/>
          </w:tcPr>
          <w:p w14:paraId="3134BA95">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eastAsia" w:ascii="宋体" w:hAnsi="Times New Roman"/>
                <w:kern w:val="0"/>
                <w:sz w:val="18"/>
                <w:szCs w:val="20"/>
              </w:rPr>
              <w:t>性别</w:t>
            </w:r>
          </w:p>
        </w:tc>
        <w:tc>
          <w:tcPr>
            <w:tcW w:w="1563" w:type="dxa"/>
            <w:tcBorders>
              <w:top w:val="single" w:color="auto" w:sz="8" w:space="0"/>
              <w:left w:val="single" w:color="auto" w:sz="4" w:space="0"/>
              <w:bottom w:val="single" w:color="auto" w:sz="8" w:space="0"/>
              <w:right w:val="single" w:color="auto" w:sz="4" w:space="0"/>
            </w:tcBorders>
          </w:tcPr>
          <w:p w14:paraId="23408EB7">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bookmarkStart w:id="175" w:name="OLE_LINK138"/>
            <w:bookmarkStart w:id="176" w:name="OLE_LINK139"/>
            <w:r>
              <w:rPr>
                <w:rFonts w:hint="eastAsia" w:ascii="宋体" w:hAnsi="Times New Roman"/>
                <w:kern w:val="0"/>
                <w:sz w:val="18"/>
                <w:szCs w:val="20"/>
              </w:rPr>
              <w:t>育肥起体重</w:t>
            </w:r>
            <w:bookmarkEnd w:id="175"/>
            <w:bookmarkEnd w:id="176"/>
          </w:p>
          <w:p w14:paraId="289496A4">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bookmarkStart w:id="177" w:name="OLE_LINK149"/>
            <w:bookmarkStart w:id="178" w:name="OLE_LINK150"/>
            <w:r>
              <w:rPr>
                <w:rFonts w:hint="eastAsia" w:ascii="宋体" w:hAnsi="Times New Roman"/>
                <w:kern w:val="0"/>
                <w:sz w:val="18"/>
                <w:szCs w:val="20"/>
              </w:rPr>
              <w:t>（kg）</w:t>
            </w:r>
            <w:bookmarkEnd w:id="177"/>
            <w:bookmarkEnd w:id="178"/>
          </w:p>
        </w:tc>
        <w:tc>
          <w:tcPr>
            <w:tcW w:w="1562" w:type="dxa"/>
            <w:tcBorders>
              <w:top w:val="single" w:color="auto" w:sz="8" w:space="0"/>
              <w:left w:val="single" w:color="auto" w:sz="4" w:space="0"/>
              <w:bottom w:val="single" w:color="auto" w:sz="8" w:space="0"/>
              <w:right w:val="single" w:color="auto" w:sz="4" w:space="0"/>
            </w:tcBorders>
          </w:tcPr>
          <w:p w14:paraId="3B314627">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bookmarkStart w:id="179" w:name="OLE_LINK141"/>
            <w:bookmarkStart w:id="180" w:name="OLE_LINK140"/>
            <w:r>
              <w:rPr>
                <w:rFonts w:hint="eastAsia" w:ascii="宋体" w:hAnsi="Times New Roman"/>
                <w:kern w:val="0"/>
                <w:sz w:val="18"/>
                <w:szCs w:val="20"/>
              </w:rPr>
              <w:t>育肥结测体重</w:t>
            </w:r>
          </w:p>
          <w:bookmarkEnd w:id="179"/>
          <w:bookmarkEnd w:id="180"/>
          <w:p w14:paraId="462C14E3">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eastAsia" w:ascii="宋体" w:hAnsi="Times New Roman"/>
                <w:kern w:val="0"/>
                <w:sz w:val="18"/>
                <w:szCs w:val="20"/>
              </w:rPr>
              <w:t>（kg）</w:t>
            </w:r>
          </w:p>
        </w:tc>
        <w:tc>
          <w:tcPr>
            <w:tcW w:w="1562" w:type="dxa"/>
            <w:tcBorders>
              <w:top w:val="single" w:color="auto" w:sz="8" w:space="0"/>
              <w:left w:val="single" w:color="auto" w:sz="4" w:space="0"/>
              <w:bottom w:val="single" w:color="auto" w:sz="8" w:space="0"/>
              <w:right w:val="single" w:color="auto" w:sz="4" w:space="0"/>
            </w:tcBorders>
          </w:tcPr>
          <w:p w14:paraId="7510BF90">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bookmarkStart w:id="181" w:name="OLE_LINK142"/>
            <w:r>
              <w:rPr>
                <w:rFonts w:hint="eastAsia" w:ascii="宋体" w:hAnsi="Times New Roman"/>
                <w:kern w:val="0"/>
                <w:sz w:val="18"/>
                <w:szCs w:val="20"/>
              </w:rPr>
              <w:t>育肥期耗料量</w:t>
            </w:r>
          </w:p>
          <w:bookmarkEnd w:id="181"/>
          <w:p w14:paraId="547468BD">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eastAsia" w:ascii="宋体" w:hAnsi="Times New Roman"/>
                <w:kern w:val="0"/>
                <w:sz w:val="18"/>
                <w:szCs w:val="20"/>
              </w:rPr>
              <w:t>（kg）</w:t>
            </w:r>
          </w:p>
        </w:tc>
        <w:tc>
          <w:tcPr>
            <w:tcW w:w="1562" w:type="dxa"/>
            <w:tcBorders>
              <w:top w:val="single" w:color="auto" w:sz="8" w:space="0"/>
              <w:left w:val="single" w:color="auto" w:sz="4" w:space="0"/>
              <w:bottom w:val="single" w:color="auto" w:sz="8" w:space="0"/>
              <w:right w:val="single" w:color="auto" w:sz="4" w:space="0"/>
            </w:tcBorders>
          </w:tcPr>
          <w:p w14:paraId="4F4E5B41">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bookmarkStart w:id="182" w:name="OLE_LINK143"/>
            <w:bookmarkStart w:id="183" w:name="OLE_LINK144"/>
            <w:r>
              <w:rPr>
                <w:rFonts w:hint="eastAsia" w:ascii="宋体" w:hAnsi="Times New Roman"/>
                <w:kern w:val="0"/>
                <w:sz w:val="18"/>
                <w:szCs w:val="20"/>
              </w:rPr>
              <w:t>育肥期日增重</w:t>
            </w:r>
          </w:p>
          <w:bookmarkEnd w:id="182"/>
          <w:bookmarkEnd w:id="183"/>
          <w:p w14:paraId="7C20ABD6">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bookmarkStart w:id="184" w:name="OLE_LINK152"/>
            <w:bookmarkStart w:id="185" w:name="OLE_LINK151"/>
            <w:r>
              <w:rPr>
                <w:rFonts w:hint="eastAsia" w:ascii="宋体" w:hAnsi="Times New Roman"/>
                <w:kern w:val="0"/>
                <w:sz w:val="18"/>
                <w:szCs w:val="20"/>
              </w:rPr>
              <w:t>（g）</w:t>
            </w:r>
            <w:bookmarkEnd w:id="184"/>
            <w:bookmarkEnd w:id="185"/>
          </w:p>
        </w:tc>
        <w:tc>
          <w:tcPr>
            <w:tcW w:w="1562" w:type="dxa"/>
            <w:tcBorders>
              <w:top w:val="single" w:color="auto" w:sz="8" w:space="0"/>
              <w:left w:val="single" w:color="auto" w:sz="4" w:space="0"/>
              <w:bottom w:val="single" w:color="auto" w:sz="8" w:space="0"/>
              <w:right w:val="single" w:color="auto" w:sz="8" w:space="0"/>
            </w:tcBorders>
            <w:vAlign w:val="center"/>
          </w:tcPr>
          <w:p w14:paraId="07F48808">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bookmarkStart w:id="186" w:name="OLE_LINK146"/>
            <w:bookmarkStart w:id="187" w:name="OLE_LINK145"/>
            <w:r>
              <w:rPr>
                <w:rFonts w:hint="eastAsia" w:ascii="宋体" w:hAnsi="Times New Roman"/>
                <w:kern w:val="0"/>
                <w:sz w:val="18"/>
                <w:szCs w:val="20"/>
              </w:rPr>
              <w:t>育肥期料重比</w:t>
            </w:r>
            <w:bookmarkEnd w:id="186"/>
            <w:bookmarkEnd w:id="187"/>
          </w:p>
        </w:tc>
      </w:tr>
      <w:tr w14:paraId="042D050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41" w:hRule="atLeast"/>
          <w:jc w:val="center"/>
        </w:trPr>
        <w:tc>
          <w:tcPr>
            <w:tcW w:w="1563" w:type="dxa"/>
            <w:tcBorders>
              <w:top w:val="single" w:color="auto" w:sz="8" w:space="0"/>
              <w:left w:val="single" w:color="auto" w:sz="8" w:space="0"/>
              <w:bottom w:val="single" w:color="auto" w:sz="4" w:space="0"/>
              <w:right w:val="single" w:color="auto" w:sz="4" w:space="0"/>
            </w:tcBorders>
          </w:tcPr>
          <w:p w14:paraId="1D2C97FA">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eastAsia" w:ascii="宋体" w:hAnsi="Times New Roman"/>
                <w:kern w:val="0"/>
                <w:sz w:val="18"/>
                <w:szCs w:val="20"/>
              </w:rPr>
              <w:t>公</w:t>
            </w:r>
          </w:p>
        </w:tc>
        <w:tc>
          <w:tcPr>
            <w:tcW w:w="1563" w:type="dxa"/>
            <w:tcBorders>
              <w:top w:val="single" w:color="auto" w:sz="8" w:space="0"/>
              <w:left w:val="single" w:color="auto" w:sz="4" w:space="0"/>
              <w:bottom w:val="single" w:color="auto" w:sz="4" w:space="0"/>
              <w:right w:val="single" w:color="auto" w:sz="4" w:space="0"/>
            </w:tcBorders>
          </w:tcPr>
          <w:p w14:paraId="74A7C4EF">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30</w:t>
            </w:r>
            <w:r>
              <w:rPr>
                <w:rFonts w:hint="eastAsia" w:ascii="宋体" w:hAnsi="宋体"/>
                <w:kern w:val="0"/>
                <w:sz w:val="18"/>
                <w:szCs w:val="20"/>
              </w:rPr>
              <w:t>.00～</w:t>
            </w:r>
            <w:r>
              <w:rPr>
                <w:rFonts w:hint="default" w:ascii="宋体" w:hAnsi="宋体"/>
                <w:kern w:val="0"/>
                <w:sz w:val="18"/>
                <w:szCs w:val="20"/>
              </w:rPr>
              <w:t>35</w:t>
            </w:r>
            <w:r>
              <w:rPr>
                <w:rFonts w:hint="eastAsia" w:ascii="宋体" w:hAnsi="宋体"/>
                <w:kern w:val="0"/>
                <w:sz w:val="18"/>
                <w:szCs w:val="20"/>
              </w:rPr>
              <w:t>.00</w:t>
            </w:r>
          </w:p>
        </w:tc>
        <w:tc>
          <w:tcPr>
            <w:tcW w:w="1562" w:type="dxa"/>
            <w:tcBorders>
              <w:top w:val="single" w:color="auto" w:sz="8" w:space="0"/>
              <w:left w:val="single" w:color="auto" w:sz="4" w:space="0"/>
              <w:bottom w:val="single" w:color="auto" w:sz="4" w:space="0"/>
              <w:right w:val="single" w:color="auto" w:sz="4" w:space="0"/>
            </w:tcBorders>
          </w:tcPr>
          <w:p w14:paraId="53ED2D12">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145</w:t>
            </w:r>
            <w:r>
              <w:rPr>
                <w:rFonts w:hint="eastAsia" w:ascii="宋体" w:hAnsi="宋体"/>
                <w:kern w:val="0"/>
                <w:sz w:val="18"/>
                <w:szCs w:val="20"/>
              </w:rPr>
              <w:t>.00～</w:t>
            </w:r>
            <w:r>
              <w:rPr>
                <w:rFonts w:hint="default" w:ascii="宋体" w:hAnsi="宋体"/>
                <w:kern w:val="0"/>
                <w:sz w:val="18"/>
                <w:szCs w:val="20"/>
              </w:rPr>
              <w:t>155</w:t>
            </w:r>
            <w:r>
              <w:rPr>
                <w:rFonts w:hint="eastAsia" w:ascii="宋体" w:hAnsi="宋体"/>
                <w:kern w:val="0"/>
                <w:sz w:val="18"/>
                <w:szCs w:val="20"/>
              </w:rPr>
              <w:t>.00</w:t>
            </w:r>
          </w:p>
        </w:tc>
        <w:tc>
          <w:tcPr>
            <w:tcW w:w="1562" w:type="dxa"/>
            <w:tcBorders>
              <w:top w:val="single" w:color="auto" w:sz="8" w:space="0"/>
              <w:left w:val="single" w:color="auto" w:sz="4" w:space="0"/>
              <w:bottom w:val="single" w:color="auto" w:sz="4" w:space="0"/>
              <w:right w:val="single" w:color="auto" w:sz="4" w:space="0"/>
            </w:tcBorders>
          </w:tcPr>
          <w:p w14:paraId="146E9B64">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380</w:t>
            </w:r>
            <w:r>
              <w:rPr>
                <w:rFonts w:hint="eastAsia" w:ascii="宋体" w:hAnsi="宋体"/>
                <w:kern w:val="0"/>
                <w:sz w:val="18"/>
                <w:szCs w:val="20"/>
              </w:rPr>
              <w:t>.00～</w:t>
            </w:r>
            <w:r>
              <w:rPr>
                <w:rFonts w:hint="default" w:ascii="宋体" w:hAnsi="宋体"/>
                <w:kern w:val="0"/>
                <w:sz w:val="18"/>
                <w:szCs w:val="20"/>
              </w:rPr>
              <w:t>420</w:t>
            </w:r>
            <w:r>
              <w:rPr>
                <w:rFonts w:hint="eastAsia" w:ascii="宋体" w:hAnsi="宋体"/>
                <w:kern w:val="0"/>
                <w:sz w:val="18"/>
                <w:szCs w:val="20"/>
              </w:rPr>
              <w:t>.00</w:t>
            </w:r>
          </w:p>
        </w:tc>
        <w:tc>
          <w:tcPr>
            <w:tcW w:w="1562" w:type="dxa"/>
            <w:tcBorders>
              <w:top w:val="single" w:color="auto" w:sz="8" w:space="0"/>
              <w:left w:val="single" w:color="auto" w:sz="4" w:space="0"/>
              <w:bottom w:val="single" w:color="auto" w:sz="4" w:space="0"/>
              <w:right w:val="single" w:color="auto" w:sz="4" w:space="0"/>
            </w:tcBorders>
          </w:tcPr>
          <w:p w14:paraId="0DC3DD64">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625</w:t>
            </w:r>
            <w:r>
              <w:rPr>
                <w:rFonts w:hint="eastAsia" w:ascii="宋体" w:hAnsi="宋体"/>
                <w:kern w:val="0"/>
                <w:sz w:val="18"/>
                <w:szCs w:val="20"/>
              </w:rPr>
              <w:t>.00～</w:t>
            </w:r>
            <w:r>
              <w:rPr>
                <w:rFonts w:hint="default" w:ascii="宋体" w:hAnsi="宋体"/>
                <w:kern w:val="0"/>
                <w:sz w:val="18"/>
                <w:szCs w:val="20"/>
              </w:rPr>
              <w:t>750</w:t>
            </w:r>
            <w:r>
              <w:rPr>
                <w:rFonts w:hint="eastAsia" w:ascii="宋体" w:hAnsi="宋体"/>
                <w:kern w:val="0"/>
                <w:sz w:val="18"/>
                <w:szCs w:val="20"/>
              </w:rPr>
              <w:t>.00</w:t>
            </w:r>
          </w:p>
        </w:tc>
        <w:tc>
          <w:tcPr>
            <w:tcW w:w="1562" w:type="dxa"/>
            <w:tcBorders>
              <w:top w:val="single" w:color="auto" w:sz="8" w:space="0"/>
              <w:left w:val="single" w:color="auto" w:sz="4" w:space="0"/>
              <w:bottom w:val="single" w:color="auto" w:sz="4" w:space="0"/>
              <w:right w:val="single" w:color="auto" w:sz="8" w:space="0"/>
            </w:tcBorders>
            <w:vAlign w:val="center"/>
          </w:tcPr>
          <w:p w14:paraId="24B1E68E">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3.3</w:t>
            </w:r>
            <w:r>
              <w:rPr>
                <w:rFonts w:hint="eastAsia" w:ascii="宋体" w:hAnsi="宋体"/>
                <w:kern w:val="0"/>
                <w:sz w:val="18"/>
                <w:szCs w:val="20"/>
              </w:rPr>
              <w:t>0～</w:t>
            </w:r>
            <w:r>
              <w:rPr>
                <w:rFonts w:hint="default" w:ascii="宋体" w:hAnsi="宋体"/>
                <w:kern w:val="0"/>
                <w:sz w:val="18"/>
                <w:szCs w:val="20"/>
              </w:rPr>
              <w:t>3.5</w:t>
            </w:r>
            <w:r>
              <w:rPr>
                <w:rFonts w:hint="eastAsia" w:ascii="宋体" w:hAnsi="宋体"/>
                <w:kern w:val="0"/>
                <w:sz w:val="18"/>
                <w:szCs w:val="20"/>
              </w:rPr>
              <w:t>0</w:t>
            </w:r>
          </w:p>
        </w:tc>
      </w:tr>
      <w:tr w14:paraId="0DD5998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563" w:type="dxa"/>
            <w:tcBorders>
              <w:top w:val="single" w:color="auto" w:sz="4" w:space="0"/>
              <w:left w:val="single" w:color="auto" w:sz="8" w:space="0"/>
              <w:bottom w:val="single" w:color="auto" w:sz="8" w:space="0"/>
              <w:right w:val="single" w:color="auto" w:sz="4" w:space="0"/>
            </w:tcBorders>
          </w:tcPr>
          <w:p w14:paraId="068B4D4C">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eastAsia" w:ascii="宋体" w:hAnsi="Times New Roman"/>
                <w:kern w:val="0"/>
                <w:sz w:val="18"/>
                <w:szCs w:val="20"/>
              </w:rPr>
              <w:t>母</w:t>
            </w:r>
          </w:p>
        </w:tc>
        <w:tc>
          <w:tcPr>
            <w:tcW w:w="1563" w:type="dxa"/>
            <w:tcBorders>
              <w:top w:val="single" w:color="auto" w:sz="4" w:space="0"/>
              <w:left w:val="single" w:color="auto" w:sz="4" w:space="0"/>
              <w:bottom w:val="single" w:color="auto" w:sz="8" w:space="0"/>
              <w:right w:val="single" w:color="auto" w:sz="4" w:space="0"/>
            </w:tcBorders>
          </w:tcPr>
          <w:p w14:paraId="70E97266">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28</w:t>
            </w:r>
            <w:r>
              <w:rPr>
                <w:rFonts w:hint="eastAsia" w:ascii="宋体" w:hAnsi="宋体"/>
                <w:kern w:val="0"/>
                <w:sz w:val="18"/>
                <w:szCs w:val="20"/>
              </w:rPr>
              <w:t>.00～</w:t>
            </w:r>
            <w:r>
              <w:rPr>
                <w:rFonts w:hint="default" w:ascii="宋体" w:hAnsi="宋体"/>
                <w:kern w:val="0"/>
                <w:sz w:val="18"/>
                <w:szCs w:val="20"/>
              </w:rPr>
              <w:t>35</w:t>
            </w:r>
            <w:r>
              <w:rPr>
                <w:rFonts w:hint="eastAsia" w:ascii="宋体" w:hAnsi="宋体"/>
                <w:kern w:val="0"/>
                <w:sz w:val="18"/>
                <w:szCs w:val="20"/>
              </w:rPr>
              <w:t>.00</w:t>
            </w:r>
          </w:p>
        </w:tc>
        <w:tc>
          <w:tcPr>
            <w:tcW w:w="1562" w:type="dxa"/>
            <w:tcBorders>
              <w:top w:val="single" w:color="auto" w:sz="4" w:space="0"/>
              <w:left w:val="single" w:color="auto" w:sz="4" w:space="0"/>
              <w:bottom w:val="single" w:color="auto" w:sz="8" w:space="0"/>
              <w:right w:val="single" w:color="auto" w:sz="4" w:space="0"/>
            </w:tcBorders>
          </w:tcPr>
          <w:p w14:paraId="10D7A21F">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142.5</w:t>
            </w:r>
            <w:r>
              <w:rPr>
                <w:rFonts w:hint="eastAsia" w:ascii="宋体" w:hAnsi="宋体"/>
                <w:kern w:val="0"/>
                <w:sz w:val="18"/>
                <w:szCs w:val="20"/>
              </w:rPr>
              <w:t>0～</w:t>
            </w:r>
            <w:r>
              <w:rPr>
                <w:rFonts w:hint="default" w:ascii="宋体" w:hAnsi="宋体"/>
                <w:kern w:val="0"/>
                <w:sz w:val="18"/>
                <w:szCs w:val="20"/>
              </w:rPr>
              <w:t>150</w:t>
            </w:r>
            <w:r>
              <w:rPr>
                <w:rFonts w:hint="eastAsia" w:ascii="宋体" w:hAnsi="宋体"/>
                <w:kern w:val="0"/>
                <w:sz w:val="18"/>
                <w:szCs w:val="20"/>
              </w:rPr>
              <w:t>.00</w:t>
            </w:r>
          </w:p>
        </w:tc>
        <w:tc>
          <w:tcPr>
            <w:tcW w:w="1562" w:type="dxa"/>
            <w:tcBorders>
              <w:top w:val="single" w:color="auto" w:sz="4" w:space="0"/>
              <w:left w:val="single" w:color="auto" w:sz="4" w:space="0"/>
              <w:bottom w:val="single" w:color="auto" w:sz="8" w:space="0"/>
              <w:right w:val="single" w:color="auto" w:sz="4" w:space="0"/>
            </w:tcBorders>
          </w:tcPr>
          <w:p w14:paraId="580734DB">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380</w:t>
            </w:r>
            <w:r>
              <w:rPr>
                <w:rFonts w:hint="eastAsia" w:ascii="宋体" w:hAnsi="宋体"/>
                <w:kern w:val="0"/>
                <w:sz w:val="18"/>
                <w:szCs w:val="20"/>
              </w:rPr>
              <w:t>.00～</w:t>
            </w:r>
            <w:r>
              <w:rPr>
                <w:rFonts w:hint="default" w:ascii="宋体" w:hAnsi="宋体"/>
                <w:kern w:val="0"/>
                <w:sz w:val="18"/>
                <w:szCs w:val="20"/>
              </w:rPr>
              <w:t>420</w:t>
            </w:r>
            <w:r>
              <w:rPr>
                <w:rFonts w:hint="eastAsia" w:ascii="宋体" w:hAnsi="宋体"/>
                <w:kern w:val="0"/>
                <w:sz w:val="18"/>
                <w:szCs w:val="20"/>
              </w:rPr>
              <w:t>.00</w:t>
            </w:r>
          </w:p>
        </w:tc>
        <w:tc>
          <w:tcPr>
            <w:tcW w:w="1562" w:type="dxa"/>
            <w:tcBorders>
              <w:top w:val="single" w:color="auto" w:sz="4" w:space="0"/>
              <w:left w:val="single" w:color="auto" w:sz="4" w:space="0"/>
              <w:bottom w:val="single" w:color="auto" w:sz="8" w:space="0"/>
              <w:right w:val="single" w:color="auto" w:sz="4" w:space="0"/>
            </w:tcBorders>
          </w:tcPr>
          <w:p w14:paraId="2DC9EB78">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600</w:t>
            </w:r>
            <w:r>
              <w:rPr>
                <w:rFonts w:hint="eastAsia" w:ascii="宋体" w:hAnsi="宋体"/>
                <w:kern w:val="0"/>
                <w:sz w:val="18"/>
                <w:szCs w:val="20"/>
              </w:rPr>
              <w:t>.00～</w:t>
            </w:r>
            <w:r>
              <w:rPr>
                <w:rFonts w:hint="default" w:ascii="宋体" w:hAnsi="宋体"/>
                <w:kern w:val="0"/>
                <w:sz w:val="18"/>
                <w:szCs w:val="20"/>
              </w:rPr>
              <w:t>730</w:t>
            </w:r>
            <w:r>
              <w:rPr>
                <w:rFonts w:hint="eastAsia" w:ascii="宋体" w:hAnsi="宋体"/>
                <w:kern w:val="0"/>
                <w:sz w:val="18"/>
                <w:szCs w:val="20"/>
              </w:rPr>
              <w:t>.00</w:t>
            </w:r>
          </w:p>
        </w:tc>
        <w:tc>
          <w:tcPr>
            <w:tcW w:w="1562" w:type="dxa"/>
            <w:tcBorders>
              <w:top w:val="single" w:color="auto" w:sz="4" w:space="0"/>
              <w:left w:val="single" w:color="auto" w:sz="4" w:space="0"/>
              <w:bottom w:val="single" w:color="auto" w:sz="8" w:space="0"/>
              <w:right w:val="single" w:color="auto" w:sz="8" w:space="0"/>
            </w:tcBorders>
            <w:vAlign w:val="center"/>
          </w:tcPr>
          <w:p w14:paraId="541830A6">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20"/>
              </w:rPr>
            </w:pPr>
            <w:r>
              <w:rPr>
                <w:rFonts w:hint="default" w:ascii="宋体" w:hAnsi="宋体"/>
                <w:kern w:val="0"/>
                <w:sz w:val="18"/>
                <w:szCs w:val="20"/>
              </w:rPr>
              <w:t>3.44</w:t>
            </w:r>
            <w:r>
              <w:rPr>
                <w:rFonts w:hint="eastAsia" w:ascii="宋体" w:hAnsi="宋体"/>
                <w:kern w:val="0"/>
                <w:sz w:val="18"/>
                <w:szCs w:val="20"/>
              </w:rPr>
              <w:t>～</w:t>
            </w:r>
            <w:r>
              <w:rPr>
                <w:rFonts w:hint="default" w:ascii="宋体" w:hAnsi="宋体"/>
                <w:kern w:val="0"/>
                <w:sz w:val="18"/>
                <w:szCs w:val="20"/>
              </w:rPr>
              <w:t>3.49</w:t>
            </w:r>
          </w:p>
        </w:tc>
      </w:tr>
    </w:tbl>
    <w:p w14:paraId="03129888">
      <w:pPr>
        <w:pStyle w:val="105"/>
        <w:spacing w:before="120" w:after="120"/>
      </w:pPr>
      <w:bookmarkStart w:id="188" w:name="OLE_LINK75"/>
      <w:bookmarkStart w:id="189" w:name="OLE_LINK76"/>
      <w:r>
        <w:rPr>
          <w:rFonts w:hint="eastAsia"/>
        </w:rPr>
        <w:t>胴体性状</w:t>
      </w:r>
      <w:bookmarkEnd w:id="188"/>
      <w:bookmarkEnd w:id="189"/>
    </w:p>
    <w:p w14:paraId="29B799A5">
      <w:pPr>
        <w:pStyle w:val="56"/>
        <w:ind w:firstLine="420"/>
      </w:pPr>
      <w:bookmarkStart w:id="190" w:name="OLE_LINK77"/>
      <w:bookmarkStart w:id="191" w:name="OLE_LINK78"/>
      <w:r>
        <w:rPr>
          <w:rFonts w:hint="eastAsia"/>
        </w:rPr>
        <w:t>育肥猪300</w:t>
      </w:r>
      <w:r>
        <w:rPr>
          <w:rFonts w:hint="eastAsia"/>
          <w:vertAlign w:val="superscript"/>
        </w:rPr>
        <w:t xml:space="preserve"> </w:t>
      </w:r>
      <w:r>
        <w:rPr>
          <w:rFonts w:hint="eastAsia"/>
        </w:rPr>
        <w:t>d屠宰测定，结果见表5。</w:t>
      </w:r>
      <w:bookmarkEnd w:id="190"/>
      <w:bookmarkEnd w:id="191"/>
    </w:p>
    <w:p w14:paraId="3B9C3627">
      <w:pPr>
        <w:pStyle w:val="56"/>
        <w:ind w:firstLine="420"/>
      </w:pPr>
    </w:p>
    <w:p w14:paraId="234E8315">
      <w:pPr>
        <w:pStyle w:val="56"/>
        <w:ind w:firstLine="420"/>
      </w:pPr>
    </w:p>
    <w:p w14:paraId="67D8400D">
      <w:pPr>
        <w:pStyle w:val="56"/>
        <w:ind w:firstLine="420"/>
        <w:rPr>
          <w:rFonts w:hint="eastAsia"/>
        </w:rPr>
      </w:pPr>
    </w:p>
    <w:p w14:paraId="675C97F8">
      <w:pPr>
        <w:pStyle w:val="112"/>
        <w:spacing w:before="120" w:after="120"/>
      </w:pPr>
      <w:r>
        <w:rPr>
          <w:rFonts w:hint="eastAsia"/>
        </w:rPr>
        <w:t>胴体性状</w:t>
      </w:r>
    </w:p>
    <w:tbl>
      <w:tblPr>
        <w:tblStyle w:val="234"/>
        <w:tblW w:w="5005"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3139"/>
        <w:gridCol w:w="3119"/>
        <w:gridCol w:w="3120"/>
      </w:tblGrid>
      <w:tr w14:paraId="3DFEB7D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1673" w:type="pct"/>
            <w:tcBorders>
              <w:top w:val="single" w:color="auto" w:sz="8" w:space="0"/>
              <w:left w:val="single" w:color="auto" w:sz="8" w:space="0"/>
              <w:bottom w:val="single" w:color="auto" w:sz="8" w:space="0"/>
              <w:right w:val="single" w:color="auto" w:sz="4" w:space="0"/>
            </w:tcBorders>
            <w:vAlign w:val="center"/>
          </w:tcPr>
          <w:p w14:paraId="405502B6">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eastAsia" w:ascii="宋体" w:hAnsi="Times New Roman"/>
                <w:kern w:val="0"/>
                <w:sz w:val="18"/>
                <w:szCs w:val="20"/>
              </w:rPr>
              <w:t>测定项目</w:t>
            </w:r>
          </w:p>
        </w:tc>
        <w:tc>
          <w:tcPr>
            <w:tcW w:w="1662" w:type="pct"/>
            <w:tcBorders>
              <w:top w:val="single" w:color="auto" w:sz="8" w:space="0"/>
              <w:left w:val="single" w:color="auto" w:sz="4" w:space="0"/>
              <w:bottom w:val="single" w:color="auto" w:sz="8" w:space="0"/>
              <w:right w:val="single" w:color="auto" w:sz="4" w:space="0"/>
            </w:tcBorders>
            <w:vAlign w:val="center"/>
          </w:tcPr>
          <w:p w14:paraId="49C826AE">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eastAsia" w:ascii="宋体" w:hAnsi="Times New Roman"/>
                <w:kern w:val="0"/>
                <w:sz w:val="18"/>
                <w:szCs w:val="20"/>
              </w:rPr>
              <w:t>公</w:t>
            </w:r>
          </w:p>
        </w:tc>
        <w:tc>
          <w:tcPr>
            <w:tcW w:w="1663" w:type="pct"/>
            <w:tcBorders>
              <w:top w:val="single" w:color="auto" w:sz="8" w:space="0"/>
              <w:left w:val="single" w:color="auto" w:sz="4" w:space="0"/>
              <w:bottom w:val="single" w:color="auto" w:sz="8" w:space="0"/>
              <w:right w:val="single" w:color="auto" w:sz="4" w:space="0"/>
            </w:tcBorders>
            <w:vAlign w:val="center"/>
          </w:tcPr>
          <w:p w14:paraId="3A42991C">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eastAsia" w:ascii="宋体" w:hAnsi="Times New Roman"/>
                <w:kern w:val="0"/>
                <w:sz w:val="18"/>
                <w:szCs w:val="20"/>
              </w:rPr>
              <w:t>母</w:t>
            </w:r>
          </w:p>
        </w:tc>
      </w:tr>
      <w:tr w14:paraId="369A23E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673" w:type="pct"/>
            <w:tcBorders>
              <w:top w:val="single" w:color="auto" w:sz="8" w:space="0"/>
              <w:left w:val="single" w:color="auto" w:sz="8" w:space="0"/>
              <w:bottom w:val="single" w:color="auto" w:sz="4" w:space="0"/>
              <w:right w:val="single" w:color="auto" w:sz="4" w:space="0"/>
            </w:tcBorders>
            <w:vAlign w:val="center"/>
          </w:tcPr>
          <w:p w14:paraId="571E7949">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宰前活重（kg）</w:t>
            </w:r>
          </w:p>
        </w:tc>
        <w:tc>
          <w:tcPr>
            <w:tcW w:w="1662" w:type="pct"/>
            <w:tcBorders>
              <w:top w:val="single" w:color="auto" w:sz="8" w:space="0"/>
              <w:left w:val="single" w:color="auto" w:sz="4" w:space="0"/>
              <w:bottom w:val="single" w:color="auto" w:sz="4" w:space="0"/>
              <w:right w:val="single" w:color="auto" w:sz="4" w:space="0"/>
            </w:tcBorders>
          </w:tcPr>
          <w:p w14:paraId="623C4A83">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150</w:t>
            </w:r>
            <w:r>
              <w:rPr>
                <w:rFonts w:hint="eastAsia" w:ascii="宋体" w:hAnsi="宋体"/>
                <w:kern w:val="0"/>
                <w:sz w:val="18"/>
                <w:szCs w:val="18"/>
              </w:rPr>
              <w:t>.00</w:t>
            </w:r>
            <w:r>
              <w:rPr>
                <w:rFonts w:hint="eastAsia" w:ascii="宋体" w:hAnsi="宋体"/>
                <w:kern w:val="0"/>
                <w:sz w:val="18"/>
                <w:szCs w:val="20"/>
              </w:rPr>
              <w:t>～</w:t>
            </w:r>
            <w:r>
              <w:rPr>
                <w:rFonts w:hint="eastAsia" w:ascii="宋体" w:hAnsi="宋体"/>
                <w:kern w:val="0"/>
                <w:sz w:val="18"/>
                <w:szCs w:val="18"/>
                <w:lang w:val="en-US" w:eastAsia="zh-CN"/>
              </w:rPr>
              <w:t>2</w:t>
            </w:r>
            <w:r>
              <w:rPr>
                <w:rFonts w:hint="default" w:ascii="宋体" w:hAnsi="宋体"/>
                <w:kern w:val="0"/>
                <w:sz w:val="18"/>
                <w:szCs w:val="18"/>
              </w:rPr>
              <w:t>0</w:t>
            </w:r>
            <w:r>
              <w:rPr>
                <w:rFonts w:hint="eastAsia" w:ascii="宋体" w:hAnsi="宋体"/>
                <w:kern w:val="0"/>
                <w:sz w:val="18"/>
                <w:szCs w:val="18"/>
              </w:rPr>
              <w:t>0.00</w:t>
            </w:r>
          </w:p>
        </w:tc>
        <w:tc>
          <w:tcPr>
            <w:tcW w:w="1663" w:type="pct"/>
            <w:tcBorders>
              <w:top w:val="single" w:color="auto" w:sz="8" w:space="0"/>
              <w:left w:val="single" w:color="auto" w:sz="4" w:space="0"/>
              <w:bottom w:val="single" w:color="auto" w:sz="4" w:space="0"/>
              <w:right w:val="single" w:color="auto" w:sz="4" w:space="0"/>
            </w:tcBorders>
            <w:shd w:val="clear" w:color="auto" w:fill="auto"/>
            <w:vAlign w:val="center"/>
          </w:tcPr>
          <w:p w14:paraId="42D20A1B">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lang w:val="en-US"/>
              </w:rPr>
            </w:pPr>
            <w:r>
              <w:rPr>
                <w:rFonts w:hint="default" w:ascii="宋体" w:hAnsi="宋体"/>
                <w:kern w:val="0"/>
                <w:sz w:val="18"/>
                <w:szCs w:val="18"/>
              </w:rPr>
              <w:t>142.5</w:t>
            </w:r>
            <w:r>
              <w:rPr>
                <w:rFonts w:hint="eastAsia" w:ascii="宋体" w:hAnsi="宋体"/>
                <w:kern w:val="0"/>
                <w:sz w:val="18"/>
                <w:szCs w:val="18"/>
                <w:lang w:val="en-US" w:eastAsia="zh-CN"/>
              </w:rPr>
              <w:t>0</w:t>
            </w:r>
            <w:r>
              <w:rPr>
                <w:rFonts w:hint="eastAsia" w:ascii="宋体" w:hAnsi="宋体"/>
                <w:kern w:val="0"/>
                <w:sz w:val="18"/>
                <w:szCs w:val="18"/>
              </w:rPr>
              <w:t>～</w:t>
            </w:r>
            <w:r>
              <w:rPr>
                <w:rFonts w:hint="eastAsia" w:ascii="宋体" w:hAnsi="宋体"/>
                <w:kern w:val="0"/>
                <w:sz w:val="18"/>
                <w:szCs w:val="18"/>
                <w:lang w:val="en-US" w:eastAsia="zh-CN"/>
              </w:rPr>
              <w:t>145.00</w:t>
            </w:r>
          </w:p>
        </w:tc>
      </w:tr>
      <w:tr w14:paraId="23316F9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673" w:type="pct"/>
            <w:tcBorders>
              <w:top w:val="single" w:color="auto" w:sz="4" w:space="0"/>
              <w:left w:val="single" w:color="auto" w:sz="8" w:space="0"/>
              <w:bottom w:val="single" w:color="auto" w:sz="4" w:space="0"/>
              <w:right w:val="single" w:color="auto" w:sz="4" w:space="0"/>
            </w:tcBorders>
            <w:vAlign w:val="center"/>
          </w:tcPr>
          <w:p w14:paraId="66F09905">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胴体重（kg）</w:t>
            </w:r>
          </w:p>
        </w:tc>
        <w:tc>
          <w:tcPr>
            <w:tcW w:w="1662" w:type="pct"/>
            <w:tcBorders>
              <w:top w:val="single" w:color="auto" w:sz="4" w:space="0"/>
              <w:left w:val="single" w:color="auto" w:sz="4" w:space="0"/>
              <w:bottom w:val="single" w:color="auto" w:sz="4" w:space="0"/>
              <w:right w:val="single" w:color="auto" w:sz="4" w:space="0"/>
            </w:tcBorders>
          </w:tcPr>
          <w:p w14:paraId="1702E87F">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57.50</w:t>
            </w:r>
            <w:r>
              <w:rPr>
                <w:rFonts w:hint="eastAsia" w:ascii="宋体" w:hAnsi="宋体"/>
                <w:kern w:val="0"/>
                <w:sz w:val="18"/>
                <w:szCs w:val="20"/>
              </w:rPr>
              <w:t>～</w:t>
            </w:r>
            <w:r>
              <w:rPr>
                <w:rFonts w:hint="eastAsia" w:ascii="宋体" w:hAnsi="宋体"/>
                <w:kern w:val="0"/>
                <w:sz w:val="18"/>
                <w:szCs w:val="18"/>
              </w:rPr>
              <w:t>58.00</w:t>
            </w:r>
          </w:p>
        </w:tc>
        <w:tc>
          <w:tcPr>
            <w:tcW w:w="1663" w:type="pct"/>
            <w:tcBorders>
              <w:top w:val="single" w:color="auto" w:sz="4" w:space="0"/>
              <w:left w:val="single" w:color="auto" w:sz="4" w:space="0"/>
              <w:bottom w:val="single" w:color="auto" w:sz="4" w:space="0"/>
              <w:right w:val="single" w:color="auto" w:sz="4" w:space="0"/>
            </w:tcBorders>
          </w:tcPr>
          <w:p w14:paraId="3DBF954F">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54.50～55.00</w:t>
            </w:r>
          </w:p>
        </w:tc>
      </w:tr>
      <w:tr w14:paraId="544CA01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32" w:hRule="atLeast"/>
          <w:jc w:val="center"/>
        </w:trPr>
        <w:tc>
          <w:tcPr>
            <w:tcW w:w="1673" w:type="pct"/>
            <w:tcBorders>
              <w:top w:val="single" w:color="auto" w:sz="4" w:space="0"/>
              <w:left w:val="single" w:color="auto" w:sz="8" w:space="0"/>
              <w:bottom w:val="single" w:color="auto" w:sz="4" w:space="0"/>
              <w:right w:val="single" w:color="auto" w:sz="4" w:space="0"/>
            </w:tcBorders>
            <w:vAlign w:val="center"/>
          </w:tcPr>
          <w:p w14:paraId="0B705B97">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屠宰率％</w:t>
            </w:r>
          </w:p>
        </w:tc>
        <w:tc>
          <w:tcPr>
            <w:tcW w:w="1662" w:type="pct"/>
            <w:tcBorders>
              <w:top w:val="single" w:color="auto" w:sz="4" w:space="0"/>
              <w:left w:val="single" w:color="auto" w:sz="4" w:space="0"/>
              <w:bottom w:val="single" w:color="auto" w:sz="4" w:space="0"/>
              <w:right w:val="single" w:color="auto" w:sz="4" w:space="0"/>
            </w:tcBorders>
          </w:tcPr>
          <w:p w14:paraId="0BA1EA4D">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76</w:t>
            </w:r>
            <w:r>
              <w:rPr>
                <w:rFonts w:hint="eastAsia" w:ascii="宋体" w:hAnsi="宋体"/>
                <w:kern w:val="0"/>
                <w:sz w:val="18"/>
                <w:szCs w:val="18"/>
              </w:rPr>
              <w:t>.00</w:t>
            </w:r>
            <w:r>
              <w:rPr>
                <w:rFonts w:hint="eastAsia" w:ascii="宋体" w:hAnsi="宋体"/>
                <w:kern w:val="0"/>
                <w:sz w:val="18"/>
                <w:szCs w:val="20"/>
              </w:rPr>
              <w:t>～</w:t>
            </w:r>
            <w:r>
              <w:rPr>
                <w:rFonts w:hint="default" w:ascii="宋体" w:hAnsi="宋体"/>
                <w:kern w:val="0"/>
                <w:sz w:val="18"/>
                <w:szCs w:val="18"/>
              </w:rPr>
              <w:t>85</w:t>
            </w:r>
            <w:r>
              <w:rPr>
                <w:rFonts w:hint="eastAsia" w:ascii="宋体" w:hAnsi="宋体"/>
                <w:kern w:val="0"/>
                <w:sz w:val="18"/>
                <w:szCs w:val="18"/>
              </w:rPr>
              <w:t>.00</w:t>
            </w:r>
          </w:p>
        </w:tc>
        <w:tc>
          <w:tcPr>
            <w:tcW w:w="1663" w:type="pct"/>
            <w:tcBorders>
              <w:top w:val="single" w:color="auto" w:sz="4" w:space="0"/>
              <w:left w:val="single" w:color="auto" w:sz="4" w:space="0"/>
              <w:bottom w:val="single" w:color="auto" w:sz="4" w:space="0"/>
              <w:right w:val="single" w:color="auto" w:sz="4" w:space="0"/>
            </w:tcBorders>
          </w:tcPr>
          <w:p w14:paraId="4FD6A248">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75</w:t>
            </w:r>
            <w:r>
              <w:rPr>
                <w:rFonts w:hint="eastAsia" w:ascii="宋体" w:hAnsi="宋体"/>
                <w:kern w:val="0"/>
                <w:sz w:val="18"/>
                <w:szCs w:val="18"/>
              </w:rPr>
              <w:t>.00～</w:t>
            </w:r>
            <w:r>
              <w:rPr>
                <w:rFonts w:hint="default" w:ascii="宋体" w:hAnsi="宋体"/>
                <w:kern w:val="0"/>
                <w:sz w:val="18"/>
                <w:szCs w:val="18"/>
              </w:rPr>
              <w:t>85</w:t>
            </w:r>
            <w:r>
              <w:rPr>
                <w:rFonts w:hint="eastAsia" w:ascii="宋体" w:hAnsi="宋体"/>
                <w:kern w:val="0"/>
                <w:sz w:val="18"/>
                <w:szCs w:val="18"/>
              </w:rPr>
              <w:t>.00</w:t>
            </w:r>
          </w:p>
        </w:tc>
      </w:tr>
      <w:tr w14:paraId="7010348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06" w:hRule="atLeast"/>
          <w:jc w:val="center"/>
        </w:trPr>
        <w:tc>
          <w:tcPr>
            <w:tcW w:w="1673" w:type="pct"/>
            <w:tcBorders>
              <w:top w:val="single" w:color="auto" w:sz="4" w:space="0"/>
              <w:left w:val="single" w:color="auto" w:sz="8" w:space="0"/>
              <w:bottom w:val="single" w:color="auto" w:sz="4" w:space="0"/>
              <w:right w:val="single" w:color="auto" w:sz="4" w:space="0"/>
            </w:tcBorders>
            <w:vAlign w:val="center"/>
          </w:tcPr>
          <w:p w14:paraId="2E11C95D">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胴体长（cm）</w:t>
            </w:r>
          </w:p>
        </w:tc>
        <w:tc>
          <w:tcPr>
            <w:tcW w:w="1662" w:type="pct"/>
            <w:tcBorders>
              <w:top w:val="single" w:color="auto" w:sz="4" w:space="0"/>
              <w:left w:val="single" w:color="auto" w:sz="4" w:space="0"/>
              <w:bottom w:val="single" w:color="auto" w:sz="4" w:space="0"/>
              <w:right w:val="single" w:color="auto" w:sz="4" w:space="0"/>
            </w:tcBorders>
          </w:tcPr>
          <w:p w14:paraId="4E10B278">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125</w:t>
            </w:r>
            <w:r>
              <w:rPr>
                <w:rFonts w:hint="eastAsia" w:ascii="宋体" w:hAnsi="宋体"/>
                <w:kern w:val="0"/>
                <w:sz w:val="18"/>
                <w:szCs w:val="18"/>
              </w:rPr>
              <w:t>.00</w:t>
            </w:r>
            <w:r>
              <w:rPr>
                <w:rFonts w:hint="eastAsia" w:ascii="宋体" w:hAnsi="宋体"/>
                <w:kern w:val="0"/>
                <w:sz w:val="18"/>
                <w:szCs w:val="20"/>
              </w:rPr>
              <w:t>～</w:t>
            </w:r>
            <w:r>
              <w:rPr>
                <w:rFonts w:hint="default" w:ascii="宋体" w:hAnsi="宋体"/>
                <w:kern w:val="0"/>
                <w:sz w:val="18"/>
                <w:szCs w:val="18"/>
              </w:rPr>
              <w:t>126</w:t>
            </w:r>
            <w:r>
              <w:rPr>
                <w:rFonts w:hint="eastAsia" w:ascii="宋体" w:hAnsi="宋体"/>
                <w:kern w:val="0"/>
                <w:sz w:val="18"/>
                <w:szCs w:val="18"/>
              </w:rPr>
              <w:t>.00</w:t>
            </w:r>
          </w:p>
        </w:tc>
        <w:tc>
          <w:tcPr>
            <w:tcW w:w="1663" w:type="pct"/>
            <w:tcBorders>
              <w:top w:val="single" w:color="auto" w:sz="4" w:space="0"/>
              <w:left w:val="single" w:color="auto" w:sz="4" w:space="0"/>
              <w:bottom w:val="single" w:color="auto" w:sz="4" w:space="0"/>
              <w:right w:val="single" w:color="auto" w:sz="4" w:space="0"/>
            </w:tcBorders>
          </w:tcPr>
          <w:p w14:paraId="119FF8CE">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115</w:t>
            </w:r>
            <w:r>
              <w:rPr>
                <w:rFonts w:hint="eastAsia" w:ascii="宋体" w:hAnsi="宋体"/>
                <w:kern w:val="0"/>
                <w:sz w:val="18"/>
                <w:szCs w:val="18"/>
              </w:rPr>
              <w:t>.00～</w:t>
            </w:r>
            <w:r>
              <w:rPr>
                <w:rFonts w:hint="default" w:ascii="宋体" w:hAnsi="宋体"/>
                <w:kern w:val="0"/>
                <w:sz w:val="18"/>
                <w:szCs w:val="18"/>
              </w:rPr>
              <w:t>125</w:t>
            </w:r>
            <w:r>
              <w:rPr>
                <w:rFonts w:hint="eastAsia" w:ascii="宋体" w:hAnsi="宋体"/>
                <w:kern w:val="0"/>
                <w:sz w:val="18"/>
                <w:szCs w:val="18"/>
              </w:rPr>
              <w:t>.00</w:t>
            </w:r>
          </w:p>
        </w:tc>
      </w:tr>
      <w:tr w14:paraId="5AA1AD5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673" w:type="pct"/>
            <w:tcBorders>
              <w:top w:val="single" w:color="auto" w:sz="4" w:space="0"/>
              <w:left w:val="single" w:color="auto" w:sz="8" w:space="0"/>
              <w:bottom w:val="single" w:color="auto" w:sz="4" w:space="0"/>
              <w:right w:val="single" w:color="auto" w:sz="4" w:space="0"/>
            </w:tcBorders>
            <w:vAlign w:val="center"/>
          </w:tcPr>
          <w:p w14:paraId="2806B691">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平均背膘厚（mm）</w:t>
            </w:r>
          </w:p>
        </w:tc>
        <w:tc>
          <w:tcPr>
            <w:tcW w:w="1662" w:type="pct"/>
            <w:tcBorders>
              <w:top w:val="single" w:color="auto" w:sz="4" w:space="0"/>
              <w:left w:val="single" w:color="auto" w:sz="4" w:space="0"/>
              <w:bottom w:val="single" w:color="auto" w:sz="4" w:space="0"/>
              <w:right w:val="single" w:color="auto" w:sz="4" w:space="0"/>
            </w:tcBorders>
          </w:tcPr>
          <w:p w14:paraId="0BDF5B83">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15.00</w:t>
            </w:r>
            <w:r>
              <w:rPr>
                <w:rFonts w:hint="eastAsia" w:ascii="宋体" w:hAnsi="宋体"/>
                <w:kern w:val="0"/>
                <w:sz w:val="18"/>
                <w:szCs w:val="20"/>
              </w:rPr>
              <w:t>～</w:t>
            </w:r>
            <w:r>
              <w:rPr>
                <w:rFonts w:hint="eastAsia" w:ascii="宋体" w:hAnsi="宋体"/>
                <w:kern w:val="0"/>
                <w:sz w:val="18"/>
                <w:szCs w:val="18"/>
              </w:rPr>
              <w:t>60.00</w:t>
            </w:r>
          </w:p>
        </w:tc>
        <w:tc>
          <w:tcPr>
            <w:tcW w:w="1663" w:type="pct"/>
            <w:tcBorders>
              <w:top w:val="single" w:color="auto" w:sz="4" w:space="0"/>
              <w:left w:val="single" w:color="auto" w:sz="4" w:space="0"/>
              <w:bottom w:val="single" w:color="auto" w:sz="4" w:space="0"/>
              <w:right w:val="single" w:color="auto" w:sz="4" w:space="0"/>
            </w:tcBorders>
          </w:tcPr>
          <w:p w14:paraId="73227DA3">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14</w:t>
            </w:r>
            <w:r>
              <w:rPr>
                <w:rFonts w:hint="eastAsia" w:ascii="宋体" w:hAnsi="宋体"/>
                <w:kern w:val="0"/>
                <w:sz w:val="18"/>
                <w:szCs w:val="18"/>
              </w:rPr>
              <w:t>.00～</w:t>
            </w:r>
            <w:r>
              <w:rPr>
                <w:rFonts w:hint="default" w:ascii="宋体" w:hAnsi="宋体"/>
                <w:kern w:val="0"/>
                <w:sz w:val="18"/>
                <w:szCs w:val="18"/>
              </w:rPr>
              <w:t>20</w:t>
            </w:r>
            <w:r>
              <w:rPr>
                <w:rFonts w:hint="eastAsia" w:ascii="宋体" w:hAnsi="宋体"/>
                <w:kern w:val="0"/>
                <w:sz w:val="18"/>
                <w:szCs w:val="18"/>
              </w:rPr>
              <w:t>.00</w:t>
            </w:r>
          </w:p>
        </w:tc>
      </w:tr>
      <w:tr w14:paraId="76F55B7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41" w:hRule="atLeast"/>
          <w:jc w:val="center"/>
        </w:trPr>
        <w:tc>
          <w:tcPr>
            <w:tcW w:w="1673" w:type="pct"/>
            <w:tcBorders>
              <w:top w:val="single" w:color="auto" w:sz="4" w:space="0"/>
              <w:left w:val="single" w:color="auto" w:sz="8" w:space="0"/>
              <w:bottom w:val="single" w:color="auto" w:sz="4" w:space="0"/>
              <w:right w:val="single" w:color="auto" w:sz="4" w:space="0"/>
            </w:tcBorders>
            <w:vAlign w:val="center"/>
          </w:tcPr>
          <w:p w14:paraId="50CECBAC">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眼肌面积（cm</w:t>
            </w:r>
            <w:r>
              <w:rPr>
                <w:rFonts w:hint="eastAsia" w:ascii="宋体" w:hAnsi="宋体"/>
                <w:kern w:val="0"/>
                <w:sz w:val="18"/>
                <w:szCs w:val="18"/>
                <w:vertAlign w:val="superscript"/>
              </w:rPr>
              <w:t>2</w:t>
            </w:r>
            <w:r>
              <w:rPr>
                <w:rFonts w:hint="eastAsia" w:ascii="宋体" w:hAnsi="宋体"/>
                <w:kern w:val="0"/>
                <w:sz w:val="18"/>
                <w:szCs w:val="18"/>
              </w:rPr>
              <w:t>）</w:t>
            </w:r>
          </w:p>
        </w:tc>
        <w:tc>
          <w:tcPr>
            <w:tcW w:w="1662" w:type="pct"/>
            <w:tcBorders>
              <w:top w:val="single" w:color="auto" w:sz="4" w:space="0"/>
              <w:left w:val="single" w:color="auto" w:sz="4" w:space="0"/>
              <w:bottom w:val="single" w:color="auto" w:sz="4" w:space="0"/>
              <w:right w:val="single" w:color="auto" w:sz="4" w:space="0"/>
            </w:tcBorders>
          </w:tcPr>
          <w:p w14:paraId="52729B47">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22</w:t>
            </w:r>
            <w:r>
              <w:rPr>
                <w:rFonts w:hint="eastAsia" w:ascii="宋体" w:hAnsi="宋体"/>
                <w:kern w:val="0"/>
                <w:sz w:val="18"/>
                <w:szCs w:val="18"/>
              </w:rPr>
              <w:t>.00</w:t>
            </w:r>
            <w:r>
              <w:rPr>
                <w:rFonts w:hint="eastAsia" w:ascii="宋体" w:hAnsi="宋体"/>
                <w:kern w:val="0"/>
                <w:sz w:val="18"/>
                <w:szCs w:val="20"/>
              </w:rPr>
              <w:t>～</w:t>
            </w:r>
            <w:r>
              <w:rPr>
                <w:rFonts w:hint="default" w:ascii="宋体" w:hAnsi="宋体"/>
                <w:kern w:val="0"/>
                <w:sz w:val="18"/>
                <w:szCs w:val="18"/>
              </w:rPr>
              <w:t>23</w:t>
            </w:r>
            <w:r>
              <w:rPr>
                <w:rFonts w:hint="eastAsia" w:ascii="宋体" w:hAnsi="宋体"/>
                <w:kern w:val="0"/>
                <w:sz w:val="18"/>
                <w:szCs w:val="18"/>
              </w:rPr>
              <w:t>.00</w:t>
            </w:r>
          </w:p>
        </w:tc>
        <w:tc>
          <w:tcPr>
            <w:tcW w:w="1663" w:type="pct"/>
            <w:tcBorders>
              <w:top w:val="single" w:color="auto" w:sz="4" w:space="0"/>
              <w:left w:val="single" w:color="auto" w:sz="4" w:space="0"/>
              <w:bottom w:val="single" w:color="auto" w:sz="4" w:space="0"/>
              <w:right w:val="single" w:color="auto" w:sz="4" w:space="0"/>
            </w:tcBorders>
          </w:tcPr>
          <w:p w14:paraId="24415087">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19</w:t>
            </w:r>
            <w:r>
              <w:rPr>
                <w:rFonts w:hint="eastAsia" w:ascii="宋体" w:hAnsi="宋体"/>
                <w:kern w:val="0"/>
                <w:sz w:val="18"/>
                <w:szCs w:val="18"/>
              </w:rPr>
              <w:t>.00～</w:t>
            </w:r>
            <w:r>
              <w:rPr>
                <w:rFonts w:hint="default" w:ascii="宋体" w:hAnsi="宋体"/>
                <w:kern w:val="0"/>
                <w:sz w:val="18"/>
                <w:szCs w:val="18"/>
              </w:rPr>
              <w:t>22</w:t>
            </w:r>
            <w:r>
              <w:rPr>
                <w:rFonts w:hint="eastAsia" w:ascii="宋体" w:hAnsi="宋体"/>
                <w:kern w:val="0"/>
                <w:sz w:val="18"/>
                <w:szCs w:val="18"/>
              </w:rPr>
              <w:t>.00</w:t>
            </w:r>
          </w:p>
        </w:tc>
      </w:tr>
      <w:tr w14:paraId="11F6502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673" w:type="pct"/>
            <w:tcBorders>
              <w:top w:val="single" w:color="auto" w:sz="4" w:space="0"/>
              <w:left w:val="single" w:color="auto" w:sz="8" w:space="0"/>
              <w:bottom w:val="single" w:color="auto" w:sz="4" w:space="0"/>
              <w:right w:val="single" w:color="auto" w:sz="4" w:space="0"/>
            </w:tcBorders>
            <w:vAlign w:val="center"/>
          </w:tcPr>
          <w:p w14:paraId="61AA258E">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瘦肉率(％)</w:t>
            </w:r>
          </w:p>
        </w:tc>
        <w:tc>
          <w:tcPr>
            <w:tcW w:w="1662" w:type="pct"/>
            <w:tcBorders>
              <w:top w:val="single" w:color="auto" w:sz="4" w:space="0"/>
              <w:left w:val="single" w:color="auto" w:sz="4" w:space="0"/>
              <w:bottom w:val="single" w:color="auto" w:sz="4" w:space="0"/>
              <w:right w:val="single" w:color="auto" w:sz="4" w:space="0"/>
            </w:tcBorders>
          </w:tcPr>
          <w:p w14:paraId="289047A5">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44</w:t>
            </w:r>
            <w:r>
              <w:rPr>
                <w:rFonts w:hint="eastAsia" w:ascii="宋体" w:hAnsi="宋体"/>
                <w:kern w:val="0"/>
                <w:sz w:val="18"/>
                <w:szCs w:val="18"/>
              </w:rPr>
              <w:t>.00</w:t>
            </w:r>
            <w:r>
              <w:rPr>
                <w:rFonts w:hint="eastAsia" w:ascii="宋体" w:hAnsi="宋体"/>
                <w:kern w:val="0"/>
                <w:sz w:val="18"/>
                <w:szCs w:val="20"/>
              </w:rPr>
              <w:t>～</w:t>
            </w:r>
            <w:r>
              <w:rPr>
                <w:rFonts w:hint="default" w:ascii="宋体" w:hAnsi="宋体"/>
                <w:kern w:val="0"/>
                <w:sz w:val="18"/>
                <w:szCs w:val="18"/>
              </w:rPr>
              <w:t>45</w:t>
            </w:r>
            <w:r>
              <w:rPr>
                <w:rFonts w:hint="eastAsia" w:ascii="宋体" w:hAnsi="宋体"/>
                <w:kern w:val="0"/>
                <w:sz w:val="18"/>
                <w:szCs w:val="18"/>
              </w:rPr>
              <w:t>.00</w:t>
            </w:r>
          </w:p>
        </w:tc>
        <w:tc>
          <w:tcPr>
            <w:tcW w:w="1663" w:type="pct"/>
            <w:tcBorders>
              <w:top w:val="single" w:color="auto" w:sz="4" w:space="0"/>
              <w:left w:val="single" w:color="auto" w:sz="4" w:space="0"/>
              <w:bottom w:val="single" w:color="auto" w:sz="4" w:space="0"/>
              <w:right w:val="single" w:color="auto" w:sz="4" w:space="0"/>
            </w:tcBorders>
          </w:tcPr>
          <w:p w14:paraId="3031FB3A">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45</w:t>
            </w:r>
            <w:r>
              <w:rPr>
                <w:rFonts w:hint="eastAsia" w:ascii="宋体" w:hAnsi="宋体"/>
                <w:kern w:val="0"/>
                <w:sz w:val="18"/>
                <w:szCs w:val="18"/>
              </w:rPr>
              <w:t>.00～</w:t>
            </w:r>
            <w:r>
              <w:rPr>
                <w:rFonts w:hint="default" w:ascii="宋体" w:hAnsi="宋体"/>
                <w:kern w:val="0"/>
                <w:sz w:val="18"/>
                <w:szCs w:val="18"/>
              </w:rPr>
              <w:t>47</w:t>
            </w:r>
            <w:r>
              <w:rPr>
                <w:rFonts w:hint="eastAsia" w:ascii="宋体" w:hAnsi="宋体"/>
                <w:kern w:val="0"/>
                <w:sz w:val="18"/>
                <w:szCs w:val="18"/>
              </w:rPr>
              <w:t>.00</w:t>
            </w:r>
          </w:p>
        </w:tc>
      </w:tr>
    </w:tbl>
    <w:p w14:paraId="36B064D4">
      <w:pPr>
        <w:pStyle w:val="105"/>
        <w:spacing w:before="120" w:after="120"/>
      </w:pPr>
      <w:bookmarkStart w:id="192" w:name="OLE_LINK88"/>
      <w:bookmarkStart w:id="193" w:name="OLE_LINK87"/>
      <w:bookmarkStart w:id="194" w:name="OLE_LINK86"/>
      <w:r>
        <w:rPr>
          <w:rFonts w:hint="eastAsia"/>
        </w:rPr>
        <w:t>肌肉品质</w:t>
      </w:r>
      <w:bookmarkEnd w:id="192"/>
      <w:bookmarkEnd w:id="193"/>
      <w:bookmarkEnd w:id="194"/>
    </w:p>
    <w:p w14:paraId="20500E6A">
      <w:pPr>
        <w:pStyle w:val="56"/>
        <w:ind w:firstLine="420"/>
      </w:pPr>
      <w:r>
        <w:rPr>
          <w:rFonts w:hint="eastAsia"/>
        </w:rPr>
        <w:t>育肥猪305</w:t>
      </w:r>
      <w:r>
        <w:rPr>
          <w:rFonts w:hint="eastAsia"/>
          <w:vertAlign w:val="superscript"/>
        </w:rPr>
        <w:t xml:space="preserve"> </w:t>
      </w:r>
      <w:r>
        <w:rPr>
          <w:rFonts w:hint="eastAsia"/>
        </w:rPr>
        <w:t>d屠宰测定，结果见表</w:t>
      </w:r>
      <w:r>
        <w:t>6</w:t>
      </w:r>
      <w:r>
        <w:rPr>
          <w:rFonts w:hint="eastAsia"/>
        </w:rPr>
        <w:t>。</w:t>
      </w:r>
    </w:p>
    <w:p w14:paraId="28580091">
      <w:pPr>
        <w:pStyle w:val="112"/>
        <w:spacing w:before="120" w:after="120"/>
      </w:pPr>
      <w:bookmarkStart w:id="195" w:name="OLE_LINK72"/>
      <w:bookmarkStart w:id="196" w:name="OLE_LINK73"/>
      <w:r>
        <w:rPr>
          <w:rFonts w:hint="eastAsia"/>
        </w:rPr>
        <w:t>肌肉品质</w:t>
      </w:r>
    </w:p>
    <w:tbl>
      <w:tblPr>
        <w:tblStyle w:val="234"/>
        <w:tblW w:w="4998"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3135"/>
        <w:gridCol w:w="3114"/>
        <w:gridCol w:w="3116"/>
      </w:tblGrid>
      <w:tr w14:paraId="0692487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1673" w:type="pct"/>
            <w:tcBorders>
              <w:top w:val="single" w:color="auto" w:sz="8" w:space="0"/>
              <w:left w:val="single" w:color="auto" w:sz="8" w:space="0"/>
              <w:bottom w:val="single" w:color="auto" w:sz="8" w:space="0"/>
              <w:right w:val="single" w:color="auto" w:sz="4" w:space="0"/>
            </w:tcBorders>
            <w:vAlign w:val="center"/>
          </w:tcPr>
          <w:p w14:paraId="53411402">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eastAsia" w:ascii="宋体" w:hAnsi="Times New Roman"/>
                <w:kern w:val="0"/>
                <w:sz w:val="18"/>
                <w:szCs w:val="20"/>
              </w:rPr>
              <w:t>测定项目</w:t>
            </w:r>
          </w:p>
        </w:tc>
        <w:tc>
          <w:tcPr>
            <w:tcW w:w="1662" w:type="pct"/>
            <w:tcBorders>
              <w:top w:val="single" w:color="auto" w:sz="8" w:space="0"/>
              <w:left w:val="single" w:color="auto" w:sz="4" w:space="0"/>
              <w:bottom w:val="single" w:color="auto" w:sz="8" w:space="0"/>
              <w:right w:val="single" w:color="auto" w:sz="4" w:space="0"/>
            </w:tcBorders>
            <w:vAlign w:val="center"/>
          </w:tcPr>
          <w:p w14:paraId="75DF23CB">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eastAsia" w:ascii="宋体" w:hAnsi="Times New Roman"/>
                <w:kern w:val="0"/>
                <w:sz w:val="18"/>
                <w:szCs w:val="20"/>
              </w:rPr>
              <w:t>公</w:t>
            </w:r>
          </w:p>
        </w:tc>
        <w:tc>
          <w:tcPr>
            <w:tcW w:w="1663" w:type="pct"/>
            <w:tcBorders>
              <w:top w:val="single" w:color="auto" w:sz="8" w:space="0"/>
              <w:left w:val="single" w:color="auto" w:sz="4" w:space="0"/>
              <w:bottom w:val="single" w:color="auto" w:sz="8" w:space="0"/>
              <w:right w:val="single" w:color="auto" w:sz="4" w:space="0"/>
            </w:tcBorders>
            <w:vAlign w:val="center"/>
          </w:tcPr>
          <w:p w14:paraId="66BBCE7E">
            <w:pPr>
              <w:keepNext w:val="0"/>
              <w:keepLines w:val="0"/>
              <w:widowControl/>
              <w:suppressLineNumbers w:val="0"/>
              <w:autoSpaceDE w:val="0"/>
              <w:autoSpaceDN w:val="0"/>
              <w:spacing w:before="0" w:beforeAutospacing="0" w:after="0" w:afterAutospacing="0"/>
              <w:ind w:left="0" w:right="0"/>
              <w:jc w:val="center"/>
              <w:rPr>
                <w:rFonts w:hint="default" w:ascii="宋体" w:hAnsi="Times New Roman"/>
                <w:kern w:val="0"/>
                <w:sz w:val="18"/>
                <w:szCs w:val="20"/>
              </w:rPr>
            </w:pPr>
            <w:r>
              <w:rPr>
                <w:rFonts w:hint="eastAsia" w:ascii="宋体" w:hAnsi="Times New Roman"/>
                <w:kern w:val="0"/>
                <w:sz w:val="18"/>
                <w:szCs w:val="20"/>
              </w:rPr>
              <w:t>母</w:t>
            </w:r>
          </w:p>
        </w:tc>
      </w:tr>
      <w:tr w14:paraId="03DFF34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673" w:type="pct"/>
            <w:tcBorders>
              <w:top w:val="single" w:color="auto" w:sz="4" w:space="0"/>
              <w:left w:val="single" w:color="auto" w:sz="8" w:space="0"/>
              <w:bottom w:val="single" w:color="auto" w:sz="4" w:space="0"/>
              <w:right w:val="single" w:color="auto" w:sz="4" w:space="0"/>
            </w:tcBorders>
            <w:vAlign w:val="center"/>
          </w:tcPr>
          <w:p w14:paraId="33C3AF59">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肉色测定</w:t>
            </w:r>
          </w:p>
        </w:tc>
        <w:tc>
          <w:tcPr>
            <w:tcW w:w="1662" w:type="pct"/>
            <w:tcBorders>
              <w:top w:val="single" w:color="auto" w:sz="4" w:space="0"/>
              <w:left w:val="single" w:color="auto" w:sz="4" w:space="0"/>
              <w:bottom w:val="single" w:color="auto" w:sz="4" w:space="0"/>
              <w:right w:val="single" w:color="auto" w:sz="4" w:space="0"/>
            </w:tcBorders>
          </w:tcPr>
          <w:p w14:paraId="062C0690">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42.85±8.20</w:t>
            </w:r>
          </w:p>
        </w:tc>
        <w:tc>
          <w:tcPr>
            <w:tcW w:w="1663" w:type="pct"/>
            <w:tcBorders>
              <w:top w:val="single" w:color="auto" w:sz="4" w:space="0"/>
              <w:left w:val="single" w:color="auto" w:sz="4" w:space="0"/>
              <w:bottom w:val="single" w:color="auto" w:sz="4" w:space="0"/>
              <w:right w:val="single" w:color="auto" w:sz="4" w:space="0"/>
            </w:tcBorders>
          </w:tcPr>
          <w:p w14:paraId="29267599">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41.13±3.46</w:t>
            </w:r>
          </w:p>
        </w:tc>
      </w:tr>
      <w:tr w14:paraId="7F6EDFA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673" w:type="pct"/>
            <w:tcBorders>
              <w:top w:val="single" w:color="auto" w:sz="4" w:space="0"/>
              <w:left w:val="single" w:color="auto" w:sz="8" w:space="0"/>
              <w:bottom w:val="single" w:color="auto" w:sz="4" w:space="0"/>
              <w:right w:val="single" w:color="auto" w:sz="4" w:space="0"/>
            </w:tcBorders>
            <w:vAlign w:val="center"/>
          </w:tcPr>
          <w:p w14:paraId="00A44F8E">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pH</w:t>
            </w:r>
            <w:r>
              <w:rPr>
                <w:rFonts w:hint="eastAsia" w:ascii="宋体" w:hAnsi="宋体"/>
                <w:kern w:val="0"/>
                <w:sz w:val="18"/>
                <w:szCs w:val="18"/>
                <w:vertAlign w:val="subscript"/>
              </w:rPr>
              <w:t>1</w:t>
            </w:r>
          </w:p>
        </w:tc>
        <w:tc>
          <w:tcPr>
            <w:tcW w:w="1662" w:type="pct"/>
            <w:tcBorders>
              <w:top w:val="single" w:color="auto" w:sz="4" w:space="0"/>
              <w:left w:val="single" w:color="auto" w:sz="4" w:space="0"/>
              <w:bottom w:val="single" w:color="auto" w:sz="4" w:space="0"/>
              <w:right w:val="single" w:color="auto" w:sz="4" w:space="0"/>
            </w:tcBorders>
          </w:tcPr>
          <w:p w14:paraId="307F8765">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6.25</w:t>
            </w:r>
            <w:r>
              <w:rPr>
                <w:rFonts w:hint="eastAsia" w:ascii="宋体" w:hAnsi="宋体"/>
                <w:kern w:val="0"/>
                <w:sz w:val="18"/>
                <w:szCs w:val="18"/>
              </w:rPr>
              <w:t>～</w:t>
            </w:r>
            <w:r>
              <w:rPr>
                <w:rFonts w:hint="default" w:ascii="宋体" w:hAnsi="宋体"/>
                <w:kern w:val="0"/>
                <w:sz w:val="18"/>
                <w:szCs w:val="18"/>
              </w:rPr>
              <w:t>6.35</w:t>
            </w:r>
          </w:p>
        </w:tc>
        <w:tc>
          <w:tcPr>
            <w:tcW w:w="1663" w:type="pct"/>
            <w:tcBorders>
              <w:top w:val="single" w:color="auto" w:sz="4" w:space="0"/>
              <w:left w:val="single" w:color="auto" w:sz="4" w:space="0"/>
              <w:bottom w:val="single" w:color="auto" w:sz="4" w:space="0"/>
              <w:right w:val="single" w:color="auto" w:sz="4" w:space="0"/>
            </w:tcBorders>
          </w:tcPr>
          <w:p w14:paraId="67D9932B">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6.16</w:t>
            </w:r>
            <w:r>
              <w:rPr>
                <w:rFonts w:hint="eastAsia" w:ascii="宋体" w:hAnsi="宋体"/>
                <w:kern w:val="0"/>
                <w:sz w:val="18"/>
                <w:szCs w:val="18"/>
              </w:rPr>
              <w:t>～</w:t>
            </w:r>
            <w:r>
              <w:rPr>
                <w:rFonts w:hint="default" w:ascii="宋体" w:hAnsi="宋体"/>
                <w:kern w:val="0"/>
                <w:sz w:val="18"/>
                <w:szCs w:val="18"/>
              </w:rPr>
              <w:t>6.26</w:t>
            </w:r>
          </w:p>
        </w:tc>
      </w:tr>
      <w:tr w14:paraId="303DECB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673" w:type="pct"/>
            <w:tcBorders>
              <w:top w:val="single" w:color="auto" w:sz="4" w:space="0"/>
              <w:left w:val="single" w:color="auto" w:sz="8" w:space="0"/>
              <w:bottom w:val="single" w:color="auto" w:sz="4" w:space="0"/>
              <w:right w:val="single" w:color="auto" w:sz="4" w:space="0"/>
            </w:tcBorders>
            <w:vAlign w:val="center"/>
          </w:tcPr>
          <w:p w14:paraId="5666951E">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pH</w:t>
            </w:r>
            <w:r>
              <w:rPr>
                <w:rFonts w:hint="eastAsia" w:ascii="宋体" w:hAnsi="宋体"/>
                <w:kern w:val="0"/>
                <w:sz w:val="18"/>
                <w:szCs w:val="18"/>
                <w:vertAlign w:val="subscript"/>
              </w:rPr>
              <w:t>24</w:t>
            </w:r>
          </w:p>
        </w:tc>
        <w:tc>
          <w:tcPr>
            <w:tcW w:w="1662" w:type="pct"/>
            <w:tcBorders>
              <w:top w:val="single" w:color="auto" w:sz="4" w:space="0"/>
              <w:left w:val="single" w:color="auto" w:sz="4" w:space="0"/>
              <w:bottom w:val="single" w:color="auto" w:sz="4" w:space="0"/>
              <w:right w:val="single" w:color="auto" w:sz="4" w:space="0"/>
            </w:tcBorders>
          </w:tcPr>
          <w:p w14:paraId="3B9E60E3">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5.81</w:t>
            </w:r>
            <w:r>
              <w:rPr>
                <w:rFonts w:hint="eastAsia" w:ascii="宋体" w:hAnsi="宋体"/>
                <w:kern w:val="0"/>
                <w:sz w:val="18"/>
                <w:szCs w:val="18"/>
              </w:rPr>
              <w:t>～</w:t>
            </w:r>
            <w:r>
              <w:rPr>
                <w:rFonts w:hint="default" w:ascii="宋体" w:hAnsi="宋体"/>
                <w:kern w:val="0"/>
                <w:sz w:val="18"/>
                <w:szCs w:val="18"/>
              </w:rPr>
              <w:t>5.91</w:t>
            </w:r>
          </w:p>
        </w:tc>
        <w:tc>
          <w:tcPr>
            <w:tcW w:w="1663" w:type="pct"/>
            <w:tcBorders>
              <w:top w:val="single" w:color="auto" w:sz="4" w:space="0"/>
              <w:left w:val="single" w:color="auto" w:sz="4" w:space="0"/>
              <w:bottom w:val="single" w:color="auto" w:sz="4" w:space="0"/>
              <w:right w:val="single" w:color="auto" w:sz="4" w:space="0"/>
            </w:tcBorders>
          </w:tcPr>
          <w:p w14:paraId="67AEBEE0">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5.82</w:t>
            </w:r>
            <w:r>
              <w:rPr>
                <w:rFonts w:hint="eastAsia" w:ascii="宋体" w:hAnsi="宋体"/>
                <w:kern w:val="0"/>
                <w:sz w:val="18"/>
                <w:szCs w:val="18"/>
              </w:rPr>
              <w:t>～</w:t>
            </w:r>
            <w:r>
              <w:rPr>
                <w:rFonts w:hint="default" w:ascii="宋体" w:hAnsi="宋体"/>
                <w:kern w:val="0"/>
                <w:sz w:val="18"/>
                <w:szCs w:val="18"/>
              </w:rPr>
              <w:t>5.86</w:t>
            </w:r>
          </w:p>
        </w:tc>
      </w:tr>
      <w:tr w14:paraId="4FD3933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673" w:type="pct"/>
            <w:tcBorders>
              <w:top w:val="single" w:color="auto" w:sz="4" w:space="0"/>
              <w:left w:val="single" w:color="auto" w:sz="8" w:space="0"/>
              <w:bottom w:val="single" w:color="auto" w:sz="4" w:space="0"/>
              <w:right w:val="single" w:color="auto" w:sz="4" w:space="0"/>
            </w:tcBorders>
            <w:vAlign w:val="center"/>
          </w:tcPr>
          <w:p w14:paraId="13F3691D">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滴水损失（％）</w:t>
            </w:r>
          </w:p>
        </w:tc>
        <w:tc>
          <w:tcPr>
            <w:tcW w:w="1662" w:type="pct"/>
            <w:tcBorders>
              <w:top w:val="single" w:color="auto" w:sz="4" w:space="0"/>
              <w:left w:val="single" w:color="auto" w:sz="4" w:space="0"/>
              <w:bottom w:val="single" w:color="auto" w:sz="4" w:space="0"/>
              <w:right w:val="single" w:color="auto" w:sz="4" w:space="0"/>
            </w:tcBorders>
          </w:tcPr>
          <w:p w14:paraId="47124DA9">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2</w:t>
            </w:r>
            <w:r>
              <w:rPr>
                <w:rFonts w:hint="eastAsia" w:ascii="宋体" w:hAnsi="宋体"/>
                <w:kern w:val="0"/>
                <w:sz w:val="18"/>
                <w:szCs w:val="18"/>
              </w:rPr>
              <w:t>.00～</w:t>
            </w:r>
            <w:r>
              <w:rPr>
                <w:rFonts w:hint="default" w:ascii="宋体" w:hAnsi="宋体"/>
                <w:kern w:val="0"/>
                <w:sz w:val="18"/>
                <w:szCs w:val="18"/>
              </w:rPr>
              <w:t>6</w:t>
            </w:r>
            <w:r>
              <w:rPr>
                <w:rFonts w:hint="eastAsia" w:ascii="宋体" w:hAnsi="宋体"/>
                <w:kern w:val="0"/>
                <w:sz w:val="18"/>
                <w:szCs w:val="18"/>
              </w:rPr>
              <w:t>.00</w:t>
            </w:r>
          </w:p>
        </w:tc>
        <w:tc>
          <w:tcPr>
            <w:tcW w:w="1663" w:type="pct"/>
            <w:tcBorders>
              <w:top w:val="single" w:color="auto" w:sz="4" w:space="0"/>
              <w:left w:val="single" w:color="auto" w:sz="4" w:space="0"/>
              <w:bottom w:val="single" w:color="auto" w:sz="4" w:space="0"/>
              <w:right w:val="single" w:color="auto" w:sz="4" w:space="0"/>
            </w:tcBorders>
          </w:tcPr>
          <w:p w14:paraId="0EFBAB5B">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2</w:t>
            </w:r>
            <w:r>
              <w:rPr>
                <w:rFonts w:hint="eastAsia" w:ascii="宋体" w:hAnsi="宋体"/>
                <w:kern w:val="0"/>
                <w:sz w:val="18"/>
                <w:szCs w:val="18"/>
              </w:rPr>
              <w:t>.00～</w:t>
            </w:r>
            <w:r>
              <w:rPr>
                <w:rFonts w:hint="default" w:ascii="宋体" w:hAnsi="宋体"/>
                <w:kern w:val="0"/>
                <w:sz w:val="18"/>
                <w:szCs w:val="18"/>
              </w:rPr>
              <w:t>6</w:t>
            </w:r>
            <w:r>
              <w:rPr>
                <w:rFonts w:hint="eastAsia" w:ascii="宋体" w:hAnsi="宋体"/>
                <w:kern w:val="0"/>
                <w:sz w:val="18"/>
                <w:szCs w:val="18"/>
              </w:rPr>
              <w:t>.00</w:t>
            </w:r>
          </w:p>
        </w:tc>
      </w:tr>
      <w:tr w14:paraId="32FB85C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673" w:type="pct"/>
            <w:tcBorders>
              <w:top w:val="single" w:color="auto" w:sz="4" w:space="0"/>
              <w:left w:val="single" w:color="auto" w:sz="8" w:space="0"/>
              <w:bottom w:val="single" w:color="auto" w:sz="4" w:space="0"/>
              <w:right w:val="single" w:color="auto" w:sz="4" w:space="0"/>
            </w:tcBorders>
            <w:vAlign w:val="center"/>
          </w:tcPr>
          <w:p w14:paraId="0493D207">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大理石纹评分</w:t>
            </w:r>
          </w:p>
        </w:tc>
        <w:tc>
          <w:tcPr>
            <w:tcW w:w="1662" w:type="pct"/>
            <w:tcBorders>
              <w:top w:val="single" w:color="auto" w:sz="4" w:space="0"/>
              <w:left w:val="single" w:color="auto" w:sz="4" w:space="0"/>
              <w:bottom w:val="single" w:color="auto" w:sz="4" w:space="0"/>
              <w:right w:val="single" w:color="auto" w:sz="4" w:space="0"/>
            </w:tcBorders>
          </w:tcPr>
          <w:p w14:paraId="4BAD6783">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2.40±</w:t>
            </w:r>
            <w:r>
              <w:rPr>
                <w:rFonts w:hint="default" w:ascii="宋体" w:hAnsi="宋体"/>
                <w:kern w:val="0"/>
                <w:sz w:val="18"/>
                <w:szCs w:val="18"/>
              </w:rPr>
              <w:t>0.</w:t>
            </w:r>
            <w:r>
              <w:rPr>
                <w:rFonts w:hint="eastAsia" w:ascii="宋体" w:hAnsi="宋体"/>
                <w:kern w:val="0"/>
                <w:sz w:val="18"/>
                <w:szCs w:val="18"/>
              </w:rPr>
              <w:t>86</w:t>
            </w:r>
          </w:p>
        </w:tc>
        <w:tc>
          <w:tcPr>
            <w:tcW w:w="1663" w:type="pct"/>
            <w:tcBorders>
              <w:top w:val="single" w:color="auto" w:sz="4" w:space="0"/>
              <w:left w:val="single" w:color="auto" w:sz="4" w:space="0"/>
              <w:bottom w:val="single" w:color="auto" w:sz="4" w:space="0"/>
              <w:right w:val="single" w:color="auto" w:sz="4" w:space="0"/>
            </w:tcBorders>
          </w:tcPr>
          <w:p w14:paraId="4DCEF291">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2.20±0.79</w:t>
            </w:r>
          </w:p>
        </w:tc>
      </w:tr>
      <w:tr w14:paraId="1C10E4A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1673" w:type="pct"/>
            <w:tcBorders>
              <w:top w:val="single" w:color="auto" w:sz="4" w:space="0"/>
              <w:left w:val="single" w:color="auto" w:sz="8" w:space="0"/>
              <w:bottom w:val="single" w:color="auto" w:sz="8" w:space="0"/>
              <w:right w:val="single" w:color="auto" w:sz="4" w:space="0"/>
            </w:tcBorders>
            <w:vAlign w:val="center"/>
          </w:tcPr>
          <w:p w14:paraId="7A994F60">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eastAsia" w:ascii="宋体" w:hAnsi="宋体"/>
                <w:kern w:val="0"/>
                <w:sz w:val="18"/>
                <w:szCs w:val="18"/>
              </w:rPr>
              <w:t>肌内脂肪含量（％）</w:t>
            </w:r>
          </w:p>
        </w:tc>
        <w:tc>
          <w:tcPr>
            <w:tcW w:w="1662" w:type="pct"/>
            <w:tcBorders>
              <w:top w:val="single" w:color="auto" w:sz="4" w:space="0"/>
              <w:left w:val="single" w:color="auto" w:sz="4" w:space="0"/>
              <w:bottom w:val="single" w:color="auto" w:sz="8" w:space="0"/>
              <w:right w:val="single" w:color="auto" w:sz="4" w:space="0"/>
            </w:tcBorders>
          </w:tcPr>
          <w:p w14:paraId="2A693E12">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5</w:t>
            </w:r>
            <w:r>
              <w:rPr>
                <w:rFonts w:hint="eastAsia" w:ascii="宋体" w:hAnsi="宋体"/>
                <w:kern w:val="0"/>
                <w:sz w:val="18"/>
                <w:szCs w:val="18"/>
              </w:rPr>
              <w:t>.00～</w:t>
            </w:r>
            <w:r>
              <w:rPr>
                <w:rFonts w:hint="default" w:ascii="宋体" w:hAnsi="宋体"/>
                <w:kern w:val="0"/>
                <w:sz w:val="18"/>
                <w:szCs w:val="18"/>
              </w:rPr>
              <w:t>8</w:t>
            </w:r>
            <w:r>
              <w:rPr>
                <w:rFonts w:hint="eastAsia" w:ascii="宋体" w:hAnsi="宋体"/>
                <w:kern w:val="0"/>
                <w:sz w:val="18"/>
                <w:szCs w:val="18"/>
              </w:rPr>
              <w:t>.00</w:t>
            </w:r>
          </w:p>
        </w:tc>
        <w:tc>
          <w:tcPr>
            <w:tcW w:w="1663" w:type="pct"/>
            <w:tcBorders>
              <w:top w:val="single" w:color="auto" w:sz="4" w:space="0"/>
              <w:left w:val="single" w:color="auto" w:sz="4" w:space="0"/>
              <w:bottom w:val="single" w:color="auto" w:sz="8" w:space="0"/>
              <w:right w:val="single" w:color="auto" w:sz="4" w:space="0"/>
            </w:tcBorders>
          </w:tcPr>
          <w:p w14:paraId="39A8C9F2">
            <w:pPr>
              <w:keepNext w:val="0"/>
              <w:keepLines w:val="0"/>
              <w:widowControl/>
              <w:suppressLineNumbers w:val="0"/>
              <w:autoSpaceDE w:val="0"/>
              <w:autoSpaceDN w:val="0"/>
              <w:spacing w:before="0" w:beforeAutospacing="0" w:after="0" w:afterAutospacing="0"/>
              <w:ind w:left="0" w:right="0"/>
              <w:jc w:val="center"/>
              <w:rPr>
                <w:rFonts w:hint="default" w:ascii="宋体" w:hAnsi="宋体"/>
                <w:kern w:val="0"/>
                <w:sz w:val="18"/>
                <w:szCs w:val="18"/>
              </w:rPr>
            </w:pPr>
            <w:r>
              <w:rPr>
                <w:rFonts w:hint="default" w:ascii="宋体" w:hAnsi="宋体"/>
                <w:kern w:val="0"/>
                <w:sz w:val="18"/>
                <w:szCs w:val="18"/>
              </w:rPr>
              <w:t>4</w:t>
            </w:r>
            <w:r>
              <w:rPr>
                <w:rFonts w:hint="eastAsia" w:ascii="宋体" w:hAnsi="宋体"/>
                <w:kern w:val="0"/>
                <w:sz w:val="18"/>
                <w:szCs w:val="18"/>
              </w:rPr>
              <w:t>.00～</w:t>
            </w:r>
            <w:r>
              <w:rPr>
                <w:rFonts w:hint="default" w:ascii="宋体" w:hAnsi="宋体"/>
                <w:kern w:val="0"/>
                <w:sz w:val="18"/>
                <w:szCs w:val="18"/>
              </w:rPr>
              <w:t>8</w:t>
            </w:r>
            <w:r>
              <w:rPr>
                <w:rFonts w:hint="eastAsia" w:ascii="宋体" w:hAnsi="宋体"/>
                <w:kern w:val="0"/>
                <w:sz w:val="18"/>
                <w:szCs w:val="18"/>
              </w:rPr>
              <w:t>.00</w:t>
            </w:r>
          </w:p>
        </w:tc>
      </w:tr>
      <w:bookmarkEnd w:id="195"/>
      <w:bookmarkEnd w:id="196"/>
    </w:tbl>
    <w:p w14:paraId="6A55106C">
      <w:pPr>
        <w:pStyle w:val="104"/>
        <w:spacing w:before="240" w:after="240"/>
      </w:pPr>
      <w:bookmarkStart w:id="197" w:name="_Toc209541675"/>
      <w:bookmarkStart w:id="198" w:name="_Toc209539109"/>
      <w:r>
        <w:rPr>
          <w:rFonts w:hint="eastAsia"/>
        </w:rPr>
        <w:t>测定方法</w:t>
      </w:r>
      <w:bookmarkEnd w:id="197"/>
      <w:bookmarkEnd w:id="198"/>
    </w:p>
    <w:p w14:paraId="60FE58E7">
      <w:pPr>
        <w:pStyle w:val="105"/>
        <w:spacing w:before="120" w:after="120"/>
      </w:pPr>
      <w:bookmarkStart w:id="199" w:name="_Toc209541676"/>
      <w:bookmarkStart w:id="200" w:name="_Toc209539110"/>
      <w:r>
        <w:rPr>
          <w:rFonts w:hint="eastAsia"/>
        </w:rPr>
        <w:t>成年体重体尺、繁殖性能</w:t>
      </w:r>
      <w:bookmarkStart w:id="201" w:name="OLE_LINK28"/>
      <w:bookmarkStart w:id="202" w:name="OLE_LINK26"/>
      <w:bookmarkStart w:id="203" w:name="OLE_LINK27"/>
      <w:r>
        <w:rPr>
          <w:rFonts w:hint="eastAsia"/>
        </w:rPr>
        <w:t>和</w:t>
      </w:r>
      <w:bookmarkEnd w:id="201"/>
      <w:r>
        <w:rPr>
          <w:rFonts w:hint="eastAsia"/>
        </w:rPr>
        <w:t>生长发育性能测定</w:t>
      </w:r>
      <w:bookmarkEnd w:id="199"/>
      <w:bookmarkEnd w:id="200"/>
      <w:bookmarkEnd w:id="202"/>
      <w:bookmarkEnd w:id="203"/>
    </w:p>
    <w:p w14:paraId="59242A1C">
      <w:pPr>
        <w:pStyle w:val="56"/>
        <w:ind w:firstLine="420"/>
      </w:pPr>
      <w:r>
        <w:rPr>
          <w:rFonts w:hint="eastAsia"/>
        </w:rPr>
        <w:t>按照NY/T 820的规定执行。</w:t>
      </w:r>
    </w:p>
    <w:p w14:paraId="1FA968A3">
      <w:pPr>
        <w:pStyle w:val="105"/>
        <w:spacing w:before="120" w:after="120"/>
      </w:pPr>
      <w:bookmarkStart w:id="204" w:name="_Toc209541677"/>
      <w:bookmarkStart w:id="205" w:name="_Toc209539111"/>
      <w:r>
        <w:rPr>
          <w:rFonts w:hint="eastAsia"/>
        </w:rPr>
        <w:t>肥育性能测定</w:t>
      </w:r>
      <w:bookmarkEnd w:id="204"/>
      <w:bookmarkEnd w:id="205"/>
    </w:p>
    <w:p w14:paraId="4519459C">
      <w:pPr>
        <w:pStyle w:val="56"/>
        <w:ind w:firstLine="420"/>
      </w:pPr>
      <w:r>
        <w:rPr>
          <w:rFonts w:hint="eastAsia"/>
        </w:rPr>
        <w:t>按照NY/T 822的规定执行。</w:t>
      </w:r>
    </w:p>
    <w:p w14:paraId="2F2AB917">
      <w:pPr>
        <w:pStyle w:val="105"/>
        <w:spacing w:before="120" w:after="120"/>
      </w:pPr>
      <w:bookmarkStart w:id="206" w:name="_Toc209539112"/>
      <w:bookmarkStart w:id="207" w:name="_Toc209541678"/>
      <w:r>
        <w:rPr>
          <w:rFonts w:hint="eastAsia"/>
        </w:rPr>
        <w:t>胴体性状测定</w:t>
      </w:r>
      <w:bookmarkEnd w:id="206"/>
      <w:bookmarkEnd w:id="207"/>
    </w:p>
    <w:p w14:paraId="16C152AE">
      <w:pPr>
        <w:pStyle w:val="56"/>
        <w:ind w:firstLine="420"/>
      </w:pPr>
      <w:r>
        <w:rPr>
          <w:rFonts w:hint="eastAsia"/>
        </w:rPr>
        <w:t>按照NY/T 825的规定执行。</w:t>
      </w:r>
    </w:p>
    <w:p w14:paraId="5E567CDC">
      <w:pPr>
        <w:pStyle w:val="105"/>
        <w:spacing w:before="120" w:after="120"/>
      </w:pPr>
      <w:bookmarkStart w:id="208" w:name="_Toc209539113"/>
      <w:bookmarkStart w:id="209" w:name="_Toc209541679"/>
      <w:r>
        <w:rPr>
          <w:rFonts w:hint="eastAsia"/>
        </w:rPr>
        <w:t>肌肉品质测定</w:t>
      </w:r>
      <w:bookmarkEnd w:id="208"/>
      <w:bookmarkEnd w:id="209"/>
    </w:p>
    <w:p w14:paraId="304EC910">
      <w:pPr>
        <w:pStyle w:val="56"/>
        <w:ind w:firstLine="420"/>
      </w:pPr>
      <w:r>
        <w:rPr>
          <w:rFonts w:hint="eastAsia"/>
        </w:rPr>
        <w:t>按照NY/T 821的规定执行。</w:t>
      </w:r>
    </w:p>
    <w:p w14:paraId="232CFC26">
      <w:pPr>
        <w:pStyle w:val="104"/>
        <w:spacing w:before="240" w:after="240"/>
      </w:pPr>
      <w:bookmarkStart w:id="210" w:name="_Toc207958936"/>
      <w:bookmarkStart w:id="211" w:name="_Toc209541680"/>
      <w:bookmarkStart w:id="212" w:name="_Toc209085878"/>
      <w:bookmarkStart w:id="213" w:name="_Toc207957667"/>
      <w:bookmarkStart w:id="214" w:name="_Toc209086030"/>
      <w:bookmarkStart w:id="215" w:name="_Toc207959021"/>
      <w:bookmarkStart w:id="216" w:name="_Toc209088040"/>
      <w:bookmarkStart w:id="217" w:name="_Toc209539114"/>
      <w:bookmarkStart w:id="218" w:name="_Toc207958982"/>
      <w:r>
        <w:rPr>
          <w:rFonts w:hint="eastAsia"/>
        </w:rPr>
        <w:t>种用基本要求</w:t>
      </w:r>
      <w:bookmarkEnd w:id="210"/>
      <w:bookmarkEnd w:id="211"/>
      <w:bookmarkEnd w:id="212"/>
      <w:bookmarkEnd w:id="213"/>
      <w:bookmarkEnd w:id="214"/>
      <w:bookmarkEnd w:id="215"/>
      <w:bookmarkEnd w:id="216"/>
      <w:bookmarkEnd w:id="217"/>
      <w:bookmarkEnd w:id="218"/>
    </w:p>
    <w:p w14:paraId="3E754681">
      <w:pPr>
        <w:pStyle w:val="56"/>
        <w:ind w:firstLine="420"/>
      </w:pPr>
      <w:r>
        <w:rPr>
          <w:rFonts w:hint="eastAsia"/>
        </w:rPr>
        <w:t>种用基本要求如下：</w:t>
      </w:r>
    </w:p>
    <w:p w14:paraId="4D882404">
      <w:pPr>
        <w:pStyle w:val="174"/>
      </w:pPr>
      <w:r>
        <w:rPr>
          <w:rFonts w:hint="eastAsia"/>
        </w:rPr>
        <w:t>体型外貌符合第5章的要求；</w:t>
      </w:r>
    </w:p>
    <w:p w14:paraId="514F3331">
      <w:pPr>
        <w:pStyle w:val="174"/>
      </w:pPr>
      <w:r>
        <w:rPr>
          <w:rFonts w:hint="eastAsia"/>
        </w:rPr>
        <w:t>无遗传疾患和损征，健康状况良好；</w:t>
      </w:r>
    </w:p>
    <w:p w14:paraId="6FE80A8A">
      <w:pPr>
        <w:pStyle w:val="174"/>
      </w:pPr>
      <w:r>
        <w:rPr>
          <w:rFonts w:hint="eastAsia"/>
        </w:rPr>
        <w:t>种用个体耳号清晰，来源、血缘清楚，系谱档案记录准确齐全；</w:t>
      </w:r>
    </w:p>
    <w:p w14:paraId="5A54DD6C">
      <w:pPr>
        <w:pStyle w:val="174"/>
      </w:pPr>
      <w:r>
        <w:rPr>
          <w:rFonts w:hint="eastAsia"/>
        </w:rPr>
        <w:t>有种用个体或双亲性能测定相关资料，主要种用性能指标齐全。</w:t>
      </w:r>
    </w:p>
    <w:p w14:paraId="2059336E">
      <w:pPr>
        <w:pStyle w:val="132"/>
        <w:numPr>
          <w:ilvl w:val="0"/>
          <w:numId w:val="0"/>
        </w:numPr>
        <w:ind w:left="851"/>
      </w:pPr>
    </w:p>
    <w:p w14:paraId="3C600418">
      <w:pPr>
        <w:pStyle w:val="132"/>
        <w:sectPr>
          <w:headerReference r:id="rId17" w:type="default"/>
          <w:footerReference r:id="rId19" w:type="default"/>
          <w:headerReference r:id="rId18" w:type="even"/>
          <w:footerReference r:id="rId20" w:type="even"/>
          <w:pgSz w:w="11906" w:h="16838"/>
          <w:pgMar w:top="1928" w:right="1134" w:bottom="1134" w:left="1134" w:header="1418" w:footer="1134" w:gutter="284"/>
          <w:pgNumType w:start="1"/>
          <w:cols w:space="425" w:num="1"/>
          <w:formProt w:val="0"/>
          <w:docGrid w:linePitch="312" w:charSpace="0"/>
        </w:sectPr>
      </w:pPr>
    </w:p>
    <w:bookmarkEnd w:id="25"/>
    <w:p w14:paraId="6EA170E3">
      <w:pPr>
        <w:pStyle w:val="198"/>
      </w:pPr>
      <w:bookmarkStart w:id="219" w:name="BookMark5"/>
    </w:p>
    <w:p w14:paraId="5DB339FA">
      <w:pPr>
        <w:pStyle w:val="199"/>
      </w:pPr>
    </w:p>
    <w:p w14:paraId="715F6187">
      <w:pPr>
        <w:pStyle w:val="76"/>
        <w:spacing w:after="120"/>
      </w:pPr>
      <w:r>
        <w:br w:type="textWrapping"/>
      </w:r>
      <w:bookmarkStart w:id="220" w:name="_Toc209541681"/>
      <w:bookmarkStart w:id="221" w:name="_Toc209539115"/>
      <w:r>
        <w:rPr>
          <w:rFonts w:hint="eastAsia"/>
        </w:rPr>
        <w:t>（资料性）</w:t>
      </w:r>
      <w:r>
        <w:br w:type="textWrapping"/>
      </w:r>
      <w:r>
        <w:rPr>
          <w:rFonts w:hint="eastAsia"/>
        </w:rPr>
        <w:t>浦北黑猪图片</w:t>
      </w:r>
      <w:bookmarkEnd w:id="220"/>
      <w:bookmarkEnd w:id="221"/>
    </w:p>
    <w:p w14:paraId="3D8E9A74">
      <w:pPr>
        <w:pStyle w:val="78"/>
        <w:spacing w:before="120" w:after="120"/>
      </w:pPr>
      <w:bookmarkStart w:id="222" w:name="_Toc209085880"/>
      <w:bookmarkStart w:id="223" w:name="_Toc207957669"/>
      <w:bookmarkStart w:id="224" w:name="_Toc207958938"/>
      <w:bookmarkStart w:id="225" w:name="_Toc209088042"/>
      <w:bookmarkStart w:id="226" w:name="_Toc209086032"/>
      <w:bookmarkStart w:id="227" w:name="_Toc209539116"/>
      <w:bookmarkStart w:id="228" w:name="_Toc207958984"/>
      <w:bookmarkStart w:id="229" w:name="_Toc209541682"/>
      <w:bookmarkStart w:id="230" w:name="_Toc207959023"/>
      <w:r>
        <w:rPr>
          <w:rFonts w:hint="eastAsia"/>
        </w:rPr>
        <w:t>浦北黑猪头部照片</w:t>
      </w:r>
      <w:bookmarkEnd w:id="222"/>
      <w:bookmarkEnd w:id="223"/>
      <w:bookmarkEnd w:id="224"/>
      <w:bookmarkEnd w:id="225"/>
      <w:bookmarkEnd w:id="226"/>
      <w:bookmarkEnd w:id="227"/>
      <w:bookmarkEnd w:id="228"/>
      <w:bookmarkEnd w:id="229"/>
      <w:bookmarkEnd w:id="230"/>
    </w:p>
    <w:p w14:paraId="6EC9D0CE">
      <w:pPr>
        <w:pStyle w:val="56"/>
        <w:ind w:firstLine="420"/>
      </w:pPr>
      <w:bookmarkStart w:id="231" w:name="OLE_LINK1"/>
      <w:r>
        <w:rPr>
          <w:rFonts w:hint="eastAsia"/>
        </w:rPr>
        <w:t>成年浦北黑猪头部照片</w:t>
      </w:r>
      <w:bookmarkEnd w:id="231"/>
      <w:r>
        <w:rPr>
          <w:rFonts w:hint="eastAsia"/>
        </w:rPr>
        <w:t>见</w:t>
      </w:r>
      <w:bookmarkStart w:id="232" w:name="OLE_LINK5"/>
      <w:bookmarkStart w:id="233" w:name="OLE_LINK4"/>
      <w:r>
        <w:rPr>
          <w:rFonts w:hint="eastAsia"/>
        </w:rPr>
        <w:t>图A.1</w:t>
      </w:r>
      <w:bookmarkEnd w:id="232"/>
      <w:bookmarkEnd w:id="233"/>
      <w:r>
        <w:rPr>
          <w:rFonts w:hint="eastAsia"/>
        </w:rPr>
        <w:t>。</w:t>
      </w:r>
    </w:p>
    <w:p w14:paraId="65860CAC">
      <w:pPr>
        <w:pStyle w:val="56"/>
        <w:ind w:firstLine="420"/>
        <w:rPr>
          <w:rFonts w:hint="eastAsia"/>
        </w:rPr>
      </w:pPr>
    </w:p>
    <w:p w14:paraId="5965013F">
      <w:pPr>
        <w:autoSpaceDE w:val="0"/>
        <w:autoSpaceDN w:val="0"/>
        <w:jc w:val="center"/>
      </w:pPr>
      <w:r>
        <w:drawing>
          <wp:inline distT="0" distB="0" distL="114300" distR="114300">
            <wp:extent cx="2770505" cy="1848485"/>
            <wp:effectExtent l="0" t="0" r="10795" b="1841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28"/>
                    <a:stretch>
                      <a:fillRect/>
                    </a:stretch>
                  </pic:blipFill>
                  <pic:spPr>
                    <a:xfrm>
                      <a:off x="0" y="0"/>
                      <a:ext cx="2770505" cy="1848485"/>
                    </a:xfrm>
                    <a:prstGeom prst="rect">
                      <a:avLst/>
                    </a:prstGeom>
                    <a:noFill/>
                    <a:ln>
                      <a:noFill/>
                    </a:ln>
                  </pic:spPr>
                </pic:pic>
              </a:graphicData>
            </a:graphic>
          </wp:inline>
        </w:drawing>
      </w:r>
    </w:p>
    <w:p w14:paraId="1B87072E">
      <w:pPr>
        <w:pStyle w:val="83"/>
        <w:spacing w:before="120" w:after="120"/>
      </w:pPr>
      <w:r>
        <w:rPr>
          <w:rFonts w:hint="eastAsia"/>
        </w:rPr>
        <w:t>浦北黑猪头部照片</w:t>
      </w:r>
    </w:p>
    <w:p w14:paraId="1D29BE1F">
      <w:pPr>
        <w:pStyle w:val="78"/>
        <w:spacing w:before="120" w:after="120"/>
      </w:pPr>
      <w:bookmarkStart w:id="234" w:name="OLE_LINK83"/>
      <w:bookmarkStart w:id="235" w:name="OLE_LINK82"/>
      <w:bookmarkStart w:id="236" w:name="_Toc207958940"/>
      <w:bookmarkStart w:id="237" w:name="_Toc207958986"/>
      <w:bookmarkStart w:id="238" w:name="_Toc209086033"/>
      <w:bookmarkStart w:id="239" w:name="_Toc209541683"/>
      <w:bookmarkStart w:id="240" w:name="_Toc207957670"/>
      <w:bookmarkStart w:id="241" w:name="_Toc207959024"/>
      <w:bookmarkStart w:id="242" w:name="_Toc209085881"/>
      <w:bookmarkStart w:id="243" w:name="_Toc209539117"/>
      <w:bookmarkStart w:id="244" w:name="_Toc209088043"/>
      <w:r>
        <w:rPr>
          <w:rFonts w:hint="eastAsia"/>
        </w:rPr>
        <w:t>浦北黑猪</w:t>
      </w:r>
      <w:bookmarkEnd w:id="234"/>
      <w:bookmarkEnd w:id="235"/>
      <w:bookmarkStart w:id="245" w:name="OLE_LINK85"/>
      <w:bookmarkStart w:id="246" w:name="OLE_LINK84"/>
      <w:r>
        <w:rPr>
          <w:rFonts w:hint="eastAsia"/>
        </w:rPr>
        <w:t>侧面照片</w:t>
      </w:r>
      <w:bookmarkEnd w:id="236"/>
      <w:bookmarkEnd w:id="237"/>
      <w:bookmarkEnd w:id="238"/>
      <w:bookmarkEnd w:id="239"/>
      <w:bookmarkEnd w:id="240"/>
      <w:bookmarkEnd w:id="241"/>
      <w:bookmarkEnd w:id="242"/>
      <w:bookmarkEnd w:id="243"/>
      <w:bookmarkEnd w:id="244"/>
      <w:bookmarkEnd w:id="245"/>
      <w:bookmarkEnd w:id="246"/>
    </w:p>
    <w:p w14:paraId="6798A60D">
      <w:pPr>
        <w:autoSpaceDE w:val="0"/>
        <w:autoSpaceDN w:val="0"/>
        <w:ind w:firstLine="420" w:firstLineChars="200"/>
        <w:jc w:val="both"/>
        <w:rPr>
          <w:rFonts w:ascii="宋体" w:hAnsi="Times New Roman"/>
          <w:kern w:val="0"/>
          <w:szCs w:val="20"/>
        </w:rPr>
      </w:pPr>
      <w:r>
        <w:rPr>
          <w:rFonts w:hint="eastAsia" w:ascii="宋体" w:hAnsi="Times New Roman"/>
          <w:kern w:val="0"/>
          <w:szCs w:val="20"/>
        </w:rPr>
        <w:t>成年</w:t>
      </w:r>
      <w:bookmarkStart w:id="247" w:name="OLE_LINK2"/>
      <w:bookmarkStart w:id="248" w:name="OLE_LINK3"/>
      <w:r>
        <w:rPr>
          <w:rFonts w:hint="eastAsia"/>
        </w:rPr>
        <w:t>浦北黑猪侧面</w:t>
      </w:r>
      <w:r>
        <w:rPr>
          <w:rFonts w:hint="eastAsia" w:ascii="宋体" w:hAnsi="Times New Roman"/>
          <w:kern w:val="0"/>
          <w:szCs w:val="20"/>
        </w:rPr>
        <w:t>照片</w:t>
      </w:r>
      <w:bookmarkEnd w:id="247"/>
      <w:bookmarkEnd w:id="248"/>
      <w:r>
        <w:rPr>
          <w:rFonts w:hint="eastAsia" w:ascii="宋体" w:hAnsi="Times New Roman"/>
          <w:kern w:val="0"/>
          <w:szCs w:val="20"/>
        </w:rPr>
        <w:t>分别见图A.</w:t>
      </w:r>
      <w:r>
        <w:rPr>
          <w:rFonts w:ascii="宋体" w:hAnsi="Times New Roman"/>
          <w:kern w:val="0"/>
          <w:szCs w:val="20"/>
        </w:rPr>
        <w:t>2</w:t>
      </w:r>
      <w:r>
        <w:rPr>
          <w:rFonts w:hint="eastAsia" w:ascii="宋体" w:hAnsi="Times New Roman"/>
          <w:kern w:val="0"/>
          <w:szCs w:val="20"/>
        </w:rPr>
        <w:t>和图A.</w:t>
      </w:r>
      <w:r>
        <w:rPr>
          <w:rFonts w:ascii="宋体" w:hAnsi="Times New Roman"/>
          <w:kern w:val="0"/>
          <w:szCs w:val="20"/>
        </w:rPr>
        <w:t>3</w:t>
      </w:r>
      <w:r>
        <w:rPr>
          <w:rFonts w:hint="eastAsia" w:ascii="宋体" w:hAnsi="Times New Roman"/>
          <w:kern w:val="0"/>
          <w:szCs w:val="20"/>
        </w:rPr>
        <w:t>。</w:t>
      </w:r>
    </w:p>
    <w:p w14:paraId="18CB72CB">
      <w:pPr>
        <w:autoSpaceDE w:val="0"/>
        <w:autoSpaceDN w:val="0"/>
        <w:ind w:firstLine="420" w:firstLineChars="200"/>
        <w:jc w:val="both"/>
        <w:rPr>
          <w:rFonts w:ascii="宋体" w:hAnsi="Times New Roman"/>
          <w:kern w:val="0"/>
          <w:szCs w:val="20"/>
        </w:rPr>
      </w:pPr>
      <w:bookmarkStart w:id="249" w:name="_Toc207958941"/>
    </w:p>
    <w:p w14:paraId="1B528F08">
      <w:pPr>
        <w:autoSpaceDE w:val="0"/>
        <w:autoSpaceDN w:val="0"/>
        <w:ind w:firstLine="480" w:firstLineChars="200"/>
        <w:jc w:val="center"/>
        <w:rPr>
          <w:rFonts w:ascii="宋体" w:hAnsi="宋体" w:cs="宋体"/>
          <w:sz w:val="24"/>
          <w:szCs w:val="24"/>
        </w:rPr>
      </w:pPr>
      <w:r>
        <w:rPr>
          <w:rFonts w:ascii="宋体" w:hAnsi="宋体" w:cs="宋体"/>
          <w:sz w:val="24"/>
          <w:szCs w:val="24"/>
        </w:rPr>
        <w:drawing>
          <wp:inline distT="0" distB="0" distL="114300" distR="114300">
            <wp:extent cx="2350770" cy="1524635"/>
            <wp:effectExtent l="0" t="0" r="11430" b="18415"/>
            <wp:docPr id="7"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IMG_256"/>
                    <pic:cNvPicPr>
                      <a:picLocks noChangeAspect="1"/>
                    </pic:cNvPicPr>
                  </pic:nvPicPr>
                  <pic:blipFill>
                    <a:blip r:embed="rId29"/>
                    <a:stretch>
                      <a:fillRect/>
                    </a:stretch>
                  </pic:blipFill>
                  <pic:spPr>
                    <a:xfrm>
                      <a:off x="0" y="0"/>
                      <a:ext cx="2350770" cy="1524635"/>
                    </a:xfrm>
                    <a:prstGeom prst="rect">
                      <a:avLst/>
                    </a:prstGeom>
                    <a:noFill/>
                    <a:ln w="9525">
                      <a:noFill/>
                    </a:ln>
                  </pic:spPr>
                </pic:pic>
              </a:graphicData>
            </a:graphic>
          </wp:inline>
        </w:drawing>
      </w:r>
    </w:p>
    <w:p w14:paraId="5BFCD9DF">
      <w:pPr>
        <w:pStyle w:val="83"/>
        <w:spacing w:before="120" w:after="120"/>
      </w:pPr>
      <w:r>
        <w:rPr>
          <w:rFonts w:hint="eastAsia"/>
        </w:rPr>
        <w:t>浦北黑猪侧面照片</w:t>
      </w:r>
    </w:p>
    <w:bookmarkEnd w:id="249"/>
    <w:p w14:paraId="25B958F3">
      <w:pPr>
        <w:autoSpaceDE w:val="0"/>
        <w:autoSpaceDN w:val="0"/>
        <w:ind w:firstLine="420" w:firstLineChars="200"/>
        <w:jc w:val="center"/>
        <w:rPr>
          <w:rFonts w:ascii="宋体" w:hAnsi="Times New Roman"/>
          <w:kern w:val="0"/>
          <w:szCs w:val="20"/>
        </w:rPr>
      </w:pPr>
      <w:r>
        <w:drawing>
          <wp:inline distT="0" distB="0" distL="114300" distR="114300">
            <wp:extent cx="2341245" cy="1454785"/>
            <wp:effectExtent l="0" t="0" r="1905" b="12065"/>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30"/>
                    <a:srcRect t="55568" r="59345" b="6547"/>
                    <a:stretch>
                      <a:fillRect/>
                    </a:stretch>
                  </pic:blipFill>
                  <pic:spPr>
                    <a:xfrm>
                      <a:off x="0" y="0"/>
                      <a:ext cx="2341245" cy="1454785"/>
                    </a:xfrm>
                    <a:prstGeom prst="rect">
                      <a:avLst/>
                    </a:prstGeom>
                    <a:noFill/>
                    <a:ln>
                      <a:noFill/>
                    </a:ln>
                  </pic:spPr>
                </pic:pic>
              </a:graphicData>
            </a:graphic>
          </wp:inline>
        </w:drawing>
      </w:r>
    </w:p>
    <w:p w14:paraId="4CA50E43">
      <w:pPr>
        <w:pStyle w:val="83"/>
        <w:spacing w:before="120" w:after="120"/>
      </w:pPr>
      <w:r>
        <w:rPr>
          <w:rFonts w:hint="eastAsia"/>
        </w:rPr>
        <w:t>浦北黑猪侧面照片</w:t>
      </w:r>
    </w:p>
    <w:bookmarkEnd w:id="219"/>
    <w:p w14:paraId="0B4A3BD6">
      <w:pPr>
        <w:pStyle w:val="56"/>
        <w:ind w:firstLine="0" w:firstLineChars="0"/>
        <w:jc w:val="center"/>
      </w:pPr>
      <w:bookmarkStart w:id="250" w:name="BookMark8"/>
      <w:r>
        <w:drawing>
          <wp:inline distT="0" distB="0" distL="0" distR="0">
            <wp:extent cx="1485900" cy="317500"/>
            <wp:effectExtent l="0" t="0" r="0" b="6350"/>
            <wp:docPr id="26" name="图片 26"/>
            <wp:cNvGraphicFramePr/>
            <a:graphic xmlns:a="http://schemas.openxmlformats.org/drawingml/2006/main">
              <a:graphicData uri="http://schemas.openxmlformats.org/drawingml/2006/picture">
                <pic:pic xmlns:pic="http://schemas.openxmlformats.org/drawingml/2006/picture">
                  <pic:nvPicPr>
                    <pic:cNvPr id="26" name="图片 26"/>
                    <pic:cNvPicPr/>
                  </pic:nvPicPr>
                  <pic:blipFill>
                    <a:blip r:embed="rId31">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250"/>
    </w:p>
    <w:sectPr>
      <w:headerReference r:id="rId21" w:type="default"/>
      <w:footerReference r:id="rId23" w:type="default"/>
      <w:headerReference r:id="rId22" w:type="even"/>
      <w:footerReference r:id="rId24" w:type="even"/>
      <w:pgSz w:w="11906" w:h="16838"/>
      <w:pgMar w:top="1928" w:right="1134" w:bottom="1134" w:left="1134" w:header="1418" w:footer="1134" w:gutter="284"/>
      <w:pgNumType w:start="1"/>
      <w:cols w:space="425" w:num="1"/>
      <w:formProt w:val="0"/>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AFF" w:usb1="C0007841" w:usb2="00000009" w:usb3="00000000" w:csb0="400001FF" w:csb1="FFFF0000"/>
  </w:font>
  <w:font w:name="宋体">
    <w:panose1 w:val="02010600030101010101"/>
    <w:charset w:val="80"/>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仿宋_GB2312">
    <w:panose1 w:val="0201060903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C5284F">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A2F87D">
    <w:pPr>
      <w:pStyle w:val="17"/>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00368E">
    <w:pPr>
      <w:pStyle w:val="17"/>
      <w:ind w:right="720"/>
      <w:jc w:val="both"/>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302A1E">
    <w:pPr>
      <w:pStyle w:val="52"/>
    </w:pPr>
    <w:r>
      <w:fldChar w:fldCharType="begin"/>
    </w:r>
    <w:r>
      <w:instrText xml:space="preserve">PAGE   \* MERGEFORMAT</w:instrText>
    </w:r>
    <w:r>
      <w:fldChar w:fldCharType="separate"/>
    </w:r>
    <w:r>
      <w:rPr>
        <w:lang w:val="zh-CN"/>
      </w:rPr>
      <w:t>I</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6C4779">
    <w:pPr>
      <w:pStyle w:val="51"/>
    </w:pPr>
    <w:r>
      <w:fldChar w:fldCharType="begin"/>
    </w:r>
    <w:r>
      <w:instrText xml:space="preserve"> PAGE   \* MERGEFORMAT \* MERGEFORMAT </w:instrText>
    </w:r>
    <w:r>
      <w:fldChar w:fldCharType="separate"/>
    </w:r>
    <w:r>
      <w:t>I</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625C35">
    <w:pPr>
      <w:pStyle w:val="52"/>
    </w:pPr>
    <w:r>
      <w:fldChar w:fldCharType="begin"/>
    </w:r>
    <w:r>
      <w:instrText xml:space="preserve">PAGE   \* MERGEFORMAT</w:instrText>
    </w:r>
    <w:r>
      <w:fldChar w:fldCharType="separate"/>
    </w:r>
    <w:r>
      <w:rPr>
        <w:lang w:val="zh-CN"/>
      </w:rPr>
      <w:t>I</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4FB603">
    <w:pPr>
      <w:pStyle w:val="51"/>
    </w:pPr>
    <w:r>
      <w:fldChar w:fldCharType="begin"/>
    </w:r>
    <w:r>
      <w:instrText xml:space="preserve"> PAGE   \* MERGEFORMAT \* MERGEFORMAT </w:instrText>
    </w:r>
    <w:r>
      <w:fldChar w:fldCharType="separate"/>
    </w:r>
    <w:r>
      <w:t>II</w:t>
    </w:r>
    <w: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3DFE3C">
    <w:pPr>
      <w:pStyle w:val="52"/>
    </w:pPr>
    <w:r>
      <w:fldChar w:fldCharType="begin"/>
    </w:r>
    <w:r>
      <w:instrText xml:space="preserve">PAGE   \* MERGEFORMAT</w:instrText>
    </w:r>
    <w:r>
      <w:fldChar w:fldCharType="separate"/>
    </w:r>
    <w:r>
      <w:rPr>
        <w:lang w:val="zh-CN"/>
      </w:rPr>
      <w:t>3</w:t>
    </w:r>
    <w: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A70E75">
    <w:pPr>
      <w:pStyle w:val="51"/>
    </w:pPr>
    <w:r>
      <w:fldChar w:fldCharType="begin"/>
    </w:r>
    <w:r>
      <w:instrText xml:space="preserve"> PAGE   \* MERGEFORMAT \* MERGEFORMAT </w:instrText>
    </w:r>
    <w:r>
      <w:fldChar w:fldCharType="separate"/>
    </w:r>
    <w:r>
      <w:t>2</w:t>
    </w:r>
    <w: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A9B154">
    <w:pPr>
      <w:pStyle w:val="52"/>
    </w:pPr>
    <w:r>
      <w:fldChar w:fldCharType="begin"/>
    </w:r>
    <w:r>
      <w:instrText xml:space="preserve">PAGE   \* MERGEFORMAT</w:instrText>
    </w:r>
    <w:r>
      <w:fldChar w:fldCharType="separate"/>
    </w:r>
    <w:r>
      <w:rPr>
        <w:lang w:val="zh-CN"/>
      </w:rPr>
      <w:t>1</w:t>
    </w:r>
    <w: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6BB074">
    <w:pPr>
      <w:pStyle w:val="51"/>
    </w:pPr>
    <w:r>
      <w:fldChar w:fldCharType="begin"/>
    </w:r>
    <w:r>
      <w:instrText xml:space="preserve"> PAGE   \* MERGEFORMAT \* MERGEFORMAT </w:instrText>
    </w:r>
    <w:r>
      <w:fldChar w:fldCharType="separate"/>
    </w:r>
    <w:r>
      <w:t>2</w:t>
    </w:r>
    <w: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6123CA">
    <w:pPr>
      <w:pStyle w:val="18"/>
      <w:wordWrap w:val="0"/>
      <w:jc w:val="right"/>
      <w:rPr>
        <w:rFonts w:ascii="黑体" w:hAnsi="黑体" w:eastAsia="黑体"/>
      </w:rPr>
    </w:pPr>
    <w:r>
      <w:rPr>
        <w:rFonts w:ascii="黑体" w:hAnsi="黑体" w:eastAsia="黑体"/>
      </w:rPr>
      <w:t>Q/LB.</w:t>
    </w:r>
    <w:r>
      <w:rPr>
        <w:rFonts w:hint="eastAsia" w:ascii="黑体" w:hAnsi="黑体" w:eastAsia="黑体"/>
      </w:rPr>
      <w:t>□</w:t>
    </w:r>
    <w:r>
      <w:rPr>
        <w:rFonts w:ascii="黑体" w:hAnsi="黑体" w:eastAsia="黑体"/>
      </w:rPr>
      <w:t>XXXXX-XXXX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862917">
    <w:pPr>
      <w:pStyle w:val="1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A8E0E6">
    <w:pPr>
      <w:pStyle w:val="18"/>
      <w:jc w:val="both"/>
      <w:rPr>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3C47AF">
    <w:pPr>
      <w:pStyle w:val="61"/>
    </w:pPr>
    <w:r>
      <w:fldChar w:fldCharType="begin"/>
    </w:r>
    <w:r>
      <w:instrText xml:space="preserve"> STYLEREF  标准文件_文件编号  \* MERGEFORMAT </w:instrText>
    </w:r>
    <w:r>
      <w:fldChar w:fldCharType="separate"/>
    </w:r>
    <w:r>
      <w:t>T/XXX XXXX—XXXX</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49E234">
    <w:pPr>
      <w:pStyle w:val="62"/>
    </w:pPr>
    <w:r>
      <w:fldChar w:fldCharType="begin"/>
    </w:r>
    <w:r>
      <w:instrText xml:space="preserve"> STYLEREF  标准文件_文件编号 \* MERGEFORMAT </w:instrText>
    </w:r>
    <w:r>
      <w:fldChar w:fldCharType="separate"/>
    </w:r>
    <w:r>
      <w:t>T/XXX XXXX—XXXX</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32C6DE">
    <w:pPr>
      <w:pStyle w:val="61"/>
    </w:pPr>
    <w:r>
      <w:fldChar w:fldCharType="begin"/>
    </w:r>
    <w:r>
      <w:instrText xml:space="preserve"> STYLEREF  标准文件_文件编号  \* MERGEFORMAT </w:instrText>
    </w:r>
    <w:r>
      <w:fldChar w:fldCharType="separate"/>
    </w:r>
    <w:r>
      <w:t>T/XXX XXXX—XXXX</w:t>
    </w:r>
    <w: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2DB1B2">
    <w:pPr>
      <w:pStyle w:val="62"/>
    </w:pPr>
    <w:r>
      <w:fldChar w:fldCharType="begin"/>
    </w:r>
    <w:r>
      <w:instrText xml:space="preserve"> STYLEREF  标准文件_文件编号 \* MERGEFORMAT </w:instrText>
    </w:r>
    <w:r>
      <w:fldChar w:fldCharType="separate"/>
    </w:r>
    <w:r>
      <w:t>T/XXX XXXX—XXXX</w:t>
    </w:r>
    <w: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CD610D">
    <w:pPr>
      <w:pStyle w:val="61"/>
    </w:pPr>
    <w:r>
      <w:fldChar w:fldCharType="begin"/>
    </w:r>
    <w:r>
      <w:instrText xml:space="preserve"> STYLEREF  标准文件_文件编号  \* MERGEFORMAT </w:instrText>
    </w:r>
    <w:r>
      <w:fldChar w:fldCharType="separate"/>
    </w:r>
    <w:r>
      <w:t>T/XXX XXXX—XXXX</w:t>
    </w:r>
    <w: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4B35EC">
    <w:pPr>
      <w:pStyle w:val="62"/>
    </w:pPr>
    <w:r>
      <w:fldChar w:fldCharType="begin"/>
    </w:r>
    <w:r>
      <w:instrText xml:space="preserve"> STYLEREF  标准文件_文件编号 \* MERGEFORMAT </w:instrText>
    </w:r>
    <w:r>
      <w:fldChar w:fldCharType="separate"/>
    </w:r>
    <w:r>
      <w:t>T/XXX XXXX—XXXX</w:t>
    </w:r>
    <w: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FE6787">
    <w:pPr>
      <w:pStyle w:val="61"/>
    </w:pPr>
    <w:r>
      <w:fldChar w:fldCharType="begin"/>
    </w:r>
    <w:r>
      <w:instrText xml:space="preserve"> STYLEREF  标准文件_文件编号  \* MERGEFORMAT </w:instrText>
    </w:r>
    <w:r>
      <w:fldChar w:fldCharType="separate"/>
    </w:r>
    <w:r>
      <w:t>T/XXX XXXX—XXXX</w:t>
    </w:r>
    <w: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560F80">
    <w:pPr>
      <w:pStyle w:val="62"/>
    </w:pPr>
    <w:r>
      <w:fldChar w:fldCharType="begin"/>
    </w:r>
    <w:r>
      <w:instrText xml:space="preserve"> STYLEREF  标准文件_文件编号 \* MERGEFORMAT </w:instrText>
    </w:r>
    <w:r>
      <w:fldChar w:fldCharType="separate"/>
    </w:r>
    <w:r>
      <w:t>T/XXX XXXX—XXXX</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837933"/>
    <w:multiLevelType w:val="multilevel"/>
    <w:tmpl w:val="02837933"/>
    <w:lvl w:ilvl="0" w:tentative="0">
      <w:start w:val="1"/>
      <w:numFmt w:val="decimal"/>
      <w:pStyle w:val="64"/>
      <w:lvlText w:val="[%1]"/>
      <w:lvlJc w:val="left"/>
      <w:pPr>
        <w:tabs>
          <w:tab w:val="left" w:pos="1646"/>
        </w:tabs>
        <w:ind w:left="1646" w:hanging="648"/>
      </w:pPr>
    </w:lvl>
    <w:lvl w:ilvl="1" w:tentative="0">
      <w:start w:val="1"/>
      <w:numFmt w:val="lowerLetter"/>
      <w:lvlText w:val="%2)"/>
      <w:lvlJc w:val="left"/>
      <w:pPr>
        <w:tabs>
          <w:tab w:val="left" w:pos="1838"/>
        </w:tabs>
        <w:ind w:left="1838" w:hanging="420"/>
      </w:pPr>
    </w:lvl>
    <w:lvl w:ilvl="2" w:tentative="0">
      <w:start w:val="1"/>
      <w:numFmt w:val="lowerRoman"/>
      <w:lvlText w:val="%3."/>
      <w:lvlJc w:val="right"/>
      <w:pPr>
        <w:tabs>
          <w:tab w:val="left" w:pos="2258"/>
        </w:tabs>
        <w:ind w:left="2258" w:hanging="420"/>
      </w:pPr>
    </w:lvl>
    <w:lvl w:ilvl="3" w:tentative="0">
      <w:start w:val="1"/>
      <w:numFmt w:val="decimal"/>
      <w:lvlText w:val="%4."/>
      <w:lvlJc w:val="left"/>
      <w:pPr>
        <w:tabs>
          <w:tab w:val="left" w:pos="2678"/>
        </w:tabs>
        <w:ind w:left="2678" w:hanging="420"/>
      </w:pPr>
    </w:lvl>
    <w:lvl w:ilvl="4" w:tentative="0">
      <w:start w:val="1"/>
      <w:numFmt w:val="lowerLetter"/>
      <w:lvlText w:val="%5)"/>
      <w:lvlJc w:val="left"/>
      <w:pPr>
        <w:tabs>
          <w:tab w:val="left" w:pos="3098"/>
        </w:tabs>
        <w:ind w:left="3098" w:hanging="420"/>
      </w:pPr>
    </w:lvl>
    <w:lvl w:ilvl="5" w:tentative="0">
      <w:start w:val="1"/>
      <w:numFmt w:val="lowerRoman"/>
      <w:lvlText w:val="%6."/>
      <w:lvlJc w:val="right"/>
      <w:pPr>
        <w:tabs>
          <w:tab w:val="left" w:pos="3518"/>
        </w:tabs>
        <w:ind w:left="3518" w:hanging="420"/>
      </w:pPr>
    </w:lvl>
    <w:lvl w:ilvl="6" w:tentative="0">
      <w:start w:val="1"/>
      <w:numFmt w:val="decimal"/>
      <w:lvlText w:val="%7."/>
      <w:lvlJc w:val="left"/>
      <w:pPr>
        <w:tabs>
          <w:tab w:val="left" w:pos="3938"/>
        </w:tabs>
        <w:ind w:left="3938" w:hanging="420"/>
      </w:pPr>
    </w:lvl>
    <w:lvl w:ilvl="7" w:tentative="0">
      <w:start w:val="1"/>
      <w:numFmt w:val="lowerLetter"/>
      <w:lvlText w:val="%8)"/>
      <w:lvlJc w:val="left"/>
      <w:pPr>
        <w:tabs>
          <w:tab w:val="left" w:pos="4358"/>
        </w:tabs>
        <w:ind w:left="4358" w:hanging="420"/>
      </w:pPr>
    </w:lvl>
    <w:lvl w:ilvl="8" w:tentative="0">
      <w:start w:val="1"/>
      <w:numFmt w:val="lowerRoman"/>
      <w:lvlText w:val="%9."/>
      <w:lvlJc w:val="right"/>
      <w:pPr>
        <w:tabs>
          <w:tab w:val="left" w:pos="4778"/>
        </w:tabs>
        <w:ind w:left="4778" w:hanging="420"/>
      </w:pPr>
    </w:lvl>
  </w:abstractNum>
  <w:abstractNum w:abstractNumId="1">
    <w:nsid w:val="040A15CD"/>
    <w:multiLevelType w:val="multilevel"/>
    <w:tmpl w:val="040A15CD"/>
    <w:lvl w:ilvl="0" w:tentative="0">
      <w:start w:val="1"/>
      <w:numFmt w:val="none"/>
      <w:suff w:val="nothing"/>
      <w:lvlText w:val="　"/>
      <w:lvlJc w:val="left"/>
      <w:pPr>
        <w:ind w:left="0" w:firstLine="0"/>
      </w:pPr>
    </w:lvl>
    <w:lvl w:ilvl="1" w:tentative="0">
      <w:start w:val="1"/>
      <w:numFmt w:val="decimal"/>
      <w:isLgl/>
      <w:suff w:val="nothing"/>
      <w:lvlText w:val="%2　"/>
      <w:lvlJc w:val="left"/>
      <w:pPr>
        <w:ind w:left="0" w:firstLine="0"/>
      </w:pPr>
    </w:lvl>
    <w:lvl w:ilvl="2" w:tentative="0">
      <w:start w:val="1"/>
      <w:numFmt w:val="decimal"/>
      <w:pStyle w:val="159"/>
      <w:suff w:val="nothing"/>
      <w:lvlText w:val="%1%2.%3　"/>
      <w:lvlJc w:val="left"/>
      <w:pPr>
        <w:ind w:left="0" w:firstLine="0"/>
      </w:pPr>
    </w:lvl>
    <w:lvl w:ilvl="3" w:tentative="0">
      <w:start w:val="1"/>
      <w:numFmt w:val="decimal"/>
      <w:pStyle w:val="118"/>
      <w:suff w:val="nothing"/>
      <w:lvlText w:val="%1%2.%3.%4　"/>
      <w:lvlJc w:val="left"/>
      <w:pPr>
        <w:ind w:left="0" w:firstLine="0"/>
      </w:pPr>
    </w:lvl>
    <w:lvl w:ilvl="4" w:tentative="0">
      <w:start w:val="1"/>
      <w:numFmt w:val="decimal"/>
      <w:pStyle w:val="153"/>
      <w:suff w:val="nothing"/>
      <w:lvlText w:val="%1%2.%3.%4.%5　"/>
      <w:lvlJc w:val="left"/>
      <w:pPr>
        <w:ind w:left="0" w:firstLine="0"/>
      </w:pPr>
    </w:lvl>
    <w:lvl w:ilvl="5" w:tentative="0">
      <w:start w:val="1"/>
      <w:numFmt w:val="decimal"/>
      <w:pStyle w:val="155"/>
      <w:suff w:val="nothing"/>
      <w:lvlText w:val="%1%2.%3.%4.%5.%6　"/>
      <w:lvlJc w:val="left"/>
      <w:pPr>
        <w:ind w:left="0" w:firstLine="0"/>
      </w:pPr>
    </w:lvl>
    <w:lvl w:ilvl="6" w:tentative="0">
      <w:start w:val="1"/>
      <w:numFmt w:val="decimal"/>
      <w:pStyle w:val="158"/>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
    <w:nsid w:val="079102AD"/>
    <w:multiLevelType w:val="multilevel"/>
    <w:tmpl w:val="079102AD"/>
    <w:lvl w:ilvl="0" w:tentative="0">
      <w:start w:val="1"/>
      <w:numFmt w:val="decimal"/>
      <w:pStyle w:val="180"/>
      <w:suff w:val="nothing"/>
      <w:lvlText w:val="注%1："/>
      <w:lvlJc w:val="left"/>
      <w:pPr>
        <w:ind w:left="811" w:hanging="448"/>
      </w:pPr>
      <w:rPr>
        <w:rFonts w:hint="eastAsia" w:ascii="黑体" w:eastAsia="黑体"/>
        <w:b w:val="0"/>
        <w:i w:val="0"/>
        <w:sz w:val="18"/>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3">
    <w:nsid w:val="07ED3FEA"/>
    <w:multiLevelType w:val="multilevel"/>
    <w:tmpl w:val="07ED3FEA"/>
    <w:lvl w:ilvl="0" w:tentative="0">
      <w:start w:val="1"/>
      <w:numFmt w:val="none"/>
      <w:pStyle w:val="89"/>
      <w:lvlText w:val="%1"/>
      <w:lvlJc w:val="left"/>
      <w:pPr>
        <w:ind w:left="425" w:hanging="425"/>
      </w:pPr>
      <w:rPr>
        <w:rFonts w:hint="eastAsia"/>
      </w:rPr>
    </w:lvl>
    <w:lvl w:ilvl="1" w:tentative="0">
      <w:start w:val="1"/>
      <w:numFmt w:val="decimal"/>
      <w:pStyle w:val="200"/>
      <w:suff w:val="nothing"/>
      <w:lvlText w:val="%10.%2 "/>
      <w:lvlJc w:val="left"/>
      <w:pPr>
        <w:ind w:left="0" w:firstLine="0"/>
      </w:pPr>
      <w:rPr>
        <w:rFonts w:hint="eastAsia" w:ascii="黑体" w:eastAsia="黑体" w:hAnsiTheme="minorHAnsi"/>
        <w:b w:val="0"/>
        <w:i w:val="0"/>
        <w:sz w:val="21"/>
      </w:rPr>
    </w:lvl>
    <w:lvl w:ilvl="2" w:tentative="0">
      <w:start w:val="1"/>
      <w:numFmt w:val="decimal"/>
      <w:pStyle w:val="201"/>
      <w:suff w:val="nothing"/>
      <w:lvlText w:val="%10.%2.%3 "/>
      <w:lvlJc w:val="left"/>
      <w:pPr>
        <w:ind w:left="0" w:firstLine="0"/>
      </w:pPr>
      <w:rPr>
        <w:rFonts w:hint="eastAsia" w:ascii="黑体" w:eastAsia="黑体" w:hAnsiTheme="minorHAnsi"/>
        <w:b w:val="0"/>
        <w:i w:val="0"/>
        <w:sz w:val="21"/>
      </w:rPr>
    </w:lvl>
    <w:lvl w:ilvl="3" w:tentative="0">
      <w:start w:val="1"/>
      <w:numFmt w:val="decimal"/>
      <w:pStyle w:val="202"/>
      <w:suff w:val="nothing"/>
      <w:lvlText w:val="%10.%2.%3.%4 "/>
      <w:lvlJc w:val="left"/>
      <w:pPr>
        <w:ind w:left="0" w:firstLine="0"/>
      </w:pPr>
      <w:rPr>
        <w:rFonts w:hint="eastAsia" w:ascii="黑体" w:eastAsia="黑体" w:hAnsiTheme="minorHAnsi"/>
        <w:b w:val="0"/>
        <w:i w:val="0"/>
        <w:sz w:val="21"/>
      </w:rPr>
    </w:lvl>
    <w:lvl w:ilvl="4" w:tentative="0">
      <w:start w:val="1"/>
      <w:numFmt w:val="decimal"/>
      <w:pStyle w:val="203"/>
      <w:suff w:val="nothing"/>
      <w:lvlText w:val="%10.%2.%3.%4.%5 "/>
      <w:lvlJc w:val="left"/>
      <w:pPr>
        <w:ind w:left="0" w:firstLine="0"/>
      </w:pPr>
      <w:rPr>
        <w:rFonts w:hint="eastAsia" w:ascii="黑体" w:eastAsia="黑体" w:hAnsiTheme="minorHAnsi"/>
        <w:b w:val="0"/>
        <w:i w:val="0"/>
        <w:sz w:val="21"/>
      </w:rPr>
    </w:lvl>
    <w:lvl w:ilvl="5" w:tentative="0">
      <w:start w:val="1"/>
      <w:numFmt w:val="decimal"/>
      <w:pStyle w:val="204"/>
      <w:suff w:val="nothing"/>
      <w:lvlText w:val="%10.%2.%3.%4.%5.%6 "/>
      <w:lvlJc w:val="left"/>
      <w:pPr>
        <w:ind w:left="0" w:firstLine="0"/>
      </w:pPr>
      <w:rPr>
        <w:rFonts w:hint="eastAsia" w:ascii="黑体" w:eastAsia="黑体" w:hAnsiTheme="minorHAnsi"/>
        <w:b w:val="0"/>
        <w:i w:val="0"/>
        <w:sz w:val="21"/>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4">
    <w:nsid w:val="0AE367E9"/>
    <w:multiLevelType w:val="multilevel"/>
    <w:tmpl w:val="0AE367E9"/>
    <w:lvl w:ilvl="0" w:tentative="0">
      <w:start w:val="1"/>
      <w:numFmt w:val="none"/>
      <w:pStyle w:val="181"/>
      <w:suff w:val="nothing"/>
      <w:lvlText w:val="%1示例："/>
      <w:lvlJc w:val="left"/>
      <w:pPr>
        <w:ind w:left="0" w:firstLine="363"/>
      </w:pPr>
      <w:rPr>
        <w:rFonts w:hint="eastAsia" w:ascii="黑体" w:eastAsia="黑体"/>
        <w:b w:val="0"/>
        <w:i w:val="0"/>
        <w:sz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5">
    <w:nsid w:val="0BDC1670"/>
    <w:multiLevelType w:val="multilevel"/>
    <w:tmpl w:val="0BDC1670"/>
    <w:lvl w:ilvl="0" w:tentative="0">
      <w:start w:val="1"/>
      <w:numFmt w:val="decimal"/>
      <w:pStyle w:val="67"/>
      <w:lvlText w:val="[%1]"/>
      <w:lvlJc w:val="left"/>
      <w:pPr>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0D051F45"/>
    <w:multiLevelType w:val="multilevel"/>
    <w:tmpl w:val="0D051F45"/>
    <w:lvl w:ilvl="0" w:tentative="0">
      <w:start w:val="1"/>
      <w:numFmt w:val="lowerRoman"/>
      <w:pStyle w:val="169"/>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543"/>
        </w:tabs>
        <w:ind w:left="1543" w:hanging="420"/>
      </w:pPr>
      <w:rPr>
        <w:rFonts w:hint="eastAsia"/>
      </w:rPr>
    </w:lvl>
    <w:lvl w:ilvl="2" w:tentative="0">
      <w:start w:val="1"/>
      <w:numFmt w:val="lowerRoman"/>
      <w:lvlText w:val="%3."/>
      <w:lvlJc w:val="right"/>
      <w:pPr>
        <w:tabs>
          <w:tab w:val="left" w:pos="1963"/>
        </w:tabs>
        <w:ind w:left="1963" w:hanging="420"/>
      </w:pPr>
      <w:rPr>
        <w:rFonts w:hint="eastAsia"/>
      </w:rPr>
    </w:lvl>
    <w:lvl w:ilvl="3" w:tentative="0">
      <w:start w:val="1"/>
      <w:numFmt w:val="decimal"/>
      <w:lvlText w:val="%4."/>
      <w:lvlJc w:val="left"/>
      <w:pPr>
        <w:tabs>
          <w:tab w:val="left" w:pos="2383"/>
        </w:tabs>
        <w:ind w:left="2383" w:hanging="420"/>
      </w:pPr>
      <w:rPr>
        <w:rFonts w:hint="eastAsia"/>
      </w:rPr>
    </w:lvl>
    <w:lvl w:ilvl="4" w:tentative="0">
      <w:start w:val="1"/>
      <w:numFmt w:val="lowerLetter"/>
      <w:lvlText w:val="%5)"/>
      <w:lvlJc w:val="left"/>
      <w:pPr>
        <w:tabs>
          <w:tab w:val="left" w:pos="2803"/>
        </w:tabs>
        <w:ind w:left="2803" w:hanging="420"/>
      </w:pPr>
      <w:rPr>
        <w:rFonts w:hint="eastAsia"/>
      </w:rPr>
    </w:lvl>
    <w:lvl w:ilvl="5" w:tentative="0">
      <w:start w:val="1"/>
      <w:numFmt w:val="lowerRoman"/>
      <w:lvlText w:val="%6."/>
      <w:lvlJc w:val="right"/>
      <w:pPr>
        <w:tabs>
          <w:tab w:val="left" w:pos="3223"/>
        </w:tabs>
        <w:ind w:left="3223" w:hanging="420"/>
      </w:pPr>
      <w:rPr>
        <w:rFonts w:hint="eastAsia"/>
      </w:rPr>
    </w:lvl>
    <w:lvl w:ilvl="6" w:tentative="0">
      <w:start w:val="1"/>
      <w:numFmt w:val="decimal"/>
      <w:lvlText w:val="%7."/>
      <w:lvlJc w:val="left"/>
      <w:pPr>
        <w:tabs>
          <w:tab w:val="left" w:pos="3643"/>
        </w:tabs>
        <w:ind w:left="3643" w:hanging="420"/>
      </w:pPr>
      <w:rPr>
        <w:rFonts w:hint="eastAsia"/>
      </w:rPr>
    </w:lvl>
    <w:lvl w:ilvl="7" w:tentative="0">
      <w:start w:val="1"/>
      <w:numFmt w:val="lowerLetter"/>
      <w:lvlText w:val="%8)"/>
      <w:lvlJc w:val="left"/>
      <w:pPr>
        <w:tabs>
          <w:tab w:val="left" w:pos="4063"/>
        </w:tabs>
        <w:ind w:left="4063" w:hanging="420"/>
      </w:pPr>
      <w:rPr>
        <w:rFonts w:hint="eastAsia"/>
      </w:rPr>
    </w:lvl>
    <w:lvl w:ilvl="8" w:tentative="0">
      <w:start w:val="1"/>
      <w:numFmt w:val="lowerRoman"/>
      <w:lvlText w:val="%9."/>
      <w:lvlJc w:val="right"/>
      <w:pPr>
        <w:tabs>
          <w:tab w:val="left" w:pos="4483"/>
        </w:tabs>
        <w:ind w:left="4483" w:hanging="420"/>
      </w:pPr>
      <w:rPr>
        <w:rFonts w:hint="eastAsia"/>
      </w:rPr>
    </w:lvl>
  </w:abstractNum>
  <w:abstractNum w:abstractNumId="7">
    <w:nsid w:val="1AD20F90"/>
    <w:multiLevelType w:val="multilevel"/>
    <w:tmpl w:val="1AD20F90"/>
    <w:lvl w:ilvl="0" w:tentative="0">
      <w:start w:val="1"/>
      <w:numFmt w:val="none"/>
      <w:pStyle w:val="110"/>
      <w:lvlText w:val="%1注："/>
      <w:lvlJc w:val="left"/>
      <w:pPr>
        <w:tabs>
          <w:tab w:val="left" w:pos="845"/>
        </w:tabs>
        <w:ind w:left="-102" w:firstLine="419"/>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1AF15012"/>
    <w:multiLevelType w:val="multilevel"/>
    <w:tmpl w:val="1AF15012"/>
    <w:lvl w:ilvl="0" w:tentative="0">
      <w:start w:val="1"/>
      <w:numFmt w:val="upperLetter"/>
      <w:pStyle w:val="85"/>
      <w:suff w:val="nothing"/>
      <w:lvlText w:val="附 录(Annex) %1"/>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9">
    <w:nsid w:val="1EAA1992"/>
    <w:multiLevelType w:val="multilevel"/>
    <w:tmpl w:val="1EAA1992"/>
    <w:lvl w:ilvl="0" w:tentative="0">
      <w:start w:val="1"/>
      <w:numFmt w:val="none"/>
      <w:pStyle w:val="92"/>
      <w:suff w:val="nothing"/>
      <w:lvlText w:val="——"/>
      <w:lvlJc w:val="left"/>
      <w:pPr>
        <w:ind w:left="794" w:hanging="397"/>
      </w:pPr>
    </w:lvl>
    <w:lvl w:ilvl="1" w:tentative="0">
      <w:start w:val="1"/>
      <w:numFmt w:val="decimal"/>
      <w:suff w:val="nothing"/>
      <w:lvlText w:val="%1.%2　"/>
      <w:lvlJc w:val="left"/>
      <w:pPr>
        <w:ind w:left="397" w:firstLine="0"/>
      </w:pPr>
    </w:lvl>
    <w:lvl w:ilvl="2" w:tentative="0">
      <w:start w:val="1"/>
      <w:numFmt w:val="decimal"/>
      <w:suff w:val="nothing"/>
      <w:lvlText w:val="%1.%2.%3　"/>
      <w:lvlJc w:val="left"/>
      <w:pPr>
        <w:ind w:left="397" w:firstLine="0"/>
      </w:pPr>
    </w:lvl>
    <w:lvl w:ilvl="3" w:tentative="0">
      <w:start w:val="1"/>
      <w:numFmt w:val="decimal"/>
      <w:suff w:val="nothing"/>
      <w:lvlText w:val="%1.%2.%3.%4　"/>
      <w:lvlJc w:val="left"/>
      <w:pPr>
        <w:ind w:left="397" w:firstLine="0"/>
      </w:pPr>
    </w:lvl>
    <w:lvl w:ilvl="4" w:tentative="0">
      <w:start w:val="1"/>
      <w:numFmt w:val="decimal"/>
      <w:suff w:val="nothing"/>
      <w:lvlText w:val="%1.%2.%3.%4.%5　"/>
      <w:lvlJc w:val="left"/>
      <w:pPr>
        <w:ind w:left="397" w:firstLine="0"/>
      </w:pPr>
    </w:lvl>
    <w:lvl w:ilvl="5" w:tentative="0">
      <w:start w:val="1"/>
      <w:numFmt w:val="decimal"/>
      <w:suff w:val="nothing"/>
      <w:lvlText w:val="%1.%2.%3.%4.%5.%6　"/>
      <w:lvlJc w:val="left"/>
      <w:pPr>
        <w:ind w:left="397" w:firstLine="0"/>
      </w:pPr>
    </w:lvl>
    <w:lvl w:ilvl="6" w:tentative="0">
      <w:start w:val="1"/>
      <w:numFmt w:val="decimal"/>
      <w:suff w:val="nothing"/>
      <w:lvlText w:val="%1.%2.%3.%4.%5.%6.%7　"/>
      <w:lvlJc w:val="left"/>
      <w:pPr>
        <w:ind w:left="397" w:firstLine="0"/>
      </w:pPr>
    </w:lvl>
    <w:lvl w:ilvl="7" w:tentative="0">
      <w:start w:val="1"/>
      <w:numFmt w:val="decimal"/>
      <w:lvlText w:val="%1.%2.%3.%4.%5.%6.%7.%8"/>
      <w:lvlJc w:val="left"/>
      <w:pPr>
        <w:tabs>
          <w:tab w:val="left" w:pos="4791"/>
        </w:tabs>
        <w:ind w:left="4791" w:hanging="1418"/>
      </w:pPr>
    </w:lvl>
    <w:lvl w:ilvl="8" w:tentative="0">
      <w:start w:val="1"/>
      <w:numFmt w:val="decimal"/>
      <w:lvlText w:val="%1.%2.%3.%4.%5.%6.%7.%8.%9"/>
      <w:lvlJc w:val="left"/>
      <w:pPr>
        <w:tabs>
          <w:tab w:val="left" w:pos="5499"/>
        </w:tabs>
        <w:ind w:left="5499" w:hanging="1700"/>
      </w:pPr>
    </w:lvl>
  </w:abstractNum>
  <w:abstractNum w:abstractNumId="10">
    <w:nsid w:val="2C5917C3"/>
    <w:multiLevelType w:val="multilevel"/>
    <w:tmpl w:val="2C5917C3"/>
    <w:lvl w:ilvl="0" w:tentative="0">
      <w:start w:val="1"/>
      <w:numFmt w:val="none"/>
      <w:pStyle w:val="132"/>
      <w:lvlText w:val="%1——"/>
      <w:lvlJc w:val="left"/>
      <w:pPr>
        <w:tabs>
          <w:tab w:val="left" w:pos="851"/>
        </w:tabs>
        <w:ind w:left="851" w:hanging="426"/>
      </w:pPr>
      <w:rPr>
        <w:rFonts w:hint="eastAsia" w:ascii="宋体" w:hAnsi="Times New Roman" w:eastAsia="宋体"/>
        <w:b w:val="0"/>
        <w:i w:val="0"/>
        <w:sz w:val="21"/>
      </w:rPr>
    </w:lvl>
    <w:lvl w:ilvl="1" w:tentative="0">
      <w:start w:val="1"/>
      <w:numFmt w:val="none"/>
      <w:pStyle w:val="187"/>
      <w:lvlText w:val=""/>
      <w:lvlJc w:val="left"/>
      <w:pPr>
        <w:ind w:left="851" w:hanging="431"/>
      </w:pPr>
      <w:rPr>
        <w:rFonts w:hint="default" w:ascii="Symbol" w:hAnsi="Symbol"/>
        <w:sz w:val="21"/>
      </w:rPr>
    </w:lvl>
    <w:lvl w:ilvl="2" w:tentative="0">
      <w:start w:val="1"/>
      <w:numFmt w:val="bullet"/>
      <w:pStyle w:val="172"/>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11">
    <w:nsid w:val="32F04FB2"/>
    <w:multiLevelType w:val="multilevel"/>
    <w:tmpl w:val="32F04FB2"/>
    <w:lvl w:ilvl="0" w:tentative="0">
      <w:start w:val="1"/>
      <w:numFmt w:val="lowerLetter"/>
      <w:pStyle w:val="101"/>
      <w:lvlText w:val="%1"/>
      <w:lvlJc w:val="left"/>
      <w:pPr>
        <w:tabs>
          <w:tab w:val="left" w:pos="539"/>
        </w:tabs>
        <w:ind w:left="539" w:hanging="119"/>
      </w:pPr>
      <w:rPr>
        <w:rFonts w:hint="eastAsia"/>
        <w:caps w:val="0"/>
        <w:strike w:val="0"/>
        <w:dstrike w:val="0"/>
        <w:vanish w:val="0"/>
        <w:vertAlign w:val="superscript"/>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12">
    <w:nsid w:val="44C50F90"/>
    <w:multiLevelType w:val="multilevel"/>
    <w:tmpl w:val="44C50F90"/>
    <w:lvl w:ilvl="0" w:tentative="0">
      <w:start w:val="1"/>
      <w:numFmt w:val="lowerLetter"/>
      <w:pStyle w:val="174"/>
      <w:lvlText w:val="%1)"/>
      <w:lvlJc w:val="left"/>
      <w:pPr>
        <w:tabs>
          <w:tab w:val="left" w:pos="851"/>
        </w:tabs>
        <w:ind w:left="851" w:hanging="426"/>
      </w:pPr>
      <w:rPr>
        <w:rFonts w:hint="eastAsia" w:ascii="宋体" w:hAnsi="Times New Roman" w:eastAsia="宋体"/>
        <w:sz w:val="21"/>
      </w:rPr>
    </w:lvl>
    <w:lvl w:ilvl="1" w:tentative="0">
      <w:start w:val="1"/>
      <w:numFmt w:val="decimal"/>
      <w:pStyle w:val="109"/>
      <w:lvlText w:val="%2)"/>
      <w:lvlJc w:val="left"/>
      <w:pPr>
        <w:tabs>
          <w:tab w:val="left" w:pos="1276"/>
        </w:tabs>
        <w:ind w:left="1276" w:hanging="425"/>
      </w:pPr>
      <w:rPr>
        <w:rFonts w:hint="eastAsia" w:ascii="宋体" w:hAnsi="Times New Roman" w:eastAsia="宋体"/>
        <w:sz w:val="21"/>
      </w:rPr>
    </w:lvl>
    <w:lvl w:ilvl="2" w:tentative="0">
      <w:start w:val="1"/>
      <w:numFmt w:val="decimal"/>
      <w:pStyle w:val="117"/>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13">
    <w:nsid w:val="48802D1C"/>
    <w:multiLevelType w:val="multilevel"/>
    <w:tmpl w:val="48802D1C"/>
    <w:lvl w:ilvl="0" w:tentative="0">
      <w:start w:val="1"/>
      <w:numFmt w:val="upperLetter"/>
      <w:pStyle w:val="198"/>
      <w:lvlText w:val="%1"/>
      <w:lvlJc w:val="left"/>
      <w:pPr>
        <w:ind w:left="420" w:hanging="420"/>
      </w:pPr>
      <w:rPr>
        <w:rFonts w:hint="eastAsia"/>
      </w:rPr>
    </w:lvl>
    <w:lvl w:ilvl="1" w:tentative="0">
      <w:start w:val="1"/>
      <w:numFmt w:val="decimal"/>
      <w:pStyle w:val="83"/>
      <w:suff w:val="space"/>
      <w:lvlText w:val="图%1.%2"/>
      <w:lvlJc w:val="center"/>
      <w:pPr>
        <w:ind w:left="0" w:firstLine="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14">
    <w:nsid w:val="4B733A5F"/>
    <w:multiLevelType w:val="multilevel"/>
    <w:tmpl w:val="4B733A5F"/>
    <w:lvl w:ilvl="0" w:tentative="0">
      <w:start w:val="1"/>
      <w:numFmt w:val="decimal"/>
      <w:pStyle w:val="183"/>
      <w:suff w:val="nothing"/>
      <w:lvlText w:val="示例%1："/>
      <w:lvlJc w:val="left"/>
      <w:pPr>
        <w:ind w:left="0" w:firstLine="363"/>
      </w:pPr>
      <w:rPr>
        <w:rFonts w:hint="eastAsia" w:ascii="黑体" w:eastAsia="黑体"/>
        <w:b w:val="0"/>
        <w:i w:val="0"/>
        <w:sz w:val="18"/>
      </w:rPr>
    </w:lvl>
    <w:lvl w:ilvl="1" w:tentative="0">
      <w:start w:val="1"/>
      <w:numFmt w:val="none"/>
      <w:suff w:val="space"/>
      <w:lvlText w:val=""/>
      <w:lvlJc w:val="left"/>
      <w:pPr>
        <w:ind w:left="0" w:firstLine="0"/>
      </w:pPr>
      <w:rPr>
        <w:rFonts w:hint="eastAsia"/>
      </w:rPr>
    </w:lvl>
    <w:lvl w:ilvl="2" w:tentative="0">
      <w:start w:val="1"/>
      <w:numFmt w:val="decimal"/>
      <w:suff w:val="space"/>
      <w:lvlText w:val="2.2.%3"/>
      <w:lvlJc w:val="left"/>
      <w:pPr>
        <w:ind w:left="0" w:firstLine="0"/>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15">
    <w:nsid w:val="4E5D0534"/>
    <w:multiLevelType w:val="multilevel"/>
    <w:tmpl w:val="4E5D0534"/>
    <w:lvl w:ilvl="0" w:tentative="0">
      <w:start w:val="1"/>
      <w:numFmt w:val="decimal"/>
      <w:pStyle w:val="116"/>
      <w:suff w:val="nothing"/>
      <w:lvlText w:val="Figur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16">
    <w:nsid w:val="54632751"/>
    <w:multiLevelType w:val="multilevel"/>
    <w:tmpl w:val="54632751"/>
    <w:lvl w:ilvl="0" w:tentative="0">
      <w:start w:val="1"/>
      <w:numFmt w:val="none"/>
      <w:pStyle w:val="93"/>
      <w:suff w:val="nothing"/>
      <w:lvlText w:val="——"/>
      <w:lvlJc w:val="left"/>
      <w:pPr>
        <w:ind w:left="1588" w:firstLine="0"/>
      </w:pPr>
    </w:lvl>
    <w:lvl w:ilvl="1" w:tentative="0">
      <w:start w:val="1"/>
      <w:numFmt w:val="decimal"/>
      <w:suff w:val="nothing"/>
      <w:lvlText w:val="%1.%2　"/>
      <w:lvlJc w:val="left"/>
      <w:pPr>
        <w:ind w:left="1588" w:firstLine="0"/>
      </w:pPr>
    </w:lvl>
    <w:lvl w:ilvl="2" w:tentative="0">
      <w:start w:val="1"/>
      <w:numFmt w:val="decimal"/>
      <w:suff w:val="nothing"/>
      <w:lvlText w:val="%1.%2.%3　"/>
      <w:lvlJc w:val="left"/>
      <w:pPr>
        <w:ind w:left="1588" w:firstLine="0"/>
      </w:pPr>
    </w:lvl>
    <w:lvl w:ilvl="3" w:tentative="0">
      <w:start w:val="1"/>
      <w:numFmt w:val="decimal"/>
      <w:suff w:val="nothing"/>
      <w:lvlText w:val="%1.%2.%3.%4　"/>
      <w:lvlJc w:val="left"/>
      <w:pPr>
        <w:ind w:left="1588" w:firstLine="0"/>
      </w:pPr>
    </w:lvl>
    <w:lvl w:ilvl="4" w:tentative="0">
      <w:start w:val="1"/>
      <w:numFmt w:val="decimal"/>
      <w:suff w:val="nothing"/>
      <w:lvlText w:val="%1.%2.%3.%4.%5　"/>
      <w:lvlJc w:val="left"/>
      <w:pPr>
        <w:ind w:left="1588" w:firstLine="0"/>
      </w:pPr>
    </w:lvl>
    <w:lvl w:ilvl="5" w:tentative="0">
      <w:start w:val="1"/>
      <w:numFmt w:val="decimal"/>
      <w:suff w:val="nothing"/>
      <w:lvlText w:val="%1.%2.%3.%4.%5.%6　"/>
      <w:lvlJc w:val="left"/>
      <w:pPr>
        <w:ind w:left="1588" w:firstLine="0"/>
      </w:pPr>
    </w:lvl>
    <w:lvl w:ilvl="6" w:tentative="0">
      <w:start w:val="1"/>
      <w:numFmt w:val="decimal"/>
      <w:suff w:val="nothing"/>
      <w:lvlText w:val="%1.%2.%3.%4.%5.%6.%7　"/>
      <w:lvlJc w:val="left"/>
      <w:pPr>
        <w:ind w:left="1588" w:firstLine="0"/>
      </w:pPr>
    </w:lvl>
    <w:lvl w:ilvl="7" w:tentative="0">
      <w:start w:val="1"/>
      <w:numFmt w:val="decimal"/>
      <w:lvlText w:val="%1.%2.%3.%4.%5.%6.%7.%8"/>
      <w:lvlJc w:val="left"/>
      <w:pPr>
        <w:tabs>
          <w:tab w:val="left" w:pos="5982"/>
        </w:tabs>
        <w:ind w:left="5982" w:hanging="1418"/>
      </w:pPr>
    </w:lvl>
    <w:lvl w:ilvl="8" w:tentative="0">
      <w:start w:val="1"/>
      <w:numFmt w:val="decimal"/>
      <w:lvlText w:val="%1.%2.%3.%4.%5.%6.%7.%8.%9"/>
      <w:lvlJc w:val="left"/>
      <w:pPr>
        <w:tabs>
          <w:tab w:val="left" w:pos="6690"/>
        </w:tabs>
        <w:ind w:left="6690" w:hanging="1700"/>
      </w:pPr>
    </w:lvl>
  </w:abstractNum>
  <w:abstractNum w:abstractNumId="17">
    <w:nsid w:val="557C2AF5"/>
    <w:multiLevelType w:val="multilevel"/>
    <w:tmpl w:val="557C2AF5"/>
    <w:lvl w:ilvl="0" w:tentative="0">
      <w:start w:val="1"/>
      <w:numFmt w:val="decimal"/>
      <w:pStyle w:val="114"/>
      <w:suff w:val="nothing"/>
      <w:lvlText w:val="图%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18">
    <w:nsid w:val="5603797C"/>
    <w:multiLevelType w:val="multilevel"/>
    <w:tmpl w:val="5603797C"/>
    <w:lvl w:ilvl="0" w:tentative="0">
      <w:start w:val="1"/>
      <w:numFmt w:val="upperLetter"/>
      <w:pStyle w:val="199"/>
      <w:suff w:val="space"/>
      <w:lvlText w:val="%1"/>
      <w:lvlJc w:val="left"/>
      <w:pPr>
        <w:ind w:left="425" w:hanging="425"/>
      </w:pPr>
      <w:rPr>
        <w:rFonts w:hint="eastAsia"/>
      </w:rPr>
    </w:lvl>
    <w:lvl w:ilvl="1" w:tentative="0">
      <w:start w:val="1"/>
      <w:numFmt w:val="decimal"/>
      <w:pStyle w:val="77"/>
      <w:suff w:val="space"/>
      <w:lvlText w:val="表%1.%2"/>
      <w:lvlJc w:val="center"/>
      <w:pPr>
        <w:ind w:left="0" w:firstLine="0"/>
      </w:pPr>
      <w:rPr>
        <w:rFonts w:hint="eastAsia" w:ascii="黑体" w:eastAsia="黑体"/>
        <w:sz w:val="21"/>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9">
    <w:nsid w:val="564D2089"/>
    <w:multiLevelType w:val="multilevel"/>
    <w:tmpl w:val="564D2089"/>
    <w:lvl w:ilvl="0" w:tentative="0">
      <w:start w:val="1"/>
      <w:numFmt w:val="none"/>
      <w:pStyle w:val="111"/>
      <w:lvlText w:val="%1注"/>
      <w:lvlJc w:val="left"/>
      <w:pPr>
        <w:tabs>
          <w:tab w:val="left" w:pos="760"/>
        </w:tabs>
        <w:ind w:left="760" w:hanging="284"/>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0">
    <w:nsid w:val="644622F9"/>
    <w:multiLevelType w:val="multilevel"/>
    <w:tmpl w:val="644622F9"/>
    <w:lvl w:ilvl="0" w:tentative="0">
      <w:start w:val="1"/>
      <w:numFmt w:val="upperRoman"/>
      <w:pStyle w:val="168"/>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310"/>
        </w:tabs>
        <w:ind w:left="1310" w:hanging="420"/>
      </w:pPr>
      <w:rPr>
        <w:rFonts w:hint="eastAsia"/>
      </w:rPr>
    </w:lvl>
    <w:lvl w:ilvl="2" w:tentative="0">
      <w:start w:val="1"/>
      <w:numFmt w:val="lowerRoman"/>
      <w:lvlText w:val="%3."/>
      <w:lvlJc w:val="right"/>
      <w:pPr>
        <w:tabs>
          <w:tab w:val="left" w:pos="1730"/>
        </w:tabs>
        <w:ind w:left="1730" w:hanging="420"/>
      </w:pPr>
      <w:rPr>
        <w:rFonts w:hint="eastAsia"/>
      </w:rPr>
    </w:lvl>
    <w:lvl w:ilvl="3" w:tentative="0">
      <w:start w:val="1"/>
      <w:numFmt w:val="decimal"/>
      <w:lvlText w:val="%4."/>
      <w:lvlJc w:val="left"/>
      <w:pPr>
        <w:tabs>
          <w:tab w:val="left" w:pos="2150"/>
        </w:tabs>
        <w:ind w:left="2150" w:hanging="420"/>
      </w:pPr>
      <w:rPr>
        <w:rFonts w:hint="eastAsia"/>
      </w:rPr>
    </w:lvl>
    <w:lvl w:ilvl="4" w:tentative="0">
      <w:start w:val="1"/>
      <w:numFmt w:val="lowerLetter"/>
      <w:lvlText w:val="%5)"/>
      <w:lvlJc w:val="left"/>
      <w:pPr>
        <w:tabs>
          <w:tab w:val="left" w:pos="2570"/>
        </w:tabs>
        <w:ind w:left="2570" w:hanging="420"/>
      </w:pPr>
      <w:rPr>
        <w:rFonts w:hint="eastAsia"/>
      </w:rPr>
    </w:lvl>
    <w:lvl w:ilvl="5" w:tentative="0">
      <w:start w:val="1"/>
      <w:numFmt w:val="lowerRoman"/>
      <w:lvlText w:val="%6."/>
      <w:lvlJc w:val="right"/>
      <w:pPr>
        <w:tabs>
          <w:tab w:val="left" w:pos="2990"/>
        </w:tabs>
        <w:ind w:left="2990" w:hanging="420"/>
      </w:pPr>
      <w:rPr>
        <w:rFonts w:hint="eastAsia"/>
      </w:rPr>
    </w:lvl>
    <w:lvl w:ilvl="6" w:tentative="0">
      <w:start w:val="1"/>
      <w:numFmt w:val="decimal"/>
      <w:lvlText w:val="%7."/>
      <w:lvlJc w:val="left"/>
      <w:pPr>
        <w:tabs>
          <w:tab w:val="left" w:pos="3410"/>
        </w:tabs>
        <w:ind w:left="3410" w:hanging="420"/>
      </w:pPr>
      <w:rPr>
        <w:rFonts w:hint="eastAsia"/>
      </w:rPr>
    </w:lvl>
    <w:lvl w:ilvl="7" w:tentative="0">
      <w:start w:val="1"/>
      <w:numFmt w:val="lowerLetter"/>
      <w:lvlText w:val="%8)"/>
      <w:lvlJc w:val="left"/>
      <w:pPr>
        <w:tabs>
          <w:tab w:val="left" w:pos="3830"/>
        </w:tabs>
        <w:ind w:left="3830" w:hanging="420"/>
      </w:pPr>
      <w:rPr>
        <w:rFonts w:hint="eastAsia"/>
      </w:rPr>
    </w:lvl>
    <w:lvl w:ilvl="8" w:tentative="0">
      <w:start w:val="1"/>
      <w:numFmt w:val="lowerRoman"/>
      <w:lvlText w:val="%9."/>
      <w:lvlJc w:val="right"/>
      <w:pPr>
        <w:tabs>
          <w:tab w:val="left" w:pos="4250"/>
        </w:tabs>
        <w:ind w:left="4250" w:hanging="420"/>
      </w:pPr>
      <w:rPr>
        <w:rFonts w:hint="eastAsia"/>
      </w:rPr>
    </w:lvl>
  </w:abstractNum>
  <w:abstractNum w:abstractNumId="21">
    <w:nsid w:val="646260FA"/>
    <w:multiLevelType w:val="multilevel"/>
    <w:tmpl w:val="646260FA"/>
    <w:lvl w:ilvl="0" w:tentative="0">
      <w:start w:val="1"/>
      <w:numFmt w:val="decimal"/>
      <w:pStyle w:val="112"/>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2">
    <w:nsid w:val="654A26C9"/>
    <w:multiLevelType w:val="multilevel"/>
    <w:tmpl w:val="654A26C9"/>
    <w:lvl w:ilvl="0" w:tentative="0">
      <w:start w:val="1"/>
      <w:numFmt w:val="none"/>
      <w:pStyle w:val="189"/>
      <w:lvlText w:val="──"/>
      <w:lvlJc w:val="left"/>
      <w:pPr>
        <w:ind w:left="851" w:firstLine="0"/>
      </w:pPr>
      <w:rPr>
        <w:rFonts w:hint="eastAsia" w:ascii="宋体" w:eastAsia="宋体" w:hAnsiTheme="majorHAnsi"/>
        <w:b w:val="0"/>
        <w:i w:val="0"/>
        <w:sz w:val="21"/>
      </w:rPr>
    </w:lvl>
    <w:lvl w:ilvl="1" w:tentative="0">
      <w:start w:val="1"/>
      <w:numFmt w:val="bullet"/>
      <w:lvlText w:val=""/>
      <w:lvlJc w:val="left"/>
      <w:pPr>
        <w:ind w:left="1276" w:hanging="425"/>
      </w:pPr>
      <w:rPr>
        <w:rFonts w:hint="default" w:ascii="Wingdings" w:hAnsi="Wingdings"/>
      </w:rPr>
    </w:lvl>
    <w:lvl w:ilvl="2" w:tentative="0">
      <w:start w:val="1"/>
      <w:numFmt w:val="bullet"/>
      <w:lvlText w:val=""/>
      <w:lvlJc w:val="left"/>
      <w:pPr>
        <w:ind w:left="1276" w:hanging="236"/>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abstractNum w:abstractNumId="23">
    <w:nsid w:val="657D3FBC"/>
    <w:multiLevelType w:val="multilevel"/>
    <w:tmpl w:val="657D3FBC"/>
    <w:lvl w:ilvl="0" w:tentative="0">
      <w:start w:val="1"/>
      <w:numFmt w:val="upperLetter"/>
      <w:pStyle w:val="76"/>
      <w:suff w:val="nothing"/>
      <w:lvlText w:val="附录%1"/>
      <w:lvlJc w:val="left"/>
      <w:pPr>
        <w:ind w:left="0" w:firstLine="0"/>
      </w:pPr>
      <w:rPr>
        <w:rFonts w:hint="eastAsia"/>
        <w:spacing w:val="100"/>
      </w:rPr>
    </w:lvl>
    <w:lvl w:ilvl="1" w:tentative="0">
      <w:start w:val="1"/>
      <w:numFmt w:val="decimal"/>
      <w:pStyle w:val="78"/>
      <w:suff w:val="nothing"/>
      <w:lvlText w:val="%1.%2　"/>
      <w:lvlJc w:val="left"/>
      <w:pPr>
        <w:ind w:left="0" w:firstLine="0"/>
      </w:pPr>
      <w:rPr>
        <w:rFonts w:hint="eastAsia" w:ascii="黑体" w:eastAsia="黑体"/>
        <w:b w:val="0"/>
        <w:i w:val="0"/>
        <w:sz w:val="21"/>
      </w:rPr>
    </w:lvl>
    <w:lvl w:ilvl="2" w:tentative="0">
      <w:start w:val="1"/>
      <w:numFmt w:val="decimal"/>
      <w:pStyle w:val="79"/>
      <w:suff w:val="nothing"/>
      <w:lvlText w:val="%1.%2.%3　"/>
      <w:lvlJc w:val="left"/>
      <w:pPr>
        <w:ind w:left="0" w:firstLine="0"/>
      </w:pPr>
      <w:rPr>
        <w:rFonts w:hint="eastAsia" w:ascii="黑体" w:eastAsia="黑体"/>
        <w:b w:val="0"/>
        <w:i w:val="0"/>
        <w:sz w:val="21"/>
      </w:rPr>
    </w:lvl>
    <w:lvl w:ilvl="3" w:tentative="0">
      <w:start w:val="1"/>
      <w:numFmt w:val="decimal"/>
      <w:pStyle w:val="81"/>
      <w:suff w:val="nothing"/>
      <w:lvlText w:val="%1.%2.%3.%4　"/>
      <w:lvlJc w:val="left"/>
      <w:pPr>
        <w:ind w:left="0" w:firstLine="0"/>
      </w:pPr>
      <w:rPr>
        <w:rFonts w:hint="eastAsia" w:ascii="黑体" w:eastAsia="黑体"/>
        <w:b w:val="0"/>
        <w:i w:val="0"/>
        <w:sz w:val="21"/>
      </w:rPr>
    </w:lvl>
    <w:lvl w:ilvl="4" w:tentative="0">
      <w:start w:val="1"/>
      <w:numFmt w:val="decimal"/>
      <w:pStyle w:val="82"/>
      <w:suff w:val="nothing"/>
      <w:lvlText w:val="%1.%2.%3.%4.%5　"/>
      <w:lvlJc w:val="left"/>
      <w:pPr>
        <w:ind w:left="0" w:firstLine="0"/>
      </w:pPr>
      <w:rPr>
        <w:rFonts w:hint="eastAsia" w:ascii="黑体" w:eastAsia="黑体"/>
        <w:b w:val="0"/>
        <w:i w:val="0"/>
        <w:sz w:val="21"/>
      </w:rPr>
    </w:lvl>
    <w:lvl w:ilvl="5" w:tentative="0">
      <w:start w:val="1"/>
      <w:numFmt w:val="decimal"/>
      <w:pStyle w:val="84"/>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24">
    <w:nsid w:val="69506ABF"/>
    <w:multiLevelType w:val="multilevel"/>
    <w:tmpl w:val="69506ABF"/>
    <w:lvl w:ilvl="0" w:tentative="0">
      <w:start w:val="1"/>
      <w:numFmt w:val="bullet"/>
      <w:pStyle w:val="188"/>
      <w:lvlText w:val=""/>
      <w:lvlJc w:val="left"/>
      <w:pPr>
        <w:ind w:left="851" w:firstLine="0"/>
      </w:pPr>
      <w:rPr>
        <w:rFonts w:hint="default" w:ascii="Wingdings" w:hAnsi="Wingdings"/>
        <w:color w:val="auto"/>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25">
    <w:nsid w:val="6CA41985"/>
    <w:multiLevelType w:val="multilevel"/>
    <w:tmpl w:val="6CA41985"/>
    <w:lvl w:ilvl="0" w:tentative="0">
      <w:start w:val="1"/>
      <w:numFmt w:val="decimal"/>
      <w:pStyle w:val="97"/>
      <w:lvlText w:val="%1)"/>
      <w:lvlJc w:val="left"/>
      <w:pPr>
        <w:tabs>
          <w:tab w:val="left" w:pos="823"/>
        </w:tabs>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6">
    <w:nsid w:val="6CE42AC1"/>
    <w:multiLevelType w:val="multilevel"/>
    <w:tmpl w:val="6CE42AC1"/>
    <w:lvl w:ilvl="0" w:tentative="0">
      <w:start w:val="1"/>
      <w:numFmt w:val="lowerLetter"/>
      <w:pStyle w:val="173"/>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7">
    <w:nsid w:val="6CEA2025"/>
    <w:multiLevelType w:val="multilevel"/>
    <w:tmpl w:val="6CEA2025"/>
    <w:lvl w:ilvl="0" w:tentative="0">
      <w:start w:val="1"/>
      <w:numFmt w:val="none"/>
      <w:pStyle w:val="152"/>
      <w:suff w:val="nothing"/>
      <w:lvlText w:val="%1"/>
      <w:lvlJc w:val="left"/>
      <w:pPr>
        <w:ind w:left="0" w:firstLine="0"/>
      </w:pPr>
      <w:rPr>
        <w:rFonts w:hint="eastAsia"/>
      </w:rPr>
    </w:lvl>
    <w:lvl w:ilvl="1" w:tentative="0">
      <w:start w:val="1"/>
      <w:numFmt w:val="decimal"/>
      <w:pStyle w:val="104"/>
      <w:suff w:val="nothing"/>
      <w:lvlText w:val="%1%2　"/>
      <w:lvlJc w:val="left"/>
      <w:pPr>
        <w:ind w:left="0" w:firstLine="0"/>
      </w:pPr>
      <w:rPr>
        <w:rFonts w:hint="eastAsia" w:ascii="黑体" w:eastAsia="黑体"/>
        <w:b w:val="0"/>
        <w:i w:val="0"/>
        <w:sz w:val="21"/>
      </w:rPr>
    </w:lvl>
    <w:lvl w:ilvl="2" w:tentative="0">
      <w:start w:val="1"/>
      <w:numFmt w:val="decimal"/>
      <w:pStyle w:val="105"/>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3" w:tentative="0">
      <w:start w:val="1"/>
      <w:numFmt w:val="decimal"/>
      <w:pStyle w:val="65"/>
      <w:suff w:val="nothing"/>
      <w:lvlText w:val="%1%2.%3.%4　"/>
      <w:lvlJc w:val="left"/>
      <w:pPr>
        <w:ind w:left="0" w:firstLine="0"/>
      </w:pPr>
      <w:rPr>
        <w:rFonts w:hint="eastAsia" w:ascii="黑体" w:eastAsia="黑体"/>
        <w:b w:val="0"/>
        <w:i w:val="0"/>
        <w:sz w:val="21"/>
      </w:rPr>
    </w:lvl>
    <w:lvl w:ilvl="4" w:tentative="0">
      <w:start w:val="1"/>
      <w:numFmt w:val="decimal"/>
      <w:pStyle w:val="94"/>
      <w:suff w:val="nothing"/>
      <w:lvlText w:val="%1%2.%3.%4.%5　"/>
      <w:lvlJc w:val="left"/>
      <w:pPr>
        <w:ind w:left="0" w:firstLine="0"/>
      </w:pPr>
      <w:rPr>
        <w:rFonts w:hint="eastAsia" w:ascii="黑体" w:eastAsia="黑体"/>
        <w:b w:val="0"/>
        <w:i w:val="0"/>
        <w:sz w:val="21"/>
      </w:rPr>
    </w:lvl>
    <w:lvl w:ilvl="5" w:tentative="0">
      <w:start w:val="1"/>
      <w:numFmt w:val="decimal"/>
      <w:pStyle w:val="98"/>
      <w:suff w:val="nothing"/>
      <w:lvlText w:val="%1%2.%3.%4.%5.%6　"/>
      <w:lvlJc w:val="left"/>
      <w:pPr>
        <w:ind w:left="0" w:firstLine="0"/>
      </w:pPr>
      <w:rPr>
        <w:rFonts w:hint="eastAsia" w:ascii="黑体" w:eastAsia="黑体"/>
        <w:b w:val="0"/>
        <w:i w:val="0"/>
        <w:sz w:val="21"/>
      </w:rPr>
    </w:lvl>
    <w:lvl w:ilvl="6" w:tentative="0">
      <w:start w:val="1"/>
      <w:numFmt w:val="decimal"/>
      <w:pStyle w:val="103"/>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8">
    <w:nsid w:val="6DBF04F4"/>
    <w:multiLevelType w:val="multilevel"/>
    <w:tmpl w:val="6DBF04F4"/>
    <w:lvl w:ilvl="0" w:tentative="0">
      <w:start w:val="1"/>
      <w:numFmt w:val="none"/>
      <w:pStyle w:val="179"/>
      <w:lvlText w:val="%1注："/>
      <w:lvlJc w:val="left"/>
      <w:pPr>
        <w:ind w:left="737" w:hanging="374"/>
      </w:pPr>
      <w:rPr>
        <w:rFonts w:hint="eastAsia" w:ascii="黑体"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29">
    <w:nsid w:val="6DF35F19"/>
    <w:multiLevelType w:val="multilevel"/>
    <w:tmpl w:val="6DF35F19"/>
    <w:lvl w:ilvl="0" w:tentative="0">
      <w:start w:val="1"/>
      <w:numFmt w:val="decimal"/>
      <w:pStyle w:val="115"/>
      <w:suff w:val="nothing"/>
      <w:lvlText w:val="Tabl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30">
    <w:nsid w:val="76933334"/>
    <w:multiLevelType w:val="multilevel"/>
    <w:tmpl w:val="76933334"/>
    <w:lvl w:ilvl="0" w:tentative="0">
      <w:start w:val="1"/>
      <w:numFmt w:val="none"/>
      <w:pStyle w:val="139"/>
      <w:lvlText w:val="%1——"/>
      <w:lvlJc w:val="left"/>
      <w:pPr>
        <w:tabs>
          <w:tab w:val="left" w:pos="330"/>
        </w:tabs>
        <w:ind w:left="948"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7"/>
  </w:num>
  <w:num w:numId="3">
    <w:abstractNumId w:val="5"/>
  </w:num>
  <w:num w:numId="4">
    <w:abstractNumId w:val="23"/>
  </w:num>
  <w:num w:numId="5">
    <w:abstractNumId w:val="18"/>
  </w:num>
  <w:num w:numId="6">
    <w:abstractNumId w:val="13"/>
  </w:num>
  <w:num w:numId="7">
    <w:abstractNumId w:val="8"/>
  </w:num>
  <w:num w:numId="8">
    <w:abstractNumId w:val="3"/>
  </w:num>
  <w:num w:numId="9">
    <w:abstractNumId w:val="9"/>
  </w:num>
  <w:num w:numId="10">
    <w:abstractNumId w:val="16"/>
  </w:num>
  <w:num w:numId="11">
    <w:abstractNumId w:val="25"/>
  </w:num>
  <w:num w:numId="12">
    <w:abstractNumId w:val="11"/>
  </w:num>
  <w:num w:numId="13">
    <w:abstractNumId w:val="12"/>
  </w:num>
  <w:num w:numId="14">
    <w:abstractNumId w:val="7"/>
  </w:num>
  <w:num w:numId="15">
    <w:abstractNumId w:val="19"/>
  </w:num>
  <w:num w:numId="16">
    <w:abstractNumId w:val="21"/>
  </w:num>
  <w:num w:numId="17">
    <w:abstractNumId w:val="17"/>
  </w:num>
  <w:num w:numId="18">
    <w:abstractNumId w:val="29"/>
  </w:num>
  <w:num w:numId="19">
    <w:abstractNumId w:val="15"/>
  </w:num>
  <w:num w:numId="20">
    <w:abstractNumId w:val="1"/>
  </w:num>
  <w:num w:numId="21">
    <w:abstractNumId w:val="10"/>
  </w:num>
  <w:num w:numId="22">
    <w:abstractNumId w:val="30"/>
  </w:num>
  <w:num w:numId="23">
    <w:abstractNumId w:val="20"/>
  </w:num>
  <w:num w:numId="24">
    <w:abstractNumId w:val="6"/>
  </w:num>
  <w:num w:numId="25">
    <w:abstractNumId w:val="26"/>
  </w:num>
  <w:num w:numId="26">
    <w:abstractNumId w:val="28"/>
  </w:num>
  <w:num w:numId="27">
    <w:abstractNumId w:val="2"/>
  </w:num>
  <w:num w:numId="28">
    <w:abstractNumId w:val="4"/>
  </w:num>
  <w:num w:numId="29">
    <w:abstractNumId w:val="14"/>
  </w:num>
  <w:num w:numId="30">
    <w:abstractNumId w:val="24"/>
  </w:num>
  <w:num w:numId="31">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attachedTemplate r:id="rId1"/>
  <w:documentProtection w:edit="forms"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45F7"/>
    <w:rsid w:val="0000040A"/>
    <w:rsid w:val="00000A94"/>
    <w:rsid w:val="00001972"/>
    <w:rsid w:val="00001D9A"/>
    <w:rsid w:val="000047E3"/>
    <w:rsid w:val="00007B3A"/>
    <w:rsid w:val="000107E0"/>
    <w:rsid w:val="00011FDE"/>
    <w:rsid w:val="00012FFD"/>
    <w:rsid w:val="00014162"/>
    <w:rsid w:val="00014340"/>
    <w:rsid w:val="00016A9C"/>
    <w:rsid w:val="00022184"/>
    <w:rsid w:val="00022762"/>
    <w:rsid w:val="000238E0"/>
    <w:rsid w:val="00023A7A"/>
    <w:rsid w:val="000249DB"/>
    <w:rsid w:val="0002595E"/>
    <w:rsid w:val="00026F43"/>
    <w:rsid w:val="000303C3"/>
    <w:rsid w:val="000331D3"/>
    <w:rsid w:val="000346A5"/>
    <w:rsid w:val="000359C3"/>
    <w:rsid w:val="00035A7D"/>
    <w:rsid w:val="000365ED"/>
    <w:rsid w:val="0004249A"/>
    <w:rsid w:val="00043282"/>
    <w:rsid w:val="00044286"/>
    <w:rsid w:val="00047F28"/>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45CA"/>
    <w:rsid w:val="00067D59"/>
    <w:rsid w:val="00067F1E"/>
    <w:rsid w:val="000703D0"/>
    <w:rsid w:val="00071CC0"/>
    <w:rsid w:val="00071CFC"/>
    <w:rsid w:val="00073C8C"/>
    <w:rsid w:val="00077B64"/>
    <w:rsid w:val="00080A1C"/>
    <w:rsid w:val="00082317"/>
    <w:rsid w:val="00083D2C"/>
    <w:rsid w:val="00086AA1"/>
    <w:rsid w:val="00087A77"/>
    <w:rsid w:val="00090CA6"/>
    <w:rsid w:val="00092B8A"/>
    <w:rsid w:val="00092FB0"/>
    <w:rsid w:val="00093330"/>
    <w:rsid w:val="000934C5"/>
    <w:rsid w:val="00093D25"/>
    <w:rsid w:val="00093DAB"/>
    <w:rsid w:val="00094D73"/>
    <w:rsid w:val="00096D63"/>
    <w:rsid w:val="000970D2"/>
    <w:rsid w:val="000A0B60"/>
    <w:rsid w:val="000A0EB8"/>
    <w:rsid w:val="000A19FC"/>
    <w:rsid w:val="000A296B"/>
    <w:rsid w:val="000A7311"/>
    <w:rsid w:val="000B060F"/>
    <w:rsid w:val="000B1592"/>
    <w:rsid w:val="000B1FF2"/>
    <w:rsid w:val="000B3CDA"/>
    <w:rsid w:val="000B6A0B"/>
    <w:rsid w:val="000C0F6C"/>
    <w:rsid w:val="000C11DB"/>
    <w:rsid w:val="000C1492"/>
    <w:rsid w:val="000C22A9"/>
    <w:rsid w:val="000C2FBD"/>
    <w:rsid w:val="000C4B41"/>
    <w:rsid w:val="000C57D6"/>
    <w:rsid w:val="000C6362"/>
    <w:rsid w:val="000C7666"/>
    <w:rsid w:val="000D0A9C"/>
    <w:rsid w:val="000D1795"/>
    <w:rsid w:val="000D329A"/>
    <w:rsid w:val="000D4B9C"/>
    <w:rsid w:val="000D4EB6"/>
    <w:rsid w:val="000D674A"/>
    <w:rsid w:val="000D753B"/>
    <w:rsid w:val="000E4C9E"/>
    <w:rsid w:val="000E6771"/>
    <w:rsid w:val="000E6FD7"/>
    <w:rsid w:val="000E7144"/>
    <w:rsid w:val="000F06E1"/>
    <w:rsid w:val="000F0E3C"/>
    <w:rsid w:val="000F162D"/>
    <w:rsid w:val="000F19D5"/>
    <w:rsid w:val="000F4050"/>
    <w:rsid w:val="000F4AEA"/>
    <w:rsid w:val="000F67E9"/>
    <w:rsid w:val="001041F8"/>
    <w:rsid w:val="00104926"/>
    <w:rsid w:val="00104AF4"/>
    <w:rsid w:val="00113B1E"/>
    <w:rsid w:val="0011711C"/>
    <w:rsid w:val="00124E4F"/>
    <w:rsid w:val="001260B7"/>
    <w:rsid w:val="001265CB"/>
    <w:rsid w:val="001321C6"/>
    <w:rsid w:val="001325C4"/>
    <w:rsid w:val="00133010"/>
    <w:rsid w:val="001338EE"/>
    <w:rsid w:val="00133AAE"/>
    <w:rsid w:val="00135323"/>
    <w:rsid w:val="001356C4"/>
    <w:rsid w:val="00137565"/>
    <w:rsid w:val="00141114"/>
    <w:rsid w:val="00142969"/>
    <w:rsid w:val="001446C2"/>
    <w:rsid w:val="001457E7"/>
    <w:rsid w:val="00145D9D"/>
    <w:rsid w:val="00146388"/>
    <w:rsid w:val="00147A7F"/>
    <w:rsid w:val="001529E5"/>
    <w:rsid w:val="00152FB3"/>
    <w:rsid w:val="00153C7E"/>
    <w:rsid w:val="00156B25"/>
    <w:rsid w:val="00156E1A"/>
    <w:rsid w:val="00157894"/>
    <w:rsid w:val="00157B55"/>
    <w:rsid w:val="00162723"/>
    <w:rsid w:val="001642FA"/>
    <w:rsid w:val="001649EB"/>
    <w:rsid w:val="00164BAF"/>
    <w:rsid w:val="00164FA8"/>
    <w:rsid w:val="00165065"/>
    <w:rsid w:val="001651C7"/>
    <w:rsid w:val="00165434"/>
    <w:rsid w:val="0016580B"/>
    <w:rsid w:val="00165F49"/>
    <w:rsid w:val="00166B88"/>
    <w:rsid w:val="0016770A"/>
    <w:rsid w:val="00170804"/>
    <w:rsid w:val="001708E9"/>
    <w:rsid w:val="0017340B"/>
    <w:rsid w:val="00173FB1"/>
    <w:rsid w:val="00176DFD"/>
    <w:rsid w:val="00184488"/>
    <w:rsid w:val="001852C9"/>
    <w:rsid w:val="00187A0B"/>
    <w:rsid w:val="00190087"/>
    <w:rsid w:val="001913C4"/>
    <w:rsid w:val="0019348F"/>
    <w:rsid w:val="00193A07"/>
    <w:rsid w:val="00194C95"/>
    <w:rsid w:val="00195C34"/>
    <w:rsid w:val="00196EF5"/>
    <w:rsid w:val="001A1A53"/>
    <w:rsid w:val="001A234A"/>
    <w:rsid w:val="001A4CF3"/>
    <w:rsid w:val="001A6696"/>
    <w:rsid w:val="001B06E8"/>
    <w:rsid w:val="001B71D0"/>
    <w:rsid w:val="001B71EE"/>
    <w:rsid w:val="001C04A8"/>
    <w:rsid w:val="001C2C03"/>
    <w:rsid w:val="001C42F7"/>
    <w:rsid w:val="001C49E5"/>
    <w:rsid w:val="001C5B98"/>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F092D"/>
    <w:rsid w:val="001F143A"/>
    <w:rsid w:val="001F1605"/>
    <w:rsid w:val="001F2508"/>
    <w:rsid w:val="001F27E1"/>
    <w:rsid w:val="001F4816"/>
    <w:rsid w:val="001F5068"/>
    <w:rsid w:val="001F69B4"/>
    <w:rsid w:val="001F77C7"/>
    <w:rsid w:val="00200183"/>
    <w:rsid w:val="00200333"/>
    <w:rsid w:val="0020107D"/>
    <w:rsid w:val="00202AA4"/>
    <w:rsid w:val="002031F7"/>
    <w:rsid w:val="002040E6"/>
    <w:rsid w:val="0020527B"/>
    <w:rsid w:val="00205F2C"/>
    <w:rsid w:val="00210B15"/>
    <w:rsid w:val="002142EA"/>
    <w:rsid w:val="00215ADD"/>
    <w:rsid w:val="00215D94"/>
    <w:rsid w:val="002204BB"/>
    <w:rsid w:val="00221B79"/>
    <w:rsid w:val="00221C6B"/>
    <w:rsid w:val="002253A1"/>
    <w:rsid w:val="00225CF8"/>
    <w:rsid w:val="0022794E"/>
    <w:rsid w:val="00233D64"/>
    <w:rsid w:val="0023482A"/>
    <w:rsid w:val="002359CB"/>
    <w:rsid w:val="00236F07"/>
    <w:rsid w:val="00237100"/>
    <w:rsid w:val="00243540"/>
    <w:rsid w:val="00244908"/>
    <w:rsid w:val="0024497B"/>
    <w:rsid w:val="0024515B"/>
    <w:rsid w:val="00246021"/>
    <w:rsid w:val="0024666E"/>
    <w:rsid w:val="00247F52"/>
    <w:rsid w:val="00250B25"/>
    <w:rsid w:val="00250BBE"/>
    <w:rsid w:val="002515C2"/>
    <w:rsid w:val="0025194F"/>
    <w:rsid w:val="0026148A"/>
    <w:rsid w:val="00262696"/>
    <w:rsid w:val="0026340D"/>
    <w:rsid w:val="00263D25"/>
    <w:rsid w:val="002643C3"/>
    <w:rsid w:val="00264A0C"/>
    <w:rsid w:val="00266EEB"/>
    <w:rsid w:val="00267EF4"/>
    <w:rsid w:val="00270CB8"/>
    <w:rsid w:val="00272B08"/>
    <w:rsid w:val="00281BB8"/>
    <w:rsid w:val="00281E9E"/>
    <w:rsid w:val="00282405"/>
    <w:rsid w:val="00282C71"/>
    <w:rsid w:val="00285170"/>
    <w:rsid w:val="00285361"/>
    <w:rsid w:val="00292D60"/>
    <w:rsid w:val="00293B30"/>
    <w:rsid w:val="0029441B"/>
    <w:rsid w:val="00294D34"/>
    <w:rsid w:val="00294E3B"/>
    <w:rsid w:val="00296193"/>
    <w:rsid w:val="00296C66"/>
    <w:rsid w:val="00296EBE"/>
    <w:rsid w:val="002974E3"/>
    <w:rsid w:val="002A084B"/>
    <w:rsid w:val="002A1260"/>
    <w:rsid w:val="002A1589"/>
    <w:rsid w:val="002A1608"/>
    <w:rsid w:val="002A25DC"/>
    <w:rsid w:val="002A2642"/>
    <w:rsid w:val="002A34A3"/>
    <w:rsid w:val="002A3AAB"/>
    <w:rsid w:val="002A3E1B"/>
    <w:rsid w:val="002A4CEA"/>
    <w:rsid w:val="002A516B"/>
    <w:rsid w:val="002A5977"/>
    <w:rsid w:val="002A5A13"/>
    <w:rsid w:val="002A757F"/>
    <w:rsid w:val="002A7F44"/>
    <w:rsid w:val="002B0C40"/>
    <w:rsid w:val="002B1966"/>
    <w:rsid w:val="002B4508"/>
    <w:rsid w:val="002B526B"/>
    <w:rsid w:val="002B5779"/>
    <w:rsid w:val="002B7332"/>
    <w:rsid w:val="002B7F51"/>
    <w:rsid w:val="002C09E7"/>
    <w:rsid w:val="002C1E06"/>
    <w:rsid w:val="002C3F07"/>
    <w:rsid w:val="002C5278"/>
    <w:rsid w:val="002C7EBB"/>
    <w:rsid w:val="002D06C1"/>
    <w:rsid w:val="002D392E"/>
    <w:rsid w:val="002D42B5"/>
    <w:rsid w:val="002D4F1A"/>
    <w:rsid w:val="002D6EC6"/>
    <w:rsid w:val="002D79AC"/>
    <w:rsid w:val="002E039D"/>
    <w:rsid w:val="002E4D5A"/>
    <w:rsid w:val="002E62A4"/>
    <w:rsid w:val="002E6326"/>
    <w:rsid w:val="002F30E0"/>
    <w:rsid w:val="002F35E4"/>
    <w:rsid w:val="002F3730"/>
    <w:rsid w:val="002F38E1"/>
    <w:rsid w:val="002F7AF6"/>
    <w:rsid w:val="00300E63"/>
    <w:rsid w:val="00302F5F"/>
    <w:rsid w:val="0030441D"/>
    <w:rsid w:val="00306063"/>
    <w:rsid w:val="00313B85"/>
    <w:rsid w:val="00315A51"/>
    <w:rsid w:val="00317988"/>
    <w:rsid w:val="00317A21"/>
    <w:rsid w:val="003221B4"/>
    <w:rsid w:val="0032258D"/>
    <w:rsid w:val="00322E62"/>
    <w:rsid w:val="00324D13"/>
    <w:rsid w:val="00324EDD"/>
    <w:rsid w:val="003331E4"/>
    <w:rsid w:val="00335571"/>
    <w:rsid w:val="00336C64"/>
    <w:rsid w:val="00337162"/>
    <w:rsid w:val="0034194F"/>
    <w:rsid w:val="00344605"/>
    <w:rsid w:val="0034603D"/>
    <w:rsid w:val="003474AA"/>
    <w:rsid w:val="003503BA"/>
    <w:rsid w:val="00350D1D"/>
    <w:rsid w:val="00352C83"/>
    <w:rsid w:val="00352F1A"/>
    <w:rsid w:val="003567C2"/>
    <w:rsid w:val="00357F16"/>
    <w:rsid w:val="0036107C"/>
    <w:rsid w:val="003615D2"/>
    <w:rsid w:val="0036429C"/>
    <w:rsid w:val="00364A53"/>
    <w:rsid w:val="003654CB"/>
    <w:rsid w:val="00365AA9"/>
    <w:rsid w:val="00365F86"/>
    <w:rsid w:val="00365F87"/>
    <w:rsid w:val="00366E89"/>
    <w:rsid w:val="0036717D"/>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74EB"/>
    <w:rsid w:val="00397CC5"/>
    <w:rsid w:val="003A087C"/>
    <w:rsid w:val="003A11D1"/>
    <w:rsid w:val="003A1582"/>
    <w:rsid w:val="003A3D9C"/>
    <w:rsid w:val="003A4077"/>
    <w:rsid w:val="003A4AA7"/>
    <w:rsid w:val="003B09AD"/>
    <w:rsid w:val="003B1F18"/>
    <w:rsid w:val="003B5BF0"/>
    <w:rsid w:val="003B60BF"/>
    <w:rsid w:val="003B6BE3"/>
    <w:rsid w:val="003C010C"/>
    <w:rsid w:val="003C02FD"/>
    <w:rsid w:val="003C0A6C"/>
    <w:rsid w:val="003C14F8"/>
    <w:rsid w:val="003C5A43"/>
    <w:rsid w:val="003D0519"/>
    <w:rsid w:val="003D0FF6"/>
    <w:rsid w:val="003D262C"/>
    <w:rsid w:val="003D6D61"/>
    <w:rsid w:val="003E019F"/>
    <w:rsid w:val="003E091D"/>
    <w:rsid w:val="003E1C53"/>
    <w:rsid w:val="003E2A69"/>
    <w:rsid w:val="003E2D49"/>
    <w:rsid w:val="003E2FD4"/>
    <w:rsid w:val="003E4050"/>
    <w:rsid w:val="003E49F6"/>
    <w:rsid w:val="003E660F"/>
    <w:rsid w:val="003F0841"/>
    <w:rsid w:val="003F23D3"/>
    <w:rsid w:val="003F3F08"/>
    <w:rsid w:val="003F49F1"/>
    <w:rsid w:val="003F6272"/>
    <w:rsid w:val="00400E72"/>
    <w:rsid w:val="00401400"/>
    <w:rsid w:val="00404869"/>
    <w:rsid w:val="00405884"/>
    <w:rsid w:val="00407D39"/>
    <w:rsid w:val="0041477A"/>
    <w:rsid w:val="004155D0"/>
    <w:rsid w:val="004167A3"/>
    <w:rsid w:val="00425361"/>
    <w:rsid w:val="00432DAA"/>
    <w:rsid w:val="00434305"/>
    <w:rsid w:val="00435DF7"/>
    <w:rsid w:val="0043741A"/>
    <w:rsid w:val="0044083F"/>
    <w:rsid w:val="00441885"/>
    <w:rsid w:val="00441AE7"/>
    <w:rsid w:val="00445574"/>
    <w:rsid w:val="004467FB"/>
    <w:rsid w:val="00452D6B"/>
    <w:rsid w:val="00454484"/>
    <w:rsid w:val="0045517B"/>
    <w:rsid w:val="00460BB0"/>
    <w:rsid w:val="0046190C"/>
    <w:rsid w:val="00463B77"/>
    <w:rsid w:val="00463C7B"/>
    <w:rsid w:val="004644A6"/>
    <w:rsid w:val="004659BD"/>
    <w:rsid w:val="00470775"/>
    <w:rsid w:val="004746B1"/>
    <w:rsid w:val="00475370"/>
    <w:rsid w:val="0047583F"/>
    <w:rsid w:val="00475DE8"/>
    <w:rsid w:val="00481C44"/>
    <w:rsid w:val="00483072"/>
    <w:rsid w:val="00484936"/>
    <w:rsid w:val="00485C89"/>
    <w:rsid w:val="00486BE3"/>
    <w:rsid w:val="004902E4"/>
    <w:rsid w:val="004905E4"/>
    <w:rsid w:val="00490A89"/>
    <w:rsid w:val="00490AB4"/>
    <w:rsid w:val="00492F02"/>
    <w:rsid w:val="004939AE"/>
    <w:rsid w:val="004A12DF"/>
    <w:rsid w:val="004A1BA8"/>
    <w:rsid w:val="004A3440"/>
    <w:rsid w:val="004A4B57"/>
    <w:rsid w:val="004A63FA"/>
    <w:rsid w:val="004A6A3D"/>
    <w:rsid w:val="004B0272"/>
    <w:rsid w:val="004B2701"/>
    <w:rsid w:val="004B2E1B"/>
    <w:rsid w:val="004B3AA8"/>
    <w:rsid w:val="004B3E93"/>
    <w:rsid w:val="004C1FBC"/>
    <w:rsid w:val="004C21EE"/>
    <w:rsid w:val="004C25A2"/>
    <w:rsid w:val="004C3F1D"/>
    <w:rsid w:val="004C458D"/>
    <w:rsid w:val="004C7556"/>
    <w:rsid w:val="004C7E8B"/>
    <w:rsid w:val="004C7E9D"/>
    <w:rsid w:val="004C7F67"/>
    <w:rsid w:val="004D076D"/>
    <w:rsid w:val="004D0EF1"/>
    <w:rsid w:val="004D2253"/>
    <w:rsid w:val="004D4406"/>
    <w:rsid w:val="004D778D"/>
    <w:rsid w:val="004D7C42"/>
    <w:rsid w:val="004E0465"/>
    <w:rsid w:val="004E127B"/>
    <w:rsid w:val="004E1C0A"/>
    <w:rsid w:val="004E30C5"/>
    <w:rsid w:val="004E4AA5"/>
    <w:rsid w:val="004E4AEE"/>
    <w:rsid w:val="004E59E3"/>
    <w:rsid w:val="004E67C0"/>
    <w:rsid w:val="004F391A"/>
    <w:rsid w:val="004F3CFB"/>
    <w:rsid w:val="004F6456"/>
    <w:rsid w:val="004F696E"/>
    <w:rsid w:val="004F6C71"/>
    <w:rsid w:val="00501139"/>
    <w:rsid w:val="0050363E"/>
    <w:rsid w:val="005039BC"/>
    <w:rsid w:val="005043BB"/>
    <w:rsid w:val="00504A3D"/>
    <w:rsid w:val="00505767"/>
    <w:rsid w:val="005073F0"/>
    <w:rsid w:val="00510A7B"/>
    <w:rsid w:val="00511095"/>
    <w:rsid w:val="00512188"/>
    <w:rsid w:val="00512F6E"/>
    <w:rsid w:val="00513038"/>
    <w:rsid w:val="00514174"/>
    <w:rsid w:val="00516088"/>
    <w:rsid w:val="00516B0B"/>
    <w:rsid w:val="00517B55"/>
    <w:rsid w:val="005220EC"/>
    <w:rsid w:val="00523E37"/>
    <w:rsid w:val="00523F95"/>
    <w:rsid w:val="00524D65"/>
    <w:rsid w:val="00525B16"/>
    <w:rsid w:val="00533D04"/>
    <w:rsid w:val="005345F7"/>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5044"/>
    <w:rsid w:val="00561475"/>
    <w:rsid w:val="00562308"/>
    <w:rsid w:val="0056487B"/>
    <w:rsid w:val="00564FB9"/>
    <w:rsid w:val="00570EC5"/>
    <w:rsid w:val="005724F6"/>
    <w:rsid w:val="00573D9E"/>
    <w:rsid w:val="005801E3"/>
    <w:rsid w:val="00581320"/>
    <w:rsid w:val="00581802"/>
    <w:rsid w:val="005836A8"/>
    <w:rsid w:val="0058409C"/>
    <w:rsid w:val="00584262"/>
    <w:rsid w:val="00586630"/>
    <w:rsid w:val="00587ADD"/>
    <w:rsid w:val="00593A49"/>
    <w:rsid w:val="00596160"/>
    <w:rsid w:val="005966E2"/>
    <w:rsid w:val="00597007"/>
    <w:rsid w:val="005A0966"/>
    <w:rsid w:val="005A11B7"/>
    <w:rsid w:val="005A260B"/>
    <w:rsid w:val="005A4A1B"/>
    <w:rsid w:val="005A71B2"/>
    <w:rsid w:val="005A775A"/>
    <w:rsid w:val="005A7830"/>
    <w:rsid w:val="005A7FCE"/>
    <w:rsid w:val="005B0F3F"/>
    <w:rsid w:val="005B191C"/>
    <w:rsid w:val="005B4903"/>
    <w:rsid w:val="005B51CE"/>
    <w:rsid w:val="005B5885"/>
    <w:rsid w:val="005B5CD7"/>
    <w:rsid w:val="005B6CF6"/>
    <w:rsid w:val="005B7422"/>
    <w:rsid w:val="005C29B8"/>
    <w:rsid w:val="005C5F21"/>
    <w:rsid w:val="005C7156"/>
    <w:rsid w:val="005D0C75"/>
    <w:rsid w:val="005D4171"/>
    <w:rsid w:val="005D6A95"/>
    <w:rsid w:val="005D6B2C"/>
    <w:rsid w:val="005D6D9C"/>
    <w:rsid w:val="005E2335"/>
    <w:rsid w:val="005E34CA"/>
    <w:rsid w:val="005E3C18"/>
    <w:rsid w:val="005E4250"/>
    <w:rsid w:val="005E6812"/>
    <w:rsid w:val="005E7881"/>
    <w:rsid w:val="005E78E0"/>
    <w:rsid w:val="005F0D9C"/>
    <w:rsid w:val="005F284E"/>
    <w:rsid w:val="005F2A73"/>
    <w:rsid w:val="006015CE"/>
    <w:rsid w:val="00604784"/>
    <w:rsid w:val="00606419"/>
    <w:rsid w:val="00607D29"/>
    <w:rsid w:val="00610F2D"/>
    <w:rsid w:val="00612952"/>
    <w:rsid w:val="00614CC1"/>
    <w:rsid w:val="00615A9D"/>
    <w:rsid w:val="00617387"/>
    <w:rsid w:val="00617E01"/>
    <w:rsid w:val="006205D6"/>
    <w:rsid w:val="00621955"/>
    <w:rsid w:val="006252D8"/>
    <w:rsid w:val="006259BC"/>
    <w:rsid w:val="0062636B"/>
    <w:rsid w:val="00632182"/>
    <w:rsid w:val="00632AE0"/>
    <w:rsid w:val="00633C17"/>
    <w:rsid w:val="00634D9E"/>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640E5"/>
    <w:rsid w:val="006646F1"/>
    <w:rsid w:val="00664929"/>
    <w:rsid w:val="00664BFF"/>
    <w:rsid w:val="00664F62"/>
    <w:rsid w:val="006655E1"/>
    <w:rsid w:val="00672060"/>
    <w:rsid w:val="00672BFD"/>
    <w:rsid w:val="00672F71"/>
    <w:rsid w:val="0067615C"/>
    <w:rsid w:val="006770F4"/>
    <w:rsid w:val="00677A84"/>
    <w:rsid w:val="0068026D"/>
    <w:rsid w:val="00680A27"/>
    <w:rsid w:val="006816A4"/>
    <w:rsid w:val="006819B8"/>
    <w:rsid w:val="006840A6"/>
    <w:rsid w:val="006850CD"/>
    <w:rsid w:val="00685AAB"/>
    <w:rsid w:val="00693962"/>
    <w:rsid w:val="006A07AA"/>
    <w:rsid w:val="006A25E5"/>
    <w:rsid w:val="006A2B46"/>
    <w:rsid w:val="006A336D"/>
    <w:rsid w:val="006A37B9"/>
    <w:rsid w:val="006B2672"/>
    <w:rsid w:val="006B54BF"/>
    <w:rsid w:val="006B5814"/>
    <w:rsid w:val="006B5F44"/>
    <w:rsid w:val="006B5F90"/>
    <w:rsid w:val="006B62E4"/>
    <w:rsid w:val="006C1BBA"/>
    <w:rsid w:val="006C2079"/>
    <w:rsid w:val="006C477C"/>
    <w:rsid w:val="006C5A62"/>
    <w:rsid w:val="006C5D68"/>
    <w:rsid w:val="006C6976"/>
    <w:rsid w:val="006C6DD0"/>
    <w:rsid w:val="006D04EA"/>
    <w:rsid w:val="006D16C4"/>
    <w:rsid w:val="006D1C78"/>
    <w:rsid w:val="006D3E96"/>
    <w:rsid w:val="006D4515"/>
    <w:rsid w:val="006D4BB1"/>
    <w:rsid w:val="006D4CD7"/>
    <w:rsid w:val="006D6593"/>
    <w:rsid w:val="006F0373"/>
    <w:rsid w:val="006F03A8"/>
    <w:rsid w:val="006F2ACA"/>
    <w:rsid w:val="006F2ADC"/>
    <w:rsid w:val="006F2BFE"/>
    <w:rsid w:val="006F31E9"/>
    <w:rsid w:val="006F6284"/>
    <w:rsid w:val="007002C5"/>
    <w:rsid w:val="00704387"/>
    <w:rsid w:val="00707669"/>
    <w:rsid w:val="00711CBA"/>
    <w:rsid w:val="00711FB5"/>
    <w:rsid w:val="00712A01"/>
    <w:rsid w:val="00714F58"/>
    <w:rsid w:val="007152B7"/>
    <w:rsid w:val="00722FBF"/>
    <w:rsid w:val="00722FC2"/>
    <w:rsid w:val="00724E1B"/>
    <w:rsid w:val="00725949"/>
    <w:rsid w:val="007259E8"/>
    <w:rsid w:val="00727FA2"/>
    <w:rsid w:val="007322D9"/>
    <w:rsid w:val="00732BC0"/>
    <w:rsid w:val="007364ED"/>
    <w:rsid w:val="0073720F"/>
    <w:rsid w:val="00737796"/>
    <w:rsid w:val="007408A1"/>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EDF"/>
    <w:rsid w:val="007600E3"/>
    <w:rsid w:val="00765C43"/>
    <w:rsid w:val="00765EFB"/>
    <w:rsid w:val="007671CA"/>
    <w:rsid w:val="00767C61"/>
    <w:rsid w:val="0077008A"/>
    <w:rsid w:val="00772A6F"/>
    <w:rsid w:val="00773C1F"/>
    <w:rsid w:val="00774DA4"/>
    <w:rsid w:val="00776599"/>
    <w:rsid w:val="00776A3B"/>
    <w:rsid w:val="0078114B"/>
    <w:rsid w:val="00781262"/>
    <w:rsid w:val="00781DD2"/>
    <w:rsid w:val="00783ECF"/>
    <w:rsid w:val="0078413A"/>
    <w:rsid w:val="007959E8"/>
    <w:rsid w:val="00795E9C"/>
    <w:rsid w:val="007A0521"/>
    <w:rsid w:val="007A2E12"/>
    <w:rsid w:val="007A3475"/>
    <w:rsid w:val="007A41C8"/>
    <w:rsid w:val="007A54CE"/>
    <w:rsid w:val="007A5D3A"/>
    <w:rsid w:val="007A6FD9"/>
    <w:rsid w:val="007A7FFA"/>
    <w:rsid w:val="007B04EB"/>
    <w:rsid w:val="007B0D4F"/>
    <w:rsid w:val="007B24AF"/>
    <w:rsid w:val="007B5A3D"/>
    <w:rsid w:val="007B5B95"/>
    <w:rsid w:val="007B6032"/>
    <w:rsid w:val="007B68EA"/>
    <w:rsid w:val="007B7453"/>
    <w:rsid w:val="007C2D89"/>
    <w:rsid w:val="007C4593"/>
    <w:rsid w:val="007C5309"/>
    <w:rsid w:val="007C6069"/>
    <w:rsid w:val="007D06C4"/>
    <w:rsid w:val="007D1352"/>
    <w:rsid w:val="007D2508"/>
    <w:rsid w:val="007D2B1B"/>
    <w:rsid w:val="007D346A"/>
    <w:rsid w:val="007D6518"/>
    <w:rsid w:val="007D76BD"/>
    <w:rsid w:val="007E0BF1"/>
    <w:rsid w:val="007E5133"/>
    <w:rsid w:val="007E7FEF"/>
    <w:rsid w:val="007F0ED8"/>
    <w:rsid w:val="007F0F63"/>
    <w:rsid w:val="007F2AED"/>
    <w:rsid w:val="007F75CE"/>
    <w:rsid w:val="008013A4"/>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1D19"/>
    <w:rsid w:val="00823303"/>
    <w:rsid w:val="008233B2"/>
    <w:rsid w:val="00823A9F"/>
    <w:rsid w:val="00823C85"/>
    <w:rsid w:val="00825138"/>
    <w:rsid w:val="008269DD"/>
    <w:rsid w:val="00830621"/>
    <w:rsid w:val="0083156D"/>
    <w:rsid w:val="00832686"/>
    <w:rsid w:val="0083348C"/>
    <w:rsid w:val="00835912"/>
    <w:rsid w:val="008373D3"/>
    <w:rsid w:val="008404ED"/>
    <w:rsid w:val="00840617"/>
    <w:rsid w:val="00840F84"/>
    <w:rsid w:val="00842A47"/>
    <w:rsid w:val="00843C13"/>
    <w:rsid w:val="00843DEF"/>
    <w:rsid w:val="0084496E"/>
    <w:rsid w:val="008454F8"/>
    <w:rsid w:val="0085173A"/>
    <w:rsid w:val="008603CE"/>
    <w:rsid w:val="008620FC"/>
    <w:rsid w:val="008627A5"/>
    <w:rsid w:val="00863E05"/>
    <w:rsid w:val="00865ACA"/>
    <w:rsid w:val="00865D28"/>
    <w:rsid w:val="00865F85"/>
    <w:rsid w:val="00867C10"/>
    <w:rsid w:val="00870439"/>
    <w:rsid w:val="00870DA1"/>
    <w:rsid w:val="00875DB0"/>
    <w:rsid w:val="00883F93"/>
    <w:rsid w:val="00884DB3"/>
    <w:rsid w:val="00884F49"/>
    <w:rsid w:val="00885A9D"/>
    <w:rsid w:val="008864F6"/>
    <w:rsid w:val="0089049D"/>
    <w:rsid w:val="008928C9"/>
    <w:rsid w:val="008930CB"/>
    <w:rsid w:val="008938DC"/>
    <w:rsid w:val="00893FD1"/>
    <w:rsid w:val="00894836"/>
    <w:rsid w:val="00895172"/>
    <w:rsid w:val="00895680"/>
    <w:rsid w:val="00896BE9"/>
    <w:rsid w:val="00896DFF"/>
    <w:rsid w:val="0089762C"/>
    <w:rsid w:val="008A03DF"/>
    <w:rsid w:val="008A173B"/>
    <w:rsid w:val="008A1893"/>
    <w:rsid w:val="008A57E6"/>
    <w:rsid w:val="008A6F81"/>
    <w:rsid w:val="008A769A"/>
    <w:rsid w:val="008B0C9C"/>
    <w:rsid w:val="008B166D"/>
    <w:rsid w:val="008B17F4"/>
    <w:rsid w:val="008B3615"/>
    <w:rsid w:val="008B4426"/>
    <w:rsid w:val="008B4AC4"/>
    <w:rsid w:val="008B50C8"/>
    <w:rsid w:val="008B5281"/>
    <w:rsid w:val="008B7E05"/>
    <w:rsid w:val="008C1797"/>
    <w:rsid w:val="008C219C"/>
    <w:rsid w:val="008C475E"/>
    <w:rsid w:val="008C619A"/>
    <w:rsid w:val="008D0CE8"/>
    <w:rsid w:val="008D0F85"/>
    <w:rsid w:val="008D2D1D"/>
    <w:rsid w:val="008D453D"/>
    <w:rsid w:val="008D53AD"/>
    <w:rsid w:val="008D562B"/>
    <w:rsid w:val="008D5733"/>
    <w:rsid w:val="008D622B"/>
    <w:rsid w:val="008D666C"/>
    <w:rsid w:val="008D7B54"/>
    <w:rsid w:val="008E0C9D"/>
    <w:rsid w:val="008E1648"/>
    <w:rsid w:val="008E1865"/>
    <w:rsid w:val="008E1B3E"/>
    <w:rsid w:val="008E2319"/>
    <w:rsid w:val="008E2B4D"/>
    <w:rsid w:val="008E4BB6"/>
    <w:rsid w:val="008E5518"/>
    <w:rsid w:val="008E6A84"/>
    <w:rsid w:val="008F0CDC"/>
    <w:rsid w:val="008F17A3"/>
    <w:rsid w:val="008F1ED3"/>
    <w:rsid w:val="008F4C29"/>
    <w:rsid w:val="008F70BD"/>
    <w:rsid w:val="008F788F"/>
    <w:rsid w:val="008F7EA2"/>
    <w:rsid w:val="00901600"/>
    <w:rsid w:val="00902722"/>
    <w:rsid w:val="009027BC"/>
    <w:rsid w:val="009062E6"/>
    <w:rsid w:val="00911BE5"/>
    <w:rsid w:val="00912701"/>
    <w:rsid w:val="00913CA9"/>
    <w:rsid w:val="00913F90"/>
    <w:rsid w:val="009145AE"/>
    <w:rsid w:val="009146CE"/>
    <w:rsid w:val="00914CA7"/>
    <w:rsid w:val="00915B42"/>
    <w:rsid w:val="00915C3E"/>
    <w:rsid w:val="009161A8"/>
    <w:rsid w:val="00923A8B"/>
    <w:rsid w:val="009245AE"/>
    <w:rsid w:val="009245F5"/>
    <w:rsid w:val="009249EC"/>
    <w:rsid w:val="009273B3"/>
    <w:rsid w:val="00927D2E"/>
    <w:rsid w:val="009305B5"/>
    <w:rsid w:val="00932AC9"/>
    <w:rsid w:val="009378DD"/>
    <w:rsid w:val="009429D5"/>
    <w:rsid w:val="00942B35"/>
    <w:rsid w:val="00942BF1"/>
    <w:rsid w:val="00945180"/>
    <w:rsid w:val="00945428"/>
    <w:rsid w:val="0094607B"/>
    <w:rsid w:val="00953604"/>
    <w:rsid w:val="0095496B"/>
    <w:rsid w:val="00960F1E"/>
    <w:rsid w:val="009610DC"/>
    <w:rsid w:val="00961490"/>
    <w:rsid w:val="0096381A"/>
    <w:rsid w:val="00965E04"/>
    <w:rsid w:val="009674AD"/>
    <w:rsid w:val="00970CDC"/>
    <w:rsid w:val="00974F7F"/>
    <w:rsid w:val="00975727"/>
    <w:rsid w:val="00975B5B"/>
    <w:rsid w:val="00977010"/>
    <w:rsid w:val="00977D02"/>
    <w:rsid w:val="00977FF9"/>
    <w:rsid w:val="009809BB"/>
    <w:rsid w:val="0098364B"/>
    <w:rsid w:val="009908A3"/>
    <w:rsid w:val="009911AF"/>
    <w:rsid w:val="00991875"/>
    <w:rsid w:val="00991F92"/>
    <w:rsid w:val="00992985"/>
    <w:rsid w:val="0099317D"/>
    <w:rsid w:val="00993889"/>
    <w:rsid w:val="0099551B"/>
    <w:rsid w:val="00996BD2"/>
    <w:rsid w:val="00997BF1"/>
    <w:rsid w:val="009A089C"/>
    <w:rsid w:val="009A118E"/>
    <w:rsid w:val="009A21CD"/>
    <w:rsid w:val="009A278C"/>
    <w:rsid w:val="009A2BC2"/>
    <w:rsid w:val="009A42C1"/>
    <w:rsid w:val="009A5429"/>
    <w:rsid w:val="009A72AD"/>
    <w:rsid w:val="009B09E0"/>
    <w:rsid w:val="009B0BC5"/>
    <w:rsid w:val="009B1247"/>
    <w:rsid w:val="009B5E38"/>
    <w:rsid w:val="009B6029"/>
    <w:rsid w:val="009B6971"/>
    <w:rsid w:val="009C27F1"/>
    <w:rsid w:val="009C3152"/>
    <w:rsid w:val="009C3257"/>
    <w:rsid w:val="009C4CFA"/>
    <w:rsid w:val="009C5070"/>
    <w:rsid w:val="009D112C"/>
    <w:rsid w:val="009D1385"/>
    <w:rsid w:val="009D47FA"/>
    <w:rsid w:val="009D4C5B"/>
    <w:rsid w:val="009D50D2"/>
    <w:rsid w:val="009D6B49"/>
    <w:rsid w:val="009D6BCA"/>
    <w:rsid w:val="009E0F62"/>
    <w:rsid w:val="009E226B"/>
    <w:rsid w:val="009E4A58"/>
    <w:rsid w:val="009E5A2D"/>
    <w:rsid w:val="009E5AB2"/>
    <w:rsid w:val="009E6219"/>
    <w:rsid w:val="009F03B3"/>
    <w:rsid w:val="009F14CD"/>
    <w:rsid w:val="009F6D7C"/>
    <w:rsid w:val="009F733E"/>
    <w:rsid w:val="00A0096C"/>
    <w:rsid w:val="00A01757"/>
    <w:rsid w:val="00A028C0"/>
    <w:rsid w:val="00A02BAE"/>
    <w:rsid w:val="00A06A6B"/>
    <w:rsid w:val="00A0754F"/>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3C67"/>
    <w:rsid w:val="00A35526"/>
    <w:rsid w:val="00A3597D"/>
    <w:rsid w:val="00A36DD1"/>
    <w:rsid w:val="00A4006C"/>
    <w:rsid w:val="00A40091"/>
    <w:rsid w:val="00A4030F"/>
    <w:rsid w:val="00A41086"/>
    <w:rsid w:val="00A411EF"/>
    <w:rsid w:val="00A41C79"/>
    <w:rsid w:val="00A41CB5"/>
    <w:rsid w:val="00A42CDF"/>
    <w:rsid w:val="00A4452E"/>
    <w:rsid w:val="00A4472C"/>
    <w:rsid w:val="00A44E69"/>
    <w:rsid w:val="00A4661E"/>
    <w:rsid w:val="00A53B29"/>
    <w:rsid w:val="00A55052"/>
    <w:rsid w:val="00A55BD6"/>
    <w:rsid w:val="00A55D50"/>
    <w:rsid w:val="00A57142"/>
    <w:rsid w:val="00A648CD"/>
    <w:rsid w:val="00A6537A"/>
    <w:rsid w:val="00A67866"/>
    <w:rsid w:val="00A70B07"/>
    <w:rsid w:val="00A723F8"/>
    <w:rsid w:val="00A77CCB"/>
    <w:rsid w:val="00A82376"/>
    <w:rsid w:val="00A83D8D"/>
    <w:rsid w:val="00A8446B"/>
    <w:rsid w:val="00A8473F"/>
    <w:rsid w:val="00A862D6"/>
    <w:rsid w:val="00A8715E"/>
    <w:rsid w:val="00A9295B"/>
    <w:rsid w:val="00A93B09"/>
    <w:rsid w:val="00A952D7"/>
    <w:rsid w:val="00A963F7"/>
    <w:rsid w:val="00A96AD8"/>
    <w:rsid w:val="00AA0405"/>
    <w:rsid w:val="00AA052C"/>
    <w:rsid w:val="00AA0BAC"/>
    <w:rsid w:val="00AA1E45"/>
    <w:rsid w:val="00AA4286"/>
    <w:rsid w:val="00AA456B"/>
    <w:rsid w:val="00AA57F5"/>
    <w:rsid w:val="00AA672E"/>
    <w:rsid w:val="00AA6EC9"/>
    <w:rsid w:val="00AB57C2"/>
    <w:rsid w:val="00AB6059"/>
    <w:rsid w:val="00AB6309"/>
    <w:rsid w:val="00AB6C5F"/>
    <w:rsid w:val="00AB7129"/>
    <w:rsid w:val="00AC27A6"/>
    <w:rsid w:val="00AC30F7"/>
    <w:rsid w:val="00AC3A5A"/>
    <w:rsid w:val="00AC4D95"/>
    <w:rsid w:val="00AC5DF4"/>
    <w:rsid w:val="00AC72C4"/>
    <w:rsid w:val="00AC7B41"/>
    <w:rsid w:val="00AD00C5"/>
    <w:rsid w:val="00AD0AEF"/>
    <w:rsid w:val="00AD11B7"/>
    <w:rsid w:val="00AD1627"/>
    <w:rsid w:val="00AD1A94"/>
    <w:rsid w:val="00AD1C05"/>
    <w:rsid w:val="00AD4126"/>
    <w:rsid w:val="00AD421C"/>
    <w:rsid w:val="00AD44FA"/>
    <w:rsid w:val="00AE070A"/>
    <w:rsid w:val="00AE101C"/>
    <w:rsid w:val="00AE2A69"/>
    <w:rsid w:val="00AE37E5"/>
    <w:rsid w:val="00AE3A37"/>
    <w:rsid w:val="00AE40D2"/>
    <w:rsid w:val="00AE5EB4"/>
    <w:rsid w:val="00AF0C18"/>
    <w:rsid w:val="00AF47C5"/>
    <w:rsid w:val="00AF5398"/>
    <w:rsid w:val="00B049AF"/>
    <w:rsid w:val="00B07242"/>
    <w:rsid w:val="00B10534"/>
    <w:rsid w:val="00B113DB"/>
    <w:rsid w:val="00B11D8A"/>
    <w:rsid w:val="00B12981"/>
    <w:rsid w:val="00B147DD"/>
    <w:rsid w:val="00B156FD"/>
    <w:rsid w:val="00B20DCF"/>
    <w:rsid w:val="00B21F61"/>
    <w:rsid w:val="00B2566A"/>
    <w:rsid w:val="00B261F1"/>
    <w:rsid w:val="00B265BC"/>
    <w:rsid w:val="00B31FB1"/>
    <w:rsid w:val="00B33952"/>
    <w:rsid w:val="00B33C5E"/>
    <w:rsid w:val="00B342F4"/>
    <w:rsid w:val="00B34369"/>
    <w:rsid w:val="00B34DC2"/>
    <w:rsid w:val="00B378E5"/>
    <w:rsid w:val="00B4346D"/>
    <w:rsid w:val="00B440F4"/>
    <w:rsid w:val="00B447A5"/>
    <w:rsid w:val="00B4654C"/>
    <w:rsid w:val="00B47293"/>
    <w:rsid w:val="00B479C5"/>
    <w:rsid w:val="00B50E50"/>
    <w:rsid w:val="00B52120"/>
    <w:rsid w:val="00B54ABC"/>
    <w:rsid w:val="00B566B0"/>
    <w:rsid w:val="00B56FBE"/>
    <w:rsid w:val="00B60ACF"/>
    <w:rsid w:val="00B62B58"/>
    <w:rsid w:val="00B65149"/>
    <w:rsid w:val="00B66567"/>
    <w:rsid w:val="00B66F52"/>
    <w:rsid w:val="00B66FE5"/>
    <w:rsid w:val="00B72880"/>
    <w:rsid w:val="00B758BF"/>
    <w:rsid w:val="00B77EC8"/>
    <w:rsid w:val="00B827A6"/>
    <w:rsid w:val="00B831CE"/>
    <w:rsid w:val="00B84E91"/>
    <w:rsid w:val="00B86677"/>
    <w:rsid w:val="00B87131"/>
    <w:rsid w:val="00B917E9"/>
    <w:rsid w:val="00B939B1"/>
    <w:rsid w:val="00B96D40"/>
    <w:rsid w:val="00B97386"/>
    <w:rsid w:val="00BA181E"/>
    <w:rsid w:val="00BA263B"/>
    <w:rsid w:val="00BA3249"/>
    <w:rsid w:val="00BA42B2"/>
    <w:rsid w:val="00BA58D4"/>
    <w:rsid w:val="00BA5B9E"/>
    <w:rsid w:val="00BA7C9A"/>
    <w:rsid w:val="00BB5F8F"/>
    <w:rsid w:val="00BB657A"/>
    <w:rsid w:val="00BC1A4E"/>
    <w:rsid w:val="00BC5DC7"/>
    <w:rsid w:val="00BC6B8B"/>
    <w:rsid w:val="00BC73D8"/>
    <w:rsid w:val="00BD52D7"/>
    <w:rsid w:val="00BD5AD2"/>
    <w:rsid w:val="00BD7F1C"/>
    <w:rsid w:val="00BE22F3"/>
    <w:rsid w:val="00BE5B52"/>
    <w:rsid w:val="00BE695E"/>
    <w:rsid w:val="00BE7B8D"/>
    <w:rsid w:val="00BF0993"/>
    <w:rsid w:val="00BF10A9"/>
    <w:rsid w:val="00BF1703"/>
    <w:rsid w:val="00BF231C"/>
    <w:rsid w:val="00BF51E5"/>
    <w:rsid w:val="00BF74A6"/>
    <w:rsid w:val="00C013AD"/>
    <w:rsid w:val="00C04904"/>
    <w:rsid w:val="00C056B3"/>
    <w:rsid w:val="00C103E5"/>
    <w:rsid w:val="00C13319"/>
    <w:rsid w:val="00C13633"/>
    <w:rsid w:val="00C13EE9"/>
    <w:rsid w:val="00C21540"/>
    <w:rsid w:val="00C21906"/>
    <w:rsid w:val="00C21BFA"/>
    <w:rsid w:val="00C24C8D"/>
    <w:rsid w:val="00C25FE2"/>
    <w:rsid w:val="00C26B53"/>
    <w:rsid w:val="00C2708A"/>
    <w:rsid w:val="00C279B2"/>
    <w:rsid w:val="00C33E50"/>
    <w:rsid w:val="00C34C20"/>
    <w:rsid w:val="00C35A3E"/>
    <w:rsid w:val="00C42130"/>
    <w:rsid w:val="00C423A4"/>
    <w:rsid w:val="00C423E3"/>
    <w:rsid w:val="00C439B4"/>
    <w:rsid w:val="00C44BF5"/>
    <w:rsid w:val="00C521D6"/>
    <w:rsid w:val="00C55232"/>
    <w:rsid w:val="00C553A4"/>
    <w:rsid w:val="00C55A06"/>
    <w:rsid w:val="00C55D03"/>
    <w:rsid w:val="00C601BC"/>
    <w:rsid w:val="00C6329F"/>
    <w:rsid w:val="00C63340"/>
    <w:rsid w:val="00C643F9"/>
    <w:rsid w:val="00C64E95"/>
    <w:rsid w:val="00C71372"/>
    <w:rsid w:val="00C72410"/>
    <w:rsid w:val="00C7287F"/>
    <w:rsid w:val="00C80CB8"/>
    <w:rsid w:val="00C819F8"/>
    <w:rsid w:val="00C8248C"/>
    <w:rsid w:val="00C84E33"/>
    <w:rsid w:val="00C86D6F"/>
    <w:rsid w:val="00C905FC"/>
    <w:rsid w:val="00C92D03"/>
    <w:rsid w:val="00C9319C"/>
    <w:rsid w:val="00C9435D"/>
    <w:rsid w:val="00C94DF2"/>
    <w:rsid w:val="00C96741"/>
    <w:rsid w:val="00CA2D1B"/>
    <w:rsid w:val="00CA375D"/>
    <w:rsid w:val="00CA5BE9"/>
    <w:rsid w:val="00CA662A"/>
    <w:rsid w:val="00CA7AFD"/>
    <w:rsid w:val="00CA7C3C"/>
    <w:rsid w:val="00CB0189"/>
    <w:rsid w:val="00CB0BA2"/>
    <w:rsid w:val="00CB1A42"/>
    <w:rsid w:val="00CB1B0C"/>
    <w:rsid w:val="00CB2C0B"/>
    <w:rsid w:val="00CB517D"/>
    <w:rsid w:val="00CC038D"/>
    <w:rsid w:val="00CC08DB"/>
    <w:rsid w:val="00CC2EC1"/>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E0C4F"/>
    <w:rsid w:val="00CE30EA"/>
    <w:rsid w:val="00CF048A"/>
    <w:rsid w:val="00CF155A"/>
    <w:rsid w:val="00CF2947"/>
    <w:rsid w:val="00CF686F"/>
    <w:rsid w:val="00CF6E60"/>
    <w:rsid w:val="00CF7BCA"/>
    <w:rsid w:val="00D008FD"/>
    <w:rsid w:val="00D0321C"/>
    <w:rsid w:val="00D035EC"/>
    <w:rsid w:val="00D06AB1"/>
    <w:rsid w:val="00D06FC1"/>
    <w:rsid w:val="00D072ED"/>
    <w:rsid w:val="00D07436"/>
    <w:rsid w:val="00D07A16"/>
    <w:rsid w:val="00D1067E"/>
    <w:rsid w:val="00D10F50"/>
    <w:rsid w:val="00D11272"/>
    <w:rsid w:val="00D126F5"/>
    <w:rsid w:val="00D1489E"/>
    <w:rsid w:val="00D14900"/>
    <w:rsid w:val="00D20737"/>
    <w:rsid w:val="00D21E81"/>
    <w:rsid w:val="00D223DE"/>
    <w:rsid w:val="00D25938"/>
    <w:rsid w:val="00D25E37"/>
    <w:rsid w:val="00D2661A"/>
    <w:rsid w:val="00D27582"/>
    <w:rsid w:val="00D27EC4"/>
    <w:rsid w:val="00D32719"/>
    <w:rsid w:val="00D33333"/>
    <w:rsid w:val="00D352A2"/>
    <w:rsid w:val="00D40293"/>
    <w:rsid w:val="00D4162B"/>
    <w:rsid w:val="00D4514F"/>
    <w:rsid w:val="00D451E2"/>
    <w:rsid w:val="00D45E89"/>
    <w:rsid w:val="00D45E8D"/>
    <w:rsid w:val="00D466AE"/>
    <w:rsid w:val="00D4734F"/>
    <w:rsid w:val="00D476E9"/>
    <w:rsid w:val="00D51BF3"/>
    <w:rsid w:val="00D648B7"/>
    <w:rsid w:val="00D66846"/>
    <w:rsid w:val="00D675FB"/>
    <w:rsid w:val="00D7113A"/>
    <w:rsid w:val="00D71F25"/>
    <w:rsid w:val="00D72A9C"/>
    <w:rsid w:val="00D72F34"/>
    <w:rsid w:val="00D7340F"/>
    <w:rsid w:val="00D77031"/>
    <w:rsid w:val="00D84941"/>
    <w:rsid w:val="00D84FA1"/>
    <w:rsid w:val="00D851F0"/>
    <w:rsid w:val="00D869D3"/>
    <w:rsid w:val="00D86DB7"/>
    <w:rsid w:val="00D87BF5"/>
    <w:rsid w:val="00D90721"/>
    <w:rsid w:val="00D926D0"/>
    <w:rsid w:val="00D93030"/>
    <w:rsid w:val="00D950E1"/>
    <w:rsid w:val="00D952A6"/>
    <w:rsid w:val="00D97F99"/>
    <w:rsid w:val="00DA1E08"/>
    <w:rsid w:val="00DA24F8"/>
    <w:rsid w:val="00DA28E8"/>
    <w:rsid w:val="00DA2D8C"/>
    <w:rsid w:val="00DA38D3"/>
    <w:rsid w:val="00DA3932"/>
    <w:rsid w:val="00DA3AFC"/>
    <w:rsid w:val="00DA64F8"/>
    <w:rsid w:val="00DA6C15"/>
    <w:rsid w:val="00DB0258"/>
    <w:rsid w:val="00DB3467"/>
    <w:rsid w:val="00DB38EE"/>
    <w:rsid w:val="00DB498B"/>
    <w:rsid w:val="00DB66CA"/>
    <w:rsid w:val="00DB6BCA"/>
    <w:rsid w:val="00DB6F54"/>
    <w:rsid w:val="00DB73F7"/>
    <w:rsid w:val="00DB7CA6"/>
    <w:rsid w:val="00DC0321"/>
    <w:rsid w:val="00DC1204"/>
    <w:rsid w:val="00DC2359"/>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961"/>
    <w:rsid w:val="00DF44DE"/>
    <w:rsid w:val="00E01138"/>
    <w:rsid w:val="00E02DFB"/>
    <w:rsid w:val="00E030F9"/>
    <w:rsid w:val="00E0311A"/>
    <w:rsid w:val="00E03138"/>
    <w:rsid w:val="00E06404"/>
    <w:rsid w:val="00E11A85"/>
    <w:rsid w:val="00E12495"/>
    <w:rsid w:val="00E13E69"/>
    <w:rsid w:val="00E15CCD"/>
    <w:rsid w:val="00E163EA"/>
    <w:rsid w:val="00E202EF"/>
    <w:rsid w:val="00E210B5"/>
    <w:rsid w:val="00E225D0"/>
    <w:rsid w:val="00E227C9"/>
    <w:rsid w:val="00E249C3"/>
    <w:rsid w:val="00E2552F"/>
    <w:rsid w:val="00E3137A"/>
    <w:rsid w:val="00E31437"/>
    <w:rsid w:val="00E32CCF"/>
    <w:rsid w:val="00E34A98"/>
    <w:rsid w:val="00E35D1E"/>
    <w:rsid w:val="00E364F9"/>
    <w:rsid w:val="00E365FA"/>
    <w:rsid w:val="00E36789"/>
    <w:rsid w:val="00E44A83"/>
    <w:rsid w:val="00E502C1"/>
    <w:rsid w:val="00E502DD"/>
    <w:rsid w:val="00E50D3A"/>
    <w:rsid w:val="00E51387"/>
    <w:rsid w:val="00E51E68"/>
    <w:rsid w:val="00E52EFD"/>
    <w:rsid w:val="00E5408A"/>
    <w:rsid w:val="00E56800"/>
    <w:rsid w:val="00E60478"/>
    <w:rsid w:val="00E60C63"/>
    <w:rsid w:val="00E62FF9"/>
    <w:rsid w:val="00E635D6"/>
    <w:rsid w:val="00E639BC"/>
    <w:rsid w:val="00E664CC"/>
    <w:rsid w:val="00E70388"/>
    <w:rsid w:val="00E70F92"/>
    <w:rsid w:val="00E74313"/>
    <w:rsid w:val="00E74C54"/>
    <w:rsid w:val="00E74CFA"/>
    <w:rsid w:val="00E77A03"/>
    <w:rsid w:val="00E822E8"/>
    <w:rsid w:val="00E82554"/>
    <w:rsid w:val="00E82606"/>
    <w:rsid w:val="00E831C1"/>
    <w:rsid w:val="00E846C8"/>
    <w:rsid w:val="00E84957"/>
    <w:rsid w:val="00E84A55"/>
    <w:rsid w:val="00E85BFF"/>
    <w:rsid w:val="00E90391"/>
    <w:rsid w:val="00E906C2"/>
    <w:rsid w:val="00E90890"/>
    <w:rsid w:val="00E9311F"/>
    <w:rsid w:val="00E9333F"/>
    <w:rsid w:val="00E934D1"/>
    <w:rsid w:val="00E94AF0"/>
    <w:rsid w:val="00E95D13"/>
    <w:rsid w:val="00E95DD3"/>
    <w:rsid w:val="00E969D5"/>
    <w:rsid w:val="00EA0DBE"/>
    <w:rsid w:val="00EA58D1"/>
    <w:rsid w:val="00EA61BC"/>
    <w:rsid w:val="00EA681A"/>
    <w:rsid w:val="00EA735B"/>
    <w:rsid w:val="00EB1E69"/>
    <w:rsid w:val="00EB2086"/>
    <w:rsid w:val="00EB31ED"/>
    <w:rsid w:val="00EB5EDF"/>
    <w:rsid w:val="00EB60FE"/>
    <w:rsid w:val="00EB734C"/>
    <w:rsid w:val="00EB74DB"/>
    <w:rsid w:val="00EC5359"/>
    <w:rsid w:val="00EC562A"/>
    <w:rsid w:val="00ED067A"/>
    <w:rsid w:val="00ED2B50"/>
    <w:rsid w:val="00EE0350"/>
    <w:rsid w:val="00EE0719"/>
    <w:rsid w:val="00EE0E80"/>
    <w:rsid w:val="00EE613F"/>
    <w:rsid w:val="00EE7295"/>
    <w:rsid w:val="00EE7869"/>
    <w:rsid w:val="00EF054A"/>
    <w:rsid w:val="00EF3235"/>
    <w:rsid w:val="00EF3899"/>
    <w:rsid w:val="00EF7E72"/>
    <w:rsid w:val="00F06D37"/>
    <w:rsid w:val="00F07B9D"/>
    <w:rsid w:val="00F11586"/>
    <w:rsid w:val="00F1183B"/>
    <w:rsid w:val="00F11C9F"/>
    <w:rsid w:val="00F12263"/>
    <w:rsid w:val="00F1409D"/>
    <w:rsid w:val="00F14214"/>
    <w:rsid w:val="00F157A9"/>
    <w:rsid w:val="00F16F00"/>
    <w:rsid w:val="00F25BB6"/>
    <w:rsid w:val="00F26B7E"/>
    <w:rsid w:val="00F27A3B"/>
    <w:rsid w:val="00F3102A"/>
    <w:rsid w:val="00F32780"/>
    <w:rsid w:val="00F33817"/>
    <w:rsid w:val="00F3726C"/>
    <w:rsid w:val="00F420D5"/>
    <w:rsid w:val="00F451EA"/>
    <w:rsid w:val="00F45447"/>
    <w:rsid w:val="00F456C6"/>
    <w:rsid w:val="00F4577B"/>
    <w:rsid w:val="00F46496"/>
    <w:rsid w:val="00F474D0"/>
    <w:rsid w:val="00F50179"/>
    <w:rsid w:val="00F515EE"/>
    <w:rsid w:val="00F56511"/>
    <w:rsid w:val="00F6194E"/>
    <w:rsid w:val="00F623AC"/>
    <w:rsid w:val="00F6412A"/>
    <w:rsid w:val="00F65893"/>
    <w:rsid w:val="00F66A4A"/>
    <w:rsid w:val="00F71E22"/>
    <w:rsid w:val="00F72142"/>
    <w:rsid w:val="00F72AE7"/>
    <w:rsid w:val="00F833BA"/>
    <w:rsid w:val="00F84FD0"/>
    <w:rsid w:val="00F859A8"/>
    <w:rsid w:val="00F86D87"/>
    <w:rsid w:val="00F9108B"/>
    <w:rsid w:val="00F91349"/>
    <w:rsid w:val="00F93A8A"/>
    <w:rsid w:val="00F95248"/>
    <w:rsid w:val="00F956A9"/>
    <w:rsid w:val="00F963ED"/>
    <w:rsid w:val="00F966CF"/>
    <w:rsid w:val="00F96CAE"/>
    <w:rsid w:val="00F97C99"/>
    <w:rsid w:val="00FA26A1"/>
    <w:rsid w:val="00FA662D"/>
    <w:rsid w:val="00FA73B1"/>
    <w:rsid w:val="00FB0CB9"/>
    <w:rsid w:val="00FB1EB7"/>
    <w:rsid w:val="00FB231D"/>
    <w:rsid w:val="00FB45F1"/>
    <w:rsid w:val="00FB4A72"/>
    <w:rsid w:val="00FB54E8"/>
    <w:rsid w:val="00FB7054"/>
    <w:rsid w:val="00FC0633"/>
    <w:rsid w:val="00FC17B7"/>
    <w:rsid w:val="00FC2CB7"/>
    <w:rsid w:val="00FC4090"/>
    <w:rsid w:val="00FC55B4"/>
    <w:rsid w:val="00FD00E6"/>
    <w:rsid w:val="00FD09A1"/>
    <w:rsid w:val="00FD2A7C"/>
    <w:rsid w:val="00FD59EB"/>
    <w:rsid w:val="00FD6A57"/>
    <w:rsid w:val="00FD7299"/>
    <w:rsid w:val="00FE1FBE"/>
    <w:rsid w:val="00FE3901"/>
    <w:rsid w:val="00FE39D3"/>
    <w:rsid w:val="00FE4BCE"/>
    <w:rsid w:val="00FE54AE"/>
    <w:rsid w:val="00FE576A"/>
    <w:rsid w:val="00FE7E79"/>
    <w:rsid w:val="00FF3E7D"/>
    <w:rsid w:val="00FF4E6E"/>
    <w:rsid w:val="00FF5B05"/>
    <w:rsid w:val="00FF5B99"/>
    <w:rsid w:val="00FF730C"/>
    <w:rsid w:val="00FF73F4"/>
    <w:rsid w:val="00FF7CE4"/>
    <w:rsid w:val="00FF7E39"/>
    <w:rsid w:val="023F61FF"/>
    <w:rsid w:val="0AD52671"/>
    <w:rsid w:val="102059C0"/>
    <w:rsid w:val="12381227"/>
    <w:rsid w:val="152459E8"/>
    <w:rsid w:val="19B0616D"/>
    <w:rsid w:val="251B1133"/>
    <w:rsid w:val="36816639"/>
    <w:rsid w:val="3FBF237B"/>
    <w:rsid w:val="49191189"/>
    <w:rsid w:val="4D0B5323"/>
    <w:rsid w:val="58A93062"/>
    <w:rsid w:val="5EAA165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uiPriority="0" w:name="toc 8"/>
    <w:lsdException w:uiPriority="0" w:name="toc 9"/>
    <w:lsdException w:qFormat="1" w:unhideWhenUsed="0" w:uiPriority="0" w:semiHidden="0" w:name="Normal Indent"/>
    <w:lsdException w:qFormat="1" w:unhideWhenUsed="0" w:uiPriority="0"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qFormat="1" w:unhideWhenUsed="0" w:uiPriority="0" w:name="table of figures"/>
    <w:lsdException w:uiPriority="99" w:name="envelope address"/>
    <w:lsdException w:uiPriority="99" w:name="envelope return"/>
    <w:lsdException w:qFormat="1" w:unhideWhenUsed="0" w:uiPriority="0"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Calibri" w:hAnsi="Calibri" w:eastAsia="宋体" w:cs="Times New Roman"/>
      <w:kern w:val="2"/>
      <w:sz w:val="21"/>
      <w:szCs w:val="21"/>
      <w:lang w:val="en-US" w:eastAsia="zh-CN" w:bidi="ar-SA"/>
    </w:rPr>
  </w:style>
  <w:style w:type="paragraph" w:styleId="2">
    <w:name w:val="heading 1"/>
    <w:basedOn w:val="1"/>
    <w:next w:val="1"/>
    <w:link w:val="34"/>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5"/>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36"/>
    <w:qFormat/>
    <w:uiPriority w:val="0"/>
    <w:pPr>
      <w:keepNext/>
      <w:keepLines/>
      <w:spacing w:before="260" w:after="260" w:line="416" w:lineRule="auto"/>
      <w:outlineLvl w:val="2"/>
    </w:pPr>
    <w:rPr>
      <w:b/>
      <w:bCs/>
      <w:sz w:val="32"/>
      <w:szCs w:val="32"/>
    </w:rPr>
  </w:style>
  <w:style w:type="paragraph" w:styleId="5">
    <w:name w:val="heading 4"/>
    <w:basedOn w:val="1"/>
    <w:next w:val="1"/>
    <w:link w:val="37"/>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38"/>
    <w:qFormat/>
    <w:uiPriority w:val="0"/>
    <w:pPr>
      <w:keepNext/>
      <w:keepLines/>
      <w:spacing w:before="280" w:after="290" w:line="376" w:lineRule="auto"/>
      <w:outlineLvl w:val="4"/>
    </w:pPr>
    <w:rPr>
      <w:b/>
      <w:bCs/>
      <w:sz w:val="28"/>
      <w:szCs w:val="28"/>
    </w:rPr>
  </w:style>
  <w:style w:type="paragraph" w:styleId="7">
    <w:name w:val="heading 6"/>
    <w:basedOn w:val="1"/>
    <w:next w:val="1"/>
    <w:link w:val="39"/>
    <w:qFormat/>
    <w:uiPriority w:val="0"/>
    <w:pPr>
      <w:keepNext/>
      <w:keepLines/>
      <w:spacing w:before="240" w:after="64" w:line="320" w:lineRule="auto"/>
      <w:outlineLvl w:val="5"/>
    </w:pPr>
    <w:rPr>
      <w:rFonts w:ascii="Arial" w:hAnsi="Arial" w:eastAsia="黑体"/>
      <w:b/>
      <w:bCs/>
      <w:sz w:val="24"/>
      <w:szCs w:val="24"/>
    </w:rPr>
  </w:style>
  <w:style w:type="paragraph" w:styleId="8">
    <w:name w:val="heading 7"/>
    <w:basedOn w:val="1"/>
    <w:next w:val="1"/>
    <w:link w:val="40"/>
    <w:qFormat/>
    <w:uiPriority w:val="0"/>
    <w:pPr>
      <w:keepNext/>
      <w:keepLines/>
      <w:spacing w:before="240" w:after="64" w:line="320" w:lineRule="auto"/>
      <w:outlineLvl w:val="6"/>
    </w:pPr>
    <w:rPr>
      <w:b/>
      <w:bCs/>
      <w:sz w:val="24"/>
      <w:szCs w:val="24"/>
    </w:rPr>
  </w:style>
  <w:style w:type="paragraph" w:styleId="9">
    <w:name w:val="heading 8"/>
    <w:basedOn w:val="1"/>
    <w:next w:val="1"/>
    <w:link w:val="41"/>
    <w:qFormat/>
    <w:uiPriority w:val="0"/>
    <w:pPr>
      <w:keepNext/>
      <w:keepLines/>
      <w:spacing w:before="240" w:after="64" w:line="320" w:lineRule="auto"/>
      <w:outlineLvl w:val="7"/>
    </w:pPr>
    <w:rPr>
      <w:rFonts w:ascii="Arial" w:hAnsi="Arial" w:eastAsia="黑体"/>
      <w:sz w:val="24"/>
      <w:szCs w:val="24"/>
    </w:rPr>
  </w:style>
  <w:style w:type="paragraph" w:styleId="10">
    <w:name w:val="heading 9"/>
    <w:basedOn w:val="1"/>
    <w:next w:val="1"/>
    <w:link w:val="42"/>
    <w:qFormat/>
    <w:uiPriority w:val="0"/>
    <w:pPr>
      <w:keepNext/>
      <w:keepLines/>
      <w:spacing w:before="240" w:after="64" w:line="320" w:lineRule="auto"/>
      <w:outlineLvl w:val="8"/>
    </w:pPr>
    <w:rPr>
      <w:rFonts w:ascii="Arial" w:hAnsi="Arial" w:eastAsia="黑体"/>
    </w:rPr>
  </w:style>
  <w:style w:type="character" w:default="1" w:styleId="28">
    <w:name w:val="Default Paragraph Font"/>
    <w:semiHidden/>
    <w:unhideWhenUsed/>
    <w:qFormat/>
    <w:uiPriority w:val="1"/>
  </w:style>
  <w:style w:type="table" w:default="1" w:styleId="26">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11">
    <w:name w:val="toc 7"/>
    <w:basedOn w:val="1"/>
    <w:next w:val="1"/>
    <w:autoRedefine/>
    <w:unhideWhenUsed/>
    <w:qFormat/>
    <w:uiPriority w:val="39"/>
    <w:pPr>
      <w:tabs>
        <w:tab w:val="right" w:leader="dot" w:pos="9344"/>
      </w:tabs>
      <w:spacing w:line="300" w:lineRule="exact"/>
      <w:ind w:left="1259"/>
    </w:pPr>
    <w:rPr>
      <w:rFonts w:ascii="宋体"/>
    </w:rPr>
  </w:style>
  <w:style w:type="paragraph" w:styleId="12">
    <w:name w:val="Normal Indent"/>
    <w:basedOn w:val="1"/>
    <w:qFormat/>
    <w:uiPriority w:val="0"/>
    <w:pPr>
      <w:ind w:firstLine="420"/>
    </w:pPr>
  </w:style>
  <w:style w:type="paragraph" w:styleId="13">
    <w:name w:val="Body Text"/>
    <w:basedOn w:val="1"/>
    <w:link w:val="86"/>
    <w:qFormat/>
    <w:uiPriority w:val="0"/>
    <w:pPr>
      <w:spacing w:after="120"/>
    </w:pPr>
  </w:style>
  <w:style w:type="paragraph" w:styleId="14">
    <w:name w:val="toc 5"/>
    <w:basedOn w:val="1"/>
    <w:next w:val="1"/>
    <w:autoRedefine/>
    <w:unhideWhenUsed/>
    <w:qFormat/>
    <w:uiPriority w:val="39"/>
    <w:pPr>
      <w:ind w:left="839"/>
    </w:pPr>
    <w:rPr>
      <w:rFonts w:ascii="宋体"/>
    </w:rPr>
  </w:style>
  <w:style w:type="paragraph" w:styleId="15">
    <w:name w:val="toc 3"/>
    <w:basedOn w:val="1"/>
    <w:next w:val="1"/>
    <w:autoRedefine/>
    <w:unhideWhenUsed/>
    <w:qFormat/>
    <w:uiPriority w:val="39"/>
    <w:pPr>
      <w:spacing w:line="300" w:lineRule="exact"/>
      <w:ind w:left="420"/>
    </w:pPr>
    <w:rPr>
      <w:rFonts w:ascii="宋体"/>
    </w:rPr>
  </w:style>
  <w:style w:type="paragraph" w:styleId="16">
    <w:name w:val="Balloon Text"/>
    <w:basedOn w:val="1"/>
    <w:link w:val="45"/>
    <w:semiHidden/>
    <w:unhideWhenUsed/>
    <w:qFormat/>
    <w:uiPriority w:val="99"/>
    <w:rPr>
      <w:sz w:val="18"/>
      <w:szCs w:val="18"/>
    </w:rPr>
  </w:style>
  <w:style w:type="paragraph" w:styleId="17">
    <w:name w:val="footer"/>
    <w:basedOn w:val="1"/>
    <w:link w:val="44"/>
    <w:qFormat/>
    <w:uiPriority w:val="99"/>
    <w:pPr>
      <w:tabs>
        <w:tab w:val="center" w:pos="4153"/>
        <w:tab w:val="right" w:pos="8306"/>
      </w:tabs>
      <w:snapToGrid w:val="0"/>
      <w:jc w:val="right"/>
    </w:pPr>
    <w:rPr>
      <w:rFonts w:ascii="宋体"/>
      <w:sz w:val="18"/>
      <w:szCs w:val="18"/>
    </w:rPr>
  </w:style>
  <w:style w:type="paragraph" w:styleId="18">
    <w:name w:val="header"/>
    <w:basedOn w:val="1"/>
    <w:link w:val="43"/>
    <w:qFormat/>
    <w:uiPriority w:val="99"/>
    <w:pPr>
      <w:tabs>
        <w:tab w:val="center" w:pos="4153"/>
        <w:tab w:val="right" w:pos="8306"/>
      </w:tabs>
      <w:snapToGrid w:val="0"/>
      <w:jc w:val="center"/>
    </w:pPr>
    <w:rPr>
      <w:sz w:val="18"/>
      <w:szCs w:val="18"/>
    </w:rPr>
  </w:style>
  <w:style w:type="paragraph" w:styleId="19">
    <w:name w:val="toc 1"/>
    <w:basedOn w:val="1"/>
    <w:next w:val="1"/>
    <w:autoRedefine/>
    <w:unhideWhenUsed/>
    <w:qFormat/>
    <w:uiPriority w:val="39"/>
    <w:rPr>
      <w:rFonts w:ascii="宋体"/>
    </w:rPr>
  </w:style>
  <w:style w:type="paragraph" w:styleId="20">
    <w:name w:val="toc 4"/>
    <w:basedOn w:val="1"/>
    <w:next w:val="1"/>
    <w:autoRedefine/>
    <w:unhideWhenUsed/>
    <w:qFormat/>
    <w:uiPriority w:val="39"/>
    <w:pPr>
      <w:tabs>
        <w:tab w:val="right" w:leader="dot" w:pos="9344"/>
      </w:tabs>
      <w:spacing w:line="300" w:lineRule="exact"/>
      <w:ind w:left="629"/>
    </w:pPr>
    <w:rPr>
      <w:rFonts w:ascii="宋体"/>
    </w:rPr>
  </w:style>
  <w:style w:type="paragraph" w:styleId="21">
    <w:name w:val="footnote text"/>
    <w:basedOn w:val="1"/>
    <w:next w:val="1"/>
    <w:link w:val="99"/>
    <w:semiHidden/>
    <w:qFormat/>
    <w:uiPriority w:val="0"/>
    <w:pPr>
      <w:snapToGrid w:val="0"/>
      <w:spacing w:line="300" w:lineRule="exact"/>
      <w:ind w:left="400" w:leftChars="200" w:hanging="200" w:hangingChars="200"/>
    </w:pPr>
    <w:rPr>
      <w:rFonts w:ascii="宋体"/>
      <w:sz w:val="18"/>
      <w:szCs w:val="18"/>
    </w:rPr>
  </w:style>
  <w:style w:type="paragraph" w:styleId="22">
    <w:name w:val="toc 6"/>
    <w:basedOn w:val="1"/>
    <w:next w:val="1"/>
    <w:autoRedefine/>
    <w:unhideWhenUsed/>
    <w:qFormat/>
    <w:uiPriority w:val="39"/>
    <w:pPr>
      <w:spacing w:line="300" w:lineRule="exact"/>
      <w:ind w:left="1049"/>
    </w:pPr>
    <w:rPr>
      <w:rFonts w:ascii="宋体"/>
    </w:rPr>
  </w:style>
  <w:style w:type="paragraph" w:styleId="23">
    <w:name w:val="table of figures"/>
    <w:basedOn w:val="1"/>
    <w:next w:val="1"/>
    <w:semiHidden/>
    <w:qFormat/>
    <w:uiPriority w:val="0"/>
    <w:rPr>
      <w:szCs w:val="24"/>
    </w:rPr>
  </w:style>
  <w:style w:type="paragraph" w:styleId="24">
    <w:name w:val="toc 2"/>
    <w:basedOn w:val="1"/>
    <w:next w:val="1"/>
    <w:autoRedefine/>
    <w:unhideWhenUsed/>
    <w:qFormat/>
    <w:uiPriority w:val="39"/>
    <w:pPr>
      <w:tabs>
        <w:tab w:val="right" w:leader="dot" w:pos="9344"/>
      </w:tabs>
      <w:spacing w:line="300" w:lineRule="exact"/>
      <w:ind w:left="210"/>
    </w:pPr>
    <w:rPr>
      <w:rFonts w:ascii="宋体"/>
    </w:rPr>
  </w:style>
  <w:style w:type="paragraph" w:styleId="25">
    <w:name w:val="Title"/>
    <w:basedOn w:val="1"/>
    <w:link w:val="48"/>
    <w:qFormat/>
    <w:uiPriority w:val="0"/>
    <w:pPr>
      <w:spacing w:before="240" w:after="60"/>
      <w:jc w:val="center"/>
      <w:outlineLvl w:val="0"/>
    </w:pPr>
    <w:rPr>
      <w:rFonts w:ascii="Arial" w:hAnsi="Arial" w:cs="Arial"/>
      <w:b/>
      <w:bCs/>
      <w:sz w:val="32"/>
      <w:szCs w:val="32"/>
    </w:rPr>
  </w:style>
  <w:style w:type="table" w:styleId="27">
    <w:name w:val="Table Grid"/>
    <w:basedOn w:val="26"/>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9">
    <w:name w:val="Strong"/>
    <w:qFormat/>
    <w:uiPriority w:val="22"/>
    <w:rPr>
      <w:b/>
      <w:bCs/>
    </w:rPr>
  </w:style>
  <w:style w:type="character" w:styleId="30">
    <w:name w:val="page number"/>
    <w:qFormat/>
    <w:uiPriority w:val="0"/>
    <w:rPr>
      <w:rFonts w:ascii="宋体" w:hAnsi="Times New Roman" w:eastAsia="宋体"/>
      <w:sz w:val="18"/>
    </w:rPr>
  </w:style>
  <w:style w:type="character" w:styleId="31">
    <w:name w:val="Emphasis"/>
    <w:qFormat/>
    <w:uiPriority w:val="20"/>
    <w:rPr>
      <w:i/>
      <w:iCs/>
    </w:rPr>
  </w:style>
  <w:style w:type="character" w:styleId="32">
    <w:name w:val="Hyperlink"/>
    <w:qFormat/>
    <w:uiPriority w:val="99"/>
    <w:rPr>
      <w:rFonts w:ascii="宋体" w:hAnsi="Times New Roman" w:eastAsia="宋体"/>
      <w:color w:val="auto"/>
      <w:spacing w:val="0"/>
      <w:w w:val="100"/>
      <w:position w:val="0"/>
      <w:sz w:val="21"/>
      <w:u w:val="none"/>
      <w:vertAlign w:val="baseline"/>
    </w:rPr>
  </w:style>
  <w:style w:type="character" w:styleId="33">
    <w:name w:val="footnote reference"/>
    <w:semiHidden/>
    <w:qFormat/>
    <w:uiPriority w:val="0"/>
    <w:rPr>
      <w:rFonts w:ascii="宋体" w:hAnsi="宋体" w:eastAsia="宋体" w:cs="Times New Roman"/>
      <w:spacing w:val="0"/>
      <w:sz w:val="18"/>
      <w:vertAlign w:val="superscript"/>
    </w:rPr>
  </w:style>
  <w:style w:type="character" w:customStyle="1" w:styleId="34">
    <w:name w:val="标题 1 字符"/>
    <w:link w:val="2"/>
    <w:qFormat/>
    <w:uiPriority w:val="0"/>
    <w:rPr>
      <w:b/>
      <w:bCs/>
      <w:kern w:val="44"/>
      <w:sz w:val="44"/>
      <w:szCs w:val="44"/>
    </w:rPr>
  </w:style>
  <w:style w:type="character" w:customStyle="1" w:styleId="35">
    <w:name w:val="标题 2 字符"/>
    <w:link w:val="3"/>
    <w:qFormat/>
    <w:uiPriority w:val="0"/>
    <w:rPr>
      <w:rFonts w:ascii="Arial" w:hAnsi="Arial" w:eastAsia="黑体"/>
      <w:b/>
      <w:bCs/>
      <w:kern w:val="2"/>
      <w:sz w:val="32"/>
      <w:szCs w:val="32"/>
    </w:rPr>
  </w:style>
  <w:style w:type="character" w:customStyle="1" w:styleId="36">
    <w:name w:val="标题 3 字符"/>
    <w:link w:val="4"/>
    <w:qFormat/>
    <w:uiPriority w:val="0"/>
    <w:rPr>
      <w:b/>
      <w:bCs/>
      <w:kern w:val="2"/>
      <w:sz w:val="32"/>
      <w:szCs w:val="32"/>
    </w:rPr>
  </w:style>
  <w:style w:type="character" w:customStyle="1" w:styleId="37">
    <w:name w:val="标题 4 字符"/>
    <w:link w:val="5"/>
    <w:qFormat/>
    <w:uiPriority w:val="0"/>
    <w:rPr>
      <w:rFonts w:ascii="Arial" w:hAnsi="Arial" w:eastAsia="黑体"/>
      <w:b/>
      <w:bCs/>
      <w:kern w:val="2"/>
      <w:sz w:val="28"/>
      <w:szCs w:val="28"/>
    </w:rPr>
  </w:style>
  <w:style w:type="character" w:customStyle="1" w:styleId="38">
    <w:name w:val="标题 5 字符"/>
    <w:link w:val="6"/>
    <w:qFormat/>
    <w:uiPriority w:val="0"/>
    <w:rPr>
      <w:b/>
      <w:bCs/>
      <w:kern w:val="2"/>
      <w:sz w:val="28"/>
      <w:szCs w:val="28"/>
    </w:rPr>
  </w:style>
  <w:style w:type="character" w:customStyle="1" w:styleId="39">
    <w:name w:val="标题 6 字符"/>
    <w:link w:val="7"/>
    <w:qFormat/>
    <w:uiPriority w:val="0"/>
    <w:rPr>
      <w:rFonts w:ascii="Arial" w:hAnsi="Arial" w:eastAsia="黑体"/>
      <w:b/>
      <w:bCs/>
      <w:kern w:val="2"/>
      <w:sz w:val="24"/>
      <w:szCs w:val="24"/>
    </w:rPr>
  </w:style>
  <w:style w:type="character" w:customStyle="1" w:styleId="40">
    <w:name w:val="标题 7 字符"/>
    <w:link w:val="8"/>
    <w:qFormat/>
    <w:uiPriority w:val="0"/>
    <w:rPr>
      <w:b/>
      <w:bCs/>
      <w:kern w:val="2"/>
      <w:sz w:val="24"/>
      <w:szCs w:val="24"/>
    </w:rPr>
  </w:style>
  <w:style w:type="character" w:customStyle="1" w:styleId="41">
    <w:name w:val="标题 8 字符"/>
    <w:link w:val="9"/>
    <w:qFormat/>
    <w:uiPriority w:val="0"/>
    <w:rPr>
      <w:rFonts w:ascii="Arial" w:hAnsi="Arial" w:eastAsia="黑体"/>
      <w:kern w:val="2"/>
      <w:sz w:val="24"/>
      <w:szCs w:val="24"/>
    </w:rPr>
  </w:style>
  <w:style w:type="character" w:customStyle="1" w:styleId="42">
    <w:name w:val="标题 9 字符"/>
    <w:link w:val="10"/>
    <w:qFormat/>
    <w:uiPriority w:val="0"/>
    <w:rPr>
      <w:rFonts w:ascii="Arial" w:hAnsi="Arial" w:eastAsia="黑体"/>
      <w:kern w:val="2"/>
      <w:sz w:val="21"/>
      <w:szCs w:val="21"/>
    </w:rPr>
  </w:style>
  <w:style w:type="character" w:customStyle="1" w:styleId="43">
    <w:name w:val="页眉 字符"/>
    <w:link w:val="18"/>
    <w:qFormat/>
    <w:uiPriority w:val="99"/>
    <w:rPr>
      <w:kern w:val="2"/>
      <w:sz w:val="18"/>
      <w:szCs w:val="18"/>
    </w:rPr>
  </w:style>
  <w:style w:type="character" w:customStyle="1" w:styleId="44">
    <w:name w:val="页脚 字符"/>
    <w:link w:val="17"/>
    <w:qFormat/>
    <w:uiPriority w:val="99"/>
    <w:rPr>
      <w:rFonts w:ascii="宋体"/>
      <w:kern w:val="2"/>
      <w:sz w:val="18"/>
      <w:szCs w:val="18"/>
    </w:rPr>
  </w:style>
  <w:style w:type="character" w:customStyle="1" w:styleId="45">
    <w:name w:val="批注框文本 字符"/>
    <w:link w:val="16"/>
    <w:semiHidden/>
    <w:qFormat/>
    <w:uiPriority w:val="99"/>
    <w:rPr>
      <w:kern w:val="2"/>
      <w:sz w:val="18"/>
      <w:szCs w:val="18"/>
    </w:rPr>
  </w:style>
  <w:style w:type="paragraph" w:styleId="46">
    <w:name w:val="Quote"/>
    <w:basedOn w:val="1"/>
    <w:next w:val="1"/>
    <w:link w:val="47"/>
    <w:qFormat/>
    <w:uiPriority w:val="29"/>
    <w:rPr>
      <w:i/>
      <w:iCs/>
      <w:color w:val="000000"/>
    </w:rPr>
  </w:style>
  <w:style w:type="character" w:customStyle="1" w:styleId="47">
    <w:name w:val="引用 字符"/>
    <w:link w:val="46"/>
    <w:qFormat/>
    <w:uiPriority w:val="29"/>
    <w:rPr>
      <w:i/>
      <w:iCs/>
      <w:color w:val="000000"/>
      <w:kern w:val="2"/>
      <w:sz w:val="21"/>
      <w:szCs w:val="21"/>
    </w:rPr>
  </w:style>
  <w:style w:type="character" w:customStyle="1" w:styleId="48">
    <w:name w:val="标题 字符"/>
    <w:link w:val="25"/>
    <w:qFormat/>
    <w:uiPriority w:val="0"/>
    <w:rPr>
      <w:rFonts w:ascii="Arial" w:hAnsi="Arial" w:cs="Arial"/>
      <w:b/>
      <w:bCs/>
      <w:kern w:val="2"/>
      <w:sz w:val="32"/>
      <w:szCs w:val="32"/>
    </w:rPr>
  </w:style>
  <w:style w:type="paragraph" w:customStyle="1" w:styleId="49">
    <w:name w:val="标准标志"/>
    <w:next w:val="1"/>
    <w:qFormat/>
    <w:uiPriority w:val="0"/>
    <w:pPr>
      <w:framePr w:w="2268" w:h="1392" w:hRule="exact" w:wrap="around" w:vAnchor="margin" w:hAnchor="margin" w:x="6748" w:y="171" w:anchorLock="1"/>
      <w:shd w:val="solid" w:color="FFFFFF" w:fill="FFFFFF"/>
      <w:spacing w:line="0" w:lineRule="atLeast"/>
      <w:jc w:val="right"/>
    </w:pPr>
    <w:rPr>
      <w:rFonts w:ascii="Times New Roman" w:hAnsi="Times New Roman" w:eastAsia="宋体" w:cs="Times New Roman"/>
      <w:b/>
      <w:w w:val="130"/>
      <w:sz w:val="96"/>
      <w:lang w:val="en-US" w:eastAsia="zh-CN" w:bidi="ar-SA"/>
    </w:rPr>
  </w:style>
  <w:style w:type="paragraph" w:customStyle="1" w:styleId="50">
    <w:name w:val="标准称谓"/>
    <w:next w:val="1"/>
    <w:qFormat/>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eastAsia="宋体" w:cs="Times New Roman"/>
      <w:b/>
      <w:bCs/>
      <w:w w:val="148"/>
      <w:sz w:val="52"/>
      <w:lang w:val="en-US" w:eastAsia="zh-CN" w:bidi="ar-SA"/>
    </w:rPr>
  </w:style>
  <w:style w:type="paragraph" w:customStyle="1" w:styleId="51">
    <w:name w:val="标准文件_页脚偶数页"/>
    <w:qFormat/>
    <w:uiPriority w:val="0"/>
    <w:pPr>
      <w:ind w:left="198"/>
    </w:pPr>
    <w:rPr>
      <w:rFonts w:ascii="宋体" w:hAnsi="Times New Roman" w:eastAsia="宋体" w:cs="Times New Roman"/>
      <w:sz w:val="18"/>
      <w:lang w:val="en-US" w:eastAsia="zh-CN" w:bidi="ar-SA"/>
    </w:rPr>
  </w:style>
  <w:style w:type="paragraph" w:customStyle="1" w:styleId="52">
    <w:name w:val="标准文件_页脚奇数页"/>
    <w:qFormat/>
    <w:uiPriority w:val="0"/>
    <w:pPr>
      <w:ind w:right="227"/>
      <w:jc w:val="right"/>
    </w:pPr>
    <w:rPr>
      <w:rFonts w:ascii="宋体" w:hAnsi="Times New Roman" w:eastAsia="宋体" w:cs="Times New Roman"/>
      <w:sz w:val="18"/>
      <w:lang w:val="en-US" w:eastAsia="zh-CN" w:bidi="ar-SA"/>
    </w:rPr>
  </w:style>
  <w:style w:type="paragraph" w:customStyle="1" w:styleId="53">
    <w:name w:val="标准书眉一"/>
    <w:qFormat/>
    <w:uiPriority w:val="0"/>
    <w:pPr>
      <w:jc w:val="both"/>
    </w:pPr>
    <w:rPr>
      <w:rFonts w:ascii="Times New Roman" w:hAnsi="Times New Roman" w:eastAsia="宋体" w:cs="Times New Roman"/>
      <w:lang w:val="en-US" w:eastAsia="zh-CN" w:bidi="ar-SA"/>
    </w:rPr>
  </w:style>
  <w:style w:type="paragraph" w:customStyle="1" w:styleId="54">
    <w:name w:val="标准文件_ICS"/>
    <w:basedOn w:val="1"/>
    <w:qFormat/>
    <w:uiPriority w:val="0"/>
    <w:pPr>
      <w:spacing w:line="0" w:lineRule="atLeast"/>
    </w:pPr>
    <w:rPr>
      <w:rFonts w:ascii="黑体" w:hAnsi="宋体" w:eastAsia="黑体"/>
    </w:rPr>
  </w:style>
  <w:style w:type="paragraph" w:customStyle="1" w:styleId="55">
    <w:name w:val="标准文件_标准正文"/>
    <w:basedOn w:val="1"/>
    <w:next w:val="56"/>
    <w:qFormat/>
    <w:uiPriority w:val="0"/>
    <w:pPr>
      <w:snapToGrid w:val="0"/>
      <w:ind w:firstLine="200" w:firstLineChars="200"/>
    </w:pPr>
    <w:rPr>
      <w:kern w:val="0"/>
    </w:rPr>
  </w:style>
  <w:style w:type="paragraph" w:customStyle="1" w:styleId="56">
    <w:name w:val="标准文件_段"/>
    <w:link w:val="184"/>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57">
    <w:name w:val="标准文件_版本"/>
    <w:basedOn w:val="55"/>
    <w:qFormat/>
    <w:uiPriority w:val="0"/>
    <w:pPr>
      <w:snapToGrid/>
      <w:ind w:firstLine="0" w:firstLineChars="0"/>
    </w:pPr>
    <w:rPr>
      <w:rFonts w:ascii="宋体" w:hAnsi="宋体"/>
      <w:kern w:val="2"/>
    </w:rPr>
  </w:style>
  <w:style w:type="paragraph" w:customStyle="1" w:styleId="58">
    <w:name w:val="标准文件_标准部门"/>
    <w:basedOn w:val="1"/>
    <w:qFormat/>
    <w:uiPriority w:val="0"/>
    <w:pPr>
      <w:jc w:val="center"/>
    </w:pPr>
    <w:rPr>
      <w:rFonts w:ascii="黑体" w:eastAsia="黑体"/>
      <w:kern w:val="0"/>
      <w:sz w:val="44"/>
    </w:rPr>
  </w:style>
  <w:style w:type="paragraph" w:customStyle="1" w:styleId="59">
    <w:name w:val="标准文件_标准代替"/>
    <w:basedOn w:val="1"/>
    <w:next w:val="1"/>
    <w:qFormat/>
    <w:uiPriority w:val="0"/>
    <w:pPr>
      <w:spacing w:line="310" w:lineRule="exact"/>
      <w:jc w:val="right"/>
    </w:pPr>
    <w:rPr>
      <w:rFonts w:ascii="宋体" w:hAnsi="宋体"/>
      <w:kern w:val="0"/>
    </w:rPr>
  </w:style>
  <w:style w:type="paragraph" w:customStyle="1" w:styleId="60">
    <w:name w:val="标准文件_标准名称标题"/>
    <w:basedOn w:val="1"/>
    <w:next w:val="1"/>
    <w:qFormat/>
    <w:uiPriority w:val="0"/>
    <w:pPr>
      <w:shd w:val="clear" w:color="FFFFFF" w:fill="FFFFFF"/>
      <w:spacing w:before="640" w:after="100"/>
      <w:jc w:val="center"/>
    </w:pPr>
    <w:rPr>
      <w:rFonts w:ascii="黑体" w:eastAsia="黑体"/>
      <w:kern w:val="0"/>
      <w:sz w:val="32"/>
    </w:rPr>
  </w:style>
  <w:style w:type="paragraph" w:customStyle="1" w:styleId="61">
    <w:name w:val="标准文件_页眉奇数页"/>
    <w:next w:val="1"/>
    <w:qFormat/>
    <w:uiPriority w:val="0"/>
    <w:pPr>
      <w:tabs>
        <w:tab w:val="center" w:pos="4154"/>
        <w:tab w:val="right" w:pos="8306"/>
      </w:tabs>
      <w:spacing w:after="120"/>
      <w:jc w:val="right"/>
    </w:pPr>
    <w:rPr>
      <w:rFonts w:ascii="黑体" w:hAnsi="宋体" w:eastAsia="黑体" w:cs="Times New Roman"/>
      <w:sz w:val="21"/>
      <w:lang w:val="en-US" w:eastAsia="zh-CN" w:bidi="ar-SA"/>
    </w:rPr>
  </w:style>
  <w:style w:type="paragraph" w:customStyle="1" w:styleId="62">
    <w:name w:val="标准文件_页眉偶数页"/>
    <w:basedOn w:val="61"/>
    <w:next w:val="1"/>
    <w:qFormat/>
    <w:uiPriority w:val="0"/>
    <w:pPr>
      <w:jc w:val="left"/>
    </w:pPr>
  </w:style>
  <w:style w:type="paragraph" w:customStyle="1" w:styleId="63">
    <w:name w:val="标准文件_参考文献标题"/>
    <w:basedOn w:val="1"/>
    <w:next w:val="1"/>
    <w:qFormat/>
    <w:uiPriority w:val="0"/>
    <w:pPr>
      <w:shd w:val="clear" w:color="FFFFFF" w:fill="FFFFFF"/>
      <w:spacing w:before="560" w:after="50" w:afterLines="50"/>
      <w:jc w:val="center"/>
      <w:outlineLvl w:val="0"/>
    </w:pPr>
    <w:rPr>
      <w:rFonts w:ascii="黑体" w:eastAsia="黑体"/>
      <w:kern w:val="0"/>
    </w:rPr>
  </w:style>
  <w:style w:type="paragraph" w:customStyle="1" w:styleId="64">
    <w:name w:val="标准文件_参考文献条目"/>
    <w:qFormat/>
    <w:uiPriority w:val="0"/>
    <w:pPr>
      <w:numPr>
        <w:ilvl w:val="0"/>
        <w:numId w:val="1"/>
      </w:numPr>
    </w:pPr>
    <w:rPr>
      <w:rFonts w:ascii="宋体" w:hAnsi="Times New Roman" w:eastAsia="宋体" w:cs="Times New Roman"/>
      <w:lang w:val="en-US" w:eastAsia="zh-CN" w:bidi="ar-SA"/>
    </w:rPr>
  </w:style>
  <w:style w:type="paragraph" w:customStyle="1" w:styleId="65">
    <w:name w:val="标准文件_二级条标题"/>
    <w:next w:val="56"/>
    <w:qFormat/>
    <w:uiPriority w:val="0"/>
    <w:pPr>
      <w:widowControl w:val="0"/>
      <w:numPr>
        <w:ilvl w:val="3"/>
        <w:numId w:val="2"/>
      </w:numPr>
      <w:spacing w:before="50" w:beforeLines="50" w:after="50" w:afterLines="50"/>
      <w:jc w:val="both"/>
      <w:outlineLvl w:val="2"/>
    </w:pPr>
    <w:rPr>
      <w:rFonts w:ascii="黑体" w:hAnsi="Times New Roman" w:eastAsia="黑体" w:cs="Times New Roman"/>
      <w:sz w:val="21"/>
      <w:lang w:val="en-US" w:eastAsia="zh-CN" w:bidi="ar-SA"/>
    </w:rPr>
  </w:style>
  <w:style w:type="character" w:customStyle="1" w:styleId="66">
    <w:name w:val="标准文件_发布"/>
    <w:qFormat/>
    <w:uiPriority w:val="0"/>
    <w:rPr>
      <w:rFonts w:ascii="黑体" w:eastAsia="黑体"/>
      <w:spacing w:val="0"/>
      <w:w w:val="100"/>
      <w:position w:val="3"/>
      <w:sz w:val="28"/>
    </w:rPr>
  </w:style>
  <w:style w:type="paragraph" w:customStyle="1" w:styleId="67">
    <w:name w:val="标准文件_方框数字列项"/>
    <w:basedOn w:val="56"/>
    <w:qFormat/>
    <w:uiPriority w:val="0"/>
    <w:pPr>
      <w:numPr>
        <w:ilvl w:val="0"/>
        <w:numId w:val="3"/>
      </w:numPr>
      <w:ind w:firstLine="0" w:firstLineChars="0"/>
    </w:pPr>
  </w:style>
  <w:style w:type="paragraph" w:customStyle="1" w:styleId="68">
    <w:name w:val="标准文件_封面标准编号"/>
    <w:basedOn w:val="1"/>
    <w:next w:val="59"/>
    <w:qFormat/>
    <w:uiPriority w:val="0"/>
    <w:pPr>
      <w:spacing w:line="310" w:lineRule="exact"/>
      <w:jc w:val="right"/>
    </w:pPr>
    <w:rPr>
      <w:rFonts w:ascii="黑体" w:eastAsia="黑体"/>
      <w:kern w:val="0"/>
      <w:sz w:val="28"/>
    </w:rPr>
  </w:style>
  <w:style w:type="paragraph" w:customStyle="1" w:styleId="69">
    <w:name w:val="标准文件_封面标准分类号"/>
    <w:basedOn w:val="1"/>
    <w:qFormat/>
    <w:uiPriority w:val="0"/>
    <w:rPr>
      <w:rFonts w:ascii="黑体" w:eastAsia="黑体"/>
      <w:b/>
      <w:kern w:val="0"/>
      <w:sz w:val="28"/>
    </w:rPr>
  </w:style>
  <w:style w:type="paragraph" w:customStyle="1" w:styleId="70">
    <w:name w:val="标准文件_封面标准名称"/>
    <w:basedOn w:val="1"/>
    <w:qFormat/>
    <w:uiPriority w:val="0"/>
    <w:pPr>
      <w:jc w:val="center"/>
    </w:pPr>
    <w:rPr>
      <w:rFonts w:ascii="黑体" w:eastAsia="黑体"/>
      <w:kern w:val="0"/>
      <w:sz w:val="52"/>
    </w:rPr>
  </w:style>
  <w:style w:type="paragraph" w:customStyle="1" w:styleId="71">
    <w:name w:val="标准文件_封面标准英文名称"/>
    <w:basedOn w:val="1"/>
    <w:qFormat/>
    <w:uiPriority w:val="0"/>
    <w:pPr>
      <w:jc w:val="center"/>
    </w:pPr>
    <w:rPr>
      <w:rFonts w:ascii="黑体" w:eastAsia="黑体"/>
      <w:b/>
      <w:sz w:val="28"/>
    </w:rPr>
  </w:style>
  <w:style w:type="paragraph" w:customStyle="1" w:styleId="72">
    <w:name w:val="标准文件_封面发布日期"/>
    <w:basedOn w:val="1"/>
    <w:qFormat/>
    <w:uiPriority w:val="0"/>
    <w:pPr>
      <w:spacing w:line="310" w:lineRule="exact"/>
    </w:pPr>
    <w:rPr>
      <w:rFonts w:ascii="黑体" w:eastAsia="黑体"/>
      <w:kern w:val="0"/>
      <w:sz w:val="28"/>
    </w:rPr>
  </w:style>
  <w:style w:type="paragraph" w:customStyle="1" w:styleId="73">
    <w:name w:val="标准文件_封面密级"/>
    <w:basedOn w:val="1"/>
    <w:qFormat/>
    <w:uiPriority w:val="0"/>
    <w:rPr>
      <w:rFonts w:eastAsia="黑体"/>
      <w:sz w:val="32"/>
    </w:rPr>
  </w:style>
  <w:style w:type="paragraph" w:customStyle="1" w:styleId="74">
    <w:name w:val="标准文件_封面实施日期"/>
    <w:basedOn w:val="1"/>
    <w:qFormat/>
    <w:uiPriority w:val="0"/>
    <w:pPr>
      <w:spacing w:line="310" w:lineRule="exact"/>
      <w:jc w:val="right"/>
    </w:pPr>
    <w:rPr>
      <w:rFonts w:ascii="黑体" w:eastAsia="黑体"/>
      <w:sz w:val="28"/>
    </w:rPr>
  </w:style>
  <w:style w:type="paragraph" w:customStyle="1" w:styleId="75">
    <w:name w:val="标准文件_封面抬头"/>
    <w:basedOn w:val="56"/>
    <w:qFormat/>
    <w:uiPriority w:val="0"/>
    <w:pPr>
      <w:adjustRightInd w:val="0"/>
      <w:spacing w:line="800" w:lineRule="exact"/>
      <w:ind w:firstLine="0" w:firstLineChars="0"/>
      <w:jc w:val="distribute"/>
    </w:pPr>
    <w:rPr>
      <w:rFonts w:ascii="黑体" w:eastAsia="黑体"/>
      <w:b/>
      <w:sz w:val="64"/>
    </w:rPr>
  </w:style>
  <w:style w:type="paragraph" w:customStyle="1" w:styleId="76">
    <w:name w:val="标准文件_附录标识"/>
    <w:next w:val="56"/>
    <w:qFormat/>
    <w:uiPriority w:val="0"/>
    <w:pPr>
      <w:numPr>
        <w:ilvl w:val="0"/>
        <w:numId w:val="4"/>
      </w:numPr>
      <w:shd w:val="clear" w:color="FFFFFF" w:fill="FFFFFF"/>
      <w:tabs>
        <w:tab w:val="left" w:pos="6406"/>
      </w:tabs>
      <w:spacing w:before="560" w:after="50" w:afterLines="50"/>
      <w:jc w:val="center"/>
      <w:outlineLvl w:val="0"/>
    </w:pPr>
    <w:rPr>
      <w:rFonts w:ascii="黑体" w:hAnsi="Times New Roman" w:eastAsia="黑体" w:cs="Times New Roman"/>
      <w:sz w:val="21"/>
      <w:lang w:val="en-US" w:eastAsia="zh-CN" w:bidi="ar-SA"/>
    </w:rPr>
  </w:style>
  <w:style w:type="paragraph" w:customStyle="1" w:styleId="77">
    <w:name w:val="标准文件_附录表标题"/>
    <w:next w:val="56"/>
    <w:qFormat/>
    <w:uiPriority w:val="0"/>
    <w:pPr>
      <w:numPr>
        <w:ilvl w:val="1"/>
        <w:numId w:val="5"/>
      </w:numPr>
      <w:adjustRightInd w:val="0"/>
      <w:snapToGrid w:val="0"/>
      <w:spacing w:before="50" w:beforeLines="50" w:after="50" w:afterLines="50"/>
      <w:jc w:val="center"/>
      <w:textAlignment w:val="baseline"/>
    </w:pPr>
    <w:rPr>
      <w:rFonts w:ascii="黑体" w:hAnsi="Times New Roman" w:eastAsia="黑体" w:cs="Times New Roman"/>
      <w:kern w:val="21"/>
      <w:sz w:val="21"/>
      <w:lang w:val="en-US" w:eastAsia="zh-CN" w:bidi="ar-SA"/>
    </w:rPr>
  </w:style>
  <w:style w:type="paragraph" w:customStyle="1" w:styleId="78">
    <w:name w:val="标准文件_附录一级条标题"/>
    <w:next w:val="56"/>
    <w:qFormat/>
    <w:uiPriority w:val="0"/>
    <w:pPr>
      <w:widowControl w:val="0"/>
      <w:numPr>
        <w:ilvl w:val="1"/>
        <w:numId w:val="4"/>
      </w:numPr>
      <w:spacing w:before="50" w:beforeLines="50" w:after="50" w:afterLines="50"/>
      <w:jc w:val="both"/>
      <w:outlineLvl w:val="2"/>
    </w:pPr>
    <w:rPr>
      <w:rFonts w:ascii="黑体" w:hAnsi="Times New Roman" w:eastAsia="黑体" w:cs="Times New Roman"/>
      <w:kern w:val="21"/>
      <w:sz w:val="21"/>
      <w:lang w:val="en-US" w:eastAsia="zh-CN" w:bidi="ar-SA"/>
    </w:rPr>
  </w:style>
  <w:style w:type="paragraph" w:customStyle="1" w:styleId="79">
    <w:name w:val="标准文件_附录二级条标题"/>
    <w:basedOn w:val="78"/>
    <w:next w:val="56"/>
    <w:qFormat/>
    <w:uiPriority w:val="0"/>
    <w:pPr>
      <w:widowControl/>
      <w:numPr>
        <w:ilvl w:val="2"/>
      </w:numPr>
      <w:wordWrap w:val="0"/>
      <w:overflowPunct w:val="0"/>
      <w:autoSpaceDE w:val="0"/>
      <w:autoSpaceDN w:val="0"/>
      <w:textAlignment w:val="baseline"/>
      <w:outlineLvl w:val="3"/>
    </w:pPr>
  </w:style>
  <w:style w:type="paragraph" w:customStyle="1" w:styleId="80">
    <w:name w:val="标准文件_附录公式"/>
    <w:basedOn w:val="55"/>
    <w:next w:val="55"/>
    <w:qFormat/>
    <w:uiPriority w:val="0"/>
    <w:pPr>
      <w:tabs>
        <w:tab w:val="center" w:pos="4678"/>
        <w:tab w:val="right" w:leader="middleDot" w:pos="9356"/>
      </w:tabs>
      <w:ind w:right="-51" w:firstLine="0" w:firstLineChars="0"/>
    </w:pPr>
    <w:rPr>
      <w:rFonts w:ascii="宋体" w:hAnsi="宋体"/>
    </w:rPr>
  </w:style>
  <w:style w:type="paragraph" w:customStyle="1" w:styleId="81">
    <w:name w:val="标准文件_附录三级条标题"/>
    <w:next w:val="56"/>
    <w:qFormat/>
    <w:uiPriority w:val="0"/>
    <w:pPr>
      <w:widowControl w:val="0"/>
      <w:numPr>
        <w:ilvl w:val="3"/>
        <w:numId w:val="4"/>
      </w:numPr>
      <w:spacing w:before="50" w:beforeLines="50" w:after="50" w:afterLines="50"/>
      <w:jc w:val="both"/>
      <w:outlineLvl w:val="4"/>
    </w:pPr>
    <w:rPr>
      <w:rFonts w:ascii="黑体" w:hAnsi="Times New Roman" w:eastAsia="黑体" w:cs="Times New Roman"/>
      <w:kern w:val="21"/>
      <w:sz w:val="21"/>
      <w:lang w:val="en-US" w:eastAsia="zh-CN" w:bidi="ar-SA"/>
    </w:rPr>
  </w:style>
  <w:style w:type="paragraph" w:customStyle="1" w:styleId="82">
    <w:name w:val="标准文件_附录四级条标题"/>
    <w:next w:val="56"/>
    <w:qFormat/>
    <w:uiPriority w:val="0"/>
    <w:pPr>
      <w:widowControl w:val="0"/>
      <w:numPr>
        <w:ilvl w:val="4"/>
        <w:numId w:val="4"/>
      </w:numPr>
      <w:spacing w:before="50" w:beforeLines="50" w:after="50" w:afterLines="50"/>
      <w:jc w:val="both"/>
      <w:outlineLvl w:val="5"/>
    </w:pPr>
    <w:rPr>
      <w:rFonts w:ascii="黑体" w:hAnsi="Times New Roman" w:eastAsia="黑体" w:cs="Times New Roman"/>
      <w:kern w:val="21"/>
      <w:sz w:val="21"/>
      <w:lang w:val="en-US" w:eastAsia="zh-CN" w:bidi="ar-SA"/>
    </w:rPr>
  </w:style>
  <w:style w:type="paragraph" w:customStyle="1" w:styleId="83">
    <w:name w:val="标准文件_附录图标题"/>
    <w:next w:val="56"/>
    <w:qFormat/>
    <w:uiPriority w:val="0"/>
    <w:pPr>
      <w:numPr>
        <w:ilvl w:val="1"/>
        <w:numId w:val="6"/>
      </w:numPr>
      <w:adjustRightInd w:val="0"/>
      <w:snapToGrid w:val="0"/>
      <w:spacing w:before="50" w:beforeLines="50" w:after="50" w:afterLines="50"/>
      <w:jc w:val="center"/>
    </w:pPr>
    <w:rPr>
      <w:rFonts w:ascii="黑体" w:hAnsi="Times New Roman" w:eastAsia="黑体" w:cs="Times New Roman"/>
      <w:sz w:val="21"/>
      <w:lang w:val="en-US" w:eastAsia="zh-CN" w:bidi="ar-SA"/>
    </w:rPr>
  </w:style>
  <w:style w:type="paragraph" w:customStyle="1" w:styleId="84">
    <w:name w:val="标准文件_附录五级条标题"/>
    <w:next w:val="56"/>
    <w:qFormat/>
    <w:uiPriority w:val="0"/>
    <w:pPr>
      <w:widowControl w:val="0"/>
      <w:numPr>
        <w:ilvl w:val="5"/>
        <w:numId w:val="4"/>
      </w:numPr>
      <w:spacing w:before="50" w:beforeLines="50" w:after="50" w:afterLines="50"/>
      <w:jc w:val="both"/>
      <w:outlineLvl w:val="6"/>
    </w:pPr>
    <w:rPr>
      <w:rFonts w:ascii="黑体" w:hAnsi="Times New Roman" w:eastAsia="黑体" w:cs="Times New Roman"/>
      <w:kern w:val="21"/>
      <w:sz w:val="21"/>
      <w:lang w:val="en-US" w:eastAsia="zh-CN" w:bidi="ar-SA"/>
    </w:rPr>
  </w:style>
  <w:style w:type="paragraph" w:customStyle="1" w:styleId="85">
    <w:name w:val="标准文件_附录英文标识"/>
    <w:next w:val="13"/>
    <w:qFormat/>
    <w:uiPriority w:val="0"/>
    <w:pPr>
      <w:numPr>
        <w:ilvl w:val="0"/>
        <w:numId w:val="7"/>
      </w:numPr>
      <w:tabs>
        <w:tab w:val="left" w:pos="6406"/>
      </w:tabs>
      <w:spacing w:before="220" w:after="320"/>
      <w:jc w:val="center"/>
      <w:outlineLvl w:val="0"/>
    </w:pPr>
    <w:rPr>
      <w:rFonts w:ascii="黑体" w:hAnsi="Times New Roman" w:eastAsia="黑体" w:cs="Times New Roman"/>
      <w:sz w:val="21"/>
      <w:lang w:val="en-US" w:eastAsia="zh-CN" w:bidi="ar-SA"/>
    </w:rPr>
  </w:style>
  <w:style w:type="character" w:customStyle="1" w:styleId="86">
    <w:name w:val="正文文本 字符"/>
    <w:link w:val="13"/>
    <w:qFormat/>
    <w:uiPriority w:val="0"/>
    <w:rPr>
      <w:kern w:val="2"/>
      <w:sz w:val="21"/>
      <w:szCs w:val="21"/>
    </w:rPr>
  </w:style>
  <w:style w:type="paragraph" w:customStyle="1" w:styleId="87">
    <w:name w:val="标准文件_附录章标题"/>
    <w:next w:val="56"/>
    <w:qFormat/>
    <w:uiPriority w:val="0"/>
    <w:pPr>
      <w:wordWrap w:val="0"/>
      <w:overflowPunct w:val="0"/>
      <w:autoSpaceDE w:val="0"/>
      <w:spacing w:beforeLines="50"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88">
    <w:name w:val="标准文件_公式后的破折号"/>
    <w:basedOn w:val="56"/>
    <w:next w:val="56"/>
    <w:qFormat/>
    <w:uiPriority w:val="0"/>
    <w:pPr>
      <w:ind w:left="488" w:leftChars="200" w:hanging="289" w:hangingChars="290"/>
    </w:pPr>
  </w:style>
  <w:style w:type="paragraph" w:customStyle="1" w:styleId="89">
    <w:name w:val="标准文件_前言、引言标题"/>
    <w:next w:val="1"/>
    <w:qFormat/>
    <w:uiPriority w:val="0"/>
    <w:pPr>
      <w:numPr>
        <w:ilvl w:val="0"/>
        <w:numId w:val="8"/>
      </w:numPr>
      <w:shd w:val="clear" w:color="FFFFFF" w:fill="FFFFFF"/>
      <w:spacing w:before="480" w:after="150" w:afterLines="150"/>
      <w:jc w:val="center"/>
      <w:outlineLvl w:val="0"/>
    </w:pPr>
    <w:rPr>
      <w:rFonts w:ascii="黑体" w:hAnsi="Times New Roman" w:eastAsia="黑体" w:cs="Times New Roman"/>
      <w:sz w:val="32"/>
      <w:lang w:val="en-US" w:eastAsia="zh-CN" w:bidi="ar-SA"/>
    </w:rPr>
  </w:style>
  <w:style w:type="paragraph" w:customStyle="1" w:styleId="90">
    <w:name w:val="标准文件_目次、标准名称标题"/>
    <w:basedOn w:val="89"/>
    <w:next w:val="56"/>
    <w:qFormat/>
    <w:uiPriority w:val="0"/>
    <w:pPr>
      <w:spacing w:line="460" w:lineRule="exact"/>
      <w:ind w:left="0" w:firstLine="0"/>
    </w:pPr>
  </w:style>
  <w:style w:type="paragraph" w:customStyle="1" w:styleId="91">
    <w:name w:val="标准文件_目录标题"/>
    <w:basedOn w:val="1"/>
    <w:qFormat/>
    <w:uiPriority w:val="0"/>
    <w:pPr>
      <w:spacing w:before="480" w:after="150" w:afterLines="150"/>
      <w:jc w:val="center"/>
    </w:pPr>
    <w:rPr>
      <w:rFonts w:ascii="黑体" w:eastAsia="黑体"/>
      <w:sz w:val="32"/>
    </w:rPr>
  </w:style>
  <w:style w:type="paragraph" w:customStyle="1" w:styleId="92">
    <w:name w:val="标准文件_破折号列项"/>
    <w:qFormat/>
    <w:uiPriority w:val="0"/>
    <w:pPr>
      <w:numPr>
        <w:ilvl w:val="0"/>
        <w:numId w:val="9"/>
      </w:numPr>
      <w:adjustRightInd w:val="0"/>
      <w:snapToGrid w:val="0"/>
      <w:ind w:firstLine="200" w:firstLineChars="200"/>
    </w:pPr>
    <w:rPr>
      <w:rFonts w:ascii="Times New Roman" w:hAnsi="Times New Roman" w:eastAsia="宋体" w:cs="Times New Roman"/>
      <w:sz w:val="21"/>
      <w:lang w:val="en-US" w:eastAsia="zh-CN" w:bidi="ar-SA"/>
    </w:rPr>
  </w:style>
  <w:style w:type="paragraph" w:customStyle="1" w:styleId="93">
    <w:name w:val="标准文件_破折号列项（二级）"/>
    <w:basedOn w:val="92"/>
    <w:qFormat/>
    <w:uiPriority w:val="0"/>
    <w:pPr>
      <w:numPr>
        <w:numId w:val="10"/>
      </w:numPr>
    </w:pPr>
  </w:style>
  <w:style w:type="paragraph" w:customStyle="1" w:styleId="94">
    <w:name w:val="标准文件_三级条标题"/>
    <w:basedOn w:val="65"/>
    <w:next w:val="56"/>
    <w:qFormat/>
    <w:uiPriority w:val="0"/>
    <w:pPr>
      <w:widowControl/>
      <w:numPr>
        <w:ilvl w:val="4"/>
      </w:numPr>
      <w:outlineLvl w:val="3"/>
    </w:pPr>
  </w:style>
  <w:style w:type="character" w:customStyle="1" w:styleId="95">
    <w:name w:val="不明显参考1"/>
    <w:qFormat/>
    <w:uiPriority w:val="31"/>
    <w:rPr>
      <w:smallCaps/>
      <w:color w:val="C0504D"/>
      <w:u w:val="single"/>
    </w:rPr>
  </w:style>
  <w:style w:type="paragraph" w:customStyle="1" w:styleId="96">
    <w:name w:val="标准文件_示例后续"/>
    <w:basedOn w:val="1"/>
    <w:qFormat/>
    <w:uiPriority w:val="0"/>
    <w:pPr>
      <w:ind w:firstLine="200" w:firstLineChars="200"/>
    </w:pPr>
    <w:rPr>
      <w:sz w:val="18"/>
      <w:szCs w:val="24"/>
    </w:rPr>
  </w:style>
  <w:style w:type="paragraph" w:customStyle="1" w:styleId="97">
    <w:name w:val="标准文件_数字编号列项"/>
    <w:qFormat/>
    <w:uiPriority w:val="0"/>
    <w:pPr>
      <w:numPr>
        <w:ilvl w:val="0"/>
        <w:numId w:val="11"/>
      </w:numPr>
      <w:jc w:val="both"/>
    </w:pPr>
    <w:rPr>
      <w:rFonts w:ascii="宋体" w:hAnsi="宋体" w:eastAsia="宋体" w:cs="Times New Roman"/>
      <w:sz w:val="21"/>
      <w:lang w:val="en-US" w:eastAsia="zh-CN" w:bidi="ar-SA"/>
    </w:rPr>
  </w:style>
  <w:style w:type="paragraph" w:customStyle="1" w:styleId="98">
    <w:name w:val="标准文件_四级条标题"/>
    <w:next w:val="56"/>
    <w:qFormat/>
    <w:uiPriority w:val="0"/>
    <w:pPr>
      <w:widowControl w:val="0"/>
      <w:numPr>
        <w:ilvl w:val="5"/>
        <w:numId w:val="2"/>
      </w:numPr>
      <w:spacing w:before="50" w:beforeLines="50" w:after="50" w:afterLines="50"/>
      <w:jc w:val="both"/>
      <w:outlineLvl w:val="4"/>
    </w:pPr>
    <w:rPr>
      <w:rFonts w:ascii="黑体" w:hAnsi="Times New Roman" w:eastAsia="黑体" w:cs="Times New Roman"/>
      <w:sz w:val="21"/>
      <w:lang w:val="en-US" w:eastAsia="zh-CN" w:bidi="ar-SA"/>
    </w:rPr>
  </w:style>
  <w:style w:type="character" w:customStyle="1" w:styleId="99">
    <w:name w:val="脚注文本 字符"/>
    <w:link w:val="21"/>
    <w:semiHidden/>
    <w:qFormat/>
    <w:uiPriority w:val="0"/>
    <w:rPr>
      <w:rFonts w:ascii="宋体"/>
      <w:kern w:val="2"/>
      <w:sz w:val="18"/>
      <w:szCs w:val="18"/>
    </w:rPr>
  </w:style>
  <w:style w:type="paragraph" w:customStyle="1" w:styleId="100">
    <w:name w:val="标准文件_条文脚注"/>
    <w:basedOn w:val="21"/>
    <w:qFormat/>
    <w:uiPriority w:val="0"/>
    <w:pPr>
      <w:adjustRightInd w:val="0"/>
      <w:spacing w:line="240" w:lineRule="auto"/>
      <w:ind w:left="0" w:leftChars="0" w:firstLine="200" w:firstLineChars="200"/>
      <w:jc w:val="both"/>
    </w:pPr>
    <w:rPr>
      <w:rFonts w:hAnsi="宋体"/>
    </w:rPr>
  </w:style>
  <w:style w:type="paragraph" w:customStyle="1" w:styleId="101">
    <w:name w:val="标准文件_图表脚注"/>
    <w:basedOn w:val="1"/>
    <w:next w:val="56"/>
    <w:qFormat/>
    <w:uiPriority w:val="0"/>
    <w:pPr>
      <w:numPr>
        <w:ilvl w:val="0"/>
        <w:numId w:val="12"/>
      </w:numPr>
    </w:pPr>
    <w:rPr>
      <w:rFonts w:ascii="宋体" w:hAnsi="宋体"/>
      <w:sz w:val="18"/>
    </w:rPr>
  </w:style>
  <w:style w:type="character" w:customStyle="1" w:styleId="102">
    <w:name w:val="标准文件_图表脚注内容"/>
    <w:qFormat/>
    <w:uiPriority w:val="0"/>
    <w:rPr>
      <w:rFonts w:ascii="宋体" w:hAnsi="宋体" w:eastAsia="宋体" w:cs="Times New Roman"/>
      <w:spacing w:val="0"/>
      <w:sz w:val="18"/>
      <w:vertAlign w:val="superscript"/>
    </w:rPr>
  </w:style>
  <w:style w:type="paragraph" w:customStyle="1" w:styleId="103">
    <w:name w:val="标准文件_五级条标题"/>
    <w:next w:val="56"/>
    <w:qFormat/>
    <w:uiPriority w:val="0"/>
    <w:pPr>
      <w:widowControl w:val="0"/>
      <w:numPr>
        <w:ilvl w:val="6"/>
        <w:numId w:val="2"/>
      </w:numPr>
      <w:spacing w:before="50" w:beforeLines="50" w:after="50" w:afterLines="50"/>
      <w:jc w:val="both"/>
      <w:outlineLvl w:val="5"/>
    </w:pPr>
    <w:rPr>
      <w:rFonts w:ascii="黑体" w:hAnsi="Times New Roman" w:eastAsia="黑体" w:cs="Times New Roman"/>
      <w:sz w:val="21"/>
      <w:lang w:val="en-US" w:eastAsia="zh-CN" w:bidi="ar-SA"/>
    </w:rPr>
  </w:style>
  <w:style w:type="paragraph" w:customStyle="1" w:styleId="104">
    <w:name w:val="标准文件_章标题"/>
    <w:next w:val="56"/>
    <w:qFormat/>
    <w:uiPriority w:val="0"/>
    <w:pPr>
      <w:numPr>
        <w:ilvl w:val="1"/>
        <w:numId w:val="2"/>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105">
    <w:name w:val="标准文件_一级条标题"/>
    <w:basedOn w:val="104"/>
    <w:next w:val="56"/>
    <w:qFormat/>
    <w:uiPriority w:val="0"/>
    <w:pPr>
      <w:numPr>
        <w:ilvl w:val="2"/>
      </w:numPr>
      <w:spacing w:before="50" w:beforeLines="50" w:after="50" w:afterLines="50"/>
      <w:outlineLvl w:val="1"/>
    </w:pPr>
  </w:style>
  <w:style w:type="paragraph" w:customStyle="1" w:styleId="106">
    <w:name w:val="标准文件_一致程度"/>
    <w:basedOn w:val="1"/>
    <w:qFormat/>
    <w:uiPriority w:val="0"/>
    <w:pPr>
      <w:spacing w:line="440" w:lineRule="exact"/>
      <w:jc w:val="center"/>
    </w:pPr>
    <w:rPr>
      <w:sz w:val="28"/>
    </w:rPr>
  </w:style>
  <w:style w:type="paragraph" w:customStyle="1" w:styleId="107">
    <w:name w:val="标准文件_引言标题"/>
    <w:next w:val="1"/>
    <w:qFormat/>
    <w:uiPriority w:val="0"/>
    <w:p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08">
    <w:name w:val="标准文件_英文图表脚注"/>
    <w:basedOn w:val="55"/>
    <w:qFormat/>
    <w:uiPriority w:val="0"/>
    <w:pPr>
      <w:snapToGrid/>
      <w:ind w:left="79" w:hanging="79" w:hangingChars="80"/>
    </w:pPr>
    <w:rPr>
      <w:rFonts w:ascii="宋体" w:hAnsi="宋体"/>
    </w:rPr>
  </w:style>
  <w:style w:type="paragraph" w:customStyle="1" w:styleId="109">
    <w:name w:val="标准文件_数字编号列项（二级）"/>
    <w:qFormat/>
    <w:uiPriority w:val="0"/>
    <w:pPr>
      <w:numPr>
        <w:ilvl w:val="1"/>
        <w:numId w:val="13"/>
      </w:numPr>
      <w:tabs>
        <w:tab w:val="left" w:pos="851"/>
      </w:tabs>
      <w:jc w:val="both"/>
    </w:pPr>
    <w:rPr>
      <w:rFonts w:ascii="宋体" w:hAnsi="Times New Roman" w:eastAsia="宋体" w:cs="Times New Roman"/>
      <w:sz w:val="21"/>
      <w:lang w:val="en-US" w:eastAsia="zh-CN" w:bidi="ar-SA"/>
    </w:rPr>
  </w:style>
  <w:style w:type="paragraph" w:customStyle="1" w:styleId="110">
    <w:name w:val="标准文件_英文注："/>
    <w:basedOn w:val="1"/>
    <w:next w:val="56"/>
    <w:qFormat/>
    <w:uiPriority w:val="0"/>
    <w:pPr>
      <w:numPr>
        <w:ilvl w:val="0"/>
        <w:numId w:val="14"/>
      </w:numPr>
      <w:tabs>
        <w:tab w:val="left" w:pos="420"/>
      </w:tabs>
      <w:autoSpaceDE w:val="0"/>
      <w:autoSpaceDN w:val="0"/>
    </w:pPr>
    <w:rPr>
      <w:rFonts w:ascii="宋体" w:hAnsi="宋体"/>
      <w:kern w:val="0"/>
      <w:sz w:val="18"/>
      <w:szCs w:val="20"/>
    </w:rPr>
  </w:style>
  <w:style w:type="paragraph" w:customStyle="1" w:styleId="111">
    <w:name w:val="标准文件_英文注×："/>
    <w:basedOn w:val="1"/>
    <w:qFormat/>
    <w:uiPriority w:val="0"/>
    <w:pPr>
      <w:numPr>
        <w:ilvl w:val="0"/>
        <w:numId w:val="15"/>
      </w:numPr>
      <w:tabs>
        <w:tab w:val="left" w:pos="210"/>
      </w:tabs>
      <w:autoSpaceDE w:val="0"/>
      <w:autoSpaceDN w:val="0"/>
    </w:pPr>
    <w:rPr>
      <w:rFonts w:ascii="宋体" w:hAnsi="宋体"/>
      <w:kern w:val="0"/>
      <w:szCs w:val="20"/>
    </w:rPr>
  </w:style>
  <w:style w:type="paragraph" w:customStyle="1" w:styleId="112">
    <w:name w:val="标准文件_正文表标题"/>
    <w:next w:val="56"/>
    <w:qFormat/>
    <w:uiPriority w:val="0"/>
    <w:pPr>
      <w:numPr>
        <w:ilvl w:val="0"/>
        <w:numId w:val="16"/>
      </w:numPr>
      <w:tabs>
        <w:tab w:val="left" w:pos="0"/>
      </w:tabs>
      <w:spacing w:before="50" w:beforeLines="50" w:after="50" w:afterLines="50"/>
      <w:jc w:val="center"/>
    </w:pPr>
    <w:rPr>
      <w:rFonts w:ascii="黑体" w:hAnsi="Times New Roman" w:eastAsia="黑体" w:cs="Times New Roman"/>
      <w:sz w:val="21"/>
      <w:lang w:val="en-US" w:eastAsia="zh-CN" w:bidi="ar-SA"/>
    </w:rPr>
  </w:style>
  <w:style w:type="paragraph" w:customStyle="1" w:styleId="113">
    <w:name w:val="标准文件_正文公式"/>
    <w:basedOn w:val="1"/>
    <w:next w:val="55"/>
    <w:qFormat/>
    <w:uiPriority w:val="0"/>
    <w:pPr>
      <w:tabs>
        <w:tab w:val="center" w:pos="4678"/>
        <w:tab w:val="right" w:leader="middleDot" w:pos="9356"/>
      </w:tabs>
    </w:pPr>
    <w:rPr>
      <w:rFonts w:ascii="宋体" w:hAnsi="宋体"/>
    </w:rPr>
  </w:style>
  <w:style w:type="paragraph" w:customStyle="1" w:styleId="114">
    <w:name w:val="标准文件_正文图标题"/>
    <w:next w:val="56"/>
    <w:qFormat/>
    <w:uiPriority w:val="0"/>
    <w:pPr>
      <w:numPr>
        <w:ilvl w:val="0"/>
        <w:numId w:val="17"/>
      </w:numPr>
      <w:spacing w:before="50" w:beforeLines="50" w:after="50" w:afterLines="50"/>
      <w:jc w:val="center"/>
    </w:pPr>
    <w:rPr>
      <w:rFonts w:ascii="黑体" w:hAnsi="Times New Roman" w:eastAsia="黑体" w:cs="Times New Roman"/>
      <w:sz w:val="21"/>
      <w:lang w:val="en-US" w:eastAsia="zh-CN" w:bidi="ar-SA"/>
    </w:rPr>
  </w:style>
  <w:style w:type="paragraph" w:customStyle="1" w:styleId="115">
    <w:name w:val="标准文件_正文英文表标题"/>
    <w:next w:val="56"/>
    <w:qFormat/>
    <w:uiPriority w:val="0"/>
    <w:pPr>
      <w:numPr>
        <w:ilvl w:val="0"/>
        <w:numId w:val="18"/>
      </w:numPr>
      <w:jc w:val="center"/>
    </w:pPr>
    <w:rPr>
      <w:rFonts w:ascii="黑体" w:hAnsi="Times New Roman" w:eastAsia="黑体" w:cs="Times New Roman"/>
      <w:sz w:val="21"/>
      <w:lang w:val="en-US" w:eastAsia="zh-CN" w:bidi="ar-SA"/>
    </w:rPr>
  </w:style>
  <w:style w:type="paragraph" w:customStyle="1" w:styleId="116">
    <w:name w:val="标准文件_正文英文图标题"/>
    <w:next w:val="56"/>
    <w:qFormat/>
    <w:uiPriority w:val="0"/>
    <w:pPr>
      <w:numPr>
        <w:ilvl w:val="0"/>
        <w:numId w:val="19"/>
      </w:numPr>
      <w:jc w:val="center"/>
    </w:pPr>
    <w:rPr>
      <w:rFonts w:ascii="黑体" w:hAnsi="Times New Roman" w:eastAsia="黑体" w:cs="Times New Roman"/>
      <w:sz w:val="21"/>
      <w:lang w:val="en-US" w:eastAsia="zh-CN" w:bidi="ar-SA"/>
    </w:rPr>
  </w:style>
  <w:style w:type="paragraph" w:customStyle="1" w:styleId="117">
    <w:name w:val="标准文件_编号列项（三级）"/>
    <w:qFormat/>
    <w:uiPriority w:val="0"/>
    <w:pPr>
      <w:numPr>
        <w:ilvl w:val="2"/>
        <w:numId w:val="13"/>
      </w:numPr>
      <w:tabs>
        <w:tab w:val="left" w:pos="851"/>
      </w:tabs>
    </w:pPr>
    <w:rPr>
      <w:rFonts w:ascii="宋体" w:hAnsi="Times New Roman" w:eastAsia="宋体" w:cs="Times New Roman"/>
      <w:sz w:val="21"/>
      <w:lang w:val="en-US" w:eastAsia="zh-CN" w:bidi="ar-SA"/>
    </w:rPr>
  </w:style>
  <w:style w:type="paragraph" w:customStyle="1" w:styleId="118">
    <w:name w:val="二级无标题条"/>
    <w:basedOn w:val="1"/>
    <w:qFormat/>
    <w:uiPriority w:val="0"/>
    <w:pPr>
      <w:numPr>
        <w:ilvl w:val="3"/>
        <w:numId w:val="20"/>
      </w:numPr>
    </w:pPr>
    <w:rPr>
      <w:rFonts w:ascii="宋体" w:hAnsi="宋体"/>
      <w:szCs w:val="24"/>
    </w:rPr>
  </w:style>
  <w:style w:type="paragraph" w:customStyle="1" w:styleId="119">
    <w:name w:val="发布部门"/>
    <w:next w:val="56"/>
    <w:qFormat/>
    <w:uiPriority w:val="0"/>
    <w:pPr>
      <w:framePr w:w="7433" w:h="585" w:hRule="exact" w:hSpace="180" w:vSpace="180" w:wrap="around" w:vAnchor="margin" w:hAnchor="margin" w:xAlign="center" w:y="14401" w:anchorLock="1"/>
      <w:jc w:val="center"/>
    </w:pPr>
    <w:rPr>
      <w:rFonts w:ascii="宋体" w:hAnsi="Times New Roman" w:eastAsia="宋体" w:cs="Times New Roman"/>
      <w:b/>
      <w:w w:val="135"/>
      <w:sz w:val="36"/>
      <w:lang w:val="en-US" w:eastAsia="zh-CN" w:bidi="ar-SA"/>
    </w:rPr>
  </w:style>
  <w:style w:type="paragraph" w:customStyle="1" w:styleId="120">
    <w:name w:val="发布日期"/>
    <w:qFormat/>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121">
    <w:name w:val="封面标准代替信息"/>
    <w:basedOn w:val="1"/>
    <w:qFormat/>
    <w:uiPriority w:val="0"/>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122">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123">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124">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125">
    <w:name w:val="封面标准英文名称"/>
    <w:qFormat/>
    <w:uiPriority w:val="0"/>
    <w:pPr>
      <w:widowControl w:val="0"/>
      <w:spacing w:line="360" w:lineRule="exact"/>
      <w:jc w:val="center"/>
    </w:pPr>
    <w:rPr>
      <w:rFonts w:ascii="Times New Roman" w:hAnsi="Times New Roman" w:eastAsia="宋体" w:cs="Times New Roman"/>
      <w:sz w:val="28"/>
      <w:lang w:val="en-US" w:eastAsia="zh-CN" w:bidi="ar-SA"/>
    </w:rPr>
  </w:style>
  <w:style w:type="paragraph" w:customStyle="1" w:styleId="126">
    <w:name w:val="封面一致性程度标识"/>
    <w:qFormat/>
    <w:uiPriority w:val="0"/>
    <w:pPr>
      <w:spacing w:before="440" w:line="440" w:lineRule="exact"/>
      <w:jc w:val="center"/>
    </w:pPr>
    <w:rPr>
      <w:rFonts w:ascii="Times New Roman" w:hAnsi="Times New Roman" w:eastAsia="宋体" w:cs="Times New Roman"/>
      <w:sz w:val="28"/>
      <w:lang w:val="en-US" w:eastAsia="zh-CN" w:bidi="ar-SA"/>
    </w:rPr>
  </w:style>
  <w:style w:type="paragraph" w:customStyle="1" w:styleId="127">
    <w:name w:val="封面正文"/>
    <w:qFormat/>
    <w:uiPriority w:val="0"/>
    <w:pPr>
      <w:jc w:val="both"/>
    </w:pPr>
    <w:rPr>
      <w:rFonts w:ascii="Times New Roman" w:hAnsi="Times New Roman" w:eastAsia="宋体" w:cs="Times New Roman"/>
      <w:lang w:val="en-US" w:eastAsia="zh-CN" w:bidi="ar-SA"/>
    </w:rPr>
  </w:style>
  <w:style w:type="paragraph" w:customStyle="1" w:styleId="128">
    <w:name w:val="附录二级无标题条"/>
    <w:basedOn w:val="1"/>
    <w:next w:val="56"/>
    <w:qFormat/>
    <w:uiPriority w:val="0"/>
    <w:pPr>
      <w:wordWrap w:val="0"/>
      <w:overflowPunct w:val="0"/>
      <w:autoSpaceDE w:val="0"/>
      <w:autoSpaceDN w:val="0"/>
      <w:textAlignment w:val="baseline"/>
      <w:outlineLvl w:val="3"/>
    </w:pPr>
    <w:rPr>
      <w:rFonts w:ascii="宋体" w:hAnsi="宋体"/>
      <w:kern w:val="21"/>
    </w:rPr>
  </w:style>
  <w:style w:type="paragraph" w:customStyle="1" w:styleId="129">
    <w:name w:val="附录三级无标题条"/>
    <w:basedOn w:val="128"/>
    <w:next w:val="56"/>
    <w:qFormat/>
    <w:uiPriority w:val="0"/>
    <w:pPr>
      <w:outlineLvl w:val="4"/>
    </w:pPr>
  </w:style>
  <w:style w:type="paragraph" w:customStyle="1" w:styleId="130">
    <w:name w:val="附录四级无标题条"/>
    <w:basedOn w:val="129"/>
    <w:next w:val="56"/>
    <w:qFormat/>
    <w:uiPriority w:val="0"/>
    <w:pPr>
      <w:outlineLvl w:val="5"/>
    </w:pPr>
  </w:style>
  <w:style w:type="paragraph" w:customStyle="1" w:styleId="131">
    <w:name w:val="附录图"/>
    <w:next w:val="56"/>
    <w:qFormat/>
    <w:uiPriority w:val="0"/>
    <w:pPr>
      <w:wordWrap w:val="0"/>
      <w:overflowPunct w:val="0"/>
      <w:autoSpaceDE w:val="0"/>
      <w:spacing w:before="50" w:beforeLines="50" w:after="50" w:afterLines="50"/>
      <w:jc w:val="center"/>
      <w:textAlignment w:val="baseline"/>
      <w:outlineLvl w:val="1"/>
    </w:pPr>
    <w:rPr>
      <w:rFonts w:ascii="黑体" w:hAnsi="Times New Roman" w:eastAsia="黑体" w:cs="Times New Roman"/>
      <w:kern w:val="21"/>
      <w:sz w:val="21"/>
      <w:lang w:val="en-US" w:eastAsia="zh-CN" w:bidi="ar-SA"/>
    </w:rPr>
  </w:style>
  <w:style w:type="paragraph" w:customStyle="1" w:styleId="132">
    <w:name w:val="标准文件_一级项"/>
    <w:qFormat/>
    <w:uiPriority w:val="0"/>
    <w:pPr>
      <w:numPr>
        <w:ilvl w:val="0"/>
        <w:numId w:val="21"/>
      </w:numPr>
    </w:pPr>
    <w:rPr>
      <w:rFonts w:ascii="宋体" w:hAnsi="Times New Roman" w:eastAsia="宋体" w:cs="Times New Roman"/>
      <w:sz w:val="21"/>
      <w:lang w:val="en-US" w:eastAsia="zh-CN" w:bidi="ar-SA"/>
    </w:rPr>
  </w:style>
  <w:style w:type="paragraph" w:customStyle="1" w:styleId="133">
    <w:name w:val="附录五级无标题条"/>
    <w:basedOn w:val="130"/>
    <w:next w:val="56"/>
    <w:qFormat/>
    <w:uiPriority w:val="0"/>
    <w:pPr>
      <w:outlineLvl w:val="6"/>
    </w:pPr>
  </w:style>
  <w:style w:type="paragraph" w:customStyle="1" w:styleId="134">
    <w:name w:val="附录性质"/>
    <w:basedOn w:val="1"/>
    <w:qFormat/>
    <w:uiPriority w:val="0"/>
    <w:pPr>
      <w:jc w:val="center"/>
    </w:pPr>
    <w:rPr>
      <w:rFonts w:ascii="黑体" w:eastAsia="黑体"/>
    </w:rPr>
  </w:style>
  <w:style w:type="paragraph" w:customStyle="1" w:styleId="135">
    <w:name w:val="附录一级无标题条"/>
    <w:basedOn w:val="87"/>
    <w:next w:val="56"/>
    <w:qFormat/>
    <w:uiPriority w:val="0"/>
    <w:pPr>
      <w:autoSpaceDN w:val="0"/>
      <w:outlineLvl w:val="2"/>
    </w:pPr>
    <w:rPr>
      <w:rFonts w:ascii="宋体" w:hAnsi="宋体" w:eastAsia="宋体"/>
    </w:rPr>
  </w:style>
  <w:style w:type="character" w:customStyle="1" w:styleId="136">
    <w:name w:val="个人答复风格"/>
    <w:qFormat/>
    <w:uiPriority w:val="0"/>
    <w:rPr>
      <w:rFonts w:ascii="Arial" w:hAnsi="Arial" w:eastAsia="宋体" w:cs="Arial"/>
      <w:color w:val="auto"/>
      <w:spacing w:val="0"/>
      <w:sz w:val="20"/>
    </w:rPr>
  </w:style>
  <w:style w:type="character" w:customStyle="1" w:styleId="137">
    <w:name w:val="个人撰写风格"/>
    <w:qFormat/>
    <w:uiPriority w:val="0"/>
    <w:rPr>
      <w:rFonts w:ascii="Arial" w:hAnsi="Arial" w:eastAsia="宋体" w:cs="Arial"/>
      <w:color w:val="auto"/>
      <w:spacing w:val="0"/>
      <w:sz w:val="20"/>
    </w:rPr>
  </w:style>
  <w:style w:type="paragraph" w:customStyle="1" w:styleId="138">
    <w:name w:val="脚注后续"/>
    <w:qFormat/>
    <w:uiPriority w:val="0"/>
    <w:pPr>
      <w:ind w:left="350" w:leftChars="350"/>
      <w:jc w:val="both"/>
    </w:pPr>
    <w:rPr>
      <w:rFonts w:ascii="宋体" w:hAnsi="Times New Roman" w:eastAsia="宋体" w:cs="Times New Roman"/>
      <w:sz w:val="18"/>
      <w:lang w:val="en-US" w:eastAsia="zh-CN" w:bidi="ar-SA"/>
    </w:rPr>
  </w:style>
  <w:style w:type="paragraph" w:customStyle="1" w:styleId="139">
    <w:name w:val="列项——"/>
    <w:qFormat/>
    <w:uiPriority w:val="0"/>
    <w:pPr>
      <w:widowControl w:val="0"/>
      <w:numPr>
        <w:ilvl w:val="0"/>
        <w:numId w:val="22"/>
      </w:numPr>
      <w:jc w:val="both"/>
    </w:pPr>
    <w:rPr>
      <w:rFonts w:ascii="宋体" w:hAnsi="宋体" w:eastAsia="宋体" w:cs="Times New Roman"/>
      <w:sz w:val="21"/>
      <w:lang w:val="en-US" w:eastAsia="zh-CN" w:bidi="ar-SA"/>
    </w:rPr>
  </w:style>
  <w:style w:type="paragraph" w:customStyle="1" w:styleId="140">
    <w:name w:val="列项·"/>
    <w:basedOn w:val="56"/>
    <w:qFormat/>
    <w:uiPriority w:val="0"/>
    <w:pPr>
      <w:tabs>
        <w:tab w:val="left" w:pos="840"/>
      </w:tabs>
    </w:pPr>
  </w:style>
  <w:style w:type="paragraph" w:customStyle="1" w:styleId="141">
    <w:name w:val="目次、索引正文"/>
    <w:qFormat/>
    <w:uiPriority w:val="0"/>
    <w:pPr>
      <w:spacing w:line="320" w:lineRule="exact"/>
      <w:jc w:val="both"/>
    </w:pPr>
    <w:rPr>
      <w:rFonts w:ascii="宋体" w:hAnsi="Times New Roman" w:eastAsia="宋体" w:cs="Times New Roman"/>
      <w:sz w:val="21"/>
      <w:lang w:val="en-US" w:eastAsia="zh-CN" w:bidi="ar-SA"/>
    </w:rPr>
  </w:style>
  <w:style w:type="paragraph" w:customStyle="1" w:styleId="142">
    <w:name w:val="目录 21"/>
    <w:basedOn w:val="1"/>
    <w:next w:val="1"/>
    <w:autoRedefine/>
    <w:semiHidden/>
    <w:qFormat/>
    <w:uiPriority w:val="0"/>
    <w:rPr>
      <w:bCs/>
      <w:iCs/>
    </w:rPr>
  </w:style>
  <w:style w:type="paragraph" w:customStyle="1" w:styleId="143">
    <w:name w:val="目录 31"/>
    <w:basedOn w:val="1"/>
    <w:next w:val="1"/>
    <w:autoRedefine/>
    <w:semiHidden/>
    <w:qFormat/>
    <w:uiPriority w:val="0"/>
    <w:rPr>
      <w:rFonts w:ascii="宋体" w:hAnsi="宋体"/>
      <w:iCs/>
    </w:rPr>
  </w:style>
  <w:style w:type="paragraph" w:customStyle="1" w:styleId="144">
    <w:name w:val="目录 41"/>
    <w:basedOn w:val="1"/>
    <w:next w:val="1"/>
    <w:autoRedefine/>
    <w:semiHidden/>
    <w:qFormat/>
    <w:uiPriority w:val="0"/>
  </w:style>
  <w:style w:type="paragraph" w:customStyle="1" w:styleId="145">
    <w:name w:val="目录 51"/>
    <w:basedOn w:val="1"/>
    <w:next w:val="1"/>
    <w:autoRedefine/>
    <w:semiHidden/>
    <w:qFormat/>
    <w:uiPriority w:val="0"/>
    <w:rPr>
      <w:rFonts w:ascii="宋体" w:hAnsi="宋体"/>
    </w:rPr>
  </w:style>
  <w:style w:type="paragraph" w:customStyle="1" w:styleId="146">
    <w:name w:val="目录 61"/>
    <w:basedOn w:val="1"/>
    <w:next w:val="1"/>
    <w:autoRedefine/>
    <w:semiHidden/>
    <w:qFormat/>
    <w:uiPriority w:val="0"/>
  </w:style>
  <w:style w:type="paragraph" w:customStyle="1" w:styleId="147">
    <w:name w:val="目录 71"/>
    <w:basedOn w:val="146"/>
    <w:autoRedefine/>
    <w:semiHidden/>
    <w:qFormat/>
    <w:uiPriority w:val="0"/>
    <w:pPr>
      <w:ind w:left="1260"/>
    </w:pPr>
  </w:style>
  <w:style w:type="paragraph" w:customStyle="1" w:styleId="148">
    <w:name w:val="目录 81"/>
    <w:basedOn w:val="147"/>
    <w:autoRedefine/>
    <w:semiHidden/>
    <w:qFormat/>
    <w:uiPriority w:val="0"/>
    <w:pPr>
      <w:ind w:left="1470"/>
    </w:pPr>
  </w:style>
  <w:style w:type="paragraph" w:customStyle="1" w:styleId="149">
    <w:name w:val="目录 91"/>
    <w:basedOn w:val="148"/>
    <w:autoRedefine/>
    <w:semiHidden/>
    <w:qFormat/>
    <w:uiPriority w:val="0"/>
    <w:pPr>
      <w:ind w:left="1680"/>
    </w:pPr>
  </w:style>
  <w:style w:type="paragraph" w:customStyle="1" w:styleId="150">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151">
    <w:name w:val="其他发布部门"/>
    <w:basedOn w:val="119"/>
    <w:qFormat/>
    <w:uiPriority w:val="0"/>
    <w:pPr>
      <w:framePr w:wrap="around"/>
      <w:spacing w:line="0" w:lineRule="atLeast"/>
    </w:pPr>
    <w:rPr>
      <w:rFonts w:ascii="黑体" w:eastAsia="黑体"/>
      <w:b w:val="0"/>
    </w:rPr>
  </w:style>
  <w:style w:type="paragraph" w:customStyle="1" w:styleId="152">
    <w:name w:val="前言标题"/>
    <w:next w:val="1"/>
    <w:qFormat/>
    <w:uiPriority w:val="0"/>
    <w:pPr>
      <w:numPr>
        <w:ilvl w:val="0"/>
        <w:numId w:val="2"/>
      </w:num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53">
    <w:name w:val="三级无标题条"/>
    <w:basedOn w:val="1"/>
    <w:qFormat/>
    <w:uiPriority w:val="0"/>
    <w:pPr>
      <w:numPr>
        <w:ilvl w:val="4"/>
        <w:numId w:val="20"/>
      </w:numPr>
    </w:pPr>
    <w:rPr>
      <w:rFonts w:ascii="宋体" w:hAnsi="宋体"/>
      <w:szCs w:val="24"/>
    </w:rPr>
  </w:style>
  <w:style w:type="paragraph" w:customStyle="1" w:styleId="154">
    <w:name w:val="实施日期"/>
    <w:basedOn w:val="120"/>
    <w:qFormat/>
    <w:uiPriority w:val="0"/>
    <w:pPr>
      <w:framePr w:hSpace="0" w:wrap="around" w:xAlign="right"/>
      <w:jc w:val="right"/>
    </w:pPr>
  </w:style>
  <w:style w:type="paragraph" w:customStyle="1" w:styleId="155">
    <w:name w:val="四级无标题条"/>
    <w:basedOn w:val="1"/>
    <w:qFormat/>
    <w:uiPriority w:val="0"/>
    <w:pPr>
      <w:numPr>
        <w:ilvl w:val="5"/>
        <w:numId w:val="20"/>
      </w:numPr>
    </w:pPr>
    <w:rPr>
      <w:rFonts w:ascii="宋体" w:hAnsi="宋体"/>
      <w:szCs w:val="24"/>
    </w:rPr>
  </w:style>
  <w:style w:type="paragraph" w:customStyle="1" w:styleId="156">
    <w:name w:val="文献分类号"/>
    <w:qFormat/>
    <w:uiPriority w:val="0"/>
    <w:pPr>
      <w:framePr w:hSpace="180" w:vSpace="180" w:wrap="around" w:vAnchor="margin" w:hAnchor="margin" w:y="1" w:anchorLock="1"/>
      <w:widowControl w:val="0"/>
      <w:textAlignment w:val="center"/>
    </w:pPr>
    <w:rPr>
      <w:rFonts w:ascii="Times New Roman" w:hAnsi="Times New Roman" w:eastAsia="黑体" w:cs="Times New Roman"/>
      <w:sz w:val="21"/>
      <w:lang w:val="en-US" w:eastAsia="zh-CN" w:bidi="ar-SA"/>
    </w:rPr>
  </w:style>
  <w:style w:type="paragraph" w:customStyle="1" w:styleId="157">
    <w:name w:val="无标题条"/>
    <w:next w:val="56"/>
    <w:qFormat/>
    <w:uiPriority w:val="0"/>
    <w:pPr>
      <w:jc w:val="both"/>
    </w:pPr>
    <w:rPr>
      <w:rFonts w:ascii="宋体" w:hAnsi="宋体" w:eastAsia="宋体" w:cs="Times New Roman"/>
      <w:sz w:val="21"/>
      <w:lang w:val="en-US" w:eastAsia="zh-CN" w:bidi="ar-SA"/>
    </w:rPr>
  </w:style>
  <w:style w:type="paragraph" w:customStyle="1" w:styleId="158">
    <w:name w:val="五级无标题条"/>
    <w:basedOn w:val="1"/>
    <w:qFormat/>
    <w:uiPriority w:val="0"/>
    <w:pPr>
      <w:numPr>
        <w:ilvl w:val="6"/>
        <w:numId w:val="20"/>
      </w:numPr>
    </w:pPr>
    <w:rPr>
      <w:szCs w:val="24"/>
    </w:rPr>
  </w:style>
  <w:style w:type="paragraph" w:customStyle="1" w:styleId="159">
    <w:name w:val="一级无标题条"/>
    <w:basedOn w:val="1"/>
    <w:qFormat/>
    <w:uiPriority w:val="0"/>
    <w:pPr>
      <w:numPr>
        <w:ilvl w:val="2"/>
        <w:numId w:val="20"/>
      </w:numPr>
      <w:spacing w:before="10" w:after="10"/>
    </w:pPr>
    <w:rPr>
      <w:rFonts w:ascii="宋体" w:hAnsi="宋体"/>
      <w:szCs w:val="24"/>
    </w:rPr>
  </w:style>
  <w:style w:type="paragraph" w:customStyle="1" w:styleId="160">
    <w:name w:val="注:后续"/>
    <w:qFormat/>
    <w:uiPriority w:val="0"/>
    <w:pPr>
      <w:spacing w:line="300" w:lineRule="exact"/>
      <w:ind w:left="600" w:leftChars="400" w:hanging="200" w:hangingChars="200"/>
      <w:jc w:val="both"/>
    </w:pPr>
    <w:rPr>
      <w:rFonts w:ascii="宋体" w:hAnsi="Times New Roman" w:eastAsia="宋体" w:cs="Times New Roman"/>
      <w:sz w:val="18"/>
      <w:lang w:val="en-US" w:eastAsia="zh-CN" w:bidi="ar-SA"/>
    </w:rPr>
  </w:style>
  <w:style w:type="paragraph" w:customStyle="1" w:styleId="161">
    <w:name w:val="注×:后续"/>
    <w:basedOn w:val="160"/>
    <w:qFormat/>
    <w:uiPriority w:val="0"/>
    <w:pPr>
      <w:ind w:left="1406" w:leftChars="0" w:hanging="499" w:firstLineChars="0"/>
    </w:pPr>
  </w:style>
  <w:style w:type="paragraph" w:customStyle="1" w:styleId="162">
    <w:name w:val="标准文件_一级无标题"/>
    <w:basedOn w:val="105"/>
    <w:qFormat/>
    <w:uiPriority w:val="0"/>
    <w:pPr>
      <w:spacing w:before="0" w:beforeLines="0" w:after="0" w:afterLines="0"/>
      <w:outlineLvl w:val="9"/>
    </w:pPr>
    <w:rPr>
      <w:rFonts w:ascii="宋体" w:eastAsia="宋体"/>
    </w:rPr>
  </w:style>
  <w:style w:type="paragraph" w:customStyle="1" w:styleId="163">
    <w:name w:val="标准文件_五级无标题"/>
    <w:basedOn w:val="103"/>
    <w:qFormat/>
    <w:uiPriority w:val="0"/>
    <w:pPr>
      <w:spacing w:before="0" w:beforeLines="0" w:after="0" w:afterLines="0"/>
      <w:outlineLvl w:val="9"/>
    </w:pPr>
    <w:rPr>
      <w:rFonts w:ascii="宋体" w:eastAsia="宋体"/>
    </w:rPr>
  </w:style>
  <w:style w:type="paragraph" w:customStyle="1" w:styleId="164">
    <w:name w:val="标准文件_三级无标题"/>
    <w:basedOn w:val="94"/>
    <w:qFormat/>
    <w:uiPriority w:val="0"/>
    <w:pPr>
      <w:spacing w:before="0" w:beforeLines="0" w:after="0" w:afterLines="0"/>
      <w:outlineLvl w:val="9"/>
    </w:pPr>
    <w:rPr>
      <w:rFonts w:ascii="宋体" w:eastAsia="宋体"/>
    </w:rPr>
  </w:style>
  <w:style w:type="paragraph" w:customStyle="1" w:styleId="165">
    <w:name w:val="标准文件_二级无标题"/>
    <w:basedOn w:val="65"/>
    <w:qFormat/>
    <w:uiPriority w:val="0"/>
    <w:pPr>
      <w:spacing w:before="0" w:beforeLines="0" w:after="0" w:afterLines="0"/>
      <w:outlineLvl w:val="9"/>
    </w:pPr>
    <w:rPr>
      <w:rFonts w:ascii="宋体" w:eastAsia="宋体"/>
    </w:rPr>
  </w:style>
  <w:style w:type="paragraph" w:customStyle="1" w:styleId="166">
    <w:name w:val="标准_四级无标题"/>
    <w:basedOn w:val="98"/>
    <w:next w:val="56"/>
    <w:qFormat/>
    <w:uiPriority w:val="0"/>
    <w:rPr>
      <w:rFonts w:eastAsia="宋体"/>
    </w:rPr>
  </w:style>
  <w:style w:type="paragraph" w:customStyle="1" w:styleId="167">
    <w:name w:val="标准文件_四级无标题"/>
    <w:basedOn w:val="98"/>
    <w:qFormat/>
    <w:uiPriority w:val="0"/>
    <w:pPr>
      <w:spacing w:before="0" w:beforeLines="0" w:after="0" w:afterLines="0"/>
      <w:outlineLvl w:val="9"/>
    </w:pPr>
    <w:rPr>
      <w:rFonts w:ascii="宋体" w:hAnsi="黑体" w:eastAsia="宋体"/>
      <w:szCs w:val="52"/>
    </w:rPr>
  </w:style>
  <w:style w:type="paragraph" w:customStyle="1" w:styleId="168">
    <w:name w:val="标准文件_大写罗马数字编号列项"/>
    <w:basedOn w:val="56"/>
    <w:qFormat/>
    <w:uiPriority w:val="0"/>
    <w:pPr>
      <w:numPr>
        <w:ilvl w:val="0"/>
        <w:numId w:val="23"/>
      </w:numPr>
      <w:ind w:firstLine="0" w:firstLineChars="0"/>
    </w:pPr>
    <w:rPr>
      <w:rFonts w:ascii="Times New Roman" w:cs="Arial"/>
      <w:szCs w:val="28"/>
    </w:rPr>
  </w:style>
  <w:style w:type="paragraph" w:customStyle="1" w:styleId="169">
    <w:name w:val="标准文件_小写罗马数字编号列项"/>
    <w:basedOn w:val="56"/>
    <w:qFormat/>
    <w:uiPriority w:val="0"/>
    <w:pPr>
      <w:numPr>
        <w:ilvl w:val="0"/>
        <w:numId w:val="24"/>
      </w:numPr>
      <w:ind w:firstLine="0" w:firstLineChars="0"/>
    </w:pPr>
    <w:rPr>
      <w:rFonts w:cs="Arial"/>
      <w:szCs w:val="28"/>
    </w:rPr>
  </w:style>
  <w:style w:type="paragraph" w:customStyle="1" w:styleId="170">
    <w:name w:val="标准文件_附录标题"/>
    <w:basedOn w:val="76"/>
    <w:qFormat/>
    <w:uiPriority w:val="0"/>
    <w:pPr>
      <w:numPr>
        <w:numId w:val="0"/>
      </w:numPr>
      <w:spacing w:after="280"/>
      <w:outlineLvl w:val="9"/>
    </w:pPr>
  </w:style>
  <w:style w:type="paragraph" w:customStyle="1" w:styleId="171">
    <w:name w:val="标准文件_二级项"/>
    <w:qFormat/>
    <w:uiPriority w:val="0"/>
    <w:rPr>
      <w:rFonts w:ascii="宋体" w:hAnsi="Times New Roman" w:eastAsia="宋体" w:cs="Times New Roman"/>
      <w:sz w:val="21"/>
      <w:lang w:val="en-US" w:eastAsia="zh-CN" w:bidi="ar-SA"/>
    </w:rPr>
  </w:style>
  <w:style w:type="paragraph" w:customStyle="1" w:styleId="172">
    <w:name w:val="标准文件_三级项"/>
    <w:basedOn w:val="1"/>
    <w:qFormat/>
    <w:uiPriority w:val="0"/>
    <w:pPr>
      <w:numPr>
        <w:ilvl w:val="2"/>
        <w:numId w:val="21"/>
      </w:numPr>
      <w:spacing w:line="536870612" w:lineRule="auto"/>
    </w:pPr>
    <w:rPr>
      <w:rFonts w:ascii="Times New Roman" w:hAnsi="Times New Roman"/>
    </w:rPr>
  </w:style>
  <w:style w:type="paragraph" w:customStyle="1" w:styleId="173">
    <w:name w:val="图表脚注说明"/>
    <w:basedOn w:val="1"/>
    <w:next w:val="56"/>
    <w:qFormat/>
    <w:uiPriority w:val="0"/>
    <w:pPr>
      <w:numPr>
        <w:ilvl w:val="0"/>
        <w:numId w:val="25"/>
      </w:numPr>
    </w:pPr>
    <w:rPr>
      <w:rFonts w:ascii="宋体" w:hAnsi="Times New Roman"/>
      <w:sz w:val="18"/>
      <w:szCs w:val="18"/>
    </w:rPr>
  </w:style>
  <w:style w:type="paragraph" w:customStyle="1" w:styleId="174">
    <w:name w:val="标准文件_字母编号列项（一级）"/>
    <w:qFormat/>
    <w:uiPriority w:val="0"/>
    <w:pPr>
      <w:numPr>
        <w:ilvl w:val="0"/>
        <w:numId w:val="13"/>
      </w:numPr>
      <w:jc w:val="both"/>
    </w:pPr>
    <w:rPr>
      <w:rFonts w:ascii="宋体" w:hAnsi="Times New Roman" w:eastAsia="宋体" w:cs="Times New Roman"/>
      <w:sz w:val="21"/>
      <w:lang w:val="en-US" w:eastAsia="zh-CN" w:bidi="ar-SA"/>
    </w:rPr>
  </w:style>
  <w:style w:type="paragraph" w:customStyle="1" w:styleId="175">
    <w:name w:val="标准文件_索引字母"/>
    <w:next w:val="56"/>
    <w:qFormat/>
    <w:uiPriority w:val="0"/>
    <w:pPr>
      <w:jc w:val="center"/>
    </w:pPr>
    <w:rPr>
      <w:rFonts w:ascii="宋体" w:hAnsi="宋体" w:eastAsia="Times New Roman" w:cs="Times New Roman"/>
      <w:b/>
      <w:kern w:val="2"/>
      <w:sz w:val="21"/>
      <w:lang w:val="en-US" w:eastAsia="zh-CN" w:bidi="ar-SA"/>
    </w:rPr>
  </w:style>
  <w:style w:type="paragraph" w:customStyle="1" w:styleId="176">
    <w:name w:val="标准文件_附录前"/>
    <w:next w:val="56"/>
    <w:qFormat/>
    <w:uiPriority w:val="0"/>
    <w:pPr>
      <w:spacing w:line="20" w:lineRule="atLeast"/>
      <w:ind w:firstLine="200"/>
    </w:pPr>
    <w:rPr>
      <w:rFonts w:ascii="宋体" w:hAnsi="宋体" w:eastAsia="宋体" w:cs="Times New Roman"/>
      <w:kern w:val="2"/>
      <w:sz w:val="10"/>
      <w:lang w:val="en-US" w:eastAsia="zh-CN" w:bidi="ar-SA"/>
    </w:rPr>
  </w:style>
  <w:style w:type="paragraph" w:customStyle="1" w:styleId="177">
    <w:name w:val="标准文件_正文标准名称"/>
    <w:qFormat/>
    <w:uiPriority w:val="0"/>
    <w:pPr>
      <w:spacing w:before="560" w:after="640" w:line="400" w:lineRule="exact"/>
      <w:jc w:val="center"/>
    </w:pPr>
    <w:rPr>
      <w:rFonts w:ascii="黑体" w:hAnsi="黑体" w:eastAsia="黑体" w:cs="Times New Roman"/>
      <w:kern w:val="2"/>
      <w:sz w:val="32"/>
      <w:szCs w:val="32"/>
      <w:lang w:val="en-US" w:eastAsia="zh-CN" w:bidi="ar-SA"/>
    </w:rPr>
  </w:style>
  <w:style w:type="paragraph" w:customStyle="1" w:styleId="178">
    <w:name w:val="标准文件_表格"/>
    <w:basedOn w:val="56"/>
    <w:qFormat/>
    <w:uiPriority w:val="0"/>
    <w:pPr>
      <w:ind w:firstLine="0" w:firstLineChars="0"/>
      <w:jc w:val="center"/>
    </w:pPr>
    <w:rPr>
      <w:sz w:val="18"/>
    </w:rPr>
  </w:style>
  <w:style w:type="paragraph" w:customStyle="1" w:styleId="179">
    <w:name w:val="标准文件_注："/>
    <w:next w:val="56"/>
    <w:qFormat/>
    <w:uiPriority w:val="0"/>
    <w:pPr>
      <w:widowControl w:val="0"/>
      <w:numPr>
        <w:ilvl w:val="0"/>
        <w:numId w:val="26"/>
      </w:numPr>
      <w:autoSpaceDE w:val="0"/>
      <w:autoSpaceDN w:val="0"/>
      <w:jc w:val="both"/>
    </w:pPr>
    <w:rPr>
      <w:rFonts w:ascii="宋体" w:hAnsi="Times New Roman" w:eastAsia="宋体" w:cs="Times New Roman"/>
      <w:sz w:val="18"/>
      <w:szCs w:val="18"/>
      <w:lang w:val="en-US" w:eastAsia="zh-CN" w:bidi="ar-SA"/>
    </w:rPr>
  </w:style>
  <w:style w:type="paragraph" w:customStyle="1" w:styleId="180">
    <w:name w:val="标准文件_注×："/>
    <w:qFormat/>
    <w:uiPriority w:val="0"/>
    <w:pPr>
      <w:widowControl w:val="0"/>
      <w:numPr>
        <w:ilvl w:val="0"/>
        <w:numId w:val="27"/>
      </w:numPr>
      <w:autoSpaceDE w:val="0"/>
      <w:autoSpaceDN w:val="0"/>
      <w:jc w:val="both"/>
    </w:pPr>
    <w:rPr>
      <w:rFonts w:ascii="宋体" w:hAnsi="Times New Roman" w:eastAsia="宋体" w:cs="Times New Roman"/>
      <w:sz w:val="18"/>
      <w:szCs w:val="18"/>
      <w:lang w:val="en-US" w:eastAsia="zh-CN" w:bidi="ar-SA"/>
    </w:rPr>
  </w:style>
  <w:style w:type="paragraph" w:customStyle="1" w:styleId="181">
    <w:name w:val="标准文件_示例："/>
    <w:next w:val="182"/>
    <w:qFormat/>
    <w:uiPriority w:val="0"/>
    <w:pPr>
      <w:widowControl w:val="0"/>
      <w:numPr>
        <w:ilvl w:val="0"/>
        <w:numId w:val="28"/>
      </w:numPr>
      <w:jc w:val="both"/>
    </w:pPr>
    <w:rPr>
      <w:rFonts w:ascii="宋体" w:hAnsi="Times New Roman" w:eastAsia="宋体" w:cs="Times New Roman"/>
      <w:sz w:val="18"/>
      <w:szCs w:val="18"/>
      <w:lang w:val="en-US" w:eastAsia="zh-CN" w:bidi="ar-SA"/>
    </w:rPr>
  </w:style>
  <w:style w:type="paragraph" w:customStyle="1" w:styleId="182">
    <w:name w:val="标准文件_示例内容"/>
    <w:basedOn w:val="56"/>
    <w:qFormat/>
    <w:uiPriority w:val="0"/>
    <w:pPr>
      <w:ind w:firstLine="420"/>
    </w:pPr>
    <w:rPr>
      <w:sz w:val="18"/>
    </w:rPr>
  </w:style>
  <w:style w:type="paragraph" w:customStyle="1" w:styleId="183">
    <w:name w:val="标准文件_示例×："/>
    <w:basedOn w:val="1"/>
    <w:next w:val="182"/>
    <w:qFormat/>
    <w:uiPriority w:val="0"/>
    <w:pPr>
      <w:numPr>
        <w:ilvl w:val="0"/>
        <w:numId w:val="29"/>
      </w:numPr>
    </w:pPr>
    <w:rPr>
      <w:rFonts w:ascii="宋体" w:hAnsi="Times New Roman"/>
      <w:kern w:val="0"/>
      <w:sz w:val="18"/>
      <w:szCs w:val="18"/>
    </w:rPr>
  </w:style>
  <w:style w:type="character" w:customStyle="1" w:styleId="184">
    <w:name w:val="标准文件_段 Char"/>
    <w:link w:val="56"/>
    <w:qFormat/>
    <w:uiPriority w:val="0"/>
    <w:rPr>
      <w:rFonts w:ascii="宋体" w:hAnsi="Times New Roman"/>
      <w:sz w:val="21"/>
    </w:rPr>
  </w:style>
  <w:style w:type="paragraph" w:customStyle="1" w:styleId="185">
    <w:name w:val="标准文件_表格续"/>
    <w:basedOn w:val="56"/>
    <w:next w:val="56"/>
    <w:qFormat/>
    <w:uiPriority w:val="0"/>
    <w:pPr>
      <w:jc w:val="center"/>
    </w:pPr>
    <w:rPr>
      <w:rFonts w:ascii="黑体" w:hAnsi="黑体" w:eastAsia="黑体"/>
    </w:rPr>
  </w:style>
  <w:style w:type="character" w:styleId="186">
    <w:name w:val="Placeholder Text"/>
    <w:basedOn w:val="28"/>
    <w:semiHidden/>
    <w:qFormat/>
    <w:uiPriority w:val="99"/>
    <w:rPr>
      <w:color w:val="808080"/>
    </w:rPr>
  </w:style>
  <w:style w:type="paragraph" w:customStyle="1" w:styleId="187">
    <w:name w:val="标准文件_二级项2"/>
    <w:basedOn w:val="56"/>
    <w:qFormat/>
    <w:uiPriority w:val="0"/>
    <w:pPr>
      <w:numPr>
        <w:ilvl w:val="1"/>
        <w:numId w:val="21"/>
      </w:numPr>
      <w:ind w:firstLine="0" w:firstLineChars="0"/>
    </w:pPr>
  </w:style>
  <w:style w:type="paragraph" w:customStyle="1" w:styleId="188">
    <w:name w:val="标准文件_三级项2"/>
    <w:basedOn w:val="56"/>
    <w:qFormat/>
    <w:uiPriority w:val="0"/>
    <w:pPr>
      <w:numPr>
        <w:ilvl w:val="0"/>
        <w:numId w:val="30"/>
      </w:numPr>
      <w:spacing w:line="300" w:lineRule="exact"/>
      <w:ind w:firstLineChars="0"/>
    </w:pPr>
    <w:rPr>
      <w:rFonts w:ascii="Times New Roman"/>
    </w:rPr>
  </w:style>
  <w:style w:type="paragraph" w:customStyle="1" w:styleId="189">
    <w:name w:val="标准文件_一级项2"/>
    <w:basedOn w:val="56"/>
    <w:qFormat/>
    <w:uiPriority w:val="0"/>
    <w:pPr>
      <w:numPr>
        <w:ilvl w:val="0"/>
        <w:numId w:val="31"/>
      </w:numPr>
      <w:spacing w:line="300" w:lineRule="exact"/>
      <w:ind w:firstLineChars="0"/>
    </w:pPr>
    <w:rPr>
      <w:rFonts w:ascii="Times New Roman"/>
    </w:rPr>
  </w:style>
  <w:style w:type="paragraph" w:customStyle="1" w:styleId="190">
    <w:name w:val="标准文件_提示"/>
    <w:basedOn w:val="56"/>
    <w:next w:val="56"/>
    <w:qFormat/>
    <w:uiPriority w:val="0"/>
    <w:pPr>
      <w:ind w:firstLine="420"/>
    </w:pPr>
    <w:rPr>
      <w:rFonts w:ascii="黑体" w:eastAsia="黑体"/>
    </w:rPr>
  </w:style>
  <w:style w:type="character" w:customStyle="1" w:styleId="191">
    <w:name w:val="标准文件_来源"/>
    <w:basedOn w:val="28"/>
    <w:qFormat/>
    <w:uiPriority w:val="1"/>
    <w:rPr>
      <w:rFonts w:eastAsia="宋体"/>
      <w:sz w:val="21"/>
    </w:rPr>
  </w:style>
  <w:style w:type="paragraph" w:customStyle="1" w:styleId="192">
    <w:name w:val="标准文件_图表说明"/>
    <w:qFormat/>
    <w:uiPriority w:val="0"/>
    <w:pPr>
      <w:spacing w:line="276" w:lineRule="auto"/>
      <w:ind w:firstLine="420"/>
    </w:pPr>
    <w:rPr>
      <w:rFonts w:ascii="宋体" w:hAnsi="宋体" w:eastAsia="宋体" w:cs="Times New Roman"/>
      <w:kern w:val="2"/>
      <w:sz w:val="18"/>
      <w:lang w:val="en-US" w:eastAsia="zh-CN" w:bidi="ar-SA"/>
    </w:rPr>
  </w:style>
  <w:style w:type="paragraph" w:customStyle="1" w:styleId="193">
    <w:name w:val="其他发布日期"/>
    <w:basedOn w:val="120"/>
    <w:qFormat/>
    <w:uiPriority w:val="0"/>
    <w:pPr>
      <w:framePr w:w="3997" w:h="471" w:hRule="exact" w:hSpace="0" w:vSpace="181" w:wrap="around" w:vAnchor="page" w:hAnchor="page" w:x="1419" w:y="14097"/>
    </w:pPr>
  </w:style>
  <w:style w:type="paragraph" w:customStyle="1" w:styleId="194">
    <w:name w:val="其他实施日期"/>
    <w:basedOn w:val="154"/>
    <w:qFormat/>
    <w:uiPriority w:val="0"/>
    <w:pPr>
      <w:framePr w:w="3997" w:h="471" w:hRule="exact" w:vSpace="181" w:wrap="around" w:vAnchor="page" w:hAnchor="page" w:x="7089" w:y="14097"/>
    </w:pPr>
  </w:style>
  <w:style w:type="paragraph" w:customStyle="1" w:styleId="195">
    <w:name w:val="标准文件_文件编号"/>
    <w:basedOn w:val="56"/>
    <w:qFormat/>
    <w:uiPriority w:val="0"/>
    <w:pPr>
      <w:framePr w:w="9356" w:h="624" w:hRule="exact" w:hSpace="181" w:vSpace="181" w:wrap="auto" w:vAnchor="page" w:hAnchor="page" w:x="1419" w:y="3284"/>
      <w:wordWrap w:val="0"/>
      <w:spacing w:line="280" w:lineRule="exact"/>
      <w:ind w:firstLine="0" w:firstLineChars="0"/>
      <w:jc w:val="right"/>
    </w:pPr>
    <w:rPr>
      <w:rFonts w:ascii="黑体" w:eastAsia="黑体"/>
      <w:bCs/>
      <w:sz w:val="28"/>
      <w:szCs w:val="28"/>
    </w:rPr>
  </w:style>
  <w:style w:type="paragraph" w:customStyle="1" w:styleId="196">
    <w:name w:val="标准文件_替换文件编号"/>
    <w:basedOn w:val="195"/>
    <w:qFormat/>
    <w:uiPriority w:val="0"/>
    <w:pPr>
      <w:spacing w:before="57"/>
    </w:pPr>
    <w:rPr>
      <w:sz w:val="21"/>
    </w:rPr>
  </w:style>
  <w:style w:type="paragraph" w:customStyle="1" w:styleId="197">
    <w:name w:val="标准文件_文件名称"/>
    <w:basedOn w:val="56"/>
    <w:next w:val="56"/>
    <w:qFormat/>
    <w:uiPriority w:val="0"/>
    <w:pPr>
      <w:framePr w:w="9639" w:h="6976" w:hRule="exact" w:wrap="auto" w:vAnchor="page" w:hAnchor="page" w:y="6408"/>
      <w:autoSpaceDE/>
      <w:autoSpaceDN/>
      <w:spacing w:line="700" w:lineRule="exact"/>
      <w:ind w:firstLine="0" w:firstLineChars="0"/>
      <w:jc w:val="center"/>
    </w:pPr>
    <w:rPr>
      <w:rFonts w:ascii="黑体" w:hAnsi="黑体" w:eastAsia="黑体"/>
      <w:bCs/>
      <w:sz w:val="52"/>
    </w:rPr>
  </w:style>
  <w:style w:type="paragraph" w:customStyle="1" w:styleId="198">
    <w:name w:val="标准文件_附录图标号"/>
    <w:basedOn w:val="56"/>
    <w:next w:val="56"/>
    <w:qFormat/>
    <w:uiPriority w:val="0"/>
    <w:pPr>
      <w:numPr>
        <w:ilvl w:val="0"/>
        <w:numId w:val="6"/>
      </w:numPr>
      <w:spacing w:line="14" w:lineRule="exact"/>
      <w:ind w:firstLine="0" w:firstLineChars="0"/>
      <w:jc w:val="center"/>
    </w:pPr>
    <w:rPr>
      <w:rFonts w:ascii="黑体" w:hAnsi="黑体" w:eastAsia="黑体"/>
      <w:vanish/>
      <w:sz w:val="2"/>
      <w:szCs w:val="21"/>
    </w:rPr>
  </w:style>
  <w:style w:type="paragraph" w:customStyle="1" w:styleId="199">
    <w:name w:val="标准文件_附录表标号"/>
    <w:basedOn w:val="56"/>
    <w:next w:val="56"/>
    <w:qFormat/>
    <w:uiPriority w:val="0"/>
    <w:pPr>
      <w:numPr>
        <w:ilvl w:val="0"/>
        <w:numId w:val="5"/>
      </w:numPr>
      <w:spacing w:line="14" w:lineRule="exact"/>
      <w:ind w:firstLine="0" w:firstLineChars="0"/>
      <w:jc w:val="center"/>
    </w:pPr>
    <w:rPr>
      <w:rFonts w:eastAsia="黑体"/>
      <w:vanish/>
      <w:sz w:val="2"/>
    </w:rPr>
  </w:style>
  <w:style w:type="paragraph" w:customStyle="1" w:styleId="200">
    <w:name w:val="标准文件_引言一级条标题"/>
    <w:basedOn w:val="56"/>
    <w:next w:val="56"/>
    <w:qFormat/>
    <w:uiPriority w:val="0"/>
    <w:pPr>
      <w:numPr>
        <w:ilvl w:val="1"/>
        <w:numId w:val="8"/>
      </w:numPr>
      <w:spacing w:before="50" w:beforeLines="50" w:after="50" w:afterLines="50"/>
      <w:ind w:firstLineChars="0"/>
    </w:pPr>
    <w:rPr>
      <w:rFonts w:ascii="黑体" w:eastAsia="黑体"/>
    </w:rPr>
  </w:style>
  <w:style w:type="paragraph" w:customStyle="1" w:styleId="201">
    <w:name w:val="标准文件_引言二级条标题"/>
    <w:basedOn w:val="56"/>
    <w:next w:val="56"/>
    <w:qFormat/>
    <w:uiPriority w:val="0"/>
    <w:pPr>
      <w:numPr>
        <w:ilvl w:val="2"/>
        <w:numId w:val="8"/>
      </w:numPr>
      <w:spacing w:before="50" w:beforeLines="50" w:after="50" w:afterLines="50"/>
      <w:ind w:firstLineChars="0"/>
    </w:pPr>
    <w:rPr>
      <w:rFonts w:ascii="黑体" w:eastAsia="黑体"/>
    </w:rPr>
  </w:style>
  <w:style w:type="paragraph" w:customStyle="1" w:styleId="202">
    <w:name w:val="标准文件_引言三级条标题"/>
    <w:basedOn w:val="56"/>
    <w:next w:val="56"/>
    <w:qFormat/>
    <w:uiPriority w:val="0"/>
    <w:pPr>
      <w:numPr>
        <w:ilvl w:val="3"/>
        <w:numId w:val="8"/>
      </w:numPr>
      <w:spacing w:before="50" w:beforeLines="50" w:after="50" w:afterLines="50"/>
      <w:ind w:firstLineChars="0"/>
    </w:pPr>
    <w:rPr>
      <w:rFonts w:ascii="黑体" w:eastAsia="黑体"/>
    </w:rPr>
  </w:style>
  <w:style w:type="paragraph" w:customStyle="1" w:styleId="203">
    <w:name w:val="标准文件_引言四级条标题"/>
    <w:basedOn w:val="56"/>
    <w:next w:val="56"/>
    <w:qFormat/>
    <w:uiPriority w:val="0"/>
    <w:pPr>
      <w:numPr>
        <w:ilvl w:val="4"/>
        <w:numId w:val="8"/>
      </w:numPr>
      <w:spacing w:before="50" w:beforeLines="50" w:after="50" w:afterLines="50"/>
      <w:ind w:firstLineChars="0"/>
    </w:pPr>
    <w:rPr>
      <w:rFonts w:ascii="黑体" w:eastAsia="黑体"/>
    </w:rPr>
  </w:style>
  <w:style w:type="paragraph" w:customStyle="1" w:styleId="204">
    <w:name w:val="标准文件_引言五级条标题"/>
    <w:basedOn w:val="56"/>
    <w:next w:val="56"/>
    <w:qFormat/>
    <w:uiPriority w:val="0"/>
    <w:pPr>
      <w:numPr>
        <w:ilvl w:val="5"/>
        <w:numId w:val="8"/>
      </w:numPr>
      <w:spacing w:before="50" w:beforeLines="50" w:after="50" w:afterLines="50"/>
      <w:ind w:firstLineChars="0"/>
    </w:pPr>
    <w:rPr>
      <w:rFonts w:ascii="黑体" w:eastAsia="黑体"/>
    </w:rPr>
  </w:style>
  <w:style w:type="paragraph" w:customStyle="1" w:styleId="205">
    <w:name w:val="标准文件_注后"/>
    <w:basedOn w:val="56"/>
    <w:qFormat/>
    <w:uiPriority w:val="0"/>
    <w:pPr>
      <w:ind w:left="811" w:firstLine="0" w:firstLineChars="0"/>
    </w:pPr>
    <w:rPr>
      <w:sz w:val="18"/>
    </w:rPr>
  </w:style>
  <w:style w:type="paragraph" w:customStyle="1" w:styleId="206">
    <w:name w:val="标准文件_注X后"/>
    <w:basedOn w:val="56"/>
    <w:qFormat/>
    <w:uiPriority w:val="0"/>
    <w:pPr>
      <w:ind w:left="811" w:firstLine="0" w:firstLineChars="0"/>
    </w:pPr>
    <w:rPr>
      <w:sz w:val="18"/>
    </w:rPr>
  </w:style>
  <w:style w:type="paragraph" w:customStyle="1" w:styleId="207">
    <w:name w:val="标准文件_示例后"/>
    <w:basedOn w:val="56"/>
    <w:qFormat/>
    <w:uiPriority w:val="0"/>
    <w:pPr>
      <w:ind w:left="964" w:firstLine="0" w:firstLineChars="0"/>
    </w:pPr>
    <w:rPr>
      <w:sz w:val="18"/>
    </w:rPr>
  </w:style>
  <w:style w:type="paragraph" w:customStyle="1" w:styleId="208">
    <w:name w:val="标准文件_示例X后"/>
    <w:basedOn w:val="56"/>
    <w:link w:val="209"/>
    <w:qFormat/>
    <w:uiPriority w:val="0"/>
    <w:pPr>
      <w:ind w:left="1049" w:firstLine="0" w:firstLineChars="0"/>
    </w:pPr>
    <w:rPr>
      <w:sz w:val="18"/>
    </w:rPr>
  </w:style>
  <w:style w:type="character" w:customStyle="1" w:styleId="209">
    <w:name w:val="标准文件_示例X后 字符"/>
    <w:basedOn w:val="184"/>
    <w:link w:val="208"/>
    <w:qFormat/>
    <w:uiPriority w:val="0"/>
    <w:rPr>
      <w:rFonts w:ascii="宋体" w:hAnsi="Times New Roman"/>
      <w:sz w:val="18"/>
    </w:rPr>
  </w:style>
  <w:style w:type="paragraph" w:customStyle="1" w:styleId="210">
    <w:name w:val="标准文件_索引项"/>
    <w:basedOn w:val="56"/>
    <w:next w:val="56"/>
    <w:qFormat/>
    <w:uiPriority w:val="0"/>
    <w:pPr>
      <w:tabs>
        <w:tab w:val="right" w:leader="dot" w:pos="9356"/>
      </w:tabs>
      <w:ind w:left="210" w:hanging="210" w:firstLineChars="0"/>
      <w:jc w:val="left"/>
    </w:pPr>
  </w:style>
  <w:style w:type="paragraph" w:customStyle="1" w:styleId="211">
    <w:name w:val="标准文件_附录一级无标题"/>
    <w:basedOn w:val="78"/>
    <w:qFormat/>
    <w:uiPriority w:val="0"/>
    <w:pPr>
      <w:spacing w:before="0" w:beforeLines="0" w:after="0" w:afterLines="0" w:line="276" w:lineRule="auto"/>
      <w:outlineLvl w:val="9"/>
    </w:pPr>
    <w:rPr>
      <w:rFonts w:ascii="宋体" w:eastAsia="宋体"/>
    </w:rPr>
  </w:style>
  <w:style w:type="paragraph" w:customStyle="1" w:styleId="212">
    <w:name w:val="标准文件_附录二级无标题"/>
    <w:basedOn w:val="79"/>
    <w:qFormat/>
    <w:uiPriority w:val="0"/>
    <w:pPr>
      <w:spacing w:before="0" w:beforeLines="0" w:after="0" w:afterLines="0" w:line="276" w:lineRule="auto"/>
      <w:outlineLvl w:val="9"/>
    </w:pPr>
    <w:rPr>
      <w:rFonts w:ascii="宋体" w:eastAsia="宋体"/>
    </w:rPr>
  </w:style>
  <w:style w:type="paragraph" w:customStyle="1" w:styleId="213">
    <w:name w:val="标准文件_附录三级无标题"/>
    <w:basedOn w:val="81"/>
    <w:qFormat/>
    <w:uiPriority w:val="0"/>
    <w:pPr>
      <w:spacing w:before="0" w:beforeLines="0" w:after="0" w:afterLines="0" w:line="276" w:lineRule="auto"/>
      <w:outlineLvl w:val="9"/>
    </w:pPr>
    <w:rPr>
      <w:rFonts w:ascii="宋体" w:eastAsia="宋体"/>
    </w:rPr>
  </w:style>
  <w:style w:type="paragraph" w:customStyle="1" w:styleId="214">
    <w:name w:val="标准文件_附录四级无标题"/>
    <w:basedOn w:val="82"/>
    <w:qFormat/>
    <w:uiPriority w:val="0"/>
    <w:pPr>
      <w:spacing w:before="0" w:beforeLines="0" w:after="0" w:afterLines="0" w:line="276" w:lineRule="auto"/>
      <w:outlineLvl w:val="9"/>
    </w:pPr>
    <w:rPr>
      <w:rFonts w:ascii="宋体" w:eastAsia="宋体"/>
    </w:rPr>
  </w:style>
  <w:style w:type="paragraph" w:customStyle="1" w:styleId="215">
    <w:name w:val="标准文件_附录五级无标题"/>
    <w:basedOn w:val="84"/>
    <w:qFormat/>
    <w:uiPriority w:val="0"/>
    <w:pPr>
      <w:spacing w:before="0" w:beforeLines="0" w:after="0" w:afterLines="0" w:line="276" w:lineRule="auto"/>
      <w:outlineLvl w:val="9"/>
    </w:pPr>
    <w:rPr>
      <w:rFonts w:ascii="宋体" w:eastAsia="宋体"/>
    </w:rPr>
  </w:style>
  <w:style w:type="paragraph" w:customStyle="1" w:styleId="216">
    <w:name w:val="标准文件_引言一级无标题"/>
    <w:basedOn w:val="200"/>
    <w:next w:val="56"/>
    <w:qFormat/>
    <w:uiPriority w:val="0"/>
    <w:pPr>
      <w:spacing w:before="0" w:beforeLines="0" w:after="0" w:afterLines="0" w:line="276" w:lineRule="auto"/>
    </w:pPr>
    <w:rPr>
      <w:rFonts w:ascii="宋体" w:eastAsia="宋体"/>
    </w:rPr>
  </w:style>
  <w:style w:type="paragraph" w:customStyle="1" w:styleId="217">
    <w:name w:val="标准文件_引言二级无标题"/>
    <w:basedOn w:val="201"/>
    <w:next w:val="56"/>
    <w:qFormat/>
    <w:uiPriority w:val="0"/>
    <w:pPr>
      <w:spacing w:before="0" w:beforeLines="0" w:after="0" w:afterLines="0" w:line="276" w:lineRule="auto"/>
    </w:pPr>
    <w:rPr>
      <w:rFonts w:ascii="宋体" w:eastAsia="宋体"/>
    </w:rPr>
  </w:style>
  <w:style w:type="paragraph" w:customStyle="1" w:styleId="218">
    <w:name w:val="标准文件_引言三级无标题"/>
    <w:basedOn w:val="202"/>
    <w:qFormat/>
    <w:uiPriority w:val="0"/>
    <w:pPr>
      <w:spacing w:before="0" w:beforeLines="0" w:after="0" w:afterLines="0" w:line="276" w:lineRule="auto"/>
    </w:pPr>
    <w:rPr>
      <w:rFonts w:ascii="宋体" w:eastAsia="宋体"/>
    </w:rPr>
  </w:style>
  <w:style w:type="paragraph" w:customStyle="1" w:styleId="219">
    <w:name w:val="标准文件_引言四级无标题"/>
    <w:basedOn w:val="203"/>
    <w:next w:val="56"/>
    <w:qFormat/>
    <w:uiPriority w:val="0"/>
    <w:pPr>
      <w:spacing w:before="0" w:beforeLines="0" w:after="0" w:afterLines="0" w:line="276" w:lineRule="auto"/>
    </w:pPr>
    <w:rPr>
      <w:rFonts w:ascii="宋体" w:eastAsia="宋体"/>
    </w:rPr>
  </w:style>
  <w:style w:type="paragraph" w:customStyle="1" w:styleId="220">
    <w:name w:val="标准文件_引言五级无标题"/>
    <w:basedOn w:val="204"/>
    <w:next w:val="56"/>
    <w:qFormat/>
    <w:uiPriority w:val="0"/>
    <w:pPr>
      <w:spacing w:before="0" w:beforeLines="0" w:after="0" w:afterLines="0" w:line="276" w:lineRule="auto"/>
    </w:pPr>
    <w:rPr>
      <w:rFonts w:ascii="宋体" w:eastAsia="宋体"/>
    </w:rPr>
  </w:style>
  <w:style w:type="paragraph" w:customStyle="1" w:styleId="221">
    <w:name w:val="标准文件_索引标题"/>
    <w:basedOn w:val="63"/>
    <w:next w:val="56"/>
    <w:qFormat/>
    <w:uiPriority w:val="0"/>
    <w:rPr>
      <w:rFonts w:hAnsi="黑体"/>
    </w:rPr>
  </w:style>
  <w:style w:type="paragraph" w:customStyle="1" w:styleId="222">
    <w:name w:val="标准文件_脚注内容"/>
    <w:basedOn w:val="56"/>
    <w:qFormat/>
    <w:uiPriority w:val="0"/>
    <w:pPr>
      <w:ind w:left="400" w:leftChars="200" w:hanging="200" w:hangingChars="200"/>
    </w:pPr>
    <w:rPr>
      <w:sz w:val="15"/>
    </w:rPr>
  </w:style>
  <w:style w:type="paragraph" w:customStyle="1" w:styleId="223">
    <w:name w:val="标准文件_术语条一"/>
    <w:basedOn w:val="162"/>
    <w:next w:val="56"/>
    <w:qFormat/>
    <w:uiPriority w:val="0"/>
  </w:style>
  <w:style w:type="paragraph" w:customStyle="1" w:styleId="224">
    <w:name w:val="标准文件_术语条二"/>
    <w:basedOn w:val="165"/>
    <w:next w:val="56"/>
    <w:qFormat/>
    <w:uiPriority w:val="0"/>
  </w:style>
  <w:style w:type="paragraph" w:customStyle="1" w:styleId="225">
    <w:name w:val="标准文件_术语条三"/>
    <w:basedOn w:val="164"/>
    <w:next w:val="56"/>
    <w:qFormat/>
    <w:uiPriority w:val="0"/>
  </w:style>
  <w:style w:type="paragraph" w:customStyle="1" w:styleId="226">
    <w:name w:val="标准文件_术语条四"/>
    <w:basedOn w:val="167"/>
    <w:next w:val="56"/>
    <w:qFormat/>
    <w:uiPriority w:val="0"/>
  </w:style>
  <w:style w:type="paragraph" w:customStyle="1" w:styleId="227">
    <w:name w:val="标准文件_术语条五"/>
    <w:basedOn w:val="163"/>
    <w:next w:val="56"/>
    <w:qFormat/>
    <w:uiPriority w:val="0"/>
  </w:style>
  <w:style w:type="paragraph" w:customStyle="1" w:styleId="228">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character" w:customStyle="1" w:styleId="229">
    <w:name w:val="发布"/>
    <w:basedOn w:val="28"/>
    <w:qFormat/>
    <w:uiPriority w:val="0"/>
    <w:rPr>
      <w:rFonts w:ascii="黑体" w:eastAsia="黑体"/>
      <w:spacing w:val="85"/>
      <w:w w:val="100"/>
      <w:position w:val="3"/>
      <w:sz w:val="28"/>
      <w:szCs w:val="28"/>
    </w:rPr>
  </w:style>
  <w:style w:type="table" w:customStyle="1" w:styleId="230">
    <w:name w:val="网格型1"/>
    <w:basedOn w:val="26"/>
    <w:unhideWhenUsed/>
    <w:qFormat/>
    <w:uiPriority w:val="99"/>
    <w:rPr>
      <w:rFonts w:eastAsia="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231">
    <w:name w:val="Table Text"/>
    <w:basedOn w:val="1"/>
    <w:semiHidden/>
    <w:qFormat/>
    <w:uiPriority w:val="0"/>
    <w:pPr>
      <w:kinsoku w:val="0"/>
      <w:autoSpaceDE w:val="0"/>
      <w:autoSpaceDN w:val="0"/>
      <w:adjustRightInd w:val="0"/>
      <w:snapToGrid w:val="0"/>
      <w:textAlignment w:val="baseline"/>
    </w:pPr>
    <w:rPr>
      <w:rFonts w:ascii="宋体" w:hAnsi="宋体" w:cs="宋体"/>
      <w:color w:val="000000"/>
      <w:kern w:val="0"/>
      <w:sz w:val="18"/>
      <w:szCs w:val="18"/>
    </w:rPr>
  </w:style>
  <w:style w:type="table" w:customStyle="1" w:styleId="232">
    <w:name w:val="网格型2"/>
    <w:basedOn w:val="26"/>
    <w:qFormat/>
    <w:uiPriority w:val="3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33">
    <w:name w:val="网格型3"/>
    <w:basedOn w:val="26"/>
    <w:qFormat/>
    <w:uiPriority w:val="3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34">
    <w:name w:val="网格型4"/>
    <w:basedOn w:val="26"/>
    <w:qFormat/>
    <w:uiPriority w:val="3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6" Type="http://schemas.openxmlformats.org/officeDocument/2006/relationships/glossaryDocument" Target="glossary/document.xml"/><Relationship Id="rId35" Type="http://schemas.openxmlformats.org/officeDocument/2006/relationships/fontTable" Target="fontTable.xml"/><Relationship Id="rId34" Type="http://schemas.openxmlformats.org/officeDocument/2006/relationships/customXml" Target="../customXml/item2.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image" Target="media/image6.jpeg"/><Relationship Id="rId30" Type="http://schemas.openxmlformats.org/officeDocument/2006/relationships/image" Target="media/image5.png"/><Relationship Id="rId3" Type="http://schemas.openxmlformats.org/officeDocument/2006/relationships/header" Target="header1.xml"/><Relationship Id="rId29" Type="http://schemas.openxmlformats.org/officeDocument/2006/relationships/image" Target="media/image4.jpeg"/><Relationship Id="rId28" Type="http://schemas.openxmlformats.org/officeDocument/2006/relationships/image" Target="media/image3.png"/><Relationship Id="rId27" Type="http://schemas.openxmlformats.org/officeDocument/2006/relationships/image" Target="media/image2.png"/><Relationship Id="rId26" Type="http://schemas.openxmlformats.org/officeDocument/2006/relationships/image" Target="media/image1.png"/><Relationship Id="rId25" Type="http://schemas.openxmlformats.org/officeDocument/2006/relationships/theme" Target="theme/theme1.xml"/><Relationship Id="rId24" Type="http://schemas.openxmlformats.org/officeDocument/2006/relationships/footer" Target="footer11.xml"/><Relationship Id="rId23" Type="http://schemas.openxmlformats.org/officeDocument/2006/relationships/footer" Target="footer10.xml"/><Relationship Id="rId22" Type="http://schemas.openxmlformats.org/officeDocument/2006/relationships/header" Target="header11.xml"/><Relationship Id="rId21" Type="http://schemas.openxmlformats.org/officeDocument/2006/relationships/header" Target="header10.xml"/><Relationship Id="rId20" Type="http://schemas.openxmlformats.org/officeDocument/2006/relationships/footer" Target="footer9.xml"/><Relationship Id="rId2" Type="http://schemas.openxmlformats.org/officeDocument/2006/relationships/settings" Target="settings.xml"/><Relationship Id="rId19" Type="http://schemas.openxmlformats.org/officeDocument/2006/relationships/footer" Target="footer8.xml"/><Relationship Id="rId18" Type="http://schemas.openxmlformats.org/officeDocument/2006/relationships/header" Target="header9.xml"/><Relationship Id="rId17" Type="http://schemas.openxmlformats.org/officeDocument/2006/relationships/header" Target="header8.xml"/><Relationship Id="rId16" Type="http://schemas.openxmlformats.org/officeDocument/2006/relationships/footer" Target="footer7.xml"/><Relationship Id="rId15" Type="http://schemas.openxmlformats.org/officeDocument/2006/relationships/footer" Target="footer6.xml"/><Relationship Id="rId14" Type="http://schemas.openxmlformats.org/officeDocument/2006/relationships/header" Target="header7.xml"/><Relationship Id="rId13" Type="http://schemas.openxmlformats.org/officeDocument/2006/relationships/header" Target="header6.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header" Target="header5.xml"/><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242;&#20307;&#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96745F35693143459E8216A74703ADA2"/>
        <w:style w:val=""/>
        <w:category>
          <w:name w:val="常规"/>
          <w:gallery w:val="placeholder"/>
        </w:category>
        <w:types>
          <w:type w:val="bbPlcHdr"/>
        </w:types>
        <w:behaviors>
          <w:behavior w:val="content"/>
        </w:behaviors>
        <w:description w:val=""/>
        <w:guid w:val="{121EAB16-9CC2-49D2-9E31-F4B988E4B5D7}"/>
      </w:docPartPr>
      <w:docPartBody>
        <w:p w14:paraId="5DC61F84">
          <w:pPr>
            <w:pStyle w:val="5"/>
          </w:pPr>
          <w:r>
            <w:rPr>
              <w:rStyle w:val="4"/>
              <w:rFonts w:hint="eastAsia"/>
            </w:rPr>
            <w:t>单击或点击此处输入文字。</w:t>
          </w:r>
        </w:p>
      </w:docPartBody>
    </w:docPart>
    <w:docPart>
      <w:docPartPr>
        <w:name w:val="560D472249A84AE5803AB3EF1F849BCF"/>
        <w:style w:val=""/>
        <w:category>
          <w:name w:val="常规"/>
          <w:gallery w:val="placeholder"/>
        </w:category>
        <w:types>
          <w:type w:val="bbPlcHdr"/>
        </w:types>
        <w:behaviors>
          <w:behavior w:val="content"/>
        </w:behaviors>
        <w:description w:val=""/>
        <w:guid w:val="{1B23A67D-8386-4A10-9E35-43A59C428326}"/>
      </w:docPartPr>
      <w:docPartBody>
        <w:p w14:paraId="1AA1CE85">
          <w:pPr>
            <w:pStyle w:val="6"/>
          </w:pPr>
          <w:r>
            <w:rPr>
              <w:rStyle w:val="4"/>
              <w:rFonts w:hint="eastAsia"/>
            </w:rPr>
            <w:t>选择一项。</w:t>
          </w:r>
        </w:p>
      </w:docPartBody>
    </w:docPart>
    <w:docPart>
      <w:docPartPr>
        <w:name w:val="31B9BD1B59A74957BF4F4F2B0F09D18B"/>
        <w:style w:val=""/>
        <w:category>
          <w:name w:val="常规"/>
          <w:gallery w:val="placeholder"/>
        </w:category>
        <w:types>
          <w:type w:val="bbPlcHdr"/>
        </w:types>
        <w:behaviors>
          <w:behavior w:val="content"/>
        </w:behaviors>
        <w:description w:val=""/>
        <w:guid w:val="{9659AEAB-A20D-4690-8A4F-0DC1A53336DC}"/>
      </w:docPartPr>
      <w:docPartBody>
        <w:p w14:paraId="6E777503">
          <w:pPr>
            <w:pStyle w:val="7"/>
          </w:pPr>
          <w:r>
            <w:rPr>
              <w:rStyle w:val="4"/>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等线">
    <w:panose1 w:val="02010600030101010101"/>
    <w:charset w:val="86"/>
    <w:family w:val="auto"/>
    <w:pitch w:val="default"/>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6307"/>
    <w:rsid w:val="002270D2"/>
    <w:rsid w:val="004B652E"/>
    <w:rsid w:val="008338A7"/>
    <w:rsid w:val="00A07FB1"/>
    <w:rsid w:val="00F463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uiPriority="1" w:name="Default Paragraph Font"/>
    <w:lsdException w:qFormat="1" w:uiPriority="99" w:name="Normal Table"/>
    <w:lsdException w:qFormat="1" w:unhideWhenUsed="0" w:uiPriority="99" w:name="Placeholder Text"/>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character" w:styleId="4">
    <w:name w:val="Placeholder Text"/>
    <w:basedOn w:val="2"/>
    <w:semiHidden/>
    <w:qFormat/>
    <w:uiPriority w:val="99"/>
    <w:rPr>
      <w:color w:val="808080"/>
    </w:rPr>
  </w:style>
  <w:style w:type="paragraph" w:customStyle="1" w:styleId="5">
    <w:name w:val="96745F35693143459E8216A74703ADA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560D472249A84AE5803AB3EF1F849BCF"/>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31B9BD1B59A74957BF4F4F2B0F09D18B"/>
    <w:qFormat/>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73B158E-BE71-40ED-8B31-78CBA64A13DB}">
  <ds:schemaRefs/>
</ds:datastoreItem>
</file>

<file path=docProps/app.xml><?xml version="1.0" encoding="utf-8"?>
<Properties xmlns="http://schemas.openxmlformats.org/officeDocument/2006/extended-properties" xmlns:vt="http://schemas.openxmlformats.org/officeDocument/2006/docPropsVTypes">
  <Template>团体标准.dotx</Template>
  <Company>PCMI</Company>
  <Pages>9</Pages>
  <Words>1933</Words>
  <Characters>2470</Characters>
  <Lines>36</Lines>
  <Paragraphs>10</Paragraphs>
  <TotalTime>0</TotalTime>
  <ScaleCrop>false</ScaleCrop>
  <LinksUpToDate>false</LinksUpToDate>
  <CharactersWithSpaces>2603</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2025-09-22T01:30:00Z</dcterms:created>
  <dc:creator>USER</dc:creator>
  <dc:description>&lt;config cover="true" show_menu="true" version="1.0.0" doctype="SDKXY"&gt;_x000d_
&lt;/config&gt;</dc:description>
  <cp:lastModifiedBy>誰念誰川</cp:lastModifiedBy>
  <cp:lastPrinted>2021-02-02T08:22:00Z</cp:lastPrinted>
  <dcterms:modified xsi:type="dcterms:W3CDTF">2025-11-03T00:55:30Z</dcterms:modified>
  <dc:title>团体标准</dc:title>
  <cp:revision>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团体标准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KSOTemplateDocerSaveRecord">
    <vt:lpwstr>eyJoZGlkIjoiNmU0OWNhMGUyYzc2MTI5ZWY2NzM4MTVkMDAwODg0YzMiLCJ1c2VySWQiOiIxOTA2MDI2MDgifQ==</vt:lpwstr>
  </property>
  <property fmtid="{D5CDD505-2E9C-101B-9397-08002B2CF9AE}" pid="15" name="KSOProductBuildVer">
    <vt:lpwstr>2052-12.1.0.23125</vt:lpwstr>
  </property>
  <property fmtid="{D5CDD505-2E9C-101B-9397-08002B2CF9AE}" pid="16" name="ICV">
    <vt:lpwstr>7F0283F6E28A4C2CA2E0E4AE70E341FD_12</vt:lpwstr>
  </property>
  <property fmtid="{D5CDD505-2E9C-101B-9397-08002B2CF9AE}" pid="17" name="DoublePage">
    <vt:lpwstr>true</vt:lpwstr>
  </property>
</Properties>
</file>