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4EF6C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760ED311">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31C43374">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t>65.020.01</w:t>
            </w:r>
          </w:p>
        </w:tc>
      </w:tr>
      <w:tr w14:paraId="587DE6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6B74EAEC">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6D6F1F5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7F6554B2">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t>GXAS</w:t>
                  </w:r>
                </w:p>
              </w:tc>
            </w:tr>
          </w:tbl>
          <w:p w14:paraId="5B11E4A8">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hint="eastAsia" w:ascii="黑体" w:hAnsi="黑体" w:eastAsia="黑体"/>
                <w:sz w:val="21"/>
                <w:szCs w:val="21"/>
              </w:rPr>
              <w:t>X</w:t>
            </w:r>
            <w:r>
              <w:rPr>
                <w:rFonts w:ascii="黑体" w:hAnsi="黑体" w:eastAsia="黑体"/>
                <w:sz w:val="21"/>
                <w:szCs w:val="21"/>
              </w:rPr>
              <w:t xml:space="preserve"> </w:t>
            </w:r>
            <w:r>
              <w:rPr>
                <w:rFonts w:hint="eastAsia" w:ascii="黑体" w:hAnsi="黑体" w:eastAsia="黑体"/>
                <w:sz w:val="21"/>
                <w:szCs w:val="21"/>
              </w:rPr>
              <w:t>10</w:t>
            </w:r>
          </w:p>
        </w:tc>
      </w:tr>
    </w:tbl>
    <w:p w14:paraId="71089A3F">
      <w:pPr>
        <w:pStyle w:val="50"/>
        <w:framePr w:w="9639" w:h="624" w:hRule="exact" w:hSpace="181" w:vSpace="181" w:wrap="around" w:hAnchor="page" w:x="1305" w:y="2269"/>
        <w:rPr>
          <w:rFonts w:ascii="黑体" w:hAnsi="黑体" w:eastAsia="黑体"/>
          <w:b w:val="0"/>
          <w:bCs w:val="0"/>
          <w:w w:val="100"/>
          <w:sz w:val="48"/>
          <w:szCs w:val="48"/>
        </w:rPr>
      </w:pPr>
      <w:bookmarkStart w:id="0" w:name="_Hlk26473981"/>
      <w:r>
        <w:rPr>
          <w:rFonts w:hint="eastAsia" w:ascii="黑体" w:eastAsia="黑体"/>
          <w:b w:val="0"/>
          <w:w w:val="100"/>
          <w:sz w:val="48"/>
        </w:rPr>
        <w:t>团体</w:t>
      </w:r>
      <w:r>
        <w:rPr>
          <w:rFonts w:hint="eastAsia" w:ascii="黑体" w:hAnsi="黑体" w:eastAsia="黑体"/>
          <w:b w:val="0"/>
          <w:bCs w:val="0"/>
          <w:w w:val="100"/>
          <w:sz w:val="48"/>
          <w:szCs w:val="48"/>
        </w:rPr>
        <w:t>标准</w:t>
      </w:r>
    </w:p>
    <w:bookmarkEnd w:id="0"/>
    <w:p w14:paraId="721263B0">
      <w:pPr>
        <w:pStyle w:val="195"/>
      </w:pPr>
      <w:r>
        <w:t>T/GXAS XXXX</w:t>
      </w:r>
      <w:r>
        <w:rPr>
          <w:rFonts w:hAnsi="黑体"/>
        </w:rPr>
        <w:t>—</w:t>
      </w:r>
      <w:r>
        <w:fldChar w:fldCharType="begin">
          <w:ffData>
            <w:name w:val="NSTD_CODE_B"/>
            <w:enabled/>
            <w:calcOnExit w:val="0"/>
            <w:textInput>
              <w:default w:val="XXXX"/>
            </w:textInput>
          </w:ffData>
        </w:fldChar>
      </w:r>
      <w:bookmarkStart w:id="1" w:name="NSTD_CODE_B"/>
      <w:r>
        <w:instrText xml:space="preserve"> FORMTEXT </w:instrText>
      </w:r>
      <w:r>
        <w:fldChar w:fldCharType="separate"/>
      </w:r>
      <w:r>
        <w:t>XXXX</w:t>
      </w:r>
      <w:r>
        <w:fldChar w:fldCharType="end"/>
      </w:r>
      <w:bookmarkEnd w:id="1"/>
    </w:p>
    <w:p w14:paraId="46873A11">
      <w:pPr>
        <w:pStyle w:val="196"/>
        <w:rPr>
          <w:rFonts w:hAnsi="黑体"/>
        </w:rPr>
      </w:pPr>
      <w:r>
        <w:rPr>
          <w:rFonts w:hAnsi="黑体"/>
        </w:rPr>
        <w:fldChar w:fldCharType="begin">
          <w:ffData>
            <w:name w:val="OSTD_CODE"/>
            <w:enabled/>
            <w:calcOnExit w:val="0"/>
            <w:textInput/>
          </w:ffData>
        </w:fldChar>
      </w:r>
      <w:bookmarkStart w:id="2"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2"/>
    </w:p>
    <w:p w14:paraId="4CCB8401">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3693EE6F">
      <w:pPr>
        <w:pStyle w:val="50"/>
        <w:framePr w:w="9639" w:h="6976" w:hRule="exact" w:hSpace="0" w:vSpace="0" w:wrap="around" w:hAnchor="page" w:y="6408"/>
        <w:jc w:val="center"/>
        <w:rPr>
          <w:rFonts w:ascii="黑体" w:hAnsi="黑体" w:eastAsia="黑体"/>
          <w:b w:val="0"/>
          <w:bCs w:val="0"/>
          <w:w w:val="100"/>
        </w:rPr>
      </w:pPr>
    </w:p>
    <w:p w14:paraId="642EEA85">
      <w:pPr>
        <w:pStyle w:val="197"/>
        <w:framePr w:h="6974" w:hRule="exact" w:wrap="around" w:x="1419" w:anchorLock="1"/>
      </w:pPr>
      <w:r>
        <w:fldChar w:fldCharType="begin">
          <w:ffData>
            <w:name w:val="CSTD_NAME"/>
            <w:enabled/>
            <w:calcOnExit w:val="0"/>
            <w:textInput>
              <w:default w:val="浦北陈皮仓储技术规范"/>
            </w:textInput>
          </w:ffData>
        </w:fldChar>
      </w:r>
      <w:bookmarkStart w:id="3" w:name="CSTD_NAME"/>
      <w:r>
        <w:instrText xml:space="preserve"> FORMTEXT </w:instrText>
      </w:r>
      <w:r>
        <w:fldChar w:fldCharType="separate"/>
      </w:r>
      <w:r>
        <w:rPr>
          <w:rFonts w:hint="eastAsia"/>
        </w:rPr>
        <w:t>浦北陈皮智慧仓储存技术规范</w:t>
      </w:r>
      <w:r>
        <w:fldChar w:fldCharType="end"/>
      </w:r>
      <w:bookmarkEnd w:id="3"/>
    </w:p>
    <w:p w14:paraId="76E7D41E">
      <w:pPr>
        <w:framePr w:w="9639" w:h="6974" w:hRule="exact" w:wrap="around" w:vAnchor="page" w:hAnchor="page" w:x="1419" w:y="6408" w:anchorLock="1"/>
        <w:ind w:left="-1418"/>
      </w:pPr>
    </w:p>
    <w:p w14:paraId="36C18101">
      <w:pPr>
        <w:pStyle w:val="125"/>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Technical specification for warehousing of Pubei chenpi"/>
            </w:textInput>
          </w:ffData>
        </w:fldChar>
      </w:r>
      <w:bookmarkStart w:id="4"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Specifications for intelligent warehousing and storage technology of Pubei Chenpi</w:t>
      </w:r>
      <w:r>
        <w:rPr>
          <w:rFonts w:ascii="黑体" w:hAnsi="黑体" w:eastAsia="黑体"/>
          <w:szCs w:val="28"/>
        </w:rPr>
        <w:fldChar w:fldCharType="end"/>
      </w:r>
      <w:bookmarkEnd w:id="4"/>
    </w:p>
    <w:p w14:paraId="387ED1D0">
      <w:pPr>
        <w:framePr w:w="9639" w:h="6974" w:hRule="exact" w:wrap="around" w:vAnchor="page" w:hAnchor="page" w:x="1419" w:y="6408" w:anchorLock="1"/>
        <w:spacing w:line="760" w:lineRule="exact"/>
        <w:ind w:left="-1418"/>
      </w:pPr>
    </w:p>
    <w:p w14:paraId="7443F938">
      <w:pPr>
        <w:pStyle w:val="125"/>
        <w:framePr w:w="9639" w:h="6974" w:hRule="exact" w:wrap="around" w:vAnchor="page" w:hAnchor="page" w:x="1419" w:y="6408" w:anchorLock="1"/>
        <w:textAlignment w:val="bottom"/>
        <w:rPr>
          <w:rFonts w:eastAsia="黑体"/>
          <w:szCs w:val="28"/>
        </w:rPr>
      </w:pPr>
    </w:p>
    <w:p w14:paraId="6EBCBF52">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5" w:name="下拉1"/>
      <w:r>
        <w:rPr>
          <w:sz w:val="24"/>
          <w:szCs w:val="28"/>
        </w:rPr>
        <w:instrText xml:space="preserve"> FORMDROPDOWN </w:instrText>
      </w:r>
      <w:r>
        <w:rPr>
          <w:sz w:val="24"/>
          <w:szCs w:val="28"/>
        </w:rPr>
        <w:fldChar w:fldCharType="separate"/>
      </w:r>
      <w:r>
        <w:rPr>
          <w:sz w:val="24"/>
          <w:szCs w:val="28"/>
        </w:rPr>
        <w:fldChar w:fldCharType="end"/>
      </w:r>
      <w:bookmarkEnd w:id="5"/>
    </w:p>
    <w:p w14:paraId="5A048EDE">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6"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6"/>
    </w:p>
    <w:p w14:paraId="7BE9D202">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7" w:name="下拉2"/>
      <w:r>
        <w:rPr>
          <w:b/>
          <w:sz w:val="21"/>
          <w:szCs w:val="28"/>
        </w:rPr>
        <w:instrText xml:space="preserve"> FORMDROPDOWN </w:instrText>
      </w:r>
      <w:r>
        <w:rPr>
          <w:b/>
          <w:sz w:val="21"/>
          <w:szCs w:val="28"/>
        </w:rPr>
        <w:fldChar w:fldCharType="separate"/>
      </w:r>
      <w:r>
        <w:rPr>
          <w:b/>
          <w:sz w:val="21"/>
          <w:szCs w:val="28"/>
        </w:rPr>
        <w:fldChar w:fldCharType="end"/>
      </w:r>
      <w:bookmarkEnd w:id="7"/>
    </w:p>
    <w:p w14:paraId="542A7E20">
      <w:pPr>
        <w:pStyle w:val="193"/>
        <w:framePr w:wrap="around" w:y="14176"/>
      </w:pPr>
      <w:r>
        <w:rPr>
          <w:rFonts w:ascii="黑体"/>
        </w:rPr>
        <w:fldChar w:fldCharType="begin">
          <w:ffData>
            <w:name w:val="PLSH_DATE_Y"/>
            <w:enabled/>
            <w:calcOnExit w:val="0"/>
            <w:textInput>
              <w:default w:val="XXXX"/>
              <w:maxLength w:val="4"/>
            </w:textInput>
          </w:ffData>
        </w:fldChar>
      </w:r>
      <w:bookmarkStart w:id="8"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8"/>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9"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9"/>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0"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rPr>
          <w:rFonts w:hint="eastAsia"/>
        </w:rPr>
        <w:t>发布</w:t>
      </w:r>
    </w:p>
    <w:p w14:paraId="7D3584F0">
      <w:pPr>
        <w:pStyle w:val="194"/>
        <w:framePr w:wrap="around" w:y="14176"/>
      </w:pPr>
      <w:r>
        <w:rPr>
          <w:rFonts w:ascii="黑体"/>
        </w:rPr>
        <w:fldChar w:fldCharType="begin">
          <w:ffData>
            <w:name w:val="CROT_DATE_Y"/>
            <w:enabled/>
            <w:calcOnExit w:val="0"/>
            <w:textInput>
              <w:default w:val="XXXX"/>
              <w:maxLength w:val="4"/>
            </w:textInput>
          </w:ffData>
        </w:fldChar>
      </w:r>
      <w:bookmarkStart w:id="11"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2"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3"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实施</w:t>
      </w:r>
    </w:p>
    <w:p w14:paraId="0939D9EF">
      <w:pPr>
        <w:pStyle w:val="151"/>
        <w:framePr w:h="584" w:hRule="exact" w:hSpace="181" w:vSpace="181" w:wrap="around" w:y="14800"/>
        <w:rPr>
          <w:rFonts w:hAnsi="黑体"/>
        </w:rPr>
      </w:pPr>
      <w:r>
        <w:rPr>
          <w:rFonts w:hAnsi="黑体"/>
          <w:w w:val="100"/>
          <w:sz w:val="28"/>
        </w:rPr>
        <w:t>广西标准化协会</w:t>
      </w:r>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0B6A6B49">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21DEF28">
      <w:pPr>
        <w:pStyle w:val="91"/>
        <w:spacing w:after="360"/>
        <w:rPr>
          <w:rFonts w:hint="eastAsia"/>
        </w:rPr>
      </w:pPr>
      <w:bookmarkStart w:id="14" w:name="BookMark1"/>
      <w:r>
        <w:rPr>
          <w:rFonts w:hint="eastAsia"/>
          <w:spacing w:val="320"/>
        </w:rPr>
        <w:t>目</w:t>
      </w:r>
      <w:r>
        <w:rPr>
          <w:rFonts w:hint="eastAsia"/>
        </w:rPr>
        <w:t>次</w:t>
      </w:r>
    </w:p>
    <w:p w14:paraId="322CBB8E">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"_Toc214276867" </w:instrText>
      </w:r>
      <w:r>
        <w:fldChar w:fldCharType="separate"/>
      </w:r>
      <w:r>
        <w:rPr>
          <w:rStyle w:val="32"/>
        </w:rPr>
        <w:t>前言</w:t>
      </w:r>
      <w:r>
        <w:tab/>
      </w:r>
      <w:r>
        <w:fldChar w:fldCharType="begin"/>
      </w:r>
      <w:r>
        <w:instrText xml:space="preserve"> PAGEREF _Toc214276867 \h </w:instrText>
      </w:r>
      <w:r>
        <w:fldChar w:fldCharType="separate"/>
      </w:r>
      <w:r>
        <w:t>II</w:t>
      </w:r>
      <w:r>
        <w:fldChar w:fldCharType="end"/>
      </w:r>
      <w:r>
        <w:fldChar w:fldCharType="end"/>
      </w:r>
    </w:p>
    <w:p w14:paraId="79241571">
      <w:pPr>
        <w:pStyle w:val="19"/>
        <w:tabs>
          <w:tab w:val="right" w:leader="dot" w:pos="9344"/>
        </w:tabs>
        <w:rPr>
          <w:rFonts w:asciiTheme="minorHAnsi" w:hAnsiTheme="minorHAnsi" w:eastAsiaTheme="minorEastAsia" w:cstheme="minorBidi"/>
          <w:szCs w:val="22"/>
        </w:rPr>
      </w:pPr>
      <w:r>
        <w:fldChar w:fldCharType="begin"/>
      </w:r>
      <w:r>
        <w:instrText xml:space="preserve"> HYPERLINK \l "_Toc214276868" </w:instrText>
      </w:r>
      <w:r>
        <w:fldChar w:fldCharType="separate"/>
      </w:r>
      <w:r>
        <w:rPr>
          <w:rStyle w:val="32"/>
        </w:rPr>
        <w:t>1  范围</w:t>
      </w:r>
      <w:r>
        <w:tab/>
      </w:r>
      <w:r>
        <w:fldChar w:fldCharType="begin"/>
      </w:r>
      <w:r>
        <w:instrText xml:space="preserve"> PAGEREF _Toc214276868 \h </w:instrText>
      </w:r>
      <w:r>
        <w:fldChar w:fldCharType="separate"/>
      </w:r>
      <w:r>
        <w:t>1</w:t>
      </w:r>
      <w:r>
        <w:fldChar w:fldCharType="end"/>
      </w:r>
      <w:r>
        <w:fldChar w:fldCharType="end"/>
      </w:r>
    </w:p>
    <w:p w14:paraId="78578E9A">
      <w:pPr>
        <w:pStyle w:val="19"/>
        <w:tabs>
          <w:tab w:val="right" w:leader="dot" w:pos="9344"/>
        </w:tabs>
        <w:rPr>
          <w:rFonts w:asciiTheme="minorHAnsi" w:hAnsiTheme="minorHAnsi" w:eastAsiaTheme="minorEastAsia" w:cstheme="minorBidi"/>
          <w:szCs w:val="22"/>
        </w:rPr>
      </w:pPr>
      <w:r>
        <w:fldChar w:fldCharType="begin"/>
      </w:r>
      <w:r>
        <w:instrText xml:space="preserve"> HYPERLINK \l "_Toc214276869" </w:instrText>
      </w:r>
      <w:r>
        <w:fldChar w:fldCharType="separate"/>
      </w:r>
      <w:r>
        <w:rPr>
          <w:rStyle w:val="32"/>
        </w:rPr>
        <w:t>2  规范性引用文件</w:t>
      </w:r>
      <w:r>
        <w:tab/>
      </w:r>
      <w:r>
        <w:fldChar w:fldCharType="begin"/>
      </w:r>
      <w:r>
        <w:instrText xml:space="preserve"> PAGEREF _Toc214276869 \h </w:instrText>
      </w:r>
      <w:r>
        <w:fldChar w:fldCharType="separate"/>
      </w:r>
      <w:r>
        <w:t>1</w:t>
      </w:r>
      <w:r>
        <w:fldChar w:fldCharType="end"/>
      </w:r>
      <w:r>
        <w:fldChar w:fldCharType="end"/>
      </w:r>
    </w:p>
    <w:p w14:paraId="5206A234">
      <w:pPr>
        <w:pStyle w:val="19"/>
        <w:tabs>
          <w:tab w:val="right" w:leader="dot" w:pos="9344"/>
        </w:tabs>
        <w:rPr>
          <w:rFonts w:asciiTheme="minorHAnsi" w:hAnsiTheme="minorHAnsi" w:eastAsiaTheme="minorEastAsia" w:cstheme="minorBidi"/>
          <w:szCs w:val="22"/>
        </w:rPr>
      </w:pPr>
      <w:r>
        <w:fldChar w:fldCharType="begin"/>
      </w:r>
      <w:r>
        <w:instrText xml:space="preserve"> HYPERLINK \l "_Toc214276870" </w:instrText>
      </w:r>
      <w:r>
        <w:fldChar w:fldCharType="separate"/>
      </w:r>
      <w:r>
        <w:rPr>
          <w:rStyle w:val="32"/>
        </w:rPr>
        <w:t>3  术语和定义</w:t>
      </w:r>
      <w:r>
        <w:tab/>
      </w:r>
      <w:r>
        <w:fldChar w:fldCharType="begin"/>
      </w:r>
      <w:r>
        <w:instrText xml:space="preserve"> PAGEREF _Toc214276870 \h </w:instrText>
      </w:r>
      <w:r>
        <w:fldChar w:fldCharType="separate"/>
      </w:r>
      <w:r>
        <w:t>1</w:t>
      </w:r>
      <w:r>
        <w:fldChar w:fldCharType="end"/>
      </w:r>
      <w:r>
        <w:fldChar w:fldCharType="end"/>
      </w:r>
    </w:p>
    <w:p w14:paraId="63899342">
      <w:pPr>
        <w:pStyle w:val="19"/>
        <w:tabs>
          <w:tab w:val="right" w:leader="dot" w:pos="9344"/>
        </w:tabs>
        <w:rPr>
          <w:rFonts w:asciiTheme="minorHAnsi" w:hAnsiTheme="minorHAnsi" w:eastAsiaTheme="minorEastAsia" w:cstheme="minorBidi"/>
          <w:szCs w:val="22"/>
        </w:rPr>
      </w:pPr>
      <w:r>
        <w:fldChar w:fldCharType="begin"/>
      </w:r>
      <w:r>
        <w:instrText xml:space="preserve"> HYPERLINK \l "_Toc214276871" </w:instrText>
      </w:r>
      <w:r>
        <w:fldChar w:fldCharType="separate"/>
      </w:r>
      <w:r>
        <w:rPr>
          <w:rStyle w:val="32"/>
        </w:rPr>
        <w:t>4  基本要求</w:t>
      </w:r>
      <w:r>
        <w:tab/>
      </w:r>
      <w:r>
        <w:fldChar w:fldCharType="begin"/>
      </w:r>
      <w:r>
        <w:instrText xml:space="preserve"> PAGEREF _Toc214276871 \h </w:instrText>
      </w:r>
      <w:r>
        <w:fldChar w:fldCharType="separate"/>
      </w:r>
      <w:r>
        <w:t>1</w:t>
      </w:r>
      <w:r>
        <w:fldChar w:fldCharType="end"/>
      </w:r>
      <w:r>
        <w:fldChar w:fldCharType="end"/>
      </w:r>
    </w:p>
    <w:p w14:paraId="2FE33A2C">
      <w:pPr>
        <w:pStyle w:val="24"/>
        <w:rPr>
          <w:rFonts w:asciiTheme="minorHAnsi" w:hAnsiTheme="minorHAnsi" w:eastAsiaTheme="minorEastAsia" w:cstheme="minorBidi"/>
          <w:szCs w:val="22"/>
        </w:rPr>
      </w:pPr>
      <w:r>
        <w:fldChar w:fldCharType="begin"/>
      </w:r>
      <w:r>
        <w:instrText xml:space="preserve"> HYPERLINK \l "_Toc214276872" </w:instrText>
      </w:r>
      <w:r>
        <w:fldChar w:fldCharType="separate"/>
      </w:r>
      <w:r>
        <w:rPr>
          <w:rStyle w:val="32"/>
          <w14:scene3d>
            <w14:lightRig w14:rig="threePt" w14:dir="t">
              <w14:rot w14:lat="0" w14:lon="0" w14:rev="0"/>
            </w14:lightRig>
          </w14:scene3d>
        </w:rPr>
        <w:t xml:space="preserve">4.1 </w:t>
      </w:r>
      <w:r>
        <w:rPr>
          <w:rStyle w:val="32"/>
        </w:rPr>
        <w:t xml:space="preserve"> 仓储设施</w:t>
      </w:r>
      <w:r>
        <w:tab/>
      </w:r>
      <w:r>
        <w:fldChar w:fldCharType="begin"/>
      </w:r>
      <w:r>
        <w:instrText xml:space="preserve"> PAGEREF _Toc214276872 \h </w:instrText>
      </w:r>
      <w:r>
        <w:fldChar w:fldCharType="separate"/>
      </w:r>
      <w:r>
        <w:t>1</w:t>
      </w:r>
      <w:r>
        <w:fldChar w:fldCharType="end"/>
      </w:r>
      <w:r>
        <w:fldChar w:fldCharType="end"/>
      </w:r>
    </w:p>
    <w:p w14:paraId="3B3B72BE">
      <w:pPr>
        <w:pStyle w:val="24"/>
        <w:rPr>
          <w:rFonts w:asciiTheme="minorHAnsi" w:hAnsiTheme="minorHAnsi" w:eastAsiaTheme="minorEastAsia" w:cstheme="minorBidi"/>
          <w:szCs w:val="22"/>
        </w:rPr>
      </w:pPr>
      <w:r>
        <w:fldChar w:fldCharType="begin"/>
      </w:r>
      <w:r>
        <w:instrText xml:space="preserve"> HYPERLINK \l "_Toc214276873" </w:instrText>
      </w:r>
      <w:r>
        <w:fldChar w:fldCharType="separate"/>
      </w:r>
      <w:r>
        <w:rPr>
          <w:rStyle w:val="32"/>
          <w14:scene3d>
            <w14:lightRig w14:rig="threePt" w14:dir="t">
              <w14:rot w14:lat="0" w14:lon="0" w14:rev="0"/>
            </w14:lightRig>
          </w14:scene3d>
        </w:rPr>
        <w:t xml:space="preserve">4.2 </w:t>
      </w:r>
      <w:r>
        <w:rPr>
          <w:rStyle w:val="32"/>
        </w:rPr>
        <w:t xml:space="preserve"> 智能设备</w:t>
      </w:r>
      <w:r>
        <w:tab/>
      </w:r>
      <w:r>
        <w:fldChar w:fldCharType="begin"/>
      </w:r>
      <w:r>
        <w:instrText xml:space="preserve"> PAGEREF _Toc214276873 \h </w:instrText>
      </w:r>
      <w:r>
        <w:fldChar w:fldCharType="separate"/>
      </w:r>
      <w:r>
        <w:t>1</w:t>
      </w:r>
      <w:r>
        <w:fldChar w:fldCharType="end"/>
      </w:r>
      <w:r>
        <w:fldChar w:fldCharType="end"/>
      </w:r>
    </w:p>
    <w:p w14:paraId="72ADA4CF">
      <w:pPr>
        <w:pStyle w:val="24"/>
        <w:rPr>
          <w:rFonts w:asciiTheme="minorHAnsi" w:hAnsiTheme="minorHAnsi" w:eastAsiaTheme="minorEastAsia" w:cstheme="minorBidi"/>
          <w:szCs w:val="22"/>
        </w:rPr>
      </w:pPr>
      <w:r>
        <w:fldChar w:fldCharType="begin"/>
      </w:r>
      <w:r>
        <w:instrText xml:space="preserve"> HYPERLINK \l "_Toc214276874" </w:instrText>
      </w:r>
      <w:r>
        <w:fldChar w:fldCharType="separate"/>
      </w:r>
      <w:r>
        <w:rPr>
          <w:rStyle w:val="32"/>
          <w14:scene3d>
            <w14:lightRig w14:rig="threePt" w14:dir="t">
              <w14:rot w14:lat="0" w14:lon="0" w14:rev="0"/>
            </w14:lightRig>
          </w14:scene3d>
        </w:rPr>
        <w:t xml:space="preserve">4.3 </w:t>
      </w:r>
      <w:r>
        <w:rPr>
          <w:rStyle w:val="32"/>
        </w:rPr>
        <w:t xml:space="preserve"> 信息系统</w:t>
      </w:r>
      <w:r>
        <w:tab/>
      </w:r>
      <w:r>
        <w:fldChar w:fldCharType="begin"/>
      </w:r>
      <w:r>
        <w:instrText xml:space="preserve"> PAGEREF _Toc214276874 \h </w:instrText>
      </w:r>
      <w:r>
        <w:fldChar w:fldCharType="separate"/>
      </w:r>
      <w:r>
        <w:t>1</w:t>
      </w:r>
      <w:r>
        <w:fldChar w:fldCharType="end"/>
      </w:r>
      <w:r>
        <w:fldChar w:fldCharType="end"/>
      </w:r>
    </w:p>
    <w:p w14:paraId="0A988579">
      <w:pPr>
        <w:pStyle w:val="24"/>
        <w:rPr>
          <w:rFonts w:asciiTheme="minorHAnsi" w:hAnsiTheme="minorHAnsi" w:eastAsiaTheme="minorEastAsia" w:cstheme="minorBidi"/>
          <w:szCs w:val="22"/>
        </w:rPr>
      </w:pPr>
      <w:r>
        <w:fldChar w:fldCharType="begin"/>
      </w:r>
      <w:r>
        <w:instrText xml:space="preserve"> HYPERLINK \l "_Toc214276875" </w:instrText>
      </w:r>
      <w:r>
        <w:fldChar w:fldCharType="separate"/>
      </w:r>
      <w:r>
        <w:rPr>
          <w:rStyle w:val="32"/>
          <w14:scene3d>
            <w14:lightRig w14:rig="threePt" w14:dir="t">
              <w14:rot w14:lat="0" w14:lon="0" w14:rev="0"/>
            </w14:lightRig>
          </w14:scene3d>
        </w:rPr>
        <w:t xml:space="preserve">4.4 </w:t>
      </w:r>
      <w:r>
        <w:rPr>
          <w:rStyle w:val="32"/>
        </w:rPr>
        <w:t xml:space="preserve"> 浦北柑皮与浦北陈皮</w:t>
      </w:r>
      <w:r>
        <w:tab/>
      </w:r>
      <w:r>
        <w:fldChar w:fldCharType="begin"/>
      </w:r>
      <w:r>
        <w:instrText xml:space="preserve"> PAGEREF _Toc214276875 \h </w:instrText>
      </w:r>
      <w:r>
        <w:fldChar w:fldCharType="separate"/>
      </w:r>
      <w:r>
        <w:t>1</w:t>
      </w:r>
      <w:r>
        <w:fldChar w:fldCharType="end"/>
      </w:r>
      <w:r>
        <w:fldChar w:fldCharType="end"/>
      </w:r>
    </w:p>
    <w:p w14:paraId="18453891">
      <w:pPr>
        <w:pStyle w:val="24"/>
        <w:rPr>
          <w:rFonts w:asciiTheme="minorHAnsi" w:hAnsiTheme="minorHAnsi" w:eastAsiaTheme="minorEastAsia" w:cstheme="minorBidi"/>
          <w:szCs w:val="22"/>
        </w:rPr>
      </w:pPr>
      <w:r>
        <w:fldChar w:fldCharType="begin"/>
      </w:r>
      <w:r>
        <w:instrText xml:space="preserve"> HYPERLINK \l "_Toc214276876" </w:instrText>
      </w:r>
      <w:r>
        <w:fldChar w:fldCharType="separate"/>
      </w:r>
      <w:r>
        <w:rPr>
          <w:rStyle w:val="32"/>
          <w14:scene3d>
            <w14:lightRig w14:rig="threePt" w14:dir="t">
              <w14:rot w14:lat="0" w14:lon="0" w14:rev="0"/>
            </w14:lightRig>
          </w14:scene3d>
        </w:rPr>
        <w:t xml:space="preserve">4.5 </w:t>
      </w:r>
      <w:r>
        <w:rPr>
          <w:rStyle w:val="32"/>
        </w:rPr>
        <w:t xml:space="preserve"> 人员</w:t>
      </w:r>
      <w:r>
        <w:tab/>
      </w:r>
      <w:r>
        <w:fldChar w:fldCharType="begin"/>
      </w:r>
      <w:r>
        <w:instrText xml:space="preserve"> PAGEREF _Toc214276876 \h </w:instrText>
      </w:r>
      <w:r>
        <w:fldChar w:fldCharType="separate"/>
      </w:r>
      <w:r>
        <w:t>1</w:t>
      </w:r>
      <w:r>
        <w:fldChar w:fldCharType="end"/>
      </w:r>
      <w:r>
        <w:fldChar w:fldCharType="end"/>
      </w:r>
    </w:p>
    <w:p w14:paraId="3297E2B3">
      <w:pPr>
        <w:pStyle w:val="19"/>
        <w:tabs>
          <w:tab w:val="right" w:leader="dot" w:pos="9344"/>
        </w:tabs>
        <w:rPr>
          <w:rFonts w:asciiTheme="minorHAnsi" w:hAnsiTheme="minorHAnsi" w:eastAsiaTheme="minorEastAsia" w:cstheme="minorBidi"/>
          <w:szCs w:val="22"/>
        </w:rPr>
      </w:pPr>
      <w:r>
        <w:fldChar w:fldCharType="begin"/>
      </w:r>
      <w:r>
        <w:instrText xml:space="preserve"> HYPERLINK \l "_Toc214276877" </w:instrText>
      </w:r>
      <w:r>
        <w:fldChar w:fldCharType="separate"/>
      </w:r>
      <w:r>
        <w:rPr>
          <w:rStyle w:val="32"/>
        </w:rPr>
        <w:t>5  包装与入库</w:t>
      </w:r>
      <w:r>
        <w:tab/>
      </w:r>
      <w:r>
        <w:fldChar w:fldCharType="begin"/>
      </w:r>
      <w:r>
        <w:instrText xml:space="preserve"> PAGEREF _Toc214276877 \h </w:instrText>
      </w:r>
      <w:r>
        <w:fldChar w:fldCharType="separate"/>
      </w:r>
      <w:r>
        <w:t>2</w:t>
      </w:r>
      <w:r>
        <w:fldChar w:fldCharType="end"/>
      </w:r>
      <w:r>
        <w:fldChar w:fldCharType="end"/>
      </w:r>
    </w:p>
    <w:p w14:paraId="07E0C692">
      <w:pPr>
        <w:pStyle w:val="24"/>
        <w:rPr>
          <w:rFonts w:asciiTheme="minorHAnsi" w:hAnsiTheme="minorHAnsi" w:eastAsiaTheme="minorEastAsia" w:cstheme="minorBidi"/>
          <w:szCs w:val="22"/>
        </w:rPr>
      </w:pPr>
      <w:r>
        <w:fldChar w:fldCharType="begin"/>
      </w:r>
      <w:r>
        <w:instrText xml:space="preserve"> HYPERLINK \l "_Toc214276878" </w:instrText>
      </w:r>
      <w:r>
        <w:fldChar w:fldCharType="separate"/>
      </w:r>
      <w:r>
        <w:rPr>
          <w:rStyle w:val="32"/>
          <w14:scene3d>
            <w14:lightRig w14:rig="threePt" w14:dir="t">
              <w14:rot w14:lat="0" w14:lon="0" w14:rev="0"/>
            </w14:lightRig>
          </w14:scene3d>
        </w:rPr>
        <w:t xml:space="preserve">5.1 </w:t>
      </w:r>
      <w:r>
        <w:rPr>
          <w:rStyle w:val="32"/>
        </w:rPr>
        <w:t xml:space="preserve"> 包装</w:t>
      </w:r>
      <w:r>
        <w:tab/>
      </w:r>
      <w:r>
        <w:fldChar w:fldCharType="begin"/>
      </w:r>
      <w:r>
        <w:instrText xml:space="preserve"> PAGEREF _Toc214276878 \h </w:instrText>
      </w:r>
      <w:r>
        <w:fldChar w:fldCharType="separate"/>
      </w:r>
      <w:r>
        <w:t>2</w:t>
      </w:r>
      <w:r>
        <w:fldChar w:fldCharType="end"/>
      </w:r>
      <w:r>
        <w:fldChar w:fldCharType="end"/>
      </w:r>
    </w:p>
    <w:p w14:paraId="552E84D6">
      <w:pPr>
        <w:pStyle w:val="24"/>
        <w:rPr>
          <w:rFonts w:asciiTheme="minorHAnsi" w:hAnsiTheme="minorHAnsi" w:eastAsiaTheme="minorEastAsia" w:cstheme="minorBidi"/>
          <w:szCs w:val="22"/>
        </w:rPr>
      </w:pPr>
      <w:r>
        <w:fldChar w:fldCharType="begin"/>
      </w:r>
      <w:r>
        <w:instrText xml:space="preserve"> HYPERLINK \l "_Toc214276879" </w:instrText>
      </w:r>
      <w:r>
        <w:fldChar w:fldCharType="separate"/>
      </w:r>
      <w:r>
        <w:rPr>
          <w:rStyle w:val="32"/>
          <w14:scene3d>
            <w14:lightRig w14:rig="threePt" w14:dir="t">
              <w14:rot w14:lat="0" w14:lon="0" w14:rev="0"/>
            </w14:lightRig>
          </w14:scene3d>
        </w:rPr>
        <w:t xml:space="preserve">5.2 </w:t>
      </w:r>
      <w:r>
        <w:rPr>
          <w:rStyle w:val="32"/>
        </w:rPr>
        <w:t xml:space="preserve"> 入库</w:t>
      </w:r>
      <w:r>
        <w:tab/>
      </w:r>
      <w:r>
        <w:fldChar w:fldCharType="begin"/>
      </w:r>
      <w:r>
        <w:instrText xml:space="preserve"> PAGEREF _Toc214276879 \h </w:instrText>
      </w:r>
      <w:r>
        <w:fldChar w:fldCharType="separate"/>
      </w:r>
      <w:r>
        <w:t>2</w:t>
      </w:r>
      <w:r>
        <w:fldChar w:fldCharType="end"/>
      </w:r>
      <w:r>
        <w:fldChar w:fldCharType="end"/>
      </w:r>
    </w:p>
    <w:p w14:paraId="74AAEF9D">
      <w:pPr>
        <w:pStyle w:val="19"/>
        <w:tabs>
          <w:tab w:val="right" w:leader="dot" w:pos="9344"/>
        </w:tabs>
        <w:rPr>
          <w:rFonts w:asciiTheme="minorHAnsi" w:hAnsiTheme="minorHAnsi" w:eastAsiaTheme="minorEastAsia" w:cstheme="minorBidi"/>
          <w:szCs w:val="22"/>
        </w:rPr>
      </w:pPr>
      <w:r>
        <w:fldChar w:fldCharType="begin"/>
      </w:r>
      <w:r>
        <w:instrText xml:space="preserve"> HYPERLINK \l "_Toc214276880" </w:instrText>
      </w:r>
      <w:r>
        <w:fldChar w:fldCharType="separate"/>
      </w:r>
      <w:r>
        <w:rPr>
          <w:rStyle w:val="32"/>
        </w:rPr>
        <w:t>6  在库管理</w:t>
      </w:r>
      <w:r>
        <w:tab/>
      </w:r>
      <w:r>
        <w:fldChar w:fldCharType="begin"/>
      </w:r>
      <w:r>
        <w:instrText xml:space="preserve"> PAGEREF _Toc214276880 \h </w:instrText>
      </w:r>
      <w:r>
        <w:fldChar w:fldCharType="separate"/>
      </w:r>
      <w:r>
        <w:t>2</w:t>
      </w:r>
      <w:r>
        <w:fldChar w:fldCharType="end"/>
      </w:r>
      <w:r>
        <w:fldChar w:fldCharType="end"/>
      </w:r>
    </w:p>
    <w:p w14:paraId="5CB74D20">
      <w:pPr>
        <w:pStyle w:val="24"/>
        <w:rPr>
          <w:rFonts w:asciiTheme="minorHAnsi" w:hAnsiTheme="minorHAnsi" w:eastAsiaTheme="minorEastAsia" w:cstheme="minorBidi"/>
          <w:szCs w:val="22"/>
        </w:rPr>
      </w:pPr>
      <w:r>
        <w:fldChar w:fldCharType="begin"/>
      </w:r>
      <w:r>
        <w:instrText xml:space="preserve"> HYPERLINK \l "_Toc214276881" </w:instrText>
      </w:r>
      <w:r>
        <w:fldChar w:fldCharType="separate"/>
      </w:r>
      <w:r>
        <w:rPr>
          <w:rStyle w:val="32"/>
          <w14:scene3d>
            <w14:lightRig w14:rig="threePt" w14:dir="t">
              <w14:rot w14:lat="0" w14:lon="0" w14:rev="0"/>
            </w14:lightRig>
          </w14:scene3d>
        </w:rPr>
        <w:t xml:space="preserve">6.1 </w:t>
      </w:r>
      <w:r>
        <w:rPr>
          <w:rStyle w:val="32"/>
        </w:rPr>
        <w:t xml:space="preserve"> 环境监控</w:t>
      </w:r>
      <w:r>
        <w:tab/>
      </w:r>
      <w:r>
        <w:fldChar w:fldCharType="begin"/>
      </w:r>
      <w:r>
        <w:instrText xml:space="preserve"> PAGEREF _Toc214276881 \h </w:instrText>
      </w:r>
      <w:r>
        <w:fldChar w:fldCharType="separate"/>
      </w:r>
      <w:r>
        <w:t>2</w:t>
      </w:r>
      <w:r>
        <w:fldChar w:fldCharType="end"/>
      </w:r>
      <w:r>
        <w:fldChar w:fldCharType="end"/>
      </w:r>
    </w:p>
    <w:p w14:paraId="7F169E76">
      <w:pPr>
        <w:pStyle w:val="24"/>
        <w:rPr>
          <w:rFonts w:asciiTheme="minorHAnsi" w:hAnsiTheme="minorHAnsi" w:eastAsiaTheme="minorEastAsia" w:cstheme="minorBidi"/>
          <w:szCs w:val="22"/>
        </w:rPr>
      </w:pPr>
      <w:r>
        <w:fldChar w:fldCharType="begin"/>
      </w:r>
      <w:r>
        <w:instrText xml:space="preserve"> HYPERLINK \l "_Toc214276882" </w:instrText>
      </w:r>
      <w:r>
        <w:fldChar w:fldCharType="separate"/>
      </w:r>
      <w:r>
        <w:rPr>
          <w:rStyle w:val="32"/>
          <w14:scene3d>
            <w14:lightRig w14:rig="threePt" w14:dir="t">
              <w14:rot w14:lat="0" w14:lon="0" w14:rev="0"/>
            </w14:lightRig>
          </w14:scene3d>
        </w:rPr>
        <w:t xml:space="preserve">6.2 </w:t>
      </w:r>
      <w:r>
        <w:rPr>
          <w:rStyle w:val="32"/>
        </w:rPr>
        <w:t xml:space="preserve"> 智能巡检</w:t>
      </w:r>
      <w:r>
        <w:tab/>
      </w:r>
      <w:r>
        <w:fldChar w:fldCharType="begin"/>
      </w:r>
      <w:r>
        <w:instrText xml:space="preserve"> PAGEREF _Toc214276882 \h </w:instrText>
      </w:r>
      <w:r>
        <w:fldChar w:fldCharType="separate"/>
      </w:r>
      <w:r>
        <w:t>2</w:t>
      </w:r>
      <w:r>
        <w:fldChar w:fldCharType="end"/>
      </w:r>
      <w:r>
        <w:fldChar w:fldCharType="end"/>
      </w:r>
    </w:p>
    <w:p w14:paraId="21CA0CE8">
      <w:pPr>
        <w:pStyle w:val="24"/>
        <w:rPr>
          <w:rFonts w:asciiTheme="minorHAnsi" w:hAnsiTheme="minorHAnsi" w:eastAsiaTheme="minorEastAsia" w:cstheme="minorBidi"/>
          <w:szCs w:val="22"/>
        </w:rPr>
      </w:pPr>
      <w:r>
        <w:fldChar w:fldCharType="begin"/>
      </w:r>
      <w:r>
        <w:instrText xml:space="preserve"> HYPERLINK \l "_Toc214276883" </w:instrText>
      </w:r>
      <w:r>
        <w:fldChar w:fldCharType="separate"/>
      </w:r>
      <w:r>
        <w:rPr>
          <w:rStyle w:val="32"/>
          <w14:scene3d>
            <w14:lightRig w14:rig="threePt" w14:dir="t">
              <w14:rot w14:lat="0" w14:lon="0" w14:rev="0"/>
            </w14:lightRig>
          </w14:scene3d>
        </w:rPr>
        <w:t xml:space="preserve">6.3 </w:t>
      </w:r>
      <w:r>
        <w:rPr>
          <w:rStyle w:val="32"/>
        </w:rPr>
        <w:t xml:space="preserve"> 库存盘点</w:t>
      </w:r>
      <w:r>
        <w:tab/>
      </w:r>
      <w:r>
        <w:fldChar w:fldCharType="begin"/>
      </w:r>
      <w:r>
        <w:instrText xml:space="preserve"> PAGEREF _Toc214276883 \h </w:instrText>
      </w:r>
      <w:r>
        <w:fldChar w:fldCharType="separate"/>
      </w:r>
      <w:r>
        <w:t>2</w:t>
      </w:r>
      <w:r>
        <w:fldChar w:fldCharType="end"/>
      </w:r>
      <w:r>
        <w:fldChar w:fldCharType="end"/>
      </w:r>
    </w:p>
    <w:p w14:paraId="5F5DD375">
      <w:pPr>
        <w:pStyle w:val="24"/>
        <w:rPr>
          <w:rFonts w:asciiTheme="minorHAnsi" w:hAnsiTheme="minorHAnsi" w:eastAsiaTheme="minorEastAsia" w:cstheme="minorBidi"/>
          <w:szCs w:val="22"/>
        </w:rPr>
      </w:pPr>
      <w:r>
        <w:fldChar w:fldCharType="begin"/>
      </w:r>
      <w:r>
        <w:instrText xml:space="preserve"> HYPERLINK \l "_Toc214276884" </w:instrText>
      </w:r>
      <w:r>
        <w:fldChar w:fldCharType="separate"/>
      </w:r>
      <w:r>
        <w:rPr>
          <w:rStyle w:val="32"/>
          <w14:scene3d>
            <w14:lightRig w14:rig="threePt" w14:dir="t">
              <w14:rot w14:lat="0" w14:lon="0" w14:rev="0"/>
            </w14:lightRig>
          </w14:scene3d>
        </w:rPr>
        <w:t xml:space="preserve">6.4 </w:t>
      </w:r>
      <w:r>
        <w:rPr>
          <w:rStyle w:val="32"/>
        </w:rPr>
        <w:t xml:space="preserve"> 安全管理</w:t>
      </w:r>
      <w:r>
        <w:tab/>
      </w:r>
      <w:r>
        <w:fldChar w:fldCharType="begin"/>
      </w:r>
      <w:r>
        <w:instrText xml:space="preserve"> PAGEREF _Toc214276884 \h </w:instrText>
      </w:r>
      <w:r>
        <w:fldChar w:fldCharType="separate"/>
      </w:r>
      <w:r>
        <w:t>2</w:t>
      </w:r>
      <w:r>
        <w:fldChar w:fldCharType="end"/>
      </w:r>
      <w:r>
        <w:fldChar w:fldCharType="end"/>
      </w:r>
    </w:p>
    <w:p w14:paraId="2D860BAB">
      <w:pPr>
        <w:pStyle w:val="24"/>
        <w:rPr>
          <w:rFonts w:asciiTheme="minorHAnsi" w:hAnsiTheme="minorHAnsi" w:eastAsiaTheme="minorEastAsia" w:cstheme="minorBidi"/>
          <w:szCs w:val="22"/>
        </w:rPr>
      </w:pPr>
      <w:r>
        <w:fldChar w:fldCharType="begin"/>
      </w:r>
      <w:r>
        <w:instrText xml:space="preserve"> HYPERLINK \l "_Toc214276885" </w:instrText>
      </w:r>
      <w:r>
        <w:fldChar w:fldCharType="separate"/>
      </w:r>
      <w:r>
        <w:rPr>
          <w:rStyle w:val="32"/>
          <w14:scene3d>
            <w14:lightRig w14:rig="threePt" w14:dir="t">
              <w14:rot w14:lat="0" w14:lon="0" w14:rev="0"/>
            </w14:lightRig>
          </w14:scene3d>
        </w:rPr>
        <w:t xml:space="preserve">6.5 </w:t>
      </w:r>
      <w:r>
        <w:rPr>
          <w:rStyle w:val="32"/>
        </w:rPr>
        <w:t xml:space="preserve"> 虫害防控</w:t>
      </w:r>
      <w:r>
        <w:tab/>
      </w:r>
      <w:r>
        <w:fldChar w:fldCharType="begin"/>
      </w:r>
      <w:r>
        <w:instrText xml:space="preserve"> PAGEREF _Toc214276885 \h </w:instrText>
      </w:r>
      <w:r>
        <w:fldChar w:fldCharType="separate"/>
      </w:r>
      <w:r>
        <w:t>2</w:t>
      </w:r>
      <w:r>
        <w:fldChar w:fldCharType="end"/>
      </w:r>
      <w:r>
        <w:fldChar w:fldCharType="end"/>
      </w:r>
    </w:p>
    <w:p w14:paraId="0A7A62A3">
      <w:pPr>
        <w:pStyle w:val="24"/>
        <w:rPr>
          <w:rFonts w:asciiTheme="minorHAnsi" w:hAnsiTheme="minorHAnsi" w:eastAsiaTheme="minorEastAsia" w:cstheme="minorBidi"/>
          <w:szCs w:val="22"/>
        </w:rPr>
      </w:pPr>
      <w:r>
        <w:fldChar w:fldCharType="begin"/>
      </w:r>
      <w:r>
        <w:instrText xml:space="preserve"> HYPERLINK \l "_Toc214276886" </w:instrText>
      </w:r>
      <w:r>
        <w:fldChar w:fldCharType="separate"/>
      </w:r>
      <w:r>
        <w:rPr>
          <w:rStyle w:val="32"/>
          <w14:scene3d>
            <w14:lightRig w14:rig="threePt" w14:dir="t">
              <w14:rot w14:lat="0" w14:lon="0" w14:rev="0"/>
            </w14:lightRig>
          </w14:scene3d>
        </w:rPr>
        <w:t xml:space="preserve">6.6 </w:t>
      </w:r>
      <w:r>
        <w:rPr>
          <w:rStyle w:val="32"/>
        </w:rPr>
        <w:t xml:space="preserve"> 通风</w:t>
      </w:r>
      <w:r>
        <w:tab/>
      </w:r>
      <w:r>
        <w:fldChar w:fldCharType="begin"/>
      </w:r>
      <w:r>
        <w:instrText xml:space="preserve"> PAGEREF _Toc214276886 \h </w:instrText>
      </w:r>
      <w:r>
        <w:fldChar w:fldCharType="separate"/>
      </w:r>
      <w:r>
        <w:t>2</w:t>
      </w:r>
      <w:r>
        <w:fldChar w:fldCharType="end"/>
      </w:r>
      <w:r>
        <w:fldChar w:fldCharType="end"/>
      </w:r>
    </w:p>
    <w:p w14:paraId="1426AD95">
      <w:pPr>
        <w:pStyle w:val="24"/>
        <w:rPr>
          <w:rFonts w:asciiTheme="minorHAnsi" w:hAnsiTheme="minorHAnsi" w:eastAsiaTheme="minorEastAsia" w:cstheme="minorBidi"/>
          <w:szCs w:val="22"/>
        </w:rPr>
      </w:pPr>
      <w:r>
        <w:fldChar w:fldCharType="begin"/>
      </w:r>
      <w:r>
        <w:instrText xml:space="preserve"> HYPERLINK \l "_Toc214276887" </w:instrText>
      </w:r>
      <w:r>
        <w:fldChar w:fldCharType="separate"/>
      </w:r>
      <w:r>
        <w:rPr>
          <w:rStyle w:val="32"/>
          <w14:scene3d>
            <w14:lightRig w14:rig="threePt" w14:dir="t">
              <w14:rot w14:lat="0" w14:lon="0" w14:rev="0"/>
            </w14:lightRig>
          </w14:scene3d>
        </w:rPr>
        <w:t xml:space="preserve">6.7 </w:t>
      </w:r>
      <w:r>
        <w:rPr>
          <w:rStyle w:val="32"/>
        </w:rPr>
        <w:t xml:space="preserve"> 异常品智能处置</w:t>
      </w:r>
      <w:r>
        <w:tab/>
      </w:r>
      <w:r>
        <w:fldChar w:fldCharType="begin"/>
      </w:r>
      <w:r>
        <w:instrText xml:space="preserve"> PAGEREF _Toc214276887 \h </w:instrText>
      </w:r>
      <w:r>
        <w:fldChar w:fldCharType="separate"/>
      </w:r>
      <w:r>
        <w:t>2</w:t>
      </w:r>
      <w:r>
        <w:fldChar w:fldCharType="end"/>
      </w:r>
      <w:r>
        <w:fldChar w:fldCharType="end"/>
      </w:r>
    </w:p>
    <w:p w14:paraId="2ADDE09B">
      <w:pPr>
        <w:pStyle w:val="19"/>
        <w:tabs>
          <w:tab w:val="right" w:leader="dot" w:pos="9344"/>
        </w:tabs>
        <w:rPr>
          <w:rFonts w:asciiTheme="minorHAnsi" w:hAnsiTheme="minorHAnsi" w:eastAsiaTheme="minorEastAsia" w:cstheme="minorBidi"/>
          <w:szCs w:val="22"/>
        </w:rPr>
      </w:pPr>
      <w:r>
        <w:fldChar w:fldCharType="begin"/>
      </w:r>
      <w:r>
        <w:instrText xml:space="preserve"> HYPERLINK \l "_Toc214276888" </w:instrText>
      </w:r>
      <w:r>
        <w:fldChar w:fldCharType="separate"/>
      </w:r>
      <w:r>
        <w:rPr>
          <w:rStyle w:val="32"/>
        </w:rPr>
        <w:t>7  出库</w:t>
      </w:r>
      <w:r>
        <w:tab/>
      </w:r>
      <w:r>
        <w:fldChar w:fldCharType="begin"/>
      </w:r>
      <w:r>
        <w:instrText xml:space="preserve"> PAGEREF _Toc214276888 \h </w:instrText>
      </w:r>
      <w:r>
        <w:fldChar w:fldCharType="separate"/>
      </w:r>
      <w:r>
        <w:t>3</w:t>
      </w:r>
      <w:r>
        <w:fldChar w:fldCharType="end"/>
      </w:r>
      <w:r>
        <w:fldChar w:fldCharType="end"/>
      </w:r>
    </w:p>
    <w:p w14:paraId="1CFE6BFC">
      <w:pPr>
        <w:pStyle w:val="24"/>
        <w:rPr>
          <w:rFonts w:asciiTheme="minorHAnsi" w:hAnsiTheme="minorHAnsi" w:eastAsiaTheme="minorEastAsia" w:cstheme="minorBidi"/>
          <w:szCs w:val="22"/>
        </w:rPr>
      </w:pPr>
      <w:r>
        <w:fldChar w:fldCharType="begin"/>
      </w:r>
      <w:r>
        <w:instrText xml:space="preserve"> HYPERLINK \l "_Toc214276889" </w:instrText>
      </w:r>
      <w:r>
        <w:fldChar w:fldCharType="separate"/>
      </w:r>
      <w:r>
        <w:rPr>
          <w:rStyle w:val="32"/>
          <w14:scene3d>
            <w14:lightRig w14:rig="threePt" w14:dir="t">
              <w14:rot w14:lat="0" w14:lon="0" w14:rev="0"/>
            </w14:lightRig>
          </w14:scene3d>
        </w:rPr>
        <w:t xml:space="preserve">7.1 </w:t>
      </w:r>
      <w:r>
        <w:rPr>
          <w:rStyle w:val="32"/>
        </w:rPr>
        <w:t xml:space="preserve"> 出库预约</w:t>
      </w:r>
      <w:r>
        <w:tab/>
      </w:r>
      <w:r>
        <w:fldChar w:fldCharType="begin"/>
      </w:r>
      <w:r>
        <w:instrText xml:space="preserve"> PAGEREF _Toc214276889 \h </w:instrText>
      </w:r>
      <w:r>
        <w:fldChar w:fldCharType="separate"/>
      </w:r>
      <w:r>
        <w:t>3</w:t>
      </w:r>
      <w:r>
        <w:fldChar w:fldCharType="end"/>
      </w:r>
      <w:r>
        <w:fldChar w:fldCharType="end"/>
      </w:r>
    </w:p>
    <w:p w14:paraId="67815592">
      <w:pPr>
        <w:pStyle w:val="24"/>
        <w:rPr>
          <w:rFonts w:asciiTheme="minorHAnsi" w:hAnsiTheme="minorHAnsi" w:eastAsiaTheme="minorEastAsia" w:cstheme="minorBidi"/>
          <w:szCs w:val="22"/>
        </w:rPr>
      </w:pPr>
      <w:r>
        <w:fldChar w:fldCharType="begin"/>
      </w:r>
      <w:r>
        <w:instrText xml:space="preserve"> HYPERLINK \l "_Toc214276890" </w:instrText>
      </w:r>
      <w:r>
        <w:fldChar w:fldCharType="separate"/>
      </w:r>
      <w:r>
        <w:rPr>
          <w:rStyle w:val="32"/>
          <w14:scene3d>
            <w14:lightRig w14:rig="threePt" w14:dir="t">
              <w14:rot w14:lat="0" w14:lon="0" w14:rev="0"/>
            </w14:lightRig>
          </w14:scene3d>
        </w:rPr>
        <w:t xml:space="preserve">7.2 </w:t>
      </w:r>
      <w:r>
        <w:rPr>
          <w:rStyle w:val="32"/>
        </w:rPr>
        <w:t xml:space="preserve"> 拣选与核对</w:t>
      </w:r>
      <w:r>
        <w:tab/>
      </w:r>
      <w:r>
        <w:fldChar w:fldCharType="begin"/>
      </w:r>
      <w:r>
        <w:instrText xml:space="preserve"> PAGEREF _Toc214276890 \h </w:instrText>
      </w:r>
      <w:r>
        <w:fldChar w:fldCharType="separate"/>
      </w:r>
      <w:r>
        <w:t>3</w:t>
      </w:r>
      <w:r>
        <w:fldChar w:fldCharType="end"/>
      </w:r>
      <w:r>
        <w:fldChar w:fldCharType="end"/>
      </w:r>
    </w:p>
    <w:p w14:paraId="67BCB6A0">
      <w:pPr>
        <w:pStyle w:val="24"/>
        <w:rPr>
          <w:rFonts w:asciiTheme="minorHAnsi" w:hAnsiTheme="minorHAnsi" w:eastAsiaTheme="minorEastAsia" w:cstheme="minorBidi"/>
          <w:szCs w:val="22"/>
        </w:rPr>
      </w:pPr>
      <w:r>
        <w:fldChar w:fldCharType="begin"/>
      </w:r>
      <w:r>
        <w:instrText xml:space="preserve"> HYPERLINK \l "_Toc214276891" </w:instrText>
      </w:r>
      <w:r>
        <w:fldChar w:fldCharType="separate"/>
      </w:r>
      <w:r>
        <w:rPr>
          <w:rStyle w:val="32"/>
          <w14:scene3d>
            <w14:lightRig w14:rig="threePt" w14:dir="t">
              <w14:rot w14:lat="0" w14:lon="0" w14:rev="0"/>
            </w14:lightRig>
          </w14:scene3d>
        </w:rPr>
        <w:t xml:space="preserve">7.3 </w:t>
      </w:r>
      <w:r>
        <w:rPr>
          <w:rStyle w:val="32"/>
        </w:rPr>
        <w:t xml:space="preserve"> 出库交接</w:t>
      </w:r>
      <w:r>
        <w:tab/>
      </w:r>
      <w:r>
        <w:fldChar w:fldCharType="begin"/>
      </w:r>
      <w:r>
        <w:instrText xml:space="preserve"> PAGEREF _Toc214276891 \h </w:instrText>
      </w:r>
      <w:r>
        <w:fldChar w:fldCharType="separate"/>
      </w:r>
      <w:r>
        <w:t>3</w:t>
      </w:r>
      <w:r>
        <w:fldChar w:fldCharType="end"/>
      </w:r>
      <w:r>
        <w:fldChar w:fldCharType="end"/>
      </w:r>
    </w:p>
    <w:p w14:paraId="4DB70A3E">
      <w:pPr>
        <w:pStyle w:val="19"/>
        <w:tabs>
          <w:tab w:val="right" w:leader="dot" w:pos="9344"/>
        </w:tabs>
        <w:rPr>
          <w:rFonts w:asciiTheme="minorHAnsi" w:hAnsiTheme="minorHAnsi" w:eastAsiaTheme="minorEastAsia" w:cstheme="minorBidi"/>
          <w:szCs w:val="22"/>
        </w:rPr>
      </w:pPr>
      <w:r>
        <w:fldChar w:fldCharType="begin"/>
      </w:r>
      <w:r>
        <w:instrText xml:space="preserve"> HYPERLINK \l "_Toc214276892" </w:instrText>
      </w:r>
      <w:r>
        <w:fldChar w:fldCharType="separate"/>
      </w:r>
      <w:r>
        <w:rPr>
          <w:rStyle w:val="32"/>
          <w:rFonts w:hAnsi="黑体"/>
        </w:rPr>
        <w:t>8  数据管理与追溯</w:t>
      </w:r>
      <w:r>
        <w:tab/>
      </w:r>
      <w:r>
        <w:fldChar w:fldCharType="begin"/>
      </w:r>
      <w:r>
        <w:instrText xml:space="preserve"> PAGEREF _Toc214276892 \h </w:instrText>
      </w:r>
      <w:r>
        <w:fldChar w:fldCharType="separate"/>
      </w:r>
      <w:r>
        <w:t>3</w:t>
      </w:r>
      <w:r>
        <w:fldChar w:fldCharType="end"/>
      </w:r>
      <w:r>
        <w:fldChar w:fldCharType="end"/>
      </w:r>
    </w:p>
    <w:p w14:paraId="0210B881">
      <w:pPr>
        <w:pStyle w:val="24"/>
        <w:rPr>
          <w:rFonts w:asciiTheme="minorHAnsi" w:hAnsiTheme="minorHAnsi" w:eastAsiaTheme="minorEastAsia" w:cstheme="minorBidi"/>
          <w:szCs w:val="22"/>
        </w:rPr>
      </w:pPr>
      <w:r>
        <w:fldChar w:fldCharType="begin"/>
      </w:r>
      <w:r>
        <w:instrText xml:space="preserve"> HYPERLINK \l "_Toc214276893" </w:instrText>
      </w:r>
      <w:r>
        <w:fldChar w:fldCharType="separate"/>
      </w:r>
      <w:r>
        <w:rPr>
          <w:rStyle w:val="32"/>
          <w14:scene3d>
            <w14:lightRig w14:rig="threePt" w14:dir="t">
              <w14:rot w14:lat="0" w14:lon="0" w14:rev="0"/>
            </w14:lightRig>
          </w14:scene3d>
        </w:rPr>
        <w:t xml:space="preserve">8.1 </w:t>
      </w:r>
      <w:r>
        <w:rPr>
          <w:rStyle w:val="32"/>
        </w:rPr>
        <w:t xml:space="preserve"> 数据采集</w:t>
      </w:r>
      <w:r>
        <w:tab/>
      </w:r>
      <w:r>
        <w:fldChar w:fldCharType="begin"/>
      </w:r>
      <w:r>
        <w:instrText xml:space="preserve"> PAGEREF _Toc214276893 \h </w:instrText>
      </w:r>
      <w:r>
        <w:fldChar w:fldCharType="separate"/>
      </w:r>
      <w:r>
        <w:t>3</w:t>
      </w:r>
      <w:r>
        <w:fldChar w:fldCharType="end"/>
      </w:r>
      <w:r>
        <w:fldChar w:fldCharType="end"/>
      </w:r>
    </w:p>
    <w:p w14:paraId="5682E762">
      <w:pPr>
        <w:pStyle w:val="24"/>
        <w:rPr>
          <w:rFonts w:asciiTheme="minorHAnsi" w:hAnsiTheme="minorHAnsi" w:eastAsiaTheme="minorEastAsia" w:cstheme="minorBidi"/>
          <w:szCs w:val="22"/>
        </w:rPr>
      </w:pPr>
      <w:r>
        <w:fldChar w:fldCharType="begin"/>
      </w:r>
      <w:r>
        <w:instrText xml:space="preserve"> HYPERLINK \l "_Toc214276894" </w:instrText>
      </w:r>
      <w:r>
        <w:fldChar w:fldCharType="separate"/>
      </w:r>
      <w:r>
        <w:rPr>
          <w:rStyle w:val="32"/>
          <w14:scene3d>
            <w14:lightRig w14:rig="threePt" w14:dir="t">
              <w14:rot w14:lat="0" w14:lon="0" w14:rev="0"/>
            </w14:lightRig>
          </w14:scene3d>
        </w:rPr>
        <w:t xml:space="preserve">8.2 </w:t>
      </w:r>
      <w:r>
        <w:rPr>
          <w:rStyle w:val="32"/>
        </w:rPr>
        <w:t xml:space="preserve"> 数据安全</w:t>
      </w:r>
      <w:r>
        <w:tab/>
      </w:r>
      <w:r>
        <w:fldChar w:fldCharType="begin"/>
      </w:r>
      <w:r>
        <w:instrText xml:space="preserve"> PAGEREF _Toc214276894 \h </w:instrText>
      </w:r>
      <w:r>
        <w:fldChar w:fldCharType="separate"/>
      </w:r>
      <w:r>
        <w:t>3</w:t>
      </w:r>
      <w:r>
        <w:fldChar w:fldCharType="end"/>
      </w:r>
      <w:r>
        <w:fldChar w:fldCharType="end"/>
      </w:r>
    </w:p>
    <w:p w14:paraId="76F36F1F">
      <w:pPr>
        <w:pStyle w:val="24"/>
        <w:rPr>
          <w:rFonts w:asciiTheme="minorHAnsi" w:hAnsiTheme="minorHAnsi" w:eastAsiaTheme="minorEastAsia" w:cstheme="minorBidi"/>
          <w:szCs w:val="22"/>
        </w:rPr>
      </w:pPr>
      <w:r>
        <w:fldChar w:fldCharType="begin"/>
      </w:r>
      <w:r>
        <w:instrText xml:space="preserve"> HYPERLINK \l "_Toc214276895" </w:instrText>
      </w:r>
      <w:r>
        <w:fldChar w:fldCharType="separate"/>
      </w:r>
      <w:r>
        <w:rPr>
          <w:rStyle w:val="32"/>
          <w14:scene3d>
            <w14:lightRig w14:rig="threePt" w14:dir="t">
              <w14:rot w14:lat="0" w14:lon="0" w14:rev="0"/>
            </w14:lightRig>
          </w14:scene3d>
        </w:rPr>
        <w:t xml:space="preserve">8.3 </w:t>
      </w:r>
      <w:r>
        <w:rPr>
          <w:rStyle w:val="32"/>
        </w:rPr>
        <w:t xml:space="preserve"> 智能追溯</w:t>
      </w:r>
      <w:r>
        <w:tab/>
      </w:r>
      <w:r>
        <w:fldChar w:fldCharType="begin"/>
      </w:r>
      <w:r>
        <w:instrText xml:space="preserve"> PAGEREF _Toc214276895 \h </w:instrText>
      </w:r>
      <w:r>
        <w:fldChar w:fldCharType="separate"/>
      </w:r>
      <w:r>
        <w:t>3</w:t>
      </w:r>
      <w:r>
        <w:fldChar w:fldCharType="end"/>
      </w:r>
      <w:r>
        <w:fldChar w:fldCharType="end"/>
      </w:r>
    </w:p>
    <w:p w14:paraId="73FAE4E8">
      <w:pPr>
        <w:pStyle w:val="19"/>
        <w:tabs>
          <w:tab w:val="right" w:leader="dot" w:pos="9344"/>
        </w:tabs>
        <w:rPr>
          <w:rFonts w:asciiTheme="minorHAnsi" w:hAnsiTheme="minorHAnsi" w:eastAsiaTheme="minorEastAsia" w:cstheme="minorBidi"/>
          <w:szCs w:val="22"/>
        </w:rPr>
      </w:pPr>
      <w:r>
        <w:fldChar w:fldCharType="begin"/>
      </w:r>
      <w:r>
        <w:instrText xml:space="preserve"> HYPERLINK \l "_Toc214276896" </w:instrText>
      </w:r>
      <w:r>
        <w:fldChar w:fldCharType="separate"/>
      </w:r>
      <w:r>
        <w:rPr>
          <w:rStyle w:val="32"/>
        </w:rPr>
        <w:t>参考文献</w:t>
      </w:r>
      <w:r>
        <w:tab/>
      </w:r>
      <w:r>
        <w:fldChar w:fldCharType="begin"/>
      </w:r>
      <w:r>
        <w:instrText xml:space="preserve"> PAGEREF _Toc214276896 \h </w:instrText>
      </w:r>
      <w:r>
        <w:fldChar w:fldCharType="separate"/>
      </w:r>
      <w:r>
        <w:t>4</w:t>
      </w:r>
      <w:r>
        <w:fldChar w:fldCharType="end"/>
      </w:r>
      <w:r>
        <w:fldChar w:fldCharType="end"/>
      </w:r>
    </w:p>
    <w:p w14:paraId="7336AC0E">
      <w:pPr>
        <w:pStyle w:val="91"/>
        <w:spacing w:after="360"/>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14"/>
    <w:p w14:paraId="0CA2919C">
      <w:pPr>
        <w:pStyle w:val="89"/>
        <w:spacing w:before="900" w:after="360"/>
      </w:pPr>
      <w:bookmarkStart w:id="15" w:name="_Toc214276867"/>
      <w:bookmarkStart w:id="16" w:name="BookMark2"/>
      <w:r>
        <w:rPr>
          <w:spacing w:val="320"/>
        </w:rPr>
        <w:t>前</w:t>
      </w:r>
      <w:r>
        <w:t>言</w:t>
      </w:r>
      <w:bookmarkEnd w:id="15"/>
    </w:p>
    <w:p w14:paraId="53B8C917">
      <w:pPr>
        <w:pStyle w:val="56"/>
        <w:ind w:firstLine="420"/>
      </w:pPr>
      <w:r>
        <w:rPr>
          <w:rFonts w:hint="eastAsia"/>
        </w:rPr>
        <w:t>本文件参照GB/T 1.1—2020《标准化工作导则  第1部分：标准化文件的结构和起草规则》的规定起草。</w:t>
      </w:r>
    </w:p>
    <w:p w14:paraId="3052929C">
      <w:pPr>
        <w:pStyle w:val="56"/>
        <w:ind w:firstLine="420"/>
        <w:rPr>
          <w:rFonts w:hint="eastAsia"/>
        </w:rPr>
      </w:pPr>
      <w:r>
        <w:rPr>
          <w:rFonts w:hint="eastAsia"/>
        </w:rPr>
        <w:t>请注意本文件的某些内容可能涉及专利。本文件的发布机构不承担识别专利的责任。</w:t>
      </w:r>
    </w:p>
    <w:p w14:paraId="6ACF4781">
      <w:pPr>
        <w:pStyle w:val="56"/>
        <w:ind w:firstLine="420"/>
        <w:rPr>
          <w:rFonts w:hint="eastAsia"/>
        </w:rPr>
      </w:pPr>
      <w:r>
        <w:rPr>
          <w:rFonts w:hint="eastAsia"/>
        </w:rPr>
        <w:t>本文件由浦北县农业农村局提出、归口并宣贯。</w:t>
      </w:r>
    </w:p>
    <w:p w14:paraId="2CF72217">
      <w:pPr>
        <w:pStyle w:val="56"/>
        <w:ind w:firstLine="420"/>
        <w:rPr>
          <w:rFonts w:hint="eastAsia"/>
        </w:rPr>
      </w:pPr>
      <w:r>
        <w:rPr>
          <w:rFonts w:hint="eastAsia"/>
        </w:rPr>
        <w:t>本文件起草单位：浦北县农业农村局、浦北县市场监督管理局、浦北县陈皮产业发展中心、浦北县陈皮行业协会，广西中皮健康有限公司、广西金浦龙陈皮科技产业有限公司、广西供销三冠陈皮有限公司。</w:t>
      </w:r>
    </w:p>
    <w:p w14:paraId="63B3AB07">
      <w:pPr>
        <w:pStyle w:val="56"/>
        <w:ind w:firstLine="420"/>
        <w:rPr>
          <w:rFonts w:hAnsi="宋体"/>
          <w:szCs w:val="21"/>
        </w:rPr>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linePitch="312" w:charSpace="0"/>
        </w:sectPr>
      </w:pPr>
      <w:r>
        <w:rPr>
          <w:rFonts w:hint="eastAsia"/>
        </w:rPr>
        <w:t>本文件主要起草人：</w:t>
      </w:r>
      <w:r>
        <w:rPr>
          <w:rFonts w:hint="eastAsia"/>
          <w:lang w:eastAsia="zh-CN"/>
        </w:rPr>
        <w:t>覃祖添、陈承娟、</w:t>
      </w:r>
      <w:r>
        <w:rPr>
          <w:rFonts w:hint="eastAsia"/>
          <w:kern w:val="2"/>
          <w:sz w:val="21"/>
          <w:szCs w:val="24"/>
          <w:lang w:val="en-US" w:eastAsia="zh-CN" w:bidi="ar-SA"/>
        </w:rPr>
        <w:t>李崇团、</w:t>
      </w:r>
      <w:r>
        <w:rPr>
          <w:rFonts w:hint="eastAsia"/>
          <w:lang w:eastAsia="zh-CN"/>
        </w:rPr>
        <w:t>黎斌、邓小红、易泽海、胡广、吴远祥、张真建、徐靖宏、廖明珠、</w:t>
      </w:r>
      <w:r>
        <w:rPr>
          <w:rFonts w:hint="eastAsia"/>
          <w:kern w:val="2"/>
          <w:sz w:val="21"/>
          <w:szCs w:val="24"/>
          <w:lang w:val="en-US" w:eastAsia="zh-CN" w:bidi="ar-SA"/>
        </w:rPr>
        <w:t>林振南、</w:t>
      </w:r>
      <w:r>
        <w:rPr>
          <w:rFonts w:hint="eastAsia"/>
        </w:rPr>
        <w:t>张志平</w:t>
      </w:r>
      <w:r>
        <w:rPr>
          <w:rFonts w:hint="eastAsia"/>
          <w:lang w:eastAsia="zh-CN"/>
        </w:rPr>
        <w:t>、</w:t>
      </w:r>
      <w:r>
        <w:rPr>
          <w:rFonts w:hint="eastAsia"/>
        </w:rPr>
        <w:t>符小艳</w:t>
      </w:r>
      <w:r>
        <w:rPr>
          <w:rFonts w:hint="eastAsia"/>
          <w:lang w:eastAsia="zh-CN"/>
        </w:rPr>
        <w:t>、陈能浩、符敬森、陈月明、颜传新、杨眉、叶茂培、黄陆珍、庞魏、黄卡、</w:t>
      </w:r>
      <w:r>
        <w:rPr>
          <w:rFonts w:hint="eastAsia"/>
        </w:rPr>
        <w:t>张华</w:t>
      </w:r>
      <w:r>
        <w:rPr>
          <w:rFonts w:hint="eastAsia"/>
          <w:lang w:eastAsia="zh-CN"/>
        </w:rPr>
        <w:t>、邓山秀、吴冰、郑顺兰、陈善锋</w:t>
      </w:r>
      <w:r>
        <w:rPr>
          <w:rFonts w:hint="eastAsia" w:hAnsi="宋体"/>
          <w:szCs w:val="21"/>
        </w:rPr>
        <w:t>。</w:t>
      </w:r>
    </w:p>
    <w:bookmarkEnd w:id="16"/>
    <w:p w14:paraId="7EB50F6B">
      <w:pPr>
        <w:spacing w:line="20" w:lineRule="exact"/>
        <w:jc w:val="center"/>
        <w:rPr>
          <w:rFonts w:ascii="黑体" w:hAnsi="黑体" w:eastAsia="黑体"/>
          <w:sz w:val="32"/>
          <w:szCs w:val="32"/>
        </w:rPr>
      </w:pPr>
      <w:bookmarkStart w:id="17" w:name="BookMark4"/>
    </w:p>
    <w:p w14:paraId="031D80F3">
      <w:pPr>
        <w:spacing w:line="20" w:lineRule="exact"/>
        <w:jc w:val="center"/>
        <w:rPr>
          <w:rFonts w:ascii="黑体" w:hAnsi="黑体" w:eastAsia="黑体"/>
          <w:sz w:val="32"/>
          <w:szCs w:val="32"/>
        </w:rPr>
      </w:pPr>
    </w:p>
    <w:sdt>
      <w:sdtPr>
        <w:tag w:val="NEW_STAND_NAME"/>
        <w:id w:val="595910757"/>
        <w:lock w:val="sdtLocked"/>
        <w:placeholder>
          <w:docPart w:val="0399B1BF14C74818BF084D2D569B866B"/>
        </w:placeholder>
      </w:sdtPr>
      <w:sdtContent>
        <w:p w14:paraId="1DE88E2C">
          <w:pPr>
            <w:pStyle w:val="177"/>
            <w:spacing w:before="240" w:beforeLines="100" w:after="528" w:afterLines="220"/>
          </w:pPr>
          <w:bookmarkStart w:id="18" w:name="NEW_STAND_NAME"/>
          <w:r>
            <w:rPr>
              <w:rFonts w:hint="eastAsia"/>
            </w:rPr>
            <w:t>浦北陈皮智慧仓储存技术规范</w:t>
          </w:r>
        </w:p>
      </w:sdtContent>
    </w:sdt>
    <w:bookmarkEnd w:id="18"/>
    <w:p w14:paraId="7DA2E1AF">
      <w:pPr>
        <w:pStyle w:val="104"/>
        <w:spacing w:before="240" w:after="240"/>
      </w:pPr>
      <w:bookmarkStart w:id="19" w:name="_Toc17233325"/>
      <w:bookmarkStart w:id="20" w:name="_Toc97192964"/>
      <w:bookmarkStart w:id="21" w:name="_Toc17233333"/>
      <w:bookmarkStart w:id="22" w:name="_Toc26648465"/>
      <w:bookmarkStart w:id="23" w:name="_Toc26718930"/>
      <w:bookmarkStart w:id="24" w:name="_Toc214276868"/>
      <w:bookmarkStart w:id="25" w:name="_Toc26986530"/>
      <w:bookmarkStart w:id="26" w:name="_Toc26986771"/>
      <w:bookmarkStart w:id="27" w:name="_Toc24884218"/>
      <w:bookmarkStart w:id="28" w:name="_Toc24884211"/>
      <w:r>
        <w:rPr>
          <w:rFonts w:hint="eastAsia"/>
        </w:rPr>
        <w:t>范围</w:t>
      </w:r>
      <w:bookmarkEnd w:id="19"/>
      <w:bookmarkEnd w:id="20"/>
      <w:bookmarkEnd w:id="21"/>
      <w:bookmarkEnd w:id="22"/>
      <w:bookmarkEnd w:id="23"/>
      <w:bookmarkEnd w:id="24"/>
      <w:bookmarkEnd w:id="25"/>
      <w:bookmarkEnd w:id="26"/>
      <w:bookmarkEnd w:id="27"/>
      <w:bookmarkEnd w:id="28"/>
    </w:p>
    <w:p w14:paraId="6CB8F427">
      <w:pPr>
        <w:pStyle w:val="56"/>
        <w:ind w:firstLine="420"/>
      </w:pPr>
      <w:bookmarkStart w:id="29" w:name="_Toc24884219"/>
      <w:bookmarkStart w:id="30" w:name="_Toc24884212"/>
      <w:bookmarkStart w:id="31" w:name="_Toc17233326"/>
      <w:bookmarkStart w:id="32" w:name="_Toc17233334"/>
      <w:bookmarkStart w:id="33" w:name="_Toc26648466"/>
      <w:r>
        <w:rPr>
          <w:rFonts w:hint="eastAsia"/>
        </w:rPr>
        <w:t>本文件</w:t>
      </w:r>
      <w:bookmarkStart w:id="34" w:name="OLE_LINK58"/>
      <w:bookmarkStart w:id="35" w:name="OLE_LINK52"/>
      <w:bookmarkStart w:id="36" w:name="OLE_LINK51"/>
      <w:r>
        <w:rPr>
          <w:rFonts w:hint="eastAsia"/>
        </w:rPr>
        <w:t>界定</w:t>
      </w:r>
      <w:r>
        <w:t>了</w:t>
      </w:r>
      <w:bookmarkStart w:id="37" w:name="OLE_LINK48"/>
      <w:r>
        <w:rPr>
          <w:rFonts w:hint="eastAsia"/>
        </w:rPr>
        <w:t>浦北陈皮智慧仓储存</w:t>
      </w:r>
      <w:r>
        <w:t>技术</w:t>
      </w:r>
      <w:bookmarkEnd w:id="37"/>
      <w:r>
        <w:rPr>
          <w:rFonts w:hint="eastAsia"/>
        </w:rPr>
        <w:t>涉及</w:t>
      </w:r>
      <w:r>
        <w:t>的术语和定义，</w:t>
      </w:r>
      <w:r>
        <w:rPr>
          <w:rFonts w:hint="eastAsia"/>
        </w:rPr>
        <w:t>规定了浦北陈皮智慧仓储存技术的</w:t>
      </w:r>
      <w:bookmarkStart w:id="38" w:name="OLE_LINK50"/>
      <w:bookmarkStart w:id="39" w:name="OLE_LINK49"/>
      <w:r>
        <w:rPr>
          <w:rFonts w:hint="eastAsia"/>
        </w:rPr>
        <w:t>基本要求，以及包装与</w:t>
      </w:r>
      <w:r>
        <w:t>入</w:t>
      </w:r>
      <w:r>
        <w:rPr>
          <w:rFonts w:hint="eastAsia"/>
        </w:rPr>
        <w:t>库</w:t>
      </w:r>
      <w:r>
        <w:t>、</w:t>
      </w:r>
      <w:r>
        <w:rPr>
          <w:rFonts w:hint="eastAsia"/>
        </w:rPr>
        <w:t>在库管理、出</w:t>
      </w:r>
      <w:bookmarkEnd w:id="34"/>
      <w:bookmarkEnd w:id="35"/>
      <w:bookmarkEnd w:id="36"/>
      <w:r>
        <w:rPr>
          <w:rFonts w:hint="eastAsia"/>
        </w:rPr>
        <w:t>库</w:t>
      </w:r>
      <w:r>
        <w:rPr>
          <w:rFonts w:hint="eastAsia"/>
          <w:lang w:eastAsia="zh-CN"/>
        </w:rPr>
        <w:t>、数据管理与追溯</w:t>
      </w:r>
      <w:r>
        <w:rPr>
          <w:rFonts w:hint="eastAsia"/>
        </w:rPr>
        <w:t>的要求</w:t>
      </w:r>
      <w:bookmarkEnd w:id="38"/>
      <w:bookmarkEnd w:id="39"/>
      <w:bookmarkStart w:id="106" w:name="_GoBack"/>
      <w:bookmarkEnd w:id="106"/>
      <w:r>
        <w:rPr>
          <w:rFonts w:hint="eastAsia"/>
        </w:rPr>
        <w:t>。</w:t>
      </w:r>
    </w:p>
    <w:p w14:paraId="0E7B667F">
      <w:pPr>
        <w:pStyle w:val="56"/>
        <w:ind w:firstLine="420"/>
      </w:pPr>
      <w:r>
        <w:rPr>
          <w:rFonts w:hint="eastAsia"/>
        </w:rPr>
        <w:t>本文件适用于浦北陈皮智慧</w:t>
      </w:r>
      <w:r>
        <w:t>仓</w:t>
      </w:r>
      <w:r>
        <w:rPr>
          <w:rFonts w:hint="eastAsia"/>
        </w:rPr>
        <w:t>的</w:t>
      </w:r>
      <w:r>
        <w:t>储</w:t>
      </w:r>
      <w:r>
        <w:rPr>
          <w:rFonts w:hint="eastAsia"/>
        </w:rPr>
        <w:t>存。</w:t>
      </w:r>
    </w:p>
    <w:p w14:paraId="2F17C006">
      <w:pPr>
        <w:pStyle w:val="104"/>
        <w:spacing w:before="240" w:after="240"/>
      </w:pPr>
      <w:bookmarkStart w:id="40" w:name="_Toc97192965"/>
      <w:bookmarkStart w:id="41" w:name="_Toc26718931"/>
      <w:bookmarkStart w:id="42" w:name="_Toc214276869"/>
      <w:bookmarkStart w:id="43" w:name="_Toc26986531"/>
      <w:bookmarkStart w:id="44" w:name="_Toc26986772"/>
      <w:r>
        <w:rPr>
          <w:rFonts w:hint="eastAsia"/>
        </w:rPr>
        <w:t>规范性引用文件</w:t>
      </w:r>
      <w:bookmarkEnd w:id="29"/>
      <w:bookmarkEnd w:id="30"/>
      <w:bookmarkEnd w:id="31"/>
      <w:bookmarkEnd w:id="32"/>
      <w:bookmarkEnd w:id="33"/>
      <w:bookmarkEnd w:id="40"/>
      <w:bookmarkEnd w:id="41"/>
      <w:bookmarkEnd w:id="42"/>
      <w:bookmarkEnd w:id="43"/>
      <w:bookmarkEnd w:id="44"/>
    </w:p>
    <w:sdt>
      <w:sdtPr>
        <w:rPr>
          <w:rFonts w:hint="eastAsia"/>
        </w:rPr>
        <w:id w:val="715848253"/>
        <w:placeholder>
          <w:docPart w:val="B6EE5A8D24824FC788A7465B011C479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3D2E6E43">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3965B9B7">
      <w:pPr>
        <w:pStyle w:val="56"/>
        <w:ind w:firstLine="420"/>
      </w:pPr>
      <w:r>
        <w:rPr>
          <w:rFonts w:hint="eastAsia"/>
        </w:rPr>
        <w:t xml:space="preserve">GB 14881 </w:t>
      </w:r>
      <w:r>
        <w:t xml:space="preserve"> </w:t>
      </w:r>
      <w:r>
        <w:rPr>
          <w:rFonts w:hint="eastAsia"/>
        </w:rPr>
        <w:t xml:space="preserve">食品安全国家标准 </w:t>
      </w:r>
      <w:r>
        <w:t xml:space="preserve"> </w:t>
      </w:r>
      <w:r>
        <w:rPr>
          <w:rFonts w:hint="eastAsia"/>
        </w:rPr>
        <w:t>食品生产通用卫生规范</w:t>
      </w:r>
    </w:p>
    <w:p w14:paraId="21057355">
      <w:pPr>
        <w:pStyle w:val="56"/>
        <w:ind w:firstLine="420"/>
      </w:pPr>
      <w:bookmarkStart w:id="45" w:name="OLE_LINK2"/>
      <w:bookmarkStart w:id="46" w:name="OLE_LINK1"/>
      <w:r>
        <w:rPr>
          <w:rFonts w:hint="eastAsia"/>
        </w:rPr>
        <w:t>DB4507/T 0002</w:t>
      </w:r>
      <w:r>
        <w:t xml:space="preserve">  </w:t>
      </w:r>
      <w:r>
        <w:rPr>
          <w:rFonts w:hint="eastAsia"/>
        </w:rPr>
        <w:t>浦北陈皮加工技术规程</w:t>
      </w:r>
      <w:bookmarkEnd w:id="45"/>
      <w:bookmarkEnd w:id="46"/>
    </w:p>
    <w:p w14:paraId="5FBB7E3A">
      <w:pPr>
        <w:pStyle w:val="56"/>
        <w:ind w:firstLine="420"/>
      </w:pPr>
      <w:r>
        <w:rPr>
          <w:rFonts w:hint="eastAsia"/>
        </w:rPr>
        <w:t>T/GXAS 509  浦北陈皮</w:t>
      </w:r>
    </w:p>
    <w:p w14:paraId="23F02AB6">
      <w:pPr>
        <w:pStyle w:val="56"/>
        <w:ind w:firstLine="420"/>
      </w:pPr>
      <w:bookmarkStart w:id="47" w:name="OLE_LINK64"/>
      <w:bookmarkStart w:id="48" w:name="OLE_LINK65"/>
      <w:r>
        <w:rPr>
          <w:rFonts w:hint="eastAsia"/>
        </w:rPr>
        <w:t>T</w:t>
      </w:r>
      <w:r>
        <w:t>/</w:t>
      </w:r>
      <w:r>
        <w:rPr>
          <w:rFonts w:hint="eastAsia"/>
        </w:rPr>
        <w:t>GXAS 1018</w:t>
      </w:r>
      <w:bookmarkEnd w:id="47"/>
      <w:bookmarkEnd w:id="48"/>
      <w:r>
        <w:t xml:space="preserve">  </w:t>
      </w:r>
      <w:r>
        <w:rPr>
          <w:rFonts w:hint="eastAsia"/>
        </w:rPr>
        <w:t>浦北陈皮仓储技术规范</w:t>
      </w:r>
    </w:p>
    <w:p w14:paraId="744B3215">
      <w:pPr>
        <w:pStyle w:val="56"/>
        <w:ind w:firstLine="420"/>
        <w:rPr>
          <w:rFonts w:hint="eastAsia"/>
        </w:rPr>
      </w:pPr>
      <w:r>
        <w:rPr>
          <w:rFonts w:hint="eastAsia"/>
        </w:rPr>
        <w:t xml:space="preserve">T/GXAS XXXX </w:t>
      </w:r>
      <w:r>
        <w:t xml:space="preserve"> </w:t>
      </w:r>
      <w:r>
        <w:rPr>
          <w:rFonts w:hint="eastAsia"/>
        </w:rPr>
        <w:t>浦北陈皮产品包装规范</w:t>
      </w:r>
    </w:p>
    <w:p w14:paraId="692634CE">
      <w:pPr>
        <w:pStyle w:val="104"/>
        <w:spacing w:before="240" w:after="240"/>
      </w:pPr>
      <w:bookmarkStart w:id="49" w:name="_Toc97192966"/>
      <w:bookmarkStart w:id="50" w:name="_Toc214276870"/>
      <w:r>
        <w:rPr>
          <w:rFonts w:hint="eastAsia"/>
          <w:szCs w:val="21"/>
        </w:rPr>
        <w:t>术语和定义</w:t>
      </w:r>
      <w:bookmarkEnd w:id="49"/>
      <w:bookmarkEnd w:id="50"/>
    </w:p>
    <w:sdt>
      <w:sdtPr>
        <w:id w:val="-1909835108"/>
        <w:placeholder>
          <w:docPart w:val="901DD161E8B8491C9E57885E0F33AC8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79C4B420">
          <w:pPr>
            <w:pStyle w:val="56"/>
            <w:ind w:firstLine="420"/>
          </w:pPr>
          <w:bookmarkStart w:id="51" w:name="_Toc26986532"/>
          <w:bookmarkEnd w:id="51"/>
          <w:r>
            <w:t>T/GXAS 1018界定的术语和定义适用于本文件。</w:t>
          </w:r>
        </w:p>
      </w:sdtContent>
    </w:sdt>
    <w:p w14:paraId="1433ACDB">
      <w:pPr>
        <w:pStyle w:val="104"/>
        <w:spacing w:before="240" w:after="240"/>
      </w:pPr>
      <w:bookmarkStart w:id="52" w:name="_Toc214276871"/>
      <w:bookmarkStart w:id="53" w:name="OLE_LINK59"/>
      <w:bookmarkStart w:id="54" w:name="OLE_LINK60"/>
      <w:r>
        <w:rPr>
          <w:rFonts w:hint="eastAsia"/>
        </w:rPr>
        <w:t>基本要求</w:t>
      </w:r>
      <w:bookmarkEnd w:id="52"/>
    </w:p>
    <w:p w14:paraId="1D7B1A83">
      <w:pPr>
        <w:pStyle w:val="105"/>
        <w:spacing w:before="120" w:after="120"/>
        <w:rPr>
          <w:color w:val="FF0000"/>
        </w:rPr>
      </w:pPr>
      <w:bookmarkStart w:id="55" w:name="_Toc214276872"/>
      <w:r>
        <w:rPr>
          <w:rFonts w:hint="eastAsia"/>
        </w:rPr>
        <w:t>仓储设施</w:t>
      </w:r>
      <w:bookmarkEnd w:id="55"/>
    </w:p>
    <w:p w14:paraId="16B4DBF9">
      <w:pPr>
        <w:pStyle w:val="165"/>
      </w:pPr>
      <w:r>
        <w:rPr>
          <w:rFonts w:hint="eastAsia"/>
        </w:rPr>
        <w:t>仓库</w:t>
      </w:r>
      <w:bookmarkStart w:id="56" w:name="OLE_LINK73"/>
      <w:bookmarkStart w:id="57" w:name="OLE_LINK72"/>
      <w:r>
        <w:rPr>
          <w:rFonts w:hint="eastAsia"/>
        </w:rPr>
        <w:t>应</w:t>
      </w:r>
      <w:r>
        <w:t>符合</w:t>
      </w:r>
      <w:bookmarkStart w:id="58" w:name="OLE_LINK62"/>
      <w:bookmarkStart w:id="59" w:name="OLE_LINK63"/>
      <w:bookmarkStart w:id="60" w:name="OLE_LINK71"/>
      <w:bookmarkStart w:id="61" w:name="OLE_LINK70"/>
      <w:r>
        <w:rPr>
          <w:rFonts w:hint="eastAsia"/>
        </w:rPr>
        <w:t>T</w:t>
      </w:r>
      <w:r>
        <w:t>/</w:t>
      </w:r>
      <w:r>
        <w:rPr>
          <w:rFonts w:hint="eastAsia"/>
        </w:rPr>
        <w:t>GXAS 1018</w:t>
      </w:r>
      <w:bookmarkEnd w:id="58"/>
      <w:bookmarkEnd w:id="59"/>
      <w:r>
        <w:rPr>
          <w:rFonts w:hint="eastAsia"/>
        </w:rPr>
        <w:t>的</w:t>
      </w:r>
      <w:bookmarkEnd w:id="60"/>
      <w:bookmarkEnd w:id="61"/>
      <w:r>
        <w:rPr>
          <w:rFonts w:hint="eastAsia"/>
        </w:rPr>
        <w:t>规定</w:t>
      </w:r>
      <w:r>
        <w:t>。</w:t>
      </w:r>
      <w:bookmarkEnd w:id="56"/>
      <w:bookmarkEnd w:id="57"/>
    </w:p>
    <w:p w14:paraId="53146704">
      <w:pPr>
        <w:pStyle w:val="165"/>
        <w:rPr>
          <w:rFonts w:hint="eastAsia"/>
          <w:color w:val="auto"/>
        </w:rPr>
      </w:pPr>
      <w:r>
        <w:rPr>
          <w:rFonts w:hint="eastAsia"/>
        </w:rPr>
        <w:t>仓储</w:t>
      </w:r>
      <w:r>
        <w:rPr>
          <w:rFonts w:hint="eastAsia"/>
          <w:color w:val="auto"/>
        </w:rPr>
        <w:t>区应划分为入库检验区、存储区、出库区、设备区、控制中心等功能区域，布局合理，动线清晰。</w:t>
      </w:r>
    </w:p>
    <w:p w14:paraId="3703037C">
      <w:pPr>
        <w:pStyle w:val="165"/>
        <w:rPr>
          <w:color w:val="auto"/>
        </w:rPr>
      </w:pPr>
      <w:r>
        <w:rPr>
          <w:rFonts w:hint="eastAsia"/>
          <w:color w:val="auto"/>
        </w:rPr>
        <w:t>应配备智能货架系统，满足标准化存储单元要求。</w:t>
      </w:r>
    </w:p>
    <w:p w14:paraId="0F81C837">
      <w:pPr>
        <w:pStyle w:val="165"/>
        <w:rPr>
          <w:color w:val="auto"/>
        </w:rPr>
      </w:pPr>
      <w:r>
        <w:rPr>
          <w:rFonts w:hint="eastAsia"/>
          <w:color w:val="auto"/>
        </w:rPr>
        <w:t>应按陈皮年份分仓存放，不同年份陈皮应设置独立存储空间。</w:t>
      </w:r>
    </w:p>
    <w:p w14:paraId="0ED5300E">
      <w:pPr>
        <w:pStyle w:val="105"/>
        <w:spacing w:before="120" w:after="120"/>
        <w:rPr>
          <w:color w:val="auto"/>
        </w:rPr>
      </w:pPr>
      <w:bookmarkStart w:id="62" w:name="_Toc214276873"/>
      <w:r>
        <w:rPr>
          <w:rFonts w:hint="eastAsia"/>
          <w:color w:val="auto"/>
        </w:rPr>
        <w:t>智能设备</w:t>
      </w:r>
      <w:bookmarkEnd w:id="62"/>
    </w:p>
    <w:p w14:paraId="0FC87A03">
      <w:pPr>
        <w:pStyle w:val="165"/>
        <w:rPr>
          <w:rFonts w:hint="eastAsia"/>
          <w:color w:val="auto"/>
        </w:rPr>
      </w:pPr>
      <w:r>
        <w:rPr>
          <w:rFonts w:hint="eastAsia"/>
          <w:color w:val="auto"/>
        </w:rPr>
        <w:t>应配置智能机器人系统，具备自动导航、精准定位、自动避障功能。</w:t>
      </w:r>
    </w:p>
    <w:p w14:paraId="18FD82E9">
      <w:pPr>
        <w:pStyle w:val="165"/>
        <w:rPr>
          <w:rFonts w:hint="eastAsia"/>
          <w:color w:val="auto"/>
        </w:rPr>
      </w:pPr>
      <w:r>
        <w:rPr>
          <w:rFonts w:hint="eastAsia"/>
          <w:color w:val="auto"/>
        </w:rPr>
        <w:t>应部署环境传感器网络，实时监测温湿度、空气质量等参数。应建立全时段恒温恒湿环境控制系统，温度控制精度±1</w:t>
      </w:r>
      <w:r>
        <w:rPr>
          <w:rFonts w:hint="eastAsia"/>
          <w:color w:val="auto"/>
          <w:vertAlign w:val="superscript"/>
          <w:lang w:val="en-US" w:eastAsia="zh-CN"/>
        </w:rPr>
        <w:t xml:space="preserve"> </w:t>
      </w:r>
      <w:r>
        <w:rPr>
          <w:rFonts w:hint="eastAsia"/>
          <w:color w:val="auto"/>
        </w:rPr>
        <w:t>℃，湿度控制精度±3</w:t>
      </w:r>
      <w:r>
        <w:rPr>
          <w:rFonts w:hint="eastAsia"/>
          <w:color w:val="auto"/>
          <w:lang w:eastAsia="zh-CN"/>
        </w:rPr>
        <w:t>％</w:t>
      </w:r>
      <w:r>
        <w:rPr>
          <w:rFonts w:hint="eastAsia"/>
          <w:color w:val="auto"/>
        </w:rPr>
        <w:t>。</w:t>
      </w:r>
    </w:p>
    <w:p w14:paraId="58BD9436">
      <w:pPr>
        <w:pStyle w:val="165"/>
      </w:pPr>
      <w:r>
        <w:rPr>
          <w:rFonts w:hint="eastAsia"/>
          <w:color w:val="auto"/>
        </w:rPr>
        <w:t>应建立智能安防系统，</w:t>
      </w:r>
      <w:r>
        <w:rPr>
          <w:rFonts w:hint="eastAsia"/>
        </w:rPr>
        <w:t>包括人脸识别门禁、视频监控、异常入侵报警等。</w:t>
      </w:r>
    </w:p>
    <w:p w14:paraId="483A45F2">
      <w:pPr>
        <w:pStyle w:val="105"/>
        <w:spacing w:before="120" w:after="120"/>
        <w:rPr>
          <w:rFonts w:hint="eastAsia"/>
        </w:rPr>
      </w:pPr>
      <w:bookmarkStart w:id="63" w:name="_Toc214276874"/>
      <w:r>
        <w:rPr>
          <w:rFonts w:hint="eastAsia"/>
        </w:rPr>
        <w:t>信息系统</w:t>
      </w:r>
      <w:bookmarkEnd w:id="63"/>
    </w:p>
    <w:p w14:paraId="7E9A2EAD">
      <w:pPr>
        <w:pStyle w:val="165"/>
        <w:rPr>
          <w:rFonts w:hint="eastAsia"/>
        </w:rPr>
      </w:pPr>
      <w:r>
        <w:rPr>
          <w:rFonts w:hint="eastAsia"/>
        </w:rPr>
        <w:t>应建立智慧仓储管理云平台，实现仓储作业全过程数字化管理。</w:t>
      </w:r>
    </w:p>
    <w:p w14:paraId="0BF90F86">
      <w:pPr>
        <w:pStyle w:val="165"/>
        <w:rPr>
          <w:rFonts w:hint="eastAsia"/>
        </w:rPr>
      </w:pPr>
      <w:r>
        <w:rPr>
          <w:rFonts w:hint="eastAsia"/>
        </w:rPr>
        <w:t>系统应支持微信小程序等移动端应用，提供远程查询和操作功能。</w:t>
      </w:r>
    </w:p>
    <w:p w14:paraId="73979E4E">
      <w:pPr>
        <w:pStyle w:val="105"/>
        <w:spacing w:before="120" w:after="120"/>
        <w:rPr>
          <w:rFonts w:ascii="宋体"/>
        </w:rPr>
      </w:pPr>
      <w:bookmarkStart w:id="64" w:name="_Toc214276875"/>
      <w:r>
        <w:rPr>
          <w:rFonts w:hint="eastAsia"/>
        </w:rPr>
        <w:t>浦北柑皮与浦北陈皮</w:t>
      </w:r>
      <w:bookmarkEnd w:id="64"/>
    </w:p>
    <w:p w14:paraId="6C550A20">
      <w:pPr>
        <w:pStyle w:val="56"/>
        <w:ind w:firstLine="420"/>
      </w:pPr>
      <w:r>
        <w:rPr>
          <w:rFonts w:hint="eastAsia"/>
        </w:rPr>
        <w:t>浦北柑皮</w:t>
      </w:r>
      <w:r>
        <w:rPr>
          <w:rFonts w:hint="eastAsia" w:hAnsi="宋体" w:cs="宋体"/>
          <w:szCs w:val="21"/>
        </w:rPr>
        <w:t>加工应符合</w:t>
      </w:r>
      <w:r>
        <w:rPr>
          <w:rFonts w:hint="eastAsia"/>
        </w:rPr>
        <w:t>DB4507/T 0002的规定；</w:t>
      </w:r>
      <w:bookmarkStart w:id="65" w:name="OLE_LINK69"/>
      <w:bookmarkStart w:id="66" w:name="OLE_LINK68"/>
      <w:r>
        <w:rPr>
          <w:rFonts w:hint="eastAsia"/>
        </w:rPr>
        <w:t>浦北陈皮应符合T/GXAS 509的规定</w:t>
      </w:r>
      <w:bookmarkEnd w:id="65"/>
      <w:bookmarkEnd w:id="66"/>
      <w:r>
        <w:rPr>
          <w:rFonts w:hint="eastAsia"/>
        </w:rPr>
        <w:t>。</w:t>
      </w:r>
    </w:p>
    <w:p w14:paraId="1572601E">
      <w:pPr>
        <w:pStyle w:val="105"/>
        <w:spacing w:before="120" w:after="120"/>
      </w:pPr>
      <w:bookmarkStart w:id="67" w:name="_Toc214276876"/>
      <w:r>
        <w:rPr>
          <w:rFonts w:hint="eastAsia"/>
        </w:rPr>
        <w:t>人</w:t>
      </w:r>
      <w:r>
        <w:t>员</w:t>
      </w:r>
      <w:bookmarkEnd w:id="67"/>
    </w:p>
    <w:p w14:paraId="5FDE275A">
      <w:pPr>
        <w:pStyle w:val="56"/>
        <w:ind w:firstLine="420"/>
        <w:rPr>
          <w:rFonts w:hAnsi="宋体"/>
        </w:rPr>
      </w:pPr>
      <w:r>
        <w:rPr>
          <w:rFonts w:hint="eastAsia" w:hAnsi="宋体"/>
        </w:rPr>
        <w:t>仓储</w:t>
      </w:r>
      <w:r>
        <w:rPr>
          <w:rFonts w:hAnsi="宋体"/>
        </w:rPr>
        <w:t>人员应经</w:t>
      </w:r>
      <w:r>
        <w:rPr>
          <w:rFonts w:hint="eastAsia" w:hAnsi="宋体"/>
        </w:rPr>
        <w:t>智慧仓</w:t>
      </w:r>
      <w:r>
        <w:rPr>
          <w:rFonts w:hAnsi="宋体"/>
        </w:rPr>
        <w:t>储</w:t>
      </w:r>
      <w:r>
        <w:rPr>
          <w:rFonts w:hint="eastAsia" w:hAnsi="宋体"/>
        </w:rPr>
        <w:t>存</w:t>
      </w:r>
      <w:r>
        <w:rPr>
          <w:rFonts w:hAnsi="宋体"/>
        </w:rPr>
        <w:t>专业培训，</w:t>
      </w:r>
      <w:r>
        <w:rPr>
          <w:rFonts w:hint="eastAsia" w:hAnsi="宋体"/>
        </w:rPr>
        <w:t>考核</w:t>
      </w:r>
      <w:r>
        <w:rPr>
          <w:rFonts w:hAnsi="宋体"/>
        </w:rPr>
        <w:t>合格后方可上岗。</w:t>
      </w:r>
      <w:r>
        <w:rPr>
          <w:rFonts w:hint="eastAsia" w:hAnsi="宋体"/>
          <w:szCs w:val="21"/>
        </w:rPr>
        <w:t>人员健康管理与卫生要求应符合</w:t>
      </w:r>
      <w:r>
        <w:rPr>
          <w:rFonts w:hint="eastAsia" w:hAnsi="宋体"/>
        </w:rPr>
        <w:t>GB 14881的规定。</w:t>
      </w:r>
    </w:p>
    <w:p w14:paraId="68989A55">
      <w:pPr>
        <w:pStyle w:val="104"/>
        <w:spacing w:before="240" w:after="240"/>
      </w:pPr>
      <w:bookmarkStart w:id="68" w:name="_Toc214276877"/>
      <w:r>
        <w:rPr>
          <w:rFonts w:hint="eastAsia"/>
        </w:rPr>
        <w:t>包装与入库</w:t>
      </w:r>
      <w:bookmarkEnd w:id="68"/>
    </w:p>
    <w:p w14:paraId="4165ABA2">
      <w:pPr>
        <w:pStyle w:val="105"/>
        <w:spacing w:before="120" w:after="120"/>
      </w:pPr>
      <w:bookmarkStart w:id="69" w:name="_Toc214276878"/>
      <w:r>
        <w:t>包装</w:t>
      </w:r>
      <w:bookmarkEnd w:id="69"/>
    </w:p>
    <w:p w14:paraId="7476503F">
      <w:pPr>
        <w:pStyle w:val="56"/>
        <w:ind w:firstLine="420"/>
      </w:pPr>
      <w:r>
        <w:rPr>
          <w:rFonts w:hint="eastAsia"/>
        </w:rPr>
        <w:t>应符合</w:t>
      </w:r>
      <w:bookmarkStart w:id="70" w:name="OLE_LINK91"/>
      <w:r>
        <w:rPr>
          <w:rFonts w:hint="eastAsia"/>
        </w:rPr>
        <w:t>T/G</w:t>
      </w:r>
      <w:r>
        <w:t>XAS XXXX</w:t>
      </w:r>
      <w:r>
        <w:rPr>
          <w:rFonts w:hint="eastAsia"/>
        </w:rPr>
        <w:t>（浦北</w:t>
      </w:r>
      <w:r>
        <w:t>陈皮产品包装规范</w:t>
      </w:r>
      <w:r>
        <w:rPr>
          <w:rFonts w:hint="eastAsia"/>
        </w:rPr>
        <w:t>）</w:t>
      </w:r>
      <w:bookmarkEnd w:id="70"/>
      <w:r>
        <w:rPr>
          <w:rFonts w:hint="eastAsia"/>
        </w:rPr>
        <w:t>的</w:t>
      </w:r>
      <w:r>
        <w:t>规定</w:t>
      </w:r>
      <w:r>
        <w:rPr>
          <w:rFonts w:hint="eastAsia"/>
        </w:rPr>
        <w:t>。</w:t>
      </w:r>
    </w:p>
    <w:p w14:paraId="79F17E63">
      <w:pPr>
        <w:pStyle w:val="105"/>
        <w:spacing w:before="120" w:after="120"/>
      </w:pPr>
      <w:bookmarkStart w:id="71" w:name="_Toc214276879"/>
      <w:r>
        <w:rPr>
          <w:rFonts w:hint="eastAsia"/>
        </w:rPr>
        <w:t>入库</w:t>
      </w:r>
      <w:bookmarkEnd w:id="71"/>
    </w:p>
    <w:p w14:paraId="0481A810">
      <w:pPr>
        <w:pStyle w:val="165"/>
        <w:rPr>
          <w:rFonts w:hint="eastAsia"/>
        </w:rPr>
      </w:pPr>
      <w:r>
        <w:rPr>
          <w:rFonts w:hint="eastAsia"/>
        </w:rPr>
        <w:t>应</w:t>
      </w:r>
      <w:bookmarkStart w:id="72" w:name="OLE_LINK90"/>
      <w:bookmarkStart w:id="73" w:name="OLE_LINK89"/>
      <w:r>
        <w:rPr>
          <w:rFonts w:hint="eastAsia"/>
        </w:rPr>
        <w:t>通过客户</w:t>
      </w:r>
      <w:bookmarkEnd w:id="72"/>
      <w:bookmarkEnd w:id="73"/>
      <w:r>
        <w:rPr>
          <w:rFonts w:hint="eastAsia"/>
        </w:rPr>
        <w:t>端小程序完成入库预约，填写陈皮产地、品种、年份、重量等信息。</w:t>
      </w:r>
    </w:p>
    <w:p w14:paraId="59C88F83">
      <w:pPr>
        <w:pStyle w:val="165"/>
      </w:pPr>
      <w:r>
        <w:rPr>
          <w:rFonts w:hint="eastAsia"/>
        </w:rPr>
        <w:t>检验浦北陈皮品质应符合T/GXAS 509的规定，检验合格的陈皮应粘贴专属“身份证铭牌”，记录唯一识别码、入库时间、产地、品种等信息。</w:t>
      </w:r>
    </w:p>
    <w:p w14:paraId="1D74D138">
      <w:pPr>
        <w:pStyle w:val="165"/>
      </w:pPr>
      <w:r>
        <w:rPr>
          <w:rFonts w:hint="eastAsia"/>
        </w:rPr>
        <w:t>应使用智能机器人将检验合格的陈皮运送至指定存储位。</w:t>
      </w:r>
    </w:p>
    <w:p w14:paraId="616A1327">
      <w:pPr>
        <w:pStyle w:val="165"/>
      </w:pPr>
      <w:r>
        <w:rPr>
          <w:rFonts w:hint="eastAsia"/>
        </w:rPr>
        <w:t>将陈皮标识信息与存储位置信息绑定，录入智慧仓储管理系统。</w:t>
      </w:r>
    </w:p>
    <w:p w14:paraId="1D2578BB">
      <w:pPr>
        <w:pStyle w:val="165"/>
        <w:rPr>
          <w:rFonts w:hint="eastAsia"/>
        </w:rPr>
      </w:pPr>
      <w:r>
        <w:rPr>
          <w:rFonts w:hint="eastAsia"/>
        </w:rPr>
        <w:t>其他入库</w:t>
      </w:r>
      <w:r>
        <w:t>管理</w:t>
      </w:r>
      <w:bookmarkStart w:id="74" w:name="OLE_LINK77"/>
      <w:bookmarkStart w:id="75" w:name="OLE_LINK78"/>
      <w:r>
        <w:rPr>
          <w:rFonts w:hint="eastAsia"/>
        </w:rPr>
        <w:t>应</w:t>
      </w:r>
      <w:r>
        <w:t>符合</w:t>
      </w:r>
      <w:r>
        <w:rPr>
          <w:rFonts w:hint="eastAsia"/>
        </w:rPr>
        <w:t>T</w:t>
      </w:r>
      <w:r>
        <w:t>/</w:t>
      </w:r>
      <w:r>
        <w:rPr>
          <w:rFonts w:hint="eastAsia"/>
        </w:rPr>
        <w:t>GXAS 1018的规定</w:t>
      </w:r>
      <w:r>
        <w:t>。</w:t>
      </w:r>
      <w:bookmarkEnd w:id="74"/>
      <w:bookmarkEnd w:id="75"/>
    </w:p>
    <w:p w14:paraId="325A6835">
      <w:pPr>
        <w:pStyle w:val="104"/>
        <w:spacing w:before="240" w:after="240"/>
      </w:pPr>
      <w:bookmarkStart w:id="76" w:name="_Toc214276880"/>
      <w:r>
        <w:rPr>
          <w:rFonts w:hint="eastAsia"/>
        </w:rPr>
        <w:t>在库管理</w:t>
      </w:r>
      <w:bookmarkEnd w:id="76"/>
    </w:p>
    <w:p w14:paraId="689A81B9">
      <w:pPr>
        <w:pStyle w:val="105"/>
        <w:spacing w:before="120" w:after="120"/>
      </w:pPr>
      <w:bookmarkStart w:id="77" w:name="_Toc214276881"/>
      <w:r>
        <w:rPr>
          <w:rFonts w:hint="eastAsia"/>
        </w:rPr>
        <w:t>环境监控</w:t>
      </w:r>
      <w:bookmarkEnd w:id="77"/>
    </w:p>
    <w:p w14:paraId="4D1D9695">
      <w:pPr>
        <w:pStyle w:val="165"/>
        <w:rPr>
          <w:rFonts w:hint="eastAsia"/>
          <w:color w:val="auto"/>
        </w:rPr>
      </w:pPr>
      <w:r>
        <w:rPr>
          <w:rFonts w:hint="eastAsia"/>
        </w:rPr>
        <w:t>应通过</w:t>
      </w:r>
      <w:r>
        <w:rPr>
          <w:rFonts w:hint="eastAsia"/>
          <w:color w:val="auto"/>
        </w:rPr>
        <w:t>高精度传感器实时监测仓库内温度、湿度、含氧量等关键数据。</w:t>
      </w:r>
    </w:p>
    <w:p w14:paraId="2ECD2315">
      <w:pPr>
        <w:pStyle w:val="165"/>
        <w:rPr>
          <w:rFonts w:hint="eastAsia"/>
          <w:color w:val="auto"/>
        </w:rPr>
      </w:pPr>
      <w:r>
        <w:rPr>
          <w:rFonts w:hint="eastAsia"/>
          <w:color w:val="auto"/>
        </w:rPr>
        <w:t>环境控制系统应根据监测数据自动调节，若库内温度</w:t>
      </w:r>
      <w:bookmarkStart w:id="78" w:name="OLE_LINK76"/>
      <w:bookmarkStart w:id="79" w:name="OLE_LINK75"/>
      <w:r>
        <w:rPr>
          <w:rFonts w:hint="eastAsia"/>
          <w:color w:val="auto"/>
        </w:rPr>
        <w:t>＞</w:t>
      </w:r>
      <w:bookmarkEnd w:id="78"/>
      <w:bookmarkEnd w:id="79"/>
      <w:r>
        <w:rPr>
          <w:rFonts w:hint="eastAsia"/>
          <w:color w:val="auto"/>
        </w:rPr>
        <w:t>35</w:t>
      </w:r>
      <w:r>
        <w:rPr>
          <w:rFonts w:hint="eastAsia"/>
          <w:color w:val="auto"/>
          <w:vertAlign w:val="superscript"/>
          <w:lang w:val="en-US" w:eastAsia="zh-CN"/>
        </w:rPr>
        <w:t xml:space="preserve"> </w:t>
      </w:r>
      <w:r>
        <w:rPr>
          <w:rFonts w:hint="eastAsia"/>
          <w:color w:val="auto"/>
        </w:rPr>
        <w:t>℃，智能仓自动开启温控设备进行降温；若库内相对湿度＞65</w:t>
      </w:r>
      <w:r>
        <w:rPr>
          <w:rFonts w:hint="eastAsia"/>
          <w:color w:val="auto"/>
          <w:lang w:eastAsia="zh-CN"/>
        </w:rPr>
        <w:t>％</w:t>
      </w:r>
      <w:r>
        <w:rPr>
          <w:rFonts w:hint="eastAsia"/>
          <w:color w:val="auto"/>
        </w:rPr>
        <w:t>，智能仓自动开启除湿设备进行除湿。</w:t>
      </w:r>
    </w:p>
    <w:p w14:paraId="1B532E94">
      <w:pPr>
        <w:pStyle w:val="105"/>
        <w:spacing w:before="120" w:after="120"/>
        <w:rPr>
          <w:rFonts w:hint="eastAsia"/>
          <w:color w:val="auto"/>
        </w:rPr>
      </w:pPr>
      <w:bookmarkStart w:id="80" w:name="_Toc214276882"/>
      <w:r>
        <w:rPr>
          <w:rFonts w:hint="eastAsia"/>
          <w:color w:val="auto"/>
        </w:rPr>
        <w:t>智能巡检</w:t>
      </w:r>
      <w:bookmarkEnd w:id="80"/>
    </w:p>
    <w:p w14:paraId="09751DBD">
      <w:pPr>
        <w:pStyle w:val="165"/>
      </w:pPr>
      <w:r>
        <w:rPr>
          <w:rFonts w:hint="eastAsia"/>
          <w:color w:val="auto"/>
        </w:rPr>
        <w:t>智能巡检机器人应</w:t>
      </w:r>
      <w:r>
        <w:rPr>
          <w:rFonts w:hint="eastAsia"/>
        </w:rPr>
        <w:t>定期穿梭巡检，检查仓储环境及陈皮状态。</w:t>
      </w:r>
    </w:p>
    <w:p w14:paraId="4F60DDA5">
      <w:pPr>
        <w:pStyle w:val="165"/>
      </w:pPr>
      <w:r>
        <w:rPr>
          <w:rFonts w:hint="eastAsia"/>
        </w:rPr>
        <w:t>巡检人员应每周进行一次人工巡检，重点检查智慧设备运行状态及环境异常情况。</w:t>
      </w:r>
      <w:bookmarkStart w:id="81" w:name="OLE_LINK80"/>
      <w:bookmarkStart w:id="82" w:name="OLE_LINK79"/>
      <w:r>
        <w:rPr>
          <w:rFonts w:hint="eastAsia"/>
        </w:rPr>
        <w:t>其他在库检查应</w:t>
      </w:r>
      <w:r>
        <w:t>符合</w:t>
      </w:r>
      <w:r>
        <w:rPr>
          <w:rFonts w:hint="eastAsia"/>
        </w:rPr>
        <w:t>T</w:t>
      </w:r>
      <w:r>
        <w:t>/</w:t>
      </w:r>
      <w:r>
        <w:rPr>
          <w:rFonts w:hint="eastAsia"/>
        </w:rPr>
        <w:t>GXAS 1018的规定</w:t>
      </w:r>
      <w:r>
        <w:t>。</w:t>
      </w:r>
      <w:bookmarkEnd w:id="81"/>
      <w:bookmarkEnd w:id="82"/>
    </w:p>
    <w:p w14:paraId="35A90BD3">
      <w:pPr>
        <w:pStyle w:val="105"/>
        <w:spacing w:before="120" w:after="120"/>
        <w:rPr>
          <w:rFonts w:hint="eastAsia"/>
        </w:rPr>
      </w:pPr>
      <w:bookmarkStart w:id="83" w:name="_Toc214276883"/>
      <w:r>
        <w:rPr>
          <w:rFonts w:hint="eastAsia"/>
        </w:rPr>
        <w:t>库存盘点</w:t>
      </w:r>
      <w:bookmarkEnd w:id="83"/>
    </w:p>
    <w:p w14:paraId="31376C07">
      <w:pPr>
        <w:pStyle w:val="165"/>
        <w:rPr>
          <w:rFonts w:hint="eastAsia"/>
        </w:rPr>
      </w:pPr>
      <w:r>
        <w:rPr>
          <w:rFonts w:hint="eastAsia"/>
        </w:rPr>
        <w:t>每月进行一次循环盘点，核对系统库存与实际库存一致性。</w:t>
      </w:r>
    </w:p>
    <w:p w14:paraId="756981FD">
      <w:pPr>
        <w:pStyle w:val="165"/>
      </w:pPr>
      <w:r>
        <w:rPr>
          <w:rFonts w:hint="eastAsia"/>
        </w:rPr>
        <w:t>每半年进行一次全面盘点，盘点差异率应控制在0.1</w:t>
      </w:r>
      <w:r>
        <w:rPr>
          <w:rFonts w:hint="eastAsia"/>
          <w:color w:val="auto"/>
          <w:lang w:eastAsia="zh-CN"/>
        </w:rPr>
        <w:t>％</w:t>
      </w:r>
      <w:r>
        <w:rPr>
          <w:rFonts w:hint="eastAsia"/>
        </w:rPr>
        <w:t>以内。</w:t>
      </w:r>
    </w:p>
    <w:p w14:paraId="7EC2E8A9">
      <w:pPr>
        <w:pStyle w:val="105"/>
        <w:spacing w:before="120" w:after="120"/>
        <w:rPr>
          <w:rFonts w:hint="eastAsia"/>
        </w:rPr>
      </w:pPr>
      <w:bookmarkStart w:id="84" w:name="_Toc214276884"/>
      <w:r>
        <w:rPr>
          <w:rFonts w:hint="eastAsia"/>
        </w:rPr>
        <w:t>安全管理</w:t>
      </w:r>
      <w:bookmarkEnd w:id="84"/>
    </w:p>
    <w:p w14:paraId="1664A710">
      <w:pPr>
        <w:pStyle w:val="165"/>
        <w:rPr>
          <w:rFonts w:hint="eastAsia"/>
        </w:rPr>
      </w:pPr>
      <w:r>
        <w:rPr>
          <w:rFonts w:hint="eastAsia"/>
        </w:rPr>
        <w:t>应实现仓库360°无死角监控，监控系统可接入公安、银行、保险等系统。</w:t>
      </w:r>
    </w:p>
    <w:p w14:paraId="339207FC">
      <w:pPr>
        <w:pStyle w:val="165"/>
      </w:pPr>
      <w:r>
        <w:rPr>
          <w:rFonts w:hint="eastAsia"/>
        </w:rPr>
        <w:t>应设置刷脸门禁，只有经过授权的人员才能进入仓库。</w:t>
      </w:r>
    </w:p>
    <w:p w14:paraId="7504C8FE">
      <w:pPr>
        <w:pStyle w:val="105"/>
        <w:spacing w:before="120" w:after="120"/>
      </w:pPr>
      <w:bookmarkStart w:id="85" w:name="_Toc214276885"/>
      <w:bookmarkStart w:id="86" w:name="OLE_LINK93"/>
      <w:bookmarkStart w:id="87" w:name="OLE_LINK94"/>
      <w:bookmarkStart w:id="88" w:name="OLE_LINK92"/>
      <w:r>
        <w:rPr>
          <w:rFonts w:hint="eastAsia"/>
        </w:rPr>
        <w:t>虫害防控</w:t>
      </w:r>
      <w:bookmarkEnd w:id="85"/>
    </w:p>
    <w:p w14:paraId="6B4D8858">
      <w:pPr>
        <w:pStyle w:val="165"/>
      </w:pPr>
      <w:r>
        <w:rPr>
          <w:rFonts w:hint="eastAsia"/>
        </w:rPr>
        <w:t>一旦系统监测到或预警虫害风险，应自动调整所在库区的温湿度环境，创造不利于虫害生存的条件（如降低湿度至安全阈值以下）。</w:t>
      </w:r>
    </w:p>
    <w:p w14:paraId="4E860E3E">
      <w:pPr>
        <w:pStyle w:val="165"/>
        <w:rPr>
          <w:rFonts w:hint="eastAsia"/>
        </w:rPr>
      </w:pPr>
      <w:bookmarkStart w:id="89" w:name="OLE_LINK95"/>
      <w:bookmarkStart w:id="90" w:name="OLE_LINK96"/>
      <w:r>
        <w:rPr>
          <w:rFonts w:hint="eastAsia"/>
        </w:rPr>
        <w:t>进行物理隔离与处置：当通过图像识别或传感器确认某处发生虫害时，系统应：</w:t>
      </w:r>
      <w:bookmarkEnd w:id="89"/>
      <w:bookmarkEnd w:id="90"/>
    </w:p>
    <w:p w14:paraId="4AB41087">
      <w:pPr>
        <w:pStyle w:val="132"/>
      </w:pPr>
      <w:r>
        <w:rPr>
          <w:rFonts w:hint="eastAsia"/>
        </w:rPr>
        <w:t>立即锁定并标记该存储单元为“虫害隔离”状态；</w:t>
      </w:r>
    </w:p>
    <w:p w14:paraId="78EAF1FE">
      <w:pPr>
        <w:pStyle w:val="132"/>
      </w:pPr>
      <w:r>
        <w:rPr>
          <w:rFonts w:hint="eastAsia"/>
        </w:rPr>
        <w:t>调度智能搬运机器人将受影响的存储单元移至独立的、具备负压环境的隔离处理室，防止交叉感染；</w:t>
      </w:r>
    </w:p>
    <w:p w14:paraId="68528D24">
      <w:pPr>
        <w:pStyle w:val="132"/>
      </w:pPr>
      <w:r>
        <w:rPr>
          <w:rFonts w:hint="eastAsia"/>
        </w:rPr>
        <w:t>在隔离室内，优先采用低温冷冻、缺氧（充入惰性气体）或微波辐照等物理方法进行无害化处理，处理过程参数应由系统记录并追溯。</w:t>
      </w:r>
    </w:p>
    <w:p w14:paraId="59F0B247">
      <w:pPr>
        <w:pStyle w:val="165"/>
        <w:rPr>
          <w:rFonts w:hint="eastAsia"/>
        </w:rPr>
      </w:pPr>
      <w:r>
        <w:rPr>
          <w:rFonts w:hint="eastAsia"/>
          <w:lang w:eastAsia="zh-CN"/>
        </w:rPr>
        <w:t>具备条件的，宜</w:t>
      </w:r>
      <w:r>
        <w:rPr>
          <w:rFonts w:hint="eastAsia"/>
        </w:rPr>
        <w:t>定期启用巡检机器人，携带生物制剂进行空间喷雾预防，或对特定区域进行精准施药，减少人工干预。</w:t>
      </w:r>
      <w:r>
        <w:t>生物制剂应按照使用说明书注明的方法配制</w:t>
      </w:r>
      <w:r>
        <w:rPr>
          <w:rFonts w:hint="eastAsia"/>
        </w:rPr>
        <w:t>。</w:t>
      </w:r>
    </w:p>
    <w:bookmarkEnd w:id="86"/>
    <w:bookmarkEnd w:id="87"/>
    <w:bookmarkEnd w:id="88"/>
    <w:p w14:paraId="53DFB9B5">
      <w:pPr>
        <w:pStyle w:val="105"/>
        <w:spacing w:before="120" w:after="120"/>
      </w:pPr>
      <w:bookmarkStart w:id="91" w:name="_Toc214276886"/>
      <w:r>
        <w:rPr>
          <w:rFonts w:hint="eastAsia"/>
        </w:rPr>
        <w:t>通风</w:t>
      </w:r>
      <w:bookmarkEnd w:id="91"/>
    </w:p>
    <w:p w14:paraId="773513DC">
      <w:pPr>
        <w:pStyle w:val="56"/>
        <w:ind w:firstLine="420"/>
        <w:rPr>
          <w:rStyle w:val="239"/>
          <w:rFonts w:hAnsi="宋体" w:cs="Arial"/>
          <w:szCs w:val="21"/>
          <w:shd w:val="clear" w:color="auto" w:fill="FFFFFF"/>
        </w:rPr>
      </w:pPr>
      <w:r>
        <w:rPr>
          <w:rFonts w:hint="eastAsia"/>
        </w:rPr>
        <w:t>对库内应定期通风换气，换</w:t>
      </w:r>
      <w:r>
        <w:t>气时</w:t>
      </w:r>
      <w:r>
        <w:rPr>
          <w:rFonts w:hint="eastAsia"/>
        </w:rPr>
        <w:t>宜使用</w:t>
      </w:r>
      <w:r>
        <w:t>空气过滤器对空气进行过滤</w:t>
      </w:r>
      <w:r>
        <w:rPr>
          <w:rFonts w:hint="eastAsia"/>
        </w:rPr>
        <w:t>，</w:t>
      </w:r>
      <w:r>
        <w:rPr>
          <w:rFonts w:hint="eastAsia" w:hAnsi="宋体"/>
          <w:szCs w:val="21"/>
        </w:rPr>
        <w:t>设定智能仓</w:t>
      </w:r>
      <w:r>
        <w:rPr>
          <w:rFonts w:hAnsi="宋体"/>
          <w:szCs w:val="21"/>
        </w:rPr>
        <w:t>内</w:t>
      </w:r>
      <w:r>
        <w:rPr>
          <w:rFonts w:hint="eastAsia" w:hAnsi="宋体"/>
          <w:szCs w:val="21"/>
        </w:rPr>
        <w:t>总</w:t>
      </w:r>
      <w:r>
        <w:rPr>
          <w:rFonts w:hAnsi="宋体"/>
          <w:szCs w:val="21"/>
          <w:shd w:val="clear" w:color="auto" w:fill="FFFFFF"/>
        </w:rPr>
        <w:t>挥发性有机化合物</w:t>
      </w:r>
      <w:r>
        <w:rPr>
          <w:rFonts w:hint="eastAsia" w:hAnsi="宋体"/>
          <w:szCs w:val="21"/>
          <w:shd w:val="clear" w:color="auto" w:fill="FFFFFF"/>
        </w:rPr>
        <w:t>（T</w:t>
      </w:r>
      <w:r>
        <w:rPr>
          <w:rFonts w:hAnsi="宋体"/>
          <w:szCs w:val="21"/>
          <w:shd w:val="clear" w:color="auto" w:fill="FFFFFF"/>
        </w:rPr>
        <w:t>VOC）</w:t>
      </w:r>
      <w:r>
        <w:rPr>
          <w:rFonts w:hint="eastAsia" w:hAnsi="宋体"/>
          <w:szCs w:val="21"/>
          <w:shd w:val="clear" w:color="auto" w:fill="FFFFFF"/>
        </w:rPr>
        <w:t>浓度＞</w:t>
      </w:r>
      <w:r>
        <w:rPr>
          <w:rStyle w:val="239"/>
          <w:rFonts w:hAnsi="宋体" w:cs="Arial"/>
          <w:szCs w:val="21"/>
          <w:shd w:val="clear" w:color="auto" w:fill="FFFFFF"/>
        </w:rPr>
        <w:t>0.60</w:t>
      </w:r>
      <w:r>
        <w:rPr>
          <w:rStyle w:val="239"/>
          <w:rFonts w:hAnsi="宋体" w:cs="Arial"/>
          <w:szCs w:val="21"/>
          <w:shd w:val="clear" w:color="auto" w:fill="FFFFFF"/>
          <w:vertAlign w:val="subscript"/>
        </w:rPr>
        <w:t xml:space="preserve"> </w:t>
      </w:r>
      <w:r>
        <w:rPr>
          <w:rStyle w:val="239"/>
          <w:rFonts w:hAnsi="宋体" w:cs="Arial"/>
          <w:szCs w:val="21"/>
          <w:shd w:val="clear" w:color="auto" w:fill="FFFFFF"/>
        </w:rPr>
        <w:t>mg</w:t>
      </w:r>
      <w:r>
        <w:rPr>
          <w:rStyle w:val="239"/>
          <w:rFonts w:hint="eastAsia" w:hAnsi="宋体" w:cs="Arial"/>
          <w:szCs w:val="21"/>
          <w:shd w:val="clear" w:color="auto" w:fill="FFFFFF"/>
        </w:rPr>
        <w:t>/m</w:t>
      </w:r>
      <w:r>
        <w:rPr>
          <w:rStyle w:val="239"/>
          <w:rFonts w:hAnsi="宋体" w:cs="Arial"/>
          <w:szCs w:val="21"/>
          <w:shd w:val="clear" w:color="auto" w:fill="FFFFFF"/>
          <w:vertAlign w:val="superscript"/>
        </w:rPr>
        <w:t>3</w:t>
      </w:r>
      <w:r>
        <w:rPr>
          <w:rStyle w:val="239"/>
          <w:rFonts w:hint="eastAsia" w:hAnsi="宋体" w:cs="Arial"/>
          <w:szCs w:val="21"/>
          <w:shd w:val="clear" w:color="auto" w:fill="FFFFFF"/>
        </w:rPr>
        <w:t>、细颗粒</w:t>
      </w:r>
      <w:r>
        <w:rPr>
          <w:rStyle w:val="239"/>
          <w:rFonts w:hAnsi="宋体" w:cs="Arial"/>
          <w:szCs w:val="21"/>
          <w:shd w:val="clear" w:color="auto" w:fill="FFFFFF"/>
        </w:rPr>
        <w:t>物</w:t>
      </w:r>
      <w:r>
        <w:rPr>
          <w:rStyle w:val="239"/>
          <w:rFonts w:hint="eastAsia" w:hAnsi="宋体" w:cs="Arial"/>
          <w:szCs w:val="21"/>
          <w:shd w:val="clear" w:color="auto" w:fill="FFFFFF"/>
        </w:rPr>
        <w:t>(PM</w:t>
      </w:r>
      <w:r>
        <w:rPr>
          <w:rStyle w:val="239"/>
          <w:rFonts w:hint="eastAsia" w:hAnsi="宋体" w:cs="Arial"/>
          <w:szCs w:val="21"/>
          <w:shd w:val="clear" w:color="auto" w:fill="FFFFFF"/>
          <w:vertAlign w:val="subscript"/>
        </w:rPr>
        <w:t>2.5</w:t>
      </w:r>
      <w:r>
        <w:rPr>
          <w:rStyle w:val="239"/>
          <w:rFonts w:hint="eastAsia" w:hAnsi="宋体" w:cs="Arial"/>
          <w:szCs w:val="21"/>
          <w:shd w:val="clear" w:color="auto" w:fill="FFFFFF"/>
        </w:rPr>
        <w:t>)</w:t>
      </w:r>
      <w:r>
        <w:rPr>
          <w:rFonts w:hint="eastAsia" w:hAnsi="宋体"/>
          <w:szCs w:val="21"/>
          <w:shd w:val="clear" w:color="auto" w:fill="FFFFFF"/>
        </w:rPr>
        <w:t>＞</w:t>
      </w:r>
      <w:r>
        <w:rPr>
          <w:rStyle w:val="239"/>
          <w:rFonts w:hAnsi="宋体" w:cs="Arial"/>
          <w:szCs w:val="21"/>
          <w:shd w:val="clear" w:color="auto" w:fill="FFFFFF"/>
        </w:rPr>
        <w:t>0.05</w:t>
      </w:r>
      <w:r>
        <w:rPr>
          <w:rStyle w:val="239"/>
          <w:rFonts w:hAnsi="宋体" w:cs="Arial"/>
          <w:szCs w:val="21"/>
          <w:shd w:val="clear" w:color="auto" w:fill="FFFFFF"/>
          <w:vertAlign w:val="subscript"/>
        </w:rPr>
        <w:t xml:space="preserve"> </w:t>
      </w:r>
      <w:r>
        <w:rPr>
          <w:rStyle w:val="239"/>
          <w:rFonts w:hAnsi="宋体" w:cs="Arial"/>
          <w:szCs w:val="21"/>
          <w:shd w:val="clear" w:color="auto" w:fill="FFFFFF"/>
        </w:rPr>
        <w:t>mg</w:t>
      </w:r>
      <w:r>
        <w:rPr>
          <w:rStyle w:val="239"/>
          <w:rFonts w:hint="eastAsia" w:hAnsi="宋体" w:cs="Arial"/>
          <w:szCs w:val="21"/>
          <w:shd w:val="clear" w:color="auto" w:fill="FFFFFF"/>
        </w:rPr>
        <w:t>/m</w:t>
      </w:r>
      <w:r>
        <w:rPr>
          <w:rStyle w:val="239"/>
          <w:rFonts w:hAnsi="宋体" w:cs="Arial"/>
          <w:szCs w:val="21"/>
          <w:shd w:val="clear" w:color="auto" w:fill="FFFFFF"/>
          <w:vertAlign w:val="superscript"/>
        </w:rPr>
        <w:t>3</w:t>
      </w:r>
      <w:r>
        <w:rPr>
          <w:rStyle w:val="239"/>
          <w:rFonts w:hint="eastAsia" w:hAnsi="宋体" w:cs="Arial"/>
          <w:szCs w:val="21"/>
          <w:shd w:val="clear" w:color="auto" w:fill="FFFFFF"/>
        </w:rPr>
        <w:t>时，</w:t>
      </w:r>
      <w:r>
        <w:rPr>
          <w:rStyle w:val="239"/>
          <w:rFonts w:hAnsi="宋体" w:cs="Arial"/>
          <w:szCs w:val="21"/>
          <w:shd w:val="clear" w:color="auto" w:fill="FFFFFF"/>
        </w:rPr>
        <w:t>自动开启新风系统进行</w:t>
      </w:r>
      <w:r>
        <w:rPr>
          <w:rStyle w:val="239"/>
          <w:rFonts w:hint="eastAsia" w:hAnsi="宋体" w:cs="Arial"/>
          <w:szCs w:val="21"/>
          <w:shd w:val="clear" w:color="auto" w:fill="FFFFFF"/>
        </w:rPr>
        <w:t>通风</w:t>
      </w:r>
      <w:r>
        <w:rPr>
          <w:rStyle w:val="239"/>
          <w:rFonts w:hAnsi="宋体" w:cs="Arial"/>
          <w:szCs w:val="21"/>
          <w:shd w:val="clear" w:color="auto" w:fill="FFFFFF"/>
        </w:rPr>
        <w:t>换气。</w:t>
      </w:r>
    </w:p>
    <w:p w14:paraId="10FF4D8B">
      <w:pPr>
        <w:pStyle w:val="56"/>
        <w:ind w:firstLine="420"/>
        <w:rPr>
          <w:rStyle w:val="239"/>
          <w:rFonts w:hAnsi="宋体" w:cs="Arial"/>
          <w:szCs w:val="21"/>
          <w:shd w:val="clear" w:color="auto" w:fill="FFFFFF"/>
        </w:rPr>
      </w:pPr>
    </w:p>
    <w:p w14:paraId="1481210F">
      <w:pPr>
        <w:pStyle w:val="105"/>
        <w:spacing w:before="120" w:after="120"/>
        <w:rPr>
          <w:rFonts w:hint="eastAsia"/>
        </w:rPr>
      </w:pPr>
      <w:bookmarkStart w:id="92" w:name="_Toc214276887"/>
      <w:r>
        <w:rPr>
          <w:rFonts w:hint="eastAsia"/>
        </w:rPr>
        <w:t>异常品智能处置</w:t>
      </w:r>
      <w:bookmarkEnd w:id="92"/>
    </w:p>
    <w:p w14:paraId="38FBDE39">
      <w:pPr>
        <w:pStyle w:val="165"/>
        <w:rPr>
          <w:rFonts w:hint="eastAsia"/>
        </w:rPr>
      </w:pPr>
      <w:r>
        <w:rPr>
          <w:rFonts w:hint="eastAsia"/>
        </w:rPr>
        <w:t>系统应支持对巡检记录、传感器数据（如湿度异常升高）进行分析，辅助识别潜在受潮、霉变风险。一旦发现或有异味、受潮、霉变和虫蛀的浦北柑皮或浦北陈皮，应在系统中标记为“异常品”，并立即移出主库区，转入独立的隔离区。</w:t>
      </w:r>
    </w:p>
    <w:p w14:paraId="0AF5D923">
      <w:pPr>
        <w:pStyle w:val="165"/>
      </w:pPr>
      <w:r>
        <w:rPr>
          <w:rFonts w:hint="eastAsia"/>
        </w:rPr>
        <w:t>对隔离的异常品，应根据情况采取充入惰性气体或干热处理等措施，处理过程及环境数据应被记录。处理后的产品应单独贮存，系统需记录其全生命周期，不得与正常产品同库混存。</w:t>
      </w:r>
    </w:p>
    <w:p w14:paraId="4D029CCB">
      <w:pPr>
        <w:pStyle w:val="104"/>
        <w:spacing w:before="240" w:after="240"/>
      </w:pPr>
      <w:bookmarkStart w:id="93" w:name="_Toc214276888"/>
      <w:r>
        <w:rPr>
          <w:rFonts w:hint="eastAsia"/>
        </w:rPr>
        <w:t>出库</w:t>
      </w:r>
      <w:bookmarkEnd w:id="93"/>
    </w:p>
    <w:p w14:paraId="206101B9">
      <w:pPr>
        <w:pStyle w:val="105"/>
        <w:spacing w:before="120" w:after="120"/>
        <w:rPr>
          <w:rFonts w:hint="eastAsia"/>
        </w:rPr>
      </w:pPr>
      <w:bookmarkStart w:id="94" w:name="_Toc214276889"/>
      <w:r>
        <w:rPr>
          <w:rFonts w:hint="eastAsia"/>
        </w:rPr>
        <w:t>出库预约</w:t>
      </w:r>
      <w:bookmarkEnd w:id="94"/>
    </w:p>
    <w:p w14:paraId="448BEC86">
      <w:pPr>
        <w:pStyle w:val="165"/>
        <w:rPr>
          <w:rFonts w:hint="eastAsia"/>
        </w:rPr>
      </w:pPr>
      <w:r>
        <w:rPr>
          <w:rFonts w:hint="eastAsia"/>
        </w:rPr>
        <w:t>客户通过微信小程序提交出库申请，系统验证身份信息后生成出库任务。</w:t>
      </w:r>
    </w:p>
    <w:p w14:paraId="46FDB41C">
      <w:pPr>
        <w:pStyle w:val="165"/>
        <w:rPr>
          <w:rFonts w:hint="eastAsia"/>
        </w:rPr>
      </w:pPr>
      <w:r>
        <w:rPr>
          <w:rFonts w:hint="eastAsia"/>
        </w:rPr>
        <w:t>系统应根据出库要求生成拣货清单和出库指令。</w:t>
      </w:r>
    </w:p>
    <w:p w14:paraId="0DF37170">
      <w:pPr>
        <w:pStyle w:val="105"/>
        <w:spacing w:before="120" w:after="120"/>
        <w:rPr>
          <w:rFonts w:hint="eastAsia"/>
        </w:rPr>
      </w:pPr>
      <w:bookmarkStart w:id="95" w:name="_Toc214276890"/>
      <w:r>
        <w:rPr>
          <w:rFonts w:hint="eastAsia"/>
        </w:rPr>
        <w:t>拣选与核对</w:t>
      </w:r>
      <w:bookmarkEnd w:id="95"/>
    </w:p>
    <w:p w14:paraId="4F53924E">
      <w:pPr>
        <w:pStyle w:val="165"/>
        <w:rPr>
          <w:rFonts w:hint="eastAsia"/>
        </w:rPr>
      </w:pPr>
      <w:r>
        <w:rPr>
          <w:rFonts w:hint="eastAsia"/>
        </w:rPr>
        <w:t>系统根据出库指令，调度智能机器人前往指定库位取货。</w:t>
      </w:r>
    </w:p>
    <w:p w14:paraId="54209227">
      <w:pPr>
        <w:pStyle w:val="165"/>
        <w:rPr>
          <w:rFonts w:hint="eastAsia"/>
        </w:rPr>
      </w:pPr>
      <w:r>
        <w:rPr>
          <w:rFonts w:hint="eastAsia"/>
        </w:rPr>
        <w:t>核对出库陈皮信息与出库单一致性，检查陈皮外观质量。</w:t>
      </w:r>
    </w:p>
    <w:p w14:paraId="0093B784">
      <w:pPr>
        <w:pStyle w:val="105"/>
        <w:spacing w:before="120" w:after="120"/>
        <w:rPr>
          <w:rFonts w:hint="eastAsia"/>
        </w:rPr>
      </w:pPr>
      <w:bookmarkStart w:id="96" w:name="_Toc214276891"/>
      <w:r>
        <w:rPr>
          <w:rFonts w:hint="eastAsia"/>
        </w:rPr>
        <w:t>出库交接</w:t>
      </w:r>
      <w:bookmarkEnd w:id="96"/>
    </w:p>
    <w:p w14:paraId="3DF3F229">
      <w:pPr>
        <w:pStyle w:val="165"/>
        <w:rPr>
          <w:rFonts w:hint="eastAsia"/>
        </w:rPr>
      </w:pPr>
      <w:r>
        <w:rPr>
          <w:rFonts w:hint="eastAsia"/>
        </w:rPr>
        <w:t>出库完成后，系统实时更新库存记录。</w:t>
      </w:r>
    </w:p>
    <w:p w14:paraId="182C9796">
      <w:pPr>
        <w:pStyle w:val="165"/>
      </w:pPr>
      <w:r>
        <w:rPr>
          <w:rFonts w:hint="eastAsia"/>
        </w:rPr>
        <w:t>提供官方认证证书，载明陈皮产地、年份、仓储条件等信息。</w:t>
      </w:r>
    </w:p>
    <w:p w14:paraId="78460909">
      <w:pPr>
        <w:pStyle w:val="165"/>
      </w:pPr>
      <w:r>
        <w:rPr>
          <w:rFonts w:hint="eastAsia"/>
        </w:rPr>
        <w:t>应符合DB4507/T 0002的</w:t>
      </w:r>
      <w:r>
        <w:t>规定。</w:t>
      </w:r>
    </w:p>
    <w:p w14:paraId="31D590B0">
      <w:pPr>
        <w:pStyle w:val="104"/>
        <w:spacing w:before="240" w:after="240"/>
        <w:rPr>
          <w:rFonts w:hAnsi="黑体"/>
          <w:szCs w:val="21"/>
        </w:rPr>
      </w:pPr>
      <w:bookmarkStart w:id="97" w:name="_Toc214276892"/>
      <w:r>
        <w:rPr>
          <w:rFonts w:hint="eastAsia" w:hAnsi="黑体"/>
          <w:szCs w:val="21"/>
        </w:rPr>
        <w:t>数据管理与追溯</w:t>
      </w:r>
      <w:bookmarkEnd w:id="97"/>
    </w:p>
    <w:p w14:paraId="0311ED18">
      <w:pPr>
        <w:pStyle w:val="105"/>
        <w:spacing w:before="120" w:after="120"/>
        <w:rPr>
          <w:rFonts w:hint="eastAsia"/>
        </w:rPr>
      </w:pPr>
      <w:bookmarkStart w:id="98" w:name="_Toc214276893"/>
      <w:r>
        <w:rPr>
          <w:rFonts w:hint="eastAsia"/>
        </w:rPr>
        <w:t>数据采集</w:t>
      </w:r>
      <w:bookmarkEnd w:id="98"/>
    </w:p>
    <w:p w14:paraId="21B006C3">
      <w:pPr>
        <w:pStyle w:val="56"/>
        <w:ind w:firstLine="420"/>
        <w:rPr>
          <w:rFonts w:hint="eastAsia"/>
        </w:rPr>
      </w:pPr>
      <w:r>
        <w:rPr>
          <w:rFonts w:hint="eastAsia"/>
        </w:rPr>
        <w:t>仓储数据采集应包括陈皮基础信息（产地、种植户、树龄、品种、采摘时间）、入库时间、数量、在库管理作业信息、出库日期和经办人。</w:t>
      </w:r>
    </w:p>
    <w:p w14:paraId="09B8B3DA">
      <w:pPr>
        <w:pStyle w:val="105"/>
        <w:spacing w:before="120" w:after="120"/>
        <w:rPr>
          <w:rFonts w:hint="eastAsia"/>
        </w:rPr>
      </w:pPr>
      <w:bookmarkStart w:id="99" w:name="_Toc214276894"/>
      <w:bookmarkStart w:id="100" w:name="OLE_LINK86"/>
      <w:bookmarkStart w:id="101" w:name="OLE_LINK85"/>
      <w:r>
        <w:rPr>
          <w:rFonts w:hint="eastAsia"/>
        </w:rPr>
        <w:t>数据安全</w:t>
      </w:r>
      <w:bookmarkEnd w:id="99"/>
    </w:p>
    <w:p w14:paraId="0DD86ED1">
      <w:pPr>
        <w:pStyle w:val="165"/>
        <w:rPr>
          <w:rFonts w:hint="eastAsia"/>
        </w:rPr>
      </w:pPr>
      <w:r>
        <w:rPr>
          <w:rFonts w:hint="eastAsia"/>
        </w:rPr>
        <w:t>应建立数据安全管理体系，包括数据加密、访问控制、操作日志等措施。</w:t>
      </w:r>
    </w:p>
    <w:p w14:paraId="431FF961">
      <w:pPr>
        <w:pStyle w:val="165"/>
        <w:rPr>
          <w:rFonts w:hint="eastAsia"/>
        </w:rPr>
      </w:pPr>
      <w:r>
        <w:rPr>
          <w:rFonts w:hint="eastAsia"/>
        </w:rPr>
        <w:t>系统应建立数据备份机制，确保数据安全可靠。</w:t>
      </w:r>
    </w:p>
    <w:bookmarkEnd w:id="100"/>
    <w:bookmarkEnd w:id="101"/>
    <w:p w14:paraId="14ADBF36">
      <w:pPr>
        <w:pStyle w:val="105"/>
        <w:spacing w:before="120" w:after="120"/>
        <w:rPr>
          <w:rFonts w:hint="eastAsia"/>
        </w:rPr>
      </w:pPr>
      <w:bookmarkStart w:id="102" w:name="_Toc214276895"/>
      <w:r>
        <w:rPr>
          <w:rFonts w:hint="eastAsia"/>
        </w:rPr>
        <w:t>智能追溯</w:t>
      </w:r>
      <w:bookmarkEnd w:id="102"/>
    </w:p>
    <w:p w14:paraId="688D3EE0">
      <w:pPr>
        <w:pStyle w:val="56"/>
        <w:ind w:firstLine="420"/>
        <w:rPr>
          <w:rFonts w:hint="eastAsia"/>
        </w:rPr>
      </w:pPr>
      <w:r>
        <w:rPr>
          <w:rFonts w:hint="eastAsia"/>
        </w:rPr>
        <w:t>应建立陈皮溯源数据库，记录从原料到仓储的全过程信息。客户可通过追溯码查询陈皮仓储环境历史数据、库存状态等信息。档案妥善保存至该产品出库后2年。</w:t>
      </w:r>
    </w:p>
    <w:bookmarkEnd w:id="53"/>
    <w:bookmarkEnd w:id="54"/>
    <w:p w14:paraId="691C717F">
      <w:pPr>
        <w:pStyle w:val="56"/>
        <w:ind w:firstLine="420"/>
      </w:pPr>
    </w:p>
    <w:bookmarkEnd w:id="17"/>
    <w:p w14:paraId="033B12DF">
      <w:pPr>
        <w:pStyle w:val="56"/>
        <w:ind w:firstLine="420"/>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linePitch="312" w:charSpace="0"/>
        </w:sectPr>
      </w:pPr>
      <w:bookmarkStart w:id="103" w:name="BookMark6"/>
    </w:p>
    <w:p w14:paraId="0C4FA08C">
      <w:pPr>
        <w:pStyle w:val="63"/>
        <w:spacing w:after="120"/>
      </w:pPr>
      <w:bookmarkStart w:id="104" w:name="_Toc214276896"/>
      <w:r>
        <w:rPr>
          <w:rFonts w:hint="eastAsia"/>
          <w:spacing w:val="105"/>
        </w:rPr>
        <w:t>参考文</w:t>
      </w:r>
      <w:r>
        <w:rPr>
          <w:rFonts w:hint="eastAsia"/>
        </w:rPr>
        <w:t>献</w:t>
      </w:r>
      <w:bookmarkEnd w:id="104"/>
    </w:p>
    <w:p w14:paraId="65CEE2CA">
      <w:pPr>
        <w:pStyle w:val="56"/>
        <w:ind w:firstLine="420"/>
      </w:pPr>
      <w:r>
        <w:rPr>
          <w:rFonts w:hint="eastAsia"/>
        </w:rPr>
        <w:t>[1]</w:t>
      </w:r>
      <w:r>
        <w:t xml:space="preserve">  T/CAI 014—2022  </w:t>
      </w:r>
      <w:r>
        <w:rPr>
          <w:rFonts w:hint="eastAsia"/>
        </w:rPr>
        <w:t>新会陈皮干仓仓储管理规范</w:t>
      </w:r>
    </w:p>
    <w:bookmarkEnd w:id="103"/>
    <w:p w14:paraId="4CDF5E9A">
      <w:pPr>
        <w:pStyle w:val="56"/>
        <w:ind w:firstLine="0" w:firstLineChars="0"/>
        <w:jc w:val="center"/>
      </w:pPr>
      <w:bookmarkStart w:id="105" w:name="BookMark8"/>
      <w:r>
        <w:rPr>
          <w:rFonts w:hint="eastAsia"/>
        </w:rPr>
        <w:drawing>
          <wp:inline distT="0" distB="0" distL="0" distR="0">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30">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5"/>
    </w:p>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8E0DB2">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1354C">
    <w:pPr>
      <w:pStyle w:val="52"/>
    </w:pPr>
    <w:r>
      <w:fldChar w:fldCharType="begin"/>
    </w:r>
    <w:r>
      <w:instrText xml:space="preserve">PAGE   \* MERGEFORMAT</w:instrText>
    </w:r>
    <w:r>
      <w:fldChar w:fldCharType="separate"/>
    </w:r>
    <w:r>
      <w:rPr>
        <w:lang w:val="zh-CN"/>
      </w:rPr>
      <w:t>3</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418842">
    <w:pPr>
      <w:pStyle w:val="51"/>
    </w:pPr>
    <w:r>
      <w:fldChar w:fldCharType="begin"/>
    </w:r>
    <w:r>
      <w:instrText xml:space="preserve"> PAGE   \* MERGEFORMAT \* MERGEFORMAT </w:instrText>
    </w:r>
    <w:r>
      <w:fldChar w:fldCharType="separate"/>
    </w:r>
    <w:r>
      <w:t>4</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F50866">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90A6A7">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174A74">
    <w:pPr>
      <w:pStyle w:val="52"/>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B08B5">
    <w:pPr>
      <w:pStyle w:val="51"/>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38EF77">
    <w:pPr>
      <w:pStyle w:val="52"/>
    </w:pPr>
    <w:r>
      <w:fldChar w:fldCharType="begin"/>
    </w:r>
    <w:r>
      <w:instrText xml:space="preserve">PAGE   \* MERGEFORMAT</w:instrText>
    </w:r>
    <w:r>
      <w:fldChar w:fldCharType="separate"/>
    </w:r>
    <w:r>
      <w:rPr>
        <w:lang w:val="zh-CN"/>
      </w:rPr>
      <w:t>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18A3E">
    <w:pPr>
      <w:pStyle w:val="51"/>
    </w:pPr>
    <w:r>
      <w:fldChar w:fldCharType="begin"/>
    </w:r>
    <w:r>
      <w:instrText xml:space="preserve"> PAGE   \* MERGEFORMAT \* MERGEFORMAT </w:instrText>
    </w:r>
    <w:r>
      <w:fldChar w:fldCharType="separate"/>
    </w:r>
    <w:r>
      <w:t>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AED694">
    <w:pPr>
      <w:pStyle w:val="52"/>
    </w:pPr>
    <w:r>
      <w:fldChar w:fldCharType="begin"/>
    </w:r>
    <w:r>
      <w:instrText xml:space="preserve">PAGE   \* MERGEFORMAT</w:instrText>
    </w:r>
    <w:r>
      <w:fldChar w:fldCharType="separate"/>
    </w:r>
    <w:r>
      <w:rPr>
        <w:lang w:val="zh-CN"/>
      </w:rPr>
      <w:t>3</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F3EA32">
    <w:pPr>
      <w:pStyle w:val="51"/>
    </w:pPr>
    <w:r>
      <w:fldChar w:fldCharType="begin"/>
    </w:r>
    <w:r>
      <w:instrText xml:space="preserve"> PAGE   \* MERGEFORMAT \* MERGEFORMAT </w:instrText>
    </w:r>
    <w:r>
      <w:fldChar w:fldCharType="separate"/>
    </w:r>
    <w: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7F1BC">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96DEC5">
    <w:pPr>
      <w:pStyle w:val="61"/>
    </w:pPr>
    <w:r>
      <w:fldChar w:fldCharType="begin"/>
    </w:r>
    <w:r>
      <w:instrText xml:space="preserve"> STYLEREF  标准文件_文件编号  \* MERGEFORMAT </w:instrText>
    </w:r>
    <w:r>
      <w:fldChar w:fldCharType="separate"/>
    </w:r>
    <w:r>
      <w:t>T/GXAS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75A937">
    <w:pPr>
      <w:pStyle w:val="62"/>
    </w:pPr>
    <w:r>
      <w:fldChar w:fldCharType="begin"/>
    </w:r>
    <w:r>
      <w:instrText xml:space="preserve"> STYLEREF  标准文件_文件编号 \* MERGEFORMAT </w:instrText>
    </w:r>
    <w:r>
      <w:fldChar w:fldCharType="separate"/>
    </w:r>
    <w:r>
      <w:t>T/GXAS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C1E0AA">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C6B696">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82BCE4">
    <w:pPr>
      <w:pStyle w:val="61"/>
    </w:pPr>
    <w:r>
      <w:fldChar w:fldCharType="begin"/>
    </w:r>
    <w:r>
      <w:instrText xml:space="preserve"> STYLEREF  标准文件_文件编号  \* MERGEFORMAT </w:instrText>
    </w:r>
    <w:r>
      <w:fldChar w:fldCharType="separate"/>
    </w:r>
    <w:r>
      <w:t>T/GXAS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C5B929">
    <w:pPr>
      <w:pStyle w:val="62"/>
    </w:pPr>
    <w:r>
      <w:fldChar w:fldCharType="begin"/>
    </w:r>
    <w:r>
      <w:instrText xml:space="preserve"> STYLEREF  标准文件_文件编号 \* MERGEFORMAT </w:instrText>
    </w:r>
    <w:r>
      <w:fldChar w:fldCharType="separate"/>
    </w:r>
    <w:r>
      <w:t>T/GXAS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DF8A25">
    <w:pPr>
      <w:pStyle w:val="61"/>
    </w:pPr>
    <w:r>
      <w:fldChar w:fldCharType="begin"/>
    </w:r>
    <w:r>
      <w:instrText xml:space="preserve"> STYLEREF  标准文件_文件编号  \* MERGEFORMAT </w:instrText>
    </w:r>
    <w:r>
      <w:fldChar w:fldCharType="separate"/>
    </w:r>
    <w:r>
      <w:t>T/GXAS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DB9ADE">
    <w:pPr>
      <w:pStyle w:val="62"/>
    </w:pPr>
    <w:r>
      <w:fldChar w:fldCharType="begin"/>
    </w:r>
    <w:r>
      <w:instrText xml:space="preserve"> STYLEREF  标准文件_文件编号 \* MERGEFORMAT </w:instrText>
    </w:r>
    <w:r>
      <w:fldChar w:fldCharType="separate"/>
    </w:r>
    <w:r>
      <w:t>T/GXAS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BCC08B">
    <w:pPr>
      <w:pStyle w:val="61"/>
    </w:pPr>
    <w:r>
      <w:fldChar w:fldCharType="begin"/>
    </w:r>
    <w:r>
      <w:instrText xml:space="preserve"> STYLEREF  标准文件_文件编号  \* MERGEFORMAT </w:instrText>
    </w:r>
    <w:r>
      <w:fldChar w:fldCharType="separate"/>
    </w:r>
    <w:r>
      <w:t>T/GXAS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3F9354">
    <w:pPr>
      <w:pStyle w:val="62"/>
    </w:pPr>
    <w:r>
      <w:fldChar w:fldCharType="begin"/>
    </w:r>
    <w:r>
      <w:instrText xml:space="preserve"> STYLEREF  标准文件_文件编号 \* MERGEFORMAT </w:instrText>
    </w:r>
    <w:r>
      <w:fldChar w:fldCharType="separate"/>
    </w:r>
    <w:r>
      <w:t>T/GXAS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1135"/>
        </w:tabs>
        <w:ind w:left="1135"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pStyle w:val="234"/>
      <w:lvlText w:val="%2)"/>
      <w:lvlJc w:val="left"/>
      <w:pPr>
        <w:tabs>
          <w:tab w:val="left" w:pos="1310"/>
        </w:tabs>
        <w:ind w:left="1310" w:hanging="420"/>
      </w:pPr>
      <w:rPr>
        <w:rFonts w:hint="eastAsia"/>
      </w:rPr>
    </w:lvl>
    <w:lvl w:ilvl="2" w:tentative="0">
      <w:start w:val="1"/>
      <w:numFmt w:val="lowerRoman"/>
      <w:pStyle w:val="236"/>
      <w:lvlText w:val="%3."/>
      <w:lvlJc w:val="right"/>
      <w:pPr>
        <w:tabs>
          <w:tab w:val="left" w:pos="1730"/>
        </w:tabs>
        <w:ind w:left="1730" w:hanging="420"/>
      </w:pPr>
      <w:rPr>
        <w:rFonts w:hint="eastAsia"/>
      </w:rPr>
    </w:lvl>
    <w:lvl w:ilvl="3" w:tentative="0">
      <w:start w:val="1"/>
      <w:numFmt w:val="decimal"/>
      <w:pStyle w:val="238"/>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425"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567"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attachedTemplate r:id="rId1"/>
  <w:documentProtection w:edit="forms" w:enforcement="1" w:cryptProviderType="rsaAES" w:cryptAlgorithmClass="hash" w:cryptAlgorithmType="typeAny" w:cryptAlgorithmSid="14" w:cryptSpinCount="100000" w:hash="wPU/PDviP6VWz+jTsCLv2kKU3D+6+1BxqB5gDQThkdoskLUAaKt3HuIVgbHozSV7WN3d9V6uwC89rmLEGQYJJQ==" w:salt="jFgPLa9SoXCBAFciXPi6fw=="/>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B9A"/>
    <w:rsid w:val="0000040A"/>
    <w:rsid w:val="00000A94"/>
    <w:rsid w:val="00000ADE"/>
    <w:rsid w:val="00001972"/>
    <w:rsid w:val="00001D9A"/>
    <w:rsid w:val="0000569D"/>
    <w:rsid w:val="00007B3A"/>
    <w:rsid w:val="000107E0"/>
    <w:rsid w:val="00011FDE"/>
    <w:rsid w:val="00012FFD"/>
    <w:rsid w:val="00014162"/>
    <w:rsid w:val="00014340"/>
    <w:rsid w:val="00016A9C"/>
    <w:rsid w:val="0002108C"/>
    <w:rsid w:val="00022184"/>
    <w:rsid w:val="00022762"/>
    <w:rsid w:val="000238E0"/>
    <w:rsid w:val="000249DB"/>
    <w:rsid w:val="0002595E"/>
    <w:rsid w:val="000266E4"/>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44C6"/>
    <w:rsid w:val="00076534"/>
    <w:rsid w:val="00077ADE"/>
    <w:rsid w:val="00077B64"/>
    <w:rsid w:val="00080A1C"/>
    <w:rsid w:val="00082317"/>
    <w:rsid w:val="00083D2C"/>
    <w:rsid w:val="00086AA1"/>
    <w:rsid w:val="00087A77"/>
    <w:rsid w:val="00087ACF"/>
    <w:rsid w:val="00090CA6"/>
    <w:rsid w:val="00092B8A"/>
    <w:rsid w:val="00092FB0"/>
    <w:rsid w:val="000934C5"/>
    <w:rsid w:val="00093D25"/>
    <w:rsid w:val="00093DAB"/>
    <w:rsid w:val="00094D73"/>
    <w:rsid w:val="00096D63"/>
    <w:rsid w:val="000A0793"/>
    <w:rsid w:val="000A0B60"/>
    <w:rsid w:val="000A0EB8"/>
    <w:rsid w:val="000A19FC"/>
    <w:rsid w:val="000A20FA"/>
    <w:rsid w:val="000A296B"/>
    <w:rsid w:val="000A7311"/>
    <w:rsid w:val="000B060F"/>
    <w:rsid w:val="000B1592"/>
    <w:rsid w:val="000B1FF2"/>
    <w:rsid w:val="000B22A0"/>
    <w:rsid w:val="000B3CDA"/>
    <w:rsid w:val="000B41E0"/>
    <w:rsid w:val="000B6A0B"/>
    <w:rsid w:val="000C0047"/>
    <w:rsid w:val="000C0F6C"/>
    <w:rsid w:val="000C11DB"/>
    <w:rsid w:val="000C1492"/>
    <w:rsid w:val="000C2FBD"/>
    <w:rsid w:val="000C3B37"/>
    <w:rsid w:val="000C4B41"/>
    <w:rsid w:val="000C57D6"/>
    <w:rsid w:val="000C6362"/>
    <w:rsid w:val="000C657D"/>
    <w:rsid w:val="000C6812"/>
    <w:rsid w:val="000C7666"/>
    <w:rsid w:val="000D0A9C"/>
    <w:rsid w:val="000D1795"/>
    <w:rsid w:val="000D329A"/>
    <w:rsid w:val="000D4B9C"/>
    <w:rsid w:val="000D4EB6"/>
    <w:rsid w:val="000D753B"/>
    <w:rsid w:val="000E4B6B"/>
    <w:rsid w:val="000E4C9E"/>
    <w:rsid w:val="000E6FD7"/>
    <w:rsid w:val="000E7144"/>
    <w:rsid w:val="000F06E1"/>
    <w:rsid w:val="000F0B26"/>
    <w:rsid w:val="000F0E3C"/>
    <w:rsid w:val="000F19D5"/>
    <w:rsid w:val="000F4050"/>
    <w:rsid w:val="000F4AEA"/>
    <w:rsid w:val="000F67E9"/>
    <w:rsid w:val="00104926"/>
    <w:rsid w:val="00111C7D"/>
    <w:rsid w:val="0011329D"/>
    <w:rsid w:val="00113B1E"/>
    <w:rsid w:val="0011711C"/>
    <w:rsid w:val="00121551"/>
    <w:rsid w:val="00124E4F"/>
    <w:rsid w:val="00125A04"/>
    <w:rsid w:val="001260B7"/>
    <w:rsid w:val="001265CB"/>
    <w:rsid w:val="001321C6"/>
    <w:rsid w:val="001325C4"/>
    <w:rsid w:val="00133010"/>
    <w:rsid w:val="001338EE"/>
    <w:rsid w:val="00133AAE"/>
    <w:rsid w:val="00134D42"/>
    <w:rsid w:val="00135323"/>
    <w:rsid w:val="001356C4"/>
    <w:rsid w:val="00137565"/>
    <w:rsid w:val="00141114"/>
    <w:rsid w:val="00142969"/>
    <w:rsid w:val="001446C2"/>
    <w:rsid w:val="001457E7"/>
    <w:rsid w:val="00145D9D"/>
    <w:rsid w:val="00146388"/>
    <w:rsid w:val="00146D0D"/>
    <w:rsid w:val="001501EA"/>
    <w:rsid w:val="001529E5"/>
    <w:rsid w:val="00152FB3"/>
    <w:rsid w:val="00153C7E"/>
    <w:rsid w:val="00156B25"/>
    <w:rsid w:val="00156E1A"/>
    <w:rsid w:val="00157894"/>
    <w:rsid w:val="00157B55"/>
    <w:rsid w:val="00160782"/>
    <w:rsid w:val="00162DD0"/>
    <w:rsid w:val="001642FA"/>
    <w:rsid w:val="001649EB"/>
    <w:rsid w:val="00164BAF"/>
    <w:rsid w:val="00164FA8"/>
    <w:rsid w:val="00165065"/>
    <w:rsid w:val="00165434"/>
    <w:rsid w:val="0016580B"/>
    <w:rsid w:val="00165F49"/>
    <w:rsid w:val="00166B88"/>
    <w:rsid w:val="0016770A"/>
    <w:rsid w:val="00170804"/>
    <w:rsid w:val="001708E9"/>
    <w:rsid w:val="0017340B"/>
    <w:rsid w:val="00173B71"/>
    <w:rsid w:val="00173FB1"/>
    <w:rsid w:val="00176DFD"/>
    <w:rsid w:val="001852C9"/>
    <w:rsid w:val="00187A0B"/>
    <w:rsid w:val="00190087"/>
    <w:rsid w:val="001913C4"/>
    <w:rsid w:val="001924F0"/>
    <w:rsid w:val="0019348F"/>
    <w:rsid w:val="00193A07"/>
    <w:rsid w:val="00194C95"/>
    <w:rsid w:val="00195C34"/>
    <w:rsid w:val="00196EF5"/>
    <w:rsid w:val="001A019D"/>
    <w:rsid w:val="001A1A53"/>
    <w:rsid w:val="001A234A"/>
    <w:rsid w:val="001A4CF3"/>
    <w:rsid w:val="001A510B"/>
    <w:rsid w:val="001A6696"/>
    <w:rsid w:val="001B06E8"/>
    <w:rsid w:val="001B0882"/>
    <w:rsid w:val="001B48A7"/>
    <w:rsid w:val="001B71D0"/>
    <w:rsid w:val="001B71EE"/>
    <w:rsid w:val="001C04A8"/>
    <w:rsid w:val="001C2C03"/>
    <w:rsid w:val="001C42F7"/>
    <w:rsid w:val="001C49E5"/>
    <w:rsid w:val="001C680C"/>
    <w:rsid w:val="001C7FEA"/>
    <w:rsid w:val="001D00ED"/>
    <w:rsid w:val="001D0499"/>
    <w:rsid w:val="001D0BBE"/>
    <w:rsid w:val="001D0ED4"/>
    <w:rsid w:val="001D212F"/>
    <w:rsid w:val="001D29D7"/>
    <w:rsid w:val="001D2DE7"/>
    <w:rsid w:val="001D411C"/>
    <w:rsid w:val="001D496E"/>
    <w:rsid w:val="001E0F4E"/>
    <w:rsid w:val="001E1762"/>
    <w:rsid w:val="001E1B6A"/>
    <w:rsid w:val="001E2484"/>
    <w:rsid w:val="001E3CC4"/>
    <w:rsid w:val="001E4882"/>
    <w:rsid w:val="001E5E0A"/>
    <w:rsid w:val="001E73AB"/>
    <w:rsid w:val="001F092D"/>
    <w:rsid w:val="001F143A"/>
    <w:rsid w:val="001F1605"/>
    <w:rsid w:val="001F2508"/>
    <w:rsid w:val="001F4816"/>
    <w:rsid w:val="001F69B4"/>
    <w:rsid w:val="001F77C7"/>
    <w:rsid w:val="00200183"/>
    <w:rsid w:val="00200333"/>
    <w:rsid w:val="0020107D"/>
    <w:rsid w:val="002011FB"/>
    <w:rsid w:val="0020167A"/>
    <w:rsid w:val="00202AA4"/>
    <w:rsid w:val="002031F7"/>
    <w:rsid w:val="0020369D"/>
    <w:rsid w:val="002040E6"/>
    <w:rsid w:val="0020527B"/>
    <w:rsid w:val="00205F2C"/>
    <w:rsid w:val="00206701"/>
    <w:rsid w:val="00210B15"/>
    <w:rsid w:val="00213671"/>
    <w:rsid w:val="002142EA"/>
    <w:rsid w:val="00215ADD"/>
    <w:rsid w:val="002204BB"/>
    <w:rsid w:val="00220506"/>
    <w:rsid w:val="00221B79"/>
    <w:rsid w:val="00221C6B"/>
    <w:rsid w:val="00221EF7"/>
    <w:rsid w:val="002253A1"/>
    <w:rsid w:val="00225CF8"/>
    <w:rsid w:val="0022794E"/>
    <w:rsid w:val="00233D64"/>
    <w:rsid w:val="0023482A"/>
    <w:rsid w:val="002359CB"/>
    <w:rsid w:val="002361A1"/>
    <w:rsid w:val="00243540"/>
    <w:rsid w:val="0024497B"/>
    <w:rsid w:val="0024515B"/>
    <w:rsid w:val="00246021"/>
    <w:rsid w:val="0024666E"/>
    <w:rsid w:val="00246D98"/>
    <w:rsid w:val="00247F52"/>
    <w:rsid w:val="00250B25"/>
    <w:rsid w:val="00250BBE"/>
    <w:rsid w:val="002515C2"/>
    <w:rsid w:val="0025194F"/>
    <w:rsid w:val="00252D3C"/>
    <w:rsid w:val="0026065C"/>
    <w:rsid w:val="0026148A"/>
    <w:rsid w:val="00262696"/>
    <w:rsid w:val="00263D25"/>
    <w:rsid w:val="002643C3"/>
    <w:rsid w:val="00264A0C"/>
    <w:rsid w:val="00266EEB"/>
    <w:rsid w:val="00267EF4"/>
    <w:rsid w:val="00270CB8"/>
    <w:rsid w:val="002716F5"/>
    <w:rsid w:val="00272B08"/>
    <w:rsid w:val="00274113"/>
    <w:rsid w:val="00275F75"/>
    <w:rsid w:val="002766CB"/>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6AC"/>
    <w:rsid w:val="002A5977"/>
    <w:rsid w:val="002A5A13"/>
    <w:rsid w:val="002A757F"/>
    <w:rsid w:val="002A7F44"/>
    <w:rsid w:val="002B0C40"/>
    <w:rsid w:val="002B1966"/>
    <w:rsid w:val="002B4508"/>
    <w:rsid w:val="002B5779"/>
    <w:rsid w:val="002B7332"/>
    <w:rsid w:val="002B7F51"/>
    <w:rsid w:val="002C09E7"/>
    <w:rsid w:val="002C1B1A"/>
    <w:rsid w:val="002C1E06"/>
    <w:rsid w:val="002C3034"/>
    <w:rsid w:val="002C3F07"/>
    <w:rsid w:val="002C5278"/>
    <w:rsid w:val="002C7EBB"/>
    <w:rsid w:val="002D06C1"/>
    <w:rsid w:val="002D0CD6"/>
    <w:rsid w:val="002D42B5"/>
    <w:rsid w:val="002D4F1A"/>
    <w:rsid w:val="002D5D0C"/>
    <w:rsid w:val="002D68E1"/>
    <w:rsid w:val="002D6EC6"/>
    <w:rsid w:val="002D79AC"/>
    <w:rsid w:val="002E039D"/>
    <w:rsid w:val="002E318A"/>
    <w:rsid w:val="002E4D5A"/>
    <w:rsid w:val="002E6326"/>
    <w:rsid w:val="002E7867"/>
    <w:rsid w:val="002F30E0"/>
    <w:rsid w:val="002F35E4"/>
    <w:rsid w:val="002F3730"/>
    <w:rsid w:val="002F38E1"/>
    <w:rsid w:val="002F7AF6"/>
    <w:rsid w:val="00300E63"/>
    <w:rsid w:val="00302F5F"/>
    <w:rsid w:val="0030441D"/>
    <w:rsid w:val="00304F3E"/>
    <w:rsid w:val="00306063"/>
    <w:rsid w:val="00306518"/>
    <w:rsid w:val="00313B85"/>
    <w:rsid w:val="00313FFC"/>
    <w:rsid w:val="00315FA5"/>
    <w:rsid w:val="00317988"/>
    <w:rsid w:val="003221B4"/>
    <w:rsid w:val="0032258D"/>
    <w:rsid w:val="00322E62"/>
    <w:rsid w:val="00324D13"/>
    <w:rsid w:val="00324EDD"/>
    <w:rsid w:val="00325D9E"/>
    <w:rsid w:val="00325F9E"/>
    <w:rsid w:val="003331E4"/>
    <w:rsid w:val="00336C64"/>
    <w:rsid w:val="00337162"/>
    <w:rsid w:val="0034021A"/>
    <w:rsid w:val="0034194F"/>
    <w:rsid w:val="00344605"/>
    <w:rsid w:val="003460B8"/>
    <w:rsid w:val="003474AA"/>
    <w:rsid w:val="00350D1D"/>
    <w:rsid w:val="00352C83"/>
    <w:rsid w:val="00352F1A"/>
    <w:rsid w:val="00357557"/>
    <w:rsid w:val="0036107C"/>
    <w:rsid w:val="003615D2"/>
    <w:rsid w:val="0036429C"/>
    <w:rsid w:val="00364A53"/>
    <w:rsid w:val="00364A62"/>
    <w:rsid w:val="003654CB"/>
    <w:rsid w:val="00365AA9"/>
    <w:rsid w:val="00365F86"/>
    <w:rsid w:val="00365F87"/>
    <w:rsid w:val="00366E89"/>
    <w:rsid w:val="003705F4"/>
    <w:rsid w:val="00370D58"/>
    <w:rsid w:val="00371316"/>
    <w:rsid w:val="00376713"/>
    <w:rsid w:val="00376B3C"/>
    <w:rsid w:val="00380634"/>
    <w:rsid w:val="00381815"/>
    <w:rsid w:val="003819AF"/>
    <w:rsid w:val="003820E9"/>
    <w:rsid w:val="00382138"/>
    <w:rsid w:val="003825B3"/>
    <w:rsid w:val="00382DE7"/>
    <w:rsid w:val="00383C69"/>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25A"/>
    <w:rsid w:val="003A4AA7"/>
    <w:rsid w:val="003A5113"/>
    <w:rsid w:val="003A7A88"/>
    <w:rsid w:val="003B09AD"/>
    <w:rsid w:val="003B1F18"/>
    <w:rsid w:val="003B5BF0"/>
    <w:rsid w:val="003B60BF"/>
    <w:rsid w:val="003B6BE3"/>
    <w:rsid w:val="003C010C"/>
    <w:rsid w:val="003C02C6"/>
    <w:rsid w:val="003C0A6C"/>
    <w:rsid w:val="003C14F8"/>
    <w:rsid w:val="003C54A3"/>
    <w:rsid w:val="003C5A43"/>
    <w:rsid w:val="003D0519"/>
    <w:rsid w:val="003D0FF6"/>
    <w:rsid w:val="003D130C"/>
    <w:rsid w:val="003D262C"/>
    <w:rsid w:val="003D5450"/>
    <w:rsid w:val="003D6694"/>
    <w:rsid w:val="003D6D61"/>
    <w:rsid w:val="003E019F"/>
    <w:rsid w:val="003E091D"/>
    <w:rsid w:val="003E1C53"/>
    <w:rsid w:val="003E2A69"/>
    <w:rsid w:val="003E2D49"/>
    <w:rsid w:val="003E2FD4"/>
    <w:rsid w:val="003E33AF"/>
    <w:rsid w:val="003E49F6"/>
    <w:rsid w:val="003E660F"/>
    <w:rsid w:val="003F0841"/>
    <w:rsid w:val="003F23D3"/>
    <w:rsid w:val="003F3F08"/>
    <w:rsid w:val="003F49F1"/>
    <w:rsid w:val="003F6272"/>
    <w:rsid w:val="00400E72"/>
    <w:rsid w:val="00401400"/>
    <w:rsid w:val="00404869"/>
    <w:rsid w:val="00405884"/>
    <w:rsid w:val="00405F46"/>
    <w:rsid w:val="004076A1"/>
    <w:rsid w:val="00407D39"/>
    <w:rsid w:val="0041477A"/>
    <w:rsid w:val="00414A7D"/>
    <w:rsid w:val="00415AD3"/>
    <w:rsid w:val="004167A3"/>
    <w:rsid w:val="004171B4"/>
    <w:rsid w:val="00426296"/>
    <w:rsid w:val="004302F1"/>
    <w:rsid w:val="00431F3D"/>
    <w:rsid w:val="00432DAA"/>
    <w:rsid w:val="00434305"/>
    <w:rsid w:val="00435DF7"/>
    <w:rsid w:val="0043741A"/>
    <w:rsid w:val="00440407"/>
    <w:rsid w:val="0044083F"/>
    <w:rsid w:val="00441AE7"/>
    <w:rsid w:val="00445574"/>
    <w:rsid w:val="004467FB"/>
    <w:rsid w:val="00450D47"/>
    <w:rsid w:val="00452C53"/>
    <w:rsid w:val="00452D6B"/>
    <w:rsid w:val="00454484"/>
    <w:rsid w:val="00454A2D"/>
    <w:rsid w:val="00454AA5"/>
    <w:rsid w:val="0045517B"/>
    <w:rsid w:val="00456C9E"/>
    <w:rsid w:val="00463B77"/>
    <w:rsid w:val="00463C7B"/>
    <w:rsid w:val="004644A6"/>
    <w:rsid w:val="004659BD"/>
    <w:rsid w:val="00470775"/>
    <w:rsid w:val="004746B1"/>
    <w:rsid w:val="0047583F"/>
    <w:rsid w:val="00475DE8"/>
    <w:rsid w:val="00481C44"/>
    <w:rsid w:val="00484936"/>
    <w:rsid w:val="0048591D"/>
    <w:rsid w:val="00485C89"/>
    <w:rsid w:val="00486BE3"/>
    <w:rsid w:val="004905E4"/>
    <w:rsid w:val="00490A89"/>
    <w:rsid w:val="00490AB4"/>
    <w:rsid w:val="00492F02"/>
    <w:rsid w:val="004939AE"/>
    <w:rsid w:val="0049474A"/>
    <w:rsid w:val="004A12DF"/>
    <w:rsid w:val="004A1BA8"/>
    <w:rsid w:val="004A4B57"/>
    <w:rsid w:val="004A63FA"/>
    <w:rsid w:val="004A6A3D"/>
    <w:rsid w:val="004B0272"/>
    <w:rsid w:val="004B2701"/>
    <w:rsid w:val="004B2E1B"/>
    <w:rsid w:val="004B3AA8"/>
    <w:rsid w:val="004B3E93"/>
    <w:rsid w:val="004C116F"/>
    <w:rsid w:val="004C1FBC"/>
    <w:rsid w:val="004C25A2"/>
    <w:rsid w:val="004C3F1D"/>
    <w:rsid w:val="004C458D"/>
    <w:rsid w:val="004C47AA"/>
    <w:rsid w:val="004C63FB"/>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0494"/>
    <w:rsid w:val="004F0631"/>
    <w:rsid w:val="004F391A"/>
    <w:rsid w:val="004F3CFB"/>
    <w:rsid w:val="004F6456"/>
    <w:rsid w:val="004F6502"/>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1759A"/>
    <w:rsid w:val="005220EC"/>
    <w:rsid w:val="00522CCA"/>
    <w:rsid w:val="00523F95"/>
    <w:rsid w:val="00524D65"/>
    <w:rsid w:val="00525B16"/>
    <w:rsid w:val="00532D0B"/>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2D3E"/>
    <w:rsid w:val="0055305C"/>
    <w:rsid w:val="00555044"/>
    <w:rsid w:val="00556FB2"/>
    <w:rsid w:val="00561475"/>
    <w:rsid w:val="00562308"/>
    <w:rsid w:val="0056487B"/>
    <w:rsid w:val="00564FB9"/>
    <w:rsid w:val="00573D9E"/>
    <w:rsid w:val="00576D62"/>
    <w:rsid w:val="005801E3"/>
    <w:rsid w:val="00581802"/>
    <w:rsid w:val="005836A8"/>
    <w:rsid w:val="0058409C"/>
    <w:rsid w:val="00584262"/>
    <w:rsid w:val="00586630"/>
    <w:rsid w:val="00587ADD"/>
    <w:rsid w:val="00593A49"/>
    <w:rsid w:val="00596160"/>
    <w:rsid w:val="005966E2"/>
    <w:rsid w:val="00597007"/>
    <w:rsid w:val="005A0966"/>
    <w:rsid w:val="005A11B7"/>
    <w:rsid w:val="005A1E4C"/>
    <w:rsid w:val="005A260B"/>
    <w:rsid w:val="005A4A1B"/>
    <w:rsid w:val="005A7830"/>
    <w:rsid w:val="005A7FCE"/>
    <w:rsid w:val="005B0437"/>
    <w:rsid w:val="005B0F3F"/>
    <w:rsid w:val="005B191C"/>
    <w:rsid w:val="005B4903"/>
    <w:rsid w:val="005B51CE"/>
    <w:rsid w:val="005B5885"/>
    <w:rsid w:val="005B5CD7"/>
    <w:rsid w:val="005B6CF6"/>
    <w:rsid w:val="005B7422"/>
    <w:rsid w:val="005C29B8"/>
    <w:rsid w:val="005C5F21"/>
    <w:rsid w:val="005C7156"/>
    <w:rsid w:val="005D0C75"/>
    <w:rsid w:val="005D4171"/>
    <w:rsid w:val="005D45F1"/>
    <w:rsid w:val="005D6971"/>
    <w:rsid w:val="005D6A95"/>
    <w:rsid w:val="005D6B2C"/>
    <w:rsid w:val="005D6D9C"/>
    <w:rsid w:val="005E2335"/>
    <w:rsid w:val="005E31A8"/>
    <w:rsid w:val="005E34CA"/>
    <w:rsid w:val="005E3C18"/>
    <w:rsid w:val="005E4250"/>
    <w:rsid w:val="005E6812"/>
    <w:rsid w:val="005E7881"/>
    <w:rsid w:val="005E78E0"/>
    <w:rsid w:val="005F0D9C"/>
    <w:rsid w:val="005F284E"/>
    <w:rsid w:val="005F4331"/>
    <w:rsid w:val="006015CE"/>
    <w:rsid w:val="0060326B"/>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2BFC"/>
    <w:rsid w:val="00645904"/>
    <w:rsid w:val="00646E5A"/>
    <w:rsid w:val="00650DD0"/>
    <w:rsid w:val="00651353"/>
    <w:rsid w:val="00651ACB"/>
    <w:rsid w:val="00651C47"/>
    <w:rsid w:val="00652AB2"/>
    <w:rsid w:val="0065363A"/>
    <w:rsid w:val="00653FED"/>
    <w:rsid w:val="006540BD"/>
    <w:rsid w:val="00654EC0"/>
    <w:rsid w:val="0065525B"/>
    <w:rsid w:val="00655559"/>
    <w:rsid w:val="00655D4F"/>
    <w:rsid w:val="00656D29"/>
    <w:rsid w:val="006623CC"/>
    <w:rsid w:val="006640E5"/>
    <w:rsid w:val="006646F1"/>
    <w:rsid w:val="00664929"/>
    <w:rsid w:val="00664F62"/>
    <w:rsid w:val="006655E1"/>
    <w:rsid w:val="00672060"/>
    <w:rsid w:val="00672BFD"/>
    <w:rsid w:val="006770F4"/>
    <w:rsid w:val="00677A84"/>
    <w:rsid w:val="0068026D"/>
    <w:rsid w:val="00680A27"/>
    <w:rsid w:val="006816A4"/>
    <w:rsid w:val="006819B8"/>
    <w:rsid w:val="00681D55"/>
    <w:rsid w:val="006840A6"/>
    <w:rsid w:val="006850CD"/>
    <w:rsid w:val="00685AAB"/>
    <w:rsid w:val="00693962"/>
    <w:rsid w:val="00694378"/>
    <w:rsid w:val="00697F6F"/>
    <w:rsid w:val="006A07AA"/>
    <w:rsid w:val="006A25E5"/>
    <w:rsid w:val="006A2B46"/>
    <w:rsid w:val="006A336D"/>
    <w:rsid w:val="006A37B9"/>
    <w:rsid w:val="006A6BCB"/>
    <w:rsid w:val="006B0328"/>
    <w:rsid w:val="006B2672"/>
    <w:rsid w:val="006B54BF"/>
    <w:rsid w:val="006B5F44"/>
    <w:rsid w:val="006B5F90"/>
    <w:rsid w:val="006B62E4"/>
    <w:rsid w:val="006C1BBA"/>
    <w:rsid w:val="006C2079"/>
    <w:rsid w:val="006C3B9A"/>
    <w:rsid w:val="006C5A62"/>
    <w:rsid w:val="006C5D68"/>
    <w:rsid w:val="006C6976"/>
    <w:rsid w:val="006C6DD0"/>
    <w:rsid w:val="006D04EA"/>
    <w:rsid w:val="006D0923"/>
    <w:rsid w:val="006D16C4"/>
    <w:rsid w:val="006D3E96"/>
    <w:rsid w:val="006D4515"/>
    <w:rsid w:val="006D4BB1"/>
    <w:rsid w:val="006D4C09"/>
    <w:rsid w:val="006D5FB9"/>
    <w:rsid w:val="006D6593"/>
    <w:rsid w:val="006E1428"/>
    <w:rsid w:val="006E48DD"/>
    <w:rsid w:val="006F03A8"/>
    <w:rsid w:val="006F2ACA"/>
    <w:rsid w:val="006F2ADC"/>
    <w:rsid w:val="006F2BAA"/>
    <w:rsid w:val="006F2BFE"/>
    <w:rsid w:val="006F31E9"/>
    <w:rsid w:val="006F33F7"/>
    <w:rsid w:val="006F6284"/>
    <w:rsid w:val="007002C5"/>
    <w:rsid w:val="00703328"/>
    <w:rsid w:val="00704387"/>
    <w:rsid w:val="00707669"/>
    <w:rsid w:val="00711CBA"/>
    <w:rsid w:val="00711FB5"/>
    <w:rsid w:val="00712A01"/>
    <w:rsid w:val="00714F58"/>
    <w:rsid w:val="00717E28"/>
    <w:rsid w:val="00722FBF"/>
    <w:rsid w:val="00722FC2"/>
    <w:rsid w:val="00724E1B"/>
    <w:rsid w:val="00725949"/>
    <w:rsid w:val="00727FA2"/>
    <w:rsid w:val="007301CB"/>
    <w:rsid w:val="007322D9"/>
    <w:rsid w:val="00732BC0"/>
    <w:rsid w:val="00734970"/>
    <w:rsid w:val="00735E4B"/>
    <w:rsid w:val="007363D6"/>
    <w:rsid w:val="0073720F"/>
    <w:rsid w:val="00737212"/>
    <w:rsid w:val="00737796"/>
    <w:rsid w:val="0074165C"/>
    <w:rsid w:val="00742C35"/>
    <w:rsid w:val="007432CA"/>
    <w:rsid w:val="007439EB"/>
    <w:rsid w:val="00743CB4"/>
    <w:rsid w:val="00743F0A"/>
    <w:rsid w:val="007444E8"/>
    <w:rsid w:val="0074548E"/>
    <w:rsid w:val="00745773"/>
    <w:rsid w:val="00746800"/>
    <w:rsid w:val="00746830"/>
    <w:rsid w:val="007501A8"/>
    <w:rsid w:val="00750D61"/>
    <w:rsid w:val="00750EE1"/>
    <w:rsid w:val="0075109E"/>
    <w:rsid w:val="0075282C"/>
    <w:rsid w:val="00752B4D"/>
    <w:rsid w:val="00755402"/>
    <w:rsid w:val="00756B26"/>
    <w:rsid w:val="00756EDF"/>
    <w:rsid w:val="007600E3"/>
    <w:rsid w:val="00765C43"/>
    <w:rsid w:val="00765EFB"/>
    <w:rsid w:val="007671CA"/>
    <w:rsid w:val="00767C61"/>
    <w:rsid w:val="0077008A"/>
    <w:rsid w:val="00770320"/>
    <w:rsid w:val="00773C1F"/>
    <w:rsid w:val="00774C4C"/>
    <w:rsid w:val="00774DA4"/>
    <w:rsid w:val="00776599"/>
    <w:rsid w:val="0078114B"/>
    <w:rsid w:val="00781DD2"/>
    <w:rsid w:val="00783ECF"/>
    <w:rsid w:val="0078413A"/>
    <w:rsid w:val="007959E8"/>
    <w:rsid w:val="00795E9C"/>
    <w:rsid w:val="007A0521"/>
    <w:rsid w:val="007A247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06D6"/>
    <w:rsid w:val="007C18CA"/>
    <w:rsid w:val="007C2D89"/>
    <w:rsid w:val="007C4593"/>
    <w:rsid w:val="007C5309"/>
    <w:rsid w:val="007C6069"/>
    <w:rsid w:val="007D0325"/>
    <w:rsid w:val="007D06C4"/>
    <w:rsid w:val="007D0BDA"/>
    <w:rsid w:val="007D1352"/>
    <w:rsid w:val="007D2508"/>
    <w:rsid w:val="007D346A"/>
    <w:rsid w:val="007D3C75"/>
    <w:rsid w:val="007D6518"/>
    <w:rsid w:val="007D76BD"/>
    <w:rsid w:val="007E0598"/>
    <w:rsid w:val="007E0BF1"/>
    <w:rsid w:val="007E2783"/>
    <w:rsid w:val="007E6091"/>
    <w:rsid w:val="007E733E"/>
    <w:rsid w:val="007F0ED8"/>
    <w:rsid w:val="007F0F63"/>
    <w:rsid w:val="007F75CE"/>
    <w:rsid w:val="008013A4"/>
    <w:rsid w:val="008017D5"/>
    <w:rsid w:val="008027CE"/>
    <w:rsid w:val="00802F42"/>
    <w:rsid w:val="00804383"/>
    <w:rsid w:val="00804BB7"/>
    <w:rsid w:val="00804D41"/>
    <w:rsid w:val="00810257"/>
    <w:rsid w:val="008104F5"/>
    <w:rsid w:val="00811072"/>
    <w:rsid w:val="00811369"/>
    <w:rsid w:val="00815419"/>
    <w:rsid w:val="00815F8F"/>
    <w:rsid w:val="008163C8"/>
    <w:rsid w:val="008164A1"/>
    <w:rsid w:val="008170CD"/>
    <w:rsid w:val="00817325"/>
    <w:rsid w:val="008209E6"/>
    <w:rsid w:val="00821D19"/>
    <w:rsid w:val="008227A0"/>
    <w:rsid w:val="00823303"/>
    <w:rsid w:val="008233B2"/>
    <w:rsid w:val="00823A9F"/>
    <w:rsid w:val="00823C85"/>
    <w:rsid w:val="00825138"/>
    <w:rsid w:val="008269DD"/>
    <w:rsid w:val="00826A61"/>
    <w:rsid w:val="00827495"/>
    <w:rsid w:val="00830621"/>
    <w:rsid w:val="0083156A"/>
    <w:rsid w:val="0083348C"/>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71E91"/>
    <w:rsid w:val="0087346C"/>
    <w:rsid w:val="00883F93"/>
    <w:rsid w:val="00884ACA"/>
    <w:rsid w:val="00884DB3"/>
    <w:rsid w:val="00885A9D"/>
    <w:rsid w:val="00885E80"/>
    <w:rsid w:val="008864F6"/>
    <w:rsid w:val="0089049D"/>
    <w:rsid w:val="008928C9"/>
    <w:rsid w:val="008930CB"/>
    <w:rsid w:val="008938DC"/>
    <w:rsid w:val="00893FD1"/>
    <w:rsid w:val="00894836"/>
    <w:rsid w:val="00895172"/>
    <w:rsid w:val="00895680"/>
    <w:rsid w:val="00896DFF"/>
    <w:rsid w:val="0089762C"/>
    <w:rsid w:val="008A173B"/>
    <w:rsid w:val="008A1893"/>
    <w:rsid w:val="008A249F"/>
    <w:rsid w:val="008A57E6"/>
    <w:rsid w:val="008A6F81"/>
    <w:rsid w:val="008A769A"/>
    <w:rsid w:val="008B0C9C"/>
    <w:rsid w:val="008B166D"/>
    <w:rsid w:val="008B17F4"/>
    <w:rsid w:val="008B3615"/>
    <w:rsid w:val="008B4AC4"/>
    <w:rsid w:val="008B50C8"/>
    <w:rsid w:val="008B5281"/>
    <w:rsid w:val="008B7E05"/>
    <w:rsid w:val="008C1797"/>
    <w:rsid w:val="008C219C"/>
    <w:rsid w:val="008C3AA3"/>
    <w:rsid w:val="008C475E"/>
    <w:rsid w:val="008C619A"/>
    <w:rsid w:val="008C6AA9"/>
    <w:rsid w:val="008D0CE8"/>
    <w:rsid w:val="008D0E19"/>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6B39"/>
    <w:rsid w:val="008F0CDC"/>
    <w:rsid w:val="008F17A3"/>
    <w:rsid w:val="008F1ED3"/>
    <w:rsid w:val="008F231C"/>
    <w:rsid w:val="008F4C29"/>
    <w:rsid w:val="008F70BD"/>
    <w:rsid w:val="008F788F"/>
    <w:rsid w:val="008F7EA2"/>
    <w:rsid w:val="00902722"/>
    <w:rsid w:val="009027BC"/>
    <w:rsid w:val="009062E6"/>
    <w:rsid w:val="00911BE5"/>
    <w:rsid w:val="00913CA9"/>
    <w:rsid w:val="0091446F"/>
    <w:rsid w:val="009145AE"/>
    <w:rsid w:val="009146CE"/>
    <w:rsid w:val="00914CA7"/>
    <w:rsid w:val="009156EB"/>
    <w:rsid w:val="00915C3E"/>
    <w:rsid w:val="009161A8"/>
    <w:rsid w:val="009245AE"/>
    <w:rsid w:val="009245F5"/>
    <w:rsid w:val="009249EC"/>
    <w:rsid w:val="009273B3"/>
    <w:rsid w:val="009305B5"/>
    <w:rsid w:val="009309F1"/>
    <w:rsid w:val="009378DD"/>
    <w:rsid w:val="009429D5"/>
    <w:rsid w:val="00942BF1"/>
    <w:rsid w:val="00945180"/>
    <w:rsid w:val="00945428"/>
    <w:rsid w:val="0094607B"/>
    <w:rsid w:val="009471C4"/>
    <w:rsid w:val="00953604"/>
    <w:rsid w:val="00953DCB"/>
    <w:rsid w:val="0095496B"/>
    <w:rsid w:val="00954C9E"/>
    <w:rsid w:val="00960F1E"/>
    <w:rsid w:val="009610DC"/>
    <w:rsid w:val="00961490"/>
    <w:rsid w:val="0096381A"/>
    <w:rsid w:val="00965E04"/>
    <w:rsid w:val="00967267"/>
    <w:rsid w:val="009674AD"/>
    <w:rsid w:val="00970CDC"/>
    <w:rsid w:val="00975727"/>
    <w:rsid w:val="00977010"/>
    <w:rsid w:val="00977D02"/>
    <w:rsid w:val="00977FF9"/>
    <w:rsid w:val="009809BB"/>
    <w:rsid w:val="0098364B"/>
    <w:rsid w:val="009908A3"/>
    <w:rsid w:val="009911AF"/>
    <w:rsid w:val="00991875"/>
    <w:rsid w:val="00991F92"/>
    <w:rsid w:val="009927C0"/>
    <w:rsid w:val="00992985"/>
    <w:rsid w:val="00993889"/>
    <w:rsid w:val="0099551B"/>
    <w:rsid w:val="00996BD2"/>
    <w:rsid w:val="00997BF1"/>
    <w:rsid w:val="009A089C"/>
    <w:rsid w:val="009A0BAE"/>
    <w:rsid w:val="009A118E"/>
    <w:rsid w:val="009A21CD"/>
    <w:rsid w:val="009A278C"/>
    <w:rsid w:val="009A2BC2"/>
    <w:rsid w:val="009A42C1"/>
    <w:rsid w:val="009A4F5F"/>
    <w:rsid w:val="009A5429"/>
    <w:rsid w:val="009A72AD"/>
    <w:rsid w:val="009A7E66"/>
    <w:rsid w:val="009B09E0"/>
    <w:rsid w:val="009B0BC5"/>
    <w:rsid w:val="009B1247"/>
    <w:rsid w:val="009B2B9A"/>
    <w:rsid w:val="009B6029"/>
    <w:rsid w:val="009B6971"/>
    <w:rsid w:val="009C27F1"/>
    <w:rsid w:val="009C3152"/>
    <w:rsid w:val="009C3257"/>
    <w:rsid w:val="009C4CFA"/>
    <w:rsid w:val="009C5070"/>
    <w:rsid w:val="009D112C"/>
    <w:rsid w:val="009D1385"/>
    <w:rsid w:val="009D1ABB"/>
    <w:rsid w:val="009D217C"/>
    <w:rsid w:val="009D47FA"/>
    <w:rsid w:val="009D4C5B"/>
    <w:rsid w:val="009D4F18"/>
    <w:rsid w:val="009D50D2"/>
    <w:rsid w:val="009D6BCA"/>
    <w:rsid w:val="009E0F62"/>
    <w:rsid w:val="009E2F90"/>
    <w:rsid w:val="009E4A58"/>
    <w:rsid w:val="009E4F99"/>
    <w:rsid w:val="009E5A2D"/>
    <w:rsid w:val="009E5AB2"/>
    <w:rsid w:val="009E6219"/>
    <w:rsid w:val="009E758F"/>
    <w:rsid w:val="009F03B3"/>
    <w:rsid w:val="00A0096C"/>
    <w:rsid w:val="00A01757"/>
    <w:rsid w:val="00A028C0"/>
    <w:rsid w:val="00A02BAE"/>
    <w:rsid w:val="00A06A6B"/>
    <w:rsid w:val="00A07E47"/>
    <w:rsid w:val="00A129D0"/>
    <w:rsid w:val="00A12C33"/>
    <w:rsid w:val="00A138BA"/>
    <w:rsid w:val="00A14C8E"/>
    <w:rsid w:val="00A153D9"/>
    <w:rsid w:val="00A1556D"/>
    <w:rsid w:val="00A15F09"/>
    <w:rsid w:val="00A169B6"/>
    <w:rsid w:val="00A215B7"/>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46B5A"/>
    <w:rsid w:val="00A51DE8"/>
    <w:rsid w:val="00A53541"/>
    <w:rsid w:val="00A54E2A"/>
    <w:rsid w:val="00A55BD6"/>
    <w:rsid w:val="00A55D50"/>
    <w:rsid w:val="00A56AF7"/>
    <w:rsid w:val="00A57142"/>
    <w:rsid w:val="00A6143D"/>
    <w:rsid w:val="00A63A4C"/>
    <w:rsid w:val="00A648CD"/>
    <w:rsid w:val="00A6537A"/>
    <w:rsid w:val="00A65D26"/>
    <w:rsid w:val="00A67866"/>
    <w:rsid w:val="00A70B07"/>
    <w:rsid w:val="00A723F8"/>
    <w:rsid w:val="00A75A23"/>
    <w:rsid w:val="00A77CCB"/>
    <w:rsid w:val="00A83D8D"/>
    <w:rsid w:val="00A8446B"/>
    <w:rsid w:val="00A8473F"/>
    <w:rsid w:val="00A862D6"/>
    <w:rsid w:val="00A8715E"/>
    <w:rsid w:val="00A91965"/>
    <w:rsid w:val="00A9295B"/>
    <w:rsid w:val="00A93B09"/>
    <w:rsid w:val="00A952D7"/>
    <w:rsid w:val="00A963F7"/>
    <w:rsid w:val="00A96AD8"/>
    <w:rsid w:val="00AA052C"/>
    <w:rsid w:val="00AA1E45"/>
    <w:rsid w:val="00AA3B18"/>
    <w:rsid w:val="00AA4286"/>
    <w:rsid w:val="00AA436F"/>
    <w:rsid w:val="00AA456B"/>
    <w:rsid w:val="00AA57F5"/>
    <w:rsid w:val="00AA672E"/>
    <w:rsid w:val="00AA6EC9"/>
    <w:rsid w:val="00AA7400"/>
    <w:rsid w:val="00AB6309"/>
    <w:rsid w:val="00AB6C5F"/>
    <w:rsid w:val="00AB7129"/>
    <w:rsid w:val="00AB759D"/>
    <w:rsid w:val="00AB7B38"/>
    <w:rsid w:val="00AC2784"/>
    <w:rsid w:val="00AC27A6"/>
    <w:rsid w:val="00AC30F7"/>
    <w:rsid w:val="00AC3A5A"/>
    <w:rsid w:val="00AC48F1"/>
    <w:rsid w:val="00AC4D95"/>
    <w:rsid w:val="00AC5DF4"/>
    <w:rsid w:val="00AD0AEF"/>
    <w:rsid w:val="00AD11B7"/>
    <w:rsid w:val="00AD1A94"/>
    <w:rsid w:val="00AD1C05"/>
    <w:rsid w:val="00AD4126"/>
    <w:rsid w:val="00AD421C"/>
    <w:rsid w:val="00AD44FA"/>
    <w:rsid w:val="00AD76BC"/>
    <w:rsid w:val="00AE070A"/>
    <w:rsid w:val="00AE101C"/>
    <w:rsid w:val="00AE2A69"/>
    <w:rsid w:val="00AE37E5"/>
    <w:rsid w:val="00AE5EB4"/>
    <w:rsid w:val="00AF0073"/>
    <w:rsid w:val="00AF0C18"/>
    <w:rsid w:val="00AF47C5"/>
    <w:rsid w:val="00AF5398"/>
    <w:rsid w:val="00AF57F8"/>
    <w:rsid w:val="00B049AF"/>
    <w:rsid w:val="00B0699B"/>
    <w:rsid w:val="00B07242"/>
    <w:rsid w:val="00B07B75"/>
    <w:rsid w:val="00B10534"/>
    <w:rsid w:val="00B113DB"/>
    <w:rsid w:val="00B11D8A"/>
    <w:rsid w:val="00B12981"/>
    <w:rsid w:val="00B12D02"/>
    <w:rsid w:val="00B13EAA"/>
    <w:rsid w:val="00B147DD"/>
    <w:rsid w:val="00B156FD"/>
    <w:rsid w:val="00B216B9"/>
    <w:rsid w:val="00B21F61"/>
    <w:rsid w:val="00B261F1"/>
    <w:rsid w:val="00B265BC"/>
    <w:rsid w:val="00B2754F"/>
    <w:rsid w:val="00B31FB1"/>
    <w:rsid w:val="00B33952"/>
    <w:rsid w:val="00B33C5E"/>
    <w:rsid w:val="00B342F4"/>
    <w:rsid w:val="00B34369"/>
    <w:rsid w:val="00B348C2"/>
    <w:rsid w:val="00B34DC2"/>
    <w:rsid w:val="00B378E5"/>
    <w:rsid w:val="00B4346D"/>
    <w:rsid w:val="00B440F4"/>
    <w:rsid w:val="00B447A5"/>
    <w:rsid w:val="00B45FD7"/>
    <w:rsid w:val="00B4654C"/>
    <w:rsid w:val="00B47293"/>
    <w:rsid w:val="00B50E50"/>
    <w:rsid w:val="00B52120"/>
    <w:rsid w:val="00B54ABC"/>
    <w:rsid w:val="00B56FBE"/>
    <w:rsid w:val="00B60ACF"/>
    <w:rsid w:val="00B62B58"/>
    <w:rsid w:val="00B64631"/>
    <w:rsid w:val="00B65149"/>
    <w:rsid w:val="00B66567"/>
    <w:rsid w:val="00B66F52"/>
    <w:rsid w:val="00B66FE5"/>
    <w:rsid w:val="00B67592"/>
    <w:rsid w:val="00B7179A"/>
    <w:rsid w:val="00B72880"/>
    <w:rsid w:val="00B758BF"/>
    <w:rsid w:val="00B77EC8"/>
    <w:rsid w:val="00B77F0B"/>
    <w:rsid w:val="00B77F90"/>
    <w:rsid w:val="00B81BA1"/>
    <w:rsid w:val="00B827A6"/>
    <w:rsid w:val="00B831CE"/>
    <w:rsid w:val="00B86677"/>
    <w:rsid w:val="00B86E0C"/>
    <w:rsid w:val="00B87131"/>
    <w:rsid w:val="00B87899"/>
    <w:rsid w:val="00B87F6E"/>
    <w:rsid w:val="00B908EA"/>
    <w:rsid w:val="00B939B1"/>
    <w:rsid w:val="00B96D40"/>
    <w:rsid w:val="00B97386"/>
    <w:rsid w:val="00BA0235"/>
    <w:rsid w:val="00BA263B"/>
    <w:rsid w:val="00BA42B2"/>
    <w:rsid w:val="00BA58D4"/>
    <w:rsid w:val="00BA5B9E"/>
    <w:rsid w:val="00BA7C9A"/>
    <w:rsid w:val="00BB5F8F"/>
    <w:rsid w:val="00BB657A"/>
    <w:rsid w:val="00BC1403"/>
    <w:rsid w:val="00BC1A4E"/>
    <w:rsid w:val="00BC3939"/>
    <w:rsid w:val="00BC5DC7"/>
    <w:rsid w:val="00BC5DD6"/>
    <w:rsid w:val="00BC6B8B"/>
    <w:rsid w:val="00BC73D8"/>
    <w:rsid w:val="00BD066B"/>
    <w:rsid w:val="00BD52D7"/>
    <w:rsid w:val="00BD5AD2"/>
    <w:rsid w:val="00BD7117"/>
    <w:rsid w:val="00BE22F3"/>
    <w:rsid w:val="00BE5B52"/>
    <w:rsid w:val="00BE7B8D"/>
    <w:rsid w:val="00BF0993"/>
    <w:rsid w:val="00BF10A9"/>
    <w:rsid w:val="00BF1703"/>
    <w:rsid w:val="00BF231C"/>
    <w:rsid w:val="00BF51E5"/>
    <w:rsid w:val="00BF74A6"/>
    <w:rsid w:val="00C013AD"/>
    <w:rsid w:val="00C02F80"/>
    <w:rsid w:val="00C03E83"/>
    <w:rsid w:val="00C04904"/>
    <w:rsid w:val="00C056B3"/>
    <w:rsid w:val="00C05713"/>
    <w:rsid w:val="00C103E5"/>
    <w:rsid w:val="00C1321B"/>
    <w:rsid w:val="00C13319"/>
    <w:rsid w:val="00C13EE9"/>
    <w:rsid w:val="00C14E4F"/>
    <w:rsid w:val="00C20D2A"/>
    <w:rsid w:val="00C20E60"/>
    <w:rsid w:val="00C21540"/>
    <w:rsid w:val="00C21906"/>
    <w:rsid w:val="00C21BFA"/>
    <w:rsid w:val="00C24C8D"/>
    <w:rsid w:val="00C25FE2"/>
    <w:rsid w:val="00C26B53"/>
    <w:rsid w:val="00C27775"/>
    <w:rsid w:val="00C279B2"/>
    <w:rsid w:val="00C33E50"/>
    <w:rsid w:val="00C34C20"/>
    <w:rsid w:val="00C353A0"/>
    <w:rsid w:val="00C35A3E"/>
    <w:rsid w:val="00C42130"/>
    <w:rsid w:val="00C423A4"/>
    <w:rsid w:val="00C423E3"/>
    <w:rsid w:val="00C4492C"/>
    <w:rsid w:val="00C44BF5"/>
    <w:rsid w:val="00C521D6"/>
    <w:rsid w:val="00C532E2"/>
    <w:rsid w:val="00C55232"/>
    <w:rsid w:val="00C553A4"/>
    <w:rsid w:val="00C55A06"/>
    <w:rsid w:val="00C55D03"/>
    <w:rsid w:val="00C601BC"/>
    <w:rsid w:val="00C6329F"/>
    <w:rsid w:val="00C63340"/>
    <w:rsid w:val="00C643F9"/>
    <w:rsid w:val="00C64C3E"/>
    <w:rsid w:val="00C64E95"/>
    <w:rsid w:val="00C712F0"/>
    <w:rsid w:val="00C71372"/>
    <w:rsid w:val="00C71ACE"/>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7E8"/>
    <w:rsid w:val="00CB1A42"/>
    <w:rsid w:val="00CB1B0C"/>
    <w:rsid w:val="00CB2C0B"/>
    <w:rsid w:val="00CB517D"/>
    <w:rsid w:val="00CB7E52"/>
    <w:rsid w:val="00CC038D"/>
    <w:rsid w:val="00CC08DB"/>
    <w:rsid w:val="00CC39FF"/>
    <w:rsid w:val="00CC3C2F"/>
    <w:rsid w:val="00CC4AC8"/>
    <w:rsid w:val="00CC5233"/>
    <w:rsid w:val="00CC5DE6"/>
    <w:rsid w:val="00CC6E4E"/>
    <w:rsid w:val="00CC6FE8"/>
    <w:rsid w:val="00CC7202"/>
    <w:rsid w:val="00CD163C"/>
    <w:rsid w:val="00CD2808"/>
    <w:rsid w:val="00CD28BF"/>
    <w:rsid w:val="00CD4092"/>
    <w:rsid w:val="00CD4A20"/>
    <w:rsid w:val="00CD50A1"/>
    <w:rsid w:val="00CD519E"/>
    <w:rsid w:val="00CE063B"/>
    <w:rsid w:val="00CE0C4F"/>
    <w:rsid w:val="00CE12CC"/>
    <w:rsid w:val="00CE264C"/>
    <w:rsid w:val="00CE30EA"/>
    <w:rsid w:val="00CE3E8A"/>
    <w:rsid w:val="00CF048A"/>
    <w:rsid w:val="00CF0868"/>
    <w:rsid w:val="00CF155A"/>
    <w:rsid w:val="00CF2947"/>
    <w:rsid w:val="00CF686F"/>
    <w:rsid w:val="00CF6E60"/>
    <w:rsid w:val="00CF7BCA"/>
    <w:rsid w:val="00D008FD"/>
    <w:rsid w:val="00D01D8E"/>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4D6C"/>
    <w:rsid w:val="00D25E37"/>
    <w:rsid w:val="00D2661A"/>
    <w:rsid w:val="00D27582"/>
    <w:rsid w:val="00D27EC4"/>
    <w:rsid w:val="00D30EF7"/>
    <w:rsid w:val="00D31822"/>
    <w:rsid w:val="00D32719"/>
    <w:rsid w:val="00D33333"/>
    <w:rsid w:val="00D3358D"/>
    <w:rsid w:val="00D35052"/>
    <w:rsid w:val="00D352A2"/>
    <w:rsid w:val="00D4162B"/>
    <w:rsid w:val="00D4514F"/>
    <w:rsid w:val="00D451E2"/>
    <w:rsid w:val="00D45E89"/>
    <w:rsid w:val="00D45E8D"/>
    <w:rsid w:val="00D466AE"/>
    <w:rsid w:val="00D4734F"/>
    <w:rsid w:val="00D47A81"/>
    <w:rsid w:val="00D51BF3"/>
    <w:rsid w:val="00D57039"/>
    <w:rsid w:val="00D65A3A"/>
    <w:rsid w:val="00D66846"/>
    <w:rsid w:val="00D675FB"/>
    <w:rsid w:val="00D71F25"/>
    <w:rsid w:val="00D72A9C"/>
    <w:rsid w:val="00D73C6E"/>
    <w:rsid w:val="00D77031"/>
    <w:rsid w:val="00D806FA"/>
    <w:rsid w:val="00D81B39"/>
    <w:rsid w:val="00D83376"/>
    <w:rsid w:val="00D83794"/>
    <w:rsid w:val="00D84941"/>
    <w:rsid w:val="00D84FA1"/>
    <w:rsid w:val="00D851F0"/>
    <w:rsid w:val="00D86B9F"/>
    <w:rsid w:val="00D86DB7"/>
    <w:rsid w:val="00D87BF5"/>
    <w:rsid w:val="00D90721"/>
    <w:rsid w:val="00D926D0"/>
    <w:rsid w:val="00D93030"/>
    <w:rsid w:val="00D9468A"/>
    <w:rsid w:val="00D950E1"/>
    <w:rsid w:val="00D952A6"/>
    <w:rsid w:val="00D96A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1496"/>
    <w:rsid w:val="00DC3067"/>
    <w:rsid w:val="00DC370B"/>
    <w:rsid w:val="00DC5B90"/>
    <w:rsid w:val="00DD00FF"/>
    <w:rsid w:val="00DD0619"/>
    <w:rsid w:val="00DD07FB"/>
    <w:rsid w:val="00DD25C6"/>
    <w:rsid w:val="00DD37FE"/>
    <w:rsid w:val="00DD4FE5"/>
    <w:rsid w:val="00DD54B0"/>
    <w:rsid w:val="00DD57EE"/>
    <w:rsid w:val="00DD6BCC"/>
    <w:rsid w:val="00DE0A4B"/>
    <w:rsid w:val="00DE2410"/>
    <w:rsid w:val="00DE2939"/>
    <w:rsid w:val="00DE6E81"/>
    <w:rsid w:val="00DE703F"/>
    <w:rsid w:val="00DE7595"/>
    <w:rsid w:val="00DF0E2E"/>
    <w:rsid w:val="00DF1961"/>
    <w:rsid w:val="00DF44DE"/>
    <w:rsid w:val="00E01138"/>
    <w:rsid w:val="00E02DFB"/>
    <w:rsid w:val="00E030F9"/>
    <w:rsid w:val="00E0311A"/>
    <w:rsid w:val="00E03138"/>
    <w:rsid w:val="00E05082"/>
    <w:rsid w:val="00E06404"/>
    <w:rsid w:val="00E11A85"/>
    <w:rsid w:val="00E12495"/>
    <w:rsid w:val="00E15CCD"/>
    <w:rsid w:val="00E202EF"/>
    <w:rsid w:val="00E210B5"/>
    <w:rsid w:val="00E2552F"/>
    <w:rsid w:val="00E26163"/>
    <w:rsid w:val="00E3058B"/>
    <w:rsid w:val="00E3137A"/>
    <w:rsid w:val="00E32CCF"/>
    <w:rsid w:val="00E34A98"/>
    <w:rsid w:val="00E35D1E"/>
    <w:rsid w:val="00E364F9"/>
    <w:rsid w:val="00E365FA"/>
    <w:rsid w:val="00E36789"/>
    <w:rsid w:val="00E42FF7"/>
    <w:rsid w:val="00E44A83"/>
    <w:rsid w:val="00E502C1"/>
    <w:rsid w:val="00E502DD"/>
    <w:rsid w:val="00E50D3A"/>
    <w:rsid w:val="00E51387"/>
    <w:rsid w:val="00E51E68"/>
    <w:rsid w:val="00E52EFD"/>
    <w:rsid w:val="00E5408A"/>
    <w:rsid w:val="00E54CE4"/>
    <w:rsid w:val="00E54EFF"/>
    <w:rsid w:val="00E56800"/>
    <w:rsid w:val="00E60C63"/>
    <w:rsid w:val="00E61CF7"/>
    <w:rsid w:val="00E62FF9"/>
    <w:rsid w:val="00E635D6"/>
    <w:rsid w:val="00E63657"/>
    <w:rsid w:val="00E639BC"/>
    <w:rsid w:val="00E664CC"/>
    <w:rsid w:val="00E70388"/>
    <w:rsid w:val="00E70F92"/>
    <w:rsid w:val="00E71CB5"/>
    <w:rsid w:val="00E74313"/>
    <w:rsid w:val="00E74C54"/>
    <w:rsid w:val="00E77A03"/>
    <w:rsid w:val="00E822E8"/>
    <w:rsid w:val="00E82554"/>
    <w:rsid w:val="00E82606"/>
    <w:rsid w:val="00E831C1"/>
    <w:rsid w:val="00E846C8"/>
    <w:rsid w:val="00E84957"/>
    <w:rsid w:val="00E84A55"/>
    <w:rsid w:val="00E85BFF"/>
    <w:rsid w:val="00E90148"/>
    <w:rsid w:val="00E90391"/>
    <w:rsid w:val="00E906C2"/>
    <w:rsid w:val="00E91FAE"/>
    <w:rsid w:val="00E9311F"/>
    <w:rsid w:val="00E934D1"/>
    <w:rsid w:val="00E9431A"/>
    <w:rsid w:val="00E94AF0"/>
    <w:rsid w:val="00E95D13"/>
    <w:rsid w:val="00E95DD3"/>
    <w:rsid w:val="00E969D5"/>
    <w:rsid w:val="00EA0E98"/>
    <w:rsid w:val="00EA58D1"/>
    <w:rsid w:val="00EA61BC"/>
    <w:rsid w:val="00EA681A"/>
    <w:rsid w:val="00EA735B"/>
    <w:rsid w:val="00EB1E69"/>
    <w:rsid w:val="00EB2086"/>
    <w:rsid w:val="00EB31ED"/>
    <w:rsid w:val="00EB5EDF"/>
    <w:rsid w:val="00EB60FE"/>
    <w:rsid w:val="00EB715A"/>
    <w:rsid w:val="00EB74DB"/>
    <w:rsid w:val="00EC5200"/>
    <w:rsid w:val="00EC5359"/>
    <w:rsid w:val="00EC562A"/>
    <w:rsid w:val="00ED067A"/>
    <w:rsid w:val="00ED2208"/>
    <w:rsid w:val="00ED2B50"/>
    <w:rsid w:val="00EE0350"/>
    <w:rsid w:val="00EE0719"/>
    <w:rsid w:val="00EE0E80"/>
    <w:rsid w:val="00EE613F"/>
    <w:rsid w:val="00EE7295"/>
    <w:rsid w:val="00EE7869"/>
    <w:rsid w:val="00EF054A"/>
    <w:rsid w:val="00EF3235"/>
    <w:rsid w:val="00EF7E72"/>
    <w:rsid w:val="00F04177"/>
    <w:rsid w:val="00F06D37"/>
    <w:rsid w:val="00F07B9D"/>
    <w:rsid w:val="00F10A2F"/>
    <w:rsid w:val="00F11586"/>
    <w:rsid w:val="00F1183B"/>
    <w:rsid w:val="00F11C9F"/>
    <w:rsid w:val="00F12263"/>
    <w:rsid w:val="00F13807"/>
    <w:rsid w:val="00F1409D"/>
    <w:rsid w:val="00F14214"/>
    <w:rsid w:val="00F157A9"/>
    <w:rsid w:val="00F15A1B"/>
    <w:rsid w:val="00F16F00"/>
    <w:rsid w:val="00F25BB6"/>
    <w:rsid w:val="00F26B7E"/>
    <w:rsid w:val="00F27A3B"/>
    <w:rsid w:val="00F32780"/>
    <w:rsid w:val="00F33817"/>
    <w:rsid w:val="00F420D5"/>
    <w:rsid w:val="00F451EA"/>
    <w:rsid w:val="00F45447"/>
    <w:rsid w:val="00F456C6"/>
    <w:rsid w:val="00F4577B"/>
    <w:rsid w:val="00F46496"/>
    <w:rsid w:val="00F474D0"/>
    <w:rsid w:val="00F50013"/>
    <w:rsid w:val="00F50179"/>
    <w:rsid w:val="00F515EE"/>
    <w:rsid w:val="00F5588E"/>
    <w:rsid w:val="00F56511"/>
    <w:rsid w:val="00F6194E"/>
    <w:rsid w:val="00F623AC"/>
    <w:rsid w:val="00F6412A"/>
    <w:rsid w:val="00F65893"/>
    <w:rsid w:val="00F66A4A"/>
    <w:rsid w:val="00F71E22"/>
    <w:rsid w:val="00F72142"/>
    <w:rsid w:val="00F72AE7"/>
    <w:rsid w:val="00F810CD"/>
    <w:rsid w:val="00F82AE3"/>
    <w:rsid w:val="00F833BA"/>
    <w:rsid w:val="00F84FD0"/>
    <w:rsid w:val="00F859A8"/>
    <w:rsid w:val="00F86D87"/>
    <w:rsid w:val="00F9108B"/>
    <w:rsid w:val="00F91349"/>
    <w:rsid w:val="00F93A8A"/>
    <w:rsid w:val="00F95248"/>
    <w:rsid w:val="00F956A9"/>
    <w:rsid w:val="00F95B37"/>
    <w:rsid w:val="00F963ED"/>
    <w:rsid w:val="00F966CF"/>
    <w:rsid w:val="00F96729"/>
    <w:rsid w:val="00F96CAE"/>
    <w:rsid w:val="00F97C99"/>
    <w:rsid w:val="00F97E3A"/>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428"/>
    <w:rsid w:val="00FE1FBE"/>
    <w:rsid w:val="00FE3901"/>
    <w:rsid w:val="00FE398C"/>
    <w:rsid w:val="00FE39D3"/>
    <w:rsid w:val="00FE4BCE"/>
    <w:rsid w:val="00FE54AE"/>
    <w:rsid w:val="00FE576A"/>
    <w:rsid w:val="00FE7E79"/>
    <w:rsid w:val="00FF171F"/>
    <w:rsid w:val="00FF3E7D"/>
    <w:rsid w:val="00FF5B99"/>
    <w:rsid w:val="00FF730C"/>
    <w:rsid w:val="00FF73F4"/>
    <w:rsid w:val="00FF7CE4"/>
    <w:rsid w:val="00FF7E39"/>
    <w:rsid w:val="07486960"/>
    <w:rsid w:val="1B5C1284"/>
    <w:rsid w:val="2E7E4651"/>
    <w:rsid w:val="367475E5"/>
    <w:rsid w:val="45492233"/>
    <w:rsid w:val="55463676"/>
    <w:rsid w:val="6AB9362D"/>
    <w:rsid w:val="79DB277C"/>
    <w:rsid w:val="7BF4608F"/>
    <w:rsid w:val="7D5C3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6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ind w:left="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tabs>
        <w:tab w:val="left" w:pos="851"/>
        <w:tab w:val="clear" w:pos="1135"/>
      </w:tabs>
      <w:ind w:left="851"/>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character" w:customStyle="1" w:styleId="230">
    <w:name w:val="段 Char"/>
    <w:link w:val="231"/>
    <w:qFormat/>
    <w:uiPriority w:val="0"/>
    <w:rPr>
      <w:rFonts w:ascii="宋体"/>
      <w:sz w:val="21"/>
    </w:rPr>
  </w:style>
  <w:style w:type="paragraph" w:customStyle="1" w:styleId="231">
    <w:name w:val="段"/>
    <w:link w:val="230"/>
    <w:qFormat/>
    <w:uiPriority w:val="0"/>
    <w:pPr>
      <w:autoSpaceDE w:val="0"/>
      <w:autoSpaceDN w:val="0"/>
      <w:ind w:firstLine="200" w:firstLineChars="200"/>
      <w:jc w:val="both"/>
    </w:pPr>
    <w:rPr>
      <w:rFonts w:ascii="宋体" w:hAnsi="Calibri" w:eastAsia="宋体" w:cs="Times New Roman"/>
      <w:sz w:val="21"/>
      <w:lang w:val="en-US" w:eastAsia="zh-CN" w:bidi="ar-SA"/>
    </w:rPr>
  </w:style>
  <w:style w:type="paragraph" w:customStyle="1" w:styleId="232">
    <w:name w:val="章标题"/>
    <w:next w:val="231"/>
    <w:qFormat/>
    <w:uiPriority w:val="0"/>
    <w:pPr>
      <w:tabs>
        <w:tab w:val="left" w:pos="851"/>
      </w:tabs>
      <w:spacing w:before="50" w:beforeLines="50" w:after="50" w:afterLines="50"/>
      <w:ind w:left="851" w:hanging="426"/>
      <w:jc w:val="both"/>
      <w:outlineLvl w:val="1"/>
    </w:pPr>
    <w:rPr>
      <w:rFonts w:ascii="黑体" w:hAnsi="Times New Roman" w:eastAsia="黑体" w:cs="Times New Roman"/>
      <w:sz w:val="21"/>
      <w:lang w:val="en-US" w:eastAsia="zh-CN" w:bidi="ar-SA"/>
    </w:rPr>
  </w:style>
  <w:style w:type="character" w:customStyle="1" w:styleId="233">
    <w:name w:val="一级条标题 Char"/>
    <w:link w:val="234"/>
    <w:qFormat/>
    <w:uiPriority w:val="0"/>
    <w:rPr>
      <w:rFonts w:eastAsia="黑体"/>
      <w:sz w:val="21"/>
    </w:rPr>
  </w:style>
  <w:style w:type="paragraph" w:customStyle="1" w:styleId="234">
    <w:name w:val="一级条标题"/>
    <w:next w:val="231"/>
    <w:link w:val="233"/>
    <w:qFormat/>
    <w:uiPriority w:val="0"/>
    <w:pPr>
      <w:numPr>
        <w:ilvl w:val="1"/>
        <w:numId w:val="23"/>
      </w:numPr>
      <w:outlineLvl w:val="2"/>
    </w:pPr>
    <w:rPr>
      <w:rFonts w:ascii="Calibri" w:hAnsi="Calibri" w:eastAsia="黑体" w:cs="Times New Roman"/>
      <w:sz w:val="21"/>
      <w:lang w:val="en-US" w:eastAsia="zh-CN" w:bidi="ar-SA"/>
    </w:rPr>
  </w:style>
  <w:style w:type="paragraph" w:customStyle="1" w:styleId="235">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paragraph" w:customStyle="1" w:styleId="236">
    <w:name w:val="二级条标题"/>
    <w:basedOn w:val="234"/>
    <w:next w:val="231"/>
    <w:qFormat/>
    <w:uiPriority w:val="0"/>
    <w:pPr>
      <w:numPr>
        <w:ilvl w:val="2"/>
      </w:numPr>
      <w:outlineLvl w:val="3"/>
    </w:pPr>
    <w:rPr>
      <w:rFonts w:eastAsia="宋体"/>
    </w:rPr>
  </w:style>
  <w:style w:type="paragraph" w:customStyle="1" w:styleId="237">
    <w:name w:val="二级无"/>
    <w:basedOn w:val="236"/>
    <w:qFormat/>
    <w:uiPriority w:val="0"/>
    <w:pPr>
      <w:numPr>
        <w:ilvl w:val="0"/>
        <w:numId w:val="0"/>
      </w:numPr>
    </w:pPr>
    <w:rPr>
      <w:rFonts w:ascii="宋体"/>
      <w:szCs w:val="21"/>
    </w:rPr>
  </w:style>
  <w:style w:type="paragraph" w:customStyle="1" w:styleId="238">
    <w:name w:val="三级条标题"/>
    <w:basedOn w:val="236"/>
    <w:next w:val="231"/>
    <w:qFormat/>
    <w:uiPriority w:val="0"/>
    <w:pPr>
      <w:numPr>
        <w:ilvl w:val="3"/>
      </w:numPr>
      <w:outlineLvl w:val="4"/>
    </w:pPr>
  </w:style>
  <w:style w:type="character" w:customStyle="1" w:styleId="239">
    <w:name w:val="cosd-citation-citationid"/>
    <w:basedOn w:val="28"/>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5" Type="http://schemas.openxmlformats.org/officeDocument/2006/relationships/glossaryDocument" Target="glossary/document.xml"/><Relationship Id="rId34" Type="http://schemas.openxmlformats.org/officeDocument/2006/relationships/fontTable" Target="fontTable.xml"/><Relationship Id="rId33" Type="http://schemas.openxmlformats.org/officeDocument/2006/relationships/customXml" Target="../customXml/item2.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image" Target="media/image3.jpeg"/><Relationship Id="rId3" Type="http://schemas.openxmlformats.org/officeDocument/2006/relationships/footnotes" Target="footnotes.xml"/><Relationship Id="rId29" Type="http://schemas.openxmlformats.org/officeDocument/2006/relationships/image" Target="media/image2.png"/><Relationship Id="rId28" Type="http://schemas.openxmlformats.org/officeDocument/2006/relationships/image" Target="media/image1.png"/><Relationship Id="rId27" Type="http://schemas.openxmlformats.org/officeDocument/2006/relationships/theme" Target="theme/theme1.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399B1BF14C74818BF084D2D569B866B"/>
        <w:style w:val=""/>
        <w:category>
          <w:name w:val="常规"/>
          <w:gallery w:val="placeholder"/>
        </w:category>
        <w:types>
          <w:type w:val="bbPlcHdr"/>
        </w:types>
        <w:behaviors>
          <w:behavior w:val="content"/>
        </w:behaviors>
        <w:description w:val=""/>
        <w:guid w:val="{312AE306-0917-42BE-B38E-40060B0F022B}"/>
      </w:docPartPr>
      <w:docPartBody>
        <w:p w14:paraId="768D1B2F">
          <w:pPr>
            <w:pStyle w:val="5"/>
          </w:pPr>
          <w:r>
            <w:rPr>
              <w:rStyle w:val="4"/>
              <w:rFonts w:hint="eastAsia"/>
            </w:rPr>
            <w:t>单击或点击此处输入文字。</w:t>
          </w:r>
        </w:p>
      </w:docPartBody>
    </w:docPart>
    <w:docPart>
      <w:docPartPr>
        <w:name w:val="B6EE5A8D24824FC788A7465B011C479E"/>
        <w:style w:val=""/>
        <w:category>
          <w:name w:val="常规"/>
          <w:gallery w:val="placeholder"/>
        </w:category>
        <w:types>
          <w:type w:val="bbPlcHdr"/>
        </w:types>
        <w:behaviors>
          <w:behavior w:val="content"/>
        </w:behaviors>
        <w:description w:val=""/>
        <w:guid w:val="{073DA73A-80FF-47B9-A9C7-B7AE3B8A9D2A}"/>
      </w:docPartPr>
      <w:docPartBody>
        <w:p w14:paraId="3AE36EF8">
          <w:pPr>
            <w:pStyle w:val="6"/>
          </w:pPr>
          <w:r>
            <w:rPr>
              <w:rStyle w:val="4"/>
              <w:rFonts w:hint="eastAsia"/>
            </w:rPr>
            <w:t>选择一项。</w:t>
          </w:r>
        </w:p>
      </w:docPartBody>
    </w:docPart>
    <w:docPart>
      <w:docPartPr>
        <w:name w:val="901DD161E8B8491C9E57885E0F33AC88"/>
        <w:style w:val=""/>
        <w:category>
          <w:name w:val="常规"/>
          <w:gallery w:val="placeholder"/>
        </w:category>
        <w:types>
          <w:type w:val="bbPlcHdr"/>
        </w:types>
        <w:behaviors>
          <w:behavior w:val="content"/>
        </w:behaviors>
        <w:description w:val=""/>
        <w:guid w:val="{637B863D-9EAE-4E49-A40D-0AF479708DFC}"/>
      </w:docPartPr>
      <w:docPartBody>
        <w:p w14:paraId="2AF9FC6E">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5A3"/>
    <w:rsid w:val="0002108C"/>
    <w:rsid w:val="000213E2"/>
    <w:rsid w:val="00036ED3"/>
    <w:rsid w:val="000C6812"/>
    <w:rsid w:val="001C426D"/>
    <w:rsid w:val="00251E4E"/>
    <w:rsid w:val="002B3BD1"/>
    <w:rsid w:val="003C78F8"/>
    <w:rsid w:val="00413066"/>
    <w:rsid w:val="004F75B8"/>
    <w:rsid w:val="00575F9B"/>
    <w:rsid w:val="005917B8"/>
    <w:rsid w:val="006065A3"/>
    <w:rsid w:val="00642BFC"/>
    <w:rsid w:val="00670567"/>
    <w:rsid w:val="007A2471"/>
    <w:rsid w:val="008308D8"/>
    <w:rsid w:val="008C2149"/>
    <w:rsid w:val="009070B1"/>
    <w:rsid w:val="00915513"/>
    <w:rsid w:val="009574C6"/>
    <w:rsid w:val="009E758F"/>
    <w:rsid w:val="00A15DB6"/>
    <w:rsid w:val="00A606F2"/>
    <w:rsid w:val="00A65D26"/>
    <w:rsid w:val="00A96306"/>
    <w:rsid w:val="00AC085E"/>
    <w:rsid w:val="00B701A5"/>
    <w:rsid w:val="00BA76DC"/>
    <w:rsid w:val="00BC056F"/>
    <w:rsid w:val="00BF2C07"/>
    <w:rsid w:val="00C4384E"/>
    <w:rsid w:val="00CF0632"/>
    <w:rsid w:val="00D01D8E"/>
    <w:rsid w:val="00D55B31"/>
    <w:rsid w:val="00D64CA0"/>
    <w:rsid w:val="00D74BCF"/>
    <w:rsid w:val="00E2660C"/>
    <w:rsid w:val="00E9431A"/>
    <w:rsid w:val="00FF0337"/>
    <w:rsid w:val="00FF6E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0399B1BF14C74818BF084D2D569B866B"/>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B6EE5A8D24824FC788A7465B011C479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901DD161E8B8491C9E57885E0F33AC88"/>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39A59A-D0B2-43CB-A810-D22E9D89FE65}">
  <ds:schemaRefs/>
</ds:datastoreItem>
</file>

<file path=docProps/app.xml><?xml version="1.0" encoding="utf-8"?>
<Properties xmlns="http://schemas.openxmlformats.org/officeDocument/2006/extended-properties" xmlns:vt="http://schemas.openxmlformats.org/officeDocument/2006/docPropsVTypes">
  <Template>团体标准.dotx</Template>
  <Company>PCMI</Company>
  <Pages>8</Pages>
  <Words>2695</Words>
  <Characters>3011</Characters>
  <Lines>38</Lines>
  <Paragraphs>10</Paragraphs>
  <TotalTime>0</TotalTime>
  <ScaleCrop>false</ScaleCrop>
  <LinksUpToDate>false</LinksUpToDate>
  <CharactersWithSpaces>3160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2024-05-23T13:39:00Z</dcterms:created>
  <dc:creator>ye huang</dc:creator>
  <dc:description>&lt;config cover="true" show_menu="true" version="1.0.0" doctype="SDKXY"&gt;_x000d_
&lt;/config&gt;</dc:description>
  <cp:lastModifiedBy>XIEX</cp:lastModifiedBy>
  <cp:lastPrinted>2025-06-17T08:23:00Z</cp:lastPrinted>
  <dcterms:modified xsi:type="dcterms:W3CDTF">2025-11-30T09:14:56Z</dcterms:modified>
  <dc:title>团体标准</dc:title>
  <cp:revision>107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TemplateDocerSaveRecord">
    <vt:lpwstr>eyJoZGlkIjoiZWM5ZTM1Mjk5NDFlZGFmYzJhNTRiNWE2ZWVkYTQ3MDIiLCJ1c2VySWQiOiI2ODM5ODUzMDMifQ==</vt:lpwstr>
  </property>
  <property fmtid="{D5CDD505-2E9C-101B-9397-08002B2CF9AE}" pid="16" name="KSOProductBuildVer">
    <vt:lpwstr>2052-12.1.0.23542</vt:lpwstr>
  </property>
  <property fmtid="{D5CDD505-2E9C-101B-9397-08002B2CF9AE}" pid="17" name="ICV">
    <vt:lpwstr>CBD90D11C6C340BB9C9CF9D2C068F3D6_13</vt:lpwstr>
  </property>
</Properties>
</file>