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F51B7">
        <w:tc>
          <w:tcPr>
            <w:tcW w:w="509" w:type="dxa"/>
          </w:tcPr>
          <w:p w:rsidR="00BF51B7" w:rsidRDefault="00D76BC9">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F51B7" w:rsidRDefault="00D76BC9" w:rsidP="00100BB9">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fldChar w:fldCharType="begin">
                <w:ffData>
                  <w:name w:val="ICS"/>
                  <w:enabled/>
                  <w:calcOnExit w:val="0"/>
                  <w:textInput>
                    <w:default w:val="11.02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sidR="00B92F40">
              <w:rPr>
                <w:rFonts w:ascii="黑体" w:eastAsia="黑体" w:hAnsi="黑体"/>
                <w:sz w:val="21"/>
                <w:szCs w:val="21"/>
              </w:rPr>
            </w:r>
            <w:r w:rsidR="00B92F40">
              <w:rPr>
                <w:rFonts w:ascii="黑体" w:eastAsia="黑体" w:hAnsi="黑体"/>
                <w:sz w:val="21"/>
                <w:szCs w:val="21"/>
              </w:rPr>
              <w:fldChar w:fldCharType="separate"/>
            </w:r>
            <w:r>
              <w:rPr>
                <w:rFonts w:ascii="黑体" w:eastAsia="黑体" w:hAnsi="黑体" w:hint="eastAsia"/>
                <w:sz w:val="21"/>
                <w:szCs w:val="21"/>
              </w:rPr>
              <w:fldChar w:fldCharType="end"/>
            </w:r>
            <w:bookmarkEnd w:id="0"/>
          </w:p>
        </w:tc>
      </w:tr>
      <w:tr w:rsidR="00BF51B7">
        <w:tc>
          <w:tcPr>
            <w:tcW w:w="509" w:type="dxa"/>
          </w:tcPr>
          <w:p w:rsidR="00BF51B7" w:rsidRDefault="00D76BC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F51B7">
              <w:trPr>
                <w:trHeight w:hRule="exact" w:val="1021"/>
              </w:trPr>
              <w:tc>
                <w:tcPr>
                  <w:tcW w:w="9242" w:type="dxa"/>
                  <w:vAlign w:val="center"/>
                </w:tcPr>
                <w:p w:rsidR="00BF51B7" w:rsidRDefault="00D76BC9" w:rsidP="00510DDA">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rsidR="00BF51B7" w:rsidRDefault="00D76BC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fldChar w:fldCharType="begin">
                <w:ffData>
                  <w:name w:val="CSDN"/>
                  <w:enabled/>
                  <w:calcOnExit w:val="0"/>
                  <w:textInput>
                    <w:default w:val="C 05"/>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C 05</w:t>
            </w:r>
            <w:r>
              <w:rPr>
                <w:rFonts w:ascii="黑体" w:eastAsia="黑体" w:hAnsi="黑体" w:hint="eastAsia"/>
                <w:sz w:val="21"/>
                <w:szCs w:val="21"/>
              </w:rPr>
              <w:fldChar w:fldCharType="end"/>
            </w:r>
            <w:bookmarkEnd w:id="2"/>
          </w:p>
        </w:tc>
      </w:tr>
    </w:tbl>
    <w:p w:rsidR="00BF51B7" w:rsidRDefault="00D76BC9">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F51B7" w:rsidRDefault="00D76BC9">
      <w:pPr>
        <w:pStyle w:val="affffffffff4"/>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BF51B7" w:rsidRDefault="00D76BC9">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BF51B7" w:rsidRDefault="00D76BC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F51B7" w:rsidRDefault="00BF51B7">
      <w:pPr>
        <w:pStyle w:val="afffff2"/>
        <w:framePr w:w="9639" w:h="6976" w:hRule="exact" w:hSpace="0" w:vSpace="0" w:wrap="around" w:hAnchor="page" w:y="6408"/>
        <w:jc w:val="center"/>
        <w:rPr>
          <w:rFonts w:ascii="黑体" w:eastAsia="黑体" w:hAnsi="黑体"/>
          <w:b w:val="0"/>
          <w:bCs w:val="0"/>
          <w:w w:val="100"/>
        </w:rPr>
      </w:pPr>
    </w:p>
    <w:p w:rsidR="00BF51B7" w:rsidRDefault="00D76BC9">
      <w:pPr>
        <w:pStyle w:val="affffffffff6"/>
        <w:framePr w:h="6974" w:hRule="exact" w:wrap="around" w:x="1419" w:anchorLock="1"/>
      </w:pPr>
      <w:r>
        <w:rPr>
          <w:rFonts w:hint="eastAsia"/>
        </w:rPr>
        <w:fldChar w:fldCharType="begin">
          <w:ffData>
            <w:name w:val="CSTD_NAME"/>
            <w:enabled/>
            <w:calcOnExit w:val="0"/>
            <w:textInput>
              <w:default w:val="偏头痛中西医结合诊疗规范"/>
            </w:textInput>
          </w:ffData>
        </w:fldChar>
      </w:r>
      <w:bookmarkStart w:id="8" w:name="CSTD_NAME"/>
      <w:r>
        <w:rPr>
          <w:rFonts w:hint="eastAsia"/>
        </w:rPr>
        <w:instrText xml:space="preserve"> </w:instrText>
      </w:r>
      <w:r>
        <w:instrText>FORMTEXT</w:instrText>
      </w:r>
      <w:r>
        <w:rPr>
          <w:rFonts w:hint="eastAsia"/>
        </w:rPr>
        <w:instrText xml:space="preserve"> </w:instrText>
      </w:r>
      <w:r>
        <w:rPr>
          <w:rFonts w:hint="eastAsia"/>
        </w:rPr>
      </w:r>
      <w:r>
        <w:rPr>
          <w:rFonts w:hint="eastAsia"/>
        </w:rPr>
        <w:fldChar w:fldCharType="separate"/>
      </w:r>
      <w:r>
        <w:rPr>
          <w:rFonts w:hint="eastAsia"/>
        </w:rPr>
        <w:t>偏头痛中西医结合诊疗规范</w:t>
      </w:r>
      <w:r>
        <w:rPr>
          <w:rFonts w:hint="eastAsia"/>
        </w:rPr>
        <w:fldChar w:fldCharType="end"/>
      </w:r>
      <w:bookmarkEnd w:id="8"/>
    </w:p>
    <w:p w:rsidR="00BF51B7" w:rsidRDefault="00BF51B7">
      <w:pPr>
        <w:framePr w:w="9639" w:h="6974" w:hRule="exact" w:wrap="around" w:vAnchor="page" w:hAnchor="page" w:x="1419" w:y="6408" w:anchorLock="1"/>
        <w:ind w:left="-1418"/>
      </w:pPr>
    </w:p>
    <w:p w:rsidR="00BF51B7" w:rsidRDefault="00D76BC9">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fldChar w:fldCharType="begin">
          <w:ffData>
            <w:name w:val="ESTD_NAME"/>
            <w:enabled/>
            <w:calcOnExit w:val="0"/>
            <w:textInput>
              <w:default w:val="Specification for integrated Chinese and western medicine diagnosis and treatment of migraine"/>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Specification for integrated Chinese and western medicine diagnosis and treatment of migraine</w:t>
      </w:r>
      <w:r>
        <w:rPr>
          <w:rFonts w:ascii="黑体" w:eastAsia="黑体" w:hAnsi="黑体" w:hint="eastAsia"/>
          <w:szCs w:val="28"/>
        </w:rPr>
        <w:fldChar w:fldCharType="end"/>
      </w:r>
      <w:bookmarkEnd w:id="9"/>
    </w:p>
    <w:p w:rsidR="00BF51B7" w:rsidRDefault="00BF51B7">
      <w:pPr>
        <w:framePr w:w="9639" w:h="6974" w:hRule="exact" w:wrap="around" w:vAnchor="page" w:hAnchor="page" w:x="1419" w:y="6408" w:anchorLock="1"/>
        <w:spacing w:line="760" w:lineRule="exact"/>
        <w:ind w:left="-1418"/>
      </w:pPr>
    </w:p>
    <w:p w:rsidR="00BF51B7" w:rsidRDefault="00BF51B7">
      <w:pPr>
        <w:pStyle w:val="afffffffa"/>
        <w:framePr w:w="9639" w:h="6974" w:hRule="exact" w:wrap="around" w:vAnchor="page" w:hAnchor="page" w:x="1419" w:y="6408" w:anchorLock="1"/>
        <w:textAlignment w:val="bottom"/>
        <w:rPr>
          <w:rFonts w:eastAsia="黑体"/>
          <w:szCs w:val="28"/>
        </w:rPr>
      </w:pPr>
    </w:p>
    <w:p w:rsidR="00BF51B7" w:rsidRDefault="00D76BC9">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B92F40">
        <w:rPr>
          <w:sz w:val="24"/>
          <w:szCs w:val="28"/>
        </w:rPr>
      </w:r>
      <w:r w:rsidR="00B92F40">
        <w:rPr>
          <w:sz w:val="24"/>
          <w:szCs w:val="28"/>
        </w:rPr>
        <w:fldChar w:fldCharType="separate"/>
      </w:r>
      <w:r>
        <w:rPr>
          <w:sz w:val="24"/>
          <w:szCs w:val="28"/>
        </w:rPr>
        <w:fldChar w:fldCharType="end"/>
      </w:r>
      <w:bookmarkEnd w:id="10"/>
    </w:p>
    <w:p w:rsidR="00BF51B7" w:rsidRDefault="00D76BC9">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BF51B7" w:rsidRDefault="00D76BC9">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B92F40">
        <w:rPr>
          <w:b/>
          <w:sz w:val="21"/>
          <w:szCs w:val="28"/>
        </w:rPr>
      </w:r>
      <w:r w:rsidR="00B92F40">
        <w:rPr>
          <w:b/>
          <w:sz w:val="21"/>
          <w:szCs w:val="28"/>
        </w:rPr>
        <w:fldChar w:fldCharType="separate"/>
      </w:r>
      <w:r>
        <w:rPr>
          <w:b/>
          <w:sz w:val="21"/>
          <w:szCs w:val="28"/>
        </w:rPr>
        <w:fldChar w:fldCharType="end"/>
      </w:r>
      <w:bookmarkEnd w:id="12"/>
    </w:p>
    <w:p w:rsidR="00BF51B7" w:rsidRDefault="00D76BC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BF51B7" w:rsidRDefault="00D76BC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BF51B7" w:rsidRDefault="00D76BC9">
      <w:pPr>
        <w:pStyle w:val="affffffffa"/>
        <w:framePr w:h="584" w:hRule="exact" w:hSpace="181" w:vSpace="181" w:wrap="around" w:y="14800"/>
        <w:rPr>
          <w:rFonts w:hAnsi="黑体"/>
        </w:rPr>
      </w:pPr>
      <w:r>
        <w:rPr>
          <w:rFonts w:hAnsi="黑体" w:hint="eastAsia"/>
          <w:w w:val="100"/>
          <w:sz w:val="28"/>
        </w:rPr>
        <w:fldChar w:fldCharType="begin">
          <w:ffData>
            <w:name w:val="fm"/>
            <w:enabled/>
            <w:calcOnExit w:val="0"/>
            <w:textInput>
              <w:default w:val="广西标准化协会"/>
            </w:textInput>
          </w:ffData>
        </w:fldChar>
      </w:r>
      <w:bookmarkStart w:id="19"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w w:val="100"/>
          <w:sz w:val="28"/>
        </w:rPr>
        <w:t>广西标准化协会</w:t>
      </w:r>
      <w:r>
        <w:rPr>
          <w:rFonts w:hAnsi="黑体" w:hint="eastAsia"/>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BF51B7" w:rsidRDefault="00D76BC9">
      <w:pPr>
        <w:rPr>
          <w:rFonts w:ascii="宋体" w:hAnsi="宋体"/>
          <w:sz w:val="28"/>
          <w:szCs w:val="28"/>
        </w:rPr>
        <w:sectPr w:rsidR="00BF51B7" w:rsidSect="00C61A7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61A76" w:rsidRDefault="00C61A76" w:rsidP="00C61A76">
      <w:pPr>
        <w:pStyle w:val="affffffc"/>
        <w:spacing w:after="360"/>
      </w:pPr>
      <w:bookmarkStart w:id="20" w:name="BookMark1"/>
      <w:bookmarkStart w:id="21" w:name="_Toc205836788"/>
      <w:bookmarkStart w:id="22" w:name="_Toc205912650"/>
      <w:bookmarkStart w:id="23" w:name="_Toc216724026"/>
      <w:bookmarkStart w:id="24" w:name="_Toc216724036"/>
      <w:r w:rsidRPr="00C61A76">
        <w:rPr>
          <w:rFonts w:hint="eastAsia"/>
          <w:spacing w:val="320"/>
        </w:rPr>
        <w:lastRenderedPageBreak/>
        <w:t>目</w:t>
      </w:r>
      <w:r>
        <w:rPr>
          <w:rFonts w:hint="eastAsia"/>
        </w:rPr>
        <w:t>次</w:t>
      </w:r>
    </w:p>
    <w:p w:rsidR="00C61A76" w:rsidRPr="00C61A76" w:rsidRDefault="00C61A76">
      <w:pPr>
        <w:pStyle w:val="11"/>
        <w:tabs>
          <w:tab w:val="right" w:leader="dot" w:pos="9344"/>
        </w:tabs>
        <w:rPr>
          <w:rFonts w:asciiTheme="minorHAnsi" w:eastAsiaTheme="minorEastAsia" w:hAnsiTheme="minorHAnsi" w:cstheme="minorBidi"/>
          <w:noProof/>
          <w:szCs w:val="22"/>
        </w:rPr>
      </w:pPr>
      <w:r w:rsidRPr="00C61A76">
        <w:fldChar w:fldCharType="begin"/>
      </w:r>
      <w:r w:rsidRPr="00C61A76">
        <w:instrText xml:space="preserve"> TOC \o "1-1" \h </w:instrText>
      </w:r>
      <w:r w:rsidRPr="00C61A76">
        <w:fldChar w:fldCharType="separate"/>
      </w:r>
      <w:hyperlink w:anchor="_Toc216724053" w:history="1">
        <w:r w:rsidRPr="00C61A76">
          <w:rPr>
            <w:rStyle w:val="affffd"/>
            <w:noProof/>
          </w:rPr>
          <w:t>前言</w:t>
        </w:r>
        <w:r w:rsidRPr="00C61A76">
          <w:rPr>
            <w:noProof/>
          </w:rPr>
          <w:tab/>
        </w:r>
        <w:r w:rsidRPr="00C61A76">
          <w:rPr>
            <w:noProof/>
          </w:rPr>
          <w:fldChar w:fldCharType="begin"/>
        </w:r>
        <w:r w:rsidRPr="00C61A76">
          <w:rPr>
            <w:noProof/>
          </w:rPr>
          <w:instrText xml:space="preserve"> PAGEREF _Toc216724053 \h </w:instrText>
        </w:r>
        <w:r w:rsidRPr="00C61A76">
          <w:rPr>
            <w:noProof/>
          </w:rPr>
        </w:r>
        <w:r w:rsidRPr="00C61A76">
          <w:rPr>
            <w:noProof/>
          </w:rPr>
          <w:fldChar w:fldCharType="separate"/>
        </w:r>
        <w:r w:rsidR="00CD7387">
          <w:rPr>
            <w:noProof/>
          </w:rPr>
          <w:t>II</w:t>
        </w:r>
        <w:r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54" w:history="1">
        <w:r w:rsidR="00C61A76" w:rsidRPr="00C61A76">
          <w:rPr>
            <w:rStyle w:val="affffd"/>
            <w:noProof/>
          </w:rPr>
          <w:t>1</w:t>
        </w:r>
        <w:r w:rsidR="00C61A76">
          <w:rPr>
            <w:rStyle w:val="affffd"/>
            <w:noProof/>
          </w:rPr>
          <w:t xml:space="preserve"> </w:t>
        </w:r>
        <w:r w:rsidR="00C61A76" w:rsidRPr="00C61A76">
          <w:rPr>
            <w:rStyle w:val="affffd"/>
            <w:noProof/>
          </w:rPr>
          <w:t xml:space="preserve"> 范围</w:t>
        </w:r>
        <w:r w:rsidR="00C61A76" w:rsidRPr="00C61A76">
          <w:rPr>
            <w:noProof/>
          </w:rPr>
          <w:tab/>
        </w:r>
        <w:r w:rsidR="00C61A76" w:rsidRPr="00C61A76">
          <w:rPr>
            <w:noProof/>
          </w:rPr>
          <w:fldChar w:fldCharType="begin"/>
        </w:r>
        <w:r w:rsidR="00C61A76" w:rsidRPr="00C61A76">
          <w:rPr>
            <w:noProof/>
          </w:rPr>
          <w:instrText xml:space="preserve"> PAGEREF _Toc216724054 \h </w:instrText>
        </w:r>
        <w:r w:rsidR="00C61A76" w:rsidRPr="00C61A76">
          <w:rPr>
            <w:noProof/>
          </w:rPr>
        </w:r>
        <w:r w:rsidR="00C61A76" w:rsidRPr="00C61A76">
          <w:rPr>
            <w:noProof/>
          </w:rPr>
          <w:fldChar w:fldCharType="separate"/>
        </w:r>
        <w:r w:rsidR="00CD7387">
          <w:rPr>
            <w:noProof/>
          </w:rPr>
          <w:t>1</w:t>
        </w:r>
        <w:r w:rsidR="00C61A76"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55" w:history="1">
        <w:r w:rsidR="00C61A76" w:rsidRPr="00C61A76">
          <w:rPr>
            <w:rStyle w:val="affffd"/>
            <w:noProof/>
          </w:rPr>
          <w:t>2</w:t>
        </w:r>
        <w:r w:rsidR="00C61A76">
          <w:rPr>
            <w:rStyle w:val="affffd"/>
            <w:noProof/>
          </w:rPr>
          <w:t xml:space="preserve"> </w:t>
        </w:r>
        <w:r w:rsidR="00C61A76" w:rsidRPr="00C61A76">
          <w:rPr>
            <w:rStyle w:val="affffd"/>
            <w:noProof/>
          </w:rPr>
          <w:t xml:space="preserve"> 规范性引用文件</w:t>
        </w:r>
        <w:r w:rsidR="00C61A76" w:rsidRPr="00C61A76">
          <w:rPr>
            <w:noProof/>
          </w:rPr>
          <w:tab/>
        </w:r>
        <w:r w:rsidR="00C61A76" w:rsidRPr="00C61A76">
          <w:rPr>
            <w:noProof/>
          </w:rPr>
          <w:fldChar w:fldCharType="begin"/>
        </w:r>
        <w:r w:rsidR="00C61A76" w:rsidRPr="00C61A76">
          <w:rPr>
            <w:noProof/>
          </w:rPr>
          <w:instrText xml:space="preserve"> PAGEREF _Toc216724055 \h </w:instrText>
        </w:r>
        <w:r w:rsidR="00C61A76" w:rsidRPr="00C61A76">
          <w:rPr>
            <w:noProof/>
          </w:rPr>
        </w:r>
        <w:r w:rsidR="00C61A76" w:rsidRPr="00C61A76">
          <w:rPr>
            <w:noProof/>
          </w:rPr>
          <w:fldChar w:fldCharType="separate"/>
        </w:r>
        <w:r w:rsidR="00CD7387">
          <w:rPr>
            <w:noProof/>
          </w:rPr>
          <w:t>1</w:t>
        </w:r>
        <w:r w:rsidR="00C61A76"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56" w:history="1">
        <w:r w:rsidR="00C61A76" w:rsidRPr="00C61A76">
          <w:rPr>
            <w:rStyle w:val="affffd"/>
            <w:noProof/>
          </w:rPr>
          <w:t>3</w:t>
        </w:r>
        <w:r w:rsidR="00C61A76">
          <w:rPr>
            <w:rStyle w:val="affffd"/>
            <w:noProof/>
          </w:rPr>
          <w:t xml:space="preserve"> </w:t>
        </w:r>
        <w:r w:rsidR="00C61A76" w:rsidRPr="00C61A76">
          <w:rPr>
            <w:rStyle w:val="affffd"/>
            <w:noProof/>
          </w:rPr>
          <w:t xml:space="preserve"> 术语和定义</w:t>
        </w:r>
        <w:r w:rsidR="00C61A76" w:rsidRPr="00C61A76">
          <w:rPr>
            <w:noProof/>
          </w:rPr>
          <w:tab/>
        </w:r>
        <w:r w:rsidR="00C61A76" w:rsidRPr="00C61A76">
          <w:rPr>
            <w:noProof/>
          </w:rPr>
          <w:fldChar w:fldCharType="begin"/>
        </w:r>
        <w:r w:rsidR="00C61A76" w:rsidRPr="00C61A76">
          <w:rPr>
            <w:noProof/>
          </w:rPr>
          <w:instrText xml:space="preserve"> PAGEREF _Toc216724056 \h </w:instrText>
        </w:r>
        <w:r w:rsidR="00C61A76" w:rsidRPr="00C61A76">
          <w:rPr>
            <w:noProof/>
          </w:rPr>
        </w:r>
        <w:r w:rsidR="00C61A76" w:rsidRPr="00C61A76">
          <w:rPr>
            <w:noProof/>
          </w:rPr>
          <w:fldChar w:fldCharType="separate"/>
        </w:r>
        <w:r w:rsidR="00CD7387">
          <w:rPr>
            <w:noProof/>
          </w:rPr>
          <w:t>1</w:t>
        </w:r>
        <w:r w:rsidR="00C61A76"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57" w:history="1">
        <w:r w:rsidR="00C61A76" w:rsidRPr="00C61A76">
          <w:rPr>
            <w:rStyle w:val="affffd"/>
            <w:noProof/>
          </w:rPr>
          <w:t>4</w:t>
        </w:r>
        <w:r w:rsidR="00C61A76">
          <w:rPr>
            <w:rStyle w:val="affffd"/>
            <w:noProof/>
          </w:rPr>
          <w:t xml:space="preserve"> </w:t>
        </w:r>
        <w:r w:rsidR="00C61A76" w:rsidRPr="00C61A76">
          <w:rPr>
            <w:rStyle w:val="affffd"/>
            <w:noProof/>
          </w:rPr>
          <w:t xml:space="preserve"> 诊断</w:t>
        </w:r>
        <w:r w:rsidR="00C61A76" w:rsidRPr="00C61A76">
          <w:rPr>
            <w:noProof/>
          </w:rPr>
          <w:tab/>
        </w:r>
        <w:r w:rsidR="00C61A76" w:rsidRPr="00C61A76">
          <w:rPr>
            <w:noProof/>
          </w:rPr>
          <w:fldChar w:fldCharType="begin"/>
        </w:r>
        <w:r w:rsidR="00C61A76" w:rsidRPr="00C61A76">
          <w:rPr>
            <w:noProof/>
          </w:rPr>
          <w:instrText xml:space="preserve"> PAGEREF _Toc216724057 \h </w:instrText>
        </w:r>
        <w:r w:rsidR="00C61A76" w:rsidRPr="00C61A76">
          <w:rPr>
            <w:noProof/>
          </w:rPr>
        </w:r>
        <w:r w:rsidR="00C61A76" w:rsidRPr="00C61A76">
          <w:rPr>
            <w:noProof/>
          </w:rPr>
          <w:fldChar w:fldCharType="separate"/>
        </w:r>
        <w:r w:rsidR="00CD7387">
          <w:rPr>
            <w:noProof/>
          </w:rPr>
          <w:t>1</w:t>
        </w:r>
        <w:r w:rsidR="00C61A76"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58" w:history="1">
        <w:r w:rsidR="00C61A76" w:rsidRPr="00C61A76">
          <w:rPr>
            <w:rStyle w:val="affffd"/>
            <w:noProof/>
          </w:rPr>
          <w:t>5</w:t>
        </w:r>
        <w:r w:rsidR="00C61A76">
          <w:rPr>
            <w:rStyle w:val="affffd"/>
            <w:noProof/>
          </w:rPr>
          <w:t xml:space="preserve"> </w:t>
        </w:r>
        <w:r w:rsidR="00C61A76" w:rsidRPr="00C61A76">
          <w:rPr>
            <w:rStyle w:val="affffd"/>
            <w:noProof/>
          </w:rPr>
          <w:t xml:space="preserve"> 治疗</w:t>
        </w:r>
        <w:r w:rsidR="00C61A76" w:rsidRPr="00C61A76">
          <w:rPr>
            <w:noProof/>
          </w:rPr>
          <w:tab/>
        </w:r>
        <w:r w:rsidR="00C61A76" w:rsidRPr="00C61A76">
          <w:rPr>
            <w:noProof/>
          </w:rPr>
          <w:fldChar w:fldCharType="begin"/>
        </w:r>
        <w:r w:rsidR="00C61A76" w:rsidRPr="00C61A76">
          <w:rPr>
            <w:noProof/>
          </w:rPr>
          <w:instrText xml:space="preserve"> PAGEREF _Toc216724058 \h </w:instrText>
        </w:r>
        <w:r w:rsidR="00C61A76" w:rsidRPr="00C61A76">
          <w:rPr>
            <w:noProof/>
          </w:rPr>
        </w:r>
        <w:r w:rsidR="00C61A76" w:rsidRPr="00C61A76">
          <w:rPr>
            <w:noProof/>
          </w:rPr>
          <w:fldChar w:fldCharType="separate"/>
        </w:r>
        <w:r w:rsidR="00CD7387">
          <w:rPr>
            <w:noProof/>
          </w:rPr>
          <w:t>2</w:t>
        </w:r>
        <w:r w:rsidR="00C61A76"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59" w:history="1">
        <w:r w:rsidR="00C61A76" w:rsidRPr="00C61A76">
          <w:rPr>
            <w:rStyle w:val="affffd"/>
            <w:noProof/>
          </w:rPr>
          <w:t>6</w:t>
        </w:r>
        <w:r w:rsidR="00C61A76">
          <w:rPr>
            <w:rStyle w:val="affffd"/>
            <w:noProof/>
          </w:rPr>
          <w:t xml:space="preserve"> </w:t>
        </w:r>
        <w:r w:rsidR="00C61A76" w:rsidRPr="00C61A76">
          <w:rPr>
            <w:rStyle w:val="affffd"/>
            <w:noProof/>
          </w:rPr>
          <w:t xml:space="preserve"> 日常调护</w:t>
        </w:r>
        <w:r w:rsidR="00C61A76" w:rsidRPr="00C61A76">
          <w:rPr>
            <w:noProof/>
          </w:rPr>
          <w:tab/>
        </w:r>
        <w:r w:rsidR="00C61A76" w:rsidRPr="00C61A76">
          <w:rPr>
            <w:noProof/>
          </w:rPr>
          <w:fldChar w:fldCharType="begin"/>
        </w:r>
        <w:r w:rsidR="00C61A76" w:rsidRPr="00C61A76">
          <w:rPr>
            <w:noProof/>
          </w:rPr>
          <w:instrText xml:space="preserve"> PAGEREF _Toc216724059 \h </w:instrText>
        </w:r>
        <w:r w:rsidR="00C61A76" w:rsidRPr="00C61A76">
          <w:rPr>
            <w:noProof/>
          </w:rPr>
        </w:r>
        <w:r w:rsidR="00C61A76" w:rsidRPr="00C61A76">
          <w:rPr>
            <w:noProof/>
          </w:rPr>
          <w:fldChar w:fldCharType="separate"/>
        </w:r>
        <w:r w:rsidR="00CD7387">
          <w:rPr>
            <w:noProof/>
          </w:rPr>
          <w:t>5</w:t>
        </w:r>
        <w:r w:rsidR="00C61A76" w:rsidRPr="00C61A76">
          <w:rPr>
            <w:noProof/>
          </w:rPr>
          <w:fldChar w:fldCharType="end"/>
        </w:r>
      </w:hyperlink>
    </w:p>
    <w:p w:rsidR="00C61A76" w:rsidRPr="00C61A76" w:rsidRDefault="00B92F40">
      <w:pPr>
        <w:pStyle w:val="11"/>
        <w:tabs>
          <w:tab w:val="right" w:leader="dot" w:pos="9344"/>
        </w:tabs>
        <w:rPr>
          <w:rFonts w:asciiTheme="minorHAnsi" w:eastAsiaTheme="minorEastAsia" w:hAnsiTheme="minorHAnsi" w:cstheme="minorBidi"/>
          <w:noProof/>
          <w:szCs w:val="22"/>
        </w:rPr>
      </w:pPr>
      <w:hyperlink w:anchor="_Toc216724060" w:history="1">
        <w:r w:rsidR="00C61A76" w:rsidRPr="00C61A76">
          <w:rPr>
            <w:rStyle w:val="affffd"/>
            <w:noProof/>
          </w:rPr>
          <w:t>参考文献</w:t>
        </w:r>
        <w:r w:rsidR="00C61A76" w:rsidRPr="00C61A76">
          <w:rPr>
            <w:noProof/>
          </w:rPr>
          <w:tab/>
        </w:r>
        <w:r w:rsidR="00C61A76" w:rsidRPr="00C61A76">
          <w:rPr>
            <w:noProof/>
          </w:rPr>
          <w:fldChar w:fldCharType="begin"/>
        </w:r>
        <w:r w:rsidR="00C61A76" w:rsidRPr="00C61A76">
          <w:rPr>
            <w:noProof/>
          </w:rPr>
          <w:instrText xml:space="preserve"> PAGEREF _Toc216724060 \h </w:instrText>
        </w:r>
        <w:r w:rsidR="00C61A76" w:rsidRPr="00C61A76">
          <w:rPr>
            <w:noProof/>
          </w:rPr>
        </w:r>
        <w:r w:rsidR="00C61A76" w:rsidRPr="00C61A76">
          <w:rPr>
            <w:noProof/>
          </w:rPr>
          <w:fldChar w:fldCharType="separate"/>
        </w:r>
        <w:r w:rsidR="00CD7387">
          <w:rPr>
            <w:noProof/>
          </w:rPr>
          <w:t>6</w:t>
        </w:r>
        <w:r w:rsidR="00C61A76" w:rsidRPr="00C61A76">
          <w:rPr>
            <w:noProof/>
          </w:rPr>
          <w:fldChar w:fldCharType="end"/>
        </w:r>
      </w:hyperlink>
    </w:p>
    <w:p w:rsidR="00C61A76" w:rsidRPr="00C61A76" w:rsidRDefault="00C61A76" w:rsidP="00C61A76">
      <w:pPr>
        <w:pStyle w:val="affffffc"/>
        <w:spacing w:after="360"/>
        <w:sectPr w:rsidR="00C61A76" w:rsidRPr="00C61A76" w:rsidSect="00C61A76">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C61A76">
        <w:fldChar w:fldCharType="end"/>
      </w:r>
    </w:p>
    <w:p w:rsidR="00BF51B7" w:rsidRDefault="00D76BC9">
      <w:pPr>
        <w:pStyle w:val="a6"/>
        <w:spacing w:before="900" w:after="360"/>
      </w:pPr>
      <w:bookmarkStart w:id="25" w:name="_Toc216724053"/>
      <w:bookmarkStart w:id="26" w:name="BookMark2"/>
      <w:bookmarkEnd w:id="20"/>
      <w:r>
        <w:rPr>
          <w:rFonts w:hint="eastAsia"/>
          <w:spacing w:val="320"/>
        </w:rPr>
        <w:lastRenderedPageBreak/>
        <w:t>前</w:t>
      </w:r>
      <w:r>
        <w:rPr>
          <w:rFonts w:hint="eastAsia"/>
        </w:rPr>
        <w:t>言</w:t>
      </w:r>
      <w:bookmarkEnd w:id="21"/>
      <w:bookmarkEnd w:id="22"/>
      <w:bookmarkEnd w:id="23"/>
      <w:bookmarkEnd w:id="24"/>
      <w:bookmarkEnd w:id="25"/>
    </w:p>
    <w:p w:rsidR="00BF51B7" w:rsidRDefault="00D76BC9">
      <w:pPr>
        <w:pStyle w:val="afffff7"/>
        <w:ind w:firstLine="420"/>
      </w:pPr>
      <w:r>
        <w:rPr>
          <w:rFonts w:hint="eastAsia"/>
        </w:rPr>
        <w:t>本文件</w:t>
      </w:r>
      <w:r w:rsidR="00826C81">
        <w:rPr>
          <w:rFonts w:hint="eastAsia"/>
        </w:rPr>
        <w:t>参</w:t>
      </w:r>
      <w:r>
        <w:rPr>
          <w:rFonts w:hint="eastAsia"/>
        </w:rPr>
        <w:t>照GB/T 1.1—2020《标准化工作导则  第1部分：标准化文件的结构和起草规则》的规定起草。</w:t>
      </w:r>
    </w:p>
    <w:p w:rsidR="00BF51B7" w:rsidRDefault="00D76BC9">
      <w:pPr>
        <w:pStyle w:val="afffff7"/>
        <w:ind w:firstLine="420"/>
      </w:pPr>
      <w:r>
        <w:rPr>
          <w:rFonts w:hint="eastAsia"/>
        </w:rPr>
        <w:t>本文件由广西中医药大学第一附属医院提出并宣贯。</w:t>
      </w:r>
    </w:p>
    <w:p w:rsidR="00BF51B7" w:rsidRDefault="00D76BC9">
      <w:pPr>
        <w:pStyle w:val="afffff7"/>
        <w:ind w:firstLine="420"/>
      </w:pPr>
      <w:r>
        <w:rPr>
          <w:rFonts w:hint="eastAsia"/>
        </w:rPr>
        <w:t>本文件由广西标准化协会归口。</w:t>
      </w:r>
    </w:p>
    <w:p w:rsidR="00BF51B7" w:rsidRDefault="00D76BC9">
      <w:pPr>
        <w:pStyle w:val="afffff7"/>
        <w:ind w:firstLine="420"/>
      </w:pPr>
      <w:r>
        <w:rPr>
          <w:rFonts w:hint="eastAsia"/>
        </w:rPr>
        <w:t>本文件起草单位：广西中医药大学第一附属医院、广西中医药大学附属瑞康医院、广西国际壮医医院、柳州市中医医院（柳州市壮医医院）。</w:t>
      </w:r>
    </w:p>
    <w:p w:rsidR="00BF51B7" w:rsidRDefault="00D76BC9">
      <w:pPr>
        <w:pStyle w:val="afffff7"/>
        <w:ind w:firstLine="420"/>
      </w:pPr>
      <w:r>
        <w:rPr>
          <w:rFonts w:hint="eastAsia"/>
        </w:rPr>
        <w:t>本文件主要起草人：刘永辉、古联、安红伟、王凯华、刘倩、卿洁、韦宇飞、陈清、王天保、梁宝云。</w:t>
      </w:r>
    </w:p>
    <w:p w:rsidR="00BF51B7" w:rsidRDefault="00BF51B7">
      <w:pPr>
        <w:pStyle w:val="afffff7"/>
        <w:ind w:firstLine="420"/>
      </w:pPr>
    </w:p>
    <w:p w:rsidR="00BF51B7" w:rsidRDefault="00BF51B7">
      <w:pPr>
        <w:pStyle w:val="afffff7"/>
        <w:ind w:firstLine="420"/>
        <w:sectPr w:rsidR="00BF51B7" w:rsidSect="00C61A76">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BF51B7" w:rsidRDefault="00BF51B7">
      <w:pPr>
        <w:spacing w:line="20" w:lineRule="exact"/>
        <w:jc w:val="center"/>
        <w:rPr>
          <w:rFonts w:ascii="黑体" w:eastAsia="黑体" w:hAnsi="黑体"/>
          <w:sz w:val="32"/>
          <w:szCs w:val="32"/>
        </w:rPr>
      </w:pPr>
      <w:bookmarkStart w:id="27" w:name="BookMark4"/>
      <w:bookmarkEnd w:id="26"/>
    </w:p>
    <w:p w:rsidR="00BF51B7" w:rsidRDefault="00BF51B7">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77EF19F3167B47CBBE411B3BE2D2FAB6"/>
        </w:placeholder>
      </w:sdtPr>
      <w:sdtEndPr/>
      <w:sdtContent>
        <w:p w:rsidR="00BF51B7" w:rsidRDefault="00D76BC9">
          <w:pPr>
            <w:pStyle w:val="afffffffffa"/>
            <w:spacing w:beforeLines="1" w:before="2" w:afterLines="220" w:after="528"/>
          </w:pPr>
          <w:r>
            <w:rPr>
              <w:rFonts w:hint="eastAsia"/>
            </w:rPr>
            <w:t>偏头痛中西医结合诊疗规范</w:t>
          </w:r>
        </w:p>
      </w:sdtContent>
    </w:sdt>
    <w:p w:rsidR="00BF51B7" w:rsidRDefault="00D76BC9">
      <w:pPr>
        <w:pStyle w:val="affc"/>
        <w:spacing w:before="240" w:after="240"/>
      </w:pPr>
      <w:bookmarkStart w:id="29" w:name="_Toc26648465"/>
      <w:bookmarkStart w:id="30" w:name="_Toc17233325"/>
      <w:bookmarkStart w:id="31" w:name="_Toc26986530"/>
      <w:bookmarkStart w:id="32" w:name="_Toc205912651"/>
      <w:bookmarkStart w:id="33" w:name="_Toc26718930"/>
      <w:bookmarkStart w:id="34" w:name="_Toc26986771"/>
      <w:bookmarkStart w:id="35" w:name="_Toc24884211"/>
      <w:bookmarkStart w:id="36" w:name="_Toc97192964"/>
      <w:bookmarkStart w:id="37" w:name="_Toc24884218"/>
      <w:bookmarkStart w:id="38" w:name="_Toc205836789"/>
      <w:bookmarkStart w:id="39" w:name="_Toc17233333"/>
      <w:bookmarkStart w:id="40" w:name="_Toc216724027"/>
      <w:bookmarkStart w:id="41" w:name="_Toc216724037"/>
      <w:bookmarkStart w:id="42" w:name="_Toc216724054"/>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BF51B7" w:rsidRDefault="00D76BC9">
      <w:pPr>
        <w:pStyle w:val="afffff7"/>
        <w:ind w:firstLine="420"/>
      </w:pPr>
      <w:bookmarkStart w:id="43" w:name="_Toc17233334"/>
      <w:bookmarkStart w:id="44" w:name="_Toc24884219"/>
      <w:bookmarkStart w:id="45" w:name="_Toc24884212"/>
      <w:bookmarkStart w:id="46" w:name="_Toc26648466"/>
      <w:bookmarkStart w:id="47" w:name="_Toc17233326"/>
      <w:r>
        <w:rPr>
          <w:rFonts w:hint="eastAsia"/>
        </w:rPr>
        <w:t>本文件</w:t>
      </w:r>
      <w:r w:rsidR="00100BB9">
        <w:rPr>
          <w:rFonts w:hint="eastAsia"/>
        </w:rPr>
        <w:t>界定了偏头痛的术语和定义，</w:t>
      </w:r>
      <w:r>
        <w:rPr>
          <w:rFonts w:hint="eastAsia"/>
        </w:rPr>
        <w:t>规定了偏头痛中西医结合诊疗的诊断、治疗及日常调护的要求。</w:t>
      </w:r>
    </w:p>
    <w:p w:rsidR="00BF51B7" w:rsidRDefault="00D76BC9">
      <w:pPr>
        <w:pStyle w:val="afffff7"/>
        <w:ind w:firstLine="420"/>
      </w:pPr>
      <w:r>
        <w:rPr>
          <w:rFonts w:hint="eastAsia"/>
        </w:rPr>
        <w:t>本文件适用于偏头痛中西医结合诊疗。</w:t>
      </w:r>
    </w:p>
    <w:p w:rsidR="00BF51B7" w:rsidRDefault="00D76BC9">
      <w:pPr>
        <w:pStyle w:val="affc"/>
        <w:spacing w:before="240" w:after="240"/>
      </w:pPr>
      <w:bookmarkStart w:id="48" w:name="_Toc205912652"/>
      <w:bookmarkStart w:id="49" w:name="_Toc26986772"/>
      <w:bookmarkStart w:id="50" w:name="_Toc26718931"/>
      <w:bookmarkStart w:id="51" w:name="_Toc26986531"/>
      <w:bookmarkStart w:id="52" w:name="_Toc205836790"/>
      <w:bookmarkStart w:id="53" w:name="_Toc97192965"/>
      <w:bookmarkStart w:id="54" w:name="_Toc216724028"/>
      <w:bookmarkStart w:id="55" w:name="_Toc216724038"/>
      <w:bookmarkStart w:id="56" w:name="_Toc216724055"/>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28BE957ADC164D0FA5F8C53B6C6F00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F51B7" w:rsidRDefault="00D76BC9">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03C9B" w:rsidRDefault="00A03C9B">
      <w:pPr>
        <w:pStyle w:val="afffff7"/>
        <w:ind w:firstLine="420"/>
      </w:pPr>
      <w:bookmarkStart w:id="57" w:name="_Toc205836791"/>
      <w:bookmarkStart w:id="58" w:name="_Toc205912653"/>
      <w:bookmarkStart w:id="59" w:name="_Toc97192966"/>
      <w:r>
        <w:rPr>
          <w:rFonts w:hint="eastAsia"/>
        </w:rPr>
        <w:t>GB/T</w:t>
      </w:r>
      <w:r w:rsidRPr="00A03C9B">
        <w:rPr>
          <w:rFonts w:hint="eastAsia"/>
        </w:rPr>
        <w:t xml:space="preserve"> 21709.20</w:t>
      </w:r>
      <w:r>
        <w:t xml:space="preserve">  </w:t>
      </w:r>
      <w:r w:rsidRPr="00A03C9B">
        <w:rPr>
          <w:rFonts w:hint="eastAsia"/>
        </w:rPr>
        <w:t xml:space="preserve">针灸技术操作规范 </w:t>
      </w:r>
      <w:r>
        <w:t xml:space="preserve"> </w:t>
      </w:r>
      <w:r w:rsidRPr="00A03C9B">
        <w:rPr>
          <w:rFonts w:hint="eastAsia"/>
        </w:rPr>
        <w:t>第20部分：毫针基本刺法</w:t>
      </w:r>
    </w:p>
    <w:p w:rsidR="00A03C9B" w:rsidRDefault="00A03C9B">
      <w:pPr>
        <w:pStyle w:val="afffff7"/>
        <w:ind w:firstLine="420"/>
      </w:pPr>
      <w:r>
        <w:rPr>
          <w:rFonts w:hint="eastAsia"/>
        </w:rPr>
        <w:t>GB/T</w:t>
      </w:r>
      <w:r w:rsidRPr="00A03C9B">
        <w:rPr>
          <w:rFonts w:hint="eastAsia"/>
        </w:rPr>
        <w:t xml:space="preserve"> 21709.21</w:t>
      </w:r>
      <w:r>
        <w:t xml:space="preserve">  </w:t>
      </w:r>
      <w:r w:rsidRPr="00A03C9B">
        <w:rPr>
          <w:rFonts w:hint="eastAsia"/>
        </w:rPr>
        <w:t xml:space="preserve">针灸技术操作规范 </w:t>
      </w:r>
      <w:r>
        <w:t xml:space="preserve"> </w:t>
      </w:r>
      <w:r w:rsidRPr="00A03C9B">
        <w:rPr>
          <w:rFonts w:hint="eastAsia"/>
        </w:rPr>
        <w:t>第21部分：毫针基本手法</w:t>
      </w:r>
    </w:p>
    <w:p w:rsidR="00BF51B7" w:rsidRDefault="00D76BC9">
      <w:pPr>
        <w:pStyle w:val="afffff7"/>
        <w:ind w:firstLine="420"/>
      </w:pPr>
      <w:r>
        <w:rPr>
          <w:rFonts w:hint="eastAsia"/>
        </w:rPr>
        <w:t>GB/T 21709.22  针灸技术操作规范  第22部分：刮痧</w:t>
      </w:r>
    </w:p>
    <w:p w:rsidR="00BF51B7" w:rsidRDefault="00D76BC9">
      <w:pPr>
        <w:pStyle w:val="affc"/>
        <w:spacing w:before="240" w:after="240"/>
      </w:pPr>
      <w:bookmarkStart w:id="60" w:name="_Toc216724029"/>
      <w:bookmarkStart w:id="61" w:name="_Toc216724039"/>
      <w:bookmarkStart w:id="62" w:name="_Toc216724056"/>
      <w:r>
        <w:rPr>
          <w:rFonts w:hint="eastAsia"/>
          <w:szCs w:val="21"/>
        </w:rPr>
        <w:t>术语和定义</w:t>
      </w:r>
      <w:bookmarkEnd w:id="57"/>
      <w:bookmarkEnd w:id="58"/>
      <w:bookmarkEnd w:id="59"/>
      <w:bookmarkEnd w:id="60"/>
      <w:bookmarkEnd w:id="61"/>
      <w:bookmarkEnd w:id="62"/>
    </w:p>
    <w:bookmarkStart w:id="63" w:name="_Toc26986532" w:displacedByCustomXml="next"/>
    <w:bookmarkEnd w:id="63" w:displacedByCustomXml="next"/>
    <w:sdt>
      <w:sdtPr>
        <w:id w:val="-1909835108"/>
        <w:placeholder>
          <w:docPart w:val="71149472DC14484F8B1F4DF56830C6F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F51B7" w:rsidRDefault="00D76BC9">
          <w:pPr>
            <w:pStyle w:val="afffff7"/>
            <w:ind w:firstLine="420"/>
          </w:pPr>
          <w:r>
            <w:t>下列术语和定义适用于本文件。</w:t>
          </w:r>
        </w:p>
      </w:sdtContent>
    </w:sdt>
    <w:p w:rsidR="00BF51B7" w:rsidRDefault="00D76BC9">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 xml:space="preserve">偏头痛  </w:t>
      </w:r>
      <w:r>
        <w:rPr>
          <w:rFonts w:ascii="黑体" w:eastAsia="黑体" w:hAnsi="黑体"/>
        </w:rPr>
        <w:t>migraine</w:t>
      </w:r>
    </w:p>
    <w:p w:rsidR="00BF51B7" w:rsidRPr="009602C9" w:rsidRDefault="00D76BC9">
      <w:pPr>
        <w:pStyle w:val="afffff7"/>
        <w:ind w:firstLine="420"/>
      </w:pPr>
      <w:r w:rsidRPr="009602C9">
        <w:rPr>
          <w:rFonts w:hint="eastAsia"/>
        </w:rPr>
        <w:t>因内伤久病,肝阳或郁火、风痰、瘀血等邪内伏，复由外感六淫或情志变动等外因诱发，上攻头巅，痹阻经络，或脉络拘急所致。临床以头痛偏于一侧，剧烈难忍，突发突止，反复发作等为特征的头风病。</w:t>
      </w:r>
    </w:p>
    <w:p w:rsidR="00BF51B7" w:rsidRPr="009602C9" w:rsidRDefault="00D76BC9">
      <w:pPr>
        <w:pStyle w:val="afffff7"/>
        <w:ind w:firstLine="420"/>
      </w:pPr>
      <w:r w:rsidRPr="009602C9">
        <w:rPr>
          <w:rFonts w:hint="eastAsia"/>
        </w:rPr>
        <w:t>[来源：GB/T 16751.1—2023，9.1.2.3]</w:t>
      </w:r>
    </w:p>
    <w:p w:rsidR="00BF51B7" w:rsidRDefault="00D76BC9">
      <w:pPr>
        <w:pStyle w:val="affc"/>
        <w:spacing w:before="240" w:after="240"/>
      </w:pPr>
      <w:bookmarkStart w:id="64" w:name="_Toc205836792"/>
      <w:bookmarkStart w:id="65" w:name="_Toc205912654"/>
      <w:bookmarkStart w:id="66" w:name="_Toc216724030"/>
      <w:bookmarkStart w:id="67" w:name="_Toc216724040"/>
      <w:bookmarkStart w:id="68" w:name="_Toc216724057"/>
      <w:r>
        <w:rPr>
          <w:rFonts w:hint="eastAsia"/>
        </w:rPr>
        <w:t>诊断</w:t>
      </w:r>
      <w:bookmarkEnd w:id="64"/>
      <w:bookmarkEnd w:id="65"/>
      <w:bookmarkEnd w:id="66"/>
      <w:bookmarkEnd w:id="67"/>
      <w:bookmarkEnd w:id="68"/>
    </w:p>
    <w:p w:rsidR="00510DDA" w:rsidRDefault="00510DDA" w:rsidP="00510DDA">
      <w:pPr>
        <w:pStyle w:val="affd"/>
        <w:spacing w:before="120" w:after="120"/>
      </w:pPr>
      <w:bookmarkStart w:id="69" w:name="_Toc216724041"/>
      <w:r w:rsidRPr="00510DDA">
        <w:rPr>
          <w:rFonts w:hint="eastAsia"/>
        </w:rPr>
        <w:t>诊断方案</w:t>
      </w:r>
    </w:p>
    <w:p w:rsidR="00510DDA" w:rsidRPr="00510DDA" w:rsidRDefault="00510DDA" w:rsidP="00510DDA">
      <w:pPr>
        <w:pStyle w:val="afffff7"/>
        <w:ind w:firstLine="420"/>
        <w:rPr>
          <w:rFonts w:hint="eastAsia"/>
        </w:rPr>
      </w:pPr>
      <w:r w:rsidRPr="00510DDA">
        <w:rPr>
          <w:rFonts w:hint="eastAsia"/>
        </w:rPr>
        <w:t>诊断采取中西医结合方式，先按《</w:t>
      </w:r>
      <w:r w:rsidR="00024580" w:rsidRPr="00024580">
        <w:rPr>
          <w:rFonts w:hint="eastAsia"/>
        </w:rPr>
        <w:t>国际头痛疾病分类</w:t>
      </w:r>
      <w:r w:rsidRPr="00510DDA">
        <w:rPr>
          <w:rFonts w:hint="eastAsia"/>
        </w:rPr>
        <w:t>》规定的方法进行评估，再使用中医四诊合参</w:t>
      </w:r>
      <w:r>
        <w:rPr>
          <w:rFonts w:hint="eastAsia"/>
        </w:rPr>
        <w:t>（</w:t>
      </w:r>
      <w:r w:rsidRPr="00510DDA">
        <w:rPr>
          <w:rFonts w:hint="eastAsia"/>
        </w:rPr>
        <w:t>望闻问切</w:t>
      </w:r>
      <w:r>
        <w:rPr>
          <w:rFonts w:hint="eastAsia"/>
        </w:rPr>
        <w:t>）</w:t>
      </w:r>
      <w:r w:rsidRPr="00510DDA">
        <w:rPr>
          <w:rFonts w:hint="eastAsia"/>
        </w:rPr>
        <w:t>方式进行辨证分型，最终得出中西诊断结果。</w:t>
      </w:r>
    </w:p>
    <w:p w:rsidR="00BF51B7" w:rsidRDefault="00D76BC9">
      <w:pPr>
        <w:pStyle w:val="affd"/>
        <w:spacing w:before="120" w:after="120"/>
      </w:pPr>
      <w:r>
        <w:rPr>
          <w:rFonts w:hint="eastAsia"/>
        </w:rPr>
        <w:t>西医诊断</w:t>
      </w:r>
      <w:bookmarkEnd w:id="69"/>
    </w:p>
    <w:p w:rsidR="00BF51B7" w:rsidRPr="009602C9" w:rsidRDefault="00D76BC9">
      <w:pPr>
        <w:pStyle w:val="afffff7"/>
        <w:ind w:firstLine="420"/>
      </w:pPr>
      <w:r w:rsidRPr="009602C9">
        <w:rPr>
          <w:rFonts w:hint="eastAsia"/>
        </w:rPr>
        <w:t>按《中国偏头痛诊断与治疗指南》的规定进行西医诊断，对头痛患者进行头痛病史问诊、体格检查以及必要的辅助检查，排除继发性头痛后，做出偏头痛诊断。</w:t>
      </w:r>
    </w:p>
    <w:p w:rsidR="00BF51B7" w:rsidRDefault="00D76BC9">
      <w:pPr>
        <w:pStyle w:val="affd"/>
        <w:spacing w:before="120" w:after="120"/>
      </w:pPr>
      <w:bookmarkStart w:id="70" w:name="_Toc195642090"/>
      <w:bookmarkStart w:id="71" w:name="_Toc196324562"/>
      <w:bookmarkStart w:id="72" w:name="_Toc193791212"/>
      <w:bookmarkStart w:id="73" w:name="_Toc195206730"/>
      <w:bookmarkStart w:id="74" w:name="_Toc195899627"/>
      <w:bookmarkStart w:id="75" w:name="_Toc216724042"/>
      <w:r>
        <w:rPr>
          <w:rFonts w:hint="eastAsia"/>
        </w:rPr>
        <w:t>中医诊断</w:t>
      </w:r>
      <w:bookmarkEnd w:id="70"/>
      <w:bookmarkEnd w:id="71"/>
      <w:bookmarkEnd w:id="72"/>
      <w:bookmarkEnd w:id="73"/>
      <w:bookmarkEnd w:id="74"/>
      <w:bookmarkEnd w:id="75"/>
    </w:p>
    <w:p w:rsidR="00BF51B7" w:rsidRDefault="00D76BC9">
      <w:pPr>
        <w:pStyle w:val="affe"/>
        <w:spacing w:before="120" w:after="120"/>
      </w:pPr>
      <w:r>
        <w:rPr>
          <w:rFonts w:hint="eastAsia"/>
        </w:rPr>
        <w:t>主症</w:t>
      </w:r>
    </w:p>
    <w:p w:rsidR="00BF51B7" w:rsidRDefault="00D76BC9" w:rsidP="009602C9">
      <w:pPr>
        <w:pStyle w:val="afffff7"/>
        <w:ind w:firstLine="420"/>
      </w:pPr>
      <w:r w:rsidRPr="009602C9">
        <w:rPr>
          <w:rFonts w:hint="eastAsia"/>
        </w:rPr>
        <w:t>反复发作性中重度头痛，常伴有恶心或呕吐、畏光或畏声等症状。</w:t>
      </w:r>
    </w:p>
    <w:p w:rsidR="00BF51B7" w:rsidRPr="009602C9" w:rsidRDefault="00D76BC9">
      <w:pPr>
        <w:pStyle w:val="affe"/>
        <w:spacing w:before="120" w:after="120"/>
      </w:pPr>
      <w:r w:rsidRPr="009602C9">
        <w:rPr>
          <w:rFonts w:hint="eastAsia"/>
        </w:rPr>
        <w:t>证候</w:t>
      </w:r>
    </w:p>
    <w:p w:rsidR="00BF51B7" w:rsidRDefault="00D76BC9">
      <w:pPr>
        <w:pStyle w:val="afff"/>
        <w:spacing w:before="120" w:after="120"/>
      </w:pPr>
      <w:r>
        <w:rPr>
          <w:rFonts w:hint="eastAsia"/>
        </w:rPr>
        <w:t>风寒头痛证</w:t>
      </w:r>
    </w:p>
    <w:p w:rsidR="00BF51B7" w:rsidRPr="009602C9" w:rsidRDefault="00D76BC9" w:rsidP="009602C9">
      <w:pPr>
        <w:pStyle w:val="afffff7"/>
        <w:ind w:firstLine="420"/>
        <w:rPr>
          <w:color w:val="000000" w:themeColor="text1"/>
        </w:rPr>
      </w:pPr>
      <w:bookmarkStart w:id="76" w:name="_Hlk209538742"/>
      <w:r w:rsidRPr="009602C9">
        <w:rPr>
          <w:rFonts w:hint="eastAsia"/>
          <w:color w:val="000000" w:themeColor="text1"/>
        </w:rPr>
        <w:t>头痛连及项背</w:t>
      </w:r>
      <w:r w:rsidRPr="009602C9">
        <w:rPr>
          <w:rFonts w:hint="eastAsia"/>
        </w:rPr>
        <w:t>，呈掣痛样，时有拘急收紧感，常伴恶风畏寒，遇风尤剧，头痛喜裹，口不渴，舌质淡红，苔薄白，脉浮或浮紧。</w:t>
      </w:r>
    </w:p>
    <w:bookmarkEnd w:id="76"/>
    <w:p w:rsidR="00BF51B7" w:rsidRPr="009602C9" w:rsidRDefault="00D76BC9">
      <w:pPr>
        <w:pStyle w:val="afff"/>
        <w:spacing w:before="120" w:after="120"/>
      </w:pPr>
      <w:r w:rsidRPr="009602C9">
        <w:rPr>
          <w:rFonts w:hint="eastAsia"/>
        </w:rPr>
        <w:t>肝阳头痛证</w:t>
      </w:r>
    </w:p>
    <w:p w:rsidR="00BF51B7" w:rsidRDefault="00D76BC9" w:rsidP="009602C9">
      <w:pPr>
        <w:pStyle w:val="afffff7"/>
        <w:ind w:firstLine="420"/>
      </w:pPr>
      <w:bookmarkStart w:id="77" w:name="_Hlk209538762"/>
      <w:r w:rsidRPr="009602C9">
        <w:rPr>
          <w:rFonts w:hint="eastAsia"/>
        </w:rPr>
        <w:t>头胀痛而眩，以两侧为主，心烦易怒，口苦面红，或兼胁痛，舌质红，苔薄黄，脉弦数。</w:t>
      </w:r>
    </w:p>
    <w:p w:rsidR="007463AA" w:rsidRPr="009602C9" w:rsidRDefault="007463AA" w:rsidP="009602C9">
      <w:pPr>
        <w:pStyle w:val="afffff7"/>
        <w:ind w:firstLine="420"/>
        <w:rPr>
          <w:rFonts w:hint="eastAsia"/>
        </w:rPr>
      </w:pPr>
    </w:p>
    <w:bookmarkEnd w:id="77"/>
    <w:p w:rsidR="00BF51B7" w:rsidRPr="009602C9" w:rsidRDefault="00D76BC9">
      <w:pPr>
        <w:pStyle w:val="afff"/>
        <w:spacing w:before="120" w:after="120"/>
      </w:pPr>
      <w:r w:rsidRPr="009602C9">
        <w:rPr>
          <w:rFonts w:hint="eastAsia"/>
        </w:rPr>
        <w:lastRenderedPageBreak/>
        <w:t>风热头痛证</w:t>
      </w:r>
    </w:p>
    <w:p w:rsidR="00BF51B7" w:rsidRDefault="00D76BC9" w:rsidP="009602C9">
      <w:pPr>
        <w:pStyle w:val="afffff7"/>
        <w:ind w:firstLine="420"/>
      </w:pPr>
      <w:r w:rsidRPr="009602C9">
        <w:rPr>
          <w:rFonts w:hint="eastAsia"/>
        </w:rPr>
        <w:t>头痛而胀，甚则头胀如裂，发热或恶风，面红目赤，口渴喜饮，便秘尿赤，舌质尖红，苔薄黄，脉浮数。</w:t>
      </w:r>
    </w:p>
    <w:p w:rsidR="00BF51B7" w:rsidRPr="009602C9" w:rsidRDefault="00D76BC9">
      <w:pPr>
        <w:pStyle w:val="afff"/>
        <w:spacing w:before="120" w:after="120"/>
      </w:pPr>
      <w:r w:rsidRPr="009602C9">
        <w:rPr>
          <w:rFonts w:hint="eastAsia"/>
        </w:rPr>
        <w:t>风湿头痛证</w:t>
      </w:r>
    </w:p>
    <w:p w:rsidR="00BF51B7" w:rsidRDefault="00D76BC9" w:rsidP="009602C9">
      <w:pPr>
        <w:pStyle w:val="afffff7"/>
        <w:ind w:firstLine="420"/>
      </w:pPr>
      <w:bookmarkStart w:id="78" w:name="_Hlk209538814"/>
      <w:r w:rsidRPr="009602C9">
        <w:rPr>
          <w:rFonts w:hint="eastAsia"/>
        </w:rPr>
        <w:t>头痛如裹，肢体困重，胸闷纳呆，小便不利，大便或溏，舌质淡，苔白腻，脉濡。</w:t>
      </w:r>
    </w:p>
    <w:bookmarkEnd w:id="78"/>
    <w:p w:rsidR="00BF51B7" w:rsidRPr="009602C9" w:rsidRDefault="00D76BC9">
      <w:pPr>
        <w:pStyle w:val="afff"/>
        <w:spacing w:before="120" w:after="120"/>
      </w:pPr>
      <w:r w:rsidRPr="009602C9">
        <w:rPr>
          <w:rFonts w:hint="eastAsia"/>
        </w:rPr>
        <w:t>肾虚头痛证</w:t>
      </w:r>
    </w:p>
    <w:p w:rsidR="00BF51B7" w:rsidRPr="009602C9" w:rsidRDefault="00D76BC9">
      <w:pPr>
        <w:pStyle w:val="afffff7"/>
        <w:ind w:firstLine="420"/>
        <w:rPr>
          <w:color w:val="000000" w:themeColor="text1"/>
        </w:rPr>
      </w:pPr>
      <w:r w:rsidRPr="009602C9">
        <w:rPr>
          <w:rFonts w:hint="eastAsia"/>
          <w:color w:val="000000" w:themeColor="text1"/>
        </w:rPr>
        <w:t>头痛且空，眩晕耳鸣，腰膝酸软，神疲乏力，少寐健忘，遗精带下，舌质红，苔少，脉细无力。</w:t>
      </w:r>
    </w:p>
    <w:p w:rsidR="00BF51B7" w:rsidRPr="009602C9" w:rsidRDefault="00D76BC9">
      <w:pPr>
        <w:pStyle w:val="afff"/>
        <w:spacing w:before="120" w:after="120"/>
      </w:pPr>
      <w:r w:rsidRPr="009602C9">
        <w:rPr>
          <w:rFonts w:hint="eastAsia"/>
        </w:rPr>
        <w:t>血虚头痛证</w:t>
      </w:r>
    </w:p>
    <w:p w:rsidR="00BF51B7" w:rsidRPr="009602C9" w:rsidRDefault="00D76BC9">
      <w:pPr>
        <w:pStyle w:val="afffff7"/>
        <w:ind w:firstLine="420"/>
        <w:rPr>
          <w:color w:val="000000" w:themeColor="text1"/>
        </w:rPr>
      </w:pPr>
      <w:bookmarkStart w:id="79" w:name="_Hlk209539050"/>
      <w:r w:rsidRPr="009602C9">
        <w:rPr>
          <w:rFonts w:hint="eastAsia"/>
          <w:color w:val="000000" w:themeColor="text1"/>
        </w:rPr>
        <w:t>头痛而晕，心悸怔忡，神疲乏力，面色少华，舌质淡，苔薄白，脉细弱。</w:t>
      </w:r>
    </w:p>
    <w:bookmarkEnd w:id="79"/>
    <w:p w:rsidR="00BF51B7" w:rsidRPr="009602C9" w:rsidRDefault="00D76BC9">
      <w:pPr>
        <w:pStyle w:val="afff"/>
        <w:spacing w:before="120" w:after="120"/>
      </w:pPr>
      <w:r w:rsidRPr="009602C9">
        <w:rPr>
          <w:rFonts w:hint="eastAsia"/>
        </w:rPr>
        <w:t>瘀血头痛证</w:t>
      </w:r>
    </w:p>
    <w:p w:rsidR="00BF51B7" w:rsidRDefault="00D76BC9">
      <w:pPr>
        <w:pStyle w:val="afffff7"/>
        <w:ind w:firstLine="420"/>
        <w:rPr>
          <w:color w:val="000000" w:themeColor="text1"/>
        </w:rPr>
      </w:pPr>
      <w:r w:rsidRPr="009602C9">
        <w:rPr>
          <w:rFonts w:hint="eastAsia"/>
          <w:color w:val="000000" w:themeColor="text1"/>
        </w:rPr>
        <w:t>头痛经久不愈，痛处固定不移，痛如锥刺，或有头部外伤史，舌质紫暗，可见瘀斑、瘀点，苔薄白，脉细或细涩。</w:t>
      </w:r>
    </w:p>
    <w:p w:rsidR="00BF51B7" w:rsidRDefault="00D76BC9">
      <w:pPr>
        <w:pStyle w:val="affc"/>
        <w:spacing w:before="240" w:after="240"/>
      </w:pPr>
      <w:bookmarkStart w:id="80" w:name="_Toc205836793"/>
      <w:bookmarkStart w:id="81" w:name="_Toc205912655"/>
      <w:bookmarkStart w:id="82" w:name="_Toc216724031"/>
      <w:bookmarkStart w:id="83" w:name="_Toc216724043"/>
      <w:bookmarkStart w:id="84" w:name="_Toc216724058"/>
      <w:r>
        <w:rPr>
          <w:rFonts w:hint="eastAsia"/>
        </w:rPr>
        <w:t>治疗</w:t>
      </w:r>
      <w:bookmarkEnd w:id="80"/>
      <w:bookmarkEnd w:id="81"/>
      <w:bookmarkEnd w:id="82"/>
      <w:bookmarkEnd w:id="83"/>
      <w:bookmarkEnd w:id="84"/>
    </w:p>
    <w:p w:rsidR="00BF51B7" w:rsidRDefault="00D76BC9">
      <w:pPr>
        <w:pStyle w:val="affd"/>
        <w:spacing w:before="120" w:after="120"/>
      </w:pPr>
      <w:bookmarkStart w:id="85" w:name="_Toc216724044"/>
      <w:bookmarkStart w:id="86" w:name="_Hlk201051481"/>
      <w:r>
        <w:rPr>
          <w:rFonts w:hint="eastAsia"/>
        </w:rPr>
        <w:t>中西医结合治疗方案</w:t>
      </w:r>
      <w:bookmarkEnd w:id="85"/>
    </w:p>
    <w:bookmarkEnd w:id="86"/>
    <w:p w:rsidR="00BF51B7" w:rsidRDefault="00D76BC9">
      <w:pPr>
        <w:pStyle w:val="affe"/>
        <w:spacing w:before="120" w:after="120"/>
      </w:pPr>
      <w:r>
        <w:rPr>
          <w:rFonts w:hint="eastAsia"/>
        </w:rPr>
        <w:t>急性发作期治疗</w:t>
      </w:r>
    </w:p>
    <w:p w:rsidR="00BF51B7" w:rsidRDefault="00510DDA" w:rsidP="009602C9">
      <w:pPr>
        <w:pStyle w:val="afffff7"/>
        <w:ind w:firstLine="420"/>
      </w:pPr>
      <w:r w:rsidRPr="00510DDA">
        <w:rPr>
          <w:rFonts w:hint="eastAsia"/>
        </w:rPr>
        <w:t>西医服用急性发作期治疗药物</w:t>
      </w:r>
      <w:r>
        <w:rPr>
          <w:rFonts w:hint="eastAsia"/>
        </w:rPr>
        <w:t>，</w:t>
      </w:r>
      <w:r w:rsidRPr="00510DDA">
        <w:rPr>
          <w:rFonts w:hint="eastAsia"/>
        </w:rPr>
        <w:t>中医服用头痛合剂，同时配合使用针刺疗法快速缓解急性偏头痛。</w:t>
      </w:r>
    </w:p>
    <w:p w:rsidR="00BF51B7" w:rsidRDefault="00D76BC9">
      <w:pPr>
        <w:pStyle w:val="affe"/>
        <w:spacing w:before="120" w:after="120"/>
      </w:pPr>
      <w:r>
        <w:rPr>
          <w:rFonts w:hint="eastAsia"/>
        </w:rPr>
        <w:t>预防性治疗</w:t>
      </w:r>
    </w:p>
    <w:p w:rsidR="00BF51B7" w:rsidRPr="009602C9" w:rsidRDefault="00D76BC9">
      <w:pPr>
        <w:pStyle w:val="afffff7"/>
        <w:ind w:firstLine="420"/>
      </w:pPr>
      <w:r w:rsidRPr="009602C9">
        <w:rPr>
          <w:rFonts w:hint="eastAsia"/>
        </w:rPr>
        <w:t>当不伴失能的偏头痛发作每月≥4次，伴轻微失能的偏头痛发作每月≥3次，伴严重失能的偏头痛发作每月≥2次时，西医服用预防性治疗药物，中医辨证论治配合中医外治。</w:t>
      </w:r>
    </w:p>
    <w:p w:rsidR="00BF51B7" w:rsidRDefault="00D76BC9">
      <w:pPr>
        <w:pStyle w:val="affd"/>
        <w:spacing w:before="120" w:after="120"/>
      </w:pPr>
      <w:bookmarkStart w:id="87" w:name="_Toc216724045"/>
      <w:r>
        <w:rPr>
          <w:rFonts w:hint="eastAsia"/>
        </w:rPr>
        <w:t>治疗方法</w:t>
      </w:r>
      <w:bookmarkEnd w:id="87"/>
    </w:p>
    <w:p w:rsidR="00BF51B7" w:rsidRDefault="00D76BC9">
      <w:pPr>
        <w:pStyle w:val="affe"/>
        <w:spacing w:before="120" w:after="120"/>
      </w:pPr>
      <w:r>
        <w:rPr>
          <w:rFonts w:hint="eastAsia"/>
        </w:rPr>
        <w:t>急性发作期治疗</w:t>
      </w:r>
    </w:p>
    <w:p w:rsidR="00BF51B7" w:rsidRDefault="00D76BC9">
      <w:pPr>
        <w:pStyle w:val="afff"/>
        <w:spacing w:before="120" w:after="120"/>
      </w:pPr>
      <w:r>
        <w:rPr>
          <w:rFonts w:hint="eastAsia"/>
        </w:rPr>
        <w:t>西医治疗</w:t>
      </w:r>
    </w:p>
    <w:p w:rsidR="00BF51B7" w:rsidRPr="009602C9" w:rsidRDefault="00D76BC9" w:rsidP="009602C9">
      <w:pPr>
        <w:pStyle w:val="afffffffff5"/>
      </w:pPr>
      <w:r w:rsidRPr="009602C9">
        <w:rPr>
          <w:rFonts w:hint="eastAsia"/>
        </w:rPr>
        <w:t>参照《中国偏头痛诊断与治疗指南》</w:t>
      </w:r>
      <w:r w:rsidR="009602C9" w:rsidRPr="009602C9">
        <w:rPr>
          <w:rFonts w:hint="eastAsia"/>
        </w:rPr>
        <w:t>的</w:t>
      </w:r>
      <w:r w:rsidRPr="009602C9">
        <w:rPr>
          <w:rFonts w:hint="eastAsia"/>
        </w:rPr>
        <w:t>要求进行急性发作期药物治疗。</w:t>
      </w:r>
    </w:p>
    <w:p w:rsidR="00BF51B7" w:rsidRPr="009602C9" w:rsidRDefault="00D76BC9" w:rsidP="009602C9">
      <w:pPr>
        <w:pStyle w:val="afffffffff5"/>
      </w:pPr>
      <w:r w:rsidRPr="009602C9">
        <w:rPr>
          <w:rFonts w:hint="eastAsia"/>
        </w:rPr>
        <w:t>进行神经调控治疗，包括但不限于使用经颅磁刺激、经颅直流电刺激、神经反馈训练等方法。</w:t>
      </w:r>
    </w:p>
    <w:p w:rsidR="00BF51B7" w:rsidRDefault="00D76BC9">
      <w:pPr>
        <w:pStyle w:val="afff"/>
        <w:spacing w:before="120" w:after="120"/>
      </w:pPr>
      <w:r>
        <w:rPr>
          <w:rFonts w:hint="eastAsia"/>
        </w:rPr>
        <w:t>中医治疗</w:t>
      </w:r>
    </w:p>
    <w:p w:rsidR="00BF51B7" w:rsidRPr="009602C9" w:rsidRDefault="00D76BC9">
      <w:pPr>
        <w:pStyle w:val="afffffffff5"/>
      </w:pPr>
      <w:r w:rsidRPr="009602C9">
        <w:rPr>
          <w:rFonts w:hint="eastAsia"/>
        </w:rPr>
        <w:t>服用头痛合剂（广西中医药大学第一附属医院院内制剂）：</w:t>
      </w:r>
    </w:p>
    <w:p w:rsidR="00BF51B7" w:rsidRPr="009602C9" w:rsidRDefault="00D76BC9">
      <w:pPr>
        <w:pStyle w:val="af2"/>
      </w:pPr>
      <w:r w:rsidRPr="009602C9">
        <w:rPr>
          <w:rFonts w:hint="eastAsia"/>
        </w:rPr>
        <w:t>处方：川芎30</w:t>
      </w:r>
      <w:r w:rsidRPr="009602C9">
        <w:rPr>
          <w:rFonts w:hint="eastAsia"/>
          <w:vertAlign w:val="superscript"/>
        </w:rPr>
        <w:t xml:space="preserve"> </w:t>
      </w:r>
      <w:r w:rsidRPr="009602C9">
        <w:rPr>
          <w:rFonts w:hint="eastAsia"/>
        </w:rPr>
        <w:t>g，白芷20</w:t>
      </w:r>
      <w:r w:rsidRPr="009602C9">
        <w:rPr>
          <w:rFonts w:hint="eastAsia"/>
          <w:vertAlign w:val="superscript"/>
        </w:rPr>
        <w:t xml:space="preserve"> </w:t>
      </w:r>
      <w:r w:rsidRPr="009602C9">
        <w:rPr>
          <w:rFonts w:hint="eastAsia"/>
        </w:rPr>
        <w:t>g，羌活15</w:t>
      </w:r>
      <w:r w:rsidRPr="009602C9">
        <w:rPr>
          <w:rFonts w:hint="eastAsia"/>
          <w:vertAlign w:val="superscript"/>
        </w:rPr>
        <w:t xml:space="preserve"> </w:t>
      </w:r>
      <w:r w:rsidRPr="009602C9">
        <w:rPr>
          <w:rFonts w:hint="eastAsia"/>
        </w:rPr>
        <w:t>g，菊花15</w:t>
      </w:r>
      <w:r w:rsidRPr="009602C9">
        <w:rPr>
          <w:rFonts w:hint="eastAsia"/>
          <w:vertAlign w:val="superscript"/>
        </w:rPr>
        <w:t xml:space="preserve"> </w:t>
      </w:r>
      <w:r w:rsidRPr="009602C9">
        <w:rPr>
          <w:rFonts w:hint="eastAsia"/>
        </w:rPr>
        <w:t>g，当归15</w:t>
      </w:r>
      <w:r w:rsidRPr="009602C9">
        <w:rPr>
          <w:rFonts w:hint="eastAsia"/>
          <w:vertAlign w:val="superscript"/>
        </w:rPr>
        <w:t xml:space="preserve"> </w:t>
      </w:r>
      <w:r w:rsidRPr="009602C9">
        <w:rPr>
          <w:rFonts w:hint="eastAsia"/>
        </w:rPr>
        <w:t>g，蒿本10</w:t>
      </w:r>
      <w:r w:rsidRPr="009602C9">
        <w:rPr>
          <w:rFonts w:hint="eastAsia"/>
          <w:vertAlign w:val="superscript"/>
        </w:rPr>
        <w:t xml:space="preserve"> </w:t>
      </w:r>
      <w:r w:rsidRPr="009602C9">
        <w:rPr>
          <w:rFonts w:hint="eastAsia"/>
        </w:rPr>
        <w:t>g，丹参20</w:t>
      </w:r>
      <w:r w:rsidRPr="009602C9">
        <w:rPr>
          <w:rFonts w:hint="eastAsia"/>
          <w:vertAlign w:val="superscript"/>
        </w:rPr>
        <w:t xml:space="preserve"> </w:t>
      </w:r>
      <w:r w:rsidRPr="009602C9">
        <w:rPr>
          <w:rFonts w:hint="eastAsia"/>
        </w:rPr>
        <w:t>g，延胡索10</w:t>
      </w:r>
      <w:r w:rsidRPr="009602C9">
        <w:rPr>
          <w:rFonts w:hint="eastAsia"/>
          <w:vertAlign w:val="superscript"/>
        </w:rPr>
        <w:t xml:space="preserve"> </w:t>
      </w:r>
      <w:r w:rsidRPr="009602C9">
        <w:rPr>
          <w:rFonts w:hint="eastAsia"/>
        </w:rPr>
        <w:t>g；</w:t>
      </w:r>
    </w:p>
    <w:p w:rsidR="00BF51B7" w:rsidRPr="009602C9" w:rsidRDefault="00D76BC9">
      <w:pPr>
        <w:pStyle w:val="af2"/>
      </w:pPr>
      <w:r w:rsidRPr="009602C9">
        <w:rPr>
          <w:rFonts w:hint="eastAsia"/>
        </w:rPr>
        <w:t>每日3次，每次30</w:t>
      </w:r>
      <w:r w:rsidRPr="009602C9">
        <w:rPr>
          <w:rFonts w:hint="eastAsia"/>
          <w:vertAlign w:val="superscript"/>
        </w:rPr>
        <w:t xml:space="preserve"> </w:t>
      </w:r>
      <w:r w:rsidRPr="009602C9">
        <w:rPr>
          <w:rFonts w:hint="eastAsia"/>
        </w:rPr>
        <w:t>mL，2周为1个疗程，视患者病情调整用药。</w:t>
      </w:r>
    </w:p>
    <w:p w:rsidR="00BF51B7" w:rsidRPr="009602C9" w:rsidRDefault="00D76BC9">
      <w:pPr>
        <w:pStyle w:val="afffffffff5"/>
      </w:pPr>
      <w:r w:rsidRPr="009602C9">
        <w:rPr>
          <w:rFonts w:hint="eastAsia"/>
        </w:rPr>
        <w:t>采用针刺疗法，按5.2.2.2.1的要求操作。</w:t>
      </w:r>
    </w:p>
    <w:p w:rsidR="00BF51B7" w:rsidRDefault="00D76BC9">
      <w:pPr>
        <w:pStyle w:val="affe"/>
        <w:spacing w:before="120" w:after="120"/>
      </w:pPr>
      <w:r>
        <w:rPr>
          <w:rFonts w:hint="eastAsia"/>
        </w:rPr>
        <w:t>预防性治疗</w:t>
      </w:r>
    </w:p>
    <w:p w:rsidR="00BF51B7" w:rsidRDefault="00D76BC9">
      <w:pPr>
        <w:pStyle w:val="afff"/>
        <w:spacing w:before="120" w:after="120"/>
      </w:pPr>
      <w:r>
        <w:rPr>
          <w:rFonts w:hint="eastAsia"/>
        </w:rPr>
        <w:t>西医治疗</w:t>
      </w:r>
    </w:p>
    <w:p w:rsidR="00BF51B7" w:rsidRDefault="00D76BC9" w:rsidP="009602C9">
      <w:pPr>
        <w:pStyle w:val="afffff7"/>
        <w:ind w:firstLine="420"/>
      </w:pPr>
      <w:r w:rsidRPr="009602C9">
        <w:rPr>
          <w:rFonts w:hint="eastAsia"/>
        </w:rPr>
        <w:t>参照《中国偏头痛诊断与治疗指南》</w:t>
      </w:r>
      <w:r w:rsidR="009602C9" w:rsidRPr="009602C9">
        <w:rPr>
          <w:rFonts w:hint="eastAsia"/>
        </w:rPr>
        <w:t>的</w:t>
      </w:r>
      <w:r w:rsidRPr="009602C9">
        <w:rPr>
          <w:rFonts w:hint="eastAsia"/>
        </w:rPr>
        <w:t>要求进行预防性药物治疗。</w:t>
      </w:r>
    </w:p>
    <w:p w:rsidR="007463AA" w:rsidRDefault="007463AA" w:rsidP="009602C9">
      <w:pPr>
        <w:pStyle w:val="afffff7"/>
        <w:ind w:firstLine="420"/>
      </w:pPr>
    </w:p>
    <w:p w:rsidR="007463AA" w:rsidRDefault="007463AA" w:rsidP="009602C9">
      <w:pPr>
        <w:pStyle w:val="afffff7"/>
        <w:ind w:firstLine="420"/>
      </w:pPr>
    </w:p>
    <w:p w:rsidR="007463AA" w:rsidRPr="009602C9" w:rsidRDefault="007463AA" w:rsidP="009602C9">
      <w:pPr>
        <w:pStyle w:val="afffff7"/>
        <w:ind w:firstLine="420"/>
        <w:rPr>
          <w:rFonts w:hint="eastAsia"/>
        </w:rPr>
      </w:pPr>
    </w:p>
    <w:p w:rsidR="00BF51B7" w:rsidRDefault="00D76BC9">
      <w:pPr>
        <w:pStyle w:val="afff"/>
        <w:spacing w:before="120" w:after="120"/>
        <w:rPr>
          <w:color w:val="EE0000"/>
        </w:rPr>
      </w:pPr>
      <w:r>
        <w:rPr>
          <w:rFonts w:hint="eastAsia"/>
        </w:rPr>
        <w:lastRenderedPageBreak/>
        <w:t>中医治疗</w:t>
      </w:r>
    </w:p>
    <w:p w:rsidR="00BF51B7" w:rsidRDefault="00D76BC9">
      <w:pPr>
        <w:pStyle w:val="afff0"/>
        <w:spacing w:before="120" w:after="120"/>
      </w:pPr>
      <w:r>
        <w:rPr>
          <w:rFonts w:hint="eastAsia"/>
        </w:rPr>
        <w:t>针刺疗法</w:t>
      </w:r>
    </w:p>
    <w:p w:rsidR="00BF51B7" w:rsidRDefault="00D76BC9">
      <w:pPr>
        <w:pStyle w:val="afffffffff1"/>
      </w:pPr>
      <w:bookmarkStart w:id="88" w:name="_Hlk212622372"/>
      <w:r>
        <w:rPr>
          <w:rFonts w:hint="eastAsia"/>
        </w:rPr>
        <w:t>适用证型：风寒头痛证、肝阳头痛证、风热头痛证、风湿头痛证、肾虚头痛证、血虚头痛证、瘀血头痛证。</w:t>
      </w:r>
    </w:p>
    <w:p w:rsidR="0002281B" w:rsidRPr="00100BB9" w:rsidRDefault="00D76BC9" w:rsidP="00024580">
      <w:pPr>
        <w:pStyle w:val="afffffffff1"/>
      </w:pPr>
      <w:r>
        <w:rPr>
          <w:rFonts w:hint="eastAsia"/>
        </w:rPr>
        <w:t>取穴：根据患者情况辨证选穴，主取手足少阳、足厥阴经及</w:t>
      </w:r>
      <w:bookmarkStart w:id="89" w:name="_Hlk205827716"/>
      <w:r>
        <w:rPr>
          <w:rFonts w:hint="eastAsia"/>
        </w:rPr>
        <w:t>局部穴</w:t>
      </w:r>
      <w:bookmarkEnd w:id="89"/>
      <w:r>
        <w:rPr>
          <w:rFonts w:hint="eastAsia"/>
        </w:rPr>
        <w:t>，配以率谷、阿是、风池、外关、足临泣、太冲穴</w:t>
      </w:r>
      <w:r w:rsidR="009602C9">
        <w:rPr>
          <w:rFonts w:hint="eastAsia"/>
        </w:rPr>
        <w:t>；</w:t>
      </w:r>
      <w:r>
        <w:rPr>
          <w:rFonts w:hint="eastAsia"/>
        </w:rPr>
        <w:t>风寒头痛</w:t>
      </w:r>
      <w:r w:rsidR="00D47C2B">
        <w:rPr>
          <w:rFonts w:hint="eastAsia"/>
        </w:rPr>
        <w:t>证</w:t>
      </w:r>
      <w:r>
        <w:rPr>
          <w:rFonts w:hint="eastAsia"/>
        </w:rPr>
        <w:t>加大椎、风府</w:t>
      </w:r>
      <w:r w:rsidR="009602C9">
        <w:rPr>
          <w:rFonts w:hint="eastAsia"/>
        </w:rPr>
        <w:t>穴，</w:t>
      </w:r>
      <w:r>
        <w:rPr>
          <w:rFonts w:hint="eastAsia"/>
        </w:rPr>
        <w:t>风热头痛</w:t>
      </w:r>
      <w:r w:rsidR="00D47C2B">
        <w:rPr>
          <w:rFonts w:hint="eastAsia"/>
        </w:rPr>
        <w:t>证</w:t>
      </w:r>
      <w:r>
        <w:rPr>
          <w:rFonts w:hint="eastAsia"/>
        </w:rPr>
        <w:t>加风府、外关</w:t>
      </w:r>
      <w:r w:rsidR="009602C9">
        <w:rPr>
          <w:rFonts w:hint="eastAsia"/>
        </w:rPr>
        <w:t>穴，</w:t>
      </w:r>
      <w:r>
        <w:rPr>
          <w:rFonts w:hint="eastAsia"/>
        </w:rPr>
        <w:t>风湿头痛</w:t>
      </w:r>
      <w:r w:rsidR="00D47C2B">
        <w:rPr>
          <w:rFonts w:hint="eastAsia"/>
        </w:rPr>
        <w:t>证</w:t>
      </w:r>
      <w:r>
        <w:rPr>
          <w:rFonts w:hint="eastAsia"/>
        </w:rPr>
        <w:t>加风府、大椎、丰</w:t>
      </w:r>
      <w:r w:rsidRPr="00100BB9">
        <w:rPr>
          <w:rFonts w:hint="eastAsia"/>
        </w:rPr>
        <w:t>隆等穴</w:t>
      </w:r>
      <w:r w:rsidR="0002281B" w:rsidRPr="00100BB9">
        <w:rPr>
          <w:rFonts w:hint="eastAsia"/>
        </w:rPr>
        <w:t>；</w:t>
      </w:r>
      <w:r w:rsidRPr="00100BB9">
        <w:rPr>
          <w:rFonts w:hint="eastAsia"/>
        </w:rPr>
        <w:t>肝阳上亢</w:t>
      </w:r>
      <w:r w:rsidR="00D47C2B" w:rsidRPr="00100BB9">
        <w:rPr>
          <w:rFonts w:hint="eastAsia"/>
        </w:rPr>
        <w:t>证</w:t>
      </w:r>
      <w:r w:rsidR="00C94ED9" w:rsidRPr="00100BB9">
        <w:rPr>
          <w:rFonts w:hint="eastAsia"/>
        </w:rPr>
        <w:t>配太冲、行间、</w:t>
      </w:r>
      <w:r w:rsidR="00024580" w:rsidRPr="00024580">
        <w:rPr>
          <w:rFonts w:hint="eastAsia"/>
        </w:rPr>
        <w:t>悬钟</w:t>
      </w:r>
      <w:r w:rsidRPr="00100BB9">
        <w:rPr>
          <w:rFonts w:hint="eastAsia"/>
        </w:rPr>
        <w:t>等穴</w:t>
      </w:r>
      <w:r w:rsidR="0002281B" w:rsidRPr="00100BB9">
        <w:rPr>
          <w:rFonts w:hint="eastAsia"/>
        </w:rPr>
        <w:t>，</w:t>
      </w:r>
      <w:r w:rsidRPr="00100BB9">
        <w:rPr>
          <w:rFonts w:hint="eastAsia"/>
        </w:rPr>
        <w:t>痰浊上扰</w:t>
      </w:r>
      <w:r w:rsidR="00D47C2B" w:rsidRPr="00100BB9">
        <w:rPr>
          <w:rFonts w:hint="eastAsia"/>
        </w:rPr>
        <w:t>证</w:t>
      </w:r>
      <w:r w:rsidRPr="00100BB9">
        <w:rPr>
          <w:rFonts w:hint="eastAsia"/>
        </w:rPr>
        <w:t>配印堂、中脘、丰隆等穴</w:t>
      </w:r>
      <w:r w:rsidR="0002281B" w:rsidRPr="00100BB9">
        <w:rPr>
          <w:rFonts w:hint="eastAsia"/>
        </w:rPr>
        <w:t>，</w:t>
      </w:r>
      <w:r w:rsidRPr="00100BB9">
        <w:rPr>
          <w:rFonts w:hint="eastAsia"/>
        </w:rPr>
        <w:t>瘀阻脑络</w:t>
      </w:r>
      <w:r w:rsidR="00D47C2B" w:rsidRPr="00100BB9">
        <w:rPr>
          <w:rFonts w:hint="eastAsia"/>
        </w:rPr>
        <w:t>证</w:t>
      </w:r>
      <w:r w:rsidRPr="00100BB9">
        <w:rPr>
          <w:rFonts w:hint="eastAsia"/>
        </w:rPr>
        <w:t>配合谷、气海、三阴交等穴</w:t>
      </w:r>
      <w:r w:rsidR="0002281B" w:rsidRPr="00100BB9">
        <w:rPr>
          <w:rFonts w:hint="eastAsia"/>
        </w:rPr>
        <w:t>，</w:t>
      </w:r>
      <w:r w:rsidRPr="00100BB9">
        <w:rPr>
          <w:rFonts w:hint="eastAsia"/>
        </w:rPr>
        <w:t>气血亏虚</w:t>
      </w:r>
      <w:r w:rsidR="00D47C2B" w:rsidRPr="00100BB9">
        <w:rPr>
          <w:rFonts w:hint="eastAsia"/>
        </w:rPr>
        <w:t>证</w:t>
      </w:r>
      <w:r w:rsidRPr="00100BB9">
        <w:rPr>
          <w:rFonts w:hint="eastAsia"/>
        </w:rPr>
        <w:t>配上星、足三里、三阴交等穴。</w:t>
      </w:r>
    </w:p>
    <w:p w:rsidR="00BF51B7" w:rsidRPr="0002281B" w:rsidRDefault="00D76BC9" w:rsidP="002A4217">
      <w:pPr>
        <w:pStyle w:val="afffffffff1"/>
      </w:pPr>
      <w:r w:rsidRPr="00100BB9">
        <w:rPr>
          <w:rFonts w:hint="eastAsia"/>
        </w:rPr>
        <w:t>操作方法：采用</w:t>
      </w:r>
      <w:r w:rsidRPr="00100BB9">
        <w:t>毫针</w:t>
      </w:r>
      <w:r w:rsidRPr="00100BB9">
        <w:rPr>
          <w:rFonts w:hint="eastAsia"/>
        </w:rPr>
        <w:t>虚补实泻法</w:t>
      </w:r>
      <w:r w:rsidR="009B7047" w:rsidRPr="00100BB9">
        <w:rPr>
          <w:rFonts w:hint="eastAsia"/>
        </w:rPr>
        <w:t>，</w:t>
      </w:r>
      <w:r w:rsidR="009C4F5E" w:rsidRPr="00100BB9">
        <w:t>基本刺法</w:t>
      </w:r>
      <w:r w:rsidR="009C4F5E" w:rsidRPr="00100BB9">
        <w:rPr>
          <w:rFonts w:hint="eastAsia"/>
        </w:rPr>
        <w:t>符合</w:t>
      </w:r>
      <w:hyperlink r:id="rId25" w:tgtFrame="_blank" w:history="1">
        <w:r w:rsidR="009C4F5E" w:rsidRPr="00100BB9">
          <w:rPr>
            <w:rStyle w:val="affffd"/>
          </w:rPr>
          <w:t>GB/T 21709.20</w:t>
        </w:r>
        <w:r w:rsidR="009C4F5E" w:rsidRPr="00100BB9">
          <w:rPr>
            <w:rStyle w:val="affffd"/>
            <w:rFonts w:hint="eastAsia"/>
          </w:rPr>
          <w:t>的规定，基本手法符合</w:t>
        </w:r>
      </w:hyperlink>
      <w:r w:rsidR="009C4F5E" w:rsidRPr="00100BB9">
        <w:t>GB/T 21709.21</w:t>
      </w:r>
      <w:r w:rsidR="009C4F5E" w:rsidRPr="00100BB9">
        <w:rPr>
          <w:rFonts w:hint="eastAsia"/>
        </w:rPr>
        <w:t>的规定</w:t>
      </w:r>
      <w:r w:rsidRPr="00100BB9">
        <w:rPr>
          <w:rFonts w:hint="eastAsia"/>
        </w:rPr>
        <w:t>。头痛剧烈者</w:t>
      </w:r>
      <w:r>
        <w:rPr>
          <w:rFonts w:hint="eastAsia"/>
        </w:rPr>
        <w:t>，</w:t>
      </w:r>
      <w:r>
        <w:t>选取</w:t>
      </w:r>
      <w:r>
        <w:rPr>
          <w:rFonts w:hint="eastAsia"/>
        </w:rPr>
        <w:t>阿是穴</w:t>
      </w:r>
      <w:r>
        <w:t>为进针点</w:t>
      </w:r>
      <w:r>
        <w:rPr>
          <w:rFonts w:hint="eastAsia"/>
        </w:rPr>
        <w:t>，</w:t>
      </w:r>
      <w:r>
        <w:t>采用提插捻转强刺激，提插幅度1</w:t>
      </w:r>
      <w:r w:rsidR="009C4F5E" w:rsidRPr="0002281B">
        <w:rPr>
          <w:vertAlign w:val="superscript"/>
        </w:rPr>
        <w:t xml:space="preserve"> </w:t>
      </w:r>
      <w:r w:rsidR="009C4F5E">
        <w:t>cm</w:t>
      </w:r>
      <w:r w:rsidR="009C4F5E">
        <w:rPr>
          <w:rFonts w:hint="eastAsia"/>
        </w:rPr>
        <w:t>～</w:t>
      </w:r>
      <w:r>
        <w:t>1.5</w:t>
      </w:r>
      <w:r w:rsidR="0002281B" w:rsidRPr="0002281B">
        <w:rPr>
          <w:vertAlign w:val="superscript"/>
        </w:rPr>
        <w:t xml:space="preserve"> </w:t>
      </w:r>
      <w:r>
        <w:t>cm，捻转角度180</w:t>
      </w:r>
      <w:r w:rsidR="002A4217" w:rsidRPr="002A4217">
        <w:rPr>
          <w:rFonts w:hint="eastAsia"/>
        </w:rPr>
        <w:t>°</w:t>
      </w:r>
      <w:r w:rsidR="009C4F5E">
        <w:t>～</w:t>
      </w:r>
      <w:r>
        <w:t>360</w:t>
      </w:r>
      <w:r w:rsidR="002A4217" w:rsidRPr="002A4217">
        <w:rPr>
          <w:rFonts w:hint="eastAsia"/>
        </w:rPr>
        <w:t>°</w:t>
      </w:r>
      <w:r>
        <w:t>，频率每秒2</w:t>
      </w:r>
      <w:r w:rsidR="009C4F5E">
        <w:t>～</w:t>
      </w:r>
      <w:r w:rsidR="002A4217">
        <w:t>3</w:t>
      </w:r>
      <w:r>
        <w:t>次，持续10</w:t>
      </w:r>
      <w:r w:rsidR="002A4217" w:rsidRPr="002A4217">
        <w:rPr>
          <w:vertAlign w:val="superscript"/>
        </w:rPr>
        <w:t xml:space="preserve"> </w:t>
      </w:r>
      <w:r w:rsidR="002A4217">
        <w:rPr>
          <w:rFonts w:hint="eastAsia"/>
        </w:rPr>
        <w:t>s</w:t>
      </w:r>
      <w:r w:rsidR="009C4F5E">
        <w:t>～</w:t>
      </w:r>
      <w:r>
        <w:t>15</w:t>
      </w:r>
      <w:r w:rsidRPr="002A4217">
        <w:rPr>
          <w:vertAlign w:val="superscript"/>
        </w:rPr>
        <w:t xml:space="preserve"> </w:t>
      </w:r>
      <w:r w:rsidR="002A4217">
        <w:rPr>
          <w:rFonts w:hint="eastAsia"/>
        </w:rPr>
        <w:t>s</w:t>
      </w:r>
      <w:r>
        <w:rPr>
          <w:rFonts w:hint="eastAsia"/>
        </w:rPr>
        <w:t>，</w:t>
      </w:r>
      <w:r>
        <w:t>留针20</w:t>
      </w:r>
      <w:r w:rsidR="002A4217" w:rsidRPr="002A4217">
        <w:rPr>
          <w:vertAlign w:val="superscript"/>
        </w:rPr>
        <w:t xml:space="preserve"> </w:t>
      </w:r>
      <w:r w:rsidR="002A4217">
        <w:rPr>
          <w:rFonts w:hint="eastAsia"/>
        </w:rPr>
        <w:t>m</w:t>
      </w:r>
      <w:r w:rsidR="002A4217">
        <w:t>in</w:t>
      </w:r>
      <w:r w:rsidR="009C4F5E">
        <w:t>～</w:t>
      </w:r>
      <w:r>
        <w:t>30</w:t>
      </w:r>
      <w:r w:rsidR="002A4217" w:rsidRPr="002A4217">
        <w:rPr>
          <w:vertAlign w:val="superscript"/>
        </w:rPr>
        <w:t xml:space="preserve"> </w:t>
      </w:r>
      <w:r w:rsidR="002A4217">
        <w:rPr>
          <w:rFonts w:hint="eastAsia"/>
        </w:rPr>
        <w:t>m</w:t>
      </w:r>
      <w:r w:rsidR="002A4217">
        <w:t>in</w:t>
      </w:r>
      <w:r>
        <w:t>，期间每5</w:t>
      </w:r>
      <w:r w:rsidR="002A4217" w:rsidRPr="002A4217">
        <w:rPr>
          <w:vertAlign w:val="superscript"/>
        </w:rPr>
        <w:t xml:space="preserve"> </w:t>
      </w:r>
      <w:r w:rsidR="002A4217">
        <w:t>min</w:t>
      </w:r>
      <w:r w:rsidR="009C4F5E">
        <w:t>～</w:t>
      </w:r>
      <w:r>
        <w:t>10</w:t>
      </w:r>
      <w:r w:rsidRPr="002A4217">
        <w:rPr>
          <w:vertAlign w:val="superscript"/>
        </w:rPr>
        <w:t xml:space="preserve"> </w:t>
      </w:r>
      <w:r w:rsidR="002A4217">
        <w:rPr>
          <w:rFonts w:hint="eastAsia"/>
        </w:rPr>
        <w:t>m</w:t>
      </w:r>
      <w:r w:rsidR="002A4217">
        <w:t>in</w:t>
      </w:r>
      <w:r>
        <w:t>行针1次，维持刺激强度。</w:t>
      </w:r>
    </w:p>
    <w:p w:rsidR="00BF51B7" w:rsidRDefault="00D76BC9">
      <w:pPr>
        <w:pStyle w:val="afffffffff1"/>
      </w:pPr>
      <w:r>
        <w:rPr>
          <w:rFonts w:hint="eastAsia"/>
        </w:rPr>
        <w:t>疗程：每日1次，留针20</w:t>
      </w:r>
      <w:r w:rsidR="002A4217" w:rsidRPr="002A4217">
        <w:rPr>
          <w:vertAlign w:val="superscript"/>
        </w:rPr>
        <w:t xml:space="preserve"> </w:t>
      </w:r>
      <w:r w:rsidR="002A4217">
        <w:rPr>
          <w:rFonts w:hint="eastAsia"/>
        </w:rPr>
        <w:t>min</w:t>
      </w:r>
      <w:r>
        <w:rPr>
          <w:rFonts w:hint="eastAsia"/>
        </w:rPr>
        <w:t>，7</w:t>
      </w:r>
      <w:r w:rsidR="002A4217" w:rsidRPr="002A4217">
        <w:rPr>
          <w:vertAlign w:val="superscript"/>
        </w:rPr>
        <w:t xml:space="preserve"> </w:t>
      </w:r>
      <w:r w:rsidR="002A4217">
        <w:rPr>
          <w:rFonts w:hint="eastAsia"/>
        </w:rPr>
        <w:t>d</w:t>
      </w:r>
      <w:r w:rsidR="009C4F5E">
        <w:rPr>
          <w:rFonts w:hint="eastAsia"/>
        </w:rPr>
        <w:t>～</w:t>
      </w:r>
      <w:r>
        <w:rPr>
          <w:rFonts w:hint="eastAsia"/>
        </w:rPr>
        <w:t>14</w:t>
      </w:r>
      <w:r w:rsidR="002A4217" w:rsidRPr="002A4217">
        <w:rPr>
          <w:vertAlign w:val="superscript"/>
        </w:rPr>
        <w:t xml:space="preserve"> </w:t>
      </w:r>
      <w:r w:rsidR="002A4217">
        <w:rPr>
          <w:rFonts w:hint="eastAsia"/>
        </w:rPr>
        <w:t>d为</w:t>
      </w:r>
      <w:r w:rsidR="00FB4BB6">
        <w:rPr>
          <w:rFonts w:hint="eastAsia"/>
        </w:rPr>
        <w:t>1个疗程</w:t>
      </w:r>
      <w:r>
        <w:rPr>
          <w:rFonts w:hint="eastAsia"/>
        </w:rPr>
        <w:t>，视病情调整疗程。</w:t>
      </w:r>
    </w:p>
    <w:p w:rsidR="00BF51B7" w:rsidRDefault="00D76BC9">
      <w:pPr>
        <w:pStyle w:val="afffffffff1"/>
      </w:pPr>
      <w:r>
        <w:rPr>
          <w:rFonts w:hint="eastAsia"/>
        </w:rPr>
        <w:t>注意事项：</w:t>
      </w:r>
    </w:p>
    <w:p w:rsidR="00BF51B7" w:rsidRPr="002A4217" w:rsidRDefault="00D76BC9" w:rsidP="002A4217">
      <w:pPr>
        <w:pStyle w:val="af2"/>
      </w:pPr>
      <w:r w:rsidRPr="002A4217">
        <w:t>风池</w:t>
      </w:r>
      <w:r w:rsidRPr="002A4217">
        <w:rPr>
          <w:rFonts w:hint="eastAsia"/>
        </w:rPr>
        <w:t>等穴位</w:t>
      </w:r>
      <w:r w:rsidRPr="002A4217">
        <w:t>应严格掌握针刺方向和深度</w:t>
      </w:r>
      <w:r w:rsidR="002A4217" w:rsidRPr="002A4217">
        <w:rPr>
          <w:rFonts w:hint="eastAsia"/>
        </w:rPr>
        <w:t>；</w:t>
      </w:r>
    </w:p>
    <w:p w:rsidR="00BF51B7" w:rsidRPr="002A4217" w:rsidRDefault="00D76BC9" w:rsidP="002A4217">
      <w:pPr>
        <w:pStyle w:val="af2"/>
      </w:pPr>
      <w:r w:rsidRPr="002A4217">
        <w:t>虚补实泻</w:t>
      </w:r>
      <w:r w:rsidR="002A4217" w:rsidRPr="002A4217">
        <w:rPr>
          <w:rFonts w:hint="eastAsia"/>
        </w:rPr>
        <w:t>应</w:t>
      </w:r>
      <w:r w:rsidRPr="002A4217">
        <w:t>辨证准确，气血亏虚等虚证宜轻刺激、少捻转，肝阳上亢、风热等实证可适当增强刺激</w:t>
      </w:r>
      <w:r w:rsidR="002A4217" w:rsidRPr="002A4217">
        <w:rPr>
          <w:rFonts w:hint="eastAsia"/>
        </w:rPr>
        <w:t>；</w:t>
      </w:r>
    </w:p>
    <w:p w:rsidR="00BF51B7" w:rsidRPr="002A4217" w:rsidRDefault="00D76BC9" w:rsidP="002A4217">
      <w:pPr>
        <w:pStyle w:val="af2"/>
      </w:pPr>
      <w:r w:rsidRPr="002A4217">
        <w:t>针刺过程中密切观察患者反应，若出现头晕、恶心、面色苍白、出冷汗等晕针症状，立即起针让患者平卧，饮用温水缓解；出现弯针、滞针时，不</w:t>
      </w:r>
      <w:r w:rsidR="002A4217" w:rsidRPr="002A4217">
        <w:rPr>
          <w:rFonts w:hint="eastAsia"/>
        </w:rPr>
        <w:t>应</w:t>
      </w:r>
      <w:r w:rsidRPr="002A4217">
        <w:t>强行拔针，</w:t>
      </w:r>
      <w:r w:rsidR="002A4217" w:rsidRPr="002A4217">
        <w:rPr>
          <w:rFonts w:hint="eastAsia"/>
        </w:rPr>
        <w:t>应</w:t>
      </w:r>
      <w:r w:rsidRPr="002A4217">
        <w:t>调整体位或轻柔捻转后取出。</w:t>
      </w:r>
    </w:p>
    <w:bookmarkEnd w:id="88"/>
    <w:p w:rsidR="00BF51B7" w:rsidRDefault="00D76BC9">
      <w:pPr>
        <w:pStyle w:val="afff0"/>
        <w:spacing w:before="120" w:after="120"/>
      </w:pPr>
      <w:r>
        <w:rPr>
          <w:rFonts w:hint="eastAsia"/>
        </w:rPr>
        <w:t>药线点灸</w:t>
      </w:r>
    </w:p>
    <w:p w:rsidR="00BF51B7" w:rsidRDefault="00D76BC9">
      <w:pPr>
        <w:pStyle w:val="afffffffff1"/>
      </w:pPr>
      <w:r>
        <w:rPr>
          <w:rFonts w:hint="eastAsia"/>
        </w:rPr>
        <w:t>适用证型：风寒头痛证、风湿头痛证。</w:t>
      </w:r>
    </w:p>
    <w:p w:rsidR="00BF51B7" w:rsidRDefault="00D76BC9">
      <w:pPr>
        <w:pStyle w:val="afffffffff1"/>
      </w:pPr>
      <w:r>
        <w:rPr>
          <w:rFonts w:hint="eastAsia"/>
        </w:rPr>
        <w:t>取穴：四神聪、攒竹、头维、百会、风池、食魁、中魁、无魁、阿是穴等</w:t>
      </w:r>
      <w:r w:rsidR="002A4217">
        <w:rPr>
          <w:rFonts w:hint="eastAsia"/>
        </w:rPr>
        <w:t>穴</w:t>
      </w:r>
      <w:r>
        <w:rPr>
          <w:rFonts w:hint="eastAsia"/>
        </w:rPr>
        <w:t>。</w:t>
      </w:r>
    </w:p>
    <w:p w:rsidR="00BF51B7" w:rsidRDefault="00D76BC9">
      <w:pPr>
        <w:pStyle w:val="afffffffff1"/>
      </w:pPr>
      <w:r>
        <w:rPr>
          <w:rFonts w:hint="eastAsia"/>
        </w:rPr>
        <w:t>操作方法。</w:t>
      </w:r>
    </w:p>
    <w:p w:rsidR="00BF51B7" w:rsidRDefault="00D76BC9">
      <w:pPr>
        <w:pStyle w:val="af5"/>
      </w:pPr>
      <w:r>
        <w:rPr>
          <w:rFonts w:hint="eastAsia"/>
        </w:rPr>
        <w:t>取线：用镊子从药液中取出药线，用剪刀截取所需长度。</w:t>
      </w:r>
    </w:p>
    <w:p w:rsidR="00BF51B7" w:rsidRDefault="00D76BC9">
      <w:pPr>
        <w:pStyle w:val="af5"/>
      </w:pPr>
      <w:r>
        <w:rPr>
          <w:rFonts w:hint="eastAsia"/>
        </w:rPr>
        <w:t>整线：将松散的药线搓紧、拉直。</w:t>
      </w:r>
    </w:p>
    <w:p w:rsidR="00BF51B7" w:rsidRDefault="00D76BC9">
      <w:pPr>
        <w:pStyle w:val="af5"/>
      </w:pPr>
      <w:r>
        <w:rPr>
          <w:rFonts w:hint="eastAsia"/>
        </w:rPr>
        <w:t>持线：</w:t>
      </w:r>
    </w:p>
    <w:p w:rsidR="00BF51B7" w:rsidRDefault="00D76BC9">
      <w:pPr>
        <w:pStyle w:val="af6"/>
        <w:numPr>
          <w:ilvl w:val="1"/>
          <w:numId w:val="32"/>
        </w:numPr>
      </w:pPr>
      <w:r>
        <w:rPr>
          <w:rFonts w:hint="eastAsia"/>
        </w:rPr>
        <w:t>常规手法：持线手食指和拇指指尖相对，持药线一端，露出线头l</w:t>
      </w:r>
      <w:r>
        <w:rPr>
          <w:rFonts w:hint="eastAsia"/>
          <w:vertAlign w:val="superscript"/>
        </w:rPr>
        <w:t xml:space="preserve"> </w:t>
      </w:r>
      <w:r>
        <w:rPr>
          <w:rFonts w:hint="eastAsia"/>
        </w:rPr>
        <w:t>cm～2</w:t>
      </w:r>
      <w:r>
        <w:rPr>
          <w:rFonts w:hint="eastAsia"/>
          <w:vertAlign w:val="superscript"/>
        </w:rPr>
        <w:t xml:space="preserve"> </w:t>
      </w:r>
      <w:r>
        <w:rPr>
          <w:rFonts w:hint="eastAsia"/>
        </w:rPr>
        <w:t>cm，药线另一端卷入掌心；</w:t>
      </w:r>
    </w:p>
    <w:p w:rsidR="00BF51B7" w:rsidRDefault="00D76BC9">
      <w:pPr>
        <w:pStyle w:val="af6"/>
      </w:pPr>
      <w:r>
        <w:rPr>
          <w:rFonts w:hint="eastAsia"/>
        </w:rPr>
        <w:t>非常规手法：采用针刺持针方法持药线一端，露出线头2</w:t>
      </w:r>
      <w:r>
        <w:rPr>
          <w:rFonts w:hint="eastAsia"/>
          <w:vertAlign w:val="superscript"/>
        </w:rPr>
        <w:t xml:space="preserve"> </w:t>
      </w:r>
      <w:r>
        <w:rPr>
          <w:rFonts w:hint="eastAsia"/>
        </w:rPr>
        <w:t>cm～5</w:t>
      </w:r>
      <w:r>
        <w:rPr>
          <w:rFonts w:hint="eastAsia"/>
          <w:vertAlign w:val="superscript"/>
        </w:rPr>
        <w:t xml:space="preserve"> </w:t>
      </w:r>
      <w:r>
        <w:rPr>
          <w:rFonts w:hint="eastAsia"/>
        </w:rPr>
        <w:t>cm，药线另一端卷入掌心。</w:t>
      </w:r>
    </w:p>
    <w:p w:rsidR="00BF51B7" w:rsidRDefault="00D76BC9">
      <w:pPr>
        <w:pStyle w:val="af5"/>
      </w:pPr>
      <w:r>
        <w:rPr>
          <w:rFonts w:hint="eastAsia"/>
        </w:rPr>
        <w:t>点火：将露出线端置于灯火上点燃，如有火苗应扑灭，线头出现圆珠状炭火星。</w:t>
      </w:r>
    </w:p>
    <w:p w:rsidR="00BF51B7" w:rsidRDefault="00D76BC9">
      <w:pPr>
        <w:pStyle w:val="af5"/>
      </w:pPr>
      <w:r>
        <w:rPr>
          <w:rFonts w:hint="eastAsia"/>
        </w:rPr>
        <w:t>收线：持线手小指先固定药线，中指和无名指再扣压药线，药线往回收的同时拇指适当往前伸，食指指尖与拇指指腹相对，露出线端0.5</w:t>
      </w:r>
      <w:r>
        <w:rPr>
          <w:rFonts w:hint="eastAsia"/>
          <w:vertAlign w:val="superscript"/>
        </w:rPr>
        <w:t xml:space="preserve"> </w:t>
      </w:r>
      <w:r>
        <w:rPr>
          <w:rFonts w:hint="eastAsia"/>
        </w:rPr>
        <w:t>cm。</w:t>
      </w:r>
    </w:p>
    <w:p w:rsidR="00BF51B7" w:rsidRDefault="00D76BC9">
      <w:pPr>
        <w:pStyle w:val="af5"/>
      </w:pPr>
      <w:r>
        <w:rPr>
          <w:rFonts w:hint="eastAsia"/>
        </w:rPr>
        <w:t>施灸：</w:t>
      </w:r>
    </w:p>
    <w:p w:rsidR="00BF51B7" w:rsidRDefault="00D76BC9">
      <w:pPr>
        <w:pStyle w:val="af6"/>
        <w:numPr>
          <w:ilvl w:val="1"/>
          <w:numId w:val="33"/>
        </w:numPr>
      </w:pPr>
      <w:r>
        <w:rPr>
          <w:rFonts w:hint="eastAsia"/>
        </w:rPr>
        <w:t>常规手法：将药线的炭火星线端对准穴位或治疗部位，顺应手腕和拇指的屈曲动作，拇指次节关节将珠火线头直接点按在穴位上，火珠灭即起为1壮；</w:t>
      </w:r>
    </w:p>
    <w:p w:rsidR="00BF51B7" w:rsidRDefault="00D76BC9">
      <w:pPr>
        <w:pStyle w:val="af6"/>
      </w:pPr>
      <w:r>
        <w:rPr>
          <w:rFonts w:hint="eastAsia"/>
        </w:rPr>
        <w:t>非常规手法：将线端圆珠状炭火星直接刺灸在穴位上，无名指点按，火珠灭即起为1壮。</w:t>
      </w:r>
    </w:p>
    <w:p w:rsidR="00BF51B7" w:rsidRDefault="00D76BC9">
      <w:pPr>
        <w:pStyle w:val="afffffffff1"/>
      </w:pPr>
      <w:r>
        <w:rPr>
          <w:rFonts w:hint="eastAsia"/>
        </w:rPr>
        <w:t>疗程：每穴1～3壮（莲花、葵</w:t>
      </w:r>
      <w:r w:rsidRPr="002A4217">
        <w:rPr>
          <w:rFonts w:hint="eastAsia"/>
        </w:rPr>
        <w:t>花穴等除外）。急性病每日1～2次，每次25</w:t>
      </w:r>
      <w:r w:rsidR="002A4217" w:rsidRPr="002A4217">
        <w:rPr>
          <w:vertAlign w:val="superscript"/>
        </w:rPr>
        <w:t xml:space="preserve"> </w:t>
      </w:r>
      <w:r w:rsidR="002A4217" w:rsidRPr="002A4217">
        <w:rPr>
          <w:rFonts w:hint="eastAsia"/>
        </w:rPr>
        <w:t>min</w:t>
      </w:r>
      <w:r w:rsidR="009C4F5E" w:rsidRPr="002A4217">
        <w:rPr>
          <w:rFonts w:hint="eastAsia"/>
        </w:rPr>
        <w:t>～</w:t>
      </w:r>
      <w:r w:rsidRPr="002A4217">
        <w:rPr>
          <w:rFonts w:hint="eastAsia"/>
        </w:rPr>
        <w:t>30</w:t>
      </w:r>
      <w:r w:rsidR="002A4217" w:rsidRPr="002A4217">
        <w:rPr>
          <w:vertAlign w:val="superscript"/>
        </w:rPr>
        <w:t xml:space="preserve"> </w:t>
      </w:r>
      <w:r w:rsidRPr="002A4217">
        <w:rPr>
          <w:rFonts w:hint="eastAsia"/>
        </w:rPr>
        <w:t>min，5</w:t>
      </w:r>
      <w:r w:rsidRPr="002A4217">
        <w:rPr>
          <w:rFonts w:hint="eastAsia"/>
          <w:vertAlign w:val="superscript"/>
        </w:rPr>
        <w:t xml:space="preserve"> </w:t>
      </w:r>
      <w:r w:rsidRPr="002A4217">
        <w:rPr>
          <w:rFonts w:hint="eastAsia"/>
        </w:rPr>
        <w:t>d～7</w:t>
      </w:r>
      <w:r w:rsidRPr="002A4217">
        <w:rPr>
          <w:rFonts w:hint="eastAsia"/>
          <w:vertAlign w:val="superscript"/>
        </w:rPr>
        <w:t xml:space="preserve"> </w:t>
      </w:r>
      <w:r w:rsidRPr="002A4217">
        <w:rPr>
          <w:rFonts w:hint="eastAsia"/>
        </w:rPr>
        <w:t>d为</w:t>
      </w:r>
      <w:r w:rsidR="00FB4BB6">
        <w:rPr>
          <w:rFonts w:hint="eastAsia"/>
        </w:rPr>
        <w:t>1个疗程</w:t>
      </w:r>
      <w:r w:rsidRPr="002A4217">
        <w:rPr>
          <w:rFonts w:hint="eastAsia"/>
        </w:rPr>
        <w:t>；慢性病每隔1～3日1次，</w:t>
      </w:r>
      <w:bookmarkStart w:id="90" w:name="_Hlk205833276"/>
      <w:r w:rsidRPr="002A4217">
        <w:rPr>
          <w:rFonts w:hint="eastAsia"/>
          <w:color w:val="000000" w:themeColor="text1"/>
        </w:rPr>
        <w:t>每次25</w:t>
      </w:r>
      <w:r w:rsidR="002A4217" w:rsidRPr="002A4217">
        <w:rPr>
          <w:vertAlign w:val="superscript"/>
        </w:rPr>
        <w:t xml:space="preserve"> </w:t>
      </w:r>
      <w:r w:rsidR="002A4217" w:rsidRPr="002A4217">
        <w:rPr>
          <w:rFonts w:hint="eastAsia"/>
        </w:rPr>
        <w:t>min</w:t>
      </w:r>
      <w:r w:rsidR="009C4F5E" w:rsidRPr="002A4217">
        <w:rPr>
          <w:rFonts w:hint="eastAsia"/>
          <w:color w:val="000000" w:themeColor="text1"/>
        </w:rPr>
        <w:t>～</w:t>
      </w:r>
      <w:r w:rsidRPr="002A4217">
        <w:rPr>
          <w:rFonts w:hint="eastAsia"/>
          <w:color w:val="000000" w:themeColor="text1"/>
        </w:rPr>
        <w:t>30</w:t>
      </w:r>
      <w:r w:rsidR="002A4217" w:rsidRPr="002A4217">
        <w:rPr>
          <w:color w:val="000000" w:themeColor="text1"/>
          <w:vertAlign w:val="superscript"/>
        </w:rPr>
        <w:t xml:space="preserve"> </w:t>
      </w:r>
      <w:r w:rsidRPr="002A4217">
        <w:rPr>
          <w:rFonts w:hint="eastAsia"/>
          <w:color w:val="000000" w:themeColor="text1"/>
        </w:rPr>
        <w:t>min</w:t>
      </w:r>
      <w:bookmarkEnd w:id="90"/>
      <w:r w:rsidRPr="002A4217">
        <w:rPr>
          <w:rFonts w:hint="eastAsia"/>
        </w:rPr>
        <w:t>，1</w:t>
      </w:r>
      <w:r>
        <w:rPr>
          <w:rFonts w:hint="eastAsia"/>
        </w:rPr>
        <w:t>5</w:t>
      </w:r>
      <w:r>
        <w:rPr>
          <w:rFonts w:hint="eastAsia"/>
          <w:vertAlign w:val="superscript"/>
        </w:rPr>
        <w:t xml:space="preserve"> </w:t>
      </w:r>
      <w:r>
        <w:rPr>
          <w:rFonts w:hint="eastAsia"/>
        </w:rPr>
        <w:t>d～20</w:t>
      </w:r>
      <w:bookmarkStart w:id="91" w:name="_Hlk205830304"/>
      <w:r>
        <w:rPr>
          <w:rFonts w:hint="eastAsia"/>
          <w:vertAlign w:val="superscript"/>
        </w:rPr>
        <w:t xml:space="preserve"> </w:t>
      </w:r>
      <w:r>
        <w:rPr>
          <w:rFonts w:hint="eastAsia"/>
        </w:rPr>
        <w:t>d</w:t>
      </w:r>
      <w:bookmarkEnd w:id="91"/>
      <w:r>
        <w:rPr>
          <w:rFonts w:hint="eastAsia"/>
        </w:rPr>
        <w:t>为</w:t>
      </w:r>
      <w:r w:rsidR="00FB4BB6">
        <w:rPr>
          <w:rFonts w:hint="eastAsia"/>
        </w:rPr>
        <w:t>1个疗程</w:t>
      </w:r>
      <w:r>
        <w:rPr>
          <w:rFonts w:hint="eastAsia"/>
        </w:rPr>
        <w:t>。治疗1～3个疗程。</w:t>
      </w:r>
    </w:p>
    <w:p w:rsidR="00BF51B7" w:rsidRDefault="00D76BC9">
      <w:pPr>
        <w:pStyle w:val="afffffffff1"/>
      </w:pPr>
      <w:r>
        <w:rPr>
          <w:rFonts w:hint="eastAsia"/>
        </w:rPr>
        <w:t>注意事项：</w:t>
      </w:r>
    </w:p>
    <w:p w:rsidR="00BF51B7" w:rsidRDefault="00D76BC9">
      <w:pPr>
        <w:pStyle w:val="af2"/>
      </w:pPr>
      <w:r>
        <w:rPr>
          <w:rFonts w:hint="eastAsia"/>
        </w:rPr>
        <w:t>宜取患者坐位或卧位；</w:t>
      </w:r>
    </w:p>
    <w:p w:rsidR="00BF51B7" w:rsidRDefault="00D76BC9">
      <w:pPr>
        <w:pStyle w:val="af2"/>
      </w:pPr>
      <w:r>
        <w:rPr>
          <w:rFonts w:hint="eastAsia"/>
        </w:rPr>
        <w:t>操作时以线头火星最旺时为点按良机，不应平按，应使火星着穴；</w:t>
      </w:r>
    </w:p>
    <w:p w:rsidR="00BF51B7" w:rsidRDefault="00D76BC9">
      <w:pPr>
        <w:pStyle w:val="af2"/>
      </w:pPr>
      <w:r>
        <w:rPr>
          <w:rFonts w:hint="eastAsia"/>
        </w:rPr>
        <w:t>持线着火端应露出线头，长于拇指端；</w:t>
      </w:r>
    </w:p>
    <w:p w:rsidR="00BF51B7" w:rsidRDefault="00D76BC9">
      <w:pPr>
        <w:pStyle w:val="af2"/>
      </w:pPr>
      <w:r>
        <w:rPr>
          <w:rFonts w:hint="eastAsia"/>
        </w:rPr>
        <w:t>应注意轻手法对轻病、重手法对重病，或快手法对轻病、慢手法对重病；</w:t>
      </w:r>
    </w:p>
    <w:p w:rsidR="00BF51B7" w:rsidRDefault="00D76BC9">
      <w:pPr>
        <w:pStyle w:val="af2"/>
      </w:pPr>
      <w:r>
        <w:rPr>
          <w:rFonts w:hint="eastAsia"/>
        </w:rPr>
        <w:t>操作后有蚁咬感或灼热感，不应手抓；</w:t>
      </w:r>
    </w:p>
    <w:p w:rsidR="00BF51B7" w:rsidRDefault="00D76BC9">
      <w:pPr>
        <w:pStyle w:val="af2"/>
      </w:pPr>
      <w:r>
        <w:rPr>
          <w:rFonts w:hint="eastAsia"/>
        </w:rPr>
        <w:t>眼部及孕妇禁灸，实热者慎灸；</w:t>
      </w:r>
    </w:p>
    <w:p w:rsidR="00BF51B7" w:rsidRDefault="00D76BC9">
      <w:pPr>
        <w:pStyle w:val="af2"/>
      </w:pPr>
      <w:r>
        <w:rPr>
          <w:rFonts w:hint="eastAsia"/>
        </w:rPr>
        <w:lastRenderedPageBreak/>
        <w:t>各种皮肤病患者治疗期间忌食牛肉、公鸡、鲤鱼等发物，以清淡饮食为主。</w:t>
      </w:r>
    </w:p>
    <w:p w:rsidR="00BF51B7" w:rsidRDefault="00D76BC9">
      <w:pPr>
        <w:pStyle w:val="afff0"/>
        <w:spacing w:before="120" w:after="120"/>
      </w:pPr>
      <w:r>
        <w:rPr>
          <w:rFonts w:hint="eastAsia"/>
        </w:rPr>
        <w:t>滚蛋疗法</w:t>
      </w:r>
    </w:p>
    <w:p w:rsidR="00BF51B7" w:rsidRDefault="00D76BC9">
      <w:pPr>
        <w:pStyle w:val="afffffffff1"/>
      </w:pPr>
      <w:bookmarkStart w:id="92" w:name="_Hlk212621831"/>
      <w:r>
        <w:rPr>
          <w:rFonts w:hint="eastAsia"/>
        </w:rPr>
        <w:t>适用证型：风寒头痛证、风湿头痛证。</w:t>
      </w:r>
    </w:p>
    <w:p w:rsidR="00BF51B7" w:rsidRDefault="00D76BC9">
      <w:pPr>
        <w:pStyle w:val="afffffffff1"/>
      </w:pPr>
      <w:r>
        <w:rPr>
          <w:rFonts w:hint="eastAsia"/>
        </w:rPr>
        <w:t>操作方法：</w:t>
      </w:r>
    </w:p>
    <w:p w:rsidR="00BF51B7" w:rsidRDefault="00D76BC9">
      <w:pPr>
        <w:pStyle w:val="af5"/>
        <w:numPr>
          <w:ilvl w:val="0"/>
          <w:numId w:val="34"/>
        </w:numPr>
      </w:pPr>
      <w:r>
        <w:rPr>
          <w:rFonts w:hint="eastAsia"/>
        </w:rPr>
        <w:t>点蛋：</w:t>
      </w:r>
      <w:bookmarkStart w:id="93" w:name="_Hlk205834364"/>
      <w:r>
        <w:rPr>
          <w:rFonts w:hint="eastAsia"/>
        </w:rPr>
        <w:t>取煮好</w:t>
      </w:r>
      <w:r w:rsidR="002A4217">
        <w:rPr>
          <w:rFonts w:hint="eastAsia"/>
        </w:rPr>
        <w:t>的</w:t>
      </w:r>
      <w:r>
        <w:rPr>
          <w:rFonts w:hint="eastAsia"/>
        </w:rPr>
        <w:t>药蛋1只</w:t>
      </w:r>
      <w:bookmarkEnd w:id="93"/>
      <w:r>
        <w:rPr>
          <w:rFonts w:hint="eastAsia"/>
        </w:rPr>
        <w:t>，</w:t>
      </w:r>
      <w:r w:rsidRPr="002A4217">
        <w:t>以</w:t>
      </w:r>
      <w:r w:rsidRPr="002A4217">
        <w:rPr>
          <w:bCs/>
        </w:rPr>
        <w:t>阿是穴（头痛痛点）、风池穴、太阳穴、大椎穴</w:t>
      </w:r>
      <w:r w:rsidRPr="002A4217">
        <w:t>为核心，搭配前额部、后枕部、颈部两侧等头痛相关部位</w:t>
      </w:r>
      <w:r>
        <w:rPr>
          <w:rFonts w:hint="eastAsia"/>
        </w:rPr>
        <w:t>，由内向外快速点熨</w:t>
      </w:r>
      <w:bookmarkStart w:id="94" w:name="_Hlk205834296"/>
      <w:r>
        <w:rPr>
          <w:rFonts w:hint="eastAsia"/>
        </w:rPr>
        <w:t>治疗部位</w:t>
      </w:r>
      <w:bookmarkEnd w:id="94"/>
      <w:r>
        <w:rPr>
          <w:rFonts w:hint="eastAsia"/>
        </w:rPr>
        <w:t>10</w:t>
      </w:r>
      <w:r>
        <w:rPr>
          <w:rFonts w:hint="eastAsia"/>
          <w:vertAlign w:val="superscript"/>
        </w:rPr>
        <w:t xml:space="preserve"> </w:t>
      </w:r>
      <w:r>
        <w:rPr>
          <w:rFonts w:hint="eastAsia"/>
        </w:rPr>
        <w:t>s；</w:t>
      </w:r>
    </w:p>
    <w:p w:rsidR="00BF51B7" w:rsidRDefault="00D76BC9">
      <w:pPr>
        <w:pStyle w:val="af5"/>
      </w:pPr>
      <w:r>
        <w:rPr>
          <w:rFonts w:hint="eastAsia"/>
        </w:rPr>
        <w:t>滚蛋：取煮好药蛋2只，轮流在患者治疗部位由内到外反复滚动烫熨，直至皮肤潮红，患者微微汗出为止，时长宜为15</w:t>
      </w:r>
      <w:r>
        <w:rPr>
          <w:rFonts w:hint="eastAsia"/>
          <w:vertAlign w:val="superscript"/>
        </w:rPr>
        <w:t xml:space="preserve"> </w:t>
      </w:r>
      <w:r>
        <w:rPr>
          <w:rFonts w:hint="eastAsia"/>
        </w:rPr>
        <w:t>min。</w:t>
      </w:r>
    </w:p>
    <w:p w:rsidR="00BF51B7" w:rsidRDefault="00D76BC9">
      <w:pPr>
        <w:pStyle w:val="afffffffff1"/>
      </w:pPr>
      <w:r>
        <w:rPr>
          <w:rFonts w:hint="eastAsia"/>
        </w:rPr>
        <w:t>疗程：每日1～2次，7</w:t>
      </w:r>
      <w:r>
        <w:rPr>
          <w:rFonts w:hint="eastAsia"/>
          <w:vertAlign w:val="superscript"/>
        </w:rPr>
        <w:t xml:space="preserve"> </w:t>
      </w:r>
      <w:r>
        <w:rPr>
          <w:rFonts w:hint="eastAsia"/>
        </w:rPr>
        <w:t>d～14</w:t>
      </w:r>
      <w:r>
        <w:rPr>
          <w:rFonts w:hint="eastAsia"/>
          <w:vertAlign w:val="superscript"/>
        </w:rPr>
        <w:t xml:space="preserve"> </w:t>
      </w:r>
      <w:r>
        <w:rPr>
          <w:rFonts w:hint="eastAsia"/>
        </w:rPr>
        <w:t>d为</w:t>
      </w:r>
      <w:r w:rsidR="00FB4BB6">
        <w:rPr>
          <w:rFonts w:hint="eastAsia"/>
        </w:rPr>
        <w:t>1个疗程</w:t>
      </w:r>
      <w:r>
        <w:rPr>
          <w:rFonts w:hint="eastAsia"/>
        </w:rPr>
        <w:t>，治疗1～3个疗程。</w:t>
      </w:r>
    </w:p>
    <w:p w:rsidR="00BF51B7" w:rsidRDefault="00D76BC9">
      <w:pPr>
        <w:pStyle w:val="afffffffff1"/>
      </w:pPr>
      <w:r>
        <w:rPr>
          <w:rFonts w:hint="eastAsia"/>
        </w:rPr>
        <w:t>注意事项：</w:t>
      </w:r>
    </w:p>
    <w:p w:rsidR="00BF51B7" w:rsidRDefault="00D76BC9">
      <w:pPr>
        <w:pStyle w:val="af2"/>
      </w:pPr>
      <w:r>
        <w:rPr>
          <w:rFonts w:hint="eastAsia"/>
        </w:rPr>
        <w:t>成人药蛋应煮1</w:t>
      </w:r>
      <w:r>
        <w:rPr>
          <w:rFonts w:hint="eastAsia"/>
          <w:vertAlign w:val="superscript"/>
        </w:rPr>
        <w:t xml:space="preserve"> </w:t>
      </w:r>
      <w:r>
        <w:rPr>
          <w:rFonts w:hint="eastAsia"/>
        </w:rPr>
        <w:t>h，蛋壳成褐色为宜；小儿药蛋应煮15</w:t>
      </w:r>
      <w:r>
        <w:rPr>
          <w:rFonts w:hint="eastAsia"/>
          <w:vertAlign w:val="superscript"/>
        </w:rPr>
        <w:t xml:space="preserve"> </w:t>
      </w:r>
      <w:r>
        <w:rPr>
          <w:rFonts w:hint="eastAsia"/>
        </w:rPr>
        <w:t>min；</w:t>
      </w:r>
    </w:p>
    <w:p w:rsidR="00BF51B7" w:rsidRDefault="00D76BC9">
      <w:pPr>
        <w:pStyle w:val="af2"/>
      </w:pPr>
      <w:r>
        <w:rPr>
          <w:rFonts w:hint="eastAsia"/>
        </w:rPr>
        <w:t>药蛋温度宜为70</w:t>
      </w:r>
      <w:r>
        <w:rPr>
          <w:rFonts w:hint="eastAsia"/>
          <w:vertAlign w:val="superscript"/>
        </w:rPr>
        <w:t xml:space="preserve"> </w:t>
      </w:r>
      <w:r>
        <w:rPr>
          <w:rFonts w:hint="eastAsia"/>
        </w:rPr>
        <w:t>℃～80</w:t>
      </w:r>
      <w:r>
        <w:rPr>
          <w:rFonts w:hint="eastAsia"/>
          <w:vertAlign w:val="superscript"/>
        </w:rPr>
        <w:t xml:space="preserve"> </w:t>
      </w:r>
      <w:r>
        <w:rPr>
          <w:rFonts w:hint="eastAsia"/>
        </w:rPr>
        <w:t>℃，小儿、老年人及对热烫温度不敏感者，药蛋温度宜为60</w:t>
      </w:r>
      <w:r>
        <w:rPr>
          <w:rFonts w:hint="eastAsia"/>
          <w:vertAlign w:val="superscript"/>
        </w:rPr>
        <w:t xml:space="preserve"> </w:t>
      </w:r>
      <w:r>
        <w:rPr>
          <w:rFonts w:hint="eastAsia"/>
        </w:rPr>
        <w:t>℃～70</w:t>
      </w:r>
      <w:r>
        <w:rPr>
          <w:rFonts w:hint="eastAsia"/>
          <w:vertAlign w:val="superscript"/>
        </w:rPr>
        <w:t xml:space="preserve"> </w:t>
      </w:r>
      <w:r>
        <w:rPr>
          <w:rFonts w:hint="eastAsia"/>
        </w:rPr>
        <w:t>℃；</w:t>
      </w:r>
    </w:p>
    <w:p w:rsidR="00BF51B7" w:rsidRDefault="00D76BC9">
      <w:pPr>
        <w:pStyle w:val="af2"/>
      </w:pPr>
      <w:r>
        <w:rPr>
          <w:rFonts w:hint="eastAsia"/>
        </w:rPr>
        <w:t>操作过程中询问患者感受，观察皮肤情况，并交代患者治疗后的注意事项；</w:t>
      </w:r>
    </w:p>
    <w:p w:rsidR="00BF51B7" w:rsidRDefault="00D76BC9">
      <w:pPr>
        <w:pStyle w:val="af2"/>
      </w:pPr>
      <w:bookmarkStart w:id="95" w:name="_Hlk205835218"/>
      <w:r>
        <w:rPr>
          <w:rFonts w:hint="eastAsia"/>
        </w:rPr>
        <w:t>热烫温度不敏感者</w:t>
      </w:r>
      <w:bookmarkEnd w:id="95"/>
      <w:r>
        <w:rPr>
          <w:rFonts w:hint="eastAsia"/>
        </w:rPr>
        <w:t>宜每天在其麻木或受寒处滚蛋，直至患者对热烫感觉灵敏，宜蛋黄表面隆起小点减少或消失为止。</w:t>
      </w:r>
    </w:p>
    <w:p w:rsidR="00BF51B7" w:rsidRPr="002A4217" w:rsidRDefault="00D76BC9">
      <w:pPr>
        <w:pStyle w:val="afff0"/>
        <w:spacing w:before="120" w:after="120"/>
      </w:pPr>
      <w:bookmarkStart w:id="96" w:name="_Hlk209536627"/>
      <w:bookmarkEnd w:id="92"/>
      <w:r w:rsidRPr="002A4217">
        <w:rPr>
          <w:rFonts w:hint="eastAsia"/>
        </w:rPr>
        <w:t>刺血疗法</w:t>
      </w:r>
    </w:p>
    <w:p w:rsidR="00BF51B7" w:rsidRDefault="00D76BC9">
      <w:pPr>
        <w:pStyle w:val="afffffffff1"/>
      </w:pPr>
      <w:r>
        <w:rPr>
          <w:rFonts w:hint="eastAsia"/>
        </w:rPr>
        <w:t>适用证型：</w:t>
      </w:r>
      <w:bookmarkStart w:id="97" w:name="_Hlk212623330"/>
      <w:r>
        <w:rPr>
          <w:rFonts w:hint="eastAsia"/>
        </w:rPr>
        <w:t>肝阳头痛证、风热头痛证</w:t>
      </w:r>
      <w:bookmarkEnd w:id="97"/>
      <w:r>
        <w:rPr>
          <w:rFonts w:hint="eastAsia"/>
        </w:rPr>
        <w:t>。</w:t>
      </w:r>
    </w:p>
    <w:p w:rsidR="00BF51B7" w:rsidRDefault="00D76BC9">
      <w:pPr>
        <w:pStyle w:val="afffffffff1"/>
      </w:pPr>
      <w:r>
        <w:rPr>
          <w:rFonts w:hint="eastAsia"/>
        </w:rPr>
        <w:t>部位选择：根据病症选取治疗部位，包括：</w:t>
      </w:r>
    </w:p>
    <w:p w:rsidR="00BF51B7" w:rsidRDefault="00D76BC9">
      <w:pPr>
        <w:pStyle w:val="af2"/>
      </w:pPr>
      <w:r>
        <w:rPr>
          <w:rFonts w:hint="eastAsia"/>
        </w:rPr>
        <w:t>壮医特定穴位，如梅花穴：以肿痛最严重处为中心，上下左右旁开各取一穴，呈梅花形；</w:t>
      </w:r>
    </w:p>
    <w:p w:rsidR="00BF51B7" w:rsidRDefault="00D76BC9">
      <w:pPr>
        <w:pStyle w:val="af2"/>
      </w:pPr>
      <w:r>
        <w:rPr>
          <w:rFonts w:hint="eastAsia"/>
        </w:rPr>
        <w:t>浅表龙路脉络，如舌下两脉；未见脉络则</w:t>
      </w:r>
      <w:r w:rsidRPr="002A4217">
        <w:t>改选风池穴、合谷穴</w:t>
      </w:r>
      <w:r>
        <w:rPr>
          <w:rFonts w:hint="eastAsia"/>
        </w:rPr>
        <w:t>局部皮肤；</w:t>
      </w:r>
    </w:p>
    <w:p w:rsidR="00BF51B7" w:rsidRDefault="00D76BC9">
      <w:pPr>
        <w:pStyle w:val="af2"/>
      </w:pPr>
      <w:r>
        <w:rPr>
          <w:rFonts w:hint="eastAsia"/>
        </w:rPr>
        <w:t>其他穴位：百会、十宣、大椎、食魁、中魁、无魁穴等。</w:t>
      </w:r>
    </w:p>
    <w:p w:rsidR="00BF51B7" w:rsidRDefault="00D76BC9">
      <w:pPr>
        <w:pStyle w:val="afffffffff1"/>
      </w:pPr>
      <w:r>
        <w:rPr>
          <w:rFonts w:hint="eastAsia"/>
        </w:rPr>
        <w:t>操作方法。</w:t>
      </w:r>
    </w:p>
    <w:p w:rsidR="00BF51B7" w:rsidRDefault="00D76BC9">
      <w:pPr>
        <w:pStyle w:val="af5"/>
        <w:numPr>
          <w:ilvl w:val="0"/>
          <w:numId w:val="35"/>
        </w:numPr>
      </w:pPr>
      <w:r>
        <w:rPr>
          <w:rFonts w:hint="eastAsia"/>
        </w:rPr>
        <w:t>持针：一手拇指、食指二指持针，中指抵住针体，露出针尖1</w:t>
      </w:r>
      <w:r>
        <w:rPr>
          <w:rFonts w:hint="eastAsia"/>
          <w:vertAlign w:val="superscript"/>
        </w:rPr>
        <w:t xml:space="preserve"> </w:t>
      </w:r>
      <w:r>
        <w:rPr>
          <w:rFonts w:hint="eastAsia"/>
        </w:rPr>
        <w:t>cm～2</w:t>
      </w:r>
      <w:bookmarkStart w:id="98" w:name="_Hlk205831840"/>
      <w:r>
        <w:rPr>
          <w:rFonts w:hint="eastAsia"/>
          <w:vertAlign w:val="superscript"/>
        </w:rPr>
        <w:t xml:space="preserve"> </w:t>
      </w:r>
      <w:r>
        <w:rPr>
          <w:rFonts w:hint="eastAsia"/>
        </w:rPr>
        <w:t>cm</w:t>
      </w:r>
      <w:bookmarkEnd w:id="98"/>
      <w:r>
        <w:rPr>
          <w:rFonts w:hint="eastAsia"/>
        </w:rPr>
        <w:t>，另一只手捏住或夹持刺血部位皮肤。</w:t>
      </w:r>
    </w:p>
    <w:p w:rsidR="00BF51B7" w:rsidRDefault="00D76BC9">
      <w:pPr>
        <w:pStyle w:val="af5"/>
      </w:pPr>
      <w:r>
        <w:rPr>
          <w:rFonts w:hint="eastAsia"/>
        </w:rPr>
        <w:t>进针：一手持针迅速浅刺治疗部位0.1</w:t>
      </w:r>
      <w:r>
        <w:rPr>
          <w:rFonts w:hint="eastAsia"/>
          <w:vertAlign w:val="superscript"/>
        </w:rPr>
        <w:t xml:space="preserve"> </w:t>
      </w:r>
      <w:r>
        <w:rPr>
          <w:rFonts w:hint="eastAsia"/>
        </w:rPr>
        <w:t>cm～0.3</w:t>
      </w:r>
      <w:r>
        <w:rPr>
          <w:rFonts w:hint="eastAsia"/>
          <w:vertAlign w:val="superscript"/>
        </w:rPr>
        <w:t xml:space="preserve"> </w:t>
      </w:r>
      <w:r>
        <w:rPr>
          <w:rFonts w:hint="eastAsia"/>
        </w:rPr>
        <w:t>cm，另一只手挤按针孔，使其出血，出血量根据病情确定。</w:t>
      </w:r>
    </w:p>
    <w:p w:rsidR="00BF51B7" w:rsidRDefault="00D76BC9">
      <w:pPr>
        <w:pStyle w:val="af5"/>
      </w:pPr>
      <w:r>
        <w:rPr>
          <w:rFonts w:hint="eastAsia"/>
        </w:rPr>
        <w:t>宜根据病情加用拔罐增加出血量。</w:t>
      </w:r>
    </w:p>
    <w:p w:rsidR="00BF51B7" w:rsidRDefault="00D76BC9">
      <w:pPr>
        <w:pStyle w:val="af5"/>
      </w:pPr>
      <w:r>
        <w:rPr>
          <w:rFonts w:hint="eastAsia"/>
        </w:rPr>
        <w:t>根据病症选用以下两种刺血方式：</w:t>
      </w:r>
    </w:p>
    <w:p w:rsidR="00BF51B7" w:rsidRDefault="00D76BC9">
      <w:pPr>
        <w:pStyle w:val="af6"/>
        <w:numPr>
          <w:ilvl w:val="1"/>
          <w:numId w:val="36"/>
        </w:numPr>
      </w:pPr>
      <w:r>
        <w:rPr>
          <w:rFonts w:hint="eastAsia"/>
        </w:rPr>
        <w:t>点刺：轻轻推搓治疗部位，使血液凝聚穴位，用三棱针或一次性针头在浅表龙路脉络聚集显著处迅速</w:t>
      </w:r>
      <w:r w:rsidRPr="002A4217">
        <w:rPr>
          <w:rFonts w:hint="eastAsia"/>
        </w:rPr>
        <w:t>点刺，使其出血，挤压，血尽而止或3～5滴血。</w:t>
      </w:r>
      <w:r w:rsidRPr="002A4217">
        <w:t>常用于</w:t>
      </w:r>
      <w:r w:rsidRPr="002A4217">
        <w:rPr>
          <w:bCs/>
        </w:rPr>
        <w:t>穴位面积小、脉络表浅</w:t>
      </w:r>
      <w:r w:rsidRPr="002A4217">
        <w:t>的刺血部位</w:t>
      </w:r>
      <w:r>
        <w:rPr>
          <w:rFonts w:hint="eastAsia"/>
        </w:rPr>
        <w:t>，如点刺额中治疗头胀头痛；</w:t>
      </w:r>
    </w:p>
    <w:p w:rsidR="00BF51B7" w:rsidRDefault="00D76BC9">
      <w:pPr>
        <w:pStyle w:val="af6"/>
      </w:pPr>
      <w:r>
        <w:rPr>
          <w:rFonts w:hint="eastAsia"/>
        </w:rPr>
        <w:t>散刺：根据刺血部位大小，用三棱针或一次性针头在病灶处多点散刺梅花穴。用于风湿病、皮肤病及扭挫伤局部等。</w:t>
      </w:r>
    </w:p>
    <w:p w:rsidR="00BF51B7" w:rsidRDefault="00D76BC9">
      <w:pPr>
        <w:pStyle w:val="afffffffff1"/>
      </w:pPr>
      <w:r>
        <w:rPr>
          <w:rFonts w:hint="eastAsia"/>
        </w:rPr>
        <w:t>疗程：</w:t>
      </w:r>
      <w:r w:rsidRPr="002A4217">
        <w:rPr>
          <w:rFonts w:hint="eastAsia"/>
        </w:rPr>
        <w:t>急性病症，一次即可，中病即止；亚急性病症，每1～2日1次，</w:t>
      </w:r>
      <w:bookmarkStart w:id="99" w:name="_Hlk205833328"/>
      <w:r w:rsidRPr="002A4217">
        <w:rPr>
          <w:rFonts w:hint="eastAsia"/>
        </w:rPr>
        <w:t>每次10</w:t>
      </w:r>
      <w:r w:rsidR="002A4217" w:rsidRPr="002A4217">
        <w:rPr>
          <w:vertAlign w:val="superscript"/>
        </w:rPr>
        <w:t xml:space="preserve"> </w:t>
      </w:r>
      <w:r w:rsidR="002A4217" w:rsidRPr="002A4217">
        <w:rPr>
          <w:rFonts w:hint="eastAsia"/>
        </w:rPr>
        <w:t>min</w:t>
      </w:r>
      <w:r w:rsidR="009C4F5E" w:rsidRPr="002A4217">
        <w:rPr>
          <w:rFonts w:hint="eastAsia"/>
        </w:rPr>
        <w:t>～</w:t>
      </w:r>
      <w:r w:rsidRPr="002A4217">
        <w:rPr>
          <w:rFonts w:hint="eastAsia"/>
        </w:rPr>
        <w:t>15</w:t>
      </w:r>
      <w:r w:rsidR="002A4217" w:rsidRPr="002A4217">
        <w:rPr>
          <w:vertAlign w:val="superscript"/>
        </w:rPr>
        <w:t xml:space="preserve"> </w:t>
      </w:r>
      <w:r w:rsidRPr="002A4217">
        <w:rPr>
          <w:rFonts w:hint="eastAsia"/>
        </w:rPr>
        <w:t>min，</w:t>
      </w:r>
      <w:bookmarkEnd w:id="99"/>
      <w:r w:rsidRPr="002A4217">
        <w:rPr>
          <w:rFonts w:hint="eastAsia"/>
        </w:rPr>
        <w:t>7～10次为</w:t>
      </w:r>
      <w:r w:rsidR="00FB4BB6">
        <w:rPr>
          <w:rFonts w:hint="eastAsia"/>
        </w:rPr>
        <w:t>1个疗程</w:t>
      </w:r>
      <w:r w:rsidRPr="002A4217">
        <w:rPr>
          <w:rFonts w:hint="eastAsia"/>
        </w:rPr>
        <w:t>；慢性病症，每3～5日1次，每次10</w:t>
      </w:r>
      <w:r w:rsidR="002A4217" w:rsidRPr="002A4217">
        <w:rPr>
          <w:vertAlign w:val="superscript"/>
        </w:rPr>
        <w:t xml:space="preserve"> </w:t>
      </w:r>
      <w:r w:rsidR="002A4217" w:rsidRPr="002A4217">
        <w:rPr>
          <w:rFonts w:hint="eastAsia"/>
        </w:rPr>
        <w:t>min</w:t>
      </w:r>
      <w:r w:rsidR="009C4F5E" w:rsidRPr="002A4217">
        <w:rPr>
          <w:rFonts w:hint="eastAsia"/>
        </w:rPr>
        <w:t>～</w:t>
      </w:r>
      <w:r w:rsidRPr="002A4217">
        <w:rPr>
          <w:rFonts w:hint="eastAsia"/>
        </w:rPr>
        <w:t>15</w:t>
      </w:r>
      <w:r w:rsidR="002A4217" w:rsidRPr="002A4217">
        <w:rPr>
          <w:vertAlign w:val="superscript"/>
        </w:rPr>
        <w:t xml:space="preserve"> </w:t>
      </w:r>
      <w:r w:rsidRPr="002A4217">
        <w:rPr>
          <w:rFonts w:hint="eastAsia"/>
        </w:rPr>
        <w:t>min，7～14次为1</w:t>
      </w:r>
      <w:r w:rsidR="00FB4BB6">
        <w:rPr>
          <w:rFonts w:hint="eastAsia"/>
        </w:rPr>
        <w:t>个</w:t>
      </w:r>
      <w:r w:rsidRPr="002A4217">
        <w:rPr>
          <w:rFonts w:hint="eastAsia"/>
        </w:rPr>
        <w:t>疗程或病已大减则停止。治疗1～2个疗程。</w:t>
      </w:r>
    </w:p>
    <w:p w:rsidR="00BF51B7" w:rsidRDefault="00D76BC9">
      <w:pPr>
        <w:pStyle w:val="afffffffff1"/>
      </w:pPr>
      <w:r>
        <w:rPr>
          <w:rFonts w:hint="eastAsia"/>
        </w:rPr>
        <w:t>注意事项：</w:t>
      </w:r>
    </w:p>
    <w:p w:rsidR="00BF51B7" w:rsidRDefault="00D76BC9">
      <w:pPr>
        <w:pStyle w:val="af2"/>
      </w:pPr>
      <w:r>
        <w:rPr>
          <w:rFonts w:hint="eastAsia"/>
        </w:rPr>
        <w:t>刺血针具应严格消毒，或使用一次性；操作时严格执行无菌技术操作；</w:t>
      </w:r>
    </w:p>
    <w:p w:rsidR="00BF51B7" w:rsidRDefault="00D76BC9">
      <w:pPr>
        <w:pStyle w:val="af2"/>
      </w:pPr>
      <w:r>
        <w:rPr>
          <w:rFonts w:hint="eastAsia"/>
        </w:rPr>
        <w:t>取患者舒适且便于操作体位，首次接受刺血治疗者宜取卧位；</w:t>
      </w:r>
    </w:p>
    <w:p w:rsidR="00BF51B7" w:rsidRDefault="00D76BC9">
      <w:pPr>
        <w:pStyle w:val="af2"/>
      </w:pPr>
      <w:r>
        <w:rPr>
          <w:rFonts w:hint="eastAsia"/>
        </w:rPr>
        <w:t>操作手法应快、准、稳，针刺宜浅，出血量不宜过多，同一部位不应反复刺血；</w:t>
      </w:r>
    </w:p>
    <w:p w:rsidR="00BF51B7" w:rsidRDefault="00D76BC9">
      <w:pPr>
        <w:pStyle w:val="af2"/>
      </w:pPr>
      <w:r>
        <w:rPr>
          <w:rFonts w:hint="eastAsia"/>
        </w:rPr>
        <w:t>操作过程中应观察患者面色、神情，询问患者耐受情况，如出现面色苍白、出冷汗等晕针、晕血情况，立即停止操作；</w:t>
      </w:r>
    </w:p>
    <w:p w:rsidR="00BF51B7" w:rsidRDefault="00D76BC9">
      <w:pPr>
        <w:pStyle w:val="af2"/>
      </w:pPr>
      <w:r>
        <w:rPr>
          <w:rFonts w:hint="eastAsia"/>
        </w:rPr>
        <w:t>操作结束后常规消毒皮肤，敷无菌纱布，胶布固定。</w:t>
      </w:r>
    </w:p>
    <w:p w:rsidR="00BF51B7" w:rsidRDefault="00D76BC9">
      <w:pPr>
        <w:pStyle w:val="afff0"/>
        <w:spacing w:before="120" w:after="120"/>
      </w:pPr>
      <w:r>
        <w:rPr>
          <w:rFonts w:hint="eastAsia"/>
        </w:rPr>
        <w:t>刮痧</w:t>
      </w:r>
    </w:p>
    <w:p w:rsidR="00BF51B7" w:rsidRDefault="00D76BC9">
      <w:pPr>
        <w:pStyle w:val="afffffffff1"/>
      </w:pPr>
      <w:bookmarkStart w:id="100" w:name="_Hlk212622184"/>
      <w:r>
        <w:rPr>
          <w:rFonts w:hint="eastAsia"/>
        </w:rPr>
        <w:t>适用证型：</w:t>
      </w:r>
      <w:bookmarkEnd w:id="100"/>
      <w:r>
        <w:rPr>
          <w:rFonts w:hint="eastAsia"/>
        </w:rPr>
        <w:t>风湿头痛证、瘀血头痛证。</w:t>
      </w:r>
    </w:p>
    <w:p w:rsidR="00BF51B7" w:rsidRPr="00D47C2B" w:rsidRDefault="00D76BC9">
      <w:pPr>
        <w:pStyle w:val="afffffffff1"/>
      </w:pPr>
      <w:r>
        <w:rPr>
          <w:rFonts w:hint="eastAsia"/>
        </w:rPr>
        <w:t>部位选取</w:t>
      </w:r>
      <w:r w:rsidRPr="00D47C2B">
        <w:rPr>
          <w:rFonts w:hint="eastAsia"/>
        </w:rPr>
        <w:t>：根据病症选取治疗部位。风湿头痛证选取部位：后枕部（风池穴至大椎穴区</w:t>
      </w:r>
      <w:r w:rsidRPr="00D47C2B">
        <w:rPr>
          <w:rFonts w:hint="eastAsia"/>
        </w:rPr>
        <w:lastRenderedPageBreak/>
        <w:t>域）、颈部两侧（膀胱经、少阳经循行线）、肩背部（上背部膀胱经第一、二侧线）</w:t>
      </w:r>
      <w:r w:rsidR="00D47C2B" w:rsidRPr="00D47C2B">
        <w:rPr>
          <w:rFonts w:hint="eastAsia"/>
        </w:rPr>
        <w:t>；</w:t>
      </w:r>
      <w:r w:rsidRPr="00D47C2B">
        <w:rPr>
          <w:rFonts w:hint="eastAsia"/>
        </w:rPr>
        <w:t>瘀血头痛证选取部位：头痛痛点局部（阿是穴区域）、颞部（太阳穴至率谷穴区域）、颈部大椎穴至肩井穴区域。</w:t>
      </w:r>
    </w:p>
    <w:p w:rsidR="00BF51B7" w:rsidRPr="00D47C2B" w:rsidRDefault="00D76BC9">
      <w:pPr>
        <w:pStyle w:val="afffffffff1"/>
      </w:pPr>
      <w:r w:rsidRPr="00D47C2B">
        <w:rPr>
          <w:rFonts w:hint="eastAsia"/>
        </w:rPr>
        <w:t>操作方</w:t>
      </w:r>
      <w:r w:rsidRPr="001D17C4">
        <w:rPr>
          <w:rFonts w:hint="eastAsia"/>
        </w:rPr>
        <w:t>法：按GB/T 21709.22的要求</w:t>
      </w:r>
      <w:r w:rsidRPr="00D47C2B">
        <w:rPr>
          <w:rFonts w:hint="eastAsia"/>
        </w:rPr>
        <w:t>进行操作。</w:t>
      </w:r>
    </w:p>
    <w:p w:rsidR="00BF51B7" w:rsidRPr="00D47C2B" w:rsidRDefault="00D76BC9">
      <w:pPr>
        <w:pStyle w:val="afffffffff1"/>
      </w:pPr>
      <w:r w:rsidRPr="00D47C2B">
        <w:rPr>
          <w:rFonts w:hint="eastAsia"/>
        </w:rPr>
        <w:t>疗程：急性发作时，可每日1次或隔日1次，直至症状缓解。慢性期：每周1</w:t>
      </w:r>
      <w:r w:rsidRPr="00D47C2B">
        <w:t>～</w:t>
      </w:r>
      <w:r w:rsidRPr="00D47C2B">
        <w:rPr>
          <w:rFonts w:hint="eastAsia"/>
        </w:rPr>
        <w:t>2次，作为日常保健和预防。5</w:t>
      </w:r>
      <w:r w:rsidRPr="00D47C2B">
        <w:t>～</w:t>
      </w:r>
      <w:r w:rsidRPr="00D47C2B">
        <w:rPr>
          <w:rFonts w:hint="eastAsia"/>
        </w:rPr>
        <w:t>7次为</w:t>
      </w:r>
      <w:r w:rsidR="00321A08">
        <w:rPr>
          <w:rFonts w:hint="eastAsia"/>
        </w:rPr>
        <w:t>1</w:t>
      </w:r>
      <w:r w:rsidRPr="00D47C2B">
        <w:rPr>
          <w:rFonts w:hint="eastAsia"/>
        </w:rPr>
        <w:t>个疗程。</w:t>
      </w:r>
    </w:p>
    <w:p w:rsidR="00BF51B7" w:rsidRPr="00D47C2B" w:rsidRDefault="00D76BC9">
      <w:pPr>
        <w:pStyle w:val="afffffffff1"/>
      </w:pPr>
      <w:r w:rsidRPr="00D47C2B">
        <w:rPr>
          <w:rFonts w:hint="eastAsia"/>
        </w:rPr>
        <w:t>注意事项：应符合GB/T 21709.22的规定。</w:t>
      </w:r>
    </w:p>
    <w:p w:rsidR="00BF51B7" w:rsidRPr="00D47C2B" w:rsidRDefault="00D76BC9">
      <w:pPr>
        <w:pStyle w:val="afff0"/>
        <w:spacing w:before="120" w:after="120"/>
      </w:pPr>
      <w:r w:rsidRPr="00D47C2B">
        <w:rPr>
          <w:rFonts w:hint="eastAsia"/>
          <w:color w:val="000000" w:themeColor="text1"/>
        </w:rPr>
        <w:t>中药熨烫疗法</w:t>
      </w:r>
    </w:p>
    <w:p w:rsidR="00BF51B7" w:rsidRDefault="00D76BC9" w:rsidP="00D47C2B">
      <w:pPr>
        <w:pStyle w:val="afffffffff1"/>
      </w:pPr>
      <w:r>
        <w:rPr>
          <w:rFonts w:hint="eastAsia"/>
        </w:rPr>
        <w:t>适用证型：肾虚头痛证、血虚头痛证、瘀血头痛证。</w:t>
      </w:r>
    </w:p>
    <w:p w:rsidR="00BF51B7" w:rsidRDefault="00D76BC9" w:rsidP="00D47C2B">
      <w:pPr>
        <w:pStyle w:val="afffffffff1"/>
      </w:pPr>
      <w:r>
        <w:rPr>
          <w:rFonts w:hint="eastAsia"/>
        </w:rPr>
        <w:t>药物组成：吴茱萸100</w:t>
      </w:r>
      <w:r w:rsidRPr="00D47C2B">
        <w:rPr>
          <w:rFonts w:hint="eastAsia"/>
          <w:vertAlign w:val="superscript"/>
        </w:rPr>
        <w:t xml:space="preserve"> </w:t>
      </w:r>
      <w:r>
        <w:rPr>
          <w:rFonts w:hint="eastAsia"/>
        </w:rPr>
        <w:t>g、芥子100</w:t>
      </w:r>
      <w:r w:rsidRPr="00D47C2B">
        <w:rPr>
          <w:rFonts w:hint="eastAsia"/>
          <w:vertAlign w:val="superscript"/>
        </w:rPr>
        <w:t xml:space="preserve"> </w:t>
      </w:r>
      <w:r>
        <w:rPr>
          <w:rFonts w:hint="eastAsia"/>
        </w:rPr>
        <w:t>g、盐菟丝子100</w:t>
      </w:r>
      <w:r w:rsidRPr="00D47C2B">
        <w:rPr>
          <w:rFonts w:hint="eastAsia"/>
          <w:vertAlign w:val="superscript"/>
        </w:rPr>
        <w:t xml:space="preserve"> </w:t>
      </w:r>
      <w:r>
        <w:rPr>
          <w:rFonts w:hint="eastAsia"/>
        </w:rPr>
        <w:t>g、炒莱菔子100</w:t>
      </w:r>
      <w:r w:rsidRPr="00D47C2B">
        <w:rPr>
          <w:rFonts w:hint="eastAsia"/>
          <w:vertAlign w:val="superscript"/>
        </w:rPr>
        <w:t xml:space="preserve"> </w:t>
      </w:r>
      <w:r>
        <w:rPr>
          <w:rFonts w:hint="eastAsia"/>
        </w:rPr>
        <w:t>g。</w:t>
      </w:r>
    </w:p>
    <w:p w:rsidR="00D47C2B" w:rsidRDefault="00D76BC9" w:rsidP="00D47C2B">
      <w:pPr>
        <w:pStyle w:val="afffffffff1"/>
      </w:pPr>
      <w:r>
        <w:rPr>
          <w:rFonts w:hint="eastAsia"/>
        </w:rPr>
        <w:t>操作方法：</w:t>
      </w:r>
    </w:p>
    <w:p w:rsidR="00D47C2B" w:rsidRDefault="00D76BC9" w:rsidP="00D47C2B">
      <w:pPr>
        <w:pStyle w:val="af5"/>
        <w:numPr>
          <w:ilvl w:val="0"/>
          <w:numId w:val="38"/>
        </w:numPr>
      </w:pPr>
      <w:r w:rsidRPr="00D47C2B">
        <w:t>将药包放入微波炉，中高火加热</w:t>
      </w:r>
      <w:r w:rsidRPr="00D47C2B">
        <w:rPr>
          <w:rFonts w:hint="eastAsia"/>
        </w:rPr>
        <w:t>2</w:t>
      </w:r>
      <w:r w:rsidR="00D47C2B" w:rsidRPr="00D47C2B">
        <w:rPr>
          <w:vertAlign w:val="superscript"/>
        </w:rPr>
        <w:t xml:space="preserve"> </w:t>
      </w:r>
      <w:r w:rsidR="00D47C2B">
        <w:rPr>
          <w:rFonts w:hint="eastAsia"/>
        </w:rPr>
        <w:t>m</w:t>
      </w:r>
      <w:r w:rsidR="00D47C2B">
        <w:t>in</w:t>
      </w:r>
      <w:r w:rsidR="009C4F5E" w:rsidRPr="00D47C2B">
        <w:rPr>
          <w:rFonts w:hint="eastAsia"/>
        </w:rPr>
        <w:t>～</w:t>
      </w:r>
      <w:r w:rsidRPr="00D47C2B">
        <w:rPr>
          <w:rFonts w:hint="eastAsia"/>
        </w:rPr>
        <w:t>3</w:t>
      </w:r>
      <w:r w:rsidR="00D47C2B" w:rsidRPr="00D47C2B">
        <w:rPr>
          <w:vertAlign w:val="superscript"/>
        </w:rPr>
        <w:t xml:space="preserve"> </w:t>
      </w:r>
      <w:r w:rsidR="00D47C2B">
        <w:rPr>
          <w:rFonts w:hint="eastAsia"/>
        </w:rPr>
        <w:t>m</w:t>
      </w:r>
      <w:r w:rsidR="00D47C2B">
        <w:t>in</w:t>
      </w:r>
      <w:r w:rsidRPr="00D47C2B">
        <w:t>，取出后用手测试温度，控制在45</w:t>
      </w:r>
      <w:r w:rsidR="00D47C2B" w:rsidRPr="00D47C2B">
        <w:rPr>
          <w:vertAlign w:val="superscript"/>
        </w:rPr>
        <w:t xml:space="preserve"> </w:t>
      </w:r>
      <w:r w:rsidR="00D47C2B" w:rsidRPr="00D47C2B">
        <w:rPr>
          <w:rFonts w:hint="eastAsia"/>
        </w:rPr>
        <w:t>℃</w:t>
      </w:r>
      <w:r w:rsidR="009C4F5E" w:rsidRPr="00D47C2B">
        <w:t>～</w:t>
      </w:r>
      <w:r w:rsidRPr="00D47C2B">
        <w:t>50</w:t>
      </w:r>
      <w:r w:rsidR="00D47C2B" w:rsidRPr="00D47C2B">
        <w:rPr>
          <w:vertAlign w:val="superscript"/>
        </w:rPr>
        <w:t xml:space="preserve"> </w:t>
      </w:r>
      <w:r w:rsidR="00D47C2B" w:rsidRPr="00D47C2B">
        <w:rPr>
          <w:rFonts w:hint="eastAsia"/>
        </w:rPr>
        <w:t>℃</w:t>
      </w:r>
      <w:r w:rsidR="00D47C2B">
        <w:rPr>
          <w:rFonts w:hint="eastAsia"/>
        </w:rPr>
        <w:t>；</w:t>
      </w:r>
    </w:p>
    <w:p w:rsidR="00D47C2B" w:rsidRPr="00D47C2B" w:rsidRDefault="00D47C2B" w:rsidP="00D47C2B">
      <w:pPr>
        <w:pStyle w:val="af5"/>
        <w:numPr>
          <w:ilvl w:val="0"/>
          <w:numId w:val="38"/>
        </w:numPr>
      </w:pPr>
      <w:r>
        <w:rPr>
          <w:rFonts w:hint="eastAsia"/>
        </w:rPr>
        <w:t>选取</w:t>
      </w:r>
      <w:r w:rsidR="00D76BC9">
        <w:t>熨烫部位</w:t>
      </w:r>
      <w:r>
        <w:rPr>
          <w:rFonts w:hint="eastAsia"/>
        </w:rPr>
        <w:t>，</w:t>
      </w:r>
      <w:r w:rsidR="00D76BC9">
        <w:t>除核心颈部（风池穴至大椎穴区域）外</w:t>
      </w:r>
      <w:r w:rsidR="00D76BC9">
        <w:rPr>
          <w:rFonts w:hint="eastAsia"/>
        </w:rPr>
        <w:t>，</w:t>
      </w:r>
      <w:r w:rsidR="00D76BC9">
        <w:t>肾虚头痛</w:t>
      </w:r>
      <w:r>
        <w:rPr>
          <w:rFonts w:hint="eastAsia"/>
        </w:rPr>
        <w:t>证</w:t>
      </w:r>
      <w:r w:rsidR="00D76BC9">
        <w:t>加熨腰部肾俞穴至命门穴区域</w:t>
      </w:r>
      <w:r w:rsidR="00D76BC9">
        <w:rPr>
          <w:rFonts w:hint="eastAsia"/>
        </w:rPr>
        <w:t>，</w:t>
      </w:r>
      <w:r w:rsidR="00D76BC9">
        <w:t>血虚头痛</w:t>
      </w:r>
      <w:r>
        <w:rPr>
          <w:rFonts w:hint="eastAsia"/>
        </w:rPr>
        <w:t>证</w:t>
      </w:r>
      <w:r w:rsidR="00D76BC9">
        <w:t>加熨前额部（印堂至前发际）、腹部中脘穴区域</w:t>
      </w:r>
      <w:r w:rsidR="00D76BC9">
        <w:rPr>
          <w:rFonts w:hint="eastAsia"/>
        </w:rPr>
        <w:t>，</w:t>
      </w:r>
      <w:r w:rsidR="00D76BC9">
        <w:t>瘀血头痛</w:t>
      </w:r>
      <w:r>
        <w:rPr>
          <w:rFonts w:hint="eastAsia"/>
        </w:rPr>
        <w:t>证</w:t>
      </w:r>
      <w:r w:rsidR="00D76BC9">
        <w:t>加熨头痛痛点局部（阿是穴）、颞部太阳</w:t>
      </w:r>
      <w:r w:rsidR="00D76BC9" w:rsidRPr="00D47C2B">
        <w:t>穴区域</w:t>
      </w:r>
      <w:r w:rsidRPr="00D47C2B">
        <w:rPr>
          <w:rFonts w:hint="eastAsia"/>
        </w:rPr>
        <w:t>；</w:t>
      </w:r>
    </w:p>
    <w:p w:rsidR="00BF51B7" w:rsidRPr="00D47C2B" w:rsidRDefault="00D76BC9" w:rsidP="00D47C2B">
      <w:pPr>
        <w:pStyle w:val="af5"/>
        <w:numPr>
          <w:ilvl w:val="0"/>
          <w:numId w:val="38"/>
        </w:numPr>
      </w:pPr>
      <w:r w:rsidRPr="00D47C2B">
        <w:t>将加热后的药包敷于选定部位，用手轻轻按压并缓慢揉动，每部位熨烫5</w:t>
      </w:r>
      <w:r w:rsidR="00D47C2B" w:rsidRPr="00D47C2B">
        <w:rPr>
          <w:vertAlign w:val="superscript"/>
        </w:rPr>
        <w:t xml:space="preserve"> </w:t>
      </w:r>
      <w:r w:rsidR="00D47C2B" w:rsidRPr="00D47C2B">
        <w:rPr>
          <w:rFonts w:hint="eastAsia"/>
        </w:rPr>
        <w:t>m</w:t>
      </w:r>
      <w:r w:rsidR="00D47C2B" w:rsidRPr="00D47C2B">
        <w:t>in</w:t>
      </w:r>
      <w:r w:rsidR="009C4F5E" w:rsidRPr="00D47C2B">
        <w:t>～</w:t>
      </w:r>
      <w:r w:rsidRPr="00D47C2B">
        <w:t>8</w:t>
      </w:r>
      <w:r w:rsidR="00D47C2B" w:rsidRPr="00D47C2B">
        <w:rPr>
          <w:vertAlign w:val="superscript"/>
        </w:rPr>
        <w:t xml:space="preserve"> </w:t>
      </w:r>
      <w:r w:rsidR="00D47C2B" w:rsidRPr="00D47C2B">
        <w:rPr>
          <w:rFonts w:hint="eastAsia"/>
        </w:rPr>
        <w:t>m</w:t>
      </w:r>
      <w:r w:rsidR="00D47C2B" w:rsidRPr="00D47C2B">
        <w:t>in</w:t>
      </w:r>
      <w:r w:rsidRPr="00D47C2B">
        <w:t>，全程保持药温，凉后可重新加热1次，总时长20</w:t>
      </w:r>
      <w:r w:rsidR="00D47C2B" w:rsidRPr="00D47C2B">
        <w:rPr>
          <w:vertAlign w:val="superscript"/>
        </w:rPr>
        <w:t xml:space="preserve"> </w:t>
      </w:r>
      <w:r w:rsidR="00D47C2B" w:rsidRPr="00D47C2B">
        <w:rPr>
          <w:rFonts w:hint="eastAsia"/>
        </w:rPr>
        <w:t>min</w:t>
      </w:r>
      <w:r w:rsidRPr="00D47C2B">
        <w:t>。</w:t>
      </w:r>
    </w:p>
    <w:p w:rsidR="00BF51B7" w:rsidRDefault="00D76BC9" w:rsidP="00D47C2B">
      <w:pPr>
        <w:pStyle w:val="afffffffff1"/>
        <w:rPr>
          <w:color w:val="000000" w:themeColor="text1"/>
        </w:rPr>
      </w:pPr>
      <w:r w:rsidRPr="00D47C2B">
        <w:rPr>
          <w:rFonts w:hint="eastAsia"/>
        </w:rPr>
        <w:t>疗程：</w:t>
      </w:r>
      <w:bookmarkStart w:id="101" w:name="_Hlk205833122"/>
      <w:r w:rsidRPr="00D47C2B">
        <w:rPr>
          <w:rFonts w:hint="eastAsia"/>
        </w:rPr>
        <w:t>每日1次，每</w:t>
      </w:r>
      <w:r w:rsidRPr="00D47C2B">
        <w:rPr>
          <w:rFonts w:hint="eastAsia"/>
          <w:color w:val="000000" w:themeColor="text1"/>
        </w:rPr>
        <w:t>次20</w:t>
      </w:r>
      <w:r w:rsidRPr="00D47C2B">
        <w:rPr>
          <w:rFonts w:hint="eastAsia"/>
          <w:color w:val="000000" w:themeColor="text1"/>
          <w:vertAlign w:val="superscript"/>
        </w:rPr>
        <w:t xml:space="preserve"> </w:t>
      </w:r>
      <w:r w:rsidRPr="00D47C2B">
        <w:rPr>
          <w:rFonts w:hint="eastAsia"/>
          <w:color w:val="000000" w:themeColor="text1"/>
        </w:rPr>
        <w:t>min，10次为</w:t>
      </w:r>
      <w:r w:rsidR="00FB4BB6">
        <w:rPr>
          <w:rFonts w:hint="eastAsia"/>
          <w:color w:val="000000" w:themeColor="text1"/>
        </w:rPr>
        <w:t>1个疗程</w:t>
      </w:r>
      <w:bookmarkEnd w:id="101"/>
      <w:r w:rsidRPr="00D47C2B">
        <w:rPr>
          <w:rFonts w:hint="eastAsia"/>
          <w:color w:val="000000" w:themeColor="text1"/>
        </w:rPr>
        <w:t>，治疗1</w:t>
      </w:r>
      <w:r w:rsidR="009C4F5E" w:rsidRPr="00D47C2B">
        <w:rPr>
          <w:rFonts w:hint="eastAsia"/>
          <w:color w:val="000000" w:themeColor="text1"/>
        </w:rPr>
        <w:t>～</w:t>
      </w:r>
      <w:r>
        <w:rPr>
          <w:rFonts w:hint="eastAsia"/>
          <w:color w:val="000000" w:themeColor="text1"/>
        </w:rPr>
        <w:t>2个疗程，具体可根据症状改善情况调整。</w:t>
      </w:r>
    </w:p>
    <w:p w:rsidR="00BF51B7" w:rsidRPr="00D47C2B" w:rsidRDefault="00D76BC9">
      <w:pPr>
        <w:pStyle w:val="afffffffff1"/>
      </w:pPr>
      <w:r w:rsidRPr="00D47C2B">
        <w:rPr>
          <w:rFonts w:hint="eastAsia"/>
          <w:color w:val="000000" w:themeColor="text1"/>
        </w:rPr>
        <w:t>注意事项：</w:t>
      </w:r>
    </w:p>
    <w:p w:rsidR="00BF51B7" w:rsidRDefault="00D76BC9" w:rsidP="00D47C2B">
      <w:pPr>
        <w:pStyle w:val="af2"/>
      </w:pPr>
      <w:r w:rsidRPr="00D47C2B">
        <w:t>熨烫时若皮肤出现发红、</w:t>
      </w:r>
      <w:r>
        <w:t>灼热感，</w:t>
      </w:r>
      <w:r w:rsidR="00D47C2B">
        <w:rPr>
          <w:rFonts w:hint="eastAsia"/>
        </w:rPr>
        <w:t>应</w:t>
      </w:r>
      <w:r>
        <w:t>立即移开药包，待皮肤恢复后再进行</w:t>
      </w:r>
      <w:r w:rsidR="00D47C2B">
        <w:rPr>
          <w:rFonts w:hint="eastAsia"/>
        </w:rPr>
        <w:t>；</w:t>
      </w:r>
    </w:p>
    <w:p w:rsidR="00BF51B7" w:rsidRDefault="00D76BC9" w:rsidP="00D47C2B">
      <w:pPr>
        <w:pStyle w:val="af2"/>
      </w:pPr>
      <w:r>
        <w:t>皮肤有破损、湿疹、过敏史者禁用</w:t>
      </w:r>
      <w:r w:rsidR="00D47C2B">
        <w:rPr>
          <w:rFonts w:hint="eastAsia"/>
        </w:rPr>
        <w:t>；</w:t>
      </w:r>
    </w:p>
    <w:p w:rsidR="00BF51B7" w:rsidRDefault="00D76BC9" w:rsidP="00D47C2B">
      <w:pPr>
        <w:pStyle w:val="af2"/>
      </w:pPr>
      <w:r>
        <w:t>孕妇、哺乳期女性及儿童</w:t>
      </w:r>
      <w:r>
        <w:rPr>
          <w:rFonts w:hint="eastAsia"/>
        </w:rPr>
        <w:t>慎用</w:t>
      </w:r>
      <w:r>
        <w:t>。</w:t>
      </w:r>
      <w:r>
        <w:rPr>
          <w:rFonts w:ascii="Symbol" w:hAnsi="Symbol" w:cs="Symbol"/>
          <w:sz w:val="24"/>
        </w:rPr>
        <w:t></w:t>
      </w:r>
    </w:p>
    <w:p w:rsidR="00BF51B7" w:rsidRDefault="00D76BC9">
      <w:pPr>
        <w:pStyle w:val="afff0"/>
        <w:spacing w:before="120" w:after="120"/>
      </w:pPr>
      <w:r>
        <w:rPr>
          <w:rFonts w:hint="eastAsia"/>
        </w:rPr>
        <w:t>耳穴压豆</w:t>
      </w:r>
    </w:p>
    <w:p w:rsidR="00BF51B7" w:rsidRDefault="00D76BC9">
      <w:pPr>
        <w:pStyle w:val="afffffffff1"/>
      </w:pPr>
      <w:r>
        <w:rPr>
          <w:rFonts w:hint="eastAsia"/>
        </w:rPr>
        <w:t>适用证型：肾虚头痛证、血虚头痛证。</w:t>
      </w:r>
    </w:p>
    <w:p w:rsidR="00BF51B7" w:rsidRDefault="00D76BC9">
      <w:pPr>
        <w:pStyle w:val="afffffffff1"/>
      </w:pPr>
      <w:r>
        <w:rPr>
          <w:rFonts w:hint="eastAsia"/>
        </w:rPr>
        <w:t>取穴：神门、交感、肝、肾、胆、枕、皮质下穴</w:t>
      </w:r>
      <w:r w:rsidR="00560F5D">
        <w:rPr>
          <w:rFonts w:hint="eastAsia"/>
        </w:rPr>
        <w:t>。</w:t>
      </w:r>
    </w:p>
    <w:p w:rsidR="00D47C2B" w:rsidRDefault="00D76BC9">
      <w:pPr>
        <w:pStyle w:val="afffffffff1"/>
      </w:pPr>
      <w:bookmarkStart w:id="102" w:name="_Hlk205827605"/>
      <w:r>
        <w:rPr>
          <w:rFonts w:hint="eastAsia"/>
        </w:rPr>
        <w:t>操作方法</w:t>
      </w:r>
      <w:bookmarkEnd w:id="102"/>
      <w:r>
        <w:rPr>
          <w:rFonts w:hint="eastAsia"/>
        </w:rPr>
        <w:t>：</w:t>
      </w:r>
    </w:p>
    <w:p w:rsidR="00D47C2B" w:rsidRDefault="00D76BC9" w:rsidP="00D47C2B">
      <w:pPr>
        <w:pStyle w:val="af5"/>
        <w:numPr>
          <w:ilvl w:val="0"/>
          <w:numId w:val="40"/>
        </w:numPr>
      </w:pPr>
      <w:r w:rsidRPr="00D47C2B">
        <w:t>耳廓用75</w:t>
      </w:r>
      <w:r w:rsidR="00D47C2B">
        <w:rPr>
          <w:rFonts w:hint="eastAsia"/>
        </w:rPr>
        <w:t>％</w:t>
      </w:r>
      <w:r w:rsidRPr="00D47C2B">
        <w:t>酒精消毒，待干后再进行贴压</w:t>
      </w:r>
      <w:r w:rsidR="00D47C2B">
        <w:rPr>
          <w:rFonts w:hint="eastAsia"/>
        </w:rPr>
        <w:t>；</w:t>
      </w:r>
    </w:p>
    <w:p w:rsidR="00693372" w:rsidRDefault="00D76BC9" w:rsidP="00D47C2B">
      <w:pPr>
        <w:pStyle w:val="af5"/>
        <w:numPr>
          <w:ilvl w:val="0"/>
          <w:numId w:val="40"/>
        </w:numPr>
      </w:pPr>
      <w:r w:rsidRPr="00D47C2B">
        <w:t>将王不留行籽固定在医用胶布上，对准选定穴位按压贴牢，确保与穴位充分接触</w:t>
      </w:r>
      <w:r w:rsidR="00693372">
        <w:rPr>
          <w:rFonts w:hint="eastAsia"/>
        </w:rPr>
        <w:t>；</w:t>
      </w:r>
    </w:p>
    <w:p w:rsidR="00BF51B7" w:rsidRDefault="00D76BC9" w:rsidP="00D47C2B">
      <w:pPr>
        <w:pStyle w:val="af5"/>
        <w:numPr>
          <w:ilvl w:val="0"/>
          <w:numId w:val="40"/>
        </w:numPr>
      </w:pPr>
      <w:r w:rsidRPr="00D47C2B">
        <w:t>用拇指和食指对捏耳廓对应穴位，力度以酸胀、微痛为度，</w:t>
      </w:r>
      <w:r w:rsidR="00693372">
        <w:rPr>
          <w:rFonts w:hint="eastAsia"/>
        </w:rPr>
        <w:t>不应</w:t>
      </w:r>
      <w:r w:rsidRPr="00D47C2B">
        <w:t>用力过猛损伤耳廓皮肤。</w:t>
      </w:r>
    </w:p>
    <w:p w:rsidR="00BF51B7" w:rsidRPr="00D47C2B" w:rsidRDefault="00D76BC9">
      <w:pPr>
        <w:pStyle w:val="afffffffff1"/>
      </w:pPr>
      <w:bookmarkStart w:id="103" w:name="_Hlk205828825"/>
      <w:r w:rsidRPr="00D47C2B">
        <w:rPr>
          <w:rFonts w:hint="eastAsia"/>
        </w:rPr>
        <w:t>疗程：</w:t>
      </w:r>
      <w:r w:rsidRPr="00D47C2B">
        <w:t>贴压物2</w:t>
      </w:r>
      <w:r w:rsidR="00693372" w:rsidRPr="00693372">
        <w:rPr>
          <w:vertAlign w:val="superscript"/>
        </w:rPr>
        <w:t xml:space="preserve"> </w:t>
      </w:r>
      <w:r w:rsidR="00693372">
        <w:rPr>
          <w:rFonts w:hint="eastAsia"/>
        </w:rPr>
        <w:t>d</w:t>
      </w:r>
      <w:r w:rsidR="009C4F5E" w:rsidRPr="00D47C2B">
        <w:t>～</w:t>
      </w:r>
      <w:r w:rsidRPr="00D47C2B">
        <w:t>3</w:t>
      </w:r>
      <w:r w:rsidR="00693372" w:rsidRPr="00693372">
        <w:rPr>
          <w:vertAlign w:val="superscript"/>
        </w:rPr>
        <w:t xml:space="preserve"> </w:t>
      </w:r>
      <w:r w:rsidR="00693372">
        <w:rPr>
          <w:rFonts w:hint="eastAsia"/>
        </w:rPr>
        <w:t>d</w:t>
      </w:r>
      <w:r w:rsidRPr="00D47C2B">
        <w:t>更换</w:t>
      </w:r>
      <w:r w:rsidRPr="00D47C2B">
        <w:rPr>
          <w:rFonts w:hint="eastAsia"/>
        </w:rPr>
        <w:t>1</w:t>
      </w:r>
      <w:r w:rsidRPr="00D47C2B">
        <w:t>次</w:t>
      </w:r>
      <w:r w:rsidRPr="00D47C2B">
        <w:rPr>
          <w:rFonts w:hint="eastAsia"/>
        </w:rPr>
        <w:t>。每日按压3</w:t>
      </w:r>
      <w:r w:rsidR="009C4F5E" w:rsidRPr="00D47C2B">
        <w:rPr>
          <w:rFonts w:hint="eastAsia"/>
        </w:rPr>
        <w:t>～</w:t>
      </w:r>
      <w:r w:rsidRPr="00D47C2B">
        <w:rPr>
          <w:rFonts w:hint="eastAsia"/>
        </w:rPr>
        <w:t>4次，每次每穴按压1</w:t>
      </w:r>
      <w:r w:rsidR="00693372" w:rsidRPr="00693372">
        <w:rPr>
          <w:vertAlign w:val="superscript"/>
        </w:rPr>
        <w:t xml:space="preserve"> </w:t>
      </w:r>
      <w:r w:rsidR="00693372">
        <w:rPr>
          <w:rFonts w:hint="eastAsia"/>
        </w:rPr>
        <w:t>min</w:t>
      </w:r>
      <w:r w:rsidR="009C4F5E" w:rsidRPr="00D47C2B">
        <w:rPr>
          <w:rFonts w:hint="eastAsia"/>
        </w:rPr>
        <w:t>～</w:t>
      </w:r>
      <w:r w:rsidRPr="00D47C2B">
        <w:rPr>
          <w:rFonts w:hint="eastAsia"/>
        </w:rPr>
        <w:t>2</w:t>
      </w:r>
      <w:r w:rsidR="00693372" w:rsidRPr="00693372">
        <w:rPr>
          <w:vertAlign w:val="superscript"/>
        </w:rPr>
        <w:t xml:space="preserve"> </w:t>
      </w:r>
      <w:r w:rsidR="00693372">
        <w:rPr>
          <w:rFonts w:hint="eastAsia"/>
        </w:rPr>
        <w:t>min</w:t>
      </w:r>
      <w:r w:rsidRPr="00D47C2B">
        <w:rPr>
          <w:rFonts w:hint="eastAsia"/>
        </w:rPr>
        <w:t>，5</w:t>
      </w:r>
      <w:r w:rsidR="009C4F5E" w:rsidRPr="00D47C2B">
        <w:rPr>
          <w:rFonts w:hint="eastAsia"/>
        </w:rPr>
        <w:t>～</w:t>
      </w:r>
      <w:r w:rsidRPr="00D47C2B">
        <w:rPr>
          <w:rFonts w:hint="eastAsia"/>
        </w:rPr>
        <w:t>7次为</w:t>
      </w:r>
      <w:r w:rsidR="00FB4BB6">
        <w:rPr>
          <w:rFonts w:hint="eastAsia"/>
        </w:rPr>
        <w:t>1个疗程</w:t>
      </w:r>
      <w:r w:rsidR="00693372">
        <w:rPr>
          <w:rFonts w:hint="eastAsia"/>
        </w:rPr>
        <w:t>，</w:t>
      </w:r>
      <w:r w:rsidRPr="00D47C2B">
        <w:rPr>
          <w:rFonts w:hint="eastAsia"/>
        </w:rPr>
        <w:t>治疗2</w:t>
      </w:r>
      <w:r w:rsidR="009C4F5E" w:rsidRPr="00D47C2B">
        <w:rPr>
          <w:rFonts w:hint="eastAsia"/>
        </w:rPr>
        <w:t>～</w:t>
      </w:r>
      <w:r w:rsidRPr="00D47C2B">
        <w:rPr>
          <w:rFonts w:hint="eastAsia"/>
        </w:rPr>
        <w:t>3个疗程。</w:t>
      </w:r>
    </w:p>
    <w:bookmarkEnd w:id="103"/>
    <w:p w:rsidR="00BF51B7" w:rsidRDefault="00D76BC9">
      <w:pPr>
        <w:pStyle w:val="afff0"/>
        <w:spacing w:before="120" w:after="120"/>
      </w:pPr>
      <w:r>
        <w:rPr>
          <w:rFonts w:hint="eastAsia"/>
        </w:rPr>
        <w:t>中药内服</w:t>
      </w:r>
    </w:p>
    <w:p w:rsidR="00BF51B7" w:rsidRPr="009D58CC" w:rsidRDefault="00D76BC9">
      <w:pPr>
        <w:pStyle w:val="afffffffff1"/>
      </w:pPr>
      <w:r>
        <w:rPr>
          <w:rFonts w:hint="eastAsia"/>
        </w:rPr>
        <w:t>适用</w:t>
      </w:r>
      <w:r w:rsidRPr="009D58CC">
        <w:rPr>
          <w:rFonts w:hint="eastAsia"/>
        </w:rPr>
        <w:t>证型：风寒头痛证、肝阳头痛证、风热头痛证、风湿头痛证、肾虚头痛证、血虚头痛证、瘀血头痛证。</w:t>
      </w:r>
    </w:p>
    <w:bookmarkEnd w:id="96"/>
    <w:p w:rsidR="00BF51B7" w:rsidRPr="009D58CC" w:rsidRDefault="009D58CC">
      <w:pPr>
        <w:pStyle w:val="afffffffff1"/>
      </w:pPr>
      <w:r>
        <w:rPr>
          <w:rFonts w:hint="eastAsia"/>
        </w:rPr>
        <w:t>按</w:t>
      </w:r>
      <w:r w:rsidR="00D76BC9" w:rsidRPr="009D58CC">
        <w:rPr>
          <w:rFonts w:hint="eastAsia"/>
        </w:rPr>
        <w:t>《中医内科学》</w:t>
      </w:r>
      <w:r>
        <w:rPr>
          <w:rFonts w:hint="eastAsia"/>
        </w:rPr>
        <w:t>的</w:t>
      </w:r>
      <w:r w:rsidR="00D76BC9" w:rsidRPr="009D58CC">
        <w:rPr>
          <w:rFonts w:hint="eastAsia"/>
        </w:rPr>
        <w:t>要求服用药物，</w:t>
      </w:r>
      <w:r w:rsidR="00D47C2B" w:rsidRPr="009D58CC">
        <w:rPr>
          <w:rFonts w:hint="eastAsia"/>
        </w:rPr>
        <w:t>3</w:t>
      </w:r>
      <w:r w:rsidR="00D76BC9" w:rsidRPr="009D58CC">
        <w:rPr>
          <w:rFonts w:hint="eastAsia"/>
        </w:rPr>
        <w:t>个月为</w:t>
      </w:r>
      <w:r w:rsidR="00D47C2B" w:rsidRPr="009D58CC">
        <w:rPr>
          <w:rFonts w:hint="eastAsia"/>
        </w:rPr>
        <w:t>1</w:t>
      </w:r>
      <w:r w:rsidR="00D76BC9" w:rsidRPr="009D58CC">
        <w:rPr>
          <w:rFonts w:hint="eastAsia"/>
        </w:rPr>
        <w:t>个疗程，视患者病情调整用药。</w:t>
      </w:r>
    </w:p>
    <w:p w:rsidR="00BF51B7" w:rsidRDefault="00D76BC9">
      <w:pPr>
        <w:pStyle w:val="affc"/>
        <w:spacing w:before="240" w:after="240"/>
      </w:pPr>
      <w:bookmarkStart w:id="104" w:name="_Toc196158634"/>
      <w:bookmarkStart w:id="105" w:name="_Toc195899633"/>
      <w:bookmarkStart w:id="106" w:name="_Toc195642096"/>
      <w:bookmarkStart w:id="107" w:name="_Toc196324568"/>
      <w:bookmarkStart w:id="108" w:name="_Toc205912656"/>
      <w:bookmarkStart w:id="109" w:name="_Toc205836794"/>
      <w:bookmarkStart w:id="110" w:name="_Toc216724032"/>
      <w:bookmarkStart w:id="111" w:name="_Toc216724046"/>
      <w:bookmarkStart w:id="112" w:name="_Toc216724059"/>
      <w:r>
        <w:rPr>
          <w:rFonts w:hint="eastAsia"/>
        </w:rPr>
        <w:t>日常</w:t>
      </w:r>
      <w:bookmarkEnd w:id="104"/>
      <w:bookmarkEnd w:id="105"/>
      <w:bookmarkEnd w:id="106"/>
      <w:bookmarkEnd w:id="107"/>
      <w:r>
        <w:rPr>
          <w:rFonts w:hint="eastAsia"/>
        </w:rPr>
        <w:t>调护</w:t>
      </w:r>
      <w:bookmarkEnd w:id="108"/>
      <w:bookmarkEnd w:id="109"/>
      <w:bookmarkEnd w:id="110"/>
      <w:bookmarkEnd w:id="111"/>
      <w:bookmarkEnd w:id="112"/>
    </w:p>
    <w:p w:rsidR="00BF51B7" w:rsidRDefault="00D76BC9">
      <w:pPr>
        <w:pStyle w:val="afffffffff0"/>
      </w:pPr>
      <w:bookmarkStart w:id="113" w:name="_Hlk201049966"/>
      <w:r>
        <w:rPr>
          <w:rFonts w:hint="eastAsia"/>
        </w:rPr>
        <w:t>教育患者记录头痛日记，帮助识别偏头痛发作的触发因素、评估疗效，定期随访及适时调整干预方案等。</w:t>
      </w:r>
    </w:p>
    <w:p w:rsidR="00BF51B7" w:rsidRDefault="00D76BC9">
      <w:pPr>
        <w:pStyle w:val="afffffffff0"/>
      </w:pPr>
      <w:r>
        <w:rPr>
          <w:rFonts w:hint="eastAsia"/>
        </w:rPr>
        <w:t>提倡患者健康的生活方式，如规律的运动与作息、限制红酒摄入、避免各种诱因等。</w:t>
      </w:r>
    </w:p>
    <w:p w:rsidR="00BF51B7" w:rsidRDefault="00D76BC9">
      <w:pPr>
        <w:pStyle w:val="afffffffff0"/>
      </w:pPr>
      <w:r>
        <w:rPr>
          <w:rFonts w:hint="eastAsia"/>
        </w:rPr>
        <w:t>告知患者目前偏头痛无法根治，但可有效控制，帮助患者确立合理的治疗预期。</w:t>
      </w:r>
    </w:p>
    <w:p w:rsidR="00BF51B7" w:rsidRPr="006530C8" w:rsidRDefault="00D76BC9">
      <w:pPr>
        <w:pStyle w:val="afffffffff0"/>
        <w:rPr>
          <w:color w:val="000000" w:themeColor="text1"/>
        </w:rPr>
      </w:pPr>
      <w:r>
        <w:rPr>
          <w:rFonts w:hint="eastAsia"/>
        </w:rPr>
        <w:t>正确合理使用急性期药物，告知急性止痛药物在头痛发作初期（头痛发作后1</w:t>
      </w:r>
      <w:r>
        <w:rPr>
          <w:rFonts w:hint="eastAsia"/>
          <w:vertAlign w:val="superscript"/>
        </w:rPr>
        <w:t xml:space="preserve"> </w:t>
      </w:r>
      <w:r>
        <w:rPr>
          <w:rFonts w:hint="eastAsia"/>
        </w:rPr>
        <w:t>h内）服用效果更佳，但应控制使用频率，每周宜不超过1次，减少药物过度使用性头痛的发生，给药途径应考虑消化系统症状</w:t>
      </w:r>
      <w:r w:rsidRPr="006530C8">
        <w:rPr>
          <w:rFonts w:hint="eastAsia"/>
          <w:color w:val="000000" w:themeColor="text1"/>
        </w:rPr>
        <w:t>；及时启动预防性治疗：解释预防性药物治疗的目的、疗程及注意事项。</w:t>
      </w:r>
    </w:p>
    <w:bookmarkEnd w:id="113"/>
    <w:p w:rsidR="00BF51B7" w:rsidRPr="006530C8" w:rsidRDefault="00D76BC9">
      <w:pPr>
        <w:pStyle w:val="afffffffff0"/>
        <w:rPr>
          <w:color w:val="000000" w:themeColor="text1"/>
        </w:rPr>
      </w:pPr>
      <w:r w:rsidRPr="006530C8">
        <w:rPr>
          <w:rFonts w:hint="eastAsia"/>
          <w:color w:val="000000" w:themeColor="text1"/>
        </w:rPr>
        <w:t>指导患者运用八段锦、太极拳等传统导引术，并辅以五音疗法中角调、羽调音乐进行精神调摄。</w:t>
      </w:r>
    </w:p>
    <w:p w:rsidR="00BF51B7" w:rsidRDefault="00BF51B7">
      <w:pPr>
        <w:pStyle w:val="afffff7"/>
        <w:ind w:firstLine="420"/>
      </w:pPr>
    </w:p>
    <w:p w:rsidR="00BF51B7" w:rsidRDefault="00D76BC9">
      <w:pPr>
        <w:pStyle w:val="afffffe"/>
        <w:spacing w:after="120"/>
      </w:pPr>
      <w:bookmarkStart w:id="114" w:name="_Toc205912657"/>
      <w:bookmarkStart w:id="115" w:name="_Toc205836795"/>
      <w:bookmarkStart w:id="116" w:name="_Toc216724033"/>
      <w:bookmarkStart w:id="117" w:name="_Toc216724047"/>
      <w:bookmarkStart w:id="118" w:name="_Toc216724060"/>
      <w:bookmarkStart w:id="119" w:name="BookMark6"/>
      <w:bookmarkStart w:id="120" w:name="_GoBack"/>
      <w:bookmarkEnd w:id="27"/>
      <w:bookmarkEnd w:id="120"/>
      <w:r>
        <w:rPr>
          <w:rFonts w:hint="eastAsia"/>
          <w:spacing w:val="105"/>
        </w:rPr>
        <w:lastRenderedPageBreak/>
        <w:t>参考文</w:t>
      </w:r>
      <w:r>
        <w:rPr>
          <w:rFonts w:hint="eastAsia"/>
        </w:rPr>
        <w:t>献</w:t>
      </w:r>
      <w:bookmarkEnd w:id="114"/>
      <w:bookmarkEnd w:id="115"/>
      <w:bookmarkEnd w:id="116"/>
      <w:bookmarkEnd w:id="117"/>
      <w:bookmarkEnd w:id="118"/>
    </w:p>
    <w:p w:rsidR="00BF51B7" w:rsidRDefault="00D76BC9">
      <w:pPr>
        <w:widowControl/>
        <w:autoSpaceDE w:val="0"/>
        <w:autoSpaceDN w:val="0"/>
        <w:adjustRightInd/>
        <w:spacing w:line="240" w:lineRule="auto"/>
        <w:ind w:firstLineChars="200" w:firstLine="420"/>
        <w:rPr>
          <w:rFonts w:ascii="宋体" w:hAnsi="Times New Roman"/>
          <w:kern w:val="0"/>
          <w:szCs w:val="20"/>
        </w:rPr>
      </w:pPr>
      <w:r w:rsidRPr="00506F64">
        <w:rPr>
          <w:rFonts w:ascii="宋体" w:hAnsi="Times New Roman" w:hint="eastAsia"/>
          <w:kern w:val="0"/>
          <w:szCs w:val="20"/>
        </w:rPr>
        <w:t>[</w:t>
      </w:r>
      <w:r w:rsidRPr="00506F64">
        <w:rPr>
          <w:rFonts w:ascii="宋体" w:hAnsi="Times New Roman"/>
          <w:kern w:val="0"/>
          <w:szCs w:val="20"/>
        </w:rPr>
        <w:t>1</w:t>
      </w:r>
      <w:r w:rsidRPr="00506F64">
        <w:rPr>
          <w:rFonts w:ascii="宋体" w:hAnsi="Times New Roman" w:hint="eastAsia"/>
          <w:kern w:val="0"/>
          <w:szCs w:val="20"/>
        </w:rPr>
        <w:t>]</w:t>
      </w:r>
      <w:r w:rsidRPr="00506F64">
        <w:rPr>
          <w:rFonts w:ascii="宋体" w:hAnsi="Times New Roman"/>
          <w:kern w:val="0"/>
          <w:szCs w:val="20"/>
        </w:rPr>
        <w:t xml:space="preserve"> </w:t>
      </w:r>
      <w:r w:rsidRPr="00506F64">
        <w:rPr>
          <w:rFonts w:ascii="宋体" w:hAnsi="Times New Roman" w:hint="eastAsia"/>
          <w:kern w:val="0"/>
          <w:szCs w:val="20"/>
        </w:rPr>
        <w:t xml:space="preserve"> GB/T 16751.1—2023  中医临床诊疗术语  第1部分：疾病</w:t>
      </w:r>
    </w:p>
    <w:p w:rsidR="00CF33DD" w:rsidRPr="00506F64" w:rsidRDefault="006F2D53">
      <w:pPr>
        <w:widowControl/>
        <w:autoSpaceDE w:val="0"/>
        <w:autoSpaceDN w:val="0"/>
        <w:adjustRightInd/>
        <w:spacing w:line="240" w:lineRule="auto"/>
        <w:ind w:firstLineChars="200" w:firstLine="420"/>
        <w:rPr>
          <w:rFonts w:ascii="宋体" w:hAnsi="Times New Roman"/>
          <w:kern w:val="0"/>
          <w:szCs w:val="20"/>
        </w:rPr>
      </w:pPr>
      <w:r w:rsidRPr="00506F64">
        <w:rPr>
          <w:rFonts w:ascii="宋体" w:hAnsi="Times New Roman" w:hint="eastAsia"/>
          <w:kern w:val="0"/>
          <w:szCs w:val="20"/>
        </w:rPr>
        <w:t>[</w:t>
      </w:r>
      <w:r>
        <w:rPr>
          <w:rFonts w:ascii="宋体" w:hAnsi="Times New Roman"/>
          <w:kern w:val="0"/>
          <w:szCs w:val="20"/>
        </w:rPr>
        <w:t>2</w:t>
      </w:r>
      <w:r w:rsidRPr="00506F64">
        <w:rPr>
          <w:rFonts w:ascii="宋体" w:hAnsi="Times New Roman" w:hint="eastAsia"/>
          <w:kern w:val="0"/>
          <w:szCs w:val="20"/>
        </w:rPr>
        <w:t>]</w:t>
      </w:r>
      <w:r w:rsidRPr="00506F64">
        <w:rPr>
          <w:rFonts w:ascii="宋体" w:hAnsi="Times New Roman"/>
          <w:kern w:val="0"/>
          <w:szCs w:val="20"/>
        </w:rPr>
        <w:t xml:space="preserve"> </w:t>
      </w:r>
      <w:r w:rsidRPr="00506F64">
        <w:rPr>
          <w:rFonts w:ascii="宋体" w:hAnsi="Times New Roman" w:hint="eastAsia"/>
          <w:kern w:val="0"/>
          <w:szCs w:val="20"/>
        </w:rPr>
        <w:t xml:space="preserve"> </w:t>
      </w:r>
      <w:r w:rsidRPr="006F2D53">
        <w:rPr>
          <w:rFonts w:ascii="宋体" w:hAnsi="Times New Roman" w:hint="eastAsia"/>
          <w:kern w:val="0"/>
          <w:szCs w:val="20"/>
        </w:rPr>
        <w:t>GB/T 16751.2—2021</w:t>
      </w:r>
      <w:r>
        <w:rPr>
          <w:rFonts w:ascii="宋体" w:hAnsi="Times New Roman" w:hint="eastAsia"/>
          <w:kern w:val="0"/>
          <w:szCs w:val="20"/>
        </w:rPr>
        <w:t xml:space="preserve"> </w:t>
      </w:r>
      <w:r>
        <w:rPr>
          <w:rFonts w:ascii="宋体" w:hAnsi="Times New Roman"/>
          <w:kern w:val="0"/>
          <w:szCs w:val="20"/>
        </w:rPr>
        <w:t xml:space="preserve"> </w:t>
      </w:r>
      <w:r w:rsidRPr="006F2D53">
        <w:rPr>
          <w:rFonts w:ascii="宋体" w:hAnsi="Times New Roman" w:hint="eastAsia"/>
          <w:kern w:val="0"/>
          <w:szCs w:val="20"/>
        </w:rPr>
        <w:t xml:space="preserve">中医临床诊疗术语 </w:t>
      </w:r>
      <w:r>
        <w:rPr>
          <w:rFonts w:ascii="宋体" w:hAnsi="Times New Roman"/>
          <w:kern w:val="0"/>
          <w:szCs w:val="20"/>
        </w:rPr>
        <w:t xml:space="preserve"> </w:t>
      </w:r>
      <w:r w:rsidRPr="006F2D53">
        <w:rPr>
          <w:rFonts w:ascii="宋体" w:hAnsi="Times New Roman" w:hint="eastAsia"/>
          <w:kern w:val="0"/>
          <w:szCs w:val="20"/>
        </w:rPr>
        <w:t>第2部分：证候</w:t>
      </w:r>
    </w:p>
    <w:p w:rsidR="00AC0299" w:rsidRPr="00506F64" w:rsidRDefault="00AC0299">
      <w:pPr>
        <w:widowControl/>
        <w:autoSpaceDE w:val="0"/>
        <w:autoSpaceDN w:val="0"/>
        <w:adjustRightInd/>
        <w:spacing w:line="240" w:lineRule="auto"/>
        <w:ind w:firstLineChars="200" w:firstLine="420"/>
        <w:rPr>
          <w:rFonts w:ascii="宋体" w:hAnsi="Times New Roman"/>
          <w:bCs/>
          <w:kern w:val="0"/>
          <w:szCs w:val="20"/>
        </w:rPr>
      </w:pPr>
      <w:r w:rsidRPr="00506F64">
        <w:rPr>
          <w:rFonts w:ascii="宋体" w:hAnsi="Times New Roman" w:hint="eastAsia"/>
          <w:kern w:val="0"/>
          <w:szCs w:val="20"/>
        </w:rPr>
        <w:t>[</w:t>
      </w:r>
      <w:r w:rsidR="006F2D53">
        <w:rPr>
          <w:rFonts w:ascii="宋体" w:hAnsi="Times New Roman"/>
          <w:kern w:val="0"/>
          <w:szCs w:val="20"/>
        </w:rPr>
        <w:t>3</w:t>
      </w:r>
      <w:r w:rsidRPr="00506F64">
        <w:rPr>
          <w:rFonts w:ascii="宋体" w:hAnsi="Times New Roman" w:hint="eastAsia"/>
          <w:kern w:val="0"/>
          <w:szCs w:val="20"/>
        </w:rPr>
        <w:t>]</w:t>
      </w:r>
      <w:r w:rsidRPr="00506F64">
        <w:rPr>
          <w:rFonts w:ascii="宋体" w:hAnsi="Times New Roman"/>
          <w:kern w:val="0"/>
          <w:szCs w:val="20"/>
        </w:rPr>
        <w:t xml:space="preserve"> </w:t>
      </w:r>
      <w:r w:rsidRPr="00506F64">
        <w:rPr>
          <w:rFonts w:ascii="宋体" w:hAnsi="Times New Roman" w:hint="eastAsia"/>
          <w:kern w:val="0"/>
          <w:szCs w:val="20"/>
        </w:rPr>
        <w:t xml:space="preserve"> </w:t>
      </w:r>
      <w:r w:rsidRPr="00506F64">
        <w:rPr>
          <w:rFonts w:ascii="宋体" w:hAnsi="Times New Roman"/>
          <w:bCs/>
          <w:kern w:val="0"/>
          <w:szCs w:val="20"/>
        </w:rPr>
        <w:t>张伯礼</w:t>
      </w:r>
      <w:r w:rsidRPr="00506F64">
        <w:rPr>
          <w:rFonts w:ascii="宋体" w:hAnsi="Times New Roman" w:hint="eastAsia"/>
          <w:bCs/>
          <w:kern w:val="0"/>
          <w:szCs w:val="20"/>
        </w:rPr>
        <w:t>,</w:t>
      </w:r>
      <w:r w:rsidRPr="00506F64">
        <w:rPr>
          <w:rFonts w:ascii="宋体" w:hAnsi="Times New Roman"/>
          <w:bCs/>
          <w:kern w:val="0"/>
          <w:szCs w:val="20"/>
        </w:rPr>
        <w:t>吴勉华主编.中医内科学</w:t>
      </w:r>
      <w:r w:rsidRPr="00506F64">
        <w:rPr>
          <w:rFonts w:ascii="宋体" w:hAnsi="Times New Roman" w:hint="eastAsia"/>
          <w:bCs/>
          <w:kern w:val="0"/>
          <w:szCs w:val="20"/>
        </w:rPr>
        <w:t>（第</w:t>
      </w:r>
      <w:r w:rsidRPr="00506F64">
        <w:rPr>
          <w:rFonts w:ascii="宋体" w:hAnsi="Times New Roman"/>
          <w:bCs/>
          <w:kern w:val="0"/>
          <w:szCs w:val="20"/>
        </w:rPr>
        <w:t>5版</w:t>
      </w:r>
      <w:r w:rsidRPr="00506F64">
        <w:rPr>
          <w:rFonts w:ascii="宋体" w:hAnsi="Times New Roman" w:hint="eastAsia"/>
          <w:bCs/>
          <w:kern w:val="0"/>
          <w:szCs w:val="20"/>
        </w:rPr>
        <w:t>）</w:t>
      </w:r>
      <w:r w:rsidRPr="00506F64">
        <w:rPr>
          <w:rFonts w:ascii="宋体" w:hAnsi="Times New Roman"/>
          <w:bCs/>
          <w:kern w:val="0"/>
          <w:szCs w:val="20"/>
        </w:rPr>
        <w:t>[M].北京:中国中医药出版社，2021.</w:t>
      </w:r>
    </w:p>
    <w:p w:rsidR="00BF51B7" w:rsidRPr="00506F64" w:rsidRDefault="00AC0299">
      <w:pPr>
        <w:widowControl/>
        <w:autoSpaceDE w:val="0"/>
        <w:autoSpaceDN w:val="0"/>
        <w:adjustRightInd/>
        <w:spacing w:line="240" w:lineRule="auto"/>
        <w:ind w:firstLineChars="200" w:firstLine="420"/>
        <w:rPr>
          <w:rFonts w:ascii="宋体" w:hAnsi="Times New Roman"/>
          <w:kern w:val="0"/>
          <w:szCs w:val="20"/>
        </w:rPr>
      </w:pPr>
      <w:r w:rsidRPr="00506F64">
        <w:rPr>
          <w:rFonts w:ascii="宋体" w:hAnsi="Times New Roman" w:hint="eastAsia"/>
          <w:kern w:val="0"/>
          <w:szCs w:val="20"/>
        </w:rPr>
        <w:t>[</w:t>
      </w:r>
      <w:r w:rsidR="006F2D53">
        <w:rPr>
          <w:rFonts w:ascii="宋体" w:hAnsi="Times New Roman"/>
          <w:kern w:val="0"/>
          <w:szCs w:val="20"/>
        </w:rPr>
        <w:t>4</w:t>
      </w:r>
      <w:r w:rsidRPr="00506F64">
        <w:rPr>
          <w:rFonts w:ascii="宋体" w:hAnsi="Times New Roman" w:hint="eastAsia"/>
          <w:kern w:val="0"/>
          <w:szCs w:val="20"/>
        </w:rPr>
        <w:t>]</w:t>
      </w:r>
      <w:r w:rsidRPr="00506F64">
        <w:rPr>
          <w:rFonts w:ascii="宋体" w:hAnsi="Times New Roman"/>
          <w:kern w:val="0"/>
          <w:szCs w:val="20"/>
        </w:rPr>
        <w:t xml:space="preserve"> </w:t>
      </w:r>
      <w:r w:rsidRPr="00506F64">
        <w:rPr>
          <w:rFonts w:ascii="宋体" w:hAnsi="Times New Roman" w:hint="eastAsia"/>
          <w:kern w:val="0"/>
          <w:szCs w:val="20"/>
        </w:rPr>
        <w:t xml:space="preserve"> </w:t>
      </w:r>
      <w:r w:rsidR="00D76BC9" w:rsidRPr="00506F64">
        <w:rPr>
          <w:rFonts w:ascii="宋体" w:hAnsi="Times New Roman" w:hint="eastAsia"/>
          <w:kern w:val="0"/>
          <w:szCs w:val="20"/>
        </w:rPr>
        <w:t>中华医学会神经病学分会,中华医学会神经病学分会头痛协作组.中国偏头痛诊断与治疗指南（中华医学会神经病学分会第一版）[J].中华神经科杂志,2023,56(6):591-613.</w:t>
      </w:r>
    </w:p>
    <w:p w:rsidR="00BF51B7" w:rsidRDefault="00D76BC9">
      <w:pPr>
        <w:widowControl/>
        <w:autoSpaceDE w:val="0"/>
        <w:autoSpaceDN w:val="0"/>
        <w:adjustRightInd/>
        <w:spacing w:line="240" w:lineRule="auto"/>
        <w:ind w:firstLineChars="200" w:firstLine="420"/>
        <w:rPr>
          <w:rFonts w:ascii="宋体" w:hAnsi="Times New Roman"/>
          <w:kern w:val="0"/>
          <w:szCs w:val="20"/>
        </w:rPr>
      </w:pPr>
      <w:r w:rsidRPr="00506F64">
        <w:rPr>
          <w:rFonts w:ascii="宋体" w:hAnsi="Times New Roman" w:hint="eastAsia"/>
          <w:kern w:val="0"/>
          <w:szCs w:val="20"/>
        </w:rPr>
        <w:t>[</w:t>
      </w:r>
      <w:r w:rsidR="006F2D53">
        <w:rPr>
          <w:rFonts w:ascii="宋体" w:hAnsi="Times New Roman"/>
          <w:kern w:val="0"/>
          <w:szCs w:val="20"/>
        </w:rPr>
        <w:t>5</w:t>
      </w:r>
      <w:r w:rsidRPr="00506F64">
        <w:rPr>
          <w:rFonts w:ascii="宋体" w:hAnsi="Times New Roman" w:hint="eastAsia"/>
          <w:kern w:val="0"/>
          <w:szCs w:val="20"/>
        </w:rPr>
        <w:t>]</w:t>
      </w:r>
      <w:r w:rsidRPr="00506F64">
        <w:rPr>
          <w:rFonts w:ascii="宋体" w:hAnsi="Times New Roman"/>
          <w:kern w:val="0"/>
          <w:szCs w:val="20"/>
        </w:rPr>
        <w:t xml:space="preserve"> </w:t>
      </w:r>
      <w:r w:rsidRPr="00506F64">
        <w:rPr>
          <w:rFonts w:ascii="宋体" w:hAnsi="Times New Roman" w:hint="eastAsia"/>
          <w:kern w:val="0"/>
          <w:szCs w:val="20"/>
        </w:rPr>
        <w:t xml:space="preserve"> 中国医师协会神经内科医师分会，中国研究型医院学会头痛与感觉障碍专业委员会.中国偏头痛诊治指南(2022版)[J].中国疼痛医学杂志，2022，28(12):881-898.</w:t>
      </w:r>
    </w:p>
    <w:p w:rsidR="00BF51B7" w:rsidRDefault="00D76BC9">
      <w:pPr>
        <w:widowControl/>
        <w:autoSpaceDE w:val="0"/>
        <w:autoSpaceDN w:val="0"/>
        <w:adjustRightInd/>
        <w:spacing w:line="240" w:lineRule="auto"/>
        <w:ind w:firstLineChars="200" w:firstLine="420"/>
        <w:rPr>
          <w:rFonts w:ascii="宋体" w:hAnsi="Times New Roman"/>
          <w:kern w:val="0"/>
          <w:szCs w:val="20"/>
        </w:rPr>
      </w:pPr>
      <w:r w:rsidRPr="00506F64">
        <w:rPr>
          <w:rFonts w:ascii="宋体" w:hAnsi="Times New Roman" w:hint="eastAsia"/>
          <w:kern w:val="0"/>
          <w:szCs w:val="20"/>
        </w:rPr>
        <w:t>[</w:t>
      </w:r>
      <w:r w:rsidR="006F2D53">
        <w:rPr>
          <w:rFonts w:ascii="宋体" w:hAnsi="Times New Roman"/>
          <w:kern w:val="0"/>
          <w:szCs w:val="20"/>
        </w:rPr>
        <w:t>6</w:t>
      </w:r>
      <w:r w:rsidRPr="00506F64">
        <w:rPr>
          <w:rFonts w:ascii="宋体" w:hAnsi="Times New Roman" w:hint="eastAsia"/>
          <w:kern w:val="0"/>
          <w:szCs w:val="20"/>
        </w:rPr>
        <w:t xml:space="preserve">] </w:t>
      </w:r>
      <w:r w:rsidRPr="00506F64">
        <w:rPr>
          <w:rFonts w:ascii="Arial" w:hAnsi="Arial" w:cs="Arial"/>
          <w:color w:val="333333"/>
          <w:sz w:val="20"/>
          <w:szCs w:val="20"/>
          <w:shd w:val="clear" w:color="auto" w:fill="FFFFFF"/>
        </w:rPr>
        <w:t xml:space="preserve"> </w:t>
      </w:r>
      <w:r w:rsidRPr="00506F64">
        <w:rPr>
          <w:rFonts w:ascii="宋体" w:hAnsi="Times New Roman" w:hint="eastAsia"/>
          <w:kern w:val="0"/>
          <w:szCs w:val="20"/>
        </w:rPr>
        <w:t>罗晓明，李冠霖，徐东林.偏头痛的中医辨证分型规律探讨[J].光明中医，2024，39(2):361-364.</w:t>
      </w:r>
    </w:p>
    <w:p w:rsidR="00141D26" w:rsidRPr="00506F64" w:rsidRDefault="00141D26" w:rsidP="00141D26">
      <w:pPr>
        <w:widowControl/>
        <w:autoSpaceDE w:val="0"/>
        <w:autoSpaceDN w:val="0"/>
        <w:adjustRightInd/>
        <w:spacing w:line="240" w:lineRule="auto"/>
        <w:ind w:firstLineChars="200" w:firstLine="420"/>
        <w:rPr>
          <w:rFonts w:ascii="宋体" w:hAnsi="Times New Roman"/>
          <w:kern w:val="0"/>
          <w:szCs w:val="20"/>
        </w:rPr>
      </w:pPr>
      <w:r w:rsidRPr="00506F64">
        <w:rPr>
          <w:rFonts w:ascii="宋体" w:hAnsi="Times New Roman" w:hint="eastAsia"/>
          <w:kern w:val="0"/>
          <w:szCs w:val="20"/>
        </w:rPr>
        <w:t>[</w:t>
      </w:r>
      <w:r>
        <w:rPr>
          <w:rFonts w:ascii="宋体" w:hAnsi="Times New Roman"/>
          <w:kern w:val="0"/>
          <w:szCs w:val="20"/>
        </w:rPr>
        <w:t>7</w:t>
      </w:r>
      <w:r w:rsidRPr="00506F64">
        <w:rPr>
          <w:rFonts w:ascii="宋体" w:hAnsi="Times New Roman" w:hint="eastAsia"/>
          <w:kern w:val="0"/>
          <w:szCs w:val="20"/>
        </w:rPr>
        <w:t xml:space="preserve">] </w:t>
      </w:r>
      <w:r w:rsidRPr="00506F64">
        <w:rPr>
          <w:rFonts w:ascii="Arial" w:hAnsi="Arial" w:cs="Arial"/>
          <w:color w:val="333333"/>
          <w:sz w:val="20"/>
          <w:szCs w:val="20"/>
          <w:shd w:val="clear" w:color="auto" w:fill="FFFFFF"/>
        </w:rPr>
        <w:t xml:space="preserve"> </w:t>
      </w:r>
      <w:r w:rsidR="00C83A56" w:rsidRPr="00C83A56">
        <w:rPr>
          <w:rFonts w:ascii="宋体" w:hAnsi="Times New Roman" w:hint="eastAsia"/>
          <w:kern w:val="0"/>
          <w:szCs w:val="20"/>
        </w:rPr>
        <w:t>国际头痛协会</w:t>
      </w:r>
      <w:r w:rsidR="00C83A56">
        <w:rPr>
          <w:rFonts w:ascii="宋体" w:hAnsi="Times New Roman" w:hint="eastAsia"/>
          <w:kern w:val="0"/>
          <w:szCs w:val="20"/>
        </w:rPr>
        <w:t>.</w:t>
      </w:r>
      <w:r w:rsidR="00C83A56" w:rsidRPr="00C83A56">
        <w:rPr>
          <w:rFonts w:ascii="宋体" w:hAnsi="Times New Roman" w:hint="eastAsia"/>
          <w:kern w:val="0"/>
          <w:szCs w:val="20"/>
        </w:rPr>
        <w:t>国际头痛疾病分类：第3版（ICHD-3）</w:t>
      </w:r>
      <w:r w:rsidR="00C83A56">
        <w:rPr>
          <w:rFonts w:ascii="宋体" w:hAnsi="Times New Roman" w:hint="eastAsia"/>
          <w:kern w:val="0"/>
          <w:szCs w:val="20"/>
        </w:rPr>
        <w:t>[EB/OL].(2018-01-01)</w:t>
      </w:r>
      <w:r w:rsidR="00C83A56" w:rsidRPr="00C83A56">
        <w:rPr>
          <w:rFonts w:ascii="宋体" w:hAnsi="Times New Roman" w:hint="eastAsia"/>
          <w:kern w:val="0"/>
          <w:szCs w:val="20"/>
        </w:rPr>
        <w:t>[202</w:t>
      </w:r>
      <w:r w:rsidR="00C83A56">
        <w:rPr>
          <w:rFonts w:ascii="宋体" w:hAnsi="Times New Roman"/>
          <w:kern w:val="0"/>
          <w:szCs w:val="20"/>
        </w:rPr>
        <w:t>5</w:t>
      </w:r>
      <w:r w:rsidR="00C83A56" w:rsidRPr="00C83A56">
        <w:rPr>
          <w:rFonts w:ascii="宋体" w:hAnsi="Times New Roman" w:hint="eastAsia"/>
          <w:kern w:val="0"/>
          <w:szCs w:val="20"/>
        </w:rPr>
        <w:t>-</w:t>
      </w:r>
      <w:r w:rsidR="00C83A56">
        <w:rPr>
          <w:rFonts w:ascii="宋体" w:hAnsi="Times New Roman"/>
          <w:kern w:val="0"/>
          <w:szCs w:val="20"/>
        </w:rPr>
        <w:t>12</w:t>
      </w:r>
      <w:r w:rsidR="00C83A56" w:rsidRPr="00C83A56">
        <w:rPr>
          <w:rFonts w:ascii="宋体" w:hAnsi="Times New Roman" w:hint="eastAsia"/>
          <w:kern w:val="0"/>
          <w:szCs w:val="20"/>
        </w:rPr>
        <w:t>-</w:t>
      </w:r>
      <w:r w:rsidR="00C83A56">
        <w:rPr>
          <w:rFonts w:ascii="宋体" w:hAnsi="Times New Roman"/>
          <w:kern w:val="0"/>
          <w:szCs w:val="20"/>
        </w:rPr>
        <w:t>16</w:t>
      </w:r>
      <w:r w:rsidR="00C83A56">
        <w:rPr>
          <w:rFonts w:ascii="宋体" w:hAnsi="Times New Roman" w:hint="eastAsia"/>
          <w:kern w:val="0"/>
          <w:szCs w:val="20"/>
        </w:rPr>
        <w:t>].</w:t>
      </w:r>
      <w:r w:rsidR="00C83A56" w:rsidRPr="00C83A56">
        <w:rPr>
          <w:rFonts w:ascii="宋体" w:hAnsi="Times New Roman" w:hint="eastAsia"/>
          <w:kern w:val="0"/>
          <w:szCs w:val="20"/>
        </w:rPr>
        <w:t>https://ichd-3.org/.</w:t>
      </w:r>
    </w:p>
    <w:p w:rsidR="00BF51B7" w:rsidRDefault="00D76BC9">
      <w:pPr>
        <w:pStyle w:val="afffff7"/>
        <w:ind w:firstLineChars="0" w:firstLine="0"/>
        <w:jc w:val="center"/>
      </w:pPr>
      <w:bookmarkStart w:id="121" w:name="BookMark8"/>
      <w:bookmarkEnd w:id="119"/>
      <w:r>
        <w:rPr>
          <w:noProof/>
        </w:rPr>
        <w:drawing>
          <wp:inline distT="0" distB="0" distL="0" distR="0">
            <wp:extent cx="1485900" cy="317500"/>
            <wp:effectExtent l="0" t="0" r="0" b="6350"/>
            <wp:docPr id="2142410148" name="图片 1"/>
            <wp:cNvGraphicFramePr/>
            <a:graphic xmlns:a="http://schemas.openxmlformats.org/drawingml/2006/main">
              <a:graphicData uri="http://schemas.openxmlformats.org/drawingml/2006/picture">
                <pic:pic xmlns:pic="http://schemas.openxmlformats.org/drawingml/2006/picture">
                  <pic:nvPicPr>
                    <pic:cNvPr id="2142410148" name="图片 1"/>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1"/>
    </w:p>
    <w:sectPr w:rsidR="00BF51B7" w:rsidSect="00C61A76">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F40" w:rsidRDefault="00B92F40">
      <w:pPr>
        <w:spacing w:line="240" w:lineRule="auto"/>
      </w:pPr>
      <w:r>
        <w:separator/>
      </w:r>
    </w:p>
  </w:endnote>
  <w:endnote w:type="continuationSeparator" w:id="0">
    <w:p w:rsidR="00B92F40" w:rsidRDefault="00B92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Default="00D76BC9">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E40" w:rsidRDefault="00EB7E40">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Default="00D76BC9">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E40" w:rsidRPr="00C61A76" w:rsidRDefault="00C61A76" w:rsidP="00C61A76">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E40" w:rsidRDefault="00EB7E40" w:rsidP="00C61A76">
    <w:pPr>
      <w:pStyle w:val="afffff4"/>
    </w:pPr>
    <w:r>
      <w:fldChar w:fldCharType="begin"/>
    </w:r>
    <w:r>
      <w:instrText>PAGE   \* MERGEFORMAT</w:instrText>
    </w:r>
    <w:r>
      <w:fldChar w:fldCharType="separate"/>
    </w:r>
    <w:r w:rsidR="00CD7387" w:rsidRPr="00CD7387">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A76" w:rsidRPr="00C61A76" w:rsidRDefault="00C61A76" w:rsidP="00C61A76">
    <w:pPr>
      <w:pStyle w:val="afffff3"/>
    </w:pPr>
    <w:r>
      <w:fldChar w:fldCharType="begin"/>
    </w:r>
    <w:r>
      <w:instrText xml:space="preserve"> PAGE   \* MERGEFORMAT \* MERGEFORMAT </w:instrText>
    </w:r>
    <w:r>
      <w:fldChar w:fldCharType="separate"/>
    </w:r>
    <w:r w:rsidR="00CD7387">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A76" w:rsidRDefault="00C61A76" w:rsidP="00C61A76">
    <w:pPr>
      <w:pStyle w:val="afffff4"/>
    </w:pPr>
    <w:r>
      <w:fldChar w:fldCharType="begin"/>
    </w:r>
    <w:r>
      <w:instrText>PAGE   \* MERGEFORMAT</w:instrText>
    </w:r>
    <w:r>
      <w:fldChar w:fldCharType="separate"/>
    </w:r>
    <w:r w:rsidRPr="00C61A76">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Pr="00C61A76" w:rsidRDefault="00C61A76" w:rsidP="00C61A76">
    <w:pPr>
      <w:pStyle w:val="afffff3"/>
    </w:pPr>
    <w:r>
      <w:fldChar w:fldCharType="begin"/>
    </w:r>
    <w:r>
      <w:instrText xml:space="preserve"> PAGE   \* MERGEFORMAT \* MERGEFORMAT </w:instrText>
    </w:r>
    <w:r>
      <w:fldChar w:fldCharType="separate"/>
    </w:r>
    <w:r w:rsidR="00CD7387">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Default="00D76BC9" w:rsidP="00C61A76">
    <w:pPr>
      <w:pStyle w:val="afffff4"/>
    </w:pPr>
    <w:r>
      <w:fldChar w:fldCharType="begin"/>
    </w:r>
    <w:r>
      <w:instrText>PAGE   \* MERGEFORMAT</w:instrText>
    </w:r>
    <w:r>
      <w:fldChar w:fldCharType="separate"/>
    </w:r>
    <w:r w:rsidR="00CD7387" w:rsidRPr="00CD7387">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F40" w:rsidRDefault="00B92F40">
      <w:pPr>
        <w:spacing w:line="240" w:lineRule="auto"/>
      </w:pPr>
      <w:r>
        <w:separator/>
      </w:r>
    </w:p>
  </w:footnote>
  <w:footnote w:type="continuationSeparator" w:id="0">
    <w:p w:rsidR="00B92F40" w:rsidRDefault="00B92F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E40" w:rsidRDefault="00EB7E40">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Default="00D76BC9">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Default="00D76BC9">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E40" w:rsidRPr="00C61A76" w:rsidRDefault="00C61A76" w:rsidP="00C61A76">
    <w:pPr>
      <w:pStyle w:val="afffffd"/>
    </w:pPr>
    <w:r>
      <w:fldChar w:fldCharType="begin"/>
    </w:r>
    <w:r>
      <w:instrText xml:space="preserve"> STYLEREF  标准文件_文件编号 \* MERGEFORMAT </w:instrText>
    </w:r>
    <w:r>
      <w:fldChar w:fldCharType="separate"/>
    </w:r>
    <w:r w:rsidR="00CD7387">
      <w:rPr>
        <w:noProof/>
      </w:rPr>
      <w:t>T/GXAS XXXX</w:t>
    </w:r>
    <w:r w:rsidR="00CD7387">
      <w:rPr>
        <w:noProof/>
      </w:rPr>
      <w:t>—</w:t>
    </w:r>
    <w:r w:rsidR="00CD7387">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E40" w:rsidRDefault="00EB7E40" w:rsidP="00C61A76">
    <w:pPr>
      <w:pStyle w:val="afffffc"/>
    </w:pPr>
    <w:r>
      <w:fldChar w:fldCharType="begin"/>
    </w:r>
    <w:r>
      <w:instrText xml:space="preserve"> STYLEREF  标准文件_文件编号  \* MERGEFORMAT </w:instrText>
    </w:r>
    <w:r>
      <w:fldChar w:fldCharType="separate"/>
    </w:r>
    <w:r w:rsidR="00CD7387">
      <w:rPr>
        <w:noProof/>
      </w:rPr>
      <w:t>T/GXAS XXXX</w:t>
    </w:r>
    <w:r w:rsidR="00CD7387">
      <w:rPr>
        <w:noProof/>
      </w:rPr>
      <w:t>—</w:t>
    </w:r>
    <w:r w:rsidR="00CD738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A76" w:rsidRPr="00C61A76" w:rsidRDefault="00C61A76" w:rsidP="00C61A76">
    <w:pPr>
      <w:pStyle w:val="afffffd"/>
    </w:pPr>
    <w:r>
      <w:fldChar w:fldCharType="begin"/>
    </w:r>
    <w:r>
      <w:instrText xml:space="preserve"> STYLEREF  标准文件_文件编号 \* MERGEFORMAT </w:instrText>
    </w:r>
    <w:r>
      <w:fldChar w:fldCharType="separate"/>
    </w:r>
    <w:r w:rsidR="00CD7387">
      <w:rPr>
        <w:noProof/>
      </w:rPr>
      <w:t>T/GXAS XXXX</w:t>
    </w:r>
    <w:r w:rsidR="00CD7387">
      <w:rPr>
        <w:noProof/>
      </w:rPr>
      <w:t>—</w:t>
    </w:r>
    <w:r w:rsidR="00CD7387">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A76" w:rsidRDefault="00C61A76" w:rsidP="00C61A76">
    <w:pPr>
      <w:pStyle w:val="afffffc"/>
    </w:pPr>
    <w:r>
      <w:fldChar w:fldCharType="begin"/>
    </w:r>
    <w:r>
      <w:instrText xml:space="preserve"> STYLEREF  标准文件_文件编号  \* MERGEFORMAT </w:instrText>
    </w:r>
    <w:r>
      <w:fldChar w:fldCharType="separate"/>
    </w:r>
    <w:r w:rsidR="00CD7387">
      <w:rPr>
        <w:noProof/>
      </w:rPr>
      <w:t>T/GXAS XXXX</w:t>
    </w:r>
    <w:r w:rsidR="00CD7387">
      <w:rPr>
        <w:noProof/>
      </w:rPr>
      <w:t>—</w:t>
    </w:r>
    <w:r w:rsidR="00CD7387">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Pr="00C61A76" w:rsidRDefault="00C61A76" w:rsidP="00C61A76">
    <w:pPr>
      <w:pStyle w:val="afffffd"/>
    </w:pPr>
    <w:r>
      <w:fldChar w:fldCharType="begin"/>
    </w:r>
    <w:r>
      <w:instrText xml:space="preserve"> STYLEREF  标准文件_文件编号 \* MERGEFORMAT </w:instrText>
    </w:r>
    <w:r>
      <w:fldChar w:fldCharType="separate"/>
    </w:r>
    <w:r w:rsidR="00CD7387">
      <w:rPr>
        <w:noProof/>
      </w:rPr>
      <w:t>T/GXAS XXXX</w:t>
    </w:r>
    <w:r w:rsidR="00CD7387">
      <w:rPr>
        <w:noProof/>
      </w:rPr>
      <w:t>—</w:t>
    </w:r>
    <w:r w:rsidR="00CD7387">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BC9" w:rsidRDefault="00D76BC9" w:rsidP="00C61A76">
    <w:pPr>
      <w:pStyle w:val="afffffc"/>
    </w:pPr>
    <w:r>
      <w:fldChar w:fldCharType="begin"/>
    </w:r>
    <w:r>
      <w:instrText xml:space="preserve"> STYLEREF  标准文件_文件编号  \* MERGEFORMAT </w:instrText>
    </w:r>
    <w:r>
      <w:fldChar w:fldCharType="separate"/>
    </w:r>
    <w:r w:rsidR="00CD7387">
      <w:rPr>
        <w:noProof/>
      </w:rPr>
      <w:t>T/GXAS XXXX</w:t>
    </w:r>
    <w:r w:rsidR="00CD7387">
      <w:rPr>
        <w:noProof/>
      </w:rPr>
      <w:t>—</w:t>
    </w:r>
    <w:r w:rsidR="00CD738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000000" w:themeColor="text1"/>
        <w:sz w:val="21"/>
      </w:rPr>
    </w:lvl>
    <w:lvl w:ilvl="4">
      <w:start w:val="1"/>
      <w:numFmt w:val="decimal"/>
      <w:pStyle w:val="afff"/>
      <w:suff w:val="nothing"/>
      <w:lvlText w:val="%1%2.%3.%4.%5　"/>
      <w:lvlJc w:val="left"/>
      <w:pPr>
        <w:ind w:left="0" w:firstLine="0"/>
      </w:pPr>
      <w:rPr>
        <w:rFonts w:ascii="黑体" w:eastAsia="黑体" w:hint="eastAsia"/>
        <w:b w:val="0"/>
        <w:i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9F5"/>
    <w:rsid w:val="0000040A"/>
    <w:rsid w:val="00000A94"/>
    <w:rsid w:val="00001972"/>
    <w:rsid w:val="00001D9A"/>
    <w:rsid w:val="00006C7B"/>
    <w:rsid w:val="00007B3A"/>
    <w:rsid w:val="000107E0"/>
    <w:rsid w:val="00011618"/>
    <w:rsid w:val="00011FDE"/>
    <w:rsid w:val="00012FFD"/>
    <w:rsid w:val="00014162"/>
    <w:rsid w:val="00014340"/>
    <w:rsid w:val="00016A9C"/>
    <w:rsid w:val="00022184"/>
    <w:rsid w:val="00022762"/>
    <w:rsid w:val="0002281B"/>
    <w:rsid w:val="000238E0"/>
    <w:rsid w:val="00024580"/>
    <w:rsid w:val="000249DB"/>
    <w:rsid w:val="0002595E"/>
    <w:rsid w:val="000303C3"/>
    <w:rsid w:val="00031934"/>
    <w:rsid w:val="000331D3"/>
    <w:rsid w:val="000346A5"/>
    <w:rsid w:val="000359C3"/>
    <w:rsid w:val="00035A7D"/>
    <w:rsid w:val="000365ED"/>
    <w:rsid w:val="0004249A"/>
    <w:rsid w:val="00043282"/>
    <w:rsid w:val="00044286"/>
    <w:rsid w:val="00046C94"/>
    <w:rsid w:val="00047F28"/>
    <w:rsid w:val="000503AA"/>
    <w:rsid w:val="000506A1"/>
    <w:rsid w:val="0005130B"/>
    <w:rsid w:val="000515DD"/>
    <w:rsid w:val="0005265A"/>
    <w:rsid w:val="000539DD"/>
    <w:rsid w:val="00053BD3"/>
    <w:rsid w:val="000556ED"/>
    <w:rsid w:val="00055FE2"/>
    <w:rsid w:val="0005616F"/>
    <w:rsid w:val="0006007B"/>
    <w:rsid w:val="00060C2E"/>
    <w:rsid w:val="00061033"/>
    <w:rsid w:val="000619E9"/>
    <w:rsid w:val="000622D4"/>
    <w:rsid w:val="0006357D"/>
    <w:rsid w:val="0006481F"/>
    <w:rsid w:val="00067F1E"/>
    <w:rsid w:val="00071CC0"/>
    <w:rsid w:val="00071CFC"/>
    <w:rsid w:val="00073C8C"/>
    <w:rsid w:val="00077B64"/>
    <w:rsid w:val="00080A1C"/>
    <w:rsid w:val="00082317"/>
    <w:rsid w:val="00083699"/>
    <w:rsid w:val="00083D2C"/>
    <w:rsid w:val="00083E82"/>
    <w:rsid w:val="00085B82"/>
    <w:rsid w:val="00086AA1"/>
    <w:rsid w:val="0008780D"/>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44F"/>
    <w:rsid w:val="000B1592"/>
    <w:rsid w:val="000B1FF2"/>
    <w:rsid w:val="000B3CDA"/>
    <w:rsid w:val="000B6A0B"/>
    <w:rsid w:val="000B6DD5"/>
    <w:rsid w:val="000C0F6C"/>
    <w:rsid w:val="000C11DB"/>
    <w:rsid w:val="000C1492"/>
    <w:rsid w:val="000C2FBD"/>
    <w:rsid w:val="000C4B41"/>
    <w:rsid w:val="000C57D6"/>
    <w:rsid w:val="000C6362"/>
    <w:rsid w:val="000C7666"/>
    <w:rsid w:val="000D0A9C"/>
    <w:rsid w:val="000D1795"/>
    <w:rsid w:val="000D329A"/>
    <w:rsid w:val="000D3E95"/>
    <w:rsid w:val="000D4B9C"/>
    <w:rsid w:val="000D4EB6"/>
    <w:rsid w:val="000D753B"/>
    <w:rsid w:val="000E2F33"/>
    <w:rsid w:val="000E4C9E"/>
    <w:rsid w:val="000E6FD7"/>
    <w:rsid w:val="000E7144"/>
    <w:rsid w:val="000F06E1"/>
    <w:rsid w:val="000F0E3C"/>
    <w:rsid w:val="000F19D5"/>
    <w:rsid w:val="000F4050"/>
    <w:rsid w:val="000F4AEA"/>
    <w:rsid w:val="000F67E9"/>
    <w:rsid w:val="00100BB9"/>
    <w:rsid w:val="00103E16"/>
    <w:rsid w:val="00104926"/>
    <w:rsid w:val="00111ED7"/>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1D26"/>
    <w:rsid w:val="00142155"/>
    <w:rsid w:val="00142969"/>
    <w:rsid w:val="001446C2"/>
    <w:rsid w:val="001457E7"/>
    <w:rsid w:val="00145D9D"/>
    <w:rsid w:val="00146388"/>
    <w:rsid w:val="0014688F"/>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FB"/>
    <w:rsid w:val="00170804"/>
    <w:rsid w:val="001708E9"/>
    <w:rsid w:val="0017340B"/>
    <w:rsid w:val="00173BAA"/>
    <w:rsid w:val="00173FB1"/>
    <w:rsid w:val="00176DFD"/>
    <w:rsid w:val="001800A7"/>
    <w:rsid w:val="0018219A"/>
    <w:rsid w:val="001852C9"/>
    <w:rsid w:val="00187A0B"/>
    <w:rsid w:val="00190087"/>
    <w:rsid w:val="001913C4"/>
    <w:rsid w:val="0019348F"/>
    <w:rsid w:val="00193A07"/>
    <w:rsid w:val="00194C95"/>
    <w:rsid w:val="00195C34"/>
    <w:rsid w:val="00196EF5"/>
    <w:rsid w:val="001A1A53"/>
    <w:rsid w:val="001A234A"/>
    <w:rsid w:val="001A4BB0"/>
    <w:rsid w:val="001A4CF3"/>
    <w:rsid w:val="001A4E5D"/>
    <w:rsid w:val="001A6696"/>
    <w:rsid w:val="001B06E8"/>
    <w:rsid w:val="001B71D0"/>
    <w:rsid w:val="001B71EE"/>
    <w:rsid w:val="001C04A8"/>
    <w:rsid w:val="001C2C03"/>
    <w:rsid w:val="001C42F7"/>
    <w:rsid w:val="001C467D"/>
    <w:rsid w:val="001C49E5"/>
    <w:rsid w:val="001C680C"/>
    <w:rsid w:val="001C6810"/>
    <w:rsid w:val="001C7FEA"/>
    <w:rsid w:val="001D0499"/>
    <w:rsid w:val="001D0BBE"/>
    <w:rsid w:val="001D0ED4"/>
    <w:rsid w:val="001D17C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518"/>
    <w:rsid w:val="0020107D"/>
    <w:rsid w:val="00202AA4"/>
    <w:rsid w:val="002031F7"/>
    <w:rsid w:val="002040E6"/>
    <w:rsid w:val="0020527B"/>
    <w:rsid w:val="00205F2C"/>
    <w:rsid w:val="00206777"/>
    <w:rsid w:val="00210B15"/>
    <w:rsid w:val="002142EA"/>
    <w:rsid w:val="00215ADD"/>
    <w:rsid w:val="002204BB"/>
    <w:rsid w:val="0022070A"/>
    <w:rsid w:val="00221B79"/>
    <w:rsid w:val="00221C6B"/>
    <w:rsid w:val="002253A1"/>
    <w:rsid w:val="00225CF8"/>
    <w:rsid w:val="0022672B"/>
    <w:rsid w:val="0022794E"/>
    <w:rsid w:val="002325A3"/>
    <w:rsid w:val="00233D64"/>
    <w:rsid w:val="0023482A"/>
    <w:rsid w:val="002350C7"/>
    <w:rsid w:val="002357CE"/>
    <w:rsid w:val="002359CB"/>
    <w:rsid w:val="00237087"/>
    <w:rsid w:val="00243540"/>
    <w:rsid w:val="0024497B"/>
    <w:rsid w:val="0024515B"/>
    <w:rsid w:val="00246021"/>
    <w:rsid w:val="0024666E"/>
    <w:rsid w:val="0024711D"/>
    <w:rsid w:val="00247F52"/>
    <w:rsid w:val="00250B25"/>
    <w:rsid w:val="00250BBE"/>
    <w:rsid w:val="002515C2"/>
    <w:rsid w:val="0025194F"/>
    <w:rsid w:val="00255EF2"/>
    <w:rsid w:val="00257BD3"/>
    <w:rsid w:val="0026148A"/>
    <w:rsid w:val="00262696"/>
    <w:rsid w:val="00263D25"/>
    <w:rsid w:val="002643C3"/>
    <w:rsid w:val="00264A0C"/>
    <w:rsid w:val="00264CE5"/>
    <w:rsid w:val="00266EEB"/>
    <w:rsid w:val="00267EA0"/>
    <w:rsid w:val="00267EF4"/>
    <w:rsid w:val="0027039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D55"/>
    <w:rsid w:val="002A25DC"/>
    <w:rsid w:val="002A3AAB"/>
    <w:rsid w:val="002A4217"/>
    <w:rsid w:val="002A4CEA"/>
    <w:rsid w:val="002A5977"/>
    <w:rsid w:val="002A5A13"/>
    <w:rsid w:val="002A757F"/>
    <w:rsid w:val="002A7F44"/>
    <w:rsid w:val="002B0C40"/>
    <w:rsid w:val="002B10B3"/>
    <w:rsid w:val="002B1966"/>
    <w:rsid w:val="002B4508"/>
    <w:rsid w:val="002B5779"/>
    <w:rsid w:val="002B7332"/>
    <w:rsid w:val="002B7F51"/>
    <w:rsid w:val="002C09E7"/>
    <w:rsid w:val="002C1E06"/>
    <w:rsid w:val="002C3F07"/>
    <w:rsid w:val="002C4ECF"/>
    <w:rsid w:val="002C5278"/>
    <w:rsid w:val="002C5D4E"/>
    <w:rsid w:val="002C7EBB"/>
    <w:rsid w:val="002D06C1"/>
    <w:rsid w:val="002D42B5"/>
    <w:rsid w:val="002D4F1A"/>
    <w:rsid w:val="002D5787"/>
    <w:rsid w:val="002D66E6"/>
    <w:rsid w:val="002D6EC6"/>
    <w:rsid w:val="002D79AC"/>
    <w:rsid w:val="002E039D"/>
    <w:rsid w:val="002E4D5A"/>
    <w:rsid w:val="002E6326"/>
    <w:rsid w:val="002F30E0"/>
    <w:rsid w:val="002F35E4"/>
    <w:rsid w:val="002F3730"/>
    <w:rsid w:val="002F38E1"/>
    <w:rsid w:val="002F5490"/>
    <w:rsid w:val="002F7AF6"/>
    <w:rsid w:val="00300E63"/>
    <w:rsid w:val="00302F5F"/>
    <w:rsid w:val="0030441D"/>
    <w:rsid w:val="00306063"/>
    <w:rsid w:val="00313B85"/>
    <w:rsid w:val="00317988"/>
    <w:rsid w:val="00321A08"/>
    <w:rsid w:val="003221B4"/>
    <w:rsid w:val="0032258D"/>
    <w:rsid w:val="00322E62"/>
    <w:rsid w:val="00324D13"/>
    <w:rsid w:val="00324EDD"/>
    <w:rsid w:val="003331E4"/>
    <w:rsid w:val="003338DE"/>
    <w:rsid w:val="00336C64"/>
    <w:rsid w:val="00337162"/>
    <w:rsid w:val="0034194F"/>
    <w:rsid w:val="00344605"/>
    <w:rsid w:val="00346154"/>
    <w:rsid w:val="003474AA"/>
    <w:rsid w:val="00350D1D"/>
    <w:rsid w:val="00352C83"/>
    <w:rsid w:val="00352F1A"/>
    <w:rsid w:val="00353EE9"/>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674"/>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CC5"/>
    <w:rsid w:val="003B09AD"/>
    <w:rsid w:val="003B1F18"/>
    <w:rsid w:val="003B2EFE"/>
    <w:rsid w:val="003B5BF0"/>
    <w:rsid w:val="003B60BF"/>
    <w:rsid w:val="003B6BE3"/>
    <w:rsid w:val="003C010C"/>
    <w:rsid w:val="003C0A6C"/>
    <w:rsid w:val="003C14F8"/>
    <w:rsid w:val="003C5A43"/>
    <w:rsid w:val="003C71EE"/>
    <w:rsid w:val="003D0519"/>
    <w:rsid w:val="003D0FF6"/>
    <w:rsid w:val="003D262C"/>
    <w:rsid w:val="003D6D61"/>
    <w:rsid w:val="003D7DD8"/>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592"/>
    <w:rsid w:val="00407D39"/>
    <w:rsid w:val="0041477A"/>
    <w:rsid w:val="004167A3"/>
    <w:rsid w:val="00424BD4"/>
    <w:rsid w:val="00432DAA"/>
    <w:rsid w:val="00434305"/>
    <w:rsid w:val="00435DF7"/>
    <w:rsid w:val="0043741A"/>
    <w:rsid w:val="0044083F"/>
    <w:rsid w:val="00441AE7"/>
    <w:rsid w:val="00445574"/>
    <w:rsid w:val="004467FB"/>
    <w:rsid w:val="00452D6B"/>
    <w:rsid w:val="00454484"/>
    <w:rsid w:val="0045517B"/>
    <w:rsid w:val="00460EDB"/>
    <w:rsid w:val="00463B77"/>
    <w:rsid w:val="00463C7B"/>
    <w:rsid w:val="004644A6"/>
    <w:rsid w:val="004659BD"/>
    <w:rsid w:val="00470775"/>
    <w:rsid w:val="004720EA"/>
    <w:rsid w:val="004746B1"/>
    <w:rsid w:val="0047583F"/>
    <w:rsid w:val="00475DE8"/>
    <w:rsid w:val="0048011A"/>
    <w:rsid w:val="00480D75"/>
    <w:rsid w:val="00481C44"/>
    <w:rsid w:val="00484936"/>
    <w:rsid w:val="00485C89"/>
    <w:rsid w:val="00486BE3"/>
    <w:rsid w:val="004905E4"/>
    <w:rsid w:val="00490A89"/>
    <w:rsid w:val="00490AB4"/>
    <w:rsid w:val="00491A3E"/>
    <w:rsid w:val="00492F02"/>
    <w:rsid w:val="004939AE"/>
    <w:rsid w:val="004A12DF"/>
    <w:rsid w:val="004A1BA8"/>
    <w:rsid w:val="004A29C0"/>
    <w:rsid w:val="004A4B57"/>
    <w:rsid w:val="004A63FA"/>
    <w:rsid w:val="004A6A3D"/>
    <w:rsid w:val="004B0272"/>
    <w:rsid w:val="004B2701"/>
    <w:rsid w:val="004B2E1B"/>
    <w:rsid w:val="004B30AA"/>
    <w:rsid w:val="004B387C"/>
    <w:rsid w:val="004B3AA8"/>
    <w:rsid w:val="004B3E93"/>
    <w:rsid w:val="004B66F9"/>
    <w:rsid w:val="004C1FBC"/>
    <w:rsid w:val="004C25A2"/>
    <w:rsid w:val="004C3F1D"/>
    <w:rsid w:val="004C458D"/>
    <w:rsid w:val="004C7556"/>
    <w:rsid w:val="004C7E8B"/>
    <w:rsid w:val="004C7E9D"/>
    <w:rsid w:val="004C7F67"/>
    <w:rsid w:val="004D020F"/>
    <w:rsid w:val="004D076D"/>
    <w:rsid w:val="004D0EF1"/>
    <w:rsid w:val="004D2253"/>
    <w:rsid w:val="004D2579"/>
    <w:rsid w:val="004D278A"/>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F64"/>
    <w:rsid w:val="005073F0"/>
    <w:rsid w:val="00510A7B"/>
    <w:rsid w:val="00510DDA"/>
    <w:rsid w:val="00512F6E"/>
    <w:rsid w:val="00513038"/>
    <w:rsid w:val="00514174"/>
    <w:rsid w:val="00516088"/>
    <w:rsid w:val="00516B0B"/>
    <w:rsid w:val="00520436"/>
    <w:rsid w:val="005220EC"/>
    <w:rsid w:val="005238FA"/>
    <w:rsid w:val="00523F95"/>
    <w:rsid w:val="00524D65"/>
    <w:rsid w:val="00525599"/>
    <w:rsid w:val="00525B16"/>
    <w:rsid w:val="00527197"/>
    <w:rsid w:val="00530481"/>
    <w:rsid w:val="00533D04"/>
    <w:rsid w:val="00534804"/>
    <w:rsid w:val="00534BDF"/>
    <w:rsid w:val="005354EA"/>
    <w:rsid w:val="0053585F"/>
    <w:rsid w:val="00535E06"/>
    <w:rsid w:val="00535EC4"/>
    <w:rsid w:val="00535ED9"/>
    <w:rsid w:val="0053692B"/>
    <w:rsid w:val="00541853"/>
    <w:rsid w:val="00543BDA"/>
    <w:rsid w:val="005441CC"/>
    <w:rsid w:val="005479DA"/>
    <w:rsid w:val="00547BCC"/>
    <w:rsid w:val="0055013B"/>
    <w:rsid w:val="00551F6F"/>
    <w:rsid w:val="00555044"/>
    <w:rsid w:val="00556B85"/>
    <w:rsid w:val="00560F5D"/>
    <w:rsid w:val="00561475"/>
    <w:rsid w:val="00562308"/>
    <w:rsid w:val="0056487B"/>
    <w:rsid w:val="00564FB9"/>
    <w:rsid w:val="005651B8"/>
    <w:rsid w:val="00573D9E"/>
    <w:rsid w:val="005801E3"/>
    <w:rsid w:val="00580C3E"/>
    <w:rsid w:val="00581802"/>
    <w:rsid w:val="005836A8"/>
    <w:rsid w:val="0058409C"/>
    <w:rsid w:val="00584262"/>
    <w:rsid w:val="005865A3"/>
    <w:rsid w:val="00586630"/>
    <w:rsid w:val="00586AE1"/>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BB3"/>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A8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7CE"/>
    <w:rsid w:val="00634D9E"/>
    <w:rsid w:val="006358B5"/>
    <w:rsid w:val="00636E3E"/>
    <w:rsid w:val="006379F7"/>
    <w:rsid w:val="00637E4D"/>
    <w:rsid w:val="00640620"/>
    <w:rsid w:val="00641A1F"/>
    <w:rsid w:val="00644AC4"/>
    <w:rsid w:val="00645904"/>
    <w:rsid w:val="00647433"/>
    <w:rsid w:val="006478BC"/>
    <w:rsid w:val="00651ACB"/>
    <w:rsid w:val="00651C47"/>
    <w:rsid w:val="00652AB2"/>
    <w:rsid w:val="006530C8"/>
    <w:rsid w:val="00653E08"/>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7D6"/>
    <w:rsid w:val="00693372"/>
    <w:rsid w:val="00693962"/>
    <w:rsid w:val="006A07AA"/>
    <w:rsid w:val="006A25E5"/>
    <w:rsid w:val="006A2B46"/>
    <w:rsid w:val="006A336D"/>
    <w:rsid w:val="006A37B9"/>
    <w:rsid w:val="006B20B0"/>
    <w:rsid w:val="006B2672"/>
    <w:rsid w:val="006B54BF"/>
    <w:rsid w:val="006B5F44"/>
    <w:rsid w:val="006B5F90"/>
    <w:rsid w:val="006B62E4"/>
    <w:rsid w:val="006C1BBA"/>
    <w:rsid w:val="006C2079"/>
    <w:rsid w:val="006C5A62"/>
    <w:rsid w:val="006C5D68"/>
    <w:rsid w:val="006C6976"/>
    <w:rsid w:val="006C6DD0"/>
    <w:rsid w:val="006D04EA"/>
    <w:rsid w:val="006D16C4"/>
    <w:rsid w:val="006D38C7"/>
    <w:rsid w:val="006D3E96"/>
    <w:rsid w:val="006D4515"/>
    <w:rsid w:val="006D4BB1"/>
    <w:rsid w:val="006D6593"/>
    <w:rsid w:val="006E6841"/>
    <w:rsid w:val="006F03A8"/>
    <w:rsid w:val="006F17DA"/>
    <w:rsid w:val="006F2ACA"/>
    <w:rsid w:val="006F2ADC"/>
    <w:rsid w:val="006F2BFE"/>
    <w:rsid w:val="006F2D53"/>
    <w:rsid w:val="006F31E9"/>
    <w:rsid w:val="006F6284"/>
    <w:rsid w:val="006F6D5B"/>
    <w:rsid w:val="007002C5"/>
    <w:rsid w:val="00704387"/>
    <w:rsid w:val="00707669"/>
    <w:rsid w:val="00710D88"/>
    <w:rsid w:val="00711CBA"/>
    <w:rsid w:val="00711FB5"/>
    <w:rsid w:val="00712A01"/>
    <w:rsid w:val="00713435"/>
    <w:rsid w:val="0071428E"/>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7AE"/>
    <w:rsid w:val="0074548E"/>
    <w:rsid w:val="00745773"/>
    <w:rsid w:val="007463AA"/>
    <w:rsid w:val="00746800"/>
    <w:rsid w:val="007501A8"/>
    <w:rsid w:val="00750D61"/>
    <w:rsid w:val="00750EE1"/>
    <w:rsid w:val="00752B4D"/>
    <w:rsid w:val="00755402"/>
    <w:rsid w:val="00756B26"/>
    <w:rsid w:val="00756EDF"/>
    <w:rsid w:val="007600E3"/>
    <w:rsid w:val="00760B3D"/>
    <w:rsid w:val="00765C43"/>
    <w:rsid w:val="00765EFB"/>
    <w:rsid w:val="007671CA"/>
    <w:rsid w:val="00767C61"/>
    <w:rsid w:val="0077008A"/>
    <w:rsid w:val="00773C1F"/>
    <w:rsid w:val="00774DA4"/>
    <w:rsid w:val="00776599"/>
    <w:rsid w:val="007806B0"/>
    <w:rsid w:val="0078114B"/>
    <w:rsid w:val="00781DD2"/>
    <w:rsid w:val="00783ECF"/>
    <w:rsid w:val="0078413A"/>
    <w:rsid w:val="0078637B"/>
    <w:rsid w:val="00792916"/>
    <w:rsid w:val="007959E8"/>
    <w:rsid w:val="00795E9C"/>
    <w:rsid w:val="00797D1F"/>
    <w:rsid w:val="007A0521"/>
    <w:rsid w:val="007A2E12"/>
    <w:rsid w:val="007A304E"/>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DDD"/>
    <w:rsid w:val="007C4593"/>
    <w:rsid w:val="007C5309"/>
    <w:rsid w:val="007C6069"/>
    <w:rsid w:val="007D06C4"/>
    <w:rsid w:val="007D1352"/>
    <w:rsid w:val="007D1AEF"/>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500"/>
    <w:rsid w:val="008163C8"/>
    <w:rsid w:val="008164A1"/>
    <w:rsid w:val="00817325"/>
    <w:rsid w:val="008209E6"/>
    <w:rsid w:val="00821D19"/>
    <w:rsid w:val="00823303"/>
    <w:rsid w:val="008233B2"/>
    <w:rsid w:val="00823A9F"/>
    <w:rsid w:val="00823C85"/>
    <w:rsid w:val="00825138"/>
    <w:rsid w:val="00826917"/>
    <w:rsid w:val="008269DD"/>
    <w:rsid w:val="00826C81"/>
    <w:rsid w:val="00830621"/>
    <w:rsid w:val="0083348C"/>
    <w:rsid w:val="008373D3"/>
    <w:rsid w:val="00840617"/>
    <w:rsid w:val="00840F84"/>
    <w:rsid w:val="00842A47"/>
    <w:rsid w:val="00843C13"/>
    <w:rsid w:val="00843DEF"/>
    <w:rsid w:val="008454F8"/>
    <w:rsid w:val="00846C44"/>
    <w:rsid w:val="008478E4"/>
    <w:rsid w:val="0085173A"/>
    <w:rsid w:val="008603CE"/>
    <w:rsid w:val="00861072"/>
    <w:rsid w:val="008620FC"/>
    <w:rsid w:val="008627A5"/>
    <w:rsid w:val="00863E05"/>
    <w:rsid w:val="008656DD"/>
    <w:rsid w:val="00865ACA"/>
    <w:rsid w:val="00865D28"/>
    <w:rsid w:val="00865F85"/>
    <w:rsid w:val="00867C10"/>
    <w:rsid w:val="00870439"/>
    <w:rsid w:val="00870DA1"/>
    <w:rsid w:val="0087362B"/>
    <w:rsid w:val="00883F93"/>
    <w:rsid w:val="00884DB3"/>
    <w:rsid w:val="00885A9D"/>
    <w:rsid w:val="008864F6"/>
    <w:rsid w:val="0089049D"/>
    <w:rsid w:val="0089252C"/>
    <w:rsid w:val="008928C9"/>
    <w:rsid w:val="00892E4B"/>
    <w:rsid w:val="008930CB"/>
    <w:rsid w:val="008938DC"/>
    <w:rsid w:val="00893FD1"/>
    <w:rsid w:val="00894836"/>
    <w:rsid w:val="00894B72"/>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F6D"/>
    <w:rsid w:val="008C16DA"/>
    <w:rsid w:val="008C1797"/>
    <w:rsid w:val="008C219C"/>
    <w:rsid w:val="008C475E"/>
    <w:rsid w:val="008C619A"/>
    <w:rsid w:val="008C6A1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758"/>
    <w:rsid w:val="00911BE5"/>
    <w:rsid w:val="00913CA9"/>
    <w:rsid w:val="009145AE"/>
    <w:rsid w:val="009146CE"/>
    <w:rsid w:val="00914CA7"/>
    <w:rsid w:val="00915C3E"/>
    <w:rsid w:val="009161A8"/>
    <w:rsid w:val="00917D1F"/>
    <w:rsid w:val="00923048"/>
    <w:rsid w:val="009245AE"/>
    <w:rsid w:val="009245F5"/>
    <w:rsid w:val="009249EC"/>
    <w:rsid w:val="009273B3"/>
    <w:rsid w:val="009305B5"/>
    <w:rsid w:val="00931063"/>
    <w:rsid w:val="009373DE"/>
    <w:rsid w:val="009378DD"/>
    <w:rsid w:val="00940BD1"/>
    <w:rsid w:val="009429D5"/>
    <w:rsid w:val="00942BF1"/>
    <w:rsid w:val="00945180"/>
    <w:rsid w:val="00945428"/>
    <w:rsid w:val="0094607B"/>
    <w:rsid w:val="009529C8"/>
    <w:rsid w:val="00953604"/>
    <w:rsid w:val="0095496B"/>
    <w:rsid w:val="009602C9"/>
    <w:rsid w:val="00960F1E"/>
    <w:rsid w:val="009610DC"/>
    <w:rsid w:val="00961490"/>
    <w:rsid w:val="0096381A"/>
    <w:rsid w:val="00965E04"/>
    <w:rsid w:val="00966389"/>
    <w:rsid w:val="009674AD"/>
    <w:rsid w:val="00967915"/>
    <w:rsid w:val="00970CDC"/>
    <w:rsid w:val="00975727"/>
    <w:rsid w:val="00977010"/>
    <w:rsid w:val="00977D02"/>
    <w:rsid w:val="00977FF9"/>
    <w:rsid w:val="009809BB"/>
    <w:rsid w:val="00982B35"/>
    <w:rsid w:val="0098364B"/>
    <w:rsid w:val="009908A3"/>
    <w:rsid w:val="009911AF"/>
    <w:rsid w:val="00991875"/>
    <w:rsid w:val="00991F92"/>
    <w:rsid w:val="00992985"/>
    <w:rsid w:val="00993889"/>
    <w:rsid w:val="0099551B"/>
    <w:rsid w:val="00996BD2"/>
    <w:rsid w:val="00997503"/>
    <w:rsid w:val="00997BF1"/>
    <w:rsid w:val="009A089C"/>
    <w:rsid w:val="009A118E"/>
    <w:rsid w:val="009A21CD"/>
    <w:rsid w:val="009A278C"/>
    <w:rsid w:val="009A2BC2"/>
    <w:rsid w:val="009A42C1"/>
    <w:rsid w:val="009A5429"/>
    <w:rsid w:val="009A6461"/>
    <w:rsid w:val="009A72AD"/>
    <w:rsid w:val="009B09E0"/>
    <w:rsid w:val="009B0BC5"/>
    <w:rsid w:val="009B1247"/>
    <w:rsid w:val="009B6029"/>
    <w:rsid w:val="009B6971"/>
    <w:rsid w:val="009B7047"/>
    <w:rsid w:val="009C27F1"/>
    <w:rsid w:val="009C3152"/>
    <w:rsid w:val="009C3257"/>
    <w:rsid w:val="009C33EB"/>
    <w:rsid w:val="009C4CFA"/>
    <w:rsid w:val="009C4F5E"/>
    <w:rsid w:val="009C5070"/>
    <w:rsid w:val="009C59A9"/>
    <w:rsid w:val="009D112C"/>
    <w:rsid w:val="009D1385"/>
    <w:rsid w:val="009D47FA"/>
    <w:rsid w:val="009D4C5B"/>
    <w:rsid w:val="009D50D2"/>
    <w:rsid w:val="009D58CC"/>
    <w:rsid w:val="009D6BCA"/>
    <w:rsid w:val="009E0F62"/>
    <w:rsid w:val="009E4A58"/>
    <w:rsid w:val="009E5A2D"/>
    <w:rsid w:val="009E5AB2"/>
    <w:rsid w:val="009E6219"/>
    <w:rsid w:val="009F03B3"/>
    <w:rsid w:val="009F30AF"/>
    <w:rsid w:val="009F4ED9"/>
    <w:rsid w:val="00A0096C"/>
    <w:rsid w:val="00A01757"/>
    <w:rsid w:val="00A017D0"/>
    <w:rsid w:val="00A028C0"/>
    <w:rsid w:val="00A02BAE"/>
    <w:rsid w:val="00A03C9B"/>
    <w:rsid w:val="00A069FB"/>
    <w:rsid w:val="00A06A6B"/>
    <w:rsid w:val="00A07E47"/>
    <w:rsid w:val="00A116E5"/>
    <w:rsid w:val="00A129D0"/>
    <w:rsid w:val="00A12C33"/>
    <w:rsid w:val="00A138BA"/>
    <w:rsid w:val="00A14C8E"/>
    <w:rsid w:val="00A153D9"/>
    <w:rsid w:val="00A15F09"/>
    <w:rsid w:val="00A169B6"/>
    <w:rsid w:val="00A21B2E"/>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7B0"/>
    <w:rsid w:val="00A4661E"/>
    <w:rsid w:val="00A524B3"/>
    <w:rsid w:val="00A52CC9"/>
    <w:rsid w:val="00A55BD6"/>
    <w:rsid w:val="00A55D50"/>
    <w:rsid w:val="00A57142"/>
    <w:rsid w:val="00A62A3E"/>
    <w:rsid w:val="00A63886"/>
    <w:rsid w:val="00A648CD"/>
    <w:rsid w:val="00A6537A"/>
    <w:rsid w:val="00A67866"/>
    <w:rsid w:val="00A70B07"/>
    <w:rsid w:val="00A723F8"/>
    <w:rsid w:val="00A769EB"/>
    <w:rsid w:val="00A77CCB"/>
    <w:rsid w:val="00A80855"/>
    <w:rsid w:val="00A83D8D"/>
    <w:rsid w:val="00A8446B"/>
    <w:rsid w:val="00A8473F"/>
    <w:rsid w:val="00A8621D"/>
    <w:rsid w:val="00A862D6"/>
    <w:rsid w:val="00A86E0A"/>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299"/>
    <w:rsid w:val="00AC12FE"/>
    <w:rsid w:val="00AC27A6"/>
    <w:rsid w:val="00AC30F7"/>
    <w:rsid w:val="00AC3A5A"/>
    <w:rsid w:val="00AC4D95"/>
    <w:rsid w:val="00AC5B7E"/>
    <w:rsid w:val="00AC5DF4"/>
    <w:rsid w:val="00AD0AEF"/>
    <w:rsid w:val="00AD11B7"/>
    <w:rsid w:val="00AD14A3"/>
    <w:rsid w:val="00AD1A94"/>
    <w:rsid w:val="00AD1C05"/>
    <w:rsid w:val="00AD4126"/>
    <w:rsid w:val="00AD421C"/>
    <w:rsid w:val="00AD44FA"/>
    <w:rsid w:val="00AE070A"/>
    <w:rsid w:val="00AE101C"/>
    <w:rsid w:val="00AE2A69"/>
    <w:rsid w:val="00AE37E5"/>
    <w:rsid w:val="00AE3E76"/>
    <w:rsid w:val="00AE5EB4"/>
    <w:rsid w:val="00AE6D0E"/>
    <w:rsid w:val="00AF0C18"/>
    <w:rsid w:val="00AF33C3"/>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92A"/>
    <w:rsid w:val="00B3703C"/>
    <w:rsid w:val="00B378E5"/>
    <w:rsid w:val="00B4346D"/>
    <w:rsid w:val="00B440F4"/>
    <w:rsid w:val="00B447A5"/>
    <w:rsid w:val="00B457C8"/>
    <w:rsid w:val="00B4654C"/>
    <w:rsid w:val="00B47293"/>
    <w:rsid w:val="00B50E50"/>
    <w:rsid w:val="00B52120"/>
    <w:rsid w:val="00B54ABC"/>
    <w:rsid w:val="00B54C9F"/>
    <w:rsid w:val="00B56FBE"/>
    <w:rsid w:val="00B60ACF"/>
    <w:rsid w:val="00B62B58"/>
    <w:rsid w:val="00B65149"/>
    <w:rsid w:val="00B66567"/>
    <w:rsid w:val="00B66F52"/>
    <w:rsid w:val="00B66FE5"/>
    <w:rsid w:val="00B72880"/>
    <w:rsid w:val="00B73C54"/>
    <w:rsid w:val="00B758BF"/>
    <w:rsid w:val="00B77EC8"/>
    <w:rsid w:val="00B827A6"/>
    <w:rsid w:val="00B831CE"/>
    <w:rsid w:val="00B838FD"/>
    <w:rsid w:val="00B86677"/>
    <w:rsid w:val="00B87131"/>
    <w:rsid w:val="00B92F40"/>
    <w:rsid w:val="00B939B1"/>
    <w:rsid w:val="00B96D40"/>
    <w:rsid w:val="00B97386"/>
    <w:rsid w:val="00BA263B"/>
    <w:rsid w:val="00BA42B2"/>
    <w:rsid w:val="00BA58D4"/>
    <w:rsid w:val="00BA5B9E"/>
    <w:rsid w:val="00BA7C9A"/>
    <w:rsid w:val="00BB437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1C55"/>
    <w:rsid w:val="00BF2292"/>
    <w:rsid w:val="00BF231C"/>
    <w:rsid w:val="00BF51B7"/>
    <w:rsid w:val="00BF51E5"/>
    <w:rsid w:val="00BF74A6"/>
    <w:rsid w:val="00C013AD"/>
    <w:rsid w:val="00C04904"/>
    <w:rsid w:val="00C056B3"/>
    <w:rsid w:val="00C05CC2"/>
    <w:rsid w:val="00C103E5"/>
    <w:rsid w:val="00C13319"/>
    <w:rsid w:val="00C13EE9"/>
    <w:rsid w:val="00C204C3"/>
    <w:rsid w:val="00C21540"/>
    <w:rsid w:val="00C21906"/>
    <w:rsid w:val="00C21BFA"/>
    <w:rsid w:val="00C24C8D"/>
    <w:rsid w:val="00C25FE2"/>
    <w:rsid w:val="00C26B53"/>
    <w:rsid w:val="00C279B2"/>
    <w:rsid w:val="00C33E50"/>
    <w:rsid w:val="00C34C20"/>
    <w:rsid w:val="00C35A3E"/>
    <w:rsid w:val="00C35A48"/>
    <w:rsid w:val="00C42130"/>
    <w:rsid w:val="00C423A4"/>
    <w:rsid w:val="00C423E3"/>
    <w:rsid w:val="00C44BF5"/>
    <w:rsid w:val="00C521D6"/>
    <w:rsid w:val="00C54339"/>
    <w:rsid w:val="00C55232"/>
    <w:rsid w:val="00C553A4"/>
    <w:rsid w:val="00C55A06"/>
    <w:rsid w:val="00C55D03"/>
    <w:rsid w:val="00C601BC"/>
    <w:rsid w:val="00C61A76"/>
    <w:rsid w:val="00C6329F"/>
    <w:rsid w:val="00C63340"/>
    <w:rsid w:val="00C643F9"/>
    <w:rsid w:val="00C64E95"/>
    <w:rsid w:val="00C6711B"/>
    <w:rsid w:val="00C71372"/>
    <w:rsid w:val="00C72410"/>
    <w:rsid w:val="00C7287F"/>
    <w:rsid w:val="00C80CB8"/>
    <w:rsid w:val="00C819F8"/>
    <w:rsid w:val="00C82136"/>
    <w:rsid w:val="00C8216D"/>
    <w:rsid w:val="00C8248C"/>
    <w:rsid w:val="00C83A56"/>
    <w:rsid w:val="00C84E33"/>
    <w:rsid w:val="00C86D6F"/>
    <w:rsid w:val="00C905FC"/>
    <w:rsid w:val="00C928C9"/>
    <w:rsid w:val="00C92970"/>
    <w:rsid w:val="00C92D03"/>
    <w:rsid w:val="00C9319C"/>
    <w:rsid w:val="00C9435D"/>
    <w:rsid w:val="00C94DF2"/>
    <w:rsid w:val="00C94ED9"/>
    <w:rsid w:val="00C96741"/>
    <w:rsid w:val="00CA2D1B"/>
    <w:rsid w:val="00CA375D"/>
    <w:rsid w:val="00CA662A"/>
    <w:rsid w:val="00CA7AFD"/>
    <w:rsid w:val="00CA7C3C"/>
    <w:rsid w:val="00CB0189"/>
    <w:rsid w:val="00CB0BA2"/>
    <w:rsid w:val="00CB1448"/>
    <w:rsid w:val="00CB1A42"/>
    <w:rsid w:val="00CB1B0C"/>
    <w:rsid w:val="00CB206C"/>
    <w:rsid w:val="00CB2C0B"/>
    <w:rsid w:val="00CB517D"/>
    <w:rsid w:val="00CC038D"/>
    <w:rsid w:val="00CC08DB"/>
    <w:rsid w:val="00CC374C"/>
    <w:rsid w:val="00CC39FF"/>
    <w:rsid w:val="00CC3C2F"/>
    <w:rsid w:val="00CC4AC8"/>
    <w:rsid w:val="00CC5233"/>
    <w:rsid w:val="00CC5DE6"/>
    <w:rsid w:val="00CC6D22"/>
    <w:rsid w:val="00CC6E4E"/>
    <w:rsid w:val="00CC6FE8"/>
    <w:rsid w:val="00CC7202"/>
    <w:rsid w:val="00CC7E2C"/>
    <w:rsid w:val="00CD2808"/>
    <w:rsid w:val="00CD28BF"/>
    <w:rsid w:val="00CD4092"/>
    <w:rsid w:val="00CD4A20"/>
    <w:rsid w:val="00CD50A1"/>
    <w:rsid w:val="00CD519E"/>
    <w:rsid w:val="00CD7387"/>
    <w:rsid w:val="00CE0C4F"/>
    <w:rsid w:val="00CE30EA"/>
    <w:rsid w:val="00CE36B1"/>
    <w:rsid w:val="00CF048A"/>
    <w:rsid w:val="00CF155A"/>
    <w:rsid w:val="00CF2947"/>
    <w:rsid w:val="00CF33DD"/>
    <w:rsid w:val="00CF686F"/>
    <w:rsid w:val="00CF6E60"/>
    <w:rsid w:val="00CF7BCA"/>
    <w:rsid w:val="00D008FD"/>
    <w:rsid w:val="00D0321C"/>
    <w:rsid w:val="00D035EC"/>
    <w:rsid w:val="00D06AB1"/>
    <w:rsid w:val="00D06FC1"/>
    <w:rsid w:val="00D072ED"/>
    <w:rsid w:val="00D07A16"/>
    <w:rsid w:val="00D1067E"/>
    <w:rsid w:val="00D10F50"/>
    <w:rsid w:val="00D11272"/>
    <w:rsid w:val="00D114BF"/>
    <w:rsid w:val="00D126F5"/>
    <w:rsid w:val="00D1489E"/>
    <w:rsid w:val="00D15D33"/>
    <w:rsid w:val="00D20737"/>
    <w:rsid w:val="00D21E81"/>
    <w:rsid w:val="00D223DE"/>
    <w:rsid w:val="00D25E37"/>
    <w:rsid w:val="00D2661A"/>
    <w:rsid w:val="00D27582"/>
    <w:rsid w:val="00D27EC4"/>
    <w:rsid w:val="00D32719"/>
    <w:rsid w:val="00D33333"/>
    <w:rsid w:val="00D33D8A"/>
    <w:rsid w:val="00D352A2"/>
    <w:rsid w:val="00D4162B"/>
    <w:rsid w:val="00D4514F"/>
    <w:rsid w:val="00D451E2"/>
    <w:rsid w:val="00D45E89"/>
    <w:rsid w:val="00D45E8D"/>
    <w:rsid w:val="00D466AE"/>
    <w:rsid w:val="00D4734F"/>
    <w:rsid w:val="00D47C2B"/>
    <w:rsid w:val="00D51BF3"/>
    <w:rsid w:val="00D53109"/>
    <w:rsid w:val="00D570E5"/>
    <w:rsid w:val="00D57340"/>
    <w:rsid w:val="00D650BE"/>
    <w:rsid w:val="00D66846"/>
    <w:rsid w:val="00D675FB"/>
    <w:rsid w:val="00D7111C"/>
    <w:rsid w:val="00D71F25"/>
    <w:rsid w:val="00D72A9C"/>
    <w:rsid w:val="00D76BC9"/>
    <w:rsid w:val="00D77031"/>
    <w:rsid w:val="00D80582"/>
    <w:rsid w:val="00D84941"/>
    <w:rsid w:val="00D84FA1"/>
    <w:rsid w:val="00D851F0"/>
    <w:rsid w:val="00D86DB7"/>
    <w:rsid w:val="00D87BF5"/>
    <w:rsid w:val="00D90721"/>
    <w:rsid w:val="00D926D0"/>
    <w:rsid w:val="00D93030"/>
    <w:rsid w:val="00D94037"/>
    <w:rsid w:val="00D950E1"/>
    <w:rsid w:val="00D952A6"/>
    <w:rsid w:val="00D97F99"/>
    <w:rsid w:val="00DA1E08"/>
    <w:rsid w:val="00DA24F8"/>
    <w:rsid w:val="00DA28E8"/>
    <w:rsid w:val="00DA38D3"/>
    <w:rsid w:val="00DA3932"/>
    <w:rsid w:val="00DA3AFC"/>
    <w:rsid w:val="00DA5F11"/>
    <w:rsid w:val="00DA64F8"/>
    <w:rsid w:val="00DA6C15"/>
    <w:rsid w:val="00DB0258"/>
    <w:rsid w:val="00DB2FDA"/>
    <w:rsid w:val="00DB38EE"/>
    <w:rsid w:val="00DB498B"/>
    <w:rsid w:val="00DB5898"/>
    <w:rsid w:val="00DB66CA"/>
    <w:rsid w:val="00DB6BCA"/>
    <w:rsid w:val="00DB6F54"/>
    <w:rsid w:val="00DB73F7"/>
    <w:rsid w:val="00DC0321"/>
    <w:rsid w:val="00DC3067"/>
    <w:rsid w:val="00DC370B"/>
    <w:rsid w:val="00DC5B90"/>
    <w:rsid w:val="00DC6C9A"/>
    <w:rsid w:val="00DD00FF"/>
    <w:rsid w:val="00DD0619"/>
    <w:rsid w:val="00DD07FB"/>
    <w:rsid w:val="00DD25C6"/>
    <w:rsid w:val="00DD2C2D"/>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AB"/>
    <w:rsid w:val="00E210B5"/>
    <w:rsid w:val="00E2552F"/>
    <w:rsid w:val="00E3137A"/>
    <w:rsid w:val="00E32CCF"/>
    <w:rsid w:val="00E34A98"/>
    <w:rsid w:val="00E35D1E"/>
    <w:rsid w:val="00E364F9"/>
    <w:rsid w:val="00E365FA"/>
    <w:rsid w:val="00E36789"/>
    <w:rsid w:val="00E44A83"/>
    <w:rsid w:val="00E47C3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DCE"/>
    <w:rsid w:val="00EA42AF"/>
    <w:rsid w:val="00EA58D1"/>
    <w:rsid w:val="00EA61BC"/>
    <w:rsid w:val="00EA681A"/>
    <w:rsid w:val="00EA735B"/>
    <w:rsid w:val="00EB1E69"/>
    <w:rsid w:val="00EB2086"/>
    <w:rsid w:val="00EB31ED"/>
    <w:rsid w:val="00EB5EDF"/>
    <w:rsid w:val="00EB60FE"/>
    <w:rsid w:val="00EB6145"/>
    <w:rsid w:val="00EB74DB"/>
    <w:rsid w:val="00EB7E40"/>
    <w:rsid w:val="00EC5359"/>
    <w:rsid w:val="00EC562A"/>
    <w:rsid w:val="00EC7D01"/>
    <w:rsid w:val="00ED067A"/>
    <w:rsid w:val="00ED2B50"/>
    <w:rsid w:val="00ED742C"/>
    <w:rsid w:val="00EE0350"/>
    <w:rsid w:val="00EE0719"/>
    <w:rsid w:val="00EE0E80"/>
    <w:rsid w:val="00EE613F"/>
    <w:rsid w:val="00EE7295"/>
    <w:rsid w:val="00EE7869"/>
    <w:rsid w:val="00EF054A"/>
    <w:rsid w:val="00EF3235"/>
    <w:rsid w:val="00EF49F5"/>
    <w:rsid w:val="00EF7E72"/>
    <w:rsid w:val="00F06D37"/>
    <w:rsid w:val="00F07B9D"/>
    <w:rsid w:val="00F11586"/>
    <w:rsid w:val="00F1183B"/>
    <w:rsid w:val="00F11C9F"/>
    <w:rsid w:val="00F12263"/>
    <w:rsid w:val="00F1409D"/>
    <w:rsid w:val="00F14214"/>
    <w:rsid w:val="00F157A9"/>
    <w:rsid w:val="00F16F00"/>
    <w:rsid w:val="00F20322"/>
    <w:rsid w:val="00F211B2"/>
    <w:rsid w:val="00F222CF"/>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30AE"/>
    <w:rsid w:val="00F56511"/>
    <w:rsid w:val="00F6194E"/>
    <w:rsid w:val="00F623AC"/>
    <w:rsid w:val="00F6412A"/>
    <w:rsid w:val="00F6556C"/>
    <w:rsid w:val="00F65893"/>
    <w:rsid w:val="00F66A4A"/>
    <w:rsid w:val="00F71E22"/>
    <w:rsid w:val="00F72142"/>
    <w:rsid w:val="00F72AE7"/>
    <w:rsid w:val="00F833BA"/>
    <w:rsid w:val="00F84FD0"/>
    <w:rsid w:val="00F859A8"/>
    <w:rsid w:val="00F85D72"/>
    <w:rsid w:val="00F86CA9"/>
    <w:rsid w:val="00F86D87"/>
    <w:rsid w:val="00F9108B"/>
    <w:rsid w:val="00F91349"/>
    <w:rsid w:val="00F93A8A"/>
    <w:rsid w:val="00F95248"/>
    <w:rsid w:val="00F956A9"/>
    <w:rsid w:val="00F963ED"/>
    <w:rsid w:val="00F966CF"/>
    <w:rsid w:val="00F96CAE"/>
    <w:rsid w:val="00F97C99"/>
    <w:rsid w:val="00FA284F"/>
    <w:rsid w:val="00FA662D"/>
    <w:rsid w:val="00FA73B1"/>
    <w:rsid w:val="00FB0CB9"/>
    <w:rsid w:val="00FB231D"/>
    <w:rsid w:val="00FB45F1"/>
    <w:rsid w:val="00FB4A72"/>
    <w:rsid w:val="00FB4BB6"/>
    <w:rsid w:val="00FB54E8"/>
    <w:rsid w:val="00FB6B79"/>
    <w:rsid w:val="00FB7054"/>
    <w:rsid w:val="00FC17B7"/>
    <w:rsid w:val="00FC2CB7"/>
    <w:rsid w:val="00FC4090"/>
    <w:rsid w:val="00FC55B4"/>
    <w:rsid w:val="00FD00E6"/>
    <w:rsid w:val="00FD09A1"/>
    <w:rsid w:val="00FD2A7C"/>
    <w:rsid w:val="00FD3DC0"/>
    <w:rsid w:val="00FD59EB"/>
    <w:rsid w:val="00FD7299"/>
    <w:rsid w:val="00FE1FBE"/>
    <w:rsid w:val="00FE3901"/>
    <w:rsid w:val="00FE39D3"/>
    <w:rsid w:val="00FE4BCE"/>
    <w:rsid w:val="00FE543B"/>
    <w:rsid w:val="00FE54AE"/>
    <w:rsid w:val="00FE576A"/>
    <w:rsid w:val="00FE7983"/>
    <w:rsid w:val="00FE7E79"/>
    <w:rsid w:val="00FF3E7D"/>
    <w:rsid w:val="00FF5485"/>
    <w:rsid w:val="00FF5582"/>
    <w:rsid w:val="00FF5B99"/>
    <w:rsid w:val="00FF6372"/>
    <w:rsid w:val="00FF730C"/>
    <w:rsid w:val="00FF73F4"/>
    <w:rsid w:val="00FF7CE4"/>
    <w:rsid w:val="00FF7E39"/>
    <w:rsid w:val="05F31CF8"/>
    <w:rsid w:val="08CB0CA3"/>
    <w:rsid w:val="106F026B"/>
    <w:rsid w:val="12454595"/>
    <w:rsid w:val="198729C4"/>
    <w:rsid w:val="1B4A332C"/>
    <w:rsid w:val="1C3C005D"/>
    <w:rsid w:val="1CF540E9"/>
    <w:rsid w:val="2C41049C"/>
    <w:rsid w:val="2FBA2933"/>
    <w:rsid w:val="30401C15"/>
    <w:rsid w:val="32B10C3C"/>
    <w:rsid w:val="38657F1D"/>
    <w:rsid w:val="3A0177D1"/>
    <w:rsid w:val="3EA3354D"/>
    <w:rsid w:val="417B255F"/>
    <w:rsid w:val="4C485734"/>
    <w:rsid w:val="4C6267F5"/>
    <w:rsid w:val="4FDC68BF"/>
    <w:rsid w:val="510460CD"/>
    <w:rsid w:val="53BE6366"/>
    <w:rsid w:val="547E6196"/>
    <w:rsid w:val="56095F34"/>
    <w:rsid w:val="581D5CC6"/>
    <w:rsid w:val="58CF53CB"/>
    <w:rsid w:val="5A783688"/>
    <w:rsid w:val="63624ED5"/>
    <w:rsid w:val="63E678B4"/>
    <w:rsid w:val="69BB533F"/>
    <w:rsid w:val="6B4C26F3"/>
    <w:rsid w:val="6C027255"/>
    <w:rsid w:val="6D7B72BF"/>
    <w:rsid w:val="71965C99"/>
    <w:rsid w:val="76E93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E0AF46F"/>
  <w15:docId w15:val="{2E1E2527-7A2C-404A-86C2-6CC476D4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Normal (Web)"/>
    <w:basedOn w:val="afff5"/>
    <w:uiPriority w:val="99"/>
    <w:semiHidden/>
    <w:unhideWhenUsed/>
    <w:qFormat/>
    <w:pPr>
      <w:spacing w:beforeAutospacing="1" w:afterAutospacing="1"/>
      <w:jc w:val="left"/>
    </w:pPr>
    <w:rPr>
      <w:kern w:val="0"/>
      <w:sz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std.samr.gov.cn/gb/search/gbDetailed?id=71F772D7CC61D3A7E05397BE0A0AB82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EF19F3167B47CBBE411B3BE2D2FAB6"/>
        <w:category>
          <w:name w:val="常规"/>
          <w:gallery w:val="placeholder"/>
        </w:category>
        <w:types>
          <w:type w:val="bbPlcHdr"/>
        </w:types>
        <w:behaviors>
          <w:behavior w:val="content"/>
        </w:behaviors>
        <w:guid w:val="{341D676A-25E2-4B3C-92E4-670F4E021D0E}"/>
      </w:docPartPr>
      <w:docPartBody>
        <w:p w:rsidR="00D92575" w:rsidRDefault="00D92575">
          <w:pPr>
            <w:pStyle w:val="77EF19F3167B47CBBE411B3BE2D2FAB6"/>
          </w:pPr>
          <w:r>
            <w:rPr>
              <w:rStyle w:val="a3"/>
              <w:rFonts w:hint="eastAsia"/>
            </w:rPr>
            <w:t>单击或点击此处输入文字。</w:t>
          </w:r>
        </w:p>
      </w:docPartBody>
    </w:docPart>
    <w:docPart>
      <w:docPartPr>
        <w:name w:val="28BE957ADC164D0FA5F8C53B6C6F00DA"/>
        <w:category>
          <w:name w:val="常规"/>
          <w:gallery w:val="placeholder"/>
        </w:category>
        <w:types>
          <w:type w:val="bbPlcHdr"/>
        </w:types>
        <w:behaviors>
          <w:behavior w:val="content"/>
        </w:behaviors>
        <w:guid w:val="{ADE61DBD-6FCE-4DE0-9989-FCB32C6EFEC9}"/>
      </w:docPartPr>
      <w:docPartBody>
        <w:p w:rsidR="00D92575" w:rsidRDefault="00D92575">
          <w:pPr>
            <w:pStyle w:val="28BE957ADC164D0FA5F8C53B6C6F00DA"/>
          </w:pPr>
          <w:r>
            <w:rPr>
              <w:rStyle w:val="a3"/>
              <w:rFonts w:hint="eastAsia"/>
            </w:rPr>
            <w:t>选择一项。</w:t>
          </w:r>
        </w:p>
      </w:docPartBody>
    </w:docPart>
    <w:docPart>
      <w:docPartPr>
        <w:name w:val="71149472DC14484F8B1F4DF56830C6F5"/>
        <w:category>
          <w:name w:val="常规"/>
          <w:gallery w:val="placeholder"/>
        </w:category>
        <w:types>
          <w:type w:val="bbPlcHdr"/>
        </w:types>
        <w:behaviors>
          <w:behavior w:val="content"/>
        </w:behaviors>
        <w:guid w:val="{11FE688E-395A-4354-B2C5-CF5EFA13D75E}"/>
      </w:docPartPr>
      <w:docPartBody>
        <w:p w:rsidR="00D92575" w:rsidRDefault="00D92575">
          <w:pPr>
            <w:pStyle w:val="71149472DC14484F8B1F4DF56830C6F5"/>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3FA" w:rsidRDefault="00B933FA">
      <w:pPr>
        <w:spacing w:line="240" w:lineRule="auto"/>
      </w:pPr>
      <w:r>
        <w:separator/>
      </w:r>
    </w:p>
  </w:endnote>
  <w:endnote w:type="continuationSeparator" w:id="0">
    <w:p w:rsidR="00B933FA" w:rsidRDefault="00B933F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3FA" w:rsidRDefault="00B933FA">
      <w:pPr>
        <w:spacing w:after="0"/>
      </w:pPr>
      <w:r>
        <w:separator/>
      </w:r>
    </w:p>
  </w:footnote>
  <w:footnote w:type="continuationSeparator" w:id="0">
    <w:p w:rsidR="00B933FA" w:rsidRDefault="00B933F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41"/>
    <w:rsid w:val="0005130B"/>
    <w:rsid w:val="0008780D"/>
    <w:rsid w:val="001E4539"/>
    <w:rsid w:val="00221D6C"/>
    <w:rsid w:val="003E2C63"/>
    <w:rsid w:val="00491A3E"/>
    <w:rsid w:val="00586AE1"/>
    <w:rsid w:val="006B4541"/>
    <w:rsid w:val="006D3EB5"/>
    <w:rsid w:val="00797D1F"/>
    <w:rsid w:val="00803CEE"/>
    <w:rsid w:val="00973984"/>
    <w:rsid w:val="009B25D9"/>
    <w:rsid w:val="00A8621D"/>
    <w:rsid w:val="00B933FA"/>
    <w:rsid w:val="00C303F8"/>
    <w:rsid w:val="00C364E2"/>
    <w:rsid w:val="00CA38C8"/>
    <w:rsid w:val="00CB1C4F"/>
    <w:rsid w:val="00D13009"/>
    <w:rsid w:val="00D15D33"/>
    <w:rsid w:val="00D92575"/>
    <w:rsid w:val="00DB59ED"/>
    <w:rsid w:val="00E6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7EF19F3167B47CBBE411B3BE2D2FAB6">
    <w:name w:val="77EF19F3167B47CBBE411B3BE2D2FAB6"/>
    <w:qFormat/>
    <w:pPr>
      <w:widowControl w:val="0"/>
      <w:spacing w:after="160" w:line="278" w:lineRule="auto"/>
    </w:pPr>
    <w:rPr>
      <w:kern w:val="2"/>
      <w:sz w:val="22"/>
      <w:szCs w:val="24"/>
      <w14:ligatures w14:val="standardContextual"/>
    </w:rPr>
  </w:style>
  <w:style w:type="paragraph" w:customStyle="1" w:styleId="28BE957ADC164D0FA5F8C53B6C6F00DA">
    <w:name w:val="28BE957ADC164D0FA5F8C53B6C6F00DA"/>
    <w:qFormat/>
    <w:pPr>
      <w:widowControl w:val="0"/>
      <w:spacing w:after="160" w:line="278" w:lineRule="auto"/>
    </w:pPr>
    <w:rPr>
      <w:kern w:val="2"/>
      <w:sz w:val="22"/>
      <w:szCs w:val="24"/>
      <w14:ligatures w14:val="standardContextual"/>
    </w:rPr>
  </w:style>
  <w:style w:type="paragraph" w:customStyle="1" w:styleId="71149472DC14484F8B1F4DF56830C6F5">
    <w:name w:val="71149472DC14484F8B1F4DF56830C6F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3A5530-4A8B-4184-8F9A-26B7DE808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171</TotalTime>
  <Pages>10</Pages>
  <Words>3142</Words>
  <Characters>3865</Characters>
  <Application>Microsoft Office Word</Application>
  <DocSecurity>0</DocSecurity>
  <Lines>773</Lines>
  <Paragraphs>538</Paragraphs>
  <ScaleCrop>false</ScaleCrop>
  <Company>PCMI</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107</cp:revision>
  <cp:lastPrinted>2025-12-16T04:19:00Z</cp:lastPrinted>
  <dcterms:created xsi:type="dcterms:W3CDTF">2025-08-11T09:41:00Z</dcterms:created>
  <dcterms:modified xsi:type="dcterms:W3CDTF">2025-12-16T04:20:00Z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eyJoZGlkIjoiYThkZjlkZTg2MzM3YTE4NmRmNDJhMzZhMmQwMWEyMjMiLCJ1c2VySWQiOiIzMTMxNDQ2OTAifQ==</vt:lpwstr>
  </property>
  <property fmtid="{D5CDD505-2E9C-101B-9397-08002B2CF9AE}" pid="16" name="KSOProductBuildVer">
    <vt:lpwstr>2052-12.1.0.23542</vt:lpwstr>
  </property>
  <property fmtid="{D5CDD505-2E9C-101B-9397-08002B2CF9AE}" pid="17" name="ICV">
    <vt:lpwstr>576F6678C74643A7A509A358E382D83A_13</vt:lpwstr>
  </property>
</Properties>
</file>