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B47946" w:rsidRPr="005F3AFB">
        <w:tc>
          <w:tcPr>
            <w:tcW w:w="509" w:type="dxa"/>
          </w:tcPr>
          <w:p w:rsidR="00B47946" w:rsidRPr="005F3AFB" w:rsidRDefault="0083415C">
            <w:pPr>
              <w:pStyle w:val="affff0"/>
              <w:framePr w:wrap="notBeside" w:vAnchor="page" w:hAnchor="page" w:x="1372" w:y="568"/>
              <w:tabs>
                <w:tab w:val="clear" w:pos="4153"/>
                <w:tab w:val="clear" w:pos="8306"/>
              </w:tabs>
              <w:spacing w:line="240" w:lineRule="auto"/>
              <w:jc w:val="left"/>
              <w:rPr>
                <w:rFonts w:ascii="黑体" w:eastAsia="黑体" w:hAnsi="黑体"/>
                <w:color w:val="000000" w:themeColor="text1"/>
                <w:sz w:val="21"/>
                <w:szCs w:val="21"/>
              </w:rPr>
            </w:pPr>
            <w:bookmarkStart w:id="0" w:name="_GoBack"/>
            <w:r w:rsidRPr="005F3AFB">
              <w:rPr>
                <w:rFonts w:ascii="Times New Roman" w:eastAsia="黑体" w:hAnsi="Times New Roman"/>
                <w:color w:val="000000" w:themeColor="text1"/>
                <w:sz w:val="21"/>
                <w:szCs w:val="21"/>
              </w:rPr>
              <w:t>ICS</w:t>
            </w:r>
            <w:r w:rsidRPr="005F3AFB">
              <w:rPr>
                <w:rFonts w:ascii="黑体" w:eastAsia="黑体" w:hAnsi="黑体"/>
                <w:color w:val="000000" w:themeColor="text1"/>
                <w:sz w:val="21"/>
                <w:szCs w:val="21"/>
              </w:rPr>
              <w:t xml:space="preserve">  </w:t>
            </w:r>
          </w:p>
        </w:tc>
        <w:tc>
          <w:tcPr>
            <w:tcW w:w="8855" w:type="dxa"/>
          </w:tcPr>
          <w:p w:rsidR="00B47946" w:rsidRPr="005F3AFB" w:rsidRDefault="0083415C">
            <w:pPr>
              <w:pStyle w:val="affff0"/>
              <w:framePr w:wrap="notBeside" w:vAnchor="page" w:hAnchor="page" w:x="1372" w:y="568"/>
              <w:tabs>
                <w:tab w:val="clear" w:pos="4153"/>
                <w:tab w:val="clear" w:pos="8306"/>
              </w:tabs>
              <w:spacing w:line="240" w:lineRule="auto"/>
              <w:jc w:val="both"/>
              <w:rPr>
                <w:rFonts w:ascii="黑体" w:eastAsia="黑体" w:hAnsi="黑体"/>
                <w:color w:val="000000" w:themeColor="text1"/>
                <w:sz w:val="21"/>
                <w:szCs w:val="21"/>
              </w:rPr>
            </w:pPr>
            <w:r w:rsidRPr="005F3AFB">
              <w:rPr>
                <w:rFonts w:ascii="黑体" w:eastAsia="黑体" w:hAnsi="黑体"/>
                <w:color w:val="000000" w:themeColor="text1"/>
                <w:sz w:val="21"/>
                <w:szCs w:val="21"/>
              </w:rPr>
              <w:fldChar w:fldCharType="begin">
                <w:ffData>
                  <w:name w:val="ICS"/>
                  <w:enabled/>
                  <w:calcOnExit w:val="0"/>
                  <w:textInput>
                    <w:default w:val="点击此处添加ICS号"/>
                  </w:textInput>
                </w:ffData>
              </w:fldChar>
            </w:r>
            <w:bookmarkStart w:id="1" w:name="ICS"/>
            <w:r w:rsidRPr="005F3AFB">
              <w:rPr>
                <w:rFonts w:ascii="黑体" w:eastAsia="黑体" w:hAnsi="黑体"/>
                <w:color w:val="000000" w:themeColor="text1"/>
                <w:sz w:val="21"/>
                <w:szCs w:val="21"/>
              </w:rPr>
              <w:instrText xml:space="preserve"> FORMTEXT </w:instrText>
            </w:r>
            <w:r w:rsidRPr="005F3AFB">
              <w:rPr>
                <w:rFonts w:ascii="黑体" w:eastAsia="黑体" w:hAnsi="黑体"/>
                <w:color w:val="000000" w:themeColor="text1"/>
                <w:sz w:val="21"/>
                <w:szCs w:val="21"/>
              </w:rPr>
            </w:r>
            <w:r w:rsidRPr="005F3AFB">
              <w:rPr>
                <w:rFonts w:ascii="黑体" w:eastAsia="黑体" w:hAnsi="黑体"/>
                <w:color w:val="000000" w:themeColor="text1"/>
                <w:sz w:val="21"/>
                <w:szCs w:val="21"/>
              </w:rPr>
              <w:fldChar w:fldCharType="separate"/>
            </w:r>
            <w:r w:rsidRPr="005F3AFB">
              <w:rPr>
                <w:rFonts w:ascii="黑体" w:eastAsia="黑体" w:hAnsi="黑体"/>
                <w:color w:val="000000" w:themeColor="text1"/>
                <w:sz w:val="21"/>
                <w:szCs w:val="21"/>
              </w:rPr>
              <w:t>67.220.10</w:t>
            </w:r>
            <w:r w:rsidRPr="005F3AFB">
              <w:rPr>
                <w:rFonts w:ascii="黑体" w:eastAsia="黑体" w:hAnsi="黑体"/>
                <w:color w:val="000000" w:themeColor="text1"/>
                <w:sz w:val="21"/>
                <w:szCs w:val="21"/>
              </w:rPr>
              <w:fldChar w:fldCharType="end"/>
            </w:r>
            <w:bookmarkEnd w:id="1"/>
          </w:p>
        </w:tc>
      </w:tr>
      <w:tr w:rsidR="00B47946" w:rsidRPr="005F3AFB">
        <w:tc>
          <w:tcPr>
            <w:tcW w:w="509" w:type="dxa"/>
          </w:tcPr>
          <w:p w:rsidR="00B47946" w:rsidRPr="005F3AFB" w:rsidRDefault="0083415C">
            <w:pPr>
              <w:pStyle w:val="affff0"/>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sidRPr="005F3AFB">
              <w:rPr>
                <w:rFonts w:ascii="Times New Roman" w:eastAsia="黑体" w:hAnsi="Times New Roman"/>
                <w:color w:val="000000" w:themeColor="text1"/>
                <w:sz w:val="21"/>
                <w:szCs w:val="21"/>
              </w:rPr>
              <w:t xml:space="preserve">CCS </w:t>
            </w:r>
            <w:r w:rsidRPr="005F3AFB">
              <w:rPr>
                <w:rFonts w:ascii="黑体" w:eastAsia="黑体" w:hAnsi="黑体"/>
                <w:color w:val="000000" w:themeColor="text1"/>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B47946" w:rsidRPr="005F3AFB">
              <w:trPr>
                <w:trHeight w:hRule="exact" w:val="1021"/>
              </w:trPr>
              <w:tc>
                <w:tcPr>
                  <w:tcW w:w="9242" w:type="dxa"/>
                  <w:vAlign w:val="center"/>
                </w:tcPr>
                <w:p w:rsidR="00B47946" w:rsidRPr="005F3AFB" w:rsidRDefault="0083415C" w:rsidP="005F3AFB">
                  <w:pPr>
                    <w:pStyle w:val="afffff"/>
                    <w:framePr w:w="0" w:hRule="auto" w:wrap="auto" w:hAnchor="text" w:xAlign="left" w:yAlign="inline" w:anchorLock="0"/>
                    <w:ind w:left="420" w:right="624"/>
                    <w:rPr>
                      <w:rFonts w:ascii="宋体" w:hAnsi="宋体"/>
                      <w:color w:val="000000" w:themeColor="text1"/>
                      <w:sz w:val="28"/>
                      <w:szCs w:val="28"/>
                    </w:rPr>
                  </w:pPr>
                  <w:r w:rsidRPr="005F3AFB">
                    <w:rPr>
                      <w:noProof/>
                      <w:color w:val="000000" w:themeColor="text1"/>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sidRPr="005F3AFB">
                    <w:rPr>
                      <w:noProof/>
                      <w:color w:val="000000" w:themeColor="text1"/>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Pr="005F3AFB">
                    <w:rPr>
                      <w:color w:val="000000" w:themeColor="text1"/>
                      <w:sz w:val="21"/>
                      <w:szCs w:val="21"/>
                    </w:rPr>
                    <w:t xml:space="preserve"> </w:t>
                  </w:r>
                  <w:r w:rsidRPr="005F3AFB">
                    <w:rPr>
                      <w:color w:val="000000" w:themeColor="text1"/>
                    </w:rPr>
                    <w:fldChar w:fldCharType="begin">
                      <w:ffData>
                        <w:name w:val="c1"/>
                        <w:enabled/>
                        <w:calcOnExit w:val="0"/>
                        <w:textInput>
                          <w:maxLength w:val="7"/>
                        </w:textInput>
                      </w:ffData>
                    </w:fldChar>
                  </w:r>
                  <w:bookmarkStart w:id="2" w:name="c1"/>
                  <w:r w:rsidRPr="005F3AFB">
                    <w:rPr>
                      <w:color w:val="000000" w:themeColor="text1"/>
                    </w:rPr>
                    <w:instrText xml:space="preserve"> FORMTEXT </w:instrText>
                  </w:r>
                  <w:r w:rsidRPr="005F3AFB">
                    <w:rPr>
                      <w:color w:val="000000" w:themeColor="text1"/>
                    </w:rPr>
                  </w:r>
                  <w:r w:rsidRPr="005F3AFB">
                    <w:rPr>
                      <w:color w:val="000000" w:themeColor="text1"/>
                    </w:rPr>
                    <w:fldChar w:fldCharType="separate"/>
                  </w:r>
                  <w:r w:rsidRPr="005F3AFB">
                    <w:rPr>
                      <w:color w:val="000000" w:themeColor="text1"/>
                    </w:rPr>
                    <w:t>GXAS</w:t>
                  </w:r>
                  <w:r w:rsidRPr="005F3AFB">
                    <w:rPr>
                      <w:color w:val="000000" w:themeColor="text1"/>
                    </w:rPr>
                    <w:fldChar w:fldCharType="end"/>
                  </w:r>
                  <w:bookmarkEnd w:id="2"/>
                </w:p>
              </w:tc>
            </w:tr>
          </w:tbl>
          <w:p w:rsidR="00B47946" w:rsidRPr="005F3AFB" w:rsidRDefault="0083415C">
            <w:pPr>
              <w:pStyle w:val="affff0"/>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sidRPr="005F3AFB">
              <w:rPr>
                <w:rFonts w:ascii="黑体" w:eastAsia="黑体" w:hAnsi="黑体"/>
                <w:color w:val="000000" w:themeColor="text1"/>
                <w:sz w:val="21"/>
                <w:szCs w:val="21"/>
              </w:rPr>
              <w:fldChar w:fldCharType="begin">
                <w:ffData>
                  <w:name w:val="CSDN"/>
                  <w:enabled/>
                  <w:calcOnExit w:val="0"/>
                  <w:textInput>
                    <w:default w:val="点击此处添加CCS号"/>
                  </w:textInput>
                </w:ffData>
              </w:fldChar>
            </w:r>
            <w:bookmarkStart w:id="3" w:name="CSDN"/>
            <w:r w:rsidRPr="005F3AFB">
              <w:rPr>
                <w:rFonts w:ascii="黑体" w:eastAsia="黑体" w:hAnsi="黑体"/>
                <w:color w:val="000000" w:themeColor="text1"/>
                <w:sz w:val="21"/>
                <w:szCs w:val="21"/>
              </w:rPr>
              <w:instrText xml:space="preserve"> FORMTEXT </w:instrText>
            </w:r>
            <w:r w:rsidRPr="005F3AFB">
              <w:rPr>
                <w:rFonts w:ascii="黑体" w:eastAsia="黑体" w:hAnsi="黑体"/>
                <w:color w:val="000000" w:themeColor="text1"/>
                <w:sz w:val="21"/>
                <w:szCs w:val="21"/>
              </w:rPr>
            </w:r>
            <w:r w:rsidRPr="005F3AFB">
              <w:rPr>
                <w:rFonts w:ascii="黑体" w:eastAsia="黑体" w:hAnsi="黑体"/>
                <w:color w:val="000000" w:themeColor="text1"/>
                <w:sz w:val="21"/>
                <w:szCs w:val="21"/>
              </w:rPr>
              <w:fldChar w:fldCharType="separate"/>
            </w:r>
            <w:r w:rsidRPr="005F3AFB">
              <w:rPr>
                <w:rFonts w:ascii="黑体" w:eastAsia="黑体" w:hAnsi="黑体"/>
                <w:color w:val="000000" w:themeColor="text1"/>
                <w:sz w:val="21"/>
                <w:szCs w:val="21"/>
              </w:rPr>
              <w:t>B 66</w:t>
            </w:r>
            <w:r w:rsidRPr="005F3AFB">
              <w:rPr>
                <w:rFonts w:ascii="黑体" w:eastAsia="黑体" w:hAnsi="黑体"/>
                <w:color w:val="000000" w:themeColor="text1"/>
                <w:sz w:val="21"/>
                <w:szCs w:val="21"/>
              </w:rPr>
              <w:fldChar w:fldCharType="end"/>
            </w:r>
            <w:bookmarkEnd w:id="3"/>
          </w:p>
        </w:tc>
      </w:tr>
    </w:tbl>
    <w:p w:rsidR="00B47946" w:rsidRPr="005F3AFB" w:rsidRDefault="0083415C">
      <w:pPr>
        <w:pStyle w:val="afffff0"/>
        <w:framePr w:w="9639" w:h="624" w:hRule="exact" w:hSpace="181" w:vSpace="181" w:wrap="around" w:hAnchor="page" w:x="1305" w:y="2269"/>
        <w:rPr>
          <w:rFonts w:ascii="黑体" w:eastAsia="黑体" w:hAnsi="黑体"/>
          <w:b w:val="0"/>
          <w:bCs w:val="0"/>
          <w:color w:val="000000" w:themeColor="text1"/>
          <w:w w:val="100"/>
          <w:sz w:val="48"/>
          <w:szCs w:val="48"/>
        </w:rPr>
      </w:pPr>
      <w:bookmarkStart w:id="4" w:name="_Hlk26473981"/>
      <w:r w:rsidRPr="005F3AFB">
        <w:rPr>
          <w:rFonts w:ascii="黑体" w:eastAsia="黑体" w:hint="eastAsia"/>
          <w:b w:val="0"/>
          <w:color w:val="000000" w:themeColor="text1"/>
          <w:w w:val="100"/>
          <w:sz w:val="48"/>
        </w:rPr>
        <w:t>团体</w:t>
      </w:r>
      <w:r w:rsidRPr="005F3AFB">
        <w:rPr>
          <w:rFonts w:ascii="黑体" w:eastAsia="黑体" w:hAnsi="黑体" w:hint="eastAsia"/>
          <w:b w:val="0"/>
          <w:bCs w:val="0"/>
          <w:color w:val="000000" w:themeColor="text1"/>
          <w:w w:val="100"/>
          <w:sz w:val="48"/>
          <w:szCs w:val="48"/>
        </w:rPr>
        <w:t>标准</w:t>
      </w:r>
    </w:p>
    <w:bookmarkEnd w:id="4"/>
    <w:p w:rsidR="00B47946" w:rsidRPr="005F3AFB" w:rsidRDefault="0083415C">
      <w:pPr>
        <w:pStyle w:val="affffffffff2"/>
        <w:framePr w:wrap="auto"/>
        <w:rPr>
          <w:color w:val="000000" w:themeColor="text1"/>
        </w:rPr>
      </w:pPr>
      <w:r w:rsidRPr="005F3AFB">
        <w:rPr>
          <w:color w:val="000000" w:themeColor="text1"/>
        </w:rPr>
        <w:t>T/</w:t>
      </w:r>
      <w:r w:rsidRPr="005F3AFB">
        <w:rPr>
          <w:color w:val="000000" w:themeColor="text1"/>
        </w:rPr>
        <w:fldChar w:fldCharType="begin">
          <w:ffData>
            <w:name w:val="文字1"/>
            <w:enabled/>
            <w:calcOnExit w:val="0"/>
            <w:textInput>
              <w:default w:val="XXX"/>
            </w:textInput>
          </w:ffData>
        </w:fldChar>
      </w:r>
      <w:bookmarkStart w:id="5" w:name="文字1"/>
      <w:r w:rsidRPr="005F3AFB">
        <w:rPr>
          <w:color w:val="000000" w:themeColor="text1"/>
        </w:rPr>
        <w:instrText xml:space="preserve"> FORMTEXT </w:instrText>
      </w:r>
      <w:r w:rsidRPr="005F3AFB">
        <w:rPr>
          <w:color w:val="000000" w:themeColor="text1"/>
        </w:rPr>
      </w:r>
      <w:r w:rsidRPr="005F3AFB">
        <w:rPr>
          <w:color w:val="000000" w:themeColor="text1"/>
        </w:rPr>
        <w:fldChar w:fldCharType="separate"/>
      </w:r>
      <w:r w:rsidRPr="005F3AFB">
        <w:rPr>
          <w:color w:val="000000" w:themeColor="text1"/>
        </w:rPr>
        <w:t>GXAS</w:t>
      </w:r>
      <w:r w:rsidRPr="005F3AFB">
        <w:rPr>
          <w:color w:val="000000" w:themeColor="text1"/>
        </w:rPr>
        <w:fldChar w:fldCharType="end"/>
      </w:r>
      <w:bookmarkEnd w:id="5"/>
      <w:r w:rsidRPr="005F3AFB">
        <w:rPr>
          <w:color w:val="000000" w:themeColor="text1"/>
        </w:rPr>
        <w:t xml:space="preserve"> </w:t>
      </w:r>
      <w:r w:rsidRPr="005F3AFB">
        <w:rPr>
          <w:color w:val="000000" w:themeColor="text1"/>
        </w:rPr>
        <w:fldChar w:fldCharType="begin">
          <w:ffData>
            <w:name w:val="NSTD_CODE_F"/>
            <w:enabled/>
            <w:calcOnExit w:val="0"/>
            <w:textInput>
              <w:default w:val="XXXX"/>
            </w:textInput>
          </w:ffData>
        </w:fldChar>
      </w:r>
      <w:bookmarkStart w:id="6" w:name="NSTD_CODE_F"/>
      <w:r w:rsidRPr="005F3AFB">
        <w:rPr>
          <w:color w:val="000000" w:themeColor="text1"/>
        </w:rPr>
        <w:instrText xml:space="preserve"> FORMTEXT </w:instrText>
      </w:r>
      <w:r w:rsidRPr="005F3AFB">
        <w:rPr>
          <w:color w:val="000000" w:themeColor="text1"/>
        </w:rPr>
      </w:r>
      <w:r w:rsidRPr="005F3AFB">
        <w:rPr>
          <w:color w:val="000000" w:themeColor="text1"/>
        </w:rPr>
        <w:fldChar w:fldCharType="separate"/>
      </w:r>
      <w:r w:rsidRPr="005F3AFB">
        <w:rPr>
          <w:color w:val="000000" w:themeColor="text1"/>
        </w:rPr>
        <w:t>XXXX</w:t>
      </w:r>
      <w:r w:rsidRPr="005F3AFB">
        <w:rPr>
          <w:color w:val="000000" w:themeColor="text1"/>
        </w:rPr>
        <w:fldChar w:fldCharType="end"/>
      </w:r>
      <w:bookmarkEnd w:id="6"/>
      <w:r w:rsidRPr="005F3AFB">
        <w:rPr>
          <w:rFonts w:hAnsi="黑体"/>
          <w:color w:val="000000" w:themeColor="text1"/>
        </w:rPr>
        <w:t>—</w:t>
      </w:r>
      <w:r w:rsidRPr="005F3AFB">
        <w:rPr>
          <w:color w:val="000000" w:themeColor="text1"/>
        </w:rPr>
        <w:fldChar w:fldCharType="begin">
          <w:ffData>
            <w:name w:val="NSTD_CODE_B"/>
            <w:enabled/>
            <w:calcOnExit w:val="0"/>
            <w:textInput>
              <w:default w:val="XXXX"/>
            </w:textInput>
          </w:ffData>
        </w:fldChar>
      </w:r>
      <w:bookmarkStart w:id="7" w:name="NSTD_CODE_B"/>
      <w:r w:rsidRPr="005F3AFB">
        <w:rPr>
          <w:color w:val="000000" w:themeColor="text1"/>
        </w:rPr>
        <w:instrText xml:space="preserve"> FORMTEXT </w:instrText>
      </w:r>
      <w:r w:rsidRPr="005F3AFB">
        <w:rPr>
          <w:color w:val="000000" w:themeColor="text1"/>
        </w:rPr>
      </w:r>
      <w:r w:rsidRPr="005F3AFB">
        <w:rPr>
          <w:color w:val="000000" w:themeColor="text1"/>
        </w:rPr>
        <w:fldChar w:fldCharType="separate"/>
      </w:r>
      <w:r w:rsidRPr="005F3AFB">
        <w:rPr>
          <w:color w:val="000000" w:themeColor="text1"/>
        </w:rPr>
        <w:t>XXXX</w:t>
      </w:r>
      <w:r w:rsidRPr="005F3AFB">
        <w:rPr>
          <w:color w:val="000000" w:themeColor="text1"/>
        </w:rPr>
        <w:fldChar w:fldCharType="end"/>
      </w:r>
      <w:bookmarkEnd w:id="7"/>
    </w:p>
    <w:p w:rsidR="00B47946" w:rsidRPr="005F3AFB" w:rsidRDefault="0083415C">
      <w:pPr>
        <w:pStyle w:val="affffffffff3"/>
        <w:framePr w:wrap="auto"/>
        <w:rPr>
          <w:rFonts w:hAnsi="黑体"/>
          <w:color w:val="000000" w:themeColor="text1"/>
        </w:rPr>
      </w:pPr>
      <w:r w:rsidRPr="005F3AFB">
        <w:rPr>
          <w:rFonts w:hAnsi="黑体"/>
          <w:color w:val="000000" w:themeColor="text1"/>
        </w:rPr>
        <w:fldChar w:fldCharType="begin">
          <w:ffData>
            <w:name w:val="OSTD_CODE"/>
            <w:enabled/>
            <w:calcOnExit w:val="0"/>
            <w:textInput/>
          </w:ffData>
        </w:fldChar>
      </w:r>
      <w:bookmarkStart w:id="8" w:name="OSTD_CODE"/>
      <w:r w:rsidRPr="005F3AFB">
        <w:rPr>
          <w:rFonts w:hAnsi="黑体"/>
          <w:color w:val="000000" w:themeColor="text1"/>
        </w:rPr>
        <w:instrText xml:space="preserve"> FORMTEXT </w:instrText>
      </w:r>
      <w:r w:rsidRPr="005F3AFB">
        <w:rPr>
          <w:rFonts w:hAnsi="黑体"/>
          <w:color w:val="000000" w:themeColor="text1"/>
        </w:rPr>
      </w:r>
      <w:r w:rsidRPr="005F3AFB">
        <w:rPr>
          <w:rFonts w:hAnsi="黑体"/>
          <w:color w:val="000000" w:themeColor="text1"/>
        </w:rPr>
        <w:fldChar w:fldCharType="separate"/>
      </w:r>
      <w:r w:rsidRPr="005F3AFB">
        <w:rPr>
          <w:rFonts w:hAnsi="黑体"/>
          <w:color w:val="000000" w:themeColor="text1"/>
        </w:rPr>
        <w:t>     </w:t>
      </w:r>
      <w:r w:rsidRPr="005F3AFB">
        <w:rPr>
          <w:rFonts w:hAnsi="黑体"/>
          <w:color w:val="000000" w:themeColor="text1"/>
        </w:rPr>
        <w:fldChar w:fldCharType="end"/>
      </w:r>
      <w:bookmarkEnd w:id="8"/>
    </w:p>
    <w:p w:rsidR="00B47946" w:rsidRPr="005F3AFB" w:rsidRDefault="0083415C">
      <w:pPr>
        <w:spacing w:line="240" w:lineRule="auto"/>
        <w:rPr>
          <w:rFonts w:ascii="黑体" w:eastAsia="黑体" w:hAnsi="黑体"/>
          <w:color w:val="000000" w:themeColor="text1"/>
          <w:kern w:val="0"/>
          <w:sz w:val="10"/>
          <w:szCs w:val="10"/>
        </w:rPr>
      </w:pPr>
      <w:r w:rsidRPr="005F3AFB">
        <w:rPr>
          <w:rFonts w:ascii="黑体" w:eastAsia="黑体" w:hAnsi="黑体"/>
          <w:noProof/>
          <w:color w:val="000000" w:themeColor="text1"/>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B47946" w:rsidRPr="005F3AFB" w:rsidRDefault="00B47946">
      <w:pPr>
        <w:pStyle w:val="afffff0"/>
        <w:framePr w:w="9639" w:h="6976" w:hRule="exact" w:hSpace="0" w:vSpace="0" w:wrap="around" w:hAnchor="page" w:y="6408"/>
        <w:jc w:val="center"/>
        <w:rPr>
          <w:rFonts w:ascii="黑体" w:eastAsia="黑体" w:hAnsi="黑体"/>
          <w:b w:val="0"/>
          <w:bCs w:val="0"/>
          <w:color w:val="000000" w:themeColor="text1"/>
          <w:w w:val="100"/>
        </w:rPr>
      </w:pPr>
    </w:p>
    <w:p w:rsidR="00B47946" w:rsidRPr="005F3AFB" w:rsidRDefault="0083415C">
      <w:pPr>
        <w:pStyle w:val="affffffffff4"/>
        <w:framePr w:h="6974" w:hRule="exact" w:wrap="around" w:x="1419" w:anchorLock="1"/>
        <w:rPr>
          <w:color w:val="000000" w:themeColor="text1"/>
        </w:rPr>
      </w:pPr>
      <w:r w:rsidRPr="005F3AFB">
        <w:rPr>
          <w:color w:val="000000" w:themeColor="text1"/>
        </w:rPr>
        <w:fldChar w:fldCharType="begin">
          <w:ffData>
            <w:name w:val="CSTD_NAME"/>
            <w:enabled/>
            <w:calcOnExit w:val="0"/>
            <w:textInput>
              <w:default w:val="点击此处添加标准名称"/>
            </w:textInput>
          </w:ffData>
        </w:fldChar>
      </w:r>
      <w:bookmarkStart w:id="9" w:name="CSTD_NAME"/>
      <w:r w:rsidRPr="005F3AFB">
        <w:rPr>
          <w:color w:val="000000" w:themeColor="text1"/>
        </w:rPr>
        <w:instrText xml:space="preserve"> FORMTEXT </w:instrText>
      </w:r>
      <w:r w:rsidRPr="005F3AFB">
        <w:rPr>
          <w:color w:val="000000" w:themeColor="text1"/>
        </w:rPr>
      </w:r>
      <w:r w:rsidRPr="005F3AFB">
        <w:rPr>
          <w:color w:val="000000" w:themeColor="text1"/>
        </w:rPr>
        <w:fldChar w:fldCharType="separate"/>
      </w:r>
      <w:r w:rsidRPr="005F3AFB">
        <w:rPr>
          <w:rFonts w:hint="eastAsia"/>
          <w:color w:val="000000" w:themeColor="text1"/>
        </w:rPr>
        <w:t>“桂十味”肉桂质量等级</w:t>
      </w:r>
      <w:r w:rsidRPr="005F3AFB">
        <w:rPr>
          <w:color w:val="000000" w:themeColor="text1"/>
        </w:rPr>
        <w:fldChar w:fldCharType="end"/>
      </w:r>
      <w:bookmarkEnd w:id="9"/>
    </w:p>
    <w:p w:rsidR="00B47946" w:rsidRPr="005F3AFB" w:rsidRDefault="00B47946">
      <w:pPr>
        <w:framePr w:w="9639" w:h="6974" w:hRule="exact" w:wrap="around" w:vAnchor="page" w:hAnchor="page" w:x="1419" w:y="6408" w:anchorLock="1"/>
        <w:ind w:left="-1418"/>
        <w:rPr>
          <w:color w:val="000000" w:themeColor="text1"/>
        </w:rPr>
      </w:pPr>
    </w:p>
    <w:p w:rsidR="00B47946" w:rsidRPr="005F3AFB" w:rsidRDefault="0083415C">
      <w:pPr>
        <w:pStyle w:val="afffffff8"/>
        <w:framePr w:w="9639" w:h="6974" w:hRule="exact" w:wrap="around" w:vAnchor="page" w:hAnchor="page" w:x="1419" w:y="6408" w:anchorLock="1"/>
        <w:textAlignment w:val="bottom"/>
        <w:rPr>
          <w:rFonts w:ascii="黑体" w:eastAsia="黑体" w:hAnsi="黑体"/>
          <w:color w:val="000000" w:themeColor="text1"/>
          <w:szCs w:val="28"/>
        </w:rPr>
      </w:pPr>
      <w:r w:rsidRPr="005F3AFB">
        <w:rPr>
          <w:rFonts w:eastAsia="黑体"/>
          <w:color w:val="000000" w:themeColor="text1"/>
          <w:szCs w:val="28"/>
        </w:rPr>
        <w:fldChar w:fldCharType="begin">
          <w:ffData>
            <w:name w:val="ESTD_NAME"/>
            <w:enabled/>
            <w:calcOnExit w:val="0"/>
            <w:textInput>
              <w:default w:val="点击此处添加标准名称的英文译名"/>
            </w:textInput>
          </w:ffData>
        </w:fldChar>
      </w:r>
      <w:bookmarkStart w:id="10" w:name="ESTD_NAME"/>
      <w:r w:rsidRPr="005F3AFB">
        <w:rPr>
          <w:rFonts w:eastAsia="黑体"/>
          <w:color w:val="000000" w:themeColor="text1"/>
          <w:szCs w:val="28"/>
        </w:rPr>
        <w:instrText xml:space="preserve"> FORMTEXT </w:instrText>
      </w:r>
      <w:r w:rsidRPr="005F3AFB">
        <w:rPr>
          <w:rFonts w:eastAsia="黑体"/>
          <w:color w:val="000000" w:themeColor="text1"/>
          <w:szCs w:val="28"/>
        </w:rPr>
      </w:r>
      <w:r w:rsidRPr="005F3AFB">
        <w:rPr>
          <w:rFonts w:eastAsia="黑体"/>
          <w:color w:val="000000" w:themeColor="text1"/>
          <w:szCs w:val="28"/>
        </w:rPr>
        <w:fldChar w:fldCharType="separate"/>
      </w:r>
      <w:r w:rsidRPr="005F3AFB">
        <w:rPr>
          <w:rFonts w:ascii="黑体" w:eastAsia="黑体" w:hAnsi="黑体"/>
          <w:color w:val="000000" w:themeColor="text1"/>
          <w:szCs w:val="28"/>
        </w:rPr>
        <w:t xml:space="preserve">Quality grading of </w:t>
      </w:r>
      <w:r w:rsidRPr="005F3AFB">
        <w:rPr>
          <w:rFonts w:ascii="黑体" w:eastAsia="黑体" w:hAnsi="黑体"/>
          <w:i/>
          <w:color w:val="000000" w:themeColor="text1"/>
          <w:szCs w:val="28"/>
        </w:rPr>
        <w:t>Cinnamomi Cortex</w:t>
      </w:r>
      <w:r w:rsidRPr="005F3AFB">
        <w:rPr>
          <w:rFonts w:ascii="黑体" w:eastAsia="黑体" w:hAnsi="黑体"/>
          <w:color w:val="000000" w:themeColor="text1"/>
          <w:szCs w:val="28"/>
        </w:rPr>
        <w:t xml:space="preserve"> in “Guishiwei”</w:t>
      </w:r>
      <w:r w:rsidRPr="005F3AFB">
        <w:rPr>
          <w:rFonts w:ascii="黑体" w:eastAsia="黑体" w:hAnsi="黑体"/>
          <w:color w:val="000000" w:themeColor="text1"/>
          <w:szCs w:val="28"/>
        </w:rPr>
        <w:fldChar w:fldCharType="end"/>
      </w:r>
      <w:bookmarkEnd w:id="10"/>
    </w:p>
    <w:p w:rsidR="00B47946" w:rsidRPr="005F3AFB" w:rsidRDefault="00B47946">
      <w:pPr>
        <w:framePr w:w="9639" w:h="6974" w:hRule="exact" w:wrap="around" w:vAnchor="page" w:hAnchor="page" w:x="1419" w:y="6408" w:anchorLock="1"/>
        <w:spacing w:line="760" w:lineRule="exact"/>
        <w:ind w:left="-1418"/>
        <w:rPr>
          <w:color w:val="000000" w:themeColor="text1"/>
        </w:rPr>
      </w:pPr>
    </w:p>
    <w:p w:rsidR="00B47946" w:rsidRPr="005F3AFB" w:rsidRDefault="00B47946">
      <w:pPr>
        <w:pStyle w:val="afffffff8"/>
        <w:framePr w:w="9639" w:h="6974" w:hRule="exact" w:wrap="around" w:vAnchor="page" w:hAnchor="page" w:x="1419" w:y="6408" w:anchorLock="1"/>
        <w:textAlignment w:val="bottom"/>
        <w:rPr>
          <w:rFonts w:eastAsia="黑体"/>
          <w:color w:val="000000" w:themeColor="text1"/>
          <w:szCs w:val="28"/>
        </w:rPr>
      </w:pPr>
    </w:p>
    <w:p w:rsidR="00B47946" w:rsidRPr="005F3AFB" w:rsidRDefault="0083415C">
      <w:pPr>
        <w:pStyle w:val="afffffff8"/>
        <w:framePr w:w="9639" w:h="6974" w:hRule="exact" w:wrap="around" w:vAnchor="page" w:hAnchor="page" w:x="1419" w:y="6408" w:anchorLock="1"/>
        <w:spacing w:before="440" w:after="160"/>
        <w:textAlignment w:val="bottom"/>
        <w:rPr>
          <w:color w:val="000000" w:themeColor="text1"/>
          <w:sz w:val="24"/>
          <w:szCs w:val="28"/>
        </w:rPr>
      </w:pPr>
      <w:r w:rsidRPr="005F3AFB">
        <w:rPr>
          <w:color w:val="000000" w:themeColor="text1"/>
          <w:sz w:val="24"/>
          <w:szCs w:val="28"/>
        </w:rPr>
        <w:fldChar w:fldCharType="begin">
          <w:ffData>
            <w:name w:val="下拉1"/>
            <w:enabled/>
            <w:calcOnExit w:val="0"/>
            <w:ddList>
              <w:result w:val="2"/>
              <w:listEntry w:val=" "/>
              <w:listEntry w:val="草案版次选择"/>
              <w:listEntry w:val="（工作组讨论稿）"/>
              <w:listEntry w:val="（征求意见稿）"/>
              <w:listEntry w:val="（送审讨论稿）"/>
              <w:listEntry w:val="（送审稿）"/>
              <w:listEntry w:val="（报批稿）"/>
            </w:ddList>
          </w:ffData>
        </w:fldChar>
      </w:r>
      <w:bookmarkStart w:id="11" w:name="下拉1"/>
      <w:r w:rsidRPr="005F3AFB">
        <w:rPr>
          <w:color w:val="000000" w:themeColor="text1"/>
          <w:sz w:val="24"/>
          <w:szCs w:val="28"/>
        </w:rPr>
        <w:instrText xml:space="preserve"> FORMDROPDOWN </w:instrText>
      </w:r>
      <w:r w:rsidR="00A342BC" w:rsidRPr="005F3AFB">
        <w:rPr>
          <w:color w:val="000000" w:themeColor="text1"/>
          <w:sz w:val="24"/>
          <w:szCs w:val="28"/>
        </w:rPr>
      </w:r>
      <w:r w:rsidR="00A342BC" w:rsidRPr="005F3AFB">
        <w:rPr>
          <w:color w:val="000000" w:themeColor="text1"/>
          <w:sz w:val="24"/>
          <w:szCs w:val="28"/>
        </w:rPr>
        <w:fldChar w:fldCharType="separate"/>
      </w:r>
      <w:r w:rsidRPr="005F3AFB">
        <w:rPr>
          <w:color w:val="000000" w:themeColor="text1"/>
          <w:sz w:val="24"/>
          <w:szCs w:val="28"/>
        </w:rPr>
        <w:fldChar w:fldCharType="end"/>
      </w:r>
      <w:bookmarkEnd w:id="11"/>
    </w:p>
    <w:p w:rsidR="00B47946" w:rsidRPr="005F3AFB" w:rsidRDefault="0083415C">
      <w:pPr>
        <w:pStyle w:val="afffffff8"/>
        <w:framePr w:w="9639" w:h="6974" w:hRule="exact" w:wrap="around" w:vAnchor="page" w:hAnchor="page" w:x="1419" w:y="6408" w:anchorLock="1"/>
        <w:spacing w:before="180" w:line="240" w:lineRule="atLeast"/>
        <w:textAlignment w:val="bottom"/>
        <w:rPr>
          <w:color w:val="000000" w:themeColor="text1"/>
          <w:sz w:val="21"/>
          <w:szCs w:val="28"/>
        </w:rPr>
      </w:pPr>
      <w:r w:rsidRPr="005F3AFB">
        <w:rPr>
          <w:color w:val="000000" w:themeColor="text1"/>
          <w:sz w:val="21"/>
          <w:szCs w:val="28"/>
        </w:rPr>
        <w:fldChar w:fldCharType="begin">
          <w:ffData>
            <w:name w:val="CMPLSH_DATE"/>
            <w:enabled/>
            <w:calcOnExit w:val="0"/>
            <w:textInput/>
          </w:ffData>
        </w:fldChar>
      </w:r>
      <w:bookmarkStart w:id="12" w:name="CMPLSH_DATE"/>
      <w:r w:rsidRPr="005F3AFB">
        <w:rPr>
          <w:color w:val="000000" w:themeColor="text1"/>
          <w:sz w:val="21"/>
          <w:szCs w:val="28"/>
        </w:rPr>
        <w:instrText xml:space="preserve"> FORMTEXT </w:instrText>
      </w:r>
      <w:r w:rsidRPr="005F3AFB">
        <w:rPr>
          <w:color w:val="000000" w:themeColor="text1"/>
          <w:sz w:val="21"/>
          <w:szCs w:val="28"/>
        </w:rPr>
      </w:r>
      <w:r w:rsidRPr="005F3AFB">
        <w:rPr>
          <w:color w:val="000000" w:themeColor="text1"/>
          <w:sz w:val="21"/>
          <w:szCs w:val="28"/>
        </w:rPr>
        <w:fldChar w:fldCharType="separate"/>
      </w:r>
      <w:r w:rsidRPr="005F3AFB">
        <w:rPr>
          <w:color w:val="000000" w:themeColor="text1"/>
          <w:sz w:val="21"/>
          <w:szCs w:val="28"/>
        </w:rPr>
        <w:t>     </w:t>
      </w:r>
      <w:r w:rsidRPr="005F3AFB">
        <w:rPr>
          <w:color w:val="000000" w:themeColor="text1"/>
          <w:sz w:val="21"/>
          <w:szCs w:val="28"/>
        </w:rPr>
        <w:fldChar w:fldCharType="end"/>
      </w:r>
      <w:bookmarkEnd w:id="12"/>
    </w:p>
    <w:p w:rsidR="00B47946" w:rsidRPr="005F3AFB" w:rsidRDefault="0083415C">
      <w:pPr>
        <w:pStyle w:val="afffffff8"/>
        <w:framePr w:w="9639" w:h="6974" w:hRule="exact" w:wrap="around" w:vAnchor="page" w:hAnchor="page" w:x="1419" w:y="6408" w:anchorLock="1"/>
        <w:spacing w:beforeLines="300" w:before="720" w:afterLines="30" w:after="72" w:line="240" w:lineRule="auto"/>
        <w:textAlignment w:val="bottom"/>
        <w:rPr>
          <w:b/>
          <w:color w:val="000000" w:themeColor="text1"/>
          <w:sz w:val="21"/>
          <w:szCs w:val="28"/>
        </w:rPr>
      </w:pPr>
      <w:r w:rsidRPr="005F3AFB">
        <w:rPr>
          <w:b/>
          <w:color w:val="000000" w:themeColor="text1"/>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5F3AFB">
        <w:rPr>
          <w:b/>
          <w:color w:val="000000" w:themeColor="text1"/>
          <w:sz w:val="21"/>
          <w:szCs w:val="28"/>
        </w:rPr>
        <w:instrText xml:space="preserve"> FORMDROPDOWN </w:instrText>
      </w:r>
      <w:r w:rsidR="00A342BC" w:rsidRPr="005F3AFB">
        <w:rPr>
          <w:b/>
          <w:color w:val="000000" w:themeColor="text1"/>
          <w:sz w:val="21"/>
          <w:szCs w:val="28"/>
        </w:rPr>
      </w:r>
      <w:r w:rsidR="00A342BC" w:rsidRPr="005F3AFB">
        <w:rPr>
          <w:b/>
          <w:color w:val="000000" w:themeColor="text1"/>
          <w:sz w:val="21"/>
          <w:szCs w:val="28"/>
        </w:rPr>
        <w:fldChar w:fldCharType="separate"/>
      </w:r>
      <w:r w:rsidRPr="005F3AFB">
        <w:rPr>
          <w:b/>
          <w:color w:val="000000" w:themeColor="text1"/>
          <w:sz w:val="21"/>
          <w:szCs w:val="28"/>
        </w:rPr>
        <w:fldChar w:fldCharType="end"/>
      </w:r>
      <w:bookmarkEnd w:id="13"/>
    </w:p>
    <w:p w:rsidR="00B47946" w:rsidRPr="005F3AFB" w:rsidRDefault="0083415C">
      <w:pPr>
        <w:pStyle w:val="affffffffff0"/>
        <w:framePr w:wrap="around" w:y="14176"/>
        <w:rPr>
          <w:color w:val="000000" w:themeColor="text1"/>
        </w:rPr>
      </w:pPr>
      <w:r w:rsidRPr="005F3AFB">
        <w:rPr>
          <w:rFonts w:ascii="黑体"/>
          <w:color w:val="000000" w:themeColor="text1"/>
        </w:rPr>
        <w:fldChar w:fldCharType="begin">
          <w:ffData>
            <w:name w:val="PLSH_DATE_Y"/>
            <w:enabled/>
            <w:calcOnExit w:val="0"/>
            <w:textInput>
              <w:default w:val="XXXX"/>
              <w:maxLength w:val="4"/>
            </w:textInput>
          </w:ffData>
        </w:fldChar>
      </w:r>
      <w:bookmarkStart w:id="14" w:name="PLSH_DATE_Y"/>
      <w:r w:rsidRPr="005F3AFB">
        <w:rPr>
          <w:rFonts w:ascii="黑体"/>
          <w:color w:val="000000" w:themeColor="text1"/>
        </w:rPr>
        <w:instrText xml:space="preserve"> FORMTEXT </w:instrText>
      </w:r>
      <w:r w:rsidRPr="005F3AFB">
        <w:rPr>
          <w:rFonts w:ascii="黑体"/>
          <w:color w:val="000000" w:themeColor="text1"/>
        </w:rPr>
      </w:r>
      <w:r w:rsidRPr="005F3AFB">
        <w:rPr>
          <w:rFonts w:ascii="黑体"/>
          <w:color w:val="000000" w:themeColor="text1"/>
        </w:rPr>
        <w:fldChar w:fldCharType="separate"/>
      </w:r>
      <w:r w:rsidRPr="005F3AFB">
        <w:rPr>
          <w:rFonts w:ascii="黑体"/>
          <w:color w:val="000000" w:themeColor="text1"/>
        </w:rPr>
        <w:t>XXXX</w:t>
      </w:r>
      <w:r w:rsidRPr="005F3AFB">
        <w:rPr>
          <w:rFonts w:ascii="黑体"/>
          <w:color w:val="000000" w:themeColor="text1"/>
        </w:rPr>
        <w:fldChar w:fldCharType="end"/>
      </w:r>
      <w:bookmarkEnd w:id="14"/>
      <w:r w:rsidRPr="005F3AFB">
        <w:rPr>
          <w:color w:val="000000" w:themeColor="text1"/>
        </w:rPr>
        <w:t xml:space="preserve"> </w:t>
      </w:r>
      <w:r w:rsidRPr="005F3AFB">
        <w:rPr>
          <w:rFonts w:ascii="黑体"/>
          <w:color w:val="000000" w:themeColor="text1"/>
        </w:rPr>
        <w:t>-</w:t>
      </w:r>
      <w:r w:rsidRPr="005F3AFB">
        <w:rPr>
          <w:color w:val="000000" w:themeColor="text1"/>
        </w:rPr>
        <w:t xml:space="preserve"> </w:t>
      </w:r>
      <w:r w:rsidRPr="005F3AFB">
        <w:rPr>
          <w:rFonts w:ascii="黑体"/>
          <w:color w:val="000000" w:themeColor="text1"/>
        </w:rPr>
        <w:fldChar w:fldCharType="begin">
          <w:ffData>
            <w:name w:val="PLSH_DATE_M"/>
            <w:enabled/>
            <w:calcOnExit w:val="0"/>
            <w:textInput>
              <w:default w:val="XX"/>
              <w:maxLength w:val="2"/>
            </w:textInput>
          </w:ffData>
        </w:fldChar>
      </w:r>
      <w:bookmarkStart w:id="15" w:name="PLSH_DATE_M"/>
      <w:r w:rsidRPr="005F3AFB">
        <w:rPr>
          <w:rFonts w:ascii="黑体"/>
          <w:color w:val="000000" w:themeColor="text1"/>
        </w:rPr>
        <w:instrText xml:space="preserve"> FORMTEXT </w:instrText>
      </w:r>
      <w:r w:rsidRPr="005F3AFB">
        <w:rPr>
          <w:rFonts w:ascii="黑体"/>
          <w:color w:val="000000" w:themeColor="text1"/>
        </w:rPr>
      </w:r>
      <w:r w:rsidRPr="005F3AFB">
        <w:rPr>
          <w:rFonts w:ascii="黑体"/>
          <w:color w:val="000000" w:themeColor="text1"/>
        </w:rPr>
        <w:fldChar w:fldCharType="separate"/>
      </w:r>
      <w:r w:rsidRPr="005F3AFB">
        <w:rPr>
          <w:rFonts w:ascii="黑体"/>
          <w:color w:val="000000" w:themeColor="text1"/>
        </w:rPr>
        <w:t>XX</w:t>
      </w:r>
      <w:r w:rsidRPr="005F3AFB">
        <w:rPr>
          <w:rFonts w:ascii="黑体"/>
          <w:color w:val="000000" w:themeColor="text1"/>
        </w:rPr>
        <w:fldChar w:fldCharType="end"/>
      </w:r>
      <w:bookmarkEnd w:id="15"/>
      <w:r w:rsidRPr="005F3AFB">
        <w:rPr>
          <w:color w:val="000000" w:themeColor="text1"/>
        </w:rPr>
        <w:t xml:space="preserve"> </w:t>
      </w:r>
      <w:r w:rsidRPr="005F3AFB">
        <w:rPr>
          <w:rFonts w:ascii="黑体"/>
          <w:color w:val="000000" w:themeColor="text1"/>
        </w:rPr>
        <w:t>-</w:t>
      </w:r>
      <w:r w:rsidRPr="005F3AFB">
        <w:rPr>
          <w:color w:val="000000" w:themeColor="text1"/>
        </w:rPr>
        <w:t xml:space="preserve"> </w:t>
      </w:r>
      <w:r w:rsidRPr="005F3AFB">
        <w:rPr>
          <w:rFonts w:ascii="黑体"/>
          <w:color w:val="000000" w:themeColor="text1"/>
        </w:rPr>
        <w:fldChar w:fldCharType="begin">
          <w:ffData>
            <w:name w:val="PLSH_DATE_D"/>
            <w:enabled/>
            <w:calcOnExit w:val="0"/>
            <w:textInput>
              <w:default w:val="XX"/>
              <w:maxLength w:val="2"/>
            </w:textInput>
          </w:ffData>
        </w:fldChar>
      </w:r>
      <w:bookmarkStart w:id="16" w:name="PLSH_DATE_D"/>
      <w:r w:rsidRPr="005F3AFB">
        <w:rPr>
          <w:rFonts w:ascii="黑体"/>
          <w:color w:val="000000" w:themeColor="text1"/>
        </w:rPr>
        <w:instrText xml:space="preserve"> FORMTEXT </w:instrText>
      </w:r>
      <w:r w:rsidRPr="005F3AFB">
        <w:rPr>
          <w:rFonts w:ascii="黑体"/>
          <w:color w:val="000000" w:themeColor="text1"/>
        </w:rPr>
      </w:r>
      <w:r w:rsidRPr="005F3AFB">
        <w:rPr>
          <w:rFonts w:ascii="黑体"/>
          <w:color w:val="000000" w:themeColor="text1"/>
        </w:rPr>
        <w:fldChar w:fldCharType="separate"/>
      </w:r>
      <w:r w:rsidRPr="005F3AFB">
        <w:rPr>
          <w:rFonts w:ascii="黑体"/>
          <w:color w:val="000000" w:themeColor="text1"/>
        </w:rPr>
        <w:t>XX</w:t>
      </w:r>
      <w:r w:rsidRPr="005F3AFB">
        <w:rPr>
          <w:rFonts w:ascii="黑体"/>
          <w:color w:val="000000" w:themeColor="text1"/>
        </w:rPr>
        <w:fldChar w:fldCharType="end"/>
      </w:r>
      <w:bookmarkEnd w:id="16"/>
      <w:r w:rsidRPr="005F3AFB">
        <w:rPr>
          <w:rFonts w:hint="eastAsia"/>
          <w:color w:val="000000" w:themeColor="text1"/>
        </w:rPr>
        <w:t>发布</w:t>
      </w:r>
    </w:p>
    <w:p w:rsidR="00B47946" w:rsidRPr="005F3AFB" w:rsidRDefault="0083415C">
      <w:pPr>
        <w:pStyle w:val="affffffffff1"/>
        <w:framePr w:wrap="around" w:y="14176"/>
        <w:rPr>
          <w:color w:val="000000" w:themeColor="text1"/>
        </w:rPr>
      </w:pPr>
      <w:r w:rsidRPr="005F3AFB">
        <w:rPr>
          <w:rFonts w:ascii="黑体"/>
          <w:color w:val="000000" w:themeColor="text1"/>
        </w:rPr>
        <w:fldChar w:fldCharType="begin">
          <w:ffData>
            <w:name w:val="CROT_DATE_Y"/>
            <w:enabled/>
            <w:calcOnExit w:val="0"/>
            <w:textInput>
              <w:default w:val="XXXX"/>
              <w:maxLength w:val="4"/>
            </w:textInput>
          </w:ffData>
        </w:fldChar>
      </w:r>
      <w:bookmarkStart w:id="17" w:name="CROT_DATE_Y"/>
      <w:r w:rsidRPr="005F3AFB">
        <w:rPr>
          <w:rFonts w:ascii="黑体"/>
          <w:color w:val="000000" w:themeColor="text1"/>
        </w:rPr>
        <w:instrText xml:space="preserve"> FORMTEXT </w:instrText>
      </w:r>
      <w:r w:rsidRPr="005F3AFB">
        <w:rPr>
          <w:rFonts w:ascii="黑体"/>
          <w:color w:val="000000" w:themeColor="text1"/>
        </w:rPr>
      </w:r>
      <w:r w:rsidRPr="005F3AFB">
        <w:rPr>
          <w:rFonts w:ascii="黑体"/>
          <w:color w:val="000000" w:themeColor="text1"/>
        </w:rPr>
        <w:fldChar w:fldCharType="separate"/>
      </w:r>
      <w:r w:rsidRPr="005F3AFB">
        <w:rPr>
          <w:rFonts w:ascii="黑体"/>
          <w:color w:val="000000" w:themeColor="text1"/>
        </w:rPr>
        <w:t>XXXX</w:t>
      </w:r>
      <w:r w:rsidRPr="005F3AFB">
        <w:rPr>
          <w:rFonts w:ascii="黑体"/>
          <w:color w:val="000000" w:themeColor="text1"/>
        </w:rPr>
        <w:fldChar w:fldCharType="end"/>
      </w:r>
      <w:bookmarkEnd w:id="17"/>
      <w:r w:rsidRPr="005F3AFB">
        <w:rPr>
          <w:color w:val="000000" w:themeColor="text1"/>
        </w:rPr>
        <w:t xml:space="preserve"> </w:t>
      </w:r>
      <w:r w:rsidRPr="005F3AFB">
        <w:rPr>
          <w:rFonts w:ascii="黑体"/>
          <w:color w:val="000000" w:themeColor="text1"/>
        </w:rPr>
        <w:t>-</w:t>
      </w:r>
      <w:r w:rsidRPr="005F3AFB">
        <w:rPr>
          <w:color w:val="000000" w:themeColor="text1"/>
        </w:rPr>
        <w:t xml:space="preserve"> </w:t>
      </w:r>
      <w:r w:rsidRPr="005F3AFB">
        <w:rPr>
          <w:rFonts w:ascii="黑体"/>
          <w:color w:val="000000" w:themeColor="text1"/>
        </w:rPr>
        <w:fldChar w:fldCharType="begin">
          <w:ffData>
            <w:name w:val="CROT_DATE_M"/>
            <w:enabled/>
            <w:calcOnExit w:val="0"/>
            <w:textInput>
              <w:default w:val="XX"/>
              <w:maxLength w:val="2"/>
            </w:textInput>
          </w:ffData>
        </w:fldChar>
      </w:r>
      <w:bookmarkStart w:id="18" w:name="CROT_DATE_M"/>
      <w:r w:rsidRPr="005F3AFB">
        <w:rPr>
          <w:rFonts w:ascii="黑体"/>
          <w:color w:val="000000" w:themeColor="text1"/>
        </w:rPr>
        <w:instrText xml:space="preserve"> FORMTEXT </w:instrText>
      </w:r>
      <w:r w:rsidRPr="005F3AFB">
        <w:rPr>
          <w:rFonts w:ascii="黑体"/>
          <w:color w:val="000000" w:themeColor="text1"/>
        </w:rPr>
      </w:r>
      <w:r w:rsidRPr="005F3AFB">
        <w:rPr>
          <w:rFonts w:ascii="黑体"/>
          <w:color w:val="000000" w:themeColor="text1"/>
        </w:rPr>
        <w:fldChar w:fldCharType="separate"/>
      </w:r>
      <w:r w:rsidRPr="005F3AFB">
        <w:rPr>
          <w:rFonts w:ascii="黑体"/>
          <w:color w:val="000000" w:themeColor="text1"/>
        </w:rPr>
        <w:t>XX</w:t>
      </w:r>
      <w:r w:rsidRPr="005F3AFB">
        <w:rPr>
          <w:rFonts w:ascii="黑体"/>
          <w:color w:val="000000" w:themeColor="text1"/>
        </w:rPr>
        <w:fldChar w:fldCharType="end"/>
      </w:r>
      <w:bookmarkEnd w:id="18"/>
      <w:r w:rsidRPr="005F3AFB">
        <w:rPr>
          <w:color w:val="000000" w:themeColor="text1"/>
        </w:rPr>
        <w:t xml:space="preserve"> </w:t>
      </w:r>
      <w:r w:rsidRPr="005F3AFB">
        <w:rPr>
          <w:rFonts w:ascii="黑体"/>
          <w:color w:val="000000" w:themeColor="text1"/>
        </w:rPr>
        <w:t>-</w:t>
      </w:r>
      <w:r w:rsidRPr="005F3AFB">
        <w:rPr>
          <w:color w:val="000000" w:themeColor="text1"/>
        </w:rPr>
        <w:t xml:space="preserve"> </w:t>
      </w:r>
      <w:r w:rsidRPr="005F3AFB">
        <w:rPr>
          <w:rFonts w:ascii="黑体"/>
          <w:color w:val="000000" w:themeColor="text1"/>
        </w:rPr>
        <w:fldChar w:fldCharType="begin">
          <w:ffData>
            <w:name w:val="CROT_DATE_D"/>
            <w:enabled/>
            <w:calcOnExit w:val="0"/>
            <w:textInput>
              <w:default w:val="XX"/>
              <w:maxLength w:val="2"/>
            </w:textInput>
          </w:ffData>
        </w:fldChar>
      </w:r>
      <w:bookmarkStart w:id="19" w:name="CROT_DATE_D"/>
      <w:r w:rsidRPr="005F3AFB">
        <w:rPr>
          <w:rFonts w:ascii="黑体"/>
          <w:color w:val="000000" w:themeColor="text1"/>
        </w:rPr>
        <w:instrText xml:space="preserve"> FORMTEXT </w:instrText>
      </w:r>
      <w:r w:rsidRPr="005F3AFB">
        <w:rPr>
          <w:rFonts w:ascii="黑体"/>
          <w:color w:val="000000" w:themeColor="text1"/>
        </w:rPr>
      </w:r>
      <w:r w:rsidRPr="005F3AFB">
        <w:rPr>
          <w:rFonts w:ascii="黑体"/>
          <w:color w:val="000000" w:themeColor="text1"/>
        </w:rPr>
        <w:fldChar w:fldCharType="separate"/>
      </w:r>
      <w:r w:rsidRPr="005F3AFB">
        <w:rPr>
          <w:rFonts w:ascii="黑体"/>
          <w:color w:val="000000" w:themeColor="text1"/>
        </w:rPr>
        <w:t>XX</w:t>
      </w:r>
      <w:r w:rsidRPr="005F3AFB">
        <w:rPr>
          <w:rFonts w:ascii="黑体"/>
          <w:color w:val="000000" w:themeColor="text1"/>
        </w:rPr>
        <w:fldChar w:fldCharType="end"/>
      </w:r>
      <w:bookmarkEnd w:id="19"/>
      <w:r w:rsidRPr="005F3AFB">
        <w:rPr>
          <w:rFonts w:hint="eastAsia"/>
          <w:color w:val="000000" w:themeColor="text1"/>
        </w:rPr>
        <w:t>实施</w:t>
      </w:r>
    </w:p>
    <w:p w:rsidR="00B47946" w:rsidRPr="005F3AFB" w:rsidRDefault="0083415C">
      <w:pPr>
        <w:pStyle w:val="affffffff8"/>
        <w:framePr w:h="584" w:hRule="exact" w:hSpace="181" w:vSpace="181" w:wrap="around" w:y="14800"/>
        <w:rPr>
          <w:rFonts w:hAnsi="黑体"/>
          <w:color w:val="000000" w:themeColor="text1"/>
        </w:rPr>
      </w:pPr>
      <w:r w:rsidRPr="005F3AFB">
        <w:rPr>
          <w:rFonts w:hAnsi="黑体"/>
          <w:color w:val="000000" w:themeColor="text1"/>
          <w:w w:val="100"/>
          <w:sz w:val="28"/>
        </w:rPr>
        <w:fldChar w:fldCharType="begin">
          <w:ffData>
            <w:name w:val="fm"/>
            <w:enabled/>
            <w:calcOnExit w:val="0"/>
            <w:textInput/>
          </w:ffData>
        </w:fldChar>
      </w:r>
      <w:bookmarkStart w:id="20" w:name="fm"/>
      <w:r w:rsidRPr="005F3AFB">
        <w:rPr>
          <w:rFonts w:hAnsi="黑体"/>
          <w:color w:val="000000" w:themeColor="text1"/>
          <w:w w:val="100"/>
          <w:sz w:val="28"/>
        </w:rPr>
        <w:instrText xml:space="preserve"> FORMTEXT </w:instrText>
      </w:r>
      <w:r w:rsidRPr="005F3AFB">
        <w:rPr>
          <w:rFonts w:hAnsi="黑体"/>
          <w:color w:val="000000" w:themeColor="text1"/>
          <w:w w:val="100"/>
          <w:sz w:val="28"/>
        </w:rPr>
      </w:r>
      <w:r w:rsidRPr="005F3AFB">
        <w:rPr>
          <w:rFonts w:hAnsi="黑体"/>
          <w:color w:val="000000" w:themeColor="text1"/>
          <w:w w:val="100"/>
          <w:sz w:val="28"/>
        </w:rPr>
        <w:fldChar w:fldCharType="separate"/>
      </w:r>
      <w:r w:rsidRPr="005F3AFB">
        <w:rPr>
          <w:rFonts w:hAnsi="黑体" w:hint="eastAsia"/>
          <w:color w:val="000000" w:themeColor="text1"/>
          <w:w w:val="100"/>
          <w:sz w:val="28"/>
        </w:rPr>
        <w:t>广西标准</w:t>
      </w:r>
      <w:r w:rsidRPr="005F3AFB">
        <w:rPr>
          <w:rFonts w:hAnsi="黑体"/>
          <w:color w:val="000000" w:themeColor="text1"/>
          <w:w w:val="100"/>
          <w:sz w:val="28"/>
        </w:rPr>
        <w:t>化</w:t>
      </w:r>
      <w:r w:rsidRPr="005F3AFB">
        <w:rPr>
          <w:rFonts w:hAnsi="黑体" w:hint="eastAsia"/>
          <w:color w:val="000000" w:themeColor="text1"/>
          <w:w w:val="100"/>
          <w:sz w:val="28"/>
        </w:rPr>
        <w:t>协会</w:t>
      </w:r>
      <w:r w:rsidRPr="005F3AFB">
        <w:rPr>
          <w:rFonts w:hAnsi="黑体"/>
          <w:color w:val="000000" w:themeColor="text1"/>
          <w:w w:val="100"/>
          <w:sz w:val="28"/>
        </w:rPr>
        <w:fldChar w:fldCharType="end"/>
      </w:r>
      <w:bookmarkEnd w:id="20"/>
      <w:r w:rsidRPr="005F3AFB">
        <w:rPr>
          <w:rFonts w:ascii="Times New Roman"/>
          <w:color w:val="000000" w:themeColor="text1"/>
          <w:w w:val="100"/>
          <w:sz w:val="28"/>
        </w:rPr>
        <w:t>  </w:t>
      </w:r>
      <w:r w:rsidRPr="005F3AFB">
        <w:rPr>
          <w:rStyle w:val="afffffffffff9"/>
          <w:rFonts w:hAnsi="黑体" w:hint="eastAsia"/>
          <w:color w:val="000000" w:themeColor="text1"/>
          <w:position w:val="0"/>
        </w:rPr>
        <w:t>发</w:t>
      </w:r>
      <w:r w:rsidRPr="005F3AFB">
        <w:rPr>
          <w:rStyle w:val="afffffffffff9"/>
          <w:rFonts w:hAnsi="黑体" w:hint="eastAsia"/>
          <w:color w:val="000000" w:themeColor="text1"/>
          <w:spacing w:val="0"/>
          <w:position w:val="0"/>
        </w:rPr>
        <w:t>布</w:t>
      </w:r>
    </w:p>
    <w:p w:rsidR="00B47946" w:rsidRPr="005F3AFB" w:rsidRDefault="0083415C">
      <w:pPr>
        <w:rPr>
          <w:rFonts w:ascii="宋体" w:hAnsi="宋体"/>
          <w:color w:val="000000" w:themeColor="text1"/>
          <w:sz w:val="28"/>
          <w:szCs w:val="28"/>
        </w:rPr>
        <w:sectPr w:rsidR="00B47946" w:rsidRPr="005F3AFB">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sidRPr="005F3AFB">
        <w:rPr>
          <w:rFonts w:ascii="宋体" w:hAnsi="宋体" w:hint="eastAsia"/>
          <w:noProof/>
          <w:color w:val="000000" w:themeColor="text1"/>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B47946" w:rsidRPr="005F3AFB" w:rsidRDefault="0083415C">
      <w:pPr>
        <w:pStyle w:val="a6"/>
        <w:spacing w:before="900" w:after="360"/>
        <w:rPr>
          <w:color w:val="000000" w:themeColor="text1"/>
        </w:rPr>
      </w:pPr>
      <w:bookmarkStart w:id="21" w:name="BookMark2"/>
      <w:r w:rsidRPr="005F3AFB">
        <w:rPr>
          <w:color w:val="000000" w:themeColor="text1"/>
          <w:spacing w:val="320"/>
        </w:rPr>
        <w:lastRenderedPageBreak/>
        <w:t>前</w:t>
      </w:r>
      <w:r w:rsidRPr="005F3AFB">
        <w:rPr>
          <w:color w:val="000000" w:themeColor="text1"/>
        </w:rPr>
        <w:t>言</w:t>
      </w:r>
    </w:p>
    <w:p w:rsidR="00B47946" w:rsidRPr="005F3AFB" w:rsidRDefault="0083415C">
      <w:pPr>
        <w:pStyle w:val="afffff5"/>
        <w:ind w:firstLine="420"/>
        <w:rPr>
          <w:color w:val="000000" w:themeColor="text1"/>
        </w:rPr>
      </w:pPr>
      <w:r w:rsidRPr="005F3AFB">
        <w:rPr>
          <w:rFonts w:hint="eastAsia"/>
          <w:color w:val="000000" w:themeColor="text1"/>
        </w:rPr>
        <w:t>本文件参照GB/T 1.1—2020《标准化工作导则  第1部分：标准化文件的结构和起草规则》的规定起草。</w:t>
      </w:r>
    </w:p>
    <w:p w:rsidR="00B47946" w:rsidRPr="005F3AFB" w:rsidRDefault="0083415C">
      <w:pPr>
        <w:pStyle w:val="afffff5"/>
        <w:ind w:firstLine="420"/>
        <w:rPr>
          <w:color w:val="000000" w:themeColor="text1"/>
        </w:rPr>
      </w:pPr>
      <w:r w:rsidRPr="005F3AFB">
        <w:rPr>
          <w:rFonts w:hint="eastAsia"/>
          <w:color w:val="000000" w:themeColor="text1"/>
        </w:rPr>
        <w:t>请注意本文件的某些内容可能涉及专利。本文件的发布机构不承担识别专利的责任。</w:t>
      </w:r>
    </w:p>
    <w:p w:rsidR="00B47946" w:rsidRPr="005F3AFB" w:rsidRDefault="0083415C">
      <w:pPr>
        <w:pStyle w:val="afffff5"/>
        <w:ind w:firstLine="420"/>
        <w:rPr>
          <w:color w:val="000000" w:themeColor="text1"/>
        </w:rPr>
      </w:pPr>
      <w:r w:rsidRPr="005F3AFB">
        <w:rPr>
          <w:rFonts w:hint="eastAsia"/>
          <w:color w:val="000000" w:themeColor="text1"/>
        </w:rPr>
        <w:t>本文件由广西壮族自治区药品检验研究院提出并宣贯。</w:t>
      </w:r>
    </w:p>
    <w:p w:rsidR="00B47946" w:rsidRPr="005F3AFB" w:rsidRDefault="0083415C">
      <w:pPr>
        <w:pStyle w:val="afffff5"/>
        <w:ind w:firstLine="420"/>
        <w:rPr>
          <w:color w:val="000000" w:themeColor="text1"/>
        </w:rPr>
      </w:pPr>
      <w:r w:rsidRPr="005F3AFB">
        <w:rPr>
          <w:rFonts w:hint="eastAsia"/>
          <w:color w:val="000000" w:themeColor="text1"/>
        </w:rPr>
        <w:t>本文件由广西标准</w:t>
      </w:r>
      <w:r w:rsidRPr="005F3AFB">
        <w:rPr>
          <w:color w:val="000000" w:themeColor="text1"/>
        </w:rPr>
        <w:t>化协会</w:t>
      </w:r>
      <w:r w:rsidRPr="005F3AFB">
        <w:rPr>
          <w:rFonts w:hint="eastAsia"/>
          <w:color w:val="000000" w:themeColor="text1"/>
        </w:rPr>
        <w:t>归口。</w:t>
      </w:r>
    </w:p>
    <w:p w:rsidR="00B47946" w:rsidRPr="005F3AFB" w:rsidRDefault="0083415C">
      <w:pPr>
        <w:pStyle w:val="afffff5"/>
        <w:ind w:firstLine="420"/>
        <w:rPr>
          <w:color w:val="000000" w:themeColor="text1"/>
        </w:rPr>
      </w:pPr>
      <w:r w:rsidRPr="005F3AFB">
        <w:rPr>
          <w:rFonts w:hint="eastAsia"/>
          <w:color w:val="000000" w:themeColor="text1"/>
        </w:rPr>
        <w:t>本文件起草单位：广西壮族自治区药品检验研究院、广西中医药大学、南宁市食品药品检验所、梧州市食品药品检验所、玉林市食品药品检验检测中心、广西仙茱中药科技有限公司、桂林三金药业股份有限公司、广西仙茱制药有限公司、广西强寿药业集团有限公司、广西维威制药有限公司、广西河丰药业有限责任公司、广西柳州百草堂中药饮片厂有限责任公司、桂林莱茵生物科技股份有限公司、广西紫云轩中药科技有限公司、桂林吉福思罗汉果生物技术股份有限公司、广西草本源中药饮片有限公司、广西贵港市绿之源种养发展有限公司中药饮片厂、广西宝康源药业有限公司、广西岭南御泰药业有限公司、广西德润堂中药科技有限公司。</w:t>
      </w:r>
    </w:p>
    <w:p w:rsidR="007C5120" w:rsidRPr="005F3AFB" w:rsidRDefault="0083415C" w:rsidP="007C5120">
      <w:pPr>
        <w:pStyle w:val="afffff5"/>
        <w:ind w:firstLine="420"/>
        <w:rPr>
          <w:color w:val="000000" w:themeColor="text1"/>
        </w:rPr>
      </w:pPr>
      <w:r w:rsidRPr="005F3AFB">
        <w:rPr>
          <w:rFonts w:hint="eastAsia"/>
          <w:color w:val="000000" w:themeColor="text1"/>
        </w:rPr>
        <w:t>本文件主要起草人：</w:t>
      </w:r>
      <w:r w:rsidR="00D31E32" w:rsidRPr="005F3AFB">
        <w:rPr>
          <w:rFonts w:hint="eastAsia"/>
          <w:color w:val="000000" w:themeColor="text1"/>
        </w:rPr>
        <w:t>黄博、黄清泉、郑晓霞、罗轶、张佳毅、朱雪妍、刘喜婵、李根兰、向涛、刘国石、刘吉成</w:t>
      </w:r>
      <w:r w:rsidR="007C5120" w:rsidRPr="005F3AFB">
        <w:rPr>
          <w:rFonts w:hint="eastAsia"/>
          <w:color w:val="000000" w:themeColor="text1"/>
        </w:rPr>
        <w:t>、覃蓝、娄艳、周天祥、卢森华、黄文丽、李永芳、庄婷婷、蓝晓庆、黄静广、陆桂枝、邱平、胡盛、唐勇华、李云乾、唐平果、李永芳、庄婷婷、欧阳小光、王玉莹、黎杏玉、梁振华、施艳娟、江永媛、梁琦、黄猛、陈海、马鸣骏、潘少杰、邱庄云、覃体汉</w:t>
      </w:r>
      <w:r w:rsidR="00930BBD" w:rsidRPr="005F3AFB">
        <w:rPr>
          <w:rFonts w:hint="eastAsia"/>
          <w:color w:val="000000" w:themeColor="text1"/>
        </w:rPr>
        <w:t>、</w:t>
      </w:r>
      <w:r w:rsidR="007C5120" w:rsidRPr="005F3AFB">
        <w:rPr>
          <w:rFonts w:hint="eastAsia"/>
          <w:color w:val="000000" w:themeColor="text1"/>
        </w:rPr>
        <w:t>周玉珍</w:t>
      </w:r>
      <w:r w:rsidR="00930BBD" w:rsidRPr="005F3AFB">
        <w:rPr>
          <w:rFonts w:hint="eastAsia"/>
          <w:color w:val="000000" w:themeColor="text1"/>
        </w:rPr>
        <w:t>。</w:t>
      </w:r>
    </w:p>
    <w:p w:rsidR="00B47946" w:rsidRPr="005F3AFB" w:rsidRDefault="00B47946">
      <w:pPr>
        <w:pStyle w:val="afffff5"/>
        <w:ind w:firstLine="420"/>
        <w:rPr>
          <w:color w:val="000000" w:themeColor="text1"/>
        </w:rPr>
      </w:pPr>
    </w:p>
    <w:p w:rsidR="00B47946" w:rsidRPr="005F3AFB" w:rsidRDefault="00B47946">
      <w:pPr>
        <w:pStyle w:val="afffff5"/>
        <w:ind w:firstLine="420"/>
        <w:rPr>
          <w:color w:val="000000" w:themeColor="text1"/>
        </w:rPr>
      </w:pPr>
    </w:p>
    <w:p w:rsidR="00B47946" w:rsidRPr="005F3AFB" w:rsidRDefault="00B47946">
      <w:pPr>
        <w:pStyle w:val="afffff5"/>
        <w:ind w:firstLine="420"/>
        <w:rPr>
          <w:color w:val="000000" w:themeColor="text1"/>
        </w:rPr>
        <w:sectPr w:rsidR="00B47946" w:rsidRPr="005F3AFB">
          <w:headerReference w:type="even" r:id="rId15"/>
          <w:headerReference w:type="default" r:id="rId16"/>
          <w:footerReference w:type="even" r:id="rId17"/>
          <w:footerReference w:type="default" r:id="rId18"/>
          <w:pgSz w:w="11906" w:h="16838"/>
          <w:pgMar w:top="1928" w:right="1134" w:bottom="1134" w:left="1134" w:header="1418" w:footer="1134" w:gutter="284"/>
          <w:pgNumType w:fmt="upperRoman" w:start="1"/>
          <w:cols w:space="425"/>
          <w:formProt w:val="0"/>
          <w:docGrid w:linePitch="312"/>
        </w:sectPr>
      </w:pPr>
    </w:p>
    <w:p w:rsidR="00B47946" w:rsidRPr="005F3AFB" w:rsidRDefault="00B47946">
      <w:pPr>
        <w:spacing w:line="20" w:lineRule="exact"/>
        <w:jc w:val="center"/>
        <w:rPr>
          <w:rFonts w:ascii="黑体" w:eastAsia="黑体" w:hAnsi="黑体"/>
          <w:color w:val="000000" w:themeColor="text1"/>
          <w:sz w:val="32"/>
          <w:szCs w:val="32"/>
        </w:rPr>
      </w:pPr>
      <w:bookmarkStart w:id="22" w:name="BookMark4"/>
      <w:bookmarkEnd w:id="21"/>
    </w:p>
    <w:p w:rsidR="00B47946" w:rsidRPr="005F3AFB" w:rsidRDefault="00B47946">
      <w:pPr>
        <w:spacing w:line="20" w:lineRule="exact"/>
        <w:jc w:val="center"/>
        <w:rPr>
          <w:rFonts w:ascii="黑体" w:eastAsia="黑体" w:hAnsi="黑体"/>
          <w:color w:val="000000" w:themeColor="text1"/>
          <w:sz w:val="32"/>
          <w:szCs w:val="32"/>
        </w:rPr>
      </w:pPr>
    </w:p>
    <w:bookmarkStart w:id="23" w:name="NEW_STAND_NAME" w:displacedByCustomXml="next"/>
    <w:sdt>
      <w:sdtPr>
        <w:rPr>
          <w:color w:val="000000" w:themeColor="text1"/>
        </w:rPr>
        <w:tag w:val="NEW_STAND_NAME"/>
        <w:id w:val="595910757"/>
        <w:lock w:val="sdtLocked"/>
        <w:placeholder>
          <w:docPart w:val="743E562534E9488DB9F15C3E72A55CA2"/>
        </w:placeholder>
      </w:sdtPr>
      <w:sdtEndPr/>
      <w:sdtContent>
        <w:p w:rsidR="00B47946" w:rsidRPr="005F3AFB" w:rsidRDefault="0083415C">
          <w:pPr>
            <w:pStyle w:val="afffffffff8"/>
            <w:spacing w:beforeLines="100" w:before="240" w:afterLines="220" w:after="528"/>
            <w:rPr>
              <w:color w:val="000000" w:themeColor="text1"/>
            </w:rPr>
          </w:pPr>
          <w:r w:rsidRPr="005F3AFB">
            <w:rPr>
              <w:color w:val="000000" w:themeColor="text1"/>
            </w:rPr>
            <w:t>"桂十味"肉桂质量等级</w:t>
          </w:r>
        </w:p>
      </w:sdtContent>
    </w:sdt>
    <w:p w:rsidR="00B47946" w:rsidRPr="005F3AFB" w:rsidRDefault="0083415C">
      <w:pPr>
        <w:pStyle w:val="affc"/>
        <w:spacing w:before="240" w:after="240"/>
        <w:rPr>
          <w:color w:val="000000" w:themeColor="text1"/>
        </w:rPr>
      </w:pPr>
      <w:bookmarkStart w:id="24" w:name="_Toc24884211"/>
      <w:bookmarkStart w:id="25" w:name="_Toc26986530"/>
      <w:bookmarkStart w:id="26" w:name="_Toc26648465"/>
      <w:bookmarkStart w:id="27" w:name="_Toc26986771"/>
      <w:bookmarkStart w:id="28" w:name="_Toc17233333"/>
      <w:bookmarkStart w:id="29" w:name="_Toc17233325"/>
      <w:bookmarkStart w:id="30" w:name="_Toc97192964"/>
      <w:bookmarkStart w:id="31" w:name="_Toc26718930"/>
      <w:bookmarkStart w:id="32" w:name="_Toc24884218"/>
      <w:bookmarkEnd w:id="23"/>
      <w:r w:rsidRPr="005F3AFB">
        <w:rPr>
          <w:rFonts w:hint="eastAsia"/>
          <w:color w:val="000000" w:themeColor="text1"/>
        </w:rPr>
        <w:t>范围</w:t>
      </w:r>
      <w:bookmarkEnd w:id="24"/>
      <w:bookmarkEnd w:id="25"/>
      <w:bookmarkEnd w:id="26"/>
      <w:bookmarkEnd w:id="27"/>
      <w:bookmarkEnd w:id="28"/>
      <w:bookmarkEnd w:id="29"/>
      <w:bookmarkEnd w:id="30"/>
      <w:bookmarkEnd w:id="31"/>
      <w:bookmarkEnd w:id="32"/>
    </w:p>
    <w:p w:rsidR="00B47946" w:rsidRPr="005F3AFB" w:rsidRDefault="0083415C">
      <w:pPr>
        <w:pStyle w:val="afffff5"/>
        <w:ind w:firstLine="420"/>
        <w:rPr>
          <w:color w:val="000000" w:themeColor="text1"/>
        </w:rPr>
      </w:pPr>
      <w:bookmarkStart w:id="33" w:name="_Toc24884219"/>
      <w:bookmarkStart w:id="34" w:name="_Toc24884212"/>
      <w:bookmarkStart w:id="35" w:name="_Toc17233326"/>
      <w:bookmarkStart w:id="36" w:name="_Toc26648466"/>
      <w:bookmarkStart w:id="37" w:name="_Toc17233334"/>
      <w:r w:rsidRPr="005F3AFB">
        <w:rPr>
          <w:rFonts w:hint="eastAsia"/>
          <w:color w:val="000000" w:themeColor="text1"/>
        </w:rPr>
        <w:t>本文件规定了“桂十味”肉桂的质量要求以及标志、标签、包装、运输和贮存等内容，描述了相应的检验方法。</w:t>
      </w:r>
    </w:p>
    <w:p w:rsidR="00B47946" w:rsidRPr="005F3AFB" w:rsidRDefault="0083415C">
      <w:pPr>
        <w:pStyle w:val="afffff5"/>
        <w:ind w:firstLine="420"/>
        <w:rPr>
          <w:color w:val="000000" w:themeColor="text1"/>
        </w:rPr>
      </w:pPr>
      <w:r w:rsidRPr="005F3AFB">
        <w:rPr>
          <w:rFonts w:hint="eastAsia"/>
          <w:color w:val="000000" w:themeColor="text1"/>
        </w:rPr>
        <w:t>本文件适用于“桂十味”肉桂的质量等级划分。</w:t>
      </w:r>
    </w:p>
    <w:p w:rsidR="00B47946" w:rsidRPr="005F3AFB" w:rsidRDefault="0083415C">
      <w:pPr>
        <w:pStyle w:val="affc"/>
        <w:spacing w:before="240" w:after="240"/>
        <w:rPr>
          <w:color w:val="000000" w:themeColor="text1"/>
        </w:rPr>
      </w:pPr>
      <w:bookmarkStart w:id="38" w:name="_Toc26986772"/>
      <w:bookmarkStart w:id="39" w:name="_Toc26986531"/>
      <w:bookmarkStart w:id="40" w:name="_Toc97192965"/>
      <w:bookmarkStart w:id="41" w:name="_Toc26718931"/>
      <w:r w:rsidRPr="005F3AFB">
        <w:rPr>
          <w:rFonts w:hint="eastAsia"/>
          <w:color w:val="000000" w:themeColor="text1"/>
        </w:rPr>
        <w:t>规范性引用文件</w:t>
      </w:r>
      <w:bookmarkEnd w:id="33"/>
      <w:bookmarkEnd w:id="34"/>
      <w:bookmarkEnd w:id="35"/>
      <w:bookmarkEnd w:id="36"/>
      <w:bookmarkEnd w:id="37"/>
      <w:bookmarkEnd w:id="38"/>
      <w:bookmarkEnd w:id="39"/>
      <w:bookmarkEnd w:id="40"/>
      <w:bookmarkEnd w:id="41"/>
    </w:p>
    <w:sdt>
      <w:sdtPr>
        <w:rPr>
          <w:rFonts w:hint="eastAsia"/>
          <w:color w:val="000000" w:themeColor="text1"/>
        </w:rPr>
        <w:id w:val="715848253"/>
        <w:placeholder>
          <w:docPart w:val="D416154DFD284B399EE781C2AA58B37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B47946" w:rsidRPr="005F3AFB" w:rsidRDefault="0083415C">
          <w:pPr>
            <w:pStyle w:val="afffff5"/>
            <w:ind w:firstLine="420"/>
            <w:rPr>
              <w:color w:val="000000" w:themeColor="text1"/>
            </w:rPr>
          </w:pPr>
          <w:r w:rsidRPr="005F3AFB">
            <w:rPr>
              <w:rFonts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B47946" w:rsidRPr="005F3AFB" w:rsidRDefault="0083415C">
      <w:pPr>
        <w:pStyle w:val="afffff5"/>
        <w:ind w:firstLine="420"/>
        <w:rPr>
          <w:color w:val="000000" w:themeColor="text1"/>
        </w:rPr>
      </w:pPr>
      <w:r w:rsidRPr="005F3AFB">
        <w:rPr>
          <w:rFonts w:hint="eastAsia"/>
          <w:color w:val="000000" w:themeColor="text1"/>
        </w:rPr>
        <w:t>GB/T 191  包装储运图示标志</w:t>
      </w:r>
    </w:p>
    <w:p w:rsidR="00B47946" w:rsidRPr="005F3AFB" w:rsidRDefault="0083415C">
      <w:pPr>
        <w:pStyle w:val="afffff5"/>
        <w:ind w:firstLine="420"/>
        <w:rPr>
          <w:color w:val="000000" w:themeColor="text1"/>
        </w:rPr>
      </w:pPr>
      <w:r w:rsidRPr="005F3AFB">
        <w:rPr>
          <w:rFonts w:hint="eastAsia"/>
          <w:color w:val="000000" w:themeColor="text1"/>
        </w:rPr>
        <w:t>SB/T 11094</w:t>
      </w:r>
      <w:r w:rsidRPr="005F3AFB">
        <w:rPr>
          <w:color w:val="000000" w:themeColor="text1"/>
        </w:rPr>
        <w:t xml:space="preserve">  </w:t>
      </w:r>
      <w:r w:rsidRPr="005F3AFB">
        <w:rPr>
          <w:rFonts w:hint="eastAsia"/>
          <w:color w:val="000000" w:themeColor="text1"/>
        </w:rPr>
        <w:t>中药材仓储管理规范</w:t>
      </w:r>
    </w:p>
    <w:p w:rsidR="00B47946" w:rsidRPr="005F3AFB" w:rsidRDefault="0083415C">
      <w:pPr>
        <w:pStyle w:val="afffff5"/>
        <w:ind w:firstLine="420"/>
        <w:rPr>
          <w:color w:val="000000" w:themeColor="text1"/>
        </w:rPr>
      </w:pPr>
      <w:r w:rsidRPr="005F3AFB">
        <w:rPr>
          <w:rFonts w:hint="eastAsia"/>
          <w:color w:val="000000" w:themeColor="text1"/>
        </w:rPr>
        <w:t>SB/T 11095</w:t>
      </w:r>
      <w:r w:rsidRPr="005F3AFB">
        <w:rPr>
          <w:color w:val="000000" w:themeColor="text1"/>
        </w:rPr>
        <w:t xml:space="preserve">  </w:t>
      </w:r>
      <w:r w:rsidRPr="005F3AFB">
        <w:rPr>
          <w:rFonts w:hint="eastAsia"/>
          <w:color w:val="000000" w:themeColor="text1"/>
        </w:rPr>
        <w:t>中药材仓库技术规范</w:t>
      </w:r>
    </w:p>
    <w:p w:rsidR="00B47946" w:rsidRPr="005F3AFB" w:rsidRDefault="0083415C">
      <w:pPr>
        <w:pStyle w:val="affc"/>
        <w:spacing w:before="240" w:after="240"/>
        <w:rPr>
          <w:color w:val="000000" w:themeColor="text1"/>
        </w:rPr>
      </w:pPr>
      <w:bookmarkStart w:id="42" w:name="_Toc97192966"/>
      <w:r w:rsidRPr="005F3AFB">
        <w:rPr>
          <w:rFonts w:hint="eastAsia"/>
          <w:color w:val="000000" w:themeColor="text1"/>
          <w:szCs w:val="21"/>
        </w:rPr>
        <w:t>术语和定义</w:t>
      </w:r>
      <w:bookmarkEnd w:id="42"/>
    </w:p>
    <w:bookmarkStart w:id="43" w:name="_Toc26986532" w:displacedByCustomXml="next"/>
    <w:bookmarkEnd w:id="43" w:displacedByCustomXml="next"/>
    <w:sdt>
      <w:sdtPr>
        <w:rPr>
          <w:color w:val="000000" w:themeColor="text1"/>
        </w:rPr>
        <w:id w:val="-1909835108"/>
        <w:placeholder>
          <w:docPart w:val="89141BBB75444924825193DFD089E32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B47946" w:rsidRPr="005F3AFB" w:rsidRDefault="0083415C">
          <w:pPr>
            <w:pStyle w:val="afffff5"/>
            <w:ind w:firstLine="420"/>
            <w:rPr>
              <w:color w:val="000000" w:themeColor="text1"/>
            </w:rPr>
          </w:pPr>
          <w:r w:rsidRPr="005F3AFB">
            <w:rPr>
              <w:color w:val="000000" w:themeColor="text1"/>
            </w:rPr>
            <w:t>本文件没有需要界定的术语和定义。</w:t>
          </w:r>
        </w:p>
      </w:sdtContent>
    </w:sdt>
    <w:p w:rsidR="00B47946" w:rsidRPr="005F3AFB" w:rsidRDefault="0083415C">
      <w:pPr>
        <w:pStyle w:val="affc"/>
        <w:spacing w:before="240" w:after="240"/>
        <w:rPr>
          <w:color w:val="000000" w:themeColor="text1"/>
        </w:rPr>
      </w:pPr>
      <w:r w:rsidRPr="005F3AFB">
        <w:rPr>
          <w:rFonts w:hint="eastAsia"/>
          <w:color w:val="000000" w:themeColor="text1"/>
        </w:rPr>
        <w:t>质量要求</w:t>
      </w:r>
    </w:p>
    <w:p w:rsidR="00B47946" w:rsidRPr="005F3AFB" w:rsidRDefault="0083415C">
      <w:pPr>
        <w:pStyle w:val="affd"/>
        <w:spacing w:before="120" w:after="120"/>
        <w:rPr>
          <w:color w:val="000000" w:themeColor="text1"/>
        </w:rPr>
      </w:pPr>
      <w:r w:rsidRPr="005F3AFB">
        <w:rPr>
          <w:rFonts w:hint="eastAsia"/>
          <w:color w:val="000000" w:themeColor="text1"/>
        </w:rPr>
        <w:t>性状特征</w:t>
      </w:r>
    </w:p>
    <w:p w:rsidR="00B47946" w:rsidRPr="005F3AFB" w:rsidRDefault="0083415C">
      <w:pPr>
        <w:pStyle w:val="afffff5"/>
        <w:ind w:firstLine="420"/>
        <w:rPr>
          <w:color w:val="000000" w:themeColor="text1"/>
        </w:rPr>
      </w:pPr>
      <w:r w:rsidRPr="005F3AFB">
        <w:rPr>
          <w:rFonts w:hint="eastAsia"/>
          <w:color w:val="000000" w:themeColor="text1"/>
        </w:rPr>
        <w:t>呈槽状或卷筒状，长30</w:t>
      </w:r>
      <w:r w:rsidRPr="005F3AFB">
        <w:rPr>
          <w:rFonts w:hint="eastAsia"/>
          <w:color w:val="000000" w:themeColor="text1"/>
          <w:vertAlign w:val="superscript"/>
        </w:rPr>
        <w:t xml:space="preserve"> </w:t>
      </w:r>
      <w:r w:rsidRPr="005F3AFB">
        <w:rPr>
          <w:rFonts w:hint="eastAsia"/>
          <w:color w:val="000000" w:themeColor="text1"/>
        </w:rPr>
        <w:t>cm～40</w:t>
      </w:r>
      <w:r w:rsidRPr="005F3AFB">
        <w:rPr>
          <w:rFonts w:hint="eastAsia"/>
          <w:color w:val="000000" w:themeColor="text1"/>
          <w:vertAlign w:val="superscript"/>
        </w:rPr>
        <w:t xml:space="preserve"> </w:t>
      </w:r>
      <w:r w:rsidRPr="005F3AFB">
        <w:rPr>
          <w:rFonts w:hint="eastAsia"/>
          <w:color w:val="000000" w:themeColor="text1"/>
        </w:rPr>
        <w:t>cm，宽或直径3</w:t>
      </w:r>
      <w:r w:rsidRPr="005F3AFB">
        <w:rPr>
          <w:rFonts w:hint="eastAsia"/>
          <w:color w:val="000000" w:themeColor="text1"/>
          <w:vertAlign w:val="superscript"/>
        </w:rPr>
        <w:t xml:space="preserve"> </w:t>
      </w:r>
      <w:r w:rsidRPr="005F3AFB">
        <w:rPr>
          <w:rFonts w:hint="eastAsia"/>
          <w:color w:val="000000" w:themeColor="text1"/>
        </w:rPr>
        <w:t>cm～10</w:t>
      </w:r>
      <w:r w:rsidRPr="005F3AFB">
        <w:rPr>
          <w:rFonts w:hint="eastAsia"/>
          <w:color w:val="000000" w:themeColor="text1"/>
          <w:vertAlign w:val="superscript"/>
        </w:rPr>
        <w:t xml:space="preserve"> </w:t>
      </w:r>
      <w:r w:rsidRPr="005F3AFB">
        <w:rPr>
          <w:rFonts w:hint="eastAsia"/>
          <w:color w:val="000000" w:themeColor="text1"/>
        </w:rPr>
        <w:t>cm。外表面灰棕色，稍粗糙，有不规则的细皱纹和横向突起的皮孔，有的可见灰白色的斑纹；内表面红棕色，略平坦，有细纵纹，划之显油痕。质硬而脆，易折断，断面不平坦，外层棕色而较粗糙，内层红棕色而油润，两层间有1条黄棕色的线纹。气香浓烈，味甜、辣。“桂十味”肉桂规格要求</w:t>
      </w:r>
      <w:r w:rsidRPr="005F3AFB">
        <w:rPr>
          <w:color w:val="000000" w:themeColor="text1"/>
        </w:rPr>
        <w:t>应符合表</w:t>
      </w:r>
      <w:r w:rsidRPr="005F3AFB">
        <w:rPr>
          <w:rFonts w:hint="eastAsia"/>
          <w:color w:val="000000" w:themeColor="text1"/>
        </w:rPr>
        <w:t>1的</w:t>
      </w:r>
      <w:r w:rsidRPr="005F3AFB">
        <w:rPr>
          <w:color w:val="000000" w:themeColor="text1"/>
        </w:rPr>
        <w:t>规定</w:t>
      </w:r>
      <w:r w:rsidRPr="005F3AFB">
        <w:rPr>
          <w:rFonts w:hint="eastAsia"/>
          <w:color w:val="000000" w:themeColor="text1"/>
        </w:rPr>
        <w:t>。</w:t>
      </w:r>
    </w:p>
    <w:p w:rsidR="00B47946" w:rsidRPr="005F3AFB" w:rsidRDefault="0083415C">
      <w:pPr>
        <w:pStyle w:val="aff2"/>
        <w:spacing w:before="120" w:after="120"/>
        <w:rPr>
          <w:color w:val="000000" w:themeColor="text1"/>
        </w:rPr>
      </w:pPr>
      <w:r w:rsidRPr="005F3AFB">
        <w:rPr>
          <w:rFonts w:hint="eastAsia"/>
          <w:color w:val="000000" w:themeColor="text1"/>
        </w:rPr>
        <w:t>规格要求</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676"/>
        <w:gridCol w:w="1886"/>
        <w:gridCol w:w="1886"/>
        <w:gridCol w:w="1886"/>
      </w:tblGrid>
      <w:tr w:rsidR="005F3AFB" w:rsidRPr="005F3AFB">
        <w:trPr>
          <w:jc w:val="center"/>
        </w:trPr>
        <w:tc>
          <w:tcPr>
            <w:tcW w:w="9334" w:type="dxa"/>
            <w:gridSpan w:val="4"/>
            <w:tcBorders>
              <w:top w:val="nil"/>
              <w:left w:val="nil"/>
              <w:bottom w:val="single" w:sz="8" w:space="0" w:color="auto"/>
              <w:right w:val="nil"/>
            </w:tcBorders>
            <w:vAlign w:val="center"/>
          </w:tcPr>
          <w:p w:rsidR="00B47946" w:rsidRPr="005F3AFB" w:rsidRDefault="0083415C">
            <w:pPr>
              <w:pStyle w:val="afffff5"/>
              <w:ind w:firstLineChars="0" w:firstLine="0"/>
              <w:jc w:val="right"/>
              <w:rPr>
                <w:color w:val="000000" w:themeColor="text1"/>
                <w:sz w:val="18"/>
                <w:szCs w:val="18"/>
              </w:rPr>
            </w:pPr>
            <w:r w:rsidRPr="005F3AFB">
              <w:rPr>
                <w:rFonts w:hint="eastAsia"/>
                <w:color w:val="000000" w:themeColor="text1"/>
                <w:sz w:val="18"/>
                <w:szCs w:val="18"/>
              </w:rPr>
              <w:t>单位</w:t>
            </w:r>
            <w:r w:rsidRPr="005F3AFB">
              <w:rPr>
                <w:color w:val="000000" w:themeColor="text1"/>
                <w:sz w:val="18"/>
                <w:szCs w:val="18"/>
              </w:rPr>
              <w:t>为毫米</w:t>
            </w:r>
          </w:p>
        </w:tc>
      </w:tr>
      <w:tr w:rsidR="005F3AFB" w:rsidRPr="005F3AFB">
        <w:trPr>
          <w:jc w:val="center"/>
        </w:trPr>
        <w:tc>
          <w:tcPr>
            <w:tcW w:w="3676" w:type="dxa"/>
            <w:vMerge w:val="restart"/>
            <w:tcBorders>
              <w:top w:val="single" w:sz="8" w:space="0" w:color="auto"/>
              <w:left w:val="single" w:sz="8" w:space="0" w:color="auto"/>
              <w:bottom w:val="single" w:sz="4" w:space="0" w:color="auto"/>
              <w:right w:val="single" w:sz="4" w:space="0" w:color="auto"/>
            </w:tcBorders>
            <w:vAlign w:val="center"/>
          </w:tcPr>
          <w:p w:rsidR="00B47946" w:rsidRPr="005F3AFB" w:rsidRDefault="0083415C">
            <w:pPr>
              <w:pStyle w:val="afffff5"/>
              <w:ind w:firstLineChars="0" w:firstLine="0"/>
              <w:jc w:val="center"/>
              <w:rPr>
                <w:color w:val="000000" w:themeColor="text1"/>
                <w:sz w:val="18"/>
                <w:szCs w:val="18"/>
              </w:rPr>
            </w:pPr>
            <w:r w:rsidRPr="005F3AFB">
              <w:rPr>
                <w:rFonts w:hint="eastAsia"/>
                <w:color w:val="000000" w:themeColor="text1"/>
                <w:sz w:val="18"/>
                <w:szCs w:val="18"/>
              </w:rPr>
              <w:t>项目</w:t>
            </w:r>
          </w:p>
        </w:tc>
        <w:tc>
          <w:tcPr>
            <w:tcW w:w="5658" w:type="dxa"/>
            <w:gridSpan w:val="3"/>
            <w:tcBorders>
              <w:top w:val="single" w:sz="8" w:space="0" w:color="auto"/>
              <w:left w:val="single" w:sz="4" w:space="0" w:color="auto"/>
              <w:bottom w:val="single" w:sz="4" w:space="0" w:color="auto"/>
              <w:right w:val="single" w:sz="8" w:space="0" w:color="auto"/>
            </w:tcBorders>
            <w:vAlign w:val="center"/>
          </w:tcPr>
          <w:p w:rsidR="00B47946" w:rsidRPr="005F3AFB" w:rsidRDefault="0083415C">
            <w:pPr>
              <w:pStyle w:val="afffff5"/>
              <w:ind w:firstLineChars="0" w:firstLine="0"/>
              <w:jc w:val="center"/>
              <w:rPr>
                <w:color w:val="000000" w:themeColor="text1"/>
                <w:sz w:val="18"/>
                <w:szCs w:val="18"/>
              </w:rPr>
            </w:pPr>
            <w:r w:rsidRPr="005F3AFB">
              <w:rPr>
                <w:rFonts w:hint="eastAsia"/>
                <w:color w:val="000000" w:themeColor="text1"/>
                <w:sz w:val="18"/>
                <w:szCs w:val="18"/>
              </w:rPr>
              <w:t>指标</w:t>
            </w:r>
          </w:p>
        </w:tc>
      </w:tr>
      <w:tr w:rsidR="005F3AFB" w:rsidRPr="005F3AFB">
        <w:trPr>
          <w:jc w:val="center"/>
        </w:trPr>
        <w:tc>
          <w:tcPr>
            <w:tcW w:w="0" w:type="auto"/>
            <w:vMerge/>
            <w:tcBorders>
              <w:top w:val="single" w:sz="8" w:space="0" w:color="auto"/>
              <w:left w:val="single" w:sz="8" w:space="0" w:color="auto"/>
              <w:bottom w:val="single" w:sz="8" w:space="0" w:color="auto"/>
              <w:right w:val="single" w:sz="4" w:space="0" w:color="auto"/>
            </w:tcBorders>
            <w:vAlign w:val="center"/>
          </w:tcPr>
          <w:p w:rsidR="00B47946" w:rsidRPr="005F3AFB" w:rsidRDefault="00B47946">
            <w:pPr>
              <w:pStyle w:val="afffff5"/>
              <w:ind w:firstLine="360"/>
              <w:rPr>
                <w:color w:val="000000" w:themeColor="text1"/>
                <w:sz w:val="18"/>
                <w:szCs w:val="18"/>
              </w:rPr>
            </w:pPr>
          </w:p>
        </w:tc>
        <w:tc>
          <w:tcPr>
            <w:tcW w:w="1886" w:type="dxa"/>
            <w:tcBorders>
              <w:top w:val="single" w:sz="4" w:space="0" w:color="auto"/>
              <w:left w:val="single" w:sz="4" w:space="0" w:color="auto"/>
              <w:bottom w:val="single" w:sz="8" w:space="0" w:color="auto"/>
              <w:right w:val="single" w:sz="4" w:space="0" w:color="auto"/>
            </w:tcBorders>
            <w:vAlign w:val="center"/>
          </w:tcPr>
          <w:p w:rsidR="00B47946" w:rsidRPr="005F3AFB" w:rsidRDefault="0083415C">
            <w:pPr>
              <w:pStyle w:val="afffff5"/>
              <w:ind w:firstLineChars="0" w:firstLine="0"/>
              <w:jc w:val="center"/>
              <w:rPr>
                <w:color w:val="000000" w:themeColor="text1"/>
                <w:sz w:val="18"/>
                <w:szCs w:val="18"/>
              </w:rPr>
            </w:pPr>
            <w:r w:rsidRPr="005F3AFB">
              <w:rPr>
                <w:rFonts w:hint="eastAsia"/>
                <w:color w:val="000000" w:themeColor="text1"/>
                <w:sz w:val="18"/>
                <w:szCs w:val="18"/>
              </w:rPr>
              <w:t>特级</w:t>
            </w:r>
          </w:p>
        </w:tc>
        <w:tc>
          <w:tcPr>
            <w:tcW w:w="1886" w:type="dxa"/>
            <w:tcBorders>
              <w:top w:val="single" w:sz="4" w:space="0" w:color="auto"/>
              <w:left w:val="single" w:sz="4" w:space="0" w:color="auto"/>
              <w:bottom w:val="single" w:sz="8" w:space="0" w:color="auto"/>
              <w:right w:val="single" w:sz="4" w:space="0" w:color="auto"/>
            </w:tcBorders>
            <w:vAlign w:val="center"/>
          </w:tcPr>
          <w:p w:rsidR="00B47946" w:rsidRPr="005F3AFB" w:rsidRDefault="0083415C">
            <w:pPr>
              <w:pStyle w:val="afffff5"/>
              <w:ind w:firstLineChars="0" w:firstLine="0"/>
              <w:jc w:val="center"/>
              <w:rPr>
                <w:color w:val="000000" w:themeColor="text1"/>
                <w:sz w:val="18"/>
                <w:szCs w:val="18"/>
              </w:rPr>
            </w:pPr>
            <w:r w:rsidRPr="005F3AFB">
              <w:rPr>
                <w:rFonts w:hint="eastAsia"/>
                <w:color w:val="000000" w:themeColor="text1"/>
                <w:sz w:val="18"/>
                <w:szCs w:val="18"/>
              </w:rPr>
              <w:t>一级</w:t>
            </w:r>
          </w:p>
        </w:tc>
        <w:tc>
          <w:tcPr>
            <w:tcW w:w="1886" w:type="dxa"/>
            <w:tcBorders>
              <w:top w:val="single" w:sz="4" w:space="0" w:color="auto"/>
              <w:left w:val="single" w:sz="4" w:space="0" w:color="auto"/>
              <w:bottom w:val="single" w:sz="8" w:space="0" w:color="auto"/>
              <w:right w:val="single" w:sz="8" w:space="0" w:color="auto"/>
            </w:tcBorders>
          </w:tcPr>
          <w:p w:rsidR="00B47946" w:rsidRPr="005F3AFB" w:rsidRDefault="0083415C">
            <w:pPr>
              <w:pStyle w:val="afffff5"/>
              <w:ind w:firstLineChars="0" w:firstLine="0"/>
              <w:jc w:val="center"/>
              <w:rPr>
                <w:color w:val="000000" w:themeColor="text1"/>
                <w:sz w:val="18"/>
                <w:szCs w:val="18"/>
              </w:rPr>
            </w:pPr>
            <w:r w:rsidRPr="005F3AFB">
              <w:rPr>
                <w:rFonts w:hint="eastAsia"/>
                <w:color w:val="000000" w:themeColor="text1"/>
                <w:sz w:val="18"/>
                <w:szCs w:val="18"/>
              </w:rPr>
              <w:t>二级</w:t>
            </w:r>
          </w:p>
        </w:tc>
      </w:tr>
      <w:tr w:rsidR="005F3AFB" w:rsidRPr="005F3AFB">
        <w:trPr>
          <w:jc w:val="center"/>
        </w:trPr>
        <w:tc>
          <w:tcPr>
            <w:tcW w:w="3676" w:type="dxa"/>
            <w:tcBorders>
              <w:top w:val="single" w:sz="8" w:space="0" w:color="auto"/>
              <w:left w:val="single" w:sz="8" w:space="0" w:color="auto"/>
              <w:bottom w:val="single" w:sz="8" w:space="0" w:color="auto"/>
              <w:right w:val="single" w:sz="4" w:space="0" w:color="auto"/>
            </w:tcBorders>
            <w:vAlign w:val="center"/>
          </w:tcPr>
          <w:p w:rsidR="00B47946" w:rsidRPr="005F3AFB" w:rsidRDefault="0083415C">
            <w:pPr>
              <w:pStyle w:val="afffff5"/>
              <w:ind w:firstLineChars="0" w:firstLine="0"/>
              <w:jc w:val="center"/>
              <w:rPr>
                <w:color w:val="000000" w:themeColor="text1"/>
                <w:sz w:val="18"/>
                <w:szCs w:val="18"/>
              </w:rPr>
            </w:pPr>
            <w:r w:rsidRPr="005F3AFB">
              <w:rPr>
                <w:rFonts w:hint="eastAsia"/>
                <w:color w:val="000000" w:themeColor="text1"/>
                <w:sz w:val="18"/>
                <w:szCs w:val="18"/>
              </w:rPr>
              <w:t>厚度</w:t>
            </w:r>
          </w:p>
        </w:tc>
        <w:tc>
          <w:tcPr>
            <w:tcW w:w="1886" w:type="dxa"/>
            <w:tcBorders>
              <w:top w:val="single" w:sz="8" w:space="0" w:color="auto"/>
              <w:left w:val="single" w:sz="4" w:space="0" w:color="auto"/>
              <w:bottom w:val="single" w:sz="8" w:space="0" w:color="auto"/>
              <w:right w:val="single" w:sz="4" w:space="0" w:color="auto"/>
            </w:tcBorders>
            <w:vAlign w:val="center"/>
          </w:tcPr>
          <w:p w:rsidR="00B47946" w:rsidRPr="005F3AFB" w:rsidRDefault="0083415C">
            <w:pPr>
              <w:pStyle w:val="afffff5"/>
              <w:ind w:firstLineChars="0" w:firstLine="0"/>
              <w:jc w:val="center"/>
              <w:rPr>
                <w:color w:val="000000" w:themeColor="text1"/>
                <w:sz w:val="18"/>
                <w:szCs w:val="18"/>
              </w:rPr>
            </w:pPr>
            <w:r w:rsidRPr="005F3AFB">
              <w:rPr>
                <w:rFonts w:hint="eastAsia"/>
                <w:color w:val="000000" w:themeColor="text1"/>
                <w:sz w:val="18"/>
                <w:szCs w:val="18"/>
              </w:rPr>
              <w:t>≥3.0</w:t>
            </w:r>
          </w:p>
        </w:tc>
        <w:tc>
          <w:tcPr>
            <w:tcW w:w="1886" w:type="dxa"/>
            <w:tcBorders>
              <w:top w:val="single" w:sz="4" w:space="0" w:color="auto"/>
              <w:left w:val="single" w:sz="4" w:space="0" w:color="auto"/>
              <w:bottom w:val="single" w:sz="8" w:space="0" w:color="auto"/>
              <w:right w:val="single" w:sz="4" w:space="0" w:color="auto"/>
            </w:tcBorders>
            <w:vAlign w:val="center"/>
          </w:tcPr>
          <w:p w:rsidR="00B47946" w:rsidRPr="005F3AFB" w:rsidRDefault="0083415C">
            <w:pPr>
              <w:pStyle w:val="afffff5"/>
              <w:ind w:firstLineChars="0" w:firstLine="0"/>
              <w:jc w:val="center"/>
              <w:rPr>
                <w:color w:val="000000" w:themeColor="text1"/>
                <w:sz w:val="18"/>
                <w:szCs w:val="18"/>
              </w:rPr>
            </w:pPr>
            <w:r w:rsidRPr="005F3AFB">
              <w:rPr>
                <w:rFonts w:hint="eastAsia"/>
                <w:color w:val="000000" w:themeColor="text1"/>
                <w:sz w:val="18"/>
                <w:szCs w:val="18"/>
              </w:rPr>
              <w:t>≥</w:t>
            </w:r>
            <w:r w:rsidRPr="005F3AFB">
              <w:rPr>
                <w:color w:val="000000" w:themeColor="text1"/>
                <w:sz w:val="18"/>
                <w:szCs w:val="18"/>
              </w:rPr>
              <w:t>2</w:t>
            </w:r>
            <w:r w:rsidRPr="005F3AFB">
              <w:rPr>
                <w:rFonts w:hint="eastAsia"/>
                <w:color w:val="000000" w:themeColor="text1"/>
                <w:sz w:val="18"/>
                <w:szCs w:val="18"/>
              </w:rPr>
              <w:t>.0</w:t>
            </w:r>
          </w:p>
        </w:tc>
        <w:tc>
          <w:tcPr>
            <w:tcW w:w="1886" w:type="dxa"/>
            <w:tcBorders>
              <w:top w:val="single" w:sz="4" w:space="0" w:color="auto"/>
              <w:left w:val="single" w:sz="4" w:space="0" w:color="auto"/>
              <w:bottom w:val="single" w:sz="8" w:space="0" w:color="auto"/>
              <w:right w:val="single" w:sz="8" w:space="0" w:color="auto"/>
            </w:tcBorders>
          </w:tcPr>
          <w:p w:rsidR="00B47946" w:rsidRPr="005F3AFB" w:rsidRDefault="0083415C">
            <w:pPr>
              <w:pStyle w:val="afffff5"/>
              <w:ind w:firstLineChars="0" w:firstLine="0"/>
              <w:jc w:val="center"/>
              <w:rPr>
                <w:color w:val="000000" w:themeColor="text1"/>
                <w:sz w:val="18"/>
                <w:szCs w:val="18"/>
              </w:rPr>
            </w:pPr>
            <w:r w:rsidRPr="005F3AFB">
              <w:rPr>
                <w:rFonts w:hint="eastAsia"/>
                <w:color w:val="000000" w:themeColor="text1"/>
                <w:sz w:val="18"/>
                <w:szCs w:val="18"/>
              </w:rPr>
              <w:t>≥</w:t>
            </w:r>
            <w:r w:rsidRPr="005F3AFB">
              <w:rPr>
                <w:color w:val="000000" w:themeColor="text1"/>
                <w:sz w:val="18"/>
                <w:szCs w:val="18"/>
              </w:rPr>
              <w:t>1</w:t>
            </w:r>
            <w:r w:rsidRPr="005F3AFB">
              <w:rPr>
                <w:rFonts w:hint="eastAsia"/>
                <w:color w:val="000000" w:themeColor="text1"/>
                <w:sz w:val="18"/>
                <w:szCs w:val="18"/>
              </w:rPr>
              <w:t>.0</w:t>
            </w:r>
          </w:p>
        </w:tc>
      </w:tr>
    </w:tbl>
    <w:p w:rsidR="00B47946" w:rsidRPr="005F3AFB" w:rsidRDefault="0083415C">
      <w:pPr>
        <w:pStyle w:val="affd"/>
        <w:spacing w:before="120" w:after="120"/>
        <w:rPr>
          <w:color w:val="000000" w:themeColor="text1"/>
        </w:rPr>
      </w:pPr>
      <w:r w:rsidRPr="005F3AFB">
        <w:rPr>
          <w:rFonts w:hint="eastAsia"/>
          <w:color w:val="000000" w:themeColor="text1"/>
        </w:rPr>
        <w:t>评价方法</w:t>
      </w:r>
    </w:p>
    <w:p w:rsidR="00B47946" w:rsidRPr="005F3AFB" w:rsidRDefault="0083415C">
      <w:pPr>
        <w:pStyle w:val="afffffffff1"/>
        <w:rPr>
          <w:color w:val="000000" w:themeColor="text1"/>
        </w:rPr>
      </w:pPr>
      <w:r w:rsidRPr="005F3AFB">
        <w:rPr>
          <w:rFonts w:hint="eastAsia"/>
          <w:color w:val="000000" w:themeColor="text1"/>
        </w:rPr>
        <w:t>按</w:t>
      </w:r>
      <w:r w:rsidRPr="005F3AFB">
        <w:rPr>
          <w:color w:val="000000" w:themeColor="text1"/>
        </w:rPr>
        <w:t>式（</w:t>
      </w:r>
      <w:r w:rsidRPr="005F3AFB">
        <w:rPr>
          <w:rFonts w:hint="eastAsia"/>
          <w:color w:val="000000" w:themeColor="text1"/>
        </w:rPr>
        <w:t>1</w:t>
      </w:r>
      <w:r w:rsidRPr="005F3AFB">
        <w:rPr>
          <w:color w:val="000000" w:themeColor="text1"/>
        </w:rPr>
        <w:t>）</w:t>
      </w:r>
      <w:r w:rsidRPr="005F3AFB">
        <w:rPr>
          <w:rFonts w:hint="eastAsia"/>
          <w:color w:val="000000" w:themeColor="text1"/>
        </w:rPr>
        <w:t>计算内在</w:t>
      </w:r>
      <w:r w:rsidRPr="005F3AFB">
        <w:rPr>
          <w:color w:val="000000" w:themeColor="text1"/>
        </w:rPr>
        <w:t>质量</w:t>
      </w:r>
      <w:r w:rsidRPr="005F3AFB">
        <w:rPr>
          <w:rFonts w:hint="eastAsia"/>
          <w:color w:val="000000" w:themeColor="text1"/>
        </w:rPr>
        <w:t>复合</w:t>
      </w:r>
      <w:r w:rsidRPr="005F3AFB">
        <w:rPr>
          <w:color w:val="000000" w:themeColor="text1"/>
        </w:rPr>
        <w:t>常数：</w:t>
      </w:r>
    </w:p>
    <w:p w:rsidR="00B47946" w:rsidRPr="005F3AFB" w:rsidRDefault="0083415C">
      <w:pPr>
        <w:pStyle w:val="afffffff1"/>
        <w:rPr>
          <w:color w:val="000000" w:themeColor="text1"/>
        </w:rPr>
      </w:pPr>
      <w:r w:rsidRPr="005F3AFB">
        <w:rPr>
          <w:color w:val="000000" w:themeColor="text1"/>
        </w:rPr>
        <w:tab/>
      </w:r>
      <m:oMath>
        <m:r>
          <m:rPr>
            <m:nor/>
          </m:rPr>
          <w:rPr>
            <w:i/>
            <w:color w:val="000000" w:themeColor="text1"/>
          </w:rPr>
          <m:t>A</m:t>
        </m:r>
        <m:r>
          <m:rPr>
            <m:nor/>
          </m:rPr>
          <w:rPr>
            <w:rFonts w:ascii="Cambria Math"/>
            <w:i/>
            <w:color w:val="000000" w:themeColor="text1"/>
          </w:rPr>
          <m:t xml:space="preserve"> </m:t>
        </m:r>
        <m:r>
          <m:rPr>
            <m:nor/>
          </m:rPr>
          <w:rPr>
            <w:color w:val="000000" w:themeColor="text1"/>
          </w:rPr>
          <m:t>=</m:t>
        </m:r>
        <m:r>
          <m:rPr>
            <m:nor/>
          </m:rPr>
          <w:rPr>
            <w:rFonts w:ascii="Cambria Math"/>
            <w:color w:val="000000" w:themeColor="text1"/>
          </w:rPr>
          <m:t xml:space="preserve"> </m:t>
        </m:r>
        <m:r>
          <m:rPr>
            <m:nor/>
          </m:rPr>
          <w:rPr>
            <w:color w:val="000000" w:themeColor="text1"/>
          </w:rPr>
          <m:t>2.865</m:t>
        </m:r>
        <m:sSub>
          <m:sSubPr>
            <m:ctrlPr>
              <w:rPr>
                <w:rFonts w:ascii="Cambria Math" w:hAnsi="Cambria Math"/>
                <w:color w:val="000000" w:themeColor="text1"/>
              </w:rPr>
            </m:ctrlPr>
          </m:sSubPr>
          <m:e>
            <m:r>
              <m:rPr>
                <m:nor/>
              </m:rPr>
              <w:rPr>
                <w:i/>
                <w:color w:val="000000" w:themeColor="text1"/>
              </w:rPr>
              <m:t>A</m:t>
            </m:r>
          </m:e>
          <m:sub>
            <m:r>
              <m:rPr>
                <m:nor/>
              </m:rPr>
              <w:rPr>
                <w:rFonts w:hint="eastAsia"/>
                <w:color w:val="000000" w:themeColor="text1"/>
              </w:rPr>
              <m:t>肉桂酸</m:t>
            </m:r>
          </m:sub>
        </m:sSub>
        <m:r>
          <m:rPr>
            <m:nor/>
          </m:rPr>
          <w:rPr>
            <w:color w:val="000000" w:themeColor="text1"/>
          </w:rPr>
          <m:t>+0.680</m:t>
        </m:r>
        <m:sSub>
          <m:sSubPr>
            <m:ctrlPr>
              <w:rPr>
                <w:rFonts w:ascii="Cambria Math" w:hAnsi="Cambria Math"/>
                <w:i/>
                <w:color w:val="000000" w:themeColor="text1"/>
              </w:rPr>
            </m:ctrlPr>
          </m:sSubPr>
          <m:e>
            <m:r>
              <m:rPr>
                <m:nor/>
              </m:rPr>
              <w:rPr>
                <w:i/>
                <w:color w:val="000000" w:themeColor="text1"/>
              </w:rPr>
              <m:t>A</m:t>
            </m:r>
          </m:e>
          <m:sub>
            <m:sSub>
              <m:sSubPr>
                <m:ctrlPr>
                  <w:rPr>
                    <w:rFonts w:ascii="Cambria Math" w:hAnsi="Cambria Math"/>
                    <w:color w:val="000000" w:themeColor="text1"/>
                  </w:rPr>
                </m:ctrlPr>
              </m:sSubPr>
              <m:e>
                <m:r>
                  <m:rPr>
                    <m:nor/>
                  </m:rPr>
                  <w:rPr>
                    <w:rFonts w:hint="eastAsia"/>
                    <w:color w:val="000000" w:themeColor="text1"/>
                  </w:rPr>
                  <m:t>原花青素</m:t>
                </m:r>
                <m:r>
                  <m:rPr>
                    <m:nor/>
                  </m:rPr>
                  <w:rPr>
                    <w:color w:val="000000" w:themeColor="text1"/>
                  </w:rPr>
                  <m:t>B</m:t>
                </m:r>
              </m:e>
              <m:sub>
                <m:r>
                  <m:rPr>
                    <m:nor/>
                  </m:rPr>
                  <w:rPr>
                    <w:color w:val="000000" w:themeColor="text1"/>
                  </w:rPr>
                  <m:t>2</m:t>
                </m:r>
              </m:sub>
            </m:sSub>
          </m:sub>
        </m:sSub>
        <m:r>
          <m:rPr>
            <m:nor/>
          </m:rPr>
          <w:rPr>
            <w:color w:val="000000" w:themeColor="text1"/>
          </w:rPr>
          <m:t>+0.075</m:t>
        </m:r>
        <m:sSub>
          <m:sSubPr>
            <m:ctrlPr>
              <w:rPr>
                <w:rFonts w:ascii="Cambria Math" w:hAnsi="Cambria Math"/>
                <w:i/>
                <w:color w:val="000000" w:themeColor="text1"/>
              </w:rPr>
            </m:ctrlPr>
          </m:sSubPr>
          <m:e>
            <m:r>
              <m:rPr>
                <m:nor/>
              </m:rPr>
              <w:rPr>
                <w:i/>
                <w:color w:val="000000" w:themeColor="text1"/>
              </w:rPr>
              <m:t>A</m:t>
            </m:r>
          </m:e>
          <m:sub>
            <m:r>
              <m:rPr>
                <m:nor/>
              </m:rPr>
              <w:rPr>
                <w:rFonts w:hint="eastAsia"/>
                <w:color w:val="000000" w:themeColor="text1"/>
              </w:rPr>
              <m:t>桂皮醛</m:t>
            </m:r>
          </m:sub>
        </m:sSub>
        <m:r>
          <m:rPr>
            <m:nor/>
          </m:rPr>
          <w:rPr>
            <w:color w:val="000000" w:themeColor="text1"/>
          </w:rPr>
          <m:t>+0.082</m:t>
        </m:r>
        <m:sSub>
          <m:sSubPr>
            <m:ctrlPr>
              <w:rPr>
                <w:rFonts w:ascii="Cambria Math" w:hAnsi="Cambria Math"/>
                <w:i/>
                <w:color w:val="000000" w:themeColor="text1"/>
              </w:rPr>
            </m:ctrlPr>
          </m:sSubPr>
          <m:e>
            <m:r>
              <m:rPr>
                <m:nor/>
              </m:rPr>
              <w:rPr>
                <w:i/>
                <w:color w:val="000000" w:themeColor="text1"/>
              </w:rPr>
              <m:t>A</m:t>
            </m:r>
          </m:e>
          <m:sub>
            <m:r>
              <m:rPr>
                <m:nor/>
              </m:rPr>
              <w:rPr>
                <w:rFonts w:hint="eastAsia"/>
                <w:color w:val="000000" w:themeColor="text1"/>
              </w:rPr>
              <m:t>挥发油</m:t>
            </m:r>
          </m:sub>
        </m:sSub>
        <m:r>
          <m:rPr>
            <m:nor/>
          </m:rPr>
          <w:rPr>
            <w:color w:val="000000" w:themeColor="text1"/>
          </w:rPr>
          <m:t>+0.011</m:t>
        </m:r>
        <m:sSub>
          <m:sSubPr>
            <m:ctrlPr>
              <w:rPr>
                <w:rFonts w:ascii="Cambria Math" w:hAnsi="Cambria Math"/>
                <w:i/>
                <w:color w:val="000000" w:themeColor="text1"/>
              </w:rPr>
            </m:ctrlPr>
          </m:sSubPr>
          <m:e>
            <m:r>
              <m:rPr>
                <m:nor/>
              </m:rPr>
              <w:rPr>
                <w:i/>
                <w:color w:val="000000" w:themeColor="text1"/>
              </w:rPr>
              <m:t>A</m:t>
            </m:r>
          </m:e>
          <m:sub>
            <m:r>
              <m:rPr>
                <m:nor/>
              </m:rPr>
              <w:rPr>
                <w:rFonts w:hint="eastAsia"/>
                <w:color w:val="000000" w:themeColor="text1"/>
              </w:rPr>
              <m:t>浸出物</m:t>
            </m:r>
          </m:sub>
        </m:sSub>
      </m:oMath>
      <w:r w:rsidRPr="005F3AFB">
        <w:rPr>
          <w:rFonts w:ascii="微软雅黑" w:eastAsia="微软雅黑" w:hAnsi="微软雅黑"/>
          <w:color w:val="000000" w:themeColor="text1"/>
        </w:rPr>
        <w:tab/>
      </w:r>
      <w:r w:rsidRPr="005F3AFB">
        <w:rPr>
          <w:color w:val="000000" w:themeColor="text1"/>
        </w:rPr>
        <w:t>(</w:t>
      </w:r>
      <w:r w:rsidRPr="005F3AFB">
        <w:rPr>
          <w:color w:val="000000" w:themeColor="text1"/>
        </w:rPr>
        <w:fldChar w:fldCharType="begin"/>
      </w:r>
      <w:r w:rsidRPr="005F3AFB">
        <w:rPr>
          <w:color w:val="000000" w:themeColor="text1"/>
        </w:rPr>
        <w:instrText xml:space="preserve"> AUTONUM </w:instrText>
      </w:r>
      <w:r w:rsidRPr="005F3AFB">
        <w:rPr>
          <w:color w:val="000000" w:themeColor="text1"/>
        </w:rPr>
        <w:fldChar w:fldCharType="end"/>
      </w:r>
      <w:r w:rsidRPr="005F3AFB">
        <w:rPr>
          <w:color w:val="000000" w:themeColor="text1"/>
        </w:rPr>
        <w:t>)</w:t>
      </w:r>
    </w:p>
    <w:p w:rsidR="00B47946" w:rsidRPr="005F3AFB" w:rsidRDefault="0083415C">
      <w:pPr>
        <w:pStyle w:val="afffff4"/>
        <w:ind w:firstLine="420"/>
        <w:rPr>
          <w:color w:val="000000" w:themeColor="text1"/>
        </w:rPr>
      </w:pPr>
      <w:r w:rsidRPr="005F3AFB">
        <w:rPr>
          <w:rFonts w:hint="eastAsia"/>
          <w:color w:val="000000" w:themeColor="text1"/>
        </w:rPr>
        <w:t>式中：</w:t>
      </w:r>
    </w:p>
    <w:p w:rsidR="00B47946" w:rsidRPr="005F3AFB" w:rsidRDefault="0083415C">
      <w:pPr>
        <w:pStyle w:val="afffff5"/>
        <w:ind w:firstLine="420"/>
        <w:rPr>
          <w:color w:val="000000" w:themeColor="text1"/>
        </w:rPr>
      </w:pPr>
      <w:r w:rsidRPr="005F3AFB">
        <w:rPr>
          <w:rFonts w:hint="eastAsia"/>
          <w:i/>
          <w:color w:val="000000" w:themeColor="text1"/>
        </w:rPr>
        <w:t>A</w:t>
      </w:r>
      <w:r w:rsidRPr="005F3AFB">
        <w:rPr>
          <w:rFonts w:hint="eastAsia"/>
          <w:color w:val="000000" w:themeColor="text1"/>
        </w:rPr>
        <w:t>——内在</w:t>
      </w:r>
      <w:r w:rsidRPr="005F3AFB">
        <w:rPr>
          <w:color w:val="000000" w:themeColor="text1"/>
        </w:rPr>
        <w:t>质量</w:t>
      </w:r>
      <w:r w:rsidRPr="005F3AFB">
        <w:rPr>
          <w:rFonts w:hint="eastAsia"/>
          <w:color w:val="000000" w:themeColor="text1"/>
        </w:rPr>
        <w:t>复合</w:t>
      </w:r>
      <w:r w:rsidRPr="005F3AFB">
        <w:rPr>
          <w:color w:val="000000" w:themeColor="text1"/>
        </w:rPr>
        <w:t>常数；</w:t>
      </w:r>
    </w:p>
    <w:p w:rsidR="00B47946" w:rsidRPr="005F3AFB" w:rsidRDefault="0083415C">
      <w:pPr>
        <w:pStyle w:val="afffff5"/>
        <w:ind w:firstLine="420"/>
        <w:rPr>
          <w:color w:val="000000" w:themeColor="text1"/>
        </w:rPr>
      </w:pPr>
      <w:r w:rsidRPr="005F3AFB">
        <w:rPr>
          <w:rFonts w:hint="eastAsia"/>
          <w:i/>
          <w:color w:val="000000" w:themeColor="text1"/>
        </w:rPr>
        <w:t>A</w:t>
      </w:r>
      <w:r w:rsidRPr="005F3AFB">
        <w:rPr>
          <w:rFonts w:hint="eastAsia"/>
          <w:color w:val="000000" w:themeColor="text1"/>
          <w:vertAlign w:val="subscript"/>
        </w:rPr>
        <w:t>肉桂酸</w:t>
      </w:r>
      <w:r w:rsidRPr="005F3AFB">
        <w:rPr>
          <w:rFonts w:hint="eastAsia"/>
          <w:color w:val="000000" w:themeColor="text1"/>
        </w:rPr>
        <w:t>——肉桂酸实际测得值，单位为</w:t>
      </w:r>
      <w:r w:rsidRPr="005F3AFB">
        <w:rPr>
          <w:rFonts w:hAnsi="宋体" w:hint="eastAsia"/>
          <w:color w:val="000000" w:themeColor="text1"/>
        </w:rPr>
        <w:t>％</w:t>
      </w:r>
      <w:r w:rsidRPr="005F3AFB">
        <w:rPr>
          <w:rFonts w:hint="eastAsia"/>
          <w:color w:val="000000" w:themeColor="text1"/>
        </w:rPr>
        <w:t>；</w:t>
      </w:r>
    </w:p>
    <w:p w:rsidR="00B47946" w:rsidRPr="005F3AFB" w:rsidRDefault="0083415C">
      <w:pPr>
        <w:pStyle w:val="afffff5"/>
        <w:ind w:firstLine="420"/>
        <w:rPr>
          <w:color w:val="000000" w:themeColor="text1"/>
        </w:rPr>
      </w:pPr>
      <w:r w:rsidRPr="005F3AFB">
        <w:rPr>
          <w:rFonts w:hint="eastAsia"/>
          <w:i/>
          <w:color w:val="000000" w:themeColor="text1"/>
        </w:rPr>
        <w:t>A</w:t>
      </w:r>
      <w:r w:rsidRPr="005F3AFB">
        <w:rPr>
          <w:rFonts w:hint="eastAsia"/>
          <w:color w:val="000000" w:themeColor="text1"/>
          <w:vertAlign w:val="subscript"/>
        </w:rPr>
        <w:t>原花青素B2</w:t>
      </w:r>
      <w:r w:rsidRPr="005F3AFB">
        <w:rPr>
          <w:rFonts w:hint="eastAsia"/>
          <w:color w:val="000000" w:themeColor="text1"/>
        </w:rPr>
        <w:t>——原花青素B</w:t>
      </w:r>
      <w:r w:rsidRPr="005F3AFB">
        <w:rPr>
          <w:rFonts w:hint="eastAsia"/>
          <w:color w:val="000000" w:themeColor="text1"/>
          <w:vertAlign w:val="subscript"/>
        </w:rPr>
        <w:t>2</w:t>
      </w:r>
      <w:r w:rsidRPr="005F3AFB">
        <w:rPr>
          <w:rFonts w:hint="eastAsia"/>
          <w:color w:val="000000" w:themeColor="text1"/>
        </w:rPr>
        <w:t>实际测得值，单位为％；</w:t>
      </w:r>
    </w:p>
    <w:p w:rsidR="00B47946" w:rsidRPr="005F3AFB" w:rsidRDefault="0083415C">
      <w:pPr>
        <w:pStyle w:val="afffff5"/>
        <w:ind w:firstLine="420"/>
        <w:rPr>
          <w:color w:val="000000" w:themeColor="text1"/>
        </w:rPr>
      </w:pPr>
      <w:r w:rsidRPr="005F3AFB">
        <w:rPr>
          <w:rFonts w:hint="eastAsia"/>
          <w:i/>
          <w:color w:val="000000" w:themeColor="text1"/>
        </w:rPr>
        <w:t>A</w:t>
      </w:r>
      <w:r w:rsidRPr="005F3AFB">
        <w:rPr>
          <w:rFonts w:hint="eastAsia"/>
          <w:color w:val="000000" w:themeColor="text1"/>
          <w:vertAlign w:val="subscript"/>
        </w:rPr>
        <w:t>桂皮醛</w:t>
      </w:r>
      <w:r w:rsidRPr="005F3AFB">
        <w:rPr>
          <w:rFonts w:hint="eastAsia"/>
          <w:color w:val="000000" w:themeColor="text1"/>
        </w:rPr>
        <w:t>——桂皮醛实际测得值，单位为％；</w:t>
      </w:r>
    </w:p>
    <w:p w:rsidR="00B47946" w:rsidRPr="005F3AFB" w:rsidRDefault="0083415C">
      <w:pPr>
        <w:pStyle w:val="afffff5"/>
        <w:ind w:firstLine="420"/>
        <w:rPr>
          <w:color w:val="000000" w:themeColor="text1"/>
        </w:rPr>
      </w:pPr>
      <w:r w:rsidRPr="005F3AFB">
        <w:rPr>
          <w:rFonts w:hint="eastAsia"/>
          <w:i/>
          <w:color w:val="000000" w:themeColor="text1"/>
        </w:rPr>
        <w:t>A</w:t>
      </w:r>
      <w:r w:rsidRPr="005F3AFB">
        <w:rPr>
          <w:rFonts w:hint="eastAsia"/>
          <w:color w:val="000000" w:themeColor="text1"/>
          <w:vertAlign w:val="subscript"/>
        </w:rPr>
        <w:t>挥发油</w:t>
      </w:r>
      <w:r w:rsidRPr="005F3AFB">
        <w:rPr>
          <w:rFonts w:hint="eastAsia"/>
          <w:color w:val="000000" w:themeColor="text1"/>
        </w:rPr>
        <w:t>——挥发油实际测得值，单位为％；</w:t>
      </w:r>
    </w:p>
    <w:p w:rsidR="00B47946" w:rsidRPr="005F3AFB" w:rsidRDefault="0083415C">
      <w:pPr>
        <w:pStyle w:val="afffff5"/>
        <w:ind w:firstLine="420"/>
        <w:rPr>
          <w:color w:val="000000" w:themeColor="text1"/>
        </w:rPr>
      </w:pPr>
      <w:r w:rsidRPr="005F3AFB">
        <w:rPr>
          <w:rFonts w:hint="eastAsia"/>
          <w:i/>
          <w:color w:val="000000" w:themeColor="text1"/>
        </w:rPr>
        <w:t>A</w:t>
      </w:r>
      <w:r w:rsidRPr="005F3AFB">
        <w:rPr>
          <w:rFonts w:hint="eastAsia"/>
          <w:color w:val="000000" w:themeColor="text1"/>
          <w:vertAlign w:val="subscript"/>
        </w:rPr>
        <w:t>浸出物</w:t>
      </w:r>
      <w:r w:rsidRPr="005F3AFB">
        <w:rPr>
          <w:rFonts w:hint="eastAsia"/>
          <w:color w:val="000000" w:themeColor="text1"/>
        </w:rPr>
        <w:t>——浸出物实际测得值，单位为％。</w:t>
      </w:r>
    </w:p>
    <w:p w:rsidR="00B47946" w:rsidRPr="005F3AFB" w:rsidRDefault="0083415C">
      <w:pPr>
        <w:pStyle w:val="afffffffff1"/>
        <w:rPr>
          <w:color w:val="000000" w:themeColor="text1"/>
        </w:rPr>
      </w:pPr>
      <w:r w:rsidRPr="005F3AFB">
        <w:rPr>
          <w:rFonts w:hint="eastAsia"/>
          <w:color w:val="000000" w:themeColor="text1"/>
        </w:rPr>
        <w:t>按</w:t>
      </w:r>
      <w:r w:rsidRPr="005F3AFB">
        <w:rPr>
          <w:color w:val="000000" w:themeColor="text1"/>
        </w:rPr>
        <w:t>式</w:t>
      </w:r>
      <w:r w:rsidRPr="005F3AFB">
        <w:rPr>
          <w:rFonts w:hint="eastAsia"/>
          <w:color w:val="000000" w:themeColor="text1"/>
        </w:rPr>
        <w:t>（2）计算分级指标</w:t>
      </w:r>
      <w:r w:rsidRPr="005F3AFB">
        <w:rPr>
          <w:color w:val="000000" w:themeColor="text1"/>
        </w:rPr>
        <w:t>厚度</w:t>
      </w:r>
      <w:r w:rsidRPr="005F3AFB">
        <w:rPr>
          <w:rFonts w:hint="eastAsia"/>
          <w:color w:val="000000" w:themeColor="text1"/>
        </w:rPr>
        <w:t>常数：</w:t>
      </w:r>
    </w:p>
    <w:p w:rsidR="00B47946" w:rsidRPr="005F3AFB" w:rsidRDefault="00B47946">
      <w:pPr>
        <w:pStyle w:val="afffff5"/>
        <w:ind w:firstLine="420"/>
        <w:rPr>
          <w:color w:val="000000" w:themeColor="text1"/>
        </w:rPr>
      </w:pPr>
    </w:p>
    <w:p w:rsidR="00B47946" w:rsidRPr="005F3AFB" w:rsidRDefault="0083415C">
      <w:pPr>
        <w:pStyle w:val="afffffff1"/>
        <w:rPr>
          <w:color w:val="000000" w:themeColor="text1"/>
        </w:rPr>
      </w:pPr>
      <w:r w:rsidRPr="005F3AFB">
        <w:rPr>
          <w:color w:val="000000" w:themeColor="text1"/>
        </w:rPr>
        <w:lastRenderedPageBreak/>
        <w:tab/>
      </w:r>
      <m:oMath>
        <m:r>
          <m:rPr>
            <m:nor/>
          </m:rPr>
          <w:rPr>
            <w:i/>
            <w:color w:val="000000" w:themeColor="text1"/>
          </w:rPr>
          <m:t>H</m:t>
        </m:r>
        <m:r>
          <m:rPr>
            <m:nor/>
          </m:rPr>
          <w:rPr>
            <w:rFonts w:ascii="Cambria Math"/>
            <w:i/>
            <w:color w:val="000000" w:themeColor="text1"/>
          </w:rPr>
          <m:t xml:space="preserve"> </m:t>
        </m:r>
        <m:r>
          <m:rPr>
            <m:nor/>
          </m:rPr>
          <w:rPr>
            <w:color w:val="000000" w:themeColor="text1"/>
          </w:rPr>
          <m:t>=</m:t>
        </m:r>
        <m:f>
          <m:fPr>
            <m:ctrlPr>
              <w:rPr>
                <w:rFonts w:ascii="Cambria Math" w:hAnsi="Cambria Math"/>
                <w:color w:val="000000" w:themeColor="text1"/>
              </w:rPr>
            </m:ctrlPr>
          </m:fPr>
          <m:num>
            <m:sSub>
              <m:sSubPr>
                <m:ctrlPr>
                  <w:rPr>
                    <w:rFonts w:ascii="Cambria Math" w:hAnsi="Cambria Math"/>
                    <w:i/>
                    <w:color w:val="000000" w:themeColor="text1"/>
                  </w:rPr>
                </m:ctrlPr>
              </m:sSubPr>
              <m:e>
                <m:r>
                  <m:rPr>
                    <m:nor/>
                  </m:rPr>
                  <w:rPr>
                    <w:i/>
                    <w:color w:val="000000" w:themeColor="text1"/>
                  </w:rPr>
                  <m:t>A</m:t>
                </m:r>
              </m:e>
              <m:sub>
                <m:r>
                  <m:rPr>
                    <m:nor/>
                  </m:rPr>
                  <w:rPr>
                    <w:rFonts w:hint="eastAsia"/>
                    <w:color w:val="000000" w:themeColor="text1"/>
                  </w:rPr>
                  <m:t>厚度</m:t>
                </m:r>
              </m:sub>
            </m:sSub>
          </m:num>
          <m:den>
            <m:sSub>
              <m:sSubPr>
                <m:ctrlPr>
                  <w:rPr>
                    <w:rFonts w:ascii="Cambria Math" w:hAnsi="Cambria Math"/>
                    <w:i/>
                    <w:color w:val="000000" w:themeColor="text1"/>
                  </w:rPr>
                </m:ctrlPr>
              </m:sSubPr>
              <m:e>
                <m:r>
                  <m:rPr>
                    <m:nor/>
                  </m:rPr>
                  <w:rPr>
                    <w:i/>
                    <w:color w:val="000000" w:themeColor="text1"/>
                  </w:rPr>
                  <m:t>A</m:t>
                </m:r>
              </m:e>
              <m:sub>
                <m:r>
                  <m:rPr>
                    <m:nor/>
                  </m:rPr>
                  <w:rPr>
                    <w:rFonts w:hint="eastAsia"/>
                    <w:color w:val="000000" w:themeColor="text1"/>
                  </w:rPr>
                  <m:t>厚度</m:t>
                </m:r>
              </m:sub>
            </m:sSub>
            <m:r>
              <m:rPr>
                <m:nor/>
              </m:rPr>
              <w:rPr>
                <w:color w:val="000000" w:themeColor="text1"/>
              </w:rPr>
              <m:t>×0.8</m:t>
            </m:r>
          </m:den>
        </m:f>
      </m:oMath>
      <w:r w:rsidRPr="005F3AFB">
        <w:rPr>
          <w:rFonts w:ascii="微软雅黑" w:eastAsia="微软雅黑" w:hAnsi="微软雅黑"/>
          <w:color w:val="000000" w:themeColor="text1"/>
        </w:rPr>
        <w:tab/>
      </w:r>
      <w:r w:rsidRPr="005F3AFB">
        <w:rPr>
          <w:color w:val="000000" w:themeColor="text1"/>
        </w:rPr>
        <w:t>(</w:t>
      </w:r>
      <w:r w:rsidRPr="005F3AFB">
        <w:rPr>
          <w:color w:val="000000" w:themeColor="text1"/>
        </w:rPr>
        <w:fldChar w:fldCharType="begin"/>
      </w:r>
      <w:r w:rsidRPr="005F3AFB">
        <w:rPr>
          <w:color w:val="000000" w:themeColor="text1"/>
        </w:rPr>
        <w:instrText xml:space="preserve"> AUTONUM </w:instrText>
      </w:r>
      <w:r w:rsidRPr="005F3AFB">
        <w:rPr>
          <w:color w:val="000000" w:themeColor="text1"/>
        </w:rPr>
        <w:fldChar w:fldCharType="end"/>
      </w:r>
      <w:r w:rsidRPr="005F3AFB">
        <w:rPr>
          <w:color w:val="000000" w:themeColor="text1"/>
        </w:rPr>
        <w:t>)</w:t>
      </w:r>
    </w:p>
    <w:p w:rsidR="00B47946" w:rsidRPr="005F3AFB" w:rsidRDefault="0083415C">
      <w:pPr>
        <w:pStyle w:val="afffff4"/>
        <w:ind w:firstLine="420"/>
        <w:rPr>
          <w:color w:val="000000" w:themeColor="text1"/>
        </w:rPr>
      </w:pPr>
      <w:r w:rsidRPr="005F3AFB">
        <w:rPr>
          <w:rFonts w:hint="eastAsia"/>
          <w:color w:val="000000" w:themeColor="text1"/>
        </w:rPr>
        <w:t>式中：</w:t>
      </w:r>
    </w:p>
    <w:p w:rsidR="00B47946" w:rsidRPr="005F3AFB" w:rsidRDefault="0083415C">
      <w:pPr>
        <w:pStyle w:val="afffff5"/>
        <w:ind w:firstLine="420"/>
        <w:rPr>
          <w:color w:val="000000" w:themeColor="text1"/>
        </w:rPr>
      </w:pPr>
      <w:r w:rsidRPr="005F3AFB">
        <w:rPr>
          <w:i/>
          <w:color w:val="000000" w:themeColor="text1"/>
        </w:rPr>
        <w:t>H</w:t>
      </w:r>
      <w:r w:rsidRPr="005F3AFB">
        <w:rPr>
          <w:rFonts w:hint="eastAsia"/>
          <w:color w:val="000000" w:themeColor="text1"/>
        </w:rPr>
        <w:t>——分级指标</w:t>
      </w:r>
      <w:r w:rsidRPr="005F3AFB">
        <w:rPr>
          <w:color w:val="000000" w:themeColor="text1"/>
        </w:rPr>
        <w:t>厚度</w:t>
      </w:r>
      <w:r w:rsidRPr="005F3AFB">
        <w:rPr>
          <w:rFonts w:hint="eastAsia"/>
          <w:color w:val="000000" w:themeColor="text1"/>
        </w:rPr>
        <w:t>常数</w:t>
      </w:r>
      <w:r w:rsidRPr="005F3AFB">
        <w:rPr>
          <w:color w:val="000000" w:themeColor="text1"/>
        </w:rPr>
        <w:t>；</w:t>
      </w:r>
    </w:p>
    <w:p w:rsidR="00B47946" w:rsidRPr="005F3AFB" w:rsidRDefault="0083415C">
      <w:pPr>
        <w:pStyle w:val="afffff5"/>
        <w:ind w:firstLine="420"/>
        <w:rPr>
          <w:color w:val="000000" w:themeColor="text1"/>
        </w:rPr>
      </w:pPr>
      <w:r w:rsidRPr="005F3AFB">
        <w:rPr>
          <w:rFonts w:hint="eastAsia"/>
          <w:i/>
          <w:color w:val="000000" w:themeColor="text1"/>
        </w:rPr>
        <w:t>A</w:t>
      </w:r>
      <w:r w:rsidRPr="005F3AFB">
        <w:rPr>
          <w:rFonts w:hint="eastAsia"/>
          <w:color w:val="000000" w:themeColor="text1"/>
          <w:vertAlign w:val="subscript"/>
        </w:rPr>
        <w:t>厚度</w:t>
      </w:r>
      <w:r w:rsidRPr="005F3AFB">
        <w:rPr>
          <w:rFonts w:hint="eastAsia"/>
          <w:color w:val="000000" w:themeColor="text1"/>
        </w:rPr>
        <w:t>——厚度实际测得值，单位为毫米</w:t>
      </w:r>
      <w:r w:rsidRPr="005F3AFB">
        <w:rPr>
          <w:color w:val="000000" w:themeColor="text1"/>
        </w:rPr>
        <w:t>（</w:t>
      </w:r>
      <w:r w:rsidRPr="005F3AFB">
        <w:rPr>
          <w:rFonts w:hint="eastAsia"/>
          <w:color w:val="000000" w:themeColor="text1"/>
        </w:rPr>
        <w:t>mm</w:t>
      </w:r>
      <w:r w:rsidRPr="005F3AFB">
        <w:rPr>
          <w:color w:val="000000" w:themeColor="text1"/>
        </w:rPr>
        <w:t>）</w:t>
      </w:r>
      <w:r w:rsidRPr="005F3AFB">
        <w:rPr>
          <w:rFonts w:hint="eastAsia"/>
          <w:color w:val="000000" w:themeColor="text1"/>
        </w:rPr>
        <w:t>。</w:t>
      </w:r>
    </w:p>
    <w:p w:rsidR="00B47946" w:rsidRPr="005F3AFB" w:rsidRDefault="0083415C">
      <w:pPr>
        <w:pStyle w:val="afffffffff1"/>
        <w:rPr>
          <w:color w:val="000000" w:themeColor="text1"/>
        </w:rPr>
      </w:pPr>
      <w:r w:rsidRPr="005F3AFB">
        <w:rPr>
          <w:rFonts w:hint="eastAsia"/>
          <w:color w:val="000000" w:themeColor="text1"/>
        </w:rPr>
        <w:t>按</w:t>
      </w:r>
      <w:r w:rsidRPr="005F3AFB">
        <w:rPr>
          <w:color w:val="000000" w:themeColor="text1"/>
        </w:rPr>
        <w:t>式</w:t>
      </w:r>
      <w:r w:rsidRPr="005F3AFB">
        <w:rPr>
          <w:rFonts w:hint="eastAsia"/>
          <w:color w:val="000000" w:themeColor="text1"/>
        </w:rPr>
        <w:t>（</w:t>
      </w:r>
      <w:r w:rsidRPr="005F3AFB">
        <w:rPr>
          <w:color w:val="000000" w:themeColor="text1"/>
        </w:rPr>
        <w:t>3</w:t>
      </w:r>
      <w:r w:rsidRPr="005F3AFB">
        <w:rPr>
          <w:rFonts w:hint="eastAsia"/>
          <w:color w:val="000000" w:themeColor="text1"/>
        </w:rPr>
        <w:t>）计算综合评价</w:t>
      </w:r>
      <w:r w:rsidRPr="005F3AFB">
        <w:rPr>
          <w:color w:val="000000" w:themeColor="text1"/>
        </w:rPr>
        <w:t>指数</w:t>
      </w:r>
      <w:r w:rsidRPr="005F3AFB">
        <w:rPr>
          <w:rFonts w:hint="eastAsia"/>
          <w:color w:val="000000" w:themeColor="text1"/>
        </w:rPr>
        <w:t>：</w:t>
      </w:r>
    </w:p>
    <w:p w:rsidR="00B47946" w:rsidRPr="005F3AFB" w:rsidRDefault="0083415C">
      <w:pPr>
        <w:pStyle w:val="afffffff1"/>
        <w:rPr>
          <w:color w:val="000000" w:themeColor="text1"/>
        </w:rPr>
      </w:pPr>
      <w:r w:rsidRPr="005F3AFB">
        <w:rPr>
          <w:color w:val="000000" w:themeColor="text1"/>
        </w:rPr>
        <w:tab/>
      </w:r>
      <m:oMath>
        <m:r>
          <m:rPr>
            <m:nor/>
          </m:rPr>
          <w:rPr>
            <w:color w:val="000000" w:themeColor="text1"/>
          </w:rPr>
          <m:t>Q</m:t>
        </m:r>
        <m:r>
          <m:rPr>
            <m:nor/>
          </m:rPr>
          <w:rPr>
            <w:rFonts w:ascii="Cambria Math"/>
            <w:color w:val="000000" w:themeColor="text1"/>
          </w:rPr>
          <m:t xml:space="preserve"> </m:t>
        </m:r>
        <m:r>
          <m:rPr>
            <m:nor/>
          </m:rPr>
          <w:rPr>
            <w:color w:val="000000" w:themeColor="text1"/>
          </w:rPr>
          <m:t>=</m:t>
        </m:r>
        <m:r>
          <m:rPr>
            <m:nor/>
          </m:rPr>
          <w:rPr>
            <w:rFonts w:ascii="Cambria Math"/>
            <w:color w:val="000000" w:themeColor="text1"/>
          </w:rPr>
          <m:t xml:space="preserve"> </m:t>
        </m:r>
        <m:rad>
          <m:radPr>
            <m:degHide m:val="1"/>
            <m:ctrlPr>
              <w:rPr>
                <w:rFonts w:ascii="Cambria Math" w:hAnsi="Cambria Math"/>
                <w:color w:val="000000" w:themeColor="text1"/>
              </w:rPr>
            </m:ctrlPr>
          </m:radPr>
          <m:deg/>
          <m:e>
            <m:sSup>
              <m:sSupPr>
                <m:ctrlPr>
                  <w:rPr>
                    <w:rFonts w:ascii="Cambria Math" w:hAnsi="Cambria Math"/>
                    <w:i/>
                    <w:color w:val="000000" w:themeColor="text1"/>
                  </w:rPr>
                </m:ctrlPr>
              </m:sSupPr>
              <m:e>
                <m:r>
                  <m:rPr>
                    <m:nor/>
                  </m:rPr>
                  <w:rPr>
                    <w:color w:val="000000" w:themeColor="text1"/>
                  </w:rPr>
                  <m:t>H</m:t>
                </m:r>
              </m:e>
              <m:sup>
                <m:r>
                  <m:rPr>
                    <m:nor/>
                  </m:rPr>
                  <w:rPr>
                    <w:color w:val="000000" w:themeColor="text1"/>
                  </w:rPr>
                  <m:t>2</m:t>
                </m:r>
              </m:sup>
            </m:sSup>
            <m:r>
              <m:rPr>
                <m:nor/>
              </m:rPr>
              <w:rPr>
                <w:color w:val="000000" w:themeColor="text1"/>
              </w:rPr>
              <m:t>+</m:t>
            </m:r>
            <m:sSup>
              <m:sSupPr>
                <m:ctrlPr>
                  <w:rPr>
                    <w:rFonts w:ascii="Cambria Math" w:hAnsi="Cambria Math"/>
                    <w:i/>
                    <w:color w:val="000000" w:themeColor="text1"/>
                  </w:rPr>
                </m:ctrlPr>
              </m:sSupPr>
              <m:e>
                <m:r>
                  <m:rPr>
                    <m:nor/>
                  </m:rPr>
                  <w:rPr>
                    <w:color w:val="000000" w:themeColor="text1"/>
                  </w:rPr>
                  <m:t>A</m:t>
                </m:r>
              </m:e>
              <m:sup>
                <m:r>
                  <m:rPr>
                    <m:nor/>
                  </m:rPr>
                  <w:rPr>
                    <w:color w:val="000000" w:themeColor="text1"/>
                  </w:rPr>
                  <m:t>2</m:t>
                </m:r>
              </m:sup>
            </m:sSup>
          </m:e>
        </m:rad>
      </m:oMath>
      <w:r w:rsidRPr="005F3AFB">
        <w:rPr>
          <w:rFonts w:ascii="微软雅黑" w:eastAsia="微软雅黑" w:hAnsi="微软雅黑"/>
          <w:color w:val="000000" w:themeColor="text1"/>
        </w:rPr>
        <w:tab/>
      </w:r>
      <w:r w:rsidRPr="005F3AFB">
        <w:rPr>
          <w:color w:val="000000" w:themeColor="text1"/>
        </w:rPr>
        <w:t>(</w:t>
      </w:r>
      <w:r w:rsidRPr="005F3AFB">
        <w:rPr>
          <w:color w:val="000000" w:themeColor="text1"/>
        </w:rPr>
        <w:fldChar w:fldCharType="begin"/>
      </w:r>
      <w:r w:rsidRPr="005F3AFB">
        <w:rPr>
          <w:color w:val="000000" w:themeColor="text1"/>
        </w:rPr>
        <w:instrText xml:space="preserve"> AUTONUM </w:instrText>
      </w:r>
      <w:r w:rsidRPr="005F3AFB">
        <w:rPr>
          <w:color w:val="000000" w:themeColor="text1"/>
        </w:rPr>
        <w:fldChar w:fldCharType="end"/>
      </w:r>
      <w:r w:rsidRPr="005F3AFB">
        <w:rPr>
          <w:color w:val="000000" w:themeColor="text1"/>
        </w:rPr>
        <w:t>)</w:t>
      </w:r>
    </w:p>
    <w:p w:rsidR="00B47946" w:rsidRPr="005F3AFB" w:rsidRDefault="0083415C">
      <w:pPr>
        <w:pStyle w:val="afffff4"/>
        <w:ind w:firstLine="420"/>
        <w:rPr>
          <w:color w:val="000000" w:themeColor="text1"/>
        </w:rPr>
      </w:pPr>
      <w:r w:rsidRPr="005F3AFB">
        <w:rPr>
          <w:rFonts w:hint="eastAsia"/>
          <w:color w:val="000000" w:themeColor="text1"/>
        </w:rPr>
        <w:t>式中：</w:t>
      </w:r>
    </w:p>
    <w:p w:rsidR="00B47946" w:rsidRPr="005F3AFB" w:rsidRDefault="0083415C">
      <w:pPr>
        <w:pStyle w:val="afffff5"/>
        <w:ind w:firstLine="420"/>
        <w:rPr>
          <w:i/>
          <w:color w:val="000000" w:themeColor="text1"/>
        </w:rPr>
      </w:pPr>
      <w:r w:rsidRPr="005F3AFB">
        <w:rPr>
          <w:i/>
          <w:color w:val="000000" w:themeColor="text1"/>
        </w:rPr>
        <w:t>Q</w:t>
      </w:r>
      <w:r w:rsidRPr="005F3AFB">
        <w:rPr>
          <w:rFonts w:hint="eastAsia"/>
          <w:i/>
          <w:color w:val="000000" w:themeColor="text1"/>
        </w:rPr>
        <w:t>——</w:t>
      </w:r>
      <w:r w:rsidRPr="005F3AFB">
        <w:rPr>
          <w:rFonts w:hint="eastAsia"/>
          <w:color w:val="000000" w:themeColor="text1"/>
        </w:rPr>
        <w:t>综合评价</w:t>
      </w:r>
      <w:r w:rsidRPr="005F3AFB">
        <w:rPr>
          <w:color w:val="000000" w:themeColor="text1"/>
        </w:rPr>
        <w:t>指数；</w:t>
      </w:r>
    </w:p>
    <w:p w:rsidR="00B47946" w:rsidRPr="005F3AFB" w:rsidRDefault="0083415C">
      <w:pPr>
        <w:pStyle w:val="afffff5"/>
        <w:ind w:firstLine="420"/>
        <w:rPr>
          <w:color w:val="000000" w:themeColor="text1"/>
        </w:rPr>
      </w:pPr>
      <w:r w:rsidRPr="005F3AFB">
        <w:rPr>
          <w:i/>
          <w:color w:val="000000" w:themeColor="text1"/>
        </w:rPr>
        <w:t>H</w:t>
      </w:r>
      <w:r w:rsidRPr="005F3AFB">
        <w:rPr>
          <w:rFonts w:hint="eastAsia"/>
          <w:color w:val="000000" w:themeColor="text1"/>
        </w:rPr>
        <w:t>——分级指标</w:t>
      </w:r>
      <w:r w:rsidRPr="005F3AFB">
        <w:rPr>
          <w:color w:val="000000" w:themeColor="text1"/>
        </w:rPr>
        <w:t>厚度</w:t>
      </w:r>
      <w:r w:rsidRPr="005F3AFB">
        <w:rPr>
          <w:rFonts w:hint="eastAsia"/>
          <w:color w:val="000000" w:themeColor="text1"/>
        </w:rPr>
        <w:t>常数</w:t>
      </w:r>
      <w:r w:rsidRPr="005F3AFB">
        <w:rPr>
          <w:color w:val="000000" w:themeColor="text1"/>
        </w:rPr>
        <w:t>；</w:t>
      </w:r>
    </w:p>
    <w:p w:rsidR="00B47946" w:rsidRPr="005F3AFB" w:rsidRDefault="0083415C">
      <w:pPr>
        <w:pStyle w:val="afffff5"/>
        <w:ind w:firstLine="420"/>
        <w:rPr>
          <w:color w:val="000000" w:themeColor="text1"/>
        </w:rPr>
      </w:pPr>
      <w:r w:rsidRPr="005F3AFB">
        <w:rPr>
          <w:rFonts w:hint="eastAsia"/>
          <w:i/>
          <w:color w:val="000000" w:themeColor="text1"/>
        </w:rPr>
        <w:t>A</w:t>
      </w:r>
      <w:r w:rsidRPr="005F3AFB">
        <w:rPr>
          <w:rFonts w:hint="eastAsia"/>
          <w:color w:val="000000" w:themeColor="text1"/>
        </w:rPr>
        <w:t>——内在</w:t>
      </w:r>
      <w:r w:rsidRPr="005F3AFB">
        <w:rPr>
          <w:color w:val="000000" w:themeColor="text1"/>
        </w:rPr>
        <w:t>质量</w:t>
      </w:r>
      <w:r w:rsidRPr="005F3AFB">
        <w:rPr>
          <w:rFonts w:hint="eastAsia"/>
          <w:color w:val="000000" w:themeColor="text1"/>
        </w:rPr>
        <w:t>复合</w:t>
      </w:r>
      <w:r w:rsidRPr="005F3AFB">
        <w:rPr>
          <w:color w:val="000000" w:themeColor="text1"/>
        </w:rPr>
        <w:t>常数</w:t>
      </w:r>
      <w:r w:rsidRPr="005F3AFB">
        <w:rPr>
          <w:rFonts w:hint="eastAsia"/>
          <w:color w:val="000000" w:themeColor="text1"/>
        </w:rPr>
        <w:t>。</w:t>
      </w:r>
    </w:p>
    <w:p w:rsidR="00B47946" w:rsidRPr="005F3AFB" w:rsidRDefault="0083415C">
      <w:pPr>
        <w:pStyle w:val="afffffffff1"/>
        <w:rPr>
          <w:color w:val="000000" w:themeColor="text1"/>
        </w:rPr>
      </w:pPr>
      <w:r w:rsidRPr="005F3AFB">
        <w:rPr>
          <w:rFonts w:hint="eastAsia"/>
          <w:color w:val="000000" w:themeColor="text1"/>
        </w:rPr>
        <w:t>“桂十味”肉桂质量等级划分见表2。</w:t>
      </w:r>
    </w:p>
    <w:p w:rsidR="00B47946" w:rsidRPr="005F3AFB" w:rsidRDefault="0083415C">
      <w:pPr>
        <w:pStyle w:val="aff2"/>
        <w:spacing w:before="120" w:after="120"/>
        <w:rPr>
          <w:color w:val="000000" w:themeColor="text1"/>
        </w:rPr>
      </w:pPr>
      <w:r w:rsidRPr="005F3AFB">
        <w:rPr>
          <w:rFonts w:hint="eastAsia"/>
          <w:color w:val="000000" w:themeColor="text1"/>
        </w:rPr>
        <w:t>“桂十味”肉桂质量等级划分</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67"/>
        <w:gridCol w:w="4667"/>
      </w:tblGrid>
      <w:tr w:rsidR="005F3AFB" w:rsidRPr="005F3AFB">
        <w:trPr>
          <w:tblHeader/>
          <w:jc w:val="center"/>
        </w:trPr>
        <w:tc>
          <w:tcPr>
            <w:tcW w:w="4667" w:type="dxa"/>
            <w:tcBorders>
              <w:top w:val="single" w:sz="8" w:space="0" w:color="auto"/>
              <w:bottom w:val="single" w:sz="8" w:space="0" w:color="auto"/>
            </w:tcBorders>
            <w:vAlign w:val="center"/>
          </w:tcPr>
          <w:p w:rsidR="00B47946" w:rsidRPr="005F3AFB" w:rsidRDefault="0083415C">
            <w:pPr>
              <w:pStyle w:val="afffffffff9"/>
              <w:rPr>
                <w:color w:val="000000" w:themeColor="text1"/>
              </w:rPr>
            </w:pPr>
            <w:r w:rsidRPr="005F3AFB">
              <w:rPr>
                <w:rFonts w:hint="eastAsia"/>
                <w:color w:val="000000" w:themeColor="text1"/>
              </w:rPr>
              <w:t>等级</w:t>
            </w:r>
          </w:p>
        </w:tc>
        <w:tc>
          <w:tcPr>
            <w:tcW w:w="4667" w:type="dxa"/>
            <w:tcBorders>
              <w:top w:val="single" w:sz="8" w:space="0" w:color="auto"/>
              <w:bottom w:val="single" w:sz="8" w:space="0" w:color="auto"/>
            </w:tcBorders>
            <w:vAlign w:val="center"/>
          </w:tcPr>
          <w:p w:rsidR="00B47946" w:rsidRPr="005F3AFB" w:rsidRDefault="0083415C">
            <w:pPr>
              <w:pStyle w:val="afffffffff9"/>
              <w:rPr>
                <w:color w:val="000000" w:themeColor="text1"/>
              </w:rPr>
            </w:pPr>
            <w:r w:rsidRPr="005F3AFB">
              <w:rPr>
                <w:rFonts w:hint="eastAsia"/>
                <w:color w:val="000000" w:themeColor="text1"/>
              </w:rPr>
              <w:t>综合评价</w:t>
            </w:r>
            <w:r w:rsidRPr="005F3AFB">
              <w:rPr>
                <w:color w:val="000000" w:themeColor="text1"/>
              </w:rPr>
              <w:t>指数</w:t>
            </w:r>
          </w:p>
        </w:tc>
      </w:tr>
      <w:tr w:rsidR="005F3AFB" w:rsidRPr="005F3AFB">
        <w:trPr>
          <w:jc w:val="center"/>
        </w:trPr>
        <w:tc>
          <w:tcPr>
            <w:tcW w:w="4667" w:type="dxa"/>
            <w:tcBorders>
              <w:top w:val="single" w:sz="8" w:space="0" w:color="auto"/>
            </w:tcBorders>
            <w:vAlign w:val="center"/>
          </w:tcPr>
          <w:p w:rsidR="00B47946" w:rsidRPr="005F3AFB" w:rsidRDefault="0083415C">
            <w:pPr>
              <w:pStyle w:val="afffffffff9"/>
              <w:rPr>
                <w:rFonts w:hAnsi="宋体" w:cs="宋体"/>
                <w:color w:val="000000" w:themeColor="text1"/>
              </w:rPr>
            </w:pPr>
            <w:r w:rsidRPr="005F3AFB">
              <w:rPr>
                <w:rFonts w:hAnsi="宋体" w:cs="宋体" w:hint="eastAsia"/>
                <w:color w:val="000000" w:themeColor="text1"/>
              </w:rPr>
              <w:t>特级</w:t>
            </w:r>
          </w:p>
        </w:tc>
        <w:tc>
          <w:tcPr>
            <w:tcW w:w="4667" w:type="dxa"/>
            <w:tcBorders>
              <w:top w:val="single" w:sz="8" w:space="0" w:color="auto"/>
            </w:tcBorders>
            <w:vAlign w:val="center"/>
          </w:tcPr>
          <w:p w:rsidR="00B47946" w:rsidRPr="005F3AFB" w:rsidRDefault="0083415C">
            <w:pPr>
              <w:pStyle w:val="afffffffff9"/>
              <w:rPr>
                <w:rFonts w:hAnsi="宋体" w:cs="宋体"/>
                <w:color w:val="000000" w:themeColor="text1"/>
              </w:rPr>
            </w:pPr>
            <w:r w:rsidRPr="005F3AFB">
              <w:rPr>
                <w:rFonts w:hAnsi="宋体" w:cs="宋体" w:hint="eastAsia"/>
                <w:color w:val="000000" w:themeColor="text1"/>
              </w:rPr>
              <w:t>≥3.58</w:t>
            </w:r>
          </w:p>
        </w:tc>
      </w:tr>
      <w:tr w:rsidR="005F3AFB" w:rsidRPr="005F3AFB">
        <w:trPr>
          <w:jc w:val="center"/>
        </w:trPr>
        <w:tc>
          <w:tcPr>
            <w:tcW w:w="4667" w:type="dxa"/>
            <w:vAlign w:val="center"/>
          </w:tcPr>
          <w:p w:rsidR="00B47946" w:rsidRPr="005F3AFB" w:rsidRDefault="0083415C">
            <w:pPr>
              <w:pStyle w:val="afffffffff9"/>
              <w:rPr>
                <w:rFonts w:hAnsi="宋体" w:cs="宋体"/>
                <w:color w:val="000000" w:themeColor="text1"/>
              </w:rPr>
            </w:pPr>
            <w:r w:rsidRPr="005F3AFB">
              <w:rPr>
                <w:rFonts w:hAnsi="宋体" w:cs="宋体" w:hint="eastAsia"/>
                <w:color w:val="000000" w:themeColor="text1"/>
              </w:rPr>
              <w:t>一级</w:t>
            </w:r>
          </w:p>
        </w:tc>
        <w:tc>
          <w:tcPr>
            <w:tcW w:w="4667" w:type="dxa"/>
            <w:vAlign w:val="center"/>
          </w:tcPr>
          <w:p w:rsidR="00B47946" w:rsidRPr="005F3AFB" w:rsidRDefault="0083415C">
            <w:pPr>
              <w:pStyle w:val="afffffffff9"/>
              <w:rPr>
                <w:rFonts w:hAnsi="宋体" w:cs="宋体"/>
                <w:color w:val="000000" w:themeColor="text1"/>
              </w:rPr>
            </w:pPr>
            <w:r w:rsidRPr="005F3AFB">
              <w:rPr>
                <w:rFonts w:hAnsi="宋体" w:cs="宋体" w:hint="eastAsia"/>
                <w:color w:val="000000" w:themeColor="text1"/>
              </w:rPr>
              <w:t>≥2.92</w:t>
            </w:r>
          </w:p>
        </w:tc>
      </w:tr>
      <w:tr w:rsidR="005F3AFB" w:rsidRPr="005F3AFB">
        <w:trPr>
          <w:jc w:val="center"/>
        </w:trPr>
        <w:tc>
          <w:tcPr>
            <w:tcW w:w="4667" w:type="dxa"/>
            <w:vAlign w:val="center"/>
          </w:tcPr>
          <w:p w:rsidR="00B47946" w:rsidRPr="005F3AFB" w:rsidRDefault="0083415C">
            <w:pPr>
              <w:pStyle w:val="afffffffff9"/>
              <w:rPr>
                <w:rFonts w:hAnsi="宋体" w:cs="宋体"/>
                <w:color w:val="000000" w:themeColor="text1"/>
              </w:rPr>
            </w:pPr>
            <w:r w:rsidRPr="005F3AFB">
              <w:rPr>
                <w:rFonts w:hAnsi="宋体" w:cs="宋体" w:hint="eastAsia"/>
                <w:color w:val="000000" w:themeColor="text1"/>
              </w:rPr>
              <w:t>二级</w:t>
            </w:r>
          </w:p>
        </w:tc>
        <w:tc>
          <w:tcPr>
            <w:tcW w:w="4667" w:type="dxa"/>
            <w:vAlign w:val="center"/>
          </w:tcPr>
          <w:p w:rsidR="00B47946" w:rsidRPr="005F3AFB" w:rsidRDefault="0083415C">
            <w:pPr>
              <w:pStyle w:val="afffffffff9"/>
              <w:rPr>
                <w:rFonts w:hAnsi="宋体" w:cs="宋体"/>
                <w:color w:val="000000" w:themeColor="text1"/>
              </w:rPr>
            </w:pPr>
            <w:r w:rsidRPr="005F3AFB">
              <w:rPr>
                <w:rFonts w:hAnsi="宋体" w:cs="宋体" w:hint="eastAsia"/>
                <w:color w:val="000000" w:themeColor="text1"/>
                <w:szCs w:val="18"/>
              </w:rPr>
              <w:t>＜2.92</w:t>
            </w:r>
          </w:p>
        </w:tc>
      </w:tr>
    </w:tbl>
    <w:p w:rsidR="00B47946" w:rsidRPr="005F3AFB" w:rsidRDefault="0083415C">
      <w:pPr>
        <w:widowControl/>
        <w:numPr>
          <w:ilvl w:val="2"/>
          <w:numId w:val="2"/>
        </w:numPr>
        <w:adjustRightInd/>
        <w:spacing w:beforeLines="50" w:before="120" w:afterLines="50" w:after="120" w:line="240" w:lineRule="auto"/>
        <w:outlineLvl w:val="1"/>
        <w:rPr>
          <w:rFonts w:ascii="黑体" w:eastAsia="黑体" w:hAnsi="Times New Roman"/>
          <w:color w:val="000000" w:themeColor="text1"/>
          <w:kern w:val="0"/>
          <w:szCs w:val="20"/>
        </w:rPr>
      </w:pPr>
      <w:r w:rsidRPr="005F3AFB">
        <w:rPr>
          <w:rFonts w:ascii="黑体" w:eastAsia="黑体" w:hAnsi="Times New Roman" w:hint="eastAsia"/>
          <w:color w:val="000000" w:themeColor="text1"/>
          <w:kern w:val="0"/>
          <w:szCs w:val="20"/>
        </w:rPr>
        <w:t>其他合格性检查指标</w:t>
      </w:r>
    </w:p>
    <w:p w:rsidR="00B47946" w:rsidRPr="005F3AFB" w:rsidRDefault="0083415C">
      <w:pPr>
        <w:widowControl/>
        <w:autoSpaceDE w:val="0"/>
        <w:autoSpaceDN w:val="0"/>
        <w:adjustRightInd/>
        <w:spacing w:line="240" w:lineRule="auto"/>
        <w:ind w:firstLineChars="200" w:firstLine="420"/>
        <w:rPr>
          <w:rFonts w:ascii="宋体" w:hAnsi="Times New Roman"/>
          <w:color w:val="000000" w:themeColor="text1"/>
          <w:kern w:val="0"/>
          <w:szCs w:val="20"/>
        </w:rPr>
      </w:pPr>
      <w:r w:rsidRPr="005F3AFB">
        <w:rPr>
          <w:rFonts w:ascii="宋体" w:hAnsi="Times New Roman" w:hint="eastAsia"/>
          <w:color w:val="000000" w:themeColor="text1"/>
          <w:kern w:val="0"/>
          <w:szCs w:val="20"/>
        </w:rPr>
        <w:t>应符合《中华人民共和国药典第一部（2025年版）》的规定。</w:t>
      </w:r>
    </w:p>
    <w:p w:rsidR="00B47946" w:rsidRPr="005F3AFB" w:rsidRDefault="0083415C">
      <w:pPr>
        <w:pStyle w:val="affc"/>
        <w:spacing w:before="240" w:after="240"/>
        <w:rPr>
          <w:color w:val="000000" w:themeColor="text1"/>
        </w:rPr>
      </w:pPr>
      <w:r w:rsidRPr="005F3AFB">
        <w:rPr>
          <w:rFonts w:hint="eastAsia"/>
          <w:color w:val="000000" w:themeColor="text1"/>
        </w:rPr>
        <w:t>检验方法</w:t>
      </w:r>
    </w:p>
    <w:p w:rsidR="00B47946" w:rsidRPr="005F3AFB" w:rsidRDefault="0083415C" w:rsidP="005951FB">
      <w:pPr>
        <w:pStyle w:val="affd"/>
        <w:spacing w:before="120" w:after="120"/>
        <w:rPr>
          <w:color w:val="000000" w:themeColor="text1"/>
        </w:rPr>
      </w:pPr>
      <w:r w:rsidRPr="005F3AFB">
        <w:rPr>
          <w:rFonts w:hint="eastAsia"/>
          <w:color w:val="000000" w:themeColor="text1"/>
        </w:rPr>
        <w:t>厚度</w:t>
      </w:r>
    </w:p>
    <w:p w:rsidR="00B47946" w:rsidRPr="005F3AFB" w:rsidRDefault="0083415C">
      <w:pPr>
        <w:pStyle w:val="afffff5"/>
        <w:ind w:firstLine="420"/>
        <w:rPr>
          <w:color w:val="000000" w:themeColor="text1"/>
        </w:rPr>
      </w:pPr>
      <w:r w:rsidRPr="005F3AFB">
        <w:rPr>
          <w:rFonts w:hint="eastAsia"/>
          <w:color w:val="000000" w:themeColor="text1"/>
        </w:rPr>
        <w:t>按《中华人民共和国药典第四部（2025年版）》</w:t>
      </w:r>
      <w:r w:rsidRPr="005F3AFB">
        <w:rPr>
          <w:color w:val="000000" w:themeColor="text1"/>
        </w:rPr>
        <w:t>药材和饮片检定通则</w:t>
      </w:r>
      <w:r w:rsidRPr="005F3AFB">
        <w:rPr>
          <w:rFonts w:hint="eastAsia"/>
          <w:color w:val="000000" w:themeColor="text1"/>
        </w:rPr>
        <w:t>规定的方法</w:t>
      </w:r>
      <w:r w:rsidRPr="005F3AFB">
        <w:rPr>
          <w:color w:val="000000" w:themeColor="text1"/>
        </w:rPr>
        <w:t>进行</w:t>
      </w:r>
      <w:r w:rsidRPr="005F3AFB">
        <w:rPr>
          <w:rFonts w:hint="eastAsia"/>
          <w:color w:val="000000" w:themeColor="text1"/>
        </w:rPr>
        <w:t>测定</w:t>
      </w:r>
      <w:r w:rsidRPr="005F3AFB">
        <w:rPr>
          <w:color w:val="000000" w:themeColor="text1"/>
        </w:rPr>
        <w:t>。</w:t>
      </w:r>
    </w:p>
    <w:p w:rsidR="00B47946" w:rsidRPr="005F3AFB" w:rsidRDefault="0083415C" w:rsidP="005951FB">
      <w:pPr>
        <w:pStyle w:val="affd"/>
        <w:spacing w:before="120" w:after="120"/>
        <w:rPr>
          <w:color w:val="000000" w:themeColor="text1"/>
        </w:rPr>
      </w:pPr>
      <w:r w:rsidRPr="005F3AFB">
        <w:rPr>
          <w:rFonts w:hint="eastAsia"/>
          <w:color w:val="000000" w:themeColor="text1"/>
        </w:rPr>
        <w:t>乙醇浸出物</w:t>
      </w:r>
    </w:p>
    <w:p w:rsidR="00B47946" w:rsidRPr="005F3AFB" w:rsidRDefault="0083415C">
      <w:pPr>
        <w:pStyle w:val="afffff5"/>
        <w:ind w:firstLine="420"/>
        <w:rPr>
          <w:color w:val="000000" w:themeColor="text1"/>
        </w:rPr>
      </w:pPr>
      <w:r w:rsidRPr="005F3AFB">
        <w:rPr>
          <w:rFonts w:hint="eastAsia"/>
          <w:color w:val="000000" w:themeColor="text1"/>
        </w:rPr>
        <w:t>按《中华人民共和国药典第四部（2025年版）》规定的方法进行测定。</w:t>
      </w:r>
    </w:p>
    <w:p w:rsidR="00B47946" w:rsidRPr="005F3AFB" w:rsidRDefault="0083415C" w:rsidP="005951FB">
      <w:pPr>
        <w:pStyle w:val="affd"/>
        <w:spacing w:before="120" w:after="120"/>
        <w:rPr>
          <w:color w:val="000000" w:themeColor="text1"/>
        </w:rPr>
      </w:pPr>
      <w:r w:rsidRPr="005F3AFB">
        <w:rPr>
          <w:rFonts w:hint="eastAsia"/>
          <w:color w:val="000000" w:themeColor="text1"/>
        </w:rPr>
        <w:t>挥发油</w:t>
      </w:r>
    </w:p>
    <w:p w:rsidR="00B47946" w:rsidRPr="005F3AFB" w:rsidRDefault="0083415C">
      <w:pPr>
        <w:pStyle w:val="afffff5"/>
        <w:ind w:firstLine="420"/>
        <w:rPr>
          <w:color w:val="000000" w:themeColor="text1"/>
        </w:rPr>
      </w:pPr>
      <w:r w:rsidRPr="005F3AFB">
        <w:rPr>
          <w:rFonts w:hint="eastAsia"/>
          <w:color w:val="000000" w:themeColor="text1"/>
        </w:rPr>
        <w:t>按《中华人民共和国药典第四部（2025年版）》规定的方法进行测定。</w:t>
      </w:r>
    </w:p>
    <w:p w:rsidR="00B47946" w:rsidRPr="005F3AFB" w:rsidRDefault="0083415C" w:rsidP="005951FB">
      <w:pPr>
        <w:pStyle w:val="affd"/>
        <w:spacing w:before="120" w:after="120"/>
        <w:rPr>
          <w:color w:val="000000" w:themeColor="text1"/>
        </w:rPr>
      </w:pPr>
      <w:r w:rsidRPr="005F3AFB">
        <w:rPr>
          <w:rFonts w:hint="eastAsia"/>
          <w:color w:val="000000" w:themeColor="text1"/>
        </w:rPr>
        <w:t>原花青素B</w:t>
      </w:r>
      <w:r w:rsidRPr="005F3AFB">
        <w:rPr>
          <w:rFonts w:hint="eastAsia"/>
          <w:color w:val="000000" w:themeColor="text1"/>
          <w:vertAlign w:val="subscript"/>
        </w:rPr>
        <w:t>2</w:t>
      </w:r>
      <w:r w:rsidRPr="005F3AFB">
        <w:rPr>
          <w:rFonts w:hint="eastAsia"/>
          <w:color w:val="000000" w:themeColor="text1"/>
        </w:rPr>
        <w:t>、肉桂酸、桂皮醛</w:t>
      </w:r>
    </w:p>
    <w:p w:rsidR="00B47946" w:rsidRPr="005F3AFB" w:rsidRDefault="0083415C">
      <w:pPr>
        <w:pStyle w:val="afffff5"/>
        <w:ind w:firstLine="420"/>
        <w:rPr>
          <w:color w:val="000000" w:themeColor="text1"/>
        </w:rPr>
      </w:pPr>
      <w:r w:rsidRPr="005F3AFB">
        <w:rPr>
          <w:rFonts w:hint="eastAsia"/>
          <w:color w:val="000000" w:themeColor="text1"/>
        </w:rPr>
        <w:t>见附录A</w:t>
      </w:r>
      <w:r w:rsidRPr="005F3AFB">
        <w:rPr>
          <w:color w:val="000000" w:themeColor="text1"/>
        </w:rPr>
        <w:t>。</w:t>
      </w:r>
    </w:p>
    <w:p w:rsidR="00B47946" w:rsidRPr="005F3AFB" w:rsidRDefault="0083415C">
      <w:pPr>
        <w:pStyle w:val="affd"/>
        <w:spacing w:before="120" w:after="120"/>
        <w:rPr>
          <w:color w:val="000000" w:themeColor="text1"/>
        </w:rPr>
      </w:pPr>
      <w:r w:rsidRPr="005F3AFB">
        <w:rPr>
          <w:rFonts w:hint="eastAsia"/>
          <w:color w:val="000000" w:themeColor="text1"/>
        </w:rPr>
        <w:t>其他合格性检查指标</w:t>
      </w:r>
    </w:p>
    <w:p w:rsidR="00B47946" w:rsidRPr="005F3AFB" w:rsidRDefault="00076DE2">
      <w:pPr>
        <w:pStyle w:val="afffff5"/>
        <w:ind w:firstLine="420"/>
        <w:rPr>
          <w:color w:val="000000" w:themeColor="text1"/>
        </w:rPr>
      </w:pPr>
      <w:r w:rsidRPr="005F3AFB">
        <w:rPr>
          <w:rFonts w:hint="eastAsia"/>
          <w:color w:val="000000" w:themeColor="text1"/>
        </w:rPr>
        <w:t>按</w:t>
      </w:r>
      <w:r w:rsidR="0083415C" w:rsidRPr="005F3AFB">
        <w:rPr>
          <w:rFonts w:hint="eastAsia"/>
          <w:color w:val="000000" w:themeColor="text1"/>
        </w:rPr>
        <w:t>《中华人民共和国药典第一部（2025年版）》</w:t>
      </w:r>
      <w:r w:rsidRPr="005F3AFB">
        <w:rPr>
          <w:rFonts w:hint="eastAsia"/>
          <w:color w:val="000000" w:themeColor="text1"/>
        </w:rPr>
        <w:t>规定的方法进行测定</w:t>
      </w:r>
      <w:r w:rsidR="0083415C" w:rsidRPr="005F3AFB">
        <w:rPr>
          <w:rFonts w:hint="eastAsia"/>
          <w:color w:val="000000" w:themeColor="text1"/>
        </w:rPr>
        <w:t>。</w:t>
      </w:r>
    </w:p>
    <w:p w:rsidR="00B47946" w:rsidRPr="005F3AFB" w:rsidRDefault="0083415C">
      <w:pPr>
        <w:pStyle w:val="affc"/>
        <w:spacing w:before="240" w:after="240"/>
        <w:rPr>
          <w:color w:val="000000" w:themeColor="text1"/>
        </w:rPr>
      </w:pPr>
      <w:bookmarkStart w:id="44" w:name="_Toc180168683"/>
      <w:bookmarkStart w:id="45" w:name="_Toc183714255"/>
      <w:bookmarkStart w:id="46" w:name="_Toc183713522"/>
      <w:bookmarkStart w:id="47" w:name="_Toc183789679"/>
      <w:bookmarkStart w:id="48" w:name="_Toc183508351"/>
      <w:bookmarkStart w:id="49" w:name="_Toc224221063"/>
      <w:r w:rsidRPr="005F3AFB">
        <w:rPr>
          <w:rFonts w:hint="eastAsia"/>
          <w:color w:val="000000" w:themeColor="text1"/>
        </w:rPr>
        <w:t>标志、标签、包装</w:t>
      </w:r>
      <w:bookmarkEnd w:id="44"/>
      <w:r w:rsidRPr="005F3AFB">
        <w:rPr>
          <w:rFonts w:hint="eastAsia"/>
          <w:color w:val="000000" w:themeColor="text1"/>
        </w:rPr>
        <w:t>、运输</w:t>
      </w:r>
      <w:bookmarkEnd w:id="45"/>
      <w:bookmarkEnd w:id="46"/>
      <w:bookmarkEnd w:id="47"/>
      <w:bookmarkEnd w:id="48"/>
      <w:bookmarkEnd w:id="49"/>
      <w:r w:rsidRPr="005F3AFB">
        <w:rPr>
          <w:rFonts w:hint="eastAsia"/>
          <w:color w:val="000000" w:themeColor="text1"/>
        </w:rPr>
        <w:t>和贮存</w:t>
      </w:r>
    </w:p>
    <w:p w:rsidR="00B47946" w:rsidRPr="005F3AFB" w:rsidRDefault="0083415C">
      <w:pPr>
        <w:pStyle w:val="affd"/>
        <w:spacing w:before="120" w:after="120"/>
        <w:rPr>
          <w:color w:val="000000" w:themeColor="text1"/>
        </w:rPr>
      </w:pPr>
      <w:bookmarkStart w:id="50" w:name="_Toc183508352"/>
      <w:bookmarkStart w:id="51" w:name="_Toc183713523"/>
      <w:bookmarkStart w:id="52" w:name="_Toc183714256"/>
      <w:bookmarkStart w:id="53" w:name="_Toc180168684"/>
      <w:bookmarkStart w:id="54" w:name="_Toc183789680"/>
      <w:r w:rsidRPr="005F3AFB">
        <w:rPr>
          <w:rFonts w:hint="eastAsia"/>
          <w:color w:val="000000" w:themeColor="text1"/>
        </w:rPr>
        <w:t>标志</w:t>
      </w:r>
      <w:bookmarkEnd w:id="50"/>
      <w:bookmarkEnd w:id="51"/>
      <w:bookmarkEnd w:id="52"/>
      <w:bookmarkEnd w:id="53"/>
      <w:bookmarkEnd w:id="54"/>
    </w:p>
    <w:p w:rsidR="00B47946" w:rsidRPr="005F3AFB" w:rsidRDefault="0083415C">
      <w:pPr>
        <w:pStyle w:val="afffff5"/>
        <w:ind w:firstLine="420"/>
        <w:rPr>
          <w:color w:val="000000" w:themeColor="text1"/>
        </w:rPr>
      </w:pPr>
      <w:r w:rsidRPr="005F3AFB">
        <w:rPr>
          <w:rFonts w:hint="eastAsia"/>
          <w:color w:val="000000" w:themeColor="text1"/>
        </w:rPr>
        <w:t>储运图示标志应符合GB/T 191的规定。</w:t>
      </w:r>
    </w:p>
    <w:p w:rsidR="00B47946" w:rsidRPr="005F3AFB" w:rsidRDefault="0083415C">
      <w:pPr>
        <w:pStyle w:val="affd"/>
        <w:spacing w:before="120" w:after="120"/>
        <w:rPr>
          <w:color w:val="000000" w:themeColor="text1"/>
        </w:rPr>
      </w:pPr>
      <w:bookmarkStart w:id="55" w:name="_Toc183714257"/>
      <w:bookmarkStart w:id="56" w:name="_Toc183789681"/>
      <w:bookmarkStart w:id="57" w:name="_Toc183713524"/>
      <w:bookmarkStart w:id="58" w:name="_Toc183508353"/>
      <w:bookmarkStart w:id="59" w:name="_Toc180168685"/>
      <w:r w:rsidRPr="005F3AFB">
        <w:rPr>
          <w:rFonts w:hint="eastAsia"/>
          <w:color w:val="000000" w:themeColor="text1"/>
        </w:rPr>
        <w:t>标签</w:t>
      </w:r>
      <w:r w:rsidRPr="005F3AFB">
        <w:rPr>
          <w:color w:val="000000" w:themeColor="text1"/>
        </w:rPr>
        <w:t>、</w:t>
      </w:r>
      <w:r w:rsidRPr="005F3AFB">
        <w:rPr>
          <w:rFonts w:hint="eastAsia"/>
          <w:color w:val="000000" w:themeColor="text1"/>
        </w:rPr>
        <w:t>包装</w:t>
      </w:r>
      <w:bookmarkEnd w:id="55"/>
      <w:bookmarkEnd w:id="56"/>
      <w:bookmarkEnd w:id="57"/>
      <w:bookmarkEnd w:id="58"/>
      <w:bookmarkEnd w:id="59"/>
      <w:r w:rsidRPr="005F3AFB">
        <w:rPr>
          <w:rFonts w:hint="eastAsia"/>
          <w:color w:val="000000" w:themeColor="text1"/>
        </w:rPr>
        <w:t>、</w:t>
      </w:r>
      <w:r w:rsidRPr="005F3AFB">
        <w:rPr>
          <w:color w:val="000000" w:themeColor="text1"/>
        </w:rPr>
        <w:t>运输</w:t>
      </w:r>
    </w:p>
    <w:p w:rsidR="00B47946" w:rsidRPr="005F3AFB" w:rsidRDefault="0083415C">
      <w:pPr>
        <w:pStyle w:val="afffff5"/>
        <w:ind w:firstLine="420"/>
        <w:rPr>
          <w:color w:val="000000" w:themeColor="text1"/>
        </w:rPr>
      </w:pPr>
      <w:r w:rsidRPr="005F3AFB">
        <w:rPr>
          <w:rFonts w:hint="eastAsia"/>
          <w:color w:val="000000" w:themeColor="text1"/>
        </w:rPr>
        <w:t>按《中药材生产质量管理规范》的规定。</w:t>
      </w:r>
    </w:p>
    <w:p w:rsidR="00B47946" w:rsidRPr="005F3AFB" w:rsidRDefault="0083415C">
      <w:pPr>
        <w:pStyle w:val="affd"/>
        <w:spacing w:before="120" w:after="120"/>
        <w:rPr>
          <w:color w:val="000000" w:themeColor="text1"/>
        </w:rPr>
      </w:pPr>
      <w:bookmarkStart w:id="60" w:name="_Toc183789682"/>
      <w:bookmarkStart w:id="61" w:name="_Toc183713525"/>
      <w:bookmarkStart w:id="62" w:name="_Toc183508354"/>
      <w:bookmarkStart w:id="63" w:name="_Toc183714258"/>
      <w:bookmarkStart w:id="64" w:name="_Toc180168686"/>
      <w:r w:rsidRPr="005F3AFB">
        <w:rPr>
          <w:rFonts w:hint="eastAsia"/>
          <w:color w:val="000000" w:themeColor="text1"/>
        </w:rPr>
        <w:t>贮存</w:t>
      </w:r>
      <w:bookmarkEnd w:id="60"/>
      <w:bookmarkEnd w:id="61"/>
      <w:bookmarkEnd w:id="62"/>
      <w:bookmarkEnd w:id="63"/>
      <w:bookmarkEnd w:id="64"/>
    </w:p>
    <w:p w:rsidR="00B47946" w:rsidRPr="005F3AFB" w:rsidRDefault="0083415C">
      <w:pPr>
        <w:pStyle w:val="afffff5"/>
        <w:ind w:firstLine="420"/>
        <w:rPr>
          <w:color w:val="000000" w:themeColor="text1"/>
        </w:rPr>
      </w:pPr>
      <w:r w:rsidRPr="005F3AFB">
        <w:rPr>
          <w:rFonts w:hint="eastAsia"/>
          <w:color w:val="000000" w:themeColor="text1"/>
        </w:rPr>
        <w:t>应符合</w:t>
      </w:r>
      <w:r w:rsidRPr="005F3AFB">
        <w:rPr>
          <w:color w:val="000000" w:themeColor="text1"/>
        </w:rPr>
        <w:t>SB</w:t>
      </w:r>
      <w:r w:rsidRPr="005F3AFB">
        <w:rPr>
          <w:rFonts w:hint="eastAsia"/>
          <w:color w:val="000000" w:themeColor="text1"/>
        </w:rPr>
        <w:t>/</w:t>
      </w:r>
      <w:r w:rsidRPr="005F3AFB">
        <w:rPr>
          <w:color w:val="000000" w:themeColor="text1"/>
        </w:rPr>
        <w:t>T 11094</w:t>
      </w:r>
      <w:r w:rsidRPr="005F3AFB">
        <w:rPr>
          <w:rFonts w:hint="eastAsia"/>
          <w:color w:val="000000" w:themeColor="text1"/>
        </w:rPr>
        <w:t>和</w:t>
      </w:r>
      <w:r w:rsidRPr="005F3AFB">
        <w:rPr>
          <w:color w:val="000000" w:themeColor="text1"/>
        </w:rPr>
        <w:t>SB/T 1109</w:t>
      </w:r>
      <w:r w:rsidRPr="005F3AFB">
        <w:rPr>
          <w:rFonts w:hint="eastAsia"/>
          <w:color w:val="000000" w:themeColor="text1"/>
        </w:rPr>
        <w:t>5的规定。</w:t>
      </w:r>
    </w:p>
    <w:p w:rsidR="002F251C" w:rsidRPr="005F3AFB" w:rsidRDefault="002F251C">
      <w:pPr>
        <w:pStyle w:val="afffff5"/>
        <w:ind w:firstLine="420"/>
        <w:rPr>
          <w:color w:val="000000" w:themeColor="text1"/>
        </w:rPr>
        <w:sectPr w:rsidR="002F251C" w:rsidRPr="005F3AFB">
          <w:headerReference w:type="even" r:id="rId19"/>
          <w:headerReference w:type="default" r:id="rId20"/>
          <w:footerReference w:type="even" r:id="rId21"/>
          <w:footerReference w:type="default" r:id="rId22"/>
          <w:pgSz w:w="11906" w:h="16838"/>
          <w:pgMar w:top="1928" w:right="1134" w:bottom="1134" w:left="1134" w:header="1418" w:footer="1134" w:gutter="284"/>
          <w:pgNumType w:start="1"/>
          <w:cols w:space="425"/>
          <w:formProt w:val="0"/>
          <w:docGrid w:linePitch="312"/>
        </w:sectPr>
      </w:pPr>
    </w:p>
    <w:p w:rsidR="002F251C" w:rsidRPr="005F3AFB" w:rsidRDefault="002F251C" w:rsidP="002F251C">
      <w:pPr>
        <w:pStyle w:val="af8"/>
        <w:rPr>
          <w:color w:val="000000" w:themeColor="text1"/>
        </w:rPr>
      </w:pPr>
      <w:bookmarkStart w:id="65" w:name="BookMark5"/>
      <w:bookmarkEnd w:id="22"/>
    </w:p>
    <w:p w:rsidR="002F251C" w:rsidRPr="005F3AFB" w:rsidRDefault="002F251C" w:rsidP="002F251C">
      <w:pPr>
        <w:pStyle w:val="afe"/>
        <w:rPr>
          <w:color w:val="000000" w:themeColor="text1"/>
        </w:rPr>
      </w:pPr>
    </w:p>
    <w:p w:rsidR="002F251C" w:rsidRPr="005F3AFB" w:rsidRDefault="002F251C" w:rsidP="002F251C">
      <w:pPr>
        <w:pStyle w:val="aff3"/>
        <w:spacing w:after="120"/>
        <w:rPr>
          <w:color w:val="000000" w:themeColor="text1"/>
        </w:rPr>
      </w:pPr>
      <w:r w:rsidRPr="005F3AFB">
        <w:rPr>
          <w:color w:val="000000" w:themeColor="text1"/>
        </w:rPr>
        <w:br/>
      </w:r>
      <w:r w:rsidRPr="005F3AFB">
        <w:rPr>
          <w:rFonts w:hint="eastAsia"/>
          <w:color w:val="000000" w:themeColor="text1"/>
        </w:rPr>
        <w:t>（资料性）</w:t>
      </w:r>
      <w:r w:rsidRPr="005F3AFB">
        <w:rPr>
          <w:color w:val="000000" w:themeColor="text1"/>
        </w:rPr>
        <w:br/>
      </w:r>
      <w:r w:rsidRPr="005F3AFB">
        <w:rPr>
          <w:rFonts w:hint="eastAsia"/>
          <w:color w:val="000000" w:themeColor="text1"/>
        </w:rPr>
        <w:t>原花青素B</w:t>
      </w:r>
      <w:r w:rsidRPr="005F3AFB">
        <w:rPr>
          <w:rFonts w:hint="eastAsia"/>
          <w:color w:val="000000" w:themeColor="text1"/>
          <w:vertAlign w:val="subscript"/>
        </w:rPr>
        <w:t>2</w:t>
      </w:r>
      <w:r w:rsidRPr="005F3AFB">
        <w:rPr>
          <w:rFonts w:hint="eastAsia"/>
          <w:color w:val="000000" w:themeColor="text1"/>
        </w:rPr>
        <w:t>、肉桂酸、桂皮醛测定方法</w:t>
      </w:r>
    </w:p>
    <w:p w:rsidR="00AD497B" w:rsidRPr="005F3AFB" w:rsidRDefault="00AD497B" w:rsidP="00AD497B">
      <w:pPr>
        <w:pStyle w:val="aff4"/>
        <w:spacing w:before="120" w:after="120"/>
        <w:rPr>
          <w:color w:val="000000" w:themeColor="text1"/>
        </w:rPr>
      </w:pPr>
      <w:r w:rsidRPr="005F3AFB">
        <w:rPr>
          <w:rFonts w:hint="eastAsia"/>
          <w:color w:val="000000" w:themeColor="text1"/>
        </w:rPr>
        <w:t>色谱条件与系统适用性试验</w:t>
      </w:r>
    </w:p>
    <w:p w:rsidR="00AD497B" w:rsidRPr="005F3AFB" w:rsidRDefault="00AD497B" w:rsidP="00AD497B">
      <w:pPr>
        <w:pStyle w:val="affffffffff9"/>
        <w:rPr>
          <w:color w:val="000000" w:themeColor="text1"/>
        </w:rPr>
      </w:pPr>
      <w:r w:rsidRPr="005F3AFB">
        <w:rPr>
          <w:rFonts w:hint="eastAsia"/>
          <w:color w:val="000000" w:themeColor="text1"/>
        </w:rPr>
        <w:t>色谱柱：以十八烷基硅烷键合硅胶为填充剂，以乙腈为流动相A，以0.1</w:t>
      </w:r>
      <w:r w:rsidRPr="005F3AFB">
        <w:rPr>
          <w:rFonts w:hAnsi="宋体" w:hint="eastAsia"/>
          <w:color w:val="000000" w:themeColor="text1"/>
        </w:rPr>
        <w:t>％</w:t>
      </w:r>
      <w:r w:rsidRPr="005F3AFB">
        <w:rPr>
          <w:rFonts w:hint="eastAsia"/>
          <w:color w:val="000000" w:themeColor="text1"/>
        </w:rPr>
        <w:t>甲酸为流动相B，</w:t>
      </w:r>
      <w:r w:rsidRPr="005F3AFB">
        <w:rPr>
          <w:color w:val="000000" w:themeColor="text1"/>
        </w:rPr>
        <w:t>梯度洗脱程序</w:t>
      </w:r>
      <w:r w:rsidRPr="005F3AFB">
        <w:rPr>
          <w:rFonts w:hint="eastAsia"/>
          <w:color w:val="000000" w:themeColor="text1"/>
        </w:rPr>
        <w:t>见</w:t>
      </w:r>
      <w:r w:rsidRPr="005F3AFB">
        <w:rPr>
          <w:color w:val="000000" w:themeColor="text1"/>
        </w:rPr>
        <w:t>表A.1</w:t>
      </w:r>
      <w:r w:rsidRPr="005F3AFB">
        <w:rPr>
          <w:rFonts w:hint="eastAsia"/>
          <w:color w:val="000000" w:themeColor="text1"/>
        </w:rPr>
        <w:t>。</w:t>
      </w:r>
    </w:p>
    <w:p w:rsidR="00AD497B" w:rsidRPr="005F3AFB" w:rsidRDefault="00AD497B" w:rsidP="00AD497B">
      <w:pPr>
        <w:pStyle w:val="aff"/>
        <w:spacing w:before="120" w:after="120"/>
        <w:rPr>
          <w:color w:val="000000" w:themeColor="text1"/>
        </w:rPr>
      </w:pPr>
      <w:r w:rsidRPr="005F3AFB">
        <w:rPr>
          <w:rFonts w:hint="eastAsia"/>
          <w:color w:val="000000" w:themeColor="text1"/>
        </w:rPr>
        <w:t>梯度洗脱程序表</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5F3AFB" w:rsidRPr="005F3AFB" w:rsidTr="00AD497B">
        <w:trPr>
          <w:tblHeader/>
          <w:jc w:val="center"/>
        </w:trPr>
        <w:tc>
          <w:tcPr>
            <w:tcW w:w="3114" w:type="dxa"/>
            <w:tcBorders>
              <w:top w:val="single" w:sz="8" w:space="0" w:color="auto"/>
              <w:bottom w:val="single" w:sz="8" w:space="0" w:color="auto"/>
            </w:tcBorders>
            <w:shd w:val="clear" w:color="auto" w:fill="auto"/>
            <w:vAlign w:val="center"/>
          </w:tcPr>
          <w:p w:rsidR="00AD497B" w:rsidRPr="005F3AFB" w:rsidRDefault="00AD497B" w:rsidP="00AD497B">
            <w:pPr>
              <w:pStyle w:val="afffffffff9"/>
              <w:rPr>
                <w:color w:val="000000" w:themeColor="text1"/>
              </w:rPr>
            </w:pPr>
            <w:r w:rsidRPr="005F3AFB">
              <w:rPr>
                <w:rFonts w:hint="eastAsia"/>
                <w:color w:val="000000" w:themeColor="text1"/>
              </w:rPr>
              <w:t>时间</w:t>
            </w:r>
            <w:r w:rsidRPr="005F3AFB">
              <w:rPr>
                <w:color w:val="000000" w:themeColor="text1"/>
              </w:rPr>
              <w:t>（</w:t>
            </w:r>
            <w:r w:rsidRPr="005F3AFB">
              <w:rPr>
                <w:rFonts w:hint="eastAsia"/>
                <w:color w:val="000000" w:themeColor="text1"/>
              </w:rPr>
              <w:t>min</w:t>
            </w:r>
            <w:r w:rsidRPr="005F3AFB">
              <w:rPr>
                <w:color w:val="000000" w:themeColor="text1"/>
              </w:rPr>
              <w:t>）</w:t>
            </w:r>
          </w:p>
        </w:tc>
        <w:tc>
          <w:tcPr>
            <w:tcW w:w="3115" w:type="dxa"/>
            <w:tcBorders>
              <w:top w:val="single" w:sz="8" w:space="0" w:color="auto"/>
              <w:bottom w:val="single" w:sz="8" w:space="0" w:color="auto"/>
            </w:tcBorders>
            <w:shd w:val="clear" w:color="auto" w:fill="auto"/>
            <w:vAlign w:val="center"/>
          </w:tcPr>
          <w:p w:rsidR="00AD497B" w:rsidRPr="005F3AFB" w:rsidRDefault="00AD497B" w:rsidP="00AD497B">
            <w:pPr>
              <w:pStyle w:val="afffffffff9"/>
              <w:rPr>
                <w:color w:val="000000" w:themeColor="text1"/>
              </w:rPr>
            </w:pPr>
            <w:r w:rsidRPr="005F3AFB">
              <w:rPr>
                <w:rFonts w:hint="eastAsia"/>
                <w:color w:val="000000" w:themeColor="text1"/>
              </w:rPr>
              <w:t>流动相A（％）</w:t>
            </w:r>
          </w:p>
        </w:tc>
        <w:tc>
          <w:tcPr>
            <w:tcW w:w="3115" w:type="dxa"/>
            <w:tcBorders>
              <w:top w:val="single" w:sz="8" w:space="0" w:color="auto"/>
              <w:bottom w:val="single" w:sz="8" w:space="0" w:color="auto"/>
            </w:tcBorders>
            <w:shd w:val="clear" w:color="auto" w:fill="auto"/>
            <w:vAlign w:val="center"/>
          </w:tcPr>
          <w:p w:rsidR="00AD497B" w:rsidRPr="005F3AFB" w:rsidRDefault="00AD497B" w:rsidP="00AD497B">
            <w:pPr>
              <w:pStyle w:val="afffffffff9"/>
              <w:rPr>
                <w:color w:val="000000" w:themeColor="text1"/>
              </w:rPr>
            </w:pPr>
            <w:r w:rsidRPr="005F3AFB">
              <w:rPr>
                <w:rFonts w:hint="eastAsia"/>
                <w:color w:val="000000" w:themeColor="text1"/>
              </w:rPr>
              <w:t>流动相B（％）</w:t>
            </w:r>
          </w:p>
        </w:tc>
      </w:tr>
      <w:tr w:rsidR="005F3AFB" w:rsidRPr="005F3AFB" w:rsidTr="00AD497B">
        <w:trPr>
          <w:jc w:val="center"/>
        </w:trPr>
        <w:tc>
          <w:tcPr>
            <w:tcW w:w="3114" w:type="dxa"/>
            <w:tcBorders>
              <w:top w:val="single" w:sz="8" w:space="0" w:color="auto"/>
            </w:tcBorders>
            <w:shd w:val="clear" w:color="auto" w:fill="auto"/>
            <w:vAlign w:val="center"/>
          </w:tcPr>
          <w:p w:rsidR="00AD497B" w:rsidRPr="005F3AFB" w:rsidRDefault="00AD497B" w:rsidP="00AD497B">
            <w:pPr>
              <w:pStyle w:val="afffffffff9"/>
              <w:rPr>
                <w:color w:val="000000" w:themeColor="text1"/>
              </w:rPr>
            </w:pPr>
            <w:r w:rsidRPr="005F3AFB">
              <w:rPr>
                <w:rFonts w:hint="eastAsia"/>
                <w:color w:val="000000" w:themeColor="text1"/>
              </w:rPr>
              <w:t>0</w:t>
            </w:r>
          </w:p>
        </w:tc>
        <w:tc>
          <w:tcPr>
            <w:tcW w:w="3115" w:type="dxa"/>
            <w:tcBorders>
              <w:top w:val="single" w:sz="8" w:space="0" w:color="auto"/>
            </w:tcBorders>
            <w:shd w:val="clear" w:color="auto" w:fill="auto"/>
            <w:vAlign w:val="center"/>
          </w:tcPr>
          <w:p w:rsidR="00AD497B" w:rsidRPr="005F3AFB" w:rsidRDefault="00AD497B" w:rsidP="00AD497B">
            <w:pPr>
              <w:pStyle w:val="afffffffff9"/>
              <w:rPr>
                <w:color w:val="000000" w:themeColor="text1"/>
              </w:rPr>
            </w:pPr>
            <w:r w:rsidRPr="005F3AFB">
              <w:rPr>
                <w:rFonts w:hint="eastAsia"/>
                <w:color w:val="000000" w:themeColor="text1"/>
              </w:rPr>
              <w:t>8</w:t>
            </w:r>
          </w:p>
        </w:tc>
        <w:tc>
          <w:tcPr>
            <w:tcW w:w="3115" w:type="dxa"/>
            <w:tcBorders>
              <w:top w:val="single" w:sz="8" w:space="0" w:color="auto"/>
            </w:tcBorders>
            <w:shd w:val="clear" w:color="auto" w:fill="auto"/>
            <w:vAlign w:val="center"/>
          </w:tcPr>
          <w:p w:rsidR="00AD497B" w:rsidRPr="005F3AFB" w:rsidRDefault="00AD497B" w:rsidP="00AD497B">
            <w:pPr>
              <w:pStyle w:val="afffffffff9"/>
              <w:rPr>
                <w:color w:val="000000" w:themeColor="text1"/>
              </w:rPr>
            </w:pPr>
            <w:r w:rsidRPr="005F3AFB">
              <w:rPr>
                <w:rFonts w:hint="eastAsia"/>
                <w:color w:val="000000" w:themeColor="text1"/>
              </w:rPr>
              <w:t>92</w:t>
            </w:r>
          </w:p>
        </w:tc>
      </w:tr>
      <w:tr w:rsidR="005F3AFB" w:rsidRPr="005F3AFB" w:rsidTr="00AD497B">
        <w:trPr>
          <w:jc w:val="center"/>
        </w:trPr>
        <w:tc>
          <w:tcPr>
            <w:tcW w:w="3114" w:type="dxa"/>
            <w:shd w:val="clear" w:color="auto" w:fill="auto"/>
            <w:vAlign w:val="center"/>
          </w:tcPr>
          <w:p w:rsidR="00AD497B" w:rsidRPr="005F3AFB" w:rsidRDefault="00AD497B" w:rsidP="00AD497B">
            <w:pPr>
              <w:pStyle w:val="afffffffff9"/>
              <w:rPr>
                <w:color w:val="000000" w:themeColor="text1"/>
              </w:rPr>
            </w:pPr>
            <w:r w:rsidRPr="005F3AFB">
              <w:rPr>
                <w:rFonts w:hint="eastAsia"/>
                <w:color w:val="000000" w:themeColor="text1"/>
              </w:rPr>
              <w:t>10</w:t>
            </w:r>
          </w:p>
        </w:tc>
        <w:tc>
          <w:tcPr>
            <w:tcW w:w="3115" w:type="dxa"/>
            <w:shd w:val="clear" w:color="auto" w:fill="auto"/>
            <w:vAlign w:val="center"/>
          </w:tcPr>
          <w:p w:rsidR="00AD497B" w:rsidRPr="005F3AFB" w:rsidRDefault="00AD497B" w:rsidP="00AD497B">
            <w:pPr>
              <w:pStyle w:val="afffffffff9"/>
              <w:rPr>
                <w:color w:val="000000" w:themeColor="text1"/>
              </w:rPr>
            </w:pPr>
            <w:r w:rsidRPr="005F3AFB">
              <w:rPr>
                <w:rFonts w:hint="eastAsia"/>
                <w:color w:val="000000" w:themeColor="text1"/>
              </w:rPr>
              <w:t>20</w:t>
            </w:r>
          </w:p>
        </w:tc>
        <w:tc>
          <w:tcPr>
            <w:tcW w:w="3115" w:type="dxa"/>
            <w:shd w:val="clear" w:color="auto" w:fill="auto"/>
            <w:vAlign w:val="center"/>
          </w:tcPr>
          <w:p w:rsidR="00AD497B" w:rsidRPr="005F3AFB" w:rsidRDefault="00AD497B" w:rsidP="00AD497B">
            <w:pPr>
              <w:pStyle w:val="afffffffff9"/>
              <w:rPr>
                <w:color w:val="000000" w:themeColor="text1"/>
              </w:rPr>
            </w:pPr>
            <w:r w:rsidRPr="005F3AFB">
              <w:rPr>
                <w:rFonts w:hint="eastAsia"/>
                <w:color w:val="000000" w:themeColor="text1"/>
              </w:rPr>
              <w:t>8</w:t>
            </w:r>
            <w:r w:rsidRPr="005F3AFB">
              <w:rPr>
                <w:color w:val="000000" w:themeColor="text1"/>
              </w:rPr>
              <w:t>0</w:t>
            </w:r>
          </w:p>
        </w:tc>
      </w:tr>
      <w:tr w:rsidR="005F3AFB" w:rsidRPr="005F3AFB" w:rsidTr="00AD497B">
        <w:trPr>
          <w:jc w:val="center"/>
        </w:trPr>
        <w:tc>
          <w:tcPr>
            <w:tcW w:w="3114" w:type="dxa"/>
            <w:shd w:val="clear" w:color="auto" w:fill="auto"/>
            <w:vAlign w:val="center"/>
          </w:tcPr>
          <w:p w:rsidR="00AD497B" w:rsidRPr="005F3AFB" w:rsidRDefault="00AD497B" w:rsidP="00AD497B">
            <w:pPr>
              <w:pStyle w:val="afffffffff9"/>
              <w:rPr>
                <w:color w:val="000000" w:themeColor="text1"/>
              </w:rPr>
            </w:pPr>
            <w:r w:rsidRPr="005F3AFB">
              <w:rPr>
                <w:rFonts w:hint="eastAsia"/>
                <w:color w:val="000000" w:themeColor="text1"/>
              </w:rPr>
              <w:t>23</w:t>
            </w:r>
          </w:p>
        </w:tc>
        <w:tc>
          <w:tcPr>
            <w:tcW w:w="3115" w:type="dxa"/>
            <w:shd w:val="clear" w:color="auto" w:fill="auto"/>
            <w:vAlign w:val="center"/>
          </w:tcPr>
          <w:p w:rsidR="00AD497B" w:rsidRPr="005F3AFB" w:rsidRDefault="00AD497B" w:rsidP="00AD497B">
            <w:pPr>
              <w:pStyle w:val="afffffffff9"/>
              <w:rPr>
                <w:color w:val="000000" w:themeColor="text1"/>
              </w:rPr>
            </w:pPr>
            <w:r w:rsidRPr="005F3AFB">
              <w:rPr>
                <w:rFonts w:hint="eastAsia"/>
                <w:color w:val="000000" w:themeColor="text1"/>
              </w:rPr>
              <w:t>30</w:t>
            </w:r>
          </w:p>
        </w:tc>
        <w:tc>
          <w:tcPr>
            <w:tcW w:w="3115" w:type="dxa"/>
            <w:shd w:val="clear" w:color="auto" w:fill="auto"/>
            <w:vAlign w:val="center"/>
          </w:tcPr>
          <w:p w:rsidR="00AD497B" w:rsidRPr="005F3AFB" w:rsidRDefault="00AD497B" w:rsidP="00AD497B">
            <w:pPr>
              <w:pStyle w:val="afffffffff9"/>
              <w:rPr>
                <w:color w:val="000000" w:themeColor="text1"/>
              </w:rPr>
            </w:pPr>
            <w:r w:rsidRPr="005F3AFB">
              <w:rPr>
                <w:rFonts w:hint="eastAsia"/>
                <w:color w:val="000000" w:themeColor="text1"/>
              </w:rPr>
              <w:t>70</w:t>
            </w:r>
          </w:p>
        </w:tc>
      </w:tr>
      <w:tr w:rsidR="005F3AFB" w:rsidRPr="005F3AFB" w:rsidTr="00AD497B">
        <w:trPr>
          <w:jc w:val="center"/>
        </w:trPr>
        <w:tc>
          <w:tcPr>
            <w:tcW w:w="3114" w:type="dxa"/>
            <w:shd w:val="clear" w:color="auto" w:fill="auto"/>
            <w:vAlign w:val="center"/>
          </w:tcPr>
          <w:p w:rsidR="00AD497B" w:rsidRPr="005F3AFB" w:rsidRDefault="00AD497B" w:rsidP="00AD497B">
            <w:pPr>
              <w:pStyle w:val="afffffffff9"/>
              <w:rPr>
                <w:color w:val="000000" w:themeColor="text1"/>
              </w:rPr>
            </w:pPr>
            <w:r w:rsidRPr="005F3AFB">
              <w:rPr>
                <w:rFonts w:hint="eastAsia"/>
                <w:color w:val="000000" w:themeColor="text1"/>
              </w:rPr>
              <w:t>26</w:t>
            </w:r>
          </w:p>
        </w:tc>
        <w:tc>
          <w:tcPr>
            <w:tcW w:w="3115" w:type="dxa"/>
            <w:shd w:val="clear" w:color="auto" w:fill="auto"/>
            <w:vAlign w:val="center"/>
          </w:tcPr>
          <w:p w:rsidR="00AD497B" w:rsidRPr="005F3AFB" w:rsidRDefault="00AD497B" w:rsidP="00AD497B">
            <w:pPr>
              <w:pStyle w:val="afffffffff9"/>
              <w:rPr>
                <w:color w:val="000000" w:themeColor="text1"/>
              </w:rPr>
            </w:pPr>
            <w:r w:rsidRPr="005F3AFB">
              <w:rPr>
                <w:rFonts w:hint="eastAsia"/>
                <w:color w:val="000000" w:themeColor="text1"/>
              </w:rPr>
              <w:t>75</w:t>
            </w:r>
          </w:p>
        </w:tc>
        <w:tc>
          <w:tcPr>
            <w:tcW w:w="3115" w:type="dxa"/>
            <w:shd w:val="clear" w:color="auto" w:fill="auto"/>
            <w:vAlign w:val="center"/>
          </w:tcPr>
          <w:p w:rsidR="00AD497B" w:rsidRPr="005F3AFB" w:rsidRDefault="00AD497B" w:rsidP="00AD497B">
            <w:pPr>
              <w:pStyle w:val="afffffffff9"/>
              <w:rPr>
                <w:color w:val="000000" w:themeColor="text1"/>
              </w:rPr>
            </w:pPr>
            <w:r w:rsidRPr="005F3AFB">
              <w:rPr>
                <w:rFonts w:hint="eastAsia"/>
                <w:color w:val="000000" w:themeColor="text1"/>
              </w:rPr>
              <w:t>25</w:t>
            </w:r>
          </w:p>
        </w:tc>
      </w:tr>
      <w:tr w:rsidR="005F3AFB" w:rsidRPr="005F3AFB" w:rsidTr="00AD497B">
        <w:trPr>
          <w:jc w:val="center"/>
        </w:trPr>
        <w:tc>
          <w:tcPr>
            <w:tcW w:w="3114" w:type="dxa"/>
            <w:shd w:val="clear" w:color="auto" w:fill="auto"/>
            <w:vAlign w:val="center"/>
          </w:tcPr>
          <w:p w:rsidR="00AD497B" w:rsidRPr="005F3AFB" w:rsidRDefault="00AD497B" w:rsidP="00AD497B">
            <w:pPr>
              <w:pStyle w:val="afffffffff9"/>
              <w:rPr>
                <w:color w:val="000000" w:themeColor="text1"/>
              </w:rPr>
            </w:pPr>
            <w:r w:rsidRPr="005F3AFB">
              <w:rPr>
                <w:rFonts w:hint="eastAsia"/>
                <w:color w:val="000000" w:themeColor="text1"/>
              </w:rPr>
              <w:t>28</w:t>
            </w:r>
          </w:p>
        </w:tc>
        <w:tc>
          <w:tcPr>
            <w:tcW w:w="3115" w:type="dxa"/>
            <w:shd w:val="clear" w:color="auto" w:fill="auto"/>
            <w:vAlign w:val="center"/>
          </w:tcPr>
          <w:p w:rsidR="00AD497B" w:rsidRPr="005F3AFB" w:rsidRDefault="00AD497B" w:rsidP="00AD497B">
            <w:pPr>
              <w:pStyle w:val="afffffffff9"/>
              <w:rPr>
                <w:color w:val="000000" w:themeColor="text1"/>
              </w:rPr>
            </w:pPr>
            <w:r w:rsidRPr="005F3AFB">
              <w:rPr>
                <w:rFonts w:hint="eastAsia"/>
                <w:color w:val="000000" w:themeColor="text1"/>
              </w:rPr>
              <w:t>8</w:t>
            </w:r>
          </w:p>
        </w:tc>
        <w:tc>
          <w:tcPr>
            <w:tcW w:w="3115" w:type="dxa"/>
            <w:shd w:val="clear" w:color="auto" w:fill="auto"/>
            <w:vAlign w:val="center"/>
          </w:tcPr>
          <w:p w:rsidR="00AD497B" w:rsidRPr="005F3AFB" w:rsidRDefault="00AD497B" w:rsidP="00AD497B">
            <w:pPr>
              <w:pStyle w:val="afffffffff9"/>
              <w:rPr>
                <w:color w:val="000000" w:themeColor="text1"/>
              </w:rPr>
            </w:pPr>
            <w:r w:rsidRPr="005F3AFB">
              <w:rPr>
                <w:rFonts w:hint="eastAsia"/>
                <w:color w:val="000000" w:themeColor="text1"/>
              </w:rPr>
              <w:t>92</w:t>
            </w:r>
          </w:p>
        </w:tc>
      </w:tr>
    </w:tbl>
    <w:p w:rsidR="00AD497B" w:rsidRPr="005F3AFB" w:rsidRDefault="00AD497B" w:rsidP="00A517E7">
      <w:pPr>
        <w:pStyle w:val="affffffffff9"/>
        <w:spacing w:beforeLines="100" w:before="240"/>
        <w:rPr>
          <w:color w:val="000000" w:themeColor="text1"/>
        </w:rPr>
      </w:pPr>
      <w:r w:rsidRPr="005F3AFB">
        <w:rPr>
          <w:rFonts w:hint="eastAsia"/>
          <w:color w:val="000000" w:themeColor="text1"/>
        </w:rPr>
        <w:t>检测波长：280</w:t>
      </w:r>
      <w:r w:rsidRPr="005F3AFB">
        <w:rPr>
          <w:color w:val="000000" w:themeColor="text1"/>
          <w:vertAlign w:val="superscript"/>
        </w:rPr>
        <w:t xml:space="preserve"> </w:t>
      </w:r>
      <w:r w:rsidRPr="005F3AFB">
        <w:rPr>
          <w:rFonts w:hint="eastAsia"/>
          <w:color w:val="000000" w:themeColor="text1"/>
        </w:rPr>
        <w:t>nm。</w:t>
      </w:r>
    </w:p>
    <w:p w:rsidR="002F251C" w:rsidRPr="005F3AFB" w:rsidRDefault="00AD497B" w:rsidP="00AD497B">
      <w:pPr>
        <w:pStyle w:val="affffffffff9"/>
        <w:rPr>
          <w:color w:val="000000" w:themeColor="text1"/>
        </w:rPr>
      </w:pPr>
      <w:r w:rsidRPr="005F3AFB">
        <w:rPr>
          <w:rFonts w:hint="eastAsia"/>
          <w:color w:val="000000" w:themeColor="text1"/>
        </w:rPr>
        <w:t>系统</w:t>
      </w:r>
      <w:r w:rsidRPr="005F3AFB">
        <w:rPr>
          <w:color w:val="000000" w:themeColor="text1"/>
        </w:rPr>
        <w:t>适用性</w:t>
      </w:r>
      <w:r w:rsidRPr="005F3AFB">
        <w:rPr>
          <w:rFonts w:hint="eastAsia"/>
          <w:color w:val="000000" w:themeColor="text1"/>
        </w:rPr>
        <w:t>：理论板数按桂皮醛峰计算应不低于6</w:t>
      </w:r>
      <w:r w:rsidRPr="005F3AFB">
        <w:rPr>
          <w:color w:val="000000" w:themeColor="text1"/>
          <w:vertAlign w:val="superscript"/>
        </w:rPr>
        <w:t xml:space="preserve"> </w:t>
      </w:r>
      <w:r w:rsidRPr="005F3AFB">
        <w:rPr>
          <w:rFonts w:hint="eastAsia"/>
          <w:color w:val="000000" w:themeColor="text1"/>
        </w:rPr>
        <w:t>000。</w:t>
      </w:r>
    </w:p>
    <w:p w:rsidR="00DB7381" w:rsidRPr="005F3AFB" w:rsidRDefault="00DB7381" w:rsidP="00DB7381">
      <w:pPr>
        <w:pStyle w:val="aff4"/>
        <w:spacing w:before="120" w:after="120"/>
        <w:rPr>
          <w:color w:val="000000" w:themeColor="text1"/>
        </w:rPr>
      </w:pPr>
      <w:r w:rsidRPr="005F3AFB">
        <w:rPr>
          <w:rFonts w:hint="eastAsia"/>
          <w:color w:val="000000" w:themeColor="text1"/>
        </w:rPr>
        <w:t>对照品溶液的制备</w:t>
      </w:r>
    </w:p>
    <w:p w:rsidR="00DB7381" w:rsidRPr="005F3AFB" w:rsidRDefault="00DB7381" w:rsidP="00DB7381">
      <w:pPr>
        <w:pStyle w:val="afffff5"/>
        <w:ind w:firstLine="420"/>
        <w:rPr>
          <w:color w:val="000000" w:themeColor="text1"/>
        </w:rPr>
      </w:pPr>
      <w:r w:rsidRPr="005F3AFB">
        <w:rPr>
          <w:rFonts w:hint="eastAsia"/>
          <w:color w:val="000000" w:themeColor="text1"/>
        </w:rPr>
        <w:t>精密称取原花青素B</w:t>
      </w:r>
      <w:r w:rsidRPr="005F3AFB">
        <w:rPr>
          <w:rFonts w:hint="eastAsia"/>
          <w:color w:val="000000" w:themeColor="text1"/>
          <w:vertAlign w:val="subscript"/>
        </w:rPr>
        <w:t>2</w:t>
      </w:r>
      <w:r w:rsidRPr="005F3AFB">
        <w:rPr>
          <w:rFonts w:hint="eastAsia"/>
          <w:color w:val="000000" w:themeColor="text1"/>
        </w:rPr>
        <w:t>、桂皮醛、肉桂酸对照品，加甲醇制成每1</w:t>
      </w:r>
      <w:r w:rsidRPr="005F3AFB">
        <w:rPr>
          <w:color w:val="000000" w:themeColor="text1"/>
          <w:vertAlign w:val="superscript"/>
        </w:rPr>
        <w:t xml:space="preserve"> </w:t>
      </w:r>
      <w:r w:rsidRPr="005F3AFB">
        <w:rPr>
          <w:rFonts w:hint="eastAsia"/>
          <w:color w:val="000000" w:themeColor="text1"/>
        </w:rPr>
        <w:t>m</w:t>
      </w:r>
      <w:r w:rsidRPr="005F3AFB">
        <w:rPr>
          <w:color w:val="000000" w:themeColor="text1"/>
        </w:rPr>
        <w:t>L</w:t>
      </w:r>
      <w:r w:rsidRPr="005F3AFB">
        <w:rPr>
          <w:rFonts w:hint="eastAsia"/>
          <w:color w:val="000000" w:themeColor="text1"/>
        </w:rPr>
        <w:t>各含0.2</w:t>
      </w:r>
      <w:r w:rsidRPr="005F3AFB">
        <w:rPr>
          <w:color w:val="000000" w:themeColor="text1"/>
          <w:vertAlign w:val="superscript"/>
        </w:rPr>
        <w:t xml:space="preserve"> </w:t>
      </w:r>
      <w:r w:rsidRPr="005F3AFB">
        <w:rPr>
          <w:rFonts w:hint="eastAsia"/>
          <w:color w:val="000000" w:themeColor="text1"/>
        </w:rPr>
        <w:t>mg的混合溶液，摇匀，即得。</w:t>
      </w:r>
    </w:p>
    <w:p w:rsidR="00DB7381" w:rsidRPr="005F3AFB" w:rsidRDefault="00DB7381" w:rsidP="00DB7381">
      <w:pPr>
        <w:pStyle w:val="aff4"/>
        <w:spacing w:before="120" w:after="120"/>
        <w:rPr>
          <w:color w:val="000000" w:themeColor="text1"/>
        </w:rPr>
      </w:pPr>
      <w:r w:rsidRPr="005F3AFB">
        <w:rPr>
          <w:rFonts w:hint="eastAsia"/>
          <w:color w:val="000000" w:themeColor="text1"/>
        </w:rPr>
        <w:t>供试品溶液的制备</w:t>
      </w:r>
    </w:p>
    <w:p w:rsidR="002F251C" w:rsidRPr="005F3AFB" w:rsidRDefault="00DB7381" w:rsidP="00DB7381">
      <w:pPr>
        <w:pStyle w:val="afffff5"/>
        <w:ind w:firstLine="420"/>
        <w:rPr>
          <w:color w:val="000000" w:themeColor="text1"/>
        </w:rPr>
      </w:pPr>
      <w:r w:rsidRPr="005F3AFB">
        <w:rPr>
          <w:rFonts w:hint="eastAsia"/>
          <w:color w:val="000000" w:themeColor="text1"/>
        </w:rPr>
        <w:t>取肉桂药材粉碎（过三号筛），精密称取粉末0.5</w:t>
      </w:r>
      <w:r w:rsidRPr="005F3AFB">
        <w:rPr>
          <w:rFonts w:hint="eastAsia"/>
          <w:color w:val="000000" w:themeColor="text1"/>
          <w:vertAlign w:val="superscript"/>
        </w:rPr>
        <w:t xml:space="preserve"> </w:t>
      </w:r>
      <w:r w:rsidRPr="005F3AFB">
        <w:rPr>
          <w:rFonts w:hint="eastAsia"/>
          <w:color w:val="000000" w:themeColor="text1"/>
        </w:rPr>
        <w:t>g，置</w:t>
      </w:r>
      <w:r w:rsidR="005D76ED" w:rsidRPr="005F3AFB">
        <w:rPr>
          <w:rFonts w:hint="eastAsia"/>
          <w:color w:val="000000" w:themeColor="text1"/>
        </w:rPr>
        <w:t>50</w:t>
      </w:r>
      <w:r w:rsidR="005D76ED" w:rsidRPr="005F3AFB">
        <w:rPr>
          <w:rFonts w:hint="eastAsia"/>
          <w:color w:val="000000" w:themeColor="text1"/>
          <w:vertAlign w:val="superscript"/>
        </w:rPr>
        <w:t xml:space="preserve"> </w:t>
      </w:r>
      <w:r w:rsidR="005D76ED" w:rsidRPr="005F3AFB">
        <w:rPr>
          <w:rFonts w:hint="eastAsia"/>
          <w:color w:val="000000" w:themeColor="text1"/>
        </w:rPr>
        <w:t>mL</w:t>
      </w:r>
      <w:r w:rsidRPr="005F3AFB">
        <w:rPr>
          <w:rFonts w:hint="eastAsia"/>
          <w:color w:val="000000" w:themeColor="text1"/>
        </w:rPr>
        <w:t>圆底离心管中，加入50</w:t>
      </w:r>
      <w:r w:rsidR="005D76ED" w:rsidRPr="005F3AFB">
        <w:rPr>
          <w:rFonts w:hint="eastAsia"/>
          <w:color w:val="000000" w:themeColor="text1"/>
        </w:rPr>
        <w:t>％</w:t>
      </w:r>
      <w:r w:rsidRPr="005F3AFB">
        <w:rPr>
          <w:rFonts w:hint="eastAsia"/>
          <w:color w:val="000000" w:themeColor="text1"/>
        </w:rPr>
        <w:t>甲醇水溶液10</w:t>
      </w:r>
      <w:r w:rsidR="003C1968" w:rsidRPr="005F3AFB">
        <w:rPr>
          <w:color w:val="000000" w:themeColor="text1"/>
          <w:vertAlign w:val="superscript"/>
        </w:rPr>
        <w:t xml:space="preserve"> </w:t>
      </w:r>
      <w:r w:rsidRPr="005F3AFB">
        <w:rPr>
          <w:rFonts w:hint="eastAsia"/>
          <w:color w:val="000000" w:themeColor="text1"/>
        </w:rPr>
        <w:t>mL，超声处理（功率350W，频率35kHz）30</w:t>
      </w:r>
      <w:r w:rsidRPr="005F3AFB">
        <w:rPr>
          <w:rFonts w:hint="eastAsia"/>
          <w:color w:val="000000" w:themeColor="text1"/>
          <w:vertAlign w:val="superscript"/>
        </w:rPr>
        <w:t xml:space="preserve"> </w:t>
      </w:r>
      <w:r w:rsidR="005D76ED" w:rsidRPr="005F3AFB">
        <w:rPr>
          <w:rFonts w:hint="eastAsia"/>
          <w:color w:val="000000" w:themeColor="text1"/>
        </w:rPr>
        <w:t>min</w:t>
      </w:r>
      <w:r w:rsidRPr="005F3AFB">
        <w:rPr>
          <w:rFonts w:hint="eastAsia"/>
          <w:color w:val="000000" w:themeColor="text1"/>
        </w:rPr>
        <w:t>，放冷，离心，取上清</w:t>
      </w:r>
      <w:r w:rsidR="005D76ED" w:rsidRPr="005F3AFB">
        <w:rPr>
          <w:rFonts w:hint="eastAsia"/>
          <w:color w:val="000000" w:themeColor="text1"/>
        </w:rPr>
        <w:t>液</w:t>
      </w:r>
      <w:r w:rsidRPr="005F3AFB">
        <w:rPr>
          <w:rFonts w:hint="eastAsia"/>
          <w:color w:val="000000" w:themeColor="text1"/>
        </w:rPr>
        <w:t>至25</w:t>
      </w:r>
      <w:r w:rsidR="005D76ED" w:rsidRPr="005F3AFB">
        <w:rPr>
          <w:color w:val="000000" w:themeColor="text1"/>
          <w:vertAlign w:val="superscript"/>
        </w:rPr>
        <w:t xml:space="preserve"> </w:t>
      </w:r>
      <w:r w:rsidRPr="005F3AFB">
        <w:rPr>
          <w:rFonts w:hint="eastAsia"/>
          <w:color w:val="000000" w:themeColor="text1"/>
        </w:rPr>
        <w:t>mL容量瓶中。精密加入10</w:t>
      </w:r>
      <w:r w:rsidR="003C1968" w:rsidRPr="005F3AFB">
        <w:rPr>
          <w:color w:val="000000" w:themeColor="text1"/>
          <w:vertAlign w:val="superscript"/>
        </w:rPr>
        <w:t xml:space="preserve"> </w:t>
      </w:r>
      <w:r w:rsidRPr="005F3AFB">
        <w:rPr>
          <w:rFonts w:hint="eastAsia"/>
          <w:color w:val="000000" w:themeColor="text1"/>
        </w:rPr>
        <w:t>mL上述甲醇溶液，同法超声处理一次，放冷，离心，取上清</w:t>
      </w:r>
      <w:r w:rsidR="003C1968" w:rsidRPr="005F3AFB">
        <w:rPr>
          <w:rFonts w:hint="eastAsia"/>
          <w:color w:val="000000" w:themeColor="text1"/>
        </w:rPr>
        <w:t>液</w:t>
      </w:r>
      <w:r w:rsidRPr="005F3AFB">
        <w:rPr>
          <w:rFonts w:hint="eastAsia"/>
          <w:color w:val="000000" w:themeColor="text1"/>
        </w:rPr>
        <w:t>至同一25</w:t>
      </w:r>
      <w:r w:rsidRPr="005F3AFB">
        <w:rPr>
          <w:rFonts w:hint="eastAsia"/>
          <w:color w:val="000000" w:themeColor="text1"/>
          <w:vertAlign w:val="superscript"/>
        </w:rPr>
        <w:t xml:space="preserve"> </w:t>
      </w:r>
      <w:r w:rsidR="003C1968" w:rsidRPr="005F3AFB">
        <w:rPr>
          <w:rFonts w:hint="eastAsia"/>
          <w:color w:val="000000" w:themeColor="text1"/>
        </w:rPr>
        <w:t>mL</w:t>
      </w:r>
      <w:r w:rsidRPr="005F3AFB">
        <w:rPr>
          <w:rFonts w:hint="eastAsia"/>
          <w:color w:val="000000" w:themeColor="text1"/>
        </w:rPr>
        <w:t>容量瓶中。0.45</w:t>
      </w:r>
      <w:r w:rsidRPr="005F3AFB">
        <w:rPr>
          <w:rFonts w:hint="eastAsia"/>
          <w:color w:val="000000" w:themeColor="text1"/>
          <w:vertAlign w:val="superscript"/>
        </w:rPr>
        <w:t xml:space="preserve"> </w:t>
      </w:r>
      <w:r w:rsidR="003C1968" w:rsidRPr="005F3AFB">
        <w:rPr>
          <w:rFonts w:hint="eastAsia"/>
          <w:color w:val="000000" w:themeColor="text1"/>
        </w:rPr>
        <w:t>um</w:t>
      </w:r>
      <w:r w:rsidRPr="005F3AFB">
        <w:rPr>
          <w:rFonts w:hint="eastAsia"/>
          <w:color w:val="000000" w:themeColor="text1"/>
        </w:rPr>
        <w:t>微孔滤膜</w:t>
      </w:r>
      <w:r w:rsidR="003C1968" w:rsidRPr="005F3AFB">
        <w:rPr>
          <w:rFonts w:hint="eastAsia"/>
          <w:color w:val="000000" w:themeColor="text1"/>
        </w:rPr>
        <w:t>过</w:t>
      </w:r>
      <w:r w:rsidRPr="005F3AFB">
        <w:rPr>
          <w:rFonts w:hint="eastAsia"/>
          <w:color w:val="000000" w:themeColor="text1"/>
        </w:rPr>
        <w:t>滤，取续滤液，即得。本品按干燥品计。</w:t>
      </w:r>
    </w:p>
    <w:p w:rsidR="002F251C" w:rsidRPr="005F3AFB" w:rsidRDefault="002F251C" w:rsidP="002F251C">
      <w:pPr>
        <w:pStyle w:val="afffff5"/>
        <w:ind w:firstLine="420"/>
        <w:rPr>
          <w:color w:val="000000" w:themeColor="text1"/>
        </w:rPr>
      </w:pPr>
    </w:p>
    <w:p w:rsidR="002F251C" w:rsidRPr="005F3AFB" w:rsidRDefault="002F251C" w:rsidP="002F251C">
      <w:pPr>
        <w:pStyle w:val="afffff5"/>
        <w:ind w:firstLine="420"/>
        <w:rPr>
          <w:color w:val="000000" w:themeColor="text1"/>
        </w:rPr>
      </w:pPr>
    </w:p>
    <w:p w:rsidR="00B47946" w:rsidRPr="005F3AFB" w:rsidRDefault="00B47946">
      <w:pPr>
        <w:pStyle w:val="afffff5"/>
        <w:ind w:firstLine="420"/>
        <w:rPr>
          <w:color w:val="000000" w:themeColor="text1"/>
        </w:rPr>
        <w:sectPr w:rsidR="00B47946" w:rsidRPr="005F3AFB" w:rsidSect="002F251C">
          <w:pgSz w:w="11906" w:h="16838"/>
          <w:pgMar w:top="1928" w:right="1134" w:bottom="1134" w:left="1134" w:header="1418" w:footer="1134" w:gutter="284"/>
          <w:cols w:space="425"/>
          <w:formProt w:val="0"/>
          <w:docGrid w:linePitch="312"/>
        </w:sectPr>
      </w:pPr>
      <w:bookmarkStart w:id="66" w:name="BookMark6"/>
      <w:bookmarkEnd w:id="65"/>
    </w:p>
    <w:p w:rsidR="00B47946" w:rsidRPr="005F3AFB" w:rsidRDefault="0083415C">
      <w:pPr>
        <w:pStyle w:val="afffffc"/>
        <w:spacing w:after="120"/>
        <w:rPr>
          <w:color w:val="000000" w:themeColor="text1"/>
        </w:rPr>
      </w:pPr>
      <w:r w:rsidRPr="005F3AFB">
        <w:rPr>
          <w:rFonts w:hint="eastAsia"/>
          <w:color w:val="000000" w:themeColor="text1"/>
          <w:spacing w:val="105"/>
        </w:rPr>
        <w:lastRenderedPageBreak/>
        <w:t>参考文</w:t>
      </w:r>
      <w:r w:rsidRPr="005F3AFB">
        <w:rPr>
          <w:rFonts w:hint="eastAsia"/>
          <w:color w:val="000000" w:themeColor="text1"/>
        </w:rPr>
        <w:t>献</w:t>
      </w:r>
    </w:p>
    <w:p w:rsidR="00B47946" w:rsidRPr="005F3AFB" w:rsidRDefault="0083415C">
      <w:pPr>
        <w:pStyle w:val="afffff5"/>
        <w:ind w:firstLine="420"/>
        <w:rPr>
          <w:color w:val="000000" w:themeColor="text1"/>
        </w:rPr>
      </w:pPr>
      <w:r w:rsidRPr="005F3AFB">
        <w:rPr>
          <w:rFonts w:hint="eastAsia"/>
          <w:color w:val="000000" w:themeColor="text1"/>
        </w:rPr>
        <w:t>[</w:t>
      </w:r>
      <w:r w:rsidR="003C1968" w:rsidRPr="005F3AFB">
        <w:rPr>
          <w:color w:val="000000" w:themeColor="text1"/>
        </w:rPr>
        <w:t>1</w:t>
      </w:r>
      <w:r w:rsidRPr="005F3AFB">
        <w:rPr>
          <w:rFonts w:hint="eastAsia"/>
          <w:color w:val="000000" w:themeColor="text1"/>
        </w:rPr>
        <w:t>]  《中华人民共和国药典第一部（2025年版）》</w:t>
      </w:r>
    </w:p>
    <w:p w:rsidR="00B47946" w:rsidRPr="005F3AFB" w:rsidRDefault="0083415C">
      <w:pPr>
        <w:pStyle w:val="afffff5"/>
        <w:ind w:firstLine="420"/>
        <w:rPr>
          <w:color w:val="000000" w:themeColor="text1"/>
        </w:rPr>
      </w:pPr>
      <w:r w:rsidRPr="005F3AFB">
        <w:rPr>
          <w:rFonts w:hint="eastAsia"/>
          <w:color w:val="000000" w:themeColor="text1"/>
        </w:rPr>
        <w:t>[</w:t>
      </w:r>
      <w:r w:rsidR="003C1968" w:rsidRPr="005F3AFB">
        <w:rPr>
          <w:color w:val="000000" w:themeColor="text1"/>
        </w:rPr>
        <w:t>2</w:t>
      </w:r>
      <w:r w:rsidRPr="005F3AFB">
        <w:rPr>
          <w:rFonts w:hint="eastAsia"/>
          <w:color w:val="000000" w:themeColor="text1"/>
        </w:rPr>
        <w:t>]  《中华人民共和国药典第四部（2025年版）》</w:t>
      </w:r>
    </w:p>
    <w:p w:rsidR="00B47946" w:rsidRPr="005F3AFB" w:rsidRDefault="0083415C">
      <w:pPr>
        <w:pStyle w:val="afffff5"/>
        <w:ind w:firstLine="420"/>
        <w:rPr>
          <w:color w:val="000000" w:themeColor="text1"/>
        </w:rPr>
      </w:pPr>
      <w:r w:rsidRPr="005F3AFB">
        <w:rPr>
          <w:rFonts w:hint="eastAsia"/>
          <w:color w:val="000000" w:themeColor="text1"/>
        </w:rPr>
        <w:t>[</w:t>
      </w:r>
      <w:r w:rsidR="003C1968" w:rsidRPr="005F3AFB">
        <w:rPr>
          <w:color w:val="000000" w:themeColor="text1"/>
        </w:rPr>
        <w:t>3</w:t>
      </w:r>
      <w:r w:rsidRPr="005F3AFB">
        <w:rPr>
          <w:rFonts w:hint="eastAsia"/>
          <w:color w:val="000000" w:themeColor="text1"/>
        </w:rPr>
        <w:t>]</w:t>
      </w:r>
      <w:r w:rsidRPr="005F3AFB">
        <w:rPr>
          <w:color w:val="000000" w:themeColor="text1"/>
        </w:rPr>
        <w:t xml:space="preserve">  </w:t>
      </w:r>
      <w:r w:rsidRPr="005F3AFB">
        <w:rPr>
          <w:rFonts w:hint="eastAsia"/>
          <w:color w:val="000000" w:themeColor="text1"/>
        </w:rPr>
        <w:t>国家药品监督管理局，农业农村部，国家林业和草原局，等。中药材生产质量管理规范 [S]. 北京：国家药品监督管理局，2022</w:t>
      </w:r>
      <w:r w:rsidRPr="005F3AFB">
        <w:rPr>
          <w:color w:val="000000" w:themeColor="text1"/>
        </w:rPr>
        <w:t>.</w:t>
      </w:r>
    </w:p>
    <w:p w:rsidR="00B47946" w:rsidRPr="005F3AFB" w:rsidRDefault="0083415C">
      <w:pPr>
        <w:pStyle w:val="afffff5"/>
        <w:ind w:firstLineChars="0" w:firstLine="0"/>
        <w:jc w:val="center"/>
        <w:rPr>
          <w:color w:val="000000" w:themeColor="text1"/>
        </w:rPr>
      </w:pPr>
      <w:bookmarkStart w:id="67" w:name="BookMark8"/>
      <w:bookmarkEnd w:id="66"/>
      <w:r w:rsidRPr="005F3AFB">
        <w:rPr>
          <w:noProof/>
          <w:color w:val="000000" w:themeColor="text1"/>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7"/>
      <w:bookmarkEnd w:id="0"/>
    </w:p>
    <w:sectPr w:rsidR="00B47946" w:rsidRPr="005F3AFB">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2BC" w:rsidRDefault="00A342BC">
      <w:pPr>
        <w:spacing w:line="240" w:lineRule="auto"/>
      </w:pPr>
      <w:r>
        <w:separator/>
      </w:r>
    </w:p>
  </w:endnote>
  <w:endnote w:type="continuationSeparator" w:id="0">
    <w:p w:rsidR="00A342BC" w:rsidRDefault="00A342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7946" w:rsidRDefault="0083415C">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7946" w:rsidRDefault="00B47946">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7946" w:rsidRDefault="0083415C">
    <w:pPr>
      <w:pStyle w:val="afffff1"/>
    </w:pPr>
    <w:r>
      <w:fldChar w:fldCharType="begin"/>
    </w:r>
    <w:r>
      <w:instrText xml:space="preserve"> PAGE   \* MERGEFORMAT \* MERGEFORMAT </w:instrText>
    </w:r>
    <w:r>
      <w:fldChar w:fldCharType="separate"/>
    </w:r>
    <w:r>
      <w:t>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7946" w:rsidRDefault="0083415C">
    <w:pPr>
      <w:pStyle w:val="afffff2"/>
    </w:pPr>
    <w:r>
      <w:fldChar w:fldCharType="begin"/>
    </w:r>
    <w:r>
      <w:instrText>PAGE   \* MERGEFORMAT</w:instrText>
    </w:r>
    <w:r>
      <w:fldChar w:fldCharType="separate"/>
    </w:r>
    <w:r w:rsidR="005F3AFB" w:rsidRPr="005F3AFB">
      <w:rPr>
        <w:noProof/>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7946" w:rsidRDefault="0083415C">
    <w:pPr>
      <w:pStyle w:val="afffff1"/>
    </w:pPr>
    <w:r>
      <w:fldChar w:fldCharType="begin"/>
    </w:r>
    <w:r>
      <w:instrText xml:space="preserve"> PAGE   \* MERGEFORMAT \* MERGEFORMAT </w:instrText>
    </w:r>
    <w:r>
      <w:fldChar w:fldCharType="separate"/>
    </w:r>
    <w:r w:rsidR="005F3AFB">
      <w:rPr>
        <w:noProof/>
      </w:rPr>
      <w:t>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7946" w:rsidRDefault="0083415C">
    <w:pPr>
      <w:pStyle w:val="afffff2"/>
    </w:pPr>
    <w:r>
      <w:fldChar w:fldCharType="begin"/>
    </w:r>
    <w:r>
      <w:instrText>PAGE   \* MERGEFORMAT</w:instrText>
    </w:r>
    <w:r>
      <w:fldChar w:fldCharType="separate"/>
    </w:r>
    <w:r w:rsidR="005F3AFB" w:rsidRPr="005F3AFB">
      <w:rPr>
        <w:noProof/>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2BC" w:rsidRDefault="00A342BC">
      <w:pPr>
        <w:spacing w:line="240" w:lineRule="auto"/>
      </w:pPr>
      <w:r>
        <w:separator/>
      </w:r>
    </w:p>
  </w:footnote>
  <w:footnote w:type="continuationSeparator" w:id="0">
    <w:p w:rsidR="00A342BC" w:rsidRDefault="00A342B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7946" w:rsidRDefault="0083415C">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7946" w:rsidRDefault="00B47946">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7946" w:rsidRDefault="0083415C">
    <w:pPr>
      <w:pStyle w:val="afffffb"/>
    </w:pPr>
    <w:r>
      <w:fldChar w:fldCharType="begin"/>
    </w:r>
    <w:r>
      <w:instrText xml:space="preserve"> STYLEREF  标准文件_文件编号 \* MERGEFORMAT </w:instrText>
    </w:r>
    <w:r>
      <w:fldChar w:fldCharType="separate"/>
    </w:r>
    <w:r w:rsidR="00611E3A">
      <w:rPr>
        <w:noProof/>
      </w:rPr>
      <w:t>T/GXAS XXXX</w:t>
    </w:r>
    <w:r w:rsidR="00611E3A">
      <w:rPr>
        <w:noProof/>
      </w:rPr>
      <w:t>—</w:t>
    </w:r>
    <w:r w:rsidR="00611E3A">
      <w:rPr>
        <w:noProof/>
      </w:rPr>
      <w:t>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7946" w:rsidRDefault="0083415C">
    <w:pPr>
      <w:pStyle w:val="afffffa"/>
    </w:pPr>
    <w:r>
      <w:fldChar w:fldCharType="begin"/>
    </w:r>
    <w:r>
      <w:instrText xml:space="preserve"> STYLEREF  标准文件_文件编号  \* MERGEFORMAT </w:instrText>
    </w:r>
    <w:r>
      <w:fldChar w:fldCharType="separate"/>
    </w:r>
    <w:r w:rsidR="005F3AFB">
      <w:rPr>
        <w:noProof/>
      </w:rPr>
      <w:t>T/GXAS XXXX</w:t>
    </w:r>
    <w:r w:rsidR="005F3AFB">
      <w:rPr>
        <w:noProof/>
      </w:rPr>
      <w:t>—</w:t>
    </w:r>
    <w:r w:rsidR="005F3AFB">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7946" w:rsidRDefault="0083415C">
    <w:pPr>
      <w:pStyle w:val="afffffb"/>
    </w:pPr>
    <w:r>
      <w:fldChar w:fldCharType="begin"/>
    </w:r>
    <w:r>
      <w:instrText xml:space="preserve"> STYLEREF  标准文件_文件编号 \* MERGEFORMAT </w:instrText>
    </w:r>
    <w:r>
      <w:fldChar w:fldCharType="separate"/>
    </w:r>
    <w:r w:rsidR="005F3AFB">
      <w:rPr>
        <w:noProof/>
      </w:rPr>
      <w:t>T/GXAS XXXX</w:t>
    </w:r>
    <w:r w:rsidR="005F3AFB">
      <w:rPr>
        <w:noProof/>
      </w:rPr>
      <w:t>—</w:t>
    </w:r>
    <w:r w:rsidR="005F3AFB">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7946" w:rsidRDefault="0083415C">
    <w:pPr>
      <w:pStyle w:val="afffffa"/>
    </w:pPr>
    <w:r>
      <w:fldChar w:fldCharType="begin"/>
    </w:r>
    <w:r>
      <w:instrText xml:space="preserve"> STYLEREF  标准文件_文件编号  \* MERGEFORMAT </w:instrText>
    </w:r>
    <w:r>
      <w:fldChar w:fldCharType="separate"/>
    </w:r>
    <w:r w:rsidR="005F3AFB">
      <w:rPr>
        <w:noProof/>
      </w:rPr>
      <w:t>T/GXAS XXXX</w:t>
    </w:r>
    <w:r w:rsidR="005F3AFB">
      <w:rPr>
        <w:noProof/>
      </w:rPr>
      <w:t>—</w:t>
    </w:r>
    <w:r w:rsidR="005F3AFB">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5D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0EA"/>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6DE2"/>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59EC"/>
    <w:rsid w:val="000B6A0B"/>
    <w:rsid w:val="000C0F6C"/>
    <w:rsid w:val="000C11C6"/>
    <w:rsid w:val="000C11DB"/>
    <w:rsid w:val="000C1492"/>
    <w:rsid w:val="000C2FBD"/>
    <w:rsid w:val="000C4B41"/>
    <w:rsid w:val="000C57D6"/>
    <w:rsid w:val="000C6362"/>
    <w:rsid w:val="000C7666"/>
    <w:rsid w:val="000C783E"/>
    <w:rsid w:val="000D0A9C"/>
    <w:rsid w:val="000D0FDF"/>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3FA5"/>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4E2E"/>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777EC"/>
    <w:rsid w:val="00177C51"/>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6F6"/>
    <w:rsid w:val="001C49E5"/>
    <w:rsid w:val="001C680C"/>
    <w:rsid w:val="001C7FEA"/>
    <w:rsid w:val="001D0499"/>
    <w:rsid w:val="001D0BBE"/>
    <w:rsid w:val="001D0ED4"/>
    <w:rsid w:val="001D212F"/>
    <w:rsid w:val="001D29D7"/>
    <w:rsid w:val="001D2DD4"/>
    <w:rsid w:val="001D2DE7"/>
    <w:rsid w:val="001D411C"/>
    <w:rsid w:val="001E1B6A"/>
    <w:rsid w:val="001E2484"/>
    <w:rsid w:val="001E24EC"/>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17B48"/>
    <w:rsid w:val="00220038"/>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0622"/>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960"/>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5D8E"/>
    <w:rsid w:val="002B7332"/>
    <w:rsid w:val="002B7F51"/>
    <w:rsid w:val="002C09E7"/>
    <w:rsid w:val="002C1E06"/>
    <w:rsid w:val="002C3F07"/>
    <w:rsid w:val="002C5278"/>
    <w:rsid w:val="002C7EBB"/>
    <w:rsid w:val="002D06C1"/>
    <w:rsid w:val="002D42B5"/>
    <w:rsid w:val="002D4F1A"/>
    <w:rsid w:val="002D6EC6"/>
    <w:rsid w:val="002D79AC"/>
    <w:rsid w:val="002E039D"/>
    <w:rsid w:val="002E4A0D"/>
    <w:rsid w:val="002E4D5A"/>
    <w:rsid w:val="002E6326"/>
    <w:rsid w:val="002E7529"/>
    <w:rsid w:val="002F251C"/>
    <w:rsid w:val="002F30E0"/>
    <w:rsid w:val="002F35E4"/>
    <w:rsid w:val="002F3730"/>
    <w:rsid w:val="002F38E1"/>
    <w:rsid w:val="002F7AF6"/>
    <w:rsid w:val="00300E63"/>
    <w:rsid w:val="00302F5F"/>
    <w:rsid w:val="0030441D"/>
    <w:rsid w:val="00304AA7"/>
    <w:rsid w:val="00306063"/>
    <w:rsid w:val="00306A1E"/>
    <w:rsid w:val="00306C5E"/>
    <w:rsid w:val="00313B85"/>
    <w:rsid w:val="00317988"/>
    <w:rsid w:val="003221B4"/>
    <w:rsid w:val="0032258D"/>
    <w:rsid w:val="00322E62"/>
    <w:rsid w:val="00324D13"/>
    <w:rsid w:val="00324EDD"/>
    <w:rsid w:val="003331E4"/>
    <w:rsid w:val="00336C64"/>
    <w:rsid w:val="00337162"/>
    <w:rsid w:val="0034194F"/>
    <w:rsid w:val="003442C9"/>
    <w:rsid w:val="00344605"/>
    <w:rsid w:val="003474AA"/>
    <w:rsid w:val="00350D1D"/>
    <w:rsid w:val="00352C83"/>
    <w:rsid w:val="00352F1A"/>
    <w:rsid w:val="0036107C"/>
    <w:rsid w:val="003615D2"/>
    <w:rsid w:val="0036429C"/>
    <w:rsid w:val="003645E8"/>
    <w:rsid w:val="00364A53"/>
    <w:rsid w:val="003654CB"/>
    <w:rsid w:val="00365AA9"/>
    <w:rsid w:val="00365F86"/>
    <w:rsid w:val="00365F87"/>
    <w:rsid w:val="00366E89"/>
    <w:rsid w:val="003705F4"/>
    <w:rsid w:val="00370D58"/>
    <w:rsid w:val="00371316"/>
    <w:rsid w:val="00375E34"/>
    <w:rsid w:val="00376713"/>
    <w:rsid w:val="00381815"/>
    <w:rsid w:val="003819AF"/>
    <w:rsid w:val="003820E9"/>
    <w:rsid w:val="00382DE7"/>
    <w:rsid w:val="00384D9D"/>
    <w:rsid w:val="00384FFC"/>
    <w:rsid w:val="00385EBB"/>
    <w:rsid w:val="003872FC"/>
    <w:rsid w:val="00387ADC"/>
    <w:rsid w:val="00387C20"/>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A5CAC"/>
    <w:rsid w:val="003B09AD"/>
    <w:rsid w:val="003B1F18"/>
    <w:rsid w:val="003B5BF0"/>
    <w:rsid w:val="003B60BF"/>
    <w:rsid w:val="003B6BE3"/>
    <w:rsid w:val="003C010C"/>
    <w:rsid w:val="003C0A6C"/>
    <w:rsid w:val="003C14F8"/>
    <w:rsid w:val="003C1968"/>
    <w:rsid w:val="003C5A43"/>
    <w:rsid w:val="003D0519"/>
    <w:rsid w:val="003D0FF6"/>
    <w:rsid w:val="003D262C"/>
    <w:rsid w:val="003D69FA"/>
    <w:rsid w:val="003D6D61"/>
    <w:rsid w:val="003E019F"/>
    <w:rsid w:val="003E091D"/>
    <w:rsid w:val="003E1C53"/>
    <w:rsid w:val="003E2A69"/>
    <w:rsid w:val="003E2D49"/>
    <w:rsid w:val="003E2FD4"/>
    <w:rsid w:val="003E49F6"/>
    <w:rsid w:val="003E660F"/>
    <w:rsid w:val="003E7678"/>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315"/>
    <w:rsid w:val="0043741A"/>
    <w:rsid w:val="0044083F"/>
    <w:rsid w:val="00441AE7"/>
    <w:rsid w:val="00445574"/>
    <w:rsid w:val="004467FB"/>
    <w:rsid w:val="00452D6B"/>
    <w:rsid w:val="00454484"/>
    <w:rsid w:val="0045517B"/>
    <w:rsid w:val="00463B77"/>
    <w:rsid w:val="00463C7B"/>
    <w:rsid w:val="004644A6"/>
    <w:rsid w:val="0046581F"/>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62FB"/>
    <w:rsid w:val="004A12DF"/>
    <w:rsid w:val="004A1BA8"/>
    <w:rsid w:val="004A3A0E"/>
    <w:rsid w:val="004A4B57"/>
    <w:rsid w:val="004A63FA"/>
    <w:rsid w:val="004A6A3D"/>
    <w:rsid w:val="004B003C"/>
    <w:rsid w:val="004B0272"/>
    <w:rsid w:val="004B2701"/>
    <w:rsid w:val="004B2E1B"/>
    <w:rsid w:val="004B3AA8"/>
    <w:rsid w:val="004B3E93"/>
    <w:rsid w:val="004C1FBC"/>
    <w:rsid w:val="004C25A2"/>
    <w:rsid w:val="004C3F1D"/>
    <w:rsid w:val="004C458D"/>
    <w:rsid w:val="004C6BD5"/>
    <w:rsid w:val="004C7556"/>
    <w:rsid w:val="004C7E8B"/>
    <w:rsid w:val="004C7E9D"/>
    <w:rsid w:val="004C7F67"/>
    <w:rsid w:val="004D076D"/>
    <w:rsid w:val="004D0EF1"/>
    <w:rsid w:val="004D2253"/>
    <w:rsid w:val="004D4406"/>
    <w:rsid w:val="004D7C42"/>
    <w:rsid w:val="004E044E"/>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187D"/>
    <w:rsid w:val="0050363E"/>
    <w:rsid w:val="005039BC"/>
    <w:rsid w:val="005043BB"/>
    <w:rsid w:val="00504A3D"/>
    <w:rsid w:val="00505767"/>
    <w:rsid w:val="005059A4"/>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2005"/>
    <w:rsid w:val="00593A49"/>
    <w:rsid w:val="005951FB"/>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4B13"/>
    <w:rsid w:val="005C5F21"/>
    <w:rsid w:val="005C7156"/>
    <w:rsid w:val="005C76BD"/>
    <w:rsid w:val="005D0C75"/>
    <w:rsid w:val="005D4171"/>
    <w:rsid w:val="005D6A95"/>
    <w:rsid w:val="005D6B2C"/>
    <w:rsid w:val="005D6D9C"/>
    <w:rsid w:val="005D76ED"/>
    <w:rsid w:val="005E2335"/>
    <w:rsid w:val="005E34CA"/>
    <w:rsid w:val="005E3C18"/>
    <w:rsid w:val="005E4250"/>
    <w:rsid w:val="005E6812"/>
    <w:rsid w:val="005E7061"/>
    <w:rsid w:val="005E7881"/>
    <w:rsid w:val="005E78E0"/>
    <w:rsid w:val="005F0D9C"/>
    <w:rsid w:val="005F284E"/>
    <w:rsid w:val="005F3AFB"/>
    <w:rsid w:val="006015CE"/>
    <w:rsid w:val="006042C9"/>
    <w:rsid w:val="00604784"/>
    <w:rsid w:val="00606419"/>
    <w:rsid w:val="00607D29"/>
    <w:rsid w:val="00611E3A"/>
    <w:rsid w:val="00612952"/>
    <w:rsid w:val="00614CC1"/>
    <w:rsid w:val="00615A9D"/>
    <w:rsid w:val="00617387"/>
    <w:rsid w:val="006205D6"/>
    <w:rsid w:val="00622FC9"/>
    <w:rsid w:val="006252D8"/>
    <w:rsid w:val="006259BC"/>
    <w:rsid w:val="0062636B"/>
    <w:rsid w:val="00632182"/>
    <w:rsid w:val="00632AE0"/>
    <w:rsid w:val="00633C17"/>
    <w:rsid w:val="00634D9E"/>
    <w:rsid w:val="00636E3E"/>
    <w:rsid w:val="006379F7"/>
    <w:rsid w:val="00637E4D"/>
    <w:rsid w:val="00640620"/>
    <w:rsid w:val="00641A1F"/>
    <w:rsid w:val="0064410C"/>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D7A67"/>
    <w:rsid w:val="006E3DA9"/>
    <w:rsid w:val="006E647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3C4E"/>
    <w:rsid w:val="00724E1B"/>
    <w:rsid w:val="00725949"/>
    <w:rsid w:val="00725F0E"/>
    <w:rsid w:val="00727FA2"/>
    <w:rsid w:val="007322D9"/>
    <w:rsid w:val="00732BC0"/>
    <w:rsid w:val="0073720F"/>
    <w:rsid w:val="00737796"/>
    <w:rsid w:val="0074165C"/>
    <w:rsid w:val="00741A9C"/>
    <w:rsid w:val="00742C35"/>
    <w:rsid w:val="007432CA"/>
    <w:rsid w:val="007439EB"/>
    <w:rsid w:val="00743CB4"/>
    <w:rsid w:val="00743F0A"/>
    <w:rsid w:val="007440AD"/>
    <w:rsid w:val="007444E8"/>
    <w:rsid w:val="0074548E"/>
    <w:rsid w:val="007455FB"/>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13AD"/>
    <w:rsid w:val="007A1CB0"/>
    <w:rsid w:val="007A2E12"/>
    <w:rsid w:val="007A3475"/>
    <w:rsid w:val="007A41C8"/>
    <w:rsid w:val="007A54CE"/>
    <w:rsid w:val="007A5D3A"/>
    <w:rsid w:val="007A6FD9"/>
    <w:rsid w:val="007A7FFA"/>
    <w:rsid w:val="007B04EB"/>
    <w:rsid w:val="007B0D4F"/>
    <w:rsid w:val="007B528A"/>
    <w:rsid w:val="007B5A3D"/>
    <w:rsid w:val="007B5B95"/>
    <w:rsid w:val="007B6032"/>
    <w:rsid w:val="007B68EA"/>
    <w:rsid w:val="007B7453"/>
    <w:rsid w:val="007C2D89"/>
    <w:rsid w:val="007C4593"/>
    <w:rsid w:val="007C5120"/>
    <w:rsid w:val="007C5309"/>
    <w:rsid w:val="007C6069"/>
    <w:rsid w:val="007D06C4"/>
    <w:rsid w:val="007D1352"/>
    <w:rsid w:val="007D2508"/>
    <w:rsid w:val="007D346A"/>
    <w:rsid w:val="007D6518"/>
    <w:rsid w:val="007D76BD"/>
    <w:rsid w:val="007E0BF1"/>
    <w:rsid w:val="007E6E9A"/>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2FB9"/>
    <w:rsid w:val="00823303"/>
    <w:rsid w:val="008233B2"/>
    <w:rsid w:val="00823A9F"/>
    <w:rsid w:val="00823C85"/>
    <w:rsid w:val="00825138"/>
    <w:rsid w:val="008269DD"/>
    <w:rsid w:val="00830621"/>
    <w:rsid w:val="0083348C"/>
    <w:rsid w:val="0083415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74175"/>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2F62"/>
    <w:rsid w:val="008C475E"/>
    <w:rsid w:val="008C619A"/>
    <w:rsid w:val="008D0CE8"/>
    <w:rsid w:val="008D2D1D"/>
    <w:rsid w:val="008D3E31"/>
    <w:rsid w:val="008D453D"/>
    <w:rsid w:val="008D53AD"/>
    <w:rsid w:val="008D562B"/>
    <w:rsid w:val="008D5733"/>
    <w:rsid w:val="008D622B"/>
    <w:rsid w:val="008D666C"/>
    <w:rsid w:val="008D7B54"/>
    <w:rsid w:val="008E0C9D"/>
    <w:rsid w:val="008E1648"/>
    <w:rsid w:val="008E1B3E"/>
    <w:rsid w:val="008E2319"/>
    <w:rsid w:val="008E4150"/>
    <w:rsid w:val="008E4BB6"/>
    <w:rsid w:val="008E5518"/>
    <w:rsid w:val="008E6A84"/>
    <w:rsid w:val="008F0CDC"/>
    <w:rsid w:val="008F17A3"/>
    <w:rsid w:val="008F1ED3"/>
    <w:rsid w:val="008F4C29"/>
    <w:rsid w:val="008F70BD"/>
    <w:rsid w:val="008F788F"/>
    <w:rsid w:val="008F7EA2"/>
    <w:rsid w:val="0090246D"/>
    <w:rsid w:val="00902722"/>
    <w:rsid w:val="009027BC"/>
    <w:rsid w:val="00904A01"/>
    <w:rsid w:val="009062E6"/>
    <w:rsid w:val="00911BE5"/>
    <w:rsid w:val="00913CA9"/>
    <w:rsid w:val="009145AE"/>
    <w:rsid w:val="009146CE"/>
    <w:rsid w:val="00914CA7"/>
    <w:rsid w:val="00915C3E"/>
    <w:rsid w:val="009161A8"/>
    <w:rsid w:val="00922BE4"/>
    <w:rsid w:val="009245AE"/>
    <w:rsid w:val="009245F5"/>
    <w:rsid w:val="009249EC"/>
    <w:rsid w:val="009273B3"/>
    <w:rsid w:val="009305B5"/>
    <w:rsid w:val="00930BBD"/>
    <w:rsid w:val="00934BFE"/>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497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2696"/>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1362"/>
    <w:rsid w:val="00A2271D"/>
    <w:rsid w:val="00A237D5"/>
    <w:rsid w:val="00A30EFC"/>
    <w:rsid w:val="00A31984"/>
    <w:rsid w:val="00A32D73"/>
    <w:rsid w:val="00A3367B"/>
    <w:rsid w:val="00A33C67"/>
    <w:rsid w:val="00A342BC"/>
    <w:rsid w:val="00A3597D"/>
    <w:rsid w:val="00A36DD1"/>
    <w:rsid w:val="00A4006C"/>
    <w:rsid w:val="00A40091"/>
    <w:rsid w:val="00A4030F"/>
    <w:rsid w:val="00A41C79"/>
    <w:rsid w:val="00A41CB5"/>
    <w:rsid w:val="00A42CDF"/>
    <w:rsid w:val="00A4452E"/>
    <w:rsid w:val="00A4472C"/>
    <w:rsid w:val="00A44E69"/>
    <w:rsid w:val="00A4661E"/>
    <w:rsid w:val="00A517E7"/>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C6E72"/>
    <w:rsid w:val="00AD0AEF"/>
    <w:rsid w:val="00AD11B7"/>
    <w:rsid w:val="00AD1A94"/>
    <w:rsid w:val="00AD1C05"/>
    <w:rsid w:val="00AD4126"/>
    <w:rsid w:val="00AD421C"/>
    <w:rsid w:val="00AD44FA"/>
    <w:rsid w:val="00AD497B"/>
    <w:rsid w:val="00AE070A"/>
    <w:rsid w:val="00AE101C"/>
    <w:rsid w:val="00AE2A69"/>
    <w:rsid w:val="00AE37E5"/>
    <w:rsid w:val="00AE5EB4"/>
    <w:rsid w:val="00AF0C18"/>
    <w:rsid w:val="00AF47C5"/>
    <w:rsid w:val="00AF5398"/>
    <w:rsid w:val="00B049AF"/>
    <w:rsid w:val="00B07242"/>
    <w:rsid w:val="00B10161"/>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62FC"/>
    <w:rsid w:val="00B36F49"/>
    <w:rsid w:val="00B378E5"/>
    <w:rsid w:val="00B4346D"/>
    <w:rsid w:val="00B440F4"/>
    <w:rsid w:val="00B447A5"/>
    <w:rsid w:val="00B4654C"/>
    <w:rsid w:val="00B47293"/>
    <w:rsid w:val="00B47946"/>
    <w:rsid w:val="00B50E50"/>
    <w:rsid w:val="00B52120"/>
    <w:rsid w:val="00B54ABC"/>
    <w:rsid w:val="00B56FBE"/>
    <w:rsid w:val="00B60ACF"/>
    <w:rsid w:val="00B6140A"/>
    <w:rsid w:val="00B62B58"/>
    <w:rsid w:val="00B65149"/>
    <w:rsid w:val="00B66567"/>
    <w:rsid w:val="00B66B0B"/>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69A1"/>
    <w:rsid w:val="00C202D0"/>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1A95"/>
    <w:rsid w:val="00CA2D1B"/>
    <w:rsid w:val="00CA375D"/>
    <w:rsid w:val="00CA662A"/>
    <w:rsid w:val="00CA7AFD"/>
    <w:rsid w:val="00CA7C3C"/>
    <w:rsid w:val="00CB0189"/>
    <w:rsid w:val="00CB0BA2"/>
    <w:rsid w:val="00CB1A42"/>
    <w:rsid w:val="00CB1B0C"/>
    <w:rsid w:val="00CB2C0B"/>
    <w:rsid w:val="00CB517D"/>
    <w:rsid w:val="00CC038D"/>
    <w:rsid w:val="00CC08DB"/>
    <w:rsid w:val="00CC0EC4"/>
    <w:rsid w:val="00CC39FF"/>
    <w:rsid w:val="00CC3C2F"/>
    <w:rsid w:val="00CC4AC8"/>
    <w:rsid w:val="00CC5233"/>
    <w:rsid w:val="00CC5DE6"/>
    <w:rsid w:val="00CC6E4E"/>
    <w:rsid w:val="00CC6FE8"/>
    <w:rsid w:val="00CC7202"/>
    <w:rsid w:val="00CD1B12"/>
    <w:rsid w:val="00CD2808"/>
    <w:rsid w:val="00CD28BF"/>
    <w:rsid w:val="00CD4092"/>
    <w:rsid w:val="00CD4A20"/>
    <w:rsid w:val="00CD50A1"/>
    <w:rsid w:val="00CD519E"/>
    <w:rsid w:val="00CE0C4F"/>
    <w:rsid w:val="00CE30EA"/>
    <w:rsid w:val="00CF048A"/>
    <w:rsid w:val="00CF155A"/>
    <w:rsid w:val="00CF2947"/>
    <w:rsid w:val="00CF37FD"/>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17F2F"/>
    <w:rsid w:val="00D20737"/>
    <w:rsid w:val="00D21E81"/>
    <w:rsid w:val="00D223DE"/>
    <w:rsid w:val="00D25E37"/>
    <w:rsid w:val="00D2661A"/>
    <w:rsid w:val="00D27582"/>
    <w:rsid w:val="00D27EC4"/>
    <w:rsid w:val="00D31E32"/>
    <w:rsid w:val="00D32719"/>
    <w:rsid w:val="00D33333"/>
    <w:rsid w:val="00D352A2"/>
    <w:rsid w:val="00D4162B"/>
    <w:rsid w:val="00D450CE"/>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81"/>
    <w:rsid w:val="00DB73F7"/>
    <w:rsid w:val="00DC0321"/>
    <w:rsid w:val="00DC3067"/>
    <w:rsid w:val="00DC370B"/>
    <w:rsid w:val="00DC5B90"/>
    <w:rsid w:val="00DC7683"/>
    <w:rsid w:val="00DD00FF"/>
    <w:rsid w:val="00DD0619"/>
    <w:rsid w:val="00DD07FB"/>
    <w:rsid w:val="00DD1DE4"/>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55"/>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1B31"/>
    <w:rsid w:val="00E74313"/>
    <w:rsid w:val="00E74C54"/>
    <w:rsid w:val="00E77A03"/>
    <w:rsid w:val="00E822E8"/>
    <w:rsid w:val="00E82554"/>
    <w:rsid w:val="00E82606"/>
    <w:rsid w:val="00E831C1"/>
    <w:rsid w:val="00E83A7C"/>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2901"/>
    <w:rsid w:val="00EC5359"/>
    <w:rsid w:val="00EC562A"/>
    <w:rsid w:val="00EC71E4"/>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2E7E"/>
    <w:rsid w:val="00F1409D"/>
    <w:rsid w:val="00F14214"/>
    <w:rsid w:val="00F157A9"/>
    <w:rsid w:val="00F16F00"/>
    <w:rsid w:val="00F25BB6"/>
    <w:rsid w:val="00F26B7E"/>
    <w:rsid w:val="00F27A3B"/>
    <w:rsid w:val="00F325D9"/>
    <w:rsid w:val="00F32780"/>
    <w:rsid w:val="00F33817"/>
    <w:rsid w:val="00F420D5"/>
    <w:rsid w:val="00F451EA"/>
    <w:rsid w:val="00F45447"/>
    <w:rsid w:val="00F456C6"/>
    <w:rsid w:val="00F4577B"/>
    <w:rsid w:val="00F46496"/>
    <w:rsid w:val="00F474D0"/>
    <w:rsid w:val="00F50179"/>
    <w:rsid w:val="00F515EE"/>
    <w:rsid w:val="00F546C9"/>
    <w:rsid w:val="00F56511"/>
    <w:rsid w:val="00F6194E"/>
    <w:rsid w:val="00F6226F"/>
    <w:rsid w:val="00F623AC"/>
    <w:rsid w:val="00F63AA2"/>
    <w:rsid w:val="00F6412A"/>
    <w:rsid w:val="00F65893"/>
    <w:rsid w:val="00F66A4A"/>
    <w:rsid w:val="00F70B2E"/>
    <w:rsid w:val="00F71E22"/>
    <w:rsid w:val="00F72142"/>
    <w:rsid w:val="00F72AE7"/>
    <w:rsid w:val="00F833BA"/>
    <w:rsid w:val="00F84FD0"/>
    <w:rsid w:val="00F859A8"/>
    <w:rsid w:val="00F86D87"/>
    <w:rsid w:val="00F86F92"/>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61742D6"/>
    <w:rsid w:val="1E4C4D79"/>
    <w:rsid w:val="2B792697"/>
    <w:rsid w:val="47C72E27"/>
    <w:rsid w:val="51BD1E6F"/>
    <w:rsid w:val="59E70D08"/>
    <w:rsid w:val="64470552"/>
    <w:rsid w:val="6CF6669F"/>
    <w:rsid w:val="6FDC1D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5ABFAC54-9316-4D44-8061-043585A8F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afffb"/>
    <w:pPr>
      <w:spacing w:after="120"/>
    </w:pPr>
  </w:style>
  <w:style w:type="paragraph" w:styleId="51">
    <w:name w:val="toc 5"/>
    <w:basedOn w:val="afff5"/>
    <w:next w:val="afff5"/>
    <w:autoRedefine/>
    <w:uiPriority w:val="39"/>
    <w:unhideWhenUsed/>
    <w:pPr>
      <w:ind w:left="839"/>
    </w:pPr>
    <w:rPr>
      <w:rFonts w:ascii="宋体"/>
    </w:rPr>
  </w:style>
  <w:style w:type="paragraph" w:styleId="31">
    <w:name w:val="toc 3"/>
    <w:basedOn w:val="afff5"/>
    <w:next w:val="afff5"/>
    <w:autoRedefine/>
    <w:uiPriority w:val="39"/>
    <w:unhideWhenUsed/>
    <w:pPr>
      <w:spacing w:line="300" w:lineRule="exact"/>
      <w:ind w:left="420"/>
    </w:pPr>
    <w:rPr>
      <w:rFonts w:ascii="宋体"/>
    </w:rPr>
  </w:style>
  <w:style w:type="paragraph" w:styleId="afffc">
    <w:name w:val="Balloon Text"/>
    <w:basedOn w:val="afff5"/>
    <w:link w:val="afffd"/>
    <w:uiPriority w:val="99"/>
    <w:semiHidden/>
    <w:unhideWhenUsed/>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rPr>
      <w:rFonts w:ascii="宋体"/>
    </w:rPr>
  </w:style>
  <w:style w:type="paragraph" w:styleId="41">
    <w:name w:val="toc 4"/>
    <w:basedOn w:val="afff5"/>
    <w:next w:val="afff5"/>
    <w:autoRedefine/>
    <w:uiPriority w:val="39"/>
    <w:unhideWhenUsed/>
    <w:pPr>
      <w:tabs>
        <w:tab w:val="right" w:leader="dot" w:pos="9344"/>
      </w:tabs>
      <w:spacing w:line="300" w:lineRule="exact"/>
      <w:ind w:left="629"/>
    </w:pPr>
    <w:rPr>
      <w:rFonts w:ascii="宋体"/>
    </w:rPr>
  </w:style>
  <w:style w:type="paragraph" w:styleId="affff2">
    <w:name w:val="footnote text"/>
    <w:basedOn w:val="afff5"/>
    <w:next w:val="afff5"/>
    <w:link w:val="affff3"/>
    <w:semiHidden/>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pPr>
      <w:spacing w:line="300" w:lineRule="exact"/>
      <w:ind w:left="1049"/>
    </w:pPr>
    <w:rPr>
      <w:rFonts w:ascii="宋体"/>
    </w:rPr>
  </w:style>
  <w:style w:type="paragraph" w:styleId="affff4">
    <w:name w:val="table of figures"/>
    <w:basedOn w:val="afff5"/>
    <w:next w:val="afff5"/>
    <w:semiHidden/>
    <w:pPr>
      <w:adjustRightInd/>
      <w:spacing w:line="240" w:lineRule="auto"/>
      <w:jc w:val="left"/>
    </w:pPr>
    <w:rPr>
      <w:szCs w:val="24"/>
    </w:rPr>
  </w:style>
  <w:style w:type="paragraph" w:styleId="24">
    <w:name w:val="toc 2"/>
    <w:basedOn w:val="afff5"/>
    <w:next w:val="afff5"/>
    <w:autoRedefine/>
    <w:uiPriority w:val="39"/>
    <w:unhideWhenUsed/>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rPr>
      <w:rFonts w:ascii="宋体" w:eastAsia="宋体" w:hAnsi="Times New Roman"/>
      <w:sz w:val="18"/>
    </w:rPr>
  </w:style>
  <w:style w:type="character" w:styleId="affffa">
    <w:name w:val="Emphasis"/>
    <w:uiPriority w:val="20"/>
    <w:qFormat/>
    <w:rPr>
      <w:i/>
      <w:iCs/>
    </w:rPr>
  </w:style>
  <w:style w:type="character" w:styleId="affffb">
    <w:name w:val="Hyperlink"/>
    <w:uiPriority w:val="99"/>
    <w:rPr>
      <w:rFonts w:ascii="宋体" w:eastAsia="宋体" w:hAnsi="Times New Roman"/>
      <w:color w:val="auto"/>
      <w:spacing w:val="0"/>
      <w:w w:val="100"/>
      <w:position w:val="0"/>
      <w:sz w:val="21"/>
      <w:u w:val="none"/>
      <w:vertAlign w:val="baseline"/>
    </w:rPr>
  </w:style>
  <w:style w:type="character" w:styleId="affffc">
    <w:name w:val="footnote reference"/>
    <w:semiHidden/>
    <w:rPr>
      <w:rFonts w:ascii="宋体" w:eastAsia="宋体" w:hAnsi="宋体" w:cs="Times New Roman"/>
      <w:spacing w:val="0"/>
      <w:sz w:val="18"/>
      <w:vertAlign w:val="superscript"/>
    </w:rPr>
  </w:style>
  <w:style w:type="character" w:customStyle="1" w:styleId="10">
    <w:name w:val="标题 1 字符"/>
    <w:link w:val="1"/>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rPr>
      <w:b/>
      <w:bCs/>
      <w:kern w:val="2"/>
      <w:sz w:val="32"/>
      <w:szCs w:val="32"/>
    </w:rPr>
  </w:style>
  <w:style w:type="character" w:customStyle="1" w:styleId="40">
    <w:name w:val="标题 4 字符"/>
    <w:link w:val="4"/>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rPr>
      <w:rFonts w:ascii="Arial" w:eastAsia="黑体" w:hAnsi="Arial"/>
      <w:kern w:val="2"/>
      <w:sz w:val="24"/>
      <w:szCs w:val="24"/>
    </w:rPr>
  </w:style>
  <w:style w:type="character" w:customStyle="1" w:styleId="90">
    <w:name w:val="标题 9 字符"/>
    <w:link w:val="9"/>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pPr>
      <w:ind w:left="198"/>
    </w:pPr>
    <w:rPr>
      <w:rFonts w:ascii="宋体" w:hAnsi="Times New Roman"/>
      <w:sz w:val="18"/>
    </w:rPr>
  </w:style>
  <w:style w:type="paragraph" w:customStyle="1" w:styleId="afffff2">
    <w:name w:val="标准文件_页脚奇数页"/>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pPr>
      <w:adjustRightInd/>
      <w:snapToGrid/>
      <w:ind w:firstLineChars="0" w:firstLine="0"/>
    </w:pPr>
    <w:rPr>
      <w:rFonts w:ascii="宋体" w:hAnsi="宋体"/>
      <w:kern w:val="2"/>
    </w:rPr>
  </w:style>
  <w:style w:type="paragraph" w:customStyle="1" w:styleId="afffff7">
    <w:name w:val="标准文件_标准部门"/>
    <w:basedOn w:val="afff5"/>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pPr>
      <w:jc w:val="left"/>
    </w:pPr>
  </w:style>
  <w:style w:type="paragraph" w:customStyle="1" w:styleId="afffffc">
    <w:name w:val="标准文件_参考文献标题"/>
    <w:basedOn w:val="afff5"/>
    <w:next w:val="afff5"/>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rPr>
      <w:rFonts w:ascii="黑体" w:eastAsia="黑体"/>
      <w:spacing w:val="0"/>
      <w:w w:val="100"/>
      <w:position w:val="3"/>
      <w:sz w:val="28"/>
    </w:rPr>
  </w:style>
  <w:style w:type="paragraph" w:customStyle="1" w:styleId="ad">
    <w:name w:val="标准文件_方框数字列项"/>
    <w:basedOn w:val="afffff5"/>
    <w:pPr>
      <w:numPr>
        <w:numId w:val="3"/>
      </w:numPr>
      <w:ind w:firstLineChars="0" w:firstLine="0"/>
    </w:pPr>
  </w:style>
  <w:style w:type="paragraph" w:customStyle="1" w:styleId="afffffe">
    <w:name w:val="标准文件_封面标准编号"/>
    <w:basedOn w:val="afff5"/>
    <w:next w:val="afffff8"/>
    <w:pPr>
      <w:spacing w:line="310" w:lineRule="exact"/>
      <w:jc w:val="right"/>
    </w:pPr>
    <w:rPr>
      <w:rFonts w:ascii="黑体" w:eastAsia="黑体"/>
      <w:kern w:val="0"/>
      <w:sz w:val="28"/>
    </w:rPr>
  </w:style>
  <w:style w:type="paragraph" w:customStyle="1" w:styleId="affffff">
    <w:name w:val="标准文件_封面标准分类号"/>
    <w:basedOn w:val="afff5"/>
    <w:rPr>
      <w:rFonts w:ascii="黑体" w:eastAsia="黑体"/>
      <w:b/>
      <w:kern w:val="0"/>
      <w:sz w:val="28"/>
    </w:rPr>
  </w:style>
  <w:style w:type="paragraph" w:customStyle="1" w:styleId="affffff0">
    <w:name w:val="标准文件_封面标准名称"/>
    <w:basedOn w:val="afff5"/>
    <w:pPr>
      <w:spacing w:line="240" w:lineRule="auto"/>
      <w:jc w:val="center"/>
    </w:pPr>
    <w:rPr>
      <w:rFonts w:ascii="黑体" w:eastAsia="黑体"/>
      <w:kern w:val="0"/>
      <w:sz w:val="52"/>
    </w:rPr>
  </w:style>
  <w:style w:type="paragraph" w:customStyle="1" w:styleId="affffff1">
    <w:name w:val="标准文件_封面标准英文名称"/>
    <w:basedOn w:val="afff5"/>
    <w:pPr>
      <w:spacing w:line="240" w:lineRule="auto"/>
      <w:jc w:val="center"/>
    </w:pPr>
    <w:rPr>
      <w:rFonts w:ascii="黑体" w:eastAsia="黑体"/>
      <w:b/>
      <w:sz w:val="28"/>
    </w:rPr>
  </w:style>
  <w:style w:type="paragraph" w:customStyle="1" w:styleId="affffff2">
    <w:name w:val="标准文件_封面发布日期"/>
    <w:basedOn w:val="afff5"/>
    <w:pPr>
      <w:spacing w:line="310" w:lineRule="exact"/>
    </w:pPr>
    <w:rPr>
      <w:rFonts w:ascii="黑体" w:eastAsia="黑体"/>
      <w:kern w:val="0"/>
      <w:sz w:val="28"/>
    </w:rPr>
  </w:style>
  <w:style w:type="paragraph" w:customStyle="1" w:styleId="affffff3">
    <w:name w:val="标准文件_封面密级"/>
    <w:basedOn w:val="afff5"/>
    <w:rPr>
      <w:rFonts w:eastAsia="黑体"/>
      <w:sz w:val="32"/>
    </w:rPr>
  </w:style>
  <w:style w:type="paragraph" w:customStyle="1" w:styleId="affffff4">
    <w:name w:val="标准文件_封面实施日期"/>
    <w:basedOn w:val="afff5"/>
    <w:pPr>
      <w:spacing w:line="310" w:lineRule="exact"/>
      <w:jc w:val="right"/>
    </w:pPr>
    <w:rPr>
      <w:rFonts w:ascii="黑体" w:eastAsia="黑体"/>
      <w:sz w:val="28"/>
    </w:rPr>
  </w:style>
  <w:style w:type="paragraph" w:customStyle="1" w:styleId="affffff5">
    <w:name w:val="标准文件_封面抬头"/>
    <w:basedOn w:val="afffff5"/>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rPr>
      <w:kern w:val="2"/>
      <w:sz w:val="21"/>
      <w:szCs w:val="21"/>
    </w:rPr>
  </w:style>
  <w:style w:type="paragraph" w:customStyle="1" w:styleId="affffff7">
    <w:name w:val="标准文件_附录章标题"/>
    <w:next w:val="afffff5"/>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pPr>
      <w:spacing w:line="460" w:lineRule="exact"/>
      <w:ind w:left="0" w:firstLine="0"/>
    </w:pPr>
  </w:style>
  <w:style w:type="paragraph" w:customStyle="1" w:styleId="affffffa">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b">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rPr>
      <w:rFonts w:ascii="宋体"/>
      <w:kern w:val="2"/>
      <w:sz w:val="18"/>
      <w:szCs w:val="18"/>
    </w:rPr>
  </w:style>
  <w:style w:type="paragraph" w:customStyle="1" w:styleId="affffffc">
    <w:name w:val="标准文件_条文脚注"/>
    <w:basedOn w:val="affff2"/>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pPr>
      <w:numPr>
        <w:numId w:val="12"/>
      </w:numPr>
      <w:spacing w:line="240" w:lineRule="auto"/>
      <w:jc w:val="left"/>
    </w:pPr>
    <w:rPr>
      <w:rFonts w:ascii="宋体" w:hAnsi="宋体"/>
      <w:sz w:val="18"/>
    </w:rPr>
  </w:style>
  <w:style w:type="character" w:customStyle="1" w:styleId="affffffd">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pPr>
      <w:spacing w:line="440" w:lineRule="exact"/>
      <w:jc w:val="center"/>
    </w:pPr>
    <w:rPr>
      <w:sz w:val="28"/>
    </w:rPr>
  </w:style>
  <w:style w:type="paragraph" w:customStyle="1" w:styleId="afffffff">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f5"/>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pPr>
      <w:tabs>
        <w:tab w:val="center" w:pos="4678"/>
        <w:tab w:val="right" w:leader="middleDot" w:pos="9356"/>
      </w:tabs>
      <w:spacing w:line="240" w:lineRule="auto"/>
    </w:pPr>
    <w:rPr>
      <w:rFonts w:ascii="宋体" w:hAnsi="宋体"/>
    </w:rPr>
  </w:style>
  <w:style w:type="paragraph" w:customStyle="1" w:styleId="afd">
    <w:name w:val="标准文件_正文图标题"/>
    <w:next w:val="afffff5"/>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pPr>
      <w:numPr>
        <w:numId w:val="18"/>
      </w:numPr>
      <w:jc w:val="center"/>
    </w:pPr>
    <w:rPr>
      <w:rFonts w:ascii="黑体" w:eastAsia="黑体" w:hAnsi="Times New Roman"/>
      <w:sz w:val="21"/>
    </w:rPr>
  </w:style>
  <w:style w:type="paragraph" w:customStyle="1" w:styleId="afb">
    <w:name w:val="标准文件_正文英文图标题"/>
    <w:next w:val="afffff5"/>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2">
    <w:name w:val="发布部门"/>
    <w:next w:val="afffff5"/>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pPr>
      <w:spacing w:before="180" w:line="180" w:lineRule="exact"/>
      <w:jc w:val="center"/>
    </w:pPr>
    <w:rPr>
      <w:rFonts w:ascii="宋体" w:hAnsi="Times New Roman"/>
      <w:sz w:val="21"/>
    </w:rPr>
  </w:style>
  <w:style w:type="paragraph" w:customStyle="1" w:styleId="afffffff7">
    <w:name w:val="封面标准文稿类别"/>
    <w:pPr>
      <w:spacing w:before="440" w:line="400" w:lineRule="exact"/>
      <w:jc w:val="center"/>
    </w:pPr>
    <w:rPr>
      <w:rFonts w:ascii="宋体" w:hAnsi="Times New Roman"/>
      <w:sz w:val="24"/>
    </w:rPr>
  </w:style>
  <w:style w:type="paragraph" w:customStyle="1" w:styleId="afffffff8">
    <w:name w:val="封面标准英文名称"/>
    <w:pPr>
      <w:widowControl w:val="0"/>
      <w:spacing w:line="360" w:lineRule="exact"/>
      <w:jc w:val="center"/>
    </w:pPr>
    <w:rPr>
      <w:rFonts w:ascii="Times New Roman" w:hAnsi="Times New Roman"/>
      <w:sz w:val="28"/>
    </w:rPr>
  </w:style>
  <w:style w:type="paragraph" w:customStyle="1" w:styleId="afffffff9">
    <w:name w:val="封面一致性程度标识"/>
    <w:pPr>
      <w:spacing w:before="440" w:line="440" w:lineRule="exact"/>
      <w:jc w:val="center"/>
    </w:pPr>
    <w:rPr>
      <w:rFonts w:ascii="Times New Roman" w:hAnsi="Times New Roman"/>
      <w:sz w:val="28"/>
    </w:rPr>
  </w:style>
  <w:style w:type="paragraph" w:customStyle="1" w:styleId="afffffffa">
    <w:name w:val="封面正文"/>
    <w:pPr>
      <w:jc w:val="both"/>
    </w:pPr>
    <w:rPr>
      <w:rFonts w:ascii="Times New Roman" w:hAnsi="Times New Roman"/>
    </w:rPr>
  </w:style>
  <w:style w:type="paragraph" w:customStyle="1" w:styleId="afffffffb">
    <w:name w:val="附录二级无标题条"/>
    <w:basedOn w:val="afff5"/>
    <w:next w:val="afffff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pPr>
      <w:outlineLvl w:val="4"/>
    </w:pPr>
  </w:style>
  <w:style w:type="paragraph" w:customStyle="1" w:styleId="afffffffd">
    <w:name w:val="附录四级无标题条"/>
    <w:basedOn w:val="afffffffc"/>
    <w:next w:val="afffff5"/>
    <w:pPr>
      <w:outlineLvl w:val="5"/>
    </w:pPr>
  </w:style>
  <w:style w:type="paragraph" w:customStyle="1" w:styleId="afffffffe">
    <w:name w:val="附录图"/>
    <w:next w:val="afffff5"/>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pPr>
      <w:outlineLvl w:val="6"/>
    </w:pPr>
  </w:style>
  <w:style w:type="paragraph" w:customStyle="1" w:styleId="affffffff0">
    <w:name w:val="附录性质"/>
    <w:basedOn w:val="afff5"/>
    <w:pPr>
      <w:widowControl/>
      <w:adjustRightInd/>
      <w:jc w:val="center"/>
    </w:pPr>
    <w:rPr>
      <w:rFonts w:ascii="黑体" w:eastAsia="黑体"/>
    </w:rPr>
  </w:style>
  <w:style w:type="paragraph" w:customStyle="1" w:styleId="affffffff1">
    <w:name w:val="附录一级无标题条"/>
    <w:basedOn w:val="affffff7"/>
    <w:next w:val="afffff5"/>
    <w:pPr>
      <w:autoSpaceDN w:val="0"/>
      <w:outlineLvl w:val="2"/>
    </w:pPr>
    <w:rPr>
      <w:rFonts w:ascii="宋体" w:eastAsia="宋体" w:hAnsi="宋体"/>
    </w:rPr>
  </w:style>
  <w:style w:type="character" w:customStyle="1" w:styleId="affffffff2">
    <w:name w:val="个人答复风格"/>
    <w:rPr>
      <w:rFonts w:ascii="Arial" w:eastAsia="宋体" w:hAnsi="Arial" w:cs="Arial"/>
      <w:color w:val="auto"/>
      <w:spacing w:val="0"/>
      <w:sz w:val="20"/>
    </w:rPr>
  </w:style>
  <w:style w:type="character" w:customStyle="1" w:styleId="affffffff3">
    <w:name w:val="个人撰写风格"/>
    <w:rPr>
      <w:rFonts w:ascii="Arial" w:eastAsia="宋体" w:hAnsi="Arial" w:cs="Arial"/>
      <w:color w:val="auto"/>
      <w:spacing w:val="0"/>
      <w:sz w:val="20"/>
    </w:rPr>
  </w:style>
  <w:style w:type="paragraph" w:customStyle="1" w:styleId="affffffff4">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5">
    <w:name w:val="列项·"/>
    <w:basedOn w:val="afffff5"/>
    <w:pPr>
      <w:tabs>
        <w:tab w:val="left" w:pos="840"/>
      </w:tabs>
    </w:pPr>
  </w:style>
  <w:style w:type="paragraph" w:customStyle="1" w:styleId="affffffff6">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0">
    <w:name w:val="目录 31"/>
    <w:basedOn w:val="afff5"/>
    <w:next w:val="afff5"/>
    <w:autoRedefine/>
    <w:semiHidden/>
    <w:pPr>
      <w:spacing w:line="240" w:lineRule="auto"/>
    </w:pPr>
    <w:rPr>
      <w:rFonts w:ascii="宋体" w:hAnsi="宋体"/>
      <w:iCs/>
    </w:rPr>
  </w:style>
  <w:style w:type="paragraph" w:customStyle="1" w:styleId="410">
    <w:name w:val="目录 41"/>
    <w:basedOn w:val="afff5"/>
    <w:next w:val="afff5"/>
    <w:autoRedefine/>
    <w:semiHidden/>
    <w:pPr>
      <w:adjustRightInd/>
      <w:spacing w:line="240" w:lineRule="auto"/>
      <w:jc w:val="left"/>
    </w:pPr>
  </w:style>
  <w:style w:type="paragraph" w:customStyle="1" w:styleId="510">
    <w:name w:val="目录 51"/>
    <w:basedOn w:val="afff5"/>
    <w:next w:val="afff5"/>
    <w:autoRedefine/>
    <w:semiHidden/>
    <w:pPr>
      <w:spacing w:line="240" w:lineRule="auto"/>
    </w:pPr>
    <w:rPr>
      <w:rFonts w:ascii="宋体" w:hAnsi="宋体"/>
    </w:rPr>
  </w:style>
  <w:style w:type="paragraph" w:customStyle="1" w:styleId="610">
    <w:name w:val="目录 61"/>
    <w:basedOn w:val="afff5"/>
    <w:next w:val="afff5"/>
    <w:autoRedefine/>
    <w:semiHidden/>
    <w:pPr>
      <w:adjustRightInd/>
      <w:spacing w:line="240" w:lineRule="auto"/>
      <w:jc w:val="left"/>
    </w:pPr>
  </w:style>
  <w:style w:type="paragraph" w:customStyle="1" w:styleId="710">
    <w:name w:val="目录 71"/>
    <w:basedOn w:val="610"/>
    <w:autoRedefine/>
    <w:semiHidden/>
    <w:pPr>
      <w:ind w:left="1260"/>
    </w:pPr>
  </w:style>
  <w:style w:type="paragraph" w:customStyle="1" w:styleId="81">
    <w:name w:val="目录 81"/>
    <w:basedOn w:val="710"/>
    <w:autoRedefine/>
    <w:semiHidden/>
    <w:pPr>
      <w:ind w:left="1470"/>
    </w:pPr>
  </w:style>
  <w:style w:type="paragraph" w:customStyle="1" w:styleId="91">
    <w:name w:val="目录 91"/>
    <w:basedOn w:val="81"/>
    <w:autoRedefine/>
    <w:semiHidden/>
    <w:pPr>
      <w:ind w:left="1680"/>
    </w:pPr>
  </w:style>
  <w:style w:type="paragraph" w:customStyle="1" w:styleId="affffffff7">
    <w:name w:val="其他标准称谓"/>
    <w:pPr>
      <w:spacing w:line="0" w:lineRule="atLeast"/>
      <w:jc w:val="distribute"/>
    </w:pPr>
    <w:rPr>
      <w:rFonts w:ascii="黑体" w:eastAsia="黑体" w:hAnsi="宋体"/>
      <w:sz w:val="52"/>
    </w:rPr>
  </w:style>
  <w:style w:type="paragraph" w:customStyle="1" w:styleId="affffffff8">
    <w:name w:val="其他发布部门"/>
    <w:basedOn w:val="afffffff2"/>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9">
    <w:name w:val="实施日期"/>
    <w:basedOn w:val="afffffff3"/>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a">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pPr>
      <w:numPr>
        <w:numId w:val="23"/>
      </w:numPr>
      <w:ind w:firstLineChars="0" w:firstLine="0"/>
    </w:pPr>
    <w:rPr>
      <w:rFonts w:ascii="Times New Roman" w:cs="Arial"/>
      <w:szCs w:val="28"/>
    </w:rPr>
  </w:style>
  <w:style w:type="paragraph" w:customStyle="1" w:styleId="ae">
    <w:name w:val="标准文件_小写罗马数字编号列项"/>
    <w:basedOn w:val="afffff5"/>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9">
    <w:name w:val="发布"/>
    <w:basedOn w:val="afff6"/>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3.jpeg"/><Relationship Id="rId10" Type="http://schemas.openxmlformats.org/officeDocument/2006/relationships/image" Target="media/image2.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43E562534E9488DB9F15C3E72A55CA2"/>
        <w:category>
          <w:name w:val="常规"/>
          <w:gallery w:val="placeholder"/>
        </w:category>
        <w:types>
          <w:type w:val="bbPlcHdr"/>
        </w:types>
        <w:behaviors>
          <w:behavior w:val="content"/>
        </w:behaviors>
        <w:guid w:val="{05FF8739-E489-4055-9730-DE0ABAED6D9C}"/>
      </w:docPartPr>
      <w:docPartBody>
        <w:p w:rsidR="00051660" w:rsidRDefault="005B17A0">
          <w:pPr>
            <w:pStyle w:val="743E562534E9488DB9F15C3E72A55CA2"/>
          </w:pPr>
          <w:r>
            <w:rPr>
              <w:rStyle w:val="a3"/>
              <w:rFonts w:hint="eastAsia"/>
            </w:rPr>
            <w:t>单击或点击此处输入文字。</w:t>
          </w:r>
        </w:p>
      </w:docPartBody>
    </w:docPart>
    <w:docPart>
      <w:docPartPr>
        <w:name w:val="D416154DFD284B399EE781C2AA58B375"/>
        <w:category>
          <w:name w:val="常规"/>
          <w:gallery w:val="placeholder"/>
        </w:category>
        <w:types>
          <w:type w:val="bbPlcHdr"/>
        </w:types>
        <w:behaviors>
          <w:behavior w:val="content"/>
        </w:behaviors>
        <w:guid w:val="{7F013E0F-8938-46B8-9D19-BA25E39604A8}"/>
      </w:docPartPr>
      <w:docPartBody>
        <w:p w:rsidR="00051660" w:rsidRDefault="005B17A0">
          <w:pPr>
            <w:pStyle w:val="D416154DFD284B399EE781C2AA58B375"/>
          </w:pPr>
          <w:r>
            <w:rPr>
              <w:rStyle w:val="a3"/>
              <w:rFonts w:hint="eastAsia"/>
            </w:rPr>
            <w:t>选择一项。</w:t>
          </w:r>
        </w:p>
      </w:docPartBody>
    </w:docPart>
    <w:docPart>
      <w:docPartPr>
        <w:name w:val="89141BBB75444924825193DFD089E326"/>
        <w:category>
          <w:name w:val="常规"/>
          <w:gallery w:val="placeholder"/>
        </w:category>
        <w:types>
          <w:type w:val="bbPlcHdr"/>
        </w:types>
        <w:behaviors>
          <w:behavior w:val="content"/>
        </w:behaviors>
        <w:guid w:val="{8893535A-4E93-43B5-BF0F-A9CAB5F8FE81}"/>
      </w:docPartPr>
      <w:docPartBody>
        <w:p w:rsidR="00051660" w:rsidRDefault="005B17A0">
          <w:pPr>
            <w:pStyle w:val="89141BBB75444924825193DFD089E326"/>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5C5"/>
    <w:rsid w:val="000105C5"/>
    <w:rsid w:val="00051660"/>
    <w:rsid w:val="00067312"/>
    <w:rsid w:val="00473601"/>
    <w:rsid w:val="005510C5"/>
    <w:rsid w:val="005B17A0"/>
    <w:rsid w:val="005E7061"/>
    <w:rsid w:val="007D1882"/>
    <w:rsid w:val="008327BE"/>
    <w:rsid w:val="00931470"/>
    <w:rsid w:val="00A47A88"/>
    <w:rsid w:val="00BF491F"/>
    <w:rsid w:val="00C104F4"/>
    <w:rsid w:val="00C179F1"/>
    <w:rsid w:val="00E04326"/>
    <w:rsid w:val="00ED31A2"/>
    <w:rsid w:val="00FD63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743E562534E9488DB9F15C3E72A55CA2">
    <w:name w:val="743E562534E9488DB9F15C3E72A55CA2"/>
    <w:pPr>
      <w:widowControl w:val="0"/>
      <w:jc w:val="both"/>
    </w:pPr>
    <w:rPr>
      <w:kern w:val="2"/>
      <w:sz w:val="21"/>
      <w:szCs w:val="22"/>
    </w:rPr>
  </w:style>
  <w:style w:type="paragraph" w:customStyle="1" w:styleId="D416154DFD284B399EE781C2AA58B375">
    <w:name w:val="D416154DFD284B399EE781C2AA58B375"/>
    <w:pPr>
      <w:widowControl w:val="0"/>
      <w:jc w:val="both"/>
    </w:pPr>
    <w:rPr>
      <w:kern w:val="2"/>
      <w:sz w:val="21"/>
      <w:szCs w:val="22"/>
    </w:rPr>
  </w:style>
  <w:style w:type="paragraph" w:customStyle="1" w:styleId="89141BBB75444924825193DFD089E326">
    <w:name w:val="89141BBB75444924825193DFD089E326"/>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F9469C-A4AA-4104-8990-D3B78082E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19</TotalTime>
  <Pages>8</Pages>
  <Words>449</Words>
  <Characters>2561</Characters>
  <Application>Microsoft Office Word</Application>
  <DocSecurity>0</DocSecurity>
  <Lines>21</Lines>
  <Paragraphs>6</Paragraphs>
  <ScaleCrop>false</ScaleCrop>
  <Company>PCMI</Company>
  <LinksUpToDate>false</LinksUpToDate>
  <CharactersWithSpaces>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96</cp:revision>
  <cp:lastPrinted>2026-03-23T01:26:00Z</cp:lastPrinted>
  <dcterms:created xsi:type="dcterms:W3CDTF">2025-12-09T08:48:00Z</dcterms:created>
  <dcterms:modified xsi:type="dcterms:W3CDTF">2026-03-25T07:43:00Z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eyJoZGlkIjoiZDllMzdjNjgwNDU3NjBmZDQ4Y2EzNzcwNGVkZjc2ZWYiLCJ1c2VySWQiOiI1NjkwODQ0OTAifQ==</vt:lpwstr>
  </property>
  <property fmtid="{D5CDD505-2E9C-101B-9397-08002B2CF9AE}" pid="16" name="KSOProductBuildVer">
    <vt:lpwstr>2052-12.1.0.25225</vt:lpwstr>
  </property>
  <property fmtid="{D5CDD505-2E9C-101B-9397-08002B2CF9AE}" pid="17" name="ICV">
    <vt:lpwstr>FAFD086FFFE0455095021A0FBE649908_12</vt:lpwstr>
  </property>
</Properties>
</file>