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52D02" w:rsidRPr="00E52D02">
        <w:tc>
          <w:tcPr>
            <w:tcW w:w="509" w:type="dxa"/>
          </w:tcPr>
          <w:p w:rsidR="008C11DA" w:rsidRPr="00E52D02" w:rsidRDefault="004F5CC8">
            <w:pPr>
              <w:pStyle w:val="affff2"/>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r w:rsidRPr="00E52D02">
              <w:rPr>
                <w:rFonts w:ascii="Times New Roman" w:eastAsia="黑体" w:hAnsi="Times New Roman"/>
                <w:color w:val="000000" w:themeColor="text1"/>
                <w:sz w:val="21"/>
                <w:szCs w:val="21"/>
              </w:rPr>
              <w:t>ICS</w:t>
            </w:r>
            <w:r w:rsidRPr="00E52D02">
              <w:rPr>
                <w:rFonts w:ascii="黑体" w:eastAsia="黑体" w:hAnsi="黑体"/>
                <w:color w:val="000000" w:themeColor="text1"/>
                <w:sz w:val="21"/>
                <w:szCs w:val="21"/>
              </w:rPr>
              <w:t xml:space="preserve">  </w:t>
            </w:r>
          </w:p>
        </w:tc>
        <w:tc>
          <w:tcPr>
            <w:tcW w:w="8855" w:type="dxa"/>
          </w:tcPr>
          <w:p w:rsidR="008C11DA" w:rsidRPr="00E52D02" w:rsidRDefault="004F5CC8">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E52D02">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E52D02">
              <w:rPr>
                <w:rFonts w:ascii="黑体" w:eastAsia="黑体" w:hAnsi="黑体"/>
                <w:color w:val="000000" w:themeColor="text1"/>
                <w:sz w:val="21"/>
                <w:szCs w:val="21"/>
              </w:rPr>
              <w:instrText xml:space="preserve"> FORMTEXT </w:instrText>
            </w:r>
            <w:r w:rsidRPr="00E52D02">
              <w:rPr>
                <w:rFonts w:ascii="黑体" w:eastAsia="黑体" w:hAnsi="黑体"/>
                <w:color w:val="000000" w:themeColor="text1"/>
                <w:sz w:val="21"/>
                <w:szCs w:val="21"/>
              </w:rPr>
            </w:r>
            <w:r w:rsidRPr="00E52D02">
              <w:rPr>
                <w:rFonts w:ascii="黑体" w:eastAsia="黑体" w:hAnsi="黑体"/>
                <w:color w:val="000000" w:themeColor="text1"/>
                <w:sz w:val="21"/>
                <w:szCs w:val="21"/>
              </w:rPr>
              <w:fldChar w:fldCharType="separate"/>
            </w:r>
            <w:r w:rsidRPr="00E52D02">
              <w:rPr>
                <w:rFonts w:ascii="黑体" w:eastAsia="黑体" w:hAnsi="黑体"/>
                <w:color w:val="000000" w:themeColor="text1"/>
                <w:sz w:val="21"/>
                <w:szCs w:val="21"/>
              </w:rPr>
              <w:t>11.120.10</w:t>
            </w:r>
            <w:r w:rsidRPr="00E52D02">
              <w:rPr>
                <w:rFonts w:ascii="黑体" w:eastAsia="黑体" w:hAnsi="黑体"/>
                <w:color w:val="000000" w:themeColor="text1"/>
                <w:sz w:val="21"/>
                <w:szCs w:val="21"/>
              </w:rPr>
              <w:fldChar w:fldCharType="end"/>
            </w:r>
            <w:bookmarkEnd w:id="1"/>
          </w:p>
        </w:tc>
      </w:tr>
      <w:tr w:rsidR="00E52D02" w:rsidRPr="00E52D02">
        <w:tc>
          <w:tcPr>
            <w:tcW w:w="509" w:type="dxa"/>
          </w:tcPr>
          <w:p w:rsidR="008C11DA" w:rsidRPr="00E52D02" w:rsidRDefault="004F5CC8">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52D02">
              <w:rPr>
                <w:rFonts w:ascii="Times New Roman" w:eastAsia="黑体" w:hAnsi="Times New Roman"/>
                <w:color w:val="000000" w:themeColor="text1"/>
                <w:sz w:val="21"/>
                <w:szCs w:val="21"/>
              </w:rPr>
              <w:t xml:space="preserve">CCS </w:t>
            </w:r>
            <w:r w:rsidRPr="00E52D02">
              <w:rPr>
                <w:rFonts w:ascii="黑体" w:eastAsia="黑体" w:hAnsi="黑体"/>
                <w:color w:val="000000" w:themeColor="text1"/>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52D02" w:rsidRPr="00E52D02">
              <w:trPr>
                <w:trHeight w:hRule="exact" w:val="1021"/>
              </w:trPr>
              <w:tc>
                <w:tcPr>
                  <w:tcW w:w="9242" w:type="dxa"/>
                  <w:vAlign w:val="center"/>
                </w:tcPr>
                <w:p w:rsidR="008C11DA" w:rsidRPr="00E52D02" w:rsidRDefault="004F5CC8" w:rsidP="00E52D02">
                  <w:pPr>
                    <w:pStyle w:val="afffff4"/>
                    <w:framePr w:w="0" w:hRule="auto" w:wrap="auto" w:hAnchor="text" w:xAlign="left" w:yAlign="inline" w:anchorLock="0"/>
                    <w:ind w:left="420" w:right="624"/>
                    <w:rPr>
                      <w:rFonts w:ascii="宋体" w:hAnsi="宋体"/>
                      <w:color w:val="000000" w:themeColor="text1"/>
                      <w:sz w:val="28"/>
                      <w:szCs w:val="28"/>
                    </w:rPr>
                  </w:pPr>
                  <w:r w:rsidRPr="00E52D02">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52D02">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52D02">
                    <w:rPr>
                      <w:color w:val="000000" w:themeColor="text1"/>
                      <w:sz w:val="21"/>
                      <w:szCs w:val="21"/>
                    </w:rPr>
                    <w:t xml:space="preserve"> </w:t>
                  </w:r>
                  <w:r w:rsidRPr="00E52D02">
                    <w:rPr>
                      <w:color w:val="000000" w:themeColor="text1"/>
                    </w:rPr>
                    <w:fldChar w:fldCharType="begin">
                      <w:ffData>
                        <w:name w:val="c1"/>
                        <w:enabled/>
                        <w:calcOnExit w:val="0"/>
                        <w:textInput>
                          <w:maxLength w:val="7"/>
                        </w:textInput>
                      </w:ffData>
                    </w:fldChar>
                  </w:r>
                  <w:bookmarkStart w:id="2" w:name="c1"/>
                  <w:r w:rsidRPr="00E52D02">
                    <w:rPr>
                      <w:color w:val="000000" w:themeColor="text1"/>
                    </w:rPr>
                    <w:instrText xml:space="preserve"> FORMTEXT </w:instrText>
                  </w:r>
                  <w:r w:rsidRPr="00E52D02">
                    <w:rPr>
                      <w:color w:val="000000" w:themeColor="text1"/>
                    </w:rPr>
                  </w:r>
                  <w:r w:rsidRPr="00E52D02">
                    <w:rPr>
                      <w:color w:val="000000" w:themeColor="text1"/>
                    </w:rPr>
                    <w:fldChar w:fldCharType="separate"/>
                  </w:r>
                  <w:r w:rsidRPr="00E52D02">
                    <w:rPr>
                      <w:color w:val="000000" w:themeColor="text1"/>
                    </w:rPr>
                    <w:t>GXAS</w:t>
                  </w:r>
                  <w:r w:rsidRPr="00E52D02">
                    <w:rPr>
                      <w:color w:val="000000" w:themeColor="text1"/>
                    </w:rPr>
                    <w:fldChar w:fldCharType="end"/>
                  </w:r>
                  <w:bookmarkEnd w:id="2"/>
                </w:p>
              </w:tc>
            </w:tr>
          </w:tbl>
          <w:p w:rsidR="008C11DA" w:rsidRPr="00E52D02" w:rsidRDefault="004F5CC8">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52D02">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E52D02">
              <w:rPr>
                <w:rFonts w:ascii="黑体" w:eastAsia="黑体" w:hAnsi="黑体"/>
                <w:color w:val="000000" w:themeColor="text1"/>
                <w:sz w:val="21"/>
                <w:szCs w:val="21"/>
              </w:rPr>
              <w:instrText xml:space="preserve"> FORMTEXT </w:instrText>
            </w:r>
            <w:r w:rsidRPr="00E52D02">
              <w:rPr>
                <w:rFonts w:ascii="黑体" w:eastAsia="黑体" w:hAnsi="黑体"/>
                <w:color w:val="000000" w:themeColor="text1"/>
                <w:sz w:val="21"/>
                <w:szCs w:val="21"/>
              </w:rPr>
            </w:r>
            <w:r w:rsidRPr="00E52D02">
              <w:rPr>
                <w:rFonts w:ascii="黑体" w:eastAsia="黑体" w:hAnsi="黑体"/>
                <w:color w:val="000000" w:themeColor="text1"/>
                <w:sz w:val="21"/>
                <w:szCs w:val="21"/>
              </w:rPr>
              <w:fldChar w:fldCharType="separate"/>
            </w:r>
            <w:r w:rsidRPr="00E52D02">
              <w:rPr>
                <w:rFonts w:ascii="黑体" w:eastAsia="黑体" w:hAnsi="黑体"/>
                <w:color w:val="000000" w:themeColor="text1"/>
                <w:sz w:val="21"/>
                <w:szCs w:val="21"/>
              </w:rPr>
              <w:t>C 10</w:t>
            </w:r>
            <w:r w:rsidRPr="00E52D02">
              <w:rPr>
                <w:rFonts w:ascii="黑体" w:eastAsia="黑体" w:hAnsi="黑体"/>
                <w:color w:val="000000" w:themeColor="text1"/>
                <w:sz w:val="21"/>
                <w:szCs w:val="21"/>
              </w:rPr>
              <w:fldChar w:fldCharType="end"/>
            </w:r>
            <w:bookmarkEnd w:id="3"/>
          </w:p>
        </w:tc>
      </w:tr>
    </w:tbl>
    <w:p w:rsidR="008C11DA" w:rsidRPr="00E52D02" w:rsidRDefault="004F5CC8">
      <w:pPr>
        <w:pStyle w:val="afffff5"/>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E52D02">
        <w:rPr>
          <w:rFonts w:ascii="黑体" w:eastAsia="黑体" w:hint="eastAsia"/>
          <w:b w:val="0"/>
          <w:color w:val="000000" w:themeColor="text1"/>
          <w:w w:val="100"/>
          <w:sz w:val="48"/>
        </w:rPr>
        <w:t>团体</w:t>
      </w:r>
      <w:r w:rsidRPr="00E52D02">
        <w:rPr>
          <w:rFonts w:ascii="黑体" w:eastAsia="黑体" w:hAnsi="黑体" w:hint="eastAsia"/>
          <w:b w:val="0"/>
          <w:bCs w:val="0"/>
          <w:color w:val="000000" w:themeColor="text1"/>
          <w:w w:val="100"/>
          <w:sz w:val="48"/>
          <w:szCs w:val="48"/>
        </w:rPr>
        <w:t>标准</w:t>
      </w:r>
    </w:p>
    <w:bookmarkEnd w:id="4"/>
    <w:p w:rsidR="008C11DA" w:rsidRPr="00E52D02" w:rsidRDefault="004F5CC8">
      <w:pPr>
        <w:pStyle w:val="affffffffff7"/>
        <w:framePr w:wrap="auto"/>
        <w:rPr>
          <w:color w:val="000000" w:themeColor="text1"/>
        </w:rPr>
      </w:pPr>
      <w:r w:rsidRPr="00E52D02">
        <w:rPr>
          <w:color w:val="000000" w:themeColor="text1"/>
        </w:rPr>
        <w:t>T/</w:t>
      </w:r>
      <w:r w:rsidRPr="00E52D02">
        <w:rPr>
          <w:color w:val="000000" w:themeColor="text1"/>
        </w:rPr>
        <w:fldChar w:fldCharType="begin">
          <w:ffData>
            <w:name w:val="文字1"/>
            <w:enabled/>
            <w:calcOnExit w:val="0"/>
            <w:textInput>
              <w:default w:val="XXX"/>
            </w:textInput>
          </w:ffData>
        </w:fldChar>
      </w:r>
      <w:bookmarkStart w:id="5" w:name="文字1"/>
      <w:r w:rsidRPr="00E52D02">
        <w:rPr>
          <w:color w:val="000000" w:themeColor="text1"/>
        </w:rPr>
        <w:instrText xml:space="preserve"> FORMTEXT </w:instrText>
      </w:r>
      <w:r w:rsidRPr="00E52D02">
        <w:rPr>
          <w:color w:val="000000" w:themeColor="text1"/>
        </w:rPr>
      </w:r>
      <w:r w:rsidRPr="00E52D02">
        <w:rPr>
          <w:color w:val="000000" w:themeColor="text1"/>
        </w:rPr>
        <w:fldChar w:fldCharType="separate"/>
      </w:r>
      <w:r w:rsidRPr="00E52D02">
        <w:rPr>
          <w:color w:val="000000" w:themeColor="text1"/>
        </w:rPr>
        <w:t>GXAS</w:t>
      </w:r>
      <w:r w:rsidRPr="00E52D02">
        <w:rPr>
          <w:color w:val="000000" w:themeColor="text1"/>
        </w:rPr>
        <w:fldChar w:fldCharType="end"/>
      </w:r>
      <w:bookmarkEnd w:id="5"/>
      <w:r w:rsidRPr="00E52D02">
        <w:rPr>
          <w:color w:val="000000" w:themeColor="text1"/>
        </w:rPr>
        <w:t xml:space="preserve"> </w:t>
      </w:r>
      <w:r w:rsidRPr="00E52D02">
        <w:rPr>
          <w:color w:val="000000" w:themeColor="text1"/>
        </w:rPr>
        <w:fldChar w:fldCharType="begin">
          <w:ffData>
            <w:name w:val="NSTD_CODE_F"/>
            <w:enabled/>
            <w:calcOnExit w:val="0"/>
            <w:textInput>
              <w:default w:val="XXXX"/>
            </w:textInput>
          </w:ffData>
        </w:fldChar>
      </w:r>
      <w:bookmarkStart w:id="6" w:name="NSTD_CODE_F"/>
      <w:r w:rsidRPr="00E52D02">
        <w:rPr>
          <w:color w:val="000000" w:themeColor="text1"/>
        </w:rPr>
        <w:instrText xml:space="preserve"> FORMTEXT </w:instrText>
      </w:r>
      <w:r w:rsidRPr="00E52D02">
        <w:rPr>
          <w:color w:val="000000" w:themeColor="text1"/>
        </w:rPr>
      </w:r>
      <w:r w:rsidRPr="00E52D02">
        <w:rPr>
          <w:color w:val="000000" w:themeColor="text1"/>
        </w:rPr>
        <w:fldChar w:fldCharType="separate"/>
      </w:r>
      <w:r w:rsidRPr="00E52D02">
        <w:rPr>
          <w:color w:val="000000" w:themeColor="text1"/>
        </w:rPr>
        <w:t>XXXX</w:t>
      </w:r>
      <w:r w:rsidRPr="00E52D02">
        <w:rPr>
          <w:color w:val="000000" w:themeColor="text1"/>
        </w:rPr>
        <w:fldChar w:fldCharType="end"/>
      </w:r>
      <w:bookmarkEnd w:id="6"/>
      <w:r w:rsidRPr="00E52D02">
        <w:rPr>
          <w:rFonts w:hAnsi="黑体"/>
          <w:color w:val="000000" w:themeColor="text1"/>
        </w:rPr>
        <w:t>—</w:t>
      </w:r>
      <w:r w:rsidRPr="00E52D02">
        <w:rPr>
          <w:color w:val="000000" w:themeColor="text1"/>
        </w:rPr>
        <w:fldChar w:fldCharType="begin">
          <w:ffData>
            <w:name w:val="NSTD_CODE_B"/>
            <w:enabled/>
            <w:calcOnExit w:val="0"/>
            <w:textInput>
              <w:default w:val="XXXX"/>
            </w:textInput>
          </w:ffData>
        </w:fldChar>
      </w:r>
      <w:bookmarkStart w:id="7" w:name="NSTD_CODE_B"/>
      <w:r w:rsidRPr="00E52D02">
        <w:rPr>
          <w:color w:val="000000" w:themeColor="text1"/>
        </w:rPr>
        <w:instrText xml:space="preserve"> FORMTEXT </w:instrText>
      </w:r>
      <w:r w:rsidRPr="00E52D02">
        <w:rPr>
          <w:color w:val="000000" w:themeColor="text1"/>
        </w:rPr>
      </w:r>
      <w:r w:rsidRPr="00E52D02">
        <w:rPr>
          <w:color w:val="000000" w:themeColor="text1"/>
        </w:rPr>
        <w:fldChar w:fldCharType="separate"/>
      </w:r>
      <w:r w:rsidRPr="00E52D02">
        <w:rPr>
          <w:color w:val="000000" w:themeColor="text1"/>
        </w:rPr>
        <w:t>XXXX</w:t>
      </w:r>
      <w:r w:rsidRPr="00E52D02">
        <w:rPr>
          <w:color w:val="000000" w:themeColor="text1"/>
        </w:rPr>
        <w:fldChar w:fldCharType="end"/>
      </w:r>
      <w:bookmarkEnd w:id="7"/>
    </w:p>
    <w:p w:rsidR="008C11DA" w:rsidRPr="00E52D02" w:rsidRDefault="004F5CC8">
      <w:pPr>
        <w:pStyle w:val="affffffffff8"/>
        <w:framePr w:wrap="auto"/>
        <w:rPr>
          <w:rFonts w:hAnsi="黑体"/>
          <w:color w:val="000000" w:themeColor="text1"/>
        </w:rPr>
      </w:pPr>
      <w:r w:rsidRPr="00E52D02">
        <w:rPr>
          <w:rFonts w:hAnsi="黑体"/>
          <w:color w:val="000000" w:themeColor="text1"/>
        </w:rPr>
        <w:fldChar w:fldCharType="begin">
          <w:ffData>
            <w:name w:val="OSTD_CODE"/>
            <w:enabled/>
            <w:calcOnExit w:val="0"/>
            <w:textInput/>
          </w:ffData>
        </w:fldChar>
      </w:r>
      <w:bookmarkStart w:id="8" w:name="OSTD_CODE"/>
      <w:r w:rsidRPr="00E52D02">
        <w:rPr>
          <w:rFonts w:hAnsi="黑体"/>
          <w:color w:val="000000" w:themeColor="text1"/>
        </w:rPr>
        <w:instrText xml:space="preserve"> FORMTEXT </w:instrText>
      </w:r>
      <w:r w:rsidRPr="00E52D02">
        <w:rPr>
          <w:rFonts w:hAnsi="黑体"/>
          <w:color w:val="000000" w:themeColor="text1"/>
        </w:rPr>
      </w:r>
      <w:r w:rsidRPr="00E52D02">
        <w:rPr>
          <w:rFonts w:hAnsi="黑体"/>
          <w:color w:val="000000" w:themeColor="text1"/>
        </w:rPr>
        <w:fldChar w:fldCharType="separate"/>
      </w:r>
      <w:r w:rsidRPr="00E52D02">
        <w:rPr>
          <w:rFonts w:hAnsi="黑体"/>
          <w:color w:val="000000" w:themeColor="text1"/>
        </w:rPr>
        <w:t>     </w:t>
      </w:r>
      <w:r w:rsidRPr="00E52D02">
        <w:rPr>
          <w:rFonts w:hAnsi="黑体"/>
          <w:color w:val="000000" w:themeColor="text1"/>
        </w:rPr>
        <w:fldChar w:fldCharType="end"/>
      </w:r>
      <w:bookmarkEnd w:id="8"/>
    </w:p>
    <w:p w:rsidR="008C11DA" w:rsidRPr="00E52D02" w:rsidRDefault="004F5CC8">
      <w:pPr>
        <w:spacing w:line="240" w:lineRule="auto"/>
        <w:rPr>
          <w:rFonts w:ascii="黑体" w:eastAsia="黑体" w:hAnsi="黑体"/>
          <w:color w:val="000000" w:themeColor="text1"/>
          <w:kern w:val="0"/>
          <w:sz w:val="10"/>
          <w:szCs w:val="10"/>
        </w:rPr>
      </w:pPr>
      <w:r w:rsidRPr="00E52D02">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C11DA" w:rsidRPr="00E52D02" w:rsidRDefault="008C11DA">
      <w:pPr>
        <w:pStyle w:val="afffff5"/>
        <w:framePr w:w="9639" w:h="6976" w:hRule="exact" w:hSpace="0" w:vSpace="0" w:wrap="around" w:hAnchor="page" w:y="6408"/>
        <w:jc w:val="center"/>
        <w:rPr>
          <w:rFonts w:ascii="黑体" w:eastAsia="黑体" w:hAnsi="黑体"/>
          <w:b w:val="0"/>
          <w:bCs w:val="0"/>
          <w:color w:val="000000" w:themeColor="text1"/>
          <w:w w:val="100"/>
        </w:rPr>
      </w:pPr>
    </w:p>
    <w:p w:rsidR="008C11DA" w:rsidRPr="00E52D02" w:rsidRDefault="004F5CC8">
      <w:pPr>
        <w:pStyle w:val="affffffffff9"/>
        <w:framePr w:h="6974" w:hRule="exact" w:wrap="around" w:x="1419" w:anchorLock="1"/>
        <w:rPr>
          <w:color w:val="000000" w:themeColor="text1"/>
        </w:rPr>
      </w:pPr>
      <w:r w:rsidRPr="00E52D02">
        <w:rPr>
          <w:color w:val="000000" w:themeColor="text1"/>
        </w:rPr>
        <w:fldChar w:fldCharType="begin">
          <w:ffData>
            <w:name w:val="CSTD_NAME"/>
            <w:enabled/>
            <w:calcOnExit w:val="0"/>
            <w:textInput>
              <w:default w:val="点击此处添加标准名称"/>
            </w:textInput>
          </w:ffData>
        </w:fldChar>
      </w:r>
      <w:bookmarkStart w:id="9" w:name="CSTD_NAME"/>
      <w:r w:rsidRPr="00E52D02">
        <w:rPr>
          <w:color w:val="000000" w:themeColor="text1"/>
        </w:rPr>
        <w:instrText xml:space="preserve"> FORMTEXT </w:instrText>
      </w:r>
      <w:r w:rsidRPr="00E52D02">
        <w:rPr>
          <w:color w:val="000000" w:themeColor="text1"/>
        </w:rPr>
      </w:r>
      <w:r w:rsidRPr="00E52D02">
        <w:rPr>
          <w:color w:val="000000" w:themeColor="text1"/>
        </w:rPr>
        <w:fldChar w:fldCharType="separate"/>
      </w:r>
      <w:r w:rsidRPr="00E52D02">
        <w:rPr>
          <w:rFonts w:hint="eastAsia"/>
          <w:color w:val="000000" w:themeColor="text1"/>
        </w:rPr>
        <w:t>“桂十味”山豆根质量等级</w:t>
      </w:r>
      <w:r w:rsidRPr="00E52D02">
        <w:rPr>
          <w:color w:val="000000" w:themeColor="text1"/>
        </w:rPr>
        <w:fldChar w:fldCharType="end"/>
      </w:r>
      <w:bookmarkEnd w:id="9"/>
    </w:p>
    <w:p w:rsidR="008C11DA" w:rsidRPr="00E52D02" w:rsidRDefault="008C11DA">
      <w:pPr>
        <w:framePr w:w="9639" w:h="6974" w:hRule="exact" w:wrap="around" w:vAnchor="page" w:hAnchor="page" w:x="1419" w:y="6408" w:anchorLock="1"/>
        <w:ind w:left="-1418"/>
        <w:rPr>
          <w:color w:val="000000" w:themeColor="text1"/>
        </w:rPr>
      </w:pPr>
    </w:p>
    <w:p w:rsidR="008C11DA" w:rsidRPr="00E52D02" w:rsidRDefault="004F5CC8">
      <w:pPr>
        <w:pStyle w:val="afffffffd"/>
        <w:framePr w:w="9639" w:h="6974" w:hRule="exact" w:wrap="around" w:vAnchor="page" w:hAnchor="page" w:x="1419" w:y="6408" w:anchorLock="1"/>
        <w:textAlignment w:val="bottom"/>
        <w:rPr>
          <w:rFonts w:ascii="黑体" w:eastAsia="黑体" w:hAnsi="黑体"/>
          <w:color w:val="000000" w:themeColor="text1"/>
          <w:szCs w:val="28"/>
        </w:rPr>
      </w:pPr>
      <w:r w:rsidRPr="00E52D02">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E52D02">
        <w:rPr>
          <w:rFonts w:eastAsia="黑体"/>
          <w:color w:val="000000" w:themeColor="text1"/>
          <w:szCs w:val="28"/>
        </w:rPr>
        <w:instrText xml:space="preserve"> FORMTEXT </w:instrText>
      </w:r>
      <w:r w:rsidRPr="00E52D02">
        <w:rPr>
          <w:rFonts w:eastAsia="黑体"/>
          <w:color w:val="000000" w:themeColor="text1"/>
          <w:szCs w:val="28"/>
        </w:rPr>
      </w:r>
      <w:r w:rsidRPr="00E52D02">
        <w:rPr>
          <w:rFonts w:eastAsia="黑体"/>
          <w:color w:val="000000" w:themeColor="text1"/>
          <w:szCs w:val="28"/>
        </w:rPr>
        <w:fldChar w:fldCharType="separate"/>
      </w:r>
      <w:r w:rsidRPr="00E52D02">
        <w:rPr>
          <w:rFonts w:ascii="黑体" w:eastAsia="黑体" w:hAnsi="黑体"/>
          <w:color w:val="000000" w:themeColor="text1"/>
          <w:szCs w:val="28"/>
        </w:rPr>
        <w:t xml:space="preserve">Quality grading of </w:t>
      </w:r>
      <w:r w:rsidRPr="00E52D02">
        <w:rPr>
          <w:rFonts w:ascii="黑体" w:eastAsia="黑体" w:hAnsi="黑体"/>
          <w:i/>
          <w:color w:val="000000" w:themeColor="text1"/>
          <w:szCs w:val="28"/>
        </w:rPr>
        <w:t>Sophorae Tonkinensis Radix et Rhizoma</w:t>
      </w:r>
      <w:r w:rsidRPr="00E52D02">
        <w:rPr>
          <w:rFonts w:ascii="黑体" w:eastAsia="黑体" w:hAnsi="黑体"/>
          <w:color w:val="000000" w:themeColor="text1"/>
          <w:szCs w:val="28"/>
        </w:rPr>
        <w:t xml:space="preserve"> in “Guishiwei”</w:t>
      </w:r>
      <w:r w:rsidRPr="00E52D02">
        <w:rPr>
          <w:rFonts w:ascii="黑体" w:eastAsia="黑体" w:hAnsi="黑体"/>
          <w:color w:val="000000" w:themeColor="text1"/>
          <w:szCs w:val="28"/>
        </w:rPr>
        <w:fldChar w:fldCharType="end"/>
      </w:r>
      <w:bookmarkEnd w:id="10"/>
    </w:p>
    <w:p w:rsidR="008C11DA" w:rsidRPr="00E52D02" w:rsidRDefault="008C11DA">
      <w:pPr>
        <w:framePr w:w="9639" w:h="6974" w:hRule="exact" w:wrap="around" w:vAnchor="page" w:hAnchor="page" w:x="1419" w:y="6408" w:anchorLock="1"/>
        <w:spacing w:line="760" w:lineRule="exact"/>
        <w:ind w:left="-1418"/>
        <w:rPr>
          <w:color w:val="000000" w:themeColor="text1"/>
        </w:rPr>
      </w:pPr>
    </w:p>
    <w:p w:rsidR="008C11DA" w:rsidRPr="00E52D02" w:rsidRDefault="008C11DA">
      <w:pPr>
        <w:pStyle w:val="afffffffd"/>
        <w:framePr w:w="9639" w:h="6974" w:hRule="exact" w:wrap="around" w:vAnchor="page" w:hAnchor="page" w:x="1419" w:y="6408" w:anchorLock="1"/>
        <w:textAlignment w:val="bottom"/>
        <w:rPr>
          <w:rFonts w:eastAsia="黑体"/>
          <w:color w:val="000000" w:themeColor="text1"/>
          <w:szCs w:val="28"/>
        </w:rPr>
      </w:pPr>
    </w:p>
    <w:p w:rsidR="008C11DA" w:rsidRPr="00E52D02" w:rsidRDefault="004F5CC8">
      <w:pPr>
        <w:pStyle w:val="afffffffd"/>
        <w:framePr w:w="9639" w:h="6974" w:hRule="exact" w:wrap="around" w:vAnchor="page" w:hAnchor="page" w:x="1419" w:y="6408" w:anchorLock="1"/>
        <w:spacing w:before="440" w:after="160"/>
        <w:textAlignment w:val="bottom"/>
        <w:rPr>
          <w:color w:val="000000" w:themeColor="text1"/>
          <w:sz w:val="24"/>
          <w:szCs w:val="28"/>
        </w:rPr>
      </w:pPr>
      <w:r w:rsidRPr="00E52D02">
        <w:rPr>
          <w:color w:val="000000" w:themeColor="text1"/>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sidRPr="00E52D02">
        <w:rPr>
          <w:color w:val="000000" w:themeColor="text1"/>
          <w:sz w:val="24"/>
          <w:szCs w:val="28"/>
        </w:rPr>
        <w:instrText xml:space="preserve"> FORMDROPDOWN </w:instrText>
      </w:r>
      <w:r w:rsidR="002D292E" w:rsidRPr="00E52D02">
        <w:rPr>
          <w:color w:val="000000" w:themeColor="text1"/>
          <w:sz w:val="24"/>
          <w:szCs w:val="28"/>
        </w:rPr>
      </w:r>
      <w:r w:rsidR="002D292E" w:rsidRPr="00E52D02">
        <w:rPr>
          <w:color w:val="000000" w:themeColor="text1"/>
          <w:sz w:val="24"/>
          <w:szCs w:val="28"/>
        </w:rPr>
        <w:fldChar w:fldCharType="separate"/>
      </w:r>
      <w:r w:rsidRPr="00E52D02">
        <w:rPr>
          <w:color w:val="000000" w:themeColor="text1"/>
          <w:sz w:val="24"/>
          <w:szCs w:val="28"/>
        </w:rPr>
        <w:fldChar w:fldCharType="end"/>
      </w:r>
      <w:bookmarkEnd w:id="11"/>
    </w:p>
    <w:p w:rsidR="008C11DA" w:rsidRPr="00E52D02" w:rsidRDefault="004F5CC8">
      <w:pPr>
        <w:pStyle w:val="afffffffd"/>
        <w:framePr w:w="9639" w:h="6974" w:hRule="exact" w:wrap="around" w:vAnchor="page" w:hAnchor="page" w:x="1419" w:y="6408" w:anchorLock="1"/>
        <w:spacing w:before="180" w:line="240" w:lineRule="atLeast"/>
        <w:textAlignment w:val="bottom"/>
        <w:rPr>
          <w:color w:val="000000" w:themeColor="text1"/>
          <w:sz w:val="21"/>
          <w:szCs w:val="28"/>
        </w:rPr>
      </w:pPr>
      <w:r w:rsidRPr="00E52D02">
        <w:rPr>
          <w:color w:val="000000" w:themeColor="text1"/>
          <w:sz w:val="21"/>
          <w:szCs w:val="28"/>
        </w:rPr>
        <w:fldChar w:fldCharType="begin">
          <w:ffData>
            <w:name w:val="CMPLSH_DATE"/>
            <w:enabled/>
            <w:calcOnExit w:val="0"/>
            <w:textInput/>
          </w:ffData>
        </w:fldChar>
      </w:r>
      <w:bookmarkStart w:id="12" w:name="CMPLSH_DATE"/>
      <w:r w:rsidRPr="00E52D02">
        <w:rPr>
          <w:color w:val="000000" w:themeColor="text1"/>
          <w:sz w:val="21"/>
          <w:szCs w:val="28"/>
        </w:rPr>
        <w:instrText xml:space="preserve"> FORMTEXT </w:instrText>
      </w:r>
      <w:r w:rsidRPr="00E52D02">
        <w:rPr>
          <w:color w:val="000000" w:themeColor="text1"/>
          <w:sz w:val="21"/>
          <w:szCs w:val="28"/>
        </w:rPr>
      </w:r>
      <w:r w:rsidRPr="00E52D02">
        <w:rPr>
          <w:color w:val="000000" w:themeColor="text1"/>
          <w:sz w:val="21"/>
          <w:szCs w:val="28"/>
        </w:rPr>
        <w:fldChar w:fldCharType="separate"/>
      </w:r>
      <w:r w:rsidRPr="00E52D02">
        <w:rPr>
          <w:color w:val="000000" w:themeColor="text1"/>
          <w:sz w:val="21"/>
          <w:szCs w:val="28"/>
        </w:rPr>
        <w:t>     </w:t>
      </w:r>
      <w:r w:rsidRPr="00E52D02">
        <w:rPr>
          <w:color w:val="000000" w:themeColor="text1"/>
          <w:sz w:val="21"/>
          <w:szCs w:val="28"/>
        </w:rPr>
        <w:fldChar w:fldCharType="end"/>
      </w:r>
      <w:bookmarkEnd w:id="12"/>
    </w:p>
    <w:p w:rsidR="008C11DA" w:rsidRPr="00E52D02" w:rsidRDefault="004F5CC8">
      <w:pPr>
        <w:pStyle w:val="afffffffd"/>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E52D02">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E52D02">
        <w:rPr>
          <w:b/>
          <w:color w:val="000000" w:themeColor="text1"/>
          <w:sz w:val="21"/>
          <w:szCs w:val="28"/>
        </w:rPr>
        <w:instrText xml:space="preserve"> FORMDROPDOWN </w:instrText>
      </w:r>
      <w:r w:rsidR="002D292E" w:rsidRPr="00E52D02">
        <w:rPr>
          <w:b/>
          <w:color w:val="000000" w:themeColor="text1"/>
          <w:sz w:val="21"/>
          <w:szCs w:val="28"/>
        </w:rPr>
      </w:r>
      <w:r w:rsidR="002D292E" w:rsidRPr="00E52D02">
        <w:rPr>
          <w:b/>
          <w:color w:val="000000" w:themeColor="text1"/>
          <w:sz w:val="21"/>
          <w:szCs w:val="28"/>
        </w:rPr>
        <w:fldChar w:fldCharType="separate"/>
      </w:r>
      <w:r w:rsidRPr="00E52D02">
        <w:rPr>
          <w:b/>
          <w:color w:val="000000" w:themeColor="text1"/>
          <w:sz w:val="21"/>
          <w:szCs w:val="28"/>
        </w:rPr>
        <w:fldChar w:fldCharType="end"/>
      </w:r>
      <w:bookmarkEnd w:id="13"/>
    </w:p>
    <w:p w:rsidR="008C11DA" w:rsidRPr="00E52D02" w:rsidRDefault="004F5CC8">
      <w:pPr>
        <w:pStyle w:val="affffffffff5"/>
        <w:framePr w:wrap="around" w:y="14176"/>
        <w:rPr>
          <w:color w:val="000000" w:themeColor="text1"/>
        </w:rPr>
      </w:pPr>
      <w:r w:rsidRPr="00E52D02">
        <w:rPr>
          <w:rFonts w:ascii="黑体"/>
          <w:color w:val="000000" w:themeColor="text1"/>
        </w:rPr>
        <w:fldChar w:fldCharType="begin">
          <w:ffData>
            <w:name w:val="PLSH_DATE_Y"/>
            <w:enabled/>
            <w:calcOnExit w:val="0"/>
            <w:textInput>
              <w:default w:val="XXXX"/>
              <w:maxLength w:val="4"/>
            </w:textInput>
          </w:ffData>
        </w:fldChar>
      </w:r>
      <w:bookmarkStart w:id="14" w:name="PLSH_DATE_Y"/>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XXXX</w:t>
      </w:r>
      <w:r w:rsidRPr="00E52D02">
        <w:rPr>
          <w:rFonts w:ascii="黑体"/>
          <w:color w:val="000000" w:themeColor="text1"/>
        </w:rPr>
        <w:fldChar w:fldCharType="end"/>
      </w:r>
      <w:bookmarkEnd w:id="14"/>
      <w:r w:rsidRPr="00E52D02">
        <w:rPr>
          <w:color w:val="000000" w:themeColor="text1"/>
        </w:rPr>
        <w:t xml:space="preserve"> </w:t>
      </w:r>
      <w:r w:rsidRPr="00E52D02">
        <w:rPr>
          <w:rFonts w:ascii="黑体"/>
          <w:color w:val="000000" w:themeColor="text1"/>
        </w:rPr>
        <w:t>-</w:t>
      </w:r>
      <w:r w:rsidRPr="00E52D02">
        <w:rPr>
          <w:color w:val="000000" w:themeColor="text1"/>
        </w:rPr>
        <w:t xml:space="preserve"> </w:t>
      </w:r>
      <w:r w:rsidRPr="00E52D02">
        <w:rPr>
          <w:rFonts w:ascii="黑体"/>
          <w:color w:val="000000" w:themeColor="text1"/>
        </w:rPr>
        <w:fldChar w:fldCharType="begin">
          <w:ffData>
            <w:name w:val="PLSH_DATE_M"/>
            <w:enabled/>
            <w:calcOnExit w:val="0"/>
            <w:textInput>
              <w:default w:val="XX"/>
              <w:maxLength w:val="2"/>
            </w:textInput>
          </w:ffData>
        </w:fldChar>
      </w:r>
      <w:bookmarkStart w:id="15" w:name="PLSH_DATE_M"/>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w:t>
      </w:r>
      <w:r w:rsidRPr="00E52D02">
        <w:rPr>
          <w:rFonts w:ascii="黑体"/>
          <w:color w:val="000000" w:themeColor="text1"/>
        </w:rPr>
        <w:fldChar w:fldCharType="end"/>
      </w:r>
      <w:bookmarkEnd w:id="15"/>
      <w:r w:rsidRPr="00E52D02">
        <w:rPr>
          <w:color w:val="000000" w:themeColor="text1"/>
        </w:rPr>
        <w:t xml:space="preserve"> </w:t>
      </w:r>
      <w:r w:rsidRPr="00E52D02">
        <w:rPr>
          <w:rFonts w:ascii="黑体"/>
          <w:color w:val="000000" w:themeColor="text1"/>
        </w:rPr>
        <w:t>-</w:t>
      </w:r>
      <w:r w:rsidRPr="00E52D02">
        <w:rPr>
          <w:color w:val="000000" w:themeColor="text1"/>
        </w:rPr>
        <w:t xml:space="preserve"> </w:t>
      </w:r>
      <w:r w:rsidRPr="00E52D02">
        <w:rPr>
          <w:rFonts w:ascii="黑体"/>
          <w:color w:val="000000" w:themeColor="text1"/>
        </w:rPr>
        <w:fldChar w:fldCharType="begin">
          <w:ffData>
            <w:name w:val="PLSH_DATE_D"/>
            <w:enabled/>
            <w:calcOnExit w:val="0"/>
            <w:textInput>
              <w:default w:val="XX"/>
              <w:maxLength w:val="2"/>
            </w:textInput>
          </w:ffData>
        </w:fldChar>
      </w:r>
      <w:bookmarkStart w:id="16" w:name="PLSH_DATE_D"/>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w:t>
      </w:r>
      <w:r w:rsidRPr="00E52D02">
        <w:rPr>
          <w:rFonts w:ascii="黑体"/>
          <w:color w:val="000000" w:themeColor="text1"/>
        </w:rPr>
        <w:fldChar w:fldCharType="end"/>
      </w:r>
      <w:bookmarkEnd w:id="16"/>
      <w:r w:rsidRPr="00E52D02">
        <w:rPr>
          <w:rFonts w:hint="eastAsia"/>
          <w:color w:val="000000" w:themeColor="text1"/>
        </w:rPr>
        <w:t>发布</w:t>
      </w:r>
    </w:p>
    <w:p w:rsidR="008C11DA" w:rsidRPr="00E52D02" w:rsidRDefault="004F5CC8">
      <w:pPr>
        <w:pStyle w:val="affffffffff6"/>
        <w:framePr w:wrap="around" w:y="14176"/>
        <w:rPr>
          <w:color w:val="000000" w:themeColor="text1"/>
        </w:rPr>
      </w:pPr>
      <w:r w:rsidRPr="00E52D02">
        <w:rPr>
          <w:rFonts w:ascii="黑体"/>
          <w:color w:val="000000" w:themeColor="text1"/>
        </w:rPr>
        <w:fldChar w:fldCharType="begin">
          <w:ffData>
            <w:name w:val="CROT_DATE_Y"/>
            <w:enabled/>
            <w:calcOnExit w:val="0"/>
            <w:textInput>
              <w:default w:val="XXXX"/>
              <w:maxLength w:val="4"/>
            </w:textInput>
          </w:ffData>
        </w:fldChar>
      </w:r>
      <w:bookmarkStart w:id="17" w:name="CROT_DATE_Y"/>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XXXX</w:t>
      </w:r>
      <w:r w:rsidRPr="00E52D02">
        <w:rPr>
          <w:rFonts w:ascii="黑体"/>
          <w:color w:val="000000" w:themeColor="text1"/>
        </w:rPr>
        <w:fldChar w:fldCharType="end"/>
      </w:r>
      <w:bookmarkEnd w:id="17"/>
      <w:r w:rsidRPr="00E52D02">
        <w:rPr>
          <w:color w:val="000000" w:themeColor="text1"/>
        </w:rPr>
        <w:t xml:space="preserve"> </w:t>
      </w:r>
      <w:r w:rsidRPr="00E52D02">
        <w:rPr>
          <w:rFonts w:ascii="黑体"/>
          <w:color w:val="000000" w:themeColor="text1"/>
        </w:rPr>
        <w:t>-</w:t>
      </w:r>
      <w:r w:rsidRPr="00E52D02">
        <w:rPr>
          <w:color w:val="000000" w:themeColor="text1"/>
        </w:rPr>
        <w:t xml:space="preserve"> </w:t>
      </w:r>
      <w:r w:rsidRPr="00E52D02">
        <w:rPr>
          <w:rFonts w:ascii="黑体"/>
          <w:color w:val="000000" w:themeColor="text1"/>
        </w:rPr>
        <w:fldChar w:fldCharType="begin">
          <w:ffData>
            <w:name w:val="CROT_DATE_M"/>
            <w:enabled/>
            <w:calcOnExit w:val="0"/>
            <w:textInput>
              <w:default w:val="XX"/>
              <w:maxLength w:val="2"/>
            </w:textInput>
          </w:ffData>
        </w:fldChar>
      </w:r>
      <w:bookmarkStart w:id="18" w:name="CROT_DATE_M"/>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w:t>
      </w:r>
      <w:r w:rsidRPr="00E52D02">
        <w:rPr>
          <w:rFonts w:ascii="黑体"/>
          <w:color w:val="000000" w:themeColor="text1"/>
        </w:rPr>
        <w:fldChar w:fldCharType="end"/>
      </w:r>
      <w:bookmarkEnd w:id="18"/>
      <w:r w:rsidRPr="00E52D02">
        <w:rPr>
          <w:color w:val="000000" w:themeColor="text1"/>
        </w:rPr>
        <w:t xml:space="preserve"> </w:t>
      </w:r>
      <w:r w:rsidRPr="00E52D02">
        <w:rPr>
          <w:rFonts w:ascii="黑体"/>
          <w:color w:val="000000" w:themeColor="text1"/>
        </w:rPr>
        <w:t>-</w:t>
      </w:r>
      <w:r w:rsidRPr="00E52D02">
        <w:rPr>
          <w:color w:val="000000" w:themeColor="text1"/>
        </w:rPr>
        <w:t xml:space="preserve"> </w:t>
      </w:r>
      <w:r w:rsidRPr="00E52D02">
        <w:rPr>
          <w:rFonts w:ascii="黑体"/>
          <w:color w:val="000000" w:themeColor="text1"/>
        </w:rPr>
        <w:fldChar w:fldCharType="begin">
          <w:ffData>
            <w:name w:val="CROT_DATE_D"/>
            <w:enabled/>
            <w:calcOnExit w:val="0"/>
            <w:textInput>
              <w:default w:val="XX"/>
              <w:maxLength w:val="2"/>
            </w:textInput>
          </w:ffData>
        </w:fldChar>
      </w:r>
      <w:bookmarkStart w:id="19" w:name="CROT_DATE_D"/>
      <w:r w:rsidRPr="00E52D02">
        <w:rPr>
          <w:rFonts w:ascii="黑体"/>
          <w:color w:val="000000" w:themeColor="text1"/>
        </w:rPr>
        <w:instrText xml:space="preserve"> FORMTEXT </w:instrText>
      </w:r>
      <w:r w:rsidRPr="00E52D02">
        <w:rPr>
          <w:rFonts w:ascii="黑体"/>
          <w:color w:val="000000" w:themeColor="text1"/>
        </w:rPr>
      </w:r>
      <w:r w:rsidRPr="00E52D02">
        <w:rPr>
          <w:rFonts w:ascii="黑体"/>
          <w:color w:val="000000" w:themeColor="text1"/>
        </w:rPr>
        <w:fldChar w:fldCharType="separate"/>
      </w:r>
      <w:r w:rsidRPr="00E52D02">
        <w:rPr>
          <w:rFonts w:ascii="黑体"/>
          <w:color w:val="000000" w:themeColor="text1"/>
        </w:rPr>
        <w:t>XX</w:t>
      </w:r>
      <w:r w:rsidRPr="00E52D02">
        <w:rPr>
          <w:rFonts w:ascii="黑体"/>
          <w:color w:val="000000" w:themeColor="text1"/>
        </w:rPr>
        <w:fldChar w:fldCharType="end"/>
      </w:r>
      <w:bookmarkEnd w:id="19"/>
      <w:r w:rsidRPr="00E52D02">
        <w:rPr>
          <w:rFonts w:hint="eastAsia"/>
          <w:color w:val="000000" w:themeColor="text1"/>
        </w:rPr>
        <w:t>实施</w:t>
      </w:r>
    </w:p>
    <w:p w:rsidR="008C11DA" w:rsidRPr="00E52D02" w:rsidRDefault="004F5CC8">
      <w:pPr>
        <w:pStyle w:val="affffffffd"/>
        <w:framePr w:h="584" w:hRule="exact" w:hSpace="181" w:vSpace="181" w:wrap="around" w:y="14800"/>
        <w:rPr>
          <w:rFonts w:hAnsi="黑体"/>
          <w:color w:val="000000" w:themeColor="text1"/>
        </w:rPr>
      </w:pPr>
      <w:r w:rsidRPr="00E52D02">
        <w:rPr>
          <w:rFonts w:hAnsi="黑体"/>
          <w:color w:val="000000" w:themeColor="text1"/>
          <w:w w:val="100"/>
          <w:sz w:val="28"/>
        </w:rPr>
        <w:fldChar w:fldCharType="begin">
          <w:ffData>
            <w:name w:val="fm"/>
            <w:enabled/>
            <w:calcOnExit w:val="0"/>
            <w:textInput/>
          </w:ffData>
        </w:fldChar>
      </w:r>
      <w:bookmarkStart w:id="20" w:name="fm"/>
      <w:r w:rsidRPr="00E52D02">
        <w:rPr>
          <w:rFonts w:hAnsi="黑体"/>
          <w:color w:val="000000" w:themeColor="text1"/>
          <w:w w:val="100"/>
          <w:sz w:val="28"/>
        </w:rPr>
        <w:instrText xml:space="preserve"> FORMTEXT </w:instrText>
      </w:r>
      <w:r w:rsidRPr="00E52D02">
        <w:rPr>
          <w:rFonts w:hAnsi="黑体"/>
          <w:color w:val="000000" w:themeColor="text1"/>
          <w:w w:val="100"/>
          <w:sz w:val="28"/>
        </w:rPr>
      </w:r>
      <w:r w:rsidRPr="00E52D02">
        <w:rPr>
          <w:rFonts w:hAnsi="黑体"/>
          <w:color w:val="000000" w:themeColor="text1"/>
          <w:w w:val="100"/>
          <w:sz w:val="28"/>
        </w:rPr>
        <w:fldChar w:fldCharType="separate"/>
      </w:r>
      <w:r w:rsidRPr="00E52D02">
        <w:rPr>
          <w:rFonts w:hAnsi="黑体" w:hint="eastAsia"/>
          <w:color w:val="000000" w:themeColor="text1"/>
          <w:w w:val="100"/>
          <w:sz w:val="28"/>
        </w:rPr>
        <w:t>广西标准</w:t>
      </w:r>
      <w:r w:rsidRPr="00E52D02">
        <w:rPr>
          <w:rFonts w:hAnsi="黑体"/>
          <w:color w:val="000000" w:themeColor="text1"/>
          <w:w w:val="100"/>
          <w:sz w:val="28"/>
        </w:rPr>
        <w:t>化</w:t>
      </w:r>
      <w:r w:rsidRPr="00E52D02">
        <w:rPr>
          <w:rFonts w:hAnsi="黑体" w:hint="eastAsia"/>
          <w:color w:val="000000" w:themeColor="text1"/>
          <w:w w:val="100"/>
          <w:sz w:val="28"/>
        </w:rPr>
        <w:t>协会</w:t>
      </w:r>
      <w:r w:rsidRPr="00E52D02">
        <w:rPr>
          <w:rFonts w:hAnsi="黑体"/>
          <w:color w:val="000000" w:themeColor="text1"/>
          <w:w w:val="100"/>
          <w:sz w:val="28"/>
        </w:rPr>
        <w:fldChar w:fldCharType="end"/>
      </w:r>
      <w:bookmarkEnd w:id="20"/>
      <w:r w:rsidRPr="00E52D02">
        <w:rPr>
          <w:rFonts w:ascii="Times New Roman"/>
          <w:color w:val="000000" w:themeColor="text1"/>
          <w:w w:val="100"/>
          <w:sz w:val="28"/>
        </w:rPr>
        <w:t>  </w:t>
      </w:r>
      <w:r w:rsidRPr="00E52D02">
        <w:rPr>
          <w:rStyle w:val="afffffffffffe"/>
          <w:rFonts w:hAnsi="黑体" w:hint="eastAsia"/>
          <w:color w:val="000000" w:themeColor="text1"/>
          <w:position w:val="0"/>
        </w:rPr>
        <w:t>发</w:t>
      </w:r>
      <w:r w:rsidRPr="00E52D02">
        <w:rPr>
          <w:rStyle w:val="afffffffffffe"/>
          <w:rFonts w:hAnsi="黑体" w:hint="eastAsia"/>
          <w:color w:val="000000" w:themeColor="text1"/>
          <w:spacing w:val="0"/>
          <w:position w:val="0"/>
        </w:rPr>
        <w:t>布</w:t>
      </w:r>
    </w:p>
    <w:p w:rsidR="008C11DA" w:rsidRPr="00E52D02" w:rsidRDefault="004F5CC8">
      <w:pPr>
        <w:rPr>
          <w:rFonts w:ascii="宋体" w:hAnsi="宋体"/>
          <w:color w:val="000000" w:themeColor="text1"/>
          <w:sz w:val="28"/>
          <w:szCs w:val="28"/>
        </w:rPr>
        <w:sectPr w:rsidR="008C11DA" w:rsidRPr="00E52D0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E52D02">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C11DA" w:rsidRPr="00E52D02" w:rsidRDefault="004F5CC8">
      <w:pPr>
        <w:pStyle w:val="a6"/>
        <w:spacing w:before="900" w:after="360"/>
        <w:rPr>
          <w:color w:val="000000" w:themeColor="text1"/>
        </w:rPr>
      </w:pPr>
      <w:bookmarkStart w:id="21" w:name="BookMark2"/>
      <w:r w:rsidRPr="00E52D02">
        <w:rPr>
          <w:color w:val="000000" w:themeColor="text1"/>
          <w:spacing w:val="320"/>
        </w:rPr>
        <w:lastRenderedPageBreak/>
        <w:t>前</w:t>
      </w:r>
      <w:r w:rsidRPr="00E52D02">
        <w:rPr>
          <w:color w:val="000000" w:themeColor="text1"/>
        </w:rPr>
        <w:t>言</w:t>
      </w:r>
    </w:p>
    <w:p w:rsidR="008C11DA" w:rsidRPr="00E52D02" w:rsidRDefault="004F5CC8">
      <w:pPr>
        <w:pStyle w:val="afffffa"/>
        <w:ind w:firstLine="420"/>
        <w:rPr>
          <w:color w:val="000000" w:themeColor="text1"/>
        </w:rPr>
      </w:pPr>
      <w:r w:rsidRPr="00E52D02">
        <w:rPr>
          <w:rFonts w:hint="eastAsia"/>
          <w:color w:val="000000" w:themeColor="text1"/>
        </w:rPr>
        <w:t>本文件参照GB/T 1.1—2020《标准化工作导则  第1部分：标准化文件的结构和起草规则》的规定起草。</w:t>
      </w:r>
    </w:p>
    <w:p w:rsidR="008C11DA" w:rsidRPr="00E52D02" w:rsidRDefault="004F5CC8">
      <w:pPr>
        <w:pStyle w:val="afffffa"/>
        <w:ind w:firstLine="420"/>
        <w:rPr>
          <w:color w:val="000000" w:themeColor="text1"/>
        </w:rPr>
      </w:pPr>
      <w:r w:rsidRPr="00E52D02">
        <w:rPr>
          <w:rFonts w:hint="eastAsia"/>
          <w:color w:val="000000" w:themeColor="text1"/>
        </w:rPr>
        <w:t>请注意本文件的某些内容可能涉及专利。本文件的发布机构不承担识别专利的责任。</w:t>
      </w:r>
    </w:p>
    <w:p w:rsidR="008C11DA" w:rsidRPr="00E52D02" w:rsidRDefault="004F5CC8">
      <w:pPr>
        <w:pStyle w:val="afffffa"/>
        <w:ind w:firstLine="420"/>
        <w:rPr>
          <w:color w:val="000000" w:themeColor="text1"/>
        </w:rPr>
      </w:pPr>
      <w:r w:rsidRPr="00E52D02">
        <w:rPr>
          <w:rFonts w:hint="eastAsia"/>
          <w:color w:val="000000" w:themeColor="text1"/>
        </w:rPr>
        <w:t>本文件由广西壮族自治区药品检验研究院提出并宣贯。</w:t>
      </w:r>
    </w:p>
    <w:p w:rsidR="008C11DA" w:rsidRPr="00E52D02" w:rsidRDefault="004F5CC8">
      <w:pPr>
        <w:pStyle w:val="afffffa"/>
        <w:ind w:firstLine="420"/>
        <w:rPr>
          <w:color w:val="000000" w:themeColor="text1"/>
        </w:rPr>
      </w:pPr>
      <w:r w:rsidRPr="00E52D02">
        <w:rPr>
          <w:rFonts w:hint="eastAsia"/>
          <w:color w:val="000000" w:themeColor="text1"/>
        </w:rPr>
        <w:t>本文件由广西标准</w:t>
      </w:r>
      <w:r w:rsidRPr="00E52D02">
        <w:rPr>
          <w:color w:val="000000" w:themeColor="text1"/>
        </w:rPr>
        <w:t>化协会</w:t>
      </w:r>
      <w:r w:rsidRPr="00E52D02">
        <w:rPr>
          <w:rFonts w:hint="eastAsia"/>
          <w:color w:val="000000" w:themeColor="text1"/>
        </w:rPr>
        <w:t>归口。</w:t>
      </w:r>
    </w:p>
    <w:p w:rsidR="008C11DA" w:rsidRPr="00E52D02" w:rsidRDefault="004F5CC8">
      <w:pPr>
        <w:pStyle w:val="afffffa"/>
        <w:ind w:firstLine="420"/>
        <w:rPr>
          <w:color w:val="000000" w:themeColor="text1"/>
        </w:rPr>
      </w:pPr>
      <w:r w:rsidRPr="00E52D02">
        <w:rPr>
          <w:rFonts w:hint="eastAsia"/>
          <w:color w:val="000000" w:themeColor="text1"/>
        </w:rPr>
        <w:t>本文件起草单位：广西壮族自治区药品检验研究院、广西中医药大学、南宁市食品药品检验所、梧州市食品药品检验所、玉林市食品药品检验检测中心、广西仙茱中药科技有限公司、桂林三金药业股份有限公司、广西仙茱制药有限公司、广西强寿药业集团有限公司、广西维威制药有限公司、广西河丰药业有限责任公司、广西柳州百草堂中药饮片厂有限责任公司、桂林莱茵生物科技股份有限公司、广西紫云轩中药科技有限公司、桂林吉福思罗汉果生物技术股份有限公司、广西草本源中药饮片有限公司、广西贵港市绿之源种养发展有限公司中药饮片厂、广西宝康源药业有限公司、广西岭南御泰药业有限公司、广西德润堂中药科技有限公司。</w:t>
      </w:r>
    </w:p>
    <w:p w:rsidR="008C11DA" w:rsidRPr="00E52D02" w:rsidRDefault="004F5CC8" w:rsidP="0007417D">
      <w:pPr>
        <w:pStyle w:val="afffffa"/>
        <w:ind w:firstLine="420"/>
        <w:rPr>
          <w:color w:val="000000" w:themeColor="text1"/>
        </w:rPr>
      </w:pPr>
      <w:r w:rsidRPr="00E52D02">
        <w:rPr>
          <w:rFonts w:hint="eastAsia"/>
          <w:color w:val="000000" w:themeColor="text1"/>
        </w:rPr>
        <w:t>本文件主要起草人：</w:t>
      </w:r>
      <w:r w:rsidR="00FE652D" w:rsidRPr="00E52D02">
        <w:rPr>
          <w:rFonts w:hint="eastAsia"/>
          <w:color w:val="000000" w:themeColor="text1"/>
        </w:rPr>
        <w:t>黄莉莉、罗轶、何春花、朱雪妍、吴桂凡、蔡静、黄玉英、李立、凌婕、</w:t>
      </w:r>
      <w:r w:rsidR="00161768" w:rsidRPr="00E52D02">
        <w:rPr>
          <w:rFonts w:hint="eastAsia"/>
          <w:color w:val="000000" w:themeColor="text1"/>
        </w:rPr>
        <w:t>刘吉成、吴张静、黄琳、刘虹虹、张惠苹、陈裕凤、黎乃珍、杨梦子、徐玉强</w:t>
      </w:r>
      <w:r w:rsidR="00161768" w:rsidRPr="00E52D02">
        <w:rPr>
          <w:color w:val="000000" w:themeColor="text1"/>
        </w:rPr>
        <w:t>、</w:t>
      </w:r>
      <w:r w:rsidR="00161768" w:rsidRPr="00E52D02">
        <w:rPr>
          <w:rFonts w:hint="eastAsia"/>
          <w:color w:val="000000" w:themeColor="text1"/>
        </w:rPr>
        <w:t>李连会、蓝晶晶、陆康强、刘晓洁、胡盛、唐勇华、李云乾、唐平果</w:t>
      </w:r>
      <w:r w:rsidR="00013598" w:rsidRPr="00E52D02">
        <w:rPr>
          <w:rFonts w:hint="eastAsia"/>
          <w:color w:val="000000" w:themeColor="text1"/>
        </w:rPr>
        <w:t>、杨梦子、徐玉强、梁志、刘超、李健、梁振华、刘少锋、黄桂彬、黄猛、陈美君、</w:t>
      </w:r>
      <w:r w:rsidR="0007417D" w:rsidRPr="00E52D02">
        <w:rPr>
          <w:rFonts w:hint="eastAsia"/>
          <w:color w:val="000000" w:themeColor="text1"/>
        </w:rPr>
        <w:t>陈海、、马鸣骏、</w:t>
      </w:r>
      <w:r w:rsidR="00013598" w:rsidRPr="00E52D02">
        <w:rPr>
          <w:rFonts w:hint="eastAsia"/>
          <w:color w:val="000000" w:themeColor="text1"/>
        </w:rPr>
        <w:t>陈立坚、周邦群。</w:t>
      </w:r>
    </w:p>
    <w:p w:rsidR="008C11DA" w:rsidRPr="00E52D02" w:rsidRDefault="008C11DA">
      <w:pPr>
        <w:pStyle w:val="afffffa"/>
        <w:ind w:firstLine="420"/>
        <w:rPr>
          <w:color w:val="000000" w:themeColor="text1"/>
        </w:rPr>
      </w:pPr>
    </w:p>
    <w:p w:rsidR="008C11DA" w:rsidRPr="00E52D02" w:rsidRDefault="008C11DA">
      <w:pPr>
        <w:pStyle w:val="afffffa"/>
        <w:ind w:firstLine="420"/>
        <w:rPr>
          <w:color w:val="000000" w:themeColor="text1"/>
        </w:rPr>
        <w:sectPr w:rsidR="008C11DA" w:rsidRPr="00E52D02">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8C11DA" w:rsidRPr="00E52D02" w:rsidRDefault="008C11DA">
      <w:pPr>
        <w:spacing w:line="20" w:lineRule="exact"/>
        <w:jc w:val="center"/>
        <w:rPr>
          <w:rFonts w:ascii="黑体" w:eastAsia="黑体" w:hAnsi="黑体"/>
          <w:color w:val="000000" w:themeColor="text1"/>
          <w:sz w:val="32"/>
          <w:szCs w:val="32"/>
        </w:rPr>
      </w:pPr>
      <w:bookmarkStart w:id="22" w:name="BookMark4"/>
      <w:bookmarkEnd w:id="21"/>
    </w:p>
    <w:p w:rsidR="008C11DA" w:rsidRPr="00E52D02" w:rsidRDefault="008C11DA">
      <w:pPr>
        <w:spacing w:line="20" w:lineRule="exact"/>
        <w:jc w:val="center"/>
        <w:rPr>
          <w:rFonts w:ascii="黑体" w:eastAsia="黑体" w:hAnsi="黑体"/>
          <w:color w:val="000000" w:themeColor="text1"/>
          <w:sz w:val="32"/>
          <w:szCs w:val="32"/>
        </w:rPr>
      </w:pPr>
    </w:p>
    <w:bookmarkStart w:id="23" w:name="NEW_STAND_NAME" w:displacedByCustomXml="next"/>
    <w:sdt>
      <w:sdtPr>
        <w:rPr>
          <w:color w:val="000000" w:themeColor="text1"/>
        </w:rPr>
        <w:tag w:val="NEW_STAND_NAME"/>
        <w:id w:val="595910757"/>
        <w:lock w:val="sdtLocked"/>
        <w:placeholder>
          <w:docPart w:val="743E562534E9488DB9F15C3E72A55CA2"/>
        </w:placeholder>
      </w:sdtPr>
      <w:sdtEndPr/>
      <w:sdtContent>
        <w:p w:rsidR="008C11DA" w:rsidRPr="00E52D02" w:rsidRDefault="004F5CC8">
          <w:pPr>
            <w:pStyle w:val="afffffffffd"/>
            <w:spacing w:beforeLines="100" w:before="240" w:afterLines="220" w:after="528"/>
            <w:rPr>
              <w:color w:val="000000" w:themeColor="text1"/>
            </w:rPr>
          </w:pPr>
          <w:r w:rsidRPr="00E52D02">
            <w:rPr>
              <w:color w:val="000000" w:themeColor="text1"/>
            </w:rPr>
            <w:t>"桂十味"山豆根质量等级</w:t>
          </w:r>
        </w:p>
      </w:sdtContent>
    </w:sdt>
    <w:p w:rsidR="008C11DA" w:rsidRPr="00E52D02" w:rsidRDefault="004F5CC8">
      <w:pPr>
        <w:pStyle w:val="affc"/>
        <w:spacing w:before="240" w:after="240"/>
        <w:rPr>
          <w:color w:val="000000" w:themeColor="text1"/>
        </w:rPr>
      </w:pPr>
      <w:bookmarkStart w:id="24" w:name="_Toc24884211"/>
      <w:bookmarkStart w:id="25" w:name="_Toc24884218"/>
      <w:bookmarkStart w:id="26" w:name="_Toc26648465"/>
      <w:bookmarkStart w:id="27" w:name="_Toc26718930"/>
      <w:bookmarkStart w:id="28" w:name="_Toc26986771"/>
      <w:bookmarkStart w:id="29" w:name="_Toc17233333"/>
      <w:bookmarkStart w:id="30" w:name="_Toc97192964"/>
      <w:bookmarkStart w:id="31" w:name="_Toc17233325"/>
      <w:bookmarkStart w:id="32" w:name="_Toc26986530"/>
      <w:bookmarkEnd w:id="23"/>
      <w:r w:rsidRPr="00E52D02">
        <w:rPr>
          <w:rFonts w:hint="eastAsia"/>
          <w:color w:val="000000" w:themeColor="text1"/>
        </w:rPr>
        <w:t>范围</w:t>
      </w:r>
      <w:bookmarkEnd w:id="24"/>
      <w:bookmarkEnd w:id="25"/>
      <w:bookmarkEnd w:id="26"/>
      <w:bookmarkEnd w:id="27"/>
      <w:bookmarkEnd w:id="28"/>
      <w:bookmarkEnd w:id="29"/>
      <w:bookmarkEnd w:id="30"/>
      <w:bookmarkEnd w:id="31"/>
      <w:bookmarkEnd w:id="32"/>
    </w:p>
    <w:p w:rsidR="008C11DA" w:rsidRPr="00E52D02" w:rsidRDefault="004F5CC8">
      <w:pPr>
        <w:pStyle w:val="afffffa"/>
        <w:ind w:firstLine="420"/>
        <w:rPr>
          <w:color w:val="000000" w:themeColor="text1"/>
        </w:rPr>
      </w:pPr>
      <w:bookmarkStart w:id="33" w:name="_Toc24884219"/>
      <w:bookmarkStart w:id="34" w:name="_Toc17233334"/>
      <w:bookmarkStart w:id="35" w:name="_Toc24884212"/>
      <w:bookmarkStart w:id="36" w:name="_Toc26648466"/>
      <w:bookmarkStart w:id="37" w:name="_Toc17233326"/>
      <w:r w:rsidRPr="00E52D02">
        <w:rPr>
          <w:rFonts w:hint="eastAsia"/>
          <w:color w:val="000000" w:themeColor="text1"/>
        </w:rPr>
        <w:t>本文件规定了“桂十味”山豆根的质量要求以及标志、标签、包装、运输和贮存等内容，描述了相应的检验方法。</w:t>
      </w:r>
    </w:p>
    <w:p w:rsidR="008C11DA" w:rsidRPr="00E52D02" w:rsidRDefault="004F5CC8">
      <w:pPr>
        <w:pStyle w:val="afffffa"/>
        <w:ind w:firstLine="420"/>
        <w:rPr>
          <w:color w:val="000000" w:themeColor="text1"/>
        </w:rPr>
      </w:pPr>
      <w:r w:rsidRPr="00E52D02">
        <w:rPr>
          <w:rFonts w:hint="eastAsia"/>
          <w:color w:val="000000" w:themeColor="text1"/>
        </w:rPr>
        <w:t>本文件适用于“桂十味”山豆根药材及饮片的质量等级划分。</w:t>
      </w:r>
    </w:p>
    <w:p w:rsidR="008C11DA" w:rsidRPr="00E52D02" w:rsidRDefault="004F5CC8">
      <w:pPr>
        <w:pStyle w:val="affc"/>
        <w:spacing w:before="240" w:after="240"/>
        <w:rPr>
          <w:color w:val="000000" w:themeColor="text1"/>
        </w:rPr>
      </w:pPr>
      <w:bookmarkStart w:id="38" w:name="_Toc26986531"/>
      <w:bookmarkStart w:id="39" w:name="_Toc97192965"/>
      <w:bookmarkStart w:id="40" w:name="_Toc26986772"/>
      <w:bookmarkStart w:id="41" w:name="_Toc26718931"/>
      <w:r w:rsidRPr="00E52D02">
        <w:rPr>
          <w:rFonts w:hint="eastAsia"/>
          <w:color w:val="000000" w:themeColor="text1"/>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C11DA" w:rsidRPr="00E52D02" w:rsidRDefault="004F5CC8">
          <w:pPr>
            <w:pStyle w:val="afffffa"/>
            <w:ind w:firstLine="420"/>
            <w:rPr>
              <w:color w:val="000000" w:themeColor="text1"/>
            </w:rPr>
          </w:pPr>
          <w:r w:rsidRPr="00E52D02">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C11DA" w:rsidRPr="00E52D02" w:rsidRDefault="004F5CC8">
      <w:pPr>
        <w:pStyle w:val="afffffa"/>
        <w:ind w:firstLine="420"/>
        <w:rPr>
          <w:color w:val="000000" w:themeColor="text1"/>
        </w:rPr>
      </w:pPr>
      <w:r w:rsidRPr="00E52D02">
        <w:rPr>
          <w:rFonts w:hint="eastAsia"/>
          <w:color w:val="000000" w:themeColor="text1"/>
        </w:rPr>
        <w:t>GB/T 191  包装储运图示标志</w:t>
      </w:r>
    </w:p>
    <w:p w:rsidR="008C11DA" w:rsidRPr="00E52D02" w:rsidRDefault="004F5CC8">
      <w:pPr>
        <w:pStyle w:val="afffffa"/>
        <w:ind w:firstLine="420"/>
        <w:rPr>
          <w:color w:val="000000" w:themeColor="text1"/>
        </w:rPr>
      </w:pPr>
      <w:r w:rsidRPr="00E52D02">
        <w:rPr>
          <w:rFonts w:hint="eastAsia"/>
          <w:color w:val="000000" w:themeColor="text1"/>
        </w:rPr>
        <w:t>SB/T 11094  中药材仓储管理规范</w:t>
      </w:r>
    </w:p>
    <w:p w:rsidR="008C11DA" w:rsidRPr="00E52D02" w:rsidRDefault="004F5CC8">
      <w:pPr>
        <w:pStyle w:val="afffffa"/>
        <w:ind w:firstLine="420"/>
        <w:rPr>
          <w:color w:val="000000" w:themeColor="text1"/>
        </w:rPr>
      </w:pPr>
      <w:r w:rsidRPr="00E52D02">
        <w:rPr>
          <w:rFonts w:hint="eastAsia"/>
          <w:color w:val="000000" w:themeColor="text1"/>
        </w:rPr>
        <w:t>SB/T 11095  中药材仓库技术规范</w:t>
      </w:r>
    </w:p>
    <w:p w:rsidR="008C11DA" w:rsidRPr="00E52D02" w:rsidRDefault="004F5CC8">
      <w:pPr>
        <w:pStyle w:val="affc"/>
        <w:spacing w:before="240" w:after="240"/>
        <w:rPr>
          <w:color w:val="000000" w:themeColor="text1"/>
        </w:rPr>
      </w:pPr>
      <w:bookmarkStart w:id="42" w:name="_Toc97192966"/>
      <w:r w:rsidRPr="00E52D02">
        <w:rPr>
          <w:rFonts w:hint="eastAsia"/>
          <w:color w:val="000000" w:themeColor="text1"/>
        </w:rPr>
        <w:t>术语和定义</w:t>
      </w:r>
      <w:bookmarkEnd w:id="42"/>
    </w:p>
    <w:bookmarkStart w:id="43" w:name="_Toc26986532" w:displacedByCustomXml="next"/>
    <w:bookmarkEnd w:id="43" w:displacedByCustomXml="next"/>
    <w:sdt>
      <w:sdtPr>
        <w:rPr>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C11DA" w:rsidRPr="00E52D02" w:rsidRDefault="004F5CC8">
          <w:pPr>
            <w:pStyle w:val="afffffa"/>
            <w:ind w:firstLine="420"/>
            <w:rPr>
              <w:color w:val="000000" w:themeColor="text1"/>
            </w:rPr>
          </w:pPr>
          <w:r w:rsidRPr="00E52D02">
            <w:rPr>
              <w:color w:val="000000" w:themeColor="text1"/>
            </w:rPr>
            <w:t>本文件没有需要界定的术语和定义。</w:t>
          </w:r>
        </w:p>
      </w:sdtContent>
    </w:sdt>
    <w:p w:rsidR="008C11DA" w:rsidRPr="00E52D02" w:rsidRDefault="004F5CC8">
      <w:pPr>
        <w:pStyle w:val="affc"/>
        <w:spacing w:before="240" w:after="240"/>
        <w:rPr>
          <w:color w:val="000000" w:themeColor="text1"/>
        </w:rPr>
      </w:pPr>
      <w:r w:rsidRPr="00E52D02">
        <w:rPr>
          <w:rFonts w:hint="eastAsia"/>
          <w:color w:val="000000" w:themeColor="text1"/>
        </w:rPr>
        <w:t>质量要求</w:t>
      </w:r>
    </w:p>
    <w:p w:rsidR="008C11DA" w:rsidRPr="00E52D02" w:rsidRDefault="004F5CC8">
      <w:pPr>
        <w:pStyle w:val="affd"/>
        <w:spacing w:before="120" w:after="120"/>
        <w:rPr>
          <w:color w:val="000000" w:themeColor="text1"/>
        </w:rPr>
      </w:pPr>
      <w:r w:rsidRPr="00E52D02">
        <w:rPr>
          <w:rFonts w:hint="eastAsia"/>
          <w:color w:val="000000" w:themeColor="text1"/>
        </w:rPr>
        <w:t>性状特征</w:t>
      </w:r>
    </w:p>
    <w:p w:rsidR="008C11DA" w:rsidRPr="00E52D02" w:rsidRDefault="004F5CC8">
      <w:pPr>
        <w:pStyle w:val="affe"/>
        <w:spacing w:before="120" w:after="120"/>
        <w:rPr>
          <w:color w:val="000000" w:themeColor="text1"/>
        </w:rPr>
      </w:pPr>
      <w:r w:rsidRPr="00E52D02">
        <w:rPr>
          <w:rFonts w:hint="eastAsia"/>
          <w:color w:val="000000" w:themeColor="text1"/>
        </w:rPr>
        <w:t>药材</w:t>
      </w:r>
    </w:p>
    <w:p w:rsidR="008C11DA" w:rsidRPr="00E52D02" w:rsidRDefault="004F5CC8">
      <w:pPr>
        <w:pStyle w:val="afffffa"/>
        <w:ind w:firstLine="420"/>
        <w:rPr>
          <w:color w:val="000000" w:themeColor="text1"/>
        </w:rPr>
      </w:pPr>
      <w:r w:rsidRPr="00E52D02">
        <w:rPr>
          <w:rFonts w:hint="eastAsia"/>
          <w:color w:val="000000" w:themeColor="text1"/>
        </w:rPr>
        <w:t>根茎呈不规则的结节状，顶端常残存茎基，其下着生根数条。根呈长圆柱形，常有分枝，长短不等，直径0.7</w:t>
      </w:r>
      <w:r w:rsidRPr="00E52D02">
        <w:rPr>
          <w:color w:val="000000" w:themeColor="text1"/>
          <w:vertAlign w:val="superscript"/>
        </w:rPr>
        <w:t xml:space="preserve"> </w:t>
      </w:r>
      <w:r w:rsidRPr="00E52D02">
        <w:rPr>
          <w:rFonts w:hint="eastAsia"/>
          <w:color w:val="000000" w:themeColor="text1"/>
        </w:rPr>
        <w:t>cm</w:t>
      </w:r>
      <w:r w:rsidRPr="00E52D02">
        <w:rPr>
          <w:rFonts w:hAnsi="宋体" w:hint="eastAsia"/>
          <w:color w:val="000000" w:themeColor="text1"/>
        </w:rPr>
        <w:t>～</w:t>
      </w:r>
      <w:r w:rsidRPr="00E52D02">
        <w:rPr>
          <w:rFonts w:hint="eastAsia"/>
          <w:color w:val="000000" w:themeColor="text1"/>
        </w:rPr>
        <w:t>1.5</w:t>
      </w:r>
      <w:r w:rsidRPr="00E52D02">
        <w:rPr>
          <w:color w:val="000000" w:themeColor="text1"/>
          <w:vertAlign w:val="superscript"/>
        </w:rPr>
        <w:t xml:space="preserve"> </w:t>
      </w:r>
      <w:r w:rsidRPr="00E52D02">
        <w:rPr>
          <w:rFonts w:hint="eastAsia"/>
          <w:color w:val="000000" w:themeColor="text1"/>
        </w:rPr>
        <w:t>cm。表面棕色至棕褐色，有不规则的纵皱纹及横长皮孔样突起。质坚硬，难折断，断面皮部浅棕色，木部淡黄色。有豆腥气，味极苦。</w:t>
      </w:r>
    </w:p>
    <w:p w:rsidR="008C11DA" w:rsidRPr="00E52D02" w:rsidRDefault="004F5CC8">
      <w:pPr>
        <w:pStyle w:val="affe"/>
        <w:spacing w:before="120" w:after="120"/>
        <w:rPr>
          <w:color w:val="000000" w:themeColor="text1"/>
        </w:rPr>
      </w:pPr>
      <w:r w:rsidRPr="00E52D02">
        <w:rPr>
          <w:rFonts w:hint="eastAsia"/>
          <w:color w:val="000000" w:themeColor="text1"/>
        </w:rPr>
        <w:t>饮片</w:t>
      </w:r>
    </w:p>
    <w:p w:rsidR="008C11DA" w:rsidRPr="00E52D02" w:rsidRDefault="004F5CC8">
      <w:pPr>
        <w:pStyle w:val="afffffa"/>
        <w:ind w:firstLine="420"/>
        <w:rPr>
          <w:color w:val="000000" w:themeColor="text1"/>
        </w:rPr>
      </w:pPr>
      <w:r w:rsidRPr="00E52D02">
        <w:rPr>
          <w:rFonts w:hint="eastAsia"/>
          <w:color w:val="000000" w:themeColor="text1"/>
        </w:rPr>
        <w:t>呈不规则的类圆形厚片。外表皮棕色至棕褐色。切面皮部浅棕色，木部淡黄色。有豆腥气，味极苦。</w:t>
      </w:r>
    </w:p>
    <w:p w:rsidR="008C11DA" w:rsidRPr="00E52D02" w:rsidRDefault="004F5CC8">
      <w:pPr>
        <w:pStyle w:val="affd"/>
        <w:spacing w:before="120" w:after="120"/>
        <w:rPr>
          <w:color w:val="000000" w:themeColor="text1"/>
        </w:rPr>
      </w:pPr>
      <w:r w:rsidRPr="00E52D02">
        <w:rPr>
          <w:rFonts w:hint="eastAsia"/>
          <w:color w:val="000000" w:themeColor="text1"/>
        </w:rPr>
        <w:t>理化指标</w:t>
      </w:r>
    </w:p>
    <w:p w:rsidR="008C11DA" w:rsidRPr="00E52D02" w:rsidRDefault="004F5CC8">
      <w:pPr>
        <w:pStyle w:val="afffffa"/>
        <w:ind w:firstLine="420"/>
        <w:rPr>
          <w:color w:val="000000" w:themeColor="text1"/>
        </w:rPr>
      </w:pPr>
      <w:r w:rsidRPr="00E52D02">
        <w:rPr>
          <w:rFonts w:hint="eastAsia"/>
          <w:color w:val="000000" w:themeColor="text1"/>
        </w:rPr>
        <w:t>应符合</w:t>
      </w:r>
      <w:r w:rsidRPr="00E52D02">
        <w:rPr>
          <w:color w:val="000000" w:themeColor="text1"/>
        </w:rPr>
        <w:t>表</w:t>
      </w:r>
      <w:r w:rsidRPr="00E52D02">
        <w:rPr>
          <w:rFonts w:hint="eastAsia"/>
          <w:color w:val="000000" w:themeColor="text1"/>
        </w:rPr>
        <w:t>2的</w:t>
      </w:r>
      <w:r w:rsidRPr="00E52D02">
        <w:rPr>
          <w:color w:val="000000" w:themeColor="text1"/>
        </w:rPr>
        <w:t>规定。</w:t>
      </w:r>
    </w:p>
    <w:p w:rsidR="008C11DA" w:rsidRPr="00E52D02" w:rsidRDefault="004F5CC8">
      <w:pPr>
        <w:pStyle w:val="aff2"/>
        <w:spacing w:before="120" w:after="120"/>
        <w:rPr>
          <w:color w:val="000000" w:themeColor="text1"/>
        </w:rPr>
      </w:pPr>
      <w:r w:rsidRPr="00E52D02">
        <w:rPr>
          <w:rFonts w:hint="eastAsia"/>
          <w:color w:val="000000" w:themeColor="text1"/>
        </w:rPr>
        <w:t>理化指标</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385"/>
        <w:gridCol w:w="1649"/>
        <w:gridCol w:w="1650"/>
        <w:gridCol w:w="1650"/>
      </w:tblGrid>
      <w:tr w:rsidR="00E52D02" w:rsidRPr="00E52D02">
        <w:trPr>
          <w:tblHeader/>
          <w:jc w:val="center"/>
        </w:trPr>
        <w:tc>
          <w:tcPr>
            <w:tcW w:w="4385" w:type="dxa"/>
            <w:vMerge w:val="restart"/>
            <w:tcBorders>
              <w:top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项目</w:t>
            </w:r>
          </w:p>
        </w:tc>
        <w:tc>
          <w:tcPr>
            <w:tcW w:w="4949" w:type="dxa"/>
            <w:gridSpan w:val="3"/>
            <w:tcBorders>
              <w:top w:val="single" w:sz="8" w:space="0" w:color="auto"/>
              <w:bottom w:val="single" w:sz="4"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指标</w:t>
            </w:r>
          </w:p>
        </w:tc>
      </w:tr>
      <w:tr w:rsidR="00E52D02" w:rsidRPr="00E52D02">
        <w:trPr>
          <w:jc w:val="center"/>
        </w:trPr>
        <w:tc>
          <w:tcPr>
            <w:tcW w:w="4385" w:type="dxa"/>
            <w:vMerge/>
            <w:tcBorders>
              <w:bottom w:val="single" w:sz="8" w:space="0" w:color="auto"/>
            </w:tcBorders>
            <w:shd w:val="clear" w:color="auto" w:fill="auto"/>
            <w:vAlign w:val="center"/>
          </w:tcPr>
          <w:p w:rsidR="008C11DA" w:rsidRPr="00E52D02" w:rsidRDefault="008C11DA">
            <w:pPr>
              <w:pStyle w:val="afffffffffe"/>
              <w:rPr>
                <w:color w:val="000000" w:themeColor="text1"/>
              </w:rPr>
            </w:pPr>
          </w:p>
        </w:tc>
        <w:tc>
          <w:tcPr>
            <w:tcW w:w="1649" w:type="dxa"/>
            <w:tcBorders>
              <w:top w:val="single" w:sz="4" w:space="0" w:color="auto"/>
              <w:bottom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特级</w:t>
            </w:r>
          </w:p>
        </w:tc>
        <w:tc>
          <w:tcPr>
            <w:tcW w:w="1650" w:type="dxa"/>
            <w:tcBorders>
              <w:top w:val="single" w:sz="4" w:space="0" w:color="auto"/>
              <w:bottom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一级</w:t>
            </w:r>
          </w:p>
        </w:tc>
        <w:tc>
          <w:tcPr>
            <w:tcW w:w="1650" w:type="dxa"/>
            <w:tcBorders>
              <w:top w:val="single" w:sz="4" w:space="0" w:color="auto"/>
              <w:bottom w:val="single" w:sz="8" w:space="0" w:color="auto"/>
            </w:tcBorders>
          </w:tcPr>
          <w:p w:rsidR="008C11DA" w:rsidRPr="00E52D02" w:rsidRDefault="004F5CC8">
            <w:pPr>
              <w:pStyle w:val="afffffffffe"/>
              <w:rPr>
                <w:color w:val="000000" w:themeColor="text1"/>
              </w:rPr>
            </w:pPr>
            <w:r w:rsidRPr="00E52D02">
              <w:rPr>
                <w:rFonts w:hint="eastAsia"/>
                <w:color w:val="000000" w:themeColor="text1"/>
              </w:rPr>
              <w:t>二级</w:t>
            </w:r>
          </w:p>
        </w:tc>
      </w:tr>
      <w:tr w:rsidR="00E52D02" w:rsidRPr="00E52D02">
        <w:trPr>
          <w:jc w:val="center"/>
        </w:trPr>
        <w:tc>
          <w:tcPr>
            <w:tcW w:w="4385" w:type="dxa"/>
            <w:shd w:val="clear" w:color="auto" w:fill="auto"/>
            <w:vAlign w:val="center"/>
          </w:tcPr>
          <w:p w:rsidR="008C11DA" w:rsidRPr="00E52D02" w:rsidRDefault="004F5CC8">
            <w:pPr>
              <w:pStyle w:val="afffffffffe"/>
              <w:ind w:firstLineChars="100" w:firstLine="180"/>
              <w:jc w:val="left"/>
              <w:rPr>
                <w:color w:val="000000" w:themeColor="text1"/>
              </w:rPr>
            </w:pPr>
            <w:r w:rsidRPr="00E52D02">
              <w:rPr>
                <w:rFonts w:hint="eastAsia"/>
                <w:color w:val="000000" w:themeColor="text1"/>
              </w:rPr>
              <w:t>浸出物/（％）</w:t>
            </w:r>
          </w:p>
        </w:tc>
        <w:tc>
          <w:tcPr>
            <w:tcW w:w="1649" w:type="dxa"/>
            <w:shd w:val="clear" w:color="auto" w:fill="auto"/>
            <w:vAlign w:val="center"/>
          </w:tcPr>
          <w:p w:rsidR="008C11DA" w:rsidRPr="00E52D02" w:rsidRDefault="004F5CC8" w:rsidP="00C16E50">
            <w:pPr>
              <w:pStyle w:val="afffffffffe"/>
              <w:rPr>
                <w:color w:val="000000" w:themeColor="text1"/>
              </w:rPr>
            </w:pPr>
            <w:r w:rsidRPr="00E52D02">
              <w:rPr>
                <w:rFonts w:hint="eastAsia"/>
                <w:color w:val="000000" w:themeColor="text1"/>
              </w:rPr>
              <w:t>≥2</w:t>
            </w:r>
            <w:r w:rsidR="00C16E50" w:rsidRPr="00E52D02">
              <w:rPr>
                <w:color w:val="000000" w:themeColor="text1"/>
              </w:rPr>
              <w:t>5</w:t>
            </w:r>
            <w:r w:rsidRPr="00E52D02">
              <w:rPr>
                <w:rFonts w:hint="eastAsia"/>
                <w:color w:val="000000" w:themeColor="text1"/>
              </w:rPr>
              <w:t>.0</w:t>
            </w:r>
          </w:p>
        </w:tc>
        <w:tc>
          <w:tcPr>
            <w:tcW w:w="1650"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w:t>
            </w:r>
            <w:r w:rsidRPr="00E52D02">
              <w:rPr>
                <w:color w:val="000000" w:themeColor="text1"/>
              </w:rPr>
              <w:t>0</w:t>
            </w:r>
            <w:r w:rsidRPr="00E52D02">
              <w:rPr>
                <w:rFonts w:hint="eastAsia"/>
                <w:color w:val="000000" w:themeColor="text1"/>
              </w:rPr>
              <w:t>.0</w:t>
            </w:r>
          </w:p>
        </w:tc>
        <w:tc>
          <w:tcPr>
            <w:tcW w:w="1650" w:type="dxa"/>
          </w:tcPr>
          <w:p w:rsidR="008C11DA" w:rsidRPr="00E52D02" w:rsidRDefault="004F5CC8">
            <w:pPr>
              <w:pStyle w:val="afffffffffe"/>
              <w:rPr>
                <w:color w:val="000000" w:themeColor="text1"/>
              </w:rPr>
            </w:pPr>
            <w:r w:rsidRPr="00E52D02">
              <w:rPr>
                <w:rFonts w:hint="eastAsia"/>
                <w:color w:val="000000" w:themeColor="text1"/>
              </w:rPr>
              <w:t>≥</w:t>
            </w:r>
            <w:r w:rsidRPr="00E52D02">
              <w:rPr>
                <w:color w:val="000000" w:themeColor="text1"/>
              </w:rPr>
              <w:t>15</w:t>
            </w:r>
            <w:r w:rsidRPr="00E52D02">
              <w:rPr>
                <w:rFonts w:hint="eastAsia"/>
                <w:color w:val="000000" w:themeColor="text1"/>
              </w:rPr>
              <w:t>.0</w:t>
            </w:r>
          </w:p>
        </w:tc>
      </w:tr>
      <w:tr w:rsidR="00E52D02" w:rsidRPr="00E52D02">
        <w:trPr>
          <w:jc w:val="center"/>
        </w:trPr>
        <w:tc>
          <w:tcPr>
            <w:tcW w:w="4385" w:type="dxa"/>
            <w:shd w:val="clear" w:color="auto" w:fill="auto"/>
            <w:vAlign w:val="center"/>
          </w:tcPr>
          <w:p w:rsidR="008C11DA" w:rsidRPr="00E52D02" w:rsidRDefault="004F5CC8">
            <w:pPr>
              <w:pStyle w:val="afffffffffe"/>
              <w:ind w:firstLineChars="100" w:firstLine="180"/>
              <w:jc w:val="left"/>
              <w:rPr>
                <w:color w:val="000000" w:themeColor="text1"/>
              </w:rPr>
            </w:pPr>
            <w:r w:rsidRPr="00E52D02">
              <w:rPr>
                <w:rFonts w:hint="eastAsia"/>
                <w:color w:val="000000" w:themeColor="text1"/>
              </w:rPr>
              <w:t>氧化苦参碱、氧化槐果碱、苦参碱总量/（％）</w:t>
            </w:r>
          </w:p>
        </w:tc>
        <w:tc>
          <w:tcPr>
            <w:tcW w:w="1649"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w:t>
            </w:r>
            <w:r w:rsidRPr="00E52D02">
              <w:rPr>
                <w:color w:val="000000" w:themeColor="text1"/>
              </w:rPr>
              <w:t>20.0</w:t>
            </w:r>
          </w:p>
        </w:tc>
        <w:tc>
          <w:tcPr>
            <w:tcW w:w="1650" w:type="dxa"/>
            <w:shd w:val="clear" w:color="auto" w:fill="auto"/>
            <w:vAlign w:val="center"/>
          </w:tcPr>
          <w:p w:rsidR="008C11DA" w:rsidRPr="00E52D02" w:rsidRDefault="004F5CC8" w:rsidP="003B3ADA">
            <w:pPr>
              <w:pStyle w:val="afffffffffe"/>
              <w:rPr>
                <w:color w:val="000000" w:themeColor="text1"/>
              </w:rPr>
            </w:pPr>
            <w:r w:rsidRPr="00E52D02">
              <w:rPr>
                <w:rFonts w:hint="eastAsia"/>
                <w:color w:val="000000" w:themeColor="text1"/>
              </w:rPr>
              <w:t>≥</w:t>
            </w:r>
            <w:r w:rsidRPr="00E52D02">
              <w:rPr>
                <w:color w:val="000000" w:themeColor="text1"/>
              </w:rPr>
              <w:t>1</w:t>
            </w:r>
            <w:r w:rsidR="003B3ADA" w:rsidRPr="00E52D02">
              <w:rPr>
                <w:color w:val="000000" w:themeColor="text1"/>
              </w:rPr>
              <w:t>5</w:t>
            </w:r>
            <w:r w:rsidRPr="00E52D02">
              <w:rPr>
                <w:color w:val="000000" w:themeColor="text1"/>
              </w:rPr>
              <w:t>.0</w:t>
            </w:r>
          </w:p>
        </w:tc>
        <w:tc>
          <w:tcPr>
            <w:tcW w:w="1650" w:type="dxa"/>
          </w:tcPr>
          <w:p w:rsidR="008C11DA" w:rsidRPr="00E52D02" w:rsidRDefault="004F5CC8" w:rsidP="003B3ADA">
            <w:pPr>
              <w:pStyle w:val="afffffffffe"/>
              <w:rPr>
                <w:color w:val="000000" w:themeColor="text1"/>
              </w:rPr>
            </w:pPr>
            <w:r w:rsidRPr="00E52D02">
              <w:rPr>
                <w:rFonts w:hint="eastAsia"/>
                <w:color w:val="000000" w:themeColor="text1"/>
              </w:rPr>
              <w:t>≥</w:t>
            </w:r>
            <w:r w:rsidR="003B3ADA" w:rsidRPr="00E52D02">
              <w:rPr>
                <w:color w:val="000000" w:themeColor="text1"/>
              </w:rPr>
              <w:t>10</w:t>
            </w:r>
            <w:r w:rsidRPr="00E52D02">
              <w:rPr>
                <w:color w:val="000000" w:themeColor="text1"/>
              </w:rPr>
              <w:t>.0</w:t>
            </w:r>
          </w:p>
        </w:tc>
      </w:tr>
    </w:tbl>
    <w:p w:rsidR="008C11DA" w:rsidRPr="00E52D02" w:rsidRDefault="004F5CC8">
      <w:pPr>
        <w:pStyle w:val="affd"/>
        <w:spacing w:before="120" w:after="120"/>
        <w:rPr>
          <w:color w:val="000000" w:themeColor="text1"/>
        </w:rPr>
      </w:pPr>
      <w:r w:rsidRPr="00E52D02">
        <w:rPr>
          <w:rFonts w:hint="eastAsia"/>
          <w:color w:val="000000" w:themeColor="text1"/>
        </w:rPr>
        <w:t>其他合格性检查指标</w:t>
      </w:r>
    </w:p>
    <w:p w:rsidR="008C11DA" w:rsidRPr="00E52D02" w:rsidRDefault="004F5CC8">
      <w:pPr>
        <w:pStyle w:val="afffffa"/>
        <w:ind w:firstLine="420"/>
        <w:rPr>
          <w:color w:val="000000" w:themeColor="text1"/>
        </w:rPr>
      </w:pPr>
      <w:r w:rsidRPr="00E52D02">
        <w:rPr>
          <w:rFonts w:hint="eastAsia"/>
          <w:color w:val="000000" w:themeColor="text1"/>
        </w:rPr>
        <w:t>应符合《中华人民共和国药典第一部（2025年版）》的规定。</w:t>
      </w:r>
    </w:p>
    <w:p w:rsidR="008C11DA" w:rsidRPr="00E52D02" w:rsidRDefault="004F5CC8">
      <w:pPr>
        <w:pStyle w:val="affc"/>
        <w:spacing w:before="240" w:after="240"/>
        <w:rPr>
          <w:color w:val="000000" w:themeColor="text1"/>
        </w:rPr>
      </w:pPr>
      <w:r w:rsidRPr="00E52D02">
        <w:rPr>
          <w:rFonts w:hint="eastAsia"/>
          <w:color w:val="000000" w:themeColor="text1"/>
        </w:rPr>
        <w:t>检验方法</w:t>
      </w:r>
    </w:p>
    <w:p w:rsidR="008C11DA" w:rsidRPr="00E52D02" w:rsidRDefault="004F5CC8">
      <w:pPr>
        <w:pStyle w:val="affd"/>
        <w:spacing w:before="120" w:after="120"/>
        <w:rPr>
          <w:color w:val="000000" w:themeColor="text1"/>
        </w:rPr>
      </w:pPr>
      <w:r w:rsidRPr="00E52D02">
        <w:rPr>
          <w:rFonts w:hint="eastAsia"/>
          <w:color w:val="000000" w:themeColor="text1"/>
        </w:rPr>
        <w:t>性状特征</w:t>
      </w:r>
    </w:p>
    <w:p w:rsidR="008C11DA" w:rsidRPr="00E52D02" w:rsidRDefault="004F5CC8">
      <w:pPr>
        <w:pStyle w:val="afffffa"/>
        <w:ind w:firstLine="420"/>
        <w:rPr>
          <w:color w:val="000000" w:themeColor="text1"/>
        </w:rPr>
      </w:pPr>
      <w:r w:rsidRPr="00E52D02">
        <w:rPr>
          <w:rFonts w:hint="eastAsia"/>
          <w:color w:val="000000" w:themeColor="text1"/>
        </w:rPr>
        <w:lastRenderedPageBreak/>
        <w:t>按《中华人民共和国药典第一部（2025年版）》规定</w:t>
      </w:r>
      <w:r w:rsidRPr="00E52D02">
        <w:rPr>
          <w:color w:val="000000" w:themeColor="text1"/>
        </w:rPr>
        <w:t>的方法进行</w:t>
      </w:r>
      <w:r w:rsidRPr="00E52D02">
        <w:rPr>
          <w:rFonts w:hint="eastAsia"/>
          <w:color w:val="000000" w:themeColor="text1"/>
        </w:rPr>
        <w:t>测定</w:t>
      </w:r>
      <w:r w:rsidRPr="00E52D02">
        <w:rPr>
          <w:color w:val="000000" w:themeColor="text1"/>
        </w:rPr>
        <w:t>。</w:t>
      </w:r>
    </w:p>
    <w:p w:rsidR="008C11DA" w:rsidRPr="00E52D02" w:rsidRDefault="004F5CC8">
      <w:pPr>
        <w:pStyle w:val="affd"/>
        <w:spacing w:before="120" w:after="120"/>
        <w:rPr>
          <w:color w:val="000000" w:themeColor="text1"/>
        </w:rPr>
      </w:pPr>
      <w:r w:rsidRPr="00E52D02">
        <w:rPr>
          <w:rFonts w:hint="eastAsia"/>
          <w:color w:val="000000" w:themeColor="text1"/>
        </w:rPr>
        <w:t>理化指标</w:t>
      </w:r>
    </w:p>
    <w:p w:rsidR="008C11DA" w:rsidRPr="00E52D02" w:rsidRDefault="004F5CC8">
      <w:pPr>
        <w:pStyle w:val="affe"/>
        <w:spacing w:before="120" w:after="120"/>
        <w:rPr>
          <w:color w:val="000000" w:themeColor="text1"/>
        </w:rPr>
      </w:pPr>
      <w:r w:rsidRPr="00E52D02">
        <w:rPr>
          <w:rFonts w:hint="eastAsia"/>
          <w:color w:val="000000" w:themeColor="text1"/>
        </w:rPr>
        <w:t>浸出物</w:t>
      </w:r>
    </w:p>
    <w:p w:rsidR="008C11DA" w:rsidRPr="00E52D02" w:rsidRDefault="004F5CC8">
      <w:pPr>
        <w:pStyle w:val="afffffa"/>
        <w:ind w:firstLine="420"/>
        <w:rPr>
          <w:color w:val="000000" w:themeColor="text1"/>
        </w:rPr>
      </w:pPr>
      <w:r w:rsidRPr="00E52D02">
        <w:rPr>
          <w:rFonts w:hint="eastAsia"/>
          <w:color w:val="000000" w:themeColor="text1"/>
        </w:rPr>
        <w:t>按</w:t>
      </w:r>
      <w:bookmarkStart w:id="44" w:name="OLE_LINK23"/>
      <w:bookmarkStart w:id="45" w:name="OLE_LINK24"/>
      <w:r w:rsidRPr="00E52D02">
        <w:rPr>
          <w:rFonts w:hint="eastAsia"/>
          <w:color w:val="000000" w:themeColor="text1"/>
        </w:rPr>
        <w:t>《中华人民共和国药典第一部（202</w:t>
      </w:r>
      <w:r w:rsidRPr="00E52D02">
        <w:rPr>
          <w:color w:val="000000" w:themeColor="text1"/>
        </w:rPr>
        <w:t>5</w:t>
      </w:r>
      <w:r w:rsidRPr="00E52D02">
        <w:rPr>
          <w:rFonts w:hint="eastAsia"/>
          <w:color w:val="000000" w:themeColor="text1"/>
        </w:rPr>
        <w:t>年版）》</w:t>
      </w:r>
      <w:bookmarkEnd w:id="44"/>
      <w:bookmarkEnd w:id="45"/>
      <w:r w:rsidRPr="00E52D02">
        <w:rPr>
          <w:rFonts w:hint="eastAsia"/>
          <w:color w:val="000000" w:themeColor="text1"/>
        </w:rPr>
        <w:t>规定的方法进行测定。</w:t>
      </w:r>
    </w:p>
    <w:p w:rsidR="008C11DA" w:rsidRPr="00E52D02" w:rsidRDefault="004F5CC8">
      <w:pPr>
        <w:pStyle w:val="affe"/>
        <w:spacing w:before="120" w:after="120"/>
        <w:rPr>
          <w:color w:val="000000" w:themeColor="text1"/>
        </w:rPr>
      </w:pPr>
      <w:r w:rsidRPr="00E52D02">
        <w:rPr>
          <w:rFonts w:hint="eastAsia"/>
          <w:color w:val="000000" w:themeColor="text1"/>
        </w:rPr>
        <w:t>氧化苦参碱、氧化槐果碱、苦参碱</w:t>
      </w:r>
      <w:r w:rsidRPr="00E52D02">
        <w:rPr>
          <w:color w:val="000000" w:themeColor="text1"/>
        </w:rPr>
        <w:t>总量</w:t>
      </w:r>
    </w:p>
    <w:p w:rsidR="008C11DA" w:rsidRPr="00E52D02" w:rsidRDefault="004F5CC8">
      <w:pPr>
        <w:pStyle w:val="afffffa"/>
        <w:ind w:firstLine="420"/>
        <w:rPr>
          <w:color w:val="000000" w:themeColor="text1"/>
        </w:rPr>
      </w:pPr>
      <w:r w:rsidRPr="00E52D02">
        <w:rPr>
          <w:rFonts w:hint="eastAsia"/>
          <w:color w:val="000000" w:themeColor="text1"/>
        </w:rPr>
        <w:t>见附录A。</w:t>
      </w:r>
    </w:p>
    <w:p w:rsidR="008C11DA" w:rsidRPr="00E52D02" w:rsidRDefault="004F5CC8">
      <w:pPr>
        <w:pStyle w:val="affd"/>
        <w:spacing w:before="120" w:after="120"/>
        <w:rPr>
          <w:color w:val="000000" w:themeColor="text1"/>
        </w:rPr>
      </w:pPr>
      <w:r w:rsidRPr="00E52D02">
        <w:rPr>
          <w:rFonts w:hint="eastAsia"/>
          <w:color w:val="000000" w:themeColor="text1"/>
        </w:rPr>
        <w:t>其他合格性检查指标</w:t>
      </w:r>
    </w:p>
    <w:p w:rsidR="008C11DA" w:rsidRPr="00E52D02" w:rsidRDefault="004F5CC8">
      <w:pPr>
        <w:pStyle w:val="afffffa"/>
        <w:ind w:firstLine="420"/>
        <w:rPr>
          <w:color w:val="000000" w:themeColor="text1"/>
        </w:rPr>
      </w:pPr>
      <w:r w:rsidRPr="00E52D02">
        <w:rPr>
          <w:rFonts w:hint="eastAsia"/>
          <w:color w:val="000000" w:themeColor="text1"/>
        </w:rPr>
        <w:t>按《中华人民共和国药典第一部（2025年版）》的规定执行。</w:t>
      </w:r>
    </w:p>
    <w:p w:rsidR="008C11DA" w:rsidRPr="00E52D02" w:rsidRDefault="004F5CC8">
      <w:pPr>
        <w:pStyle w:val="affc"/>
        <w:spacing w:before="240" w:after="240"/>
        <w:rPr>
          <w:color w:val="000000" w:themeColor="text1"/>
        </w:rPr>
      </w:pPr>
      <w:bookmarkStart w:id="46" w:name="_Toc183789679"/>
      <w:bookmarkStart w:id="47" w:name="_Toc224221063"/>
      <w:bookmarkStart w:id="48" w:name="_Toc183508351"/>
      <w:bookmarkStart w:id="49" w:name="_Toc180168683"/>
      <w:bookmarkStart w:id="50" w:name="_Toc183714255"/>
      <w:bookmarkStart w:id="51" w:name="_Toc183713522"/>
      <w:r w:rsidRPr="00E52D02">
        <w:rPr>
          <w:rFonts w:hint="eastAsia"/>
          <w:color w:val="000000" w:themeColor="text1"/>
        </w:rPr>
        <w:t>标志、标签、包装、运输和贮存</w:t>
      </w:r>
      <w:bookmarkEnd w:id="46"/>
      <w:bookmarkEnd w:id="47"/>
      <w:bookmarkEnd w:id="48"/>
      <w:bookmarkEnd w:id="49"/>
      <w:bookmarkEnd w:id="50"/>
      <w:bookmarkEnd w:id="51"/>
    </w:p>
    <w:p w:rsidR="008C11DA" w:rsidRPr="00E52D02" w:rsidRDefault="004F5CC8">
      <w:pPr>
        <w:pStyle w:val="affd"/>
        <w:spacing w:before="120" w:after="120"/>
        <w:rPr>
          <w:color w:val="000000" w:themeColor="text1"/>
        </w:rPr>
      </w:pPr>
      <w:bookmarkStart w:id="52" w:name="_Toc183713523"/>
      <w:bookmarkStart w:id="53" w:name="_Toc183714256"/>
      <w:bookmarkStart w:id="54" w:name="_Toc180168684"/>
      <w:bookmarkStart w:id="55" w:name="_Toc183789680"/>
      <w:bookmarkStart w:id="56" w:name="_Toc183508352"/>
      <w:r w:rsidRPr="00E52D02">
        <w:rPr>
          <w:rFonts w:hint="eastAsia"/>
          <w:color w:val="000000" w:themeColor="text1"/>
        </w:rPr>
        <w:t>标志</w:t>
      </w:r>
      <w:bookmarkEnd w:id="52"/>
      <w:bookmarkEnd w:id="53"/>
      <w:bookmarkEnd w:id="54"/>
      <w:bookmarkEnd w:id="55"/>
      <w:bookmarkEnd w:id="56"/>
    </w:p>
    <w:p w:rsidR="008C11DA" w:rsidRPr="00E52D02" w:rsidRDefault="004F5CC8">
      <w:pPr>
        <w:pStyle w:val="afffffa"/>
        <w:ind w:firstLine="420"/>
        <w:rPr>
          <w:color w:val="000000" w:themeColor="text1"/>
        </w:rPr>
      </w:pPr>
      <w:r w:rsidRPr="00E52D02">
        <w:rPr>
          <w:rFonts w:hint="eastAsia"/>
          <w:color w:val="000000" w:themeColor="text1"/>
        </w:rPr>
        <w:t>应符合GB/T 191的规定</w:t>
      </w:r>
    </w:p>
    <w:p w:rsidR="008C11DA" w:rsidRPr="00E52D02" w:rsidRDefault="004F5CC8">
      <w:pPr>
        <w:pStyle w:val="affd"/>
        <w:spacing w:before="120" w:after="120"/>
        <w:rPr>
          <w:color w:val="000000" w:themeColor="text1"/>
        </w:rPr>
      </w:pPr>
      <w:bookmarkStart w:id="57" w:name="_Toc183789681"/>
      <w:bookmarkStart w:id="58" w:name="_Toc183508353"/>
      <w:bookmarkStart w:id="59" w:name="_Toc183714257"/>
      <w:bookmarkStart w:id="60" w:name="_Toc183713524"/>
      <w:bookmarkStart w:id="61" w:name="_Toc180168685"/>
      <w:r w:rsidRPr="00E52D02">
        <w:rPr>
          <w:rFonts w:hint="eastAsia"/>
          <w:color w:val="000000" w:themeColor="text1"/>
        </w:rPr>
        <w:t>标签</w:t>
      </w:r>
      <w:r w:rsidRPr="00E52D02">
        <w:rPr>
          <w:color w:val="000000" w:themeColor="text1"/>
        </w:rPr>
        <w:t>、</w:t>
      </w:r>
      <w:r w:rsidRPr="00E52D02">
        <w:rPr>
          <w:rFonts w:hint="eastAsia"/>
          <w:color w:val="000000" w:themeColor="text1"/>
        </w:rPr>
        <w:t>包装</w:t>
      </w:r>
      <w:bookmarkEnd w:id="57"/>
      <w:bookmarkEnd w:id="58"/>
      <w:bookmarkEnd w:id="59"/>
      <w:bookmarkEnd w:id="60"/>
      <w:bookmarkEnd w:id="61"/>
      <w:r w:rsidRPr="00E52D02">
        <w:rPr>
          <w:rFonts w:hint="eastAsia"/>
          <w:color w:val="000000" w:themeColor="text1"/>
        </w:rPr>
        <w:t>、</w:t>
      </w:r>
      <w:r w:rsidRPr="00E52D02">
        <w:rPr>
          <w:color w:val="000000" w:themeColor="text1"/>
        </w:rPr>
        <w:t>运输</w:t>
      </w:r>
    </w:p>
    <w:p w:rsidR="008C11DA" w:rsidRPr="00E52D02" w:rsidRDefault="004F5CC8">
      <w:pPr>
        <w:pStyle w:val="afffffa"/>
        <w:ind w:firstLine="420"/>
        <w:rPr>
          <w:color w:val="000000" w:themeColor="text1"/>
        </w:rPr>
      </w:pPr>
      <w:r w:rsidRPr="00E52D02">
        <w:rPr>
          <w:rFonts w:hint="eastAsia"/>
          <w:color w:val="000000" w:themeColor="text1"/>
        </w:rPr>
        <w:t>应符合《中药材生产质量管理规范》的规定。</w:t>
      </w:r>
    </w:p>
    <w:p w:rsidR="008C11DA" w:rsidRPr="00E52D02" w:rsidRDefault="004F5CC8">
      <w:pPr>
        <w:pStyle w:val="affd"/>
        <w:spacing w:before="120" w:after="120"/>
        <w:rPr>
          <w:color w:val="000000" w:themeColor="text1"/>
        </w:rPr>
      </w:pPr>
      <w:bookmarkStart w:id="62" w:name="_Toc183713525"/>
      <w:bookmarkStart w:id="63" w:name="_Toc180168686"/>
      <w:bookmarkStart w:id="64" w:name="_Toc183714258"/>
      <w:bookmarkStart w:id="65" w:name="_Toc183789682"/>
      <w:bookmarkStart w:id="66" w:name="_Toc183508354"/>
      <w:r w:rsidRPr="00E52D02">
        <w:rPr>
          <w:rFonts w:hint="eastAsia"/>
          <w:color w:val="000000" w:themeColor="text1"/>
        </w:rPr>
        <w:t>贮存</w:t>
      </w:r>
      <w:bookmarkEnd w:id="62"/>
      <w:bookmarkEnd w:id="63"/>
      <w:bookmarkEnd w:id="64"/>
      <w:bookmarkEnd w:id="65"/>
      <w:bookmarkEnd w:id="66"/>
    </w:p>
    <w:p w:rsidR="008C11DA" w:rsidRPr="00E52D02" w:rsidRDefault="004F5CC8">
      <w:pPr>
        <w:pStyle w:val="afffffa"/>
        <w:ind w:firstLine="420"/>
        <w:rPr>
          <w:color w:val="000000" w:themeColor="text1"/>
        </w:rPr>
      </w:pPr>
      <w:r w:rsidRPr="00E52D02">
        <w:rPr>
          <w:rFonts w:hint="eastAsia"/>
          <w:color w:val="000000" w:themeColor="text1"/>
        </w:rPr>
        <w:t>应符合</w:t>
      </w:r>
      <w:r w:rsidRPr="00E52D02">
        <w:rPr>
          <w:color w:val="000000" w:themeColor="text1"/>
        </w:rPr>
        <w:t>SB</w:t>
      </w:r>
      <w:r w:rsidRPr="00E52D02">
        <w:rPr>
          <w:rFonts w:hint="eastAsia"/>
          <w:color w:val="000000" w:themeColor="text1"/>
        </w:rPr>
        <w:t>/</w:t>
      </w:r>
      <w:r w:rsidRPr="00E52D02">
        <w:rPr>
          <w:color w:val="000000" w:themeColor="text1"/>
        </w:rPr>
        <w:t>T 11094</w:t>
      </w:r>
      <w:r w:rsidRPr="00E52D02">
        <w:rPr>
          <w:rFonts w:hint="eastAsia"/>
          <w:color w:val="000000" w:themeColor="text1"/>
        </w:rPr>
        <w:t>和</w:t>
      </w:r>
      <w:r w:rsidRPr="00E52D02">
        <w:rPr>
          <w:color w:val="000000" w:themeColor="text1"/>
        </w:rPr>
        <w:t>SB/T 1109</w:t>
      </w:r>
      <w:r w:rsidRPr="00E52D02">
        <w:rPr>
          <w:rFonts w:hint="eastAsia"/>
          <w:color w:val="000000" w:themeColor="text1"/>
        </w:rPr>
        <w:t>5的规定。</w:t>
      </w:r>
    </w:p>
    <w:p w:rsidR="008C11DA" w:rsidRPr="00E52D02" w:rsidRDefault="008C11DA">
      <w:pPr>
        <w:pStyle w:val="afffffa"/>
        <w:ind w:firstLine="420"/>
        <w:rPr>
          <w:color w:val="000000" w:themeColor="text1"/>
        </w:rPr>
      </w:pPr>
    </w:p>
    <w:p w:rsidR="008C11DA" w:rsidRPr="00E52D02" w:rsidRDefault="008C11DA">
      <w:pPr>
        <w:pStyle w:val="afffffa"/>
        <w:ind w:firstLine="420"/>
        <w:rPr>
          <w:color w:val="000000" w:themeColor="text1"/>
        </w:rPr>
        <w:sectPr w:rsidR="008C11DA" w:rsidRPr="00E52D02">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p w:rsidR="008C11DA" w:rsidRPr="00E52D02" w:rsidRDefault="008C11DA">
      <w:pPr>
        <w:pStyle w:val="af8"/>
        <w:rPr>
          <w:color w:val="000000" w:themeColor="text1"/>
        </w:rPr>
      </w:pPr>
      <w:bookmarkStart w:id="67" w:name="BookMark5"/>
      <w:bookmarkEnd w:id="22"/>
    </w:p>
    <w:p w:rsidR="008C11DA" w:rsidRPr="00E52D02" w:rsidRDefault="008C11DA">
      <w:pPr>
        <w:pStyle w:val="afe"/>
        <w:rPr>
          <w:color w:val="000000" w:themeColor="text1"/>
        </w:rPr>
      </w:pPr>
    </w:p>
    <w:p w:rsidR="008C11DA" w:rsidRPr="00E52D02" w:rsidRDefault="004F5CC8">
      <w:pPr>
        <w:pStyle w:val="aff3"/>
        <w:spacing w:after="120"/>
        <w:rPr>
          <w:color w:val="000000" w:themeColor="text1"/>
        </w:rPr>
      </w:pPr>
      <w:r w:rsidRPr="00E52D02">
        <w:rPr>
          <w:color w:val="000000" w:themeColor="text1"/>
        </w:rPr>
        <w:br/>
      </w:r>
      <w:r w:rsidRPr="00E52D02">
        <w:rPr>
          <w:rFonts w:hint="eastAsia"/>
          <w:color w:val="000000" w:themeColor="text1"/>
        </w:rPr>
        <w:t>（资料性）</w:t>
      </w:r>
      <w:r w:rsidRPr="00E52D02">
        <w:rPr>
          <w:color w:val="000000" w:themeColor="text1"/>
        </w:rPr>
        <w:br/>
      </w:r>
      <w:r w:rsidRPr="00E52D02">
        <w:rPr>
          <w:rFonts w:hint="eastAsia"/>
          <w:color w:val="000000" w:themeColor="text1"/>
        </w:rPr>
        <w:t>氧化苦参碱、氧化槐果碱、苦参碱总量测定</w:t>
      </w:r>
      <w:r w:rsidRPr="00E52D02">
        <w:rPr>
          <w:color w:val="000000" w:themeColor="text1"/>
        </w:rPr>
        <w:t>方法</w:t>
      </w:r>
    </w:p>
    <w:p w:rsidR="008C11DA" w:rsidRPr="00E52D02" w:rsidRDefault="004F5CC8">
      <w:pPr>
        <w:pStyle w:val="aff4"/>
        <w:spacing w:before="120" w:after="120"/>
        <w:rPr>
          <w:color w:val="000000" w:themeColor="text1"/>
        </w:rPr>
      </w:pPr>
      <w:r w:rsidRPr="00E52D02">
        <w:rPr>
          <w:rFonts w:hint="eastAsia"/>
          <w:color w:val="000000" w:themeColor="text1"/>
        </w:rPr>
        <w:t>色谱条件与系统适用性试验</w:t>
      </w:r>
    </w:p>
    <w:p w:rsidR="008C11DA" w:rsidRPr="00E52D02" w:rsidRDefault="004F5CC8">
      <w:pPr>
        <w:pStyle w:val="affffffffffe"/>
        <w:rPr>
          <w:color w:val="000000" w:themeColor="text1"/>
        </w:rPr>
      </w:pPr>
      <w:r w:rsidRPr="00E52D02">
        <w:rPr>
          <w:rFonts w:hint="eastAsia"/>
          <w:color w:val="000000" w:themeColor="text1"/>
        </w:rPr>
        <w:t>色谱柱：以十八烷基硅烷键合硅胶为填充剂。</w:t>
      </w:r>
    </w:p>
    <w:p w:rsidR="008C11DA" w:rsidRPr="00E52D02" w:rsidRDefault="004F5CC8">
      <w:pPr>
        <w:pStyle w:val="affffffffffe"/>
        <w:rPr>
          <w:color w:val="000000" w:themeColor="text1"/>
        </w:rPr>
      </w:pPr>
      <w:r w:rsidRPr="00E52D02">
        <w:rPr>
          <w:rFonts w:hint="eastAsia"/>
          <w:color w:val="000000" w:themeColor="text1"/>
        </w:rPr>
        <w:t>流动相</w:t>
      </w:r>
      <w:r w:rsidRPr="00E52D02">
        <w:rPr>
          <w:color w:val="000000" w:themeColor="text1"/>
        </w:rPr>
        <w:t>：</w:t>
      </w:r>
      <w:r w:rsidRPr="00E52D02">
        <w:rPr>
          <w:rFonts w:hint="eastAsia"/>
          <w:color w:val="000000" w:themeColor="text1"/>
        </w:rPr>
        <w:t>乙腈（A）-0.01</w:t>
      </w:r>
      <w:r w:rsidRPr="00E52D02">
        <w:rPr>
          <w:color w:val="000000" w:themeColor="text1"/>
          <w:vertAlign w:val="superscript"/>
        </w:rPr>
        <w:t xml:space="preserve"> </w:t>
      </w:r>
      <w:r w:rsidRPr="00E52D02">
        <w:rPr>
          <w:rFonts w:hint="eastAsia"/>
          <w:color w:val="000000" w:themeColor="text1"/>
        </w:rPr>
        <w:t>mo</w:t>
      </w:r>
      <w:r w:rsidRPr="00E52D02">
        <w:rPr>
          <w:color w:val="000000" w:themeColor="text1"/>
        </w:rPr>
        <w:t>L</w:t>
      </w:r>
      <w:r w:rsidRPr="00E52D02">
        <w:rPr>
          <w:rFonts w:hint="eastAsia"/>
          <w:color w:val="000000" w:themeColor="text1"/>
        </w:rPr>
        <w:t>/L乙酸铵溶液（B），</w:t>
      </w:r>
      <w:r w:rsidRPr="00E52D02">
        <w:rPr>
          <w:color w:val="000000" w:themeColor="text1"/>
        </w:rPr>
        <w:t>梯度洗脱程序</w:t>
      </w:r>
      <w:r w:rsidRPr="00E52D02">
        <w:rPr>
          <w:rFonts w:hint="eastAsia"/>
          <w:color w:val="000000" w:themeColor="text1"/>
        </w:rPr>
        <w:t>见</w:t>
      </w:r>
      <w:r w:rsidRPr="00E52D02">
        <w:rPr>
          <w:color w:val="000000" w:themeColor="text1"/>
        </w:rPr>
        <w:t>表A.1。</w:t>
      </w:r>
    </w:p>
    <w:p w:rsidR="008C11DA" w:rsidRPr="00E52D02" w:rsidRDefault="004F5CC8">
      <w:pPr>
        <w:pStyle w:val="aff"/>
        <w:spacing w:before="120" w:after="120"/>
        <w:rPr>
          <w:color w:val="000000" w:themeColor="text1"/>
        </w:rPr>
      </w:pPr>
      <w:r w:rsidRPr="00E52D02">
        <w:rPr>
          <w:rFonts w:hint="eastAsia"/>
          <w:color w:val="000000" w:themeColor="text1"/>
        </w:rPr>
        <w:t>梯度洗脱程序表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E52D02" w:rsidRPr="00E52D02">
        <w:trPr>
          <w:tblHeader/>
          <w:jc w:val="center"/>
        </w:trPr>
        <w:tc>
          <w:tcPr>
            <w:tcW w:w="3114" w:type="dxa"/>
            <w:tcBorders>
              <w:top w:val="single" w:sz="8" w:space="0" w:color="auto"/>
              <w:bottom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时间（min）</w:t>
            </w:r>
          </w:p>
        </w:tc>
        <w:tc>
          <w:tcPr>
            <w:tcW w:w="3115" w:type="dxa"/>
            <w:tcBorders>
              <w:top w:val="single" w:sz="8" w:space="0" w:color="auto"/>
              <w:bottom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流动相A（</w:t>
            </w:r>
            <w:r w:rsidRPr="00E52D02">
              <w:rPr>
                <w:rFonts w:hAnsi="宋体" w:hint="eastAsia"/>
                <w:color w:val="000000" w:themeColor="text1"/>
              </w:rPr>
              <w:t>％</w:t>
            </w:r>
            <w:r w:rsidRPr="00E52D02">
              <w:rPr>
                <w:rFonts w:hint="eastAsia"/>
                <w:color w:val="000000" w:themeColor="text1"/>
              </w:rPr>
              <w:t>）</w:t>
            </w:r>
          </w:p>
        </w:tc>
        <w:tc>
          <w:tcPr>
            <w:tcW w:w="3115" w:type="dxa"/>
            <w:tcBorders>
              <w:top w:val="single" w:sz="8" w:space="0" w:color="auto"/>
              <w:bottom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流动相</w:t>
            </w:r>
            <w:r w:rsidRPr="00E52D02">
              <w:rPr>
                <w:color w:val="000000" w:themeColor="text1"/>
              </w:rPr>
              <w:t>B</w:t>
            </w:r>
            <w:r w:rsidRPr="00E52D02">
              <w:rPr>
                <w:rFonts w:hint="eastAsia"/>
                <w:color w:val="000000" w:themeColor="text1"/>
              </w:rPr>
              <w:t>（％）</w:t>
            </w:r>
          </w:p>
        </w:tc>
      </w:tr>
      <w:tr w:rsidR="00E52D02" w:rsidRPr="00E52D02">
        <w:trPr>
          <w:jc w:val="center"/>
        </w:trPr>
        <w:tc>
          <w:tcPr>
            <w:tcW w:w="3114" w:type="dxa"/>
            <w:tcBorders>
              <w:top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0</w:t>
            </w:r>
          </w:p>
        </w:tc>
        <w:tc>
          <w:tcPr>
            <w:tcW w:w="3115" w:type="dxa"/>
            <w:tcBorders>
              <w:top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5</w:t>
            </w:r>
          </w:p>
        </w:tc>
        <w:tc>
          <w:tcPr>
            <w:tcW w:w="3115" w:type="dxa"/>
            <w:tcBorders>
              <w:top w:val="single" w:sz="8" w:space="0" w:color="auto"/>
            </w:tcBorders>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95</w:t>
            </w:r>
          </w:p>
        </w:tc>
      </w:tr>
      <w:tr w:rsidR="00E52D02" w:rsidRPr="00E52D02">
        <w:trPr>
          <w:jc w:val="center"/>
        </w:trPr>
        <w:tc>
          <w:tcPr>
            <w:tcW w:w="3114"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6</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20</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80</w:t>
            </w:r>
          </w:p>
        </w:tc>
      </w:tr>
      <w:tr w:rsidR="00E52D02" w:rsidRPr="00E52D02">
        <w:trPr>
          <w:jc w:val="center"/>
        </w:trPr>
        <w:tc>
          <w:tcPr>
            <w:tcW w:w="3114"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8</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28</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72</w:t>
            </w:r>
          </w:p>
        </w:tc>
      </w:tr>
      <w:tr w:rsidR="00E52D02" w:rsidRPr="00E52D02">
        <w:trPr>
          <w:jc w:val="center"/>
        </w:trPr>
        <w:tc>
          <w:tcPr>
            <w:tcW w:w="3114"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20</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50</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50</w:t>
            </w:r>
          </w:p>
        </w:tc>
      </w:tr>
      <w:tr w:rsidR="00E52D02" w:rsidRPr="00E52D02">
        <w:trPr>
          <w:jc w:val="center"/>
        </w:trPr>
        <w:tc>
          <w:tcPr>
            <w:tcW w:w="3114"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20.1</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70</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30</w:t>
            </w:r>
          </w:p>
        </w:tc>
      </w:tr>
      <w:tr w:rsidR="00E52D02" w:rsidRPr="00E52D02">
        <w:trPr>
          <w:jc w:val="center"/>
        </w:trPr>
        <w:tc>
          <w:tcPr>
            <w:tcW w:w="3114"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25</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5</w:t>
            </w:r>
          </w:p>
        </w:tc>
        <w:tc>
          <w:tcPr>
            <w:tcW w:w="3115" w:type="dxa"/>
            <w:shd w:val="clear" w:color="auto" w:fill="auto"/>
            <w:vAlign w:val="center"/>
          </w:tcPr>
          <w:p w:rsidR="008C11DA" w:rsidRPr="00E52D02" w:rsidRDefault="004F5CC8">
            <w:pPr>
              <w:pStyle w:val="afffffffffe"/>
              <w:rPr>
                <w:color w:val="000000" w:themeColor="text1"/>
              </w:rPr>
            </w:pPr>
            <w:r w:rsidRPr="00E52D02">
              <w:rPr>
                <w:rFonts w:hint="eastAsia"/>
                <w:color w:val="000000" w:themeColor="text1"/>
              </w:rPr>
              <w:t>95</w:t>
            </w:r>
          </w:p>
        </w:tc>
      </w:tr>
    </w:tbl>
    <w:p w:rsidR="008C11DA" w:rsidRPr="00E52D02" w:rsidRDefault="004F5CC8">
      <w:pPr>
        <w:pStyle w:val="affffffffffe"/>
        <w:spacing w:beforeLines="100" w:before="240"/>
        <w:rPr>
          <w:color w:val="000000" w:themeColor="text1"/>
        </w:rPr>
      </w:pPr>
      <w:r w:rsidRPr="00E52D02">
        <w:rPr>
          <w:rFonts w:hint="eastAsia"/>
          <w:color w:val="000000" w:themeColor="text1"/>
        </w:rPr>
        <w:t>检测波长：220</w:t>
      </w:r>
      <w:r w:rsidRPr="00E52D02">
        <w:rPr>
          <w:rFonts w:hint="eastAsia"/>
          <w:color w:val="000000" w:themeColor="text1"/>
          <w:vertAlign w:val="superscript"/>
        </w:rPr>
        <w:t xml:space="preserve"> </w:t>
      </w:r>
      <w:r w:rsidRPr="00E52D02">
        <w:rPr>
          <w:rFonts w:hint="eastAsia"/>
          <w:color w:val="000000" w:themeColor="text1"/>
        </w:rPr>
        <w:t>nm。</w:t>
      </w:r>
    </w:p>
    <w:p w:rsidR="008C11DA" w:rsidRPr="00E52D02" w:rsidRDefault="004F5CC8">
      <w:pPr>
        <w:pStyle w:val="affffffffffe"/>
        <w:rPr>
          <w:color w:val="000000" w:themeColor="text1"/>
        </w:rPr>
      </w:pPr>
      <w:r w:rsidRPr="00E52D02">
        <w:rPr>
          <w:rFonts w:hint="eastAsia"/>
          <w:color w:val="000000" w:themeColor="text1"/>
        </w:rPr>
        <w:t>系统</w:t>
      </w:r>
      <w:r w:rsidRPr="00E52D02">
        <w:rPr>
          <w:color w:val="000000" w:themeColor="text1"/>
        </w:rPr>
        <w:t>适用性：</w:t>
      </w:r>
      <w:r w:rsidRPr="00E52D02">
        <w:rPr>
          <w:rFonts w:hint="eastAsia"/>
          <w:color w:val="000000" w:themeColor="text1"/>
        </w:rPr>
        <w:t>理论板数按氧化苦参碱峰计算应不低于4</w:t>
      </w:r>
      <w:r w:rsidRPr="00E52D02">
        <w:rPr>
          <w:color w:val="000000" w:themeColor="text1"/>
          <w:vertAlign w:val="superscript"/>
        </w:rPr>
        <w:t xml:space="preserve"> </w:t>
      </w:r>
      <w:r w:rsidRPr="00E52D02">
        <w:rPr>
          <w:rFonts w:hint="eastAsia"/>
          <w:color w:val="000000" w:themeColor="text1"/>
        </w:rPr>
        <w:t>000。</w:t>
      </w:r>
    </w:p>
    <w:p w:rsidR="008C11DA" w:rsidRPr="00E52D02" w:rsidRDefault="004F5CC8">
      <w:pPr>
        <w:pStyle w:val="aff4"/>
        <w:spacing w:before="120" w:after="120"/>
        <w:rPr>
          <w:color w:val="000000" w:themeColor="text1"/>
        </w:rPr>
      </w:pPr>
      <w:r w:rsidRPr="00E52D02">
        <w:rPr>
          <w:rFonts w:hint="eastAsia"/>
          <w:color w:val="000000" w:themeColor="text1"/>
        </w:rPr>
        <w:t>对照品溶液的制备</w:t>
      </w:r>
    </w:p>
    <w:p w:rsidR="008C11DA" w:rsidRPr="00E52D02" w:rsidRDefault="004F5CC8">
      <w:pPr>
        <w:pStyle w:val="afffffa"/>
        <w:ind w:firstLine="420"/>
        <w:rPr>
          <w:color w:val="000000" w:themeColor="text1"/>
        </w:rPr>
      </w:pPr>
      <w:r w:rsidRPr="00E52D02">
        <w:rPr>
          <w:rFonts w:hint="eastAsia"/>
          <w:color w:val="000000" w:themeColor="text1"/>
        </w:rPr>
        <w:t>取氧化苦参碱、苦参碱、氧化槐果碱对照品适量，精密称定，加甲醇制成每1</w:t>
      </w:r>
      <w:r w:rsidRPr="00E52D02">
        <w:rPr>
          <w:color w:val="000000" w:themeColor="text1"/>
          <w:vertAlign w:val="superscript"/>
        </w:rPr>
        <w:t xml:space="preserve"> </w:t>
      </w:r>
      <w:r w:rsidRPr="00E52D02">
        <w:rPr>
          <w:rFonts w:hint="eastAsia"/>
          <w:color w:val="000000" w:themeColor="text1"/>
        </w:rPr>
        <w:t>m</w:t>
      </w:r>
      <w:r w:rsidRPr="00E52D02">
        <w:rPr>
          <w:color w:val="000000" w:themeColor="text1"/>
        </w:rPr>
        <w:t>L</w:t>
      </w:r>
      <w:r w:rsidRPr="00E52D02">
        <w:rPr>
          <w:rFonts w:hint="eastAsia"/>
          <w:color w:val="000000" w:themeColor="text1"/>
        </w:rPr>
        <w:t>含氧化苦参碱200</w:t>
      </w:r>
      <w:r w:rsidRPr="00E52D02">
        <w:rPr>
          <w:color w:val="000000" w:themeColor="text1"/>
          <w:vertAlign w:val="superscript"/>
        </w:rPr>
        <w:t xml:space="preserve"> </w:t>
      </w:r>
      <w:r w:rsidRPr="00E52D02">
        <w:rPr>
          <w:rFonts w:hint="eastAsia"/>
          <w:color w:val="000000" w:themeColor="text1"/>
        </w:rPr>
        <w:t>μg、苦参碱20</w:t>
      </w:r>
      <w:r w:rsidRPr="00E52D02">
        <w:rPr>
          <w:color w:val="000000" w:themeColor="text1"/>
          <w:vertAlign w:val="superscript"/>
        </w:rPr>
        <w:t xml:space="preserve"> </w:t>
      </w:r>
      <w:r w:rsidRPr="00E52D02">
        <w:rPr>
          <w:rFonts w:hint="eastAsia"/>
          <w:color w:val="000000" w:themeColor="text1"/>
        </w:rPr>
        <w:t>μg、氧化槐果碱20</w:t>
      </w:r>
      <w:r w:rsidRPr="00E52D02">
        <w:rPr>
          <w:color w:val="000000" w:themeColor="text1"/>
          <w:vertAlign w:val="superscript"/>
        </w:rPr>
        <w:t xml:space="preserve"> </w:t>
      </w:r>
      <w:r w:rsidRPr="00E52D02">
        <w:rPr>
          <w:rFonts w:hint="eastAsia"/>
          <w:color w:val="000000" w:themeColor="text1"/>
        </w:rPr>
        <w:t>μg的混合溶液，即得。</w:t>
      </w:r>
    </w:p>
    <w:p w:rsidR="008C11DA" w:rsidRPr="00E52D02" w:rsidRDefault="004F5CC8">
      <w:pPr>
        <w:pStyle w:val="aff4"/>
        <w:spacing w:before="120" w:after="120"/>
        <w:rPr>
          <w:color w:val="000000" w:themeColor="text1"/>
        </w:rPr>
      </w:pPr>
      <w:r w:rsidRPr="00E52D02">
        <w:rPr>
          <w:rFonts w:hint="eastAsia"/>
          <w:color w:val="000000" w:themeColor="text1"/>
        </w:rPr>
        <w:t>供试品溶液的制备</w:t>
      </w:r>
    </w:p>
    <w:p w:rsidR="008C11DA" w:rsidRPr="00E52D02" w:rsidRDefault="004F5CC8">
      <w:pPr>
        <w:pStyle w:val="afffffa"/>
        <w:ind w:firstLine="420"/>
        <w:rPr>
          <w:color w:val="000000" w:themeColor="text1"/>
        </w:rPr>
      </w:pPr>
      <w:r w:rsidRPr="00E52D02">
        <w:rPr>
          <w:rFonts w:hint="eastAsia"/>
          <w:color w:val="000000" w:themeColor="text1"/>
        </w:rPr>
        <w:t>取本品粉末约0.5</w:t>
      </w:r>
      <w:r w:rsidRPr="00E52D02">
        <w:rPr>
          <w:color w:val="000000" w:themeColor="text1"/>
          <w:vertAlign w:val="superscript"/>
        </w:rPr>
        <w:t xml:space="preserve"> </w:t>
      </w:r>
      <w:r w:rsidRPr="00E52D02">
        <w:rPr>
          <w:rFonts w:hint="eastAsia"/>
          <w:color w:val="000000" w:themeColor="text1"/>
        </w:rPr>
        <w:t>g，精密称定，具塞锥形瓶中，精密加入二氯甲烷-甲醇-氨水（40:10:1）混合溶液50</w:t>
      </w:r>
      <w:r w:rsidRPr="00E52D02">
        <w:rPr>
          <w:color w:val="000000" w:themeColor="text1"/>
          <w:vertAlign w:val="superscript"/>
        </w:rPr>
        <w:t xml:space="preserve"> </w:t>
      </w:r>
      <w:r w:rsidRPr="00E52D02">
        <w:rPr>
          <w:rFonts w:hint="eastAsia"/>
          <w:color w:val="000000" w:themeColor="text1"/>
        </w:rPr>
        <w:t>m</w:t>
      </w:r>
      <w:r w:rsidRPr="00E52D02">
        <w:rPr>
          <w:color w:val="000000" w:themeColor="text1"/>
        </w:rPr>
        <w:t>L</w:t>
      </w:r>
      <w:r w:rsidRPr="00E52D02">
        <w:rPr>
          <w:rFonts w:hint="eastAsia"/>
          <w:color w:val="000000" w:themeColor="text1"/>
        </w:rPr>
        <w:t>，密塞，称定重量，放置30</w:t>
      </w:r>
      <w:r w:rsidRPr="00E52D02">
        <w:rPr>
          <w:color w:val="000000" w:themeColor="text1"/>
          <w:vertAlign w:val="superscript"/>
        </w:rPr>
        <w:t xml:space="preserve"> </w:t>
      </w:r>
      <w:r w:rsidRPr="00E52D02">
        <w:rPr>
          <w:color w:val="000000" w:themeColor="text1"/>
        </w:rPr>
        <w:t>min</w:t>
      </w:r>
      <w:r w:rsidRPr="00E52D02">
        <w:rPr>
          <w:rFonts w:hint="eastAsia"/>
          <w:color w:val="000000" w:themeColor="text1"/>
        </w:rPr>
        <w:t>，超声处理（功率250</w:t>
      </w:r>
      <w:r w:rsidRPr="00E52D02">
        <w:rPr>
          <w:color w:val="000000" w:themeColor="text1"/>
          <w:vertAlign w:val="superscript"/>
        </w:rPr>
        <w:t xml:space="preserve"> </w:t>
      </w:r>
      <w:r w:rsidRPr="00E52D02">
        <w:rPr>
          <w:rFonts w:hint="eastAsia"/>
          <w:color w:val="000000" w:themeColor="text1"/>
        </w:rPr>
        <w:t>W，频率40</w:t>
      </w:r>
      <w:r w:rsidRPr="00E52D02">
        <w:rPr>
          <w:color w:val="000000" w:themeColor="text1"/>
          <w:vertAlign w:val="superscript"/>
        </w:rPr>
        <w:t xml:space="preserve"> </w:t>
      </w:r>
      <w:r w:rsidRPr="00E52D02">
        <w:rPr>
          <w:rFonts w:hint="eastAsia"/>
          <w:color w:val="000000" w:themeColor="text1"/>
        </w:rPr>
        <w:t>kHz）30</w:t>
      </w:r>
      <w:r w:rsidRPr="00E52D02">
        <w:rPr>
          <w:color w:val="000000" w:themeColor="text1"/>
          <w:vertAlign w:val="superscript"/>
        </w:rPr>
        <w:t xml:space="preserve"> </w:t>
      </w:r>
      <w:r w:rsidRPr="00E52D02">
        <w:rPr>
          <w:rFonts w:hint="eastAsia"/>
          <w:color w:val="000000" w:themeColor="text1"/>
        </w:rPr>
        <w:t>m</w:t>
      </w:r>
      <w:r w:rsidRPr="00E52D02">
        <w:rPr>
          <w:color w:val="000000" w:themeColor="text1"/>
        </w:rPr>
        <w:t>in</w:t>
      </w:r>
      <w:r w:rsidRPr="00E52D02">
        <w:rPr>
          <w:rFonts w:hint="eastAsia"/>
          <w:color w:val="000000" w:themeColor="text1"/>
        </w:rPr>
        <w:t>，放冷，再称定重量，用二氯甲烷-甲醇-氨水（40:10:1）混合溶液补足减失的重量，摇匀，滤过，精密量取续滤液10</w:t>
      </w:r>
      <w:r w:rsidRPr="00E52D02">
        <w:rPr>
          <w:color w:val="000000" w:themeColor="text1"/>
          <w:vertAlign w:val="superscript"/>
        </w:rPr>
        <w:t xml:space="preserve"> </w:t>
      </w:r>
      <w:r w:rsidRPr="00E52D02">
        <w:rPr>
          <w:rFonts w:hint="eastAsia"/>
          <w:color w:val="000000" w:themeColor="text1"/>
        </w:rPr>
        <w:t>m</w:t>
      </w:r>
      <w:r w:rsidRPr="00E52D02">
        <w:rPr>
          <w:color w:val="000000" w:themeColor="text1"/>
        </w:rPr>
        <w:t>L</w:t>
      </w:r>
      <w:r w:rsidRPr="00E52D02">
        <w:rPr>
          <w:rFonts w:hint="eastAsia"/>
          <w:color w:val="000000" w:themeColor="text1"/>
        </w:rPr>
        <w:t>，40</w:t>
      </w:r>
      <w:r w:rsidRPr="00E52D02">
        <w:rPr>
          <w:color w:val="000000" w:themeColor="text1"/>
          <w:vertAlign w:val="superscript"/>
        </w:rPr>
        <w:t xml:space="preserve"> </w:t>
      </w:r>
      <w:r w:rsidRPr="00E52D02">
        <w:rPr>
          <w:rFonts w:hint="eastAsia"/>
          <w:color w:val="000000" w:themeColor="text1"/>
        </w:rPr>
        <w:t>℃减压回收溶剂至干，残渣加甲醇适量使溶解，转移至10</w:t>
      </w:r>
      <w:r w:rsidRPr="00E52D02">
        <w:rPr>
          <w:color w:val="000000" w:themeColor="text1"/>
          <w:vertAlign w:val="superscript"/>
        </w:rPr>
        <w:t xml:space="preserve"> </w:t>
      </w:r>
      <w:r w:rsidRPr="00E52D02">
        <w:rPr>
          <w:rFonts w:hint="eastAsia"/>
          <w:color w:val="000000" w:themeColor="text1"/>
        </w:rPr>
        <w:t>m</w:t>
      </w:r>
      <w:r w:rsidR="0046524C" w:rsidRPr="00E52D02">
        <w:rPr>
          <w:color w:val="000000" w:themeColor="text1"/>
        </w:rPr>
        <w:t>L</w:t>
      </w:r>
      <w:r w:rsidRPr="00E52D02">
        <w:rPr>
          <w:rFonts w:hint="eastAsia"/>
          <w:color w:val="000000" w:themeColor="text1"/>
        </w:rPr>
        <w:t>量瓶中，加甲醇至刻度，摇匀，过滤，取续滤液。即得。</w:t>
      </w:r>
    </w:p>
    <w:p w:rsidR="008C11DA" w:rsidRPr="00E52D02" w:rsidRDefault="004F5CC8">
      <w:pPr>
        <w:pStyle w:val="aff4"/>
        <w:spacing w:before="120" w:after="120"/>
        <w:rPr>
          <w:color w:val="000000" w:themeColor="text1"/>
        </w:rPr>
      </w:pPr>
      <w:r w:rsidRPr="00E52D02">
        <w:rPr>
          <w:rFonts w:hint="eastAsia"/>
          <w:color w:val="000000" w:themeColor="text1"/>
        </w:rPr>
        <w:t>测定</w:t>
      </w:r>
    </w:p>
    <w:p w:rsidR="008C11DA" w:rsidRPr="00E52D02" w:rsidRDefault="004F5CC8">
      <w:pPr>
        <w:pStyle w:val="afffffa"/>
        <w:ind w:firstLine="420"/>
        <w:rPr>
          <w:color w:val="000000" w:themeColor="text1"/>
        </w:rPr>
      </w:pPr>
      <w:r w:rsidRPr="00E52D02">
        <w:rPr>
          <w:rFonts w:hint="eastAsia"/>
          <w:color w:val="000000" w:themeColor="text1"/>
        </w:rPr>
        <w:t>分别精密吸取对照品溶液与供试品溶液各1</w:t>
      </w:r>
      <w:r w:rsidRPr="00E52D02">
        <w:rPr>
          <w:color w:val="000000" w:themeColor="text1"/>
          <w:vertAlign w:val="superscript"/>
        </w:rPr>
        <w:t xml:space="preserve"> </w:t>
      </w:r>
      <w:r w:rsidRPr="00E52D02">
        <w:rPr>
          <w:rFonts w:hint="eastAsia"/>
          <w:color w:val="000000" w:themeColor="text1"/>
        </w:rPr>
        <w:t>μ</w:t>
      </w:r>
      <w:r w:rsidRPr="00E52D02">
        <w:rPr>
          <w:color w:val="000000" w:themeColor="text1"/>
        </w:rPr>
        <w:t>L</w:t>
      </w:r>
      <w:r w:rsidRPr="00E52D02">
        <w:rPr>
          <w:rFonts w:hint="eastAsia"/>
          <w:color w:val="000000" w:themeColor="text1"/>
        </w:rPr>
        <w:t>，注入超高液相色谱仪，测定，即得。</w:t>
      </w:r>
    </w:p>
    <w:p w:rsidR="008C11DA" w:rsidRPr="00E52D02" w:rsidRDefault="008C11DA">
      <w:pPr>
        <w:pStyle w:val="afffffa"/>
        <w:ind w:firstLine="420"/>
        <w:rPr>
          <w:color w:val="000000" w:themeColor="text1"/>
        </w:rPr>
      </w:pPr>
    </w:p>
    <w:p w:rsidR="008C11DA" w:rsidRPr="00E52D02" w:rsidRDefault="008C11DA">
      <w:pPr>
        <w:pStyle w:val="afffffa"/>
        <w:ind w:firstLine="420"/>
        <w:rPr>
          <w:color w:val="000000" w:themeColor="text1"/>
        </w:rPr>
      </w:pPr>
    </w:p>
    <w:p w:rsidR="008C11DA" w:rsidRPr="00E52D02" w:rsidRDefault="008C11DA">
      <w:pPr>
        <w:pStyle w:val="afffffa"/>
        <w:ind w:firstLine="420"/>
        <w:rPr>
          <w:color w:val="000000" w:themeColor="text1"/>
        </w:rPr>
        <w:sectPr w:rsidR="008C11DA" w:rsidRPr="00E52D02">
          <w:pgSz w:w="11906" w:h="16838"/>
          <w:pgMar w:top="1928" w:right="1134" w:bottom="1134" w:left="1134" w:header="1418" w:footer="1134" w:gutter="284"/>
          <w:cols w:space="425"/>
          <w:formProt w:val="0"/>
          <w:docGrid w:linePitch="312"/>
        </w:sectPr>
      </w:pPr>
      <w:bookmarkStart w:id="68" w:name="BookMark6"/>
      <w:bookmarkEnd w:id="67"/>
    </w:p>
    <w:p w:rsidR="008C11DA" w:rsidRPr="00E52D02" w:rsidRDefault="004F5CC8">
      <w:pPr>
        <w:pStyle w:val="affffff1"/>
        <w:spacing w:after="120"/>
        <w:rPr>
          <w:color w:val="000000" w:themeColor="text1"/>
        </w:rPr>
      </w:pPr>
      <w:r w:rsidRPr="00E52D02">
        <w:rPr>
          <w:rFonts w:hint="eastAsia"/>
          <w:color w:val="000000" w:themeColor="text1"/>
          <w:spacing w:val="105"/>
        </w:rPr>
        <w:lastRenderedPageBreak/>
        <w:t>参考文</w:t>
      </w:r>
      <w:r w:rsidRPr="00E52D02">
        <w:rPr>
          <w:rFonts w:hint="eastAsia"/>
          <w:color w:val="000000" w:themeColor="text1"/>
        </w:rPr>
        <w:t>献</w:t>
      </w:r>
    </w:p>
    <w:p w:rsidR="008C11DA" w:rsidRPr="00E52D02" w:rsidRDefault="004F5CC8">
      <w:pPr>
        <w:pStyle w:val="afffffa"/>
        <w:ind w:firstLine="420"/>
        <w:rPr>
          <w:color w:val="000000" w:themeColor="text1"/>
        </w:rPr>
      </w:pPr>
      <w:r w:rsidRPr="00E52D02">
        <w:rPr>
          <w:rFonts w:hint="eastAsia"/>
          <w:color w:val="000000" w:themeColor="text1"/>
        </w:rPr>
        <w:t>[</w:t>
      </w:r>
      <w:r w:rsidRPr="00E52D02">
        <w:rPr>
          <w:color w:val="000000" w:themeColor="text1"/>
        </w:rPr>
        <w:t>1</w:t>
      </w:r>
      <w:r w:rsidRPr="00E52D02">
        <w:rPr>
          <w:rFonts w:hint="eastAsia"/>
          <w:color w:val="000000" w:themeColor="text1"/>
        </w:rPr>
        <w:t>]</w:t>
      </w:r>
      <w:r w:rsidRPr="00E52D02">
        <w:rPr>
          <w:color w:val="000000" w:themeColor="text1"/>
        </w:rPr>
        <w:t xml:space="preserve">  </w:t>
      </w:r>
      <w:r w:rsidRPr="00E52D02">
        <w:rPr>
          <w:rFonts w:hint="eastAsia"/>
          <w:color w:val="000000" w:themeColor="text1"/>
        </w:rPr>
        <w:t>《中华人民共和国药典第一部（202</w:t>
      </w:r>
      <w:r w:rsidRPr="00E52D02">
        <w:rPr>
          <w:color w:val="000000" w:themeColor="text1"/>
        </w:rPr>
        <w:t>5</w:t>
      </w:r>
      <w:r w:rsidRPr="00E52D02">
        <w:rPr>
          <w:rFonts w:hint="eastAsia"/>
          <w:color w:val="000000" w:themeColor="text1"/>
        </w:rPr>
        <w:t>年版）》</w:t>
      </w:r>
    </w:p>
    <w:p w:rsidR="008C11DA" w:rsidRPr="00E52D02" w:rsidRDefault="004F5CC8">
      <w:pPr>
        <w:pStyle w:val="afffffa"/>
        <w:ind w:firstLine="420"/>
        <w:rPr>
          <w:color w:val="000000" w:themeColor="text1"/>
        </w:rPr>
      </w:pPr>
      <w:r w:rsidRPr="00E52D02">
        <w:rPr>
          <w:rFonts w:hint="eastAsia"/>
          <w:color w:val="000000" w:themeColor="text1"/>
        </w:rPr>
        <w:t>[</w:t>
      </w:r>
      <w:r w:rsidRPr="00E52D02">
        <w:rPr>
          <w:color w:val="000000" w:themeColor="text1"/>
        </w:rPr>
        <w:t>2</w:t>
      </w:r>
      <w:r w:rsidRPr="00E52D02">
        <w:rPr>
          <w:rFonts w:hint="eastAsia"/>
          <w:color w:val="000000" w:themeColor="text1"/>
        </w:rPr>
        <w:t>]</w:t>
      </w:r>
      <w:r w:rsidRPr="00E52D02">
        <w:rPr>
          <w:color w:val="000000" w:themeColor="text1"/>
        </w:rPr>
        <w:t xml:space="preserve">  </w:t>
      </w:r>
      <w:r w:rsidRPr="00E52D02">
        <w:rPr>
          <w:rFonts w:hint="eastAsia"/>
          <w:color w:val="000000" w:themeColor="text1"/>
        </w:rPr>
        <w:t>国家药品监督管理局，农业农村部，国家林业和草原局，等。中药材生产质量管理规范 [S]. 北京：国家药品监督管理局，2022</w:t>
      </w:r>
      <w:r w:rsidRPr="00E52D02">
        <w:rPr>
          <w:color w:val="000000" w:themeColor="text1"/>
        </w:rPr>
        <w:t>.</w:t>
      </w:r>
    </w:p>
    <w:p w:rsidR="008C11DA" w:rsidRPr="00E52D02" w:rsidRDefault="008C11DA">
      <w:pPr>
        <w:pStyle w:val="afffffa"/>
        <w:ind w:firstLine="420"/>
        <w:rPr>
          <w:color w:val="000000" w:themeColor="text1"/>
        </w:rPr>
      </w:pPr>
    </w:p>
    <w:p w:rsidR="008C11DA" w:rsidRPr="00E52D02" w:rsidRDefault="004F5CC8">
      <w:pPr>
        <w:pStyle w:val="afffffa"/>
        <w:ind w:firstLineChars="0" w:firstLine="0"/>
        <w:jc w:val="center"/>
        <w:rPr>
          <w:color w:val="000000" w:themeColor="text1"/>
        </w:rPr>
      </w:pPr>
      <w:bookmarkStart w:id="69" w:name="BookMark8"/>
      <w:bookmarkEnd w:id="68"/>
      <w:r w:rsidRPr="00E52D02">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bookmarkEnd w:id="0"/>
    </w:p>
    <w:sectPr w:rsidR="008C11DA" w:rsidRPr="00E52D0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92E" w:rsidRDefault="002D292E">
      <w:pPr>
        <w:spacing w:line="240" w:lineRule="auto"/>
      </w:pPr>
      <w:r>
        <w:separator/>
      </w:r>
    </w:p>
  </w:endnote>
  <w:endnote w:type="continuationSeparator" w:id="0">
    <w:p w:rsidR="002D292E" w:rsidRDefault="002D2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8C11DA">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6"/>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7"/>
    </w:pPr>
    <w:r>
      <w:fldChar w:fldCharType="begin"/>
    </w:r>
    <w:r>
      <w:instrText>PAGE   \* MERGEFORMAT</w:instrText>
    </w:r>
    <w:r>
      <w:fldChar w:fldCharType="separate"/>
    </w:r>
    <w:r w:rsidR="00E52D02" w:rsidRPr="00E52D02">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6"/>
    </w:pPr>
    <w:r>
      <w:fldChar w:fldCharType="begin"/>
    </w:r>
    <w:r>
      <w:instrText xml:space="preserve"> PAGE   \* MERGEFORMAT \* MERGEFORMAT </w:instrText>
    </w:r>
    <w:r>
      <w:fldChar w:fldCharType="separate"/>
    </w:r>
    <w:r w:rsidR="00E52D02">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7"/>
    </w:pPr>
    <w:r>
      <w:fldChar w:fldCharType="begin"/>
    </w:r>
    <w:r>
      <w:instrText>PAGE   \* MERGEFORMAT</w:instrText>
    </w:r>
    <w:r>
      <w:fldChar w:fldCharType="separate"/>
    </w:r>
    <w:r w:rsidR="00E52D02" w:rsidRPr="00E52D02">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92E" w:rsidRDefault="002D292E">
      <w:pPr>
        <w:spacing w:line="240" w:lineRule="auto"/>
      </w:pPr>
      <w:r>
        <w:separator/>
      </w:r>
    </w:p>
  </w:footnote>
  <w:footnote w:type="continuationSeparator" w:id="0">
    <w:p w:rsidR="002D292E" w:rsidRDefault="002D29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8C11DA">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f"/>
    </w:pPr>
    <w:r>
      <w:fldChar w:fldCharType="begin"/>
    </w:r>
    <w:r>
      <w:instrText xml:space="preserve"> STYLEREF  标准文件_文件编号  \* MERGEFORMAT </w:instrText>
    </w:r>
    <w:r>
      <w:fldChar w:fldCharType="separate"/>
    </w:r>
    <w:r w:rsidR="00E52D02">
      <w:rPr>
        <w:noProof/>
      </w:rPr>
      <w:t>T/GXAS XXXX</w:t>
    </w:r>
    <w:r w:rsidR="00E52D02">
      <w:rPr>
        <w:noProof/>
      </w:rPr>
      <w:t>—</w:t>
    </w:r>
    <w:r w:rsidR="00E52D02">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f0"/>
    </w:pPr>
    <w:r>
      <w:fldChar w:fldCharType="begin"/>
    </w:r>
    <w:r>
      <w:instrText xml:space="preserve"> STYLEREF  标准文件_文件编号 \* MERGEFORMAT </w:instrText>
    </w:r>
    <w:r>
      <w:fldChar w:fldCharType="separate"/>
    </w:r>
    <w:r w:rsidR="00E52D02">
      <w:rPr>
        <w:noProof/>
      </w:rPr>
      <w:t>T/GXAS XXXX</w:t>
    </w:r>
    <w:r w:rsidR="00E52D02">
      <w:rPr>
        <w:noProof/>
      </w:rPr>
      <w:t>—</w:t>
    </w:r>
    <w:r w:rsidR="00E52D0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1DA" w:rsidRDefault="004F5CC8">
    <w:pPr>
      <w:pStyle w:val="affffff"/>
    </w:pPr>
    <w:r>
      <w:fldChar w:fldCharType="begin"/>
    </w:r>
    <w:r>
      <w:instrText xml:space="preserve"> STYLEREF  标准文件_文件编号  \* MERGEFORMAT </w:instrText>
    </w:r>
    <w:r>
      <w:fldChar w:fldCharType="separate"/>
    </w:r>
    <w:r w:rsidR="00E52D02">
      <w:rPr>
        <w:noProof/>
      </w:rPr>
      <w:t>T/GXAS XXXX</w:t>
    </w:r>
    <w:r w:rsidR="00E52D02">
      <w:rPr>
        <w:noProof/>
      </w:rPr>
      <w:t>—</w:t>
    </w:r>
    <w:r w:rsidR="00E52D0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3598"/>
    <w:rsid w:val="0001401E"/>
    <w:rsid w:val="00014162"/>
    <w:rsid w:val="00014340"/>
    <w:rsid w:val="00016A9C"/>
    <w:rsid w:val="00017AAD"/>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7BE"/>
    <w:rsid w:val="00073C8C"/>
    <w:rsid w:val="0007417D"/>
    <w:rsid w:val="00077B64"/>
    <w:rsid w:val="00080A1C"/>
    <w:rsid w:val="00082317"/>
    <w:rsid w:val="00083D2C"/>
    <w:rsid w:val="00086AA1"/>
    <w:rsid w:val="00087A77"/>
    <w:rsid w:val="00090A80"/>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1CA"/>
    <w:rsid w:val="000D0A9C"/>
    <w:rsid w:val="000D1795"/>
    <w:rsid w:val="000D329A"/>
    <w:rsid w:val="000D4B9C"/>
    <w:rsid w:val="000D4EB6"/>
    <w:rsid w:val="000D753B"/>
    <w:rsid w:val="000E4197"/>
    <w:rsid w:val="000E4C9E"/>
    <w:rsid w:val="000E6FD7"/>
    <w:rsid w:val="000E7144"/>
    <w:rsid w:val="000F06E1"/>
    <w:rsid w:val="000F0E3C"/>
    <w:rsid w:val="000F19D5"/>
    <w:rsid w:val="000F4050"/>
    <w:rsid w:val="000F4AEA"/>
    <w:rsid w:val="000F67E9"/>
    <w:rsid w:val="00104926"/>
    <w:rsid w:val="00113B1E"/>
    <w:rsid w:val="00115B3A"/>
    <w:rsid w:val="0011711C"/>
    <w:rsid w:val="00124E4F"/>
    <w:rsid w:val="001260B7"/>
    <w:rsid w:val="001265CB"/>
    <w:rsid w:val="001321C6"/>
    <w:rsid w:val="001325C4"/>
    <w:rsid w:val="00133010"/>
    <w:rsid w:val="001338EE"/>
    <w:rsid w:val="00133A1A"/>
    <w:rsid w:val="00133AAE"/>
    <w:rsid w:val="00135323"/>
    <w:rsid w:val="001356C4"/>
    <w:rsid w:val="00136506"/>
    <w:rsid w:val="00137565"/>
    <w:rsid w:val="00141114"/>
    <w:rsid w:val="00142969"/>
    <w:rsid w:val="001446C2"/>
    <w:rsid w:val="001457E7"/>
    <w:rsid w:val="00145D9D"/>
    <w:rsid w:val="00146388"/>
    <w:rsid w:val="001529E5"/>
    <w:rsid w:val="00152FB3"/>
    <w:rsid w:val="00153C7E"/>
    <w:rsid w:val="001566D4"/>
    <w:rsid w:val="00156B25"/>
    <w:rsid w:val="00156E1A"/>
    <w:rsid w:val="00157894"/>
    <w:rsid w:val="00157B55"/>
    <w:rsid w:val="0016176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B7780"/>
    <w:rsid w:val="001C04A8"/>
    <w:rsid w:val="001C2C03"/>
    <w:rsid w:val="001C42F7"/>
    <w:rsid w:val="001C49E5"/>
    <w:rsid w:val="001C6034"/>
    <w:rsid w:val="001C680C"/>
    <w:rsid w:val="001C7FEA"/>
    <w:rsid w:val="001D0499"/>
    <w:rsid w:val="001D0BBE"/>
    <w:rsid w:val="001D0ED4"/>
    <w:rsid w:val="001D212F"/>
    <w:rsid w:val="001D29D7"/>
    <w:rsid w:val="001D2DD4"/>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48DA"/>
    <w:rsid w:val="002359CB"/>
    <w:rsid w:val="00243540"/>
    <w:rsid w:val="0024497B"/>
    <w:rsid w:val="0024515B"/>
    <w:rsid w:val="00246021"/>
    <w:rsid w:val="0024666E"/>
    <w:rsid w:val="00247F52"/>
    <w:rsid w:val="00250B25"/>
    <w:rsid w:val="00250BBE"/>
    <w:rsid w:val="002515C2"/>
    <w:rsid w:val="0025194F"/>
    <w:rsid w:val="0026148A"/>
    <w:rsid w:val="00262696"/>
    <w:rsid w:val="0026296C"/>
    <w:rsid w:val="00263D25"/>
    <w:rsid w:val="002643C3"/>
    <w:rsid w:val="00264A0C"/>
    <w:rsid w:val="00266EEB"/>
    <w:rsid w:val="00267EF4"/>
    <w:rsid w:val="00270CB8"/>
    <w:rsid w:val="00272B08"/>
    <w:rsid w:val="00273484"/>
    <w:rsid w:val="002818FB"/>
    <w:rsid w:val="00281BB8"/>
    <w:rsid w:val="00281E9E"/>
    <w:rsid w:val="00282405"/>
    <w:rsid w:val="00285170"/>
    <w:rsid w:val="00285361"/>
    <w:rsid w:val="0028649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A0"/>
    <w:rsid w:val="002B1966"/>
    <w:rsid w:val="002B4508"/>
    <w:rsid w:val="002B5779"/>
    <w:rsid w:val="002B7332"/>
    <w:rsid w:val="002B7F51"/>
    <w:rsid w:val="002C09E7"/>
    <w:rsid w:val="002C1E06"/>
    <w:rsid w:val="002C28C9"/>
    <w:rsid w:val="002C3F07"/>
    <w:rsid w:val="002C472E"/>
    <w:rsid w:val="002C5278"/>
    <w:rsid w:val="002C7EBB"/>
    <w:rsid w:val="002D06C1"/>
    <w:rsid w:val="002D292E"/>
    <w:rsid w:val="002D42B5"/>
    <w:rsid w:val="002D4F1A"/>
    <w:rsid w:val="002D6EC6"/>
    <w:rsid w:val="002D79AC"/>
    <w:rsid w:val="002E039D"/>
    <w:rsid w:val="002E2124"/>
    <w:rsid w:val="002E4D5A"/>
    <w:rsid w:val="002E6326"/>
    <w:rsid w:val="002F30E0"/>
    <w:rsid w:val="002F35E4"/>
    <w:rsid w:val="002F3730"/>
    <w:rsid w:val="002F38E1"/>
    <w:rsid w:val="002F7AF6"/>
    <w:rsid w:val="00300E63"/>
    <w:rsid w:val="00302F5F"/>
    <w:rsid w:val="0030441D"/>
    <w:rsid w:val="00306063"/>
    <w:rsid w:val="00311761"/>
    <w:rsid w:val="00313B85"/>
    <w:rsid w:val="00317823"/>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355"/>
    <w:rsid w:val="00381815"/>
    <w:rsid w:val="003819AF"/>
    <w:rsid w:val="003820E9"/>
    <w:rsid w:val="00382DE7"/>
    <w:rsid w:val="00384448"/>
    <w:rsid w:val="00384FFC"/>
    <w:rsid w:val="00385F0B"/>
    <w:rsid w:val="003872FC"/>
    <w:rsid w:val="00387ADC"/>
    <w:rsid w:val="00390020"/>
    <w:rsid w:val="003903D6"/>
    <w:rsid w:val="00390EE6"/>
    <w:rsid w:val="0039118F"/>
    <w:rsid w:val="00392AD7"/>
    <w:rsid w:val="003938D9"/>
    <w:rsid w:val="00394376"/>
    <w:rsid w:val="003943FF"/>
    <w:rsid w:val="00394405"/>
    <w:rsid w:val="003974EB"/>
    <w:rsid w:val="00397CC5"/>
    <w:rsid w:val="003A11D1"/>
    <w:rsid w:val="003A1582"/>
    <w:rsid w:val="003A3D9C"/>
    <w:rsid w:val="003A4077"/>
    <w:rsid w:val="003A4AA7"/>
    <w:rsid w:val="003B09AD"/>
    <w:rsid w:val="003B1F18"/>
    <w:rsid w:val="003B3ADA"/>
    <w:rsid w:val="003B5BF0"/>
    <w:rsid w:val="003B60BF"/>
    <w:rsid w:val="003B6BE3"/>
    <w:rsid w:val="003C010C"/>
    <w:rsid w:val="003C0A6C"/>
    <w:rsid w:val="003C102A"/>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9CA"/>
    <w:rsid w:val="00407D39"/>
    <w:rsid w:val="0041477A"/>
    <w:rsid w:val="004167A3"/>
    <w:rsid w:val="00425078"/>
    <w:rsid w:val="00432DAA"/>
    <w:rsid w:val="00433E1D"/>
    <w:rsid w:val="00434305"/>
    <w:rsid w:val="00435B1D"/>
    <w:rsid w:val="00435DF7"/>
    <w:rsid w:val="0043741A"/>
    <w:rsid w:val="0044083F"/>
    <w:rsid w:val="00441AE7"/>
    <w:rsid w:val="00445574"/>
    <w:rsid w:val="004467FB"/>
    <w:rsid w:val="00452D6B"/>
    <w:rsid w:val="00452FE0"/>
    <w:rsid w:val="00454484"/>
    <w:rsid w:val="0045517B"/>
    <w:rsid w:val="00463B77"/>
    <w:rsid w:val="00463C7B"/>
    <w:rsid w:val="004644A6"/>
    <w:rsid w:val="0046524C"/>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E16"/>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CC8"/>
    <w:rsid w:val="004F6456"/>
    <w:rsid w:val="004F696E"/>
    <w:rsid w:val="004F6C71"/>
    <w:rsid w:val="00501139"/>
    <w:rsid w:val="0050363E"/>
    <w:rsid w:val="005039BC"/>
    <w:rsid w:val="005043BB"/>
    <w:rsid w:val="00504A3D"/>
    <w:rsid w:val="00505767"/>
    <w:rsid w:val="005073F0"/>
    <w:rsid w:val="005100DB"/>
    <w:rsid w:val="00510A7B"/>
    <w:rsid w:val="00512F6E"/>
    <w:rsid w:val="00513038"/>
    <w:rsid w:val="00514174"/>
    <w:rsid w:val="005143BD"/>
    <w:rsid w:val="00516088"/>
    <w:rsid w:val="00516B0B"/>
    <w:rsid w:val="00517C8D"/>
    <w:rsid w:val="005220EC"/>
    <w:rsid w:val="00523F95"/>
    <w:rsid w:val="00524AA9"/>
    <w:rsid w:val="00524D65"/>
    <w:rsid w:val="00525B16"/>
    <w:rsid w:val="0052666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73B0"/>
    <w:rsid w:val="005801E3"/>
    <w:rsid w:val="00580834"/>
    <w:rsid w:val="00581802"/>
    <w:rsid w:val="005836A8"/>
    <w:rsid w:val="0058409C"/>
    <w:rsid w:val="00584262"/>
    <w:rsid w:val="00586630"/>
    <w:rsid w:val="00587ADD"/>
    <w:rsid w:val="00590298"/>
    <w:rsid w:val="00593A49"/>
    <w:rsid w:val="00596160"/>
    <w:rsid w:val="005966E2"/>
    <w:rsid w:val="00597007"/>
    <w:rsid w:val="005A004B"/>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C10"/>
    <w:rsid w:val="00606419"/>
    <w:rsid w:val="00607D29"/>
    <w:rsid w:val="00612952"/>
    <w:rsid w:val="00614CC1"/>
    <w:rsid w:val="00615A9D"/>
    <w:rsid w:val="00617387"/>
    <w:rsid w:val="006205D6"/>
    <w:rsid w:val="006252D8"/>
    <w:rsid w:val="006259BC"/>
    <w:rsid w:val="0062636B"/>
    <w:rsid w:val="00627EA8"/>
    <w:rsid w:val="00632182"/>
    <w:rsid w:val="00632AE0"/>
    <w:rsid w:val="00633C17"/>
    <w:rsid w:val="00634D9E"/>
    <w:rsid w:val="00636E3E"/>
    <w:rsid w:val="006379F7"/>
    <w:rsid w:val="00637E4D"/>
    <w:rsid w:val="00640620"/>
    <w:rsid w:val="00641A1F"/>
    <w:rsid w:val="0064468C"/>
    <w:rsid w:val="00645904"/>
    <w:rsid w:val="00651ACB"/>
    <w:rsid w:val="00651C47"/>
    <w:rsid w:val="00652AB2"/>
    <w:rsid w:val="00653FED"/>
    <w:rsid w:val="00654EC0"/>
    <w:rsid w:val="0065525B"/>
    <w:rsid w:val="00655D4F"/>
    <w:rsid w:val="00656BA8"/>
    <w:rsid w:val="00656D29"/>
    <w:rsid w:val="00662B7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3E2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ECF"/>
    <w:rsid w:val="006D04EA"/>
    <w:rsid w:val="006D16C4"/>
    <w:rsid w:val="006D3E96"/>
    <w:rsid w:val="006D4515"/>
    <w:rsid w:val="006D4BB1"/>
    <w:rsid w:val="006D6593"/>
    <w:rsid w:val="006E6473"/>
    <w:rsid w:val="006F03A8"/>
    <w:rsid w:val="006F2ACA"/>
    <w:rsid w:val="006F2ADC"/>
    <w:rsid w:val="006F2BFE"/>
    <w:rsid w:val="006F31E9"/>
    <w:rsid w:val="006F6284"/>
    <w:rsid w:val="007001C7"/>
    <w:rsid w:val="007002C5"/>
    <w:rsid w:val="00704081"/>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022"/>
    <w:rsid w:val="007B7453"/>
    <w:rsid w:val="007C2D89"/>
    <w:rsid w:val="007C4593"/>
    <w:rsid w:val="007C5309"/>
    <w:rsid w:val="007C6069"/>
    <w:rsid w:val="007D06C4"/>
    <w:rsid w:val="007D1352"/>
    <w:rsid w:val="007D2508"/>
    <w:rsid w:val="007D346A"/>
    <w:rsid w:val="007D6518"/>
    <w:rsid w:val="007D76BD"/>
    <w:rsid w:val="007E0BF1"/>
    <w:rsid w:val="007E409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DB9"/>
    <w:rsid w:val="008373D3"/>
    <w:rsid w:val="00840617"/>
    <w:rsid w:val="00840F84"/>
    <w:rsid w:val="00842A47"/>
    <w:rsid w:val="00843C13"/>
    <w:rsid w:val="00843DEF"/>
    <w:rsid w:val="00844969"/>
    <w:rsid w:val="008454F8"/>
    <w:rsid w:val="0085173A"/>
    <w:rsid w:val="008603CE"/>
    <w:rsid w:val="008620FC"/>
    <w:rsid w:val="008627A5"/>
    <w:rsid w:val="00863E05"/>
    <w:rsid w:val="00865ACA"/>
    <w:rsid w:val="00865D28"/>
    <w:rsid w:val="00865ED3"/>
    <w:rsid w:val="00865F85"/>
    <w:rsid w:val="00867C10"/>
    <w:rsid w:val="00870439"/>
    <w:rsid w:val="00870DA1"/>
    <w:rsid w:val="00883CCD"/>
    <w:rsid w:val="00883F93"/>
    <w:rsid w:val="00884DB3"/>
    <w:rsid w:val="00885A9D"/>
    <w:rsid w:val="008864F6"/>
    <w:rsid w:val="0089049D"/>
    <w:rsid w:val="008928C9"/>
    <w:rsid w:val="008930CB"/>
    <w:rsid w:val="008938DC"/>
    <w:rsid w:val="00893FD1"/>
    <w:rsid w:val="0089459F"/>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1DA"/>
    <w:rsid w:val="008C1797"/>
    <w:rsid w:val="008C219C"/>
    <w:rsid w:val="008C475E"/>
    <w:rsid w:val="008C619A"/>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BFE"/>
    <w:rsid w:val="00937319"/>
    <w:rsid w:val="009378DD"/>
    <w:rsid w:val="00942978"/>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6DD1"/>
    <w:rsid w:val="00997BF1"/>
    <w:rsid w:val="009A089C"/>
    <w:rsid w:val="009A118E"/>
    <w:rsid w:val="009A21CD"/>
    <w:rsid w:val="009A278C"/>
    <w:rsid w:val="009A2BC2"/>
    <w:rsid w:val="009A4236"/>
    <w:rsid w:val="009A42C1"/>
    <w:rsid w:val="009A5429"/>
    <w:rsid w:val="009A72AD"/>
    <w:rsid w:val="009B09E0"/>
    <w:rsid w:val="009B0BC5"/>
    <w:rsid w:val="009B1247"/>
    <w:rsid w:val="009B6029"/>
    <w:rsid w:val="009B6971"/>
    <w:rsid w:val="009C27F1"/>
    <w:rsid w:val="009C2A2A"/>
    <w:rsid w:val="009C3152"/>
    <w:rsid w:val="009C3257"/>
    <w:rsid w:val="009C4CFA"/>
    <w:rsid w:val="009C5070"/>
    <w:rsid w:val="009D112C"/>
    <w:rsid w:val="009D1385"/>
    <w:rsid w:val="009D47FA"/>
    <w:rsid w:val="009D4C5B"/>
    <w:rsid w:val="009D50D2"/>
    <w:rsid w:val="009D6BCA"/>
    <w:rsid w:val="009E02F0"/>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5AC"/>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680"/>
    <w:rsid w:val="00AC27A6"/>
    <w:rsid w:val="00AC30F7"/>
    <w:rsid w:val="00AC3A5A"/>
    <w:rsid w:val="00AC4D95"/>
    <w:rsid w:val="00AC5DF4"/>
    <w:rsid w:val="00AD0AEF"/>
    <w:rsid w:val="00AD11B7"/>
    <w:rsid w:val="00AD14A1"/>
    <w:rsid w:val="00AD1A94"/>
    <w:rsid w:val="00AD1C05"/>
    <w:rsid w:val="00AD3E42"/>
    <w:rsid w:val="00AD4126"/>
    <w:rsid w:val="00AD421C"/>
    <w:rsid w:val="00AD44FA"/>
    <w:rsid w:val="00AD5C5F"/>
    <w:rsid w:val="00AE070A"/>
    <w:rsid w:val="00AE101C"/>
    <w:rsid w:val="00AE2A69"/>
    <w:rsid w:val="00AE37E5"/>
    <w:rsid w:val="00AE5EB4"/>
    <w:rsid w:val="00AF0C18"/>
    <w:rsid w:val="00AF10F9"/>
    <w:rsid w:val="00AF47C5"/>
    <w:rsid w:val="00AF5398"/>
    <w:rsid w:val="00B049AF"/>
    <w:rsid w:val="00B07242"/>
    <w:rsid w:val="00B10534"/>
    <w:rsid w:val="00B113DB"/>
    <w:rsid w:val="00B11D8A"/>
    <w:rsid w:val="00B12981"/>
    <w:rsid w:val="00B147DD"/>
    <w:rsid w:val="00B156FD"/>
    <w:rsid w:val="00B21F61"/>
    <w:rsid w:val="00B261F1"/>
    <w:rsid w:val="00B265BC"/>
    <w:rsid w:val="00B31813"/>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A3E"/>
    <w:rsid w:val="00B62B58"/>
    <w:rsid w:val="00B65149"/>
    <w:rsid w:val="00B66567"/>
    <w:rsid w:val="00B66F52"/>
    <w:rsid w:val="00B66FE5"/>
    <w:rsid w:val="00B67A9D"/>
    <w:rsid w:val="00B72880"/>
    <w:rsid w:val="00B758BF"/>
    <w:rsid w:val="00B77EC8"/>
    <w:rsid w:val="00B827A6"/>
    <w:rsid w:val="00B831CE"/>
    <w:rsid w:val="00B86677"/>
    <w:rsid w:val="00B87131"/>
    <w:rsid w:val="00B939B1"/>
    <w:rsid w:val="00B96D40"/>
    <w:rsid w:val="00B97386"/>
    <w:rsid w:val="00BA263B"/>
    <w:rsid w:val="00BA42B2"/>
    <w:rsid w:val="00BA58D4"/>
    <w:rsid w:val="00BA5A44"/>
    <w:rsid w:val="00BA5B9E"/>
    <w:rsid w:val="00BA7C9A"/>
    <w:rsid w:val="00BB5F8F"/>
    <w:rsid w:val="00BB657A"/>
    <w:rsid w:val="00BC10BD"/>
    <w:rsid w:val="00BC1A4E"/>
    <w:rsid w:val="00BC5DC7"/>
    <w:rsid w:val="00BC6B8B"/>
    <w:rsid w:val="00BC73D8"/>
    <w:rsid w:val="00BD52D7"/>
    <w:rsid w:val="00BD5AD2"/>
    <w:rsid w:val="00BD76F5"/>
    <w:rsid w:val="00BE22F3"/>
    <w:rsid w:val="00BE5B52"/>
    <w:rsid w:val="00BE7B8D"/>
    <w:rsid w:val="00BF0993"/>
    <w:rsid w:val="00BF10A9"/>
    <w:rsid w:val="00BF1703"/>
    <w:rsid w:val="00BF231C"/>
    <w:rsid w:val="00BF51E5"/>
    <w:rsid w:val="00BF64A7"/>
    <w:rsid w:val="00BF74A6"/>
    <w:rsid w:val="00C013AD"/>
    <w:rsid w:val="00C04904"/>
    <w:rsid w:val="00C056B3"/>
    <w:rsid w:val="00C103E5"/>
    <w:rsid w:val="00C13319"/>
    <w:rsid w:val="00C13EE9"/>
    <w:rsid w:val="00C159F3"/>
    <w:rsid w:val="00C16E50"/>
    <w:rsid w:val="00C21540"/>
    <w:rsid w:val="00C21906"/>
    <w:rsid w:val="00C21BFA"/>
    <w:rsid w:val="00C24C8D"/>
    <w:rsid w:val="00C25FE2"/>
    <w:rsid w:val="00C26B53"/>
    <w:rsid w:val="00C279B2"/>
    <w:rsid w:val="00C33E50"/>
    <w:rsid w:val="00C34C20"/>
    <w:rsid w:val="00C35A3E"/>
    <w:rsid w:val="00C42130"/>
    <w:rsid w:val="00C423A4"/>
    <w:rsid w:val="00C423E3"/>
    <w:rsid w:val="00C4435E"/>
    <w:rsid w:val="00C44BF5"/>
    <w:rsid w:val="00C521D6"/>
    <w:rsid w:val="00C55232"/>
    <w:rsid w:val="00C553A4"/>
    <w:rsid w:val="00C55A06"/>
    <w:rsid w:val="00C55D03"/>
    <w:rsid w:val="00C601BC"/>
    <w:rsid w:val="00C60BCB"/>
    <w:rsid w:val="00C6329F"/>
    <w:rsid w:val="00C63340"/>
    <w:rsid w:val="00C643F9"/>
    <w:rsid w:val="00C64E95"/>
    <w:rsid w:val="00C66C36"/>
    <w:rsid w:val="00C67F4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C5E"/>
    <w:rsid w:val="00CA7AFD"/>
    <w:rsid w:val="00CA7C3C"/>
    <w:rsid w:val="00CB0189"/>
    <w:rsid w:val="00CB0BA2"/>
    <w:rsid w:val="00CB1A42"/>
    <w:rsid w:val="00CB1B0C"/>
    <w:rsid w:val="00CB26EB"/>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E4"/>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408"/>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BA3"/>
    <w:rsid w:val="00D66846"/>
    <w:rsid w:val="00D675FB"/>
    <w:rsid w:val="00D71F25"/>
    <w:rsid w:val="00D72A9C"/>
    <w:rsid w:val="00D751E8"/>
    <w:rsid w:val="00D77031"/>
    <w:rsid w:val="00D8473F"/>
    <w:rsid w:val="00D84941"/>
    <w:rsid w:val="00D84FA1"/>
    <w:rsid w:val="00D851F0"/>
    <w:rsid w:val="00D86DB7"/>
    <w:rsid w:val="00D87BF5"/>
    <w:rsid w:val="00D900E1"/>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8B6"/>
    <w:rsid w:val="00DB498B"/>
    <w:rsid w:val="00DB66CA"/>
    <w:rsid w:val="00DB6BCA"/>
    <w:rsid w:val="00DB6F54"/>
    <w:rsid w:val="00DB73F7"/>
    <w:rsid w:val="00DC0321"/>
    <w:rsid w:val="00DC0F75"/>
    <w:rsid w:val="00DC3067"/>
    <w:rsid w:val="00DC370B"/>
    <w:rsid w:val="00DC5B90"/>
    <w:rsid w:val="00DC7613"/>
    <w:rsid w:val="00DD00FF"/>
    <w:rsid w:val="00DD0619"/>
    <w:rsid w:val="00DD07FB"/>
    <w:rsid w:val="00DD25C6"/>
    <w:rsid w:val="00DD4FE5"/>
    <w:rsid w:val="00DD54B0"/>
    <w:rsid w:val="00DD57EE"/>
    <w:rsid w:val="00DD6BCC"/>
    <w:rsid w:val="00DE0A4B"/>
    <w:rsid w:val="00DE2410"/>
    <w:rsid w:val="00DE2939"/>
    <w:rsid w:val="00DE3B1E"/>
    <w:rsid w:val="00DE6E81"/>
    <w:rsid w:val="00DE703F"/>
    <w:rsid w:val="00DE7595"/>
    <w:rsid w:val="00DF1961"/>
    <w:rsid w:val="00DF3C2E"/>
    <w:rsid w:val="00DF44DE"/>
    <w:rsid w:val="00E01138"/>
    <w:rsid w:val="00E02DFB"/>
    <w:rsid w:val="00E030F9"/>
    <w:rsid w:val="00E0311A"/>
    <w:rsid w:val="00E03138"/>
    <w:rsid w:val="00E060CE"/>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191"/>
    <w:rsid w:val="00E44A83"/>
    <w:rsid w:val="00E47D3E"/>
    <w:rsid w:val="00E502C1"/>
    <w:rsid w:val="00E502DD"/>
    <w:rsid w:val="00E50D3A"/>
    <w:rsid w:val="00E51387"/>
    <w:rsid w:val="00E51E68"/>
    <w:rsid w:val="00E52D02"/>
    <w:rsid w:val="00E52EFD"/>
    <w:rsid w:val="00E5408A"/>
    <w:rsid w:val="00E56800"/>
    <w:rsid w:val="00E60C63"/>
    <w:rsid w:val="00E62FF9"/>
    <w:rsid w:val="00E635D6"/>
    <w:rsid w:val="00E639BC"/>
    <w:rsid w:val="00E63D4B"/>
    <w:rsid w:val="00E664CC"/>
    <w:rsid w:val="00E678D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10C"/>
    <w:rsid w:val="00EC5359"/>
    <w:rsid w:val="00EC562A"/>
    <w:rsid w:val="00ED067A"/>
    <w:rsid w:val="00ED2B50"/>
    <w:rsid w:val="00EE0350"/>
    <w:rsid w:val="00EE0719"/>
    <w:rsid w:val="00EE0E80"/>
    <w:rsid w:val="00EE5E73"/>
    <w:rsid w:val="00EE613F"/>
    <w:rsid w:val="00EE7295"/>
    <w:rsid w:val="00EE7869"/>
    <w:rsid w:val="00EF054A"/>
    <w:rsid w:val="00EF3235"/>
    <w:rsid w:val="00EF3A51"/>
    <w:rsid w:val="00EF7E72"/>
    <w:rsid w:val="00F05997"/>
    <w:rsid w:val="00F06D37"/>
    <w:rsid w:val="00F07B9D"/>
    <w:rsid w:val="00F11586"/>
    <w:rsid w:val="00F1183B"/>
    <w:rsid w:val="00F11C9F"/>
    <w:rsid w:val="00F12263"/>
    <w:rsid w:val="00F1409D"/>
    <w:rsid w:val="00F14214"/>
    <w:rsid w:val="00F157A9"/>
    <w:rsid w:val="00F16F00"/>
    <w:rsid w:val="00F25BB6"/>
    <w:rsid w:val="00F26B7E"/>
    <w:rsid w:val="00F27A3B"/>
    <w:rsid w:val="00F325D9"/>
    <w:rsid w:val="00F32780"/>
    <w:rsid w:val="00F33817"/>
    <w:rsid w:val="00F420D5"/>
    <w:rsid w:val="00F451EA"/>
    <w:rsid w:val="00F45447"/>
    <w:rsid w:val="00F456C6"/>
    <w:rsid w:val="00F4577B"/>
    <w:rsid w:val="00F45A86"/>
    <w:rsid w:val="00F46496"/>
    <w:rsid w:val="00F474D0"/>
    <w:rsid w:val="00F50179"/>
    <w:rsid w:val="00F515EE"/>
    <w:rsid w:val="00F527A3"/>
    <w:rsid w:val="00F56511"/>
    <w:rsid w:val="00F6194E"/>
    <w:rsid w:val="00F623AC"/>
    <w:rsid w:val="00F6412A"/>
    <w:rsid w:val="00F65893"/>
    <w:rsid w:val="00F66A4A"/>
    <w:rsid w:val="00F71E22"/>
    <w:rsid w:val="00F72142"/>
    <w:rsid w:val="00F72AE7"/>
    <w:rsid w:val="00F833BA"/>
    <w:rsid w:val="00F84001"/>
    <w:rsid w:val="00F84FD0"/>
    <w:rsid w:val="00F850E2"/>
    <w:rsid w:val="00F859A8"/>
    <w:rsid w:val="00F86D87"/>
    <w:rsid w:val="00F9108B"/>
    <w:rsid w:val="00F91349"/>
    <w:rsid w:val="00F93A8A"/>
    <w:rsid w:val="00F95248"/>
    <w:rsid w:val="00F956A9"/>
    <w:rsid w:val="00F963ED"/>
    <w:rsid w:val="00F966CF"/>
    <w:rsid w:val="00F96CAE"/>
    <w:rsid w:val="00F97C73"/>
    <w:rsid w:val="00F97C99"/>
    <w:rsid w:val="00FA4652"/>
    <w:rsid w:val="00FA662D"/>
    <w:rsid w:val="00FA73B1"/>
    <w:rsid w:val="00FB0CB9"/>
    <w:rsid w:val="00FB231D"/>
    <w:rsid w:val="00FB29BB"/>
    <w:rsid w:val="00FB45F1"/>
    <w:rsid w:val="00FB4A72"/>
    <w:rsid w:val="00FB54E8"/>
    <w:rsid w:val="00FB7054"/>
    <w:rsid w:val="00FC17B7"/>
    <w:rsid w:val="00FC2CB7"/>
    <w:rsid w:val="00FC4090"/>
    <w:rsid w:val="00FC55B4"/>
    <w:rsid w:val="00FD00E6"/>
    <w:rsid w:val="00FD04FC"/>
    <w:rsid w:val="00FD09A1"/>
    <w:rsid w:val="00FD1393"/>
    <w:rsid w:val="00FD2A7C"/>
    <w:rsid w:val="00FD59EB"/>
    <w:rsid w:val="00FD7299"/>
    <w:rsid w:val="00FD7A41"/>
    <w:rsid w:val="00FE1FBE"/>
    <w:rsid w:val="00FE3901"/>
    <w:rsid w:val="00FE39D3"/>
    <w:rsid w:val="00FE4287"/>
    <w:rsid w:val="00FE4BCE"/>
    <w:rsid w:val="00FE54AE"/>
    <w:rsid w:val="00FE576A"/>
    <w:rsid w:val="00FE652D"/>
    <w:rsid w:val="00FE7E79"/>
    <w:rsid w:val="00FF3E7D"/>
    <w:rsid w:val="00FF5B99"/>
    <w:rsid w:val="00FF730C"/>
    <w:rsid w:val="00FF73F4"/>
    <w:rsid w:val="00FF7CE4"/>
    <w:rsid w:val="00FF7E39"/>
    <w:rsid w:val="57F02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A5BEC8F-8E31-4D26-B9FE-52D6E2A8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f1">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C90D2A" w:rsidRDefault="00B57238">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C90D2A" w:rsidRDefault="00B57238">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C90D2A" w:rsidRDefault="00B57238">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025C69"/>
    <w:rsid w:val="000D5EF0"/>
    <w:rsid w:val="0014511C"/>
    <w:rsid w:val="001C2724"/>
    <w:rsid w:val="0021754C"/>
    <w:rsid w:val="002E77FC"/>
    <w:rsid w:val="00413886"/>
    <w:rsid w:val="00474D36"/>
    <w:rsid w:val="004E07BD"/>
    <w:rsid w:val="007822FC"/>
    <w:rsid w:val="007B5EAB"/>
    <w:rsid w:val="008327BE"/>
    <w:rsid w:val="00894DC6"/>
    <w:rsid w:val="008A79EC"/>
    <w:rsid w:val="00915928"/>
    <w:rsid w:val="00A01FB9"/>
    <w:rsid w:val="00AA2DE8"/>
    <w:rsid w:val="00B57238"/>
    <w:rsid w:val="00C90D2A"/>
    <w:rsid w:val="00D1076D"/>
    <w:rsid w:val="00DC694F"/>
    <w:rsid w:val="00E04326"/>
    <w:rsid w:val="00E37D1A"/>
    <w:rsid w:val="00E452F2"/>
    <w:rsid w:val="00E60BAF"/>
    <w:rsid w:val="00F42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3E562534E9488DB9F15C3E72A55CA2">
    <w:name w:val="743E562534E9488DB9F15C3E72A55CA2"/>
    <w:pPr>
      <w:widowControl w:val="0"/>
      <w:jc w:val="both"/>
    </w:pPr>
    <w:rPr>
      <w:kern w:val="2"/>
      <w:sz w:val="21"/>
      <w:szCs w:val="22"/>
    </w:rPr>
  </w:style>
  <w:style w:type="paragraph" w:customStyle="1" w:styleId="D416154DFD284B399EE781C2AA58B375">
    <w:name w:val="D416154DFD284B399EE781C2AA58B375"/>
    <w:pPr>
      <w:widowControl w:val="0"/>
      <w:jc w:val="both"/>
    </w:pPr>
    <w:rPr>
      <w:kern w:val="2"/>
      <w:sz w:val="21"/>
      <w:szCs w:val="22"/>
    </w:rPr>
  </w:style>
  <w:style w:type="paragraph" w:customStyle="1" w:styleId="89141BBB75444924825193DFD089E326">
    <w:name w:val="89141BBB75444924825193DFD089E3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681A5-0E26-419C-9849-65547B5A7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259</TotalTime>
  <Pages>8</Pages>
  <Words>393</Words>
  <Characters>2246</Characters>
  <Application>Microsoft Office Word</Application>
  <DocSecurity>0</DocSecurity>
  <Lines>18</Lines>
  <Paragraphs>5</Paragraphs>
  <ScaleCrop>false</ScaleCrop>
  <Company>PCMI</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43</cp:revision>
  <cp:lastPrinted>2026-03-11T12:56:00Z</cp:lastPrinted>
  <dcterms:created xsi:type="dcterms:W3CDTF">2026-03-17T08:57:00Z</dcterms:created>
  <dcterms:modified xsi:type="dcterms:W3CDTF">2026-03-25T07:43:00Z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eyJoZGlkIjoiZDllMzdjNjgwNDU3NjBmZDQ4Y2EzNzcwNGVkZjc2ZWYiLCJ1c2VySWQiOiI1NjkwODQ0OTAifQ==</vt:lpwstr>
  </property>
  <property fmtid="{D5CDD505-2E9C-101B-9397-08002B2CF9AE}" pid="16" name="KSOProductBuildVer">
    <vt:lpwstr>2052-12.1.0.25225</vt:lpwstr>
  </property>
  <property fmtid="{D5CDD505-2E9C-101B-9397-08002B2CF9AE}" pid="17" name="ICV">
    <vt:lpwstr>A8CAB257116246E9888E1175FB529B43_12</vt:lpwstr>
  </property>
</Properties>
</file>