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5A759EEB" w14:textId="77777777" w:rsidR="00B10DB8" w:rsidRPr="000F4DCB" w:rsidRDefault="008854C0">
      <w:pPr>
        <w:jc w:val="center"/>
        <w:rPr>
          <w:rFonts w:ascii="方正小标宋简体" w:eastAsia="方正小标宋简体" w:cs="仿宋_GB2312"/>
          <w:bCs/>
          <w:color w:val="000000" w:themeColor="text1"/>
          <w:sz w:val="44"/>
          <w:szCs w:val="44"/>
        </w:rPr>
      </w:pPr>
      <w:bookmarkStart w:id="0" w:name="_GoBack"/>
      <w:r w:rsidRPr="000F4DCB">
        <w:rPr>
          <w:rFonts w:ascii="方正小标宋简体" w:eastAsia="方正小标宋简体" w:cs="仿宋_GB2312" w:hint="eastAsia"/>
          <w:bCs/>
          <w:color w:val="000000" w:themeColor="text1"/>
          <w:sz w:val="44"/>
          <w:szCs w:val="44"/>
        </w:rPr>
        <w:t>团体标准《</w:t>
      </w:r>
      <w:r w:rsidR="0068211D" w:rsidRPr="000F4DCB">
        <w:rPr>
          <w:rFonts w:ascii="方正小标宋简体" w:eastAsia="方正小标宋简体" w:cs="仿宋_GB2312" w:hint="eastAsia"/>
          <w:bCs/>
          <w:color w:val="000000" w:themeColor="text1"/>
          <w:sz w:val="44"/>
          <w:szCs w:val="44"/>
        </w:rPr>
        <w:t>“桂十味”山豆根质量等级</w:t>
      </w:r>
      <w:r w:rsidRPr="000F4DCB">
        <w:rPr>
          <w:rFonts w:ascii="方正小标宋简体" w:eastAsia="方正小标宋简体" w:cs="仿宋_GB2312" w:hint="eastAsia"/>
          <w:bCs/>
          <w:color w:val="000000" w:themeColor="text1"/>
          <w:sz w:val="44"/>
          <w:szCs w:val="44"/>
        </w:rPr>
        <w:t>》</w:t>
      </w:r>
    </w:p>
    <w:p w14:paraId="6273E1A5" w14:textId="602DDC9F" w:rsidR="00D634F2" w:rsidRPr="000F4DCB" w:rsidRDefault="008854C0">
      <w:pPr>
        <w:jc w:val="center"/>
        <w:rPr>
          <w:rFonts w:ascii="方正小标宋简体" w:eastAsia="方正小标宋简体" w:cs="仿宋_GB2312"/>
          <w:bCs/>
          <w:color w:val="000000" w:themeColor="text1"/>
          <w:sz w:val="44"/>
          <w:szCs w:val="44"/>
        </w:rPr>
      </w:pPr>
      <w:r w:rsidRPr="000F4DCB">
        <w:rPr>
          <w:rFonts w:ascii="方正小标宋简体" w:eastAsia="方正小标宋简体" w:cs="仿宋_GB2312" w:hint="eastAsia"/>
          <w:bCs/>
          <w:color w:val="000000" w:themeColor="text1"/>
          <w:sz w:val="44"/>
          <w:szCs w:val="44"/>
        </w:rPr>
        <w:t>（</w:t>
      </w:r>
      <w:r w:rsidR="00FA35E2" w:rsidRPr="000F4DCB">
        <w:rPr>
          <w:rFonts w:ascii="方正小标宋简体" w:eastAsia="方正小标宋简体" w:cs="仿宋_GB2312" w:hint="eastAsia"/>
          <w:bCs/>
          <w:color w:val="000000" w:themeColor="text1"/>
          <w:sz w:val="44"/>
          <w:szCs w:val="44"/>
        </w:rPr>
        <w:t>征求意见</w:t>
      </w:r>
      <w:r w:rsidRPr="000F4DCB">
        <w:rPr>
          <w:rFonts w:ascii="方正小标宋简体" w:eastAsia="方正小标宋简体" w:cs="仿宋_GB2312" w:hint="eastAsia"/>
          <w:bCs/>
          <w:color w:val="000000" w:themeColor="text1"/>
          <w:sz w:val="44"/>
          <w:szCs w:val="44"/>
        </w:rPr>
        <w:t>稿）编制说明</w:t>
      </w:r>
    </w:p>
    <w:p w14:paraId="12A46FE1" w14:textId="77777777" w:rsidR="00D634F2" w:rsidRPr="000F4DCB" w:rsidRDefault="00D634F2">
      <w:pPr>
        <w:ind w:firstLine="378"/>
        <w:jc w:val="center"/>
        <w:rPr>
          <w:rFonts w:ascii="方正小标宋简体" w:eastAsia="方正小标宋简体" w:cs="仿宋_GB2312"/>
          <w:bCs/>
          <w:color w:val="000000" w:themeColor="text1"/>
          <w:sz w:val="18"/>
          <w:szCs w:val="18"/>
        </w:rPr>
      </w:pPr>
    </w:p>
    <w:p w14:paraId="4964C4A8" w14:textId="77777777" w:rsidR="00D634F2" w:rsidRPr="000F4DCB" w:rsidRDefault="008854C0">
      <w:pPr>
        <w:pStyle w:val="aff"/>
        <w:ind w:firstLineChars="200" w:firstLine="640"/>
        <w:jc w:val="left"/>
        <w:rPr>
          <w:rFonts w:ascii="黑体" w:eastAsia="黑体" w:hAnsi="黑体"/>
          <w:b w:val="0"/>
          <w:color w:val="000000" w:themeColor="text1"/>
        </w:rPr>
      </w:pPr>
      <w:r w:rsidRPr="000F4DCB">
        <w:rPr>
          <w:rFonts w:ascii="黑体" w:eastAsia="黑体" w:hAnsi="黑体" w:hint="eastAsia"/>
          <w:b w:val="0"/>
          <w:color w:val="000000" w:themeColor="text1"/>
        </w:rPr>
        <w:t>一、任务来源、起草单位、</w:t>
      </w:r>
      <w:r w:rsidRPr="000F4DCB">
        <w:rPr>
          <w:rFonts w:ascii="黑体" w:eastAsia="黑体" w:hAnsi="黑体"/>
          <w:b w:val="0"/>
          <w:color w:val="000000" w:themeColor="text1"/>
        </w:rPr>
        <w:t>主要起草人</w:t>
      </w:r>
    </w:p>
    <w:p w14:paraId="39D94A88" w14:textId="009D5091" w:rsidR="00D634F2" w:rsidRPr="000F4DCB" w:rsidRDefault="00B1480E">
      <w:pPr>
        <w:spacing w:afterLines="50" w:after="120" w:line="520" w:lineRule="exact"/>
        <w:ind w:firstLineChars="200" w:firstLine="640"/>
        <w:rPr>
          <w:rFonts w:ascii="仿宋_GB2312" w:eastAsia="仿宋_GB2312"/>
          <w:color w:val="000000" w:themeColor="text1"/>
          <w:sz w:val="32"/>
          <w:szCs w:val="32"/>
        </w:rPr>
      </w:pPr>
      <w:r w:rsidRPr="000F4DCB">
        <w:rPr>
          <w:rFonts w:ascii="仿宋_GB2312" w:eastAsia="仿宋_GB2312" w:hint="eastAsia"/>
          <w:color w:val="000000" w:themeColor="text1"/>
          <w:sz w:val="32"/>
          <w:szCs w:val="32"/>
        </w:rPr>
        <w:t>根据《广西标准化协会关于下达202</w:t>
      </w:r>
      <w:r w:rsidR="0068211D" w:rsidRPr="000F4DCB">
        <w:rPr>
          <w:rFonts w:ascii="仿宋_GB2312" w:eastAsia="仿宋_GB2312"/>
          <w:color w:val="000000" w:themeColor="text1"/>
          <w:sz w:val="32"/>
          <w:szCs w:val="32"/>
        </w:rPr>
        <w:t>6</w:t>
      </w:r>
      <w:r w:rsidRPr="000F4DCB">
        <w:rPr>
          <w:rFonts w:ascii="仿宋_GB2312" w:eastAsia="仿宋_GB2312" w:hint="eastAsia"/>
          <w:color w:val="000000" w:themeColor="text1"/>
          <w:sz w:val="32"/>
          <w:szCs w:val="32"/>
        </w:rPr>
        <w:t>年第</w:t>
      </w:r>
      <w:r w:rsidR="0068211D" w:rsidRPr="000F4DCB">
        <w:rPr>
          <w:rFonts w:ascii="仿宋_GB2312" w:eastAsia="仿宋_GB2312" w:hint="eastAsia"/>
          <w:color w:val="000000" w:themeColor="text1"/>
          <w:sz w:val="32"/>
          <w:szCs w:val="32"/>
        </w:rPr>
        <w:t>一</w:t>
      </w:r>
      <w:r w:rsidRPr="000F4DCB">
        <w:rPr>
          <w:rFonts w:ascii="仿宋_GB2312" w:eastAsia="仿宋_GB2312" w:hint="eastAsia"/>
          <w:color w:val="000000" w:themeColor="text1"/>
          <w:sz w:val="32"/>
          <w:szCs w:val="32"/>
        </w:rPr>
        <w:t>批团体标准制修订项目计划的通知》（桂标协〔202</w:t>
      </w:r>
      <w:r w:rsidR="0068211D" w:rsidRPr="000F4DCB">
        <w:rPr>
          <w:rFonts w:ascii="仿宋_GB2312" w:eastAsia="仿宋_GB2312"/>
          <w:color w:val="000000" w:themeColor="text1"/>
          <w:sz w:val="32"/>
          <w:szCs w:val="32"/>
        </w:rPr>
        <w:t>6</w:t>
      </w:r>
      <w:r w:rsidRPr="000F4DCB">
        <w:rPr>
          <w:rFonts w:ascii="仿宋_GB2312" w:eastAsia="仿宋_GB2312" w:hint="eastAsia"/>
          <w:color w:val="000000" w:themeColor="text1"/>
          <w:sz w:val="32"/>
          <w:szCs w:val="32"/>
        </w:rPr>
        <w:t>〕</w:t>
      </w:r>
      <w:r w:rsidR="0068211D" w:rsidRPr="000F4DCB">
        <w:rPr>
          <w:rFonts w:ascii="仿宋_GB2312" w:eastAsia="仿宋_GB2312"/>
          <w:color w:val="000000" w:themeColor="text1"/>
          <w:sz w:val="32"/>
          <w:szCs w:val="32"/>
        </w:rPr>
        <w:t>25</w:t>
      </w:r>
      <w:r w:rsidRPr="000F4DCB">
        <w:rPr>
          <w:rFonts w:ascii="仿宋_GB2312" w:eastAsia="仿宋_GB2312" w:hint="eastAsia"/>
          <w:color w:val="000000" w:themeColor="text1"/>
          <w:sz w:val="32"/>
          <w:szCs w:val="32"/>
        </w:rPr>
        <w:t>号）文件精神，由</w:t>
      </w:r>
      <w:r w:rsidR="0068211D" w:rsidRPr="000F4DCB">
        <w:rPr>
          <w:rFonts w:ascii="仿宋_GB2312" w:eastAsia="仿宋_GB2312" w:hint="eastAsia"/>
          <w:color w:val="000000" w:themeColor="text1"/>
          <w:sz w:val="32"/>
          <w:szCs w:val="32"/>
        </w:rPr>
        <w:t>广西壮族自治区药品检验研究院</w:t>
      </w:r>
      <w:r w:rsidRPr="000F4DCB">
        <w:rPr>
          <w:rFonts w:ascii="仿宋_GB2312" w:eastAsia="仿宋_GB2312" w:hint="eastAsia"/>
          <w:color w:val="000000" w:themeColor="text1"/>
          <w:sz w:val="32"/>
          <w:szCs w:val="32"/>
        </w:rPr>
        <w:t>提出，</w:t>
      </w:r>
      <w:r w:rsidR="0068211D" w:rsidRPr="000F4DCB">
        <w:rPr>
          <w:rFonts w:ascii="仿宋_GB2312" w:eastAsia="仿宋_GB2312" w:hint="eastAsia"/>
          <w:color w:val="000000" w:themeColor="text1"/>
          <w:sz w:val="32"/>
          <w:szCs w:val="32"/>
        </w:rPr>
        <w:t>广西壮族自治区药品检验研究院、广西中医药大学、南宁市食品药品检验所、梧州市食品药品检验所、玉林市食品药品检验检测中心、广西仙茱中药科技有限公司、桂林三金药业股份有限公司、广西仙茱制药有限公司、广西强寿药业集团有限公司、广西维威制药有限公司、广西河丰药业有限责任公司、广西柳州百草堂中药饮片厂有限责任公司、桂林莱茵生物科技股份有限公司、广西紫云轩中药科技有限公司、桂林吉福思罗汉果生物技术股份有限公司、广西草本源中药饮片有限公司、广西贵港市绿之源种养发展有限公司中药饮片厂、广西宝康源药业有限公司、广西岭南御泰药业有限公司、广西德润堂中药科技有限公司</w:t>
      </w:r>
      <w:r w:rsidRPr="000F4DCB">
        <w:rPr>
          <w:rFonts w:ascii="仿宋_GB2312" w:eastAsia="仿宋_GB2312" w:hint="eastAsia"/>
          <w:color w:val="000000" w:themeColor="text1"/>
          <w:sz w:val="32"/>
          <w:szCs w:val="32"/>
        </w:rPr>
        <w:t>等单位共同起草的团体标准《</w:t>
      </w:r>
      <w:r w:rsidR="0068211D" w:rsidRPr="000F4DCB">
        <w:rPr>
          <w:rFonts w:ascii="仿宋_GB2312" w:eastAsia="仿宋_GB2312" w:hint="eastAsia"/>
          <w:bCs/>
          <w:color w:val="000000" w:themeColor="text1"/>
          <w:sz w:val="32"/>
          <w:szCs w:val="32"/>
        </w:rPr>
        <w:t>“桂十味”山豆根质量等级</w:t>
      </w:r>
      <w:r w:rsidRPr="000F4DCB">
        <w:rPr>
          <w:rFonts w:ascii="仿宋_GB2312" w:eastAsia="仿宋_GB2312" w:hint="eastAsia"/>
          <w:color w:val="000000" w:themeColor="text1"/>
          <w:sz w:val="32"/>
          <w:szCs w:val="32"/>
        </w:rPr>
        <w:t>》（项目编号：202</w:t>
      </w:r>
      <w:r w:rsidR="0068211D" w:rsidRPr="000F4DCB">
        <w:rPr>
          <w:rFonts w:ascii="仿宋_GB2312" w:eastAsia="仿宋_GB2312"/>
          <w:color w:val="000000" w:themeColor="text1"/>
          <w:sz w:val="32"/>
          <w:szCs w:val="32"/>
        </w:rPr>
        <w:t>6</w:t>
      </w:r>
      <w:r w:rsidRPr="000F4DCB">
        <w:rPr>
          <w:rFonts w:ascii="仿宋_GB2312" w:eastAsia="仿宋_GB2312" w:hint="eastAsia"/>
          <w:color w:val="000000" w:themeColor="text1"/>
          <w:sz w:val="32"/>
          <w:szCs w:val="32"/>
        </w:rPr>
        <w:t>-</w:t>
      </w:r>
      <w:r w:rsidR="00EC4D3E" w:rsidRPr="000F4DCB">
        <w:rPr>
          <w:rFonts w:ascii="仿宋_GB2312" w:eastAsia="仿宋_GB2312"/>
          <w:color w:val="000000" w:themeColor="text1"/>
          <w:sz w:val="32"/>
          <w:szCs w:val="32"/>
        </w:rPr>
        <w:t>0111</w:t>
      </w:r>
      <w:r w:rsidRPr="000F4DCB">
        <w:rPr>
          <w:rFonts w:ascii="仿宋_GB2312" w:eastAsia="仿宋_GB2312" w:hint="eastAsia"/>
          <w:color w:val="000000" w:themeColor="text1"/>
          <w:sz w:val="32"/>
          <w:szCs w:val="32"/>
        </w:rPr>
        <w:t>）</w:t>
      </w:r>
      <w:r w:rsidR="008854C0" w:rsidRPr="000F4DCB">
        <w:rPr>
          <w:rFonts w:ascii="仿宋_GB2312" w:eastAsia="仿宋_GB2312" w:hint="eastAsia"/>
          <w:color w:val="000000" w:themeColor="text1"/>
          <w:sz w:val="32"/>
          <w:szCs w:val="32"/>
        </w:rPr>
        <w:t>已获批立项。</w:t>
      </w:r>
    </w:p>
    <w:p w14:paraId="600D13A7" w14:textId="2B4EBE06" w:rsidR="00D634F2" w:rsidRPr="000F4DCB" w:rsidRDefault="008854C0">
      <w:pPr>
        <w:spacing w:afterLines="50" w:after="120" w:line="520" w:lineRule="exact"/>
        <w:ind w:firstLineChars="200" w:firstLine="640"/>
        <w:rPr>
          <w:rFonts w:ascii="仿宋_GB2312" w:eastAsia="仿宋_GB2312"/>
          <w:color w:val="000000" w:themeColor="text1"/>
          <w:sz w:val="32"/>
          <w:szCs w:val="32"/>
        </w:rPr>
      </w:pPr>
      <w:r w:rsidRPr="000F4DCB">
        <w:rPr>
          <w:rFonts w:ascii="仿宋_GB2312" w:eastAsia="仿宋_GB2312" w:hint="eastAsia"/>
          <w:color w:val="000000" w:themeColor="text1"/>
          <w:sz w:val="32"/>
          <w:szCs w:val="32"/>
        </w:rPr>
        <w:t>为高质量编制团体标准《</w:t>
      </w:r>
      <w:r w:rsidR="0068211D" w:rsidRPr="000F4DCB">
        <w:rPr>
          <w:rFonts w:ascii="仿宋_GB2312" w:eastAsia="仿宋_GB2312" w:hint="eastAsia"/>
          <w:bCs/>
          <w:color w:val="000000" w:themeColor="text1"/>
          <w:sz w:val="32"/>
          <w:szCs w:val="32"/>
        </w:rPr>
        <w:t>“</w:t>
      </w:r>
      <w:r w:rsidR="0068211D" w:rsidRPr="000F4DCB">
        <w:rPr>
          <w:rFonts w:ascii="仿宋_GB2312" w:eastAsia="仿宋_GB2312" w:hint="eastAsia"/>
          <w:color w:val="000000" w:themeColor="text1"/>
          <w:sz w:val="32"/>
          <w:szCs w:val="32"/>
        </w:rPr>
        <w:t>桂十味”山豆根质量等级</w:t>
      </w:r>
      <w:r w:rsidRPr="000F4DCB">
        <w:rPr>
          <w:rFonts w:ascii="仿宋_GB2312" w:eastAsia="仿宋_GB2312" w:hint="eastAsia"/>
          <w:color w:val="000000" w:themeColor="text1"/>
          <w:sz w:val="32"/>
          <w:szCs w:val="32"/>
        </w:rPr>
        <w:t>》，由起草单位成立标准编制工作组并进行如下分工：</w:t>
      </w:r>
    </w:p>
    <w:tbl>
      <w:tblPr>
        <w:tblW w:w="5081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123"/>
        <w:gridCol w:w="1660"/>
        <w:gridCol w:w="1578"/>
        <w:gridCol w:w="2169"/>
        <w:gridCol w:w="2793"/>
      </w:tblGrid>
      <w:tr w:rsidR="000F4DCB" w:rsidRPr="000F4DCB" w14:paraId="437F8E7D" w14:textId="77777777" w:rsidTr="005A4A0E">
        <w:trPr>
          <w:trHeight w:val="450"/>
          <w:tblHeader/>
          <w:jc w:val="center"/>
        </w:trPr>
        <w:tc>
          <w:tcPr>
            <w:tcW w:w="602" w:type="pct"/>
            <w:vAlign w:val="center"/>
          </w:tcPr>
          <w:p w14:paraId="036A6A8D" w14:textId="77777777" w:rsidR="009453F1" w:rsidRPr="000F4DCB" w:rsidRDefault="009453F1" w:rsidP="007035EF">
            <w:pPr>
              <w:jc w:val="center"/>
              <w:rPr>
                <w:rFonts w:ascii="仿宋_GB2312" w:eastAsia="仿宋_GB2312" w:hAnsi="Times New Roman"/>
                <w:b/>
                <w:color w:val="000000" w:themeColor="text1"/>
                <w:sz w:val="24"/>
              </w:rPr>
            </w:pPr>
            <w:r w:rsidRPr="000F4DCB">
              <w:rPr>
                <w:rFonts w:ascii="仿宋_GB2312" w:eastAsia="仿宋_GB2312" w:hAnsi="Times New Roman" w:hint="eastAsia"/>
                <w:b/>
                <w:color w:val="000000" w:themeColor="text1"/>
                <w:sz w:val="24"/>
              </w:rPr>
              <w:t>姓名</w:t>
            </w:r>
          </w:p>
        </w:tc>
        <w:tc>
          <w:tcPr>
            <w:tcW w:w="890" w:type="pct"/>
            <w:vAlign w:val="center"/>
          </w:tcPr>
          <w:p w14:paraId="2486677C" w14:textId="77777777" w:rsidR="009453F1" w:rsidRPr="000F4DCB" w:rsidRDefault="009453F1" w:rsidP="007035EF">
            <w:pPr>
              <w:jc w:val="center"/>
              <w:rPr>
                <w:rFonts w:ascii="仿宋_GB2312" w:eastAsia="仿宋_GB2312" w:hAnsi="Times New Roman"/>
                <w:b/>
                <w:color w:val="000000" w:themeColor="text1"/>
                <w:sz w:val="24"/>
              </w:rPr>
            </w:pPr>
            <w:r w:rsidRPr="000F4DCB">
              <w:rPr>
                <w:rFonts w:ascii="仿宋_GB2312" w:eastAsia="仿宋_GB2312" w:hAnsi="Times New Roman" w:hint="eastAsia"/>
                <w:b/>
                <w:color w:val="000000" w:themeColor="text1"/>
                <w:sz w:val="24"/>
              </w:rPr>
              <w:t>职务/职称</w:t>
            </w:r>
          </w:p>
        </w:tc>
        <w:tc>
          <w:tcPr>
            <w:tcW w:w="846" w:type="pct"/>
            <w:vAlign w:val="center"/>
          </w:tcPr>
          <w:p w14:paraId="533CC5BB" w14:textId="77777777" w:rsidR="009453F1" w:rsidRPr="000F4DCB" w:rsidRDefault="009453F1" w:rsidP="007035EF">
            <w:pPr>
              <w:jc w:val="center"/>
              <w:rPr>
                <w:rFonts w:ascii="仿宋_GB2312" w:eastAsia="仿宋_GB2312" w:hAnsi="Times New Roman"/>
                <w:b/>
                <w:color w:val="000000" w:themeColor="text1"/>
                <w:sz w:val="24"/>
              </w:rPr>
            </w:pPr>
            <w:r w:rsidRPr="000F4DCB">
              <w:rPr>
                <w:rFonts w:ascii="仿宋_GB2312" w:eastAsia="仿宋_GB2312" w:hAnsi="Times New Roman" w:hint="eastAsia"/>
                <w:b/>
                <w:color w:val="000000" w:themeColor="text1"/>
                <w:sz w:val="24"/>
              </w:rPr>
              <w:t>从事专业</w:t>
            </w:r>
          </w:p>
        </w:tc>
        <w:tc>
          <w:tcPr>
            <w:tcW w:w="1163" w:type="pct"/>
            <w:vAlign w:val="center"/>
          </w:tcPr>
          <w:p w14:paraId="5D7A6DED" w14:textId="77777777" w:rsidR="009453F1" w:rsidRPr="000F4DCB" w:rsidRDefault="009453F1" w:rsidP="007035EF">
            <w:pPr>
              <w:jc w:val="center"/>
              <w:rPr>
                <w:rFonts w:ascii="仿宋_GB2312" w:eastAsia="仿宋_GB2312" w:hAnsi="Times New Roman"/>
                <w:b/>
                <w:color w:val="000000" w:themeColor="text1"/>
                <w:sz w:val="24"/>
              </w:rPr>
            </w:pPr>
            <w:r w:rsidRPr="000F4DCB">
              <w:rPr>
                <w:rFonts w:ascii="仿宋_GB2312" w:eastAsia="仿宋_GB2312" w:hAnsi="Times New Roman" w:hint="eastAsia"/>
                <w:b/>
                <w:color w:val="000000" w:themeColor="text1"/>
                <w:sz w:val="24"/>
              </w:rPr>
              <w:t>工作单位</w:t>
            </w:r>
          </w:p>
        </w:tc>
        <w:tc>
          <w:tcPr>
            <w:tcW w:w="1498" w:type="pct"/>
            <w:vAlign w:val="center"/>
          </w:tcPr>
          <w:p w14:paraId="3CD7F284" w14:textId="77777777" w:rsidR="009453F1" w:rsidRPr="000F4DCB" w:rsidRDefault="009453F1" w:rsidP="007035EF">
            <w:pPr>
              <w:jc w:val="center"/>
              <w:rPr>
                <w:rFonts w:ascii="仿宋_GB2312" w:eastAsia="仿宋_GB2312" w:hAnsi="Times New Roman"/>
                <w:b/>
                <w:color w:val="000000" w:themeColor="text1"/>
                <w:sz w:val="24"/>
              </w:rPr>
            </w:pPr>
            <w:r w:rsidRPr="000F4DCB">
              <w:rPr>
                <w:rFonts w:ascii="仿宋_GB2312" w:eastAsia="仿宋_GB2312" w:hAnsi="Times New Roman" w:hint="eastAsia"/>
                <w:b/>
                <w:color w:val="000000" w:themeColor="text1"/>
                <w:sz w:val="24"/>
              </w:rPr>
              <w:t>责任分工</w:t>
            </w:r>
          </w:p>
        </w:tc>
      </w:tr>
      <w:tr w:rsidR="000F4DCB" w:rsidRPr="000F4DCB" w14:paraId="18418481" w14:textId="77777777" w:rsidTr="003F3F7B">
        <w:trPr>
          <w:trHeight w:val="850"/>
          <w:jc w:val="center"/>
        </w:trPr>
        <w:tc>
          <w:tcPr>
            <w:tcW w:w="602" w:type="pct"/>
            <w:vAlign w:val="center"/>
          </w:tcPr>
          <w:p w14:paraId="0F8A37C4" w14:textId="22929964" w:rsidR="0036793E" w:rsidRPr="000F4DCB" w:rsidRDefault="0036793E" w:rsidP="0036793E">
            <w:pPr>
              <w:jc w:val="center"/>
              <w:textAlignment w:val="baseline"/>
              <w:rPr>
                <w:rFonts w:ascii="仿宋_GB2312" w:eastAsia="仿宋_GB2312" w:hAnsi="仿宋"/>
                <w:color w:val="000000" w:themeColor="text1"/>
                <w:sz w:val="24"/>
                <w:szCs w:val="32"/>
              </w:rPr>
            </w:pPr>
            <w:r w:rsidRPr="000F4DCB">
              <w:rPr>
                <w:rFonts w:ascii="仿宋_GB2312" w:eastAsia="仿宋_GB2312" w:hAnsi="仿宋" w:hint="eastAsia"/>
                <w:color w:val="000000" w:themeColor="text1"/>
                <w:sz w:val="24"/>
                <w:szCs w:val="32"/>
              </w:rPr>
              <w:t>黄莉莉</w:t>
            </w:r>
          </w:p>
        </w:tc>
        <w:tc>
          <w:tcPr>
            <w:tcW w:w="890" w:type="pct"/>
            <w:vAlign w:val="center"/>
          </w:tcPr>
          <w:p w14:paraId="448A1253" w14:textId="45E8B776" w:rsidR="0036793E" w:rsidRPr="000F4DCB" w:rsidRDefault="0036793E" w:rsidP="0036793E">
            <w:pPr>
              <w:jc w:val="center"/>
              <w:textAlignment w:val="baseline"/>
              <w:rPr>
                <w:rFonts w:ascii="仿宋_GB2312" w:eastAsia="仿宋_GB2312" w:hAnsi="仿宋"/>
                <w:color w:val="000000" w:themeColor="text1"/>
                <w:sz w:val="24"/>
                <w:szCs w:val="32"/>
              </w:rPr>
            </w:pPr>
            <w:r w:rsidRPr="000F4DCB">
              <w:rPr>
                <w:rFonts w:ascii="仿宋_GB2312" w:eastAsia="仿宋_GB2312" w:hAnsi="仿宋" w:hint="eastAsia"/>
                <w:color w:val="000000" w:themeColor="text1"/>
                <w:sz w:val="24"/>
                <w:szCs w:val="32"/>
              </w:rPr>
              <w:t>/</w:t>
            </w:r>
          </w:p>
        </w:tc>
        <w:tc>
          <w:tcPr>
            <w:tcW w:w="846" w:type="pct"/>
          </w:tcPr>
          <w:p w14:paraId="7FEDD5DC" w14:textId="14AAE14F" w:rsidR="0036793E" w:rsidRPr="000F4DCB" w:rsidRDefault="0036793E" w:rsidP="0036793E">
            <w:pPr>
              <w:jc w:val="center"/>
              <w:textAlignment w:val="baseline"/>
              <w:rPr>
                <w:rFonts w:ascii="仿宋_GB2312" w:eastAsia="仿宋_GB2312" w:hAnsi="仿宋"/>
                <w:color w:val="000000" w:themeColor="text1"/>
                <w:sz w:val="24"/>
                <w:szCs w:val="32"/>
              </w:rPr>
            </w:pPr>
            <w:r w:rsidRPr="000F4DCB">
              <w:rPr>
                <w:rFonts w:ascii="仿宋_GB2312" w:eastAsia="仿宋_GB2312" w:hAnsi="Times New Roman" w:cs="Times New Roman" w:hint="eastAsia"/>
                <w:bCs/>
                <w:color w:val="000000" w:themeColor="text1"/>
                <w:sz w:val="24"/>
              </w:rPr>
              <w:t>检验检测</w:t>
            </w:r>
          </w:p>
        </w:tc>
        <w:tc>
          <w:tcPr>
            <w:tcW w:w="1163" w:type="pct"/>
            <w:vAlign w:val="center"/>
          </w:tcPr>
          <w:p w14:paraId="623265B6" w14:textId="6D78DE25" w:rsidR="0036793E" w:rsidRPr="000F4DCB" w:rsidRDefault="0036793E" w:rsidP="0036793E">
            <w:pPr>
              <w:jc w:val="center"/>
              <w:textAlignment w:val="baseline"/>
              <w:rPr>
                <w:rFonts w:ascii="仿宋_GB2312" w:eastAsia="仿宋_GB2312" w:hAnsi="仿宋"/>
                <w:color w:val="000000" w:themeColor="text1"/>
                <w:sz w:val="24"/>
                <w:szCs w:val="32"/>
              </w:rPr>
            </w:pPr>
            <w:r w:rsidRPr="000F4DCB">
              <w:rPr>
                <w:rFonts w:ascii="仿宋_GB2312" w:eastAsia="仿宋_GB2312" w:hAnsi="仿宋" w:hint="eastAsia"/>
                <w:color w:val="000000" w:themeColor="text1"/>
                <w:sz w:val="24"/>
                <w:szCs w:val="32"/>
              </w:rPr>
              <w:t>广西壮族自治区药品检验研究院</w:t>
            </w:r>
          </w:p>
        </w:tc>
        <w:tc>
          <w:tcPr>
            <w:tcW w:w="1498" w:type="pct"/>
            <w:vAlign w:val="center"/>
          </w:tcPr>
          <w:p w14:paraId="4274DCA5" w14:textId="77777777" w:rsidR="0036793E" w:rsidRPr="000F4DCB" w:rsidRDefault="0036793E" w:rsidP="0036793E">
            <w:pPr>
              <w:suppressAutoHyphens/>
              <w:rPr>
                <w:rFonts w:ascii="仿宋_GB2312" w:eastAsia="仿宋_GB2312" w:hAnsi="仿宋_GB2312" w:cs="仿宋_GB2312"/>
                <w:bCs/>
                <w:color w:val="000000" w:themeColor="text1"/>
                <w:sz w:val="24"/>
              </w:rPr>
            </w:pPr>
            <w:r w:rsidRPr="000F4DCB">
              <w:rPr>
                <w:rFonts w:ascii="仿宋_GB2312" w:eastAsia="仿宋_GB2312" w:hAnsi="仿宋_GB2312" w:cs="仿宋_GB2312" w:hint="eastAsia"/>
                <w:bCs/>
                <w:color w:val="000000" w:themeColor="text1"/>
                <w:sz w:val="24"/>
              </w:rPr>
              <w:t>统筹标准编制工作，组织人员进行规范发布后的宣贯培训。</w:t>
            </w:r>
          </w:p>
        </w:tc>
      </w:tr>
      <w:tr w:rsidR="000F4DCB" w:rsidRPr="000F4DCB" w14:paraId="4F140C40" w14:textId="77777777" w:rsidTr="003F3F7B">
        <w:trPr>
          <w:trHeight w:val="850"/>
          <w:jc w:val="center"/>
        </w:trPr>
        <w:tc>
          <w:tcPr>
            <w:tcW w:w="602" w:type="pct"/>
            <w:vAlign w:val="center"/>
          </w:tcPr>
          <w:p w14:paraId="2485052F" w14:textId="590E7CC5" w:rsidR="0036793E" w:rsidRPr="000F4DCB" w:rsidRDefault="0036793E" w:rsidP="0036793E">
            <w:pPr>
              <w:jc w:val="center"/>
              <w:textAlignment w:val="baseline"/>
              <w:rPr>
                <w:rFonts w:ascii="仿宋_GB2312" w:eastAsia="仿宋_GB2312" w:hAnsi="仿宋"/>
                <w:color w:val="000000" w:themeColor="text1"/>
                <w:sz w:val="24"/>
                <w:szCs w:val="32"/>
              </w:rPr>
            </w:pPr>
            <w:r w:rsidRPr="000F4DCB">
              <w:rPr>
                <w:rFonts w:ascii="仿宋_GB2312" w:eastAsia="仿宋_GB2312" w:hAnsi="仿宋" w:hint="eastAsia"/>
                <w:color w:val="000000" w:themeColor="text1"/>
                <w:sz w:val="24"/>
                <w:szCs w:val="32"/>
              </w:rPr>
              <w:t>罗轶</w:t>
            </w:r>
          </w:p>
        </w:tc>
        <w:tc>
          <w:tcPr>
            <w:tcW w:w="890" w:type="pct"/>
            <w:vAlign w:val="center"/>
          </w:tcPr>
          <w:p w14:paraId="1E249805" w14:textId="65D671C0" w:rsidR="0036793E" w:rsidRPr="000F4DCB" w:rsidRDefault="0036793E" w:rsidP="0036793E">
            <w:pPr>
              <w:jc w:val="center"/>
              <w:textAlignment w:val="baseline"/>
              <w:rPr>
                <w:rFonts w:ascii="仿宋_GB2312" w:eastAsia="仿宋_GB2312" w:hAnsi="仿宋"/>
                <w:color w:val="000000" w:themeColor="text1"/>
                <w:sz w:val="24"/>
                <w:szCs w:val="32"/>
              </w:rPr>
            </w:pPr>
            <w:r w:rsidRPr="000F4DCB">
              <w:rPr>
                <w:rFonts w:ascii="仿宋_GB2312" w:eastAsia="仿宋_GB2312" w:hAnsi="仿宋" w:hint="eastAsia"/>
                <w:color w:val="000000" w:themeColor="text1"/>
                <w:sz w:val="24"/>
                <w:szCs w:val="32"/>
              </w:rPr>
              <w:t>/</w:t>
            </w:r>
          </w:p>
        </w:tc>
        <w:tc>
          <w:tcPr>
            <w:tcW w:w="846" w:type="pct"/>
          </w:tcPr>
          <w:p w14:paraId="7CE8B747" w14:textId="7A925841" w:rsidR="0036793E" w:rsidRPr="000F4DCB" w:rsidRDefault="0036793E" w:rsidP="0036793E">
            <w:pPr>
              <w:jc w:val="center"/>
              <w:textAlignment w:val="baseline"/>
              <w:rPr>
                <w:rFonts w:ascii="仿宋_GB2312" w:eastAsia="仿宋_GB2312" w:hAnsi="仿宋"/>
                <w:color w:val="000000" w:themeColor="text1"/>
                <w:sz w:val="24"/>
                <w:szCs w:val="32"/>
              </w:rPr>
            </w:pPr>
            <w:r w:rsidRPr="000F4DCB">
              <w:rPr>
                <w:rFonts w:ascii="仿宋_GB2312" w:eastAsia="仿宋_GB2312" w:hAnsi="Times New Roman" w:cs="Times New Roman" w:hint="eastAsia"/>
                <w:bCs/>
                <w:color w:val="000000" w:themeColor="text1"/>
                <w:sz w:val="24"/>
              </w:rPr>
              <w:t>检验检测</w:t>
            </w:r>
          </w:p>
        </w:tc>
        <w:tc>
          <w:tcPr>
            <w:tcW w:w="1163" w:type="pct"/>
            <w:vAlign w:val="center"/>
          </w:tcPr>
          <w:p w14:paraId="06CC193B" w14:textId="4AA3E82E" w:rsidR="0036793E" w:rsidRPr="000F4DCB" w:rsidRDefault="0036793E" w:rsidP="0036793E">
            <w:pPr>
              <w:jc w:val="center"/>
              <w:textAlignment w:val="baseline"/>
              <w:rPr>
                <w:rFonts w:ascii="仿宋_GB2312" w:eastAsia="仿宋_GB2312" w:hAnsi="仿宋"/>
                <w:color w:val="000000" w:themeColor="text1"/>
                <w:sz w:val="24"/>
                <w:szCs w:val="32"/>
              </w:rPr>
            </w:pPr>
            <w:r w:rsidRPr="000F4DCB">
              <w:rPr>
                <w:rFonts w:ascii="仿宋_GB2312" w:eastAsia="仿宋_GB2312" w:hAnsi="仿宋" w:hint="eastAsia"/>
                <w:color w:val="000000" w:themeColor="text1"/>
                <w:sz w:val="24"/>
                <w:szCs w:val="32"/>
              </w:rPr>
              <w:t>广西壮族自治区药品检验研究院</w:t>
            </w:r>
          </w:p>
        </w:tc>
        <w:tc>
          <w:tcPr>
            <w:tcW w:w="1498" w:type="pct"/>
            <w:vAlign w:val="center"/>
          </w:tcPr>
          <w:p w14:paraId="5EF0986A" w14:textId="77777777" w:rsidR="0036793E" w:rsidRPr="000F4DCB" w:rsidRDefault="0036793E" w:rsidP="0036793E">
            <w:pPr>
              <w:suppressAutoHyphens/>
              <w:rPr>
                <w:rFonts w:ascii="仿宋_GB2312" w:eastAsia="仿宋_GB2312" w:hAnsi="仿宋_GB2312" w:cs="仿宋_GB2312"/>
                <w:bCs/>
                <w:color w:val="000000" w:themeColor="text1"/>
                <w:sz w:val="24"/>
              </w:rPr>
            </w:pPr>
            <w:r w:rsidRPr="000F4DCB">
              <w:rPr>
                <w:rFonts w:ascii="仿宋_GB2312" w:eastAsia="仿宋_GB2312" w:hAnsi="仿宋_GB2312" w:cs="仿宋_GB2312" w:hint="eastAsia"/>
                <w:bCs/>
                <w:color w:val="000000" w:themeColor="text1"/>
                <w:sz w:val="24"/>
              </w:rPr>
              <w:t>指导标准文本及编制说明编写，质量控制。</w:t>
            </w:r>
          </w:p>
        </w:tc>
      </w:tr>
      <w:tr w:rsidR="000F4DCB" w:rsidRPr="000F4DCB" w14:paraId="5866A635" w14:textId="77777777" w:rsidTr="00F44725">
        <w:trPr>
          <w:trHeight w:val="995"/>
          <w:jc w:val="center"/>
        </w:trPr>
        <w:tc>
          <w:tcPr>
            <w:tcW w:w="602" w:type="pct"/>
            <w:vAlign w:val="center"/>
          </w:tcPr>
          <w:p w14:paraId="4F26C2C0" w14:textId="258E76D4" w:rsidR="0036793E" w:rsidRPr="000F4DCB" w:rsidRDefault="0036793E" w:rsidP="0036793E">
            <w:pPr>
              <w:suppressAutoHyphens/>
              <w:rPr>
                <w:rFonts w:ascii="仿宋_GB2312" w:eastAsia="仿宋_GB2312" w:hAnsi="Times New Roman" w:cs="Times New Roman"/>
                <w:bCs/>
                <w:color w:val="000000" w:themeColor="text1"/>
                <w:sz w:val="24"/>
              </w:rPr>
            </w:pPr>
            <w:r w:rsidRPr="000F4DCB">
              <w:rPr>
                <w:rFonts w:ascii="仿宋_GB2312" w:eastAsia="仿宋_GB2312" w:hAnsi="Times New Roman" w:cs="Times New Roman" w:hint="eastAsia"/>
                <w:bCs/>
                <w:color w:val="000000" w:themeColor="text1"/>
                <w:sz w:val="24"/>
              </w:rPr>
              <w:lastRenderedPageBreak/>
              <w:t>何春花</w:t>
            </w:r>
          </w:p>
        </w:tc>
        <w:tc>
          <w:tcPr>
            <w:tcW w:w="890" w:type="pct"/>
            <w:vAlign w:val="center"/>
          </w:tcPr>
          <w:p w14:paraId="1D0A0EE0" w14:textId="12C278CA" w:rsidR="0036793E" w:rsidRPr="000F4DCB" w:rsidRDefault="0036793E" w:rsidP="0036793E">
            <w:pPr>
              <w:suppressAutoHyphens/>
              <w:rPr>
                <w:rFonts w:ascii="仿宋_GB2312" w:eastAsia="仿宋_GB2312" w:hAnsi="Times New Roman" w:cs="Times New Roman"/>
                <w:bCs/>
                <w:color w:val="000000" w:themeColor="text1"/>
                <w:sz w:val="24"/>
              </w:rPr>
            </w:pPr>
            <w:r w:rsidRPr="000F4DCB">
              <w:rPr>
                <w:rFonts w:ascii="仿宋_GB2312" w:eastAsia="仿宋_GB2312" w:hAnsi="Times New Roman" w:cs="Times New Roman" w:hint="eastAsia"/>
                <w:bCs/>
                <w:color w:val="000000" w:themeColor="text1"/>
                <w:sz w:val="24"/>
              </w:rPr>
              <w:t>/</w:t>
            </w:r>
          </w:p>
        </w:tc>
        <w:tc>
          <w:tcPr>
            <w:tcW w:w="846" w:type="pct"/>
          </w:tcPr>
          <w:p w14:paraId="25E97A06" w14:textId="1B4E35EC" w:rsidR="0036793E" w:rsidRPr="000F4DCB" w:rsidRDefault="0036793E" w:rsidP="0036793E">
            <w:pPr>
              <w:suppressAutoHyphens/>
              <w:rPr>
                <w:rFonts w:ascii="仿宋_GB2312" w:eastAsia="仿宋_GB2312" w:hAnsi="Times New Roman" w:cs="Times New Roman"/>
                <w:bCs/>
                <w:color w:val="000000" w:themeColor="text1"/>
                <w:sz w:val="24"/>
              </w:rPr>
            </w:pPr>
            <w:r w:rsidRPr="000F4DCB">
              <w:rPr>
                <w:rFonts w:ascii="仿宋_GB2312" w:eastAsia="仿宋_GB2312" w:hAnsi="Times New Roman" w:cs="Times New Roman" w:hint="eastAsia"/>
                <w:bCs/>
                <w:color w:val="000000" w:themeColor="text1"/>
                <w:sz w:val="24"/>
              </w:rPr>
              <w:t>检验检测</w:t>
            </w:r>
          </w:p>
        </w:tc>
        <w:tc>
          <w:tcPr>
            <w:tcW w:w="1163" w:type="pct"/>
            <w:vAlign w:val="center"/>
          </w:tcPr>
          <w:p w14:paraId="08FAF912" w14:textId="58034F87" w:rsidR="0036793E" w:rsidRPr="000F4DCB" w:rsidRDefault="0036793E" w:rsidP="0036793E">
            <w:pPr>
              <w:suppressAutoHyphens/>
              <w:rPr>
                <w:rFonts w:ascii="仿宋_GB2312" w:eastAsia="仿宋_GB2312" w:hAnsi="Times New Roman" w:cs="Times New Roman"/>
                <w:bCs/>
                <w:color w:val="000000" w:themeColor="text1"/>
                <w:sz w:val="24"/>
              </w:rPr>
            </w:pPr>
            <w:r w:rsidRPr="000F4DCB">
              <w:rPr>
                <w:rFonts w:ascii="仿宋_GB2312" w:eastAsia="仿宋_GB2312" w:hAnsi="Times New Roman" w:cs="Times New Roman" w:hint="eastAsia"/>
                <w:bCs/>
                <w:color w:val="000000" w:themeColor="text1"/>
                <w:sz w:val="24"/>
              </w:rPr>
              <w:t>广西壮族自治区药品检验研究院</w:t>
            </w:r>
          </w:p>
        </w:tc>
        <w:tc>
          <w:tcPr>
            <w:tcW w:w="1498" w:type="pct"/>
            <w:vAlign w:val="center"/>
          </w:tcPr>
          <w:p w14:paraId="1F31E68E" w14:textId="77777777" w:rsidR="0036793E" w:rsidRPr="000F4DCB" w:rsidRDefault="0036793E" w:rsidP="0036793E">
            <w:pPr>
              <w:suppressAutoHyphens/>
              <w:rPr>
                <w:rFonts w:ascii="仿宋_GB2312" w:eastAsia="仿宋_GB2312" w:hAnsi="Times New Roman" w:cs="Times New Roman"/>
                <w:bCs/>
                <w:color w:val="000000" w:themeColor="text1"/>
                <w:sz w:val="24"/>
              </w:rPr>
            </w:pPr>
            <w:r w:rsidRPr="000F4DCB">
              <w:rPr>
                <w:rFonts w:ascii="仿宋_GB2312" w:eastAsia="仿宋_GB2312" w:hAnsi="Times New Roman" w:cs="Times New Roman" w:hint="eastAsia"/>
                <w:bCs/>
                <w:color w:val="000000" w:themeColor="text1"/>
                <w:sz w:val="24"/>
              </w:rPr>
              <w:t>对标准实施情况进行总结分析，不断对标准提出修正意见。</w:t>
            </w:r>
          </w:p>
        </w:tc>
      </w:tr>
      <w:tr w:rsidR="000F4DCB" w:rsidRPr="000F4DCB" w14:paraId="1FA4074D" w14:textId="77777777" w:rsidTr="00F44725">
        <w:trPr>
          <w:trHeight w:val="995"/>
          <w:jc w:val="center"/>
        </w:trPr>
        <w:tc>
          <w:tcPr>
            <w:tcW w:w="602" w:type="pct"/>
            <w:vAlign w:val="center"/>
          </w:tcPr>
          <w:p w14:paraId="75032A2C" w14:textId="0BA525A0" w:rsidR="0036793E" w:rsidRPr="000F4DCB" w:rsidRDefault="0036793E" w:rsidP="0036793E">
            <w:pPr>
              <w:suppressAutoHyphens/>
              <w:rPr>
                <w:rFonts w:ascii="仿宋_GB2312" w:eastAsia="仿宋_GB2312" w:hAnsi="Times New Roman" w:cs="Times New Roman"/>
                <w:bCs/>
                <w:color w:val="000000" w:themeColor="text1"/>
                <w:sz w:val="24"/>
              </w:rPr>
            </w:pPr>
            <w:r w:rsidRPr="000F4DCB">
              <w:rPr>
                <w:rFonts w:ascii="仿宋_GB2312" w:eastAsia="仿宋_GB2312" w:hAnsi="Times New Roman" w:cs="Times New Roman" w:hint="eastAsia"/>
                <w:bCs/>
                <w:color w:val="000000" w:themeColor="text1"/>
                <w:sz w:val="24"/>
              </w:rPr>
              <w:t>朱雪妍</w:t>
            </w:r>
          </w:p>
        </w:tc>
        <w:tc>
          <w:tcPr>
            <w:tcW w:w="890" w:type="pct"/>
            <w:vAlign w:val="center"/>
          </w:tcPr>
          <w:p w14:paraId="1575E1E8" w14:textId="77E05C6C" w:rsidR="0036793E" w:rsidRPr="000F4DCB" w:rsidRDefault="0036793E" w:rsidP="0036793E">
            <w:pPr>
              <w:suppressAutoHyphens/>
              <w:rPr>
                <w:rFonts w:ascii="仿宋_GB2312" w:eastAsia="仿宋_GB2312" w:hAnsi="Times New Roman" w:cs="Times New Roman"/>
                <w:bCs/>
                <w:color w:val="000000" w:themeColor="text1"/>
                <w:sz w:val="24"/>
              </w:rPr>
            </w:pPr>
            <w:r w:rsidRPr="000F4DCB">
              <w:rPr>
                <w:rFonts w:ascii="仿宋_GB2312" w:eastAsia="仿宋_GB2312" w:hAnsi="Times New Roman" w:cs="Times New Roman" w:hint="eastAsia"/>
                <w:bCs/>
                <w:color w:val="000000" w:themeColor="text1"/>
                <w:sz w:val="24"/>
              </w:rPr>
              <w:t>/</w:t>
            </w:r>
          </w:p>
        </w:tc>
        <w:tc>
          <w:tcPr>
            <w:tcW w:w="846" w:type="pct"/>
          </w:tcPr>
          <w:p w14:paraId="666847F0" w14:textId="22775210" w:rsidR="0036793E" w:rsidRPr="000F4DCB" w:rsidRDefault="0036793E" w:rsidP="0036793E">
            <w:pPr>
              <w:suppressAutoHyphens/>
              <w:rPr>
                <w:rFonts w:ascii="仿宋_GB2312" w:eastAsia="仿宋_GB2312" w:hAnsi="Times New Roman" w:cs="Times New Roman"/>
                <w:bCs/>
                <w:color w:val="000000" w:themeColor="text1"/>
                <w:sz w:val="24"/>
              </w:rPr>
            </w:pPr>
            <w:r w:rsidRPr="000F4DCB">
              <w:rPr>
                <w:rFonts w:ascii="仿宋_GB2312" w:eastAsia="仿宋_GB2312" w:hAnsi="Times New Roman" w:cs="Times New Roman" w:hint="eastAsia"/>
                <w:bCs/>
                <w:color w:val="000000" w:themeColor="text1"/>
                <w:sz w:val="24"/>
              </w:rPr>
              <w:t>检验检测</w:t>
            </w:r>
          </w:p>
        </w:tc>
        <w:tc>
          <w:tcPr>
            <w:tcW w:w="1163" w:type="pct"/>
            <w:vAlign w:val="center"/>
          </w:tcPr>
          <w:p w14:paraId="499CA70A" w14:textId="0C4A9B99" w:rsidR="0036793E" w:rsidRPr="000F4DCB" w:rsidRDefault="0036793E" w:rsidP="0036793E">
            <w:pPr>
              <w:suppressAutoHyphens/>
              <w:rPr>
                <w:rFonts w:ascii="仿宋_GB2312" w:eastAsia="仿宋_GB2312" w:hAnsi="Times New Roman" w:cs="Times New Roman"/>
                <w:bCs/>
                <w:color w:val="000000" w:themeColor="text1"/>
                <w:sz w:val="24"/>
              </w:rPr>
            </w:pPr>
            <w:r w:rsidRPr="000F4DCB">
              <w:rPr>
                <w:rFonts w:ascii="仿宋_GB2312" w:eastAsia="仿宋_GB2312" w:hAnsi="Times New Roman" w:cs="Times New Roman" w:hint="eastAsia"/>
                <w:bCs/>
                <w:color w:val="000000" w:themeColor="text1"/>
                <w:sz w:val="24"/>
              </w:rPr>
              <w:t>广西壮族自治区药品检验研究院</w:t>
            </w:r>
          </w:p>
        </w:tc>
        <w:tc>
          <w:tcPr>
            <w:tcW w:w="1498" w:type="pct"/>
            <w:vAlign w:val="center"/>
          </w:tcPr>
          <w:p w14:paraId="19C11735" w14:textId="77777777" w:rsidR="0036793E" w:rsidRPr="000F4DCB" w:rsidRDefault="0036793E" w:rsidP="0036793E">
            <w:pPr>
              <w:suppressAutoHyphens/>
              <w:rPr>
                <w:rFonts w:ascii="仿宋_GB2312" w:eastAsia="仿宋_GB2312" w:hAnsi="Times New Roman" w:cs="Times New Roman"/>
                <w:bCs/>
                <w:color w:val="000000" w:themeColor="text1"/>
                <w:sz w:val="24"/>
              </w:rPr>
            </w:pPr>
            <w:r w:rsidRPr="000F4DCB">
              <w:rPr>
                <w:rFonts w:ascii="仿宋_GB2312" w:eastAsia="仿宋_GB2312" w:hAnsi="Times New Roman" w:cs="Times New Roman" w:hint="eastAsia"/>
                <w:bCs/>
                <w:color w:val="000000" w:themeColor="text1"/>
                <w:sz w:val="24"/>
              </w:rPr>
              <w:t>负责起草标准草案，征求意见稿和标准编制说明，送审稿及编制说明的编写工作。</w:t>
            </w:r>
          </w:p>
        </w:tc>
      </w:tr>
      <w:tr w:rsidR="000F4DCB" w:rsidRPr="000F4DCB" w14:paraId="78942153" w14:textId="77777777" w:rsidTr="00F44725">
        <w:trPr>
          <w:trHeight w:val="995"/>
          <w:jc w:val="center"/>
        </w:trPr>
        <w:tc>
          <w:tcPr>
            <w:tcW w:w="602" w:type="pct"/>
            <w:vAlign w:val="center"/>
          </w:tcPr>
          <w:p w14:paraId="72B8CD8A" w14:textId="5657E6D3" w:rsidR="0036793E" w:rsidRPr="000F4DCB" w:rsidRDefault="0036793E" w:rsidP="0036793E">
            <w:pPr>
              <w:suppressAutoHyphens/>
              <w:rPr>
                <w:rFonts w:ascii="仿宋_GB2312" w:eastAsia="仿宋_GB2312" w:hAnsi="Times New Roman" w:cs="Times New Roman"/>
                <w:bCs/>
                <w:color w:val="000000" w:themeColor="text1"/>
                <w:sz w:val="24"/>
              </w:rPr>
            </w:pPr>
            <w:r w:rsidRPr="000F4DCB">
              <w:rPr>
                <w:rFonts w:ascii="仿宋_GB2312" w:eastAsia="仿宋_GB2312" w:hAnsi="Times New Roman" w:cs="Times New Roman" w:hint="eastAsia"/>
                <w:bCs/>
                <w:color w:val="000000" w:themeColor="text1"/>
                <w:sz w:val="24"/>
              </w:rPr>
              <w:t>吴桂凡</w:t>
            </w:r>
          </w:p>
        </w:tc>
        <w:tc>
          <w:tcPr>
            <w:tcW w:w="890" w:type="pct"/>
            <w:vAlign w:val="center"/>
          </w:tcPr>
          <w:p w14:paraId="36B22CA8" w14:textId="6F50574E" w:rsidR="0036793E" w:rsidRPr="000F4DCB" w:rsidRDefault="0036793E" w:rsidP="0036793E">
            <w:pPr>
              <w:suppressAutoHyphens/>
              <w:rPr>
                <w:rFonts w:ascii="仿宋_GB2312" w:eastAsia="仿宋_GB2312" w:hAnsi="Times New Roman" w:cs="Times New Roman"/>
                <w:bCs/>
                <w:color w:val="000000" w:themeColor="text1"/>
                <w:sz w:val="24"/>
              </w:rPr>
            </w:pPr>
            <w:r w:rsidRPr="000F4DCB">
              <w:rPr>
                <w:rFonts w:ascii="仿宋_GB2312" w:eastAsia="仿宋_GB2312" w:hAnsi="Times New Roman" w:cs="Times New Roman" w:hint="eastAsia"/>
                <w:bCs/>
                <w:color w:val="000000" w:themeColor="text1"/>
                <w:sz w:val="24"/>
              </w:rPr>
              <w:t>/</w:t>
            </w:r>
          </w:p>
        </w:tc>
        <w:tc>
          <w:tcPr>
            <w:tcW w:w="846" w:type="pct"/>
          </w:tcPr>
          <w:p w14:paraId="6C67F6E1" w14:textId="5693F38C" w:rsidR="0036793E" w:rsidRPr="000F4DCB" w:rsidRDefault="0036793E" w:rsidP="0036793E">
            <w:pPr>
              <w:suppressAutoHyphens/>
              <w:rPr>
                <w:rFonts w:ascii="仿宋_GB2312" w:eastAsia="仿宋_GB2312" w:hAnsi="Times New Roman" w:cs="Times New Roman"/>
                <w:bCs/>
                <w:color w:val="000000" w:themeColor="text1"/>
                <w:sz w:val="24"/>
              </w:rPr>
            </w:pPr>
            <w:r w:rsidRPr="000F4DCB">
              <w:rPr>
                <w:rFonts w:ascii="仿宋_GB2312" w:eastAsia="仿宋_GB2312" w:hAnsi="Times New Roman" w:cs="Times New Roman" w:hint="eastAsia"/>
                <w:bCs/>
                <w:color w:val="000000" w:themeColor="text1"/>
                <w:sz w:val="24"/>
              </w:rPr>
              <w:t>检验检测</w:t>
            </w:r>
          </w:p>
        </w:tc>
        <w:tc>
          <w:tcPr>
            <w:tcW w:w="1163" w:type="pct"/>
            <w:vAlign w:val="center"/>
          </w:tcPr>
          <w:p w14:paraId="6B770B60" w14:textId="76552A05" w:rsidR="0036793E" w:rsidRPr="000F4DCB" w:rsidRDefault="0036793E" w:rsidP="0036793E">
            <w:pPr>
              <w:suppressAutoHyphens/>
              <w:rPr>
                <w:rFonts w:ascii="仿宋_GB2312" w:eastAsia="仿宋_GB2312" w:hAnsi="Times New Roman" w:cs="Times New Roman"/>
                <w:bCs/>
                <w:color w:val="000000" w:themeColor="text1"/>
                <w:sz w:val="24"/>
              </w:rPr>
            </w:pPr>
            <w:r w:rsidRPr="000F4DCB">
              <w:rPr>
                <w:rFonts w:ascii="仿宋_GB2312" w:eastAsia="仿宋_GB2312" w:hAnsi="Times New Roman" w:cs="Times New Roman" w:hint="eastAsia"/>
                <w:bCs/>
                <w:color w:val="000000" w:themeColor="text1"/>
                <w:sz w:val="24"/>
              </w:rPr>
              <w:t>广西壮族自治区药品检验研究院</w:t>
            </w:r>
          </w:p>
        </w:tc>
        <w:tc>
          <w:tcPr>
            <w:tcW w:w="1498" w:type="pct"/>
            <w:vAlign w:val="center"/>
          </w:tcPr>
          <w:p w14:paraId="50FC429B" w14:textId="77777777" w:rsidR="0036793E" w:rsidRPr="000F4DCB" w:rsidRDefault="0036793E" w:rsidP="0036793E">
            <w:pPr>
              <w:suppressAutoHyphens/>
              <w:rPr>
                <w:rFonts w:ascii="仿宋_GB2312" w:eastAsia="仿宋_GB2312" w:hAnsi="Times New Roman" w:cs="Times New Roman"/>
                <w:bCs/>
                <w:color w:val="000000" w:themeColor="text1"/>
                <w:sz w:val="24"/>
              </w:rPr>
            </w:pPr>
            <w:r w:rsidRPr="000F4DCB">
              <w:rPr>
                <w:rFonts w:ascii="仿宋_GB2312" w:eastAsia="仿宋_GB2312" w:hAnsi="Times New Roman" w:cs="Times New Roman" w:hint="eastAsia"/>
                <w:bCs/>
                <w:color w:val="000000" w:themeColor="text1"/>
                <w:sz w:val="24"/>
              </w:rPr>
              <w:t>负责起草标准草案，征求意见稿和标准编制说明，送审稿及编制说明的编写工作。</w:t>
            </w:r>
          </w:p>
        </w:tc>
      </w:tr>
      <w:tr w:rsidR="000F4DCB" w:rsidRPr="000F4DCB" w14:paraId="0187203D" w14:textId="77777777" w:rsidTr="00F44725">
        <w:trPr>
          <w:trHeight w:val="995"/>
          <w:jc w:val="center"/>
        </w:trPr>
        <w:tc>
          <w:tcPr>
            <w:tcW w:w="602" w:type="pct"/>
            <w:vAlign w:val="center"/>
          </w:tcPr>
          <w:p w14:paraId="65CF785E" w14:textId="4DD9DB47" w:rsidR="0036793E" w:rsidRPr="000F4DCB" w:rsidRDefault="0036793E" w:rsidP="0036793E">
            <w:pPr>
              <w:suppressAutoHyphens/>
              <w:rPr>
                <w:rFonts w:ascii="仿宋_GB2312" w:eastAsia="仿宋_GB2312" w:hAnsi="Times New Roman" w:cs="Times New Roman"/>
                <w:bCs/>
                <w:color w:val="000000" w:themeColor="text1"/>
                <w:sz w:val="24"/>
              </w:rPr>
            </w:pPr>
            <w:r w:rsidRPr="000F4DCB">
              <w:rPr>
                <w:rFonts w:ascii="仿宋_GB2312" w:eastAsia="仿宋_GB2312" w:hAnsi="Times New Roman" w:cs="Times New Roman" w:hint="eastAsia"/>
                <w:bCs/>
                <w:color w:val="000000" w:themeColor="text1"/>
                <w:sz w:val="24"/>
              </w:rPr>
              <w:t>蔡静</w:t>
            </w:r>
          </w:p>
        </w:tc>
        <w:tc>
          <w:tcPr>
            <w:tcW w:w="890" w:type="pct"/>
            <w:vAlign w:val="center"/>
          </w:tcPr>
          <w:p w14:paraId="63499ADE" w14:textId="1992910E" w:rsidR="0036793E" w:rsidRPr="000F4DCB" w:rsidRDefault="0036793E" w:rsidP="0036793E">
            <w:pPr>
              <w:suppressAutoHyphens/>
              <w:rPr>
                <w:rFonts w:ascii="仿宋_GB2312" w:eastAsia="仿宋_GB2312" w:hAnsi="Times New Roman" w:cs="Times New Roman"/>
                <w:bCs/>
                <w:color w:val="000000" w:themeColor="text1"/>
                <w:sz w:val="24"/>
              </w:rPr>
            </w:pPr>
            <w:r w:rsidRPr="000F4DCB">
              <w:rPr>
                <w:rFonts w:ascii="仿宋_GB2312" w:eastAsia="仿宋_GB2312" w:hAnsi="Times New Roman" w:cs="Times New Roman" w:hint="eastAsia"/>
                <w:bCs/>
                <w:color w:val="000000" w:themeColor="text1"/>
                <w:sz w:val="24"/>
              </w:rPr>
              <w:t>/</w:t>
            </w:r>
          </w:p>
        </w:tc>
        <w:tc>
          <w:tcPr>
            <w:tcW w:w="846" w:type="pct"/>
          </w:tcPr>
          <w:p w14:paraId="19C725FF" w14:textId="04F3237F" w:rsidR="0036793E" w:rsidRPr="000F4DCB" w:rsidRDefault="0036793E" w:rsidP="0036793E">
            <w:pPr>
              <w:suppressAutoHyphens/>
              <w:rPr>
                <w:rFonts w:ascii="仿宋_GB2312" w:eastAsia="仿宋_GB2312" w:hAnsi="Times New Roman" w:cs="Times New Roman"/>
                <w:bCs/>
                <w:color w:val="000000" w:themeColor="text1"/>
                <w:sz w:val="24"/>
              </w:rPr>
            </w:pPr>
            <w:r w:rsidRPr="000F4DCB">
              <w:rPr>
                <w:rFonts w:ascii="仿宋_GB2312" w:eastAsia="仿宋_GB2312" w:hAnsi="Times New Roman" w:cs="Times New Roman" w:hint="eastAsia"/>
                <w:bCs/>
                <w:color w:val="000000" w:themeColor="text1"/>
                <w:sz w:val="24"/>
              </w:rPr>
              <w:t>检验检测</w:t>
            </w:r>
          </w:p>
        </w:tc>
        <w:tc>
          <w:tcPr>
            <w:tcW w:w="1163" w:type="pct"/>
            <w:vAlign w:val="center"/>
          </w:tcPr>
          <w:p w14:paraId="080957F8" w14:textId="5E08815F" w:rsidR="0036793E" w:rsidRPr="000F4DCB" w:rsidRDefault="0036793E" w:rsidP="0036793E">
            <w:pPr>
              <w:suppressAutoHyphens/>
              <w:rPr>
                <w:rFonts w:ascii="仿宋_GB2312" w:eastAsia="仿宋_GB2312" w:hAnsi="Times New Roman" w:cs="Times New Roman"/>
                <w:bCs/>
                <w:color w:val="000000" w:themeColor="text1"/>
                <w:sz w:val="24"/>
              </w:rPr>
            </w:pPr>
            <w:r w:rsidRPr="000F4DCB">
              <w:rPr>
                <w:rFonts w:ascii="仿宋_GB2312" w:eastAsia="仿宋_GB2312" w:hAnsi="Times New Roman" w:cs="Times New Roman" w:hint="eastAsia"/>
                <w:bCs/>
                <w:color w:val="000000" w:themeColor="text1"/>
                <w:sz w:val="24"/>
              </w:rPr>
              <w:t>广西壮族自治区药品检验研究院</w:t>
            </w:r>
          </w:p>
        </w:tc>
        <w:tc>
          <w:tcPr>
            <w:tcW w:w="1498" w:type="pct"/>
            <w:vAlign w:val="center"/>
          </w:tcPr>
          <w:p w14:paraId="69807EA3" w14:textId="77777777" w:rsidR="0036793E" w:rsidRPr="000F4DCB" w:rsidRDefault="0036793E" w:rsidP="0036793E">
            <w:pPr>
              <w:suppressAutoHyphens/>
              <w:rPr>
                <w:rFonts w:ascii="仿宋_GB2312" w:eastAsia="仿宋_GB2312" w:hAnsi="Times New Roman" w:cs="Times New Roman"/>
                <w:bCs/>
                <w:color w:val="000000" w:themeColor="text1"/>
                <w:sz w:val="24"/>
              </w:rPr>
            </w:pPr>
            <w:r w:rsidRPr="000F4DCB">
              <w:rPr>
                <w:rFonts w:ascii="仿宋_GB2312" w:eastAsia="仿宋_GB2312" w:hAnsi="Times New Roman" w:cs="Times New Roman" w:hint="eastAsia"/>
                <w:bCs/>
                <w:color w:val="000000" w:themeColor="text1"/>
                <w:sz w:val="24"/>
              </w:rPr>
              <w:t>负责起草标准草案，征求意见稿和标准编制说明，送审稿及编制说明的编写工作。</w:t>
            </w:r>
          </w:p>
        </w:tc>
      </w:tr>
      <w:tr w:rsidR="000F4DCB" w:rsidRPr="000F4DCB" w14:paraId="0A40C52E" w14:textId="77777777" w:rsidTr="00F44725">
        <w:trPr>
          <w:trHeight w:val="995"/>
          <w:jc w:val="center"/>
        </w:trPr>
        <w:tc>
          <w:tcPr>
            <w:tcW w:w="602" w:type="pct"/>
            <w:vAlign w:val="center"/>
          </w:tcPr>
          <w:p w14:paraId="37EC82A7" w14:textId="011AD247" w:rsidR="0036793E" w:rsidRPr="000F4DCB" w:rsidRDefault="0036793E" w:rsidP="0036793E">
            <w:pPr>
              <w:suppressAutoHyphens/>
              <w:rPr>
                <w:rFonts w:ascii="仿宋_GB2312" w:eastAsia="仿宋_GB2312" w:hAnsi="Times New Roman" w:cs="Times New Roman"/>
                <w:bCs/>
                <w:color w:val="000000" w:themeColor="text1"/>
                <w:sz w:val="24"/>
              </w:rPr>
            </w:pPr>
            <w:r w:rsidRPr="000F4DCB">
              <w:rPr>
                <w:rFonts w:ascii="仿宋_GB2312" w:eastAsia="仿宋_GB2312" w:hAnsi="Times New Roman" w:cs="Times New Roman" w:hint="eastAsia"/>
                <w:bCs/>
                <w:color w:val="000000" w:themeColor="text1"/>
                <w:sz w:val="24"/>
              </w:rPr>
              <w:t>黄玉英</w:t>
            </w:r>
          </w:p>
        </w:tc>
        <w:tc>
          <w:tcPr>
            <w:tcW w:w="890" w:type="pct"/>
            <w:vAlign w:val="center"/>
          </w:tcPr>
          <w:p w14:paraId="075D06E1" w14:textId="6423B0B0" w:rsidR="0036793E" w:rsidRPr="000F4DCB" w:rsidRDefault="0036793E" w:rsidP="0036793E">
            <w:pPr>
              <w:suppressAutoHyphens/>
              <w:rPr>
                <w:rFonts w:ascii="仿宋_GB2312" w:eastAsia="仿宋_GB2312" w:hAnsi="Times New Roman" w:cs="Times New Roman"/>
                <w:bCs/>
                <w:color w:val="000000" w:themeColor="text1"/>
                <w:sz w:val="24"/>
              </w:rPr>
            </w:pPr>
            <w:r w:rsidRPr="000F4DCB">
              <w:rPr>
                <w:rFonts w:ascii="仿宋_GB2312" w:eastAsia="仿宋_GB2312" w:hAnsi="Times New Roman" w:cs="Times New Roman" w:hint="eastAsia"/>
                <w:bCs/>
                <w:color w:val="000000" w:themeColor="text1"/>
                <w:sz w:val="24"/>
              </w:rPr>
              <w:t>/</w:t>
            </w:r>
          </w:p>
        </w:tc>
        <w:tc>
          <w:tcPr>
            <w:tcW w:w="846" w:type="pct"/>
          </w:tcPr>
          <w:p w14:paraId="16DDAC40" w14:textId="7EA5663F" w:rsidR="0036793E" w:rsidRPr="000F4DCB" w:rsidRDefault="0036793E" w:rsidP="0036793E">
            <w:pPr>
              <w:suppressAutoHyphens/>
              <w:rPr>
                <w:rFonts w:ascii="仿宋_GB2312" w:eastAsia="仿宋_GB2312" w:hAnsi="Times New Roman" w:cs="Times New Roman"/>
                <w:bCs/>
                <w:color w:val="000000" w:themeColor="text1"/>
                <w:sz w:val="24"/>
              </w:rPr>
            </w:pPr>
            <w:r w:rsidRPr="000F4DCB">
              <w:rPr>
                <w:rFonts w:ascii="仿宋_GB2312" w:eastAsia="仿宋_GB2312" w:hAnsi="Times New Roman" w:cs="Times New Roman" w:hint="eastAsia"/>
                <w:bCs/>
                <w:color w:val="000000" w:themeColor="text1"/>
                <w:sz w:val="24"/>
              </w:rPr>
              <w:t>检验检测</w:t>
            </w:r>
          </w:p>
        </w:tc>
        <w:tc>
          <w:tcPr>
            <w:tcW w:w="1163" w:type="pct"/>
            <w:vAlign w:val="center"/>
          </w:tcPr>
          <w:p w14:paraId="5125C3CE" w14:textId="16A3CD60" w:rsidR="0036793E" w:rsidRPr="000F4DCB" w:rsidRDefault="0036793E" w:rsidP="0036793E">
            <w:pPr>
              <w:suppressAutoHyphens/>
              <w:rPr>
                <w:rFonts w:ascii="仿宋_GB2312" w:eastAsia="仿宋_GB2312" w:hAnsi="Times New Roman" w:cs="Times New Roman"/>
                <w:bCs/>
                <w:color w:val="000000" w:themeColor="text1"/>
                <w:sz w:val="24"/>
              </w:rPr>
            </w:pPr>
            <w:r w:rsidRPr="000F4DCB">
              <w:rPr>
                <w:rFonts w:ascii="仿宋_GB2312" w:eastAsia="仿宋_GB2312" w:hAnsi="Times New Roman" w:cs="Times New Roman" w:hint="eastAsia"/>
                <w:bCs/>
                <w:color w:val="000000" w:themeColor="text1"/>
                <w:sz w:val="24"/>
              </w:rPr>
              <w:t>广西壮族自治区药品检验研究院</w:t>
            </w:r>
          </w:p>
        </w:tc>
        <w:tc>
          <w:tcPr>
            <w:tcW w:w="1498" w:type="pct"/>
            <w:vAlign w:val="center"/>
          </w:tcPr>
          <w:p w14:paraId="30D5844A" w14:textId="77777777" w:rsidR="0036793E" w:rsidRPr="000F4DCB" w:rsidRDefault="0036793E" w:rsidP="0036793E">
            <w:pPr>
              <w:suppressAutoHyphens/>
              <w:rPr>
                <w:rFonts w:ascii="仿宋_GB2312" w:eastAsia="仿宋_GB2312" w:hAnsi="Times New Roman" w:cs="Times New Roman"/>
                <w:bCs/>
                <w:color w:val="000000" w:themeColor="text1"/>
                <w:sz w:val="24"/>
              </w:rPr>
            </w:pPr>
            <w:r w:rsidRPr="000F4DCB">
              <w:rPr>
                <w:rFonts w:ascii="仿宋_GB2312" w:eastAsia="仿宋_GB2312" w:hAnsi="Times New Roman" w:cs="Times New Roman" w:hint="eastAsia"/>
                <w:bCs/>
                <w:color w:val="000000" w:themeColor="text1"/>
                <w:sz w:val="24"/>
              </w:rPr>
              <w:t>负责起草标准草案，征求意见稿和标准编制说明，送审稿及编制说明的编写工作。</w:t>
            </w:r>
          </w:p>
        </w:tc>
      </w:tr>
      <w:tr w:rsidR="000F4DCB" w:rsidRPr="000F4DCB" w14:paraId="3CFCBBA9" w14:textId="77777777" w:rsidTr="00F44725">
        <w:trPr>
          <w:trHeight w:val="995"/>
          <w:jc w:val="center"/>
        </w:trPr>
        <w:tc>
          <w:tcPr>
            <w:tcW w:w="602" w:type="pct"/>
            <w:vAlign w:val="center"/>
          </w:tcPr>
          <w:p w14:paraId="71D93553" w14:textId="3668A486" w:rsidR="0036793E" w:rsidRPr="000F4DCB" w:rsidRDefault="0036793E" w:rsidP="0036793E">
            <w:pPr>
              <w:suppressAutoHyphens/>
              <w:rPr>
                <w:rFonts w:ascii="仿宋_GB2312" w:eastAsia="仿宋_GB2312" w:hAnsi="Times New Roman" w:cs="Times New Roman"/>
                <w:bCs/>
                <w:color w:val="000000" w:themeColor="text1"/>
                <w:sz w:val="24"/>
              </w:rPr>
            </w:pPr>
            <w:r w:rsidRPr="000F4DCB">
              <w:rPr>
                <w:rFonts w:ascii="仿宋_GB2312" w:eastAsia="仿宋_GB2312" w:hAnsi="Times New Roman" w:cs="Times New Roman" w:hint="eastAsia"/>
                <w:bCs/>
                <w:color w:val="000000" w:themeColor="text1"/>
                <w:sz w:val="24"/>
              </w:rPr>
              <w:t>李立</w:t>
            </w:r>
          </w:p>
        </w:tc>
        <w:tc>
          <w:tcPr>
            <w:tcW w:w="890" w:type="pct"/>
          </w:tcPr>
          <w:p w14:paraId="34DF9329" w14:textId="3D61BB49" w:rsidR="0036793E" w:rsidRPr="000F4DCB" w:rsidRDefault="0036793E" w:rsidP="0036793E">
            <w:pPr>
              <w:suppressAutoHyphens/>
              <w:rPr>
                <w:rFonts w:ascii="仿宋_GB2312" w:eastAsia="仿宋_GB2312" w:hAnsi="Times New Roman" w:cs="Times New Roman"/>
                <w:bCs/>
                <w:color w:val="000000" w:themeColor="text1"/>
                <w:sz w:val="24"/>
              </w:rPr>
            </w:pPr>
            <w:r w:rsidRPr="000F4DCB">
              <w:rPr>
                <w:rFonts w:ascii="仿宋_GB2312" w:eastAsia="仿宋_GB2312" w:hAnsi="Times New Roman" w:cs="Times New Roman" w:hint="eastAsia"/>
                <w:bCs/>
                <w:color w:val="000000" w:themeColor="text1"/>
                <w:sz w:val="24"/>
              </w:rPr>
              <w:t>/</w:t>
            </w:r>
          </w:p>
        </w:tc>
        <w:tc>
          <w:tcPr>
            <w:tcW w:w="846" w:type="pct"/>
          </w:tcPr>
          <w:p w14:paraId="001D55DA" w14:textId="2A50780C" w:rsidR="0036793E" w:rsidRPr="000F4DCB" w:rsidRDefault="0036793E" w:rsidP="0036793E">
            <w:pPr>
              <w:suppressAutoHyphens/>
              <w:rPr>
                <w:rFonts w:ascii="仿宋_GB2312" w:eastAsia="仿宋_GB2312" w:hAnsi="Times New Roman" w:cs="Times New Roman"/>
                <w:bCs/>
                <w:color w:val="000000" w:themeColor="text1"/>
                <w:sz w:val="24"/>
              </w:rPr>
            </w:pPr>
            <w:r w:rsidRPr="000F4DCB">
              <w:rPr>
                <w:rFonts w:ascii="仿宋_GB2312" w:eastAsia="仿宋_GB2312" w:hAnsi="Times New Roman" w:cs="Times New Roman" w:hint="eastAsia"/>
                <w:bCs/>
                <w:color w:val="000000" w:themeColor="text1"/>
                <w:sz w:val="24"/>
              </w:rPr>
              <w:t>检验检测</w:t>
            </w:r>
          </w:p>
        </w:tc>
        <w:tc>
          <w:tcPr>
            <w:tcW w:w="1163" w:type="pct"/>
            <w:vAlign w:val="center"/>
          </w:tcPr>
          <w:p w14:paraId="00734A64" w14:textId="285C4FAD" w:rsidR="0036793E" w:rsidRPr="000F4DCB" w:rsidRDefault="0036793E" w:rsidP="0036793E">
            <w:pPr>
              <w:suppressAutoHyphens/>
              <w:rPr>
                <w:rFonts w:ascii="仿宋_GB2312" w:eastAsia="仿宋_GB2312" w:hAnsi="Times New Roman" w:cs="Times New Roman"/>
                <w:bCs/>
                <w:color w:val="000000" w:themeColor="text1"/>
                <w:sz w:val="24"/>
              </w:rPr>
            </w:pPr>
            <w:r w:rsidRPr="000F4DCB">
              <w:rPr>
                <w:rFonts w:ascii="仿宋_GB2312" w:eastAsia="仿宋_GB2312" w:hAnsi="Times New Roman" w:cs="Times New Roman" w:hint="eastAsia"/>
                <w:bCs/>
                <w:color w:val="000000" w:themeColor="text1"/>
                <w:sz w:val="24"/>
              </w:rPr>
              <w:t>广西壮族自治区药品检验研究院</w:t>
            </w:r>
          </w:p>
        </w:tc>
        <w:tc>
          <w:tcPr>
            <w:tcW w:w="1498" w:type="pct"/>
            <w:vAlign w:val="center"/>
          </w:tcPr>
          <w:p w14:paraId="61F988AA" w14:textId="77777777" w:rsidR="0036793E" w:rsidRPr="000F4DCB" w:rsidRDefault="0036793E" w:rsidP="0036793E">
            <w:pPr>
              <w:suppressAutoHyphens/>
              <w:rPr>
                <w:rFonts w:ascii="仿宋_GB2312" w:eastAsia="仿宋_GB2312" w:hAnsi="Times New Roman" w:cs="Times New Roman"/>
                <w:bCs/>
                <w:color w:val="000000" w:themeColor="text1"/>
                <w:sz w:val="24"/>
              </w:rPr>
            </w:pPr>
            <w:r w:rsidRPr="000F4DCB">
              <w:rPr>
                <w:rFonts w:ascii="仿宋_GB2312" w:eastAsia="仿宋_GB2312" w:hAnsi="Times New Roman" w:cs="Times New Roman" w:hint="eastAsia"/>
                <w:bCs/>
                <w:color w:val="000000" w:themeColor="text1"/>
                <w:sz w:val="24"/>
              </w:rPr>
              <w:t>查询、收集和整理资料，协助标准文本及编制说明的编写、实施。</w:t>
            </w:r>
          </w:p>
        </w:tc>
      </w:tr>
      <w:tr w:rsidR="000F4DCB" w:rsidRPr="000F4DCB" w14:paraId="74364057" w14:textId="77777777" w:rsidTr="00F44725">
        <w:trPr>
          <w:trHeight w:val="995"/>
          <w:jc w:val="center"/>
        </w:trPr>
        <w:tc>
          <w:tcPr>
            <w:tcW w:w="602" w:type="pct"/>
            <w:vAlign w:val="center"/>
          </w:tcPr>
          <w:p w14:paraId="46B80FA5" w14:textId="2E182133" w:rsidR="0036793E" w:rsidRPr="000F4DCB" w:rsidRDefault="0036793E" w:rsidP="0036793E">
            <w:pPr>
              <w:suppressAutoHyphens/>
              <w:rPr>
                <w:rFonts w:ascii="仿宋_GB2312" w:eastAsia="仿宋_GB2312" w:hAnsi="Times New Roman" w:cs="Times New Roman"/>
                <w:bCs/>
                <w:color w:val="000000" w:themeColor="text1"/>
                <w:sz w:val="24"/>
              </w:rPr>
            </w:pPr>
            <w:r w:rsidRPr="000F4DCB">
              <w:rPr>
                <w:rFonts w:ascii="仿宋_GB2312" w:eastAsia="仿宋_GB2312" w:hAnsi="Times New Roman" w:cs="Times New Roman" w:hint="eastAsia"/>
                <w:bCs/>
                <w:color w:val="000000" w:themeColor="text1"/>
                <w:sz w:val="24"/>
              </w:rPr>
              <w:t>凌婕</w:t>
            </w:r>
          </w:p>
        </w:tc>
        <w:tc>
          <w:tcPr>
            <w:tcW w:w="890" w:type="pct"/>
          </w:tcPr>
          <w:p w14:paraId="1E3D1133" w14:textId="695AA294" w:rsidR="0036793E" w:rsidRPr="000F4DCB" w:rsidRDefault="0036793E" w:rsidP="0036793E">
            <w:pPr>
              <w:suppressAutoHyphens/>
              <w:rPr>
                <w:rFonts w:ascii="仿宋_GB2312" w:eastAsia="仿宋_GB2312" w:hAnsi="Times New Roman" w:cs="Times New Roman"/>
                <w:bCs/>
                <w:color w:val="000000" w:themeColor="text1"/>
                <w:sz w:val="24"/>
              </w:rPr>
            </w:pPr>
            <w:r w:rsidRPr="000F4DCB">
              <w:rPr>
                <w:rFonts w:ascii="仿宋_GB2312" w:eastAsia="仿宋_GB2312" w:hAnsi="Times New Roman" w:cs="Times New Roman" w:hint="eastAsia"/>
                <w:bCs/>
                <w:color w:val="000000" w:themeColor="text1"/>
                <w:sz w:val="24"/>
              </w:rPr>
              <w:t>/</w:t>
            </w:r>
          </w:p>
        </w:tc>
        <w:tc>
          <w:tcPr>
            <w:tcW w:w="846" w:type="pct"/>
          </w:tcPr>
          <w:p w14:paraId="27C9865B" w14:textId="6C1A3342" w:rsidR="0036793E" w:rsidRPr="000F4DCB" w:rsidRDefault="0036793E" w:rsidP="0036793E">
            <w:pPr>
              <w:suppressAutoHyphens/>
              <w:rPr>
                <w:rFonts w:ascii="仿宋_GB2312" w:eastAsia="仿宋_GB2312" w:hAnsi="Times New Roman" w:cs="Times New Roman"/>
                <w:bCs/>
                <w:color w:val="000000" w:themeColor="text1"/>
                <w:sz w:val="24"/>
              </w:rPr>
            </w:pPr>
            <w:r w:rsidRPr="000F4DCB">
              <w:rPr>
                <w:rFonts w:ascii="仿宋_GB2312" w:eastAsia="仿宋_GB2312" w:hAnsi="Times New Roman" w:cs="Times New Roman" w:hint="eastAsia"/>
                <w:bCs/>
                <w:color w:val="000000" w:themeColor="text1"/>
                <w:sz w:val="24"/>
              </w:rPr>
              <w:t>检验检测</w:t>
            </w:r>
          </w:p>
        </w:tc>
        <w:tc>
          <w:tcPr>
            <w:tcW w:w="1163" w:type="pct"/>
            <w:vAlign w:val="center"/>
          </w:tcPr>
          <w:p w14:paraId="793406B4" w14:textId="161FDF27" w:rsidR="0036793E" w:rsidRPr="000F4DCB" w:rsidRDefault="0036793E" w:rsidP="0036793E">
            <w:pPr>
              <w:suppressAutoHyphens/>
              <w:rPr>
                <w:rFonts w:ascii="仿宋_GB2312" w:eastAsia="仿宋_GB2312" w:hAnsi="Times New Roman" w:cs="Times New Roman"/>
                <w:bCs/>
                <w:color w:val="000000" w:themeColor="text1"/>
                <w:sz w:val="24"/>
              </w:rPr>
            </w:pPr>
            <w:r w:rsidRPr="000F4DCB">
              <w:rPr>
                <w:rFonts w:ascii="仿宋_GB2312" w:eastAsia="仿宋_GB2312" w:hAnsi="Times New Roman" w:cs="Times New Roman" w:hint="eastAsia"/>
                <w:bCs/>
                <w:color w:val="000000" w:themeColor="text1"/>
                <w:sz w:val="24"/>
              </w:rPr>
              <w:t>广西壮族自治区药品检验研究院</w:t>
            </w:r>
          </w:p>
        </w:tc>
        <w:tc>
          <w:tcPr>
            <w:tcW w:w="1498" w:type="pct"/>
            <w:vAlign w:val="center"/>
          </w:tcPr>
          <w:p w14:paraId="5BF229B1" w14:textId="77777777" w:rsidR="0036793E" w:rsidRPr="000F4DCB" w:rsidRDefault="0036793E" w:rsidP="0036793E">
            <w:pPr>
              <w:suppressAutoHyphens/>
              <w:rPr>
                <w:rFonts w:ascii="仿宋_GB2312" w:eastAsia="仿宋_GB2312" w:hAnsi="Times New Roman" w:cs="Times New Roman"/>
                <w:bCs/>
                <w:color w:val="000000" w:themeColor="text1"/>
                <w:sz w:val="24"/>
              </w:rPr>
            </w:pPr>
            <w:r w:rsidRPr="000F4DCB">
              <w:rPr>
                <w:rFonts w:ascii="仿宋_GB2312" w:eastAsia="仿宋_GB2312" w:hAnsi="Times New Roman" w:cs="Times New Roman" w:hint="eastAsia"/>
                <w:bCs/>
                <w:color w:val="000000" w:themeColor="text1"/>
                <w:sz w:val="24"/>
              </w:rPr>
              <w:t>查询、收集和整理资料，协助标准文本及编制说明的编写、实施。</w:t>
            </w:r>
          </w:p>
        </w:tc>
      </w:tr>
      <w:tr w:rsidR="000F4DCB" w:rsidRPr="000F4DCB" w14:paraId="0112AD9E" w14:textId="77777777" w:rsidTr="00F44725">
        <w:trPr>
          <w:trHeight w:val="995"/>
          <w:jc w:val="center"/>
        </w:trPr>
        <w:tc>
          <w:tcPr>
            <w:tcW w:w="602" w:type="pct"/>
            <w:vAlign w:val="center"/>
          </w:tcPr>
          <w:p w14:paraId="604F5006" w14:textId="3450865F" w:rsidR="0036793E" w:rsidRPr="000F4DCB" w:rsidRDefault="0036793E" w:rsidP="0036793E">
            <w:pPr>
              <w:suppressAutoHyphens/>
              <w:rPr>
                <w:rFonts w:ascii="仿宋_GB2312" w:eastAsia="仿宋_GB2312" w:hAnsi="Times New Roman" w:cs="Times New Roman"/>
                <w:bCs/>
                <w:color w:val="000000" w:themeColor="text1"/>
                <w:sz w:val="24"/>
              </w:rPr>
            </w:pPr>
            <w:r w:rsidRPr="000F4DCB">
              <w:rPr>
                <w:rFonts w:ascii="仿宋_GB2312" w:eastAsia="仿宋_GB2312" w:hAnsi="Times New Roman" w:cs="Times New Roman" w:hint="eastAsia"/>
                <w:bCs/>
                <w:color w:val="000000" w:themeColor="text1"/>
                <w:sz w:val="24"/>
              </w:rPr>
              <w:t>刘吉成</w:t>
            </w:r>
          </w:p>
        </w:tc>
        <w:tc>
          <w:tcPr>
            <w:tcW w:w="890" w:type="pct"/>
          </w:tcPr>
          <w:p w14:paraId="5DBDF149" w14:textId="551BF768" w:rsidR="0036793E" w:rsidRPr="000F4DCB" w:rsidRDefault="0036793E" w:rsidP="0036793E">
            <w:pPr>
              <w:suppressAutoHyphens/>
              <w:rPr>
                <w:rFonts w:ascii="仿宋_GB2312" w:eastAsia="仿宋_GB2312" w:hAnsi="Times New Roman" w:cs="Times New Roman"/>
                <w:bCs/>
                <w:color w:val="000000" w:themeColor="text1"/>
                <w:sz w:val="24"/>
              </w:rPr>
            </w:pPr>
            <w:r w:rsidRPr="000F4DCB">
              <w:rPr>
                <w:rFonts w:ascii="仿宋_GB2312" w:eastAsia="仿宋_GB2312" w:hAnsi="Times New Roman" w:cs="Times New Roman" w:hint="eastAsia"/>
                <w:bCs/>
                <w:color w:val="000000" w:themeColor="text1"/>
                <w:sz w:val="24"/>
              </w:rPr>
              <w:t>/</w:t>
            </w:r>
          </w:p>
        </w:tc>
        <w:tc>
          <w:tcPr>
            <w:tcW w:w="846" w:type="pct"/>
          </w:tcPr>
          <w:p w14:paraId="5ADE6811" w14:textId="442D4F15" w:rsidR="0036793E" w:rsidRPr="000F4DCB" w:rsidRDefault="0036793E" w:rsidP="0036793E">
            <w:pPr>
              <w:suppressAutoHyphens/>
              <w:rPr>
                <w:rFonts w:ascii="仿宋_GB2312" w:eastAsia="仿宋_GB2312" w:hAnsi="Times New Roman" w:cs="Times New Roman"/>
                <w:bCs/>
                <w:color w:val="000000" w:themeColor="text1"/>
                <w:sz w:val="24"/>
              </w:rPr>
            </w:pPr>
            <w:r w:rsidRPr="000F4DCB">
              <w:rPr>
                <w:rFonts w:ascii="仿宋_GB2312" w:eastAsia="仿宋_GB2312" w:hAnsi="Times New Roman" w:cs="Times New Roman" w:hint="eastAsia"/>
                <w:bCs/>
                <w:color w:val="000000" w:themeColor="text1"/>
                <w:sz w:val="24"/>
              </w:rPr>
              <w:t>检验检测</w:t>
            </w:r>
          </w:p>
        </w:tc>
        <w:tc>
          <w:tcPr>
            <w:tcW w:w="1163" w:type="pct"/>
            <w:vAlign w:val="center"/>
          </w:tcPr>
          <w:p w14:paraId="214B3942" w14:textId="697EE459" w:rsidR="0036793E" w:rsidRPr="000F4DCB" w:rsidRDefault="0036793E" w:rsidP="0036793E">
            <w:pPr>
              <w:suppressAutoHyphens/>
              <w:rPr>
                <w:rFonts w:ascii="仿宋_GB2312" w:eastAsia="仿宋_GB2312" w:hAnsi="Times New Roman" w:cs="Times New Roman"/>
                <w:bCs/>
                <w:color w:val="000000" w:themeColor="text1"/>
                <w:sz w:val="24"/>
              </w:rPr>
            </w:pPr>
            <w:r w:rsidRPr="000F4DCB">
              <w:rPr>
                <w:rFonts w:ascii="仿宋_GB2312" w:eastAsia="仿宋_GB2312" w:hAnsi="Times New Roman" w:cs="Times New Roman" w:hint="eastAsia"/>
                <w:bCs/>
                <w:color w:val="000000" w:themeColor="text1"/>
                <w:sz w:val="24"/>
              </w:rPr>
              <w:t>南宁市食品药品检验所</w:t>
            </w:r>
          </w:p>
        </w:tc>
        <w:tc>
          <w:tcPr>
            <w:tcW w:w="1498" w:type="pct"/>
            <w:vAlign w:val="center"/>
          </w:tcPr>
          <w:p w14:paraId="5DE04DB9" w14:textId="77777777" w:rsidR="0036793E" w:rsidRPr="000F4DCB" w:rsidRDefault="0036793E" w:rsidP="0036793E">
            <w:pPr>
              <w:suppressAutoHyphens/>
              <w:rPr>
                <w:rFonts w:ascii="仿宋_GB2312" w:eastAsia="仿宋_GB2312" w:hAnsi="Times New Roman" w:cs="Times New Roman"/>
                <w:bCs/>
                <w:color w:val="000000" w:themeColor="text1"/>
                <w:sz w:val="24"/>
              </w:rPr>
            </w:pPr>
            <w:r w:rsidRPr="000F4DCB">
              <w:rPr>
                <w:rFonts w:ascii="仿宋_GB2312" w:eastAsia="仿宋_GB2312" w:hAnsi="Times New Roman" w:cs="Times New Roman" w:hint="eastAsia"/>
                <w:bCs/>
                <w:color w:val="000000" w:themeColor="text1"/>
                <w:sz w:val="24"/>
              </w:rPr>
              <w:t>查询、收集和整理资料，协助标准文本及编制说明的编写、实施。</w:t>
            </w:r>
          </w:p>
        </w:tc>
      </w:tr>
      <w:tr w:rsidR="000F4DCB" w:rsidRPr="000F4DCB" w14:paraId="0794A9A4" w14:textId="77777777" w:rsidTr="00F44725">
        <w:trPr>
          <w:trHeight w:val="995"/>
          <w:jc w:val="center"/>
        </w:trPr>
        <w:tc>
          <w:tcPr>
            <w:tcW w:w="602" w:type="pct"/>
            <w:vAlign w:val="center"/>
          </w:tcPr>
          <w:p w14:paraId="449B4018" w14:textId="38390685" w:rsidR="0036793E" w:rsidRPr="000F4DCB" w:rsidRDefault="0036793E" w:rsidP="0036793E">
            <w:pPr>
              <w:suppressAutoHyphens/>
              <w:rPr>
                <w:rFonts w:ascii="仿宋_GB2312" w:eastAsia="仿宋_GB2312" w:hAnsi="Times New Roman" w:cs="Times New Roman"/>
                <w:bCs/>
                <w:color w:val="000000" w:themeColor="text1"/>
                <w:sz w:val="24"/>
              </w:rPr>
            </w:pPr>
            <w:r w:rsidRPr="000F4DCB">
              <w:rPr>
                <w:rFonts w:ascii="仿宋_GB2312" w:eastAsia="仿宋_GB2312" w:hAnsi="Times New Roman" w:cs="Times New Roman" w:hint="eastAsia"/>
                <w:bCs/>
                <w:color w:val="000000" w:themeColor="text1"/>
                <w:sz w:val="24"/>
              </w:rPr>
              <w:t>吴张静</w:t>
            </w:r>
          </w:p>
        </w:tc>
        <w:tc>
          <w:tcPr>
            <w:tcW w:w="890" w:type="pct"/>
          </w:tcPr>
          <w:p w14:paraId="12F6AD51" w14:textId="2CEF4359" w:rsidR="0036793E" w:rsidRPr="000F4DCB" w:rsidRDefault="0036793E" w:rsidP="0036793E">
            <w:pPr>
              <w:suppressAutoHyphens/>
              <w:rPr>
                <w:rFonts w:ascii="仿宋_GB2312" w:eastAsia="仿宋_GB2312" w:hAnsi="Times New Roman" w:cs="Times New Roman"/>
                <w:bCs/>
                <w:color w:val="000000" w:themeColor="text1"/>
                <w:sz w:val="24"/>
              </w:rPr>
            </w:pPr>
            <w:r w:rsidRPr="000F4DCB">
              <w:rPr>
                <w:rFonts w:ascii="仿宋_GB2312" w:eastAsia="仿宋_GB2312" w:hAnsi="Times New Roman" w:cs="Times New Roman" w:hint="eastAsia"/>
                <w:bCs/>
                <w:color w:val="000000" w:themeColor="text1"/>
                <w:sz w:val="24"/>
              </w:rPr>
              <w:t>/</w:t>
            </w:r>
          </w:p>
        </w:tc>
        <w:tc>
          <w:tcPr>
            <w:tcW w:w="846" w:type="pct"/>
          </w:tcPr>
          <w:p w14:paraId="1C63BE24" w14:textId="193FA5E2" w:rsidR="0036793E" w:rsidRPr="000F4DCB" w:rsidRDefault="0036793E" w:rsidP="0036793E">
            <w:pPr>
              <w:suppressAutoHyphens/>
              <w:rPr>
                <w:rFonts w:ascii="仿宋_GB2312" w:eastAsia="仿宋_GB2312" w:hAnsi="Times New Roman" w:cs="Times New Roman"/>
                <w:bCs/>
                <w:color w:val="000000" w:themeColor="text1"/>
                <w:sz w:val="24"/>
              </w:rPr>
            </w:pPr>
            <w:r w:rsidRPr="000F4DCB">
              <w:rPr>
                <w:rFonts w:ascii="仿宋_GB2312" w:eastAsia="仿宋_GB2312" w:hAnsi="Times New Roman" w:cs="Times New Roman" w:hint="eastAsia"/>
                <w:bCs/>
                <w:color w:val="000000" w:themeColor="text1"/>
                <w:sz w:val="24"/>
              </w:rPr>
              <w:t>检验检测</w:t>
            </w:r>
          </w:p>
        </w:tc>
        <w:tc>
          <w:tcPr>
            <w:tcW w:w="1163" w:type="pct"/>
            <w:vAlign w:val="center"/>
          </w:tcPr>
          <w:p w14:paraId="39822A05" w14:textId="36284B62" w:rsidR="0036793E" w:rsidRPr="000F4DCB" w:rsidRDefault="0036793E" w:rsidP="0036793E">
            <w:pPr>
              <w:suppressAutoHyphens/>
              <w:rPr>
                <w:rFonts w:ascii="仿宋_GB2312" w:eastAsia="仿宋_GB2312" w:hAnsi="Times New Roman" w:cs="Times New Roman"/>
                <w:bCs/>
                <w:color w:val="000000" w:themeColor="text1"/>
                <w:sz w:val="24"/>
              </w:rPr>
            </w:pPr>
            <w:r w:rsidRPr="000F4DCB">
              <w:rPr>
                <w:rFonts w:ascii="仿宋_GB2312" w:eastAsia="仿宋_GB2312" w:hAnsi="Times New Roman" w:cs="Times New Roman" w:hint="eastAsia"/>
                <w:bCs/>
                <w:color w:val="000000" w:themeColor="text1"/>
                <w:sz w:val="24"/>
              </w:rPr>
              <w:t>南宁市食品药品检验所</w:t>
            </w:r>
          </w:p>
        </w:tc>
        <w:tc>
          <w:tcPr>
            <w:tcW w:w="1498" w:type="pct"/>
          </w:tcPr>
          <w:p w14:paraId="5192CB78" w14:textId="77777777" w:rsidR="0036793E" w:rsidRPr="000F4DCB" w:rsidRDefault="0036793E" w:rsidP="0036793E">
            <w:pPr>
              <w:suppressAutoHyphens/>
              <w:rPr>
                <w:rFonts w:ascii="仿宋_GB2312" w:eastAsia="仿宋_GB2312" w:hAnsi="Times New Roman" w:cs="Times New Roman"/>
                <w:bCs/>
                <w:color w:val="000000" w:themeColor="text1"/>
                <w:sz w:val="24"/>
              </w:rPr>
            </w:pPr>
            <w:r w:rsidRPr="000F4DCB">
              <w:rPr>
                <w:rFonts w:ascii="仿宋_GB2312" w:eastAsia="仿宋_GB2312" w:hAnsi="Times New Roman" w:cs="Times New Roman" w:hint="eastAsia"/>
                <w:bCs/>
                <w:color w:val="000000" w:themeColor="text1"/>
                <w:sz w:val="24"/>
              </w:rPr>
              <w:t>查询、收集和整理资料，协助标准文本及编制说明的编写、实施。</w:t>
            </w:r>
          </w:p>
        </w:tc>
      </w:tr>
      <w:tr w:rsidR="000F4DCB" w:rsidRPr="000F4DCB" w14:paraId="438B22CC" w14:textId="77777777" w:rsidTr="00F44725">
        <w:trPr>
          <w:trHeight w:val="995"/>
          <w:jc w:val="center"/>
        </w:trPr>
        <w:tc>
          <w:tcPr>
            <w:tcW w:w="602" w:type="pct"/>
            <w:vAlign w:val="center"/>
          </w:tcPr>
          <w:p w14:paraId="6D3CB365" w14:textId="60E3E8DA" w:rsidR="0036793E" w:rsidRPr="000F4DCB" w:rsidRDefault="0036793E" w:rsidP="0036793E">
            <w:pPr>
              <w:suppressAutoHyphens/>
              <w:rPr>
                <w:rFonts w:ascii="仿宋_GB2312" w:eastAsia="仿宋_GB2312" w:hAnsi="Times New Roman" w:cs="Times New Roman"/>
                <w:bCs/>
                <w:color w:val="000000" w:themeColor="text1"/>
                <w:sz w:val="24"/>
              </w:rPr>
            </w:pPr>
            <w:r w:rsidRPr="000F4DCB">
              <w:rPr>
                <w:rFonts w:ascii="仿宋_GB2312" w:eastAsia="仿宋_GB2312" w:hAnsi="Times New Roman" w:cs="Times New Roman" w:hint="eastAsia"/>
                <w:bCs/>
                <w:color w:val="000000" w:themeColor="text1"/>
                <w:sz w:val="24"/>
              </w:rPr>
              <w:t>黄琳</w:t>
            </w:r>
          </w:p>
        </w:tc>
        <w:tc>
          <w:tcPr>
            <w:tcW w:w="890" w:type="pct"/>
          </w:tcPr>
          <w:p w14:paraId="4CBB1A15" w14:textId="71F77CC1" w:rsidR="0036793E" w:rsidRPr="000F4DCB" w:rsidRDefault="0036793E" w:rsidP="0036793E">
            <w:pPr>
              <w:suppressAutoHyphens/>
              <w:rPr>
                <w:rFonts w:ascii="仿宋_GB2312" w:eastAsia="仿宋_GB2312" w:hAnsi="Times New Roman" w:cs="Times New Roman"/>
                <w:bCs/>
                <w:color w:val="000000" w:themeColor="text1"/>
                <w:sz w:val="24"/>
              </w:rPr>
            </w:pPr>
            <w:r w:rsidRPr="000F4DCB">
              <w:rPr>
                <w:rFonts w:ascii="仿宋_GB2312" w:eastAsia="仿宋_GB2312" w:hAnsi="Times New Roman" w:cs="Times New Roman" w:hint="eastAsia"/>
                <w:bCs/>
                <w:color w:val="000000" w:themeColor="text1"/>
                <w:sz w:val="24"/>
              </w:rPr>
              <w:t>/</w:t>
            </w:r>
          </w:p>
        </w:tc>
        <w:tc>
          <w:tcPr>
            <w:tcW w:w="846" w:type="pct"/>
          </w:tcPr>
          <w:p w14:paraId="40E48327" w14:textId="39CB8CFE" w:rsidR="0036793E" w:rsidRPr="000F4DCB" w:rsidRDefault="0036793E" w:rsidP="0036793E">
            <w:pPr>
              <w:suppressAutoHyphens/>
              <w:rPr>
                <w:rFonts w:ascii="仿宋_GB2312" w:eastAsia="仿宋_GB2312" w:hAnsi="Times New Roman" w:cs="Times New Roman"/>
                <w:bCs/>
                <w:color w:val="000000" w:themeColor="text1"/>
                <w:sz w:val="24"/>
              </w:rPr>
            </w:pPr>
            <w:r w:rsidRPr="000F4DCB">
              <w:rPr>
                <w:rFonts w:ascii="仿宋_GB2312" w:eastAsia="仿宋_GB2312" w:hAnsi="Times New Roman" w:cs="Times New Roman" w:hint="eastAsia"/>
                <w:bCs/>
                <w:color w:val="000000" w:themeColor="text1"/>
                <w:sz w:val="24"/>
              </w:rPr>
              <w:t>检验检测</w:t>
            </w:r>
          </w:p>
        </w:tc>
        <w:tc>
          <w:tcPr>
            <w:tcW w:w="1163" w:type="pct"/>
            <w:vAlign w:val="center"/>
          </w:tcPr>
          <w:p w14:paraId="19883BBF" w14:textId="3798D0FC" w:rsidR="0036793E" w:rsidRPr="000F4DCB" w:rsidRDefault="0036793E" w:rsidP="0036793E">
            <w:pPr>
              <w:suppressAutoHyphens/>
              <w:rPr>
                <w:rFonts w:ascii="仿宋_GB2312" w:eastAsia="仿宋_GB2312" w:hAnsi="Times New Roman" w:cs="Times New Roman"/>
                <w:bCs/>
                <w:color w:val="000000" w:themeColor="text1"/>
                <w:sz w:val="24"/>
              </w:rPr>
            </w:pPr>
            <w:r w:rsidRPr="000F4DCB">
              <w:rPr>
                <w:rFonts w:ascii="仿宋_GB2312" w:eastAsia="仿宋_GB2312" w:hAnsi="Times New Roman" w:cs="Times New Roman" w:hint="eastAsia"/>
                <w:bCs/>
                <w:color w:val="000000" w:themeColor="text1"/>
                <w:sz w:val="24"/>
              </w:rPr>
              <w:t>梧州市食品药品检验所</w:t>
            </w:r>
          </w:p>
        </w:tc>
        <w:tc>
          <w:tcPr>
            <w:tcW w:w="1498" w:type="pct"/>
          </w:tcPr>
          <w:p w14:paraId="1A68DA4B" w14:textId="77777777" w:rsidR="0036793E" w:rsidRPr="000F4DCB" w:rsidRDefault="0036793E" w:rsidP="0036793E">
            <w:pPr>
              <w:suppressAutoHyphens/>
              <w:rPr>
                <w:rFonts w:ascii="仿宋_GB2312" w:eastAsia="仿宋_GB2312" w:hAnsi="Times New Roman" w:cs="Times New Roman"/>
                <w:bCs/>
                <w:color w:val="000000" w:themeColor="text1"/>
                <w:sz w:val="24"/>
              </w:rPr>
            </w:pPr>
            <w:r w:rsidRPr="000F4DCB">
              <w:rPr>
                <w:rFonts w:ascii="仿宋_GB2312" w:eastAsia="仿宋_GB2312" w:hAnsi="Times New Roman" w:cs="Times New Roman" w:hint="eastAsia"/>
                <w:bCs/>
                <w:color w:val="000000" w:themeColor="text1"/>
                <w:sz w:val="24"/>
              </w:rPr>
              <w:t>查询、收集和整理资料，协助标准文本及编制说明的编写、实施。</w:t>
            </w:r>
          </w:p>
        </w:tc>
      </w:tr>
      <w:tr w:rsidR="000F4DCB" w:rsidRPr="000F4DCB" w14:paraId="21D9D65B" w14:textId="77777777" w:rsidTr="00F44725">
        <w:trPr>
          <w:trHeight w:val="995"/>
          <w:jc w:val="center"/>
        </w:trPr>
        <w:tc>
          <w:tcPr>
            <w:tcW w:w="602" w:type="pct"/>
            <w:vAlign w:val="center"/>
          </w:tcPr>
          <w:p w14:paraId="5AF15BFA" w14:textId="14BAEBC3" w:rsidR="0036793E" w:rsidRPr="000F4DCB" w:rsidRDefault="0036793E" w:rsidP="0036793E">
            <w:pPr>
              <w:suppressAutoHyphens/>
              <w:rPr>
                <w:rFonts w:ascii="仿宋_GB2312" w:eastAsia="仿宋_GB2312" w:hAnsi="Times New Roman" w:cs="Times New Roman"/>
                <w:bCs/>
                <w:color w:val="000000" w:themeColor="text1"/>
                <w:sz w:val="24"/>
              </w:rPr>
            </w:pPr>
            <w:r w:rsidRPr="000F4DCB">
              <w:rPr>
                <w:rFonts w:ascii="仿宋_GB2312" w:eastAsia="仿宋_GB2312" w:hAnsi="Times New Roman" w:cs="Times New Roman" w:hint="eastAsia"/>
                <w:bCs/>
                <w:color w:val="000000" w:themeColor="text1"/>
                <w:sz w:val="24"/>
              </w:rPr>
              <w:t>刘虹虹</w:t>
            </w:r>
          </w:p>
        </w:tc>
        <w:tc>
          <w:tcPr>
            <w:tcW w:w="890" w:type="pct"/>
          </w:tcPr>
          <w:p w14:paraId="78627E14" w14:textId="3E79E6A2" w:rsidR="0036793E" w:rsidRPr="000F4DCB" w:rsidRDefault="0036793E" w:rsidP="0036793E">
            <w:pPr>
              <w:suppressAutoHyphens/>
              <w:rPr>
                <w:rFonts w:ascii="仿宋_GB2312" w:eastAsia="仿宋_GB2312" w:hAnsi="Times New Roman" w:cs="Times New Roman"/>
                <w:bCs/>
                <w:color w:val="000000" w:themeColor="text1"/>
                <w:sz w:val="24"/>
              </w:rPr>
            </w:pPr>
            <w:r w:rsidRPr="000F4DCB">
              <w:rPr>
                <w:rFonts w:ascii="仿宋_GB2312" w:eastAsia="仿宋_GB2312" w:hAnsi="Times New Roman" w:cs="Times New Roman" w:hint="eastAsia"/>
                <w:bCs/>
                <w:color w:val="000000" w:themeColor="text1"/>
                <w:sz w:val="24"/>
              </w:rPr>
              <w:t>/</w:t>
            </w:r>
          </w:p>
        </w:tc>
        <w:tc>
          <w:tcPr>
            <w:tcW w:w="846" w:type="pct"/>
          </w:tcPr>
          <w:p w14:paraId="758BB38F" w14:textId="50ECC776" w:rsidR="0036793E" w:rsidRPr="000F4DCB" w:rsidRDefault="0036793E" w:rsidP="0036793E">
            <w:pPr>
              <w:suppressAutoHyphens/>
              <w:rPr>
                <w:rFonts w:ascii="仿宋_GB2312" w:eastAsia="仿宋_GB2312" w:hAnsi="Times New Roman" w:cs="Times New Roman"/>
                <w:bCs/>
                <w:color w:val="000000" w:themeColor="text1"/>
                <w:sz w:val="24"/>
              </w:rPr>
            </w:pPr>
            <w:r w:rsidRPr="000F4DCB">
              <w:rPr>
                <w:rFonts w:ascii="仿宋_GB2312" w:eastAsia="仿宋_GB2312" w:hAnsi="Times New Roman" w:cs="Times New Roman" w:hint="eastAsia"/>
                <w:bCs/>
                <w:color w:val="000000" w:themeColor="text1"/>
                <w:sz w:val="24"/>
              </w:rPr>
              <w:t>检验检测</w:t>
            </w:r>
          </w:p>
        </w:tc>
        <w:tc>
          <w:tcPr>
            <w:tcW w:w="1163" w:type="pct"/>
            <w:vAlign w:val="center"/>
          </w:tcPr>
          <w:p w14:paraId="0B745D2E" w14:textId="053F974D" w:rsidR="0036793E" w:rsidRPr="000F4DCB" w:rsidRDefault="0036793E" w:rsidP="0036793E">
            <w:pPr>
              <w:suppressAutoHyphens/>
              <w:rPr>
                <w:rFonts w:ascii="仿宋_GB2312" w:eastAsia="仿宋_GB2312" w:hAnsi="Times New Roman" w:cs="Times New Roman"/>
                <w:bCs/>
                <w:color w:val="000000" w:themeColor="text1"/>
                <w:sz w:val="24"/>
              </w:rPr>
            </w:pPr>
            <w:r w:rsidRPr="000F4DCB">
              <w:rPr>
                <w:rFonts w:ascii="仿宋_GB2312" w:eastAsia="仿宋_GB2312" w:hAnsi="Times New Roman" w:cs="Times New Roman" w:hint="eastAsia"/>
                <w:bCs/>
                <w:color w:val="000000" w:themeColor="text1"/>
                <w:sz w:val="24"/>
              </w:rPr>
              <w:t>梧州市食品药品检验所</w:t>
            </w:r>
          </w:p>
        </w:tc>
        <w:tc>
          <w:tcPr>
            <w:tcW w:w="1498" w:type="pct"/>
          </w:tcPr>
          <w:p w14:paraId="0A27544D" w14:textId="6C7BAD3E" w:rsidR="0036793E" w:rsidRPr="000F4DCB" w:rsidRDefault="0036793E" w:rsidP="0036793E">
            <w:pPr>
              <w:suppressAutoHyphens/>
              <w:rPr>
                <w:rFonts w:ascii="仿宋_GB2312" w:eastAsia="仿宋_GB2312" w:hAnsi="Times New Roman" w:cs="Times New Roman"/>
                <w:bCs/>
                <w:color w:val="000000" w:themeColor="text1"/>
                <w:sz w:val="24"/>
              </w:rPr>
            </w:pPr>
            <w:r w:rsidRPr="000F4DCB">
              <w:rPr>
                <w:rFonts w:ascii="仿宋_GB2312" w:eastAsia="仿宋_GB2312" w:hAnsi="Times New Roman" w:cs="Times New Roman" w:hint="eastAsia"/>
                <w:bCs/>
                <w:color w:val="000000" w:themeColor="text1"/>
                <w:sz w:val="24"/>
              </w:rPr>
              <w:t>查询、收集和整理资料，协助标准文本及编制说明的编写、实施。</w:t>
            </w:r>
          </w:p>
        </w:tc>
      </w:tr>
      <w:tr w:rsidR="000F4DCB" w:rsidRPr="000F4DCB" w14:paraId="0EF63561" w14:textId="77777777" w:rsidTr="00F44725">
        <w:trPr>
          <w:trHeight w:val="995"/>
          <w:jc w:val="center"/>
        </w:trPr>
        <w:tc>
          <w:tcPr>
            <w:tcW w:w="602" w:type="pct"/>
            <w:vAlign w:val="center"/>
          </w:tcPr>
          <w:p w14:paraId="2FA9B5A3" w14:textId="7ABCE80E" w:rsidR="0036793E" w:rsidRPr="000F4DCB" w:rsidRDefault="0036793E" w:rsidP="0036793E">
            <w:pPr>
              <w:suppressAutoHyphens/>
              <w:rPr>
                <w:rFonts w:ascii="仿宋_GB2312" w:eastAsia="仿宋_GB2312" w:hAnsi="Times New Roman" w:cs="Times New Roman"/>
                <w:bCs/>
                <w:color w:val="000000" w:themeColor="text1"/>
                <w:sz w:val="24"/>
              </w:rPr>
            </w:pPr>
            <w:r w:rsidRPr="000F4DCB">
              <w:rPr>
                <w:rFonts w:ascii="仿宋_GB2312" w:eastAsia="仿宋_GB2312" w:hAnsi="Times New Roman" w:cs="Times New Roman" w:hint="eastAsia"/>
                <w:bCs/>
                <w:color w:val="000000" w:themeColor="text1"/>
                <w:sz w:val="24"/>
              </w:rPr>
              <w:t>张惠苹</w:t>
            </w:r>
          </w:p>
        </w:tc>
        <w:tc>
          <w:tcPr>
            <w:tcW w:w="890" w:type="pct"/>
          </w:tcPr>
          <w:p w14:paraId="1CA9EA76" w14:textId="6591ABB1" w:rsidR="0036793E" w:rsidRPr="000F4DCB" w:rsidRDefault="0036793E" w:rsidP="0036793E">
            <w:pPr>
              <w:suppressAutoHyphens/>
              <w:rPr>
                <w:rFonts w:ascii="仿宋_GB2312" w:eastAsia="仿宋_GB2312" w:hAnsi="Times New Roman" w:cs="Times New Roman"/>
                <w:bCs/>
                <w:color w:val="000000" w:themeColor="text1"/>
                <w:sz w:val="24"/>
              </w:rPr>
            </w:pPr>
            <w:r w:rsidRPr="000F4DCB">
              <w:rPr>
                <w:rFonts w:ascii="仿宋_GB2312" w:eastAsia="仿宋_GB2312" w:hAnsi="Times New Roman" w:cs="Times New Roman" w:hint="eastAsia"/>
                <w:bCs/>
                <w:color w:val="000000" w:themeColor="text1"/>
                <w:sz w:val="24"/>
              </w:rPr>
              <w:t>/</w:t>
            </w:r>
          </w:p>
        </w:tc>
        <w:tc>
          <w:tcPr>
            <w:tcW w:w="846" w:type="pct"/>
          </w:tcPr>
          <w:p w14:paraId="3D9465D8" w14:textId="26ACD5E2" w:rsidR="0036793E" w:rsidRPr="000F4DCB" w:rsidRDefault="0036793E" w:rsidP="0036793E">
            <w:pPr>
              <w:suppressAutoHyphens/>
              <w:rPr>
                <w:rFonts w:ascii="仿宋_GB2312" w:eastAsia="仿宋_GB2312" w:hAnsi="Times New Roman" w:cs="Times New Roman"/>
                <w:bCs/>
                <w:color w:val="000000" w:themeColor="text1"/>
                <w:sz w:val="24"/>
              </w:rPr>
            </w:pPr>
            <w:r w:rsidRPr="000F4DCB">
              <w:rPr>
                <w:rFonts w:ascii="仿宋_GB2312" w:eastAsia="仿宋_GB2312" w:hAnsi="Times New Roman" w:cs="Times New Roman" w:hint="eastAsia"/>
                <w:bCs/>
                <w:color w:val="000000" w:themeColor="text1"/>
                <w:sz w:val="24"/>
              </w:rPr>
              <w:t>检验检测</w:t>
            </w:r>
          </w:p>
        </w:tc>
        <w:tc>
          <w:tcPr>
            <w:tcW w:w="1163" w:type="pct"/>
            <w:vAlign w:val="center"/>
          </w:tcPr>
          <w:p w14:paraId="0113D30F" w14:textId="0EFBC83C" w:rsidR="0036793E" w:rsidRPr="000F4DCB" w:rsidRDefault="0036793E" w:rsidP="0036793E">
            <w:pPr>
              <w:suppressAutoHyphens/>
              <w:rPr>
                <w:rFonts w:ascii="仿宋_GB2312" w:eastAsia="仿宋_GB2312" w:hAnsi="Times New Roman" w:cs="Times New Roman"/>
                <w:bCs/>
                <w:color w:val="000000" w:themeColor="text1"/>
                <w:sz w:val="24"/>
              </w:rPr>
            </w:pPr>
            <w:r w:rsidRPr="000F4DCB">
              <w:rPr>
                <w:rFonts w:ascii="仿宋_GB2312" w:eastAsia="仿宋_GB2312" w:hAnsi="Times New Roman" w:cs="Times New Roman" w:hint="eastAsia"/>
                <w:bCs/>
                <w:color w:val="000000" w:themeColor="text1"/>
                <w:sz w:val="24"/>
              </w:rPr>
              <w:t>玉林市食品药品检验检测中心</w:t>
            </w:r>
          </w:p>
        </w:tc>
        <w:tc>
          <w:tcPr>
            <w:tcW w:w="1498" w:type="pct"/>
          </w:tcPr>
          <w:p w14:paraId="709493C7" w14:textId="5FB22260" w:rsidR="0036793E" w:rsidRPr="000F4DCB" w:rsidRDefault="0036793E" w:rsidP="0036793E">
            <w:pPr>
              <w:suppressAutoHyphens/>
              <w:rPr>
                <w:rFonts w:ascii="仿宋_GB2312" w:eastAsia="仿宋_GB2312" w:hAnsi="Times New Roman" w:cs="Times New Roman"/>
                <w:bCs/>
                <w:color w:val="000000" w:themeColor="text1"/>
                <w:sz w:val="24"/>
              </w:rPr>
            </w:pPr>
            <w:r w:rsidRPr="000F4DCB">
              <w:rPr>
                <w:rFonts w:ascii="仿宋_GB2312" w:eastAsia="仿宋_GB2312" w:hAnsi="Times New Roman" w:cs="Times New Roman" w:hint="eastAsia"/>
                <w:bCs/>
                <w:color w:val="000000" w:themeColor="text1"/>
                <w:sz w:val="24"/>
              </w:rPr>
              <w:t>查询、收集和整理资料，协助标准文本及编制说明的编写、实施。</w:t>
            </w:r>
          </w:p>
        </w:tc>
      </w:tr>
      <w:tr w:rsidR="000F4DCB" w:rsidRPr="000F4DCB" w14:paraId="5A3D23BD" w14:textId="77777777" w:rsidTr="00F44725">
        <w:trPr>
          <w:trHeight w:val="995"/>
          <w:jc w:val="center"/>
        </w:trPr>
        <w:tc>
          <w:tcPr>
            <w:tcW w:w="602" w:type="pct"/>
            <w:vAlign w:val="center"/>
          </w:tcPr>
          <w:p w14:paraId="7FF803BB" w14:textId="2D314B68" w:rsidR="0036793E" w:rsidRPr="000F4DCB" w:rsidRDefault="0036793E" w:rsidP="0036793E">
            <w:pPr>
              <w:suppressAutoHyphens/>
              <w:rPr>
                <w:rFonts w:ascii="仿宋_GB2312" w:eastAsia="仿宋_GB2312" w:hAnsi="Times New Roman" w:cs="Times New Roman"/>
                <w:bCs/>
                <w:color w:val="000000" w:themeColor="text1"/>
                <w:sz w:val="24"/>
              </w:rPr>
            </w:pPr>
            <w:r w:rsidRPr="000F4DCB">
              <w:rPr>
                <w:rFonts w:ascii="仿宋_GB2312" w:eastAsia="仿宋_GB2312" w:hAnsi="Times New Roman" w:cs="Times New Roman" w:hint="eastAsia"/>
                <w:bCs/>
                <w:color w:val="000000" w:themeColor="text1"/>
                <w:sz w:val="24"/>
              </w:rPr>
              <w:lastRenderedPageBreak/>
              <w:t>陈裕凤</w:t>
            </w:r>
          </w:p>
        </w:tc>
        <w:tc>
          <w:tcPr>
            <w:tcW w:w="890" w:type="pct"/>
          </w:tcPr>
          <w:p w14:paraId="68B416B1" w14:textId="19F2BF87" w:rsidR="0036793E" w:rsidRPr="000F4DCB" w:rsidRDefault="0036793E" w:rsidP="0036793E">
            <w:pPr>
              <w:suppressAutoHyphens/>
              <w:rPr>
                <w:rFonts w:ascii="仿宋_GB2312" w:eastAsia="仿宋_GB2312" w:hAnsi="Times New Roman" w:cs="Times New Roman"/>
                <w:bCs/>
                <w:color w:val="000000" w:themeColor="text1"/>
                <w:sz w:val="24"/>
              </w:rPr>
            </w:pPr>
            <w:r w:rsidRPr="000F4DCB">
              <w:rPr>
                <w:rFonts w:ascii="仿宋_GB2312" w:eastAsia="仿宋_GB2312" w:hAnsi="Times New Roman" w:cs="Times New Roman" w:hint="eastAsia"/>
                <w:bCs/>
                <w:color w:val="000000" w:themeColor="text1"/>
                <w:sz w:val="24"/>
              </w:rPr>
              <w:t>/</w:t>
            </w:r>
          </w:p>
        </w:tc>
        <w:tc>
          <w:tcPr>
            <w:tcW w:w="846" w:type="pct"/>
          </w:tcPr>
          <w:p w14:paraId="5FD76495" w14:textId="4F95F4AD" w:rsidR="0036793E" w:rsidRPr="000F4DCB" w:rsidRDefault="0036793E" w:rsidP="0036793E">
            <w:pPr>
              <w:suppressAutoHyphens/>
              <w:rPr>
                <w:rFonts w:ascii="仿宋_GB2312" w:eastAsia="仿宋_GB2312" w:hAnsi="Times New Roman" w:cs="Times New Roman"/>
                <w:bCs/>
                <w:color w:val="000000" w:themeColor="text1"/>
                <w:sz w:val="24"/>
              </w:rPr>
            </w:pPr>
            <w:r w:rsidRPr="000F4DCB">
              <w:rPr>
                <w:rFonts w:ascii="仿宋_GB2312" w:eastAsia="仿宋_GB2312" w:hAnsi="Times New Roman" w:cs="Times New Roman" w:hint="eastAsia"/>
                <w:bCs/>
                <w:color w:val="000000" w:themeColor="text1"/>
                <w:sz w:val="24"/>
              </w:rPr>
              <w:t>检验检测</w:t>
            </w:r>
          </w:p>
        </w:tc>
        <w:tc>
          <w:tcPr>
            <w:tcW w:w="1163" w:type="pct"/>
            <w:vAlign w:val="center"/>
          </w:tcPr>
          <w:p w14:paraId="653A91A0" w14:textId="60FADC86" w:rsidR="0036793E" w:rsidRPr="000F4DCB" w:rsidRDefault="0036793E" w:rsidP="0036793E">
            <w:pPr>
              <w:suppressAutoHyphens/>
              <w:rPr>
                <w:rFonts w:ascii="仿宋_GB2312" w:eastAsia="仿宋_GB2312" w:hAnsi="Times New Roman" w:cs="Times New Roman"/>
                <w:bCs/>
                <w:color w:val="000000" w:themeColor="text1"/>
                <w:sz w:val="24"/>
              </w:rPr>
            </w:pPr>
            <w:r w:rsidRPr="000F4DCB">
              <w:rPr>
                <w:rFonts w:ascii="仿宋_GB2312" w:eastAsia="仿宋_GB2312" w:hAnsi="Times New Roman" w:cs="Times New Roman" w:hint="eastAsia"/>
                <w:bCs/>
                <w:color w:val="000000" w:themeColor="text1"/>
                <w:sz w:val="24"/>
              </w:rPr>
              <w:t>玉林市食品药品检验检测中心</w:t>
            </w:r>
          </w:p>
        </w:tc>
        <w:tc>
          <w:tcPr>
            <w:tcW w:w="1498" w:type="pct"/>
          </w:tcPr>
          <w:p w14:paraId="12F19DBD" w14:textId="4FDDAAA5" w:rsidR="0036793E" w:rsidRPr="000F4DCB" w:rsidRDefault="0036793E" w:rsidP="0036793E">
            <w:pPr>
              <w:suppressAutoHyphens/>
              <w:rPr>
                <w:rFonts w:ascii="仿宋_GB2312" w:eastAsia="仿宋_GB2312" w:hAnsi="Times New Roman" w:cs="Times New Roman"/>
                <w:bCs/>
                <w:color w:val="000000" w:themeColor="text1"/>
                <w:sz w:val="24"/>
              </w:rPr>
            </w:pPr>
            <w:r w:rsidRPr="000F4DCB">
              <w:rPr>
                <w:rFonts w:ascii="仿宋_GB2312" w:eastAsia="仿宋_GB2312" w:hAnsi="Times New Roman" w:cs="Times New Roman" w:hint="eastAsia"/>
                <w:bCs/>
                <w:color w:val="000000" w:themeColor="text1"/>
                <w:sz w:val="24"/>
              </w:rPr>
              <w:t>查询、收集和整理资料，协助标准文本及编制说明的编写、实施。</w:t>
            </w:r>
          </w:p>
        </w:tc>
      </w:tr>
      <w:tr w:rsidR="000F4DCB" w:rsidRPr="000F4DCB" w14:paraId="5C0ED140" w14:textId="77777777" w:rsidTr="00F44725">
        <w:trPr>
          <w:trHeight w:val="995"/>
          <w:jc w:val="center"/>
        </w:trPr>
        <w:tc>
          <w:tcPr>
            <w:tcW w:w="602" w:type="pct"/>
            <w:vAlign w:val="center"/>
          </w:tcPr>
          <w:p w14:paraId="5268A082" w14:textId="7AFE8D49" w:rsidR="0036793E" w:rsidRPr="000F4DCB" w:rsidRDefault="0036793E" w:rsidP="0036793E">
            <w:pPr>
              <w:suppressAutoHyphens/>
              <w:rPr>
                <w:rFonts w:ascii="仿宋_GB2312" w:eastAsia="仿宋_GB2312" w:hAnsi="Times New Roman" w:cs="Times New Roman"/>
                <w:bCs/>
                <w:color w:val="000000" w:themeColor="text1"/>
                <w:sz w:val="24"/>
              </w:rPr>
            </w:pPr>
            <w:r w:rsidRPr="000F4DCB">
              <w:rPr>
                <w:rFonts w:ascii="仿宋_GB2312" w:eastAsia="仿宋_GB2312" w:hAnsi="Times New Roman" w:cs="Times New Roman" w:hint="eastAsia"/>
                <w:bCs/>
                <w:color w:val="000000" w:themeColor="text1"/>
                <w:sz w:val="24"/>
              </w:rPr>
              <w:t>黎乃珍</w:t>
            </w:r>
          </w:p>
        </w:tc>
        <w:tc>
          <w:tcPr>
            <w:tcW w:w="890" w:type="pct"/>
          </w:tcPr>
          <w:p w14:paraId="12E27AB0" w14:textId="10AA514C" w:rsidR="0036793E" w:rsidRPr="000F4DCB" w:rsidRDefault="0036793E" w:rsidP="0036793E">
            <w:pPr>
              <w:suppressAutoHyphens/>
              <w:rPr>
                <w:rFonts w:ascii="仿宋_GB2312" w:eastAsia="仿宋_GB2312" w:hAnsi="Times New Roman" w:cs="Times New Roman"/>
                <w:bCs/>
                <w:color w:val="000000" w:themeColor="text1"/>
                <w:sz w:val="24"/>
              </w:rPr>
            </w:pPr>
            <w:r w:rsidRPr="000F4DCB">
              <w:rPr>
                <w:rFonts w:ascii="仿宋_GB2312" w:eastAsia="仿宋_GB2312" w:hAnsi="Times New Roman" w:cs="Times New Roman" w:hint="eastAsia"/>
                <w:bCs/>
                <w:color w:val="000000" w:themeColor="text1"/>
                <w:sz w:val="24"/>
              </w:rPr>
              <w:t>/</w:t>
            </w:r>
          </w:p>
        </w:tc>
        <w:tc>
          <w:tcPr>
            <w:tcW w:w="846" w:type="pct"/>
          </w:tcPr>
          <w:p w14:paraId="15897527" w14:textId="46D865D1" w:rsidR="0036793E" w:rsidRPr="000F4DCB" w:rsidRDefault="0036793E" w:rsidP="0036793E">
            <w:pPr>
              <w:suppressAutoHyphens/>
              <w:rPr>
                <w:rFonts w:ascii="仿宋_GB2312" w:eastAsia="仿宋_GB2312" w:hAnsi="Times New Roman" w:cs="Times New Roman"/>
                <w:bCs/>
                <w:color w:val="000000" w:themeColor="text1"/>
                <w:sz w:val="24"/>
              </w:rPr>
            </w:pPr>
            <w:r w:rsidRPr="000F4DCB">
              <w:rPr>
                <w:rFonts w:ascii="仿宋_GB2312" w:eastAsia="仿宋_GB2312" w:hAnsi="Times New Roman" w:cs="Times New Roman" w:hint="eastAsia"/>
                <w:bCs/>
                <w:color w:val="000000" w:themeColor="text1"/>
                <w:sz w:val="24"/>
              </w:rPr>
              <w:t>检验检测</w:t>
            </w:r>
          </w:p>
        </w:tc>
        <w:tc>
          <w:tcPr>
            <w:tcW w:w="1163" w:type="pct"/>
            <w:vAlign w:val="center"/>
          </w:tcPr>
          <w:p w14:paraId="55600A05" w14:textId="7535EE47" w:rsidR="0036793E" w:rsidRPr="000F4DCB" w:rsidRDefault="0036793E" w:rsidP="0036793E">
            <w:pPr>
              <w:suppressAutoHyphens/>
              <w:rPr>
                <w:rFonts w:ascii="仿宋_GB2312" w:eastAsia="仿宋_GB2312" w:hAnsi="Times New Roman" w:cs="Times New Roman"/>
                <w:bCs/>
                <w:color w:val="000000" w:themeColor="text1"/>
                <w:sz w:val="24"/>
              </w:rPr>
            </w:pPr>
            <w:r w:rsidRPr="000F4DCB">
              <w:rPr>
                <w:rFonts w:ascii="仿宋_GB2312" w:eastAsia="仿宋_GB2312" w:hAnsi="Times New Roman" w:cs="Times New Roman" w:hint="eastAsia"/>
                <w:bCs/>
                <w:color w:val="000000" w:themeColor="text1"/>
                <w:sz w:val="24"/>
              </w:rPr>
              <w:t>广西仙茱中药科技有限公司</w:t>
            </w:r>
          </w:p>
        </w:tc>
        <w:tc>
          <w:tcPr>
            <w:tcW w:w="1498" w:type="pct"/>
          </w:tcPr>
          <w:p w14:paraId="606D4C23" w14:textId="05E859C1" w:rsidR="0036793E" w:rsidRPr="000F4DCB" w:rsidRDefault="0036793E" w:rsidP="0036793E">
            <w:pPr>
              <w:suppressAutoHyphens/>
              <w:rPr>
                <w:rFonts w:ascii="仿宋_GB2312" w:eastAsia="仿宋_GB2312" w:hAnsi="Times New Roman" w:cs="Times New Roman"/>
                <w:bCs/>
                <w:color w:val="000000" w:themeColor="text1"/>
                <w:sz w:val="24"/>
              </w:rPr>
            </w:pPr>
            <w:r w:rsidRPr="000F4DCB">
              <w:rPr>
                <w:rFonts w:ascii="仿宋_GB2312" w:eastAsia="仿宋_GB2312" w:hAnsi="Times New Roman" w:cs="Times New Roman" w:hint="eastAsia"/>
                <w:bCs/>
                <w:color w:val="000000" w:themeColor="text1"/>
                <w:sz w:val="24"/>
              </w:rPr>
              <w:t>查询、收集和整理资料，协助标准文本及编制说明的编写、实施。</w:t>
            </w:r>
          </w:p>
        </w:tc>
      </w:tr>
      <w:tr w:rsidR="000F4DCB" w:rsidRPr="000F4DCB" w14:paraId="240DEF2A" w14:textId="77777777" w:rsidTr="00F44725">
        <w:trPr>
          <w:trHeight w:val="995"/>
          <w:jc w:val="center"/>
        </w:trPr>
        <w:tc>
          <w:tcPr>
            <w:tcW w:w="602" w:type="pct"/>
            <w:vAlign w:val="center"/>
          </w:tcPr>
          <w:p w14:paraId="3F7E6BBA" w14:textId="6CC8FE40" w:rsidR="0036793E" w:rsidRPr="000F4DCB" w:rsidRDefault="0036793E" w:rsidP="0036793E">
            <w:pPr>
              <w:suppressAutoHyphens/>
              <w:rPr>
                <w:rFonts w:ascii="仿宋_GB2312" w:eastAsia="仿宋_GB2312" w:hAnsi="Times New Roman" w:cs="Times New Roman"/>
                <w:bCs/>
                <w:color w:val="000000" w:themeColor="text1"/>
                <w:sz w:val="24"/>
              </w:rPr>
            </w:pPr>
            <w:r w:rsidRPr="000F4DCB">
              <w:rPr>
                <w:rFonts w:ascii="仿宋_GB2312" w:eastAsia="仿宋_GB2312" w:hAnsi="Times New Roman" w:cs="Times New Roman" w:hint="eastAsia"/>
                <w:bCs/>
                <w:color w:val="000000" w:themeColor="text1"/>
                <w:sz w:val="24"/>
              </w:rPr>
              <w:t>杨梦子</w:t>
            </w:r>
          </w:p>
        </w:tc>
        <w:tc>
          <w:tcPr>
            <w:tcW w:w="890" w:type="pct"/>
          </w:tcPr>
          <w:p w14:paraId="6FF7927D" w14:textId="70FD8D60" w:rsidR="0036793E" w:rsidRPr="000F4DCB" w:rsidRDefault="0036793E" w:rsidP="0036793E">
            <w:pPr>
              <w:suppressAutoHyphens/>
              <w:rPr>
                <w:rFonts w:ascii="仿宋_GB2312" w:eastAsia="仿宋_GB2312" w:hAnsi="Times New Roman" w:cs="Times New Roman"/>
                <w:bCs/>
                <w:color w:val="000000" w:themeColor="text1"/>
                <w:sz w:val="24"/>
              </w:rPr>
            </w:pPr>
            <w:r w:rsidRPr="000F4DCB">
              <w:rPr>
                <w:rFonts w:ascii="仿宋_GB2312" w:eastAsia="仿宋_GB2312" w:hAnsi="Times New Roman" w:cs="Times New Roman" w:hint="eastAsia"/>
                <w:bCs/>
                <w:color w:val="000000" w:themeColor="text1"/>
                <w:sz w:val="24"/>
              </w:rPr>
              <w:t>/</w:t>
            </w:r>
          </w:p>
        </w:tc>
        <w:tc>
          <w:tcPr>
            <w:tcW w:w="846" w:type="pct"/>
          </w:tcPr>
          <w:p w14:paraId="07BBB009" w14:textId="76C6DC03" w:rsidR="0036793E" w:rsidRPr="000F4DCB" w:rsidRDefault="0036793E" w:rsidP="0036793E">
            <w:pPr>
              <w:suppressAutoHyphens/>
              <w:rPr>
                <w:rFonts w:ascii="仿宋_GB2312" w:eastAsia="仿宋_GB2312" w:hAnsi="Times New Roman" w:cs="Times New Roman"/>
                <w:bCs/>
                <w:color w:val="000000" w:themeColor="text1"/>
                <w:sz w:val="24"/>
              </w:rPr>
            </w:pPr>
            <w:r w:rsidRPr="000F4DCB">
              <w:rPr>
                <w:rFonts w:ascii="仿宋_GB2312" w:eastAsia="仿宋_GB2312" w:hAnsi="Times New Roman" w:cs="Times New Roman" w:hint="eastAsia"/>
                <w:bCs/>
                <w:color w:val="000000" w:themeColor="text1"/>
                <w:sz w:val="24"/>
              </w:rPr>
              <w:t>检验检测</w:t>
            </w:r>
          </w:p>
        </w:tc>
        <w:tc>
          <w:tcPr>
            <w:tcW w:w="1163" w:type="pct"/>
            <w:vAlign w:val="center"/>
          </w:tcPr>
          <w:p w14:paraId="465D0F07" w14:textId="7765364E" w:rsidR="0036793E" w:rsidRPr="000F4DCB" w:rsidRDefault="0036793E" w:rsidP="0036793E">
            <w:pPr>
              <w:suppressAutoHyphens/>
              <w:rPr>
                <w:rFonts w:ascii="仿宋_GB2312" w:eastAsia="仿宋_GB2312" w:hAnsi="Times New Roman" w:cs="Times New Roman"/>
                <w:bCs/>
                <w:color w:val="000000" w:themeColor="text1"/>
                <w:sz w:val="24"/>
              </w:rPr>
            </w:pPr>
            <w:r w:rsidRPr="000F4DCB">
              <w:rPr>
                <w:rFonts w:ascii="仿宋_GB2312" w:eastAsia="仿宋_GB2312" w:hAnsi="Times New Roman" w:cs="Times New Roman" w:hint="eastAsia"/>
                <w:bCs/>
                <w:color w:val="000000" w:themeColor="text1"/>
                <w:sz w:val="24"/>
              </w:rPr>
              <w:t>桂林三金药业股份有限公司</w:t>
            </w:r>
          </w:p>
        </w:tc>
        <w:tc>
          <w:tcPr>
            <w:tcW w:w="1498" w:type="pct"/>
          </w:tcPr>
          <w:p w14:paraId="7B165D80" w14:textId="3DC80479" w:rsidR="0036793E" w:rsidRPr="000F4DCB" w:rsidRDefault="0036793E" w:rsidP="0036793E">
            <w:pPr>
              <w:suppressAutoHyphens/>
              <w:rPr>
                <w:rFonts w:ascii="仿宋_GB2312" w:eastAsia="仿宋_GB2312" w:hAnsi="Times New Roman" w:cs="Times New Roman"/>
                <w:bCs/>
                <w:color w:val="000000" w:themeColor="text1"/>
                <w:sz w:val="24"/>
              </w:rPr>
            </w:pPr>
            <w:r w:rsidRPr="000F4DCB">
              <w:rPr>
                <w:rFonts w:ascii="仿宋_GB2312" w:eastAsia="仿宋_GB2312" w:hAnsi="Times New Roman" w:cs="Times New Roman" w:hint="eastAsia"/>
                <w:bCs/>
                <w:color w:val="000000" w:themeColor="text1"/>
                <w:sz w:val="24"/>
              </w:rPr>
              <w:t>查询、收集和整理资料，协助标准文本及编制说明的编写、实施。</w:t>
            </w:r>
          </w:p>
        </w:tc>
      </w:tr>
      <w:tr w:rsidR="000F4DCB" w:rsidRPr="000F4DCB" w14:paraId="241F2A33" w14:textId="77777777" w:rsidTr="00F44725">
        <w:trPr>
          <w:trHeight w:val="995"/>
          <w:jc w:val="center"/>
        </w:trPr>
        <w:tc>
          <w:tcPr>
            <w:tcW w:w="602" w:type="pct"/>
            <w:vAlign w:val="center"/>
          </w:tcPr>
          <w:p w14:paraId="459CD4E1" w14:textId="13DBD761" w:rsidR="0036793E" w:rsidRPr="000F4DCB" w:rsidRDefault="0036793E" w:rsidP="0036793E">
            <w:pPr>
              <w:suppressAutoHyphens/>
              <w:rPr>
                <w:rFonts w:ascii="仿宋_GB2312" w:eastAsia="仿宋_GB2312" w:hAnsi="Times New Roman" w:cs="Times New Roman"/>
                <w:bCs/>
                <w:color w:val="000000" w:themeColor="text1"/>
                <w:sz w:val="24"/>
              </w:rPr>
            </w:pPr>
            <w:r w:rsidRPr="000F4DCB">
              <w:rPr>
                <w:rFonts w:ascii="仿宋_GB2312" w:eastAsia="仿宋_GB2312" w:hAnsi="Times New Roman" w:cs="Times New Roman" w:hint="eastAsia"/>
                <w:bCs/>
                <w:color w:val="000000" w:themeColor="text1"/>
                <w:sz w:val="24"/>
              </w:rPr>
              <w:t>徐玉强</w:t>
            </w:r>
          </w:p>
        </w:tc>
        <w:tc>
          <w:tcPr>
            <w:tcW w:w="890" w:type="pct"/>
          </w:tcPr>
          <w:p w14:paraId="2C9FA58A" w14:textId="4A2581A1" w:rsidR="0036793E" w:rsidRPr="000F4DCB" w:rsidRDefault="0036793E" w:rsidP="0036793E">
            <w:pPr>
              <w:suppressAutoHyphens/>
              <w:rPr>
                <w:rFonts w:ascii="仿宋_GB2312" w:eastAsia="仿宋_GB2312" w:hAnsi="Times New Roman" w:cs="Times New Roman"/>
                <w:bCs/>
                <w:color w:val="000000" w:themeColor="text1"/>
                <w:sz w:val="24"/>
              </w:rPr>
            </w:pPr>
            <w:r w:rsidRPr="000F4DCB">
              <w:rPr>
                <w:rFonts w:ascii="仿宋_GB2312" w:eastAsia="仿宋_GB2312" w:hAnsi="Times New Roman" w:cs="Times New Roman" w:hint="eastAsia"/>
                <w:bCs/>
                <w:color w:val="000000" w:themeColor="text1"/>
                <w:sz w:val="24"/>
              </w:rPr>
              <w:t>/</w:t>
            </w:r>
          </w:p>
        </w:tc>
        <w:tc>
          <w:tcPr>
            <w:tcW w:w="846" w:type="pct"/>
          </w:tcPr>
          <w:p w14:paraId="039E64E5" w14:textId="45F35E2B" w:rsidR="0036793E" w:rsidRPr="000F4DCB" w:rsidRDefault="0036793E" w:rsidP="0036793E">
            <w:pPr>
              <w:suppressAutoHyphens/>
              <w:rPr>
                <w:rFonts w:ascii="仿宋_GB2312" w:eastAsia="仿宋_GB2312" w:hAnsi="Times New Roman" w:cs="Times New Roman"/>
                <w:bCs/>
                <w:color w:val="000000" w:themeColor="text1"/>
                <w:sz w:val="24"/>
              </w:rPr>
            </w:pPr>
            <w:r w:rsidRPr="000F4DCB">
              <w:rPr>
                <w:rFonts w:ascii="仿宋_GB2312" w:eastAsia="仿宋_GB2312" w:hAnsi="Times New Roman" w:cs="Times New Roman" w:hint="eastAsia"/>
                <w:bCs/>
                <w:color w:val="000000" w:themeColor="text1"/>
                <w:sz w:val="24"/>
              </w:rPr>
              <w:t>检验检测</w:t>
            </w:r>
          </w:p>
        </w:tc>
        <w:tc>
          <w:tcPr>
            <w:tcW w:w="1163" w:type="pct"/>
            <w:vAlign w:val="center"/>
          </w:tcPr>
          <w:p w14:paraId="6E915CC9" w14:textId="10576654" w:rsidR="0036793E" w:rsidRPr="000F4DCB" w:rsidRDefault="0036793E" w:rsidP="0036793E">
            <w:pPr>
              <w:suppressAutoHyphens/>
              <w:rPr>
                <w:rFonts w:ascii="仿宋_GB2312" w:eastAsia="仿宋_GB2312" w:hAnsi="Times New Roman" w:cs="Times New Roman"/>
                <w:bCs/>
                <w:color w:val="000000" w:themeColor="text1"/>
                <w:sz w:val="24"/>
              </w:rPr>
            </w:pPr>
            <w:r w:rsidRPr="000F4DCB">
              <w:rPr>
                <w:rFonts w:ascii="仿宋_GB2312" w:eastAsia="仿宋_GB2312" w:hAnsi="Times New Roman" w:cs="Times New Roman" w:hint="eastAsia"/>
                <w:bCs/>
                <w:color w:val="000000" w:themeColor="text1"/>
                <w:sz w:val="24"/>
              </w:rPr>
              <w:t>桂林三金药业股份有限公司</w:t>
            </w:r>
          </w:p>
        </w:tc>
        <w:tc>
          <w:tcPr>
            <w:tcW w:w="1498" w:type="pct"/>
          </w:tcPr>
          <w:p w14:paraId="59A182AE" w14:textId="3D607B1C" w:rsidR="0036793E" w:rsidRPr="000F4DCB" w:rsidRDefault="0036793E" w:rsidP="0036793E">
            <w:pPr>
              <w:suppressAutoHyphens/>
              <w:rPr>
                <w:rFonts w:ascii="仿宋_GB2312" w:eastAsia="仿宋_GB2312" w:hAnsi="Times New Roman" w:cs="Times New Roman"/>
                <w:bCs/>
                <w:color w:val="000000" w:themeColor="text1"/>
                <w:sz w:val="24"/>
              </w:rPr>
            </w:pPr>
            <w:r w:rsidRPr="000F4DCB">
              <w:rPr>
                <w:rFonts w:ascii="仿宋_GB2312" w:eastAsia="仿宋_GB2312" w:hAnsi="Times New Roman" w:cs="Times New Roman" w:hint="eastAsia"/>
                <w:bCs/>
                <w:color w:val="000000" w:themeColor="text1"/>
                <w:sz w:val="24"/>
              </w:rPr>
              <w:t>查询、收集和整理资料，协助标准文本及编制说明的编写、实施。</w:t>
            </w:r>
          </w:p>
        </w:tc>
      </w:tr>
      <w:tr w:rsidR="000F4DCB" w:rsidRPr="000F4DCB" w14:paraId="5AB89313" w14:textId="77777777" w:rsidTr="00F44725">
        <w:trPr>
          <w:trHeight w:val="995"/>
          <w:jc w:val="center"/>
        </w:trPr>
        <w:tc>
          <w:tcPr>
            <w:tcW w:w="602" w:type="pct"/>
            <w:vAlign w:val="center"/>
          </w:tcPr>
          <w:p w14:paraId="35BC4968" w14:textId="4C6FA517" w:rsidR="0036793E" w:rsidRPr="000F4DCB" w:rsidRDefault="0036793E" w:rsidP="0036793E">
            <w:pPr>
              <w:suppressAutoHyphens/>
              <w:rPr>
                <w:rFonts w:ascii="仿宋_GB2312" w:eastAsia="仿宋_GB2312" w:hAnsi="Times New Roman" w:cs="Times New Roman"/>
                <w:bCs/>
                <w:color w:val="000000" w:themeColor="text1"/>
                <w:sz w:val="24"/>
              </w:rPr>
            </w:pPr>
            <w:r w:rsidRPr="000F4DCB">
              <w:rPr>
                <w:rFonts w:ascii="仿宋_GB2312" w:eastAsia="仿宋_GB2312" w:hAnsi="Times New Roman" w:cs="Times New Roman" w:hint="eastAsia"/>
                <w:bCs/>
                <w:color w:val="000000" w:themeColor="text1"/>
                <w:sz w:val="24"/>
              </w:rPr>
              <w:t>李连会</w:t>
            </w:r>
          </w:p>
        </w:tc>
        <w:tc>
          <w:tcPr>
            <w:tcW w:w="890" w:type="pct"/>
          </w:tcPr>
          <w:p w14:paraId="1358E5B6" w14:textId="1BEACABE" w:rsidR="0036793E" w:rsidRPr="000F4DCB" w:rsidRDefault="0036793E" w:rsidP="0036793E">
            <w:pPr>
              <w:suppressAutoHyphens/>
              <w:rPr>
                <w:rFonts w:ascii="仿宋_GB2312" w:eastAsia="仿宋_GB2312" w:hAnsi="Times New Roman" w:cs="Times New Roman"/>
                <w:bCs/>
                <w:color w:val="000000" w:themeColor="text1"/>
                <w:sz w:val="24"/>
              </w:rPr>
            </w:pPr>
            <w:r w:rsidRPr="000F4DCB">
              <w:rPr>
                <w:rFonts w:ascii="仿宋_GB2312" w:eastAsia="仿宋_GB2312" w:hAnsi="Times New Roman" w:cs="Times New Roman" w:hint="eastAsia"/>
                <w:bCs/>
                <w:color w:val="000000" w:themeColor="text1"/>
                <w:sz w:val="24"/>
              </w:rPr>
              <w:t>/</w:t>
            </w:r>
          </w:p>
        </w:tc>
        <w:tc>
          <w:tcPr>
            <w:tcW w:w="846" w:type="pct"/>
          </w:tcPr>
          <w:p w14:paraId="5471432B" w14:textId="247073DC" w:rsidR="0036793E" w:rsidRPr="000F4DCB" w:rsidRDefault="0036793E" w:rsidP="0036793E">
            <w:pPr>
              <w:suppressAutoHyphens/>
              <w:rPr>
                <w:rFonts w:ascii="仿宋_GB2312" w:eastAsia="仿宋_GB2312" w:hAnsi="Times New Roman" w:cs="Times New Roman"/>
                <w:bCs/>
                <w:color w:val="000000" w:themeColor="text1"/>
                <w:sz w:val="24"/>
              </w:rPr>
            </w:pPr>
            <w:r w:rsidRPr="000F4DCB">
              <w:rPr>
                <w:rFonts w:ascii="仿宋_GB2312" w:eastAsia="仿宋_GB2312" w:hAnsi="Times New Roman" w:cs="Times New Roman" w:hint="eastAsia"/>
                <w:bCs/>
                <w:color w:val="000000" w:themeColor="text1"/>
                <w:sz w:val="24"/>
              </w:rPr>
              <w:t>检验检测</w:t>
            </w:r>
          </w:p>
        </w:tc>
        <w:tc>
          <w:tcPr>
            <w:tcW w:w="1163" w:type="pct"/>
            <w:vAlign w:val="center"/>
          </w:tcPr>
          <w:p w14:paraId="182AB079" w14:textId="2605E575" w:rsidR="0036793E" w:rsidRPr="000F4DCB" w:rsidRDefault="0036793E" w:rsidP="0036793E">
            <w:pPr>
              <w:suppressAutoHyphens/>
              <w:rPr>
                <w:rFonts w:ascii="仿宋_GB2312" w:eastAsia="仿宋_GB2312" w:hAnsi="Times New Roman" w:cs="Times New Roman"/>
                <w:bCs/>
                <w:color w:val="000000" w:themeColor="text1"/>
                <w:sz w:val="24"/>
              </w:rPr>
            </w:pPr>
            <w:r w:rsidRPr="000F4DCB">
              <w:rPr>
                <w:rFonts w:ascii="仿宋_GB2312" w:eastAsia="仿宋_GB2312" w:hAnsi="Times New Roman" w:cs="Times New Roman" w:hint="eastAsia"/>
                <w:bCs/>
                <w:color w:val="000000" w:themeColor="text1"/>
                <w:sz w:val="24"/>
              </w:rPr>
              <w:t>广西仙茱制药有限公司</w:t>
            </w:r>
          </w:p>
        </w:tc>
        <w:tc>
          <w:tcPr>
            <w:tcW w:w="1498" w:type="pct"/>
          </w:tcPr>
          <w:p w14:paraId="38C0E25B" w14:textId="395FC341" w:rsidR="0036793E" w:rsidRPr="000F4DCB" w:rsidRDefault="0036793E" w:rsidP="0036793E">
            <w:pPr>
              <w:suppressAutoHyphens/>
              <w:rPr>
                <w:rFonts w:ascii="仿宋_GB2312" w:eastAsia="仿宋_GB2312" w:hAnsi="Times New Roman" w:cs="Times New Roman"/>
                <w:bCs/>
                <w:color w:val="000000" w:themeColor="text1"/>
                <w:sz w:val="24"/>
              </w:rPr>
            </w:pPr>
            <w:r w:rsidRPr="000F4DCB">
              <w:rPr>
                <w:rFonts w:ascii="仿宋_GB2312" w:eastAsia="仿宋_GB2312" w:hAnsi="Times New Roman" w:cs="Times New Roman" w:hint="eastAsia"/>
                <w:bCs/>
                <w:color w:val="000000" w:themeColor="text1"/>
                <w:sz w:val="24"/>
              </w:rPr>
              <w:t>查询、收集和整理资料，协助标准文本及编制说明的编写、实施。</w:t>
            </w:r>
          </w:p>
        </w:tc>
      </w:tr>
      <w:tr w:rsidR="000F4DCB" w:rsidRPr="000F4DCB" w14:paraId="5C30D73E" w14:textId="77777777" w:rsidTr="00F44725">
        <w:trPr>
          <w:trHeight w:val="995"/>
          <w:jc w:val="center"/>
        </w:trPr>
        <w:tc>
          <w:tcPr>
            <w:tcW w:w="602" w:type="pct"/>
            <w:vAlign w:val="center"/>
          </w:tcPr>
          <w:p w14:paraId="5B8CB585" w14:textId="68A0A79A" w:rsidR="0036793E" w:rsidRPr="000F4DCB" w:rsidRDefault="0036793E" w:rsidP="0036793E">
            <w:pPr>
              <w:suppressAutoHyphens/>
              <w:rPr>
                <w:rFonts w:ascii="仿宋_GB2312" w:eastAsia="仿宋_GB2312" w:hAnsi="Times New Roman" w:cs="Times New Roman"/>
                <w:bCs/>
                <w:color w:val="000000" w:themeColor="text1"/>
                <w:sz w:val="24"/>
              </w:rPr>
            </w:pPr>
            <w:r w:rsidRPr="000F4DCB">
              <w:rPr>
                <w:rFonts w:ascii="仿宋_GB2312" w:eastAsia="仿宋_GB2312" w:hAnsi="Times New Roman" w:cs="Times New Roman" w:hint="eastAsia"/>
                <w:bCs/>
                <w:color w:val="000000" w:themeColor="text1"/>
                <w:sz w:val="24"/>
              </w:rPr>
              <w:t>蓝晶晶</w:t>
            </w:r>
          </w:p>
        </w:tc>
        <w:tc>
          <w:tcPr>
            <w:tcW w:w="890" w:type="pct"/>
          </w:tcPr>
          <w:p w14:paraId="401C9D3D" w14:textId="197098EB" w:rsidR="0036793E" w:rsidRPr="000F4DCB" w:rsidRDefault="0036793E" w:rsidP="0036793E">
            <w:pPr>
              <w:suppressAutoHyphens/>
              <w:rPr>
                <w:rFonts w:ascii="仿宋_GB2312" w:eastAsia="仿宋_GB2312" w:hAnsi="Times New Roman" w:cs="Times New Roman"/>
                <w:bCs/>
                <w:color w:val="000000" w:themeColor="text1"/>
                <w:sz w:val="24"/>
              </w:rPr>
            </w:pPr>
            <w:r w:rsidRPr="000F4DCB">
              <w:rPr>
                <w:rFonts w:ascii="仿宋_GB2312" w:eastAsia="仿宋_GB2312" w:hAnsi="Times New Roman" w:cs="Times New Roman" w:hint="eastAsia"/>
                <w:bCs/>
                <w:color w:val="000000" w:themeColor="text1"/>
                <w:sz w:val="24"/>
              </w:rPr>
              <w:t>/</w:t>
            </w:r>
          </w:p>
        </w:tc>
        <w:tc>
          <w:tcPr>
            <w:tcW w:w="846" w:type="pct"/>
          </w:tcPr>
          <w:p w14:paraId="24C8F28C" w14:textId="09198967" w:rsidR="0036793E" w:rsidRPr="000F4DCB" w:rsidRDefault="0036793E" w:rsidP="0036793E">
            <w:pPr>
              <w:suppressAutoHyphens/>
              <w:rPr>
                <w:rFonts w:ascii="仿宋_GB2312" w:eastAsia="仿宋_GB2312" w:hAnsi="Times New Roman" w:cs="Times New Roman"/>
                <w:bCs/>
                <w:color w:val="000000" w:themeColor="text1"/>
                <w:sz w:val="24"/>
              </w:rPr>
            </w:pPr>
            <w:r w:rsidRPr="000F4DCB">
              <w:rPr>
                <w:rFonts w:ascii="仿宋_GB2312" w:eastAsia="仿宋_GB2312" w:hAnsi="Times New Roman" w:cs="Times New Roman" w:hint="eastAsia"/>
                <w:bCs/>
                <w:color w:val="000000" w:themeColor="text1"/>
                <w:sz w:val="24"/>
              </w:rPr>
              <w:t>检验检测</w:t>
            </w:r>
          </w:p>
        </w:tc>
        <w:tc>
          <w:tcPr>
            <w:tcW w:w="1163" w:type="pct"/>
            <w:vAlign w:val="center"/>
          </w:tcPr>
          <w:p w14:paraId="4C0D9FFA" w14:textId="3D30904D" w:rsidR="0036793E" w:rsidRPr="000F4DCB" w:rsidRDefault="0036793E" w:rsidP="0036793E">
            <w:pPr>
              <w:suppressAutoHyphens/>
              <w:rPr>
                <w:rFonts w:ascii="仿宋_GB2312" w:eastAsia="仿宋_GB2312" w:hAnsi="Times New Roman" w:cs="Times New Roman"/>
                <w:bCs/>
                <w:color w:val="000000" w:themeColor="text1"/>
                <w:sz w:val="24"/>
              </w:rPr>
            </w:pPr>
            <w:r w:rsidRPr="000F4DCB">
              <w:rPr>
                <w:rFonts w:ascii="仿宋_GB2312" w:eastAsia="仿宋_GB2312" w:hAnsi="Times New Roman" w:cs="Times New Roman" w:hint="eastAsia"/>
                <w:bCs/>
                <w:color w:val="000000" w:themeColor="text1"/>
                <w:sz w:val="24"/>
              </w:rPr>
              <w:t>广西仙茱制药有限公司</w:t>
            </w:r>
          </w:p>
        </w:tc>
        <w:tc>
          <w:tcPr>
            <w:tcW w:w="1498" w:type="pct"/>
          </w:tcPr>
          <w:p w14:paraId="41BF1FB9" w14:textId="29D2658A" w:rsidR="0036793E" w:rsidRPr="000F4DCB" w:rsidRDefault="0036793E" w:rsidP="0036793E">
            <w:pPr>
              <w:suppressAutoHyphens/>
              <w:rPr>
                <w:rFonts w:ascii="仿宋_GB2312" w:eastAsia="仿宋_GB2312" w:hAnsi="Times New Roman" w:cs="Times New Roman"/>
                <w:bCs/>
                <w:color w:val="000000" w:themeColor="text1"/>
                <w:sz w:val="24"/>
              </w:rPr>
            </w:pPr>
            <w:r w:rsidRPr="000F4DCB">
              <w:rPr>
                <w:rFonts w:ascii="仿宋_GB2312" w:eastAsia="仿宋_GB2312" w:hAnsi="Times New Roman" w:cs="Times New Roman" w:hint="eastAsia"/>
                <w:bCs/>
                <w:color w:val="000000" w:themeColor="text1"/>
                <w:sz w:val="24"/>
              </w:rPr>
              <w:t>查询、收集和整理资料，协助标准文本及编制说明的编写、实施。</w:t>
            </w:r>
          </w:p>
        </w:tc>
      </w:tr>
      <w:tr w:rsidR="000F4DCB" w:rsidRPr="000F4DCB" w14:paraId="1310B300" w14:textId="77777777" w:rsidTr="00F44725">
        <w:trPr>
          <w:trHeight w:val="995"/>
          <w:jc w:val="center"/>
        </w:trPr>
        <w:tc>
          <w:tcPr>
            <w:tcW w:w="602" w:type="pct"/>
            <w:vAlign w:val="center"/>
          </w:tcPr>
          <w:p w14:paraId="26C93838" w14:textId="4E320F3B" w:rsidR="0036793E" w:rsidRPr="000F4DCB" w:rsidRDefault="0036793E" w:rsidP="0036793E">
            <w:pPr>
              <w:suppressAutoHyphens/>
              <w:rPr>
                <w:rFonts w:ascii="仿宋_GB2312" w:eastAsia="仿宋_GB2312" w:hAnsi="Times New Roman" w:cs="Times New Roman"/>
                <w:bCs/>
                <w:color w:val="000000" w:themeColor="text1"/>
                <w:sz w:val="24"/>
              </w:rPr>
            </w:pPr>
            <w:r w:rsidRPr="000F4DCB">
              <w:rPr>
                <w:rFonts w:ascii="仿宋_GB2312" w:eastAsia="仿宋_GB2312" w:hAnsi="Times New Roman" w:cs="Times New Roman" w:hint="eastAsia"/>
                <w:bCs/>
                <w:color w:val="000000" w:themeColor="text1"/>
                <w:sz w:val="24"/>
              </w:rPr>
              <w:t>陆康强</w:t>
            </w:r>
          </w:p>
        </w:tc>
        <w:tc>
          <w:tcPr>
            <w:tcW w:w="890" w:type="pct"/>
          </w:tcPr>
          <w:p w14:paraId="107E89F9" w14:textId="0FA72433" w:rsidR="0036793E" w:rsidRPr="000F4DCB" w:rsidRDefault="0036793E" w:rsidP="0036793E">
            <w:pPr>
              <w:suppressAutoHyphens/>
              <w:rPr>
                <w:rFonts w:ascii="仿宋_GB2312" w:eastAsia="仿宋_GB2312" w:hAnsi="Times New Roman" w:cs="Times New Roman"/>
                <w:bCs/>
                <w:color w:val="000000" w:themeColor="text1"/>
                <w:sz w:val="24"/>
              </w:rPr>
            </w:pPr>
            <w:r w:rsidRPr="000F4DCB">
              <w:rPr>
                <w:rFonts w:ascii="仿宋_GB2312" w:eastAsia="仿宋_GB2312" w:hAnsi="Times New Roman" w:cs="Times New Roman" w:hint="eastAsia"/>
                <w:bCs/>
                <w:color w:val="000000" w:themeColor="text1"/>
                <w:sz w:val="24"/>
              </w:rPr>
              <w:t>/</w:t>
            </w:r>
          </w:p>
        </w:tc>
        <w:tc>
          <w:tcPr>
            <w:tcW w:w="846" w:type="pct"/>
          </w:tcPr>
          <w:p w14:paraId="617FCFD3" w14:textId="33B8FD06" w:rsidR="0036793E" w:rsidRPr="000F4DCB" w:rsidRDefault="0036793E" w:rsidP="0036793E">
            <w:pPr>
              <w:suppressAutoHyphens/>
              <w:rPr>
                <w:rFonts w:ascii="仿宋_GB2312" w:eastAsia="仿宋_GB2312" w:hAnsi="Times New Roman" w:cs="Times New Roman"/>
                <w:bCs/>
                <w:color w:val="000000" w:themeColor="text1"/>
                <w:sz w:val="24"/>
              </w:rPr>
            </w:pPr>
            <w:r w:rsidRPr="000F4DCB">
              <w:rPr>
                <w:rFonts w:ascii="仿宋_GB2312" w:eastAsia="仿宋_GB2312" w:hAnsi="Times New Roman" w:cs="Times New Roman" w:hint="eastAsia"/>
                <w:bCs/>
                <w:color w:val="000000" w:themeColor="text1"/>
                <w:sz w:val="24"/>
              </w:rPr>
              <w:t>检验检测</w:t>
            </w:r>
          </w:p>
        </w:tc>
        <w:tc>
          <w:tcPr>
            <w:tcW w:w="1163" w:type="pct"/>
            <w:vAlign w:val="center"/>
          </w:tcPr>
          <w:p w14:paraId="7F54BE98" w14:textId="2BE27E61" w:rsidR="0036793E" w:rsidRPr="000F4DCB" w:rsidRDefault="0036793E" w:rsidP="0036793E">
            <w:pPr>
              <w:suppressAutoHyphens/>
              <w:rPr>
                <w:rFonts w:ascii="仿宋_GB2312" w:eastAsia="仿宋_GB2312" w:hAnsi="Times New Roman" w:cs="Times New Roman"/>
                <w:bCs/>
                <w:color w:val="000000" w:themeColor="text1"/>
                <w:sz w:val="24"/>
              </w:rPr>
            </w:pPr>
            <w:r w:rsidRPr="000F4DCB">
              <w:rPr>
                <w:rFonts w:ascii="仿宋_GB2312" w:eastAsia="仿宋_GB2312" w:hAnsi="Times New Roman" w:cs="Times New Roman" w:hint="eastAsia"/>
                <w:bCs/>
                <w:color w:val="000000" w:themeColor="text1"/>
                <w:sz w:val="24"/>
              </w:rPr>
              <w:t>广西维威制药有限公司</w:t>
            </w:r>
          </w:p>
        </w:tc>
        <w:tc>
          <w:tcPr>
            <w:tcW w:w="1498" w:type="pct"/>
          </w:tcPr>
          <w:p w14:paraId="7120D177" w14:textId="078E1935" w:rsidR="0036793E" w:rsidRPr="000F4DCB" w:rsidRDefault="0036793E" w:rsidP="0036793E">
            <w:pPr>
              <w:suppressAutoHyphens/>
              <w:rPr>
                <w:rFonts w:ascii="仿宋_GB2312" w:eastAsia="仿宋_GB2312" w:hAnsi="Times New Roman" w:cs="Times New Roman"/>
                <w:bCs/>
                <w:color w:val="000000" w:themeColor="text1"/>
                <w:sz w:val="24"/>
              </w:rPr>
            </w:pPr>
            <w:r w:rsidRPr="000F4DCB">
              <w:rPr>
                <w:rFonts w:ascii="仿宋_GB2312" w:eastAsia="仿宋_GB2312" w:hAnsi="Times New Roman" w:cs="Times New Roman" w:hint="eastAsia"/>
                <w:bCs/>
                <w:color w:val="000000" w:themeColor="text1"/>
                <w:sz w:val="24"/>
              </w:rPr>
              <w:t>查询、收集和整理资料，协助标准文本及编制说明的编写、实施。</w:t>
            </w:r>
          </w:p>
        </w:tc>
      </w:tr>
      <w:tr w:rsidR="000F4DCB" w:rsidRPr="000F4DCB" w14:paraId="73303D99" w14:textId="77777777" w:rsidTr="00F44725">
        <w:trPr>
          <w:trHeight w:val="995"/>
          <w:jc w:val="center"/>
        </w:trPr>
        <w:tc>
          <w:tcPr>
            <w:tcW w:w="602" w:type="pct"/>
            <w:vAlign w:val="center"/>
          </w:tcPr>
          <w:p w14:paraId="2800F8D4" w14:textId="42DDCF15" w:rsidR="0036793E" w:rsidRPr="000F4DCB" w:rsidRDefault="0036793E" w:rsidP="0036793E">
            <w:pPr>
              <w:suppressAutoHyphens/>
              <w:rPr>
                <w:rFonts w:ascii="仿宋_GB2312" w:eastAsia="仿宋_GB2312" w:hAnsi="Times New Roman" w:cs="Times New Roman"/>
                <w:bCs/>
                <w:color w:val="000000" w:themeColor="text1"/>
                <w:sz w:val="24"/>
              </w:rPr>
            </w:pPr>
            <w:r w:rsidRPr="000F4DCB">
              <w:rPr>
                <w:rFonts w:ascii="仿宋_GB2312" w:eastAsia="仿宋_GB2312" w:hAnsi="Times New Roman" w:cs="Times New Roman" w:hint="eastAsia"/>
                <w:bCs/>
                <w:color w:val="000000" w:themeColor="text1"/>
                <w:sz w:val="24"/>
              </w:rPr>
              <w:t>刘晓洁</w:t>
            </w:r>
          </w:p>
        </w:tc>
        <w:tc>
          <w:tcPr>
            <w:tcW w:w="890" w:type="pct"/>
          </w:tcPr>
          <w:p w14:paraId="4856A2C6" w14:textId="1A246E2E" w:rsidR="0036793E" w:rsidRPr="000F4DCB" w:rsidRDefault="0036793E" w:rsidP="0036793E">
            <w:pPr>
              <w:suppressAutoHyphens/>
              <w:rPr>
                <w:rFonts w:ascii="仿宋_GB2312" w:eastAsia="仿宋_GB2312" w:hAnsi="Times New Roman" w:cs="Times New Roman"/>
                <w:bCs/>
                <w:color w:val="000000" w:themeColor="text1"/>
                <w:sz w:val="24"/>
              </w:rPr>
            </w:pPr>
            <w:r w:rsidRPr="000F4DCB">
              <w:rPr>
                <w:rFonts w:ascii="仿宋_GB2312" w:eastAsia="仿宋_GB2312" w:hAnsi="Times New Roman" w:cs="Times New Roman" w:hint="eastAsia"/>
                <w:bCs/>
                <w:color w:val="000000" w:themeColor="text1"/>
                <w:sz w:val="24"/>
              </w:rPr>
              <w:t>/</w:t>
            </w:r>
          </w:p>
        </w:tc>
        <w:tc>
          <w:tcPr>
            <w:tcW w:w="846" w:type="pct"/>
          </w:tcPr>
          <w:p w14:paraId="3EAF63E4" w14:textId="5ACFA964" w:rsidR="0036793E" w:rsidRPr="000F4DCB" w:rsidRDefault="0036793E" w:rsidP="0036793E">
            <w:pPr>
              <w:suppressAutoHyphens/>
              <w:rPr>
                <w:rFonts w:ascii="仿宋_GB2312" w:eastAsia="仿宋_GB2312" w:hAnsi="Times New Roman" w:cs="Times New Roman"/>
                <w:bCs/>
                <w:color w:val="000000" w:themeColor="text1"/>
                <w:sz w:val="24"/>
              </w:rPr>
            </w:pPr>
            <w:r w:rsidRPr="000F4DCB">
              <w:rPr>
                <w:rFonts w:ascii="仿宋_GB2312" w:eastAsia="仿宋_GB2312" w:hAnsi="Times New Roman" w:cs="Times New Roman" w:hint="eastAsia"/>
                <w:bCs/>
                <w:color w:val="000000" w:themeColor="text1"/>
                <w:sz w:val="24"/>
              </w:rPr>
              <w:t>检验检测</w:t>
            </w:r>
          </w:p>
        </w:tc>
        <w:tc>
          <w:tcPr>
            <w:tcW w:w="1163" w:type="pct"/>
            <w:vAlign w:val="center"/>
          </w:tcPr>
          <w:p w14:paraId="6997F320" w14:textId="7199FE6F" w:rsidR="0036793E" w:rsidRPr="000F4DCB" w:rsidRDefault="0036793E" w:rsidP="0036793E">
            <w:pPr>
              <w:suppressAutoHyphens/>
              <w:rPr>
                <w:rFonts w:ascii="仿宋_GB2312" w:eastAsia="仿宋_GB2312" w:hAnsi="Times New Roman" w:cs="Times New Roman"/>
                <w:bCs/>
                <w:color w:val="000000" w:themeColor="text1"/>
                <w:sz w:val="24"/>
              </w:rPr>
            </w:pPr>
            <w:r w:rsidRPr="000F4DCB">
              <w:rPr>
                <w:rFonts w:ascii="仿宋_GB2312" w:eastAsia="仿宋_GB2312" w:hAnsi="Times New Roman" w:cs="Times New Roman" w:hint="eastAsia"/>
                <w:bCs/>
                <w:color w:val="000000" w:themeColor="text1"/>
                <w:sz w:val="24"/>
              </w:rPr>
              <w:t>广西维威制药有限公司</w:t>
            </w:r>
          </w:p>
        </w:tc>
        <w:tc>
          <w:tcPr>
            <w:tcW w:w="1498" w:type="pct"/>
          </w:tcPr>
          <w:p w14:paraId="0556EF8A" w14:textId="7169B0F6" w:rsidR="0036793E" w:rsidRPr="000F4DCB" w:rsidRDefault="0036793E" w:rsidP="0036793E">
            <w:pPr>
              <w:suppressAutoHyphens/>
              <w:rPr>
                <w:rFonts w:ascii="仿宋_GB2312" w:eastAsia="仿宋_GB2312" w:hAnsi="Times New Roman" w:cs="Times New Roman"/>
                <w:bCs/>
                <w:color w:val="000000" w:themeColor="text1"/>
                <w:sz w:val="24"/>
              </w:rPr>
            </w:pPr>
            <w:r w:rsidRPr="000F4DCB">
              <w:rPr>
                <w:rFonts w:ascii="仿宋_GB2312" w:eastAsia="仿宋_GB2312" w:hAnsi="Times New Roman" w:cs="Times New Roman" w:hint="eastAsia"/>
                <w:bCs/>
                <w:color w:val="000000" w:themeColor="text1"/>
                <w:sz w:val="24"/>
              </w:rPr>
              <w:t>查询、收集和整理资料，协助标准文本及编制说明的编写、实施。</w:t>
            </w:r>
          </w:p>
        </w:tc>
      </w:tr>
      <w:tr w:rsidR="000F4DCB" w:rsidRPr="000F4DCB" w14:paraId="2A12CFD5" w14:textId="77777777" w:rsidTr="00F44725">
        <w:trPr>
          <w:trHeight w:val="995"/>
          <w:jc w:val="center"/>
        </w:trPr>
        <w:tc>
          <w:tcPr>
            <w:tcW w:w="602" w:type="pct"/>
            <w:vAlign w:val="center"/>
          </w:tcPr>
          <w:p w14:paraId="16CFDD54" w14:textId="6C33365D" w:rsidR="0036793E" w:rsidRPr="000F4DCB" w:rsidRDefault="0036793E" w:rsidP="0036793E">
            <w:pPr>
              <w:suppressAutoHyphens/>
              <w:rPr>
                <w:rFonts w:ascii="仿宋_GB2312" w:eastAsia="仿宋_GB2312" w:hAnsi="Times New Roman" w:cs="Times New Roman"/>
                <w:bCs/>
                <w:color w:val="000000" w:themeColor="text1"/>
                <w:sz w:val="24"/>
              </w:rPr>
            </w:pPr>
            <w:r w:rsidRPr="000F4DCB">
              <w:rPr>
                <w:rFonts w:ascii="仿宋_GB2312" w:eastAsia="仿宋_GB2312" w:hAnsi="Times New Roman" w:cs="Times New Roman" w:hint="eastAsia"/>
                <w:bCs/>
                <w:color w:val="000000" w:themeColor="text1"/>
                <w:sz w:val="24"/>
              </w:rPr>
              <w:t>胡盛</w:t>
            </w:r>
          </w:p>
        </w:tc>
        <w:tc>
          <w:tcPr>
            <w:tcW w:w="890" w:type="pct"/>
          </w:tcPr>
          <w:p w14:paraId="3F6A9DB5" w14:textId="02A3904A" w:rsidR="0036793E" w:rsidRPr="000F4DCB" w:rsidRDefault="0036793E" w:rsidP="0036793E">
            <w:pPr>
              <w:suppressAutoHyphens/>
              <w:rPr>
                <w:rFonts w:ascii="仿宋_GB2312" w:eastAsia="仿宋_GB2312" w:hAnsi="Times New Roman" w:cs="Times New Roman"/>
                <w:bCs/>
                <w:color w:val="000000" w:themeColor="text1"/>
                <w:sz w:val="24"/>
              </w:rPr>
            </w:pPr>
            <w:r w:rsidRPr="000F4DCB">
              <w:rPr>
                <w:rFonts w:ascii="仿宋_GB2312" w:eastAsia="仿宋_GB2312" w:hAnsi="Times New Roman" w:cs="Times New Roman" w:hint="eastAsia"/>
                <w:bCs/>
                <w:color w:val="000000" w:themeColor="text1"/>
                <w:sz w:val="24"/>
              </w:rPr>
              <w:t>/</w:t>
            </w:r>
          </w:p>
        </w:tc>
        <w:tc>
          <w:tcPr>
            <w:tcW w:w="846" w:type="pct"/>
          </w:tcPr>
          <w:p w14:paraId="7830F973" w14:textId="6BA255D7" w:rsidR="0036793E" w:rsidRPr="000F4DCB" w:rsidRDefault="0036793E" w:rsidP="0036793E">
            <w:pPr>
              <w:suppressAutoHyphens/>
              <w:rPr>
                <w:rFonts w:ascii="仿宋_GB2312" w:eastAsia="仿宋_GB2312" w:hAnsi="Times New Roman" w:cs="Times New Roman"/>
                <w:bCs/>
                <w:color w:val="000000" w:themeColor="text1"/>
                <w:sz w:val="24"/>
              </w:rPr>
            </w:pPr>
            <w:r w:rsidRPr="000F4DCB">
              <w:rPr>
                <w:rFonts w:ascii="仿宋_GB2312" w:eastAsia="仿宋_GB2312" w:hAnsi="Times New Roman" w:cs="Times New Roman" w:hint="eastAsia"/>
                <w:bCs/>
                <w:color w:val="000000" w:themeColor="text1"/>
                <w:sz w:val="24"/>
              </w:rPr>
              <w:t>检验检测</w:t>
            </w:r>
          </w:p>
        </w:tc>
        <w:tc>
          <w:tcPr>
            <w:tcW w:w="1163" w:type="pct"/>
            <w:vAlign w:val="center"/>
          </w:tcPr>
          <w:p w14:paraId="09DEA2AC" w14:textId="3BC2DA4A" w:rsidR="0036793E" w:rsidRPr="000F4DCB" w:rsidRDefault="0036793E" w:rsidP="0036793E">
            <w:pPr>
              <w:suppressAutoHyphens/>
              <w:rPr>
                <w:rFonts w:ascii="仿宋_GB2312" w:eastAsia="仿宋_GB2312" w:hAnsi="Times New Roman" w:cs="Times New Roman"/>
                <w:bCs/>
                <w:color w:val="000000" w:themeColor="text1"/>
                <w:sz w:val="24"/>
              </w:rPr>
            </w:pPr>
            <w:r w:rsidRPr="000F4DCB">
              <w:rPr>
                <w:rFonts w:ascii="仿宋_GB2312" w:eastAsia="仿宋_GB2312" w:hAnsi="Times New Roman" w:cs="Times New Roman" w:hint="eastAsia"/>
                <w:bCs/>
                <w:color w:val="000000" w:themeColor="text1"/>
                <w:sz w:val="24"/>
              </w:rPr>
              <w:t>广西河丰药业有限责任公司</w:t>
            </w:r>
          </w:p>
        </w:tc>
        <w:tc>
          <w:tcPr>
            <w:tcW w:w="1498" w:type="pct"/>
          </w:tcPr>
          <w:p w14:paraId="3D13578F" w14:textId="7EB6BBBC" w:rsidR="0036793E" w:rsidRPr="000F4DCB" w:rsidRDefault="0036793E" w:rsidP="0036793E">
            <w:pPr>
              <w:suppressAutoHyphens/>
              <w:rPr>
                <w:rFonts w:ascii="仿宋_GB2312" w:eastAsia="仿宋_GB2312" w:hAnsi="Times New Roman" w:cs="Times New Roman"/>
                <w:bCs/>
                <w:color w:val="000000" w:themeColor="text1"/>
                <w:sz w:val="24"/>
              </w:rPr>
            </w:pPr>
            <w:r w:rsidRPr="000F4DCB">
              <w:rPr>
                <w:rFonts w:ascii="仿宋_GB2312" w:eastAsia="仿宋_GB2312" w:hAnsi="Times New Roman" w:cs="Times New Roman" w:hint="eastAsia"/>
                <w:bCs/>
                <w:color w:val="000000" w:themeColor="text1"/>
                <w:sz w:val="24"/>
              </w:rPr>
              <w:t>查询、收集和整理资料，协助标准文本及编制说明的编写、实施。</w:t>
            </w:r>
          </w:p>
        </w:tc>
      </w:tr>
      <w:tr w:rsidR="000F4DCB" w:rsidRPr="000F4DCB" w14:paraId="35A5D0C9" w14:textId="77777777" w:rsidTr="00F44725">
        <w:trPr>
          <w:trHeight w:val="995"/>
          <w:jc w:val="center"/>
        </w:trPr>
        <w:tc>
          <w:tcPr>
            <w:tcW w:w="602" w:type="pct"/>
            <w:vAlign w:val="center"/>
          </w:tcPr>
          <w:p w14:paraId="2EBBF1C7" w14:textId="51B869EE" w:rsidR="0036793E" w:rsidRPr="000F4DCB" w:rsidRDefault="0036793E" w:rsidP="0036793E">
            <w:pPr>
              <w:suppressAutoHyphens/>
              <w:rPr>
                <w:rFonts w:ascii="仿宋_GB2312" w:eastAsia="仿宋_GB2312" w:hAnsi="Times New Roman" w:cs="Times New Roman"/>
                <w:bCs/>
                <w:color w:val="000000" w:themeColor="text1"/>
                <w:sz w:val="24"/>
              </w:rPr>
            </w:pPr>
            <w:r w:rsidRPr="000F4DCB">
              <w:rPr>
                <w:rFonts w:ascii="仿宋_GB2312" w:eastAsia="仿宋_GB2312" w:hAnsi="Times New Roman" w:cs="Times New Roman" w:hint="eastAsia"/>
                <w:bCs/>
                <w:color w:val="000000" w:themeColor="text1"/>
                <w:sz w:val="24"/>
              </w:rPr>
              <w:t>唐勇华</w:t>
            </w:r>
          </w:p>
        </w:tc>
        <w:tc>
          <w:tcPr>
            <w:tcW w:w="890" w:type="pct"/>
          </w:tcPr>
          <w:p w14:paraId="7B371922" w14:textId="57E3157D" w:rsidR="0036793E" w:rsidRPr="000F4DCB" w:rsidRDefault="0036793E" w:rsidP="0036793E">
            <w:pPr>
              <w:suppressAutoHyphens/>
              <w:rPr>
                <w:rFonts w:ascii="仿宋_GB2312" w:eastAsia="仿宋_GB2312" w:hAnsi="Times New Roman" w:cs="Times New Roman"/>
                <w:bCs/>
                <w:color w:val="000000" w:themeColor="text1"/>
                <w:sz w:val="24"/>
              </w:rPr>
            </w:pPr>
            <w:r w:rsidRPr="000F4DCB">
              <w:rPr>
                <w:rFonts w:ascii="仿宋_GB2312" w:eastAsia="仿宋_GB2312" w:hAnsi="Times New Roman" w:cs="Times New Roman" w:hint="eastAsia"/>
                <w:bCs/>
                <w:color w:val="000000" w:themeColor="text1"/>
                <w:sz w:val="24"/>
              </w:rPr>
              <w:t>/</w:t>
            </w:r>
          </w:p>
        </w:tc>
        <w:tc>
          <w:tcPr>
            <w:tcW w:w="846" w:type="pct"/>
          </w:tcPr>
          <w:p w14:paraId="0BCC3640" w14:textId="4DC40441" w:rsidR="0036793E" w:rsidRPr="000F4DCB" w:rsidRDefault="0036793E" w:rsidP="0036793E">
            <w:pPr>
              <w:suppressAutoHyphens/>
              <w:rPr>
                <w:rFonts w:ascii="仿宋_GB2312" w:eastAsia="仿宋_GB2312" w:hAnsi="Times New Roman" w:cs="Times New Roman"/>
                <w:bCs/>
                <w:color w:val="000000" w:themeColor="text1"/>
                <w:sz w:val="24"/>
              </w:rPr>
            </w:pPr>
            <w:r w:rsidRPr="000F4DCB">
              <w:rPr>
                <w:rFonts w:ascii="仿宋_GB2312" w:eastAsia="仿宋_GB2312" w:hAnsi="Times New Roman" w:cs="Times New Roman" w:hint="eastAsia"/>
                <w:bCs/>
                <w:color w:val="000000" w:themeColor="text1"/>
                <w:sz w:val="24"/>
              </w:rPr>
              <w:t>检验检测</w:t>
            </w:r>
          </w:p>
        </w:tc>
        <w:tc>
          <w:tcPr>
            <w:tcW w:w="1163" w:type="pct"/>
            <w:vAlign w:val="center"/>
          </w:tcPr>
          <w:p w14:paraId="3449E355" w14:textId="35CD4971" w:rsidR="0036793E" w:rsidRPr="000F4DCB" w:rsidRDefault="0036793E" w:rsidP="0036793E">
            <w:pPr>
              <w:suppressAutoHyphens/>
              <w:rPr>
                <w:rFonts w:ascii="仿宋_GB2312" w:eastAsia="仿宋_GB2312" w:hAnsi="Times New Roman" w:cs="Times New Roman"/>
                <w:bCs/>
                <w:color w:val="000000" w:themeColor="text1"/>
                <w:sz w:val="24"/>
              </w:rPr>
            </w:pPr>
            <w:r w:rsidRPr="000F4DCB">
              <w:rPr>
                <w:rFonts w:ascii="仿宋_GB2312" w:eastAsia="仿宋_GB2312" w:hAnsi="Times New Roman" w:cs="Times New Roman" w:hint="eastAsia"/>
                <w:bCs/>
                <w:color w:val="000000" w:themeColor="text1"/>
                <w:sz w:val="24"/>
              </w:rPr>
              <w:t>广西河丰药业有限责任公司</w:t>
            </w:r>
          </w:p>
        </w:tc>
        <w:tc>
          <w:tcPr>
            <w:tcW w:w="1498" w:type="pct"/>
          </w:tcPr>
          <w:p w14:paraId="11A3028F" w14:textId="434D0A91" w:rsidR="0036793E" w:rsidRPr="000F4DCB" w:rsidRDefault="0036793E" w:rsidP="0036793E">
            <w:pPr>
              <w:suppressAutoHyphens/>
              <w:rPr>
                <w:rFonts w:ascii="仿宋_GB2312" w:eastAsia="仿宋_GB2312" w:hAnsi="Times New Roman" w:cs="Times New Roman"/>
                <w:bCs/>
                <w:color w:val="000000" w:themeColor="text1"/>
                <w:sz w:val="24"/>
              </w:rPr>
            </w:pPr>
            <w:r w:rsidRPr="000F4DCB">
              <w:rPr>
                <w:rFonts w:ascii="仿宋_GB2312" w:eastAsia="仿宋_GB2312" w:hAnsi="Times New Roman" w:cs="Times New Roman" w:hint="eastAsia"/>
                <w:bCs/>
                <w:color w:val="000000" w:themeColor="text1"/>
                <w:sz w:val="24"/>
              </w:rPr>
              <w:t>查询、收集和整理资料，协助标准文本及编制说明的编写、实施。</w:t>
            </w:r>
          </w:p>
        </w:tc>
      </w:tr>
      <w:tr w:rsidR="000F4DCB" w:rsidRPr="000F4DCB" w14:paraId="416C6FF5" w14:textId="77777777" w:rsidTr="00F44725">
        <w:trPr>
          <w:trHeight w:val="995"/>
          <w:jc w:val="center"/>
        </w:trPr>
        <w:tc>
          <w:tcPr>
            <w:tcW w:w="602" w:type="pct"/>
            <w:vAlign w:val="center"/>
          </w:tcPr>
          <w:p w14:paraId="354788A2" w14:textId="3A72C835" w:rsidR="0036793E" w:rsidRPr="000F4DCB" w:rsidRDefault="0036793E" w:rsidP="0036793E">
            <w:pPr>
              <w:suppressAutoHyphens/>
              <w:rPr>
                <w:rFonts w:ascii="仿宋_GB2312" w:eastAsia="仿宋_GB2312" w:hAnsi="Times New Roman" w:cs="Times New Roman"/>
                <w:bCs/>
                <w:color w:val="000000" w:themeColor="text1"/>
                <w:sz w:val="24"/>
              </w:rPr>
            </w:pPr>
            <w:r w:rsidRPr="000F4DCB">
              <w:rPr>
                <w:rFonts w:ascii="仿宋_GB2312" w:eastAsia="仿宋_GB2312" w:hAnsi="Times New Roman" w:cs="Times New Roman" w:hint="eastAsia"/>
                <w:bCs/>
                <w:color w:val="000000" w:themeColor="text1"/>
                <w:sz w:val="24"/>
              </w:rPr>
              <w:t>李云乾</w:t>
            </w:r>
          </w:p>
        </w:tc>
        <w:tc>
          <w:tcPr>
            <w:tcW w:w="890" w:type="pct"/>
          </w:tcPr>
          <w:p w14:paraId="145191FC" w14:textId="1F176232" w:rsidR="0036793E" w:rsidRPr="000F4DCB" w:rsidRDefault="0036793E" w:rsidP="0036793E">
            <w:pPr>
              <w:suppressAutoHyphens/>
              <w:rPr>
                <w:rFonts w:ascii="仿宋_GB2312" w:eastAsia="仿宋_GB2312" w:hAnsi="Times New Roman" w:cs="Times New Roman"/>
                <w:bCs/>
                <w:color w:val="000000" w:themeColor="text1"/>
                <w:sz w:val="24"/>
              </w:rPr>
            </w:pPr>
            <w:r w:rsidRPr="000F4DCB">
              <w:rPr>
                <w:rFonts w:ascii="仿宋_GB2312" w:eastAsia="仿宋_GB2312" w:hAnsi="Times New Roman" w:cs="Times New Roman" w:hint="eastAsia"/>
                <w:bCs/>
                <w:color w:val="000000" w:themeColor="text1"/>
                <w:sz w:val="24"/>
              </w:rPr>
              <w:t>/</w:t>
            </w:r>
          </w:p>
        </w:tc>
        <w:tc>
          <w:tcPr>
            <w:tcW w:w="846" w:type="pct"/>
          </w:tcPr>
          <w:p w14:paraId="185A2FF0" w14:textId="73E401DC" w:rsidR="0036793E" w:rsidRPr="000F4DCB" w:rsidRDefault="0036793E" w:rsidP="0036793E">
            <w:pPr>
              <w:suppressAutoHyphens/>
              <w:rPr>
                <w:rFonts w:ascii="仿宋_GB2312" w:eastAsia="仿宋_GB2312" w:hAnsi="Times New Roman" w:cs="Times New Roman"/>
                <w:bCs/>
                <w:color w:val="000000" w:themeColor="text1"/>
                <w:sz w:val="24"/>
              </w:rPr>
            </w:pPr>
            <w:r w:rsidRPr="000F4DCB">
              <w:rPr>
                <w:rFonts w:ascii="仿宋_GB2312" w:eastAsia="仿宋_GB2312" w:hAnsi="Times New Roman" w:cs="Times New Roman" w:hint="eastAsia"/>
                <w:bCs/>
                <w:color w:val="000000" w:themeColor="text1"/>
                <w:sz w:val="24"/>
              </w:rPr>
              <w:t>检验检测</w:t>
            </w:r>
          </w:p>
        </w:tc>
        <w:tc>
          <w:tcPr>
            <w:tcW w:w="1163" w:type="pct"/>
            <w:vAlign w:val="center"/>
          </w:tcPr>
          <w:p w14:paraId="56EDD74A" w14:textId="512BB86A" w:rsidR="0036793E" w:rsidRPr="000F4DCB" w:rsidRDefault="0036793E" w:rsidP="0036793E">
            <w:pPr>
              <w:suppressAutoHyphens/>
              <w:rPr>
                <w:rFonts w:ascii="仿宋_GB2312" w:eastAsia="仿宋_GB2312" w:hAnsi="Times New Roman" w:cs="Times New Roman"/>
                <w:bCs/>
                <w:color w:val="000000" w:themeColor="text1"/>
                <w:sz w:val="24"/>
              </w:rPr>
            </w:pPr>
            <w:r w:rsidRPr="000F4DCB">
              <w:rPr>
                <w:rFonts w:ascii="仿宋_GB2312" w:eastAsia="仿宋_GB2312" w:hAnsi="Times New Roman" w:cs="Times New Roman" w:hint="eastAsia"/>
                <w:bCs/>
                <w:color w:val="000000" w:themeColor="text1"/>
                <w:sz w:val="24"/>
              </w:rPr>
              <w:t>广西柳州百草堂中药饮片厂有限责任公司</w:t>
            </w:r>
          </w:p>
        </w:tc>
        <w:tc>
          <w:tcPr>
            <w:tcW w:w="1498" w:type="pct"/>
          </w:tcPr>
          <w:p w14:paraId="7D690832" w14:textId="7D9B2C79" w:rsidR="0036793E" w:rsidRPr="000F4DCB" w:rsidRDefault="0036793E" w:rsidP="0036793E">
            <w:pPr>
              <w:suppressAutoHyphens/>
              <w:rPr>
                <w:rFonts w:ascii="仿宋_GB2312" w:eastAsia="仿宋_GB2312" w:hAnsi="Times New Roman" w:cs="Times New Roman"/>
                <w:bCs/>
                <w:color w:val="000000" w:themeColor="text1"/>
                <w:sz w:val="24"/>
              </w:rPr>
            </w:pPr>
            <w:r w:rsidRPr="000F4DCB">
              <w:rPr>
                <w:rFonts w:ascii="仿宋_GB2312" w:eastAsia="仿宋_GB2312" w:hAnsi="Times New Roman" w:cs="Times New Roman" w:hint="eastAsia"/>
                <w:bCs/>
                <w:color w:val="000000" w:themeColor="text1"/>
                <w:sz w:val="24"/>
              </w:rPr>
              <w:t>查询、收集和整理资料，协助标准文本及编制说明的编写、实施。</w:t>
            </w:r>
          </w:p>
        </w:tc>
      </w:tr>
      <w:tr w:rsidR="000F4DCB" w:rsidRPr="000F4DCB" w14:paraId="12CA5E83" w14:textId="77777777" w:rsidTr="00F44725">
        <w:trPr>
          <w:trHeight w:val="995"/>
          <w:jc w:val="center"/>
        </w:trPr>
        <w:tc>
          <w:tcPr>
            <w:tcW w:w="602" w:type="pct"/>
            <w:vAlign w:val="center"/>
          </w:tcPr>
          <w:p w14:paraId="780FE557" w14:textId="6E19B4A8" w:rsidR="0036793E" w:rsidRPr="000F4DCB" w:rsidRDefault="0036793E" w:rsidP="0036793E">
            <w:pPr>
              <w:suppressAutoHyphens/>
              <w:rPr>
                <w:rFonts w:ascii="仿宋_GB2312" w:eastAsia="仿宋_GB2312" w:hAnsi="Times New Roman" w:cs="Times New Roman"/>
                <w:bCs/>
                <w:color w:val="000000" w:themeColor="text1"/>
                <w:sz w:val="24"/>
              </w:rPr>
            </w:pPr>
            <w:r w:rsidRPr="000F4DCB">
              <w:rPr>
                <w:rFonts w:ascii="仿宋_GB2312" w:eastAsia="仿宋_GB2312" w:hAnsi="Times New Roman" w:cs="Times New Roman" w:hint="eastAsia"/>
                <w:bCs/>
                <w:color w:val="000000" w:themeColor="text1"/>
                <w:sz w:val="24"/>
              </w:rPr>
              <w:t>唐平果</w:t>
            </w:r>
          </w:p>
        </w:tc>
        <w:tc>
          <w:tcPr>
            <w:tcW w:w="890" w:type="pct"/>
          </w:tcPr>
          <w:p w14:paraId="14DE248F" w14:textId="5F1EEC4F" w:rsidR="0036793E" w:rsidRPr="000F4DCB" w:rsidRDefault="0036793E" w:rsidP="0036793E">
            <w:pPr>
              <w:suppressAutoHyphens/>
              <w:rPr>
                <w:rFonts w:ascii="仿宋_GB2312" w:eastAsia="仿宋_GB2312" w:hAnsi="Times New Roman" w:cs="Times New Roman"/>
                <w:bCs/>
                <w:color w:val="000000" w:themeColor="text1"/>
                <w:sz w:val="24"/>
              </w:rPr>
            </w:pPr>
            <w:r w:rsidRPr="000F4DCB">
              <w:rPr>
                <w:rFonts w:ascii="仿宋_GB2312" w:eastAsia="仿宋_GB2312" w:hAnsi="Times New Roman" w:cs="Times New Roman" w:hint="eastAsia"/>
                <w:bCs/>
                <w:color w:val="000000" w:themeColor="text1"/>
                <w:sz w:val="24"/>
              </w:rPr>
              <w:t>/</w:t>
            </w:r>
          </w:p>
        </w:tc>
        <w:tc>
          <w:tcPr>
            <w:tcW w:w="846" w:type="pct"/>
          </w:tcPr>
          <w:p w14:paraId="292D2F6F" w14:textId="0D28435F" w:rsidR="0036793E" w:rsidRPr="000F4DCB" w:rsidRDefault="0036793E" w:rsidP="0036793E">
            <w:pPr>
              <w:suppressAutoHyphens/>
              <w:rPr>
                <w:rFonts w:ascii="仿宋_GB2312" w:eastAsia="仿宋_GB2312" w:hAnsi="Times New Roman" w:cs="Times New Roman"/>
                <w:bCs/>
                <w:color w:val="000000" w:themeColor="text1"/>
                <w:sz w:val="24"/>
              </w:rPr>
            </w:pPr>
            <w:r w:rsidRPr="000F4DCB">
              <w:rPr>
                <w:rFonts w:ascii="仿宋_GB2312" w:eastAsia="仿宋_GB2312" w:hAnsi="Times New Roman" w:cs="Times New Roman" w:hint="eastAsia"/>
                <w:bCs/>
                <w:color w:val="000000" w:themeColor="text1"/>
                <w:sz w:val="24"/>
              </w:rPr>
              <w:t>检验检测</w:t>
            </w:r>
          </w:p>
        </w:tc>
        <w:tc>
          <w:tcPr>
            <w:tcW w:w="1163" w:type="pct"/>
            <w:vAlign w:val="center"/>
          </w:tcPr>
          <w:p w14:paraId="4581729E" w14:textId="6593EB29" w:rsidR="0036793E" w:rsidRPr="000F4DCB" w:rsidRDefault="0036793E" w:rsidP="0036793E">
            <w:pPr>
              <w:suppressAutoHyphens/>
              <w:rPr>
                <w:rFonts w:ascii="仿宋_GB2312" w:eastAsia="仿宋_GB2312" w:hAnsi="Times New Roman" w:cs="Times New Roman"/>
                <w:bCs/>
                <w:color w:val="000000" w:themeColor="text1"/>
                <w:sz w:val="24"/>
              </w:rPr>
            </w:pPr>
            <w:r w:rsidRPr="000F4DCB">
              <w:rPr>
                <w:rFonts w:ascii="仿宋_GB2312" w:eastAsia="仿宋_GB2312" w:hAnsi="Times New Roman" w:cs="Times New Roman" w:hint="eastAsia"/>
                <w:bCs/>
                <w:color w:val="000000" w:themeColor="text1"/>
                <w:sz w:val="24"/>
              </w:rPr>
              <w:t>广西柳州百草堂中药饮片厂有限责任公司</w:t>
            </w:r>
          </w:p>
        </w:tc>
        <w:tc>
          <w:tcPr>
            <w:tcW w:w="1498" w:type="pct"/>
          </w:tcPr>
          <w:p w14:paraId="1216E135" w14:textId="450608F4" w:rsidR="0036793E" w:rsidRPr="000F4DCB" w:rsidRDefault="0036793E" w:rsidP="0036793E">
            <w:pPr>
              <w:suppressAutoHyphens/>
              <w:rPr>
                <w:rFonts w:ascii="仿宋_GB2312" w:eastAsia="仿宋_GB2312" w:hAnsi="Times New Roman" w:cs="Times New Roman"/>
                <w:bCs/>
                <w:color w:val="000000" w:themeColor="text1"/>
                <w:sz w:val="24"/>
              </w:rPr>
            </w:pPr>
            <w:r w:rsidRPr="000F4DCB">
              <w:rPr>
                <w:rFonts w:ascii="仿宋_GB2312" w:eastAsia="仿宋_GB2312" w:hAnsi="Times New Roman" w:cs="Times New Roman" w:hint="eastAsia"/>
                <w:bCs/>
                <w:color w:val="000000" w:themeColor="text1"/>
                <w:sz w:val="24"/>
              </w:rPr>
              <w:t>查询、收集和整理资料，协助标准文本及编制说明的编写、实施。</w:t>
            </w:r>
          </w:p>
        </w:tc>
      </w:tr>
      <w:tr w:rsidR="000F4DCB" w:rsidRPr="000F4DCB" w14:paraId="1541DD46" w14:textId="77777777" w:rsidTr="00F44725">
        <w:trPr>
          <w:trHeight w:val="995"/>
          <w:jc w:val="center"/>
        </w:trPr>
        <w:tc>
          <w:tcPr>
            <w:tcW w:w="602" w:type="pct"/>
            <w:vAlign w:val="center"/>
          </w:tcPr>
          <w:p w14:paraId="78987A2A" w14:textId="792D56D8" w:rsidR="0036793E" w:rsidRPr="000F4DCB" w:rsidRDefault="0036793E" w:rsidP="0036793E">
            <w:pPr>
              <w:suppressAutoHyphens/>
              <w:rPr>
                <w:rFonts w:ascii="仿宋_GB2312" w:eastAsia="仿宋_GB2312" w:hAnsi="Times New Roman" w:cs="Times New Roman"/>
                <w:bCs/>
                <w:color w:val="000000" w:themeColor="text1"/>
                <w:sz w:val="24"/>
              </w:rPr>
            </w:pPr>
            <w:r w:rsidRPr="000F4DCB">
              <w:rPr>
                <w:rFonts w:ascii="仿宋_GB2312" w:eastAsia="仿宋_GB2312" w:hAnsi="Times New Roman" w:cs="Times New Roman" w:hint="eastAsia"/>
                <w:bCs/>
                <w:color w:val="000000" w:themeColor="text1"/>
                <w:sz w:val="24"/>
              </w:rPr>
              <w:t>杨梦子</w:t>
            </w:r>
          </w:p>
        </w:tc>
        <w:tc>
          <w:tcPr>
            <w:tcW w:w="890" w:type="pct"/>
          </w:tcPr>
          <w:p w14:paraId="0C938E67" w14:textId="405C6BDD" w:rsidR="0036793E" w:rsidRPr="000F4DCB" w:rsidRDefault="0036793E" w:rsidP="0036793E">
            <w:pPr>
              <w:suppressAutoHyphens/>
              <w:rPr>
                <w:rFonts w:ascii="仿宋_GB2312" w:eastAsia="仿宋_GB2312" w:hAnsi="Times New Roman" w:cs="Times New Roman"/>
                <w:bCs/>
                <w:color w:val="000000" w:themeColor="text1"/>
                <w:sz w:val="24"/>
              </w:rPr>
            </w:pPr>
            <w:r w:rsidRPr="000F4DCB">
              <w:rPr>
                <w:rFonts w:ascii="仿宋_GB2312" w:eastAsia="仿宋_GB2312" w:hAnsi="Times New Roman" w:cs="Times New Roman" w:hint="eastAsia"/>
                <w:bCs/>
                <w:color w:val="000000" w:themeColor="text1"/>
                <w:sz w:val="24"/>
              </w:rPr>
              <w:t>/</w:t>
            </w:r>
          </w:p>
        </w:tc>
        <w:tc>
          <w:tcPr>
            <w:tcW w:w="846" w:type="pct"/>
          </w:tcPr>
          <w:p w14:paraId="13CAC3B0" w14:textId="5CAD3D18" w:rsidR="0036793E" w:rsidRPr="000F4DCB" w:rsidRDefault="0036793E" w:rsidP="0036793E">
            <w:pPr>
              <w:suppressAutoHyphens/>
              <w:rPr>
                <w:rFonts w:ascii="仿宋_GB2312" w:eastAsia="仿宋_GB2312" w:hAnsi="Times New Roman" w:cs="Times New Roman"/>
                <w:bCs/>
                <w:color w:val="000000" w:themeColor="text1"/>
                <w:sz w:val="24"/>
              </w:rPr>
            </w:pPr>
            <w:r w:rsidRPr="000F4DCB">
              <w:rPr>
                <w:rFonts w:ascii="仿宋_GB2312" w:eastAsia="仿宋_GB2312" w:hAnsi="Times New Roman" w:cs="Times New Roman" w:hint="eastAsia"/>
                <w:bCs/>
                <w:color w:val="000000" w:themeColor="text1"/>
                <w:sz w:val="24"/>
              </w:rPr>
              <w:t>检验检测</w:t>
            </w:r>
          </w:p>
        </w:tc>
        <w:tc>
          <w:tcPr>
            <w:tcW w:w="1163" w:type="pct"/>
            <w:vAlign w:val="center"/>
          </w:tcPr>
          <w:p w14:paraId="64C1E83D" w14:textId="134CCA7C" w:rsidR="0036793E" w:rsidRPr="000F4DCB" w:rsidRDefault="0036793E" w:rsidP="0036793E">
            <w:pPr>
              <w:suppressAutoHyphens/>
              <w:rPr>
                <w:rFonts w:ascii="仿宋_GB2312" w:eastAsia="仿宋_GB2312" w:hAnsi="Times New Roman" w:cs="Times New Roman"/>
                <w:bCs/>
                <w:color w:val="000000" w:themeColor="text1"/>
                <w:sz w:val="24"/>
              </w:rPr>
            </w:pPr>
            <w:r w:rsidRPr="000F4DCB">
              <w:rPr>
                <w:rFonts w:ascii="仿宋_GB2312" w:eastAsia="仿宋_GB2312" w:hAnsi="Times New Roman" w:cs="Times New Roman" w:hint="eastAsia"/>
                <w:bCs/>
                <w:color w:val="000000" w:themeColor="text1"/>
                <w:sz w:val="24"/>
              </w:rPr>
              <w:t>桂林莱茵生物科技股份有限公司</w:t>
            </w:r>
          </w:p>
        </w:tc>
        <w:tc>
          <w:tcPr>
            <w:tcW w:w="1498" w:type="pct"/>
          </w:tcPr>
          <w:p w14:paraId="7DF759ED" w14:textId="1392612B" w:rsidR="0036793E" w:rsidRPr="000F4DCB" w:rsidRDefault="0036793E" w:rsidP="0036793E">
            <w:pPr>
              <w:suppressAutoHyphens/>
              <w:rPr>
                <w:rFonts w:ascii="仿宋_GB2312" w:eastAsia="仿宋_GB2312" w:hAnsi="Times New Roman" w:cs="Times New Roman"/>
                <w:bCs/>
                <w:color w:val="000000" w:themeColor="text1"/>
                <w:sz w:val="24"/>
              </w:rPr>
            </w:pPr>
            <w:r w:rsidRPr="000F4DCB">
              <w:rPr>
                <w:rFonts w:ascii="仿宋_GB2312" w:eastAsia="仿宋_GB2312" w:hAnsi="Times New Roman" w:cs="Times New Roman" w:hint="eastAsia"/>
                <w:bCs/>
                <w:color w:val="000000" w:themeColor="text1"/>
                <w:sz w:val="24"/>
              </w:rPr>
              <w:t>查询、收集和整理资料，协助标准文本及编制说明的编写、实施。</w:t>
            </w:r>
          </w:p>
        </w:tc>
      </w:tr>
      <w:tr w:rsidR="000F4DCB" w:rsidRPr="000F4DCB" w14:paraId="7C1C98F3" w14:textId="77777777" w:rsidTr="0063135C">
        <w:trPr>
          <w:trHeight w:val="995"/>
          <w:jc w:val="center"/>
        </w:trPr>
        <w:tc>
          <w:tcPr>
            <w:tcW w:w="602" w:type="pct"/>
            <w:vAlign w:val="center"/>
          </w:tcPr>
          <w:p w14:paraId="1AD289CB" w14:textId="7D9C4291" w:rsidR="0036793E" w:rsidRPr="000F4DCB" w:rsidRDefault="0036793E" w:rsidP="0036793E">
            <w:pPr>
              <w:suppressAutoHyphens/>
              <w:rPr>
                <w:rFonts w:ascii="仿宋_GB2312" w:eastAsia="仿宋_GB2312" w:hAnsi="Times New Roman" w:cs="Times New Roman"/>
                <w:bCs/>
                <w:color w:val="000000" w:themeColor="text1"/>
                <w:sz w:val="24"/>
              </w:rPr>
            </w:pPr>
            <w:r w:rsidRPr="000F4DCB">
              <w:rPr>
                <w:rFonts w:ascii="仿宋_GB2312" w:eastAsia="仿宋_GB2312" w:hAnsi="Times New Roman" w:cs="Times New Roman" w:hint="eastAsia"/>
                <w:bCs/>
                <w:color w:val="000000" w:themeColor="text1"/>
                <w:sz w:val="24"/>
              </w:rPr>
              <w:lastRenderedPageBreak/>
              <w:t>徐玉强</w:t>
            </w:r>
          </w:p>
        </w:tc>
        <w:tc>
          <w:tcPr>
            <w:tcW w:w="890" w:type="pct"/>
          </w:tcPr>
          <w:p w14:paraId="19FCEF8A" w14:textId="34A2DCF8" w:rsidR="0036793E" w:rsidRPr="000F4DCB" w:rsidRDefault="0036793E" w:rsidP="0036793E">
            <w:pPr>
              <w:suppressAutoHyphens/>
              <w:rPr>
                <w:rFonts w:ascii="仿宋_GB2312" w:eastAsia="仿宋_GB2312" w:hAnsi="Times New Roman" w:cs="Times New Roman"/>
                <w:bCs/>
                <w:color w:val="000000" w:themeColor="text1"/>
                <w:sz w:val="24"/>
              </w:rPr>
            </w:pPr>
            <w:r w:rsidRPr="000F4DCB">
              <w:rPr>
                <w:rFonts w:ascii="仿宋_GB2312" w:eastAsia="仿宋_GB2312" w:hAnsi="Times New Roman" w:cs="Times New Roman" w:hint="eastAsia"/>
                <w:bCs/>
                <w:color w:val="000000" w:themeColor="text1"/>
                <w:sz w:val="24"/>
              </w:rPr>
              <w:t>/</w:t>
            </w:r>
          </w:p>
        </w:tc>
        <w:tc>
          <w:tcPr>
            <w:tcW w:w="846" w:type="pct"/>
          </w:tcPr>
          <w:p w14:paraId="177E3CDA" w14:textId="6D3EA9B0" w:rsidR="0036793E" w:rsidRPr="000F4DCB" w:rsidRDefault="0036793E" w:rsidP="0036793E">
            <w:pPr>
              <w:suppressAutoHyphens/>
              <w:rPr>
                <w:rFonts w:ascii="仿宋_GB2312" w:eastAsia="仿宋_GB2312" w:hAnsi="Times New Roman" w:cs="Times New Roman"/>
                <w:bCs/>
                <w:color w:val="000000" w:themeColor="text1"/>
                <w:sz w:val="24"/>
              </w:rPr>
            </w:pPr>
            <w:r w:rsidRPr="000F4DCB">
              <w:rPr>
                <w:rFonts w:ascii="仿宋_GB2312" w:eastAsia="仿宋_GB2312" w:hAnsi="Times New Roman" w:cs="Times New Roman" w:hint="eastAsia"/>
                <w:bCs/>
                <w:color w:val="000000" w:themeColor="text1"/>
                <w:sz w:val="24"/>
              </w:rPr>
              <w:t>检验检测</w:t>
            </w:r>
          </w:p>
        </w:tc>
        <w:tc>
          <w:tcPr>
            <w:tcW w:w="1163" w:type="pct"/>
            <w:vAlign w:val="center"/>
          </w:tcPr>
          <w:p w14:paraId="60F1481E" w14:textId="45D30496" w:rsidR="0036793E" w:rsidRPr="000F4DCB" w:rsidRDefault="0036793E" w:rsidP="0036793E">
            <w:pPr>
              <w:suppressAutoHyphens/>
              <w:rPr>
                <w:rFonts w:ascii="仿宋_GB2312" w:eastAsia="仿宋_GB2312" w:hAnsi="Times New Roman" w:cs="Times New Roman"/>
                <w:bCs/>
                <w:color w:val="000000" w:themeColor="text1"/>
                <w:sz w:val="24"/>
              </w:rPr>
            </w:pPr>
            <w:r w:rsidRPr="000F4DCB">
              <w:rPr>
                <w:rFonts w:ascii="仿宋_GB2312" w:eastAsia="仿宋_GB2312" w:hAnsi="Times New Roman" w:cs="Times New Roman" w:hint="eastAsia"/>
                <w:bCs/>
                <w:color w:val="000000" w:themeColor="text1"/>
                <w:sz w:val="24"/>
              </w:rPr>
              <w:t>桂林莱茵生物科技股份有限公司</w:t>
            </w:r>
          </w:p>
        </w:tc>
        <w:tc>
          <w:tcPr>
            <w:tcW w:w="1498" w:type="pct"/>
          </w:tcPr>
          <w:p w14:paraId="23688755" w14:textId="71A67101" w:rsidR="0036793E" w:rsidRPr="000F4DCB" w:rsidRDefault="0036793E" w:rsidP="0036793E">
            <w:pPr>
              <w:suppressAutoHyphens/>
              <w:rPr>
                <w:rFonts w:ascii="仿宋_GB2312" w:eastAsia="仿宋_GB2312" w:hAnsi="Times New Roman" w:cs="Times New Roman"/>
                <w:bCs/>
                <w:color w:val="000000" w:themeColor="text1"/>
                <w:sz w:val="24"/>
              </w:rPr>
            </w:pPr>
            <w:r w:rsidRPr="000F4DCB">
              <w:rPr>
                <w:rFonts w:ascii="仿宋_GB2312" w:eastAsia="仿宋_GB2312" w:hAnsi="Times New Roman" w:cs="Times New Roman" w:hint="eastAsia"/>
                <w:bCs/>
                <w:color w:val="000000" w:themeColor="text1"/>
                <w:sz w:val="24"/>
              </w:rPr>
              <w:t>查询、收集和整理资料，协助标准文本及编制说明的编写、实施。</w:t>
            </w:r>
          </w:p>
        </w:tc>
      </w:tr>
      <w:tr w:rsidR="000F4DCB" w:rsidRPr="000F4DCB" w14:paraId="7C0DA8B6" w14:textId="77777777" w:rsidTr="0063135C">
        <w:trPr>
          <w:trHeight w:val="995"/>
          <w:jc w:val="center"/>
        </w:trPr>
        <w:tc>
          <w:tcPr>
            <w:tcW w:w="602" w:type="pct"/>
            <w:vAlign w:val="center"/>
          </w:tcPr>
          <w:p w14:paraId="702490A5" w14:textId="15BC357A" w:rsidR="0036793E" w:rsidRPr="000F4DCB" w:rsidRDefault="0036793E" w:rsidP="0036793E">
            <w:pPr>
              <w:suppressAutoHyphens/>
              <w:rPr>
                <w:rFonts w:ascii="仿宋_GB2312" w:eastAsia="仿宋_GB2312" w:hAnsi="Times New Roman" w:cs="Times New Roman"/>
                <w:bCs/>
                <w:color w:val="000000" w:themeColor="text1"/>
                <w:sz w:val="24"/>
              </w:rPr>
            </w:pPr>
            <w:r w:rsidRPr="000F4DCB">
              <w:rPr>
                <w:rFonts w:ascii="仿宋_GB2312" w:eastAsia="仿宋_GB2312" w:hAnsi="Times New Roman" w:cs="Times New Roman" w:hint="eastAsia"/>
                <w:bCs/>
                <w:color w:val="000000" w:themeColor="text1"/>
                <w:sz w:val="24"/>
              </w:rPr>
              <w:t>梁志</w:t>
            </w:r>
          </w:p>
        </w:tc>
        <w:tc>
          <w:tcPr>
            <w:tcW w:w="890" w:type="pct"/>
          </w:tcPr>
          <w:p w14:paraId="45CDF936" w14:textId="6703EE35" w:rsidR="0036793E" w:rsidRPr="000F4DCB" w:rsidRDefault="0036793E" w:rsidP="0036793E">
            <w:pPr>
              <w:suppressAutoHyphens/>
              <w:rPr>
                <w:rFonts w:ascii="仿宋_GB2312" w:eastAsia="仿宋_GB2312" w:hAnsi="Times New Roman" w:cs="Times New Roman"/>
                <w:bCs/>
                <w:color w:val="000000" w:themeColor="text1"/>
                <w:sz w:val="24"/>
              </w:rPr>
            </w:pPr>
            <w:r w:rsidRPr="000F4DCB">
              <w:rPr>
                <w:rFonts w:ascii="仿宋_GB2312" w:eastAsia="仿宋_GB2312" w:hAnsi="Times New Roman" w:cs="Times New Roman" w:hint="eastAsia"/>
                <w:bCs/>
                <w:color w:val="000000" w:themeColor="text1"/>
                <w:sz w:val="24"/>
              </w:rPr>
              <w:t>/</w:t>
            </w:r>
          </w:p>
        </w:tc>
        <w:tc>
          <w:tcPr>
            <w:tcW w:w="846" w:type="pct"/>
          </w:tcPr>
          <w:p w14:paraId="09DE5C6B" w14:textId="1800BD46" w:rsidR="0036793E" w:rsidRPr="000F4DCB" w:rsidRDefault="0036793E" w:rsidP="0036793E">
            <w:pPr>
              <w:suppressAutoHyphens/>
              <w:rPr>
                <w:rFonts w:ascii="仿宋_GB2312" w:eastAsia="仿宋_GB2312" w:hAnsi="Times New Roman" w:cs="Times New Roman"/>
                <w:bCs/>
                <w:color w:val="000000" w:themeColor="text1"/>
                <w:sz w:val="24"/>
              </w:rPr>
            </w:pPr>
            <w:r w:rsidRPr="000F4DCB">
              <w:rPr>
                <w:rFonts w:ascii="仿宋_GB2312" w:eastAsia="仿宋_GB2312" w:hAnsi="Times New Roman" w:cs="Times New Roman" w:hint="eastAsia"/>
                <w:bCs/>
                <w:color w:val="000000" w:themeColor="text1"/>
                <w:sz w:val="24"/>
              </w:rPr>
              <w:t>检验检测</w:t>
            </w:r>
          </w:p>
        </w:tc>
        <w:tc>
          <w:tcPr>
            <w:tcW w:w="1163" w:type="pct"/>
            <w:vAlign w:val="center"/>
          </w:tcPr>
          <w:p w14:paraId="328C3982" w14:textId="4003495A" w:rsidR="0036793E" w:rsidRPr="000F4DCB" w:rsidRDefault="0036793E" w:rsidP="0036793E">
            <w:pPr>
              <w:suppressAutoHyphens/>
              <w:rPr>
                <w:rFonts w:ascii="仿宋_GB2312" w:eastAsia="仿宋_GB2312" w:hAnsi="Times New Roman" w:cs="Times New Roman"/>
                <w:bCs/>
                <w:color w:val="000000" w:themeColor="text1"/>
                <w:sz w:val="24"/>
              </w:rPr>
            </w:pPr>
            <w:r w:rsidRPr="000F4DCB">
              <w:rPr>
                <w:rFonts w:ascii="仿宋_GB2312" w:eastAsia="仿宋_GB2312" w:hAnsi="Times New Roman" w:cs="Times New Roman" w:hint="eastAsia"/>
                <w:bCs/>
                <w:color w:val="000000" w:themeColor="text1"/>
                <w:sz w:val="24"/>
              </w:rPr>
              <w:t>广西紫云轩中药科技有限公司</w:t>
            </w:r>
          </w:p>
        </w:tc>
        <w:tc>
          <w:tcPr>
            <w:tcW w:w="1498" w:type="pct"/>
          </w:tcPr>
          <w:p w14:paraId="4886F263" w14:textId="194A3105" w:rsidR="0036793E" w:rsidRPr="000F4DCB" w:rsidRDefault="0036793E" w:rsidP="0036793E">
            <w:pPr>
              <w:suppressAutoHyphens/>
              <w:rPr>
                <w:rFonts w:ascii="仿宋_GB2312" w:eastAsia="仿宋_GB2312" w:hAnsi="Times New Roman" w:cs="Times New Roman"/>
                <w:bCs/>
                <w:color w:val="000000" w:themeColor="text1"/>
                <w:sz w:val="24"/>
              </w:rPr>
            </w:pPr>
            <w:r w:rsidRPr="000F4DCB">
              <w:rPr>
                <w:rFonts w:ascii="仿宋_GB2312" w:eastAsia="仿宋_GB2312" w:hAnsi="Times New Roman" w:cs="Times New Roman" w:hint="eastAsia"/>
                <w:bCs/>
                <w:color w:val="000000" w:themeColor="text1"/>
                <w:sz w:val="24"/>
              </w:rPr>
              <w:t>查询、收集和整理资料，协助标准文本及编制说明的编写、实施。</w:t>
            </w:r>
          </w:p>
        </w:tc>
      </w:tr>
      <w:tr w:rsidR="000F4DCB" w:rsidRPr="000F4DCB" w14:paraId="34AB7BAF" w14:textId="77777777" w:rsidTr="0063135C">
        <w:trPr>
          <w:trHeight w:val="995"/>
          <w:jc w:val="center"/>
        </w:trPr>
        <w:tc>
          <w:tcPr>
            <w:tcW w:w="602" w:type="pct"/>
            <w:vAlign w:val="center"/>
          </w:tcPr>
          <w:p w14:paraId="76AFDFE7" w14:textId="3A86A2FF" w:rsidR="0036793E" w:rsidRPr="000F4DCB" w:rsidRDefault="0036793E" w:rsidP="0036793E">
            <w:pPr>
              <w:suppressAutoHyphens/>
              <w:rPr>
                <w:rFonts w:ascii="仿宋_GB2312" w:eastAsia="仿宋_GB2312" w:hAnsi="Times New Roman" w:cs="Times New Roman"/>
                <w:bCs/>
                <w:color w:val="000000" w:themeColor="text1"/>
                <w:sz w:val="24"/>
              </w:rPr>
            </w:pPr>
            <w:r w:rsidRPr="000F4DCB">
              <w:rPr>
                <w:rFonts w:ascii="仿宋_GB2312" w:eastAsia="仿宋_GB2312" w:hAnsi="Times New Roman" w:cs="Times New Roman" w:hint="eastAsia"/>
                <w:bCs/>
                <w:color w:val="000000" w:themeColor="text1"/>
                <w:sz w:val="24"/>
              </w:rPr>
              <w:t>刘超</w:t>
            </w:r>
          </w:p>
        </w:tc>
        <w:tc>
          <w:tcPr>
            <w:tcW w:w="890" w:type="pct"/>
          </w:tcPr>
          <w:p w14:paraId="542DA697" w14:textId="1CD65879" w:rsidR="0036793E" w:rsidRPr="000F4DCB" w:rsidRDefault="0036793E" w:rsidP="0036793E">
            <w:pPr>
              <w:suppressAutoHyphens/>
              <w:rPr>
                <w:rFonts w:ascii="仿宋_GB2312" w:eastAsia="仿宋_GB2312" w:hAnsi="Times New Roman" w:cs="Times New Roman"/>
                <w:bCs/>
                <w:color w:val="000000" w:themeColor="text1"/>
                <w:sz w:val="24"/>
              </w:rPr>
            </w:pPr>
            <w:r w:rsidRPr="000F4DCB">
              <w:rPr>
                <w:rFonts w:ascii="仿宋_GB2312" w:eastAsia="仿宋_GB2312" w:hAnsi="Times New Roman" w:cs="Times New Roman" w:hint="eastAsia"/>
                <w:bCs/>
                <w:color w:val="000000" w:themeColor="text1"/>
                <w:sz w:val="24"/>
              </w:rPr>
              <w:t>/</w:t>
            </w:r>
          </w:p>
        </w:tc>
        <w:tc>
          <w:tcPr>
            <w:tcW w:w="846" w:type="pct"/>
          </w:tcPr>
          <w:p w14:paraId="765CCA7D" w14:textId="6F69F57A" w:rsidR="0036793E" w:rsidRPr="000F4DCB" w:rsidRDefault="0036793E" w:rsidP="0036793E">
            <w:pPr>
              <w:suppressAutoHyphens/>
              <w:rPr>
                <w:rFonts w:ascii="仿宋_GB2312" w:eastAsia="仿宋_GB2312" w:hAnsi="Times New Roman" w:cs="Times New Roman"/>
                <w:bCs/>
                <w:color w:val="000000" w:themeColor="text1"/>
                <w:sz w:val="24"/>
              </w:rPr>
            </w:pPr>
            <w:r w:rsidRPr="000F4DCB">
              <w:rPr>
                <w:rFonts w:ascii="仿宋_GB2312" w:eastAsia="仿宋_GB2312" w:hAnsi="Times New Roman" w:cs="Times New Roman" w:hint="eastAsia"/>
                <w:bCs/>
                <w:color w:val="000000" w:themeColor="text1"/>
                <w:sz w:val="24"/>
              </w:rPr>
              <w:t>检验检测</w:t>
            </w:r>
          </w:p>
        </w:tc>
        <w:tc>
          <w:tcPr>
            <w:tcW w:w="1163" w:type="pct"/>
            <w:vAlign w:val="center"/>
          </w:tcPr>
          <w:p w14:paraId="60D1233B" w14:textId="6ADD3BAD" w:rsidR="0036793E" w:rsidRPr="000F4DCB" w:rsidRDefault="0036793E" w:rsidP="0036793E">
            <w:pPr>
              <w:suppressAutoHyphens/>
              <w:rPr>
                <w:rFonts w:ascii="仿宋_GB2312" w:eastAsia="仿宋_GB2312" w:hAnsi="Times New Roman" w:cs="Times New Roman"/>
                <w:bCs/>
                <w:color w:val="000000" w:themeColor="text1"/>
                <w:sz w:val="24"/>
              </w:rPr>
            </w:pPr>
            <w:r w:rsidRPr="000F4DCB">
              <w:rPr>
                <w:rFonts w:ascii="仿宋_GB2312" w:eastAsia="仿宋_GB2312" w:hAnsi="Times New Roman" w:cs="Times New Roman" w:hint="eastAsia"/>
                <w:bCs/>
                <w:color w:val="000000" w:themeColor="text1"/>
                <w:sz w:val="24"/>
              </w:rPr>
              <w:t>广西紫云轩中药科技有限公司</w:t>
            </w:r>
          </w:p>
        </w:tc>
        <w:tc>
          <w:tcPr>
            <w:tcW w:w="1498" w:type="pct"/>
          </w:tcPr>
          <w:p w14:paraId="52417828" w14:textId="4E4757D2" w:rsidR="0036793E" w:rsidRPr="000F4DCB" w:rsidRDefault="0036793E" w:rsidP="0036793E">
            <w:pPr>
              <w:suppressAutoHyphens/>
              <w:rPr>
                <w:rFonts w:ascii="仿宋_GB2312" w:eastAsia="仿宋_GB2312" w:hAnsi="Times New Roman" w:cs="Times New Roman"/>
                <w:bCs/>
                <w:color w:val="000000" w:themeColor="text1"/>
                <w:sz w:val="24"/>
              </w:rPr>
            </w:pPr>
            <w:r w:rsidRPr="000F4DCB">
              <w:rPr>
                <w:rFonts w:ascii="仿宋_GB2312" w:eastAsia="仿宋_GB2312" w:hAnsi="Times New Roman" w:cs="Times New Roman" w:hint="eastAsia"/>
                <w:bCs/>
                <w:color w:val="000000" w:themeColor="text1"/>
                <w:sz w:val="24"/>
              </w:rPr>
              <w:t>查询、收集和整理资料，协助标准文本及编制说明的编写、实施。</w:t>
            </w:r>
          </w:p>
        </w:tc>
      </w:tr>
      <w:tr w:rsidR="000F4DCB" w:rsidRPr="000F4DCB" w14:paraId="40B6E869" w14:textId="77777777" w:rsidTr="0063135C">
        <w:trPr>
          <w:trHeight w:val="995"/>
          <w:jc w:val="center"/>
        </w:trPr>
        <w:tc>
          <w:tcPr>
            <w:tcW w:w="602" w:type="pct"/>
            <w:vAlign w:val="center"/>
          </w:tcPr>
          <w:p w14:paraId="069785E2" w14:textId="1EE56280" w:rsidR="0036793E" w:rsidRPr="000F4DCB" w:rsidRDefault="0036793E" w:rsidP="0036793E">
            <w:pPr>
              <w:suppressAutoHyphens/>
              <w:rPr>
                <w:rFonts w:ascii="仿宋_GB2312" w:eastAsia="仿宋_GB2312" w:hAnsi="Times New Roman" w:cs="Times New Roman"/>
                <w:bCs/>
                <w:color w:val="000000" w:themeColor="text1"/>
                <w:sz w:val="24"/>
              </w:rPr>
            </w:pPr>
            <w:r w:rsidRPr="000F4DCB">
              <w:rPr>
                <w:rFonts w:ascii="仿宋_GB2312" w:eastAsia="仿宋_GB2312" w:hAnsi="Times New Roman" w:cs="Times New Roman" w:hint="eastAsia"/>
                <w:bCs/>
                <w:color w:val="000000" w:themeColor="text1"/>
                <w:sz w:val="24"/>
              </w:rPr>
              <w:t>李健</w:t>
            </w:r>
          </w:p>
        </w:tc>
        <w:tc>
          <w:tcPr>
            <w:tcW w:w="890" w:type="pct"/>
          </w:tcPr>
          <w:p w14:paraId="7DF7EFEA" w14:textId="660CDF0A" w:rsidR="0036793E" w:rsidRPr="000F4DCB" w:rsidRDefault="0036793E" w:rsidP="0036793E">
            <w:pPr>
              <w:suppressAutoHyphens/>
              <w:rPr>
                <w:rFonts w:ascii="仿宋_GB2312" w:eastAsia="仿宋_GB2312" w:hAnsi="Times New Roman" w:cs="Times New Roman"/>
                <w:bCs/>
                <w:color w:val="000000" w:themeColor="text1"/>
                <w:sz w:val="24"/>
              </w:rPr>
            </w:pPr>
            <w:r w:rsidRPr="000F4DCB">
              <w:rPr>
                <w:rFonts w:ascii="仿宋_GB2312" w:eastAsia="仿宋_GB2312" w:hAnsi="Times New Roman" w:cs="Times New Roman" w:hint="eastAsia"/>
                <w:bCs/>
                <w:color w:val="000000" w:themeColor="text1"/>
                <w:sz w:val="24"/>
              </w:rPr>
              <w:t>/</w:t>
            </w:r>
          </w:p>
        </w:tc>
        <w:tc>
          <w:tcPr>
            <w:tcW w:w="846" w:type="pct"/>
          </w:tcPr>
          <w:p w14:paraId="2BBBCDEA" w14:textId="4EFB3B5C" w:rsidR="0036793E" w:rsidRPr="000F4DCB" w:rsidRDefault="0036793E" w:rsidP="0036793E">
            <w:pPr>
              <w:suppressAutoHyphens/>
              <w:rPr>
                <w:rFonts w:ascii="仿宋_GB2312" w:eastAsia="仿宋_GB2312" w:hAnsi="Times New Roman" w:cs="Times New Roman"/>
                <w:bCs/>
                <w:color w:val="000000" w:themeColor="text1"/>
                <w:sz w:val="24"/>
              </w:rPr>
            </w:pPr>
            <w:r w:rsidRPr="000F4DCB">
              <w:rPr>
                <w:rFonts w:ascii="仿宋_GB2312" w:eastAsia="仿宋_GB2312" w:hAnsi="Times New Roman" w:cs="Times New Roman" w:hint="eastAsia"/>
                <w:bCs/>
                <w:color w:val="000000" w:themeColor="text1"/>
                <w:sz w:val="24"/>
              </w:rPr>
              <w:t>检验检测</w:t>
            </w:r>
          </w:p>
        </w:tc>
        <w:tc>
          <w:tcPr>
            <w:tcW w:w="1163" w:type="pct"/>
            <w:vAlign w:val="center"/>
          </w:tcPr>
          <w:p w14:paraId="5ED765CB" w14:textId="167FFA08" w:rsidR="0036793E" w:rsidRPr="000F4DCB" w:rsidRDefault="0036793E" w:rsidP="0036793E">
            <w:pPr>
              <w:suppressAutoHyphens/>
              <w:rPr>
                <w:rFonts w:ascii="仿宋_GB2312" w:eastAsia="仿宋_GB2312" w:hAnsi="Times New Roman" w:cs="Times New Roman"/>
                <w:bCs/>
                <w:color w:val="000000" w:themeColor="text1"/>
                <w:sz w:val="24"/>
              </w:rPr>
            </w:pPr>
            <w:r w:rsidRPr="000F4DCB">
              <w:rPr>
                <w:rFonts w:ascii="仿宋_GB2312" w:eastAsia="仿宋_GB2312" w:hAnsi="Times New Roman" w:cs="Times New Roman" w:hint="eastAsia"/>
                <w:bCs/>
                <w:color w:val="000000" w:themeColor="text1"/>
                <w:sz w:val="24"/>
              </w:rPr>
              <w:t>桂林吉福思罗汉果生物技术股份有限公司</w:t>
            </w:r>
          </w:p>
        </w:tc>
        <w:tc>
          <w:tcPr>
            <w:tcW w:w="1498" w:type="pct"/>
          </w:tcPr>
          <w:p w14:paraId="08690A25" w14:textId="2200E650" w:rsidR="0036793E" w:rsidRPr="000F4DCB" w:rsidRDefault="0036793E" w:rsidP="0036793E">
            <w:pPr>
              <w:suppressAutoHyphens/>
              <w:rPr>
                <w:rFonts w:ascii="仿宋_GB2312" w:eastAsia="仿宋_GB2312" w:hAnsi="Times New Roman" w:cs="Times New Roman"/>
                <w:bCs/>
                <w:color w:val="000000" w:themeColor="text1"/>
                <w:sz w:val="24"/>
              </w:rPr>
            </w:pPr>
            <w:r w:rsidRPr="000F4DCB">
              <w:rPr>
                <w:rFonts w:ascii="仿宋_GB2312" w:eastAsia="仿宋_GB2312" w:hAnsi="Times New Roman" w:cs="Times New Roman" w:hint="eastAsia"/>
                <w:bCs/>
                <w:color w:val="000000" w:themeColor="text1"/>
                <w:sz w:val="24"/>
              </w:rPr>
              <w:t>查询、收集和整理资料，协助标准文本及编制说明的编写、实施。</w:t>
            </w:r>
          </w:p>
        </w:tc>
      </w:tr>
      <w:tr w:rsidR="000F4DCB" w:rsidRPr="000F4DCB" w14:paraId="589E13E2" w14:textId="77777777" w:rsidTr="0063135C">
        <w:trPr>
          <w:trHeight w:val="995"/>
          <w:jc w:val="center"/>
        </w:trPr>
        <w:tc>
          <w:tcPr>
            <w:tcW w:w="602" w:type="pct"/>
            <w:vAlign w:val="center"/>
          </w:tcPr>
          <w:p w14:paraId="65F0551A" w14:textId="1A6168E3" w:rsidR="0036793E" w:rsidRPr="000F4DCB" w:rsidRDefault="0036793E" w:rsidP="0036793E">
            <w:pPr>
              <w:suppressAutoHyphens/>
              <w:rPr>
                <w:rFonts w:ascii="仿宋_GB2312" w:eastAsia="仿宋_GB2312" w:hAnsi="Times New Roman" w:cs="Times New Roman"/>
                <w:bCs/>
                <w:color w:val="000000" w:themeColor="text1"/>
                <w:sz w:val="24"/>
              </w:rPr>
            </w:pPr>
            <w:r w:rsidRPr="000F4DCB">
              <w:rPr>
                <w:rFonts w:ascii="仿宋_GB2312" w:eastAsia="仿宋_GB2312" w:hAnsi="Times New Roman" w:cs="Times New Roman" w:hint="eastAsia"/>
                <w:bCs/>
                <w:color w:val="000000" w:themeColor="text1"/>
                <w:sz w:val="24"/>
              </w:rPr>
              <w:t>梁振华</w:t>
            </w:r>
          </w:p>
        </w:tc>
        <w:tc>
          <w:tcPr>
            <w:tcW w:w="890" w:type="pct"/>
          </w:tcPr>
          <w:p w14:paraId="4FFDA887" w14:textId="16D56E9B" w:rsidR="0036793E" w:rsidRPr="000F4DCB" w:rsidRDefault="0036793E" w:rsidP="0036793E">
            <w:pPr>
              <w:suppressAutoHyphens/>
              <w:rPr>
                <w:rFonts w:ascii="仿宋_GB2312" w:eastAsia="仿宋_GB2312" w:hAnsi="Times New Roman" w:cs="Times New Roman"/>
                <w:bCs/>
                <w:color w:val="000000" w:themeColor="text1"/>
                <w:sz w:val="24"/>
              </w:rPr>
            </w:pPr>
            <w:r w:rsidRPr="000F4DCB">
              <w:rPr>
                <w:rFonts w:ascii="仿宋_GB2312" w:eastAsia="仿宋_GB2312" w:hAnsi="Times New Roman" w:cs="Times New Roman" w:hint="eastAsia"/>
                <w:bCs/>
                <w:color w:val="000000" w:themeColor="text1"/>
                <w:sz w:val="24"/>
              </w:rPr>
              <w:t>/</w:t>
            </w:r>
          </w:p>
        </w:tc>
        <w:tc>
          <w:tcPr>
            <w:tcW w:w="846" w:type="pct"/>
          </w:tcPr>
          <w:p w14:paraId="513713F7" w14:textId="172123F2" w:rsidR="0036793E" w:rsidRPr="000F4DCB" w:rsidRDefault="0036793E" w:rsidP="0036793E">
            <w:pPr>
              <w:suppressAutoHyphens/>
              <w:rPr>
                <w:rFonts w:ascii="仿宋_GB2312" w:eastAsia="仿宋_GB2312" w:hAnsi="Times New Roman" w:cs="Times New Roman"/>
                <w:bCs/>
                <w:color w:val="000000" w:themeColor="text1"/>
                <w:sz w:val="24"/>
              </w:rPr>
            </w:pPr>
            <w:r w:rsidRPr="000F4DCB">
              <w:rPr>
                <w:rFonts w:ascii="仿宋_GB2312" w:eastAsia="仿宋_GB2312" w:hAnsi="Times New Roman" w:cs="Times New Roman" w:hint="eastAsia"/>
                <w:bCs/>
                <w:color w:val="000000" w:themeColor="text1"/>
                <w:sz w:val="24"/>
              </w:rPr>
              <w:t>检验检测</w:t>
            </w:r>
          </w:p>
        </w:tc>
        <w:tc>
          <w:tcPr>
            <w:tcW w:w="1163" w:type="pct"/>
            <w:vAlign w:val="center"/>
          </w:tcPr>
          <w:p w14:paraId="4905CB2A" w14:textId="49870669" w:rsidR="0036793E" w:rsidRPr="000F4DCB" w:rsidRDefault="0036793E" w:rsidP="0036793E">
            <w:pPr>
              <w:suppressAutoHyphens/>
              <w:rPr>
                <w:rFonts w:ascii="仿宋_GB2312" w:eastAsia="仿宋_GB2312" w:hAnsi="Times New Roman" w:cs="Times New Roman"/>
                <w:bCs/>
                <w:color w:val="000000" w:themeColor="text1"/>
                <w:sz w:val="24"/>
              </w:rPr>
            </w:pPr>
            <w:r w:rsidRPr="000F4DCB">
              <w:rPr>
                <w:rFonts w:ascii="仿宋_GB2312" w:eastAsia="仿宋_GB2312" w:hAnsi="Times New Roman" w:cs="Times New Roman" w:hint="eastAsia"/>
                <w:bCs/>
                <w:color w:val="000000" w:themeColor="text1"/>
                <w:sz w:val="24"/>
              </w:rPr>
              <w:t>桂林吉福思罗汉果生物技术股份有限公司</w:t>
            </w:r>
          </w:p>
        </w:tc>
        <w:tc>
          <w:tcPr>
            <w:tcW w:w="1498" w:type="pct"/>
          </w:tcPr>
          <w:p w14:paraId="7E4FDB54" w14:textId="1790486E" w:rsidR="0036793E" w:rsidRPr="000F4DCB" w:rsidRDefault="0036793E" w:rsidP="0036793E">
            <w:pPr>
              <w:suppressAutoHyphens/>
              <w:rPr>
                <w:rFonts w:ascii="仿宋_GB2312" w:eastAsia="仿宋_GB2312" w:hAnsi="Times New Roman" w:cs="Times New Roman"/>
                <w:bCs/>
                <w:color w:val="000000" w:themeColor="text1"/>
                <w:sz w:val="24"/>
              </w:rPr>
            </w:pPr>
            <w:r w:rsidRPr="000F4DCB">
              <w:rPr>
                <w:rFonts w:ascii="仿宋_GB2312" w:eastAsia="仿宋_GB2312" w:hAnsi="Times New Roman" w:cs="Times New Roman" w:hint="eastAsia"/>
                <w:bCs/>
                <w:color w:val="000000" w:themeColor="text1"/>
                <w:sz w:val="24"/>
              </w:rPr>
              <w:t>查询、收集和整理资料，协助标准文本及编制说明的编写、实施。</w:t>
            </w:r>
          </w:p>
        </w:tc>
      </w:tr>
      <w:tr w:rsidR="000F4DCB" w:rsidRPr="000F4DCB" w14:paraId="2A5F1F2D" w14:textId="77777777" w:rsidTr="006D6797">
        <w:trPr>
          <w:trHeight w:val="995"/>
          <w:jc w:val="center"/>
        </w:trPr>
        <w:tc>
          <w:tcPr>
            <w:tcW w:w="602" w:type="pct"/>
            <w:vAlign w:val="center"/>
          </w:tcPr>
          <w:p w14:paraId="3F12008F" w14:textId="45441610" w:rsidR="0036793E" w:rsidRPr="000F4DCB" w:rsidRDefault="0036793E" w:rsidP="0036793E">
            <w:pPr>
              <w:suppressAutoHyphens/>
              <w:rPr>
                <w:rFonts w:ascii="仿宋_GB2312" w:eastAsia="仿宋_GB2312" w:hAnsi="Times New Roman" w:cs="Times New Roman"/>
                <w:bCs/>
                <w:color w:val="000000" w:themeColor="text1"/>
                <w:sz w:val="24"/>
              </w:rPr>
            </w:pPr>
            <w:r w:rsidRPr="000F4DCB">
              <w:rPr>
                <w:rFonts w:ascii="仿宋_GB2312" w:eastAsia="仿宋_GB2312" w:hAnsi="Times New Roman" w:cs="Times New Roman" w:hint="eastAsia"/>
                <w:bCs/>
                <w:color w:val="000000" w:themeColor="text1"/>
                <w:sz w:val="24"/>
              </w:rPr>
              <w:t>刘少锋</w:t>
            </w:r>
          </w:p>
        </w:tc>
        <w:tc>
          <w:tcPr>
            <w:tcW w:w="890" w:type="pct"/>
          </w:tcPr>
          <w:p w14:paraId="30AC3129" w14:textId="15010056" w:rsidR="0036793E" w:rsidRPr="000F4DCB" w:rsidRDefault="0036793E" w:rsidP="0036793E">
            <w:pPr>
              <w:suppressAutoHyphens/>
              <w:rPr>
                <w:rFonts w:ascii="仿宋_GB2312" w:eastAsia="仿宋_GB2312" w:hAnsi="Times New Roman" w:cs="Times New Roman"/>
                <w:bCs/>
                <w:color w:val="000000" w:themeColor="text1"/>
                <w:sz w:val="24"/>
              </w:rPr>
            </w:pPr>
            <w:r w:rsidRPr="000F4DCB">
              <w:rPr>
                <w:rFonts w:ascii="仿宋_GB2312" w:eastAsia="仿宋_GB2312" w:hAnsi="Times New Roman" w:cs="Times New Roman" w:hint="eastAsia"/>
                <w:bCs/>
                <w:color w:val="000000" w:themeColor="text1"/>
                <w:sz w:val="24"/>
              </w:rPr>
              <w:t>/</w:t>
            </w:r>
          </w:p>
        </w:tc>
        <w:tc>
          <w:tcPr>
            <w:tcW w:w="846" w:type="pct"/>
          </w:tcPr>
          <w:p w14:paraId="58E6C91C" w14:textId="54C248D1" w:rsidR="0036793E" w:rsidRPr="000F4DCB" w:rsidRDefault="0036793E" w:rsidP="0036793E">
            <w:pPr>
              <w:suppressAutoHyphens/>
              <w:rPr>
                <w:rFonts w:ascii="仿宋_GB2312" w:eastAsia="仿宋_GB2312" w:hAnsi="Times New Roman" w:cs="Times New Roman"/>
                <w:bCs/>
                <w:color w:val="000000" w:themeColor="text1"/>
                <w:sz w:val="24"/>
              </w:rPr>
            </w:pPr>
            <w:r w:rsidRPr="000F4DCB">
              <w:rPr>
                <w:rFonts w:ascii="仿宋_GB2312" w:eastAsia="仿宋_GB2312" w:hAnsi="Times New Roman" w:cs="Times New Roman" w:hint="eastAsia"/>
                <w:bCs/>
                <w:color w:val="000000" w:themeColor="text1"/>
                <w:sz w:val="24"/>
              </w:rPr>
              <w:t>检验检测</w:t>
            </w:r>
          </w:p>
        </w:tc>
        <w:tc>
          <w:tcPr>
            <w:tcW w:w="1163" w:type="pct"/>
            <w:vAlign w:val="center"/>
          </w:tcPr>
          <w:p w14:paraId="28BE217F" w14:textId="5E297FBB" w:rsidR="0036793E" w:rsidRPr="000F4DCB" w:rsidRDefault="0036793E" w:rsidP="0036793E">
            <w:pPr>
              <w:suppressAutoHyphens/>
              <w:rPr>
                <w:rFonts w:ascii="仿宋_GB2312" w:eastAsia="仿宋_GB2312" w:hAnsi="Times New Roman" w:cs="Times New Roman"/>
                <w:bCs/>
                <w:color w:val="000000" w:themeColor="text1"/>
                <w:sz w:val="24"/>
              </w:rPr>
            </w:pPr>
            <w:r w:rsidRPr="000F4DCB">
              <w:rPr>
                <w:rFonts w:ascii="仿宋_GB2312" w:eastAsia="仿宋_GB2312" w:hAnsi="Times New Roman" w:cs="Times New Roman" w:hint="eastAsia"/>
                <w:bCs/>
                <w:color w:val="000000" w:themeColor="text1"/>
                <w:sz w:val="24"/>
              </w:rPr>
              <w:t>广西草本源中药饮片有限公司</w:t>
            </w:r>
          </w:p>
        </w:tc>
        <w:tc>
          <w:tcPr>
            <w:tcW w:w="1498" w:type="pct"/>
          </w:tcPr>
          <w:p w14:paraId="2117D550" w14:textId="153774BD" w:rsidR="0036793E" w:rsidRPr="000F4DCB" w:rsidRDefault="0036793E" w:rsidP="0036793E">
            <w:pPr>
              <w:suppressAutoHyphens/>
              <w:rPr>
                <w:rFonts w:ascii="仿宋_GB2312" w:eastAsia="仿宋_GB2312" w:hAnsi="Times New Roman" w:cs="Times New Roman"/>
                <w:bCs/>
                <w:color w:val="000000" w:themeColor="text1"/>
                <w:sz w:val="24"/>
              </w:rPr>
            </w:pPr>
            <w:r w:rsidRPr="000F4DCB">
              <w:rPr>
                <w:rFonts w:ascii="仿宋_GB2312" w:eastAsia="仿宋_GB2312" w:hAnsi="Times New Roman" w:cs="Times New Roman" w:hint="eastAsia"/>
                <w:bCs/>
                <w:color w:val="000000" w:themeColor="text1"/>
                <w:sz w:val="24"/>
              </w:rPr>
              <w:t>查询、收集和整理资料，协助标准文本及编制说明的编写、实施。</w:t>
            </w:r>
          </w:p>
        </w:tc>
      </w:tr>
      <w:tr w:rsidR="000F4DCB" w:rsidRPr="000F4DCB" w14:paraId="5703FBB1" w14:textId="77777777" w:rsidTr="006D6797">
        <w:trPr>
          <w:trHeight w:val="995"/>
          <w:jc w:val="center"/>
        </w:trPr>
        <w:tc>
          <w:tcPr>
            <w:tcW w:w="602" w:type="pct"/>
            <w:vAlign w:val="center"/>
          </w:tcPr>
          <w:p w14:paraId="4B93F099" w14:textId="693706E6" w:rsidR="0036793E" w:rsidRPr="000F4DCB" w:rsidRDefault="0036793E" w:rsidP="0036793E">
            <w:pPr>
              <w:suppressAutoHyphens/>
              <w:rPr>
                <w:rFonts w:ascii="仿宋_GB2312" w:eastAsia="仿宋_GB2312" w:hAnsi="Times New Roman" w:cs="Times New Roman"/>
                <w:bCs/>
                <w:color w:val="000000" w:themeColor="text1"/>
                <w:sz w:val="24"/>
              </w:rPr>
            </w:pPr>
            <w:r w:rsidRPr="000F4DCB">
              <w:rPr>
                <w:rFonts w:ascii="仿宋_GB2312" w:eastAsia="仿宋_GB2312" w:hAnsi="Times New Roman" w:cs="Times New Roman" w:hint="eastAsia"/>
                <w:bCs/>
                <w:color w:val="000000" w:themeColor="text1"/>
                <w:sz w:val="24"/>
              </w:rPr>
              <w:t>黄桂彬</w:t>
            </w:r>
          </w:p>
        </w:tc>
        <w:tc>
          <w:tcPr>
            <w:tcW w:w="890" w:type="pct"/>
          </w:tcPr>
          <w:p w14:paraId="05820942" w14:textId="6276966B" w:rsidR="0036793E" w:rsidRPr="000F4DCB" w:rsidRDefault="0036793E" w:rsidP="0036793E">
            <w:pPr>
              <w:suppressAutoHyphens/>
              <w:rPr>
                <w:rFonts w:ascii="仿宋_GB2312" w:eastAsia="仿宋_GB2312" w:hAnsi="Times New Roman" w:cs="Times New Roman"/>
                <w:bCs/>
                <w:color w:val="000000" w:themeColor="text1"/>
                <w:sz w:val="24"/>
              </w:rPr>
            </w:pPr>
            <w:r w:rsidRPr="000F4DCB">
              <w:rPr>
                <w:rFonts w:ascii="仿宋_GB2312" w:eastAsia="仿宋_GB2312" w:hAnsi="Times New Roman" w:cs="Times New Roman" w:hint="eastAsia"/>
                <w:bCs/>
                <w:color w:val="000000" w:themeColor="text1"/>
                <w:sz w:val="24"/>
              </w:rPr>
              <w:t>/</w:t>
            </w:r>
          </w:p>
        </w:tc>
        <w:tc>
          <w:tcPr>
            <w:tcW w:w="846" w:type="pct"/>
          </w:tcPr>
          <w:p w14:paraId="68A9DD20" w14:textId="3C706393" w:rsidR="0036793E" w:rsidRPr="000F4DCB" w:rsidRDefault="0036793E" w:rsidP="0036793E">
            <w:pPr>
              <w:suppressAutoHyphens/>
              <w:rPr>
                <w:rFonts w:ascii="仿宋_GB2312" w:eastAsia="仿宋_GB2312" w:hAnsi="Times New Roman" w:cs="Times New Roman"/>
                <w:bCs/>
                <w:color w:val="000000" w:themeColor="text1"/>
                <w:sz w:val="24"/>
              </w:rPr>
            </w:pPr>
            <w:r w:rsidRPr="000F4DCB">
              <w:rPr>
                <w:rFonts w:ascii="仿宋_GB2312" w:eastAsia="仿宋_GB2312" w:hAnsi="Times New Roman" w:cs="Times New Roman" w:hint="eastAsia"/>
                <w:bCs/>
                <w:color w:val="000000" w:themeColor="text1"/>
                <w:sz w:val="24"/>
              </w:rPr>
              <w:t>检验检测</w:t>
            </w:r>
          </w:p>
        </w:tc>
        <w:tc>
          <w:tcPr>
            <w:tcW w:w="1163" w:type="pct"/>
            <w:vAlign w:val="center"/>
          </w:tcPr>
          <w:p w14:paraId="5794FEA6" w14:textId="0D2BAE53" w:rsidR="0036793E" w:rsidRPr="000F4DCB" w:rsidRDefault="0036793E" w:rsidP="0036793E">
            <w:pPr>
              <w:suppressAutoHyphens/>
              <w:rPr>
                <w:rFonts w:ascii="仿宋_GB2312" w:eastAsia="仿宋_GB2312" w:hAnsi="Times New Roman" w:cs="Times New Roman"/>
                <w:bCs/>
                <w:color w:val="000000" w:themeColor="text1"/>
                <w:sz w:val="24"/>
              </w:rPr>
            </w:pPr>
            <w:r w:rsidRPr="000F4DCB">
              <w:rPr>
                <w:rFonts w:ascii="仿宋_GB2312" w:eastAsia="仿宋_GB2312" w:hAnsi="Times New Roman" w:cs="Times New Roman" w:hint="eastAsia"/>
                <w:bCs/>
                <w:color w:val="000000" w:themeColor="text1"/>
                <w:sz w:val="24"/>
              </w:rPr>
              <w:t>广西草本源中药饮片有限公司</w:t>
            </w:r>
          </w:p>
        </w:tc>
        <w:tc>
          <w:tcPr>
            <w:tcW w:w="1498" w:type="pct"/>
          </w:tcPr>
          <w:p w14:paraId="09FA00F9" w14:textId="0B8622CC" w:rsidR="0036793E" w:rsidRPr="000F4DCB" w:rsidRDefault="0036793E" w:rsidP="0036793E">
            <w:pPr>
              <w:suppressAutoHyphens/>
              <w:rPr>
                <w:rFonts w:ascii="仿宋_GB2312" w:eastAsia="仿宋_GB2312" w:hAnsi="Times New Roman" w:cs="Times New Roman"/>
                <w:bCs/>
                <w:color w:val="000000" w:themeColor="text1"/>
                <w:sz w:val="24"/>
              </w:rPr>
            </w:pPr>
            <w:r w:rsidRPr="000F4DCB">
              <w:rPr>
                <w:rFonts w:ascii="仿宋_GB2312" w:eastAsia="仿宋_GB2312" w:hAnsi="Times New Roman" w:cs="Times New Roman" w:hint="eastAsia"/>
                <w:bCs/>
                <w:color w:val="000000" w:themeColor="text1"/>
                <w:sz w:val="24"/>
              </w:rPr>
              <w:t>查询、收集和整理资料，协助标准文本及编制说明的编写、实施。</w:t>
            </w:r>
          </w:p>
        </w:tc>
      </w:tr>
      <w:tr w:rsidR="000F4DCB" w:rsidRPr="000F4DCB" w14:paraId="60FC8196" w14:textId="77777777" w:rsidTr="006D6797">
        <w:trPr>
          <w:trHeight w:val="995"/>
          <w:jc w:val="center"/>
        </w:trPr>
        <w:tc>
          <w:tcPr>
            <w:tcW w:w="602" w:type="pct"/>
            <w:vAlign w:val="center"/>
          </w:tcPr>
          <w:p w14:paraId="215C1158" w14:textId="4A1F7117" w:rsidR="0036793E" w:rsidRPr="000F4DCB" w:rsidRDefault="0036793E" w:rsidP="0036793E">
            <w:pPr>
              <w:suppressAutoHyphens/>
              <w:rPr>
                <w:rFonts w:ascii="仿宋_GB2312" w:eastAsia="仿宋_GB2312" w:hAnsi="Times New Roman" w:cs="Times New Roman"/>
                <w:bCs/>
                <w:color w:val="000000" w:themeColor="text1"/>
                <w:sz w:val="24"/>
              </w:rPr>
            </w:pPr>
            <w:r w:rsidRPr="000F4DCB">
              <w:rPr>
                <w:rFonts w:ascii="仿宋_GB2312" w:eastAsia="仿宋_GB2312" w:hAnsi="Times New Roman" w:cs="Times New Roman" w:hint="eastAsia"/>
                <w:bCs/>
                <w:color w:val="000000" w:themeColor="text1"/>
                <w:sz w:val="24"/>
              </w:rPr>
              <w:t>黄猛</w:t>
            </w:r>
          </w:p>
        </w:tc>
        <w:tc>
          <w:tcPr>
            <w:tcW w:w="890" w:type="pct"/>
          </w:tcPr>
          <w:p w14:paraId="64121444" w14:textId="7A756308" w:rsidR="0036793E" w:rsidRPr="000F4DCB" w:rsidRDefault="0036793E" w:rsidP="0036793E">
            <w:pPr>
              <w:suppressAutoHyphens/>
              <w:rPr>
                <w:rFonts w:ascii="仿宋_GB2312" w:eastAsia="仿宋_GB2312" w:hAnsi="Times New Roman" w:cs="Times New Roman"/>
                <w:bCs/>
                <w:color w:val="000000" w:themeColor="text1"/>
                <w:sz w:val="24"/>
              </w:rPr>
            </w:pPr>
            <w:r w:rsidRPr="000F4DCB">
              <w:rPr>
                <w:rFonts w:ascii="仿宋_GB2312" w:eastAsia="仿宋_GB2312" w:hAnsi="Times New Roman" w:cs="Times New Roman" w:hint="eastAsia"/>
                <w:bCs/>
                <w:color w:val="000000" w:themeColor="text1"/>
                <w:sz w:val="24"/>
              </w:rPr>
              <w:t>/</w:t>
            </w:r>
          </w:p>
        </w:tc>
        <w:tc>
          <w:tcPr>
            <w:tcW w:w="846" w:type="pct"/>
          </w:tcPr>
          <w:p w14:paraId="24A0507E" w14:textId="3EA8DC96" w:rsidR="0036793E" w:rsidRPr="000F4DCB" w:rsidRDefault="0036793E" w:rsidP="0036793E">
            <w:pPr>
              <w:suppressAutoHyphens/>
              <w:rPr>
                <w:rFonts w:ascii="仿宋_GB2312" w:eastAsia="仿宋_GB2312" w:hAnsi="Times New Roman" w:cs="Times New Roman"/>
                <w:bCs/>
                <w:color w:val="000000" w:themeColor="text1"/>
                <w:sz w:val="24"/>
              </w:rPr>
            </w:pPr>
            <w:r w:rsidRPr="000F4DCB">
              <w:rPr>
                <w:rFonts w:ascii="仿宋_GB2312" w:eastAsia="仿宋_GB2312" w:hAnsi="Times New Roman" w:cs="Times New Roman" w:hint="eastAsia"/>
                <w:bCs/>
                <w:color w:val="000000" w:themeColor="text1"/>
                <w:sz w:val="24"/>
              </w:rPr>
              <w:t>检验检测</w:t>
            </w:r>
          </w:p>
        </w:tc>
        <w:tc>
          <w:tcPr>
            <w:tcW w:w="1163" w:type="pct"/>
            <w:vAlign w:val="center"/>
          </w:tcPr>
          <w:p w14:paraId="353CB8CE" w14:textId="37E0B688" w:rsidR="0036793E" w:rsidRPr="000F4DCB" w:rsidRDefault="0036793E" w:rsidP="0036793E">
            <w:pPr>
              <w:suppressAutoHyphens/>
              <w:rPr>
                <w:rFonts w:ascii="仿宋_GB2312" w:eastAsia="仿宋_GB2312" w:hAnsi="Times New Roman" w:cs="Times New Roman"/>
                <w:bCs/>
                <w:color w:val="000000" w:themeColor="text1"/>
                <w:sz w:val="24"/>
              </w:rPr>
            </w:pPr>
            <w:r w:rsidRPr="000F4DCB">
              <w:rPr>
                <w:rFonts w:ascii="仿宋_GB2312" w:eastAsia="仿宋_GB2312" w:hAnsi="Times New Roman" w:cs="Times New Roman" w:hint="eastAsia"/>
                <w:bCs/>
                <w:color w:val="000000" w:themeColor="text1"/>
                <w:sz w:val="24"/>
              </w:rPr>
              <w:t>广西贵港市绿之源种养发展有限公司中药饮片厂</w:t>
            </w:r>
          </w:p>
        </w:tc>
        <w:tc>
          <w:tcPr>
            <w:tcW w:w="1498" w:type="pct"/>
          </w:tcPr>
          <w:p w14:paraId="758A982A" w14:textId="33F19F10" w:rsidR="0036793E" w:rsidRPr="000F4DCB" w:rsidRDefault="0036793E" w:rsidP="0036793E">
            <w:pPr>
              <w:suppressAutoHyphens/>
              <w:rPr>
                <w:rFonts w:ascii="仿宋_GB2312" w:eastAsia="仿宋_GB2312" w:hAnsi="Times New Roman" w:cs="Times New Roman"/>
                <w:bCs/>
                <w:color w:val="000000" w:themeColor="text1"/>
                <w:sz w:val="24"/>
              </w:rPr>
            </w:pPr>
            <w:r w:rsidRPr="000F4DCB">
              <w:rPr>
                <w:rFonts w:ascii="仿宋_GB2312" w:eastAsia="仿宋_GB2312" w:hAnsi="Times New Roman" w:cs="Times New Roman" w:hint="eastAsia"/>
                <w:bCs/>
                <w:color w:val="000000" w:themeColor="text1"/>
                <w:sz w:val="24"/>
              </w:rPr>
              <w:t>查询、收集和整理资料，协助标准文本及编制说明的编写、实施。</w:t>
            </w:r>
          </w:p>
        </w:tc>
      </w:tr>
      <w:tr w:rsidR="000F4DCB" w:rsidRPr="000F4DCB" w14:paraId="5978EDD5" w14:textId="77777777" w:rsidTr="006D6797">
        <w:trPr>
          <w:trHeight w:val="995"/>
          <w:jc w:val="center"/>
        </w:trPr>
        <w:tc>
          <w:tcPr>
            <w:tcW w:w="602" w:type="pct"/>
            <w:vAlign w:val="center"/>
          </w:tcPr>
          <w:p w14:paraId="6E9A0498" w14:textId="337B5A5F" w:rsidR="0036793E" w:rsidRPr="000F4DCB" w:rsidRDefault="0036793E" w:rsidP="0036793E">
            <w:pPr>
              <w:suppressAutoHyphens/>
              <w:rPr>
                <w:rFonts w:ascii="仿宋_GB2312" w:eastAsia="仿宋_GB2312" w:hAnsi="Times New Roman" w:cs="Times New Roman"/>
                <w:bCs/>
                <w:color w:val="000000" w:themeColor="text1"/>
                <w:sz w:val="24"/>
              </w:rPr>
            </w:pPr>
            <w:r w:rsidRPr="000F4DCB">
              <w:rPr>
                <w:rFonts w:ascii="仿宋_GB2312" w:eastAsia="仿宋_GB2312" w:hAnsi="Times New Roman" w:cs="Times New Roman" w:hint="eastAsia"/>
                <w:bCs/>
                <w:color w:val="000000" w:themeColor="text1"/>
                <w:sz w:val="24"/>
              </w:rPr>
              <w:t>陈美君</w:t>
            </w:r>
          </w:p>
        </w:tc>
        <w:tc>
          <w:tcPr>
            <w:tcW w:w="890" w:type="pct"/>
          </w:tcPr>
          <w:p w14:paraId="25AF1C1A" w14:textId="046513C9" w:rsidR="0036793E" w:rsidRPr="000F4DCB" w:rsidRDefault="0036793E" w:rsidP="0036793E">
            <w:pPr>
              <w:suppressAutoHyphens/>
              <w:rPr>
                <w:rFonts w:ascii="仿宋_GB2312" w:eastAsia="仿宋_GB2312" w:hAnsi="Times New Roman" w:cs="Times New Roman"/>
                <w:bCs/>
                <w:color w:val="000000" w:themeColor="text1"/>
                <w:sz w:val="24"/>
              </w:rPr>
            </w:pPr>
            <w:r w:rsidRPr="000F4DCB">
              <w:rPr>
                <w:rFonts w:ascii="仿宋_GB2312" w:eastAsia="仿宋_GB2312" w:hAnsi="Times New Roman" w:cs="Times New Roman" w:hint="eastAsia"/>
                <w:bCs/>
                <w:color w:val="000000" w:themeColor="text1"/>
                <w:sz w:val="24"/>
              </w:rPr>
              <w:t>/</w:t>
            </w:r>
          </w:p>
        </w:tc>
        <w:tc>
          <w:tcPr>
            <w:tcW w:w="846" w:type="pct"/>
          </w:tcPr>
          <w:p w14:paraId="49D5E60A" w14:textId="6F234CB1" w:rsidR="0036793E" w:rsidRPr="000F4DCB" w:rsidRDefault="0036793E" w:rsidP="0036793E">
            <w:pPr>
              <w:suppressAutoHyphens/>
              <w:rPr>
                <w:rFonts w:ascii="仿宋_GB2312" w:eastAsia="仿宋_GB2312" w:hAnsi="Times New Roman" w:cs="Times New Roman"/>
                <w:bCs/>
                <w:color w:val="000000" w:themeColor="text1"/>
                <w:sz w:val="24"/>
              </w:rPr>
            </w:pPr>
            <w:r w:rsidRPr="000F4DCB">
              <w:rPr>
                <w:rFonts w:ascii="仿宋_GB2312" w:eastAsia="仿宋_GB2312" w:hAnsi="Times New Roman" w:cs="Times New Roman" w:hint="eastAsia"/>
                <w:bCs/>
                <w:color w:val="000000" w:themeColor="text1"/>
                <w:sz w:val="24"/>
              </w:rPr>
              <w:t>检验检测</w:t>
            </w:r>
          </w:p>
        </w:tc>
        <w:tc>
          <w:tcPr>
            <w:tcW w:w="1163" w:type="pct"/>
            <w:vAlign w:val="center"/>
          </w:tcPr>
          <w:p w14:paraId="2DE6EA3F" w14:textId="5F12BE5F" w:rsidR="0036793E" w:rsidRPr="000F4DCB" w:rsidRDefault="0036793E" w:rsidP="0036793E">
            <w:pPr>
              <w:suppressAutoHyphens/>
              <w:rPr>
                <w:rFonts w:ascii="仿宋_GB2312" w:eastAsia="仿宋_GB2312" w:hAnsi="Times New Roman" w:cs="Times New Roman"/>
                <w:bCs/>
                <w:color w:val="000000" w:themeColor="text1"/>
                <w:sz w:val="24"/>
              </w:rPr>
            </w:pPr>
            <w:r w:rsidRPr="000F4DCB">
              <w:rPr>
                <w:rFonts w:ascii="仿宋_GB2312" w:eastAsia="仿宋_GB2312" w:hAnsi="Times New Roman" w:cs="Times New Roman" w:hint="eastAsia"/>
                <w:bCs/>
                <w:color w:val="000000" w:themeColor="text1"/>
                <w:sz w:val="24"/>
              </w:rPr>
              <w:t>广西贵港市绿之源种养发展有限公司中药饮片厂</w:t>
            </w:r>
          </w:p>
        </w:tc>
        <w:tc>
          <w:tcPr>
            <w:tcW w:w="1498" w:type="pct"/>
          </w:tcPr>
          <w:p w14:paraId="0EB539D9" w14:textId="576FF011" w:rsidR="0036793E" w:rsidRPr="000F4DCB" w:rsidRDefault="0036793E" w:rsidP="0036793E">
            <w:pPr>
              <w:suppressAutoHyphens/>
              <w:rPr>
                <w:rFonts w:ascii="仿宋_GB2312" w:eastAsia="仿宋_GB2312" w:hAnsi="Times New Roman" w:cs="Times New Roman"/>
                <w:bCs/>
                <w:color w:val="000000" w:themeColor="text1"/>
                <w:sz w:val="24"/>
              </w:rPr>
            </w:pPr>
            <w:r w:rsidRPr="000F4DCB">
              <w:rPr>
                <w:rFonts w:ascii="仿宋_GB2312" w:eastAsia="仿宋_GB2312" w:hAnsi="Times New Roman" w:cs="Times New Roman" w:hint="eastAsia"/>
                <w:bCs/>
                <w:color w:val="000000" w:themeColor="text1"/>
                <w:sz w:val="24"/>
              </w:rPr>
              <w:t>查询、收集和整理资料，协助标准文本及编制说明的编写、实施。</w:t>
            </w:r>
          </w:p>
        </w:tc>
      </w:tr>
      <w:tr w:rsidR="000F4DCB" w:rsidRPr="000F4DCB" w14:paraId="67E56AE1" w14:textId="77777777" w:rsidTr="006D6797">
        <w:trPr>
          <w:trHeight w:val="995"/>
          <w:jc w:val="center"/>
        </w:trPr>
        <w:tc>
          <w:tcPr>
            <w:tcW w:w="602" w:type="pct"/>
            <w:vAlign w:val="center"/>
          </w:tcPr>
          <w:p w14:paraId="776F7561" w14:textId="146C0C2C" w:rsidR="0036793E" w:rsidRPr="000F4DCB" w:rsidRDefault="0036793E" w:rsidP="0036793E">
            <w:pPr>
              <w:suppressAutoHyphens/>
              <w:rPr>
                <w:rFonts w:ascii="仿宋_GB2312" w:eastAsia="仿宋_GB2312" w:hAnsi="Times New Roman" w:cs="Times New Roman"/>
                <w:bCs/>
                <w:color w:val="000000" w:themeColor="text1"/>
                <w:sz w:val="24"/>
              </w:rPr>
            </w:pPr>
            <w:r w:rsidRPr="000F4DCB">
              <w:rPr>
                <w:rFonts w:ascii="仿宋_GB2312" w:eastAsia="仿宋_GB2312" w:hAnsi="Times New Roman" w:cs="Times New Roman" w:hint="eastAsia"/>
                <w:bCs/>
                <w:color w:val="000000" w:themeColor="text1"/>
                <w:sz w:val="24"/>
              </w:rPr>
              <w:t>陈海</w:t>
            </w:r>
          </w:p>
        </w:tc>
        <w:tc>
          <w:tcPr>
            <w:tcW w:w="890" w:type="pct"/>
          </w:tcPr>
          <w:p w14:paraId="09F6FF34" w14:textId="08805F0D" w:rsidR="0036793E" w:rsidRPr="000F4DCB" w:rsidRDefault="0036793E" w:rsidP="0036793E">
            <w:pPr>
              <w:suppressAutoHyphens/>
              <w:rPr>
                <w:rFonts w:ascii="仿宋_GB2312" w:eastAsia="仿宋_GB2312" w:hAnsi="Times New Roman" w:cs="Times New Roman"/>
                <w:bCs/>
                <w:color w:val="000000" w:themeColor="text1"/>
                <w:sz w:val="24"/>
              </w:rPr>
            </w:pPr>
            <w:r w:rsidRPr="000F4DCB">
              <w:rPr>
                <w:rFonts w:ascii="仿宋_GB2312" w:eastAsia="仿宋_GB2312" w:hAnsi="Times New Roman" w:cs="Times New Roman" w:hint="eastAsia"/>
                <w:bCs/>
                <w:color w:val="000000" w:themeColor="text1"/>
                <w:sz w:val="24"/>
              </w:rPr>
              <w:t>/</w:t>
            </w:r>
          </w:p>
        </w:tc>
        <w:tc>
          <w:tcPr>
            <w:tcW w:w="846" w:type="pct"/>
          </w:tcPr>
          <w:p w14:paraId="63A93632" w14:textId="38421936" w:rsidR="0036793E" w:rsidRPr="000F4DCB" w:rsidRDefault="0036793E" w:rsidP="0036793E">
            <w:pPr>
              <w:suppressAutoHyphens/>
              <w:rPr>
                <w:rFonts w:ascii="仿宋_GB2312" w:eastAsia="仿宋_GB2312" w:hAnsi="Times New Roman" w:cs="Times New Roman"/>
                <w:bCs/>
                <w:color w:val="000000" w:themeColor="text1"/>
                <w:sz w:val="24"/>
              </w:rPr>
            </w:pPr>
            <w:r w:rsidRPr="000F4DCB">
              <w:rPr>
                <w:rFonts w:ascii="仿宋_GB2312" w:eastAsia="仿宋_GB2312" w:hAnsi="Times New Roman" w:cs="Times New Roman" w:hint="eastAsia"/>
                <w:bCs/>
                <w:color w:val="000000" w:themeColor="text1"/>
                <w:sz w:val="24"/>
              </w:rPr>
              <w:t>检验检测</w:t>
            </w:r>
          </w:p>
        </w:tc>
        <w:tc>
          <w:tcPr>
            <w:tcW w:w="1163" w:type="pct"/>
            <w:vAlign w:val="center"/>
          </w:tcPr>
          <w:p w14:paraId="6D9100DD" w14:textId="5DCD55B9" w:rsidR="0036793E" w:rsidRPr="000F4DCB" w:rsidRDefault="0036793E" w:rsidP="0036793E">
            <w:pPr>
              <w:suppressAutoHyphens/>
              <w:rPr>
                <w:rFonts w:ascii="仿宋_GB2312" w:eastAsia="仿宋_GB2312" w:hAnsi="Times New Roman" w:cs="Times New Roman"/>
                <w:bCs/>
                <w:color w:val="000000" w:themeColor="text1"/>
                <w:sz w:val="24"/>
              </w:rPr>
            </w:pPr>
            <w:r w:rsidRPr="000F4DCB">
              <w:rPr>
                <w:rFonts w:ascii="仿宋_GB2312" w:eastAsia="仿宋_GB2312" w:hAnsi="Times New Roman" w:cs="Times New Roman" w:hint="eastAsia"/>
                <w:bCs/>
                <w:color w:val="000000" w:themeColor="text1"/>
                <w:sz w:val="24"/>
              </w:rPr>
              <w:t>广西宝康源药业有限公司</w:t>
            </w:r>
          </w:p>
        </w:tc>
        <w:tc>
          <w:tcPr>
            <w:tcW w:w="1498" w:type="pct"/>
          </w:tcPr>
          <w:p w14:paraId="6EDB2348" w14:textId="7C59B269" w:rsidR="0036793E" w:rsidRPr="000F4DCB" w:rsidRDefault="0036793E" w:rsidP="0036793E">
            <w:pPr>
              <w:suppressAutoHyphens/>
              <w:rPr>
                <w:rFonts w:ascii="仿宋_GB2312" w:eastAsia="仿宋_GB2312" w:hAnsi="Times New Roman" w:cs="Times New Roman"/>
                <w:bCs/>
                <w:color w:val="000000" w:themeColor="text1"/>
                <w:sz w:val="24"/>
              </w:rPr>
            </w:pPr>
            <w:r w:rsidRPr="000F4DCB">
              <w:rPr>
                <w:rFonts w:ascii="仿宋_GB2312" w:eastAsia="仿宋_GB2312" w:hAnsi="Times New Roman" w:cs="Times New Roman" w:hint="eastAsia"/>
                <w:bCs/>
                <w:color w:val="000000" w:themeColor="text1"/>
                <w:sz w:val="24"/>
              </w:rPr>
              <w:t>查询、收集和整理资料，协助标准文本及编制说明的编写、实施。</w:t>
            </w:r>
          </w:p>
        </w:tc>
      </w:tr>
      <w:tr w:rsidR="000F4DCB" w:rsidRPr="000F4DCB" w14:paraId="3746CD35" w14:textId="77777777" w:rsidTr="006D6797">
        <w:trPr>
          <w:trHeight w:val="995"/>
          <w:jc w:val="center"/>
        </w:trPr>
        <w:tc>
          <w:tcPr>
            <w:tcW w:w="602" w:type="pct"/>
            <w:vAlign w:val="center"/>
          </w:tcPr>
          <w:p w14:paraId="2133AC73" w14:textId="590F6A63" w:rsidR="0036793E" w:rsidRPr="000F4DCB" w:rsidRDefault="0036793E" w:rsidP="0036793E">
            <w:pPr>
              <w:suppressAutoHyphens/>
              <w:rPr>
                <w:rFonts w:ascii="仿宋_GB2312" w:eastAsia="仿宋_GB2312" w:hAnsi="Times New Roman" w:cs="Times New Roman"/>
                <w:bCs/>
                <w:color w:val="000000" w:themeColor="text1"/>
                <w:sz w:val="24"/>
              </w:rPr>
            </w:pPr>
            <w:r w:rsidRPr="000F4DCB">
              <w:rPr>
                <w:rFonts w:ascii="仿宋_GB2312" w:eastAsia="仿宋_GB2312" w:hAnsi="Times New Roman" w:cs="Times New Roman" w:hint="eastAsia"/>
                <w:bCs/>
                <w:color w:val="000000" w:themeColor="text1"/>
                <w:sz w:val="24"/>
              </w:rPr>
              <w:t>马鸣骏</w:t>
            </w:r>
          </w:p>
        </w:tc>
        <w:tc>
          <w:tcPr>
            <w:tcW w:w="890" w:type="pct"/>
          </w:tcPr>
          <w:p w14:paraId="566B6A5A" w14:textId="3FCB1CFC" w:rsidR="0036793E" w:rsidRPr="000F4DCB" w:rsidRDefault="0036793E" w:rsidP="0036793E">
            <w:pPr>
              <w:suppressAutoHyphens/>
              <w:rPr>
                <w:rFonts w:ascii="仿宋_GB2312" w:eastAsia="仿宋_GB2312" w:hAnsi="Times New Roman" w:cs="Times New Roman"/>
                <w:bCs/>
                <w:color w:val="000000" w:themeColor="text1"/>
                <w:sz w:val="24"/>
              </w:rPr>
            </w:pPr>
            <w:r w:rsidRPr="000F4DCB">
              <w:rPr>
                <w:rFonts w:ascii="仿宋_GB2312" w:eastAsia="仿宋_GB2312" w:hAnsi="Times New Roman" w:cs="Times New Roman" w:hint="eastAsia"/>
                <w:bCs/>
                <w:color w:val="000000" w:themeColor="text1"/>
                <w:sz w:val="24"/>
              </w:rPr>
              <w:t>/</w:t>
            </w:r>
          </w:p>
        </w:tc>
        <w:tc>
          <w:tcPr>
            <w:tcW w:w="846" w:type="pct"/>
          </w:tcPr>
          <w:p w14:paraId="71DBEFD6" w14:textId="5ACE10A5" w:rsidR="0036793E" w:rsidRPr="000F4DCB" w:rsidRDefault="0036793E" w:rsidP="0036793E">
            <w:pPr>
              <w:suppressAutoHyphens/>
              <w:rPr>
                <w:rFonts w:ascii="仿宋_GB2312" w:eastAsia="仿宋_GB2312" w:hAnsi="Times New Roman" w:cs="Times New Roman"/>
                <w:bCs/>
                <w:color w:val="000000" w:themeColor="text1"/>
                <w:sz w:val="24"/>
              </w:rPr>
            </w:pPr>
            <w:r w:rsidRPr="000F4DCB">
              <w:rPr>
                <w:rFonts w:ascii="仿宋_GB2312" w:eastAsia="仿宋_GB2312" w:hAnsi="Times New Roman" w:cs="Times New Roman" w:hint="eastAsia"/>
                <w:bCs/>
                <w:color w:val="000000" w:themeColor="text1"/>
                <w:sz w:val="24"/>
              </w:rPr>
              <w:t>检验检测</w:t>
            </w:r>
          </w:p>
        </w:tc>
        <w:tc>
          <w:tcPr>
            <w:tcW w:w="1163" w:type="pct"/>
            <w:vAlign w:val="center"/>
          </w:tcPr>
          <w:p w14:paraId="1D8CC939" w14:textId="43FEEDF9" w:rsidR="0036793E" w:rsidRPr="000F4DCB" w:rsidRDefault="0036793E" w:rsidP="0036793E">
            <w:pPr>
              <w:suppressAutoHyphens/>
              <w:rPr>
                <w:rFonts w:ascii="仿宋_GB2312" w:eastAsia="仿宋_GB2312" w:hAnsi="Times New Roman" w:cs="Times New Roman"/>
                <w:bCs/>
                <w:color w:val="000000" w:themeColor="text1"/>
                <w:sz w:val="24"/>
              </w:rPr>
            </w:pPr>
            <w:r w:rsidRPr="000F4DCB">
              <w:rPr>
                <w:rFonts w:ascii="仿宋_GB2312" w:eastAsia="仿宋_GB2312" w:hAnsi="Times New Roman" w:cs="Times New Roman" w:hint="eastAsia"/>
                <w:bCs/>
                <w:color w:val="000000" w:themeColor="text1"/>
                <w:sz w:val="24"/>
              </w:rPr>
              <w:t>广西宝康源药业有限公司</w:t>
            </w:r>
          </w:p>
        </w:tc>
        <w:tc>
          <w:tcPr>
            <w:tcW w:w="1498" w:type="pct"/>
          </w:tcPr>
          <w:p w14:paraId="3D105983" w14:textId="04D872A3" w:rsidR="0036793E" w:rsidRPr="000F4DCB" w:rsidRDefault="0036793E" w:rsidP="0036793E">
            <w:pPr>
              <w:suppressAutoHyphens/>
              <w:rPr>
                <w:rFonts w:ascii="仿宋_GB2312" w:eastAsia="仿宋_GB2312" w:hAnsi="Times New Roman" w:cs="Times New Roman"/>
                <w:bCs/>
                <w:color w:val="000000" w:themeColor="text1"/>
                <w:sz w:val="24"/>
              </w:rPr>
            </w:pPr>
            <w:r w:rsidRPr="000F4DCB">
              <w:rPr>
                <w:rFonts w:ascii="仿宋_GB2312" w:eastAsia="仿宋_GB2312" w:hAnsi="Times New Roman" w:cs="Times New Roman" w:hint="eastAsia"/>
                <w:bCs/>
                <w:color w:val="000000" w:themeColor="text1"/>
                <w:sz w:val="24"/>
              </w:rPr>
              <w:t>查询、收集和整理资料，协助标准文本及编制说明的编写、实施。</w:t>
            </w:r>
          </w:p>
        </w:tc>
      </w:tr>
      <w:tr w:rsidR="000F4DCB" w:rsidRPr="000F4DCB" w14:paraId="44D11B04" w14:textId="77777777" w:rsidTr="006D6797">
        <w:trPr>
          <w:trHeight w:val="995"/>
          <w:jc w:val="center"/>
        </w:trPr>
        <w:tc>
          <w:tcPr>
            <w:tcW w:w="602" w:type="pct"/>
            <w:vAlign w:val="center"/>
          </w:tcPr>
          <w:p w14:paraId="69859BD8" w14:textId="36933233" w:rsidR="0036793E" w:rsidRPr="000F4DCB" w:rsidRDefault="0036793E" w:rsidP="0036793E">
            <w:pPr>
              <w:suppressAutoHyphens/>
              <w:rPr>
                <w:rFonts w:ascii="仿宋_GB2312" w:eastAsia="仿宋_GB2312" w:hAnsi="Times New Roman" w:cs="Times New Roman"/>
                <w:bCs/>
                <w:color w:val="000000" w:themeColor="text1"/>
                <w:sz w:val="24"/>
              </w:rPr>
            </w:pPr>
            <w:r w:rsidRPr="000F4DCB">
              <w:rPr>
                <w:rFonts w:ascii="仿宋_GB2312" w:eastAsia="仿宋_GB2312" w:hAnsi="Times New Roman" w:cs="Times New Roman" w:hint="eastAsia"/>
                <w:bCs/>
                <w:color w:val="000000" w:themeColor="text1"/>
                <w:sz w:val="24"/>
              </w:rPr>
              <w:t>陈立坚</w:t>
            </w:r>
          </w:p>
        </w:tc>
        <w:tc>
          <w:tcPr>
            <w:tcW w:w="890" w:type="pct"/>
          </w:tcPr>
          <w:p w14:paraId="45B8A727" w14:textId="6E23D047" w:rsidR="0036793E" w:rsidRPr="000F4DCB" w:rsidRDefault="0036793E" w:rsidP="0036793E">
            <w:pPr>
              <w:suppressAutoHyphens/>
              <w:rPr>
                <w:rFonts w:ascii="仿宋_GB2312" w:eastAsia="仿宋_GB2312" w:hAnsi="Times New Roman" w:cs="Times New Roman"/>
                <w:bCs/>
                <w:color w:val="000000" w:themeColor="text1"/>
                <w:sz w:val="24"/>
              </w:rPr>
            </w:pPr>
            <w:r w:rsidRPr="000F4DCB">
              <w:rPr>
                <w:rFonts w:ascii="仿宋_GB2312" w:eastAsia="仿宋_GB2312" w:hAnsi="Times New Roman" w:cs="Times New Roman" w:hint="eastAsia"/>
                <w:bCs/>
                <w:color w:val="000000" w:themeColor="text1"/>
                <w:sz w:val="24"/>
              </w:rPr>
              <w:t>/</w:t>
            </w:r>
          </w:p>
        </w:tc>
        <w:tc>
          <w:tcPr>
            <w:tcW w:w="846" w:type="pct"/>
          </w:tcPr>
          <w:p w14:paraId="57F15C68" w14:textId="2E617697" w:rsidR="0036793E" w:rsidRPr="000F4DCB" w:rsidRDefault="0036793E" w:rsidP="0036793E">
            <w:pPr>
              <w:suppressAutoHyphens/>
              <w:rPr>
                <w:rFonts w:ascii="仿宋_GB2312" w:eastAsia="仿宋_GB2312" w:hAnsi="Times New Roman" w:cs="Times New Roman"/>
                <w:bCs/>
                <w:color w:val="000000" w:themeColor="text1"/>
                <w:sz w:val="24"/>
              </w:rPr>
            </w:pPr>
            <w:r w:rsidRPr="000F4DCB">
              <w:rPr>
                <w:rFonts w:ascii="仿宋_GB2312" w:eastAsia="仿宋_GB2312" w:hAnsi="Times New Roman" w:cs="Times New Roman" w:hint="eastAsia"/>
                <w:bCs/>
                <w:color w:val="000000" w:themeColor="text1"/>
                <w:sz w:val="24"/>
              </w:rPr>
              <w:t>检验检测</w:t>
            </w:r>
          </w:p>
        </w:tc>
        <w:tc>
          <w:tcPr>
            <w:tcW w:w="1163" w:type="pct"/>
            <w:vAlign w:val="center"/>
          </w:tcPr>
          <w:p w14:paraId="6172E86E" w14:textId="4E619A16" w:rsidR="0036793E" w:rsidRPr="000F4DCB" w:rsidRDefault="0036793E" w:rsidP="0036793E">
            <w:pPr>
              <w:suppressAutoHyphens/>
              <w:rPr>
                <w:rFonts w:ascii="仿宋_GB2312" w:eastAsia="仿宋_GB2312" w:hAnsi="Times New Roman" w:cs="Times New Roman"/>
                <w:bCs/>
                <w:color w:val="000000" w:themeColor="text1"/>
                <w:sz w:val="24"/>
              </w:rPr>
            </w:pPr>
            <w:r w:rsidRPr="000F4DCB">
              <w:rPr>
                <w:rFonts w:ascii="仿宋_GB2312" w:eastAsia="仿宋_GB2312" w:hAnsi="Times New Roman" w:cs="Times New Roman" w:hint="eastAsia"/>
                <w:bCs/>
                <w:color w:val="000000" w:themeColor="text1"/>
                <w:sz w:val="24"/>
              </w:rPr>
              <w:t>广西岭南御泰药业有限公司</w:t>
            </w:r>
          </w:p>
        </w:tc>
        <w:tc>
          <w:tcPr>
            <w:tcW w:w="1498" w:type="pct"/>
          </w:tcPr>
          <w:p w14:paraId="104BBE52" w14:textId="7EB28285" w:rsidR="0036793E" w:rsidRPr="000F4DCB" w:rsidRDefault="0036793E" w:rsidP="0036793E">
            <w:pPr>
              <w:suppressAutoHyphens/>
              <w:rPr>
                <w:rFonts w:ascii="仿宋_GB2312" w:eastAsia="仿宋_GB2312" w:hAnsi="Times New Roman" w:cs="Times New Roman"/>
                <w:bCs/>
                <w:color w:val="000000" w:themeColor="text1"/>
                <w:sz w:val="24"/>
              </w:rPr>
            </w:pPr>
            <w:r w:rsidRPr="000F4DCB">
              <w:rPr>
                <w:rFonts w:ascii="仿宋_GB2312" w:eastAsia="仿宋_GB2312" w:hAnsi="Times New Roman" w:cs="Times New Roman" w:hint="eastAsia"/>
                <w:bCs/>
                <w:color w:val="000000" w:themeColor="text1"/>
                <w:sz w:val="24"/>
              </w:rPr>
              <w:t>查询、收集和整理资料，协助标准文本及编制说明的编写、实施。</w:t>
            </w:r>
          </w:p>
        </w:tc>
      </w:tr>
      <w:tr w:rsidR="000F4DCB" w:rsidRPr="000F4DCB" w14:paraId="5EA524CB" w14:textId="77777777" w:rsidTr="00525148">
        <w:trPr>
          <w:trHeight w:val="995"/>
          <w:jc w:val="center"/>
        </w:trPr>
        <w:tc>
          <w:tcPr>
            <w:tcW w:w="602" w:type="pct"/>
            <w:vAlign w:val="center"/>
          </w:tcPr>
          <w:p w14:paraId="03852191" w14:textId="69BF9158" w:rsidR="0036793E" w:rsidRPr="000F4DCB" w:rsidRDefault="0036793E" w:rsidP="0036793E">
            <w:pPr>
              <w:suppressAutoHyphens/>
              <w:rPr>
                <w:rFonts w:ascii="仿宋_GB2312" w:eastAsia="仿宋_GB2312" w:hAnsi="Times New Roman" w:cs="Times New Roman"/>
                <w:bCs/>
                <w:color w:val="000000" w:themeColor="text1"/>
                <w:sz w:val="24"/>
              </w:rPr>
            </w:pPr>
            <w:r w:rsidRPr="000F4DCB">
              <w:rPr>
                <w:rFonts w:ascii="仿宋_GB2312" w:eastAsia="仿宋_GB2312" w:hAnsi="Times New Roman" w:cs="Times New Roman" w:hint="eastAsia"/>
                <w:bCs/>
                <w:color w:val="000000" w:themeColor="text1"/>
                <w:sz w:val="24"/>
              </w:rPr>
              <w:t>周邦群</w:t>
            </w:r>
          </w:p>
        </w:tc>
        <w:tc>
          <w:tcPr>
            <w:tcW w:w="890" w:type="pct"/>
          </w:tcPr>
          <w:p w14:paraId="25656349" w14:textId="6EFA20BC" w:rsidR="0036793E" w:rsidRPr="000F4DCB" w:rsidRDefault="0036793E" w:rsidP="0036793E">
            <w:pPr>
              <w:suppressAutoHyphens/>
              <w:rPr>
                <w:rFonts w:ascii="仿宋_GB2312" w:eastAsia="仿宋_GB2312" w:hAnsi="Times New Roman" w:cs="Times New Roman"/>
                <w:bCs/>
                <w:color w:val="000000" w:themeColor="text1"/>
                <w:sz w:val="24"/>
              </w:rPr>
            </w:pPr>
            <w:r w:rsidRPr="000F4DCB">
              <w:rPr>
                <w:rFonts w:ascii="仿宋_GB2312" w:eastAsia="仿宋_GB2312" w:hAnsi="Times New Roman" w:cs="Times New Roman" w:hint="eastAsia"/>
                <w:bCs/>
                <w:color w:val="000000" w:themeColor="text1"/>
                <w:sz w:val="24"/>
              </w:rPr>
              <w:t>/</w:t>
            </w:r>
          </w:p>
        </w:tc>
        <w:tc>
          <w:tcPr>
            <w:tcW w:w="846" w:type="pct"/>
            <w:vAlign w:val="center"/>
          </w:tcPr>
          <w:p w14:paraId="3D9EB66B" w14:textId="479A51DF" w:rsidR="0036793E" w:rsidRPr="000F4DCB" w:rsidRDefault="0036793E" w:rsidP="0036793E">
            <w:pPr>
              <w:suppressAutoHyphens/>
              <w:rPr>
                <w:rFonts w:ascii="仿宋_GB2312" w:eastAsia="仿宋_GB2312" w:hAnsi="Times New Roman" w:cs="Times New Roman"/>
                <w:bCs/>
                <w:color w:val="000000" w:themeColor="text1"/>
                <w:sz w:val="24"/>
              </w:rPr>
            </w:pPr>
            <w:r w:rsidRPr="000F4DCB">
              <w:rPr>
                <w:rFonts w:ascii="仿宋_GB2312" w:eastAsia="仿宋_GB2312" w:hAnsi="Times New Roman" w:cs="Times New Roman" w:hint="eastAsia"/>
                <w:bCs/>
                <w:color w:val="000000" w:themeColor="text1"/>
                <w:sz w:val="24"/>
              </w:rPr>
              <w:t>检验检测</w:t>
            </w:r>
          </w:p>
        </w:tc>
        <w:tc>
          <w:tcPr>
            <w:tcW w:w="1163" w:type="pct"/>
            <w:vAlign w:val="center"/>
          </w:tcPr>
          <w:p w14:paraId="0CC90AFB" w14:textId="599AC757" w:rsidR="0036793E" w:rsidRPr="000F4DCB" w:rsidRDefault="0036793E" w:rsidP="0036793E">
            <w:pPr>
              <w:suppressAutoHyphens/>
              <w:rPr>
                <w:rFonts w:ascii="仿宋_GB2312" w:eastAsia="仿宋_GB2312" w:hAnsi="Times New Roman" w:cs="Times New Roman"/>
                <w:bCs/>
                <w:color w:val="000000" w:themeColor="text1"/>
                <w:sz w:val="24"/>
              </w:rPr>
            </w:pPr>
            <w:r w:rsidRPr="000F4DCB">
              <w:rPr>
                <w:rFonts w:ascii="仿宋_GB2312" w:eastAsia="仿宋_GB2312" w:hAnsi="Times New Roman" w:cs="Times New Roman" w:hint="eastAsia"/>
                <w:bCs/>
                <w:color w:val="000000" w:themeColor="text1"/>
                <w:sz w:val="24"/>
              </w:rPr>
              <w:t>广西岭南御泰药业有限公司</w:t>
            </w:r>
          </w:p>
        </w:tc>
        <w:tc>
          <w:tcPr>
            <w:tcW w:w="1498" w:type="pct"/>
          </w:tcPr>
          <w:p w14:paraId="17B6E613" w14:textId="21462812" w:rsidR="0036793E" w:rsidRPr="000F4DCB" w:rsidRDefault="0036793E" w:rsidP="0036793E">
            <w:pPr>
              <w:suppressAutoHyphens/>
              <w:rPr>
                <w:rFonts w:ascii="仿宋_GB2312" w:eastAsia="仿宋_GB2312" w:hAnsi="Times New Roman" w:cs="Times New Roman"/>
                <w:bCs/>
                <w:color w:val="000000" w:themeColor="text1"/>
                <w:sz w:val="24"/>
              </w:rPr>
            </w:pPr>
            <w:r w:rsidRPr="000F4DCB">
              <w:rPr>
                <w:rFonts w:ascii="仿宋_GB2312" w:eastAsia="仿宋_GB2312" w:hAnsi="Times New Roman" w:cs="Times New Roman" w:hint="eastAsia"/>
                <w:bCs/>
                <w:color w:val="000000" w:themeColor="text1"/>
                <w:sz w:val="24"/>
              </w:rPr>
              <w:t>查询、收集和整理资料，协助标准文本及编制说明的编写、实施。</w:t>
            </w:r>
          </w:p>
        </w:tc>
      </w:tr>
    </w:tbl>
    <w:p w14:paraId="4C18D577" w14:textId="77777777" w:rsidR="00D634F2" w:rsidRPr="000F4DCB" w:rsidRDefault="008854C0">
      <w:pPr>
        <w:pStyle w:val="aff"/>
        <w:ind w:firstLineChars="200" w:firstLine="640"/>
        <w:jc w:val="left"/>
        <w:rPr>
          <w:rFonts w:ascii="黑体" w:eastAsia="黑体" w:hAnsi="黑体"/>
          <w:b w:val="0"/>
          <w:color w:val="000000" w:themeColor="text1"/>
        </w:rPr>
      </w:pPr>
      <w:r w:rsidRPr="000F4DCB">
        <w:rPr>
          <w:rFonts w:ascii="黑体" w:eastAsia="黑体" w:hAnsi="黑体" w:hint="eastAsia"/>
          <w:b w:val="0"/>
          <w:color w:val="000000" w:themeColor="text1"/>
        </w:rPr>
        <w:lastRenderedPageBreak/>
        <w:t>二、制定标准的必要性和意义</w:t>
      </w:r>
    </w:p>
    <w:p w14:paraId="008F60F5" w14:textId="77777777" w:rsidR="00EC4D3E" w:rsidRPr="000F4DCB" w:rsidRDefault="00EC4D3E" w:rsidP="00EC4D3E">
      <w:pPr>
        <w:spacing w:line="520" w:lineRule="exact"/>
        <w:ind w:firstLineChars="200" w:firstLine="640"/>
        <w:rPr>
          <w:rFonts w:ascii="仿宋_GB2312" w:eastAsia="仿宋_GB2312"/>
          <w:color w:val="000000" w:themeColor="text1"/>
          <w:sz w:val="32"/>
          <w:szCs w:val="32"/>
        </w:rPr>
      </w:pPr>
      <w:r w:rsidRPr="000F4DCB">
        <w:rPr>
          <w:rFonts w:ascii="仿宋_GB2312" w:eastAsia="仿宋_GB2312" w:hint="eastAsia"/>
          <w:color w:val="000000" w:themeColor="text1"/>
          <w:sz w:val="32"/>
          <w:szCs w:val="32"/>
        </w:rPr>
        <w:t>广西药材资源丰富，道地药材很多，素有“天然药库”、“生物资源基因库”、“中药材之乡”的美称，中药材品种达到了7506种。为推进广西道地药材规范化、规模化和品牌化建设，广西中医药局联合各个部门共同开展了“桂十味”道地药材遴选工作，最终确定了10种道地药材作为“桂十味”品种。山豆根为豆科植物越南槐的干燥根和根茎，表面棕色至棕褐色，有不规则的纵皱纹及横长皮孔样突起。质坚硬，难折断，断面皮部浅棕色，木部淡黄色。山豆根性寒味苦，被《本草图经》称为咽喉肿痛的“灵丹妙药”。</w:t>
      </w:r>
    </w:p>
    <w:p w14:paraId="178737FA" w14:textId="77777777" w:rsidR="00EC4D3E" w:rsidRPr="000F4DCB" w:rsidRDefault="00EC4D3E" w:rsidP="00EC4D3E">
      <w:pPr>
        <w:spacing w:line="520" w:lineRule="exact"/>
        <w:ind w:firstLineChars="200" w:firstLine="640"/>
        <w:rPr>
          <w:rFonts w:ascii="仿宋_GB2312" w:eastAsia="仿宋_GB2312"/>
          <w:color w:val="000000" w:themeColor="text1"/>
          <w:sz w:val="32"/>
          <w:szCs w:val="32"/>
        </w:rPr>
      </w:pPr>
      <w:r w:rsidRPr="000F4DCB">
        <w:rPr>
          <w:rFonts w:ascii="仿宋_GB2312" w:eastAsia="仿宋_GB2312" w:hint="eastAsia"/>
          <w:color w:val="000000" w:themeColor="text1"/>
          <w:sz w:val="32"/>
          <w:szCs w:val="32"/>
        </w:rPr>
        <w:t>截至2024年，广西山豆根种植面积已达2万亩，占全国总量的36.6%（全国预计2025年达35万亩）。河池、百色等主产区年产量约2442.7吨，但全国市场需求缺口预计2025年达8000-10000吨。以广西环江毛南族自治县为例，单一下塘村种植面积从2016年的1亩扩大至2025年的400亩，年产值超15万元，基层种植积极性高涨。山豆根市场规模从2021年的22.5亿元增长至2023年的30亿元，预计2025年将突破38.7亿元，年复合增长率达12.3%。2023年出口量达4200吨，主要销往韩国、日本及东南亚国家，出口额同比增长18.6%，优质品在国际市场溢价可达30%-50%。广西玉林中药材市场作为全国四大药市之一，山豆根年流通量占全国40%以上，但因质量分级缺失，出口产品中仅30%符合国际高端市场要求。</w:t>
      </w:r>
    </w:p>
    <w:p w14:paraId="46CD4C94" w14:textId="397B224D" w:rsidR="00D634F2" w:rsidRPr="000F4DCB" w:rsidRDefault="00EC4D3E" w:rsidP="00EC4D3E">
      <w:pPr>
        <w:spacing w:line="520" w:lineRule="exact"/>
        <w:ind w:firstLineChars="200" w:firstLine="640"/>
        <w:rPr>
          <w:rFonts w:ascii="仿宋_GB2312" w:eastAsia="仿宋_GB2312"/>
          <w:color w:val="000000" w:themeColor="text1"/>
          <w:sz w:val="28"/>
          <w:szCs w:val="28"/>
        </w:rPr>
      </w:pPr>
      <w:r w:rsidRPr="000F4DCB">
        <w:rPr>
          <w:rFonts w:ascii="仿宋_GB2312" w:eastAsia="仿宋_GB2312" w:hint="eastAsia"/>
          <w:color w:val="000000" w:themeColor="text1"/>
          <w:sz w:val="32"/>
          <w:szCs w:val="32"/>
        </w:rPr>
        <w:t>山豆根作为“桂十味”核心品种，其质量等级标准的制定是破解当前产业痛点、释放增长潜力的关键举措。从广西2万亩到全国35万亩的种植规模，从22.5亿元到38.7亿元的市场体量，数据背后是标准化需求的广泛性。通过建立科学分级体系，不仅</w:t>
      </w:r>
      <w:r w:rsidRPr="000F4DCB">
        <w:rPr>
          <w:rFonts w:ascii="仿宋_GB2312" w:eastAsia="仿宋_GB2312" w:hint="eastAsia"/>
          <w:color w:val="000000" w:themeColor="text1"/>
          <w:sz w:val="32"/>
          <w:szCs w:val="32"/>
        </w:rPr>
        <w:lastRenderedPageBreak/>
        <w:t>能提升产品质量、保障用药安全，更能重塑产业链价值分配，带动百万亩石漠化土地生态修复，助力广西从“药材大省”向“中药强区”跨越。这一过程中，标准的制定既是产业升级的起点，更是“桂十味”走向国际舞台的通行证</w:t>
      </w:r>
      <w:r w:rsidR="008854C0" w:rsidRPr="000F4DCB">
        <w:rPr>
          <w:rFonts w:ascii="仿宋_GB2312" w:eastAsia="仿宋_GB2312" w:hint="eastAsia"/>
          <w:color w:val="000000" w:themeColor="text1"/>
          <w:sz w:val="32"/>
          <w:szCs w:val="32"/>
        </w:rPr>
        <w:t>。</w:t>
      </w:r>
    </w:p>
    <w:p w14:paraId="4CFFA7A6" w14:textId="77777777" w:rsidR="00D634F2" w:rsidRPr="000F4DCB" w:rsidRDefault="008854C0">
      <w:pPr>
        <w:autoSpaceDE w:val="0"/>
        <w:autoSpaceDN w:val="0"/>
        <w:adjustRightInd w:val="0"/>
        <w:spacing w:beforeLines="50" w:before="120" w:afterLines="50" w:after="120" w:line="560" w:lineRule="exact"/>
        <w:ind w:firstLineChars="200" w:firstLine="640"/>
        <w:outlineLvl w:val="0"/>
        <w:rPr>
          <w:rFonts w:ascii="Times New Roman" w:eastAsia="黑体" w:hAnsi="Times New Roman" w:cs="Times New Roman"/>
          <w:color w:val="000000" w:themeColor="text1"/>
          <w:sz w:val="32"/>
          <w:szCs w:val="32"/>
        </w:rPr>
      </w:pPr>
      <w:r w:rsidRPr="000F4DCB">
        <w:rPr>
          <w:rFonts w:ascii="Times New Roman" w:eastAsia="黑体" w:hAnsi="Times New Roman" w:cs="Times New Roman" w:hint="eastAsia"/>
          <w:color w:val="000000" w:themeColor="text1"/>
          <w:sz w:val="32"/>
          <w:szCs w:val="32"/>
        </w:rPr>
        <w:t>三、主要起草过程</w:t>
      </w:r>
    </w:p>
    <w:p w14:paraId="06CF7C00" w14:textId="77777777" w:rsidR="00D634F2" w:rsidRPr="000F4DCB" w:rsidRDefault="008854C0">
      <w:pPr>
        <w:spacing w:line="560" w:lineRule="exact"/>
        <w:ind w:firstLineChars="200" w:firstLine="643"/>
        <w:rPr>
          <w:rFonts w:ascii="楷体" w:eastAsia="楷体" w:hAnsi="楷体" w:cs="楷体"/>
          <w:b/>
          <w:color w:val="000000" w:themeColor="text1"/>
          <w:sz w:val="32"/>
          <w:szCs w:val="32"/>
        </w:rPr>
      </w:pPr>
      <w:r w:rsidRPr="000F4DCB">
        <w:rPr>
          <w:rFonts w:ascii="楷体" w:eastAsia="楷体" w:hAnsi="楷体" w:cs="楷体" w:hint="eastAsia"/>
          <w:b/>
          <w:color w:val="000000" w:themeColor="text1"/>
          <w:sz w:val="32"/>
          <w:szCs w:val="32"/>
        </w:rPr>
        <w:t>（一）成立标准编制工作组</w:t>
      </w:r>
    </w:p>
    <w:p w14:paraId="60D4C6AB" w14:textId="7EA7233A" w:rsidR="00D634F2" w:rsidRPr="000F4DCB" w:rsidRDefault="008854C0">
      <w:pPr>
        <w:spacing w:line="520" w:lineRule="exact"/>
        <w:ind w:firstLineChars="200" w:firstLine="640"/>
        <w:jc w:val="left"/>
        <w:rPr>
          <w:rFonts w:ascii="仿宋_GB2312" w:eastAsia="仿宋_GB2312"/>
          <w:color w:val="000000" w:themeColor="text1"/>
          <w:sz w:val="32"/>
          <w:szCs w:val="32"/>
        </w:rPr>
      </w:pPr>
      <w:r w:rsidRPr="000F4DCB">
        <w:rPr>
          <w:rFonts w:ascii="仿宋_GB2312" w:eastAsia="仿宋_GB2312" w:hint="eastAsia"/>
          <w:color w:val="000000" w:themeColor="text1"/>
          <w:sz w:val="32"/>
          <w:szCs w:val="32"/>
        </w:rPr>
        <w:t>团体标准《</w:t>
      </w:r>
      <w:r w:rsidR="00EC4D3E" w:rsidRPr="000F4DCB">
        <w:rPr>
          <w:rFonts w:ascii="仿宋_GB2312" w:eastAsia="仿宋_GB2312" w:hint="eastAsia"/>
          <w:color w:val="000000" w:themeColor="text1"/>
          <w:sz w:val="32"/>
          <w:szCs w:val="32"/>
        </w:rPr>
        <w:t>“</w:t>
      </w:r>
      <w:r w:rsidR="0068211D" w:rsidRPr="000F4DCB">
        <w:rPr>
          <w:rFonts w:ascii="仿宋_GB2312" w:eastAsia="仿宋_GB2312" w:hint="eastAsia"/>
          <w:color w:val="000000" w:themeColor="text1"/>
          <w:sz w:val="32"/>
          <w:szCs w:val="32"/>
        </w:rPr>
        <w:t>桂十味”山豆根质量等级</w:t>
      </w:r>
      <w:r w:rsidRPr="000F4DCB">
        <w:rPr>
          <w:rFonts w:ascii="仿宋_GB2312" w:eastAsia="仿宋_GB2312" w:hint="eastAsia"/>
          <w:color w:val="000000" w:themeColor="text1"/>
          <w:sz w:val="32"/>
          <w:szCs w:val="32"/>
        </w:rPr>
        <w:t>》项目任务下达后，</w:t>
      </w:r>
      <w:r w:rsidR="00760113" w:rsidRPr="000F4DCB">
        <w:rPr>
          <w:rFonts w:ascii="仿宋_GB2312" w:eastAsia="仿宋_GB2312" w:hint="eastAsia"/>
          <w:color w:val="000000" w:themeColor="text1"/>
          <w:sz w:val="32"/>
          <w:szCs w:val="32"/>
        </w:rPr>
        <w:t>广西壮族自治区药品检验研究院、广西中医药大学、南宁市食品药品检验所、梧州市食品药品检验所、玉林市食品药品检验检测中心、广西仙茱中药科技有限公司、桂林三金药业股份有限公司、广西仙茱制药有限公司、广西强寿药业集团有限公司、广西维威制药有限公司、广西河丰药业有限责任公司、广西柳州百草堂中药饮片厂有限责任公司、桂林莱茵生物科技股份有限公司、广西紫云轩中药科技有限公司、桂林吉福思罗汉果生物技术股份有限公司、广西草本源中药饮片有限公司、广西贵港市绿之源种养发展有限公司中药饮片厂、广西宝康源药业有限公司、广西岭南御泰药业有限公司、广西德润堂中药科技有限公司</w:t>
      </w:r>
      <w:r w:rsidRPr="000F4DCB">
        <w:rPr>
          <w:rFonts w:ascii="仿宋_GB2312" w:eastAsia="仿宋_GB2312" w:hint="eastAsia"/>
          <w:color w:val="000000" w:themeColor="text1"/>
          <w:sz w:val="32"/>
          <w:szCs w:val="32"/>
        </w:rPr>
        <w:t>等单位成立了标准编制工作组，制定了起草编写方案与进度安排，明确任务职责，确定工作技术路线，开展标准研制工作。具体标准编制工作由起草单位相关人员配合完成。</w:t>
      </w:r>
    </w:p>
    <w:p w14:paraId="5DD67093" w14:textId="77777777" w:rsidR="00D634F2" w:rsidRPr="000F4DCB" w:rsidRDefault="008854C0">
      <w:pPr>
        <w:spacing w:line="520" w:lineRule="exact"/>
        <w:ind w:firstLineChars="200" w:firstLine="640"/>
        <w:jc w:val="left"/>
        <w:rPr>
          <w:rFonts w:ascii="仿宋_GB2312" w:eastAsia="仿宋_GB2312"/>
          <w:color w:val="000000" w:themeColor="text1"/>
          <w:sz w:val="32"/>
          <w:szCs w:val="32"/>
        </w:rPr>
      </w:pPr>
      <w:r w:rsidRPr="000F4DCB">
        <w:rPr>
          <w:rFonts w:ascii="仿宋_GB2312" w:eastAsia="仿宋_GB2312" w:hint="eastAsia"/>
          <w:color w:val="000000" w:themeColor="text1"/>
          <w:sz w:val="32"/>
          <w:szCs w:val="32"/>
        </w:rPr>
        <w:t>为了明确标准编制的任务职责，确定工作技术路线，开展标准研制工作。编制工作组下设三个组，分别是资料收集组、草案编写组、标准实施组。</w:t>
      </w:r>
    </w:p>
    <w:p w14:paraId="06A9AB2C" w14:textId="11DBF72D" w:rsidR="00D634F2" w:rsidRPr="000F4DCB" w:rsidRDefault="008854C0">
      <w:pPr>
        <w:spacing w:line="520" w:lineRule="exact"/>
        <w:ind w:firstLineChars="200" w:firstLine="640"/>
        <w:rPr>
          <w:rFonts w:ascii="仿宋_GB2312" w:eastAsia="仿宋_GB2312"/>
          <w:color w:val="000000" w:themeColor="text1"/>
          <w:sz w:val="32"/>
          <w:szCs w:val="32"/>
        </w:rPr>
      </w:pPr>
      <w:r w:rsidRPr="000F4DCB">
        <w:rPr>
          <w:rFonts w:ascii="仿宋_GB2312" w:eastAsia="仿宋_GB2312" w:hint="eastAsia"/>
          <w:color w:val="000000" w:themeColor="text1"/>
          <w:sz w:val="32"/>
          <w:szCs w:val="32"/>
        </w:rPr>
        <w:t>资料收集组负责国内外有关</w:t>
      </w:r>
      <w:r w:rsidR="00760113" w:rsidRPr="000F4DCB">
        <w:rPr>
          <w:rFonts w:ascii="仿宋_GB2312" w:eastAsia="仿宋_GB2312" w:hint="eastAsia"/>
          <w:color w:val="000000" w:themeColor="text1"/>
          <w:sz w:val="32"/>
          <w:szCs w:val="32"/>
        </w:rPr>
        <w:t>“桂十味”山豆根</w:t>
      </w:r>
      <w:r w:rsidRPr="000F4DCB">
        <w:rPr>
          <w:rFonts w:ascii="仿宋_GB2312" w:eastAsia="仿宋_GB2312" w:hint="eastAsia"/>
          <w:color w:val="000000" w:themeColor="text1"/>
          <w:sz w:val="32"/>
          <w:szCs w:val="32"/>
        </w:rPr>
        <w:t>相关文献资料的查询、收集和整理工作，查阅前期对</w:t>
      </w:r>
      <w:r w:rsidR="00760113" w:rsidRPr="000F4DCB">
        <w:rPr>
          <w:rFonts w:ascii="仿宋_GB2312" w:eastAsia="仿宋_GB2312" w:hint="eastAsia"/>
          <w:color w:val="000000" w:themeColor="text1"/>
          <w:sz w:val="32"/>
          <w:szCs w:val="32"/>
        </w:rPr>
        <w:t>“桂十味”山豆根</w:t>
      </w:r>
      <w:r w:rsidRPr="000F4DCB">
        <w:rPr>
          <w:rFonts w:ascii="仿宋_GB2312" w:eastAsia="仿宋_GB2312" w:hint="eastAsia"/>
          <w:color w:val="000000" w:themeColor="text1"/>
          <w:sz w:val="32"/>
          <w:szCs w:val="32"/>
        </w:rPr>
        <w:t>的有关研究情况和目前</w:t>
      </w:r>
      <w:r w:rsidR="00D97782" w:rsidRPr="000F4DCB">
        <w:rPr>
          <w:rFonts w:ascii="仿宋_GB2312" w:eastAsia="仿宋_GB2312" w:hint="eastAsia"/>
          <w:color w:val="000000" w:themeColor="text1"/>
          <w:sz w:val="32"/>
          <w:szCs w:val="32"/>
        </w:rPr>
        <w:t>科学界</w:t>
      </w:r>
      <w:r w:rsidR="002A6366" w:rsidRPr="000F4DCB">
        <w:rPr>
          <w:rFonts w:ascii="仿宋_GB2312" w:eastAsia="仿宋_GB2312" w:hint="eastAsia"/>
          <w:color w:val="000000" w:themeColor="text1"/>
          <w:sz w:val="32"/>
          <w:szCs w:val="32"/>
        </w:rPr>
        <w:t>关于</w:t>
      </w:r>
      <w:r w:rsidR="00760113" w:rsidRPr="000F4DCB">
        <w:rPr>
          <w:rFonts w:ascii="仿宋_GB2312" w:eastAsia="仿宋_GB2312" w:hint="eastAsia"/>
          <w:color w:val="000000" w:themeColor="text1"/>
          <w:sz w:val="32"/>
          <w:szCs w:val="32"/>
        </w:rPr>
        <w:t>“桂十味”山豆根</w:t>
      </w:r>
      <w:r w:rsidRPr="000F4DCB">
        <w:rPr>
          <w:rFonts w:ascii="仿宋_GB2312" w:eastAsia="仿宋_GB2312" w:hint="eastAsia"/>
          <w:color w:val="000000" w:themeColor="text1"/>
          <w:sz w:val="32"/>
          <w:szCs w:val="32"/>
        </w:rPr>
        <w:t>的研究进展。</w:t>
      </w:r>
    </w:p>
    <w:p w14:paraId="36185C73" w14:textId="77777777" w:rsidR="00D634F2" w:rsidRPr="000F4DCB" w:rsidRDefault="008854C0">
      <w:pPr>
        <w:spacing w:line="520" w:lineRule="exact"/>
        <w:ind w:firstLineChars="200" w:firstLine="640"/>
        <w:rPr>
          <w:rFonts w:ascii="仿宋_GB2312" w:eastAsia="仿宋_GB2312"/>
          <w:color w:val="000000" w:themeColor="text1"/>
          <w:sz w:val="32"/>
          <w:szCs w:val="32"/>
        </w:rPr>
      </w:pPr>
      <w:r w:rsidRPr="000F4DCB">
        <w:rPr>
          <w:rFonts w:ascii="仿宋_GB2312" w:eastAsia="仿宋_GB2312" w:hint="eastAsia"/>
          <w:color w:val="000000" w:themeColor="text1"/>
          <w:sz w:val="32"/>
          <w:szCs w:val="32"/>
        </w:rPr>
        <w:lastRenderedPageBreak/>
        <w:t>草案编写组负责起草标准草案及后续征求意见稿和标准编制说明、送审稿及编制说明等编写工作，包括后期召开征求意见会、网上征求意见，以及标准的不断修改和完善。</w:t>
      </w:r>
    </w:p>
    <w:p w14:paraId="5F9F7AB9" w14:textId="05C09B30" w:rsidR="00D634F2" w:rsidRPr="000F4DCB" w:rsidRDefault="008854C0">
      <w:pPr>
        <w:spacing w:line="520" w:lineRule="exact"/>
        <w:ind w:firstLineChars="200" w:firstLine="640"/>
        <w:jc w:val="left"/>
        <w:rPr>
          <w:rFonts w:ascii="仿宋_GB2312" w:eastAsia="仿宋_GB2312" w:cs="仿宋_GB2312"/>
          <w:color w:val="000000" w:themeColor="text1"/>
          <w:sz w:val="28"/>
          <w:szCs w:val="28"/>
        </w:rPr>
      </w:pPr>
      <w:r w:rsidRPr="000F4DCB">
        <w:rPr>
          <w:rFonts w:ascii="仿宋_GB2312" w:eastAsia="仿宋_GB2312" w:hint="eastAsia"/>
          <w:color w:val="000000" w:themeColor="text1"/>
          <w:sz w:val="32"/>
          <w:szCs w:val="32"/>
        </w:rPr>
        <w:t>标准实施组负责团体标准《</w:t>
      </w:r>
      <w:r w:rsidR="00760113" w:rsidRPr="000F4DCB">
        <w:rPr>
          <w:rFonts w:ascii="仿宋_GB2312" w:eastAsia="仿宋_GB2312" w:hint="eastAsia"/>
          <w:color w:val="000000" w:themeColor="text1"/>
          <w:sz w:val="32"/>
          <w:szCs w:val="32"/>
        </w:rPr>
        <w:t>“</w:t>
      </w:r>
      <w:r w:rsidR="0068211D" w:rsidRPr="000F4DCB">
        <w:rPr>
          <w:rFonts w:ascii="仿宋_GB2312" w:eastAsia="仿宋_GB2312" w:hint="eastAsia"/>
          <w:color w:val="000000" w:themeColor="text1"/>
          <w:sz w:val="32"/>
          <w:szCs w:val="32"/>
        </w:rPr>
        <w:t>桂十味”山豆根质量等级</w:t>
      </w:r>
      <w:r w:rsidRPr="000F4DCB">
        <w:rPr>
          <w:rFonts w:ascii="仿宋_GB2312" w:eastAsia="仿宋_GB2312" w:hint="eastAsia"/>
          <w:color w:val="000000" w:themeColor="text1"/>
          <w:sz w:val="32"/>
          <w:szCs w:val="32"/>
        </w:rPr>
        <w:t>》发布后，组织相关单位开展标准宣贯培训会，对标准进行详细解读，让相关人员了解标准，并根据标准对</w:t>
      </w:r>
      <w:r w:rsidR="00760113" w:rsidRPr="000F4DCB">
        <w:rPr>
          <w:rFonts w:ascii="仿宋_GB2312" w:eastAsia="仿宋_GB2312" w:hint="eastAsia"/>
          <w:color w:val="000000" w:themeColor="text1"/>
          <w:sz w:val="32"/>
          <w:szCs w:val="32"/>
        </w:rPr>
        <w:t>“桂十味”山豆根</w:t>
      </w:r>
      <w:r w:rsidRPr="000F4DCB">
        <w:rPr>
          <w:rFonts w:ascii="仿宋_GB2312" w:eastAsia="仿宋_GB2312" w:hint="eastAsia"/>
          <w:color w:val="000000" w:themeColor="text1"/>
          <w:sz w:val="32"/>
          <w:szCs w:val="32"/>
        </w:rPr>
        <w:t>进行规范化操作，并对标准实施情况进行总结分析，不断对标准提出修正意见。</w:t>
      </w:r>
    </w:p>
    <w:p w14:paraId="0433E7F9" w14:textId="77777777" w:rsidR="00D634F2" w:rsidRPr="000F4DCB" w:rsidRDefault="008854C0">
      <w:pPr>
        <w:spacing w:line="560" w:lineRule="exact"/>
        <w:ind w:firstLineChars="200" w:firstLine="643"/>
        <w:rPr>
          <w:rFonts w:ascii="楷体" w:eastAsia="楷体" w:hAnsi="楷体" w:cs="楷体"/>
          <w:b/>
          <w:color w:val="000000" w:themeColor="text1"/>
          <w:sz w:val="32"/>
          <w:szCs w:val="32"/>
        </w:rPr>
      </w:pPr>
      <w:r w:rsidRPr="000F4DCB">
        <w:rPr>
          <w:rFonts w:ascii="楷体" w:eastAsia="楷体" w:hAnsi="楷体" w:cs="楷体" w:hint="eastAsia"/>
          <w:b/>
          <w:color w:val="000000" w:themeColor="text1"/>
          <w:sz w:val="32"/>
          <w:szCs w:val="32"/>
        </w:rPr>
        <w:t>（二）收集整理文献资料</w:t>
      </w:r>
    </w:p>
    <w:p w14:paraId="5656E9FD" w14:textId="786CFF92" w:rsidR="00D634F2" w:rsidRPr="000F4DCB" w:rsidRDefault="008854C0">
      <w:pPr>
        <w:spacing w:line="520" w:lineRule="exact"/>
        <w:ind w:firstLineChars="200" w:firstLine="640"/>
        <w:rPr>
          <w:rFonts w:ascii="仿宋_GB2312" w:eastAsia="仿宋_GB2312"/>
          <w:color w:val="000000" w:themeColor="text1"/>
          <w:sz w:val="32"/>
          <w:szCs w:val="32"/>
          <w:highlight w:val="yellow"/>
        </w:rPr>
      </w:pPr>
      <w:r w:rsidRPr="000F4DCB">
        <w:rPr>
          <w:rFonts w:ascii="仿宋_GB2312" w:eastAsia="仿宋_GB2312" w:hint="eastAsia"/>
          <w:color w:val="000000" w:themeColor="text1"/>
          <w:sz w:val="32"/>
          <w:szCs w:val="32"/>
        </w:rPr>
        <w:t>标准编制工作组收集了国内有关</w:t>
      </w:r>
      <w:r w:rsidR="00BB5132" w:rsidRPr="000F4DCB">
        <w:rPr>
          <w:rFonts w:ascii="仿宋_GB2312" w:eastAsia="仿宋_GB2312" w:hint="eastAsia"/>
          <w:color w:val="000000" w:themeColor="text1"/>
          <w:sz w:val="32"/>
          <w:szCs w:val="32"/>
        </w:rPr>
        <w:t>“山豆根”</w:t>
      </w:r>
      <w:r w:rsidRPr="000F4DCB">
        <w:rPr>
          <w:rFonts w:ascii="仿宋_GB2312" w:eastAsia="仿宋_GB2312" w:hint="eastAsia"/>
          <w:color w:val="000000" w:themeColor="text1"/>
          <w:sz w:val="32"/>
          <w:szCs w:val="32"/>
        </w:rPr>
        <w:t>的相关资料。主要有：</w:t>
      </w:r>
    </w:p>
    <w:p w14:paraId="0DF54574" w14:textId="578E4F42" w:rsidR="00BB5132" w:rsidRPr="000F4DCB" w:rsidRDefault="00EC27D3" w:rsidP="00BC1466">
      <w:pPr>
        <w:spacing w:line="520" w:lineRule="exact"/>
        <w:ind w:firstLineChars="200" w:firstLine="640"/>
        <w:rPr>
          <w:rFonts w:ascii="仿宋_GB2312" w:eastAsia="仿宋_GB2312"/>
          <w:color w:val="000000" w:themeColor="text1"/>
          <w:sz w:val="32"/>
          <w:szCs w:val="32"/>
        </w:rPr>
      </w:pPr>
      <w:r w:rsidRPr="000F4DCB">
        <w:rPr>
          <w:rFonts w:ascii="仿宋_GB2312" w:eastAsia="仿宋_GB2312" w:hint="eastAsia"/>
          <w:color w:val="000000" w:themeColor="text1"/>
          <w:sz w:val="32"/>
          <w:szCs w:val="32"/>
        </w:rPr>
        <w:t>《</w:t>
      </w:r>
      <w:r w:rsidR="00BB5132" w:rsidRPr="000F4DCB">
        <w:rPr>
          <w:rFonts w:ascii="仿宋_GB2312" w:eastAsia="仿宋_GB2312" w:hint="eastAsia"/>
          <w:color w:val="000000" w:themeColor="text1"/>
          <w:sz w:val="32"/>
          <w:szCs w:val="32"/>
        </w:rPr>
        <w:t xml:space="preserve">T/CACM 1021.112-2018 中药材商品规格等级 </w:t>
      </w:r>
      <w:r w:rsidRPr="000F4DCB">
        <w:rPr>
          <w:rFonts w:ascii="仿宋_GB2312" w:eastAsia="仿宋_GB2312"/>
          <w:color w:val="000000" w:themeColor="text1"/>
          <w:sz w:val="32"/>
          <w:szCs w:val="32"/>
        </w:rPr>
        <w:t xml:space="preserve"> </w:t>
      </w:r>
      <w:r w:rsidR="00BB5132" w:rsidRPr="000F4DCB">
        <w:rPr>
          <w:rFonts w:ascii="仿宋_GB2312" w:eastAsia="仿宋_GB2312" w:hint="eastAsia"/>
          <w:color w:val="000000" w:themeColor="text1"/>
          <w:sz w:val="32"/>
          <w:szCs w:val="32"/>
        </w:rPr>
        <w:t>山豆根</w:t>
      </w:r>
      <w:r w:rsidRPr="000F4DCB">
        <w:rPr>
          <w:rFonts w:ascii="仿宋_GB2312" w:eastAsia="仿宋_GB2312" w:hint="eastAsia"/>
          <w:color w:val="000000" w:themeColor="text1"/>
          <w:sz w:val="32"/>
          <w:szCs w:val="32"/>
        </w:rPr>
        <w:t>》</w:t>
      </w:r>
    </w:p>
    <w:p w14:paraId="1401C0C7" w14:textId="24A95951" w:rsidR="00BB5132" w:rsidRPr="000F4DCB" w:rsidRDefault="00BB5132" w:rsidP="00BB5132">
      <w:pPr>
        <w:spacing w:line="520" w:lineRule="exact"/>
        <w:ind w:firstLineChars="200" w:firstLine="640"/>
        <w:rPr>
          <w:rFonts w:ascii="仿宋_GB2312" w:eastAsia="仿宋_GB2312"/>
          <w:color w:val="000000" w:themeColor="text1"/>
          <w:sz w:val="32"/>
          <w:szCs w:val="32"/>
        </w:rPr>
      </w:pPr>
      <w:r w:rsidRPr="000F4DCB">
        <w:rPr>
          <w:rFonts w:ascii="仿宋_GB2312" w:eastAsia="仿宋_GB2312" w:hint="eastAsia"/>
          <w:color w:val="000000" w:themeColor="text1"/>
          <w:sz w:val="32"/>
          <w:szCs w:val="32"/>
        </w:rPr>
        <w:t>《中华人民共和国药典第一部（202</w:t>
      </w:r>
      <w:r w:rsidR="00F5530B" w:rsidRPr="000F4DCB">
        <w:rPr>
          <w:rFonts w:ascii="仿宋_GB2312" w:eastAsia="仿宋_GB2312"/>
          <w:color w:val="000000" w:themeColor="text1"/>
          <w:sz w:val="32"/>
          <w:szCs w:val="32"/>
        </w:rPr>
        <w:t>5</w:t>
      </w:r>
      <w:r w:rsidRPr="000F4DCB">
        <w:rPr>
          <w:rFonts w:ascii="仿宋_GB2312" w:eastAsia="仿宋_GB2312" w:hint="eastAsia"/>
          <w:color w:val="000000" w:themeColor="text1"/>
          <w:sz w:val="32"/>
          <w:szCs w:val="32"/>
        </w:rPr>
        <w:t>年版）》</w:t>
      </w:r>
    </w:p>
    <w:p w14:paraId="1F580278" w14:textId="77777777" w:rsidR="00D634F2" w:rsidRPr="000F4DCB" w:rsidRDefault="008854C0">
      <w:pPr>
        <w:spacing w:line="560" w:lineRule="exact"/>
        <w:ind w:firstLineChars="200" w:firstLine="643"/>
        <w:rPr>
          <w:rFonts w:ascii="楷体" w:eastAsia="楷体" w:hAnsi="楷体" w:cs="楷体"/>
          <w:b/>
          <w:color w:val="000000" w:themeColor="text1"/>
          <w:sz w:val="32"/>
          <w:szCs w:val="32"/>
        </w:rPr>
      </w:pPr>
      <w:r w:rsidRPr="000F4DCB">
        <w:rPr>
          <w:rFonts w:ascii="楷体" w:eastAsia="楷体" w:hAnsi="楷体" w:cs="楷体" w:hint="eastAsia"/>
          <w:b/>
          <w:color w:val="000000" w:themeColor="text1"/>
          <w:sz w:val="32"/>
          <w:szCs w:val="32"/>
        </w:rPr>
        <w:t>（三）研讨确定标准特色</w:t>
      </w:r>
      <w:r w:rsidRPr="000F4DCB">
        <w:rPr>
          <w:rFonts w:ascii="楷体" w:eastAsia="楷体" w:hAnsi="楷体" w:cs="楷体"/>
          <w:b/>
          <w:color w:val="000000" w:themeColor="text1"/>
          <w:sz w:val="32"/>
          <w:szCs w:val="32"/>
        </w:rPr>
        <w:t>、</w:t>
      </w:r>
      <w:r w:rsidRPr="000F4DCB">
        <w:rPr>
          <w:rFonts w:ascii="楷体" w:eastAsia="楷体" w:hAnsi="楷体" w:cs="楷体" w:hint="eastAsia"/>
          <w:b/>
          <w:color w:val="000000" w:themeColor="text1"/>
          <w:sz w:val="32"/>
          <w:szCs w:val="32"/>
        </w:rPr>
        <w:t>创新点和主体内容</w:t>
      </w:r>
    </w:p>
    <w:p w14:paraId="0E636C72" w14:textId="77777777" w:rsidR="00D634F2" w:rsidRPr="000F4DCB" w:rsidRDefault="008854C0">
      <w:pPr>
        <w:pStyle w:val="affb"/>
        <w:rPr>
          <w:rFonts w:ascii="仿宋_GB2312" w:eastAsia="仿宋_GB2312" w:hAnsi="Calibri"/>
          <w:color w:val="000000" w:themeColor="text1"/>
        </w:rPr>
      </w:pPr>
      <w:r w:rsidRPr="000F4DCB">
        <w:rPr>
          <w:rFonts w:ascii="仿宋_GB2312" w:eastAsia="仿宋_GB2312" w:hAnsi="Calibri" w:hint="eastAsia"/>
          <w:color w:val="000000" w:themeColor="text1"/>
        </w:rPr>
        <w:t>标准编制工作组在对收集的资料进行整理研究之后，标准编制工作组召开了标准编制会议，对标准的整体框架结构进行了研究，并对标准的关键性内容进行了初步探讨。经过研究，标准特色、创新点和主体内容如下</w:t>
      </w:r>
      <w:r w:rsidRPr="000F4DCB">
        <w:rPr>
          <w:rFonts w:ascii="仿宋_GB2312" w:eastAsia="仿宋_GB2312" w:hAnsi="Calibri"/>
          <w:color w:val="000000" w:themeColor="text1"/>
        </w:rPr>
        <w:t>：</w:t>
      </w:r>
    </w:p>
    <w:p w14:paraId="17440365" w14:textId="20FCEE20" w:rsidR="00D634F2" w:rsidRPr="000F4DCB" w:rsidRDefault="008854C0">
      <w:pPr>
        <w:pStyle w:val="affb"/>
        <w:rPr>
          <w:rFonts w:ascii="仿宋_GB2312" w:eastAsia="仿宋_GB2312" w:hAnsi="Calibri"/>
          <w:color w:val="000000" w:themeColor="text1"/>
        </w:rPr>
      </w:pPr>
      <w:r w:rsidRPr="000F4DCB">
        <w:rPr>
          <w:rFonts w:ascii="仿宋_GB2312" w:eastAsia="仿宋_GB2312" w:hAnsi="Calibri"/>
          <w:color w:val="000000" w:themeColor="text1"/>
        </w:rPr>
        <w:t>1.</w:t>
      </w:r>
      <w:r w:rsidRPr="000F4DCB">
        <w:rPr>
          <w:rFonts w:ascii="仿宋_GB2312" w:eastAsia="仿宋_GB2312" w:hAnsi="Calibri" w:hint="eastAsia"/>
          <w:color w:val="000000" w:themeColor="text1"/>
        </w:rPr>
        <w:t>特色</w:t>
      </w:r>
      <w:r w:rsidR="00BB5132" w:rsidRPr="000F4DCB">
        <w:rPr>
          <w:rFonts w:ascii="仿宋_GB2312" w:eastAsia="仿宋_GB2312" w:hAnsi="Calibri" w:hint="eastAsia"/>
          <w:color w:val="000000" w:themeColor="text1"/>
        </w:rPr>
        <w:t>、创新点</w:t>
      </w:r>
    </w:p>
    <w:p w14:paraId="2742F317" w14:textId="263D19BA" w:rsidR="00D634F2" w:rsidRPr="000F4DCB" w:rsidRDefault="00BB5132">
      <w:pPr>
        <w:pStyle w:val="affb"/>
        <w:rPr>
          <w:rFonts w:ascii="仿宋_GB2312" w:eastAsia="仿宋_GB2312" w:hAnsi="Calibri"/>
          <w:color w:val="000000" w:themeColor="text1"/>
          <w:highlight w:val="yellow"/>
        </w:rPr>
      </w:pPr>
      <w:r w:rsidRPr="000F4DCB">
        <w:rPr>
          <w:rFonts w:ascii="仿宋_GB2312" w:eastAsia="仿宋_GB2312" w:hAnsi="Calibri" w:hint="eastAsia"/>
          <w:color w:val="000000" w:themeColor="text1"/>
        </w:rPr>
        <w:t>利用生物学</w:t>
      </w:r>
      <w:r w:rsidRPr="000F4DCB">
        <w:rPr>
          <w:rFonts w:ascii="仿宋_GB2312" w:eastAsia="仿宋_GB2312" w:hAnsi="Calibri"/>
          <w:color w:val="000000" w:themeColor="text1"/>
        </w:rPr>
        <w:t>及</w:t>
      </w:r>
      <w:r w:rsidRPr="000F4DCB">
        <w:rPr>
          <w:rFonts w:ascii="仿宋_GB2312" w:eastAsia="仿宋_GB2312" w:hAnsi="Calibri" w:hint="eastAsia"/>
          <w:color w:val="000000" w:themeColor="text1"/>
        </w:rPr>
        <w:t>化学检测分析，对比广西不同产区（如</w:t>
      </w:r>
      <w:r w:rsidRPr="000F4DCB">
        <w:rPr>
          <w:rFonts w:ascii="仿宋_GB2312" w:eastAsia="仿宋_GB2312" w:hAnsi="Calibri"/>
          <w:color w:val="000000" w:themeColor="text1"/>
        </w:rPr>
        <w:t>百色、河池</w:t>
      </w:r>
      <w:r w:rsidRPr="000F4DCB">
        <w:rPr>
          <w:rFonts w:ascii="仿宋_GB2312" w:eastAsia="仿宋_GB2312" w:hAnsi="Calibri" w:hint="eastAsia"/>
          <w:color w:val="000000" w:themeColor="text1"/>
        </w:rPr>
        <w:t>等核心道地产区）与非道地产区山豆根的基因序列、活性成分（</w:t>
      </w:r>
      <w:r w:rsidRPr="000F4DCB">
        <w:rPr>
          <w:rFonts w:ascii="仿宋_GB2312" w:eastAsia="仿宋_GB2312" w:hAnsi="Calibri"/>
          <w:color w:val="000000" w:themeColor="text1"/>
        </w:rPr>
        <w:t>苦参碱、氧化苦参碱等生物碱</w:t>
      </w:r>
      <w:r w:rsidRPr="000F4DCB">
        <w:rPr>
          <w:rFonts w:ascii="仿宋_GB2312" w:eastAsia="仿宋_GB2312" w:hAnsi="Calibri" w:hint="eastAsia"/>
          <w:color w:val="000000" w:themeColor="text1"/>
        </w:rPr>
        <w:t>）及特征代谢物差异，筛选出能精准表征“桂十味”山豆根道地性的专属质量标志物，作为等级划分的核心定性指标。通过挖掘壮瑶药中对山豆根药用价值，结合现代药理实验验证传统功效对应的物质基础，将“传统经验</w:t>
      </w:r>
      <w:r w:rsidRPr="000F4DCB">
        <w:rPr>
          <w:rFonts w:ascii="仿宋_GB2312" w:eastAsia="仿宋_GB2312" w:hAnsi="Calibri" w:hint="eastAsia"/>
          <w:color w:val="000000" w:themeColor="text1"/>
        </w:rPr>
        <w:lastRenderedPageBreak/>
        <w:t>指标”转化为可量化的检测指标，实现传统智慧与现代标准的结合</w:t>
      </w:r>
      <w:r w:rsidR="008854C0" w:rsidRPr="000F4DCB">
        <w:rPr>
          <w:rFonts w:ascii="仿宋_GB2312" w:eastAsia="仿宋_GB2312" w:hAnsi="Calibri" w:hint="eastAsia"/>
          <w:color w:val="000000" w:themeColor="text1"/>
        </w:rPr>
        <w:t>。</w:t>
      </w:r>
    </w:p>
    <w:p w14:paraId="66C33575" w14:textId="552C174A" w:rsidR="00D634F2" w:rsidRPr="000F4DCB" w:rsidRDefault="00BB5132">
      <w:pPr>
        <w:pStyle w:val="affb"/>
        <w:rPr>
          <w:rFonts w:ascii="仿宋_GB2312" w:eastAsia="仿宋_GB2312" w:hAnsi="Calibri"/>
          <w:color w:val="000000" w:themeColor="text1"/>
        </w:rPr>
      </w:pPr>
      <w:r w:rsidRPr="000F4DCB">
        <w:rPr>
          <w:rFonts w:ascii="仿宋_GB2312" w:eastAsia="仿宋_GB2312" w:hAnsi="Calibri"/>
          <w:color w:val="000000" w:themeColor="text1"/>
        </w:rPr>
        <w:t>2</w:t>
      </w:r>
      <w:r w:rsidR="008854C0" w:rsidRPr="000F4DCB">
        <w:rPr>
          <w:rFonts w:ascii="仿宋_GB2312" w:eastAsia="仿宋_GB2312" w:hAnsi="Calibri"/>
          <w:color w:val="000000" w:themeColor="text1"/>
        </w:rPr>
        <w:t>.</w:t>
      </w:r>
      <w:r w:rsidR="008854C0" w:rsidRPr="000F4DCB">
        <w:rPr>
          <w:rFonts w:ascii="仿宋_GB2312" w:eastAsia="仿宋_GB2312" w:hAnsi="Calibri" w:hint="eastAsia"/>
          <w:color w:val="000000" w:themeColor="text1"/>
        </w:rPr>
        <w:t>主体内容</w:t>
      </w:r>
    </w:p>
    <w:p w14:paraId="26F5F861" w14:textId="546EF9EC" w:rsidR="00BB5132" w:rsidRPr="000F4DCB" w:rsidRDefault="008854C0" w:rsidP="00BB5132">
      <w:pPr>
        <w:pStyle w:val="affb"/>
        <w:rPr>
          <w:rFonts w:ascii="仿宋_GB2312" w:eastAsia="仿宋_GB2312"/>
          <w:color w:val="000000" w:themeColor="text1"/>
        </w:rPr>
      </w:pPr>
      <w:r w:rsidRPr="000F4DCB">
        <w:rPr>
          <w:rFonts w:ascii="仿宋_GB2312" w:eastAsia="仿宋_GB2312" w:hAnsi="Calibri" w:hint="eastAsia"/>
          <w:color w:val="000000" w:themeColor="text1"/>
        </w:rPr>
        <w:t>主体内容包括</w:t>
      </w:r>
      <w:r w:rsidR="00BB5132" w:rsidRPr="000F4DCB">
        <w:rPr>
          <w:rFonts w:ascii="仿宋_GB2312" w:eastAsia="仿宋_GB2312" w:hint="eastAsia"/>
          <w:color w:val="000000" w:themeColor="text1"/>
        </w:rPr>
        <w:t>“桂十味”山豆根的质量要求以及标志、标签、包装、贮存、运输和保质期等内容，相应的检验方法和检验规则。</w:t>
      </w:r>
    </w:p>
    <w:p w14:paraId="5245BF6C" w14:textId="7743390B" w:rsidR="00D634F2" w:rsidRPr="000F4DCB" w:rsidRDefault="008854C0">
      <w:pPr>
        <w:spacing w:line="560" w:lineRule="exact"/>
        <w:ind w:firstLineChars="200" w:firstLine="643"/>
        <w:rPr>
          <w:rFonts w:ascii="楷体" w:eastAsia="楷体" w:hAnsi="楷体" w:cs="楷体"/>
          <w:b/>
          <w:color w:val="000000" w:themeColor="text1"/>
          <w:sz w:val="32"/>
          <w:szCs w:val="32"/>
        </w:rPr>
      </w:pPr>
      <w:r w:rsidRPr="000F4DCB">
        <w:rPr>
          <w:rFonts w:ascii="楷体" w:eastAsia="楷体" w:hAnsi="楷体" w:cs="楷体" w:hint="eastAsia"/>
          <w:b/>
          <w:color w:val="000000" w:themeColor="text1"/>
          <w:sz w:val="32"/>
          <w:szCs w:val="32"/>
        </w:rPr>
        <w:t>（四）调研及形成草案、征求意见稿</w:t>
      </w:r>
    </w:p>
    <w:p w14:paraId="58CD6DA5" w14:textId="6B4EBEF2" w:rsidR="00D634F2" w:rsidRPr="000F4DCB" w:rsidRDefault="000C6800">
      <w:pPr>
        <w:spacing w:line="520" w:lineRule="exact"/>
        <w:ind w:firstLineChars="200" w:firstLine="640"/>
        <w:rPr>
          <w:rFonts w:ascii="仿宋_GB2312" w:eastAsia="仿宋_GB2312"/>
          <w:color w:val="000000" w:themeColor="text1"/>
          <w:sz w:val="32"/>
          <w:szCs w:val="32"/>
        </w:rPr>
      </w:pPr>
      <w:r w:rsidRPr="000F4DCB">
        <w:rPr>
          <w:rFonts w:ascii="仿宋_GB2312" w:eastAsia="仿宋_GB2312" w:hint="eastAsia"/>
          <w:color w:val="000000" w:themeColor="text1"/>
          <w:sz w:val="32"/>
          <w:szCs w:val="32"/>
        </w:rPr>
        <w:t>202</w:t>
      </w:r>
      <w:r w:rsidRPr="000F4DCB">
        <w:rPr>
          <w:rFonts w:ascii="仿宋_GB2312" w:eastAsia="仿宋_GB2312"/>
          <w:color w:val="000000" w:themeColor="text1"/>
          <w:sz w:val="32"/>
          <w:szCs w:val="32"/>
        </w:rPr>
        <w:t>5</w:t>
      </w:r>
      <w:r w:rsidRPr="000F4DCB">
        <w:rPr>
          <w:rFonts w:ascii="仿宋_GB2312" w:eastAsia="仿宋_GB2312" w:hint="eastAsia"/>
          <w:color w:val="000000" w:themeColor="text1"/>
          <w:sz w:val="32"/>
          <w:szCs w:val="32"/>
        </w:rPr>
        <w:t>年</w:t>
      </w:r>
      <w:r w:rsidR="00977240" w:rsidRPr="000F4DCB">
        <w:rPr>
          <w:rFonts w:ascii="仿宋_GB2312" w:eastAsia="仿宋_GB2312"/>
          <w:color w:val="000000" w:themeColor="text1"/>
          <w:sz w:val="32"/>
          <w:szCs w:val="32"/>
        </w:rPr>
        <w:t>11</w:t>
      </w:r>
      <w:r w:rsidRPr="000F4DCB">
        <w:rPr>
          <w:rFonts w:ascii="仿宋_GB2312" w:eastAsia="仿宋_GB2312" w:hint="eastAsia"/>
          <w:color w:val="000000" w:themeColor="text1"/>
          <w:sz w:val="32"/>
          <w:szCs w:val="32"/>
        </w:rPr>
        <w:t>月～</w:t>
      </w:r>
      <w:r w:rsidR="00977240" w:rsidRPr="000F4DCB">
        <w:rPr>
          <w:rFonts w:ascii="仿宋_GB2312" w:eastAsia="仿宋_GB2312"/>
          <w:color w:val="000000" w:themeColor="text1"/>
          <w:sz w:val="32"/>
          <w:szCs w:val="32"/>
        </w:rPr>
        <w:t>12</w:t>
      </w:r>
      <w:r w:rsidRPr="000F4DCB">
        <w:rPr>
          <w:rFonts w:ascii="仿宋_GB2312" w:eastAsia="仿宋_GB2312" w:hint="eastAsia"/>
          <w:color w:val="000000" w:themeColor="text1"/>
          <w:sz w:val="32"/>
          <w:szCs w:val="32"/>
        </w:rPr>
        <w:t>月，</w:t>
      </w:r>
      <w:r w:rsidR="008854C0" w:rsidRPr="000F4DCB">
        <w:rPr>
          <w:rFonts w:ascii="仿宋_GB2312" w:eastAsia="仿宋_GB2312" w:hint="eastAsia"/>
          <w:color w:val="000000" w:themeColor="text1"/>
          <w:sz w:val="32"/>
          <w:szCs w:val="32"/>
        </w:rPr>
        <w:t>标准编制工作组查阅了大量的国内文献资料，经编制组反复讨论，对</w:t>
      </w:r>
      <w:r w:rsidR="00BB5132" w:rsidRPr="000F4DCB">
        <w:rPr>
          <w:rFonts w:ascii="仿宋_GB2312" w:eastAsia="仿宋_GB2312" w:hint="eastAsia"/>
          <w:color w:val="000000" w:themeColor="text1"/>
          <w:sz w:val="32"/>
          <w:szCs w:val="32"/>
        </w:rPr>
        <w:t>“</w:t>
      </w:r>
      <w:r w:rsidR="00760113" w:rsidRPr="000F4DCB">
        <w:rPr>
          <w:rFonts w:ascii="仿宋_GB2312" w:eastAsia="仿宋_GB2312" w:hint="eastAsia"/>
          <w:color w:val="000000" w:themeColor="text1"/>
          <w:sz w:val="32"/>
          <w:szCs w:val="32"/>
        </w:rPr>
        <w:t>桂十味”山豆根</w:t>
      </w:r>
      <w:r w:rsidR="008854C0" w:rsidRPr="000F4DCB">
        <w:rPr>
          <w:rFonts w:ascii="仿宋_GB2312" w:eastAsia="仿宋_GB2312" w:hint="eastAsia"/>
          <w:color w:val="000000" w:themeColor="text1"/>
          <w:sz w:val="32"/>
          <w:szCs w:val="32"/>
        </w:rPr>
        <w:t>的实践情况进行系统总结，形成了标准的基本构架，对主要内容进行了讨论并对项目的工作进行了部署和安排。</w:t>
      </w:r>
    </w:p>
    <w:p w14:paraId="5BF443DB" w14:textId="66719F48" w:rsidR="00D634F2" w:rsidRPr="000F4DCB" w:rsidRDefault="000C6800">
      <w:pPr>
        <w:spacing w:line="520" w:lineRule="exact"/>
        <w:ind w:firstLineChars="200" w:firstLine="640"/>
        <w:rPr>
          <w:rFonts w:ascii="仿宋_GB2312" w:eastAsia="仿宋_GB2312"/>
          <w:color w:val="000000" w:themeColor="text1"/>
          <w:sz w:val="32"/>
          <w:szCs w:val="32"/>
        </w:rPr>
      </w:pPr>
      <w:r w:rsidRPr="000F4DCB">
        <w:rPr>
          <w:rFonts w:ascii="仿宋_GB2312" w:eastAsia="仿宋_GB2312" w:hint="eastAsia"/>
          <w:color w:val="000000" w:themeColor="text1"/>
          <w:sz w:val="32"/>
          <w:szCs w:val="32"/>
        </w:rPr>
        <w:t>202</w:t>
      </w:r>
      <w:r w:rsidR="00977240" w:rsidRPr="000F4DCB">
        <w:rPr>
          <w:rFonts w:ascii="仿宋_GB2312" w:eastAsia="仿宋_GB2312"/>
          <w:color w:val="000000" w:themeColor="text1"/>
          <w:sz w:val="32"/>
          <w:szCs w:val="32"/>
        </w:rPr>
        <w:t>6</w:t>
      </w:r>
      <w:r w:rsidRPr="000F4DCB">
        <w:rPr>
          <w:rFonts w:ascii="仿宋_GB2312" w:eastAsia="仿宋_GB2312" w:hint="eastAsia"/>
          <w:color w:val="000000" w:themeColor="text1"/>
          <w:sz w:val="32"/>
          <w:szCs w:val="32"/>
        </w:rPr>
        <w:t>年</w:t>
      </w:r>
      <w:r w:rsidR="008003BA" w:rsidRPr="000F4DCB">
        <w:rPr>
          <w:rFonts w:ascii="仿宋_GB2312" w:eastAsia="仿宋_GB2312"/>
          <w:color w:val="000000" w:themeColor="text1"/>
          <w:sz w:val="32"/>
          <w:szCs w:val="32"/>
        </w:rPr>
        <w:t>1</w:t>
      </w:r>
      <w:r w:rsidRPr="000F4DCB">
        <w:rPr>
          <w:rFonts w:ascii="仿宋_GB2312" w:eastAsia="仿宋_GB2312" w:hint="eastAsia"/>
          <w:color w:val="000000" w:themeColor="text1"/>
          <w:sz w:val="32"/>
          <w:szCs w:val="32"/>
        </w:rPr>
        <w:t>月～</w:t>
      </w:r>
      <w:r w:rsidR="00977240" w:rsidRPr="000F4DCB">
        <w:rPr>
          <w:rFonts w:ascii="仿宋_GB2312" w:eastAsia="仿宋_GB2312"/>
          <w:color w:val="000000" w:themeColor="text1"/>
          <w:sz w:val="32"/>
          <w:szCs w:val="32"/>
        </w:rPr>
        <w:t>2</w:t>
      </w:r>
      <w:r w:rsidRPr="000F4DCB">
        <w:rPr>
          <w:rFonts w:ascii="仿宋_GB2312" w:eastAsia="仿宋_GB2312" w:hint="eastAsia"/>
          <w:color w:val="000000" w:themeColor="text1"/>
          <w:sz w:val="32"/>
          <w:szCs w:val="32"/>
        </w:rPr>
        <w:t>月，</w:t>
      </w:r>
      <w:r w:rsidR="008854C0" w:rsidRPr="000F4DCB">
        <w:rPr>
          <w:rFonts w:ascii="仿宋_GB2312" w:eastAsia="仿宋_GB2312" w:hint="eastAsia"/>
          <w:color w:val="000000" w:themeColor="text1"/>
          <w:sz w:val="32"/>
          <w:szCs w:val="32"/>
        </w:rPr>
        <w:t>在前期工作的基础之上，通过理清逻辑脉络，整合已有参考资料中有关</w:t>
      </w:r>
      <w:r w:rsidR="00BB5132" w:rsidRPr="000F4DCB">
        <w:rPr>
          <w:rFonts w:ascii="仿宋_GB2312" w:eastAsia="仿宋_GB2312" w:hint="eastAsia"/>
          <w:color w:val="000000" w:themeColor="text1"/>
          <w:sz w:val="32"/>
          <w:szCs w:val="32"/>
        </w:rPr>
        <w:t>“</w:t>
      </w:r>
      <w:r w:rsidR="00760113" w:rsidRPr="000F4DCB">
        <w:rPr>
          <w:rFonts w:ascii="仿宋_GB2312" w:eastAsia="仿宋_GB2312" w:hint="eastAsia"/>
          <w:color w:val="000000" w:themeColor="text1"/>
          <w:sz w:val="32"/>
          <w:szCs w:val="32"/>
        </w:rPr>
        <w:t>桂十味”山豆根</w:t>
      </w:r>
      <w:r w:rsidR="008854C0" w:rsidRPr="000F4DCB">
        <w:rPr>
          <w:rFonts w:ascii="仿宋_GB2312" w:eastAsia="仿宋_GB2312" w:hint="eastAsia"/>
          <w:color w:val="000000" w:themeColor="text1"/>
          <w:sz w:val="32"/>
          <w:szCs w:val="32"/>
        </w:rPr>
        <w:t>的要求，并在目前</w:t>
      </w:r>
      <w:r w:rsidR="00BB5132" w:rsidRPr="000F4DCB">
        <w:rPr>
          <w:rFonts w:ascii="仿宋_GB2312" w:eastAsia="仿宋_GB2312" w:hint="eastAsia"/>
          <w:color w:val="000000" w:themeColor="text1"/>
          <w:sz w:val="32"/>
          <w:szCs w:val="32"/>
        </w:rPr>
        <w:t>“</w:t>
      </w:r>
      <w:r w:rsidR="00760113" w:rsidRPr="000F4DCB">
        <w:rPr>
          <w:rFonts w:ascii="仿宋_GB2312" w:eastAsia="仿宋_GB2312" w:hint="eastAsia"/>
          <w:color w:val="000000" w:themeColor="text1"/>
          <w:sz w:val="32"/>
          <w:szCs w:val="32"/>
        </w:rPr>
        <w:t>桂十味”山豆根</w:t>
      </w:r>
      <w:r w:rsidR="008854C0" w:rsidRPr="000F4DCB">
        <w:rPr>
          <w:rFonts w:ascii="仿宋_GB2312" w:eastAsia="仿宋_GB2312" w:hint="eastAsia"/>
          <w:color w:val="000000" w:themeColor="text1"/>
          <w:sz w:val="32"/>
          <w:szCs w:val="32"/>
        </w:rPr>
        <w:t>实际操作的基础上，按照简化、统一等原则编制完成团体标准《</w:t>
      </w:r>
      <w:r w:rsidR="00BB5132" w:rsidRPr="000F4DCB">
        <w:rPr>
          <w:rFonts w:ascii="仿宋_GB2312" w:eastAsia="仿宋_GB2312" w:hint="eastAsia"/>
          <w:color w:val="000000" w:themeColor="text1"/>
          <w:sz w:val="32"/>
          <w:szCs w:val="32"/>
        </w:rPr>
        <w:t>“</w:t>
      </w:r>
      <w:r w:rsidR="0068211D" w:rsidRPr="000F4DCB">
        <w:rPr>
          <w:rFonts w:ascii="仿宋_GB2312" w:eastAsia="仿宋_GB2312" w:hint="eastAsia"/>
          <w:color w:val="000000" w:themeColor="text1"/>
          <w:sz w:val="32"/>
          <w:szCs w:val="32"/>
        </w:rPr>
        <w:t>桂十味”山豆根质量等级</w:t>
      </w:r>
      <w:r w:rsidR="008854C0" w:rsidRPr="000F4DCB">
        <w:rPr>
          <w:rFonts w:ascii="仿宋_GB2312" w:eastAsia="仿宋_GB2312" w:hint="eastAsia"/>
          <w:color w:val="000000" w:themeColor="text1"/>
          <w:sz w:val="32"/>
          <w:szCs w:val="32"/>
        </w:rPr>
        <w:t>》（草案）。</w:t>
      </w:r>
    </w:p>
    <w:p w14:paraId="44DC1E7F" w14:textId="42EAA1A6" w:rsidR="00D634F2" w:rsidRPr="000F4DCB" w:rsidRDefault="000C6800">
      <w:pPr>
        <w:spacing w:line="520" w:lineRule="exact"/>
        <w:ind w:firstLineChars="200" w:firstLine="640"/>
        <w:rPr>
          <w:rFonts w:ascii="仿宋_GB2312" w:eastAsia="仿宋_GB2312"/>
          <w:color w:val="000000" w:themeColor="text1"/>
          <w:sz w:val="32"/>
          <w:szCs w:val="32"/>
        </w:rPr>
      </w:pPr>
      <w:r w:rsidRPr="000F4DCB">
        <w:rPr>
          <w:rFonts w:ascii="仿宋_GB2312" w:eastAsia="仿宋_GB2312" w:hint="eastAsia"/>
          <w:color w:val="000000" w:themeColor="text1"/>
          <w:sz w:val="32"/>
          <w:szCs w:val="32"/>
        </w:rPr>
        <w:t>202</w:t>
      </w:r>
      <w:r w:rsidR="00977240" w:rsidRPr="000F4DCB">
        <w:rPr>
          <w:rFonts w:ascii="仿宋_GB2312" w:eastAsia="仿宋_GB2312"/>
          <w:color w:val="000000" w:themeColor="text1"/>
          <w:sz w:val="32"/>
          <w:szCs w:val="32"/>
        </w:rPr>
        <w:t>6</w:t>
      </w:r>
      <w:r w:rsidRPr="000F4DCB">
        <w:rPr>
          <w:rFonts w:ascii="仿宋_GB2312" w:eastAsia="仿宋_GB2312" w:hint="eastAsia"/>
          <w:color w:val="000000" w:themeColor="text1"/>
          <w:sz w:val="32"/>
          <w:szCs w:val="32"/>
        </w:rPr>
        <w:t>年</w:t>
      </w:r>
      <w:r w:rsidR="00977240" w:rsidRPr="000F4DCB">
        <w:rPr>
          <w:rFonts w:ascii="仿宋_GB2312" w:eastAsia="仿宋_GB2312"/>
          <w:color w:val="000000" w:themeColor="text1"/>
          <w:sz w:val="32"/>
          <w:szCs w:val="32"/>
        </w:rPr>
        <w:t>3</w:t>
      </w:r>
      <w:r w:rsidRPr="000F4DCB">
        <w:rPr>
          <w:rFonts w:ascii="仿宋_GB2312" w:eastAsia="仿宋_GB2312" w:hint="eastAsia"/>
          <w:color w:val="000000" w:themeColor="text1"/>
          <w:sz w:val="32"/>
          <w:szCs w:val="32"/>
        </w:rPr>
        <w:t>月，</w:t>
      </w:r>
      <w:r w:rsidR="008854C0" w:rsidRPr="000F4DCB">
        <w:rPr>
          <w:rFonts w:ascii="仿宋_GB2312" w:eastAsia="仿宋_GB2312" w:hint="eastAsia"/>
          <w:color w:val="000000" w:themeColor="text1"/>
          <w:sz w:val="32"/>
          <w:szCs w:val="32"/>
        </w:rPr>
        <w:t>标准编制工作组征求</w:t>
      </w:r>
      <w:r w:rsidR="008854C0" w:rsidRPr="000F4DCB">
        <w:rPr>
          <w:rFonts w:ascii="仿宋_GB2312" w:eastAsia="仿宋_GB2312"/>
          <w:color w:val="000000" w:themeColor="text1"/>
          <w:sz w:val="32"/>
          <w:szCs w:val="32"/>
        </w:rPr>
        <w:t>到了</w:t>
      </w:r>
      <w:r w:rsidR="00977240" w:rsidRPr="000F4DCB">
        <w:rPr>
          <w:rFonts w:ascii="仿宋_GB2312" w:eastAsia="仿宋_GB2312" w:hint="eastAsia"/>
          <w:color w:val="000000" w:themeColor="text1"/>
          <w:sz w:val="32"/>
          <w:szCs w:val="32"/>
        </w:rPr>
        <w:t>广西壮族自治区药品检验研究院、广西中医药大学、南宁市食品药品检验所、梧州市食品药品检验所、玉林市食品药品检验检测中心、广西仙茱中药科技有限公司、桂林三金药业股份有限公司、广西仙茱制药有限公司、广西强寿药业集团有限公司、广西维威制药有限公司、广西河丰药业有限责任公司、广西柳州百草堂中药饮片厂有限责任公司、桂林莱茵生物科技股份有限公司、广西紫云轩中药科技有限公司、桂林吉福思罗汉果生物技术股份有限公司、广西草本源中药饮片有限公司、广西贵港市绿之源种养发展有限公司中药饮片厂、广西宝康源药业有限公司、广西岭南御泰药业有限公司、广西德润堂中药科技有限公司</w:t>
      </w:r>
      <w:r w:rsidR="008854C0" w:rsidRPr="000F4DCB">
        <w:rPr>
          <w:rFonts w:ascii="仿宋_GB2312" w:eastAsia="仿宋_GB2312" w:hint="eastAsia"/>
          <w:color w:val="000000" w:themeColor="text1"/>
          <w:sz w:val="32"/>
          <w:szCs w:val="32"/>
        </w:rPr>
        <w:t>等单位的内部意见，通过收集反馈的意见，标准编制工作组多次召开会议，对标准草案进行了反复</w:t>
      </w:r>
      <w:r w:rsidR="008854C0" w:rsidRPr="000F4DCB">
        <w:rPr>
          <w:rFonts w:ascii="仿宋_GB2312" w:eastAsia="仿宋_GB2312" w:hint="eastAsia"/>
          <w:color w:val="000000" w:themeColor="text1"/>
          <w:sz w:val="32"/>
          <w:szCs w:val="32"/>
        </w:rPr>
        <w:lastRenderedPageBreak/>
        <w:t>修改和研究讨论，明确</w:t>
      </w:r>
      <w:r w:rsidR="00BB5132" w:rsidRPr="000F4DCB">
        <w:rPr>
          <w:rFonts w:ascii="仿宋_GB2312" w:eastAsia="仿宋_GB2312" w:hint="eastAsia"/>
          <w:color w:val="000000" w:themeColor="text1"/>
          <w:sz w:val="32"/>
          <w:szCs w:val="32"/>
        </w:rPr>
        <w:t>“</w:t>
      </w:r>
      <w:r w:rsidR="00760113" w:rsidRPr="000F4DCB">
        <w:rPr>
          <w:rFonts w:ascii="仿宋_GB2312" w:eastAsia="仿宋_GB2312" w:hint="eastAsia"/>
          <w:color w:val="000000" w:themeColor="text1"/>
          <w:sz w:val="32"/>
          <w:szCs w:val="32"/>
        </w:rPr>
        <w:t>桂十味”山豆根</w:t>
      </w:r>
      <w:r w:rsidR="008854C0" w:rsidRPr="000F4DCB">
        <w:rPr>
          <w:rFonts w:ascii="仿宋_GB2312" w:eastAsia="仿宋_GB2312" w:hint="eastAsia"/>
          <w:color w:val="000000" w:themeColor="text1"/>
          <w:sz w:val="32"/>
          <w:szCs w:val="32"/>
        </w:rPr>
        <w:t>的要点，掌握了</w:t>
      </w:r>
      <w:r w:rsidR="00BB5132" w:rsidRPr="000F4DCB">
        <w:rPr>
          <w:rFonts w:ascii="仿宋_GB2312" w:eastAsia="仿宋_GB2312" w:hint="eastAsia"/>
          <w:color w:val="000000" w:themeColor="text1"/>
          <w:sz w:val="32"/>
          <w:szCs w:val="32"/>
        </w:rPr>
        <w:t>“</w:t>
      </w:r>
      <w:r w:rsidR="00760113" w:rsidRPr="000F4DCB">
        <w:rPr>
          <w:rFonts w:ascii="仿宋_GB2312" w:eastAsia="仿宋_GB2312" w:hint="eastAsia"/>
          <w:color w:val="000000" w:themeColor="text1"/>
          <w:sz w:val="32"/>
          <w:szCs w:val="32"/>
        </w:rPr>
        <w:t>桂十味”山豆根</w:t>
      </w:r>
      <w:r w:rsidR="008854C0" w:rsidRPr="000F4DCB">
        <w:rPr>
          <w:rFonts w:ascii="仿宋_GB2312" w:eastAsia="仿宋_GB2312" w:hint="eastAsia"/>
          <w:color w:val="000000" w:themeColor="text1"/>
          <w:sz w:val="32"/>
          <w:szCs w:val="32"/>
        </w:rPr>
        <w:t>的基本情况以及要求，最终形成了</w:t>
      </w:r>
      <w:bookmarkStart w:id="1" w:name="_Hlk120181503"/>
      <w:r w:rsidR="008854C0" w:rsidRPr="000F4DCB">
        <w:rPr>
          <w:rFonts w:ascii="仿宋_GB2312" w:eastAsia="仿宋_GB2312" w:hint="eastAsia"/>
          <w:color w:val="000000" w:themeColor="text1"/>
          <w:sz w:val="32"/>
          <w:szCs w:val="32"/>
        </w:rPr>
        <w:t>团体标准《</w:t>
      </w:r>
      <w:r w:rsidR="00BB5132" w:rsidRPr="000F4DCB">
        <w:rPr>
          <w:rFonts w:ascii="仿宋_GB2312" w:eastAsia="仿宋_GB2312" w:hint="eastAsia"/>
          <w:color w:val="000000" w:themeColor="text1"/>
          <w:sz w:val="32"/>
          <w:szCs w:val="32"/>
        </w:rPr>
        <w:t>“</w:t>
      </w:r>
      <w:r w:rsidR="0068211D" w:rsidRPr="000F4DCB">
        <w:rPr>
          <w:rFonts w:ascii="仿宋_GB2312" w:eastAsia="仿宋_GB2312" w:hint="eastAsia"/>
          <w:color w:val="000000" w:themeColor="text1"/>
          <w:sz w:val="32"/>
          <w:szCs w:val="32"/>
        </w:rPr>
        <w:t>桂十味”山豆根质量等级</w:t>
      </w:r>
      <w:r w:rsidR="008854C0" w:rsidRPr="000F4DCB">
        <w:rPr>
          <w:rFonts w:ascii="仿宋_GB2312" w:eastAsia="仿宋_GB2312" w:hint="eastAsia"/>
          <w:color w:val="000000" w:themeColor="text1"/>
          <w:sz w:val="32"/>
          <w:szCs w:val="32"/>
        </w:rPr>
        <w:t>》（征求意见稿）及其编制说明。</w:t>
      </w:r>
      <w:bookmarkEnd w:id="1"/>
    </w:p>
    <w:p w14:paraId="2596D9F6" w14:textId="77777777" w:rsidR="00D634F2" w:rsidRPr="000F4DCB" w:rsidRDefault="008854C0">
      <w:pPr>
        <w:autoSpaceDE w:val="0"/>
        <w:autoSpaceDN w:val="0"/>
        <w:adjustRightInd w:val="0"/>
        <w:spacing w:beforeLines="50" w:before="120" w:afterLines="50" w:after="120" w:line="560" w:lineRule="exact"/>
        <w:ind w:firstLineChars="200" w:firstLine="640"/>
        <w:outlineLvl w:val="0"/>
        <w:rPr>
          <w:rFonts w:ascii="Times New Roman" w:eastAsia="黑体" w:hAnsi="Times New Roman" w:cs="Times New Roman"/>
          <w:color w:val="000000" w:themeColor="text1"/>
          <w:sz w:val="32"/>
          <w:szCs w:val="32"/>
        </w:rPr>
      </w:pPr>
      <w:r w:rsidRPr="000F4DCB">
        <w:rPr>
          <w:rFonts w:ascii="Times New Roman" w:eastAsia="黑体" w:hAnsi="Times New Roman" w:cs="Times New Roman" w:hint="eastAsia"/>
          <w:color w:val="000000" w:themeColor="text1"/>
          <w:sz w:val="32"/>
          <w:szCs w:val="32"/>
        </w:rPr>
        <w:t>四、制定标准的原则和依据，与现行法律、法规的关系，与有关国家标准、行业标准的协调情况</w:t>
      </w:r>
    </w:p>
    <w:p w14:paraId="273473A2" w14:textId="77777777" w:rsidR="00D634F2" w:rsidRPr="000F4DCB" w:rsidRDefault="008854C0">
      <w:pPr>
        <w:tabs>
          <w:tab w:val="center" w:pos="4201"/>
          <w:tab w:val="right" w:leader="dot" w:pos="9298"/>
        </w:tabs>
        <w:autoSpaceDE w:val="0"/>
        <w:autoSpaceDN w:val="0"/>
        <w:spacing w:line="560" w:lineRule="exact"/>
        <w:ind w:firstLineChars="200" w:firstLine="643"/>
        <w:outlineLvl w:val="1"/>
        <w:rPr>
          <w:rFonts w:ascii="Times New Roman" w:eastAsia="楷体" w:hAnsi="Times New Roman" w:cs="Times New Roman"/>
          <w:b/>
          <w:bCs/>
          <w:color w:val="000000" w:themeColor="text1"/>
          <w:kern w:val="0"/>
          <w:sz w:val="32"/>
          <w:szCs w:val="32"/>
        </w:rPr>
      </w:pPr>
      <w:r w:rsidRPr="000F4DCB">
        <w:rPr>
          <w:rFonts w:ascii="Times New Roman" w:eastAsia="楷体" w:hAnsi="Times New Roman" w:cs="Times New Roman" w:hint="eastAsia"/>
          <w:b/>
          <w:bCs/>
          <w:color w:val="000000" w:themeColor="text1"/>
          <w:kern w:val="0"/>
          <w:sz w:val="32"/>
          <w:szCs w:val="32"/>
        </w:rPr>
        <w:t>（一）编制原则</w:t>
      </w:r>
    </w:p>
    <w:p w14:paraId="2244C959" w14:textId="77777777" w:rsidR="00D634F2" w:rsidRPr="000F4DCB" w:rsidRDefault="008854C0">
      <w:pPr>
        <w:spacing w:line="560" w:lineRule="exact"/>
        <w:ind w:firstLineChars="200" w:firstLine="643"/>
        <w:rPr>
          <w:rFonts w:ascii="仿宋_GB2312" w:eastAsia="仿宋_GB2312" w:hAnsi="楷体" w:cs="Times New Roman"/>
          <w:b/>
          <w:color w:val="000000" w:themeColor="text1"/>
          <w:sz w:val="32"/>
          <w:szCs w:val="32"/>
        </w:rPr>
      </w:pPr>
      <w:r w:rsidRPr="000F4DCB">
        <w:rPr>
          <w:rFonts w:ascii="仿宋_GB2312" w:eastAsia="仿宋_GB2312" w:hAnsi="楷体" w:cs="Times New Roman" w:hint="eastAsia"/>
          <w:b/>
          <w:color w:val="000000" w:themeColor="text1"/>
          <w:sz w:val="32"/>
          <w:szCs w:val="32"/>
        </w:rPr>
        <w:t>1、实用性原则</w:t>
      </w:r>
    </w:p>
    <w:p w14:paraId="43ED175A" w14:textId="5B4CD891" w:rsidR="00D634F2" w:rsidRPr="000F4DCB" w:rsidRDefault="008854C0">
      <w:pPr>
        <w:spacing w:line="520" w:lineRule="exact"/>
        <w:ind w:firstLineChars="200" w:firstLine="640"/>
        <w:rPr>
          <w:rFonts w:ascii="仿宋_GB2312" w:eastAsia="仿宋_GB2312"/>
          <w:color w:val="000000" w:themeColor="text1"/>
          <w:sz w:val="32"/>
          <w:szCs w:val="32"/>
        </w:rPr>
      </w:pPr>
      <w:r w:rsidRPr="000F4DCB">
        <w:rPr>
          <w:rFonts w:ascii="仿宋_GB2312" w:eastAsia="仿宋_GB2312" w:hint="eastAsia"/>
          <w:color w:val="000000" w:themeColor="text1"/>
          <w:sz w:val="32"/>
          <w:szCs w:val="32"/>
        </w:rPr>
        <w:t>本标准是在充分收集国内外相关资料和文献、调研分析</w:t>
      </w:r>
      <w:r w:rsidR="00E95106" w:rsidRPr="000F4DCB">
        <w:rPr>
          <w:rFonts w:ascii="仿宋_GB2312" w:eastAsia="仿宋_GB2312" w:hint="eastAsia"/>
          <w:color w:val="000000" w:themeColor="text1"/>
          <w:sz w:val="32"/>
          <w:szCs w:val="32"/>
        </w:rPr>
        <w:t>“</w:t>
      </w:r>
      <w:r w:rsidR="00760113" w:rsidRPr="000F4DCB">
        <w:rPr>
          <w:rFonts w:ascii="仿宋_GB2312" w:eastAsia="仿宋_GB2312" w:hint="eastAsia"/>
          <w:color w:val="000000" w:themeColor="text1"/>
          <w:sz w:val="32"/>
          <w:szCs w:val="32"/>
        </w:rPr>
        <w:t>桂十味”山豆根</w:t>
      </w:r>
      <w:r w:rsidRPr="000F4DCB">
        <w:rPr>
          <w:rFonts w:ascii="仿宋_GB2312" w:eastAsia="仿宋_GB2312" w:hint="eastAsia"/>
          <w:color w:val="000000" w:themeColor="text1"/>
          <w:sz w:val="32"/>
          <w:szCs w:val="32"/>
        </w:rPr>
        <w:t>现状，结合起草单位前期研究工作取得的研究成果及积累的实践经验，并借鉴国内</w:t>
      </w:r>
      <w:r w:rsidR="00E95106" w:rsidRPr="000F4DCB">
        <w:rPr>
          <w:rFonts w:ascii="仿宋_GB2312" w:eastAsia="仿宋_GB2312" w:hint="eastAsia"/>
          <w:color w:val="000000" w:themeColor="text1"/>
          <w:sz w:val="32"/>
          <w:szCs w:val="32"/>
        </w:rPr>
        <w:t>“</w:t>
      </w:r>
      <w:r w:rsidR="00760113" w:rsidRPr="000F4DCB">
        <w:rPr>
          <w:rFonts w:ascii="仿宋_GB2312" w:eastAsia="仿宋_GB2312" w:hint="eastAsia"/>
          <w:color w:val="000000" w:themeColor="text1"/>
          <w:sz w:val="32"/>
          <w:szCs w:val="32"/>
        </w:rPr>
        <w:t>桂十味”山豆根</w:t>
      </w:r>
      <w:r w:rsidRPr="000F4DCB">
        <w:rPr>
          <w:rFonts w:ascii="仿宋_GB2312" w:eastAsia="仿宋_GB2312" w:hint="eastAsia"/>
          <w:color w:val="000000" w:themeColor="text1"/>
          <w:sz w:val="32"/>
          <w:szCs w:val="32"/>
        </w:rPr>
        <w:t>进行总结起草的，符合工作实际，有利于</w:t>
      </w:r>
      <w:r w:rsidR="00E95106" w:rsidRPr="000F4DCB">
        <w:rPr>
          <w:rFonts w:ascii="仿宋_GB2312" w:eastAsia="仿宋_GB2312" w:hint="eastAsia"/>
          <w:color w:val="000000" w:themeColor="text1"/>
          <w:sz w:val="32"/>
          <w:szCs w:val="32"/>
        </w:rPr>
        <w:t>“</w:t>
      </w:r>
      <w:r w:rsidR="00760113" w:rsidRPr="000F4DCB">
        <w:rPr>
          <w:rFonts w:ascii="仿宋_GB2312" w:eastAsia="仿宋_GB2312" w:hint="eastAsia"/>
          <w:color w:val="000000" w:themeColor="text1"/>
          <w:sz w:val="32"/>
          <w:szCs w:val="32"/>
        </w:rPr>
        <w:t>桂十味”山豆根</w:t>
      </w:r>
      <w:r w:rsidRPr="000F4DCB">
        <w:rPr>
          <w:rFonts w:ascii="仿宋_GB2312" w:eastAsia="仿宋_GB2312" w:hint="eastAsia"/>
          <w:color w:val="000000" w:themeColor="text1"/>
          <w:sz w:val="32"/>
          <w:szCs w:val="32"/>
        </w:rPr>
        <w:t>的实施与推广，具有可操作性和实用性。</w:t>
      </w:r>
    </w:p>
    <w:p w14:paraId="79A59E20" w14:textId="77777777" w:rsidR="00D634F2" w:rsidRPr="000F4DCB" w:rsidRDefault="008854C0">
      <w:pPr>
        <w:spacing w:line="560" w:lineRule="exact"/>
        <w:ind w:firstLineChars="200" w:firstLine="643"/>
        <w:rPr>
          <w:rFonts w:ascii="仿宋_GB2312" w:eastAsia="仿宋_GB2312" w:hAnsi="楷体" w:cs="Times New Roman"/>
          <w:b/>
          <w:color w:val="000000" w:themeColor="text1"/>
          <w:sz w:val="32"/>
          <w:szCs w:val="32"/>
        </w:rPr>
      </w:pPr>
      <w:r w:rsidRPr="000F4DCB">
        <w:rPr>
          <w:rFonts w:ascii="仿宋_GB2312" w:eastAsia="仿宋_GB2312" w:hAnsi="楷体" w:cs="Times New Roman" w:hint="eastAsia"/>
          <w:b/>
          <w:color w:val="000000" w:themeColor="text1"/>
          <w:sz w:val="32"/>
          <w:szCs w:val="32"/>
        </w:rPr>
        <w:t>2、协调性原则</w:t>
      </w:r>
    </w:p>
    <w:p w14:paraId="61B027EF" w14:textId="06EE76C5" w:rsidR="00D634F2" w:rsidRPr="000F4DCB" w:rsidRDefault="008854C0">
      <w:pPr>
        <w:spacing w:line="520" w:lineRule="exact"/>
        <w:ind w:firstLineChars="200" w:firstLine="640"/>
        <w:rPr>
          <w:rFonts w:ascii="仿宋_GB2312" w:eastAsia="仿宋_GB2312"/>
          <w:color w:val="000000" w:themeColor="text1"/>
          <w:sz w:val="32"/>
          <w:szCs w:val="32"/>
        </w:rPr>
      </w:pPr>
      <w:r w:rsidRPr="000F4DCB">
        <w:rPr>
          <w:rFonts w:ascii="仿宋_GB2312" w:eastAsia="仿宋_GB2312" w:hint="eastAsia"/>
          <w:color w:val="000000" w:themeColor="text1"/>
          <w:sz w:val="32"/>
          <w:szCs w:val="32"/>
        </w:rPr>
        <w:t>本文件编写过程中注意了与</w:t>
      </w:r>
      <w:r w:rsidR="00E95106" w:rsidRPr="000F4DCB">
        <w:rPr>
          <w:rFonts w:ascii="仿宋_GB2312" w:eastAsia="仿宋_GB2312" w:hint="eastAsia"/>
          <w:color w:val="000000" w:themeColor="text1"/>
          <w:sz w:val="32"/>
          <w:szCs w:val="32"/>
        </w:rPr>
        <w:t>“</w:t>
      </w:r>
      <w:r w:rsidR="00760113" w:rsidRPr="000F4DCB">
        <w:rPr>
          <w:rFonts w:ascii="仿宋_GB2312" w:eastAsia="仿宋_GB2312" w:hint="eastAsia"/>
          <w:color w:val="000000" w:themeColor="text1"/>
          <w:sz w:val="32"/>
          <w:szCs w:val="32"/>
        </w:rPr>
        <w:t>桂十味”山豆根</w:t>
      </w:r>
      <w:r w:rsidRPr="000F4DCB">
        <w:rPr>
          <w:rFonts w:ascii="仿宋_GB2312" w:eastAsia="仿宋_GB2312" w:hint="eastAsia"/>
          <w:color w:val="000000" w:themeColor="text1"/>
          <w:sz w:val="32"/>
          <w:szCs w:val="32"/>
        </w:rPr>
        <w:t>相关法律法规的协调问题，在内容上与现行法律法规、标准协调一致。</w:t>
      </w:r>
    </w:p>
    <w:p w14:paraId="3DF8F4D5" w14:textId="77777777" w:rsidR="00D634F2" w:rsidRPr="000F4DCB" w:rsidRDefault="008854C0">
      <w:pPr>
        <w:spacing w:line="560" w:lineRule="exact"/>
        <w:ind w:firstLineChars="200" w:firstLine="643"/>
        <w:rPr>
          <w:rFonts w:ascii="仿宋_GB2312" w:eastAsia="仿宋_GB2312" w:hAnsi="楷体" w:cs="Times New Roman"/>
          <w:b/>
          <w:color w:val="000000" w:themeColor="text1"/>
          <w:sz w:val="32"/>
          <w:szCs w:val="32"/>
        </w:rPr>
      </w:pPr>
      <w:r w:rsidRPr="000F4DCB">
        <w:rPr>
          <w:rFonts w:ascii="仿宋_GB2312" w:eastAsia="仿宋_GB2312" w:hAnsi="楷体" w:cs="Times New Roman" w:hint="eastAsia"/>
          <w:b/>
          <w:color w:val="000000" w:themeColor="text1"/>
          <w:sz w:val="32"/>
          <w:szCs w:val="32"/>
        </w:rPr>
        <w:t>3、规范性原则</w:t>
      </w:r>
    </w:p>
    <w:p w14:paraId="12D576A2" w14:textId="77777777" w:rsidR="00D634F2" w:rsidRPr="000F4DCB" w:rsidRDefault="008854C0">
      <w:pPr>
        <w:spacing w:line="520" w:lineRule="exact"/>
        <w:ind w:firstLineChars="200" w:firstLine="640"/>
        <w:rPr>
          <w:rFonts w:ascii="仿宋_GB2312" w:eastAsia="仿宋_GB2312"/>
          <w:color w:val="000000" w:themeColor="text1"/>
          <w:sz w:val="32"/>
          <w:szCs w:val="32"/>
        </w:rPr>
      </w:pPr>
      <w:r w:rsidRPr="000F4DCB">
        <w:rPr>
          <w:rFonts w:ascii="仿宋_GB2312" w:eastAsia="仿宋_GB2312" w:hint="eastAsia"/>
          <w:color w:val="000000" w:themeColor="text1"/>
          <w:sz w:val="32"/>
          <w:szCs w:val="32"/>
        </w:rPr>
        <w:t>本文件严格按照GB/T 1.1—2020《标准化工作规范  第1部分：标准化文件的结构和起草规则》编写本标准的内容，保证标准的编写质量。</w:t>
      </w:r>
    </w:p>
    <w:p w14:paraId="2234E3DE" w14:textId="77777777" w:rsidR="00D634F2" w:rsidRPr="000F4DCB" w:rsidRDefault="008854C0">
      <w:pPr>
        <w:spacing w:line="560" w:lineRule="exact"/>
        <w:ind w:firstLineChars="200" w:firstLine="643"/>
        <w:rPr>
          <w:rFonts w:ascii="仿宋_GB2312" w:eastAsia="仿宋_GB2312" w:hAnsi="楷体" w:cs="Times New Roman"/>
          <w:b/>
          <w:color w:val="000000" w:themeColor="text1"/>
          <w:sz w:val="32"/>
          <w:szCs w:val="32"/>
        </w:rPr>
      </w:pPr>
      <w:r w:rsidRPr="000F4DCB">
        <w:rPr>
          <w:rFonts w:ascii="仿宋_GB2312" w:eastAsia="仿宋_GB2312" w:hAnsi="楷体" w:cs="Times New Roman" w:hint="eastAsia"/>
          <w:b/>
          <w:color w:val="000000" w:themeColor="text1"/>
          <w:sz w:val="32"/>
          <w:szCs w:val="32"/>
        </w:rPr>
        <w:t>4、前瞻性原则</w:t>
      </w:r>
    </w:p>
    <w:p w14:paraId="62168C45" w14:textId="3C906908" w:rsidR="00D634F2" w:rsidRPr="000F4DCB" w:rsidRDefault="008854C0">
      <w:pPr>
        <w:spacing w:line="520" w:lineRule="exact"/>
        <w:ind w:firstLineChars="200" w:firstLine="640"/>
        <w:rPr>
          <w:rFonts w:ascii="仿宋_GB2312" w:eastAsia="仿宋_GB2312"/>
          <w:color w:val="000000" w:themeColor="text1"/>
          <w:sz w:val="32"/>
          <w:szCs w:val="32"/>
        </w:rPr>
      </w:pPr>
      <w:r w:rsidRPr="000F4DCB">
        <w:rPr>
          <w:rFonts w:ascii="仿宋_GB2312" w:eastAsia="仿宋_GB2312" w:hint="eastAsia"/>
          <w:color w:val="000000" w:themeColor="text1"/>
          <w:sz w:val="32"/>
          <w:szCs w:val="32"/>
        </w:rPr>
        <w:t>本文件在兼顾当前</w:t>
      </w:r>
      <w:r w:rsidR="00E95106" w:rsidRPr="000F4DCB">
        <w:rPr>
          <w:rFonts w:ascii="仿宋_GB2312" w:eastAsia="仿宋_GB2312" w:hint="eastAsia"/>
          <w:color w:val="000000" w:themeColor="text1"/>
          <w:sz w:val="32"/>
          <w:szCs w:val="32"/>
        </w:rPr>
        <w:t>“</w:t>
      </w:r>
      <w:r w:rsidR="00760113" w:rsidRPr="000F4DCB">
        <w:rPr>
          <w:rFonts w:ascii="仿宋_GB2312" w:eastAsia="仿宋_GB2312" w:hint="eastAsia"/>
          <w:color w:val="000000" w:themeColor="text1"/>
          <w:sz w:val="32"/>
          <w:szCs w:val="32"/>
        </w:rPr>
        <w:t>桂十味”山豆根</w:t>
      </w:r>
      <w:r w:rsidRPr="000F4DCB">
        <w:rPr>
          <w:rFonts w:ascii="仿宋_GB2312" w:eastAsia="仿宋_GB2312" w:hint="eastAsia"/>
          <w:color w:val="000000" w:themeColor="text1"/>
          <w:sz w:val="32"/>
          <w:szCs w:val="32"/>
        </w:rPr>
        <w:t>现实情况的同时，还考虑到了</w:t>
      </w:r>
      <w:r w:rsidR="00E95106" w:rsidRPr="000F4DCB">
        <w:rPr>
          <w:rFonts w:ascii="仿宋_GB2312" w:eastAsia="仿宋_GB2312" w:hint="eastAsia"/>
          <w:color w:val="000000" w:themeColor="text1"/>
          <w:sz w:val="32"/>
          <w:szCs w:val="32"/>
        </w:rPr>
        <w:t>“</w:t>
      </w:r>
      <w:r w:rsidR="00760113" w:rsidRPr="000F4DCB">
        <w:rPr>
          <w:rFonts w:ascii="仿宋_GB2312" w:eastAsia="仿宋_GB2312" w:hint="eastAsia"/>
          <w:color w:val="000000" w:themeColor="text1"/>
          <w:sz w:val="32"/>
          <w:szCs w:val="32"/>
        </w:rPr>
        <w:t>桂十味”山豆根</w:t>
      </w:r>
      <w:r w:rsidRPr="000F4DCB">
        <w:rPr>
          <w:rFonts w:ascii="仿宋_GB2312" w:eastAsia="仿宋_GB2312" w:hint="eastAsia"/>
          <w:color w:val="000000" w:themeColor="text1"/>
          <w:sz w:val="32"/>
          <w:szCs w:val="32"/>
        </w:rPr>
        <w:t>的需要，在标准中体现了个别特色性、前瞻性和先进性条款，作为对</w:t>
      </w:r>
      <w:r w:rsidR="00E95106" w:rsidRPr="000F4DCB">
        <w:rPr>
          <w:rFonts w:ascii="仿宋_GB2312" w:eastAsia="仿宋_GB2312" w:hint="eastAsia"/>
          <w:color w:val="000000" w:themeColor="text1"/>
          <w:sz w:val="32"/>
          <w:szCs w:val="32"/>
        </w:rPr>
        <w:t>“</w:t>
      </w:r>
      <w:r w:rsidR="00760113" w:rsidRPr="000F4DCB">
        <w:rPr>
          <w:rFonts w:ascii="仿宋_GB2312" w:eastAsia="仿宋_GB2312" w:hint="eastAsia"/>
          <w:color w:val="000000" w:themeColor="text1"/>
          <w:sz w:val="32"/>
          <w:szCs w:val="32"/>
        </w:rPr>
        <w:t>桂十味”山豆根</w:t>
      </w:r>
      <w:r w:rsidRPr="000F4DCB">
        <w:rPr>
          <w:rFonts w:ascii="仿宋_GB2312" w:eastAsia="仿宋_GB2312" w:hint="eastAsia"/>
          <w:color w:val="000000" w:themeColor="text1"/>
          <w:sz w:val="32"/>
          <w:szCs w:val="32"/>
        </w:rPr>
        <w:t>的指导。</w:t>
      </w:r>
    </w:p>
    <w:p w14:paraId="16101DFE" w14:textId="77777777" w:rsidR="00D634F2" w:rsidRPr="000F4DCB" w:rsidRDefault="008854C0">
      <w:pPr>
        <w:tabs>
          <w:tab w:val="center" w:pos="4201"/>
          <w:tab w:val="right" w:leader="dot" w:pos="9298"/>
        </w:tabs>
        <w:autoSpaceDE w:val="0"/>
        <w:autoSpaceDN w:val="0"/>
        <w:spacing w:line="560" w:lineRule="exact"/>
        <w:ind w:firstLineChars="200" w:firstLine="643"/>
        <w:outlineLvl w:val="1"/>
        <w:rPr>
          <w:rFonts w:ascii="Times New Roman" w:eastAsia="楷体" w:hAnsi="Times New Roman" w:cs="Times New Roman"/>
          <w:b/>
          <w:bCs/>
          <w:color w:val="000000" w:themeColor="text1"/>
          <w:kern w:val="0"/>
          <w:sz w:val="32"/>
          <w:szCs w:val="32"/>
        </w:rPr>
      </w:pPr>
      <w:r w:rsidRPr="000F4DCB">
        <w:rPr>
          <w:rFonts w:ascii="Times New Roman" w:eastAsia="楷体" w:hAnsi="Times New Roman" w:cs="Times New Roman" w:hint="eastAsia"/>
          <w:b/>
          <w:bCs/>
          <w:color w:val="000000" w:themeColor="text1"/>
          <w:kern w:val="0"/>
          <w:sz w:val="32"/>
          <w:szCs w:val="32"/>
        </w:rPr>
        <w:t>（二）编制依据</w:t>
      </w:r>
    </w:p>
    <w:p w14:paraId="035B5479" w14:textId="516466E2" w:rsidR="00D634F2" w:rsidRPr="000F4DCB" w:rsidRDefault="008854C0">
      <w:pPr>
        <w:spacing w:line="520" w:lineRule="exact"/>
        <w:ind w:firstLineChars="200" w:firstLine="640"/>
        <w:rPr>
          <w:rFonts w:ascii="仿宋_GB2312" w:eastAsia="仿宋_GB2312"/>
          <w:color w:val="000000" w:themeColor="text1"/>
          <w:sz w:val="32"/>
          <w:szCs w:val="32"/>
        </w:rPr>
      </w:pPr>
      <w:r w:rsidRPr="000F4DCB">
        <w:rPr>
          <w:rFonts w:ascii="仿宋_GB2312" w:eastAsia="仿宋_GB2312" w:hint="eastAsia"/>
          <w:color w:val="000000" w:themeColor="text1"/>
          <w:sz w:val="32"/>
          <w:szCs w:val="32"/>
        </w:rPr>
        <w:t>本标准严格按照GB/T 1.1—2020《标准化工作规范  第1部</w:t>
      </w:r>
      <w:r w:rsidRPr="000F4DCB">
        <w:rPr>
          <w:rFonts w:ascii="仿宋_GB2312" w:eastAsia="仿宋_GB2312" w:hint="eastAsia"/>
          <w:color w:val="000000" w:themeColor="text1"/>
          <w:sz w:val="32"/>
          <w:szCs w:val="32"/>
        </w:rPr>
        <w:lastRenderedPageBreak/>
        <w:t>分：标准化文件的结构和起草规则》的规则起草，标准主要内容依据起草单位在</w:t>
      </w:r>
      <w:r w:rsidR="00597C90" w:rsidRPr="000F4DCB">
        <w:rPr>
          <w:rFonts w:ascii="仿宋_GB2312" w:eastAsia="仿宋_GB2312" w:hint="eastAsia"/>
          <w:color w:val="000000" w:themeColor="text1"/>
          <w:sz w:val="32"/>
          <w:szCs w:val="32"/>
        </w:rPr>
        <w:t>“</w:t>
      </w:r>
      <w:r w:rsidR="00760113" w:rsidRPr="000F4DCB">
        <w:rPr>
          <w:rFonts w:ascii="仿宋_GB2312" w:eastAsia="仿宋_GB2312" w:hint="eastAsia"/>
          <w:color w:val="000000" w:themeColor="text1"/>
          <w:sz w:val="32"/>
          <w:szCs w:val="32"/>
        </w:rPr>
        <w:t>桂十味”山豆根</w:t>
      </w:r>
      <w:r w:rsidRPr="000F4DCB">
        <w:rPr>
          <w:rFonts w:ascii="仿宋_GB2312" w:eastAsia="仿宋_GB2312" w:hint="eastAsia"/>
          <w:color w:val="000000" w:themeColor="text1"/>
          <w:sz w:val="32"/>
          <w:szCs w:val="32"/>
        </w:rPr>
        <w:t>过程中的实践经验确定。</w:t>
      </w:r>
    </w:p>
    <w:p w14:paraId="61C44619" w14:textId="77777777" w:rsidR="00D634F2" w:rsidRPr="000F4DCB" w:rsidRDefault="008854C0">
      <w:pPr>
        <w:tabs>
          <w:tab w:val="center" w:pos="4201"/>
          <w:tab w:val="right" w:leader="dot" w:pos="9298"/>
        </w:tabs>
        <w:autoSpaceDE w:val="0"/>
        <w:autoSpaceDN w:val="0"/>
        <w:spacing w:line="560" w:lineRule="exact"/>
        <w:ind w:firstLineChars="200" w:firstLine="643"/>
        <w:outlineLvl w:val="1"/>
        <w:rPr>
          <w:rFonts w:ascii="Times New Roman" w:eastAsia="楷体" w:hAnsi="Times New Roman" w:cs="Times New Roman"/>
          <w:b/>
          <w:bCs/>
          <w:color w:val="000000" w:themeColor="text1"/>
          <w:kern w:val="0"/>
          <w:sz w:val="32"/>
          <w:szCs w:val="32"/>
        </w:rPr>
      </w:pPr>
      <w:r w:rsidRPr="000F4DCB">
        <w:rPr>
          <w:rFonts w:ascii="Times New Roman" w:eastAsia="楷体" w:hAnsi="Times New Roman" w:cs="Times New Roman" w:hint="eastAsia"/>
          <w:b/>
          <w:bCs/>
          <w:color w:val="000000" w:themeColor="text1"/>
          <w:kern w:val="0"/>
          <w:sz w:val="32"/>
          <w:szCs w:val="32"/>
        </w:rPr>
        <w:t>（三）与现行法律、法规的关系，与有关国家标准、行业标准的协调情况</w:t>
      </w:r>
    </w:p>
    <w:p w14:paraId="41C22A5D" w14:textId="77777777" w:rsidR="00D634F2" w:rsidRPr="000F4DCB" w:rsidRDefault="008854C0">
      <w:pPr>
        <w:spacing w:line="520" w:lineRule="exact"/>
        <w:ind w:firstLineChars="200" w:firstLine="640"/>
        <w:rPr>
          <w:rFonts w:ascii="仿宋_GB2312" w:eastAsia="仿宋_GB2312"/>
          <w:color w:val="000000" w:themeColor="text1"/>
          <w:sz w:val="32"/>
          <w:szCs w:val="32"/>
        </w:rPr>
      </w:pPr>
      <w:r w:rsidRPr="000F4DCB">
        <w:rPr>
          <w:rFonts w:ascii="仿宋_GB2312" w:eastAsia="仿宋_GB2312" w:hint="eastAsia"/>
          <w:color w:val="000000" w:themeColor="text1"/>
          <w:sz w:val="32"/>
          <w:szCs w:val="32"/>
        </w:rPr>
        <w:t>本标准与相关法律法规、强制性标准协调一致，无冲突。</w:t>
      </w:r>
    </w:p>
    <w:p w14:paraId="17CFD272" w14:textId="6C0F7D1B" w:rsidR="00EC27D3" w:rsidRPr="000F4DCB" w:rsidRDefault="008854C0" w:rsidP="00EC27D3">
      <w:pPr>
        <w:spacing w:line="520" w:lineRule="exact"/>
        <w:ind w:firstLineChars="200" w:firstLine="640"/>
        <w:rPr>
          <w:rFonts w:ascii="Times New Roman" w:eastAsia="仿宋_GB2312" w:hAnsi="Times New Roman" w:cs="Times New Roman"/>
          <w:color w:val="000000" w:themeColor="text1"/>
          <w:sz w:val="32"/>
          <w:szCs w:val="32"/>
        </w:rPr>
      </w:pPr>
      <w:r w:rsidRPr="000F4DCB">
        <w:rPr>
          <w:rFonts w:ascii="仿宋_GB2312" w:eastAsia="仿宋_GB2312" w:hint="eastAsia"/>
          <w:color w:val="000000" w:themeColor="text1"/>
          <w:sz w:val="32"/>
          <w:szCs w:val="32"/>
        </w:rPr>
        <w:t>经查阅，截至目前，国内</w:t>
      </w:r>
      <w:r w:rsidR="000E0C0E" w:rsidRPr="000F4DCB">
        <w:rPr>
          <w:rFonts w:ascii="Times New Roman" w:eastAsia="仿宋_GB2312" w:hAnsi="Times New Roman" w:cs="Times New Roman" w:hint="eastAsia"/>
          <w:color w:val="000000" w:themeColor="text1"/>
          <w:sz w:val="32"/>
          <w:szCs w:val="32"/>
        </w:rPr>
        <w:t>与“</w:t>
      </w:r>
      <w:r w:rsidR="00EC27D3" w:rsidRPr="000F4DCB">
        <w:rPr>
          <w:rFonts w:ascii="Times New Roman" w:eastAsia="仿宋_GB2312" w:hAnsi="Times New Roman" w:cs="Times New Roman" w:hint="eastAsia"/>
          <w:color w:val="000000" w:themeColor="text1"/>
          <w:sz w:val="32"/>
          <w:szCs w:val="32"/>
        </w:rPr>
        <w:t>山豆根</w:t>
      </w:r>
      <w:r w:rsidR="000E0C0E" w:rsidRPr="000F4DCB">
        <w:rPr>
          <w:rFonts w:ascii="Times New Roman" w:eastAsia="仿宋_GB2312" w:hAnsi="Times New Roman" w:cs="Times New Roman" w:hint="eastAsia"/>
          <w:color w:val="000000" w:themeColor="text1"/>
          <w:sz w:val="32"/>
          <w:szCs w:val="32"/>
        </w:rPr>
        <w:t>”相关的标准有：</w:t>
      </w:r>
      <w:r w:rsidR="000B4242" w:rsidRPr="000F4DCB">
        <w:rPr>
          <w:rFonts w:ascii="Times New Roman" w:eastAsia="仿宋_GB2312" w:hAnsi="Times New Roman" w:cs="Times New Roman" w:hint="eastAsia"/>
          <w:color w:val="000000" w:themeColor="text1"/>
          <w:sz w:val="32"/>
          <w:szCs w:val="32"/>
        </w:rPr>
        <w:t>《</w:t>
      </w:r>
      <w:r w:rsidR="00EC27D3" w:rsidRPr="000F4DCB">
        <w:rPr>
          <w:rFonts w:ascii="Times New Roman" w:eastAsia="仿宋_GB2312" w:hAnsi="Times New Roman" w:cs="Times New Roman" w:hint="eastAsia"/>
          <w:color w:val="000000" w:themeColor="text1"/>
          <w:sz w:val="32"/>
          <w:szCs w:val="32"/>
        </w:rPr>
        <w:t xml:space="preserve">T/CACM 1021.112-2018 </w:t>
      </w:r>
      <w:r w:rsidR="00EC27D3" w:rsidRPr="000F4DCB">
        <w:rPr>
          <w:rFonts w:ascii="Times New Roman" w:eastAsia="仿宋_GB2312" w:hAnsi="Times New Roman" w:cs="Times New Roman" w:hint="eastAsia"/>
          <w:color w:val="000000" w:themeColor="text1"/>
          <w:sz w:val="32"/>
          <w:szCs w:val="32"/>
        </w:rPr>
        <w:t>中药材商品规格等级</w:t>
      </w:r>
      <w:r w:rsidR="00EC27D3" w:rsidRPr="000F4DCB">
        <w:rPr>
          <w:rFonts w:ascii="Times New Roman" w:eastAsia="仿宋_GB2312" w:hAnsi="Times New Roman" w:cs="Times New Roman" w:hint="eastAsia"/>
          <w:color w:val="000000" w:themeColor="text1"/>
          <w:sz w:val="32"/>
          <w:szCs w:val="32"/>
        </w:rPr>
        <w:t xml:space="preserve"> </w:t>
      </w:r>
      <w:r w:rsidR="00EC27D3" w:rsidRPr="000F4DCB">
        <w:rPr>
          <w:rFonts w:ascii="Times New Roman" w:eastAsia="仿宋_GB2312" w:hAnsi="Times New Roman" w:cs="Times New Roman"/>
          <w:color w:val="000000" w:themeColor="text1"/>
          <w:sz w:val="32"/>
          <w:szCs w:val="32"/>
        </w:rPr>
        <w:t xml:space="preserve"> </w:t>
      </w:r>
      <w:r w:rsidR="00EC27D3" w:rsidRPr="000F4DCB">
        <w:rPr>
          <w:rFonts w:ascii="Times New Roman" w:eastAsia="仿宋_GB2312" w:hAnsi="Times New Roman" w:cs="Times New Roman" w:hint="eastAsia"/>
          <w:color w:val="000000" w:themeColor="text1"/>
          <w:sz w:val="32"/>
          <w:szCs w:val="32"/>
        </w:rPr>
        <w:t>山豆根</w:t>
      </w:r>
      <w:r w:rsidR="000B4242" w:rsidRPr="000F4DCB">
        <w:rPr>
          <w:rFonts w:ascii="Times New Roman" w:eastAsia="仿宋_GB2312" w:hAnsi="Times New Roman" w:cs="Times New Roman" w:hint="eastAsia"/>
          <w:color w:val="000000" w:themeColor="text1"/>
          <w:sz w:val="32"/>
          <w:szCs w:val="32"/>
        </w:rPr>
        <w:t>》</w:t>
      </w:r>
      <w:r w:rsidR="00EC27D3" w:rsidRPr="000F4DCB">
        <w:rPr>
          <w:rFonts w:ascii="Times New Roman" w:eastAsia="仿宋_GB2312" w:hAnsi="Times New Roman" w:cs="Times New Roman" w:hint="eastAsia"/>
          <w:color w:val="000000" w:themeColor="text1"/>
          <w:sz w:val="32"/>
          <w:szCs w:val="32"/>
        </w:rPr>
        <w:t>规定了山豆根的商品规格等级。适用于山豆根药材生产、流通以及使用过程中的商品规格等级评价。其虽在一定程度上反映了对山豆根产品的质量关注，但这些已有标准在针对“桂十味”山豆根这一特定品牌产品时，存在覆盖不精准的问题</w:t>
      </w:r>
      <w:r w:rsidR="00EC27D3" w:rsidRPr="000F4DCB">
        <w:rPr>
          <w:rFonts w:ascii="Times New Roman" w:eastAsia="仿宋_GB2312" w:hAnsi="Times New Roman" w:cs="Times New Roman"/>
          <w:color w:val="000000" w:themeColor="text1"/>
          <w:sz w:val="32"/>
          <w:szCs w:val="32"/>
        </w:rPr>
        <w:t xml:space="preserve"> </w:t>
      </w:r>
    </w:p>
    <w:p w14:paraId="50E0003C" w14:textId="3C8C5A27" w:rsidR="00D634F2" w:rsidRPr="000F4DCB" w:rsidRDefault="00EC27D3" w:rsidP="000E0C0E">
      <w:pPr>
        <w:spacing w:line="520" w:lineRule="exact"/>
        <w:ind w:firstLineChars="200" w:firstLine="640"/>
        <w:rPr>
          <w:rFonts w:ascii="仿宋_GB2312" w:eastAsia="仿宋_GB2312"/>
          <w:color w:val="000000" w:themeColor="text1"/>
          <w:sz w:val="32"/>
          <w:szCs w:val="32"/>
        </w:rPr>
      </w:pPr>
      <w:r w:rsidRPr="000F4DCB">
        <w:rPr>
          <w:rFonts w:ascii="仿宋_GB2312" w:eastAsia="仿宋_GB2312" w:hint="eastAsia"/>
          <w:color w:val="000000" w:themeColor="text1"/>
          <w:sz w:val="32"/>
          <w:szCs w:val="32"/>
        </w:rPr>
        <w:t>“桂十味”山豆根在产品特性上与一般山豆根产品存在差异，</w:t>
      </w:r>
      <w:r w:rsidRPr="000F4DCB">
        <w:rPr>
          <w:rFonts w:ascii="仿宋_GB2312" w:eastAsia="仿宋_GB2312"/>
          <w:color w:val="000000" w:themeColor="text1"/>
          <w:sz w:val="32"/>
          <w:szCs w:val="32"/>
        </w:rPr>
        <w:t>其</w:t>
      </w:r>
      <w:r w:rsidRPr="000F4DCB">
        <w:rPr>
          <w:rFonts w:ascii="仿宋_GB2312" w:eastAsia="仿宋_GB2312" w:hint="eastAsia"/>
          <w:color w:val="000000" w:themeColor="text1"/>
          <w:sz w:val="32"/>
          <w:szCs w:val="32"/>
        </w:rPr>
        <w:t>色泽、</w:t>
      </w:r>
      <w:r w:rsidRPr="000F4DCB">
        <w:rPr>
          <w:rFonts w:ascii="仿宋_GB2312" w:eastAsia="仿宋_GB2312"/>
          <w:color w:val="000000" w:themeColor="text1"/>
          <w:sz w:val="32"/>
          <w:szCs w:val="32"/>
        </w:rPr>
        <w:t>气味</w:t>
      </w:r>
      <w:r w:rsidRPr="000F4DCB">
        <w:rPr>
          <w:rFonts w:ascii="仿宋_GB2312" w:eastAsia="仿宋_GB2312" w:hint="eastAsia"/>
          <w:color w:val="000000" w:themeColor="text1"/>
          <w:sz w:val="32"/>
          <w:szCs w:val="32"/>
        </w:rPr>
        <w:t>等方面具有独特优势。“桂十味”山豆根由于其优良品质，需要更高的指标标准来体现其品质优越性。“桂十味”作为广西极具地方特色和产业发展潜力的品牌，需要一个专门为其量身定制的标准，突出其独特的品牌价值与质量要求</w:t>
      </w:r>
      <w:r w:rsidR="008854C0" w:rsidRPr="000F4DCB">
        <w:rPr>
          <w:rFonts w:ascii="仿宋_GB2312" w:eastAsia="仿宋_GB2312" w:hint="eastAsia"/>
          <w:color w:val="000000" w:themeColor="text1"/>
          <w:sz w:val="32"/>
          <w:szCs w:val="32"/>
        </w:rPr>
        <w:t>。</w:t>
      </w:r>
    </w:p>
    <w:p w14:paraId="3C75DE74" w14:textId="77777777" w:rsidR="00D634F2" w:rsidRPr="000F4DCB" w:rsidRDefault="008854C0">
      <w:pPr>
        <w:spacing w:line="520" w:lineRule="exact"/>
        <w:ind w:firstLineChars="200" w:firstLine="640"/>
        <w:rPr>
          <w:rFonts w:ascii="仿宋_GB2312" w:eastAsia="仿宋_GB2312"/>
          <w:color w:val="000000" w:themeColor="text1"/>
          <w:sz w:val="32"/>
          <w:szCs w:val="32"/>
        </w:rPr>
      </w:pPr>
      <w:r w:rsidRPr="000F4DCB">
        <w:rPr>
          <w:rFonts w:ascii="仿宋_GB2312" w:eastAsia="仿宋_GB2312" w:hint="eastAsia"/>
          <w:color w:val="000000" w:themeColor="text1"/>
          <w:sz w:val="32"/>
          <w:szCs w:val="32"/>
        </w:rPr>
        <w:t>本标准的内容与现行的法律法规及强制性标准无冲突，本文件相关指标不低于强制性国家标准的相关技术要求，标准的编写符合GB/T 1.1—2020的要求。</w:t>
      </w:r>
    </w:p>
    <w:p w14:paraId="10E3EE1F" w14:textId="77777777" w:rsidR="00D634F2" w:rsidRPr="000F4DCB" w:rsidRDefault="008854C0">
      <w:pPr>
        <w:autoSpaceDE w:val="0"/>
        <w:autoSpaceDN w:val="0"/>
        <w:adjustRightInd w:val="0"/>
        <w:spacing w:line="560" w:lineRule="exact"/>
        <w:ind w:firstLineChars="200" w:firstLine="640"/>
        <w:outlineLvl w:val="0"/>
        <w:rPr>
          <w:rFonts w:ascii="Times New Roman" w:eastAsia="黑体" w:hAnsi="Times New Roman" w:cs="Times New Roman"/>
          <w:color w:val="000000" w:themeColor="text1"/>
          <w:sz w:val="32"/>
          <w:szCs w:val="32"/>
        </w:rPr>
      </w:pPr>
      <w:r w:rsidRPr="000F4DCB">
        <w:rPr>
          <w:rFonts w:ascii="Times New Roman" w:eastAsia="黑体" w:hAnsi="Times New Roman" w:cs="Times New Roman" w:hint="eastAsia"/>
          <w:color w:val="000000" w:themeColor="text1"/>
          <w:sz w:val="32"/>
          <w:szCs w:val="32"/>
        </w:rPr>
        <w:t>五、主要条款的说明</w:t>
      </w:r>
    </w:p>
    <w:p w14:paraId="5F4BAC1F" w14:textId="0459F5D4" w:rsidR="00691524" w:rsidRPr="000F4DCB" w:rsidRDefault="00FE2E07" w:rsidP="00FE2E07">
      <w:pPr>
        <w:spacing w:line="520" w:lineRule="exact"/>
        <w:ind w:firstLineChars="200" w:firstLine="640"/>
        <w:rPr>
          <w:rFonts w:ascii="仿宋_GB2312" w:eastAsia="仿宋_GB2312"/>
          <w:color w:val="000000" w:themeColor="text1"/>
          <w:sz w:val="32"/>
          <w:szCs w:val="32"/>
        </w:rPr>
      </w:pPr>
      <w:r w:rsidRPr="000F4DCB">
        <w:rPr>
          <w:rFonts w:ascii="仿宋_GB2312" w:eastAsia="仿宋_GB2312" w:hint="eastAsia"/>
          <w:color w:val="000000" w:themeColor="text1"/>
          <w:sz w:val="32"/>
          <w:szCs w:val="32"/>
        </w:rPr>
        <w:t>经查阅古籍以及文献报道，并结合实地走访桂产山豆根的产地(百色地区、河池地区），调研不同农户和合作社的种植以及产地炮制加工技术，并经过实验室研究，结果表明山豆根需种植三年以上才能进行采收，并且不同生长年限以及不同产地的质量有所差别。以下为具体检测数据及图片：</w:t>
      </w:r>
    </w:p>
    <w:p w14:paraId="13A8CA6B" w14:textId="6E70BBAC" w:rsidR="00691524" w:rsidRPr="000F4DCB" w:rsidRDefault="00FE2E07" w:rsidP="00FE2E07">
      <w:pPr>
        <w:spacing w:line="520" w:lineRule="exact"/>
        <w:ind w:firstLineChars="200" w:firstLine="640"/>
        <w:rPr>
          <w:rFonts w:ascii="仿宋_GB2312" w:eastAsia="仿宋_GB2312"/>
          <w:color w:val="000000" w:themeColor="text1"/>
          <w:sz w:val="32"/>
          <w:szCs w:val="32"/>
        </w:rPr>
      </w:pPr>
      <w:r w:rsidRPr="000F4DCB">
        <w:rPr>
          <w:rFonts w:ascii="仿宋_GB2312" w:eastAsia="仿宋_GB2312" w:hint="eastAsia"/>
          <w:color w:val="000000" w:themeColor="text1"/>
          <w:sz w:val="32"/>
          <w:szCs w:val="32"/>
        </w:rPr>
        <w:t>1.山豆根性状</w:t>
      </w:r>
    </w:p>
    <w:p w14:paraId="2743D226" w14:textId="77777777" w:rsidR="00FE2E07" w:rsidRPr="000F4DCB" w:rsidRDefault="00FE2E07" w:rsidP="00FE2E07">
      <w:pPr>
        <w:jc w:val="left"/>
        <w:rPr>
          <w:rFonts w:cs="Times New Roman"/>
          <w:color w:val="000000" w:themeColor="text1"/>
        </w:rPr>
      </w:pPr>
      <w:r w:rsidRPr="000F4DCB">
        <w:rPr>
          <w:rFonts w:cs="Times New Roman" w:hint="eastAsia"/>
          <w:noProof/>
          <w:color w:val="000000" w:themeColor="text1"/>
        </w:rPr>
        <w:lastRenderedPageBreak/>
        <w:drawing>
          <wp:inline distT="0" distB="0" distL="114300" distR="114300" wp14:anchorId="64D1ACBB" wp14:editId="5ADC65F6">
            <wp:extent cx="2018665" cy="1440815"/>
            <wp:effectExtent l="0" t="0" r="635" b="6985"/>
            <wp:docPr id="54" name="图片 54" descr="山豆根1-70℃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54" descr="山豆根1-70℃1"/>
                    <pic:cNvPicPr>
                      <a:picLocks noChangeAspect="1"/>
                    </pic:cNvPicPr>
                  </pic:nvPicPr>
                  <pic:blipFill>
                    <a:blip r:embed="rId9">
                      <a:lum bright="6000" contrast="6000"/>
                    </a:blip>
                    <a:srcRect l="329" t="10042" r="25719" b="749"/>
                    <a:stretch>
                      <a:fillRect/>
                    </a:stretch>
                  </pic:blipFill>
                  <pic:spPr>
                    <a:xfrm>
                      <a:off x="0" y="0"/>
                      <a:ext cx="2018665" cy="1440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F4DCB">
        <w:rPr>
          <w:rFonts w:cs="Times New Roman" w:hint="eastAsia"/>
          <w:color w:val="000000" w:themeColor="text1"/>
        </w:rPr>
        <w:t xml:space="preserve">            </w:t>
      </w:r>
      <w:r w:rsidRPr="000F4DCB">
        <w:rPr>
          <w:rFonts w:cs="Times New Roman" w:hint="eastAsia"/>
          <w:noProof/>
          <w:color w:val="000000" w:themeColor="text1"/>
        </w:rPr>
        <w:drawing>
          <wp:inline distT="0" distB="0" distL="114300" distR="114300" wp14:anchorId="54407B03" wp14:editId="48BC0A77">
            <wp:extent cx="2029460" cy="1414145"/>
            <wp:effectExtent l="0" t="0" r="8890" b="14605"/>
            <wp:docPr id="56" name="图片 56" descr="山豆根2-70℃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56" descr="山豆根2-70℃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029460" cy="1414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E1B1FA" w14:textId="77777777" w:rsidR="00FE2E07" w:rsidRPr="000F4DCB" w:rsidRDefault="00FE2E07" w:rsidP="00FE2E07">
      <w:pPr>
        <w:ind w:firstLineChars="200" w:firstLine="420"/>
        <w:rPr>
          <w:rFonts w:cs="Times New Roman"/>
          <w:color w:val="000000" w:themeColor="text1"/>
        </w:rPr>
      </w:pPr>
      <w:r w:rsidRPr="000F4DCB">
        <w:rPr>
          <w:rFonts w:cs="Times New Roman" w:hint="eastAsia"/>
          <w:color w:val="000000" w:themeColor="text1"/>
        </w:rPr>
        <w:t>山豆根</w:t>
      </w:r>
      <w:r w:rsidRPr="000F4DCB">
        <w:rPr>
          <w:rFonts w:cs="Times New Roman" w:hint="eastAsia"/>
          <w:color w:val="000000" w:themeColor="text1"/>
        </w:rPr>
        <w:t>1</w:t>
      </w:r>
      <w:r w:rsidRPr="000F4DCB">
        <w:rPr>
          <w:rFonts w:cs="Times New Roman" w:hint="eastAsia"/>
          <w:color w:val="000000" w:themeColor="text1"/>
        </w:rPr>
        <w:t>（</w:t>
      </w:r>
      <w:r w:rsidRPr="000F4DCB">
        <w:rPr>
          <w:rFonts w:cs="Times New Roman" w:hint="eastAsia"/>
          <w:color w:val="000000" w:themeColor="text1"/>
        </w:rPr>
        <w:t>3-5</w:t>
      </w:r>
      <w:r w:rsidRPr="000F4DCB">
        <w:rPr>
          <w:rFonts w:cs="Times New Roman" w:hint="eastAsia"/>
          <w:color w:val="000000" w:themeColor="text1"/>
        </w:rPr>
        <w:t>年</w:t>
      </w:r>
      <w:r w:rsidRPr="000F4DCB">
        <w:rPr>
          <w:rFonts w:cs="Times New Roman" w:hint="eastAsia"/>
          <w:color w:val="000000" w:themeColor="text1"/>
        </w:rPr>
        <w:t xml:space="preserve"> </w:t>
      </w:r>
      <w:r w:rsidRPr="000F4DCB">
        <w:rPr>
          <w:rFonts w:cs="Times New Roman" w:hint="eastAsia"/>
          <w:color w:val="000000" w:themeColor="text1"/>
        </w:rPr>
        <w:t>）</w:t>
      </w:r>
      <w:r w:rsidRPr="000F4DCB">
        <w:rPr>
          <w:rFonts w:cs="Times New Roman" w:hint="eastAsia"/>
          <w:color w:val="000000" w:themeColor="text1"/>
        </w:rPr>
        <w:t xml:space="preserve">                           </w:t>
      </w:r>
      <w:r w:rsidRPr="000F4DCB">
        <w:rPr>
          <w:rFonts w:cs="Times New Roman" w:hint="eastAsia"/>
          <w:color w:val="000000" w:themeColor="text1"/>
        </w:rPr>
        <w:t>山豆根</w:t>
      </w:r>
      <w:r w:rsidRPr="000F4DCB">
        <w:rPr>
          <w:rFonts w:cs="Times New Roman" w:hint="eastAsia"/>
          <w:color w:val="000000" w:themeColor="text1"/>
        </w:rPr>
        <w:t>2</w:t>
      </w:r>
      <w:r w:rsidRPr="000F4DCB">
        <w:rPr>
          <w:rFonts w:cs="Times New Roman" w:hint="eastAsia"/>
          <w:color w:val="000000" w:themeColor="text1"/>
        </w:rPr>
        <w:t>（</w:t>
      </w:r>
      <w:r w:rsidRPr="000F4DCB">
        <w:rPr>
          <w:rFonts w:cs="Times New Roman" w:hint="eastAsia"/>
          <w:color w:val="000000" w:themeColor="text1"/>
        </w:rPr>
        <w:t>3</w:t>
      </w:r>
      <w:r w:rsidRPr="000F4DCB">
        <w:rPr>
          <w:rFonts w:cs="Times New Roman" w:hint="eastAsia"/>
          <w:color w:val="000000" w:themeColor="text1"/>
        </w:rPr>
        <w:t>年）</w:t>
      </w:r>
    </w:p>
    <w:p w14:paraId="4075AA2C" w14:textId="77777777" w:rsidR="00FE2E07" w:rsidRPr="000F4DCB" w:rsidRDefault="00FE2E07" w:rsidP="00FE2E07">
      <w:pPr>
        <w:ind w:firstLineChars="400" w:firstLine="840"/>
        <w:rPr>
          <w:rFonts w:cs="Times New Roman"/>
          <w:color w:val="000000" w:themeColor="text1"/>
        </w:rPr>
      </w:pPr>
    </w:p>
    <w:p w14:paraId="7D0E389E" w14:textId="77777777" w:rsidR="00FE2E07" w:rsidRPr="000F4DCB" w:rsidRDefault="00FE2E07" w:rsidP="00FE2E07">
      <w:pPr>
        <w:rPr>
          <w:rFonts w:cs="Times New Roman"/>
          <w:color w:val="000000" w:themeColor="text1"/>
        </w:rPr>
      </w:pPr>
      <w:r w:rsidRPr="000F4DCB">
        <w:rPr>
          <w:rFonts w:cs="Times New Roman" w:hint="eastAsia"/>
          <w:color w:val="000000" w:themeColor="text1"/>
        </w:rPr>
        <w:t xml:space="preserve"> </w:t>
      </w:r>
      <w:r w:rsidRPr="000F4DCB">
        <w:rPr>
          <w:rFonts w:cs="Times New Roman" w:hint="eastAsia"/>
          <w:noProof/>
          <w:color w:val="000000" w:themeColor="text1"/>
        </w:rPr>
        <w:drawing>
          <wp:inline distT="0" distB="0" distL="114300" distR="114300" wp14:anchorId="70EA520A" wp14:editId="685A4F87">
            <wp:extent cx="2127250" cy="1419225"/>
            <wp:effectExtent l="0" t="0" r="6350" b="9525"/>
            <wp:docPr id="29" name="图片 29" descr="山豆根12-70℃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 descr="山豆根12-70℃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127250" cy="141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F4DCB">
        <w:rPr>
          <w:rFonts w:cs="Times New Roman" w:hint="eastAsia"/>
          <w:color w:val="000000" w:themeColor="text1"/>
        </w:rPr>
        <w:t xml:space="preserve">         </w:t>
      </w:r>
      <w:r w:rsidRPr="000F4DCB">
        <w:rPr>
          <w:rFonts w:cs="Times New Roman"/>
          <w:noProof/>
          <w:color w:val="000000" w:themeColor="text1"/>
        </w:rPr>
        <w:drawing>
          <wp:inline distT="0" distB="0" distL="114300" distR="114300" wp14:anchorId="6BA9DEA8" wp14:editId="6ECFD375">
            <wp:extent cx="2261870" cy="1451610"/>
            <wp:effectExtent l="0" t="0" r="5080" b="15240"/>
            <wp:docPr id="76" name="图片 76" descr="山豆根13-70℃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图片 76" descr="山豆根13-70℃1"/>
                    <pic:cNvPicPr>
                      <a:picLocks noChangeAspect="1"/>
                    </pic:cNvPicPr>
                  </pic:nvPicPr>
                  <pic:blipFill>
                    <a:blip r:embed="rId12">
                      <a:lum bright="12000" contrast="12000"/>
                    </a:blip>
                    <a:srcRect t="11221" r="8455" b="621"/>
                    <a:stretch>
                      <a:fillRect/>
                    </a:stretch>
                  </pic:blipFill>
                  <pic:spPr>
                    <a:xfrm>
                      <a:off x="0" y="0"/>
                      <a:ext cx="2261870" cy="1451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9EEF0D" w14:textId="77777777" w:rsidR="00FE2E07" w:rsidRPr="000F4DCB" w:rsidRDefault="00FE2E07" w:rsidP="00FE2E07">
      <w:pPr>
        <w:ind w:firstLineChars="400" w:firstLine="840"/>
        <w:rPr>
          <w:rFonts w:cs="Times New Roman"/>
          <w:color w:val="000000" w:themeColor="text1"/>
        </w:rPr>
      </w:pPr>
      <w:r w:rsidRPr="000F4DCB">
        <w:rPr>
          <w:rFonts w:cs="Times New Roman" w:hint="eastAsia"/>
          <w:color w:val="000000" w:themeColor="text1"/>
        </w:rPr>
        <w:t>山豆根</w:t>
      </w:r>
      <w:r w:rsidRPr="000F4DCB">
        <w:rPr>
          <w:rFonts w:cs="Times New Roman" w:hint="eastAsia"/>
          <w:color w:val="000000" w:themeColor="text1"/>
        </w:rPr>
        <w:t>12</w:t>
      </w:r>
      <w:r w:rsidRPr="000F4DCB">
        <w:rPr>
          <w:rFonts w:cs="Times New Roman" w:hint="eastAsia"/>
          <w:color w:val="000000" w:themeColor="text1"/>
        </w:rPr>
        <w:t>（</w:t>
      </w:r>
      <w:r w:rsidRPr="000F4DCB">
        <w:rPr>
          <w:rFonts w:cs="Times New Roman" w:hint="eastAsia"/>
          <w:color w:val="000000" w:themeColor="text1"/>
        </w:rPr>
        <w:t>3</w:t>
      </w:r>
      <w:r w:rsidRPr="000F4DCB">
        <w:rPr>
          <w:rFonts w:cs="Times New Roman" w:hint="eastAsia"/>
          <w:color w:val="000000" w:themeColor="text1"/>
        </w:rPr>
        <w:t>年）</w:t>
      </w:r>
      <w:r w:rsidRPr="000F4DCB">
        <w:rPr>
          <w:rFonts w:cs="Times New Roman" w:hint="eastAsia"/>
          <w:color w:val="000000" w:themeColor="text1"/>
        </w:rPr>
        <w:t xml:space="preserve">                          </w:t>
      </w:r>
      <w:r w:rsidRPr="000F4DCB">
        <w:rPr>
          <w:rFonts w:cs="Times New Roman" w:hint="eastAsia"/>
          <w:color w:val="000000" w:themeColor="text1"/>
        </w:rPr>
        <w:t>山豆根</w:t>
      </w:r>
      <w:r w:rsidRPr="000F4DCB">
        <w:rPr>
          <w:rFonts w:cs="Times New Roman" w:hint="eastAsia"/>
          <w:color w:val="000000" w:themeColor="text1"/>
        </w:rPr>
        <w:t>13</w:t>
      </w:r>
      <w:r w:rsidRPr="000F4DCB">
        <w:rPr>
          <w:rFonts w:cs="Times New Roman" w:hint="eastAsia"/>
          <w:color w:val="000000" w:themeColor="text1"/>
        </w:rPr>
        <w:t>（</w:t>
      </w:r>
      <w:r w:rsidRPr="000F4DCB">
        <w:rPr>
          <w:rFonts w:cs="Times New Roman" w:hint="eastAsia"/>
          <w:color w:val="000000" w:themeColor="text1"/>
        </w:rPr>
        <w:t>6</w:t>
      </w:r>
      <w:r w:rsidRPr="000F4DCB">
        <w:rPr>
          <w:rFonts w:cs="Times New Roman" w:hint="eastAsia"/>
          <w:color w:val="000000" w:themeColor="text1"/>
        </w:rPr>
        <w:t>年）</w:t>
      </w:r>
    </w:p>
    <w:p w14:paraId="5D457DB1" w14:textId="77777777" w:rsidR="00FE2E07" w:rsidRPr="000F4DCB" w:rsidRDefault="00FE2E07" w:rsidP="00FE2E07">
      <w:pPr>
        <w:ind w:firstLineChars="400" w:firstLine="840"/>
        <w:rPr>
          <w:rFonts w:cs="Times New Roman"/>
          <w:color w:val="000000" w:themeColor="text1"/>
        </w:rPr>
      </w:pPr>
    </w:p>
    <w:p w14:paraId="4DF3E370" w14:textId="77777777" w:rsidR="00FE2E07" w:rsidRPr="000F4DCB" w:rsidRDefault="00FE2E07" w:rsidP="00FE2E07">
      <w:pPr>
        <w:rPr>
          <w:rFonts w:cs="Times New Roman"/>
          <w:color w:val="000000" w:themeColor="text1"/>
        </w:rPr>
      </w:pPr>
      <w:r w:rsidRPr="000F4DCB">
        <w:rPr>
          <w:rFonts w:cs="Times New Roman" w:hint="eastAsia"/>
          <w:color w:val="000000" w:themeColor="text1"/>
        </w:rPr>
        <w:t xml:space="preserve">   </w:t>
      </w:r>
      <w:r w:rsidRPr="000F4DCB">
        <w:rPr>
          <w:rFonts w:cs="Times New Roman" w:hint="eastAsia"/>
          <w:noProof/>
          <w:color w:val="000000" w:themeColor="text1"/>
        </w:rPr>
        <w:drawing>
          <wp:inline distT="0" distB="0" distL="114300" distR="114300" wp14:anchorId="35F0163B" wp14:editId="5691B078">
            <wp:extent cx="1670050" cy="1381125"/>
            <wp:effectExtent l="0" t="0" r="6350" b="9525"/>
            <wp:docPr id="78" name="图片 78" descr="14-1-70℃ (2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图片 78" descr="14-1-70℃ (2)"/>
                    <pic:cNvPicPr>
                      <a:picLocks noChangeAspect="1"/>
                    </pic:cNvPicPr>
                  </pic:nvPicPr>
                  <pic:blipFill>
                    <a:blip r:embed="rId13">
                      <a:lum bright="12000" contrast="12000"/>
                    </a:blip>
                    <a:srcRect l="6810" t="7876" r="18933"/>
                    <a:stretch>
                      <a:fillRect/>
                    </a:stretch>
                  </pic:blipFill>
                  <pic:spPr>
                    <a:xfrm>
                      <a:off x="0" y="0"/>
                      <a:ext cx="1670050" cy="1381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F4DCB">
        <w:rPr>
          <w:rFonts w:cs="Times New Roman" w:hint="eastAsia"/>
          <w:color w:val="000000" w:themeColor="text1"/>
        </w:rPr>
        <w:t xml:space="preserve">           </w:t>
      </w:r>
      <w:r w:rsidRPr="000F4DCB">
        <w:rPr>
          <w:rFonts w:cs="Times New Roman" w:hint="eastAsia"/>
          <w:noProof/>
          <w:color w:val="000000" w:themeColor="text1"/>
        </w:rPr>
        <w:drawing>
          <wp:inline distT="0" distB="0" distL="114300" distR="114300" wp14:anchorId="2E2BE009" wp14:editId="643E7715">
            <wp:extent cx="2393315" cy="1264285"/>
            <wp:effectExtent l="0" t="0" r="6985" b="12065"/>
            <wp:docPr id="80" name="图片 80" descr="14-2-70℃ (2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图片 80" descr="14-2-70℃ (2)"/>
                    <pic:cNvPicPr>
                      <a:picLocks noChangeAspect="1"/>
                    </pic:cNvPicPr>
                  </pic:nvPicPr>
                  <pic:blipFill>
                    <a:blip r:embed="rId14">
                      <a:lum bright="12000" contrast="12000"/>
                    </a:blip>
                    <a:srcRect l="7310" t="34211" r="9625"/>
                    <a:stretch>
                      <a:fillRect/>
                    </a:stretch>
                  </pic:blipFill>
                  <pic:spPr>
                    <a:xfrm>
                      <a:off x="0" y="0"/>
                      <a:ext cx="2393315" cy="1264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F4DCB">
        <w:rPr>
          <w:rFonts w:cs="Times New Roman" w:hint="eastAsia"/>
          <w:color w:val="000000" w:themeColor="text1"/>
        </w:rPr>
        <w:t xml:space="preserve">   </w:t>
      </w:r>
    </w:p>
    <w:p w14:paraId="20692E5C" w14:textId="77777777" w:rsidR="00FE2E07" w:rsidRPr="000F4DCB" w:rsidRDefault="00FE2E07" w:rsidP="00FE2E07">
      <w:pPr>
        <w:rPr>
          <w:rFonts w:cs="Times New Roman"/>
          <w:color w:val="000000" w:themeColor="text1"/>
        </w:rPr>
      </w:pPr>
    </w:p>
    <w:p w14:paraId="7E243DC2" w14:textId="77777777" w:rsidR="00FE2E07" w:rsidRPr="000F4DCB" w:rsidRDefault="00FE2E07" w:rsidP="00FE2E07">
      <w:pPr>
        <w:ind w:firstLineChars="400" w:firstLine="840"/>
        <w:rPr>
          <w:rFonts w:cs="Times New Roman"/>
          <w:color w:val="000000" w:themeColor="text1"/>
        </w:rPr>
      </w:pPr>
      <w:r w:rsidRPr="000F4DCB">
        <w:rPr>
          <w:rFonts w:cs="Times New Roman" w:hint="eastAsia"/>
          <w:color w:val="000000" w:themeColor="text1"/>
        </w:rPr>
        <w:t>山豆根</w:t>
      </w:r>
      <w:r w:rsidRPr="000F4DCB">
        <w:rPr>
          <w:rFonts w:cs="Times New Roman" w:hint="eastAsia"/>
          <w:color w:val="000000" w:themeColor="text1"/>
        </w:rPr>
        <w:t>14-1</w:t>
      </w:r>
      <w:r w:rsidRPr="000F4DCB">
        <w:rPr>
          <w:rFonts w:cs="Times New Roman" w:hint="eastAsia"/>
          <w:color w:val="000000" w:themeColor="text1"/>
        </w:rPr>
        <w:t>（</w:t>
      </w:r>
      <w:r w:rsidRPr="000F4DCB">
        <w:rPr>
          <w:rFonts w:cs="Times New Roman" w:hint="eastAsia"/>
          <w:color w:val="000000" w:themeColor="text1"/>
        </w:rPr>
        <w:t>3</w:t>
      </w:r>
      <w:r w:rsidRPr="000F4DCB">
        <w:rPr>
          <w:rFonts w:cs="Times New Roman" w:hint="eastAsia"/>
          <w:color w:val="000000" w:themeColor="text1"/>
        </w:rPr>
        <w:t>年）</w:t>
      </w:r>
      <w:r w:rsidRPr="000F4DCB">
        <w:rPr>
          <w:rFonts w:cs="Times New Roman" w:hint="eastAsia"/>
          <w:color w:val="000000" w:themeColor="text1"/>
        </w:rPr>
        <w:t xml:space="preserve">                      </w:t>
      </w:r>
      <w:r w:rsidRPr="000F4DCB">
        <w:rPr>
          <w:rFonts w:cs="Times New Roman" w:hint="eastAsia"/>
          <w:color w:val="000000" w:themeColor="text1"/>
        </w:rPr>
        <w:t>山豆根</w:t>
      </w:r>
      <w:r w:rsidRPr="000F4DCB">
        <w:rPr>
          <w:rFonts w:cs="Times New Roman" w:hint="eastAsia"/>
          <w:color w:val="000000" w:themeColor="text1"/>
        </w:rPr>
        <w:t>14-2</w:t>
      </w:r>
      <w:r w:rsidRPr="000F4DCB">
        <w:rPr>
          <w:rFonts w:cs="Times New Roman" w:hint="eastAsia"/>
          <w:color w:val="000000" w:themeColor="text1"/>
        </w:rPr>
        <w:t>（</w:t>
      </w:r>
      <w:r w:rsidRPr="000F4DCB">
        <w:rPr>
          <w:rFonts w:cs="Times New Roman" w:hint="eastAsia"/>
          <w:color w:val="000000" w:themeColor="text1"/>
        </w:rPr>
        <w:t>3</w:t>
      </w:r>
      <w:r w:rsidRPr="000F4DCB">
        <w:rPr>
          <w:rFonts w:cs="Times New Roman" w:hint="eastAsia"/>
          <w:color w:val="000000" w:themeColor="text1"/>
        </w:rPr>
        <w:t>年）</w:t>
      </w:r>
    </w:p>
    <w:p w14:paraId="4F624079" w14:textId="77777777" w:rsidR="00FE2E07" w:rsidRPr="000F4DCB" w:rsidRDefault="00FE2E07" w:rsidP="00FE2E07">
      <w:pPr>
        <w:rPr>
          <w:rFonts w:cs="Times New Roman"/>
          <w:color w:val="000000" w:themeColor="text1"/>
        </w:rPr>
      </w:pPr>
      <w:r w:rsidRPr="000F4DCB">
        <w:rPr>
          <w:rFonts w:cs="Times New Roman" w:hint="eastAsia"/>
          <w:noProof/>
          <w:color w:val="000000" w:themeColor="text1"/>
        </w:rPr>
        <w:drawing>
          <wp:inline distT="0" distB="0" distL="114300" distR="114300" wp14:anchorId="4B6B5B36" wp14:editId="709706BF">
            <wp:extent cx="1763395" cy="1288415"/>
            <wp:effectExtent l="0" t="0" r="8255" b="6985"/>
            <wp:docPr id="92" name="图片 92" descr="19-70℃ (2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" name="图片 92" descr="19-70℃ (2)"/>
                    <pic:cNvPicPr>
                      <a:picLocks noChangeAspect="1"/>
                    </pic:cNvPicPr>
                  </pic:nvPicPr>
                  <pic:blipFill>
                    <a:blip r:embed="rId15">
                      <a:lum bright="12000" contrast="12000"/>
                    </a:blip>
                    <a:srcRect l="6835" r="1767"/>
                    <a:stretch>
                      <a:fillRect/>
                    </a:stretch>
                  </pic:blipFill>
                  <pic:spPr>
                    <a:xfrm>
                      <a:off x="0" y="0"/>
                      <a:ext cx="1763395" cy="1288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F4DCB">
        <w:rPr>
          <w:rFonts w:cs="Times New Roman" w:hint="eastAsia"/>
          <w:color w:val="000000" w:themeColor="text1"/>
        </w:rPr>
        <w:t xml:space="preserve">              </w:t>
      </w:r>
      <w:r w:rsidRPr="000F4DCB">
        <w:rPr>
          <w:rFonts w:cs="Times New Roman" w:hint="eastAsia"/>
          <w:noProof/>
          <w:color w:val="000000" w:themeColor="text1"/>
        </w:rPr>
        <w:drawing>
          <wp:inline distT="0" distB="0" distL="114300" distR="114300" wp14:anchorId="6CEACF4F" wp14:editId="072008B5">
            <wp:extent cx="2011045" cy="1149985"/>
            <wp:effectExtent l="0" t="0" r="8255" b="12065"/>
            <wp:docPr id="53" name="图片 53" descr="山豆根21-70℃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 53" descr="山豆根21-70℃"/>
                    <pic:cNvPicPr>
                      <a:picLocks noChangeAspect="1"/>
                    </pic:cNvPicPr>
                  </pic:nvPicPr>
                  <pic:blipFill>
                    <a:blip r:embed="rId16"/>
                    <a:srcRect l="5007" t="20504" r="9905" b="6542"/>
                    <a:stretch>
                      <a:fillRect/>
                    </a:stretch>
                  </pic:blipFill>
                  <pic:spPr>
                    <a:xfrm>
                      <a:off x="0" y="0"/>
                      <a:ext cx="2011045" cy="1149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504BAF" w14:textId="77777777" w:rsidR="00FE2E07" w:rsidRPr="000F4DCB" w:rsidRDefault="00FE2E07" w:rsidP="00FE2E07">
      <w:pPr>
        <w:rPr>
          <w:rFonts w:cs="Times New Roman"/>
          <w:color w:val="000000" w:themeColor="text1"/>
        </w:rPr>
      </w:pPr>
    </w:p>
    <w:p w14:paraId="2E74375E" w14:textId="77777777" w:rsidR="00FE2E07" w:rsidRPr="000F4DCB" w:rsidRDefault="00FE2E07" w:rsidP="00FE2E07">
      <w:pPr>
        <w:ind w:firstLineChars="400" w:firstLine="840"/>
        <w:rPr>
          <w:rFonts w:cs="Times New Roman"/>
          <w:color w:val="000000" w:themeColor="text1"/>
        </w:rPr>
      </w:pPr>
      <w:r w:rsidRPr="000F4DCB">
        <w:rPr>
          <w:rFonts w:cs="Times New Roman" w:hint="eastAsia"/>
          <w:color w:val="000000" w:themeColor="text1"/>
        </w:rPr>
        <w:t>山豆根</w:t>
      </w:r>
      <w:r w:rsidRPr="000F4DCB">
        <w:rPr>
          <w:rFonts w:cs="Times New Roman" w:hint="eastAsia"/>
          <w:color w:val="000000" w:themeColor="text1"/>
        </w:rPr>
        <w:t>29</w:t>
      </w:r>
      <w:r w:rsidRPr="000F4DCB">
        <w:rPr>
          <w:rFonts w:cs="Times New Roman" w:hint="eastAsia"/>
          <w:color w:val="000000" w:themeColor="text1"/>
        </w:rPr>
        <w:t>（</w:t>
      </w:r>
      <w:r w:rsidRPr="000F4DCB">
        <w:rPr>
          <w:rFonts w:cs="Times New Roman" w:hint="eastAsia"/>
          <w:color w:val="000000" w:themeColor="text1"/>
        </w:rPr>
        <w:t>5</w:t>
      </w:r>
      <w:r w:rsidRPr="000F4DCB">
        <w:rPr>
          <w:rFonts w:cs="Times New Roman" w:hint="eastAsia"/>
          <w:color w:val="000000" w:themeColor="text1"/>
        </w:rPr>
        <w:t>年）</w:t>
      </w:r>
      <w:r w:rsidRPr="000F4DCB">
        <w:rPr>
          <w:rFonts w:cs="Times New Roman" w:hint="eastAsia"/>
          <w:color w:val="000000" w:themeColor="text1"/>
        </w:rPr>
        <w:t xml:space="preserve">                      </w:t>
      </w:r>
      <w:r w:rsidRPr="000F4DCB">
        <w:rPr>
          <w:rFonts w:cs="Times New Roman" w:hint="eastAsia"/>
          <w:color w:val="000000" w:themeColor="text1"/>
        </w:rPr>
        <w:t>山豆根</w:t>
      </w:r>
      <w:r w:rsidRPr="000F4DCB">
        <w:rPr>
          <w:rFonts w:cs="Times New Roman" w:hint="eastAsia"/>
          <w:color w:val="000000" w:themeColor="text1"/>
        </w:rPr>
        <w:t>21</w:t>
      </w:r>
      <w:r w:rsidRPr="000F4DCB">
        <w:rPr>
          <w:rFonts w:cs="Times New Roman" w:hint="eastAsia"/>
          <w:color w:val="000000" w:themeColor="text1"/>
        </w:rPr>
        <w:t>（</w:t>
      </w:r>
      <w:r w:rsidRPr="000F4DCB">
        <w:rPr>
          <w:rFonts w:cs="Times New Roman" w:hint="eastAsia"/>
          <w:color w:val="000000" w:themeColor="text1"/>
        </w:rPr>
        <w:t>7</w:t>
      </w:r>
      <w:r w:rsidRPr="000F4DCB">
        <w:rPr>
          <w:rFonts w:cs="Times New Roman" w:hint="eastAsia"/>
          <w:color w:val="000000" w:themeColor="text1"/>
        </w:rPr>
        <w:t>年）</w:t>
      </w:r>
    </w:p>
    <w:p w14:paraId="3B7CCCDE" w14:textId="77777777" w:rsidR="00FE2E07" w:rsidRPr="000F4DCB" w:rsidRDefault="00FE2E07" w:rsidP="00FE2E07">
      <w:pPr>
        <w:rPr>
          <w:rFonts w:cs="Times New Roman"/>
          <w:color w:val="000000" w:themeColor="text1"/>
        </w:rPr>
      </w:pPr>
      <w:r w:rsidRPr="000F4DCB">
        <w:rPr>
          <w:rFonts w:cs="Times New Roman" w:hint="eastAsia"/>
          <w:noProof/>
          <w:color w:val="000000" w:themeColor="text1"/>
        </w:rPr>
        <w:drawing>
          <wp:inline distT="0" distB="0" distL="114300" distR="114300" wp14:anchorId="72FAB6BB" wp14:editId="17411FDE">
            <wp:extent cx="2143125" cy="1435735"/>
            <wp:effectExtent l="0" t="0" r="9525" b="12065"/>
            <wp:docPr id="33" name="图片 33" descr="山豆根22-70℃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 descr="山豆根22-70℃"/>
                    <pic:cNvPicPr>
                      <a:picLocks noChangeAspect="1"/>
                    </pic:cNvPicPr>
                  </pic:nvPicPr>
                  <pic:blipFill>
                    <a:blip r:embed="rId17"/>
                    <a:srcRect l="2456" b="2056"/>
                    <a:stretch>
                      <a:fillRect/>
                    </a:stretch>
                  </pic:blipFill>
                  <pic:spPr>
                    <a:xfrm>
                      <a:off x="0" y="0"/>
                      <a:ext cx="2143125" cy="1435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F4DCB">
        <w:rPr>
          <w:rFonts w:cs="Times New Roman" w:hint="eastAsia"/>
          <w:color w:val="000000" w:themeColor="text1"/>
        </w:rPr>
        <w:t xml:space="preserve">        </w:t>
      </w:r>
      <w:r w:rsidRPr="000F4DCB">
        <w:rPr>
          <w:rFonts w:cs="Times New Roman" w:hint="eastAsia"/>
          <w:noProof/>
          <w:color w:val="000000" w:themeColor="text1"/>
        </w:rPr>
        <w:drawing>
          <wp:inline distT="0" distB="0" distL="114300" distR="114300" wp14:anchorId="38704BE9" wp14:editId="471CEF54">
            <wp:extent cx="2138680" cy="1426845"/>
            <wp:effectExtent l="0" t="0" r="13970" b="1905"/>
            <wp:docPr id="35" name="图片 35" descr="山豆根25-70℃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 descr="山豆根25-70℃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138680" cy="1426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CC3192" w14:textId="77777777" w:rsidR="00FE2E07" w:rsidRPr="000F4DCB" w:rsidRDefault="00FE2E07" w:rsidP="00FE2E07">
      <w:pPr>
        <w:rPr>
          <w:rFonts w:cs="Times New Roman"/>
          <w:color w:val="000000" w:themeColor="text1"/>
        </w:rPr>
      </w:pPr>
    </w:p>
    <w:p w14:paraId="5D968E78" w14:textId="77777777" w:rsidR="00FE2E07" w:rsidRPr="000F4DCB" w:rsidRDefault="00FE2E07" w:rsidP="00FE2E07">
      <w:pPr>
        <w:ind w:firstLineChars="400" w:firstLine="840"/>
        <w:rPr>
          <w:rFonts w:cs="Times New Roman"/>
          <w:color w:val="000000" w:themeColor="text1"/>
        </w:rPr>
      </w:pPr>
      <w:r w:rsidRPr="000F4DCB">
        <w:rPr>
          <w:rFonts w:cs="Times New Roman" w:hint="eastAsia"/>
          <w:color w:val="000000" w:themeColor="text1"/>
        </w:rPr>
        <w:t>山豆根</w:t>
      </w:r>
      <w:r w:rsidRPr="000F4DCB">
        <w:rPr>
          <w:rFonts w:cs="Times New Roman" w:hint="eastAsia"/>
          <w:color w:val="000000" w:themeColor="text1"/>
        </w:rPr>
        <w:t>22</w:t>
      </w:r>
      <w:r w:rsidRPr="000F4DCB">
        <w:rPr>
          <w:rFonts w:cs="Times New Roman" w:hint="eastAsia"/>
          <w:color w:val="000000" w:themeColor="text1"/>
        </w:rPr>
        <w:t>（</w:t>
      </w:r>
      <w:r w:rsidRPr="000F4DCB">
        <w:rPr>
          <w:rFonts w:cs="Times New Roman" w:hint="eastAsia"/>
          <w:color w:val="000000" w:themeColor="text1"/>
        </w:rPr>
        <w:t>7</w:t>
      </w:r>
      <w:r w:rsidRPr="000F4DCB">
        <w:rPr>
          <w:rFonts w:cs="Times New Roman" w:hint="eastAsia"/>
          <w:color w:val="000000" w:themeColor="text1"/>
        </w:rPr>
        <w:t>年）</w:t>
      </w:r>
      <w:r w:rsidRPr="000F4DCB">
        <w:rPr>
          <w:rFonts w:cs="Times New Roman" w:hint="eastAsia"/>
          <w:color w:val="000000" w:themeColor="text1"/>
        </w:rPr>
        <w:t xml:space="preserve">                      </w:t>
      </w:r>
      <w:r w:rsidRPr="000F4DCB">
        <w:rPr>
          <w:rFonts w:cs="Times New Roman" w:hint="eastAsia"/>
          <w:color w:val="000000" w:themeColor="text1"/>
        </w:rPr>
        <w:t>山豆根</w:t>
      </w:r>
      <w:r w:rsidRPr="000F4DCB">
        <w:rPr>
          <w:rFonts w:cs="Times New Roman" w:hint="eastAsia"/>
          <w:color w:val="000000" w:themeColor="text1"/>
        </w:rPr>
        <w:t>25</w:t>
      </w:r>
      <w:r w:rsidRPr="000F4DCB">
        <w:rPr>
          <w:rFonts w:cs="Times New Roman" w:hint="eastAsia"/>
          <w:color w:val="000000" w:themeColor="text1"/>
        </w:rPr>
        <w:t>（</w:t>
      </w:r>
      <w:r w:rsidRPr="000F4DCB">
        <w:rPr>
          <w:rFonts w:cs="Times New Roman" w:hint="eastAsia"/>
          <w:color w:val="000000" w:themeColor="text1"/>
        </w:rPr>
        <w:t>3</w:t>
      </w:r>
      <w:r w:rsidRPr="000F4DCB">
        <w:rPr>
          <w:rFonts w:cs="Times New Roman" w:hint="eastAsia"/>
          <w:color w:val="000000" w:themeColor="text1"/>
        </w:rPr>
        <w:t>年）</w:t>
      </w:r>
    </w:p>
    <w:p w14:paraId="73E48907" w14:textId="77777777" w:rsidR="00FE2E07" w:rsidRPr="000F4DCB" w:rsidRDefault="00FE2E07" w:rsidP="00FE2E07">
      <w:pPr>
        <w:rPr>
          <w:rFonts w:cs="Times New Roman"/>
          <w:color w:val="000000" w:themeColor="text1"/>
        </w:rPr>
      </w:pPr>
      <w:r w:rsidRPr="000F4DCB">
        <w:rPr>
          <w:rFonts w:cs="Times New Roman"/>
          <w:noProof/>
          <w:color w:val="000000" w:themeColor="text1"/>
        </w:rPr>
        <w:lastRenderedPageBreak/>
        <w:drawing>
          <wp:inline distT="0" distB="0" distL="114300" distR="114300" wp14:anchorId="3C164082" wp14:editId="3CB590A5">
            <wp:extent cx="1924050" cy="1319530"/>
            <wp:effectExtent l="0" t="0" r="0" b="13970"/>
            <wp:docPr id="108" name="图片 108" descr="山豆根27（1）-70℃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" name="图片 108" descr="山豆根27（1）-70℃"/>
                    <pic:cNvPicPr>
                      <a:picLocks noChangeAspect="1"/>
                    </pic:cNvPicPr>
                  </pic:nvPicPr>
                  <pic:blipFill>
                    <a:blip r:embed="rId19"/>
                    <a:srcRect l="16776" t="5482" r="10782" b="20029"/>
                    <a:stretch>
                      <a:fillRect/>
                    </a:stretch>
                  </pic:blipFill>
                  <pic:spPr>
                    <a:xfrm>
                      <a:off x="0" y="0"/>
                      <a:ext cx="1924050" cy="1319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69BFEA" w14:textId="77777777" w:rsidR="00FE2E07" w:rsidRPr="000F4DCB" w:rsidRDefault="00FE2E07" w:rsidP="00FE2E07">
      <w:pPr>
        <w:ind w:firstLineChars="400" w:firstLine="840"/>
        <w:rPr>
          <w:rFonts w:cs="Times New Roman"/>
          <w:color w:val="000000" w:themeColor="text1"/>
        </w:rPr>
      </w:pPr>
      <w:r w:rsidRPr="000F4DCB">
        <w:rPr>
          <w:rFonts w:cs="Times New Roman" w:hint="eastAsia"/>
          <w:color w:val="000000" w:themeColor="text1"/>
        </w:rPr>
        <w:t>山豆根</w:t>
      </w:r>
      <w:r w:rsidRPr="000F4DCB">
        <w:rPr>
          <w:rFonts w:cs="Times New Roman" w:hint="eastAsia"/>
          <w:color w:val="000000" w:themeColor="text1"/>
        </w:rPr>
        <w:t>22</w:t>
      </w:r>
      <w:r w:rsidRPr="000F4DCB">
        <w:rPr>
          <w:rFonts w:cs="Times New Roman" w:hint="eastAsia"/>
          <w:color w:val="000000" w:themeColor="text1"/>
        </w:rPr>
        <w:t>（</w:t>
      </w:r>
      <w:r w:rsidRPr="000F4DCB">
        <w:rPr>
          <w:rFonts w:cs="Times New Roman" w:hint="eastAsia"/>
          <w:color w:val="000000" w:themeColor="text1"/>
        </w:rPr>
        <w:t>7</w:t>
      </w:r>
      <w:r w:rsidRPr="000F4DCB">
        <w:rPr>
          <w:rFonts w:cs="Times New Roman" w:hint="eastAsia"/>
          <w:color w:val="000000" w:themeColor="text1"/>
        </w:rPr>
        <w:t>年）</w:t>
      </w:r>
    </w:p>
    <w:p w14:paraId="70F43CE9" w14:textId="3650B20C" w:rsidR="00FE2E07" w:rsidRPr="000F4DCB" w:rsidRDefault="00FE2E07" w:rsidP="00FE2E07">
      <w:pPr>
        <w:ind w:firstLineChars="400" w:firstLine="840"/>
        <w:rPr>
          <w:rFonts w:cs="Times New Roman"/>
          <w:color w:val="000000" w:themeColor="text1"/>
          <w:sz w:val="24"/>
          <w:szCs w:val="32"/>
        </w:rPr>
      </w:pPr>
      <w:r w:rsidRPr="000F4DCB">
        <w:rPr>
          <w:rFonts w:cs="Times New Roman" w:hint="eastAsia"/>
          <w:color w:val="000000" w:themeColor="text1"/>
        </w:rPr>
        <w:t xml:space="preserve">                 </w:t>
      </w:r>
      <w:r w:rsidRPr="000F4DCB">
        <w:rPr>
          <w:rFonts w:cs="Times New Roman" w:hint="eastAsia"/>
          <w:color w:val="000000" w:themeColor="text1"/>
          <w:sz w:val="24"/>
          <w:szCs w:val="32"/>
        </w:rPr>
        <w:t>图</w:t>
      </w:r>
      <w:r w:rsidRPr="000F4DCB">
        <w:rPr>
          <w:rFonts w:cs="Times New Roman" w:hint="eastAsia"/>
          <w:color w:val="000000" w:themeColor="text1"/>
          <w:sz w:val="24"/>
          <w:szCs w:val="32"/>
        </w:rPr>
        <w:t xml:space="preserve">1 </w:t>
      </w:r>
      <w:r w:rsidRPr="000F4DCB">
        <w:rPr>
          <w:rFonts w:cs="Times New Roman" w:hint="eastAsia"/>
          <w:color w:val="000000" w:themeColor="text1"/>
          <w:sz w:val="24"/>
          <w:szCs w:val="32"/>
        </w:rPr>
        <w:t>山豆根性状图</w:t>
      </w:r>
    </w:p>
    <w:p w14:paraId="1B1D37A5" w14:textId="2F88009B" w:rsidR="00FE2E07" w:rsidRPr="000F4DCB" w:rsidRDefault="00FE2E07" w:rsidP="00FE2E07">
      <w:pPr>
        <w:spacing w:line="520" w:lineRule="exact"/>
        <w:ind w:firstLineChars="200" w:firstLine="640"/>
        <w:rPr>
          <w:rFonts w:ascii="仿宋_GB2312" w:eastAsia="仿宋_GB2312"/>
          <w:color w:val="000000" w:themeColor="text1"/>
          <w:sz w:val="32"/>
          <w:szCs w:val="32"/>
        </w:rPr>
      </w:pPr>
      <w:r w:rsidRPr="000F4DCB">
        <w:rPr>
          <w:rFonts w:ascii="仿宋_GB2312" w:eastAsia="仿宋_GB2312" w:hint="eastAsia"/>
          <w:color w:val="000000" w:themeColor="text1"/>
          <w:sz w:val="32"/>
          <w:szCs w:val="32"/>
        </w:rPr>
        <w:t>2.</w:t>
      </w:r>
      <w:r w:rsidR="00161557" w:rsidRPr="000F4DCB">
        <w:rPr>
          <w:rFonts w:ascii="仿宋_GB2312" w:eastAsia="仿宋_GB2312" w:hint="eastAsia"/>
          <w:color w:val="000000" w:themeColor="text1"/>
          <w:sz w:val="32"/>
          <w:szCs w:val="32"/>
        </w:rPr>
        <w:t>性状特征</w:t>
      </w:r>
    </w:p>
    <w:p w14:paraId="4DD31376" w14:textId="2F1C8DF9" w:rsidR="00691524" w:rsidRPr="000F4DCB" w:rsidRDefault="00FE2E07" w:rsidP="00FE2E07">
      <w:pPr>
        <w:spacing w:line="520" w:lineRule="exact"/>
        <w:ind w:firstLineChars="200" w:firstLine="640"/>
        <w:rPr>
          <w:rFonts w:ascii="仿宋_GB2312" w:eastAsia="仿宋_GB2312"/>
          <w:color w:val="000000" w:themeColor="text1"/>
          <w:sz w:val="32"/>
          <w:szCs w:val="32"/>
        </w:rPr>
      </w:pPr>
      <w:r w:rsidRPr="000F4DCB">
        <w:rPr>
          <w:rFonts w:ascii="仿宋_GB2312" w:eastAsia="仿宋_GB2312" w:hint="eastAsia"/>
          <w:color w:val="000000" w:themeColor="text1"/>
          <w:sz w:val="32"/>
          <w:szCs w:val="32"/>
        </w:rPr>
        <w:t>基于</w:t>
      </w:r>
      <w:r w:rsidRPr="000F4DCB">
        <w:rPr>
          <w:rFonts w:ascii="仿宋_GB2312" w:eastAsia="仿宋_GB2312"/>
          <w:color w:val="000000" w:themeColor="text1"/>
          <w:sz w:val="32"/>
          <w:szCs w:val="32"/>
        </w:rPr>
        <w:t>起草</w:t>
      </w:r>
      <w:r w:rsidRPr="000F4DCB">
        <w:rPr>
          <w:rFonts w:ascii="仿宋_GB2312" w:eastAsia="仿宋_GB2312" w:hint="eastAsia"/>
          <w:color w:val="000000" w:themeColor="text1"/>
          <w:sz w:val="32"/>
          <w:szCs w:val="32"/>
        </w:rPr>
        <w:t>单位</w:t>
      </w:r>
      <w:r w:rsidRPr="000F4DCB">
        <w:rPr>
          <w:rFonts w:ascii="仿宋_GB2312" w:eastAsia="仿宋_GB2312"/>
          <w:color w:val="000000" w:themeColor="text1"/>
          <w:sz w:val="32"/>
          <w:szCs w:val="32"/>
        </w:rPr>
        <w:t>前期对山豆根的研究情况和</w:t>
      </w:r>
      <w:r w:rsidRPr="000F4DCB">
        <w:rPr>
          <w:rFonts w:ascii="仿宋_GB2312" w:eastAsia="仿宋_GB2312" w:hint="eastAsia"/>
          <w:color w:val="000000" w:themeColor="text1"/>
          <w:sz w:val="32"/>
          <w:szCs w:val="32"/>
        </w:rPr>
        <w:t>性状</w:t>
      </w:r>
      <w:r w:rsidRPr="000F4DCB">
        <w:rPr>
          <w:rFonts w:ascii="仿宋_GB2312" w:eastAsia="仿宋_GB2312"/>
          <w:color w:val="000000" w:themeColor="text1"/>
          <w:sz w:val="32"/>
          <w:szCs w:val="32"/>
        </w:rPr>
        <w:t>研究结果，结合</w:t>
      </w:r>
      <w:bookmarkStart w:id="2" w:name="OLE_LINK23"/>
      <w:bookmarkStart w:id="3" w:name="OLE_LINK24"/>
      <w:r w:rsidRPr="000F4DCB">
        <w:rPr>
          <w:rFonts w:ascii="仿宋_GB2312" w:eastAsia="仿宋_GB2312" w:hint="eastAsia"/>
          <w:color w:val="000000" w:themeColor="text1"/>
          <w:sz w:val="32"/>
          <w:szCs w:val="32"/>
        </w:rPr>
        <w:t>《中华人民共和国药典第一部（202</w:t>
      </w:r>
      <w:r w:rsidR="00F5530B" w:rsidRPr="000F4DCB">
        <w:rPr>
          <w:rFonts w:ascii="仿宋_GB2312" w:eastAsia="仿宋_GB2312"/>
          <w:color w:val="000000" w:themeColor="text1"/>
          <w:sz w:val="32"/>
          <w:szCs w:val="32"/>
        </w:rPr>
        <w:t>5</w:t>
      </w:r>
      <w:r w:rsidRPr="000F4DCB">
        <w:rPr>
          <w:rFonts w:ascii="仿宋_GB2312" w:eastAsia="仿宋_GB2312" w:hint="eastAsia"/>
          <w:color w:val="000000" w:themeColor="text1"/>
          <w:sz w:val="32"/>
          <w:szCs w:val="32"/>
        </w:rPr>
        <w:t>年版）》</w:t>
      </w:r>
      <w:bookmarkEnd w:id="2"/>
      <w:bookmarkEnd w:id="3"/>
      <w:r w:rsidRPr="000F4DCB">
        <w:rPr>
          <w:rFonts w:ascii="仿宋_GB2312" w:eastAsia="仿宋_GB2312" w:hint="eastAsia"/>
          <w:color w:val="000000" w:themeColor="text1"/>
          <w:sz w:val="32"/>
          <w:szCs w:val="32"/>
        </w:rPr>
        <w:t>关于</w:t>
      </w:r>
      <w:r w:rsidRPr="000F4DCB">
        <w:rPr>
          <w:rFonts w:ascii="仿宋_GB2312" w:eastAsia="仿宋_GB2312"/>
          <w:color w:val="000000" w:themeColor="text1"/>
          <w:sz w:val="32"/>
          <w:szCs w:val="32"/>
        </w:rPr>
        <w:t>山豆根性状的描述</w:t>
      </w:r>
      <w:r w:rsidRPr="000F4DCB">
        <w:rPr>
          <w:rFonts w:ascii="仿宋_GB2312" w:eastAsia="仿宋_GB2312" w:hint="eastAsia"/>
          <w:color w:val="000000" w:themeColor="text1"/>
          <w:sz w:val="32"/>
          <w:szCs w:val="32"/>
        </w:rPr>
        <w:t>（见</w:t>
      </w:r>
      <w:r w:rsidRPr="000F4DCB">
        <w:rPr>
          <w:rFonts w:ascii="仿宋_GB2312" w:eastAsia="仿宋_GB2312"/>
          <w:color w:val="000000" w:themeColor="text1"/>
          <w:sz w:val="32"/>
          <w:szCs w:val="32"/>
        </w:rPr>
        <w:t>图</w:t>
      </w:r>
      <w:r w:rsidRPr="000F4DCB">
        <w:rPr>
          <w:rFonts w:ascii="仿宋_GB2312" w:eastAsia="仿宋_GB2312" w:hint="eastAsia"/>
          <w:color w:val="000000" w:themeColor="text1"/>
          <w:sz w:val="32"/>
          <w:szCs w:val="32"/>
        </w:rPr>
        <w:t>2）</w:t>
      </w:r>
      <w:r w:rsidRPr="000F4DCB">
        <w:rPr>
          <w:rFonts w:ascii="仿宋_GB2312" w:eastAsia="仿宋_GB2312"/>
          <w:color w:val="000000" w:themeColor="text1"/>
          <w:sz w:val="32"/>
          <w:szCs w:val="32"/>
        </w:rPr>
        <w:t>，将其感官要求</w:t>
      </w:r>
      <w:r w:rsidRPr="000F4DCB">
        <w:rPr>
          <w:rFonts w:ascii="仿宋_GB2312" w:eastAsia="仿宋_GB2312" w:hint="eastAsia"/>
          <w:color w:val="000000" w:themeColor="text1"/>
          <w:sz w:val="32"/>
          <w:szCs w:val="32"/>
        </w:rPr>
        <w:t>确定</w:t>
      </w:r>
      <w:r w:rsidRPr="000F4DCB">
        <w:rPr>
          <w:rFonts w:ascii="仿宋_GB2312" w:eastAsia="仿宋_GB2312"/>
          <w:color w:val="000000" w:themeColor="text1"/>
          <w:sz w:val="32"/>
          <w:szCs w:val="32"/>
        </w:rPr>
        <w:t>为</w:t>
      </w:r>
      <w:r w:rsidRPr="000F4DCB">
        <w:rPr>
          <w:rFonts w:ascii="仿宋_GB2312" w:eastAsia="仿宋_GB2312" w:hint="eastAsia"/>
          <w:color w:val="000000" w:themeColor="text1"/>
          <w:sz w:val="32"/>
          <w:szCs w:val="32"/>
        </w:rPr>
        <w:t>：根茎呈不规则的结节状,顶端常残存茎基，其下着生根数条。根呈长圆柱形,常有分枝,长短不等,直径</w:t>
      </w:r>
      <w:r w:rsidR="00A266ED" w:rsidRPr="000F4DCB">
        <w:rPr>
          <w:rFonts w:ascii="仿宋_GB2312" w:eastAsia="仿宋_GB2312" w:hint="eastAsia"/>
          <w:color w:val="000000" w:themeColor="text1"/>
          <w:sz w:val="32"/>
          <w:szCs w:val="32"/>
        </w:rPr>
        <w:t>0.7</w:t>
      </w:r>
      <w:r w:rsidRPr="000F4DCB">
        <w:rPr>
          <w:rFonts w:ascii="仿宋_GB2312" w:eastAsia="仿宋_GB2312" w:hint="eastAsia"/>
          <w:color w:val="000000" w:themeColor="text1"/>
          <w:sz w:val="32"/>
          <w:szCs w:val="32"/>
        </w:rPr>
        <w:t>cm～</w:t>
      </w:r>
      <w:r w:rsidR="00A266ED" w:rsidRPr="000F4DCB">
        <w:rPr>
          <w:rFonts w:ascii="仿宋_GB2312" w:eastAsia="仿宋_GB2312" w:hint="eastAsia"/>
          <w:color w:val="000000" w:themeColor="text1"/>
          <w:sz w:val="32"/>
          <w:szCs w:val="32"/>
        </w:rPr>
        <w:t>1.5</w:t>
      </w:r>
      <w:r w:rsidRPr="000F4DCB">
        <w:rPr>
          <w:rFonts w:ascii="仿宋_GB2312" w:eastAsia="仿宋_GB2312" w:hint="eastAsia"/>
          <w:color w:val="000000" w:themeColor="text1"/>
          <w:sz w:val="32"/>
          <w:szCs w:val="32"/>
        </w:rPr>
        <w:t>cm。表面棕色至棕褐色,有不规则的纵皱纹及横长皮孔样突起。质坚硬,难折断,断面皮部浅棕色,木部淡黄色。有豆腥气,味极苦。</w:t>
      </w:r>
    </w:p>
    <w:p w14:paraId="4CD36C51" w14:textId="6E2514C0" w:rsidR="00FE2E07" w:rsidRPr="000F4DCB" w:rsidRDefault="00FE2E07" w:rsidP="00FE2E07">
      <w:pPr>
        <w:ind w:firstLineChars="200" w:firstLine="420"/>
        <w:jc w:val="center"/>
        <w:rPr>
          <w:rFonts w:ascii="仿宋_GB2312" w:eastAsia="仿宋_GB2312"/>
          <w:color w:val="000000" w:themeColor="text1"/>
          <w:sz w:val="32"/>
          <w:szCs w:val="32"/>
        </w:rPr>
      </w:pPr>
      <w:r w:rsidRPr="000F4DCB">
        <w:rPr>
          <w:noProof/>
          <w:color w:val="000000" w:themeColor="text1"/>
        </w:rPr>
        <w:drawing>
          <wp:inline distT="0" distB="0" distL="0" distR="0" wp14:anchorId="60679435" wp14:editId="5A30F634">
            <wp:extent cx="3425475" cy="2697480"/>
            <wp:effectExtent l="19050" t="19050" r="22860" b="2667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30828" cy="2701696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0DE13A0" w14:textId="66EB5559" w:rsidR="00FE2E07" w:rsidRPr="000F4DCB" w:rsidRDefault="00FE2E07" w:rsidP="00FE2E07">
      <w:pPr>
        <w:spacing w:line="520" w:lineRule="exact"/>
        <w:ind w:firstLineChars="200" w:firstLine="440"/>
        <w:jc w:val="center"/>
        <w:rPr>
          <w:rFonts w:ascii="仿宋_GB2312" w:eastAsia="仿宋_GB2312"/>
          <w:color w:val="000000" w:themeColor="text1"/>
          <w:sz w:val="22"/>
          <w:szCs w:val="32"/>
        </w:rPr>
      </w:pPr>
      <w:r w:rsidRPr="000F4DCB">
        <w:rPr>
          <w:rFonts w:ascii="仿宋_GB2312" w:eastAsia="仿宋_GB2312" w:hint="eastAsia"/>
          <w:color w:val="000000" w:themeColor="text1"/>
          <w:sz w:val="22"/>
          <w:szCs w:val="32"/>
        </w:rPr>
        <w:t>图2  《中华人民共和国药典》关于</w:t>
      </w:r>
      <w:r w:rsidRPr="000F4DCB">
        <w:rPr>
          <w:rFonts w:ascii="仿宋_GB2312" w:eastAsia="仿宋_GB2312"/>
          <w:color w:val="000000" w:themeColor="text1"/>
          <w:sz w:val="22"/>
          <w:szCs w:val="32"/>
        </w:rPr>
        <w:t>山豆根性状的描述</w:t>
      </w:r>
    </w:p>
    <w:p w14:paraId="058728F0" w14:textId="5EF125FF" w:rsidR="00FE2E07" w:rsidRPr="000F4DCB" w:rsidRDefault="00A266ED" w:rsidP="00A266ED">
      <w:pPr>
        <w:spacing w:line="520" w:lineRule="exact"/>
        <w:ind w:firstLineChars="200" w:firstLine="640"/>
        <w:rPr>
          <w:rFonts w:ascii="仿宋_GB2312" w:eastAsia="仿宋_GB2312"/>
          <w:color w:val="000000" w:themeColor="text1"/>
          <w:sz w:val="32"/>
          <w:szCs w:val="32"/>
        </w:rPr>
      </w:pPr>
      <w:r w:rsidRPr="000F4DCB">
        <w:rPr>
          <w:rFonts w:ascii="仿宋_GB2312" w:eastAsia="仿宋_GB2312" w:hint="eastAsia"/>
          <w:color w:val="000000" w:themeColor="text1"/>
          <w:sz w:val="32"/>
          <w:szCs w:val="32"/>
        </w:rPr>
        <w:t>3.</w:t>
      </w:r>
      <w:r w:rsidR="00AD6359" w:rsidRPr="000F4DCB">
        <w:rPr>
          <w:rFonts w:ascii="仿宋_GB2312" w:eastAsia="仿宋_GB2312" w:hint="eastAsia"/>
          <w:color w:val="000000" w:themeColor="text1"/>
          <w:sz w:val="32"/>
          <w:szCs w:val="32"/>
        </w:rPr>
        <w:t>理化指标</w:t>
      </w:r>
    </w:p>
    <w:p w14:paraId="72243C61" w14:textId="5265DFCA" w:rsidR="00FE2E07" w:rsidRPr="000F4DCB" w:rsidRDefault="00F44D0C" w:rsidP="00A266ED">
      <w:pPr>
        <w:spacing w:line="520" w:lineRule="exact"/>
        <w:ind w:firstLineChars="200" w:firstLine="640"/>
        <w:rPr>
          <w:rFonts w:ascii="仿宋_GB2312" w:eastAsia="仿宋_GB2312"/>
          <w:color w:val="000000" w:themeColor="text1"/>
          <w:sz w:val="32"/>
          <w:szCs w:val="32"/>
        </w:rPr>
      </w:pPr>
      <w:r w:rsidRPr="000F4DCB">
        <w:rPr>
          <w:rFonts w:ascii="仿宋_GB2312" w:eastAsia="仿宋_GB2312" w:hint="eastAsia"/>
          <w:color w:val="000000" w:themeColor="text1"/>
          <w:sz w:val="32"/>
          <w:szCs w:val="32"/>
        </w:rPr>
        <w:t>水分、总灰分、水浸出物</w:t>
      </w:r>
      <w:r w:rsidR="00A266ED" w:rsidRPr="000F4DCB">
        <w:rPr>
          <w:rFonts w:ascii="仿宋_GB2312" w:eastAsia="仿宋_GB2312" w:hint="eastAsia"/>
          <w:color w:val="000000" w:themeColor="text1"/>
          <w:sz w:val="32"/>
          <w:szCs w:val="32"/>
        </w:rPr>
        <w:t>检查项</w:t>
      </w:r>
      <w:r w:rsidR="00A266ED" w:rsidRPr="000F4DCB">
        <w:rPr>
          <w:rFonts w:ascii="仿宋_GB2312" w:eastAsia="仿宋_GB2312"/>
          <w:color w:val="000000" w:themeColor="text1"/>
          <w:sz w:val="32"/>
          <w:szCs w:val="32"/>
        </w:rPr>
        <w:t>检测数据见表</w:t>
      </w:r>
      <w:r w:rsidR="00A266ED" w:rsidRPr="000F4DCB">
        <w:rPr>
          <w:rFonts w:ascii="仿宋_GB2312" w:eastAsia="仿宋_GB2312" w:hint="eastAsia"/>
          <w:color w:val="000000" w:themeColor="text1"/>
          <w:sz w:val="32"/>
          <w:szCs w:val="32"/>
        </w:rPr>
        <w:t>1。</w:t>
      </w:r>
    </w:p>
    <w:p w14:paraId="29FC0C07" w14:textId="3570D051" w:rsidR="00A266ED" w:rsidRPr="000F4DCB" w:rsidRDefault="00A266ED" w:rsidP="00A266ED">
      <w:pPr>
        <w:spacing w:line="520" w:lineRule="exact"/>
        <w:ind w:firstLineChars="200" w:firstLine="440"/>
        <w:jc w:val="center"/>
        <w:rPr>
          <w:rFonts w:ascii="仿宋_GB2312" w:eastAsia="仿宋_GB2312"/>
          <w:color w:val="000000" w:themeColor="text1"/>
          <w:sz w:val="22"/>
          <w:szCs w:val="32"/>
        </w:rPr>
      </w:pPr>
      <w:r w:rsidRPr="000F4DCB">
        <w:rPr>
          <w:rFonts w:ascii="仿宋_GB2312" w:eastAsia="仿宋_GB2312" w:hint="eastAsia"/>
          <w:color w:val="000000" w:themeColor="text1"/>
          <w:sz w:val="22"/>
          <w:szCs w:val="32"/>
        </w:rPr>
        <w:t xml:space="preserve">表1  </w:t>
      </w:r>
      <w:r w:rsidR="00F44D0C" w:rsidRPr="000F4DCB">
        <w:rPr>
          <w:rFonts w:ascii="仿宋_GB2312" w:eastAsia="仿宋_GB2312" w:hint="eastAsia"/>
          <w:color w:val="000000" w:themeColor="text1"/>
          <w:sz w:val="22"/>
          <w:szCs w:val="32"/>
        </w:rPr>
        <w:t>水分、</w:t>
      </w:r>
      <w:r w:rsidR="00F44D0C" w:rsidRPr="000F4DCB">
        <w:rPr>
          <w:rFonts w:ascii="仿宋_GB2312" w:eastAsia="仿宋_GB2312"/>
          <w:color w:val="000000" w:themeColor="text1"/>
          <w:sz w:val="22"/>
          <w:szCs w:val="32"/>
        </w:rPr>
        <w:t>总</w:t>
      </w:r>
      <w:r w:rsidR="00F44D0C" w:rsidRPr="000F4DCB">
        <w:rPr>
          <w:rFonts w:ascii="仿宋_GB2312" w:eastAsia="仿宋_GB2312" w:hint="eastAsia"/>
          <w:color w:val="000000" w:themeColor="text1"/>
          <w:sz w:val="22"/>
          <w:szCs w:val="32"/>
        </w:rPr>
        <w:t>灰分、</w:t>
      </w:r>
      <w:r w:rsidR="00F44D0C" w:rsidRPr="000F4DCB">
        <w:rPr>
          <w:rFonts w:ascii="仿宋_GB2312" w:eastAsia="仿宋_GB2312"/>
          <w:color w:val="000000" w:themeColor="text1"/>
          <w:sz w:val="22"/>
          <w:szCs w:val="32"/>
        </w:rPr>
        <w:t>水浸出物</w:t>
      </w:r>
      <w:r w:rsidRPr="000F4DCB">
        <w:rPr>
          <w:rFonts w:ascii="仿宋_GB2312" w:eastAsia="仿宋_GB2312"/>
          <w:color w:val="000000" w:themeColor="text1"/>
          <w:sz w:val="22"/>
          <w:szCs w:val="32"/>
        </w:rPr>
        <w:t>检查项</w:t>
      </w:r>
    </w:p>
    <w:tbl>
      <w:tblPr>
        <w:tblStyle w:val="aff3"/>
        <w:tblW w:w="0" w:type="auto"/>
        <w:jc w:val="center"/>
        <w:tblLook w:val="04A0" w:firstRow="1" w:lastRow="0" w:firstColumn="1" w:lastColumn="0" w:noHBand="0" w:noVBand="1"/>
      </w:tblPr>
      <w:tblGrid>
        <w:gridCol w:w="1015"/>
        <w:gridCol w:w="1814"/>
        <w:gridCol w:w="1350"/>
        <w:gridCol w:w="1821"/>
        <w:gridCol w:w="2272"/>
      </w:tblGrid>
      <w:tr w:rsidR="000F4DCB" w:rsidRPr="000F4DCB" w14:paraId="6E341667" w14:textId="77777777" w:rsidTr="00A266ED">
        <w:trPr>
          <w:trHeight w:val="320"/>
          <w:jc w:val="center"/>
        </w:trPr>
        <w:tc>
          <w:tcPr>
            <w:tcW w:w="1015" w:type="dxa"/>
          </w:tcPr>
          <w:p w14:paraId="3E5F4BE9" w14:textId="77777777" w:rsidR="00A266ED" w:rsidRPr="000F4DCB" w:rsidRDefault="00A266ED" w:rsidP="007035EF">
            <w:pPr>
              <w:jc w:val="center"/>
              <w:rPr>
                <w:color w:val="000000" w:themeColor="text1"/>
                <w:sz w:val="28"/>
                <w:szCs w:val="36"/>
              </w:rPr>
            </w:pPr>
            <w:r w:rsidRPr="000F4DCB">
              <w:rPr>
                <w:rFonts w:hint="eastAsia"/>
                <w:color w:val="000000" w:themeColor="text1"/>
                <w:sz w:val="28"/>
                <w:szCs w:val="36"/>
              </w:rPr>
              <w:t>序号</w:t>
            </w:r>
          </w:p>
        </w:tc>
        <w:tc>
          <w:tcPr>
            <w:tcW w:w="1814" w:type="dxa"/>
          </w:tcPr>
          <w:p w14:paraId="68EFF5C5" w14:textId="77777777" w:rsidR="00A266ED" w:rsidRPr="000F4DCB" w:rsidRDefault="00A266ED" w:rsidP="007035EF">
            <w:pPr>
              <w:jc w:val="center"/>
              <w:rPr>
                <w:color w:val="000000" w:themeColor="text1"/>
                <w:sz w:val="28"/>
                <w:szCs w:val="36"/>
              </w:rPr>
            </w:pPr>
            <w:r w:rsidRPr="000F4DCB">
              <w:rPr>
                <w:rFonts w:hint="eastAsia"/>
                <w:color w:val="000000" w:themeColor="text1"/>
                <w:sz w:val="28"/>
                <w:szCs w:val="36"/>
              </w:rPr>
              <w:t>名称</w:t>
            </w:r>
          </w:p>
        </w:tc>
        <w:tc>
          <w:tcPr>
            <w:tcW w:w="1350" w:type="dxa"/>
          </w:tcPr>
          <w:p w14:paraId="58B47562" w14:textId="77777777" w:rsidR="00A266ED" w:rsidRPr="000F4DCB" w:rsidRDefault="00A266ED" w:rsidP="007035EF">
            <w:pPr>
              <w:jc w:val="center"/>
              <w:rPr>
                <w:color w:val="000000" w:themeColor="text1"/>
                <w:sz w:val="28"/>
                <w:szCs w:val="36"/>
              </w:rPr>
            </w:pPr>
            <w:r w:rsidRPr="000F4DCB">
              <w:rPr>
                <w:rFonts w:hint="eastAsia"/>
                <w:color w:val="000000" w:themeColor="text1"/>
                <w:sz w:val="28"/>
                <w:szCs w:val="36"/>
              </w:rPr>
              <w:t>水分（</w:t>
            </w:r>
            <w:r w:rsidRPr="000F4DCB">
              <w:rPr>
                <w:rFonts w:hint="eastAsia"/>
                <w:color w:val="000000" w:themeColor="text1"/>
                <w:sz w:val="28"/>
                <w:szCs w:val="36"/>
              </w:rPr>
              <w:t>%</w:t>
            </w:r>
            <w:r w:rsidRPr="000F4DCB">
              <w:rPr>
                <w:rFonts w:hint="eastAsia"/>
                <w:color w:val="000000" w:themeColor="text1"/>
                <w:sz w:val="28"/>
                <w:szCs w:val="36"/>
              </w:rPr>
              <w:t>）</w:t>
            </w:r>
          </w:p>
        </w:tc>
        <w:tc>
          <w:tcPr>
            <w:tcW w:w="1821" w:type="dxa"/>
          </w:tcPr>
          <w:p w14:paraId="1E08233F" w14:textId="77777777" w:rsidR="00A266ED" w:rsidRPr="000F4DCB" w:rsidRDefault="00A266ED" w:rsidP="007035EF">
            <w:pPr>
              <w:jc w:val="center"/>
              <w:rPr>
                <w:color w:val="000000" w:themeColor="text1"/>
                <w:sz w:val="28"/>
                <w:szCs w:val="36"/>
              </w:rPr>
            </w:pPr>
            <w:r w:rsidRPr="000F4DCB">
              <w:rPr>
                <w:rFonts w:hint="eastAsia"/>
                <w:color w:val="000000" w:themeColor="text1"/>
                <w:sz w:val="28"/>
                <w:szCs w:val="36"/>
              </w:rPr>
              <w:t>总灰分（</w:t>
            </w:r>
            <w:r w:rsidRPr="000F4DCB">
              <w:rPr>
                <w:rFonts w:hint="eastAsia"/>
                <w:color w:val="000000" w:themeColor="text1"/>
                <w:sz w:val="28"/>
                <w:szCs w:val="36"/>
              </w:rPr>
              <w:t>%</w:t>
            </w:r>
            <w:r w:rsidRPr="000F4DCB">
              <w:rPr>
                <w:rFonts w:hint="eastAsia"/>
                <w:color w:val="000000" w:themeColor="text1"/>
                <w:sz w:val="28"/>
                <w:szCs w:val="36"/>
              </w:rPr>
              <w:t>）</w:t>
            </w:r>
          </w:p>
        </w:tc>
        <w:tc>
          <w:tcPr>
            <w:tcW w:w="2272" w:type="dxa"/>
          </w:tcPr>
          <w:p w14:paraId="393CD7EB" w14:textId="77777777" w:rsidR="00A266ED" w:rsidRPr="000F4DCB" w:rsidRDefault="00A266ED" w:rsidP="007035EF">
            <w:pPr>
              <w:jc w:val="center"/>
              <w:rPr>
                <w:color w:val="000000" w:themeColor="text1"/>
                <w:sz w:val="28"/>
                <w:szCs w:val="36"/>
              </w:rPr>
            </w:pPr>
            <w:r w:rsidRPr="000F4DCB">
              <w:rPr>
                <w:rFonts w:hint="eastAsia"/>
                <w:color w:val="000000" w:themeColor="text1"/>
                <w:sz w:val="28"/>
                <w:szCs w:val="36"/>
              </w:rPr>
              <w:t>浸出物（</w:t>
            </w:r>
            <w:r w:rsidRPr="000F4DCB">
              <w:rPr>
                <w:rFonts w:hint="eastAsia"/>
                <w:color w:val="000000" w:themeColor="text1"/>
                <w:sz w:val="28"/>
                <w:szCs w:val="36"/>
              </w:rPr>
              <w:t>%</w:t>
            </w:r>
            <w:r w:rsidRPr="000F4DCB">
              <w:rPr>
                <w:rFonts w:hint="eastAsia"/>
                <w:color w:val="000000" w:themeColor="text1"/>
                <w:sz w:val="28"/>
                <w:szCs w:val="36"/>
              </w:rPr>
              <w:t>）</w:t>
            </w:r>
          </w:p>
        </w:tc>
      </w:tr>
      <w:tr w:rsidR="000F4DCB" w:rsidRPr="000F4DCB" w14:paraId="70F283CF" w14:textId="77777777" w:rsidTr="00A266ED">
        <w:trPr>
          <w:trHeight w:val="320"/>
          <w:jc w:val="center"/>
        </w:trPr>
        <w:tc>
          <w:tcPr>
            <w:tcW w:w="1015" w:type="dxa"/>
          </w:tcPr>
          <w:p w14:paraId="5F4C6AEC" w14:textId="77777777" w:rsidR="00A266ED" w:rsidRPr="000F4DCB" w:rsidRDefault="00A266ED" w:rsidP="007035EF">
            <w:pPr>
              <w:rPr>
                <w:color w:val="000000" w:themeColor="text1"/>
                <w:sz w:val="28"/>
                <w:szCs w:val="36"/>
              </w:rPr>
            </w:pPr>
            <w:r w:rsidRPr="000F4DCB">
              <w:rPr>
                <w:rFonts w:hint="eastAsia"/>
                <w:color w:val="000000" w:themeColor="text1"/>
                <w:sz w:val="28"/>
                <w:szCs w:val="36"/>
              </w:rPr>
              <w:lastRenderedPageBreak/>
              <w:t>1</w:t>
            </w:r>
          </w:p>
        </w:tc>
        <w:tc>
          <w:tcPr>
            <w:tcW w:w="1814" w:type="dxa"/>
          </w:tcPr>
          <w:p w14:paraId="11AEC32B" w14:textId="77777777" w:rsidR="00A266ED" w:rsidRPr="000F4DCB" w:rsidRDefault="00A266ED" w:rsidP="007035EF">
            <w:pPr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36"/>
              </w:rPr>
            </w:pPr>
            <w:r w:rsidRPr="000F4DCB">
              <w:rPr>
                <w:rFonts w:ascii="Times New Roman" w:hAnsi="Times New Roman" w:cs="Times New Roman"/>
                <w:color w:val="000000" w:themeColor="text1"/>
                <w:sz w:val="28"/>
                <w:szCs w:val="36"/>
              </w:rPr>
              <w:t>山豆根</w:t>
            </w:r>
            <w:r w:rsidRPr="000F4DCB">
              <w:rPr>
                <w:rFonts w:ascii="Times New Roman" w:hAnsi="Times New Roman" w:cs="Times New Roman"/>
                <w:color w:val="000000" w:themeColor="text1"/>
                <w:sz w:val="28"/>
                <w:szCs w:val="36"/>
              </w:rPr>
              <w:t>1</w:t>
            </w:r>
          </w:p>
        </w:tc>
        <w:tc>
          <w:tcPr>
            <w:tcW w:w="1350" w:type="dxa"/>
          </w:tcPr>
          <w:p w14:paraId="7881FD84" w14:textId="77777777" w:rsidR="00A266ED" w:rsidRPr="000F4DCB" w:rsidRDefault="00A266ED" w:rsidP="007035EF">
            <w:pPr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36"/>
              </w:rPr>
            </w:pPr>
            <w:r w:rsidRPr="000F4DCB">
              <w:rPr>
                <w:rFonts w:ascii="Times New Roman" w:hAnsi="Times New Roman" w:cs="Times New Roman"/>
                <w:color w:val="000000" w:themeColor="text1"/>
                <w:sz w:val="28"/>
                <w:szCs w:val="36"/>
              </w:rPr>
              <w:t>6.89</w:t>
            </w:r>
          </w:p>
        </w:tc>
        <w:tc>
          <w:tcPr>
            <w:tcW w:w="1821" w:type="dxa"/>
          </w:tcPr>
          <w:p w14:paraId="2DE7BA4C" w14:textId="77777777" w:rsidR="00A266ED" w:rsidRPr="000F4DCB" w:rsidRDefault="00A266ED" w:rsidP="007035EF">
            <w:pPr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36"/>
              </w:rPr>
            </w:pPr>
            <w:r w:rsidRPr="000F4DCB">
              <w:rPr>
                <w:rFonts w:ascii="Times New Roman" w:hAnsi="Times New Roman" w:cs="Times New Roman"/>
                <w:color w:val="000000" w:themeColor="text1"/>
                <w:sz w:val="28"/>
                <w:szCs w:val="36"/>
              </w:rPr>
              <w:t>5.11</w:t>
            </w:r>
          </w:p>
        </w:tc>
        <w:tc>
          <w:tcPr>
            <w:tcW w:w="2272" w:type="dxa"/>
          </w:tcPr>
          <w:p w14:paraId="2DE2CD80" w14:textId="77777777" w:rsidR="00A266ED" w:rsidRPr="000F4DCB" w:rsidRDefault="00A266ED" w:rsidP="007035EF">
            <w:pPr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36"/>
              </w:rPr>
            </w:pPr>
            <w:r w:rsidRPr="000F4DCB">
              <w:rPr>
                <w:rFonts w:ascii="Times New Roman" w:hAnsi="Times New Roman" w:cs="Times New Roman"/>
                <w:color w:val="000000" w:themeColor="text1"/>
                <w:sz w:val="28"/>
                <w:szCs w:val="36"/>
              </w:rPr>
              <w:t>20.55</w:t>
            </w:r>
          </w:p>
        </w:tc>
      </w:tr>
      <w:tr w:rsidR="000F4DCB" w:rsidRPr="000F4DCB" w14:paraId="03A5C9FE" w14:textId="77777777" w:rsidTr="00A266ED">
        <w:trPr>
          <w:trHeight w:val="320"/>
          <w:jc w:val="center"/>
        </w:trPr>
        <w:tc>
          <w:tcPr>
            <w:tcW w:w="1015" w:type="dxa"/>
          </w:tcPr>
          <w:p w14:paraId="22B79403" w14:textId="77777777" w:rsidR="00A266ED" w:rsidRPr="000F4DCB" w:rsidRDefault="00A266ED" w:rsidP="007035EF">
            <w:pPr>
              <w:rPr>
                <w:color w:val="000000" w:themeColor="text1"/>
                <w:sz w:val="28"/>
                <w:szCs w:val="36"/>
              </w:rPr>
            </w:pPr>
            <w:r w:rsidRPr="000F4DCB">
              <w:rPr>
                <w:rFonts w:hint="eastAsia"/>
                <w:color w:val="000000" w:themeColor="text1"/>
                <w:sz w:val="28"/>
                <w:szCs w:val="36"/>
              </w:rPr>
              <w:t>2</w:t>
            </w:r>
          </w:p>
        </w:tc>
        <w:tc>
          <w:tcPr>
            <w:tcW w:w="1814" w:type="dxa"/>
          </w:tcPr>
          <w:p w14:paraId="77B5FBA5" w14:textId="77777777" w:rsidR="00A266ED" w:rsidRPr="000F4DCB" w:rsidRDefault="00A266ED" w:rsidP="007035EF">
            <w:pPr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36"/>
              </w:rPr>
            </w:pPr>
            <w:r w:rsidRPr="000F4DCB">
              <w:rPr>
                <w:rFonts w:ascii="Times New Roman" w:hAnsi="Times New Roman" w:cs="Times New Roman"/>
                <w:color w:val="000000" w:themeColor="text1"/>
                <w:sz w:val="28"/>
                <w:szCs w:val="36"/>
              </w:rPr>
              <w:t>山豆根</w:t>
            </w:r>
            <w:r w:rsidRPr="000F4DCB">
              <w:rPr>
                <w:rFonts w:ascii="Times New Roman" w:hAnsi="Times New Roman" w:cs="Times New Roman"/>
                <w:color w:val="000000" w:themeColor="text1"/>
                <w:sz w:val="28"/>
                <w:szCs w:val="36"/>
              </w:rPr>
              <w:t>2</w:t>
            </w:r>
          </w:p>
        </w:tc>
        <w:tc>
          <w:tcPr>
            <w:tcW w:w="1350" w:type="dxa"/>
          </w:tcPr>
          <w:p w14:paraId="1B83F0DD" w14:textId="77777777" w:rsidR="00A266ED" w:rsidRPr="000F4DCB" w:rsidRDefault="00A266ED" w:rsidP="007035EF">
            <w:pPr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36"/>
              </w:rPr>
            </w:pPr>
            <w:r w:rsidRPr="000F4DCB">
              <w:rPr>
                <w:rFonts w:ascii="Times New Roman" w:hAnsi="Times New Roman" w:cs="Times New Roman"/>
                <w:color w:val="000000" w:themeColor="text1"/>
                <w:sz w:val="28"/>
                <w:szCs w:val="36"/>
              </w:rPr>
              <w:t>6.28</w:t>
            </w:r>
          </w:p>
        </w:tc>
        <w:tc>
          <w:tcPr>
            <w:tcW w:w="1821" w:type="dxa"/>
          </w:tcPr>
          <w:p w14:paraId="2FBC14F2" w14:textId="77777777" w:rsidR="00A266ED" w:rsidRPr="000F4DCB" w:rsidRDefault="00A266ED" w:rsidP="007035EF">
            <w:pPr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36"/>
              </w:rPr>
            </w:pPr>
            <w:r w:rsidRPr="000F4DCB">
              <w:rPr>
                <w:rFonts w:ascii="Times New Roman" w:hAnsi="Times New Roman" w:cs="Times New Roman"/>
                <w:color w:val="000000" w:themeColor="text1"/>
                <w:sz w:val="28"/>
                <w:szCs w:val="36"/>
              </w:rPr>
              <w:t>5.07</w:t>
            </w:r>
          </w:p>
        </w:tc>
        <w:tc>
          <w:tcPr>
            <w:tcW w:w="2272" w:type="dxa"/>
          </w:tcPr>
          <w:p w14:paraId="5D7C4667" w14:textId="77777777" w:rsidR="00A266ED" w:rsidRPr="000F4DCB" w:rsidRDefault="00A266ED" w:rsidP="007035EF">
            <w:pPr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36"/>
              </w:rPr>
            </w:pPr>
            <w:r w:rsidRPr="000F4DCB">
              <w:rPr>
                <w:rFonts w:ascii="Times New Roman" w:hAnsi="Times New Roman" w:cs="Times New Roman"/>
                <w:color w:val="000000" w:themeColor="text1"/>
                <w:sz w:val="28"/>
                <w:szCs w:val="36"/>
              </w:rPr>
              <w:t>21.89</w:t>
            </w:r>
          </w:p>
        </w:tc>
      </w:tr>
      <w:tr w:rsidR="000F4DCB" w:rsidRPr="000F4DCB" w14:paraId="2B75344F" w14:textId="77777777" w:rsidTr="00A266ED">
        <w:trPr>
          <w:trHeight w:val="320"/>
          <w:jc w:val="center"/>
        </w:trPr>
        <w:tc>
          <w:tcPr>
            <w:tcW w:w="1015" w:type="dxa"/>
          </w:tcPr>
          <w:p w14:paraId="0A42D052" w14:textId="77777777" w:rsidR="00A266ED" w:rsidRPr="000F4DCB" w:rsidRDefault="00A266ED" w:rsidP="007035EF">
            <w:pPr>
              <w:rPr>
                <w:color w:val="000000" w:themeColor="text1"/>
                <w:sz w:val="28"/>
                <w:szCs w:val="36"/>
              </w:rPr>
            </w:pPr>
            <w:r w:rsidRPr="000F4DCB">
              <w:rPr>
                <w:rFonts w:hint="eastAsia"/>
                <w:color w:val="000000" w:themeColor="text1"/>
                <w:sz w:val="28"/>
                <w:szCs w:val="36"/>
              </w:rPr>
              <w:t>3</w:t>
            </w:r>
          </w:p>
        </w:tc>
        <w:tc>
          <w:tcPr>
            <w:tcW w:w="1814" w:type="dxa"/>
          </w:tcPr>
          <w:p w14:paraId="403E925C" w14:textId="77777777" w:rsidR="00A266ED" w:rsidRPr="000F4DCB" w:rsidRDefault="00A266ED" w:rsidP="007035EF">
            <w:pPr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36"/>
              </w:rPr>
            </w:pPr>
            <w:r w:rsidRPr="000F4DCB">
              <w:rPr>
                <w:rFonts w:ascii="Times New Roman" w:hAnsi="Times New Roman" w:cs="Times New Roman"/>
                <w:color w:val="000000" w:themeColor="text1"/>
                <w:sz w:val="28"/>
                <w:szCs w:val="36"/>
              </w:rPr>
              <w:t>山豆根</w:t>
            </w:r>
            <w:r w:rsidRPr="000F4DCB">
              <w:rPr>
                <w:rFonts w:ascii="Times New Roman" w:hAnsi="Times New Roman" w:cs="Times New Roman"/>
                <w:color w:val="000000" w:themeColor="text1"/>
                <w:sz w:val="28"/>
                <w:szCs w:val="36"/>
              </w:rPr>
              <w:t>12</w:t>
            </w:r>
          </w:p>
        </w:tc>
        <w:tc>
          <w:tcPr>
            <w:tcW w:w="1350" w:type="dxa"/>
          </w:tcPr>
          <w:p w14:paraId="3B81B295" w14:textId="77777777" w:rsidR="00A266ED" w:rsidRPr="000F4DCB" w:rsidRDefault="00A266ED" w:rsidP="007035EF">
            <w:pPr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36"/>
              </w:rPr>
            </w:pPr>
            <w:r w:rsidRPr="000F4DCB">
              <w:rPr>
                <w:rFonts w:ascii="Times New Roman" w:hAnsi="Times New Roman" w:cs="Times New Roman"/>
                <w:color w:val="000000" w:themeColor="text1"/>
                <w:sz w:val="28"/>
                <w:szCs w:val="36"/>
              </w:rPr>
              <w:t>6.95</w:t>
            </w:r>
          </w:p>
        </w:tc>
        <w:tc>
          <w:tcPr>
            <w:tcW w:w="1821" w:type="dxa"/>
          </w:tcPr>
          <w:p w14:paraId="79ACCBD4" w14:textId="77777777" w:rsidR="00A266ED" w:rsidRPr="000F4DCB" w:rsidRDefault="00A266ED" w:rsidP="007035EF">
            <w:pPr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36"/>
              </w:rPr>
            </w:pPr>
            <w:r w:rsidRPr="000F4DCB">
              <w:rPr>
                <w:rFonts w:ascii="Times New Roman" w:hAnsi="Times New Roman" w:cs="Times New Roman"/>
                <w:color w:val="000000" w:themeColor="text1"/>
                <w:sz w:val="28"/>
                <w:szCs w:val="36"/>
              </w:rPr>
              <w:t>5.79</w:t>
            </w:r>
          </w:p>
        </w:tc>
        <w:tc>
          <w:tcPr>
            <w:tcW w:w="2272" w:type="dxa"/>
          </w:tcPr>
          <w:p w14:paraId="75146BB7" w14:textId="77777777" w:rsidR="00A266ED" w:rsidRPr="000F4DCB" w:rsidRDefault="00A266ED" w:rsidP="007035EF">
            <w:pPr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36"/>
              </w:rPr>
            </w:pPr>
            <w:r w:rsidRPr="000F4DCB">
              <w:rPr>
                <w:rFonts w:ascii="Times New Roman" w:hAnsi="Times New Roman" w:cs="Times New Roman"/>
                <w:color w:val="000000" w:themeColor="text1"/>
                <w:sz w:val="28"/>
                <w:szCs w:val="36"/>
              </w:rPr>
              <w:t>22.56</w:t>
            </w:r>
          </w:p>
        </w:tc>
      </w:tr>
      <w:tr w:rsidR="000F4DCB" w:rsidRPr="000F4DCB" w14:paraId="44CCAF20" w14:textId="77777777" w:rsidTr="00A266ED">
        <w:trPr>
          <w:trHeight w:val="320"/>
          <w:jc w:val="center"/>
        </w:trPr>
        <w:tc>
          <w:tcPr>
            <w:tcW w:w="1015" w:type="dxa"/>
          </w:tcPr>
          <w:p w14:paraId="4A6472AC" w14:textId="77777777" w:rsidR="00A266ED" w:rsidRPr="000F4DCB" w:rsidRDefault="00A266ED" w:rsidP="007035EF">
            <w:pPr>
              <w:rPr>
                <w:color w:val="000000" w:themeColor="text1"/>
                <w:sz w:val="28"/>
                <w:szCs w:val="36"/>
              </w:rPr>
            </w:pPr>
            <w:r w:rsidRPr="000F4DCB">
              <w:rPr>
                <w:rFonts w:hint="eastAsia"/>
                <w:color w:val="000000" w:themeColor="text1"/>
                <w:sz w:val="28"/>
                <w:szCs w:val="36"/>
              </w:rPr>
              <w:t>4</w:t>
            </w:r>
          </w:p>
        </w:tc>
        <w:tc>
          <w:tcPr>
            <w:tcW w:w="1814" w:type="dxa"/>
          </w:tcPr>
          <w:p w14:paraId="0A8FFE43" w14:textId="77777777" w:rsidR="00A266ED" w:rsidRPr="000F4DCB" w:rsidRDefault="00A266ED" w:rsidP="007035EF">
            <w:pPr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36"/>
              </w:rPr>
            </w:pPr>
            <w:r w:rsidRPr="000F4DCB">
              <w:rPr>
                <w:rFonts w:ascii="Times New Roman" w:hAnsi="Times New Roman" w:cs="Times New Roman"/>
                <w:color w:val="000000" w:themeColor="text1"/>
                <w:sz w:val="28"/>
                <w:szCs w:val="36"/>
              </w:rPr>
              <w:t>山豆根</w:t>
            </w:r>
            <w:r w:rsidRPr="000F4DCB">
              <w:rPr>
                <w:rFonts w:ascii="Times New Roman" w:hAnsi="Times New Roman" w:cs="Times New Roman"/>
                <w:color w:val="000000" w:themeColor="text1"/>
                <w:sz w:val="28"/>
                <w:szCs w:val="36"/>
              </w:rPr>
              <w:t>13</w:t>
            </w:r>
          </w:p>
        </w:tc>
        <w:tc>
          <w:tcPr>
            <w:tcW w:w="1350" w:type="dxa"/>
          </w:tcPr>
          <w:p w14:paraId="511A18A5" w14:textId="77777777" w:rsidR="00A266ED" w:rsidRPr="000F4DCB" w:rsidRDefault="00A266ED" w:rsidP="007035EF">
            <w:pPr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36"/>
              </w:rPr>
            </w:pPr>
            <w:r w:rsidRPr="000F4DCB">
              <w:rPr>
                <w:rFonts w:ascii="Times New Roman" w:hAnsi="Times New Roman" w:cs="Times New Roman"/>
                <w:color w:val="000000" w:themeColor="text1"/>
                <w:sz w:val="28"/>
                <w:szCs w:val="36"/>
              </w:rPr>
              <w:t>7.01</w:t>
            </w:r>
          </w:p>
        </w:tc>
        <w:tc>
          <w:tcPr>
            <w:tcW w:w="1821" w:type="dxa"/>
          </w:tcPr>
          <w:p w14:paraId="713056A4" w14:textId="77777777" w:rsidR="00A266ED" w:rsidRPr="000F4DCB" w:rsidRDefault="00A266ED" w:rsidP="007035EF">
            <w:pPr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36"/>
              </w:rPr>
            </w:pPr>
            <w:r w:rsidRPr="000F4DCB">
              <w:rPr>
                <w:rFonts w:ascii="Times New Roman" w:hAnsi="Times New Roman" w:cs="Times New Roman"/>
                <w:color w:val="000000" w:themeColor="text1"/>
                <w:sz w:val="28"/>
                <w:szCs w:val="36"/>
              </w:rPr>
              <w:t>5.45</w:t>
            </w:r>
          </w:p>
        </w:tc>
        <w:tc>
          <w:tcPr>
            <w:tcW w:w="2272" w:type="dxa"/>
          </w:tcPr>
          <w:p w14:paraId="6678D693" w14:textId="77777777" w:rsidR="00A266ED" w:rsidRPr="000F4DCB" w:rsidRDefault="00A266ED" w:rsidP="007035EF">
            <w:pPr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36"/>
              </w:rPr>
            </w:pPr>
            <w:r w:rsidRPr="000F4DCB">
              <w:rPr>
                <w:rFonts w:ascii="Times New Roman" w:hAnsi="Times New Roman" w:cs="Times New Roman"/>
                <w:color w:val="000000" w:themeColor="text1"/>
                <w:sz w:val="28"/>
                <w:szCs w:val="36"/>
              </w:rPr>
              <w:t>22.33</w:t>
            </w:r>
          </w:p>
        </w:tc>
      </w:tr>
      <w:tr w:rsidR="000F4DCB" w:rsidRPr="000F4DCB" w14:paraId="38E26653" w14:textId="77777777" w:rsidTr="00A266ED">
        <w:trPr>
          <w:trHeight w:val="320"/>
          <w:jc w:val="center"/>
        </w:trPr>
        <w:tc>
          <w:tcPr>
            <w:tcW w:w="1015" w:type="dxa"/>
          </w:tcPr>
          <w:p w14:paraId="7B6743C6" w14:textId="77777777" w:rsidR="00A266ED" w:rsidRPr="000F4DCB" w:rsidRDefault="00A266ED" w:rsidP="007035EF">
            <w:pPr>
              <w:rPr>
                <w:color w:val="000000" w:themeColor="text1"/>
                <w:sz w:val="28"/>
                <w:szCs w:val="36"/>
              </w:rPr>
            </w:pPr>
            <w:r w:rsidRPr="000F4DCB">
              <w:rPr>
                <w:rFonts w:hint="eastAsia"/>
                <w:color w:val="000000" w:themeColor="text1"/>
                <w:sz w:val="28"/>
                <w:szCs w:val="36"/>
              </w:rPr>
              <w:t>5</w:t>
            </w:r>
          </w:p>
        </w:tc>
        <w:tc>
          <w:tcPr>
            <w:tcW w:w="1814" w:type="dxa"/>
          </w:tcPr>
          <w:p w14:paraId="43A00B60" w14:textId="77777777" w:rsidR="00A266ED" w:rsidRPr="000F4DCB" w:rsidRDefault="00A266ED" w:rsidP="007035EF">
            <w:pPr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36"/>
              </w:rPr>
            </w:pPr>
            <w:r w:rsidRPr="000F4DCB">
              <w:rPr>
                <w:rFonts w:ascii="Times New Roman" w:hAnsi="Times New Roman" w:cs="Times New Roman"/>
                <w:color w:val="000000" w:themeColor="text1"/>
                <w:sz w:val="28"/>
                <w:szCs w:val="36"/>
              </w:rPr>
              <w:t>山豆根</w:t>
            </w:r>
            <w:r w:rsidRPr="000F4DCB">
              <w:rPr>
                <w:rFonts w:ascii="Times New Roman" w:hAnsi="Times New Roman" w:cs="Times New Roman"/>
                <w:color w:val="000000" w:themeColor="text1"/>
                <w:sz w:val="28"/>
                <w:szCs w:val="36"/>
              </w:rPr>
              <w:t>14</w:t>
            </w:r>
          </w:p>
        </w:tc>
        <w:tc>
          <w:tcPr>
            <w:tcW w:w="1350" w:type="dxa"/>
          </w:tcPr>
          <w:p w14:paraId="6DE132DF" w14:textId="77777777" w:rsidR="00A266ED" w:rsidRPr="000F4DCB" w:rsidRDefault="00A266ED" w:rsidP="007035EF">
            <w:pPr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36"/>
              </w:rPr>
            </w:pPr>
            <w:r w:rsidRPr="000F4DCB">
              <w:rPr>
                <w:rFonts w:ascii="Times New Roman" w:hAnsi="Times New Roman" w:cs="Times New Roman"/>
                <w:color w:val="000000" w:themeColor="text1"/>
                <w:sz w:val="28"/>
                <w:szCs w:val="36"/>
              </w:rPr>
              <w:t>6.96</w:t>
            </w:r>
          </w:p>
        </w:tc>
        <w:tc>
          <w:tcPr>
            <w:tcW w:w="1821" w:type="dxa"/>
          </w:tcPr>
          <w:p w14:paraId="73697C69" w14:textId="77777777" w:rsidR="00A266ED" w:rsidRPr="000F4DCB" w:rsidRDefault="00A266ED" w:rsidP="007035EF">
            <w:pPr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36"/>
              </w:rPr>
            </w:pPr>
            <w:r w:rsidRPr="000F4DCB">
              <w:rPr>
                <w:rFonts w:ascii="Times New Roman" w:hAnsi="Times New Roman" w:cs="Times New Roman"/>
                <w:color w:val="000000" w:themeColor="text1"/>
                <w:sz w:val="28"/>
                <w:szCs w:val="36"/>
              </w:rPr>
              <w:t>5.13</w:t>
            </w:r>
          </w:p>
        </w:tc>
        <w:tc>
          <w:tcPr>
            <w:tcW w:w="2272" w:type="dxa"/>
          </w:tcPr>
          <w:p w14:paraId="30D6BB76" w14:textId="77777777" w:rsidR="00A266ED" w:rsidRPr="000F4DCB" w:rsidRDefault="00A266ED" w:rsidP="007035EF">
            <w:pPr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36"/>
              </w:rPr>
            </w:pPr>
            <w:r w:rsidRPr="000F4DCB">
              <w:rPr>
                <w:rFonts w:ascii="Times New Roman" w:hAnsi="Times New Roman" w:cs="Times New Roman"/>
                <w:color w:val="000000" w:themeColor="text1"/>
                <w:sz w:val="28"/>
                <w:szCs w:val="36"/>
              </w:rPr>
              <w:t>25.63</w:t>
            </w:r>
          </w:p>
        </w:tc>
      </w:tr>
      <w:tr w:rsidR="000F4DCB" w:rsidRPr="000F4DCB" w14:paraId="1D6EA53D" w14:textId="77777777" w:rsidTr="00A266ED">
        <w:trPr>
          <w:trHeight w:val="320"/>
          <w:jc w:val="center"/>
        </w:trPr>
        <w:tc>
          <w:tcPr>
            <w:tcW w:w="1015" w:type="dxa"/>
          </w:tcPr>
          <w:p w14:paraId="607C4A6D" w14:textId="77777777" w:rsidR="00A266ED" w:rsidRPr="000F4DCB" w:rsidRDefault="00A266ED" w:rsidP="007035EF">
            <w:pPr>
              <w:rPr>
                <w:color w:val="000000" w:themeColor="text1"/>
                <w:sz w:val="28"/>
                <w:szCs w:val="36"/>
              </w:rPr>
            </w:pPr>
            <w:r w:rsidRPr="000F4DCB">
              <w:rPr>
                <w:rFonts w:hint="eastAsia"/>
                <w:color w:val="000000" w:themeColor="text1"/>
                <w:sz w:val="28"/>
                <w:szCs w:val="36"/>
              </w:rPr>
              <w:t>6</w:t>
            </w:r>
          </w:p>
        </w:tc>
        <w:tc>
          <w:tcPr>
            <w:tcW w:w="1814" w:type="dxa"/>
          </w:tcPr>
          <w:p w14:paraId="1B40345B" w14:textId="77777777" w:rsidR="00A266ED" w:rsidRPr="000F4DCB" w:rsidRDefault="00A266ED" w:rsidP="007035EF">
            <w:pPr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36"/>
              </w:rPr>
            </w:pPr>
            <w:r w:rsidRPr="000F4DCB">
              <w:rPr>
                <w:rFonts w:ascii="Times New Roman" w:hAnsi="Times New Roman" w:cs="Times New Roman"/>
                <w:color w:val="000000" w:themeColor="text1"/>
                <w:sz w:val="28"/>
                <w:szCs w:val="36"/>
              </w:rPr>
              <w:t>山豆根</w:t>
            </w:r>
            <w:r w:rsidRPr="000F4DCB">
              <w:rPr>
                <w:rFonts w:ascii="Times New Roman" w:hAnsi="Times New Roman" w:cs="Times New Roman"/>
                <w:color w:val="000000" w:themeColor="text1"/>
                <w:sz w:val="28"/>
                <w:szCs w:val="36"/>
              </w:rPr>
              <w:t>21</w:t>
            </w:r>
          </w:p>
        </w:tc>
        <w:tc>
          <w:tcPr>
            <w:tcW w:w="1350" w:type="dxa"/>
          </w:tcPr>
          <w:p w14:paraId="09254B19" w14:textId="77777777" w:rsidR="00A266ED" w:rsidRPr="000F4DCB" w:rsidRDefault="00A266ED" w:rsidP="007035EF">
            <w:pPr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36"/>
              </w:rPr>
            </w:pPr>
            <w:r w:rsidRPr="000F4DCB">
              <w:rPr>
                <w:rFonts w:ascii="Times New Roman" w:hAnsi="Times New Roman" w:cs="Times New Roman"/>
                <w:color w:val="000000" w:themeColor="text1"/>
                <w:sz w:val="28"/>
                <w:szCs w:val="36"/>
              </w:rPr>
              <w:t>6.22</w:t>
            </w:r>
          </w:p>
        </w:tc>
        <w:tc>
          <w:tcPr>
            <w:tcW w:w="1821" w:type="dxa"/>
          </w:tcPr>
          <w:p w14:paraId="76BEAEDB" w14:textId="77777777" w:rsidR="00A266ED" w:rsidRPr="000F4DCB" w:rsidRDefault="00A266ED" w:rsidP="007035EF">
            <w:pPr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36"/>
              </w:rPr>
            </w:pPr>
            <w:r w:rsidRPr="000F4DCB">
              <w:rPr>
                <w:rFonts w:ascii="Times New Roman" w:hAnsi="Times New Roman" w:cs="Times New Roman"/>
                <w:color w:val="000000" w:themeColor="text1"/>
                <w:sz w:val="28"/>
                <w:szCs w:val="36"/>
              </w:rPr>
              <w:t>5.29</w:t>
            </w:r>
          </w:p>
        </w:tc>
        <w:tc>
          <w:tcPr>
            <w:tcW w:w="2272" w:type="dxa"/>
          </w:tcPr>
          <w:p w14:paraId="0C471148" w14:textId="77777777" w:rsidR="00A266ED" w:rsidRPr="000F4DCB" w:rsidRDefault="00A266ED" w:rsidP="007035EF">
            <w:pPr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36"/>
              </w:rPr>
            </w:pPr>
            <w:r w:rsidRPr="000F4DCB">
              <w:rPr>
                <w:rFonts w:ascii="Times New Roman" w:hAnsi="Times New Roman" w:cs="Times New Roman"/>
                <w:color w:val="000000" w:themeColor="text1"/>
                <w:sz w:val="28"/>
                <w:szCs w:val="36"/>
              </w:rPr>
              <w:t>24.89</w:t>
            </w:r>
          </w:p>
        </w:tc>
      </w:tr>
      <w:tr w:rsidR="000F4DCB" w:rsidRPr="000F4DCB" w14:paraId="38502573" w14:textId="77777777" w:rsidTr="007035EF">
        <w:trPr>
          <w:trHeight w:val="320"/>
          <w:jc w:val="center"/>
        </w:trPr>
        <w:tc>
          <w:tcPr>
            <w:tcW w:w="1015" w:type="dxa"/>
          </w:tcPr>
          <w:p w14:paraId="70824C66" w14:textId="320F1657" w:rsidR="00A44CBE" w:rsidRPr="000F4DCB" w:rsidRDefault="00A44CBE" w:rsidP="00A44CBE">
            <w:pPr>
              <w:rPr>
                <w:color w:val="000000" w:themeColor="text1"/>
                <w:sz w:val="28"/>
                <w:szCs w:val="36"/>
              </w:rPr>
            </w:pPr>
            <w:r w:rsidRPr="000F4DCB">
              <w:rPr>
                <w:rFonts w:hint="eastAsia"/>
                <w:color w:val="000000" w:themeColor="text1"/>
                <w:sz w:val="28"/>
                <w:szCs w:val="36"/>
              </w:rPr>
              <w:t>7</w:t>
            </w:r>
          </w:p>
        </w:tc>
        <w:tc>
          <w:tcPr>
            <w:tcW w:w="1814" w:type="dxa"/>
            <w:vAlign w:val="center"/>
          </w:tcPr>
          <w:p w14:paraId="51B9C723" w14:textId="6B68598D" w:rsidR="00A44CBE" w:rsidRPr="000F4DCB" w:rsidRDefault="00A44CBE" w:rsidP="00A44CBE">
            <w:pPr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36"/>
              </w:rPr>
            </w:pPr>
            <w:r w:rsidRPr="000F4DCB">
              <w:rPr>
                <w:rFonts w:ascii="Times New Roman" w:hAnsi="Times New Roman" w:cs="Times New Roman"/>
                <w:color w:val="000000" w:themeColor="text1"/>
                <w:sz w:val="28"/>
                <w:szCs w:val="36"/>
              </w:rPr>
              <w:t>SDG1-1</w:t>
            </w:r>
          </w:p>
        </w:tc>
        <w:tc>
          <w:tcPr>
            <w:tcW w:w="1350" w:type="dxa"/>
            <w:vAlign w:val="center"/>
          </w:tcPr>
          <w:p w14:paraId="5F195AB6" w14:textId="21F2A053" w:rsidR="00A44CBE" w:rsidRPr="000F4DCB" w:rsidRDefault="00A44CBE" w:rsidP="00A44CBE">
            <w:pPr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36"/>
              </w:rPr>
            </w:pPr>
            <w:r w:rsidRPr="000F4DCB">
              <w:rPr>
                <w:rFonts w:ascii="Times New Roman" w:hAnsi="Times New Roman" w:cs="Times New Roman"/>
                <w:color w:val="000000" w:themeColor="text1"/>
                <w:sz w:val="28"/>
                <w:szCs w:val="36"/>
              </w:rPr>
              <w:t>7.06</w:t>
            </w:r>
          </w:p>
        </w:tc>
        <w:tc>
          <w:tcPr>
            <w:tcW w:w="1821" w:type="dxa"/>
          </w:tcPr>
          <w:p w14:paraId="6AB9DF84" w14:textId="77777777" w:rsidR="00A44CBE" w:rsidRPr="000F4DCB" w:rsidRDefault="00A44CBE" w:rsidP="00A44CBE">
            <w:pPr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36"/>
              </w:rPr>
            </w:pPr>
          </w:p>
        </w:tc>
        <w:tc>
          <w:tcPr>
            <w:tcW w:w="2272" w:type="dxa"/>
            <w:vAlign w:val="center"/>
          </w:tcPr>
          <w:p w14:paraId="77C0BE44" w14:textId="61656012" w:rsidR="00A44CBE" w:rsidRPr="000F4DCB" w:rsidRDefault="00A44CBE" w:rsidP="00A44CBE">
            <w:pPr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36"/>
              </w:rPr>
            </w:pPr>
            <w:r w:rsidRPr="000F4DCB">
              <w:rPr>
                <w:rFonts w:ascii="Times New Roman" w:hAnsi="Times New Roman" w:cs="Times New Roman"/>
                <w:color w:val="000000" w:themeColor="text1"/>
                <w:sz w:val="28"/>
                <w:szCs w:val="36"/>
              </w:rPr>
              <w:t>15.59</w:t>
            </w:r>
          </w:p>
        </w:tc>
      </w:tr>
      <w:tr w:rsidR="000F4DCB" w:rsidRPr="000F4DCB" w14:paraId="2DCCC282" w14:textId="77777777" w:rsidTr="007035EF">
        <w:trPr>
          <w:trHeight w:val="320"/>
          <w:jc w:val="center"/>
        </w:trPr>
        <w:tc>
          <w:tcPr>
            <w:tcW w:w="1015" w:type="dxa"/>
          </w:tcPr>
          <w:p w14:paraId="3091DE56" w14:textId="285762A0" w:rsidR="00A44CBE" w:rsidRPr="000F4DCB" w:rsidRDefault="00A44CBE" w:rsidP="00A44CBE">
            <w:pPr>
              <w:rPr>
                <w:color w:val="000000" w:themeColor="text1"/>
                <w:sz w:val="28"/>
                <w:szCs w:val="36"/>
              </w:rPr>
            </w:pPr>
            <w:r w:rsidRPr="000F4DCB">
              <w:rPr>
                <w:rFonts w:hint="eastAsia"/>
                <w:color w:val="000000" w:themeColor="text1"/>
                <w:sz w:val="28"/>
                <w:szCs w:val="36"/>
              </w:rPr>
              <w:t>8</w:t>
            </w:r>
          </w:p>
        </w:tc>
        <w:tc>
          <w:tcPr>
            <w:tcW w:w="1814" w:type="dxa"/>
            <w:vAlign w:val="center"/>
          </w:tcPr>
          <w:p w14:paraId="670B6746" w14:textId="1D4070E2" w:rsidR="00A44CBE" w:rsidRPr="000F4DCB" w:rsidRDefault="00A44CBE" w:rsidP="00A44CBE">
            <w:pPr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36"/>
              </w:rPr>
            </w:pPr>
            <w:r w:rsidRPr="000F4DCB">
              <w:rPr>
                <w:rFonts w:ascii="Times New Roman" w:hAnsi="Times New Roman" w:cs="Times New Roman"/>
                <w:color w:val="000000" w:themeColor="text1"/>
                <w:sz w:val="28"/>
                <w:szCs w:val="36"/>
              </w:rPr>
              <w:t>SDG1-2</w:t>
            </w:r>
          </w:p>
        </w:tc>
        <w:tc>
          <w:tcPr>
            <w:tcW w:w="1350" w:type="dxa"/>
            <w:vAlign w:val="center"/>
          </w:tcPr>
          <w:p w14:paraId="3B85E70F" w14:textId="009348AF" w:rsidR="00A44CBE" w:rsidRPr="000F4DCB" w:rsidRDefault="00A44CBE" w:rsidP="00A44CBE">
            <w:pPr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36"/>
              </w:rPr>
            </w:pPr>
            <w:r w:rsidRPr="000F4DCB">
              <w:rPr>
                <w:rFonts w:ascii="Times New Roman" w:hAnsi="Times New Roman" w:cs="Times New Roman"/>
                <w:color w:val="000000" w:themeColor="text1"/>
                <w:sz w:val="28"/>
                <w:szCs w:val="36"/>
              </w:rPr>
              <w:t>7.50</w:t>
            </w:r>
          </w:p>
        </w:tc>
        <w:tc>
          <w:tcPr>
            <w:tcW w:w="1821" w:type="dxa"/>
          </w:tcPr>
          <w:p w14:paraId="1AFE033E" w14:textId="77777777" w:rsidR="00A44CBE" w:rsidRPr="000F4DCB" w:rsidRDefault="00A44CBE" w:rsidP="00A44CBE">
            <w:pPr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36"/>
              </w:rPr>
            </w:pPr>
          </w:p>
        </w:tc>
        <w:tc>
          <w:tcPr>
            <w:tcW w:w="2272" w:type="dxa"/>
            <w:vAlign w:val="center"/>
          </w:tcPr>
          <w:p w14:paraId="1DCF1E5E" w14:textId="409DDD82" w:rsidR="00A44CBE" w:rsidRPr="000F4DCB" w:rsidRDefault="00A44CBE" w:rsidP="00A44CBE">
            <w:pPr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36"/>
              </w:rPr>
            </w:pPr>
            <w:r w:rsidRPr="000F4DCB">
              <w:rPr>
                <w:rFonts w:ascii="Times New Roman" w:hAnsi="Times New Roman" w:cs="Times New Roman"/>
                <w:color w:val="000000" w:themeColor="text1"/>
                <w:sz w:val="28"/>
                <w:szCs w:val="36"/>
              </w:rPr>
              <w:t>15.73</w:t>
            </w:r>
          </w:p>
        </w:tc>
      </w:tr>
      <w:tr w:rsidR="000F4DCB" w:rsidRPr="000F4DCB" w14:paraId="68D64FB8" w14:textId="77777777" w:rsidTr="007035EF">
        <w:trPr>
          <w:trHeight w:val="320"/>
          <w:jc w:val="center"/>
        </w:trPr>
        <w:tc>
          <w:tcPr>
            <w:tcW w:w="1015" w:type="dxa"/>
          </w:tcPr>
          <w:p w14:paraId="772B9C79" w14:textId="12E16822" w:rsidR="00A44CBE" w:rsidRPr="000F4DCB" w:rsidRDefault="00A44CBE" w:rsidP="00A44CBE">
            <w:pPr>
              <w:rPr>
                <w:color w:val="000000" w:themeColor="text1"/>
                <w:sz w:val="28"/>
                <w:szCs w:val="36"/>
              </w:rPr>
            </w:pPr>
            <w:r w:rsidRPr="000F4DCB">
              <w:rPr>
                <w:rFonts w:hint="eastAsia"/>
                <w:color w:val="000000" w:themeColor="text1"/>
                <w:sz w:val="28"/>
                <w:szCs w:val="36"/>
              </w:rPr>
              <w:t>9</w:t>
            </w:r>
          </w:p>
        </w:tc>
        <w:tc>
          <w:tcPr>
            <w:tcW w:w="1814" w:type="dxa"/>
            <w:vAlign w:val="center"/>
          </w:tcPr>
          <w:p w14:paraId="5F1EB714" w14:textId="4C374EEA" w:rsidR="00A44CBE" w:rsidRPr="000F4DCB" w:rsidRDefault="00A44CBE" w:rsidP="00A44CBE">
            <w:pPr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36"/>
              </w:rPr>
            </w:pPr>
            <w:r w:rsidRPr="000F4DCB">
              <w:rPr>
                <w:rFonts w:ascii="Times New Roman" w:hAnsi="Times New Roman" w:cs="Times New Roman"/>
                <w:color w:val="000000" w:themeColor="text1"/>
                <w:sz w:val="28"/>
                <w:szCs w:val="36"/>
              </w:rPr>
              <w:t>SDG2</w:t>
            </w:r>
          </w:p>
        </w:tc>
        <w:tc>
          <w:tcPr>
            <w:tcW w:w="1350" w:type="dxa"/>
            <w:vAlign w:val="center"/>
          </w:tcPr>
          <w:p w14:paraId="38627479" w14:textId="27EF427D" w:rsidR="00A44CBE" w:rsidRPr="000F4DCB" w:rsidRDefault="00A44CBE" w:rsidP="00A44CBE">
            <w:pPr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36"/>
              </w:rPr>
            </w:pPr>
            <w:r w:rsidRPr="000F4DCB">
              <w:rPr>
                <w:rFonts w:ascii="Times New Roman" w:hAnsi="Times New Roman" w:cs="Times New Roman"/>
                <w:color w:val="000000" w:themeColor="text1"/>
                <w:sz w:val="28"/>
                <w:szCs w:val="36"/>
              </w:rPr>
              <w:t>7.43</w:t>
            </w:r>
          </w:p>
        </w:tc>
        <w:tc>
          <w:tcPr>
            <w:tcW w:w="1821" w:type="dxa"/>
          </w:tcPr>
          <w:p w14:paraId="341B299D" w14:textId="77777777" w:rsidR="00A44CBE" w:rsidRPr="000F4DCB" w:rsidRDefault="00A44CBE" w:rsidP="00A44CBE">
            <w:pPr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36"/>
              </w:rPr>
            </w:pPr>
          </w:p>
        </w:tc>
        <w:tc>
          <w:tcPr>
            <w:tcW w:w="2272" w:type="dxa"/>
            <w:vAlign w:val="center"/>
          </w:tcPr>
          <w:p w14:paraId="111835D8" w14:textId="2735F172" w:rsidR="00A44CBE" w:rsidRPr="000F4DCB" w:rsidRDefault="00A44CBE" w:rsidP="00A44CBE">
            <w:pPr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36"/>
              </w:rPr>
            </w:pPr>
            <w:r w:rsidRPr="000F4DCB">
              <w:rPr>
                <w:rFonts w:ascii="Times New Roman" w:hAnsi="Times New Roman" w:cs="Times New Roman"/>
                <w:color w:val="000000" w:themeColor="text1"/>
                <w:sz w:val="28"/>
                <w:szCs w:val="36"/>
              </w:rPr>
              <w:t>22.04</w:t>
            </w:r>
          </w:p>
        </w:tc>
      </w:tr>
      <w:tr w:rsidR="000F4DCB" w:rsidRPr="000F4DCB" w14:paraId="3E239F59" w14:textId="77777777" w:rsidTr="007035EF">
        <w:trPr>
          <w:trHeight w:val="320"/>
          <w:jc w:val="center"/>
        </w:trPr>
        <w:tc>
          <w:tcPr>
            <w:tcW w:w="1015" w:type="dxa"/>
          </w:tcPr>
          <w:p w14:paraId="5DAC057A" w14:textId="70D0804F" w:rsidR="00A44CBE" w:rsidRPr="000F4DCB" w:rsidRDefault="00A44CBE" w:rsidP="00A44CBE">
            <w:pPr>
              <w:rPr>
                <w:color w:val="000000" w:themeColor="text1"/>
                <w:sz w:val="28"/>
                <w:szCs w:val="36"/>
              </w:rPr>
            </w:pPr>
            <w:r w:rsidRPr="000F4DCB">
              <w:rPr>
                <w:rFonts w:hint="eastAsia"/>
                <w:color w:val="000000" w:themeColor="text1"/>
                <w:sz w:val="28"/>
                <w:szCs w:val="36"/>
              </w:rPr>
              <w:t>10</w:t>
            </w:r>
          </w:p>
        </w:tc>
        <w:tc>
          <w:tcPr>
            <w:tcW w:w="1814" w:type="dxa"/>
            <w:vAlign w:val="center"/>
          </w:tcPr>
          <w:p w14:paraId="2B5AEFB7" w14:textId="00DB456C" w:rsidR="00A44CBE" w:rsidRPr="000F4DCB" w:rsidRDefault="00A44CBE" w:rsidP="00A44CBE">
            <w:pPr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36"/>
              </w:rPr>
            </w:pPr>
            <w:r w:rsidRPr="000F4DCB">
              <w:rPr>
                <w:rFonts w:ascii="Times New Roman" w:hAnsi="Times New Roman" w:cs="Times New Roman"/>
                <w:color w:val="000000" w:themeColor="text1"/>
                <w:sz w:val="28"/>
                <w:szCs w:val="36"/>
              </w:rPr>
              <w:t>SDG2-1</w:t>
            </w:r>
          </w:p>
        </w:tc>
        <w:tc>
          <w:tcPr>
            <w:tcW w:w="1350" w:type="dxa"/>
            <w:vAlign w:val="center"/>
          </w:tcPr>
          <w:p w14:paraId="5AAB0384" w14:textId="5A5D55C4" w:rsidR="00A44CBE" w:rsidRPr="000F4DCB" w:rsidRDefault="00A44CBE" w:rsidP="00A44CBE">
            <w:pPr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36"/>
              </w:rPr>
            </w:pPr>
            <w:r w:rsidRPr="000F4DCB">
              <w:rPr>
                <w:rFonts w:ascii="Times New Roman" w:hAnsi="Times New Roman" w:cs="Times New Roman"/>
                <w:color w:val="000000" w:themeColor="text1"/>
                <w:sz w:val="28"/>
                <w:szCs w:val="36"/>
              </w:rPr>
              <w:t>6.74</w:t>
            </w:r>
          </w:p>
        </w:tc>
        <w:tc>
          <w:tcPr>
            <w:tcW w:w="1821" w:type="dxa"/>
          </w:tcPr>
          <w:p w14:paraId="6DB2B618" w14:textId="77777777" w:rsidR="00A44CBE" w:rsidRPr="000F4DCB" w:rsidRDefault="00A44CBE" w:rsidP="00A44CBE">
            <w:pPr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36"/>
              </w:rPr>
            </w:pPr>
          </w:p>
        </w:tc>
        <w:tc>
          <w:tcPr>
            <w:tcW w:w="2272" w:type="dxa"/>
            <w:vAlign w:val="center"/>
          </w:tcPr>
          <w:p w14:paraId="7C009A12" w14:textId="312ABF40" w:rsidR="00A44CBE" w:rsidRPr="000F4DCB" w:rsidRDefault="00A44CBE" w:rsidP="00A44CBE">
            <w:pPr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36"/>
              </w:rPr>
            </w:pPr>
            <w:r w:rsidRPr="000F4DCB">
              <w:rPr>
                <w:rFonts w:ascii="Times New Roman" w:hAnsi="Times New Roman" w:cs="Times New Roman"/>
                <w:color w:val="000000" w:themeColor="text1"/>
                <w:sz w:val="28"/>
                <w:szCs w:val="36"/>
              </w:rPr>
              <w:t>22.11</w:t>
            </w:r>
          </w:p>
        </w:tc>
      </w:tr>
      <w:tr w:rsidR="000F4DCB" w:rsidRPr="000F4DCB" w14:paraId="77DD9B73" w14:textId="77777777" w:rsidTr="007035EF">
        <w:trPr>
          <w:trHeight w:val="320"/>
          <w:jc w:val="center"/>
        </w:trPr>
        <w:tc>
          <w:tcPr>
            <w:tcW w:w="1015" w:type="dxa"/>
          </w:tcPr>
          <w:p w14:paraId="21F00E62" w14:textId="5664D84D" w:rsidR="00A44CBE" w:rsidRPr="000F4DCB" w:rsidRDefault="00A44CBE" w:rsidP="00A44CBE">
            <w:pPr>
              <w:rPr>
                <w:color w:val="000000" w:themeColor="text1"/>
                <w:sz w:val="28"/>
                <w:szCs w:val="36"/>
              </w:rPr>
            </w:pPr>
            <w:r w:rsidRPr="000F4DCB">
              <w:rPr>
                <w:rFonts w:hint="eastAsia"/>
                <w:color w:val="000000" w:themeColor="text1"/>
                <w:sz w:val="28"/>
                <w:szCs w:val="36"/>
              </w:rPr>
              <w:t>11</w:t>
            </w:r>
          </w:p>
        </w:tc>
        <w:tc>
          <w:tcPr>
            <w:tcW w:w="1814" w:type="dxa"/>
            <w:vAlign w:val="center"/>
          </w:tcPr>
          <w:p w14:paraId="11649C4C" w14:textId="7702EE9D" w:rsidR="00A44CBE" w:rsidRPr="000F4DCB" w:rsidRDefault="00A44CBE" w:rsidP="00A44CBE">
            <w:pPr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36"/>
              </w:rPr>
            </w:pPr>
            <w:r w:rsidRPr="000F4DCB">
              <w:rPr>
                <w:rFonts w:ascii="Times New Roman" w:hAnsi="Times New Roman" w:cs="Times New Roman"/>
                <w:color w:val="000000" w:themeColor="text1"/>
                <w:sz w:val="28"/>
                <w:szCs w:val="36"/>
              </w:rPr>
              <w:t>SDG13-1</w:t>
            </w:r>
          </w:p>
        </w:tc>
        <w:tc>
          <w:tcPr>
            <w:tcW w:w="1350" w:type="dxa"/>
            <w:vAlign w:val="center"/>
          </w:tcPr>
          <w:p w14:paraId="5BCCC927" w14:textId="125A3315" w:rsidR="00A44CBE" w:rsidRPr="000F4DCB" w:rsidRDefault="00A44CBE" w:rsidP="00A44CBE">
            <w:pPr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36"/>
              </w:rPr>
            </w:pPr>
            <w:r w:rsidRPr="000F4DCB">
              <w:rPr>
                <w:rFonts w:ascii="Times New Roman" w:hAnsi="Times New Roman" w:cs="Times New Roman"/>
                <w:color w:val="000000" w:themeColor="text1"/>
                <w:sz w:val="28"/>
                <w:szCs w:val="36"/>
              </w:rPr>
              <w:t>8.54</w:t>
            </w:r>
          </w:p>
        </w:tc>
        <w:tc>
          <w:tcPr>
            <w:tcW w:w="1821" w:type="dxa"/>
          </w:tcPr>
          <w:p w14:paraId="5A4DCA30" w14:textId="77777777" w:rsidR="00A44CBE" w:rsidRPr="000F4DCB" w:rsidRDefault="00A44CBE" w:rsidP="00A44CBE">
            <w:pPr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36"/>
              </w:rPr>
            </w:pPr>
          </w:p>
        </w:tc>
        <w:tc>
          <w:tcPr>
            <w:tcW w:w="2272" w:type="dxa"/>
            <w:vAlign w:val="center"/>
          </w:tcPr>
          <w:p w14:paraId="7552784A" w14:textId="3B67FEFB" w:rsidR="00A44CBE" w:rsidRPr="000F4DCB" w:rsidRDefault="00A44CBE" w:rsidP="00A44CBE">
            <w:pPr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36"/>
              </w:rPr>
            </w:pPr>
            <w:r w:rsidRPr="000F4DCB">
              <w:rPr>
                <w:rFonts w:ascii="Times New Roman" w:hAnsi="Times New Roman" w:cs="Times New Roman"/>
                <w:color w:val="000000" w:themeColor="text1"/>
                <w:sz w:val="28"/>
                <w:szCs w:val="36"/>
              </w:rPr>
              <w:t>31.30</w:t>
            </w:r>
          </w:p>
        </w:tc>
      </w:tr>
      <w:tr w:rsidR="000F4DCB" w:rsidRPr="000F4DCB" w14:paraId="731AA0F1" w14:textId="77777777" w:rsidTr="007035EF">
        <w:trPr>
          <w:trHeight w:val="320"/>
          <w:jc w:val="center"/>
        </w:trPr>
        <w:tc>
          <w:tcPr>
            <w:tcW w:w="1015" w:type="dxa"/>
          </w:tcPr>
          <w:p w14:paraId="6EE6B823" w14:textId="4BD2EFE0" w:rsidR="00A44CBE" w:rsidRPr="000F4DCB" w:rsidRDefault="00A44CBE" w:rsidP="00A44CBE">
            <w:pPr>
              <w:rPr>
                <w:color w:val="000000" w:themeColor="text1"/>
                <w:sz w:val="28"/>
                <w:szCs w:val="36"/>
              </w:rPr>
            </w:pPr>
            <w:r w:rsidRPr="000F4DCB">
              <w:rPr>
                <w:rFonts w:hint="eastAsia"/>
                <w:color w:val="000000" w:themeColor="text1"/>
                <w:sz w:val="28"/>
                <w:szCs w:val="36"/>
              </w:rPr>
              <w:t>12</w:t>
            </w:r>
          </w:p>
        </w:tc>
        <w:tc>
          <w:tcPr>
            <w:tcW w:w="1814" w:type="dxa"/>
            <w:vAlign w:val="center"/>
          </w:tcPr>
          <w:p w14:paraId="24331AD1" w14:textId="4688E796" w:rsidR="00A44CBE" w:rsidRPr="000F4DCB" w:rsidRDefault="00A44CBE" w:rsidP="00A44CBE">
            <w:pPr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36"/>
              </w:rPr>
            </w:pPr>
            <w:r w:rsidRPr="000F4DCB">
              <w:rPr>
                <w:rFonts w:ascii="Times New Roman" w:hAnsi="Times New Roman" w:cs="Times New Roman"/>
                <w:color w:val="000000" w:themeColor="text1"/>
                <w:sz w:val="28"/>
                <w:szCs w:val="36"/>
              </w:rPr>
              <w:t>SDG13-2</w:t>
            </w:r>
          </w:p>
        </w:tc>
        <w:tc>
          <w:tcPr>
            <w:tcW w:w="1350" w:type="dxa"/>
            <w:vAlign w:val="center"/>
          </w:tcPr>
          <w:p w14:paraId="57988064" w14:textId="042D0414" w:rsidR="00A44CBE" w:rsidRPr="000F4DCB" w:rsidRDefault="00A44CBE" w:rsidP="00A44CBE">
            <w:pPr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36"/>
              </w:rPr>
            </w:pPr>
            <w:r w:rsidRPr="000F4DCB">
              <w:rPr>
                <w:rFonts w:ascii="Times New Roman" w:hAnsi="Times New Roman" w:cs="Times New Roman"/>
                <w:color w:val="000000" w:themeColor="text1"/>
                <w:sz w:val="28"/>
                <w:szCs w:val="36"/>
              </w:rPr>
              <w:t>7.55</w:t>
            </w:r>
          </w:p>
        </w:tc>
        <w:tc>
          <w:tcPr>
            <w:tcW w:w="1821" w:type="dxa"/>
          </w:tcPr>
          <w:p w14:paraId="10826C93" w14:textId="77777777" w:rsidR="00A44CBE" w:rsidRPr="000F4DCB" w:rsidRDefault="00A44CBE" w:rsidP="00A44CBE">
            <w:pPr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36"/>
              </w:rPr>
            </w:pPr>
          </w:p>
        </w:tc>
        <w:tc>
          <w:tcPr>
            <w:tcW w:w="2272" w:type="dxa"/>
            <w:vAlign w:val="center"/>
          </w:tcPr>
          <w:p w14:paraId="768BFA9F" w14:textId="09288292" w:rsidR="00A44CBE" w:rsidRPr="000F4DCB" w:rsidRDefault="00A44CBE" w:rsidP="00A44CBE">
            <w:pPr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36"/>
              </w:rPr>
            </w:pPr>
            <w:r w:rsidRPr="000F4DCB">
              <w:rPr>
                <w:rFonts w:ascii="Times New Roman" w:hAnsi="Times New Roman" w:cs="Times New Roman"/>
                <w:color w:val="000000" w:themeColor="text1"/>
                <w:sz w:val="28"/>
                <w:szCs w:val="36"/>
              </w:rPr>
              <w:t>32.03</w:t>
            </w:r>
          </w:p>
        </w:tc>
      </w:tr>
      <w:tr w:rsidR="000F4DCB" w:rsidRPr="000F4DCB" w14:paraId="21165A6D" w14:textId="77777777" w:rsidTr="007035EF">
        <w:trPr>
          <w:trHeight w:val="320"/>
          <w:jc w:val="center"/>
        </w:trPr>
        <w:tc>
          <w:tcPr>
            <w:tcW w:w="1015" w:type="dxa"/>
          </w:tcPr>
          <w:p w14:paraId="7F157091" w14:textId="2F8FB7B2" w:rsidR="00A44CBE" w:rsidRPr="000F4DCB" w:rsidRDefault="00A44CBE" w:rsidP="00A44CBE">
            <w:pPr>
              <w:rPr>
                <w:color w:val="000000" w:themeColor="text1"/>
                <w:sz w:val="28"/>
                <w:szCs w:val="36"/>
              </w:rPr>
            </w:pPr>
            <w:r w:rsidRPr="000F4DCB">
              <w:rPr>
                <w:rFonts w:hint="eastAsia"/>
                <w:color w:val="000000" w:themeColor="text1"/>
                <w:sz w:val="28"/>
                <w:szCs w:val="36"/>
              </w:rPr>
              <w:t>13</w:t>
            </w:r>
          </w:p>
        </w:tc>
        <w:tc>
          <w:tcPr>
            <w:tcW w:w="1814" w:type="dxa"/>
            <w:vAlign w:val="center"/>
          </w:tcPr>
          <w:p w14:paraId="748C651B" w14:textId="0D292FC0" w:rsidR="00A44CBE" w:rsidRPr="000F4DCB" w:rsidRDefault="00A44CBE" w:rsidP="00A44CBE">
            <w:pPr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36"/>
              </w:rPr>
            </w:pPr>
            <w:r w:rsidRPr="000F4DCB">
              <w:rPr>
                <w:rFonts w:ascii="Times New Roman" w:hAnsi="Times New Roman" w:cs="Times New Roman"/>
                <w:color w:val="000000" w:themeColor="text1"/>
                <w:sz w:val="28"/>
                <w:szCs w:val="36"/>
              </w:rPr>
              <w:t>SDG14-1</w:t>
            </w:r>
          </w:p>
        </w:tc>
        <w:tc>
          <w:tcPr>
            <w:tcW w:w="1350" w:type="dxa"/>
            <w:vAlign w:val="center"/>
          </w:tcPr>
          <w:p w14:paraId="490FB585" w14:textId="263DEF68" w:rsidR="00A44CBE" w:rsidRPr="000F4DCB" w:rsidRDefault="00A44CBE" w:rsidP="00A44CBE">
            <w:pPr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36"/>
              </w:rPr>
            </w:pPr>
            <w:r w:rsidRPr="000F4DCB">
              <w:rPr>
                <w:rFonts w:ascii="Times New Roman" w:hAnsi="Times New Roman" w:cs="Times New Roman"/>
                <w:color w:val="000000" w:themeColor="text1"/>
                <w:sz w:val="28"/>
                <w:szCs w:val="36"/>
              </w:rPr>
              <w:t>6.66</w:t>
            </w:r>
          </w:p>
        </w:tc>
        <w:tc>
          <w:tcPr>
            <w:tcW w:w="1821" w:type="dxa"/>
          </w:tcPr>
          <w:p w14:paraId="7AB37AC4" w14:textId="77777777" w:rsidR="00A44CBE" w:rsidRPr="000F4DCB" w:rsidRDefault="00A44CBE" w:rsidP="00A44CBE">
            <w:pPr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36"/>
              </w:rPr>
            </w:pPr>
          </w:p>
        </w:tc>
        <w:tc>
          <w:tcPr>
            <w:tcW w:w="2272" w:type="dxa"/>
            <w:vAlign w:val="center"/>
          </w:tcPr>
          <w:p w14:paraId="5279AE08" w14:textId="1EAB9008" w:rsidR="00A44CBE" w:rsidRPr="000F4DCB" w:rsidRDefault="00A44CBE" w:rsidP="00A44CBE">
            <w:pPr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36"/>
              </w:rPr>
            </w:pPr>
            <w:r w:rsidRPr="000F4DCB">
              <w:rPr>
                <w:rFonts w:ascii="Times New Roman" w:hAnsi="Times New Roman" w:cs="Times New Roman"/>
                <w:color w:val="000000" w:themeColor="text1"/>
                <w:sz w:val="28"/>
                <w:szCs w:val="36"/>
              </w:rPr>
              <w:t>24.42</w:t>
            </w:r>
          </w:p>
        </w:tc>
      </w:tr>
      <w:tr w:rsidR="000F4DCB" w:rsidRPr="000F4DCB" w14:paraId="0E6B4A2E" w14:textId="77777777" w:rsidTr="007035EF">
        <w:trPr>
          <w:trHeight w:val="320"/>
          <w:jc w:val="center"/>
        </w:trPr>
        <w:tc>
          <w:tcPr>
            <w:tcW w:w="1015" w:type="dxa"/>
          </w:tcPr>
          <w:p w14:paraId="1AED11BC" w14:textId="45E774A0" w:rsidR="00A44CBE" w:rsidRPr="000F4DCB" w:rsidRDefault="00A44CBE" w:rsidP="00A44CBE">
            <w:pPr>
              <w:rPr>
                <w:color w:val="000000" w:themeColor="text1"/>
                <w:sz w:val="28"/>
                <w:szCs w:val="36"/>
              </w:rPr>
            </w:pPr>
            <w:r w:rsidRPr="000F4DCB">
              <w:rPr>
                <w:rFonts w:hint="eastAsia"/>
                <w:color w:val="000000" w:themeColor="text1"/>
                <w:sz w:val="28"/>
                <w:szCs w:val="36"/>
              </w:rPr>
              <w:t>14</w:t>
            </w:r>
          </w:p>
        </w:tc>
        <w:tc>
          <w:tcPr>
            <w:tcW w:w="1814" w:type="dxa"/>
            <w:vAlign w:val="center"/>
          </w:tcPr>
          <w:p w14:paraId="13CE1205" w14:textId="00198C74" w:rsidR="00A44CBE" w:rsidRPr="000F4DCB" w:rsidRDefault="00A44CBE" w:rsidP="00A44CBE">
            <w:pPr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36"/>
              </w:rPr>
            </w:pPr>
            <w:r w:rsidRPr="000F4DCB">
              <w:rPr>
                <w:rFonts w:ascii="Times New Roman" w:hAnsi="Times New Roman" w:cs="Times New Roman"/>
                <w:color w:val="000000" w:themeColor="text1"/>
                <w:sz w:val="28"/>
                <w:szCs w:val="36"/>
              </w:rPr>
              <w:t>SDG14-2</w:t>
            </w:r>
          </w:p>
        </w:tc>
        <w:tc>
          <w:tcPr>
            <w:tcW w:w="1350" w:type="dxa"/>
            <w:vAlign w:val="center"/>
          </w:tcPr>
          <w:p w14:paraId="6396108C" w14:textId="6D7437BC" w:rsidR="00A44CBE" w:rsidRPr="000F4DCB" w:rsidRDefault="00A44CBE" w:rsidP="00A44CBE">
            <w:pPr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36"/>
              </w:rPr>
            </w:pPr>
            <w:r w:rsidRPr="000F4DCB">
              <w:rPr>
                <w:rFonts w:ascii="Times New Roman" w:hAnsi="Times New Roman" w:cs="Times New Roman"/>
                <w:color w:val="000000" w:themeColor="text1"/>
                <w:sz w:val="28"/>
                <w:szCs w:val="36"/>
              </w:rPr>
              <w:t>6.55</w:t>
            </w:r>
          </w:p>
        </w:tc>
        <w:tc>
          <w:tcPr>
            <w:tcW w:w="1821" w:type="dxa"/>
          </w:tcPr>
          <w:p w14:paraId="0F05B6AF" w14:textId="77777777" w:rsidR="00A44CBE" w:rsidRPr="000F4DCB" w:rsidRDefault="00A44CBE" w:rsidP="00A44CBE">
            <w:pPr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36"/>
              </w:rPr>
            </w:pPr>
          </w:p>
        </w:tc>
        <w:tc>
          <w:tcPr>
            <w:tcW w:w="2272" w:type="dxa"/>
            <w:vAlign w:val="center"/>
          </w:tcPr>
          <w:p w14:paraId="693E19A9" w14:textId="433AA01E" w:rsidR="00A44CBE" w:rsidRPr="000F4DCB" w:rsidRDefault="00A44CBE" w:rsidP="00A44CBE">
            <w:pPr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36"/>
              </w:rPr>
            </w:pPr>
            <w:r w:rsidRPr="000F4DCB">
              <w:rPr>
                <w:rFonts w:ascii="Times New Roman" w:hAnsi="Times New Roman" w:cs="Times New Roman"/>
                <w:color w:val="000000" w:themeColor="text1"/>
                <w:sz w:val="28"/>
                <w:szCs w:val="36"/>
              </w:rPr>
              <w:t>26.49</w:t>
            </w:r>
          </w:p>
        </w:tc>
      </w:tr>
      <w:tr w:rsidR="000F4DCB" w:rsidRPr="000F4DCB" w14:paraId="333BA58E" w14:textId="77777777" w:rsidTr="007035EF">
        <w:trPr>
          <w:trHeight w:val="320"/>
          <w:jc w:val="center"/>
        </w:trPr>
        <w:tc>
          <w:tcPr>
            <w:tcW w:w="1015" w:type="dxa"/>
          </w:tcPr>
          <w:p w14:paraId="28C02868" w14:textId="6B19AE12" w:rsidR="00A44CBE" w:rsidRPr="000F4DCB" w:rsidRDefault="00A44CBE" w:rsidP="00A44CBE">
            <w:pPr>
              <w:rPr>
                <w:color w:val="000000" w:themeColor="text1"/>
                <w:sz w:val="28"/>
                <w:szCs w:val="36"/>
              </w:rPr>
            </w:pPr>
            <w:r w:rsidRPr="000F4DCB">
              <w:rPr>
                <w:rFonts w:hint="eastAsia"/>
                <w:color w:val="000000" w:themeColor="text1"/>
                <w:sz w:val="28"/>
                <w:szCs w:val="36"/>
              </w:rPr>
              <w:t>15</w:t>
            </w:r>
          </w:p>
        </w:tc>
        <w:tc>
          <w:tcPr>
            <w:tcW w:w="1814" w:type="dxa"/>
            <w:vAlign w:val="center"/>
          </w:tcPr>
          <w:p w14:paraId="6EDAF73E" w14:textId="6F2DFE5A" w:rsidR="00A44CBE" w:rsidRPr="000F4DCB" w:rsidRDefault="00A44CBE" w:rsidP="00A44CBE">
            <w:pPr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36"/>
              </w:rPr>
            </w:pPr>
            <w:r w:rsidRPr="000F4DCB">
              <w:rPr>
                <w:rFonts w:ascii="Times New Roman" w:hAnsi="Times New Roman" w:cs="Times New Roman"/>
                <w:color w:val="000000" w:themeColor="text1"/>
                <w:sz w:val="28"/>
                <w:szCs w:val="36"/>
              </w:rPr>
              <w:t>SDG19</w:t>
            </w:r>
          </w:p>
        </w:tc>
        <w:tc>
          <w:tcPr>
            <w:tcW w:w="1350" w:type="dxa"/>
            <w:vAlign w:val="center"/>
          </w:tcPr>
          <w:p w14:paraId="614C0114" w14:textId="27EE6900" w:rsidR="00A44CBE" w:rsidRPr="000F4DCB" w:rsidRDefault="00A44CBE" w:rsidP="00A44CBE">
            <w:pPr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36"/>
              </w:rPr>
            </w:pPr>
            <w:r w:rsidRPr="000F4DCB">
              <w:rPr>
                <w:rFonts w:ascii="Times New Roman" w:hAnsi="Times New Roman" w:cs="Times New Roman"/>
                <w:color w:val="000000" w:themeColor="text1"/>
                <w:sz w:val="28"/>
                <w:szCs w:val="36"/>
              </w:rPr>
              <w:t>6.67</w:t>
            </w:r>
          </w:p>
        </w:tc>
        <w:tc>
          <w:tcPr>
            <w:tcW w:w="1821" w:type="dxa"/>
          </w:tcPr>
          <w:p w14:paraId="3BD24A56" w14:textId="77777777" w:rsidR="00A44CBE" w:rsidRPr="000F4DCB" w:rsidRDefault="00A44CBE" w:rsidP="00A44CBE">
            <w:pPr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36"/>
              </w:rPr>
            </w:pPr>
          </w:p>
        </w:tc>
        <w:tc>
          <w:tcPr>
            <w:tcW w:w="2272" w:type="dxa"/>
            <w:vAlign w:val="center"/>
          </w:tcPr>
          <w:p w14:paraId="0D7A9891" w14:textId="00ADBA0C" w:rsidR="00A44CBE" w:rsidRPr="000F4DCB" w:rsidRDefault="00A44CBE" w:rsidP="00A44CBE">
            <w:pPr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36"/>
              </w:rPr>
            </w:pPr>
            <w:r w:rsidRPr="000F4DCB">
              <w:rPr>
                <w:rFonts w:ascii="Times New Roman" w:hAnsi="Times New Roman" w:cs="Times New Roman"/>
                <w:color w:val="000000" w:themeColor="text1"/>
                <w:sz w:val="28"/>
                <w:szCs w:val="36"/>
              </w:rPr>
              <w:t>24.32</w:t>
            </w:r>
          </w:p>
        </w:tc>
      </w:tr>
      <w:tr w:rsidR="000F4DCB" w:rsidRPr="000F4DCB" w14:paraId="1ED5B10D" w14:textId="77777777" w:rsidTr="007035EF">
        <w:trPr>
          <w:trHeight w:val="320"/>
          <w:jc w:val="center"/>
        </w:trPr>
        <w:tc>
          <w:tcPr>
            <w:tcW w:w="1015" w:type="dxa"/>
          </w:tcPr>
          <w:p w14:paraId="7798C94F" w14:textId="02816F3D" w:rsidR="00A44CBE" w:rsidRPr="000F4DCB" w:rsidRDefault="00A44CBE" w:rsidP="00A44CBE">
            <w:pPr>
              <w:rPr>
                <w:color w:val="000000" w:themeColor="text1"/>
                <w:sz w:val="28"/>
                <w:szCs w:val="36"/>
              </w:rPr>
            </w:pPr>
            <w:r w:rsidRPr="000F4DCB">
              <w:rPr>
                <w:rFonts w:hint="eastAsia"/>
                <w:color w:val="000000" w:themeColor="text1"/>
                <w:sz w:val="28"/>
                <w:szCs w:val="36"/>
              </w:rPr>
              <w:t>16</w:t>
            </w:r>
          </w:p>
        </w:tc>
        <w:tc>
          <w:tcPr>
            <w:tcW w:w="1814" w:type="dxa"/>
            <w:vAlign w:val="center"/>
          </w:tcPr>
          <w:p w14:paraId="3B6FCB91" w14:textId="5283B616" w:rsidR="00A44CBE" w:rsidRPr="000F4DCB" w:rsidRDefault="00A44CBE" w:rsidP="00A44CBE">
            <w:pPr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36"/>
              </w:rPr>
            </w:pPr>
            <w:r w:rsidRPr="000F4DCB">
              <w:rPr>
                <w:rFonts w:ascii="Times New Roman" w:hAnsi="Times New Roman" w:cs="Times New Roman"/>
                <w:color w:val="000000" w:themeColor="text1"/>
                <w:sz w:val="28"/>
                <w:szCs w:val="36"/>
              </w:rPr>
              <w:t>SDG23</w:t>
            </w:r>
          </w:p>
        </w:tc>
        <w:tc>
          <w:tcPr>
            <w:tcW w:w="1350" w:type="dxa"/>
            <w:vAlign w:val="center"/>
          </w:tcPr>
          <w:p w14:paraId="4AE15ADC" w14:textId="3A513FEF" w:rsidR="00A44CBE" w:rsidRPr="000F4DCB" w:rsidRDefault="00A44CBE" w:rsidP="00A44CBE">
            <w:pPr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36"/>
              </w:rPr>
            </w:pPr>
            <w:r w:rsidRPr="000F4DCB">
              <w:rPr>
                <w:rFonts w:ascii="Times New Roman" w:hAnsi="Times New Roman" w:cs="Times New Roman"/>
                <w:color w:val="000000" w:themeColor="text1"/>
                <w:sz w:val="28"/>
                <w:szCs w:val="36"/>
              </w:rPr>
              <w:t>7.47</w:t>
            </w:r>
          </w:p>
        </w:tc>
        <w:tc>
          <w:tcPr>
            <w:tcW w:w="1821" w:type="dxa"/>
          </w:tcPr>
          <w:p w14:paraId="426773F4" w14:textId="77777777" w:rsidR="00A44CBE" w:rsidRPr="000F4DCB" w:rsidRDefault="00A44CBE" w:rsidP="00A44CBE">
            <w:pPr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36"/>
              </w:rPr>
            </w:pPr>
          </w:p>
        </w:tc>
        <w:tc>
          <w:tcPr>
            <w:tcW w:w="2272" w:type="dxa"/>
            <w:vAlign w:val="center"/>
          </w:tcPr>
          <w:p w14:paraId="15D81CCD" w14:textId="3927A2DD" w:rsidR="00A44CBE" w:rsidRPr="000F4DCB" w:rsidRDefault="00A44CBE" w:rsidP="00A44CBE">
            <w:pPr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36"/>
              </w:rPr>
            </w:pPr>
            <w:r w:rsidRPr="000F4DCB">
              <w:rPr>
                <w:rFonts w:ascii="Times New Roman" w:hAnsi="Times New Roman" w:cs="Times New Roman"/>
                <w:color w:val="000000" w:themeColor="text1"/>
                <w:sz w:val="28"/>
                <w:szCs w:val="36"/>
              </w:rPr>
              <w:t>18.65</w:t>
            </w:r>
          </w:p>
        </w:tc>
      </w:tr>
      <w:tr w:rsidR="000F4DCB" w:rsidRPr="000F4DCB" w14:paraId="7085BD96" w14:textId="77777777" w:rsidTr="007035EF">
        <w:trPr>
          <w:trHeight w:val="320"/>
          <w:jc w:val="center"/>
        </w:trPr>
        <w:tc>
          <w:tcPr>
            <w:tcW w:w="1015" w:type="dxa"/>
          </w:tcPr>
          <w:p w14:paraId="2E77C2F4" w14:textId="7167553D" w:rsidR="00A44CBE" w:rsidRPr="000F4DCB" w:rsidRDefault="00A44CBE" w:rsidP="00A44CBE">
            <w:pPr>
              <w:rPr>
                <w:color w:val="000000" w:themeColor="text1"/>
                <w:sz w:val="28"/>
                <w:szCs w:val="36"/>
              </w:rPr>
            </w:pPr>
            <w:r w:rsidRPr="000F4DCB">
              <w:rPr>
                <w:rFonts w:hint="eastAsia"/>
                <w:color w:val="000000" w:themeColor="text1"/>
                <w:sz w:val="28"/>
                <w:szCs w:val="36"/>
              </w:rPr>
              <w:t>17</w:t>
            </w:r>
          </w:p>
        </w:tc>
        <w:tc>
          <w:tcPr>
            <w:tcW w:w="1814" w:type="dxa"/>
            <w:vAlign w:val="center"/>
          </w:tcPr>
          <w:p w14:paraId="437ED9D7" w14:textId="21ED4721" w:rsidR="00A44CBE" w:rsidRPr="000F4DCB" w:rsidRDefault="00A44CBE" w:rsidP="00A44CBE">
            <w:pPr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36"/>
              </w:rPr>
            </w:pPr>
            <w:r w:rsidRPr="000F4DCB">
              <w:rPr>
                <w:rFonts w:ascii="Times New Roman" w:hAnsi="Times New Roman" w:cs="Times New Roman"/>
                <w:color w:val="000000" w:themeColor="text1"/>
                <w:sz w:val="28"/>
                <w:szCs w:val="36"/>
              </w:rPr>
              <w:t>SDG25</w:t>
            </w:r>
          </w:p>
        </w:tc>
        <w:tc>
          <w:tcPr>
            <w:tcW w:w="1350" w:type="dxa"/>
            <w:vAlign w:val="center"/>
          </w:tcPr>
          <w:p w14:paraId="7477E6B8" w14:textId="62044855" w:rsidR="00A44CBE" w:rsidRPr="000F4DCB" w:rsidRDefault="00A44CBE" w:rsidP="00A44CBE">
            <w:pPr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36"/>
              </w:rPr>
            </w:pPr>
            <w:r w:rsidRPr="000F4DCB">
              <w:rPr>
                <w:rFonts w:ascii="Times New Roman" w:hAnsi="Times New Roman" w:cs="Times New Roman"/>
                <w:color w:val="000000" w:themeColor="text1"/>
                <w:sz w:val="28"/>
                <w:szCs w:val="36"/>
              </w:rPr>
              <w:t>7.92</w:t>
            </w:r>
          </w:p>
        </w:tc>
        <w:tc>
          <w:tcPr>
            <w:tcW w:w="1821" w:type="dxa"/>
          </w:tcPr>
          <w:p w14:paraId="36DB03FA" w14:textId="77777777" w:rsidR="00A44CBE" w:rsidRPr="000F4DCB" w:rsidRDefault="00A44CBE" w:rsidP="00A44CBE">
            <w:pPr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36"/>
              </w:rPr>
            </w:pPr>
          </w:p>
        </w:tc>
        <w:tc>
          <w:tcPr>
            <w:tcW w:w="2272" w:type="dxa"/>
            <w:vAlign w:val="center"/>
          </w:tcPr>
          <w:p w14:paraId="0B344D4A" w14:textId="0E988402" w:rsidR="00A44CBE" w:rsidRPr="000F4DCB" w:rsidRDefault="00A44CBE" w:rsidP="00A44CBE">
            <w:pPr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36"/>
              </w:rPr>
            </w:pPr>
            <w:r w:rsidRPr="000F4DCB">
              <w:rPr>
                <w:rFonts w:ascii="Times New Roman" w:hAnsi="Times New Roman" w:cs="Times New Roman"/>
                <w:color w:val="000000" w:themeColor="text1"/>
                <w:sz w:val="28"/>
                <w:szCs w:val="36"/>
              </w:rPr>
              <w:t>18.01</w:t>
            </w:r>
          </w:p>
        </w:tc>
      </w:tr>
      <w:tr w:rsidR="000F4DCB" w:rsidRPr="000F4DCB" w14:paraId="6BBB75E2" w14:textId="77777777" w:rsidTr="007035EF">
        <w:trPr>
          <w:trHeight w:val="320"/>
          <w:jc w:val="center"/>
        </w:trPr>
        <w:tc>
          <w:tcPr>
            <w:tcW w:w="1015" w:type="dxa"/>
          </w:tcPr>
          <w:p w14:paraId="5AB63A6D" w14:textId="77777777" w:rsidR="00A44CBE" w:rsidRPr="000F4DCB" w:rsidRDefault="00A44CBE" w:rsidP="00A44CBE">
            <w:pPr>
              <w:pStyle w:val="afff4"/>
              <w:numPr>
                <w:ilvl w:val="0"/>
                <w:numId w:val="10"/>
              </w:numPr>
              <w:ind w:firstLineChars="0"/>
              <w:rPr>
                <w:color w:val="000000" w:themeColor="text1"/>
                <w:sz w:val="28"/>
                <w:szCs w:val="36"/>
              </w:rPr>
            </w:pPr>
          </w:p>
        </w:tc>
        <w:tc>
          <w:tcPr>
            <w:tcW w:w="1814" w:type="dxa"/>
            <w:vAlign w:val="center"/>
          </w:tcPr>
          <w:p w14:paraId="1BEC4303" w14:textId="26CE8E5D" w:rsidR="00A44CBE" w:rsidRPr="000F4DCB" w:rsidRDefault="00A44CBE" w:rsidP="00A44CBE">
            <w:pPr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36"/>
              </w:rPr>
            </w:pPr>
            <w:r w:rsidRPr="000F4DCB">
              <w:rPr>
                <w:rFonts w:ascii="Times New Roman" w:hAnsi="Times New Roman" w:cs="Times New Roman"/>
                <w:color w:val="000000" w:themeColor="text1"/>
                <w:sz w:val="28"/>
                <w:szCs w:val="36"/>
              </w:rPr>
              <w:t>SDG27</w:t>
            </w:r>
          </w:p>
        </w:tc>
        <w:tc>
          <w:tcPr>
            <w:tcW w:w="1350" w:type="dxa"/>
            <w:vAlign w:val="center"/>
          </w:tcPr>
          <w:p w14:paraId="51D394A5" w14:textId="4A767823" w:rsidR="00A44CBE" w:rsidRPr="000F4DCB" w:rsidRDefault="00A44CBE" w:rsidP="00A44CBE">
            <w:pPr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36"/>
              </w:rPr>
            </w:pPr>
            <w:r w:rsidRPr="000F4DCB">
              <w:rPr>
                <w:rFonts w:ascii="Times New Roman" w:hAnsi="Times New Roman" w:cs="Times New Roman"/>
                <w:color w:val="000000" w:themeColor="text1"/>
                <w:sz w:val="28"/>
                <w:szCs w:val="36"/>
              </w:rPr>
              <w:t>7.44</w:t>
            </w:r>
          </w:p>
        </w:tc>
        <w:tc>
          <w:tcPr>
            <w:tcW w:w="1821" w:type="dxa"/>
          </w:tcPr>
          <w:p w14:paraId="3CFA4D84" w14:textId="77777777" w:rsidR="00A44CBE" w:rsidRPr="000F4DCB" w:rsidRDefault="00A44CBE" w:rsidP="00A44CBE">
            <w:pPr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36"/>
              </w:rPr>
            </w:pPr>
          </w:p>
        </w:tc>
        <w:tc>
          <w:tcPr>
            <w:tcW w:w="2272" w:type="dxa"/>
            <w:vAlign w:val="center"/>
          </w:tcPr>
          <w:p w14:paraId="697C970B" w14:textId="069078B7" w:rsidR="00A44CBE" w:rsidRPr="000F4DCB" w:rsidRDefault="00A44CBE" w:rsidP="00A44CBE">
            <w:pPr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36"/>
              </w:rPr>
            </w:pPr>
            <w:r w:rsidRPr="000F4DCB">
              <w:rPr>
                <w:rFonts w:ascii="Times New Roman" w:hAnsi="Times New Roman" w:cs="Times New Roman"/>
                <w:color w:val="000000" w:themeColor="text1"/>
                <w:sz w:val="28"/>
                <w:szCs w:val="36"/>
              </w:rPr>
              <w:t>25.29</w:t>
            </w:r>
          </w:p>
        </w:tc>
      </w:tr>
      <w:tr w:rsidR="000F4DCB" w:rsidRPr="000F4DCB" w14:paraId="3AFE9646" w14:textId="77777777" w:rsidTr="007035EF">
        <w:trPr>
          <w:trHeight w:val="320"/>
          <w:jc w:val="center"/>
        </w:trPr>
        <w:tc>
          <w:tcPr>
            <w:tcW w:w="1015" w:type="dxa"/>
          </w:tcPr>
          <w:p w14:paraId="11A646BB" w14:textId="77777777" w:rsidR="00A44CBE" w:rsidRPr="000F4DCB" w:rsidRDefault="00A44CBE" w:rsidP="00A44CBE">
            <w:pPr>
              <w:pStyle w:val="afff4"/>
              <w:numPr>
                <w:ilvl w:val="0"/>
                <w:numId w:val="10"/>
              </w:numPr>
              <w:ind w:firstLineChars="0"/>
              <w:rPr>
                <w:color w:val="000000" w:themeColor="text1"/>
                <w:sz w:val="28"/>
                <w:szCs w:val="36"/>
              </w:rPr>
            </w:pPr>
          </w:p>
        </w:tc>
        <w:tc>
          <w:tcPr>
            <w:tcW w:w="1814" w:type="dxa"/>
            <w:vAlign w:val="center"/>
          </w:tcPr>
          <w:p w14:paraId="32F42F81" w14:textId="5D38434D" w:rsidR="00A44CBE" w:rsidRPr="000F4DCB" w:rsidRDefault="00A44CBE" w:rsidP="00A44CBE">
            <w:pPr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36"/>
              </w:rPr>
            </w:pPr>
            <w:r w:rsidRPr="000F4DCB">
              <w:rPr>
                <w:rFonts w:ascii="Times New Roman" w:hAnsi="Times New Roman" w:cs="Times New Roman"/>
                <w:color w:val="000000" w:themeColor="text1"/>
                <w:sz w:val="28"/>
                <w:szCs w:val="36"/>
              </w:rPr>
              <w:t>SDG1-1</w:t>
            </w:r>
          </w:p>
        </w:tc>
        <w:tc>
          <w:tcPr>
            <w:tcW w:w="1350" w:type="dxa"/>
            <w:vAlign w:val="center"/>
          </w:tcPr>
          <w:p w14:paraId="5CCF2AD9" w14:textId="6CDD395A" w:rsidR="00A44CBE" w:rsidRPr="000F4DCB" w:rsidRDefault="00A44CBE" w:rsidP="00A44CBE">
            <w:pPr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36"/>
              </w:rPr>
            </w:pPr>
            <w:r w:rsidRPr="000F4DCB">
              <w:rPr>
                <w:rFonts w:ascii="Times New Roman" w:hAnsi="Times New Roman" w:cs="Times New Roman"/>
                <w:color w:val="000000" w:themeColor="text1"/>
                <w:sz w:val="28"/>
                <w:szCs w:val="36"/>
              </w:rPr>
              <w:t>5.53</w:t>
            </w:r>
          </w:p>
        </w:tc>
        <w:tc>
          <w:tcPr>
            <w:tcW w:w="1821" w:type="dxa"/>
          </w:tcPr>
          <w:p w14:paraId="12ABAF83" w14:textId="77777777" w:rsidR="00A44CBE" w:rsidRPr="000F4DCB" w:rsidRDefault="00A44CBE" w:rsidP="00A44CBE">
            <w:pPr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36"/>
              </w:rPr>
            </w:pPr>
          </w:p>
        </w:tc>
        <w:tc>
          <w:tcPr>
            <w:tcW w:w="2272" w:type="dxa"/>
            <w:vAlign w:val="center"/>
          </w:tcPr>
          <w:p w14:paraId="5F78DE8C" w14:textId="4332EE4C" w:rsidR="00A44CBE" w:rsidRPr="000F4DCB" w:rsidRDefault="00A44CBE" w:rsidP="00A44CBE">
            <w:pPr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36"/>
              </w:rPr>
            </w:pPr>
            <w:r w:rsidRPr="000F4DCB">
              <w:rPr>
                <w:rFonts w:ascii="Times New Roman" w:hAnsi="Times New Roman" w:cs="Times New Roman"/>
                <w:color w:val="000000" w:themeColor="text1"/>
                <w:sz w:val="28"/>
                <w:szCs w:val="36"/>
              </w:rPr>
              <w:t>13.88</w:t>
            </w:r>
          </w:p>
        </w:tc>
      </w:tr>
      <w:tr w:rsidR="000F4DCB" w:rsidRPr="000F4DCB" w14:paraId="0331AC92" w14:textId="77777777" w:rsidTr="007035EF">
        <w:trPr>
          <w:trHeight w:val="320"/>
          <w:jc w:val="center"/>
        </w:trPr>
        <w:tc>
          <w:tcPr>
            <w:tcW w:w="1015" w:type="dxa"/>
          </w:tcPr>
          <w:p w14:paraId="53D7C71B" w14:textId="77777777" w:rsidR="00A44CBE" w:rsidRPr="000F4DCB" w:rsidRDefault="00A44CBE" w:rsidP="00A44CBE">
            <w:pPr>
              <w:pStyle w:val="afff4"/>
              <w:numPr>
                <w:ilvl w:val="0"/>
                <w:numId w:val="10"/>
              </w:numPr>
              <w:ind w:firstLineChars="0"/>
              <w:rPr>
                <w:color w:val="000000" w:themeColor="text1"/>
                <w:sz w:val="28"/>
                <w:szCs w:val="36"/>
              </w:rPr>
            </w:pPr>
          </w:p>
        </w:tc>
        <w:tc>
          <w:tcPr>
            <w:tcW w:w="1814" w:type="dxa"/>
            <w:vAlign w:val="center"/>
          </w:tcPr>
          <w:p w14:paraId="17FE422F" w14:textId="527ABFAE" w:rsidR="00A44CBE" w:rsidRPr="000F4DCB" w:rsidRDefault="00A44CBE" w:rsidP="00A44CBE">
            <w:pPr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36"/>
              </w:rPr>
            </w:pPr>
            <w:r w:rsidRPr="000F4DCB">
              <w:rPr>
                <w:rFonts w:ascii="Times New Roman" w:hAnsi="Times New Roman" w:cs="Times New Roman"/>
                <w:color w:val="000000" w:themeColor="text1"/>
                <w:sz w:val="28"/>
                <w:szCs w:val="36"/>
              </w:rPr>
              <w:t>SDG1-2</w:t>
            </w:r>
          </w:p>
        </w:tc>
        <w:tc>
          <w:tcPr>
            <w:tcW w:w="1350" w:type="dxa"/>
            <w:vAlign w:val="center"/>
          </w:tcPr>
          <w:p w14:paraId="103DC3B8" w14:textId="6D954FD8" w:rsidR="00A44CBE" w:rsidRPr="000F4DCB" w:rsidRDefault="00A44CBE" w:rsidP="00A44CBE">
            <w:pPr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36"/>
              </w:rPr>
            </w:pPr>
            <w:r w:rsidRPr="000F4DCB">
              <w:rPr>
                <w:rFonts w:ascii="Times New Roman" w:hAnsi="Times New Roman" w:cs="Times New Roman"/>
                <w:color w:val="000000" w:themeColor="text1"/>
                <w:sz w:val="28"/>
                <w:szCs w:val="36"/>
              </w:rPr>
              <w:t>4.37</w:t>
            </w:r>
          </w:p>
        </w:tc>
        <w:tc>
          <w:tcPr>
            <w:tcW w:w="1821" w:type="dxa"/>
          </w:tcPr>
          <w:p w14:paraId="2C8A17A0" w14:textId="77777777" w:rsidR="00A44CBE" w:rsidRPr="000F4DCB" w:rsidRDefault="00A44CBE" w:rsidP="00A44CBE">
            <w:pPr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36"/>
              </w:rPr>
            </w:pPr>
          </w:p>
        </w:tc>
        <w:tc>
          <w:tcPr>
            <w:tcW w:w="2272" w:type="dxa"/>
            <w:vAlign w:val="center"/>
          </w:tcPr>
          <w:p w14:paraId="48B92E4A" w14:textId="3E5B1779" w:rsidR="00A44CBE" w:rsidRPr="000F4DCB" w:rsidRDefault="00A44CBE" w:rsidP="00A44CBE">
            <w:pPr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36"/>
              </w:rPr>
            </w:pPr>
            <w:r w:rsidRPr="000F4DCB">
              <w:rPr>
                <w:rFonts w:ascii="Times New Roman" w:hAnsi="Times New Roman" w:cs="Times New Roman"/>
                <w:color w:val="000000" w:themeColor="text1"/>
                <w:sz w:val="28"/>
                <w:szCs w:val="36"/>
              </w:rPr>
              <w:t>17.03</w:t>
            </w:r>
          </w:p>
        </w:tc>
      </w:tr>
      <w:tr w:rsidR="000F4DCB" w:rsidRPr="000F4DCB" w14:paraId="52165A9C" w14:textId="77777777" w:rsidTr="007035EF">
        <w:trPr>
          <w:trHeight w:val="320"/>
          <w:jc w:val="center"/>
        </w:trPr>
        <w:tc>
          <w:tcPr>
            <w:tcW w:w="1015" w:type="dxa"/>
          </w:tcPr>
          <w:p w14:paraId="23B60ECB" w14:textId="77777777" w:rsidR="00A44CBE" w:rsidRPr="000F4DCB" w:rsidRDefault="00A44CBE" w:rsidP="00A44CBE">
            <w:pPr>
              <w:pStyle w:val="afff4"/>
              <w:numPr>
                <w:ilvl w:val="0"/>
                <w:numId w:val="10"/>
              </w:numPr>
              <w:ind w:firstLineChars="0"/>
              <w:rPr>
                <w:color w:val="000000" w:themeColor="text1"/>
                <w:sz w:val="28"/>
                <w:szCs w:val="36"/>
              </w:rPr>
            </w:pPr>
          </w:p>
        </w:tc>
        <w:tc>
          <w:tcPr>
            <w:tcW w:w="1814" w:type="dxa"/>
            <w:vAlign w:val="center"/>
          </w:tcPr>
          <w:p w14:paraId="1A624C9B" w14:textId="4A1866D4" w:rsidR="00A44CBE" w:rsidRPr="000F4DCB" w:rsidRDefault="00A44CBE" w:rsidP="00A44CBE">
            <w:pPr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36"/>
              </w:rPr>
            </w:pPr>
            <w:r w:rsidRPr="000F4DCB">
              <w:rPr>
                <w:rFonts w:ascii="Times New Roman" w:hAnsi="Times New Roman" w:cs="Times New Roman"/>
                <w:color w:val="000000" w:themeColor="text1"/>
                <w:sz w:val="28"/>
                <w:szCs w:val="36"/>
              </w:rPr>
              <w:t>SDG2</w:t>
            </w:r>
          </w:p>
        </w:tc>
        <w:tc>
          <w:tcPr>
            <w:tcW w:w="1350" w:type="dxa"/>
            <w:vAlign w:val="center"/>
          </w:tcPr>
          <w:p w14:paraId="48218C08" w14:textId="0AB9CA89" w:rsidR="00A44CBE" w:rsidRPr="000F4DCB" w:rsidRDefault="00A44CBE" w:rsidP="00A44CBE">
            <w:pPr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36"/>
              </w:rPr>
            </w:pPr>
            <w:r w:rsidRPr="000F4DCB">
              <w:rPr>
                <w:rFonts w:ascii="Times New Roman" w:hAnsi="Times New Roman" w:cs="Times New Roman"/>
                <w:color w:val="000000" w:themeColor="text1"/>
                <w:sz w:val="28"/>
                <w:szCs w:val="36"/>
              </w:rPr>
              <w:t>5.41</w:t>
            </w:r>
          </w:p>
        </w:tc>
        <w:tc>
          <w:tcPr>
            <w:tcW w:w="1821" w:type="dxa"/>
          </w:tcPr>
          <w:p w14:paraId="4A05F1D0" w14:textId="77777777" w:rsidR="00A44CBE" w:rsidRPr="000F4DCB" w:rsidRDefault="00A44CBE" w:rsidP="00A44CBE">
            <w:pPr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36"/>
              </w:rPr>
            </w:pPr>
          </w:p>
        </w:tc>
        <w:tc>
          <w:tcPr>
            <w:tcW w:w="2272" w:type="dxa"/>
            <w:vAlign w:val="center"/>
          </w:tcPr>
          <w:p w14:paraId="611A8969" w14:textId="4556DDA8" w:rsidR="00A44CBE" w:rsidRPr="000F4DCB" w:rsidRDefault="00A44CBE" w:rsidP="00A44CBE">
            <w:pPr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36"/>
              </w:rPr>
            </w:pPr>
            <w:r w:rsidRPr="000F4DCB">
              <w:rPr>
                <w:rFonts w:ascii="Times New Roman" w:hAnsi="Times New Roman" w:cs="Times New Roman"/>
                <w:color w:val="000000" w:themeColor="text1"/>
                <w:sz w:val="28"/>
                <w:szCs w:val="36"/>
              </w:rPr>
              <w:t>21.57</w:t>
            </w:r>
          </w:p>
        </w:tc>
      </w:tr>
      <w:tr w:rsidR="000F4DCB" w:rsidRPr="000F4DCB" w14:paraId="75B9541F" w14:textId="77777777" w:rsidTr="007035EF">
        <w:trPr>
          <w:trHeight w:val="320"/>
          <w:jc w:val="center"/>
        </w:trPr>
        <w:tc>
          <w:tcPr>
            <w:tcW w:w="1015" w:type="dxa"/>
          </w:tcPr>
          <w:p w14:paraId="3E9EE7DE" w14:textId="77777777" w:rsidR="00A44CBE" w:rsidRPr="000F4DCB" w:rsidRDefault="00A44CBE" w:rsidP="00A44CBE">
            <w:pPr>
              <w:pStyle w:val="afff4"/>
              <w:numPr>
                <w:ilvl w:val="0"/>
                <w:numId w:val="10"/>
              </w:numPr>
              <w:ind w:firstLineChars="0"/>
              <w:rPr>
                <w:color w:val="000000" w:themeColor="text1"/>
                <w:sz w:val="28"/>
                <w:szCs w:val="36"/>
              </w:rPr>
            </w:pPr>
          </w:p>
        </w:tc>
        <w:tc>
          <w:tcPr>
            <w:tcW w:w="1814" w:type="dxa"/>
            <w:vAlign w:val="center"/>
          </w:tcPr>
          <w:p w14:paraId="7131F747" w14:textId="252DAD15" w:rsidR="00A44CBE" w:rsidRPr="000F4DCB" w:rsidRDefault="00A44CBE" w:rsidP="00A44CBE">
            <w:pPr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36"/>
              </w:rPr>
            </w:pPr>
            <w:r w:rsidRPr="000F4DCB">
              <w:rPr>
                <w:rFonts w:ascii="Times New Roman" w:hAnsi="Times New Roman" w:cs="Times New Roman"/>
                <w:color w:val="000000" w:themeColor="text1"/>
                <w:sz w:val="28"/>
                <w:szCs w:val="36"/>
              </w:rPr>
              <w:t>SDG2-1</w:t>
            </w:r>
          </w:p>
        </w:tc>
        <w:tc>
          <w:tcPr>
            <w:tcW w:w="1350" w:type="dxa"/>
            <w:vAlign w:val="center"/>
          </w:tcPr>
          <w:p w14:paraId="24E85183" w14:textId="509A4BBF" w:rsidR="00A44CBE" w:rsidRPr="000F4DCB" w:rsidRDefault="00A44CBE" w:rsidP="00A44CBE">
            <w:pPr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36"/>
              </w:rPr>
            </w:pPr>
            <w:r w:rsidRPr="000F4DCB">
              <w:rPr>
                <w:rFonts w:ascii="Times New Roman" w:hAnsi="Times New Roman" w:cs="Times New Roman"/>
                <w:color w:val="000000" w:themeColor="text1"/>
                <w:sz w:val="28"/>
                <w:szCs w:val="36"/>
              </w:rPr>
              <w:t>5.85</w:t>
            </w:r>
          </w:p>
        </w:tc>
        <w:tc>
          <w:tcPr>
            <w:tcW w:w="1821" w:type="dxa"/>
          </w:tcPr>
          <w:p w14:paraId="7F8BC5A9" w14:textId="77777777" w:rsidR="00A44CBE" w:rsidRPr="000F4DCB" w:rsidRDefault="00A44CBE" w:rsidP="00A44CBE">
            <w:pPr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36"/>
              </w:rPr>
            </w:pPr>
          </w:p>
        </w:tc>
        <w:tc>
          <w:tcPr>
            <w:tcW w:w="2272" w:type="dxa"/>
            <w:vAlign w:val="center"/>
          </w:tcPr>
          <w:p w14:paraId="302AD1A4" w14:textId="3B2B35B5" w:rsidR="00A44CBE" w:rsidRPr="000F4DCB" w:rsidRDefault="00A44CBE" w:rsidP="00A44CBE">
            <w:pPr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36"/>
              </w:rPr>
            </w:pPr>
            <w:r w:rsidRPr="000F4DCB">
              <w:rPr>
                <w:rFonts w:ascii="Times New Roman" w:hAnsi="Times New Roman" w:cs="Times New Roman"/>
                <w:color w:val="000000" w:themeColor="text1"/>
                <w:sz w:val="28"/>
                <w:szCs w:val="36"/>
              </w:rPr>
              <w:t>18.27</w:t>
            </w:r>
          </w:p>
        </w:tc>
      </w:tr>
      <w:tr w:rsidR="000F4DCB" w:rsidRPr="000F4DCB" w14:paraId="08FA423E" w14:textId="77777777" w:rsidTr="007035EF">
        <w:trPr>
          <w:trHeight w:val="320"/>
          <w:jc w:val="center"/>
        </w:trPr>
        <w:tc>
          <w:tcPr>
            <w:tcW w:w="1015" w:type="dxa"/>
          </w:tcPr>
          <w:p w14:paraId="61DD1768" w14:textId="77777777" w:rsidR="00A44CBE" w:rsidRPr="000F4DCB" w:rsidRDefault="00A44CBE" w:rsidP="00A44CBE">
            <w:pPr>
              <w:pStyle w:val="afff4"/>
              <w:numPr>
                <w:ilvl w:val="0"/>
                <w:numId w:val="10"/>
              </w:numPr>
              <w:ind w:firstLineChars="0"/>
              <w:rPr>
                <w:color w:val="000000" w:themeColor="text1"/>
                <w:sz w:val="28"/>
                <w:szCs w:val="36"/>
              </w:rPr>
            </w:pPr>
          </w:p>
        </w:tc>
        <w:tc>
          <w:tcPr>
            <w:tcW w:w="1814" w:type="dxa"/>
            <w:vAlign w:val="center"/>
          </w:tcPr>
          <w:p w14:paraId="79D7CB37" w14:textId="6455BED7" w:rsidR="00A44CBE" w:rsidRPr="000F4DCB" w:rsidRDefault="00A44CBE" w:rsidP="00A44CBE">
            <w:pPr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36"/>
              </w:rPr>
            </w:pPr>
            <w:r w:rsidRPr="000F4DCB">
              <w:rPr>
                <w:rFonts w:ascii="Times New Roman" w:hAnsi="Times New Roman" w:cs="Times New Roman"/>
                <w:color w:val="000000" w:themeColor="text1"/>
                <w:sz w:val="28"/>
                <w:szCs w:val="36"/>
              </w:rPr>
              <w:t>SDG12</w:t>
            </w:r>
          </w:p>
        </w:tc>
        <w:tc>
          <w:tcPr>
            <w:tcW w:w="1350" w:type="dxa"/>
            <w:vAlign w:val="center"/>
          </w:tcPr>
          <w:p w14:paraId="669C0666" w14:textId="1BD3B212" w:rsidR="00A44CBE" w:rsidRPr="000F4DCB" w:rsidRDefault="00A44CBE" w:rsidP="00A44CBE">
            <w:pPr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36"/>
              </w:rPr>
            </w:pPr>
            <w:r w:rsidRPr="000F4DCB">
              <w:rPr>
                <w:rFonts w:ascii="Times New Roman" w:hAnsi="Times New Roman" w:cs="Times New Roman"/>
                <w:color w:val="000000" w:themeColor="text1"/>
                <w:sz w:val="28"/>
                <w:szCs w:val="36"/>
              </w:rPr>
              <w:t>5.51</w:t>
            </w:r>
          </w:p>
        </w:tc>
        <w:tc>
          <w:tcPr>
            <w:tcW w:w="1821" w:type="dxa"/>
          </w:tcPr>
          <w:p w14:paraId="0AAE55FE" w14:textId="77777777" w:rsidR="00A44CBE" w:rsidRPr="000F4DCB" w:rsidRDefault="00A44CBE" w:rsidP="00A44CBE">
            <w:pPr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36"/>
              </w:rPr>
            </w:pPr>
          </w:p>
        </w:tc>
        <w:tc>
          <w:tcPr>
            <w:tcW w:w="2272" w:type="dxa"/>
            <w:vAlign w:val="center"/>
          </w:tcPr>
          <w:p w14:paraId="5D25AA11" w14:textId="0AA25D52" w:rsidR="00A44CBE" w:rsidRPr="000F4DCB" w:rsidRDefault="00A44CBE" w:rsidP="00A44CBE">
            <w:pPr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36"/>
              </w:rPr>
            </w:pPr>
            <w:r w:rsidRPr="000F4DCB">
              <w:rPr>
                <w:rFonts w:ascii="Times New Roman" w:hAnsi="Times New Roman" w:cs="Times New Roman"/>
                <w:color w:val="000000" w:themeColor="text1"/>
                <w:sz w:val="28"/>
                <w:szCs w:val="36"/>
              </w:rPr>
              <w:t>23.06</w:t>
            </w:r>
          </w:p>
        </w:tc>
      </w:tr>
      <w:tr w:rsidR="000F4DCB" w:rsidRPr="000F4DCB" w14:paraId="0D36E6B3" w14:textId="77777777" w:rsidTr="007035EF">
        <w:trPr>
          <w:trHeight w:val="320"/>
          <w:jc w:val="center"/>
        </w:trPr>
        <w:tc>
          <w:tcPr>
            <w:tcW w:w="1015" w:type="dxa"/>
          </w:tcPr>
          <w:p w14:paraId="03CC05DD" w14:textId="77777777" w:rsidR="00A44CBE" w:rsidRPr="000F4DCB" w:rsidRDefault="00A44CBE" w:rsidP="00A44CBE">
            <w:pPr>
              <w:pStyle w:val="afff4"/>
              <w:numPr>
                <w:ilvl w:val="0"/>
                <w:numId w:val="10"/>
              </w:numPr>
              <w:ind w:firstLineChars="0"/>
              <w:rPr>
                <w:color w:val="000000" w:themeColor="text1"/>
                <w:sz w:val="28"/>
                <w:szCs w:val="36"/>
              </w:rPr>
            </w:pPr>
          </w:p>
        </w:tc>
        <w:tc>
          <w:tcPr>
            <w:tcW w:w="1814" w:type="dxa"/>
            <w:vAlign w:val="center"/>
          </w:tcPr>
          <w:p w14:paraId="4509B1BF" w14:textId="4887317F" w:rsidR="00A44CBE" w:rsidRPr="000F4DCB" w:rsidRDefault="00A44CBE" w:rsidP="00A44CBE">
            <w:pPr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36"/>
              </w:rPr>
            </w:pPr>
            <w:r w:rsidRPr="000F4DCB">
              <w:rPr>
                <w:rFonts w:ascii="Times New Roman" w:hAnsi="Times New Roman" w:cs="Times New Roman"/>
                <w:color w:val="000000" w:themeColor="text1"/>
                <w:sz w:val="28"/>
                <w:szCs w:val="36"/>
              </w:rPr>
              <w:t>SDG13-1</w:t>
            </w:r>
          </w:p>
        </w:tc>
        <w:tc>
          <w:tcPr>
            <w:tcW w:w="1350" w:type="dxa"/>
            <w:vAlign w:val="center"/>
          </w:tcPr>
          <w:p w14:paraId="1FF4CAA6" w14:textId="6DA1B24F" w:rsidR="00A44CBE" w:rsidRPr="000F4DCB" w:rsidRDefault="00A44CBE" w:rsidP="00A44CBE">
            <w:pPr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36"/>
              </w:rPr>
            </w:pPr>
            <w:r w:rsidRPr="000F4DCB">
              <w:rPr>
                <w:rFonts w:ascii="Times New Roman" w:hAnsi="Times New Roman" w:cs="Times New Roman"/>
                <w:color w:val="000000" w:themeColor="text1"/>
                <w:sz w:val="28"/>
                <w:szCs w:val="36"/>
              </w:rPr>
              <w:t>6.23</w:t>
            </w:r>
          </w:p>
        </w:tc>
        <w:tc>
          <w:tcPr>
            <w:tcW w:w="1821" w:type="dxa"/>
          </w:tcPr>
          <w:p w14:paraId="0D0F091E" w14:textId="77777777" w:rsidR="00A44CBE" w:rsidRPr="000F4DCB" w:rsidRDefault="00A44CBE" w:rsidP="00A44CBE">
            <w:pPr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36"/>
              </w:rPr>
            </w:pPr>
          </w:p>
        </w:tc>
        <w:tc>
          <w:tcPr>
            <w:tcW w:w="2272" w:type="dxa"/>
            <w:vAlign w:val="center"/>
          </w:tcPr>
          <w:p w14:paraId="14DD69F7" w14:textId="60767492" w:rsidR="00A44CBE" w:rsidRPr="000F4DCB" w:rsidRDefault="00A44CBE" w:rsidP="00A44CBE">
            <w:pPr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36"/>
              </w:rPr>
            </w:pPr>
            <w:r w:rsidRPr="000F4DCB">
              <w:rPr>
                <w:rFonts w:ascii="Times New Roman" w:hAnsi="Times New Roman" w:cs="Times New Roman"/>
                <w:color w:val="000000" w:themeColor="text1"/>
                <w:sz w:val="28"/>
                <w:szCs w:val="36"/>
              </w:rPr>
              <w:t>29.18</w:t>
            </w:r>
          </w:p>
        </w:tc>
      </w:tr>
      <w:tr w:rsidR="000F4DCB" w:rsidRPr="000F4DCB" w14:paraId="7BFBAF0B" w14:textId="77777777" w:rsidTr="007035EF">
        <w:trPr>
          <w:trHeight w:val="320"/>
          <w:jc w:val="center"/>
        </w:trPr>
        <w:tc>
          <w:tcPr>
            <w:tcW w:w="1015" w:type="dxa"/>
          </w:tcPr>
          <w:p w14:paraId="0E3D1CD3" w14:textId="77777777" w:rsidR="00A44CBE" w:rsidRPr="000F4DCB" w:rsidRDefault="00A44CBE" w:rsidP="00A44CBE">
            <w:pPr>
              <w:pStyle w:val="afff4"/>
              <w:numPr>
                <w:ilvl w:val="0"/>
                <w:numId w:val="10"/>
              </w:numPr>
              <w:ind w:firstLineChars="0"/>
              <w:rPr>
                <w:color w:val="000000" w:themeColor="text1"/>
                <w:sz w:val="28"/>
                <w:szCs w:val="36"/>
              </w:rPr>
            </w:pPr>
          </w:p>
        </w:tc>
        <w:tc>
          <w:tcPr>
            <w:tcW w:w="1814" w:type="dxa"/>
            <w:vAlign w:val="center"/>
          </w:tcPr>
          <w:p w14:paraId="59877C2E" w14:textId="0582A47D" w:rsidR="00A44CBE" w:rsidRPr="000F4DCB" w:rsidRDefault="00A44CBE" w:rsidP="00A44CBE">
            <w:pPr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36"/>
              </w:rPr>
            </w:pPr>
            <w:r w:rsidRPr="000F4DCB">
              <w:rPr>
                <w:rFonts w:ascii="Times New Roman" w:hAnsi="Times New Roman" w:cs="Times New Roman"/>
                <w:color w:val="000000" w:themeColor="text1"/>
                <w:sz w:val="28"/>
                <w:szCs w:val="36"/>
              </w:rPr>
              <w:t>SDG13-2</w:t>
            </w:r>
          </w:p>
        </w:tc>
        <w:tc>
          <w:tcPr>
            <w:tcW w:w="1350" w:type="dxa"/>
            <w:vAlign w:val="center"/>
          </w:tcPr>
          <w:p w14:paraId="3DB3CD06" w14:textId="1F5F16AB" w:rsidR="00A44CBE" w:rsidRPr="000F4DCB" w:rsidRDefault="00A44CBE" w:rsidP="00A44CBE">
            <w:pPr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36"/>
              </w:rPr>
            </w:pPr>
            <w:r w:rsidRPr="000F4DCB">
              <w:rPr>
                <w:rFonts w:ascii="Times New Roman" w:hAnsi="Times New Roman" w:cs="Times New Roman"/>
                <w:color w:val="000000" w:themeColor="text1"/>
                <w:sz w:val="28"/>
                <w:szCs w:val="36"/>
              </w:rPr>
              <w:t>4.58</w:t>
            </w:r>
          </w:p>
        </w:tc>
        <w:tc>
          <w:tcPr>
            <w:tcW w:w="1821" w:type="dxa"/>
          </w:tcPr>
          <w:p w14:paraId="35CD30A1" w14:textId="77777777" w:rsidR="00A44CBE" w:rsidRPr="000F4DCB" w:rsidRDefault="00A44CBE" w:rsidP="00A44CBE">
            <w:pPr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36"/>
              </w:rPr>
            </w:pPr>
          </w:p>
        </w:tc>
        <w:tc>
          <w:tcPr>
            <w:tcW w:w="2272" w:type="dxa"/>
            <w:vAlign w:val="center"/>
          </w:tcPr>
          <w:p w14:paraId="1BCF54FA" w14:textId="74EE4965" w:rsidR="00A44CBE" w:rsidRPr="000F4DCB" w:rsidRDefault="00A44CBE" w:rsidP="00A44CBE">
            <w:pPr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36"/>
              </w:rPr>
            </w:pPr>
            <w:r w:rsidRPr="000F4DCB">
              <w:rPr>
                <w:rFonts w:ascii="Times New Roman" w:hAnsi="Times New Roman" w:cs="Times New Roman"/>
                <w:color w:val="000000" w:themeColor="text1"/>
                <w:sz w:val="28"/>
                <w:szCs w:val="36"/>
              </w:rPr>
              <w:t>28.44</w:t>
            </w:r>
          </w:p>
        </w:tc>
      </w:tr>
      <w:tr w:rsidR="000F4DCB" w:rsidRPr="000F4DCB" w14:paraId="19659890" w14:textId="77777777" w:rsidTr="007035EF">
        <w:trPr>
          <w:trHeight w:val="320"/>
          <w:jc w:val="center"/>
        </w:trPr>
        <w:tc>
          <w:tcPr>
            <w:tcW w:w="1015" w:type="dxa"/>
          </w:tcPr>
          <w:p w14:paraId="017729FE" w14:textId="77777777" w:rsidR="00A44CBE" w:rsidRPr="000F4DCB" w:rsidRDefault="00A44CBE" w:rsidP="00A44CBE">
            <w:pPr>
              <w:pStyle w:val="afff4"/>
              <w:numPr>
                <w:ilvl w:val="0"/>
                <w:numId w:val="10"/>
              </w:numPr>
              <w:ind w:firstLineChars="0"/>
              <w:rPr>
                <w:color w:val="000000" w:themeColor="text1"/>
                <w:sz w:val="28"/>
                <w:szCs w:val="36"/>
              </w:rPr>
            </w:pPr>
          </w:p>
        </w:tc>
        <w:tc>
          <w:tcPr>
            <w:tcW w:w="1814" w:type="dxa"/>
            <w:vAlign w:val="center"/>
          </w:tcPr>
          <w:p w14:paraId="5392A574" w14:textId="7FED1098" w:rsidR="00A44CBE" w:rsidRPr="000F4DCB" w:rsidRDefault="00A44CBE" w:rsidP="00A44CBE">
            <w:pPr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36"/>
              </w:rPr>
            </w:pPr>
            <w:r w:rsidRPr="000F4DCB">
              <w:rPr>
                <w:rFonts w:ascii="Times New Roman" w:hAnsi="Times New Roman" w:cs="Times New Roman"/>
                <w:color w:val="000000" w:themeColor="text1"/>
                <w:sz w:val="28"/>
                <w:szCs w:val="36"/>
              </w:rPr>
              <w:t>SDG14-1</w:t>
            </w:r>
          </w:p>
        </w:tc>
        <w:tc>
          <w:tcPr>
            <w:tcW w:w="1350" w:type="dxa"/>
            <w:vAlign w:val="center"/>
          </w:tcPr>
          <w:p w14:paraId="3BE2251D" w14:textId="651D5B4C" w:rsidR="00A44CBE" w:rsidRPr="000F4DCB" w:rsidRDefault="00A44CBE" w:rsidP="00A44CBE">
            <w:pPr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36"/>
              </w:rPr>
            </w:pPr>
            <w:r w:rsidRPr="000F4DCB">
              <w:rPr>
                <w:rFonts w:ascii="Times New Roman" w:hAnsi="Times New Roman" w:cs="Times New Roman"/>
                <w:color w:val="000000" w:themeColor="text1"/>
                <w:sz w:val="28"/>
                <w:szCs w:val="36"/>
              </w:rPr>
              <w:t>4.36</w:t>
            </w:r>
          </w:p>
        </w:tc>
        <w:tc>
          <w:tcPr>
            <w:tcW w:w="1821" w:type="dxa"/>
          </w:tcPr>
          <w:p w14:paraId="6DB6A3E5" w14:textId="77777777" w:rsidR="00A44CBE" w:rsidRPr="000F4DCB" w:rsidRDefault="00A44CBE" w:rsidP="00A44CBE">
            <w:pPr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36"/>
              </w:rPr>
            </w:pPr>
          </w:p>
        </w:tc>
        <w:tc>
          <w:tcPr>
            <w:tcW w:w="2272" w:type="dxa"/>
            <w:vAlign w:val="center"/>
          </w:tcPr>
          <w:p w14:paraId="12BA8AA5" w14:textId="03D212DA" w:rsidR="00A44CBE" w:rsidRPr="000F4DCB" w:rsidRDefault="00A44CBE" w:rsidP="00A44CBE">
            <w:pPr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36"/>
              </w:rPr>
            </w:pPr>
            <w:r w:rsidRPr="000F4DCB">
              <w:rPr>
                <w:rFonts w:ascii="Times New Roman" w:hAnsi="Times New Roman" w:cs="Times New Roman"/>
                <w:color w:val="000000" w:themeColor="text1"/>
                <w:sz w:val="28"/>
                <w:szCs w:val="36"/>
              </w:rPr>
              <w:t>23.89</w:t>
            </w:r>
          </w:p>
        </w:tc>
      </w:tr>
      <w:tr w:rsidR="000F4DCB" w:rsidRPr="000F4DCB" w14:paraId="3D5D9352" w14:textId="77777777" w:rsidTr="007035EF">
        <w:trPr>
          <w:trHeight w:val="320"/>
          <w:jc w:val="center"/>
        </w:trPr>
        <w:tc>
          <w:tcPr>
            <w:tcW w:w="1015" w:type="dxa"/>
          </w:tcPr>
          <w:p w14:paraId="3B65E56F" w14:textId="77777777" w:rsidR="00A44CBE" w:rsidRPr="000F4DCB" w:rsidRDefault="00A44CBE" w:rsidP="00A44CBE">
            <w:pPr>
              <w:pStyle w:val="afff4"/>
              <w:numPr>
                <w:ilvl w:val="0"/>
                <w:numId w:val="10"/>
              </w:numPr>
              <w:ind w:firstLineChars="0"/>
              <w:rPr>
                <w:color w:val="000000" w:themeColor="text1"/>
                <w:sz w:val="28"/>
                <w:szCs w:val="36"/>
              </w:rPr>
            </w:pPr>
          </w:p>
        </w:tc>
        <w:tc>
          <w:tcPr>
            <w:tcW w:w="1814" w:type="dxa"/>
            <w:vAlign w:val="center"/>
          </w:tcPr>
          <w:p w14:paraId="4F1F9F00" w14:textId="44A29878" w:rsidR="00A44CBE" w:rsidRPr="000F4DCB" w:rsidRDefault="00A44CBE" w:rsidP="00A44CBE">
            <w:pPr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36"/>
              </w:rPr>
            </w:pPr>
            <w:r w:rsidRPr="000F4DCB">
              <w:rPr>
                <w:rFonts w:ascii="Times New Roman" w:hAnsi="Times New Roman" w:cs="Times New Roman"/>
                <w:color w:val="000000" w:themeColor="text1"/>
                <w:sz w:val="28"/>
                <w:szCs w:val="36"/>
              </w:rPr>
              <w:t>SDG14-2</w:t>
            </w:r>
          </w:p>
        </w:tc>
        <w:tc>
          <w:tcPr>
            <w:tcW w:w="1350" w:type="dxa"/>
            <w:vAlign w:val="center"/>
          </w:tcPr>
          <w:p w14:paraId="0B23AE60" w14:textId="48855758" w:rsidR="00A44CBE" w:rsidRPr="000F4DCB" w:rsidRDefault="00A44CBE" w:rsidP="00A44CBE">
            <w:pPr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36"/>
              </w:rPr>
            </w:pPr>
            <w:r w:rsidRPr="000F4DCB">
              <w:rPr>
                <w:rFonts w:ascii="Times New Roman" w:hAnsi="Times New Roman" w:cs="Times New Roman"/>
                <w:color w:val="000000" w:themeColor="text1"/>
                <w:sz w:val="28"/>
                <w:szCs w:val="36"/>
              </w:rPr>
              <w:t>4.56</w:t>
            </w:r>
          </w:p>
        </w:tc>
        <w:tc>
          <w:tcPr>
            <w:tcW w:w="1821" w:type="dxa"/>
          </w:tcPr>
          <w:p w14:paraId="72E55783" w14:textId="77777777" w:rsidR="00A44CBE" w:rsidRPr="000F4DCB" w:rsidRDefault="00A44CBE" w:rsidP="00A44CBE">
            <w:pPr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36"/>
              </w:rPr>
            </w:pPr>
          </w:p>
        </w:tc>
        <w:tc>
          <w:tcPr>
            <w:tcW w:w="2272" w:type="dxa"/>
            <w:vAlign w:val="center"/>
          </w:tcPr>
          <w:p w14:paraId="635B3719" w14:textId="4C226262" w:rsidR="00A44CBE" w:rsidRPr="000F4DCB" w:rsidRDefault="00A44CBE" w:rsidP="00A44CBE">
            <w:pPr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36"/>
              </w:rPr>
            </w:pPr>
            <w:r w:rsidRPr="000F4DCB">
              <w:rPr>
                <w:rFonts w:ascii="Times New Roman" w:hAnsi="Times New Roman" w:cs="Times New Roman"/>
                <w:color w:val="000000" w:themeColor="text1"/>
                <w:sz w:val="28"/>
                <w:szCs w:val="36"/>
              </w:rPr>
              <w:t>21.04</w:t>
            </w:r>
          </w:p>
        </w:tc>
      </w:tr>
      <w:tr w:rsidR="000F4DCB" w:rsidRPr="000F4DCB" w14:paraId="6DA80739" w14:textId="77777777" w:rsidTr="007035EF">
        <w:trPr>
          <w:trHeight w:val="320"/>
          <w:jc w:val="center"/>
        </w:trPr>
        <w:tc>
          <w:tcPr>
            <w:tcW w:w="1015" w:type="dxa"/>
          </w:tcPr>
          <w:p w14:paraId="623314BA" w14:textId="77777777" w:rsidR="00A44CBE" w:rsidRPr="000F4DCB" w:rsidRDefault="00A44CBE" w:rsidP="00A44CBE">
            <w:pPr>
              <w:pStyle w:val="afff4"/>
              <w:numPr>
                <w:ilvl w:val="0"/>
                <w:numId w:val="10"/>
              </w:numPr>
              <w:ind w:firstLineChars="0"/>
              <w:rPr>
                <w:color w:val="000000" w:themeColor="text1"/>
                <w:sz w:val="28"/>
                <w:szCs w:val="36"/>
              </w:rPr>
            </w:pPr>
          </w:p>
        </w:tc>
        <w:tc>
          <w:tcPr>
            <w:tcW w:w="1814" w:type="dxa"/>
            <w:vAlign w:val="center"/>
          </w:tcPr>
          <w:p w14:paraId="5CAF0619" w14:textId="2CC01A2C" w:rsidR="00A44CBE" w:rsidRPr="000F4DCB" w:rsidRDefault="00A44CBE" w:rsidP="00A44CBE">
            <w:pPr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36"/>
              </w:rPr>
            </w:pPr>
            <w:r w:rsidRPr="000F4DCB">
              <w:rPr>
                <w:rFonts w:ascii="Times New Roman" w:hAnsi="Times New Roman" w:cs="Times New Roman"/>
                <w:color w:val="000000" w:themeColor="text1"/>
                <w:sz w:val="28"/>
                <w:szCs w:val="36"/>
              </w:rPr>
              <w:t>SDG19</w:t>
            </w:r>
          </w:p>
        </w:tc>
        <w:tc>
          <w:tcPr>
            <w:tcW w:w="1350" w:type="dxa"/>
            <w:vAlign w:val="center"/>
          </w:tcPr>
          <w:p w14:paraId="4189E7D1" w14:textId="58E60122" w:rsidR="00A44CBE" w:rsidRPr="000F4DCB" w:rsidRDefault="00A44CBE" w:rsidP="00A44CBE">
            <w:pPr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36"/>
              </w:rPr>
            </w:pPr>
            <w:r w:rsidRPr="000F4DCB">
              <w:rPr>
                <w:rFonts w:ascii="Times New Roman" w:hAnsi="Times New Roman" w:cs="Times New Roman"/>
                <w:color w:val="000000" w:themeColor="text1"/>
                <w:sz w:val="28"/>
                <w:szCs w:val="36"/>
              </w:rPr>
              <w:t>5.26</w:t>
            </w:r>
          </w:p>
        </w:tc>
        <w:tc>
          <w:tcPr>
            <w:tcW w:w="1821" w:type="dxa"/>
          </w:tcPr>
          <w:p w14:paraId="628F04A1" w14:textId="77777777" w:rsidR="00A44CBE" w:rsidRPr="000F4DCB" w:rsidRDefault="00A44CBE" w:rsidP="00A44CBE">
            <w:pPr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36"/>
              </w:rPr>
            </w:pPr>
          </w:p>
        </w:tc>
        <w:tc>
          <w:tcPr>
            <w:tcW w:w="2272" w:type="dxa"/>
            <w:vAlign w:val="center"/>
          </w:tcPr>
          <w:p w14:paraId="23B18E2D" w14:textId="3717BD2E" w:rsidR="00A44CBE" w:rsidRPr="000F4DCB" w:rsidRDefault="00A44CBE" w:rsidP="00A44CBE">
            <w:pPr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36"/>
              </w:rPr>
            </w:pPr>
            <w:r w:rsidRPr="000F4DCB">
              <w:rPr>
                <w:rFonts w:ascii="Times New Roman" w:hAnsi="Times New Roman" w:cs="Times New Roman"/>
                <w:color w:val="000000" w:themeColor="text1"/>
                <w:sz w:val="28"/>
                <w:szCs w:val="36"/>
              </w:rPr>
              <w:t>21.04</w:t>
            </w:r>
          </w:p>
        </w:tc>
      </w:tr>
      <w:tr w:rsidR="000F4DCB" w:rsidRPr="000F4DCB" w14:paraId="7E2F9D4C" w14:textId="77777777" w:rsidTr="007035EF">
        <w:trPr>
          <w:trHeight w:val="320"/>
          <w:jc w:val="center"/>
        </w:trPr>
        <w:tc>
          <w:tcPr>
            <w:tcW w:w="1015" w:type="dxa"/>
          </w:tcPr>
          <w:p w14:paraId="068FB58C" w14:textId="77777777" w:rsidR="00A44CBE" w:rsidRPr="000F4DCB" w:rsidRDefault="00A44CBE" w:rsidP="00A44CBE">
            <w:pPr>
              <w:pStyle w:val="afff4"/>
              <w:numPr>
                <w:ilvl w:val="0"/>
                <w:numId w:val="10"/>
              </w:numPr>
              <w:ind w:firstLineChars="0"/>
              <w:rPr>
                <w:color w:val="000000" w:themeColor="text1"/>
                <w:sz w:val="28"/>
                <w:szCs w:val="36"/>
              </w:rPr>
            </w:pPr>
          </w:p>
        </w:tc>
        <w:tc>
          <w:tcPr>
            <w:tcW w:w="1814" w:type="dxa"/>
            <w:vAlign w:val="center"/>
          </w:tcPr>
          <w:p w14:paraId="52347242" w14:textId="60B8D702" w:rsidR="00A44CBE" w:rsidRPr="000F4DCB" w:rsidRDefault="00A44CBE" w:rsidP="00A44CBE">
            <w:pPr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36"/>
              </w:rPr>
            </w:pPr>
            <w:r w:rsidRPr="000F4DCB">
              <w:rPr>
                <w:rFonts w:ascii="Times New Roman" w:hAnsi="Times New Roman" w:cs="Times New Roman"/>
                <w:color w:val="000000" w:themeColor="text1"/>
                <w:sz w:val="28"/>
                <w:szCs w:val="36"/>
              </w:rPr>
              <w:t>SDG23</w:t>
            </w:r>
          </w:p>
        </w:tc>
        <w:tc>
          <w:tcPr>
            <w:tcW w:w="1350" w:type="dxa"/>
            <w:vAlign w:val="center"/>
          </w:tcPr>
          <w:p w14:paraId="411022DF" w14:textId="7AF11CDF" w:rsidR="00A44CBE" w:rsidRPr="000F4DCB" w:rsidRDefault="00A44CBE" w:rsidP="00A44CBE">
            <w:pPr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36"/>
              </w:rPr>
            </w:pPr>
            <w:r w:rsidRPr="000F4DCB">
              <w:rPr>
                <w:rFonts w:ascii="Times New Roman" w:hAnsi="Times New Roman" w:cs="Times New Roman"/>
                <w:color w:val="000000" w:themeColor="text1"/>
                <w:sz w:val="28"/>
                <w:szCs w:val="36"/>
              </w:rPr>
              <w:t>4.86</w:t>
            </w:r>
          </w:p>
        </w:tc>
        <w:tc>
          <w:tcPr>
            <w:tcW w:w="1821" w:type="dxa"/>
          </w:tcPr>
          <w:p w14:paraId="23169723" w14:textId="77777777" w:rsidR="00A44CBE" w:rsidRPr="000F4DCB" w:rsidRDefault="00A44CBE" w:rsidP="00A44CBE">
            <w:pPr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36"/>
              </w:rPr>
            </w:pPr>
          </w:p>
        </w:tc>
        <w:tc>
          <w:tcPr>
            <w:tcW w:w="2272" w:type="dxa"/>
            <w:vAlign w:val="center"/>
          </w:tcPr>
          <w:p w14:paraId="34B0D030" w14:textId="0B6BA5FC" w:rsidR="00A44CBE" w:rsidRPr="000F4DCB" w:rsidRDefault="00A44CBE" w:rsidP="00A44CBE">
            <w:pPr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36"/>
              </w:rPr>
            </w:pPr>
            <w:r w:rsidRPr="000F4DCB">
              <w:rPr>
                <w:rFonts w:ascii="Times New Roman" w:hAnsi="Times New Roman" w:cs="Times New Roman"/>
                <w:color w:val="000000" w:themeColor="text1"/>
                <w:sz w:val="28"/>
                <w:szCs w:val="36"/>
              </w:rPr>
              <w:t>23.90</w:t>
            </w:r>
          </w:p>
        </w:tc>
      </w:tr>
      <w:tr w:rsidR="000F4DCB" w:rsidRPr="000F4DCB" w14:paraId="3147E0E8" w14:textId="77777777" w:rsidTr="007035EF">
        <w:trPr>
          <w:trHeight w:val="320"/>
          <w:jc w:val="center"/>
        </w:trPr>
        <w:tc>
          <w:tcPr>
            <w:tcW w:w="1015" w:type="dxa"/>
          </w:tcPr>
          <w:p w14:paraId="68567165" w14:textId="77777777" w:rsidR="00A44CBE" w:rsidRPr="000F4DCB" w:rsidRDefault="00A44CBE" w:rsidP="00A44CBE">
            <w:pPr>
              <w:pStyle w:val="afff4"/>
              <w:numPr>
                <w:ilvl w:val="0"/>
                <w:numId w:val="10"/>
              </w:numPr>
              <w:ind w:firstLineChars="0"/>
              <w:rPr>
                <w:color w:val="000000" w:themeColor="text1"/>
                <w:sz w:val="28"/>
                <w:szCs w:val="36"/>
              </w:rPr>
            </w:pPr>
          </w:p>
        </w:tc>
        <w:tc>
          <w:tcPr>
            <w:tcW w:w="1814" w:type="dxa"/>
            <w:vAlign w:val="center"/>
          </w:tcPr>
          <w:p w14:paraId="57492E52" w14:textId="2E1D5D71" w:rsidR="00A44CBE" w:rsidRPr="000F4DCB" w:rsidRDefault="00A44CBE" w:rsidP="00A44CBE">
            <w:pPr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36"/>
              </w:rPr>
            </w:pPr>
            <w:r w:rsidRPr="000F4DCB">
              <w:rPr>
                <w:rFonts w:ascii="Times New Roman" w:hAnsi="Times New Roman" w:cs="Times New Roman"/>
                <w:color w:val="000000" w:themeColor="text1"/>
                <w:sz w:val="28"/>
                <w:szCs w:val="36"/>
              </w:rPr>
              <w:t>SDG25</w:t>
            </w:r>
          </w:p>
        </w:tc>
        <w:tc>
          <w:tcPr>
            <w:tcW w:w="1350" w:type="dxa"/>
            <w:vAlign w:val="center"/>
          </w:tcPr>
          <w:p w14:paraId="2D82D895" w14:textId="23EE6509" w:rsidR="00A44CBE" w:rsidRPr="000F4DCB" w:rsidRDefault="00A44CBE" w:rsidP="00A44CBE">
            <w:pPr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36"/>
              </w:rPr>
            </w:pPr>
            <w:r w:rsidRPr="000F4DCB">
              <w:rPr>
                <w:rFonts w:ascii="Times New Roman" w:hAnsi="Times New Roman" w:cs="Times New Roman"/>
                <w:color w:val="000000" w:themeColor="text1"/>
                <w:sz w:val="28"/>
                <w:szCs w:val="36"/>
              </w:rPr>
              <w:t>7.24</w:t>
            </w:r>
          </w:p>
        </w:tc>
        <w:tc>
          <w:tcPr>
            <w:tcW w:w="1821" w:type="dxa"/>
          </w:tcPr>
          <w:p w14:paraId="0FBB88F9" w14:textId="77777777" w:rsidR="00A44CBE" w:rsidRPr="000F4DCB" w:rsidRDefault="00A44CBE" w:rsidP="00A44CBE">
            <w:pPr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36"/>
              </w:rPr>
            </w:pPr>
          </w:p>
        </w:tc>
        <w:tc>
          <w:tcPr>
            <w:tcW w:w="2272" w:type="dxa"/>
            <w:vAlign w:val="center"/>
          </w:tcPr>
          <w:p w14:paraId="28827ED1" w14:textId="5D8C01DE" w:rsidR="00A44CBE" w:rsidRPr="000F4DCB" w:rsidRDefault="00A44CBE" w:rsidP="00A44CBE">
            <w:pPr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36"/>
              </w:rPr>
            </w:pPr>
            <w:r w:rsidRPr="000F4DCB">
              <w:rPr>
                <w:rFonts w:ascii="Times New Roman" w:hAnsi="Times New Roman" w:cs="Times New Roman"/>
                <w:color w:val="000000" w:themeColor="text1"/>
                <w:sz w:val="28"/>
                <w:szCs w:val="36"/>
              </w:rPr>
              <w:t>19.22</w:t>
            </w:r>
          </w:p>
        </w:tc>
      </w:tr>
      <w:tr w:rsidR="000F4DCB" w:rsidRPr="000F4DCB" w14:paraId="548F5578" w14:textId="77777777" w:rsidTr="007035EF">
        <w:trPr>
          <w:trHeight w:val="320"/>
          <w:jc w:val="center"/>
        </w:trPr>
        <w:tc>
          <w:tcPr>
            <w:tcW w:w="1015" w:type="dxa"/>
          </w:tcPr>
          <w:p w14:paraId="068186B8" w14:textId="77777777" w:rsidR="00A44CBE" w:rsidRPr="000F4DCB" w:rsidRDefault="00A44CBE" w:rsidP="00A44CBE">
            <w:pPr>
              <w:pStyle w:val="afff4"/>
              <w:numPr>
                <w:ilvl w:val="0"/>
                <w:numId w:val="10"/>
              </w:numPr>
              <w:ind w:firstLineChars="0"/>
              <w:rPr>
                <w:color w:val="000000" w:themeColor="text1"/>
                <w:sz w:val="28"/>
                <w:szCs w:val="36"/>
              </w:rPr>
            </w:pPr>
          </w:p>
        </w:tc>
        <w:tc>
          <w:tcPr>
            <w:tcW w:w="1814" w:type="dxa"/>
            <w:vAlign w:val="center"/>
          </w:tcPr>
          <w:p w14:paraId="3219EB8E" w14:textId="3796793D" w:rsidR="00A44CBE" w:rsidRPr="000F4DCB" w:rsidRDefault="00A44CBE" w:rsidP="00A44CBE">
            <w:pPr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36"/>
              </w:rPr>
            </w:pPr>
            <w:r w:rsidRPr="000F4DCB">
              <w:rPr>
                <w:rFonts w:ascii="Times New Roman" w:hAnsi="Times New Roman" w:cs="Times New Roman"/>
                <w:color w:val="000000" w:themeColor="text1"/>
                <w:sz w:val="28"/>
                <w:szCs w:val="36"/>
              </w:rPr>
              <w:t>SDG27</w:t>
            </w:r>
          </w:p>
        </w:tc>
        <w:tc>
          <w:tcPr>
            <w:tcW w:w="1350" w:type="dxa"/>
            <w:vAlign w:val="center"/>
          </w:tcPr>
          <w:p w14:paraId="276E6E98" w14:textId="5FF6168F" w:rsidR="00A44CBE" w:rsidRPr="000F4DCB" w:rsidRDefault="00A44CBE" w:rsidP="00A44CBE">
            <w:pPr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36"/>
              </w:rPr>
            </w:pPr>
            <w:r w:rsidRPr="000F4DCB">
              <w:rPr>
                <w:rFonts w:ascii="Times New Roman" w:hAnsi="Times New Roman" w:cs="Times New Roman"/>
                <w:color w:val="000000" w:themeColor="text1"/>
                <w:sz w:val="28"/>
                <w:szCs w:val="36"/>
              </w:rPr>
              <w:t>5.45</w:t>
            </w:r>
          </w:p>
        </w:tc>
        <w:tc>
          <w:tcPr>
            <w:tcW w:w="1821" w:type="dxa"/>
          </w:tcPr>
          <w:p w14:paraId="5295860C" w14:textId="77777777" w:rsidR="00A44CBE" w:rsidRPr="000F4DCB" w:rsidRDefault="00A44CBE" w:rsidP="00A44CBE">
            <w:pPr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36"/>
              </w:rPr>
            </w:pPr>
          </w:p>
        </w:tc>
        <w:tc>
          <w:tcPr>
            <w:tcW w:w="2272" w:type="dxa"/>
            <w:vAlign w:val="center"/>
          </w:tcPr>
          <w:p w14:paraId="4D44697A" w14:textId="2A26FBC8" w:rsidR="00A44CBE" w:rsidRPr="000F4DCB" w:rsidRDefault="00A44CBE" w:rsidP="00A44CBE">
            <w:pPr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36"/>
              </w:rPr>
            </w:pPr>
            <w:r w:rsidRPr="000F4DCB">
              <w:rPr>
                <w:rFonts w:ascii="Times New Roman" w:hAnsi="Times New Roman" w:cs="Times New Roman"/>
                <w:color w:val="000000" w:themeColor="text1"/>
                <w:sz w:val="28"/>
                <w:szCs w:val="36"/>
              </w:rPr>
              <w:t>23.92</w:t>
            </w:r>
          </w:p>
        </w:tc>
      </w:tr>
    </w:tbl>
    <w:p w14:paraId="7392FAD0" w14:textId="54C9114E" w:rsidR="00A266ED" w:rsidRPr="000F4DCB" w:rsidRDefault="00A266ED" w:rsidP="00A266ED">
      <w:pPr>
        <w:spacing w:line="520" w:lineRule="exact"/>
        <w:ind w:firstLineChars="200" w:firstLine="640"/>
        <w:rPr>
          <w:rFonts w:ascii="仿宋_GB2312" w:eastAsia="仿宋_GB2312"/>
          <w:color w:val="000000" w:themeColor="text1"/>
          <w:sz w:val="32"/>
          <w:szCs w:val="32"/>
        </w:rPr>
      </w:pPr>
      <w:r w:rsidRPr="000F4DCB">
        <w:rPr>
          <w:rFonts w:ascii="仿宋_GB2312" w:eastAsia="仿宋_GB2312" w:hint="eastAsia"/>
          <w:color w:val="000000" w:themeColor="text1"/>
          <w:sz w:val="32"/>
          <w:szCs w:val="32"/>
        </w:rPr>
        <w:t>从</w:t>
      </w:r>
      <w:r w:rsidRPr="000F4DCB">
        <w:rPr>
          <w:rFonts w:ascii="仿宋_GB2312" w:eastAsia="仿宋_GB2312"/>
          <w:color w:val="000000" w:themeColor="text1"/>
          <w:sz w:val="32"/>
          <w:szCs w:val="32"/>
        </w:rPr>
        <w:t>表</w:t>
      </w:r>
      <w:r w:rsidRPr="000F4DCB">
        <w:rPr>
          <w:rFonts w:ascii="仿宋_GB2312" w:eastAsia="仿宋_GB2312" w:hint="eastAsia"/>
          <w:color w:val="000000" w:themeColor="text1"/>
          <w:sz w:val="32"/>
          <w:szCs w:val="32"/>
        </w:rPr>
        <w:t>1可以看出：</w:t>
      </w:r>
    </w:p>
    <w:p w14:paraId="40A9CC15" w14:textId="1850D7F4" w:rsidR="00A266ED" w:rsidRPr="000F4DCB" w:rsidRDefault="00A266ED" w:rsidP="00A266ED">
      <w:pPr>
        <w:spacing w:line="520" w:lineRule="exact"/>
        <w:ind w:firstLineChars="200" w:firstLine="640"/>
        <w:rPr>
          <w:rFonts w:ascii="仿宋_GB2312" w:eastAsia="仿宋_GB2312"/>
          <w:color w:val="000000" w:themeColor="text1"/>
          <w:sz w:val="32"/>
          <w:szCs w:val="32"/>
        </w:rPr>
      </w:pPr>
      <w:r w:rsidRPr="000F4DCB">
        <w:rPr>
          <w:rFonts w:ascii="仿宋_GB2312" w:eastAsia="仿宋_GB2312" w:hint="eastAsia"/>
          <w:color w:val="000000" w:themeColor="text1"/>
          <w:sz w:val="32"/>
          <w:szCs w:val="32"/>
        </w:rPr>
        <w:t>①水分</w:t>
      </w:r>
      <w:r w:rsidR="00481934" w:rsidRPr="000F4DCB">
        <w:rPr>
          <w:rFonts w:ascii="仿宋_GB2312" w:eastAsia="仿宋_GB2312" w:hint="eastAsia"/>
          <w:color w:val="000000" w:themeColor="text1"/>
          <w:sz w:val="32"/>
          <w:szCs w:val="32"/>
        </w:rPr>
        <w:t>、</w:t>
      </w:r>
      <w:r w:rsidR="00481934" w:rsidRPr="000F4DCB">
        <w:rPr>
          <w:rFonts w:ascii="仿宋_GB2312" w:eastAsia="仿宋_GB2312"/>
          <w:color w:val="000000" w:themeColor="text1"/>
          <w:sz w:val="32"/>
          <w:szCs w:val="32"/>
        </w:rPr>
        <w:t>总灰分</w:t>
      </w:r>
    </w:p>
    <w:p w14:paraId="2489D99C" w14:textId="4A15DA94" w:rsidR="00FE2E07" w:rsidRPr="000F4DCB" w:rsidRDefault="00481934" w:rsidP="00A266ED">
      <w:pPr>
        <w:spacing w:line="520" w:lineRule="exact"/>
        <w:ind w:firstLineChars="200" w:firstLine="640"/>
        <w:rPr>
          <w:rFonts w:ascii="仿宋_GB2312" w:eastAsia="仿宋_GB2312"/>
          <w:color w:val="000000" w:themeColor="text1"/>
          <w:sz w:val="32"/>
          <w:szCs w:val="32"/>
        </w:rPr>
      </w:pPr>
      <w:r w:rsidRPr="000F4DCB">
        <w:rPr>
          <w:rFonts w:ascii="仿宋_GB2312" w:eastAsia="仿宋_GB2312" w:hint="eastAsia"/>
          <w:color w:val="000000" w:themeColor="text1"/>
          <w:sz w:val="32"/>
          <w:szCs w:val="32"/>
        </w:rPr>
        <w:t>考虑</w:t>
      </w:r>
      <w:r w:rsidRPr="000F4DCB">
        <w:rPr>
          <w:rFonts w:ascii="仿宋_GB2312" w:eastAsia="仿宋_GB2312"/>
          <w:color w:val="000000" w:themeColor="text1"/>
          <w:sz w:val="32"/>
          <w:szCs w:val="32"/>
        </w:rPr>
        <w:t>到山豆根</w:t>
      </w:r>
      <w:r w:rsidRPr="000F4DCB">
        <w:rPr>
          <w:rFonts w:ascii="仿宋_GB2312" w:eastAsia="仿宋_GB2312" w:hint="eastAsia"/>
          <w:color w:val="000000" w:themeColor="text1"/>
          <w:sz w:val="32"/>
          <w:szCs w:val="32"/>
        </w:rPr>
        <w:t>因</w:t>
      </w:r>
      <w:r w:rsidRPr="000F4DCB">
        <w:rPr>
          <w:rFonts w:ascii="仿宋_GB2312" w:eastAsia="仿宋_GB2312"/>
          <w:color w:val="000000" w:themeColor="text1"/>
          <w:sz w:val="32"/>
          <w:szCs w:val="32"/>
        </w:rPr>
        <w:t>炮制</w:t>
      </w:r>
      <w:r w:rsidRPr="000F4DCB">
        <w:rPr>
          <w:rFonts w:ascii="仿宋_GB2312" w:eastAsia="仿宋_GB2312" w:hint="eastAsia"/>
          <w:color w:val="000000" w:themeColor="text1"/>
          <w:sz w:val="32"/>
          <w:szCs w:val="32"/>
        </w:rPr>
        <w:t>工艺</w:t>
      </w:r>
      <w:r w:rsidRPr="000F4DCB">
        <w:rPr>
          <w:rFonts w:ascii="仿宋_GB2312" w:eastAsia="仿宋_GB2312"/>
          <w:color w:val="000000" w:themeColor="text1"/>
          <w:sz w:val="32"/>
          <w:szCs w:val="32"/>
        </w:rPr>
        <w:t>烘干程度不一，</w:t>
      </w:r>
      <w:r w:rsidRPr="000F4DCB">
        <w:rPr>
          <w:rFonts w:ascii="仿宋_GB2312" w:eastAsia="仿宋_GB2312" w:hint="eastAsia"/>
          <w:color w:val="000000" w:themeColor="text1"/>
          <w:sz w:val="32"/>
          <w:szCs w:val="32"/>
        </w:rPr>
        <w:t>水分指标</w:t>
      </w:r>
      <w:r w:rsidRPr="000F4DCB">
        <w:rPr>
          <w:rFonts w:ascii="仿宋_GB2312" w:eastAsia="仿宋_GB2312"/>
          <w:color w:val="000000" w:themeColor="text1"/>
          <w:sz w:val="32"/>
          <w:szCs w:val="32"/>
        </w:rPr>
        <w:t>主要以《</w:t>
      </w:r>
      <w:r w:rsidRPr="000F4DCB">
        <w:rPr>
          <w:rFonts w:ascii="仿宋_GB2312" w:eastAsia="仿宋_GB2312" w:hint="eastAsia"/>
          <w:color w:val="000000" w:themeColor="text1"/>
          <w:sz w:val="32"/>
          <w:szCs w:val="32"/>
        </w:rPr>
        <w:t>中国</w:t>
      </w:r>
      <w:r w:rsidRPr="000F4DCB">
        <w:rPr>
          <w:rFonts w:ascii="仿宋_GB2312" w:eastAsia="仿宋_GB2312"/>
          <w:color w:val="000000" w:themeColor="text1"/>
          <w:sz w:val="32"/>
          <w:szCs w:val="32"/>
        </w:rPr>
        <w:t>药典</w:t>
      </w:r>
      <w:r w:rsidRPr="000F4DCB">
        <w:rPr>
          <w:rFonts w:ascii="仿宋_GB2312" w:eastAsia="仿宋_GB2312" w:hint="eastAsia"/>
          <w:color w:val="000000" w:themeColor="text1"/>
          <w:sz w:val="32"/>
          <w:szCs w:val="32"/>
        </w:rPr>
        <w:t>一部</w:t>
      </w:r>
      <w:r w:rsidRPr="000F4DCB">
        <w:rPr>
          <w:rFonts w:ascii="仿宋_GB2312" w:eastAsia="仿宋_GB2312"/>
          <w:color w:val="000000" w:themeColor="text1"/>
          <w:sz w:val="32"/>
          <w:szCs w:val="32"/>
        </w:rPr>
        <w:t>（</w:t>
      </w:r>
      <w:r w:rsidRPr="000F4DCB">
        <w:rPr>
          <w:rFonts w:ascii="仿宋_GB2312" w:eastAsia="仿宋_GB2312" w:hint="eastAsia"/>
          <w:color w:val="000000" w:themeColor="text1"/>
          <w:sz w:val="32"/>
          <w:szCs w:val="32"/>
        </w:rPr>
        <w:t>2025年</w:t>
      </w:r>
      <w:r w:rsidRPr="000F4DCB">
        <w:rPr>
          <w:rFonts w:ascii="仿宋_GB2312" w:eastAsia="仿宋_GB2312"/>
          <w:color w:val="000000" w:themeColor="text1"/>
          <w:sz w:val="32"/>
          <w:szCs w:val="32"/>
        </w:rPr>
        <w:t>版）》</w:t>
      </w:r>
      <w:r w:rsidRPr="000F4DCB">
        <w:rPr>
          <w:rFonts w:ascii="仿宋_GB2312" w:eastAsia="仿宋_GB2312" w:hint="eastAsia"/>
          <w:color w:val="000000" w:themeColor="text1"/>
          <w:sz w:val="32"/>
          <w:szCs w:val="32"/>
        </w:rPr>
        <w:t>为基准</w:t>
      </w:r>
      <w:r w:rsidRPr="000F4DCB">
        <w:rPr>
          <w:rFonts w:ascii="仿宋_GB2312" w:eastAsia="仿宋_GB2312"/>
          <w:color w:val="000000" w:themeColor="text1"/>
          <w:sz w:val="32"/>
          <w:szCs w:val="32"/>
        </w:rPr>
        <w:t>，</w:t>
      </w:r>
      <w:r w:rsidRPr="000F4DCB">
        <w:rPr>
          <w:rFonts w:ascii="仿宋_GB2312" w:eastAsia="仿宋_GB2312" w:hint="eastAsia"/>
          <w:color w:val="000000" w:themeColor="text1"/>
          <w:sz w:val="32"/>
          <w:szCs w:val="32"/>
        </w:rPr>
        <w:t>经检测水分检测值集中在</w:t>
      </w:r>
      <w:r w:rsidRPr="000F4DCB">
        <w:rPr>
          <w:rFonts w:ascii="仿宋_GB2312" w:eastAsia="仿宋_GB2312"/>
          <w:color w:val="000000" w:themeColor="text1"/>
          <w:sz w:val="32"/>
          <w:szCs w:val="32"/>
        </w:rPr>
        <w:t>4.36</w:t>
      </w:r>
      <w:r w:rsidRPr="000F4DCB">
        <w:rPr>
          <w:rFonts w:ascii="仿宋_GB2312" w:eastAsia="仿宋_GB2312" w:hint="eastAsia"/>
          <w:color w:val="000000" w:themeColor="text1"/>
          <w:sz w:val="32"/>
          <w:szCs w:val="32"/>
        </w:rPr>
        <w:t>%～</w:t>
      </w:r>
      <w:r w:rsidRPr="000F4DCB">
        <w:rPr>
          <w:rFonts w:ascii="仿宋_GB2312" w:eastAsia="仿宋_GB2312"/>
          <w:color w:val="000000" w:themeColor="text1"/>
          <w:sz w:val="32"/>
          <w:szCs w:val="32"/>
        </w:rPr>
        <w:t>8.54</w:t>
      </w:r>
      <w:r w:rsidRPr="000F4DCB">
        <w:rPr>
          <w:rFonts w:ascii="仿宋_GB2312" w:eastAsia="仿宋_GB2312" w:hint="eastAsia"/>
          <w:color w:val="000000" w:themeColor="text1"/>
          <w:sz w:val="32"/>
          <w:szCs w:val="32"/>
        </w:rPr>
        <w:t>%，</w:t>
      </w:r>
      <w:r w:rsidRPr="000F4DCB">
        <w:rPr>
          <w:rFonts w:ascii="仿宋_GB2312" w:eastAsia="仿宋_GB2312"/>
          <w:color w:val="000000" w:themeColor="text1"/>
          <w:sz w:val="32"/>
          <w:szCs w:val="32"/>
        </w:rPr>
        <w:t>符合药典要求</w:t>
      </w:r>
      <w:r w:rsidRPr="000F4DCB">
        <w:rPr>
          <w:rFonts w:ascii="仿宋_GB2312" w:eastAsia="仿宋_GB2312" w:hint="eastAsia"/>
          <w:color w:val="000000" w:themeColor="text1"/>
          <w:sz w:val="32"/>
          <w:szCs w:val="32"/>
        </w:rPr>
        <w:t>≤</w:t>
      </w:r>
      <w:r w:rsidRPr="000F4DCB">
        <w:rPr>
          <w:rFonts w:ascii="仿宋_GB2312" w:eastAsia="仿宋_GB2312"/>
          <w:color w:val="000000" w:themeColor="text1"/>
          <w:sz w:val="32"/>
          <w:szCs w:val="32"/>
        </w:rPr>
        <w:t>10</w:t>
      </w:r>
      <w:r w:rsidRPr="000F4DCB">
        <w:rPr>
          <w:rFonts w:ascii="仿宋_GB2312" w:eastAsia="仿宋_GB2312" w:hint="eastAsia"/>
          <w:color w:val="000000" w:themeColor="text1"/>
          <w:sz w:val="32"/>
          <w:szCs w:val="32"/>
        </w:rPr>
        <w:t>%。</w:t>
      </w:r>
    </w:p>
    <w:p w14:paraId="73DBE039" w14:textId="179BDBD9" w:rsidR="00481934" w:rsidRPr="000F4DCB" w:rsidRDefault="00481934" w:rsidP="00A266ED">
      <w:pPr>
        <w:spacing w:line="520" w:lineRule="exact"/>
        <w:ind w:firstLineChars="200" w:firstLine="640"/>
        <w:rPr>
          <w:rFonts w:ascii="仿宋_GB2312" w:eastAsia="仿宋_GB2312"/>
          <w:color w:val="000000" w:themeColor="text1"/>
          <w:sz w:val="32"/>
          <w:szCs w:val="32"/>
        </w:rPr>
      </w:pPr>
      <w:r w:rsidRPr="000F4DCB">
        <w:rPr>
          <w:rFonts w:ascii="仿宋_GB2312" w:eastAsia="仿宋_GB2312"/>
          <w:color w:val="000000" w:themeColor="text1"/>
          <w:sz w:val="32"/>
          <w:szCs w:val="32"/>
        </w:rPr>
        <w:t>总灰分</w:t>
      </w:r>
      <w:r w:rsidRPr="000F4DCB">
        <w:rPr>
          <w:rFonts w:ascii="仿宋_GB2312" w:eastAsia="仿宋_GB2312" w:hint="eastAsia"/>
          <w:color w:val="000000" w:themeColor="text1"/>
          <w:sz w:val="32"/>
          <w:szCs w:val="32"/>
        </w:rPr>
        <w:t>指标主要以《中国药典一部（2025年版）》为基准，</w:t>
      </w:r>
      <w:r w:rsidRPr="000F4DCB">
        <w:rPr>
          <w:rFonts w:ascii="仿宋_GB2312" w:eastAsia="仿宋_GB2312" w:hint="eastAsia"/>
          <w:color w:val="000000" w:themeColor="text1"/>
          <w:sz w:val="32"/>
          <w:szCs w:val="32"/>
        </w:rPr>
        <w:lastRenderedPageBreak/>
        <w:t>经检测</w:t>
      </w:r>
      <w:r w:rsidRPr="000F4DCB">
        <w:rPr>
          <w:rFonts w:ascii="仿宋_GB2312" w:eastAsia="仿宋_GB2312"/>
          <w:color w:val="000000" w:themeColor="text1"/>
          <w:sz w:val="32"/>
          <w:szCs w:val="32"/>
        </w:rPr>
        <w:t>总灰分</w:t>
      </w:r>
      <w:r w:rsidRPr="000F4DCB">
        <w:rPr>
          <w:rFonts w:ascii="仿宋_GB2312" w:eastAsia="仿宋_GB2312" w:hint="eastAsia"/>
          <w:color w:val="000000" w:themeColor="text1"/>
          <w:sz w:val="32"/>
          <w:szCs w:val="32"/>
        </w:rPr>
        <w:t>检测值集中在5.07%～5.79%，符合药典要求≤</w:t>
      </w:r>
      <w:r w:rsidRPr="000F4DCB">
        <w:rPr>
          <w:rFonts w:ascii="仿宋_GB2312" w:eastAsia="仿宋_GB2312"/>
          <w:color w:val="000000" w:themeColor="text1"/>
          <w:sz w:val="32"/>
          <w:szCs w:val="32"/>
        </w:rPr>
        <w:t>6</w:t>
      </w:r>
      <w:r w:rsidRPr="000F4DCB">
        <w:rPr>
          <w:rFonts w:ascii="仿宋_GB2312" w:eastAsia="仿宋_GB2312" w:hint="eastAsia"/>
          <w:color w:val="000000" w:themeColor="text1"/>
          <w:sz w:val="32"/>
          <w:szCs w:val="32"/>
        </w:rPr>
        <w:t>%。</w:t>
      </w:r>
    </w:p>
    <w:p w14:paraId="62E59879" w14:textId="2344BFA9" w:rsidR="00A266ED" w:rsidRPr="000F4DCB" w:rsidRDefault="00481934" w:rsidP="00A266ED">
      <w:pPr>
        <w:spacing w:line="520" w:lineRule="exact"/>
        <w:ind w:firstLineChars="200" w:firstLine="640"/>
        <w:rPr>
          <w:rFonts w:ascii="仿宋_GB2312" w:eastAsia="仿宋_GB2312"/>
          <w:color w:val="000000" w:themeColor="text1"/>
          <w:sz w:val="32"/>
          <w:szCs w:val="32"/>
        </w:rPr>
      </w:pPr>
      <w:r w:rsidRPr="000F4DCB">
        <w:rPr>
          <w:rFonts w:ascii="仿宋_GB2312" w:eastAsia="仿宋_GB2312" w:hint="eastAsia"/>
          <w:color w:val="000000" w:themeColor="text1"/>
          <w:sz w:val="32"/>
          <w:szCs w:val="32"/>
        </w:rPr>
        <w:t>②</w:t>
      </w:r>
      <w:r w:rsidR="00A266ED" w:rsidRPr="000F4DCB">
        <w:rPr>
          <w:rFonts w:ascii="仿宋_GB2312" w:eastAsia="仿宋_GB2312" w:hint="eastAsia"/>
          <w:color w:val="000000" w:themeColor="text1"/>
          <w:sz w:val="32"/>
          <w:szCs w:val="32"/>
        </w:rPr>
        <w:t>浸出物</w:t>
      </w:r>
    </w:p>
    <w:p w14:paraId="09C3AB4D" w14:textId="3888379A" w:rsidR="00A266ED" w:rsidRPr="000F4DCB" w:rsidRDefault="000018A6" w:rsidP="00A266ED">
      <w:pPr>
        <w:spacing w:line="520" w:lineRule="exact"/>
        <w:ind w:firstLineChars="200" w:firstLine="640"/>
        <w:rPr>
          <w:rFonts w:ascii="仿宋_GB2312" w:eastAsia="仿宋_GB2312"/>
          <w:color w:val="000000" w:themeColor="text1"/>
          <w:sz w:val="32"/>
          <w:szCs w:val="32"/>
        </w:rPr>
      </w:pPr>
      <w:r w:rsidRPr="000F4DCB">
        <w:rPr>
          <w:rFonts w:ascii="仿宋_GB2312" w:eastAsia="仿宋_GB2312"/>
          <w:color w:val="000000" w:themeColor="text1"/>
          <w:sz w:val="32"/>
          <w:szCs w:val="32"/>
        </w:rPr>
        <w:t>浸出物为山豆根核心理化指标，</w:t>
      </w:r>
      <w:r w:rsidRPr="000F4DCB">
        <w:rPr>
          <w:rFonts w:ascii="仿宋_GB2312" w:eastAsia="仿宋_GB2312"/>
          <w:bCs/>
          <w:color w:val="000000" w:themeColor="text1"/>
          <w:sz w:val="32"/>
          <w:szCs w:val="32"/>
        </w:rPr>
        <w:t>数值越高代表醇/水溶性活性成分溶出越充分，药材品质越好</w:t>
      </w:r>
      <w:r w:rsidRPr="000F4DCB">
        <w:rPr>
          <w:rFonts w:ascii="仿宋_GB2312" w:eastAsia="仿宋_GB2312" w:hint="eastAsia"/>
          <w:color w:val="000000" w:themeColor="text1"/>
          <w:sz w:val="32"/>
          <w:szCs w:val="32"/>
        </w:rPr>
        <w:t>。</w:t>
      </w:r>
      <w:r w:rsidR="00680916" w:rsidRPr="000F4DCB">
        <w:rPr>
          <w:rFonts w:ascii="仿宋_GB2312" w:eastAsia="仿宋_GB2312" w:hint="eastAsia"/>
          <w:color w:val="000000" w:themeColor="text1"/>
          <w:sz w:val="32"/>
          <w:szCs w:val="32"/>
        </w:rPr>
        <w:t>经分析</w:t>
      </w:r>
      <w:r w:rsidR="00680916" w:rsidRPr="000F4DCB">
        <w:rPr>
          <w:rFonts w:ascii="仿宋_GB2312" w:eastAsia="仿宋_GB2312"/>
          <w:color w:val="000000" w:themeColor="text1"/>
          <w:sz w:val="32"/>
          <w:szCs w:val="32"/>
        </w:rPr>
        <w:t>，</w:t>
      </w:r>
      <w:r w:rsidR="007463DB" w:rsidRPr="000F4DCB">
        <w:rPr>
          <w:rFonts w:ascii="仿宋_GB2312" w:eastAsia="仿宋_GB2312" w:hint="eastAsia"/>
          <w:color w:val="000000" w:themeColor="text1"/>
          <w:sz w:val="32"/>
          <w:szCs w:val="32"/>
        </w:rPr>
        <w:t>浸出物</w:t>
      </w:r>
      <w:r w:rsidR="00A266ED" w:rsidRPr="000F4DCB">
        <w:rPr>
          <w:rFonts w:ascii="仿宋_GB2312" w:eastAsia="仿宋_GB2312" w:hint="eastAsia"/>
          <w:color w:val="000000" w:themeColor="text1"/>
          <w:sz w:val="32"/>
          <w:szCs w:val="32"/>
        </w:rPr>
        <w:t>检测值</w:t>
      </w:r>
      <w:r w:rsidR="007463DB" w:rsidRPr="000F4DCB">
        <w:rPr>
          <w:rFonts w:ascii="仿宋_GB2312" w:eastAsia="仿宋_GB2312"/>
          <w:color w:val="000000" w:themeColor="text1"/>
          <w:sz w:val="32"/>
          <w:szCs w:val="32"/>
        </w:rPr>
        <w:t>13.88</w:t>
      </w:r>
      <w:r w:rsidR="00A266ED" w:rsidRPr="000F4DCB">
        <w:rPr>
          <w:rFonts w:ascii="仿宋_GB2312" w:eastAsia="仿宋_GB2312" w:hint="eastAsia"/>
          <w:color w:val="000000" w:themeColor="text1"/>
          <w:sz w:val="32"/>
          <w:szCs w:val="32"/>
        </w:rPr>
        <w:t>%～</w:t>
      </w:r>
      <w:r w:rsidR="007463DB" w:rsidRPr="000F4DCB">
        <w:rPr>
          <w:rFonts w:ascii="仿宋_GB2312" w:eastAsia="仿宋_GB2312"/>
          <w:color w:val="000000" w:themeColor="text1"/>
          <w:sz w:val="32"/>
          <w:szCs w:val="32"/>
        </w:rPr>
        <w:t>32.03</w:t>
      </w:r>
      <w:r w:rsidR="00A266ED" w:rsidRPr="000F4DCB">
        <w:rPr>
          <w:rFonts w:ascii="仿宋_GB2312" w:eastAsia="仿宋_GB2312" w:hint="eastAsia"/>
          <w:color w:val="000000" w:themeColor="text1"/>
          <w:sz w:val="32"/>
          <w:szCs w:val="32"/>
        </w:rPr>
        <w:t>%</w:t>
      </w:r>
      <w:r w:rsidR="003812BB" w:rsidRPr="000F4DCB">
        <w:rPr>
          <w:rFonts w:ascii="仿宋_GB2312" w:eastAsia="仿宋_GB2312" w:hint="eastAsia"/>
          <w:color w:val="000000" w:themeColor="text1"/>
          <w:sz w:val="32"/>
          <w:szCs w:val="32"/>
        </w:rPr>
        <w:t>。</w:t>
      </w:r>
      <w:r w:rsidRPr="000F4DCB">
        <w:rPr>
          <w:rFonts w:ascii="仿宋_GB2312" w:eastAsia="仿宋_GB2312" w:hint="eastAsia"/>
          <w:color w:val="000000" w:themeColor="text1"/>
          <w:sz w:val="32"/>
          <w:szCs w:val="32"/>
        </w:rPr>
        <w:t>在31批</w:t>
      </w:r>
      <w:r w:rsidRPr="000F4DCB">
        <w:rPr>
          <w:rFonts w:ascii="仿宋_GB2312" w:eastAsia="仿宋_GB2312"/>
          <w:color w:val="000000" w:themeColor="text1"/>
          <w:sz w:val="32"/>
          <w:szCs w:val="32"/>
        </w:rPr>
        <w:t>样本中</w:t>
      </w:r>
      <w:r w:rsidR="00246C40" w:rsidRPr="000F4DCB">
        <w:rPr>
          <w:rFonts w:ascii="仿宋_GB2312" w:eastAsia="仿宋_GB2312" w:hint="eastAsia"/>
          <w:color w:val="000000" w:themeColor="text1"/>
          <w:sz w:val="32"/>
          <w:szCs w:val="32"/>
        </w:rPr>
        <w:t>，</w:t>
      </w:r>
      <w:r w:rsidRPr="000F4DCB">
        <w:rPr>
          <w:rFonts w:ascii="仿宋_GB2312" w:eastAsia="仿宋_GB2312" w:hint="eastAsia"/>
          <w:color w:val="000000" w:themeColor="text1"/>
          <w:sz w:val="32"/>
          <w:szCs w:val="32"/>
        </w:rPr>
        <w:t>浸出物≥25.0%的</w:t>
      </w:r>
      <w:r w:rsidRPr="000F4DCB">
        <w:rPr>
          <w:rFonts w:ascii="仿宋_GB2312" w:eastAsia="仿宋_GB2312"/>
          <w:color w:val="000000" w:themeColor="text1"/>
          <w:sz w:val="32"/>
          <w:szCs w:val="32"/>
        </w:rPr>
        <w:t>样品</w:t>
      </w:r>
      <w:r w:rsidR="00350C22" w:rsidRPr="000F4DCB">
        <w:rPr>
          <w:rFonts w:ascii="仿宋_GB2312" w:eastAsia="仿宋_GB2312" w:hint="eastAsia"/>
          <w:color w:val="000000" w:themeColor="text1"/>
          <w:sz w:val="32"/>
          <w:szCs w:val="32"/>
        </w:rPr>
        <w:t>有</w:t>
      </w:r>
      <w:r w:rsidR="00350C22" w:rsidRPr="000F4DCB">
        <w:rPr>
          <w:rFonts w:ascii="仿宋_GB2312" w:eastAsia="仿宋_GB2312"/>
          <w:color w:val="000000" w:themeColor="text1"/>
          <w:sz w:val="32"/>
          <w:szCs w:val="32"/>
        </w:rPr>
        <w:t>8</w:t>
      </w:r>
      <w:r w:rsidR="00350C22" w:rsidRPr="000F4DCB">
        <w:rPr>
          <w:rFonts w:ascii="仿宋_GB2312" w:eastAsia="仿宋_GB2312" w:hint="eastAsia"/>
          <w:color w:val="000000" w:themeColor="text1"/>
          <w:sz w:val="32"/>
          <w:szCs w:val="32"/>
        </w:rPr>
        <w:t>个</w:t>
      </w:r>
      <w:r w:rsidR="00551C31" w:rsidRPr="000F4DCB">
        <w:rPr>
          <w:rFonts w:ascii="仿宋_GB2312" w:eastAsia="仿宋_GB2312" w:hint="eastAsia"/>
          <w:color w:val="000000" w:themeColor="text1"/>
          <w:sz w:val="32"/>
          <w:szCs w:val="32"/>
        </w:rPr>
        <w:t>，约</w:t>
      </w:r>
      <w:r w:rsidR="00551C31" w:rsidRPr="000F4DCB">
        <w:rPr>
          <w:rFonts w:ascii="仿宋_GB2312" w:eastAsia="仿宋_GB2312"/>
          <w:color w:val="000000" w:themeColor="text1"/>
          <w:sz w:val="32"/>
          <w:szCs w:val="32"/>
        </w:rPr>
        <w:t>占样本总数</w:t>
      </w:r>
      <w:r w:rsidR="00551C31" w:rsidRPr="000F4DCB">
        <w:rPr>
          <w:rFonts w:ascii="仿宋_GB2312" w:eastAsia="仿宋_GB2312" w:hint="eastAsia"/>
          <w:color w:val="000000" w:themeColor="text1"/>
          <w:sz w:val="32"/>
          <w:szCs w:val="32"/>
        </w:rPr>
        <w:t>26%，为符合高端优质品稀缺性定位，便于高端药用/精品加工的品质区分，定为</w:t>
      </w:r>
      <w:r w:rsidR="00551C31" w:rsidRPr="000F4DCB">
        <w:rPr>
          <w:rFonts w:ascii="仿宋_GB2312" w:eastAsia="仿宋_GB2312"/>
          <w:color w:val="000000" w:themeColor="text1"/>
          <w:sz w:val="32"/>
          <w:szCs w:val="32"/>
        </w:rPr>
        <w:t>特级；</w:t>
      </w:r>
      <w:r w:rsidR="00246C40" w:rsidRPr="000F4DCB">
        <w:rPr>
          <w:rFonts w:ascii="仿宋_GB2312" w:eastAsia="仿宋_GB2312" w:hint="eastAsia"/>
          <w:color w:val="000000" w:themeColor="text1"/>
          <w:sz w:val="32"/>
          <w:szCs w:val="32"/>
        </w:rPr>
        <w:t>浸出物≥2</w:t>
      </w:r>
      <w:r w:rsidR="00246C40" w:rsidRPr="000F4DCB">
        <w:rPr>
          <w:rFonts w:ascii="仿宋_GB2312" w:eastAsia="仿宋_GB2312"/>
          <w:color w:val="000000" w:themeColor="text1"/>
          <w:sz w:val="32"/>
          <w:szCs w:val="32"/>
        </w:rPr>
        <w:t>0</w:t>
      </w:r>
      <w:r w:rsidR="00246C40" w:rsidRPr="000F4DCB">
        <w:rPr>
          <w:rFonts w:ascii="仿宋_GB2312" w:eastAsia="仿宋_GB2312" w:hint="eastAsia"/>
          <w:color w:val="000000" w:themeColor="text1"/>
          <w:sz w:val="32"/>
          <w:szCs w:val="32"/>
        </w:rPr>
        <w:t>.0%的</w:t>
      </w:r>
      <w:r w:rsidR="00246C40" w:rsidRPr="000F4DCB">
        <w:rPr>
          <w:rFonts w:ascii="仿宋_GB2312" w:eastAsia="仿宋_GB2312"/>
          <w:color w:val="000000" w:themeColor="text1"/>
          <w:sz w:val="32"/>
          <w:szCs w:val="32"/>
        </w:rPr>
        <w:t>样品</w:t>
      </w:r>
      <w:r w:rsidR="00246C40" w:rsidRPr="000F4DCB">
        <w:rPr>
          <w:rFonts w:ascii="仿宋_GB2312" w:eastAsia="仿宋_GB2312" w:hint="eastAsia"/>
          <w:color w:val="000000" w:themeColor="text1"/>
          <w:sz w:val="32"/>
          <w:szCs w:val="32"/>
        </w:rPr>
        <w:t>有</w:t>
      </w:r>
      <w:r w:rsidR="00246C40" w:rsidRPr="000F4DCB">
        <w:rPr>
          <w:rFonts w:ascii="仿宋_GB2312" w:eastAsia="仿宋_GB2312"/>
          <w:color w:val="000000" w:themeColor="text1"/>
          <w:sz w:val="32"/>
          <w:szCs w:val="32"/>
        </w:rPr>
        <w:t>22</w:t>
      </w:r>
      <w:r w:rsidR="00246C40" w:rsidRPr="000F4DCB">
        <w:rPr>
          <w:rFonts w:ascii="仿宋_GB2312" w:eastAsia="仿宋_GB2312" w:hint="eastAsia"/>
          <w:color w:val="000000" w:themeColor="text1"/>
          <w:sz w:val="32"/>
          <w:szCs w:val="32"/>
        </w:rPr>
        <w:t>个，</w:t>
      </w:r>
      <w:r w:rsidR="00246C40" w:rsidRPr="000F4DCB">
        <w:rPr>
          <w:rFonts w:ascii="仿宋_GB2312" w:eastAsia="仿宋_GB2312"/>
          <w:color w:val="000000" w:themeColor="text1"/>
          <w:sz w:val="32"/>
          <w:szCs w:val="32"/>
        </w:rPr>
        <w:t>占比超70%，为</w:t>
      </w:r>
      <w:r w:rsidR="00246C40" w:rsidRPr="000F4DCB">
        <w:rPr>
          <w:rFonts w:ascii="仿宋_GB2312" w:eastAsia="仿宋_GB2312"/>
          <w:bCs/>
          <w:color w:val="000000" w:themeColor="text1"/>
          <w:sz w:val="32"/>
          <w:szCs w:val="32"/>
        </w:rPr>
        <w:t>主流占比</w:t>
      </w:r>
      <w:r w:rsidR="00246C40" w:rsidRPr="000F4DCB">
        <w:rPr>
          <w:rFonts w:ascii="仿宋_GB2312" w:eastAsia="仿宋_GB2312" w:hint="eastAsia"/>
          <w:bCs/>
          <w:color w:val="000000" w:themeColor="text1"/>
          <w:sz w:val="32"/>
          <w:szCs w:val="32"/>
        </w:rPr>
        <w:t>分布</w:t>
      </w:r>
      <w:r w:rsidR="00246C40" w:rsidRPr="000F4DCB">
        <w:rPr>
          <w:rFonts w:ascii="仿宋_GB2312" w:eastAsia="仿宋_GB2312"/>
          <w:color w:val="000000" w:themeColor="text1"/>
          <w:sz w:val="32"/>
          <w:szCs w:val="32"/>
        </w:rPr>
        <w:t>，贴合山豆根药材实际生产的核心品质水平</w:t>
      </w:r>
      <w:r w:rsidR="00246C40" w:rsidRPr="000F4DCB">
        <w:rPr>
          <w:rFonts w:ascii="仿宋_GB2312" w:eastAsia="仿宋_GB2312" w:hint="eastAsia"/>
          <w:color w:val="000000" w:themeColor="text1"/>
          <w:sz w:val="32"/>
          <w:szCs w:val="32"/>
        </w:rPr>
        <w:t>，有</w:t>
      </w:r>
      <w:r w:rsidR="00246C40" w:rsidRPr="000F4DCB">
        <w:rPr>
          <w:rFonts w:ascii="仿宋_GB2312" w:eastAsia="仿宋_GB2312"/>
          <w:color w:val="000000" w:themeColor="text1"/>
          <w:sz w:val="32"/>
          <w:szCs w:val="32"/>
        </w:rPr>
        <w:t>较强通用性，定为一级</w:t>
      </w:r>
      <w:r w:rsidR="00CE22E1" w:rsidRPr="000F4DCB">
        <w:rPr>
          <w:rFonts w:ascii="仿宋_GB2312" w:eastAsia="仿宋_GB2312" w:hint="eastAsia"/>
          <w:color w:val="000000" w:themeColor="text1"/>
          <w:sz w:val="32"/>
          <w:szCs w:val="32"/>
        </w:rPr>
        <w:t>；浸出物≥</w:t>
      </w:r>
      <w:r w:rsidR="00CE22E1" w:rsidRPr="000F4DCB">
        <w:rPr>
          <w:rFonts w:ascii="仿宋_GB2312" w:eastAsia="仿宋_GB2312"/>
          <w:color w:val="000000" w:themeColor="text1"/>
          <w:sz w:val="32"/>
          <w:szCs w:val="32"/>
        </w:rPr>
        <w:t>15</w:t>
      </w:r>
      <w:r w:rsidR="00CE22E1" w:rsidRPr="000F4DCB">
        <w:rPr>
          <w:rFonts w:ascii="仿宋_GB2312" w:eastAsia="仿宋_GB2312" w:hint="eastAsia"/>
          <w:color w:val="000000" w:themeColor="text1"/>
          <w:sz w:val="32"/>
          <w:szCs w:val="32"/>
        </w:rPr>
        <w:t>.0%的</w:t>
      </w:r>
      <w:r w:rsidR="00CE22E1" w:rsidRPr="000F4DCB">
        <w:rPr>
          <w:rFonts w:ascii="仿宋_GB2312" w:eastAsia="仿宋_GB2312"/>
          <w:color w:val="000000" w:themeColor="text1"/>
          <w:sz w:val="32"/>
          <w:szCs w:val="32"/>
        </w:rPr>
        <w:t>样品</w:t>
      </w:r>
      <w:r w:rsidR="00CE22E1" w:rsidRPr="000F4DCB">
        <w:rPr>
          <w:rFonts w:ascii="仿宋_GB2312" w:eastAsia="仿宋_GB2312" w:hint="eastAsia"/>
          <w:color w:val="000000" w:themeColor="text1"/>
          <w:sz w:val="32"/>
          <w:szCs w:val="32"/>
        </w:rPr>
        <w:t>有</w:t>
      </w:r>
      <w:r w:rsidR="00CE22E1" w:rsidRPr="000F4DCB">
        <w:rPr>
          <w:rFonts w:ascii="仿宋_GB2312" w:eastAsia="仿宋_GB2312"/>
          <w:color w:val="000000" w:themeColor="text1"/>
          <w:sz w:val="32"/>
          <w:szCs w:val="32"/>
        </w:rPr>
        <w:t>30</w:t>
      </w:r>
      <w:r w:rsidR="00CE22E1" w:rsidRPr="000F4DCB">
        <w:rPr>
          <w:rFonts w:ascii="仿宋_GB2312" w:eastAsia="仿宋_GB2312" w:hint="eastAsia"/>
          <w:color w:val="000000" w:themeColor="text1"/>
          <w:sz w:val="32"/>
          <w:szCs w:val="32"/>
        </w:rPr>
        <w:t>个，</w:t>
      </w:r>
      <w:r w:rsidR="00CE22E1" w:rsidRPr="000F4DCB">
        <w:rPr>
          <w:rFonts w:ascii="仿宋_GB2312" w:eastAsia="仿宋_GB2312"/>
          <w:color w:val="000000" w:themeColor="text1"/>
          <w:sz w:val="32"/>
          <w:szCs w:val="32"/>
        </w:rPr>
        <w:t>占比近97%，二级阈值设定</w:t>
      </w:r>
      <w:r w:rsidR="00CE22E1" w:rsidRPr="000F4DCB">
        <w:rPr>
          <w:rFonts w:ascii="仿宋_GB2312" w:eastAsia="仿宋_GB2312"/>
          <w:color w:val="000000" w:themeColor="text1"/>
          <w:sz w:val="32"/>
          <w:szCs w:val="32"/>
        </w:rPr>
        <w:t>≥</w:t>
      </w:r>
      <w:r w:rsidR="00CE22E1" w:rsidRPr="000F4DCB">
        <w:rPr>
          <w:rFonts w:ascii="仿宋_GB2312" w:eastAsia="仿宋_GB2312"/>
          <w:color w:val="000000" w:themeColor="text1"/>
          <w:sz w:val="32"/>
          <w:szCs w:val="32"/>
        </w:rPr>
        <w:t>15.0%可实现产业绝大多数样本合格，避免</w:t>
      </w:r>
      <w:r w:rsidR="00CE22E1" w:rsidRPr="000F4DCB">
        <w:rPr>
          <w:rFonts w:ascii="仿宋_GB2312" w:eastAsia="仿宋_GB2312" w:hint="eastAsia"/>
          <w:color w:val="000000" w:themeColor="text1"/>
          <w:sz w:val="32"/>
          <w:szCs w:val="32"/>
        </w:rPr>
        <w:t>指标</w:t>
      </w:r>
      <w:r w:rsidR="00CE22E1" w:rsidRPr="000F4DCB">
        <w:rPr>
          <w:rFonts w:ascii="仿宋_GB2312" w:eastAsia="仿宋_GB2312"/>
          <w:color w:val="000000" w:themeColor="text1"/>
          <w:sz w:val="32"/>
          <w:szCs w:val="32"/>
        </w:rPr>
        <w:t>过松或过严</w:t>
      </w:r>
      <w:r w:rsidR="00A266ED" w:rsidRPr="000F4DCB">
        <w:rPr>
          <w:rFonts w:ascii="仿宋_GB2312" w:eastAsia="仿宋_GB2312" w:hint="eastAsia"/>
          <w:color w:val="000000" w:themeColor="text1"/>
          <w:sz w:val="32"/>
          <w:szCs w:val="32"/>
        </w:rPr>
        <w:t>。</w:t>
      </w:r>
    </w:p>
    <w:p w14:paraId="7EC27E07" w14:textId="522B6680" w:rsidR="00A266ED" w:rsidRPr="000F4DCB" w:rsidRDefault="00A266ED" w:rsidP="00A266ED">
      <w:pPr>
        <w:spacing w:line="520" w:lineRule="exact"/>
        <w:ind w:firstLineChars="200" w:firstLine="640"/>
        <w:rPr>
          <w:rFonts w:ascii="仿宋_GB2312" w:eastAsia="仿宋_GB2312"/>
          <w:color w:val="000000" w:themeColor="text1"/>
          <w:sz w:val="32"/>
          <w:szCs w:val="32"/>
        </w:rPr>
      </w:pPr>
      <w:r w:rsidRPr="000F4DCB">
        <w:rPr>
          <w:rFonts w:ascii="仿宋_GB2312" w:eastAsia="仿宋_GB2312" w:hint="eastAsia"/>
          <w:color w:val="000000" w:themeColor="text1"/>
          <w:sz w:val="32"/>
          <w:szCs w:val="32"/>
        </w:rPr>
        <w:t>按干燥品计算，每1g山豆根的含量以氧化苦参碱、氧化槐果碱以及苦参碱的总量计。14批次山豆根的</w:t>
      </w:r>
      <w:r w:rsidR="00F44D0C" w:rsidRPr="000F4DCB">
        <w:rPr>
          <w:rFonts w:ascii="仿宋_GB2312" w:eastAsia="仿宋_GB2312" w:hint="eastAsia"/>
          <w:color w:val="000000" w:themeColor="text1"/>
          <w:sz w:val="32"/>
          <w:szCs w:val="32"/>
        </w:rPr>
        <w:t>特征组分</w:t>
      </w:r>
      <w:r w:rsidR="00F44D0C" w:rsidRPr="000F4DCB">
        <w:rPr>
          <w:rFonts w:ascii="仿宋_GB2312" w:eastAsia="仿宋_GB2312"/>
          <w:color w:val="000000" w:themeColor="text1"/>
          <w:sz w:val="32"/>
          <w:szCs w:val="32"/>
        </w:rPr>
        <w:t>含量检测</w:t>
      </w:r>
      <w:r w:rsidRPr="000F4DCB">
        <w:rPr>
          <w:rFonts w:ascii="仿宋_GB2312" w:eastAsia="仿宋_GB2312" w:hint="eastAsia"/>
          <w:color w:val="000000" w:themeColor="text1"/>
          <w:sz w:val="32"/>
          <w:szCs w:val="32"/>
        </w:rPr>
        <w:t>结果</w:t>
      </w:r>
      <w:r w:rsidR="00174F0A" w:rsidRPr="000F4DCB">
        <w:rPr>
          <w:rFonts w:ascii="仿宋_GB2312" w:eastAsia="仿宋_GB2312" w:hint="eastAsia"/>
          <w:color w:val="000000" w:themeColor="text1"/>
          <w:sz w:val="32"/>
          <w:szCs w:val="32"/>
        </w:rPr>
        <w:t>见</w:t>
      </w:r>
      <w:r w:rsidR="00174F0A" w:rsidRPr="000F4DCB">
        <w:rPr>
          <w:rFonts w:ascii="仿宋_GB2312" w:eastAsia="仿宋_GB2312"/>
          <w:color w:val="000000" w:themeColor="text1"/>
          <w:sz w:val="32"/>
          <w:szCs w:val="32"/>
        </w:rPr>
        <w:t>表</w:t>
      </w:r>
      <w:r w:rsidR="00F44D0C" w:rsidRPr="000F4DCB">
        <w:rPr>
          <w:rFonts w:ascii="仿宋_GB2312" w:eastAsia="仿宋_GB2312" w:hint="eastAsia"/>
          <w:color w:val="000000" w:themeColor="text1"/>
          <w:sz w:val="32"/>
          <w:szCs w:val="32"/>
        </w:rPr>
        <w:t>2</w:t>
      </w:r>
      <w:r w:rsidR="006B0318" w:rsidRPr="000F4DCB">
        <w:rPr>
          <w:rFonts w:ascii="仿宋_GB2312" w:eastAsia="仿宋_GB2312" w:hint="eastAsia"/>
          <w:color w:val="000000" w:themeColor="text1"/>
          <w:sz w:val="32"/>
          <w:szCs w:val="32"/>
        </w:rPr>
        <w:t>。</w:t>
      </w:r>
    </w:p>
    <w:p w14:paraId="1AD01B83" w14:textId="37F88CE9" w:rsidR="00F44D0C" w:rsidRPr="000F4DCB" w:rsidRDefault="00F44D0C" w:rsidP="00F44D0C">
      <w:pPr>
        <w:spacing w:line="520" w:lineRule="exact"/>
        <w:ind w:firstLineChars="200" w:firstLine="440"/>
        <w:jc w:val="center"/>
        <w:rPr>
          <w:rFonts w:ascii="仿宋_GB2312" w:eastAsia="仿宋_GB2312"/>
          <w:color w:val="000000" w:themeColor="text1"/>
          <w:sz w:val="22"/>
          <w:szCs w:val="32"/>
        </w:rPr>
      </w:pPr>
      <w:r w:rsidRPr="000F4DCB">
        <w:rPr>
          <w:rFonts w:ascii="仿宋_GB2312" w:eastAsia="仿宋_GB2312" w:hint="eastAsia"/>
          <w:color w:val="000000" w:themeColor="text1"/>
          <w:sz w:val="22"/>
          <w:szCs w:val="32"/>
        </w:rPr>
        <w:t>表2  特征组分含量检测结果</w:t>
      </w:r>
    </w:p>
    <w:tbl>
      <w:tblPr>
        <w:tblStyle w:val="aff3"/>
        <w:tblW w:w="0" w:type="auto"/>
        <w:jc w:val="center"/>
        <w:tblLayout w:type="fixed"/>
        <w:tblLook w:val="04A0" w:firstRow="1" w:lastRow="0" w:firstColumn="1" w:lastColumn="0" w:noHBand="0" w:noVBand="1"/>
      </w:tblPr>
      <w:tblGrid>
        <w:gridCol w:w="518"/>
        <w:gridCol w:w="1737"/>
        <w:gridCol w:w="1474"/>
        <w:gridCol w:w="1929"/>
        <w:gridCol w:w="1371"/>
        <w:gridCol w:w="1286"/>
      </w:tblGrid>
      <w:tr w:rsidR="00273E2F" w:rsidRPr="000F4DCB" w14:paraId="193FC738" w14:textId="77777777" w:rsidTr="007722B5">
        <w:trPr>
          <w:trHeight w:val="325"/>
          <w:jc w:val="center"/>
        </w:trPr>
        <w:tc>
          <w:tcPr>
            <w:tcW w:w="518" w:type="dxa"/>
          </w:tcPr>
          <w:p w14:paraId="1AE17537" w14:textId="77777777" w:rsidR="00273E2F" w:rsidRPr="000F4DCB" w:rsidRDefault="00273E2F" w:rsidP="007035EF">
            <w:pPr>
              <w:rPr>
                <w:color w:val="000000" w:themeColor="text1"/>
                <w:sz w:val="24"/>
                <w:szCs w:val="36"/>
              </w:rPr>
            </w:pPr>
            <w:r w:rsidRPr="000F4DCB">
              <w:rPr>
                <w:rFonts w:hint="eastAsia"/>
                <w:color w:val="000000" w:themeColor="text1"/>
                <w:sz w:val="24"/>
                <w:szCs w:val="36"/>
              </w:rPr>
              <w:t>序号</w:t>
            </w:r>
          </w:p>
        </w:tc>
        <w:tc>
          <w:tcPr>
            <w:tcW w:w="1737" w:type="dxa"/>
          </w:tcPr>
          <w:p w14:paraId="565A7334" w14:textId="77777777" w:rsidR="00273E2F" w:rsidRPr="000F4DCB" w:rsidRDefault="00273E2F" w:rsidP="007035EF">
            <w:pPr>
              <w:rPr>
                <w:color w:val="000000" w:themeColor="text1"/>
                <w:sz w:val="24"/>
                <w:szCs w:val="36"/>
              </w:rPr>
            </w:pPr>
            <w:r w:rsidRPr="000F4DCB">
              <w:rPr>
                <w:rFonts w:hint="eastAsia"/>
                <w:color w:val="000000" w:themeColor="text1"/>
                <w:sz w:val="24"/>
                <w:szCs w:val="36"/>
              </w:rPr>
              <w:t>名称</w:t>
            </w:r>
          </w:p>
        </w:tc>
        <w:tc>
          <w:tcPr>
            <w:tcW w:w="1474" w:type="dxa"/>
          </w:tcPr>
          <w:p w14:paraId="670282E1" w14:textId="77777777" w:rsidR="00273E2F" w:rsidRPr="000F4DCB" w:rsidRDefault="00273E2F" w:rsidP="007035EF">
            <w:pPr>
              <w:jc w:val="center"/>
              <w:rPr>
                <w:color w:val="000000" w:themeColor="text1"/>
                <w:sz w:val="24"/>
                <w:szCs w:val="36"/>
              </w:rPr>
            </w:pPr>
            <w:r w:rsidRPr="000F4DCB">
              <w:rPr>
                <w:rFonts w:hint="eastAsia"/>
                <w:color w:val="000000" w:themeColor="text1"/>
                <w:sz w:val="24"/>
                <w:szCs w:val="36"/>
              </w:rPr>
              <w:t>氧化苦参碱</w:t>
            </w:r>
          </w:p>
          <w:p w14:paraId="6663EEA4" w14:textId="77777777" w:rsidR="00273E2F" w:rsidRPr="000F4DCB" w:rsidRDefault="00273E2F" w:rsidP="007035EF">
            <w:pPr>
              <w:jc w:val="center"/>
              <w:rPr>
                <w:color w:val="000000" w:themeColor="text1"/>
                <w:sz w:val="24"/>
                <w:szCs w:val="36"/>
              </w:rPr>
            </w:pPr>
            <w:r w:rsidRPr="000F4DCB">
              <w:rPr>
                <w:rFonts w:hint="eastAsia"/>
                <w:color w:val="000000" w:themeColor="text1"/>
                <w:sz w:val="24"/>
                <w:szCs w:val="36"/>
              </w:rPr>
              <w:t>（</w:t>
            </w:r>
            <w:r w:rsidRPr="000F4DCB">
              <w:rPr>
                <w:rFonts w:hint="eastAsia"/>
                <w:color w:val="000000" w:themeColor="text1"/>
                <w:sz w:val="24"/>
                <w:szCs w:val="36"/>
              </w:rPr>
              <w:t>%</w:t>
            </w:r>
            <w:r w:rsidRPr="000F4DCB">
              <w:rPr>
                <w:rFonts w:hint="eastAsia"/>
                <w:color w:val="000000" w:themeColor="text1"/>
                <w:sz w:val="24"/>
                <w:szCs w:val="36"/>
              </w:rPr>
              <w:t>）</w:t>
            </w:r>
          </w:p>
        </w:tc>
        <w:tc>
          <w:tcPr>
            <w:tcW w:w="1929" w:type="dxa"/>
          </w:tcPr>
          <w:p w14:paraId="22C701EA" w14:textId="77777777" w:rsidR="00273E2F" w:rsidRPr="000F4DCB" w:rsidRDefault="00273E2F" w:rsidP="007035EF">
            <w:pPr>
              <w:jc w:val="center"/>
              <w:rPr>
                <w:color w:val="000000" w:themeColor="text1"/>
                <w:sz w:val="24"/>
                <w:szCs w:val="36"/>
              </w:rPr>
            </w:pPr>
            <w:r w:rsidRPr="000F4DCB">
              <w:rPr>
                <w:rFonts w:hint="eastAsia"/>
                <w:color w:val="000000" w:themeColor="text1"/>
                <w:sz w:val="24"/>
                <w:szCs w:val="36"/>
              </w:rPr>
              <w:t>氧化槐果碱（</w:t>
            </w:r>
            <w:r w:rsidRPr="000F4DCB">
              <w:rPr>
                <w:rFonts w:hint="eastAsia"/>
                <w:color w:val="000000" w:themeColor="text1"/>
                <w:sz w:val="24"/>
                <w:szCs w:val="36"/>
              </w:rPr>
              <w:t>%</w:t>
            </w:r>
            <w:r w:rsidRPr="000F4DCB">
              <w:rPr>
                <w:rFonts w:hint="eastAsia"/>
                <w:color w:val="000000" w:themeColor="text1"/>
                <w:sz w:val="24"/>
                <w:szCs w:val="36"/>
              </w:rPr>
              <w:t>）</w:t>
            </w:r>
          </w:p>
        </w:tc>
        <w:tc>
          <w:tcPr>
            <w:tcW w:w="1371" w:type="dxa"/>
          </w:tcPr>
          <w:p w14:paraId="47A13CE8" w14:textId="77777777" w:rsidR="00273E2F" w:rsidRPr="000F4DCB" w:rsidRDefault="00273E2F" w:rsidP="007035EF">
            <w:pPr>
              <w:jc w:val="center"/>
              <w:rPr>
                <w:color w:val="000000" w:themeColor="text1"/>
                <w:sz w:val="24"/>
                <w:szCs w:val="36"/>
              </w:rPr>
            </w:pPr>
            <w:r w:rsidRPr="000F4DCB">
              <w:rPr>
                <w:rFonts w:hint="eastAsia"/>
                <w:color w:val="000000" w:themeColor="text1"/>
                <w:sz w:val="24"/>
                <w:szCs w:val="36"/>
              </w:rPr>
              <w:t>苦参碱（</w:t>
            </w:r>
            <w:r w:rsidRPr="000F4DCB">
              <w:rPr>
                <w:rFonts w:hint="eastAsia"/>
                <w:color w:val="000000" w:themeColor="text1"/>
                <w:sz w:val="24"/>
                <w:szCs w:val="36"/>
              </w:rPr>
              <w:t>%</w:t>
            </w:r>
            <w:r w:rsidRPr="000F4DCB">
              <w:rPr>
                <w:rFonts w:hint="eastAsia"/>
                <w:color w:val="000000" w:themeColor="text1"/>
                <w:sz w:val="24"/>
                <w:szCs w:val="36"/>
              </w:rPr>
              <w:t>）</w:t>
            </w:r>
          </w:p>
        </w:tc>
        <w:tc>
          <w:tcPr>
            <w:tcW w:w="1286" w:type="dxa"/>
          </w:tcPr>
          <w:p w14:paraId="0FAA7464" w14:textId="77777777" w:rsidR="00273E2F" w:rsidRPr="000F4DCB" w:rsidRDefault="00273E2F" w:rsidP="007035EF">
            <w:pPr>
              <w:jc w:val="center"/>
              <w:rPr>
                <w:color w:val="000000" w:themeColor="text1"/>
                <w:sz w:val="24"/>
                <w:szCs w:val="36"/>
              </w:rPr>
            </w:pPr>
            <w:r w:rsidRPr="000F4DCB">
              <w:rPr>
                <w:rFonts w:hint="eastAsia"/>
                <w:color w:val="000000" w:themeColor="text1"/>
                <w:sz w:val="24"/>
                <w:szCs w:val="36"/>
              </w:rPr>
              <w:t>总量（</w:t>
            </w:r>
            <w:r w:rsidRPr="000F4DCB">
              <w:rPr>
                <w:rFonts w:hint="eastAsia"/>
                <w:color w:val="000000" w:themeColor="text1"/>
                <w:sz w:val="24"/>
                <w:szCs w:val="36"/>
              </w:rPr>
              <w:t>%</w:t>
            </w:r>
            <w:r w:rsidRPr="000F4DCB">
              <w:rPr>
                <w:rFonts w:hint="eastAsia"/>
                <w:color w:val="000000" w:themeColor="text1"/>
                <w:sz w:val="24"/>
                <w:szCs w:val="36"/>
              </w:rPr>
              <w:t>）</w:t>
            </w:r>
          </w:p>
        </w:tc>
      </w:tr>
      <w:tr w:rsidR="00273E2F" w:rsidRPr="000F4DCB" w14:paraId="413FA439" w14:textId="77777777" w:rsidTr="007722B5">
        <w:trPr>
          <w:trHeight w:val="325"/>
          <w:jc w:val="center"/>
        </w:trPr>
        <w:tc>
          <w:tcPr>
            <w:tcW w:w="518" w:type="dxa"/>
          </w:tcPr>
          <w:p w14:paraId="3ECA6D3C" w14:textId="77777777" w:rsidR="00273E2F" w:rsidRPr="000F4DCB" w:rsidRDefault="00273E2F" w:rsidP="007035EF">
            <w:pPr>
              <w:rPr>
                <w:color w:val="000000" w:themeColor="text1"/>
                <w:sz w:val="28"/>
                <w:szCs w:val="36"/>
              </w:rPr>
            </w:pPr>
            <w:r w:rsidRPr="000F4DCB">
              <w:rPr>
                <w:rFonts w:hint="eastAsia"/>
                <w:color w:val="000000" w:themeColor="text1"/>
                <w:sz w:val="28"/>
                <w:szCs w:val="36"/>
              </w:rPr>
              <w:t>1</w:t>
            </w:r>
          </w:p>
        </w:tc>
        <w:tc>
          <w:tcPr>
            <w:tcW w:w="1737" w:type="dxa"/>
          </w:tcPr>
          <w:p w14:paraId="76CD71FB" w14:textId="77777777" w:rsidR="00273E2F" w:rsidRPr="000F4DCB" w:rsidRDefault="00273E2F" w:rsidP="007035EF">
            <w:pPr>
              <w:rPr>
                <w:color w:val="000000" w:themeColor="text1"/>
                <w:sz w:val="28"/>
                <w:szCs w:val="36"/>
              </w:rPr>
            </w:pPr>
            <w:r w:rsidRPr="000F4DCB">
              <w:rPr>
                <w:rFonts w:hint="eastAsia"/>
                <w:color w:val="000000" w:themeColor="text1"/>
                <w:sz w:val="28"/>
                <w:szCs w:val="36"/>
              </w:rPr>
              <w:t>山豆根</w:t>
            </w:r>
            <w:r w:rsidRPr="000F4DCB">
              <w:rPr>
                <w:rFonts w:hint="eastAsia"/>
                <w:color w:val="000000" w:themeColor="text1"/>
                <w:sz w:val="28"/>
                <w:szCs w:val="36"/>
              </w:rPr>
              <w:t>1-1</w:t>
            </w:r>
          </w:p>
        </w:tc>
        <w:tc>
          <w:tcPr>
            <w:tcW w:w="1474" w:type="dxa"/>
          </w:tcPr>
          <w:p w14:paraId="429AAC8F" w14:textId="77777777" w:rsidR="00273E2F" w:rsidRPr="000F4DCB" w:rsidRDefault="00273E2F" w:rsidP="007035EF">
            <w:pPr>
              <w:rPr>
                <w:color w:val="000000" w:themeColor="text1"/>
                <w:sz w:val="28"/>
                <w:szCs w:val="36"/>
              </w:rPr>
            </w:pPr>
            <w:r w:rsidRPr="000F4DCB">
              <w:rPr>
                <w:rFonts w:hint="eastAsia"/>
                <w:color w:val="000000" w:themeColor="text1"/>
                <w:sz w:val="28"/>
                <w:szCs w:val="36"/>
              </w:rPr>
              <w:t>14.58</w:t>
            </w:r>
          </w:p>
        </w:tc>
        <w:tc>
          <w:tcPr>
            <w:tcW w:w="1929" w:type="dxa"/>
          </w:tcPr>
          <w:p w14:paraId="42DAC5E3" w14:textId="77777777" w:rsidR="00273E2F" w:rsidRPr="000F4DCB" w:rsidRDefault="00273E2F" w:rsidP="007035EF">
            <w:pPr>
              <w:rPr>
                <w:color w:val="000000" w:themeColor="text1"/>
                <w:sz w:val="28"/>
                <w:szCs w:val="36"/>
              </w:rPr>
            </w:pPr>
            <w:r w:rsidRPr="000F4DCB">
              <w:rPr>
                <w:rFonts w:hint="eastAsia"/>
                <w:color w:val="000000" w:themeColor="text1"/>
                <w:sz w:val="28"/>
                <w:szCs w:val="36"/>
              </w:rPr>
              <w:t>0.57</w:t>
            </w:r>
          </w:p>
        </w:tc>
        <w:tc>
          <w:tcPr>
            <w:tcW w:w="1371" w:type="dxa"/>
          </w:tcPr>
          <w:p w14:paraId="5DE66A6F" w14:textId="77777777" w:rsidR="00273E2F" w:rsidRPr="000F4DCB" w:rsidRDefault="00273E2F" w:rsidP="007035EF">
            <w:pPr>
              <w:rPr>
                <w:color w:val="000000" w:themeColor="text1"/>
                <w:sz w:val="28"/>
                <w:szCs w:val="36"/>
              </w:rPr>
            </w:pPr>
            <w:r w:rsidRPr="000F4DCB">
              <w:rPr>
                <w:rFonts w:hint="eastAsia"/>
                <w:color w:val="000000" w:themeColor="text1"/>
                <w:sz w:val="28"/>
                <w:szCs w:val="36"/>
              </w:rPr>
              <w:t>2.29</w:t>
            </w:r>
          </w:p>
        </w:tc>
        <w:tc>
          <w:tcPr>
            <w:tcW w:w="1286" w:type="dxa"/>
          </w:tcPr>
          <w:p w14:paraId="6B8DFD69" w14:textId="77777777" w:rsidR="00273E2F" w:rsidRPr="000F4DCB" w:rsidRDefault="00273E2F" w:rsidP="007035EF">
            <w:pPr>
              <w:rPr>
                <w:color w:val="000000" w:themeColor="text1"/>
                <w:sz w:val="28"/>
                <w:szCs w:val="36"/>
              </w:rPr>
            </w:pPr>
            <w:r w:rsidRPr="000F4DCB">
              <w:rPr>
                <w:rFonts w:hint="eastAsia"/>
                <w:color w:val="000000" w:themeColor="text1"/>
                <w:sz w:val="28"/>
                <w:szCs w:val="36"/>
              </w:rPr>
              <w:t>17.44</w:t>
            </w:r>
          </w:p>
        </w:tc>
      </w:tr>
      <w:tr w:rsidR="00273E2F" w:rsidRPr="000F4DCB" w14:paraId="5FC412DC" w14:textId="77777777" w:rsidTr="007722B5">
        <w:trPr>
          <w:trHeight w:val="325"/>
          <w:jc w:val="center"/>
        </w:trPr>
        <w:tc>
          <w:tcPr>
            <w:tcW w:w="518" w:type="dxa"/>
          </w:tcPr>
          <w:p w14:paraId="418BFAF2" w14:textId="77777777" w:rsidR="00273E2F" w:rsidRPr="000F4DCB" w:rsidRDefault="00273E2F" w:rsidP="007035EF">
            <w:pPr>
              <w:rPr>
                <w:color w:val="000000" w:themeColor="text1"/>
                <w:sz w:val="28"/>
                <w:szCs w:val="36"/>
              </w:rPr>
            </w:pPr>
            <w:r w:rsidRPr="000F4DCB">
              <w:rPr>
                <w:rFonts w:hint="eastAsia"/>
                <w:color w:val="000000" w:themeColor="text1"/>
                <w:sz w:val="28"/>
                <w:szCs w:val="36"/>
              </w:rPr>
              <w:t>2</w:t>
            </w:r>
          </w:p>
        </w:tc>
        <w:tc>
          <w:tcPr>
            <w:tcW w:w="1737" w:type="dxa"/>
          </w:tcPr>
          <w:p w14:paraId="3226E065" w14:textId="77777777" w:rsidR="00273E2F" w:rsidRPr="000F4DCB" w:rsidRDefault="00273E2F" w:rsidP="007035EF">
            <w:pPr>
              <w:rPr>
                <w:color w:val="000000" w:themeColor="text1"/>
                <w:sz w:val="28"/>
                <w:szCs w:val="36"/>
              </w:rPr>
            </w:pPr>
            <w:r w:rsidRPr="000F4DCB">
              <w:rPr>
                <w:rFonts w:hint="eastAsia"/>
                <w:color w:val="000000" w:themeColor="text1"/>
                <w:sz w:val="28"/>
                <w:szCs w:val="36"/>
              </w:rPr>
              <w:t>山豆根</w:t>
            </w:r>
            <w:r w:rsidRPr="000F4DCB">
              <w:rPr>
                <w:rFonts w:hint="eastAsia"/>
                <w:color w:val="000000" w:themeColor="text1"/>
                <w:sz w:val="28"/>
                <w:szCs w:val="36"/>
              </w:rPr>
              <w:t>1-2</w:t>
            </w:r>
          </w:p>
        </w:tc>
        <w:tc>
          <w:tcPr>
            <w:tcW w:w="1474" w:type="dxa"/>
          </w:tcPr>
          <w:p w14:paraId="187B4B4D" w14:textId="77777777" w:rsidR="00273E2F" w:rsidRPr="000F4DCB" w:rsidRDefault="00273E2F" w:rsidP="007035EF">
            <w:pPr>
              <w:rPr>
                <w:color w:val="000000" w:themeColor="text1"/>
                <w:sz w:val="28"/>
                <w:szCs w:val="36"/>
              </w:rPr>
            </w:pPr>
            <w:r w:rsidRPr="000F4DCB">
              <w:rPr>
                <w:rFonts w:hint="eastAsia"/>
                <w:color w:val="000000" w:themeColor="text1"/>
                <w:sz w:val="28"/>
                <w:szCs w:val="36"/>
              </w:rPr>
              <w:t>7.96</w:t>
            </w:r>
          </w:p>
        </w:tc>
        <w:tc>
          <w:tcPr>
            <w:tcW w:w="1929" w:type="dxa"/>
          </w:tcPr>
          <w:p w14:paraId="4D047CD3" w14:textId="77777777" w:rsidR="00273E2F" w:rsidRPr="000F4DCB" w:rsidRDefault="00273E2F" w:rsidP="007035EF">
            <w:pPr>
              <w:rPr>
                <w:color w:val="000000" w:themeColor="text1"/>
                <w:sz w:val="28"/>
                <w:szCs w:val="36"/>
              </w:rPr>
            </w:pPr>
            <w:r w:rsidRPr="000F4DCB">
              <w:rPr>
                <w:rFonts w:hint="eastAsia"/>
                <w:color w:val="000000" w:themeColor="text1"/>
                <w:sz w:val="28"/>
                <w:szCs w:val="36"/>
              </w:rPr>
              <w:t>0.58</w:t>
            </w:r>
          </w:p>
        </w:tc>
        <w:tc>
          <w:tcPr>
            <w:tcW w:w="1371" w:type="dxa"/>
          </w:tcPr>
          <w:p w14:paraId="403578CE" w14:textId="77777777" w:rsidR="00273E2F" w:rsidRPr="000F4DCB" w:rsidRDefault="00273E2F" w:rsidP="007035EF">
            <w:pPr>
              <w:rPr>
                <w:color w:val="000000" w:themeColor="text1"/>
                <w:sz w:val="28"/>
                <w:szCs w:val="36"/>
              </w:rPr>
            </w:pPr>
            <w:r w:rsidRPr="000F4DCB">
              <w:rPr>
                <w:rFonts w:hint="eastAsia"/>
                <w:color w:val="000000" w:themeColor="text1"/>
                <w:sz w:val="28"/>
                <w:szCs w:val="36"/>
              </w:rPr>
              <w:t>1.67</w:t>
            </w:r>
          </w:p>
        </w:tc>
        <w:tc>
          <w:tcPr>
            <w:tcW w:w="1286" w:type="dxa"/>
          </w:tcPr>
          <w:p w14:paraId="5E683B9E" w14:textId="77777777" w:rsidR="00273E2F" w:rsidRPr="000F4DCB" w:rsidRDefault="00273E2F" w:rsidP="007035EF">
            <w:pPr>
              <w:rPr>
                <w:color w:val="000000" w:themeColor="text1"/>
                <w:sz w:val="28"/>
                <w:szCs w:val="36"/>
              </w:rPr>
            </w:pPr>
            <w:r w:rsidRPr="000F4DCB">
              <w:rPr>
                <w:rFonts w:hint="eastAsia"/>
                <w:color w:val="000000" w:themeColor="text1"/>
                <w:sz w:val="28"/>
                <w:szCs w:val="36"/>
              </w:rPr>
              <w:t>10.22</w:t>
            </w:r>
          </w:p>
        </w:tc>
      </w:tr>
      <w:tr w:rsidR="00273E2F" w:rsidRPr="000F4DCB" w14:paraId="6B2540F0" w14:textId="77777777" w:rsidTr="007722B5">
        <w:trPr>
          <w:trHeight w:val="325"/>
          <w:jc w:val="center"/>
        </w:trPr>
        <w:tc>
          <w:tcPr>
            <w:tcW w:w="518" w:type="dxa"/>
          </w:tcPr>
          <w:p w14:paraId="0014626F" w14:textId="77777777" w:rsidR="00273E2F" w:rsidRPr="000F4DCB" w:rsidRDefault="00273E2F" w:rsidP="007035EF">
            <w:pPr>
              <w:rPr>
                <w:color w:val="000000" w:themeColor="text1"/>
                <w:sz w:val="28"/>
                <w:szCs w:val="36"/>
              </w:rPr>
            </w:pPr>
            <w:r w:rsidRPr="000F4DCB">
              <w:rPr>
                <w:rFonts w:hint="eastAsia"/>
                <w:color w:val="000000" w:themeColor="text1"/>
                <w:sz w:val="28"/>
                <w:szCs w:val="36"/>
              </w:rPr>
              <w:t>3</w:t>
            </w:r>
          </w:p>
        </w:tc>
        <w:tc>
          <w:tcPr>
            <w:tcW w:w="1737" w:type="dxa"/>
          </w:tcPr>
          <w:p w14:paraId="2910EE01" w14:textId="77777777" w:rsidR="00273E2F" w:rsidRPr="000F4DCB" w:rsidRDefault="00273E2F" w:rsidP="007035EF">
            <w:pPr>
              <w:rPr>
                <w:color w:val="000000" w:themeColor="text1"/>
                <w:sz w:val="28"/>
                <w:szCs w:val="36"/>
              </w:rPr>
            </w:pPr>
            <w:r w:rsidRPr="000F4DCB">
              <w:rPr>
                <w:rFonts w:hint="eastAsia"/>
                <w:color w:val="000000" w:themeColor="text1"/>
                <w:sz w:val="28"/>
                <w:szCs w:val="36"/>
              </w:rPr>
              <w:t>山豆根</w:t>
            </w:r>
            <w:r w:rsidRPr="000F4DCB">
              <w:rPr>
                <w:rFonts w:hint="eastAsia"/>
                <w:color w:val="000000" w:themeColor="text1"/>
                <w:sz w:val="28"/>
                <w:szCs w:val="36"/>
              </w:rPr>
              <w:t>2</w:t>
            </w:r>
          </w:p>
        </w:tc>
        <w:tc>
          <w:tcPr>
            <w:tcW w:w="1474" w:type="dxa"/>
          </w:tcPr>
          <w:p w14:paraId="09876041" w14:textId="77777777" w:rsidR="00273E2F" w:rsidRPr="000F4DCB" w:rsidRDefault="00273E2F" w:rsidP="007035EF">
            <w:pPr>
              <w:rPr>
                <w:color w:val="000000" w:themeColor="text1"/>
                <w:sz w:val="28"/>
                <w:szCs w:val="36"/>
              </w:rPr>
            </w:pPr>
            <w:r w:rsidRPr="000F4DCB">
              <w:rPr>
                <w:rFonts w:hint="eastAsia"/>
                <w:color w:val="000000" w:themeColor="text1"/>
                <w:sz w:val="28"/>
                <w:szCs w:val="36"/>
              </w:rPr>
              <w:t>18.32</w:t>
            </w:r>
          </w:p>
        </w:tc>
        <w:tc>
          <w:tcPr>
            <w:tcW w:w="1929" w:type="dxa"/>
          </w:tcPr>
          <w:p w14:paraId="29844E18" w14:textId="77777777" w:rsidR="00273E2F" w:rsidRPr="000F4DCB" w:rsidRDefault="00273E2F" w:rsidP="007035EF">
            <w:pPr>
              <w:rPr>
                <w:color w:val="000000" w:themeColor="text1"/>
                <w:sz w:val="28"/>
                <w:szCs w:val="36"/>
              </w:rPr>
            </w:pPr>
            <w:r w:rsidRPr="000F4DCB">
              <w:rPr>
                <w:rFonts w:hint="eastAsia"/>
                <w:color w:val="000000" w:themeColor="text1"/>
                <w:sz w:val="28"/>
                <w:szCs w:val="36"/>
              </w:rPr>
              <w:t>0.80</w:t>
            </w:r>
          </w:p>
        </w:tc>
        <w:tc>
          <w:tcPr>
            <w:tcW w:w="1371" w:type="dxa"/>
          </w:tcPr>
          <w:p w14:paraId="53B4B633" w14:textId="77777777" w:rsidR="00273E2F" w:rsidRPr="000F4DCB" w:rsidRDefault="00273E2F" w:rsidP="007035EF">
            <w:pPr>
              <w:rPr>
                <w:color w:val="000000" w:themeColor="text1"/>
                <w:sz w:val="28"/>
                <w:szCs w:val="36"/>
              </w:rPr>
            </w:pPr>
            <w:r w:rsidRPr="000F4DCB">
              <w:rPr>
                <w:rFonts w:hint="eastAsia"/>
                <w:color w:val="000000" w:themeColor="text1"/>
                <w:sz w:val="28"/>
                <w:szCs w:val="36"/>
              </w:rPr>
              <w:t>2.20</w:t>
            </w:r>
          </w:p>
        </w:tc>
        <w:tc>
          <w:tcPr>
            <w:tcW w:w="1286" w:type="dxa"/>
          </w:tcPr>
          <w:p w14:paraId="56BEA74E" w14:textId="77777777" w:rsidR="00273E2F" w:rsidRPr="000F4DCB" w:rsidRDefault="00273E2F" w:rsidP="007035EF">
            <w:pPr>
              <w:rPr>
                <w:color w:val="000000" w:themeColor="text1"/>
                <w:sz w:val="28"/>
                <w:szCs w:val="36"/>
              </w:rPr>
            </w:pPr>
            <w:r w:rsidRPr="000F4DCB">
              <w:rPr>
                <w:rFonts w:hint="eastAsia"/>
                <w:color w:val="000000" w:themeColor="text1"/>
                <w:sz w:val="28"/>
                <w:szCs w:val="36"/>
              </w:rPr>
              <w:t>21.32</w:t>
            </w:r>
          </w:p>
        </w:tc>
      </w:tr>
      <w:tr w:rsidR="00273E2F" w:rsidRPr="000F4DCB" w14:paraId="2A3026D3" w14:textId="77777777" w:rsidTr="007722B5">
        <w:trPr>
          <w:trHeight w:val="325"/>
          <w:jc w:val="center"/>
        </w:trPr>
        <w:tc>
          <w:tcPr>
            <w:tcW w:w="518" w:type="dxa"/>
          </w:tcPr>
          <w:p w14:paraId="0F391CB8" w14:textId="77777777" w:rsidR="00273E2F" w:rsidRPr="000F4DCB" w:rsidRDefault="00273E2F" w:rsidP="007035EF">
            <w:pPr>
              <w:rPr>
                <w:color w:val="000000" w:themeColor="text1"/>
                <w:sz w:val="28"/>
                <w:szCs w:val="36"/>
              </w:rPr>
            </w:pPr>
            <w:r w:rsidRPr="000F4DCB">
              <w:rPr>
                <w:rFonts w:hint="eastAsia"/>
                <w:color w:val="000000" w:themeColor="text1"/>
                <w:sz w:val="28"/>
                <w:szCs w:val="36"/>
              </w:rPr>
              <w:t>4</w:t>
            </w:r>
          </w:p>
        </w:tc>
        <w:tc>
          <w:tcPr>
            <w:tcW w:w="1737" w:type="dxa"/>
          </w:tcPr>
          <w:p w14:paraId="1D0F771E" w14:textId="77777777" w:rsidR="00273E2F" w:rsidRPr="000F4DCB" w:rsidRDefault="00273E2F" w:rsidP="007035EF">
            <w:pPr>
              <w:rPr>
                <w:color w:val="000000" w:themeColor="text1"/>
                <w:sz w:val="28"/>
                <w:szCs w:val="36"/>
              </w:rPr>
            </w:pPr>
            <w:r w:rsidRPr="000F4DCB">
              <w:rPr>
                <w:rFonts w:hint="eastAsia"/>
                <w:color w:val="000000" w:themeColor="text1"/>
                <w:sz w:val="28"/>
                <w:szCs w:val="36"/>
              </w:rPr>
              <w:t>山豆根</w:t>
            </w:r>
            <w:r w:rsidRPr="000F4DCB">
              <w:rPr>
                <w:rFonts w:hint="eastAsia"/>
                <w:color w:val="000000" w:themeColor="text1"/>
                <w:sz w:val="28"/>
                <w:szCs w:val="36"/>
              </w:rPr>
              <w:t>12</w:t>
            </w:r>
          </w:p>
        </w:tc>
        <w:tc>
          <w:tcPr>
            <w:tcW w:w="1474" w:type="dxa"/>
          </w:tcPr>
          <w:p w14:paraId="75597D2E" w14:textId="77777777" w:rsidR="00273E2F" w:rsidRPr="000F4DCB" w:rsidRDefault="00273E2F" w:rsidP="007035EF">
            <w:pPr>
              <w:rPr>
                <w:color w:val="000000" w:themeColor="text1"/>
                <w:sz w:val="28"/>
                <w:szCs w:val="36"/>
              </w:rPr>
            </w:pPr>
            <w:r w:rsidRPr="000F4DCB">
              <w:rPr>
                <w:rFonts w:hint="eastAsia"/>
                <w:color w:val="000000" w:themeColor="text1"/>
                <w:sz w:val="28"/>
                <w:szCs w:val="36"/>
              </w:rPr>
              <w:t>22.67</w:t>
            </w:r>
          </w:p>
        </w:tc>
        <w:tc>
          <w:tcPr>
            <w:tcW w:w="1929" w:type="dxa"/>
          </w:tcPr>
          <w:p w14:paraId="05245243" w14:textId="77777777" w:rsidR="00273E2F" w:rsidRPr="000F4DCB" w:rsidRDefault="00273E2F" w:rsidP="007035EF">
            <w:pPr>
              <w:rPr>
                <w:color w:val="000000" w:themeColor="text1"/>
                <w:sz w:val="28"/>
                <w:szCs w:val="36"/>
              </w:rPr>
            </w:pPr>
            <w:r w:rsidRPr="000F4DCB">
              <w:rPr>
                <w:rFonts w:hint="eastAsia"/>
                <w:color w:val="000000" w:themeColor="text1"/>
                <w:sz w:val="28"/>
                <w:szCs w:val="36"/>
              </w:rPr>
              <w:t>1.05</w:t>
            </w:r>
          </w:p>
        </w:tc>
        <w:tc>
          <w:tcPr>
            <w:tcW w:w="1371" w:type="dxa"/>
          </w:tcPr>
          <w:p w14:paraId="5D749441" w14:textId="77777777" w:rsidR="00273E2F" w:rsidRPr="000F4DCB" w:rsidRDefault="00273E2F" w:rsidP="007035EF">
            <w:pPr>
              <w:rPr>
                <w:color w:val="000000" w:themeColor="text1"/>
                <w:sz w:val="28"/>
                <w:szCs w:val="36"/>
              </w:rPr>
            </w:pPr>
            <w:r w:rsidRPr="000F4DCB">
              <w:rPr>
                <w:rFonts w:hint="eastAsia"/>
                <w:color w:val="000000" w:themeColor="text1"/>
                <w:sz w:val="28"/>
                <w:szCs w:val="36"/>
              </w:rPr>
              <w:t>0.85</w:t>
            </w:r>
          </w:p>
        </w:tc>
        <w:tc>
          <w:tcPr>
            <w:tcW w:w="1286" w:type="dxa"/>
          </w:tcPr>
          <w:p w14:paraId="5C685921" w14:textId="77777777" w:rsidR="00273E2F" w:rsidRPr="000F4DCB" w:rsidRDefault="00273E2F" w:rsidP="007035EF">
            <w:pPr>
              <w:rPr>
                <w:color w:val="000000" w:themeColor="text1"/>
                <w:sz w:val="28"/>
                <w:szCs w:val="36"/>
              </w:rPr>
            </w:pPr>
            <w:r w:rsidRPr="000F4DCB">
              <w:rPr>
                <w:rFonts w:hint="eastAsia"/>
                <w:color w:val="000000" w:themeColor="text1"/>
                <w:sz w:val="28"/>
                <w:szCs w:val="36"/>
              </w:rPr>
              <w:t>24.58</w:t>
            </w:r>
          </w:p>
        </w:tc>
      </w:tr>
      <w:tr w:rsidR="00273E2F" w:rsidRPr="000F4DCB" w14:paraId="7CEA54A4" w14:textId="77777777" w:rsidTr="007722B5">
        <w:trPr>
          <w:trHeight w:val="325"/>
          <w:jc w:val="center"/>
        </w:trPr>
        <w:tc>
          <w:tcPr>
            <w:tcW w:w="518" w:type="dxa"/>
          </w:tcPr>
          <w:p w14:paraId="144E2C58" w14:textId="77777777" w:rsidR="00273E2F" w:rsidRPr="000F4DCB" w:rsidRDefault="00273E2F" w:rsidP="007035EF">
            <w:pPr>
              <w:rPr>
                <w:color w:val="000000" w:themeColor="text1"/>
                <w:sz w:val="28"/>
                <w:szCs w:val="36"/>
              </w:rPr>
            </w:pPr>
            <w:r w:rsidRPr="000F4DCB">
              <w:rPr>
                <w:rFonts w:hint="eastAsia"/>
                <w:color w:val="000000" w:themeColor="text1"/>
                <w:sz w:val="28"/>
                <w:szCs w:val="36"/>
              </w:rPr>
              <w:t>5</w:t>
            </w:r>
          </w:p>
        </w:tc>
        <w:tc>
          <w:tcPr>
            <w:tcW w:w="1737" w:type="dxa"/>
          </w:tcPr>
          <w:p w14:paraId="1607EE95" w14:textId="77777777" w:rsidR="00273E2F" w:rsidRPr="000F4DCB" w:rsidRDefault="00273E2F" w:rsidP="007035EF">
            <w:pPr>
              <w:rPr>
                <w:color w:val="000000" w:themeColor="text1"/>
                <w:sz w:val="28"/>
                <w:szCs w:val="36"/>
              </w:rPr>
            </w:pPr>
            <w:r w:rsidRPr="000F4DCB">
              <w:rPr>
                <w:rFonts w:hint="eastAsia"/>
                <w:color w:val="000000" w:themeColor="text1"/>
                <w:sz w:val="28"/>
                <w:szCs w:val="36"/>
              </w:rPr>
              <w:t>山豆根</w:t>
            </w:r>
            <w:r w:rsidRPr="000F4DCB">
              <w:rPr>
                <w:rFonts w:hint="eastAsia"/>
                <w:color w:val="000000" w:themeColor="text1"/>
                <w:sz w:val="28"/>
                <w:szCs w:val="36"/>
              </w:rPr>
              <w:t>13-1</w:t>
            </w:r>
          </w:p>
        </w:tc>
        <w:tc>
          <w:tcPr>
            <w:tcW w:w="1474" w:type="dxa"/>
          </w:tcPr>
          <w:p w14:paraId="49588FF6" w14:textId="77777777" w:rsidR="00273E2F" w:rsidRPr="000F4DCB" w:rsidRDefault="00273E2F" w:rsidP="007035EF">
            <w:pPr>
              <w:rPr>
                <w:color w:val="000000" w:themeColor="text1"/>
                <w:sz w:val="28"/>
                <w:szCs w:val="36"/>
              </w:rPr>
            </w:pPr>
            <w:r w:rsidRPr="000F4DCB">
              <w:rPr>
                <w:rFonts w:hint="eastAsia"/>
                <w:color w:val="000000" w:themeColor="text1"/>
                <w:sz w:val="28"/>
                <w:szCs w:val="36"/>
              </w:rPr>
              <w:t>13.99</w:t>
            </w:r>
          </w:p>
        </w:tc>
        <w:tc>
          <w:tcPr>
            <w:tcW w:w="1929" w:type="dxa"/>
          </w:tcPr>
          <w:p w14:paraId="6597B54B" w14:textId="77777777" w:rsidR="00273E2F" w:rsidRPr="000F4DCB" w:rsidRDefault="00273E2F" w:rsidP="007035EF">
            <w:pPr>
              <w:rPr>
                <w:color w:val="000000" w:themeColor="text1"/>
                <w:sz w:val="28"/>
                <w:szCs w:val="36"/>
              </w:rPr>
            </w:pPr>
            <w:r w:rsidRPr="000F4DCB">
              <w:rPr>
                <w:rFonts w:hint="eastAsia"/>
                <w:color w:val="000000" w:themeColor="text1"/>
                <w:sz w:val="28"/>
                <w:szCs w:val="36"/>
              </w:rPr>
              <w:t>1.23</w:t>
            </w:r>
          </w:p>
        </w:tc>
        <w:tc>
          <w:tcPr>
            <w:tcW w:w="1371" w:type="dxa"/>
          </w:tcPr>
          <w:p w14:paraId="0812F1CA" w14:textId="77777777" w:rsidR="00273E2F" w:rsidRPr="000F4DCB" w:rsidRDefault="00273E2F" w:rsidP="007035EF">
            <w:pPr>
              <w:rPr>
                <w:color w:val="000000" w:themeColor="text1"/>
                <w:sz w:val="28"/>
                <w:szCs w:val="36"/>
              </w:rPr>
            </w:pPr>
            <w:r w:rsidRPr="000F4DCB">
              <w:rPr>
                <w:rFonts w:hint="eastAsia"/>
                <w:color w:val="000000" w:themeColor="text1"/>
                <w:sz w:val="28"/>
                <w:szCs w:val="36"/>
              </w:rPr>
              <w:t>0.74</w:t>
            </w:r>
          </w:p>
        </w:tc>
        <w:tc>
          <w:tcPr>
            <w:tcW w:w="1286" w:type="dxa"/>
          </w:tcPr>
          <w:p w14:paraId="59D2894E" w14:textId="77777777" w:rsidR="00273E2F" w:rsidRPr="000F4DCB" w:rsidRDefault="00273E2F" w:rsidP="007035EF">
            <w:pPr>
              <w:rPr>
                <w:color w:val="000000" w:themeColor="text1"/>
                <w:sz w:val="28"/>
                <w:szCs w:val="36"/>
              </w:rPr>
            </w:pPr>
            <w:r w:rsidRPr="000F4DCB">
              <w:rPr>
                <w:rFonts w:hint="eastAsia"/>
                <w:color w:val="000000" w:themeColor="text1"/>
                <w:sz w:val="28"/>
                <w:szCs w:val="36"/>
              </w:rPr>
              <w:t>15.96</w:t>
            </w:r>
          </w:p>
        </w:tc>
      </w:tr>
      <w:tr w:rsidR="00273E2F" w:rsidRPr="000F4DCB" w14:paraId="62F62177" w14:textId="77777777" w:rsidTr="007722B5">
        <w:trPr>
          <w:trHeight w:val="325"/>
          <w:jc w:val="center"/>
        </w:trPr>
        <w:tc>
          <w:tcPr>
            <w:tcW w:w="518" w:type="dxa"/>
          </w:tcPr>
          <w:p w14:paraId="44BE1994" w14:textId="77777777" w:rsidR="00273E2F" w:rsidRPr="000F4DCB" w:rsidRDefault="00273E2F" w:rsidP="007035EF">
            <w:pPr>
              <w:rPr>
                <w:color w:val="000000" w:themeColor="text1"/>
                <w:sz w:val="28"/>
                <w:szCs w:val="36"/>
              </w:rPr>
            </w:pPr>
            <w:r w:rsidRPr="000F4DCB">
              <w:rPr>
                <w:rFonts w:hint="eastAsia"/>
                <w:color w:val="000000" w:themeColor="text1"/>
                <w:sz w:val="28"/>
                <w:szCs w:val="36"/>
              </w:rPr>
              <w:t>6</w:t>
            </w:r>
          </w:p>
        </w:tc>
        <w:tc>
          <w:tcPr>
            <w:tcW w:w="1737" w:type="dxa"/>
          </w:tcPr>
          <w:p w14:paraId="4BE8224C" w14:textId="77777777" w:rsidR="00273E2F" w:rsidRPr="000F4DCB" w:rsidRDefault="00273E2F" w:rsidP="007035EF">
            <w:pPr>
              <w:rPr>
                <w:color w:val="000000" w:themeColor="text1"/>
                <w:sz w:val="28"/>
                <w:szCs w:val="36"/>
              </w:rPr>
            </w:pPr>
            <w:r w:rsidRPr="000F4DCB">
              <w:rPr>
                <w:rFonts w:hint="eastAsia"/>
                <w:color w:val="000000" w:themeColor="text1"/>
                <w:sz w:val="28"/>
                <w:szCs w:val="36"/>
              </w:rPr>
              <w:t>山豆根</w:t>
            </w:r>
            <w:r w:rsidRPr="000F4DCB">
              <w:rPr>
                <w:rFonts w:hint="eastAsia"/>
                <w:color w:val="000000" w:themeColor="text1"/>
                <w:sz w:val="28"/>
                <w:szCs w:val="36"/>
              </w:rPr>
              <w:t>13-2</w:t>
            </w:r>
          </w:p>
        </w:tc>
        <w:tc>
          <w:tcPr>
            <w:tcW w:w="1474" w:type="dxa"/>
          </w:tcPr>
          <w:p w14:paraId="2378AE27" w14:textId="77777777" w:rsidR="00273E2F" w:rsidRPr="000F4DCB" w:rsidRDefault="00273E2F" w:rsidP="007035EF">
            <w:pPr>
              <w:rPr>
                <w:color w:val="000000" w:themeColor="text1"/>
                <w:sz w:val="28"/>
                <w:szCs w:val="36"/>
              </w:rPr>
            </w:pPr>
            <w:r w:rsidRPr="000F4DCB">
              <w:rPr>
                <w:rFonts w:hint="eastAsia"/>
                <w:color w:val="000000" w:themeColor="text1"/>
                <w:sz w:val="28"/>
                <w:szCs w:val="36"/>
              </w:rPr>
              <w:t>6.90</w:t>
            </w:r>
          </w:p>
        </w:tc>
        <w:tc>
          <w:tcPr>
            <w:tcW w:w="1929" w:type="dxa"/>
          </w:tcPr>
          <w:p w14:paraId="67BDE143" w14:textId="77777777" w:rsidR="00273E2F" w:rsidRPr="000F4DCB" w:rsidRDefault="00273E2F" w:rsidP="007035EF">
            <w:pPr>
              <w:rPr>
                <w:color w:val="000000" w:themeColor="text1"/>
                <w:sz w:val="28"/>
                <w:szCs w:val="36"/>
              </w:rPr>
            </w:pPr>
            <w:r w:rsidRPr="000F4DCB">
              <w:rPr>
                <w:rFonts w:hint="eastAsia"/>
                <w:color w:val="000000" w:themeColor="text1"/>
                <w:sz w:val="28"/>
                <w:szCs w:val="36"/>
              </w:rPr>
              <w:t>0.68</w:t>
            </w:r>
          </w:p>
        </w:tc>
        <w:tc>
          <w:tcPr>
            <w:tcW w:w="1371" w:type="dxa"/>
          </w:tcPr>
          <w:p w14:paraId="7A77B209" w14:textId="77777777" w:rsidR="00273E2F" w:rsidRPr="000F4DCB" w:rsidRDefault="00273E2F" w:rsidP="007035EF">
            <w:pPr>
              <w:rPr>
                <w:color w:val="000000" w:themeColor="text1"/>
                <w:sz w:val="28"/>
                <w:szCs w:val="36"/>
              </w:rPr>
            </w:pPr>
            <w:r w:rsidRPr="000F4DCB">
              <w:rPr>
                <w:rFonts w:hint="eastAsia"/>
                <w:color w:val="000000" w:themeColor="text1"/>
                <w:sz w:val="28"/>
                <w:szCs w:val="36"/>
              </w:rPr>
              <w:t>6.02</w:t>
            </w:r>
          </w:p>
        </w:tc>
        <w:tc>
          <w:tcPr>
            <w:tcW w:w="1286" w:type="dxa"/>
          </w:tcPr>
          <w:p w14:paraId="5CF5F648" w14:textId="77777777" w:rsidR="00273E2F" w:rsidRPr="000F4DCB" w:rsidRDefault="00273E2F" w:rsidP="007035EF">
            <w:pPr>
              <w:rPr>
                <w:color w:val="000000" w:themeColor="text1"/>
                <w:sz w:val="28"/>
                <w:szCs w:val="36"/>
              </w:rPr>
            </w:pPr>
            <w:r w:rsidRPr="000F4DCB">
              <w:rPr>
                <w:rFonts w:hint="eastAsia"/>
                <w:color w:val="000000" w:themeColor="text1"/>
                <w:sz w:val="28"/>
                <w:szCs w:val="36"/>
              </w:rPr>
              <w:t>13.60</w:t>
            </w:r>
          </w:p>
        </w:tc>
      </w:tr>
      <w:tr w:rsidR="00273E2F" w:rsidRPr="000F4DCB" w14:paraId="4D3D05CA" w14:textId="77777777" w:rsidTr="007722B5">
        <w:trPr>
          <w:trHeight w:val="325"/>
          <w:jc w:val="center"/>
        </w:trPr>
        <w:tc>
          <w:tcPr>
            <w:tcW w:w="518" w:type="dxa"/>
          </w:tcPr>
          <w:p w14:paraId="176EAEFF" w14:textId="77777777" w:rsidR="00273E2F" w:rsidRPr="000F4DCB" w:rsidRDefault="00273E2F" w:rsidP="007035EF">
            <w:pPr>
              <w:rPr>
                <w:color w:val="000000" w:themeColor="text1"/>
                <w:sz w:val="28"/>
                <w:szCs w:val="36"/>
              </w:rPr>
            </w:pPr>
            <w:r w:rsidRPr="000F4DCB">
              <w:rPr>
                <w:rFonts w:hint="eastAsia"/>
                <w:color w:val="000000" w:themeColor="text1"/>
                <w:sz w:val="28"/>
                <w:szCs w:val="36"/>
              </w:rPr>
              <w:t>7</w:t>
            </w:r>
          </w:p>
        </w:tc>
        <w:tc>
          <w:tcPr>
            <w:tcW w:w="1737" w:type="dxa"/>
          </w:tcPr>
          <w:p w14:paraId="0C3C1B2C" w14:textId="77777777" w:rsidR="00273E2F" w:rsidRPr="000F4DCB" w:rsidRDefault="00273E2F" w:rsidP="007035EF">
            <w:pPr>
              <w:rPr>
                <w:color w:val="000000" w:themeColor="text1"/>
                <w:sz w:val="28"/>
                <w:szCs w:val="36"/>
              </w:rPr>
            </w:pPr>
            <w:r w:rsidRPr="000F4DCB">
              <w:rPr>
                <w:rFonts w:hint="eastAsia"/>
                <w:color w:val="000000" w:themeColor="text1"/>
                <w:sz w:val="28"/>
                <w:szCs w:val="36"/>
              </w:rPr>
              <w:t>山豆根</w:t>
            </w:r>
            <w:r w:rsidRPr="000F4DCB">
              <w:rPr>
                <w:rFonts w:hint="eastAsia"/>
                <w:color w:val="000000" w:themeColor="text1"/>
                <w:sz w:val="28"/>
                <w:szCs w:val="36"/>
              </w:rPr>
              <w:t>14-1</w:t>
            </w:r>
          </w:p>
        </w:tc>
        <w:tc>
          <w:tcPr>
            <w:tcW w:w="1474" w:type="dxa"/>
          </w:tcPr>
          <w:p w14:paraId="78EB12BD" w14:textId="77777777" w:rsidR="00273E2F" w:rsidRPr="000F4DCB" w:rsidRDefault="00273E2F" w:rsidP="007035EF">
            <w:pPr>
              <w:rPr>
                <w:color w:val="000000" w:themeColor="text1"/>
                <w:sz w:val="28"/>
                <w:szCs w:val="36"/>
              </w:rPr>
            </w:pPr>
            <w:r w:rsidRPr="000F4DCB">
              <w:rPr>
                <w:rFonts w:hint="eastAsia"/>
                <w:color w:val="000000" w:themeColor="text1"/>
                <w:sz w:val="28"/>
                <w:szCs w:val="36"/>
              </w:rPr>
              <w:t>10.77</w:t>
            </w:r>
          </w:p>
        </w:tc>
        <w:tc>
          <w:tcPr>
            <w:tcW w:w="1929" w:type="dxa"/>
          </w:tcPr>
          <w:p w14:paraId="6D3ADFDB" w14:textId="77777777" w:rsidR="00273E2F" w:rsidRPr="000F4DCB" w:rsidRDefault="00273E2F" w:rsidP="007035EF">
            <w:pPr>
              <w:rPr>
                <w:color w:val="000000" w:themeColor="text1"/>
                <w:sz w:val="28"/>
                <w:szCs w:val="36"/>
              </w:rPr>
            </w:pPr>
            <w:r w:rsidRPr="000F4DCB">
              <w:rPr>
                <w:rFonts w:hint="eastAsia"/>
                <w:color w:val="000000" w:themeColor="text1"/>
                <w:sz w:val="28"/>
                <w:szCs w:val="36"/>
              </w:rPr>
              <w:t>1.35</w:t>
            </w:r>
          </w:p>
        </w:tc>
        <w:tc>
          <w:tcPr>
            <w:tcW w:w="1371" w:type="dxa"/>
          </w:tcPr>
          <w:p w14:paraId="06AAD6DD" w14:textId="77777777" w:rsidR="00273E2F" w:rsidRPr="000F4DCB" w:rsidRDefault="00273E2F" w:rsidP="007035EF">
            <w:pPr>
              <w:rPr>
                <w:color w:val="000000" w:themeColor="text1"/>
                <w:sz w:val="28"/>
                <w:szCs w:val="36"/>
              </w:rPr>
            </w:pPr>
            <w:r w:rsidRPr="000F4DCB">
              <w:rPr>
                <w:rFonts w:hint="eastAsia"/>
                <w:color w:val="000000" w:themeColor="text1"/>
                <w:sz w:val="28"/>
                <w:szCs w:val="36"/>
              </w:rPr>
              <w:t>2.32</w:t>
            </w:r>
          </w:p>
        </w:tc>
        <w:tc>
          <w:tcPr>
            <w:tcW w:w="1286" w:type="dxa"/>
          </w:tcPr>
          <w:p w14:paraId="63018AF7" w14:textId="77777777" w:rsidR="00273E2F" w:rsidRPr="000F4DCB" w:rsidRDefault="00273E2F" w:rsidP="007035EF">
            <w:pPr>
              <w:rPr>
                <w:color w:val="000000" w:themeColor="text1"/>
                <w:sz w:val="28"/>
                <w:szCs w:val="36"/>
              </w:rPr>
            </w:pPr>
            <w:r w:rsidRPr="000F4DCB">
              <w:rPr>
                <w:rFonts w:hint="eastAsia"/>
                <w:color w:val="000000" w:themeColor="text1"/>
                <w:sz w:val="28"/>
                <w:szCs w:val="36"/>
              </w:rPr>
              <w:t>14.44</w:t>
            </w:r>
          </w:p>
        </w:tc>
      </w:tr>
      <w:tr w:rsidR="00273E2F" w:rsidRPr="000F4DCB" w14:paraId="03E44301" w14:textId="77777777" w:rsidTr="007722B5">
        <w:trPr>
          <w:trHeight w:val="325"/>
          <w:jc w:val="center"/>
        </w:trPr>
        <w:tc>
          <w:tcPr>
            <w:tcW w:w="518" w:type="dxa"/>
          </w:tcPr>
          <w:p w14:paraId="3913EAFA" w14:textId="77777777" w:rsidR="00273E2F" w:rsidRPr="000F4DCB" w:rsidRDefault="00273E2F" w:rsidP="007035EF">
            <w:pPr>
              <w:rPr>
                <w:color w:val="000000" w:themeColor="text1"/>
                <w:sz w:val="28"/>
                <w:szCs w:val="36"/>
              </w:rPr>
            </w:pPr>
            <w:r w:rsidRPr="000F4DCB">
              <w:rPr>
                <w:rFonts w:hint="eastAsia"/>
                <w:color w:val="000000" w:themeColor="text1"/>
                <w:sz w:val="28"/>
                <w:szCs w:val="36"/>
              </w:rPr>
              <w:t>8</w:t>
            </w:r>
          </w:p>
        </w:tc>
        <w:tc>
          <w:tcPr>
            <w:tcW w:w="1737" w:type="dxa"/>
          </w:tcPr>
          <w:p w14:paraId="4C2A556E" w14:textId="77777777" w:rsidR="00273E2F" w:rsidRPr="000F4DCB" w:rsidRDefault="00273E2F" w:rsidP="007035EF">
            <w:pPr>
              <w:rPr>
                <w:color w:val="000000" w:themeColor="text1"/>
                <w:sz w:val="28"/>
                <w:szCs w:val="36"/>
              </w:rPr>
            </w:pPr>
            <w:r w:rsidRPr="000F4DCB">
              <w:rPr>
                <w:rFonts w:hint="eastAsia"/>
                <w:color w:val="000000" w:themeColor="text1"/>
                <w:sz w:val="28"/>
                <w:szCs w:val="36"/>
              </w:rPr>
              <w:t>山豆根</w:t>
            </w:r>
            <w:r w:rsidRPr="000F4DCB">
              <w:rPr>
                <w:rFonts w:hint="eastAsia"/>
                <w:color w:val="000000" w:themeColor="text1"/>
                <w:sz w:val="28"/>
                <w:szCs w:val="36"/>
              </w:rPr>
              <w:t>14-2</w:t>
            </w:r>
          </w:p>
        </w:tc>
        <w:tc>
          <w:tcPr>
            <w:tcW w:w="1474" w:type="dxa"/>
          </w:tcPr>
          <w:p w14:paraId="0F1C4A49" w14:textId="77777777" w:rsidR="00273E2F" w:rsidRPr="000F4DCB" w:rsidRDefault="00273E2F" w:rsidP="007035EF">
            <w:pPr>
              <w:rPr>
                <w:color w:val="000000" w:themeColor="text1"/>
                <w:sz w:val="28"/>
                <w:szCs w:val="36"/>
              </w:rPr>
            </w:pPr>
            <w:r w:rsidRPr="000F4DCB">
              <w:rPr>
                <w:rFonts w:hint="eastAsia"/>
                <w:color w:val="000000" w:themeColor="text1"/>
                <w:sz w:val="28"/>
                <w:szCs w:val="36"/>
              </w:rPr>
              <w:t>14.77</w:t>
            </w:r>
          </w:p>
        </w:tc>
        <w:tc>
          <w:tcPr>
            <w:tcW w:w="1929" w:type="dxa"/>
          </w:tcPr>
          <w:p w14:paraId="4B5A8685" w14:textId="77777777" w:rsidR="00273E2F" w:rsidRPr="000F4DCB" w:rsidRDefault="00273E2F" w:rsidP="007035EF">
            <w:pPr>
              <w:rPr>
                <w:color w:val="000000" w:themeColor="text1"/>
                <w:sz w:val="28"/>
                <w:szCs w:val="36"/>
              </w:rPr>
            </w:pPr>
            <w:r w:rsidRPr="000F4DCB">
              <w:rPr>
                <w:rFonts w:hint="eastAsia"/>
                <w:color w:val="000000" w:themeColor="text1"/>
                <w:sz w:val="28"/>
                <w:szCs w:val="36"/>
              </w:rPr>
              <w:t>0.61</w:t>
            </w:r>
          </w:p>
        </w:tc>
        <w:tc>
          <w:tcPr>
            <w:tcW w:w="1371" w:type="dxa"/>
          </w:tcPr>
          <w:p w14:paraId="6AE77867" w14:textId="77777777" w:rsidR="00273E2F" w:rsidRPr="000F4DCB" w:rsidRDefault="00273E2F" w:rsidP="007035EF">
            <w:pPr>
              <w:rPr>
                <w:color w:val="000000" w:themeColor="text1"/>
                <w:sz w:val="28"/>
                <w:szCs w:val="36"/>
              </w:rPr>
            </w:pPr>
            <w:r w:rsidRPr="000F4DCB">
              <w:rPr>
                <w:rFonts w:hint="eastAsia"/>
                <w:color w:val="000000" w:themeColor="text1"/>
                <w:sz w:val="28"/>
                <w:szCs w:val="36"/>
              </w:rPr>
              <w:t>1.54</w:t>
            </w:r>
          </w:p>
        </w:tc>
        <w:tc>
          <w:tcPr>
            <w:tcW w:w="1286" w:type="dxa"/>
          </w:tcPr>
          <w:p w14:paraId="4D02EA53" w14:textId="77777777" w:rsidR="00273E2F" w:rsidRPr="000F4DCB" w:rsidRDefault="00273E2F" w:rsidP="007035EF">
            <w:pPr>
              <w:rPr>
                <w:color w:val="000000" w:themeColor="text1"/>
                <w:sz w:val="28"/>
                <w:szCs w:val="36"/>
              </w:rPr>
            </w:pPr>
            <w:r w:rsidRPr="000F4DCB">
              <w:rPr>
                <w:rFonts w:hint="eastAsia"/>
                <w:color w:val="000000" w:themeColor="text1"/>
                <w:sz w:val="28"/>
                <w:szCs w:val="36"/>
              </w:rPr>
              <w:t>16.92</w:t>
            </w:r>
          </w:p>
        </w:tc>
      </w:tr>
      <w:tr w:rsidR="00273E2F" w:rsidRPr="000F4DCB" w14:paraId="1CC4BC79" w14:textId="77777777" w:rsidTr="007722B5">
        <w:trPr>
          <w:trHeight w:val="325"/>
          <w:jc w:val="center"/>
        </w:trPr>
        <w:tc>
          <w:tcPr>
            <w:tcW w:w="518" w:type="dxa"/>
          </w:tcPr>
          <w:p w14:paraId="66EB3076" w14:textId="77777777" w:rsidR="00273E2F" w:rsidRPr="000F4DCB" w:rsidRDefault="00273E2F" w:rsidP="007035EF">
            <w:pPr>
              <w:rPr>
                <w:color w:val="000000" w:themeColor="text1"/>
                <w:sz w:val="28"/>
                <w:szCs w:val="36"/>
              </w:rPr>
            </w:pPr>
            <w:r w:rsidRPr="000F4DCB">
              <w:rPr>
                <w:rFonts w:hint="eastAsia"/>
                <w:color w:val="000000" w:themeColor="text1"/>
                <w:sz w:val="28"/>
                <w:szCs w:val="36"/>
              </w:rPr>
              <w:t>9</w:t>
            </w:r>
          </w:p>
        </w:tc>
        <w:tc>
          <w:tcPr>
            <w:tcW w:w="1737" w:type="dxa"/>
          </w:tcPr>
          <w:p w14:paraId="67AF1A6C" w14:textId="77777777" w:rsidR="00273E2F" w:rsidRPr="000F4DCB" w:rsidRDefault="00273E2F" w:rsidP="007035EF">
            <w:pPr>
              <w:rPr>
                <w:color w:val="000000" w:themeColor="text1"/>
                <w:sz w:val="28"/>
                <w:szCs w:val="36"/>
              </w:rPr>
            </w:pPr>
            <w:r w:rsidRPr="000F4DCB">
              <w:rPr>
                <w:rFonts w:hint="eastAsia"/>
                <w:color w:val="000000" w:themeColor="text1"/>
                <w:sz w:val="28"/>
                <w:szCs w:val="36"/>
              </w:rPr>
              <w:t>山豆根</w:t>
            </w:r>
            <w:r w:rsidRPr="000F4DCB">
              <w:rPr>
                <w:rFonts w:hint="eastAsia"/>
                <w:color w:val="000000" w:themeColor="text1"/>
                <w:sz w:val="28"/>
                <w:szCs w:val="36"/>
              </w:rPr>
              <w:t>19</w:t>
            </w:r>
          </w:p>
        </w:tc>
        <w:tc>
          <w:tcPr>
            <w:tcW w:w="1474" w:type="dxa"/>
          </w:tcPr>
          <w:p w14:paraId="43958F3B" w14:textId="77777777" w:rsidR="00273E2F" w:rsidRPr="000F4DCB" w:rsidRDefault="00273E2F" w:rsidP="007035EF">
            <w:pPr>
              <w:rPr>
                <w:color w:val="000000" w:themeColor="text1"/>
                <w:sz w:val="28"/>
                <w:szCs w:val="36"/>
              </w:rPr>
            </w:pPr>
            <w:r w:rsidRPr="000F4DCB">
              <w:rPr>
                <w:rFonts w:hint="eastAsia"/>
                <w:color w:val="000000" w:themeColor="text1"/>
                <w:sz w:val="28"/>
                <w:szCs w:val="36"/>
              </w:rPr>
              <w:t>21.72</w:t>
            </w:r>
          </w:p>
        </w:tc>
        <w:tc>
          <w:tcPr>
            <w:tcW w:w="1929" w:type="dxa"/>
          </w:tcPr>
          <w:p w14:paraId="5BA496C9" w14:textId="77777777" w:rsidR="00273E2F" w:rsidRPr="000F4DCB" w:rsidRDefault="00273E2F" w:rsidP="007035EF">
            <w:pPr>
              <w:rPr>
                <w:color w:val="000000" w:themeColor="text1"/>
                <w:sz w:val="28"/>
                <w:szCs w:val="36"/>
              </w:rPr>
            </w:pPr>
            <w:r w:rsidRPr="000F4DCB">
              <w:rPr>
                <w:rFonts w:hint="eastAsia"/>
                <w:color w:val="000000" w:themeColor="text1"/>
                <w:sz w:val="28"/>
                <w:szCs w:val="36"/>
              </w:rPr>
              <w:t>0.90</w:t>
            </w:r>
          </w:p>
        </w:tc>
        <w:tc>
          <w:tcPr>
            <w:tcW w:w="1371" w:type="dxa"/>
          </w:tcPr>
          <w:p w14:paraId="54397A61" w14:textId="77777777" w:rsidR="00273E2F" w:rsidRPr="000F4DCB" w:rsidRDefault="00273E2F" w:rsidP="007035EF">
            <w:pPr>
              <w:rPr>
                <w:color w:val="000000" w:themeColor="text1"/>
                <w:sz w:val="28"/>
                <w:szCs w:val="36"/>
              </w:rPr>
            </w:pPr>
            <w:r w:rsidRPr="000F4DCB">
              <w:rPr>
                <w:rFonts w:hint="eastAsia"/>
                <w:color w:val="000000" w:themeColor="text1"/>
                <w:sz w:val="28"/>
                <w:szCs w:val="36"/>
              </w:rPr>
              <w:t>1.20</w:t>
            </w:r>
          </w:p>
        </w:tc>
        <w:tc>
          <w:tcPr>
            <w:tcW w:w="1286" w:type="dxa"/>
          </w:tcPr>
          <w:p w14:paraId="3C18C184" w14:textId="77777777" w:rsidR="00273E2F" w:rsidRPr="000F4DCB" w:rsidRDefault="00273E2F" w:rsidP="007035EF">
            <w:pPr>
              <w:rPr>
                <w:color w:val="000000" w:themeColor="text1"/>
                <w:sz w:val="28"/>
                <w:szCs w:val="36"/>
              </w:rPr>
            </w:pPr>
            <w:r w:rsidRPr="000F4DCB">
              <w:rPr>
                <w:rFonts w:hint="eastAsia"/>
                <w:color w:val="000000" w:themeColor="text1"/>
                <w:sz w:val="28"/>
                <w:szCs w:val="36"/>
              </w:rPr>
              <w:t>23.82</w:t>
            </w:r>
          </w:p>
        </w:tc>
      </w:tr>
      <w:tr w:rsidR="00273E2F" w:rsidRPr="000F4DCB" w14:paraId="3E8E8898" w14:textId="77777777" w:rsidTr="007722B5">
        <w:trPr>
          <w:trHeight w:val="325"/>
          <w:jc w:val="center"/>
        </w:trPr>
        <w:tc>
          <w:tcPr>
            <w:tcW w:w="518" w:type="dxa"/>
          </w:tcPr>
          <w:p w14:paraId="427F276D" w14:textId="77777777" w:rsidR="00273E2F" w:rsidRPr="000F4DCB" w:rsidRDefault="00273E2F" w:rsidP="007035EF">
            <w:pPr>
              <w:rPr>
                <w:color w:val="000000" w:themeColor="text1"/>
                <w:sz w:val="28"/>
                <w:szCs w:val="36"/>
              </w:rPr>
            </w:pPr>
            <w:r w:rsidRPr="000F4DCB">
              <w:rPr>
                <w:rFonts w:hint="eastAsia"/>
                <w:color w:val="000000" w:themeColor="text1"/>
                <w:sz w:val="28"/>
                <w:szCs w:val="36"/>
              </w:rPr>
              <w:t>10</w:t>
            </w:r>
          </w:p>
        </w:tc>
        <w:tc>
          <w:tcPr>
            <w:tcW w:w="1737" w:type="dxa"/>
          </w:tcPr>
          <w:p w14:paraId="231866A7" w14:textId="77777777" w:rsidR="00273E2F" w:rsidRPr="000F4DCB" w:rsidRDefault="00273E2F" w:rsidP="007035EF">
            <w:pPr>
              <w:rPr>
                <w:color w:val="000000" w:themeColor="text1"/>
                <w:sz w:val="28"/>
                <w:szCs w:val="36"/>
              </w:rPr>
            </w:pPr>
            <w:r w:rsidRPr="000F4DCB">
              <w:rPr>
                <w:rFonts w:hint="eastAsia"/>
                <w:color w:val="000000" w:themeColor="text1"/>
                <w:sz w:val="28"/>
                <w:szCs w:val="36"/>
              </w:rPr>
              <w:t>山豆根</w:t>
            </w:r>
            <w:r w:rsidRPr="000F4DCB">
              <w:rPr>
                <w:rFonts w:hint="eastAsia"/>
                <w:color w:val="000000" w:themeColor="text1"/>
                <w:sz w:val="28"/>
                <w:szCs w:val="36"/>
              </w:rPr>
              <w:t>21</w:t>
            </w:r>
          </w:p>
        </w:tc>
        <w:tc>
          <w:tcPr>
            <w:tcW w:w="1474" w:type="dxa"/>
          </w:tcPr>
          <w:p w14:paraId="7A26D747" w14:textId="77777777" w:rsidR="00273E2F" w:rsidRPr="000F4DCB" w:rsidRDefault="00273E2F" w:rsidP="007035EF">
            <w:pPr>
              <w:rPr>
                <w:color w:val="000000" w:themeColor="text1"/>
                <w:sz w:val="28"/>
                <w:szCs w:val="36"/>
              </w:rPr>
            </w:pPr>
            <w:r w:rsidRPr="000F4DCB">
              <w:rPr>
                <w:rFonts w:hint="eastAsia"/>
                <w:color w:val="000000" w:themeColor="text1"/>
                <w:sz w:val="28"/>
                <w:szCs w:val="36"/>
              </w:rPr>
              <w:t>9.46</w:t>
            </w:r>
          </w:p>
        </w:tc>
        <w:tc>
          <w:tcPr>
            <w:tcW w:w="1929" w:type="dxa"/>
          </w:tcPr>
          <w:p w14:paraId="3F1DAAFD" w14:textId="77777777" w:rsidR="00273E2F" w:rsidRPr="000F4DCB" w:rsidRDefault="00273E2F" w:rsidP="007035EF">
            <w:pPr>
              <w:rPr>
                <w:color w:val="000000" w:themeColor="text1"/>
                <w:sz w:val="28"/>
                <w:szCs w:val="36"/>
              </w:rPr>
            </w:pPr>
            <w:r w:rsidRPr="000F4DCB">
              <w:rPr>
                <w:rFonts w:hint="eastAsia"/>
                <w:color w:val="000000" w:themeColor="text1"/>
                <w:sz w:val="28"/>
                <w:szCs w:val="36"/>
              </w:rPr>
              <w:t>0.49</w:t>
            </w:r>
          </w:p>
        </w:tc>
        <w:tc>
          <w:tcPr>
            <w:tcW w:w="1371" w:type="dxa"/>
          </w:tcPr>
          <w:p w14:paraId="703590D6" w14:textId="77777777" w:rsidR="00273E2F" w:rsidRPr="000F4DCB" w:rsidRDefault="00273E2F" w:rsidP="007035EF">
            <w:pPr>
              <w:rPr>
                <w:color w:val="000000" w:themeColor="text1"/>
                <w:sz w:val="28"/>
                <w:szCs w:val="36"/>
              </w:rPr>
            </w:pPr>
            <w:r w:rsidRPr="000F4DCB">
              <w:rPr>
                <w:rFonts w:hint="eastAsia"/>
                <w:color w:val="000000" w:themeColor="text1"/>
                <w:sz w:val="28"/>
                <w:szCs w:val="36"/>
              </w:rPr>
              <w:t>2.21</w:t>
            </w:r>
          </w:p>
        </w:tc>
        <w:tc>
          <w:tcPr>
            <w:tcW w:w="1286" w:type="dxa"/>
          </w:tcPr>
          <w:p w14:paraId="52025548" w14:textId="77777777" w:rsidR="00273E2F" w:rsidRPr="000F4DCB" w:rsidRDefault="00273E2F" w:rsidP="007035EF">
            <w:pPr>
              <w:rPr>
                <w:color w:val="000000" w:themeColor="text1"/>
                <w:sz w:val="28"/>
                <w:szCs w:val="36"/>
              </w:rPr>
            </w:pPr>
            <w:r w:rsidRPr="000F4DCB">
              <w:rPr>
                <w:rFonts w:hint="eastAsia"/>
                <w:color w:val="000000" w:themeColor="text1"/>
                <w:sz w:val="28"/>
                <w:szCs w:val="36"/>
              </w:rPr>
              <w:t>12.17</w:t>
            </w:r>
          </w:p>
        </w:tc>
      </w:tr>
      <w:tr w:rsidR="00273E2F" w:rsidRPr="000F4DCB" w14:paraId="66BD0B00" w14:textId="77777777" w:rsidTr="007722B5">
        <w:trPr>
          <w:trHeight w:val="325"/>
          <w:jc w:val="center"/>
        </w:trPr>
        <w:tc>
          <w:tcPr>
            <w:tcW w:w="518" w:type="dxa"/>
          </w:tcPr>
          <w:p w14:paraId="7D1AF619" w14:textId="77777777" w:rsidR="00273E2F" w:rsidRPr="000F4DCB" w:rsidRDefault="00273E2F" w:rsidP="007035EF">
            <w:pPr>
              <w:rPr>
                <w:color w:val="000000" w:themeColor="text1"/>
                <w:sz w:val="28"/>
                <w:szCs w:val="36"/>
              </w:rPr>
            </w:pPr>
            <w:r w:rsidRPr="000F4DCB">
              <w:rPr>
                <w:rFonts w:hint="eastAsia"/>
                <w:color w:val="000000" w:themeColor="text1"/>
                <w:sz w:val="28"/>
                <w:szCs w:val="36"/>
              </w:rPr>
              <w:t>11</w:t>
            </w:r>
          </w:p>
        </w:tc>
        <w:tc>
          <w:tcPr>
            <w:tcW w:w="1737" w:type="dxa"/>
          </w:tcPr>
          <w:p w14:paraId="0E6016D8" w14:textId="77777777" w:rsidR="00273E2F" w:rsidRPr="000F4DCB" w:rsidRDefault="00273E2F" w:rsidP="007035EF">
            <w:pPr>
              <w:rPr>
                <w:color w:val="000000" w:themeColor="text1"/>
                <w:sz w:val="28"/>
                <w:szCs w:val="36"/>
              </w:rPr>
            </w:pPr>
            <w:r w:rsidRPr="000F4DCB">
              <w:rPr>
                <w:rFonts w:hint="eastAsia"/>
                <w:color w:val="000000" w:themeColor="text1"/>
                <w:sz w:val="28"/>
                <w:szCs w:val="36"/>
              </w:rPr>
              <w:t>山豆根</w:t>
            </w:r>
            <w:r w:rsidRPr="000F4DCB">
              <w:rPr>
                <w:rFonts w:hint="eastAsia"/>
                <w:color w:val="000000" w:themeColor="text1"/>
                <w:sz w:val="28"/>
                <w:szCs w:val="36"/>
              </w:rPr>
              <w:t>22</w:t>
            </w:r>
          </w:p>
        </w:tc>
        <w:tc>
          <w:tcPr>
            <w:tcW w:w="1474" w:type="dxa"/>
          </w:tcPr>
          <w:p w14:paraId="17591664" w14:textId="77777777" w:rsidR="00273E2F" w:rsidRPr="000F4DCB" w:rsidRDefault="00273E2F" w:rsidP="007035EF">
            <w:pPr>
              <w:rPr>
                <w:color w:val="000000" w:themeColor="text1"/>
                <w:sz w:val="28"/>
                <w:szCs w:val="36"/>
              </w:rPr>
            </w:pPr>
            <w:r w:rsidRPr="000F4DCB">
              <w:rPr>
                <w:rFonts w:hint="eastAsia"/>
                <w:color w:val="000000" w:themeColor="text1"/>
                <w:sz w:val="28"/>
                <w:szCs w:val="36"/>
              </w:rPr>
              <w:t>13.73</w:t>
            </w:r>
          </w:p>
        </w:tc>
        <w:tc>
          <w:tcPr>
            <w:tcW w:w="1929" w:type="dxa"/>
          </w:tcPr>
          <w:p w14:paraId="4FBCBD77" w14:textId="77777777" w:rsidR="00273E2F" w:rsidRPr="000F4DCB" w:rsidRDefault="00273E2F" w:rsidP="007035EF">
            <w:pPr>
              <w:rPr>
                <w:color w:val="000000" w:themeColor="text1"/>
                <w:sz w:val="28"/>
                <w:szCs w:val="36"/>
              </w:rPr>
            </w:pPr>
            <w:r w:rsidRPr="000F4DCB">
              <w:rPr>
                <w:rFonts w:hint="eastAsia"/>
                <w:color w:val="000000" w:themeColor="text1"/>
                <w:sz w:val="28"/>
                <w:szCs w:val="36"/>
              </w:rPr>
              <w:t>0.53</w:t>
            </w:r>
          </w:p>
        </w:tc>
        <w:tc>
          <w:tcPr>
            <w:tcW w:w="1371" w:type="dxa"/>
          </w:tcPr>
          <w:p w14:paraId="16BD4E7B" w14:textId="77777777" w:rsidR="00273E2F" w:rsidRPr="000F4DCB" w:rsidRDefault="00273E2F" w:rsidP="007035EF">
            <w:pPr>
              <w:rPr>
                <w:color w:val="000000" w:themeColor="text1"/>
                <w:sz w:val="28"/>
                <w:szCs w:val="36"/>
              </w:rPr>
            </w:pPr>
            <w:r w:rsidRPr="000F4DCB">
              <w:rPr>
                <w:rFonts w:hint="eastAsia"/>
                <w:color w:val="000000" w:themeColor="text1"/>
                <w:sz w:val="28"/>
                <w:szCs w:val="36"/>
              </w:rPr>
              <w:t>1.69</w:t>
            </w:r>
          </w:p>
        </w:tc>
        <w:tc>
          <w:tcPr>
            <w:tcW w:w="1286" w:type="dxa"/>
          </w:tcPr>
          <w:p w14:paraId="77788CC3" w14:textId="77777777" w:rsidR="00273E2F" w:rsidRPr="000F4DCB" w:rsidRDefault="00273E2F" w:rsidP="007035EF">
            <w:pPr>
              <w:rPr>
                <w:color w:val="000000" w:themeColor="text1"/>
                <w:sz w:val="28"/>
                <w:szCs w:val="36"/>
              </w:rPr>
            </w:pPr>
            <w:r w:rsidRPr="000F4DCB">
              <w:rPr>
                <w:rFonts w:hint="eastAsia"/>
                <w:color w:val="000000" w:themeColor="text1"/>
                <w:sz w:val="28"/>
                <w:szCs w:val="36"/>
              </w:rPr>
              <w:t>15.95</w:t>
            </w:r>
          </w:p>
        </w:tc>
      </w:tr>
      <w:tr w:rsidR="00273E2F" w:rsidRPr="000F4DCB" w14:paraId="1A5188C5" w14:textId="77777777" w:rsidTr="007722B5">
        <w:trPr>
          <w:trHeight w:val="325"/>
          <w:jc w:val="center"/>
        </w:trPr>
        <w:tc>
          <w:tcPr>
            <w:tcW w:w="518" w:type="dxa"/>
          </w:tcPr>
          <w:p w14:paraId="7D5BEA12" w14:textId="77777777" w:rsidR="00273E2F" w:rsidRPr="000F4DCB" w:rsidRDefault="00273E2F" w:rsidP="007035EF">
            <w:pPr>
              <w:rPr>
                <w:color w:val="000000" w:themeColor="text1"/>
                <w:sz w:val="28"/>
                <w:szCs w:val="36"/>
              </w:rPr>
            </w:pPr>
            <w:r w:rsidRPr="000F4DCB">
              <w:rPr>
                <w:rFonts w:hint="eastAsia"/>
                <w:color w:val="000000" w:themeColor="text1"/>
                <w:sz w:val="28"/>
                <w:szCs w:val="36"/>
              </w:rPr>
              <w:t>12</w:t>
            </w:r>
          </w:p>
        </w:tc>
        <w:tc>
          <w:tcPr>
            <w:tcW w:w="1737" w:type="dxa"/>
          </w:tcPr>
          <w:p w14:paraId="4A2FA408" w14:textId="77777777" w:rsidR="00273E2F" w:rsidRPr="000F4DCB" w:rsidRDefault="00273E2F" w:rsidP="007035EF">
            <w:pPr>
              <w:rPr>
                <w:color w:val="000000" w:themeColor="text1"/>
                <w:sz w:val="28"/>
                <w:szCs w:val="36"/>
              </w:rPr>
            </w:pPr>
            <w:r w:rsidRPr="000F4DCB">
              <w:rPr>
                <w:rFonts w:hint="eastAsia"/>
                <w:color w:val="000000" w:themeColor="text1"/>
                <w:sz w:val="28"/>
                <w:szCs w:val="36"/>
              </w:rPr>
              <w:t>山豆根</w:t>
            </w:r>
            <w:r w:rsidRPr="000F4DCB">
              <w:rPr>
                <w:rFonts w:hint="eastAsia"/>
                <w:color w:val="000000" w:themeColor="text1"/>
                <w:sz w:val="28"/>
                <w:szCs w:val="36"/>
              </w:rPr>
              <w:t>23</w:t>
            </w:r>
          </w:p>
        </w:tc>
        <w:tc>
          <w:tcPr>
            <w:tcW w:w="1474" w:type="dxa"/>
          </w:tcPr>
          <w:p w14:paraId="20B4AB8A" w14:textId="77777777" w:rsidR="00273E2F" w:rsidRPr="000F4DCB" w:rsidRDefault="00273E2F" w:rsidP="007035EF">
            <w:pPr>
              <w:rPr>
                <w:color w:val="000000" w:themeColor="text1"/>
                <w:sz w:val="28"/>
                <w:szCs w:val="36"/>
              </w:rPr>
            </w:pPr>
            <w:r w:rsidRPr="000F4DCB">
              <w:rPr>
                <w:rFonts w:hint="eastAsia"/>
                <w:color w:val="000000" w:themeColor="text1"/>
                <w:sz w:val="28"/>
                <w:szCs w:val="36"/>
              </w:rPr>
              <w:t>14.01</w:t>
            </w:r>
          </w:p>
        </w:tc>
        <w:tc>
          <w:tcPr>
            <w:tcW w:w="1929" w:type="dxa"/>
          </w:tcPr>
          <w:p w14:paraId="4E257E6F" w14:textId="77777777" w:rsidR="00273E2F" w:rsidRPr="000F4DCB" w:rsidRDefault="00273E2F" w:rsidP="007035EF">
            <w:pPr>
              <w:rPr>
                <w:color w:val="000000" w:themeColor="text1"/>
                <w:sz w:val="28"/>
                <w:szCs w:val="36"/>
              </w:rPr>
            </w:pPr>
            <w:r w:rsidRPr="000F4DCB">
              <w:rPr>
                <w:rFonts w:hint="eastAsia"/>
                <w:color w:val="000000" w:themeColor="text1"/>
                <w:sz w:val="28"/>
                <w:szCs w:val="36"/>
              </w:rPr>
              <w:t>0.69</w:t>
            </w:r>
          </w:p>
        </w:tc>
        <w:tc>
          <w:tcPr>
            <w:tcW w:w="1371" w:type="dxa"/>
          </w:tcPr>
          <w:p w14:paraId="0F705619" w14:textId="77777777" w:rsidR="00273E2F" w:rsidRPr="000F4DCB" w:rsidRDefault="00273E2F" w:rsidP="007035EF">
            <w:pPr>
              <w:rPr>
                <w:color w:val="000000" w:themeColor="text1"/>
                <w:sz w:val="28"/>
                <w:szCs w:val="36"/>
              </w:rPr>
            </w:pPr>
            <w:r w:rsidRPr="000F4DCB">
              <w:rPr>
                <w:rFonts w:hint="eastAsia"/>
                <w:color w:val="000000" w:themeColor="text1"/>
                <w:sz w:val="28"/>
                <w:szCs w:val="36"/>
              </w:rPr>
              <w:t>1.10</w:t>
            </w:r>
          </w:p>
        </w:tc>
        <w:tc>
          <w:tcPr>
            <w:tcW w:w="1286" w:type="dxa"/>
          </w:tcPr>
          <w:p w14:paraId="63A3B487" w14:textId="77777777" w:rsidR="00273E2F" w:rsidRPr="000F4DCB" w:rsidRDefault="00273E2F" w:rsidP="007035EF">
            <w:pPr>
              <w:rPr>
                <w:color w:val="000000" w:themeColor="text1"/>
                <w:sz w:val="28"/>
                <w:szCs w:val="36"/>
              </w:rPr>
            </w:pPr>
            <w:r w:rsidRPr="000F4DCB">
              <w:rPr>
                <w:rFonts w:hint="eastAsia"/>
                <w:color w:val="000000" w:themeColor="text1"/>
                <w:sz w:val="28"/>
                <w:szCs w:val="36"/>
              </w:rPr>
              <w:t>15.81</w:t>
            </w:r>
          </w:p>
        </w:tc>
      </w:tr>
      <w:tr w:rsidR="00273E2F" w:rsidRPr="000F4DCB" w14:paraId="612E7388" w14:textId="77777777" w:rsidTr="007722B5">
        <w:trPr>
          <w:trHeight w:val="325"/>
          <w:jc w:val="center"/>
        </w:trPr>
        <w:tc>
          <w:tcPr>
            <w:tcW w:w="518" w:type="dxa"/>
          </w:tcPr>
          <w:p w14:paraId="44F8AC5B" w14:textId="77777777" w:rsidR="00273E2F" w:rsidRPr="000F4DCB" w:rsidRDefault="00273E2F" w:rsidP="007035EF">
            <w:pPr>
              <w:rPr>
                <w:color w:val="000000" w:themeColor="text1"/>
                <w:sz w:val="28"/>
                <w:szCs w:val="36"/>
              </w:rPr>
            </w:pPr>
            <w:r w:rsidRPr="000F4DCB">
              <w:rPr>
                <w:rFonts w:hint="eastAsia"/>
                <w:color w:val="000000" w:themeColor="text1"/>
                <w:sz w:val="28"/>
                <w:szCs w:val="36"/>
              </w:rPr>
              <w:t>13</w:t>
            </w:r>
          </w:p>
        </w:tc>
        <w:tc>
          <w:tcPr>
            <w:tcW w:w="1737" w:type="dxa"/>
          </w:tcPr>
          <w:p w14:paraId="12F90125" w14:textId="77777777" w:rsidR="00273E2F" w:rsidRPr="000F4DCB" w:rsidRDefault="00273E2F" w:rsidP="007035EF">
            <w:pPr>
              <w:rPr>
                <w:color w:val="000000" w:themeColor="text1"/>
                <w:sz w:val="28"/>
                <w:szCs w:val="36"/>
              </w:rPr>
            </w:pPr>
            <w:r w:rsidRPr="000F4DCB">
              <w:rPr>
                <w:rFonts w:hint="eastAsia"/>
                <w:color w:val="000000" w:themeColor="text1"/>
                <w:sz w:val="28"/>
                <w:szCs w:val="36"/>
              </w:rPr>
              <w:t>山豆根</w:t>
            </w:r>
            <w:r w:rsidRPr="000F4DCB">
              <w:rPr>
                <w:rFonts w:hint="eastAsia"/>
                <w:color w:val="000000" w:themeColor="text1"/>
                <w:sz w:val="28"/>
                <w:szCs w:val="36"/>
              </w:rPr>
              <w:t>25</w:t>
            </w:r>
          </w:p>
        </w:tc>
        <w:tc>
          <w:tcPr>
            <w:tcW w:w="1474" w:type="dxa"/>
          </w:tcPr>
          <w:p w14:paraId="75AD92FF" w14:textId="77777777" w:rsidR="00273E2F" w:rsidRPr="000F4DCB" w:rsidRDefault="00273E2F" w:rsidP="007035EF">
            <w:pPr>
              <w:rPr>
                <w:color w:val="000000" w:themeColor="text1"/>
                <w:sz w:val="28"/>
                <w:szCs w:val="36"/>
              </w:rPr>
            </w:pPr>
            <w:r w:rsidRPr="000F4DCB">
              <w:rPr>
                <w:rFonts w:hint="eastAsia"/>
                <w:color w:val="000000" w:themeColor="text1"/>
                <w:sz w:val="28"/>
                <w:szCs w:val="36"/>
              </w:rPr>
              <w:t>9.79</w:t>
            </w:r>
          </w:p>
        </w:tc>
        <w:tc>
          <w:tcPr>
            <w:tcW w:w="1929" w:type="dxa"/>
          </w:tcPr>
          <w:p w14:paraId="1EED476F" w14:textId="77777777" w:rsidR="00273E2F" w:rsidRPr="000F4DCB" w:rsidRDefault="00273E2F" w:rsidP="007035EF">
            <w:pPr>
              <w:rPr>
                <w:color w:val="000000" w:themeColor="text1"/>
                <w:sz w:val="28"/>
                <w:szCs w:val="36"/>
              </w:rPr>
            </w:pPr>
            <w:r w:rsidRPr="000F4DCB">
              <w:rPr>
                <w:rFonts w:hint="eastAsia"/>
                <w:color w:val="000000" w:themeColor="text1"/>
                <w:sz w:val="28"/>
                <w:szCs w:val="36"/>
              </w:rPr>
              <w:t>0.90</w:t>
            </w:r>
          </w:p>
        </w:tc>
        <w:tc>
          <w:tcPr>
            <w:tcW w:w="1371" w:type="dxa"/>
          </w:tcPr>
          <w:p w14:paraId="0FDA3E7A" w14:textId="77777777" w:rsidR="00273E2F" w:rsidRPr="000F4DCB" w:rsidRDefault="00273E2F" w:rsidP="007035EF">
            <w:pPr>
              <w:rPr>
                <w:color w:val="000000" w:themeColor="text1"/>
                <w:sz w:val="28"/>
                <w:szCs w:val="36"/>
              </w:rPr>
            </w:pPr>
            <w:r w:rsidRPr="000F4DCB">
              <w:rPr>
                <w:rFonts w:hint="eastAsia"/>
                <w:color w:val="000000" w:themeColor="text1"/>
                <w:sz w:val="28"/>
                <w:szCs w:val="36"/>
              </w:rPr>
              <w:t>0.89</w:t>
            </w:r>
          </w:p>
        </w:tc>
        <w:tc>
          <w:tcPr>
            <w:tcW w:w="1286" w:type="dxa"/>
          </w:tcPr>
          <w:p w14:paraId="429B76EE" w14:textId="77777777" w:rsidR="00273E2F" w:rsidRPr="000F4DCB" w:rsidRDefault="00273E2F" w:rsidP="007035EF">
            <w:pPr>
              <w:rPr>
                <w:color w:val="000000" w:themeColor="text1"/>
                <w:sz w:val="28"/>
                <w:szCs w:val="36"/>
              </w:rPr>
            </w:pPr>
            <w:r w:rsidRPr="000F4DCB">
              <w:rPr>
                <w:rFonts w:hint="eastAsia"/>
                <w:color w:val="000000" w:themeColor="text1"/>
                <w:sz w:val="28"/>
                <w:szCs w:val="36"/>
              </w:rPr>
              <w:t>11.57</w:t>
            </w:r>
          </w:p>
        </w:tc>
      </w:tr>
      <w:tr w:rsidR="00273E2F" w:rsidRPr="000F4DCB" w14:paraId="0EA95D0A" w14:textId="77777777" w:rsidTr="007722B5">
        <w:trPr>
          <w:trHeight w:val="325"/>
          <w:jc w:val="center"/>
        </w:trPr>
        <w:tc>
          <w:tcPr>
            <w:tcW w:w="518" w:type="dxa"/>
          </w:tcPr>
          <w:p w14:paraId="4E1317E6" w14:textId="77777777" w:rsidR="00273E2F" w:rsidRPr="000F4DCB" w:rsidRDefault="00273E2F" w:rsidP="007035EF">
            <w:pPr>
              <w:rPr>
                <w:color w:val="000000" w:themeColor="text1"/>
                <w:sz w:val="28"/>
                <w:szCs w:val="36"/>
              </w:rPr>
            </w:pPr>
            <w:r w:rsidRPr="000F4DCB">
              <w:rPr>
                <w:rFonts w:hint="eastAsia"/>
                <w:color w:val="000000" w:themeColor="text1"/>
                <w:sz w:val="28"/>
                <w:szCs w:val="36"/>
              </w:rPr>
              <w:t>14</w:t>
            </w:r>
          </w:p>
        </w:tc>
        <w:tc>
          <w:tcPr>
            <w:tcW w:w="1737" w:type="dxa"/>
          </w:tcPr>
          <w:p w14:paraId="4D88B72F" w14:textId="77777777" w:rsidR="00273E2F" w:rsidRPr="000F4DCB" w:rsidRDefault="00273E2F" w:rsidP="007035EF">
            <w:pPr>
              <w:rPr>
                <w:color w:val="000000" w:themeColor="text1"/>
                <w:sz w:val="28"/>
                <w:szCs w:val="36"/>
              </w:rPr>
            </w:pPr>
            <w:r w:rsidRPr="000F4DCB">
              <w:rPr>
                <w:rFonts w:hint="eastAsia"/>
                <w:color w:val="000000" w:themeColor="text1"/>
                <w:sz w:val="28"/>
                <w:szCs w:val="36"/>
              </w:rPr>
              <w:t>山豆根</w:t>
            </w:r>
            <w:r w:rsidRPr="000F4DCB">
              <w:rPr>
                <w:rFonts w:hint="eastAsia"/>
                <w:color w:val="000000" w:themeColor="text1"/>
                <w:sz w:val="28"/>
                <w:szCs w:val="36"/>
              </w:rPr>
              <w:t>27</w:t>
            </w:r>
          </w:p>
        </w:tc>
        <w:tc>
          <w:tcPr>
            <w:tcW w:w="1474" w:type="dxa"/>
          </w:tcPr>
          <w:p w14:paraId="10E85DBE" w14:textId="77777777" w:rsidR="00273E2F" w:rsidRPr="000F4DCB" w:rsidRDefault="00273E2F" w:rsidP="007035EF">
            <w:pPr>
              <w:rPr>
                <w:color w:val="000000" w:themeColor="text1"/>
                <w:sz w:val="28"/>
                <w:szCs w:val="36"/>
              </w:rPr>
            </w:pPr>
            <w:r w:rsidRPr="000F4DCB">
              <w:rPr>
                <w:rFonts w:hint="eastAsia"/>
                <w:color w:val="000000" w:themeColor="text1"/>
                <w:sz w:val="28"/>
                <w:szCs w:val="36"/>
              </w:rPr>
              <w:t>11.45</w:t>
            </w:r>
          </w:p>
        </w:tc>
        <w:tc>
          <w:tcPr>
            <w:tcW w:w="1929" w:type="dxa"/>
          </w:tcPr>
          <w:p w14:paraId="3D61096E" w14:textId="77777777" w:rsidR="00273E2F" w:rsidRPr="000F4DCB" w:rsidRDefault="00273E2F" w:rsidP="007035EF">
            <w:pPr>
              <w:rPr>
                <w:color w:val="000000" w:themeColor="text1"/>
                <w:sz w:val="28"/>
                <w:szCs w:val="36"/>
              </w:rPr>
            </w:pPr>
            <w:r w:rsidRPr="000F4DCB">
              <w:rPr>
                <w:rFonts w:hint="eastAsia"/>
                <w:color w:val="000000" w:themeColor="text1"/>
                <w:sz w:val="28"/>
                <w:szCs w:val="36"/>
              </w:rPr>
              <w:t>0.40</w:t>
            </w:r>
          </w:p>
        </w:tc>
        <w:tc>
          <w:tcPr>
            <w:tcW w:w="1371" w:type="dxa"/>
          </w:tcPr>
          <w:p w14:paraId="4EB39EC5" w14:textId="77777777" w:rsidR="00273E2F" w:rsidRPr="000F4DCB" w:rsidRDefault="00273E2F" w:rsidP="007035EF">
            <w:pPr>
              <w:rPr>
                <w:color w:val="000000" w:themeColor="text1"/>
                <w:sz w:val="28"/>
                <w:szCs w:val="36"/>
              </w:rPr>
            </w:pPr>
            <w:r w:rsidRPr="000F4DCB">
              <w:rPr>
                <w:rFonts w:hint="eastAsia"/>
                <w:color w:val="000000" w:themeColor="text1"/>
                <w:sz w:val="28"/>
                <w:szCs w:val="36"/>
              </w:rPr>
              <w:t>1.01</w:t>
            </w:r>
          </w:p>
        </w:tc>
        <w:tc>
          <w:tcPr>
            <w:tcW w:w="1286" w:type="dxa"/>
          </w:tcPr>
          <w:p w14:paraId="5BDED54A" w14:textId="77777777" w:rsidR="00273E2F" w:rsidRPr="000F4DCB" w:rsidRDefault="00273E2F" w:rsidP="007035EF">
            <w:pPr>
              <w:rPr>
                <w:color w:val="000000" w:themeColor="text1"/>
                <w:sz w:val="28"/>
                <w:szCs w:val="36"/>
              </w:rPr>
            </w:pPr>
            <w:r w:rsidRPr="000F4DCB">
              <w:rPr>
                <w:rFonts w:hint="eastAsia"/>
                <w:color w:val="000000" w:themeColor="text1"/>
                <w:sz w:val="28"/>
                <w:szCs w:val="36"/>
              </w:rPr>
              <w:t>12.86</w:t>
            </w:r>
          </w:p>
        </w:tc>
      </w:tr>
    </w:tbl>
    <w:p w14:paraId="0EC0A325" w14:textId="337BFA86" w:rsidR="005A0F64" w:rsidRPr="000F4DCB" w:rsidRDefault="005A0F64" w:rsidP="00A266ED">
      <w:pPr>
        <w:spacing w:line="520" w:lineRule="exact"/>
        <w:ind w:firstLineChars="200" w:firstLine="640"/>
        <w:rPr>
          <w:rFonts w:ascii="仿宋_GB2312" w:eastAsia="仿宋_GB2312"/>
          <w:color w:val="000000" w:themeColor="text1"/>
          <w:sz w:val="32"/>
          <w:szCs w:val="32"/>
        </w:rPr>
      </w:pPr>
      <w:r w:rsidRPr="000F4DCB">
        <w:rPr>
          <w:rFonts w:ascii="仿宋_GB2312" w:eastAsia="仿宋_GB2312" w:hint="eastAsia"/>
          <w:color w:val="000000" w:themeColor="text1"/>
          <w:sz w:val="32"/>
          <w:szCs w:val="32"/>
        </w:rPr>
        <w:lastRenderedPageBreak/>
        <w:t>氧化苦参碱、氧化槐果碱、苦参碱</w:t>
      </w:r>
      <w:r w:rsidRPr="000F4DCB">
        <w:rPr>
          <w:rFonts w:ascii="仿宋_GB2312" w:eastAsia="仿宋_GB2312"/>
          <w:color w:val="000000" w:themeColor="text1"/>
          <w:sz w:val="32"/>
          <w:szCs w:val="32"/>
        </w:rPr>
        <w:t>均为山豆根中的核心喹诺里西啶类生物碱在山豆根的</w:t>
      </w:r>
      <w:r w:rsidRPr="000F4DCB">
        <w:rPr>
          <w:rFonts w:ascii="仿宋_GB2312" w:eastAsia="仿宋_GB2312"/>
          <w:bCs/>
          <w:color w:val="000000" w:themeColor="text1"/>
          <w:sz w:val="32"/>
          <w:szCs w:val="32"/>
        </w:rPr>
        <w:t>储存、加工、提取</w:t>
      </w:r>
      <w:r w:rsidRPr="000F4DCB">
        <w:rPr>
          <w:rFonts w:ascii="仿宋_GB2312" w:eastAsia="仿宋_GB2312"/>
          <w:color w:val="000000" w:themeColor="text1"/>
          <w:sz w:val="32"/>
          <w:szCs w:val="32"/>
        </w:rPr>
        <w:t>及检测过程中均会发生可逆转化</w:t>
      </w:r>
      <w:r w:rsidRPr="000F4DCB">
        <w:rPr>
          <w:rFonts w:ascii="仿宋_GB2312" w:eastAsia="仿宋_GB2312" w:hint="eastAsia"/>
          <w:color w:val="000000" w:themeColor="text1"/>
          <w:sz w:val="32"/>
          <w:szCs w:val="32"/>
        </w:rPr>
        <w:t>。这种转化特性导致单一成分的含量检测结果不具备稳定性。同一批山豆根样品，因储存环境、前处理方式不同，单一成分的含量会出现明显波动，但三者的总量基本保持稳定，因此分析此类生物碱优先采用总量进行</w:t>
      </w:r>
      <w:r w:rsidR="00901C9D" w:rsidRPr="000F4DCB">
        <w:rPr>
          <w:rFonts w:ascii="仿宋_GB2312" w:eastAsia="仿宋_GB2312" w:hint="eastAsia"/>
          <w:color w:val="000000" w:themeColor="text1"/>
          <w:sz w:val="32"/>
          <w:szCs w:val="32"/>
        </w:rPr>
        <w:t>考量。</w:t>
      </w:r>
    </w:p>
    <w:p w14:paraId="4347E2EF" w14:textId="7EE76953" w:rsidR="00A266ED" w:rsidRPr="000F4DCB" w:rsidRDefault="00F44D0C" w:rsidP="00A266ED">
      <w:pPr>
        <w:spacing w:line="520" w:lineRule="exact"/>
        <w:ind w:firstLineChars="200" w:firstLine="640"/>
        <w:rPr>
          <w:rFonts w:ascii="仿宋_GB2312" w:eastAsia="仿宋_GB2312"/>
          <w:color w:val="000000" w:themeColor="text1"/>
          <w:sz w:val="32"/>
          <w:szCs w:val="32"/>
        </w:rPr>
      </w:pPr>
      <w:r w:rsidRPr="000F4DCB">
        <w:rPr>
          <w:rFonts w:ascii="仿宋_GB2312" w:eastAsia="仿宋_GB2312" w:hint="eastAsia"/>
          <w:color w:val="000000" w:themeColor="text1"/>
          <w:sz w:val="32"/>
          <w:szCs w:val="32"/>
        </w:rPr>
        <w:t>从</w:t>
      </w:r>
      <w:r w:rsidRPr="000F4DCB">
        <w:rPr>
          <w:rFonts w:ascii="仿宋_GB2312" w:eastAsia="仿宋_GB2312"/>
          <w:color w:val="000000" w:themeColor="text1"/>
          <w:sz w:val="32"/>
          <w:szCs w:val="32"/>
        </w:rPr>
        <w:t>表</w:t>
      </w:r>
      <w:r w:rsidRPr="000F4DCB">
        <w:rPr>
          <w:rFonts w:ascii="仿宋_GB2312" w:eastAsia="仿宋_GB2312" w:hint="eastAsia"/>
          <w:color w:val="000000" w:themeColor="text1"/>
          <w:sz w:val="32"/>
          <w:szCs w:val="32"/>
        </w:rPr>
        <w:t>2可以</w:t>
      </w:r>
      <w:r w:rsidRPr="000F4DCB">
        <w:rPr>
          <w:rFonts w:ascii="仿宋_GB2312" w:eastAsia="仿宋_GB2312"/>
          <w:color w:val="000000" w:themeColor="text1"/>
          <w:sz w:val="32"/>
          <w:szCs w:val="32"/>
        </w:rPr>
        <w:t>看出：</w:t>
      </w:r>
    </w:p>
    <w:p w14:paraId="0AA1DB72" w14:textId="72DB6571" w:rsidR="00FC280E" w:rsidRPr="000F4DCB" w:rsidRDefault="00FC280E" w:rsidP="00FC280E">
      <w:pPr>
        <w:spacing w:line="520" w:lineRule="exact"/>
        <w:ind w:firstLineChars="200" w:firstLine="640"/>
        <w:rPr>
          <w:rFonts w:ascii="仿宋_GB2312" w:eastAsia="仿宋_GB2312"/>
          <w:color w:val="000000" w:themeColor="text1"/>
          <w:sz w:val="32"/>
          <w:szCs w:val="32"/>
        </w:rPr>
      </w:pPr>
      <w:r w:rsidRPr="000F4DCB">
        <w:rPr>
          <w:rFonts w:ascii="仿宋_GB2312" w:eastAsia="仿宋_GB2312" w:hint="eastAsia"/>
          <w:color w:val="000000" w:themeColor="text1"/>
          <w:sz w:val="32"/>
          <w:szCs w:val="32"/>
        </w:rPr>
        <w:t>含量≥</w:t>
      </w:r>
      <w:r w:rsidR="002348B4" w:rsidRPr="000F4DCB">
        <w:rPr>
          <w:rFonts w:ascii="仿宋_GB2312" w:eastAsia="仿宋_GB2312"/>
          <w:color w:val="000000" w:themeColor="text1"/>
          <w:sz w:val="32"/>
          <w:szCs w:val="32"/>
        </w:rPr>
        <w:t>20.0</w:t>
      </w:r>
      <w:r w:rsidRPr="000F4DCB">
        <w:rPr>
          <w:rFonts w:ascii="仿宋_GB2312" w:eastAsia="仿宋_GB2312" w:hint="eastAsia"/>
          <w:color w:val="000000" w:themeColor="text1"/>
          <w:sz w:val="32"/>
          <w:szCs w:val="32"/>
        </w:rPr>
        <w:t>%</w:t>
      </w:r>
      <w:r w:rsidR="002348B4" w:rsidRPr="000F4DCB">
        <w:rPr>
          <w:rFonts w:ascii="仿宋_GB2312" w:eastAsia="仿宋_GB2312" w:hint="eastAsia"/>
          <w:color w:val="000000" w:themeColor="text1"/>
          <w:sz w:val="32"/>
          <w:szCs w:val="32"/>
        </w:rPr>
        <w:t>有</w:t>
      </w:r>
      <w:r w:rsidR="002348B4" w:rsidRPr="000F4DCB">
        <w:rPr>
          <w:rFonts w:ascii="仿宋_GB2312" w:eastAsia="仿宋_GB2312"/>
          <w:color w:val="000000" w:themeColor="text1"/>
          <w:sz w:val="32"/>
          <w:szCs w:val="32"/>
        </w:rPr>
        <w:t>3</w:t>
      </w:r>
      <w:r w:rsidR="002348B4" w:rsidRPr="000F4DCB">
        <w:rPr>
          <w:rFonts w:ascii="仿宋_GB2312" w:eastAsia="仿宋_GB2312" w:hint="eastAsia"/>
          <w:color w:val="000000" w:themeColor="text1"/>
          <w:sz w:val="32"/>
          <w:szCs w:val="32"/>
        </w:rPr>
        <w:t>个</w:t>
      </w:r>
      <w:r w:rsidR="002E77D9" w:rsidRPr="000F4DCB">
        <w:rPr>
          <w:rFonts w:ascii="仿宋_GB2312" w:eastAsia="仿宋_GB2312" w:hint="eastAsia"/>
          <w:color w:val="000000" w:themeColor="text1"/>
          <w:sz w:val="32"/>
          <w:szCs w:val="32"/>
        </w:rPr>
        <w:t>样本</w:t>
      </w:r>
      <w:r w:rsidRPr="000F4DCB">
        <w:rPr>
          <w:rFonts w:ascii="仿宋_GB2312" w:eastAsia="仿宋_GB2312" w:hint="eastAsia"/>
          <w:color w:val="000000" w:themeColor="text1"/>
          <w:sz w:val="32"/>
          <w:szCs w:val="32"/>
        </w:rPr>
        <w:t>，占比21.43%，为优质核心批次，</w:t>
      </w:r>
      <w:r w:rsidR="002E77D9" w:rsidRPr="000F4DCB">
        <w:rPr>
          <w:rFonts w:ascii="仿宋_GB2312" w:eastAsia="仿宋_GB2312"/>
          <w:color w:val="000000" w:themeColor="text1"/>
          <w:sz w:val="32"/>
          <w:szCs w:val="32"/>
        </w:rPr>
        <w:t>符合高端优质品的稀缺性定位</w:t>
      </w:r>
      <w:r w:rsidR="002E77D9" w:rsidRPr="000F4DCB">
        <w:rPr>
          <w:rFonts w:ascii="仿宋_GB2312" w:eastAsia="仿宋_GB2312" w:hint="eastAsia"/>
          <w:color w:val="000000" w:themeColor="text1"/>
          <w:sz w:val="32"/>
          <w:szCs w:val="32"/>
        </w:rPr>
        <w:t>，</w:t>
      </w:r>
      <w:r w:rsidRPr="000F4DCB">
        <w:rPr>
          <w:rFonts w:ascii="仿宋_GB2312" w:eastAsia="仿宋_GB2312" w:hint="eastAsia"/>
          <w:color w:val="000000" w:themeColor="text1"/>
          <w:sz w:val="32"/>
          <w:szCs w:val="32"/>
        </w:rPr>
        <w:t>代表山豆根最高品质，定位</w:t>
      </w:r>
      <w:r w:rsidRPr="000F4DCB">
        <w:rPr>
          <w:rFonts w:ascii="仿宋_GB2312" w:eastAsia="仿宋_GB2312"/>
          <w:color w:val="000000" w:themeColor="text1"/>
          <w:sz w:val="32"/>
          <w:szCs w:val="32"/>
        </w:rPr>
        <w:t>特级</w:t>
      </w:r>
      <w:r w:rsidRPr="000F4DCB">
        <w:rPr>
          <w:rFonts w:ascii="仿宋_GB2312" w:eastAsia="仿宋_GB2312" w:hint="eastAsia"/>
          <w:color w:val="000000" w:themeColor="text1"/>
          <w:sz w:val="32"/>
          <w:szCs w:val="32"/>
        </w:rPr>
        <w:t>；</w:t>
      </w:r>
    </w:p>
    <w:p w14:paraId="7E6C53D7" w14:textId="64D0F1B8" w:rsidR="00FC280E" w:rsidRPr="000F4DCB" w:rsidRDefault="00FC280E" w:rsidP="00FC280E">
      <w:pPr>
        <w:spacing w:line="520" w:lineRule="exact"/>
        <w:ind w:firstLineChars="200" w:firstLine="640"/>
        <w:rPr>
          <w:rFonts w:ascii="仿宋_GB2312" w:eastAsia="仿宋_GB2312"/>
          <w:color w:val="000000" w:themeColor="text1"/>
          <w:sz w:val="32"/>
          <w:szCs w:val="32"/>
        </w:rPr>
      </w:pPr>
      <w:r w:rsidRPr="000F4DCB">
        <w:rPr>
          <w:rFonts w:ascii="仿宋_GB2312" w:eastAsia="仿宋_GB2312" w:hint="eastAsia"/>
          <w:color w:val="000000" w:themeColor="text1"/>
          <w:sz w:val="32"/>
          <w:szCs w:val="32"/>
        </w:rPr>
        <w:t>含量≥</w:t>
      </w:r>
      <w:r w:rsidR="002E77D9" w:rsidRPr="000F4DCB">
        <w:rPr>
          <w:rFonts w:ascii="仿宋_GB2312" w:eastAsia="仿宋_GB2312"/>
          <w:color w:val="000000" w:themeColor="text1"/>
          <w:sz w:val="32"/>
          <w:szCs w:val="32"/>
        </w:rPr>
        <w:t>15.0</w:t>
      </w:r>
      <w:r w:rsidRPr="000F4DCB">
        <w:rPr>
          <w:rFonts w:ascii="仿宋_GB2312" w:eastAsia="仿宋_GB2312" w:hint="eastAsia"/>
          <w:color w:val="000000" w:themeColor="text1"/>
          <w:sz w:val="32"/>
          <w:szCs w:val="32"/>
        </w:rPr>
        <w:t>%</w:t>
      </w:r>
      <w:r w:rsidR="002E77D9" w:rsidRPr="000F4DCB">
        <w:rPr>
          <w:rFonts w:ascii="仿宋_GB2312" w:eastAsia="仿宋_GB2312" w:hint="eastAsia"/>
          <w:color w:val="000000" w:themeColor="text1"/>
          <w:sz w:val="32"/>
          <w:szCs w:val="32"/>
        </w:rPr>
        <w:t>有</w:t>
      </w:r>
      <w:r w:rsidR="002E77D9" w:rsidRPr="000F4DCB">
        <w:rPr>
          <w:rFonts w:ascii="仿宋_GB2312" w:eastAsia="仿宋_GB2312"/>
          <w:color w:val="000000" w:themeColor="text1"/>
          <w:sz w:val="32"/>
          <w:szCs w:val="32"/>
        </w:rPr>
        <w:t>9</w:t>
      </w:r>
      <w:r w:rsidR="002E77D9" w:rsidRPr="000F4DCB">
        <w:rPr>
          <w:rFonts w:ascii="仿宋_GB2312" w:eastAsia="仿宋_GB2312" w:hint="eastAsia"/>
          <w:color w:val="000000" w:themeColor="text1"/>
          <w:sz w:val="32"/>
          <w:szCs w:val="32"/>
        </w:rPr>
        <w:t>个样本</w:t>
      </w:r>
      <w:r w:rsidRPr="000F4DCB">
        <w:rPr>
          <w:rFonts w:ascii="仿宋_GB2312" w:eastAsia="仿宋_GB2312" w:hint="eastAsia"/>
          <w:color w:val="000000" w:themeColor="text1"/>
          <w:sz w:val="32"/>
          <w:szCs w:val="32"/>
        </w:rPr>
        <w:t>，占比</w:t>
      </w:r>
      <w:r w:rsidR="002E77D9" w:rsidRPr="000F4DCB">
        <w:rPr>
          <w:rFonts w:ascii="仿宋_GB2312" w:eastAsia="仿宋_GB2312"/>
          <w:color w:val="000000" w:themeColor="text1"/>
          <w:sz w:val="32"/>
          <w:szCs w:val="32"/>
        </w:rPr>
        <w:t>64.29</w:t>
      </w:r>
      <w:r w:rsidRPr="000F4DCB">
        <w:rPr>
          <w:rFonts w:ascii="仿宋_GB2312" w:eastAsia="仿宋_GB2312" w:hint="eastAsia"/>
          <w:color w:val="000000" w:themeColor="text1"/>
          <w:sz w:val="32"/>
          <w:szCs w:val="32"/>
        </w:rPr>
        <w:t>%，覆盖半数批次，为中高端主流品质，定位一</w:t>
      </w:r>
      <w:r w:rsidRPr="000F4DCB">
        <w:rPr>
          <w:rFonts w:ascii="仿宋_GB2312" w:eastAsia="仿宋_GB2312"/>
          <w:color w:val="000000" w:themeColor="text1"/>
          <w:sz w:val="32"/>
          <w:szCs w:val="32"/>
        </w:rPr>
        <w:t>级</w:t>
      </w:r>
      <w:r w:rsidRPr="000F4DCB">
        <w:rPr>
          <w:rFonts w:ascii="仿宋_GB2312" w:eastAsia="仿宋_GB2312" w:hint="eastAsia"/>
          <w:color w:val="000000" w:themeColor="text1"/>
          <w:sz w:val="32"/>
          <w:szCs w:val="32"/>
        </w:rPr>
        <w:t>；</w:t>
      </w:r>
    </w:p>
    <w:p w14:paraId="4BB69936" w14:textId="6E5E2B8A" w:rsidR="00F44D0C" w:rsidRPr="000F4DCB" w:rsidRDefault="00FC280E" w:rsidP="00FC280E">
      <w:pPr>
        <w:spacing w:line="520" w:lineRule="exact"/>
        <w:ind w:firstLineChars="200" w:firstLine="640"/>
        <w:rPr>
          <w:rFonts w:ascii="仿宋_GB2312" w:eastAsia="仿宋_GB2312"/>
          <w:color w:val="000000" w:themeColor="text1"/>
          <w:sz w:val="32"/>
          <w:szCs w:val="32"/>
        </w:rPr>
      </w:pPr>
      <w:r w:rsidRPr="000F4DCB">
        <w:rPr>
          <w:rFonts w:ascii="仿宋_GB2312" w:eastAsia="仿宋_GB2312" w:hint="eastAsia"/>
          <w:color w:val="000000" w:themeColor="text1"/>
          <w:sz w:val="32"/>
          <w:szCs w:val="32"/>
        </w:rPr>
        <w:t>含量≥</w:t>
      </w:r>
      <w:r w:rsidR="002E77D9" w:rsidRPr="000F4DCB">
        <w:rPr>
          <w:rFonts w:ascii="仿宋_GB2312" w:eastAsia="仿宋_GB2312"/>
          <w:color w:val="000000" w:themeColor="text1"/>
          <w:sz w:val="32"/>
          <w:szCs w:val="32"/>
        </w:rPr>
        <w:t>10</w:t>
      </w:r>
      <w:r w:rsidR="00A26BDC" w:rsidRPr="000F4DCB">
        <w:rPr>
          <w:rFonts w:ascii="仿宋_GB2312" w:eastAsia="仿宋_GB2312" w:hint="eastAsia"/>
          <w:color w:val="000000" w:themeColor="text1"/>
          <w:sz w:val="32"/>
          <w:szCs w:val="32"/>
        </w:rPr>
        <w:t>.</w:t>
      </w:r>
      <w:r w:rsidRPr="000F4DCB">
        <w:rPr>
          <w:rFonts w:ascii="仿宋_GB2312" w:eastAsia="仿宋_GB2312" w:hint="eastAsia"/>
          <w:color w:val="000000" w:themeColor="text1"/>
          <w:sz w:val="32"/>
          <w:szCs w:val="32"/>
        </w:rPr>
        <w:t>0%</w:t>
      </w:r>
      <w:r w:rsidR="002E77D9" w:rsidRPr="000F4DCB">
        <w:rPr>
          <w:rFonts w:ascii="仿宋_GB2312" w:eastAsia="仿宋_GB2312" w:hint="eastAsia"/>
          <w:color w:val="000000" w:themeColor="text1"/>
          <w:sz w:val="32"/>
          <w:szCs w:val="32"/>
        </w:rPr>
        <w:t>有</w:t>
      </w:r>
      <w:r w:rsidR="002E77D9" w:rsidRPr="000F4DCB">
        <w:rPr>
          <w:rFonts w:ascii="仿宋_GB2312" w:eastAsia="仿宋_GB2312"/>
          <w:color w:val="000000" w:themeColor="text1"/>
          <w:sz w:val="32"/>
          <w:szCs w:val="32"/>
        </w:rPr>
        <w:t>14</w:t>
      </w:r>
      <w:r w:rsidR="002E77D9" w:rsidRPr="000F4DCB">
        <w:rPr>
          <w:rFonts w:ascii="仿宋_GB2312" w:eastAsia="仿宋_GB2312" w:hint="eastAsia"/>
          <w:color w:val="000000" w:themeColor="text1"/>
          <w:sz w:val="32"/>
          <w:szCs w:val="32"/>
        </w:rPr>
        <w:t>个样本</w:t>
      </w:r>
      <w:r w:rsidRPr="000F4DCB">
        <w:rPr>
          <w:rFonts w:ascii="仿宋_GB2312" w:eastAsia="仿宋_GB2312" w:hint="eastAsia"/>
          <w:color w:val="000000" w:themeColor="text1"/>
          <w:sz w:val="32"/>
          <w:szCs w:val="32"/>
        </w:rPr>
        <w:t>，占比</w:t>
      </w:r>
      <w:r w:rsidR="002E77D9" w:rsidRPr="000F4DCB">
        <w:rPr>
          <w:rFonts w:ascii="仿宋_GB2312" w:eastAsia="仿宋_GB2312"/>
          <w:color w:val="000000" w:themeColor="text1"/>
          <w:sz w:val="32"/>
          <w:szCs w:val="32"/>
        </w:rPr>
        <w:t>100</w:t>
      </w:r>
      <w:r w:rsidRPr="000F4DCB">
        <w:rPr>
          <w:rFonts w:ascii="仿宋_GB2312" w:eastAsia="仿宋_GB2312" w:hint="eastAsia"/>
          <w:color w:val="000000" w:themeColor="text1"/>
          <w:sz w:val="32"/>
          <w:szCs w:val="32"/>
        </w:rPr>
        <w:t>%，</w:t>
      </w:r>
      <w:r w:rsidR="002E77D9" w:rsidRPr="000F4DCB">
        <w:rPr>
          <w:rFonts w:ascii="仿宋_GB2312" w:eastAsia="仿宋_GB2312"/>
          <w:color w:val="000000" w:themeColor="text1"/>
          <w:sz w:val="32"/>
          <w:szCs w:val="32"/>
        </w:rPr>
        <w:t>实现全覆盖式合格兜底</w:t>
      </w:r>
      <w:r w:rsidRPr="000F4DCB">
        <w:rPr>
          <w:rFonts w:ascii="仿宋_GB2312" w:eastAsia="仿宋_GB2312" w:hint="eastAsia"/>
          <w:color w:val="000000" w:themeColor="text1"/>
          <w:sz w:val="32"/>
          <w:szCs w:val="32"/>
        </w:rPr>
        <w:t>，定为</w:t>
      </w:r>
      <w:r w:rsidRPr="000F4DCB">
        <w:rPr>
          <w:rFonts w:ascii="仿宋_GB2312" w:eastAsia="仿宋_GB2312"/>
          <w:color w:val="000000" w:themeColor="text1"/>
          <w:sz w:val="32"/>
          <w:szCs w:val="32"/>
        </w:rPr>
        <w:t>二级。</w:t>
      </w:r>
    </w:p>
    <w:p w14:paraId="08106F0E" w14:textId="77777777" w:rsidR="00D634F2" w:rsidRPr="000F4DCB" w:rsidRDefault="008854C0">
      <w:pPr>
        <w:autoSpaceDE w:val="0"/>
        <w:autoSpaceDN w:val="0"/>
        <w:adjustRightInd w:val="0"/>
        <w:spacing w:line="560" w:lineRule="exact"/>
        <w:ind w:firstLineChars="200" w:firstLine="640"/>
        <w:outlineLvl w:val="0"/>
        <w:rPr>
          <w:rFonts w:ascii="Times New Roman" w:eastAsia="黑体" w:hAnsi="Times New Roman" w:cs="Times New Roman"/>
          <w:color w:val="000000" w:themeColor="text1"/>
          <w:sz w:val="32"/>
          <w:szCs w:val="32"/>
        </w:rPr>
      </w:pPr>
      <w:r w:rsidRPr="000F4DCB">
        <w:rPr>
          <w:rFonts w:ascii="Times New Roman" w:eastAsia="黑体" w:hAnsi="Times New Roman" w:cs="Times New Roman" w:hint="eastAsia"/>
          <w:color w:val="000000" w:themeColor="text1"/>
          <w:sz w:val="32"/>
          <w:szCs w:val="32"/>
        </w:rPr>
        <w:t>六、重大意见分歧的处理依据和结果</w:t>
      </w:r>
    </w:p>
    <w:p w14:paraId="798124BB" w14:textId="77777777" w:rsidR="00D634F2" w:rsidRPr="000F4DCB" w:rsidRDefault="008854C0">
      <w:pPr>
        <w:spacing w:line="520" w:lineRule="exact"/>
        <w:ind w:firstLineChars="200" w:firstLine="640"/>
        <w:rPr>
          <w:rFonts w:ascii="仿宋_GB2312" w:eastAsia="仿宋_GB2312"/>
          <w:color w:val="000000" w:themeColor="text1"/>
          <w:sz w:val="32"/>
          <w:szCs w:val="32"/>
        </w:rPr>
      </w:pPr>
      <w:r w:rsidRPr="000F4DCB">
        <w:rPr>
          <w:rFonts w:ascii="仿宋_GB2312" w:eastAsia="仿宋_GB2312" w:hint="eastAsia"/>
          <w:color w:val="000000" w:themeColor="text1"/>
          <w:sz w:val="32"/>
          <w:szCs w:val="32"/>
        </w:rPr>
        <w:t>本标准研制过程中无重大分歧意见。</w:t>
      </w:r>
    </w:p>
    <w:p w14:paraId="6A6B000F" w14:textId="77777777" w:rsidR="00D634F2" w:rsidRPr="000F4DCB" w:rsidRDefault="008854C0">
      <w:pPr>
        <w:autoSpaceDE w:val="0"/>
        <w:autoSpaceDN w:val="0"/>
        <w:adjustRightInd w:val="0"/>
        <w:spacing w:line="560" w:lineRule="exact"/>
        <w:ind w:firstLineChars="200" w:firstLine="640"/>
        <w:outlineLvl w:val="0"/>
        <w:rPr>
          <w:rFonts w:ascii="Times New Roman" w:eastAsia="黑体" w:hAnsi="Times New Roman" w:cs="Times New Roman"/>
          <w:color w:val="000000" w:themeColor="text1"/>
          <w:sz w:val="32"/>
          <w:szCs w:val="32"/>
        </w:rPr>
      </w:pPr>
      <w:r w:rsidRPr="000F4DCB">
        <w:rPr>
          <w:rFonts w:ascii="Times New Roman" w:eastAsia="黑体" w:hAnsi="Times New Roman" w:cs="Times New Roman" w:hint="eastAsia"/>
          <w:color w:val="000000" w:themeColor="text1"/>
          <w:sz w:val="32"/>
          <w:szCs w:val="32"/>
        </w:rPr>
        <w:t>七、实施标准的措施</w:t>
      </w:r>
    </w:p>
    <w:p w14:paraId="25EE2F78" w14:textId="77777777" w:rsidR="00D634F2" w:rsidRPr="000F4DCB" w:rsidRDefault="008854C0">
      <w:pPr>
        <w:tabs>
          <w:tab w:val="center" w:pos="4201"/>
          <w:tab w:val="right" w:leader="dot" w:pos="9298"/>
        </w:tabs>
        <w:autoSpaceDE w:val="0"/>
        <w:autoSpaceDN w:val="0"/>
        <w:spacing w:line="560" w:lineRule="exact"/>
        <w:ind w:firstLineChars="200" w:firstLine="643"/>
        <w:outlineLvl w:val="1"/>
        <w:rPr>
          <w:rFonts w:ascii="Times New Roman" w:eastAsia="楷体" w:hAnsi="Times New Roman" w:cs="Times New Roman"/>
          <w:b/>
          <w:bCs/>
          <w:color w:val="000000" w:themeColor="text1"/>
          <w:kern w:val="0"/>
          <w:sz w:val="32"/>
          <w:szCs w:val="32"/>
        </w:rPr>
      </w:pPr>
      <w:r w:rsidRPr="000F4DCB">
        <w:rPr>
          <w:rFonts w:ascii="Times New Roman" w:eastAsia="楷体" w:hAnsi="Times New Roman" w:cs="Times New Roman" w:hint="eastAsia"/>
          <w:b/>
          <w:bCs/>
          <w:color w:val="000000" w:themeColor="text1"/>
          <w:kern w:val="0"/>
          <w:sz w:val="32"/>
          <w:szCs w:val="32"/>
        </w:rPr>
        <w:t>（一）标准报批发布后，成立标准宣贯工作组</w:t>
      </w:r>
    </w:p>
    <w:p w14:paraId="3D9FD746" w14:textId="77777777" w:rsidR="00D634F2" w:rsidRPr="000F4DCB" w:rsidRDefault="008854C0">
      <w:pPr>
        <w:spacing w:line="520" w:lineRule="exact"/>
        <w:ind w:firstLineChars="200" w:firstLine="640"/>
        <w:rPr>
          <w:rFonts w:ascii="仿宋_GB2312" w:eastAsia="仿宋_GB2312"/>
          <w:color w:val="000000" w:themeColor="text1"/>
          <w:sz w:val="32"/>
          <w:szCs w:val="32"/>
        </w:rPr>
      </w:pPr>
      <w:r w:rsidRPr="000F4DCB">
        <w:rPr>
          <w:rFonts w:ascii="仿宋_GB2312" w:eastAsia="仿宋_GB2312" w:hint="eastAsia"/>
          <w:color w:val="000000" w:themeColor="text1"/>
          <w:sz w:val="32"/>
          <w:szCs w:val="32"/>
        </w:rPr>
        <w:t>本标准发布后，成立以主要起草人为成员的标准宣贯工作组，主要负责标准的宣贯实施培训计划制定、标准实施交流会策划、标准实施信息反馈收集和标准实施效果评估等工作，并根据标准实施信息反馈和标准实施效果评估情况，及时组织标准复审修订。</w:t>
      </w:r>
    </w:p>
    <w:p w14:paraId="3812799D" w14:textId="77777777" w:rsidR="00D634F2" w:rsidRPr="000F4DCB" w:rsidRDefault="008854C0">
      <w:pPr>
        <w:tabs>
          <w:tab w:val="center" w:pos="4201"/>
          <w:tab w:val="right" w:leader="dot" w:pos="9298"/>
        </w:tabs>
        <w:autoSpaceDE w:val="0"/>
        <w:autoSpaceDN w:val="0"/>
        <w:spacing w:line="560" w:lineRule="exact"/>
        <w:ind w:firstLineChars="200" w:firstLine="643"/>
        <w:outlineLvl w:val="1"/>
        <w:rPr>
          <w:rFonts w:ascii="Times New Roman" w:eastAsia="楷体" w:hAnsi="Times New Roman" w:cs="Times New Roman"/>
          <w:b/>
          <w:bCs/>
          <w:color w:val="000000" w:themeColor="text1"/>
          <w:kern w:val="0"/>
          <w:sz w:val="32"/>
          <w:szCs w:val="32"/>
        </w:rPr>
      </w:pPr>
      <w:r w:rsidRPr="000F4DCB">
        <w:rPr>
          <w:rFonts w:ascii="Times New Roman" w:eastAsia="楷体" w:hAnsi="Times New Roman" w:cs="Times New Roman" w:hint="eastAsia"/>
          <w:b/>
          <w:bCs/>
          <w:color w:val="000000" w:themeColor="text1"/>
          <w:kern w:val="0"/>
          <w:sz w:val="32"/>
          <w:szCs w:val="32"/>
        </w:rPr>
        <w:t>（二）组织开展标准宣贯培训</w:t>
      </w:r>
    </w:p>
    <w:p w14:paraId="37D04611" w14:textId="6569D48C" w:rsidR="00D634F2" w:rsidRPr="000F4DCB" w:rsidRDefault="008854C0">
      <w:pPr>
        <w:spacing w:line="520" w:lineRule="exact"/>
        <w:ind w:firstLineChars="200" w:firstLine="640"/>
        <w:rPr>
          <w:rFonts w:ascii="仿宋" w:eastAsia="仿宋" w:hAnsi="仿宋"/>
          <w:color w:val="000000" w:themeColor="text1"/>
          <w:sz w:val="32"/>
          <w:szCs w:val="32"/>
        </w:rPr>
      </w:pPr>
      <w:r w:rsidRPr="000F4DCB">
        <w:rPr>
          <w:rFonts w:ascii="仿宋_GB2312" w:eastAsia="仿宋_GB2312" w:hint="eastAsia"/>
          <w:color w:val="000000" w:themeColor="text1"/>
          <w:sz w:val="32"/>
          <w:szCs w:val="32"/>
        </w:rPr>
        <w:t>标准发布实施后，标准宣贯工作小组制作标准解读宣贯培训PPT课件和标准核心技术明白书，并按标准宣贯培训计划深入各市县相关机构，对相关技术人员开展标准宣贯培训，对标准进行逐条解读，让相关技术人员掌握标准核心技术内容，助力标准实</w:t>
      </w:r>
      <w:r w:rsidRPr="000F4DCB">
        <w:rPr>
          <w:rFonts w:ascii="仿宋_GB2312" w:eastAsia="仿宋_GB2312" w:hint="eastAsia"/>
          <w:color w:val="000000" w:themeColor="text1"/>
          <w:sz w:val="32"/>
          <w:szCs w:val="32"/>
        </w:rPr>
        <w:lastRenderedPageBreak/>
        <w:t>施落地，促进</w:t>
      </w:r>
      <w:r w:rsidR="00B51AC2" w:rsidRPr="000F4DCB">
        <w:rPr>
          <w:rFonts w:ascii="仿宋_GB2312" w:eastAsia="仿宋_GB2312" w:hint="eastAsia"/>
          <w:color w:val="000000" w:themeColor="text1"/>
          <w:sz w:val="32"/>
          <w:szCs w:val="32"/>
        </w:rPr>
        <w:t>广西</w:t>
      </w:r>
      <w:r w:rsidR="00B51AC2" w:rsidRPr="000F4DCB">
        <w:rPr>
          <w:rFonts w:ascii="仿宋_GB2312" w:eastAsia="仿宋_GB2312"/>
          <w:color w:val="000000" w:themeColor="text1"/>
          <w:sz w:val="32"/>
          <w:szCs w:val="32"/>
        </w:rPr>
        <w:t>道地中药材</w:t>
      </w:r>
      <w:r w:rsidR="00204829" w:rsidRPr="000F4DCB">
        <w:rPr>
          <w:rFonts w:ascii="仿宋_GB2312" w:eastAsia="仿宋_GB2312"/>
          <w:color w:val="000000" w:themeColor="text1"/>
          <w:sz w:val="32"/>
          <w:szCs w:val="32"/>
        </w:rPr>
        <w:t>产业</w:t>
      </w:r>
      <w:r w:rsidRPr="000F4DCB">
        <w:rPr>
          <w:rFonts w:ascii="仿宋_GB2312" w:eastAsia="仿宋_GB2312" w:hint="eastAsia"/>
          <w:color w:val="000000" w:themeColor="text1"/>
          <w:sz w:val="32"/>
          <w:szCs w:val="32"/>
        </w:rPr>
        <w:t>健康发展。</w:t>
      </w:r>
    </w:p>
    <w:p w14:paraId="4C1CBF56" w14:textId="77777777" w:rsidR="00D634F2" w:rsidRPr="000F4DCB" w:rsidRDefault="008854C0">
      <w:pPr>
        <w:tabs>
          <w:tab w:val="center" w:pos="4201"/>
          <w:tab w:val="right" w:leader="dot" w:pos="9298"/>
        </w:tabs>
        <w:autoSpaceDE w:val="0"/>
        <w:autoSpaceDN w:val="0"/>
        <w:spacing w:line="560" w:lineRule="exact"/>
        <w:ind w:firstLineChars="200" w:firstLine="643"/>
        <w:outlineLvl w:val="1"/>
        <w:rPr>
          <w:rFonts w:ascii="Times New Roman" w:eastAsia="楷体" w:hAnsi="Times New Roman" w:cs="Times New Roman"/>
          <w:b/>
          <w:bCs/>
          <w:color w:val="000000" w:themeColor="text1"/>
          <w:kern w:val="0"/>
          <w:sz w:val="32"/>
          <w:szCs w:val="32"/>
        </w:rPr>
      </w:pPr>
      <w:r w:rsidRPr="000F4DCB">
        <w:rPr>
          <w:rFonts w:ascii="Times New Roman" w:eastAsia="楷体" w:hAnsi="Times New Roman" w:cs="Times New Roman" w:hint="eastAsia"/>
          <w:b/>
          <w:bCs/>
          <w:color w:val="000000" w:themeColor="text1"/>
          <w:kern w:val="0"/>
          <w:sz w:val="32"/>
          <w:szCs w:val="32"/>
        </w:rPr>
        <w:t>（三）开展标准实施交流会，收集标准实施反馈信息</w:t>
      </w:r>
    </w:p>
    <w:p w14:paraId="05E512D3" w14:textId="43D220ED" w:rsidR="00D634F2" w:rsidRPr="000F4DCB" w:rsidRDefault="008854C0">
      <w:pPr>
        <w:spacing w:line="520" w:lineRule="exact"/>
        <w:ind w:firstLineChars="200" w:firstLine="640"/>
        <w:rPr>
          <w:rFonts w:ascii="仿宋_GB2312" w:eastAsia="仿宋_GB2312"/>
          <w:color w:val="000000" w:themeColor="text1"/>
          <w:sz w:val="32"/>
          <w:szCs w:val="32"/>
        </w:rPr>
      </w:pPr>
      <w:r w:rsidRPr="000F4DCB">
        <w:rPr>
          <w:rFonts w:ascii="仿宋_GB2312" w:eastAsia="仿宋_GB2312" w:hint="eastAsia"/>
          <w:color w:val="000000" w:themeColor="text1"/>
          <w:sz w:val="32"/>
          <w:szCs w:val="32"/>
        </w:rPr>
        <w:t>标准起草小组深入各市县相关机构技术人员召开标准实施交流会，听取标准实施过程中存在的问题并做好记录和解答，对存在的问题组织专家团队进行研讨，为标准的复审修订做准备。</w:t>
      </w:r>
    </w:p>
    <w:p w14:paraId="400FCE31" w14:textId="77777777" w:rsidR="00D634F2" w:rsidRPr="000F4DCB" w:rsidRDefault="008854C0">
      <w:pPr>
        <w:tabs>
          <w:tab w:val="center" w:pos="4201"/>
          <w:tab w:val="right" w:leader="dot" w:pos="9298"/>
        </w:tabs>
        <w:autoSpaceDE w:val="0"/>
        <w:autoSpaceDN w:val="0"/>
        <w:spacing w:line="560" w:lineRule="exact"/>
        <w:ind w:firstLineChars="200" w:firstLine="643"/>
        <w:outlineLvl w:val="1"/>
        <w:rPr>
          <w:rFonts w:ascii="Times New Roman" w:eastAsia="楷体" w:hAnsi="Times New Roman" w:cs="Times New Roman"/>
          <w:b/>
          <w:bCs/>
          <w:color w:val="000000" w:themeColor="text1"/>
          <w:kern w:val="0"/>
          <w:sz w:val="32"/>
          <w:szCs w:val="32"/>
        </w:rPr>
      </w:pPr>
      <w:r w:rsidRPr="000F4DCB">
        <w:rPr>
          <w:rFonts w:ascii="Times New Roman" w:eastAsia="楷体" w:hAnsi="Times New Roman" w:cs="Times New Roman" w:hint="eastAsia"/>
          <w:b/>
          <w:bCs/>
          <w:color w:val="000000" w:themeColor="text1"/>
          <w:kern w:val="0"/>
          <w:sz w:val="32"/>
          <w:szCs w:val="32"/>
        </w:rPr>
        <w:t>（四）开展标准实施效果评估</w:t>
      </w:r>
    </w:p>
    <w:p w14:paraId="396607B7" w14:textId="77777777" w:rsidR="00D634F2" w:rsidRPr="000F4DCB" w:rsidRDefault="008854C0">
      <w:pPr>
        <w:spacing w:line="520" w:lineRule="exact"/>
        <w:ind w:firstLineChars="200" w:firstLine="640"/>
        <w:rPr>
          <w:rFonts w:ascii="仿宋_GB2312" w:eastAsia="仿宋_GB2312"/>
          <w:color w:val="000000" w:themeColor="text1"/>
          <w:sz w:val="32"/>
          <w:szCs w:val="32"/>
        </w:rPr>
      </w:pPr>
      <w:r w:rsidRPr="000F4DCB">
        <w:rPr>
          <w:rFonts w:ascii="仿宋_GB2312" w:eastAsia="仿宋_GB2312" w:hint="eastAsia"/>
          <w:color w:val="000000" w:themeColor="text1"/>
          <w:sz w:val="32"/>
          <w:szCs w:val="32"/>
        </w:rPr>
        <w:t>标准实施满2年，每年标准宣贯工作组采取网络调查、问卷调查、实地调研、召开座谈会或论证会、专家咨询等方式开展标准实施效果评估，并形成标准实施效果评估报告，为标准的复审修订做准备。</w:t>
      </w:r>
    </w:p>
    <w:p w14:paraId="1A42D020" w14:textId="77777777" w:rsidR="00D634F2" w:rsidRPr="000F4DCB" w:rsidRDefault="008854C0">
      <w:pPr>
        <w:autoSpaceDE w:val="0"/>
        <w:autoSpaceDN w:val="0"/>
        <w:adjustRightInd w:val="0"/>
        <w:spacing w:line="560" w:lineRule="exact"/>
        <w:ind w:firstLineChars="200" w:firstLine="640"/>
        <w:outlineLvl w:val="0"/>
        <w:rPr>
          <w:rFonts w:ascii="Times New Roman" w:eastAsia="黑体" w:hAnsi="Times New Roman" w:cs="Times New Roman"/>
          <w:color w:val="000000" w:themeColor="text1"/>
          <w:sz w:val="32"/>
          <w:szCs w:val="32"/>
        </w:rPr>
      </w:pPr>
      <w:r w:rsidRPr="000F4DCB">
        <w:rPr>
          <w:rFonts w:ascii="Times New Roman" w:eastAsia="黑体" w:hAnsi="Times New Roman" w:cs="Times New Roman" w:hint="eastAsia"/>
          <w:color w:val="000000" w:themeColor="text1"/>
          <w:sz w:val="32"/>
          <w:szCs w:val="32"/>
        </w:rPr>
        <w:t>八、其他应当说明的事项</w:t>
      </w:r>
    </w:p>
    <w:p w14:paraId="10370A89" w14:textId="77777777" w:rsidR="00D634F2" w:rsidRPr="000F4DCB" w:rsidRDefault="008854C0">
      <w:pPr>
        <w:spacing w:line="520" w:lineRule="exact"/>
        <w:ind w:firstLineChars="200" w:firstLine="640"/>
        <w:rPr>
          <w:rFonts w:ascii="仿宋_GB2312" w:eastAsia="仿宋_GB2312"/>
          <w:color w:val="000000" w:themeColor="text1"/>
          <w:sz w:val="32"/>
          <w:szCs w:val="32"/>
        </w:rPr>
      </w:pPr>
      <w:r w:rsidRPr="000F4DCB">
        <w:rPr>
          <w:rFonts w:ascii="仿宋_GB2312" w:eastAsia="仿宋_GB2312" w:hint="eastAsia"/>
          <w:color w:val="000000" w:themeColor="text1"/>
          <w:sz w:val="32"/>
          <w:szCs w:val="32"/>
        </w:rPr>
        <w:t>无。</w:t>
      </w:r>
    </w:p>
    <w:p w14:paraId="36D45EF5" w14:textId="77777777" w:rsidR="00D634F2" w:rsidRPr="000F4DCB" w:rsidRDefault="00D634F2">
      <w:pPr>
        <w:pStyle w:val="-1"/>
        <w:rPr>
          <w:rFonts w:ascii="仿宋_GB2312" w:eastAsia="仿宋_GB2312"/>
          <w:color w:val="000000" w:themeColor="text1"/>
          <w:sz w:val="28"/>
          <w:szCs w:val="28"/>
        </w:rPr>
      </w:pPr>
    </w:p>
    <w:p w14:paraId="0C4BBABE" w14:textId="77777777" w:rsidR="00D634F2" w:rsidRPr="000F4DCB" w:rsidRDefault="00D634F2">
      <w:pPr>
        <w:pStyle w:val="-1"/>
        <w:rPr>
          <w:rFonts w:ascii="仿宋_GB2312" w:eastAsia="仿宋_GB2312"/>
          <w:color w:val="000000" w:themeColor="text1"/>
          <w:sz w:val="28"/>
          <w:szCs w:val="28"/>
        </w:rPr>
      </w:pPr>
    </w:p>
    <w:p w14:paraId="5047C76A" w14:textId="7DCDCF1D" w:rsidR="00D634F2" w:rsidRPr="000F4DCB" w:rsidRDefault="008854C0">
      <w:pPr>
        <w:spacing w:line="520" w:lineRule="exact"/>
        <w:ind w:firstLineChars="200" w:firstLine="640"/>
        <w:jc w:val="right"/>
        <w:rPr>
          <w:rFonts w:ascii="仿宋_GB2312" w:eastAsia="仿宋_GB2312"/>
          <w:color w:val="000000" w:themeColor="text1"/>
          <w:sz w:val="32"/>
          <w:szCs w:val="32"/>
        </w:rPr>
      </w:pPr>
      <w:r w:rsidRPr="000F4DCB">
        <w:rPr>
          <w:rFonts w:ascii="仿宋_GB2312" w:eastAsia="仿宋_GB2312" w:hint="eastAsia"/>
          <w:color w:val="000000" w:themeColor="text1"/>
          <w:sz w:val="32"/>
          <w:szCs w:val="32"/>
        </w:rPr>
        <w:t>团体标准《</w:t>
      </w:r>
      <w:r w:rsidR="00293ACA" w:rsidRPr="000F4DCB">
        <w:rPr>
          <w:rFonts w:ascii="仿宋_GB2312" w:eastAsia="仿宋_GB2312" w:hint="eastAsia"/>
          <w:color w:val="000000" w:themeColor="text1"/>
          <w:sz w:val="32"/>
          <w:szCs w:val="32"/>
        </w:rPr>
        <w:t>“</w:t>
      </w:r>
      <w:r w:rsidR="0068211D" w:rsidRPr="000F4DCB">
        <w:rPr>
          <w:rFonts w:ascii="仿宋_GB2312" w:eastAsia="仿宋_GB2312" w:hint="eastAsia"/>
          <w:color w:val="000000" w:themeColor="text1"/>
          <w:sz w:val="32"/>
          <w:szCs w:val="32"/>
        </w:rPr>
        <w:t>桂十味”山豆根质量等级</w:t>
      </w:r>
      <w:r w:rsidRPr="000F4DCB">
        <w:rPr>
          <w:rFonts w:ascii="仿宋_GB2312" w:eastAsia="仿宋_GB2312" w:hint="eastAsia"/>
          <w:color w:val="000000" w:themeColor="text1"/>
          <w:sz w:val="32"/>
          <w:szCs w:val="32"/>
        </w:rPr>
        <w:t>》</w:t>
      </w:r>
    </w:p>
    <w:p w14:paraId="6CBA16C8" w14:textId="77777777" w:rsidR="00D634F2" w:rsidRPr="000F4DCB" w:rsidRDefault="008854C0">
      <w:pPr>
        <w:spacing w:line="520" w:lineRule="exact"/>
        <w:ind w:firstLineChars="200" w:firstLine="640"/>
        <w:rPr>
          <w:rFonts w:ascii="仿宋_GB2312" w:eastAsia="仿宋_GB2312"/>
          <w:color w:val="000000" w:themeColor="text1"/>
          <w:sz w:val="32"/>
          <w:szCs w:val="32"/>
        </w:rPr>
      </w:pPr>
      <w:r w:rsidRPr="000F4DCB">
        <w:rPr>
          <w:rFonts w:ascii="仿宋" w:eastAsia="仿宋" w:hAnsi="仿宋" w:hint="eastAsia"/>
          <w:color w:val="000000" w:themeColor="text1"/>
          <w:sz w:val="32"/>
          <w:szCs w:val="32"/>
        </w:rPr>
        <w:t xml:space="preserve">                             </w:t>
      </w:r>
      <w:r w:rsidRPr="000F4DCB">
        <w:rPr>
          <w:rFonts w:ascii="仿宋_GB2312" w:eastAsia="仿宋_GB2312" w:hint="eastAsia"/>
          <w:color w:val="000000" w:themeColor="text1"/>
          <w:sz w:val="32"/>
          <w:szCs w:val="32"/>
        </w:rPr>
        <w:t>标准编制工作组</w:t>
      </w:r>
    </w:p>
    <w:p w14:paraId="3A08D85D" w14:textId="1F30F3D2" w:rsidR="00D634F2" w:rsidRPr="000F4DCB" w:rsidRDefault="008854C0">
      <w:pPr>
        <w:spacing w:line="520" w:lineRule="exact"/>
        <w:ind w:firstLineChars="200" w:firstLine="640"/>
        <w:rPr>
          <w:rFonts w:ascii="仿宋_GB2312" w:eastAsia="仿宋_GB2312"/>
          <w:color w:val="000000" w:themeColor="text1"/>
          <w:sz w:val="32"/>
          <w:szCs w:val="32"/>
        </w:rPr>
      </w:pPr>
      <w:r w:rsidRPr="000F4DCB">
        <w:rPr>
          <w:rFonts w:ascii="仿宋" w:eastAsia="仿宋" w:hAnsi="仿宋" w:hint="eastAsia"/>
          <w:color w:val="000000" w:themeColor="text1"/>
          <w:sz w:val="32"/>
          <w:szCs w:val="32"/>
        </w:rPr>
        <w:t xml:space="preserve">                             </w:t>
      </w:r>
      <w:r w:rsidRPr="000F4DCB">
        <w:rPr>
          <w:rFonts w:ascii="仿宋_GB2312" w:eastAsia="仿宋_GB2312" w:hint="eastAsia"/>
          <w:color w:val="000000" w:themeColor="text1"/>
          <w:sz w:val="32"/>
          <w:szCs w:val="32"/>
        </w:rPr>
        <w:t>202</w:t>
      </w:r>
      <w:r w:rsidR="00293ACA" w:rsidRPr="000F4DCB">
        <w:rPr>
          <w:rFonts w:ascii="仿宋_GB2312" w:eastAsia="仿宋_GB2312"/>
          <w:color w:val="000000" w:themeColor="text1"/>
          <w:sz w:val="32"/>
          <w:szCs w:val="32"/>
        </w:rPr>
        <w:t>6</w:t>
      </w:r>
      <w:r w:rsidRPr="000F4DCB">
        <w:rPr>
          <w:rFonts w:ascii="仿宋_GB2312" w:eastAsia="仿宋_GB2312" w:hint="eastAsia"/>
          <w:color w:val="000000" w:themeColor="text1"/>
          <w:sz w:val="32"/>
          <w:szCs w:val="32"/>
        </w:rPr>
        <w:t>年</w:t>
      </w:r>
      <w:r w:rsidR="00293ACA" w:rsidRPr="000F4DCB">
        <w:rPr>
          <w:rFonts w:ascii="仿宋_GB2312" w:eastAsia="仿宋_GB2312"/>
          <w:color w:val="000000" w:themeColor="text1"/>
          <w:sz w:val="32"/>
          <w:szCs w:val="32"/>
        </w:rPr>
        <w:t>3</w:t>
      </w:r>
      <w:r w:rsidRPr="000F4DCB">
        <w:rPr>
          <w:rFonts w:ascii="仿宋_GB2312" w:eastAsia="仿宋_GB2312" w:hint="eastAsia"/>
          <w:color w:val="000000" w:themeColor="text1"/>
          <w:sz w:val="32"/>
          <w:szCs w:val="32"/>
        </w:rPr>
        <w:t>月</w:t>
      </w:r>
      <w:r w:rsidR="009F1BF8" w:rsidRPr="000F4DCB">
        <w:rPr>
          <w:rFonts w:ascii="仿宋_GB2312" w:eastAsia="仿宋_GB2312"/>
          <w:color w:val="000000" w:themeColor="text1"/>
          <w:sz w:val="32"/>
          <w:szCs w:val="32"/>
        </w:rPr>
        <w:t>23</w:t>
      </w:r>
      <w:r w:rsidRPr="000F4DCB">
        <w:rPr>
          <w:rFonts w:ascii="仿宋_GB2312" w:eastAsia="仿宋_GB2312" w:hint="eastAsia"/>
          <w:color w:val="000000" w:themeColor="text1"/>
          <w:sz w:val="32"/>
          <w:szCs w:val="32"/>
        </w:rPr>
        <w:t>日</w:t>
      </w:r>
    </w:p>
    <w:bookmarkEnd w:id="0"/>
    <w:p w14:paraId="3443FBC0" w14:textId="77777777" w:rsidR="00D157EE" w:rsidRPr="000F4DCB" w:rsidRDefault="00D157EE" w:rsidP="000C3F40">
      <w:pPr>
        <w:pStyle w:val="BodyText2"/>
        <w:jc w:val="center"/>
        <w:rPr>
          <w:color w:val="000000" w:themeColor="text1"/>
        </w:rPr>
      </w:pPr>
    </w:p>
    <w:sectPr w:rsidR="00D157EE" w:rsidRPr="000F4DCB">
      <w:footerReference w:type="default" r:id="rId21"/>
      <w:pgSz w:w="11906" w:h="16838"/>
      <w:pgMar w:top="1474" w:right="1474" w:bottom="1474" w:left="1474" w:header="851" w:footer="992" w:gutter="0"/>
      <w:cols w:space="720"/>
      <w:docGrid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010EEB01" w14:textId="77777777" w:rsidR="009B57AC" w:rsidRDefault="009B57AC">
      <w:r>
        <w:separator/>
      </w:r>
    </w:p>
  </w:endnote>
  <w:endnote w:type="continuationSeparator" w:id="0">
    <w:p w14:paraId="054BD5E2" w14:textId="77777777" w:rsidR="009B57AC" w:rsidRDefault="009B57A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  <w:embedRegular r:id="rId1" w:subsetted="1" w:fontKey="{B1FE36C9-6665-4276-9003-AB29DC22F81A}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  <w:embedRegular r:id="rId2" w:subsetted="1" w:fontKey="{85E67A8B-CAF7-4EFC-95BD-B0A8B7952A31}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  <w:embedRegular r:id="rId3" w:subsetted="1" w:fontKey="{A36ED6C4-F1E7-4196-8A2A-E5EB8624170F}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方正小标宋简体">
    <w:panose1 w:val="02010601030101010101"/>
    <w:charset w:val="86"/>
    <w:family w:val="auto"/>
    <w:pitch w:val="variable"/>
    <w:sig w:usb0="00000001" w:usb1="080E0000" w:usb2="00000010" w:usb3="00000000" w:csb0="00040000" w:csb1="00000000"/>
  </w:font>
  <w:font w:name="仿宋_GB2312">
    <w:panose1 w:val="02010609030101010101"/>
    <w:charset w:val="86"/>
    <w:family w:val="modern"/>
    <w:pitch w:val="fixed"/>
    <w:sig w:usb0="00000001" w:usb1="080E0000" w:usb2="00000010" w:usb3="00000000" w:csb0="00040000" w:csb1="00000000"/>
    <w:embedRegular r:id="rId4" w:subsetted="1" w:fontKey="{5E114C5A-F5F9-4A58-A5C9-4B2A8EA3BCA0}"/>
    <w:embedBold r:id="rId5" w:subsetted="1" w:fontKey="{6A0B3E59-EBCD-432C-B8F6-C1B00770F6F2}"/>
  </w:font>
  <w:font w:name="楷体">
    <w:panose1 w:val="02010609060101010101"/>
    <w:charset w:val="86"/>
    <w:family w:val="modern"/>
    <w:pitch w:val="fixed"/>
    <w:sig w:usb0="800002BF" w:usb1="38CF7CFA" w:usb2="00000016" w:usb3="00000000" w:csb0="00040001" w:csb1="00000000"/>
    <w:embedBold r:id="rId6" w:subsetted="1" w:fontKey="{D7E20D58-C40E-4BEA-8D5C-FCFB7AE82A56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7765792" w14:textId="77777777" w:rsidR="007035EF" w:rsidRDefault="007035EF">
    <w:pPr>
      <w:pStyle w:val="af9"/>
      <w:ind w:firstLine="378"/>
    </w:pP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26AD30D5" wp14:editId="5D371AB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56515" cy="131445"/>
              <wp:effectExtent l="0" t="0" r="0" b="0"/>
              <wp:wrapNone/>
              <wp:docPr id="42" name="文本框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56515" cy="13144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2607E4CD" w14:textId="27901275" w:rsidR="007035EF" w:rsidRDefault="007035EF">
                          <w:pPr>
                            <w:pStyle w:val="af9"/>
                            <w:rPr>
                              <w:rFonts w:ascii="宋体" w:hAnsi="宋体"/>
                              <w:sz w:val="21"/>
                            </w:rPr>
                          </w:pPr>
                          <w:r>
                            <w:rPr>
                              <w:rFonts w:ascii="宋体" w:hAnsi="宋体" w:hint="eastAsia"/>
                              <w:sz w:val="21"/>
                            </w:rPr>
                            <w:fldChar w:fldCharType="begin"/>
                          </w:r>
                          <w:r>
                            <w:rPr>
                              <w:rFonts w:ascii="宋体" w:hAnsi="宋体" w:hint="eastAsia"/>
                              <w:sz w:val="21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ascii="宋体" w:hAnsi="宋体" w:hint="eastAsia"/>
                              <w:sz w:val="21"/>
                            </w:rPr>
                            <w:fldChar w:fldCharType="separate"/>
                          </w:r>
                          <w:r w:rsidR="000F4DCB">
                            <w:rPr>
                              <w:rFonts w:ascii="宋体" w:hAnsi="宋体"/>
                              <w:noProof/>
                              <w:sz w:val="21"/>
                            </w:rPr>
                            <w:t>12</w:t>
                          </w:r>
                          <w:r>
                            <w:rPr>
                              <w:rFonts w:ascii="宋体" w:hAnsi="宋体" w:hint="eastAsia"/>
                              <w:sz w:val="21"/>
                            </w:rPr>
                            <w:fldChar w:fldCharType="end"/>
                          </w:r>
                        </w:p>
                      </w:txbxContent>
                    </wps:txbx>
                    <wps:bodyPr wrap="none" lIns="0" tIns="0" rIns="0" bIns="0" upright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26AD30D5" id="_x0000_t202" coordsize="21600,21600" o:spt="202" path="m,l,21600r21600,l21600,xe">
              <v:stroke joinstyle="miter"/>
              <v:path gradientshapeok="t" o:connecttype="rect"/>
            </v:shapetype>
            <v:shape id="文本框 1" o:spid="_x0000_s1026" type="#_x0000_t202" style="position:absolute;left:0;text-align:left;margin-left:0;margin-top:0;width:4.45pt;height:10.35pt;z-index:251659264;visibility:visible;mso-wrap-style:none;mso-wrap-distance-left:9pt;mso-wrap-distance-top:0;mso-wrap-distance-right:9pt;mso-wrap-distance-bottom:0;mso-position-horizontal:center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" filled="f" stroked="f" strokeweight=".5pt">
              <v:textbox style="mso-fit-shape-to-text:t" inset="0,0,0,0">
                <w:txbxContent>
                  <w:p w14:paraId="2607E4CD" w14:textId="27901275" w:rsidR="007035EF" w:rsidRDefault="007035EF">
                    <w:pPr>
                      <w:pStyle w:val="af9"/>
                      <w:rPr>
                        <w:rFonts w:ascii="宋体" w:hAnsi="宋体"/>
                        <w:sz w:val="21"/>
                      </w:rPr>
                    </w:pPr>
                    <w:r>
                      <w:rPr>
                        <w:rFonts w:ascii="宋体" w:hAnsi="宋体" w:hint="eastAsia"/>
                        <w:sz w:val="21"/>
                      </w:rPr>
                      <w:fldChar w:fldCharType="begin"/>
                    </w:r>
                    <w:r>
                      <w:rPr>
                        <w:rFonts w:ascii="宋体" w:hAnsi="宋体" w:hint="eastAsia"/>
                        <w:sz w:val="21"/>
                      </w:rPr>
                      <w:instrText xml:space="preserve"> PAGE  \* MERGEFORMAT </w:instrText>
                    </w:r>
                    <w:r>
                      <w:rPr>
                        <w:rFonts w:ascii="宋体" w:hAnsi="宋体" w:hint="eastAsia"/>
                        <w:sz w:val="21"/>
                      </w:rPr>
                      <w:fldChar w:fldCharType="separate"/>
                    </w:r>
                    <w:r w:rsidR="000F4DCB">
                      <w:rPr>
                        <w:rFonts w:ascii="宋体" w:hAnsi="宋体"/>
                        <w:noProof/>
                        <w:sz w:val="21"/>
                      </w:rPr>
                      <w:t>12</w:t>
                    </w:r>
                    <w:r>
                      <w:rPr>
                        <w:rFonts w:ascii="宋体" w:hAnsi="宋体" w:hint="eastAsia"/>
                        <w:sz w:val="21"/>
                      </w:rPr>
                      <w:fldChar w:fldCharType="end"/>
                    </w:r>
                  </w:p>
                </w:txbxContent>
              </v:textbox>
              <w10:wrap anchorx="margin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181F932B" w14:textId="77777777" w:rsidR="009B57AC" w:rsidRDefault="009B57AC">
      <w:r>
        <w:separator/>
      </w:r>
    </w:p>
  </w:footnote>
  <w:footnote w:type="continuationSeparator" w:id="0">
    <w:p w14:paraId="34A97A34" w14:textId="77777777" w:rsidR="009B57AC" w:rsidRDefault="009B57AC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81CF5396"/>
    <w:multiLevelType w:val="singleLevel"/>
    <w:tmpl w:val="81CF5396"/>
    <w:lvl w:ilvl="0">
      <w:start w:val="1"/>
      <w:numFmt w:val="decimal"/>
      <w:suff w:val="nothing"/>
      <w:lvlText w:val="%1）"/>
      <w:lvlJc w:val="left"/>
    </w:lvl>
  </w:abstractNum>
  <w:abstractNum w:abstractNumId="1" w15:restartNumberingAfterBreak="0">
    <w:nsid w:val="8DDF8329"/>
    <w:multiLevelType w:val="multilevel"/>
    <w:tmpl w:val="8DDF8329"/>
    <w:lvl w:ilvl="0">
      <w:start w:val="1"/>
      <w:numFmt w:val="decimal"/>
      <w:pStyle w:val="a"/>
      <w:suff w:val="nothing"/>
      <w:lvlText w:val="表%1　"/>
      <w:legacy w:legacy="1" w:legacySpace="0" w:legacyIndent="0"/>
      <w:lvlJc w:val="left"/>
      <w:pPr>
        <w:ind w:left="0" w:firstLine="0"/>
      </w:pPr>
    </w:lvl>
    <w:lvl w:ilvl="1">
      <w:start w:val="1"/>
      <w:numFmt w:val="decimal"/>
      <w:lvlText w:val="%1.%2"/>
      <w:legacy w:legacy="1" w:legacySpace="0" w:legacyIndent="567"/>
      <w:lvlJc w:val="left"/>
      <w:pPr>
        <w:ind w:left="992" w:hanging="567"/>
      </w:pPr>
    </w:lvl>
    <w:lvl w:ilvl="2">
      <w:start w:val="1"/>
      <w:numFmt w:val="decimal"/>
      <w:lvlText w:val="%1.%2.%3"/>
      <w:legacy w:legacy="1" w:legacySpace="0" w:legacyIndent="567"/>
      <w:lvlJc w:val="left"/>
      <w:pPr>
        <w:ind w:left="1417" w:hanging="567"/>
      </w:pPr>
    </w:lvl>
    <w:lvl w:ilvl="3">
      <w:start w:val="1"/>
      <w:numFmt w:val="decimal"/>
      <w:lvlText w:val="%1.%2.%3.%4"/>
      <w:legacy w:legacy="1" w:legacySpace="0" w:legacyIndent="708"/>
      <w:lvlJc w:val="left"/>
      <w:pPr>
        <w:ind w:left="1984" w:hanging="708"/>
      </w:pPr>
    </w:lvl>
    <w:lvl w:ilvl="4">
      <w:start w:val="1"/>
      <w:numFmt w:val="decimal"/>
      <w:lvlText w:val="%1.%2.%3.%4.%5"/>
      <w:legacy w:legacy="1" w:legacySpace="0" w:legacyIndent="850"/>
      <w:lvlJc w:val="left"/>
      <w:pPr>
        <w:ind w:left="2551" w:hanging="850"/>
      </w:pPr>
    </w:lvl>
    <w:lvl w:ilvl="5">
      <w:start w:val="1"/>
      <w:numFmt w:val="decimal"/>
      <w:lvlText w:val="%1.%2.%3.%4.%5.%6"/>
      <w:legacy w:legacy="1" w:legacySpace="0" w:legacyIndent="1134"/>
      <w:lvlJc w:val="left"/>
      <w:pPr>
        <w:ind w:left="3260" w:hanging="1134"/>
      </w:pPr>
    </w:lvl>
    <w:lvl w:ilvl="6">
      <w:start w:val="1"/>
      <w:numFmt w:val="decimal"/>
      <w:lvlText w:val="%1.%2.%3.%4.%5.%6.%7"/>
      <w:legacy w:legacy="1" w:legacySpace="0" w:legacyIndent="1276"/>
      <w:lvlJc w:val="left"/>
      <w:pPr>
        <w:ind w:left="3827" w:hanging="1276"/>
      </w:pPr>
    </w:lvl>
    <w:lvl w:ilvl="7">
      <w:start w:val="1"/>
      <w:numFmt w:val="decimal"/>
      <w:lvlText w:val="%1.%2.%3.%4.%5.%6.%7.%8"/>
      <w:legacy w:legacy="1" w:legacySpace="0" w:legacyIndent="1418"/>
      <w:lvlJc w:val="left"/>
      <w:pPr>
        <w:ind w:left="4394" w:hanging="1418"/>
      </w:pPr>
    </w:lvl>
    <w:lvl w:ilvl="8">
      <w:start w:val="1"/>
      <w:numFmt w:val="decimal"/>
      <w:lvlText w:val="%1.%2.%3.%4.%5.%6.%7.%8.%9"/>
      <w:legacy w:legacy="1" w:legacySpace="0" w:legacyIndent="1700"/>
      <w:lvlJc w:val="left"/>
      <w:pPr>
        <w:ind w:left="5102" w:hanging="1700"/>
      </w:pPr>
    </w:lvl>
  </w:abstractNum>
  <w:abstractNum w:abstractNumId="2" w15:restartNumberingAfterBreak="0">
    <w:nsid w:val="A1098D4C"/>
    <w:multiLevelType w:val="singleLevel"/>
    <w:tmpl w:val="A1098D4C"/>
    <w:lvl w:ilvl="0">
      <w:start w:val="1"/>
      <w:numFmt w:val="decimal"/>
      <w:suff w:val="nothing"/>
      <w:lvlText w:val="%1、"/>
      <w:lvlJc w:val="left"/>
    </w:lvl>
  </w:abstractNum>
  <w:abstractNum w:abstractNumId="3" w15:restartNumberingAfterBreak="0">
    <w:nsid w:val="02837933"/>
    <w:multiLevelType w:val="hybridMultilevel"/>
    <w:tmpl w:val="EC424B92"/>
    <w:lvl w:ilvl="0" w:tplc="313642F2">
      <w:start w:val="1"/>
      <w:numFmt w:val="decimal"/>
      <w:pStyle w:val="a0"/>
      <w:lvlText w:val="[%1]"/>
      <w:lvlJc w:val="left"/>
      <w:pPr>
        <w:tabs>
          <w:tab w:val="num" w:pos="1646"/>
        </w:tabs>
        <w:ind w:left="1646" w:hanging="648"/>
      </w:pPr>
    </w:lvl>
    <w:lvl w:ilvl="1" w:tplc="04090019" w:tentative="1">
      <w:start w:val="1"/>
      <w:numFmt w:val="lowerLetter"/>
      <w:lvlText w:val="%2)"/>
      <w:lvlJc w:val="left"/>
      <w:pPr>
        <w:tabs>
          <w:tab w:val="num" w:pos="1838"/>
        </w:tabs>
        <w:ind w:left="1838" w:hanging="42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258"/>
        </w:tabs>
        <w:ind w:left="2258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678"/>
        </w:tabs>
        <w:ind w:left="2678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3098"/>
        </w:tabs>
        <w:ind w:left="3098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3518"/>
        </w:tabs>
        <w:ind w:left="3518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938"/>
        </w:tabs>
        <w:ind w:left="3938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4358"/>
        </w:tabs>
        <w:ind w:left="4358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778"/>
        </w:tabs>
        <w:ind w:left="4778" w:hanging="420"/>
      </w:pPr>
    </w:lvl>
  </w:abstractNum>
  <w:abstractNum w:abstractNumId="4" w15:restartNumberingAfterBreak="0">
    <w:nsid w:val="0BDC1670"/>
    <w:multiLevelType w:val="multilevel"/>
    <w:tmpl w:val="0BDC1670"/>
    <w:lvl w:ilvl="0">
      <w:start w:val="1"/>
      <w:numFmt w:val="decimal"/>
      <w:pStyle w:val="a1"/>
      <w:lvlText w:val="[%1]"/>
      <w:lvlJc w:val="left"/>
      <w:pPr>
        <w:ind w:left="823" w:hanging="420"/>
      </w:pPr>
    </w:lvl>
    <w:lvl w:ilvl="1">
      <w:start w:val="1"/>
      <w:numFmt w:val="lowerLetter"/>
      <w:lvlText w:val="%2)"/>
      <w:lvlJc w:val="left"/>
      <w:pPr>
        <w:tabs>
          <w:tab w:val="left" w:pos="840"/>
        </w:tabs>
        <w:ind w:left="840" w:hanging="420"/>
      </w:pPr>
    </w:lvl>
    <w:lvl w:ilvl="2">
      <w:start w:val="1"/>
      <w:numFmt w:val="lowerRoman"/>
      <w:lvlText w:val="%3."/>
      <w:lvlJc w:val="right"/>
      <w:pPr>
        <w:tabs>
          <w:tab w:val="left" w:pos="1260"/>
        </w:tabs>
        <w:ind w:left="1260" w:hanging="420"/>
      </w:pPr>
    </w:lvl>
    <w:lvl w:ilvl="3">
      <w:start w:val="1"/>
      <w:numFmt w:val="decimal"/>
      <w:lvlText w:val="%4."/>
      <w:lvlJc w:val="left"/>
      <w:pPr>
        <w:tabs>
          <w:tab w:val="left" w:pos="1680"/>
        </w:tabs>
        <w:ind w:left="1680" w:hanging="420"/>
      </w:pPr>
    </w:lvl>
    <w:lvl w:ilvl="4">
      <w:start w:val="1"/>
      <w:numFmt w:val="lowerLetter"/>
      <w:lvlText w:val="%5)"/>
      <w:lvlJc w:val="left"/>
      <w:pPr>
        <w:tabs>
          <w:tab w:val="left" w:pos="2100"/>
        </w:tabs>
        <w:ind w:left="2100" w:hanging="420"/>
      </w:pPr>
    </w:lvl>
    <w:lvl w:ilvl="5">
      <w:start w:val="1"/>
      <w:numFmt w:val="lowerRoman"/>
      <w:lvlText w:val="%6."/>
      <w:lvlJc w:val="right"/>
      <w:pPr>
        <w:tabs>
          <w:tab w:val="left" w:pos="2520"/>
        </w:tabs>
        <w:ind w:left="2520" w:hanging="420"/>
      </w:pPr>
    </w:lvl>
    <w:lvl w:ilvl="6">
      <w:start w:val="1"/>
      <w:numFmt w:val="decimal"/>
      <w:lvlText w:val="%7."/>
      <w:lvlJc w:val="left"/>
      <w:pPr>
        <w:tabs>
          <w:tab w:val="left" w:pos="2940"/>
        </w:tabs>
        <w:ind w:left="2940" w:hanging="420"/>
      </w:pPr>
    </w:lvl>
    <w:lvl w:ilvl="7">
      <w:start w:val="1"/>
      <w:numFmt w:val="lowerLetter"/>
      <w:lvlText w:val="%8)"/>
      <w:lvlJc w:val="left"/>
      <w:pPr>
        <w:tabs>
          <w:tab w:val="left" w:pos="3360"/>
        </w:tabs>
        <w:ind w:left="3360" w:hanging="420"/>
      </w:pPr>
    </w:lvl>
    <w:lvl w:ilvl="8">
      <w:start w:val="1"/>
      <w:numFmt w:val="lowerRoman"/>
      <w:lvlText w:val="%9."/>
      <w:lvlJc w:val="right"/>
      <w:pPr>
        <w:tabs>
          <w:tab w:val="left" w:pos="3780"/>
        </w:tabs>
        <w:ind w:left="3780" w:hanging="420"/>
      </w:pPr>
    </w:lvl>
  </w:abstractNum>
  <w:abstractNum w:abstractNumId="5" w15:restartNumberingAfterBreak="0">
    <w:nsid w:val="2C5917C3"/>
    <w:multiLevelType w:val="multilevel"/>
    <w:tmpl w:val="2C5917C3"/>
    <w:lvl w:ilvl="0">
      <w:start w:val="1"/>
      <w:numFmt w:val="none"/>
      <w:pStyle w:val="a2"/>
      <w:lvlText w:val="%1——"/>
      <w:lvlJc w:val="left"/>
      <w:pPr>
        <w:tabs>
          <w:tab w:val="left" w:pos="851"/>
        </w:tabs>
        <w:ind w:left="636" w:hanging="426"/>
      </w:pPr>
      <w:rPr>
        <w:rFonts w:ascii="宋体" w:eastAsia="宋体" w:hAnsi="Times New Roman" w:hint="eastAsia"/>
        <w:b w:val="0"/>
        <w:i w:val="0"/>
        <w:sz w:val="21"/>
      </w:rPr>
    </w:lvl>
    <w:lvl w:ilvl="1">
      <w:start w:val="1"/>
      <w:numFmt w:val="none"/>
      <w:lvlText w:val=""/>
      <w:lvlJc w:val="left"/>
      <w:pPr>
        <w:ind w:left="636" w:hanging="431"/>
      </w:pPr>
      <w:rPr>
        <w:rFonts w:ascii="Symbol" w:hAnsi="Symbol" w:hint="default"/>
        <w:sz w:val="21"/>
      </w:rPr>
    </w:lvl>
    <w:lvl w:ilvl="2">
      <w:start w:val="1"/>
      <w:numFmt w:val="bullet"/>
      <w:lvlText w:val=""/>
      <w:lvlJc w:val="left"/>
      <w:pPr>
        <w:ind w:left="636" w:hanging="426"/>
      </w:pPr>
      <w:rPr>
        <w:rFonts w:ascii="Wingdings" w:hAnsi="Wingdings" w:hint="default"/>
        <w:sz w:val="21"/>
      </w:rPr>
    </w:lvl>
    <w:lvl w:ilvl="3">
      <w:start w:val="1"/>
      <w:numFmt w:val="decimal"/>
      <w:lvlText w:val="%4."/>
      <w:lvlJc w:val="left"/>
      <w:pPr>
        <w:tabs>
          <w:tab w:val="left" w:pos="2071"/>
        </w:tabs>
        <w:ind w:left="1669" w:hanging="528"/>
      </w:pPr>
      <w:rPr>
        <w:rFonts w:hint="eastAsia"/>
      </w:rPr>
    </w:lvl>
    <w:lvl w:ilvl="4">
      <w:start w:val="1"/>
      <w:numFmt w:val="lowerLetter"/>
      <w:lvlText w:val="%5)"/>
      <w:lvlJc w:val="left"/>
      <w:pPr>
        <w:tabs>
          <w:tab w:val="left" w:pos="2383"/>
        </w:tabs>
        <w:ind w:left="1981" w:hanging="528"/>
      </w:pPr>
      <w:rPr>
        <w:rFonts w:hint="eastAsia"/>
      </w:rPr>
    </w:lvl>
    <w:lvl w:ilvl="5">
      <w:start w:val="1"/>
      <w:numFmt w:val="lowerRoman"/>
      <w:lvlText w:val="%6."/>
      <w:lvlJc w:val="right"/>
      <w:pPr>
        <w:tabs>
          <w:tab w:val="left" w:pos="2695"/>
        </w:tabs>
        <w:ind w:left="2293" w:hanging="528"/>
      </w:pPr>
      <w:rPr>
        <w:rFonts w:hint="eastAsia"/>
      </w:rPr>
    </w:lvl>
    <w:lvl w:ilvl="6">
      <w:start w:val="1"/>
      <w:numFmt w:val="decimal"/>
      <w:lvlText w:val="%7."/>
      <w:lvlJc w:val="left"/>
      <w:pPr>
        <w:tabs>
          <w:tab w:val="left" w:pos="3007"/>
        </w:tabs>
        <w:ind w:left="2605" w:hanging="528"/>
      </w:pPr>
      <w:rPr>
        <w:rFonts w:hint="eastAsia"/>
      </w:rPr>
    </w:lvl>
    <w:lvl w:ilvl="7">
      <w:start w:val="1"/>
      <w:numFmt w:val="lowerLetter"/>
      <w:lvlText w:val="%8)"/>
      <w:lvlJc w:val="left"/>
      <w:pPr>
        <w:tabs>
          <w:tab w:val="left" w:pos="3319"/>
        </w:tabs>
        <w:ind w:left="2917" w:hanging="528"/>
      </w:pPr>
      <w:rPr>
        <w:rFonts w:hint="eastAsia"/>
      </w:rPr>
    </w:lvl>
    <w:lvl w:ilvl="8">
      <w:start w:val="1"/>
      <w:numFmt w:val="lowerRoman"/>
      <w:lvlText w:val="%9."/>
      <w:lvlJc w:val="right"/>
      <w:pPr>
        <w:tabs>
          <w:tab w:val="left" w:pos="3631"/>
        </w:tabs>
        <w:ind w:left="3229" w:hanging="528"/>
      </w:pPr>
      <w:rPr>
        <w:rFonts w:hint="eastAsia"/>
      </w:rPr>
    </w:lvl>
  </w:abstractNum>
  <w:abstractNum w:abstractNumId="6" w15:restartNumberingAfterBreak="0">
    <w:nsid w:val="44C50F90"/>
    <w:multiLevelType w:val="multilevel"/>
    <w:tmpl w:val="44C50F90"/>
    <w:lvl w:ilvl="0">
      <w:start w:val="1"/>
      <w:numFmt w:val="lowerLetter"/>
      <w:pStyle w:val="a3"/>
      <w:lvlText w:val="%1)"/>
      <w:lvlJc w:val="left"/>
      <w:pPr>
        <w:tabs>
          <w:tab w:val="left" w:pos="851"/>
        </w:tabs>
        <w:ind w:left="851" w:hanging="426"/>
      </w:pPr>
      <w:rPr>
        <w:rFonts w:ascii="宋体" w:eastAsia="宋体" w:hAnsi="Times New Roman" w:hint="eastAsia"/>
        <w:sz w:val="21"/>
      </w:rPr>
    </w:lvl>
    <w:lvl w:ilvl="1">
      <w:start w:val="1"/>
      <w:numFmt w:val="decimal"/>
      <w:pStyle w:val="a4"/>
      <w:lvlText w:val="%2)"/>
      <w:lvlJc w:val="left"/>
      <w:pPr>
        <w:tabs>
          <w:tab w:val="left" w:pos="1276"/>
        </w:tabs>
        <w:ind w:left="1276" w:hanging="425"/>
      </w:pPr>
      <w:rPr>
        <w:rFonts w:ascii="宋体" w:eastAsia="宋体" w:hAnsi="Times New Roman" w:hint="eastAsia"/>
        <w:sz w:val="21"/>
      </w:rPr>
    </w:lvl>
    <w:lvl w:ilvl="2">
      <w:start w:val="1"/>
      <w:numFmt w:val="decimal"/>
      <w:pStyle w:val="a5"/>
      <w:lvlText w:val="(%3)"/>
      <w:lvlJc w:val="left"/>
      <w:pPr>
        <w:ind w:left="1701" w:hanging="425"/>
      </w:pPr>
      <w:rPr>
        <w:rFonts w:ascii="宋体" w:eastAsia="宋体" w:hAnsi="Times New Roman" w:hint="eastAsia"/>
        <w:sz w:val="21"/>
      </w:rPr>
    </w:lvl>
    <w:lvl w:ilvl="3">
      <w:start w:val="1"/>
      <w:numFmt w:val="decimal"/>
      <w:lvlText w:val="%4."/>
      <w:lvlJc w:val="left"/>
      <w:pPr>
        <w:tabs>
          <w:tab w:val="left" w:pos="2100"/>
        </w:tabs>
        <w:ind w:left="2099" w:hanging="419"/>
      </w:pPr>
      <w:rPr>
        <w:rFonts w:hint="eastAsia"/>
      </w:rPr>
    </w:lvl>
    <w:lvl w:ilvl="4">
      <w:start w:val="1"/>
      <w:numFmt w:val="lowerLetter"/>
      <w:lvlText w:val="%5)"/>
      <w:lvlJc w:val="left"/>
      <w:pPr>
        <w:tabs>
          <w:tab w:val="left" w:pos="2520"/>
        </w:tabs>
        <w:ind w:left="2519" w:hanging="419"/>
      </w:pPr>
      <w:rPr>
        <w:rFonts w:hint="eastAsia"/>
      </w:rPr>
    </w:lvl>
    <w:lvl w:ilvl="5">
      <w:start w:val="1"/>
      <w:numFmt w:val="lowerRoman"/>
      <w:lvlText w:val="%6."/>
      <w:lvlJc w:val="right"/>
      <w:pPr>
        <w:tabs>
          <w:tab w:val="left" w:pos="2940"/>
        </w:tabs>
        <w:ind w:left="2939" w:hanging="419"/>
      </w:pPr>
      <w:rPr>
        <w:rFonts w:hint="eastAsia"/>
      </w:rPr>
    </w:lvl>
    <w:lvl w:ilvl="6">
      <w:start w:val="1"/>
      <w:numFmt w:val="decimal"/>
      <w:lvlText w:val="%7."/>
      <w:lvlJc w:val="left"/>
      <w:pPr>
        <w:tabs>
          <w:tab w:val="left" w:pos="3360"/>
        </w:tabs>
        <w:ind w:left="3359" w:hanging="419"/>
      </w:pPr>
      <w:rPr>
        <w:rFonts w:hint="eastAsia"/>
      </w:rPr>
    </w:lvl>
    <w:lvl w:ilvl="7">
      <w:start w:val="1"/>
      <w:numFmt w:val="lowerLetter"/>
      <w:lvlText w:val="%8)"/>
      <w:lvlJc w:val="left"/>
      <w:pPr>
        <w:tabs>
          <w:tab w:val="left" w:pos="3780"/>
        </w:tabs>
        <w:ind w:left="3779" w:hanging="419"/>
      </w:pPr>
      <w:rPr>
        <w:rFonts w:hint="eastAsia"/>
      </w:rPr>
    </w:lvl>
    <w:lvl w:ilvl="8">
      <w:start w:val="1"/>
      <w:numFmt w:val="lowerRoman"/>
      <w:lvlText w:val="%9."/>
      <w:lvlJc w:val="right"/>
      <w:pPr>
        <w:tabs>
          <w:tab w:val="left" w:pos="4200"/>
        </w:tabs>
        <w:ind w:left="4199" w:hanging="419"/>
      </w:pPr>
      <w:rPr>
        <w:rFonts w:hint="eastAsia"/>
      </w:rPr>
    </w:lvl>
  </w:abstractNum>
  <w:abstractNum w:abstractNumId="7" w15:restartNumberingAfterBreak="0">
    <w:nsid w:val="5A9B6960"/>
    <w:multiLevelType w:val="multilevel"/>
    <w:tmpl w:val="5A9B6960"/>
    <w:lvl w:ilvl="0">
      <w:start w:val="1"/>
      <w:numFmt w:val="none"/>
      <w:pStyle w:val="a6"/>
      <w:suff w:val="nothing"/>
      <w:lvlText w:val="%1"/>
      <w:legacy w:legacy="1" w:legacySpace="0" w:legacyIndent="0"/>
      <w:lvlJc w:val="left"/>
      <w:pPr>
        <w:ind w:left="0" w:firstLine="0"/>
      </w:pPr>
      <w:rPr>
        <w:rFonts w:hint="eastAsia"/>
      </w:rPr>
    </w:lvl>
    <w:lvl w:ilvl="1">
      <w:start w:val="1"/>
      <w:numFmt w:val="decimal"/>
      <w:pStyle w:val="a7"/>
      <w:suff w:val="nothing"/>
      <w:lvlText w:val="%1%2　"/>
      <w:legacy w:legacy="1" w:legacySpace="0" w:legacyIndent="0"/>
      <w:lvlJc w:val="left"/>
      <w:pPr>
        <w:ind w:left="0" w:firstLine="0"/>
      </w:pPr>
      <w:rPr>
        <w:rFonts w:ascii="黑体" w:eastAsia="黑体" w:hAnsi="黑体" w:hint="eastAsia"/>
        <w:b w:val="0"/>
        <w:i w:val="0"/>
        <w:sz w:val="21"/>
      </w:rPr>
    </w:lvl>
    <w:lvl w:ilvl="2">
      <w:start w:val="1"/>
      <w:numFmt w:val="decimal"/>
      <w:pStyle w:val="a8"/>
      <w:suff w:val="nothing"/>
      <w:lvlText w:val="%1%2.%3　"/>
      <w:legacy w:legacy="1" w:legacySpace="0" w:legacyIndent="0"/>
      <w:lvlJc w:val="left"/>
      <w:pPr>
        <w:ind w:left="0" w:firstLine="0"/>
      </w:pPr>
      <w:rPr>
        <w:rFonts w:ascii="黑体" w:eastAsia="黑体" w:hAnsi="黑体" w:cs="Times New Roman" w:hint="eastAsia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sz w:val="21"/>
        <w:u w:val="none"/>
        <w:vertAlign w:val="baseline"/>
      </w:rPr>
    </w:lvl>
    <w:lvl w:ilvl="3">
      <w:start w:val="1"/>
      <w:numFmt w:val="decimal"/>
      <w:suff w:val="nothing"/>
      <w:lvlText w:val="%1%2.%3.%4　"/>
      <w:legacy w:legacy="1" w:legacySpace="0" w:legacyIndent="0"/>
      <w:lvlJc w:val="left"/>
      <w:pPr>
        <w:ind w:left="0" w:firstLine="0"/>
      </w:pPr>
      <w:rPr>
        <w:rFonts w:ascii="黑体" w:eastAsia="黑体" w:hAnsi="黑体" w:hint="eastAsia"/>
        <w:b w:val="0"/>
        <w:i w:val="0"/>
        <w:sz w:val="21"/>
      </w:rPr>
    </w:lvl>
    <w:lvl w:ilvl="4">
      <w:start w:val="1"/>
      <w:numFmt w:val="decimal"/>
      <w:pStyle w:val="a9"/>
      <w:suff w:val="nothing"/>
      <w:lvlText w:val="%1%2.%3.%4.%5　"/>
      <w:legacy w:legacy="1" w:legacySpace="0" w:legacyIndent="0"/>
      <w:lvlJc w:val="left"/>
      <w:pPr>
        <w:ind w:left="0" w:firstLine="0"/>
      </w:pPr>
      <w:rPr>
        <w:rFonts w:ascii="黑体" w:eastAsia="黑体" w:hAnsi="黑体" w:hint="eastAsia"/>
        <w:b w:val="0"/>
        <w:i w:val="0"/>
        <w:sz w:val="21"/>
      </w:rPr>
    </w:lvl>
    <w:lvl w:ilvl="5">
      <w:start w:val="1"/>
      <w:numFmt w:val="decimal"/>
      <w:pStyle w:val="aa"/>
      <w:suff w:val="nothing"/>
      <w:lvlText w:val="%1%2.%3.%4.%5.%6　"/>
      <w:legacy w:legacy="1" w:legacySpace="0" w:legacyIndent="0"/>
      <w:lvlJc w:val="left"/>
      <w:pPr>
        <w:ind w:left="0" w:firstLine="0"/>
      </w:pPr>
      <w:rPr>
        <w:rFonts w:ascii="黑体" w:eastAsia="黑体" w:hAnsi="黑体" w:hint="eastAsia"/>
        <w:b w:val="0"/>
        <w:i w:val="0"/>
        <w:sz w:val="21"/>
      </w:rPr>
    </w:lvl>
    <w:lvl w:ilvl="6">
      <w:start w:val="1"/>
      <w:numFmt w:val="decimal"/>
      <w:pStyle w:val="ab"/>
      <w:suff w:val="nothing"/>
      <w:lvlText w:val="%1%2.%3.%4.%5.%6.%7　"/>
      <w:legacy w:legacy="1" w:legacySpace="0" w:legacyIndent="0"/>
      <w:lvlJc w:val="left"/>
      <w:pPr>
        <w:ind w:left="0" w:firstLine="0"/>
      </w:pPr>
      <w:rPr>
        <w:rFonts w:ascii="黑体" w:eastAsia="黑体" w:hAnsi="黑体" w:hint="eastAsia"/>
        <w:b w:val="0"/>
        <w:i w:val="0"/>
        <w:sz w:val="21"/>
      </w:rPr>
    </w:lvl>
    <w:lvl w:ilvl="7">
      <w:start w:val="1"/>
      <w:numFmt w:val="decimal"/>
      <w:lvlText w:val="%1.%2.%3.%4.%5.%6.%7.%8"/>
      <w:legacy w:legacy="1" w:legacySpace="0" w:legacyIndent="1418"/>
      <w:lvlJc w:val="left"/>
      <w:pPr>
        <w:ind w:left="3969" w:hanging="1418"/>
      </w:pPr>
      <w:rPr>
        <w:rFonts w:hint="eastAsia"/>
      </w:rPr>
    </w:lvl>
    <w:lvl w:ilvl="8">
      <w:start w:val="1"/>
      <w:numFmt w:val="decimal"/>
      <w:lvlText w:val="%1.%2.%3.%4.%5.%6.%7.%8.%9"/>
      <w:legacy w:legacy="1" w:legacySpace="0" w:legacyIndent="1700"/>
      <w:lvlJc w:val="left"/>
      <w:pPr>
        <w:ind w:left="4677" w:hanging="1700"/>
      </w:pPr>
      <w:rPr>
        <w:rFonts w:hint="eastAsia"/>
      </w:rPr>
    </w:lvl>
  </w:abstractNum>
  <w:abstractNum w:abstractNumId="8" w15:restartNumberingAfterBreak="0">
    <w:nsid w:val="60B55DC2"/>
    <w:multiLevelType w:val="multilevel"/>
    <w:tmpl w:val="60B55DC2"/>
    <w:lvl w:ilvl="0">
      <w:start w:val="1"/>
      <w:numFmt w:val="upperLetter"/>
      <w:lvlText w:val="%1"/>
      <w:lvlJc w:val="left"/>
      <w:pPr>
        <w:tabs>
          <w:tab w:val="left" w:pos="0"/>
        </w:tabs>
        <w:ind w:left="0" w:hanging="425"/>
      </w:pPr>
      <w:rPr>
        <w:rFonts w:hint="eastAsia"/>
      </w:rPr>
    </w:lvl>
    <w:lvl w:ilvl="1">
      <w:start w:val="1"/>
      <w:numFmt w:val="decimal"/>
      <w:pStyle w:val="ac"/>
      <w:suff w:val="nothing"/>
      <w:lvlText w:val="表%1.%2　"/>
      <w:lvlJc w:val="left"/>
      <w:pPr>
        <w:ind w:left="567" w:hanging="567"/>
      </w:pPr>
      <w:rPr>
        <w:rFonts w:hint="eastAsia"/>
      </w:rPr>
    </w:lvl>
    <w:lvl w:ilvl="2">
      <w:start w:val="1"/>
      <w:numFmt w:val="decimal"/>
      <w:lvlText w:val="%1.%2.%3"/>
      <w:lvlJc w:val="left"/>
      <w:pPr>
        <w:tabs>
          <w:tab w:val="left" w:pos="993"/>
        </w:tabs>
        <w:ind w:left="993" w:hanging="567"/>
      </w:pPr>
      <w:rPr>
        <w:rFonts w:hint="eastAsia"/>
      </w:rPr>
    </w:lvl>
    <w:lvl w:ilvl="3">
      <w:start w:val="1"/>
      <w:numFmt w:val="decimal"/>
      <w:lvlText w:val="%1.%2.%3.%4"/>
      <w:lvlJc w:val="left"/>
      <w:pPr>
        <w:tabs>
          <w:tab w:val="left" w:pos="2291"/>
        </w:tabs>
        <w:ind w:left="1559" w:hanging="708"/>
      </w:pPr>
      <w:rPr>
        <w:rFonts w:hint="eastAsia"/>
      </w:rPr>
    </w:lvl>
    <w:lvl w:ilvl="4">
      <w:start w:val="1"/>
      <w:numFmt w:val="decimal"/>
      <w:lvlText w:val="%1.%2.%3.%4.%5"/>
      <w:lvlJc w:val="left"/>
      <w:pPr>
        <w:tabs>
          <w:tab w:val="left" w:pos="3076"/>
        </w:tabs>
        <w:ind w:left="2126" w:hanging="850"/>
      </w:pPr>
      <w:rPr>
        <w:rFonts w:hint="eastAsia"/>
      </w:rPr>
    </w:lvl>
    <w:lvl w:ilvl="5">
      <w:start w:val="1"/>
      <w:numFmt w:val="decimal"/>
      <w:lvlText w:val="%1.%2.%3.%4.%5.%6"/>
      <w:lvlJc w:val="left"/>
      <w:pPr>
        <w:tabs>
          <w:tab w:val="left" w:pos="3861"/>
        </w:tabs>
        <w:ind w:left="2835" w:hanging="1134"/>
      </w:pPr>
      <w:rPr>
        <w:rFonts w:hint="eastAsia"/>
      </w:rPr>
    </w:lvl>
    <w:lvl w:ilvl="6">
      <w:start w:val="1"/>
      <w:numFmt w:val="decimal"/>
      <w:lvlText w:val="%1.%2.%3.%4.%5.%6.%7"/>
      <w:lvlJc w:val="left"/>
      <w:pPr>
        <w:tabs>
          <w:tab w:val="left" w:pos="4646"/>
        </w:tabs>
        <w:ind w:left="3402" w:hanging="1276"/>
      </w:pPr>
      <w:rPr>
        <w:rFonts w:hint="eastAsia"/>
      </w:rPr>
    </w:lvl>
    <w:lvl w:ilvl="7">
      <w:start w:val="1"/>
      <w:numFmt w:val="decimal"/>
      <w:lvlText w:val="%1.%2.%3.%4.%5.%6.%7.%8"/>
      <w:lvlJc w:val="left"/>
      <w:pPr>
        <w:tabs>
          <w:tab w:val="left" w:pos="5431"/>
        </w:tabs>
        <w:ind w:left="3969" w:hanging="1418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tabs>
          <w:tab w:val="left" w:pos="6217"/>
        </w:tabs>
        <w:ind w:left="4677" w:hanging="1700"/>
      </w:pPr>
      <w:rPr>
        <w:rFonts w:hint="eastAsia"/>
      </w:rPr>
    </w:lvl>
  </w:abstractNum>
  <w:abstractNum w:abstractNumId="9" w15:restartNumberingAfterBreak="0">
    <w:nsid w:val="65721242"/>
    <w:multiLevelType w:val="hybridMultilevel"/>
    <w:tmpl w:val="97007624"/>
    <w:lvl w:ilvl="0" w:tplc="074A0798">
      <w:start w:val="18"/>
      <w:numFmt w:val="decimal"/>
      <w:lvlText w:val="%1"/>
      <w:lvlJc w:val="left"/>
      <w:pPr>
        <w:ind w:left="420" w:hanging="42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7"/>
  </w:num>
  <w:num w:numId="2">
    <w:abstractNumId w:val="1"/>
  </w:num>
  <w:num w:numId="3">
    <w:abstractNumId w:val="6"/>
  </w:num>
  <w:num w:numId="4">
    <w:abstractNumId w:val="5"/>
  </w:num>
  <w:num w:numId="5">
    <w:abstractNumId w:val="8"/>
  </w:num>
  <w:num w:numId="6">
    <w:abstractNumId w:val="4"/>
  </w:num>
  <w:num w:numId="7">
    <w:abstractNumId w:val="2"/>
  </w:num>
  <w:num w:numId="8">
    <w:abstractNumId w:val="0"/>
  </w:num>
  <w:num w:numId="9">
    <w:abstractNumId w:val="3"/>
  </w:num>
  <w:num w:numId="10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0"/>
  <w:embedTrueTypeFonts/>
  <w:saveSubsetFonts/>
  <w:bordersDoNotSurroundHeader/>
  <w:bordersDoNotSurroundFooter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420"/>
  <w:drawingGridVerticalSpacing w:val="156"/>
  <w:noPunctuationKerning/>
  <w:characterSpacingControl w:val="compressPunctuation"/>
  <w:doNotValidateAgainstSchema/>
  <w:doNotDemarcateInvalidXml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YjcwMDc0ZjI4NzNlMjMwZWM0OGFmYTgxZDU4M2Y4NDAifQ=="/>
  </w:docVars>
  <w:rsids>
    <w:rsidRoot w:val="000D75AA"/>
    <w:rsid w:val="D9BF3AD6"/>
    <w:rsid w:val="E7FFD9D9"/>
    <w:rsid w:val="000018A6"/>
    <w:rsid w:val="000026B4"/>
    <w:rsid w:val="000068A2"/>
    <w:rsid w:val="00014983"/>
    <w:rsid w:val="00014F92"/>
    <w:rsid w:val="000171F6"/>
    <w:rsid w:val="000178C8"/>
    <w:rsid w:val="00021AEF"/>
    <w:rsid w:val="00024C52"/>
    <w:rsid w:val="0004185E"/>
    <w:rsid w:val="00041CA7"/>
    <w:rsid w:val="000424C0"/>
    <w:rsid w:val="000513F3"/>
    <w:rsid w:val="00051A80"/>
    <w:rsid w:val="00051C74"/>
    <w:rsid w:val="00051F5E"/>
    <w:rsid w:val="000540AB"/>
    <w:rsid w:val="00055442"/>
    <w:rsid w:val="00061BDC"/>
    <w:rsid w:val="0006459C"/>
    <w:rsid w:val="000671D8"/>
    <w:rsid w:val="000709A1"/>
    <w:rsid w:val="00071CAA"/>
    <w:rsid w:val="00072103"/>
    <w:rsid w:val="000743B4"/>
    <w:rsid w:val="00075653"/>
    <w:rsid w:val="00076330"/>
    <w:rsid w:val="00082613"/>
    <w:rsid w:val="0009235A"/>
    <w:rsid w:val="00092E1F"/>
    <w:rsid w:val="00094B6B"/>
    <w:rsid w:val="000968C6"/>
    <w:rsid w:val="000969BE"/>
    <w:rsid w:val="00097E01"/>
    <w:rsid w:val="000A2616"/>
    <w:rsid w:val="000A77F5"/>
    <w:rsid w:val="000B2F3C"/>
    <w:rsid w:val="000B3320"/>
    <w:rsid w:val="000B3E65"/>
    <w:rsid w:val="000B4242"/>
    <w:rsid w:val="000B6E76"/>
    <w:rsid w:val="000C3C30"/>
    <w:rsid w:val="000C3F40"/>
    <w:rsid w:val="000C517B"/>
    <w:rsid w:val="000C6800"/>
    <w:rsid w:val="000C7685"/>
    <w:rsid w:val="000D1FCA"/>
    <w:rsid w:val="000D211A"/>
    <w:rsid w:val="000D35F1"/>
    <w:rsid w:val="000D47AC"/>
    <w:rsid w:val="000D688C"/>
    <w:rsid w:val="000D6AA8"/>
    <w:rsid w:val="000D75AA"/>
    <w:rsid w:val="000E0C0E"/>
    <w:rsid w:val="000E53EA"/>
    <w:rsid w:val="000F03C9"/>
    <w:rsid w:val="000F1F49"/>
    <w:rsid w:val="000F21F0"/>
    <w:rsid w:val="000F2317"/>
    <w:rsid w:val="000F2861"/>
    <w:rsid w:val="000F4DCB"/>
    <w:rsid w:val="000F7AED"/>
    <w:rsid w:val="00101040"/>
    <w:rsid w:val="00110AC2"/>
    <w:rsid w:val="001114EB"/>
    <w:rsid w:val="001121F0"/>
    <w:rsid w:val="001133E6"/>
    <w:rsid w:val="001133EF"/>
    <w:rsid w:val="001143BC"/>
    <w:rsid w:val="00116CEA"/>
    <w:rsid w:val="0012345E"/>
    <w:rsid w:val="00132D8B"/>
    <w:rsid w:val="001334A1"/>
    <w:rsid w:val="00133F3E"/>
    <w:rsid w:val="0013596D"/>
    <w:rsid w:val="001360E9"/>
    <w:rsid w:val="00141D5D"/>
    <w:rsid w:val="00141D9D"/>
    <w:rsid w:val="001437B3"/>
    <w:rsid w:val="00152CB3"/>
    <w:rsid w:val="001530FB"/>
    <w:rsid w:val="001548F8"/>
    <w:rsid w:val="00161557"/>
    <w:rsid w:val="001655CC"/>
    <w:rsid w:val="00172B1B"/>
    <w:rsid w:val="00174F0A"/>
    <w:rsid w:val="0018012C"/>
    <w:rsid w:val="001821C9"/>
    <w:rsid w:val="00183018"/>
    <w:rsid w:val="00190E01"/>
    <w:rsid w:val="00192A37"/>
    <w:rsid w:val="001968C3"/>
    <w:rsid w:val="001A3825"/>
    <w:rsid w:val="001A7570"/>
    <w:rsid w:val="001B0030"/>
    <w:rsid w:val="001B2EC3"/>
    <w:rsid w:val="001B3580"/>
    <w:rsid w:val="001B6B04"/>
    <w:rsid w:val="001C21D4"/>
    <w:rsid w:val="001C4C8F"/>
    <w:rsid w:val="001C684B"/>
    <w:rsid w:val="001C7DE8"/>
    <w:rsid w:val="001D03FF"/>
    <w:rsid w:val="001D0584"/>
    <w:rsid w:val="001D3156"/>
    <w:rsid w:val="001D4971"/>
    <w:rsid w:val="001E1206"/>
    <w:rsid w:val="001E130D"/>
    <w:rsid w:val="001E1CA6"/>
    <w:rsid w:val="001E29C4"/>
    <w:rsid w:val="001E2D73"/>
    <w:rsid w:val="001F251A"/>
    <w:rsid w:val="001F2A8F"/>
    <w:rsid w:val="001F4D35"/>
    <w:rsid w:val="001F5F5D"/>
    <w:rsid w:val="00200252"/>
    <w:rsid w:val="0020127F"/>
    <w:rsid w:val="00204829"/>
    <w:rsid w:val="00205352"/>
    <w:rsid w:val="00205D69"/>
    <w:rsid w:val="00210FD3"/>
    <w:rsid w:val="00212227"/>
    <w:rsid w:val="0021503F"/>
    <w:rsid w:val="00215478"/>
    <w:rsid w:val="00216830"/>
    <w:rsid w:val="002209F0"/>
    <w:rsid w:val="002210B4"/>
    <w:rsid w:val="00221DEA"/>
    <w:rsid w:val="0022236C"/>
    <w:rsid w:val="0022377B"/>
    <w:rsid w:val="002251A3"/>
    <w:rsid w:val="00226607"/>
    <w:rsid w:val="002324B6"/>
    <w:rsid w:val="002348B4"/>
    <w:rsid w:val="00234F7D"/>
    <w:rsid w:val="00235F58"/>
    <w:rsid w:val="00236909"/>
    <w:rsid w:val="00236EB4"/>
    <w:rsid w:val="00237A0A"/>
    <w:rsid w:val="00241F8A"/>
    <w:rsid w:val="00242A75"/>
    <w:rsid w:val="00242E52"/>
    <w:rsid w:val="0024448B"/>
    <w:rsid w:val="0024606D"/>
    <w:rsid w:val="00246C40"/>
    <w:rsid w:val="00246E41"/>
    <w:rsid w:val="00251C09"/>
    <w:rsid w:val="0025373A"/>
    <w:rsid w:val="00253845"/>
    <w:rsid w:val="002546EF"/>
    <w:rsid w:val="00255B40"/>
    <w:rsid w:val="00262001"/>
    <w:rsid w:val="00263E80"/>
    <w:rsid w:val="002679F0"/>
    <w:rsid w:val="00271E05"/>
    <w:rsid w:val="00273E2F"/>
    <w:rsid w:val="00280BDB"/>
    <w:rsid w:val="00281F39"/>
    <w:rsid w:val="0028500C"/>
    <w:rsid w:val="0028575C"/>
    <w:rsid w:val="002879F6"/>
    <w:rsid w:val="00291CD8"/>
    <w:rsid w:val="002920DE"/>
    <w:rsid w:val="00292F73"/>
    <w:rsid w:val="00293ACA"/>
    <w:rsid w:val="0029554A"/>
    <w:rsid w:val="00297734"/>
    <w:rsid w:val="002A2DDC"/>
    <w:rsid w:val="002A3479"/>
    <w:rsid w:val="002A3683"/>
    <w:rsid w:val="002A6366"/>
    <w:rsid w:val="002B7B10"/>
    <w:rsid w:val="002B7C92"/>
    <w:rsid w:val="002C0F07"/>
    <w:rsid w:val="002C176B"/>
    <w:rsid w:val="002C3627"/>
    <w:rsid w:val="002D005F"/>
    <w:rsid w:val="002D0B78"/>
    <w:rsid w:val="002D2273"/>
    <w:rsid w:val="002D4342"/>
    <w:rsid w:val="002D5597"/>
    <w:rsid w:val="002E1B63"/>
    <w:rsid w:val="002E357A"/>
    <w:rsid w:val="002E3B58"/>
    <w:rsid w:val="002E4234"/>
    <w:rsid w:val="002E5273"/>
    <w:rsid w:val="002E77D9"/>
    <w:rsid w:val="002F03C6"/>
    <w:rsid w:val="002F0D8E"/>
    <w:rsid w:val="002F4C45"/>
    <w:rsid w:val="002F5C0C"/>
    <w:rsid w:val="00300FDB"/>
    <w:rsid w:val="00302739"/>
    <w:rsid w:val="00302A1F"/>
    <w:rsid w:val="00310A68"/>
    <w:rsid w:val="0031223D"/>
    <w:rsid w:val="00312804"/>
    <w:rsid w:val="00313922"/>
    <w:rsid w:val="00315D1F"/>
    <w:rsid w:val="003160CF"/>
    <w:rsid w:val="00316571"/>
    <w:rsid w:val="00317091"/>
    <w:rsid w:val="00317530"/>
    <w:rsid w:val="00320CB4"/>
    <w:rsid w:val="00321E92"/>
    <w:rsid w:val="00322535"/>
    <w:rsid w:val="003259AF"/>
    <w:rsid w:val="00325F9F"/>
    <w:rsid w:val="0032620D"/>
    <w:rsid w:val="0033062D"/>
    <w:rsid w:val="003306DD"/>
    <w:rsid w:val="00330A4E"/>
    <w:rsid w:val="00332242"/>
    <w:rsid w:val="003329C7"/>
    <w:rsid w:val="003332BA"/>
    <w:rsid w:val="003348AA"/>
    <w:rsid w:val="00340D9B"/>
    <w:rsid w:val="00340FDE"/>
    <w:rsid w:val="003460F3"/>
    <w:rsid w:val="00346534"/>
    <w:rsid w:val="003479E3"/>
    <w:rsid w:val="00350C22"/>
    <w:rsid w:val="003517E7"/>
    <w:rsid w:val="00351C4B"/>
    <w:rsid w:val="00357BDF"/>
    <w:rsid w:val="00360A67"/>
    <w:rsid w:val="00360BAF"/>
    <w:rsid w:val="00361596"/>
    <w:rsid w:val="00362C01"/>
    <w:rsid w:val="0036793E"/>
    <w:rsid w:val="00367D5E"/>
    <w:rsid w:val="00371B5F"/>
    <w:rsid w:val="00372E66"/>
    <w:rsid w:val="00373160"/>
    <w:rsid w:val="00375933"/>
    <w:rsid w:val="0037633C"/>
    <w:rsid w:val="003812BB"/>
    <w:rsid w:val="00382E35"/>
    <w:rsid w:val="00384168"/>
    <w:rsid w:val="003872E4"/>
    <w:rsid w:val="00390AD8"/>
    <w:rsid w:val="00390C14"/>
    <w:rsid w:val="00391F54"/>
    <w:rsid w:val="00393447"/>
    <w:rsid w:val="00396F2C"/>
    <w:rsid w:val="003A3F27"/>
    <w:rsid w:val="003A49FF"/>
    <w:rsid w:val="003A5862"/>
    <w:rsid w:val="003A694A"/>
    <w:rsid w:val="003B0042"/>
    <w:rsid w:val="003B45A7"/>
    <w:rsid w:val="003B4F42"/>
    <w:rsid w:val="003B4FCF"/>
    <w:rsid w:val="003B6088"/>
    <w:rsid w:val="003C0E61"/>
    <w:rsid w:val="003D3CB2"/>
    <w:rsid w:val="003D485E"/>
    <w:rsid w:val="003D5559"/>
    <w:rsid w:val="003D5741"/>
    <w:rsid w:val="003D7E9E"/>
    <w:rsid w:val="003E080C"/>
    <w:rsid w:val="003E2B4C"/>
    <w:rsid w:val="00400A69"/>
    <w:rsid w:val="00400B2B"/>
    <w:rsid w:val="00400F75"/>
    <w:rsid w:val="004012D1"/>
    <w:rsid w:val="00405301"/>
    <w:rsid w:val="00406CA3"/>
    <w:rsid w:val="00411EFB"/>
    <w:rsid w:val="00412FB5"/>
    <w:rsid w:val="0041392D"/>
    <w:rsid w:val="00417593"/>
    <w:rsid w:val="00422CC8"/>
    <w:rsid w:val="00424FB3"/>
    <w:rsid w:val="00426402"/>
    <w:rsid w:val="0042686B"/>
    <w:rsid w:val="00426DC5"/>
    <w:rsid w:val="00430411"/>
    <w:rsid w:val="004314F4"/>
    <w:rsid w:val="00432DC4"/>
    <w:rsid w:val="004373E9"/>
    <w:rsid w:val="00440265"/>
    <w:rsid w:val="0044036C"/>
    <w:rsid w:val="0044048B"/>
    <w:rsid w:val="0044065E"/>
    <w:rsid w:val="00444679"/>
    <w:rsid w:val="004458BB"/>
    <w:rsid w:val="0045095B"/>
    <w:rsid w:val="00455701"/>
    <w:rsid w:val="00460660"/>
    <w:rsid w:val="00460A36"/>
    <w:rsid w:val="004612C5"/>
    <w:rsid w:val="00461AA3"/>
    <w:rsid w:val="00462FF9"/>
    <w:rsid w:val="00471CEC"/>
    <w:rsid w:val="00473D8F"/>
    <w:rsid w:val="00474293"/>
    <w:rsid w:val="0047786D"/>
    <w:rsid w:val="004805DB"/>
    <w:rsid w:val="00480B2B"/>
    <w:rsid w:val="00481934"/>
    <w:rsid w:val="0048511D"/>
    <w:rsid w:val="00495AFE"/>
    <w:rsid w:val="00496185"/>
    <w:rsid w:val="00496EA4"/>
    <w:rsid w:val="004A18D9"/>
    <w:rsid w:val="004A4C72"/>
    <w:rsid w:val="004A75FF"/>
    <w:rsid w:val="004B0877"/>
    <w:rsid w:val="004B4D68"/>
    <w:rsid w:val="004C181C"/>
    <w:rsid w:val="004C445A"/>
    <w:rsid w:val="004C4477"/>
    <w:rsid w:val="004C4F1D"/>
    <w:rsid w:val="004C6673"/>
    <w:rsid w:val="004C7096"/>
    <w:rsid w:val="004C78DD"/>
    <w:rsid w:val="004C78FD"/>
    <w:rsid w:val="004C7CD6"/>
    <w:rsid w:val="004D3C4E"/>
    <w:rsid w:val="004D70EE"/>
    <w:rsid w:val="004D7C66"/>
    <w:rsid w:val="004E0167"/>
    <w:rsid w:val="004E152E"/>
    <w:rsid w:val="004E2983"/>
    <w:rsid w:val="004E5371"/>
    <w:rsid w:val="004E77D0"/>
    <w:rsid w:val="004F29B4"/>
    <w:rsid w:val="004F3228"/>
    <w:rsid w:val="004F6C5C"/>
    <w:rsid w:val="004F6DB3"/>
    <w:rsid w:val="005020DE"/>
    <w:rsid w:val="005051BE"/>
    <w:rsid w:val="00506D43"/>
    <w:rsid w:val="00507297"/>
    <w:rsid w:val="00510DCF"/>
    <w:rsid w:val="00510F10"/>
    <w:rsid w:val="00511151"/>
    <w:rsid w:val="005124A3"/>
    <w:rsid w:val="00512A66"/>
    <w:rsid w:val="0051489A"/>
    <w:rsid w:val="00515B82"/>
    <w:rsid w:val="0051608A"/>
    <w:rsid w:val="0051755E"/>
    <w:rsid w:val="005208D0"/>
    <w:rsid w:val="00524029"/>
    <w:rsid w:val="00524E15"/>
    <w:rsid w:val="00527354"/>
    <w:rsid w:val="00527E33"/>
    <w:rsid w:val="00533B2A"/>
    <w:rsid w:val="0053400A"/>
    <w:rsid w:val="0053501E"/>
    <w:rsid w:val="0053635F"/>
    <w:rsid w:val="00536C3C"/>
    <w:rsid w:val="00537853"/>
    <w:rsid w:val="00537E5F"/>
    <w:rsid w:val="00540C2F"/>
    <w:rsid w:val="00540ED5"/>
    <w:rsid w:val="0054119B"/>
    <w:rsid w:val="00542F30"/>
    <w:rsid w:val="00544407"/>
    <w:rsid w:val="00544A2D"/>
    <w:rsid w:val="0054736C"/>
    <w:rsid w:val="00547941"/>
    <w:rsid w:val="00547AAF"/>
    <w:rsid w:val="005505FD"/>
    <w:rsid w:val="00551C31"/>
    <w:rsid w:val="0055431F"/>
    <w:rsid w:val="00554B7D"/>
    <w:rsid w:val="00564A0C"/>
    <w:rsid w:val="00564F91"/>
    <w:rsid w:val="00565DC9"/>
    <w:rsid w:val="0056706B"/>
    <w:rsid w:val="00571433"/>
    <w:rsid w:val="00571BCB"/>
    <w:rsid w:val="005734DC"/>
    <w:rsid w:val="00573DE7"/>
    <w:rsid w:val="00575956"/>
    <w:rsid w:val="00575C51"/>
    <w:rsid w:val="005777D1"/>
    <w:rsid w:val="00583E03"/>
    <w:rsid w:val="005873FB"/>
    <w:rsid w:val="005910DC"/>
    <w:rsid w:val="00594F6B"/>
    <w:rsid w:val="0059544C"/>
    <w:rsid w:val="005965C4"/>
    <w:rsid w:val="00597C52"/>
    <w:rsid w:val="00597C90"/>
    <w:rsid w:val="005A067E"/>
    <w:rsid w:val="005A0F64"/>
    <w:rsid w:val="005A4A0E"/>
    <w:rsid w:val="005A7C01"/>
    <w:rsid w:val="005B304B"/>
    <w:rsid w:val="005B6868"/>
    <w:rsid w:val="005C07C8"/>
    <w:rsid w:val="005C2C71"/>
    <w:rsid w:val="005C5910"/>
    <w:rsid w:val="005C5B2E"/>
    <w:rsid w:val="005C68B4"/>
    <w:rsid w:val="005C6BB1"/>
    <w:rsid w:val="005D2ABC"/>
    <w:rsid w:val="005D3003"/>
    <w:rsid w:val="005D616B"/>
    <w:rsid w:val="005D6C2D"/>
    <w:rsid w:val="005E3C13"/>
    <w:rsid w:val="005E47AA"/>
    <w:rsid w:val="005E5F8F"/>
    <w:rsid w:val="005E7B33"/>
    <w:rsid w:val="005F09D2"/>
    <w:rsid w:val="005F1668"/>
    <w:rsid w:val="005F2769"/>
    <w:rsid w:val="005F2AD0"/>
    <w:rsid w:val="005F2FD2"/>
    <w:rsid w:val="005F4961"/>
    <w:rsid w:val="005F529E"/>
    <w:rsid w:val="0060186C"/>
    <w:rsid w:val="00605A2E"/>
    <w:rsid w:val="0060769D"/>
    <w:rsid w:val="00611B2F"/>
    <w:rsid w:val="006121F4"/>
    <w:rsid w:val="00615B87"/>
    <w:rsid w:val="00617539"/>
    <w:rsid w:val="00617590"/>
    <w:rsid w:val="006177D2"/>
    <w:rsid w:val="00617B08"/>
    <w:rsid w:val="006260BB"/>
    <w:rsid w:val="0062727F"/>
    <w:rsid w:val="00627AB4"/>
    <w:rsid w:val="00631D1E"/>
    <w:rsid w:val="006335ED"/>
    <w:rsid w:val="00633CE5"/>
    <w:rsid w:val="00633E53"/>
    <w:rsid w:val="006342DB"/>
    <w:rsid w:val="006343EC"/>
    <w:rsid w:val="0063539D"/>
    <w:rsid w:val="006371EA"/>
    <w:rsid w:val="00637F53"/>
    <w:rsid w:val="00645C6F"/>
    <w:rsid w:val="006470F2"/>
    <w:rsid w:val="006477EC"/>
    <w:rsid w:val="00650F3D"/>
    <w:rsid w:val="00650FD7"/>
    <w:rsid w:val="006511A8"/>
    <w:rsid w:val="006526CC"/>
    <w:rsid w:val="00653597"/>
    <w:rsid w:val="00653CD9"/>
    <w:rsid w:val="00654C80"/>
    <w:rsid w:val="00660ECB"/>
    <w:rsid w:val="00661F06"/>
    <w:rsid w:val="00664AC8"/>
    <w:rsid w:val="0066650C"/>
    <w:rsid w:val="0066728E"/>
    <w:rsid w:val="0067031D"/>
    <w:rsid w:val="0067378F"/>
    <w:rsid w:val="0067489E"/>
    <w:rsid w:val="006773E1"/>
    <w:rsid w:val="00680916"/>
    <w:rsid w:val="0068211D"/>
    <w:rsid w:val="0068386A"/>
    <w:rsid w:val="00685738"/>
    <w:rsid w:val="00691000"/>
    <w:rsid w:val="00691524"/>
    <w:rsid w:val="00695D34"/>
    <w:rsid w:val="006A0FCD"/>
    <w:rsid w:val="006A4226"/>
    <w:rsid w:val="006A4FC1"/>
    <w:rsid w:val="006A5636"/>
    <w:rsid w:val="006A6711"/>
    <w:rsid w:val="006A6CB4"/>
    <w:rsid w:val="006B0318"/>
    <w:rsid w:val="006B0BA0"/>
    <w:rsid w:val="006B12C0"/>
    <w:rsid w:val="006B71A8"/>
    <w:rsid w:val="006C0607"/>
    <w:rsid w:val="006C3771"/>
    <w:rsid w:val="006C3BB0"/>
    <w:rsid w:val="006C5213"/>
    <w:rsid w:val="006C5D9F"/>
    <w:rsid w:val="006D0AF0"/>
    <w:rsid w:val="006D35DC"/>
    <w:rsid w:val="006D4F09"/>
    <w:rsid w:val="006E1443"/>
    <w:rsid w:val="006E2C64"/>
    <w:rsid w:val="006E4C07"/>
    <w:rsid w:val="006E6BFD"/>
    <w:rsid w:val="006E746B"/>
    <w:rsid w:val="006F3E35"/>
    <w:rsid w:val="006F55FA"/>
    <w:rsid w:val="007016D6"/>
    <w:rsid w:val="007035EF"/>
    <w:rsid w:val="00704968"/>
    <w:rsid w:val="00707BC6"/>
    <w:rsid w:val="007105C4"/>
    <w:rsid w:val="0071134C"/>
    <w:rsid w:val="007125F7"/>
    <w:rsid w:val="00714DDE"/>
    <w:rsid w:val="00720AF6"/>
    <w:rsid w:val="00724389"/>
    <w:rsid w:val="00726FA5"/>
    <w:rsid w:val="00727802"/>
    <w:rsid w:val="00731B29"/>
    <w:rsid w:val="00733795"/>
    <w:rsid w:val="00734E08"/>
    <w:rsid w:val="007351D6"/>
    <w:rsid w:val="00737200"/>
    <w:rsid w:val="00737872"/>
    <w:rsid w:val="00737D62"/>
    <w:rsid w:val="007400B5"/>
    <w:rsid w:val="00740B9F"/>
    <w:rsid w:val="00742A37"/>
    <w:rsid w:val="0074491A"/>
    <w:rsid w:val="007449C8"/>
    <w:rsid w:val="007463DB"/>
    <w:rsid w:val="00747D22"/>
    <w:rsid w:val="00754349"/>
    <w:rsid w:val="00754D85"/>
    <w:rsid w:val="007557E4"/>
    <w:rsid w:val="00756356"/>
    <w:rsid w:val="00757FD8"/>
    <w:rsid w:val="00760113"/>
    <w:rsid w:val="007605F1"/>
    <w:rsid w:val="00763D7D"/>
    <w:rsid w:val="0076553F"/>
    <w:rsid w:val="007722B5"/>
    <w:rsid w:val="00774434"/>
    <w:rsid w:val="007756AB"/>
    <w:rsid w:val="00777833"/>
    <w:rsid w:val="007805DF"/>
    <w:rsid w:val="007811F6"/>
    <w:rsid w:val="00781D6C"/>
    <w:rsid w:val="007845E1"/>
    <w:rsid w:val="00785759"/>
    <w:rsid w:val="007936EA"/>
    <w:rsid w:val="007940A9"/>
    <w:rsid w:val="007940BF"/>
    <w:rsid w:val="00795EA0"/>
    <w:rsid w:val="007A149B"/>
    <w:rsid w:val="007B1EA3"/>
    <w:rsid w:val="007C08A9"/>
    <w:rsid w:val="007C244C"/>
    <w:rsid w:val="007C66E4"/>
    <w:rsid w:val="007D641F"/>
    <w:rsid w:val="007D725F"/>
    <w:rsid w:val="007E18F0"/>
    <w:rsid w:val="007E608C"/>
    <w:rsid w:val="007F2B8D"/>
    <w:rsid w:val="007F3206"/>
    <w:rsid w:val="007F44C1"/>
    <w:rsid w:val="007F6D75"/>
    <w:rsid w:val="008003BA"/>
    <w:rsid w:val="00801A7F"/>
    <w:rsid w:val="0080563C"/>
    <w:rsid w:val="00806BAC"/>
    <w:rsid w:val="008105E1"/>
    <w:rsid w:val="00812DC4"/>
    <w:rsid w:val="00813A84"/>
    <w:rsid w:val="00814260"/>
    <w:rsid w:val="00814DA3"/>
    <w:rsid w:val="00815F39"/>
    <w:rsid w:val="008206EE"/>
    <w:rsid w:val="008216E8"/>
    <w:rsid w:val="008247C4"/>
    <w:rsid w:val="00825F04"/>
    <w:rsid w:val="00826611"/>
    <w:rsid w:val="00826BFA"/>
    <w:rsid w:val="00831A18"/>
    <w:rsid w:val="0083680B"/>
    <w:rsid w:val="00836EA3"/>
    <w:rsid w:val="00840B0D"/>
    <w:rsid w:val="00844DBC"/>
    <w:rsid w:val="00850053"/>
    <w:rsid w:val="00853F5C"/>
    <w:rsid w:val="00854417"/>
    <w:rsid w:val="00856862"/>
    <w:rsid w:val="00856A9B"/>
    <w:rsid w:val="00860AE3"/>
    <w:rsid w:val="008653C3"/>
    <w:rsid w:val="008715CA"/>
    <w:rsid w:val="00874BB5"/>
    <w:rsid w:val="00875B83"/>
    <w:rsid w:val="008779C2"/>
    <w:rsid w:val="0088204E"/>
    <w:rsid w:val="00882F78"/>
    <w:rsid w:val="008854C0"/>
    <w:rsid w:val="0088596D"/>
    <w:rsid w:val="00885A19"/>
    <w:rsid w:val="00886CE3"/>
    <w:rsid w:val="00887632"/>
    <w:rsid w:val="00890AB3"/>
    <w:rsid w:val="00893A2E"/>
    <w:rsid w:val="00895F4A"/>
    <w:rsid w:val="008973E6"/>
    <w:rsid w:val="008A010A"/>
    <w:rsid w:val="008B22AA"/>
    <w:rsid w:val="008B3416"/>
    <w:rsid w:val="008B3930"/>
    <w:rsid w:val="008B422F"/>
    <w:rsid w:val="008B4863"/>
    <w:rsid w:val="008B579D"/>
    <w:rsid w:val="008B6B5F"/>
    <w:rsid w:val="008B744A"/>
    <w:rsid w:val="008C0D0B"/>
    <w:rsid w:val="008C1022"/>
    <w:rsid w:val="008C2552"/>
    <w:rsid w:val="008C50FF"/>
    <w:rsid w:val="008D00AC"/>
    <w:rsid w:val="008D02D8"/>
    <w:rsid w:val="008D1A38"/>
    <w:rsid w:val="008D3443"/>
    <w:rsid w:val="008D7187"/>
    <w:rsid w:val="008D78B0"/>
    <w:rsid w:val="008E1EB5"/>
    <w:rsid w:val="008E63DC"/>
    <w:rsid w:val="008E746A"/>
    <w:rsid w:val="008E7ADB"/>
    <w:rsid w:val="008E7C88"/>
    <w:rsid w:val="008F0233"/>
    <w:rsid w:val="008F0327"/>
    <w:rsid w:val="008F3A33"/>
    <w:rsid w:val="008F77D3"/>
    <w:rsid w:val="008F7B61"/>
    <w:rsid w:val="00901A8D"/>
    <w:rsid w:val="00901C9D"/>
    <w:rsid w:val="009029CF"/>
    <w:rsid w:val="009031D1"/>
    <w:rsid w:val="00905E4B"/>
    <w:rsid w:val="00907D3C"/>
    <w:rsid w:val="00913E57"/>
    <w:rsid w:val="00917DDE"/>
    <w:rsid w:val="00920F97"/>
    <w:rsid w:val="00921E53"/>
    <w:rsid w:val="0092324A"/>
    <w:rsid w:val="00923402"/>
    <w:rsid w:val="00923653"/>
    <w:rsid w:val="00924305"/>
    <w:rsid w:val="00926112"/>
    <w:rsid w:val="00926E1B"/>
    <w:rsid w:val="00927696"/>
    <w:rsid w:val="009312DF"/>
    <w:rsid w:val="009317D5"/>
    <w:rsid w:val="00932BA3"/>
    <w:rsid w:val="00933182"/>
    <w:rsid w:val="00933571"/>
    <w:rsid w:val="00940E07"/>
    <w:rsid w:val="009411E1"/>
    <w:rsid w:val="009425CD"/>
    <w:rsid w:val="00943727"/>
    <w:rsid w:val="009453F1"/>
    <w:rsid w:val="0094544E"/>
    <w:rsid w:val="00947EBA"/>
    <w:rsid w:val="00952A6C"/>
    <w:rsid w:val="00953891"/>
    <w:rsid w:val="00954DC7"/>
    <w:rsid w:val="00954FD2"/>
    <w:rsid w:val="0096388F"/>
    <w:rsid w:val="00963992"/>
    <w:rsid w:val="00966431"/>
    <w:rsid w:val="00966E03"/>
    <w:rsid w:val="009706A4"/>
    <w:rsid w:val="00970FC4"/>
    <w:rsid w:val="00971556"/>
    <w:rsid w:val="009718CC"/>
    <w:rsid w:val="009750C1"/>
    <w:rsid w:val="00975641"/>
    <w:rsid w:val="00977240"/>
    <w:rsid w:val="00985F7F"/>
    <w:rsid w:val="00986CD4"/>
    <w:rsid w:val="00991C98"/>
    <w:rsid w:val="00994827"/>
    <w:rsid w:val="00997F40"/>
    <w:rsid w:val="009A0FFB"/>
    <w:rsid w:val="009A13B3"/>
    <w:rsid w:val="009A4141"/>
    <w:rsid w:val="009A5CFB"/>
    <w:rsid w:val="009A62C4"/>
    <w:rsid w:val="009B36FD"/>
    <w:rsid w:val="009B57AC"/>
    <w:rsid w:val="009B795D"/>
    <w:rsid w:val="009C0BDB"/>
    <w:rsid w:val="009C174F"/>
    <w:rsid w:val="009C21A2"/>
    <w:rsid w:val="009C2645"/>
    <w:rsid w:val="009C5B24"/>
    <w:rsid w:val="009D0E87"/>
    <w:rsid w:val="009D1513"/>
    <w:rsid w:val="009D1C9B"/>
    <w:rsid w:val="009D2D7E"/>
    <w:rsid w:val="009D438F"/>
    <w:rsid w:val="009D5100"/>
    <w:rsid w:val="009D6865"/>
    <w:rsid w:val="009E18A5"/>
    <w:rsid w:val="009E3161"/>
    <w:rsid w:val="009F0F09"/>
    <w:rsid w:val="009F1BF8"/>
    <w:rsid w:val="009F33B1"/>
    <w:rsid w:val="009F7D99"/>
    <w:rsid w:val="00A0200B"/>
    <w:rsid w:val="00A05C7B"/>
    <w:rsid w:val="00A065E9"/>
    <w:rsid w:val="00A11DCA"/>
    <w:rsid w:val="00A12161"/>
    <w:rsid w:val="00A1234F"/>
    <w:rsid w:val="00A1372A"/>
    <w:rsid w:val="00A16A3E"/>
    <w:rsid w:val="00A16D74"/>
    <w:rsid w:val="00A204FE"/>
    <w:rsid w:val="00A22171"/>
    <w:rsid w:val="00A22C63"/>
    <w:rsid w:val="00A23C1F"/>
    <w:rsid w:val="00A24C55"/>
    <w:rsid w:val="00A263D3"/>
    <w:rsid w:val="00A2656A"/>
    <w:rsid w:val="00A266ED"/>
    <w:rsid w:val="00A26BDC"/>
    <w:rsid w:val="00A30314"/>
    <w:rsid w:val="00A324C0"/>
    <w:rsid w:val="00A356AD"/>
    <w:rsid w:val="00A365A2"/>
    <w:rsid w:val="00A37FDF"/>
    <w:rsid w:val="00A412E6"/>
    <w:rsid w:val="00A42C5E"/>
    <w:rsid w:val="00A4360A"/>
    <w:rsid w:val="00A43914"/>
    <w:rsid w:val="00A449BB"/>
    <w:rsid w:val="00A44CBE"/>
    <w:rsid w:val="00A467C0"/>
    <w:rsid w:val="00A511A6"/>
    <w:rsid w:val="00A52D71"/>
    <w:rsid w:val="00A52E40"/>
    <w:rsid w:val="00A55696"/>
    <w:rsid w:val="00A602E9"/>
    <w:rsid w:val="00A72EA5"/>
    <w:rsid w:val="00A73E5A"/>
    <w:rsid w:val="00A75476"/>
    <w:rsid w:val="00A7601A"/>
    <w:rsid w:val="00A80798"/>
    <w:rsid w:val="00A84390"/>
    <w:rsid w:val="00A86090"/>
    <w:rsid w:val="00A865BA"/>
    <w:rsid w:val="00A877C5"/>
    <w:rsid w:val="00A87F41"/>
    <w:rsid w:val="00A87F8B"/>
    <w:rsid w:val="00A93EC6"/>
    <w:rsid w:val="00A94D0D"/>
    <w:rsid w:val="00AA112C"/>
    <w:rsid w:val="00AA4E65"/>
    <w:rsid w:val="00AA703E"/>
    <w:rsid w:val="00AB10F4"/>
    <w:rsid w:val="00AB565E"/>
    <w:rsid w:val="00AC1923"/>
    <w:rsid w:val="00AC3575"/>
    <w:rsid w:val="00AC57C3"/>
    <w:rsid w:val="00AC63CF"/>
    <w:rsid w:val="00AD0169"/>
    <w:rsid w:val="00AD0172"/>
    <w:rsid w:val="00AD2BF7"/>
    <w:rsid w:val="00AD4D17"/>
    <w:rsid w:val="00AD5449"/>
    <w:rsid w:val="00AD6359"/>
    <w:rsid w:val="00AD6E16"/>
    <w:rsid w:val="00AE261F"/>
    <w:rsid w:val="00AE277B"/>
    <w:rsid w:val="00AE2D3E"/>
    <w:rsid w:val="00AE2DC3"/>
    <w:rsid w:val="00AE3954"/>
    <w:rsid w:val="00AE3AD9"/>
    <w:rsid w:val="00AE5727"/>
    <w:rsid w:val="00AE6AA1"/>
    <w:rsid w:val="00AE7155"/>
    <w:rsid w:val="00AE7B31"/>
    <w:rsid w:val="00AF11A3"/>
    <w:rsid w:val="00AF1EF8"/>
    <w:rsid w:val="00B02088"/>
    <w:rsid w:val="00B0340D"/>
    <w:rsid w:val="00B03636"/>
    <w:rsid w:val="00B0374A"/>
    <w:rsid w:val="00B046DF"/>
    <w:rsid w:val="00B0506E"/>
    <w:rsid w:val="00B05BC1"/>
    <w:rsid w:val="00B07A8A"/>
    <w:rsid w:val="00B10DB8"/>
    <w:rsid w:val="00B11249"/>
    <w:rsid w:val="00B11CC1"/>
    <w:rsid w:val="00B122F4"/>
    <w:rsid w:val="00B13D72"/>
    <w:rsid w:val="00B144D3"/>
    <w:rsid w:val="00B1480E"/>
    <w:rsid w:val="00B213D1"/>
    <w:rsid w:val="00B233CC"/>
    <w:rsid w:val="00B23C80"/>
    <w:rsid w:val="00B258C7"/>
    <w:rsid w:val="00B339D7"/>
    <w:rsid w:val="00B37157"/>
    <w:rsid w:val="00B37261"/>
    <w:rsid w:val="00B429E8"/>
    <w:rsid w:val="00B43752"/>
    <w:rsid w:val="00B50F8B"/>
    <w:rsid w:val="00B51AC2"/>
    <w:rsid w:val="00B53F5C"/>
    <w:rsid w:val="00B54989"/>
    <w:rsid w:val="00B54E52"/>
    <w:rsid w:val="00B5537F"/>
    <w:rsid w:val="00B55800"/>
    <w:rsid w:val="00B56568"/>
    <w:rsid w:val="00B63784"/>
    <w:rsid w:val="00B65AE9"/>
    <w:rsid w:val="00B66676"/>
    <w:rsid w:val="00B6740B"/>
    <w:rsid w:val="00B708B2"/>
    <w:rsid w:val="00B73416"/>
    <w:rsid w:val="00B77477"/>
    <w:rsid w:val="00B81E53"/>
    <w:rsid w:val="00B82470"/>
    <w:rsid w:val="00B8532C"/>
    <w:rsid w:val="00B938A5"/>
    <w:rsid w:val="00B94E0B"/>
    <w:rsid w:val="00B94EFE"/>
    <w:rsid w:val="00B954B8"/>
    <w:rsid w:val="00B95769"/>
    <w:rsid w:val="00B95AA9"/>
    <w:rsid w:val="00BA1E45"/>
    <w:rsid w:val="00BA33F4"/>
    <w:rsid w:val="00BA570D"/>
    <w:rsid w:val="00BA5A89"/>
    <w:rsid w:val="00BA67F2"/>
    <w:rsid w:val="00BB0302"/>
    <w:rsid w:val="00BB0578"/>
    <w:rsid w:val="00BB14F3"/>
    <w:rsid w:val="00BB2599"/>
    <w:rsid w:val="00BB4557"/>
    <w:rsid w:val="00BB4A60"/>
    <w:rsid w:val="00BB5132"/>
    <w:rsid w:val="00BB6932"/>
    <w:rsid w:val="00BB7B52"/>
    <w:rsid w:val="00BC09B1"/>
    <w:rsid w:val="00BC0AE7"/>
    <w:rsid w:val="00BC0EBE"/>
    <w:rsid w:val="00BC1466"/>
    <w:rsid w:val="00BC2838"/>
    <w:rsid w:val="00BC75E3"/>
    <w:rsid w:val="00BD0462"/>
    <w:rsid w:val="00BD049A"/>
    <w:rsid w:val="00BD1C9B"/>
    <w:rsid w:val="00BD2990"/>
    <w:rsid w:val="00BD46AC"/>
    <w:rsid w:val="00BD50BC"/>
    <w:rsid w:val="00BD58F8"/>
    <w:rsid w:val="00BE1405"/>
    <w:rsid w:val="00BE2434"/>
    <w:rsid w:val="00BE4828"/>
    <w:rsid w:val="00BE7E1C"/>
    <w:rsid w:val="00BF1BCD"/>
    <w:rsid w:val="00BF2633"/>
    <w:rsid w:val="00C01697"/>
    <w:rsid w:val="00C0404B"/>
    <w:rsid w:val="00C07069"/>
    <w:rsid w:val="00C10DDC"/>
    <w:rsid w:val="00C11840"/>
    <w:rsid w:val="00C123EE"/>
    <w:rsid w:val="00C13CB6"/>
    <w:rsid w:val="00C16960"/>
    <w:rsid w:val="00C20386"/>
    <w:rsid w:val="00C24084"/>
    <w:rsid w:val="00C240EA"/>
    <w:rsid w:val="00C24E08"/>
    <w:rsid w:val="00C25A1B"/>
    <w:rsid w:val="00C3071D"/>
    <w:rsid w:val="00C32608"/>
    <w:rsid w:val="00C3263C"/>
    <w:rsid w:val="00C34527"/>
    <w:rsid w:val="00C34EF5"/>
    <w:rsid w:val="00C353E2"/>
    <w:rsid w:val="00C370DD"/>
    <w:rsid w:val="00C417EA"/>
    <w:rsid w:val="00C43474"/>
    <w:rsid w:val="00C452A4"/>
    <w:rsid w:val="00C45AB0"/>
    <w:rsid w:val="00C4615A"/>
    <w:rsid w:val="00C47943"/>
    <w:rsid w:val="00C53DA6"/>
    <w:rsid w:val="00C556A8"/>
    <w:rsid w:val="00C5603B"/>
    <w:rsid w:val="00C6357F"/>
    <w:rsid w:val="00C63CAC"/>
    <w:rsid w:val="00C63F98"/>
    <w:rsid w:val="00C6457A"/>
    <w:rsid w:val="00C65F66"/>
    <w:rsid w:val="00C7120B"/>
    <w:rsid w:val="00C7355C"/>
    <w:rsid w:val="00C75439"/>
    <w:rsid w:val="00C76192"/>
    <w:rsid w:val="00C76CBA"/>
    <w:rsid w:val="00C83F05"/>
    <w:rsid w:val="00C84144"/>
    <w:rsid w:val="00C84726"/>
    <w:rsid w:val="00C8714F"/>
    <w:rsid w:val="00C877FA"/>
    <w:rsid w:val="00C91BC6"/>
    <w:rsid w:val="00C94DE6"/>
    <w:rsid w:val="00CA061C"/>
    <w:rsid w:val="00CA42EE"/>
    <w:rsid w:val="00CA4819"/>
    <w:rsid w:val="00CA66D2"/>
    <w:rsid w:val="00CB1526"/>
    <w:rsid w:val="00CB15D9"/>
    <w:rsid w:val="00CB4195"/>
    <w:rsid w:val="00CB4AE0"/>
    <w:rsid w:val="00CC2D94"/>
    <w:rsid w:val="00CC3BA7"/>
    <w:rsid w:val="00CC657B"/>
    <w:rsid w:val="00CC6C27"/>
    <w:rsid w:val="00CC71EF"/>
    <w:rsid w:val="00CD1247"/>
    <w:rsid w:val="00CD39C3"/>
    <w:rsid w:val="00CD47FF"/>
    <w:rsid w:val="00CD641B"/>
    <w:rsid w:val="00CD7D4C"/>
    <w:rsid w:val="00CE22E1"/>
    <w:rsid w:val="00CE3911"/>
    <w:rsid w:val="00CE4310"/>
    <w:rsid w:val="00CE618C"/>
    <w:rsid w:val="00CE6464"/>
    <w:rsid w:val="00CE7CD2"/>
    <w:rsid w:val="00CF1134"/>
    <w:rsid w:val="00CF2652"/>
    <w:rsid w:val="00CF4569"/>
    <w:rsid w:val="00D01B13"/>
    <w:rsid w:val="00D0457A"/>
    <w:rsid w:val="00D04C1F"/>
    <w:rsid w:val="00D056CC"/>
    <w:rsid w:val="00D07689"/>
    <w:rsid w:val="00D12C1A"/>
    <w:rsid w:val="00D157EE"/>
    <w:rsid w:val="00D244E8"/>
    <w:rsid w:val="00D25186"/>
    <w:rsid w:val="00D26FDE"/>
    <w:rsid w:val="00D32A78"/>
    <w:rsid w:val="00D32D33"/>
    <w:rsid w:val="00D35977"/>
    <w:rsid w:val="00D40471"/>
    <w:rsid w:val="00D41B12"/>
    <w:rsid w:val="00D43F5A"/>
    <w:rsid w:val="00D46122"/>
    <w:rsid w:val="00D46946"/>
    <w:rsid w:val="00D47978"/>
    <w:rsid w:val="00D50F43"/>
    <w:rsid w:val="00D51137"/>
    <w:rsid w:val="00D51397"/>
    <w:rsid w:val="00D63277"/>
    <w:rsid w:val="00D63378"/>
    <w:rsid w:val="00D634F2"/>
    <w:rsid w:val="00D64597"/>
    <w:rsid w:val="00D65554"/>
    <w:rsid w:val="00D6558E"/>
    <w:rsid w:val="00D674F2"/>
    <w:rsid w:val="00D67816"/>
    <w:rsid w:val="00D742F6"/>
    <w:rsid w:val="00D75133"/>
    <w:rsid w:val="00D76935"/>
    <w:rsid w:val="00D779E8"/>
    <w:rsid w:val="00D82669"/>
    <w:rsid w:val="00D830DE"/>
    <w:rsid w:val="00D85995"/>
    <w:rsid w:val="00D87A69"/>
    <w:rsid w:val="00D87F07"/>
    <w:rsid w:val="00D90E31"/>
    <w:rsid w:val="00D9142A"/>
    <w:rsid w:val="00D9558F"/>
    <w:rsid w:val="00D960EC"/>
    <w:rsid w:val="00D9735E"/>
    <w:rsid w:val="00D97782"/>
    <w:rsid w:val="00DA50C3"/>
    <w:rsid w:val="00DA7438"/>
    <w:rsid w:val="00DB0788"/>
    <w:rsid w:val="00DB7F6F"/>
    <w:rsid w:val="00DC55D0"/>
    <w:rsid w:val="00DC5BB0"/>
    <w:rsid w:val="00DD0BAD"/>
    <w:rsid w:val="00DD0DE2"/>
    <w:rsid w:val="00DD2CE2"/>
    <w:rsid w:val="00DD60DE"/>
    <w:rsid w:val="00DD642A"/>
    <w:rsid w:val="00DD71A7"/>
    <w:rsid w:val="00DE1406"/>
    <w:rsid w:val="00DE14F6"/>
    <w:rsid w:val="00DE35BE"/>
    <w:rsid w:val="00DF2589"/>
    <w:rsid w:val="00DF360F"/>
    <w:rsid w:val="00DF36CA"/>
    <w:rsid w:val="00DF4FB8"/>
    <w:rsid w:val="00DF63E3"/>
    <w:rsid w:val="00DF7385"/>
    <w:rsid w:val="00E00473"/>
    <w:rsid w:val="00E02F0D"/>
    <w:rsid w:val="00E1061C"/>
    <w:rsid w:val="00E10692"/>
    <w:rsid w:val="00E14738"/>
    <w:rsid w:val="00E1479A"/>
    <w:rsid w:val="00E15A16"/>
    <w:rsid w:val="00E206A3"/>
    <w:rsid w:val="00E20C64"/>
    <w:rsid w:val="00E24DB8"/>
    <w:rsid w:val="00E26EB0"/>
    <w:rsid w:val="00E27034"/>
    <w:rsid w:val="00E32D4B"/>
    <w:rsid w:val="00E33957"/>
    <w:rsid w:val="00E40749"/>
    <w:rsid w:val="00E41116"/>
    <w:rsid w:val="00E414EF"/>
    <w:rsid w:val="00E424DA"/>
    <w:rsid w:val="00E45390"/>
    <w:rsid w:val="00E455A5"/>
    <w:rsid w:val="00E555C5"/>
    <w:rsid w:val="00E56CCD"/>
    <w:rsid w:val="00E5722D"/>
    <w:rsid w:val="00E62643"/>
    <w:rsid w:val="00E62938"/>
    <w:rsid w:val="00E642D3"/>
    <w:rsid w:val="00E702F6"/>
    <w:rsid w:val="00E7387C"/>
    <w:rsid w:val="00E73C17"/>
    <w:rsid w:val="00E73E5F"/>
    <w:rsid w:val="00E768B8"/>
    <w:rsid w:val="00E778AE"/>
    <w:rsid w:val="00E77A0F"/>
    <w:rsid w:val="00E80497"/>
    <w:rsid w:val="00E82D4E"/>
    <w:rsid w:val="00E835A1"/>
    <w:rsid w:val="00E83E2D"/>
    <w:rsid w:val="00E85164"/>
    <w:rsid w:val="00E8739B"/>
    <w:rsid w:val="00E90652"/>
    <w:rsid w:val="00E948B4"/>
    <w:rsid w:val="00E95106"/>
    <w:rsid w:val="00E95C43"/>
    <w:rsid w:val="00E96570"/>
    <w:rsid w:val="00EA31DB"/>
    <w:rsid w:val="00EA68E9"/>
    <w:rsid w:val="00EA7D7F"/>
    <w:rsid w:val="00EB3C38"/>
    <w:rsid w:val="00EC12A0"/>
    <w:rsid w:val="00EC1E5F"/>
    <w:rsid w:val="00EC27D3"/>
    <w:rsid w:val="00EC4D3E"/>
    <w:rsid w:val="00EC64A8"/>
    <w:rsid w:val="00EC78B7"/>
    <w:rsid w:val="00ED14BD"/>
    <w:rsid w:val="00ED24F1"/>
    <w:rsid w:val="00ED3857"/>
    <w:rsid w:val="00ED41E5"/>
    <w:rsid w:val="00ED49B5"/>
    <w:rsid w:val="00EE332B"/>
    <w:rsid w:val="00EE6C01"/>
    <w:rsid w:val="00EF1519"/>
    <w:rsid w:val="00EF2896"/>
    <w:rsid w:val="00EF2C61"/>
    <w:rsid w:val="00EF4610"/>
    <w:rsid w:val="00EF6CB2"/>
    <w:rsid w:val="00EF7939"/>
    <w:rsid w:val="00F01A5C"/>
    <w:rsid w:val="00F04DE2"/>
    <w:rsid w:val="00F076E3"/>
    <w:rsid w:val="00F11CFC"/>
    <w:rsid w:val="00F1463A"/>
    <w:rsid w:val="00F15936"/>
    <w:rsid w:val="00F20B68"/>
    <w:rsid w:val="00F21E1C"/>
    <w:rsid w:val="00F23DBE"/>
    <w:rsid w:val="00F2632F"/>
    <w:rsid w:val="00F31085"/>
    <w:rsid w:val="00F31737"/>
    <w:rsid w:val="00F329A7"/>
    <w:rsid w:val="00F40513"/>
    <w:rsid w:val="00F41C5C"/>
    <w:rsid w:val="00F424A9"/>
    <w:rsid w:val="00F4459F"/>
    <w:rsid w:val="00F44D0C"/>
    <w:rsid w:val="00F508C7"/>
    <w:rsid w:val="00F52F72"/>
    <w:rsid w:val="00F5530B"/>
    <w:rsid w:val="00F5729F"/>
    <w:rsid w:val="00F60524"/>
    <w:rsid w:val="00F65587"/>
    <w:rsid w:val="00F656A1"/>
    <w:rsid w:val="00F65B62"/>
    <w:rsid w:val="00F71AE6"/>
    <w:rsid w:val="00F72DC7"/>
    <w:rsid w:val="00F744A1"/>
    <w:rsid w:val="00F74B26"/>
    <w:rsid w:val="00F772DD"/>
    <w:rsid w:val="00F776C3"/>
    <w:rsid w:val="00F77E06"/>
    <w:rsid w:val="00F80CA8"/>
    <w:rsid w:val="00F8101C"/>
    <w:rsid w:val="00F850F4"/>
    <w:rsid w:val="00F85AD8"/>
    <w:rsid w:val="00F90051"/>
    <w:rsid w:val="00F9021F"/>
    <w:rsid w:val="00F93464"/>
    <w:rsid w:val="00F95594"/>
    <w:rsid w:val="00F973A7"/>
    <w:rsid w:val="00FA35E2"/>
    <w:rsid w:val="00FA5DE1"/>
    <w:rsid w:val="00FA6CB8"/>
    <w:rsid w:val="00FA7D60"/>
    <w:rsid w:val="00FB260A"/>
    <w:rsid w:val="00FB2B02"/>
    <w:rsid w:val="00FB4897"/>
    <w:rsid w:val="00FB6664"/>
    <w:rsid w:val="00FC2464"/>
    <w:rsid w:val="00FC280E"/>
    <w:rsid w:val="00FC3224"/>
    <w:rsid w:val="00FC60C3"/>
    <w:rsid w:val="00FC6311"/>
    <w:rsid w:val="00FC7647"/>
    <w:rsid w:val="00FC7CE6"/>
    <w:rsid w:val="00FD0795"/>
    <w:rsid w:val="00FD0A4E"/>
    <w:rsid w:val="00FD3A37"/>
    <w:rsid w:val="00FD577E"/>
    <w:rsid w:val="00FD6497"/>
    <w:rsid w:val="00FD73BD"/>
    <w:rsid w:val="00FE14B4"/>
    <w:rsid w:val="00FE1EBE"/>
    <w:rsid w:val="00FE2E07"/>
    <w:rsid w:val="00FE46CE"/>
    <w:rsid w:val="00FE4E43"/>
    <w:rsid w:val="00FF1103"/>
    <w:rsid w:val="00FF2EC3"/>
    <w:rsid w:val="00FF462C"/>
    <w:rsid w:val="00FF66DC"/>
    <w:rsid w:val="00FF7CD6"/>
    <w:rsid w:val="012A4E2C"/>
    <w:rsid w:val="02DC2156"/>
    <w:rsid w:val="03CC3F79"/>
    <w:rsid w:val="05CD222A"/>
    <w:rsid w:val="06084616"/>
    <w:rsid w:val="06A9292B"/>
    <w:rsid w:val="08EF7A39"/>
    <w:rsid w:val="0A5844F0"/>
    <w:rsid w:val="0DFF0ECB"/>
    <w:rsid w:val="0EE41D10"/>
    <w:rsid w:val="11386E78"/>
    <w:rsid w:val="11B73ED3"/>
    <w:rsid w:val="12277661"/>
    <w:rsid w:val="133D4C82"/>
    <w:rsid w:val="138D4967"/>
    <w:rsid w:val="13D12EE6"/>
    <w:rsid w:val="13EE1CEA"/>
    <w:rsid w:val="13F37300"/>
    <w:rsid w:val="174D6D27"/>
    <w:rsid w:val="18CE5C46"/>
    <w:rsid w:val="1A2A2D28"/>
    <w:rsid w:val="1B9C64CF"/>
    <w:rsid w:val="1E6C7E3E"/>
    <w:rsid w:val="20346CD6"/>
    <w:rsid w:val="206E043A"/>
    <w:rsid w:val="21B75E11"/>
    <w:rsid w:val="2443573A"/>
    <w:rsid w:val="25496D80"/>
    <w:rsid w:val="27095D8A"/>
    <w:rsid w:val="277B51EB"/>
    <w:rsid w:val="279E6744"/>
    <w:rsid w:val="29EF532D"/>
    <w:rsid w:val="2BAD2B02"/>
    <w:rsid w:val="2E0C3040"/>
    <w:rsid w:val="2E40384E"/>
    <w:rsid w:val="2F083808"/>
    <w:rsid w:val="2F0B058C"/>
    <w:rsid w:val="2F7C5FA4"/>
    <w:rsid w:val="344833B2"/>
    <w:rsid w:val="3D6C58AA"/>
    <w:rsid w:val="3E799816"/>
    <w:rsid w:val="403F2E01"/>
    <w:rsid w:val="431A1904"/>
    <w:rsid w:val="45413951"/>
    <w:rsid w:val="46E47FFF"/>
    <w:rsid w:val="4779601E"/>
    <w:rsid w:val="493E1AE1"/>
    <w:rsid w:val="4B2238EC"/>
    <w:rsid w:val="4C6C7CEB"/>
    <w:rsid w:val="4DDD59C1"/>
    <w:rsid w:val="4EAE0286"/>
    <w:rsid w:val="51FB0B52"/>
    <w:rsid w:val="531F075A"/>
    <w:rsid w:val="55D63DB0"/>
    <w:rsid w:val="56DA342C"/>
    <w:rsid w:val="57A01936"/>
    <w:rsid w:val="57A57FD6"/>
    <w:rsid w:val="57F01F2D"/>
    <w:rsid w:val="58D367F3"/>
    <w:rsid w:val="592C1295"/>
    <w:rsid w:val="59DD74BB"/>
    <w:rsid w:val="5A8C449C"/>
    <w:rsid w:val="5B571FFB"/>
    <w:rsid w:val="5BFB00CD"/>
    <w:rsid w:val="5C452F47"/>
    <w:rsid w:val="5D086F45"/>
    <w:rsid w:val="5D4D6706"/>
    <w:rsid w:val="60252B89"/>
    <w:rsid w:val="616C2448"/>
    <w:rsid w:val="63DF2082"/>
    <w:rsid w:val="654A16B4"/>
    <w:rsid w:val="660F1D12"/>
    <w:rsid w:val="67277FC8"/>
    <w:rsid w:val="677C2407"/>
    <w:rsid w:val="68C47A98"/>
    <w:rsid w:val="68C53F3C"/>
    <w:rsid w:val="6CC80E6D"/>
    <w:rsid w:val="6FDD1529"/>
    <w:rsid w:val="710B6BAC"/>
    <w:rsid w:val="71CC633B"/>
    <w:rsid w:val="71F238C8"/>
    <w:rsid w:val="738A5B9F"/>
    <w:rsid w:val="741F6AAA"/>
    <w:rsid w:val="74A0585D"/>
    <w:rsid w:val="77A7157C"/>
    <w:rsid w:val="78B143BF"/>
    <w:rsid w:val="7A035425"/>
    <w:rsid w:val="7AB465B7"/>
    <w:rsid w:val="7AFEC822"/>
    <w:rsid w:val="7B215011"/>
    <w:rsid w:val="7CB63E70"/>
    <w:rsid w:val="7D221505"/>
    <w:rsid w:val="7E2B619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oNotEmbedSmartTags/>
  <w:decimalSymbol w:val="."/>
  <w:listSeparator w:val=","/>
  <w14:docId w14:val="7B34D4F7"/>
  <w15:docId w15:val="{6ED72273-B959-4277-9FE0-EF6A35E8CF3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uiPriority="9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uiPriority="39" w:unhideWhenUsed="1" w:qFormat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unhideWhenUsed="1" w:qFormat="1"/>
    <w:lsdException w:name="header" w:uiPriority="0" w:qFormat="1"/>
    <w:lsdException w:name="footer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uiPriority="0" w:qFormat="1"/>
    <w:lsdException w:name="footnote reference" w:uiPriority="0" w:qFormat="1"/>
    <w:lsdException w:name="annotation reference" w:qFormat="1"/>
    <w:lsdException w:name="line number" w:uiPriority="0" w:qFormat="1"/>
    <w:lsdException w:name="page number" w:semiHidden="1" w:unhideWhenUsed="1"/>
    <w:lsdException w:name="endnote reference" w:semiHidden="1" w:unhideWhenUsed="1" w:qFormat="1"/>
    <w:lsdException w:name="endnote text" w:semiHidden="1" w:unhideWhenUsed="1" w:qFormat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 w:qFormat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 w:qFormat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uiPriority="0" w:qFormat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 w:qFormat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unhideWhenUsed="1" w:qFormat="1"/>
    <w:lsdException w:name="Table Grid" w:uiPriority="0" w:qFormat="1"/>
    <w:lsdException w:name="Table Theme" w:semiHidden="1" w:unhideWhenUsed="1"/>
    <w:lsdException w:name="Placeholder Text" w:semiHidden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d">
    <w:name w:val="Normal"/>
    <w:next w:val="BodyText2"/>
    <w:qFormat/>
    <w:pPr>
      <w:widowControl w:val="0"/>
      <w:jc w:val="both"/>
    </w:pPr>
    <w:rPr>
      <w:rFonts w:ascii="Calibri" w:hAnsi="Calibri" w:cs="Calibri"/>
      <w:kern w:val="2"/>
      <w:sz w:val="21"/>
      <w:szCs w:val="24"/>
    </w:rPr>
  </w:style>
  <w:style w:type="paragraph" w:styleId="1">
    <w:name w:val="heading 1"/>
    <w:basedOn w:val="ad"/>
    <w:next w:val="ad"/>
    <w:qFormat/>
    <w:pPr>
      <w:keepNext/>
      <w:keepLines/>
      <w:spacing w:before="340" w:after="330" w:line="578" w:lineRule="auto"/>
      <w:outlineLvl w:val="0"/>
    </w:pPr>
    <w:rPr>
      <w:b/>
      <w:bCs/>
      <w:kern w:val="44"/>
      <w:sz w:val="44"/>
    </w:rPr>
  </w:style>
  <w:style w:type="paragraph" w:styleId="2">
    <w:name w:val="heading 2"/>
    <w:basedOn w:val="ad"/>
    <w:next w:val="ad"/>
    <w:qFormat/>
    <w:pPr>
      <w:keepNext/>
      <w:keepLines/>
      <w:spacing w:before="260" w:after="260" w:line="415" w:lineRule="auto"/>
      <w:outlineLvl w:val="1"/>
    </w:pPr>
    <w:rPr>
      <w:rFonts w:ascii="Times New Roman" w:eastAsia="黑体" w:hAnsi="Times New Roman"/>
      <w:b/>
      <w:sz w:val="32"/>
    </w:rPr>
  </w:style>
  <w:style w:type="paragraph" w:styleId="3">
    <w:name w:val="heading 3"/>
    <w:basedOn w:val="ad"/>
    <w:next w:val="ad"/>
    <w:qFormat/>
    <w:pPr>
      <w:keepNext/>
      <w:keepLines/>
      <w:spacing w:before="260" w:after="260" w:line="415" w:lineRule="auto"/>
      <w:outlineLvl w:val="2"/>
    </w:pPr>
    <w:rPr>
      <w:b/>
      <w:sz w:val="32"/>
    </w:rPr>
  </w:style>
  <w:style w:type="paragraph" w:styleId="7">
    <w:name w:val="heading 7"/>
    <w:basedOn w:val="ad"/>
    <w:next w:val="ad"/>
    <w:link w:val="70"/>
    <w:uiPriority w:val="9"/>
    <w:qFormat/>
    <w:pPr>
      <w:keepNext/>
      <w:keepLines/>
      <w:spacing w:before="240" w:after="64" w:line="320" w:lineRule="auto"/>
      <w:outlineLvl w:val="6"/>
    </w:pPr>
    <w:rPr>
      <w:b/>
      <w:bCs/>
      <w:sz w:val="24"/>
    </w:rPr>
  </w:style>
  <w:style w:type="character" w:default="1" w:styleId="ae">
    <w:name w:val="Default Paragraph Font"/>
    <w:uiPriority w:val="1"/>
    <w:semiHidden/>
    <w:unhideWhenUsed/>
  </w:style>
  <w:style w:type="table" w:default="1" w:styleId="af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f0">
    <w:name w:val="No List"/>
    <w:uiPriority w:val="99"/>
    <w:semiHidden/>
    <w:unhideWhenUsed/>
  </w:style>
  <w:style w:type="paragraph" w:customStyle="1" w:styleId="BodyText2">
    <w:name w:val="BodyText2"/>
    <w:basedOn w:val="ad"/>
    <w:qFormat/>
    <w:pPr>
      <w:spacing w:after="120" w:line="480" w:lineRule="auto"/>
      <w:textAlignment w:val="baseline"/>
    </w:pPr>
    <w:rPr>
      <w:rFonts w:cs="Times New Roman"/>
      <w:sz w:val="32"/>
      <w:szCs w:val="32"/>
    </w:rPr>
  </w:style>
  <w:style w:type="paragraph" w:styleId="af1">
    <w:name w:val="annotation text"/>
    <w:basedOn w:val="ad"/>
    <w:link w:val="af2"/>
    <w:uiPriority w:val="99"/>
    <w:unhideWhenUsed/>
    <w:qFormat/>
    <w:pPr>
      <w:adjustRightInd w:val="0"/>
      <w:spacing w:line="400" w:lineRule="exact"/>
      <w:jc w:val="left"/>
    </w:pPr>
    <w:rPr>
      <w:szCs w:val="21"/>
    </w:rPr>
  </w:style>
  <w:style w:type="paragraph" w:styleId="af3">
    <w:name w:val="Date"/>
    <w:basedOn w:val="ad"/>
    <w:next w:val="ad"/>
    <w:link w:val="af4"/>
    <w:uiPriority w:val="99"/>
    <w:semiHidden/>
    <w:unhideWhenUsed/>
    <w:qFormat/>
    <w:pPr>
      <w:ind w:leftChars="2500" w:left="100"/>
    </w:pPr>
  </w:style>
  <w:style w:type="paragraph" w:styleId="af5">
    <w:name w:val="endnote text"/>
    <w:basedOn w:val="ad"/>
    <w:link w:val="af6"/>
    <w:uiPriority w:val="99"/>
    <w:semiHidden/>
    <w:unhideWhenUsed/>
    <w:qFormat/>
    <w:pPr>
      <w:snapToGrid w:val="0"/>
      <w:jc w:val="left"/>
    </w:pPr>
  </w:style>
  <w:style w:type="paragraph" w:styleId="af7">
    <w:name w:val="Balloon Text"/>
    <w:basedOn w:val="ad"/>
    <w:link w:val="af8"/>
    <w:uiPriority w:val="99"/>
    <w:unhideWhenUsed/>
    <w:qFormat/>
    <w:rPr>
      <w:sz w:val="18"/>
      <w:szCs w:val="18"/>
    </w:rPr>
  </w:style>
  <w:style w:type="paragraph" w:styleId="af9">
    <w:name w:val="footer"/>
    <w:basedOn w:val="ad"/>
    <w:link w:val="afa"/>
    <w:uiPriority w:val="99"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fb">
    <w:name w:val="envelope return"/>
    <w:basedOn w:val="ad"/>
    <w:qFormat/>
    <w:pPr>
      <w:snapToGrid w:val="0"/>
    </w:pPr>
    <w:rPr>
      <w:rFonts w:ascii="Times New Roman" w:hAnsi="Times New Roman"/>
    </w:rPr>
  </w:style>
  <w:style w:type="paragraph" w:styleId="afc">
    <w:name w:val="header"/>
    <w:basedOn w:val="ad"/>
    <w:link w:val="afd"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4">
    <w:name w:val="toc 4"/>
    <w:basedOn w:val="ad"/>
    <w:next w:val="ad"/>
    <w:uiPriority w:val="39"/>
    <w:unhideWhenUsed/>
    <w:qFormat/>
    <w:pPr>
      <w:tabs>
        <w:tab w:val="right" w:leader="dot" w:pos="9344"/>
      </w:tabs>
      <w:adjustRightInd w:val="0"/>
      <w:spacing w:line="300" w:lineRule="exact"/>
      <w:ind w:left="629"/>
    </w:pPr>
    <w:rPr>
      <w:rFonts w:ascii="宋体"/>
      <w:szCs w:val="21"/>
    </w:rPr>
  </w:style>
  <w:style w:type="paragraph" w:styleId="afe">
    <w:name w:val="Normal (Web)"/>
    <w:basedOn w:val="ad"/>
    <w:uiPriority w:val="99"/>
    <w:semiHidden/>
    <w:unhideWhenUsed/>
    <w:qFormat/>
    <w:rPr>
      <w:sz w:val="24"/>
    </w:rPr>
  </w:style>
  <w:style w:type="paragraph" w:styleId="aff">
    <w:name w:val="Title"/>
    <w:basedOn w:val="ad"/>
    <w:next w:val="ad"/>
    <w:link w:val="aff0"/>
    <w:uiPriority w:val="10"/>
    <w:qFormat/>
    <w:pPr>
      <w:spacing w:before="240" w:after="60"/>
      <w:jc w:val="center"/>
      <w:outlineLvl w:val="0"/>
    </w:pPr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aff1">
    <w:name w:val="annotation subject"/>
    <w:basedOn w:val="af1"/>
    <w:next w:val="af1"/>
    <w:link w:val="aff2"/>
    <w:uiPriority w:val="99"/>
    <w:semiHidden/>
    <w:unhideWhenUsed/>
    <w:qFormat/>
    <w:pPr>
      <w:adjustRightInd/>
      <w:spacing w:line="240" w:lineRule="auto"/>
    </w:pPr>
    <w:rPr>
      <w:b/>
      <w:bCs/>
      <w:szCs w:val="24"/>
    </w:rPr>
  </w:style>
  <w:style w:type="table" w:styleId="aff3">
    <w:name w:val="Table Grid"/>
    <w:basedOn w:val="af"/>
    <w:qFormat/>
    <w:pPr>
      <w:widowControl w:val="0"/>
      <w:jc w:val="both"/>
    </w:pPr>
    <w:tblPr>
      <w:tblBorders>
        <w:top w:val="single" w:sz="4" w:space="0" w:color="auto"/>
        <w:bottom w:val="single" w:sz="4" w:space="0" w:color="auto"/>
      </w:tblBorders>
    </w:tblPr>
  </w:style>
  <w:style w:type="character" w:styleId="aff4">
    <w:name w:val="Strong"/>
    <w:basedOn w:val="ae"/>
    <w:uiPriority w:val="22"/>
    <w:qFormat/>
    <w:rPr>
      <w:b/>
    </w:rPr>
  </w:style>
  <w:style w:type="character" w:styleId="aff5">
    <w:name w:val="endnote reference"/>
    <w:basedOn w:val="ae"/>
    <w:uiPriority w:val="99"/>
    <w:semiHidden/>
    <w:unhideWhenUsed/>
    <w:qFormat/>
    <w:rPr>
      <w:vertAlign w:val="superscript"/>
    </w:rPr>
  </w:style>
  <w:style w:type="character" w:styleId="aff6">
    <w:name w:val="line number"/>
    <w:qFormat/>
  </w:style>
  <w:style w:type="character" w:styleId="aff7">
    <w:name w:val="Hyperlink"/>
    <w:qFormat/>
    <w:rPr>
      <w:rFonts w:ascii="宋体" w:eastAsia="宋体"/>
      <w:color w:val="auto"/>
      <w:spacing w:val="0"/>
      <w:w w:val="100"/>
      <w:position w:val="0"/>
      <w:sz w:val="21"/>
      <w:u w:val="none"/>
      <w:vertAlign w:val="baseline"/>
    </w:rPr>
  </w:style>
  <w:style w:type="character" w:styleId="aff8">
    <w:name w:val="annotation reference"/>
    <w:uiPriority w:val="99"/>
    <w:qFormat/>
    <w:rPr>
      <w:sz w:val="21"/>
    </w:rPr>
  </w:style>
  <w:style w:type="character" w:styleId="aff9">
    <w:name w:val="footnote reference"/>
    <w:qFormat/>
    <w:rPr>
      <w:vertAlign w:val="superscript"/>
    </w:rPr>
  </w:style>
  <w:style w:type="paragraph" w:customStyle="1" w:styleId="-1">
    <w:name w:val="正文-公1"/>
    <w:uiPriority w:val="99"/>
    <w:qFormat/>
    <w:pPr>
      <w:widowControl w:val="0"/>
      <w:suppressAutoHyphens/>
      <w:jc w:val="both"/>
    </w:pPr>
    <w:rPr>
      <w:rFonts w:ascii="Calibri" w:hAnsi="Calibri"/>
      <w:kern w:val="2"/>
      <w:sz w:val="21"/>
      <w:szCs w:val="24"/>
    </w:rPr>
  </w:style>
  <w:style w:type="character" w:customStyle="1" w:styleId="70">
    <w:name w:val="标题 7 字符"/>
    <w:link w:val="7"/>
    <w:qFormat/>
    <w:rPr>
      <w:rFonts w:eastAsia="宋体"/>
      <w:b/>
      <w:bCs/>
      <w:kern w:val="2"/>
      <w:sz w:val="24"/>
      <w:szCs w:val="24"/>
    </w:rPr>
  </w:style>
  <w:style w:type="character" w:customStyle="1" w:styleId="af2">
    <w:name w:val="批注文字 字符"/>
    <w:link w:val="af1"/>
    <w:uiPriority w:val="99"/>
    <w:semiHidden/>
    <w:qFormat/>
    <w:rPr>
      <w:rFonts w:ascii="Calibri" w:eastAsia="宋体" w:hAnsi="Calibri"/>
      <w:kern w:val="2"/>
      <w:sz w:val="21"/>
      <w:szCs w:val="21"/>
    </w:rPr>
  </w:style>
  <w:style w:type="character" w:customStyle="1" w:styleId="af8">
    <w:name w:val="批注框文本 字符"/>
    <w:link w:val="af7"/>
    <w:uiPriority w:val="99"/>
    <w:semiHidden/>
    <w:qFormat/>
    <w:rPr>
      <w:rFonts w:eastAsia="宋体"/>
      <w:kern w:val="2"/>
      <w:sz w:val="18"/>
      <w:szCs w:val="18"/>
    </w:rPr>
  </w:style>
  <w:style w:type="character" w:customStyle="1" w:styleId="afa">
    <w:name w:val="页脚 字符"/>
    <w:link w:val="af9"/>
    <w:uiPriority w:val="99"/>
    <w:qFormat/>
    <w:locked/>
    <w:rPr>
      <w:rFonts w:eastAsia="宋体"/>
      <w:kern w:val="2"/>
      <w:sz w:val="18"/>
      <w:szCs w:val="18"/>
    </w:rPr>
  </w:style>
  <w:style w:type="paragraph" w:customStyle="1" w:styleId="affa">
    <w:name w:val="其他标准称谓"/>
    <w:qFormat/>
    <w:pPr>
      <w:spacing w:line="0" w:lineRule="atLeast"/>
      <w:jc w:val="distribute"/>
    </w:pPr>
    <w:rPr>
      <w:rFonts w:ascii="黑体" w:eastAsia="黑体" w:hAnsi="Calibri" w:cs="Calibri"/>
      <w:sz w:val="52"/>
    </w:rPr>
  </w:style>
  <w:style w:type="paragraph" w:customStyle="1" w:styleId="10">
    <w:name w:val="封面标准号1"/>
    <w:qFormat/>
    <w:pPr>
      <w:widowControl w:val="0"/>
      <w:kinsoku w:val="0"/>
      <w:overflowPunct w:val="0"/>
      <w:autoSpaceDE w:val="0"/>
      <w:autoSpaceDN w:val="0"/>
      <w:spacing w:before="308"/>
      <w:jc w:val="right"/>
      <w:textAlignment w:val="center"/>
    </w:pPr>
    <w:rPr>
      <w:rFonts w:ascii="Calibri" w:hAnsi="Calibri" w:cs="Calibri"/>
      <w:sz w:val="28"/>
    </w:rPr>
  </w:style>
  <w:style w:type="paragraph" w:customStyle="1" w:styleId="affb">
    <w:name w:val="标准文件_段"/>
    <w:link w:val="Char"/>
    <w:qFormat/>
    <w:pPr>
      <w:autoSpaceDE w:val="0"/>
      <w:autoSpaceDN w:val="0"/>
      <w:spacing w:line="520" w:lineRule="exact"/>
      <w:ind w:firstLineChars="200" w:firstLine="640"/>
      <w:jc w:val="both"/>
    </w:pPr>
    <w:rPr>
      <w:rFonts w:ascii="仿宋" w:eastAsia="仿宋" w:hAnsi="仿宋" w:cs="Calibri"/>
      <w:kern w:val="2"/>
      <w:sz w:val="32"/>
      <w:szCs w:val="32"/>
    </w:rPr>
  </w:style>
  <w:style w:type="character" w:customStyle="1" w:styleId="Char">
    <w:name w:val="标准文件_段 Char"/>
    <w:link w:val="affb"/>
    <w:qFormat/>
    <w:rPr>
      <w:rFonts w:ascii="仿宋" w:eastAsia="仿宋" w:hAnsi="仿宋" w:cs="Calibri"/>
      <w:kern w:val="2"/>
      <w:sz w:val="32"/>
      <w:szCs w:val="32"/>
    </w:rPr>
  </w:style>
  <w:style w:type="paragraph" w:customStyle="1" w:styleId="a7">
    <w:name w:val="标准文件_章标题"/>
    <w:next w:val="affb"/>
    <w:qFormat/>
    <w:pPr>
      <w:numPr>
        <w:ilvl w:val="1"/>
        <w:numId w:val="1"/>
      </w:numPr>
      <w:spacing w:beforeLines="100" w:before="100" w:afterLines="100" w:after="100"/>
      <w:jc w:val="both"/>
      <w:outlineLvl w:val="0"/>
    </w:pPr>
    <w:rPr>
      <w:rFonts w:ascii="黑体" w:eastAsia="黑体" w:hAnsi="Calibri" w:cs="Calibri"/>
      <w:sz w:val="21"/>
    </w:rPr>
  </w:style>
  <w:style w:type="paragraph" w:customStyle="1" w:styleId="affc">
    <w:name w:val="标准文件_二级条标题"/>
    <w:next w:val="affb"/>
    <w:qFormat/>
    <w:pPr>
      <w:widowControl w:val="0"/>
      <w:spacing w:beforeLines="50" w:before="50" w:afterLines="50" w:after="50"/>
      <w:jc w:val="both"/>
      <w:outlineLvl w:val="2"/>
    </w:pPr>
    <w:rPr>
      <w:rFonts w:ascii="黑体" w:eastAsia="黑体" w:hAnsi="Calibri" w:cs="Calibri"/>
      <w:sz w:val="21"/>
    </w:rPr>
  </w:style>
  <w:style w:type="paragraph" w:customStyle="1" w:styleId="a8">
    <w:name w:val="标准文件_一级条标题"/>
    <w:basedOn w:val="a7"/>
    <w:next w:val="affb"/>
    <w:qFormat/>
    <w:pPr>
      <w:numPr>
        <w:ilvl w:val="2"/>
      </w:numPr>
      <w:spacing w:beforeLines="0" w:before="50" w:afterLines="0" w:after="50"/>
      <w:outlineLvl w:val="1"/>
    </w:pPr>
  </w:style>
  <w:style w:type="paragraph" w:customStyle="1" w:styleId="affd">
    <w:name w:val="标准文件_三级条标题"/>
    <w:basedOn w:val="affc"/>
    <w:next w:val="affb"/>
    <w:qFormat/>
    <w:pPr>
      <w:outlineLvl w:val="3"/>
    </w:pPr>
  </w:style>
  <w:style w:type="paragraph" w:customStyle="1" w:styleId="affe">
    <w:name w:val="标准文件_四级条标题"/>
    <w:next w:val="affb"/>
    <w:qFormat/>
    <w:pPr>
      <w:widowControl w:val="0"/>
      <w:spacing w:beforeLines="50" w:before="50" w:afterLines="50" w:after="50"/>
      <w:jc w:val="both"/>
      <w:outlineLvl w:val="4"/>
    </w:pPr>
    <w:rPr>
      <w:rFonts w:ascii="黑体" w:eastAsia="黑体" w:hAnsi="Calibri" w:cs="Calibri"/>
      <w:sz w:val="21"/>
    </w:rPr>
  </w:style>
  <w:style w:type="paragraph" w:customStyle="1" w:styleId="ab">
    <w:name w:val="标准文件_五级条标题"/>
    <w:next w:val="affc"/>
    <w:qFormat/>
    <w:pPr>
      <w:widowControl w:val="0"/>
      <w:numPr>
        <w:ilvl w:val="6"/>
        <w:numId w:val="1"/>
      </w:numPr>
      <w:spacing w:beforeLines="50" w:before="50" w:afterLines="50" w:after="50"/>
      <w:jc w:val="both"/>
      <w:outlineLvl w:val="5"/>
    </w:pPr>
    <w:rPr>
      <w:rFonts w:ascii="黑体" w:eastAsia="黑体" w:hAnsi="Calibri" w:cs="Calibri"/>
      <w:sz w:val="21"/>
    </w:rPr>
  </w:style>
  <w:style w:type="paragraph" w:customStyle="1" w:styleId="a6">
    <w:name w:val="前言标题"/>
    <w:next w:val="ad"/>
    <w:qFormat/>
    <w:pPr>
      <w:numPr>
        <w:numId w:val="1"/>
      </w:numPr>
      <w:shd w:val="clear" w:color="FFFFFF" w:fill="FFFFFF"/>
      <w:spacing w:before="540" w:after="600"/>
      <w:jc w:val="center"/>
      <w:outlineLvl w:val="0"/>
    </w:pPr>
    <w:rPr>
      <w:rFonts w:ascii="黑体" w:eastAsia="黑体" w:hAnsi="Calibri" w:cs="Calibri"/>
      <w:sz w:val="32"/>
    </w:rPr>
  </w:style>
  <w:style w:type="paragraph" w:customStyle="1" w:styleId="aa">
    <w:name w:val="标准文件_四级无标题"/>
    <w:basedOn w:val="affe"/>
    <w:qFormat/>
    <w:pPr>
      <w:numPr>
        <w:ilvl w:val="5"/>
        <w:numId w:val="1"/>
      </w:numPr>
    </w:pPr>
    <w:rPr>
      <w:rFonts w:ascii="宋体" w:eastAsia="宋体"/>
      <w:szCs w:val="52"/>
    </w:rPr>
  </w:style>
  <w:style w:type="paragraph" w:customStyle="1" w:styleId="a9">
    <w:name w:val="标准文件_三级无标题"/>
    <w:basedOn w:val="affd"/>
    <w:qFormat/>
    <w:pPr>
      <w:numPr>
        <w:ilvl w:val="4"/>
        <w:numId w:val="1"/>
      </w:numPr>
    </w:pPr>
    <w:rPr>
      <w:rFonts w:ascii="宋体" w:eastAsia="宋体"/>
    </w:rPr>
  </w:style>
  <w:style w:type="paragraph" w:customStyle="1" w:styleId="a">
    <w:name w:val="标准文件_正文表标题"/>
    <w:qFormat/>
    <w:pPr>
      <w:numPr>
        <w:numId w:val="2"/>
      </w:numPr>
      <w:tabs>
        <w:tab w:val="left" w:pos="0"/>
      </w:tabs>
      <w:spacing w:beforeLines="50" w:before="50" w:afterLines="50" w:after="50"/>
      <w:jc w:val="center"/>
    </w:pPr>
    <w:rPr>
      <w:rFonts w:ascii="黑体" w:eastAsia="黑体" w:hAnsi="Calibri" w:cs="Calibri"/>
      <w:sz w:val="21"/>
    </w:rPr>
  </w:style>
  <w:style w:type="character" w:customStyle="1" w:styleId="font11">
    <w:name w:val="font11"/>
    <w:qFormat/>
    <w:rPr>
      <w:rFonts w:ascii="等线" w:eastAsia="等线"/>
      <w:b/>
      <w:bCs/>
      <w:color w:val="FF0000"/>
      <w:sz w:val="22"/>
      <w:szCs w:val="22"/>
      <w:u w:val="none"/>
    </w:rPr>
  </w:style>
  <w:style w:type="character" w:customStyle="1" w:styleId="font01">
    <w:name w:val="font01"/>
    <w:qFormat/>
    <w:rPr>
      <w:rFonts w:ascii="等线" w:eastAsia="等线"/>
      <w:color w:val="000000"/>
      <w:sz w:val="22"/>
      <w:szCs w:val="22"/>
      <w:u w:val="none"/>
    </w:rPr>
  </w:style>
  <w:style w:type="paragraph" w:customStyle="1" w:styleId="afff">
    <w:name w:val="段"/>
    <w:qFormat/>
    <w:pPr>
      <w:autoSpaceDE w:val="0"/>
      <w:autoSpaceDN w:val="0"/>
      <w:ind w:firstLineChars="200" w:firstLine="200"/>
      <w:jc w:val="both"/>
    </w:pPr>
    <w:rPr>
      <w:rFonts w:ascii="宋体" w:hAnsi="Calibri" w:cs="Calibri"/>
      <w:sz w:val="21"/>
    </w:rPr>
  </w:style>
  <w:style w:type="paragraph" w:customStyle="1" w:styleId="afff0">
    <w:name w:val="二级无"/>
    <w:basedOn w:val="ad"/>
    <w:qFormat/>
    <w:pPr>
      <w:widowControl/>
      <w:tabs>
        <w:tab w:val="left" w:pos="780"/>
      </w:tabs>
      <w:ind w:left="780" w:hanging="360"/>
      <w:jc w:val="left"/>
      <w:outlineLvl w:val="3"/>
    </w:pPr>
    <w:rPr>
      <w:rFonts w:ascii="宋体"/>
      <w:kern w:val="0"/>
      <w:szCs w:val="21"/>
    </w:rPr>
  </w:style>
  <w:style w:type="paragraph" w:customStyle="1" w:styleId="afff1">
    <w:name w:val="标准文件_二级无标题"/>
    <w:basedOn w:val="affc"/>
    <w:qFormat/>
    <w:pPr>
      <w:tabs>
        <w:tab w:val="left" w:pos="1200"/>
      </w:tabs>
      <w:spacing w:beforeLines="0" w:before="0" w:afterLines="0" w:after="0"/>
      <w:ind w:left="1200" w:hanging="360"/>
      <w:outlineLvl w:val="9"/>
    </w:pPr>
    <w:rPr>
      <w:rFonts w:ascii="宋体" w:eastAsia="宋体"/>
    </w:rPr>
  </w:style>
  <w:style w:type="paragraph" w:customStyle="1" w:styleId="CharCharCharChar">
    <w:name w:val="Char Char Char Char"/>
    <w:basedOn w:val="ad"/>
    <w:qFormat/>
  </w:style>
  <w:style w:type="paragraph" w:customStyle="1" w:styleId="a4">
    <w:name w:val="标准文件_数字编号列项（二级）"/>
    <w:qFormat/>
    <w:pPr>
      <w:numPr>
        <w:ilvl w:val="1"/>
        <w:numId w:val="3"/>
      </w:numPr>
      <w:jc w:val="both"/>
    </w:pPr>
    <w:rPr>
      <w:rFonts w:ascii="宋体" w:hAnsi="Calibri" w:cs="Calibri"/>
      <w:sz w:val="21"/>
    </w:rPr>
  </w:style>
  <w:style w:type="paragraph" w:customStyle="1" w:styleId="a5">
    <w:name w:val="标准文件_编号列项（三级）"/>
    <w:qFormat/>
    <w:pPr>
      <w:numPr>
        <w:ilvl w:val="2"/>
        <w:numId w:val="3"/>
      </w:numPr>
    </w:pPr>
    <w:rPr>
      <w:rFonts w:ascii="宋体" w:hAnsi="Calibri" w:cs="Calibri"/>
      <w:sz w:val="21"/>
    </w:rPr>
  </w:style>
  <w:style w:type="paragraph" w:customStyle="1" w:styleId="a3">
    <w:name w:val="标准文件_字母编号列项（一级）"/>
    <w:qFormat/>
    <w:pPr>
      <w:numPr>
        <w:numId w:val="3"/>
      </w:numPr>
      <w:jc w:val="both"/>
    </w:pPr>
    <w:rPr>
      <w:rFonts w:ascii="宋体" w:hAnsi="Calibri" w:cs="Calibri"/>
      <w:sz w:val="21"/>
    </w:rPr>
  </w:style>
  <w:style w:type="paragraph" w:customStyle="1" w:styleId="afff2">
    <w:name w:val="标准文件_术语条一"/>
    <w:basedOn w:val="ad"/>
    <w:next w:val="affb"/>
    <w:qFormat/>
    <w:pPr>
      <w:widowControl/>
    </w:pPr>
    <w:rPr>
      <w:rFonts w:ascii="宋体"/>
      <w:kern w:val="0"/>
      <w:szCs w:val="20"/>
    </w:rPr>
  </w:style>
  <w:style w:type="paragraph" w:customStyle="1" w:styleId="abstract">
    <w:name w:val="abstract"/>
    <w:basedOn w:val="ad"/>
    <w:qFormat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paragraph" w:customStyle="1" w:styleId="abstractmore">
    <w:name w:val="abstract_more"/>
    <w:basedOn w:val="ad"/>
    <w:qFormat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paragraph" w:styleId="afff3">
    <w:name w:val="No Spacing"/>
    <w:uiPriority w:val="99"/>
    <w:qFormat/>
    <w:pPr>
      <w:widowControl w:val="0"/>
      <w:jc w:val="both"/>
    </w:pPr>
    <w:rPr>
      <w:rFonts w:ascii="Calibri" w:hAnsi="Calibri"/>
      <w:kern w:val="2"/>
      <w:sz w:val="21"/>
      <w:szCs w:val="24"/>
    </w:rPr>
  </w:style>
  <w:style w:type="paragraph" w:customStyle="1" w:styleId="a2">
    <w:name w:val="标准文件_一级项"/>
    <w:qFormat/>
    <w:pPr>
      <w:numPr>
        <w:numId w:val="4"/>
      </w:numPr>
    </w:pPr>
    <w:rPr>
      <w:rFonts w:ascii="宋体"/>
      <w:sz w:val="21"/>
    </w:rPr>
  </w:style>
  <w:style w:type="paragraph" w:customStyle="1" w:styleId="ac">
    <w:name w:val="附录表标题"/>
    <w:basedOn w:val="ad"/>
    <w:next w:val="afff"/>
    <w:qFormat/>
    <w:pPr>
      <w:numPr>
        <w:ilvl w:val="1"/>
        <w:numId w:val="5"/>
      </w:numPr>
      <w:tabs>
        <w:tab w:val="left" w:pos="180"/>
      </w:tabs>
      <w:spacing w:beforeLines="50" w:afterLines="50"/>
      <w:ind w:left="0" w:firstLine="0"/>
      <w:jc w:val="center"/>
    </w:pPr>
    <w:rPr>
      <w:rFonts w:ascii="黑体" w:eastAsia="黑体" w:hAnsi="Times New Roman" w:cs="Times New Roman"/>
      <w:szCs w:val="21"/>
    </w:rPr>
  </w:style>
  <w:style w:type="paragraph" w:styleId="afff4">
    <w:name w:val="List Paragraph"/>
    <w:basedOn w:val="ad"/>
    <w:uiPriority w:val="99"/>
    <w:unhideWhenUsed/>
    <w:qFormat/>
    <w:pPr>
      <w:ind w:firstLineChars="200" w:firstLine="420"/>
    </w:pPr>
    <w:rPr>
      <w:rFonts w:ascii="Times New Roman" w:hAnsi="Times New Roman" w:cs="Times New Roman"/>
    </w:rPr>
  </w:style>
  <w:style w:type="character" w:customStyle="1" w:styleId="afd">
    <w:name w:val="页眉 字符"/>
    <w:basedOn w:val="ae"/>
    <w:link w:val="afc"/>
    <w:qFormat/>
    <w:rPr>
      <w:rFonts w:ascii="Calibri" w:hAnsi="Calibri" w:cs="Calibri"/>
      <w:kern w:val="2"/>
      <w:sz w:val="18"/>
      <w:szCs w:val="18"/>
    </w:rPr>
  </w:style>
  <w:style w:type="character" w:customStyle="1" w:styleId="aff2">
    <w:name w:val="批注主题 字符"/>
    <w:basedOn w:val="af2"/>
    <w:link w:val="aff1"/>
    <w:uiPriority w:val="99"/>
    <w:semiHidden/>
    <w:qFormat/>
    <w:rPr>
      <w:rFonts w:ascii="Calibri" w:eastAsia="宋体" w:hAnsi="Calibri" w:cs="Calibri"/>
      <w:b/>
      <w:bCs/>
      <w:kern w:val="2"/>
      <w:sz w:val="21"/>
      <w:szCs w:val="24"/>
    </w:rPr>
  </w:style>
  <w:style w:type="character" w:customStyle="1" w:styleId="af6">
    <w:name w:val="尾注文本 字符"/>
    <w:basedOn w:val="ae"/>
    <w:link w:val="af5"/>
    <w:uiPriority w:val="99"/>
    <w:semiHidden/>
    <w:qFormat/>
    <w:rPr>
      <w:rFonts w:ascii="Calibri" w:hAnsi="Calibri" w:cs="Calibri"/>
      <w:kern w:val="2"/>
      <w:sz w:val="21"/>
      <w:szCs w:val="24"/>
    </w:rPr>
  </w:style>
  <w:style w:type="paragraph" w:customStyle="1" w:styleId="a1">
    <w:name w:val="标准文件_方框数字列项"/>
    <w:basedOn w:val="affb"/>
    <w:qFormat/>
    <w:pPr>
      <w:numPr>
        <w:numId w:val="6"/>
      </w:numPr>
      <w:spacing w:line="240" w:lineRule="auto"/>
      <w:ind w:firstLineChars="0" w:firstLine="0"/>
    </w:pPr>
    <w:rPr>
      <w:rFonts w:ascii="宋体" w:eastAsia="宋体" w:hAnsi="Times New Roman" w:cs="Times New Roman"/>
      <w:kern w:val="0"/>
      <w:sz w:val="21"/>
      <w:szCs w:val="20"/>
    </w:rPr>
  </w:style>
  <w:style w:type="character" w:customStyle="1" w:styleId="af4">
    <w:name w:val="日期 字符"/>
    <w:basedOn w:val="ae"/>
    <w:link w:val="af3"/>
    <w:uiPriority w:val="99"/>
    <w:semiHidden/>
    <w:qFormat/>
    <w:rPr>
      <w:rFonts w:ascii="Calibri" w:hAnsi="Calibri" w:cs="Calibri"/>
      <w:kern w:val="2"/>
      <w:sz w:val="21"/>
      <w:szCs w:val="24"/>
    </w:rPr>
  </w:style>
  <w:style w:type="character" w:customStyle="1" w:styleId="aff0">
    <w:name w:val="标题 字符"/>
    <w:basedOn w:val="ae"/>
    <w:link w:val="aff"/>
    <w:uiPriority w:val="10"/>
    <w:qFormat/>
    <w:rPr>
      <w:rFonts w:asciiTheme="majorHAnsi" w:eastAsiaTheme="majorEastAsia" w:hAnsiTheme="majorHAnsi" w:cstheme="majorBidi"/>
      <w:b/>
      <w:bCs/>
      <w:kern w:val="2"/>
      <w:sz w:val="32"/>
      <w:szCs w:val="32"/>
    </w:rPr>
  </w:style>
  <w:style w:type="table" w:customStyle="1" w:styleId="11">
    <w:name w:val="网格型1"/>
    <w:basedOn w:val="af"/>
    <w:next w:val="aff3"/>
    <w:uiPriority w:val="39"/>
    <w:qFormat/>
    <w:rsid w:val="00D157EE"/>
    <w:pPr>
      <w:widowControl w:val="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0">
    <w:name w:val="标准文件_参考文献条目"/>
    <w:rsid w:val="00BB5132"/>
    <w:pPr>
      <w:numPr>
        <w:numId w:val="9"/>
      </w:numPr>
    </w:pPr>
    <w:rPr>
      <w:rFonts w:ascii="宋体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3" Type="http://schemas.openxmlformats.org/officeDocument/2006/relationships/numbering" Target="numbering.xml"/><Relationship Id="rId21" Type="http://schemas.openxmlformats.org/officeDocument/2006/relationships/footer" Target="footer1.xml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" Type="http://schemas.openxmlformats.org/officeDocument/2006/relationships/customXml" Target="../customXml/item2.xml"/><Relationship Id="rId16" Type="http://schemas.openxmlformats.org/officeDocument/2006/relationships/image" Target="media/image8.jpeg"/><Relationship Id="rId20" Type="http://schemas.openxmlformats.org/officeDocument/2006/relationships/image" Target="media/image12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5" Type="http://schemas.openxmlformats.org/officeDocument/2006/relationships/settings" Target="settings.xml"/><Relationship Id="rId15" Type="http://schemas.openxmlformats.org/officeDocument/2006/relationships/image" Target="media/image7.jpeg"/><Relationship Id="rId23" Type="http://schemas.openxmlformats.org/officeDocument/2006/relationships/theme" Target="theme/theme1.xml"/><Relationship Id="rId10" Type="http://schemas.openxmlformats.org/officeDocument/2006/relationships/image" Target="media/image2.jpeg"/><Relationship Id="rId19" Type="http://schemas.openxmlformats.org/officeDocument/2006/relationships/image" Target="media/image11.jpeg"/><Relationship Id="rId4" Type="http://schemas.openxmlformats.org/officeDocument/2006/relationships/styles" Target="styles.xml"/><Relationship Id="rId9" Type="http://schemas.openxmlformats.org/officeDocument/2006/relationships/image" Target="media/image1.jpeg"/><Relationship Id="rId14" Type="http://schemas.openxmlformats.org/officeDocument/2006/relationships/image" Target="media/image6.jpeg"/><Relationship Id="rId22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04CC4685-1F71-4DDA-851B-BD1857A433A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1295</TotalTime>
  <Pages>1</Pages>
  <Words>1467</Words>
  <Characters>8362</Characters>
  <Application>Microsoft Office Word</Application>
  <DocSecurity>0</DocSecurity>
  <Lines>69</Lines>
  <Paragraphs>19</Paragraphs>
  <ScaleCrop>false</ScaleCrop>
  <Company>微软中国</Company>
  <LinksUpToDate>false</LinksUpToDate>
  <CharactersWithSpaces>9810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Administrator</cp:lastModifiedBy>
  <cp:revision>466</cp:revision>
  <cp:lastPrinted>2025-05-09T02:21:00Z</cp:lastPrinted>
  <dcterms:created xsi:type="dcterms:W3CDTF">2024-09-29T09:06:00Z</dcterms:created>
  <dcterms:modified xsi:type="dcterms:W3CDTF">2026-03-25T07:45:00Z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2052-12.1.0.21171</vt:lpwstr>
  </property>
  <property fmtid="{D5CDD505-2E9C-101B-9397-08002B2CF9AE}" pid="3" name="ICV">
    <vt:lpwstr>A922D90BF3B641DA8C66AE267C36FA1E_13</vt:lpwstr>
  </property>
  <property fmtid="{D5CDD505-2E9C-101B-9397-08002B2CF9AE}" pid="4" name="KSOTemplateDocerSaveRecord">
    <vt:lpwstr>eyJoZGlkIjoiNmQ1ZTAxODgwYWQ1NjFmNGMzNjRlNmY2MTk2ZjA3M2MiLCJ1c2VySWQiOiI1NjkwODQ0OTAifQ==</vt:lpwstr>
  </property>
</Properties>
</file>