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6D6D" w:rsidRPr="007B6D6D" w14:paraId="04BAE26B" w14:textId="77777777">
        <w:tc>
          <w:tcPr>
            <w:tcW w:w="509" w:type="dxa"/>
          </w:tcPr>
          <w:p w14:paraId="48CB30FE" w14:textId="77777777" w:rsidR="004E6D70" w:rsidRPr="007B6D6D" w:rsidRDefault="00AA4223">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7B6D6D">
              <w:rPr>
                <w:rFonts w:ascii="Times New Roman" w:eastAsia="黑体" w:hAnsi="Times New Roman"/>
                <w:sz w:val="21"/>
                <w:szCs w:val="21"/>
              </w:rPr>
              <w:t>ICS</w:t>
            </w:r>
            <w:r w:rsidRPr="007B6D6D">
              <w:rPr>
                <w:rFonts w:ascii="黑体" w:eastAsia="黑体" w:hAnsi="黑体"/>
                <w:sz w:val="21"/>
                <w:szCs w:val="21"/>
              </w:rPr>
              <w:t xml:space="preserve">  </w:t>
            </w:r>
          </w:p>
        </w:tc>
        <w:tc>
          <w:tcPr>
            <w:tcW w:w="8855" w:type="dxa"/>
          </w:tcPr>
          <w:p w14:paraId="36235684" w14:textId="77777777" w:rsidR="004E6D70" w:rsidRPr="007B6D6D" w:rsidRDefault="00AA4223">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7B6D6D">
              <w:rPr>
                <w:rFonts w:ascii="黑体" w:eastAsia="黑体" w:hAnsi="黑体"/>
                <w:sz w:val="21"/>
                <w:szCs w:val="21"/>
              </w:rPr>
              <w:fldChar w:fldCharType="begin">
                <w:ffData>
                  <w:name w:val="ICS"/>
                  <w:enabled/>
                  <w:calcOnExit w:val="0"/>
                  <w:textInput>
                    <w:default w:val="29.060.01"/>
                  </w:textInput>
                </w:ffData>
              </w:fldChar>
            </w:r>
            <w:bookmarkStart w:id="0" w:name="ICS"/>
            <w:r w:rsidRPr="007B6D6D">
              <w:rPr>
                <w:rFonts w:ascii="黑体" w:eastAsia="黑体" w:hAnsi="黑体"/>
                <w:sz w:val="21"/>
                <w:szCs w:val="21"/>
              </w:rPr>
              <w:instrText xml:space="preserve"> FORMTEXT </w:instrText>
            </w:r>
            <w:r w:rsidRPr="007B6D6D">
              <w:rPr>
                <w:rFonts w:ascii="黑体" w:eastAsia="黑体" w:hAnsi="黑体"/>
                <w:sz w:val="21"/>
                <w:szCs w:val="21"/>
              </w:rPr>
            </w:r>
            <w:r w:rsidRPr="007B6D6D">
              <w:rPr>
                <w:rFonts w:ascii="黑体" w:eastAsia="黑体" w:hAnsi="黑体"/>
                <w:sz w:val="21"/>
                <w:szCs w:val="21"/>
              </w:rPr>
              <w:fldChar w:fldCharType="separate"/>
            </w:r>
            <w:r w:rsidRPr="007B6D6D">
              <w:rPr>
                <w:rFonts w:ascii="黑体" w:eastAsia="黑体" w:hAnsi="黑体"/>
                <w:sz w:val="21"/>
                <w:szCs w:val="21"/>
              </w:rPr>
              <w:t>29.060.01</w:t>
            </w:r>
            <w:r w:rsidRPr="007B6D6D">
              <w:rPr>
                <w:rFonts w:ascii="黑体" w:eastAsia="黑体" w:hAnsi="黑体"/>
                <w:sz w:val="21"/>
                <w:szCs w:val="21"/>
              </w:rPr>
              <w:fldChar w:fldCharType="end"/>
            </w:r>
            <w:bookmarkEnd w:id="0"/>
          </w:p>
        </w:tc>
      </w:tr>
      <w:tr w:rsidR="007B6D6D" w:rsidRPr="007B6D6D" w14:paraId="07AB5DAB" w14:textId="77777777">
        <w:tc>
          <w:tcPr>
            <w:tcW w:w="509" w:type="dxa"/>
          </w:tcPr>
          <w:p w14:paraId="108CDBE5" w14:textId="77777777" w:rsidR="004E6D70" w:rsidRPr="007B6D6D" w:rsidRDefault="00AA4223">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7B6D6D">
              <w:rPr>
                <w:rFonts w:ascii="Times New Roman" w:eastAsia="黑体" w:hAnsi="Times New Roman"/>
                <w:sz w:val="21"/>
                <w:szCs w:val="21"/>
              </w:rPr>
              <w:t xml:space="preserve">CCS </w:t>
            </w:r>
            <w:r w:rsidRPr="007B6D6D">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B6D6D" w:rsidRPr="007B6D6D" w14:paraId="586A29A9" w14:textId="77777777">
              <w:trPr>
                <w:trHeight w:hRule="exact" w:val="1021"/>
              </w:trPr>
              <w:tc>
                <w:tcPr>
                  <w:tcW w:w="9242" w:type="dxa"/>
                  <w:vAlign w:val="center"/>
                </w:tcPr>
                <w:p w14:paraId="06DC9C70" w14:textId="77777777" w:rsidR="004E6D70" w:rsidRPr="007B6D6D" w:rsidRDefault="00AA4223" w:rsidP="007B6D6D">
                  <w:pPr>
                    <w:pStyle w:val="afffff4"/>
                    <w:framePr w:w="0" w:hRule="auto" w:wrap="auto" w:hAnchor="text" w:xAlign="left" w:yAlign="inline" w:anchorLock="0"/>
                    <w:ind w:left="420" w:right="624"/>
                    <w:rPr>
                      <w:rFonts w:ascii="宋体" w:hAnsi="宋体" w:hint="eastAsia"/>
                      <w:sz w:val="28"/>
                      <w:szCs w:val="28"/>
                    </w:rPr>
                  </w:pPr>
                  <w:r w:rsidRPr="007B6D6D">
                    <w:rPr>
                      <w:noProof/>
                    </w:rPr>
                    <w:drawing>
                      <wp:inline distT="0" distB="0" distL="0" distR="0" wp14:anchorId="49E6ABB4" wp14:editId="3155E4A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7B6D6D">
                    <w:rPr>
                      <w:noProof/>
                    </w:rPr>
                    <w:drawing>
                      <wp:inline distT="0" distB="0" distL="0" distR="0" wp14:anchorId="47324A83" wp14:editId="6F616DF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7B6D6D">
                    <w:rPr>
                      <w:sz w:val="21"/>
                      <w:szCs w:val="21"/>
                    </w:rPr>
                    <w:t xml:space="preserve"> </w:t>
                  </w:r>
                  <w:r w:rsidRPr="007B6D6D">
                    <w:fldChar w:fldCharType="begin">
                      <w:ffData>
                        <w:name w:val="c1"/>
                        <w:enabled/>
                        <w:calcOnExit w:val="0"/>
                        <w:textInput>
                          <w:default w:val="GXAS"/>
                          <w:maxLength w:val="7"/>
                        </w:textInput>
                      </w:ffData>
                    </w:fldChar>
                  </w:r>
                  <w:bookmarkStart w:id="1" w:name="c1"/>
                  <w:r w:rsidRPr="007B6D6D">
                    <w:instrText xml:space="preserve"> FORMTEXT </w:instrText>
                  </w:r>
                  <w:r w:rsidRPr="007B6D6D">
                    <w:fldChar w:fldCharType="separate"/>
                  </w:r>
                  <w:r w:rsidRPr="007B6D6D">
                    <w:t>GXAS</w:t>
                  </w:r>
                  <w:r w:rsidRPr="007B6D6D">
                    <w:fldChar w:fldCharType="end"/>
                  </w:r>
                  <w:bookmarkEnd w:id="1"/>
                </w:p>
              </w:tc>
            </w:tr>
          </w:tbl>
          <w:p w14:paraId="7BCD2257" w14:textId="77777777" w:rsidR="004E6D70" w:rsidRPr="007B6D6D" w:rsidRDefault="00AA4223">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7B6D6D">
              <w:rPr>
                <w:rFonts w:ascii="黑体" w:eastAsia="黑体" w:hAnsi="黑体"/>
                <w:sz w:val="21"/>
                <w:szCs w:val="21"/>
              </w:rPr>
              <w:fldChar w:fldCharType="begin">
                <w:ffData>
                  <w:name w:val="CSDN"/>
                  <w:enabled/>
                  <w:calcOnExit w:val="0"/>
                  <w:textInput>
                    <w:default w:val="K 13"/>
                  </w:textInput>
                </w:ffData>
              </w:fldChar>
            </w:r>
            <w:bookmarkStart w:id="2" w:name="CSDN"/>
            <w:r w:rsidRPr="007B6D6D">
              <w:rPr>
                <w:rFonts w:ascii="黑体" w:eastAsia="黑体" w:hAnsi="黑体"/>
                <w:sz w:val="21"/>
                <w:szCs w:val="21"/>
              </w:rPr>
              <w:instrText xml:space="preserve"> FORMTEXT </w:instrText>
            </w:r>
            <w:r w:rsidRPr="007B6D6D">
              <w:rPr>
                <w:rFonts w:ascii="黑体" w:eastAsia="黑体" w:hAnsi="黑体"/>
                <w:sz w:val="21"/>
                <w:szCs w:val="21"/>
              </w:rPr>
            </w:r>
            <w:r w:rsidRPr="007B6D6D">
              <w:rPr>
                <w:rFonts w:ascii="黑体" w:eastAsia="黑体" w:hAnsi="黑体"/>
                <w:sz w:val="21"/>
                <w:szCs w:val="21"/>
              </w:rPr>
              <w:fldChar w:fldCharType="separate"/>
            </w:r>
            <w:r w:rsidRPr="007B6D6D">
              <w:rPr>
                <w:rFonts w:ascii="黑体" w:eastAsia="黑体" w:hAnsi="黑体"/>
                <w:sz w:val="21"/>
                <w:szCs w:val="21"/>
              </w:rPr>
              <w:t>K 13</w:t>
            </w:r>
            <w:r w:rsidRPr="007B6D6D">
              <w:rPr>
                <w:rFonts w:ascii="黑体" w:eastAsia="黑体" w:hAnsi="黑体"/>
                <w:sz w:val="21"/>
                <w:szCs w:val="21"/>
              </w:rPr>
              <w:fldChar w:fldCharType="end"/>
            </w:r>
            <w:bookmarkEnd w:id="2"/>
          </w:p>
        </w:tc>
      </w:tr>
    </w:tbl>
    <w:p w14:paraId="5435188D" w14:textId="77777777" w:rsidR="004E6D70" w:rsidRPr="007B6D6D" w:rsidRDefault="00AA4223">
      <w:pPr>
        <w:pStyle w:val="afffff5"/>
        <w:framePr w:w="9639" w:h="624" w:hRule="exact" w:hSpace="181" w:vSpace="181" w:wrap="around" w:hAnchor="page" w:x="1305" w:y="2269"/>
        <w:rPr>
          <w:rFonts w:ascii="黑体" w:eastAsia="黑体" w:hAnsi="黑体" w:hint="eastAsia"/>
          <w:b w:val="0"/>
          <w:bCs w:val="0"/>
          <w:w w:val="100"/>
          <w:sz w:val="48"/>
          <w:szCs w:val="48"/>
        </w:rPr>
      </w:pPr>
      <w:bookmarkStart w:id="3" w:name="_Hlk26473981"/>
      <w:r w:rsidRPr="007B6D6D">
        <w:rPr>
          <w:rFonts w:ascii="黑体" w:eastAsia="黑体" w:hint="eastAsia"/>
          <w:b w:val="0"/>
          <w:w w:val="100"/>
          <w:sz w:val="48"/>
        </w:rPr>
        <w:t>团体</w:t>
      </w:r>
      <w:r w:rsidRPr="007B6D6D">
        <w:rPr>
          <w:rFonts w:ascii="黑体" w:eastAsia="黑体" w:hAnsi="黑体" w:hint="eastAsia"/>
          <w:b w:val="0"/>
          <w:bCs w:val="0"/>
          <w:w w:val="100"/>
          <w:sz w:val="48"/>
          <w:szCs w:val="48"/>
        </w:rPr>
        <w:t>标准</w:t>
      </w:r>
    </w:p>
    <w:bookmarkEnd w:id="3"/>
    <w:p w14:paraId="13FBB23E" w14:textId="77777777" w:rsidR="004E6D70" w:rsidRPr="007B6D6D" w:rsidRDefault="00AA4223">
      <w:pPr>
        <w:pStyle w:val="affffffffff7"/>
        <w:framePr w:wrap="auto"/>
      </w:pPr>
      <w:r w:rsidRPr="007B6D6D">
        <w:t>T/</w:t>
      </w:r>
      <w:r w:rsidRPr="007B6D6D">
        <w:fldChar w:fldCharType="begin">
          <w:ffData>
            <w:name w:val="文字1"/>
            <w:enabled/>
            <w:calcOnExit w:val="0"/>
            <w:textInput>
              <w:default w:val="GXAS"/>
            </w:textInput>
          </w:ffData>
        </w:fldChar>
      </w:r>
      <w:bookmarkStart w:id="4" w:name="文字1"/>
      <w:r w:rsidRPr="007B6D6D">
        <w:instrText xml:space="preserve"> FORMTEXT </w:instrText>
      </w:r>
      <w:r w:rsidRPr="007B6D6D">
        <w:fldChar w:fldCharType="separate"/>
      </w:r>
      <w:r w:rsidRPr="007B6D6D">
        <w:t>GXAS</w:t>
      </w:r>
      <w:r w:rsidRPr="007B6D6D">
        <w:fldChar w:fldCharType="end"/>
      </w:r>
      <w:bookmarkEnd w:id="4"/>
      <w:r w:rsidRPr="007B6D6D">
        <w:t xml:space="preserve"> </w:t>
      </w:r>
      <w:r w:rsidRPr="007B6D6D">
        <w:fldChar w:fldCharType="begin">
          <w:ffData>
            <w:name w:val="NSTD_CODE_F"/>
            <w:enabled/>
            <w:calcOnExit w:val="0"/>
            <w:textInput>
              <w:default w:val="XXXX"/>
            </w:textInput>
          </w:ffData>
        </w:fldChar>
      </w:r>
      <w:bookmarkStart w:id="5" w:name="NSTD_CODE_F"/>
      <w:r w:rsidRPr="007B6D6D">
        <w:instrText xml:space="preserve"> FORMTEXT </w:instrText>
      </w:r>
      <w:r w:rsidRPr="007B6D6D">
        <w:fldChar w:fldCharType="separate"/>
      </w:r>
      <w:r w:rsidRPr="007B6D6D">
        <w:t>XXXX</w:t>
      </w:r>
      <w:r w:rsidRPr="007B6D6D">
        <w:fldChar w:fldCharType="end"/>
      </w:r>
      <w:bookmarkEnd w:id="5"/>
      <w:r w:rsidRPr="007B6D6D">
        <w:rPr>
          <w:rFonts w:hAnsi="黑体"/>
        </w:rPr>
        <w:t>—</w:t>
      </w:r>
      <w:r w:rsidRPr="007B6D6D">
        <w:fldChar w:fldCharType="begin">
          <w:ffData>
            <w:name w:val="NSTD_CODE_B"/>
            <w:enabled/>
            <w:calcOnExit w:val="0"/>
            <w:textInput>
              <w:default w:val="XXXX"/>
            </w:textInput>
          </w:ffData>
        </w:fldChar>
      </w:r>
      <w:bookmarkStart w:id="6" w:name="NSTD_CODE_B"/>
      <w:r w:rsidRPr="007B6D6D">
        <w:instrText xml:space="preserve"> FORMTEXT </w:instrText>
      </w:r>
      <w:r w:rsidRPr="007B6D6D">
        <w:fldChar w:fldCharType="separate"/>
      </w:r>
      <w:r w:rsidRPr="007B6D6D">
        <w:t>XXXX</w:t>
      </w:r>
      <w:r w:rsidRPr="007B6D6D">
        <w:fldChar w:fldCharType="end"/>
      </w:r>
      <w:bookmarkEnd w:id="6"/>
    </w:p>
    <w:p w14:paraId="39F19FE8" w14:textId="77777777" w:rsidR="004E6D70" w:rsidRPr="007B6D6D" w:rsidRDefault="00AA4223">
      <w:pPr>
        <w:pStyle w:val="affffffffff8"/>
        <w:framePr w:wrap="auto"/>
        <w:rPr>
          <w:rFonts w:hAnsi="黑体" w:hint="eastAsia"/>
        </w:rPr>
      </w:pPr>
      <w:r w:rsidRPr="007B6D6D">
        <w:rPr>
          <w:rFonts w:hAnsi="黑体"/>
        </w:rPr>
        <w:fldChar w:fldCharType="begin">
          <w:ffData>
            <w:name w:val="OSTD_CODE"/>
            <w:enabled/>
            <w:calcOnExit w:val="0"/>
            <w:textInput/>
          </w:ffData>
        </w:fldChar>
      </w:r>
      <w:bookmarkStart w:id="7" w:name="OSTD_CODE"/>
      <w:r w:rsidRPr="007B6D6D">
        <w:rPr>
          <w:rFonts w:hAnsi="黑体"/>
        </w:rPr>
        <w:instrText xml:space="preserve"> FORMTEXT </w:instrText>
      </w:r>
      <w:r w:rsidRPr="007B6D6D">
        <w:rPr>
          <w:rFonts w:hAnsi="黑体"/>
        </w:rPr>
      </w:r>
      <w:r w:rsidRPr="007B6D6D">
        <w:rPr>
          <w:rFonts w:hAnsi="黑体"/>
        </w:rPr>
        <w:fldChar w:fldCharType="separate"/>
      </w:r>
      <w:r w:rsidRPr="007B6D6D">
        <w:rPr>
          <w:rFonts w:hAnsi="黑体"/>
        </w:rPr>
        <w:t>     </w:t>
      </w:r>
      <w:r w:rsidRPr="007B6D6D">
        <w:rPr>
          <w:rFonts w:hAnsi="黑体"/>
        </w:rPr>
        <w:fldChar w:fldCharType="end"/>
      </w:r>
      <w:bookmarkEnd w:id="7"/>
    </w:p>
    <w:p w14:paraId="059067A5" w14:textId="77777777" w:rsidR="004E6D70" w:rsidRPr="007B6D6D" w:rsidRDefault="00AA4223">
      <w:pPr>
        <w:spacing w:line="240" w:lineRule="auto"/>
        <w:rPr>
          <w:rFonts w:ascii="黑体" w:eastAsia="黑体" w:hAnsi="黑体" w:hint="eastAsia"/>
          <w:kern w:val="0"/>
          <w:sz w:val="10"/>
          <w:szCs w:val="10"/>
        </w:rPr>
      </w:pPr>
      <w:r w:rsidRPr="007B6D6D">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7C55A0E" wp14:editId="391C882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A09C266"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0FE4C8AF" w14:textId="77777777" w:rsidR="004E6D70" w:rsidRPr="007B6D6D" w:rsidRDefault="004E6D70">
      <w:pPr>
        <w:pStyle w:val="afffff5"/>
        <w:framePr w:w="9639" w:h="6976" w:hRule="exact" w:hSpace="0" w:vSpace="0" w:wrap="around" w:hAnchor="page" w:y="6408"/>
        <w:jc w:val="center"/>
        <w:rPr>
          <w:rFonts w:ascii="黑体" w:eastAsia="黑体" w:hAnsi="黑体" w:hint="eastAsia"/>
          <w:b w:val="0"/>
          <w:bCs w:val="0"/>
          <w:w w:val="100"/>
        </w:rPr>
      </w:pPr>
    </w:p>
    <w:p w14:paraId="56F3ADB3" w14:textId="77777777" w:rsidR="004E6D70" w:rsidRPr="007B6D6D" w:rsidRDefault="00AA4223">
      <w:pPr>
        <w:pStyle w:val="affffffffff9"/>
        <w:framePr w:h="6974" w:hRule="exact" w:wrap="around" w:x="1419" w:anchorLock="1"/>
        <w:rPr>
          <w:rFonts w:hint="eastAsia"/>
        </w:rPr>
      </w:pPr>
      <w:r w:rsidRPr="007B6D6D">
        <w:fldChar w:fldCharType="begin">
          <w:ffData>
            <w:name w:val="CSTD_NAME"/>
            <w:enabled/>
            <w:calcOnExit w:val="0"/>
            <w:textInput>
              <w:default w:val="高速公路桥隧电力线缆运维管理规范"/>
            </w:textInput>
          </w:ffData>
        </w:fldChar>
      </w:r>
      <w:bookmarkStart w:id="8" w:name="CSTD_NAME"/>
      <w:r w:rsidRPr="007B6D6D">
        <w:instrText xml:space="preserve"> FORMTEXT </w:instrText>
      </w:r>
      <w:r w:rsidRPr="007B6D6D">
        <w:fldChar w:fldCharType="separate"/>
      </w:r>
      <w:r w:rsidRPr="007B6D6D">
        <w:t>高速公路桥隧电力线</w:t>
      </w:r>
      <w:proofErr w:type="gramStart"/>
      <w:r w:rsidRPr="007B6D6D">
        <w:t>缆运维管理</w:t>
      </w:r>
      <w:proofErr w:type="gramEnd"/>
      <w:r w:rsidRPr="007B6D6D">
        <w:t>规范</w:t>
      </w:r>
      <w:r w:rsidRPr="007B6D6D">
        <w:fldChar w:fldCharType="end"/>
      </w:r>
      <w:bookmarkEnd w:id="8"/>
    </w:p>
    <w:p w14:paraId="5D5B9AD8" w14:textId="77777777" w:rsidR="004E6D70" w:rsidRPr="007B6D6D" w:rsidRDefault="004E6D70">
      <w:pPr>
        <w:framePr w:w="9639" w:h="6974" w:hRule="exact" w:wrap="around" w:vAnchor="page" w:hAnchor="page" w:x="1419" w:y="6408" w:anchorLock="1"/>
        <w:ind w:left="-1418"/>
      </w:pPr>
    </w:p>
    <w:p w14:paraId="1E50431D" w14:textId="77777777" w:rsidR="004E6D70" w:rsidRPr="007B6D6D" w:rsidRDefault="00AA4223">
      <w:pPr>
        <w:pStyle w:val="afffffffd"/>
        <w:framePr w:w="9639" w:h="6974" w:hRule="exact" w:wrap="around" w:vAnchor="page" w:hAnchor="page" w:x="1419" w:y="6408" w:anchorLock="1"/>
        <w:textAlignment w:val="bottom"/>
        <w:rPr>
          <w:rFonts w:ascii="黑体" w:eastAsia="黑体" w:hAnsi="黑体" w:hint="eastAsia"/>
          <w:szCs w:val="28"/>
        </w:rPr>
      </w:pPr>
      <w:r w:rsidRPr="007B6D6D">
        <w:rPr>
          <w:rFonts w:ascii="黑体" w:eastAsia="黑体" w:hAnsi="黑体"/>
          <w:szCs w:val="28"/>
        </w:rPr>
        <w:fldChar w:fldCharType="begin">
          <w:ffData>
            <w:name w:val="ESTD_NAME"/>
            <w:enabled/>
            <w:calcOnExit w:val="0"/>
            <w:textInput>
              <w:default w:val="Specification for operation and maintenance management of power cables in expressway bridges and tunnels"/>
            </w:textInput>
          </w:ffData>
        </w:fldChar>
      </w:r>
      <w:bookmarkStart w:id="9" w:name="ESTD_NAME"/>
      <w:r w:rsidRPr="007B6D6D">
        <w:rPr>
          <w:rFonts w:ascii="黑体" w:eastAsia="黑体" w:hAnsi="黑体"/>
          <w:szCs w:val="28"/>
        </w:rPr>
        <w:instrText xml:space="preserve"> FORMTEXT </w:instrText>
      </w:r>
      <w:r w:rsidRPr="007B6D6D">
        <w:rPr>
          <w:rFonts w:ascii="黑体" w:eastAsia="黑体" w:hAnsi="黑体"/>
          <w:szCs w:val="28"/>
        </w:rPr>
      </w:r>
      <w:r w:rsidRPr="007B6D6D">
        <w:rPr>
          <w:rFonts w:ascii="黑体" w:eastAsia="黑体" w:hAnsi="黑体"/>
          <w:szCs w:val="28"/>
        </w:rPr>
        <w:fldChar w:fldCharType="separate"/>
      </w:r>
      <w:r w:rsidRPr="007B6D6D">
        <w:rPr>
          <w:rFonts w:ascii="黑体" w:eastAsia="黑体" w:hAnsi="黑体"/>
          <w:szCs w:val="28"/>
        </w:rPr>
        <w:t>Specification for operation and maintenance management of power cables in expressway bridges and tunnels</w:t>
      </w:r>
      <w:r w:rsidRPr="007B6D6D">
        <w:rPr>
          <w:rFonts w:ascii="黑体" w:eastAsia="黑体" w:hAnsi="黑体"/>
          <w:szCs w:val="28"/>
        </w:rPr>
        <w:fldChar w:fldCharType="end"/>
      </w:r>
      <w:bookmarkEnd w:id="9"/>
    </w:p>
    <w:p w14:paraId="082B5F91" w14:textId="77777777" w:rsidR="004E6D70" w:rsidRPr="007B6D6D" w:rsidRDefault="004E6D70">
      <w:pPr>
        <w:framePr w:w="9639" w:h="6974" w:hRule="exact" w:wrap="around" w:vAnchor="page" w:hAnchor="page" w:x="1419" w:y="6408" w:anchorLock="1"/>
        <w:spacing w:line="760" w:lineRule="exact"/>
        <w:ind w:left="-1418"/>
      </w:pPr>
    </w:p>
    <w:p w14:paraId="02FE01B7" w14:textId="77777777" w:rsidR="004E6D70" w:rsidRPr="007B6D6D" w:rsidRDefault="004E6D70">
      <w:pPr>
        <w:pStyle w:val="afffffffd"/>
        <w:framePr w:w="9639" w:h="6974" w:hRule="exact" w:wrap="around" w:vAnchor="page" w:hAnchor="page" w:x="1419" w:y="6408" w:anchorLock="1"/>
        <w:textAlignment w:val="bottom"/>
        <w:rPr>
          <w:rFonts w:eastAsia="黑体"/>
          <w:szCs w:val="28"/>
        </w:rPr>
      </w:pPr>
    </w:p>
    <w:p w14:paraId="65947A42" w14:textId="77777777" w:rsidR="004E6D70" w:rsidRPr="007B6D6D" w:rsidRDefault="00AA4223">
      <w:pPr>
        <w:pStyle w:val="afffffffd"/>
        <w:framePr w:w="9639" w:h="6974" w:hRule="exact" w:wrap="around" w:vAnchor="page" w:hAnchor="page" w:x="1419" w:y="6408" w:anchorLock="1"/>
        <w:spacing w:before="440" w:after="160"/>
        <w:textAlignment w:val="bottom"/>
        <w:rPr>
          <w:sz w:val="24"/>
          <w:szCs w:val="28"/>
        </w:rPr>
      </w:pPr>
      <w:r w:rsidRPr="007B6D6D">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7B6D6D">
        <w:rPr>
          <w:sz w:val="24"/>
          <w:szCs w:val="28"/>
        </w:rPr>
        <w:instrText xml:space="preserve"> FORMDROPDOWN </w:instrText>
      </w:r>
      <w:r w:rsidRPr="007B6D6D">
        <w:rPr>
          <w:sz w:val="24"/>
          <w:szCs w:val="28"/>
        </w:rPr>
      </w:r>
      <w:r w:rsidRPr="007B6D6D">
        <w:rPr>
          <w:sz w:val="24"/>
          <w:szCs w:val="28"/>
        </w:rPr>
        <w:fldChar w:fldCharType="separate"/>
      </w:r>
      <w:r w:rsidRPr="007B6D6D">
        <w:rPr>
          <w:sz w:val="24"/>
          <w:szCs w:val="28"/>
        </w:rPr>
        <w:fldChar w:fldCharType="end"/>
      </w:r>
      <w:bookmarkEnd w:id="10"/>
    </w:p>
    <w:p w14:paraId="0C231956" w14:textId="77777777" w:rsidR="004E6D70" w:rsidRPr="007B6D6D" w:rsidRDefault="00AA4223">
      <w:pPr>
        <w:pStyle w:val="afffffffd"/>
        <w:framePr w:w="9639" w:h="6974" w:hRule="exact" w:wrap="around" w:vAnchor="page" w:hAnchor="page" w:x="1419" w:y="6408" w:anchorLock="1"/>
        <w:spacing w:before="180" w:line="240" w:lineRule="atLeast"/>
        <w:textAlignment w:val="bottom"/>
        <w:rPr>
          <w:sz w:val="21"/>
          <w:szCs w:val="28"/>
        </w:rPr>
      </w:pPr>
      <w:r w:rsidRPr="007B6D6D">
        <w:rPr>
          <w:sz w:val="21"/>
          <w:szCs w:val="28"/>
        </w:rPr>
        <w:fldChar w:fldCharType="begin">
          <w:ffData>
            <w:name w:val="CMPLSH_DATE"/>
            <w:enabled/>
            <w:calcOnExit w:val="0"/>
            <w:textInput/>
          </w:ffData>
        </w:fldChar>
      </w:r>
      <w:bookmarkStart w:id="11" w:name="CMPLSH_DATE"/>
      <w:r w:rsidRPr="007B6D6D">
        <w:rPr>
          <w:sz w:val="21"/>
          <w:szCs w:val="28"/>
        </w:rPr>
        <w:instrText xml:space="preserve"> FORMTEXT </w:instrText>
      </w:r>
      <w:r w:rsidRPr="007B6D6D">
        <w:rPr>
          <w:sz w:val="21"/>
          <w:szCs w:val="28"/>
        </w:rPr>
      </w:r>
      <w:r w:rsidRPr="007B6D6D">
        <w:rPr>
          <w:sz w:val="21"/>
          <w:szCs w:val="28"/>
        </w:rPr>
        <w:fldChar w:fldCharType="separate"/>
      </w:r>
      <w:r w:rsidRPr="007B6D6D">
        <w:rPr>
          <w:sz w:val="21"/>
          <w:szCs w:val="28"/>
        </w:rPr>
        <w:t>     </w:t>
      </w:r>
      <w:r w:rsidRPr="007B6D6D">
        <w:rPr>
          <w:sz w:val="21"/>
          <w:szCs w:val="28"/>
        </w:rPr>
        <w:fldChar w:fldCharType="end"/>
      </w:r>
      <w:bookmarkEnd w:id="11"/>
    </w:p>
    <w:p w14:paraId="398FBD2D" w14:textId="77777777" w:rsidR="004E6D70" w:rsidRPr="007B6D6D" w:rsidRDefault="00AA4223">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sidRPr="007B6D6D">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7B6D6D">
        <w:rPr>
          <w:b/>
          <w:sz w:val="21"/>
          <w:szCs w:val="28"/>
        </w:rPr>
        <w:instrText xml:space="preserve"> FORMDROPDOWN </w:instrText>
      </w:r>
      <w:r w:rsidRPr="007B6D6D">
        <w:rPr>
          <w:b/>
          <w:sz w:val="21"/>
          <w:szCs w:val="28"/>
        </w:rPr>
      </w:r>
      <w:r w:rsidRPr="007B6D6D">
        <w:rPr>
          <w:b/>
          <w:sz w:val="21"/>
          <w:szCs w:val="28"/>
        </w:rPr>
        <w:fldChar w:fldCharType="separate"/>
      </w:r>
      <w:r w:rsidRPr="007B6D6D">
        <w:rPr>
          <w:b/>
          <w:sz w:val="21"/>
          <w:szCs w:val="28"/>
        </w:rPr>
        <w:fldChar w:fldCharType="end"/>
      </w:r>
      <w:bookmarkEnd w:id="12"/>
    </w:p>
    <w:p w14:paraId="5A594562" w14:textId="77777777" w:rsidR="004E6D70" w:rsidRPr="007B6D6D" w:rsidRDefault="00AA4223">
      <w:pPr>
        <w:pStyle w:val="affffffffff5"/>
        <w:framePr w:wrap="around" w:y="14176"/>
      </w:pPr>
      <w:r w:rsidRPr="007B6D6D">
        <w:rPr>
          <w:rFonts w:ascii="黑体"/>
        </w:rPr>
        <w:fldChar w:fldCharType="begin">
          <w:ffData>
            <w:name w:val="PLSH_DATE_Y"/>
            <w:enabled/>
            <w:calcOnExit w:val="0"/>
            <w:textInput>
              <w:default w:val="XXXX"/>
              <w:maxLength w:val="4"/>
            </w:textInput>
          </w:ffData>
        </w:fldChar>
      </w:r>
      <w:bookmarkStart w:id="13" w:name="PLSH_DATE_Y"/>
      <w:r w:rsidRPr="007B6D6D">
        <w:rPr>
          <w:rFonts w:ascii="黑体"/>
        </w:rPr>
        <w:instrText xml:space="preserve"> FORMTEXT </w:instrText>
      </w:r>
      <w:r w:rsidRPr="007B6D6D">
        <w:rPr>
          <w:rFonts w:ascii="黑体"/>
        </w:rPr>
      </w:r>
      <w:r w:rsidRPr="007B6D6D">
        <w:rPr>
          <w:rFonts w:ascii="黑体"/>
        </w:rPr>
        <w:fldChar w:fldCharType="separate"/>
      </w:r>
      <w:r w:rsidRPr="007B6D6D">
        <w:rPr>
          <w:rFonts w:ascii="黑体"/>
        </w:rPr>
        <w:t>XXXX</w:t>
      </w:r>
      <w:r w:rsidRPr="007B6D6D">
        <w:rPr>
          <w:rFonts w:ascii="黑体"/>
        </w:rPr>
        <w:fldChar w:fldCharType="end"/>
      </w:r>
      <w:bookmarkEnd w:id="13"/>
      <w:r w:rsidRPr="007B6D6D">
        <w:t xml:space="preserve"> </w:t>
      </w:r>
      <w:r w:rsidRPr="007B6D6D">
        <w:rPr>
          <w:rFonts w:ascii="黑体"/>
        </w:rPr>
        <w:t>-</w:t>
      </w:r>
      <w:r w:rsidRPr="007B6D6D">
        <w:t xml:space="preserve"> </w:t>
      </w:r>
      <w:r w:rsidRPr="007B6D6D">
        <w:rPr>
          <w:rFonts w:ascii="黑体"/>
        </w:rPr>
        <w:fldChar w:fldCharType="begin">
          <w:ffData>
            <w:name w:val="PLSH_DATE_M"/>
            <w:enabled/>
            <w:calcOnExit w:val="0"/>
            <w:textInput>
              <w:default w:val="XX"/>
              <w:maxLength w:val="2"/>
            </w:textInput>
          </w:ffData>
        </w:fldChar>
      </w:r>
      <w:bookmarkStart w:id="14" w:name="PLSH_DATE_M"/>
      <w:r w:rsidRPr="007B6D6D">
        <w:rPr>
          <w:rFonts w:ascii="黑体"/>
        </w:rPr>
        <w:instrText xml:space="preserve"> FORMTEXT </w:instrText>
      </w:r>
      <w:r w:rsidRPr="007B6D6D">
        <w:rPr>
          <w:rFonts w:ascii="黑体"/>
        </w:rPr>
      </w:r>
      <w:r w:rsidRPr="007B6D6D">
        <w:rPr>
          <w:rFonts w:ascii="黑体"/>
        </w:rPr>
        <w:fldChar w:fldCharType="separate"/>
      </w:r>
      <w:r w:rsidRPr="007B6D6D">
        <w:rPr>
          <w:rFonts w:ascii="黑体"/>
        </w:rPr>
        <w:t>XX</w:t>
      </w:r>
      <w:r w:rsidRPr="007B6D6D">
        <w:rPr>
          <w:rFonts w:ascii="黑体"/>
        </w:rPr>
        <w:fldChar w:fldCharType="end"/>
      </w:r>
      <w:bookmarkEnd w:id="14"/>
      <w:r w:rsidRPr="007B6D6D">
        <w:t xml:space="preserve"> </w:t>
      </w:r>
      <w:r w:rsidRPr="007B6D6D">
        <w:rPr>
          <w:rFonts w:ascii="黑体"/>
        </w:rPr>
        <w:t>-</w:t>
      </w:r>
      <w:r w:rsidRPr="007B6D6D">
        <w:t xml:space="preserve"> </w:t>
      </w:r>
      <w:r w:rsidRPr="007B6D6D">
        <w:rPr>
          <w:rFonts w:ascii="黑体"/>
        </w:rPr>
        <w:fldChar w:fldCharType="begin">
          <w:ffData>
            <w:name w:val="PLSH_DATE_D"/>
            <w:enabled/>
            <w:calcOnExit w:val="0"/>
            <w:textInput>
              <w:default w:val="XX"/>
              <w:maxLength w:val="2"/>
            </w:textInput>
          </w:ffData>
        </w:fldChar>
      </w:r>
      <w:bookmarkStart w:id="15" w:name="PLSH_DATE_D"/>
      <w:r w:rsidRPr="007B6D6D">
        <w:rPr>
          <w:rFonts w:ascii="黑体"/>
        </w:rPr>
        <w:instrText xml:space="preserve"> FORMTEXT </w:instrText>
      </w:r>
      <w:r w:rsidRPr="007B6D6D">
        <w:rPr>
          <w:rFonts w:ascii="黑体"/>
        </w:rPr>
      </w:r>
      <w:r w:rsidRPr="007B6D6D">
        <w:rPr>
          <w:rFonts w:ascii="黑体"/>
        </w:rPr>
        <w:fldChar w:fldCharType="separate"/>
      </w:r>
      <w:r w:rsidRPr="007B6D6D">
        <w:rPr>
          <w:rFonts w:ascii="黑体"/>
        </w:rPr>
        <w:t>XX</w:t>
      </w:r>
      <w:r w:rsidRPr="007B6D6D">
        <w:rPr>
          <w:rFonts w:ascii="黑体"/>
        </w:rPr>
        <w:fldChar w:fldCharType="end"/>
      </w:r>
      <w:bookmarkEnd w:id="15"/>
      <w:r w:rsidRPr="007B6D6D">
        <w:rPr>
          <w:rFonts w:hint="eastAsia"/>
        </w:rPr>
        <w:t>发布</w:t>
      </w:r>
    </w:p>
    <w:p w14:paraId="2DC798DE" w14:textId="77777777" w:rsidR="004E6D70" w:rsidRPr="007B6D6D" w:rsidRDefault="00AA4223">
      <w:pPr>
        <w:pStyle w:val="affffffffff6"/>
        <w:framePr w:wrap="around" w:y="14176"/>
      </w:pPr>
      <w:r w:rsidRPr="007B6D6D">
        <w:rPr>
          <w:rFonts w:ascii="黑体"/>
        </w:rPr>
        <w:fldChar w:fldCharType="begin">
          <w:ffData>
            <w:name w:val="CROT_DATE_Y"/>
            <w:enabled/>
            <w:calcOnExit w:val="0"/>
            <w:textInput>
              <w:default w:val="XXXX"/>
              <w:maxLength w:val="4"/>
            </w:textInput>
          </w:ffData>
        </w:fldChar>
      </w:r>
      <w:bookmarkStart w:id="16" w:name="CROT_DATE_Y"/>
      <w:r w:rsidRPr="007B6D6D">
        <w:rPr>
          <w:rFonts w:ascii="黑体"/>
        </w:rPr>
        <w:instrText xml:space="preserve"> FORMTEXT </w:instrText>
      </w:r>
      <w:r w:rsidRPr="007B6D6D">
        <w:rPr>
          <w:rFonts w:ascii="黑体"/>
        </w:rPr>
      </w:r>
      <w:r w:rsidRPr="007B6D6D">
        <w:rPr>
          <w:rFonts w:ascii="黑体"/>
        </w:rPr>
        <w:fldChar w:fldCharType="separate"/>
      </w:r>
      <w:r w:rsidRPr="007B6D6D">
        <w:rPr>
          <w:rFonts w:ascii="黑体"/>
        </w:rPr>
        <w:t>XXXX</w:t>
      </w:r>
      <w:r w:rsidRPr="007B6D6D">
        <w:rPr>
          <w:rFonts w:ascii="黑体"/>
        </w:rPr>
        <w:fldChar w:fldCharType="end"/>
      </w:r>
      <w:bookmarkEnd w:id="16"/>
      <w:r w:rsidRPr="007B6D6D">
        <w:t xml:space="preserve"> </w:t>
      </w:r>
      <w:r w:rsidRPr="007B6D6D">
        <w:rPr>
          <w:rFonts w:ascii="黑体"/>
        </w:rPr>
        <w:t>-</w:t>
      </w:r>
      <w:r w:rsidRPr="007B6D6D">
        <w:t xml:space="preserve"> </w:t>
      </w:r>
      <w:r w:rsidRPr="007B6D6D">
        <w:rPr>
          <w:rFonts w:ascii="黑体"/>
        </w:rPr>
        <w:fldChar w:fldCharType="begin">
          <w:ffData>
            <w:name w:val="CROT_DATE_M"/>
            <w:enabled/>
            <w:calcOnExit w:val="0"/>
            <w:textInput>
              <w:default w:val="XX"/>
              <w:maxLength w:val="2"/>
            </w:textInput>
          </w:ffData>
        </w:fldChar>
      </w:r>
      <w:bookmarkStart w:id="17" w:name="CROT_DATE_M"/>
      <w:r w:rsidRPr="007B6D6D">
        <w:rPr>
          <w:rFonts w:ascii="黑体"/>
        </w:rPr>
        <w:instrText xml:space="preserve"> FORMTEXT </w:instrText>
      </w:r>
      <w:r w:rsidRPr="007B6D6D">
        <w:rPr>
          <w:rFonts w:ascii="黑体"/>
        </w:rPr>
      </w:r>
      <w:r w:rsidRPr="007B6D6D">
        <w:rPr>
          <w:rFonts w:ascii="黑体"/>
        </w:rPr>
        <w:fldChar w:fldCharType="separate"/>
      </w:r>
      <w:r w:rsidRPr="007B6D6D">
        <w:rPr>
          <w:rFonts w:ascii="黑体"/>
        </w:rPr>
        <w:t>XX</w:t>
      </w:r>
      <w:r w:rsidRPr="007B6D6D">
        <w:rPr>
          <w:rFonts w:ascii="黑体"/>
        </w:rPr>
        <w:fldChar w:fldCharType="end"/>
      </w:r>
      <w:bookmarkEnd w:id="17"/>
      <w:r w:rsidRPr="007B6D6D">
        <w:t xml:space="preserve"> </w:t>
      </w:r>
      <w:r w:rsidRPr="007B6D6D">
        <w:rPr>
          <w:rFonts w:ascii="黑体"/>
        </w:rPr>
        <w:t>-</w:t>
      </w:r>
      <w:r w:rsidRPr="007B6D6D">
        <w:t xml:space="preserve"> </w:t>
      </w:r>
      <w:r w:rsidRPr="007B6D6D">
        <w:rPr>
          <w:rFonts w:ascii="黑体"/>
        </w:rPr>
        <w:fldChar w:fldCharType="begin">
          <w:ffData>
            <w:name w:val="CROT_DATE_D"/>
            <w:enabled/>
            <w:calcOnExit w:val="0"/>
            <w:textInput>
              <w:default w:val="XX"/>
              <w:maxLength w:val="2"/>
            </w:textInput>
          </w:ffData>
        </w:fldChar>
      </w:r>
      <w:bookmarkStart w:id="18" w:name="CROT_DATE_D"/>
      <w:r w:rsidRPr="007B6D6D">
        <w:rPr>
          <w:rFonts w:ascii="黑体"/>
        </w:rPr>
        <w:instrText xml:space="preserve"> FORMTEXT </w:instrText>
      </w:r>
      <w:r w:rsidRPr="007B6D6D">
        <w:rPr>
          <w:rFonts w:ascii="黑体"/>
        </w:rPr>
      </w:r>
      <w:r w:rsidRPr="007B6D6D">
        <w:rPr>
          <w:rFonts w:ascii="黑体"/>
        </w:rPr>
        <w:fldChar w:fldCharType="separate"/>
      </w:r>
      <w:r w:rsidRPr="007B6D6D">
        <w:rPr>
          <w:rFonts w:ascii="黑体"/>
        </w:rPr>
        <w:t>XX</w:t>
      </w:r>
      <w:r w:rsidRPr="007B6D6D">
        <w:rPr>
          <w:rFonts w:ascii="黑体"/>
        </w:rPr>
        <w:fldChar w:fldCharType="end"/>
      </w:r>
      <w:bookmarkEnd w:id="18"/>
      <w:r w:rsidRPr="007B6D6D">
        <w:rPr>
          <w:rFonts w:hint="eastAsia"/>
        </w:rPr>
        <w:t>实施</w:t>
      </w:r>
    </w:p>
    <w:p w14:paraId="5D405570" w14:textId="77777777" w:rsidR="004E6D70" w:rsidRPr="007B6D6D" w:rsidRDefault="00AA4223">
      <w:pPr>
        <w:pStyle w:val="affffffffd"/>
        <w:framePr w:h="584" w:hRule="exact" w:hSpace="181" w:vSpace="181" w:wrap="around" w:y="14800"/>
        <w:rPr>
          <w:rFonts w:hAnsi="黑体" w:hint="eastAsia"/>
        </w:rPr>
      </w:pPr>
      <w:r w:rsidRPr="007B6D6D">
        <w:rPr>
          <w:rFonts w:hAnsi="黑体"/>
          <w:w w:val="100"/>
          <w:sz w:val="28"/>
        </w:rPr>
        <w:fldChar w:fldCharType="begin">
          <w:ffData>
            <w:name w:val="fm"/>
            <w:enabled/>
            <w:calcOnExit w:val="0"/>
            <w:textInput>
              <w:default w:val="广西标准化协会"/>
            </w:textInput>
          </w:ffData>
        </w:fldChar>
      </w:r>
      <w:bookmarkStart w:id="19" w:name="fm"/>
      <w:r w:rsidRPr="007B6D6D">
        <w:rPr>
          <w:rFonts w:hAnsi="黑体"/>
          <w:w w:val="100"/>
          <w:sz w:val="28"/>
        </w:rPr>
        <w:instrText xml:space="preserve"> FORMTEXT </w:instrText>
      </w:r>
      <w:r w:rsidRPr="007B6D6D">
        <w:rPr>
          <w:rFonts w:hAnsi="黑体"/>
          <w:w w:val="100"/>
          <w:sz w:val="28"/>
        </w:rPr>
      </w:r>
      <w:r w:rsidRPr="007B6D6D">
        <w:rPr>
          <w:rFonts w:hAnsi="黑体"/>
          <w:w w:val="100"/>
          <w:sz w:val="28"/>
        </w:rPr>
        <w:fldChar w:fldCharType="separate"/>
      </w:r>
      <w:r w:rsidRPr="007B6D6D">
        <w:rPr>
          <w:rFonts w:hAnsi="黑体"/>
          <w:w w:val="100"/>
          <w:sz w:val="28"/>
        </w:rPr>
        <w:t>广西标准化协会</w:t>
      </w:r>
      <w:r w:rsidRPr="007B6D6D">
        <w:rPr>
          <w:rFonts w:hAnsi="黑体"/>
          <w:w w:val="100"/>
          <w:sz w:val="28"/>
        </w:rPr>
        <w:fldChar w:fldCharType="end"/>
      </w:r>
      <w:bookmarkEnd w:id="19"/>
      <w:r w:rsidRPr="007B6D6D">
        <w:rPr>
          <w:rFonts w:ascii="Times New Roman"/>
          <w:w w:val="100"/>
          <w:sz w:val="28"/>
        </w:rPr>
        <w:t>  </w:t>
      </w:r>
      <w:r w:rsidRPr="007B6D6D">
        <w:rPr>
          <w:rStyle w:val="afffffffffffe"/>
          <w:rFonts w:hAnsi="黑体" w:hint="eastAsia"/>
          <w:position w:val="0"/>
        </w:rPr>
        <w:t>发</w:t>
      </w:r>
      <w:r w:rsidRPr="007B6D6D">
        <w:rPr>
          <w:rStyle w:val="afffffffffffe"/>
          <w:rFonts w:hAnsi="黑体" w:hint="eastAsia"/>
          <w:spacing w:val="0"/>
          <w:position w:val="0"/>
        </w:rPr>
        <w:t>布</w:t>
      </w:r>
    </w:p>
    <w:p w14:paraId="081A8CE5" w14:textId="77777777" w:rsidR="004E6D70" w:rsidRPr="007B6D6D" w:rsidRDefault="00AA4223">
      <w:pPr>
        <w:rPr>
          <w:rFonts w:ascii="宋体" w:hAnsi="宋体" w:hint="eastAsia"/>
          <w:sz w:val="28"/>
          <w:szCs w:val="28"/>
        </w:rPr>
        <w:sectPr w:rsidR="004E6D70" w:rsidRPr="007B6D6D" w:rsidSect="007B6D6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7B6D6D">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6A01B6F" wp14:editId="17492DF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82BCD80"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01A05FC3" w14:textId="77777777" w:rsidR="007B6D6D" w:rsidRDefault="007B6D6D" w:rsidP="007B6D6D">
      <w:pPr>
        <w:pStyle w:val="afffffff"/>
        <w:spacing w:after="360"/>
        <w:rPr>
          <w:rFonts w:hint="eastAsia"/>
        </w:rPr>
      </w:pPr>
      <w:bookmarkStart w:id="20" w:name="_Toc223422338"/>
      <w:bookmarkStart w:id="21" w:name="_Toc220577761"/>
      <w:bookmarkStart w:id="22" w:name="_Toc223100896"/>
      <w:bookmarkStart w:id="23" w:name="_Toc223426593"/>
      <w:bookmarkStart w:id="24" w:name="_Toc223168579"/>
      <w:bookmarkStart w:id="25" w:name="_Toc225240458"/>
      <w:bookmarkStart w:id="26" w:name="_Toc225505436"/>
      <w:bookmarkStart w:id="27" w:name="BookMark1"/>
      <w:r w:rsidRPr="007B6D6D">
        <w:rPr>
          <w:rFonts w:hint="eastAsia"/>
          <w:spacing w:val="320"/>
        </w:rPr>
        <w:lastRenderedPageBreak/>
        <w:t>目</w:t>
      </w:r>
      <w:r>
        <w:rPr>
          <w:rFonts w:hint="eastAsia"/>
        </w:rPr>
        <w:t>次</w:t>
      </w:r>
    </w:p>
    <w:p w14:paraId="65887ADC" w14:textId="099BD403" w:rsidR="007B6D6D" w:rsidRPr="007B6D6D" w:rsidRDefault="007B6D6D">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7B6D6D">
        <w:fldChar w:fldCharType="begin"/>
      </w:r>
      <w:r w:rsidRPr="007B6D6D">
        <w:instrText xml:space="preserve"> TOC \o "1-1" \h \t "标准文件_一级条标题,2,标准文件_附录一级条标题,2," </w:instrText>
      </w:r>
      <w:r w:rsidRPr="007B6D6D">
        <w:fldChar w:fldCharType="separate"/>
      </w:r>
      <w:hyperlink w:anchor="_Toc225671180" w:history="1">
        <w:r w:rsidRPr="007B6D6D">
          <w:rPr>
            <w:rStyle w:val="afffff"/>
            <w:rFonts w:hint="eastAsia"/>
            <w:noProof/>
          </w:rPr>
          <w:t>前言</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_Toc225671180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II</w:t>
        </w:r>
        <w:r w:rsidRPr="007B6D6D">
          <w:rPr>
            <w:rFonts w:hint="eastAsia"/>
            <w:noProof/>
          </w:rPr>
          <w:fldChar w:fldCharType="end"/>
        </w:r>
      </w:hyperlink>
    </w:p>
    <w:p w14:paraId="3FDE3D16" w14:textId="3AD911AC" w:rsidR="007B6D6D" w:rsidRPr="007B6D6D" w:rsidRDefault="007B6D6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181" w:history="1">
        <w:r w:rsidRPr="007B6D6D">
          <w:rPr>
            <w:rStyle w:val="afffff"/>
            <w:rFonts w:hint="eastAsia"/>
            <w:noProof/>
          </w:rPr>
          <w:t>1</w:t>
        </w:r>
        <w:r>
          <w:rPr>
            <w:rStyle w:val="afffff"/>
            <w:noProof/>
          </w:rPr>
          <w:t xml:space="preserve"> </w:t>
        </w:r>
        <w:r w:rsidRPr="007B6D6D">
          <w:rPr>
            <w:rStyle w:val="afffff"/>
            <w:rFonts w:hint="eastAsia"/>
            <w:noProof/>
          </w:rPr>
          <w:t xml:space="preserve"> 范围</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_Toc225671181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w:t>
        </w:r>
        <w:r w:rsidRPr="007B6D6D">
          <w:rPr>
            <w:rFonts w:hint="eastAsia"/>
            <w:noProof/>
          </w:rPr>
          <w:fldChar w:fldCharType="end"/>
        </w:r>
      </w:hyperlink>
    </w:p>
    <w:p w14:paraId="4BDA55CD" w14:textId="244F5FB4" w:rsidR="007B6D6D" w:rsidRPr="007B6D6D" w:rsidRDefault="007B6D6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182" w:history="1">
        <w:r w:rsidRPr="007B6D6D">
          <w:rPr>
            <w:rStyle w:val="afffff"/>
            <w:rFonts w:hint="eastAsia"/>
            <w:noProof/>
          </w:rPr>
          <w:t>2</w:t>
        </w:r>
        <w:r>
          <w:rPr>
            <w:rStyle w:val="afffff"/>
            <w:noProof/>
          </w:rPr>
          <w:t xml:space="preserve"> </w:t>
        </w:r>
        <w:r w:rsidRPr="007B6D6D">
          <w:rPr>
            <w:rStyle w:val="afffff"/>
            <w:rFonts w:hint="eastAsia"/>
            <w:noProof/>
          </w:rPr>
          <w:t xml:space="preserve"> 规范性引用文件</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_Toc225671182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w:t>
        </w:r>
        <w:r w:rsidRPr="007B6D6D">
          <w:rPr>
            <w:rFonts w:hint="eastAsia"/>
            <w:noProof/>
          </w:rPr>
          <w:fldChar w:fldCharType="end"/>
        </w:r>
      </w:hyperlink>
    </w:p>
    <w:p w14:paraId="121A6707" w14:textId="2ABBFB78" w:rsidR="007B6D6D" w:rsidRPr="007B6D6D" w:rsidRDefault="007B6D6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183" w:history="1">
        <w:r w:rsidRPr="007B6D6D">
          <w:rPr>
            <w:rStyle w:val="afffff"/>
            <w:rFonts w:hint="eastAsia"/>
            <w:noProof/>
          </w:rPr>
          <w:t>3</w:t>
        </w:r>
        <w:r>
          <w:rPr>
            <w:rStyle w:val="afffff"/>
            <w:noProof/>
          </w:rPr>
          <w:t xml:space="preserve"> </w:t>
        </w:r>
        <w:r w:rsidRPr="007B6D6D">
          <w:rPr>
            <w:rStyle w:val="afffff"/>
            <w:rFonts w:hint="eastAsia"/>
            <w:noProof/>
          </w:rPr>
          <w:t xml:space="preserve"> 术语和定义</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_Toc225671183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w:t>
        </w:r>
        <w:r w:rsidRPr="007B6D6D">
          <w:rPr>
            <w:rFonts w:hint="eastAsia"/>
            <w:noProof/>
          </w:rPr>
          <w:fldChar w:fldCharType="end"/>
        </w:r>
      </w:hyperlink>
    </w:p>
    <w:p w14:paraId="19EF2AF2" w14:textId="7F34E357" w:rsidR="007B6D6D" w:rsidRPr="007B6D6D" w:rsidRDefault="007B6D6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184" w:history="1">
        <w:r w:rsidRPr="007B6D6D">
          <w:rPr>
            <w:rStyle w:val="afffff"/>
            <w:rFonts w:hint="eastAsia"/>
            <w:noProof/>
          </w:rPr>
          <w:t>4</w:t>
        </w:r>
        <w:r>
          <w:rPr>
            <w:rStyle w:val="afffff"/>
            <w:noProof/>
          </w:rPr>
          <w:t xml:space="preserve"> </w:t>
        </w:r>
        <w:r w:rsidRPr="007B6D6D">
          <w:rPr>
            <w:rStyle w:val="afffff"/>
            <w:rFonts w:hint="eastAsia"/>
            <w:noProof/>
          </w:rPr>
          <w:t xml:space="preserve"> 缩略语</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_Toc225671184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w:t>
        </w:r>
        <w:r w:rsidRPr="007B6D6D">
          <w:rPr>
            <w:rFonts w:hint="eastAsia"/>
            <w:noProof/>
          </w:rPr>
          <w:fldChar w:fldCharType="end"/>
        </w:r>
      </w:hyperlink>
    </w:p>
    <w:p w14:paraId="074F509F" w14:textId="3DC7A902" w:rsidR="007B6D6D" w:rsidRPr="007B6D6D" w:rsidRDefault="007B6D6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185" w:history="1">
        <w:r w:rsidRPr="007B6D6D">
          <w:rPr>
            <w:rStyle w:val="afffff"/>
            <w:rFonts w:hint="eastAsia"/>
            <w:noProof/>
          </w:rPr>
          <w:t>5</w:t>
        </w:r>
        <w:r>
          <w:rPr>
            <w:rStyle w:val="afffff"/>
            <w:noProof/>
          </w:rPr>
          <w:t xml:space="preserve"> </w:t>
        </w:r>
        <w:r w:rsidRPr="007B6D6D">
          <w:rPr>
            <w:rStyle w:val="afffff"/>
            <w:rFonts w:hint="eastAsia"/>
            <w:noProof/>
          </w:rPr>
          <w:t xml:space="preserve"> 基本要求</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_Toc225671185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2</w:t>
        </w:r>
        <w:r w:rsidRPr="007B6D6D">
          <w:rPr>
            <w:rFonts w:hint="eastAsia"/>
            <w:noProof/>
          </w:rPr>
          <w:fldChar w:fldCharType="end"/>
        </w:r>
      </w:hyperlink>
    </w:p>
    <w:p w14:paraId="08D49AEA" w14:textId="30EF81E6"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86" w:history="1">
        <w:r w:rsidRPr="007B6D6D">
          <w:rPr>
            <w:rStyle w:val="afffff"/>
            <w:rFonts w:hint="eastAsia"/>
            <w:noProof/>
            <w14:scene3d>
              <w14:camera w14:prst="orthographicFront"/>
              <w14:lightRig w14:rig="threePt" w14:dir="t">
                <w14:rot w14:lat="0" w14:lon="0" w14:rev="0"/>
              </w14:lightRig>
            </w14:scene3d>
          </w:rPr>
          <w:t>5.1</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组织与人员</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_Toc225671186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2</w:t>
        </w:r>
        <w:r w:rsidRPr="007B6D6D">
          <w:rPr>
            <w:rFonts w:hint="eastAsia"/>
            <w:noProof/>
          </w:rPr>
          <w:fldChar w:fldCharType="end"/>
        </w:r>
      </w:hyperlink>
    </w:p>
    <w:p w14:paraId="5F47AA7E" w14:textId="622023A5"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87" w:history="1">
        <w:r w:rsidRPr="007B6D6D">
          <w:rPr>
            <w:rStyle w:val="afffff"/>
            <w:rFonts w:hint="eastAsia"/>
            <w:noProof/>
            <w14:scene3d>
              <w14:camera w14:prst="orthographicFront"/>
              <w14:lightRig w14:rig="threePt" w14:dir="t">
                <w14:rot w14:lat="0" w14:lon="0" w14:rev="0"/>
              </w14:lightRig>
            </w14:scene3d>
          </w:rPr>
          <w:t>5.2</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基础设施与环境</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_Toc225671187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2</w:t>
        </w:r>
        <w:r w:rsidRPr="007B6D6D">
          <w:rPr>
            <w:rFonts w:hint="eastAsia"/>
            <w:noProof/>
          </w:rPr>
          <w:fldChar w:fldCharType="end"/>
        </w:r>
      </w:hyperlink>
    </w:p>
    <w:p w14:paraId="5B649969" w14:textId="36C29500" w:rsidR="007B6D6D" w:rsidRPr="007B6D6D" w:rsidRDefault="007B6D6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188" w:history="1">
        <w:r w:rsidRPr="007B6D6D">
          <w:rPr>
            <w:rStyle w:val="afffff"/>
            <w:rFonts w:hint="eastAsia"/>
            <w:noProof/>
          </w:rPr>
          <w:t>6</w:t>
        </w:r>
        <w:r>
          <w:rPr>
            <w:rStyle w:val="afffff"/>
            <w:noProof/>
          </w:rPr>
          <w:t xml:space="preserve"> </w:t>
        </w:r>
        <w:r w:rsidRPr="007B6D6D">
          <w:rPr>
            <w:rStyle w:val="afffff"/>
            <w:rFonts w:hint="eastAsia"/>
            <w:noProof/>
          </w:rPr>
          <w:t xml:space="preserve"> 巡视检查</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_Toc225671188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2</w:t>
        </w:r>
        <w:r w:rsidRPr="007B6D6D">
          <w:rPr>
            <w:rFonts w:hint="eastAsia"/>
            <w:noProof/>
          </w:rPr>
          <w:fldChar w:fldCharType="end"/>
        </w:r>
      </w:hyperlink>
    </w:p>
    <w:p w14:paraId="3D5E31BA" w14:textId="598F4B75"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89" w:history="1">
        <w:r w:rsidRPr="007B6D6D">
          <w:rPr>
            <w:rStyle w:val="afffff"/>
            <w:rFonts w:hint="eastAsia"/>
            <w:noProof/>
            <w14:scene3d>
              <w14:camera w14:prst="orthographicFront"/>
              <w14:lightRig w14:rig="threePt" w14:dir="t">
                <w14:rot w14:lat="0" w14:lon="0" w14:rev="0"/>
              </w14:lightRig>
            </w14:scene3d>
          </w:rPr>
          <w:t>6.1</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管理对象与监控</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_Toc225671189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2</w:t>
        </w:r>
        <w:r w:rsidRPr="007B6D6D">
          <w:rPr>
            <w:rFonts w:hint="eastAsia"/>
            <w:noProof/>
          </w:rPr>
          <w:fldChar w:fldCharType="end"/>
        </w:r>
      </w:hyperlink>
    </w:p>
    <w:p w14:paraId="61A68B94" w14:textId="3AB03FAC"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90" w:history="1">
        <w:r w:rsidRPr="007B6D6D">
          <w:rPr>
            <w:rStyle w:val="afffff"/>
            <w:rFonts w:hint="eastAsia"/>
            <w:noProof/>
            <w14:scene3d>
              <w14:camera w14:prst="orthographicFront"/>
              <w14:lightRig w14:rig="threePt" w14:dir="t">
                <w14:rot w14:lat="0" w14:lon="0" w14:rev="0"/>
              </w14:lightRig>
            </w14:scene3d>
          </w:rPr>
          <w:t>6.2</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智能巡检</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_Toc225671190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3</w:t>
        </w:r>
        <w:r w:rsidRPr="007B6D6D">
          <w:rPr>
            <w:rFonts w:hint="eastAsia"/>
            <w:noProof/>
          </w:rPr>
          <w:fldChar w:fldCharType="end"/>
        </w:r>
      </w:hyperlink>
    </w:p>
    <w:p w14:paraId="4D4592E4" w14:textId="41D9790A"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91" w:history="1">
        <w:r w:rsidRPr="007B6D6D">
          <w:rPr>
            <w:rStyle w:val="afffff"/>
            <w:rFonts w:hint="eastAsia"/>
            <w:noProof/>
            <w14:scene3d>
              <w14:camera w14:prst="orthographicFront"/>
              <w14:lightRig w14:rig="threePt" w14:dir="t">
                <w14:rot w14:lat="0" w14:lon="0" w14:rev="0"/>
              </w14:lightRig>
            </w14:scene3d>
          </w:rPr>
          <w:t>6.3</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人工巡检</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_Toc225671191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4</w:t>
        </w:r>
        <w:r w:rsidRPr="007B6D6D">
          <w:rPr>
            <w:rFonts w:hint="eastAsia"/>
            <w:noProof/>
          </w:rPr>
          <w:fldChar w:fldCharType="end"/>
        </w:r>
      </w:hyperlink>
    </w:p>
    <w:p w14:paraId="012124C6" w14:textId="0E771A35"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92" w:history="1">
        <w:r w:rsidRPr="007B6D6D">
          <w:rPr>
            <w:rStyle w:val="afffff"/>
            <w:rFonts w:hint="eastAsia"/>
            <w:noProof/>
            <w14:scene3d>
              <w14:camera w14:prst="orthographicFront"/>
              <w14:lightRig w14:rig="threePt" w14:dir="t">
                <w14:rot w14:lat="0" w14:lon="0" w14:rev="0"/>
              </w14:lightRig>
            </w14:scene3d>
          </w:rPr>
          <w:t>6.4</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视频智能分析</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_Toc225671192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4</w:t>
        </w:r>
        <w:r w:rsidRPr="007B6D6D">
          <w:rPr>
            <w:rFonts w:hint="eastAsia"/>
            <w:noProof/>
          </w:rPr>
          <w:fldChar w:fldCharType="end"/>
        </w:r>
      </w:hyperlink>
    </w:p>
    <w:p w14:paraId="6F8C81A4" w14:textId="4638A4B5"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93" w:history="1">
        <w:r w:rsidRPr="007B6D6D">
          <w:rPr>
            <w:rStyle w:val="afffff"/>
            <w:rFonts w:hint="eastAsia"/>
            <w:noProof/>
            <w14:scene3d>
              <w14:camera w14:prst="orthographicFront"/>
              <w14:lightRig w14:rig="threePt" w14:dir="t">
                <w14:rot w14:lat="0" w14:lon="0" w14:rev="0"/>
              </w14:lightRig>
            </w14:scene3d>
          </w:rPr>
          <w:t>6.5</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桥隧特殊巡检</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_Toc225671193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4</w:t>
        </w:r>
        <w:r w:rsidRPr="007B6D6D">
          <w:rPr>
            <w:rFonts w:hint="eastAsia"/>
            <w:noProof/>
          </w:rPr>
          <w:fldChar w:fldCharType="end"/>
        </w:r>
      </w:hyperlink>
    </w:p>
    <w:p w14:paraId="7C5655E1" w14:textId="6E2D0054" w:rsidR="007B6D6D" w:rsidRPr="007B6D6D" w:rsidRDefault="007B6D6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194" w:history="1">
        <w:r w:rsidRPr="007B6D6D">
          <w:rPr>
            <w:rStyle w:val="afffff"/>
            <w:rFonts w:hint="eastAsia"/>
            <w:noProof/>
          </w:rPr>
          <w:t>7</w:t>
        </w:r>
        <w:r>
          <w:rPr>
            <w:rStyle w:val="afffff"/>
            <w:noProof/>
          </w:rPr>
          <w:t xml:space="preserve"> </w:t>
        </w:r>
        <w:r w:rsidRPr="007B6D6D">
          <w:rPr>
            <w:rStyle w:val="afffff"/>
            <w:rFonts w:hint="eastAsia"/>
            <w:noProof/>
          </w:rPr>
          <w:t xml:space="preserve"> 养护维修</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_Toc225671194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5</w:t>
        </w:r>
        <w:r w:rsidRPr="007B6D6D">
          <w:rPr>
            <w:rFonts w:hint="eastAsia"/>
            <w:noProof/>
          </w:rPr>
          <w:fldChar w:fldCharType="end"/>
        </w:r>
      </w:hyperlink>
    </w:p>
    <w:p w14:paraId="1729944C" w14:textId="2CB9CFAC"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95" w:history="1">
        <w:r w:rsidRPr="007B6D6D">
          <w:rPr>
            <w:rStyle w:val="afffff"/>
            <w:rFonts w:hint="eastAsia"/>
            <w:noProof/>
            <w14:scene3d>
              <w14:camera w14:prst="orthographicFront"/>
              <w14:lightRig w14:rig="threePt" w14:dir="t">
                <w14:rot w14:lat="0" w14:lon="0" w14:rev="0"/>
              </w14:lightRig>
            </w14:scene3d>
          </w:rPr>
          <w:t>7.1</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清洁与防腐</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_Toc225671195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5</w:t>
        </w:r>
        <w:r w:rsidRPr="007B6D6D">
          <w:rPr>
            <w:rFonts w:hint="eastAsia"/>
            <w:noProof/>
          </w:rPr>
          <w:fldChar w:fldCharType="end"/>
        </w:r>
      </w:hyperlink>
    </w:p>
    <w:p w14:paraId="312AEF51" w14:textId="76B7E7FE"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96" w:history="1">
        <w:r w:rsidRPr="007B6D6D">
          <w:rPr>
            <w:rStyle w:val="afffff"/>
            <w:rFonts w:hint="eastAsia"/>
            <w:noProof/>
            <w14:scene3d>
              <w14:camera w14:prst="orthographicFront"/>
              <w14:lightRig w14:rig="threePt" w14:dir="t">
                <w14:rot w14:lat="0" w14:lon="0" w14:rev="0"/>
              </w14:lightRig>
            </w14:scene3d>
          </w:rPr>
          <w:t>7.2</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紧固与整理</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_Toc225671196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5</w:t>
        </w:r>
        <w:r w:rsidRPr="007B6D6D">
          <w:rPr>
            <w:rFonts w:hint="eastAsia"/>
            <w:noProof/>
          </w:rPr>
          <w:fldChar w:fldCharType="end"/>
        </w:r>
      </w:hyperlink>
    </w:p>
    <w:p w14:paraId="572BC9BF" w14:textId="4AE9C585"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97" w:history="1">
        <w:r w:rsidRPr="007B6D6D">
          <w:rPr>
            <w:rStyle w:val="afffff"/>
            <w:rFonts w:hint="eastAsia"/>
            <w:noProof/>
            <w14:scene3d>
              <w14:camera w14:prst="orthographicFront"/>
              <w14:lightRig w14:rig="threePt" w14:dir="t">
                <w14:rot w14:lat="0" w14:lon="0" w14:rev="0"/>
              </w14:lightRig>
            </w14:scene3d>
          </w:rPr>
          <w:t>7.3</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防火封堵</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_Toc225671197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5</w:t>
        </w:r>
        <w:r w:rsidRPr="007B6D6D">
          <w:rPr>
            <w:rFonts w:hint="eastAsia"/>
            <w:noProof/>
          </w:rPr>
          <w:fldChar w:fldCharType="end"/>
        </w:r>
      </w:hyperlink>
    </w:p>
    <w:p w14:paraId="45E77DA0" w14:textId="4CEA79E2"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98" w:history="1">
        <w:r w:rsidRPr="007B6D6D">
          <w:rPr>
            <w:rStyle w:val="afffff"/>
            <w:rFonts w:hint="eastAsia"/>
            <w:noProof/>
            <w14:scene3d>
              <w14:camera w14:prst="orthographicFront"/>
              <w14:lightRig w14:rig="threePt" w14:dir="t">
                <w14:rot w14:lat="0" w14:lon="0" w14:rev="0"/>
              </w14:lightRig>
            </w14:scene3d>
          </w:rPr>
          <w:t>7.4</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绝缘与接地测试</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_Toc225671198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5</w:t>
        </w:r>
        <w:r w:rsidRPr="007B6D6D">
          <w:rPr>
            <w:rFonts w:hint="eastAsia"/>
            <w:noProof/>
          </w:rPr>
          <w:fldChar w:fldCharType="end"/>
        </w:r>
      </w:hyperlink>
    </w:p>
    <w:p w14:paraId="5CCB49C6" w14:textId="06D25F04"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199" w:history="1">
        <w:r w:rsidRPr="007B6D6D">
          <w:rPr>
            <w:rStyle w:val="afffff"/>
            <w:rFonts w:hint="eastAsia"/>
            <w:noProof/>
            <w14:scene3d>
              <w14:camera w14:prst="orthographicFront"/>
              <w14:lightRig w14:rig="threePt" w14:dir="t">
                <w14:rot w14:lat="0" w14:lon="0" w14:rev="0"/>
              </w14:lightRig>
            </w14:scene3d>
          </w:rPr>
          <w:t>7.5</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预防性试验</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_Toc225671199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5</w:t>
        </w:r>
        <w:r w:rsidRPr="007B6D6D">
          <w:rPr>
            <w:rFonts w:hint="eastAsia"/>
            <w:noProof/>
          </w:rPr>
          <w:fldChar w:fldCharType="end"/>
        </w:r>
      </w:hyperlink>
    </w:p>
    <w:p w14:paraId="7DDA2B49" w14:textId="49569073"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00" w:history="1">
        <w:r w:rsidRPr="007B6D6D">
          <w:rPr>
            <w:rStyle w:val="afffff"/>
            <w:rFonts w:hint="eastAsia"/>
            <w:noProof/>
            <w14:scene3d>
              <w14:camera w14:prst="orthographicFront"/>
              <w14:lightRig w14:rig="threePt" w14:dir="t">
                <w14:rot w14:lat="0" w14:lon="0" w14:rev="0"/>
              </w14:lightRig>
            </w14:scene3d>
          </w:rPr>
          <w:t>7.6</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保护装置校验</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_Toc225671200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6</w:t>
        </w:r>
        <w:r w:rsidRPr="007B6D6D">
          <w:rPr>
            <w:rFonts w:hint="eastAsia"/>
            <w:noProof/>
          </w:rPr>
          <w:fldChar w:fldCharType="end"/>
        </w:r>
      </w:hyperlink>
    </w:p>
    <w:p w14:paraId="35BB811D" w14:textId="7BD9BEC1"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01" w:history="1">
        <w:r w:rsidRPr="007B6D6D">
          <w:rPr>
            <w:rStyle w:val="afffff"/>
            <w:rFonts w:hint="eastAsia"/>
            <w:noProof/>
            <w14:scene3d>
              <w14:camera w14:prst="orthographicFront"/>
              <w14:lightRig w14:rig="threePt" w14:dir="t">
                <w14:rot w14:lat="0" w14:lon="0" w14:rev="0"/>
              </w14:lightRig>
            </w14:scene3d>
          </w:rPr>
          <w:t>7.7</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故障处理</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_Toc225671201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6</w:t>
        </w:r>
        <w:r w:rsidRPr="007B6D6D">
          <w:rPr>
            <w:rFonts w:hint="eastAsia"/>
            <w:noProof/>
          </w:rPr>
          <w:fldChar w:fldCharType="end"/>
        </w:r>
      </w:hyperlink>
    </w:p>
    <w:p w14:paraId="7554F718" w14:textId="404A1AC8"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02" w:history="1">
        <w:r w:rsidRPr="007B6D6D">
          <w:rPr>
            <w:rStyle w:val="afffff"/>
            <w:rFonts w:hint="eastAsia"/>
            <w:noProof/>
            <w14:scene3d>
              <w14:camera w14:prst="orthographicFront"/>
              <w14:lightRig w14:rig="threePt" w14:dir="t">
                <w14:rot w14:lat="0" w14:lon="0" w14:rev="0"/>
              </w14:lightRig>
            </w14:scene3d>
          </w:rPr>
          <w:t>7.8</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养护记录与归档</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_Toc225671202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7</w:t>
        </w:r>
        <w:r w:rsidRPr="007B6D6D">
          <w:rPr>
            <w:rFonts w:hint="eastAsia"/>
            <w:noProof/>
          </w:rPr>
          <w:fldChar w:fldCharType="end"/>
        </w:r>
      </w:hyperlink>
    </w:p>
    <w:p w14:paraId="57985173" w14:textId="63CB0720" w:rsidR="007B6D6D" w:rsidRPr="007B6D6D" w:rsidRDefault="007B6D6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203" w:history="1">
        <w:r w:rsidRPr="007B6D6D">
          <w:rPr>
            <w:rStyle w:val="afffff"/>
            <w:rFonts w:hint="eastAsia"/>
            <w:noProof/>
          </w:rPr>
          <w:t>8</w:t>
        </w:r>
        <w:r>
          <w:rPr>
            <w:rStyle w:val="afffff"/>
            <w:noProof/>
          </w:rPr>
          <w:t xml:space="preserve"> </w:t>
        </w:r>
        <w:r w:rsidRPr="007B6D6D">
          <w:rPr>
            <w:rStyle w:val="afffff"/>
            <w:rFonts w:hint="eastAsia"/>
            <w:noProof/>
          </w:rPr>
          <w:t xml:space="preserve"> 信息采集</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_Toc225671203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7</w:t>
        </w:r>
        <w:r w:rsidRPr="007B6D6D">
          <w:rPr>
            <w:rFonts w:hint="eastAsia"/>
            <w:noProof/>
          </w:rPr>
          <w:fldChar w:fldCharType="end"/>
        </w:r>
      </w:hyperlink>
    </w:p>
    <w:p w14:paraId="09797AD4" w14:textId="24398C41"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04" w:history="1">
        <w:r w:rsidRPr="007B6D6D">
          <w:rPr>
            <w:rStyle w:val="afffff"/>
            <w:rFonts w:hint="eastAsia"/>
            <w:noProof/>
            <w14:scene3d>
              <w14:camera w14:prst="orthographicFront"/>
              <w14:lightRig w14:rig="threePt" w14:dir="t">
                <w14:rot w14:lat="0" w14:lon="0" w14:rev="0"/>
              </w14:lightRig>
            </w14:scene3d>
          </w:rPr>
          <w:t>8.1</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采集对象与内容</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_Toc225671204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7</w:t>
        </w:r>
        <w:r w:rsidRPr="007B6D6D">
          <w:rPr>
            <w:rFonts w:hint="eastAsia"/>
            <w:noProof/>
          </w:rPr>
          <w:fldChar w:fldCharType="end"/>
        </w:r>
      </w:hyperlink>
    </w:p>
    <w:p w14:paraId="1469C686" w14:textId="020EFA5C"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05" w:history="1">
        <w:r w:rsidRPr="007B6D6D">
          <w:rPr>
            <w:rStyle w:val="afffff"/>
            <w:rFonts w:hint="eastAsia"/>
            <w:noProof/>
            <w14:scene3d>
              <w14:camera w14:prst="orthographicFront"/>
              <w14:lightRig w14:rig="threePt" w14:dir="t">
                <w14:rot w14:lat="0" w14:lon="0" w14:rev="0"/>
              </w14:lightRig>
            </w14:scene3d>
          </w:rPr>
          <w:t>8.2</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技术要求</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_Toc225671205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8</w:t>
        </w:r>
        <w:r w:rsidRPr="007B6D6D">
          <w:rPr>
            <w:rFonts w:hint="eastAsia"/>
            <w:noProof/>
          </w:rPr>
          <w:fldChar w:fldCharType="end"/>
        </w:r>
      </w:hyperlink>
    </w:p>
    <w:p w14:paraId="38F1BC4D" w14:textId="422F7FB8"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06" w:history="1">
        <w:r w:rsidRPr="007B6D6D">
          <w:rPr>
            <w:rStyle w:val="afffff"/>
            <w:rFonts w:hint="eastAsia"/>
            <w:noProof/>
            <w14:scene3d>
              <w14:camera w14:prst="orthographicFront"/>
              <w14:lightRig w14:rig="threePt" w14:dir="t">
                <w14:rot w14:lat="0" w14:lon="0" w14:rev="0"/>
              </w14:lightRig>
            </w14:scene3d>
          </w:rPr>
          <w:t>8.3</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采集流程</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_Toc225671206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9</w:t>
        </w:r>
        <w:r w:rsidRPr="007B6D6D">
          <w:rPr>
            <w:rFonts w:hint="eastAsia"/>
            <w:noProof/>
          </w:rPr>
          <w:fldChar w:fldCharType="end"/>
        </w:r>
      </w:hyperlink>
    </w:p>
    <w:p w14:paraId="2CD1A39A" w14:textId="1F3141CE" w:rsidR="007B6D6D" w:rsidRPr="007B6D6D" w:rsidRDefault="007B6D6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207" w:history="1">
        <w:r w:rsidRPr="007B6D6D">
          <w:rPr>
            <w:rStyle w:val="afffff"/>
            <w:rFonts w:hint="eastAsia"/>
            <w:noProof/>
          </w:rPr>
          <w:t>9</w:t>
        </w:r>
        <w:r>
          <w:rPr>
            <w:rStyle w:val="afffff"/>
            <w:noProof/>
          </w:rPr>
          <w:t xml:space="preserve"> </w:t>
        </w:r>
        <w:r w:rsidRPr="007B6D6D">
          <w:rPr>
            <w:rStyle w:val="afffff"/>
            <w:rFonts w:hint="eastAsia"/>
            <w:noProof/>
          </w:rPr>
          <w:t xml:space="preserve"> 数据管理</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_Toc225671207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9</w:t>
        </w:r>
        <w:r w:rsidRPr="007B6D6D">
          <w:rPr>
            <w:rFonts w:hint="eastAsia"/>
            <w:noProof/>
          </w:rPr>
          <w:fldChar w:fldCharType="end"/>
        </w:r>
      </w:hyperlink>
    </w:p>
    <w:p w14:paraId="017E0552" w14:textId="32619966"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08" w:history="1">
        <w:r w:rsidRPr="007B6D6D">
          <w:rPr>
            <w:rStyle w:val="afffff"/>
            <w:rFonts w:hint="eastAsia"/>
            <w:noProof/>
            <w14:scene3d>
              <w14:camera w14:prst="orthographicFront"/>
              <w14:lightRig w14:rig="threePt" w14:dir="t">
                <w14:rot w14:lat="0" w14:lon="0" w14:rev="0"/>
              </w14:lightRig>
            </w14:scene3d>
          </w:rPr>
          <w:t>9.1</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数据分类</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_Toc225671208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9</w:t>
        </w:r>
        <w:r w:rsidRPr="007B6D6D">
          <w:rPr>
            <w:rFonts w:hint="eastAsia"/>
            <w:noProof/>
          </w:rPr>
          <w:fldChar w:fldCharType="end"/>
        </w:r>
      </w:hyperlink>
    </w:p>
    <w:p w14:paraId="5A9EBB02" w14:textId="05362D38"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09" w:history="1">
        <w:r w:rsidRPr="007B6D6D">
          <w:rPr>
            <w:rStyle w:val="afffff"/>
            <w:rFonts w:hint="eastAsia"/>
            <w:noProof/>
            <w14:scene3d>
              <w14:camera w14:prst="orthographicFront"/>
              <w14:lightRig w14:rig="threePt" w14:dir="t">
                <w14:rot w14:lat="0" w14:lon="0" w14:rev="0"/>
              </w14:lightRig>
            </w14:scene3d>
          </w:rPr>
          <w:t>9.2</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质量控制</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_Toc225671209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10</w:t>
        </w:r>
        <w:r w:rsidRPr="007B6D6D">
          <w:rPr>
            <w:rFonts w:hint="eastAsia"/>
            <w:noProof/>
          </w:rPr>
          <w:fldChar w:fldCharType="end"/>
        </w:r>
      </w:hyperlink>
    </w:p>
    <w:p w14:paraId="1679199E" w14:textId="6540F7DA"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10" w:history="1">
        <w:r w:rsidRPr="007B6D6D">
          <w:rPr>
            <w:rStyle w:val="afffff"/>
            <w:rFonts w:hint="eastAsia"/>
            <w:noProof/>
            <w14:scene3d>
              <w14:camera w14:prst="orthographicFront"/>
              <w14:lightRig w14:rig="threePt" w14:dir="t">
                <w14:rot w14:lat="0" w14:lon="0" w14:rev="0"/>
              </w14:lightRig>
            </w14:scene3d>
          </w:rPr>
          <w:t>9.3</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数据安全管理</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_Toc225671210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10</w:t>
        </w:r>
        <w:r w:rsidRPr="007B6D6D">
          <w:rPr>
            <w:rFonts w:hint="eastAsia"/>
            <w:noProof/>
          </w:rPr>
          <w:fldChar w:fldCharType="end"/>
        </w:r>
      </w:hyperlink>
    </w:p>
    <w:p w14:paraId="3ED871D4" w14:textId="62AFF501" w:rsidR="007B6D6D" w:rsidRPr="007B6D6D" w:rsidRDefault="007B6D6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211" w:history="1">
        <w:r w:rsidRPr="007B6D6D">
          <w:rPr>
            <w:rStyle w:val="afffff"/>
            <w:rFonts w:hint="eastAsia"/>
            <w:noProof/>
          </w:rPr>
          <w:t>10</w:t>
        </w:r>
        <w:r>
          <w:rPr>
            <w:rStyle w:val="afffff"/>
            <w:noProof/>
          </w:rPr>
          <w:t xml:space="preserve"> </w:t>
        </w:r>
        <w:r w:rsidRPr="007B6D6D">
          <w:rPr>
            <w:rStyle w:val="afffff"/>
            <w:rFonts w:hint="eastAsia"/>
            <w:noProof/>
          </w:rPr>
          <w:t xml:space="preserve"> 安全管理</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_Toc225671211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10</w:t>
        </w:r>
        <w:r w:rsidRPr="007B6D6D">
          <w:rPr>
            <w:rFonts w:hint="eastAsia"/>
            <w:noProof/>
          </w:rPr>
          <w:fldChar w:fldCharType="end"/>
        </w:r>
      </w:hyperlink>
    </w:p>
    <w:p w14:paraId="1093AB09" w14:textId="544064BA"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12" w:history="1">
        <w:r w:rsidRPr="007B6D6D">
          <w:rPr>
            <w:rStyle w:val="afffff"/>
            <w:rFonts w:hint="eastAsia"/>
            <w:noProof/>
            <w14:scene3d>
              <w14:camera w14:prst="orthographicFront"/>
              <w14:lightRig w14:rig="threePt" w14:dir="t">
                <w14:rot w14:lat="0" w14:lon="0" w14:rev="0"/>
              </w14:lightRig>
            </w14:scene3d>
          </w:rPr>
          <w:t>10.1</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电气安全</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_Toc225671212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10</w:t>
        </w:r>
        <w:r w:rsidRPr="007B6D6D">
          <w:rPr>
            <w:rFonts w:hint="eastAsia"/>
            <w:noProof/>
          </w:rPr>
          <w:fldChar w:fldCharType="end"/>
        </w:r>
      </w:hyperlink>
    </w:p>
    <w:p w14:paraId="0C1523A8" w14:textId="44F19E51"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13" w:history="1">
        <w:r w:rsidRPr="007B6D6D">
          <w:rPr>
            <w:rStyle w:val="afffff"/>
            <w:rFonts w:hint="eastAsia"/>
            <w:noProof/>
            <w14:scene3d>
              <w14:camera w14:prst="orthographicFront"/>
              <w14:lightRig w14:rig="threePt" w14:dir="t">
                <w14:rot w14:lat="0" w14:lon="0" w14:rev="0"/>
              </w14:lightRig>
            </w14:scene3d>
          </w:rPr>
          <w:t>10.2</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消防安全</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_Toc225671213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10</w:t>
        </w:r>
        <w:r w:rsidRPr="007B6D6D">
          <w:rPr>
            <w:rFonts w:hint="eastAsia"/>
            <w:noProof/>
          </w:rPr>
          <w:fldChar w:fldCharType="end"/>
        </w:r>
      </w:hyperlink>
    </w:p>
    <w:p w14:paraId="22059E07" w14:textId="0B388D53"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14" w:history="1">
        <w:r w:rsidRPr="007B6D6D">
          <w:rPr>
            <w:rStyle w:val="afffff"/>
            <w:rFonts w:hint="eastAsia"/>
            <w:noProof/>
            <w14:scene3d>
              <w14:camera w14:prst="orthographicFront"/>
              <w14:lightRig w14:rig="threePt" w14:dir="t">
                <w14:rot w14:lat="0" w14:lon="0" w14:rev="0"/>
              </w14:lightRig>
            </w14:scene3d>
          </w:rPr>
          <w:t>10.3</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网络安全</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_Toc225671214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11</w:t>
        </w:r>
        <w:r w:rsidRPr="007B6D6D">
          <w:rPr>
            <w:rFonts w:hint="eastAsia"/>
            <w:noProof/>
          </w:rPr>
          <w:fldChar w:fldCharType="end"/>
        </w:r>
      </w:hyperlink>
    </w:p>
    <w:p w14:paraId="4C8C3CA6" w14:textId="45D9AEF3"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15" w:history="1">
        <w:r w:rsidRPr="007B6D6D">
          <w:rPr>
            <w:rStyle w:val="afffff"/>
            <w:rFonts w:hint="eastAsia"/>
            <w:noProof/>
            <w14:scene3d>
              <w14:camera w14:prst="orthographicFront"/>
              <w14:lightRig w14:rig="threePt" w14:dir="t">
                <w14:rot w14:lat="0" w14:lon="0" w14:rev="0"/>
              </w14:lightRig>
            </w14:scene3d>
          </w:rPr>
          <w:t>10.4</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备品备件管理</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_Toc225671215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11</w:t>
        </w:r>
        <w:r w:rsidRPr="007B6D6D">
          <w:rPr>
            <w:rFonts w:hint="eastAsia"/>
            <w:noProof/>
          </w:rPr>
          <w:fldChar w:fldCharType="end"/>
        </w:r>
      </w:hyperlink>
    </w:p>
    <w:p w14:paraId="3AFF786F" w14:textId="0FD912B3" w:rsidR="007B6D6D" w:rsidRPr="007B6D6D" w:rsidRDefault="007B6D6D">
      <w:pPr>
        <w:pStyle w:val="TOC2"/>
        <w:rPr>
          <w:rFonts w:asciiTheme="minorHAnsi" w:eastAsiaTheme="minorEastAsia" w:hAnsiTheme="minorHAnsi" w:cstheme="minorBidi" w:hint="eastAsia"/>
          <w:noProof/>
          <w:sz w:val="22"/>
          <w:szCs w:val="24"/>
          <w14:ligatures w14:val="standardContextual"/>
        </w:rPr>
      </w:pPr>
      <w:hyperlink w:anchor="_Toc225671216" w:history="1">
        <w:r w:rsidRPr="007B6D6D">
          <w:rPr>
            <w:rStyle w:val="afffff"/>
            <w:rFonts w:hint="eastAsia"/>
            <w:noProof/>
            <w14:scene3d>
              <w14:camera w14:prst="orthographicFront"/>
              <w14:lightRig w14:rig="threePt" w14:dir="t">
                <w14:rot w14:lat="0" w14:lon="0" w14:rev="0"/>
              </w14:lightRig>
            </w14:scene3d>
          </w:rPr>
          <w:t>10.5</w:t>
        </w:r>
        <w:r>
          <w:rPr>
            <w:rStyle w:val="afffff"/>
            <w:noProof/>
            <w14:scene3d>
              <w14:camera w14:prst="orthographicFront"/>
              <w14:lightRig w14:rig="threePt" w14:dir="t">
                <w14:rot w14:lat="0" w14:lon="0" w14:rev="0"/>
              </w14:lightRig>
            </w14:scene3d>
          </w:rPr>
          <w:t xml:space="preserve"> </w:t>
        </w:r>
        <w:r w:rsidRPr="007B6D6D">
          <w:rPr>
            <w:rStyle w:val="afffff"/>
            <w:rFonts w:hint="eastAsia"/>
            <w:noProof/>
          </w:rPr>
          <w:t xml:space="preserve"> 应急管理</w:t>
        </w:r>
        <w:r w:rsidRPr="007B6D6D">
          <w:rPr>
            <w:rFonts w:hint="eastAsia"/>
            <w:noProof/>
          </w:rPr>
          <w:tab/>
        </w:r>
        <w:r w:rsidRPr="007B6D6D">
          <w:rPr>
            <w:rFonts w:hint="eastAsia"/>
            <w:noProof/>
          </w:rPr>
          <w:fldChar w:fldCharType="begin"/>
        </w:r>
        <w:r w:rsidRPr="007B6D6D">
          <w:rPr>
            <w:rFonts w:hint="eastAsia"/>
            <w:noProof/>
          </w:rPr>
          <w:instrText xml:space="preserve"> </w:instrText>
        </w:r>
        <w:r w:rsidRPr="007B6D6D">
          <w:rPr>
            <w:noProof/>
          </w:rPr>
          <w:instrText>PAGEREF _Toc225671216 \h</w:instrText>
        </w:r>
        <w:r w:rsidRPr="007B6D6D">
          <w:rPr>
            <w:rFonts w:hint="eastAsia"/>
            <w:noProof/>
          </w:rPr>
          <w:instrText xml:space="preserve"> </w:instrText>
        </w:r>
        <w:r w:rsidRPr="007B6D6D">
          <w:rPr>
            <w:rFonts w:hint="eastAsia"/>
            <w:noProof/>
          </w:rPr>
        </w:r>
        <w:r w:rsidRPr="007B6D6D">
          <w:rPr>
            <w:rFonts w:hint="eastAsia"/>
            <w:noProof/>
          </w:rPr>
          <w:fldChar w:fldCharType="separate"/>
        </w:r>
        <w:r w:rsidRPr="007B6D6D">
          <w:rPr>
            <w:noProof/>
          </w:rPr>
          <w:t>11</w:t>
        </w:r>
        <w:r w:rsidRPr="007B6D6D">
          <w:rPr>
            <w:rFonts w:hint="eastAsia"/>
            <w:noProof/>
          </w:rPr>
          <w:fldChar w:fldCharType="end"/>
        </w:r>
      </w:hyperlink>
    </w:p>
    <w:p w14:paraId="59490CF2" w14:textId="75BC02C7" w:rsidR="007B6D6D" w:rsidRPr="007B6D6D" w:rsidRDefault="007B6D6D" w:rsidP="007B6D6D">
      <w:pPr>
        <w:pStyle w:val="afffffff"/>
        <w:spacing w:after="360"/>
        <w:sectPr w:rsidR="007B6D6D" w:rsidRPr="007B6D6D" w:rsidSect="007B6D6D">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7B6D6D">
        <w:fldChar w:fldCharType="end"/>
      </w:r>
    </w:p>
    <w:p w14:paraId="722B4D29" w14:textId="77777777" w:rsidR="004E6D70" w:rsidRPr="007B6D6D" w:rsidRDefault="00AA4223">
      <w:pPr>
        <w:pStyle w:val="a6"/>
        <w:spacing w:before="560" w:after="360"/>
      </w:pPr>
      <w:bookmarkStart w:id="28" w:name="BookMark2"/>
      <w:bookmarkStart w:id="29" w:name="_Toc225671180"/>
      <w:bookmarkEnd w:id="27"/>
      <w:r w:rsidRPr="007B6D6D">
        <w:rPr>
          <w:spacing w:val="320"/>
        </w:rPr>
        <w:lastRenderedPageBreak/>
        <w:t>前</w:t>
      </w:r>
      <w:r w:rsidRPr="007B6D6D">
        <w:t>言</w:t>
      </w:r>
      <w:bookmarkEnd w:id="20"/>
      <w:bookmarkEnd w:id="21"/>
      <w:bookmarkEnd w:id="22"/>
      <w:bookmarkEnd w:id="23"/>
      <w:bookmarkEnd w:id="24"/>
      <w:bookmarkEnd w:id="25"/>
      <w:bookmarkEnd w:id="26"/>
      <w:bookmarkEnd w:id="29"/>
    </w:p>
    <w:p w14:paraId="023C225F" w14:textId="77777777" w:rsidR="004E6D70" w:rsidRPr="007B6D6D" w:rsidRDefault="00AA4223">
      <w:pPr>
        <w:pStyle w:val="afffffa"/>
        <w:ind w:firstLine="420"/>
      </w:pPr>
      <w:r w:rsidRPr="007B6D6D">
        <w:rPr>
          <w:rFonts w:hint="eastAsia"/>
        </w:rPr>
        <w:t>本文件参照GB/T 1.1—2020《标准化工作导则  第1部分：标准化文件的结构和起草规则》的规定起草。</w:t>
      </w:r>
    </w:p>
    <w:p w14:paraId="57FF4F62" w14:textId="77777777" w:rsidR="004E6D70" w:rsidRPr="007B6D6D" w:rsidRDefault="00AA4223">
      <w:pPr>
        <w:pStyle w:val="afffffa"/>
        <w:ind w:firstLine="420"/>
      </w:pPr>
      <w:r w:rsidRPr="007B6D6D">
        <w:rPr>
          <w:rFonts w:hint="eastAsia"/>
        </w:rPr>
        <w:t>请注意本文件的某些内容可能涉及专利。本文件的发布机构不承担识别专利的责任。</w:t>
      </w:r>
    </w:p>
    <w:p w14:paraId="78953745" w14:textId="77777777" w:rsidR="004E6D70" w:rsidRPr="007B6D6D" w:rsidRDefault="00AA4223">
      <w:pPr>
        <w:pStyle w:val="afffffa"/>
        <w:ind w:firstLine="420"/>
      </w:pPr>
      <w:r w:rsidRPr="007B6D6D">
        <w:rPr>
          <w:rFonts w:hint="eastAsia"/>
        </w:rPr>
        <w:t>本文件由广西网络安全和信息化联合会提出、归口并</w:t>
      </w:r>
      <w:r w:rsidRPr="007B6D6D">
        <w:t>宣</w:t>
      </w:r>
      <w:proofErr w:type="gramStart"/>
      <w:r w:rsidRPr="007B6D6D">
        <w:t>贯</w:t>
      </w:r>
      <w:proofErr w:type="gramEnd"/>
      <w:r w:rsidRPr="007B6D6D">
        <w:rPr>
          <w:rFonts w:hint="eastAsia"/>
        </w:rPr>
        <w:t>。</w:t>
      </w:r>
    </w:p>
    <w:p w14:paraId="0F764CA7" w14:textId="77777777" w:rsidR="004E6D70" w:rsidRPr="007B6D6D" w:rsidRDefault="00AA4223">
      <w:pPr>
        <w:pStyle w:val="afffffa"/>
        <w:ind w:firstLine="420"/>
      </w:pPr>
      <w:r w:rsidRPr="007B6D6D">
        <w:rPr>
          <w:rFonts w:hint="eastAsia"/>
        </w:rPr>
        <w:t>本文件起草单位：</w:t>
      </w:r>
      <w:proofErr w:type="gramStart"/>
      <w:r w:rsidRPr="007B6D6D">
        <w:rPr>
          <w:rFonts w:hint="eastAsia"/>
        </w:rPr>
        <w:t>广西福玉高速公路</w:t>
      </w:r>
      <w:proofErr w:type="gramEnd"/>
      <w:r w:rsidRPr="007B6D6D">
        <w:rPr>
          <w:rFonts w:hint="eastAsia"/>
        </w:rPr>
        <w:t>有限公司、</w:t>
      </w:r>
      <w:proofErr w:type="gramStart"/>
      <w:r w:rsidRPr="007B6D6D">
        <w:rPr>
          <w:rFonts w:hint="eastAsia"/>
        </w:rPr>
        <w:t>广西智投机电工程</w:t>
      </w:r>
      <w:proofErr w:type="gramEnd"/>
      <w:r w:rsidRPr="007B6D6D">
        <w:rPr>
          <w:rFonts w:hint="eastAsia"/>
        </w:rPr>
        <w:t>有限公司、广西交通投资集团梧州高速公路运营有限公司、广西网络安全和信息化联合会、广西智能交通科技有限公司。</w:t>
      </w:r>
    </w:p>
    <w:p w14:paraId="48675C70" w14:textId="77777777" w:rsidR="004E6D70" w:rsidRPr="007B6D6D" w:rsidRDefault="00AA4223">
      <w:pPr>
        <w:pStyle w:val="afffffa"/>
        <w:ind w:firstLine="420"/>
      </w:pPr>
      <w:r w:rsidRPr="007B6D6D">
        <w:rPr>
          <w:rFonts w:hint="eastAsia"/>
        </w:rPr>
        <w:t>本文件主要起草人：</w:t>
      </w:r>
      <w:r w:rsidR="005C0456" w:rsidRPr="007B6D6D">
        <w:rPr>
          <w:rFonts w:hint="eastAsia"/>
        </w:rPr>
        <w:t>李诗荣、刘聪、秦曙光、覃瑞宏、刘耀喜、聂林</w:t>
      </w:r>
      <w:proofErr w:type="gramStart"/>
      <w:r w:rsidR="005C0456" w:rsidRPr="007B6D6D">
        <w:rPr>
          <w:rFonts w:hint="eastAsia"/>
        </w:rPr>
        <w:t>焕</w:t>
      </w:r>
      <w:proofErr w:type="gramEnd"/>
      <w:r w:rsidR="005C0456" w:rsidRPr="007B6D6D">
        <w:rPr>
          <w:rFonts w:hint="eastAsia"/>
        </w:rPr>
        <w:t>、吴玮、覃信满、兰书棋、雷志宁、李俊辉、梁文浩、陈佳、黄煊、闫建伟。</w:t>
      </w:r>
    </w:p>
    <w:p w14:paraId="40521040" w14:textId="77777777" w:rsidR="004E6D70" w:rsidRPr="007B6D6D" w:rsidRDefault="004E6D70">
      <w:pPr>
        <w:pStyle w:val="afffffa"/>
        <w:ind w:firstLine="420"/>
      </w:pPr>
    </w:p>
    <w:p w14:paraId="27463FBE" w14:textId="77777777" w:rsidR="004E6D70" w:rsidRPr="007B6D6D" w:rsidRDefault="004E6D70">
      <w:pPr>
        <w:pStyle w:val="afffffa"/>
        <w:ind w:firstLine="420"/>
        <w:sectPr w:rsidR="004E6D70" w:rsidRPr="007B6D6D" w:rsidSect="007B6D6D">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4D08235B" w14:textId="77777777" w:rsidR="004E6D70" w:rsidRPr="007B6D6D" w:rsidRDefault="004E6D70">
      <w:pPr>
        <w:spacing w:line="20" w:lineRule="exact"/>
        <w:jc w:val="center"/>
        <w:rPr>
          <w:rFonts w:ascii="黑体" w:eastAsia="黑体" w:hAnsi="黑体" w:hint="eastAsia"/>
          <w:sz w:val="32"/>
          <w:szCs w:val="32"/>
        </w:rPr>
      </w:pPr>
      <w:bookmarkStart w:id="30" w:name="BookMark4"/>
      <w:bookmarkEnd w:id="28"/>
    </w:p>
    <w:p w14:paraId="4C4130E6" w14:textId="77777777" w:rsidR="004E6D70" w:rsidRPr="007B6D6D" w:rsidRDefault="004E6D70">
      <w:pPr>
        <w:spacing w:line="20" w:lineRule="exact"/>
        <w:jc w:val="center"/>
        <w:rPr>
          <w:rFonts w:ascii="黑体" w:eastAsia="黑体" w:hAnsi="黑体" w:hint="eastAsia"/>
          <w:sz w:val="32"/>
          <w:szCs w:val="32"/>
        </w:rPr>
      </w:pPr>
    </w:p>
    <w:bookmarkStart w:id="31" w:name="NEW_STAND_NAME" w:displacedByCustomXml="next"/>
    <w:sdt>
      <w:sdtPr>
        <w:tag w:val="NEW_STAND_NAME"/>
        <w:id w:val="595910757"/>
        <w:lock w:val="sdtLocked"/>
        <w:placeholder>
          <w:docPart w:val="F2016525FF664E599715805A5FB7BA7D"/>
        </w:placeholder>
      </w:sdtPr>
      <w:sdtContent>
        <w:p w14:paraId="7BFDD565" w14:textId="77777777" w:rsidR="004E6D70" w:rsidRPr="007B6D6D" w:rsidRDefault="00AA4223">
          <w:pPr>
            <w:pStyle w:val="afffffffffd"/>
            <w:spacing w:beforeLines="1" w:before="2" w:afterLines="220" w:after="528"/>
            <w:rPr>
              <w:rFonts w:hint="eastAsia"/>
            </w:rPr>
          </w:pPr>
          <w:r w:rsidRPr="007B6D6D">
            <w:rPr>
              <w:rFonts w:hint="eastAsia"/>
            </w:rPr>
            <w:t>高速公路桥隧电力线</w:t>
          </w:r>
          <w:proofErr w:type="gramStart"/>
          <w:r w:rsidRPr="007B6D6D">
            <w:rPr>
              <w:rFonts w:hint="eastAsia"/>
            </w:rPr>
            <w:t>缆运维管理</w:t>
          </w:r>
          <w:proofErr w:type="gramEnd"/>
          <w:r w:rsidRPr="007B6D6D">
            <w:rPr>
              <w:rFonts w:hint="eastAsia"/>
            </w:rPr>
            <w:t>规范</w:t>
          </w:r>
        </w:p>
      </w:sdtContent>
    </w:sdt>
    <w:p w14:paraId="53F08ED5" w14:textId="77777777" w:rsidR="004E6D70" w:rsidRPr="007B6D6D" w:rsidRDefault="00AA4223">
      <w:pPr>
        <w:pStyle w:val="affc"/>
        <w:spacing w:before="240" w:after="240"/>
      </w:pPr>
      <w:bookmarkStart w:id="32" w:name="_Toc223100897"/>
      <w:bookmarkStart w:id="33" w:name="_Toc17233325"/>
      <w:bookmarkStart w:id="34" w:name="_Toc24884218"/>
      <w:bookmarkStart w:id="35" w:name="_Toc24884211"/>
      <w:bookmarkStart w:id="36" w:name="_Toc26648465"/>
      <w:bookmarkStart w:id="37" w:name="_Toc223422339"/>
      <w:bookmarkStart w:id="38" w:name="_Toc26986530"/>
      <w:bookmarkStart w:id="39" w:name="_Toc26986771"/>
      <w:bookmarkStart w:id="40" w:name="_Toc17233333"/>
      <w:bookmarkStart w:id="41" w:name="_Toc220577762"/>
      <w:bookmarkStart w:id="42" w:name="_Toc26718930"/>
      <w:bookmarkStart w:id="43" w:name="_Toc97192964"/>
      <w:bookmarkStart w:id="44" w:name="_Toc220577549"/>
      <w:bookmarkStart w:id="45" w:name="_Toc223168580"/>
      <w:bookmarkStart w:id="46" w:name="_Toc223426594"/>
      <w:bookmarkStart w:id="47" w:name="_Toc225240459"/>
      <w:bookmarkStart w:id="48" w:name="_Toc225505437"/>
      <w:bookmarkStart w:id="49" w:name="_Toc225671181"/>
      <w:bookmarkEnd w:id="31"/>
      <w:r w:rsidRPr="007B6D6D">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EA4670E" w14:textId="77777777" w:rsidR="004E6D70" w:rsidRPr="007B6D6D" w:rsidRDefault="00AA4223">
      <w:pPr>
        <w:pStyle w:val="afffffa"/>
        <w:ind w:firstLine="420"/>
      </w:pPr>
      <w:bookmarkStart w:id="50" w:name="_Toc24884212"/>
      <w:bookmarkStart w:id="51" w:name="_Toc17233334"/>
      <w:bookmarkStart w:id="52" w:name="_Toc17233326"/>
      <w:bookmarkStart w:id="53" w:name="_Toc26648466"/>
      <w:bookmarkStart w:id="54" w:name="_Toc24884219"/>
      <w:r w:rsidRPr="007B6D6D">
        <w:rPr>
          <w:rFonts w:hint="eastAsia"/>
        </w:rPr>
        <w:t>本文件界定了高速公路桥隧电力线</w:t>
      </w:r>
      <w:proofErr w:type="gramStart"/>
      <w:r w:rsidRPr="007B6D6D">
        <w:rPr>
          <w:rFonts w:hint="eastAsia"/>
        </w:rPr>
        <w:t>缆运维管理</w:t>
      </w:r>
      <w:proofErr w:type="gramEnd"/>
      <w:r w:rsidRPr="007B6D6D">
        <w:rPr>
          <w:rFonts w:hint="eastAsia"/>
        </w:rPr>
        <w:t>涉及</w:t>
      </w:r>
      <w:r w:rsidRPr="007B6D6D">
        <w:t>的术语和定义</w:t>
      </w:r>
      <w:r w:rsidRPr="007B6D6D">
        <w:rPr>
          <w:rFonts w:hint="eastAsia"/>
        </w:rPr>
        <w:t>及缩略语</w:t>
      </w:r>
      <w:r w:rsidRPr="007B6D6D">
        <w:t>，规定了</w:t>
      </w:r>
      <w:r w:rsidRPr="007B6D6D">
        <w:rPr>
          <w:rFonts w:hint="eastAsia"/>
        </w:rPr>
        <w:t>高速公路桥隧电力线</w:t>
      </w:r>
      <w:proofErr w:type="gramStart"/>
      <w:r w:rsidRPr="007B6D6D">
        <w:rPr>
          <w:rFonts w:hint="eastAsia"/>
        </w:rPr>
        <w:t>缆运维管理</w:t>
      </w:r>
      <w:proofErr w:type="gramEnd"/>
      <w:r w:rsidRPr="007B6D6D">
        <w:rPr>
          <w:rFonts w:hint="eastAsia"/>
        </w:rPr>
        <w:t>的基本要求</w:t>
      </w:r>
      <w:r w:rsidRPr="007B6D6D">
        <w:t>、</w:t>
      </w:r>
      <w:r w:rsidRPr="007B6D6D">
        <w:rPr>
          <w:rFonts w:hint="eastAsia"/>
        </w:rPr>
        <w:t>巡视</w:t>
      </w:r>
      <w:r w:rsidRPr="007B6D6D">
        <w:t>检查、养护维修</w:t>
      </w:r>
      <w:r w:rsidRPr="007B6D6D">
        <w:rPr>
          <w:rFonts w:hint="eastAsia"/>
        </w:rPr>
        <w:t>、</w:t>
      </w:r>
      <w:r w:rsidRPr="007B6D6D">
        <w:t>信息</w:t>
      </w:r>
      <w:r w:rsidRPr="007B6D6D">
        <w:rPr>
          <w:rFonts w:hint="eastAsia"/>
        </w:rPr>
        <w:t>采集</w:t>
      </w:r>
      <w:r w:rsidRPr="007B6D6D">
        <w:t>、数据管理</w:t>
      </w:r>
      <w:r w:rsidRPr="007B6D6D">
        <w:rPr>
          <w:rFonts w:hint="eastAsia"/>
        </w:rPr>
        <w:t>、</w:t>
      </w:r>
      <w:r w:rsidRPr="007B6D6D">
        <w:t>安全管理</w:t>
      </w:r>
      <w:r w:rsidRPr="007B6D6D">
        <w:rPr>
          <w:rFonts w:hint="eastAsia"/>
        </w:rPr>
        <w:t>等</w:t>
      </w:r>
      <w:r w:rsidRPr="007B6D6D">
        <w:t>内容</w:t>
      </w:r>
      <w:r w:rsidRPr="007B6D6D">
        <w:rPr>
          <w:rFonts w:hint="eastAsia"/>
        </w:rPr>
        <w:t>。</w:t>
      </w:r>
    </w:p>
    <w:p w14:paraId="14127096" w14:textId="22E39D26" w:rsidR="004E6D70" w:rsidRPr="007B6D6D" w:rsidRDefault="00AA4223">
      <w:pPr>
        <w:pStyle w:val="afffffa"/>
        <w:ind w:firstLine="420"/>
      </w:pPr>
      <w:r w:rsidRPr="007B6D6D">
        <w:rPr>
          <w:rFonts w:hint="eastAsia"/>
        </w:rPr>
        <w:t>本文件</w:t>
      </w:r>
      <w:r w:rsidRPr="007B6D6D">
        <w:t>适用于</w:t>
      </w:r>
      <w:r w:rsidRPr="007B6D6D">
        <w:rPr>
          <w:rFonts w:hint="eastAsia"/>
        </w:rPr>
        <w:t>新建、改建、扩建及运营阶段的高速公路桥梁与隧道电力线缆（含供电主线缆、分支线缆及附属配电设施关联线缆）的运</w:t>
      </w:r>
      <w:proofErr w:type="gramStart"/>
      <w:r w:rsidRPr="007B6D6D">
        <w:rPr>
          <w:rFonts w:hint="eastAsia"/>
        </w:rPr>
        <w:t>维管理</w:t>
      </w:r>
      <w:proofErr w:type="gramEnd"/>
      <w:r w:rsidRPr="007B6D6D">
        <w:rPr>
          <w:rFonts w:hint="eastAsia"/>
        </w:rPr>
        <w:t>工作，其他等级公路桥隧的电力线</w:t>
      </w:r>
      <w:proofErr w:type="gramStart"/>
      <w:r w:rsidRPr="007B6D6D">
        <w:rPr>
          <w:rFonts w:hint="eastAsia"/>
        </w:rPr>
        <w:t>缆运维管理</w:t>
      </w:r>
      <w:proofErr w:type="gramEnd"/>
      <w:r w:rsidRPr="007B6D6D">
        <w:rPr>
          <w:rFonts w:hint="eastAsia"/>
        </w:rPr>
        <w:t>可参照本</w:t>
      </w:r>
      <w:r w:rsidRPr="007B6D6D">
        <w:rPr>
          <w:rFonts w:hint="eastAsia"/>
          <w:dstrike/>
        </w:rPr>
        <w:t>标准</w:t>
      </w:r>
      <w:r w:rsidR="00F554AB" w:rsidRPr="007B6D6D">
        <w:rPr>
          <w:rFonts w:hint="eastAsia"/>
        </w:rPr>
        <w:t>文件</w:t>
      </w:r>
      <w:r w:rsidRPr="007B6D6D">
        <w:rPr>
          <w:rFonts w:hint="eastAsia"/>
        </w:rPr>
        <w:t>执行。</w:t>
      </w:r>
    </w:p>
    <w:p w14:paraId="2275DE92" w14:textId="77777777" w:rsidR="004E6D70" w:rsidRPr="007B6D6D" w:rsidRDefault="00AA4223">
      <w:pPr>
        <w:pStyle w:val="affc"/>
        <w:spacing w:before="240" w:after="240"/>
      </w:pPr>
      <w:bookmarkStart w:id="55" w:name="_Toc26718931"/>
      <w:bookmarkStart w:id="56" w:name="_Toc223422340"/>
      <w:bookmarkStart w:id="57" w:name="_Toc223426595"/>
      <w:bookmarkStart w:id="58" w:name="_Toc225240460"/>
      <w:bookmarkStart w:id="59" w:name="_Toc220577763"/>
      <w:bookmarkStart w:id="60" w:name="_Toc223100898"/>
      <w:bookmarkStart w:id="61" w:name="_Toc26986531"/>
      <w:bookmarkStart w:id="62" w:name="_Toc223168581"/>
      <w:bookmarkStart w:id="63" w:name="_Toc220577550"/>
      <w:bookmarkStart w:id="64" w:name="_Toc97192965"/>
      <w:bookmarkStart w:id="65" w:name="_Toc26986772"/>
      <w:bookmarkStart w:id="66" w:name="_Toc225505438"/>
      <w:bookmarkStart w:id="67" w:name="_Toc225671182"/>
      <w:r w:rsidRPr="007B6D6D">
        <w:rPr>
          <w:rFonts w:hint="eastAsia"/>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sdt>
      <w:sdtPr>
        <w:rPr>
          <w:rFonts w:hint="eastAsia"/>
        </w:rPr>
        <w:id w:val="715848253"/>
        <w:placeholder>
          <w:docPart w:val="02EC54E9A381401ABF42B8B9E205A22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EE843BC" w14:textId="77777777" w:rsidR="004E6D70" w:rsidRPr="007B6D6D" w:rsidRDefault="00AA4223">
          <w:pPr>
            <w:pStyle w:val="afffffa"/>
            <w:ind w:firstLine="420"/>
          </w:pPr>
          <w:r w:rsidRPr="007B6D6D">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7B3BB8" w14:textId="77777777" w:rsidR="004E6D70" w:rsidRPr="007B6D6D" w:rsidRDefault="00AA4223">
      <w:pPr>
        <w:pStyle w:val="afffffa"/>
        <w:ind w:firstLine="420"/>
      </w:pPr>
      <w:r w:rsidRPr="007B6D6D">
        <w:rPr>
          <w:rFonts w:hint="eastAsia"/>
        </w:rPr>
        <w:t>GB 3836</w:t>
      </w:r>
      <w:r w:rsidRPr="007B6D6D">
        <w:t>.1</w:t>
      </w:r>
      <w:r w:rsidRPr="007B6D6D">
        <w:rPr>
          <w:rFonts w:hint="eastAsia"/>
        </w:rPr>
        <w:t xml:space="preserve">  爆炸性环境 </w:t>
      </w:r>
      <w:r w:rsidRPr="007B6D6D">
        <w:t xml:space="preserve"> </w:t>
      </w:r>
      <w:r w:rsidRPr="007B6D6D">
        <w:rPr>
          <w:rFonts w:hint="eastAsia"/>
        </w:rPr>
        <w:t xml:space="preserve">第1部分：设备 </w:t>
      </w:r>
      <w:r w:rsidRPr="007B6D6D">
        <w:t xml:space="preserve"> </w:t>
      </w:r>
      <w:r w:rsidRPr="007B6D6D">
        <w:rPr>
          <w:rFonts w:hint="eastAsia"/>
        </w:rPr>
        <w:t>通用要求</w:t>
      </w:r>
    </w:p>
    <w:p w14:paraId="45AED311" w14:textId="77777777" w:rsidR="004E6D70" w:rsidRPr="007B6D6D" w:rsidRDefault="00AA4223">
      <w:pPr>
        <w:pStyle w:val="afffffa"/>
        <w:ind w:firstLine="420"/>
      </w:pPr>
      <w:r w:rsidRPr="007B6D6D">
        <w:rPr>
          <w:rFonts w:hint="eastAsia"/>
        </w:rPr>
        <w:t>GB/T 19292.4—2018</w:t>
      </w:r>
      <w:r w:rsidRPr="007B6D6D">
        <w:t xml:space="preserve">  </w:t>
      </w:r>
      <w:r w:rsidRPr="007B6D6D">
        <w:rPr>
          <w:rFonts w:hint="eastAsia"/>
        </w:rPr>
        <w:t xml:space="preserve">金属和合金的腐蚀 </w:t>
      </w:r>
      <w:r w:rsidRPr="007B6D6D">
        <w:t xml:space="preserve"> </w:t>
      </w:r>
      <w:r w:rsidRPr="007B6D6D">
        <w:rPr>
          <w:rFonts w:hint="eastAsia"/>
        </w:rPr>
        <w:t xml:space="preserve">大气腐蚀性 </w:t>
      </w:r>
      <w:r w:rsidRPr="007B6D6D">
        <w:t xml:space="preserve"> </w:t>
      </w:r>
      <w:r w:rsidRPr="007B6D6D">
        <w:rPr>
          <w:rFonts w:hint="eastAsia"/>
        </w:rPr>
        <w:t>第4部分：用于评估腐蚀性的标准试样的腐蚀速率的测定</w:t>
      </w:r>
    </w:p>
    <w:p w14:paraId="5EE4091E" w14:textId="77777777" w:rsidR="004E6D70" w:rsidRPr="007B6D6D" w:rsidRDefault="00AA4223">
      <w:pPr>
        <w:pStyle w:val="afffffa"/>
        <w:ind w:firstLine="420"/>
      </w:pPr>
      <w:r w:rsidRPr="007B6D6D">
        <w:rPr>
          <w:rFonts w:hint="eastAsia"/>
        </w:rPr>
        <w:t>GB 50217  电力工程电缆设计标准</w:t>
      </w:r>
    </w:p>
    <w:p w14:paraId="6D3EAAD9" w14:textId="77777777" w:rsidR="004E6D70" w:rsidRPr="007B6D6D" w:rsidRDefault="00AA4223">
      <w:pPr>
        <w:pStyle w:val="afffffa"/>
        <w:ind w:firstLine="420"/>
      </w:pPr>
      <w:r w:rsidRPr="007B6D6D">
        <w:rPr>
          <w:rFonts w:hint="eastAsia"/>
        </w:rPr>
        <w:t>DL/T 596  电力设备预防性试验规程</w:t>
      </w:r>
    </w:p>
    <w:p w14:paraId="182D36B4" w14:textId="77777777" w:rsidR="004E6D70" w:rsidRPr="007B6D6D" w:rsidRDefault="00AA4223">
      <w:pPr>
        <w:pStyle w:val="afffffa"/>
        <w:ind w:firstLine="420"/>
      </w:pPr>
      <w:r w:rsidRPr="007B6D6D">
        <w:rPr>
          <w:rFonts w:hint="eastAsia"/>
        </w:rPr>
        <w:t>DL/T 1253  电力电缆线路运行规程</w:t>
      </w:r>
    </w:p>
    <w:p w14:paraId="19985236" w14:textId="77777777" w:rsidR="004E6D70" w:rsidRPr="007B6D6D" w:rsidRDefault="00AA4223">
      <w:pPr>
        <w:pStyle w:val="afffffa"/>
        <w:ind w:firstLine="420"/>
      </w:pPr>
      <w:r w:rsidRPr="007B6D6D">
        <w:t>YD/T 4242</w:t>
      </w:r>
      <w:r w:rsidRPr="007B6D6D">
        <w:rPr>
          <w:rFonts w:hint="eastAsia"/>
        </w:rPr>
        <w:t xml:space="preserve">  电信网和互联网数据安全日志审计指南</w:t>
      </w:r>
    </w:p>
    <w:p w14:paraId="0396ABA6" w14:textId="77777777" w:rsidR="004E6D70" w:rsidRPr="007B6D6D" w:rsidRDefault="00AA4223">
      <w:pPr>
        <w:pStyle w:val="affc"/>
        <w:spacing w:before="240" w:after="240"/>
      </w:pPr>
      <w:bookmarkStart w:id="68" w:name="_Toc223426596"/>
      <w:bookmarkStart w:id="69" w:name="_Toc220577764"/>
      <w:bookmarkStart w:id="70" w:name="_Toc223100899"/>
      <w:bookmarkStart w:id="71" w:name="_Toc220577551"/>
      <w:bookmarkStart w:id="72" w:name="_Toc223422341"/>
      <w:bookmarkStart w:id="73" w:name="_Toc225240461"/>
      <w:bookmarkStart w:id="74" w:name="_Toc97192966"/>
      <w:bookmarkStart w:id="75" w:name="_Toc223168582"/>
      <w:bookmarkStart w:id="76" w:name="_Toc225505439"/>
      <w:bookmarkStart w:id="77" w:name="_Toc225671183"/>
      <w:r w:rsidRPr="007B6D6D">
        <w:rPr>
          <w:rFonts w:hint="eastAsia"/>
          <w:szCs w:val="21"/>
        </w:rPr>
        <w:t>术语和定义</w:t>
      </w:r>
      <w:bookmarkEnd w:id="68"/>
      <w:bookmarkEnd w:id="69"/>
      <w:bookmarkEnd w:id="70"/>
      <w:bookmarkEnd w:id="71"/>
      <w:bookmarkEnd w:id="72"/>
      <w:bookmarkEnd w:id="73"/>
      <w:bookmarkEnd w:id="74"/>
      <w:bookmarkEnd w:id="75"/>
      <w:bookmarkEnd w:id="76"/>
      <w:bookmarkEnd w:id="77"/>
    </w:p>
    <w:bookmarkStart w:id="78" w:name="_Toc26986532" w:displacedByCustomXml="next"/>
    <w:bookmarkEnd w:id="78" w:displacedByCustomXml="next"/>
    <w:sdt>
      <w:sdtPr>
        <w:id w:val="-1909835108"/>
        <w:placeholder>
          <w:docPart w:val="590073F54BCA4E9F93FE5DD6821BDD2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643C477" w14:textId="77777777" w:rsidR="004E6D70" w:rsidRPr="007B6D6D" w:rsidRDefault="00AA4223">
          <w:pPr>
            <w:pStyle w:val="afffffa"/>
            <w:ind w:firstLine="420"/>
          </w:pPr>
          <w:r w:rsidRPr="007B6D6D">
            <w:t>下列术语和定义适用于本文件。</w:t>
          </w:r>
        </w:p>
      </w:sdtContent>
    </w:sdt>
    <w:p w14:paraId="30D4D5CF" w14:textId="77777777" w:rsidR="004E6D70" w:rsidRPr="007B6D6D" w:rsidRDefault="00AA4223">
      <w:pPr>
        <w:pStyle w:val="afffffffffff9"/>
        <w:ind w:left="420" w:hangingChars="200" w:hanging="420"/>
        <w:rPr>
          <w:rFonts w:ascii="黑体" w:eastAsia="黑体" w:hAnsi="黑体" w:hint="eastAsia"/>
        </w:rPr>
      </w:pPr>
      <w:r w:rsidRPr="007B6D6D">
        <w:rPr>
          <w:rFonts w:ascii="黑体" w:eastAsia="黑体" w:hAnsi="黑体"/>
        </w:rPr>
        <w:br/>
      </w:r>
      <w:r w:rsidRPr="007B6D6D">
        <w:rPr>
          <w:rFonts w:ascii="黑体" w:eastAsia="黑体" w:hAnsi="黑体" w:hint="eastAsia"/>
        </w:rPr>
        <w:t>高速公路桥隧电力线</w:t>
      </w:r>
      <w:proofErr w:type="gramStart"/>
      <w:r w:rsidRPr="007B6D6D">
        <w:rPr>
          <w:rFonts w:ascii="黑体" w:eastAsia="黑体" w:hAnsi="黑体" w:hint="eastAsia"/>
        </w:rPr>
        <w:t>缆</w:t>
      </w:r>
      <w:proofErr w:type="gramEnd"/>
      <w:r w:rsidRPr="007B6D6D">
        <w:rPr>
          <w:rFonts w:ascii="黑体" w:eastAsia="黑体" w:hAnsi="黑体" w:hint="eastAsia"/>
        </w:rPr>
        <w:t xml:space="preserve">  </w:t>
      </w:r>
      <w:r w:rsidRPr="007B6D6D">
        <w:rPr>
          <w:rFonts w:ascii="黑体" w:eastAsia="黑体" w:hAnsi="黑体"/>
        </w:rPr>
        <w:t>power cable in expressway bridges and tunnels</w:t>
      </w:r>
    </w:p>
    <w:p w14:paraId="701B3219" w14:textId="77777777" w:rsidR="004E6D70" w:rsidRPr="007B6D6D" w:rsidRDefault="00AA4223">
      <w:pPr>
        <w:pStyle w:val="afffffa"/>
        <w:ind w:firstLine="420"/>
      </w:pPr>
      <w:r w:rsidRPr="007B6D6D">
        <w:rPr>
          <w:rFonts w:hint="eastAsia"/>
        </w:rPr>
        <w:t>为高速公路桥梁、隧道的照明、通风、监控、应急救援等设施提供电力供应，并包括接头、终端、保护套管等部件以及主线</w:t>
      </w:r>
      <w:proofErr w:type="gramStart"/>
      <w:r w:rsidRPr="007B6D6D">
        <w:rPr>
          <w:rFonts w:hint="eastAsia"/>
        </w:rPr>
        <w:t>供电线缆与分</w:t>
      </w:r>
      <w:proofErr w:type="gramEnd"/>
      <w:r w:rsidRPr="007B6D6D">
        <w:rPr>
          <w:rFonts w:hint="eastAsia"/>
        </w:rPr>
        <w:t>支配电线缆的电缆、电线及相关组件。</w:t>
      </w:r>
    </w:p>
    <w:p w14:paraId="5E5DE95C" w14:textId="77777777" w:rsidR="004E6D70" w:rsidRPr="007B6D6D" w:rsidRDefault="00AA4223">
      <w:pPr>
        <w:pStyle w:val="affc"/>
        <w:spacing w:before="240" w:after="240"/>
      </w:pPr>
      <w:bookmarkStart w:id="79" w:name="_Toc225240462"/>
      <w:bookmarkStart w:id="80" w:name="_Toc223426597"/>
      <w:bookmarkStart w:id="81" w:name="_Toc223422342"/>
      <w:bookmarkStart w:id="82" w:name="_Toc225505440"/>
      <w:bookmarkStart w:id="83" w:name="_Toc223168583"/>
      <w:bookmarkStart w:id="84" w:name="_Toc223100900"/>
      <w:bookmarkStart w:id="85" w:name="_Toc220577552"/>
      <w:bookmarkStart w:id="86" w:name="_Toc220577765"/>
      <w:bookmarkStart w:id="87" w:name="_Toc225671184"/>
      <w:r w:rsidRPr="007B6D6D">
        <w:rPr>
          <w:rFonts w:hint="eastAsia"/>
        </w:rPr>
        <w:t>缩略语</w:t>
      </w:r>
      <w:bookmarkEnd w:id="79"/>
      <w:bookmarkEnd w:id="80"/>
      <w:bookmarkEnd w:id="81"/>
      <w:bookmarkEnd w:id="82"/>
      <w:bookmarkEnd w:id="87"/>
    </w:p>
    <w:p w14:paraId="53CE4710" w14:textId="56AAC7B5" w:rsidR="004E6D70" w:rsidRPr="007B6D6D" w:rsidRDefault="00AA4223">
      <w:pPr>
        <w:pStyle w:val="afffffa"/>
        <w:ind w:firstLine="420"/>
      </w:pPr>
      <w:r w:rsidRPr="007B6D6D">
        <w:rPr>
          <w:rFonts w:hint="eastAsia"/>
        </w:rPr>
        <w:t>下列</w:t>
      </w:r>
      <w:r w:rsidRPr="007B6D6D">
        <w:t>缩略语</w:t>
      </w:r>
      <w:r w:rsidRPr="007B6D6D">
        <w:rPr>
          <w:rFonts w:hint="eastAsia"/>
        </w:rPr>
        <w:t>适用于</w:t>
      </w:r>
      <w:r w:rsidRPr="007B6D6D">
        <w:t>本文件。</w:t>
      </w:r>
      <w:r w:rsidR="00FF1AC5" w:rsidRPr="007B6D6D">
        <w:rPr>
          <w:rFonts w:hint="eastAsia"/>
        </w:rPr>
        <w:t xml:space="preserve">   （这些缩略语后面是否都用到，否则可删去）</w:t>
      </w:r>
    </w:p>
    <w:p w14:paraId="2B890615" w14:textId="77777777" w:rsidR="004E6D70" w:rsidRPr="007B6D6D" w:rsidRDefault="00AA4223">
      <w:pPr>
        <w:pStyle w:val="afffffa"/>
        <w:ind w:firstLine="420"/>
      </w:pPr>
      <w:r w:rsidRPr="007B6D6D">
        <w:rPr>
          <w:rFonts w:hint="eastAsia"/>
        </w:rPr>
        <w:t>AES：高级加密标准（Advanced Encryption Standard）</w:t>
      </w:r>
    </w:p>
    <w:p w14:paraId="42BB223B" w14:textId="77777777" w:rsidR="004E6D70" w:rsidRPr="007B6D6D" w:rsidRDefault="00AA4223">
      <w:pPr>
        <w:pStyle w:val="afffffa"/>
        <w:ind w:firstLine="420"/>
      </w:pPr>
      <w:r w:rsidRPr="007B6D6D">
        <w:rPr>
          <w:rFonts w:hint="eastAsia"/>
        </w:rPr>
        <w:t>CRC：循环冗余校验（Cyclic Redundancy Check）</w:t>
      </w:r>
    </w:p>
    <w:p w14:paraId="201CF9AB" w14:textId="77777777" w:rsidR="004E6D70" w:rsidRPr="007B6D6D" w:rsidRDefault="00AA4223">
      <w:pPr>
        <w:pStyle w:val="afffffa"/>
        <w:ind w:firstLine="420"/>
      </w:pPr>
      <w:r w:rsidRPr="007B6D6D">
        <w:rPr>
          <w:rFonts w:hint="eastAsia"/>
        </w:rPr>
        <w:t>DTU：数据采集终端（Data Transfer Unit）</w:t>
      </w:r>
    </w:p>
    <w:p w14:paraId="12A2CC7F" w14:textId="77777777" w:rsidR="004E6D70" w:rsidRPr="007B6D6D" w:rsidRDefault="00AA4223">
      <w:pPr>
        <w:pStyle w:val="afffffa"/>
        <w:ind w:firstLine="420"/>
      </w:pPr>
      <w:r w:rsidRPr="007B6D6D">
        <w:rPr>
          <w:rFonts w:hint="eastAsia"/>
        </w:rPr>
        <w:t>HTTPS：超文本传输安全协议（Hypertext Transfer Protocol Secure）</w:t>
      </w:r>
    </w:p>
    <w:p w14:paraId="0A8BE088" w14:textId="77777777" w:rsidR="004E6D70" w:rsidRPr="007B6D6D" w:rsidRDefault="00AA4223">
      <w:pPr>
        <w:pStyle w:val="afffffa"/>
        <w:ind w:firstLine="420"/>
      </w:pPr>
      <w:r w:rsidRPr="007B6D6D">
        <w:rPr>
          <w:rFonts w:hint="eastAsia"/>
        </w:rPr>
        <w:t>LoRa：远距离无线电（Long Range Radio）</w:t>
      </w:r>
    </w:p>
    <w:p w14:paraId="33318451" w14:textId="77777777" w:rsidR="004E6D70" w:rsidRPr="007B6D6D" w:rsidRDefault="00AA4223">
      <w:pPr>
        <w:pStyle w:val="afffffa"/>
        <w:ind w:firstLine="420"/>
      </w:pPr>
      <w:r w:rsidRPr="007B6D6D">
        <w:rPr>
          <w:rFonts w:hint="eastAsia"/>
        </w:rPr>
        <w:t>MQTT：消息队列遥测传输协议（Message Queuing Telemetry Transport）</w:t>
      </w:r>
    </w:p>
    <w:p w14:paraId="0DADF923" w14:textId="77777777" w:rsidR="004E6D70" w:rsidRPr="007B6D6D" w:rsidRDefault="00AA4223">
      <w:pPr>
        <w:pStyle w:val="afffffa"/>
        <w:ind w:firstLine="420"/>
      </w:pPr>
      <w:r w:rsidRPr="007B6D6D">
        <w:rPr>
          <w:rFonts w:hint="eastAsia"/>
        </w:rPr>
        <w:t>NFC：近场通信（Near Field Communication）</w:t>
      </w:r>
    </w:p>
    <w:p w14:paraId="663B61CB" w14:textId="77777777" w:rsidR="004E6D70" w:rsidRPr="007B6D6D" w:rsidRDefault="00AA4223">
      <w:pPr>
        <w:pStyle w:val="afffffa"/>
        <w:ind w:firstLine="420"/>
      </w:pPr>
      <w:r w:rsidRPr="007B6D6D">
        <w:rPr>
          <w:rFonts w:hint="eastAsia"/>
        </w:rPr>
        <w:t>RCD：剩余电流动作保护器（Residual Current Device）</w:t>
      </w:r>
    </w:p>
    <w:p w14:paraId="0F239DCA" w14:textId="77777777" w:rsidR="004E6D70" w:rsidRPr="007B6D6D" w:rsidRDefault="00AA4223">
      <w:pPr>
        <w:pStyle w:val="afffffa"/>
        <w:ind w:firstLine="420"/>
      </w:pPr>
      <w:r w:rsidRPr="007B6D6D">
        <w:rPr>
          <w:rFonts w:hint="eastAsia"/>
        </w:rPr>
        <w:t>RFID：射频识别（Radio Frequency Identification）</w:t>
      </w:r>
    </w:p>
    <w:p w14:paraId="6468F738" w14:textId="77777777" w:rsidR="004E6D70" w:rsidRPr="007B6D6D" w:rsidRDefault="00AA4223">
      <w:pPr>
        <w:pStyle w:val="afffffa"/>
        <w:ind w:firstLine="420"/>
      </w:pPr>
      <w:r w:rsidRPr="007B6D6D">
        <w:rPr>
          <w:rFonts w:hint="eastAsia"/>
        </w:rPr>
        <w:t>RTU：远程终端单元（Remote Terminal Unit）</w:t>
      </w:r>
    </w:p>
    <w:p w14:paraId="29E0F8F6" w14:textId="77777777" w:rsidR="004E6D70" w:rsidRPr="007B6D6D" w:rsidRDefault="00AA4223">
      <w:pPr>
        <w:pStyle w:val="afffffa"/>
        <w:ind w:firstLine="420"/>
      </w:pPr>
      <w:r w:rsidRPr="007B6D6D">
        <w:rPr>
          <w:rFonts w:hint="eastAsia"/>
        </w:rPr>
        <w:t>SPD：浪涌保护器（Surge Protective Device）</w:t>
      </w:r>
    </w:p>
    <w:p w14:paraId="36BBB223" w14:textId="77777777" w:rsidR="004E6D70" w:rsidRPr="007B6D6D" w:rsidRDefault="00AA4223">
      <w:pPr>
        <w:pStyle w:val="afffffa"/>
        <w:ind w:firstLine="420"/>
      </w:pPr>
      <w:r w:rsidRPr="007B6D6D">
        <w:rPr>
          <w:rFonts w:hint="eastAsia"/>
        </w:rPr>
        <w:t>TLS：传输</w:t>
      </w:r>
      <w:proofErr w:type="gramStart"/>
      <w:r w:rsidRPr="007B6D6D">
        <w:rPr>
          <w:rFonts w:hint="eastAsia"/>
        </w:rPr>
        <w:t>层安全</w:t>
      </w:r>
      <w:proofErr w:type="gramEnd"/>
      <w:r w:rsidRPr="007B6D6D">
        <w:rPr>
          <w:rFonts w:hint="eastAsia"/>
        </w:rPr>
        <w:t>协议（Transport Layer Security）</w:t>
      </w:r>
    </w:p>
    <w:p w14:paraId="59ADA81A" w14:textId="77777777" w:rsidR="004E6D70" w:rsidRPr="007B6D6D" w:rsidRDefault="004E6D70">
      <w:pPr>
        <w:pStyle w:val="afffffa"/>
        <w:ind w:firstLine="420"/>
      </w:pPr>
    </w:p>
    <w:p w14:paraId="7616E0E8" w14:textId="77777777" w:rsidR="004E6D70" w:rsidRPr="007B6D6D" w:rsidRDefault="004E6D70">
      <w:pPr>
        <w:pStyle w:val="afffffa"/>
        <w:ind w:firstLine="420"/>
      </w:pPr>
    </w:p>
    <w:p w14:paraId="66BF20F6" w14:textId="77777777" w:rsidR="004E6D70" w:rsidRPr="007B6D6D" w:rsidRDefault="00AA4223">
      <w:pPr>
        <w:pStyle w:val="affc"/>
        <w:spacing w:before="240" w:after="240"/>
      </w:pPr>
      <w:bookmarkStart w:id="88" w:name="_Toc223422343"/>
      <w:bookmarkStart w:id="89" w:name="_Toc225240463"/>
      <w:bookmarkStart w:id="90" w:name="_Toc223426598"/>
      <w:bookmarkStart w:id="91" w:name="_Toc225505441"/>
      <w:bookmarkStart w:id="92" w:name="_Toc225671185"/>
      <w:r w:rsidRPr="007B6D6D">
        <w:rPr>
          <w:rFonts w:hint="eastAsia"/>
        </w:rPr>
        <w:lastRenderedPageBreak/>
        <w:t>基本要求</w:t>
      </w:r>
      <w:bookmarkEnd w:id="83"/>
      <w:bookmarkEnd w:id="84"/>
      <w:bookmarkEnd w:id="85"/>
      <w:bookmarkEnd w:id="86"/>
      <w:bookmarkEnd w:id="88"/>
      <w:bookmarkEnd w:id="89"/>
      <w:bookmarkEnd w:id="90"/>
      <w:bookmarkEnd w:id="91"/>
      <w:bookmarkEnd w:id="92"/>
    </w:p>
    <w:p w14:paraId="4D6060CC" w14:textId="77777777" w:rsidR="004E6D70" w:rsidRPr="007B6D6D" w:rsidRDefault="00AA4223">
      <w:pPr>
        <w:pStyle w:val="affd"/>
        <w:spacing w:before="120" w:after="120"/>
      </w:pPr>
      <w:bookmarkStart w:id="93" w:name="_Toc223422344"/>
      <w:bookmarkStart w:id="94" w:name="_Toc223426599"/>
      <w:bookmarkStart w:id="95" w:name="_Toc225240464"/>
      <w:bookmarkStart w:id="96" w:name="_Toc225505442"/>
      <w:bookmarkStart w:id="97" w:name="_Toc225671186"/>
      <w:r w:rsidRPr="007B6D6D">
        <w:rPr>
          <w:rFonts w:hint="eastAsia"/>
        </w:rPr>
        <w:t>组织与人员</w:t>
      </w:r>
      <w:bookmarkEnd w:id="93"/>
      <w:bookmarkEnd w:id="94"/>
      <w:bookmarkEnd w:id="95"/>
      <w:bookmarkEnd w:id="96"/>
      <w:bookmarkEnd w:id="97"/>
    </w:p>
    <w:p w14:paraId="056E4D60" w14:textId="77777777" w:rsidR="004E6D70" w:rsidRPr="007B6D6D" w:rsidRDefault="00AA4223">
      <w:pPr>
        <w:pStyle w:val="afffffffff6"/>
      </w:pPr>
      <w:r w:rsidRPr="007B6D6D">
        <w:rPr>
          <w:rFonts w:hint="eastAsia"/>
        </w:rPr>
        <w:t>应建立桥隧电力线</w:t>
      </w:r>
      <w:proofErr w:type="gramStart"/>
      <w:r w:rsidRPr="007B6D6D">
        <w:rPr>
          <w:rFonts w:hint="eastAsia"/>
        </w:rPr>
        <w:t>缆运维管理</w:t>
      </w:r>
      <w:proofErr w:type="gramEnd"/>
      <w:r w:rsidRPr="007B6D6D">
        <w:rPr>
          <w:rFonts w:hint="eastAsia"/>
        </w:rPr>
        <w:t>体系，明确组织架构、岗位职责、管理流程和资源保障。体系应覆盖线缆全生命周期，形成“智能巡检—精准评估—分级预警—协同处置”的闭环管理机制。</w:t>
      </w:r>
    </w:p>
    <w:p w14:paraId="739B187D" w14:textId="77777777" w:rsidR="004E6D70" w:rsidRPr="007B6D6D" w:rsidRDefault="00AA4223">
      <w:pPr>
        <w:pStyle w:val="afffffffff6"/>
      </w:pPr>
      <w:r w:rsidRPr="007B6D6D">
        <w:rPr>
          <w:rFonts w:hint="eastAsia"/>
        </w:rPr>
        <w:t>应配备具备相应资质的运维人员。</w:t>
      </w:r>
    </w:p>
    <w:p w14:paraId="20077197" w14:textId="77777777" w:rsidR="004E6D70" w:rsidRPr="007B6D6D" w:rsidRDefault="00AA4223">
      <w:pPr>
        <w:pStyle w:val="afffffffff6"/>
      </w:pPr>
      <w:r w:rsidRPr="007B6D6D">
        <w:rPr>
          <w:rFonts w:hint="eastAsia"/>
        </w:rPr>
        <w:t>应定期组织运</w:t>
      </w:r>
      <w:proofErr w:type="gramStart"/>
      <w:r w:rsidRPr="007B6D6D">
        <w:rPr>
          <w:rFonts w:hint="eastAsia"/>
        </w:rPr>
        <w:t>维人员</w:t>
      </w:r>
      <w:proofErr w:type="gramEnd"/>
      <w:r w:rsidRPr="007B6D6D">
        <w:rPr>
          <w:rFonts w:hint="eastAsia"/>
        </w:rPr>
        <w:t>参加专业技能与安全培训。</w:t>
      </w:r>
    </w:p>
    <w:p w14:paraId="589D8333" w14:textId="77777777" w:rsidR="004E6D70" w:rsidRPr="007B6D6D" w:rsidRDefault="00AA4223">
      <w:pPr>
        <w:pStyle w:val="afffffffff6"/>
      </w:pPr>
      <w:r w:rsidRPr="007B6D6D">
        <w:rPr>
          <w:rFonts w:hint="eastAsia"/>
        </w:rPr>
        <w:t>应建立人员培训档案与技能评估机制。</w:t>
      </w:r>
    </w:p>
    <w:p w14:paraId="2DBF1119" w14:textId="77777777" w:rsidR="004E6D70" w:rsidRPr="007B6D6D" w:rsidRDefault="00AA4223">
      <w:pPr>
        <w:pStyle w:val="afffffffff6"/>
      </w:pPr>
      <w:r w:rsidRPr="007B6D6D">
        <w:rPr>
          <w:rFonts w:hint="eastAsia"/>
        </w:rPr>
        <w:t>如委托第三方开展运维、检测、抢修作业，应明确服务机构资质、服务标准及安全责任。</w:t>
      </w:r>
    </w:p>
    <w:p w14:paraId="15FFB032" w14:textId="77777777" w:rsidR="004E6D70" w:rsidRPr="007B6D6D" w:rsidRDefault="00AA4223">
      <w:pPr>
        <w:pStyle w:val="affd"/>
        <w:spacing w:before="120" w:after="120"/>
      </w:pPr>
      <w:bookmarkStart w:id="98" w:name="_Toc223426600"/>
      <w:bookmarkStart w:id="99" w:name="_Toc223422345"/>
      <w:bookmarkStart w:id="100" w:name="_Toc225240465"/>
      <w:bookmarkStart w:id="101" w:name="_Toc225505443"/>
      <w:bookmarkStart w:id="102" w:name="_Toc225671187"/>
      <w:r w:rsidRPr="007B6D6D">
        <w:rPr>
          <w:rFonts w:hint="eastAsia"/>
        </w:rPr>
        <w:t>基础设施与环境</w:t>
      </w:r>
      <w:bookmarkEnd w:id="98"/>
      <w:bookmarkEnd w:id="99"/>
      <w:bookmarkEnd w:id="100"/>
      <w:bookmarkEnd w:id="101"/>
      <w:bookmarkEnd w:id="102"/>
    </w:p>
    <w:p w14:paraId="0D1725EA" w14:textId="6B8004F4" w:rsidR="004E6D70" w:rsidRPr="007B6D6D" w:rsidRDefault="00AA4223">
      <w:pPr>
        <w:pStyle w:val="afffffffff6"/>
      </w:pPr>
      <w:r w:rsidRPr="007B6D6D">
        <w:rPr>
          <w:rFonts w:hint="eastAsia"/>
        </w:rPr>
        <w:t>桥隧电力线缆的敷设、选型与防护应符合GB 50217、DL/T 1253等标准的规定。根据桥隧特殊环境采取相应的防护措施，包括但不限于：</w:t>
      </w:r>
      <w:r w:rsidR="00910064" w:rsidRPr="007B6D6D">
        <w:t xml:space="preserve"> </w:t>
      </w:r>
    </w:p>
    <w:p w14:paraId="4C163AE1" w14:textId="77777777" w:rsidR="004E6D70" w:rsidRPr="007B6D6D" w:rsidRDefault="00AA4223">
      <w:pPr>
        <w:pStyle w:val="af2"/>
      </w:pPr>
      <w:r w:rsidRPr="007B6D6D">
        <w:rPr>
          <w:rFonts w:hint="eastAsia"/>
        </w:rPr>
        <w:t>隧道内高湿度/凝露环境应采用防潮密封措施，必要时配置除湿装置，电缆接头处宜采用防水型接头；</w:t>
      </w:r>
    </w:p>
    <w:p w14:paraId="0BDD9E69" w14:textId="77777777" w:rsidR="004E6D70" w:rsidRPr="007B6D6D" w:rsidRDefault="00AA4223">
      <w:pPr>
        <w:pStyle w:val="af2"/>
      </w:pPr>
      <w:r w:rsidRPr="007B6D6D">
        <w:rPr>
          <w:rFonts w:hint="eastAsia"/>
        </w:rPr>
        <w:t>隧道内有害气体环境应配置气体监测装置，设备防爆等级应符合GB 3836</w:t>
      </w:r>
      <w:r w:rsidRPr="007B6D6D">
        <w:t>.1</w:t>
      </w:r>
      <w:r w:rsidRPr="007B6D6D">
        <w:rPr>
          <w:rFonts w:hint="eastAsia"/>
        </w:rPr>
        <w:t>的规定；</w:t>
      </w:r>
    </w:p>
    <w:p w14:paraId="5012DF5C" w14:textId="77777777" w:rsidR="004E6D70" w:rsidRPr="007B6D6D" w:rsidRDefault="00AA4223">
      <w:pPr>
        <w:pStyle w:val="af2"/>
      </w:pPr>
      <w:r w:rsidRPr="007B6D6D">
        <w:rPr>
          <w:rFonts w:hint="eastAsia"/>
        </w:rPr>
        <w:t>桥梁露天环境电缆及附件应具备耐紫外线、耐老化性能，金属构件应加强防腐；</w:t>
      </w:r>
    </w:p>
    <w:p w14:paraId="7F0FB59E" w14:textId="77777777" w:rsidR="004E6D70" w:rsidRPr="007B6D6D" w:rsidRDefault="00AA4223">
      <w:pPr>
        <w:pStyle w:val="af2"/>
      </w:pPr>
      <w:r w:rsidRPr="007B6D6D">
        <w:rPr>
          <w:rFonts w:hint="eastAsia"/>
        </w:rPr>
        <w:t>桥梁振动明显区段应采用抗振型固定方式，在伸缩缝处设置柔性连接和余量补偿；</w:t>
      </w:r>
    </w:p>
    <w:p w14:paraId="18B76F81" w14:textId="77777777" w:rsidR="004E6D70" w:rsidRPr="007B6D6D" w:rsidRDefault="00AA4223">
      <w:pPr>
        <w:pStyle w:val="af2"/>
      </w:pPr>
      <w:r w:rsidRPr="007B6D6D">
        <w:rPr>
          <w:rFonts w:hint="eastAsia"/>
        </w:rPr>
        <w:t>桥梁盐雾腐蚀环境（沿海）应采用防腐型线缆及金属构件，防腐涂层维护周期宜≤2年；</w:t>
      </w:r>
    </w:p>
    <w:p w14:paraId="503D5A24" w14:textId="77777777" w:rsidR="004E6D70" w:rsidRPr="007B6D6D" w:rsidRDefault="00AA4223">
      <w:pPr>
        <w:pStyle w:val="af2"/>
      </w:pPr>
      <w:r w:rsidRPr="007B6D6D">
        <w:rPr>
          <w:rFonts w:hint="eastAsia"/>
        </w:rPr>
        <w:t>易积水区段（隧道低洼处、桥梁排水口）应设置自动排水装置，电缆支架高度应高于历史积水水位；</w:t>
      </w:r>
    </w:p>
    <w:p w14:paraId="5CB7EC58" w14:textId="77777777" w:rsidR="004E6D70" w:rsidRPr="007B6D6D" w:rsidRDefault="00AA4223">
      <w:pPr>
        <w:pStyle w:val="af2"/>
      </w:pPr>
      <w:r w:rsidRPr="007B6D6D">
        <w:rPr>
          <w:rFonts w:hint="eastAsia"/>
        </w:rPr>
        <w:t>隧道防火分区穿越防火分区的电缆孔洞应采用耐火极限不低于分区构件的防火封堵，封堵应兼具防火、防水、防鼠功能；</w:t>
      </w:r>
    </w:p>
    <w:p w14:paraId="16F2E0EF" w14:textId="77777777" w:rsidR="004E6D70" w:rsidRPr="007B6D6D" w:rsidRDefault="00AA4223">
      <w:pPr>
        <w:pStyle w:val="af2"/>
      </w:pPr>
      <w:r w:rsidRPr="007B6D6D">
        <w:rPr>
          <w:rFonts w:hint="eastAsia"/>
        </w:rPr>
        <w:t>电缆及金属构件的防腐等级应达到GB/T 19292.4—2018中规定的C5-M级；防腐涂层的维护周期应缩短为1年/次，电缆接头宜采用IP68级防水密封设计。</w:t>
      </w:r>
    </w:p>
    <w:p w14:paraId="7EABF90D" w14:textId="77777777" w:rsidR="004E6D70" w:rsidRPr="007B6D6D" w:rsidRDefault="00AA4223">
      <w:pPr>
        <w:pStyle w:val="af2"/>
      </w:pPr>
      <w:r w:rsidRPr="007B6D6D">
        <w:rPr>
          <w:rFonts w:hint="eastAsia"/>
        </w:rPr>
        <w:t>隧道电缆沟应增设防渗水垫层，厚度应≥5</w:t>
      </w:r>
      <w:r w:rsidRPr="007B6D6D">
        <w:rPr>
          <w:vertAlign w:val="subscript"/>
        </w:rPr>
        <w:t xml:space="preserve"> </w:t>
      </w:r>
      <w:r w:rsidRPr="007B6D6D">
        <w:rPr>
          <w:rFonts w:hint="eastAsia"/>
        </w:rPr>
        <w:t>cm，并设置纵向排水盲管；电缆支架的高度应高于历史最高积水水位，且高差应≥30</w:t>
      </w:r>
      <w:r w:rsidRPr="007B6D6D">
        <w:rPr>
          <w:vertAlign w:val="subscript"/>
        </w:rPr>
        <w:t xml:space="preserve"> </w:t>
      </w:r>
      <w:r w:rsidRPr="007B6D6D">
        <w:rPr>
          <w:rFonts w:hint="eastAsia"/>
        </w:rPr>
        <w:t>cm；桥梁电缆井底部应设置集水坑及自动排水泵。</w:t>
      </w:r>
    </w:p>
    <w:p w14:paraId="267E6BD3" w14:textId="77777777" w:rsidR="004E6D70" w:rsidRPr="007B6D6D" w:rsidRDefault="00AA4223">
      <w:pPr>
        <w:pStyle w:val="afffffffff6"/>
      </w:pPr>
      <w:r w:rsidRPr="007B6D6D">
        <w:rPr>
          <w:rFonts w:hint="eastAsia"/>
        </w:rPr>
        <w:t>线缆金属护套、桥架、支架及设备外壳应可靠接地，桥隧出入口、高落差及过电压敏感区段应设置多级防雷与过电压保护装置，并定期检测有效性。</w:t>
      </w:r>
    </w:p>
    <w:p w14:paraId="5AFB3A1E" w14:textId="77777777" w:rsidR="004E6D70" w:rsidRPr="007B6D6D" w:rsidRDefault="00AA4223">
      <w:pPr>
        <w:pStyle w:val="afffffffff6"/>
      </w:pPr>
      <w:r w:rsidRPr="007B6D6D">
        <w:rPr>
          <w:rFonts w:hint="eastAsia"/>
        </w:rPr>
        <w:t>应建立统一、清晰、耐久的线缆标识体系，对电缆、桥架、接头、检查井、分支点等进行编号标识，标识应包含名称、编号、用途、电压等级、走向等信息。</w:t>
      </w:r>
    </w:p>
    <w:p w14:paraId="72F18123" w14:textId="21D10716" w:rsidR="004E6D70" w:rsidRPr="007B6D6D" w:rsidRDefault="00AA4223">
      <w:pPr>
        <w:pStyle w:val="afffffffff6"/>
      </w:pPr>
      <w:r w:rsidRPr="007B6D6D">
        <w:rPr>
          <w:rFonts w:hint="eastAsia"/>
        </w:rPr>
        <w:t>保障运维作业的基本条件，包括：</w:t>
      </w:r>
    </w:p>
    <w:p w14:paraId="35F41FAA" w14:textId="77777777" w:rsidR="004E6D70" w:rsidRPr="007B6D6D" w:rsidRDefault="00AA4223">
      <w:pPr>
        <w:pStyle w:val="af2"/>
      </w:pPr>
      <w:r w:rsidRPr="007B6D6D">
        <w:rPr>
          <w:rFonts w:hint="eastAsia"/>
        </w:rPr>
        <w:t>隧道内应设置安全可靠的检修通道和照明；</w:t>
      </w:r>
    </w:p>
    <w:p w14:paraId="716F91A6" w14:textId="77777777" w:rsidR="004E6D70" w:rsidRPr="007B6D6D" w:rsidRDefault="00AA4223">
      <w:pPr>
        <w:pStyle w:val="af2"/>
      </w:pPr>
      <w:r w:rsidRPr="007B6D6D">
        <w:rPr>
          <w:rFonts w:hint="eastAsia"/>
        </w:rPr>
        <w:t>桥上线</w:t>
      </w:r>
      <w:proofErr w:type="gramStart"/>
      <w:r w:rsidRPr="007B6D6D">
        <w:rPr>
          <w:rFonts w:hint="eastAsia"/>
        </w:rPr>
        <w:t>缆</w:t>
      </w:r>
      <w:proofErr w:type="gramEnd"/>
      <w:r w:rsidRPr="007B6D6D">
        <w:rPr>
          <w:rFonts w:hint="eastAsia"/>
        </w:rPr>
        <w:t>检修点应设置安全护栏及警示标志；</w:t>
      </w:r>
    </w:p>
    <w:p w14:paraId="603385CA" w14:textId="77777777" w:rsidR="004E6D70" w:rsidRPr="007B6D6D" w:rsidRDefault="00AA4223">
      <w:pPr>
        <w:pStyle w:val="af2"/>
      </w:pPr>
      <w:r w:rsidRPr="007B6D6D">
        <w:rPr>
          <w:rFonts w:hint="eastAsia"/>
        </w:rPr>
        <w:t>恶劣天气条件下进行户外作业时，应制定专项安全措施。</w:t>
      </w:r>
    </w:p>
    <w:p w14:paraId="33A07338" w14:textId="77777777" w:rsidR="004E6D70" w:rsidRPr="007B6D6D" w:rsidRDefault="00AA4223">
      <w:pPr>
        <w:pStyle w:val="afffffffff6"/>
      </w:pPr>
      <w:r w:rsidRPr="007B6D6D">
        <w:rPr>
          <w:rFonts w:hint="eastAsia"/>
        </w:rPr>
        <w:t>宜逐步建立智能化巡检与环境监测体系，对关键部位和重点环境参数进行实时感知，为状态评估和预警提供数据支撑。</w:t>
      </w:r>
    </w:p>
    <w:p w14:paraId="2D710735" w14:textId="77777777" w:rsidR="004E6D70" w:rsidRPr="007B6D6D" w:rsidRDefault="00AA4223">
      <w:pPr>
        <w:pStyle w:val="affc"/>
        <w:spacing w:before="240" w:after="240"/>
      </w:pPr>
      <w:bookmarkStart w:id="103" w:name="_Toc223426602"/>
      <w:bookmarkStart w:id="104" w:name="_Toc225240466"/>
      <w:bookmarkStart w:id="105" w:name="_Toc223422347"/>
      <w:bookmarkStart w:id="106" w:name="_Toc223100901"/>
      <w:bookmarkStart w:id="107" w:name="_Toc223168584"/>
      <w:bookmarkStart w:id="108" w:name="_Toc225505444"/>
      <w:bookmarkStart w:id="109" w:name="_Toc225671188"/>
      <w:r w:rsidRPr="007B6D6D">
        <w:t>巡视检查</w:t>
      </w:r>
      <w:bookmarkEnd w:id="103"/>
      <w:bookmarkEnd w:id="104"/>
      <w:bookmarkEnd w:id="105"/>
      <w:bookmarkEnd w:id="106"/>
      <w:bookmarkEnd w:id="107"/>
      <w:bookmarkEnd w:id="108"/>
      <w:bookmarkEnd w:id="109"/>
    </w:p>
    <w:p w14:paraId="642E4A41" w14:textId="77777777" w:rsidR="004E6D70" w:rsidRPr="007B6D6D" w:rsidRDefault="00AA4223">
      <w:pPr>
        <w:pStyle w:val="affd"/>
        <w:spacing w:before="120" w:after="120"/>
      </w:pPr>
      <w:bookmarkStart w:id="110" w:name="_Toc223422348"/>
      <w:bookmarkStart w:id="111" w:name="_Toc225240467"/>
      <w:bookmarkStart w:id="112" w:name="_Toc223426603"/>
      <w:bookmarkStart w:id="113" w:name="_Toc225505445"/>
      <w:bookmarkStart w:id="114" w:name="_Toc225671189"/>
      <w:r w:rsidRPr="007B6D6D">
        <w:rPr>
          <w:rFonts w:hint="eastAsia"/>
        </w:rPr>
        <w:t>管理对象与监控</w:t>
      </w:r>
      <w:bookmarkEnd w:id="110"/>
      <w:bookmarkEnd w:id="111"/>
      <w:bookmarkEnd w:id="112"/>
      <w:bookmarkEnd w:id="113"/>
      <w:bookmarkEnd w:id="114"/>
    </w:p>
    <w:p w14:paraId="5EE37CD3" w14:textId="77777777" w:rsidR="004E6D70" w:rsidRPr="007B6D6D" w:rsidRDefault="00AA4223">
      <w:pPr>
        <w:pStyle w:val="afffffffff6"/>
      </w:pPr>
      <w:r w:rsidRPr="007B6D6D">
        <w:rPr>
          <w:rFonts w:hint="eastAsia"/>
        </w:rPr>
        <w:t>巡视检查对象应包括：</w:t>
      </w:r>
    </w:p>
    <w:p w14:paraId="583882FE" w14:textId="77777777" w:rsidR="004E6D70" w:rsidRPr="007B6D6D" w:rsidRDefault="00AA4223">
      <w:pPr>
        <w:pStyle w:val="af2"/>
      </w:pPr>
      <w:r w:rsidRPr="007B6D6D">
        <w:rPr>
          <w:rFonts w:hint="eastAsia"/>
        </w:rPr>
        <w:t>电力线</w:t>
      </w:r>
      <w:proofErr w:type="gramStart"/>
      <w:r w:rsidRPr="007B6D6D">
        <w:rPr>
          <w:rFonts w:hint="eastAsia"/>
        </w:rPr>
        <w:t>缆</w:t>
      </w:r>
      <w:proofErr w:type="gramEnd"/>
      <w:r w:rsidRPr="007B6D6D">
        <w:rPr>
          <w:rFonts w:hint="eastAsia"/>
        </w:rPr>
        <w:t>本体：供电主线缆、分支线缆、接头、终端头；</w:t>
      </w:r>
    </w:p>
    <w:p w14:paraId="0B062A09" w14:textId="77777777" w:rsidR="004E6D70" w:rsidRPr="007B6D6D" w:rsidRDefault="00AA4223">
      <w:pPr>
        <w:pStyle w:val="af2"/>
      </w:pPr>
      <w:r w:rsidRPr="007B6D6D">
        <w:rPr>
          <w:rFonts w:hint="eastAsia"/>
        </w:rPr>
        <w:t>附属设施：配电箱（柜）、SPD、熔断器等保护装置、电缆桥架、保护管、电缆井；</w:t>
      </w:r>
    </w:p>
    <w:p w14:paraId="068753FE" w14:textId="77777777" w:rsidR="004E6D70" w:rsidRPr="007B6D6D" w:rsidRDefault="00AA4223">
      <w:pPr>
        <w:pStyle w:val="af2"/>
      </w:pPr>
      <w:r w:rsidRPr="007B6D6D">
        <w:rPr>
          <w:rFonts w:hint="eastAsia"/>
        </w:rPr>
        <w:t>环境条件：隧道内温湿度、积水、有害气体浓度，桥梁振动、腐蚀介质等；</w:t>
      </w:r>
    </w:p>
    <w:p w14:paraId="10ADFE02" w14:textId="77777777" w:rsidR="004E6D70" w:rsidRPr="007B6D6D" w:rsidRDefault="00AA4223">
      <w:pPr>
        <w:pStyle w:val="af2"/>
      </w:pPr>
      <w:r w:rsidRPr="007B6D6D">
        <w:rPr>
          <w:rFonts w:hint="eastAsia"/>
        </w:rPr>
        <w:t>安全防护设施：防火封堵、接地装置、警示标识。</w:t>
      </w:r>
    </w:p>
    <w:p w14:paraId="7DF6582E" w14:textId="77777777" w:rsidR="004E6D70" w:rsidRPr="007B6D6D" w:rsidRDefault="00AA4223">
      <w:pPr>
        <w:pStyle w:val="afffffffff6"/>
      </w:pPr>
      <w:r w:rsidRPr="007B6D6D">
        <w:rPr>
          <w:rFonts w:hint="eastAsia"/>
        </w:rPr>
        <w:t>应建立巡视检查管理制度，巡视检查的内容、周期和方法和记录要求应符合DL/T 1253的规定。</w:t>
      </w:r>
    </w:p>
    <w:p w14:paraId="6EA1EB86" w14:textId="77777777" w:rsidR="004E6D70" w:rsidRPr="007B6D6D" w:rsidRDefault="00AA4223">
      <w:pPr>
        <w:pStyle w:val="afffffffff6"/>
      </w:pPr>
      <w:r w:rsidRPr="007B6D6D">
        <w:rPr>
          <w:rFonts w:hint="eastAsia"/>
        </w:rPr>
        <w:t>巡视检查记录应真实、完整，发现异常应及时上报并录入运</w:t>
      </w:r>
      <w:proofErr w:type="gramStart"/>
      <w:r w:rsidRPr="007B6D6D">
        <w:rPr>
          <w:rFonts w:hint="eastAsia"/>
        </w:rPr>
        <w:t>维管理</w:t>
      </w:r>
      <w:proofErr w:type="gramEnd"/>
      <w:r w:rsidRPr="007B6D6D">
        <w:rPr>
          <w:rFonts w:hint="eastAsia"/>
        </w:rPr>
        <w:t>平台。</w:t>
      </w:r>
    </w:p>
    <w:p w14:paraId="54D5559C" w14:textId="77777777" w:rsidR="004E6D70" w:rsidRPr="007B6D6D" w:rsidRDefault="00AA4223">
      <w:pPr>
        <w:pStyle w:val="affd"/>
        <w:spacing w:before="120" w:after="120"/>
      </w:pPr>
      <w:bookmarkStart w:id="115" w:name="_Toc223422349"/>
      <w:bookmarkStart w:id="116" w:name="_Toc223426604"/>
      <w:bookmarkStart w:id="117" w:name="_Toc225240468"/>
      <w:bookmarkStart w:id="118" w:name="_Toc225505446"/>
      <w:bookmarkStart w:id="119" w:name="_Toc225671190"/>
      <w:r w:rsidRPr="007B6D6D">
        <w:rPr>
          <w:rFonts w:hint="eastAsia"/>
        </w:rPr>
        <w:lastRenderedPageBreak/>
        <w:t>智能巡检</w:t>
      </w:r>
      <w:bookmarkEnd w:id="115"/>
      <w:bookmarkEnd w:id="116"/>
      <w:bookmarkEnd w:id="117"/>
      <w:bookmarkEnd w:id="118"/>
      <w:bookmarkEnd w:id="119"/>
    </w:p>
    <w:p w14:paraId="17422B19" w14:textId="77777777" w:rsidR="004E6D70" w:rsidRPr="007B6D6D" w:rsidRDefault="00AA4223">
      <w:pPr>
        <w:pStyle w:val="affe"/>
        <w:spacing w:before="120" w:after="120"/>
      </w:pPr>
      <w:r w:rsidRPr="007B6D6D">
        <w:rPr>
          <w:rFonts w:hint="eastAsia"/>
        </w:rPr>
        <w:t>一般规定</w:t>
      </w:r>
    </w:p>
    <w:p w14:paraId="607C275C" w14:textId="77777777" w:rsidR="004E6D70" w:rsidRPr="007B6D6D" w:rsidRDefault="00AA4223">
      <w:pPr>
        <w:pStyle w:val="afffffffff5"/>
      </w:pPr>
      <w:r w:rsidRPr="007B6D6D">
        <w:rPr>
          <w:rFonts w:hint="eastAsia"/>
        </w:rPr>
        <w:t>应建立桥隧电力线</w:t>
      </w:r>
      <w:proofErr w:type="gramStart"/>
      <w:r w:rsidRPr="007B6D6D">
        <w:rPr>
          <w:rFonts w:hint="eastAsia"/>
        </w:rPr>
        <w:t>缆</w:t>
      </w:r>
      <w:proofErr w:type="gramEnd"/>
      <w:r w:rsidRPr="007B6D6D">
        <w:rPr>
          <w:rFonts w:hint="eastAsia"/>
        </w:rPr>
        <w:t>智能巡检体系，采用在线监测、机器人巡检、无人机巡检、视频智能分析、</w:t>
      </w:r>
      <w:proofErr w:type="gramStart"/>
      <w:r w:rsidRPr="007B6D6D">
        <w:rPr>
          <w:rFonts w:hint="eastAsia"/>
        </w:rPr>
        <w:t>局放在线</w:t>
      </w:r>
      <w:proofErr w:type="gramEnd"/>
      <w:r w:rsidRPr="007B6D6D">
        <w:rPr>
          <w:rFonts w:hint="eastAsia"/>
        </w:rPr>
        <w:t>监测等技术，实现对线缆、接头、桥架、环境等状态的自动感知、智能判别、异常预警与闭环处置。</w:t>
      </w:r>
    </w:p>
    <w:p w14:paraId="15FEE6FD" w14:textId="77777777" w:rsidR="004E6D70" w:rsidRPr="007B6D6D" w:rsidRDefault="00AA4223">
      <w:pPr>
        <w:pStyle w:val="afffffffff5"/>
      </w:pPr>
      <w:r w:rsidRPr="007B6D6D">
        <w:rPr>
          <w:rFonts w:hint="eastAsia"/>
        </w:rPr>
        <w:t>应与人工巡检互为补充，形成“远程监测+智能</w:t>
      </w:r>
      <w:proofErr w:type="gramStart"/>
      <w:r w:rsidRPr="007B6D6D">
        <w:rPr>
          <w:rFonts w:hint="eastAsia"/>
        </w:rPr>
        <w:t>研</w:t>
      </w:r>
      <w:proofErr w:type="gramEnd"/>
      <w:r w:rsidRPr="007B6D6D">
        <w:rPr>
          <w:rFonts w:hint="eastAsia"/>
        </w:rPr>
        <w:t>判+现场复核+快速处置”的一体化运维模式。</w:t>
      </w:r>
    </w:p>
    <w:p w14:paraId="6EF04755" w14:textId="77777777" w:rsidR="004E6D70" w:rsidRPr="007B6D6D" w:rsidRDefault="00AA4223">
      <w:pPr>
        <w:pStyle w:val="afffffffff5"/>
      </w:pPr>
      <w:r w:rsidRPr="007B6D6D">
        <w:rPr>
          <w:rFonts w:hint="eastAsia"/>
        </w:rPr>
        <w:t>数据应实时接入运</w:t>
      </w:r>
      <w:proofErr w:type="gramStart"/>
      <w:r w:rsidRPr="007B6D6D">
        <w:rPr>
          <w:rFonts w:hint="eastAsia"/>
        </w:rPr>
        <w:t>维管理</w:t>
      </w:r>
      <w:proofErr w:type="gramEnd"/>
      <w:r w:rsidRPr="007B6D6D">
        <w:rPr>
          <w:rFonts w:hint="eastAsia"/>
        </w:rPr>
        <w:t>平台，实现可监测、可预警、可追溯、可分析。</w:t>
      </w:r>
    </w:p>
    <w:p w14:paraId="12ED7667" w14:textId="77777777" w:rsidR="004E6D70" w:rsidRPr="007B6D6D" w:rsidRDefault="00AA4223">
      <w:pPr>
        <w:pStyle w:val="affe"/>
        <w:spacing w:before="120" w:after="120"/>
      </w:pPr>
      <w:r w:rsidRPr="007B6D6D">
        <w:rPr>
          <w:rFonts w:hint="eastAsia"/>
        </w:rPr>
        <w:t>巡检内容</w:t>
      </w:r>
    </w:p>
    <w:p w14:paraId="3AE3FDE6" w14:textId="77777777" w:rsidR="004E6D70" w:rsidRPr="007B6D6D" w:rsidRDefault="00AA4223">
      <w:pPr>
        <w:pStyle w:val="afffffffff5"/>
      </w:pPr>
      <w:r w:rsidRPr="007B6D6D">
        <w:rPr>
          <w:rFonts w:hint="eastAsia"/>
        </w:rPr>
        <w:t>线缆本体智能巡检：实时监测线缆温度、负荷电流、局部放电、绝缘状态、护层电流等。</w:t>
      </w:r>
    </w:p>
    <w:p w14:paraId="57902809" w14:textId="77777777" w:rsidR="004E6D70" w:rsidRPr="007B6D6D" w:rsidRDefault="00AA4223">
      <w:pPr>
        <w:pStyle w:val="afffffffff5"/>
      </w:pPr>
      <w:r w:rsidRPr="007B6D6D">
        <w:rPr>
          <w:rFonts w:hint="eastAsia"/>
        </w:rPr>
        <w:t>接头与终端智能巡检：通过红外测温、</w:t>
      </w:r>
      <w:proofErr w:type="gramStart"/>
      <w:r w:rsidRPr="007B6D6D">
        <w:rPr>
          <w:rFonts w:hint="eastAsia"/>
        </w:rPr>
        <w:t>局放监测</w:t>
      </w:r>
      <w:proofErr w:type="gramEnd"/>
      <w:r w:rsidRPr="007B6D6D">
        <w:rPr>
          <w:rFonts w:hint="eastAsia"/>
        </w:rPr>
        <w:t>、视频识别，检测接头过热、放电、松动、受潮、锈蚀等异常。</w:t>
      </w:r>
    </w:p>
    <w:p w14:paraId="505CC60C" w14:textId="77777777" w:rsidR="004E6D70" w:rsidRPr="007B6D6D" w:rsidRDefault="00AA4223">
      <w:pPr>
        <w:pStyle w:val="afffffffff5"/>
      </w:pPr>
      <w:r w:rsidRPr="007B6D6D">
        <w:rPr>
          <w:rFonts w:hint="eastAsia"/>
        </w:rPr>
        <w:t>环境智能巡检：隧道内温湿度、积水、有害气体、烟雾；桥梁振动、位移、腐蚀、盐雾、风速等。</w:t>
      </w:r>
    </w:p>
    <w:p w14:paraId="12269FF7" w14:textId="77777777" w:rsidR="004E6D70" w:rsidRPr="007B6D6D" w:rsidRDefault="00AA4223">
      <w:pPr>
        <w:pStyle w:val="afffffffff5"/>
      </w:pPr>
      <w:r w:rsidRPr="007B6D6D">
        <w:rPr>
          <w:rFonts w:hint="eastAsia"/>
        </w:rPr>
        <w:t>防护设施智能巡检：防火封堵完整性、接地装置状态、防雷装置状态、标识标牌完整性。</w:t>
      </w:r>
    </w:p>
    <w:p w14:paraId="6ED385E4" w14:textId="77777777" w:rsidR="004E6D70" w:rsidRPr="007B6D6D" w:rsidRDefault="00AA4223">
      <w:pPr>
        <w:pStyle w:val="afffffffff5"/>
      </w:pPr>
      <w:r w:rsidRPr="007B6D6D">
        <w:rPr>
          <w:rFonts w:hint="eastAsia"/>
        </w:rPr>
        <w:t>设备运行智能巡检：配电箱、保护装置（SPD/RCD）运行状态、告警信息、动作记录。</w:t>
      </w:r>
    </w:p>
    <w:p w14:paraId="43C480C0" w14:textId="77777777" w:rsidR="004E6D70" w:rsidRPr="007B6D6D" w:rsidRDefault="00AA4223">
      <w:pPr>
        <w:pStyle w:val="affe"/>
        <w:spacing w:before="120" w:after="120"/>
      </w:pPr>
      <w:r w:rsidRPr="007B6D6D">
        <w:rPr>
          <w:rFonts w:hint="eastAsia"/>
        </w:rPr>
        <w:t>巡检方式</w:t>
      </w:r>
    </w:p>
    <w:p w14:paraId="648C2894" w14:textId="77777777" w:rsidR="004E6D70" w:rsidRPr="007B6D6D" w:rsidRDefault="00AA4223">
      <w:pPr>
        <w:pStyle w:val="afff"/>
        <w:spacing w:before="120" w:after="120"/>
      </w:pPr>
      <w:r w:rsidRPr="007B6D6D">
        <w:rPr>
          <w:rFonts w:hint="eastAsia"/>
        </w:rPr>
        <w:t>在线监测巡检</w:t>
      </w:r>
    </w:p>
    <w:p w14:paraId="6FFDA601" w14:textId="77777777" w:rsidR="004E6D70" w:rsidRPr="007B6D6D" w:rsidRDefault="00AA4223">
      <w:pPr>
        <w:pStyle w:val="afffffffff8"/>
        <w:rPr>
          <w:rFonts w:hint="eastAsia"/>
        </w:rPr>
      </w:pPr>
      <w:r w:rsidRPr="007B6D6D">
        <w:rPr>
          <w:rFonts w:hint="eastAsia"/>
        </w:rPr>
        <w:t>对特长隧道、跨江大桥、重要供电回路，应部署分布式光纤测温、局部放电在线监测、护层电流监测，实现24小时不间断巡检。</w:t>
      </w:r>
    </w:p>
    <w:p w14:paraId="70D6784F" w14:textId="77777777" w:rsidR="004E6D70" w:rsidRPr="007B6D6D" w:rsidRDefault="00AA4223">
      <w:pPr>
        <w:pStyle w:val="afffffffff8"/>
        <w:rPr>
          <w:rFonts w:hint="eastAsia"/>
        </w:rPr>
      </w:pPr>
      <w:r w:rsidRPr="007B6D6D">
        <w:rPr>
          <w:rFonts w:hint="eastAsia"/>
        </w:rPr>
        <w:t>电缆接头、转弯处、密集区段应布设温度传感器、</w:t>
      </w:r>
      <w:proofErr w:type="gramStart"/>
      <w:r w:rsidRPr="007B6D6D">
        <w:rPr>
          <w:rFonts w:hint="eastAsia"/>
        </w:rPr>
        <w:t>局放传感器</w:t>
      </w:r>
      <w:proofErr w:type="gramEnd"/>
      <w:r w:rsidRPr="007B6D6D">
        <w:rPr>
          <w:rFonts w:hint="eastAsia"/>
        </w:rPr>
        <w:t>。</w:t>
      </w:r>
    </w:p>
    <w:p w14:paraId="6ED269F4" w14:textId="77777777" w:rsidR="004E6D70" w:rsidRPr="007B6D6D" w:rsidRDefault="00AA4223">
      <w:pPr>
        <w:pStyle w:val="afff"/>
        <w:spacing w:before="120" w:after="120"/>
      </w:pPr>
      <w:r w:rsidRPr="007B6D6D">
        <w:rPr>
          <w:rFonts w:hint="eastAsia"/>
        </w:rPr>
        <w:t>智能机器人巡检</w:t>
      </w:r>
    </w:p>
    <w:p w14:paraId="1937AE34" w14:textId="77777777" w:rsidR="004E6D70" w:rsidRPr="007B6D6D" w:rsidRDefault="00AA4223">
      <w:pPr>
        <w:pStyle w:val="afffffffff8"/>
        <w:rPr>
          <w:rFonts w:hint="eastAsia"/>
        </w:rPr>
      </w:pPr>
      <w:r w:rsidRPr="007B6D6D">
        <w:rPr>
          <w:rFonts w:hint="eastAsia"/>
        </w:rPr>
        <w:t>隧道内电缆廊道、电缆沟宜采用轨道式巡检机器人，实现图像采集、红外测温、气体检测、仪表识别自动巡检。</w:t>
      </w:r>
    </w:p>
    <w:p w14:paraId="0822BE69" w14:textId="77777777" w:rsidR="004E6D70" w:rsidRPr="007B6D6D" w:rsidRDefault="00AA4223">
      <w:pPr>
        <w:pStyle w:val="afffffffff8"/>
        <w:rPr>
          <w:rFonts w:hint="eastAsia"/>
        </w:rPr>
      </w:pPr>
      <w:r w:rsidRPr="007B6D6D">
        <w:rPr>
          <w:rFonts w:hint="eastAsia"/>
        </w:rPr>
        <w:t>机器人应具备自动充电、避障、声光告警、数据回传功能。</w:t>
      </w:r>
    </w:p>
    <w:p w14:paraId="37EF7A7E" w14:textId="77777777" w:rsidR="004E6D70" w:rsidRPr="007B6D6D" w:rsidRDefault="00AA4223">
      <w:pPr>
        <w:pStyle w:val="afff"/>
        <w:spacing w:before="120" w:after="120"/>
      </w:pPr>
      <w:r w:rsidRPr="007B6D6D">
        <w:rPr>
          <w:rFonts w:hint="eastAsia"/>
        </w:rPr>
        <w:t>无人机巡检</w:t>
      </w:r>
    </w:p>
    <w:p w14:paraId="793AFE06" w14:textId="77777777" w:rsidR="004E6D70" w:rsidRPr="007B6D6D" w:rsidRDefault="00AA4223">
      <w:pPr>
        <w:pStyle w:val="afffffffff8"/>
        <w:rPr>
          <w:rFonts w:hint="eastAsia"/>
        </w:rPr>
      </w:pPr>
      <w:r w:rsidRPr="007B6D6D">
        <w:rPr>
          <w:rFonts w:hint="eastAsia"/>
        </w:rPr>
        <w:t>桥梁高空区段、高墩、边坡、跨谷区段宜采用无人机搭载可见光+红外热成像开展智能巡检。</w:t>
      </w:r>
    </w:p>
    <w:p w14:paraId="67302C9B" w14:textId="77777777" w:rsidR="004E6D70" w:rsidRPr="007B6D6D" w:rsidRDefault="00AA4223">
      <w:pPr>
        <w:pStyle w:val="afffffffff8"/>
        <w:rPr>
          <w:rFonts w:hint="eastAsia"/>
        </w:rPr>
      </w:pPr>
      <w:r w:rsidRPr="007B6D6D">
        <w:rPr>
          <w:rFonts w:hint="eastAsia"/>
        </w:rPr>
        <w:t>重点检测线</w:t>
      </w:r>
      <w:proofErr w:type="gramStart"/>
      <w:r w:rsidRPr="007B6D6D">
        <w:rPr>
          <w:rFonts w:hint="eastAsia"/>
        </w:rPr>
        <w:t>缆</w:t>
      </w:r>
      <w:proofErr w:type="gramEnd"/>
      <w:r w:rsidRPr="007B6D6D">
        <w:rPr>
          <w:rFonts w:hint="eastAsia"/>
        </w:rPr>
        <w:t>悬挂、支架固定、接头温度、外护套破损、锈蚀、积水等问题。</w:t>
      </w:r>
    </w:p>
    <w:p w14:paraId="3E2C1D09" w14:textId="77777777" w:rsidR="004E6D70" w:rsidRPr="007B6D6D" w:rsidRDefault="00AA4223">
      <w:pPr>
        <w:pStyle w:val="afff"/>
        <w:spacing w:before="120" w:after="120"/>
      </w:pPr>
      <w:r w:rsidRPr="007B6D6D">
        <w:rPr>
          <w:rFonts w:hint="eastAsia"/>
        </w:rPr>
        <w:t>视频智能分析巡检</w:t>
      </w:r>
    </w:p>
    <w:p w14:paraId="3D62BD3C" w14:textId="77777777" w:rsidR="004E6D70" w:rsidRPr="007B6D6D" w:rsidRDefault="00AA4223">
      <w:pPr>
        <w:pStyle w:val="afffffa"/>
        <w:ind w:firstLine="420"/>
      </w:pPr>
      <w:r w:rsidRPr="007B6D6D">
        <w:rPr>
          <w:rFonts w:hint="eastAsia"/>
        </w:rPr>
        <w:t>在隧道口、电缆井、配电箱、桥架关键区段部署智能摄像头，实现火情、烟雾、人员入侵、积水、异常发热自动识别。</w:t>
      </w:r>
    </w:p>
    <w:p w14:paraId="10026DE8" w14:textId="77777777" w:rsidR="004E6D70" w:rsidRPr="007B6D6D" w:rsidRDefault="00AA4223">
      <w:pPr>
        <w:pStyle w:val="afff"/>
        <w:spacing w:before="120" w:after="120"/>
      </w:pPr>
      <w:r w:rsidRPr="007B6D6D">
        <w:rPr>
          <w:rFonts w:hint="eastAsia"/>
        </w:rPr>
        <w:t>移动终端智能巡检</w:t>
      </w:r>
    </w:p>
    <w:p w14:paraId="483F1F38" w14:textId="77777777" w:rsidR="004E6D70" w:rsidRPr="007B6D6D" w:rsidRDefault="00AA4223">
      <w:pPr>
        <w:pStyle w:val="afffffa"/>
        <w:ind w:firstLine="420"/>
      </w:pPr>
      <w:r w:rsidRPr="007B6D6D">
        <w:rPr>
          <w:rFonts w:hint="eastAsia"/>
        </w:rPr>
        <w:t>运</w:t>
      </w:r>
      <w:proofErr w:type="gramStart"/>
      <w:r w:rsidRPr="007B6D6D">
        <w:rPr>
          <w:rFonts w:hint="eastAsia"/>
        </w:rPr>
        <w:t>维人员</w:t>
      </w:r>
      <w:proofErr w:type="gramEnd"/>
      <w:r w:rsidRPr="007B6D6D">
        <w:rPr>
          <w:rFonts w:hint="eastAsia"/>
        </w:rPr>
        <w:t>使用智能巡检终端（APP），实现NFC/RFID点位打卡、缺陷拍照上传、数据自动录入、任务闭环签收。</w:t>
      </w:r>
    </w:p>
    <w:p w14:paraId="389D7B30" w14:textId="77777777" w:rsidR="004E6D70" w:rsidRPr="007B6D6D" w:rsidRDefault="00AA4223">
      <w:pPr>
        <w:pStyle w:val="affe"/>
        <w:spacing w:before="120" w:after="120"/>
      </w:pPr>
      <w:r w:rsidRPr="007B6D6D">
        <w:rPr>
          <w:rFonts w:hint="eastAsia"/>
        </w:rPr>
        <w:t>巡检周期</w:t>
      </w:r>
    </w:p>
    <w:p w14:paraId="0C8BC418" w14:textId="77777777" w:rsidR="004E6D70" w:rsidRPr="007B6D6D" w:rsidRDefault="00AA4223">
      <w:pPr>
        <w:pStyle w:val="afffffffff5"/>
      </w:pPr>
      <w:r w:rsidRPr="007B6D6D">
        <w:rPr>
          <w:rFonts w:hint="eastAsia"/>
        </w:rPr>
        <w:t>在线监测类：7×24</w:t>
      </w:r>
      <w:r w:rsidRPr="007B6D6D">
        <w:rPr>
          <w:rFonts w:hint="eastAsia"/>
          <w:vertAlign w:val="subscript"/>
        </w:rPr>
        <w:t xml:space="preserve"> </w:t>
      </w:r>
      <w:r w:rsidRPr="007B6D6D">
        <w:t>h</w:t>
      </w:r>
      <w:r w:rsidRPr="007B6D6D">
        <w:rPr>
          <w:rFonts w:hint="eastAsia"/>
        </w:rPr>
        <w:t>连续监测。</w:t>
      </w:r>
    </w:p>
    <w:p w14:paraId="68EE9685" w14:textId="77777777" w:rsidR="004E6D70" w:rsidRPr="007B6D6D" w:rsidRDefault="00AA4223">
      <w:pPr>
        <w:pStyle w:val="afffffffff5"/>
      </w:pPr>
      <w:r w:rsidRPr="007B6D6D">
        <w:rPr>
          <w:rFonts w:hint="eastAsia"/>
        </w:rPr>
        <w:t>机器人巡检：每日1次；重要隧道可提高至每班次1次。</w:t>
      </w:r>
    </w:p>
    <w:p w14:paraId="2411694C" w14:textId="77777777" w:rsidR="004E6D70" w:rsidRPr="007B6D6D" w:rsidRDefault="00AA4223">
      <w:pPr>
        <w:pStyle w:val="afffffffff5"/>
      </w:pPr>
      <w:r w:rsidRPr="007B6D6D">
        <w:rPr>
          <w:rFonts w:hint="eastAsia"/>
        </w:rPr>
        <w:t>无人机巡检：桥梁外场区段每月至少1次；恶劣天气后加</w:t>
      </w:r>
      <w:proofErr w:type="gramStart"/>
      <w:r w:rsidRPr="007B6D6D">
        <w:rPr>
          <w:rFonts w:hint="eastAsia"/>
        </w:rPr>
        <w:t>巡</w:t>
      </w:r>
      <w:proofErr w:type="gramEnd"/>
      <w:r w:rsidRPr="007B6D6D">
        <w:rPr>
          <w:rFonts w:hint="eastAsia"/>
        </w:rPr>
        <w:t>1次。</w:t>
      </w:r>
    </w:p>
    <w:p w14:paraId="4B01618D" w14:textId="77777777" w:rsidR="004E6D70" w:rsidRPr="007B6D6D" w:rsidRDefault="00AA4223">
      <w:pPr>
        <w:pStyle w:val="afffffffff5"/>
      </w:pPr>
      <w:r w:rsidRPr="007B6D6D">
        <w:rPr>
          <w:rFonts w:hint="eastAsia"/>
        </w:rPr>
        <w:t>视频智能分析：实时监测、即时告警。</w:t>
      </w:r>
    </w:p>
    <w:p w14:paraId="0F082901" w14:textId="77777777" w:rsidR="004E6D70" w:rsidRPr="007B6D6D" w:rsidRDefault="00AA4223">
      <w:pPr>
        <w:pStyle w:val="afffffffff5"/>
      </w:pPr>
      <w:r w:rsidRPr="007B6D6D">
        <w:rPr>
          <w:rFonts w:hint="eastAsia"/>
        </w:rPr>
        <w:t>特大桥、特长隧道：智能</w:t>
      </w:r>
      <w:proofErr w:type="gramStart"/>
      <w:r w:rsidRPr="007B6D6D">
        <w:rPr>
          <w:rFonts w:hint="eastAsia"/>
        </w:rPr>
        <w:t>巡检每</w:t>
      </w:r>
      <w:proofErr w:type="gramEnd"/>
      <w:r w:rsidRPr="007B6D6D">
        <w:rPr>
          <w:rFonts w:hint="eastAsia"/>
        </w:rPr>
        <w:t>周不少于2次。</w:t>
      </w:r>
    </w:p>
    <w:p w14:paraId="4719C97B" w14:textId="77777777" w:rsidR="004E6D70" w:rsidRPr="007B6D6D" w:rsidRDefault="00AA4223">
      <w:pPr>
        <w:pStyle w:val="affe"/>
        <w:spacing w:before="120" w:after="120"/>
      </w:pPr>
      <w:r w:rsidRPr="007B6D6D">
        <w:rPr>
          <w:rFonts w:hint="eastAsia"/>
        </w:rPr>
        <w:t>智能预警与处置</w:t>
      </w:r>
    </w:p>
    <w:p w14:paraId="43533D6A" w14:textId="77777777" w:rsidR="004E6D70" w:rsidRPr="007B6D6D" w:rsidRDefault="00AA4223">
      <w:pPr>
        <w:pStyle w:val="afffffffff5"/>
      </w:pPr>
      <w:r w:rsidRPr="007B6D6D">
        <w:rPr>
          <w:rFonts w:hint="eastAsia"/>
        </w:rPr>
        <w:t>建立三级智能预警机制：</w:t>
      </w:r>
    </w:p>
    <w:p w14:paraId="6B67DB27" w14:textId="77777777" w:rsidR="004E6D70" w:rsidRPr="007B6D6D" w:rsidRDefault="00AA4223">
      <w:pPr>
        <w:pStyle w:val="af2"/>
      </w:pPr>
      <w:r w:rsidRPr="007B6D6D">
        <w:rPr>
          <w:rFonts w:hint="eastAsia"/>
        </w:rPr>
        <w:lastRenderedPageBreak/>
        <w:t>红色预警（危急）：立即推送抢修，30</w:t>
      </w:r>
      <w:r w:rsidRPr="007B6D6D">
        <w:rPr>
          <w:rFonts w:hint="eastAsia"/>
          <w:vertAlign w:val="subscript"/>
        </w:rPr>
        <w:t xml:space="preserve"> </w:t>
      </w:r>
      <w:r w:rsidRPr="007B6D6D">
        <w:t>min</w:t>
      </w:r>
      <w:r w:rsidRPr="007B6D6D">
        <w:rPr>
          <w:rFonts w:hint="eastAsia"/>
        </w:rPr>
        <w:t>内响应。</w:t>
      </w:r>
    </w:p>
    <w:p w14:paraId="0A4F6A99" w14:textId="77777777" w:rsidR="004E6D70" w:rsidRPr="007B6D6D" w:rsidRDefault="00AA4223">
      <w:pPr>
        <w:pStyle w:val="af2"/>
      </w:pPr>
      <w:r w:rsidRPr="007B6D6D">
        <w:rPr>
          <w:rFonts w:hint="eastAsia"/>
        </w:rPr>
        <w:t>橙色预警（严重）：2</w:t>
      </w:r>
      <w:r w:rsidRPr="007B6D6D">
        <w:rPr>
          <w:rFonts w:hint="eastAsia"/>
          <w:vertAlign w:val="subscript"/>
        </w:rPr>
        <w:t xml:space="preserve"> </w:t>
      </w:r>
      <w:r w:rsidRPr="007B6D6D">
        <w:t>h</w:t>
      </w:r>
      <w:r w:rsidRPr="007B6D6D">
        <w:rPr>
          <w:rFonts w:hint="eastAsia"/>
        </w:rPr>
        <w:t>内到场核查。</w:t>
      </w:r>
    </w:p>
    <w:p w14:paraId="23B913C6" w14:textId="77777777" w:rsidR="004E6D70" w:rsidRPr="007B6D6D" w:rsidRDefault="00AA4223">
      <w:pPr>
        <w:pStyle w:val="af2"/>
      </w:pPr>
      <w:r w:rsidRPr="007B6D6D">
        <w:rPr>
          <w:rFonts w:hint="eastAsia"/>
        </w:rPr>
        <w:t>黄色预警（一般）：24</w:t>
      </w:r>
      <w:r w:rsidRPr="007B6D6D">
        <w:rPr>
          <w:rFonts w:hint="eastAsia"/>
          <w:vertAlign w:val="subscript"/>
        </w:rPr>
        <w:t xml:space="preserve"> </w:t>
      </w:r>
      <w:r w:rsidRPr="007B6D6D">
        <w:t>h</w:t>
      </w:r>
      <w:r w:rsidRPr="007B6D6D">
        <w:rPr>
          <w:rFonts w:hint="eastAsia"/>
        </w:rPr>
        <w:t>内安排处理。</w:t>
      </w:r>
    </w:p>
    <w:p w14:paraId="0E386282" w14:textId="77777777" w:rsidR="004E6D70" w:rsidRPr="007B6D6D" w:rsidRDefault="00AA4223">
      <w:pPr>
        <w:pStyle w:val="afffffffff5"/>
      </w:pPr>
      <w:r w:rsidRPr="007B6D6D">
        <w:rPr>
          <w:rFonts w:hint="eastAsia"/>
        </w:rPr>
        <w:t>预警信息应自动推送至运维平台、移动端APP、短信通知。</w:t>
      </w:r>
    </w:p>
    <w:p w14:paraId="2427C4F5" w14:textId="77777777" w:rsidR="004E6D70" w:rsidRPr="007B6D6D" w:rsidRDefault="00AA4223">
      <w:pPr>
        <w:pStyle w:val="afffffffff5"/>
      </w:pPr>
      <w:r w:rsidRPr="007B6D6D">
        <w:rPr>
          <w:rFonts w:hint="eastAsia"/>
        </w:rPr>
        <w:t>智能巡检发现的缺陷应自动生成工单，实现派单—处置—复核—归档闭环。</w:t>
      </w:r>
    </w:p>
    <w:p w14:paraId="24BBB988" w14:textId="77777777" w:rsidR="004E6D70" w:rsidRPr="007B6D6D" w:rsidRDefault="00AA4223">
      <w:pPr>
        <w:pStyle w:val="affd"/>
        <w:spacing w:before="120" w:after="120"/>
      </w:pPr>
      <w:bookmarkStart w:id="120" w:name="_Toc223422350"/>
      <w:bookmarkStart w:id="121" w:name="_Toc223426605"/>
      <w:bookmarkStart w:id="122" w:name="_Toc225240469"/>
      <w:bookmarkStart w:id="123" w:name="_Toc225505447"/>
      <w:bookmarkStart w:id="124" w:name="_Toc225671191"/>
      <w:r w:rsidRPr="007B6D6D">
        <w:rPr>
          <w:rFonts w:hint="eastAsia"/>
        </w:rPr>
        <w:t>人工巡检</w:t>
      </w:r>
      <w:bookmarkEnd w:id="120"/>
      <w:bookmarkEnd w:id="121"/>
      <w:bookmarkEnd w:id="122"/>
      <w:bookmarkEnd w:id="123"/>
      <w:bookmarkEnd w:id="124"/>
    </w:p>
    <w:p w14:paraId="50C957AB" w14:textId="77777777" w:rsidR="004E6D70" w:rsidRPr="007B6D6D" w:rsidRDefault="00AA4223">
      <w:pPr>
        <w:pStyle w:val="afffffffff6"/>
      </w:pPr>
      <w:r w:rsidRPr="007B6D6D">
        <w:rPr>
          <w:rFonts w:hint="eastAsia"/>
        </w:rPr>
        <w:t>巡视周期应符合以下要求：</w:t>
      </w:r>
    </w:p>
    <w:p w14:paraId="57351CFA" w14:textId="77777777" w:rsidR="004E6D70" w:rsidRPr="007B6D6D" w:rsidRDefault="00AA4223">
      <w:pPr>
        <w:pStyle w:val="af2"/>
      </w:pPr>
      <w:r w:rsidRPr="007B6D6D">
        <w:rPr>
          <w:rFonts w:hint="eastAsia"/>
        </w:rPr>
        <w:t>日常巡视：每月至少1次；</w:t>
      </w:r>
    </w:p>
    <w:p w14:paraId="2BA58534" w14:textId="77777777" w:rsidR="004E6D70" w:rsidRPr="007B6D6D" w:rsidRDefault="00AA4223">
      <w:pPr>
        <w:pStyle w:val="af2"/>
      </w:pPr>
      <w:r w:rsidRPr="007B6D6D">
        <w:rPr>
          <w:rFonts w:hint="eastAsia"/>
        </w:rPr>
        <w:t>夜间巡视：每季度至少1次；</w:t>
      </w:r>
    </w:p>
    <w:p w14:paraId="07F3E254" w14:textId="77777777" w:rsidR="004E6D70" w:rsidRPr="007B6D6D" w:rsidRDefault="00AA4223">
      <w:pPr>
        <w:pStyle w:val="af2"/>
      </w:pPr>
      <w:r w:rsidRPr="007B6D6D">
        <w:rPr>
          <w:rFonts w:hint="eastAsia"/>
        </w:rPr>
        <w:t>定期检查：每年至少1次；</w:t>
      </w:r>
    </w:p>
    <w:p w14:paraId="323E5A1A" w14:textId="77777777" w:rsidR="004E6D70" w:rsidRPr="007B6D6D" w:rsidRDefault="00AA4223">
      <w:pPr>
        <w:pStyle w:val="af2"/>
      </w:pPr>
      <w:r w:rsidRPr="007B6D6D">
        <w:rPr>
          <w:rFonts w:hint="eastAsia"/>
        </w:rPr>
        <w:t>专项巡检：汛期（雨季）专项巡检、台风专项巡检前后各1次。</w:t>
      </w:r>
    </w:p>
    <w:p w14:paraId="1D136A05" w14:textId="77777777" w:rsidR="004E6D70" w:rsidRPr="007B6D6D" w:rsidRDefault="00AA4223">
      <w:pPr>
        <w:pStyle w:val="afffffffff6"/>
      </w:pPr>
      <w:r w:rsidRPr="007B6D6D">
        <w:rPr>
          <w:rFonts w:hint="eastAsia"/>
        </w:rPr>
        <w:t>桥隧日常巡视检查</w:t>
      </w:r>
      <w:r w:rsidRPr="007B6D6D">
        <w:t>内容</w:t>
      </w:r>
      <w:r w:rsidRPr="007B6D6D">
        <w:rPr>
          <w:rFonts w:hint="eastAsia"/>
        </w:rPr>
        <w:t>见</w:t>
      </w:r>
      <w:r w:rsidRPr="007B6D6D">
        <w:t>表</w:t>
      </w:r>
      <w:r w:rsidRPr="007B6D6D">
        <w:rPr>
          <w:rFonts w:hint="eastAsia"/>
        </w:rPr>
        <w:t>1。</w:t>
      </w:r>
    </w:p>
    <w:p w14:paraId="0CD6FBBD" w14:textId="77777777" w:rsidR="004E6D70" w:rsidRPr="007B6D6D" w:rsidRDefault="00AA4223">
      <w:pPr>
        <w:pStyle w:val="aff2"/>
        <w:spacing w:before="120" w:after="120"/>
      </w:pPr>
      <w:r w:rsidRPr="007B6D6D">
        <w:rPr>
          <w:rFonts w:hint="eastAsia"/>
        </w:rPr>
        <w:t>桥隧日常巡视检查内容</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7B6D6D" w:rsidRPr="007B6D6D" w14:paraId="296C17AA" w14:textId="77777777">
        <w:trPr>
          <w:tblHeader/>
          <w:jc w:val="center"/>
        </w:trPr>
        <w:tc>
          <w:tcPr>
            <w:tcW w:w="3110" w:type="dxa"/>
            <w:tcBorders>
              <w:top w:val="single" w:sz="8" w:space="0" w:color="auto"/>
              <w:bottom w:val="single" w:sz="8" w:space="0" w:color="auto"/>
            </w:tcBorders>
            <w:vAlign w:val="center"/>
          </w:tcPr>
          <w:p w14:paraId="2E8444CC" w14:textId="77777777" w:rsidR="004E6D70" w:rsidRPr="007B6D6D" w:rsidRDefault="00AA4223">
            <w:pPr>
              <w:pStyle w:val="afffffffffe"/>
            </w:pPr>
            <w:r w:rsidRPr="007B6D6D">
              <w:t>检查部位</w:t>
            </w:r>
          </w:p>
        </w:tc>
        <w:tc>
          <w:tcPr>
            <w:tcW w:w="3112" w:type="dxa"/>
            <w:tcBorders>
              <w:top w:val="single" w:sz="8" w:space="0" w:color="auto"/>
              <w:bottom w:val="single" w:sz="8" w:space="0" w:color="auto"/>
            </w:tcBorders>
            <w:vAlign w:val="center"/>
          </w:tcPr>
          <w:p w14:paraId="2350165C" w14:textId="77777777" w:rsidR="004E6D70" w:rsidRPr="007B6D6D" w:rsidRDefault="00AA4223">
            <w:pPr>
              <w:pStyle w:val="afffffffffe"/>
            </w:pPr>
            <w:r w:rsidRPr="007B6D6D">
              <w:t>隧道</w:t>
            </w:r>
          </w:p>
        </w:tc>
        <w:tc>
          <w:tcPr>
            <w:tcW w:w="3112" w:type="dxa"/>
            <w:tcBorders>
              <w:top w:val="single" w:sz="8" w:space="0" w:color="auto"/>
              <w:bottom w:val="single" w:sz="8" w:space="0" w:color="auto"/>
            </w:tcBorders>
            <w:vAlign w:val="center"/>
          </w:tcPr>
          <w:p w14:paraId="52768F81" w14:textId="77777777" w:rsidR="004E6D70" w:rsidRPr="007B6D6D" w:rsidRDefault="00AA4223">
            <w:pPr>
              <w:pStyle w:val="afffffffffe"/>
            </w:pPr>
            <w:r w:rsidRPr="007B6D6D">
              <w:t>桥梁</w:t>
            </w:r>
          </w:p>
        </w:tc>
      </w:tr>
      <w:tr w:rsidR="007B6D6D" w:rsidRPr="007B6D6D" w14:paraId="6B7A8334" w14:textId="77777777">
        <w:trPr>
          <w:jc w:val="center"/>
        </w:trPr>
        <w:tc>
          <w:tcPr>
            <w:tcW w:w="3110" w:type="dxa"/>
            <w:tcBorders>
              <w:top w:val="single" w:sz="8" w:space="0" w:color="auto"/>
            </w:tcBorders>
            <w:vAlign w:val="center"/>
          </w:tcPr>
          <w:p w14:paraId="32D49965" w14:textId="77777777" w:rsidR="004E6D70" w:rsidRPr="007B6D6D" w:rsidRDefault="00AA4223">
            <w:pPr>
              <w:pStyle w:val="afffffffffe"/>
            </w:pPr>
            <w:r w:rsidRPr="007B6D6D">
              <w:t>线缆外观</w:t>
            </w:r>
          </w:p>
        </w:tc>
        <w:tc>
          <w:tcPr>
            <w:tcW w:w="3112" w:type="dxa"/>
            <w:tcBorders>
              <w:top w:val="single" w:sz="8" w:space="0" w:color="auto"/>
            </w:tcBorders>
            <w:vAlign w:val="center"/>
          </w:tcPr>
          <w:p w14:paraId="210D79DB" w14:textId="77777777" w:rsidR="004E6D70" w:rsidRPr="007B6D6D" w:rsidRDefault="00AA4223">
            <w:pPr>
              <w:pStyle w:val="afffffffffe"/>
              <w:ind w:firstLineChars="100" w:firstLine="180"/>
              <w:jc w:val="both"/>
            </w:pPr>
            <w:r w:rsidRPr="007B6D6D">
              <w:t>外护套有无破损、受潮</w:t>
            </w:r>
          </w:p>
        </w:tc>
        <w:tc>
          <w:tcPr>
            <w:tcW w:w="3112" w:type="dxa"/>
            <w:tcBorders>
              <w:top w:val="single" w:sz="8" w:space="0" w:color="auto"/>
            </w:tcBorders>
            <w:vAlign w:val="center"/>
          </w:tcPr>
          <w:p w14:paraId="1D0888F3" w14:textId="77777777" w:rsidR="004E6D70" w:rsidRPr="007B6D6D" w:rsidRDefault="00AA4223">
            <w:pPr>
              <w:pStyle w:val="afffffffffe"/>
              <w:ind w:firstLineChars="100" w:firstLine="180"/>
              <w:jc w:val="both"/>
            </w:pPr>
            <w:r w:rsidRPr="007B6D6D">
              <w:t>外护套有无老化、开裂、鸟兽啃咬</w:t>
            </w:r>
          </w:p>
        </w:tc>
      </w:tr>
      <w:tr w:rsidR="007B6D6D" w:rsidRPr="007B6D6D" w14:paraId="7A6F8DB7" w14:textId="77777777">
        <w:trPr>
          <w:jc w:val="center"/>
        </w:trPr>
        <w:tc>
          <w:tcPr>
            <w:tcW w:w="3110" w:type="dxa"/>
            <w:vAlign w:val="center"/>
          </w:tcPr>
          <w:p w14:paraId="5608532E" w14:textId="77777777" w:rsidR="004E6D70" w:rsidRPr="007B6D6D" w:rsidRDefault="00AA4223">
            <w:pPr>
              <w:pStyle w:val="afffffffffe"/>
            </w:pPr>
            <w:r w:rsidRPr="007B6D6D">
              <w:t>接头、终端</w:t>
            </w:r>
          </w:p>
        </w:tc>
        <w:tc>
          <w:tcPr>
            <w:tcW w:w="3112" w:type="dxa"/>
            <w:vAlign w:val="center"/>
          </w:tcPr>
          <w:p w14:paraId="186BFE21" w14:textId="77777777" w:rsidR="004E6D70" w:rsidRPr="007B6D6D" w:rsidRDefault="00AA4223">
            <w:pPr>
              <w:pStyle w:val="afffffffffe"/>
              <w:ind w:firstLineChars="100" w:firstLine="180"/>
              <w:jc w:val="both"/>
            </w:pPr>
            <w:r w:rsidRPr="007B6D6D">
              <w:t>有无凝露、放电痕迹</w:t>
            </w:r>
          </w:p>
        </w:tc>
        <w:tc>
          <w:tcPr>
            <w:tcW w:w="3112" w:type="dxa"/>
            <w:vAlign w:val="center"/>
          </w:tcPr>
          <w:p w14:paraId="0200F97B" w14:textId="77777777" w:rsidR="004E6D70" w:rsidRPr="007B6D6D" w:rsidRDefault="00AA4223">
            <w:pPr>
              <w:pStyle w:val="afffffffffe"/>
              <w:ind w:firstLineChars="100" w:firstLine="180"/>
              <w:jc w:val="both"/>
            </w:pPr>
            <w:r w:rsidRPr="007B6D6D">
              <w:t>有无过热、锈蚀</w:t>
            </w:r>
          </w:p>
        </w:tc>
      </w:tr>
      <w:tr w:rsidR="007B6D6D" w:rsidRPr="007B6D6D" w14:paraId="366D9C01" w14:textId="77777777">
        <w:trPr>
          <w:jc w:val="center"/>
        </w:trPr>
        <w:tc>
          <w:tcPr>
            <w:tcW w:w="3110" w:type="dxa"/>
            <w:vAlign w:val="center"/>
          </w:tcPr>
          <w:p w14:paraId="249CA1DE" w14:textId="77777777" w:rsidR="004E6D70" w:rsidRPr="007B6D6D" w:rsidRDefault="00AA4223">
            <w:pPr>
              <w:pStyle w:val="afffffffffe"/>
            </w:pPr>
            <w:r w:rsidRPr="007B6D6D">
              <w:t>电缆桥架/保护管</w:t>
            </w:r>
          </w:p>
        </w:tc>
        <w:tc>
          <w:tcPr>
            <w:tcW w:w="3112" w:type="dxa"/>
            <w:vAlign w:val="center"/>
          </w:tcPr>
          <w:p w14:paraId="27FA79EC" w14:textId="77777777" w:rsidR="004E6D70" w:rsidRPr="007B6D6D" w:rsidRDefault="00AA4223">
            <w:pPr>
              <w:pStyle w:val="afffffffffe"/>
              <w:ind w:firstLineChars="100" w:firstLine="180"/>
              <w:jc w:val="both"/>
            </w:pPr>
            <w:r w:rsidRPr="007B6D6D">
              <w:t>支架有无锈蚀、松动</w:t>
            </w:r>
          </w:p>
        </w:tc>
        <w:tc>
          <w:tcPr>
            <w:tcW w:w="3112" w:type="dxa"/>
            <w:vAlign w:val="center"/>
          </w:tcPr>
          <w:p w14:paraId="4F241605" w14:textId="77777777" w:rsidR="004E6D70" w:rsidRPr="007B6D6D" w:rsidRDefault="00AA4223">
            <w:pPr>
              <w:pStyle w:val="afffffffffe"/>
              <w:ind w:firstLineChars="100" w:firstLine="180"/>
              <w:jc w:val="both"/>
            </w:pPr>
            <w:r w:rsidRPr="007B6D6D">
              <w:t>固定件有无松动，伸缩缝处有无变形</w:t>
            </w:r>
          </w:p>
        </w:tc>
      </w:tr>
      <w:tr w:rsidR="007B6D6D" w:rsidRPr="007B6D6D" w14:paraId="31428242" w14:textId="77777777">
        <w:trPr>
          <w:jc w:val="center"/>
        </w:trPr>
        <w:tc>
          <w:tcPr>
            <w:tcW w:w="3110" w:type="dxa"/>
            <w:vAlign w:val="center"/>
          </w:tcPr>
          <w:p w14:paraId="26069234" w14:textId="77777777" w:rsidR="004E6D70" w:rsidRPr="007B6D6D" w:rsidRDefault="00AA4223">
            <w:pPr>
              <w:pStyle w:val="afffffffffe"/>
            </w:pPr>
            <w:r w:rsidRPr="007B6D6D">
              <w:t>防火封堵</w:t>
            </w:r>
          </w:p>
        </w:tc>
        <w:tc>
          <w:tcPr>
            <w:tcW w:w="3112" w:type="dxa"/>
            <w:vAlign w:val="center"/>
          </w:tcPr>
          <w:p w14:paraId="6523A570" w14:textId="77777777" w:rsidR="004E6D70" w:rsidRPr="007B6D6D" w:rsidRDefault="00AA4223">
            <w:pPr>
              <w:pStyle w:val="afffffffffe"/>
              <w:ind w:firstLineChars="100" w:firstLine="180"/>
              <w:jc w:val="both"/>
            </w:pPr>
            <w:r w:rsidRPr="007B6D6D">
              <w:t>隧道防火分区封堵是否完好</w:t>
            </w:r>
          </w:p>
        </w:tc>
        <w:tc>
          <w:tcPr>
            <w:tcW w:w="3112" w:type="dxa"/>
            <w:vAlign w:val="center"/>
          </w:tcPr>
          <w:p w14:paraId="238E9DA5" w14:textId="77777777" w:rsidR="004E6D70" w:rsidRPr="007B6D6D" w:rsidRDefault="00AA4223">
            <w:pPr>
              <w:pStyle w:val="afffffffffe"/>
            </w:pPr>
            <w:r w:rsidRPr="007B6D6D">
              <w:t>—</w:t>
            </w:r>
          </w:p>
        </w:tc>
      </w:tr>
      <w:tr w:rsidR="004E6D70" w:rsidRPr="007B6D6D" w14:paraId="3760F55B" w14:textId="77777777">
        <w:trPr>
          <w:jc w:val="center"/>
        </w:trPr>
        <w:tc>
          <w:tcPr>
            <w:tcW w:w="3110" w:type="dxa"/>
            <w:vAlign w:val="center"/>
          </w:tcPr>
          <w:p w14:paraId="5F8BE41C" w14:textId="77777777" w:rsidR="004E6D70" w:rsidRPr="007B6D6D" w:rsidRDefault="00AA4223">
            <w:pPr>
              <w:pStyle w:val="afffffffffe"/>
            </w:pPr>
            <w:r w:rsidRPr="007B6D6D">
              <w:t>环境状况</w:t>
            </w:r>
          </w:p>
        </w:tc>
        <w:tc>
          <w:tcPr>
            <w:tcW w:w="3112" w:type="dxa"/>
            <w:vAlign w:val="center"/>
          </w:tcPr>
          <w:p w14:paraId="14BAE09D" w14:textId="77777777" w:rsidR="004E6D70" w:rsidRPr="007B6D6D" w:rsidRDefault="00AA4223">
            <w:pPr>
              <w:pStyle w:val="afffffffffe"/>
              <w:ind w:firstLineChars="100" w:firstLine="180"/>
              <w:jc w:val="both"/>
            </w:pPr>
            <w:r w:rsidRPr="007B6D6D">
              <w:t>积水、杂物、异常气味</w:t>
            </w:r>
          </w:p>
        </w:tc>
        <w:tc>
          <w:tcPr>
            <w:tcW w:w="3112" w:type="dxa"/>
            <w:vAlign w:val="center"/>
          </w:tcPr>
          <w:p w14:paraId="6047A3BA" w14:textId="77777777" w:rsidR="004E6D70" w:rsidRPr="007B6D6D" w:rsidRDefault="00AA4223">
            <w:pPr>
              <w:pStyle w:val="afffffffffe"/>
              <w:ind w:firstLineChars="100" w:firstLine="180"/>
              <w:jc w:val="both"/>
            </w:pPr>
            <w:r w:rsidRPr="007B6D6D">
              <w:t>桥面积水、排水孔是否堵塞</w:t>
            </w:r>
          </w:p>
        </w:tc>
      </w:tr>
    </w:tbl>
    <w:p w14:paraId="1DB17549" w14:textId="77777777" w:rsidR="004E6D70" w:rsidRPr="007B6D6D" w:rsidRDefault="004E6D70">
      <w:pPr>
        <w:pStyle w:val="afffffa"/>
        <w:ind w:firstLine="420"/>
      </w:pPr>
    </w:p>
    <w:p w14:paraId="3BED2119" w14:textId="77777777" w:rsidR="004E6D70" w:rsidRPr="007B6D6D" w:rsidRDefault="00AA4223">
      <w:pPr>
        <w:pStyle w:val="afffffffff6"/>
      </w:pPr>
      <w:r w:rsidRPr="007B6D6D">
        <w:rPr>
          <w:rFonts w:hint="eastAsia"/>
        </w:rPr>
        <w:t>定期检查应包括以下内容：</w:t>
      </w:r>
    </w:p>
    <w:p w14:paraId="131BA309" w14:textId="77777777" w:rsidR="004E6D70" w:rsidRPr="007B6D6D" w:rsidRDefault="00AA4223">
      <w:pPr>
        <w:pStyle w:val="af2"/>
      </w:pPr>
      <w:r w:rsidRPr="007B6D6D">
        <w:rPr>
          <w:rFonts w:hint="eastAsia"/>
        </w:rPr>
        <w:t>按DL/T 596的</w:t>
      </w:r>
      <w:r w:rsidRPr="007B6D6D">
        <w:t>要求</w:t>
      </w:r>
      <w:r w:rsidRPr="007B6D6D">
        <w:rPr>
          <w:rFonts w:hint="eastAsia"/>
        </w:rPr>
        <w:t>每年至少进行1次接地电阻测试；</w:t>
      </w:r>
    </w:p>
    <w:p w14:paraId="264A59C7" w14:textId="77777777" w:rsidR="004E6D70" w:rsidRPr="007B6D6D" w:rsidRDefault="00AA4223">
      <w:pPr>
        <w:pStyle w:val="af2"/>
      </w:pPr>
      <w:r w:rsidRPr="007B6D6D">
        <w:rPr>
          <w:rFonts w:hint="eastAsia"/>
        </w:rPr>
        <w:t>按DL/T 596的</w:t>
      </w:r>
      <w:r w:rsidRPr="007B6D6D">
        <w:t>要求进行</w:t>
      </w:r>
      <w:r w:rsidRPr="007B6D6D">
        <w:rPr>
          <w:rFonts w:hint="eastAsia"/>
        </w:rPr>
        <w:t>绝缘电阻测试；</w:t>
      </w:r>
    </w:p>
    <w:p w14:paraId="0D62E20A" w14:textId="77777777" w:rsidR="004E6D70" w:rsidRPr="007B6D6D" w:rsidRDefault="00AA4223">
      <w:pPr>
        <w:pStyle w:val="af2"/>
      </w:pPr>
      <w:r w:rsidRPr="007B6D6D">
        <w:rPr>
          <w:rFonts w:hint="eastAsia"/>
        </w:rPr>
        <w:t>保护装置动作特性校验；</w:t>
      </w:r>
    </w:p>
    <w:p w14:paraId="25865CB2" w14:textId="77777777" w:rsidR="004E6D70" w:rsidRPr="007B6D6D" w:rsidRDefault="00AA4223">
      <w:pPr>
        <w:pStyle w:val="af2"/>
      </w:pPr>
      <w:r w:rsidRPr="007B6D6D">
        <w:rPr>
          <w:rFonts w:hint="eastAsia"/>
        </w:rPr>
        <w:t>电缆接头红外测温；</w:t>
      </w:r>
    </w:p>
    <w:p w14:paraId="2E9EE1F2" w14:textId="77777777" w:rsidR="004E6D70" w:rsidRPr="007B6D6D" w:rsidRDefault="00AA4223">
      <w:pPr>
        <w:pStyle w:val="af2"/>
      </w:pPr>
      <w:r w:rsidRPr="007B6D6D">
        <w:rPr>
          <w:rFonts w:hint="eastAsia"/>
        </w:rPr>
        <w:t>隧道内有害气体浓度检测。</w:t>
      </w:r>
    </w:p>
    <w:p w14:paraId="204ECD1E" w14:textId="77777777" w:rsidR="004E6D70" w:rsidRPr="007B6D6D" w:rsidRDefault="00AA4223">
      <w:pPr>
        <w:pStyle w:val="afffffffff6"/>
      </w:pPr>
      <w:r w:rsidRPr="007B6D6D">
        <w:rPr>
          <w:rFonts w:hint="eastAsia"/>
        </w:rPr>
        <w:t>人工巡视发现的缺陷或隐患应拍照记录，并按严重程度分级上报，必要时启动应急响应。</w:t>
      </w:r>
    </w:p>
    <w:p w14:paraId="0A1FC753" w14:textId="77777777" w:rsidR="004E6D70" w:rsidRPr="007B6D6D" w:rsidRDefault="00AA4223">
      <w:pPr>
        <w:pStyle w:val="affd"/>
        <w:spacing w:before="120" w:after="120"/>
      </w:pPr>
      <w:bookmarkStart w:id="125" w:name="_Toc223422351"/>
      <w:bookmarkStart w:id="126" w:name="_Toc223426606"/>
      <w:bookmarkStart w:id="127" w:name="_Toc225240470"/>
      <w:bookmarkStart w:id="128" w:name="_Toc225505448"/>
      <w:bookmarkStart w:id="129" w:name="_Toc225671192"/>
      <w:r w:rsidRPr="007B6D6D">
        <w:rPr>
          <w:rFonts w:hint="eastAsia"/>
        </w:rPr>
        <w:t>视频智能分析</w:t>
      </w:r>
      <w:bookmarkEnd w:id="125"/>
      <w:bookmarkEnd w:id="126"/>
      <w:bookmarkEnd w:id="127"/>
      <w:bookmarkEnd w:id="128"/>
      <w:bookmarkEnd w:id="129"/>
    </w:p>
    <w:p w14:paraId="002E8350" w14:textId="77777777" w:rsidR="004E6D70" w:rsidRPr="007B6D6D" w:rsidRDefault="00AA4223">
      <w:pPr>
        <w:pStyle w:val="afffffffff6"/>
      </w:pPr>
      <w:r w:rsidRPr="007B6D6D">
        <w:rPr>
          <w:rFonts w:hint="eastAsia"/>
        </w:rPr>
        <w:t>可在重要区域（如隧道口、电缆井、配电箱处）部署视频监控系统，并具备智能分析功能。</w:t>
      </w:r>
    </w:p>
    <w:p w14:paraId="13704478" w14:textId="77777777" w:rsidR="004E6D70" w:rsidRPr="007B6D6D" w:rsidRDefault="00AA4223">
      <w:pPr>
        <w:pStyle w:val="afffffffff6"/>
      </w:pPr>
      <w:r w:rsidRPr="007B6D6D">
        <w:rPr>
          <w:rFonts w:hint="eastAsia"/>
        </w:rPr>
        <w:t>视频智能分析系统宜具备以下能力：</w:t>
      </w:r>
    </w:p>
    <w:p w14:paraId="54FF701C" w14:textId="77777777" w:rsidR="004E6D70" w:rsidRPr="007B6D6D" w:rsidRDefault="00AA4223">
      <w:pPr>
        <w:pStyle w:val="af2"/>
      </w:pPr>
      <w:r w:rsidRPr="007B6D6D">
        <w:rPr>
          <w:rFonts w:hint="eastAsia"/>
        </w:rPr>
        <w:t>自动识别火情、烟雾、人员入侵等异常事件；</w:t>
      </w:r>
    </w:p>
    <w:p w14:paraId="667CB313" w14:textId="77777777" w:rsidR="004E6D70" w:rsidRPr="007B6D6D" w:rsidRDefault="00AA4223">
      <w:pPr>
        <w:pStyle w:val="af2"/>
      </w:pPr>
      <w:r w:rsidRPr="007B6D6D">
        <w:rPr>
          <w:rFonts w:hint="eastAsia"/>
        </w:rPr>
        <w:t>对电缆接头异常发热（红外视频）进行识别和告警；</w:t>
      </w:r>
    </w:p>
    <w:p w14:paraId="58EEC834" w14:textId="77777777" w:rsidR="004E6D70" w:rsidRPr="007B6D6D" w:rsidRDefault="00AA4223">
      <w:pPr>
        <w:pStyle w:val="af2"/>
      </w:pPr>
      <w:r w:rsidRPr="007B6D6D">
        <w:rPr>
          <w:rFonts w:hint="eastAsia"/>
        </w:rPr>
        <w:t>与运</w:t>
      </w:r>
      <w:proofErr w:type="gramStart"/>
      <w:r w:rsidRPr="007B6D6D">
        <w:rPr>
          <w:rFonts w:hint="eastAsia"/>
        </w:rPr>
        <w:t>维管理</w:t>
      </w:r>
      <w:proofErr w:type="gramEnd"/>
      <w:r w:rsidRPr="007B6D6D">
        <w:rPr>
          <w:rFonts w:hint="eastAsia"/>
        </w:rPr>
        <w:t>平台联动，自动推送告警信息。</w:t>
      </w:r>
    </w:p>
    <w:p w14:paraId="5B8346BC" w14:textId="77777777" w:rsidR="004E6D70" w:rsidRPr="007B6D6D" w:rsidRDefault="00AA4223">
      <w:pPr>
        <w:pStyle w:val="affd"/>
        <w:spacing w:before="120" w:after="120"/>
      </w:pPr>
      <w:bookmarkStart w:id="130" w:name="_Toc223422352"/>
      <w:bookmarkStart w:id="131" w:name="_Toc223426607"/>
      <w:bookmarkStart w:id="132" w:name="_Toc225240471"/>
      <w:bookmarkStart w:id="133" w:name="_Toc225505449"/>
      <w:bookmarkStart w:id="134" w:name="_Toc225671193"/>
      <w:r w:rsidRPr="007B6D6D">
        <w:rPr>
          <w:rFonts w:hint="eastAsia"/>
        </w:rPr>
        <w:t>桥隧特殊巡检</w:t>
      </w:r>
      <w:bookmarkEnd w:id="130"/>
      <w:bookmarkEnd w:id="131"/>
      <w:bookmarkEnd w:id="132"/>
      <w:bookmarkEnd w:id="133"/>
      <w:bookmarkEnd w:id="134"/>
    </w:p>
    <w:p w14:paraId="563D7DF3" w14:textId="77777777" w:rsidR="004E6D70" w:rsidRPr="007B6D6D" w:rsidRDefault="00AA4223">
      <w:pPr>
        <w:pStyle w:val="afffffffff6"/>
      </w:pPr>
      <w:r w:rsidRPr="007B6D6D">
        <w:rPr>
          <w:rFonts w:hint="eastAsia"/>
        </w:rPr>
        <w:t>隧道内应定期检查以下内容：</w:t>
      </w:r>
    </w:p>
    <w:p w14:paraId="1015C373" w14:textId="77777777" w:rsidR="004E6D70" w:rsidRPr="007B6D6D" w:rsidRDefault="00AA4223">
      <w:pPr>
        <w:pStyle w:val="af2"/>
      </w:pPr>
      <w:r w:rsidRPr="007B6D6D">
        <w:rPr>
          <w:rFonts w:hint="eastAsia"/>
        </w:rPr>
        <w:t>电缆沟盖板是否完好，沟内有无淤积；</w:t>
      </w:r>
    </w:p>
    <w:p w14:paraId="2DF7C308" w14:textId="77777777" w:rsidR="004E6D70" w:rsidRPr="007B6D6D" w:rsidRDefault="00AA4223">
      <w:pPr>
        <w:pStyle w:val="af2"/>
      </w:pPr>
      <w:r w:rsidRPr="007B6D6D">
        <w:rPr>
          <w:rFonts w:hint="eastAsia"/>
        </w:rPr>
        <w:t>隧道衬砌渗漏水是否影响电缆；</w:t>
      </w:r>
    </w:p>
    <w:p w14:paraId="1501E2D9" w14:textId="77777777" w:rsidR="004E6D70" w:rsidRPr="007B6D6D" w:rsidRDefault="00AA4223">
      <w:pPr>
        <w:pStyle w:val="af2"/>
      </w:pPr>
      <w:r w:rsidRPr="007B6D6D">
        <w:rPr>
          <w:rFonts w:hint="eastAsia"/>
        </w:rPr>
        <w:t>射流风机等振动设备附近的线缆固定是否可靠；</w:t>
      </w:r>
    </w:p>
    <w:p w14:paraId="0468699D" w14:textId="77777777" w:rsidR="004E6D70" w:rsidRPr="007B6D6D" w:rsidRDefault="00AA4223">
      <w:pPr>
        <w:pStyle w:val="af2"/>
      </w:pPr>
      <w:r w:rsidRPr="007B6D6D">
        <w:rPr>
          <w:rFonts w:hint="eastAsia"/>
        </w:rPr>
        <w:t>电缆托架、接电线及接电极是否有腐蚀。</w:t>
      </w:r>
    </w:p>
    <w:p w14:paraId="34A86A27" w14:textId="77777777" w:rsidR="004E6D70" w:rsidRPr="007B6D6D" w:rsidRDefault="00AA4223">
      <w:pPr>
        <w:pStyle w:val="afffffffff6"/>
      </w:pPr>
      <w:r w:rsidRPr="007B6D6D">
        <w:rPr>
          <w:rFonts w:hint="eastAsia"/>
        </w:rPr>
        <w:t>桥梁上应定期检查以下内容：</w:t>
      </w:r>
    </w:p>
    <w:p w14:paraId="3BFD23E6" w14:textId="77777777" w:rsidR="004E6D70" w:rsidRPr="007B6D6D" w:rsidRDefault="00AA4223">
      <w:pPr>
        <w:pStyle w:val="af2"/>
      </w:pPr>
      <w:r w:rsidRPr="007B6D6D">
        <w:rPr>
          <w:rFonts w:hint="eastAsia"/>
        </w:rPr>
        <w:t>桥墩处电缆井有无积水、杂物；</w:t>
      </w:r>
    </w:p>
    <w:p w14:paraId="7956FE33" w14:textId="77777777" w:rsidR="004E6D70" w:rsidRPr="007B6D6D" w:rsidRDefault="00AA4223">
      <w:pPr>
        <w:pStyle w:val="af2"/>
      </w:pPr>
      <w:r w:rsidRPr="007B6D6D">
        <w:rPr>
          <w:rFonts w:hint="eastAsia"/>
        </w:rPr>
        <w:t>伸缩缝处电缆保护管有无变形、破损；</w:t>
      </w:r>
    </w:p>
    <w:p w14:paraId="1962EDF4" w14:textId="77777777" w:rsidR="004E6D70" w:rsidRPr="007B6D6D" w:rsidRDefault="00AA4223">
      <w:pPr>
        <w:pStyle w:val="af2"/>
      </w:pPr>
      <w:r w:rsidRPr="007B6D6D">
        <w:rPr>
          <w:rFonts w:hint="eastAsia"/>
        </w:rPr>
        <w:t>桥面排水是否导致电缆桥架积水；</w:t>
      </w:r>
    </w:p>
    <w:p w14:paraId="034F7433" w14:textId="77777777" w:rsidR="004E6D70" w:rsidRPr="007B6D6D" w:rsidRDefault="00AA4223">
      <w:pPr>
        <w:pStyle w:val="af2"/>
      </w:pPr>
      <w:r w:rsidRPr="007B6D6D">
        <w:rPr>
          <w:rFonts w:hint="eastAsia"/>
        </w:rPr>
        <w:t>高墩处线缆振动位移、腐蚀情况；</w:t>
      </w:r>
    </w:p>
    <w:p w14:paraId="1A2971BE" w14:textId="77777777" w:rsidR="004E6D70" w:rsidRPr="007B6D6D" w:rsidRDefault="00AA4223">
      <w:pPr>
        <w:pStyle w:val="af2"/>
      </w:pPr>
      <w:r w:rsidRPr="007B6D6D">
        <w:rPr>
          <w:rFonts w:hint="eastAsia"/>
        </w:rPr>
        <w:t>水位监测联动，水位超预警值时自动触发线缆安全巡检。</w:t>
      </w:r>
    </w:p>
    <w:p w14:paraId="42FD35C1" w14:textId="77777777" w:rsidR="004E6D70" w:rsidRPr="007B6D6D" w:rsidRDefault="00AA4223">
      <w:pPr>
        <w:pStyle w:val="affc"/>
        <w:spacing w:before="240" w:after="240"/>
      </w:pPr>
      <w:bookmarkStart w:id="135" w:name="_Toc223100902"/>
      <w:bookmarkStart w:id="136" w:name="_Toc223168585"/>
      <w:bookmarkStart w:id="137" w:name="_Toc223422353"/>
      <w:bookmarkStart w:id="138" w:name="_Toc223426608"/>
      <w:bookmarkStart w:id="139" w:name="_Toc225240472"/>
      <w:bookmarkStart w:id="140" w:name="_Toc225505450"/>
      <w:bookmarkStart w:id="141" w:name="_Toc225671194"/>
      <w:r w:rsidRPr="007B6D6D">
        <w:rPr>
          <w:rFonts w:hint="eastAsia"/>
        </w:rPr>
        <w:lastRenderedPageBreak/>
        <w:t>养护维修</w:t>
      </w:r>
      <w:bookmarkEnd w:id="135"/>
      <w:bookmarkEnd w:id="136"/>
      <w:bookmarkEnd w:id="137"/>
      <w:bookmarkEnd w:id="138"/>
      <w:bookmarkEnd w:id="139"/>
      <w:bookmarkEnd w:id="140"/>
      <w:bookmarkEnd w:id="141"/>
    </w:p>
    <w:p w14:paraId="070412A5" w14:textId="77777777" w:rsidR="004E6D70" w:rsidRPr="007B6D6D" w:rsidRDefault="00AA4223">
      <w:pPr>
        <w:pStyle w:val="affd"/>
        <w:spacing w:before="120" w:after="120"/>
      </w:pPr>
      <w:bookmarkStart w:id="142" w:name="_Toc223100903"/>
      <w:bookmarkStart w:id="143" w:name="_Toc223168586"/>
      <w:bookmarkStart w:id="144" w:name="_Toc223422354"/>
      <w:bookmarkStart w:id="145" w:name="_Toc223426609"/>
      <w:bookmarkStart w:id="146" w:name="_Toc225240473"/>
      <w:bookmarkStart w:id="147" w:name="_Toc225505451"/>
      <w:bookmarkStart w:id="148" w:name="_Toc225671195"/>
      <w:r w:rsidRPr="007B6D6D">
        <w:rPr>
          <w:rFonts w:hint="eastAsia"/>
        </w:rPr>
        <w:t>清洁与防腐</w:t>
      </w:r>
      <w:bookmarkEnd w:id="142"/>
      <w:bookmarkEnd w:id="143"/>
      <w:bookmarkEnd w:id="144"/>
      <w:bookmarkEnd w:id="145"/>
      <w:bookmarkEnd w:id="146"/>
      <w:bookmarkEnd w:id="147"/>
      <w:bookmarkEnd w:id="148"/>
    </w:p>
    <w:p w14:paraId="424BFC23" w14:textId="77777777" w:rsidR="004E6D70" w:rsidRPr="007B6D6D" w:rsidRDefault="00AA4223">
      <w:pPr>
        <w:pStyle w:val="afffffffff6"/>
      </w:pPr>
      <w:r w:rsidRPr="007B6D6D">
        <w:rPr>
          <w:rFonts w:hint="eastAsia"/>
        </w:rPr>
        <w:t>应定期对桥隧内的电缆桥架、保护管、配电箱（柜）等金属部件进行清洁，去除积尘、油污及腐蚀性附着物。隧道内清洁频次宜不低于每半年1次，桥梁上露天部分宜不低于每季度1次。</w:t>
      </w:r>
    </w:p>
    <w:p w14:paraId="7814AD64" w14:textId="77777777" w:rsidR="004E6D70" w:rsidRPr="007B6D6D" w:rsidRDefault="00AA4223">
      <w:pPr>
        <w:pStyle w:val="afffffffff6"/>
      </w:pPr>
      <w:r w:rsidRPr="007B6D6D">
        <w:rPr>
          <w:rFonts w:hint="eastAsia"/>
        </w:rPr>
        <w:t>金属支架、保护管等应根据环境腐蚀程度采取以下防腐措施：</w:t>
      </w:r>
    </w:p>
    <w:p w14:paraId="4C4CDDFF" w14:textId="77777777" w:rsidR="004E6D70" w:rsidRPr="007B6D6D" w:rsidRDefault="00AA4223">
      <w:pPr>
        <w:pStyle w:val="af2"/>
      </w:pPr>
      <w:r w:rsidRPr="007B6D6D">
        <w:rPr>
          <w:rFonts w:hint="eastAsia"/>
        </w:rPr>
        <w:t>一般环境：每2～3年涂刷防锈漆1次；</w:t>
      </w:r>
    </w:p>
    <w:p w14:paraId="3BED6577" w14:textId="77777777" w:rsidR="004E6D70" w:rsidRPr="007B6D6D" w:rsidRDefault="00AA4223">
      <w:pPr>
        <w:pStyle w:val="af2"/>
      </w:pPr>
      <w:r w:rsidRPr="007B6D6D">
        <w:rPr>
          <w:rFonts w:hint="eastAsia"/>
        </w:rPr>
        <w:t>沿海地区或存在腐蚀性气体环境：每年至少检查并维护1次防腐涂层；</w:t>
      </w:r>
    </w:p>
    <w:p w14:paraId="1D5A5A4D" w14:textId="77777777" w:rsidR="004E6D70" w:rsidRPr="007B6D6D" w:rsidRDefault="00AA4223">
      <w:pPr>
        <w:pStyle w:val="af2"/>
      </w:pPr>
      <w:r w:rsidRPr="007B6D6D">
        <w:rPr>
          <w:rFonts w:hint="eastAsia"/>
        </w:rPr>
        <w:t>发现涂层脱落、锈蚀时应及时处理；</w:t>
      </w:r>
    </w:p>
    <w:p w14:paraId="2E470E2C" w14:textId="77777777" w:rsidR="004E6D70" w:rsidRPr="007B6D6D" w:rsidRDefault="00AA4223">
      <w:pPr>
        <w:pStyle w:val="af2"/>
      </w:pPr>
      <w:r w:rsidRPr="007B6D6D">
        <w:rPr>
          <w:rFonts w:hint="eastAsia"/>
        </w:rPr>
        <w:t>隧道出入口、桥梁线缆外露段采用防鼠咬护套，山区桥隧每季度检1次护套完整性。</w:t>
      </w:r>
    </w:p>
    <w:p w14:paraId="76F76B6C" w14:textId="77777777" w:rsidR="004E6D70" w:rsidRPr="007B6D6D" w:rsidRDefault="00AA4223">
      <w:pPr>
        <w:pStyle w:val="afffffffff6"/>
      </w:pPr>
      <w:r w:rsidRPr="007B6D6D">
        <w:rPr>
          <w:rFonts w:hint="eastAsia"/>
        </w:rPr>
        <w:t>电缆外护套应保持清洁，发现污秽严重或有化学腐蚀物附着时，应及时清理并评估护套状况。</w:t>
      </w:r>
    </w:p>
    <w:p w14:paraId="0CE10C58" w14:textId="77777777" w:rsidR="004E6D70" w:rsidRPr="007B6D6D" w:rsidRDefault="00AA4223">
      <w:pPr>
        <w:pStyle w:val="affd"/>
        <w:spacing w:before="120" w:after="120"/>
      </w:pPr>
      <w:bookmarkStart w:id="149" w:name="_Toc223100904"/>
      <w:bookmarkStart w:id="150" w:name="_Toc223168587"/>
      <w:bookmarkStart w:id="151" w:name="_Toc223422355"/>
      <w:bookmarkStart w:id="152" w:name="_Toc223426610"/>
      <w:bookmarkStart w:id="153" w:name="_Toc225240474"/>
      <w:bookmarkStart w:id="154" w:name="_Toc225505452"/>
      <w:bookmarkStart w:id="155" w:name="_Toc225671196"/>
      <w:r w:rsidRPr="007B6D6D">
        <w:rPr>
          <w:rFonts w:hint="eastAsia"/>
        </w:rPr>
        <w:t>紧固与整理</w:t>
      </w:r>
      <w:bookmarkEnd w:id="149"/>
      <w:bookmarkEnd w:id="150"/>
      <w:bookmarkEnd w:id="151"/>
      <w:bookmarkEnd w:id="152"/>
      <w:bookmarkEnd w:id="153"/>
      <w:bookmarkEnd w:id="154"/>
      <w:bookmarkEnd w:id="155"/>
    </w:p>
    <w:p w14:paraId="30A3340F" w14:textId="77777777" w:rsidR="004E6D70" w:rsidRPr="007B6D6D" w:rsidRDefault="00AA4223">
      <w:pPr>
        <w:pStyle w:val="afffffffff6"/>
      </w:pPr>
      <w:r w:rsidRPr="007B6D6D">
        <w:rPr>
          <w:rFonts w:hint="eastAsia"/>
        </w:rPr>
        <w:t>应每半年检查电缆固定夹具、支架螺栓等紧固件的状态，发现松动、锈蚀、缺失时应及时紧固、更换或补装。桥梁振动区段宜缩短检查周期。</w:t>
      </w:r>
    </w:p>
    <w:p w14:paraId="0010DDBF" w14:textId="77777777" w:rsidR="004E6D70" w:rsidRPr="007B6D6D" w:rsidRDefault="00AA4223">
      <w:pPr>
        <w:pStyle w:val="afffffffff6"/>
      </w:pPr>
      <w:r w:rsidRPr="007B6D6D">
        <w:rPr>
          <w:rFonts w:hint="eastAsia"/>
        </w:rPr>
        <w:t>对敷设凌乱、交叉重叠的电缆应进行整理归顺，确保排列整齐、固定可靠，并符合设计规定的弯曲半径要求，电缆整理应遵循原敷设路径，不应随意改变路由。固定间距应符合GB 50217及电缆产品技术要求。整理工作宜结合日常巡视或定期检查进行。</w:t>
      </w:r>
    </w:p>
    <w:p w14:paraId="2217A801" w14:textId="77777777" w:rsidR="004E6D70" w:rsidRPr="007B6D6D" w:rsidRDefault="00AA4223">
      <w:pPr>
        <w:pStyle w:val="afffffffff6"/>
      </w:pPr>
      <w:r w:rsidRPr="007B6D6D">
        <w:rPr>
          <w:rFonts w:hint="eastAsia"/>
        </w:rPr>
        <w:t>电缆标识牌应清晰、牢固，发现脱落、字迹模糊时应及时更换。隧道内标识牌应选用耐潮湿、防腐蚀材质。</w:t>
      </w:r>
    </w:p>
    <w:p w14:paraId="0094EA03" w14:textId="77777777" w:rsidR="004E6D70" w:rsidRPr="007B6D6D" w:rsidRDefault="00AA4223">
      <w:pPr>
        <w:pStyle w:val="affd"/>
        <w:spacing w:before="120" w:after="120"/>
      </w:pPr>
      <w:bookmarkStart w:id="156" w:name="_Toc223100905"/>
      <w:bookmarkStart w:id="157" w:name="_Toc223168588"/>
      <w:bookmarkStart w:id="158" w:name="_Toc223422356"/>
      <w:bookmarkStart w:id="159" w:name="_Toc223426611"/>
      <w:bookmarkStart w:id="160" w:name="_Toc225240475"/>
      <w:bookmarkStart w:id="161" w:name="_Toc225505453"/>
      <w:bookmarkStart w:id="162" w:name="_Toc225671197"/>
      <w:r w:rsidRPr="007B6D6D">
        <w:rPr>
          <w:rFonts w:hint="eastAsia"/>
        </w:rPr>
        <w:t>防火封堵</w:t>
      </w:r>
      <w:bookmarkEnd w:id="156"/>
      <w:bookmarkEnd w:id="157"/>
      <w:bookmarkEnd w:id="158"/>
      <w:bookmarkEnd w:id="159"/>
      <w:bookmarkEnd w:id="160"/>
      <w:bookmarkEnd w:id="161"/>
      <w:bookmarkEnd w:id="162"/>
    </w:p>
    <w:p w14:paraId="6BE22651" w14:textId="77777777" w:rsidR="004E6D70" w:rsidRPr="007B6D6D" w:rsidRDefault="00AA4223">
      <w:pPr>
        <w:pStyle w:val="afffffffff6"/>
      </w:pPr>
      <w:r w:rsidRPr="007B6D6D">
        <w:rPr>
          <w:rFonts w:hint="eastAsia"/>
        </w:rPr>
        <w:t>穿越隧道防火分区隔墙、楼板及</w:t>
      </w:r>
      <w:proofErr w:type="gramStart"/>
      <w:r w:rsidRPr="007B6D6D">
        <w:rPr>
          <w:rFonts w:hint="eastAsia"/>
        </w:rPr>
        <w:t>电缆井孔的</w:t>
      </w:r>
      <w:proofErr w:type="gramEnd"/>
      <w:r w:rsidRPr="007B6D6D">
        <w:rPr>
          <w:rFonts w:hint="eastAsia"/>
        </w:rPr>
        <w:t>电缆孔洞，应采用防火封堵材料可靠封堵，其耐火极限应不低于贯穿部位构件的耐火极限。防火封堵材料及施工应符合GB 50217的规定。</w:t>
      </w:r>
    </w:p>
    <w:p w14:paraId="5DE4D83A" w14:textId="77777777" w:rsidR="004E6D70" w:rsidRPr="007B6D6D" w:rsidRDefault="00AA4223">
      <w:pPr>
        <w:pStyle w:val="afffffffff6"/>
      </w:pPr>
      <w:r w:rsidRPr="007B6D6D">
        <w:rPr>
          <w:rFonts w:hint="eastAsia"/>
        </w:rPr>
        <w:t>应每半年检查防火封堵的完好性，发现脱落、开裂、失效等情况应立即修复。隧道内检查防火分区处、电缆井进出口。</w:t>
      </w:r>
    </w:p>
    <w:p w14:paraId="2F48168B" w14:textId="77777777" w:rsidR="004E6D70" w:rsidRPr="007B6D6D" w:rsidRDefault="00AA4223">
      <w:pPr>
        <w:pStyle w:val="afffffffff6"/>
      </w:pPr>
      <w:r w:rsidRPr="007B6D6D">
        <w:rPr>
          <w:rFonts w:hint="eastAsia"/>
        </w:rPr>
        <w:t>隧道内电缆桥架分段处、重要设备进线口等部位</w:t>
      </w:r>
      <w:proofErr w:type="gramStart"/>
      <w:r w:rsidRPr="007B6D6D">
        <w:rPr>
          <w:rFonts w:hint="eastAsia"/>
        </w:rPr>
        <w:t>宜设置阻</w:t>
      </w:r>
      <w:proofErr w:type="gramEnd"/>
      <w:r w:rsidRPr="007B6D6D">
        <w:rPr>
          <w:rFonts w:hint="eastAsia"/>
        </w:rPr>
        <w:t>火包带或防火涂层。</w:t>
      </w:r>
    </w:p>
    <w:p w14:paraId="7B95946E" w14:textId="77777777" w:rsidR="004E6D70" w:rsidRPr="007B6D6D" w:rsidRDefault="00AA4223">
      <w:pPr>
        <w:pStyle w:val="afffffffff6"/>
      </w:pPr>
      <w:r w:rsidRPr="007B6D6D">
        <w:rPr>
          <w:rFonts w:hint="eastAsia"/>
        </w:rPr>
        <w:t>隧道内穿越防火分区的电缆孔洞的防火封堵应符合以下要求：</w:t>
      </w:r>
    </w:p>
    <w:p w14:paraId="346C3A2C" w14:textId="77777777" w:rsidR="004E6D70" w:rsidRPr="007B6D6D" w:rsidRDefault="00AA4223">
      <w:pPr>
        <w:pStyle w:val="af2"/>
      </w:pPr>
      <w:r w:rsidRPr="007B6D6D">
        <w:rPr>
          <w:rFonts w:hint="eastAsia"/>
        </w:rPr>
        <w:t>耐火极限应不低于隧道防火分区隔墙的耐火极限；</w:t>
      </w:r>
    </w:p>
    <w:p w14:paraId="3700675A" w14:textId="77777777" w:rsidR="004E6D70" w:rsidRPr="007B6D6D" w:rsidRDefault="00AA4223">
      <w:pPr>
        <w:pStyle w:val="af2"/>
      </w:pPr>
      <w:r w:rsidRPr="007B6D6D">
        <w:rPr>
          <w:rFonts w:hint="eastAsia"/>
        </w:rPr>
        <w:t>封堵材料应具有遇火膨胀性能，适应电缆热胀冷缩变形；</w:t>
      </w:r>
    </w:p>
    <w:p w14:paraId="2589B878" w14:textId="77777777" w:rsidR="004E6D70" w:rsidRPr="007B6D6D" w:rsidRDefault="00AA4223">
      <w:pPr>
        <w:pStyle w:val="af2"/>
      </w:pPr>
      <w:r w:rsidRPr="007B6D6D">
        <w:rPr>
          <w:rFonts w:hint="eastAsia"/>
        </w:rPr>
        <w:t>应设置可开启的防火封堵模块，便于电缆检修和更换。</w:t>
      </w:r>
    </w:p>
    <w:p w14:paraId="2F76A617" w14:textId="77777777" w:rsidR="004E6D70" w:rsidRPr="007B6D6D" w:rsidRDefault="00AA4223">
      <w:pPr>
        <w:pStyle w:val="afffffffff6"/>
      </w:pPr>
      <w:r w:rsidRPr="007B6D6D">
        <w:rPr>
          <w:rFonts w:hint="eastAsia"/>
        </w:rPr>
        <w:t>桥梁上穿越伸缩缝的电缆，应设置柔性连接和防水弯。</w:t>
      </w:r>
    </w:p>
    <w:p w14:paraId="75CE99AB" w14:textId="77777777" w:rsidR="004E6D70" w:rsidRPr="007B6D6D" w:rsidRDefault="00AA4223">
      <w:pPr>
        <w:pStyle w:val="affd"/>
        <w:spacing w:before="120" w:after="120"/>
      </w:pPr>
      <w:bookmarkStart w:id="163" w:name="_Toc223422357"/>
      <w:bookmarkStart w:id="164" w:name="_Toc223426612"/>
      <w:bookmarkStart w:id="165" w:name="_Toc225240476"/>
      <w:bookmarkStart w:id="166" w:name="_Toc225505454"/>
      <w:bookmarkStart w:id="167" w:name="_Toc225671198"/>
      <w:proofErr w:type="gramStart"/>
      <w:r w:rsidRPr="007B6D6D">
        <w:rPr>
          <w:rFonts w:hint="eastAsia"/>
        </w:rPr>
        <w:t>绝缘与</w:t>
      </w:r>
      <w:proofErr w:type="gramEnd"/>
      <w:r w:rsidRPr="007B6D6D">
        <w:rPr>
          <w:rFonts w:hint="eastAsia"/>
        </w:rPr>
        <w:t>接地测试</w:t>
      </w:r>
      <w:bookmarkEnd w:id="163"/>
      <w:bookmarkEnd w:id="164"/>
      <w:bookmarkEnd w:id="165"/>
      <w:bookmarkEnd w:id="166"/>
      <w:bookmarkEnd w:id="167"/>
    </w:p>
    <w:p w14:paraId="11EA22BF" w14:textId="77777777" w:rsidR="004E6D70" w:rsidRPr="007B6D6D" w:rsidRDefault="00AA4223">
      <w:pPr>
        <w:pStyle w:val="afffffa"/>
        <w:ind w:firstLine="420"/>
      </w:pPr>
      <w:r w:rsidRPr="007B6D6D">
        <w:rPr>
          <w:rFonts w:hint="eastAsia"/>
        </w:rPr>
        <w:t>应按DL/T 596的要求定期对电缆线路进行绝缘电阻试验，记录并分析数据变化趋势。试验周期应符合以下要求：</w:t>
      </w:r>
    </w:p>
    <w:p w14:paraId="5E43A2F8" w14:textId="77777777" w:rsidR="004E6D70" w:rsidRPr="007B6D6D" w:rsidRDefault="00AA4223">
      <w:pPr>
        <w:pStyle w:val="af2"/>
      </w:pPr>
      <w:r w:rsidRPr="007B6D6D">
        <w:rPr>
          <w:rFonts w:hint="eastAsia"/>
        </w:rPr>
        <w:t>主绝缘电阻测试：每年至少1次，潮湿隧道可缩短至半年；</w:t>
      </w:r>
    </w:p>
    <w:p w14:paraId="63CFFD07" w14:textId="77777777" w:rsidR="004E6D70" w:rsidRPr="007B6D6D" w:rsidRDefault="00AA4223">
      <w:pPr>
        <w:pStyle w:val="af2"/>
      </w:pPr>
      <w:r w:rsidRPr="007B6D6D">
        <w:rPr>
          <w:rFonts w:hint="eastAsia"/>
        </w:rPr>
        <w:t>外护套及内衬层绝缘电阻测试：每3年至少1次。</w:t>
      </w:r>
    </w:p>
    <w:p w14:paraId="3D2AD5D4" w14:textId="77777777" w:rsidR="004E6D70" w:rsidRPr="007B6D6D" w:rsidRDefault="00AA4223">
      <w:pPr>
        <w:pStyle w:val="affd"/>
        <w:spacing w:before="120" w:after="120"/>
      </w:pPr>
      <w:bookmarkStart w:id="168" w:name="_Toc223422358"/>
      <w:bookmarkStart w:id="169" w:name="_Toc223426613"/>
      <w:bookmarkStart w:id="170" w:name="_Toc225240477"/>
      <w:bookmarkStart w:id="171" w:name="_Toc225505455"/>
      <w:bookmarkStart w:id="172" w:name="_Toc225671199"/>
      <w:r w:rsidRPr="007B6D6D">
        <w:rPr>
          <w:rFonts w:hint="eastAsia"/>
        </w:rPr>
        <w:t>预防性试验</w:t>
      </w:r>
      <w:bookmarkEnd w:id="168"/>
      <w:bookmarkEnd w:id="169"/>
      <w:bookmarkEnd w:id="170"/>
      <w:bookmarkEnd w:id="171"/>
      <w:bookmarkEnd w:id="172"/>
    </w:p>
    <w:p w14:paraId="2F59E927" w14:textId="77777777" w:rsidR="004E6D70" w:rsidRPr="007B6D6D" w:rsidRDefault="00AA4223">
      <w:pPr>
        <w:pStyle w:val="afffffffff6"/>
      </w:pPr>
      <w:r w:rsidRPr="007B6D6D">
        <w:rPr>
          <w:rFonts w:hint="eastAsia"/>
        </w:rPr>
        <w:t>预防性试验的项目、周期和要求应符合DL/T 596的规定。试验应由具备相应资质的单位或人员实施，试验仪器应定期校准。</w:t>
      </w:r>
    </w:p>
    <w:p w14:paraId="27524D6B" w14:textId="77777777" w:rsidR="004E6D70" w:rsidRPr="007B6D6D" w:rsidRDefault="00AA4223">
      <w:pPr>
        <w:pStyle w:val="afffffffff6"/>
      </w:pPr>
      <w:r w:rsidRPr="007B6D6D">
        <w:rPr>
          <w:rFonts w:hint="eastAsia"/>
        </w:rPr>
        <w:t>应按DL/T 596的要求对电缆主绝缘进行直流耐压试验：</w:t>
      </w:r>
    </w:p>
    <w:p w14:paraId="1B70C9F4" w14:textId="77777777" w:rsidR="004E6D70" w:rsidRPr="007B6D6D" w:rsidRDefault="00AA4223">
      <w:pPr>
        <w:pStyle w:val="af2"/>
      </w:pPr>
      <w:r w:rsidRPr="007B6D6D">
        <w:rPr>
          <w:rFonts w:hint="eastAsia"/>
        </w:rPr>
        <w:t>新作终端或接头后，应进行直流耐压试验；</w:t>
      </w:r>
    </w:p>
    <w:p w14:paraId="51006570" w14:textId="77777777" w:rsidR="004E6D70" w:rsidRPr="007B6D6D" w:rsidRDefault="00AA4223">
      <w:pPr>
        <w:pStyle w:val="af2"/>
      </w:pPr>
      <w:r w:rsidRPr="007B6D6D">
        <w:rPr>
          <w:rFonts w:hint="eastAsia"/>
        </w:rPr>
        <w:t>正常运行的电缆，每5年至少进行1次直流耐压试验；</w:t>
      </w:r>
    </w:p>
    <w:p w14:paraId="174064B0" w14:textId="77777777" w:rsidR="004E6D70" w:rsidRPr="007B6D6D" w:rsidRDefault="00AA4223">
      <w:pPr>
        <w:pStyle w:val="af2"/>
      </w:pPr>
      <w:r w:rsidRPr="007B6D6D">
        <w:rPr>
          <w:rFonts w:hint="eastAsia"/>
        </w:rPr>
        <w:t>耐压试验时应分阶段均匀升压，试验电压及持续时间应符合DL/T 596的规定。</w:t>
      </w:r>
    </w:p>
    <w:p w14:paraId="1C63761A" w14:textId="77777777" w:rsidR="004E6D70" w:rsidRPr="007B6D6D" w:rsidRDefault="00AA4223">
      <w:pPr>
        <w:pStyle w:val="afffffffff6"/>
      </w:pPr>
      <w:r w:rsidRPr="007B6D6D">
        <w:rPr>
          <w:rFonts w:hint="eastAsia"/>
        </w:rPr>
        <w:t>宜对以下区段的电力线</w:t>
      </w:r>
      <w:proofErr w:type="gramStart"/>
      <w:r w:rsidRPr="007B6D6D">
        <w:rPr>
          <w:rFonts w:hint="eastAsia"/>
        </w:rPr>
        <w:t>缆</w:t>
      </w:r>
      <w:proofErr w:type="gramEnd"/>
      <w:r w:rsidRPr="007B6D6D">
        <w:rPr>
          <w:rFonts w:hint="eastAsia"/>
        </w:rPr>
        <w:t>开展局部放电检测：</w:t>
      </w:r>
    </w:p>
    <w:p w14:paraId="2EB685D5" w14:textId="77777777" w:rsidR="004E6D70" w:rsidRPr="007B6D6D" w:rsidRDefault="00AA4223">
      <w:pPr>
        <w:pStyle w:val="af2"/>
      </w:pPr>
      <w:r w:rsidRPr="007B6D6D">
        <w:rPr>
          <w:rFonts w:hint="eastAsia"/>
        </w:rPr>
        <w:t>长度</w:t>
      </w:r>
      <w:r w:rsidRPr="007B6D6D">
        <w:rPr>
          <w:rFonts w:hAnsi="宋体" w:hint="eastAsia"/>
        </w:rPr>
        <w:t>＞</w:t>
      </w:r>
      <w:r w:rsidRPr="007B6D6D">
        <w:rPr>
          <w:rFonts w:hint="eastAsia"/>
        </w:rPr>
        <w:t>1</w:t>
      </w:r>
      <w:r w:rsidRPr="007B6D6D">
        <w:rPr>
          <w:rFonts w:hint="eastAsia"/>
          <w:vertAlign w:val="subscript"/>
        </w:rPr>
        <w:t xml:space="preserve"> </w:t>
      </w:r>
      <w:r w:rsidRPr="007B6D6D">
        <w:rPr>
          <w:rFonts w:hint="eastAsia"/>
        </w:rPr>
        <w:t>km的隧道；</w:t>
      </w:r>
    </w:p>
    <w:p w14:paraId="2B3913AC" w14:textId="77777777" w:rsidR="004E6D70" w:rsidRPr="007B6D6D" w:rsidRDefault="00AA4223">
      <w:pPr>
        <w:pStyle w:val="af2"/>
      </w:pPr>
      <w:r w:rsidRPr="007B6D6D">
        <w:rPr>
          <w:rFonts w:hint="eastAsia"/>
        </w:rPr>
        <w:t>跨径</w:t>
      </w:r>
      <w:r w:rsidRPr="007B6D6D">
        <w:rPr>
          <w:rFonts w:hAnsi="宋体" w:hint="eastAsia"/>
        </w:rPr>
        <w:t>＞</w:t>
      </w:r>
      <w:r w:rsidRPr="007B6D6D">
        <w:rPr>
          <w:rFonts w:hint="eastAsia"/>
        </w:rPr>
        <w:t>100</w:t>
      </w:r>
      <w:r w:rsidRPr="007B6D6D">
        <w:rPr>
          <w:rFonts w:hint="eastAsia"/>
          <w:vertAlign w:val="subscript"/>
        </w:rPr>
        <w:t xml:space="preserve"> </w:t>
      </w:r>
      <w:r w:rsidRPr="007B6D6D">
        <w:rPr>
          <w:rFonts w:hint="eastAsia"/>
        </w:rPr>
        <w:t>m的桥梁；</w:t>
      </w:r>
    </w:p>
    <w:p w14:paraId="47B4786A" w14:textId="77777777" w:rsidR="004E6D70" w:rsidRPr="007B6D6D" w:rsidRDefault="00AA4223">
      <w:pPr>
        <w:pStyle w:val="af2"/>
      </w:pPr>
      <w:r w:rsidRPr="007B6D6D">
        <w:rPr>
          <w:rFonts w:hint="eastAsia"/>
        </w:rPr>
        <w:lastRenderedPageBreak/>
        <w:t>发生过故障、检修后或运行年限超过10年的电缆；</w:t>
      </w:r>
    </w:p>
    <w:p w14:paraId="717C468F" w14:textId="77777777" w:rsidR="004E6D70" w:rsidRPr="007B6D6D" w:rsidRDefault="00AA4223">
      <w:pPr>
        <w:pStyle w:val="af2"/>
      </w:pPr>
      <w:r w:rsidRPr="007B6D6D">
        <w:rPr>
          <w:rFonts w:hint="eastAsia"/>
        </w:rPr>
        <w:t>长隧道宜采用分布式局部放电监测系统，实现电缆全线实时监测。</w:t>
      </w:r>
    </w:p>
    <w:p w14:paraId="47ABC3CD" w14:textId="77777777" w:rsidR="004E6D70" w:rsidRPr="007B6D6D" w:rsidRDefault="00AA4223">
      <w:pPr>
        <w:pStyle w:val="afffffffff6"/>
      </w:pPr>
      <w:r w:rsidRPr="007B6D6D">
        <w:rPr>
          <w:rFonts w:hint="eastAsia"/>
        </w:rPr>
        <w:t>在以下情况下应测量铜屏蔽层电阻和导体电阻比，测量结果应与投运前数据对比分析，判断铜屏蔽层是否腐蚀或导体连接点接触电阻是否增大：</w:t>
      </w:r>
    </w:p>
    <w:p w14:paraId="23836006" w14:textId="77777777" w:rsidR="004E6D70" w:rsidRPr="007B6D6D" w:rsidRDefault="00AA4223">
      <w:pPr>
        <w:pStyle w:val="af2"/>
      </w:pPr>
      <w:r w:rsidRPr="007B6D6D">
        <w:rPr>
          <w:rFonts w:hint="eastAsia"/>
        </w:rPr>
        <w:t>电缆投运前；</w:t>
      </w:r>
    </w:p>
    <w:p w14:paraId="020783C6" w14:textId="77777777" w:rsidR="004E6D70" w:rsidRPr="007B6D6D" w:rsidRDefault="00AA4223">
      <w:pPr>
        <w:pStyle w:val="af2"/>
      </w:pPr>
      <w:r w:rsidRPr="007B6D6D">
        <w:rPr>
          <w:rFonts w:hint="eastAsia"/>
        </w:rPr>
        <w:t>重作终端或接头后；</w:t>
      </w:r>
    </w:p>
    <w:p w14:paraId="7557023E" w14:textId="77777777" w:rsidR="004E6D70" w:rsidRPr="007B6D6D" w:rsidRDefault="00AA4223">
      <w:pPr>
        <w:pStyle w:val="af2"/>
      </w:pPr>
      <w:r w:rsidRPr="007B6D6D">
        <w:rPr>
          <w:rFonts w:hint="eastAsia"/>
        </w:rPr>
        <w:t>内衬层破损进水后。</w:t>
      </w:r>
    </w:p>
    <w:p w14:paraId="25FDF106" w14:textId="77777777" w:rsidR="004E6D70" w:rsidRPr="007B6D6D" w:rsidRDefault="00AA4223">
      <w:pPr>
        <w:pStyle w:val="afffffffff6"/>
      </w:pPr>
      <w:r w:rsidRPr="007B6D6D">
        <w:rPr>
          <w:rFonts w:hint="eastAsia"/>
        </w:rPr>
        <w:t>应定期测量电缆外护套和内衬层的绝缘电阻，周期宜为每3年至少1次。当每千米绝缘电阻低于0.5</w:t>
      </w:r>
      <w:r w:rsidRPr="007B6D6D">
        <w:rPr>
          <w:rFonts w:hint="eastAsia"/>
          <w:vertAlign w:val="subscript"/>
        </w:rPr>
        <w:t xml:space="preserve"> </w:t>
      </w:r>
      <w:r w:rsidRPr="007B6D6D">
        <w:rPr>
          <w:rFonts w:hint="eastAsia"/>
        </w:rPr>
        <w:t>M</w:t>
      </w:r>
      <w:r w:rsidRPr="007B6D6D">
        <w:rPr>
          <w:rFonts w:hAnsi="宋体" w:hint="eastAsia"/>
        </w:rPr>
        <w:t>Ω</w:t>
      </w:r>
      <w:r w:rsidRPr="007B6D6D">
        <w:rPr>
          <w:rFonts w:hint="eastAsia"/>
        </w:rPr>
        <w:t>时，应判断外护套或内衬层是否进水，并采取相应措施。</w:t>
      </w:r>
    </w:p>
    <w:p w14:paraId="1A143E56" w14:textId="77777777" w:rsidR="004E6D70" w:rsidRPr="007B6D6D" w:rsidRDefault="00AA4223">
      <w:pPr>
        <w:pStyle w:val="afffffffff6"/>
      </w:pPr>
      <w:r w:rsidRPr="007B6D6D">
        <w:rPr>
          <w:rFonts w:hint="eastAsia"/>
        </w:rPr>
        <w:t>应定期对电缆接头、终端等部位进行红外测温：</w:t>
      </w:r>
    </w:p>
    <w:p w14:paraId="15A823D7" w14:textId="77777777" w:rsidR="004E6D70" w:rsidRPr="007B6D6D" w:rsidRDefault="00AA4223">
      <w:pPr>
        <w:pStyle w:val="af2"/>
      </w:pPr>
      <w:r w:rsidRPr="007B6D6D">
        <w:rPr>
          <w:rFonts w:hint="eastAsia"/>
        </w:rPr>
        <w:t>每年不少于2次；</w:t>
      </w:r>
    </w:p>
    <w:p w14:paraId="6E73A43A" w14:textId="77777777" w:rsidR="004E6D70" w:rsidRPr="007B6D6D" w:rsidRDefault="00AA4223">
      <w:pPr>
        <w:pStyle w:val="af2"/>
      </w:pPr>
      <w:r w:rsidRPr="007B6D6D">
        <w:rPr>
          <w:rFonts w:hint="eastAsia"/>
        </w:rPr>
        <w:t>重负荷、高温季节可增加测温频次；</w:t>
      </w:r>
    </w:p>
    <w:p w14:paraId="65703CF4" w14:textId="77777777" w:rsidR="004E6D70" w:rsidRPr="007B6D6D" w:rsidRDefault="00AA4223">
      <w:pPr>
        <w:pStyle w:val="af2"/>
      </w:pPr>
      <w:r w:rsidRPr="007B6D6D">
        <w:rPr>
          <w:rFonts w:hint="eastAsia"/>
        </w:rPr>
        <w:t>发现异常发热时，应及时分析原因并处理。</w:t>
      </w:r>
    </w:p>
    <w:p w14:paraId="1DDF4E76" w14:textId="77777777" w:rsidR="004E6D70" w:rsidRPr="007B6D6D" w:rsidRDefault="00AA4223">
      <w:pPr>
        <w:pStyle w:val="affd"/>
        <w:spacing w:before="120" w:after="120"/>
      </w:pPr>
      <w:bookmarkStart w:id="173" w:name="_Toc223422359"/>
      <w:bookmarkStart w:id="174" w:name="_Toc223426614"/>
      <w:bookmarkStart w:id="175" w:name="_Toc225240478"/>
      <w:bookmarkStart w:id="176" w:name="_Toc225505456"/>
      <w:bookmarkStart w:id="177" w:name="_Toc225671200"/>
      <w:r w:rsidRPr="007B6D6D">
        <w:rPr>
          <w:rFonts w:hint="eastAsia"/>
        </w:rPr>
        <w:t>保护装置校验</w:t>
      </w:r>
      <w:bookmarkEnd w:id="173"/>
      <w:bookmarkEnd w:id="174"/>
      <w:bookmarkEnd w:id="175"/>
      <w:bookmarkEnd w:id="176"/>
      <w:bookmarkEnd w:id="177"/>
    </w:p>
    <w:p w14:paraId="1AD1B4F9" w14:textId="77777777" w:rsidR="004E6D70" w:rsidRPr="007B6D6D" w:rsidRDefault="00AA4223">
      <w:pPr>
        <w:pStyle w:val="afffffffff6"/>
      </w:pPr>
      <w:r w:rsidRPr="007B6D6D">
        <w:rPr>
          <w:rFonts w:hint="eastAsia"/>
        </w:rPr>
        <w:t>配电箱内的SPD、RCD等，应按产品说明书要求定期校验动作特性。校验周期宜为每年1次，多雷区或腐蚀环境半年1次。</w:t>
      </w:r>
    </w:p>
    <w:p w14:paraId="7A187F75" w14:textId="77777777" w:rsidR="004E6D70" w:rsidRPr="007B6D6D" w:rsidRDefault="00AA4223">
      <w:pPr>
        <w:pStyle w:val="afffffffff6"/>
      </w:pPr>
      <w:r w:rsidRPr="007B6D6D">
        <w:rPr>
          <w:rFonts w:hint="eastAsia"/>
        </w:rPr>
        <w:t>校验记录应包括装置型号、设定值、实测动作值、结论及下次校验日期。不合格装置应立即更换。</w:t>
      </w:r>
    </w:p>
    <w:p w14:paraId="18DEA4E4" w14:textId="77777777" w:rsidR="004E6D70" w:rsidRPr="007B6D6D" w:rsidRDefault="00AA4223">
      <w:pPr>
        <w:pStyle w:val="afffffffff6"/>
      </w:pPr>
      <w:r w:rsidRPr="007B6D6D">
        <w:rPr>
          <w:rFonts w:hint="eastAsia"/>
        </w:rPr>
        <w:t>熔断器等一次性保护装置动作后，应查明原因并更换同规格型号的产品，不应私自增大熔体电流。</w:t>
      </w:r>
    </w:p>
    <w:p w14:paraId="30687C32" w14:textId="77777777" w:rsidR="004E6D70" w:rsidRPr="007B6D6D" w:rsidRDefault="00AA4223">
      <w:pPr>
        <w:pStyle w:val="affd"/>
        <w:spacing w:before="120" w:after="120"/>
      </w:pPr>
      <w:bookmarkStart w:id="178" w:name="_Toc223426615"/>
      <w:bookmarkStart w:id="179" w:name="_Toc225240479"/>
      <w:bookmarkStart w:id="180" w:name="_Toc225505457"/>
      <w:bookmarkStart w:id="181" w:name="_Toc225671201"/>
      <w:r w:rsidRPr="007B6D6D">
        <w:rPr>
          <w:rFonts w:hint="eastAsia"/>
        </w:rPr>
        <w:t>故障处理</w:t>
      </w:r>
      <w:bookmarkEnd w:id="178"/>
      <w:bookmarkEnd w:id="179"/>
      <w:bookmarkEnd w:id="180"/>
      <w:bookmarkEnd w:id="181"/>
    </w:p>
    <w:p w14:paraId="33715AF0" w14:textId="77777777" w:rsidR="004E6D70" w:rsidRPr="007B6D6D" w:rsidRDefault="00AA4223">
      <w:pPr>
        <w:pStyle w:val="affe"/>
        <w:spacing w:before="120" w:after="120"/>
      </w:pPr>
      <w:r w:rsidRPr="007B6D6D">
        <w:rPr>
          <w:rFonts w:hint="eastAsia"/>
        </w:rPr>
        <w:t>故障分级</w:t>
      </w:r>
    </w:p>
    <w:p w14:paraId="1EBA7BB0" w14:textId="77777777" w:rsidR="004E6D70" w:rsidRPr="007B6D6D" w:rsidRDefault="00AA4223">
      <w:pPr>
        <w:pStyle w:val="afffffa"/>
        <w:ind w:firstLine="420"/>
      </w:pPr>
      <w:r w:rsidRPr="007B6D6D">
        <w:rPr>
          <w:rFonts w:hint="eastAsia"/>
        </w:rPr>
        <w:t>按影响范围、危害程度、供电重要性将桥隧电力线</w:t>
      </w:r>
      <w:proofErr w:type="gramStart"/>
      <w:r w:rsidRPr="007B6D6D">
        <w:rPr>
          <w:rFonts w:hint="eastAsia"/>
        </w:rPr>
        <w:t>缆</w:t>
      </w:r>
      <w:proofErr w:type="gramEnd"/>
      <w:r w:rsidRPr="007B6D6D">
        <w:rPr>
          <w:rFonts w:hint="eastAsia"/>
        </w:rPr>
        <w:t>故障分为三级。</w:t>
      </w:r>
    </w:p>
    <w:p w14:paraId="7327C1E3" w14:textId="77777777" w:rsidR="004E6D70" w:rsidRPr="007B6D6D" w:rsidRDefault="00AA4223">
      <w:pPr>
        <w:pStyle w:val="af2"/>
      </w:pPr>
      <w:r w:rsidRPr="007B6D6D">
        <w:rPr>
          <w:rFonts w:hint="eastAsia"/>
        </w:rPr>
        <w:t>Ⅰ级故障（特别重大）：</w:t>
      </w:r>
    </w:p>
    <w:p w14:paraId="57460F15" w14:textId="77777777" w:rsidR="004E6D70" w:rsidRPr="007B6D6D" w:rsidRDefault="00AA4223">
      <w:pPr>
        <w:pStyle w:val="2"/>
      </w:pPr>
      <w:r w:rsidRPr="007B6D6D">
        <w:rPr>
          <w:rFonts w:hint="eastAsia"/>
        </w:rPr>
        <w:t>隧道全段停电、消防/照明/通风失效；桥梁关键设备失电；影响道路安全通行。</w:t>
      </w:r>
    </w:p>
    <w:p w14:paraId="35BD8EF1" w14:textId="77777777" w:rsidR="004E6D70" w:rsidRPr="007B6D6D" w:rsidRDefault="00AA4223">
      <w:pPr>
        <w:pStyle w:val="2"/>
      </w:pPr>
      <w:r w:rsidRPr="007B6D6D">
        <w:rPr>
          <w:rFonts w:hint="eastAsia"/>
        </w:rPr>
        <w:t>处置要求：立即启动应急抢修，4</w:t>
      </w:r>
      <w:r w:rsidRPr="007B6D6D">
        <w:rPr>
          <w:rFonts w:hint="eastAsia"/>
          <w:vertAlign w:val="subscript"/>
        </w:rPr>
        <w:t xml:space="preserve"> </w:t>
      </w:r>
      <w:r w:rsidRPr="007B6D6D">
        <w:t>h</w:t>
      </w:r>
      <w:r w:rsidRPr="007B6D6D">
        <w:rPr>
          <w:rFonts w:hint="eastAsia"/>
        </w:rPr>
        <w:t>内恢复关键供电。</w:t>
      </w:r>
    </w:p>
    <w:p w14:paraId="4421861F" w14:textId="77777777" w:rsidR="004E6D70" w:rsidRPr="007B6D6D" w:rsidRDefault="00AA4223">
      <w:pPr>
        <w:pStyle w:val="af2"/>
      </w:pPr>
      <w:r w:rsidRPr="007B6D6D">
        <w:rPr>
          <w:rFonts w:hint="eastAsia"/>
        </w:rPr>
        <w:t>Ⅱ级故障（重大）：</w:t>
      </w:r>
    </w:p>
    <w:p w14:paraId="5523338B" w14:textId="77777777" w:rsidR="004E6D70" w:rsidRPr="007B6D6D" w:rsidRDefault="00AA4223">
      <w:pPr>
        <w:pStyle w:val="2"/>
      </w:pPr>
      <w:r w:rsidRPr="007B6D6D">
        <w:rPr>
          <w:rFonts w:hint="eastAsia"/>
        </w:rPr>
        <w:t>单回路线缆故障、部分区段停电、接头击穿、接地故障。</w:t>
      </w:r>
    </w:p>
    <w:p w14:paraId="427D44FF" w14:textId="77777777" w:rsidR="004E6D70" w:rsidRPr="007B6D6D" w:rsidRDefault="00AA4223">
      <w:pPr>
        <w:pStyle w:val="2"/>
      </w:pPr>
      <w:r w:rsidRPr="007B6D6D">
        <w:rPr>
          <w:rFonts w:hint="eastAsia"/>
        </w:rPr>
        <w:t>处置要求：24</w:t>
      </w:r>
      <w:r w:rsidRPr="007B6D6D">
        <w:rPr>
          <w:rFonts w:hint="eastAsia"/>
          <w:vertAlign w:val="subscript"/>
        </w:rPr>
        <w:t xml:space="preserve"> </w:t>
      </w:r>
      <w:r w:rsidRPr="007B6D6D">
        <w:t>h</w:t>
      </w:r>
      <w:r w:rsidRPr="007B6D6D">
        <w:rPr>
          <w:rFonts w:hint="eastAsia"/>
        </w:rPr>
        <w:t>内完成抢修并恢复供电。</w:t>
      </w:r>
    </w:p>
    <w:p w14:paraId="5ACCBAE2" w14:textId="77777777" w:rsidR="004E6D70" w:rsidRPr="007B6D6D" w:rsidRDefault="00AA4223">
      <w:pPr>
        <w:pStyle w:val="af2"/>
      </w:pPr>
      <w:r w:rsidRPr="007B6D6D">
        <w:rPr>
          <w:rFonts w:hint="eastAsia"/>
        </w:rPr>
        <w:t>Ⅲ级故障（一般）：</w:t>
      </w:r>
    </w:p>
    <w:p w14:paraId="7B2A5E8B" w14:textId="77777777" w:rsidR="004E6D70" w:rsidRPr="007B6D6D" w:rsidRDefault="00AA4223">
      <w:pPr>
        <w:pStyle w:val="2"/>
      </w:pPr>
      <w:r w:rsidRPr="007B6D6D">
        <w:rPr>
          <w:rFonts w:hint="eastAsia"/>
        </w:rPr>
        <w:t>单设备告警、轻微发热、外护套小面积破损、标识缺失、支架松动。</w:t>
      </w:r>
    </w:p>
    <w:p w14:paraId="2379F0A9" w14:textId="77777777" w:rsidR="004E6D70" w:rsidRPr="007B6D6D" w:rsidRDefault="00AA4223">
      <w:pPr>
        <w:pStyle w:val="2"/>
      </w:pPr>
      <w:r w:rsidRPr="007B6D6D">
        <w:rPr>
          <w:rFonts w:hint="eastAsia"/>
        </w:rPr>
        <w:t>处置要求：72</w:t>
      </w:r>
      <w:r w:rsidRPr="007B6D6D">
        <w:rPr>
          <w:rFonts w:hint="eastAsia"/>
          <w:vertAlign w:val="subscript"/>
        </w:rPr>
        <w:t xml:space="preserve"> </w:t>
      </w:r>
      <w:r w:rsidRPr="007B6D6D">
        <w:t>h</w:t>
      </w:r>
      <w:r w:rsidRPr="007B6D6D">
        <w:rPr>
          <w:rFonts w:hint="eastAsia"/>
        </w:rPr>
        <w:t>内完成处理。</w:t>
      </w:r>
    </w:p>
    <w:p w14:paraId="1812481B" w14:textId="77777777" w:rsidR="004E6D70" w:rsidRPr="007B6D6D" w:rsidRDefault="00AA4223">
      <w:pPr>
        <w:pStyle w:val="affe"/>
        <w:spacing w:before="120" w:after="120"/>
      </w:pPr>
      <w:r w:rsidRPr="007B6D6D">
        <w:rPr>
          <w:rFonts w:hint="eastAsia"/>
        </w:rPr>
        <w:t>故障上报</w:t>
      </w:r>
    </w:p>
    <w:p w14:paraId="1064FCF1" w14:textId="77777777" w:rsidR="004E6D70" w:rsidRPr="007B6D6D" w:rsidRDefault="00AA4223">
      <w:pPr>
        <w:pStyle w:val="afffffffff5"/>
      </w:pPr>
      <w:r w:rsidRPr="007B6D6D">
        <w:rPr>
          <w:rFonts w:hint="eastAsia"/>
        </w:rPr>
        <w:t>发现故障后10</w:t>
      </w:r>
      <w:r w:rsidRPr="007B6D6D">
        <w:rPr>
          <w:rFonts w:hint="eastAsia"/>
          <w:vertAlign w:val="subscript"/>
        </w:rPr>
        <w:t xml:space="preserve"> </w:t>
      </w:r>
      <w:r w:rsidRPr="007B6D6D">
        <w:t>min</w:t>
      </w:r>
      <w:r w:rsidRPr="007B6D6D">
        <w:rPr>
          <w:rFonts w:hint="eastAsia"/>
        </w:rPr>
        <w:t>内上报监控中心与运维负责人。</w:t>
      </w:r>
    </w:p>
    <w:p w14:paraId="0D4867D2" w14:textId="77777777" w:rsidR="004E6D70" w:rsidRPr="007B6D6D" w:rsidRDefault="00AA4223">
      <w:pPr>
        <w:pStyle w:val="afffffffff5"/>
      </w:pPr>
      <w:r w:rsidRPr="007B6D6D">
        <w:rPr>
          <w:rFonts w:hint="eastAsia"/>
        </w:rPr>
        <w:t>上报内容：故障位置、现象、影响范围、是否影响安全。</w:t>
      </w:r>
    </w:p>
    <w:p w14:paraId="2DC39498" w14:textId="77777777" w:rsidR="004E6D70" w:rsidRPr="007B6D6D" w:rsidRDefault="00AA4223">
      <w:pPr>
        <w:pStyle w:val="afffffffff5"/>
      </w:pPr>
      <w:r w:rsidRPr="007B6D6D">
        <w:rPr>
          <w:rFonts w:hint="eastAsia"/>
        </w:rPr>
        <w:t>Ⅰ级、Ⅱ级故障应同步上报上级管理部门。</w:t>
      </w:r>
    </w:p>
    <w:p w14:paraId="432852A0" w14:textId="77777777" w:rsidR="004E6D70" w:rsidRPr="007B6D6D" w:rsidRDefault="00AA4223">
      <w:pPr>
        <w:pStyle w:val="affe"/>
        <w:spacing w:before="120" w:after="120"/>
      </w:pPr>
      <w:r w:rsidRPr="007B6D6D">
        <w:rPr>
          <w:rFonts w:hint="eastAsia"/>
        </w:rPr>
        <w:t>故障诊断</w:t>
      </w:r>
    </w:p>
    <w:p w14:paraId="7CF6A1EF" w14:textId="77777777" w:rsidR="004E6D70" w:rsidRPr="007B6D6D" w:rsidRDefault="00AA4223">
      <w:pPr>
        <w:pStyle w:val="afffffffff5"/>
      </w:pPr>
      <w:r w:rsidRPr="007B6D6D">
        <w:rPr>
          <w:rFonts w:hint="eastAsia"/>
        </w:rPr>
        <w:t>采用“远程</w:t>
      </w:r>
      <w:proofErr w:type="gramStart"/>
      <w:r w:rsidRPr="007B6D6D">
        <w:rPr>
          <w:rFonts w:hint="eastAsia"/>
        </w:rPr>
        <w:t>研</w:t>
      </w:r>
      <w:proofErr w:type="gramEnd"/>
      <w:r w:rsidRPr="007B6D6D">
        <w:rPr>
          <w:rFonts w:hint="eastAsia"/>
        </w:rPr>
        <w:t>判→现场检测→仪器定位”流程：</w:t>
      </w:r>
    </w:p>
    <w:p w14:paraId="1CAF378D" w14:textId="77777777" w:rsidR="004E6D70" w:rsidRPr="007B6D6D" w:rsidRDefault="00AA4223">
      <w:pPr>
        <w:pStyle w:val="af2"/>
      </w:pPr>
      <w:r w:rsidRPr="007B6D6D">
        <w:rPr>
          <w:rFonts w:hint="eastAsia"/>
        </w:rPr>
        <w:t>远程：查看电流、电压、温度、局放、平台告警；</w:t>
      </w:r>
    </w:p>
    <w:p w14:paraId="08F2DB17" w14:textId="77777777" w:rsidR="004E6D70" w:rsidRPr="007B6D6D" w:rsidRDefault="00AA4223">
      <w:pPr>
        <w:pStyle w:val="af2"/>
      </w:pPr>
      <w:r w:rsidRPr="007B6D6D">
        <w:rPr>
          <w:rFonts w:hint="eastAsia"/>
        </w:rPr>
        <w:t>现场：红外测温、绝缘测试、接地测试、电缆故障测试仪定位。</w:t>
      </w:r>
    </w:p>
    <w:p w14:paraId="67CBC40A" w14:textId="77777777" w:rsidR="004E6D70" w:rsidRPr="007B6D6D" w:rsidRDefault="00AA4223">
      <w:pPr>
        <w:pStyle w:val="afffffffff5"/>
      </w:pPr>
      <w:r w:rsidRPr="007B6D6D">
        <w:rPr>
          <w:rFonts w:hint="eastAsia"/>
        </w:rPr>
        <w:t>故障定位精度：</w:t>
      </w:r>
    </w:p>
    <w:p w14:paraId="0F2CA6CD" w14:textId="77777777" w:rsidR="004E6D70" w:rsidRPr="007B6D6D" w:rsidRDefault="00AA4223">
      <w:pPr>
        <w:pStyle w:val="af2"/>
      </w:pPr>
      <w:r w:rsidRPr="007B6D6D">
        <w:rPr>
          <w:rFonts w:hint="eastAsia"/>
        </w:rPr>
        <w:t>隧道内：≤5</w:t>
      </w:r>
      <w:r w:rsidRPr="007B6D6D">
        <w:rPr>
          <w:rFonts w:hint="eastAsia"/>
          <w:vertAlign w:val="subscript"/>
        </w:rPr>
        <w:t xml:space="preserve"> </w:t>
      </w:r>
      <w:r w:rsidRPr="007B6D6D">
        <w:t>m</w:t>
      </w:r>
      <w:r w:rsidRPr="007B6D6D">
        <w:rPr>
          <w:rFonts w:hint="eastAsia"/>
        </w:rPr>
        <w:t>；</w:t>
      </w:r>
    </w:p>
    <w:p w14:paraId="3F07C0EB" w14:textId="77777777" w:rsidR="004E6D70" w:rsidRPr="007B6D6D" w:rsidRDefault="00AA4223">
      <w:pPr>
        <w:pStyle w:val="af2"/>
      </w:pPr>
      <w:r w:rsidRPr="007B6D6D">
        <w:rPr>
          <w:rFonts w:hint="eastAsia"/>
        </w:rPr>
        <w:t>桥梁上：≤10</w:t>
      </w:r>
      <w:r w:rsidRPr="007B6D6D">
        <w:rPr>
          <w:rFonts w:hint="eastAsia"/>
          <w:vertAlign w:val="subscript"/>
        </w:rPr>
        <w:t xml:space="preserve"> </w:t>
      </w:r>
      <w:r w:rsidRPr="007B6D6D">
        <w:t>m</w:t>
      </w:r>
      <w:r w:rsidRPr="007B6D6D">
        <w:rPr>
          <w:rFonts w:hint="eastAsia"/>
        </w:rPr>
        <w:t>。</w:t>
      </w:r>
    </w:p>
    <w:p w14:paraId="2780C4EC" w14:textId="77777777" w:rsidR="004E6D70" w:rsidRPr="007B6D6D" w:rsidRDefault="00AA4223">
      <w:pPr>
        <w:pStyle w:val="affe"/>
        <w:spacing w:before="120" w:after="120"/>
      </w:pPr>
      <w:r w:rsidRPr="007B6D6D">
        <w:rPr>
          <w:rFonts w:hint="eastAsia"/>
        </w:rPr>
        <w:t>故障抢修</w:t>
      </w:r>
    </w:p>
    <w:p w14:paraId="120F6B80" w14:textId="77777777" w:rsidR="004E6D70" w:rsidRPr="007B6D6D" w:rsidRDefault="00AA4223">
      <w:pPr>
        <w:pStyle w:val="afffffffff5"/>
      </w:pPr>
      <w:r w:rsidRPr="007B6D6D">
        <w:rPr>
          <w:rFonts w:hint="eastAsia"/>
        </w:rPr>
        <w:lastRenderedPageBreak/>
        <w:t>执行“先保通、后修复；先安全、后作业”原则。</w:t>
      </w:r>
    </w:p>
    <w:p w14:paraId="749BD833" w14:textId="77777777" w:rsidR="004E6D70" w:rsidRPr="007B6D6D" w:rsidRDefault="00AA4223">
      <w:pPr>
        <w:pStyle w:val="afffffffff5"/>
      </w:pPr>
      <w:r w:rsidRPr="007B6D6D">
        <w:rPr>
          <w:rFonts w:hint="eastAsia"/>
        </w:rPr>
        <w:t>抢修内容包括：</w:t>
      </w:r>
    </w:p>
    <w:p w14:paraId="19C22067" w14:textId="77777777" w:rsidR="004E6D70" w:rsidRPr="007B6D6D" w:rsidRDefault="00AA4223">
      <w:pPr>
        <w:pStyle w:val="af2"/>
      </w:pPr>
      <w:r w:rsidRPr="007B6D6D">
        <w:rPr>
          <w:rFonts w:hint="eastAsia"/>
        </w:rPr>
        <w:t>线缆断裂、击穿：重新制作接头/更换线缆；</w:t>
      </w:r>
    </w:p>
    <w:p w14:paraId="4761DD45" w14:textId="77777777" w:rsidR="004E6D70" w:rsidRPr="007B6D6D" w:rsidRDefault="00AA4223">
      <w:pPr>
        <w:pStyle w:val="af2"/>
      </w:pPr>
      <w:r w:rsidRPr="007B6D6D">
        <w:rPr>
          <w:rFonts w:hint="eastAsia"/>
        </w:rPr>
        <w:t>接头过热、放电：重做接头、紧固、防腐、密封；</w:t>
      </w:r>
    </w:p>
    <w:p w14:paraId="10726F58" w14:textId="77777777" w:rsidR="004E6D70" w:rsidRPr="007B6D6D" w:rsidRDefault="00AA4223">
      <w:pPr>
        <w:pStyle w:val="af2"/>
      </w:pPr>
      <w:r w:rsidRPr="007B6D6D">
        <w:rPr>
          <w:rFonts w:hint="eastAsia"/>
        </w:rPr>
        <w:t>受潮进水：烘干、除湿、修复外护套、加强防水；</w:t>
      </w:r>
    </w:p>
    <w:p w14:paraId="11263D31" w14:textId="77777777" w:rsidR="004E6D70" w:rsidRPr="007B6D6D" w:rsidRDefault="00AA4223">
      <w:pPr>
        <w:pStyle w:val="af2"/>
      </w:pPr>
      <w:r w:rsidRPr="007B6D6D">
        <w:rPr>
          <w:rFonts w:hint="eastAsia"/>
        </w:rPr>
        <w:t>保护装置动作：排查短路/过载/漏电，更换合格器件。</w:t>
      </w:r>
    </w:p>
    <w:p w14:paraId="03063973" w14:textId="77777777" w:rsidR="004E6D70" w:rsidRPr="007B6D6D" w:rsidRDefault="00AA4223">
      <w:pPr>
        <w:pStyle w:val="afffffffff5"/>
      </w:pPr>
      <w:r w:rsidRPr="007B6D6D">
        <w:rPr>
          <w:rFonts w:hint="eastAsia"/>
        </w:rPr>
        <w:t>高空、隧道、封道作业应办理作业票、设置安全防护、专人监护。</w:t>
      </w:r>
    </w:p>
    <w:p w14:paraId="20D6B08B" w14:textId="77777777" w:rsidR="004E6D70" w:rsidRPr="007B6D6D" w:rsidRDefault="00AA4223">
      <w:pPr>
        <w:pStyle w:val="affe"/>
        <w:spacing w:before="120" w:after="120"/>
      </w:pPr>
      <w:r w:rsidRPr="007B6D6D">
        <w:rPr>
          <w:rFonts w:hint="eastAsia"/>
        </w:rPr>
        <w:t>修复验收</w:t>
      </w:r>
    </w:p>
    <w:p w14:paraId="673F8E13" w14:textId="77777777" w:rsidR="004E6D70" w:rsidRPr="007B6D6D" w:rsidRDefault="00AA4223">
      <w:pPr>
        <w:pStyle w:val="afffffffff5"/>
      </w:pPr>
      <w:r w:rsidRPr="007B6D6D">
        <w:rPr>
          <w:rFonts w:hint="eastAsia"/>
        </w:rPr>
        <w:t>故障修复后应进行：</w:t>
      </w:r>
    </w:p>
    <w:p w14:paraId="0C3A6DFC" w14:textId="77777777" w:rsidR="004E6D70" w:rsidRPr="007B6D6D" w:rsidRDefault="00AA4223">
      <w:pPr>
        <w:pStyle w:val="af2"/>
      </w:pPr>
      <w:r w:rsidRPr="007B6D6D">
        <w:rPr>
          <w:rFonts w:hint="eastAsia"/>
        </w:rPr>
        <w:t>绝缘电阻测试；</w:t>
      </w:r>
    </w:p>
    <w:p w14:paraId="389A126C" w14:textId="77777777" w:rsidR="004E6D70" w:rsidRPr="007B6D6D" w:rsidRDefault="00AA4223">
      <w:pPr>
        <w:pStyle w:val="af2"/>
      </w:pPr>
      <w:r w:rsidRPr="007B6D6D">
        <w:rPr>
          <w:rFonts w:hint="eastAsia"/>
        </w:rPr>
        <w:t>接地电阻测试；</w:t>
      </w:r>
    </w:p>
    <w:p w14:paraId="09C183B7" w14:textId="77777777" w:rsidR="004E6D70" w:rsidRPr="007B6D6D" w:rsidRDefault="00AA4223">
      <w:pPr>
        <w:pStyle w:val="af2"/>
      </w:pPr>
      <w:r w:rsidRPr="007B6D6D">
        <w:rPr>
          <w:rFonts w:hint="eastAsia"/>
        </w:rPr>
        <w:t>交流耐压试验（采用变频串联谐振或0.1</w:t>
      </w:r>
      <w:r w:rsidRPr="007B6D6D">
        <w:rPr>
          <w:rFonts w:hint="eastAsia"/>
          <w:vertAlign w:val="subscript"/>
        </w:rPr>
        <w:t xml:space="preserve"> </w:t>
      </w:r>
      <w:r w:rsidRPr="007B6D6D">
        <w:rPr>
          <w:rFonts w:hint="eastAsia"/>
        </w:rPr>
        <w:t>Hz超低频交流耐压方式）；</w:t>
      </w:r>
    </w:p>
    <w:p w14:paraId="5FE6CC16" w14:textId="77777777" w:rsidR="004E6D70" w:rsidRPr="007B6D6D" w:rsidRDefault="00AA4223">
      <w:pPr>
        <w:pStyle w:val="af2"/>
      </w:pPr>
      <w:r w:rsidRPr="007B6D6D">
        <w:rPr>
          <w:rFonts w:hint="eastAsia"/>
        </w:rPr>
        <w:t>红外测温；</w:t>
      </w:r>
    </w:p>
    <w:p w14:paraId="34304235" w14:textId="77777777" w:rsidR="004E6D70" w:rsidRPr="007B6D6D" w:rsidRDefault="00AA4223">
      <w:pPr>
        <w:pStyle w:val="af2"/>
      </w:pPr>
      <w:r w:rsidRPr="007B6D6D">
        <w:rPr>
          <w:rFonts w:hint="eastAsia"/>
        </w:rPr>
        <w:t>通电试运行观察。</w:t>
      </w:r>
    </w:p>
    <w:p w14:paraId="3A68B968" w14:textId="77777777" w:rsidR="004E6D70" w:rsidRPr="007B6D6D" w:rsidRDefault="00AA4223">
      <w:pPr>
        <w:pStyle w:val="afffffffff5"/>
      </w:pPr>
      <w:r w:rsidRPr="007B6D6D">
        <w:rPr>
          <w:rFonts w:hint="eastAsia"/>
        </w:rPr>
        <w:t>各项指标合格后方可正式恢复供电。</w:t>
      </w:r>
    </w:p>
    <w:p w14:paraId="5E9D8F90" w14:textId="77777777" w:rsidR="004E6D70" w:rsidRPr="007B6D6D" w:rsidRDefault="00AA4223">
      <w:pPr>
        <w:pStyle w:val="affe"/>
        <w:spacing w:before="120" w:after="120"/>
      </w:pPr>
      <w:r w:rsidRPr="007B6D6D">
        <w:rPr>
          <w:rFonts w:hint="eastAsia"/>
        </w:rPr>
        <w:t>故障复盘与归档</w:t>
      </w:r>
    </w:p>
    <w:p w14:paraId="5D997DC6" w14:textId="77777777" w:rsidR="004E6D70" w:rsidRPr="007B6D6D" w:rsidRDefault="00AA4223">
      <w:pPr>
        <w:pStyle w:val="afffffffff5"/>
      </w:pPr>
      <w:r w:rsidRPr="007B6D6D">
        <w:rPr>
          <w:rFonts w:hint="eastAsia"/>
        </w:rPr>
        <w:t>Ⅰ级、Ⅱ级故障处理完毕后7</w:t>
      </w:r>
      <w:r w:rsidRPr="007B6D6D">
        <w:rPr>
          <w:rFonts w:hint="eastAsia"/>
          <w:vertAlign w:val="subscript"/>
        </w:rPr>
        <w:t xml:space="preserve"> </w:t>
      </w:r>
      <w:r w:rsidRPr="007B6D6D">
        <w:t>d</w:t>
      </w:r>
      <w:r w:rsidRPr="007B6D6D">
        <w:rPr>
          <w:rFonts w:hint="eastAsia"/>
        </w:rPr>
        <w:t>内完成故障复盘。</w:t>
      </w:r>
    </w:p>
    <w:p w14:paraId="647AF56F" w14:textId="77777777" w:rsidR="004E6D70" w:rsidRPr="007B6D6D" w:rsidRDefault="00AA4223">
      <w:pPr>
        <w:pStyle w:val="afffffffff5"/>
      </w:pPr>
      <w:r w:rsidRPr="007B6D6D">
        <w:rPr>
          <w:rFonts w:hint="eastAsia"/>
        </w:rPr>
        <w:t>形成报告：原因分析、处置过程、暴露问题、整改措施、防范建议。</w:t>
      </w:r>
    </w:p>
    <w:p w14:paraId="5C26A1BA" w14:textId="77777777" w:rsidR="004E6D70" w:rsidRPr="007B6D6D" w:rsidRDefault="00AA4223">
      <w:pPr>
        <w:pStyle w:val="afffffffff5"/>
      </w:pPr>
      <w:r w:rsidRPr="007B6D6D">
        <w:rPr>
          <w:rFonts w:hint="eastAsia"/>
        </w:rPr>
        <w:t>录入故障知识库，实现一案一档、闭环管理。</w:t>
      </w:r>
    </w:p>
    <w:p w14:paraId="511746D1" w14:textId="77777777" w:rsidR="004E6D70" w:rsidRPr="007B6D6D" w:rsidRDefault="00AA4223">
      <w:pPr>
        <w:pStyle w:val="affe"/>
        <w:spacing w:before="120" w:after="120"/>
      </w:pPr>
      <w:r w:rsidRPr="007B6D6D">
        <w:rPr>
          <w:rFonts w:hint="eastAsia"/>
        </w:rPr>
        <w:t>知识库管理</w:t>
      </w:r>
    </w:p>
    <w:p w14:paraId="0504AF7F" w14:textId="77777777" w:rsidR="004E6D70" w:rsidRPr="007B6D6D" w:rsidRDefault="00AA4223">
      <w:pPr>
        <w:pStyle w:val="afffffffff5"/>
      </w:pPr>
      <w:r w:rsidRPr="007B6D6D">
        <w:rPr>
          <w:rFonts w:hint="eastAsia"/>
        </w:rPr>
        <w:t>应建立故障处理知识库，收集整理典型故障案例、处置经验、预防措施等内容。</w:t>
      </w:r>
    </w:p>
    <w:p w14:paraId="1FCD605F" w14:textId="77777777" w:rsidR="004E6D70" w:rsidRPr="007B6D6D" w:rsidRDefault="00AA4223">
      <w:pPr>
        <w:pStyle w:val="afffffffff5"/>
      </w:pPr>
      <w:r w:rsidRPr="007B6D6D">
        <w:rPr>
          <w:rFonts w:hint="eastAsia"/>
        </w:rPr>
        <w:t>知识库应包括但不限于：</w:t>
      </w:r>
    </w:p>
    <w:p w14:paraId="24F6F00F" w14:textId="77777777" w:rsidR="004E6D70" w:rsidRPr="007B6D6D" w:rsidRDefault="00AA4223">
      <w:pPr>
        <w:pStyle w:val="af2"/>
      </w:pPr>
      <w:r w:rsidRPr="007B6D6D">
        <w:rPr>
          <w:rFonts w:hint="eastAsia"/>
        </w:rPr>
        <w:t>常见故障现象、原因及处置方法；</w:t>
      </w:r>
    </w:p>
    <w:p w14:paraId="3064373B" w14:textId="77777777" w:rsidR="004E6D70" w:rsidRPr="007B6D6D" w:rsidRDefault="00AA4223">
      <w:pPr>
        <w:pStyle w:val="af2"/>
      </w:pPr>
      <w:r w:rsidRPr="007B6D6D">
        <w:rPr>
          <w:rFonts w:hint="eastAsia"/>
        </w:rPr>
        <w:t>故障诊断流程及测试数据；</w:t>
      </w:r>
    </w:p>
    <w:p w14:paraId="0FA7ACBA" w14:textId="77777777" w:rsidR="004E6D70" w:rsidRPr="007B6D6D" w:rsidRDefault="00AA4223">
      <w:pPr>
        <w:pStyle w:val="af2"/>
      </w:pPr>
      <w:r w:rsidRPr="007B6D6D">
        <w:rPr>
          <w:rFonts w:hint="eastAsia"/>
        </w:rPr>
        <w:t>备品备件更换记录及注意事项；</w:t>
      </w:r>
    </w:p>
    <w:p w14:paraId="2E9A0A54" w14:textId="77777777" w:rsidR="004E6D70" w:rsidRPr="007B6D6D" w:rsidRDefault="00AA4223">
      <w:pPr>
        <w:pStyle w:val="af2"/>
      </w:pPr>
      <w:r w:rsidRPr="007B6D6D">
        <w:rPr>
          <w:rFonts w:hint="eastAsia"/>
        </w:rPr>
        <w:t>新技术、新工艺应用经验。</w:t>
      </w:r>
    </w:p>
    <w:p w14:paraId="668AF92D" w14:textId="77777777" w:rsidR="004E6D70" w:rsidRPr="007B6D6D" w:rsidRDefault="00AA4223">
      <w:pPr>
        <w:pStyle w:val="afffffffff5"/>
      </w:pPr>
      <w:r w:rsidRPr="007B6D6D">
        <w:rPr>
          <w:rFonts w:hint="eastAsia"/>
        </w:rPr>
        <w:t>知识库应动态更新，每季度至少评审1次，确保内容的准确性和实用性。</w:t>
      </w:r>
    </w:p>
    <w:p w14:paraId="7C862A2E" w14:textId="77777777" w:rsidR="004E6D70" w:rsidRPr="007B6D6D" w:rsidRDefault="00AA4223">
      <w:pPr>
        <w:pStyle w:val="afffffffff5"/>
      </w:pPr>
      <w:r w:rsidRPr="007B6D6D">
        <w:rPr>
          <w:rFonts w:hint="eastAsia"/>
        </w:rPr>
        <w:t>宜将知识库与运维平台联动，在故障诊断时自动推送相关案例，辅助快速定位原因。</w:t>
      </w:r>
    </w:p>
    <w:p w14:paraId="420D2A0F" w14:textId="77777777" w:rsidR="004E6D70" w:rsidRPr="007B6D6D" w:rsidRDefault="00AA4223">
      <w:pPr>
        <w:pStyle w:val="affd"/>
        <w:spacing w:before="120" w:after="120"/>
      </w:pPr>
      <w:bookmarkStart w:id="182" w:name="_Toc223422360"/>
      <w:bookmarkStart w:id="183" w:name="_Toc223426616"/>
      <w:bookmarkStart w:id="184" w:name="_Toc225240480"/>
      <w:bookmarkStart w:id="185" w:name="_Toc225505458"/>
      <w:bookmarkStart w:id="186" w:name="_Toc225671202"/>
      <w:r w:rsidRPr="007B6D6D">
        <w:rPr>
          <w:rFonts w:hint="eastAsia"/>
        </w:rPr>
        <w:t>养护记录与归档</w:t>
      </w:r>
      <w:bookmarkEnd w:id="182"/>
      <w:bookmarkEnd w:id="183"/>
      <w:bookmarkEnd w:id="184"/>
      <w:bookmarkEnd w:id="185"/>
      <w:bookmarkEnd w:id="186"/>
    </w:p>
    <w:p w14:paraId="0E136B54" w14:textId="77777777" w:rsidR="004E6D70" w:rsidRPr="007B6D6D" w:rsidRDefault="00AA4223">
      <w:pPr>
        <w:pStyle w:val="afffffffff6"/>
      </w:pPr>
      <w:r w:rsidRPr="007B6D6D">
        <w:rPr>
          <w:rFonts w:hint="eastAsia"/>
        </w:rPr>
        <w:t>每次养护维修作业后，应及时记录作业内容、时间、人员、使用的仪器设备、测试数据及结论。</w:t>
      </w:r>
    </w:p>
    <w:p w14:paraId="1A091BE2" w14:textId="77777777" w:rsidR="004E6D70" w:rsidRPr="007B6D6D" w:rsidRDefault="00AA4223">
      <w:pPr>
        <w:pStyle w:val="afffffffff6"/>
      </w:pPr>
      <w:r w:rsidRPr="007B6D6D">
        <w:rPr>
          <w:rFonts w:hint="eastAsia"/>
        </w:rPr>
        <w:t>养护记录应纳入运</w:t>
      </w:r>
      <w:proofErr w:type="gramStart"/>
      <w:r w:rsidRPr="007B6D6D">
        <w:rPr>
          <w:rFonts w:hint="eastAsia"/>
        </w:rPr>
        <w:t>维管理</w:t>
      </w:r>
      <w:proofErr w:type="gramEnd"/>
      <w:r w:rsidRPr="007B6D6D">
        <w:rPr>
          <w:rFonts w:hint="eastAsia"/>
        </w:rPr>
        <w:t>平台统一归档。</w:t>
      </w:r>
    </w:p>
    <w:p w14:paraId="6A7F6093" w14:textId="77777777" w:rsidR="004E6D70" w:rsidRPr="007B6D6D" w:rsidRDefault="00AA4223">
      <w:pPr>
        <w:pStyle w:val="afffffffff6"/>
      </w:pPr>
      <w:r w:rsidRPr="007B6D6D">
        <w:rPr>
          <w:rFonts w:hint="eastAsia"/>
        </w:rPr>
        <w:t>地质灾害后线缆专项、风险评估较高的线缆维修应做好专项记录。</w:t>
      </w:r>
    </w:p>
    <w:p w14:paraId="33A8DF70" w14:textId="77777777" w:rsidR="004E6D70" w:rsidRPr="007B6D6D" w:rsidRDefault="00AA4223">
      <w:pPr>
        <w:pStyle w:val="afffffffff6"/>
      </w:pPr>
      <w:proofErr w:type="gramStart"/>
      <w:r w:rsidRPr="007B6D6D">
        <w:rPr>
          <w:rFonts w:hint="eastAsia"/>
        </w:rPr>
        <w:t>宜建立</w:t>
      </w:r>
      <w:proofErr w:type="gramEnd"/>
      <w:r w:rsidRPr="007B6D6D">
        <w:rPr>
          <w:rFonts w:hint="eastAsia"/>
        </w:rPr>
        <w:t>养护记录台账，定期汇总、统计与分析。</w:t>
      </w:r>
    </w:p>
    <w:p w14:paraId="7090A513" w14:textId="77777777" w:rsidR="004E6D70" w:rsidRPr="007B6D6D" w:rsidRDefault="00AA4223">
      <w:pPr>
        <w:pStyle w:val="affc"/>
        <w:spacing w:before="240" w:after="240"/>
      </w:pPr>
      <w:bookmarkStart w:id="187" w:name="_Toc220577766"/>
      <w:bookmarkStart w:id="188" w:name="_Toc223100908"/>
      <w:bookmarkStart w:id="189" w:name="_Toc220577553"/>
      <w:bookmarkStart w:id="190" w:name="_Toc223168590"/>
      <w:bookmarkStart w:id="191" w:name="_Toc223422361"/>
      <w:bookmarkStart w:id="192" w:name="_Toc223426617"/>
      <w:bookmarkStart w:id="193" w:name="_Toc225240481"/>
      <w:bookmarkStart w:id="194" w:name="_Toc225505459"/>
      <w:bookmarkStart w:id="195" w:name="_Toc225671203"/>
      <w:r w:rsidRPr="007B6D6D">
        <w:rPr>
          <w:rFonts w:hint="eastAsia"/>
        </w:rPr>
        <w:t>信息采集</w:t>
      </w:r>
      <w:bookmarkEnd w:id="187"/>
      <w:bookmarkEnd w:id="188"/>
      <w:bookmarkEnd w:id="189"/>
      <w:bookmarkEnd w:id="190"/>
      <w:bookmarkEnd w:id="191"/>
      <w:bookmarkEnd w:id="192"/>
      <w:bookmarkEnd w:id="193"/>
      <w:bookmarkEnd w:id="194"/>
      <w:bookmarkEnd w:id="195"/>
    </w:p>
    <w:p w14:paraId="7819BE7D" w14:textId="77777777" w:rsidR="004E6D70" w:rsidRPr="007B6D6D" w:rsidRDefault="00AA4223">
      <w:pPr>
        <w:pStyle w:val="affd"/>
        <w:spacing w:before="120" w:after="120"/>
      </w:pPr>
      <w:bookmarkStart w:id="196" w:name="_Toc220577767"/>
      <w:bookmarkStart w:id="197" w:name="_Toc220577554"/>
      <w:bookmarkStart w:id="198" w:name="_Toc223100909"/>
      <w:bookmarkStart w:id="199" w:name="_Toc223168591"/>
      <w:bookmarkStart w:id="200" w:name="_Toc223422362"/>
      <w:bookmarkStart w:id="201" w:name="_Toc223426618"/>
      <w:bookmarkStart w:id="202" w:name="_Toc225240482"/>
      <w:bookmarkStart w:id="203" w:name="_Toc225505460"/>
      <w:bookmarkStart w:id="204" w:name="_Toc225671204"/>
      <w:r w:rsidRPr="007B6D6D">
        <w:rPr>
          <w:rFonts w:hint="eastAsia"/>
        </w:rPr>
        <w:t>采集对象与内容</w:t>
      </w:r>
      <w:bookmarkEnd w:id="196"/>
      <w:bookmarkEnd w:id="197"/>
      <w:bookmarkEnd w:id="198"/>
      <w:bookmarkEnd w:id="199"/>
      <w:bookmarkEnd w:id="200"/>
      <w:bookmarkEnd w:id="201"/>
      <w:bookmarkEnd w:id="202"/>
      <w:bookmarkEnd w:id="203"/>
      <w:bookmarkEnd w:id="204"/>
    </w:p>
    <w:p w14:paraId="0EADB387" w14:textId="77777777" w:rsidR="004E6D70" w:rsidRPr="007B6D6D" w:rsidRDefault="00AA4223">
      <w:pPr>
        <w:pStyle w:val="affe"/>
        <w:spacing w:before="120" w:after="120"/>
      </w:pPr>
      <w:r w:rsidRPr="007B6D6D">
        <w:rPr>
          <w:rFonts w:hint="eastAsia"/>
        </w:rPr>
        <w:t>采集</w:t>
      </w:r>
      <w:r w:rsidRPr="007B6D6D">
        <w:t>对象</w:t>
      </w:r>
    </w:p>
    <w:p w14:paraId="38CD0E19" w14:textId="77777777" w:rsidR="004E6D70" w:rsidRPr="007B6D6D" w:rsidRDefault="00AA4223">
      <w:pPr>
        <w:pStyle w:val="afffffffff5"/>
      </w:pPr>
      <w:r w:rsidRPr="007B6D6D">
        <w:rPr>
          <w:rFonts w:hint="eastAsia"/>
        </w:rPr>
        <w:t>电力线</w:t>
      </w:r>
      <w:proofErr w:type="gramStart"/>
      <w:r w:rsidRPr="007B6D6D">
        <w:rPr>
          <w:rFonts w:hint="eastAsia"/>
        </w:rPr>
        <w:t>缆</w:t>
      </w:r>
      <w:proofErr w:type="gramEnd"/>
      <w:r w:rsidRPr="007B6D6D">
        <w:rPr>
          <w:rFonts w:hint="eastAsia"/>
        </w:rPr>
        <w:t>本体，包括供电主线缆、分支线缆。</w:t>
      </w:r>
    </w:p>
    <w:p w14:paraId="2DA29692" w14:textId="77777777" w:rsidR="004E6D70" w:rsidRPr="007B6D6D" w:rsidRDefault="00AA4223">
      <w:pPr>
        <w:pStyle w:val="afffffffff5"/>
      </w:pPr>
      <w:r w:rsidRPr="007B6D6D">
        <w:rPr>
          <w:rFonts w:hint="eastAsia"/>
        </w:rPr>
        <w:t>附属设备，包括配电箱（柜）、电缆接头、终端头、保护装置（SPD、熔断器等）、绝缘在线监测装置等。</w:t>
      </w:r>
    </w:p>
    <w:p w14:paraId="51772F70" w14:textId="77777777" w:rsidR="004E6D70" w:rsidRPr="007B6D6D" w:rsidRDefault="00AA4223">
      <w:pPr>
        <w:pStyle w:val="afffffffff5"/>
      </w:pPr>
      <w:r w:rsidRPr="007B6D6D">
        <w:rPr>
          <w:rFonts w:hint="eastAsia"/>
        </w:rPr>
        <w:t>环境对象，包括桥隧内温度、湿度、腐蚀性气体浓度、结构振动、水</w:t>
      </w:r>
      <w:proofErr w:type="gramStart"/>
      <w:r w:rsidRPr="007B6D6D">
        <w:rPr>
          <w:rFonts w:hint="eastAsia"/>
        </w:rPr>
        <w:t>浸状况</w:t>
      </w:r>
      <w:proofErr w:type="gramEnd"/>
      <w:r w:rsidRPr="007B6D6D">
        <w:rPr>
          <w:rFonts w:hint="eastAsia"/>
        </w:rPr>
        <w:t>等。</w:t>
      </w:r>
    </w:p>
    <w:p w14:paraId="6463B1B4" w14:textId="77777777" w:rsidR="004E6D70" w:rsidRPr="007B6D6D" w:rsidRDefault="00AA4223">
      <w:pPr>
        <w:pStyle w:val="afffffffff5"/>
      </w:pPr>
      <w:r w:rsidRPr="007B6D6D">
        <w:rPr>
          <w:rFonts w:hint="eastAsia"/>
        </w:rPr>
        <w:t>管理对象，包括巡检计划与执行记录、故障历史记录、预防性试验报告、养护维修档案等。</w:t>
      </w:r>
    </w:p>
    <w:p w14:paraId="5FA5344F" w14:textId="77777777" w:rsidR="004E6D70" w:rsidRPr="007B6D6D" w:rsidRDefault="00AA4223">
      <w:pPr>
        <w:pStyle w:val="affe"/>
        <w:spacing w:before="120" w:after="120"/>
      </w:pPr>
      <w:r w:rsidRPr="007B6D6D">
        <w:rPr>
          <w:rFonts w:hint="eastAsia"/>
        </w:rPr>
        <w:t>采集</w:t>
      </w:r>
      <w:r w:rsidRPr="007B6D6D">
        <w:t>内容</w:t>
      </w:r>
    </w:p>
    <w:p w14:paraId="5FD4A672" w14:textId="77777777" w:rsidR="004E6D70" w:rsidRPr="007B6D6D" w:rsidRDefault="00AA4223">
      <w:pPr>
        <w:pStyle w:val="afff"/>
        <w:spacing w:before="120" w:after="120"/>
      </w:pPr>
      <w:r w:rsidRPr="007B6D6D">
        <w:rPr>
          <w:rFonts w:hint="eastAsia"/>
        </w:rPr>
        <w:lastRenderedPageBreak/>
        <w:t>线缆及附属设备参数与状态信息</w:t>
      </w:r>
    </w:p>
    <w:p w14:paraId="7C0244E4" w14:textId="77777777" w:rsidR="004E6D70" w:rsidRPr="007B6D6D" w:rsidRDefault="00AA4223">
      <w:pPr>
        <w:pStyle w:val="afffffffff8"/>
        <w:rPr>
          <w:rFonts w:hint="eastAsia"/>
        </w:rPr>
      </w:pPr>
      <w:r w:rsidRPr="007B6D6D">
        <w:rPr>
          <w:rFonts w:hint="eastAsia"/>
        </w:rPr>
        <w:t>电力线缆：型号、规格（导体截面、绝缘/护套材质与厚度）、额定电压、敷设方式（桥梁悬挂/埋地、隧道桥架/直埋）、生产厂家、投运日期、回路名称/编号、实时绝缘电阻值、局部放电量、导体/表面温度、负荷电流等。</w:t>
      </w:r>
    </w:p>
    <w:p w14:paraId="7E19EB17" w14:textId="77777777" w:rsidR="004E6D70" w:rsidRPr="007B6D6D" w:rsidRDefault="00AA4223">
      <w:pPr>
        <w:pStyle w:val="afffffffff8"/>
        <w:rPr>
          <w:rFonts w:hint="eastAsia"/>
        </w:rPr>
      </w:pPr>
      <w:r w:rsidRPr="007B6D6D">
        <w:rPr>
          <w:rFonts w:hint="eastAsia"/>
        </w:rPr>
        <w:t>配电箱（柜）：型号、额定电压/电流、进出线开关状态、电能计量数据、功率因数、故障告警信息（过压、欠压、过流、短路、漏电等）。</w:t>
      </w:r>
    </w:p>
    <w:p w14:paraId="435CD2C2" w14:textId="77777777" w:rsidR="004E6D70" w:rsidRPr="007B6D6D" w:rsidRDefault="00AA4223">
      <w:pPr>
        <w:pStyle w:val="afffffffff8"/>
        <w:rPr>
          <w:rFonts w:hint="eastAsia"/>
        </w:rPr>
      </w:pPr>
      <w:r w:rsidRPr="007B6D6D">
        <w:rPr>
          <w:rFonts w:hint="eastAsia"/>
        </w:rPr>
        <w:t>保护装置：SPD的型号、工作状态、动作次数及能量记录；熔断器的型号、额定值及熔断指示。</w:t>
      </w:r>
    </w:p>
    <w:p w14:paraId="5B0E2AA0" w14:textId="77777777" w:rsidR="004E6D70" w:rsidRPr="007B6D6D" w:rsidRDefault="00AA4223">
      <w:pPr>
        <w:pStyle w:val="afffffffff8"/>
        <w:rPr>
          <w:rFonts w:hAnsi="宋体" w:hint="eastAsia"/>
        </w:rPr>
      </w:pPr>
      <w:r w:rsidRPr="007B6D6D">
        <w:rPr>
          <w:rFonts w:hint="eastAsia"/>
        </w:rPr>
        <w:t>绝缘</w:t>
      </w:r>
      <w:r w:rsidRPr="007B6D6D">
        <w:rPr>
          <w:rFonts w:hAnsi="宋体" w:hint="eastAsia"/>
        </w:rPr>
        <w:t>监测设备：监测范围、精度等级、实时对地绝缘电阻值、历史数据及变化趋势。</w:t>
      </w:r>
    </w:p>
    <w:p w14:paraId="49862746" w14:textId="77777777" w:rsidR="004E6D70" w:rsidRPr="007B6D6D" w:rsidRDefault="00AA4223">
      <w:pPr>
        <w:pStyle w:val="afffffffff8"/>
        <w:rPr>
          <w:rFonts w:hAnsi="宋体" w:hint="eastAsia"/>
        </w:rPr>
      </w:pPr>
      <w:r w:rsidRPr="007B6D6D">
        <w:rPr>
          <w:rFonts w:hAnsi="宋体" w:hint="eastAsia"/>
        </w:rPr>
        <w:t>线缆敷设施工记录、历次检修改造记录、退役报废评估报告等全生命周期数据采集，建立线缆电子档案。</w:t>
      </w:r>
    </w:p>
    <w:p w14:paraId="3A9D7887" w14:textId="77777777" w:rsidR="004E6D70" w:rsidRPr="007B6D6D" w:rsidRDefault="00AA4223">
      <w:pPr>
        <w:pStyle w:val="afff"/>
        <w:spacing w:before="120" w:after="120"/>
      </w:pPr>
      <w:r w:rsidRPr="007B6D6D">
        <w:rPr>
          <w:rFonts w:hint="eastAsia"/>
        </w:rPr>
        <w:t>环境信息</w:t>
      </w:r>
    </w:p>
    <w:p w14:paraId="4625B38D" w14:textId="77777777" w:rsidR="004E6D70" w:rsidRPr="007B6D6D" w:rsidRDefault="00AA4223">
      <w:pPr>
        <w:pStyle w:val="afffffffff8"/>
        <w:rPr>
          <w:rFonts w:hint="eastAsia"/>
        </w:rPr>
      </w:pPr>
      <w:r w:rsidRPr="007B6D6D">
        <w:rPr>
          <w:rFonts w:hint="eastAsia"/>
        </w:rPr>
        <w:t>桥梁环境，包括桥面/桥体关键点振动加速度与频率数据、线缆廊道或桥箱内的温湿度、腐蚀介质（如氯离子）浓度。</w:t>
      </w:r>
      <w:r w:rsidRPr="007B6D6D">
        <w:rPr>
          <w:rFonts w:hAnsi="宋体" w:hint="eastAsia"/>
        </w:rPr>
        <w:t>宜采用无人机搭载可见光、红外热成像及气体检测设备，对桥梁难以到达区段进行定期巡检与环境数据采集。</w:t>
      </w:r>
    </w:p>
    <w:p w14:paraId="2F660044" w14:textId="77777777" w:rsidR="004E6D70" w:rsidRPr="007B6D6D" w:rsidRDefault="00AA4223">
      <w:pPr>
        <w:pStyle w:val="afffffffff8"/>
        <w:rPr>
          <w:rFonts w:hint="eastAsia"/>
        </w:rPr>
      </w:pPr>
      <w:r w:rsidRPr="007B6D6D">
        <w:rPr>
          <w:rFonts w:hint="eastAsia"/>
        </w:rPr>
        <w:t>隧道环境，包括洞内不同区段的温湿度、有害</w:t>
      </w:r>
      <w:r w:rsidRPr="007B6D6D">
        <w:t>/</w:t>
      </w:r>
      <w:r w:rsidRPr="007B6D6D">
        <w:rPr>
          <w:rFonts w:hint="eastAsia"/>
        </w:rPr>
        <w:t>可燃气体（如</w:t>
      </w:r>
      <w:r w:rsidRPr="007B6D6D">
        <w:t>CO</w:t>
      </w:r>
      <w:r w:rsidRPr="007B6D6D">
        <w:rPr>
          <w:rFonts w:hint="eastAsia"/>
        </w:rPr>
        <w:t>、</w:t>
      </w:r>
      <w:r w:rsidRPr="007B6D6D">
        <w:t>SO</w:t>
      </w:r>
      <w:r w:rsidRPr="007B6D6D">
        <w:rPr>
          <w:rFonts w:cs="Cambria Math"/>
          <w:vertAlign w:val="subscript"/>
        </w:rPr>
        <w:t>2</w:t>
      </w:r>
      <w:r w:rsidRPr="007B6D6D">
        <w:rPr>
          <w:rFonts w:hint="eastAsia"/>
        </w:rPr>
        <w:t>、</w:t>
      </w:r>
      <w:r w:rsidRPr="007B6D6D">
        <w:t>NO</w:t>
      </w:r>
      <w:r w:rsidRPr="007B6D6D">
        <w:rPr>
          <w:rFonts w:cs="Cambria"/>
          <w:vertAlign w:val="subscript"/>
        </w:rPr>
        <w:t>x</w:t>
      </w:r>
      <w:r w:rsidRPr="007B6D6D">
        <w:rPr>
          <w:rFonts w:hint="eastAsia"/>
        </w:rPr>
        <w:t>、C</w:t>
      </w:r>
      <w:r w:rsidRPr="007B6D6D">
        <w:t>H</w:t>
      </w:r>
      <w:r w:rsidRPr="007B6D6D">
        <w:rPr>
          <w:vertAlign w:val="subscript"/>
        </w:rPr>
        <w:t>4</w:t>
      </w:r>
      <w:r w:rsidRPr="007B6D6D">
        <w:rPr>
          <w:rFonts w:hint="eastAsia"/>
        </w:rPr>
        <w:t>）浓度、集水井水位或积水深度、火灾烟雾浓度等。</w:t>
      </w:r>
      <w:r w:rsidRPr="007B6D6D">
        <w:rPr>
          <w:rFonts w:hAnsi="宋体" w:hint="eastAsia"/>
        </w:rPr>
        <w:t>宜采用遥感监测技术（如分布式光纤测温、气体遥感检测）对隧道环境进行大范围、连续性监测。</w:t>
      </w:r>
    </w:p>
    <w:p w14:paraId="7724F496" w14:textId="77777777" w:rsidR="004E6D70" w:rsidRPr="007B6D6D" w:rsidRDefault="00AA4223">
      <w:pPr>
        <w:pStyle w:val="afff"/>
        <w:spacing w:before="120" w:after="120"/>
      </w:pPr>
      <w:r w:rsidRPr="007B6D6D">
        <w:rPr>
          <w:rFonts w:hint="eastAsia"/>
        </w:rPr>
        <w:t>运</w:t>
      </w:r>
      <w:proofErr w:type="gramStart"/>
      <w:r w:rsidRPr="007B6D6D">
        <w:rPr>
          <w:rFonts w:hint="eastAsia"/>
        </w:rPr>
        <w:t>维管理</w:t>
      </w:r>
      <w:proofErr w:type="gramEnd"/>
      <w:r w:rsidRPr="007B6D6D">
        <w:rPr>
          <w:rFonts w:hint="eastAsia"/>
        </w:rPr>
        <w:t>信息</w:t>
      </w:r>
    </w:p>
    <w:p w14:paraId="5FC80E0F" w14:textId="77777777" w:rsidR="004E6D70" w:rsidRPr="007B6D6D" w:rsidRDefault="00AA4223">
      <w:pPr>
        <w:pStyle w:val="afffffffff8"/>
        <w:rPr>
          <w:rFonts w:hint="eastAsia"/>
        </w:rPr>
      </w:pPr>
      <w:r w:rsidRPr="007B6D6D">
        <w:rPr>
          <w:rFonts w:hint="eastAsia"/>
        </w:rPr>
        <w:t>巡检管理，</w:t>
      </w:r>
      <w:r w:rsidRPr="007B6D6D">
        <w:t>包括</w:t>
      </w:r>
      <w:r w:rsidRPr="007B6D6D">
        <w:rPr>
          <w:rFonts w:hint="eastAsia"/>
        </w:rPr>
        <w:t>计划性巡检与特殊巡检的时间、人员、发现的缺陷或隐患（如外护套破损、接头过热变色、支架脱落、标识不清）的文字描述、照片/视频及初步处置建议。</w:t>
      </w:r>
    </w:p>
    <w:p w14:paraId="18D04120" w14:textId="77777777" w:rsidR="004E6D70" w:rsidRPr="007B6D6D" w:rsidRDefault="00AA4223">
      <w:pPr>
        <w:pStyle w:val="afffffffff8"/>
        <w:rPr>
          <w:rFonts w:hint="eastAsia"/>
        </w:rPr>
      </w:pPr>
      <w:r w:rsidRPr="007B6D6D">
        <w:rPr>
          <w:rFonts w:hint="eastAsia"/>
        </w:rPr>
        <w:t>故障记录，</w:t>
      </w:r>
      <w:r w:rsidRPr="007B6D6D">
        <w:t>包括</w:t>
      </w:r>
      <w:r w:rsidRPr="007B6D6D">
        <w:rPr>
          <w:rFonts w:hint="eastAsia"/>
        </w:rPr>
        <w:t>故障发生时间、故障现象与类型（短路、接地、断线、绝缘击穿等）、故障准确位置（参照里程或标志物）、影响范围、诊断分析过程、处理措施、修复结果及恢复供电时间。</w:t>
      </w:r>
    </w:p>
    <w:p w14:paraId="085F1CC7" w14:textId="77777777" w:rsidR="004E6D70" w:rsidRPr="007B6D6D" w:rsidRDefault="00AA4223">
      <w:pPr>
        <w:pStyle w:val="afffffffff8"/>
        <w:rPr>
          <w:rFonts w:hint="eastAsia"/>
        </w:rPr>
      </w:pPr>
      <w:r w:rsidRPr="007B6D6D">
        <w:rPr>
          <w:rFonts w:hint="eastAsia"/>
        </w:rPr>
        <w:t>养护记录，</w:t>
      </w:r>
      <w:r w:rsidRPr="007B6D6D">
        <w:t>包括</w:t>
      </w:r>
      <w:r w:rsidRPr="007B6D6D">
        <w:rPr>
          <w:rFonts w:hint="eastAsia"/>
        </w:rPr>
        <w:t>清洁、紧固、防腐处理、绝缘电阻测试、接地电阻测试、保护装置校验等养护作业的项目、时间、实施单位/人员、使用的仪器、测试数据结果及结论。</w:t>
      </w:r>
    </w:p>
    <w:p w14:paraId="43DFC1F4" w14:textId="77777777" w:rsidR="004E6D70" w:rsidRPr="007B6D6D" w:rsidRDefault="00AA4223">
      <w:pPr>
        <w:pStyle w:val="afffffffff8"/>
        <w:rPr>
          <w:rFonts w:hint="eastAsia"/>
        </w:rPr>
      </w:pPr>
      <w:r w:rsidRPr="007B6D6D">
        <w:rPr>
          <w:rFonts w:hint="eastAsia"/>
        </w:rPr>
        <w:t>环境监测数据记录，包括</w:t>
      </w:r>
      <w:r w:rsidRPr="007B6D6D">
        <w:t>8</w:t>
      </w:r>
      <w:r w:rsidRPr="007B6D6D">
        <w:rPr>
          <w:rFonts w:hint="eastAsia"/>
        </w:rPr>
        <w:t>.1.2.2中各类环境监测设备产生的原始数据、预警信息、分析报告及处置跟踪记录。</w:t>
      </w:r>
    </w:p>
    <w:p w14:paraId="7A20884D" w14:textId="77777777" w:rsidR="004E6D70" w:rsidRPr="007B6D6D" w:rsidRDefault="00AA4223">
      <w:pPr>
        <w:pStyle w:val="affd"/>
        <w:spacing w:before="120" w:after="120"/>
      </w:pPr>
      <w:bookmarkStart w:id="205" w:name="_Toc220577768"/>
      <w:bookmarkStart w:id="206" w:name="_Toc220577555"/>
      <w:bookmarkStart w:id="207" w:name="_Toc223100910"/>
      <w:bookmarkStart w:id="208" w:name="_Toc223168592"/>
      <w:bookmarkStart w:id="209" w:name="_Toc223422363"/>
      <w:bookmarkStart w:id="210" w:name="_Toc223426619"/>
      <w:bookmarkStart w:id="211" w:name="_Toc225240483"/>
      <w:bookmarkStart w:id="212" w:name="_Toc225505461"/>
      <w:bookmarkStart w:id="213" w:name="_Toc225671205"/>
      <w:r w:rsidRPr="007B6D6D">
        <w:rPr>
          <w:rFonts w:hint="eastAsia"/>
        </w:rPr>
        <w:t>技术要求</w:t>
      </w:r>
      <w:bookmarkEnd w:id="205"/>
      <w:bookmarkEnd w:id="206"/>
      <w:bookmarkEnd w:id="207"/>
      <w:bookmarkEnd w:id="208"/>
      <w:bookmarkEnd w:id="209"/>
      <w:bookmarkEnd w:id="210"/>
      <w:bookmarkEnd w:id="211"/>
      <w:bookmarkEnd w:id="212"/>
      <w:bookmarkEnd w:id="213"/>
    </w:p>
    <w:p w14:paraId="4D19E9EF" w14:textId="77777777" w:rsidR="004E6D70" w:rsidRPr="007B6D6D" w:rsidRDefault="00AA4223">
      <w:pPr>
        <w:pStyle w:val="afffffffff6"/>
      </w:pPr>
      <w:r w:rsidRPr="007B6D6D">
        <w:rPr>
          <w:rFonts w:hint="eastAsia"/>
        </w:rPr>
        <w:t>采集精度应满足以下要求：</w:t>
      </w:r>
    </w:p>
    <w:p w14:paraId="76304851" w14:textId="77777777" w:rsidR="004E6D70" w:rsidRPr="007B6D6D" w:rsidRDefault="00AA4223">
      <w:pPr>
        <w:pStyle w:val="af2"/>
      </w:pPr>
      <w:r w:rsidRPr="007B6D6D">
        <w:rPr>
          <w:rFonts w:hint="eastAsia"/>
        </w:rPr>
        <w:t>电压测量精度应不低于±</w:t>
      </w:r>
      <w:r w:rsidRPr="007B6D6D">
        <w:t>0.5％</w:t>
      </w:r>
      <w:r w:rsidRPr="007B6D6D">
        <w:rPr>
          <w:rFonts w:hint="eastAsia"/>
        </w:rPr>
        <w:t>，电流测量精度应不低于±</w:t>
      </w:r>
      <w:r w:rsidRPr="007B6D6D">
        <w:t>0.5</w:t>
      </w:r>
      <w:r w:rsidRPr="007B6D6D">
        <w:rPr>
          <w:rFonts w:hAnsi="宋体" w:hint="eastAsia"/>
        </w:rPr>
        <w:t>％，绝缘电阻测量精度应符合DL/T 596的规定</w:t>
      </w:r>
      <w:r w:rsidRPr="007B6D6D">
        <w:rPr>
          <w:rFonts w:hint="eastAsia"/>
        </w:rPr>
        <w:t>；</w:t>
      </w:r>
    </w:p>
    <w:p w14:paraId="35534B1B" w14:textId="77777777" w:rsidR="004E6D70" w:rsidRPr="007B6D6D" w:rsidRDefault="00AA4223">
      <w:pPr>
        <w:pStyle w:val="af2"/>
      </w:pPr>
      <w:r w:rsidRPr="007B6D6D">
        <w:rPr>
          <w:rFonts w:hint="eastAsia"/>
        </w:rPr>
        <w:t>线缆及接头温度测量精度应不低于±</w:t>
      </w:r>
      <w:r w:rsidRPr="007B6D6D">
        <w:t>1</w:t>
      </w:r>
      <w:r w:rsidRPr="007B6D6D">
        <w:rPr>
          <w:rFonts w:hint="eastAsia"/>
          <w:vertAlign w:val="subscript"/>
        </w:rPr>
        <w:t xml:space="preserve"> </w:t>
      </w:r>
      <w:r w:rsidRPr="007B6D6D">
        <w:rPr>
          <w:rFonts w:hint="eastAsia"/>
        </w:rPr>
        <w:t>℃，环境温度测量精度应不低于±</w:t>
      </w:r>
      <w:r w:rsidRPr="007B6D6D">
        <w:t>0.5</w:t>
      </w:r>
      <w:r w:rsidRPr="007B6D6D">
        <w:rPr>
          <w:rFonts w:hint="eastAsia"/>
          <w:vertAlign w:val="subscript"/>
        </w:rPr>
        <w:t xml:space="preserve"> </w:t>
      </w:r>
      <w:r w:rsidRPr="007B6D6D">
        <w:rPr>
          <w:rFonts w:hint="eastAsia"/>
        </w:rPr>
        <w:t>℃；</w:t>
      </w:r>
    </w:p>
    <w:p w14:paraId="57751210" w14:textId="77777777" w:rsidR="004E6D70" w:rsidRPr="007B6D6D" w:rsidRDefault="00AA4223">
      <w:pPr>
        <w:pStyle w:val="af2"/>
      </w:pPr>
      <w:r w:rsidRPr="007B6D6D">
        <w:rPr>
          <w:rFonts w:hint="eastAsia"/>
        </w:rPr>
        <w:t>湿度测量精度应不低于±</w:t>
      </w:r>
      <w:r w:rsidRPr="007B6D6D">
        <w:t>3％ RH</w:t>
      </w:r>
      <w:r w:rsidRPr="007B6D6D">
        <w:rPr>
          <w:rFonts w:hint="eastAsia"/>
        </w:rPr>
        <w:t>，腐蚀性气体浓度测量精度应不超过对应传感器标准示值误差的±5</w:t>
      </w:r>
      <w:r w:rsidRPr="007B6D6D">
        <w:t>％</w:t>
      </w:r>
      <w:r w:rsidRPr="007B6D6D">
        <w:rPr>
          <w:rFonts w:hint="eastAsia"/>
        </w:rPr>
        <w:t>。</w:t>
      </w:r>
    </w:p>
    <w:p w14:paraId="4142E60D" w14:textId="77777777" w:rsidR="004E6D70" w:rsidRPr="007B6D6D" w:rsidRDefault="00AA4223">
      <w:pPr>
        <w:pStyle w:val="afffffffff6"/>
      </w:pPr>
      <w:r w:rsidRPr="007B6D6D">
        <w:rPr>
          <w:rFonts w:hint="eastAsia"/>
        </w:rPr>
        <w:t>采集频率应满足以下要求：</w:t>
      </w:r>
    </w:p>
    <w:p w14:paraId="3E804C53" w14:textId="7F0C1450" w:rsidR="004E6D70" w:rsidRPr="007B6D6D" w:rsidRDefault="00AA4223">
      <w:pPr>
        <w:pStyle w:val="af2"/>
      </w:pPr>
      <w:r w:rsidRPr="007B6D6D">
        <w:rPr>
          <w:rFonts w:hint="eastAsia"/>
        </w:rPr>
        <w:t>电压、电流、线缆温度、隧道内烟雾浓度等实时监测参数的采集频率应不低于</w:t>
      </w:r>
      <w:r w:rsidR="00910064" w:rsidRPr="007B6D6D">
        <w:rPr>
          <w:rFonts w:hint="eastAsia"/>
        </w:rPr>
        <w:t>每1</w:t>
      </w:r>
      <w:r w:rsidR="00910064" w:rsidRPr="007B6D6D">
        <w:rPr>
          <w:rFonts w:hint="eastAsia"/>
          <w:vertAlign w:val="superscript"/>
        </w:rPr>
        <w:t xml:space="preserve"> </w:t>
      </w:r>
      <w:r w:rsidRPr="007B6D6D">
        <w:rPr>
          <w:rFonts w:hint="eastAsia"/>
        </w:rPr>
        <w:t>m</w:t>
      </w:r>
      <w:r w:rsidRPr="007B6D6D">
        <w:t>in</w:t>
      </w:r>
      <w:r w:rsidR="00910064" w:rsidRPr="007B6D6D">
        <w:rPr>
          <w:rFonts w:hint="eastAsia"/>
        </w:rPr>
        <w:t xml:space="preserve"> </w:t>
      </w:r>
      <w:r w:rsidR="00910064" w:rsidRPr="007B6D6D">
        <w:t>1</w:t>
      </w:r>
      <w:r w:rsidR="00910064" w:rsidRPr="007B6D6D">
        <w:rPr>
          <w:rFonts w:hint="eastAsia"/>
        </w:rPr>
        <w:t>次</w:t>
      </w:r>
      <w:r w:rsidRPr="007B6D6D">
        <w:rPr>
          <w:rFonts w:hint="eastAsia"/>
        </w:rPr>
        <w:t>；异常触发时（如</w:t>
      </w:r>
      <w:proofErr w:type="gramStart"/>
      <w:r w:rsidRPr="007B6D6D">
        <w:rPr>
          <w:rFonts w:hint="eastAsia"/>
        </w:rPr>
        <w:t>电流超</w:t>
      </w:r>
      <w:proofErr w:type="gramEnd"/>
      <w:r w:rsidRPr="007B6D6D">
        <w:rPr>
          <w:rFonts w:hint="eastAsia"/>
        </w:rPr>
        <w:t>阈值），采集频率应提高至</w:t>
      </w:r>
      <w:r w:rsidR="00910064" w:rsidRPr="007B6D6D">
        <w:rPr>
          <w:rFonts w:hint="eastAsia"/>
        </w:rPr>
        <w:t>每</w:t>
      </w:r>
      <w:r w:rsidRPr="007B6D6D">
        <w:t>10</w:t>
      </w:r>
      <w:r w:rsidRPr="007B6D6D">
        <w:rPr>
          <w:rFonts w:hint="eastAsia"/>
          <w:vertAlign w:val="subscript"/>
        </w:rPr>
        <w:t xml:space="preserve"> </w:t>
      </w:r>
      <w:r w:rsidRPr="007B6D6D">
        <w:t>s</w:t>
      </w:r>
      <w:r w:rsidR="00910064" w:rsidRPr="007B6D6D">
        <w:rPr>
          <w:rFonts w:hint="eastAsia"/>
        </w:rPr>
        <w:t xml:space="preserve"> </w:t>
      </w:r>
      <w:r w:rsidR="00910064" w:rsidRPr="007B6D6D">
        <w:t>1</w:t>
      </w:r>
      <w:r w:rsidR="00910064" w:rsidRPr="007B6D6D">
        <w:rPr>
          <w:rFonts w:hint="eastAsia"/>
        </w:rPr>
        <w:t>次</w:t>
      </w:r>
      <w:r w:rsidRPr="007B6D6D">
        <w:rPr>
          <w:rFonts w:hint="eastAsia"/>
        </w:rPr>
        <w:t>；</w:t>
      </w:r>
    </w:p>
    <w:p w14:paraId="5AFCF08E" w14:textId="77777777" w:rsidR="004E6D70" w:rsidRPr="007B6D6D" w:rsidRDefault="00AA4223">
      <w:pPr>
        <w:pStyle w:val="af2"/>
      </w:pPr>
      <w:r w:rsidRPr="007B6D6D">
        <w:rPr>
          <w:rFonts w:hint="eastAsia"/>
        </w:rPr>
        <w:t>绝缘电阻、接头接触电阻等预防性试验参数，应按季度、半年度或年度周期采集；</w:t>
      </w:r>
    </w:p>
    <w:p w14:paraId="34A560B6" w14:textId="77777777" w:rsidR="004E6D70" w:rsidRPr="007B6D6D" w:rsidRDefault="00AA4223">
      <w:pPr>
        <w:pStyle w:val="af2"/>
      </w:pPr>
      <w:r w:rsidRPr="007B6D6D">
        <w:rPr>
          <w:rFonts w:hint="eastAsia"/>
        </w:rPr>
        <w:t>线缆型号、配电箱规格等静态参数，应在参数变更时及时采集更新。</w:t>
      </w:r>
    </w:p>
    <w:p w14:paraId="477BF9E3" w14:textId="77777777" w:rsidR="004E6D70" w:rsidRPr="007B6D6D" w:rsidRDefault="00AA4223">
      <w:pPr>
        <w:pStyle w:val="afffffffff6"/>
      </w:pPr>
      <w:r w:rsidRPr="007B6D6D">
        <w:rPr>
          <w:rFonts w:hint="eastAsia"/>
        </w:rPr>
        <w:t>采集方式应满足以下要求：</w:t>
      </w:r>
    </w:p>
    <w:p w14:paraId="7A2E5626" w14:textId="77777777" w:rsidR="004E6D70" w:rsidRPr="007B6D6D" w:rsidRDefault="00AA4223">
      <w:pPr>
        <w:pStyle w:val="af2"/>
      </w:pPr>
      <w:r w:rsidRPr="007B6D6D">
        <w:rPr>
          <w:rFonts w:hint="eastAsia"/>
        </w:rPr>
        <w:t>实时监测参数宜通过温度传感器、电流</w:t>
      </w:r>
      <w:r w:rsidRPr="007B6D6D">
        <w:t>/</w:t>
      </w:r>
      <w:r w:rsidRPr="007B6D6D">
        <w:rPr>
          <w:rFonts w:hint="eastAsia"/>
        </w:rPr>
        <w:t>电压互感器、绝缘监测装置、环境传感器等设备自动采集；宜采用有线通信（如工业以太网），复杂环境下可采用无线通信（如</w:t>
      </w:r>
      <w:r w:rsidRPr="007B6D6D">
        <w:t>LoRa</w:t>
      </w:r>
      <w:r w:rsidRPr="007B6D6D">
        <w:rPr>
          <w:rFonts w:hint="eastAsia"/>
        </w:rPr>
        <w:t>、</w:t>
      </w:r>
      <w:r w:rsidRPr="007B6D6D">
        <w:t>4G/5G</w:t>
      </w:r>
      <w:r w:rsidRPr="007B6D6D">
        <w:rPr>
          <w:rFonts w:hint="eastAsia"/>
        </w:rPr>
        <w:t>）；</w:t>
      </w:r>
    </w:p>
    <w:p w14:paraId="5EABE418" w14:textId="77777777" w:rsidR="004E6D70" w:rsidRPr="007B6D6D" w:rsidRDefault="00AA4223">
      <w:pPr>
        <w:pStyle w:val="af2"/>
      </w:pPr>
      <w:r w:rsidRPr="007B6D6D">
        <w:rPr>
          <w:rFonts w:hint="eastAsia"/>
        </w:rPr>
        <w:t>线缆外观检查、局部放电人工巡检（使用手持式</w:t>
      </w:r>
      <w:proofErr w:type="gramStart"/>
      <w:r w:rsidRPr="007B6D6D">
        <w:rPr>
          <w:rFonts w:hint="eastAsia"/>
        </w:rPr>
        <w:t>局放仪</w:t>
      </w:r>
      <w:proofErr w:type="gramEnd"/>
      <w:r w:rsidRPr="007B6D6D">
        <w:rPr>
          <w:rFonts w:hint="eastAsia"/>
        </w:rPr>
        <w:t>）、接地电阻测试等，应由运</w:t>
      </w:r>
      <w:proofErr w:type="gramStart"/>
      <w:r w:rsidRPr="007B6D6D">
        <w:rPr>
          <w:rFonts w:hint="eastAsia"/>
        </w:rPr>
        <w:t>维人员</w:t>
      </w:r>
      <w:proofErr w:type="gramEnd"/>
      <w:r w:rsidRPr="007B6D6D">
        <w:rPr>
          <w:rFonts w:hint="eastAsia"/>
        </w:rPr>
        <w:t>使用专用仪器按规定执行，并通过具备NFC/RFID识别、拍照、数据录入功能的移动终端现场录入系统；</w:t>
      </w:r>
    </w:p>
    <w:p w14:paraId="035A42F7" w14:textId="77777777" w:rsidR="004E6D70" w:rsidRPr="007B6D6D" w:rsidRDefault="00AA4223">
      <w:pPr>
        <w:pStyle w:val="af2"/>
      </w:pPr>
      <w:r w:rsidRPr="007B6D6D">
        <w:rPr>
          <w:rFonts w:hint="eastAsia"/>
        </w:rPr>
        <w:lastRenderedPageBreak/>
        <w:t>采集设备的防护等级应不低于</w:t>
      </w:r>
      <w:r w:rsidRPr="007B6D6D">
        <w:t>IP 65</w:t>
      </w:r>
      <w:r w:rsidRPr="007B6D6D">
        <w:rPr>
          <w:rFonts w:hint="eastAsia"/>
        </w:rPr>
        <w:t>，并应符合防爆、防火等安全规范；在隧道等爆炸性环境使用的设备，应符合</w:t>
      </w:r>
      <w:r w:rsidRPr="007B6D6D">
        <w:t>GB 3836.1</w:t>
      </w:r>
      <w:r w:rsidRPr="007B6D6D">
        <w:rPr>
          <w:rFonts w:hint="eastAsia"/>
        </w:rPr>
        <w:t>的规定；桥梁上设备应具备抗振动、防腐蚀、耐高低温特性；室外设备应防水、防尘、防晒。</w:t>
      </w:r>
    </w:p>
    <w:p w14:paraId="38C7B3D4" w14:textId="77777777" w:rsidR="004E6D70" w:rsidRPr="007B6D6D" w:rsidRDefault="00AA4223">
      <w:pPr>
        <w:pStyle w:val="affd"/>
        <w:spacing w:before="120" w:after="120"/>
      </w:pPr>
      <w:bookmarkStart w:id="214" w:name="_Toc223100911"/>
      <w:bookmarkStart w:id="215" w:name="_Toc220577769"/>
      <w:bookmarkStart w:id="216" w:name="_Toc220577556"/>
      <w:bookmarkStart w:id="217" w:name="_Toc223168593"/>
      <w:bookmarkStart w:id="218" w:name="_Toc223422364"/>
      <w:bookmarkStart w:id="219" w:name="_Toc223426620"/>
      <w:bookmarkStart w:id="220" w:name="_Toc225240484"/>
      <w:bookmarkStart w:id="221" w:name="_Toc225505462"/>
      <w:bookmarkStart w:id="222" w:name="_Toc225671206"/>
      <w:r w:rsidRPr="007B6D6D">
        <w:rPr>
          <w:rFonts w:hint="eastAsia"/>
        </w:rPr>
        <w:t>采集流程</w:t>
      </w:r>
      <w:bookmarkEnd w:id="214"/>
      <w:bookmarkEnd w:id="215"/>
      <w:bookmarkEnd w:id="216"/>
      <w:bookmarkEnd w:id="217"/>
      <w:bookmarkEnd w:id="218"/>
      <w:bookmarkEnd w:id="219"/>
      <w:bookmarkEnd w:id="220"/>
      <w:bookmarkEnd w:id="221"/>
      <w:bookmarkEnd w:id="222"/>
    </w:p>
    <w:p w14:paraId="604AAB66" w14:textId="77911C25" w:rsidR="004E6D70" w:rsidRPr="007B6D6D" w:rsidRDefault="00AA4223">
      <w:pPr>
        <w:pStyle w:val="afffffffff6"/>
      </w:pPr>
      <w:r w:rsidRPr="007B6D6D">
        <w:rPr>
          <w:rFonts w:hint="eastAsia"/>
        </w:rPr>
        <w:t>根据桥隧电力线</w:t>
      </w:r>
      <w:proofErr w:type="gramStart"/>
      <w:r w:rsidRPr="007B6D6D">
        <w:rPr>
          <w:rFonts w:hint="eastAsia"/>
        </w:rPr>
        <w:t>缆</w:t>
      </w:r>
      <w:proofErr w:type="gramEnd"/>
      <w:r w:rsidRPr="007B6D6D">
        <w:rPr>
          <w:rFonts w:hint="eastAsia"/>
        </w:rPr>
        <w:t>系统的规模、重要性等级及风险评估结果，制定《桥隧电力线缆信息采集方案》，明确采集点布设位置（如电缆接头处、配电箱内、隧道出入口及中部）、采集参数、技术指标、频率及数据传输路径。不同类型桥隧的采集要求符合以下规定：</w:t>
      </w:r>
      <w:r w:rsidR="00910064" w:rsidRPr="007B6D6D">
        <w:t xml:space="preserve"> </w:t>
      </w:r>
    </w:p>
    <w:p w14:paraId="2B9E4AA9" w14:textId="77777777" w:rsidR="004E6D70" w:rsidRPr="007B6D6D" w:rsidRDefault="00AA4223">
      <w:pPr>
        <w:pStyle w:val="af2"/>
      </w:pPr>
      <w:r w:rsidRPr="007B6D6D">
        <w:rPr>
          <w:rFonts w:hint="eastAsia"/>
        </w:rPr>
        <w:t>中长隧道（长度1</w:t>
      </w:r>
      <w:r w:rsidRPr="007B6D6D">
        <w:rPr>
          <w:rFonts w:hint="eastAsia"/>
          <w:vertAlign w:val="subscript"/>
        </w:rPr>
        <w:t xml:space="preserve"> </w:t>
      </w:r>
      <w:r w:rsidRPr="007B6D6D">
        <w:rPr>
          <w:rFonts w:hint="eastAsia"/>
        </w:rPr>
        <w:t>km～3</w:t>
      </w:r>
      <w:r w:rsidRPr="007B6D6D">
        <w:rPr>
          <w:rFonts w:hint="eastAsia"/>
          <w:vertAlign w:val="subscript"/>
        </w:rPr>
        <w:t xml:space="preserve"> </w:t>
      </w:r>
      <w:r w:rsidRPr="007B6D6D">
        <w:rPr>
          <w:rFonts w:hint="eastAsia"/>
        </w:rPr>
        <w:t>km）：应在隧道进出口、中部及每个防火分区处布设温度、湿度、有害气体及积水监测点；电缆接头处应全部布设温度监测。</w:t>
      </w:r>
    </w:p>
    <w:p w14:paraId="72A310BB" w14:textId="77777777" w:rsidR="004E6D70" w:rsidRPr="007B6D6D" w:rsidRDefault="00AA4223">
      <w:pPr>
        <w:pStyle w:val="af2"/>
      </w:pPr>
      <w:r w:rsidRPr="007B6D6D">
        <w:rPr>
          <w:rFonts w:hint="eastAsia"/>
        </w:rPr>
        <w:t>特长隧道（长度</w:t>
      </w:r>
      <w:r w:rsidRPr="007B6D6D">
        <w:rPr>
          <w:rFonts w:hAnsi="宋体" w:hint="eastAsia"/>
        </w:rPr>
        <w:t>＞</w:t>
      </w:r>
      <w:r w:rsidRPr="007B6D6D">
        <w:rPr>
          <w:rFonts w:hint="eastAsia"/>
        </w:rPr>
        <w:t>3</w:t>
      </w:r>
      <w:r w:rsidRPr="007B6D6D">
        <w:rPr>
          <w:rFonts w:hint="eastAsia"/>
          <w:vertAlign w:val="subscript"/>
        </w:rPr>
        <w:t xml:space="preserve"> </w:t>
      </w:r>
      <w:r w:rsidRPr="007B6D6D">
        <w:rPr>
          <w:rFonts w:hint="eastAsia"/>
        </w:rPr>
        <w:t>km）：除按中长隧道要求布设外，宜采用分布式光纤测温系统实现全线连续监测；每隔500</w:t>
      </w:r>
      <w:r w:rsidRPr="007B6D6D">
        <w:rPr>
          <w:rFonts w:hint="eastAsia"/>
          <w:vertAlign w:val="subscript"/>
        </w:rPr>
        <w:t xml:space="preserve"> </w:t>
      </w:r>
      <w:r w:rsidRPr="007B6D6D">
        <w:rPr>
          <w:rFonts w:hint="eastAsia"/>
        </w:rPr>
        <w:t>m宜增设环境监测点；通风、照明、消防等重要设备</w:t>
      </w:r>
      <w:proofErr w:type="gramStart"/>
      <w:r w:rsidRPr="007B6D6D">
        <w:rPr>
          <w:rFonts w:hint="eastAsia"/>
        </w:rPr>
        <w:t>供电线缆应布设</w:t>
      </w:r>
      <w:proofErr w:type="gramEnd"/>
      <w:r w:rsidRPr="007B6D6D">
        <w:rPr>
          <w:rFonts w:hint="eastAsia"/>
        </w:rPr>
        <w:t>局部放电监测。</w:t>
      </w:r>
    </w:p>
    <w:p w14:paraId="74C5BFE1" w14:textId="77777777" w:rsidR="004E6D70" w:rsidRPr="007B6D6D" w:rsidRDefault="00AA4223">
      <w:pPr>
        <w:pStyle w:val="af2"/>
      </w:pPr>
      <w:r w:rsidRPr="007B6D6D">
        <w:rPr>
          <w:rFonts w:hint="eastAsia"/>
        </w:rPr>
        <w:t>示范性隧道：应按最高标准配置全要素监测，包括温度、局放、护层电流、环境参数及结构变形监测，数据应接入示范平台用于评估展示。</w:t>
      </w:r>
    </w:p>
    <w:p w14:paraId="615F14F2" w14:textId="77777777" w:rsidR="004E6D70" w:rsidRPr="007B6D6D" w:rsidRDefault="00AA4223">
      <w:pPr>
        <w:pStyle w:val="af2"/>
      </w:pPr>
      <w:r w:rsidRPr="007B6D6D">
        <w:rPr>
          <w:rFonts w:hint="eastAsia"/>
        </w:rPr>
        <w:t>交通战备隧道：应加强供电线缆的冗余监测，关键接头应配置双传感器；监测数据应实时上传至战备指挥系统；采集设备应满足更高可靠性要求。</w:t>
      </w:r>
    </w:p>
    <w:p w14:paraId="17B36BA5" w14:textId="77777777" w:rsidR="004E6D70" w:rsidRPr="007B6D6D" w:rsidRDefault="00AA4223">
      <w:pPr>
        <w:pStyle w:val="af2"/>
      </w:pPr>
      <w:r w:rsidRPr="007B6D6D">
        <w:rPr>
          <w:rFonts w:hint="eastAsia"/>
        </w:rPr>
        <w:t>易发生地质灾害区段（如滑坡、塌方、洪水多发区）：应增设地质位移、倾斜、振动监测点；电缆井内应设置水位报警装置；监测频率</w:t>
      </w:r>
      <w:proofErr w:type="gramStart"/>
      <w:r w:rsidRPr="007B6D6D">
        <w:rPr>
          <w:rFonts w:hint="eastAsia"/>
        </w:rPr>
        <w:t>宜提高</w:t>
      </w:r>
      <w:proofErr w:type="gramEnd"/>
      <w:r w:rsidRPr="007B6D6D">
        <w:rPr>
          <w:rFonts w:hint="eastAsia"/>
        </w:rPr>
        <w:t>至1次/5</w:t>
      </w:r>
      <w:r w:rsidRPr="007B6D6D">
        <w:rPr>
          <w:rFonts w:hint="eastAsia"/>
          <w:vertAlign w:val="subscript"/>
        </w:rPr>
        <w:t xml:space="preserve"> </w:t>
      </w:r>
      <w:r w:rsidRPr="007B6D6D">
        <w:rPr>
          <w:rFonts w:hint="eastAsia"/>
        </w:rPr>
        <w:t>min。</w:t>
      </w:r>
    </w:p>
    <w:p w14:paraId="593569B7" w14:textId="77777777" w:rsidR="004E6D70" w:rsidRPr="007B6D6D" w:rsidRDefault="00AA4223">
      <w:pPr>
        <w:pStyle w:val="af2"/>
      </w:pPr>
      <w:r w:rsidRPr="007B6D6D">
        <w:rPr>
          <w:rFonts w:hint="eastAsia"/>
        </w:rPr>
        <w:t>跨江跨谷大桥：应在桥墩处电缆井、伸缩缝两侧、主跨中点布设振动、位移及温度监测点；无人机巡检应作为定期巡检手段纳入采集方案。</w:t>
      </w:r>
    </w:p>
    <w:p w14:paraId="712563F9" w14:textId="77777777" w:rsidR="004E6D70" w:rsidRPr="007B6D6D" w:rsidRDefault="00AA4223">
      <w:pPr>
        <w:pStyle w:val="af2"/>
      </w:pPr>
      <w:r w:rsidRPr="007B6D6D">
        <w:rPr>
          <w:rFonts w:hint="eastAsia"/>
        </w:rPr>
        <w:t>高墩桥梁（墩高</w:t>
      </w:r>
      <w:r w:rsidRPr="007B6D6D">
        <w:rPr>
          <w:rFonts w:hAnsi="宋体" w:hint="eastAsia"/>
        </w:rPr>
        <w:t>≥</w:t>
      </w:r>
      <w:r w:rsidRPr="007B6D6D">
        <w:rPr>
          <w:rFonts w:hint="eastAsia"/>
        </w:rPr>
        <w:t>50</w:t>
      </w:r>
      <w:r w:rsidRPr="007B6D6D">
        <w:rPr>
          <w:rFonts w:hint="eastAsia"/>
          <w:vertAlign w:val="subscript"/>
        </w:rPr>
        <w:t xml:space="preserve"> </w:t>
      </w:r>
      <w:r w:rsidRPr="007B6D6D">
        <w:rPr>
          <w:rFonts w:hint="eastAsia"/>
        </w:rPr>
        <w:t>m）：应在墩顶、墩中、墩底布设倾斜及振动监测点；采用无人机搭载红外设备进行定期接头测温。</w:t>
      </w:r>
    </w:p>
    <w:p w14:paraId="42794723" w14:textId="77777777" w:rsidR="004E6D70" w:rsidRPr="007B6D6D" w:rsidRDefault="00AA4223">
      <w:pPr>
        <w:pStyle w:val="afffffffff6"/>
      </w:pPr>
      <w:r w:rsidRPr="007B6D6D">
        <w:rPr>
          <w:rFonts w:hint="eastAsia"/>
        </w:rPr>
        <w:t>应按方案安装传感器、数据采集单元（DTU/RTU）等设备，完成硬件连接、供电检查、参数初始化、通信配置与联网调试。应进行现场比对校准，验证技术要求</w:t>
      </w:r>
      <w:r w:rsidRPr="007B6D6D">
        <w:t>符合8</w:t>
      </w:r>
      <w:r w:rsidRPr="007B6D6D">
        <w:rPr>
          <w:rFonts w:hint="eastAsia"/>
        </w:rPr>
        <w:t>.2的规定。</w:t>
      </w:r>
    </w:p>
    <w:p w14:paraId="41AAD0F9" w14:textId="77777777" w:rsidR="004E6D70" w:rsidRPr="007B6D6D" w:rsidRDefault="00AA4223">
      <w:pPr>
        <w:pStyle w:val="afffffffff6"/>
      </w:pPr>
      <w:r w:rsidRPr="007B6D6D">
        <w:rPr>
          <w:rFonts w:hint="eastAsia"/>
        </w:rPr>
        <w:t>自动采集设备按设定持续工作，数据经边缘计算初步处理后上传至统一的运</w:t>
      </w:r>
      <w:proofErr w:type="gramStart"/>
      <w:r w:rsidRPr="007B6D6D">
        <w:rPr>
          <w:rFonts w:hint="eastAsia"/>
        </w:rPr>
        <w:t>维管理</w:t>
      </w:r>
      <w:proofErr w:type="gramEnd"/>
      <w:r w:rsidRPr="007B6D6D">
        <w:rPr>
          <w:rFonts w:hint="eastAsia"/>
        </w:rPr>
        <w:t>平台；运</w:t>
      </w:r>
      <w:proofErr w:type="gramStart"/>
      <w:r w:rsidRPr="007B6D6D">
        <w:rPr>
          <w:rFonts w:hint="eastAsia"/>
        </w:rPr>
        <w:t>维人员</w:t>
      </w:r>
      <w:proofErr w:type="gramEnd"/>
      <w:r w:rsidRPr="007B6D6D">
        <w:rPr>
          <w:rFonts w:hint="eastAsia"/>
        </w:rPr>
        <w:t>应按照巡检计划执行手动采集任务。</w:t>
      </w:r>
    </w:p>
    <w:p w14:paraId="511FB054" w14:textId="77777777" w:rsidR="004E6D70" w:rsidRPr="007B6D6D" w:rsidRDefault="00AA4223">
      <w:pPr>
        <w:pStyle w:val="afffffffff6"/>
      </w:pPr>
      <w:r w:rsidRPr="007B6D6D">
        <w:rPr>
          <w:rFonts w:hint="eastAsia"/>
        </w:rPr>
        <w:t>平台接收数据后，应自动进行格式合</w:t>
      </w:r>
      <w:proofErr w:type="gramStart"/>
      <w:r w:rsidRPr="007B6D6D">
        <w:rPr>
          <w:rFonts w:hint="eastAsia"/>
        </w:rPr>
        <w:t>规</w:t>
      </w:r>
      <w:proofErr w:type="gramEnd"/>
      <w:r w:rsidRPr="007B6D6D">
        <w:rPr>
          <w:rFonts w:hint="eastAsia"/>
        </w:rPr>
        <w:t>性校验、数值范围合理性检查（如电压是否在额定偏差范围内）。</w:t>
      </w:r>
    </w:p>
    <w:p w14:paraId="47BC787B" w14:textId="77777777" w:rsidR="004E6D70" w:rsidRPr="007B6D6D" w:rsidRDefault="00AA4223">
      <w:pPr>
        <w:pStyle w:val="afffffffff6"/>
      </w:pPr>
      <w:r w:rsidRPr="007B6D6D">
        <w:rPr>
          <w:rFonts w:hint="eastAsia"/>
        </w:rPr>
        <w:t>当设备更换、改造或系统拓扑变更后，应在3个工作日内更新相关静态参数；定期对采集设备进行现场维护（清洁、校准、电池更换），每季度评估1次采集系统的整体有效性。</w:t>
      </w:r>
    </w:p>
    <w:p w14:paraId="2466EB17" w14:textId="77777777" w:rsidR="004E6D70" w:rsidRPr="007B6D6D" w:rsidRDefault="00AA4223">
      <w:pPr>
        <w:pStyle w:val="affc"/>
        <w:spacing w:before="240" w:after="240"/>
      </w:pPr>
      <w:bookmarkStart w:id="223" w:name="_Toc220577770"/>
      <w:bookmarkStart w:id="224" w:name="_Toc223100912"/>
      <w:bookmarkStart w:id="225" w:name="_Toc220577557"/>
      <w:bookmarkStart w:id="226" w:name="_Toc223168594"/>
      <w:bookmarkStart w:id="227" w:name="_Toc223422365"/>
      <w:bookmarkStart w:id="228" w:name="_Toc223426621"/>
      <w:bookmarkStart w:id="229" w:name="_Toc225240485"/>
      <w:bookmarkStart w:id="230" w:name="_Toc225505463"/>
      <w:bookmarkStart w:id="231" w:name="_Toc225671207"/>
      <w:r w:rsidRPr="007B6D6D">
        <w:rPr>
          <w:rFonts w:hint="eastAsia"/>
        </w:rPr>
        <w:t>数据管理</w:t>
      </w:r>
      <w:bookmarkEnd w:id="223"/>
      <w:bookmarkEnd w:id="224"/>
      <w:bookmarkEnd w:id="225"/>
      <w:bookmarkEnd w:id="226"/>
      <w:bookmarkEnd w:id="227"/>
      <w:bookmarkEnd w:id="228"/>
      <w:bookmarkEnd w:id="229"/>
      <w:bookmarkEnd w:id="230"/>
      <w:bookmarkEnd w:id="231"/>
    </w:p>
    <w:p w14:paraId="1B55941F" w14:textId="77777777" w:rsidR="004E6D70" w:rsidRPr="007B6D6D" w:rsidRDefault="00AA4223">
      <w:pPr>
        <w:pStyle w:val="affd"/>
        <w:spacing w:before="120" w:after="120"/>
      </w:pPr>
      <w:bookmarkStart w:id="232" w:name="_Toc220577771"/>
      <w:bookmarkStart w:id="233" w:name="_Toc220577558"/>
      <w:bookmarkStart w:id="234" w:name="_Toc223100913"/>
      <w:bookmarkStart w:id="235" w:name="_Toc223168595"/>
      <w:bookmarkStart w:id="236" w:name="_Toc223422366"/>
      <w:bookmarkStart w:id="237" w:name="_Toc223426622"/>
      <w:bookmarkStart w:id="238" w:name="_Toc225240486"/>
      <w:bookmarkStart w:id="239" w:name="_Toc225505464"/>
      <w:bookmarkStart w:id="240" w:name="_Toc225671208"/>
      <w:r w:rsidRPr="007B6D6D">
        <w:rPr>
          <w:rFonts w:hint="eastAsia"/>
        </w:rPr>
        <w:t>数据分类</w:t>
      </w:r>
      <w:bookmarkEnd w:id="232"/>
      <w:bookmarkEnd w:id="233"/>
      <w:bookmarkEnd w:id="234"/>
      <w:bookmarkEnd w:id="235"/>
      <w:bookmarkEnd w:id="236"/>
      <w:bookmarkEnd w:id="237"/>
      <w:bookmarkEnd w:id="238"/>
      <w:bookmarkEnd w:id="239"/>
      <w:bookmarkEnd w:id="240"/>
    </w:p>
    <w:p w14:paraId="3D2016AB" w14:textId="77777777" w:rsidR="004E6D70" w:rsidRPr="007B6D6D" w:rsidRDefault="00AA4223">
      <w:pPr>
        <w:pStyle w:val="afffffffff6"/>
      </w:pPr>
      <w:r w:rsidRPr="007B6D6D">
        <w:rPr>
          <w:rFonts w:hint="eastAsia"/>
        </w:rPr>
        <w:t>运维数据按性质分为以下三类：</w:t>
      </w:r>
    </w:p>
    <w:p w14:paraId="13127ACF" w14:textId="77777777" w:rsidR="004E6D70" w:rsidRPr="007B6D6D" w:rsidRDefault="00AA4223">
      <w:pPr>
        <w:pStyle w:val="af2"/>
      </w:pPr>
      <w:r w:rsidRPr="007B6D6D">
        <w:rPr>
          <w:rFonts w:hint="eastAsia"/>
        </w:rPr>
        <w:t>基础数据：线缆型号、规格、生产厂家、敷设图纸，长度、结构类型等桥隧基本信息，配电箱、保护装置型号等附属设备参数；</w:t>
      </w:r>
    </w:p>
    <w:p w14:paraId="46FE2520" w14:textId="77777777" w:rsidR="004E6D70" w:rsidRPr="007B6D6D" w:rsidRDefault="00AA4223">
      <w:pPr>
        <w:pStyle w:val="af2"/>
      </w:pPr>
      <w:r w:rsidRPr="007B6D6D">
        <w:rPr>
          <w:rFonts w:hint="eastAsia"/>
        </w:rPr>
        <w:t>运行数据：电压、电流、功率等实时电气参数、温度数据、绝缘状态数据，温湿度、腐蚀性气体浓度等环境监测数据；</w:t>
      </w:r>
    </w:p>
    <w:p w14:paraId="1EE312DF" w14:textId="77777777" w:rsidR="004E6D70" w:rsidRPr="007B6D6D" w:rsidRDefault="00AA4223">
      <w:pPr>
        <w:pStyle w:val="af2"/>
      </w:pPr>
      <w:r w:rsidRPr="007B6D6D">
        <w:rPr>
          <w:rFonts w:hint="eastAsia"/>
        </w:rPr>
        <w:t>管理数据：巡检记录、故障处置记录、养护计划与实施记录等。</w:t>
      </w:r>
    </w:p>
    <w:p w14:paraId="0857AB1D" w14:textId="77777777" w:rsidR="004E6D70" w:rsidRPr="007B6D6D" w:rsidRDefault="00AA4223">
      <w:pPr>
        <w:pStyle w:val="afffffffff6"/>
      </w:pPr>
      <w:r w:rsidRPr="007B6D6D">
        <w:rPr>
          <w:rFonts w:hint="eastAsia"/>
        </w:rPr>
        <w:t>运维数据按来源分为自动采集数据与人工录入数据。</w:t>
      </w:r>
    </w:p>
    <w:p w14:paraId="264C308F" w14:textId="77777777" w:rsidR="004E6D70" w:rsidRPr="007B6D6D" w:rsidRDefault="00AA4223">
      <w:pPr>
        <w:pStyle w:val="afffffffff6"/>
      </w:pPr>
      <w:r w:rsidRPr="007B6D6D">
        <w:rPr>
          <w:rFonts w:hint="eastAsia"/>
        </w:rPr>
        <w:t>运维数据</w:t>
      </w:r>
      <w:proofErr w:type="gramStart"/>
      <w:r w:rsidRPr="007B6D6D">
        <w:rPr>
          <w:rFonts w:hint="eastAsia"/>
        </w:rPr>
        <w:t>按应用</w:t>
      </w:r>
      <w:proofErr w:type="gramEnd"/>
      <w:r w:rsidRPr="007B6D6D">
        <w:rPr>
          <w:rFonts w:hint="eastAsia"/>
        </w:rPr>
        <w:t>阶段分为：建设阶段数据、运营阶段数据和养护阶段数据。</w:t>
      </w:r>
    </w:p>
    <w:p w14:paraId="53EF9A31" w14:textId="7E0055D6" w:rsidR="004E6D70" w:rsidRPr="007B6D6D" w:rsidRDefault="00AA4223">
      <w:pPr>
        <w:pStyle w:val="afffffffff6"/>
      </w:pPr>
      <w:r w:rsidRPr="007B6D6D">
        <w:rPr>
          <w:rFonts w:hint="eastAsia"/>
        </w:rPr>
        <w:t>各</w:t>
      </w:r>
      <w:proofErr w:type="gramStart"/>
      <w:r w:rsidRPr="007B6D6D">
        <w:rPr>
          <w:rFonts w:hint="eastAsia"/>
        </w:rPr>
        <w:t>类运维记录</w:t>
      </w:r>
      <w:proofErr w:type="gramEnd"/>
      <w:r w:rsidRPr="007B6D6D">
        <w:rPr>
          <w:rFonts w:hint="eastAsia"/>
        </w:rPr>
        <w:t>应真实、完整、可追溯，保存期限符合以下要求：</w:t>
      </w:r>
      <w:r w:rsidR="00910064" w:rsidRPr="007B6D6D">
        <w:t xml:space="preserve"> </w:t>
      </w:r>
    </w:p>
    <w:p w14:paraId="29FB2524" w14:textId="77777777" w:rsidR="004E6D70" w:rsidRPr="007B6D6D" w:rsidRDefault="00AA4223">
      <w:pPr>
        <w:pStyle w:val="af2"/>
      </w:pPr>
      <w:r w:rsidRPr="007B6D6D">
        <w:rPr>
          <w:rFonts w:hint="eastAsia"/>
        </w:rPr>
        <w:t>故障处置记录、应急响应记录、预防性试验报告等关键记录保存期限</w:t>
      </w:r>
      <w:r w:rsidRPr="007B6D6D">
        <w:rPr>
          <w:rFonts w:hAnsi="宋体" w:hint="eastAsia"/>
        </w:rPr>
        <w:t>≥</w:t>
      </w:r>
      <w:r w:rsidRPr="007B6D6D">
        <w:rPr>
          <w:rFonts w:hint="eastAsia"/>
        </w:rPr>
        <w:t>5年；</w:t>
      </w:r>
    </w:p>
    <w:p w14:paraId="22CC99AA" w14:textId="77777777" w:rsidR="004E6D70" w:rsidRPr="007B6D6D" w:rsidRDefault="00AA4223">
      <w:pPr>
        <w:pStyle w:val="af2"/>
      </w:pPr>
      <w:r w:rsidRPr="007B6D6D">
        <w:rPr>
          <w:rFonts w:hint="eastAsia"/>
        </w:rPr>
        <w:t>日常巡视记录、养护维修记录、保护装置校验记录等一般记录保存期限</w:t>
      </w:r>
      <w:r w:rsidRPr="007B6D6D">
        <w:rPr>
          <w:rFonts w:hAnsi="宋体" w:hint="eastAsia"/>
        </w:rPr>
        <w:t>≥</w:t>
      </w:r>
      <w:r w:rsidRPr="007B6D6D">
        <w:rPr>
          <w:rFonts w:hint="eastAsia"/>
        </w:rPr>
        <w:t>2年；</w:t>
      </w:r>
    </w:p>
    <w:p w14:paraId="1E2FE275" w14:textId="77777777" w:rsidR="004E6D70" w:rsidRPr="007B6D6D" w:rsidRDefault="00AA4223">
      <w:pPr>
        <w:pStyle w:val="af2"/>
      </w:pPr>
      <w:r w:rsidRPr="007B6D6D">
        <w:rPr>
          <w:rFonts w:hint="eastAsia"/>
        </w:rPr>
        <w:t>自动采集的运行数据保存期限</w:t>
      </w:r>
      <w:r w:rsidRPr="007B6D6D">
        <w:rPr>
          <w:rFonts w:hAnsi="宋体" w:hint="eastAsia"/>
        </w:rPr>
        <w:t>≥</w:t>
      </w:r>
      <w:r w:rsidRPr="007B6D6D">
        <w:rPr>
          <w:rFonts w:hint="eastAsia"/>
        </w:rPr>
        <w:t>1年；</w:t>
      </w:r>
    </w:p>
    <w:p w14:paraId="2E0F51DC" w14:textId="77777777" w:rsidR="004E6D70" w:rsidRPr="007B6D6D" w:rsidRDefault="00AA4223">
      <w:pPr>
        <w:pStyle w:val="af2"/>
      </w:pPr>
      <w:r w:rsidRPr="007B6D6D">
        <w:rPr>
          <w:rFonts w:hint="eastAsia"/>
        </w:rPr>
        <w:t>视频录像保存期限</w:t>
      </w:r>
      <w:r w:rsidRPr="007B6D6D">
        <w:rPr>
          <w:rFonts w:hAnsi="宋体" w:hint="eastAsia"/>
        </w:rPr>
        <w:t>≥</w:t>
      </w:r>
      <w:r w:rsidRPr="007B6D6D">
        <w:rPr>
          <w:rFonts w:hint="eastAsia"/>
        </w:rPr>
        <w:t>30</w:t>
      </w:r>
      <w:r w:rsidRPr="007B6D6D">
        <w:rPr>
          <w:rFonts w:hint="eastAsia"/>
          <w:vertAlign w:val="subscript"/>
        </w:rPr>
        <w:t xml:space="preserve"> </w:t>
      </w:r>
      <w:r w:rsidRPr="007B6D6D">
        <w:rPr>
          <w:rFonts w:hint="eastAsia"/>
        </w:rPr>
        <w:t>d，涉及关键事件的录像应长期保存。</w:t>
      </w:r>
    </w:p>
    <w:p w14:paraId="1CC436F9" w14:textId="77777777" w:rsidR="004E6D70" w:rsidRPr="007B6D6D" w:rsidRDefault="00AA4223">
      <w:pPr>
        <w:pStyle w:val="afffffffff6"/>
      </w:pPr>
      <w:r w:rsidRPr="007B6D6D">
        <w:rPr>
          <w:rFonts w:hint="eastAsia"/>
        </w:rPr>
        <w:t>所有记录应采用电子化方式统一归档，并与运</w:t>
      </w:r>
      <w:proofErr w:type="gramStart"/>
      <w:r w:rsidRPr="007B6D6D">
        <w:rPr>
          <w:rFonts w:hint="eastAsia"/>
        </w:rPr>
        <w:t>维管理</w:t>
      </w:r>
      <w:proofErr w:type="gramEnd"/>
      <w:r w:rsidRPr="007B6D6D">
        <w:rPr>
          <w:rFonts w:hint="eastAsia"/>
        </w:rPr>
        <w:t>平台对接，支持多维度查询与分析。</w:t>
      </w:r>
    </w:p>
    <w:p w14:paraId="2E7D9DF7" w14:textId="77777777" w:rsidR="004E6D70" w:rsidRPr="007B6D6D" w:rsidRDefault="00AA4223">
      <w:pPr>
        <w:pStyle w:val="affd"/>
        <w:spacing w:before="120" w:after="120"/>
      </w:pPr>
      <w:bookmarkStart w:id="241" w:name="_Toc220577559"/>
      <w:bookmarkStart w:id="242" w:name="_Toc220577772"/>
      <w:bookmarkStart w:id="243" w:name="_Toc223100914"/>
      <w:bookmarkStart w:id="244" w:name="_Toc223168596"/>
      <w:bookmarkStart w:id="245" w:name="_Toc223422367"/>
      <w:bookmarkStart w:id="246" w:name="_Toc223426623"/>
      <w:bookmarkStart w:id="247" w:name="_Toc225240487"/>
      <w:bookmarkStart w:id="248" w:name="_Toc225505465"/>
      <w:bookmarkStart w:id="249" w:name="_Toc225671209"/>
      <w:r w:rsidRPr="007B6D6D">
        <w:rPr>
          <w:rFonts w:hint="eastAsia"/>
        </w:rPr>
        <w:lastRenderedPageBreak/>
        <w:t>质量控制</w:t>
      </w:r>
      <w:bookmarkEnd w:id="241"/>
      <w:bookmarkEnd w:id="242"/>
      <w:bookmarkEnd w:id="243"/>
      <w:bookmarkEnd w:id="244"/>
      <w:bookmarkEnd w:id="245"/>
      <w:bookmarkEnd w:id="246"/>
      <w:bookmarkEnd w:id="247"/>
      <w:bookmarkEnd w:id="248"/>
      <w:bookmarkEnd w:id="249"/>
    </w:p>
    <w:p w14:paraId="2421C65A" w14:textId="77777777" w:rsidR="004E6D70" w:rsidRPr="007B6D6D" w:rsidRDefault="00AA4223">
      <w:pPr>
        <w:pStyle w:val="affe"/>
        <w:spacing w:before="120" w:after="120"/>
      </w:pPr>
      <w:r w:rsidRPr="007B6D6D">
        <w:rPr>
          <w:rFonts w:hint="eastAsia"/>
        </w:rPr>
        <w:t>质量</w:t>
      </w:r>
      <w:r w:rsidRPr="007B6D6D">
        <w:t>要求</w:t>
      </w:r>
    </w:p>
    <w:p w14:paraId="3EC33852" w14:textId="77777777" w:rsidR="004E6D70" w:rsidRPr="007B6D6D" w:rsidRDefault="00AA4223">
      <w:pPr>
        <w:pStyle w:val="afffffffff5"/>
      </w:pPr>
      <w:r w:rsidRPr="007B6D6D">
        <w:rPr>
          <w:rFonts w:hint="eastAsia"/>
        </w:rPr>
        <w:t>数据应真实、客观反映被监测对象的实际状态，误差控制在允许范围内。</w:t>
      </w:r>
    </w:p>
    <w:p w14:paraId="62548285" w14:textId="77777777" w:rsidR="004E6D70" w:rsidRPr="007B6D6D" w:rsidRDefault="00AA4223">
      <w:pPr>
        <w:pStyle w:val="afffffffff5"/>
      </w:pPr>
      <w:r w:rsidRPr="007B6D6D">
        <w:rPr>
          <w:rFonts w:hint="eastAsia"/>
        </w:rPr>
        <w:t>规定采集的数据项应无缺失，对于确因故无法采集的数据，应在系统中明确标注原因。</w:t>
      </w:r>
    </w:p>
    <w:p w14:paraId="5F201543" w14:textId="77777777" w:rsidR="004E6D70" w:rsidRPr="007B6D6D" w:rsidRDefault="00AA4223">
      <w:pPr>
        <w:pStyle w:val="afffffffff5"/>
      </w:pPr>
      <w:r w:rsidRPr="007B6D6D">
        <w:rPr>
          <w:rFonts w:hint="eastAsia"/>
        </w:rPr>
        <w:t>同一数据在不同环节、不同系统中应保持定义、单位和格式的统一。</w:t>
      </w:r>
    </w:p>
    <w:p w14:paraId="6CDC8939" w14:textId="77777777" w:rsidR="004E6D70" w:rsidRPr="007B6D6D" w:rsidRDefault="00AA4223">
      <w:pPr>
        <w:pStyle w:val="afffffffff5"/>
      </w:pPr>
      <w:r w:rsidRPr="007B6D6D">
        <w:rPr>
          <w:rFonts w:hint="eastAsia"/>
        </w:rPr>
        <w:t>数据应及时采集、传输与处理，反映系统近期真实状态。</w:t>
      </w:r>
    </w:p>
    <w:p w14:paraId="63894066" w14:textId="77777777" w:rsidR="004E6D70" w:rsidRPr="007B6D6D" w:rsidRDefault="00AA4223">
      <w:pPr>
        <w:pStyle w:val="affe"/>
        <w:spacing w:before="120" w:after="120"/>
      </w:pPr>
      <w:r w:rsidRPr="007B6D6D">
        <w:rPr>
          <w:rFonts w:hint="eastAsia"/>
        </w:rPr>
        <w:t>控制措施</w:t>
      </w:r>
    </w:p>
    <w:p w14:paraId="23786A17" w14:textId="77777777" w:rsidR="004E6D70" w:rsidRPr="007B6D6D" w:rsidRDefault="00AA4223">
      <w:pPr>
        <w:pStyle w:val="afffffffff5"/>
      </w:pPr>
      <w:r w:rsidRPr="007B6D6D">
        <w:rPr>
          <w:rFonts w:hint="eastAsia"/>
        </w:rPr>
        <w:t>建立采集设备定期检定/校准制度，关键传感器每季度至少进行1次现场比对或实验室校准。人工录入数据实行“录入-审核”双人负责制。</w:t>
      </w:r>
    </w:p>
    <w:p w14:paraId="5D8AB072" w14:textId="77777777" w:rsidR="004E6D70" w:rsidRPr="007B6D6D" w:rsidRDefault="00AA4223">
      <w:pPr>
        <w:pStyle w:val="afffffffff5"/>
      </w:pPr>
      <w:r w:rsidRPr="007B6D6D">
        <w:rPr>
          <w:rFonts w:hint="eastAsia"/>
        </w:rPr>
        <w:t>数据传输应采用CRC等校验算法保证完整性；数据入库前应通过逻辑规则引擎进行二次校验（如三相电流平衡度判断）；如通信中断、数值超限等异常数据应自动标记“待核查”，并触发告警通知人工复核。</w:t>
      </w:r>
    </w:p>
    <w:p w14:paraId="2C9FF92E" w14:textId="77777777" w:rsidR="004E6D70" w:rsidRPr="007B6D6D" w:rsidRDefault="00AA4223">
      <w:pPr>
        <w:pStyle w:val="afffffffff5"/>
      </w:pPr>
      <w:r w:rsidRPr="007B6D6D">
        <w:rPr>
          <w:rFonts w:hint="eastAsia"/>
        </w:rPr>
        <w:t>每月随机抽取不少于10</w:t>
      </w:r>
      <w:r w:rsidRPr="007B6D6D">
        <w:rPr>
          <w:rFonts w:hAnsi="宋体" w:hint="eastAsia"/>
        </w:rPr>
        <w:t>％</w:t>
      </w:r>
      <w:r w:rsidRPr="007B6D6D">
        <w:rPr>
          <w:rFonts w:hint="eastAsia"/>
        </w:rPr>
        <w:t>的监测点位数据进行现场复核，对比分析误差；发现错误数据应及时修正，并分析原因优化采集策略；每季度评估1次采集系统的整体有效性，形成评估报告。</w:t>
      </w:r>
    </w:p>
    <w:p w14:paraId="1027258B" w14:textId="77777777" w:rsidR="004E6D70" w:rsidRPr="007B6D6D" w:rsidRDefault="00AA4223">
      <w:pPr>
        <w:pStyle w:val="affd"/>
        <w:spacing w:before="120" w:after="120"/>
      </w:pPr>
      <w:bookmarkStart w:id="250" w:name="_Toc220577773"/>
      <w:bookmarkStart w:id="251" w:name="_Toc223100915"/>
      <w:bookmarkStart w:id="252" w:name="_Toc220577560"/>
      <w:bookmarkStart w:id="253" w:name="_Toc223168597"/>
      <w:bookmarkStart w:id="254" w:name="_Toc223422368"/>
      <w:bookmarkStart w:id="255" w:name="_Toc223426624"/>
      <w:bookmarkStart w:id="256" w:name="_Toc225240488"/>
      <w:bookmarkStart w:id="257" w:name="_Toc225505466"/>
      <w:bookmarkStart w:id="258" w:name="_Toc225671210"/>
      <w:r w:rsidRPr="007B6D6D">
        <w:rPr>
          <w:rFonts w:hint="eastAsia"/>
        </w:rPr>
        <w:t>数据安全管理</w:t>
      </w:r>
      <w:bookmarkEnd w:id="250"/>
      <w:bookmarkEnd w:id="251"/>
      <w:bookmarkEnd w:id="252"/>
      <w:bookmarkEnd w:id="253"/>
      <w:bookmarkEnd w:id="254"/>
      <w:bookmarkEnd w:id="255"/>
      <w:bookmarkEnd w:id="256"/>
      <w:bookmarkEnd w:id="257"/>
      <w:bookmarkEnd w:id="258"/>
    </w:p>
    <w:p w14:paraId="48D7F214" w14:textId="77777777" w:rsidR="004E6D70" w:rsidRPr="007B6D6D" w:rsidRDefault="00AA4223">
      <w:pPr>
        <w:pStyle w:val="afffffffff6"/>
      </w:pPr>
      <w:r w:rsidRPr="007B6D6D">
        <w:rPr>
          <w:rFonts w:hint="eastAsia"/>
        </w:rPr>
        <w:t>数据安全管理应满足保密性、完整性和可用性要求。</w:t>
      </w:r>
    </w:p>
    <w:p w14:paraId="1F6EC607" w14:textId="77777777" w:rsidR="004E6D70" w:rsidRPr="007B6D6D" w:rsidRDefault="00AA4223">
      <w:pPr>
        <w:pStyle w:val="afffffffff6"/>
      </w:pPr>
      <w:r w:rsidRPr="007B6D6D">
        <w:rPr>
          <w:rFonts w:hint="eastAsia"/>
        </w:rPr>
        <w:t>应实施以下管理措施：</w:t>
      </w:r>
    </w:p>
    <w:p w14:paraId="77AFCF6F" w14:textId="77777777" w:rsidR="004E6D70" w:rsidRPr="007B6D6D" w:rsidRDefault="00AA4223">
      <w:pPr>
        <w:pStyle w:val="af2"/>
      </w:pPr>
      <w:r w:rsidRPr="007B6D6D">
        <w:rPr>
          <w:rFonts w:hint="eastAsia"/>
        </w:rPr>
        <w:t>访问控制：运</w:t>
      </w:r>
      <w:proofErr w:type="gramStart"/>
      <w:r w:rsidRPr="007B6D6D">
        <w:rPr>
          <w:rFonts w:hint="eastAsia"/>
        </w:rPr>
        <w:t>维管理</w:t>
      </w:r>
      <w:proofErr w:type="gramEnd"/>
      <w:r w:rsidRPr="007B6D6D">
        <w:rPr>
          <w:rFonts w:hint="eastAsia"/>
        </w:rPr>
        <w:t>平台应设置分级权限（管理员、运维人员、查看人员等），并采用“用户名</w:t>
      </w:r>
      <w:r w:rsidRPr="007B6D6D">
        <w:t>+</w:t>
      </w:r>
      <w:r w:rsidRPr="007B6D6D">
        <w:rPr>
          <w:rFonts w:hint="eastAsia"/>
        </w:rPr>
        <w:t>密码</w:t>
      </w:r>
      <w:r w:rsidRPr="007B6D6D">
        <w:t>+</w:t>
      </w:r>
      <w:r w:rsidRPr="007B6D6D">
        <w:rPr>
          <w:rFonts w:hint="eastAsia"/>
        </w:rPr>
        <w:t>数字证书”的多因素身份认证；</w:t>
      </w:r>
    </w:p>
    <w:p w14:paraId="2EB5CDCF" w14:textId="77777777" w:rsidR="004E6D70" w:rsidRPr="007B6D6D" w:rsidRDefault="00AA4223">
      <w:pPr>
        <w:pStyle w:val="af2"/>
      </w:pPr>
      <w:r w:rsidRPr="007B6D6D">
        <w:rPr>
          <w:rFonts w:hint="eastAsia"/>
        </w:rPr>
        <w:t>存储与传输安全：敏感数据（如供电控制指令、设备核心参数）应采用AES-256加密存储；应每日进行本地备份，每周进行异地备份；数据传输应采用</w:t>
      </w:r>
      <w:r w:rsidRPr="007B6D6D">
        <w:t>HTTPS</w:t>
      </w:r>
      <w:r w:rsidRPr="007B6D6D">
        <w:rPr>
          <w:rFonts w:hint="eastAsia"/>
        </w:rPr>
        <w:t>、</w:t>
      </w:r>
      <w:r w:rsidRPr="007B6D6D">
        <w:t>MQTT over TLS</w:t>
      </w:r>
      <w:r w:rsidRPr="007B6D6D">
        <w:rPr>
          <w:rFonts w:hint="eastAsia"/>
        </w:rPr>
        <w:t>等加密协议；</w:t>
      </w:r>
    </w:p>
    <w:p w14:paraId="0FA55B0A" w14:textId="77777777" w:rsidR="004E6D70" w:rsidRPr="007B6D6D" w:rsidRDefault="00AA4223">
      <w:pPr>
        <w:pStyle w:val="af2"/>
      </w:pPr>
      <w:r w:rsidRPr="007B6D6D">
        <w:rPr>
          <w:rFonts w:hint="eastAsia"/>
        </w:rPr>
        <w:t>安全审计：应记录所有数据的访问、修改、删除操作日志，日志格式应符合</w:t>
      </w:r>
      <w:r w:rsidRPr="007B6D6D">
        <w:t>YD/T 4242</w:t>
      </w:r>
      <w:r w:rsidRPr="007B6D6D">
        <w:rPr>
          <w:rFonts w:hint="eastAsia"/>
        </w:rPr>
        <w:t>的规定且不可篡改，审计日志保存周期不应少于</w:t>
      </w:r>
      <w:r w:rsidRPr="007B6D6D">
        <w:t>6</w:t>
      </w:r>
      <w:r w:rsidRPr="007B6D6D">
        <w:rPr>
          <w:rFonts w:hint="eastAsia"/>
        </w:rPr>
        <w:t>个月。每月开展安全审计。</w:t>
      </w:r>
    </w:p>
    <w:p w14:paraId="55A24421" w14:textId="77777777" w:rsidR="004E6D70" w:rsidRPr="007B6D6D" w:rsidRDefault="00AA4223">
      <w:pPr>
        <w:pStyle w:val="affc"/>
        <w:spacing w:before="240" w:after="240"/>
      </w:pPr>
      <w:bookmarkStart w:id="259" w:name="_Toc223100907"/>
      <w:bookmarkStart w:id="260" w:name="_Toc223168598"/>
      <w:bookmarkStart w:id="261" w:name="_Toc223422369"/>
      <w:bookmarkStart w:id="262" w:name="_Toc223426625"/>
      <w:bookmarkStart w:id="263" w:name="_Toc225240489"/>
      <w:bookmarkStart w:id="264" w:name="_Toc225505467"/>
      <w:bookmarkStart w:id="265" w:name="_Toc225671211"/>
      <w:r w:rsidRPr="007B6D6D">
        <w:rPr>
          <w:rFonts w:hint="eastAsia"/>
        </w:rPr>
        <w:t>安全管理</w:t>
      </w:r>
      <w:bookmarkEnd w:id="259"/>
      <w:bookmarkEnd w:id="260"/>
      <w:bookmarkEnd w:id="261"/>
      <w:bookmarkEnd w:id="262"/>
      <w:bookmarkEnd w:id="263"/>
      <w:bookmarkEnd w:id="264"/>
      <w:bookmarkEnd w:id="265"/>
    </w:p>
    <w:p w14:paraId="4D1C9A5A" w14:textId="77777777" w:rsidR="004E6D70" w:rsidRPr="007B6D6D" w:rsidRDefault="00AA4223">
      <w:pPr>
        <w:pStyle w:val="affd"/>
        <w:spacing w:before="120" w:after="120"/>
      </w:pPr>
      <w:bookmarkStart w:id="266" w:name="_Toc223422370"/>
      <w:bookmarkStart w:id="267" w:name="_Toc223426626"/>
      <w:bookmarkStart w:id="268" w:name="_Toc225240490"/>
      <w:bookmarkStart w:id="269" w:name="_Toc225505468"/>
      <w:bookmarkStart w:id="270" w:name="_Toc225671212"/>
      <w:r w:rsidRPr="007B6D6D">
        <w:rPr>
          <w:rFonts w:hint="eastAsia"/>
        </w:rPr>
        <w:t>电气安全</w:t>
      </w:r>
      <w:bookmarkEnd w:id="266"/>
      <w:bookmarkEnd w:id="267"/>
      <w:bookmarkEnd w:id="268"/>
      <w:bookmarkEnd w:id="269"/>
      <w:bookmarkEnd w:id="270"/>
    </w:p>
    <w:p w14:paraId="5D5A4BE8" w14:textId="2E0DA86A" w:rsidR="004E6D70" w:rsidRPr="007B6D6D" w:rsidRDefault="00AA4223">
      <w:pPr>
        <w:pStyle w:val="afffffffff6"/>
      </w:pPr>
      <w:r w:rsidRPr="007B6D6D">
        <w:rPr>
          <w:rFonts w:hint="eastAsia"/>
        </w:rPr>
        <w:t>桥隧电力线缆的电气安全应符合GB 50217、DL/T 1253的规定。</w:t>
      </w:r>
    </w:p>
    <w:p w14:paraId="6C1EDB9F" w14:textId="77777777" w:rsidR="004E6D70" w:rsidRPr="007B6D6D" w:rsidRDefault="00AA4223">
      <w:pPr>
        <w:pStyle w:val="afffffffff6"/>
      </w:pPr>
      <w:r w:rsidRPr="007B6D6D">
        <w:rPr>
          <w:rFonts w:hint="eastAsia"/>
        </w:rPr>
        <w:t>电缆金属护层、金属支架、配电箱（柜）等均应可靠接地，接地电阻值应符合设计要求。</w:t>
      </w:r>
    </w:p>
    <w:p w14:paraId="76DC4284" w14:textId="77777777" w:rsidR="004E6D70" w:rsidRPr="007B6D6D" w:rsidRDefault="00AA4223">
      <w:pPr>
        <w:pStyle w:val="afffffffff6"/>
      </w:pPr>
      <w:r w:rsidRPr="007B6D6D">
        <w:rPr>
          <w:rFonts w:hint="eastAsia"/>
        </w:rPr>
        <w:t>运</w:t>
      </w:r>
      <w:proofErr w:type="gramStart"/>
      <w:r w:rsidRPr="007B6D6D">
        <w:rPr>
          <w:rFonts w:hint="eastAsia"/>
        </w:rPr>
        <w:t>维人员</w:t>
      </w:r>
      <w:proofErr w:type="gramEnd"/>
      <w:r w:rsidRPr="007B6D6D">
        <w:rPr>
          <w:rFonts w:hint="eastAsia"/>
        </w:rPr>
        <w:t>在进行电气作业时应遵守安全操作规程，正确使用绝缘工具、验电器、接地线等安全用具，并穿戴相应的绝缘防护用品，停电作业应执行“停电-验电-接地-挂牌-上锁”五步流程，接地电阻值≤4</w:t>
      </w:r>
      <w:r w:rsidRPr="007B6D6D">
        <w:rPr>
          <w:rFonts w:hint="eastAsia"/>
          <w:vertAlign w:val="subscript"/>
        </w:rPr>
        <w:t xml:space="preserve"> </w:t>
      </w:r>
      <w:r w:rsidRPr="007B6D6D">
        <w:rPr>
          <w:rFonts w:hint="eastAsia"/>
        </w:rPr>
        <w:t>Ω，不应带电作业。</w:t>
      </w:r>
    </w:p>
    <w:p w14:paraId="7AF0C78C" w14:textId="77777777" w:rsidR="004E6D70" w:rsidRPr="007B6D6D" w:rsidRDefault="00AA4223">
      <w:pPr>
        <w:pStyle w:val="afffffffff6"/>
      </w:pPr>
      <w:r w:rsidRPr="007B6D6D">
        <w:rPr>
          <w:rFonts w:hint="eastAsia"/>
        </w:rPr>
        <w:t>涉及高压电缆的检修、试验作业，应办理工作票，执行停电、验电、接地、挂牌等安全措施，并设专人监护。</w:t>
      </w:r>
    </w:p>
    <w:p w14:paraId="022440F8" w14:textId="77777777" w:rsidR="004E6D70" w:rsidRPr="007B6D6D" w:rsidRDefault="00AA4223">
      <w:pPr>
        <w:pStyle w:val="afffffffff6"/>
      </w:pPr>
      <w:r w:rsidRPr="007B6D6D">
        <w:rPr>
          <w:rFonts w:hint="eastAsia"/>
        </w:rPr>
        <w:t>配电箱（柜）应保持锁闭状态，非授权人员不得开启。箱内应保持清洁干燥，无杂物堆积。</w:t>
      </w:r>
    </w:p>
    <w:p w14:paraId="43DD2E5B" w14:textId="77777777" w:rsidR="004E6D70" w:rsidRPr="007B6D6D" w:rsidRDefault="00AA4223">
      <w:pPr>
        <w:pStyle w:val="afffffffff6"/>
      </w:pPr>
      <w:r w:rsidRPr="007B6D6D">
        <w:rPr>
          <w:rFonts w:hint="eastAsia"/>
        </w:rPr>
        <w:t>绝缘工具应定期校验，校验周期应≤6个月，绝缘工具应存放于干燥通风的专用工具箱内，使用前应进行外观检查及绝缘测试。</w:t>
      </w:r>
    </w:p>
    <w:p w14:paraId="17481EBF" w14:textId="77777777" w:rsidR="004E6D70" w:rsidRPr="007B6D6D" w:rsidRDefault="00AA4223">
      <w:pPr>
        <w:pStyle w:val="affd"/>
        <w:spacing w:before="120" w:after="120"/>
      </w:pPr>
      <w:bookmarkStart w:id="271" w:name="_Toc223422371"/>
      <w:bookmarkStart w:id="272" w:name="_Toc223426627"/>
      <w:bookmarkStart w:id="273" w:name="_Toc225240491"/>
      <w:bookmarkStart w:id="274" w:name="_Toc225505469"/>
      <w:bookmarkStart w:id="275" w:name="_Toc225671213"/>
      <w:r w:rsidRPr="007B6D6D">
        <w:rPr>
          <w:rFonts w:hint="eastAsia"/>
        </w:rPr>
        <w:t>消防安全</w:t>
      </w:r>
      <w:bookmarkEnd w:id="271"/>
      <w:bookmarkEnd w:id="272"/>
      <w:bookmarkEnd w:id="273"/>
      <w:bookmarkEnd w:id="274"/>
      <w:bookmarkEnd w:id="275"/>
    </w:p>
    <w:p w14:paraId="44D04D05" w14:textId="77777777" w:rsidR="004E6D70" w:rsidRPr="007B6D6D" w:rsidRDefault="00AA4223">
      <w:pPr>
        <w:pStyle w:val="afffffffff6"/>
      </w:pPr>
      <w:r w:rsidRPr="007B6D6D">
        <w:rPr>
          <w:rFonts w:hint="eastAsia"/>
        </w:rPr>
        <w:t>电缆夹层、竖井、隧道电缆沟等部位应配备适当的灭火器材，如干粉灭火器、气体灭火装置等，并定期检查、更换。</w:t>
      </w:r>
    </w:p>
    <w:p w14:paraId="0627852C" w14:textId="77777777" w:rsidR="004E6D70" w:rsidRPr="007B6D6D" w:rsidRDefault="00AA4223">
      <w:pPr>
        <w:pStyle w:val="afffffffff6"/>
      </w:pPr>
      <w:r w:rsidRPr="007B6D6D">
        <w:rPr>
          <w:rFonts w:hint="eastAsia"/>
        </w:rPr>
        <w:t>穿越隧道防火分区的电缆孔洞应按照</w:t>
      </w:r>
      <w:r w:rsidRPr="007B6D6D">
        <w:t>7</w:t>
      </w:r>
      <w:r w:rsidRPr="007B6D6D">
        <w:rPr>
          <w:rFonts w:hint="eastAsia"/>
        </w:rPr>
        <w:t>.3.1的要求进行防火封堵，确保耐火极限符合要求。</w:t>
      </w:r>
    </w:p>
    <w:p w14:paraId="352C9FFC" w14:textId="77777777" w:rsidR="004E6D70" w:rsidRPr="007B6D6D" w:rsidRDefault="00AA4223">
      <w:pPr>
        <w:pStyle w:val="afffffffff6"/>
      </w:pPr>
      <w:r w:rsidRPr="007B6D6D">
        <w:rPr>
          <w:rFonts w:hint="eastAsia"/>
        </w:rPr>
        <w:t>隧道内应设置火灾自动报警装置，并与通风、照明等系统联动。电缆密集区段</w:t>
      </w:r>
      <w:proofErr w:type="gramStart"/>
      <w:r w:rsidRPr="007B6D6D">
        <w:rPr>
          <w:rFonts w:hint="eastAsia"/>
        </w:rPr>
        <w:t>宜设置</w:t>
      </w:r>
      <w:proofErr w:type="gramEnd"/>
      <w:r w:rsidRPr="007B6D6D">
        <w:rPr>
          <w:rFonts w:hint="eastAsia"/>
        </w:rPr>
        <w:t>线型感温火灾探测器。</w:t>
      </w:r>
    </w:p>
    <w:p w14:paraId="0C024677" w14:textId="69BBD35C" w:rsidR="004E6D70" w:rsidRPr="007B6D6D" w:rsidRDefault="00910064">
      <w:pPr>
        <w:pStyle w:val="afffffffff6"/>
      </w:pPr>
      <w:r w:rsidRPr="007B6D6D">
        <w:rPr>
          <w:rFonts w:hint="eastAsia"/>
        </w:rPr>
        <w:t>不应</w:t>
      </w:r>
      <w:r w:rsidR="00AA4223" w:rsidRPr="007B6D6D">
        <w:rPr>
          <w:rFonts w:hint="eastAsia"/>
        </w:rPr>
        <w:t>在电缆通道、配电箱附近堆放易燃物品。动火作业应办理动火工作票，清理现场易燃物，</w:t>
      </w:r>
      <w:r w:rsidR="00AA4223" w:rsidRPr="007B6D6D">
        <w:rPr>
          <w:rFonts w:hint="eastAsia"/>
        </w:rPr>
        <w:lastRenderedPageBreak/>
        <w:t>并配备灭火器材。</w:t>
      </w:r>
    </w:p>
    <w:p w14:paraId="4E55F462" w14:textId="77777777" w:rsidR="004E6D70" w:rsidRPr="007B6D6D" w:rsidRDefault="00AA4223">
      <w:pPr>
        <w:pStyle w:val="affd"/>
        <w:spacing w:before="120" w:after="120"/>
      </w:pPr>
      <w:bookmarkStart w:id="276" w:name="_Toc223422372"/>
      <w:bookmarkStart w:id="277" w:name="_Toc223426628"/>
      <w:bookmarkStart w:id="278" w:name="_Toc225240492"/>
      <w:bookmarkStart w:id="279" w:name="_Toc225505470"/>
      <w:bookmarkStart w:id="280" w:name="_Toc225671214"/>
      <w:r w:rsidRPr="007B6D6D">
        <w:rPr>
          <w:rFonts w:hint="eastAsia"/>
        </w:rPr>
        <w:t>网络安全</w:t>
      </w:r>
      <w:bookmarkEnd w:id="276"/>
      <w:bookmarkEnd w:id="277"/>
      <w:bookmarkEnd w:id="278"/>
      <w:bookmarkEnd w:id="279"/>
      <w:bookmarkEnd w:id="280"/>
    </w:p>
    <w:p w14:paraId="528D336F" w14:textId="77777777" w:rsidR="004E6D70" w:rsidRPr="007B6D6D" w:rsidRDefault="00AA4223">
      <w:pPr>
        <w:pStyle w:val="afffffffff6"/>
      </w:pPr>
      <w:r w:rsidRPr="007B6D6D">
        <w:rPr>
          <w:rFonts w:hint="eastAsia"/>
        </w:rPr>
        <w:t>智能化系统与外部网络（如办公网、互联网）连接时，应部署防火墙或网闸，并配置访问控制策略。</w:t>
      </w:r>
    </w:p>
    <w:p w14:paraId="0DFB0F61" w14:textId="77777777" w:rsidR="004E6D70" w:rsidRPr="007B6D6D" w:rsidRDefault="00AA4223">
      <w:pPr>
        <w:pStyle w:val="afffffffff6"/>
      </w:pPr>
      <w:r w:rsidRPr="007B6D6D">
        <w:rPr>
          <w:rFonts w:hint="eastAsia"/>
        </w:rPr>
        <w:t>登录智能化管控平台应采用</w:t>
      </w:r>
      <w:proofErr w:type="gramStart"/>
      <w:r w:rsidRPr="007B6D6D">
        <w:rPr>
          <w:rFonts w:hint="eastAsia"/>
        </w:rPr>
        <w:t>双因素</w:t>
      </w:r>
      <w:proofErr w:type="gramEnd"/>
      <w:r w:rsidRPr="007B6D6D">
        <w:rPr>
          <w:rFonts w:hint="eastAsia"/>
        </w:rPr>
        <w:t>认证（如“用户名+密码+动态令牌”或“用户名+密码+数字证书”）。</w:t>
      </w:r>
    </w:p>
    <w:p w14:paraId="7389BED9" w14:textId="77777777" w:rsidR="004E6D70" w:rsidRPr="007B6D6D" w:rsidRDefault="00AA4223">
      <w:pPr>
        <w:pStyle w:val="afffffffff6"/>
      </w:pPr>
      <w:r w:rsidRPr="007B6D6D">
        <w:rPr>
          <w:rFonts w:hint="eastAsia"/>
        </w:rPr>
        <w:t>智能化系统的操作日志应符合</w:t>
      </w:r>
      <w:r w:rsidRPr="007B6D6D">
        <w:t>9</w:t>
      </w:r>
      <w:r w:rsidRPr="007B6D6D">
        <w:rPr>
          <w:rFonts w:hint="eastAsia"/>
        </w:rPr>
        <w:t>.3.2的要求，记录所有用户的登录、配置修改、数据导出等操作，定期审计异常行为。</w:t>
      </w:r>
    </w:p>
    <w:p w14:paraId="066B7708" w14:textId="77777777" w:rsidR="004E6D70" w:rsidRPr="007B6D6D" w:rsidRDefault="00AA4223">
      <w:pPr>
        <w:pStyle w:val="afffffffff6"/>
      </w:pPr>
      <w:r w:rsidRPr="007B6D6D">
        <w:rPr>
          <w:rFonts w:hint="eastAsia"/>
        </w:rPr>
        <w:t>智能化系统的软件应定期更新，安全补丁应在测试环境验证后及时安装。</w:t>
      </w:r>
    </w:p>
    <w:p w14:paraId="63C22C78" w14:textId="77777777" w:rsidR="004E6D70" w:rsidRPr="007B6D6D" w:rsidRDefault="00AA4223">
      <w:pPr>
        <w:pStyle w:val="affd"/>
        <w:spacing w:before="120" w:after="120"/>
      </w:pPr>
      <w:bookmarkStart w:id="281" w:name="_Toc223422373"/>
      <w:bookmarkStart w:id="282" w:name="_Toc223426629"/>
      <w:bookmarkStart w:id="283" w:name="_Toc225240493"/>
      <w:bookmarkStart w:id="284" w:name="_Toc225505471"/>
      <w:bookmarkStart w:id="285" w:name="_Toc225671215"/>
      <w:r w:rsidRPr="007B6D6D">
        <w:rPr>
          <w:rFonts w:hint="eastAsia"/>
        </w:rPr>
        <w:t>备品备件管理</w:t>
      </w:r>
      <w:bookmarkEnd w:id="281"/>
      <w:bookmarkEnd w:id="282"/>
      <w:bookmarkEnd w:id="283"/>
      <w:bookmarkEnd w:id="284"/>
      <w:bookmarkEnd w:id="285"/>
    </w:p>
    <w:p w14:paraId="2B30EB23" w14:textId="77777777" w:rsidR="004E6D70" w:rsidRPr="007B6D6D" w:rsidRDefault="00AA4223">
      <w:pPr>
        <w:pStyle w:val="afffffffff6"/>
      </w:pPr>
      <w:r w:rsidRPr="007B6D6D">
        <w:rPr>
          <w:rFonts w:hint="eastAsia"/>
        </w:rPr>
        <w:t>应根据线缆重要性等级、故障历史及抢修难度，储备必要的备品备件，包括：</w:t>
      </w:r>
    </w:p>
    <w:p w14:paraId="0EB954A4" w14:textId="77777777" w:rsidR="004E6D70" w:rsidRPr="007B6D6D" w:rsidRDefault="00AA4223">
      <w:pPr>
        <w:pStyle w:val="af2"/>
      </w:pPr>
      <w:r w:rsidRPr="007B6D6D">
        <w:rPr>
          <w:rFonts w:hint="eastAsia"/>
        </w:rPr>
        <w:t>足够长度的备用电缆（与运行电缆同型号规格）；</w:t>
      </w:r>
    </w:p>
    <w:p w14:paraId="76F0D085" w14:textId="77777777" w:rsidR="004E6D70" w:rsidRPr="007B6D6D" w:rsidRDefault="00AA4223">
      <w:pPr>
        <w:pStyle w:val="af2"/>
      </w:pPr>
      <w:r w:rsidRPr="007B6D6D">
        <w:rPr>
          <w:rFonts w:hint="eastAsia"/>
        </w:rPr>
        <w:t>中间接头、终端头、电缆固定夹具；</w:t>
      </w:r>
    </w:p>
    <w:p w14:paraId="0F7C8052" w14:textId="77777777" w:rsidR="004E6D70" w:rsidRPr="007B6D6D" w:rsidRDefault="00AA4223">
      <w:pPr>
        <w:pStyle w:val="af2"/>
      </w:pPr>
      <w:r w:rsidRPr="007B6D6D">
        <w:rPr>
          <w:rFonts w:hint="eastAsia"/>
        </w:rPr>
        <w:t>防火材料、抢修照明设备、应急电源等。</w:t>
      </w:r>
    </w:p>
    <w:p w14:paraId="365382F6" w14:textId="77777777" w:rsidR="004E6D70" w:rsidRPr="007B6D6D" w:rsidRDefault="00AA4223">
      <w:pPr>
        <w:pStyle w:val="afffffffff6"/>
      </w:pPr>
      <w:r w:rsidRPr="007B6D6D">
        <w:rPr>
          <w:rFonts w:hint="eastAsia"/>
        </w:rPr>
        <w:t>应储备必要的备品备件，包括：</w:t>
      </w:r>
    </w:p>
    <w:p w14:paraId="3CD3E18C" w14:textId="77777777" w:rsidR="004E6D70" w:rsidRPr="007B6D6D" w:rsidRDefault="00AA4223">
      <w:pPr>
        <w:pStyle w:val="af2"/>
      </w:pPr>
      <w:r w:rsidRPr="007B6D6D">
        <w:rPr>
          <w:rFonts w:hint="eastAsia"/>
        </w:rPr>
        <w:t>足够长度的备用电缆（与运行电缆同型号规格）；</w:t>
      </w:r>
    </w:p>
    <w:p w14:paraId="27808AF5" w14:textId="77777777" w:rsidR="004E6D70" w:rsidRPr="007B6D6D" w:rsidRDefault="00AA4223">
      <w:pPr>
        <w:pStyle w:val="af2"/>
      </w:pPr>
      <w:r w:rsidRPr="007B6D6D">
        <w:rPr>
          <w:rFonts w:hint="eastAsia"/>
        </w:rPr>
        <w:t>中间接头、终端头、电缆固定夹具；</w:t>
      </w:r>
    </w:p>
    <w:p w14:paraId="095F9D58" w14:textId="77777777" w:rsidR="004E6D70" w:rsidRPr="007B6D6D" w:rsidRDefault="00AA4223">
      <w:pPr>
        <w:pStyle w:val="af2"/>
      </w:pPr>
      <w:r w:rsidRPr="007B6D6D">
        <w:rPr>
          <w:rFonts w:hint="eastAsia"/>
        </w:rPr>
        <w:t>防火材料、抢修照明设备、应急电源等。</w:t>
      </w:r>
    </w:p>
    <w:p w14:paraId="3423DF42" w14:textId="77777777" w:rsidR="004E6D70" w:rsidRPr="007B6D6D" w:rsidRDefault="00AA4223">
      <w:pPr>
        <w:pStyle w:val="afffffffff6"/>
      </w:pPr>
      <w:r w:rsidRPr="007B6D6D">
        <w:rPr>
          <w:rFonts w:hint="eastAsia"/>
        </w:rPr>
        <w:t>备品备件应定点存放、定期检查、及时补充，并建立台账，做到账物相符。</w:t>
      </w:r>
    </w:p>
    <w:p w14:paraId="5F38B9D8" w14:textId="77777777" w:rsidR="004E6D70" w:rsidRPr="007B6D6D" w:rsidRDefault="00AA4223">
      <w:pPr>
        <w:pStyle w:val="afffffffff6"/>
      </w:pPr>
      <w:r w:rsidRPr="007B6D6D">
        <w:rPr>
          <w:rFonts w:hint="eastAsia"/>
        </w:rPr>
        <w:t>备品备件的存储环境应符合要求，防止受潮、锈蚀、老化。</w:t>
      </w:r>
    </w:p>
    <w:p w14:paraId="1E3E8FA1" w14:textId="77777777" w:rsidR="004E6D70" w:rsidRPr="007B6D6D" w:rsidRDefault="00AA4223">
      <w:pPr>
        <w:pStyle w:val="afffffffff6"/>
      </w:pPr>
      <w:r w:rsidRPr="007B6D6D">
        <w:rPr>
          <w:rFonts w:hint="eastAsia"/>
        </w:rPr>
        <w:t>应配备适合场景的电缆故障及检测工具，对于山区，应重点储备防啃咬、抗拉伸线缆及应急抢修设备。</w:t>
      </w:r>
    </w:p>
    <w:p w14:paraId="6118C623" w14:textId="77777777" w:rsidR="004E6D70" w:rsidRPr="007B6D6D" w:rsidRDefault="00AA4223">
      <w:pPr>
        <w:pStyle w:val="affd"/>
        <w:spacing w:before="120" w:after="120"/>
      </w:pPr>
      <w:bookmarkStart w:id="286" w:name="_Toc223422374"/>
      <w:bookmarkStart w:id="287" w:name="_Toc223426630"/>
      <w:bookmarkStart w:id="288" w:name="_Toc225240494"/>
      <w:bookmarkStart w:id="289" w:name="_Toc225505472"/>
      <w:bookmarkStart w:id="290" w:name="_Toc225671216"/>
      <w:r w:rsidRPr="007B6D6D">
        <w:rPr>
          <w:rFonts w:hint="eastAsia"/>
        </w:rPr>
        <w:t>应急管理</w:t>
      </w:r>
      <w:bookmarkEnd w:id="286"/>
      <w:bookmarkEnd w:id="287"/>
      <w:bookmarkEnd w:id="288"/>
      <w:bookmarkEnd w:id="289"/>
      <w:bookmarkEnd w:id="290"/>
    </w:p>
    <w:p w14:paraId="0E7624D4" w14:textId="77777777" w:rsidR="004E6D70" w:rsidRPr="007B6D6D" w:rsidRDefault="00AA4223">
      <w:pPr>
        <w:pStyle w:val="afffffffff6"/>
      </w:pPr>
      <w:r w:rsidRPr="007B6D6D">
        <w:rPr>
          <w:rFonts w:hint="eastAsia"/>
        </w:rPr>
        <w:t>应针对桥隧可能发生的火灾、水灾、塌方、结构严重变形、电缆故障等极端情况，制定电力线</w:t>
      </w:r>
      <w:proofErr w:type="gramStart"/>
      <w:r w:rsidRPr="007B6D6D">
        <w:rPr>
          <w:rFonts w:hint="eastAsia"/>
        </w:rPr>
        <w:t>缆</w:t>
      </w:r>
      <w:proofErr w:type="gramEnd"/>
      <w:r w:rsidRPr="007B6D6D">
        <w:rPr>
          <w:rFonts w:hint="eastAsia"/>
        </w:rPr>
        <w:t>抢修专项应急预案。</w:t>
      </w:r>
    </w:p>
    <w:p w14:paraId="656F9302" w14:textId="77777777" w:rsidR="004E6D70" w:rsidRPr="007B6D6D" w:rsidRDefault="00AA4223">
      <w:pPr>
        <w:pStyle w:val="afffffffff6"/>
      </w:pPr>
      <w:r w:rsidRPr="007B6D6D">
        <w:rPr>
          <w:rFonts w:hint="eastAsia"/>
        </w:rPr>
        <w:t>应定期组织应急演练，每年</w:t>
      </w:r>
      <w:r w:rsidRPr="007B6D6D">
        <w:rPr>
          <w:rFonts w:hAnsi="宋体" w:hint="eastAsia"/>
        </w:rPr>
        <w:t>≥</w:t>
      </w:r>
      <w:r w:rsidRPr="007B6D6D">
        <w:rPr>
          <w:rFonts w:hint="eastAsia"/>
        </w:rPr>
        <w:t>1次。演练应模拟真实故障场景，检验预案的可操作性、队伍的响应速度及多部门协同能力。</w:t>
      </w:r>
    </w:p>
    <w:p w14:paraId="0467A433" w14:textId="77777777" w:rsidR="004E6D70" w:rsidRPr="007B6D6D" w:rsidRDefault="00AA4223">
      <w:pPr>
        <w:pStyle w:val="afffffffff6"/>
      </w:pPr>
      <w:r w:rsidRPr="007B6D6D">
        <w:rPr>
          <w:rFonts w:hint="eastAsia"/>
        </w:rPr>
        <w:t>发生故障后，应按照预案迅速组织抢修，尽快恢复供电。抢修结束后应进行复盘，分析原因，总结经验，完善预案。</w:t>
      </w:r>
    </w:p>
    <w:p w14:paraId="1712DE4B" w14:textId="77777777" w:rsidR="004E6D70" w:rsidRPr="007B6D6D" w:rsidRDefault="00AA4223">
      <w:pPr>
        <w:pStyle w:val="afffffa"/>
        <w:ind w:firstLineChars="0" w:firstLine="0"/>
        <w:jc w:val="center"/>
      </w:pPr>
      <w:bookmarkStart w:id="291" w:name="BookMark8"/>
      <w:bookmarkEnd w:id="30"/>
      <w:r w:rsidRPr="007B6D6D">
        <w:rPr>
          <w:noProof/>
        </w:rPr>
        <w:drawing>
          <wp:inline distT="0" distB="0" distL="0" distR="0" wp14:anchorId="28ED3BC8" wp14:editId="301B319D">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91"/>
    </w:p>
    <w:sectPr w:rsidR="004E6D70" w:rsidRPr="007B6D6D" w:rsidSect="007B6D6D">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C6D88" w14:textId="77777777" w:rsidR="00FA6AC5" w:rsidRDefault="00FA6AC5">
      <w:pPr>
        <w:spacing w:line="240" w:lineRule="auto"/>
      </w:pPr>
      <w:r>
        <w:separator/>
      </w:r>
    </w:p>
  </w:endnote>
  <w:endnote w:type="continuationSeparator" w:id="0">
    <w:p w14:paraId="55C9E82F" w14:textId="77777777" w:rsidR="00FA6AC5" w:rsidRDefault="00FA6A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5003" w14:textId="77777777" w:rsidR="004E6D70" w:rsidRDefault="00AA4223">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D2220" w14:textId="77777777" w:rsidR="004E6D70" w:rsidRDefault="004E6D70">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F3D25" w14:textId="77777777" w:rsidR="004E6D70" w:rsidRDefault="004E6D70">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59FF6" w14:textId="163AA888" w:rsidR="004433DA" w:rsidRPr="007B6D6D" w:rsidRDefault="007B6D6D" w:rsidP="007B6D6D">
    <w:pPr>
      <w:pStyle w:val="afffff6"/>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9384B" w14:textId="77777777" w:rsidR="004433DA" w:rsidRDefault="004433DA" w:rsidP="007B6D6D">
    <w:pPr>
      <w:pStyle w:val="afffff7"/>
    </w:pPr>
    <w:r>
      <w:fldChar w:fldCharType="begin"/>
    </w:r>
    <w:r>
      <w:instrText>PAGE   \* MERGEFORMAT</w:instrText>
    </w:r>
    <w:r>
      <w:fldChar w:fldCharType="separate"/>
    </w:r>
    <w:r w:rsidRPr="004433DA">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E7CB" w14:textId="2ED603DD" w:rsidR="007B6D6D" w:rsidRPr="007B6D6D" w:rsidRDefault="007B6D6D" w:rsidP="007B6D6D">
    <w:pPr>
      <w:pStyle w:val="afffff6"/>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3D61" w14:textId="77777777" w:rsidR="007B6D6D" w:rsidRDefault="007B6D6D" w:rsidP="007B6D6D">
    <w:pPr>
      <w:pStyle w:val="afffff7"/>
    </w:pPr>
    <w:r>
      <w:fldChar w:fldCharType="begin"/>
    </w:r>
    <w:r>
      <w:instrText>PAGE   \* MERGEFORMAT</w:instrText>
    </w:r>
    <w:r>
      <w:fldChar w:fldCharType="separate"/>
    </w:r>
    <w:r w:rsidRPr="004433DA">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E23C9" w14:textId="2AFDF176" w:rsidR="004E6D70" w:rsidRPr="007B6D6D" w:rsidRDefault="007B6D6D" w:rsidP="007B6D6D">
    <w:pPr>
      <w:pStyle w:val="afffff6"/>
    </w:pPr>
    <w:r>
      <w:fldChar w:fldCharType="begin"/>
    </w:r>
    <w:r>
      <w:instrText xml:space="preserve"> PAGE   \* MERGEFORMAT \* MERGEFORMAT </w:instrText>
    </w:r>
    <w:r>
      <w:fldChar w:fldCharType="separate"/>
    </w:r>
    <w:r>
      <w:rPr>
        <w:noProof/>
      </w:rPr>
      <w:t>10</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969FC" w14:textId="77777777" w:rsidR="004E6D70" w:rsidRDefault="00AA4223" w:rsidP="007B6D6D">
    <w:pPr>
      <w:pStyle w:val="afffff7"/>
    </w:pPr>
    <w:r>
      <w:fldChar w:fldCharType="begin"/>
    </w:r>
    <w:r>
      <w:instrText>PAGE   \* MERGEFORMAT</w:instrText>
    </w:r>
    <w:r>
      <w:fldChar w:fldCharType="separate"/>
    </w:r>
    <w:r w:rsidR="007656F3" w:rsidRPr="007656F3">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84F60" w14:textId="77777777" w:rsidR="00FA6AC5" w:rsidRDefault="00FA6AC5">
      <w:pPr>
        <w:spacing w:line="240" w:lineRule="auto"/>
      </w:pPr>
      <w:r>
        <w:separator/>
      </w:r>
    </w:p>
  </w:footnote>
  <w:footnote w:type="continuationSeparator" w:id="0">
    <w:p w14:paraId="554F09E9" w14:textId="77777777" w:rsidR="00FA6AC5" w:rsidRDefault="00FA6A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975C7" w14:textId="77777777" w:rsidR="004E6D70" w:rsidRDefault="004E6D70">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1144B" w14:textId="77777777" w:rsidR="004E6D70" w:rsidRDefault="00AA4223">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5037E" w14:textId="77777777" w:rsidR="004E6D70" w:rsidRDefault="004E6D70">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DE3DE" w14:textId="79F0CDE7" w:rsidR="004433DA" w:rsidRPr="007B6D6D" w:rsidRDefault="007B6D6D" w:rsidP="007B6D6D">
    <w:pPr>
      <w:pStyle w:val="affffff0"/>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1A085" w14:textId="7086EA0A" w:rsidR="004433DA" w:rsidRDefault="004433DA" w:rsidP="007B6D6D">
    <w:pPr>
      <w:pStyle w:val="affffff"/>
      <w:rPr>
        <w:rFonts w:hint="eastAsia"/>
      </w:rPr>
    </w:pPr>
    <w:r>
      <w:fldChar w:fldCharType="begin"/>
    </w:r>
    <w:r>
      <w:instrText xml:space="preserve"> STYLEREF  标准文件_文件编号  \* MERGEFORMAT </w:instrText>
    </w:r>
    <w:r>
      <w:fldChar w:fldCharType="separate"/>
    </w:r>
    <w:r w:rsidR="007B6D6D">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E59D5" w14:textId="340292CC" w:rsidR="007B6D6D" w:rsidRPr="007B6D6D" w:rsidRDefault="007B6D6D" w:rsidP="007B6D6D">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D8E4F" w14:textId="77777777" w:rsidR="007B6D6D" w:rsidRDefault="007B6D6D" w:rsidP="007B6D6D">
    <w:pPr>
      <w:pStyle w:val="affffff"/>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FD8B" w14:textId="7FD062AB" w:rsidR="004E6D70" w:rsidRPr="007B6D6D" w:rsidRDefault="007B6D6D" w:rsidP="007B6D6D">
    <w:pPr>
      <w:pStyle w:val="affffff0"/>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E0AB" w14:textId="20585D86" w:rsidR="004E6D70" w:rsidRDefault="00AA4223" w:rsidP="007B6D6D">
    <w:pPr>
      <w:pStyle w:val="affffff"/>
      <w:rPr>
        <w:rFonts w:hint="eastAsia"/>
      </w:rPr>
    </w:pPr>
    <w:r>
      <w:fldChar w:fldCharType="begin"/>
    </w:r>
    <w:r>
      <w:instrText xml:space="preserve"> STYLEREF  标准文件_文件编号  \* MERGEFORMAT </w:instrText>
    </w:r>
    <w:r>
      <w:fldChar w:fldCharType="separate"/>
    </w:r>
    <w:r w:rsidR="007B6D6D">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11785824">
    <w:abstractNumId w:val="0"/>
  </w:num>
  <w:num w:numId="2" w16cid:durableId="684132884">
    <w:abstractNumId w:val="27"/>
  </w:num>
  <w:num w:numId="3" w16cid:durableId="48460101">
    <w:abstractNumId w:val="5"/>
  </w:num>
  <w:num w:numId="4" w16cid:durableId="1624580351">
    <w:abstractNumId w:val="23"/>
  </w:num>
  <w:num w:numId="5" w16cid:durableId="1094277702">
    <w:abstractNumId w:val="18"/>
  </w:num>
  <w:num w:numId="6" w16cid:durableId="226306535">
    <w:abstractNumId w:val="13"/>
  </w:num>
  <w:num w:numId="7" w16cid:durableId="876701106">
    <w:abstractNumId w:val="8"/>
  </w:num>
  <w:num w:numId="8" w16cid:durableId="169758310">
    <w:abstractNumId w:val="3"/>
  </w:num>
  <w:num w:numId="9" w16cid:durableId="1946233696">
    <w:abstractNumId w:val="9"/>
  </w:num>
  <w:num w:numId="10" w16cid:durableId="584537744">
    <w:abstractNumId w:val="16"/>
  </w:num>
  <w:num w:numId="11" w16cid:durableId="1063988653">
    <w:abstractNumId w:val="25"/>
  </w:num>
  <w:num w:numId="12" w16cid:durableId="906455501">
    <w:abstractNumId w:val="11"/>
  </w:num>
  <w:num w:numId="13" w16cid:durableId="1763336536">
    <w:abstractNumId w:val="12"/>
  </w:num>
  <w:num w:numId="14" w16cid:durableId="370540759">
    <w:abstractNumId w:val="7"/>
  </w:num>
  <w:num w:numId="15" w16cid:durableId="481892215">
    <w:abstractNumId w:val="19"/>
  </w:num>
  <w:num w:numId="16" w16cid:durableId="840118934">
    <w:abstractNumId w:val="21"/>
  </w:num>
  <w:num w:numId="17" w16cid:durableId="979458680">
    <w:abstractNumId w:val="17"/>
  </w:num>
  <w:num w:numId="18" w16cid:durableId="486552926">
    <w:abstractNumId w:val="29"/>
  </w:num>
  <w:num w:numId="19" w16cid:durableId="2034335551">
    <w:abstractNumId w:val="15"/>
  </w:num>
  <w:num w:numId="20" w16cid:durableId="954483589">
    <w:abstractNumId w:val="1"/>
  </w:num>
  <w:num w:numId="21" w16cid:durableId="99646275">
    <w:abstractNumId w:val="10"/>
  </w:num>
  <w:num w:numId="22" w16cid:durableId="896429484">
    <w:abstractNumId w:val="30"/>
  </w:num>
  <w:num w:numId="23" w16cid:durableId="522018976">
    <w:abstractNumId w:val="20"/>
  </w:num>
  <w:num w:numId="24" w16cid:durableId="86774273">
    <w:abstractNumId w:val="6"/>
  </w:num>
  <w:num w:numId="25" w16cid:durableId="40057104">
    <w:abstractNumId w:val="26"/>
  </w:num>
  <w:num w:numId="26" w16cid:durableId="1788694777">
    <w:abstractNumId w:val="28"/>
  </w:num>
  <w:num w:numId="27" w16cid:durableId="563881814">
    <w:abstractNumId w:val="2"/>
  </w:num>
  <w:num w:numId="28" w16cid:durableId="615480369">
    <w:abstractNumId w:val="4"/>
  </w:num>
  <w:num w:numId="29" w16cid:durableId="28460067">
    <w:abstractNumId w:val="14"/>
  </w:num>
  <w:num w:numId="30" w16cid:durableId="537159742">
    <w:abstractNumId w:val="24"/>
  </w:num>
  <w:num w:numId="31" w16cid:durableId="89727915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55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407"/>
    <w:rsid w:val="00094D73"/>
    <w:rsid w:val="00096D63"/>
    <w:rsid w:val="000A0B60"/>
    <w:rsid w:val="000A0CE1"/>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C73"/>
    <w:rsid w:val="00176DFD"/>
    <w:rsid w:val="001852C9"/>
    <w:rsid w:val="00187A0B"/>
    <w:rsid w:val="00190087"/>
    <w:rsid w:val="001913C4"/>
    <w:rsid w:val="0019348F"/>
    <w:rsid w:val="00193A07"/>
    <w:rsid w:val="00194C95"/>
    <w:rsid w:val="00195C34"/>
    <w:rsid w:val="00196EF5"/>
    <w:rsid w:val="001A11D1"/>
    <w:rsid w:val="001A1A53"/>
    <w:rsid w:val="001A234A"/>
    <w:rsid w:val="001A4CF3"/>
    <w:rsid w:val="001A6210"/>
    <w:rsid w:val="001A6696"/>
    <w:rsid w:val="001B06E8"/>
    <w:rsid w:val="001B71D0"/>
    <w:rsid w:val="001B71EE"/>
    <w:rsid w:val="001B76F5"/>
    <w:rsid w:val="001C04A8"/>
    <w:rsid w:val="001C2C03"/>
    <w:rsid w:val="001C42F7"/>
    <w:rsid w:val="001C49E5"/>
    <w:rsid w:val="001C680C"/>
    <w:rsid w:val="001C7FEA"/>
    <w:rsid w:val="001D0499"/>
    <w:rsid w:val="001D0BBE"/>
    <w:rsid w:val="001D0ED4"/>
    <w:rsid w:val="001D212F"/>
    <w:rsid w:val="001D29D7"/>
    <w:rsid w:val="001D2DE7"/>
    <w:rsid w:val="001D411C"/>
    <w:rsid w:val="001D73C2"/>
    <w:rsid w:val="001E1B6A"/>
    <w:rsid w:val="001E2484"/>
    <w:rsid w:val="001E3CC4"/>
    <w:rsid w:val="001E4882"/>
    <w:rsid w:val="001E5703"/>
    <w:rsid w:val="001E73AB"/>
    <w:rsid w:val="001F00A0"/>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039"/>
    <w:rsid w:val="00243540"/>
    <w:rsid w:val="0024497B"/>
    <w:rsid w:val="0024515B"/>
    <w:rsid w:val="00246021"/>
    <w:rsid w:val="0024666E"/>
    <w:rsid w:val="00247F52"/>
    <w:rsid w:val="00250B25"/>
    <w:rsid w:val="00250BBE"/>
    <w:rsid w:val="002515C2"/>
    <w:rsid w:val="0025194F"/>
    <w:rsid w:val="0026148A"/>
    <w:rsid w:val="0026158F"/>
    <w:rsid w:val="00262696"/>
    <w:rsid w:val="00263D25"/>
    <w:rsid w:val="002643C3"/>
    <w:rsid w:val="00264A0C"/>
    <w:rsid w:val="002664C1"/>
    <w:rsid w:val="00266EEB"/>
    <w:rsid w:val="00267EF4"/>
    <w:rsid w:val="002709B0"/>
    <w:rsid w:val="00270CB8"/>
    <w:rsid w:val="00272B08"/>
    <w:rsid w:val="00273CD9"/>
    <w:rsid w:val="00276B8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02E"/>
    <w:rsid w:val="002B1966"/>
    <w:rsid w:val="002B2EA1"/>
    <w:rsid w:val="002B3341"/>
    <w:rsid w:val="002B4508"/>
    <w:rsid w:val="002B5779"/>
    <w:rsid w:val="002B7332"/>
    <w:rsid w:val="002B7F51"/>
    <w:rsid w:val="002C09E7"/>
    <w:rsid w:val="002C1E06"/>
    <w:rsid w:val="002C3F07"/>
    <w:rsid w:val="002C5278"/>
    <w:rsid w:val="002C7EBB"/>
    <w:rsid w:val="002D06C1"/>
    <w:rsid w:val="002D42B5"/>
    <w:rsid w:val="002D4C01"/>
    <w:rsid w:val="002D4F1A"/>
    <w:rsid w:val="002D6EC6"/>
    <w:rsid w:val="002D79AC"/>
    <w:rsid w:val="002E039D"/>
    <w:rsid w:val="002E4D5A"/>
    <w:rsid w:val="002E6326"/>
    <w:rsid w:val="002F2C7A"/>
    <w:rsid w:val="002F30E0"/>
    <w:rsid w:val="002F35E4"/>
    <w:rsid w:val="002F3730"/>
    <w:rsid w:val="002F38E1"/>
    <w:rsid w:val="002F7AF6"/>
    <w:rsid w:val="00300E63"/>
    <w:rsid w:val="00302F5F"/>
    <w:rsid w:val="0030441D"/>
    <w:rsid w:val="00306063"/>
    <w:rsid w:val="00307637"/>
    <w:rsid w:val="00313B85"/>
    <w:rsid w:val="00317988"/>
    <w:rsid w:val="003221B4"/>
    <w:rsid w:val="0032258D"/>
    <w:rsid w:val="00322E62"/>
    <w:rsid w:val="00324D13"/>
    <w:rsid w:val="00324EDD"/>
    <w:rsid w:val="003331E4"/>
    <w:rsid w:val="00336C64"/>
    <w:rsid w:val="00337162"/>
    <w:rsid w:val="0034194F"/>
    <w:rsid w:val="00343BE9"/>
    <w:rsid w:val="00344605"/>
    <w:rsid w:val="003474AA"/>
    <w:rsid w:val="00350D1D"/>
    <w:rsid w:val="00352C83"/>
    <w:rsid w:val="00352F1A"/>
    <w:rsid w:val="003563BF"/>
    <w:rsid w:val="0036107C"/>
    <w:rsid w:val="003615D2"/>
    <w:rsid w:val="0036429C"/>
    <w:rsid w:val="00364A53"/>
    <w:rsid w:val="003654CB"/>
    <w:rsid w:val="00365AA9"/>
    <w:rsid w:val="00365F86"/>
    <w:rsid w:val="00365F87"/>
    <w:rsid w:val="00366E89"/>
    <w:rsid w:val="003705F4"/>
    <w:rsid w:val="00370D58"/>
    <w:rsid w:val="00371316"/>
    <w:rsid w:val="00373FC8"/>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D12"/>
    <w:rsid w:val="003974EB"/>
    <w:rsid w:val="00397CC5"/>
    <w:rsid w:val="003A11D1"/>
    <w:rsid w:val="003A1582"/>
    <w:rsid w:val="003A3D9C"/>
    <w:rsid w:val="003A4077"/>
    <w:rsid w:val="003A4AA7"/>
    <w:rsid w:val="003A4D46"/>
    <w:rsid w:val="003A50B2"/>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CB7"/>
    <w:rsid w:val="00404869"/>
    <w:rsid w:val="00405884"/>
    <w:rsid w:val="00407D39"/>
    <w:rsid w:val="0041477A"/>
    <w:rsid w:val="004167A3"/>
    <w:rsid w:val="00417695"/>
    <w:rsid w:val="00423851"/>
    <w:rsid w:val="00427FE2"/>
    <w:rsid w:val="00432DAA"/>
    <w:rsid w:val="00434305"/>
    <w:rsid w:val="00435DF7"/>
    <w:rsid w:val="0043741A"/>
    <w:rsid w:val="0044083F"/>
    <w:rsid w:val="00441AE7"/>
    <w:rsid w:val="004433DA"/>
    <w:rsid w:val="0044455B"/>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38C3"/>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6D7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826"/>
    <w:rsid w:val="00556CA7"/>
    <w:rsid w:val="00561475"/>
    <w:rsid w:val="00562308"/>
    <w:rsid w:val="0056487B"/>
    <w:rsid w:val="00564FB9"/>
    <w:rsid w:val="00573D9E"/>
    <w:rsid w:val="005801E3"/>
    <w:rsid w:val="00581802"/>
    <w:rsid w:val="005836A8"/>
    <w:rsid w:val="0058409C"/>
    <w:rsid w:val="00584262"/>
    <w:rsid w:val="00586630"/>
    <w:rsid w:val="00587ADD"/>
    <w:rsid w:val="005907EB"/>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0456"/>
    <w:rsid w:val="005C29B8"/>
    <w:rsid w:val="005C5F21"/>
    <w:rsid w:val="005C7156"/>
    <w:rsid w:val="005D0C75"/>
    <w:rsid w:val="005D199E"/>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89E"/>
    <w:rsid w:val="006252D8"/>
    <w:rsid w:val="006259BC"/>
    <w:rsid w:val="0062636B"/>
    <w:rsid w:val="00632182"/>
    <w:rsid w:val="00632AE0"/>
    <w:rsid w:val="00633C17"/>
    <w:rsid w:val="00634D9E"/>
    <w:rsid w:val="00636E3E"/>
    <w:rsid w:val="006379F7"/>
    <w:rsid w:val="00637E4D"/>
    <w:rsid w:val="00640620"/>
    <w:rsid w:val="00641A1F"/>
    <w:rsid w:val="00643C56"/>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07E"/>
    <w:rsid w:val="006816A4"/>
    <w:rsid w:val="006819B8"/>
    <w:rsid w:val="006840A6"/>
    <w:rsid w:val="006850CD"/>
    <w:rsid w:val="00685AAB"/>
    <w:rsid w:val="00693962"/>
    <w:rsid w:val="006A07AA"/>
    <w:rsid w:val="006A161A"/>
    <w:rsid w:val="006A25E5"/>
    <w:rsid w:val="006A2B46"/>
    <w:rsid w:val="006A336D"/>
    <w:rsid w:val="006A37B9"/>
    <w:rsid w:val="006B2672"/>
    <w:rsid w:val="006B3ADD"/>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1DC"/>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6F3"/>
    <w:rsid w:val="00765C43"/>
    <w:rsid w:val="00765EFB"/>
    <w:rsid w:val="007671CA"/>
    <w:rsid w:val="00767C61"/>
    <w:rsid w:val="0077008A"/>
    <w:rsid w:val="00773C1F"/>
    <w:rsid w:val="00774DA4"/>
    <w:rsid w:val="00776599"/>
    <w:rsid w:val="0078114B"/>
    <w:rsid w:val="00781DD2"/>
    <w:rsid w:val="00783ECF"/>
    <w:rsid w:val="0078413A"/>
    <w:rsid w:val="007959E8"/>
    <w:rsid w:val="00795B93"/>
    <w:rsid w:val="00795E9C"/>
    <w:rsid w:val="007A0521"/>
    <w:rsid w:val="007A2B9E"/>
    <w:rsid w:val="007A2E12"/>
    <w:rsid w:val="007A3475"/>
    <w:rsid w:val="007A41C8"/>
    <w:rsid w:val="007A54CE"/>
    <w:rsid w:val="007A5D3A"/>
    <w:rsid w:val="007A6FD9"/>
    <w:rsid w:val="007A7FFA"/>
    <w:rsid w:val="007B04EB"/>
    <w:rsid w:val="007B0D4F"/>
    <w:rsid w:val="007B5A3D"/>
    <w:rsid w:val="007B5B95"/>
    <w:rsid w:val="007B6032"/>
    <w:rsid w:val="007B68EA"/>
    <w:rsid w:val="007B6D6D"/>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23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1B7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834"/>
    <w:rsid w:val="008D2D1D"/>
    <w:rsid w:val="008D2EC7"/>
    <w:rsid w:val="008D453D"/>
    <w:rsid w:val="008D53AD"/>
    <w:rsid w:val="008D562B"/>
    <w:rsid w:val="008D5733"/>
    <w:rsid w:val="008D622B"/>
    <w:rsid w:val="008D666C"/>
    <w:rsid w:val="008D7B54"/>
    <w:rsid w:val="008E0C9D"/>
    <w:rsid w:val="008E1648"/>
    <w:rsid w:val="008E1B3E"/>
    <w:rsid w:val="008E2319"/>
    <w:rsid w:val="008E35BF"/>
    <w:rsid w:val="008E4BB6"/>
    <w:rsid w:val="008E5518"/>
    <w:rsid w:val="008E6A84"/>
    <w:rsid w:val="008F0CDC"/>
    <w:rsid w:val="008F17A3"/>
    <w:rsid w:val="008F1ED3"/>
    <w:rsid w:val="008F2973"/>
    <w:rsid w:val="008F4C29"/>
    <w:rsid w:val="008F70BD"/>
    <w:rsid w:val="008F7604"/>
    <w:rsid w:val="008F788F"/>
    <w:rsid w:val="008F7EA2"/>
    <w:rsid w:val="00902722"/>
    <w:rsid w:val="009027BC"/>
    <w:rsid w:val="009062E6"/>
    <w:rsid w:val="00910064"/>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398"/>
    <w:rsid w:val="00960F1E"/>
    <w:rsid w:val="009610DC"/>
    <w:rsid w:val="00961490"/>
    <w:rsid w:val="0096381A"/>
    <w:rsid w:val="00965E04"/>
    <w:rsid w:val="009674AD"/>
    <w:rsid w:val="00970CDC"/>
    <w:rsid w:val="00975727"/>
    <w:rsid w:val="00977010"/>
    <w:rsid w:val="00977CC3"/>
    <w:rsid w:val="00977D02"/>
    <w:rsid w:val="00977FF9"/>
    <w:rsid w:val="009809BB"/>
    <w:rsid w:val="0098364B"/>
    <w:rsid w:val="00985F50"/>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0D1"/>
    <w:rsid w:val="009B09E0"/>
    <w:rsid w:val="009B0BC5"/>
    <w:rsid w:val="009B1247"/>
    <w:rsid w:val="009B5A9D"/>
    <w:rsid w:val="009B6029"/>
    <w:rsid w:val="009B6971"/>
    <w:rsid w:val="009C27F1"/>
    <w:rsid w:val="009C2F47"/>
    <w:rsid w:val="009C3152"/>
    <w:rsid w:val="009C3257"/>
    <w:rsid w:val="009C4CFA"/>
    <w:rsid w:val="009C5070"/>
    <w:rsid w:val="009D112C"/>
    <w:rsid w:val="009D1385"/>
    <w:rsid w:val="009D3046"/>
    <w:rsid w:val="009D47FA"/>
    <w:rsid w:val="009D4C5B"/>
    <w:rsid w:val="009D50D2"/>
    <w:rsid w:val="009D54A1"/>
    <w:rsid w:val="009D5D0D"/>
    <w:rsid w:val="009D6BCA"/>
    <w:rsid w:val="009E08DB"/>
    <w:rsid w:val="009E0F62"/>
    <w:rsid w:val="009E1256"/>
    <w:rsid w:val="009E4A58"/>
    <w:rsid w:val="009E5A2D"/>
    <w:rsid w:val="009E5AB2"/>
    <w:rsid w:val="009E6219"/>
    <w:rsid w:val="009F03B3"/>
    <w:rsid w:val="00A0096C"/>
    <w:rsid w:val="00A01757"/>
    <w:rsid w:val="00A01DD1"/>
    <w:rsid w:val="00A028C0"/>
    <w:rsid w:val="00A02BAE"/>
    <w:rsid w:val="00A06A6B"/>
    <w:rsid w:val="00A07E47"/>
    <w:rsid w:val="00A129D0"/>
    <w:rsid w:val="00A12C33"/>
    <w:rsid w:val="00A138BA"/>
    <w:rsid w:val="00A14C8E"/>
    <w:rsid w:val="00A153D9"/>
    <w:rsid w:val="00A15F09"/>
    <w:rsid w:val="00A169B6"/>
    <w:rsid w:val="00A2064F"/>
    <w:rsid w:val="00A2271D"/>
    <w:rsid w:val="00A237D5"/>
    <w:rsid w:val="00A25D6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418"/>
    <w:rsid w:val="00A648CD"/>
    <w:rsid w:val="00A6537A"/>
    <w:rsid w:val="00A67866"/>
    <w:rsid w:val="00A70B07"/>
    <w:rsid w:val="00A723F8"/>
    <w:rsid w:val="00A77CCB"/>
    <w:rsid w:val="00A83D8D"/>
    <w:rsid w:val="00A8446B"/>
    <w:rsid w:val="00A8473F"/>
    <w:rsid w:val="00A862D6"/>
    <w:rsid w:val="00A8715E"/>
    <w:rsid w:val="00A9295B"/>
    <w:rsid w:val="00A92B6C"/>
    <w:rsid w:val="00A93B09"/>
    <w:rsid w:val="00A952D7"/>
    <w:rsid w:val="00A963F7"/>
    <w:rsid w:val="00A96AD8"/>
    <w:rsid w:val="00AA052C"/>
    <w:rsid w:val="00AA1E45"/>
    <w:rsid w:val="00AA4223"/>
    <w:rsid w:val="00AA4286"/>
    <w:rsid w:val="00AA456B"/>
    <w:rsid w:val="00AA57F5"/>
    <w:rsid w:val="00AA672E"/>
    <w:rsid w:val="00AA6EC9"/>
    <w:rsid w:val="00AA7E94"/>
    <w:rsid w:val="00AB6309"/>
    <w:rsid w:val="00AB6C5F"/>
    <w:rsid w:val="00AB7129"/>
    <w:rsid w:val="00AB7E90"/>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485"/>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CB4"/>
    <w:rsid w:val="00B4654C"/>
    <w:rsid w:val="00B47293"/>
    <w:rsid w:val="00B504C4"/>
    <w:rsid w:val="00B50E50"/>
    <w:rsid w:val="00B52120"/>
    <w:rsid w:val="00B54ABC"/>
    <w:rsid w:val="00B56A3E"/>
    <w:rsid w:val="00B56FBE"/>
    <w:rsid w:val="00B60ACF"/>
    <w:rsid w:val="00B62B58"/>
    <w:rsid w:val="00B65149"/>
    <w:rsid w:val="00B66567"/>
    <w:rsid w:val="00B66F52"/>
    <w:rsid w:val="00B66FE5"/>
    <w:rsid w:val="00B72880"/>
    <w:rsid w:val="00B758BF"/>
    <w:rsid w:val="00B77EC8"/>
    <w:rsid w:val="00B81316"/>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57A"/>
    <w:rsid w:val="00BC1A4E"/>
    <w:rsid w:val="00BC5DC7"/>
    <w:rsid w:val="00BC6B8B"/>
    <w:rsid w:val="00BC73D8"/>
    <w:rsid w:val="00BD10C6"/>
    <w:rsid w:val="00BD52D7"/>
    <w:rsid w:val="00BD5AD2"/>
    <w:rsid w:val="00BE22F3"/>
    <w:rsid w:val="00BE514D"/>
    <w:rsid w:val="00BE55BC"/>
    <w:rsid w:val="00BE5B52"/>
    <w:rsid w:val="00BE7B8D"/>
    <w:rsid w:val="00BF0993"/>
    <w:rsid w:val="00BF10A9"/>
    <w:rsid w:val="00BF1703"/>
    <w:rsid w:val="00BF231C"/>
    <w:rsid w:val="00BF51E5"/>
    <w:rsid w:val="00BF6A6F"/>
    <w:rsid w:val="00BF74A6"/>
    <w:rsid w:val="00C013AD"/>
    <w:rsid w:val="00C04904"/>
    <w:rsid w:val="00C056B3"/>
    <w:rsid w:val="00C103E5"/>
    <w:rsid w:val="00C10C6F"/>
    <w:rsid w:val="00C13319"/>
    <w:rsid w:val="00C13EE9"/>
    <w:rsid w:val="00C16CC5"/>
    <w:rsid w:val="00C21540"/>
    <w:rsid w:val="00C21906"/>
    <w:rsid w:val="00C21BFA"/>
    <w:rsid w:val="00C24C8D"/>
    <w:rsid w:val="00C25FE2"/>
    <w:rsid w:val="00C26B53"/>
    <w:rsid w:val="00C279B2"/>
    <w:rsid w:val="00C303C1"/>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7AF"/>
    <w:rsid w:val="00C94DF2"/>
    <w:rsid w:val="00C96741"/>
    <w:rsid w:val="00CA2D1B"/>
    <w:rsid w:val="00CA375D"/>
    <w:rsid w:val="00CA662A"/>
    <w:rsid w:val="00CA7AFD"/>
    <w:rsid w:val="00CA7C3C"/>
    <w:rsid w:val="00CB0189"/>
    <w:rsid w:val="00CB0BA2"/>
    <w:rsid w:val="00CB1A42"/>
    <w:rsid w:val="00CB1B0C"/>
    <w:rsid w:val="00CB2C0B"/>
    <w:rsid w:val="00CB517D"/>
    <w:rsid w:val="00CB6320"/>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2A62"/>
    <w:rsid w:val="00D25E37"/>
    <w:rsid w:val="00D2661A"/>
    <w:rsid w:val="00D27582"/>
    <w:rsid w:val="00D27EC4"/>
    <w:rsid w:val="00D31948"/>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97FF0"/>
    <w:rsid w:val="00DA08E2"/>
    <w:rsid w:val="00DA1E08"/>
    <w:rsid w:val="00DA24F8"/>
    <w:rsid w:val="00DA28E8"/>
    <w:rsid w:val="00DA38D3"/>
    <w:rsid w:val="00DA3932"/>
    <w:rsid w:val="00DA3AFC"/>
    <w:rsid w:val="00DA64F8"/>
    <w:rsid w:val="00DA6C15"/>
    <w:rsid w:val="00DB0258"/>
    <w:rsid w:val="00DB06EA"/>
    <w:rsid w:val="00DB38EE"/>
    <w:rsid w:val="00DB42BB"/>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B3A"/>
    <w:rsid w:val="00DF1961"/>
    <w:rsid w:val="00DF44DE"/>
    <w:rsid w:val="00E01138"/>
    <w:rsid w:val="00E02DFB"/>
    <w:rsid w:val="00E030F9"/>
    <w:rsid w:val="00E0311A"/>
    <w:rsid w:val="00E03138"/>
    <w:rsid w:val="00E06404"/>
    <w:rsid w:val="00E11A85"/>
    <w:rsid w:val="00E12495"/>
    <w:rsid w:val="00E12837"/>
    <w:rsid w:val="00E15CCD"/>
    <w:rsid w:val="00E202EF"/>
    <w:rsid w:val="00E20ADE"/>
    <w:rsid w:val="00E210B5"/>
    <w:rsid w:val="00E2552F"/>
    <w:rsid w:val="00E3137A"/>
    <w:rsid w:val="00E32CCF"/>
    <w:rsid w:val="00E34A98"/>
    <w:rsid w:val="00E35D1E"/>
    <w:rsid w:val="00E364F9"/>
    <w:rsid w:val="00E365FA"/>
    <w:rsid w:val="00E36789"/>
    <w:rsid w:val="00E36DF6"/>
    <w:rsid w:val="00E44A83"/>
    <w:rsid w:val="00E502C1"/>
    <w:rsid w:val="00E502DD"/>
    <w:rsid w:val="00E50D3A"/>
    <w:rsid w:val="00E51387"/>
    <w:rsid w:val="00E51E68"/>
    <w:rsid w:val="00E52EFD"/>
    <w:rsid w:val="00E5408A"/>
    <w:rsid w:val="00E56800"/>
    <w:rsid w:val="00E60C63"/>
    <w:rsid w:val="00E62FF9"/>
    <w:rsid w:val="00E635D6"/>
    <w:rsid w:val="00E639BC"/>
    <w:rsid w:val="00E644CD"/>
    <w:rsid w:val="00E664CC"/>
    <w:rsid w:val="00E70388"/>
    <w:rsid w:val="00E70F92"/>
    <w:rsid w:val="00E74313"/>
    <w:rsid w:val="00E74C54"/>
    <w:rsid w:val="00E77A03"/>
    <w:rsid w:val="00E822E8"/>
    <w:rsid w:val="00E82554"/>
    <w:rsid w:val="00E82606"/>
    <w:rsid w:val="00E831AB"/>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3AB4"/>
    <w:rsid w:val="00EF7E72"/>
    <w:rsid w:val="00F063ED"/>
    <w:rsid w:val="00F06D37"/>
    <w:rsid w:val="00F07B9D"/>
    <w:rsid w:val="00F11586"/>
    <w:rsid w:val="00F1183B"/>
    <w:rsid w:val="00F11C9F"/>
    <w:rsid w:val="00F12263"/>
    <w:rsid w:val="00F1409D"/>
    <w:rsid w:val="00F14214"/>
    <w:rsid w:val="00F157A9"/>
    <w:rsid w:val="00F16F00"/>
    <w:rsid w:val="00F22A4E"/>
    <w:rsid w:val="00F239FA"/>
    <w:rsid w:val="00F25BB6"/>
    <w:rsid w:val="00F26B7E"/>
    <w:rsid w:val="00F27A3B"/>
    <w:rsid w:val="00F32780"/>
    <w:rsid w:val="00F33817"/>
    <w:rsid w:val="00F3515E"/>
    <w:rsid w:val="00F37434"/>
    <w:rsid w:val="00F420D5"/>
    <w:rsid w:val="00F451EA"/>
    <w:rsid w:val="00F45447"/>
    <w:rsid w:val="00F456C6"/>
    <w:rsid w:val="00F4577B"/>
    <w:rsid w:val="00F46496"/>
    <w:rsid w:val="00F474D0"/>
    <w:rsid w:val="00F50179"/>
    <w:rsid w:val="00F515EE"/>
    <w:rsid w:val="00F554AB"/>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5CC3"/>
    <w:rsid w:val="00F963ED"/>
    <w:rsid w:val="00F966CF"/>
    <w:rsid w:val="00F96CAE"/>
    <w:rsid w:val="00F97C99"/>
    <w:rsid w:val="00FA662D"/>
    <w:rsid w:val="00FA6AC5"/>
    <w:rsid w:val="00FA73B1"/>
    <w:rsid w:val="00FB0CB9"/>
    <w:rsid w:val="00FB231D"/>
    <w:rsid w:val="00FB45F1"/>
    <w:rsid w:val="00FB4A72"/>
    <w:rsid w:val="00FB54E8"/>
    <w:rsid w:val="00FB7054"/>
    <w:rsid w:val="00FC17B7"/>
    <w:rsid w:val="00FC2CB7"/>
    <w:rsid w:val="00FC4090"/>
    <w:rsid w:val="00FC4205"/>
    <w:rsid w:val="00FC55B4"/>
    <w:rsid w:val="00FD00E6"/>
    <w:rsid w:val="00FD09A1"/>
    <w:rsid w:val="00FD2A7C"/>
    <w:rsid w:val="00FD59EB"/>
    <w:rsid w:val="00FD6156"/>
    <w:rsid w:val="00FD7299"/>
    <w:rsid w:val="00FE1FBE"/>
    <w:rsid w:val="00FE3901"/>
    <w:rsid w:val="00FE39D3"/>
    <w:rsid w:val="00FE49F9"/>
    <w:rsid w:val="00FE4BCE"/>
    <w:rsid w:val="00FE54AE"/>
    <w:rsid w:val="00FE576A"/>
    <w:rsid w:val="00FE79FA"/>
    <w:rsid w:val="00FE7E79"/>
    <w:rsid w:val="00FF1AC5"/>
    <w:rsid w:val="00FF3E7D"/>
    <w:rsid w:val="00FF5B99"/>
    <w:rsid w:val="00FF730C"/>
    <w:rsid w:val="00FF73F4"/>
    <w:rsid w:val="00FF7CE4"/>
    <w:rsid w:val="00FF7E39"/>
    <w:rsid w:val="32BC6ADE"/>
    <w:rsid w:val="4FAD6782"/>
    <w:rsid w:val="5AD01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2206671"/>
  <w15:docId w15:val="{50CC5F22-0E5D-43F6-82F6-828B168CE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962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016525FF664E599715805A5FB7BA7D"/>
        <w:category>
          <w:name w:val="常规"/>
          <w:gallery w:val="placeholder"/>
        </w:category>
        <w:types>
          <w:type w:val="bbPlcHdr"/>
        </w:types>
        <w:behaviors>
          <w:behavior w:val="content"/>
        </w:behaviors>
        <w:guid w:val="{9E54CA08-606E-47F4-8D38-372769D636CC}"/>
      </w:docPartPr>
      <w:docPartBody>
        <w:p w:rsidR="005B3E54" w:rsidRDefault="006A4D0E">
          <w:pPr>
            <w:pStyle w:val="F2016525FF664E599715805A5FB7BA7D"/>
            <w:rPr>
              <w:rFonts w:hint="eastAsia"/>
            </w:rPr>
          </w:pPr>
          <w:r>
            <w:rPr>
              <w:rStyle w:val="a3"/>
              <w:rFonts w:hint="eastAsia"/>
            </w:rPr>
            <w:t>单击或点击此处输入文字。</w:t>
          </w:r>
        </w:p>
      </w:docPartBody>
    </w:docPart>
    <w:docPart>
      <w:docPartPr>
        <w:name w:val="02EC54E9A381401ABF42B8B9E205A22D"/>
        <w:category>
          <w:name w:val="常规"/>
          <w:gallery w:val="placeholder"/>
        </w:category>
        <w:types>
          <w:type w:val="bbPlcHdr"/>
        </w:types>
        <w:behaviors>
          <w:behavior w:val="content"/>
        </w:behaviors>
        <w:guid w:val="{F75B391D-6749-47F3-BBEA-C7186CFC9E59}"/>
      </w:docPartPr>
      <w:docPartBody>
        <w:p w:rsidR="005B3E54" w:rsidRDefault="006A4D0E">
          <w:pPr>
            <w:pStyle w:val="02EC54E9A381401ABF42B8B9E205A22D"/>
            <w:rPr>
              <w:rFonts w:hint="eastAsia"/>
            </w:rPr>
          </w:pPr>
          <w:r>
            <w:rPr>
              <w:rStyle w:val="a3"/>
              <w:rFonts w:hint="eastAsia"/>
            </w:rPr>
            <w:t>选择一项。</w:t>
          </w:r>
        </w:p>
      </w:docPartBody>
    </w:docPart>
    <w:docPart>
      <w:docPartPr>
        <w:name w:val="590073F54BCA4E9F93FE5DD6821BDD2B"/>
        <w:category>
          <w:name w:val="常规"/>
          <w:gallery w:val="placeholder"/>
        </w:category>
        <w:types>
          <w:type w:val="bbPlcHdr"/>
        </w:types>
        <w:behaviors>
          <w:behavior w:val="content"/>
        </w:behaviors>
        <w:guid w:val="{7608AA6F-73C4-4B52-A86D-14873D09E4B8}"/>
      </w:docPartPr>
      <w:docPartBody>
        <w:p w:rsidR="005B3E54" w:rsidRDefault="006A4D0E">
          <w:pPr>
            <w:pStyle w:val="590073F54BCA4E9F93FE5DD6821BDD2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F53"/>
    <w:rsid w:val="000D5119"/>
    <w:rsid w:val="000E223E"/>
    <w:rsid w:val="0018563E"/>
    <w:rsid w:val="001B76F5"/>
    <w:rsid w:val="00240CAD"/>
    <w:rsid w:val="00277CE5"/>
    <w:rsid w:val="002A0FB7"/>
    <w:rsid w:val="002E49B8"/>
    <w:rsid w:val="0032734C"/>
    <w:rsid w:val="00347FA0"/>
    <w:rsid w:val="0036296C"/>
    <w:rsid w:val="00462641"/>
    <w:rsid w:val="00493A68"/>
    <w:rsid w:val="004C6E2D"/>
    <w:rsid w:val="005A7875"/>
    <w:rsid w:val="005B3E54"/>
    <w:rsid w:val="006A4D0E"/>
    <w:rsid w:val="006D117B"/>
    <w:rsid w:val="008C3F53"/>
    <w:rsid w:val="00985F50"/>
    <w:rsid w:val="00A92B6C"/>
    <w:rsid w:val="00AD573D"/>
    <w:rsid w:val="00B813F4"/>
    <w:rsid w:val="00BD32EA"/>
    <w:rsid w:val="00C05775"/>
    <w:rsid w:val="00C9364A"/>
    <w:rsid w:val="00D31F6D"/>
    <w:rsid w:val="00D83C58"/>
    <w:rsid w:val="00DE2404"/>
    <w:rsid w:val="00EB08B5"/>
    <w:rsid w:val="00EE0AD4"/>
    <w:rsid w:val="00F90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2016525FF664E599715805A5FB7BA7D">
    <w:name w:val="F2016525FF664E599715805A5FB7BA7D"/>
    <w:qFormat/>
    <w:pPr>
      <w:widowControl w:val="0"/>
      <w:jc w:val="both"/>
    </w:pPr>
    <w:rPr>
      <w:kern w:val="2"/>
      <w:sz w:val="21"/>
      <w:szCs w:val="22"/>
    </w:rPr>
  </w:style>
  <w:style w:type="paragraph" w:customStyle="1" w:styleId="02EC54E9A381401ABF42B8B9E205A22D">
    <w:name w:val="02EC54E9A381401ABF42B8B9E205A22D"/>
    <w:qFormat/>
    <w:pPr>
      <w:widowControl w:val="0"/>
      <w:jc w:val="both"/>
    </w:pPr>
    <w:rPr>
      <w:kern w:val="2"/>
      <w:sz w:val="21"/>
      <w:szCs w:val="22"/>
    </w:rPr>
  </w:style>
  <w:style w:type="paragraph" w:customStyle="1" w:styleId="590073F54BCA4E9F93FE5DD6821BDD2B">
    <w:name w:val="590073F54BCA4E9F93FE5DD6821BDD2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BBC767C-487F-4BA8-86EC-5EA75A785C0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15</Pages>
  <Words>2272</Words>
  <Characters>12955</Characters>
  <Application>Microsoft Office Word</Application>
  <DocSecurity>0</DocSecurity>
  <Lines>107</Lines>
  <Paragraphs>30</Paragraphs>
  <ScaleCrop>false</ScaleCrop>
  <Company>PCMI</Company>
  <LinksUpToDate>false</LinksUpToDate>
  <CharactersWithSpaces>15197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定李 岑</cp:lastModifiedBy>
  <cp:revision>4</cp:revision>
  <cp:lastPrinted>2026-03-29T02:06:00Z</cp:lastPrinted>
  <dcterms:created xsi:type="dcterms:W3CDTF">2026-03-29T02:01:00Z</dcterms:created>
  <dcterms:modified xsi:type="dcterms:W3CDTF">2026-03-29T02:06:00Z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eyJoZGlkIjoiMzg2YTk3YWJlMzJiOWE4NmU5OTkxNmM1MjU1OThkOTQiLCJ1c2VySWQiOiIzMjAyMTY5NjkifQ==</vt:lpwstr>
  </property>
  <property fmtid="{D5CDD505-2E9C-101B-9397-08002B2CF9AE}" pid="16" name="KSOProductBuildVer">
    <vt:lpwstr>2052-12.1.0.25225</vt:lpwstr>
  </property>
  <property fmtid="{D5CDD505-2E9C-101B-9397-08002B2CF9AE}" pid="17" name="ICV">
    <vt:lpwstr>4001AA714D3247A3951B9560F90CDBF2_12</vt:lpwstr>
  </property>
</Properties>
</file>