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C55E9" w:rsidRPr="00CC55E9" w14:paraId="29AEEAE0" w14:textId="77777777">
        <w:tc>
          <w:tcPr>
            <w:tcW w:w="509" w:type="dxa"/>
          </w:tcPr>
          <w:p w14:paraId="7216CA35" w14:textId="77777777" w:rsidR="00DD1AF9" w:rsidRPr="00CC55E9"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CC55E9">
              <w:rPr>
                <w:rFonts w:ascii="Times New Roman" w:eastAsia="黑体" w:hAnsi="Times New Roman"/>
                <w:sz w:val="21"/>
                <w:szCs w:val="21"/>
              </w:rPr>
              <w:t>ICS</w:t>
            </w:r>
            <w:r w:rsidRPr="00CC55E9">
              <w:rPr>
                <w:rFonts w:ascii="黑体" w:eastAsia="黑体" w:hAnsi="黑体"/>
                <w:sz w:val="21"/>
                <w:szCs w:val="21"/>
              </w:rPr>
              <w:t xml:space="preserve">  </w:t>
            </w:r>
          </w:p>
        </w:tc>
        <w:tc>
          <w:tcPr>
            <w:tcW w:w="8855" w:type="dxa"/>
          </w:tcPr>
          <w:p w14:paraId="6F584DD6" w14:textId="77777777" w:rsidR="00DD1AF9" w:rsidRPr="00CC55E9"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CC55E9">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CC55E9">
              <w:rPr>
                <w:rFonts w:ascii="黑体" w:eastAsia="黑体" w:hAnsi="黑体"/>
                <w:sz w:val="21"/>
                <w:szCs w:val="21"/>
              </w:rPr>
              <w:instrText xml:space="preserve"> FORMTEXT </w:instrText>
            </w:r>
            <w:r w:rsidRPr="00CC55E9">
              <w:rPr>
                <w:rFonts w:ascii="黑体" w:eastAsia="黑体" w:hAnsi="黑体"/>
                <w:sz w:val="21"/>
                <w:szCs w:val="21"/>
              </w:rPr>
            </w:r>
            <w:r w:rsidRPr="00CC55E9">
              <w:rPr>
                <w:rFonts w:ascii="黑体" w:eastAsia="黑体" w:hAnsi="黑体"/>
                <w:sz w:val="21"/>
                <w:szCs w:val="21"/>
              </w:rPr>
              <w:fldChar w:fldCharType="separate"/>
            </w:r>
            <w:r w:rsidRPr="00CC55E9">
              <w:rPr>
                <w:rFonts w:ascii="黑体" w:eastAsia="黑体" w:hAnsi="黑体" w:hint="eastAsia"/>
                <w:sz w:val="21"/>
                <w:szCs w:val="21"/>
              </w:rPr>
              <w:t>65.020.30</w:t>
            </w:r>
            <w:r w:rsidRPr="00CC55E9">
              <w:rPr>
                <w:rFonts w:ascii="黑体" w:eastAsia="黑体" w:hAnsi="黑体"/>
                <w:sz w:val="21"/>
                <w:szCs w:val="21"/>
              </w:rPr>
              <w:fldChar w:fldCharType="end"/>
            </w:r>
            <w:bookmarkEnd w:id="0"/>
          </w:p>
        </w:tc>
      </w:tr>
      <w:tr w:rsidR="00CC55E9" w:rsidRPr="00CC55E9" w14:paraId="5E97CA74" w14:textId="77777777">
        <w:tc>
          <w:tcPr>
            <w:tcW w:w="509" w:type="dxa"/>
          </w:tcPr>
          <w:p w14:paraId="36756F03" w14:textId="77777777" w:rsidR="00DD1AF9" w:rsidRPr="00CC55E9"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CC55E9">
              <w:rPr>
                <w:rFonts w:ascii="Times New Roman" w:eastAsia="黑体" w:hAnsi="Times New Roman"/>
                <w:sz w:val="21"/>
                <w:szCs w:val="21"/>
              </w:rPr>
              <w:t xml:space="preserve">CCS </w:t>
            </w:r>
            <w:r w:rsidRPr="00CC55E9">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C55E9" w:rsidRPr="00CC55E9" w14:paraId="2F4BD56F" w14:textId="77777777">
              <w:trPr>
                <w:trHeight w:hRule="exact" w:val="1021"/>
              </w:trPr>
              <w:tc>
                <w:tcPr>
                  <w:tcW w:w="9242" w:type="dxa"/>
                  <w:vAlign w:val="center"/>
                </w:tcPr>
                <w:p w14:paraId="5230A58C" w14:textId="77777777" w:rsidR="00DD1AF9" w:rsidRPr="00CC55E9" w:rsidRDefault="00000000" w:rsidP="00CC55E9">
                  <w:pPr>
                    <w:pStyle w:val="afffff3"/>
                    <w:framePr w:w="0" w:hRule="auto" w:wrap="auto" w:hAnchor="text" w:xAlign="left" w:yAlign="inline" w:anchorLock="0"/>
                    <w:ind w:left="420" w:right="624"/>
                    <w:rPr>
                      <w:rFonts w:ascii="宋体" w:hAnsi="宋体" w:hint="eastAsia"/>
                      <w:sz w:val="28"/>
                      <w:szCs w:val="28"/>
                    </w:rPr>
                  </w:pPr>
                  <w:r w:rsidRPr="00CC55E9">
                    <w:rPr>
                      <w:noProof/>
                    </w:rPr>
                    <w:drawing>
                      <wp:inline distT="0" distB="0" distL="0" distR="0" wp14:anchorId="50D15860" wp14:editId="0A38423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CC55E9">
                    <w:rPr>
                      <w:noProof/>
                    </w:rPr>
                    <w:drawing>
                      <wp:inline distT="0" distB="0" distL="0" distR="0" wp14:anchorId="2B508AE0" wp14:editId="4BEC7FE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CC55E9">
                    <w:rPr>
                      <w:sz w:val="21"/>
                      <w:szCs w:val="21"/>
                    </w:rPr>
                    <w:t xml:space="preserve"> </w:t>
                  </w:r>
                  <w:r w:rsidRPr="00CC55E9">
                    <w:fldChar w:fldCharType="begin">
                      <w:ffData>
                        <w:name w:val="c1"/>
                        <w:enabled/>
                        <w:calcOnExit w:val="0"/>
                        <w:textInput>
                          <w:maxLength w:val="7"/>
                        </w:textInput>
                      </w:ffData>
                    </w:fldChar>
                  </w:r>
                  <w:bookmarkStart w:id="1" w:name="c1"/>
                  <w:r w:rsidRPr="00CC55E9">
                    <w:instrText xml:space="preserve"> FORMTEXT </w:instrText>
                  </w:r>
                  <w:r w:rsidRPr="00CC55E9">
                    <w:fldChar w:fldCharType="separate"/>
                  </w:r>
                  <w:r w:rsidRPr="00CC55E9">
                    <w:t>GXAS</w:t>
                  </w:r>
                  <w:r w:rsidRPr="00CC55E9">
                    <w:fldChar w:fldCharType="end"/>
                  </w:r>
                  <w:bookmarkEnd w:id="1"/>
                </w:p>
              </w:tc>
            </w:tr>
          </w:tbl>
          <w:p w14:paraId="0B47DA8B" w14:textId="77777777" w:rsidR="00DD1AF9" w:rsidRPr="00CC55E9"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CC55E9">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CC55E9">
              <w:rPr>
                <w:rFonts w:ascii="黑体" w:eastAsia="黑体" w:hAnsi="黑体"/>
                <w:sz w:val="21"/>
                <w:szCs w:val="21"/>
              </w:rPr>
              <w:instrText xml:space="preserve"> FORMTEXT </w:instrText>
            </w:r>
            <w:r w:rsidRPr="00CC55E9">
              <w:rPr>
                <w:rFonts w:ascii="黑体" w:eastAsia="黑体" w:hAnsi="黑体"/>
                <w:sz w:val="21"/>
                <w:szCs w:val="21"/>
              </w:rPr>
            </w:r>
            <w:r w:rsidRPr="00CC55E9">
              <w:rPr>
                <w:rFonts w:ascii="黑体" w:eastAsia="黑体" w:hAnsi="黑体"/>
                <w:sz w:val="21"/>
                <w:szCs w:val="21"/>
              </w:rPr>
              <w:fldChar w:fldCharType="separate"/>
            </w:r>
            <w:r w:rsidRPr="00CC55E9">
              <w:rPr>
                <w:rFonts w:ascii="黑体" w:eastAsia="黑体" w:hAnsi="黑体" w:hint="eastAsia"/>
                <w:sz w:val="21"/>
                <w:szCs w:val="21"/>
              </w:rPr>
              <w:t>B 43</w:t>
            </w:r>
            <w:r w:rsidRPr="00CC55E9">
              <w:rPr>
                <w:rFonts w:ascii="黑体" w:eastAsia="黑体" w:hAnsi="黑体"/>
                <w:sz w:val="21"/>
                <w:szCs w:val="21"/>
              </w:rPr>
              <w:fldChar w:fldCharType="end"/>
            </w:r>
            <w:bookmarkEnd w:id="2"/>
          </w:p>
        </w:tc>
      </w:tr>
    </w:tbl>
    <w:bookmarkStart w:id="3" w:name="_Hlk26473981"/>
    <w:p w14:paraId="003EBAAE" w14:textId="77777777" w:rsidR="00DD1AF9" w:rsidRPr="00CC55E9" w:rsidRDefault="00000000">
      <w:pPr>
        <w:pStyle w:val="afffff4"/>
        <w:framePr w:w="9639" w:h="624" w:hRule="exact" w:hSpace="181" w:vSpace="181" w:wrap="around" w:hAnchor="page" w:x="1305" w:y="2269"/>
        <w:rPr>
          <w:rFonts w:ascii="黑体" w:eastAsia="黑体" w:hAnsi="黑体" w:hint="eastAsia"/>
          <w:b w:val="0"/>
          <w:bCs w:val="0"/>
          <w:w w:val="100"/>
          <w:sz w:val="48"/>
          <w:szCs w:val="48"/>
        </w:rPr>
      </w:pPr>
      <w:r w:rsidRPr="00CC55E9">
        <w:rPr>
          <w:rFonts w:ascii="黑体" w:eastAsia="黑体"/>
          <w:b w:val="0"/>
          <w:w w:val="100"/>
          <w:sz w:val="48"/>
        </w:rPr>
        <w:fldChar w:fldCharType="begin">
          <w:ffData>
            <w:name w:val="c2"/>
            <w:enabled/>
            <w:calcOnExit w:val="0"/>
            <w:textInput>
              <w:default w:val="团体标准"/>
            </w:textInput>
          </w:ffData>
        </w:fldChar>
      </w:r>
      <w:bookmarkStart w:id="4" w:name="c2"/>
      <w:r w:rsidRPr="00CC55E9">
        <w:rPr>
          <w:rFonts w:ascii="黑体" w:eastAsia="黑体"/>
          <w:b w:val="0"/>
          <w:w w:val="100"/>
          <w:sz w:val="48"/>
        </w:rPr>
        <w:instrText xml:space="preserve"> FORMTEXT </w:instrText>
      </w:r>
      <w:r w:rsidRPr="00CC55E9">
        <w:rPr>
          <w:rFonts w:ascii="黑体" w:eastAsia="黑体"/>
          <w:b w:val="0"/>
          <w:w w:val="100"/>
          <w:sz w:val="48"/>
        </w:rPr>
      </w:r>
      <w:r w:rsidRPr="00CC55E9">
        <w:rPr>
          <w:rFonts w:ascii="黑体" w:eastAsia="黑体"/>
          <w:b w:val="0"/>
          <w:w w:val="100"/>
          <w:sz w:val="48"/>
        </w:rPr>
        <w:fldChar w:fldCharType="separate"/>
      </w:r>
      <w:r w:rsidRPr="00CC55E9">
        <w:rPr>
          <w:rFonts w:ascii="黑体" w:eastAsia="黑体" w:hint="eastAsia"/>
          <w:b w:val="0"/>
          <w:w w:val="100"/>
          <w:sz w:val="48"/>
        </w:rPr>
        <w:t>团体标准</w:t>
      </w:r>
      <w:r w:rsidRPr="00CC55E9">
        <w:rPr>
          <w:rFonts w:ascii="黑体" w:eastAsia="黑体"/>
          <w:b w:val="0"/>
          <w:w w:val="100"/>
          <w:sz w:val="48"/>
        </w:rPr>
        <w:fldChar w:fldCharType="end"/>
      </w:r>
      <w:bookmarkEnd w:id="4"/>
    </w:p>
    <w:bookmarkEnd w:id="3"/>
    <w:p w14:paraId="018C6654" w14:textId="77777777" w:rsidR="00DD1AF9" w:rsidRPr="00CC55E9" w:rsidRDefault="00000000">
      <w:pPr>
        <w:pStyle w:val="affffffffff6"/>
        <w:framePr w:wrap="auto"/>
      </w:pPr>
      <w:r w:rsidRPr="00CC55E9">
        <w:t>T/</w:t>
      </w:r>
      <w:r w:rsidRPr="00CC55E9">
        <w:fldChar w:fldCharType="begin">
          <w:ffData>
            <w:name w:val="文字1"/>
            <w:enabled/>
            <w:calcOnExit w:val="0"/>
            <w:textInput>
              <w:default w:val="XXX"/>
            </w:textInput>
          </w:ffData>
        </w:fldChar>
      </w:r>
      <w:bookmarkStart w:id="5" w:name="文字1"/>
      <w:r w:rsidRPr="00CC55E9">
        <w:instrText xml:space="preserve"> FORMTEXT </w:instrText>
      </w:r>
      <w:r w:rsidRPr="00CC55E9">
        <w:fldChar w:fldCharType="separate"/>
      </w:r>
      <w:r w:rsidRPr="00CC55E9">
        <w:t>GXAS</w:t>
      </w:r>
      <w:r w:rsidRPr="00CC55E9">
        <w:fldChar w:fldCharType="end"/>
      </w:r>
      <w:bookmarkEnd w:id="5"/>
      <w:r w:rsidRPr="00CC55E9">
        <w:t xml:space="preserve"> </w:t>
      </w:r>
      <w:r w:rsidRPr="00CC55E9">
        <w:fldChar w:fldCharType="begin">
          <w:ffData>
            <w:name w:val="NSTD_CODE_F"/>
            <w:enabled/>
            <w:calcOnExit w:val="0"/>
            <w:textInput>
              <w:default w:val="XXXX"/>
            </w:textInput>
          </w:ffData>
        </w:fldChar>
      </w:r>
      <w:bookmarkStart w:id="6" w:name="NSTD_CODE_F"/>
      <w:r w:rsidRPr="00CC55E9">
        <w:instrText xml:space="preserve"> FORMTEXT </w:instrText>
      </w:r>
      <w:r w:rsidRPr="00CC55E9">
        <w:fldChar w:fldCharType="separate"/>
      </w:r>
      <w:r w:rsidRPr="00CC55E9">
        <w:t>XXXX</w:t>
      </w:r>
      <w:r w:rsidRPr="00CC55E9">
        <w:fldChar w:fldCharType="end"/>
      </w:r>
      <w:bookmarkEnd w:id="6"/>
      <w:r w:rsidRPr="00CC55E9">
        <w:rPr>
          <w:rFonts w:hAnsi="黑体"/>
        </w:rPr>
        <w:t>—</w:t>
      </w:r>
      <w:r w:rsidRPr="00CC55E9">
        <w:fldChar w:fldCharType="begin">
          <w:ffData>
            <w:name w:val="NSTD_CODE_B"/>
            <w:enabled/>
            <w:calcOnExit w:val="0"/>
            <w:textInput>
              <w:default w:val="XXXX"/>
            </w:textInput>
          </w:ffData>
        </w:fldChar>
      </w:r>
      <w:bookmarkStart w:id="7" w:name="NSTD_CODE_B"/>
      <w:r w:rsidRPr="00CC55E9">
        <w:instrText xml:space="preserve"> FORMTEXT </w:instrText>
      </w:r>
      <w:r w:rsidRPr="00CC55E9">
        <w:fldChar w:fldCharType="separate"/>
      </w:r>
      <w:r w:rsidRPr="00CC55E9">
        <w:t>XXXX</w:t>
      </w:r>
      <w:r w:rsidRPr="00CC55E9">
        <w:fldChar w:fldCharType="end"/>
      </w:r>
      <w:bookmarkEnd w:id="7"/>
    </w:p>
    <w:p w14:paraId="023E5214" w14:textId="77777777" w:rsidR="00DD1AF9" w:rsidRPr="00CC55E9" w:rsidRDefault="00000000">
      <w:pPr>
        <w:pStyle w:val="affffffffff7"/>
        <w:framePr w:wrap="auto"/>
        <w:rPr>
          <w:rFonts w:hAnsi="黑体" w:hint="eastAsia"/>
        </w:rPr>
      </w:pPr>
      <w:r w:rsidRPr="00CC55E9">
        <w:rPr>
          <w:rFonts w:hAnsi="黑体"/>
        </w:rPr>
        <w:fldChar w:fldCharType="begin">
          <w:ffData>
            <w:name w:val="OSTD_CODE"/>
            <w:enabled/>
            <w:calcOnExit w:val="0"/>
            <w:textInput/>
          </w:ffData>
        </w:fldChar>
      </w:r>
      <w:bookmarkStart w:id="8" w:name="OSTD_CODE"/>
      <w:r w:rsidRPr="00CC55E9">
        <w:rPr>
          <w:rFonts w:hAnsi="黑体"/>
        </w:rPr>
        <w:instrText xml:space="preserve"> FORMTEXT </w:instrText>
      </w:r>
      <w:r w:rsidRPr="00CC55E9">
        <w:rPr>
          <w:rFonts w:hAnsi="黑体"/>
        </w:rPr>
      </w:r>
      <w:r w:rsidRPr="00CC55E9">
        <w:rPr>
          <w:rFonts w:hAnsi="黑体"/>
        </w:rPr>
        <w:fldChar w:fldCharType="separate"/>
      </w:r>
      <w:r w:rsidRPr="00CC55E9">
        <w:rPr>
          <w:rFonts w:hAnsi="黑体"/>
        </w:rPr>
        <w:t>     </w:t>
      </w:r>
      <w:r w:rsidRPr="00CC55E9">
        <w:rPr>
          <w:rFonts w:hAnsi="黑体"/>
        </w:rPr>
        <w:fldChar w:fldCharType="end"/>
      </w:r>
      <w:bookmarkEnd w:id="8"/>
    </w:p>
    <w:p w14:paraId="2BDF7589" w14:textId="77777777" w:rsidR="00DD1AF9" w:rsidRPr="00CC55E9" w:rsidRDefault="00000000">
      <w:pPr>
        <w:spacing w:line="240" w:lineRule="auto"/>
        <w:rPr>
          <w:rFonts w:ascii="黑体" w:eastAsia="黑体" w:hAnsi="黑体" w:hint="eastAsia"/>
          <w:kern w:val="0"/>
          <w:sz w:val="10"/>
          <w:szCs w:val="10"/>
        </w:rPr>
      </w:pPr>
      <w:r w:rsidRPr="00CC55E9">
        <w:rPr>
          <w:rFonts w:ascii="黑体" w:eastAsia="黑体" w:hAnsi="黑体" w:hint="eastAsia"/>
          <w:kern w:val="0"/>
          <w:sz w:val="10"/>
          <w:szCs w:val="10"/>
        </w:rPr>
        <w:pict w14:anchorId="4AF29FAC">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36ACE4A3" w14:textId="77777777" w:rsidR="00DD1AF9" w:rsidRPr="00CC55E9" w:rsidRDefault="00DD1AF9">
      <w:pPr>
        <w:pStyle w:val="afffff4"/>
        <w:framePr w:w="9639" w:h="6976" w:hRule="exact" w:hSpace="0" w:vSpace="0" w:wrap="around" w:hAnchor="page" w:y="6408"/>
        <w:jc w:val="center"/>
        <w:rPr>
          <w:rFonts w:ascii="黑体" w:eastAsia="黑体" w:hAnsi="黑体" w:hint="eastAsia"/>
          <w:b w:val="0"/>
          <w:bCs w:val="0"/>
          <w:w w:val="100"/>
        </w:rPr>
      </w:pPr>
    </w:p>
    <w:p w14:paraId="21CBFFDB" w14:textId="77777777" w:rsidR="00DD1AF9" w:rsidRPr="00CC55E9" w:rsidRDefault="00000000">
      <w:pPr>
        <w:pStyle w:val="affffffffff8"/>
        <w:framePr w:h="6974" w:hRule="exact" w:wrap="around" w:x="1419" w:anchorLock="1"/>
        <w:rPr>
          <w:rFonts w:hint="eastAsia"/>
        </w:rPr>
      </w:pPr>
      <w:r w:rsidRPr="00CC55E9">
        <w:fldChar w:fldCharType="begin">
          <w:ffData>
            <w:name w:val="CSTD_NAME"/>
            <w:enabled/>
            <w:calcOnExit w:val="0"/>
            <w:textInput>
              <w:default w:val="点击此处添加标准名称"/>
            </w:textInput>
          </w:ffData>
        </w:fldChar>
      </w:r>
      <w:bookmarkStart w:id="9" w:name="CSTD_NAME"/>
      <w:r w:rsidRPr="00CC55E9">
        <w:instrText xml:space="preserve"> FORMTEXT </w:instrText>
      </w:r>
      <w:r w:rsidRPr="00CC55E9">
        <w:fldChar w:fldCharType="separate"/>
      </w:r>
      <w:r w:rsidRPr="00CC55E9">
        <w:rPr>
          <w:rFonts w:hint="eastAsia"/>
        </w:rPr>
        <w:t>地中海水牛种公牛饲养管理技术规程</w:t>
      </w:r>
      <w:r w:rsidRPr="00CC55E9">
        <w:fldChar w:fldCharType="end"/>
      </w:r>
      <w:bookmarkEnd w:id="9"/>
    </w:p>
    <w:p w14:paraId="2A2348B4" w14:textId="77777777" w:rsidR="00DD1AF9" w:rsidRPr="00CC55E9" w:rsidRDefault="00DD1AF9">
      <w:pPr>
        <w:framePr w:w="9639" w:h="6974" w:hRule="exact" w:wrap="around" w:vAnchor="page" w:hAnchor="page" w:x="1419" w:y="6408" w:anchorLock="1"/>
        <w:ind w:left="-1418"/>
      </w:pPr>
    </w:p>
    <w:p w14:paraId="26A8FA8F" w14:textId="77777777" w:rsidR="00DD1AF9" w:rsidRPr="00CC55E9" w:rsidRDefault="00000000">
      <w:pPr>
        <w:pStyle w:val="afffffffc"/>
        <w:framePr w:w="9639" w:h="6974" w:hRule="exact" w:wrap="around" w:vAnchor="page" w:hAnchor="page" w:x="1419" w:y="6408" w:anchorLock="1"/>
        <w:textAlignment w:val="bottom"/>
        <w:rPr>
          <w:rFonts w:ascii="黑体" w:eastAsia="黑体" w:hAnsi="黑体" w:hint="eastAsia"/>
          <w:szCs w:val="28"/>
        </w:rPr>
      </w:pPr>
      <w:r w:rsidRPr="00CC55E9">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CC55E9">
        <w:rPr>
          <w:rFonts w:ascii="黑体" w:eastAsia="黑体" w:hAnsi="黑体"/>
          <w:szCs w:val="28"/>
        </w:rPr>
        <w:instrText xml:space="preserve"> FORMTEXT </w:instrText>
      </w:r>
      <w:r w:rsidRPr="00CC55E9">
        <w:rPr>
          <w:rFonts w:ascii="黑体" w:eastAsia="黑体" w:hAnsi="黑体"/>
          <w:szCs w:val="28"/>
        </w:rPr>
      </w:r>
      <w:r w:rsidRPr="00CC55E9">
        <w:rPr>
          <w:rFonts w:ascii="黑体" w:eastAsia="黑体" w:hAnsi="黑体"/>
          <w:szCs w:val="28"/>
        </w:rPr>
        <w:fldChar w:fldCharType="separate"/>
      </w:r>
      <w:r w:rsidRPr="00CC55E9">
        <w:rPr>
          <w:rFonts w:ascii="黑体" w:eastAsia="黑体" w:hAnsi="黑体" w:hint="eastAsia"/>
          <w:szCs w:val="28"/>
        </w:rPr>
        <w:t>Technical code of practice for feeding and management of mediterranean breeding bulls</w:t>
      </w:r>
      <w:r w:rsidRPr="00CC55E9">
        <w:rPr>
          <w:rFonts w:ascii="黑体" w:eastAsia="黑体" w:hAnsi="黑体"/>
          <w:szCs w:val="28"/>
        </w:rPr>
        <w:fldChar w:fldCharType="end"/>
      </w:r>
      <w:bookmarkEnd w:id="10"/>
    </w:p>
    <w:p w14:paraId="3BA0F945" w14:textId="77777777" w:rsidR="00DD1AF9" w:rsidRPr="00CC55E9" w:rsidRDefault="00DD1AF9">
      <w:pPr>
        <w:framePr w:w="9639" w:h="6974" w:hRule="exact" w:wrap="around" w:vAnchor="page" w:hAnchor="page" w:x="1419" w:y="6408" w:anchorLock="1"/>
        <w:spacing w:line="760" w:lineRule="exact"/>
        <w:ind w:left="-1418"/>
      </w:pPr>
    </w:p>
    <w:p w14:paraId="2987A42F" w14:textId="77777777" w:rsidR="00DD1AF9" w:rsidRPr="00CC55E9" w:rsidRDefault="00DD1AF9">
      <w:pPr>
        <w:pStyle w:val="afffffffc"/>
        <w:framePr w:w="9639" w:h="6974" w:hRule="exact" w:wrap="around" w:vAnchor="page" w:hAnchor="page" w:x="1419" w:y="6408" w:anchorLock="1"/>
        <w:textAlignment w:val="bottom"/>
        <w:rPr>
          <w:rFonts w:eastAsia="黑体"/>
          <w:szCs w:val="28"/>
        </w:rPr>
      </w:pPr>
    </w:p>
    <w:p w14:paraId="53B269ED" w14:textId="77777777" w:rsidR="00DD1AF9" w:rsidRPr="00CC55E9" w:rsidRDefault="00000000">
      <w:pPr>
        <w:pStyle w:val="afffffffc"/>
        <w:framePr w:w="9639" w:h="6974" w:hRule="exact" w:wrap="around" w:vAnchor="page" w:hAnchor="page" w:x="1419" w:y="6408" w:anchorLock="1"/>
        <w:spacing w:before="440" w:after="160"/>
        <w:textAlignment w:val="bottom"/>
        <w:rPr>
          <w:sz w:val="24"/>
          <w:szCs w:val="28"/>
        </w:rPr>
      </w:pPr>
      <w:r w:rsidRPr="00CC55E9">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CC55E9">
        <w:rPr>
          <w:sz w:val="24"/>
          <w:szCs w:val="28"/>
        </w:rPr>
        <w:instrText xml:space="preserve"> FORMDROPDOWN </w:instrText>
      </w:r>
      <w:r w:rsidRPr="00CC55E9">
        <w:rPr>
          <w:sz w:val="24"/>
          <w:szCs w:val="28"/>
        </w:rPr>
      </w:r>
      <w:r w:rsidRPr="00CC55E9">
        <w:rPr>
          <w:sz w:val="24"/>
          <w:szCs w:val="28"/>
        </w:rPr>
        <w:fldChar w:fldCharType="separate"/>
      </w:r>
      <w:r w:rsidRPr="00CC55E9">
        <w:rPr>
          <w:sz w:val="24"/>
          <w:szCs w:val="28"/>
        </w:rPr>
        <w:fldChar w:fldCharType="end"/>
      </w:r>
      <w:bookmarkEnd w:id="11"/>
    </w:p>
    <w:p w14:paraId="7E96948B" w14:textId="77777777" w:rsidR="00DD1AF9" w:rsidRPr="00CC55E9" w:rsidRDefault="00000000">
      <w:pPr>
        <w:pStyle w:val="afffffffc"/>
        <w:framePr w:w="9639" w:h="6974" w:hRule="exact" w:wrap="around" w:vAnchor="page" w:hAnchor="page" w:x="1419" w:y="6408" w:anchorLock="1"/>
        <w:spacing w:before="180" w:line="240" w:lineRule="atLeast"/>
        <w:textAlignment w:val="bottom"/>
        <w:rPr>
          <w:sz w:val="21"/>
          <w:szCs w:val="28"/>
        </w:rPr>
      </w:pPr>
      <w:r w:rsidRPr="00CC55E9">
        <w:rPr>
          <w:sz w:val="21"/>
          <w:szCs w:val="28"/>
        </w:rPr>
        <w:fldChar w:fldCharType="begin">
          <w:ffData>
            <w:name w:val="CMPLSH_DATE"/>
            <w:enabled/>
            <w:calcOnExit w:val="0"/>
            <w:textInput/>
          </w:ffData>
        </w:fldChar>
      </w:r>
      <w:bookmarkStart w:id="12" w:name="CMPLSH_DATE"/>
      <w:r w:rsidRPr="00CC55E9">
        <w:rPr>
          <w:sz w:val="21"/>
          <w:szCs w:val="28"/>
        </w:rPr>
        <w:instrText xml:space="preserve"> FORMTEXT </w:instrText>
      </w:r>
      <w:r w:rsidRPr="00CC55E9">
        <w:rPr>
          <w:sz w:val="21"/>
          <w:szCs w:val="28"/>
        </w:rPr>
      </w:r>
      <w:r w:rsidRPr="00CC55E9">
        <w:rPr>
          <w:sz w:val="21"/>
          <w:szCs w:val="28"/>
        </w:rPr>
        <w:fldChar w:fldCharType="separate"/>
      </w:r>
      <w:r w:rsidRPr="00CC55E9">
        <w:rPr>
          <w:sz w:val="21"/>
          <w:szCs w:val="28"/>
        </w:rPr>
        <w:t>     </w:t>
      </w:r>
      <w:r w:rsidRPr="00CC55E9">
        <w:rPr>
          <w:sz w:val="21"/>
          <w:szCs w:val="28"/>
        </w:rPr>
        <w:fldChar w:fldCharType="end"/>
      </w:r>
      <w:bookmarkEnd w:id="12"/>
    </w:p>
    <w:p w14:paraId="71CD8477" w14:textId="77777777" w:rsidR="00DD1AF9" w:rsidRPr="00CC55E9"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sidRPr="00CC55E9">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CC55E9">
        <w:rPr>
          <w:b/>
          <w:sz w:val="21"/>
          <w:szCs w:val="28"/>
        </w:rPr>
        <w:instrText xml:space="preserve"> FORMDROPDOWN </w:instrText>
      </w:r>
      <w:r w:rsidRPr="00CC55E9">
        <w:rPr>
          <w:b/>
          <w:sz w:val="21"/>
          <w:szCs w:val="28"/>
        </w:rPr>
      </w:r>
      <w:r w:rsidRPr="00CC55E9">
        <w:rPr>
          <w:b/>
          <w:sz w:val="21"/>
          <w:szCs w:val="28"/>
        </w:rPr>
        <w:fldChar w:fldCharType="separate"/>
      </w:r>
      <w:r w:rsidRPr="00CC55E9">
        <w:rPr>
          <w:b/>
          <w:sz w:val="21"/>
          <w:szCs w:val="28"/>
        </w:rPr>
        <w:fldChar w:fldCharType="end"/>
      </w:r>
      <w:bookmarkEnd w:id="13"/>
    </w:p>
    <w:p w14:paraId="745FBFB0" w14:textId="77777777" w:rsidR="00DD1AF9" w:rsidRPr="00CC55E9" w:rsidRDefault="00000000">
      <w:pPr>
        <w:pStyle w:val="affffffffff4"/>
        <w:framePr w:wrap="around" w:y="14176"/>
      </w:pPr>
      <w:r w:rsidRPr="00CC55E9">
        <w:rPr>
          <w:rFonts w:ascii="黑体"/>
        </w:rPr>
        <w:fldChar w:fldCharType="begin">
          <w:ffData>
            <w:name w:val="PLSH_DATE_Y"/>
            <w:enabled/>
            <w:calcOnExit w:val="0"/>
            <w:textInput>
              <w:default w:val="XXXX"/>
              <w:maxLength w:val="4"/>
            </w:textInput>
          </w:ffData>
        </w:fldChar>
      </w:r>
      <w:bookmarkStart w:id="14" w:name="PLSH_DATE_Y"/>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XXXX</w:t>
      </w:r>
      <w:r w:rsidRPr="00CC55E9">
        <w:rPr>
          <w:rFonts w:ascii="黑体"/>
        </w:rPr>
        <w:fldChar w:fldCharType="end"/>
      </w:r>
      <w:bookmarkEnd w:id="14"/>
      <w:r w:rsidRPr="00CC55E9">
        <w:t xml:space="preserve"> </w:t>
      </w:r>
      <w:r w:rsidRPr="00CC55E9">
        <w:rPr>
          <w:rFonts w:ascii="黑体"/>
        </w:rPr>
        <w:t>-</w:t>
      </w:r>
      <w:r w:rsidRPr="00CC55E9">
        <w:t xml:space="preserve"> </w:t>
      </w:r>
      <w:r w:rsidRPr="00CC55E9">
        <w:rPr>
          <w:rFonts w:ascii="黑体"/>
        </w:rPr>
        <w:fldChar w:fldCharType="begin">
          <w:ffData>
            <w:name w:val="PLSH_DATE_M"/>
            <w:enabled/>
            <w:calcOnExit w:val="0"/>
            <w:textInput>
              <w:default w:val="XX"/>
              <w:maxLength w:val="2"/>
            </w:textInput>
          </w:ffData>
        </w:fldChar>
      </w:r>
      <w:bookmarkStart w:id="15" w:name="PLSH_DATE_M"/>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w:t>
      </w:r>
      <w:r w:rsidRPr="00CC55E9">
        <w:rPr>
          <w:rFonts w:ascii="黑体"/>
        </w:rPr>
        <w:fldChar w:fldCharType="end"/>
      </w:r>
      <w:bookmarkEnd w:id="15"/>
      <w:r w:rsidRPr="00CC55E9">
        <w:t xml:space="preserve"> </w:t>
      </w:r>
      <w:r w:rsidRPr="00CC55E9">
        <w:rPr>
          <w:rFonts w:ascii="黑体"/>
        </w:rPr>
        <w:t>-</w:t>
      </w:r>
      <w:r w:rsidRPr="00CC55E9">
        <w:t xml:space="preserve"> </w:t>
      </w:r>
      <w:r w:rsidRPr="00CC55E9">
        <w:rPr>
          <w:rFonts w:ascii="黑体"/>
        </w:rPr>
        <w:fldChar w:fldCharType="begin">
          <w:ffData>
            <w:name w:val="PLSH_DATE_D"/>
            <w:enabled/>
            <w:calcOnExit w:val="0"/>
            <w:textInput>
              <w:default w:val="XX"/>
              <w:maxLength w:val="2"/>
            </w:textInput>
          </w:ffData>
        </w:fldChar>
      </w:r>
      <w:bookmarkStart w:id="16" w:name="PLSH_DATE_D"/>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w:t>
      </w:r>
      <w:r w:rsidRPr="00CC55E9">
        <w:rPr>
          <w:rFonts w:ascii="黑体"/>
        </w:rPr>
        <w:fldChar w:fldCharType="end"/>
      </w:r>
      <w:bookmarkEnd w:id="16"/>
      <w:r w:rsidRPr="00CC55E9">
        <w:rPr>
          <w:rFonts w:hint="eastAsia"/>
        </w:rPr>
        <w:t>发布</w:t>
      </w:r>
    </w:p>
    <w:p w14:paraId="1849C9E3" w14:textId="77777777" w:rsidR="00DD1AF9" w:rsidRPr="00CC55E9" w:rsidRDefault="00000000">
      <w:pPr>
        <w:pStyle w:val="affffffffff5"/>
        <w:framePr w:wrap="around" w:y="14176"/>
      </w:pPr>
      <w:r w:rsidRPr="00CC55E9">
        <w:rPr>
          <w:rFonts w:ascii="黑体"/>
        </w:rPr>
        <w:fldChar w:fldCharType="begin">
          <w:ffData>
            <w:name w:val="CROT_DATE_Y"/>
            <w:enabled/>
            <w:calcOnExit w:val="0"/>
            <w:textInput>
              <w:default w:val="XXXX"/>
              <w:maxLength w:val="4"/>
            </w:textInput>
          </w:ffData>
        </w:fldChar>
      </w:r>
      <w:bookmarkStart w:id="17" w:name="CROT_DATE_Y"/>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XXXX</w:t>
      </w:r>
      <w:r w:rsidRPr="00CC55E9">
        <w:rPr>
          <w:rFonts w:ascii="黑体"/>
        </w:rPr>
        <w:fldChar w:fldCharType="end"/>
      </w:r>
      <w:bookmarkEnd w:id="17"/>
      <w:r w:rsidRPr="00CC55E9">
        <w:t xml:space="preserve"> </w:t>
      </w:r>
      <w:r w:rsidRPr="00CC55E9">
        <w:rPr>
          <w:rFonts w:ascii="黑体"/>
        </w:rPr>
        <w:t>-</w:t>
      </w:r>
      <w:r w:rsidRPr="00CC55E9">
        <w:t xml:space="preserve"> </w:t>
      </w:r>
      <w:r w:rsidRPr="00CC55E9">
        <w:rPr>
          <w:rFonts w:ascii="黑体"/>
        </w:rPr>
        <w:fldChar w:fldCharType="begin">
          <w:ffData>
            <w:name w:val="CROT_DATE_M"/>
            <w:enabled/>
            <w:calcOnExit w:val="0"/>
            <w:textInput>
              <w:default w:val="XX"/>
              <w:maxLength w:val="2"/>
            </w:textInput>
          </w:ffData>
        </w:fldChar>
      </w:r>
      <w:bookmarkStart w:id="18" w:name="CROT_DATE_M"/>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w:t>
      </w:r>
      <w:r w:rsidRPr="00CC55E9">
        <w:rPr>
          <w:rFonts w:ascii="黑体"/>
        </w:rPr>
        <w:fldChar w:fldCharType="end"/>
      </w:r>
      <w:bookmarkEnd w:id="18"/>
      <w:r w:rsidRPr="00CC55E9">
        <w:t xml:space="preserve"> </w:t>
      </w:r>
      <w:r w:rsidRPr="00CC55E9">
        <w:rPr>
          <w:rFonts w:ascii="黑体"/>
        </w:rPr>
        <w:t>-</w:t>
      </w:r>
      <w:r w:rsidRPr="00CC55E9">
        <w:t xml:space="preserve"> </w:t>
      </w:r>
      <w:r w:rsidRPr="00CC55E9">
        <w:rPr>
          <w:rFonts w:ascii="黑体"/>
        </w:rPr>
        <w:fldChar w:fldCharType="begin">
          <w:ffData>
            <w:name w:val="CROT_DATE_D"/>
            <w:enabled/>
            <w:calcOnExit w:val="0"/>
            <w:textInput>
              <w:default w:val="XX"/>
              <w:maxLength w:val="2"/>
            </w:textInput>
          </w:ffData>
        </w:fldChar>
      </w:r>
      <w:bookmarkStart w:id="19" w:name="CROT_DATE_D"/>
      <w:r w:rsidRPr="00CC55E9">
        <w:rPr>
          <w:rFonts w:ascii="黑体"/>
        </w:rPr>
        <w:instrText xml:space="preserve"> FORMTEXT </w:instrText>
      </w:r>
      <w:r w:rsidRPr="00CC55E9">
        <w:rPr>
          <w:rFonts w:ascii="黑体"/>
        </w:rPr>
      </w:r>
      <w:r w:rsidRPr="00CC55E9">
        <w:rPr>
          <w:rFonts w:ascii="黑体"/>
        </w:rPr>
        <w:fldChar w:fldCharType="separate"/>
      </w:r>
      <w:r w:rsidRPr="00CC55E9">
        <w:rPr>
          <w:rFonts w:ascii="黑体"/>
        </w:rPr>
        <w:t>XX</w:t>
      </w:r>
      <w:r w:rsidRPr="00CC55E9">
        <w:rPr>
          <w:rFonts w:ascii="黑体"/>
        </w:rPr>
        <w:fldChar w:fldCharType="end"/>
      </w:r>
      <w:bookmarkEnd w:id="19"/>
      <w:r w:rsidRPr="00CC55E9">
        <w:rPr>
          <w:rFonts w:hint="eastAsia"/>
        </w:rPr>
        <w:t>实施</w:t>
      </w:r>
    </w:p>
    <w:p w14:paraId="61D2C22F" w14:textId="77777777" w:rsidR="00DD1AF9" w:rsidRPr="00CC55E9" w:rsidRDefault="00000000">
      <w:pPr>
        <w:pStyle w:val="affffffffc"/>
        <w:framePr w:h="584" w:hRule="exact" w:hSpace="181" w:vSpace="181" w:wrap="around" w:y="14800"/>
        <w:rPr>
          <w:rFonts w:hAnsi="黑体" w:hint="eastAsia"/>
        </w:rPr>
      </w:pPr>
      <w:r w:rsidRPr="00CC55E9">
        <w:rPr>
          <w:rFonts w:hAnsi="黑体"/>
          <w:w w:val="100"/>
          <w:sz w:val="28"/>
        </w:rPr>
        <w:fldChar w:fldCharType="begin">
          <w:ffData>
            <w:name w:val="fm"/>
            <w:enabled/>
            <w:calcOnExit w:val="0"/>
            <w:textInput/>
          </w:ffData>
        </w:fldChar>
      </w:r>
      <w:bookmarkStart w:id="20" w:name="fm"/>
      <w:r w:rsidRPr="00CC55E9">
        <w:rPr>
          <w:rFonts w:hAnsi="黑体"/>
          <w:w w:val="100"/>
          <w:sz w:val="28"/>
        </w:rPr>
        <w:instrText xml:space="preserve"> FORMTEXT </w:instrText>
      </w:r>
      <w:r w:rsidRPr="00CC55E9">
        <w:rPr>
          <w:rFonts w:hAnsi="黑体"/>
          <w:w w:val="100"/>
          <w:sz w:val="28"/>
        </w:rPr>
      </w:r>
      <w:r w:rsidRPr="00CC55E9">
        <w:rPr>
          <w:rFonts w:hAnsi="黑体"/>
          <w:w w:val="100"/>
          <w:sz w:val="28"/>
        </w:rPr>
        <w:fldChar w:fldCharType="separate"/>
      </w:r>
      <w:r w:rsidRPr="00CC55E9">
        <w:rPr>
          <w:rFonts w:hAnsi="黑体" w:hint="eastAsia"/>
          <w:w w:val="100"/>
          <w:sz w:val="28"/>
        </w:rPr>
        <w:t>广西标准化协会</w:t>
      </w:r>
      <w:r w:rsidRPr="00CC55E9">
        <w:rPr>
          <w:rFonts w:hAnsi="黑体"/>
          <w:w w:val="100"/>
          <w:sz w:val="28"/>
        </w:rPr>
        <w:fldChar w:fldCharType="end"/>
      </w:r>
      <w:bookmarkEnd w:id="20"/>
      <w:r w:rsidRPr="00CC55E9">
        <w:rPr>
          <w:rFonts w:ascii="Times New Roman"/>
          <w:w w:val="100"/>
          <w:sz w:val="28"/>
        </w:rPr>
        <w:t>  </w:t>
      </w:r>
      <w:r w:rsidRPr="00CC55E9">
        <w:rPr>
          <w:rStyle w:val="afffffffffffd"/>
          <w:rFonts w:hAnsi="黑体" w:hint="eastAsia"/>
          <w:position w:val="0"/>
        </w:rPr>
        <w:t>发</w:t>
      </w:r>
      <w:r w:rsidRPr="00CC55E9">
        <w:rPr>
          <w:rStyle w:val="afffffffffffd"/>
          <w:rFonts w:hAnsi="黑体" w:hint="eastAsia"/>
          <w:spacing w:val="0"/>
          <w:position w:val="0"/>
        </w:rPr>
        <w:t>布</w:t>
      </w:r>
    </w:p>
    <w:p w14:paraId="6D70722B" w14:textId="77777777" w:rsidR="00DD1AF9" w:rsidRPr="00CC55E9" w:rsidRDefault="00000000">
      <w:pPr>
        <w:rPr>
          <w:rFonts w:ascii="宋体" w:hAnsi="宋体" w:hint="eastAsia"/>
          <w:sz w:val="28"/>
          <w:szCs w:val="28"/>
        </w:rPr>
        <w:sectPr w:rsidR="00DD1AF9" w:rsidRPr="00CC55E9" w:rsidSect="0068751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CC55E9">
        <w:rPr>
          <w:rFonts w:ascii="宋体" w:hAnsi="宋体" w:hint="eastAsia"/>
          <w:sz w:val="28"/>
          <w:szCs w:val="28"/>
        </w:rPr>
        <w:pict w14:anchorId="58E46785">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3ABDC76B" w14:textId="77777777" w:rsidR="00687514" w:rsidRDefault="00687514" w:rsidP="00687514">
      <w:pPr>
        <w:pStyle w:val="affffffe"/>
        <w:spacing w:after="360"/>
        <w:rPr>
          <w:rFonts w:hint="eastAsia"/>
        </w:rPr>
      </w:pPr>
      <w:bookmarkStart w:id="21" w:name="_Toc220433123"/>
      <w:bookmarkStart w:id="22" w:name="_Toc218875784"/>
      <w:bookmarkStart w:id="23" w:name="_Toc224658529"/>
      <w:bookmarkStart w:id="24" w:name="_Toc225524522"/>
      <w:bookmarkStart w:id="25" w:name="BookMark1"/>
      <w:r w:rsidRPr="00687514">
        <w:rPr>
          <w:rFonts w:hint="eastAsia"/>
          <w:spacing w:val="320"/>
        </w:rPr>
        <w:lastRenderedPageBreak/>
        <w:t>目</w:t>
      </w:r>
      <w:r>
        <w:rPr>
          <w:rFonts w:hint="eastAsia"/>
        </w:rPr>
        <w:t>次</w:t>
      </w:r>
    </w:p>
    <w:p w14:paraId="0D5F2F03" w14:textId="7090E113"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87514">
        <w:fldChar w:fldCharType="begin"/>
      </w:r>
      <w:r w:rsidRPr="00687514">
        <w:instrText xml:space="preserve"> TOC \o "1-1" \h \t "标准文件_一级条标题,2,标准文件_附录一级条标题,2," </w:instrText>
      </w:r>
      <w:r w:rsidRPr="00687514">
        <w:fldChar w:fldCharType="separate"/>
      </w:r>
      <w:hyperlink w:anchor="_Toc225860648" w:history="1">
        <w:r w:rsidRPr="00687514">
          <w:rPr>
            <w:rStyle w:val="affffe"/>
            <w:rFonts w:hint="eastAsia"/>
            <w:noProof/>
          </w:rPr>
          <w:t>前言</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_Toc225860648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II</w:t>
        </w:r>
        <w:r w:rsidRPr="00687514">
          <w:rPr>
            <w:rFonts w:hint="eastAsia"/>
            <w:noProof/>
          </w:rPr>
          <w:fldChar w:fldCharType="end"/>
        </w:r>
      </w:hyperlink>
    </w:p>
    <w:p w14:paraId="179B2F61" w14:textId="72C0CA85"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49" w:history="1">
        <w:r w:rsidRPr="00687514">
          <w:rPr>
            <w:rStyle w:val="affffe"/>
            <w:rFonts w:hint="eastAsia"/>
            <w:noProof/>
          </w:rPr>
          <w:t>1</w:t>
        </w:r>
        <w:r>
          <w:rPr>
            <w:rStyle w:val="affffe"/>
            <w:noProof/>
          </w:rPr>
          <w:t xml:space="preserve"> </w:t>
        </w:r>
        <w:r w:rsidRPr="00687514">
          <w:rPr>
            <w:rStyle w:val="affffe"/>
            <w:rFonts w:hint="eastAsia"/>
            <w:noProof/>
          </w:rPr>
          <w:t xml:space="preserve"> 范围</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_Toc225860649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377552F0" w14:textId="54A21751"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50" w:history="1">
        <w:r w:rsidRPr="00687514">
          <w:rPr>
            <w:rStyle w:val="affffe"/>
            <w:rFonts w:hint="eastAsia"/>
            <w:noProof/>
          </w:rPr>
          <w:t>2</w:t>
        </w:r>
        <w:r>
          <w:rPr>
            <w:rStyle w:val="affffe"/>
            <w:noProof/>
          </w:rPr>
          <w:t xml:space="preserve"> </w:t>
        </w:r>
        <w:r w:rsidRPr="00687514">
          <w:rPr>
            <w:rStyle w:val="affffe"/>
            <w:rFonts w:hint="eastAsia"/>
            <w:noProof/>
          </w:rPr>
          <w:t xml:space="preserve"> 规范性引用文件</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_Toc225860650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2AFB8B98" w14:textId="5E7434A1"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51" w:history="1">
        <w:r w:rsidRPr="00687514">
          <w:rPr>
            <w:rStyle w:val="affffe"/>
            <w:rFonts w:hint="eastAsia"/>
            <w:noProof/>
          </w:rPr>
          <w:t>3</w:t>
        </w:r>
        <w:r>
          <w:rPr>
            <w:rStyle w:val="affffe"/>
            <w:noProof/>
          </w:rPr>
          <w:t xml:space="preserve"> </w:t>
        </w:r>
        <w:r w:rsidRPr="00687514">
          <w:rPr>
            <w:rStyle w:val="affffe"/>
            <w:rFonts w:hint="eastAsia"/>
            <w:noProof/>
          </w:rPr>
          <w:t xml:space="preserve"> 术语和定义</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_Toc225860651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0F2707DC" w14:textId="3E7664F0"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52" w:history="1">
        <w:r w:rsidRPr="00687514">
          <w:rPr>
            <w:rStyle w:val="affffe"/>
            <w:rFonts w:hint="eastAsia"/>
            <w:noProof/>
          </w:rPr>
          <w:t>4</w:t>
        </w:r>
        <w:r>
          <w:rPr>
            <w:rStyle w:val="affffe"/>
            <w:noProof/>
          </w:rPr>
          <w:t xml:space="preserve"> </w:t>
        </w:r>
        <w:r w:rsidRPr="00687514">
          <w:rPr>
            <w:rStyle w:val="affffe"/>
            <w:rFonts w:hint="eastAsia"/>
            <w:noProof/>
          </w:rPr>
          <w:t xml:space="preserve"> 种公牛饲料</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_Toc225860652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67653AE4" w14:textId="1FA39640"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53" w:history="1">
        <w:r w:rsidRPr="00687514">
          <w:rPr>
            <w:rStyle w:val="affffe"/>
            <w:rFonts w:hint="eastAsia"/>
            <w:noProof/>
          </w:rPr>
          <w:t>4.1</w:t>
        </w:r>
        <w:r>
          <w:rPr>
            <w:rStyle w:val="affffe"/>
            <w:noProof/>
          </w:rPr>
          <w:t xml:space="preserve"> </w:t>
        </w:r>
        <w:r w:rsidRPr="00687514">
          <w:rPr>
            <w:rStyle w:val="affffe"/>
            <w:rFonts w:hint="eastAsia"/>
            <w:noProof/>
          </w:rPr>
          <w:t xml:space="preserve"> 精料</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_Toc225860653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319130F8" w14:textId="3465ED9A"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54" w:history="1">
        <w:r w:rsidRPr="00687514">
          <w:rPr>
            <w:rStyle w:val="affffe"/>
            <w:rFonts w:hint="eastAsia"/>
            <w:noProof/>
          </w:rPr>
          <w:t>4.2</w:t>
        </w:r>
        <w:r>
          <w:rPr>
            <w:rStyle w:val="affffe"/>
            <w:noProof/>
          </w:rPr>
          <w:t xml:space="preserve"> </w:t>
        </w:r>
        <w:r w:rsidRPr="00687514">
          <w:rPr>
            <w:rStyle w:val="affffe"/>
            <w:rFonts w:hint="eastAsia"/>
            <w:noProof/>
          </w:rPr>
          <w:t xml:space="preserve"> 粗饲料</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_Toc225860654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2A106267" w14:textId="65961D92"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55" w:history="1">
        <w:r w:rsidRPr="00687514">
          <w:rPr>
            <w:rStyle w:val="affffe"/>
            <w:rFonts w:hint="eastAsia"/>
            <w:noProof/>
          </w:rPr>
          <w:t>5</w:t>
        </w:r>
        <w:r>
          <w:rPr>
            <w:rStyle w:val="affffe"/>
            <w:noProof/>
          </w:rPr>
          <w:t xml:space="preserve"> </w:t>
        </w:r>
        <w:r w:rsidRPr="00687514">
          <w:rPr>
            <w:rStyle w:val="affffe"/>
            <w:rFonts w:hint="eastAsia"/>
            <w:noProof/>
          </w:rPr>
          <w:t xml:space="preserve"> 种公牛饲养</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_Toc225860655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519BC7C2" w14:textId="614D6983"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56" w:history="1">
        <w:r w:rsidRPr="00687514">
          <w:rPr>
            <w:rStyle w:val="affffe"/>
            <w:rFonts w:hint="eastAsia"/>
            <w:noProof/>
          </w:rPr>
          <w:t>5.1</w:t>
        </w:r>
        <w:r>
          <w:rPr>
            <w:rStyle w:val="affffe"/>
            <w:noProof/>
          </w:rPr>
          <w:t xml:space="preserve"> </w:t>
        </w:r>
        <w:r w:rsidRPr="00687514">
          <w:rPr>
            <w:rStyle w:val="affffe"/>
            <w:rFonts w:hint="eastAsia"/>
            <w:noProof/>
          </w:rPr>
          <w:t xml:space="preserve"> 日粮需求</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_Toc225860656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604B3C1C" w14:textId="156CBCC0"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57" w:history="1">
        <w:r w:rsidRPr="00687514">
          <w:rPr>
            <w:rStyle w:val="affffe"/>
            <w:rFonts w:hint="eastAsia"/>
            <w:noProof/>
          </w:rPr>
          <w:t>5.2</w:t>
        </w:r>
        <w:r>
          <w:rPr>
            <w:rStyle w:val="affffe"/>
            <w:noProof/>
          </w:rPr>
          <w:t xml:space="preserve"> </w:t>
        </w:r>
        <w:r w:rsidRPr="00687514">
          <w:rPr>
            <w:rStyle w:val="affffe"/>
            <w:rFonts w:hint="eastAsia"/>
            <w:noProof/>
          </w:rPr>
          <w:t xml:space="preserve"> 饲喂要点</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_Toc225860657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414DE7D2" w14:textId="41DA8DAE"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58" w:history="1">
        <w:r w:rsidRPr="00687514">
          <w:rPr>
            <w:rStyle w:val="affffe"/>
            <w:rFonts w:hint="eastAsia"/>
            <w:noProof/>
          </w:rPr>
          <w:t>6</w:t>
        </w:r>
        <w:r>
          <w:rPr>
            <w:rStyle w:val="affffe"/>
            <w:noProof/>
          </w:rPr>
          <w:t xml:space="preserve"> </w:t>
        </w:r>
        <w:r w:rsidRPr="00687514">
          <w:rPr>
            <w:rStyle w:val="affffe"/>
            <w:rFonts w:hint="eastAsia"/>
            <w:noProof/>
          </w:rPr>
          <w:t xml:space="preserve"> 种公牛管理</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_Toc225860658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64C34179" w14:textId="0B195051"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59" w:history="1">
        <w:r w:rsidRPr="00687514">
          <w:rPr>
            <w:rStyle w:val="affffe"/>
            <w:rFonts w:hint="eastAsia"/>
            <w:noProof/>
          </w:rPr>
          <w:t>6.1</w:t>
        </w:r>
        <w:r>
          <w:rPr>
            <w:rStyle w:val="affffe"/>
            <w:noProof/>
          </w:rPr>
          <w:t xml:space="preserve"> </w:t>
        </w:r>
        <w:r w:rsidRPr="00687514">
          <w:rPr>
            <w:rStyle w:val="affffe"/>
            <w:rFonts w:hint="eastAsia"/>
            <w:noProof/>
          </w:rPr>
          <w:t xml:space="preserve"> 卫生防疫</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_Toc225860659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31B3A529" w14:textId="580E6837"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0" w:history="1">
        <w:r w:rsidRPr="00687514">
          <w:rPr>
            <w:rStyle w:val="affffe"/>
            <w:rFonts w:hint="eastAsia"/>
            <w:noProof/>
          </w:rPr>
          <w:t>6.2</w:t>
        </w:r>
        <w:r>
          <w:rPr>
            <w:rStyle w:val="affffe"/>
            <w:noProof/>
          </w:rPr>
          <w:t xml:space="preserve"> </w:t>
        </w:r>
        <w:r w:rsidRPr="00687514">
          <w:rPr>
            <w:rStyle w:val="affffe"/>
            <w:rFonts w:hint="eastAsia"/>
            <w:noProof/>
          </w:rPr>
          <w:t xml:space="preserve"> 种公牛运动</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_Toc225860660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53D3E671" w14:textId="0B5D678A"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1" w:history="1">
        <w:r w:rsidRPr="00687514">
          <w:rPr>
            <w:rStyle w:val="affffe"/>
            <w:rFonts w:hint="eastAsia"/>
            <w:noProof/>
          </w:rPr>
          <w:t>6.3</w:t>
        </w:r>
        <w:r>
          <w:rPr>
            <w:rStyle w:val="affffe"/>
            <w:noProof/>
          </w:rPr>
          <w:t xml:space="preserve"> </w:t>
        </w:r>
        <w:r w:rsidRPr="00687514">
          <w:rPr>
            <w:rStyle w:val="affffe"/>
            <w:rFonts w:hint="eastAsia"/>
            <w:noProof/>
          </w:rPr>
          <w:t xml:space="preserve"> 刷拭、修蹄与沐浴</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_Toc225860661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033C6102" w14:textId="4FE60ADA"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2" w:history="1">
        <w:r w:rsidRPr="00687514">
          <w:rPr>
            <w:rStyle w:val="affffe"/>
            <w:rFonts w:hint="eastAsia"/>
            <w:noProof/>
          </w:rPr>
          <w:t>6.4</w:t>
        </w:r>
        <w:r>
          <w:rPr>
            <w:rStyle w:val="affffe"/>
            <w:noProof/>
          </w:rPr>
          <w:t xml:space="preserve"> </w:t>
        </w:r>
        <w:r w:rsidRPr="00687514">
          <w:rPr>
            <w:rStyle w:val="affffe"/>
            <w:rFonts w:hint="eastAsia"/>
            <w:noProof/>
          </w:rPr>
          <w:t xml:space="preserve"> 人、牛亲和训练</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_Toc225860662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3E62490B" w14:textId="23FEB3DE"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3" w:history="1">
        <w:r w:rsidRPr="00687514">
          <w:rPr>
            <w:rStyle w:val="affffe"/>
            <w:rFonts w:hint="eastAsia"/>
            <w:noProof/>
          </w:rPr>
          <w:t>6.5</w:t>
        </w:r>
        <w:r>
          <w:rPr>
            <w:rStyle w:val="affffe"/>
            <w:noProof/>
          </w:rPr>
          <w:t xml:space="preserve"> </w:t>
        </w:r>
        <w:r w:rsidRPr="00687514">
          <w:rPr>
            <w:rStyle w:val="affffe"/>
            <w:rFonts w:hint="eastAsia"/>
            <w:noProof/>
          </w:rPr>
          <w:t xml:space="preserve"> 穿鼻与拴系</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_Toc225860663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3</w:t>
        </w:r>
        <w:r w:rsidRPr="00687514">
          <w:rPr>
            <w:rFonts w:hint="eastAsia"/>
            <w:noProof/>
          </w:rPr>
          <w:fldChar w:fldCharType="end"/>
        </w:r>
      </w:hyperlink>
    </w:p>
    <w:p w14:paraId="5B98F121" w14:textId="2F1A7851"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4" w:history="1">
        <w:r w:rsidRPr="00687514">
          <w:rPr>
            <w:rStyle w:val="affffe"/>
            <w:rFonts w:hint="eastAsia"/>
            <w:noProof/>
          </w:rPr>
          <w:t>6.6</w:t>
        </w:r>
        <w:r>
          <w:rPr>
            <w:rStyle w:val="affffe"/>
            <w:noProof/>
          </w:rPr>
          <w:t xml:space="preserve"> </w:t>
        </w:r>
        <w:r w:rsidRPr="00687514">
          <w:rPr>
            <w:rStyle w:val="affffe"/>
            <w:rFonts w:hint="eastAsia"/>
            <w:noProof/>
          </w:rPr>
          <w:t xml:space="preserve"> 生长性能测定</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_Toc225860664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3</w:t>
        </w:r>
        <w:r w:rsidRPr="00687514">
          <w:rPr>
            <w:rFonts w:hint="eastAsia"/>
            <w:noProof/>
          </w:rPr>
          <w:fldChar w:fldCharType="end"/>
        </w:r>
      </w:hyperlink>
    </w:p>
    <w:p w14:paraId="1567706F" w14:textId="15D28B35" w:rsidR="00687514" w:rsidRPr="00687514" w:rsidRDefault="00687514">
      <w:pPr>
        <w:pStyle w:val="TOC2"/>
        <w:rPr>
          <w:rFonts w:asciiTheme="minorHAnsi" w:eastAsiaTheme="minorEastAsia" w:hAnsiTheme="minorHAnsi" w:cstheme="minorBidi" w:hint="eastAsia"/>
          <w:noProof/>
          <w:sz w:val="22"/>
          <w:szCs w:val="24"/>
          <w14:ligatures w14:val="standardContextual"/>
        </w:rPr>
      </w:pPr>
      <w:hyperlink w:anchor="_Toc225860665" w:history="1">
        <w:r w:rsidRPr="00687514">
          <w:rPr>
            <w:rStyle w:val="affffe"/>
            <w:rFonts w:hint="eastAsia"/>
            <w:noProof/>
          </w:rPr>
          <w:t>6.7</w:t>
        </w:r>
        <w:r>
          <w:rPr>
            <w:rStyle w:val="affffe"/>
            <w:noProof/>
          </w:rPr>
          <w:t xml:space="preserve"> </w:t>
        </w:r>
        <w:r w:rsidRPr="00687514">
          <w:rPr>
            <w:rStyle w:val="affffe"/>
            <w:rFonts w:hint="eastAsia"/>
            <w:noProof/>
          </w:rPr>
          <w:t xml:space="preserve"> 采精</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_Toc225860665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3</w:t>
        </w:r>
        <w:r w:rsidRPr="00687514">
          <w:rPr>
            <w:rFonts w:hint="eastAsia"/>
            <w:noProof/>
          </w:rPr>
          <w:fldChar w:fldCharType="end"/>
        </w:r>
      </w:hyperlink>
    </w:p>
    <w:p w14:paraId="3C5105F3" w14:textId="411169D9"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66" w:history="1">
        <w:r w:rsidRPr="00687514">
          <w:rPr>
            <w:rStyle w:val="affffe"/>
            <w:rFonts w:hint="eastAsia"/>
            <w:noProof/>
          </w:rPr>
          <w:t>7</w:t>
        </w:r>
        <w:r>
          <w:rPr>
            <w:rStyle w:val="affffe"/>
            <w:noProof/>
          </w:rPr>
          <w:t xml:space="preserve"> </w:t>
        </w:r>
        <w:r w:rsidRPr="00687514">
          <w:rPr>
            <w:rStyle w:val="affffe"/>
            <w:rFonts w:hint="eastAsia"/>
            <w:noProof/>
          </w:rPr>
          <w:t xml:space="preserve"> 技术资料的登记和管理</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_Toc225860666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3</w:t>
        </w:r>
        <w:r w:rsidRPr="00687514">
          <w:rPr>
            <w:rFonts w:hint="eastAsia"/>
            <w:noProof/>
          </w:rPr>
          <w:fldChar w:fldCharType="end"/>
        </w:r>
      </w:hyperlink>
    </w:p>
    <w:p w14:paraId="0B5E1AE4" w14:textId="71817702"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67" w:history="1">
        <w:r w:rsidRPr="00687514">
          <w:rPr>
            <w:rStyle w:val="affffe"/>
            <w:rFonts w:hint="eastAsia"/>
            <w:noProof/>
          </w:rPr>
          <w:t>附录A（资料性）</w:t>
        </w:r>
        <w:r>
          <w:rPr>
            <w:rStyle w:val="affffe"/>
            <w:noProof/>
          </w:rPr>
          <w:t xml:space="preserve"> </w:t>
        </w:r>
        <w:r w:rsidRPr="00687514">
          <w:rPr>
            <w:rStyle w:val="affffe"/>
            <w:rFonts w:hint="eastAsia"/>
            <w:noProof/>
          </w:rPr>
          <w:t xml:space="preserve"> 饲养员工作日程</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_Toc225860667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1</w:t>
        </w:r>
        <w:r w:rsidRPr="00687514">
          <w:rPr>
            <w:rFonts w:hint="eastAsia"/>
            <w:noProof/>
          </w:rPr>
          <w:fldChar w:fldCharType="end"/>
        </w:r>
      </w:hyperlink>
    </w:p>
    <w:p w14:paraId="343A479D" w14:textId="6EE820D9" w:rsidR="00687514" w:rsidRPr="00687514" w:rsidRDefault="0068751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860668" w:history="1">
        <w:r w:rsidRPr="00687514">
          <w:rPr>
            <w:rStyle w:val="affffe"/>
            <w:rFonts w:hint="eastAsia"/>
            <w:noProof/>
          </w:rPr>
          <w:t>参考文献</w:t>
        </w:r>
        <w:r w:rsidRPr="00687514">
          <w:rPr>
            <w:rFonts w:hint="eastAsia"/>
            <w:noProof/>
          </w:rPr>
          <w:tab/>
        </w:r>
        <w:r w:rsidRPr="00687514">
          <w:rPr>
            <w:rFonts w:hint="eastAsia"/>
            <w:noProof/>
          </w:rPr>
          <w:fldChar w:fldCharType="begin"/>
        </w:r>
        <w:r w:rsidRPr="00687514">
          <w:rPr>
            <w:rFonts w:hint="eastAsia"/>
            <w:noProof/>
          </w:rPr>
          <w:instrText xml:space="preserve"> </w:instrText>
        </w:r>
        <w:r w:rsidRPr="00687514">
          <w:rPr>
            <w:noProof/>
          </w:rPr>
          <w:instrText>PAGEREF _Toc225860668 \h</w:instrText>
        </w:r>
        <w:r w:rsidRPr="00687514">
          <w:rPr>
            <w:rFonts w:hint="eastAsia"/>
            <w:noProof/>
          </w:rPr>
          <w:instrText xml:space="preserve"> </w:instrText>
        </w:r>
        <w:r w:rsidRPr="00687514">
          <w:rPr>
            <w:rFonts w:hint="eastAsia"/>
            <w:noProof/>
          </w:rPr>
        </w:r>
        <w:r w:rsidRPr="00687514">
          <w:rPr>
            <w:noProof/>
          </w:rPr>
          <w:fldChar w:fldCharType="separate"/>
        </w:r>
        <w:r w:rsidRPr="00687514">
          <w:rPr>
            <w:noProof/>
          </w:rPr>
          <w:t>2</w:t>
        </w:r>
        <w:r w:rsidRPr="00687514">
          <w:rPr>
            <w:rFonts w:hint="eastAsia"/>
            <w:noProof/>
          </w:rPr>
          <w:fldChar w:fldCharType="end"/>
        </w:r>
      </w:hyperlink>
    </w:p>
    <w:p w14:paraId="70AB2061" w14:textId="3ADA2103" w:rsidR="00687514" w:rsidRPr="00687514" w:rsidRDefault="00687514" w:rsidP="00687514">
      <w:pPr>
        <w:pStyle w:val="affffffe"/>
        <w:spacing w:after="360"/>
        <w:sectPr w:rsidR="00687514" w:rsidRPr="00687514" w:rsidSect="0068751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687514">
        <w:fldChar w:fldCharType="end"/>
      </w:r>
    </w:p>
    <w:p w14:paraId="68560495" w14:textId="77777777" w:rsidR="00DD1AF9" w:rsidRPr="00CC55E9" w:rsidRDefault="00000000">
      <w:pPr>
        <w:pStyle w:val="a6"/>
        <w:spacing w:after="360"/>
      </w:pPr>
      <w:bookmarkStart w:id="26" w:name="BookMark2"/>
      <w:bookmarkStart w:id="27" w:name="_Toc225860648"/>
      <w:bookmarkEnd w:id="25"/>
      <w:r w:rsidRPr="00CC55E9">
        <w:rPr>
          <w:spacing w:val="320"/>
        </w:rPr>
        <w:lastRenderedPageBreak/>
        <w:t>前</w:t>
      </w:r>
      <w:r w:rsidRPr="00CC55E9">
        <w:t>言</w:t>
      </w:r>
      <w:bookmarkEnd w:id="21"/>
      <w:bookmarkEnd w:id="22"/>
      <w:bookmarkEnd w:id="23"/>
      <w:bookmarkEnd w:id="24"/>
      <w:bookmarkEnd w:id="27"/>
    </w:p>
    <w:p w14:paraId="46FAADA8" w14:textId="77777777" w:rsidR="00DD1AF9" w:rsidRPr="00CC55E9" w:rsidRDefault="00000000">
      <w:pPr>
        <w:pStyle w:val="afffff9"/>
        <w:ind w:firstLine="420"/>
      </w:pPr>
      <w:r w:rsidRPr="00CC55E9">
        <w:rPr>
          <w:rFonts w:hint="eastAsia"/>
        </w:rPr>
        <w:t>本文件参照GB/T 1.1—2020《标准化工作导则  第1部分：标准化文件的结构和起草规则》的规定起草。</w:t>
      </w:r>
    </w:p>
    <w:p w14:paraId="19E4E498" w14:textId="77777777" w:rsidR="00DD1AF9" w:rsidRPr="00CC55E9" w:rsidRDefault="00000000">
      <w:pPr>
        <w:pStyle w:val="afffff9"/>
        <w:ind w:firstLine="420"/>
      </w:pPr>
      <w:r w:rsidRPr="00CC55E9">
        <w:rPr>
          <w:rFonts w:hint="eastAsia"/>
        </w:rPr>
        <w:t>请注意本文件的某些内容可能涉及专利。本文件的发布机构不承担识别专利的责任。</w:t>
      </w:r>
    </w:p>
    <w:p w14:paraId="7D225788" w14:textId="77777777" w:rsidR="00DD1AF9" w:rsidRPr="00CC55E9" w:rsidRDefault="00000000">
      <w:pPr>
        <w:pStyle w:val="afffff9"/>
        <w:ind w:firstLine="420"/>
      </w:pPr>
      <w:r w:rsidRPr="00CC55E9">
        <w:rPr>
          <w:rFonts w:hint="eastAsia"/>
        </w:rPr>
        <w:t>本文件由广西畜牧兽医学会提出、归口并宣贯。</w:t>
      </w:r>
    </w:p>
    <w:p w14:paraId="29850514" w14:textId="77777777" w:rsidR="00DD1AF9" w:rsidRPr="00CC55E9" w:rsidRDefault="00000000">
      <w:pPr>
        <w:pStyle w:val="afffff9"/>
        <w:ind w:firstLine="420"/>
      </w:pPr>
      <w:r w:rsidRPr="00CC55E9">
        <w:rPr>
          <w:rFonts w:hint="eastAsia"/>
        </w:rPr>
        <w:t>本文件起草单位：广西壮族自治区畜禽品种改良站、广西壮族自治区水牛研究所、厂西农业职业技术大学、广西农业工程职业技术学院。</w:t>
      </w:r>
    </w:p>
    <w:p w14:paraId="6F208FBA" w14:textId="13E2E342" w:rsidR="00DD1AF9" w:rsidRPr="00CC55E9" w:rsidRDefault="00000000" w:rsidP="00C948CE">
      <w:pPr>
        <w:pStyle w:val="afffff9"/>
        <w:ind w:firstLine="420"/>
      </w:pPr>
      <w:r w:rsidRPr="00CC55E9">
        <w:rPr>
          <w:rFonts w:hint="eastAsia"/>
        </w:rPr>
        <w:t>本文件主要起草人：</w:t>
      </w:r>
      <w:r w:rsidR="00E675A3">
        <w:rPr>
          <w:rFonts w:hint="eastAsia"/>
        </w:rPr>
        <w:t>李敏玲</w:t>
      </w:r>
      <w:r w:rsidR="00E675A3">
        <w:rPr>
          <w:rFonts w:hint="eastAsia"/>
        </w:rPr>
        <w:t>、</w:t>
      </w:r>
      <w:r w:rsidR="00E675A3">
        <w:rPr>
          <w:rFonts w:hint="eastAsia"/>
        </w:rPr>
        <w:t>覃孝杰</w:t>
      </w:r>
      <w:r w:rsidR="00E675A3">
        <w:rPr>
          <w:rFonts w:hint="eastAsia"/>
        </w:rPr>
        <w:t>、</w:t>
      </w:r>
      <w:r w:rsidR="00E675A3">
        <w:rPr>
          <w:rFonts w:hint="eastAsia"/>
        </w:rPr>
        <w:t>黄子诚</w:t>
      </w:r>
      <w:r w:rsidR="00E675A3">
        <w:rPr>
          <w:rFonts w:hint="eastAsia"/>
        </w:rPr>
        <w:t>、</w:t>
      </w:r>
      <w:r w:rsidR="00E675A3">
        <w:rPr>
          <w:rFonts w:hint="eastAsia"/>
        </w:rPr>
        <w:t>许春荣</w:t>
      </w:r>
      <w:r w:rsidR="00E675A3">
        <w:rPr>
          <w:rFonts w:hint="eastAsia"/>
        </w:rPr>
        <w:t>、</w:t>
      </w:r>
      <w:r w:rsidR="00E675A3">
        <w:rPr>
          <w:rFonts w:hint="eastAsia"/>
        </w:rPr>
        <w:t>韦慧华</w:t>
      </w:r>
      <w:r w:rsidR="00E675A3">
        <w:rPr>
          <w:rFonts w:hint="eastAsia"/>
        </w:rPr>
        <w:t>、</w:t>
      </w:r>
      <w:r w:rsidR="00E675A3">
        <w:rPr>
          <w:rFonts w:hint="eastAsia"/>
        </w:rPr>
        <w:t>刘德玉</w:t>
      </w:r>
      <w:r w:rsidR="00E675A3">
        <w:rPr>
          <w:rFonts w:hint="eastAsia"/>
        </w:rPr>
        <w:t>、</w:t>
      </w:r>
      <w:r w:rsidR="00E675A3">
        <w:rPr>
          <w:rFonts w:hint="eastAsia"/>
        </w:rPr>
        <w:t>何复明</w:t>
      </w:r>
      <w:r w:rsidR="00E675A3">
        <w:rPr>
          <w:rFonts w:hint="eastAsia"/>
        </w:rPr>
        <w:t>、</w:t>
      </w:r>
      <w:r w:rsidR="00E675A3">
        <w:rPr>
          <w:rFonts w:hint="eastAsia"/>
        </w:rPr>
        <w:t>覃广胜</w:t>
      </w:r>
      <w:r w:rsidR="00E675A3">
        <w:rPr>
          <w:rFonts w:hint="eastAsia"/>
        </w:rPr>
        <w:t>、</w:t>
      </w:r>
      <w:r w:rsidR="00E675A3">
        <w:rPr>
          <w:rFonts w:hint="eastAsia"/>
        </w:rPr>
        <w:t>李现超</w:t>
      </w:r>
      <w:r w:rsidR="00E675A3">
        <w:rPr>
          <w:rFonts w:hint="eastAsia"/>
        </w:rPr>
        <w:t>、</w:t>
      </w:r>
      <w:r w:rsidR="00E675A3">
        <w:rPr>
          <w:rFonts w:hint="eastAsia"/>
        </w:rPr>
        <w:t>李美珍</w:t>
      </w:r>
      <w:r w:rsidR="00E675A3">
        <w:rPr>
          <w:rFonts w:hint="eastAsia"/>
        </w:rPr>
        <w:t>、</w:t>
      </w:r>
      <w:r w:rsidR="00E675A3">
        <w:rPr>
          <w:rFonts w:hint="eastAsia"/>
        </w:rPr>
        <w:t>覃广胜</w:t>
      </w:r>
      <w:r w:rsidR="00E675A3">
        <w:rPr>
          <w:rFonts w:hint="eastAsia"/>
        </w:rPr>
        <w:t>、</w:t>
      </w:r>
      <w:r w:rsidR="00E675A3">
        <w:rPr>
          <w:rFonts w:hint="eastAsia"/>
        </w:rPr>
        <w:t>卢宁</w:t>
      </w:r>
      <w:r w:rsidR="00E675A3">
        <w:rPr>
          <w:rFonts w:hint="eastAsia"/>
        </w:rPr>
        <w:t>、</w:t>
      </w:r>
      <w:r w:rsidR="00E675A3">
        <w:rPr>
          <w:rFonts w:hint="eastAsia"/>
        </w:rPr>
        <w:t>孙如玉</w:t>
      </w:r>
      <w:r w:rsidR="00E675A3">
        <w:rPr>
          <w:rFonts w:hint="eastAsia"/>
        </w:rPr>
        <w:t>、</w:t>
      </w:r>
      <w:r w:rsidR="00E675A3">
        <w:rPr>
          <w:rFonts w:hint="eastAsia"/>
        </w:rPr>
        <w:t>陆杏蓉</w:t>
      </w:r>
      <w:r w:rsidR="00E675A3">
        <w:rPr>
          <w:rFonts w:hint="eastAsia"/>
        </w:rPr>
        <w:t>、</w:t>
      </w:r>
      <w:r w:rsidR="00E675A3">
        <w:rPr>
          <w:rFonts w:hint="eastAsia"/>
        </w:rPr>
        <w:t>漆爱荣</w:t>
      </w:r>
      <w:r w:rsidR="00E675A3">
        <w:rPr>
          <w:rFonts w:hint="eastAsia"/>
        </w:rPr>
        <w:t>、</w:t>
      </w:r>
      <w:r w:rsidR="00E675A3">
        <w:rPr>
          <w:rFonts w:hint="eastAsia"/>
        </w:rPr>
        <w:t>方奕雄</w:t>
      </w:r>
      <w:r w:rsidR="00E675A3">
        <w:rPr>
          <w:rFonts w:hint="eastAsia"/>
        </w:rPr>
        <w:t>、</w:t>
      </w:r>
      <w:r w:rsidR="00E675A3">
        <w:rPr>
          <w:rFonts w:hint="eastAsia"/>
        </w:rPr>
        <w:t>洪绍锋</w:t>
      </w:r>
      <w:r w:rsidR="00E675A3">
        <w:rPr>
          <w:rFonts w:hint="eastAsia"/>
        </w:rPr>
        <w:t>、</w:t>
      </w:r>
      <w:r w:rsidR="00E675A3">
        <w:rPr>
          <w:rFonts w:hint="eastAsia"/>
        </w:rPr>
        <w:t>邓祝新</w:t>
      </w:r>
      <w:r w:rsidR="00E675A3">
        <w:rPr>
          <w:rFonts w:hint="eastAsia"/>
        </w:rPr>
        <w:t>、</w:t>
      </w:r>
      <w:r w:rsidR="00E675A3">
        <w:rPr>
          <w:rFonts w:hint="eastAsia"/>
        </w:rPr>
        <w:t>刘敏燕</w:t>
      </w:r>
      <w:r w:rsidR="00E675A3">
        <w:rPr>
          <w:rFonts w:hint="eastAsia"/>
        </w:rPr>
        <w:t>、</w:t>
      </w:r>
      <w:r w:rsidR="00E675A3">
        <w:rPr>
          <w:rFonts w:hint="eastAsia"/>
        </w:rPr>
        <w:t>李牮伸</w:t>
      </w:r>
      <w:r w:rsidR="00E675A3">
        <w:rPr>
          <w:rFonts w:hint="eastAsia"/>
        </w:rPr>
        <w:t>、</w:t>
      </w:r>
      <w:r w:rsidR="00E675A3">
        <w:rPr>
          <w:rFonts w:hint="eastAsia"/>
        </w:rPr>
        <w:t>居融程</w:t>
      </w:r>
      <w:r w:rsidR="00E675A3">
        <w:rPr>
          <w:rFonts w:hint="eastAsia"/>
        </w:rPr>
        <w:t>、</w:t>
      </w:r>
      <w:r w:rsidR="00E675A3">
        <w:rPr>
          <w:rFonts w:hint="eastAsia"/>
        </w:rPr>
        <w:t>孙守章</w:t>
      </w:r>
      <w:r w:rsidR="00E675A3">
        <w:rPr>
          <w:rFonts w:hint="eastAsia"/>
        </w:rPr>
        <w:t>、</w:t>
      </w:r>
      <w:r w:rsidR="00E675A3">
        <w:rPr>
          <w:rFonts w:hint="eastAsia"/>
        </w:rPr>
        <w:t>邹乐勤</w:t>
      </w:r>
      <w:r w:rsidR="00E675A3">
        <w:rPr>
          <w:rFonts w:hint="eastAsia"/>
        </w:rPr>
        <w:t>、</w:t>
      </w:r>
      <w:r w:rsidR="00E675A3">
        <w:rPr>
          <w:rFonts w:hint="eastAsia"/>
        </w:rPr>
        <w:t>蒋世强</w:t>
      </w:r>
      <w:r w:rsidR="00E675A3">
        <w:rPr>
          <w:rFonts w:hint="eastAsia"/>
        </w:rPr>
        <w:t>、</w:t>
      </w:r>
      <w:r w:rsidR="00E675A3">
        <w:rPr>
          <w:rFonts w:hint="eastAsia"/>
        </w:rPr>
        <w:t>陈盛英</w:t>
      </w:r>
      <w:r w:rsidR="00E675A3">
        <w:rPr>
          <w:rFonts w:hint="eastAsia"/>
        </w:rPr>
        <w:t>、</w:t>
      </w:r>
      <w:r w:rsidR="00E675A3">
        <w:rPr>
          <w:rFonts w:hint="eastAsia"/>
        </w:rPr>
        <w:t>黄丽云</w:t>
      </w:r>
      <w:r w:rsidR="00E675A3">
        <w:rPr>
          <w:rFonts w:hint="eastAsia"/>
        </w:rPr>
        <w:t>、</w:t>
      </w:r>
      <w:r w:rsidR="00E675A3">
        <w:rPr>
          <w:rFonts w:hint="eastAsia"/>
        </w:rPr>
        <w:t>周博武</w:t>
      </w:r>
      <w:r w:rsidR="00E675A3">
        <w:rPr>
          <w:rFonts w:hint="eastAsia"/>
        </w:rPr>
        <w:t>、</w:t>
      </w:r>
      <w:r w:rsidR="00E675A3">
        <w:rPr>
          <w:rFonts w:hint="eastAsia"/>
        </w:rPr>
        <w:t>唐作顺</w:t>
      </w:r>
      <w:r w:rsidR="00E675A3">
        <w:rPr>
          <w:rFonts w:hint="eastAsia"/>
        </w:rPr>
        <w:t>、</w:t>
      </w:r>
      <w:r w:rsidR="00E675A3">
        <w:rPr>
          <w:rFonts w:hint="eastAsia"/>
        </w:rPr>
        <w:t>黄雅维</w:t>
      </w:r>
      <w:r w:rsidR="00E675A3">
        <w:rPr>
          <w:rFonts w:hint="eastAsia"/>
        </w:rPr>
        <w:t>、</w:t>
      </w:r>
      <w:r w:rsidR="00E675A3">
        <w:rPr>
          <w:rFonts w:hint="eastAsia"/>
        </w:rPr>
        <w:t>梁志敏</w:t>
      </w:r>
      <w:r w:rsidR="00E675A3">
        <w:rPr>
          <w:rFonts w:hint="eastAsia"/>
        </w:rPr>
        <w:t>、</w:t>
      </w:r>
      <w:r w:rsidR="00E675A3">
        <w:rPr>
          <w:rFonts w:hint="eastAsia"/>
        </w:rPr>
        <w:t>肖丽华</w:t>
      </w:r>
      <w:r w:rsidR="00E675A3">
        <w:rPr>
          <w:rFonts w:hint="eastAsia"/>
        </w:rPr>
        <w:t>、</w:t>
      </w:r>
      <w:r w:rsidR="00E675A3">
        <w:rPr>
          <w:rFonts w:hint="eastAsia"/>
        </w:rPr>
        <w:t>邹延林</w:t>
      </w:r>
      <w:r w:rsidR="00E675A3">
        <w:rPr>
          <w:rFonts w:hint="eastAsia"/>
        </w:rPr>
        <w:t>、</w:t>
      </w:r>
      <w:r w:rsidR="00E675A3">
        <w:rPr>
          <w:rFonts w:hint="eastAsia"/>
        </w:rPr>
        <w:t>张峻豪</w:t>
      </w:r>
      <w:r w:rsidR="00E675A3">
        <w:rPr>
          <w:rFonts w:hint="eastAsia"/>
        </w:rPr>
        <w:t>、</w:t>
      </w:r>
      <w:r w:rsidR="00E675A3">
        <w:rPr>
          <w:rFonts w:hint="eastAsia"/>
        </w:rPr>
        <w:t>刘秋园</w:t>
      </w:r>
      <w:r w:rsidR="00E675A3">
        <w:rPr>
          <w:rFonts w:hint="eastAsia"/>
        </w:rPr>
        <w:t>、</w:t>
      </w:r>
      <w:r w:rsidR="00E675A3">
        <w:rPr>
          <w:rFonts w:hint="eastAsia"/>
        </w:rPr>
        <w:t>吴小伟</w:t>
      </w:r>
      <w:r w:rsidRPr="00CC55E9">
        <w:rPr>
          <w:rFonts w:hint="eastAsia"/>
        </w:rPr>
        <w:t>。</w:t>
      </w:r>
    </w:p>
    <w:p w14:paraId="4F36CD01" w14:textId="77777777" w:rsidR="00DD1AF9" w:rsidRPr="00CC55E9" w:rsidRDefault="00DD1AF9">
      <w:pPr>
        <w:pStyle w:val="afffff9"/>
        <w:ind w:firstLine="420"/>
      </w:pPr>
    </w:p>
    <w:p w14:paraId="046371B7" w14:textId="77777777" w:rsidR="00DD1AF9" w:rsidRPr="00CC55E9" w:rsidRDefault="00DD1AF9">
      <w:pPr>
        <w:pStyle w:val="afffff9"/>
        <w:ind w:firstLine="420"/>
        <w:sectPr w:rsidR="00DD1AF9" w:rsidRPr="00CC55E9" w:rsidSect="00687514">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760E1E7E" w14:textId="77777777" w:rsidR="00DD1AF9" w:rsidRPr="00CC55E9" w:rsidRDefault="00DD1AF9">
      <w:pPr>
        <w:spacing w:line="20" w:lineRule="exact"/>
        <w:jc w:val="center"/>
        <w:rPr>
          <w:rFonts w:ascii="黑体" w:eastAsia="黑体" w:hAnsi="黑体" w:hint="eastAsia"/>
          <w:sz w:val="32"/>
          <w:szCs w:val="32"/>
        </w:rPr>
      </w:pPr>
      <w:bookmarkStart w:id="28" w:name="BookMark4"/>
      <w:bookmarkEnd w:id="26"/>
    </w:p>
    <w:p w14:paraId="16B4BDA3" w14:textId="77777777" w:rsidR="00DD1AF9" w:rsidRPr="00CC55E9" w:rsidRDefault="00DD1AF9">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1502959BF3244B5587813501B04DB51E"/>
        </w:placeholder>
      </w:sdtPr>
      <w:sdtContent>
        <w:p w14:paraId="2EDBE56A" w14:textId="77777777" w:rsidR="00DD1AF9" w:rsidRPr="00CC55E9" w:rsidRDefault="00000000">
          <w:pPr>
            <w:pStyle w:val="afffffffffc"/>
            <w:spacing w:beforeLines="1" w:before="2" w:afterLines="220" w:after="528"/>
            <w:rPr>
              <w:rFonts w:hint="eastAsia"/>
            </w:rPr>
          </w:pPr>
          <w:r w:rsidRPr="00CC55E9">
            <w:rPr>
              <w:rFonts w:hint="eastAsia"/>
            </w:rPr>
            <w:t>地中海水牛种公牛饲养管理技术规程</w:t>
          </w:r>
        </w:p>
      </w:sdtContent>
    </w:sdt>
    <w:p w14:paraId="44FCED1F" w14:textId="77777777" w:rsidR="00DD1AF9" w:rsidRPr="00CC55E9" w:rsidRDefault="00000000">
      <w:pPr>
        <w:pStyle w:val="affc"/>
        <w:spacing w:before="240" w:after="240"/>
      </w:pPr>
      <w:bookmarkStart w:id="30" w:name="_Toc26986771"/>
      <w:bookmarkStart w:id="31" w:name="_Toc220433124"/>
      <w:bookmarkStart w:id="32" w:name="_Toc17233325"/>
      <w:bookmarkStart w:id="33" w:name="_Toc218875785"/>
      <w:bookmarkStart w:id="34" w:name="_Toc17233333"/>
      <w:bookmarkStart w:id="35" w:name="_Toc26648465"/>
      <w:bookmarkStart w:id="36" w:name="_Toc97192964"/>
      <w:bookmarkStart w:id="37" w:name="_Toc225524523"/>
      <w:bookmarkStart w:id="38" w:name="_Toc26986530"/>
      <w:bookmarkStart w:id="39" w:name="_Toc24884211"/>
      <w:bookmarkStart w:id="40" w:name="_Toc24884218"/>
      <w:bookmarkStart w:id="41" w:name="_Toc224658530"/>
      <w:bookmarkStart w:id="42" w:name="_Toc26718930"/>
      <w:bookmarkStart w:id="43" w:name="_Toc225860649"/>
      <w:bookmarkEnd w:id="29"/>
      <w:r w:rsidRPr="00CC55E9">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621A165" w14:textId="77777777" w:rsidR="00DD1AF9" w:rsidRPr="00CC55E9" w:rsidRDefault="00000000">
      <w:pPr>
        <w:pStyle w:val="afffff9"/>
        <w:ind w:firstLine="420"/>
      </w:pPr>
      <w:bookmarkStart w:id="44" w:name="_Toc17233334"/>
      <w:bookmarkStart w:id="45" w:name="_Toc24884219"/>
      <w:bookmarkStart w:id="46" w:name="_Toc17233326"/>
      <w:bookmarkStart w:id="47" w:name="_Toc24884212"/>
      <w:bookmarkStart w:id="48" w:name="_Toc26648466"/>
      <w:r w:rsidRPr="00CC55E9">
        <w:rPr>
          <w:rFonts w:hint="eastAsia"/>
        </w:rPr>
        <w:t>本文件</w:t>
      </w:r>
      <w:r w:rsidRPr="00CC55E9">
        <w:t>规定了</w:t>
      </w:r>
      <w:r w:rsidRPr="00CC55E9">
        <w:rPr>
          <w:rFonts w:hint="eastAsia"/>
        </w:rPr>
        <w:t>地中海水牛种公牛饲养管理的种公牛饲料、种公牛饲养、种公牛管理的操作指示，描述了过程质量追溯的方法</w:t>
      </w:r>
      <w:r w:rsidRPr="00CC55E9">
        <w:t>。</w:t>
      </w:r>
    </w:p>
    <w:p w14:paraId="43395F15" w14:textId="77777777" w:rsidR="00DD1AF9" w:rsidRPr="00CC55E9" w:rsidRDefault="00000000">
      <w:pPr>
        <w:pStyle w:val="afffff9"/>
        <w:ind w:firstLine="420"/>
      </w:pPr>
      <w:r w:rsidRPr="00CC55E9">
        <w:rPr>
          <w:rFonts w:hint="eastAsia"/>
        </w:rPr>
        <w:t>本文件</w:t>
      </w:r>
      <w:r w:rsidRPr="00CC55E9">
        <w:t>适用于</w:t>
      </w:r>
      <w:r w:rsidRPr="00CC55E9">
        <w:rPr>
          <w:rFonts w:hint="eastAsia"/>
        </w:rPr>
        <w:t>地中海水牛种公牛（简称“种公牛）的饲养管理。</w:t>
      </w:r>
    </w:p>
    <w:p w14:paraId="0B0175BC" w14:textId="77777777" w:rsidR="00DD1AF9" w:rsidRPr="00CC55E9" w:rsidRDefault="00000000">
      <w:pPr>
        <w:pStyle w:val="affc"/>
        <w:spacing w:before="240" w:after="240"/>
      </w:pPr>
      <w:bookmarkStart w:id="49" w:name="_Toc97192965"/>
      <w:bookmarkStart w:id="50" w:name="_Toc225524524"/>
      <w:bookmarkStart w:id="51" w:name="_Toc218875786"/>
      <w:bookmarkStart w:id="52" w:name="_Toc26986772"/>
      <w:bookmarkStart w:id="53" w:name="_Toc26986531"/>
      <w:bookmarkStart w:id="54" w:name="_Toc224658531"/>
      <w:bookmarkStart w:id="55" w:name="_Toc220433125"/>
      <w:bookmarkStart w:id="56" w:name="_Toc26718931"/>
      <w:bookmarkStart w:id="57" w:name="_Toc225860650"/>
      <w:r w:rsidRPr="00CC55E9">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20E5D40" w14:textId="77777777" w:rsidR="00DD1AF9" w:rsidRPr="00CC55E9" w:rsidRDefault="00000000">
          <w:pPr>
            <w:pStyle w:val="afffff9"/>
            <w:ind w:firstLine="420"/>
          </w:pPr>
          <w:r w:rsidRPr="00CC55E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1C43AF" w14:textId="77777777" w:rsidR="00DD1AF9" w:rsidRPr="00CC55E9" w:rsidRDefault="00000000">
      <w:pPr>
        <w:pStyle w:val="afffff9"/>
        <w:ind w:firstLine="420"/>
      </w:pPr>
      <w:bookmarkStart w:id="58" w:name="_Toc97192966"/>
      <w:r w:rsidRPr="00CC55E9">
        <w:rPr>
          <w:rFonts w:hint="eastAsia"/>
        </w:rPr>
        <w:t>GB 5749  生活饮用水卫生标准</w:t>
      </w:r>
    </w:p>
    <w:p w14:paraId="335D457A" w14:textId="77777777" w:rsidR="00DD1AF9" w:rsidRDefault="00000000">
      <w:pPr>
        <w:pStyle w:val="afffff9"/>
        <w:ind w:firstLine="420"/>
      </w:pPr>
      <w:r w:rsidRPr="00CC55E9">
        <w:rPr>
          <w:rFonts w:hint="eastAsia"/>
        </w:rPr>
        <w:t>NY/T 1446  种公牛饲养管理技术规程</w:t>
      </w:r>
    </w:p>
    <w:p w14:paraId="5D38D960" w14:textId="24C85B13" w:rsidR="0062254B" w:rsidRPr="00CC55E9" w:rsidRDefault="0062254B">
      <w:pPr>
        <w:pStyle w:val="afffff9"/>
        <w:ind w:firstLine="420"/>
        <w:rPr>
          <w:rFonts w:hint="eastAsia"/>
        </w:rPr>
      </w:pPr>
      <w:r w:rsidRPr="0062254B">
        <w:rPr>
          <w:rFonts w:hint="eastAsia"/>
        </w:rPr>
        <w:t>NY 5027  无公害食品  畜禽饮用水质</w:t>
      </w:r>
    </w:p>
    <w:p w14:paraId="1C3F15F1" w14:textId="77777777" w:rsidR="00DD1AF9" w:rsidRPr="00CC55E9" w:rsidRDefault="00000000">
      <w:pPr>
        <w:pStyle w:val="affc"/>
        <w:spacing w:before="240" w:after="240"/>
      </w:pPr>
      <w:bookmarkStart w:id="59" w:name="_Toc224658532"/>
      <w:bookmarkStart w:id="60" w:name="_Toc218875787"/>
      <w:bookmarkStart w:id="61" w:name="_Toc220433126"/>
      <w:bookmarkStart w:id="62" w:name="_Toc225524525"/>
      <w:bookmarkStart w:id="63" w:name="_Toc225860651"/>
      <w:r w:rsidRPr="00CC55E9">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397001" w14:textId="77777777" w:rsidR="00DD1AF9" w:rsidRPr="00CC55E9" w:rsidRDefault="00000000">
          <w:pPr>
            <w:pStyle w:val="afffff9"/>
            <w:ind w:firstLine="420"/>
          </w:pPr>
          <w:r w:rsidRPr="00CC55E9">
            <w:t>NY/T 1446界定的以及下列术语和定义适用于本文件。</w:t>
          </w:r>
        </w:p>
      </w:sdtContent>
    </w:sdt>
    <w:p w14:paraId="258AABB5" w14:textId="77777777" w:rsidR="00DD1AF9" w:rsidRPr="00CC55E9" w:rsidRDefault="00000000">
      <w:pPr>
        <w:pStyle w:val="afffffffffff8"/>
        <w:ind w:left="420" w:hangingChars="200" w:hanging="420"/>
        <w:rPr>
          <w:rFonts w:ascii="黑体" w:eastAsia="黑体" w:hAnsi="黑体" w:hint="eastAsia"/>
        </w:rPr>
      </w:pPr>
      <w:bookmarkStart w:id="65" w:name="_Toc220433127"/>
      <w:r w:rsidRPr="00CC55E9">
        <w:rPr>
          <w:rFonts w:ascii="黑体" w:eastAsia="黑体" w:hAnsi="黑体"/>
        </w:rPr>
        <w:br/>
      </w:r>
      <w:r w:rsidRPr="00CC55E9">
        <w:rPr>
          <w:rFonts w:ascii="黑体" w:eastAsia="黑体" w:hAnsi="黑体" w:hint="eastAsia"/>
        </w:rPr>
        <w:t xml:space="preserve">地中海水牛种公牛  </w:t>
      </w:r>
      <w:r w:rsidRPr="00CC55E9">
        <w:rPr>
          <w:rFonts w:ascii="黑体" w:eastAsia="黑体" w:hAnsi="黑体"/>
        </w:rPr>
        <w:t>mediterranean breeding bull</w:t>
      </w:r>
    </w:p>
    <w:p w14:paraId="53EA1452" w14:textId="77777777" w:rsidR="00DD1AF9" w:rsidRPr="00CC55E9" w:rsidRDefault="00000000" w:rsidP="00CC55E9">
      <w:pPr>
        <w:pStyle w:val="afffff9"/>
        <w:ind w:firstLine="420"/>
      </w:pPr>
      <w:r w:rsidRPr="00CC55E9">
        <w:rPr>
          <w:rFonts w:hint="eastAsia"/>
        </w:rPr>
        <w:t>符合品种标准，具有繁殖育种价值并作选留的公牛，角基粗、舒展，向后上方弯曲呈弧形，体躯深广，四肢强健，繁殖季节或受刺激时具有一定警觉性与攻击性，6月龄至36月龄为后备种公牛，36月龄至120月龄为成年种公牛。</w:t>
      </w:r>
    </w:p>
    <w:p w14:paraId="561A7843" w14:textId="77777777" w:rsidR="00DD1AF9" w:rsidRPr="00CC55E9" w:rsidRDefault="00000000">
      <w:pPr>
        <w:pStyle w:val="affc"/>
        <w:spacing w:before="240" w:after="240"/>
      </w:pPr>
      <w:bookmarkStart w:id="66" w:name="_Toc225524526"/>
      <w:bookmarkStart w:id="67" w:name="_Toc224658533"/>
      <w:bookmarkStart w:id="68" w:name="_Toc225860652"/>
      <w:r w:rsidRPr="00CC55E9">
        <w:rPr>
          <w:rFonts w:hint="eastAsia"/>
        </w:rPr>
        <w:t>种公牛饲料</w:t>
      </w:r>
      <w:bookmarkEnd w:id="65"/>
      <w:bookmarkEnd w:id="66"/>
      <w:bookmarkEnd w:id="67"/>
      <w:bookmarkEnd w:id="68"/>
    </w:p>
    <w:p w14:paraId="50848073" w14:textId="77777777" w:rsidR="00DD1AF9" w:rsidRPr="00CC55E9" w:rsidRDefault="00000000">
      <w:pPr>
        <w:pStyle w:val="affd"/>
        <w:spacing w:before="120" w:after="120"/>
      </w:pPr>
      <w:bookmarkStart w:id="69" w:name="_Toc220433128"/>
      <w:bookmarkStart w:id="70" w:name="_Toc224658534"/>
      <w:bookmarkStart w:id="71" w:name="_Toc225524527"/>
      <w:bookmarkStart w:id="72" w:name="_Toc225860653"/>
      <w:r w:rsidRPr="00CC55E9">
        <w:rPr>
          <w:rFonts w:hint="eastAsia"/>
        </w:rPr>
        <w:t>精料</w:t>
      </w:r>
      <w:bookmarkEnd w:id="69"/>
      <w:bookmarkEnd w:id="70"/>
      <w:bookmarkEnd w:id="71"/>
      <w:bookmarkEnd w:id="72"/>
    </w:p>
    <w:p w14:paraId="06409B04" w14:textId="77777777" w:rsidR="00DD1AF9" w:rsidRPr="00CC55E9" w:rsidRDefault="00000000">
      <w:pPr>
        <w:pStyle w:val="afffffffff5"/>
      </w:pPr>
      <w:r w:rsidRPr="00CC55E9">
        <w:rPr>
          <w:rFonts w:hint="eastAsia"/>
        </w:rPr>
        <w:t>主要原料有豆粕、添加剂等，可根据实际情况采用种公牛精料或自行配制，产品成分分析保证值中蛋白质含量≥17％，钙≥0.65％，磷≥0.6％。</w:t>
      </w:r>
    </w:p>
    <w:p w14:paraId="778796C1" w14:textId="62836526" w:rsidR="00DD1AF9" w:rsidRPr="00CC55E9" w:rsidRDefault="00000000">
      <w:pPr>
        <w:pStyle w:val="afffffffff5"/>
      </w:pPr>
      <w:r w:rsidRPr="00CC55E9">
        <w:rPr>
          <w:rFonts w:hint="eastAsia"/>
        </w:rPr>
        <w:t>每日饲喂2～4个</w:t>
      </w:r>
      <w:r w:rsidR="00CC55E9" w:rsidRPr="00CC55E9">
        <w:rPr>
          <w:rFonts w:hint="eastAsia"/>
        </w:rPr>
        <w:t>鸡蛋</w:t>
      </w:r>
      <w:r w:rsidRPr="00CC55E9">
        <w:rPr>
          <w:rFonts w:hint="eastAsia"/>
        </w:rPr>
        <w:t>用于补充卵磷脂。</w:t>
      </w:r>
    </w:p>
    <w:p w14:paraId="27AF740F" w14:textId="77777777" w:rsidR="00DD1AF9" w:rsidRPr="00CC55E9" w:rsidRDefault="00000000">
      <w:pPr>
        <w:pStyle w:val="affd"/>
        <w:spacing w:before="120" w:after="120"/>
      </w:pPr>
      <w:bookmarkStart w:id="73" w:name="_Toc220433129"/>
      <w:bookmarkStart w:id="74" w:name="_Toc225524528"/>
      <w:bookmarkStart w:id="75" w:name="_Toc224658535"/>
      <w:bookmarkStart w:id="76" w:name="_Toc225860654"/>
      <w:r w:rsidRPr="00CC55E9">
        <w:rPr>
          <w:rFonts w:hint="eastAsia"/>
        </w:rPr>
        <w:t>粗饲料</w:t>
      </w:r>
      <w:bookmarkEnd w:id="73"/>
      <w:bookmarkEnd w:id="74"/>
      <w:bookmarkEnd w:id="75"/>
      <w:bookmarkEnd w:id="76"/>
    </w:p>
    <w:p w14:paraId="67407920" w14:textId="15F711F5" w:rsidR="00DD1AF9" w:rsidRPr="00CC55E9" w:rsidRDefault="00000000" w:rsidP="0062254B">
      <w:pPr>
        <w:pStyle w:val="afffff9"/>
        <w:ind w:firstLine="420"/>
      </w:pPr>
      <w:r w:rsidRPr="00CC55E9">
        <w:rPr>
          <w:rFonts w:hint="eastAsia"/>
        </w:rPr>
        <w:t>主要有苜蓿草、青贮玉米秸秆、鲜象草、青贮象草、黑麦草、燕麦草、干稻草等，质量符合NY/T 1446的规定。可根据需求每日补充胡萝卜1</w:t>
      </w:r>
      <w:r w:rsidRPr="0062254B">
        <w:rPr>
          <w:rFonts w:hint="eastAsia"/>
          <w:vertAlign w:val="superscript"/>
        </w:rPr>
        <w:t xml:space="preserve"> </w:t>
      </w:r>
      <w:r w:rsidRPr="00CC55E9">
        <w:rPr>
          <w:rFonts w:hint="eastAsia"/>
        </w:rPr>
        <w:t>kg～3</w:t>
      </w:r>
      <w:r w:rsidRPr="0062254B">
        <w:rPr>
          <w:rFonts w:hint="eastAsia"/>
          <w:vertAlign w:val="superscript"/>
        </w:rPr>
        <w:t xml:space="preserve"> </w:t>
      </w:r>
      <w:r w:rsidRPr="00CC55E9">
        <w:rPr>
          <w:rFonts w:hint="eastAsia"/>
        </w:rPr>
        <w:t>kg。</w:t>
      </w:r>
    </w:p>
    <w:p w14:paraId="2F73BB6F" w14:textId="77777777" w:rsidR="00DD1AF9" w:rsidRPr="00CC55E9" w:rsidRDefault="00000000">
      <w:pPr>
        <w:pStyle w:val="affc"/>
        <w:spacing w:before="240" w:after="240"/>
      </w:pPr>
      <w:bookmarkStart w:id="77" w:name="_Toc224658536"/>
      <w:bookmarkStart w:id="78" w:name="_Toc225524529"/>
      <w:bookmarkStart w:id="79" w:name="_Toc220433130"/>
      <w:bookmarkStart w:id="80" w:name="_Toc225860655"/>
      <w:r w:rsidRPr="00CC55E9">
        <w:rPr>
          <w:rFonts w:hint="eastAsia"/>
        </w:rPr>
        <w:t>种公牛饲养</w:t>
      </w:r>
      <w:bookmarkEnd w:id="77"/>
      <w:bookmarkEnd w:id="78"/>
      <w:bookmarkEnd w:id="79"/>
      <w:bookmarkEnd w:id="80"/>
    </w:p>
    <w:p w14:paraId="05EA6001" w14:textId="77777777" w:rsidR="00DD1AF9" w:rsidRPr="00CC55E9" w:rsidRDefault="00000000">
      <w:pPr>
        <w:pStyle w:val="affd"/>
        <w:spacing w:before="120" w:after="120"/>
      </w:pPr>
      <w:bookmarkStart w:id="81" w:name="_Toc225524530"/>
      <w:bookmarkStart w:id="82" w:name="_Toc224658537"/>
      <w:bookmarkStart w:id="83" w:name="_Toc225860656"/>
      <w:r w:rsidRPr="00CC55E9">
        <w:rPr>
          <w:rFonts w:hint="eastAsia"/>
        </w:rPr>
        <w:t>日粮需求</w:t>
      </w:r>
      <w:bookmarkEnd w:id="81"/>
      <w:bookmarkEnd w:id="82"/>
      <w:bookmarkEnd w:id="83"/>
    </w:p>
    <w:p w14:paraId="0B71AF34" w14:textId="77777777" w:rsidR="00DD1AF9" w:rsidRPr="00CC55E9" w:rsidRDefault="00000000">
      <w:pPr>
        <w:pStyle w:val="affe"/>
        <w:spacing w:before="120" w:after="120"/>
      </w:pPr>
      <w:bookmarkStart w:id="84" w:name="_Toc220433131"/>
      <w:r w:rsidRPr="00CC55E9">
        <w:rPr>
          <w:rFonts w:hint="eastAsia"/>
        </w:rPr>
        <w:t>后备种公牛</w:t>
      </w:r>
      <w:bookmarkEnd w:id="84"/>
    </w:p>
    <w:p w14:paraId="235B1125" w14:textId="4798DEA2" w:rsidR="00DD1AF9" w:rsidRPr="00CC55E9" w:rsidRDefault="00000000">
      <w:pPr>
        <w:pStyle w:val="afffffffff4"/>
      </w:pPr>
      <w:r w:rsidRPr="00CC55E9">
        <w:rPr>
          <w:rFonts w:hint="eastAsia"/>
        </w:rPr>
        <w:t>饲料由精料、粗饲料合理搭配，每日精料2</w:t>
      </w:r>
      <w:r w:rsidRPr="00CC55E9">
        <w:rPr>
          <w:rFonts w:hint="eastAsia"/>
          <w:vertAlign w:val="superscript"/>
        </w:rPr>
        <w:t xml:space="preserve"> </w:t>
      </w:r>
      <w:r w:rsidRPr="00CC55E9">
        <w:rPr>
          <w:rFonts w:hint="eastAsia"/>
        </w:rPr>
        <w:t>kg～5</w:t>
      </w:r>
      <w:r w:rsidRPr="00CC55E9">
        <w:rPr>
          <w:rFonts w:hint="eastAsia"/>
          <w:vertAlign w:val="superscript"/>
        </w:rPr>
        <w:t xml:space="preserve"> </w:t>
      </w:r>
      <w:r w:rsidRPr="00CC55E9">
        <w:rPr>
          <w:rFonts w:hint="eastAsia"/>
        </w:rPr>
        <w:t>kg，每日上午、下午各喂料1次。</w:t>
      </w:r>
    </w:p>
    <w:p w14:paraId="77AD7535" w14:textId="02ECED8E" w:rsidR="00DD1AF9" w:rsidRPr="00CC55E9" w:rsidRDefault="00000000">
      <w:pPr>
        <w:pStyle w:val="afffffffff4"/>
      </w:pPr>
      <w:r w:rsidRPr="00CC55E9">
        <w:rPr>
          <w:rFonts w:hint="eastAsia"/>
        </w:rPr>
        <w:t>日粮干物质占公牛体重的1.2％～1.5％，精料干物质占日粮干物质55％～60％。后备种公牛日粮干物质营养成分含量见表1。</w:t>
      </w:r>
    </w:p>
    <w:p w14:paraId="54765801" w14:textId="77777777" w:rsidR="00DD1AF9" w:rsidRPr="00CC55E9" w:rsidRDefault="00000000">
      <w:pPr>
        <w:pStyle w:val="aff2"/>
        <w:spacing w:before="120" w:after="120"/>
      </w:pPr>
      <w:r w:rsidRPr="00CC55E9">
        <w:rPr>
          <w:rFonts w:hint="eastAsia"/>
        </w:rPr>
        <w:t>后备种公牛日粮干物质营养成分含量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3"/>
        <w:gridCol w:w="1875"/>
        <w:gridCol w:w="1875"/>
        <w:gridCol w:w="1873"/>
        <w:gridCol w:w="1878"/>
      </w:tblGrid>
      <w:tr w:rsidR="00CC55E9" w:rsidRPr="00CC55E9" w14:paraId="345BD4F6" w14:textId="77777777">
        <w:trPr>
          <w:tblHeader/>
          <w:jc w:val="center"/>
        </w:trPr>
        <w:tc>
          <w:tcPr>
            <w:tcW w:w="1914" w:type="dxa"/>
            <w:tcBorders>
              <w:top w:val="single" w:sz="8" w:space="0" w:color="auto"/>
              <w:bottom w:val="single" w:sz="8" w:space="0" w:color="auto"/>
            </w:tcBorders>
            <w:shd w:val="clear" w:color="auto" w:fill="auto"/>
            <w:vAlign w:val="center"/>
          </w:tcPr>
          <w:p w14:paraId="5B1B11FA" w14:textId="77777777" w:rsidR="00DD1AF9" w:rsidRPr="00CC55E9" w:rsidRDefault="00000000">
            <w:pPr>
              <w:pStyle w:val="afffffffffd"/>
            </w:pPr>
            <w:r w:rsidRPr="00CC55E9">
              <w:rPr>
                <w:rFonts w:hint="eastAsia"/>
              </w:rPr>
              <w:t>粗蛋白/％</w:t>
            </w:r>
          </w:p>
        </w:tc>
        <w:tc>
          <w:tcPr>
            <w:tcW w:w="1914" w:type="dxa"/>
            <w:tcBorders>
              <w:top w:val="single" w:sz="8" w:space="0" w:color="auto"/>
              <w:bottom w:val="single" w:sz="8" w:space="0" w:color="auto"/>
            </w:tcBorders>
            <w:shd w:val="clear" w:color="auto" w:fill="auto"/>
            <w:vAlign w:val="center"/>
          </w:tcPr>
          <w:p w14:paraId="388D8813" w14:textId="77777777" w:rsidR="00DD1AF9" w:rsidRPr="00CC55E9" w:rsidRDefault="00000000">
            <w:pPr>
              <w:pStyle w:val="afffffffffd"/>
            </w:pPr>
            <w:r w:rsidRPr="00CC55E9">
              <w:rPr>
                <w:rFonts w:hint="eastAsia"/>
              </w:rPr>
              <w:t>粗纤维/％</w:t>
            </w:r>
          </w:p>
        </w:tc>
        <w:tc>
          <w:tcPr>
            <w:tcW w:w="1914" w:type="dxa"/>
            <w:tcBorders>
              <w:top w:val="single" w:sz="8" w:space="0" w:color="auto"/>
              <w:bottom w:val="single" w:sz="8" w:space="0" w:color="auto"/>
            </w:tcBorders>
            <w:shd w:val="clear" w:color="auto" w:fill="auto"/>
            <w:vAlign w:val="center"/>
          </w:tcPr>
          <w:p w14:paraId="28AA1C18" w14:textId="77777777" w:rsidR="00DD1AF9" w:rsidRPr="00CC55E9" w:rsidRDefault="00000000">
            <w:pPr>
              <w:pStyle w:val="afffffffffd"/>
            </w:pPr>
            <w:r w:rsidRPr="00CC55E9">
              <w:rPr>
                <w:rFonts w:hint="eastAsia"/>
              </w:rPr>
              <w:t>钙/％</w:t>
            </w:r>
          </w:p>
        </w:tc>
        <w:tc>
          <w:tcPr>
            <w:tcW w:w="1914" w:type="dxa"/>
            <w:tcBorders>
              <w:top w:val="single" w:sz="8" w:space="0" w:color="auto"/>
              <w:bottom w:val="single" w:sz="8" w:space="0" w:color="auto"/>
            </w:tcBorders>
            <w:shd w:val="clear" w:color="auto" w:fill="auto"/>
            <w:vAlign w:val="center"/>
          </w:tcPr>
          <w:p w14:paraId="21047A5F" w14:textId="77777777" w:rsidR="00DD1AF9" w:rsidRPr="00CC55E9" w:rsidRDefault="00000000">
            <w:pPr>
              <w:pStyle w:val="afffffffffd"/>
            </w:pPr>
            <w:r w:rsidRPr="00CC55E9">
              <w:rPr>
                <w:rFonts w:hint="eastAsia"/>
              </w:rPr>
              <w:t>磷/％</w:t>
            </w:r>
          </w:p>
        </w:tc>
        <w:tc>
          <w:tcPr>
            <w:tcW w:w="1914" w:type="dxa"/>
            <w:tcBorders>
              <w:top w:val="single" w:sz="8" w:space="0" w:color="auto"/>
              <w:bottom w:val="single" w:sz="8" w:space="0" w:color="auto"/>
            </w:tcBorders>
            <w:shd w:val="clear" w:color="auto" w:fill="auto"/>
            <w:vAlign w:val="center"/>
          </w:tcPr>
          <w:p w14:paraId="43D74416" w14:textId="77777777" w:rsidR="00DD1AF9" w:rsidRPr="00CC55E9" w:rsidRDefault="00000000">
            <w:pPr>
              <w:pStyle w:val="afffffffffd"/>
            </w:pPr>
            <w:r w:rsidRPr="00CC55E9">
              <w:rPr>
                <w:rFonts w:hint="eastAsia"/>
              </w:rPr>
              <w:t>NND/（个/kg）</w:t>
            </w:r>
          </w:p>
        </w:tc>
      </w:tr>
      <w:tr w:rsidR="00CC55E9" w:rsidRPr="00CC55E9" w14:paraId="7F72FDE5" w14:textId="77777777">
        <w:trPr>
          <w:jc w:val="center"/>
        </w:trPr>
        <w:tc>
          <w:tcPr>
            <w:tcW w:w="1914" w:type="dxa"/>
            <w:tcBorders>
              <w:top w:val="single" w:sz="8" w:space="0" w:color="auto"/>
            </w:tcBorders>
            <w:shd w:val="clear" w:color="auto" w:fill="auto"/>
            <w:vAlign w:val="center"/>
          </w:tcPr>
          <w:p w14:paraId="4205BA75" w14:textId="77777777" w:rsidR="00DD1AF9" w:rsidRPr="00CC55E9" w:rsidRDefault="00000000">
            <w:pPr>
              <w:pStyle w:val="afffffffffd"/>
            </w:pPr>
            <w:r w:rsidRPr="00CC55E9">
              <w:rPr>
                <w:rFonts w:hint="eastAsia"/>
              </w:rPr>
              <w:t>16</w:t>
            </w:r>
          </w:p>
        </w:tc>
        <w:tc>
          <w:tcPr>
            <w:tcW w:w="1914" w:type="dxa"/>
            <w:tcBorders>
              <w:top w:val="single" w:sz="8" w:space="0" w:color="auto"/>
            </w:tcBorders>
            <w:shd w:val="clear" w:color="auto" w:fill="auto"/>
            <w:vAlign w:val="center"/>
          </w:tcPr>
          <w:p w14:paraId="70CEF337" w14:textId="77777777" w:rsidR="00DD1AF9" w:rsidRPr="00CC55E9" w:rsidRDefault="00000000">
            <w:pPr>
              <w:pStyle w:val="afffffffffd"/>
            </w:pPr>
            <w:r w:rsidRPr="00CC55E9">
              <w:rPr>
                <w:rFonts w:hint="eastAsia"/>
              </w:rPr>
              <w:t>15～20</w:t>
            </w:r>
          </w:p>
        </w:tc>
        <w:tc>
          <w:tcPr>
            <w:tcW w:w="1914" w:type="dxa"/>
            <w:tcBorders>
              <w:top w:val="single" w:sz="8" w:space="0" w:color="auto"/>
            </w:tcBorders>
            <w:shd w:val="clear" w:color="auto" w:fill="auto"/>
            <w:vAlign w:val="center"/>
          </w:tcPr>
          <w:p w14:paraId="4E558794" w14:textId="77777777" w:rsidR="00DD1AF9" w:rsidRPr="00CC55E9" w:rsidRDefault="00000000">
            <w:pPr>
              <w:pStyle w:val="afffffffffd"/>
            </w:pPr>
            <w:r w:rsidRPr="00CC55E9">
              <w:rPr>
                <w:rFonts w:hint="eastAsia"/>
              </w:rPr>
              <w:t>0.45</w:t>
            </w:r>
          </w:p>
        </w:tc>
        <w:tc>
          <w:tcPr>
            <w:tcW w:w="1914" w:type="dxa"/>
            <w:tcBorders>
              <w:top w:val="single" w:sz="8" w:space="0" w:color="auto"/>
            </w:tcBorders>
            <w:shd w:val="clear" w:color="auto" w:fill="auto"/>
            <w:vAlign w:val="center"/>
          </w:tcPr>
          <w:p w14:paraId="423F29AF" w14:textId="77777777" w:rsidR="00DD1AF9" w:rsidRPr="00CC55E9" w:rsidRDefault="00000000">
            <w:pPr>
              <w:pStyle w:val="afffffffffd"/>
            </w:pPr>
            <w:r w:rsidRPr="00CC55E9">
              <w:rPr>
                <w:rFonts w:hint="eastAsia"/>
              </w:rPr>
              <w:t>0.3</w:t>
            </w:r>
          </w:p>
        </w:tc>
        <w:tc>
          <w:tcPr>
            <w:tcW w:w="1914" w:type="dxa"/>
            <w:tcBorders>
              <w:top w:val="single" w:sz="8" w:space="0" w:color="auto"/>
            </w:tcBorders>
            <w:shd w:val="clear" w:color="auto" w:fill="auto"/>
            <w:vAlign w:val="center"/>
          </w:tcPr>
          <w:p w14:paraId="0C2EEE27" w14:textId="77777777" w:rsidR="00DD1AF9" w:rsidRPr="00CC55E9" w:rsidRDefault="00000000">
            <w:pPr>
              <w:pStyle w:val="afffffffffd"/>
            </w:pPr>
            <w:r w:rsidRPr="00CC55E9">
              <w:rPr>
                <w:rFonts w:hint="eastAsia"/>
              </w:rPr>
              <w:t>1.5～2</w:t>
            </w:r>
          </w:p>
        </w:tc>
      </w:tr>
    </w:tbl>
    <w:p w14:paraId="38B1F9E4" w14:textId="77777777" w:rsidR="00DD1AF9" w:rsidRPr="00CC55E9" w:rsidRDefault="00000000">
      <w:pPr>
        <w:pStyle w:val="affe"/>
        <w:spacing w:before="120" w:after="120"/>
      </w:pPr>
      <w:bookmarkStart w:id="85" w:name="_Toc220433132"/>
      <w:r w:rsidRPr="00CC55E9">
        <w:rPr>
          <w:rFonts w:hint="eastAsia"/>
        </w:rPr>
        <w:lastRenderedPageBreak/>
        <w:t>成年种公牛</w:t>
      </w:r>
      <w:bookmarkEnd w:id="85"/>
    </w:p>
    <w:p w14:paraId="1ECC81C3" w14:textId="79DB1434" w:rsidR="00DD1AF9" w:rsidRPr="00CC55E9" w:rsidRDefault="00000000">
      <w:pPr>
        <w:pStyle w:val="afffffffff4"/>
      </w:pPr>
      <w:r w:rsidRPr="00CC55E9">
        <w:rPr>
          <w:rFonts w:hint="eastAsia"/>
        </w:rPr>
        <w:t>饲料由精料、粗饲料合理搭配，根据种公牛膘情、采精任务及季节调整日粮，每日上午、下午各喂料1次。成年种公牛日粮干物质营养成分含量见表2。</w:t>
      </w:r>
    </w:p>
    <w:p w14:paraId="269AD8D4" w14:textId="77777777" w:rsidR="00DD1AF9" w:rsidRPr="00CC55E9" w:rsidRDefault="00000000">
      <w:pPr>
        <w:pStyle w:val="aff2"/>
        <w:spacing w:before="120" w:after="120"/>
      </w:pPr>
      <w:r w:rsidRPr="00CC55E9">
        <w:rPr>
          <w:rFonts w:hint="eastAsia"/>
        </w:rPr>
        <w:t>成年种公牛日粮干物质营养成分含量</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3"/>
        <w:gridCol w:w="1875"/>
        <w:gridCol w:w="1875"/>
        <w:gridCol w:w="1873"/>
        <w:gridCol w:w="1878"/>
      </w:tblGrid>
      <w:tr w:rsidR="00CC55E9" w:rsidRPr="00CC55E9" w14:paraId="5D5EE120" w14:textId="77777777">
        <w:trPr>
          <w:tblHeader/>
          <w:jc w:val="center"/>
        </w:trPr>
        <w:tc>
          <w:tcPr>
            <w:tcW w:w="1914" w:type="dxa"/>
            <w:tcBorders>
              <w:top w:val="single" w:sz="8" w:space="0" w:color="auto"/>
              <w:bottom w:val="single" w:sz="8" w:space="0" w:color="auto"/>
            </w:tcBorders>
            <w:shd w:val="clear" w:color="auto" w:fill="auto"/>
            <w:vAlign w:val="center"/>
          </w:tcPr>
          <w:p w14:paraId="1D7CFF54" w14:textId="77777777" w:rsidR="00DD1AF9" w:rsidRPr="00CC55E9" w:rsidRDefault="00000000">
            <w:pPr>
              <w:pStyle w:val="afffffffffd"/>
            </w:pPr>
            <w:r w:rsidRPr="00CC55E9">
              <w:rPr>
                <w:rFonts w:hint="eastAsia"/>
              </w:rPr>
              <w:t>粗蛋白/％</w:t>
            </w:r>
          </w:p>
        </w:tc>
        <w:tc>
          <w:tcPr>
            <w:tcW w:w="1914" w:type="dxa"/>
            <w:tcBorders>
              <w:top w:val="single" w:sz="8" w:space="0" w:color="auto"/>
              <w:bottom w:val="single" w:sz="8" w:space="0" w:color="auto"/>
            </w:tcBorders>
            <w:shd w:val="clear" w:color="auto" w:fill="auto"/>
            <w:vAlign w:val="center"/>
          </w:tcPr>
          <w:p w14:paraId="5F5C09D6" w14:textId="77777777" w:rsidR="00DD1AF9" w:rsidRPr="00CC55E9" w:rsidRDefault="00000000">
            <w:pPr>
              <w:pStyle w:val="afffffffffd"/>
            </w:pPr>
            <w:r w:rsidRPr="00CC55E9">
              <w:rPr>
                <w:rFonts w:hint="eastAsia"/>
              </w:rPr>
              <w:t>粗纤维/％</w:t>
            </w:r>
          </w:p>
        </w:tc>
        <w:tc>
          <w:tcPr>
            <w:tcW w:w="1914" w:type="dxa"/>
            <w:tcBorders>
              <w:top w:val="single" w:sz="8" w:space="0" w:color="auto"/>
              <w:bottom w:val="single" w:sz="8" w:space="0" w:color="auto"/>
            </w:tcBorders>
            <w:shd w:val="clear" w:color="auto" w:fill="auto"/>
            <w:vAlign w:val="center"/>
          </w:tcPr>
          <w:p w14:paraId="68F24C27" w14:textId="77777777" w:rsidR="00DD1AF9" w:rsidRPr="00CC55E9" w:rsidRDefault="00000000">
            <w:pPr>
              <w:pStyle w:val="afffffffffd"/>
            </w:pPr>
            <w:r w:rsidRPr="00CC55E9">
              <w:rPr>
                <w:rFonts w:hint="eastAsia"/>
              </w:rPr>
              <w:t>钙/％</w:t>
            </w:r>
          </w:p>
        </w:tc>
        <w:tc>
          <w:tcPr>
            <w:tcW w:w="1914" w:type="dxa"/>
            <w:tcBorders>
              <w:top w:val="single" w:sz="8" w:space="0" w:color="auto"/>
              <w:bottom w:val="single" w:sz="8" w:space="0" w:color="auto"/>
            </w:tcBorders>
            <w:shd w:val="clear" w:color="auto" w:fill="auto"/>
            <w:vAlign w:val="center"/>
          </w:tcPr>
          <w:p w14:paraId="32606636" w14:textId="77777777" w:rsidR="00DD1AF9" w:rsidRPr="00CC55E9" w:rsidRDefault="00000000">
            <w:pPr>
              <w:pStyle w:val="afffffffffd"/>
            </w:pPr>
            <w:r w:rsidRPr="00CC55E9">
              <w:rPr>
                <w:rFonts w:hint="eastAsia"/>
              </w:rPr>
              <w:t>磷/％</w:t>
            </w:r>
          </w:p>
        </w:tc>
        <w:tc>
          <w:tcPr>
            <w:tcW w:w="1914" w:type="dxa"/>
            <w:tcBorders>
              <w:top w:val="single" w:sz="8" w:space="0" w:color="auto"/>
              <w:bottom w:val="single" w:sz="8" w:space="0" w:color="auto"/>
            </w:tcBorders>
            <w:shd w:val="clear" w:color="auto" w:fill="auto"/>
            <w:vAlign w:val="center"/>
          </w:tcPr>
          <w:p w14:paraId="373DEAA1" w14:textId="77777777" w:rsidR="00DD1AF9" w:rsidRPr="00CC55E9" w:rsidRDefault="00000000">
            <w:pPr>
              <w:pStyle w:val="afffffffffd"/>
            </w:pPr>
            <w:r w:rsidRPr="00CC55E9">
              <w:rPr>
                <w:rFonts w:hint="eastAsia"/>
              </w:rPr>
              <w:t>NND/（个/kg）</w:t>
            </w:r>
          </w:p>
        </w:tc>
      </w:tr>
      <w:tr w:rsidR="00CC55E9" w:rsidRPr="00CC55E9" w14:paraId="78557461" w14:textId="77777777">
        <w:trPr>
          <w:jc w:val="center"/>
        </w:trPr>
        <w:tc>
          <w:tcPr>
            <w:tcW w:w="1914" w:type="dxa"/>
            <w:tcBorders>
              <w:top w:val="single" w:sz="8" w:space="0" w:color="auto"/>
            </w:tcBorders>
            <w:shd w:val="clear" w:color="auto" w:fill="auto"/>
            <w:vAlign w:val="center"/>
          </w:tcPr>
          <w:p w14:paraId="1BEF8323" w14:textId="77777777" w:rsidR="00DD1AF9" w:rsidRPr="00CC55E9" w:rsidRDefault="00000000">
            <w:pPr>
              <w:pStyle w:val="afffffffffd"/>
            </w:pPr>
            <w:r w:rsidRPr="00CC55E9">
              <w:rPr>
                <w:rFonts w:hint="eastAsia"/>
              </w:rPr>
              <w:t>16</w:t>
            </w:r>
          </w:p>
        </w:tc>
        <w:tc>
          <w:tcPr>
            <w:tcW w:w="1914" w:type="dxa"/>
            <w:tcBorders>
              <w:top w:val="single" w:sz="8" w:space="0" w:color="auto"/>
            </w:tcBorders>
            <w:shd w:val="clear" w:color="auto" w:fill="auto"/>
            <w:vAlign w:val="center"/>
          </w:tcPr>
          <w:p w14:paraId="4E868884" w14:textId="77777777" w:rsidR="00DD1AF9" w:rsidRPr="00CC55E9" w:rsidRDefault="00000000">
            <w:pPr>
              <w:pStyle w:val="afffffffffd"/>
            </w:pPr>
            <w:r w:rsidRPr="00CC55E9">
              <w:rPr>
                <w:rFonts w:hint="eastAsia"/>
              </w:rPr>
              <w:t>15～20</w:t>
            </w:r>
          </w:p>
        </w:tc>
        <w:tc>
          <w:tcPr>
            <w:tcW w:w="1914" w:type="dxa"/>
            <w:tcBorders>
              <w:top w:val="single" w:sz="8" w:space="0" w:color="auto"/>
            </w:tcBorders>
            <w:shd w:val="clear" w:color="auto" w:fill="auto"/>
            <w:vAlign w:val="center"/>
          </w:tcPr>
          <w:p w14:paraId="1A300FA4" w14:textId="77777777" w:rsidR="00DD1AF9" w:rsidRPr="00CC55E9" w:rsidRDefault="00000000">
            <w:pPr>
              <w:pStyle w:val="afffffffffd"/>
            </w:pPr>
            <w:r w:rsidRPr="00CC55E9">
              <w:rPr>
                <w:rFonts w:hint="eastAsia"/>
              </w:rPr>
              <w:t>0.45</w:t>
            </w:r>
          </w:p>
        </w:tc>
        <w:tc>
          <w:tcPr>
            <w:tcW w:w="1914" w:type="dxa"/>
            <w:tcBorders>
              <w:top w:val="single" w:sz="8" w:space="0" w:color="auto"/>
            </w:tcBorders>
            <w:shd w:val="clear" w:color="auto" w:fill="auto"/>
            <w:vAlign w:val="center"/>
          </w:tcPr>
          <w:p w14:paraId="40D4B855" w14:textId="77777777" w:rsidR="00DD1AF9" w:rsidRPr="00CC55E9" w:rsidRDefault="00000000">
            <w:pPr>
              <w:pStyle w:val="afffffffffd"/>
            </w:pPr>
            <w:r w:rsidRPr="00CC55E9">
              <w:rPr>
                <w:rFonts w:hint="eastAsia"/>
              </w:rPr>
              <w:t>0.3</w:t>
            </w:r>
          </w:p>
        </w:tc>
        <w:tc>
          <w:tcPr>
            <w:tcW w:w="1914" w:type="dxa"/>
            <w:tcBorders>
              <w:top w:val="single" w:sz="8" w:space="0" w:color="auto"/>
            </w:tcBorders>
            <w:shd w:val="clear" w:color="auto" w:fill="auto"/>
            <w:vAlign w:val="center"/>
          </w:tcPr>
          <w:p w14:paraId="3BB05FBC" w14:textId="77777777" w:rsidR="00DD1AF9" w:rsidRPr="00CC55E9" w:rsidRDefault="00000000">
            <w:pPr>
              <w:pStyle w:val="afffffffffd"/>
            </w:pPr>
            <w:r w:rsidRPr="00CC55E9">
              <w:rPr>
                <w:rFonts w:hint="eastAsia"/>
              </w:rPr>
              <w:t>1.5～2</w:t>
            </w:r>
          </w:p>
        </w:tc>
      </w:tr>
    </w:tbl>
    <w:p w14:paraId="015E9937" w14:textId="77777777" w:rsidR="00DD1AF9" w:rsidRPr="00CC55E9" w:rsidRDefault="00000000">
      <w:pPr>
        <w:pStyle w:val="affd"/>
        <w:spacing w:before="120" w:after="120"/>
      </w:pPr>
      <w:bookmarkStart w:id="86" w:name="_Toc224658538"/>
      <w:bookmarkStart w:id="87" w:name="_Toc225524531"/>
      <w:bookmarkStart w:id="88" w:name="_Toc225860657"/>
      <w:r w:rsidRPr="00CC55E9">
        <w:rPr>
          <w:rFonts w:hint="eastAsia"/>
        </w:rPr>
        <w:t>饲喂要点</w:t>
      </w:r>
      <w:bookmarkEnd w:id="86"/>
      <w:bookmarkEnd w:id="87"/>
      <w:bookmarkEnd w:id="88"/>
    </w:p>
    <w:p w14:paraId="25287CB8" w14:textId="77777777" w:rsidR="00DD1AF9" w:rsidRPr="00CC55E9" w:rsidRDefault="00000000">
      <w:pPr>
        <w:pStyle w:val="afffffffff5"/>
      </w:pPr>
      <w:r w:rsidRPr="00CC55E9">
        <w:rPr>
          <w:rFonts w:hint="eastAsia"/>
        </w:rPr>
        <w:t>每次饲喂前，注意观察精料色泽、气味是否正常，粗饲料是否有霉变，若发现问题，立即停止饲喂。</w:t>
      </w:r>
    </w:p>
    <w:p w14:paraId="1D4558FE" w14:textId="77777777" w:rsidR="00DD1AF9" w:rsidRPr="00CC55E9" w:rsidRDefault="00000000">
      <w:pPr>
        <w:pStyle w:val="afffffffff5"/>
      </w:pPr>
      <w:r w:rsidRPr="00CC55E9">
        <w:rPr>
          <w:rFonts w:hint="eastAsia"/>
        </w:rPr>
        <w:t>根据不同体重和年龄阶段的营养需要提供全价日粮，特别注意微量元素和维生素的补充。</w:t>
      </w:r>
    </w:p>
    <w:p w14:paraId="0873C575" w14:textId="77777777" w:rsidR="00DD1AF9" w:rsidRPr="00CC55E9" w:rsidRDefault="00000000">
      <w:pPr>
        <w:pStyle w:val="affc"/>
        <w:spacing w:before="240" w:after="240"/>
      </w:pPr>
      <w:bookmarkStart w:id="89" w:name="_Toc220433133"/>
      <w:bookmarkStart w:id="90" w:name="_Toc218875795"/>
      <w:bookmarkStart w:id="91" w:name="_Toc225524532"/>
      <w:bookmarkStart w:id="92" w:name="_Toc224658539"/>
      <w:bookmarkStart w:id="93" w:name="_Toc225860658"/>
      <w:r w:rsidRPr="00CC55E9">
        <w:rPr>
          <w:rFonts w:hint="eastAsia"/>
        </w:rPr>
        <w:t>种公牛管理</w:t>
      </w:r>
      <w:bookmarkEnd w:id="89"/>
      <w:bookmarkEnd w:id="90"/>
      <w:bookmarkEnd w:id="91"/>
      <w:bookmarkEnd w:id="92"/>
      <w:bookmarkEnd w:id="93"/>
    </w:p>
    <w:p w14:paraId="5C6AC5AC" w14:textId="77777777" w:rsidR="00DD1AF9" w:rsidRPr="00CC55E9" w:rsidRDefault="00000000">
      <w:pPr>
        <w:pStyle w:val="affd"/>
        <w:spacing w:before="120" w:after="120"/>
      </w:pPr>
      <w:bookmarkStart w:id="94" w:name="_Toc224658540"/>
      <w:bookmarkStart w:id="95" w:name="_Toc225524533"/>
      <w:bookmarkStart w:id="96" w:name="_Toc220433134"/>
      <w:bookmarkStart w:id="97" w:name="_Toc218875796"/>
      <w:bookmarkStart w:id="98" w:name="_Toc225860659"/>
      <w:r w:rsidRPr="00CC55E9">
        <w:rPr>
          <w:rFonts w:hint="eastAsia"/>
        </w:rPr>
        <w:t>卫生防疫</w:t>
      </w:r>
      <w:bookmarkEnd w:id="94"/>
      <w:bookmarkEnd w:id="95"/>
      <w:bookmarkEnd w:id="96"/>
      <w:bookmarkEnd w:id="98"/>
    </w:p>
    <w:p w14:paraId="072E4778" w14:textId="77777777" w:rsidR="00DD1AF9" w:rsidRPr="00CC55E9" w:rsidRDefault="00000000">
      <w:pPr>
        <w:pStyle w:val="afffffffff5"/>
      </w:pPr>
      <w:r w:rsidRPr="00CC55E9">
        <w:rPr>
          <w:rFonts w:hint="eastAsia"/>
        </w:rPr>
        <w:t>兽医技术人员每天上午、下午到场巡视，观察种公牛的采食、粪便、活动情况、精神状态。对疫病做到早发现、早诊断、早治疗。</w:t>
      </w:r>
    </w:p>
    <w:p w14:paraId="157878A6" w14:textId="77777777" w:rsidR="00DD1AF9" w:rsidRPr="00CC55E9" w:rsidRDefault="00000000">
      <w:pPr>
        <w:pStyle w:val="afffffffff5"/>
      </w:pPr>
      <w:r w:rsidRPr="00CC55E9">
        <w:rPr>
          <w:rFonts w:hint="eastAsia"/>
        </w:rPr>
        <w:t>每年春、秋季节驱体内寄生虫各1次，每季度驱体外寄生虫1次。</w:t>
      </w:r>
    </w:p>
    <w:p w14:paraId="49B938AB" w14:textId="77777777" w:rsidR="00DD1AF9" w:rsidRPr="00CC55E9" w:rsidRDefault="00000000">
      <w:pPr>
        <w:pStyle w:val="afffffffff5"/>
      </w:pPr>
      <w:r w:rsidRPr="00CC55E9">
        <w:rPr>
          <w:rFonts w:hint="eastAsia"/>
        </w:rPr>
        <w:t>所有生产人员定期进行健康检查，饲养员进入牛舍，穿工作服、工作鞋、戴工作帽。</w:t>
      </w:r>
    </w:p>
    <w:p w14:paraId="61BFD315" w14:textId="77777777" w:rsidR="00DD1AF9" w:rsidRPr="00CC55E9" w:rsidRDefault="00000000">
      <w:pPr>
        <w:pStyle w:val="afffffffff5"/>
      </w:pPr>
      <w:r w:rsidRPr="00CC55E9">
        <w:rPr>
          <w:rFonts w:hint="eastAsia"/>
        </w:rPr>
        <w:t>定期打扫栏舍及四周卫生，清洗饲槽、饮水器，清洁牛体。牛舍宜安装自动供水系统，饮用水质符合GB 5749的规定。</w:t>
      </w:r>
    </w:p>
    <w:p w14:paraId="1711BA1A" w14:textId="77777777" w:rsidR="00DD1AF9" w:rsidRPr="00CC55E9" w:rsidRDefault="00000000">
      <w:pPr>
        <w:pStyle w:val="afffffffff5"/>
      </w:pPr>
      <w:r w:rsidRPr="00CC55E9">
        <w:rPr>
          <w:rFonts w:hint="eastAsia"/>
        </w:rPr>
        <w:t>每年全群监测口蹄疫、牛布鲁氏菌病、牛结核病及牛结节性皮肤病1次以上。</w:t>
      </w:r>
    </w:p>
    <w:p w14:paraId="1E1D3962" w14:textId="4A9D2F76" w:rsidR="00DD1AF9" w:rsidRPr="00CC55E9" w:rsidRDefault="00000000">
      <w:pPr>
        <w:pStyle w:val="afffffffff5"/>
      </w:pPr>
      <w:r w:rsidRPr="00CC55E9">
        <w:rPr>
          <w:rFonts w:hint="eastAsia"/>
        </w:rPr>
        <w:t>引进种公牛进站时隔离观察30</w:t>
      </w:r>
      <w:r w:rsidRPr="00CC55E9">
        <w:rPr>
          <w:rFonts w:hint="eastAsia"/>
          <w:vertAlign w:val="superscript"/>
        </w:rPr>
        <w:t xml:space="preserve"> </w:t>
      </w:r>
      <w:r w:rsidRPr="00CC55E9">
        <w:rPr>
          <w:rFonts w:hint="eastAsia"/>
        </w:rPr>
        <w:t>d，符合《种用动物健康标</w:t>
      </w:r>
      <w:r w:rsidR="00CC55E9" w:rsidRPr="00CC55E9">
        <w:rPr>
          <w:rFonts w:hint="eastAsia"/>
        </w:rPr>
        <w:t>准</w:t>
      </w:r>
      <w:r w:rsidRPr="00CC55E9">
        <w:rPr>
          <w:rFonts w:hint="eastAsia"/>
        </w:rPr>
        <w:t>》的规定，审查鉴定和检疫合格后确认为无异常的种公牛方可进站、并群。</w:t>
      </w:r>
    </w:p>
    <w:p w14:paraId="622F3872" w14:textId="77777777" w:rsidR="00DD1AF9" w:rsidRPr="00CC55E9" w:rsidRDefault="00000000">
      <w:pPr>
        <w:pStyle w:val="afffffffff5"/>
      </w:pPr>
      <w:r w:rsidRPr="00CC55E9">
        <w:rPr>
          <w:rFonts w:hint="eastAsia"/>
        </w:rPr>
        <w:t>其他按NY/T 1446的规定执行。</w:t>
      </w:r>
    </w:p>
    <w:p w14:paraId="48955112" w14:textId="77777777" w:rsidR="00DD1AF9" w:rsidRPr="00CC55E9" w:rsidRDefault="00000000">
      <w:pPr>
        <w:pStyle w:val="affd"/>
        <w:spacing w:before="120" w:after="120"/>
      </w:pPr>
      <w:bookmarkStart w:id="99" w:name="_Toc224658541"/>
      <w:bookmarkStart w:id="100" w:name="_Toc220433135"/>
      <w:bookmarkStart w:id="101" w:name="_Toc225524534"/>
      <w:bookmarkStart w:id="102" w:name="_Toc225860660"/>
      <w:r w:rsidRPr="00CC55E9">
        <w:rPr>
          <w:rFonts w:hint="eastAsia"/>
        </w:rPr>
        <w:t>种公牛运动</w:t>
      </w:r>
      <w:bookmarkEnd w:id="99"/>
      <w:bookmarkEnd w:id="100"/>
      <w:bookmarkEnd w:id="101"/>
      <w:bookmarkEnd w:id="102"/>
    </w:p>
    <w:p w14:paraId="2353E958" w14:textId="77777777" w:rsidR="00DD1AF9" w:rsidRPr="00CC55E9" w:rsidRDefault="00000000">
      <w:pPr>
        <w:pStyle w:val="afffffffff5"/>
      </w:pPr>
      <w:r w:rsidRPr="00CC55E9">
        <w:rPr>
          <w:rFonts w:hint="eastAsia"/>
        </w:rPr>
        <w:t>实行一牛一栏，牛栏长8</w:t>
      </w:r>
      <w:r w:rsidRPr="00CC55E9">
        <w:rPr>
          <w:rFonts w:hint="eastAsia"/>
          <w:vertAlign w:val="superscript"/>
        </w:rPr>
        <w:t xml:space="preserve"> </w:t>
      </w:r>
      <w:r w:rsidRPr="00CC55E9">
        <w:rPr>
          <w:rFonts w:hint="eastAsia"/>
        </w:rPr>
        <w:t>m～10</w:t>
      </w:r>
      <w:r w:rsidRPr="00CC55E9">
        <w:rPr>
          <w:rFonts w:hint="eastAsia"/>
          <w:vertAlign w:val="superscript"/>
        </w:rPr>
        <w:t xml:space="preserve"> </w:t>
      </w:r>
      <w:r w:rsidRPr="00CC55E9">
        <w:rPr>
          <w:rFonts w:hint="eastAsia"/>
        </w:rPr>
        <w:t>m、宽3</w:t>
      </w:r>
      <w:r w:rsidRPr="00CC55E9">
        <w:rPr>
          <w:rFonts w:hint="eastAsia"/>
          <w:vertAlign w:val="superscript"/>
        </w:rPr>
        <w:t xml:space="preserve"> </w:t>
      </w:r>
      <w:r w:rsidRPr="00CC55E9">
        <w:rPr>
          <w:rFonts w:hint="eastAsia"/>
        </w:rPr>
        <w:t>m～4</w:t>
      </w:r>
      <w:r w:rsidRPr="00CC55E9">
        <w:rPr>
          <w:rFonts w:hint="eastAsia"/>
          <w:vertAlign w:val="superscript"/>
        </w:rPr>
        <w:t xml:space="preserve"> </w:t>
      </w:r>
      <w:r w:rsidRPr="00CC55E9">
        <w:rPr>
          <w:rFonts w:hint="eastAsia"/>
        </w:rPr>
        <w:t>m，栏内设置内舍与运动场地，种公牛可沿栏边钢丝绳自由运动。</w:t>
      </w:r>
    </w:p>
    <w:p w14:paraId="652BAB95" w14:textId="77777777" w:rsidR="00DD1AF9" w:rsidRPr="00CC55E9" w:rsidRDefault="00000000">
      <w:pPr>
        <w:pStyle w:val="afffffffff5"/>
      </w:pPr>
      <w:r w:rsidRPr="00CC55E9">
        <w:rPr>
          <w:rFonts w:hint="eastAsia"/>
        </w:rPr>
        <w:t>饲养员牵引种公牛每周运动3次，每次0.5</w:t>
      </w:r>
      <w:r w:rsidRPr="00CC55E9">
        <w:rPr>
          <w:rFonts w:hint="eastAsia"/>
          <w:vertAlign w:val="superscript"/>
        </w:rPr>
        <w:t xml:space="preserve"> </w:t>
      </w:r>
      <w:r w:rsidRPr="00CC55E9">
        <w:rPr>
          <w:rFonts w:hint="eastAsia"/>
        </w:rPr>
        <w:t>h～1</w:t>
      </w:r>
      <w:r w:rsidRPr="00CC55E9">
        <w:rPr>
          <w:rFonts w:hint="eastAsia"/>
          <w:vertAlign w:val="superscript"/>
        </w:rPr>
        <w:t xml:space="preserve"> </w:t>
      </w:r>
      <w:r w:rsidRPr="00CC55E9">
        <w:rPr>
          <w:rFonts w:hint="eastAsia"/>
        </w:rPr>
        <w:t>h。</w:t>
      </w:r>
    </w:p>
    <w:p w14:paraId="5762726E" w14:textId="77777777" w:rsidR="00DD1AF9" w:rsidRPr="00CC55E9" w:rsidRDefault="00000000">
      <w:pPr>
        <w:pStyle w:val="affd"/>
        <w:spacing w:before="120" w:after="120"/>
      </w:pPr>
      <w:bookmarkStart w:id="103" w:name="_Toc220433136"/>
      <w:bookmarkStart w:id="104" w:name="_Toc225524535"/>
      <w:bookmarkStart w:id="105" w:name="_Toc224658542"/>
      <w:bookmarkStart w:id="106" w:name="_Toc225860661"/>
      <w:r w:rsidRPr="00CC55E9">
        <w:rPr>
          <w:rFonts w:hint="eastAsia"/>
        </w:rPr>
        <w:t>刷拭</w:t>
      </w:r>
      <w:bookmarkEnd w:id="97"/>
      <w:r w:rsidRPr="00CC55E9">
        <w:rPr>
          <w:rFonts w:hint="eastAsia"/>
        </w:rPr>
        <w:t>、修蹄与沐浴</w:t>
      </w:r>
      <w:bookmarkEnd w:id="103"/>
      <w:bookmarkEnd w:id="104"/>
      <w:bookmarkEnd w:id="105"/>
      <w:bookmarkEnd w:id="106"/>
    </w:p>
    <w:p w14:paraId="76CCD71A" w14:textId="77777777" w:rsidR="00DD1AF9" w:rsidRPr="00CC55E9" w:rsidRDefault="00000000">
      <w:pPr>
        <w:pStyle w:val="affe"/>
        <w:spacing w:before="120" w:after="120"/>
      </w:pPr>
      <w:r w:rsidRPr="00CC55E9">
        <w:rPr>
          <w:rFonts w:hint="eastAsia"/>
        </w:rPr>
        <w:t>刷拭</w:t>
      </w:r>
    </w:p>
    <w:p w14:paraId="2B64E4ED" w14:textId="77777777" w:rsidR="00DD1AF9" w:rsidRPr="00CC55E9" w:rsidRDefault="00000000">
      <w:pPr>
        <w:pStyle w:val="afffff9"/>
        <w:ind w:firstLine="420"/>
      </w:pPr>
      <w:r w:rsidRPr="00CC55E9">
        <w:rPr>
          <w:rFonts w:hint="eastAsia"/>
        </w:rPr>
        <w:t>采精前刷拭牛体1次，有条件可采用自动喷淋系统。</w:t>
      </w:r>
    </w:p>
    <w:p w14:paraId="58AF21E7" w14:textId="77777777" w:rsidR="00DD1AF9" w:rsidRPr="00CC55E9" w:rsidRDefault="00000000">
      <w:pPr>
        <w:pStyle w:val="affe"/>
        <w:spacing w:before="120" w:after="120"/>
      </w:pPr>
      <w:bookmarkStart w:id="107" w:name="_Toc218875805"/>
      <w:r w:rsidRPr="00CC55E9">
        <w:rPr>
          <w:rFonts w:hint="eastAsia"/>
        </w:rPr>
        <w:t>修蹄</w:t>
      </w:r>
      <w:bookmarkEnd w:id="107"/>
    </w:p>
    <w:p w14:paraId="51B47189" w14:textId="77777777" w:rsidR="00DD1AF9" w:rsidRPr="00CC55E9" w:rsidRDefault="00000000">
      <w:pPr>
        <w:pStyle w:val="afffff9"/>
        <w:ind w:firstLine="420"/>
      </w:pPr>
      <w:r w:rsidRPr="00CC55E9">
        <w:rPr>
          <w:rFonts w:hint="eastAsia"/>
        </w:rPr>
        <w:t>定期检查种公牛趾蹄有无异常，发现蹄病要及时治疗。对趾蹄过度生长或蹄形不正等问题，及时修削矫正。</w:t>
      </w:r>
    </w:p>
    <w:p w14:paraId="12746DB6" w14:textId="77777777" w:rsidR="00DD1AF9" w:rsidRPr="00CC55E9" w:rsidRDefault="00000000">
      <w:pPr>
        <w:pStyle w:val="affe"/>
        <w:spacing w:before="120" w:after="120"/>
      </w:pPr>
      <w:bookmarkStart w:id="108" w:name="_Toc218875798"/>
      <w:r w:rsidRPr="00CC55E9">
        <w:rPr>
          <w:rFonts w:hint="eastAsia"/>
        </w:rPr>
        <w:t>沐浴</w:t>
      </w:r>
      <w:bookmarkEnd w:id="108"/>
    </w:p>
    <w:p w14:paraId="17A1A9E6" w14:textId="77777777" w:rsidR="00DD1AF9" w:rsidRPr="00CC55E9" w:rsidRDefault="00000000">
      <w:pPr>
        <w:pStyle w:val="afffffffff5"/>
      </w:pPr>
      <w:r w:rsidRPr="00CC55E9">
        <w:rPr>
          <w:rFonts w:hint="eastAsia"/>
        </w:rPr>
        <w:t>每个牛栏宜安装自来水喷淋装置。</w:t>
      </w:r>
    </w:p>
    <w:p w14:paraId="2FFF9AAC" w14:textId="77777777" w:rsidR="00DD1AF9" w:rsidRPr="00CC55E9" w:rsidRDefault="00000000">
      <w:pPr>
        <w:pStyle w:val="afffffffff5"/>
      </w:pPr>
      <w:r w:rsidRPr="00CC55E9">
        <w:rPr>
          <w:rFonts w:hint="eastAsia"/>
        </w:rPr>
        <w:t>每年6月～9月，每日上午、下午饲喂后全群牛淋浴20</w:t>
      </w:r>
      <w:r w:rsidRPr="00CC55E9">
        <w:rPr>
          <w:rFonts w:hint="eastAsia"/>
          <w:vertAlign w:val="superscript"/>
        </w:rPr>
        <w:t xml:space="preserve"> </w:t>
      </w:r>
      <w:r w:rsidRPr="00CC55E9">
        <w:rPr>
          <w:rFonts w:hint="eastAsia"/>
        </w:rPr>
        <w:t>min～30</w:t>
      </w:r>
      <w:r w:rsidRPr="00CC55E9">
        <w:rPr>
          <w:rFonts w:hint="eastAsia"/>
          <w:vertAlign w:val="superscript"/>
        </w:rPr>
        <w:t xml:space="preserve"> </w:t>
      </w:r>
      <w:r w:rsidRPr="00CC55E9">
        <w:rPr>
          <w:rFonts w:hint="eastAsia"/>
        </w:rPr>
        <w:t>min。</w:t>
      </w:r>
    </w:p>
    <w:p w14:paraId="7BDD8236" w14:textId="67981C23" w:rsidR="00DD1AF9" w:rsidRPr="00CC55E9" w:rsidRDefault="00000000" w:rsidP="0062254B">
      <w:pPr>
        <w:pStyle w:val="afffffffff5"/>
      </w:pPr>
      <w:r w:rsidRPr="00CC55E9">
        <w:rPr>
          <w:rFonts w:hint="eastAsia"/>
        </w:rPr>
        <w:t>有条件可牵引种公牛游泳，水质符合</w:t>
      </w:r>
      <w:r w:rsidR="0062254B" w:rsidRPr="0062254B">
        <w:t>NY 5027</w:t>
      </w:r>
      <w:r w:rsidR="0062254B">
        <w:rPr>
          <w:rFonts w:hint="eastAsia"/>
        </w:rPr>
        <w:t>的规定</w:t>
      </w:r>
      <w:r w:rsidRPr="00CC55E9">
        <w:rPr>
          <w:rFonts w:hint="eastAsia"/>
        </w:rPr>
        <w:t>。</w:t>
      </w:r>
    </w:p>
    <w:p w14:paraId="7BD947A0" w14:textId="77777777" w:rsidR="00DD1AF9" w:rsidRPr="00CC55E9" w:rsidRDefault="00000000">
      <w:pPr>
        <w:pStyle w:val="affd"/>
        <w:spacing w:before="120" w:after="120"/>
      </w:pPr>
      <w:bookmarkStart w:id="109" w:name="_Toc225524536"/>
      <w:bookmarkStart w:id="110" w:name="_Toc220433137"/>
      <w:bookmarkStart w:id="111" w:name="_Toc224658543"/>
      <w:bookmarkStart w:id="112" w:name="_Toc225860662"/>
      <w:r w:rsidRPr="00CC55E9">
        <w:rPr>
          <w:rFonts w:hint="eastAsia"/>
        </w:rPr>
        <w:t>人、牛亲和训练</w:t>
      </w:r>
      <w:bookmarkEnd w:id="109"/>
      <w:bookmarkEnd w:id="110"/>
      <w:bookmarkEnd w:id="111"/>
      <w:bookmarkEnd w:id="112"/>
    </w:p>
    <w:p w14:paraId="599DC89F" w14:textId="77777777" w:rsidR="00DD1AF9" w:rsidRDefault="00000000">
      <w:pPr>
        <w:pStyle w:val="afffff9"/>
        <w:ind w:firstLine="420"/>
      </w:pPr>
      <w:r w:rsidRPr="00CC55E9">
        <w:rPr>
          <w:rFonts w:hint="eastAsia"/>
        </w:rPr>
        <w:t>实行固定人员、固定岗位、固定牛群管理，通过饲喂、刷拭、牵引、游泳等活动建立人牛亲和。保持牛舍安静，无闲杂人员进入，不应威胁、恐吓、殴打种公牛。饲养员工作日程见表A.1。</w:t>
      </w:r>
    </w:p>
    <w:p w14:paraId="557FB0D6" w14:textId="77777777" w:rsidR="0062254B" w:rsidRPr="00CC55E9" w:rsidRDefault="0062254B">
      <w:pPr>
        <w:pStyle w:val="afffff9"/>
        <w:ind w:firstLine="420"/>
        <w:rPr>
          <w:rFonts w:hint="eastAsia"/>
        </w:rPr>
      </w:pPr>
    </w:p>
    <w:p w14:paraId="15267393" w14:textId="77777777" w:rsidR="00DD1AF9" w:rsidRPr="00CC55E9" w:rsidRDefault="00000000">
      <w:pPr>
        <w:pStyle w:val="affd"/>
        <w:spacing w:before="120" w:after="120"/>
      </w:pPr>
      <w:bookmarkStart w:id="113" w:name="_Toc220433138"/>
      <w:bookmarkStart w:id="114" w:name="_Toc225524537"/>
      <w:bookmarkStart w:id="115" w:name="_Toc218875799"/>
      <w:bookmarkStart w:id="116" w:name="_Toc224658544"/>
      <w:bookmarkStart w:id="117" w:name="_Toc225860663"/>
      <w:r w:rsidRPr="00CC55E9">
        <w:rPr>
          <w:rFonts w:hint="eastAsia"/>
        </w:rPr>
        <w:lastRenderedPageBreak/>
        <w:t>穿鼻与拴系</w:t>
      </w:r>
      <w:bookmarkEnd w:id="113"/>
      <w:bookmarkEnd w:id="114"/>
      <w:bookmarkEnd w:id="115"/>
      <w:bookmarkEnd w:id="116"/>
      <w:bookmarkEnd w:id="117"/>
    </w:p>
    <w:p w14:paraId="7F2C92E2" w14:textId="77777777" w:rsidR="00DD1AF9" w:rsidRPr="00CC55E9" w:rsidRDefault="00000000">
      <w:pPr>
        <w:pStyle w:val="afffffffff5"/>
      </w:pPr>
      <w:r w:rsidRPr="00CC55E9">
        <w:rPr>
          <w:rFonts w:hint="eastAsia"/>
        </w:rPr>
        <w:t>种公牛12～18月龄时，先穿鼻环2周，再穿1.5</w:t>
      </w:r>
      <w:r w:rsidRPr="00CC55E9">
        <w:rPr>
          <w:rFonts w:hint="eastAsia"/>
          <w:vertAlign w:val="superscript"/>
        </w:rPr>
        <w:t xml:space="preserve"> </w:t>
      </w:r>
      <w:r w:rsidRPr="00CC55E9">
        <w:rPr>
          <w:rFonts w:hint="eastAsia"/>
        </w:rPr>
        <w:t>m～2</w:t>
      </w:r>
      <w:r w:rsidRPr="00CC55E9">
        <w:rPr>
          <w:rFonts w:hint="eastAsia"/>
          <w:vertAlign w:val="superscript"/>
        </w:rPr>
        <w:t xml:space="preserve"> </w:t>
      </w:r>
      <w:r w:rsidRPr="00CC55E9">
        <w:rPr>
          <w:rFonts w:hint="eastAsia"/>
        </w:rPr>
        <w:t>m短绳2周，然后换长绳作牵引训练。</w:t>
      </w:r>
    </w:p>
    <w:p w14:paraId="6C0BE90D" w14:textId="77777777" w:rsidR="00DD1AF9" w:rsidRPr="00CC55E9" w:rsidRDefault="00000000">
      <w:pPr>
        <w:pStyle w:val="afffffffff5"/>
      </w:pPr>
      <w:r w:rsidRPr="00CC55E9">
        <w:rPr>
          <w:rFonts w:hint="eastAsia"/>
        </w:rPr>
        <w:t>定期检查</w:t>
      </w:r>
      <w:bookmarkStart w:id="118" w:name="OLE_LINK1"/>
      <w:r w:rsidRPr="00CC55E9">
        <w:rPr>
          <w:rFonts w:hint="eastAsia"/>
        </w:rPr>
        <w:t>鼻环与绳索</w:t>
      </w:r>
      <w:bookmarkEnd w:id="118"/>
      <w:r w:rsidRPr="00CC55E9">
        <w:rPr>
          <w:rFonts w:hint="eastAsia"/>
        </w:rPr>
        <w:t>，若有损坏及时更换。</w:t>
      </w:r>
    </w:p>
    <w:p w14:paraId="1FF888CB" w14:textId="77777777" w:rsidR="00DD1AF9" w:rsidRPr="00CC55E9" w:rsidRDefault="00000000">
      <w:pPr>
        <w:pStyle w:val="affd"/>
        <w:spacing w:before="120" w:after="120"/>
      </w:pPr>
      <w:bookmarkStart w:id="119" w:name="_Toc224658545"/>
      <w:bookmarkStart w:id="120" w:name="_Toc225524538"/>
      <w:bookmarkStart w:id="121" w:name="_Toc220433139"/>
      <w:bookmarkStart w:id="122" w:name="_Toc225860664"/>
      <w:r w:rsidRPr="00CC55E9">
        <w:rPr>
          <w:rFonts w:hint="eastAsia"/>
        </w:rPr>
        <w:t>生长性能测定</w:t>
      </w:r>
      <w:bookmarkEnd w:id="119"/>
      <w:bookmarkEnd w:id="120"/>
      <w:bookmarkEnd w:id="121"/>
      <w:bookmarkEnd w:id="122"/>
    </w:p>
    <w:p w14:paraId="1CA48AF9" w14:textId="28E777CA" w:rsidR="00DD1AF9" w:rsidRPr="00CC55E9" w:rsidRDefault="00000000">
      <w:pPr>
        <w:pStyle w:val="afffff9"/>
        <w:ind w:firstLine="420"/>
      </w:pPr>
      <w:r w:rsidRPr="00CC55E9">
        <w:rPr>
          <w:rFonts w:hint="eastAsia"/>
        </w:rPr>
        <w:t>36月龄前，每6个月进行1次生长性能测定，记录种公牛体重、体高、体长、体斜长、胸围、腹围、睾围、管围等生长数据。</w:t>
      </w:r>
    </w:p>
    <w:p w14:paraId="6F7420E9" w14:textId="77777777" w:rsidR="00DD1AF9" w:rsidRPr="00CC55E9" w:rsidRDefault="00000000">
      <w:pPr>
        <w:pStyle w:val="affd"/>
        <w:spacing w:before="120" w:after="120"/>
      </w:pPr>
      <w:bookmarkStart w:id="123" w:name="_Toc225524539"/>
      <w:bookmarkStart w:id="124" w:name="_Toc218875800"/>
      <w:bookmarkStart w:id="125" w:name="_Toc220433140"/>
      <w:bookmarkStart w:id="126" w:name="_Toc224658546"/>
      <w:bookmarkStart w:id="127" w:name="_Toc225860665"/>
      <w:r w:rsidRPr="00CC55E9">
        <w:rPr>
          <w:rFonts w:hint="eastAsia"/>
        </w:rPr>
        <w:t>采精</w:t>
      </w:r>
      <w:bookmarkEnd w:id="123"/>
      <w:bookmarkEnd w:id="124"/>
      <w:bookmarkEnd w:id="125"/>
      <w:bookmarkEnd w:id="126"/>
      <w:bookmarkEnd w:id="127"/>
    </w:p>
    <w:p w14:paraId="551F7C29" w14:textId="77777777" w:rsidR="00DD1AF9" w:rsidRPr="00CC55E9" w:rsidRDefault="00000000">
      <w:pPr>
        <w:pStyle w:val="afffffffff5"/>
      </w:pPr>
      <w:r w:rsidRPr="00CC55E9">
        <w:rPr>
          <w:rFonts w:hint="eastAsia"/>
        </w:rPr>
        <w:t>宜根据种公牛年龄、体况和季节等情况，合理安排采精频率。</w:t>
      </w:r>
    </w:p>
    <w:p w14:paraId="33EB11ED" w14:textId="77777777" w:rsidR="00DD1AF9" w:rsidRPr="00CC55E9" w:rsidRDefault="00000000">
      <w:pPr>
        <w:pStyle w:val="afffffffff5"/>
      </w:pPr>
      <w:r w:rsidRPr="00CC55E9">
        <w:rPr>
          <w:rFonts w:hint="eastAsia"/>
        </w:rPr>
        <w:t>后备种公牛，从30月龄开始调教采精，每周采精1次，精液合格的公牛，36月龄后每周采精2次。</w:t>
      </w:r>
    </w:p>
    <w:p w14:paraId="5C1B938D" w14:textId="77777777" w:rsidR="00DD1AF9" w:rsidRPr="00CC55E9" w:rsidRDefault="00000000">
      <w:pPr>
        <w:pStyle w:val="affc"/>
        <w:spacing w:before="240" w:after="240"/>
      </w:pPr>
      <w:bookmarkStart w:id="128" w:name="_Toc225524540"/>
      <w:bookmarkStart w:id="129" w:name="_Toc220433141"/>
      <w:bookmarkStart w:id="130" w:name="_Toc224658547"/>
      <w:bookmarkStart w:id="131" w:name="_Toc225860666"/>
      <w:r w:rsidRPr="00CC55E9">
        <w:rPr>
          <w:rFonts w:hint="eastAsia"/>
        </w:rPr>
        <w:t>技术资料的登记和管理</w:t>
      </w:r>
      <w:bookmarkEnd w:id="128"/>
      <w:bookmarkEnd w:id="129"/>
      <w:bookmarkEnd w:id="130"/>
      <w:bookmarkEnd w:id="131"/>
    </w:p>
    <w:p w14:paraId="28F87BFD" w14:textId="77777777" w:rsidR="00DD1AF9" w:rsidRPr="00CC55E9" w:rsidRDefault="00000000">
      <w:pPr>
        <w:pStyle w:val="afffff9"/>
        <w:ind w:firstLine="420"/>
      </w:pPr>
      <w:r w:rsidRPr="00CC55E9">
        <w:rPr>
          <w:rFonts w:hint="eastAsia"/>
        </w:rPr>
        <w:t>按</w:t>
      </w:r>
      <w:r w:rsidRPr="00CC55E9">
        <w:t>NY/T 1446</w:t>
      </w:r>
      <w:r w:rsidRPr="00CC55E9">
        <w:rPr>
          <w:rFonts w:hint="eastAsia"/>
        </w:rPr>
        <w:t>的规定执行。</w:t>
      </w:r>
    </w:p>
    <w:p w14:paraId="5FB964BC" w14:textId="77777777" w:rsidR="00DD1AF9" w:rsidRPr="00CC55E9" w:rsidRDefault="00DD1AF9">
      <w:pPr>
        <w:pStyle w:val="afffff9"/>
        <w:ind w:firstLine="420"/>
      </w:pPr>
    </w:p>
    <w:p w14:paraId="665A799B" w14:textId="77777777" w:rsidR="00DD1AF9" w:rsidRPr="00CC55E9" w:rsidRDefault="00DD1AF9">
      <w:pPr>
        <w:pStyle w:val="afffffffff2"/>
        <w:sectPr w:rsidR="00DD1AF9" w:rsidRPr="00CC55E9" w:rsidSect="00687514">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37F80C12" w14:textId="77777777" w:rsidR="00DD1AF9" w:rsidRPr="00CC55E9" w:rsidRDefault="00DD1AF9">
      <w:pPr>
        <w:pStyle w:val="af8"/>
        <w:rPr>
          <w:rFonts w:hint="eastAsia"/>
        </w:rPr>
      </w:pPr>
      <w:bookmarkStart w:id="132" w:name="BookMark5"/>
      <w:bookmarkEnd w:id="28"/>
    </w:p>
    <w:p w14:paraId="41F3E36F" w14:textId="77777777" w:rsidR="00DD1AF9" w:rsidRPr="00CC55E9" w:rsidRDefault="00DD1AF9">
      <w:pPr>
        <w:pStyle w:val="afe"/>
      </w:pPr>
    </w:p>
    <w:p w14:paraId="4468EB72" w14:textId="77777777" w:rsidR="00DD1AF9" w:rsidRPr="00CC55E9" w:rsidRDefault="00000000">
      <w:pPr>
        <w:pStyle w:val="aff3"/>
        <w:spacing w:after="120"/>
      </w:pPr>
      <w:r w:rsidRPr="00CC55E9">
        <w:br/>
      </w:r>
      <w:bookmarkStart w:id="133" w:name="_Toc218875809"/>
      <w:bookmarkStart w:id="134" w:name="_Toc225524541"/>
      <w:bookmarkStart w:id="135" w:name="_Toc224658548"/>
      <w:bookmarkStart w:id="136" w:name="_Toc220433142"/>
      <w:bookmarkStart w:id="137" w:name="_Toc225860667"/>
      <w:r w:rsidRPr="00CC55E9">
        <w:rPr>
          <w:rFonts w:hint="eastAsia"/>
        </w:rPr>
        <w:t>（资料性）</w:t>
      </w:r>
      <w:r w:rsidRPr="00CC55E9">
        <w:br/>
      </w:r>
      <w:r w:rsidRPr="00CC55E9">
        <w:rPr>
          <w:rFonts w:hint="eastAsia"/>
        </w:rPr>
        <w:t>饲养员工作日程</w:t>
      </w:r>
      <w:bookmarkEnd w:id="133"/>
      <w:bookmarkEnd w:id="134"/>
      <w:bookmarkEnd w:id="135"/>
      <w:bookmarkEnd w:id="136"/>
      <w:bookmarkEnd w:id="137"/>
    </w:p>
    <w:p w14:paraId="081D5141" w14:textId="77777777" w:rsidR="00DD1AF9" w:rsidRPr="00CC55E9" w:rsidRDefault="00000000">
      <w:pPr>
        <w:pStyle w:val="afffff9"/>
        <w:ind w:firstLine="420"/>
      </w:pPr>
      <w:r w:rsidRPr="00CC55E9">
        <w:rPr>
          <w:rFonts w:hint="eastAsia"/>
        </w:rPr>
        <w:t>饲养员工作日程见表A.1。</w:t>
      </w:r>
    </w:p>
    <w:p w14:paraId="67C2E01C" w14:textId="77777777" w:rsidR="00DD1AF9" w:rsidRPr="00CC55E9" w:rsidRDefault="00000000">
      <w:pPr>
        <w:pStyle w:val="aff"/>
        <w:spacing w:before="120" w:after="120"/>
      </w:pPr>
      <w:r w:rsidRPr="00CC55E9">
        <w:rPr>
          <w:rFonts w:hint="eastAsia"/>
        </w:rPr>
        <w:t xml:space="preserve"> 饲养员工作日程</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4"/>
        <w:gridCol w:w="3843"/>
        <w:gridCol w:w="851"/>
        <w:gridCol w:w="3836"/>
      </w:tblGrid>
      <w:tr w:rsidR="00CC55E9" w:rsidRPr="00CC55E9" w14:paraId="754A62A4" w14:textId="77777777">
        <w:trPr>
          <w:tblHeader/>
          <w:jc w:val="center"/>
        </w:trPr>
        <w:tc>
          <w:tcPr>
            <w:tcW w:w="450" w:type="pct"/>
            <w:tcBorders>
              <w:top w:val="single" w:sz="8" w:space="0" w:color="auto"/>
              <w:bottom w:val="single" w:sz="8" w:space="0" w:color="auto"/>
            </w:tcBorders>
            <w:shd w:val="clear" w:color="auto" w:fill="auto"/>
            <w:vAlign w:val="center"/>
          </w:tcPr>
          <w:p w14:paraId="3A1C8689" w14:textId="77777777" w:rsidR="00DD1AF9" w:rsidRPr="00CC55E9" w:rsidRDefault="00000000">
            <w:pPr>
              <w:pStyle w:val="afffffffffd"/>
            </w:pPr>
            <w:r w:rsidRPr="00CC55E9">
              <w:rPr>
                <w:rFonts w:hint="eastAsia"/>
              </w:rPr>
              <w:t>时间</w:t>
            </w:r>
          </w:p>
        </w:tc>
        <w:tc>
          <w:tcPr>
            <w:tcW w:w="2050" w:type="pct"/>
            <w:tcBorders>
              <w:top w:val="single" w:sz="8" w:space="0" w:color="auto"/>
              <w:bottom w:val="single" w:sz="8" w:space="0" w:color="auto"/>
            </w:tcBorders>
            <w:shd w:val="clear" w:color="auto" w:fill="auto"/>
            <w:vAlign w:val="center"/>
          </w:tcPr>
          <w:p w14:paraId="736212FA" w14:textId="77777777" w:rsidR="00DD1AF9" w:rsidRPr="00CC55E9" w:rsidRDefault="00000000">
            <w:pPr>
              <w:pStyle w:val="afffffffffd"/>
            </w:pPr>
            <w:r w:rsidRPr="00CC55E9">
              <w:rPr>
                <w:rFonts w:hint="eastAsia"/>
              </w:rPr>
              <w:t>工作内容</w:t>
            </w:r>
          </w:p>
        </w:tc>
        <w:tc>
          <w:tcPr>
            <w:tcW w:w="454" w:type="pct"/>
            <w:tcBorders>
              <w:top w:val="single" w:sz="8" w:space="0" w:color="auto"/>
              <w:bottom w:val="single" w:sz="8" w:space="0" w:color="auto"/>
            </w:tcBorders>
            <w:shd w:val="clear" w:color="auto" w:fill="auto"/>
            <w:vAlign w:val="center"/>
          </w:tcPr>
          <w:p w14:paraId="147EFF87" w14:textId="77777777" w:rsidR="00DD1AF9" w:rsidRPr="00CC55E9" w:rsidRDefault="00000000">
            <w:pPr>
              <w:pStyle w:val="afffffffffd"/>
            </w:pPr>
            <w:r w:rsidRPr="00CC55E9">
              <w:rPr>
                <w:rFonts w:hint="eastAsia"/>
              </w:rPr>
              <w:t>时间</w:t>
            </w:r>
          </w:p>
        </w:tc>
        <w:tc>
          <w:tcPr>
            <w:tcW w:w="2050" w:type="pct"/>
            <w:tcBorders>
              <w:top w:val="single" w:sz="8" w:space="0" w:color="auto"/>
              <w:bottom w:val="single" w:sz="8" w:space="0" w:color="auto"/>
            </w:tcBorders>
            <w:shd w:val="clear" w:color="auto" w:fill="auto"/>
            <w:vAlign w:val="center"/>
          </w:tcPr>
          <w:p w14:paraId="671D9783" w14:textId="77777777" w:rsidR="00DD1AF9" w:rsidRPr="00CC55E9" w:rsidRDefault="00000000">
            <w:pPr>
              <w:pStyle w:val="afffffffffd"/>
            </w:pPr>
            <w:r w:rsidRPr="00CC55E9">
              <w:rPr>
                <w:rFonts w:hint="eastAsia"/>
              </w:rPr>
              <w:t>工作内容</w:t>
            </w:r>
          </w:p>
        </w:tc>
      </w:tr>
      <w:tr w:rsidR="00CC55E9" w:rsidRPr="00CC55E9" w14:paraId="53D3AACB" w14:textId="77777777">
        <w:trPr>
          <w:jc w:val="center"/>
        </w:trPr>
        <w:tc>
          <w:tcPr>
            <w:tcW w:w="450" w:type="pct"/>
            <w:tcBorders>
              <w:top w:val="single" w:sz="8" w:space="0" w:color="auto"/>
            </w:tcBorders>
            <w:shd w:val="clear" w:color="auto" w:fill="auto"/>
            <w:vAlign w:val="center"/>
          </w:tcPr>
          <w:p w14:paraId="41B7168E" w14:textId="77777777" w:rsidR="00DD1AF9" w:rsidRPr="00CC55E9" w:rsidRDefault="00000000">
            <w:pPr>
              <w:pStyle w:val="afffffffffd"/>
            </w:pPr>
            <w:r w:rsidRPr="00CC55E9">
              <w:rPr>
                <w:rFonts w:hint="eastAsia"/>
              </w:rPr>
              <w:t>8:00</w:t>
            </w:r>
          </w:p>
        </w:tc>
        <w:tc>
          <w:tcPr>
            <w:tcW w:w="2050" w:type="pct"/>
            <w:tcBorders>
              <w:top w:val="single" w:sz="8" w:space="0" w:color="auto"/>
            </w:tcBorders>
            <w:shd w:val="clear" w:color="auto" w:fill="auto"/>
            <w:vAlign w:val="center"/>
          </w:tcPr>
          <w:p w14:paraId="27E90B7F" w14:textId="77777777" w:rsidR="00DD1AF9" w:rsidRPr="00CC55E9" w:rsidRDefault="00000000">
            <w:pPr>
              <w:pStyle w:val="afffffffffd"/>
            </w:pPr>
            <w:r w:rsidRPr="00CC55E9">
              <w:rPr>
                <w:rFonts w:hint="eastAsia"/>
              </w:rPr>
              <w:t>到消毒室更衣、消毒</w:t>
            </w:r>
          </w:p>
        </w:tc>
        <w:tc>
          <w:tcPr>
            <w:tcW w:w="454" w:type="pct"/>
            <w:tcBorders>
              <w:top w:val="single" w:sz="8" w:space="0" w:color="auto"/>
            </w:tcBorders>
            <w:shd w:val="clear" w:color="auto" w:fill="auto"/>
            <w:vAlign w:val="center"/>
          </w:tcPr>
          <w:p w14:paraId="326ACCAC" w14:textId="77777777" w:rsidR="00DD1AF9" w:rsidRPr="00CC55E9" w:rsidRDefault="00000000">
            <w:pPr>
              <w:pStyle w:val="afffffffffd"/>
            </w:pPr>
            <w:r w:rsidRPr="00CC55E9">
              <w:rPr>
                <w:rFonts w:hint="eastAsia"/>
              </w:rPr>
              <w:t>15:00</w:t>
            </w:r>
          </w:p>
        </w:tc>
        <w:tc>
          <w:tcPr>
            <w:tcW w:w="2050" w:type="pct"/>
            <w:tcBorders>
              <w:top w:val="single" w:sz="8" w:space="0" w:color="auto"/>
            </w:tcBorders>
            <w:shd w:val="clear" w:color="auto" w:fill="auto"/>
            <w:vAlign w:val="center"/>
          </w:tcPr>
          <w:p w14:paraId="463AAB8A" w14:textId="77777777" w:rsidR="00DD1AF9" w:rsidRPr="00CC55E9" w:rsidRDefault="00000000">
            <w:pPr>
              <w:pStyle w:val="afffffffffd"/>
            </w:pPr>
            <w:r w:rsidRPr="00CC55E9">
              <w:rPr>
                <w:rFonts w:hint="eastAsia"/>
              </w:rPr>
              <w:t>到消毒室更衣、消毒</w:t>
            </w:r>
          </w:p>
        </w:tc>
      </w:tr>
      <w:tr w:rsidR="00CC55E9" w:rsidRPr="00CC55E9" w14:paraId="0989B9C2" w14:textId="77777777">
        <w:trPr>
          <w:jc w:val="center"/>
        </w:trPr>
        <w:tc>
          <w:tcPr>
            <w:tcW w:w="450" w:type="pct"/>
            <w:shd w:val="clear" w:color="auto" w:fill="auto"/>
            <w:vAlign w:val="center"/>
          </w:tcPr>
          <w:p w14:paraId="7A4C0988" w14:textId="77777777" w:rsidR="00DD1AF9" w:rsidRPr="00CC55E9" w:rsidRDefault="00000000">
            <w:pPr>
              <w:pStyle w:val="afffffffffd"/>
            </w:pPr>
            <w:r w:rsidRPr="00CC55E9">
              <w:rPr>
                <w:rFonts w:hint="eastAsia"/>
              </w:rPr>
              <w:t>8:15</w:t>
            </w:r>
          </w:p>
        </w:tc>
        <w:tc>
          <w:tcPr>
            <w:tcW w:w="2050" w:type="pct"/>
            <w:shd w:val="clear" w:color="auto" w:fill="auto"/>
            <w:vAlign w:val="center"/>
          </w:tcPr>
          <w:p w14:paraId="521693CD" w14:textId="77777777" w:rsidR="00DD1AF9" w:rsidRPr="00CC55E9" w:rsidRDefault="00000000">
            <w:pPr>
              <w:pStyle w:val="afffffffffd"/>
            </w:pPr>
            <w:r w:rsidRPr="00CC55E9">
              <w:rPr>
                <w:rFonts w:hint="eastAsia"/>
              </w:rPr>
              <w:t>观察牛群情况</w:t>
            </w:r>
          </w:p>
        </w:tc>
        <w:tc>
          <w:tcPr>
            <w:tcW w:w="454" w:type="pct"/>
            <w:shd w:val="clear" w:color="auto" w:fill="auto"/>
            <w:vAlign w:val="center"/>
          </w:tcPr>
          <w:p w14:paraId="473100CE" w14:textId="77777777" w:rsidR="00DD1AF9" w:rsidRPr="00CC55E9" w:rsidRDefault="00000000">
            <w:pPr>
              <w:pStyle w:val="afffffffffd"/>
            </w:pPr>
            <w:r w:rsidRPr="00CC55E9">
              <w:rPr>
                <w:rFonts w:hint="eastAsia"/>
              </w:rPr>
              <w:t>15:15</w:t>
            </w:r>
          </w:p>
        </w:tc>
        <w:tc>
          <w:tcPr>
            <w:tcW w:w="2050" w:type="pct"/>
            <w:shd w:val="clear" w:color="auto" w:fill="auto"/>
            <w:vAlign w:val="center"/>
          </w:tcPr>
          <w:p w14:paraId="3DF8B6CD" w14:textId="77777777" w:rsidR="00DD1AF9" w:rsidRPr="00CC55E9" w:rsidRDefault="00000000">
            <w:pPr>
              <w:pStyle w:val="afffffffffd"/>
            </w:pPr>
            <w:r w:rsidRPr="00CC55E9">
              <w:rPr>
                <w:rFonts w:hint="eastAsia"/>
              </w:rPr>
              <w:t>观察牛群情况</w:t>
            </w:r>
          </w:p>
        </w:tc>
      </w:tr>
      <w:tr w:rsidR="00CC55E9" w:rsidRPr="00CC55E9" w14:paraId="1803DD48" w14:textId="77777777">
        <w:trPr>
          <w:jc w:val="center"/>
        </w:trPr>
        <w:tc>
          <w:tcPr>
            <w:tcW w:w="450" w:type="pct"/>
            <w:shd w:val="clear" w:color="auto" w:fill="auto"/>
            <w:vAlign w:val="center"/>
          </w:tcPr>
          <w:p w14:paraId="03A7EE71" w14:textId="77777777" w:rsidR="00DD1AF9" w:rsidRPr="00CC55E9" w:rsidRDefault="00000000">
            <w:pPr>
              <w:pStyle w:val="afffffffffd"/>
            </w:pPr>
            <w:r w:rsidRPr="00CC55E9">
              <w:rPr>
                <w:rFonts w:hint="eastAsia"/>
              </w:rPr>
              <w:t>8:20</w:t>
            </w:r>
          </w:p>
        </w:tc>
        <w:tc>
          <w:tcPr>
            <w:tcW w:w="2050" w:type="pct"/>
            <w:shd w:val="clear" w:color="auto" w:fill="auto"/>
            <w:vAlign w:val="center"/>
          </w:tcPr>
          <w:p w14:paraId="5C7329E9" w14:textId="77777777" w:rsidR="00DD1AF9" w:rsidRPr="00CC55E9" w:rsidRDefault="00000000">
            <w:pPr>
              <w:pStyle w:val="afffffffffd"/>
            </w:pPr>
            <w:r w:rsidRPr="00CC55E9">
              <w:rPr>
                <w:rFonts w:hint="eastAsia"/>
              </w:rPr>
              <w:t>清粪、打扫栏舍及四周卫生</w:t>
            </w:r>
          </w:p>
        </w:tc>
        <w:tc>
          <w:tcPr>
            <w:tcW w:w="454" w:type="pct"/>
            <w:shd w:val="clear" w:color="auto" w:fill="auto"/>
            <w:vAlign w:val="center"/>
          </w:tcPr>
          <w:p w14:paraId="491BA6B6" w14:textId="77777777" w:rsidR="00DD1AF9" w:rsidRPr="00CC55E9" w:rsidRDefault="00000000">
            <w:pPr>
              <w:pStyle w:val="afffffffffd"/>
            </w:pPr>
            <w:r w:rsidRPr="00CC55E9">
              <w:rPr>
                <w:rFonts w:hint="eastAsia"/>
              </w:rPr>
              <w:t>15:20</w:t>
            </w:r>
          </w:p>
        </w:tc>
        <w:tc>
          <w:tcPr>
            <w:tcW w:w="2050" w:type="pct"/>
            <w:shd w:val="clear" w:color="auto" w:fill="auto"/>
            <w:vAlign w:val="center"/>
          </w:tcPr>
          <w:p w14:paraId="44D77081" w14:textId="77777777" w:rsidR="00DD1AF9" w:rsidRPr="00CC55E9" w:rsidRDefault="00000000">
            <w:pPr>
              <w:pStyle w:val="afffffffffd"/>
            </w:pPr>
            <w:r w:rsidRPr="00CC55E9">
              <w:rPr>
                <w:rFonts w:hint="eastAsia"/>
              </w:rPr>
              <w:t>刷拭牛体</w:t>
            </w:r>
          </w:p>
        </w:tc>
      </w:tr>
      <w:tr w:rsidR="00CC55E9" w:rsidRPr="00CC55E9" w14:paraId="233E5A6D" w14:textId="77777777">
        <w:trPr>
          <w:jc w:val="center"/>
        </w:trPr>
        <w:tc>
          <w:tcPr>
            <w:tcW w:w="450" w:type="pct"/>
            <w:shd w:val="clear" w:color="auto" w:fill="auto"/>
            <w:vAlign w:val="center"/>
          </w:tcPr>
          <w:p w14:paraId="674CD385" w14:textId="77777777" w:rsidR="00DD1AF9" w:rsidRPr="00CC55E9" w:rsidRDefault="00000000">
            <w:pPr>
              <w:pStyle w:val="afffffffffd"/>
            </w:pPr>
            <w:r w:rsidRPr="00CC55E9">
              <w:rPr>
                <w:rFonts w:hint="eastAsia"/>
              </w:rPr>
              <w:t>9:30</w:t>
            </w:r>
          </w:p>
        </w:tc>
        <w:tc>
          <w:tcPr>
            <w:tcW w:w="2050" w:type="pct"/>
            <w:shd w:val="clear" w:color="auto" w:fill="auto"/>
            <w:vAlign w:val="center"/>
          </w:tcPr>
          <w:p w14:paraId="095B7048" w14:textId="77777777" w:rsidR="00DD1AF9" w:rsidRPr="00CC55E9" w:rsidRDefault="00000000">
            <w:pPr>
              <w:pStyle w:val="afffffffffd"/>
            </w:pPr>
            <w:r w:rsidRPr="00CC55E9">
              <w:rPr>
                <w:rFonts w:hint="eastAsia"/>
              </w:rPr>
              <w:t>清洗饲槽、水槽，清洁牛体</w:t>
            </w:r>
          </w:p>
        </w:tc>
        <w:tc>
          <w:tcPr>
            <w:tcW w:w="454" w:type="pct"/>
            <w:shd w:val="clear" w:color="auto" w:fill="auto"/>
            <w:vAlign w:val="center"/>
          </w:tcPr>
          <w:p w14:paraId="13EF4144" w14:textId="77777777" w:rsidR="00DD1AF9" w:rsidRPr="00CC55E9" w:rsidRDefault="00000000">
            <w:pPr>
              <w:pStyle w:val="afffffffffd"/>
            </w:pPr>
            <w:r w:rsidRPr="00CC55E9">
              <w:rPr>
                <w:rFonts w:hint="eastAsia"/>
              </w:rPr>
              <w:t>16:00</w:t>
            </w:r>
          </w:p>
        </w:tc>
        <w:tc>
          <w:tcPr>
            <w:tcW w:w="2050" w:type="pct"/>
            <w:shd w:val="clear" w:color="auto" w:fill="auto"/>
            <w:vAlign w:val="center"/>
          </w:tcPr>
          <w:p w14:paraId="5CA78FA3" w14:textId="77777777" w:rsidR="00DD1AF9" w:rsidRPr="00CC55E9" w:rsidRDefault="00000000">
            <w:pPr>
              <w:pStyle w:val="afffffffffd"/>
            </w:pPr>
            <w:r w:rsidRPr="00CC55E9">
              <w:rPr>
                <w:rFonts w:hint="eastAsia"/>
              </w:rPr>
              <w:t>投喂饲料</w:t>
            </w:r>
          </w:p>
        </w:tc>
      </w:tr>
      <w:tr w:rsidR="00CC55E9" w:rsidRPr="00CC55E9" w14:paraId="60AEE38C" w14:textId="77777777">
        <w:trPr>
          <w:jc w:val="center"/>
        </w:trPr>
        <w:tc>
          <w:tcPr>
            <w:tcW w:w="450" w:type="pct"/>
            <w:shd w:val="clear" w:color="auto" w:fill="auto"/>
            <w:vAlign w:val="center"/>
          </w:tcPr>
          <w:p w14:paraId="2A1FC4E4" w14:textId="77777777" w:rsidR="00DD1AF9" w:rsidRPr="00CC55E9" w:rsidRDefault="00000000">
            <w:pPr>
              <w:pStyle w:val="afffffffffd"/>
            </w:pPr>
            <w:r w:rsidRPr="00CC55E9">
              <w:rPr>
                <w:rFonts w:hint="eastAsia"/>
              </w:rPr>
              <w:t>9:45</w:t>
            </w:r>
          </w:p>
        </w:tc>
        <w:tc>
          <w:tcPr>
            <w:tcW w:w="2050" w:type="pct"/>
            <w:shd w:val="clear" w:color="auto" w:fill="auto"/>
            <w:vAlign w:val="center"/>
          </w:tcPr>
          <w:p w14:paraId="1FD128A3" w14:textId="77777777" w:rsidR="00DD1AF9" w:rsidRPr="00CC55E9" w:rsidRDefault="00000000">
            <w:pPr>
              <w:pStyle w:val="afffffffffd"/>
            </w:pPr>
            <w:r w:rsidRPr="00CC55E9">
              <w:rPr>
                <w:rFonts w:hint="eastAsia"/>
              </w:rPr>
              <w:t>加工青饲料</w:t>
            </w:r>
          </w:p>
        </w:tc>
        <w:tc>
          <w:tcPr>
            <w:tcW w:w="454" w:type="pct"/>
            <w:shd w:val="clear" w:color="auto" w:fill="auto"/>
            <w:vAlign w:val="center"/>
          </w:tcPr>
          <w:p w14:paraId="3610A578" w14:textId="77777777" w:rsidR="00DD1AF9" w:rsidRPr="00CC55E9" w:rsidRDefault="00000000">
            <w:pPr>
              <w:pStyle w:val="afffffffffd"/>
            </w:pPr>
            <w:r w:rsidRPr="00CC55E9">
              <w:rPr>
                <w:rFonts w:hint="eastAsia"/>
              </w:rPr>
              <w:t>16:20</w:t>
            </w:r>
          </w:p>
        </w:tc>
        <w:tc>
          <w:tcPr>
            <w:tcW w:w="2050" w:type="pct"/>
            <w:shd w:val="clear" w:color="auto" w:fill="auto"/>
            <w:vAlign w:val="center"/>
          </w:tcPr>
          <w:p w14:paraId="37A8C589" w14:textId="77777777" w:rsidR="00DD1AF9" w:rsidRPr="00CC55E9" w:rsidRDefault="00000000">
            <w:pPr>
              <w:pStyle w:val="afffffffffd"/>
            </w:pPr>
            <w:r w:rsidRPr="00CC55E9">
              <w:rPr>
                <w:rFonts w:hint="eastAsia"/>
              </w:rPr>
              <w:t>清粪、打扫栏舍</w:t>
            </w:r>
          </w:p>
        </w:tc>
      </w:tr>
      <w:tr w:rsidR="00CC55E9" w:rsidRPr="00CC55E9" w14:paraId="033A973C" w14:textId="77777777">
        <w:trPr>
          <w:jc w:val="center"/>
        </w:trPr>
        <w:tc>
          <w:tcPr>
            <w:tcW w:w="450" w:type="pct"/>
            <w:shd w:val="clear" w:color="auto" w:fill="auto"/>
            <w:vAlign w:val="center"/>
          </w:tcPr>
          <w:p w14:paraId="305C5657" w14:textId="77777777" w:rsidR="00DD1AF9" w:rsidRPr="00CC55E9" w:rsidRDefault="00000000">
            <w:pPr>
              <w:pStyle w:val="afffffffffd"/>
            </w:pPr>
            <w:r w:rsidRPr="00CC55E9">
              <w:rPr>
                <w:rFonts w:hint="eastAsia"/>
              </w:rPr>
              <w:t>10:30</w:t>
            </w:r>
          </w:p>
        </w:tc>
        <w:tc>
          <w:tcPr>
            <w:tcW w:w="2050" w:type="pct"/>
            <w:shd w:val="clear" w:color="auto" w:fill="auto"/>
            <w:vAlign w:val="center"/>
          </w:tcPr>
          <w:p w14:paraId="61691155" w14:textId="77777777" w:rsidR="00DD1AF9" w:rsidRPr="00CC55E9" w:rsidRDefault="00000000">
            <w:pPr>
              <w:pStyle w:val="afffffffffd"/>
            </w:pPr>
            <w:r w:rsidRPr="00CC55E9">
              <w:rPr>
                <w:rFonts w:hint="eastAsia"/>
              </w:rPr>
              <w:t>投喂饲料</w:t>
            </w:r>
          </w:p>
        </w:tc>
        <w:tc>
          <w:tcPr>
            <w:tcW w:w="454" w:type="pct"/>
            <w:vMerge w:val="restart"/>
            <w:shd w:val="clear" w:color="auto" w:fill="auto"/>
            <w:vAlign w:val="center"/>
          </w:tcPr>
          <w:p w14:paraId="16CADFE5" w14:textId="77777777" w:rsidR="00DD1AF9" w:rsidRPr="00CC55E9" w:rsidRDefault="00000000">
            <w:pPr>
              <w:pStyle w:val="afffffffffd"/>
            </w:pPr>
            <w:r w:rsidRPr="00CC55E9">
              <w:rPr>
                <w:rFonts w:hint="eastAsia"/>
              </w:rPr>
              <w:t>16:50</w:t>
            </w:r>
          </w:p>
        </w:tc>
        <w:tc>
          <w:tcPr>
            <w:tcW w:w="2050" w:type="pct"/>
            <w:vMerge w:val="restart"/>
            <w:shd w:val="clear" w:color="auto" w:fill="auto"/>
            <w:vAlign w:val="center"/>
          </w:tcPr>
          <w:p w14:paraId="7FFC0AE3" w14:textId="77777777" w:rsidR="00DD1AF9" w:rsidRPr="00CC55E9" w:rsidRDefault="00000000">
            <w:pPr>
              <w:pStyle w:val="afffffffffd"/>
            </w:pPr>
            <w:r w:rsidRPr="00CC55E9">
              <w:rPr>
                <w:rFonts w:hint="eastAsia"/>
              </w:rPr>
              <w:t>给牛淋浴、游泳或牵牛到运动场运动</w:t>
            </w:r>
          </w:p>
        </w:tc>
      </w:tr>
      <w:tr w:rsidR="00CC55E9" w:rsidRPr="00CC55E9" w14:paraId="11563C48" w14:textId="77777777">
        <w:trPr>
          <w:jc w:val="center"/>
        </w:trPr>
        <w:tc>
          <w:tcPr>
            <w:tcW w:w="450" w:type="pct"/>
            <w:shd w:val="clear" w:color="auto" w:fill="auto"/>
            <w:vAlign w:val="center"/>
          </w:tcPr>
          <w:p w14:paraId="79C89A81" w14:textId="77777777" w:rsidR="00DD1AF9" w:rsidRPr="00CC55E9" w:rsidRDefault="00000000">
            <w:pPr>
              <w:pStyle w:val="afffffffffd"/>
            </w:pPr>
            <w:r w:rsidRPr="00CC55E9">
              <w:rPr>
                <w:rFonts w:hint="eastAsia"/>
              </w:rPr>
              <w:t>11:00</w:t>
            </w:r>
          </w:p>
        </w:tc>
        <w:tc>
          <w:tcPr>
            <w:tcW w:w="2050" w:type="pct"/>
            <w:shd w:val="clear" w:color="auto" w:fill="auto"/>
            <w:vAlign w:val="center"/>
          </w:tcPr>
          <w:p w14:paraId="1FDC5289" w14:textId="77777777" w:rsidR="00DD1AF9" w:rsidRPr="00CC55E9" w:rsidRDefault="00000000">
            <w:pPr>
              <w:pStyle w:val="afffffffffd"/>
            </w:pPr>
            <w:r w:rsidRPr="00CC55E9">
              <w:rPr>
                <w:rFonts w:hint="eastAsia"/>
              </w:rPr>
              <w:t>打扫栏舍四周卫生</w:t>
            </w:r>
          </w:p>
        </w:tc>
        <w:tc>
          <w:tcPr>
            <w:tcW w:w="454" w:type="pct"/>
            <w:vMerge/>
            <w:shd w:val="clear" w:color="auto" w:fill="auto"/>
            <w:vAlign w:val="center"/>
          </w:tcPr>
          <w:p w14:paraId="62570C23" w14:textId="77777777" w:rsidR="00DD1AF9" w:rsidRPr="00CC55E9" w:rsidRDefault="00DD1AF9">
            <w:pPr>
              <w:pStyle w:val="afffffffffd"/>
            </w:pPr>
          </w:p>
        </w:tc>
        <w:tc>
          <w:tcPr>
            <w:tcW w:w="2050" w:type="pct"/>
            <w:vMerge/>
            <w:shd w:val="clear" w:color="auto" w:fill="auto"/>
            <w:vAlign w:val="center"/>
          </w:tcPr>
          <w:p w14:paraId="407987A9" w14:textId="77777777" w:rsidR="00DD1AF9" w:rsidRPr="00CC55E9" w:rsidRDefault="00DD1AF9">
            <w:pPr>
              <w:pStyle w:val="afffffffffd"/>
            </w:pPr>
          </w:p>
        </w:tc>
      </w:tr>
      <w:tr w:rsidR="00CC55E9" w:rsidRPr="00CC55E9" w14:paraId="75D9F13D" w14:textId="77777777">
        <w:trPr>
          <w:jc w:val="center"/>
        </w:trPr>
        <w:tc>
          <w:tcPr>
            <w:tcW w:w="450" w:type="pct"/>
            <w:tcBorders>
              <w:bottom w:val="single" w:sz="8" w:space="0" w:color="auto"/>
            </w:tcBorders>
            <w:shd w:val="clear" w:color="auto" w:fill="auto"/>
            <w:vAlign w:val="center"/>
          </w:tcPr>
          <w:p w14:paraId="3453607C" w14:textId="77777777" w:rsidR="00DD1AF9" w:rsidRPr="00CC55E9" w:rsidRDefault="00000000">
            <w:pPr>
              <w:pStyle w:val="afffffffffd"/>
            </w:pPr>
            <w:r w:rsidRPr="00CC55E9">
              <w:rPr>
                <w:rFonts w:hint="eastAsia"/>
              </w:rPr>
              <w:t>11:30</w:t>
            </w:r>
          </w:p>
        </w:tc>
        <w:tc>
          <w:tcPr>
            <w:tcW w:w="2050" w:type="pct"/>
            <w:tcBorders>
              <w:bottom w:val="single" w:sz="8" w:space="0" w:color="auto"/>
            </w:tcBorders>
            <w:shd w:val="clear" w:color="auto" w:fill="auto"/>
            <w:vAlign w:val="center"/>
          </w:tcPr>
          <w:p w14:paraId="7DA95613" w14:textId="77777777" w:rsidR="00DD1AF9" w:rsidRPr="00CC55E9" w:rsidRDefault="00000000">
            <w:pPr>
              <w:pStyle w:val="afffffffffd"/>
            </w:pPr>
            <w:r w:rsidRPr="00CC55E9">
              <w:rPr>
                <w:rFonts w:hint="eastAsia"/>
              </w:rPr>
              <w:t>添加饲料</w:t>
            </w:r>
          </w:p>
        </w:tc>
        <w:tc>
          <w:tcPr>
            <w:tcW w:w="454" w:type="pct"/>
            <w:tcBorders>
              <w:bottom w:val="single" w:sz="8" w:space="0" w:color="auto"/>
            </w:tcBorders>
            <w:shd w:val="clear" w:color="auto" w:fill="auto"/>
            <w:vAlign w:val="center"/>
          </w:tcPr>
          <w:p w14:paraId="64581FB8" w14:textId="77777777" w:rsidR="00DD1AF9" w:rsidRPr="00CC55E9" w:rsidRDefault="00000000">
            <w:pPr>
              <w:pStyle w:val="afffffffffd"/>
            </w:pPr>
            <w:r w:rsidRPr="00CC55E9">
              <w:rPr>
                <w:rFonts w:hint="eastAsia"/>
              </w:rPr>
              <w:t>17:50</w:t>
            </w:r>
          </w:p>
        </w:tc>
        <w:tc>
          <w:tcPr>
            <w:tcW w:w="2050" w:type="pct"/>
            <w:tcBorders>
              <w:bottom w:val="single" w:sz="8" w:space="0" w:color="auto"/>
            </w:tcBorders>
            <w:shd w:val="clear" w:color="auto" w:fill="auto"/>
            <w:vAlign w:val="center"/>
          </w:tcPr>
          <w:p w14:paraId="23C5C9C3" w14:textId="77777777" w:rsidR="00DD1AF9" w:rsidRPr="00CC55E9" w:rsidRDefault="00000000">
            <w:pPr>
              <w:pStyle w:val="afffffffffd"/>
            </w:pPr>
            <w:r w:rsidRPr="00CC55E9">
              <w:rPr>
                <w:rFonts w:hint="eastAsia"/>
              </w:rPr>
              <w:t>添加饲料</w:t>
            </w:r>
          </w:p>
        </w:tc>
      </w:tr>
      <w:tr w:rsidR="00DD1AF9" w:rsidRPr="00CC55E9" w14:paraId="774468A7" w14:textId="77777777">
        <w:trPr>
          <w:jc w:val="center"/>
        </w:trPr>
        <w:tc>
          <w:tcPr>
            <w:tcW w:w="2050" w:type="pct"/>
            <w:gridSpan w:val="4"/>
            <w:tcBorders>
              <w:top w:val="single" w:sz="8" w:space="0" w:color="auto"/>
              <w:bottom w:val="single" w:sz="8" w:space="0" w:color="auto"/>
            </w:tcBorders>
            <w:shd w:val="clear" w:color="auto" w:fill="auto"/>
            <w:vAlign w:val="center"/>
          </w:tcPr>
          <w:p w14:paraId="4508A23A" w14:textId="77777777" w:rsidR="00DD1AF9" w:rsidRPr="00CC55E9" w:rsidRDefault="00000000">
            <w:pPr>
              <w:pStyle w:val="afff2"/>
            </w:pPr>
            <w:r w:rsidRPr="00CC55E9">
              <w:rPr>
                <w:rFonts w:hint="eastAsia"/>
              </w:rPr>
              <w:t>夏季时间表可适当调整。</w:t>
            </w:r>
          </w:p>
        </w:tc>
      </w:tr>
    </w:tbl>
    <w:p w14:paraId="166FC9DA" w14:textId="77777777" w:rsidR="00DD1AF9" w:rsidRPr="00CC55E9" w:rsidRDefault="00DD1AF9">
      <w:pPr>
        <w:pStyle w:val="af8"/>
        <w:rPr>
          <w:rFonts w:hint="eastAsia"/>
        </w:rPr>
      </w:pPr>
    </w:p>
    <w:p w14:paraId="599F7B59" w14:textId="77777777" w:rsidR="00DD1AF9" w:rsidRPr="00CC55E9" w:rsidRDefault="00DD1AF9">
      <w:pPr>
        <w:pStyle w:val="afe"/>
      </w:pPr>
    </w:p>
    <w:p w14:paraId="564BE64A" w14:textId="77777777" w:rsidR="00DD1AF9" w:rsidRPr="00CC55E9" w:rsidRDefault="00DD1AF9">
      <w:pPr>
        <w:pStyle w:val="afffff9"/>
        <w:ind w:firstLine="420"/>
      </w:pPr>
    </w:p>
    <w:p w14:paraId="553E747E" w14:textId="77777777" w:rsidR="00DD1AF9" w:rsidRPr="00CC55E9" w:rsidRDefault="00DD1AF9">
      <w:pPr>
        <w:pStyle w:val="afffff9"/>
        <w:ind w:firstLineChars="0" w:firstLine="0"/>
        <w:jc w:val="center"/>
        <w:sectPr w:rsidR="00DD1AF9" w:rsidRPr="00CC55E9" w:rsidSect="00687514">
          <w:headerReference w:type="even" r:id="rId29"/>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pPr>
      <w:bookmarkStart w:id="138" w:name="BookMark6"/>
      <w:bookmarkEnd w:id="132"/>
    </w:p>
    <w:p w14:paraId="5807E801" w14:textId="77777777" w:rsidR="00DD1AF9" w:rsidRPr="00CC55E9" w:rsidRDefault="00000000">
      <w:pPr>
        <w:pStyle w:val="affffff0"/>
        <w:spacing w:after="120"/>
      </w:pPr>
      <w:bookmarkStart w:id="139" w:name="_Toc225524543"/>
      <w:bookmarkStart w:id="140" w:name="_Toc225860668"/>
      <w:r w:rsidRPr="00CC55E9">
        <w:rPr>
          <w:rFonts w:hint="eastAsia"/>
          <w:spacing w:val="105"/>
        </w:rPr>
        <w:lastRenderedPageBreak/>
        <w:t>参考文</w:t>
      </w:r>
      <w:r w:rsidRPr="00CC55E9">
        <w:rPr>
          <w:rFonts w:hint="eastAsia"/>
        </w:rPr>
        <w:t>献</w:t>
      </w:r>
      <w:bookmarkEnd w:id="139"/>
      <w:bookmarkEnd w:id="140"/>
    </w:p>
    <w:p w14:paraId="425C4D39" w14:textId="77777777" w:rsidR="00DD1AF9" w:rsidRPr="00CC55E9" w:rsidRDefault="00000000">
      <w:pPr>
        <w:pStyle w:val="afffff9"/>
        <w:ind w:firstLine="420"/>
      </w:pPr>
      <w:r w:rsidRPr="00CC55E9">
        <w:rPr>
          <w:rFonts w:hint="eastAsia"/>
        </w:rPr>
        <w:t>[1]  种用动物健康标准（农业农村部公告第574号）</w:t>
      </w:r>
    </w:p>
    <w:p w14:paraId="6A0B5BE5" w14:textId="77777777" w:rsidR="00DD1AF9" w:rsidRPr="00CC55E9" w:rsidRDefault="00000000">
      <w:pPr>
        <w:pStyle w:val="afffff9"/>
        <w:ind w:firstLineChars="0" w:firstLine="0"/>
        <w:jc w:val="center"/>
      </w:pPr>
      <w:bookmarkStart w:id="141" w:name="BookMark8"/>
      <w:bookmarkEnd w:id="138"/>
      <w:r w:rsidRPr="00CC55E9">
        <w:rPr>
          <w:rFonts w:hint="eastAsia"/>
          <w:noProof/>
        </w:rPr>
        <w:drawing>
          <wp:inline distT="0" distB="0" distL="0" distR="0" wp14:anchorId="4D643195" wp14:editId="17CEF9EC">
            <wp:extent cx="1485900" cy="317500"/>
            <wp:effectExtent l="0" t="0" r="0" b="0"/>
            <wp:docPr id="98745475" name="图片 1"/>
            <wp:cNvGraphicFramePr/>
            <a:graphic xmlns:a="http://schemas.openxmlformats.org/drawingml/2006/main">
              <a:graphicData uri="http://schemas.openxmlformats.org/drawingml/2006/picture">
                <pic:pic xmlns:pic="http://schemas.openxmlformats.org/drawingml/2006/picture">
                  <pic:nvPicPr>
                    <pic:cNvPr id="98745475"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1"/>
    </w:p>
    <w:sectPr w:rsidR="00DD1AF9" w:rsidRPr="00CC55E9" w:rsidSect="00687514">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A3237" w14:textId="77777777" w:rsidR="004A392E" w:rsidRDefault="004A392E">
      <w:pPr>
        <w:spacing w:line="240" w:lineRule="auto"/>
      </w:pPr>
      <w:r>
        <w:separator/>
      </w:r>
    </w:p>
  </w:endnote>
  <w:endnote w:type="continuationSeparator" w:id="0">
    <w:p w14:paraId="26BF0C35" w14:textId="77777777" w:rsidR="004A392E" w:rsidRDefault="004A3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813E8" w14:textId="77777777" w:rsidR="00DD1AF9" w:rsidRDefault="00000000">
    <w:pPr>
      <w:pStyle w:val="affff1"/>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D5B9" w14:textId="4DA40482" w:rsidR="00687514" w:rsidRPr="00687514" w:rsidRDefault="00687514" w:rsidP="00687514">
    <w:pPr>
      <w:pStyle w:val="afffff5"/>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0560" w14:textId="77777777" w:rsidR="00687514" w:rsidRDefault="00687514" w:rsidP="00687514">
    <w:pPr>
      <w:pStyle w:val="afffff6"/>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0BBF" w14:textId="29E7DDEA" w:rsidR="00687514" w:rsidRPr="00687514" w:rsidRDefault="00687514" w:rsidP="00687514">
    <w:pPr>
      <w:pStyle w:val="afffff5"/>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55EB" w14:textId="77777777" w:rsidR="00687514" w:rsidRDefault="00687514" w:rsidP="00687514">
    <w:pPr>
      <w:pStyle w:val="afffff6"/>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C1AD1" w14:textId="77777777" w:rsidR="00DD1AF9" w:rsidRDefault="00DD1AF9">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CE5C" w14:textId="77777777" w:rsidR="00DD1AF9" w:rsidRDefault="00DD1AF9">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29D3" w14:textId="5E0B01E9" w:rsidR="00687514" w:rsidRPr="00687514" w:rsidRDefault="00687514" w:rsidP="00687514">
    <w:pPr>
      <w:pStyle w:val="afffff5"/>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5FE" w14:textId="77777777" w:rsidR="00687514" w:rsidRDefault="00687514" w:rsidP="00687514">
    <w:pPr>
      <w:pStyle w:val="afffff6"/>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9367" w14:textId="3B882170" w:rsidR="00687514" w:rsidRPr="00687514" w:rsidRDefault="00687514" w:rsidP="00687514">
    <w:pPr>
      <w:pStyle w:val="afffff5"/>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B2EE" w14:textId="77777777" w:rsidR="00687514" w:rsidRDefault="00687514" w:rsidP="00687514">
    <w:pPr>
      <w:pStyle w:val="afffff6"/>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C528" w14:textId="4DB71DDF" w:rsidR="00687514" w:rsidRPr="00687514" w:rsidRDefault="00687514" w:rsidP="00687514">
    <w:pPr>
      <w:pStyle w:val="afffff5"/>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0FB0" w14:textId="77777777" w:rsidR="00687514" w:rsidRDefault="00687514" w:rsidP="00687514">
    <w:pPr>
      <w:pStyle w:val="afffff6"/>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256E" w14:textId="77777777" w:rsidR="004A392E" w:rsidRDefault="004A392E">
      <w:pPr>
        <w:spacing w:line="240" w:lineRule="auto"/>
      </w:pPr>
      <w:r>
        <w:separator/>
      </w:r>
    </w:p>
  </w:footnote>
  <w:footnote w:type="continuationSeparator" w:id="0">
    <w:p w14:paraId="08B4DBB2" w14:textId="77777777" w:rsidR="004A392E" w:rsidRDefault="004A39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144D4" w14:textId="77777777" w:rsidR="00DD1AF9" w:rsidRDefault="00DD1AF9">
    <w:pPr>
      <w:pStyle w:val="affff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B0D5A" w14:textId="7BEAC905" w:rsidR="00687514" w:rsidRPr="00687514" w:rsidRDefault="00687514" w:rsidP="00687514">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DB21" w14:textId="7CEE2B3E" w:rsidR="00687514" w:rsidRDefault="00687514" w:rsidP="00687514">
    <w:pPr>
      <w:pStyle w:val="afffffe"/>
      <w:rPr>
        <w:rFonts w:hint="eastAsia"/>
      </w:rPr>
    </w:pPr>
    <w:r>
      <w:fldChar w:fldCharType="begin"/>
    </w:r>
    <w:r>
      <w:instrText xml:space="preserve"> STYLEREF  标准文件_文件编号  \* MERGEFORMAT </w:instrText>
    </w:r>
    <w:r>
      <w:fldChar w:fldCharType="separate"/>
    </w:r>
    <w:r w:rsidR="00C948CE">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9EBA" w14:textId="4DC67FA2" w:rsidR="00687514" w:rsidRPr="00687514" w:rsidRDefault="00687514" w:rsidP="00687514">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sidR="00C948CE">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166B" w14:textId="77777777" w:rsidR="00687514" w:rsidRDefault="00687514" w:rsidP="00687514">
    <w:pPr>
      <w:pStyle w:val="afffffe"/>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2BF0" w14:textId="77777777" w:rsidR="00DD1AF9"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4F9B" w14:textId="77777777" w:rsidR="00DD1AF9" w:rsidRDefault="00DD1AF9">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EC62" w14:textId="5CC11626" w:rsidR="00687514" w:rsidRPr="00687514" w:rsidRDefault="00687514" w:rsidP="00687514">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D868" w14:textId="542EC2EC" w:rsidR="00687514" w:rsidRDefault="00687514" w:rsidP="00687514">
    <w:pPr>
      <w:pStyle w:val="afffffe"/>
      <w:rPr>
        <w:rFonts w:hint="eastAsia"/>
      </w:rPr>
    </w:pPr>
    <w:r>
      <w:fldChar w:fldCharType="begin"/>
    </w:r>
    <w:r>
      <w:instrText xml:space="preserve"> STYLEREF  标准文件_文件编号  \* MERGEFORMAT </w:instrText>
    </w:r>
    <w:r>
      <w:fldChar w:fldCharType="separate"/>
    </w:r>
    <w:r w:rsidR="00C948CE">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F620" w14:textId="5333689D" w:rsidR="00687514" w:rsidRPr="00687514" w:rsidRDefault="00687514" w:rsidP="00687514">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sidR="00C948CE">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06EC" w14:textId="6C08CA46" w:rsidR="00687514" w:rsidRDefault="00687514" w:rsidP="00687514">
    <w:pPr>
      <w:pStyle w:val="afffffe"/>
      <w:rPr>
        <w:rFonts w:hint="eastAsia"/>
      </w:rPr>
    </w:pPr>
    <w:r>
      <w:fldChar w:fldCharType="begin"/>
    </w:r>
    <w:r>
      <w:instrText xml:space="preserve"> STYLEREF  标准文件_文件编号  \* MERGEFORMAT </w:instrText>
    </w:r>
    <w:r>
      <w:fldChar w:fldCharType="separate"/>
    </w:r>
    <w:r w:rsidR="00E675A3">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0682" w14:textId="5BA01E3C" w:rsidR="00687514" w:rsidRPr="00687514" w:rsidRDefault="00687514" w:rsidP="00687514">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sidR="00C948CE">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519F" w14:textId="63C39D6E" w:rsidR="00687514" w:rsidRDefault="00687514" w:rsidP="00687514">
    <w:pPr>
      <w:pStyle w:val="afffffe"/>
      <w:rPr>
        <w:rFonts w:hint="eastAsia"/>
      </w:rPr>
    </w:pPr>
    <w:r>
      <w:fldChar w:fldCharType="begin"/>
    </w:r>
    <w:r>
      <w:instrText xml:space="preserve"> STYLEREF  标准文件_文件编号  \* MERGEFORMAT </w:instrText>
    </w:r>
    <w:r>
      <w:fldChar w:fldCharType="separate"/>
    </w:r>
    <w:r w:rsidR="00C948CE">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9388019">
    <w:abstractNumId w:val="0"/>
  </w:num>
  <w:num w:numId="2" w16cid:durableId="897861803">
    <w:abstractNumId w:val="27"/>
  </w:num>
  <w:num w:numId="3" w16cid:durableId="425614182">
    <w:abstractNumId w:val="5"/>
  </w:num>
  <w:num w:numId="4" w16cid:durableId="1948468860">
    <w:abstractNumId w:val="23"/>
  </w:num>
  <w:num w:numId="5" w16cid:durableId="1750301076">
    <w:abstractNumId w:val="18"/>
  </w:num>
  <w:num w:numId="6" w16cid:durableId="1715230458">
    <w:abstractNumId w:val="13"/>
  </w:num>
  <w:num w:numId="7" w16cid:durableId="1882672610">
    <w:abstractNumId w:val="8"/>
  </w:num>
  <w:num w:numId="8" w16cid:durableId="1831823024">
    <w:abstractNumId w:val="3"/>
  </w:num>
  <w:num w:numId="9" w16cid:durableId="1304506189">
    <w:abstractNumId w:val="9"/>
  </w:num>
  <w:num w:numId="10" w16cid:durableId="227426554">
    <w:abstractNumId w:val="16"/>
  </w:num>
  <w:num w:numId="11" w16cid:durableId="1475878018">
    <w:abstractNumId w:val="25"/>
  </w:num>
  <w:num w:numId="12" w16cid:durableId="1929197504">
    <w:abstractNumId w:val="11"/>
  </w:num>
  <w:num w:numId="13" w16cid:durableId="1235169268">
    <w:abstractNumId w:val="12"/>
  </w:num>
  <w:num w:numId="14" w16cid:durableId="128716378">
    <w:abstractNumId w:val="7"/>
  </w:num>
  <w:num w:numId="15" w16cid:durableId="1434131666">
    <w:abstractNumId w:val="19"/>
  </w:num>
  <w:num w:numId="16" w16cid:durableId="1946887241">
    <w:abstractNumId w:val="21"/>
  </w:num>
  <w:num w:numId="17" w16cid:durableId="1033458633">
    <w:abstractNumId w:val="17"/>
  </w:num>
  <w:num w:numId="18" w16cid:durableId="1995404718">
    <w:abstractNumId w:val="29"/>
  </w:num>
  <w:num w:numId="19" w16cid:durableId="1740210010">
    <w:abstractNumId w:val="15"/>
  </w:num>
  <w:num w:numId="20" w16cid:durableId="1770658949">
    <w:abstractNumId w:val="1"/>
  </w:num>
  <w:num w:numId="21" w16cid:durableId="319233893">
    <w:abstractNumId w:val="10"/>
  </w:num>
  <w:num w:numId="22" w16cid:durableId="1693916770">
    <w:abstractNumId w:val="30"/>
  </w:num>
  <w:num w:numId="23" w16cid:durableId="1114516510">
    <w:abstractNumId w:val="20"/>
  </w:num>
  <w:num w:numId="24" w16cid:durableId="1675644132">
    <w:abstractNumId w:val="6"/>
  </w:num>
  <w:num w:numId="25" w16cid:durableId="2045593679">
    <w:abstractNumId w:val="26"/>
  </w:num>
  <w:num w:numId="26" w16cid:durableId="1536233797">
    <w:abstractNumId w:val="28"/>
  </w:num>
  <w:num w:numId="27" w16cid:durableId="2631493">
    <w:abstractNumId w:val="2"/>
  </w:num>
  <w:num w:numId="28" w16cid:durableId="1028023310">
    <w:abstractNumId w:val="4"/>
  </w:num>
  <w:num w:numId="29" w16cid:durableId="1180971237">
    <w:abstractNumId w:val="14"/>
  </w:num>
  <w:num w:numId="30" w16cid:durableId="1115100520">
    <w:abstractNumId w:val="24"/>
  </w:num>
  <w:num w:numId="31" w16cid:durableId="15645649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6AAB"/>
    <w:rsid w:val="00007B3A"/>
    <w:rsid w:val="000107E0"/>
    <w:rsid w:val="00011FDE"/>
    <w:rsid w:val="00012FFD"/>
    <w:rsid w:val="00014162"/>
    <w:rsid w:val="00014340"/>
    <w:rsid w:val="000164FD"/>
    <w:rsid w:val="0001653C"/>
    <w:rsid w:val="00016A9C"/>
    <w:rsid w:val="00020170"/>
    <w:rsid w:val="000209E3"/>
    <w:rsid w:val="000217E8"/>
    <w:rsid w:val="00022184"/>
    <w:rsid w:val="00022762"/>
    <w:rsid w:val="00023875"/>
    <w:rsid w:val="000238E0"/>
    <w:rsid w:val="000249DB"/>
    <w:rsid w:val="0002546D"/>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5F1"/>
    <w:rsid w:val="00083D2C"/>
    <w:rsid w:val="000859F4"/>
    <w:rsid w:val="00086AA1"/>
    <w:rsid w:val="00087A77"/>
    <w:rsid w:val="00090CA6"/>
    <w:rsid w:val="00091E50"/>
    <w:rsid w:val="00092B8A"/>
    <w:rsid w:val="00092FB0"/>
    <w:rsid w:val="000934C5"/>
    <w:rsid w:val="00093D25"/>
    <w:rsid w:val="00093DAB"/>
    <w:rsid w:val="00094D73"/>
    <w:rsid w:val="0009689F"/>
    <w:rsid w:val="00096957"/>
    <w:rsid w:val="00096D63"/>
    <w:rsid w:val="000A0B60"/>
    <w:rsid w:val="000A0EB8"/>
    <w:rsid w:val="000A19FC"/>
    <w:rsid w:val="000A2235"/>
    <w:rsid w:val="000A2424"/>
    <w:rsid w:val="000A296B"/>
    <w:rsid w:val="000A7311"/>
    <w:rsid w:val="000B060F"/>
    <w:rsid w:val="000B1592"/>
    <w:rsid w:val="000B1A66"/>
    <w:rsid w:val="000B1FF2"/>
    <w:rsid w:val="000B2030"/>
    <w:rsid w:val="000B3482"/>
    <w:rsid w:val="000B3CDA"/>
    <w:rsid w:val="000B6A0B"/>
    <w:rsid w:val="000C0F6C"/>
    <w:rsid w:val="000C11DB"/>
    <w:rsid w:val="000C1492"/>
    <w:rsid w:val="000C1DB1"/>
    <w:rsid w:val="000C2965"/>
    <w:rsid w:val="000C2FBD"/>
    <w:rsid w:val="000C4B41"/>
    <w:rsid w:val="000C5635"/>
    <w:rsid w:val="000C57D6"/>
    <w:rsid w:val="000C6362"/>
    <w:rsid w:val="000C7666"/>
    <w:rsid w:val="000D0A69"/>
    <w:rsid w:val="000D0A9C"/>
    <w:rsid w:val="000D1795"/>
    <w:rsid w:val="000D2046"/>
    <w:rsid w:val="000D329A"/>
    <w:rsid w:val="000D4B9C"/>
    <w:rsid w:val="000D4EB6"/>
    <w:rsid w:val="000D753B"/>
    <w:rsid w:val="000E3A6F"/>
    <w:rsid w:val="000E4C9E"/>
    <w:rsid w:val="000E6FD7"/>
    <w:rsid w:val="000E7144"/>
    <w:rsid w:val="000F06E1"/>
    <w:rsid w:val="000F0E3C"/>
    <w:rsid w:val="000F19D5"/>
    <w:rsid w:val="000F2646"/>
    <w:rsid w:val="000F4050"/>
    <w:rsid w:val="000F4AEA"/>
    <w:rsid w:val="000F67E9"/>
    <w:rsid w:val="00100CDA"/>
    <w:rsid w:val="00104926"/>
    <w:rsid w:val="00104EC7"/>
    <w:rsid w:val="0010774C"/>
    <w:rsid w:val="00113B1E"/>
    <w:rsid w:val="0011711C"/>
    <w:rsid w:val="00124E4F"/>
    <w:rsid w:val="00124ECA"/>
    <w:rsid w:val="001260B7"/>
    <w:rsid w:val="001265CB"/>
    <w:rsid w:val="00127151"/>
    <w:rsid w:val="001321C6"/>
    <w:rsid w:val="001325C4"/>
    <w:rsid w:val="00133010"/>
    <w:rsid w:val="001338EE"/>
    <w:rsid w:val="00133AAE"/>
    <w:rsid w:val="00135323"/>
    <w:rsid w:val="001356C4"/>
    <w:rsid w:val="00137565"/>
    <w:rsid w:val="00140A97"/>
    <w:rsid w:val="00141114"/>
    <w:rsid w:val="00142969"/>
    <w:rsid w:val="001446C2"/>
    <w:rsid w:val="001457E7"/>
    <w:rsid w:val="00145D9D"/>
    <w:rsid w:val="00146388"/>
    <w:rsid w:val="001526A8"/>
    <w:rsid w:val="001529E5"/>
    <w:rsid w:val="00152FB3"/>
    <w:rsid w:val="0015308A"/>
    <w:rsid w:val="00153C7E"/>
    <w:rsid w:val="00156B25"/>
    <w:rsid w:val="00156E1A"/>
    <w:rsid w:val="00157894"/>
    <w:rsid w:val="00157B55"/>
    <w:rsid w:val="001642FA"/>
    <w:rsid w:val="001649EB"/>
    <w:rsid w:val="00164BAF"/>
    <w:rsid w:val="00164FA8"/>
    <w:rsid w:val="00165065"/>
    <w:rsid w:val="0016521C"/>
    <w:rsid w:val="00165434"/>
    <w:rsid w:val="0016580B"/>
    <w:rsid w:val="00165F49"/>
    <w:rsid w:val="00166B88"/>
    <w:rsid w:val="0016770A"/>
    <w:rsid w:val="001704EF"/>
    <w:rsid w:val="00170804"/>
    <w:rsid w:val="001708E9"/>
    <w:rsid w:val="00173102"/>
    <w:rsid w:val="0017340B"/>
    <w:rsid w:val="00173FB1"/>
    <w:rsid w:val="00176DFD"/>
    <w:rsid w:val="00182E0F"/>
    <w:rsid w:val="001852C9"/>
    <w:rsid w:val="00187A0B"/>
    <w:rsid w:val="00190087"/>
    <w:rsid w:val="00190703"/>
    <w:rsid w:val="001913C4"/>
    <w:rsid w:val="00192296"/>
    <w:rsid w:val="0019348F"/>
    <w:rsid w:val="00193A07"/>
    <w:rsid w:val="00194C95"/>
    <w:rsid w:val="00194E22"/>
    <w:rsid w:val="00195C34"/>
    <w:rsid w:val="00196EF5"/>
    <w:rsid w:val="001A147C"/>
    <w:rsid w:val="001A1A53"/>
    <w:rsid w:val="001A234A"/>
    <w:rsid w:val="001A4CF3"/>
    <w:rsid w:val="001A6696"/>
    <w:rsid w:val="001B06E8"/>
    <w:rsid w:val="001B59B6"/>
    <w:rsid w:val="001B71D0"/>
    <w:rsid w:val="001B71EE"/>
    <w:rsid w:val="001C04A8"/>
    <w:rsid w:val="001C10E9"/>
    <w:rsid w:val="001C2C03"/>
    <w:rsid w:val="001C3061"/>
    <w:rsid w:val="001C42F7"/>
    <w:rsid w:val="001C49E5"/>
    <w:rsid w:val="001C680C"/>
    <w:rsid w:val="001C7FEA"/>
    <w:rsid w:val="001D0499"/>
    <w:rsid w:val="001D04CE"/>
    <w:rsid w:val="001D0BBE"/>
    <w:rsid w:val="001D0ED4"/>
    <w:rsid w:val="001D212F"/>
    <w:rsid w:val="001D29D7"/>
    <w:rsid w:val="001D2DE7"/>
    <w:rsid w:val="001D411C"/>
    <w:rsid w:val="001D4B49"/>
    <w:rsid w:val="001D678A"/>
    <w:rsid w:val="001E075C"/>
    <w:rsid w:val="001E1B6A"/>
    <w:rsid w:val="001E2484"/>
    <w:rsid w:val="001E3CC4"/>
    <w:rsid w:val="001E4882"/>
    <w:rsid w:val="001E5DB7"/>
    <w:rsid w:val="001E73AB"/>
    <w:rsid w:val="001F092D"/>
    <w:rsid w:val="001F143A"/>
    <w:rsid w:val="001F1605"/>
    <w:rsid w:val="001F2508"/>
    <w:rsid w:val="001F4816"/>
    <w:rsid w:val="001F69B4"/>
    <w:rsid w:val="001F77C7"/>
    <w:rsid w:val="00200183"/>
    <w:rsid w:val="00200333"/>
    <w:rsid w:val="0020107D"/>
    <w:rsid w:val="002024A9"/>
    <w:rsid w:val="00202AA4"/>
    <w:rsid w:val="002031F7"/>
    <w:rsid w:val="00203952"/>
    <w:rsid w:val="002040E6"/>
    <w:rsid w:val="0020527B"/>
    <w:rsid w:val="00205F2C"/>
    <w:rsid w:val="00210B15"/>
    <w:rsid w:val="002142EA"/>
    <w:rsid w:val="00215ADD"/>
    <w:rsid w:val="002204BB"/>
    <w:rsid w:val="00221B79"/>
    <w:rsid w:val="00221C6B"/>
    <w:rsid w:val="002253A1"/>
    <w:rsid w:val="00225CF8"/>
    <w:rsid w:val="00226010"/>
    <w:rsid w:val="0022794E"/>
    <w:rsid w:val="00230CF6"/>
    <w:rsid w:val="00233D64"/>
    <w:rsid w:val="0023482A"/>
    <w:rsid w:val="002359CB"/>
    <w:rsid w:val="0024271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1AC"/>
    <w:rsid w:val="00267EF4"/>
    <w:rsid w:val="00270CB8"/>
    <w:rsid w:val="0027188E"/>
    <w:rsid w:val="00272B08"/>
    <w:rsid w:val="00275669"/>
    <w:rsid w:val="00281BB8"/>
    <w:rsid w:val="00281E9E"/>
    <w:rsid w:val="00282405"/>
    <w:rsid w:val="0028513A"/>
    <w:rsid w:val="00285170"/>
    <w:rsid w:val="00285361"/>
    <w:rsid w:val="002868EA"/>
    <w:rsid w:val="0029246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375"/>
    <w:rsid w:val="002B4508"/>
    <w:rsid w:val="002B5779"/>
    <w:rsid w:val="002B68D6"/>
    <w:rsid w:val="002B7332"/>
    <w:rsid w:val="002B7F51"/>
    <w:rsid w:val="002C09E7"/>
    <w:rsid w:val="002C181F"/>
    <w:rsid w:val="002C1E06"/>
    <w:rsid w:val="002C3F07"/>
    <w:rsid w:val="002C4F0D"/>
    <w:rsid w:val="002C5278"/>
    <w:rsid w:val="002C6678"/>
    <w:rsid w:val="002C7EBB"/>
    <w:rsid w:val="002D06C1"/>
    <w:rsid w:val="002D42B5"/>
    <w:rsid w:val="002D4F1A"/>
    <w:rsid w:val="002D6EC6"/>
    <w:rsid w:val="002D79AC"/>
    <w:rsid w:val="002E039D"/>
    <w:rsid w:val="002E4D5A"/>
    <w:rsid w:val="002E6326"/>
    <w:rsid w:val="002F2A22"/>
    <w:rsid w:val="002F2C95"/>
    <w:rsid w:val="002F30E0"/>
    <w:rsid w:val="002F35E4"/>
    <w:rsid w:val="002F3730"/>
    <w:rsid w:val="002F38E1"/>
    <w:rsid w:val="002F673D"/>
    <w:rsid w:val="002F6E8F"/>
    <w:rsid w:val="002F7AF6"/>
    <w:rsid w:val="00300E63"/>
    <w:rsid w:val="00302F5F"/>
    <w:rsid w:val="0030441D"/>
    <w:rsid w:val="00306063"/>
    <w:rsid w:val="00310916"/>
    <w:rsid w:val="00313312"/>
    <w:rsid w:val="00313B85"/>
    <w:rsid w:val="00314AD5"/>
    <w:rsid w:val="00317988"/>
    <w:rsid w:val="00317D92"/>
    <w:rsid w:val="003221B4"/>
    <w:rsid w:val="0032258D"/>
    <w:rsid w:val="00322E62"/>
    <w:rsid w:val="00324D13"/>
    <w:rsid w:val="00324EDD"/>
    <w:rsid w:val="003331E4"/>
    <w:rsid w:val="00336C64"/>
    <w:rsid w:val="00337162"/>
    <w:rsid w:val="0034194F"/>
    <w:rsid w:val="00343247"/>
    <w:rsid w:val="00344605"/>
    <w:rsid w:val="00345024"/>
    <w:rsid w:val="003474AA"/>
    <w:rsid w:val="00350D1D"/>
    <w:rsid w:val="00352C83"/>
    <w:rsid w:val="00352F1A"/>
    <w:rsid w:val="0036107C"/>
    <w:rsid w:val="003615D2"/>
    <w:rsid w:val="0036429C"/>
    <w:rsid w:val="00364A53"/>
    <w:rsid w:val="003654CB"/>
    <w:rsid w:val="00365AA9"/>
    <w:rsid w:val="00365F86"/>
    <w:rsid w:val="00365F87"/>
    <w:rsid w:val="00366E89"/>
    <w:rsid w:val="003671FF"/>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E83"/>
    <w:rsid w:val="003B09AD"/>
    <w:rsid w:val="003B1B8D"/>
    <w:rsid w:val="003B1F18"/>
    <w:rsid w:val="003B1F3A"/>
    <w:rsid w:val="003B4BD4"/>
    <w:rsid w:val="003B5BF0"/>
    <w:rsid w:val="003B60BF"/>
    <w:rsid w:val="003B6216"/>
    <w:rsid w:val="003B664E"/>
    <w:rsid w:val="003B6BE3"/>
    <w:rsid w:val="003C010C"/>
    <w:rsid w:val="003C0A6C"/>
    <w:rsid w:val="003C14F8"/>
    <w:rsid w:val="003C3B72"/>
    <w:rsid w:val="003C47CE"/>
    <w:rsid w:val="003C5A43"/>
    <w:rsid w:val="003D0519"/>
    <w:rsid w:val="003D0FF6"/>
    <w:rsid w:val="003D1711"/>
    <w:rsid w:val="003D262C"/>
    <w:rsid w:val="003D6D61"/>
    <w:rsid w:val="003E019F"/>
    <w:rsid w:val="003E091D"/>
    <w:rsid w:val="003E1C53"/>
    <w:rsid w:val="003E2A69"/>
    <w:rsid w:val="003E2D49"/>
    <w:rsid w:val="003E2FD4"/>
    <w:rsid w:val="003E49F6"/>
    <w:rsid w:val="003E660F"/>
    <w:rsid w:val="003F0841"/>
    <w:rsid w:val="003F23D3"/>
    <w:rsid w:val="003F2A61"/>
    <w:rsid w:val="003F2B44"/>
    <w:rsid w:val="003F3F08"/>
    <w:rsid w:val="003F49F1"/>
    <w:rsid w:val="003F6272"/>
    <w:rsid w:val="004003A3"/>
    <w:rsid w:val="00400E72"/>
    <w:rsid w:val="00401400"/>
    <w:rsid w:val="0040329D"/>
    <w:rsid w:val="00404869"/>
    <w:rsid w:val="00405884"/>
    <w:rsid w:val="00407D39"/>
    <w:rsid w:val="00411D42"/>
    <w:rsid w:val="0041477A"/>
    <w:rsid w:val="00415BB6"/>
    <w:rsid w:val="004167A3"/>
    <w:rsid w:val="004207EC"/>
    <w:rsid w:val="00425EE7"/>
    <w:rsid w:val="00432DAA"/>
    <w:rsid w:val="00433DBB"/>
    <w:rsid w:val="00434305"/>
    <w:rsid w:val="004345D9"/>
    <w:rsid w:val="00435DF7"/>
    <w:rsid w:val="0044083F"/>
    <w:rsid w:val="00441AE7"/>
    <w:rsid w:val="00445574"/>
    <w:rsid w:val="00446330"/>
    <w:rsid w:val="004467FB"/>
    <w:rsid w:val="00452D6B"/>
    <w:rsid w:val="00454484"/>
    <w:rsid w:val="00454684"/>
    <w:rsid w:val="0045517B"/>
    <w:rsid w:val="00455F16"/>
    <w:rsid w:val="00463B77"/>
    <w:rsid w:val="00463C7B"/>
    <w:rsid w:val="004644A6"/>
    <w:rsid w:val="00464CD8"/>
    <w:rsid w:val="004659BD"/>
    <w:rsid w:val="00470775"/>
    <w:rsid w:val="00470A60"/>
    <w:rsid w:val="00471CDF"/>
    <w:rsid w:val="00473571"/>
    <w:rsid w:val="004746B1"/>
    <w:rsid w:val="0047583F"/>
    <w:rsid w:val="00475DE8"/>
    <w:rsid w:val="00476D6C"/>
    <w:rsid w:val="00481C44"/>
    <w:rsid w:val="00484936"/>
    <w:rsid w:val="00485C89"/>
    <w:rsid w:val="00486BE3"/>
    <w:rsid w:val="004905E4"/>
    <w:rsid w:val="00490A89"/>
    <w:rsid w:val="00490AB4"/>
    <w:rsid w:val="00492F02"/>
    <w:rsid w:val="004939AE"/>
    <w:rsid w:val="004979FF"/>
    <w:rsid w:val="004A12DF"/>
    <w:rsid w:val="004A1BA8"/>
    <w:rsid w:val="004A2E00"/>
    <w:rsid w:val="004A392E"/>
    <w:rsid w:val="004A4B57"/>
    <w:rsid w:val="004A5599"/>
    <w:rsid w:val="004A63FA"/>
    <w:rsid w:val="004A6A3D"/>
    <w:rsid w:val="004A6B4A"/>
    <w:rsid w:val="004A7F20"/>
    <w:rsid w:val="004B0272"/>
    <w:rsid w:val="004B2701"/>
    <w:rsid w:val="004B2E1B"/>
    <w:rsid w:val="004B3AA8"/>
    <w:rsid w:val="004B3E93"/>
    <w:rsid w:val="004B4C5E"/>
    <w:rsid w:val="004B6932"/>
    <w:rsid w:val="004B7F39"/>
    <w:rsid w:val="004C1FBC"/>
    <w:rsid w:val="004C25A2"/>
    <w:rsid w:val="004C3382"/>
    <w:rsid w:val="004C3F1D"/>
    <w:rsid w:val="004C458D"/>
    <w:rsid w:val="004C7556"/>
    <w:rsid w:val="004C7E8B"/>
    <w:rsid w:val="004C7E9D"/>
    <w:rsid w:val="004C7F67"/>
    <w:rsid w:val="004D076D"/>
    <w:rsid w:val="004D0EF1"/>
    <w:rsid w:val="004D2253"/>
    <w:rsid w:val="004D35DD"/>
    <w:rsid w:val="004D4406"/>
    <w:rsid w:val="004D7C42"/>
    <w:rsid w:val="004E0465"/>
    <w:rsid w:val="004E04C6"/>
    <w:rsid w:val="004E127B"/>
    <w:rsid w:val="004E1C0A"/>
    <w:rsid w:val="004E30C5"/>
    <w:rsid w:val="004E4AA5"/>
    <w:rsid w:val="004E4AEE"/>
    <w:rsid w:val="004E59E3"/>
    <w:rsid w:val="004E67C0"/>
    <w:rsid w:val="004F391A"/>
    <w:rsid w:val="004F3CFB"/>
    <w:rsid w:val="004F5AF0"/>
    <w:rsid w:val="004F6456"/>
    <w:rsid w:val="004F696E"/>
    <w:rsid w:val="004F6C71"/>
    <w:rsid w:val="00501139"/>
    <w:rsid w:val="0050363E"/>
    <w:rsid w:val="005039BC"/>
    <w:rsid w:val="005043BB"/>
    <w:rsid w:val="00504A3D"/>
    <w:rsid w:val="00505767"/>
    <w:rsid w:val="005073F0"/>
    <w:rsid w:val="00510A7B"/>
    <w:rsid w:val="00512034"/>
    <w:rsid w:val="00512F6E"/>
    <w:rsid w:val="00513038"/>
    <w:rsid w:val="00513F85"/>
    <w:rsid w:val="00514174"/>
    <w:rsid w:val="00515C64"/>
    <w:rsid w:val="00516088"/>
    <w:rsid w:val="00516B0B"/>
    <w:rsid w:val="005220EC"/>
    <w:rsid w:val="00522885"/>
    <w:rsid w:val="00523F95"/>
    <w:rsid w:val="00524D65"/>
    <w:rsid w:val="00525B16"/>
    <w:rsid w:val="0052609D"/>
    <w:rsid w:val="0053231F"/>
    <w:rsid w:val="00533D04"/>
    <w:rsid w:val="00534804"/>
    <w:rsid w:val="00534BDF"/>
    <w:rsid w:val="005354EA"/>
    <w:rsid w:val="0053585F"/>
    <w:rsid w:val="00535EC4"/>
    <w:rsid w:val="00535ED9"/>
    <w:rsid w:val="0053692B"/>
    <w:rsid w:val="00541853"/>
    <w:rsid w:val="00543BDA"/>
    <w:rsid w:val="005441CC"/>
    <w:rsid w:val="00544221"/>
    <w:rsid w:val="005468F9"/>
    <w:rsid w:val="005479DA"/>
    <w:rsid w:val="00547BCC"/>
    <w:rsid w:val="0055013B"/>
    <w:rsid w:val="005502CE"/>
    <w:rsid w:val="00551F6F"/>
    <w:rsid w:val="00555044"/>
    <w:rsid w:val="00555540"/>
    <w:rsid w:val="00561475"/>
    <w:rsid w:val="00562308"/>
    <w:rsid w:val="0056487B"/>
    <w:rsid w:val="00564FB9"/>
    <w:rsid w:val="00567AED"/>
    <w:rsid w:val="005702E1"/>
    <w:rsid w:val="00570BF9"/>
    <w:rsid w:val="00573D9E"/>
    <w:rsid w:val="00575A58"/>
    <w:rsid w:val="00577B9C"/>
    <w:rsid w:val="005801E3"/>
    <w:rsid w:val="00581802"/>
    <w:rsid w:val="00581FB9"/>
    <w:rsid w:val="005836A8"/>
    <w:rsid w:val="0058409C"/>
    <w:rsid w:val="00584262"/>
    <w:rsid w:val="00586630"/>
    <w:rsid w:val="00587ADD"/>
    <w:rsid w:val="005916DD"/>
    <w:rsid w:val="00593A49"/>
    <w:rsid w:val="00596160"/>
    <w:rsid w:val="005966E2"/>
    <w:rsid w:val="00596C75"/>
    <w:rsid w:val="00597007"/>
    <w:rsid w:val="005A0966"/>
    <w:rsid w:val="005A11B7"/>
    <w:rsid w:val="005A260B"/>
    <w:rsid w:val="005A4A1B"/>
    <w:rsid w:val="005A7830"/>
    <w:rsid w:val="005A7FCE"/>
    <w:rsid w:val="005B0E3E"/>
    <w:rsid w:val="005B0F3F"/>
    <w:rsid w:val="005B191C"/>
    <w:rsid w:val="005B4903"/>
    <w:rsid w:val="005B51CE"/>
    <w:rsid w:val="005B5885"/>
    <w:rsid w:val="005B5CD7"/>
    <w:rsid w:val="005B6CF6"/>
    <w:rsid w:val="005B7422"/>
    <w:rsid w:val="005C29B8"/>
    <w:rsid w:val="005C54FD"/>
    <w:rsid w:val="005C5F21"/>
    <w:rsid w:val="005C7156"/>
    <w:rsid w:val="005D0C75"/>
    <w:rsid w:val="005D4171"/>
    <w:rsid w:val="005D6A95"/>
    <w:rsid w:val="005D6B2C"/>
    <w:rsid w:val="005D6D9C"/>
    <w:rsid w:val="005E026D"/>
    <w:rsid w:val="005E2335"/>
    <w:rsid w:val="005E34CA"/>
    <w:rsid w:val="005E3C18"/>
    <w:rsid w:val="005E4250"/>
    <w:rsid w:val="005E6812"/>
    <w:rsid w:val="005E7881"/>
    <w:rsid w:val="005E78E0"/>
    <w:rsid w:val="005F0D9C"/>
    <w:rsid w:val="005F284E"/>
    <w:rsid w:val="005F3013"/>
    <w:rsid w:val="005F65F8"/>
    <w:rsid w:val="005F7167"/>
    <w:rsid w:val="006015CE"/>
    <w:rsid w:val="00601B11"/>
    <w:rsid w:val="00603624"/>
    <w:rsid w:val="00604784"/>
    <w:rsid w:val="00606419"/>
    <w:rsid w:val="00607D29"/>
    <w:rsid w:val="00612952"/>
    <w:rsid w:val="00614CC1"/>
    <w:rsid w:val="00615A9D"/>
    <w:rsid w:val="00616760"/>
    <w:rsid w:val="00617387"/>
    <w:rsid w:val="006205D6"/>
    <w:rsid w:val="0062254B"/>
    <w:rsid w:val="00623EA9"/>
    <w:rsid w:val="006252D8"/>
    <w:rsid w:val="006259BC"/>
    <w:rsid w:val="0062636B"/>
    <w:rsid w:val="00632182"/>
    <w:rsid w:val="00632AE0"/>
    <w:rsid w:val="00633C17"/>
    <w:rsid w:val="00634D9E"/>
    <w:rsid w:val="00636E3E"/>
    <w:rsid w:val="006379F7"/>
    <w:rsid w:val="00637CFE"/>
    <w:rsid w:val="00637E4D"/>
    <w:rsid w:val="00640620"/>
    <w:rsid w:val="00641A1F"/>
    <w:rsid w:val="00645904"/>
    <w:rsid w:val="00651ACB"/>
    <w:rsid w:val="00651C47"/>
    <w:rsid w:val="00652AB2"/>
    <w:rsid w:val="0065377F"/>
    <w:rsid w:val="00653FED"/>
    <w:rsid w:val="00654EC0"/>
    <w:rsid w:val="0065525B"/>
    <w:rsid w:val="00655D4F"/>
    <w:rsid w:val="00656D29"/>
    <w:rsid w:val="0066086D"/>
    <w:rsid w:val="006640E5"/>
    <w:rsid w:val="006646F1"/>
    <w:rsid w:val="00664929"/>
    <w:rsid w:val="00664F62"/>
    <w:rsid w:val="006655E1"/>
    <w:rsid w:val="00665A67"/>
    <w:rsid w:val="00671A6A"/>
    <w:rsid w:val="00672060"/>
    <w:rsid w:val="00672BFD"/>
    <w:rsid w:val="006770F4"/>
    <w:rsid w:val="00677A84"/>
    <w:rsid w:val="00677DD2"/>
    <w:rsid w:val="0068026D"/>
    <w:rsid w:val="00680A27"/>
    <w:rsid w:val="006816A4"/>
    <w:rsid w:val="006819B8"/>
    <w:rsid w:val="00682B7B"/>
    <w:rsid w:val="0068347C"/>
    <w:rsid w:val="006840A6"/>
    <w:rsid w:val="006850CD"/>
    <w:rsid w:val="00685AAB"/>
    <w:rsid w:val="00686CA7"/>
    <w:rsid w:val="00687514"/>
    <w:rsid w:val="00692B51"/>
    <w:rsid w:val="006A07AA"/>
    <w:rsid w:val="006A25E5"/>
    <w:rsid w:val="006A2B46"/>
    <w:rsid w:val="006A336D"/>
    <w:rsid w:val="006A37B9"/>
    <w:rsid w:val="006B11DB"/>
    <w:rsid w:val="006B2672"/>
    <w:rsid w:val="006B2DD4"/>
    <w:rsid w:val="006B50BD"/>
    <w:rsid w:val="006B54BF"/>
    <w:rsid w:val="006B5F44"/>
    <w:rsid w:val="006B5F90"/>
    <w:rsid w:val="006B62E4"/>
    <w:rsid w:val="006C1BBA"/>
    <w:rsid w:val="006C2079"/>
    <w:rsid w:val="006C3C01"/>
    <w:rsid w:val="006C5A62"/>
    <w:rsid w:val="006C5D68"/>
    <w:rsid w:val="006C6289"/>
    <w:rsid w:val="006C6976"/>
    <w:rsid w:val="006C6DD0"/>
    <w:rsid w:val="006C702A"/>
    <w:rsid w:val="006D04EA"/>
    <w:rsid w:val="006D16C4"/>
    <w:rsid w:val="006D2DE5"/>
    <w:rsid w:val="006D3E96"/>
    <w:rsid w:val="006D4515"/>
    <w:rsid w:val="006D4BB1"/>
    <w:rsid w:val="006D6593"/>
    <w:rsid w:val="006D793E"/>
    <w:rsid w:val="006E13A0"/>
    <w:rsid w:val="006F03A8"/>
    <w:rsid w:val="006F28E3"/>
    <w:rsid w:val="006F2ACA"/>
    <w:rsid w:val="006F2ADC"/>
    <w:rsid w:val="006F2BFE"/>
    <w:rsid w:val="006F31E9"/>
    <w:rsid w:val="006F351E"/>
    <w:rsid w:val="006F6284"/>
    <w:rsid w:val="007002C5"/>
    <w:rsid w:val="00704387"/>
    <w:rsid w:val="00706188"/>
    <w:rsid w:val="00707669"/>
    <w:rsid w:val="00711154"/>
    <w:rsid w:val="00711CBA"/>
    <w:rsid w:val="00711FB5"/>
    <w:rsid w:val="00712814"/>
    <w:rsid w:val="00712A01"/>
    <w:rsid w:val="0071478F"/>
    <w:rsid w:val="00714F58"/>
    <w:rsid w:val="007155DC"/>
    <w:rsid w:val="00721A65"/>
    <w:rsid w:val="00722FBF"/>
    <w:rsid w:val="00722FC2"/>
    <w:rsid w:val="00724E1B"/>
    <w:rsid w:val="00725949"/>
    <w:rsid w:val="00727FA2"/>
    <w:rsid w:val="007322D9"/>
    <w:rsid w:val="00732BC0"/>
    <w:rsid w:val="007339ED"/>
    <w:rsid w:val="0073720F"/>
    <w:rsid w:val="0073740C"/>
    <w:rsid w:val="00737796"/>
    <w:rsid w:val="00740CFB"/>
    <w:rsid w:val="0074165C"/>
    <w:rsid w:val="007417D5"/>
    <w:rsid w:val="00742C35"/>
    <w:rsid w:val="007432CA"/>
    <w:rsid w:val="007439EB"/>
    <w:rsid w:val="00743CB4"/>
    <w:rsid w:val="00743F0A"/>
    <w:rsid w:val="007444E8"/>
    <w:rsid w:val="0074548E"/>
    <w:rsid w:val="00745773"/>
    <w:rsid w:val="00746800"/>
    <w:rsid w:val="007501A8"/>
    <w:rsid w:val="00750D61"/>
    <w:rsid w:val="00750EE1"/>
    <w:rsid w:val="00752564"/>
    <w:rsid w:val="00752B4D"/>
    <w:rsid w:val="00753800"/>
    <w:rsid w:val="007544D5"/>
    <w:rsid w:val="00755402"/>
    <w:rsid w:val="00756B26"/>
    <w:rsid w:val="00756BD3"/>
    <w:rsid w:val="00756EDF"/>
    <w:rsid w:val="00757D49"/>
    <w:rsid w:val="007600E3"/>
    <w:rsid w:val="007651FB"/>
    <w:rsid w:val="00765C43"/>
    <w:rsid w:val="00765EFB"/>
    <w:rsid w:val="007671CA"/>
    <w:rsid w:val="00767C61"/>
    <w:rsid w:val="0077008A"/>
    <w:rsid w:val="00773C1F"/>
    <w:rsid w:val="00774DA4"/>
    <w:rsid w:val="00775A4F"/>
    <w:rsid w:val="00776599"/>
    <w:rsid w:val="0078114B"/>
    <w:rsid w:val="00781DD2"/>
    <w:rsid w:val="00783134"/>
    <w:rsid w:val="00783ECF"/>
    <w:rsid w:val="0078413A"/>
    <w:rsid w:val="007865DB"/>
    <w:rsid w:val="00791E9D"/>
    <w:rsid w:val="007959E8"/>
    <w:rsid w:val="00795E9C"/>
    <w:rsid w:val="007A0521"/>
    <w:rsid w:val="007A0F20"/>
    <w:rsid w:val="007A2E12"/>
    <w:rsid w:val="007A3475"/>
    <w:rsid w:val="007A3B9B"/>
    <w:rsid w:val="007A41C8"/>
    <w:rsid w:val="007A54CE"/>
    <w:rsid w:val="007A5D3A"/>
    <w:rsid w:val="007A6FD9"/>
    <w:rsid w:val="007A7B7D"/>
    <w:rsid w:val="007A7FFA"/>
    <w:rsid w:val="007B04EB"/>
    <w:rsid w:val="007B0D4F"/>
    <w:rsid w:val="007B0FA9"/>
    <w:rsid w:val="007B5A3D"/>
    <w:rsid w:val="007B5B95"/>
    <w:rsid w:val="007B6032"/>
    <w:rsid w:val="007B68EA"/>
    <w:rsid w:val="007B6FC1"/>
    <w:rsid w:val="007B7453"/>
    <w:rsid w:val="007C0930"/>
    <w:rsid w:val="007C2D89"/>
    <w:rsid w:val="007C4593"/>
    <w:rsid w:val="007C5309"/>
    <w:rsid w:val="007C5A6C"/>
    <w:rsid w:val="007C6069"/>
    <w:rsid w:val="007D06C4"/>
    <w:rsid w:val="007D10C0"/>
    <w:rsid w:val="007D1352"/>
    <w:rsid w:val="007D2508"/>
    <w:rsid w:val="007D346A"/>
    <w:rsid w:val="007D5B14"/>
    <w:rsid w:val="007D6242"/>
    <w:rsid w:val="007D6518"/>
    <w:rsid w:val="007D76BD"/>
    <w:rsid w:val="007E076A"/>
    <w:rsid w:val="007E0BF1"/>
    <w:rsid w:val="007E5C09"/>
    <w:rsid w:val="007E6592"/>
    <w:rsid w:val="007E673B"/>
    <w:rsid w:val="007F0ED8"/>
    <w:rsid w:val="007F0F63"/>
    <w:rsid w:val="007F6CF1"/>
    <w:rsid w:val="007F75CE"/>
    <w:rsid w:val="00800C8E"/>
    <w:rsid w:val="008013A4"/>
    <w:rsid w:val="008027CE"/>
    <w:rsid w:val="00802F42"/>
    <w:rsid w:val="00804383"/>
    <w:rsid w:val="00804BB7"/>
    <w:rsid w:val="00804D41"/>
    <w:rsid w:val="00810257"/>
    <w:rsid w:val="008104F5"/>
    <w:rsid w:val="00811072"/>
    <w:rsid w:val="00811369"/>
    <w:rsid w:val="00811C71"/>
    <w:rsid w:val="00815419"/>
    <w:rsid w:val="008163C8"/>
    <w:rsid w:val="008164A1"/>
    <w:rsid w:val="00817325"/>
    <w:rsid w:val="008209E6"/>
    <w:rsid w:val="00821D19"/>
    <w:rsid w:val="00822EDF"/>
    <w:rsid w:val="00823303"/>
    <w:rsid w:val="008233B2"/>
    <w:rsid w:val="00823A9F"/>
    <w:rsid w:val="00823C85"/>
    <w:rsid w:val="00825138"/>
    <w:rsid w:val="008269DD"/>
    <w:rsid w:val="00830621"/>
    <w:rsid w:val="0083348C"/>
    <w:rsid w:val="008368D5"/>
    <w:rsid w:val="008373D3"/>
    <w:rsid w:val="00840617"/>
    <w:rsid w:val="00840F84"/>
    <w:rsid w:val="00842A47"/>
    <w:rsid w:val="00843C13"/>
    <w:rsid w:val="00843DEF"/>
    <w:rsid w:val="008454F8"/>
    <w:rsid w:val="0085173A"/>
    <w:rsid w:val="00854F79"/>
    <w:rsid w:val="008603CE"/>
    <w:rsid w:val="00860656"/>
    <w:rsid w:val="00861AB7"/>
    <w:rsid w:val="008620FC"/>
    <w:rsid w:val="008627A5"/>
    <w:rsid w:val="00863AC5"/>
    <w:rsid w:val="00863E05"/>
    <w:rsid w:val="00865ACA"/>
    <w:rsid w:val="00865D28"/>
    <w:rsid w:val="00865F85"/>
    <w:rsid w:val="00867C10"/>
    <w:rsid w:val="0087039E"/>
    <w:rsid w:val="00870439"/>
    <w:rsid w:val="00870DA1"/>
    <w:rsid w:val="00871D81"/>
    <w:rsid w:val="0087637D"/>
    <w:rsid w:val="00883F93"/>
    <w:rsid w:val="00884DB3"/>
    <w:rsid w:val="00885A9D"/>
    <w:rsid w:val="008864F6"/>
    <w:rsid w:val="0089049D"/>
    <w:rsid w:val="00892850"/>
    <w:rsid w:val="008928C9"/>
    <w:rsid w:val="008930CB"/>
    <w:rsid w:val="008938DC"/>
    <w:rsid w:val="00893FD1"/>
    <w:rsid w:val="00894836"/>
    <w:rsid w:val="00895172"/>
    <w:rsid w:val="00895680"/>
    <w:rsid w:val="00896DFF"/>
    <w:rsid w:val="0089762C"/>
    <w:rsid w:val="008A173B"/>
    <w:rsid w:val="008A1893"/>
    <w:rsid w:val="008A2670"/>
    <w:rsid w:val="008A4F41"/>
    <w:rsid w:val="008A57E6"/>
    <w:rsid w:val="008A6F81"/>
    <w:rsid w:val="008A769A"/>
    <w:rsid w:val="008A7D81"/>
    <w:rsid w:val="008B01A0"/>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6F3"/>
    <w:rsid w:val="008D53AD"/>
    <w:rsid w:val="008D562B"/>
    <w:rsid w:val="008D5733"/>
    <w:rsid w:val="008D5B8C"/>
    <w:rsid w:val="008D622B"/>
    <w:rsid w:val="008D666C"/>
    <w:rsid w:val="008D7B54"/>
    <w:rsid w:val="008E0C9D"/>
    <w:rsid w:val="008E1648"/>
    <w:rsid w:val="008E1B3E"/>
    <w:rsid w:val="008E1E09"/>
    <w:rsid w:val="008E2319"/>
    <w:rsid w:val="008E4BB6"/>
    <w:rsid w:val="008E5518"/>
    <w:rsid w:val="008E638A"/>
    <w:rsid w:val="008E6A84"/>
    <w:rsid w:val="008F0CDC"/>
    <w:rsid w:val="008F17A3"/>
    <w:rsid w:val="008F1ED3"/>
    <w:rsid w:val="008F4C29"/>
    <w:rsid w:val="008F70BD"/>
    <w:rsid w:val="008F788F"/>
    <w:rsid w:val="008F7EA2"/>
    <w:rsid w:val="00902722"/>
    <w:rsid w:val="009027BC"/>
    <w:rsid w:val="00902CA3"/>
    <w:rsid w:val="00905B51"/>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2C7A"/>
    <w:rsid w:val="00945180"/>
    <w:rsid w:val="00945428"/>
    <w:rsid w:val="0094607B"/>
    <w:rsid w:val="00953604"/>
    <w:rsid w:val="0095496B"/>
    <w:rsid w:val="0095544B"/>
    <w:rsid w:val="0095674C"/>
    <w:rsid w:val="00960F1E"/>
    <w:rsid w:val="009610DC"/>
    <w:rsid w:val="00961490"/>
    <w:rsid w:val="0096381A"/>
    <w:rsid w:val="00964B57"/>
    <w:rsid w:val="00965E04"/>
    <w:rsid w:val="009674AD"/>
    <w:rsid w:val="00970CDC"/>
    <w:rsid w:val="00975727"/>
    <w:rsid w:val="00976012"/>
    <w:rsid w:val="00977010"/>
    <w:rsid w:val="00977D02"/>
    <w:rsid w:val="00977FF9"/>
    <w:rsid w:val="009809BB"/>
    <w:rsid w:val="0098364B"/>
    <w:rsid w:val="009908A3"/>
    <w:rsid w:val="009911AF"/>
    <w:rsid w:val="00991875"/>
    <w:rsid w:val="00991F92"/>
    <w:rsid w:val="00992985"/>
    <w:rsid w:val="00993889"/>
    <w:rsid w:val="00993B7B"/>
    <w:rsid w:val="0099551B"/>
    <w:rsid w:val="00996BD2"/>
    <w:rsid w:val="00997BF1"/>
    <w:rsid w:val="009A089C"/>
    <w:rsid w:val="009A118E"/>
    <w:rsid w:val="009A1A55"/>
    <w:rsid w:val="009A21CD"/>
    <w:rsid w:val="009A278C"/>
    <w:rsid w:val="009A2BC2"/>
    <w:rsid w:val="009A4088"/>
    <w:rsid w:val="009A42C1"/>
    <w:rsid w:val="009A4F87"/>
    <w:rsid w:val="009A5429"/>
    <w:rsid w:val="009A639B"/>
    <w:rsid w:val="009A72AD"/>
    <w:rsid w:val="009B0700"/>
    <w:rsid w:val="009B09E0"/>
    <w:rsid w:val="009B0BC5"/>
    <w:rsid w:val="009B1247"/>
    <w:rsid w:val="009B24BD"/>
    <w:rsid w:val="009B6029"/>
    <w:rsid w:val="009B6971"/>
    <w:rsid w:val="009C2148"/>
    <w:rsid w:val="009C27F1"/>
    <w:rsid w:val="009C3152"/>
    <w:rsid w:val="009C3257"/>
    <w:rsid w:val="009C4CFA"/>
    <w:rsid w:val="009C5070"/>
    <w:rsid w:val="009C6BF8"/>
    <w:rsid w:val="009D112C"/>
    <w:rsid w:val="009D1385"/>
    <w:rsid w:val="009D47FA"/>
    <w:rsid w:val="009D4C5B"/>
    <w:rsid w:val="009D50D2"/>
    <w:rsid w:val="009D5E39"/>
    <w:rsid w:val="009D6BCA"/>
    <w:rsid w:val="009E041F"/>
    <w:rsid w:val="009E0892"/>
    <w:rsid w:val="009E0F62"/>
    <w:rsid w:val="009E4A58"/>
    <w:rsid w:val="009E5A2D"/>
    <w:rsid w:val="009E5AB2"/>
    <w:rsid w:val="009E5E6D"/>
    <w:rsid w:val="009E6219"/>
    <w:rsid w:val="009E763D"/>
    <w:rsid w:val="009F03B3"/>
    <w:rsid w:val="00A0096C"/>
    <w:rsid w:val="00A01757"/>
    <w:rsid w:val="00A028C0"/>
    <w:rsid w:val="00A02BAE"/>
    <w:rsid w:val="00A06436"/>
    <w:rsid w:val="00A06A6B"/>
    <w:rsid w:val="00A07E47"/>
    <w:rsid w:val="00A129D0"/>
    <w:rsid w:val="00A12C33"/>
    <w:rsid w:val="00A138BA"/>
    <w:rsid w:val="00A14A45"/>
    <w:rsid w:val="00A14C8E"/>
    <w:rsid w:val="00A153D9"/>
    <w:rsid w:val="00A15F09"/>
    <w:rsid w:val="00A169B6"/>
    <w:rsid w:val="00A2271D"/>
    <w:rsid w:val="00A237D5"/>
    <w:rsid w:val="00A26672"/>
    <w:rsid w:val="00A27302"/>
    <w:rsid w:val="00A30EFC"/>
    <w:rsid w:val="00A31984"/>
    <w:rsid w:val="00A32D73"/>
    <w:rsid w:val="00A333D8"/>
    <w:rsid w:val="00A3367B"/>
    <w:rsid w:val="00A33C67"/>
    <w:rsid w:val="00A3597D"/>
    <w:rsid w:val="00A36DD1"/>
    <w:rsid w:val="00A4006C"/>
    <w:rsid w:val="00A40091"/>
    <w:rsid w:val="00A4030F"/>
    <w:rsid w:val="00A40E92"/>
    <w:rsid w:val="00A41C79"/>
    <w:rsid w:val="00A41CB5"/>
    <w:rsid w:val="00A42CDF"/>
    <w:rsid w:val="00A4452E"/>
    <w:rsid w:val="00A4472C"/>
    <w:rsid w:val="00A44E69"/>
    <w:rsid w:val="00A44ED9"/>
    <w:rsid w:val="00A4648E"/>
    <w:rsid w:val="00A4661E"/>
    <w:rsid w:val="00A51E3C"/>
    <w:rsid w:val="00A552E0"/>
    <w:rsid w:val="00A55BD6"/>
    <w:rsid w:val="00A55D50"/>
    <w:rsid w:val="00A57142"/>
    <w:rsid w:val="00A6086C"/>
    <w:rsid w:val="00A648CD"/>
    <w:rsid w:val="00A6537A"/>
    <w:rsid w:val="00A67866"/>
    <w:rsid w:val="00A70B07"/>
    <w:rsid w:val="00A723F8"/>
    <w:rsid w:val="00A72EE0"/>
    <w:rsid w:val="00A74883"/>
    <w:rsid w:val="00A75BD2"/>
    <w:rsid w:val="00A77CCB"/>
    <w:rsid w:val="00A81E52"/>
    <w:rsid w:val="00A83CEB"/>
    <w:rsid w:val="00A83D8D"/>
    <w:rsid w:val="00A8446B"/>
    <w:rsid w:val="00A8473F"/>
    <w:rsid w:val="00A86065"/>
    <w:rsid w:val="00A862D6"/>
    <w:rsid w:val="00A8651B"/>
    <w:rsid w:val="00A8715E"/>
    <w:rsid w:val="00A9295B"/>
    <w:rsid w:val="00A93B09"/>
    <w:rsid w:val="00A944C1"/>
    <w:rsid w:val="00A952D7"/>
    <w:rsid w:val="00A95A07"/>
    <w:rsid w:val="00A963F7"/>
    <w:rsid w:val="00A96AD8"/>
    <w:rsid w:val="00AA052C"/>
    <w:rsid w:val="00AA0E9C"/>
    <w:rsid w:val="00AA1E45"/>
    <w:rsid w:val="00AA30EF"/>
    <w:rsid w:val="00AA4286"/>
    <w:rsid w:val="00AA456B"/>
    <w:rsid w:val="00AA57F5"/>
    <w:rsid w:val="00AA672E"/>
    <w:rsid w:val="00AA6EC9"/>
    <w:rsid w:val="00AA7DDB"/>
    <w:rsid w:val="00AB17DF"/>
    <w:rsid w:val="00AB380C"/>
    <w:rsid w:val="00AB6309"/>
    <w:rsid w:val="00AB6C5F"/>
    <w:rsid w:val="00AB7129"/>
    <w:rsid w:val="00AB76E4"/>
    <w:rsid w:val="00AC27A6"/>
    <w:rsid w:val="00AC2A6F"/>
    <w:rsid w:val="00AC30F7"/>
    <w:rsid w:val="00AC3A5A"/>
    <w:rsid w:val="00AC47CE"/>
    <w:rsid w:val="00AC4D95"/>
    <w:rsid w:val="00AC5DF4"/>
    <w:rsid w:val="00AD0AEF"/>
    <w:rsid w:val="00AD1186"/>
    <w:rsid w:val="00AD11B7"/>
    <w:rsid w:val="00AD1A94"/>
    <w:rsid w:val="00AD1C05"/>
    <w:rsid w:val="00AD4126"/>
    <w:rsid w:val="00AD421C"/>
    <w:rsid w:val="00AD44FA"/>
    <w:rsid w:val="00AD6D6D"/>
    <w:rsid w:val="00AD7856"/>
    <w:rsid w:val="00AE070A"/>
    <w:rsid w:val="00AE0D83"/>
    <w:rsid w:val="00AE101C"/>
    <w:rsid w:val="00AE2A69"/>
    <w:rsid w:val="00AE37E5"/>
    <w:rsid w:val="00AE5CE6"/>
    <w:rsid w:val="00AE5EB4"/>
    <w:rsid w:val="00AF0C18"/>
    <w:rsid w:val="00AF1785"/>
    <w:rsid w:val="00AF47C5"/>
    <w:rsid w:val="00AF5398"/>
    <w:rsid w:val="00B042A3"/>
    <w:rsid w:val="00B049AF"/>
    <w:rsid w:val="00B07242"/>
    <w:rsid w:val="00B10534"/>
    <w:rsid w:val="00B10E41"/>
    <w:rsid w:val="00B113DB"/>
    <w:rsid w:val="00B11D8A"/>
    <w:rsid w:val="00B12981"/>
    <w:rsid w:val="00B147DD"/>
    <w:rsid w:val="00B156FD"/>
    <w:rsid w:val="00B21E87"/>
    <w:rsid w:val="00B21F61"/>
    <w:rsid w:val="00B224C9"/>
    <w:rsid w:val="00B232BA"/>
    <w:rsid w:val="00B261F1"/>
    <w:rsid w:val="00B265BC"/>
    <w:rsid w:val="00B26D9C"/>
    <w:rsid w:val="00B3039A"/>
    <w:rsid w:val="00B31FB1"/>
    <w:rsid w:val="00B33952"/>
    <w:rsid w:val="00B33C5E"/>
    <w:rsid w:val="00B342F4"/>
    <w:rsid w:val="00B34369"/>
    <w:rsid w:val="00B348E0"/>
    <w:rsid w:val="00B34DC2"/>
    <w:rsid w:val="00B378E5"/>
    <w:rsid w:val="00B40715"/>
    <w:rsid w:val="00B4346D"/>
    <w:rsid w:val="00B440F4"/>
    <w:rsid w:val="00B447A5"/>
    <w:rsid w:val="00B4654C"/>
    <w:rsid w:val="00B46B2F"/>
    <w:rsid w:val="00B47293"/>
    <w:rsid w:val="00B50E50"/>
    <w:rsid w:val="00B52120"/>
    <w:rsid w:val="00B54ABC"/>
    <w:rsid w:val="00B56DC4"/>
    <w:rsid w:val="00B56FBE"/>
    <w:rsid w:val="00B60ACF"/>
    <w:rsid w:val="00B61B2A"/>
    <w:rsid w:val="00B62B58"/>
    <w:rsid w:val="00B65149"/>
    <w:rsid w:val="00B66567"/>
    <w:rsid w:val="00B66F52"/>
    <w:rsid w:val="00B66FE5"/>
    <w:rsid w:val="00B72880"/>
    <w:rsid w:val="00B758BF"/>
    <w:rsid w:val="00B77EC8"/>
    <w:rsid w:val="00B827A6"/>
    <w:rsid w:val="00B831CE"/>
    <w:rsid w:val="00B86677"/>
    <w:rsid w:val="00B87131"/>
    <w:rsid w:val="00B921E0"/>
    <w:rsid w:val="00B939B1"/>
    <w:rsid w:val="00B96D40"/>
    <w:rsid w:val="00B97386"/>
    <w:rsid w:val="00BA263B"/>
    <w:rsid w:val="00BA42B2"/>
    <w:rsid w:val="00BA58D4"/>
    <w:rsid w:val="00BA5B9E"/>
    <w:rsid w:val="00BA7C9A"/>
    <w:rsid w:val="00BB5F8F"/>
    <w:rsid w:val="00BB657A"/>
    <w:rsid w:val="00BC1A4E"/>
    <w:rsid w:val="00BC2F1F"/>
    <w:rsid w:val="00BC38AE"/>
    <w:rsid w:val="00BC4987"/>
    <w:rsid w:val="00BC5DC7"/>
    <w:rsid w:val="00BC6B8B"/>
    <w:rsid w:val="00BC73D8"/>
    <w:rsid w:val="00BD44B0"/>
    <w:rsid w:val="00BD52D7"/>
    <w:rsid w:val="00BD5AD2"/>
    <w:rsid w:val="00BE22F3"/>
    <w:rsid w:val="00BE5B52"/>
    <w:rsid w:val="00BE7B8D"/>
    <w:rsid w:val="00BF04A2"/>
    <w:rsid w:val="00BF0993"/>
    <w:rsid w:val="00BF10A9"/>
    <w:rsid w:val="00BF1703"/>
    <w:rsid w:val="00BF231C"/>
    <w:rsid w:val="00BF51E5"/>
    <w:rsid w:val="00BF74A6"/>
    <w:rsid w:val="00C013AD"/>
    <w:rsid w:val="00C03CD7"/>
    <w:rsid w:val="00C04904"/>
    <w:rsid w:val="00C056B3"/>
    <w:rsid w:val="00C103E5"/>
    <w:rsid w:val="00C13319"/>
    <w:rsid w:val="00C13EE9"/>
    <w:rsid w:val="00C21540"/>
    <w:rsid w:val="00C21906"/>
    <w:rsid w:val="00C21BFA"/>
    <w:rsid w:val="00C22777"/>
    <w:rsid w:val="00C24C8D"/>
    <w:rsid w:val="00C24F24"/>
    <w:rsid w:val="00C25FE2"/>
    <w:rsid w:val="00C26B53"/>
    <w:rsid w:val="00C279B2"/>
    <w:rsid w:val="00C33E50"/>
    <w:rsid w:val="00C34C20"/>
    <w:rsid w:val="00C35A3E"/>
    <w:rsid w:val="00C37E7A"/>
    <w:rsid w:val="00C40E02"/>
    <w:rsid w:val="00C42130"/>
    <w:rsid w:val="00C423A4"/>
    <w:rsid w:val="00C423E3"/>
    <w:rsid w:val="00C44BF5"/>
    <w:rsid w:val="00C46BD8"/>
    <w:rsid w:val="00C50376"/>
    <w:rsid w:val="00C521D6"/>
    <w:rsid w:val="00C55232"/>
    <w:rsid w:val="00C553A4"/>
    <w:rsid w:val="00C55A06"/>
    <w:rsid w:val="00C55D03"/>
    <w:rsid w:val="00C601BC"/>
    <w:rsid w:val="00C6329F"/>
    <w:rsid w:val="00C63340"/>
    <w:rsid w:val="00C643F9"/>
    <w:rsid w:val="00C64E95"/>
    <w:rsid w:val="00C71372"/>
    <w:rsid w:val="00C72410"/>
    <w:rsid w:val="00C7287F"/>
    <w:rsid w:val="00C744B6"/>
    <w:rsid w:val="00C80CB8"/>
    <w:rsid w:val="00C819F8"/>
    <w:rsid w:val="00C81C3E"/>
    <w:rsid w:val="00C8248C"/>
    <w:rsid w:val="00C84E33"/>
    <w:rsid w:val="00C86D6F"/>
    <w:rsid w:val="00C905FC"/>
    <w:rsid w:val="00C92D03"/>
    <w:rsid w:val="00C9319C"/>
    <w:rsid w:val="00C94287"/>
    <w:rsid w:val="00C9435D"/>
    <w:rsid w:val="00C948CE"/>
    <w:rsid w:val="00C94DF2"/>
    <w:rsid w:val="00C96741"/>
    <w:rsid w:val="00CA2D1B"/>
    <w:rsid w:val="00CA375D"/>
    <w:rsid w:val="00CA662A"/>
    <w:rsid w:val="00CA7695"/>
    <w:rsid w:val="00CA7AFD"/>
    <w:rsid w:val="00CA7C3C"/>
    <w:rsid w:val="00CB0189"/>
    <w:rsid w:val="00CB0BA2"/>
    <w:rsid w:val="00CB1A42"/>
    <w:rsid w:val="00CB1B0C"/>
    <w:rsid w:val="00CB2C0B"/>
    <w:rsid w:val="00CB517D"/>
    <w:rsid w:val="00CC038D"/>
    <w:rsid w:val="00CC08DB"/>
    <w:rsid w:val="00CC39FF"/>
    <w:rsid w:val="00CC3C2F"/>
    <w:rsid w:val="00CC47B0"/>
    <w:rsid w:val="00CC4AC8"/>
    <w:rsid w:val="00CC5233"/>
    <w:rsid w:val="00CC55E9"/>
    <w:rsid w:val="00CC5DE6"/>
    <w:rsid w:val="00CC6E4E"/>
    <w:rsid w:val="00CC6FE8"/>
    <w:rsid w:val="00CC7202"/>
    <w:rsid w:val="00CC7CC6"/>
    <w:rsid w:val="00CD2808"/>
    <w:rsid w:val="00CD28BF"/>
    <w:rsid w:val="00CD2F4E"/>
    <w:rsid w:val="00CD4092"/>
    <w:rsid w:val="00CD4A20"/>
    <w:rsid w:val="00CD50A1"/>
    <w:rsid w:val="00CD519E"/>
    <w:rsid w:val="00CD52F3"/>
    <w:rsid w:val="00CD6064"/>
    <w:rsid w:val="00CE0C4F"/>
    <w:rsid w:val="00CE30EA"/>
    <w:rsid w:val="00CE60F8"/>
    <w:rsid w:val="00CF048A"/>
    <w:rsid w:val="00CF09AF"/>
    <w:rsid w:val="00CF155A"/>
    <w:rsid w:val="00CF1B0E"/>
    <w:rsid w:val="00CF2947"/>
    <w:rsid w:val="00CF686F"/>
    <w:rsid w:val="00CF6E60"/>
    <w:rsid w:val="00CF7BCA"/>
    <w:rsid w:val="00D008FD"/>
    <w:rsid w:val="00D01E86"/>
    <w:rsid w:val="00D0321C"/>
    <w:rsid w:val="00D035EC"/>
    <w:rsid w:val="00D03EEF"/>
    <w:rsid w:val="00D06AB1"/>
    <w:rsid w:val="00D06AB7"/>
    <w:rsid w:val="00D06FC1"/>
    <w:rsid w:val="00D072ED"/>
    <w:rsid w:val="00D07A16"/>
    <w:rsid w:val="00D07B0A"/>
    <w:rsid w:val="00D1067E"/>
    <w:rsid w:val="00D10F50"/>
    <w:rsid w:val="00D10FD4"/>
    <w:rsid w:val="00D11272"/>
    <w:rsid w:val="00D126F5"/>
    <w:rsid w:val="00D1489E"/>
    <w:rsid w:val="00D17965"/>
    <w:rsid w:val="00D20737"/>
    <w:rsid w:val="00D21E81"/>
    <w:rsid w:val="00D223DE"/>
    <w:rsid w:val="00D22D0E"/>
    <w:rsid w:val="00D25E37"/>
    <w:rsid w:val="00D2661A"/>
    <w:rsid w:val="00D27582"/>
    <w:rsid w:val="00D27EC4"/>
    <w:rsid w:val="00D32719"/>
    <w:rsid w:val="00D33333"/>
    <w:rsid w:val="00D352A2"/>
    <w:rsid w:val="00D4162B"/>
    <w:rsid w:val="00D4514F"/>
    <w:rsid w:val="00D451E2"/>
    <w:rsid w:val="00D4540D"/>
    <w:rsid w:val="00D45E89"/>
    <w:rsid w:val="00D45E8D"/>
    <w:rsid w:val="00D466AE"/>
    <w:rsid w:val="00D4734F"/>
    <w:rsid w:val="00D51BF3"/>
    <w:rsid w:val="00D544B3"/>
    <w:rsid w:val="00D66846"/>
    <w:rsid w:val="00D675FB"/>
    <w:rsid w:val="00D67F8A"/>
    <w:rsid w:val="00D71F25"/>
    <w:rsid w:val="00D72A9C"/>
    <w:rsid w:val="00D77031"/>
    <w:rsid w:val="00D80691"/>
    <w:rsid w:val="00D81554"/>
    <w:rsid w:val="00D825CA"/>
    <w:rsid w:val="00D847A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A789B"/>
    <w:rsid w:val="00DB0258"/>
    <w:rsid w:val="00DB38EE"/>
    <w:rsid w:val="00DB498B"/>
    <w:rsid w:val="00DB66CA"/>
    <w:rsid w:val="00DB6BCA"/>
    <w:rsid w:val="00DB6F54"/>
    <w:rsid w:val="00DB73F7"/>
    <w:rsid w:val="00DC0321"/>
    <w:rsid w:val="00DC0CB4"/>
    <w:rsid w:val="00DC3067"/>
    <w:rsid w:val="00DC370B"/>
    <w:rsid w:val="00DC5B90"/>
    <w:rsid w:val="00DC7145"/>
    <w:rsid w:val="00DD00FF"/>
    <w:rsid w:val="00DD0619"/>
    <w:rsid w:val="00DD07FB"/>
    <w:rsid w:val="00DD1AF9"/>
    <w:rsid w:val="00DD25C6"/>
    <w:rsid w:val="00DD4FE5"/>
    <w:rsid w:val="00DD54B0"/>
    <w:rsid w:val="00DD57EE"/>
    <w:rsid w:val="00DD6BCC"/>
    <w:rsid w:val="00DE0A4B"/>
    <w:rsid w:val="00DE11E3"/>
    <w:rsid w:val="00DE2410"/>
    <w:rsid w:val="00DE2939"/>
    <w:rsid w:val="00DE6E81"/>
    <w:rsid w:val="00DE703F"/>
    <w:rsid w:val="00DE7595"/>
    <w:rsid w:val="00DE7815"/>
    <w:rsid w:val="00DF1961"/>
    <w:rsid w:val="00DF44DE"/>
    <w:rsid w:val="00E006B9"/>
    <w:rsid w:val="00E01138"/>
    <w:rsid w:val="00E02DFB"/>
    <w:rsid w:val="00E030F9"/>
    <w:rsid w:val="00E0311A"/>
    <w:rsid w:val="00E03138"/>
    <w:rsid w:val="00E044DB"/>
    <w:rsid w:val="00E06404"/>
    <w:rsid w:val="00E11A85"/>
    <w:rsid w:val="00E12495"/>
    <w:rsid w:val="00E15CCD"/>
    <w:rsid w:val="00E202EF"/>
    <w:rsid w:val="00E21047"/>
    <w:rsid w:val="00E210B5"/>
    <w:rsid w:val="00E2552F"/>
    <w:rsid w:val="00E3137A"/>
    <w:rsid w:val="00E32658"/>
    <w:rsid w:val="00E32CCF"/>
    <w:rsid w:val="00E34A98"/>
    <w:rsid w:val="00E35D1E"/>
    <w:rsid w:val="00E364F9"/>
    <w:rsid w:val="00E365FA"/>
    <w:rsid w:val="00E36789"/>
    <w:rsid w:val="00E3717D"/>
    <w:rsid w:val="00E375D9"/>
    <w:rsid w:val="00E44A83"/>
    <w:rsid w:val="00E47883"/>
    <w:rsid w:val="00E47CF0"/>
    <w:rsid w:val="00E502C1"/>
    <w:rsid w:val="00E502DD"/>
    <w:rsid w:val="00E50B34"/>
    <w:rsid w:val="00E50D3A"/>
    <w:rsid w:val="00E51387"/>
    <w:rsid w:val="00E51E68"/>
    <w:rsid w:val="00E52EFD"/>
    <w:rsid w:val="00E5408A"/>
    <w:rsid w:val="00E5437C"/>
    <w:rsid w:val="00E56800"/>
    <w:rsid w:val="00E60C63"/>
    <w:rsid w:val="00E60D55"/>
    <w:rsid w:val="00E62DD7"/>
    <w:rsid w:val="00E62FF9"/>
    <w:rsid w:val="00E635D6"/>
    <w:rsid w:val="00E639BC"/>
    <w:rsid w:val="00E664CC"/>
    <w:rsid w:val="00E66E78"/>
    <w:rsid w:val="00E675A3"/>
    <w:rsid w:val="00E70388"/>
    <w:rsid w:val="00E70F92"/>
    <w:rsid w:val="00E71B09"/>
    <w:rsid w:val="00E71D6D"/>
    <w:rsid w:val="00E74313"/>
    <w:rsid w:val="00E74C54"/>
    <w:rsid w:val="00E77A03"/>
    <w:rsid w:val="00E822E8"/>
    <w:rsid w:val="00E82554"/>
    <w:rsid w:val="00E82606"/>
    <w:rsid w:val="00E831C1"/>
    <w:rsid w:val="00E846C8"/>
    <w:rsid w:val="00E84957"/>
    <w:rsid w:val="00E84A55"/>
    <w:rsid w:val="00E85BFF"/>
    <w:rsid w:val="00E872B0"/>
    <w:rsid w:val="00E90391"/>
    <w:rsid w:val="00E906C2"/>
    <w:rsid w:val="00E9311F"/>
    <w:rsid w:val="00E934D1"/>
    <w:rsid w:val="00E94AF0"/>
    <w:rsid w:val="00E95D13"/>
    <w:rsid w:val="00E95DD3"/>
    <w:rsid w:val="00E969D5"/>
    <w:rsid w:val="00EA4C54"/>
    <w:rsid w:val="00EA58D1"/>
    <w:rsid w:val="00EA61BC"/>
    <w:rsid w:val="00EA681A"/>
    <w:rsid w:val="00EA735B"/>
    <w:rsid w:val="00EB026C"/>
    <w:rsid w:val="00EB1E69"/>
    <w:rsid w:val="00EB2086"/>
    <w:rsid w:val="00EB31ED"/>
    <w:rsid w:val="00EB5EDF"/>
    <w:rsid w:val="00EB60FE"/>
    <w:rsid w:val="00EB74DB"/>
    <w:rsid w:val="00EC42F4"/>
    <w:rsid w:val="00EC5359"/>
    <w:rsid w:val="00EC562A"/>
    <w:rsid w:val="00ED055F"/>
    <w:rsid w:val="00ED067A"/>
    <w:rsid w:val="00ED1A27"/>
    <w:rsid w:val="00ED2B50"/>
    <w:rsid w:val="00EE0350"/>
    <w:rsid w:val="00EE0719"/>
    <w:rsid w:val="00EE0E80"/>
    <w:rsid w:val="00EE48BA"/>
    <w:rsid w:val="00EE613F"/>
    <w:rsid w:val="00EE7295"/>
    <w:rsid w:val="00EE7869"/>
    <w:rsid w:val="00EF054A"/>
    <w:rsid w:val="00EF3235"/>
    <w:rsid w:val="00EF36D3"/>
    <w:rsid w:val="00EF4FB9"/>
    <w:rsid w:val="00EF5A7D"/>
    <w:rsid w:val="00EF5D0B"/>
    <w:rsid w:val="00EF7E72"/>
    <w:rsid w:val="00F0198F"/>
    <w:rsid w:val="00F02429"/>
    <w:rsid w:val="00F061F1"/>
    <w:rsid w:val="00F06D37"/>
    <w:rsid w:val="00F07B9D"/>
    <w:rsid w:val="00F11586"/>
    <w:rsid w:val="00F1183B"/>
    <w:rsid w:val="00F11C9F"/>
    <w:rsid w:val="00F12263"/>
    <w:rsid w:val="00F1403B"/>
    <w:rsid w:val="00F1409D"/>
    <w:rsid w:val="00F14214"/>
    <w:rsid w:val="00F14542"/>
    <w:rsid w:val="00F14B7A"/>
    <w:rsid w:val="00F157A9"/>
    <w:rsid w:val="00F16117"/>
    <w:rsid w:val="00F16F00"/>
    <w:rsid w:val="00F206AF"/>
    <w:rsid w:val="00F24BF1"/>
    <w:rsid w:val="00F25BB6"/>
    <w:rsid w:val="00F268F8"/>
    <w:rsid w:val="00F26B7E"/>
    <w:rsid w:val="00F27A3B"/>
    <w:rsid w:val="00F32780"/>
    <w:rsid w:val="00F33817"/>
    <w:rsid w:val="00F40FC3"/>
    <w:rsid w:val="00F420D5"/>
    <w:rsid w:val="00F428DA"/>
    <w:rsid w:val="00F451EA"/>
    <w:rsid w:val="00F45447"/>
    <w:rsid w:val="00F456C6"/>
    <w:rsid w:val="00F4577B"/>
    <w:rsid w:val="00F45B04"/>
    <w:rsid w:val="00F46496"/>
    <w:rsid w:val="00F474D0"/>
    <w:rsid w:val="00F50179"/>
    <w:rsid w:val="00F515EE"/>
    <w:rsid w:val="00F52D7D"/>
    <w:rsid w:val="00F54DCF"/>
    <w:rsid w:val="00F56511"/>
    <w:rsid w:val="00F6194E"/>
    <w:rsid w:val="00F61DC3"/>
    <w:rsid w:val="00F623AC"/>
    <w:rsid w:val="00F6412A"/>
    <w:rsid w:val="00F65893"/>
    <w:rsid w:val="00F66A4A"/>
    <w:rsid w:val="00F679DF"/>
    <w:rsid w:val="00F703FE"/>
    <w:rsid w:val="00F71E22"/>
    <w:rsid w:val="00F72142"/>
    <w:rsid w:val="00F728CE"/>
    <w:rsid w:val="00F72AE7"/>
    <w:rsid w:val="00F833BA"/>
    <w:rsid w:val="00F84FD0"/>
    <w:rsid w:val="00F859A8"/>
    <w:rsid w:val="00F85EC0"/>
    <w:rsid w:val="00F86D87"/>
    <w:rsid w:val="00F9108B"/>
    <w:rsid w:val="00F91349"/>
    <w:rsid w:val="00F93090"/>
    <w:rsid w:val="00F93A8A"/>
    <w:rsid w:val="00F95248"/>
    <w:rsid w:val="00F956A9"/>
    <w:rsid w:val="00F963ED"/>
    <w:rsid w:val="00F966CF"/>
    <w:rsid w:val="00F96CAE"/>
    <w:rsid w:val="00F97317"/>
    <w:rsid w:val="00F97C99"/>
    <w:rsid w:val="00FA662D"/>
    <w:rsid w:val="00FA73B1"/>
    <w:rsid w:val="00FB0CB9"/>
    <w:rsid w:val="00FB231D"/>
    <w:rsid w:val="00FB39C7"/>
    <w:rsid w:val="00FB45F1"/>
    <w:rsid w:val="00FB4A72"/>
    <w:rsid w:val="00FB54E8"/>
    <w:rsid w:val="00FB68C5"/>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0356D"/>
    <w:rsid w:val="1D4B6192"/>
    <w:rsid w:val="258318DA"/>
    <w:rsid w:val="40C85383"/>
    <w:rsid w:val="4A885D59"/>
    <w:rsid w:val="502B7386"/>
    <w:rsid w:val="62506A3F"/>
    <w:rsid w:val="67491DD0"/>
    <w:rsid w:val="6C7C0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4FCC4645"/>
  <w15:docId w15:val="{1B470032-F27B-41AA-A2F3-05BAE84E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uiPriority w:val="99"/>
    <w:semiHidden/>
    <w:unhideWhenUsed/>
    <w:qFormat/>
    <w:pPr>
      <w:jc w:val="left"/>
    </w:pPr>
  </w:style>
  <w:style w:type="paragraph" w:styleId="afffd">
    <w:name w:val="Body Text"/>
    <w:basedOn w:val="afff5"/>
    <w:link w:val="afff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6"/>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3">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qFormat/>
    <w:pPr>
      <w:ind w:right="227"/>
      <w:jc w:val="right"/>
    </w:pPr>
    <w:rPr>
      <w:rFonts w:ascii="宋体" w:hAnsi="Times New Roman"/>
      <w:sz w:val="18"/>
    </w:rPr>
  </w:style>
  <w:style w:type="paragraph" w:customStyle="1" w:styleId="afffff7">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8">
    <w:name w:val="标准文件_标准正文"/>
    <w:basedOn w:val="afff5"/>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5"/>
    <w:qFormat/>
    <w:pPr>
      <w:jc w:val="center"/>
    </w:pPr>
    <w:rPr>
      <w:rFonts w:ascii="黑体" w:eastAsia="黑体"/>
      <w:kern w:val="0"/>
      <w:sz w:val="44"/>
    </w:rPr>
  </w:style>
  <w:style w:type="paragraph" w:customStyle="1" w:styleId="afffffc">
    <w:name w:val="标准文件_标准代替"/>
    <w:basedOn w:val="afff5"/>
    <w:next w:val="afff5"/>
    <w:qFormat/>
    <w:pPr>
      <w:spacing w:line="310" w:lineRule="exact"/>
      <w:jc w:val="right"/>
    </w:pPr>
    <w:rPr>
      <w:rFonts w:ascii="宋体" w:hAnsi="宋体"/>
      <w:kern w:val="0"/>
    </w:rPr>
  </w:style>
  <w:style w:type="paragraph" w:customStyle="1" w:styleId="afffffd">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qFormat/>
    <w:pPr>
      <w:jc w:val="left"/>
    </w:pPr>
  </w:style>
  <w:style w:type="paragraph" w:customStyle="1" w:styleId="affffff0">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9"/>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9"/>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e">
    <w:name w:val="正文文本 字符"/>
    <w:link w:val="afffd"/>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9"/>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6">
    <w:name w:val="脚注文本 字符"/>
    <w:link w:val="affff5"/>
    <w:semiHidden/>
    <w:qFormat/>
    <w:rPr>
      <w:rFonts w:ascii="宋体"/>
      <w:kern w:val="2"/>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9"/>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9"/>
    <w:qFormat/>
    <w:pPr>
      <w:numPr>
        <w:ilvl w:val="2"/>
      </w:numPr>
      <w:spacing w:beforeLines="50" w:afterLines="50"/>
      <w:outlineLvl w:val="1"/>
    </w:pPr>
  </w:style>
  <w:style w:type="paragraph" w:customStyle="1" w:styleId="afffffff2">
    <w:name w:val="标准文件_一致程度"/>
    <w:basedOn w:val="afff5"/>
    <w:qFormat/>
    <w:pPr>
      <w:spacing w:line="440" w:lineRule="exact"/>
      <w:jc w:val="center"/>
    </w:pPr>
    <w:rPr>
      <w:sz w:val="28"/>
    </w:rPr>
  </w:style>
  <w:style w:type="paragraph" w:customStyle="1" w:styleId="afffffff3">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qFormat/>
    <w:pPr>
      <w:numPr>
        <w:numId w:val="16"/>
      </w:numPr>
      <w:tabs>
        <w:tab w:val="left" w:pos="0"/>
      </w:tabs>
      <w:spacing w:beforeLines="50" w:afterLines="50"/>
      <w:jc w:val="center"/>
    </w:pPr>
    <w:rPr>
      <w:rFonts w:ascii="黑体" w:eastAsia="黑体" w:hAnsi="Times New Roman"/>
      <w:sz w:val="21"/>
    </w:rPr>
  </w:style>
  <w:style w:type="paragraph" w:customStyle="1" w:styleId="afffffff5">
    <w:name w:val="标准文件_正文公式"/>
    <w:basedOn w:val="afff5"/>
    <w:next w:val="afffff8"/>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9"/>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9"/>
    <w:qFormat/>
    <w:pPr>
      <w:numPr>
        <w:numId w:val="18"/>
      </w:numPr>
      <w:jc w:val="center"/>
    </w:pPr>
    <w:rPr>
      <w:rFonts w:ascii="黑体" w:eastAsia="黑体" w:hAnsi="Times New Roman"/>
      <w:sz w:val="21"/>
    </w:rPr>
  </w:style>
  <w:style w:type="paragraph" w:customStyle="1" w:styleId="afb">
    <w:name w:val="标准文件_正文英文图标题"/>
    <w:next w:val="afffff9"/>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qFormat/>
    <w:pPr>
      <w:spacing w:before="180" w:line="180" w:lineRule="exact"/>
      <w:jc w:val="center"/>
    </w:pPr>
    <w:rPr>
      <w:rFonts w:ascii="宋体" w:hAnsi="Times New Roman"/>
      <w:sz w:val="21"/>
    </w:rPr>
  </w:style>
  <w:style w:type="paragraph" w:customStyle="1" w:styleId="afffffffb">
    <w:name w:val="封面标准文稿类别"/>
    <w:qFormat/>
    <w:pPr>
      <w:spacing w:before="440" w:line="400" w:lineRule="exact"/>
      <w:jc w:val="center"/>
    </w:pPr>
    <w:rPr>
      <w:rFonts w:ascii="宋体" w:hAnsi="Times New Roman"/>
      <w:sz w:val="24"/>
    </w:rPr>
  </w:style>
  <w:style w:type="paragraph" w:customStyle="1" w:styleId="afffffffc">
    <w:name w:val="封面标准英文名称"/>
    <w:qFormat/>
    <w:pPr>
      <w:widowControl w:val="0"/>
      <w:spacing w:line="360" w:lineRule="exact"/>
      <w:jc w:val="center"/>
    </w:pPr>
    <w:rPr>
      <w:rFonts w:ascii="Times New Roman" w:hAnsi="Times New Roman"/>
      <w:sz w:val="28"/>
    </w:rPr>
  </w:style>
  <w:style w:type="paragraph" w:customStyle="1" w:styleId="afffffffd">
    <w:name w:val="封面一致性程度标识"/>
    <w:qFormat/>
    <w:pPr>
      <w:spacing w:before="440" w:line="440" w:lineRule="exact"/>
      <w:jc w:val="center"/>
    </w:pPr>
    <w:rPr>
      <w:rFonts w:ascii="Times New Roman" w:hAnsi="Times New Roman"/>
      <w:sz w:val="28"/>
    </w:rPr>
  </w:style>
  <w:style w:type="paragraph" w:customStyle="1" w:styleId="afffffffe">
    <w:name w:val="封面正文"/>
    <w:qFormat/>
    <w:pPr>
      <w:jc w:val="both"/>
    </w:pPr>
    <w:rPr>
      <w:rFonts w:ascii="Times New Roman" w:hAnsi="Times New Roman"/>
    </w:rPr>
  </w:style>
  <w:style w:type="paragraph" w:customStyle="1" w:styleId="affffffff">
    <w:name w:val="附录二级无标题条"/>
    <w:basedOn w:val="afff5"/>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5"/>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d"/>
    <w:qFormat/>
    <w:pPr>
      <w:spacing w:beforeLines="0" w:afterLines="0"/>
      <w:outlineLvl w:val="9"/>
    </w:pPr>
    <w:rPr>
      <w:rFonts w:ascii="宋体" w:eastAsia="宋体"/>
    </w:rPr>
  </w:style>
  <w:style w:type="paragraph" w:customStyle="1" w:styleId="afffffffff3">
    <w:name w:val="标准文件_五级无标题"/>
    <w:basedOn w:val="afff1"/>
    <w:qFormat/>
    <w:pPr>
      <w:spacing w:beforeLines="0" w:afterLines="0"/>
      <w:outlineLvl w:val="9"/>
    </w:pPr>
    <w:rPr>
      <w:rFonts w:ascii="宋体" w:eastAsia="宋体"/>
    </w:rPr>
  </w:style>
  <w:style w:type="paragraph" w:customStyle="1" w:styleId="afffffffff4">
    <w:name w:val="标准文件_三级无标题"/>
    <w:basedOn w:val="afff"/>
    <w:qFormat/>
    <w:pPr>
      <w:spacing w:beforeLines="0" w:afterLines="0"/>
      <w:outlineLvl w:val="9"/>
    </w:pPr>
    <w:rPr>
      <w:rFonts w:ascii="宋体" w:eastAsia="宋体"/>
    </w:rPr>
  </w:style>
  <w:style w:type="paragraph" w:customStyle="1" w:styleId="afffffffff5">
    <w:name w:val="标准文件_二级无标题"/>
    <w:basedOn w:val="affe"/>
    <w:qFormat/>
    <w:pPr>
      <w:spacing w:beforeLines="0" w:afterLines="0"/>
      <w:outlineLvl w:val="9"/>
    </w:pPr>
    <w:rPr>
      <w:rFonts w:ascii="宋体" w:eastAsia="宋体"/>
    </w:rPr>
  </w:style>
  <w:style w:type="paragraph" w:customStyle="1" w:styleId="afffffffff6">
    <w:name w:val="标准_四级无标题"/>
    <w:basedOn w:val="afff0"/>
    <w:next w:val="afffff9"/>
    <w:qFormat/>
    <w:rPr>
      <w:rFonts w:eastAsia="宋体"/>
    </w:rPr>
  </w:style>
  <w:style w:type="paragraph" w:customStyle="1" w:styleId="afffffffff7">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9"/>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e"/>
    <w:qFormat/>
    <w:pPr>
      <w:widowControl w:val="0"/>
      <w:numPr>
        <w:numId w:val="28"/>
      </w:numPr>
      <w:jc w:val="both"/>
    </w:pPr>
    <w:rPr>
      <w:rFonts w:ascii="宋体" w:hAnsi="Times New Roman"/>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5"/>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6"/>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6"/>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afterLines="0" w:line="276" w:lineRule="auto"/>
      <w:outlineLvl w:val="9"/>
    </w:pPr>
    <w:rPr>
      <w:rFonts w:ascii="宋体" w:eastAsia="宋体"/>
    </w:rPr>
  </w:style>
  <w:style w:type="paragraph" w:customStyle="1" w:styleId="affffffffffd">
    <w:name w:val="标准文件_附录二级无标题"/>
    <w:basedOn w:val="aff5"/>
    <w:qFormat/>
    <w:pPr>
      <w:spacing w:beforeLines="0" w:afterLines="0" w:line="276" w:lineRule="auto"/>
      <w:outlineLvl w:val="9"/>
    </w:pPr>
    <w:rPr>
      <w:rFonts w:ascii="宋体" w:eastAsia="宋体"/>
    </w:rPr>
  </w:style>
  <w:style w:type="paragraph" w:customStyle="1" w:styleId="affffffffffe">
    <w:name w:val="标准文件_附录三级无标题"/>
    <w:basedOn w:val="aff6"/>
    <w:qFormat/>
    <w:pPr>
      <w:spacing w:beforeLines="0" w:afterLines="0" w:line="276" w:lineRule="auto"/>
      <w:outlineLvl w:val="9"/>
    </w:pPr>
    <w:rPr>
      <w:rFonts w:ascii="宋体" w:eastAsia="宋体"/>
    </w:rPr>
  </w:style>
  <w:style w:type="paragraph" w:customStyle="1" w:styleId="afffffffffff">
    <w:name w:val="标准文件_附录四级无标题"/>
    <w:basedOn w:val="aff7"/>
    <w:qFormat/>
    <w:pPr>
      <w:spacing w:beforeLines="0" w:afterLines="0" w:line="276" w:lineRule="auto"/>
      <w:outlineLvl w:val="9"/>
    </w:pPr>
    <w:rPr>
      <w:rFonts w:ascii="宋体" w:eastAsia="宋体"/>
    </w:rPr>
  </w:style>
  <w:style w:type="paragraph" w:customStyle="1" w:styleId="afffffffffff0">
    <w:name w:val="标准文件_附录五级无标题"/>
    <w:basedOn w:val="aff8"/>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d">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修订1"/>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85684E"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85684E"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85684E"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E58C0"/>
    <w:rsid w:val="001916A9"/>
    <w:rsid w:val="00226010"/>
    <w:rsid w:val="002E7AA7"/>
    <w:rsid w:val="002F673D"/>
    <w:rsid w:val="00362B78"/>
    <w:rsid w:val="00381266"/>
    <w:rsid w:val="003C3B72"/>
    <w:rsid w:val="003C5632"/>
    <w:rsid w:val="003F2A61"/>
    <w:rsid w:val="004345D9"/>
    <w:rsid w:val="00515C64"/>
    <w:rsid w:val="005468F9"/>
    <w:rsid w:val="00592C2F"/>
    <w:rsid w:val="005E0FC4"/>
    <w:rsid w:val="006041A2"/>
    <w:rsid w:val="00757D49"/>
    <w:rsid w:val="007A3B9B"/>
    <w:rsid w:val="0085684E"/>
    <w:rsid w:val="008D4890"/>
    <w:rsid w:val="00A47655"/>
    <w:rsid w:val="00BF533A"/>
    <w:rsid w:val="00C51BE9"/>
    <w:rsid w:val="00D156DD"/>
    <w:rsid w:val="00E47883"/>
    <w:rsid w:val="00E738F3"/>
    <w:rsid w:val="00F2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147</TotalTime>
  <Pages>10</Pages>
  <Words>2194</Words>
  <Characters>2612</Characters>
  <Application>Microsoft Office Word</Application>
  <DocSecurity>0</DocSecurity>
  <Lines>290</Lines>
  <Paragraphs>320</Paragraphs>
  <ScaleCrop>false</ScaleCrop>
  <Company>PCMI</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457</cp:revision>
  <cp:lastPrinted>2021-02-02T08:22:00Z</cp:lastPrinted>
  <dcterms:created xsi:type="dcterms:W3CDTF">2023-04-25T06:51:00Z</dcterms:created>
  <dcterms:modified xsi:type="dcterms:W3CDTF">2026-03-31T06:47:00Z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eyJoZGlkIjoiY2I4OGRkZTVkZTc1NDA1NjI0OWU4Mjc2NjNhNmE4NzUiLCJ1c2VySWQiOiI0NDE2NDY5MjcifQ==</vt:lpwstr>
  </property>
  <property fmtid="{D5CDD505-2E9C-101B-9397-08002B2CF9AE}" pid="15" name="KSOProductBuildVer">
    <vt:lpwstr>2052-12.1.0.21915</vt:lpwstr>
  </property>
  <property fmtid="{D5CDD505-2E9C-101B-9397-08002B2CF9AE}" pid="16" name="ICV">
    <vt:lpwstr>8FD721CBEC254CC08F509B913BA98033_12</vt:lpwstr>
  </property>
  <property fmtid="{D5CDD505-2E9C-101B-9397-08002B2CF9AE}" pid="17" name="DoublePage">
    <vt:lpwstr>true</vt:lpwstr>
  </property>
</Properties>
</file>