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rsidTr="00215ADD">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672BFD" w:rsidP="00630A1D">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630A1D">
              <w:rPr>
                <w:rFonts w:ascii="黑体" w:eastAsia="黑体" w:hAnsi="黑体"/>
                <w:sz w:val="21"/>
                <w:szCs w:val="21"/>
              </w:rPr>
              <w:t>11.020</w:t>
            </w:r>
            <w:r w:rsidRPr="00672BFD">
              <w:rPr>
                <w:rFonts w:ascii="黑体" w:eastAsia="黑体" w:hAnsi="黑体"/>
                <w:sz w:val="21"/>
                <w:szCs w:val="21"/>
              </w:rPr>
              <w:fldChar w:fldCharType="end"/>
            </w:r>
            <w:bookmarkEnd w:id="0"/>
          </w:p>
        </w:tc>
      </w:tr>
      <w:tr w:rsidR="007B7453" w:rsidRPr="00672BFD" w:rsidTr="00215ADD">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rsidTr="008A173B">
              <w:trPr>
                <w:trHeight w:hRule="exact" w:val="1021"/>
              </w:trPr>
              <w:tc>
                <w:tcPr>
                  <w:tcW w:w="9242" w:type="dxa"/>
                  <w:vAlign w:val="center"/>
                </w:tcPr>
                <w:p w:rsidR="000F4050" w:rsidRDefault="007B6032" w:rsidP="00926F28">
                  <w:pPr>
                    <w:pStyle w:val="affff5"/>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56AB4B48" wp14:editId="0473E852">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6DA43920" wp14:editId="50306853">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630A1D">
                    <w:t>GXAS</w:t>
                  </w:r>
                  <w:r w:rsidR="009C3257">
                    <w:fldChar w:fldCharType="end"/>
                  </w:r>
                  <w:bookmarkEnd w:id="1"/>
                </w:p>
              </w:tc>
            </w:tr>
          </w:tbl>
          <w:p w:rsidR="00FB231D" w:rsidRPr="00672BFD" w:rsidRDefault="00672BFD" w:rsidP="00630A1D">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630A1D">
              <w:rPr>
                <w:rFonts w:ascii="黑体" w:eastAsia="黑体" w:hAnsi="黑体"/>
                <w:sz w:val="21"/>
                <w:szCs w:val="21"/>
              </w:rPr>
              <w:t>C 05</w:t>
            </w:r>
            <w:r w:rsidRPr="00672BFD">
              <w:rPr>
                <w:rFonts w:ascii="黑体" w:eastAsia="黑体" w:hAnsi="黑体"/>
                <w:sz w:val="21"/>
                <w:szCs w:val="21"/>
              </w:rPr>
              <w:fldChar w:fldCharType="end"/>
            </w:r>
            <w:bookmarkEnd w:id="2"/>
          </w:p>
        </w:tc>
      </w:tr>
    </w:tbl>
    <w:bookmarkStart w:id="3" w:name="_Hlk26473981"/>
    <w:p w:rsidR="0000040A" w:rsidRPr="007B7453" w:rsidRDefault="007B7453" w:rsidP="000107E0">
      <w:pPr>
        <w:pStyle w:val="affff6"/>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630A1D">
        <w:rPr>
          <w:rFonts w:ascii="黑体" w:eastAsia="黑体" w:hint="eastAsia"/>
          <w:b w:val="0"/>
          <w:w w:val="100"/>
          <w:sz w:val="48"/>
        </w:rPr>
        <w:t>团体标准</w:t>
      </w:r>
      <w:r w:rsidRPr="001A4CF3">
        <w:rPr>
          <w:rFonts w:ascii="黑体" w:eastAsia="黑体"/>
          <w:b w:val="0"/>
          <w:w w:val="100"/>
          <w:sz w:val="48"/>
        </w:rPr>
        <w:fldChar w:fldCharType="end"/>
      </w:r>
      <w:bookmarkEnd w:id="4"/>
    </w:p>
    <w:bookmarkEnd w:id="3"/>
    <w:p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5" w:name="文字1"/>
      <w:r w:rsidR="00EB31ED">
        <w:instrText xml:space="preserve"> FORMTEXT </w:instrText>
      </w:r>
      <w:r w:rsidR="00EB31ED">
        <w:fldChar w:fldCharType="separate"/>
      </w:r>
      <w:r w:rsidR="00EB31ED">
        <w:t>XXX</w:t>
      </w:r>
      <w:r w:rsidR="00EB31ED">
        <w:fldChar w:fldCharType="end"/>
      </w:r>
      <w:bookmarkEnd w:id="5"/>
      <w:r w:rsidR="00634D9E">
        <w:t xml:space="preserve"> </w:t>
      </w:r>
      <w:r w:rsidR="00EB31ED">
        <w:fldChar w:fldCharType="begin">
          <w:ffData>
            <w:name w:val="NSTD_CODE_F"/>
            <w:enabled/>
            <w:calcOnExit w:val="0"/>
            <w:textInput>
              <w:default w:val="XXXX"/>
            </w:textInput>
          </w:ffData>
        </w:fldChar>
      </w:r>
      <w:bookmarkStart w:id="6" w:name="NSTD_CODE_F"/>
      <w:r w:rsidR="00EB31ED">
        <w:instrText xml:space="preserve"> FORMTEXT </w:instrText>
      </w:r>
      <w:r w:rsidR="00EB31ED">
        <w:fldChar w:fldCharType="separate"/>
      </w:r>
      <w:r w:rsidR="00EB31ED">
        <w:t>XXXX</w:t>
      </w:r>
      <w:r w:rsidR="00EB31ED">
        <w:fldChar w:fldCharType="end"/>
      </w:r>
      <w:bookmarkEnd w:id="6"/>
      <w:r w:rsidR="004644A6" w:rsidRPr="004644A6">
        <w:rPr>
          <w:rFonts w:hAnsi="黑体"/>
        </w:rPr>
        <w:t>—</w:t>
      </w:r>
      <w:r w:rsidR="00087A77">
        <w:fldChar w:fldCharType="begin">
          <w:ffData>
            <w:name w:val="NSTD_CODE_B"/>
            <w:enabled/>
            <w:calcOnExit w:val="0"/>
            <w:textInput>
              <w:default w:val="XXXX"/>
            </w:textInput>
          </w:ffData>
        </w:fldChar>
      </w:r>
      <w:bookmarkStart w:id="7" w:name="NSTD_CODE_B"/>
      <w:r w:rsidR="00087A77">
        <w:instrText xml:space="preserve"> FORMTEXT </w:instrText>
      </w:r>
      <w:r w:rsidR="00087A77">
        <w:fldChar w:fldCharType="separate"/>
      </w:r>
      <w:r w:rsidR="00087A77">
        <w:t>XXXX</w:t>
      </w:r>
      <w:r w:rsidR="00087A77">
        <w:fldChar w:fldCharType="end"/>
      </w:r>
      <w:bookmarkEnd w:id="7"/>
    </w:p>
    <w:p w:rsidR="00E846C8" w:rsidRPr="001E4882" w:rsidRDefault="00087A77"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6C1F20FA" wp14:editId="0140F516">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E14164"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rsidR="006816A4" w:rsidRDefault="00562308" w:rsidP="00463B77">
      <w:pPr>
        <w:pStyle w:val="affffffffff5"/>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630A1D" w:rsidRPr="00630A1D">
        <w:rPr>
          <w:rFonts w:hint="eastAsia"/>
        </w:rPr>
        <w:t>浮针联合气血操治疗神经根型颈椎病操作规范</w:t>
      </w:r>
      <w:r>
        <w:fldChar w:fldCharType="end"/>
      </w:r>
      <w:bookmarkEnd w:id="9"/>
    </w:p>
    <w:p w:rsidR="00815419" w:rsidRPr="00815419" w:rsidRDefault="00815419" w:rsidP="00324EDD">
      <w:pPr>
        <w:framePr w:w="9639" w:h="6974" w:hRule="exact" w:wrap="around" w:vAnchor="page" w:hAnchor="page" w:x="1419" w:y="6408" w:anchorLock="1"/>
        <w:ind w:left="-1418"/>
      </w:pPr>
    </w:p>
    <w:p w:rsidR="00755402" w:rsidRPr="00630A1D" w:rsidRDefault="00F515EE" w:rsidP="00463B77">
      <w:pPr>
        <w:pStyle w:val="afffffff5"/>
        <w:framePr w:w="9639" w:h="6974" w:hRule="exact" w:wrap="around" w:vAnchor="page" w:hAnchor="page" w:x="1419" w:y="6408" w:anchorLock="1"/>
        <w:textAlignment w:val="bottom"/>
        <w:rPr>
          <w:rFonts w:ascii="黑体" w:eastAsia="黑体" w:hAnsi="黑体"/>
          <w:noProof/>
          <w:szCs w:val="28"/>
        </w:rPr>
      </w:pPr>
      <w:r w:rsidRPr="00630A1D">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0" w:name="ESTD_NAME"/>
      <w:r w:rsidRPr="00630A1D">
        <w:rPr>
          <w:rFonts w:ascii="黑体" w:eastAsia="黑体" w:hAnsi="黑体"/>
          <w:noProof/>
          <w:szCs w:val="28"/>
        </w:rPr>
        <w:instrText xml:space="preserve"> FORMTEXT </w:instrText>
      </w:r>
      <w:r w:rsidRPr="00630A1D">
        <w:rPr>
          <w:rFonts w:ascii="黑体" w:eastAsia="黑体" w:hAnsi="黑体"/>
          <w:noProof/>
          <w:szCs w:val="28"/>
        </w:rPr>
      </w:r>
      <w:r w:rsidRPr="00630A1D">
        <w:rPr>
          <w:rFonts w:ascii="黑体" w:eastAsia="黑体" w:hAnsi="黑体"/>
          <w:noProof/>
          <w:szCs w:val="28"/>
        </w:rPr>
        <w:fldChar w:fldCharType="separate"/>
      </w:r>
      <w:r w:rsidR="00630A1D" w:rsidRPr="00630A1D">
        <w:rPr>
          <w:rFonts w:ascii="黑体" w:eastAsia="黑体" w:hAnsi="黑体"/>
          <w:noProof/>
          <w:szCs w:val="28"/>
        </w:rPr>
        <w:t>Operation specification for floating acupuncture combined with qi and blood exercises in the treatment of cervical spondylotic radiculopathy</w:t>
      </w:r>
      <w:r w:rsidRPr="00630A1D">
        <w:rPr>
          <w:rFonts w:ascii="黑体" w:eastAsia="黑体" w:hAnsi="黑体"/>
          <w:noProof/>
          <w:szCs w:val="28"/>
        </w:rPr>
        <w:fldChar w:fldCharType="end"/>
      </w:r>
      <w:bookmarkEnd w:id="10"/>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sidR="007E2652">
        <w:rPr>
          <w:noProof/>
          <w:sz w:val="24"/>
          <w:szCs w:val="28"/>
        </w:rPr>
      </w:r>
      <w:r w:rsidR="007E2652">
        <w:rPr>
          <w:noProof/>
          <w:sz w:val="24"/>
          <w:szCs w:val="28"/>
        </w:rPr>
        <w:fldChar w:fldCharType="separate"/>
      </w:r>
      <w:r>
        <w:rPr>
          <w:noProof/>
          <w:sz w:val="24"/>
          <w:szCs w:val="28"/>
        </w:rPr>
        <w:fldChar w:fldCharType="end"/>
      </w:r>
      <w:bookmarkEnd w:id="11"/>
    </w:p>
    <w:p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2"/>
    </w:p>
    <w:p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007E2652">
        <w:rPr>
          <w:b/>
          <w:noProof/>
          <w:sz w:val="21"/>
          <w:szCs w:val="28"/>
        </w:rPr>
      </w:r>
      <w:r w:rsidR="007E2652">
        <w:rPr>
          <w:b/>
          <w:noProof/>
          <w:sz w:val="21"/>
          <w:szCs w:val="28"/>
        </w:rPr>
        <w:fldChar w:fldCharType="separate"/>
      </w:r>
      <w:r w:rsidRPr="00A6537A">
        <w:rPr>
          <w:b/>
          <w:noProof/>
          <w:sz w:val="21"/>
          <w:szCs w:val="28"/>
        </w:rPr>
        <w:fldChar w:fldCharType="end"/>
      </w:r>
      <w:bookmarkEnd w:id="13"/>
    </w:p>
    <w:p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发布</w:t>
      </w:r>
    </w:p>
    <w:p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rsidR="007B7453" w:rsidRPr="004C7E8B" w:rsidRDefault="007B7453" w:rsidP="004C25A2">
      <w:pPr>
        <w:pStyle w:val="affffffff5"/>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630A1D" w:rsidRPr="00630A1D">
        <w:rPr>
          <w:rFonts w:hAnsi="黑体" w:hint="eastAsia"/>
          <w:w w:val="100"/>
          <w:sz w:val="28"/>
        </w:rPr>
        <w:t>广西标准化协会</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a"/>
          <w:rFonts w:hAnsi="黑体" w:hint="eastAsia"/>
          <w:position w:val="0"/>
        </w:rPr>
        <w:t>发</w:t>
      </w:r>
      <w:r w:rsidRPr="004C7E8B">
        <w:rPr>
          <w:rStyle w:val="afffffffffffa"/>
          <w:rFonts w:hAnsi="黑体" w:hint="eastAsia"/>
          <w:spacing w:val="0"/>
          <w:position w:val="0"/>
        </w:rPr>
        <w:t>布</w:t>
      </w:r>
    </w:p>
    <w:p w:rsidR="00A02BAE" w:rsidRPr="00CD50A1" w:rsidRDefault="006A37B9" w:rsidP="00A02BAE">
      <w:pPr>
        <w:rPr>
          <w:rFonts w:ascii="宋体" w:hAnsi="宋体"/>
          <w:sz w:val="28"/>
          <w:szCs w:val="28"/>
        </w:rPr>
        <w:sectPr w:rsidR="00A02BAE" w:rsidRPr="00CD50A1" w:rsidSect="00630A1D">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3406ED96" wp14:editId="08D56DD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0CEAF4"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rsidR="00630A1D" w:rsidRDefault="00630A1D" w:rsidP="00630A1D">
      <w:pPr>
        <w:pStyle w:val="a6"/>
        <w:spacing w:before="900" w:after="360"/>
      </w:pPr>
      <w:bookmarkStart w:id="21" w:name="BookMark2"/>
      <w:r w:rsidRPr="00630A1D">
        <w:rPr>
          <w:spacing w:val="320"/>
        </w:rPr>
        <w:lastRenderedPageBreak/>
        <w:t>前</w:t>
      </w:r>
      <w:r>
        <w:t>言</w:t>
      </w:r>
    </w:p>
    <w:p w:rsidR="00630A1D" w:rsidRDefault="00630A1D" w:rsidP="00630A1D">
      <w:pPr>
        <w:pStyle w:val="affffb"/>
        <w:ind w:firstLine="420"/>
      </w:pPr>
      <w:r>
        <w:rPr>
          <w:rFonts w:hint="eastAsia"/>
        </w:rPr>
        <w:t>本文件按照GB/T 1.1—2020《标准化工作导则  第1部分：标准化文件的结构和起草规则》的规定起草。</w:t>
      </w:r>
    </w:p>
    <w:p w:rsidR="00630A1D" w:rsidRDefault="00630A1D" w:rsidP="00630A1D">
      <w:pPr>
        <w:pStyle w:val="affffb"/>
        <w:ind w:firstLine="420"/>
      </w:pPr>
      <w:r>
        <w:rPr>
          <w:rFonts w:hint="eastAsia"/>
        </w:rPr>
        <w:t>请注意本文件的某些内容可能涉及专利。本文件的发布机构不承担识别专利的责任。</w:t>
      </w:r>
    </w:p>
    <w:p w:rsidR="00630A1D" w:rsidRDefault="00630A1D" w:rsidP="00630A1D">
      <w:pPr>
        <w:pStyle w:val="affffb"/>
        <w:ind w:firstLine="420"/>
      </w:pPr>
      <w:r>
        <w:rPr>
          <w:rFonts w:hint="eastAsia"/>
        </w:rPr>
        <w:t>本文件由南宁市中医学会提出、归口并宣贯。</w:t>
      </w:r>
    </w:p>
    <w:p w:rsidR="00630A1D" w:rsidRDefault="00630A1D" w:rsidP="00630A1D">
      <w:pPr>
        <w:pStyle w:val="affffb"/>
        <w:ind w:firstLine="420"/>
      </w:pPr>
      <w:r>
        <w:rPr>
          <w:rFonts w:hint="eastAsia"/>
        </w:rPr>
        <w:t>本文件起草单位：南宁市第三人民医院、广西国际壮医医院、广西中医药大学第一附属医院、广西医科大学附属肿瘤医院、南宁市中医医院、南宁市第四人民医院、隆安县人民医院、南宁市邕宁区中医医院、广西科技大学第二附属医院。</w:t>
      </w:r>
    </w:p>
    <w:p w:rsidR="00946F59" w:rsidRDefault="00630A1D" w:rsidP="00630A1D">
      <w:pPr>
        <w:pStyle w:val="affffb"/>
        <w:ind w:firstLine="420"/>
      </w:pPr>
      <w:r>
        <w:rPr>
          <w:rFonts w:hint="eastAsia"/>
        </w:rPr>
        <w:t>本文件主要起草人：</w:t>
      </w:r>
      <w:r w:rsidR="00946F59">
        <w:rPr>
          <w:rFonts w:hint="eastAsia"/>
        </w:rPr>
        <w:t>韦世玉、农丹蕾、卢敏、赵峥峥、黄河、潘耀宏、陈源、李胜愉、谭虹虹、唐秀新、崔俊武、刘媛芳、廖乃天、梁悦翔、黄传莉、韦兰、杨小慧、韦芦菊、张建华、黄娱玲、曾芸、姚秋明、韦慧芳、蔡宏序、张瑶、李立原、马钰婷、农生凯、黄栎屾、诸葛日燕、曾汉东、盘佳伶、谭志康、玉玲、覃水连、盘佳伶、陆美银、凌小灵、赵丹、陈晓英、覃永贞、张施明、陈诗园、黄禄盛、叶建炜、隆少华。</w:t>
      </w:r>
    </w:p>
    <w:p w:rsidR="00946F59" w:rsidRDefault="00946F59" w:rsidP="00630A1D">
      <w:pPr>
        <w:pStyle w:val="affffb"/>
        <w:ind w:firstLine="420"/>
      </w:pPr>
    </w:p>
    <w:p w:rsidR="00946F59" w:rsidRDefault="00946F59" w:rsidP="00630A1D">
      <w:pPr>
        <w:pStyle w:val="affffb"/>
        <w:ind w:firstLine="420"/>
      </w:pPr>
    </w:p>
    <w:p w:rsidR="00630A1D" w:rsidRPr="00630A1D" w:rsidRDefault="00630A1D" w:rsidP="00630A1D">
      <w:pPr>
        <w:pStyle w:val="affffb"/>
        <w:ind w:firstLine="420"/>
        <w:sectPr w:rsidR="00630A1D" w:rsidRPr="00630A1D" w:rsidSect="00630A1D">
          <w:headerReference w:type="even" r:id="rId16"/>
          <w:headerReference w:type="default" r:id="rId17"/>
          <w:footerReference w:type="even" r:id="rId18"/>
          <w:footerReference w:type="default" r:id="rId19"/>
          <w:pgSz w:w="11906" w:h="16838" w:code="9"/>
          <w:pgMar w:top="1928" w:right="1134" w:bottom="1134" w:left="1134" w:header="1418" w:footer="1134" w:gutter="284"/>
          <w:pgNumType w:fmt="upperRoman" w:start="1"/>
          <w:cols w:space="425"/>
          <w:formProt w:val="0"/>
          <w:docGrid w:linePitch="312"/>
        </w:sectPr>
      </w:pPr>
    </w:p>
    <w:p w:rsidR="00894836" w:rsidRPr="00145D9D" w:rsidRDefault="00894836" w:rsidP="00093D25">
      <w:pPr>
        <w:spacing w:line="20" w:lineRule="exact"/>
        <w:jc w:val="center"/>
        <w:rPr>
          <w:rFonts w:ascii="黑体" w:eastAsia="黑体" w:hAnsi="黑体"/>
          <w:sz w:val="32"/>
          <w:szCs w:val="32"/>
        </w:rPr>
      </w:pPr>
      <w:bookmarkStart w:id="22" w:name="BookMark4"/>
      <w:bookmarkEnd w:id="21"/>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B3A779631AEA47908329E586361ED468"/>
        </w:placeholder>
      </w:sdtPr>
      <w:sdtEndPr/>
      <w:sdtContent>
        <w:bookmarkStart w:id="23" w:name="NEW_STAND_NAME" w:displacedByCustomXml="prev"/>
        <w:p w:rsidR="00F26B7E" w:rsidRPr="00F26B7E" w:rsidRDefault="00630A1D" w:rsidP="00630A1D">
          <w:pPr>
            <w:pStyle w:val="afffffffff8"/>
            <w:spacing w:beforeLines="100" w:before="240" w:afterLines="220" w:after="528"/>
          </w:pPr>
          <w:r>
            <w:rPr>
              <w:rFonts w:hint="eastAsia"/>
            </w:rPr>
            <w:t>浮针联合气血操治疗神经根型颈椎病操作规范</w:t>
          </w:r>
        </w:p>
      </w:sdtContent>
    </w:sdt>
    <w:bookmarkEnd w:id="23" w:displacedByCustomXml="prev"/>
    <w:p w:rsidR="00E2552F" w:rsidRDefault="00E2552F" w:rsidP="00A77CCB">
      <w:pPr>
        <w:pStyle w:val="affc"/>
        <w:spacing w:before="240" w:after="240"/>
      </w:pPr>
      <w:bookmarkStart w:id="24" w:name="_Toc17233325"/>
      <w:bookmarkStart w:id="25" w:name="_Toc17233333"/>
      <w:bookmarkStart w:id="26" w:name="_Toc24884211"/>
      <w:bookmarkStart w:id="27" w:name="_Toc24884218"/>
      <w:bookmarkStart w:id="28" w:name="_Toc26648465"/>
      <w:bookmarkStart w:id="29" w:name="_Toc26718930"/>
      <w:bookmarkStart w:id="30" w:name="_Toc26986530"/>
      <w:bookmarkStart w:id="31" w:name="_Toc26986771"/>
      <w:bookmarkStart w:id="32" w:name="_Toc97192964"/>
      <w:r>
        <w:rPr>
          <w:rFonts w:hint="eastAsia"/>
        </w:rPr>
        <w:t>范围</w:t>
      </w:r>
      <w:bookmarkEnd w:id="24"/>
      <w:bookmarkEnd w:id="25"/>
      <w:bookmarkEnd w:id="26"/>
      <w:bookmarkEnd w:id="27"/>
      <w:bookmarkEnd w:id="28"/>
      <w:bookmarkEnd w:id="29"/>
      <w:bookmarkEnd w:id="30"/>
      <w:bookmarkEnd w:id="31"/>
      <w:bookmarkEnd w:id="32"/>
    </w:p>
    <w:p w:rsidR="00630A1D" w:rsidRDefault="00630A1D" w:rsidP="00630A1D">
      <w:pPr>
        <w:pStyle w:val="affffb"/>
        <w:ind w:firstLine="420"/>
      </w:pPr>
      <w:bookmarkStart w:id="33" w:name="_Toc17233326"/>
      <w:bookmarkStart w:id="34" w:name="_Toc17233334"/>
      <w:bookmarkStart w:id="35" w:name="_Toc24884212"/>
      <w:bookmarkStart w:id="36" w:name="_Toc24884219"/>
      <w:bookmarkStart w:id="37" w:name="_Toc26648466"/>
      <w:r>
        <w:rPr>
          <w:rFonts w:hint="eastAsia"/>
        </w:rPr>
        <w:t>本文件界定了</w:t>
      </w:r>
      <w:r w:rsidR="00D20029" w:rsidRPr="00D20029">
        <w:rPr>
          <w:rFonts w:hint="eastAsia"/>
        </w:rPr>
        <w:t>浮针疗法</w:t>
      </w:r>
      <w:r>
        <w:rPr>
          <w:rFonts w:hint="eastAsia"/>
        </w:rPr>
        <w:t>的术语和定义</w:t>
      </w:r>
      <w:r w:rsidR="00D20029">
        <w:rPr>
          <w:rFonts w:hint="eastAsia"/>
        </w:rPr>
        <w:t>，</w:t>
      </w:r>
      <w:r>
        <w:rPr>
          <w:rFonts w:hint="eastAsia"/>
        </w:rPr>
        <w:t>规定了浮针联合气血操治疗神经根型颈椎病操作的禁忌、</w:t>
      </w:r>
      <w:r w:rsidR="00D20029">
        <w:rPr>
          <w:rFonts w:hint="eastAsia"/>
        </w:rPr>
        <w:t>辨证分型、施术、疗程</w:t>
      </w:r>
      <w:r>
        <w:rPr>
          <w:rFonts w:hint="eastAsia"/>
        </w:rPr>
        <w:t>、</w:t>
      </w:r>
      <w:r w:rsidR="00D20029">
        <w:rPr>
          <w:rFonts w:hint="eastAsia"/>
        </w:rPr>
        <w:t>常见异常</w:t>
      </w:r>
      <w:r>
        <w:rPr>
          <w:rFonts w:hint="eastAsia"/>
        </w:rPr>
        <w:t>反应处理的要求。</w:t>
      </w:r>
    </w:p>
    <w:p w:rsidR="008B0C9C" w:rsidRDefault="00630A1D" w:rsidP="00630A1D">
      <w:pPr>
        <w:pStyle w:val="affffb"/>
        <w:ind w:firstLine="420"/>
      </w:pPr>
      <w:r>
        <w:rPr>
          <w:rFonts w:hint="eastAsia"/>
        </w:rPr>
        <w:t>本文件适用于浮针联合气血操治疗神经根型颈椎病操作。</w:t>
      </w:r>
    </w:p>
    <w:p w:rsidR="00E2552F" w:rsidRDefault="00E2552F" w:rsidP="00A77CCB">
      <w:pPr>
        <w:pStyle w:val="affc"/>
        <w:spacing w:before="240" w:after="240"/>
      </w:pPr>
      <w:bookmarkStart w:id="38" w:name="_Toc26718931"/>
      <w:bookmarkStart w:id="39" w:name="_Toc26986531"/>
      <w:bookmarkStart w:id="40" w:name="_Toc26986772"/>
      <w:bookmarkStart w:id="41" w:name="_Toc97192965"/>
      <w:r>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BA60DC5E674A42E3A07D7808CBCCBFB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8A57E6" w:rsidRDefault="008A57E6"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630A1D" w:rsidRDefault="00630A1D" w:rsidP="00630A1D">
      <w:pPr>
        <w:pStyle w:val="affffb"/>
        <w:ind w:firstLine="420"/>
      </w:pPr>
      <w:r>
        <w:rPr>
          <w:rFonts w:hint="eastAsia"/>
        </w:rPr>
        <w:t>GB 15982  医院消毒卫生标准</w:t>
      </w:r>
    </w:p>
    <w:p w:rsidR="00AA6EC9" w:rsidRPr="008A57E6" w:rsidRDefault="00630A1D" w:rsidP="00630A1D">
      <w:pPr>
        <w:pStyle w:val="affffb"/>
        <w:ind w:firstLine="420"/>
      </w:pPr>
      <w:r>
        <w:rPr>
          <w:rFonts w:hint="eastAsia"/>
        </w:rPr>
        <w:t>WS 308  医疗机构消防安全管理</w:t>
      </w:r>
    </w:p>
    <w:p w:rsidR="00B265BC" w:rsidRPr="00E030F9" w:rsidRDefault="00FD59EB" w:rsidP="00FD59EB">
      <w:pPr>
        <w:pStyle w:val="affc"/>
        <w:spacing w:before="240" w:after="240"/>
      </w:pPr>
      <w:bookmarkStart w:id="42" w:name="_Toc97192966"/>
      <w:r>
        <w:rPr>
          <w:rFonts w:hint="eastAsia"/>
          <w:szCs w:val="21"/>
        </w:rPr>
        <w:t>术语和定义</w:t>
      </w:r>
      <w:bookmarkEnd w:id="42"/>
    </w:p>
    <w:bookmarkStart w:id="43" w:name="_Toc26986532" w:displacedByCustomXml="next"/>
    <w:bookmarkEnd w:id="43" w:displacedByCustomXml="next"/>
    <w:sdt>
      <w:sdtPr>
        <w:id w:val="-1909835108"/>
        <w:placeholder>
          <w:docPart w:val="DF00BCC8202E471E9EEC618448187779"/>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3C010C" w:rsidRDefault="00630A1D" w:rsidP="00BA263B">
          <w:pPr>
            <w:pStyle w:val="affffb"/>
            <w:ind w:firstLine="420"/>
          </w:pPr>
          <w:r>
            <w:t>下列术语和定义适用于本文件。</w:t>
          </w:r>
        </w:p>
      </w:sdtContent>
    </w:sdt>
    <w:p w:rsidR="00630A1D" w:rsidRPr="00544250" w:rsidRDefault="00630A1D" w:rsidP="00630A1D">
      <w:pPr>
        <w:pStyle w:val="afffffffffff5"/>
        <w:ind w:left="420" w:hangingChars="200" w:hanging="420"/>
        <w:rPr>
          <w:rFonts w:ascii="黑体" w:eastAsia="黑体" w:hAnsi="黑体"/>
        </w:rPr>
      </w:pPr>
      <w:r w:rsidRPr="00544250">
        <w:rPr>
          <w:rFonts w:ascii="黑体" w:eastAsia="黑体" w:hAnsi="黑体"/>
        </w:rPr>
        <w:br/>
      </w:r>
      <w:r w:rsidRPr="00544250">
        <w:rPr>
          <w:rFonts w:ascii="黑体" w:eastAsia="黑体" w:hAnsi="黑体" w:hint="eastAsia"/>
        </w:rPr>
        <w:t xml:space="preserve">浮针疗法 </w:t>
      </w:r>
      <w:r w:rsidRPr="00544250">
        <w:rPr>
          <w:rFonts w:ascii="黑体" w:eastAsia="黑体" w:hAnsi="黑体"/>
        </w:rPr>
        <w:t xml:space="preserve"> floating acupuncture therapy</w:t>
      </w:r>
    </w:p>
    <w:p w:rsidR="00630A1D" w:rsidRPr="00544250" w:rsidRDefault="00630A1D" w:rsidP="00630A1D">
      <w:pPr>
        <w:pStyle w:val="affffb"/>
        <w:ind w:firstLine="420"/>
      </w:pPr>
      <w:r w:rsidRPr="00544250">
        <w:rPr>
          <w:rFonts w:hint="eastAsia"/>
        </w:rPr>
        <w:t>采用一次性浮针针具，在局限性病痛周围皮下浅筋膜层进行扫散，以治疗各种痛症为主疾患的一种针刺疗法。</w:t>
      </w:r>
    </w:p>
    <w:p w:rsidR="00630A1D" w:rsidRPr="00544250" w:rsidRDefault="00630A1D" w:rsidP="00630A1D">
      <w:pPr>
        <w:pStyle w:val="affffb"/>
        <w:ind w:firstLine="420"/>
      </w:pPr>
      <w:r w:rsidRPr="00544250">
        <w:rPr>
          <w:rFonts w:hint="eastAsia"/>
        </w:rPr>
        <w:t>[来源：GB</w:t>
      </w:r>
      <w:r w:rsidRPr="00544250">
        <w:t>/</w:t>
      </w:r>
      <w:r w:rsidRPr="00544250">
        <w:rPr>
          <w:rFonts w:hint="eastAsia"/>
        </w:rPr>
        <w:t>T 16751.3—2023，5</w:t>
      </w:r>
      <w:r w:rsidRPr="00544250">
        <w:t>.1.1.20</w:t>
      </w:r>
      <w:r w:rsidRPr="00544250">
        <w:rPr>
          <w:rFonts w:hint="eastAsia"/>
        </w:rPr>
        <w:t>]</w:t>
      </w:r>
    </w:p>
    <w:p w:rsidR="00630A1D" w:rsidRDefault="00926F28" w:rsidP="00630A1D">
      <w:pPr>
        <w:pStyle w:val="affc"/>
        <w:spacing w:before="240" w:after="240"/>
      </w:pPr>
      <w:r>
        <w:rPr>
          <w:rFonts w:hint="eastAsia"/>
        </w:rPr>
        <w:t>人员</w:t>
      </w:r>
      <w:r w:rsidR="00630A1D">
        <w:rPr>
          <w:rFonts w:hint="eastAsia"/>
        </w:rPr>
        <w:t>要求</w:t>
      </w:r>
    </w:p>
    <w:p w:rsidR="00630A1D" w:rsidRPr="000E485A" w:rsidRDefault="00630A1D" w:rsidP="00DC504B">
      <w:pPr>
        <w:pStyle w:val="affffffffe"/>
      </w:pPr>
      <w:r w:rsidRPr="000E485A">
        <w:rPr>
          <w:rFonts w:hint="eastAsia"/>
        </w:rPr>
        <w:t>浮针操作人员应执有临床类别、中医类别或中西医结合专业的《医师资格证书》和《医师执业证书》；应经过浮针发明人及世界中医药学会联合会浮针专业委员会认证的正规系统培训，并通过考核获得结业证书。</w:t>
      </w:r>
    </w:p>
    <w:p w:rsidR="00630A1D" w:rsidRPr="000E485A" w:rsidRDefault="00630A1D" w:rsidP="00DC504B">
      <w:pPr>
        <w:pStyle w:val="affffffffe"/>
      </w:pPr>
      <w:r w:rsidRPr="000E485A">
        <w:rPr>
          <w:rFonts w:hint="eastAsia"/>
        </w:rPr>
        <w:t>气血操指导人员应为执业护士或执业中医医生，经过相关中医知识及气血操技术的基本原理和操作技能培训并考核合格</w:t>
      </w:r>
      <w:r>
        <w:rPr>
          <w:rFonts w:hint="eastAsia"/>
        </w:rPr>
        <w:t>；</w:t>
      </w:r>
      <w:r w:rsidRPr="000E485A">
        <w:rPr>
          <w:rFonts w:hint="eastAsia"/>
        </w:rPr>
        <w:t>掌握</w:t>
      </w:r>
      <w:r>
        <w:rPr>
          <w:rFonts w:hint="eastAsia"/>
        </w:rPr>
        <w:t>气血操禁忌症，熟悉中医气血理论、经络走向、或现代运动解剖学，</w:t>
      </w:r>
      <w:r w:rsidRPr="000E485A">
        <w:rPr>
          <w:rFonts w:hint="eastAsia"/>
        </w:rPr>
        <w:t>动作</w:t>
      </w:r>
      <w:r>
        <w:rPr>
          <w:rFonts w:hint="eastAsia"/>
        </w:rPr>
        <w:t>规范，</w:t>
      </w:r>
      <w:r w:rsidRPr="000E485A">
        <w:rPr>
          <w:rFonts w:hint="eastAsia"/>
        </w:rPr>
        <w:t>讲解清晰</w:t>
      </w:r>
      <w:r>
        <w:rPr>
          <w:rFonts w:hint="eastAsia"/>
        </w:rPr>
        <w:t>，能</w:t>
      </w:r>
      <w:r w:rsidRPr="000E485A">
        <w:rPr>
          <w:rFonts w:hint="eastAsia"/>
        </w:rPr>
        <w:t>观察学员动作是否变形。</w:t>
      </w:r>
    </w:p>
    <w:p w:rsidR="00630A1D" w:rsidRDefault="00630A1D" w:rsidP="00630A1D">
      <w:pPr>
        <w:pStyle w:val="affc"/>
        <w:spacing w:before="240" w:after="240"/>
      </w:pPr>
      <w:r>
        <w:rPr>
          <w:rFonts w:hint="eastAsia"/>
        </w:rPr>
        <w:t>禁忌</w:t>
      </w:r>
    </w:p>
    <w:p w:rsidR="00630A1D" w:rsidRPr="00C21DF3" w:rsidRDefault="00630A1D" w:rsidP="00630A1D">
      <w:pPr>
        <w:pStyle w:val="affd"/>
        <w:spacing w:before="120" w:after="120"/>
      </w:pPr>
      <w:r>
        <w:rPr>
          <w:rFonts w:hint="eastAsia"/>
        </w:rPr>
        <w:t>绝</w:t>
      </w:r>
      <w:r w:rsidRPr="00C21DF3">
        <w:rPr>
          <w:rFonts w:hint="eastAsia"/>
        </w:rPr>
        <w:t>对禁忌证</w:t>
      </w:r>
    </w:p>
    <w:p w:rsidR="00630A1D" w:rsidRPr="00C21DF3" w:rsidRDefault="00630A1D" w:rsidP="00630A1D">
      <w:pPr>
        <w:pStyle w:val="afffffffff1"/>
      </w:pPr>
      <w:r w:rsidRPr="00C21DF3">
        <w:rPr>
          <w:rFonts w:hint="eastAsia"/>
        </w:rPr>
        <w:t>有严重传染病、恶性病、身体极度虚弱、急性炎症感染、发热患者。</w:t>
      </w:r>
    </w:p>
    <w:p w:rsidR="00630A1D" w:rsidRPr="00C21DF3" w:rsidRDefault="00630A1D" w:rsidP="00630A1D">
      <w:pPr>
        <w:pStyle w:val="afffffffff1"/>
      </w:pPr>
      <w:r w:rsidRPr="00C21DF3">
        <w:rPr>
          <w:rFonts w:hint="eastAsia"/>
        </w:rPr>
        <w:t>血管破裂出血类疾病者，如宫外孕、黄体破裂、脾破裂、腹主动脉瘤破裂等。</w:t>
      </w:r>
    </w:p>
    <w:p w:rsidR="00630A1D" w:rsidRPr="00C21DF3" w:rsidRDefault="00630A1D" w:rsidP="00630A1D">
      <w:pPr>
        <w:pStyle w:val="afffffffff1"/>
      </w:pPr>
      <w:r w:rsidRPr="00C21DF3">
        <w:rPr>
          <w:rFonts w:hint="eastAsia"/>
        </w:rPr>
        <w:t>空腔脏器穿孔类疾病者，如胃穿孔、小肠穿孔、阑尾穿孔等。</w:t>
      </w:r>
    </w:p>
    <w:p w:rsidR="00630A1D" w:rsidRPr="00C21DF3" w:rsidRDefault="00630A1D" w:rsidP="00630A1D">
      <w:pPr>
        <w:pStyle w:val="afffffffff1"/>
      </w:pPr>
      <w:r w:rsidRPr="00C21DF3">
        <w:rPr>
          <w:rFonts w:hint="eastAsia"/>
        </w:rPr>
        <w:t>凝血功能障碍、自发性出血倾向导致损伤后出血不止患者，如血友病等。</w:t>
      </w:r>
    </w:p>
    <w:p w:rsidR="00630A1D" w:rsidRPr="00C21DF3" w:rsidRDefault="00630A1D" w:rsidP="00630A1D">
      <w:pPr>
        <w:pStyle w:val="afffffffff1"/>
      </w:pPr>
      <w:r w:rsidRPr="00C21DF3">
        <w:rPr>
          <w:rFonts w:hint="eastAsia"/>
        </w:rPr>
        <w:t>有严重心脑血管疾病、肿瘤、结核或存在不明肿块者。</w:t>
      </w:r>
    </w:p>
    <w:p w:rsidR="00630A1D" w:rsidRPr="00C21DF3" w:rsidRDefault="00630A1D" w:rsidP="00630A1D">
      <w:pPr>
        <w:pStyle w:val="afffffffff1"/>
      </w:pPr>
      <w:r w:rsidRPr="00C21DF3">
        <w:rPr>
          <w:rFonts w:hint="eastAsia"/>
        </w:rPr>
        <w:t>非颈椎病所致的以上肢疼痛为主要表现的梗阻类疾病者，如绞榨性肠梗阻、蒂扭转等。</w:t>
      </w:r>
    </w:p>
    <w:p w:rsidR="00630A1D" w:rsidRPr="00C21DF3" w:rsidRDefault="00630A1D" w:rsidP="00630A1D">
      <w:pPr>
        <w:pStyle w:val="afffffffff1"/>
      </w:pPr>
      <w:r w:rsidRPr="00C21DF3">
        <w:rPr>
          <w:rFonts w:hint="eastAsia"/>
        </w:rPr>
        <w:t>颈椎有感染、肿瘤、骨折、脱位等患者。</w:t>
      </w:r>
    </w:p>
    <w:p w:rsidR="00630A1D" w:rsidRPr="00C21DF3" w:rsidRDefault="00630A1D" w:rsidP="00630A1D">
      <w:pPr>
        <w:pStyle w:val="afffffffff1"/>
      </w:pPr>
      <w:r w:rsidRPr="00C21DF3">
        <w:rPr>
          <w:rFonts w:hint="eastAsia"/>
        </w:rPr>
        <w:t>合并有严重原发性疾病者。</w:t>
      </w:r>
    </w:p>
    <w:p w:rsidR="00630A1D" w:rsidRPr="00C21DF3" w:rsidRDefault="00630A1D" w:rsidP="00630A1D">
      <w:pPr>
        <w:pStyle w:val="affd"/>
        <w:spacing w:before="120" w:after="120"/>
      </w:pPr>
      <w:r w:rsidRPr="00C21DF3">
        <w:rPr>
          <w:rFonts w:hint="eastAsia"/>
        </w:rPr>
        <w:t>相对禁忌证</w:t>
      </w:r>
    </w:p>
    <w:p w:rsidR="00630A1D" w:rsidRPr="00C21DF3" w:rsidRDefault="00630A1D" w:rsidP="00630A1D">
      <w:pPr>
        <w:pStyle w:val="afffffffff1"/>
      </w:pPr>
      <w:r w:rsidRPr="00C21DF3">
        <w:rPr>
          <w:rFonts w:hint="eastAsia"/>
        </w:rPr>
        <w:t>皮肤有感染、溃疡、瘢痕或肿瘤的部位者</w:t>
      </w:r>
    </w:p>
    <w:p w:rsidR="00630A1D" w:rsidRPr="00C21DF3" w:rsidRDefault="00630A1D" w:rsidP="00630A1D">
      <w:pPr>
        <w:pStyle w:val="afffffffff1"/>
      </w:pPr>
      <w:r w:rsidRPr="00C21DF3">
        <w:rPr>
          <w:rFonts w:hint="eastAsia"/>
        </w:rPr>
        <w:t>过度疲劳、精神高度紧张、过饥过饱或酒后状态者。</w:t>
      </w:r>
    </w:p>
    <w:p w:rsidR="00630A1D" w:rsidRDefault="00630A1D" w:rsidP="00630A1D">
      <w:pPr>
        <w:pStyle w:val="afffffffff1"/>
      </w:pPr>
      <w:r w:rsidRPr="00C21DF3">
        <w:rPr>
          <w:rFonts w:hint="eastAsia"/>
        </w:rPr>
        <w:t>孕妇、体质衰弱者。</w:t>
      </w:r>
    </w:p>
    <w:p w:rsidR="00630A1D" w:rsidRPr="000B5DC3" w:rsidRDefault="00630A1D" w:rsidP="00630A1D">
      <w:pPr>
        <w:pStyle w:val="afffffffff1"/>
      </w:pPr>
      <w:r w:rsidRPr="000B5DC3">
        <w:rPr>
          <w:rFonts w:hint="eastAsia"/>
        </w:rPr>
        <w:t>局部短期内接受过封闭疗法治疗者，不宜使用浮针治疗。在局部涂抹过红花油、按摩乳等刺激性外用药，或者用强力膏药、强力火罐及刮痧的局部，在短时间内不宜使用浮针治疗，待局部皮肤状态恢复正常时，方可使用浮针治疗。</w:t>
      </w:r>
    </w:p>
    <w:p w:rsidR="00630A1D" w:rsidRDefault="00630A1D" w:rsidP="00630A1D">
      <w:pPr>
        <w:pStyle w:val="affc"/>
        <w:spacing w:before="240" w:after="240"/>
      </w:pPr>
      <w:r>
        <w:rPr>
          <w:rFonts w:hint="eastAsia"/>
        </w:rPr>
        <w:t>中医辨证分型</w:t>
      </w:r>
    </w:p>
    <w:p w:rsidR="00630A1D" w:rsidRDefault="00630A1D" w:rsidP="00630A1D">
      <w:pPr>
        <w:pStyle w:val="affe"/>
        <w:spacing w:before="120" w:after="120"/>
        <w:rPr>
          <w:lang w:val="zh-CN"/>
        </w:rPr>
      </w:pPr>
      <w:r>
        <w:rPr>
          <w:rFonts w:hint="eastAsia"/>
          <w:lang w:val="zh-CN"/>
        </w:rPr>
        <w:t>阴证</w:t>
      </w:r>
    </w:p>
    <w:p w:rsidR="00630A1D" w:rsidRDefault="00630A1D" w:rsidP="00630A1D">
      <w:pPr>
        <w:pStyle w:val="affffb"/>
        <w:ind w:firstLine="420"/>
        <w:rPr>
          <w:lang w:val="zh-CN"/>
        </w:rPr>
      </w:pPr>
      <w:r>
        <w:rPr>
          <w:rFonts w:hint="eastAsia"/>
          <w:lang w:val="zh-CN"/>
        </w:rPr>
        <w:t>患者气血偏衰，加之外感风寒湿邪毒，致颈部龙路、火路壅塞不通，临床症状表现为颈、肩、上肢串痛麻木，以痛为主，头有沉重感，颈部僵硬，活动不利，恶寒畏风；舌淡红，苔薄白，脉慢、冷、有力。</w:t>
      </w:r>
    </w:p>
    <w:p w:rsidR="00630A1D" w:rsidRDefault="00630A1D" w:rsidP="00630A1D">
      <w:pPr>
        <w:pStyle w:val="affe"/>
        <w:spacing w:before="120" w:after="120"/>
        <w:rPr>
          <w:lang w:val="zh-CN"/>
        </w:rPr>
      </w:pPr>
      <w:r>
        <w:rPr>
          <w:rFonts w:hint="eastAsia"/>
          <w:lang w:val="zh-CN"/>
        </w:rPr>
        <w:t>虚证</w:t>
      </w:r>
    </w:p>
    <w:p w:rsidR="00630A1D" w:rsidRDefault="00630A1D" w:rsidP="00630A1D">
      <w:pPr>
        <w:pStyle w:val="affffb"/>
        <w:ind w:firstLine="420"/>
        <w:rPr>
          <w:lang w:val="zh-CN"/>
        </w:rPr>
      </w:pPr>
      <w:r>
        <w:rPr>
          <w:rFonts w:hint="eastAsia"/>
          <w:lang w:val="zh-CN"/>
        </w:rPr>
        <w:t>患者气血衰败明显，加之年老体弱或外伤颈部，致道路功能不足，龙路、火路不畅，气血痹阻颈项，临床症状表现为颈部疼痛，伴耳鸣耳聋，失眠多梦，肢体麻木，头晕目眩，面色苍白，心悸气短，倦怠乏力；舌淡，苔少，脉沉、小、无力。</w:t>
      </w:r>
    </w:p>
    <w:p w:rsidR="00630A1D" w:rsidRPr="00C21DF3" w:rsidRDefault="00630A1D" w:rsidP="00630A1D">
      <w:pPr>
        <w:pStyle w:val="affc"/>
        <w:spacing w:before="240" w:after="240"/>
      </w:pPr>
      <w:r>
        <w:rPr>
          <w:rFonts w:hint="eastAsia"/>
        </w:rPr>
        <w:t>施</w:t>
      </w:r>
      <w:r w:rsidRPr="00C21DF3">
        <w:rPr>
          <w:rFonts w:hint="eastAsia"/>
        </w:rPr>
        <w:t>术</w:t>
      </w:r>
    </w:p>
    <w:p w:rsidR="00630A1D" w:rsidRPr="00C21DF3" w:rsidRDefault="00630A1D" w:rsidP="00630A1D">
      <w:pPr>
        <w:pStyle w:val="affd"/>
        <w:spacing w:before="120" w:after="120"/>
      </w:pPr>
      <w:r w:rsidRPr="00C21DF3">
        <w:rPr>
          <w:rFonts w:hint="eastAsia"/>
        </w:rPr>
        <w:t>联合方案</w:t>
      </w:r>
    </w:p>
    <w:p w:rsidR="00630A1D" w:rsidRPr="00C21DF3" w:rsidRDefault="00630A1D" w:rsidP="00630A1D">
      <w:pPr>
        <w:pStyle w:val="affffb"/>
        <w:ind w:firstLine="420"/>
      </w:pPr>
      <w:r w:rsidRPr="00C21DF3">
        <w:rPr>
          <w:rFonts w:hint="eastAsia"/>
        </w:rPr>
        <w:t>浮针与气血操同日开展，</w:t>
      </w:r>
      <w:r>
        <w:rPr>
          <w:rFonts w:hint="eastAsia"/>
        </w:rPr>
        <w:t>浮针疗法结束</w:t>
      </w:r>
      <w:r w:rsidRPr="00C21DF3">
        <w:rPr>
          <w:rFonts w:hint="eastAsia"/>
        </w:rPr>
        <w:t>后</w:t>
      </w:r>
      <w:r>
        <w:rPr>
          <w:rFonts w:hint="eastAsia"/>
        </w:rPr>
        <w:t>开展</w:t>
      </w:r>
      <w:r w:rsidRPr="00C21DF3">
        <w:rPr>
          <w:rFonts w:hint="eastAsia"/>
        </w:rPr>
        <w:t>气血操。</w:t>
      </w:r>
    </w:p>
    <w:p w:rsidR="00630A1D" w:rsidRDefault="00630A1D" w:rsidP="00630A1D">
      <w:pPr>
        <w:pStyle w:val="affd"/>
        <w:spacing w:before="120" w:after="120"/>
      </w:pPr>
      <w:r>
        <w:rPr>
          <w:rFonts w:hint="eastAsia"/>
        </w:rPr>
        <w:t>浮针</w:t>
      </w:r>
    </w:p>
    <w:p w:rsidR="00630A1D" w:rsidRDefault="00630A1D" w:rsidP="00630A1D">
      <w:pPr>
        <w:pStyle w:val="affe"/>
        <w:spacing w:before="120" w:after="120"/>
      </w:pPr>
      <w:r>
        <w:rPr>
          <w:rFonts w:hint="eastAsia"/>
        </w:rPr>
        <w:t>施术前准备</w:t>
      </w:r>
    </w:p>
    <w:p w:rsidR="00926F28" w:rsidRDefault="00926F28" w:rsidP="00926F28">
      <w:pPr>
        <w:pStyle w:val="afff"/>
        <w:spacing w:before="120" w:after="120"/>
      </w:pPr>
      <w:r>
        <w:rPr>
          <w:rFonts w:hint="eastAsia"/>
        </w:rPr>
        <w:t>环境</w:t>
      </w:r>
    </w:p>
    <w:p w:rsidR="00926F28" w:rsidRDefault="00926F28" w:rsidP="00926F28">
      <w:pPr>
        <w:pStyle w:val="affffb"/>
        <w:ind w:firstLine="420"/>
      </w:pPr>
      <w:r w:rsidRPr="000E485A">
        <w:rPr>
          <w:rFonts w:hint="eastAsia"/>
        </w:rPr>
        <w:t>具有独立治疗室，治疗室通风良好，</w:t>
      </w:r>
      <w:r>
        <w:rPr>
          <w:rFonts w:hint="eastAsia"/>
        </w:rPr>
        <w:t>医院消毒卫生符合GB 15982的规定，医疗机构消防安全管理应符合WS 308的规定。</w:t>
      </w:r>
    </w:p>
    <w:p w:rsidR="00630A1D" w:rsidRPr="00C21DF3" w:rsidRDefault="00926F28" w:rsidP="00630A1D">
      <w:pPr>
        <w:pStyle w:val="afff"/>
        <w:spacing w:before="120" w:after="120"/>
      </w:pPr>
      <w:r>
        <w:rPr>
          <w:rFonts w:hint="eastAsia"/>
        </w:rPr>
        <w:t>物品</w:t>
      </w:r>
    </w:p>
    <w:p w:rsidR="00630A1D" w:rsidRPr="00C21DF3" w:rsidRDefault="00630A1D" w:rsidP="00630A1D">
      <w:pPr>
        <w:pStyle w:val="affffb"/>
        <w:ind w:firstLine="420"/>
      </w:pPr>
      <w:r w:rsidRPr="00C21DF3">
        <w:rPr>
          <w:rFonts w:hint="eastAsia"/>
        </w:rPr>
        <w:t>一次性使用浮针针具</w:t>
      </w:r>
      <w:r w:rsidRPr="008A2F00">
        <w:rPr>
          <w:rFonts w:hint="eastAsia"/>
        </w:rPr>
        <w:t>（规格：52</w:t>
      </w:r>
      <w:r w:rsidRPr="00D20029">
        <w:rPr>
          <w:rFonts w:hint="eastAsia"/>
          <w:vertAlign w:val="superscript"/>
        </w:rPr>
        <w:t xml:space="preserve"> </w:t>
      </w:r>
      <w:r w:rsidRPr="008A2F00">
        <w:rPr>
          <w:rFonts w:hint="eastAsia"/>
        </w:rPr>
        <w:t>mm×0.6</w:t>
      </w:r>
      <w:r w:rsidRPr="00D20029">
        <w:rPr>
          <w:rFonts w:hint="eastAsia"/>
          <w:vertAlign w:val="superscript"/>
        </w:rPr>
        <w:t xml:space="preserve"> </w:t>
      </w:r>
      <w:r w:rsidRPr="008A2F00">
        <w:rPr>
          <w:rFonts w:hint="eastAsia"/>
        </w:rPr>
        <w:t>mm）</w:t>
      </w:r>
      <w:r w:rsidRPr="00C21DF3">
        <w:rPr>
          <w:rFonts w:hint="eastAsia"/>
        </w:rPr>
        <w:t>、浮针进针器、75</w:t>
      </w:r>
      <w:r w:rsidR="00D20029" w:rsidRPr="00C21DF3">
        <w:rPr>
          <w:rFonts w:hint="eastAsia"/>
        </w:rPr>
        <w:t>％</w:t>
      </w:r>
      <w:r w:rsidRPr="00C21DF3">
        <w:rPr>
          <w:rFonts w:hint="eastAsia"/>
        </w:rPr>
        <w:t>酒精</w:t>
      </w:r>
      <w:r>
        <w:rPr>
          <w:rFonts w:hint="eastAsia"/>
        </w:rPr>
        <w:t>、碘伏</w:t>
      </w:r>
      <w:r w:rsidRPr="00C21DF3">
        <w:rPr>
          <w:rFonts w:hint="eastAsia"/>
        </w:rPr>
        <w:t>或皮肤消毒液、消毒棉签、医用胶布（一次性使用浮针针具、浮针进针器见附录A）。</w:t>
      </w:r>
    </w:p>
    <w:p w:rsidR="00630A1D" w:rsidRPr="00C21DF3" w:rsidRDefault="00926F28" w:rsidP="00630A1D">
      <w:pPr>
        <w:pStyle w:val="afff"/>
        <w:spacing w:before="120" w:after="120"/>
      </w:pPr>
      <w:r>
        <w:rPr>
          <w:rFonts w:hint="eastAsia"/>
        </w:rPr>
        <w:t>术者</w:t>
      </w:r>
    </w:p>
    <w:p w:rsidR="00630A1D" w:rsidRPr="00C21DF3" w:rsidRDefault="00630A1D" w:rsidP="00630A1D">
      <w:pPr>
        <w:pStyle w:val="affffb"/>
        <w:ind w:firstLine="420"/>
      </w:pPr>
      <w:r w:rsidRPr="00C21DF3">
        <w:rPr>
          <w:rFonts w:hint="eastAsia"/>
        </w:rPr>
        <w:t>手卫生应符合WS/T 313的规定。</w:t>
      </w:r>
    </w:p>
    <w:p w:rsidR="00630A1D" w:rsidRPr="00C21DF3" w:rsidRDefault="00926F28" w:rsidP="00630A1D">
      <w:pPr>
        <w:pStyle w:val="afff"/>
        <w:spacing w:before="120" w:after="120"/>
      </w:pPr>
      <w:r>
        <w:rPr>
          <w:rFonts w:hint="eastAsia"/>
        </w:rPr>
        <w:t>患者</w:t>
      </w:r>
    </w:p>
    <w:p w:rsidR="00630A1D" w:rsidRPr="00C21DF3" w:rsidRDefault="00630A1D" w:rsidP="00630A1D">
      <w:pPr>
        <w:pStyle w:val="affffb"/>
        <w:ind w:firstLine="420"/>
      </w:pPr>
      <w:r w:rsidRPr="00C21DF3">
        <w:rPr>
          <w:rFonts w:hint="eastAsia"/>
        </w:rPr>
        <w:t>穿宽松衣服，取坐位、俯卧位（背部患肌）或仰卧位。</w:t>
      </w:r>
    </w:p>
    <w:p w:rsidR="00630A1D" w:rsidRPr="00C21DF3" w:rsidRDefault="00630A1D" w:rsidP="00630A1D">
      <w:pPr>
        <w:pStyle w:val="afff"/>
        <w:spacing w:before="120" w:after="120"/>
      </w:pPr>
      <w:r w:rsidRPr="00C21DF3">
        <w:rPr>
          <w:rFonts w:hint="eastAsia"/>
        </w:rPr>
        <w:t>健康宣教</w:t>
      </w:r>
    </w:p>
    <w:p w:rsidR="00630A1D" w:rsidRDefault="00630A1D" w:rsidP="00630A1D">
      <w:pPr>
        <w:pStyle w:val="affffb"/>
        <w:ind w:firstLine="420"/>
      </w:pPr>
      <w:r w:rsidRPr="00C21DF3">
        <w:rPr>
          <w:rFonts w:hint="eastAsia"/>
        </w:rPr>
        <w:t>治疗前应向患者解释浮针的操作</w:t>
      </w:r>
      <w:r w:rsidRPr="00A60FCE">
        <w:rPr>
          <w:rFonts w:hint="eastAsia"/>
        </w:rPr>
        <w:t>和特点，消除患者恐惧感和疑虑</w:t>
      </w:r>
      <w:r>
        <w:rPr>
          <w:rFonts w:hint="eastAsia"/>
        </w:rPr>
        <w:t>。</w:t>
      </w:r>
    </w:p>
    <w:p w:rsidR="00630A1D" w:rsidRPr="00641343" w:rsidRDefault="00630A1D" w:rsidP="00630A1D">
      <w:pPr>
        <w:pStyle w:val="affe"/>
        <w:spacing w:before="120" w:after="120"/>
      </w:pPr>
      <w:r>
        <w:rPr>
          <w:rFonts w:hint="eastAsia"/>
        </w:rPr>
        <w:t>施术</w:t>
      </w:r>
      <w:r w:rsidRPr="00641343">
        <w:rPr>
          <w:rFonts w:hint="eastAsia"/>
        </w:rPr>
        <w:t>方法</w:t>
      </w:r>
    </w:p>
    <w:p w:rsidR="00630A1D" w:rsidRPr="00641343" w:rsidRDefault="00630A1D" w:rsidP="00630A1D">
      <w:pPr>
        <w:pStyle w:val="afff"/>
        <w:spacing w:before="120" w:after="120"/>
      </w:pPr>
      <w:r w:rsidRPr="00641343">
        <w:rPr>
          <w:rFonts w:hint="eastAsia"/>
        </w:rPr>
        <w:t>患肌选择</w:t>
      </w:r>
    </w:p>
    <w:p w:rsidR="00630A1D" w:rsidRPr="00641343" w:rsidRDefault="00630A1D" w:rsidP="00630A1D">
      <w:pPr>
        <w:pStyle w:val="affffb"/>
        <w:ind w:firstLine="420"/>
      </w:pPr>
      <w:r w:rsidRPr="00641343">
        <w:rPr>
          <w:rFonts w:hint="eastAsia"/>
        </w:rPr>
        <w:t>根据患者主诉及触摸患肌时感受到的“紧、僵、硬、滑”等特点确定“患肌”位置，神经根型颈椎病患者常见主要嫌疑肌如下：</w:t>
      </w:r>
    </w:p>
    <w:p w:rsidR="00630A1D" w:rsidRPr="00641343" w:rsidRDefault="00630A1D" w:rsidP="00630A1D">
      <w:pPr>
        <w:pStyle w:val="af5"/>
        <w:tabs>
          <w:tab w:val="left" w:pos="851"/>
        </w:tabs>
      </w:pPr>
      <w:r w:rsidRPr="00641343">
        <w:rPr>
          <w:rFonts w:hint="eastAsia"/>
        </w:rPr>
        <w:t>局部嫌疑肌：斜方肌、斜角肌、肩胛提肌、头颈夹肌、胸锁乳突肌等；</w:t>
      </w:r>
    </w:p>
    <w:p w:rsidR="00630A1D" w:rsidRPr="00641343" w:rsidRDefault="00630A1D" w:rsidP="00630A1D">
      <w:pPr>
        <w:pStyle w:val="af5"/>
        <w:tabs>
          <w:tab w:val="left" w:pos="851"/>
        </w:tabs>
      </w:pPr>
      <w:r w:rsidRPr="00641343">
        <w:rPr>
          <w:rFonts w:hint="eastAsia"/>
        </w:rPr>
        <w:t>远道嫌疑肌：三角肌、肱肌、肱桡肌；</w:t>
      </w:r>
    </w:p>
    <w:p w:rsidR="00630A1D" w:rsidRPr="00641343" w:rsidRDefault="00630A1D" w:rsidP="00630A1D">
      <w:pPr>
        <w:pStyle w:val="af5"/>
        <w:tabs>
          <w:tab w:val="left" w:pos="851"/>
        </w:tabs>
      </w:pPr>
      <w:r w:rsidRPr="00641343">
        <w:rPr>
          <w:rFonts w:hint="eastAsia"/>
        </w:rPr>
        <w:t>气血嫌疑肌：腹直肌、膈肌、胸大肌、肱二头肌等。</w:t>
      </w:r>
    </w:p>
    <w:p w:rsidR="00630A1D" w:rsidRPr="001D099E" w:rsidRDefault="00630A1D" w:rsidP="00630A1D">
      <w:pPr>
        <w:pStyle w:val="afff2"/>
      </w:pPr>
      <w:r w:rsidRPr="00641343">
        <w:rPr>
          <w:rFonts w:hint="eastAsia"/>
        </w:rPr>
        <w:t>患肌指在运动中枢正常的情况下，患者放松状态下，仍然处于紧张状</w:t>
      </w:r>
      <w:r w:rsidRPr="00E33799">
        <w:rPr>
          <w:rFonts w:hint="eastAsia"/>
        </w:rPr>
        <w:t>态的肌肉</w:t>
      </w:r>
      <w:r>
        <w:rPr>
          <w:rFonts w:hint="eastAsia"/>
        </w:rPr>
        <w:t>。</w:t>
      </w:r>
    </w:p>
    <w:p w:rsidR="00630A1D" w:rsidRDefault="00630A1D" w:rsidP="00630A1D">
      <w:pPr>
        <w:pStyle w:val="afff"/>
        <w:spacing w:before="120" w:after="120"/>
      </w:pPr>
      <w:r>
        <w:rPr>
          <w:rFonts w:hint="eastAsia"/>
        </w:rPr>
        <w:t>进针点选择</w:t>
      </w:r>
    </w:p>
    <w:p w:rsidR="00630A1D" w:rsidRPr="006D1B38" w:rsidRDefault="00630A1D" w:rsidP="00630A1D">
      <w:pPr>
        <w:pStyle w:val="afffffffff3"/>
      </w:pPr>
      <w:r w:rsidRPr="007A466A">
        <w:rPr>
          <w:rFonts w:hint="eastAsia"/>
        </w:rPr>
        <w:t>进针点选择宜在距离患肌3</w:t>
      </w:r>
      <w:r w:rsidR="00D20029" w:rsidRPr="00D20029">
        <w:rPr>
          <w:vertAlign w:val="superscript"/>
        </w:rPr>
        <w:t xml:space="preserve"> </w:t>
      </w:r>
      <w:r w:rsidRPr="007A466A">
        <w:rPr>
          <w:rFonts w:hint="eastAsia"/>
        </w:rPr>
        <w:t>cm～5</w:t>
      </w:r>
      <w:r w:rsidR="00D20029" w:rsidRPr="00D20029">
        <w:rPr>
          <w:vertAlign w:val="superscript"/>
        </w:rPr>
        <w:t xml:space="preserve"> </w:t>
      </w:r>
      <w:r w:rsidRPr="007A466A">
        <w:rPr>
          <w:rFonts w:hint="eastAsia"/>
        </w:rPr>
        <w:t>cm处</w:t>
      </w:r>
      <w:r>
        <w:rPr>
          <w:rFonts w:hint="eastAsia"/>
        </w:rPr>
        <w:t>，</w:t>
      </w:r>
      <w:r w:rsidRPr="007A466A">
        <w:rPr>
          <w:rFonts w:hint="eastAsia"/>
        </w:rPr>
        <w:t>上、下、左、右或斜取；小范围，少患肌进针点宜近，大范围、多患肌</w:t>
      </w:r>
      <w:r w:rsidRPr="006D1B38">
        <w:rPr>
          <w:rFonts w:hint="eastAsia"/>
        </w:rPr>
        <w:t>进针点宜远；区域内存在多个患肌进针点应从远到近：</w:t>
      </w:r>
    </w:p>
    <w:p w:rsidR="00630A1D" w:rsidRPr="00641343" w:rsidRDefault="00630A1D" w:rsidP="00630A1D">
      <w:pPr>
        <w:pStyle w:val="af2"/>
        <w:tabs>
          <w:tab w:val="left" w:pos="851"/>
        </w:tabs>
      </w:pPr>
      <w:r w:rsidRPr="00641343">
        <w:rPr>
          <w:rFonts w:hint="eastAsia"/>
        </w:rPr>
        <w:t>通用进针点（针对颈前、颈后或前后均存在患肌）：可在肘横纹远端5</w:t>
      </w:r>
      <w:r w:rsidR="00D20029" w:rsidRPr="00D20029">
        <w:rPr>
          <w:vertAlign w:val="superscript"/>
        </w:rPr>
        <w:t xml:space="preserve"> </w:t>
      </w:r>
      <w:r w:rsidR="00D20029" w:rsidRPr="00641343">
        <w:rPr>
          <w:rFonts w:hint="eastAsia"/>
        </w:rPr>
        <w:t>cm</w:t>
      </w:r>
      <w:r w:rsidRPr="00641343">
        <w:rPr>
          <w:rFonts w:hint="eastAsia"/>
        </w:rPr>
        <w:t>～10</w:t>
      </w:r>
      <w:r w:rsidR="00D20029" w:rsidRPr="00D20029">
        <w:rPr>
          <w:vertAlign w:val="superscript"/>
        </w:rPr>
        <w:t xml:space="preserve"> </w:t>
      </w:r>
      <w:r w:rsidRPr="00641343">
        <w:rPr>
          <w:rFonts w:hint="eastAsia"/>
        </w:rPr>
        <w:t>cm处取进针点，采用“远程轰炸”手法，针尖朝向上方。若患肌位于颈前侧，进针点可向桡侧适当偏移；若患肌位于颈后侧，进针点可向尺侧适当偏移；若颈前、颈后均存在患肌，则仍取中点进针，可兼顾两侧；</w:t>
      </w:r>
    </w:p>
    <w:p w:rsidR="00630A1D" w:rsidRPr="00641343" w:rsidRDefault="00630A1D" w:rsidP="00630A1D">
      <w:pPr>
        <w:pStyle w:val="af2"/>
        <w:tabs>
          <w:tab w:val="left" w:pos="851"/>
        </w:tabs>
      </w:pPr>
      <w:r w:rsidRPr="00641343">
        <w:rPr>
          <w:rFonts w:hint="eastAsia"/>
        </w:rPr>
        <w:t>斜方肌：取肩峰内侧为进针点，针尖朝上；</w:t>
      </w:r>
    </w:p>
    <w:p w:rsidR="00630A1D" w:rsidRPr="00641343" w:rsidRDefault="00630A1D" w:rsidP="00630A1D">
      <w:pPr>
        <w:pStyle w:val="af2"/>
        <w:tabs>
          <w:tab w:val="left" w:pos="851"/>
        </w:tabs>
      </w:pPr>
      <w:r w:rsidRPr="00641343">
        <w:rPr>
          <w:rFonts w:hint="eastAsia"/>
        </w:rPr>
        <w:t>斜角肌：可在胸骨下方进针，针尖朝上；或于颈椎侧面进针，针尖朝下；</w:t>
      </w:r>
    </w:p>
    <w:p w:rsidR="00630A1D" w:rsidRPr="00641343" w:rsidRDefault="00630A1D" w:rsidP="00630A1D">
      <w:pPr>
        <w:pStyle w:val="af2"/>
        <w:tabs>
          <w:tab w:val="left" w:pos="851"/>
        </w:tabs>
      </w:pPr>
      <w:r w:rsidRPr="00641343">
        <w:rPr>
          <w:rFonts w:hint="eastAsia"/>
        </w:rPr>
        <w:t>肩胛提肌：取肩胛骨内上角（肩胛提肌止点附近）为进针点，沿肌肉走行方向向内上方进针；</w:t>
      </w:r>
    </w:p>
    <w:p w:rsidR="00630A1D" w:rsidRPr="00641343" w:rsidRDefault="00630A1D" w:rsidP="00630A1D">
      <w:pPr>
        <w:pStyle w:val="af2"/>
        <w:tabs>
          <w:tab w:val="left" w:pos="851"/>
        </w:tabs>
      </w:pPr>
      <w:r w:rsidRPr="00641343">
        <w:rPr>
          <w:rFonts w:hint="eastAsia"/>
        </w:rPr>
        <w:t>头颈夹肌：可于第1、第2胸椎棘突旁开处进针，针尖朝上</w:t>
      </w:r>
      <w:r w:rsidR="00DE09DA">
        <w:rPr>
          <w:rFonts w:hint="eastAsia"/>
        </w:rPr>
        <w:t>；</w:t>
      </w:r>
    </w:p>
    <w:p w:rsidR="00630A1D" w:rsidRPr="00641343" w:rsidRDefault="00630A1D" w:rsidP="00630A1D">
      <w:pPr>
        <w:pStyle w:val="af2"/>
        <w:tabs>
          <w:tab w:val="left" w:pos="851"/>
        </w:tabs>
      </w:pPr>
      <w:r w:rsidRPr="00641343">
        <w:rPr>
          <w:rFonts w:hint="eastAsia"/>
        </w:rPr>
        <w:t>胸锁乳突肌：可选择胸骨柄附近为进针点，沿肌肉走行方向向上进针；或取耳后乳突附近为进针点，沿肌肉走行方向向下进针</w:t>
      </w:r>
      <w:r w:rsidR="00DE09DA">
        <w:rPr>
          <w:rFonts w:hint="eastAsia"/>
        </w:rPr>
        <w:t>。</w:t>
      </w:r>
    </w:p>
    <w:p w:rsidR="00630A1D" w:rsidRPr="00641343" w:rsidRDefault="00630A1D" w:rsidP="00630A1D">
      <w:pPr>
        <w:pStyle w:val="afffffffff3"/>
      </w:pPr>
      <w:r w:rsidRPr="00641343">
        <w:rPr>
          <w:rFonts w:hint="eastAsia"/>
        </w:rPr>
        <w:t>进针点应避开浅表血管、瘢痕、骨性凸起、凹陷、破损等部位。</w:t>
      </w:r>
    </w:p>
    <w:p w:rsidR="00630A1D" w:rsidRPr="006D1B38" w:rsidRDefault="00630A1D" w:rsidP="00630A1D">
      <w:pPr>
        <w:pStyle w:val="afff"/>
        <w:spacing w:before="120" w:after="120"/>
      </w:pPr>
      <w:r>
        <w:rPr>
          <w:rFonts w:hint="eastAsia"/>
        </w:rPr>
        <w:t>消毒</w:t>
      </w:r>
    </w:p>
    <w:p w:rsidR="00630A1D" w:rsidRPr="006D1B38" w:rsidRDefault="00630A1D" w:rsidP="00630A1D">
      <w:pPr>
        <w:pStyle w:val="afffffffff3"/>
      </w:pPr>
      <w:r>
        <w:rPr>
          <w:rFonts w:hint="eastAsia"/>
        </w:rPr>
        <w:t>皮肤消毒：</w:t>
      </w:r>
      <w:r w:rsidRPr="006D1B38">
        <w:rPr>
          <w:rFonts w:hint="eastAsia"/>
        </w:rPr>
        <w:t>确定进针点后，应以进针点为中心，采用</w:t>
      </w:r>
      <w:r>
        <w:rPr>
          <w:rFonts w:hint="eastAsia"/>
        </w:rPr>
        <w:t>消毒</w:t>
      </w:r>
      <w:r w:rsidRPr="006D1B38">
        <w:rPr>
          <w:rFonts w:hint="eastAsia"/>
        </w:rPr>
        <w:t>棉签由内向外环形涂擦的方式进行常规皮肤消毒，消毒区域直径不小于5</w:t>
      </w:r>
      <w:r w:rsidR="00DE09DA" w:rsidRPr="00D20029">
        <w:rPr>
          <w:vertAlign w:val="superscript"/>
        </w:rPr>
        <w:t xml:space="preserve"> </w:t>
      </w:r>
      <w:r w:rsidR="00DE09DA" w:rsidRPr="00641343">
        <w:rPr>
          <w:rFonts w:hint="eastAsia"/>
        </w:rPr>
        <w:t>cm</w:t>
      </w:r>
      <w:r w:rsidRPr="006D1B38">
        <w:rPr>
          <w:rFonts w:hint="eastAsia"/>
        </w:rPr>
        <w:t>。</w:t>
      </w:r>
    </w:p>
    <w:p w:rsidR="00630A1D" w:rsidRDefault="00630A1D" w:rsidP="00630A1D">
      <w:pPr>
        <w:pStyle w:val="afffffffff3"/>
      </w:pPr>
      <w:r>
        <w:rPr>
          <w:rFonts w:hint="eastAsia"/>
        </w:rPr>
        <w:t>进针器消毒：</w:t>
      </w:r>
      <w:r w:rsidRPr="006D1B38">
        <w:rPr>
          <w:rFonts w:hint="eastAsia"/>
        </w:rPr>
        <w:t>进针器前端应预先</w:t>
      </w:r>
      <w:r w:rsidRPr="00DE09DA">
        <w:rPr>
          <w:rFonts w:hint="eastAsia"/>
        </w:rPr>
        <w:t>浸泡于0.1</w:t>
      </w:r>
      <w:r w:rsidR="00DE09DA" w:rsidRPr="00DE09DA">
        <w:rPr>
          <w:rFonts w:hint="eastAsia"/>
        </w:rPr>
        <w:t>％</w:t>
      </w:r>
      <w:r w:rsidRPr="00DE09DA">
        <w:rPr>
          <w:rFonts w:hint="eastAsia"/>
        </w:rPr>
        <w:t>苯扎溴铵溶液、75</w:t>
      </w:r>
      <w:r w:rsidR="00DE09DA" w:rsidRPr="00DE09DA">
        <w:rPr>
          <w:rFonts w:hint="eastAsia"/>
        </w:rPr>
        <w:t>％</w:t>
      </w:r>
      <w:r w:rsidRPr="00DE09DA">
        <w:rPr>
          <w:rFonts w:hint="eastAsia"/>
        </w:rPr>
        <w:t>酒精或碘伏</w:t>
      </w:r>
      <w:r w:rsidRPr="006D1B38">
        <w:rPr>
          <w:rFonts w:hint="eastAsia"/>
        </w:rPr>
        <w:t>中，取出后晾干备用。进针器</w:t>
      </w:r>
      <w:r w:rsidRPr="00641343">
        <w:rPr>
          <w:rFonts w:hint="eastAsia"/>
        </w:rPr>
        <w:t>一人一用</w:t>
      </w:r>
      <w:r>
        <w:rPr>
          <w:rFonts w:hint="eastAsia"/>
        </w:rPr>
        <w:t>，分</w:t>
      </w:r>
      <w:r w:rsidRPr="006D1B38">
        <w:rPr>
          <w:rFonts w:hint="eastAsia"/>
        </w:rPr>
        <w:t>上、下半场治疗</w:t>
      </w:r>
      <w:r>
        <w:rPr>
          <w:rFonts w:hint="eastAsia"/>
        </w:rPr>
        <w:t>时</w:t>
      </w:r>
      <w:r w:rsidRPr="006D1B38">
        <w:rPr>
          <w:rFonts w:hint="eastAsia"/>
        </w:rPr>
        <w:t>，</w:t>
      </w:r>
      <w:r>
        <w:rPr>
          <w:rFonts w:hint="eastAsia"/>
        </w:rPr>
        <w:t>可</w:t>
      </w:r>
      <w:r w:rsidRPr="006D1B38">
        <w:rPr>
          <w:rFonts w:hint="eastAsia"/>
        </w:rPr>
        <w:t>在使用前用75</w:t>
      </w:r>
      <w:r w:rsidR="00DE09DA">
        <w:rPr>
          <w:rFonts w:hint="eastAsia"/>
        </w:rPr>
        <w:t>％</w:t>
      </w:r>
      <w:r w:rsidRPr="006D1B38">
        <w:rPr>
          <w:rFonts w:hint="eastAsia"/>
        </w:rPr>
        <w:t>酒精棉球擦拭进针器前端</w:t>
      </w:r>
      <w:r>
        <w:rPr>
          <w:rFonts w:hint="eastAsia"/>
        </w:rPr>
        <w:t>。</w:t>
      </w:r>
    </w:p>
    <w:p w:rsidR="00630A1D" w:rsidRDefault="00630A1D" w:rsidP="00630A1D">
      <w:pPr>
        <w:pStyle w:val="afff"/>
        <w:spacing w:before="120" w:after="120"/>
      </w:pPr>
      <w:r>
        <w:rPr>
          <w:rFonts w:hint="eastAsia"/>
        </w:rPr>
        <w:t>进针</w:t>
      </w:r>
    </w:p>
    <w:p w:rsidR="00630A1D" w:rsidRDefault="00630A1D" w:rsidP="00630A1D">
      <w:pPr>
        <w:pStyle w:val="afffffffff3"/>
      </w:pPr>
      <w:r w:rsidRPr="008A2F00">
        <w:rPr>
          <w:rFonts w:hint="eastAsia"/>
        </w:rPr>
        <w:t>选用一次性使用浮针。去除保护套后，使浮针毛点面向上（针尖斜面朝上），置入进针器传动杆，向后拉至固定。右手中指托住进针器底座，食指扣于红色按钮，拇指置于进针器上部。将进针器前端垂直置于消毒后的进针点皮肤上，左手食指置于软管套上方（不接触，以防针刺时针心反弹）。右手食指按动按钮，将浮针快速刺入皮下层。</w:t>
      </w:r>
    </w:p>
    <w:p w:rsidR="00630A1D" w:rsidRDefault="00630A1D" w:rsidP="00630A1D">
      <w:pPr>
        <w:pStyle w:val="afffffffff3"/>
      </w:pPr>
      <w:r w:rsidRPr="008A2F00">
        <w:rPr>
          <w:rFonts w:hint="eastAsia"/>
        </w:rPr>
        <w:t>提拉时针下有落空感</w:t>
      </w:r>
      <w:r>
        <w:rPr>
          <w:rFonts w:hint="eastAsia"/>
        </w:rPr>
        <w:t>，</w:t>
      </w:r>
      <w:r w:rsidRPr="008A2F00">
        <w:rPr>
          <w:rFonts w:hint="eastAsia"/>
        </w:rPr>
        <w:t>针尖处可见皮下隆起，松开提拉时针身可自行倾倒（若刺入肌层则不易倾倒）</w:t>
      </w:r>
      <w:r>
        <w:rPr>
          <w:rFonts w:hint="eastAsia"/>
        </w:rPr>
        <w:t>为皮下进针成功</w:t>
      </w:r>
      <w:r w:rsidRPr="008A2F00">
        <w:rPr>
          <w:rFonts w:hint="eastAsia"/>
        </w:rPr>
        <w:t>。</w:t>
      </w:r>
    </w:p>
    <w:p w:rsidR="00630A1D" w:rsidRDefault="00630A1D" w:rsidP="00630A1D">
      <w:pPr>
        <w:pStyle w:val="afffffffff3"/>
      </w:pPr>
      <w:r w:rsidRPr="008A2F00">
        <w:rPr>
          <w:rFonts w:hint="eastAsia"/>
        </w:rPr>
        <w:t>取下进针器，手持针柄进行运针。</w:t>
      </w:r>
    </w:p>
    <w:p w:rsidR="00630A1D" w:rsidRDefault="00630A1D" w:rsidP="00630A1D">
      <w:pPr>
        <w:pStyle w:val="afff"/>
        <w:spacing w:before="120" w:after="120"/>
      </w:pPr>
      <w:r>
        <w:rPr>
          <w:rFonts w:hint="eastAsia"/>
        </w:rPr>
        <w:t>运针</w:t>
      </w:r>
    </w:p>
    <w:p w:rsidR="00630A1D" w:rsidRDefault="00630A1D" w:rsidP="00630A1D">
      <w:pPr>
        <w:pStyle w:val="afffffffff3"/>
      </w:pPr>
      <w:r w:rsidRPr="00FA3827">
        <w:rPr>
          <w:rFonts w:hint="eastAsia"/>
        </w:rPr>
        <w:t>运针时，右手持针，将针体沿皮下缓慢向前推进。推进过程中将针体稍抬起，使针尖略翘起而不刺入肌层，可见皮肤呈线状隆起，直至浮针完全没入皮下。运针全程应感觉阻力极小或无阻力。到位后，左手固定软管座，右手后退针芯，将软管座上的凸起固定于芯座卡槽内，此时针尖退回软管套内，几乎与软管套平齐，不再外露。</w:t>
      </w:r>
    </w:p>
    <w:p w:rsidR="00630A1D" w:rsidRDefault="00630A1D" w:rsidP="00630A1D">
      <w:pPr>
        <w:pStyle w:val="afffffffff3"/>
      </w:pPr>
      <w:r w:rsidRPr="00EF1143">
        <w:rPr>
          <w:rFonts w:hint="eastAsia"/>
        </w:rPr>
        <w:t>操作者以右手拇指与中指夹持针柄，食指与无名指分别分居中指两侧，拇指固定于皮肤作为支点。食指与无名指一前一后做跷跷板样扇形扫散动作。</w:t>
      </w:r>
    </w:p>
    <w:p w:rsidR="00630A1D" w:rsidRDefault="00630A1D" w:rsidP="00630A1D">
      <w:pPr>
        <w:pStyle w:val="afffffffff3"/>
      </w:pPr>
      <w:r w:rsidRPr="00EF1143">
        <w:rPr>
          <w:rFonts w:hint="eastAsia"/>
        </w:rPr>
        <w:t>扫散前应明确扫散部位，并确保患肌处于放松状态。扫散动作应平稳、均匀、柔和，摆动幅度宜达45°～60°。扫散过程中，操作者应用左手辅助放松患肌。</w:t>
      </w:r>
    </w:p>
    <w:p w:rsidR="00630A1D" w:rsidRDefault="00630A1D" w:rsidP="00630A1D">
      <w:pPr>
        <w:pStyle w:val="afffffffff3"/>
      </w:pPr>
      <w:r w:rsidRPr="00EF1143">
        <w:rPr>
          <w:rFonts w:hint="eastAsia"/>
        </w:rPr>
        <w:t>如患者出现局部不适或明显疼痛，应立即停止操作，进行体位纠正、情绪舒缓等调整后，再决定是否继续操作。</w:t>
      </w:r>
    </w:p>
    <w:p w:rsidR="00630A1D" w:rsidRDefault="00630A1D" w:rsidP="00630A1D">
      <w:pPr>
        <w:pStyle w:val="afff2"/>
      </w:pPr>
      <w:r>
        <w:rPr>
          <w:rFonts w:hint="eastAsia"/>
        </w:rPr>
        <w:t>运针指浮针刺入皮下后，沿皮下向前刺入适当深度的一段操作过程。</w:t>
      </w:r>
    </w:p>
    <w:p w:rsidR="00630A1D" w:rsidRPr="00E33799" w:rsidRDefault="00630A1D" w:rsidP="00630A1D">
      <w:pPr>
        <w:pStyle w:val="afff2"/>
      </w:pPr>
      <w:r>
        <w:rPr>
          <w:rFonts w:hint="eastAsia"/>
        </w:rPr>
        <w:t>扫散指运针完毕后，将针身在皮下平行左右摆动的以系列动作。</w:t>
      </w:r>
    </w:p>
    <w:p w:rsidR="00630A1D" w:rsidRDefault="00630A1D" w:rsidP="00630A1D">
      <w:pPr>
        <w:pStyle w:val="afff"/>
        <w:spacing w:before="120" w:after="120"/>
      </w:pPr>
      <w:r>
        <w:rPr>
          <w:rFonts w:hint="eastAsia"/>
        </w:rPr>
        <w:t>再灌注活动</w:t>
      </w:r>
    </w:p>
    <w:p w:rsidR="00630A1D" w:rsidRPr="00EF1143" w:rsidRDefault="00630A1D" w:rsidP="00630A1D">
      <w:pPr>
        <w:pStyle w:val="afffffffff3"/>
      </w:pPr>
      <w:r w:rsidRPr="00EF1143">
        <w:rPr>
          <w:rFonts w:hint="eastAsia"/>
        </w:rPr>
        <w:t>再灌注活动</w:t>
      </w:r>
      <w:r>
        <w:rPr>
          <w:rFonts w:hint="eastAsia"/>
        </w:rPr>
        <w:t>如下：</w:t>
      </w:r>
    </w:p>
    <w:p w:rsidR="00630A1D" w:rsidRDefault="00630A1D" w:rsidP="00630A1D">
      <w:pPr>
        <w:pStyle w:val="af2"/>
        <w:tabs>
          <w:tab w:val="left" w:pos="851"/>
        </w:tabs>
      </w:pPr>
      <w:r>
        <w:rPr>
          <w:rFonts w:hint="eastAsia"/>
        </w:rPr>
        <w:t>斜方肌：坐位，耸肩抗阻或侧头抗阻；或俯卧位，仰头抗阻</w:t>
      </w:r>
      <w:r w:rsidR="00DE09DA">
        <w:rPr>
          <w:rFonts w:hint="eastAsia"/>
        </w:rPr>
        <w:t>；</w:t>
      </w:r>
    </w:p>
    <w:p w:rsidR="00630A1D" w:rsidRDefault="00630A1D" w:rsidP="00630A1D">
      <w:pPr>
        <w:pStyle w:val="af2"/>
        <w:tabs>
          <w:tab w:val="left" w:pos="851"/>
        </w:tabs>
      </w:pPr>
      <w:r>
        <w:rPr>
          <w:rFonts w:hint="eastAsia"/>
        </w:rPr>
        <w:t>斜角肌：坐位，同侧侧头抗阻</w:t>
      </w:r>
      <w:r w:rsidR="00DE09DA">
        <w:rPr>
          <w:rFonts w:hint="eastAsia"/>
        </w:rPr>
        <w:t>；</w:t>
      </w:r>
    </w:p>
    <w:p w:rsidR="00630A1D" w:rsidRDefault="00630A1D" w:rsidP="00630A1D">
      <w:pPr>
        <w:pStyle w:val="af2"/>
        <w:tabs>
          <w:tab w:val="left" w:pos="851"/>
        </w:tabs>
      </w:pPr>
      <w:r>
        <w:rPr>
          <w:rFonts w:hint="eastAsia"/>
        </w:rPr>
        <w:t>肩胛提肌：坐位，同侧耸肩抗阻或转头抗阻或低头看对侧膝盖，再仰头抗阻</w:t>
      </w:r>
      <w:r w:rsidR="00DE09DA">
        <w:rPr>
          <w:rFonts w:hint="eastAsia"/>
        </w:rPr>
        <w:t>；</w:t>
      </w:r>
    </w:p>
    <w:p w:rsidR="00630A1D" w:rsidRDefault="00630A1D" w:rsidP="00630A1D">
      <w:pPr>
        <w:pStyle w:val="af2"/>
        <w:tabs>
          <w:tab w:val="left" w:pos="851"/>
        </w:tabs>
      </w:pPr>
      <w:r>
        <w:rPr>
          <w:rFonts w:hint="eastAsia"/>
        </w:rPr>
        <w:t>头颈夹肌：坐位，仰头抗阻或侧头抗阻或转头抗阻</w:t>
      </w:r>
      <w:r w:rsidR="00DE09DA">
        <w:rPr>
          <w:rFonts w:hint="eastAsia"/>
        </w:rPr>
        <w:t>；</w:t>
      </w:r>
    </w:p>
    <w:p w:rsidR="00630A1D" w:rsidRDefault="00630A1D" w:rsidP="00630A1D">
      <w:pPr>
        <w:pStyle w:val="af2"/>
        <w:tabs>
          <w:tab w:val="left" w:pos="851"/>
        </w:tabs>
      </w:pPr>
      <w:r>
        <w:rPr>
          <w:rFonts w:hint="eastAsia"/>
        </w:rPr>
        <w:t>胸锁乳突肌：仰卧位，屈颈抗阻或相对侧旋转头颈，抬头抗阻</w:t>
      </w:r>
      <w:r w:rsidR="00DE09DA">
        <w:rPr>
          <w:rFonts w:hint="eastAsia"/>
        </w:rPr>
        <w:t>；</w:t>
      </w:r>
    </w:p>
    <w:p w:rsidR="00630A1D" w:rsidRDefault="00630A1D" w:rsidP="00630A1D">
      <w:pPr>
        <w:pStyle w:val="af2"/>
        <w:tabs>
          <w:tab w:val="left" w:pos="851"/>
        </w:tabs>
      </w:pPr>
      <w:r>
        <w:rPr>
          <w:rFonts w:hint="eastAsia"/>
        </w:rPr>
        <w:t>三角肌：坐位，外展抗阻</w:t>
      </w:r>
      <w:r w:rsidR="00DE09DA">
        <w:rPr>
          <w:rFonts w:hint="eastAsia"/>
        </w:rPr>
        <w:t>；</w:t>
      </w:r>
    </w:p>
    <w:p w:rsidR="00630A1D" w:rsidRDefault="00630A1D" w:rsidP="00630A1D">
      <w:pPr>
        <w:pStyle w:val="af2"/>
        <w:tabs>
          <w:tab w:val="left" w:pos="851"/>
        </w:tabs>
      </w:pPr>
      <w:r>
        <w:rPr>
          <w:rFonts w:hint="eastAsia"/>
        </w:rPr>
        <w:t>肱肌：坐位，前臂内旋屈肘抗阻</w:t>
      </w:r>
      <w:r w:rsidR="00DE09DA">
        <w:rPr>
          <w:rFonts w:hint="eastAsia"/>
        </w:rPr>
        <w:t>；</w:t>
      </w:r>
    </w:p>
    <w:p w:rsidR="00630A1D" w:rsidRDefault="00630A1D" w:rsidP="00630A1D">
      <w:pPr>
        <w:pStyle w:val="af2"/>
        <w:tabs>
          <w:tab w:val="left" w:pos="851"/>
        </w:tabs>
      </w:pPr>
      <w:r>
        <w:rPr>
          <w:rFonts w:hint="eastAsia"/>
        </w:rPr>
        <w:t>肱桡肌：前臂中立位，屈肘抗阻</w:t>
      </w:r>
      <w:r w:rsidR="00DE09DA">
        <w:rPr>
          <w:rFonts w:hint="eastAsia"/>
        </w:rPr>
        <w:t>；</w:t>
      </w:r>
    </w:p>
    <w:p w:rsidR="00630A1D" w:rsidRDefault="00630A1D" w:rsidP="00630A1D">
      <w:pPr>
        <w:pStyle w:val="af2"/>
        <w:tabs>
          <w:tab w:val="left" w:pos="851"/>
        </w:tabs>
      </w:pPr>
      <w:r>
        <w:rPr>
          <w:rFonts w:hint="eastAsia"/>
        </w:rPr>
        <w:t>腹直肌：仰卧位，四肢伸直抬离床面，卷腹</w:t>
      </w:r>
      <w:r w:rsidR="00DE09DA">
        <w:rPr>
          <w:rFonts w:hint="eastAsia"/>
        </w:rPr>
        <w:t>；</w:t>
      </w:r>
    </w:p>
    <w:p w:rsidR="00630A1D" w:rsidRDefault="00630A1D" w:rsidP="00630A1D">
      <w:pPr>
        <w:pStyle w:val="af2"/>
        <w:tabs>
          <w:tab w:val="left" w:pos="851"/>
        </w:tabs>
      </w:pPr>
      <w:r>
        <w:rPr>
          <w:rFonts w:hint="eastAsia"/>
        </w:rPr>
        <w:t>膈肌：仰卧位，双下肢伸直，吸气鼓肚子抗阻</w:t>
      </w:r>
      <w:r w:rsidR="00DE09DA">
        <w:rPr>
          <w:rFonts w:hint="eastAsia"/>
        </w:rPr>
        <w:t>；</w:t>
      </w:r>
    </w:p>
    <w:p w:rsidR="00630A1D" w:rsidRDefault="00630A1D" w:rsidP="00630A1D">
      <w:pPr>
        <w:pStyle w:val="af2"/>
        <w:tabs>
          <w:tab w:val="left" w:pos="851"/>
        </w:tabs>
      </w:pPr>
      <w:r>
        <w:rPr>
          <w:rFonts w:hint="eastAsia"/>
        </w:rPr>
        <w:t>胸大肌：坐位，肩关节外展位，内收、内旋抗阻</w:t>
      </w:r>
      <w:r w:rsidR="00DE09DA">
        <w:rPr>
          <w:rFonts w:hint="eastAsia"/>
        </w:rPr>
        <w:t>；</w:t>
      </w:r>
    </w:p>
    <w:p w:rsidR="00630A1D" w:rsidRDefault="00630A1D" w:rsidP="00630A1D">
      <w:pPr>
        <w:pStyle w:val="af2"/>
        <w:tabs>
          <w:tab w:val="left" w:pos="851"/>
        </w:tabs>
      </w:pPr>
      <w:r>
        <w:rPr>
          <w:rFonts w:hint="eastAsia"/>
        </w:rPr>
        <w:t>肱二头肌：坐位，前臂外旋，屈肘抗阻。</w:t>
      </w:r>
    </w:p>
    <w:p w:rsidR="00630A1D" w:rsidRDefault="00630A1D" w:rsidP="00630A1D">
      <w:pPr>
        <w:pStyle w:val="afff2"/>
      </w:pPr>
      <w:r>
        <w:rPr>
          <w:rFonts w:hint="eastAsia"/>
        </w:rPr>
        <w:t>再灌注活动指在短时间主动或被动大力收缩患肌，然后再放松的活动。经常在收缩患肌时医务人员给予等力抗阻。多用在浮针操作过程中，对轻度不适，也有单独使用的情况。</w:t>
      </w:r>
    </w:p>
    <w:p w:rsidR="00630A1D" w:rsidRDefault="00630A1D" w:rsidP="00630A1D">
      <w:pPr>
        <w:pStyle w:val="afffffffff3"/>
      </w:pPr>
      <w:r>
        <w:rPr>
          <w:rFonts w:hint="eastAsia"/>
        </w:rPr>
        <w:t>操作要求：</w:t>
      </w:r>
    </w:p>
    <w:p w:rsidR="00630A1D" w:rsidRPr="00EF1143" w:rsidRDefault="00630A1D" w:rsidP="00630A1D">
      <w:pPr>
        <w:pStyle w:val="af2"/>
        <w:tabs>
          <w:tab w:val="left" w:pos="851"/>
        </w:tabs>
      </w:pPr>
      <w:r w:rsidRPr="00EF1143">
        <w:rPr>
          <w:rFonts w:hint="eastAsia"/>
        </w:rPr>
        <w:t>幅度大：依据患肌的解剖功能，引导患者完成肌肉的最大幅度收缩（等张收缩）或最大长度伸展（等长收缩）</w:t>
      </w:r>
      <w:r w:rsidR="00DE09DA">
        <w:rPr>
          <w:rFonts w:hint="eastAsia"/>
        </w:rPr>
        <w:t>；</w:t>
      </w:r>
    </w:p>
    <w:p w:rsidR="00630A1D" w:rsidRPr="00EF1143" w:rsidRDefault="00630A1D" w:rsidP="00630A1D">
      <w:pPr>
        <w:pStyle w:val="af2"/>
        <w:tabs>
          <w:tab w:val="left" w:pos="851"/>
        </w:tabs>
      </w:pPr>
      <w:r w:rsidRPr="00EF1143">
        <w:rPr>
          <w:rFonts w:hint="eastAsia"/>
        </w:rPr>
        <w:t>速度慢：在最大幅度、最大强度及放松阶段均停顿1</w:t>
      </w:r>
      <w:r w:rsidR="00DE09DA" w:rsidRPr="00DE09DA">
        <w:rPr>
          <w:vertAlign w:val="superscript"/>
        </w:rPr>
        <w:t xml:space="preserve"> </w:t>
      </w:r>
      <w:r>
        <w:rPr>
          <w:rFonts w:hint="eastAsia"/>
        </w:rPr>
        <w:t>s</w:t>
      </w:r>
      <w:r w:rsidRPr="00EF1143">
        <w:rPr>
          <w:rFonts w:hint="eastAsia"/>
        </w:rPr>
        <w:t>～3</w:t>
      </w:r>
      <w:r w:rsidR="00DE09DA" w:rsidRPr="00DE09DA">
        <w:rPr>
          <w:vertAlign w:val="superscript"/>
        </w:rPr>
        <w:t xml:space="preserve"> </w:t>
      </w:r>
      <w:r>
        <w:rPr>
          <w:rFonts w:hint="eastAsia"/>
        </w:rPr>
        <w:t>s</w:t>
      </w:r>
      <w:r w:rsidRPr="00EF1143">
        <w:rPr>
          <w:rFonts w:hint="eastAsia"/>
        </w:rPr>
        <w:t>，每次再灌注活动总时长</w:t>
      </w:r>
      <w:r>
        <w:rPr>
          <w:rFonts w:hint="eastAsia"/>
        </w:rPr>
        <w:t>宜</w:t>
      </w:r>
      <w:r w:rsidRPr="00EF1143">
        <w:rPr>
          <w:rFonts w:hint="eastAsia"/>
        </w:rPr>
        <w:t>控制在10</w:t>
      </w:r>
      <w:r w:rsidR="00DE09DA" w:rsidRPr="00DE09DA">
        <w:rPr>
          <w:vertAlign w:val="superscript"/>
        </w:rPr>
        <w:t xml:space="preserve"> </w:t>
      </w:r>
      <w:r>
        <w:rPr>
          <w:rFonts w:hint="eastAsia"/>
        </w:rPr>
        <w:t>s～</w:t>
      </w:r>
      <w:r>
        <w:t>15</w:t>
      </w:r>
      <w:r w:rsidR="00DE09DA" w:rsidRPr="00DE09DA">
        <w:rPr>
          <w:vertAlign w:val="superscript"/>
        </w:rPr>
        <w:t xml:space="preserve"> </w:t>
      </w:r>
      <w:r>
        <w:rPr>
          <w:rFonts w:hint="eastAsia"/>
        </w:rPr>
        <w:t>s</w:t>
      </w:r>
      <w:r w:rsidR="00DE09DA">
        <w:rPr>
          <w:rFonts w:hint="eastAsia"/>
        </w:rPr>
        <w:t>；</w:t>
      </w:r>
    </w:p>
    <w:p w:rsidR="00630A1D" w:rsidRPr="00EF1143" w:rsidRDefault="00630A1D" w:rsidP="00630A1D">
      <w:pPr>
        <w:pStyle w:val="af2"/>
        <w:tabs>
          <w:tab w:val="left" w:pos="851"/>
        </w:tabs>
      </w:pPr>
      <w:r w:rsidRPr="00EF1143">
        <w:rPr>
          <w:rFonts w:hint="eastAsia"/>
        </w:rPr>
        <w:t>次数少：同一方向、同一角度的连续动作，以及同一组再灌注活动，均以不超过3次为宜</w:t>
      </w:r>
      <w:r w:rsidR="00DE09DA">
        <w:rPr>
          <w:rFonts w:hint="eastAsia"/>
        </w:rPr>
        <w:t>；</w:t>
      </w:r>
    </w:p>
    <w:p w:rsidR="00630A1D" w:rsidRPr="00EF1143" w:rsidRDefault="00630A1D" w:rsidP="00630A1D">
      <w:pPr>
        <w:pStyle w:val="af2"/>
        <w:tabs>
          <w:tab w:val="left" w:pos="851"/>
        </w:tabs>
      </w:pPr>
      <w:r w:rsidRPr="00EF1143">
        <w:rPr>
          <w:rFonts w:hint="eastAsia"/>
        </w:rPr>
        <w:t>间隔长：同一组患肌完成再灌注活动后，至少间隔30</w:t>
      </w:r>
      <w:r w:rsidR="00DE09DA" w:rsidRPr="00DE09DA">
        <w:rPr>
          <w:vertAlign w:val="superscript"/>
        </w:rPr>
        <w:t xml:space="preserve"> </w:t>
      </w:r>
      <w:r>
        <w:rPr>
          <w:rFonts w:hint="eastAsia"/>
        </w:rPr>
        <w:t>min</w:t>
      </w:r>
      <w:r w:rsidRPr="00EF1143">
        <w:rPr>
          <w:rFonts w:hint="eastAsia"/>
        </w:rPr>
        <w:t>方可进行下一组</w:t>
      </w:r>
      <w:r w:rsidR="00DE09DA">
        <w:rPr>
          <w:rFonts w:hint="eastAsia"/>
        </w:rPr>
        <w:t>；</w:t>
      </w:r>
    </w:p>
    <w:p w:rsidR="00630A1D" w:rsidRPr="00EF1143" w:rsidRDefault="00630A1D" w:rsidP="00630A1D">
      <w:pPr>
        <w:pStyle w:val="af2"/>
        <w:tabs>
          <w:tab w:val="left" w:pos="851"/>
        </w:tabs>
      </w:pPr>
      <w:r w:rsidRPr="00EF1143">
        <w:rPr>
          <w:rFonts w:hint="eastAsia"/>
        </w:rPr>
        <w:t>变化多：对顽固性疼痛，可针对性地调整再灌注活动方式</w:t>
      </w:r>
      <w:r w:rsidR="00DE09DA">
        <w:rPr>
          <w:rFonts w:hint="eastAsia"/>
        </w:rPr>
        <w:t>；</w:t>
      </w:r>
    </w:p>
    <w:p w:rsidR="00630A1D" w:rsidRDefault="00630A1D" w:rsidP="00630A1D">
      <w:pPr>
        <w:pStyle w:val="af2"/>
        <w:tabs>
          <w:tab w:val="left" w:pos="851"/>
        </w:tabs>
      </w:pPr>
      <w:r w:rsidRPr="00EF1143">
        <w:rPr>
          <w:rFonts w:hint="eastAsia"/>
        </w:rPr>
        <w:t>灵活掌握：对于体质较弱、高龄或重度骨质疏松的患者，可不进行再灌注活动</w:t>
      </w:r>
      <w:r>
        <w:rPr>
          <w:rFonts w:hint="eastAsia"/>
        </w:rPr>
        <w:t>。</w:t>
      </w:r>
    </w:p>
    <w:p w:rsidR="00630A1D" w:rsidRDefault="00630A1D" w:rsidP="00630A1D">
      <w:pPr>
        <w:pStyle w:val="afff"/>
        <w:spacing w:before="120" w:after="120"/>
      </w:pPr>
      <w:r>
        <w:rPr>
          <w:rFonts w:hint="eastAsia"/>
        </w:rPr>
        <w:t>留管</w:t>
      </w:r>
    </w:p>
    <w:p w:rsidR="00630A1D" w:rsidRDefault="00630A1D" w:rsidP="00630A1D">
      <w:pPr>
        <w:pStyle w:val="afffffffff3"/>
      </w:pPr>
      <w:r>
        <w:rPr>
          <w:rFonts w:hint="eastAsia"/>
        </w:rPr>
        <w:t>扫散操作完成后，应退出不锈钢针芯，将留置于皮下的软套管用一次性无菌胶布固定于皮肤表面。</w:t>
      </w:r>
    </w:p>
    <w:p w:rsidR="00630A1D" w:rsidRDefault="00630A1D" w:rsidP="00630A1D">
      <w:pPr>
        <w:pStyle w:val="afffffffff3"/>
      </w:pPr>
      <w:r>
        <w:rPr>
          <w:rFonts w:hint="eastAsia"/>
        </w:rPr>
        <w:t>软套管留置时间应根据天气情况、患者反应和病情决定，宜为2</w:t>
      </w:r>
      <w:r w:rsidR="00DE09DA" w:rsidRPr="00DE09DA">
        <w:rPr>
          <w:vertAlign w:val="superscript"/>
        </w:rPr>
        <w:t xml:space="preserve"> </w:t>
      </w:r>
      <w:r>
        <w:rPr>
          <w:rFonts w:hint="eastAsia"/>
        </w:rPr>
        <w:t xml:space="preserve">h </w:t>
      </w:r>
      <w:r w:rsidRPr="00EF1143">
        <w:rPr>
          <w:rFonts w:hint="eastAsia"/>
        </w:rPr>
        <w:t>～</w:t>
      </w:r>
      <w:r>
        <w:rPr>
          <w:rFonts w:hint="eastAsia"/>
        </w:rPr>
        <w:t>6</w:t>
      </w:r>
      <w:r w:rsidR="00DE09DA" w:rsidRPr="00DE09DA">
        <w:rPr>
          <w:vertAlign w:val="superscript"/>
        </w:rPr>
        <w:t xml:space="preserve"> </w:t>
      </w:r>
      <w:r>
        <w:rPr>
          <w:rFonts w:hint="eastAsia"/>
        </w:rPr>
        <w:t>h。</w:t>
      </w:r>
    </w:p>
    <w:p w:rsidR="00630A1D" w:rsidRDefault="00630A1D" w:rsidP="00630A1D">
      <w:pPr>
        <w:pStyle w:val="afffffffff3"/>
      </w:pPr>
      <w:r>
        <w:rPr>
          <w:rFonts w:hint="eastAsia"/>
        </w:rPr>
        <w:t>留管期间保持局部皮肤清洁干燥，可正常活动，但不宜剧烈运动，如有不适可随时取管。</w:t>
      </w:r>
    </w:p>
    <w:p w:rsidR="00630A1D" w:rsidRPr="00EF1143" w:rsidRDefault="00630A1D" w:rsidP="00630A1D">
      <w:pPr>
        <w:pStyle w:val="afff"/>
        <w:spacing w:before="120" w:after="120"/>
      </w:pPr>
      <w:r>
        <w:rPr>
          <w:rFonts w:hint="eastAsia"/>
        </w:rPr>
        <w:t>取管</w:t>
      </w:r>
    </w:p>
    <w:p w:rsidR="00630A1D" w:rsidRDefault="00630A1D" w:rsidP="00630A1D">
      <w:pPr>
        <w:pStyle w:val="affffb"/>
        <w:ind w:firstLine="420"/>
      </w:pPr>
      <w:r>
        <w:rPr>
          <w:rFonts w:hint="eastAsia"/>
        </w:rPr>
        <w:t>小心撕除胶带，缓慢拔出软套管。起针后，应用无菌干棉球按压针孔1</w:t>
      </w:r>
      <w:r w:rsidR="00DE09DA" w:rsidRPr="00DE09DA">
        <w:rPr>
          <w:vertAlign w:val="superscript"/>
        </w:rPr>
        <w:t xml:space="preserve"> </w:t>
      </w:r>
      <w:r>
        <w:rPr>
          <w:rFonts w:hint="eastAsia"/>
        </w:rPr>
        <w:t>min～2</w:t>
      </w:r>
      <w:r w:rsidR="00DE09DA" w:rsidRPr="00DE09DA">
        <w:rPr>
          <w:vertAlign w:val="superscript"/>
        </w:rPr>
        <w:t xml:space="preserve"> </w:t>
      </w:r>
      <w:r>
        <w:rPr>
          <w:rFonts w:hint="eastAsia"/>
        </w:rPr>
        <w:t>min。</w:t>
      </w:r>
    </w:p>
    <w:p w:rsidR="00630A1D" w:rsidRDefault="00630A1D" w:rsidP="00630A1D">
      <w:pPr>
        <w:pStyle w:val="affd"/>
        <w:spacing w:before="120" w:after="120"/>
      </w:pPr>
      <w:r>
        <w:rPr>
          <w:rFonts w:hint="eastAsia"/>
        </w:rPr>
        <w:t>气血操</w:t>
      </w:r>
    </w:p>
    <w:p w:rsidR="00630A1D" w:rsidRDefault="00630A1D" w:rsidP="00630A1D">
      <w:pPr>
        <w:pStyle w:val="affe"/>
        <w:spacing w:before="120" w:after="120"/>
      </w:pPr>
      <w:r>
        <w:rPr>
          <w:rFonts w:hint="eastAsia"/>
        </w:rPr>
        <w:t>运动前准备</w:t>
      </w:r>
    </w:p>
    <w:p w:rsidR="00630A1D" w:rsidRDefault="00630A1D" w:rsidP="00630A1D">
      <w:pPr>
        <w:pStyle w:val="afff"/>
        <w:spacing w:before="120" w:after="120"/>
      </w:pPr>
      <w:r>
        <w:rPr>
          <w:rFonts w:hint="eastAsia"/>
        </w:rPr>
        <w:t>场所</w:t>
      </w:r>
    </w:p>
    <w:p w:rsidR="00630A1D" w:rsidRDefault="00630A1D" w:rsidP="00630A1D">
      <w:pPr>
        <w:pStyle w:val="affffb"/>
        <w:ind w:firstLine="420"/>
      </w:pPr>
      <w:r>
        <w:rPr>
          <w:rFonts w:hint="eastAsia"/>
        </w:rPr>
        <w:t>选择环境地面平整、宽敞、温度适宜、通风透气且安全的场地。</w:t>
      </w:r>
    </w:p>
    <w:p w:rsidR="00630A1D" w:rsidRDefault="00630A1D" w:rsidP="00630A1D">
      <w:pPr>
        <w:pStyle w:val="afff"/>
        <w:spacing w:before="120" w:after="120"/>
      </w:pPr>
      <w:r>
        <w:rPr>
          <w:rFonts w:hint="eastAsia"/>
        </w:rPr>
        <w:t>衣着</w:t>
      </w:r>
    </w:p>
    <w:p w:rsidR="00630A1D" w:rsidRDefault="00630A1D" w:rsidP="00630A1D">
      <w:pPr>
        <w:pStyle w:val="affffb"/>
        <w:ind w:firstLine="420"/>
      </w:pPr>
      <w:r>
        <w:rPr>
          <w:rFonts w:hint="eastAsia"/>
        </w:rPr>
        <w:t>根据季节气候和环境选择宽松吸汗的棉质衣服，大小适中的运动鞋和松口棉袜。</w:t>
      </w:r>
    </w:p>
    <w:p w:rsidR="00630A1D" w:rsidRDefault="00630A1D" w:rsidP="00630A1D">
      <w:pPr>
        <w:pStyle w:val="afff"/>
        <w:spacing w:before="120" w:after="120"/>
      </w:pPr>
      <w:r>
        <w:rPr>
          <w:rFonts w:hint="eastAsia"/>
        </w:rPr>
        <w:t>设备</w:t>
      </w:r>
    </w:p>
    <w:p w:rsidR="00630A1D" w:rsidRDefault="00630A1D" w:rsidP="00630A1D">
      <w:pPr>
        <w:pStyle w:val="affffb"/>
        <w:ind w:firstLine="420"/>
      </w:pPr>
      <w:r>
        <w:rPr>
          <w:rFonts w:hint="eastAsia"/>
        </w:rPr>
        <w:t>应准备音乐播放器等设备。</w:t>
      </w:r>
    </w:p>
    <w:p w:rsidR="00630A1D" w:rsidRDefault="00630A1D" w:rsidP="00630A1D">
      <w:pPr>
        <w:pStyle w:val="afff"/>
        <w:spacing w:before="120" w:after="120"/>
      </w:pPr>
      <w:r>
        <w:rPr>
          <w:rFonts w:hint="eastAsia"/>
        </w:rPr>
        <w:t>音乐</w:t>
      </w:r>
    </w:p>
    <w:p w:rsidR="00630A1D" w:rsidRDefault="00630A1D" w:rsidP="00630A1D">
      <w:pPr>
        <w:pStyle w:val="affffb"/>
        <w:ind w:firstLine="420"/>
      </w:pPr>
      <w:r>
        <w:rPr>
          <w:rFonts w:hint="eastAsia"/>
        </w:rPr>
        <w:t>宜选用2/4或4/4节拍音乐，节奏平和规律，运动速度适中。</w:t>
      </w:r>
    </w:p>
    <w:p w:rsidR="00630A1D" w:rsidRDefault="00630A1D" w:rsidP="00630A1D">
      <w:pPr>
        <w:pStyle w:val="affe"/>
        <w:spacing w:before="120" w:after="120"/>
      </w:pPr>
      <w:r>
        <w:rPr>
          <w:rFonts w:hint="eastAsia"/>
        </w:rPr>
        <w:t>动作要点</w:t>
      </w:r>
    </w:p>
    <w:p w:rsidR="00630A1D" w:rsidRDefault="00630A1D" w:rsidP="00630A1D">
      <w:pPr>
        <w:pStyle w:val="afffffffff0"/>
      </w:pPr>
      <w:r>
        <w:t>含左前、右前、左后、右后四组站立式或坐立式拉伸动作，每组</w:t>
      </w:r>
      <w:r>
        <w:rPr>
          <w:rFonts w:hint="eastAsia"/>
        </w:rPr>
        <w:t>应</w:t>
      </w:r>
      <w:r>
        <w:t>屏息尽力拉伸8</w:t>
      </w:r>
      <w:r w:rsidR="00DE09DA" w:rsidRPr="00DE09DA">
        <w:rPr>
          <w:vertAlign w:val="superscript"/>
        </w:rPr>
        <w:t xml:space="preserve"> </w:t>
      </w:r>
      <w:r>
        <w:rPr>
          <w:rFonts w:hint="eastAsia"/>
        </w:rPr>
        <w:t>s</w:t>
      </w:r>
      <w:r>
        <w:t>～10</w:t>
      </w:r>
      <w:r w:rsidR="00DE09DA" w:rsidRPr="00DE09DA">
        <w:rPr>
          <w:vertAlign w:val="superscript"/>
        </w:rPr>
        <w:t xml:space="preserve"> </w:t>
      </w:r>
      <w:r>
        <w:rPr>
          <w:rFonts w:hint="eastAsia"/>
        </w:rPr>
        <w:t>s</w:t>
      </w:r>
      <w:r>
        <w:t>，拉伸时</w:t>
      </w:r>
      <w:r>
        <w:rPr>
          <w:rFonts w:hint="eastAsia"/>
        </w:rPr>
        <w:t>应</w:t>
      </w:r>
      <w:r>
        <w:t>让颈肩、腰背部等部位有明显牵拉感，</w:t>
      </w:r>
      <w:r>
        <w:rPr>
          <w:rFonts w:hint="eastAsia"/>
        </w:rPr>
        <w:t>宜尽量做到脸红脖子粗，身体发热或有微微汗出，身体有酸爽的感觉。</w:t>
      </w:r>
    </w:p>
    <w:p w:rsidR="00630A1D" w:rsidRDefault="00630A1D" w:rsidP="00630A1D">
      <w:pPr>
        <w:pStyle w:val="afffffffff0"/>
      </w:pPr>
      <w:r>
        <w:t>呼吸与收功：以屏息拉伸配合收功后</w:t>
      </w:r>
      <w:r w:rsidR="00DE09DA">
        <w:t>3</w:t>
      </w:r>
      <w:r>
        <w:t>次均匀呼吸为循环，整套动作耗时1.5</w:t>
      </w:r>
      <w:r w:rsidR="00DE09DA" w:rsidRPr="00DE09DA">
        <w:rPr>
          <w:vertAlign w:val="superscript"/>
        </w:rPr>
        <w:t xml:space="preserve"> </w:t>
      </w:r>
      <w:r>
        <w:rPr>
          <w:rFonts w:hint="eastAsia"/>
        </w:rPr>
        <w:t>min</w:t>
      </w:r>
      <w:r>
        <w:t>～2</w:t>
      </w:r>
      <w:r w:rsidR="00DE09DA" w:rsidRPr="00DE09DA">
        <w:rPr>
          <w:vertAlign w:val="superscript"/>
        </w:rPr>
        <w:t xml:space="preserve"> </w:t>
      </w:r>
      <w:r>
        <w:rPr>
          <w:rFonts w:hint="eastAsia"/>
        </w:rPr>
        <w:t>min</w:t>
      </w:r>
      <w:r>
        <w:t>钟，每日可多次练习，久坐人群</w:t>
      </w:r>
      <w:r>
        <w:rPr>
          <w:rFonts w:hint="eastAsia"/>
        </w:rPr>
        <w:t>宜</w:t>
      </w:r>
      <w:r>
        <w:t>每1</w:t>
      </w:r>
      <w:r w:rsidR="00DE09DA" w:rsidRPr="00DE09DA">
        <w:rPr>
          <w:vertAlign w:val="superscript"/>
        </w:rPr>
        <w:t xml:space="preserve"> </w:t>
      </w:r>
      <w:r>
        <w:rPr>
          <w:rFonts w:hint="eastAsia"/>
        </w:rPr>
        <w:t>h</w:t>
      </w:r>
      <w:r>
        <w:t>～2</w:t>
      </w:r>
      <w:r w:rsidR="00DE09DA" w:rsidRPr="00DE09DA">
        <w:rPr>
          <w:vertAlign w:val="superscript"/>
        </w:rPr>
        <w:t xml:space="preserve"> </w:t>
      </w:r>
      <w:r>
        <w:rPr>
          <w:rFonts w:hint="eastAsia"/>
        </w:rPr>
        <w:t>h</w:t>
      </w:r>
      <w:r>
        <w:t>练习</w:t>
      </w:r>
      <w:r>
        <w:rPr>
          <w:rFonts w:hint="eastAsia"/>
        </w:rPr>
        <w:t>1</w:t>
      </w:r>
      <w:r>
        <w:t>次。</w:t>
      </w:r>
    </w:p>
    <w:p w:rsidR="00630A1D" w:rsidRDefault="00630A1D" w:rsidP="00630A1D">
      <w:pPr>
        <w:pStyle w:val="afffffffff0"/>
      </w:pPr>
      <w:r>
        <w:rPr>
          <w:rFonts w:hint="eastAsia"/>
        </w:rPr>
        <w:t>做操时动作应适度，循序渐进，切忌暴力牵拉。应</w:t>
      </w:r>
      <w:r>
        <w:t>遵循</w:t>
      </w:r>
      <w:r>
        <w:rPr>
          <w:rFonts w:hint="eastAsia"/>
        </w:rPr>
        <w:t>“</w:t>
      </w:r>
      <w:r>
        <w:t>展、慢、鼓</w:t>
      </w:r>
      <w:r>
        <w:rPr>
          <w:rFonts w:hint="eastAsia"/>
        </w:rPr>
        <w:t>”</w:t>
      </w:r>
      <w:r>
        <w:t>原则，即伸展时充分舒展肩背，动作缓慢可控，同时微微鼓起腹部。</w:t>
      </w:r>
    </w:p>
    <w:p w:rsidR="00630A1D" w:rsidRDefault="00630A1D" w:rsidP="00630A1D">
      <w:pPr>
        <w:pStyle w:val="afffffffff0"/>
      </w:pPr>
      <w:r>
        <w:rPr>
          <w:rFonts w:hint="eastAsia"/>
        </w:rPr>
        <w:t>高血压、心脏病、骨质疏松症等病症及长期体弱者做操前应全面评估耐受力。</w:t>
      </w:r>
    </w:p>
    <w:p w:rsidR="00630A1D" w:rsidRDefault="00630A1D" w:rsidP="00630A1D">
      <w:pPr>
        <w:pStyle w:val="afffffffff0"/>
      </w:pPr>
      <w:r>
        <w:rPr>
          <w:rFonts w:hint="eastAsia"/>
        </w:rPr>
        <w:t>做操时长以不疲劳为度，如有不适应及时暂停并就地休息。</w:t>
      </w:r>
    </w:p>
    <w:p w:rsidR="00630A1D" w:rsidRDefault="00630A1D" w:rsidP="00630A1D">
      <w:pPr>
        <w:pStyle w:val="afffffffff0"/>
      </w:pPr>
      <w:r>
        <w:rPr>
          <w:rFonts w:hint="eastAsia"/>
        </w:rPr>
        <w:t>3</w:t>
      </w:r>
      <w:r>
        <w:t>0</w:t>
      </w:r>
      <w:r w:rsidR="00DE09DA" w:rsidRPr="00DE09DA">
        <w:rPr>
          <w:vertAlign w:val="superscript"/>
        </w:rPr>
        <w:t xml:space="preserve"> </w:t>
      </w:r>
      <w:r>
        <w:rPr>
          <w:rFonts w:hint="eastAsia"/>
        </w:rPr>
        <w:t>min内不重复做第二遍气血操。</w:t>
      </w:r>
    </w:p>
    <w:p w:rsidR="00630A1D" w:rsidRDefault="00630A1D" w:rsidP="00630A1D">
      <w:pPr>
        <w:pStyle w:val="affe"/>
        <w:spacing w:before="120" w:after="120"/>
      </w:pPr>
      <w:r>
        <w:rPr>
          <w:rFonts w:hint="eastAsia"/>
        </w:rPr>
        <w:t>动作分解</w:t>
      </w:r>
    </w:p>
    <w:p w:rsidR="00630A1D" w:rsidRDefault="00630A1D" w:rsidP="00630A1D">
      <w:pPr>
        <w:pStyle w:val="afff"/>
        <w:spacing w:before="120" w:after="120"/>
      </w:pPr>
      <w:r>
        <w:rPr>
          <w:rFonts w:hint="eastAsia"/>
        </w:rPr>
        <w:t>左前方</w:t>
      </w:r>
    </w:p>
    <w:p w:rsidR="00630A1D" w:rsidRPr="00D05785" w:rsidRDefault="00630A1D" w:rsidP="00630A1D">
      <w:pPr>
        <w:pStyle w:val="affffb"/>
        <w:ind w:firstLine="420"/>
      </w:pPr>
      <w:r>
        <w:rPr>
          <w:rFonts w:hint="eastAsia"/>
        </w:rPr>
        <w:t>分解动作按以下进行</w:t>
      </w:r>
      <w:r w:rsidRPr="00D05785">
        <w:rPr>
          <w:rFonts w:hint="eastAsia"/>
        </w:rPr>
        <w:t>，动作分解图见附录</w:t>
      </w:r>
      <w:r w:rsidRPr="00D05785">
        <w:t>B</w:t>
      </w:r>
      <w:r w:rsidRPr="00D05785">
        <w:rPr>
          <w:rFonts w:hint="eastAsia"/>
        </w:rPr>
        <w:t>，演示视频资源见附录</w:t>
      </w:r>
      <w:r w:rsidRPr="00D05785">
        <w:t>C</w:t>
      </w:r>
      <w:r w:rsidRPr="00D05785">
        <w:rPr>
          <w:rFonts w:hint="eastAsia"/>
        </w:rPr>
        <w:t>。</w:t>
      </w:r>
    </w:p>
    <w:p w:rsidR="00630A1D" w:rsidRPr="00630A1D" w:rsidRDefault="00630A1D" w:rsidP="00630A1D">
      <w:pPr>
        <w:pStyle w:val="af5"/>
        <w:tabs>
          <w:tab w:val="left" w:pos="851"/>
        </w:tabs>
      </w:pPr>
      <w:r>
        <w:rPr>
          <w:rFonts w:hint="eastAsia"/>
        </w:rPr>
        <w:t>起</w:t>
      </w:r>
      <w:r w:rsidRPr="00630A1D">
        <w:rPr>
          <w:rFonts w:hint="eastAsia"/>
        </w:rPr>
        <w:t>始姿势：</w:t>
      </w:r>
    </w:p>
    <w:p w:rsidR="00630A1D" w:rsidRPr="00630A1D" w:rsidRDefault="00630A1D" w:rsidP="00630A1D">
      <w:pPr>
        <w:pStyle w:val="af6"/>
        <w:tabs>
          <w:tab w:val="left" w:pos="851"/>
          <w:tab w:val="left" w:pos="1276"/>
        </w:tabs>
      </w:pPr>
      <w:bookmarkStart w:id="44" w:name="OLE_LINK1"/>
      <w:r w:rsidRPr="00630A1D">
        <w:rPr>
          <w:rFonts w:hint="eastAsia"/>
        </w:rPr>
        <w:t>操作者应站立于水平地面或坐于椅子，肩、肘、腕关节放松，上肢自然下垂于身体两侧，双腿分开，与肩同宽。</w:t>
      </w:r>
    </w:p>
    <w:bookmarkEnd w:id="44"/>
    <w:p w:rsidR="00630A1D" w:rsidRPr="00630A1D" w:rsidRDefault="00630A1D" w:rsidP="00630A1D">
      <w:pPr>
        <w:pStyle w:val="af6"/>
        <w:tabs>
          <w:tab w:val="left" w:pos="851"/>
          <w:tab w:val="left" w:pos="1276"/>
        </w:tabs>
      </w:pPr>
      <w:r w:rsidRPr="00630A1D">
        <w:rPr>
          <w:rFonts w:hint="eastAsia"/>
        </w:rPr>
        <w:t>站立时，应保持头部端正，目视前方，下颌微收，舌尖应轻抵上腭。</w:t>
      </w:r>
    </w:p>
    <w:p w:rsidR="00630A1D" w:rsidRPr="00630A1D" w:rsidRDefault="00630A1D" w:rsidP="00630A1D">
      <w:pPr>
        <w:pStyle w:val="af6"/>
        <w:tabs>
          <w:tab w:val="left" w:pos="851"/>
          <w:tab w:val="left" w:pos="1276"/>
        </w:tabs>
      </w:pPr>
      <w:r w:rsidRPr="00630A1D">
        <w:rPr>
          <w:rFonts w:hint="eastAsia"/>
        </w:rPr>
        <w:t>躯干应保持挺胸、收腹，臀部及肛门应向上收紧提缩。</w:t>
      </w:r>
    </w:p>
    <w:p w:rsidR="00630A1D" w:rsidRPr="00630A1D" w:rsidRDefault="00630A1D" w:rsidP="00630A1D">
      <w:pPr>
        <w:pStyle w:val="af5"/>
        <w:tabs>
          <w:tab w:val="left" w:pos="851"/>
        </w:tabs>
      </w:pPr>
      <w:r w:rsidRPr="00630A1D">
        <w:rPr>
          <w:rFonts w:hint="eastAsia"/>
        </w:rPr>
        <w:t>举臂与呼吸：</w:t>
      </w:r>
    </w:p>
    <w:p w:rsidR="00630A1D" w:rsidRPr="00630A1D" w:rsidRDefault="00630A1D" w:rsidP="00630A1D">
      <w:pPr>
        <w:pStyle w:val="af6"/>
        <w:tabs>
          <w:tab w:val="left" w:pos="851"/>
          <w:tab w:val="left" w:pos="1276"/>
        </w:tabs>
      </w:pPr>
      <w:r w:rsidRPr="00630A1D">
        <w:rPr>
          <w:rFonts w:hint="eastAsia"/>
        </w:rPr>
        <w:t>双手缓慢抬起</w:t>
      </w:r>
      <w:r w:rsidR="00DE09DA">
        <w:rPr>
          <w:rFonts w:hint="eastAsia"/>
        </w:rPr>
        <w:t>，十指交叉于胸前；</w:t>
      </w:r>
    </w:p>
    <w:p w:rsidR="00630A1D" w:rsidRPr="00630A1D" w:rsidRDefault="00630A1D" w:rsidP="00630A1D">
      <w:pPr>
        <w:pStyle w:val="af6"/>
        <w:tabs>
          <w:tab w:val="left" w:pos="851"/>
          <w:tab w:val="left" w:pos="1276"/>
        </w:tabs>
      </w:pPr>
      <w:r w:rsidRPr="00630A1D">
        <w:rPr>
          <w:rFonts w:hint="eastAsia"/>
        </w:rPr>
        <w:t>继续将双手上举至前额，同时鼻子深吸气深吸气3</w:t>
      </w:r>
      <w:r w:rsidR="00DE09DA" w:rsidRPr="00DE09DA">
        <w:rPr>
          <w:vertAlign w:val="superscript"/>
        </w:rPr>
        <w:t xml:space="preserve"> </w:t>
      </w:r>
      <w:r w:rsidRPr="00630A1D">
        <w:rPr>
          <w:rFonts w:hint="eastAsia"/>
        </w:rPr>
        <w:t>s～5</w:t>
      </w:r>
      <w:r w:rsidR="00DE09DA" w:rsidRPr="00DE09DA">
        <w:rPr>
          <w:vertAlign w:val="superscript"/>
        </w:rPr>
        <w:t xml:space="preserve"> </w:t>
      </w:r>
      <w:r w:rsidRPr="00630A1D">
        <w:rPr>
          <w:rFonts w:hint="eastAsia"/>
        </w:rPr>
        <w:t>s。</w:t>
      </w:r>
    </w:p>
    <w:p w:rsidR="00630A1D" w:rsidRPr="00630A1D" w:rsidRDefault="00630A1D" w:rsidP="00630A1D">
      <w:pPr>
        <w:pStyle w:val="af5"/>
        <w:tabs>
          <w:tab w:val="left" w:pos="851"/>
        </w:tabs>
      </w:pPr>
      <w:r w:rsidRPr="00630A1D">
        <w:rPr>
          <w:rFonts w:hint="eastAsia"/>
        </w:rPr>
        <w:t>弓步与转向：</w:t>
      </w:r>
    </w:p>
    <w:p w:rsidR="00630A1D" w:rsidRPr="00630A1D" w:rsidRDefault="00630A1D" w:rsidP="00630A1D">
      <w:pPr>
        <w:pStyle w:val="af6"/>
        <w:tabs>
          <w:tab w:val="left" w:pos="851"/>
          <w:tab w:val="left" w:pos="1276"/>
        </w:tabs>
      </w:pPr>
      <w:r w:rsidRPr="00630A1D">
        <w:rPr>
          <w:rFonts w:hint="eastAsia"/>
        </w:rPr>
        <w:t>操作者应将重心移向右腿，左侧下肢向前方跨一小步，前腿弓，后腿蹬</w:t>
      </w:r>
      <w:r w:rsidR="00DE09DA">
        <w:rPr>
          <w:rFonts w:hint="eastAsia"/>
        </w:rPr>
        <w:t>；</w:t>
      </w:r>
    </w:p>
    <w:p w:rsidR="00630A1D" w:rsidRPr="00630A1D" w:rsidRDefault="00630A1D" w:rsidP="00630A1D">
      <w:pPr>
        <w:pStyle w:val="af6"/>
        <w:tabs>
          <w:tab w:val="left" w:pos="851"/>
          <w:tab w:val="left" w:pos="1276"/>
        </w:tabs>
      </w:pPr>
      <w:r w:rsidRPr="00630A1D">
        <w:rPr>
          <w:rFonts w:hint="eastAsia"/>
        </w:rPr>
        <w:t>右足跟要紧踩地面，不应抬起</w:t>
      </w:r>
      <w:r w:rsidR="00DE09DA">
        <w:rPr>
          <w:rFonts w:hint="eastAsia"/>
        </w:rPr>
        <w:t>；</w:t>
      </w:r>
    </w:p>
    <w:p w:rsidR="00630A1D" w:rsidRPr="00630A1D" w:rsidRDefault="00630A1D" w:rsidP="00630A1D">
      <w:pPr>
        <w:pStyle w:val="af6"/>
        <w:tabs>
          <w:tab w:val="left" w:pos="851"/>
          <w:tab w:val="left" w:pos="1276"/>
        </w:tabs>
      </w:pPr>
      <w:r w:rsidRPr="00630A1D">
        <w:rPr>
          <w:rFonts w:hint="eastAsia"/>
        </w:rPr>
        <w:t>身体应向左前倾斜并保持稳定，躯干不应旋转、扭曲。</w:t>
      </w:r>
    </w:p>
    <w:p w:rsidR="00630A1D" w:rsidRPr="00630A1D" w:rsidRDefault="00630A1D" w:rsidP="00630A1D">
      <w:pPr>
        <w:pStyle w:val="af5"/>
        <w:tabs>
          <w:tab w:val="left" w:pos="851"/>
        </w:tabs>
      </w:pPr>
      <w:r w:rsidRPr="00630A1D">
        <w:rPr>
          <w:rFonts w:hint="eastAsia"/>
        </w:rPr>
        <w:t>定向拉伸：</w:t>
      </w:r>
    </w:p>
    <w:p w:rsidR="00630A1D" w:rsidRPr="00630A1D" w:rsidRDefault="00630A1D" w:rsidP="00630A1D">
      <w:pPr>
        <w:pStyle w:val="af6"/>
        <w:tabs>
          <w:tab w:val="left" w:pos="851"/>
          <w:tab w:val="left" w:pos="1276"/>
        </w:tabs>
      </w:pPr>
      <w:r w:rsidRPr="00630A1D">
        <w:rPr>
          <w:rFonts w:hint="eastAsia"/>
        </w:rPr>
        <w:t>操作者应在屏息状态下，双手交叉过前额后手心向上翻转，继续向左前上方尽力上举，目视手背</w:t>
      </w:r>
      <w:r w:rsidR="00DE09DA">
        <w:rPr>
          <w:rFonts w:hint="eastAsia"/>
        </w:rPr>
        <w:t>；</w:t>
      </w:r>
    </w:p>
    <w:p w:rsidR="00630A1D" w:rsidRPr="00630A1D" w:rsidRDefault="00630A1D" w:rsidP="00630A1D">
      <w:pPr>
        <w:pStyle w:val="af6"/>
        <w:tabs>
          <w:tab w:val="left" w:pos="851"/>
          <w:tab w:val="left" w:pos="1276"/>
        </w:tabs>
      </w:pPr>
      <w:r w:rsidRPr="00630A1D">
        <w:rPr>
          <w:rFonts w:hint="eastAsia"/>
        </w:rPr>
        <w:t>拉伸至最大幅度时，应保持身体稳定，屏息时间应不少于8</w:t>
      </w:r>
      <w:r w:rsidRPr="00DE09DA">
        <w:rPr>
          <w:rFonts w:hint="eastAsia"/>
          <w:vertAlign w:val="superscript"/>
        </w:rPr>
        <w:t xml:space="preserve"> </w:t>
      </w:r>
      <w:r w:rsidRPr="00630A1D">
        <w:rPr>
          <w:rFonts w:hint="eastAsia"/>
        </w:rPr>
        <w:t>s</w:t>
      </w:r>
      <w:r w:rsidR="00DE09DA">
        <w:rPr>
          <w:rFonts w:hint="eastAsia"/>
        </w:rPr>
        <w:t>；</w:t>
      </w:r>
    </w:p>
    <w:p w:rsidR="00630A1D" w:rsidRPr="00630A1D" w:rsidRDefault="00630A1D" w:rsidP="00630A1D">
      <w:pPr>
        <w:pStyle w:val="af6"/>
        <w:tabs>
          <w:tab w:val="left" w:pos="851"/>
          <w:tab w:val="left" w:pos="1276"/>
        </w:tabs>
      </w:pPr>
      <w:r w:rsidRPr="00630A1D">
        <w:rPr>
          <w:rFonts w:hint="eastAsia"/>
        </w:rPr>
        <w:t>在拉伸过程中，应能观察到右上臂外侧、右侧肩胛骨外侧、右侧腰背部及腹部、右侧臀部及大腿外侧要有明显的牵拉感</w:t>
      </w:r>
      <w:r w:rsidR="00DE09DA">
        <w:rPr>
          <w:rFonts w:hint="eastAsia"/>
        </w:rPr>
        <w:t>；</w:t>
      </w:r>
    </w:p>
    <w:p w:rsidR="00630A1D" w:rsidRPr="00630A1D" w:rsidRDefault="00630A1D" w:rsidP="00630A1D">
      <w:pPr>
        <w:pStyle w:val="af6"/>
        <w:tabs>
          <w:tab w:val="left" w:pos="851"/>
          <w:tab w:val="left" w:pos="1276"/>
        </w:tabs>
      </w:pPr>
      <w:r w:rsidRPr="00630A1D">
        <w:rPr>
          <w:rFonts w:hint="eastAsia"/>
        </w:rPr>
        <w:t>右侧下肢、左侧上肢几乎牵拉在一个直线，最大幅度的伸展，应有两端分离的感觉。</w:t>
      </w:r>
    </w:p>
    <w:p w:rsidR="00630A1D" w:rsidRPr="00630A1D" w:rsidRDefault="00630A1D" w:rsidP="00630A1D">
      <w:pPr>
        <w:pStyle w:val="af5"/>
        <w:tabs>
          <w:tab w:val="left" w:pos="851"/>
        </w:tabs>
      </w:pPr>
      <w:r w:rsidRPr="00630A1D">
        <w:rPr>
          <w:rFonts w:hint="eastAsia"/>
        </w:rPr>
        <w:t>归位与调整：</w:t>
      </w:r>
    </w:p>
    <w:p w:rsidR="00630A1D" w:rsidRPr="00630A1D" w:rsidRDefault="00630A1D" w:rsidP="00630A1D">
      <w:pPr>
        <w:pStyle w:val="af6"/>
        <w:tabs>
          <w:tab w:val="left" w:pos="851"/>
          <w:tab w:val="left" w:pos="1276"/>
        </w:tabs>
      </w:pPr>
      <w:r w:rsidRPr="00630A1D">
        <w:rPr>
          <w:rFonts w:hint="eastAsia"/>
        </w:rPr>
        <w:t>拉伸完毕后，双手交叉弧形下落，自然翻转，掌心向上收于胸前</w:t>
      </w:r>
      <w:r w:rsidR="00DE09DA">
        <w:rPr>
          <w:rFonts w:hint="eastAsia"/>
        </w:rPr>
        <w:t>；</w:t>
      </w:r>
    </w:p>
    <w:p w:rsidR="00630A1D" w:rsidRPr="00630A1D" w:rsidRDefault="00630A1D" w:rsidP="00630A1D">
      <w:pPr>
        <w:pStyle w:val="af6"/>
        <w:tabs>
          <w:tab w:val="left" w:pos="851"/>
          <w:tab w:val="left" w:pos="1276"/>
        </w:tabs>
      </w:pPr>
      <w:r w:rsidRPr="00630A1D">
        <w:rPr>
          <w:rFonts w:hint="eastAsia"/>
        </w:rPr>
        <w:t>收回左脚，恢复至起始站立姿势</w:t>
      </w:r>
      <w:r w:rsidR="00DE09DA">
        <w:rPr>
          <w:rFonts w:hint="eastAsia"/>
        </w:rPr>
        <w:t>；</w:t>
      </w:r>
    </w:p>
    <w:p w:rsidR="00630A1D" w:rsidRPr="00630A1D" w:rsidRDefault="00630A1D" w:rsidP="00630A1D">
      <w:pPr>
        <w:pStyle w:val="af6"/>
        <w:tabs>
          <w:tab w:val="left" w:pos="851"/>
          <w:tab w:val="left" w:pos="1276"/>
        </w:tabs>
      </w:pPr>
      <w:r w:rsidRPr="00630A1D">
        <w:rPr>
          <w:rFonts w:hint="eastAsia"/>
        </w:rPr>
        <w:t>操作者收工后正常均匀呼吸3次，待气息调整平稳后，方可进行下一组。</w:t>
      </w:r>
    </w:p>
    <w:p w:rsidR="00630A1D" w:rsidRPr="00630A1D" w:rsidRDefault="00630A1D" w:rsidP="00630A1D">
      <w:pPr>
        <w:pStyle w:val="afff"/>
        <w:spacing w:before="120" w:after="120"/>
      </w:pPr>
      <w:r w:rsidRPr="00630A1D">
        <w:rPr>
          <w:rFonts w:hint="eastAsia"/>
        </w:rPr>
        <w:t>右前方</w:t>
      </w:r>
    </w:p>
    <w:p w:rsidR="00630A1D" w:rsidRDefault="00630A1D" w:rsidP="00630A1D">
      <w:pPr>
        <w:pStyle w:val="affffb"/>
        <w:ind w:firstLine="420"/>
      </w:pPr>
      <w:r>
        <w:rPr>
          <w:rFonts w:hint="eastAsia"/>
        </w:rPr>
        <w:t>操作同左前方一致，右侧下肢跨步和牵拉方向应与左前方相反。</w:t>
      </w:r>
      <w:r w:rsidRPr="00D05785">
        <w:rPr>
          <w:rFonts w:hint="eastAsia"/>
        </w:rPr>
        <w:t>动作分解图见附录</w:t>
      </w:r>
      <w:r w:rsidRPr="00D05785">
        <w:t>B</w:t>
      </w:r>
      <w:r w:rsidRPr="00D05785">
        <w:rPr>
          <w:rFonts w:hint="eastAsia"/>
        </w:rPr>
        <w:t>，演示视频资源见附录</w:t>
      </w:r>
      <w:r w:rsidRPr="00D05785">
        <w:t>C</w:t>
      </w:r>
      <w:r>
        <w:rPr>
          <w:rFonts w:hint="eastAsia"/>
        </w:rPr>
        <w:t>。</w:t>
      </w:r>
    </w:p>
    <w:p w:rsidR="00630A1D" w:rsidRDefault="00630A1D" w:rsidP="00630A1D">
      <w:pPr>
        <w:pStyle w:val="afff"/>
        <w:spacing w:before="120" w:after="120"/>
      </w:pPr>
      <w:r>
        <w:rPr>
          <w:rFonts w:hint="eastAsia"/>
        </w:rPr>
        <w:t>左后方</w:t>
      </w:r>
    </w:p>
    <w:p w:rsidR="00630A1D" w:rsidRDefault="00630A1D" w:rsidP="00630A1D">
      <w:pPr>
        <w:pStyle w:val="affffb"/>
        <w:ind w:firstLine="420"/>
      </w:pPr>
      <w:r>
        <w:rPr>
          <w:rFonts w:hint="eastAsia"/>
        </w:rPr>
        <w:t>分解动作按以下进行，</w:t>
      </w:r>
      <w:r w:rsidRPr="00D05785">
        <w:rPr>
          <w:rFonts w:hint="eastAsia"/>
        </w:rPr>
        <w:t>动作分解图见附录</w:t>
      </w:r>
      <w:r w:rsidRPr="00D05785">
        <w:t>B</w:t>
      </w:r>
      <w:r w:rsidRPr="00D05785">
        <w:rPr>
          <w:rFonts w:hint="eastAsia"/>
        </w:rPr>
        <w:t>，演示视频资源见附录</w:t>
      </w:r>
      <w:r w:rsidRPr="00D05785">
        <w:t>C</w:t>
      </w:r>
      <w:r>
        <w:rPr>
          <w:rFonts w:hint="eastAsia"/>
        </w:rPr>
        <w:t>。</w:t>
      </w:r>
    </w:p>
    <w:p w:rsidR="00630A1D" w:rsidRDefault="00630A1D" w:rsidP="00630A1D">
      <w:pPr>
        <w:pStyle w:val="af5"/>
        <w:numPr>
          <w:ilvl w:val="0"/>
          <w:numId w:val="32"/>
        </w:numPr>
        <w:tabs>
          <w:tab w:val="left" w:pos="851"/>
        </w:tabs>
      </w:pPr>
      <w:r>
        <w:rPr>
          <w:rFonts w:hint="eastAsia"/>
        </w:rPr>
        <w:t>起始姿势及举臂与吸气同7.</w:t>
      </w:r>
      <w:r>
        <w:t>3</w:t>
      </w:r>
      <w:r>
        <w:rPr>
          <w:rFonts w:hint="eastAsia"/>
        </w:rPr>
        <w:t>.</w:t>
      </w:r>
      <w:r>
        <w:t>3</w:t>
      </w:r>
      <w:r>
        <w:rPr>
          <w:rFonts w:hint="eastAsia"/>
        </w:rPr>
        <w:t>.1。</w:t>
      </w:r>
    </w:p>
    <w:p w:rsidR="00630A1D" w:rsidRDefault="00630A1D" w:rsidP="00630A1D">
      <w:pPr>
        <w:pStyle w:val="af5"/>
        <w:tabs>
          <w:tab w:val="left" w:pos="851"/>
        </w:tabs>
      </w:pPr>
      <w:r>
        <w:rPr>
          <w:rFonts w:hint="eastAsia"/>
        </w:rPr>
        <w:t>定向拉伸：</w:t>
      </w:r>
    </w:p>
    <w:p w:rsidR="00630A1D" w:rsidRPr="00630A1D" w:rsidRDefault="00630A1D" w:rsidP="00630A1D">
      <w:pPr>
        <w:pStyle w:val="af6"/>
        <w:tabs>
          <w:tab w:val="left" w:pos="851"/>
          <w:tab w:val="left" w:pos="1276"/>
        </w:tabs>
      </w:pPr>
      <w:r w:rsidRPr="00630A1D">
        <w:rPr>
          <w:rFonts w:hint="eastAsia"/>
        </w:rPr>
        <w:t>操作者应最大幅度后倾仰肚子，向左侧屈牵立上肢和脊柱，注意脊柱不应旋转。屏息尽力拉伸原则同上，侧方拉伸应竭尽全力</w:t>
      </w:r>
      <w:r w:rsidR="00DE09DA">
        <w:rPr>
          <w:rFonts w:hint="eastAsia"/>
        </w:rPr>
        <w:t>；</w:t>
      </w:r>
    </w:p>
    <w:p w:rsidR="00630A1D" w:rsidRPr="00630A1D" w:rsidRDefault="00630A1D" w:rsidP="00630A1D">
      <w:pPr>
        <w:pStyle w:val="af6"/>
        <w:tabs>
          <w:tab w:val="left" w:pos="851"/>
          <w:tab w:val="left" w:pos="1276"/>
          <w:tab w:val="left" w:pos="1400"/>
        </w:tabs>
      </w:pPr>
      <w:r w:rsidRPr="00630A1D">
        <w:rPr>
          <w:rFonts w:hint="eastAsia"/>
        </w:rPr>
        <w:t>右侧上臂外侧，右侧肩胛骨外侧及前胸，右侧胁肋部，右侧腹部及侧腹部，右侧臀部外侧，右侧大腿前面应有明显的身体牵拉感，最大幅度地伸展，两端应有分离的感觉。</w:t>
      </w:r>
    </w:p>
    <w:p w:rsidR="00630A1D" w:rsidRPr="00630A1D" w:rsidRDefault="00630A1D" w:rsidP="00630A1D">
      <w:pPr>
        <w:pStyle w:val="af5"/>
        <w:tabs>
          <w:tab w:val="left" w:pos="851"/>
        </w:tabs>
      </w:pPr>
      <w:r w:rsidRPr="00630A1D">
        <w:rPr>
          <w:rFonts w:hint="eastAsia"/>
        </w:rPr>
        <w:t>归位与调整：同7.</w:t>
      </w:r>
      <w:r w:rsidRPr="00630A1D">
        <w:t>3</w:t>
      </w:r>
      <w:r w:rsidRPr="00630A1D">
        <w:rPr>
          <w:rFonts w:hint="eastAsia"/>
        </w:rPr>
        <w:t>.</w:t>
      </w:r>
      <w:r w:rsidRPr="00630A1D">
        <w:t>3</w:t>
      </w:r>
      <w:r w:rsidRPr="00630A1D">
        <w:rPr>
          <w:rFonts w:hint="eastAsia"/>
        </w:rPr>
        <w:t>.1。</w:t>
      </w:r>
    </w:p>
    <w:p w:rsidR="00630A1D" w:rsidRPr="00630A1D" w:rsidRDefault="00630A1D" w:rsidP="00630A1D">
      <w:pPr>
        <w:pStyle w:val="afff"/>
        <w:spacing w:before="120" w:after="120"/>
      </w:pPr>
      <w:r w:rsidRPr="00630A1D">
        <w:rPr>
          <w:rFonts w:hint="eastAsia"/>
        </w:rPr>
        <w:t>右后方</w:t>
      </w:r>
    </w:p>
    <w:p w:rsidR="00630A1D" w:rsidRPr="00630A1D" w:rsidRDefault="00630A1D" w:rsidP="00630A1D">
      <w:pPr>
        <w:pStyle w:val="affffb"/>
        <w:ind w:firstLine="420"/>
      </w:pPr>
      <w:r w:rsidRPr="00630A1D">
        <w:rPr>
          <w:rFonts w:hint="eastAsia"/>
        </w:rPr>
        <w:t>操作同左后方一致，右侧下肢跨步和牵拉方向应与左后方相反。动作分解图见附录</w:t>
      </w:r>
      <w:r w:rsidRPr="00630A1D">
        <w:t>B</w:t>
      </w:r>
      <w:r w:rsidRPr="00630A1D">
        <w:rPr>
          <w:rFonts w:hint="eastAsia"/>
        </w:rPr>
        <w:t>，演示视频资源见附录</w:t>
      </w:r>
      <w:r w:rsidRPr="00630A1D">
        <w:t>C</w:t>
      </w:r>
      <w:r w:rsidRPr="00630A1D">
        <w:rPr>
          <w:rFonts w:hint="eastAsia"/>
        </w:rPr>
        <w:t>。</w:t>
      </w:r>
    </w:p>
    <w:p w:rsidR="00630A1D" w:rsidRDefault="00630A1D" w:rsidP="00630A1D">
      <w:pPr>
        <w:pStyle w:val="affc"/>
        <w:spacing w:before="240" w:after="240"/>
      </w:pPr>
      <w:r>
        <w:rPr>
          <w:rFonts w:hint="eastAsia"/>
        </w:rPr>
        <w:t>疗程</w:t>
      </w:r>
    </w:p>
    <w:p w:rsidR="00630A1D" w:rsidRDefault="00630A1D" w:rsidP="00630A1D">
      <w:pPr>
        <w:pStyle w:val="affffb"/>
        <w:ind w:firstLine="420"/>
      </w:pPr>
      <w:r>
        <w:rPr>
          <w:rFonts w:hint="eastAsia"/>
        </w:rPr>
        <w:t>浮针治疗6次为1个疗程。前三次连续治疗，后三次根据病情可隔日一次。气血操每天锻炼3次，每次完成一套完整的4个步骤的动作。</w:t>
      </w:r>
    </w:p>
    <w:p w:rsidR="00630A1D" w:rsidRDefault="00630A1D" w:rsidP="00630A1D">
      <w:pPr>
        <w:pStyle w:val="affc"/>
        <w:spacing w:before="240" w:after="240"/>
      </w:pPr>
      <w:r>
        <w:rPr>
          <w:rFonts w:hint="eastAsia"/>
        </w:rPr>
        <w:t>常见异常情况处理</w:t>
      </w:r>
    </w:p>
    <w:p w:rsidR="00630A1D" w:rsidRPr="000B5DC3" w:rsidRDefault="00630A1D" w:rsidP="00DE09DA">
      <w:pPr>
        <w:pStyle w:val="affffffffe"/>
      </w:pPr>
      <w:r>
        <w:rPr>
          <w:rFonts w:hint="eastAsia"/>
        </w:rPr>
        <w:t>晕针：如出</w:t>
      </w:r>
      <w:r w:rsidRPr="000B5DC3">
        <w:rPr>
          <w:rFonts w:hint="eastAsia"/>
        </w:rPr>
        <w:t>现头昏、面色苍白、心慌等晕针现象，应立即停针，将患者平卧、保暖，让患者饮温开水或红糖水，严重者送急诊科救治。</w:t>
      </w:r>
    </w:p>
    <w:p w:rsidR="00630A1D" w:rsidRPr="000B5DC3" w:rsidRDefault="00630A1D" w:rsidP="00DE09DA">
      <w:pPr>
        <w:pStyle w:val="affffffffe"/>
      </w:pPr>
      <w:r w:rsidRPr="000B5DC3">
        <w:rPr>
          <w:rFonts w:hint="eastAsia"/>
        </w:rPr>
        <w:t>皮下瘀血：微量皮下出血及局部的小块青紫可自行消退，</w:t>
      </w:r>
      <w:r w:rsidR="00DE09DA">
        <w:rPr>
          <w:rFonts w:hint="eastAsia"/>
        </w:rPr>
        <w:t>常规</w:t>
      </w:r>
      <w:r w:rsidRPr="000B5DC3">
        <w:rPr>
          <w:rFonts w:hint="eastAsia"/>
        </w:rPr>
        <w:t>不必特殊处理，但应向患者做好解释工作，以消除患者顾虑情绪及恐慌心理。若局部肿胀疼痛明显，青紫面积较大而影响到功能活动时，应出针并冷敷止血，24</w:t>
      </w:r>
      <w:r w:rsidR="00DE09DA" w:rsidRPr="00DE09DA">
        <w:rPr>
          <w:vertAlign w:val="superscript"/>
        </w:rPr>
        <w:t xml:space="preserve"> </w:t>
      </w:r>
      <w:r w:rsidRPr="000B5DC3">
        <w:rPr>
          <w:rFonts w:hint="eastAsia"/>
        </w:rPr>
        <w:t>h后再热敷及局部轻轻按揉，以促进淤血消散。</w:t>
      </w:r>
    </w:p>
    <w:p w:rsidR="00630A1D" w:rsidRDefault="00630A1D" w:rsidP="00630A1D">
      <w:pPr>
        <w:pStyle w:val="afffffffff1"/>
        <w:numPr>
          <w:ilvl w:val="3"/>
          <w:numId w:val="0"/>
        </w:numPr>
      </w:pPr>
    </w:p>
    <w:p w:rsidR="00630A1D" w:rsidRDefault="00630A1D" w:rsidP="00630A1D">
      <w:pPr>
        <w:pStyle w:val="affffb"/>
        <w:ind w:firstLine="420"/>
      </w:pPr>
    </w:p>
    <w:p w:rsidR="00630A1D" w:rsidRDefault="00630A1D" w:rsidP="00630A1D">
      <w:pPr>
        <w:pStyle w:val="affffb"/>
        <w:ind w:firstLine="420"/>
      </w:pPr>
    </w:p>
    <w:p w:rsidR="00630A1D" w:rsidRDefault="00630A1D" w:rsidP="00630A1D">
      <w:pPr>
        <w:pStyle w:val="affffb"/>
        <w:ind w:firstLine="420"/>
      </w:pPr>
    </w:p>
    <w:p w:rsidR="00630A1D" w:rsidRDefault="00630A1D" w:rsidP="00630A1D">
      <w:pPr>
        <w:pStyle w:val="affffb"/>
        <w:ind w:firstLine="420"/>
        <w:sectPr w:rsidR="00630A1D" w:rsidSect="00630A1D">
          <w:headerReference w:type="even" r:id="rId20"/>
          <w:headerReference w:type="default" r:id="rId21"/>
          <w:footerReference w:type="even" r:id="rId22"/>
          <w:footerReference w:type="default" r:id="rId23"/>
          <w:pgSz w:w="11906" w:h="16838"/>
          <w:pgMar w:top="1928" w:right="1134" w:bottom="1134" w:left="1134" w:header="1418" w:footer="1134" w:gutter="284"/>
          <w:pgNumType w:start="1"/>
          <w:cols w:space="425"/>
          <w:formProt w:val="0"/>
          <w:docGrid w:linePitch="312"/>
        </w:sectPr>
      </w:pPr>
    </w:p>
    <w:p w:rsidR="00630A1D" w:rsidRDefault="00630A1D" w:rsidP="00630A1D">
      <w:pPr>
        <w:pStyle w:val="af8"/>
      </w:pPr>
      <w:bookmarkStart w:id="45" w:name="BookMark5"/>
    </w:p>
    <w:p w:rsidR="00630A1D" w:rsidRDefault="00630A1D" w:rsidP="00630A1D">
      <w:pPr>
        <w:pStyle w:val="afe"/>
        <w:spacing w:before="120" w:after="120"/>
      </w:pPr>
    </w:p>
    <w:p w:rsidR="00630A1D" w:rsidRDefault="00630A1D" w:rsidP="00630A1D">
      <w:pPr>
        <w:pStyle w:val="aff3"/>
        <w:spacing w:after="120"/>
      </w:pPr>
      <w:r>
        <w:br/>
      </w:r>
      <w:r>
        <w:rPr>
          <w:rFonts w:hint="eastAsia"/>
        </w:rPr>
        <w:t>（资料性）</w:t>
      </w:r>
      <w:r>
        <w:br/>
      </w:r>
      <w:r>
        <w:rPr>
          <w:rFonts w:hint="eastAsia"/>
        </w:rPr>
        <w:t>一次性使用浮针针具、浮针进针器</w:t>
      </w:r>
    </w:p>
    <w:p w:rsidR="00630A1D" w:rsidRDefault="00630A1D" w:rsidP="00630A1D">
      <w:pPr>
        <w:pStyle w:val="affffb"/>
        <w:ind w:firstLine="420"/>
      </w:pPr>
      <w:r w:rsidRPr="001D099E">
        <w:rPr>
          <w:rFonts w:hint="eastAsia"/>
        </w:rPr>
        <w:t>一次性使用浮针针具</w:t>
      </w:r>
      <w:r>
        <w:rPr>
          <w:rFonts w:hint="eastAsia"/>
        </w:rPr>
        <w:t>见图A</w:t>
      </w:r>
      <w:r>
        <w:t>.1</w:t>
      </w:r>
      <w:r>
        <w:rPr>
          <w:rFonts w:hint="eastAsia"/>
        </w:rPr>
        <w:t>；</w:t>
      </w:r>
      <w:r w:rsidRPr="001D099E">
        <w:rPr>
          <w:rFonts w:hint="eastAsia"/>
        </w:rPr>
        <w:t>浮针进针器</w:t>
      </w:r>
      <w:r>
        <w:rPr>
          <w:rFonts w:hint="eastAsia"/>
        </w:rPr>
        <w:t>见图A</w:t>
      </w:r>
      <w:r>
        <w:t>.2</w:t>
      </w:r>
      <w:r>
        <w:rPr>
          <w:rFonts w:hint="eastAsia"/>
        </w:rPr>
        <w:t>。</w:t>
      </w:r>
    </w:p>
    <w:p w:rsidR="00630A1D" w:rsidRDefault="00630A1D" w:rsidP="00630A1D">
      <w:pPr>
        <w:pStyle w:val="affffb"/>
        <w:ind w:firstLine="420"/>
      </w:pPr>
      <w:r>
        <w:drawing>
          <wp:inline distT="0" distB="0" distL="114300" distR="114300" wp14:anchorId="0C886E0C" wp14:editId="68F275E8">
            <wp:extent cx="2884170" cy="1845310"/>
            <wp:effectExtent l="0" t="0" r="11430" b="2540"/>
            <wp:docPr id="27649" name="Picture 5" descr="d52a2834349b033b2d5211be17ce36d3d439b6003bf39d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 name="Picture 5" descr="d52a2834349b033b2d5211be17ce36d3d439b6003bf39dc0"/>
                    <pic:cNvPicPr>
                      <a:picLocks noChangeAspect="1" noChangeArrowheads="1"/>
                    </pic:cNvPicPr>
                  </pic:nvPicPr>
                  <pic:blipFill>
                    <a:blip r:embed="rId24" cstate="print"/>
                    <a:srcRect b="7770"/>
                    <a:stretch>
                      <a:fillRect/>
                    </a:stretch>
                  </pic:blipFill>
                  <pic:spPr>
                    <a:xfrm>
                      <a:off x="0" y="0"/>
                      <a:ext cx="2884170" cy="1845310"/>
                    </a:xfrm>
                    <a:prstGeom prst="rect">
                      <a:avLst/>
                    </a:prstGeom>
                    <a:noFill/>
                    <a:ln w="9525">
                      <a:noFill/>
                      <a:miter lim="800000"/>
                      <a:headEnd/>
                      <a:tailEnd/>
                    </a:ln>
                  </pic:spPr>
                </pic:pic>
              </a:graphicData>
            </a:graphic>
          </wp:inline>
        </w:drawing>
      </w:r>
      <w:r>
        <w:rPr>
          <w:rFonts w:hint="eastAsia"/>
        </w:rPr>
        <w:drawing>
          <wp:inline distT="0" distB="0" distL="114300" distR="114300" wp14:anchorId="38A24449" wp14:editId="442279CA">
            <wp:extent cx="2451100" cy="1841500"/>
            <wp:effectExtent l="0" t="0" r="6350" b="6350"/>
            <wp:docPr id="9" name="图片 9" descr="a003fd5156414d87b2b5915afc48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003fd5156414d87b2b5915afc482752"/>
                    <pic:cNvPicPr>
                      <a:picLocks noChangeAspect="1"/>
                    </pic:cNvPicPr>
                  </pic:nvPicPr>
                  <pic:blipFill>
                    <a:blip r:embed="rId25"/>
                    <a:stretch>
                      <a:fillRect/>
                    </a:stretch>
                  </pic:blipFill>
                  <pic:spPr>
                    <a:xfrm>
                      <a:off x="0" y="0"/>
                      <a:ext cx="2451100" cy="1841500"/>
                    </a:xfrm>
                    <a:prstGeom prst="rect">
                      <a:avLst/>
                    </a:prstGeom>
                  </pic:spPr>
                </pic:pic>
              </a:graphicData>
            </a:graphic>
          </wp:inline>
        </w:drawing>
      </w:r>
    </w:p>
    <w:p w:rsidR="00630A1D" w:rsidRDefault="00630A1D" w:rsidP="00630A1D">
      <w:pPr>
        <w:pStyle w:val="af9"/>
        <w:spacing w:before="120" w:after="120"/>
      </w:pPr>
      <w:r>
        <w:rPr>
          <w:rFonts w:hint="eastAsia"/>
        </w:rPr>
        <w:t>一次性使用浮针针具</w:t>
      </w:r>
    </w:p>
    <w:p w:rsidR="00630A1D" w:rsidRDefault="00630A1D" w:rsidP="00630A1D">
      <w:pPr>
        <w:pStyle w:val="af9"/>
        <w:spacing w:before="120" w:after="120"/>
      </w:pPr>
      <w:r>
        <w:rPr>
          <w:noProof/>
        </w:rPr>
        <w:drawing>
          <wp:anchor distT="0" distB="0" distL="114300" distR="114300" simplePos="0" relativeHeight="251665408" behindDoc="0" locked="0" layoutInCell="1" allowOverlap="1" wp14:anchorId="79A708FB" wp14:editId="181073C8">
            <wp:simplePos x="0" y="0"/>
            <wp:positionH relativeFrom="column">
              <wp:posOffset>975995</wp:posOffset>
            </wp:positionH>
            <wp:positionV relativeFrom="paragraph">
              <wp:posOffset>135255</wp:posOffset>
            </wp:positionV>
            <wp:extent cx="4004310" cy="2392680"/>
            <wp:effectExtent l="0" t="0" r="15240" b="7620"/>
            <wp:wrapTopAndBottom/>
            <wp:docPr id="8" name="图片 8" descr="378feb2045d35942484a5bd457aac0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78feb2045d35942484a5bd457aac09a"/>
                    <pic:cNvPicPr>
                      <a:picLocks noChangeAspect="1"/>
                    </pic:cNvPicPr>
                  </pic:nvPicPr>
                  <pic:blipFill>
                    <a:blip r:embed="rId26"/>
                    <a:stretch>
                      <a:fillRect/>
                    </a:stretch>
                  </pic:blipFill>
                  <pic:spPr>
                    <a:xfrm>
                      <a:off x="0" y="0"/>
                      <a:ext cx="4004310" cy="2392680"/>
                    </a:xfrm>
                    <a:prstGeom prst="rect">
                      <a:avLst/>
                    </a:prstGeom>
                  </pic:spPr>
                </pic:pic>
              </a:graphicData>
            </a:graphic>
          </wp:anchor>
        </w:drawing>
      </w:r>
      <w:r>
        <w:rPr>
          <w:rFonts w:hint="eastAsia"/>
        </w:rPr>
        <w:t>浮针进针器</w:t>
      </w:r>
    </w:p>
    <w:p w:rsidR="00630A1D" w:rsidRPr="001D099E" w:rsidRDefault="00630A1D" w:rsidP="00630A1D">
      <w:pPr>
        <w:pStyle w:val="affffb"/>
        <w:ind w:firstLine="420"/>
      </w:pPr>
    </w:p>
    <w:p w:rsidR="00630A1D" w:rsidRDefault="00630A1D" w:rsidP="00630A1D">
      <w:pPr>
        <w:pStyle w:val="affffb"/>
        <w:ind w:firstLine="420"/>
      </w:pPr>
    </w:p>
    <w:p w:rsidR="00630A1D" w:rsidRDefault="00630A1D" w:rsidP="00630A1D">
      <w:pPr>
        <w:pStyle w:val="affffb"/>
        <w:ind w:firstLine="420"/>
        <w:sectPr w:rsidR="00630A1D" w:rsidSect="00630A1D">
          <w:headerReference w:type="even" r:id="rId27"/>
          <w:headerReference w:type="default" r:id="rId28"/>
          <w:footerReference w:type="even" r:id="rId29"/>
          <w:footerReference w:type="default" r:id="rId30"/>
          <w:pgSz w:w="11906" w:h="16838"/>
          <w:pgMar w:top="1928" w:right="1134" w:bottom="1134" w:left="1134" w:header="1418" w:footer="1134" w:gutter="284"/>
          <w:cols w:space="425"/>
          <w:formProt w:val="0"/>
          <w:docGrid w:linePitch="312"/>
        </w:sectPr>
      </w:pPr>
    </w:p>
    <w:p w:rsidR="00630A1D" w:rsidRDefault="00630A1D" w:rsidP="00630A1D">
      <w:pPr>
        <w:pStyle w:val="af8"/>
      </w:pPr>
    </w:p>
    <w:p w:rsidR="00630A1D" w:rsidRDefault="00630A1D" w:rsidP="00630A1D">
      <w:pPr>
        <w:pStyle w:val="afe"/>
        <w:spacing w:before="120" w:after="120"/>
      </w:pPr>
    </w:p>
    <w:p w:rsidR="00630A1D" w:rsidRDefault="00630A1D" w:rsidP="00630A1D">
      <w:pPr>
        <w:pStyle w:val="aff3"/>
        <w:spacing w:after="120"/>
      </w:pPr>
      <w:r>
        <w:br/>
      </w:r>
      <w:r>
        <w:rPr>
          <w:rFonts w:hint="eastAsia"/>
        </w:rPr>
        <w:t>（资料性）</w:t>
      </w:r>
      <w:r>
        <w:br/>
      </w:r>
      <w:r>
        <w:rPr>
          <w:rFonts w:hint="eastAsia"/>
        </w:rPr>
        <w:t>动作分解图</w:t>
      </w:r>
    </w:p>
    <w:p w:rsidR="00630A1D" w:rsidRPr="00ED2FBC" w:rsidRDefault="00630A1D" w:rsidP="00630A1D">
      <w:pPr>
        <w:pStyle w:val="affffb"/>
        <w:ind w:firstLine="420"/>
      </w:pPr>
      <w:r w:rsidRPr="00ED2FBC">
        <w:rPr>
          <w:rFonts w:hint="eastAsia"/>
        </w:rPr>
        <w:t>气血操左前方动作分解图见图B.1；气血操左后方动作分解图见图B.</w:t>
      </w:r>
      <w:r w:rsidRPr="00ED2FBC">
        <w:t>2</w:t>
      </w:r>
      <w:r w:rsidRPr="00ED2FBC">
        <w:rPr>
          <w:rFonts w:hint="eastAsia"/>
        </w:rPr>
        <w:t>；气血操右前方动作分解图见图B.</w:t>
      </w:r>
      <w:r w:rsidRPr="00ED2FBC">
        <w:t>3</w:t>
      </w:r>
      <w:r w:rsidRPr="00ED2FBC">
        <w:rPr>
          <w:rFonts w:hint="eastAsia"/>
        </w:rPr>
        <w:t>；气血操右后方动作分解图见图B.</w:t>
      </w:r>
      <w:r w:rsidRPr="00ED2FBC">
        <w:t>4</w:t>
      </w:r>
      <w:r w:rsidRPr="00ED2FBC">
        <w:rPr>
          <w:rFonts w:hint="eastAsia"/>
        </w:rPr>
        <w:t>。</w:t>
      </w:r>
    </w:p>
    <w:p w:rsidR="00630A1D" w:rsidRDefault="00630A1D" w:rsidP="00630A1D">
      <w:pPr>
        <w:pStyle w:val="affffb"/>
        <w:ind w:firstLine="420"/>
      </w:pPr>
      <w:r>
        <w:drawing>
          <wp:inline distT="0" distB="0" distL="0" distR="0" wp14:anchorId="4A367707" wp14:editId="26812A4D">
            <wp:extent cx="2520000" cy="3240000"/>
            <wp:effectExtent l="0" t="0" r="0" b="0"/>
            <wp:docPr id="5113500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r>
        <w:rPr>
          <w:rFonts w:hint="eastAsia"/>
        </w:rPr>
        <w:t xml:space="preserve"> </w:t>
      </w:r>
      <w:r>
        <w:t xml:space="preserve"> </w:t>
      </w:r>
      <w:r>
        <w:drawing>
          <wp:inline distT="0" distB="0" distL="0" distR="0" wp14:anchorId="44408EE2" wp14:editId="7BB655CE">
            <wp:extent cx="2520000" cy="3240000"/>
            <wp:effectExtent l="0" t="0" r="0" b="0"/>
            <wp:docPr id="235466439"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p>
    <w:p w:rsidR="00630A1D" w:rsidRDefault="00630A1D" w:rsidP="00630A1D">
      <w:pPr>
        <w:pStyle w:val="af9"/>
        <w:spacing w:before="120" w:after="120"/>
      </w:pPr>
      <w:r>
        <w:rPr>
          <w:rFonts w:hint="eastAsia"/>
        </w:rPr>
        <w:t>气血操左前方动作分解图</w:t>
      </w:r>
    </w:p>
    <w:p w:rsidR="00630A1D" w:rsidRDefault="00630A1D" w:rsidP="00630A1D">
      <w:pPr>
        <w:pStyle w:val="affffb"/>
        <w:ind w:firstLine="420"/>
      </w:pPr>
      <w:r>
        <w:drawing>
          <wp:inline distT="0" distB="0" distL="0" distR="0" wp14:anchorId="1D06BAA5" wp14:editId="26331AB1">
            <wp:extent cx="2520000" cy="3240000"/>
            <wp:effectExtent l="0" t="0" r="0" b="0"/>
            <wp:docPr id="1591353009"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r>
        <w:rPr>
          <w:rFonts w:hint="eastAsia"/>
        </w:rPr>
        <w:t xml:space="preserve"> </w:t>
      </w:r>
      <w:r>
        <w:t xml:space="preserve"> </w:t>
      </w:r>
      <w:r>
        <w:drawing>
          <wp:inline distT="0" distB="0" distL="0" distR="0" wp14:anchorId="1193CE79" wp14:editId="6E64A716">
            <wp:extent cx="2520000" cy="3240000"/>
            <wp:effectExtent l="0" t="0" r="0" b="0"/>
            <wp:docPr id="203173330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p>
    <w:p w:rsidR="00630A1D" w:rsidRDefault="00630A1D" w:rsidP="00630A1D">
      <w:pPr>
        <w:pStyle w:val="af9"/>
        <w:spacing w:before="120" w:after="120"/>
      </w:pPr>
      <w:r w:rsidRPr="006F3CF6">
        <w:rPr>
          <w:rFonts w:hint="eastAsia"/>
        </w:rPr>
        <w:t>气血操</w:t>
      </w:r>
      <w:r>
        <w:rPr>
          <w:rFonts w:hint="eastAsia"/>
        </w:rPr>
        <w:t>右</w:t>
      </w:r>
      <w:r w:rsidRPr="006F3CF6">
        <w:rPr>
          <w:rFonts w:hint="eastAsia"/>
        </w:rPr>
        <w:t>前方动作分解图</w:t>
      </w:r>
    </w:p>
    <w:p w:rsidR="00630A1D" w:rsidRDefault="00630A1D" w:rsidP="00630A1D">
      <w:pPr>
        <w:pStyle w:val="affffb"/>
        <w:ind w:firstLine="420"/>
      </w:pPr>
      <w:r>
        <w:drawing>
          <wp:inline distT="0" distB="0" distL="0" distR="0" wp14:anchorId="266ADA80" wp14:editId="6C4D1C5E">
            <wp:extent cx="2520000" cy="3240000"/>
            <wp:effectExtent l="0" t="0" r="0" b="0"/>
            <wp:docPr id="1022176918"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r>
        <w:rPr>
          <w:rFonts w:hint="eastAsia"/>
        </w:rPr>
        <w:t xml:space="preserve"> </w:t>
      </w:r>
      <w:r>
        <w:t xml:space="preserve"> </w:t>
      </w:r>
      <w:r>
        <w:drawing>
          <wp:inline distT="0" distB="0" distL="0" distR="0" wp14:anchorId="65462101" wp14:editId="4E6D2211">
            <wp:extent cx="2520000" cy="3240000"/>
            <wp:effectExtent l="0" t="0" r="0" b="0"/>
            <wp:docPr id="20316420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p>
    <w:p w:rsidR="00630A1D" w:rsidRDefault="00630A1D" w:rsidP="00630A1D">
      <w:pPr>
        <w:pStyle w:val="af9"/>
        <w:spacing w:before="120" w:after="120"/>
      </w:pPr>
      <w:r w:rsidRPr="006F3CF6">
        <w:rPr>
          <w:rFonts w:hint="eastAsia"/>
        </w:rPr>
        <w:t>气血操</w:t>
      </w:r>
      <w:r>
        <w:rPr>
          <w:rFonts w:hint="eastAsia"/>
        </w:rPr>
        <w:t>左后</w:t>
      </w:r>
      <w:r w:rsidRPr="006F3CF6">
        <w:rPr>
          <w:rFonts w:hint="eastAsia"/>
        </w:rPr>
        <w:t>方动作分解图</w:t>
      </w:r>
    </w:p>
    <w:p w:rsidR="00630A1D" w:rsidRDefault="00630A1D" w:rsidP="00630A1D">
      <w:pPr>
        <w:pStyle w:val="affffb"/>
        <w:ind w:firstLine="420"/>
      </w:pPr>
      <w:r>
        <w:drawing>
          <wp:inline distT="0" distB="0" distL="0" distR="0" wp14:anchorId="4BC0C5EF" wp14:editId="3D7640E9">
            <wp:extent cx="2520000" cy="3240000"/>
            <wp:effectExtent l="0" t="0" r="0" b="0"/>
            <wp:docPr id="44622005"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r>
        <w:rPr>
          <w:rFonts w:hint="eastAsia"/>
        </w:rPr>
        <w:t xml:space="preserve"> </w:t>
      </w:r>
      <w:r>
        <w:t xml:space="preserve"> </w:t>
      </w:r>
      <w:r>
        <w:drawing>
          <wp:inline distT="0" distB="0" distL="0" distR="0" wp14:anchorId="7CA4F160" wp14:editId="5ECCDBB2">
            <wp:extent cx="2520000" cy="3240000"/>
            <wp:effectExtent l="0" t="0" r="0" b="0"/>
            <wp:docPr id="779221881"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20000" cy="3240000"/>
                    </a:xfrm>
                    <a:prstGeom prst="rect">
                      <a:avLst/>
                    </a:prstGeom>
                    <a:noFill/>
                    <a:ln>
                      <a:noFill/>
                    </a:ln>
                  </pic:spPr>
                </pic:pic>
              </a:graphicData>
            </a:graphic>
          </wp:inline>
        </w:drawing>
      </w:r>
    </w:p>
    <w:p w:rsidR="00630A1D" w:rsidRDefault="00630A1D" w:rsidP="00630A1D">
      <w:pPr>
        <w:pStyle w:val="af9"/>
        <w:spacing w:before="120" w:after="120"/>
      </w:pPr>
      <w:r w:rsidRPr="006F3CF6">
        <w:rPr>
          <w:rFonts w:hint="eastAsia"/>
        </w:rPr>
        <w:t>气血操右</w:t>
      </w:r>
      <w:r>
        <w:rPr>
          <w:rFonts w:hint="eastAsia"/>
        </w:rPr>
        <w:t>后</w:t>
      </w:r>
      <w:r w:rsidRPr="006F3CF6">
        <w:rPr>
          <w:rFonts w:hint="eastAsia"/>
        </w:rPr>
        <w:t>方动作分解图</w:t>
      </w:r>
    </w:p>
    <w:p w:rsidR="00630A1D" w:rsidRDefault="00630A1D" w:rsidP="00630A1D">
      <w:pPr>
        <w:pStyle w:val="affffb"/>
        <w:ind w:firstLine="420"/>
      </w:pPr>
    </w:p>
    <w:p w:rsidR="00630A1D" w:rsidRDefault="00630A1D" w:rsidP="00630A1D">
      <w:pPr>
        <w:pStyle w:val="affffb"/>
        <w:ind w:firstLine="420"/>
      </w:pPr>
    </w:p>
    <w:p w:rsidR="00630A1D" w:rsidRPr="00CA6082" w:rsidRDefault="00630A1D" w:rsidP="00630A1D">
      <w:pPr>
        <w:pStyle w:val="affffb"/>
        <w:ind w:firstLine="420"/>
      </w:pPr>
    </w:p>
    <w:p w:rsidR="00630A1D" w:rsidRDefault="00630A1D" w:rsidP="00630A1D">
      <w:pPr>
        <w:pStyle w:val="affffb"/>
        <w:ind w:firstLine="420"/>
      </w:pPr>
    </w:p>
    <w:p w:rsidR="00630A1D" w:rsidRDefault="00630A1D" w:rsidP="00630A1D">
      <w:pPr>
        <w:pStyle w:val="affffb"/>
        <w:ind w:firstLine="420"/>
      </w:pPr>
    </w:p>
    <w:p w:rsidR="00630A1D" w:rsidRPr="00CA6082" w:rsidRDefault="00630A1D" w:rsidP="00630A1D">
      <w:pPr>
        <w:pStyle w:val="affffb"/>
        <w:ind w:firstLine="420"/>
      </w:pPr>
    </w:p>
    <w:p w:rsidR="00630A1D" w:rsidRPr="00CA6082" w:rsidRDefault="00630A1D" w:rsidP="00630A1D">
      <w:pPr>
        <w:pStyle w:val="affffb"/>
        <w:ind w:firstLine="420"/>
      </w:pPr>
    </w:p>
    <w:p w:rsidR="00630A1D" w:rsidRDefault="00630A1D" w:rsidP="00630A1D">
      <w:pPr>
        <w:pStyle w:val="affffb"/>
        <w:ind w:firstLine="420"/>
        <w:sectPr w:rsidR="00630A1D" w:rsidSect="00630A1D">
          <w:headerReference w:type="even" r:id="rId39"/>
          <w:headerReference w:type="default" r:id="rId40"/>
          <w:footerReference w:type="even" r:id="rId41"/>
          <w:footerReference w:type="default" r:id="rId42"/>
          <w:pgSz w:w="11906" w:h="16838"/>
          <w:pgMar w:top="1928" w:right="1134" w:bottom="1134" w:left="1134" w:header="1418" w:footer="1134" w:gutter="284"/>
          <w:cols w:space="425"/>
          <w:formProt w:val="0"/>
          <w:docGrid w:linePitch="312"/>
        </w:sectPr>
      </w:pPr>
    </w:p>
    <w:p w:rsidR="00630A1D" w:rsidRDefault="00630A1D" w:rsidP="00630A1D">
      <w:pPr>
        <w:pStyle w:val="af8"/>
      </w:pPr>
    </w:p>
    <w:p w:rsidR="00630A1D" w:rsidRDefault="00630A1D" w:rsidP="00630A1D">
      <w:pPr>
        <w:pStyle w:val="afe"/>
        <w:spacing w:before="120" w:after="120"/>
      </w:pPr>
    </w:p>
    <w:p w:rsidR="00630A1D" w:rsidRDefault="00630A1D" w:rsidP="00630A1D">
      <w:pPr>
        <w:pStyle w:val="aff3"/>
        <w:spacing w:after="120"/>
      </w:pPr>
      <w:r>
        <w:br/>
      </w:r>
      <w:r>
        <w:rPr>
          <w:rFonts w:hint="eastAsia"/>
        </w:rPr>
        <w:t>（资料性）</w:t>
      </w:r>
      <w:r>
        <w:br/>
      </w:r>
      <w:r>
        <w:rPr>
          <w:rFonts w:hint="eastAsia"/>
        </w:rPr>
        <w:t>演示视频资源</w:t>
      </w:r>
    </w:p>
    <w:p w:rsidR="00DE09DA" w:rsidRPr="00B64B1C" w:rsidRDefault="00DE09DA" w:rsidP="00DE09DA">
      <w:pPr>
        <w:pStyle w:val="affffb"/>
        <w:ind w:firstLine="420"/>
      </w:pPr>
      <w:r w:rsidRPr="00B64B1C">
        <w:rPr>
          <w:rFonts w:hint="eastAsia"/>
        </w:rPr>
        <w:t>通过以下任一方式观看</w:t>
      </w:r>
      <w:r w:rsidR="000E16C4" w:rsidRPr="00B64B1C">
        <w:rPr>
          <w:rFonts w:hint="eastAsia"/>
        </w:rPr>
        <w:t>气血操</w:t>
      </w:r>
      <w:r w:rsidRPr="00B64B1C">
        <w:rPr>
          <w:rFonts w:hint="eastAsia"/>
        </w:rPr>
        <w:t>完整演示视频：</w:t>
      </w:r>
    </w:p>
    <w:p w:rsidR="00DE09DA" w:rsidRPr="00B64B1C" w:rsidRDefault="00DE09DA" w:rsidP="00DE09DA">
      <w:pPr>
        <w:pStyle w:val="affffb"/>
        <w:ind w:firstLine="420"/>
      </w:pPr>
      <w:r w:rsidRPr="00B64B1C">
        <w:rPr>
          <w:rFonts w:hint="eastAsia"/>
        </w:rPr>
        <w:t>—— 链接访问：复制链接</w:t>
      </w:r>
      <w:r w:rsidR="000E16C4" w:rsidRPr="00B64B1C">
        <w:t>https://mp.weixin.qq.com/s/T4EFI3UMGe5M3HAVpWDSfw</w:t>
      </w:r>
      <w:r w:rsidRPr="00B64B1C">
        <w:rPr>
          <w:rFonts w:hint="eastAsia"/>
        </w:rPr>
        <w:t xml:space="preserve"> 到浏览器打开；</w:t>
      </w:r>
    </w:p>
    <w:p w:rsidR="00630A1D" w:rsidRPr="00B64B1C" w:rsidRDefault="00DE09DA" w:rsidP="00DE09DA">
      <w:pPr>
        <w:pStyle w:val="affffb"/>
        <w:ind w:firstLine="420"/>
      </w:pPr>
      <w:r w:rsidRPr="00B64B1C">
        <w:rPr>
          <w:rFonts w:hint="eastAsia"/>
        </w:rPr>
        <w:t>—— 二维码访问：使用移动设备扫描图B.1 直接观看。</w:t>
      </w:r>
    </w:p>
    <w:p w:rsidR="00630A1D" w:rsidRDefault="00B64B1C" w:rsidP="00B64B1C">
      <w:pPr>
        <w:pStyle w:val="affffb"/>
        <w:ind w:firstLineChars="0" w:firstLine="0"/>
        <w:jc w:val="center"/>
      </w:pPr>
      <w:r>
        <w:rPr>
          <w:rFonts w:hint="eastAsia"/>
        </w:rPr>
        <w:drawing>
          <wp:inline distT="0" distB="0" distL="0" distR="0">
            <wp:extent cx="3340238" cy="334023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气血操二维码.png"/>
                    <pic:cNvPicPr/>
                  </pic:nvPicPr>
                  <pic:blipFill>
                    <a:blip r:embed="rId43">
                      <a:extLst>
                        <a:ext uri="{28A0092B-C50C-407E-A947-70E740481C1C}">
                          <a14:useLocalDpi xmlns:a14="http://schemas.microsoft.com/office/drawing/2010/main" val="0"/>
                        </a:ext>
                      </a:extLst>
                    </a:blip>
                    <a:stretch>
                      <a:fillRect/>
                    </a:stretch>
                  </pic:blipFill>
                  <pic:spPr>
                    <a:xfrm>
                      <a:off x="0" y="0"/>
                      <a:ext cx="3343665" cy="3343665"/>
                    </a:xfrm>
                    <a:prstGeom prst="rect">
                      <a:avLst/>
                    </a:prstGeom>
                  </pic:spPr>
                </pic:pic>
              </a:graphicData>
            </a:graphic>
          </wp:inline>
        </w:drawing>
      </w:r>
    </w:p>
    <w:p w:rsidR="00B64B1C" w:rsidRPr="00B64B1C" w:rsidRDefault="00B64B1C" w:rsidP="00B64B1C">
      <w:pPr>
        <w:pStyle w:val="affffb"/>
        <w:ind w:firstLineChars="0" w:firstLine="0"/>
        <w:jc w:val="center"/>
        <w:rPr>
          <w:rFonts w:ascii="黑体" w:eastAsia="黑体" w:hAnsi="黑体"/>
        </w:rPr>
      </w:pPr>
      <w:r w:rsidRPr="00B64B1C">
        <w:rPr>
          <w:rFonts w:ascii="黑体" w:eastAsia="黑体" w:hAnsi="黑体" w:hint="eastAsia"/>
        </w:rPr>
        <w:t>图B.1 气血操完整演示视频二维码</w:t>
      </w:r>
    </w:p>
    <w:p w:rsidR="00630A1D" w:rsidRPr="006F3CF6" w:rsidRDefault="00630A1D" w:rsidP="00630A1D">
      <w:pPr>
        <w:pStyle w:val="affffb"/>
        <w:ind w:firstLine="420"/>
      </w:pPr>
    </w:p>
    <w:p w:rsidR="00630A1D" w:rsidRDefault="00630A1D" w:rsidP="00630A1D">
      <w:pPr>
        <w:pStyle w:val="affffb"/>
        <w:ind w:firstLine="420"/>
      </w:pPr>
    </w:p>
    <w:bookmarkEnd w:id="45"/>
    <w:p w:rsidR="00630A1D" w:rsidRDefault="00630A1D" w:rsidP="00630A1D">
      <w:pPr>
        <w:pStyle w:val="affffb"/>
        <w:ind w:firstLine="420"/>
        <w:sectPr w:rsidR="00630A1D" w:rsidSect="00630A1D">
          <w:headerReference w:type="even" r:id="rId44"/>
          <w:headerReference w:type="default" r:id="rId45"/>
          <w:footerReference w:type="even" r:id="rId46"/>
          <w:footerReference w:type="default" r:id="rId47"/>
          <w:pgSz w:w="11906" w:h="16838"/>
          <w:pgMar w:top="1928" w:right="1134" w:bottom="1134" w:left="1134" w:header="1418" w:footer="1134" w:gutter="284"/>
          <w:cols w:space="425"/>
          <w:formProt w:val="0"/>
          <w:docGrid w:linePitch="312"/>
        </w:sectPr>
      </w:pPr>
    </w:p>
    <w:p w:rsidR="00630A1D" w:rsidRDefault="00630A1D" w:rsidP="00630A1D">
      <w:pPr>
        <w:pStyle w:val="afffff2"/>
        <w:spacing w:before="120" w:after="120"/>
      </w:pPr>
      <w:r>
        <w:rPr>
          <w:rFonts w:hint="eastAsia"/>
          <w:spacing w:val="105"/>
        </w:rPr>
        <w:t>参考文</w:t>
      </w:r>
      <w:r>
        <w:rPr>
          <w:rFonts w:hint="eastAsia"/>
        </w:rPr>
        <w:t>献</w:t>
      </w:r>
    </w:p>
    <w:p w:rsidR="00700527" w:rsidRDefault="00700527" w:rsidP="00B64B1C">
      <w:pPr>
        <w:pStyle w:val="affffb"/>
        <w:ind w:firstLine="420"/>
      </w:pPr>
      <w:r>
        <w:rPr>
          <w:rFonts w:hint="eastAsia"/>
        </w:rPr>
        <w:t>[</w:t>
      </w:r>
      <w:r>
        <w:t xml:space="preserve">1]  </w:t>
      </w:r>
      <w:r w:rsidRPr="00700527">
        <w:rPr>
          <w:rFonts w:hint="eastAsia"/>
        </w:rPr>
        <w:t>GB/T 16751.3</w:t>
      </w:r>
      <w:r>
        <w:rPr>
          <w:rFonts w:hint="eastAsia"/>
        </w:rPr>
        <w:t>—</w:t>
      </w:r>
      <w:r w:rsidRPr="00700527">
        <w:rPr>
          <w:rFonts w:hint="eastAsia"/>
        </w:rPr>
        <w:t>2023</w:t>
      </w:r>
      <w:r>
        <w:t xml:space="preserve">  </w:t>
      </w:r>
      <w:r w:rsidRPr="00700527">
        <w:rPr>
          <w:rFonts w:hint="eastAsia"/>
        </w:rPr>
        <w:t xml:space="preserve">中医临床诊疗术语 </w:t>
      </w:r>
      <w:r>
        <w:t xml:space="preserve"> </w:t>
      </w:r>
      <w:r w:rsidRPr="00700527">
        <w:rPr>
          <w:rFonts w:hint="eastAsia"/>
        </w:rPr>
        <w:t>第3部分：治法</w:t>
      </w:r>
    </w:p>
    <w:p w:rsidR="00630A1D" w:rsidRDefault="00630A1D" w:rsidP="00B64B1C">
      <w:pPr>
        <w:pStyle w:val="affffb"/>
        <w:ind w:firstLine="420"/>
      </w:pPr>
      <w:r>
        <w:rPr>
          <w:rFonts w:hint="eastAsia"/>
        </w:rPr>
        <w:t>[</w:t>
      </w:r>
      <w:r w:rsidR="00700527">
        <w:t>2</w:t>
      </w:r>
      <w:r>
        <w:t xml:space="preserve">]  </w:t>
      </w:r>
      <w:r>
        <w:rPr>
          <w:rFonts w:hint="eastAsia"/>
        </w:rPr>
        <w:t>GB/T 33416—2016 针灸技术操作规范 编写通则</w:t>
      </w:r>
    </w:p>
    <w:p w:rsidR="00630A1D" w:rsidRDefault="00B64B1C" w:rsidP="00B64B1C">
      <w:pPr>
        <w:pStyle w:val="affffb"/>
        <w:ind w:firstLine="420"/>
      </w:pPr>
      <w:r>
        <w:rPr>
          <w:rFonts w:hint="eastAsia"/>
        </w:rPr>
        <w:t>[</w:t>
      </w:r>
      <w:r w:rsidR="00700527">
        <w:t>3</w:t>
      </w:r>
      <w:r>
        <w:t xml:space="preserve">]  </w:t>
      </w:r>
      <w:r w:rsidR="00630A1D">
        <w:rPr>
          <w:rFonts w:hint="eastAsia"/>
        </w:rPr>
        <w:t>符仲华.浮针医学纲要［M］.北京：人民卫生出版社，2016.</w:t>
      </w:r>
    </w:p>
    <w:p w:rsidR="00630A1D" w:rsidRDefault="00B64B1C" w:rsidP="00B64B1C">
      <w:pPr>
        <w:pStyle w:val="affffb"/>
        <w:ind w:firstLine="420"/>
      </w:pPr>
      <w:r>
        <w:rPr>
          <w:rFonts w:hint="eastAsia"/>
        </w:rPr>
        <w:t>[</w:t>
      </w:r>
      <w:r w:rsidR="00700527">
        <w:t>4</w:t>
      </w:r>
      <w:r>
        <w:t xml:space="preserve">]  </w:t>
      </w:r>
      <w:r w:rsidR="00630A1D">
        <w:rPr>
          <w:rFonts w:hint="eastAsia"/>
        </w:rPr>
        <w:t>符仲华.浮针疗法技术操作规范［M］.北京：中国医药科技出版社，2019.</w:t>
      </w:r>
    </w:p>
    <w:p w:rsidR="00630A1D" w:rsidRDefault="00B64B1C" w:rsidP="00B64B1C">
      <w:pPr>
        <w:pStyle w:val="affffb"/>
        <w:ind w:firstLine="420"/>
      </w:pPr>
      <w:r>
        <w:rPr>
          <w:rFonts w:hint="eastAsia"/>
        </w:rPr>
        <w:t>[</w:t>
      </w:r>
      <w:r w:rsidR="00700527">
        <w:t>5</w:t>
      </w:r>
      <w:r>
        <w:t xml:space="preserve">]  </w:t>
      </w:r>
      <w:r w:rsidR="00630A1D">
        <w:rPr>
          <w:rFonts w:hint="eastAsia"/>
        </w:rPr>
        <w:t>符仲华.浮针疗法治疗疼痛手册第二版［M］.北京：人民卫生出版社，2024</w:t>
      </w:r>
    </w:p>
    <w:p w:rsidR="00630A1D" w:rsidRDefault="00630A1D" w:rsidP="00B64B1C">
      <w:pPr>
        <w:pStyle w:val="affffb"/>
        <w:ind w:firstLine="420"/>
      </w:pPr>
      <w:r>
        <w:rPr>
          <w:rFonts w:hint="eastAsia"/>
        </w:rPr>
        <w:t>[</w:t>
      </w:r>
      <w:r w:rsidR="00700527">
        <w:t>6</w:t>
      </w:r>
      <w:r>
        <w:t xml:space="preserve">]  </w:t>
      </w:r>
      <w:r>
        <w:rPr>
          <w:rFonts w:hint="eastAsia"/>
        </w:rPr>
        <w:t>唐秀新,韦芦菊,何纳娟,等. 气血操联合浮针干预对改善神经根型颈椎病患者颈椎功能障碍的效果分析[J]. 临床护</w:t>
      </w:r>
      <w:bookmarkStart w:id="46" w:name="_GoBack"/>
      <w:bookmarkEnd w:id="46"/>
      <w:r>
        <w:rPr>
          <w:rFonts w:hint="eastAsia"/>
        </w:rPr>
        <w:t>理研究,2025,34(11):155-157.</w:t>
      </w:r>
    </w:p>
    <w:p w:rsidR="00630A1D" w:rsidRDefault="00630A1D" w:rsidP="00630A1D">
      <w:pPr>
        <w:pStyle w:val="affffb"/>
        <w:ind w:firstLine="420"/>
      </w:pPr>
    </w:p>
    <w:bookmarkEnd w:id="22"/>
    <w:p w:rsidR="003E019F" w:rsidRDefault="003E019F" w:rsidP="003E019F">
      <w:pPr>
        <w:pStyle w:val="affffb"/>
        <w:ind w:firstLine="420"/>
      </w:pPr>
    </w:p>
    <w:p w:rsidR="00B64B1C" w:rsidRDefault="00B64B1C" w:rsidP="00B64B1C">
      <w:pPr>
        <w:pStyle w:val="affffb"/>
        <w:ind w:firstLine="420"/>
        <w:jc w:val="center"/>
      </w:pPr>
      <w:bookmarkStart w:id="47" w:name="BookMark8"/>
      <w:r>
        <w:drawing>
          <wp:inline distT="0" distB="0" distL="0" distR="0" wp14:anchorId="520BE679" wp14:editId="2D9580F5">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7"/>
    </w:p>
    <w:sectPr w:rsidR="00B64B1C" w:rsidSect="00630A1D">
      <w:headerReference w:type="even" r:id="rId49"/>
      <w:headerReference w:type="default" r:id="rId50"/>
      <w:footerReference w:type="even" r:id="rId51"/>
      <w:footerReference w:type="default" r:id="rId52"/>
      <w:pgSz w:w="11906" w:h="16838" w:code="9"/>
      <w:pgMar w:top="1928" w:right="1134" w:bottom="1134" w:left="1134" w:header="1418" w:footer="1134" w:gutter="284"/>
      <w:pgNumType w:start="1"/>
      <w:cols w:space="425"/>
      <w:formProt w:val="0"/>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0A1D" w:rsidRDefault="00630A1D" w:rsidP="00D86DB7">
      <w:r>
        <w:separator/>
      </w:r>
    </w:p>
    <w:p w:rsidR="00630A1D" w:rsidRDefault="00630A1D"/>
    <w:p w:rsidR="00630A1D" w:rsidRDefault="00630A1D"/>
  </w:endnote>
  <w:endnote w:type="continuationSeparator" w:id="0">
    <w:p w:rsidR="00630A1D" w:rsidRDefault="00630A1D" w:rsidP="00D86DB7">
      <w:r>
        <w:continuationSeparator/>
      </w:r>
    </w:p>
    <w:p w:rsidR="00630A1D" w:rsidRDefault="00630A1D"/>
    <w:p w:rsidR="00630A1D" w:rsidRDefault="00630A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7"/>
    </w:pPr>
    <w:r>
      <w:fldChar w:fldCharType="begin"/>
    </w:r>
    <w:r>
      <w:instrText xml:space="preserve"> PAGE   \* MERGEFORMAT \* MERGEFORMAT </w:instrText>
    </w:r>
    <w:r>
      <w:fldChar w:fldCharType="separate"/>
    </w:r>
    <w:r w:rsidR="007E2652">
      <w:rPr>
        <w:noProof/>
      </w:rPr>
      <w:t>8</w:t>
    </w:r>
    <w: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Default="00630A1D" w:rsidP="00630A1D">
    <w:pPr>
      <w:pStyle w:val="affff8"/>
    </w:pPr>
    <w:r>
      <w:fldChar w:fldCharType="begin"/>
    </w:r>
    <w:r>
      <w:instrText>PAGE   \* MERGEFORMAT</w:instrText>
    </w:r>
    <w:r>
      <w:fldChar w:fldCharType="separate"/>
    </w:r>
    <w:r w:rsidR="007E2652" w:rsidRPr="007E2652">
      <w:rPr>
        <w:noProof/>
        <w:lang w:val="zh-CN"/>
      </w:rPr>
      <w:t>9</w:t>
    </w:r>
    <w: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7"/>
    </w:pPr>
    <w:r>
      <w:fldChar w:fldCharType="begin"/>
    </w:r>
    <w:r>
      <w:instrText xml:space="preserve"> PAGE   \* MERGEFORMAT \* MERGEFORMAT </w:instrText>
    </w:r>
    <w:r>
      <w:fldChar w:fldCharType="separate"/>
    </w:r>
    <w:r w:rsidR="007E2652">
      <w:rPr>
        <w:noProof/>
      </w:rPr>
      <w:t>10</w:t>
    </w:r>
    <w: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Default="00630A1D" w:rsidP="00630A1D">
    <w:pPr>
      <w:pStyle w:val="affff8"/>
    </w:pPr>
    <w:r>
      <w:fldChar w:fldCharType="begin"/>
    </w:r>
    <w:r>
      <w:instrText>PAGE   \* MERGEFORMAT</w:instrText>
    </w:r>
    <w:r>
      <w:fldChar w:fldCharType="separate"/>
    </w:r>
    <w:r w:rsidRPr="00630A1D">
      <w:rPr>
        <w:noProof/>
        <w:lang w:val="zh-CN"/>
      </w:rPr>
      <w:t>1</w:t>
    </w:r>
    <w: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7"/>
    </w:pPr>
    <w:r>
      <w:fldChar w:fldCharType="begin"/>
    </w:r>
    <w:r>
      <w:instrText xml:space="preserve"> PAGE   \* MERGEFORMAT \* MERGEFORMAT </w:instrText>
    </w:r>
    <w:r>
      <w:fldChar w:fldCharType="separate"/>
    </w:r>
    <w:r>
      <w:rPr>
        <w:noProof/>
      </w:rPr>
      <w:t>1</w:t>
    </w:r>
    <w: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Default="00630A1D" w:rsidP="00630A1D">
    <w:pPr>
      <w:pStyle w:val="affff8"/>
    </w:pPr>
    <w:r>
      <w:fldChar w:fldCharType="begin"/>
    </w:r>
    <w:r>
      <w:instrText>PAGE   \* MERGEFORMAT</w:instrText>
    </w:r>
    <w:r>
      <w:fldChar w:fldCharType="separate"/>
    </w:r>
    <w:r w:rsidR="007E2652" w:rsidRPr="007E2652">
      <w:rPr>
        <w:noProof/>
        <w:lang w:val="zh-CN"/>
      </w:rPr>
      <w:t>1</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DF2" w:rsidRDefault="00C94DF2">
    <w:pPr>
      <w:pStyle w:val="afffb"/>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7"/>
    </w:pPr>
    <w:r>
      <w:fldChar w:fldCharType="begin"/>
    </w:r>
    <w:r>
      <w:instrText xml:space="preserve"> PAGE   \* MERGEFORMAT \* MERGEFORMAT </w:instrText>
    </w:r>
    <w:r>
      <w:fldChar w:fldCharType="separate"/>
    </w:r>
    <w:r w:rsidR="00946F59">
      <w:rPr>
        <w:noProof/>
      </w:rPr>
      <w:t>II</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7D6" w:rsidRDefault="000C57D6" w:rsidP="00630A1D">
    <w:pPr>
      <w:pStyle w:val="affff8"/>
    </w:pPr>
    <w:r>
      <w:fldChar w:fldCharType="begin"/>
    </w:r>
    <w:r>
      <w:instrText>PAGE   \* MERGEFORMAT</w:instrText>
    </w:r>
    <w:r>
      <w:fldChar w:fldCharType="separate"/>
    </w:r>
    <w:r w:rsidR="007E2652" w:rsidRPr="007E2652">
      <w:rPr>
        <w:noProof/>
        <w:lang w:val="zh-CN"/>
      </w:rPr>
      <w:t>I</w:t>
    </w:r>
    <w: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7"/>
    </w:pPr>
    <w:r>
      <w:fldChar w:fldCharType="begin"/>
    </w:r>
    <w:r>
      <w:instrText xml:space="preserve"> PAGE   \* MERGEFORMAT \* MERGEFORMAT </w:instrText>
    </w:r>
    <w:r>
      <w:fldChar w:fldCharType="separate"/>
    </w:r>
    <w:r w:rsidR="007E2652">
      <w:rPr>
        <w:noProof/>
      </w:rPr>
      <w:t>6</w:t>
    </w:r>
    <w: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Default="00630A1D" w:rsidP="00630A1D">
    <w:pPr>
      <w:pStyle w:val="affff8"/>
    </w:pPr>
    <w:r>
      <w:fldChar w:fldCharType="begin"/>
    </w:r>
    <w:r>
      <w:instrText>PAGE   \* MERGEFORMAT</w:instrText>
    </w:r>
    <w:r>
      <w:fldChar w:fldCharType="separate"/>
    </w:r>
    <w:r w:rsidR="007E2652" w:rsidRPr="007E2652">
      <w:rPr>
        <w:noProof/>
        <w:lang w:val="zh-CN"/>
      </w:rPr>
      <w:t>5</w:t>
    </w:r>
    <w: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7"/>
    </w:pPr>
    <w:r>
      <w:fldChar w:fldCharType="begin"/>
    </w:r>
    <w:r>
      <w:instrText xml:space="preserve"> PAGE   \* MERGEFORMAT \* MERGEFORMAT </w:instrText>
    </w:r>
    <w:r>
      <w:fldChar w:fldCharType="separate"/>
    </w:r>
    <w:r>
      <w:rPr>
        <w:noProof/>
      </w:rPr>
      <w:t>1</w:t>
    </w:r>
    <w: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Default="00630A1D" w:rsidP="00630A1D">
    <w:pPr>
      <w:pStyle w:val="affff8"/>
    </w:pPr>
    <w:r>
      <w:fldChar w:fldCharType="begin"/>
    </w:r>
    <w:r>
      <w:instrText>PAGE   \* MERGEFORMAT</w:instrText>
    </w:r>
    <w:r>
      <w:fldChar w:fldCharType="separate"/>
    </w:r>
    <w:r w:rsidR="007E2652" w:rsidRPr="007E2652">
      <w:rPr>
        <w:noProof/>
        <w:lang w:val="zh-CN"/>
      </w:rPr>
      <w:t>7</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0A1D" w:rsidRDefault="00630A1D" w:rsidP="00D86DB7">
      <w:r>
        <w:separator/>
      </w:r>
    </w:p>
  </w:footnote>
  <w:footnote w:type="continuationSeparator" w:id="0">
    <w:p w:rsidR="00630A1D" w:rsidRDefault="00630A1D" w:rsidP="00D86DB7">
      <w:r>
        <w:continuationSeparator/>
      </w:r>
    </w:p>
    <w:p w:rsidR="00630A1D" w:rsidRDefault="00630A1D"/>
    <w:p w:rsidR="00630A1D" w:rsidRDefault="00630A1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DF2" w:rsidRDefault="00C94DF2">
    <w:pPr>
      <w:pStyle w:val="afff9"/>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f1"/>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D84FA1" w:rsidRDefault="00630A1D" w:rsidP="00630A1D">
    <w:pPr>
      <w:pStyle w:val="afffff0"/>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f1"/>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D84FA1" w:rsidRDefault="00630A1D" w:rsidP="00630A1D">
    <w:pPr>
      <w:pStyle w:val="afffff0"/>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f1"/>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D84FA1" w:rsidRDefault="00630A1D" w:rsidP="00630A1D">
    <w:pPr>
      <w:pStyle w:val="afffff0"/>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F58" w:rsidRPr="00630A1D" w:rsidRDefault="00630A1D" w:rsidP="00630A1D">
    <w:pPr>
      <w:pStyle w:val="afffff1"/>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4FA1" w:rsidRPr="00D84FA1" w:rsidRDefault="00D84FA1" w:rsidP="00630A1D">
    <w:pPr>
      <w:pStyle w:val="afffff0"/>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f1"/>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D84FA1" w:rsidRDefault="00630A1D" w:rsidP="00630A1D">
    <w:pPr>
      <w:pStyle w:val="afffff0"/>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630A1D" w:rsidRDefault="00630A1D" w:rsidP="00630A1D">
    <w:pPr>
      <w:pStyle w:val="afffff1"/>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0A1D" w:rsidRPr="00D84FA1" w:rsidRDefault="00630A1D" w:rsidP="00630A1D">
    <w:pPr>
      <w:pStyle w:val="afffff0"/>
    </w:pPr>
    <w:r>
      <w:fldChar w:fldCharType="begin"/>
    </w:r>
    <w:r>
      <w:instrText xml:space="preserve"> STYLEREF  标准文件_文件编号  \* MERGEFORMAT </w:instrText>
    </w:r>
    <w:r>
      <w:fldChar w:fldCharType="separate"/>
    </w:r>
    <w:r w:rsidR="007E2652">
      <w:t>T/XXX XXXX</w:t>
    </w:r>
    <w:r w:rsidR="007E2652">
      <w:t>—</w:t>
    </w:r>
    <w:r w:rsidR="007E2652">
      <w:t>XXXX</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0"/>
  </w:num>
  <w:num w:numId="3">
    <w:abstractNumId w:val="5"/>
  </w:num>
  <w:num w:numId="4">
    <w:abstractNumId w:val="18"/>
  </w:num>
  <w:num w:numId="5">
    <w:abstractNumId w:val="13"/>
  </w:num>
  <w:num w:numId="6">
    <w:abstractNumId w:val="23"/>
  </w:num>
  <w:num w:numId="7">
    <w:abstractNumId w:val="8"/>
  </w:num>
  <w:num w:numId="8">
    <w:abstractNumId w:val="9"/>
  </w:num>
  <w:num w:numId="9">
    <w:abstractNumId w:val="16"/>
  </w:num>
  <w:num w:numId="10">
    <w:abstractNumId w:val="24"/>
  </w:num>
  <w:num w:numId="11">
    <w:abstractNumId w:val="4"/>
  </w:num>
  <w:num w:numId="12">
    <w:abstractNumId w:val="14"/>
  </w:num>
  <w:num w:numId="13">
    <w:abstractNumId w:val="25"/>
  </w:num>
  <w:num w:numId="14">
    <w:abstractNumId w:val="11"/>
  </w:num>
  <w:num w:numId="15">
    <w:abstractNumId w:val="6"/>
  </w:num>
  <w:num w:numId="16">
    <w:abstractNumId w:val="10"/>
  </w:num>
  <w:num w:numId="17">
    <w:abstractNumId w:val="22"/>
  </w:num>
  <w:num w:numId="18">
    <w:abstractNumId w:val="3"/>
  </w:num>
  <w:num w:numId="19">
    <w:abstractNumId w:val="7"/>
  </w:num>
  <w:num w:numId="20">
    <w:abstractNumId w:val="19"/>
  </w:num>
  <w:num w:numId="21">
    <w:abstractNumId w:val="21"/>
  </w:num>
  <w:num w:numId="22">
    <w:abstractNumId w:val="17"/>
  </w:num>
  <w:num w:numId="23">
    <w:abstractNumId w:val="29"/>
  </w:num>
  <w:num w:numId="24">
    <w:abstractNumId w:val="15"/>
  </w:num>
  <w:num w:numId="25">
    <w:abstractNumId w:val="28"/>
  </w:num>
  <w:num w:numId="26">
    <w:abstractNumId w:val="2"/>
  </w:num>
  <w:num w:numId="27">
    <w:abstractNumId w:val="12"/>
  </w:num>
  <w:num w:numId="28">
    <w:abstractNumId w:val="30"/>
  </w:num>
  <w:num w:numId="29">
    <w:abstractNumId w:val="27"/>
  </w:num>
  <w:num w:numId="30">
    <w:abstractNumId w:val="26"/>
  </w:num>
  <w:num w:numId="31">
    <w:abstractNumId w:val="1"/>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 w:numId="34">
    <w:abstractNumId w:val="27"/>
  </w:num>
  <w:num w:numId="35">
    <w:abstractNumId w:val="27"/>
  </w:num>
  <w:num w:numId="36">
    <w:abstractNumId w:val="2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attachedTemplate r:id="rId1"/>
  <w:stylePaneSortMethod w:val="0000"/>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0A1D"/>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16C4"/>
    <w:rsid w:val="000E4C9E"/>
    <w:rsid w:val="000E6FD7"/>
    <w:rsid w:val="000E7144"/>
    <w:rsid w:val="000F06E1"/>
    <w:rsid w:val="000F0E3C"/>
    <w:rsid w:val="000F19D5"/>
    <w:rsid w:val="000F4050"/>
    <w:rsid w:val="000F4AEA"/>
    <w:rsid w:val="000F67E9"/>
    <w:rsid w:val="001023F3"/>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0A1D"/>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0527"/>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2652"/>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6F28"/>
    <w:rsid w:val="009273B3"/>
    <w:rsid w:val="009305B5"/>
    <w:rsid w:val="009378DD"/>
    <w:rsid w:val="009429D5"/>
    <w:rsid w:val="00942BF1"/>
    <w:rsid w:val="00945180"/>
    <w:rsid w:val="00945428"/>
    <w:rsid w:val="0094607B"/>
    <w:rsid w:val="00946F59"/>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4B1C"/>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029"/>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04B"/>
    <w:rsid w:val="00DC5B90"/>
    <w:rsid w:val="00DD00FF"/>
    <w:rsid w:val="00DD0619"/>
    <w:rsid w:val="00DD07FB"/>
    <w:rsid w:val="00DD25C6"/>
    <w:rsid w:val="00DD4FE5"/>
    <w:rsid w:val="00DD54B0"/>
    <w:rsid w:val="00DD57EE"/>
    <w:rsid w:val="00DD6BCC"/>
    <w:rsid w:val="00DE09DA"/>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01BACCC"/>
  <w15:docId w15:val="{8DDAF363-4CE8-4ADE-8898-52CE495EF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F32780"/>
    <w:pPr>
      <w:jc w:val="left"/>
    </w:pPr>
  </w:style>
  <w:style w:type="paragraph" w:customStyle="1" w:styleId="afffff2">
    <w:name w:val="标准文件_参考文献标题"/>
    <w:basedOn w:val="afff5"/>
    <w:next w:val="afff5"/>
    <w:qFormat/>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qFormat/>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qFormat/>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qFormat/>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qFormat/>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qFormat/>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qFormat/>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qFormat/>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qFormat/>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qFormat/>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qFormat/>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qFormat/>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qFormat/>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qFormat/>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qFormat/>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qFormat/>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qFormat/>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qFormat/>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qFormat/>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qFormat/>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11">
    <w:name w:val="toc 1"/>
    <w:basedOn w:val="afff5"/>
    <w:next w:val="afff5"/>
    <w:autoRedefine/>
    <w:uiPriority w:val="39"/>
    <w:unhideWhenUsed/>
    <w:rsid w:val="00F32780"/>
    <w:rPr>
      <w:rFonts w:ascii="宋体"/>
    </w:rPr>
  </w:style>
  <w:style w:type="table" w:styleId="afffffffffc">
    <w:name w:val="Table Grid"/>
    <w:basedOn w:val="afff7"/>
    <w:uiPriority w:val="39"/>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2">
    <w:name w:val="toc 3"/>
    <w:basedOn w:val="afff5"/>
    <w:next w:val="afff5"/>
    <w:autoRedefine/>
    <w:uiPriority w:val="39"/>
    <w:unhideWhenUsed/>
    <w:rsid w:val="00F32780"/>
    <w:pPr>
      <w:spacing w:line="300" w:lineRule="exact"/>
      <w:ind w:left="420"/>
    </w:pPr>
    <w:rPr>
      <w:rFonts w:ascii="宋体"/>
    </w:rPr>
  </w:style>
  <w:style w:type="paragraph" w:styleId="42">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2">
    <w:name w:val="toc 5"/>
    <w:basedOn w:val="afff5"/>
    <w:next w:val="afff5"/>
    <w:autoRedefine/>
    <w:uiPriority w:val="39"/>
    <w:unhideWhenUsed/>
    <w:rsid w:val="00F32780"/>
    <w:pPr>
      <w:ind w:left="839"/>
    </w:pPr>
    <w:rPr>
      <w:rFonts w:ascii="宋体"/>
    </w:rPr>
  </w:style>
  <w:style w:type="paragraph" w:styleId="62">
    <w:name w:val="toc 6"/>
    <w:basedOn w:val="afff5"/>
    <w:next w:val="afff5"/>
    <w:autoRedefine/>
    <w:uiPriority w:val="39"/>
    <w:unhideWhenUsed/>
    <w:rsid w:val="00F32780"/>
    <w:pPr>
      <w:spacing w:line="300" w:lineRule="exact"/>
      <w:ind w:left="1049"/>
    </w:pPr>
    <w:rPr>
      <w:rFonts w:ascii="宋体"/>
    </w:rPr>
  </w:style>
  <w:style w:type="paragraph" w:styleId="72">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24">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5.jpeg"/><Relationship Id="rId39" Type="http://schemas.openxmlformats.org/officeDocument/2006/relationships/header" Target="header10.xml"/><Relationship Id="rId21" Type="http://schemas.openxmlformats.org/officeDocument/2006/relationships/header" Target="header7.xml"/><Relationship Id="rId34" Type="http://schemas.openxmlformats.org/officeDocument/2006/relationships/image" Target="media/image9.png"/><Relationship Id="rId42" Type="http://schemas.openxmlformats.org/officeDocument/2006/relationships/footer" Target="footer11.xml"/><Relationship Id="rId47" Type="http://schemas.openxmlformats.org/officeDocument/2006/relationships/footer" Target="footer13.xml"/><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4.jpeg"/><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8.xml"/><Relationship Id="rId41" Type="http://schemas.openxmlformats.org/officeDocument/2006/relationships/footer" Target="footer10.xml"/><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jpeg"/><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header" Target="header11.xml"/><Relationship Id="rId45" Type="http://schemas.openxmlformats.org/officeDocument/2006/relationships/header" Target="header13.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header" Target="header9.xml"/><Relationship Id="rId36" Type="http://schemas.openxmlformats.org/officeDocument/2006/relationships/image" Target="media/image11.png"/><Relationship Id="rId49" Type="http://schemas.openxmlformats.org/officeDocument/2006/relationships/header" Target="header14.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6.png"/><Relationship Id="rId44" Type="http://schemas.openxmlformats.org/officeDocument/2006/relationships/header" Target="header12.xml"/><Relationship Id="rId52" Type="http://schemas.openxmlformats.org/officeDocument/2006/relationships/footer" Target="footer1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header" Target="header8.xml"/><Relationship Id="rId30" Type="http://schemas.openxmlformats.org/officeDocument/2006/relationships/footer" Target="footer9.xml"/><Relationship Id="rId35" Type="http://schemas.openxmlformats.org/officeDocument/2006/relationships/image" Target="media/image10.png"/><Relationship Id="rId43" Type="http://schemas.openxmlformats.org/officeDocument/2006/relationships/image" Target="media/image14.png"/><Relationship Id="rId48" Type="http://schemas.openxmlformats.org/officeDocument/2006/relationships/image" Target="media/image15.jpeg"/><Relationship Id="rId8" Type="http://schemas.openxmlformats.org/officeDocument/2006/relationships/image" Target="media/image1.png"/><Relationship Id="rId51" Type="http://schemas.openxmlformats.org/officeDocument/2006/relationships/footer" Target="footer14.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3A779631AEA47908329E586361ED468"/>
        <w:category>
          <w:name w:val="常规"/>
          <w:gallery w:val="placeholder"/>
        </w:category>
        <w:types>
          <w:type w:val="bbPlcHdr"/>
        </w:types>
        <w:behaviors>
          <w:behavior w:val="content"/>
        </w:behaviors>
        <w:guid w:val="{8B9E923F-3A8A-4B15-89B0-E944EB341695}"/>
      </w:docPartPr>
      <w:docPartBody>
        <w:p w:rsidR="00A52D14" w:rsidRDefault="00A52D14">
          <w:pPr>
            <w:pStyle w:val="B3A779631AEA47908329E586361ED468"/>
          </w:pPr>
          <w:r w:rsidRPr="00751A05">
            <w:rPr>
              <w:rStyle w:val="a3"/>
              <w:rFonts w:hint="eastAsia"/>
            </w:rPr>
            <w:t>单击或点击此处输入文字。</w:t>
          </w:r>
        </w:p>
      </w:docPartBody>
    </w:docPart>
    <w:docPart>
      <w:docPartPr>
        <w:name w:val="BA60DC5E674A42E3A07D7808CBCCBFB4"/>
        <w:category>
          <w:name w:val="常规"/>
          <w:gallery w:val="placeholder"/>
        </w:category>
        <w:types>
          <w:type w:val="bbPlcHdr"/>
        </w:types>
        <w:behaviors>
          <w:behavior w:val="content"/>
        </w:behaviors>
        <w:guid w:val="{AF290DB0-FE8F-4A37-8925-E3F35EA393E0}"/>
      </w:docPartPr>
      <w:docPartBody>
        <w:p w:rsidR="00A52D14" w:rsidRDefault="00A52D14">
          <w:pPr>
            <w:pStyle w:val="BA60DC5E674A42E3A07D7808CBCCBFB4"/>
          </w:pPr>
          <w:r w:rsidRPr="00FB6243">
            <w:rPr>
              <w:rStyle w:val="a3"/>
              <w:rFonts w:hint="eastAsia"/>
            </w:rPr>
            <w:t>选择一项。</w:t>
          </w:r>
        </w:p>
      </w:docPartBody>
    </w:docPart>
    <w:docPart>
      <w:docPartPr>
        <w:name w:val="DF00BCC8202E471E9EEC618448187779"/>
        <w:category>
          <w:name w:val="常规"/>
          <w:gallery w:val="placeholder"/>
        </w:category>
        <w:types>
          <w:type w:val="bbPlcHdr"/>
        </w:types>
        <w:behaviors>
          <w:behavior w:val="content"/>
        </w:behaviors>
        <w:guid w:val="{B1DA486B-FA41-4875-A0AD-D9CB5854C469}"/>
      </w:docPartPr>
      <w:docPartBody>
        <w:p w:rsidR="00A52D14" w:rsidRDefault="00A52D14">
          <w:pPr>
            <w:pStyle w:val="DF00BCC8202E471E9EEC618448187779"/>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D14"/>
    <w:rsid w:val="00A52D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B3A779631AEA47908329E586361ED468">
    <w:name w:val="B3A779631AEA47908329E586361ED468"/>
    <w:pPr>
      <w:widowControl w:val="0"/>
      <w:jc w:val="both"/>
    </w:pPr>
  </w:style>
  <w:style w:type="paragraph" w:customStyle="1" w:styleId="BA60DC5E674A42E3A07D7808CBCCBFB4">
    <w:name w:val="BA60DC5E674A42E3A07D7808CBCCBFB4"/>
    <w:pPr>
      <w:widowControl w:val="0"/>
      <w:jc w:val="both"/>
    </w:pPr>
  </w:style>
  <w:style w:type="paragraph" w:customStyle="1" w:styleId="DF00BCC8202E471E9EEC618448187779">
    <w:name w:val="DF00BCC8202E471E9EEC618448187779"/>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7F9BD-8B63-4299-9148-1085E09290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39</TotalTime>
  <Pages>15</Pages>
  <Words>1025</Words>
  <Characters>5849</Characters>
  <Application>Microsoft Office Word</Application>
  <DocSecurity>0</DocSecurity>
  <Lines>48</Lines>
  <Paragraphs>13</Paragraphs>
  <ScaleCrop>false</ScaleCrop>
  <Company>PCMI</Company>
  <LinksUpToDate>false</LinksUpToDate>
  <CharactersWithSpaces>6861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Administrator</dc:creator>
  <cp:keywords/>
  <dc:description>&lt;config cover="true" show_menu="true" version="1.0.0" doctype="SDKXY"&gt;_x000d_
&lt;/config&gt;</dc:description>
  <cp:lastModifiedBy>Administrator</cp:lastModifiedBy>
  <cp:revision>8</cp:revision>
  <cp:lastPrinted>2026-04-30T09:44:00Z</cp:lastPrinted>
  <dcterms:created xsi:type="dcterms:W3CDTF">2026-04-10T09:03:00Z</dcterms:created>
  <dcterms:modified xsi:type="dcterms:W3CDTF">2026-04-30T09:44:00Z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