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36B38" w:rsidRPr="00A36B38">
              <w:rPr>
                <w:rFonts w:ascii="黑体" w:eastAsia="黑体" w:hAnsi="黑体"/>
                <w:sz w:val="21"/>
                <w:szCs w:val="21"/>
              </w:rPr>
              <w:t>65.020.99</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B605F7">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A36B38" w:rsidRPr="00A36B38">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36B38" w:rsidRPr="00A36B38">
              <w:rPr>
                <w:rFonts w:ascii="黑体" w:eastAsia="黑体" w:hAnsi="黑体"/>
                <w:sz w:val="21"/>
                <w:szCs w:val="21"/>
              </w:rPr>
              <w:t>B</w:t>
            </w:r>
            <w:r w:rsidR="00A36B38">
              <w:rPr>
                <w:rFonts w:ascii="黑体" w:eastAsia="黑体" w:hAnsi="黑体"/>
                <w:sz w:val="21"/>
                <w:szCs w:val="21"/>
              </w:rPr>
              <w:t xml:space="preserve"> </w:t>
            </w:r>
            <w:r w:rsidR="00A36B38" w:rsidRPr="00A36B38">
              <w:rPr>
                <w:rFonts w:ascii="黑体" w:eastAsia="黑体" w:hAnsi="黑体"/>
                <w:sz w:val="21"/>
                <w:szCs w:val="21"/>
              </w:rPr>
              <w:t>47</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54A6C">
        <w:rPr>
          <w:rFonts w:ascii="黑体" w:eastAsia="黑体"/>
          <w:b w:val="0"/>
          <w:w w:val="100"/>
          <w:sz w:val="48"/>
        </w:rPr>
        <w:t> </w:t>
      </w:r>
      <w:r w:rsidR="00E54A6C">
        <w:rPr>
          <w:rFonts w:ascii="黑体" w:eastAsia="黑体"/>
          <w:b w:val="0"/>
          <w:w w:val="100"/>
          <w:sz w:val="48"/>
        </w:rPr>
        <w:t> </w:t>
      </w:r>
      <w:r w:rsidR="00E54A6C">
        <w:rPr>
          <w:rFonts w:ascii="黑体" w:eastAsia="黑体"/>
          <w:b w:val="0"/>
          <w:w w:val="100"/>
          <w:sz w:val="48"/>
        </w:rPr>
        <w:t> </w:t>
      </w:r>
      <w:r w:rsidR="00E54A6C">
        <w:rPr>
          <w:rFonts w:ascii="黑体" w:eastAsia="黑体"/>
          <w:b w:val="0"/>
          <w:w w:val="100"/>
          <w:sz w:val="48"/>
        </w:rPr>
        <w:t> </w:t>
      </w:r>
      <w:r w:rsidR="00E54A6C">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54A6C">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54A6C">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D272BB">
        <w:rPr>
          <w:rFonts w:hAnsi="黑体"/>
        </w:rPr>
        <w:t> </w:t>
      </w:r>
      <w:r w:rsidR="00D272BB">
        <w:rPr>
          <w:rFonts w:hAnsi="黑体"/>
        </w:rPr>
        <w:t> </w:t>
      </w:r>
      <w:r w:rsidR="00D272BB">
        <w:rPr>
          <w:rFonts w:hAnsi="黑体"/>
        </w:rPr>
        <w:t> </w:t>
      </w:r>
      <w:r w:rsidR="00D272BB">
        <w:rPr>
          <w:rFonts w:hAnsi="黑体"/>
        </w:rPr>
        <w:t> </w:t>
      </w:r>
      <w:r w:rsidR="00D272BB">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B492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70820">
        <w:t>桑蚕一代杂交种平附</w:t>
      </w:r>
      <w:bookmarkStart w:id="10" w:name="_GoBack"/>
      <w:bookmarkEnd w:id="10"/>
      <w:r w:rsidR="00270820">
        <w:t>种标识规范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276A32">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1"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4736A4" w:rsidRPr="004736A4">
        <w:rPr>
          <w:rFonts w:eastAsia="黑体"/>
          <w:noProof/>
          <w:szCs w:val="28"/>
        </w:rPr>
        <w:t>Labeling specification for F1 hybrid eggs laying on card of silkworm (Bombyx mori.)</w:t>
      </w:r>
      <w:r>
        <w:rPr>
          <w:rFonts w:eastAsia="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B605F7">
        <w:rPr>
          <w:noProof/>
          <w:sz w:val="24"/>
          <w:szCs w:val="28"/>
        </w:rPr>
      </w:r>
      <w:r w:rsidR="00307BBC">
        <w:rPr>
          <w:noProof/>
          <w:sz w:val="24"/>
          <w:szCs w:val="28"/>
        </w:rPr>
        <w:fldChar w:fldCharType="separate"/>
      </w:r>
      <w:r>
        <w:rPr>
          <w:noProof/>
          <w:sz w:val="24"/>
          <w:szCs w:val="28"/>
        </w:rPr>
        <w:fldChar w:fldCharType="end"/>
      </w:r>
      <w:bookmarkEnd w:id="12"/>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sidR="00B605F7">
        <w:rPr>
          <w:noProof/>
          <w:sz w:val="21"/>
          <w:szCs w:val="28"/>
        </w:rPr>
      </w:r>
      <w:r>
        <w:rPr>
          <w:noProof/>
          <w:sz w:val="21"/>
          <w:szCs w:val="28"/>
        </w:rPr>
        <w:fldChar w:fldCharType="separate"/>
      </w:r>
      <w:r w:rsidR="00B605F7">
        <w:rPr>
          <w:noProof/>
          <w:sz w:val="21"/>
          <w:szCs w:val="28"/>
        </w:rPr>
        <w:t> </w:t>
      </w:r>
      <w:r w:rsidR="00B605F7">
        <w:rPr>
          <w:noProof/>
          <w:sz w:val="21"/>
          <w:szCs w:val="28"/>
        </w:rPr>
        <w:t> </w:t>
      </w:r>
      <w:r w:rsidR="00B605F7">
        <w:rPr>
          <w:noProof/>
          <w:sz w:val="21"/>
          <w:szCs w:val="28"/>
        </w:rPr>
        <w:t> </w:t>
      </w:r>
      <w:r w:rsidR="00B605F7">
        <w:rPr>
          <w:noProof/>
          <w:sz w:val="21"/>
          <w:szCs w:val="28"/>
        </w:rPr>
        <w:t> </w:t>
      </w:r>
      <w:r w:rsidR="00B605F7">
        <w:rPr>
          <w:noProof/>
          <w:sz w:val="21"/>
          <w:szCs w:val="28"/>
        </w:rPr>
        <w:t> </w:t>
      </w:r>
      <w:r>
        <w:rPr>
          <w:noProof/>
          <w:sz w:val="21"/>
          <w:szCs w:val="28"/>
        </w:rPr>
        <w:fldChar w:fldCharType="end"/>
      </w:r>
      <w:bookmarkEnd w:id="13"/>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307BBC">
        <w:rPr>
          <w:b/>
          <w:noProof/>
          <w:sz w:val="21"/>
          <w:szCs w:val="28"/>
        </w:rPr>
      </w:r>
      <w:r w:rsidR="00307BBC">
        <w:rPr>
          <w:b/>
          <w:noProof/>
          <w:sz w:val="21"/>
          <w:szCs w:val="28"/>
        </w:rPr>
        <w:fldChar w:fldCharType="separate"/>
      </w:r>
      <w:r w:rsidRPr="00A6537A">
        <w:rPr>
          <w:b/>
          <w:noProof/>
          <w:sz w:val="21"/>
          <w:szCs w:val="28"/>
        </w:rPr>
        <w:fldChar w:fldCharType="end"/>
      </w:r>
      <w:bookmarkEnd w:id="14"/>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F76003">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36B38" w:rsidRPr="00A36B38">
        <w:rPr>
          <w:rFonts w:hAnsi="黑体" w:hint="eastAsia"/>
          <w:w w:val="100"/>
          <w:sz w:val="28"/>
        </w:rPr>
        <w:t>广西标准化协会</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3916780" wp14:editId="1C3C66C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73B4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4D68B9" w:rsidRDefault="004D68B9" w:rsidP="004D68B9">
      <w:pPr>
        <w:pStyle w:val="a6"/>
        <w:spacing w:before="900" w:after="360"/>
      </w:pPr>
      <w:bookmarkStart w:id="22" w:name="BookMark2"/>
      <w:r w:rsidRPr="004D68B9">
        <w:rPr>
          <w:spacing w:val="320"/>
        </w:rPr>
        <w:lastRenderedPageBreak/>
        <w:t>前</w:t>
      </w:r>
      <w:r>
        <w:t>言</w:t>
      </w:r>
    </w:p>
    <w:p w:rsidR="004D68B9" w:rsidRDefault="004D68B9" w:rsidP="004D68B9">
      <w:pPr>
        <w:pStyle w:val="affffb"/>
        <w:ind w:firstLine="420"/>
      </w:pPr>
      <w:r>
        <w:rPr>
          <w:rFonts w:hint="eastAsia"/>
        </w:rPr>
        <w:t>本文件按照GB/T 1.1—2020《标准化工作导则  第1部分：标准化文件的结构和起草规则》的规定起草。</w:t>
      </w:r>
    </w:p>
    <w:p w:rsidR="00EE08DB" w:rsidRDefault="00EE08DB" w:rsidP="00EE08DB">
      <w:pPr>
        <w:pStyle w:val="affffb"/>
        <w:ind w:firstLine="420"/>
      </w:pPr>
      <w:r>
        <w:rPr>
          <w:rFonts w:hint="eastAsia"/>
        </w:rPr>
        <w:t>本文件由广西壮族自治区蚕业技术推广站提出、归口并宣贯。</w:t>
      </w:r>
    </w:p>
    <w:p w:rsidR="004D68B9" w:rsidRDefault="004D68B9" w:rsidP="004D68B9">
      <w:pPr>
        <w:pStyle w:val="affffb"/>
        <w:ind w:firstLine="420"/>
      </w:pPr>
      <w:r>
        <w:rPr>
          <w:rFonts w:hint="eastAsia"/>
        </w:rPr>
        <w:t>本文件起草单位：</w:t>
      </w:r>
      <w:r w:rsidR="0061685B" w:rsidRPr="007E78EA">
        <w:rPr>
          <w:rFonts w:hint="eastAsia"/>
        </w:rPr>
        <w:t>广西壮族自治区蚕业技术推广站、河池市蚕种场、玉林市蚕业技术推广站、广西南宁市邕州蚕种有限公司、广西益佳桑蚕养殖有限责任公司</w:t>
      </w:r>
      <w:r w:rsidR="007E78EA">
        <w:rPr>
          <w:rFonts w:hint="eastAsia"/>
        </w:rPr>
        <w:t>。</w:t>
      </w:r>
    </w:p>
    <w:p w:rsidR="004D68B9" w:rsidRDefault="004D68B9" w:rsidP="004D68B9">
      <w:pPr>
        <w:pStyle w:val="affffb"/>
        <w:ind w:firstLine="420"/>
      </w:pPr>
      <w:r>
        <w:rPr>
          <w:rFonts w:hint="eastAsia"/>
        </w:rPr>
        <w:t>本文件主要起草人：</w:t>
      </w:r>
      <w:r w:rsidR="0061685B" w:rsidRPr="007E78EA">
        <w:rPr>
          <w:rFonts w:hint="eastAsia"/>
        </w:rPr>
        <w:t>黄艺、胡文娟、何珊珊、汤庆坤、黄康东、黎书明、何松涛、蒙霜、李莉苓、夏青、韦红群、商本庆、谢春红、</w:t>
      </w:r>
      <w:r w:rsidR="00022776">
        <w:rPr>
          <w:rFonts w:hint="eastAsia"/>
        </w:rPr>
        <w:t>李娟、</w:t>
      </w:r>
      <w:r w:rsidR="0061685B" w:rsidRPr="007E78EA">
        <w:rPr>
          <w:rFonts w:hint="eastAsia"/>
        </w:rPr>
        <w:t>覃龙伟、周洁、黄玲、梁志富、陈振烽</w:t>
      </w:r>
      <w:r w:rsidR="007E78EA">
        <w:rPr>
          <w:rFonts w:hint="eastAsia"/>
        </w:rPr>
        <w:t>。</w:t>
      </w:r>
    </w:p>
    <w:p w:rsidR="004D68B9" w:rsidRDefault="004D68B9" w:rsidP="004D68B9">
      <w:pPr>
        <w:pStyle w:val="affffb"/>
        <w:ind w:firstLine="420"/>
      </w:pPr>
    </w:p>
    <w:p w:rsidR="004D68B9" w:rsidRPr="004D68B9" w:rsidRDefault="004D68B9" w:rsidP="004D68B9">
      <w:pPr>
        <w:pStyle w:val="affffb"/>
        <w:ind w:firstLine="420"/>
        <w:sectPr w:rsidR="004D68B9" w:rsidRPr="004D68B9" w:rsidSect="004D68B9">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rsidR="00894836" w:rsidRPr="00E6751F"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bookmarkStart w:id="24" w:name="_Hlk225588540" w:displacedByCustomXml="next"/>
    <w:bookmarkStart w:id="25" w:name="_Hlk228548365" w:displacedByCustomXml="next"/>
    <w:sdt>
      <w:sdtPr>
        <w:tag w:val="NEW_STAND_NAME"/>
        <w:id w:val="595910757"/>
        <w:lock w:val="sdtLocked"/>
        <w:placeholder>
          <w:docPart w:val="3B9F910106C34991897A4A9CD02F2CB5"/>
        </w:placeholder>
      </w:sdtPr>
      <w:sdtEndPr/>
      <w:sdtContent>
        <w:bookmarkStart w:id="26" w:name="NEW_STAND_NAME" w:displacedByCustomXml="prev"/>
        <w:p w:rsidR="00F26B7E" w:rsidRPr="00F26B7E" w:rsidRDefault="00E54A6C" w:rsidP="00270820">
          <w:pPr>
            <w:pStyle w:val="afffffffff8"/>
            <w:spacing w:beforeLines="1" w:before="2" w:afterLines="220" w:after="528"/>
          </w:pPr>
          <w:r>
            <w:rPr>
              <w:rFonts w:hint="eastAsia"/>
            </w:rPr>
            <w:t>桑蚕一代杂交种平附种标识规范</w:t>
          </w:r>
        </w:p>
      </w:sdtContent>
    </w:sdt>
    <w:bookmarkEnd w:id="26" w:displacedByCustomXml="prev"/>
    <w:bookmarkEnd w:id="24" w:displacedByCustomXml="prev"/>
    <w:p w:rsidR="00E2552F" w:rsidRDefault="00E2552F" w:rsidP="00A77CCB">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End w:id="25"/>
      <w:r>
        <w:rPr>
          <w:rFonts w:hint="eastAsia"/>
        </w:rPr>
        <w:t>范围</w:t>
      </w:r>
      <w:bookmarkEnd w:id="27"/>
      <w:bookmarkEnd w:id="28"/>
      <w:bookmarkEnd w:id="29"/>
      <w:bookmarkEnd w:id="30"/>
      <w:bookmarkEnd w:id="31"/>
      <w:bookmarkEnd w:id="32"/>
      <w:bookmarkEnd w:id="33"/>
      <w:bookmarkEnd w:id="34"/>
      <w:bookmarkEnd w:id="35"/>
    </w:p>
    <w:p w:rsidR="00DD3F77" w:rsidRDefault="007E0907" w:rsidP="00DD3F77">
      <w:pPr>
        <w:pStyle w:val="affffb"/>
        <w:ind w:firstLine="420"/>
      </w:pPr>
      <w:bookmarkStart w:id="36" w:name="_Toc17233326"/>
      <w:bookmarkStart w:id="37" w:name="_Toc17233334"/>
      <w:bookmarkStart w:id="38" w:name="_Toc24884212"/>
      <w:bookmarkStart w:id="39" w:name="_Toc24884219"/>
      <w:bookmarkStart w:id="40" w:name="_Toc26648466"/>
      <w:r w:rsidRPr="00270820">
        <w:rPr>
          <w:rFonts w:hint="eastAsia"/>
          <w:szCs w:val="21"/>
        </w:rPr>
        <w:t>本文件规定了</w:t>
      </w:r>
      <w:bookmarkStart w:id="41" w:name="_Hlk225588987"/>
      <w:bookmarkStart w:id="42" w:name="OLE_LINK54"/>
      <w:r w:rsidRPr="00270820">
        <w:rPr>
          <w:rFonts w:hint="eastAsia"/>
          <w:szCs w:val="21"/>
        </w:rPr>
        <w:t>桑蚕一代杂交种平附种的</w:t>
      </w:r>
      <w:r w:rsidR="00DD3F77" w:rsidRPr="00270820">
        <w:rPr>
          <w:rFonts w:hint="eastAsia"/>
          <w:szCs w:val="21"/>
        </w:rPr>
        <w:t>术语和定义</w:t>
      </w:r>
      <w:r w:rsidRPr="00270820">
        <w:rPr>
          <w:rFonts w:hint="eastAsia"/>
          <w:szCs w:val="21"/>
        </w:rPr>
        <w:t>、</w:t>
      </w:r>
      <w:bookmarkStart w:id="43" w:name="_Hlk225588593"/>
      <w:r w:rsidR="00ED3F6E" w:rsidRPr="00270820">
        <w:rPr>
          <w:rFonts w:hint="eastAsia"/>
          <w:szCs w:val="21"/>
        </w:rPr>
        <w:t>通用</w:t>
      </w:r>
      <w:r w:rsidRPr="00270820">
        <w:rPr>
          <w:rFonts w:hint="eastAsia"/>
          <w:szCs w:val="21"/>
        </w:rPr>
        <w:t>要求</w:t>
      </w:r>
      <w:r w:rsidR="00F76003" w:rsidRPr="00270820">
        <w:rPr>
          <w:rFonts w:hint="eastAsia"/>
          <w:szCs w:val="21"/>
        </w:rPr>
        <w:t>和</w:t>
      </w:r>
      <w:r w:rsidRPr="00270820">
        <w:rPr>
          <w:rFonts w:hint="eastAsia"/>
          <w:szCs w:val="21"/>
        </w:rPr>
        <w:t>标识内容</w:t>
      </w:r>
      <w:r w:rsidR="00F76003" w:rsidRPr="00270820">
        <w:rPr>
          <w:rFonts w:hint="eastAsia"/>
          <w:szCs w:val="21"/>
        </w:rPr>
        <w:t>的相关要求</w:t>
      </w:r>
      <w:bookmarkEnd w:id="41"/>
      <w:bookmarkEnd w:id="42"/>
      <w:bookmarkEnd w:id="43"/>
      <w:r w:rsidRPr="00270820">
        <w:rPr>
          <w:rFonts w:hint="eastAsia"/>
          <w:szCs w:val="21"/>
        </w:rPr>
        <w:t>。</w:t>
      </w:r>
      <w:bookmarkStart w:id="44" w:name="_Toc26718931"/>
      <w:bookmarkStart w:id="45" w:name="_Toc26986531"/>
      <w:bookmarkStart w:id="46" w:name="_Toc26986772"/>
      <w:bookmarkStart w:id="47" w:name="_Toc97192965"/>
      <w:r w:rsidR="006A1484" w:rsidRPr="00270820">
        <w:rPr>
          <w:rFonts w:hAnsi="宋体" w:cs="宋体" w:hint="eastAsia"/>
          <w:noProof w:val="0"/>
          <w:color w:val="000000"/>
          <w:kern w:val="2"/>
          <w:szCs w:val="21"/>
          <w:lang w:bidi="ar"/>
        </w:rPr>
        <w:t>本文件适用于销售的桑蚕一代杂交种平附种</w:t>
      </w:r>
      <w:r w:rsidR="006A1484" w:rsidRPr="006A1484">
        <w:rPr>
          <w:rFonts w:hAnsi="宋体" w:cs="宋体" w:hint="eastAsia"/>
          <w:noProof w:val="0"/>
          <w:color w:val="000000"/>
          <w:kern w:val="2"/>
          <w:sz w:val="22"/>
          <w:szCs w:val="22"/>
          <w:lang w:bidi="ar"/>
        </w:rPr>
        <w:t>。</w:t>
      </w:r>
    </w:p>
    <w:p w:rsidR="00E2552F" w:rsidRDefault="00E2552F" w:rsidP="00A77CCB">
      <w:pPr>
        <w:pStyle w:val="affc"/>
        <w:spacing w:before="240" w:after="240"/>
      </w:pPr>
      <w:r>
        <w:rPr>
          <w:rFonts w:hint="eastAsia"/>
        </w:rPr>
        <w:t>规范性引用文件</w:t>
      </w:r>
      <w:bookmarkEnd w:id="36"/>
      <w:bookmarkEnd w:id="37"/>
      <w:bookmarkEnd w:id="38"/>
      <w:bookmarkEnd w:id="39"/>
      <w:bookmarkEnd w:id="40"/>
      <w:bookmarkEnd w:id="44"/>
      <w:bookmarkEnd w:id="45"/>
      <w:bookmarkEnd w:id="46"/>
      <w:bookmarkEnd w:id="47"/>
    </w:p>
    <w:sdt>
      <w:sdtPr>
        <w:rPr>
          <w:rFonts w:hint="eastAsia"/>
        </w:rPr>
        <w:id w:val="715848253"/>
        <w:placeholder>
          <w:docPart w:val="F9515A7EC6BA4395AAA84BC795281E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A5264" w:rsidRPr="00EA5264" w:rsidRDefault="00EA5264" w:rsidP="00EA5264">
      <w:pPr>
        <w:widowControl/>
        <w:autoSpaceDE w:val="0"/>
        <w:autoSpaceDN w:val="0"/>
        <w:adjustRightInd/>
        <w:spacing w:line="240" w:lineRule="auto"/>
        <w:ind w:firstLineChars="200" w:firstLine="420"/>
        <w:rPr>
          <w:rFonts w:ascii="宋体" w:hAnsi="Times New Roman"/>
          <w:noProof/>
          <w:kern w:val="0"/>
          <w:szCs w:val="20"/>
        </w:rPr>
      </w:pPr>
      <w:bookmarkStart w:id="48" w:name="OLE_LINK12"/>
      <w:r w:rsidRPr="00EA5264">
        <w:rPr>
          <w:rFonts w:ascii="宋体" w:hAnsi="Times New Roman" w:hint="eastAsia"/>
          <w:noProof/>
          <w:kern w:val="0"/>
          <w:szCs w:val="20"/>
        </w:rPr>
        <w:t>GB/T 45191-2025</w:t>
      </w:r>
      <w:bookmarkEnd w:id="48"/>
      <w:r w:rsidRPr="00EA5264">
        <w:rPr>
          <w:rFonts w:ascii="宋体" w:hAnsi="Times New Roman" w:hint="eastAsia"/>
          <w:noProof/>
          <w:kern w:val="0"/>
          <w:szCs w:val="20"/>
        </w:rPr>
        <w:t xml:space="preserve"> 桑蚕一代杂交种</w:t>
      </w:r>
    </w:p>
    <w:p w:rsidR="00B265BC" w:rsidRPr="00E030F9" w:rsidRDefault="00FD59EB" w:rsidP="006B0A69">
      <w:pPr>
        <w:pStyle w:val="affc"/>
        <w:spacing w:before="240" w:after="240"/>
      </w:pPr>
      <w:bookmarkStart w:id="49" w:name="_Toc97192966"/>
      <w:r>
        <w:rPr>
          <w:rFonts w:hint="eastAsia"/>
        </w:rPr>
        <w:t>术语和定义</w:t>
      </w:r>
      <w:bookmarkEnd w:id="49"/>
    </w:p>
    <w:bookmarkStart w:id="50" w:name="_Toc26986532" w:displacedByCustomXml="next"/>
    <w:bookmarkEnd w:id="50" w:displacedByCustomXml="next"/>
    <w:sdt>
      <w:sdtPr>
        <w:id w:val="-1909835108"/>
        <w:placeholder>
          <w:docPart w:val="3CB5EA0A38B347CC870761E2F490B30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7E0907" w:rsidP="00BA263B">
          <w:pPr>
            <w:pStyle w:val="affffb"/>
            <w:ind w:firstLine="420"/>
          </w:pPr>
          <w:r>
            <w:t>下列术语和定义适用于本文件。</w:t>
          </w:r>
        </w:p>
      </w:sdtContent>
    </w:sdt>
    <w:p w:rsidR="004B3E93" w:rsidRDefault="004B3E93" w:rsidP="002A1260">
      <w:pPr>
        <w:pStyle w:val="affffb"/>
        <w:ind w:firstLine="420"/>
      </w:pPr>
    </w:p>
    <w:p w:rsidR="00C54668" w:rsidRPr="00EA5264" w:rsidRDefault="00EA5264" w:rsidP="00EA5264">
      <w:pPr>
        <w:pStyle w:val="afffffffffff5"/>
        <w:ind w:left="420" w:hangingChars="200" w:hanging="420"/>
        <w:rPr>
          <w:rFonts w:ascii="黑体" w:eastAsia="黑体" w:hAnsi="黑体"/>
        </w:rPr>
      </w:pPr>
      <w:r w:rsidRPr="00EA5264">
        <w:rPr>
          <w:rFonts w:ascii="黑体" w:eastAsia="黑体" w:hAnsi="黑体"/>
        </w:rPr>
        <w:br/>
      </w:r>
      <w:bookmarkStart w:id="51" w:name="OLE_LINK57"/>
      <w:r w:rsidR="00C54668" w:rsidRPr="00EA5264">
        <w:rPr>
          <w:rFonts w:ascii="黑体" w:eastAsia="黑体" w:hAnsi="黑体" w:hint="eastAsia"/>
        </w:rPr>
        <w:t>桑蚕一代杂交种</w:t>
      </w:r>
      <w:r w:rsidR="00F23AD9">
        <w:rPr>
          <w:rFonts w:ascii="黑体" w:eastAsia="黑体" w:hAnsi="黑体" w:hint="eastAsia"/>
        </w:rPr>
        <w:t xml:space="preserve"> </w:t>
      </w:r>
      <w:r w:rsidR="00C54668" w:rsidRPr="00EA5264">
        <w:rPr>
          <w:rFonts w:ascii="黑体" w:eastAsia="黑体" w:hAnsi="黑体" w:hint="eastAsia"/>
        </w:rPr>
        <w:t xml:space="preserve"> </w:t>
      </w:r>
      <w:bookmarkStart w:id="52" w:name="OLE_LINK9"/>
      <w:r w:rsidR="00C54668" w:rsidRPr="00EA5264">
        <w:rPr>
          <w:rFonts w:ascii="黑体" w:eastAsia="黑体" w:hAnsi="黑体"/>
        </w:rPr>
        <w:t>F1 hybrid of silkworm</w:t>
      </w:r>
      <w:bookmarkEnd w:id="52"/>
      <w:r w:rsidR="00C54668" w:rsidRPr="00EA5264">
        <w:rPr>
          <w:rFonts w:ascii="黑体" w:eastAsia="黑体" w:hAnsi="黑体" w:hint="eastAsia"/>
        </w:rPr>
        <w:t xml:space="preserve"> </w:t>
      </w:r>
    </w:p>
    <w:p w:rsidR="000A7EA4" w:rsidRPr="000F446E" w:rsidRDefault="00C54668" w:rsidP="00C54668">
      <w:pPr>
        <w:pStyle w:val="affffb"/>
        <w:ind w:firstLine="420"/>
        <w:rPr>
          <w:rFonts w:hAnsi="宋体"/>
          <w:noProof w:val="0"/>
        </w:rPr>
      </w:pPr>
      <w:r w:rsidRPr="000F446E">
        <w:rPr>
          <w:rFonts w:hAnsi="宋体" w:hint="eastAsia"/>
          <w:noProof w:val="0"/>
        </w:rPr>
        <w:t>桑蚕普通种</w:t>
      </w:r>
    </w:p>
    <w:p w:rsidR="000A7EA4" w:rsidRPr="000F446E" w:rsidRDefault="00C54668" w:rsidP="00C54668">
      <w:pPr>
        <w:pStyle w:val="affffb"/>
        <w:ind w:firstLine="420"/>
        <w:rPr>
          <w:rFonts w:hAnsi="宋体"/>
          <w:noProof w:val="0"/>
        </w:rPr>
      </w:pPr>
      <w:r w:rsidRPr="000F446E">
        <w:rPr>
          <w:rFonts w:hAnsi="宋体" w:hint="eastAsia"/>
          <w:noProof w:val="0"/>
        </w:rPr>
        <w:t>桑蚕普种</w:t>
      </w:r>
    </w:p>
    <w:p w:rsidR="006B0A69" w:rsidRPr="00EA5264" w:rsidRDefault="00C54668" w:rsidP="00EA5264">
      <w:pPr>
        <w:pStyle w:val="affffb"/>
        <w:ind w:firstLine="420"/>
      </w:pPr>
      <w:r w:rsidRPr="00C54668">
        <w:rPr>
          <w:rFonts w:hAnsi="黑体" w:hint="eastAsia"/>
        </w:rPr>
        <w:t>用</w:t>
      </w:r>
      <w:r w:rsidR="00F23AD9">
        <w:rPr>
          <w:rFonts w:hAnsi="黑体" w:hint="eastAsia"/>
        </w:rPr>
        <w:t>桑蚕</w:t>
      </w:r>
      <w:r w:rsidRPr="00C54668">
        <w:rPr>
          <w:rFonts w:hAnsi="黑体" w:hint="eastAsia"/>
        </w:rPr>
        <w:t>原种按固定杂交组合繁制的蚕种</w:t>
      </w:r>
      <w:r>
        <w:rPr>
          <w:rFonts w:hint="eastAsia"/>
        </w:rPr>
        <w:t>。</w:t>
      </w:r>
    </w:p>
    <w:p w:rsidR="006B0A69" w:rsidRPr="00EA5264" w:rsidRDefault="00EA5264" w:rsidP="00EA5264">
      <w:pPr>
        <w:pStyle w:val="afffffffffff5"/>
        <w:ind w:left="420" w:hangingChars="200" w:hanging="420"/>
        <w:rPr>
          <w:rFonts w:ascii="黑体" w:eastAsia="黑体" w:hAnsi="黑体"/>
        </w:rPr>
      </w:pPr>
      <w:r w:rsidRPr="00EA5264">
        <w:rPr>
          <w:rFonts w:ascii="黑体" w:eastAsia="黑体" w:hAnsi="黑体"/>
        </w:rPr>
        <w:br/>
      </w:r>
      <w:r w:rsidR="0091378C" w:rsidRPr="00EA5264">
        <w:rPr>
          <w:rFonts w:ascii="黑体" w:eastAsia="黑体" w:hAnsi="黑体"/>
        </w:rPr>
        <w:t>平附种</w:t>
      </w:r>
      <w:r w:rsidR="00F23AD9">
        <w:rPr>
          <w:rFonts w:ascii="黑体" w:eastAsia="黑体" w:hAnsi="黑体" w:hint="eastAsia"/>
        </w:rPr>
        <w:t xml:space="preserve"> </w:t>
      </w:r>
      <w:r w:rsidR="0091378C" w:rsidRPr="00EA5264">
        <w:rPr>
          <w:rFonts w:ascii="黑体" w:eastAsia="黑体" w:hAnsi="黑体"/>
        </w:rPr>
        <w:t xml:space="preserve"> </w:t>
      </w:r>
      <w:r w:rsidR="0091378C" w:rsidRPr="003641D9">
        <w:rPr>
          <w:rFonts w:ascii="Times New Roman" w:eastAsia="黑体"/>
        </w:rPr>
        <w:t>eggs laying on card</w:t>
      </w:r>
    </w:p>
    <w:p w:rsidR="006B0A69" w:rsidRDefault="004D68B9" w:rsidP="00DB1641">
      <w:pPr>
        <w:pStyle w:val="affffb"/>
        <w:ind w:firstLineChars="194" w:firstLine="407"/>
      </w:pPr>
      <w:r>
        <w:rPr>
          <w:rFonts w:hint="eastAsia"/>
        </w:rPr>
        <w:t>产附在一定规格蚕连纸上的蚕种。</w:t>
      </w:r>
      <w:bookmarkStart w:id="53" w:name="OLE_LINK3"/>
      <w:bookmarkStart w:id="54" w:name="OLE_LINK4"/>
    </w:p>
    <w:p w:rsidR="00F23AD9" w:rsidRPr="00DB1641" w:rsidRDefault="00F23AD9" w:rsidP="00F23AD9">
      <w:pPr>
        <w:pStyle w:val="affffb"/>
        <w:ind w:firstLine="420"/>
      </w:pPr>
      <w:r>
        <w:rPr>
          <w:rFonts w:hint="eastAsia"/>
        </w:rPr>
        <w:t>[来源：</w:t>
      </w:r>
      <w:r w:rsidRPr="00EA5264">
        <w:rPr>
          <w:rFonts w:hint="eastAsia"/>
        </w:rPr>
        <w:t>GB/T 45191-2025</w:t>
      </w:r>
      <w:r>
        <w:rPr>
          <w:rFonts w:hint="eastAsia"/>
        </w:rPr>
        <w:t>，3</w:t>
      </w:r>
      <w:r>
        <w:t>.3</w:t>
      </w:r>
      <w:r>
        <w:rPr>
          <w:rFonts w:hint="eastAsia"/>
        </w:rPr>
        <w:t>]</w:t>
      </w:r>
    </w:p>
    <w:p w:rsidR="006B0A69" w:rsidRPr="00D6560B" w:rsidRDefault="00D6560B" w:rsidP="00F23AD9">
      <w:pPr>
        <w:pStyle w:val="afffffffffff5"/>
        <w:rPr>
          <w:rFonts w:ascii="黑体" w:eastAsia="黑体" w:hAnsi="黑体"/>
        </w:rPr>
      </w:pPr>
      <w:bookmarkStart w:id="55" w:name="OLE_LINK21"/>
      <w:bookmarkStart w:id="56" w:name="OLE_LINK22"/>
      <w:r w:rsidRPr="00D6560B">
        <w:rPr>
          <w:rFonts w:ascii="黑体" w:eastAsia="黑体" w:hAnsi="黑体"/>
        </w:rPr>
        <w:br/>
      </w:r>
      <w:bookmarkStart w:id="57" w:name="OLE_LINK11"/>
      <w:r w:rsidR="00F23AD9">
        <w:rPr>
          <w:rFonts w:ascii="黑体" w:eastAsia="黑体" w:hAnsi="黑体" w:hint="eastAsia"/>
        </w:rPr>
        <w:t xml:space="preserve"> </w:t>
      </w:r>
      <w:r w:rsidR="00F23AD9">
        <w:rPr>
          <w:rFonts w:ascii="黑体" w:eastAsia="黑体" w:hAnsi="黑体"/>
        </w:rPr>
        <w:t xml:space="preserve">   </w:t>
      </w:r>
      <w:r w:rsidR="00A6728B" w:rsidRPr="00D6560B">
        <w:rPr>
          <w:rFonts w:ascii="黑体" w:eastAsia="黑体" w:hAnsi="黑体" w:hint="eastAsia"/>
        </w:rPr>
        <w:t>蚕种浸酸</w:t>
      </w:r>
      <w:bookmarkEnd w:id="57"/>
      <w:r w:rsidR="00F23AD9">
        <w:rPr>
          <w:rFonts w:ascii="黑体" w:eastAsia="黑体" w:hAnsi="黑体" w:hint="eastAsia"/>
        </w:rPr>
        <w:t xml:space="preserve"> </w:t>
      </w:r>
      <w:r w:rsidR="00F23AD9">
        <w:rPr>
          <w:rFonts w:ascii="黑体" w:eastAsia="黑体" w:hAnsi="黑体"/>
        </w:rPr>
        <w:t xml:space="preserve"> </w:t>
      </w:r>
      <w:r w:rsidR="00F23AD9" w:rsidRPr="00F23AD9">
        <w:rPr>
          <w:rFonts w:ascii="黑体" w:eastAsia="黑体" w:hAnsi="黑体"/>
        </w:rPr>
        <w:t>acid soaking of silkworm eggs</w:t>
      </w:r>
      <w:r w:rsidR="00F23AD9">
        <w:rPr>
          <w:rFonts w:ascii="黑体" w:eastAsia="黑体" w:hAnsi="黑体"/>
        </w:rPr>
        <w:t xml:space="preserve"> </w:t>
      </w:r>
    </w:p>
    <w:bookmarkEnd w:id="55"/>
    <w:bookmarkEnd w:id="56"/>
    <w:p w:rsidR="00D6560B" w:rsidRDefault="00A6728B" w:rsidP="00F23AD9">
      <w:pPr>
        <w:pStyle w:val="affffb"/>
        <w:ind w:firstLineChars="195" w:firstLine="409"/>
        <w:rPr>
          <w:color w:val="000000"/>
          <w:szCs w:val="21"/>
        </w:rPr>
      </w:pPr>
      <w:r w:rsidRPr="00A6728B">
        <w:rPr>
          <w:rFonts w:hint="eastAsia"/>
          <w:color w:val="000000"/>
          <w:szCs w:val="21"/>
        </w:rPr>
        <w:t>用盐酸溶液浸渍处理蚕种，使蚕种解除滞育。</w:t>
      </w:r>
    </w:p>
    <w:p w:rsidR="00357513" w:rsidRPr="00D6560B" w:rsidRDefault="00D6560B" w:rsidP="00D6560B">
      <w:pPr>
        <w:pStyle w:val="afffffffffff5"/>
        <w:ind w:left="420" w:hangingChars="200" w:hanging="420"/>
        <w:rPr>
          <w:rFonts w:ascii="黑体" w:eastAsia="黑体" w:hAnsi="黑体"/>
          <w:color w:val="000000"/>
          <w:szCs w:val="21"/>
        </w:rPr>
      </w:pPr>
      <w:r w:rsidRPr="00D6560B">
        <w:rPr>
          <w:rFonts w:ascii="黑体" w:eastAsia="黑体" w:hAnsi="黑体"/>
          <w:color w:val="000000"/>
          <w:szCs w:val="21"/>
        </w:rPr>
        <w:br/>
      </w:r>
      <w:r w:rsidR="00357513" w:rsidRPr="00D6560B">
        <w:rPr>
          <w:rFonts w:ascii="黑体" w:eastAsia="黑体" w:hAnsi="黑体" w:cs="黑体" w:hint="eastAsia"/>
        </w:rPr>
        <w:t>蚕种冷藏</w:t>
      </w:r>
      <w:r w:rsidR="00357513" w:rsidRPr="003641D9">
        <w:rPr>
          <w:rFonts w:ascii="Times New Roman" w:eastAsia="黑体"/>
        </w:rPr>
        <w:t>cold storage of mulberry silkworm eggs</w:t>
      </w:r>
    </w:p>
    <w:p w:rsidR="007A5D3A" w:rsidRPr="00357513" w:rsidRDefault="00357513" w:rsidP="00EA5264">
      <w:pPr>
        <w:autoSpaceDE w:val="0"/>
        <w:autoSpaceDN w:val="0"/>
        <w:spacing w:line="240" w:lineRule="auto"/>
        <w:ind w:firstLineChars="200" w:firstLine="420"/>
        <w:jc w:val="left"/>
        <w:rPr>
          <w:rFonts w:ascii="宋体" w:cs="宋体"/>
          <w:kern w:val="0"/>
        </w:rPr>
      </w:pPr>
      <w:r>
        <w:rPr>
          <w:rFonts w:ascii="宋体" w:cs="宋体" w:hint="eastAsia"/>
          <w:kern w:val="0"/>
        </w:rPr>
        <w:t>采用一定的低温保护，解除滞育卵的滞育或抑制活性卵的发育，使胚胎整齐发育，实现预期孵化的活动。</w:t>
      </w:r>
    </w:p>
    <w:bookmarkEnd w:id="51"/>
    <w:bookmarkEnd w:id="53"/>
    <w:bookmarkEnd w:id="54"/>
    <w:p w:rsidR="003E019F" w:rsidRDefault="00ED3F6E" w:rsidP="006B0A69">
      <w:pPr>
        <w:pStyle w:val="affc"/>
        <w:spacing w:before="240" w:after="240"/>
      </w:pPr>
      <w:r>
        <w:rPr>
          <w:rFonts w:hint="eastAsia"/>
        </w:rPr>
        <w:t>通用要求</w:t>
      </w:r>
    </w:p>
    <w:p w:rsidR="00D87E24" w:rsidRPr="00ED3F6E" w:rsidRDefault="00D87E24" w:rsidP="00ED3F6E">
      <w:pPr>
        <w:pStyle w:val="affd"/>
        <w:spacing w:beforeLines="0" w:before="0" w:afterLines="0" w:after="0"/>
        <w:rPr>
          <w:rFonts w:ascii="宋体" w:eastAsia="宋体" w:hAnsi="宋体"/>
        </w:rPr>
      </w:pPr>
      <w:bookmarkStart w:id="58" w:name="_Hlk225590502"/>
      <w:r w:rsidRPr="00ED3F6E">
        <w:rPr>
          <w:rFonts w:ascii="宋体" w:eastAsia="宋体" w:hAnsi="宋体" w:hint="eastAsia"/>
        </w:rPr>
        <w:t>销售的</w:t>
      </w:r>
      <w:r w:rsidR="00DB1641" w:rsidRPr="00ED3F6E">
        <w:rPr>
          <w:rFonts w:ascii="宋体" w:eastAsia="宋体" w:hAnsi="宋体" w:hint="eastAsia"/>
        </w:rPr>
        <w:t>桑蚕一代杂交种平</w:t>
      </w:r>
      <w:proofErr w:type="gramStart"/>
      <w:r w:rsidR="00DB1641" w:rsidRPr="00ED3F6E">
        <w:rPr>
          <w:rFonts w:ascii="宋体" w:eastAsia="宋体" w:hAnsi="宋体" w:hint="eastAsia"/>
        </w:rPr>
        <w:t>附种</w:t>
      </w:r>
      <w:r w:rsidRPr="00ED3F6E">
        <w:rPr>
          <w:rFonts w:ascii="宋体" w:eastAsia="宋体" w:hAnsi="宋体" w:hint="eastAsia"/>
        </w:rPr>
        <w:t>应具有</w:t>
      </w:r>
      <w:proofErr w:type="gramEnd"/>
      <w:r w:rsidRPr="00ED3F6E">
        <w:rPr>
          <w:rFonts w:ascii="宋体" w:eastAsia="宋体" w:hAnsi="宋体" w:hint="eastAsia"/>
        </w:rPr>
        <w:t>标识</w:t>
      </w:r>
      <w:r w:rsidR="009724F2" w:rsidRPr="00ED3F6E">
        <w:rPr>
          <w:rFonts w:ascii="宋体" w:eastAsia="宋体" w:hAnsi="宋体" w:hint="eastAsia"/>
        </w:rPr>
        <w:t>。</w:t>
      </w:r>
    </w:p>
    <w:p w:rsidR="006B0A69" w:rsidRPr="00ED3F6E" w:rsidRDefault="006B0A69" w:rsidP="00ED3F6E">
      <w:pPr>
        <w:pStyle w:val="affd"/>
        <w:spacing w:beforeLines="0" w:before="0" w:afterLines="0" w:after="0"/>
        <w:rPr>
          <w:rFonts w:ascii="宋体" w:eastAsia="宋体" w:hAnsi="宋体"/>
        </w:rPr>
      </w:pPr>
      <w:bookmarkStart w:id="59" w:name="_Hlk225590601"/>
      <w:bookmarkEnd w:id="58"/>
      <w:r w:rsidRPr="00ED3F6E">
        <w:rPr>
          <w:rFonts w:ascii="宋体" w:eastAsia="宋体" w:hAnsi="宋体" w:hint="eastAsia"/>
        </w:rPr>
        <w:t>标识所标注的所有内容，应符合</w:t>
      </w:r>
      <w:r w:rsidR="00ED3F6E" w:rsidRPr="00ED3F6E">
        <w:rPr>
          <w:rFonts w:ascii="宋体" w:eastAsia="宋体" w:hAnsi="宋体" w:hint="eastAsia"/>
        </w:rPr>
        <w:t>GB/T 45191-2025</w:t>
      </w:r>
      <w:r w:rsidR="00C43BBD" w:rsidRPr="00ED3F6E">
        <w:rPr>
          <w:rFonts w:ascii="宋体" w:eastAsia="宋体" w:hAnsi="宋体" w:hint="eastAsia"/>
        </w:rPr>
        <w:t>的规定。</w:t>
      </w:r>
    </w:p>
    <w:p w:rsidR="00C43BBD" w:rsidRPr="00ED3F6E" w:rsidRDefault="00F25913" w:rsidP="00ED3F6E">
      <w:pPr>
        <w:pStyle w:val="affd"/>
        <w:spacing w:beforeLines="0" w:before="0" w:afterLines="0" w:after="0"/>
        <w:rPr>
          <w:rFonts w:ascii="宋体" w:eastAsia="宋体" w:hAnsi="宋体"/>
        </w:rPr>
      </w:pPr>
      <w:bookmarkStart w:id="60" w:name="_Hlk225590663"/>
      <w:bookmarkStart w:id="61" w:name="OLE_LINK63"/>
      <w:bookmarkEnd w:id="59"/>
      <w:r w:rsidRPr="00ED3F6E">
        <w:rPr>
          <w:rFonts w:ascii="宋体" w:eastAsia="宋体" w:hAnsi="宋体" w:hint="eastAsia"/>
        </w:rPr>
        <w:t>标识的内容表述应</w:t>
      </w:r>
      <w:r w:rsidR="00ED3F6E" w:rsidRPr="00ED3F6E">
        <w:rPr>
          <w:rFonts w:ascii="宋体" w:eastAsia="宋体" w:hAnsi="宋体" w:hint="eastAsia"/>
        </w:rPr>
        <w:t>真实、</w:t>
      </w:r>
      <w:r w:rsidRPr="00ED3F6E">
        <w:rPr>
          <w:rFonts w:ascii="宋体" w:eastAsia="宋体" w:hAnsi="宋体" w:hint="eastAsia"/>
        </w:rPr>
        <w:t>准确、清晰、简要。</w:t>
      </w:r>
      <w:bookmarkEnd w:id="60"/>
      <w:bookmarkEnd w:id="61"/>
    </w:p>
    <w:p w:rsidR="00F25913" w:rsidRPr="00ED3F6E" w:rsidRDefault="00F25913" w:rsidP="00ED3F6E">
      <w:pPr>
        <w:pStyle w:val="affd"/>
        <w:spacing w:beforeLines="0" w:before="0" w:afterLines="0" w:after="0"/>
        <w:rPr>
          <w:rFonts w:ascii="宋体" w:eastAsia="宋体" w:hAnsi="宋体"/>
        </w:rPr>
      </w:pPr>
      <w:bookmarkStart w:id="62" w:name="_Hlk225590803"/>
      <w:r w:rsidRPr="00ED3F6E">
        <w:rPr>
          <w:rFonts w:ascii="宋体" w:eastAsia="宋体" w:hAnsi="宋体" w:hint="eastAsia"/>
        </w:rPr>
        <w:t>标识的文字、图形或符号应清晰、直观、规范、易懂</w:t>
      </w:r>
      <w:r w:rsidR="006A2060" w:rsidRPr="00A05A3F">
        <w:rPr>
          <w:rFonts w:ascii="宋体" w:eastAsia="宋体" w:hAnsi="宋体" w:hint="eastAsia"/>
        </w:rPr>
        <w:t>，不</w:t>
      </w:r>
      <w:r w:rsidR="00A05A3F" w:rsidRPr="00A05A3F">
        <w:rPr>
          <w:rFonts w:ascii="宋体" w:eastAsia="宋体" w:hAnsi="宋体" w:hint="eastAsia"/>
        </w:rPr>
        <w:t>能</w:t>
      </w:r>
      <w:r w:rsidR="006A2060" w:rsidRPr="00ED3F6E">
        <w:rPr>
          <w:rFonts w:ascii="宋体" w:eastAsia="宋体" w:hAnsi="宋体" w:hint="eastAsia"/>
        </w:rPr>
        <w:t>另外加贴、补贴或篡改</w:t>
      </w:r>
      <w:r w:rsidRPr="00ED3F6E">
        <w:rPr>
          <w:rFonts w:ascii="宋体" w:eastAsia="宋体" w:hAnsi="宋体" w:hint="eastAsia"/>
        </w:rPr>
        <w:t>。</w:t>
      </w:r>
    </w:p>
    <w:p w:rsidR="00F25913" w:rsidRPr="00ED3F6E" w:rsidRDefault="00CB22D3" w:rsidP="00ED3F6E">
      <w:pPr>
        <w:pStyle w:val="affd"/>
        <w:spacing w:beforeLines="0" w:before="0" w:afterLines="0" w:after="0"/>
        <w:rPr>
          <w:rFonts w:ascii="宋体" w:eastAsia="宋体" w:hAnsi="宋体"/>
        </w:rPr>
      </w:pPr>
      <w:r>
        <w:rPr>
          <w:rFonts w:ascii="宋体" w:eastAsia="宋体" w:hAnsi="宋体" w:hint="eastAsia"/>
        </w:rPr>
        <w:t>所有</w:t>
      </w:r>
      <w:r w:rsidR="00132334" w:rsidRPr="00ED3F6E">
        <w:rPr>
          <w:rFonts w:ascii="宋体" w:eastAsia="宋体" w:hAnsi="宋体" w:hint="eastAsia"/>
        </w:rPr>
        <w:t>标识</w:t>
      </w:r>
      <w:r w:rsidR="00F25913" w:rsidRPr="00ED3F6E">
        <w:rPr>
          <w:rFonts w:ascii="宋体" w:eastAsia="宋体" w:hAnsi="宋体" w:hint="eastAsia"/>
        </w:rPr>
        <w:t>应持久</w:t>
      </w:r>
      <w:r w:rsidR="00A35594">
        <w:rPr>
          <w:rFonts w:ascii="宋体" w:eastAsia="宋体" w:hAnsi="宋体" w:hint="eastAsia"/>
        </w:rPr>
        <w:t>完整</w:t>
      </w:r>
      <w:r w:rsidR="00F25913" w:rsidRPr="00ED3F6E">
        <w:rPr>
          <w:rFonts w:ascii="宋体" w:eastAsia="宋体" w:hAnsi="宋体" w:hint="eastAsia"/>
        </w:rPr>
        <w:t>、耐酸耐腐蚀、易于辨认和识读，不能在流通环节变得模糊甚至脱落。</w:t>
      </w:r>
    </w:p>
    <w:bookmarkEnd w:id="62"/>
    <w:p w:rsidR="00D87E24" w:rsidRPr="00D8038D" w:rsidRDefault="00D87E24" w:rsidP="00D87E24">
      <w:pPr>
        <w:pStyle w:val="affffb"/>
        <w:ind w:firstLine="420"/>
      </w:pPr>
    </w:p>
    <w:p w:rsidR="00F44BED" w:rsidRDefault="00F44BED" w:rsidP="00F44BED">
      <w:pPr>
        <w:pStyle w:val="affc"/>
        <w:spacing w:before="240" w:after="240"/>
      </w:pPr>
      <w:r>
        <w:rPr>
          <w:rFonts w:hint="eastAsia"/>
        </w:rPr>
        <w:t>标识内容</w:t>
      </w:r>
    </w:p>
    <w:p w:rsidR="00F44BED" w:rsidRDefault="00F44BED" w:rsidP="00F44BED">
      <w:pPr>
        <w:pStyle w:val="affd"/>
        <w:spacing w:before="120" w:after="120"/>
      </w:pPr>
      <w:r>
        <w:rPr>
          <w:rFonts w:hint="eastAsia"/>
        </w:rPr>
        <w:t>蚕种</w:t>
      </w:r>
      <w:r w:rsidR="00EE7D2E">
        <w:rPr>
          <w:rFonts w:hint="eastAsia"/>
        </w:rPr>
        <w:t>生产单位</w:t>
      </w:r>
      <w:r>
        <w:rPr>
          <w:rFonts w:hint="eastAsia"/>
        </w:rPr>
        <w:t>名称</w:t>
      </w:r>
    </w:p>
    <w:p w:rsidR="00C73A1D" w:rsidRPr="00C73A1D" w:rsidRDefault="006A2060" w:rsidP="00C73A1D">
      <w:pPr>
        <w:pStyle w:val="affffb"/>
        <w:ind w:firstLine="420"/>
      </w:pPr>
      <w:r>
        <w:rPr>
          <w:rFonts w:hint="eastAsia"/>
        </w:rPr>
        <w:t>应</w:t>
      </w:r>
      <w:r w:rsidR="00C73A1D">
        <w:rPr>
          <w:rFonts w:hint="eastAsia"/>
        </w:rPr>
        <w:t>标示蚕种生产单位全称</w:t>
      </w:r>
      <w:r>
        <w:rPr>
          <w:rFonts w:hint="eastAsia"/>
        </w:rPr>
        <w:t>，</w:t>
      </w:r>
      <w:bookmarkStart w:id="63" w:name="OLE_LINK49"/>
      <w:bookmarkStart w:id="64" w:name="OLE_LINK50"/>
      <w:bookmarkStart w:id="65" w:name="OLE_LINK59"/>
      <w:bookmarkStart w:id="66" w:name="OLE_LINK60"/>
      <w:r w:rsidR="008F16BA">
        <w:rPr>
          <w:rFonts w:hint="eastAsia"/>
        </w:rPr>
        <w:t>并应</w:t>
      </w:r>
      <w:r>
        <w:rPr>
          <w:rFonts w:hint="eastAsia"/>
        </w:rPr>
        <w:t>与蚕种生产经营许可证上单位名称一致</w:t>
      </w:r>
      <w:bookmarkEnd w:id="63"/>
      <w:bookmarkEnd w:id="64"/>
      <w:r w:rsidR="00C73A1D">
        <w:rPr>
          <w:rFonts w:hint="eastAsia"/>
        </w:rPr>
        <w:t>。</w:t>
      </w:r>
      <w:bookmarkEnd w:id="65"/>
      <w:bookmarkEnd w:id="66"/>
    </w:p>
    <w:p w:rsidR="00F44BED" w:rsidRDefault="00F44BED" w:rsidP="00F44BED">
      <w:pPr>
        <w:pStyle w:val="affd"/>
        <w:spacing w:before="120" w:after="120"/>
      </w:pPr>
      <w:r>
        <w:rPr>
          <w:rFonts w:hint="eastAsia"/>
        </w:rPr>
        <w:lastRenderedPageBreak/>
        <w:t>品种名称</w:t>
      </w:r>
    </w:p>
    <w:p w:rsidR="00EE7D2E" w:rsidRPr="00EE7D2E" w:rsidRDefault="006A2060" w:rsidP="00EE7D2E">
      <w:pPr>
        <w:pStyle w:val="affffb"/>
        <w:ind w:firstLine="420"/>
      </w:pPr>
      <w:r>
        <w:rPr>
          <w:rFonts w:hint="eastAsia"/>
        </w:rPr>
        <w:t>应</w:t>
      </w:r>
      <w:r w:rsidR="00EE7D2E">
        <w:rPr>
          <w:rFonts w:hint="eastAsia"/>
        </w:rPr>
        <w:t>标示</w:t>
      </w:r>
      <w:r w:rsidR="00C73A1D">
        <w:rPr>
          <w:rFonts w:hint="eastAsia"/>
        </w:rPr>
        <w:t>蚕种</w:t>
      </w:r>
      <w:r w:rsidR="008F16BA">
        <w:rPr>
          <w:rFonts w:hint="eastAsia"/>
        </w:rPr>
        <w:t>的品种名称，并与</w:t>
      </w:r>
      <w:r w:rsidR="00C73A1D">
        <w:rPr>
          <w:rFonts w:hint="eastAsia"/>
        </w:rPr>
        <w:t>审定</w:t>
      </w:r>
      <w:r w:rsidR="008F16BA">
        <w:rPr>
          <w:rFonts w:hint="eastAsia"/>
        </w:rPr>
        <w:t>证书的</w:t>
      </w:r>
      <w:r w:rsidR="00C73A1D">
        <w:rPr>
          <w:rFonts w:hint="eastAsia"/>
        </w:rPr>
        <w:t>名称</w:t>
      </w:r>
      <w:r w:rsidR="008F16BA">
        <w:rPr>
          <w:rFonts w:hint="eastAsia"/>
        </w:rPr>
        <w:t>一致</w:t>
      </w:r>
      <w:r w:rsidR="00C73A1D">
        <w:rPr>
          <w:rFonts w:hint="eastAsia"/>
        </w:rPr>
        <w:t>，不</w:t>
      </w:r>
      <w:r w:rsidR="008F16BA">
        <w:rPr>
          <w:rFonts w:hint="eastAsia"/>
        </w:rPr>
        <w:t>应</w:t>
      </w:r>
      <w:r>
        <w:rPr>
          <w:rFonts w:hint="eastAsia"/>
        </w:rPr>
        <w:t>使用俗称、别名</w:t>
      </w:r>
      <w:r w:rsidR="00C73A1D">
        <w:rPr>
          <w:rFonts w:hint="eastAsia"/>
        </w:rPr>
        <w:t>。</w:t>
      </w:r>
    </w:p>
    <w:p w:rsidR="00F44BED" w:rsidRDefault="00F44BED" w:rsidP="00F44BED">
      <w:pPr>
        <w:pStyle w:val="affd"/>
        <w:spacing w:before="120" w:after="120"/>
      </w:pPr>
      <w:r>
        <w:rPr>
          <w:rFonts w:hint="eastAsia"/>
        </w:rPr>
        <w:t>批</w:t>
      </w:r>
      <w:bookmarkStart w:id="67" w:name="OLE_LINK20"/>
      <w:bookmarkStart w:id="68" w:name="OLE_LINK23"/>
      <w:r>
        <w:rPr>
          <w:rFonts w:hint="eastAsia"/>
        </w:rPr>
        <w:t>次</w:t>
      </w:r>
      <w:bookmarkStart w:id="69" w:name="OLE_LINK30"/>
      <w:bookmarkStart w:id="70" w:name="OLE_LINK31"/>
      <w:bookmarkStart w:id="71" w:name="OLE_LINK32"/>
    </w:p>
    <w:p w:rsidR="006A2060" w:rsidRDefault="00C73A1D" w:rsidP="006A2060">
      <w:pPr>
        <w:pStyle w:val="affffb"/>
        <w:ind w:firstLine="420"/>
      </w:pPr>
      <w:bookmarkStart w:id="72" w:name="OLE_LINK24"/>
      <w:bookmarkStart w:id="73" w:name="OLE_LINK25"/>
      <w:bookmarkStart w:id="74" w:name="OLE_LINK26"/>
      <w:bookmarkStart w:id="75" w:name="OLE_LINK18"/>
      <w:bookmarkStart w:id="76" w:name="OLE_LINK19"/>
      <w:r>
        <w:rPr>
          <w:rFonts w:hint="eastAsia"/>
        </w:rPr>
        <w:t>应标示</w:t>
      </w:r>
      <w:bookmarkStart w:id="77" w:name="OLE_LINK33"/>
      <w:r>
        <w:rPr>
          <w:rFonts w:hint="eastAsia"/>
        </w:rPr>
        <w:t>蚕种生</w:t>
      </w:r>
      <w:bookmarkEnd w:id="67"/>
      <w:bookmarkEnd w:id="68"/>
      <w:bookmarkEnd w:id="77"/>
      <w:r>
        <w:rPr>
          <w:rFonts w:hint="eastAsia"/>
        </w:rPr>
        <w:t>产批</w:t>
      </w:r>
      <w:bookmarkEnd w:id="69"/>
      <w:bookmarkEnd w:id="70"/>
      <w:bookmarkEnd w:id="71"/>
      <w:r>
        <w:rPr>
          <w:rFonts w:hint="eastAsia"/>
        </w:rPr>
        <w:t>次</w:t>
      </w:r>
      <w:r w:rsidR="006A2060">
        <w:rPr>
          <w:rFonts w:hint="eastAsia"/>
        </w:rPr>
        <w:t>信</w:t>
      </w:r>
      <w:bookmarkStart w:id="78" w:name="OLE_LINK41"/>
      <w:bookmarkStart w:id="79" w:name="OLE_LINK42"/>
      <w:r w:rsidR="006A2060">
        <w:rPr>
          <w:rFonts w:hint="eastAsia"/>
        </w:rPr>
        <w:t>息</w:t>
      </w:r>
      <w:bookmarkEnd w:id="78"/>
      <w:bookmarkEnd w:id="79"/>
      <w:r w:rsidR="008F16BA">
        <w:rPr>
          <w:rFonts w:hint="eastAsia"/>
        </w:rPr>
        <w:t>，并与</w:t>
      </w:r>
      <w:r w:rsidR="006A2060">
        <w:rPr>
          <w:rFonts w:hint="eastAsia"/>
        </w:rPr>
        <w:t>亲本出库的批次信息一致</w:t>
      </w:r>
      <w:bookmarkEnd w:id="72"/>
      <w:bookmarkEnd w:id="73"/>
      <w:bookmarkEnd w:id="74"/>
      <w:r w:rsidR="006A2060">
        <w:rPr>
          <w:rFonts w:hint="eastAsia"/>
        </w:rPr>
        <w:t>。</w:t>
      </w:r>
    </w:p>
    <w:bookmarkEnd w:id="75"/>
    <w:bookmarkEnd w:id="76"/>
    <w:p w:rsidR="006A2060" w:rsidRDefault="006A2060" w:rsidP="006A2060">
      <w:pPr>
        <w:pStyle w:val="affd"/>
        <w:spacing w:before="120" w:after="120"/>
      </w:pPr>
      <w:r>
        <w:rPr>
          <w:rFonts w:hint="eastAsia"/>
        </w:rPr>
        <w:t>段号</w:t>
      </w:r>
    </w:p>
    <w:p w:rsidR="006A2060" w:rsidRPr="006A2060" w:rsidRDefault="006A2060" w:rsidP="006A2060">
      <w:pPr>
        <w:pStyle w:val="affffb"/>
        <w:ind w:firstLine="420"/>
      </w:pPr>
      <w:r w:rsidRPr="00555424">
        <w:rPr>
          <w:rFonts w:hint="eastAsia"/>
        </w:rPr>
        <w:t>同一品种、同一批次出库的亲本繁育下一代蚕种，</w:t>
      </w:r>
      <w:bookmarkStart w:id="80" w:name="OLE_LINK36"/>
      <w:bookmarkStart w:id="81" w:name="OLE_LINK37"/>
      <w:r w:rsidRPr="00555424">
        <w:rPr>
          <w:rFonts w:hint="eastAsia"/>
        </w:rPr>
        <w:t>母蛾</w:t>
      </w:r>
      <w:r w:rsidR="00A6728B" w:rsidRPr="00555424">
        <w:rPr>
          <w:rFonts w:hint="eastAsia"/>
        </w:rPr>
        <w:t>微粒子病检验</w:t>
      </w:r>
      <w:bookmarkStart w:id="82" w:name="OLE_LINK71"/>
      <w:bookmarkStart w:id="83" w:name="OLE_LINK72"/>
      <w:r w:rsidRPr="00555424">
        <w:rPr>
          <w:rFonts w:hint="eastAsia"/>
        </w:rPr>
        <w:t>送检</w:t>
      </w:r>
      <w:bookmarkEnd w:id="82"/>
      <w:bookmarkEnd w:id="83"/>
      <w:r w:rsidR="007E6889" w:rsidRPr="00555424">
        <w:rPr>
          <w:rFonts w:hint="eastAsia"/>
        </w:rPr>
        <w:t>母蛾</w:t>
      </w:r>
      <w:r w:rsidRPr="00555424">
        <w:rPr>
          <w:rFonts w:hint="eastAsia"/>
        </w:rPr>
        <w:t>时</w:t>
      </w:r>
      <w:bookmarkEnd w:id="80"/>
      <w:bookmarkEnd w:id="81"/>
      <w:r w:rsidR="006B0122">
        <w:rPr>
          <w:rFonts w:hint="eastAsia"/>
        </w:rPr>
        <w:t>可</w:t>
      </w:r>
      <w:r w:rsidR="007E6889" w:rsidRPr="00555424">
        <w:rPr>
          <w:rFonts w:hint="eastAsia"/>
        </w:rPr>
        <w:t>将蚕种</w:t>
      </w:r>
      <w:r w:rsidRPr="00555424">
        <w:rPr>
          <w:rFonts w:hint="eastAsia"/>
        </w:rPr>
        <w:t>分段</w:t>
      </w:r>
      <w:bookmarkStart w:id="84" w:name="OLE_LINK38"/>
      <w:r w:rsidRPr="00555424">
        <w:rPr>
          <w:rFonts w:hint="eastAsia"/>
        </w:rPr>
        <w:t>送检</w:t>
      </w:r>
      <w:bookmarkEnd w:id="84"/>
      <w:r w:rsidRPr="00555424">
        <w:rPr>
          <w:rFonts w:hint="eastAsia"/>
        </w:rPr>
        <w:t>，</w:t>
      </w:r>
      <w:r>
        <w:rPr>
          <w:rFonts w:hint="eastAsia"/>
        </w:rPr>
        <w:t>蚕种纸上应标示段号。</w:t>
      </w:r>
    </w:p>
    <w:p w:rsidR="00F44BED" w:rsidRDefault="00F44BED" w:rsidP="00F44BED">
      <w:pPr>
        <w:pStyle w:val="affd"/>
        <w:spacing w:before="120" w:after="120"/>
      </w:pPr>
      <w:r>
        <w:rPr>
          <w:rFonts w:hint="eastAsia"/>
        </w:rPr>
        <w:t>制种日期</w:t>
      </w:r>
    </w:p>
    <w:p w:rsidR="00EE7D2E" w:rsidRPr="00EE7D2E" w:rsidRDefault="00EE7D2E" w:rsidP="00EE7D2E">
      <w:pPr>
        <w:pStyle w:val="affffb"/>
        <w:ind w:firstLine="420"/>
      </w:pPr>
      <w:r>
        <w:rPr>
          <w:rFonts w:hint="eastAsia"/>
        </w:rPr>
        <w:t>应</w:t>
      </w:r>
      <w:r w:rsidR="00D81AF5">
        <w:rPr>
          <w:rFonts w:hint="eastAsia"/>
        </w:rPr>
        <w:t>标示</w:t>
      </w:r>
      <w:r w:rsidR="006A2060">
        <w:rPr>
          <w:rFonts w:hint="eastAsia"/>
        </w:rPr>
        <w:t>母蛾产卵</w:t>
      </w:r>
      <w:r w:rsidR="00D81AF5">
        <w:rPr>
          <w:rFonts w:hint="eastAsia"/>
        </w:rPr>
        <w:t>的日期。</w:t>
      </w:r>
    </w:p>
    <w:p w:rsidR="00F44BED" w:rsidRDefault="00F44BED" w:rsidP="00F44BED">
      <w:pPr>
        <w:pStyle w:val="affd"/>
        <w:spacing w:before="120" w:after="120"/>
      </w:pPr>
      <w:bookmarkStart w:id="85" w:name="OLE_LINK5"/>
      <w:r>
        <w:rPr>
          <w:rFonts w:hint="eastAsia"/>
        </w:rPr>
        <w:t>蚕种编号</w:t>
      </w:r>
    </w:p>
    <w:p w:rsidR="00A24737" w:rsidRDefault="0050148F" w:rsidP="00B606BF">
      <w:pPr>
        <w:pStyle w:val="affffb"/>
        <w:ind w:firstLine="420"/>
      </w:pPr>
      <w:r w:rsidRPr="0050148F">
        <w:rPr>
          <w:rFonts w:hint="eastAsia"/>
        </w:rPr>
        <w:t>蚕种应标示其在同一品种、同一批次、同一段号范围内的对应编号。编号采用自然数流水号形式，示例：1、2、3……，确保同一品种、批次、段号内的蚕种编号唯一可追溯。</w:t>
      </w:r>
    </w:p>
    <w:bookmarkEnd w:id="85"/>
    <w:p w:rsidR="00B606BF" w:rsidRDefault="00B606BF" w:rsidP="00B606BF">
      <w:pPr>
        <w:pStyle w:val="affd"/>
        <w:spacing w:before="120" w:after="120"/>
      </w:pPr>
      <w:r>
        <w:rPr>
          <w:rFonts w:hint="eastAsia"/>
        </w:rPr>
        <w:t>出库日期</w:t>
      </w:r>
    </w:p>
    <w:p w:rsidR="00B606BF" w:rsidRPr="00B606BF" w:rsidRDefault="00B606BF" w:rsidP="00B606BF">
      <w:pPr>
        <w:pStyle w:val="affffb"/>
        <w:ind w:firstLine="420"/>
      </w:pPr>
      <w:r>
        <w:rPr>
          <w:rFonts w:hint="eastAsia"/>
        </w:rPr>
        <w:t>应标示蚕种的出库日期。蚕种需要浸酸时，</w:t>
      </w:r>
      <w:bookmarkStart w:id="86" w:name="OLE_LINK61"/>
      <w:bookmarkStart w:id="87" w:name="OLE_LINK62"/>
      <w:r>
        <w:rPr>
          <w:rFonts w:hint="eastAsia"/>
        </w:rPr>
        <w:t>出库日期</w:t>
      </w:r>
      <w:bookmarkStart w:id="88" w:name="OLE_LINK65"/>
      <w:bookmarkStart w:id="89" w:name="OLE_LINK66"/>
      <w:bookmarkEnd w:id="86"/>
      <w:bookmarkEnd w:id="87"/>
      <w:r w:rsidR="007873BC">
        <w:rPr>
          <w:rFonts w:hint="eastAsia"/>
        </w:rPr>
        <w:t>是</w:t>
      </w:r>
      <w:r>
        <w:rPr>
          <w:rFonts w:hint="eastAsia"/>
        </w:rPr>
        <w:t>浸酸日</w:t>
      </w:r>
      <w:bookmarkEnd w:id="88"/>
      <w:bookmarkEnd w:id="89"/>
      <w:r>
        <w:rPr>
          <w:rFonts w:hint="eastAsia"/>
        </w:rPr>
        <w:t>期；蚕种不需要浸酸时，出库日期</w:t>
      </w:r>
      <w:r w:rsidR="007873BC">
        <w:rPr>
          <w:rFonts w:hint="eastAsia"/>
        </w:rPr>
        <w:t>是</w:t>
      </w:r>
      <w:r>
        <w:rPr>
          <w:rFonts w:hint="eastAsia"/>
        </w:rPr>
        <w:t>蚕种移出冷库</w:t>
      </w:r>
      <w:r w:rsidR="005508DA">
        <w:rPr>
          <w:rFonts w:hint="eastAsia"/>
        </w:rPr>
        <w:t>催青</w:t>
      </w:r>
      <w:r>
        <w:rPr>
          <w:rFonts w:hint="eastAsia"/>
        </w:rPr>
        <w:t>的日期。</w:t>
      </w:r>
    </w:p>
    <w:p w:rsidR="00357513" w:rsidRDefault="00357513" w:rsidP="00357513">
      <w:pPr>
        <w:pStyle w:val="affd"/>
        <w:spacing w:before="120" w:after="120"/>
      </w:pPr>
      <w:bookmarkStart w:id="90" w:name="OLE_LINK1"/>
      <w:bookmarkStart w:id="91" w:name="OLE_LINK2"/>
      <w:r>
        <w:rPr>
          <w:rFonts w:hint="eastAsia"/>
        </w:rPr>
        <w:t>良卵数</w:t>
      </w:r>
    </w:p>
    <w:p w:rsidR="00357513" w:rsidRPr="007A4B51" w:rsidRDefault="00357513" w:rsidP="00357513">
      <w:pPr>
        <w:pStyle w:val="affffb"/>
        <w:ind w:firstLine="420"/>
      </w:pPr>
      <w:r w:rsidRPr="007A4B51">
        <w:rPr>
          <w:rFonts w:hint="eastAsia"/>
        </w:rPr>
        <w:t>应标示蚕种的良卵粒数，</w:t>
      </w:r>
      <w:r w:rsidR="00715BA8" w:rsidRPr="007A4B51">
        <w:rPr>
          <w:rFonts w:hint="eastAsia"/>
        </w:rPr>
        <w:t>良卵粒数误差不超过</w:t>
      </w:r>
      <w:r w:rsidR="00860F24" w:rsidRPr="007A4B51">
        <w:rPr>
          <w:rFonts w:hint="eastAsia"/>
        </w:rPr>
        <w:t xml:space="preserve"> </w:t>
      </w:r>
      <w:r w:rsidR="00860F24" w:rsidRPr="007A4B51">
        <w:t>2</w:t>
      </w:r>
      <w:r w:rsidR="0073683E" w:rsidRPr="007A4B51">
        <w:t>%</w:t>
      </w:r>
      <w:r w:rsidRPr="007A4B51">
        <w:rPr>
          <w:rFonts w:hint="eastAsia"/>
        </w:rPr>
        <w:t>。</w:t>
      </w:r>
    </w:p>
    <w:p w:rsidR="00C73A1D" w:rsidRDefault="00F44BED" w:rsidP="00C73A1D">
      <w:pPr>
        <w:pStyle w:val="affd"/>
        <w:spacing w:before="120" w:after="120"/>
      </w:pPr>
      <w:r>
        <w:rPr>
          <w:rFonts w:hint="eastAsia"/>
        </w:rPr>
        <w:t>执行标准</w:t>
      </w:r>
    </w:p>
    <w:p w:rsidR="006C0B96" w:rsidRPr="006C0B96" w:rsidRDefault="006C0B96" w:rsidP="006C0B96">
      <w:pPr>
        <w:pStyle w:val="affffb"/>
        <w:ind w:firstLine="420"/>
      </w:pPr>
      <w:r>
        <w:rPr>
          <w:rFonts w:hint="eastAsia"/>
        </w:rPr>
        <w:t>应标示蚕种</w:t>
      </w:r>
      <w:r w:rsidR="006A2060">
        <w:rPr>
          <w:rFonts w:hint="eastAsia"/>
        </w:rPr>
        <w:t>质量</w:t>
      </w:r>
      <w:r>
        <w:rPr>
          <w:rFonts w:hint="eastAsia"/>
        </w:rPr>
        <w:t>检验执行</w:t>
      </w:r>
      <w:r w:rsidR="008F16BA">
        <w:rPr>
          <w:rFonts w:hint="eastAsia"/>
        </w:rPr>
        <w:t>的相关</w:t>
      </w:r>
      <w:r w:rsidR="006A2060">
        <w:rPr>
          <w:rFonts w:hint="eastAsia"/>
        </w:rPr>
        <w:t>标准。</w:t>
      </w:r>
    </w:p>
    <w:bookmarkEnd w:id="90"/>
    <w:bookmarkEnd w:id="91"/>
    <w:p w:rsidR="00F44BED" w:rsidRDefault="00F44BED" w:rsidP="00F44BED">
      <w:pPr>
        <w:pStyle w:val="affd"/>
        <w:spacing w:before="120" w:after="120"/>
      </w:pPr>
      <w:r>
        <w:rPr>
          <w:rFonts w:hint="eastAsia"/>
        </w:rPr>
        <w:t>许可证号</w:t>
      </w:r>
    </w:p>
    <w:p w:rsidR="00A24737" w:rsidRPr="00A24737" w:rsidRDefault="00A24737" w:rsidP="00A24737">
      <w:pPr>
        <w:pStyle w:val="affffb"/>
        <w:ind w:firstLine="420"/>
      </w:pPr>
      <w:r>
        <w:rPr>
          <w:rFonts w:hint="eastAsia"/>
        </w:rPr>
        <w:t>应标</w:t>
      </w:r>
      <w:r w:rsidR="00B606BF">
        <w:rPr>
          <w:rFonts w:hint="eastAsia"/>
        </w:rPr>
        <w:t>示</w:t>
      </w:r>
      <w:r>
        <w:rPr>
          <w:rFonts w:hint="eastAsia"/>
        </w:rPr>
        <w:t>蚕种生产单位</w:t>
      </w:r>
      <w:r w:rsidR="006A2060">
        <w:rPr>
          <w:rFonts w:hint="eastAsia"/>
        </w:rPr>
        <w:t>取得</w:t>
      </w:r>
      <w:r>
        <w:rPr>
          <w:rFonts w:hint="eastAsia"/>
        </w:rPr>
        <w:t>的蚕种生产经营许可证</w:t>
      </w:r>
      <w:r w:rsidR="006A2060">
        <w:rPr>
          <w:rFonts w:hint="eastAsia"/>
        </w:rPr>
        <w:t>编</w:t>
      </w:r>
      <w:r>
        <w:rPr>
          <w:rFonts w:hint="eastAsia"/>
        </w:rPr>
        <w:t>号。</w:t>
      </w:r>
    </w:p>
    <w:p w:rsidR="00C73A1D" w:rsidRPr="00C73A1D" w:rsidRDefault="00F44BED" w:rsidP="00C73A1D">
      <w:pPr>
        <w:pStyle w:val="affd"/>
        <w:spacing w:before="120" w:after="120"/>
      </w:pPr>
      <w:r>
        <w:rPr>
          <w:rFonts w:hint="eastAsia"/>
        </w:rPr>
        <w:t>地址</w:t>
      </w:r>
    </w:p>
    <w:p w:rsidR="00C73A1D" w:rsidRDefault="006A2060" w:rsidP="00C73A1D">
      <w:pPr>
        <w:pStyle w:val="affffb"/>
        <w:ind w:firstLine="420"/>
      </w:pPr>
      <w:bookmarkStart w:id="92" w:name="OLE_LINK47"/>
      <w:bookmarkStart w:id="93" w:name="OLE_LINK48"/>
      <w:bookmarkStart w:id="94" w:name="OLE_LINK51"/>
      <w:bookmarkStart w:id="95" w:name="OLE_LINK52"/>
      <w:r>
        <w:rPr>
          <w:rFonts w:hint="eastAsia"/>
        </w:rPr>
        <w:t>应</w:t>
      </w:r>
      <w:r w:rsidR="00C73A1D">
        <w:rPr>
          <w:rFonts w:hint="eastAsia"/>
        </w:rPr>
        <w:t>标示蚕种生产单位详细</w:t>
      </w:r>
      <w:bookmarkStart w:id="96" w:name="OLE_LINK55"/>
      <w:bookmarkStart w:id="97" w:name="OLE_LINK56"/>
      <w:r w:rsidR="00C73A1D">
        <w:rPr>
          <w:rFonts w:hint="eastAsia"/>
        </w:rPr>
        <w:t>地址</w:t>
      </w:r>
      <w:bookmarkEnd w:id="92"/>
      <w:bookmarkEnd w:id="93"/>
      <w:r w:rsidR="00B606BF">
        <w:rPr>
          <w:rFonts w:hint="eastAsia"/>
        </w:rPr>
        <w:t>信息</w:t>
      </w:r>
      <w:bookmarkEnd w:id="94"/>
      <w:bookmarkEnd w:id="95"/>
      <w:bookmarkEnd w:id="96"/>
      <w:bookmarkEnd w:id="97"/>
      <w:r w:rsidR="00B606BF">
        <w:rPr>
          <w:rFonts w:hint="eastAsia"/>
        </w:rPr>
        <w:t>，</w:t>
      </w:r>
      <w:r w:rsidR="008F16BA">
        <w:rPr>
          <w:rFonts w:hint="eastAsia"/>
        </w:rPr>
        <w:t>并</w:t>
      </w:r>
      <w:r w:rsidR="00B606BF">
        <w:rPr>
          <w:rFonts w:hint="eastAsia"/>
        </w:rPr>
        <w:t>与蚕种生产经营许可证上单位地址一致</w:t>
      </w:r>
      <w:r w:rsidR="00C73A1D">
        <w:rPr>
          <w:rFonts w:hint="eastAsia"/>
        </w:rPr>
        <w:t>。</w:t>
      </w:r>
    </w:p>
    <w:p w:rsidR="00B606BF" w:rsidRDefault="006A2060" w:rsidP="006A2060">
      <w:pPr>
        <w:pStyle w:val="affd"/>
        <w:spacing w:before="120" w:after="120"/>
      </w:pPr>
      <w:r>
        <w:rPr>
          <w:rFonts w:hint="eastAsia"/>
        </w:rPr>
        <w:t>联系电话</w:t>
      </w:r>
    </w:p>
    <w:p w:rsidR="00F44BED" w:rsidRDefault="00B606BF" w:rsidP="00B606BF">
      <w:pPr>
        <w:pStyle w:val="affd"/>
        <w:numPr>
          <w:ilvl w:val="0"/>
          <w:numId w:val="0"/>
        </w:numPr>
        <w:spacing w:before="120" w:after="120"/>
      </w:pPr>
      <w:r>
        <w:rPr>
          <w:rFonts w:hint="eastAsia"/>
        </w:rPr>
        <w:t xml:space="preserve">    </w:t>
      </w:r>
      <w:r w:rsidRPr="00B606BF">
        <w:rPr>
          <w:rFonts w:ascii="宋体" w:eastAsia="宋体" w:hint="eastAsia"/>
          <w:noProof/>
        </w:rPr>
        <w:t>应标示蚕种生产单位的联系方式。</w:t>
      </w:r>
      <w:r w:rsidR="00DE4661">
        <w:tab/>
      </w:r>
    </w:p>
    <w:bookmarkEnd w:id="23"/>
    <w:p w:rsidR="00357513" w:rsidRDefault="00357513" w:rsidP="00357513">
      <w:pPr>
        <w:pStyle w:val="affd"/>
        <w:spacing w:before="120" w:after="120"/>
      </w:pPr>
      <w:r>
        <w:rPr>
          <w:rFonts w:hint="eastAsia"/>
        </w:rPr>
        <w:t>蚕种数字化标识</w:t>
      </w:r>
    </w:p>
    <w:p w:rsidR="00357513" w:rsidRPr="00357513" w:rsidRDefault="00357513" w:rsidP="00357513">
      <w:pPr>
        <w:pStyle w:val="affffb"/>
        <w:ind w:firstLine="420"/>
      </w:pPr>
      <w:r>
        <w:rPr>
          <w:rFonts w:hint="eastAsia"/>
        </w:rPr>
        <w:t>每本蚕种应具有唯一性</w:t>
      </w:r>
      <w:r w:rsidR="00A22D88">
        <w:rPr>
          <w:rFonts w:hint="eastAsia"/>
        </w:rPr>
        <w:t>二维码等</w:t>
      </w:r>
      <w:r>
        <w:rPr>
          <w:rFonts w:hint="eastAsia"/>
        </w:rPr>
        <w:t>数字化标识。扫码后可显示蚕种生产信息及检验结果</w:t>
      </w:r>
      <w:r w:rsidR="003F62A3">
        <w:rPr>
          <w:rFonts w:hint="eastAsia"/>
        </w:rPr>
        <w:t>，并具备防伪查询功能</w:t>
      </w:r>
      <w:r>
        <w:rPr>
          <w:rFonts w:hint="eastAsia"/>
        </w:rPr>
        <w:t>。</w:t>
      </w:r>
    </w:p>
    <w:sectPr w:rsidR="00357513" w:rsidRPr="00357513"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BBC" w:rsidRDefault="00307BBC" w:rsidP="00D86DB7">
      <w:r>
        <w:separator/>
      </w:r>
    </w:p>
    <w:p w:rsidR="00307BBC" w:rsidRDefault="00307BBC"/>
    <w:p w:rsidR="00307BBC" w:rsidRDefault="00307BBC"/>
  </w:endnote>
  <w:endnote w:type="continuationSeparator" w:id="0">
    <w:p w:rsidR="00307BBC" w:rsidRDefault="00307BBC" w:rsidP="00D86DB7">
      <w:r>
        <w:continuationSeparator/>
      </w:r>
    </w:p>
    <w:p w:rsidR="00307BBC" w:rsidRDefault="00307BBC"/>
    <w:p w:rsidR="00307BBC" w:rsidRDefault="00307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7D6" w:rsidRDefault="000C57D6" w:rsidP="00C94DF2">
    <w:pPr>
      <w:pStyle w:val="affff8"/>
    </w:pPr>
    <w:r>
      <w:fldChar w:fldCharType="begin"/>
    </w:r>
    <w:r>
      <w:instrText>PAGE   \* MERGEFORMAT</w:instrText>
    </w:r>
    <w:r>
      <w:fldChar w:fldCharType="separate"/>
    </w:r>
    <w:r w:rsidR="004D68B9" w:rsidRPr="004D68B9">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BBC" w:rsidRDefault="00307BBC" w:rsidP="00D86DB7">
      <w:r>
        <w:separator/>
      </w:r>
    </w:p>
  </w:footnote>
  <w:footnote w:type="continuationSeparator" w:id="0">
    <w:p w:rsidR="00307BBC" w:rsidRDefault="00307BBC" w:rsidP="00D86DB7">
      <w:r>
        <w:continuationSeparator/>
      </w:r>
    </w:p>
    <w:p w:rsidR="00307BBC" w:rsidRDefault="00307BBC"/>
    <w:p w:rsidR="00307BBC" w:rsidRDefault="00307B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87E24">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B605F7">
      <w:t>T/GXAS XXXX</w:t>
    </w:r>
    <w:r w:rsidR="00B605F7">
      <w:t>—</w:t>
    </w:r>
    <w:r w:rsidR="00B605F7">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04A81EB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1" w:firstLine="0"/>
      </w:pPr>
      <w:rPr>
        <w:rFonts w:ascii="黑体" w:eastAsia="黑体" w:hint="eastAsia"/>
        <w:b w:val="0"/>
        <w:i w:val="0"/>
        <w:sz w:val="21"/>
      </w:rPr>
    </w:lvl>
    <w:lvl w:ilvl="2">
      <w:start w:val="1"/>
      <w:numFmt w:val="decimal"/>
      <w:pStyle w:val="affd"/>
      <w:suff w:val="nothing"/>
      <w:lvlText w:val="%1%2.%3　"/>
      <w:lvlJc w:val="left"/>
      <w:pPr>
        <w:ind w:left="28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zThCViFpDQtywVBuFwYuTQ5EEwyepQGLs9x6kQFLRyj4ropXN6KuKfmlI7jKPjlWV1m+PT0F9p8x6NxzK4hhgg==" w:salt="Ax2nMoH63btUqHVYjUi4g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51F"/>
    <w:rsid w:val="0000040A"/>
    <w:rsid w:val="00000A94"/>
    <w:rsid w:val="00001972"/>
    <w:rsid w:val="00001D9A"/>
    <w:rsid w:val="00007B3A"/>
    <w:rsid w:val="000107E0"/>
    <w:rsid w:val="00011FDE"/>
    <w:rsid w:val="00012FFD"/>
    <w:rsid w:val="00014162"/>
    <w:rsid w:val="00014340"/>
    <w:rsid w:val="00016A9C"/>
    <w:rsid w:val="00022184"/>
    <w:rsid w:val="00022762"/>
    <w:rsid w:val="00022776"/>
    <w:rsid w:val="000238E0"/>
    <w:rsid w:val="000249DB"/>
    <w:rsid w:val="0002595E"/>
    <w:rsid w:val="000303C3"/>
    <w:rsid w:val="000331D3"/>
    <w:rsid w:val="000336FC"/>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687"/>
    <w:rsid w:val="00060C2E"/>
    <w:rsid w:val="00061033"/>
    <w:rsid w:val="000619D4"/>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EA4"/>
    <w:rsid w:val="000B060F"/>
    <w:rsid w:val="000B1592"/>
    <w:rsid w:val="000B1FF2"/>
    <w:rsid w:val="000B3CDA"/>
    <w:rsid w:val="000B6A0B"/>
    <w:rsid w:val="000C0F6C"/>
    <w:rsid w:val="000C11DB"/>
    <w:rsid w:val="000C1492"/>
    <w:rsid w:val="000C2FBD"/>
    <w:rsid w:val="000C4B41"/>
    <w:rsid w:val="000C57D6"/>
    <w:rsid w:val="000C6362"/>
    <w:rsid w:val="000C7666"/>
    <w:rsid w:val="000D030D"/>
    <w:rsid w:val="000D0A9C"/>
    <w:rsid w:val="000D1795"/>
    <w:rsid w:val="000D329A"/>
    <w:rsid w:val="000D4B9C"/>
    <w:rsid w:val="000D4EB6"/>
    <w:rsid w:val="000D753B"/>
    <w:rsid w:val="000E4C9E"/>
    <w:rsid w:val="000E6FD7"/>
    <w:rsid w:val="000E7144"/>
    <w:rsid w:val="000F06E1"/>
    <w:rsid w:val="000F0E3C"/>
    <w:rsid w:val="000F19D5"/>
    <w:rsid w:val="000F1EAD"/>
    <w:rsid w:val="000F4050"/>
    <w:rsid w:val="000F446E"/>
    <w:rsid w:val="000F4AEA"/>
    <w:rsid w:val="000F67E9"/>
    <w:rsid w:val="00104926"/>
    <w:rsid w:val="00110C10"/>
    <w:rsid w:val="00113B1E"/>
    <w:rsid w:val="0011711C"/>
    <w:rsid w:val="00124E4F"/>
    <w:rsid w:val="001260B7"/>
    <w:rsid w:val="001265CB"/>
    <w:rsid w:val="001321C6"/>
    <w:rsid w:val="00132334"/>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C52"/>
    <w:rsid w:val="0020107D"/>
    <w:rsid w:val="00202AA4"/>
    <w:rsid w:val="002031F7"/>
    <w:rsid w:val="002040E6"/>
    <w:rsid w:val="0020527B"/>
    <w:rsid w:val="00205F2C"/>
    <w:rsid w:val="00210B15"/>
    <w:rsid w:val="002142EA"/>
    <w:rsid w:val="00215ADD"/>
    <w:rsid w:val="00216DFE"/>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820"/>
    <w:rsid w:val="00270CB8"/>
    <w:rsid w:val="00272B08"/>
    <w:rsid w:val="00276A32"/>
    <w:rsid w:val="00281BB8"/>
    <w:rsid w:val="00281E9E"/>
    <w:rsid w:val="00282405"/>
    <w:rsid w:val="00285170"/>
    <w:rsid w:val="00285361"/>
    <w:rsid w:val="0028770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5E8"/>
    <w:rsid w:val="002F7AF6"/>
    <w:rsid w:val="00300E63"/>
    <w:rsid w:val="00302F5F"/>
    <w:rsid w:val="0030441D"/>
    <w:rsid w:val="00306063"/>
    <w:rsid w:val="00307BBC"/>
    <w:rsid w:val="003113A0"/>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7513"/>
    <w:rsid w:val="00360BAC"/>
    <w:rsid w:val="0036107C"/>
    <w:rsid w:val="003615D2"/>
    <w:rsid w:val="003641D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425"/>
    <w:rsid w:val="003F0841"/>
    <w:rsid w:val="003F23D3"/>
    <w:rsid w:val="003F2776"/>
    <w:rsid w:val="003F3F08"/>
    <w:rsid w:val="003F49F1"/>
    <w:rsid w:val="003F6272"/>
    <w:rsid w:val="003F62A3"/>
    <w:rsid w:val="00400E72"/>
    <w:rsid w:val="00401400"/>
    <w:rsid w:val="004022AE"/>
    <w:rsid w:val="00404869"/>
    <w:rsid w:val="00405884"/>
    <w:rsid w:val="00405E45"/>
    <w:rsid w:val="00407D39"/>
    <w:rsid w:val="0041477A"/>
    <w:rsid w:val="004167A3"/>
    <w:rsid w:val="00432DAA"/>
    <w:rsid w:val="00433569"/>
    <w:rsid w:val="00434305"/>
    <w:rsid w:val="00435DF7"/>
    <w:rsid w:val="0044083F"/>
    <w:rsid w:val="004409AE"/>
    <w:rsid w:val="00441AE7"/>
    <w:rsid w:val="00445574"/>
    <w:rsid w:val="004467FB"/>
    <w:rsid w:val="00452D6B"/>
    <w:rsid w:val="00454484"/>
    <w:rsid w:val="0045517B"/>
    <w:rsid w:val="00463B77"/>
    <w:rsid w:val="00463C7B"/>
    <w:rsid w:val="00463EB5"/>
    <w:rsid w:val="004644A6"/>
    <w:rsid w:val="004659BD"/>
    <w:rsid w:val="00470775"/>
    <w:rsid w:val="004736A4"/>
    <w:rsid w:val="004746B1"/>
    <w:rsid w:val="0047583F"/>
    <w:rsid w:val="00475DE8"/>
    <w:rsid w:val="00481C44"/>
    <w:rsid w:val="0048422E"/>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8B9"/>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48F"/>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8DA"/>
    <w:rsid w:val="00551F6F"/>
    <w:rsid w:val="00555044"/>
    <w:rsid w:val="00555424"/>
    <w:rsid w:val="00561475"/>
    <w:rsid w:val="00562308"/>
    <w:rsid w:val="0056487B"/>
    <w:rsid w:val="00564FB9"/>
    <w:rsid w:val="00573D9E"/>
    <w:rsid w:val="005801E3"/>
    <w:rsid w:val="00581802"/>
    <w:rsid w:val="005836A8"/>
    <w:rsid w:val="0058409C"/>
    <w:rsid w:val="00584262"/>
    <w:rsid w:val="00586630"/>
    <w:rsid w:val="00587ADD"/>
    <w:rsid w:val="00593A49"/>
    <w:rsid w:val="00595D31"/>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85B"/>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2C98"/>
    <w:rsid w:val="006770F4"/>
    <w:rsid w:val="00677A84"/>
    <w:rsid w:val="0068026D"/>
    <w:rsid w:val="00680A27"/>
    <w:rsid w:val="006816A4"/>
    <w:rsid w:val="006819B8"/>
    <w:rsid w:val="006840A6"/>
    <w:rsid w:val="006850CD"/>
    <w:rsid w:val="00685AAB"/>
    <w:rsid w:val="006A07AA"/>
    <w:rsid w:val="006A1484"/>
    <w:rsid w:val="006A2060"/>
    <w:rsid w:val="006A25E5"/>
    <w:rsid w:val="006A2B46"/>
    <w:rsid w:val="006A336D"/>
    <w:rsid w:val="006A37B9"/>
    <w:rsid w:val="006B0122"/>
    <w:rsid w:val="006B0A69"/>
    <w:rsid w:val="006B2672"/>
    <w:rsid w:val="006B54BF"/>
    <w:rsid w:val="006B5D1F"/>
    <w:rsid w:val="006B5F44"/>
    <w:rsid w:val="006B5F90"/>
    <w:rsid w:val="006B62E4"/>
    <w:rsid w:val="006C0B96"/>
    <w:rsid w:val="006C1BBA"/>
    <w:rsid w:val="006C2079"/>
    <w:rsid w:val="006C5A62"/>
    <w:rsid w:val="006C5D68"/>
    <w:rsid w:val="006C6976"/>
    <w:rsid w:val="006C6DD0"/>
    <w:rsid w:val="006D04EA"/>
    <w:rsid w:val="006D16C4"/>
    <w:rsid w:val="006D3E96"/>
    <w:rsid w:val="006D4515"/>
    <w:rsid w:val="006D4BB1"/>
    <w:rsid w:val="006D6593"/>
    <w:rsid w:val="006E74CE"/>
    <w:rsid w:val="006F03A8"/>
    <w:rsid w:val="006F2ACA"/>
    <w:rsid w:val="006F2ADC"/>
    <w:rsid w:val="006F2BFE"/>
    <w:rsid w:val="006F31E9"/>
    <w:rsid w:val="006F6284"/>
    <w:rsid w:val="00700250"/>
    <w:rsid w:val="007002C5"/>
    <w:rsid w:val="00704387"/>
    <w:rsid w:val="00707669"/>
    <w:rsid w:val="00711CBA"/>
    <w:rsid w:val="00711FB5"/>
    <w:rsid w:val="00712A01"/>
    <w:rsid w:val="00714F58"/>
    <w:rsid w:val="00715BA8"/>
    <w:rsid w:val="00722FBF"/>
    <w:rsid w:val="00722FC2"/>
    <w:rsid w:val="00724E1B"/>
    <w:rsid w:val="00725949"/>
    <w:rsid w:val="00727FA2"/>
    <w:rsid w:val="0073042E"/>
    <w:rsid w:val="007322D9"/>
    <w:rsid w:val="00732BC0"/>
    <w:rsid w:val="0073683E"/>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3BC"/>
    <w:rsid w:val="00791B91"/>
    <w:rsid w:val="007959E8"/>
    <w:rsid w:val="00795E9C"/>
    <w:rsid w:val="0079710E"/>
    <w:rsid w:val="007A0521"/>
    <w:rsid w:val="007A2E12"/>
    <w:rsid w:val="007A3475"/>
    <w:rsid w:val="007A41C8"/>
    <w:rsid w:val="007A4B51"/>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E42"/>
    <w:rsid w:val="007D6518"/>
    <w:rsid w:val="007D76BD"/>
    <w:rsid w:val="007E0907"/>
    <w:rsid w:val="007E0BF1"/>
    <w:rsid w:val="007E1630"/>
    <w:rsid w:val="007E6889"/>
    <w:rsid w:val="007E78EA"/>
    <w:rsid w:val="007F0ED8"/>
    <w:rsid w:val="007F0F63"/>
    <w:rsid w:val="007F75CE"/>
    <w:rsid w:val="008013A4"/>
    <w:rsid w:val="0080230E"/>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0F24"/>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2E5E"/>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6BA"/>
    <w:rsid w:val="008F17A3"/>
    <w:rsid w:val="008F1ED3"/>
    <w:rsid w:val="008F4C29"/>
    <w:rsid w:val="008F70BD"/>
    <w:rsid w:val="008F788F"/>
    <w:rsid w:val="008F7EA2"/>
    <w:rsid w:val="00902722"/>
    <w:rsid w:val="009027BC"/>
    <w:rsid w:val="00905C26"/>
    <w:rsid w:val="009062E6"/>
    <w:rsid w:val="00911BE5"/>
    <w:rsid w:val="0091378C"/>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24F2"/>
    <w:rsid w:val="00975727"/>
    <w:rsid w:val="00976BA1"/>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A3F"/>
    <w:rsid w:val="00A06A6B"/>
    <w:rsid w:val="00A07E47"/>
    <w:rsid w:val="00A129D0"/>
    <w:rsid w:val="00A12C33"/>
    <w:rsid w:val="00A138BA"/>
    <w:rsid w:val="00A14C8E"/>
    <w:rsid w:val="00A153D9"/>
    <w:rsid w:val="00A15F09"/>
    <w:rsid w:val="00A169B6"/>
    <w:rsid w:val="00A2271D"/>
    <w:rsid w:val="00A22D88"/>
    <w:rsid w:val="00A237D5"/>
    <w:rsid w:val="00A24737"/>
    <w:rsid w:val="00A30EFC"/>
    <w:rsid w:val="00A31984"/>
    <w:rsid w:val="00A32D73"/>
    <w:rsid w:val="00A3367B"/>
    <w:rsid w:val="00A33C67"/>
    <w:rsid w:val="00A35594"/>
    <w:rsid w:val="00A3597D"/>
    <w:rsid w:val="00A36B38"/>
    <w:rsid w:val="00A36DD1"/>
    <w:rsid w:val="00A4006C"/>
    <w:rsid w:val="00A40091"/>
    <w:rsid w:val="00A4030F"/>
    <w:rsid w:val="00A41C79"/>
    <w:rsid w:val="00A41CB5"/>
    <w:rsid w:val="00A42CDF"/>
    <w:rsid w:val="00A4452E"/>
    <w:rsid w:val="00A4472C"/>
    <w:rsid w:val="00A44E69"/>
    <w:rsid w:val="00A4661E"/>
    <w:rsid w:val="00A46C75"/>
    <w:rsid w:val="00A47C82"/>
    <w:rsid w:val="00A55BD6"/>
    <w:rsid w:val="00A55D50"/>
    <w:rsid w:val="00A57142"/>
    <w:rsid w:val="00A648CD"/>
    <w:rsid w:val="00A6537A"/>
    <w:rsid w:val="00A6728B"/>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4E5"/>
    <w:rsid w:val="00AE37E5"/>
    <w:rsid w:val="00AE5EB4"/>
    <w:rsid w:val="00AF0C18"/>
    <w:rsid w:val="00AF47C5"/>
    <w:rsid w:val="00AF5398"/>
    <w:rsid w:val="00B049AF"/>
    <w:rsid w:val="00B07242"/>
    <w:rsid w:val="00B10241"/>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5F7"/>
    <w:rsid w:val="00B606BF"/>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06E9"/>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3D6"/>
    <w:rsid w:val="00C34C20"/>
    <w:rsid w:val="00C35A3E"/>
    <w:rsid w:val="00C41B20"/>
    <w:rsid w:val="00C42130"/>
    <w:rsid w:val="00C423A4"/>
    <w:rsid w:val="00C423E3"/>
    <w:rsid w:val="00C43BBD"/>
    <w:rsid w:val="00C44BF5"/>
    <w:rsid w:val="00C521D6"/>
    <w:rsid w:val="00C54668"/>
    <w:rsid w:val="00C55232"/>
    <w:rsid w:val="00C553A4"/>
    <w:rsid w:val="00C55A06"/>
    <w:rsid w:val="00C55D03"/>
    <w:rsid w:val="00C601BC"/>
    <w:rsid w:val="00C623ED"/>
    <w:rsid w:val="00C6329F"/>
    <w:rsid w:val="00C63340"/>
    <w:rsid w:val="00C643F9"/>
    <w:rsid w:val="00C64E95"/>
    <w:rsid w:val="00C71372"/>
    <w:rsid w:val="00C72410"/>
    <w:rsid w:val="00C7287F"/>
    <w:rsid w:val="00C73A1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2D3"/>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8AC"/>
    <w:rsid w:val="00CF048A"/>
    <w:rsid w:val="00CF155A"/>
    <w:rsid w:val="00CF2947"/>
    <w:rsid w:val="00CF686F"/>
    <w:rsid w:val="00CF6E60"/>
    <w:rsid w:val="00CF7BCA"/>
    <w:rsid w:val="00D00381"/>
    <w:rsid w:val="00D008FD"/>
    <w:rsid w:val="00D0321C"/>
    <w:rsid w:val="00D035EC"/>
    <w:rsid w:val="00D06AB1"/>
    <w:rsid w:val="00D06FC1"/>
    <w:rsid w:val="00D072ED"/>
    <w:rsid w:val="00D07A16"/>
    <w:rsid w:val="00D1067E"/>
    <w:rsid w:val="00D10F50"/>
    <w:rsid w:val="00D11272"/>
    <w:rsid w:val="00D126F5"/>
    <w:rsid w:val="00D1489E"/>
    <w:rsid w:val="00D20737"/>
    <w:rsid w:val="00D20B81"/>
    <w:rsid w:val="00D21E81"/>
    <w:rsid w:val="00D223DE"/>
    <w:rsid w:val="00D25E37"/>
    <w:rsid w:val="00D2661A"/>
    <w:rsid w:val="00D272BB"/>
    <w:rsid w:val="00D27582"/>
    <w:rsid w:val="00D27EC4"/>
    <w:rsid w:val="00D27F27"/>
    <w:rsid w:val="00D32719"/>
    <w:rsid w:val="00D33333"/>
    <w:rsid w:val="00D352A2"/>
    <w:rsid w:val="00D4162B"/>
    <w:rsid w:val="00D44C47"/>
    <w:rsid w:val="00D4514F"/>
    <w:rsid w:val="00D451E2"/>
    <w:rsid w:val="00D45E89"/>
    <w:rsid w:val="00D45E8D"/>
    <w:rsid w:val="00D466AE"/>
    <w:rsid w:val="00D4734F"/>
    <w:rsid w:val="00D51BF3"/>
    <w:rsid w:val="00D6560B"/>
    <w:rsid w:val="00D66846"/>
    <w:rsid w:val="00D675FB"/>
    <w:rsid w:val="00D71F25"/>
    <w:rsid w:val="00D72A9C"/>
    <w:rsid w:val="00D77031"/>
    <w:rsid w:val="00D8038D"/>
    <w:rsid w:val="00D81AF5"/>
    <w:rsid w:val="00D84941"/>
    <w:rsid w:val="00D84FA1"/>
    <w:rsid w:val="00D851F0"/>
    <w:rsid w:val="00D86DB7"/>
    <w:rsid w:val="00D87BF5"/>
    <w:rsid w:val="00D87E24"/>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41"/>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F77"/>
    <w:rsid w:val="00DD4FE5"/>
    <w:rsid w:val="00DD54B0"/>
    <w:rsid w:val="00DD57EE"/>
    <w:rsid w:val="00DD6BCC"/>
    <w:rsid w:val="00DE0A4B"/>
    <w:rsid w:val="00DE2410"/>
    <w:rsid w:val="00DE2939"/>
    <w:rsid w:val="00DE4661"/>
    <w:rsid w:val="00DE6E81"/>
    <w:rsid w:val="00DE703F"/>
    <w:rsid w:val="00DE7595"/>
    <w:rsid w:val="00DF1961"/>
    <w:rsid w:val="00DF44DE"/>
    <w:rsid w:val="00DF7A80"/>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A6C"/>
    <w:rsid w:val="00E56800"/>
    <w:rsid w:val="00E60C63"/>
    <w:rsid w:val="00E62FF9"/>
    <w:rsid w:val="00E635D6"/>
    <w:rsid w:val="00E639BC"/>
    <w:rsid w:val="00E664CC"/>
    <w:rsid w:val="00E6751F"/>
    <w:rsid w:val="00E70388"/>
    <w:rsid w:val="00E70F92"/>
    <w:rsid w:val="00E74313"/>
    <w:rsid w:val="00E74C54"/>
    <w:rsid w:val="00E77A03"/>
    <w:rsid w:val="00E822E8"/>
    <w:rsid w:val="00E82554"/>
    <w:rsid w:val="00E825B8"/>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264"/>
    <w:rsid w:val="00EA58D1"/>
    <w:rsid w:val="00EA61BC"/>
    <w:rsid w:val="00EA681A"/>
    <w:rsid w:val="00EA735B"/>
    <w:rsid w:val="00EB1E69"/>
    <w:rsid w:val="00EB2086"/>
    <w:rsid w:val="00EB31ED"/>
    <w:rsid w:val="00EB5EDF"/>
    <w:rsid w:val="00EB60FE"/>
    <w:rsid w:val="00EB74DB"/>
    <w:rsid w:val="00EC5359"/>
    <w:rsid w:val="00EC562A"/>
    <w:rsid w:val="00ED067A"/>
    <w:rsid w:val="00ED0879"/>
    <w:rsid w:val="00ED2B50"/>
    <w:rsid w:val="00ED3F6E"/>
    <w:rsid w:val="00EE0350"/>
    <w:rsid w:val="00EE0719"/>
    <w:rsid w:val="00EE08DB"/>
    <w:rsid w:val="00EE0E80"/>
    <w:rsid w:val="00EE613F"/>
    <w:rsid w:val="00EE7295"/>
    <w:rsid w:val="00EE7869"/>
    <w:rsid w:val="00EE7D2E"/>
    <w:rsid w:val="00EF054A"/>
    <w:rsid w:val="00EF3235"/>
    <w:rsid w:val="00EF7E72"/>
    <w:rsid w:val="00F06D37"/>
    <w:rsid w:val="00F07B9D"/>
    <w:rsid w:val="00F11586"/>
    <w:rsid w:val="00F1183B"/>
    <w:rsid w:val="00F11C9F"/>
    <w:rsid w:val="00F12263"/>
    <w:rsid w:val="00F1409D"/>
    <w:rsid w:val="00F14214"/>
    <w:rsid w:val="00F157A9"/>
    <w:rsid w:val="00F16F00"/>
    <w:rsid w:val="00F23AD9"/>
    <w:rsid w:val="00F25913"/>
    <w:rsid w:val="00F25BB6"/>
    <w:rsid w:val="00F26B7E"/>
    <w:rsid w:val="00F27A3B"/>
    <w:rsid w:val="00F32780"/>
    <w:rsid w:val="00F33817"/>
    <w:rsid w:val="00F420D5"/>
    <w:rsid w:val="00F44BED"/>
    <w:rsid w:val="00F451EA"/>
    <w:rsid w:val="00F45447"/>
    <w:rsid w:val="00F456C6"/>
    <w:rsid w:val="00F4577B"/>
    <w:rsid w:val="00F46496"/>
    <w:rsid w:val="00F474D0"/>
    <w:rsid w:val="00F50034"/>
    <w:rsid w:val="00F50179"/>
    <w:rsid w:val="00F515EE"/>
    <w:rsid w:val="00F56511"/>
    <w:rsid w:val="00F6194E"/>
    <w:rsid w:val="00F623AC"/>
    <w:rsid w:val="00F6412A"/>
    <w:rsid w:val="00F65893"/>
    <w:rsid w:val="00F66A4A"/>
    <w:rsid w:val="00F71E22"/>
    <w:rsid w:val="00F72142"/>
    <w:rsid w:val="00F72AE7"/>
    <w:rsid w:val="00F76003"/>
    <w:rsid w:val="00F8071C"/>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71D26D-F454-4914-88A9-156AC4FF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ind w:left="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1810240">
      <w:bodyDiv w:val="1"/>
      <w:marLeft w:val="0"/>
      <w:marRight w:val="0"/>
      <w:marTop w:val="0"/>
      <w:marBottom w:val="0"/>
      <w:divBdr>
        <w:top w:val="none" w:sz="0" w:space="0" w:color="auto"/>
        <w:left w:val="none" w:sz="0" w:space="0" w:color="auto"/>
        <w:bottom w:val="none" w:sz="0" w:space="0" w:color="auto"/>
        <w:right w:val="none" w:sz="0" w:space="0" w:color="auto"/>
      </w:divBdr>
      <w:divsChild>
        <w:div w:id="63921331">
          <w:marLeft w:val="0"/>
          <w:marRight w:val="0"/>
          <w:marTop w:val="0"/>
          <w:marBottom w:val="0"/>
          <w:divBdr>
            <w:top w:val="none" w:sz="0" w:space="0" w:color="auto"/>
            <w:left w:val="none" w:sz="0" w:space="0" w:color="auto"/>
            <w:bottom w:val="none" w:sz="0" w:space="0" w:color="auto"/>
            <w:right w:val="none" w:sz="0" w:space="0" w:color="auto"/>
          </w:divBdr>
        </w:div>
        <w:div w:id="1833333985">
          <w:marLeft w:val="0"/>
          <w:marRight w:val="0"/>
          <w:marTop w:val="0"/>
          <w:marBottom w:val="0"/>
          <w:divBdr>
            <w:top w:val="none" w:sz="0" w:space="0" w:color="auto"/>
            <w:left w:val="none" w:sz="0" w:space="0" w:color="auto"/>
            <w:bottom w:val="none" w:sz="0" w:space="0" w:color="auto"/>
            <w:right w:val="none" w:sz="0" w:space="0" w:color="auto"/>
          </w:divBdr>
        </w:div>
      </w:divsChild>
    </w:div>
    <w:div w:id="782072264">
      <w:bodyDiv w:val="1"/>
      <w:marLeft w:val="0"/>
      <w:marRight w:val="0"/>
      <w:marTop w:val="0"/>
      <w:marBottom w:val="0"/>
      <w:divBdr>
        <w:top w:val="none" w:sz="0" w:space="0" w:color="auto"/>
        <w:left w:val="none" w:sz="0" w:space="0" w:color="auto"/>
        <w:bottom w:val="none" w:sz="0" w:space="0" w:color="auto"/>
        <w:right w:val="none" w:sz="0" w:space="0" w:color="auto"/>
      </w:divBdr>
      <w:divsChild>
        <w:div w:id="437606311">
          <w:marLeft w:val="0"/>
          <w:marRight w:val="0"/>
          <w:marTop w:val="0"/>
          <w:marBottom w:val="0"/>
          <w:divBdr>
            <w:top w:val="none" w:sz="0" w:space="0" w:color="auto"/>
            <w:left w:val="none" w:sz="0" w:space="0" w:color="auto"/>
            <w:bottom w:val="none" w:sz="0" w:space="0" w:color="auto"/>
            <w:right w:val="none" w:sz="0" w:space="0" w:color="auto"/>
          </w:divBdr>
        </w:div>
        <w:div w:id="1241594424">
          <w:marLeft w:val="0"/>
          <w:marRight w:val="0"/>
          <w:marTop w:val="0"/>
          <w:marBottom w:val="0"/>
          <w:divBdr>
            <w:top w:val="none" w:sz="0" w:space="0" w:color="auto"/>
            <w:left w:val="none" w:sz="0" w:space="0" w:color="auto"/>
            <w:bottom w:val="none" w:sz="0" w:space="0" w:color="auto"/>
            <w:right w:val="none" w:sz="0" w:space="0" w:color="auto"/>
          </w:divBdr>
        </w:div>
        <w:div w:id="116027654">
          <w:marLeft w:val="0"/>
          <w:marRight w:val="0"/>
          <w:marTop w:val="0"/>
          <w:marBottom w:val="0"/>
          <w:divBdr>
            <w:top w:val="none" w:sz="0" w:space="0" w:color="auto"/>
            <w:left w:val="none" w:sz="0" w:space="0" w:color="auto"/>
            <w:bottom w:val="none" w:sz="0" w:space="0" w:color="auto"/>
            <w:right w:val="none" w:sz="0" w:space="0" w:color="auto"/>
          </w:divBdr>
        </w:div>
        <w:div w:id="512300881">
          <w:marLeft w:val="0"/>
          <w:marRight w:val="0"/>
          <w:marTop w:val="0"/>
          <w:marBottom w:val="0"/>
          <w:divBdr>
            <w:top w:val="none" w:sz="0" w:space="0" w:color="auto"/>
            <w:left w:val="none" w:sz="0" w:space="0" w:color="auto"/>
            <w:bottom w:val="none" w:sz="0" w:space="0" w:color="auto"/>
            <w:right w:val="none" w:sz="0" w:space="0" w:color="auto"/>
          </w:divBdr>
        </w:div>
        <w:div w:id="45495994">
          <w:marLeft w:val="0"/>
          <w:marRight w:val="0"/>
          <w:marTop w:val="0"/>
          <w:marBottom w:val="0"/>
          <w:divBdr>
            <w:top w:val="none" w:sz="0" w:space="0" w:color="auto"/>
            <w:left w:val="none" w:sz="0" w:space="0" w:color="auto"/>
            <w:bottom w:val="none" w:sz="0" w:space="0" w:color="auto"/>
            <w:right w:val="none" w:sz="0" w:space="0" w:color="auto"/>
          </w:divBdr>
        </w:div>
        <w:div w:id="637421329">
          <w:marLeft w:val="0"/>
          <w:marRight w:val="0"/>
          <w:marTop w:val="0"/>
          <w:marBottom w:val="0"/>
          <w:divBdr>
            <w:top w:val="none" w:sz="0" w:space="0" w:color="auto"/>
            <w:left w:val="none" w:sz="0" w:space="0" w:color="auto"/>
            <w:bottom w:val="none" w:sz="0" w:space="0" w:color="auto"/>
            <w:right w:val="none" w:sz="0" w:space="0" w:color="auto"/>
          </w:divBdr>
        </w:div>
        <w:div w:id="2124034560">
          <w:marLeft w:val="0"/>
          <w:marRight w:val="0"/>
          <w:marTop w:val="0"/>
          <w:marBottom w:val="0"/>
          <w:divBdr>
            <w:top w:val="none" w:sz="0" w:space="0" w:color="auto"/>
            <w:left w:val="none" w:sz="0" w:space="0" w:color="auto"/>
            <w:bottom w:val="none" w:sz="0" w:space="0" w:color="auto"/>
            <w:right w:val="none" w:sz="0" w:space="0" w:color="auto"/>
          </w:divBdr>
        </w:div>
      </w:divsChild>
    </w:div>
    <w:div w:id="1550410602">
      <w:bodyDiv w:val="1"/>
      <w:marLeft w:val="0"/>
      <w:marRight w:val="0"/>
      <w:marTop w:val="0"/>
      <w:marBottom w:val="0"/>
      <w:divBdr>
        <w:top w:val="none" w:sz="0" w:space="0" w:color="auto"/>
        <w:left w:val="none" w:sz="0" w:space="0" w:color="auto"/>
        <w:bottom w:val="none" w:sz="0" w:space="0" w:color="auto"/>
        <w:right w:val="none" w:sz="0" w:space="0" w:color="auto"/>
      </w:divBdr>
      <w:divsChild>
        <w:div w:id="769467969">
          <w:marLeft w:val="0"/>
          <w:marRight w:val="0"/>
          <w:marTop w:val="0"/>
          <w:marBottom w:val="0"/>
          <w:divBdr>
            <w:top w:val="none" w:sz="0" w:space="0" w:color="auto"/>
            <w:left w:val="none" w:sz="0" w:space="0" w:color="auto"/>
            <w:bottom w:val="none" w:sz="0" w:space="0" w:color="auto"/>
            <w:right w:val="none" w:sz="0" w:space="0" w:color="auto"/>
          </w:divBdr>
        </w:div>
        <w:div w:id="276523144">
          <w:marLeft w:val="0"/>
          <w:marRight w:val="0"/>
          <w:marTop w:val="0"/>
          <w:marBottom w:val="0"/>
          <w:divBdr>
            <w:top w:val="none" w:sz="0" w:space="0" w:color="auto"/>
            <w:left w:val="none" w:sz="0" w:space="0" w:color="auto"/>
            <w:bottom w:val="none" w:sz="0" w:space="0" w:color="auto"/>
            <w:right w:val="none" w:sz="0" w:space="0" w:color="auto"/>
          </w:divBdr>
        </w:div>
      </w:divsChild>
    </w:div>
    <w:div w:id="1837695719">
      <w:bodyDiv w:val="1"/>
      <w:marLeft w:val="0"/>
      <w:marRight w:val="0"/>
      <w:marTop w:val="0"/>
      <w:marBottom w:val="0"/>
      <w:divBdr>
        <w:top w:val="none" w:sz="0" w:space="0" w:color="auto"/>
        <w:left w:val="none" w:sz="0" w:space="0" w:color="auto"/>
        <w:bottom w:val="none" w:sz="0" w:space="0" w:color="auto"/>
        <w:right w:val="none" w:sz="0" w:space="0" w:color="auto"/>
      </w:divBdr>
    </w:div>
    <w:div w:id="195146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B9F910106C34991897A4A9CD02F2CB5"/>
        <w:category>
          <w:name w:val="常规"/>
          <w:gallery w:val="placeholder"/>
        </w:category>
        <w:types>
          <w:type w:val="bbPlcHdr"/>
        </w:types>
        <w:behaviors>
          <w:behavior w:val="content"/>
        </w:behaviors>
        <w:guid w:val="{9B23E427-A2FF-4B51-921E-CEAFCA80D44D}"/>
      </w:docPartPr>
      <w:docPartBody>
        <w:p w:rsidR="009A7851" w:rsidRDefault="00E531A0">
          <w:pPr>
            <w:pStyle w:val="3B9F910106C34991897A4A9CD02F2CB5"/>
          </w:pPr>
          <w:r w:rsidRPr="00751A05">
            <w:rPr>
              <w:rStyle w:val="a3"/>
              <w:rFonts w:hint="eastAsia"/>
            </w:rPr>
            <w:t>单击或点击此处输入文字。</w:t>
          </w:r>
        </w:p>
      </w:docPartBody>
    </w:docPart>
    <w:docPart>
      <w:docPartPr>
        <w:name w:val="F9515A7EC6BA4395AAA84BC795281EB8"/>
        <w:category>
          <w:name w:val="常规"/>
          <w:gallery w:val="placeholder"/>
        </w:category>
        <w:types>
          <w:type w:val="bbPlcHdr"/>
        </w:types>
        <w:behaviors>
          <w:behavior w:val="content"/>
        </w:behaviors>
        <w:guid w:val="{28D36377-3D9F-4D7E-8314-D8DD01F942E3}"/>
      </w:docPartPr>
      <w:docPartBody>
        <w:p w:rsidR="009A7851" w:rsidRDefault="00E531A0">
          <w:pPr>
            <w:pStyle w:val="F9515A7EC6BA4395AAA84BC795281EB8"/>
          </w:pPr>
          <w:r w:rsidRPr="00FB6243">
            <w:rPr>
              <w:rStyle w:val="a3"/>
              <w:rFonts w:hint="eastAsia"/>
            </w:rPr>
            <w:t>选择一项。</w:t>
          </w:r>
        </w:p>
      </w:docPartBody>
    </w:docPart>
    <w:docPart>
      <w:docPartPr>
        <w:name w:val="3CB5EA0A38B347CC870761E2F490B306"/>
        <w:category>
          <w:name w:val="常规"/>
          <w:gallery w:val="placeholder"/>
        </w:category>
        <w:types>
          <w:type w:val="bbPlcHdr"/>
        </w:types>
        <w:behaviors>
          <w:behavior w:val="content"/>
        </w:behaviors>
        <w:guid w:val="{28ACD428-0759-48CB-9570-97C12133C22C}"/>
      </w:docPartPr>
      <w:docPartBody>
        <w:p w:rsidR="009A7851" w:rsidRDefault="00E531A0">
          <w:pPr>
            <w:pStyle w:val="3CB5EA0A38B347CC870761E2F490B30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31A0"/>
    <w:rsid w:val="00031207"/>
    <w:rsid w:val="0009507B"/>
    <w:rsid w:val="000E4B4B"/>
    <w:rsid w:val="00233D55"/>
    <w:rsid w:val="00272E7E"/>
    <w:rsid w:val="00357859"/>
    <w:rsid w:val="00362EEB"/>
    <w:rsid w:val="0050091D"/>
    <w:rsid w:val="005960A0"/>
    <w:rsid w:val="005B6798"/>
    <w:rsid w:val="00773D7B"/>
    <w:rsid w:val="00780C6B"/>
    <w:rsid w:val="00904642"/>
    <w:rsid w:val="009A7851"/>
    <w:rsid w:val="00BA0D95"/>
    <w:rsid w:val="00BA2240"/>
    <w:rsid w:val="00BA3FD4"/>
    <w:rsid w:val="00C30047"/>
    <w:rsid w:val="00C91E2A"/>
    <w:rsid w:val="00CF7C18"/>
    <w:rsid w:val="00D6000B"/>
    <w:rsid w:val="00E531A0"/>
    <w:rsid w:val="00F31F57"/>
    <w:rsid w:val="00F64B3A"/>
    <w:rsid w:val="00FD4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B9F910106C34991897A4A9CD02F2CB5">
    <w:name w:val="3B9F910106C34991897A4A9CD02F2CB5"/>
    <w:pPr>
      <w:widowControl w:val="0"/>
      <w:jc w:val="both"/>
    </w:pPr>
  </w:style>
  <w:style w:type="paragraph" w:customStyle="1" w:styleId="F9515A7EC6BA4395AAA84BC795281EB8">
    <w:name w:val="F9515A7EC6BA4395AAA84BC795281EB8"/>
    <w:pPr>
      <w:widowControl w:val="0"/>
      <w:jc w:val="both"/>
    </w:pPr>
  </w:style>
  <w:style w:type="paragraph" w:customStyle="1" w:styleId="3CB5EA0A38B347CC870761E2F490B306">
    <w:name w:val="3CB5EA0A38B347CC870761E2F490B30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185F4-E018-4AD2-850D-1F220C1F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187</TotalTime>
  <Pages>4</Pages>
  <Words>294</Words>
  <Characters>1680</Characters>
  <Application>Microsoft Office Word</Application>
  <DocSecurity>0</DocSecurity>
  <Lines>14</Lines>
  <Paragraphs>3</Paragraphs>
  <ScaleCrop>false</ScaleCrop>
  <Company>PCMI</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Micorosoft</dc:creator>
  <dc:description>&lt;config cover="true" show_menu="true" version="1.0.0" doctype="SDKXY"&gt;_x000d_
&lt;/config&gt;</dc:description>
  <cp:lastModifiedBy>Micorosoft</cp:lastModifiedBy>
  <cp:revision>20</cp:revision>
  <cp:lastPrinted>2025-08-28T02:11:00Z</cp:lastPrinted>
  <dcterms:created xsi:type="dcterms:W3CDTF">2026-03-13T11:03:00Z</dcterms:created>
  <dcterms:modified xsi:type="dcterms:W3CDTF">2026-05-06T01:41:00Z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