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6273E1A5" w14:textId="364D1F28" w:rsidR="00D634F2" w:rsidRPr="002F3D63" w:rsidRDefault="008854C0">
      <w:pPr>
        <w:jc w:val="center"/>
        <w:rPr>
          <w:rFonts w:ascii="方正小标宋简体" w:eastAsia="方正小标宋简体" w:cs="仿宋_GB2312"/>
          <w:bCs/>
          <w:color w:val="000000" w:themeColor="text1"/>
          <w:sz w:val="44"/>
          <w:szCs w:val="44"/>
        </w:rPr>
      </w:pPr>
      <w:r>
        <w:rPr>
          <w:rFonts w:ascii="方正小标宋简体" w:eastAsia="方正小标宋简体" w:cs="仿宋_GB2312" w:hint="eastAsia"/>
          <w:bCs/>
          <w:color w:val="000000" w:themeColor="text1"/>
          <w:sz w:val="44"/>
          <w:szCs w:val="44"/>
        </w:rPr>
        <w:t>团体标</w:t>
      </w:r>
      <w:r w:rsidRPr="002F3D63">
        <w:rPr>
          <w:rFonts w:ascii="方正小标宋简体" w:eastAsia="方正小标宋简体" w:cs="仿宋_GB2312" w:hint="eastAsia"/>
          <w:bCs/>
          <w:color w:val="000000" w:themeColor="text1"/>
          <w:sz w:val="44"/>
          <w:szCs w:val="44"/>
        </w:rPr>
        <w:t>准《</w:t>
      </w:r>
      <w:r w:rsidR="0035198D">
        <w:rPr>
          <w:rFonts w:ascii="方正小标宋简体" w:eastAsia="方正小标宋简体" w:cs="仿宋_GB2312" w:hint="eastAsia"/>
          <w:bCs/>
          <w:color w:val="000000" w:themeColor="text1"/>
          <w:sz w:val="44"/>
          <w:szCs w:val="44"/>
        </w:rPr>
        <w:t>住院康复期精神障碍患者团体叙事护理规范</w:t>
      </w:r>
      <w:r w:rsidRPr="002F3D63">
        <w:rPr>
          <w:rFonts w:ascii="方正小标宋简体" w:eastAsia="方正小标宋简体" w:cs="仿宋_GB2312" w:hint="eastAsia"/>
          <w:bCs/>
          <w:color w:val="000000" w:themeColor="text1"/>
          <w:sz w:val="44"/>
          <w:szCs w:val="44"/>
        </w:rPr>
        <w:t>》（</w:t>
      </w:r>
      <w:r w:rsidR="00FA35E2" w:rsidRPr="002F3D63">
        <w:rPr>
          <w:rFonts w:ascii="方正小标宋简体" w:eastAsia="方正小标宋简体" w:cs="仿宋_GB2312" w:hint="eastAsia"/>
          <w:bCs/>
          <w:color w:val="000000" w:themeColor="text1"/>
          <w:sz w:val="44"/>
          <w:szCs w:val="44"/>
        </w:rPr>
        <w:t>征求意见</w:t>
      </w:r>
      <w:r w:rsidRPr="002F3D63">
        <w:rPr>
          <w:rFonts w:ascii="方正小标宋简体" w:eastAsia="方正小标宋简体" w:cs="仿宋_GB2312" w:hint="eastAsia"/>
          <w:bCs/>
          <w:color w:val="000000" w:themeColor="text1"/>
          <w:sz w:val="44"/>
          <w:szCs w:val="44"/>
        </w:rPr>
        <w:t>稿）编制说明</w:t>
      </w:r>
    </w:p>
    <w:p w14:paraId="12A46FE1" w14:textId="77777777" w:rsidR="00D634F2" w:rsidRPr="002F3D63" w:rsidRDefault="00D634F2">
      <w:pPr>
        <w:ind w:firstLine="378"/>
        <w:jc w:val="center"/>
        <w:rPr>
          <w:rFonts w:ascii="方正小标宋简体" w:eastAsia="方正小标宋简体" w:cs="仿宋_GB2312"/>
          <w:bCs/>
          <w:color w:val="000000" w:themeColor="text1"/>
          <w:sz w:val="18"/>
          <w:szCs w:val="18"/>
        </w:rPr>
      </w:pPr>
    </w:p>
    <w:p w14:paraId="4964C4A8" w14:textId="77777777" w:rsidR="00D634F2" w:rsidRPr="002F3D63" w:rsidRDefault="008854C0">
      <w:pPr>
        <w:pStyle w:val="afe"/>
        <w:ind w:firstLineChars="200" w:firstLine="640"/>
        <w:jc w:val="left"/>
        <w:rPr>
          <w:rFonts w:ascii="黑体" w:eastAsia="黑体" w:hAnsi="黑体"/>
          <w:b w:val="0"/>
          <w:color w:val="000000" w:themeColor="text1"/>
        </w:rPr>
      </w:pPr>
      <w:r w:rsidRPr="002F3D63">
        <w:rPr>
          <w:rFonts w:ascii="黑体" w:eastAsia="黑体" w:hAnsi="黑体" w:hint="eastAsia"/>
          <w:b w:val="0"/>
          <w:color w:val="000000" w:themeColor="text1"/>
        </w:rPr>
        <w:t>一、任务来源、起草单位、</w:t>
      </w:r>
      <w:r w:rsidRPr="002F3D63">
        <w:rPr>
          <w:rFonts w:ascii="黑体" w:eastAsia="黑体" w:hAnsi="黑体"/>
          <w:b w:val="0"/>
          <w:color w:val="000000" w:themeColor="text1"/>
        </w:rPr>
        <w:t>主要起草人</w:t>
      </w:r>
    </w:p>
    <w:p w14:paraId="39D94A88" w14:textId="6F1AECB3" w:rsidR="00D634F2" w:rsidRPr="002F3D63" w:rsidRDefault="00B1480E">
      <w:pPr>
        <w:spacing w:afterLines="50" w:after="120" w:line="520" w:lineRule="exact"/>
        <w:ind w:firstLineChars="200" w:firstLine="640"/>
        <w:rPr>
          <w:rFonts w:ascii="仿宋_GB2312" w:eastAsia="仿宋_GB2312"/>
          <w:color w:val="000000" w:themeColor="text1"/>
          <w:sz w:val="32"/>
          <w:szCs w:val="32"/>
        </w:rPr>
      </w:pPr>
      <w:r w:rsidRPr="002F3D63">
        <w:rPr>
          <w:rFonts w:ascii="仿宋_GB2312" w:eastAsia="仿宋_GB2312" w:hint="eastAsia"/>
          <w:color w:val="000000" w:themeColor="text1"/>
          <w:sz w:val="32"/>
          <w:szCs w:val="32"/>
        </w:rPr>
        <w:t>根据《广西标准化协会关于下达202</w:t>
      </w:r>
      <w:r w:rsidR="00590BAF">
        <w:rPr>
          <w:rFonts w:ascii="仿宋_GB2312" w:eastAsia="仿宋_GB2312"/>
          <w:color w:val="000000" w:themeColor="text1"/>
          <w:sz w:val="32"/>
          <w:szCs w:val="32"/>
        </w:rPr>
        <w:t>6</w:t>
      </w:r>
      <w:r w:rsidRPr="002F3D63">
        <w:rPr>
          <w:rFonts w:ascii="仿宋_GB2312" w:eastAsia="仿宋_GB2312" w:hint="eastAsia"/>
          <w:color w:val="000000" w:themeColor="text1"/>
          <w:sz w:val="32"/>
          <w:szCs w:val="32"/>
        </w:rPr>
        <w:t>年第</w:t>
      </w:r>
      <w:r w:rsidR="00590BAF">
        <w:rPr>
          <w:rFonts w:ascii="仿宋_GB2312" w:eastAsia="仿宋_GB2312" w:hint="eastAsia"/>
          <w:color w:val="000000" w:themeColor="text1"/>
          <w:sz w:val="32"/>
          <w:szCs w:val="32"/>
        </w:rPr>
        <w:t>八</w:t>
      </w:r>
      <w:r w:rsidRPr="002F3D63">
        <w:rPr>
          <w:rFonts w:ascii="仿宋_GB2312" w:eastAsia="仿宋_GB2312" w:hint="eastAsia"/>
          <w:color w:val="000000" w:themeColor="text1"/>
          <w:sz w:val="32"/>
          <w:szCs w:val="32"/>
        </w:rPr>
        <w:t>批团体标准制修订项目计划的通知》（桂标协〔202</w:t>
      </w:r>
      <w:r w:rsidR="00590BAF">
        <w:rPr>
          <w:rFonts w:ascii="仿宋_GB2312" w:eastAsia="仿宋_GB2312"/>
          <w:color w:val="000000" w:themeColor="text1"/>
          <w:sz w:val="32"/>
          <w:szCs w:val="32"/>
        </w:rPr>
        <w:t>6</w:t>
      </w:r>
      <w:r w:rsidRPr="002F3D63">
        <w:rPr>
          <w:rFonts w:ascii="仿宋_GB2312" w:eastAsia="仿宋_GB2312" w:hint="eastAsia"/>
          <w:color w:val="000000" w:themeColor="text1"/>
          <w:sz w:val="32"/>
          <w:szCs w:val="32"/>
        </w:rPr>
        <w:t>〕</w:t>
      </w:r>
      <w:r w:rsidR="00590BAF">
        <w:rPr>
          <w:rFonts w:ascii="仿宋_GB2312" w:eastAsia="仿宋_GB2312"/>
          <w:color w:val="000000" w:themeColor="text1"/>
          <w:sz w:val="32"/>
          <w:szCs w:val="32"/>
        </w:rPr>
        <w:t>96</w:t>
      </w:r>
      <w:r w:rsidRPr="002F3D63">
        <w:rPr>
          <w:rFonts w:ascii="仿宋_GB2312" w:eastAsia="仿宋_GB2312" w:hint="eastAsia"/>
          <w:color w:val="000000" w:themeColor="text1"/>
          <w:sz w:val="32"/>
          <w:szCs w:val="32"/>
        </w:rPr>
        <w:t>号）文件精神，由</w:t>
      </w:r>
      <w:r w:rsidR="00422D1E" w:rsidRPr="00422D1E">
        <w:rPr>
          <w:rFonts w:ascii="仿宋_GB2312" w:eastAsia="仿宋_GB2312" w:hint="eastAsia"/>
          <w:color w:val="000000" w:themeColor="text1"/>
          <w:sz w:val="32"/>
          <w:szCs w:val="32"/>
        </w:rPr>
        <w:t>广西护理学会</w:t>
      </w:r>
      <w:r w:rsidRPr="002F3D63">
        <w:rPr>
          <w:rFonts w:ascii="仿宋_GB2312" w:eastAsia="仿宋_GB2312" w:hint="eastAsia"/>
          <w:color w:val="000000" w:themeColor="text1"/>
          <w:sz w:val="32"/>
          <w:szCs w:val="32"/>
        </w:rPr>
        <w:t>提出，</w:t>
      </w:r>
      <w:r w:rsidR="00422D1E" w:rsidRPr="00422D1E">
        <w:rPr>
          <w:rFonts w:ascii="仿宋_GB2312" w:eastAsia="仿宋_GB2312" w:hint="eastAsia"/>
          <w:color w:val="000000" w:themeColor="text1"/>
          <w:sz w:val="32"/>
          <w:szCs w:val="32"/>
        </w:rPr>
        <w:t>广西壮族自治区脑科医院、北京回龙观医院、河北省精神卫生中心、厦门市仙岳医院、广州医科大学附属脑科医院、吉林省神经精神病医院、桂林市精神卫生中心、南宁市社会福利医院、钦州市精神病医院、崇左市荣军优抚医院、梧州市第二人民医院</w:t>
      </w:r>
      <w:r w:rsidRPr="002F3D63">
        <w:rPr>
          <w:rFonts w:ascii="仿宋_GB2312" w:eastAsia="仿宋_GB2312" w:hint="eastAsia"/>
          <w:color w:val="000000" w:themeColor="text1"/>
          <w:sz w:val="32"/>
          <w:szCs w:val="32"/>
        </w:rPr>
        <w:t>等单位共同起草的团体标准《</w:t>
      </w:r>
      <w:r w:rsidR="0035198D">
        <w:rPr>
          <w:rFonts w:ascii="仿宋_GB2312" w:eastAsia="仿宋_GB2312" w:hint="eastAsia"/>
          <w:bCs/>
          <w:color w:val="000000" w:themeColor="text1"/>
          <w:sz w:val="32"/>
          <w:szCs w:val="32"/>
        </w:rPr>
        <w:t>住院康复期精神障碍患者团体叙事护理规范</w:t>
      </w:r>
      <w:r w:rsidRPr="002F3D63">
        <w:rPr>
          <w:rFonts w:ascii="仿宋_GB2312" w:eastAsia="仿宋_GB2312" w:hint="eastAsia"/>
          <w:color w:val="000000" w:themeColor="text1"/>
          <w:sz w:val="32"/>
          <w:szCs w:val="32"/>
        </w:rPr>
        <w:t>》（项目编号：202</w:t>
      </w:r>
      <w:r w:rsidR="00590BAF">
        <w:rPr>
          <w:rFonts w:ascii="仿宋_GB2312" w:eastAsia="仿宋_GB2312"/>
          <w:color w:val="000000" w:themeColor="text1"/>
          <w:sz w:val="32"/>
          <w:szCs w:val="32"/>
        </w:rPr>
        <w:t>6</w:t>
      </w:r>
      <w:r w:rsidRPr="002F3D63">
        <w:rPr>
          <w:rFonts w:ascii="仿宋_GB2312" w:eastAsia="仿宋_GB2312" w:hint="eastAsia"/>
          <w:color w:val="000000" w:themeColor="text1"/>
          <w:sz w:val="32"/>
          <w:szCs w:val="32"/>
        </w:rPr>
        <w:t>-</w:t>
      </w:r>
      <w:r w:rsidR="00590BAF">
        <w:rPr>
          <w:rFonts w:ascii="仿宋_GB2312" w:eastAsia="仿宋_GB2312"/>
          <w:color w:val="000000" w:themeColor="text1"/>
          <w:sz w:val="32"/>
          <w:szCs w:val="32"/>
        </w:rPr>
        <w:t>0801</w:t>
      </w:r>
      <w:r w:rsidRPr="002F3D63">
        <w:rPr>
          <w:rFonts w:ascii="仿宋_GB2312" w:eastAsia="仿宋_GB2312" w:hint="eastAsia"/>
          <w:color w:val="000000" w:themeColor="text1"/>
          <w:sz w:val="32"/>
          <w:szCs w:val="32"/>
        </w:rPr>
        <w:t>）</w:t>
      </w:r>
      <w:r w:rsidR="008854C0" w:rsidRPr="002F3D63">
        <w:rPr>
          <w:rFonts w:ascii="仿宋_GB2312" w:eastAsia="仿宋_GB2312" w:hint="eastAsia"/>
          <w:color w:val="000000" w:themeColor="text1"/>
          <w:sz w:val="32"/>
          <w:szCs w:val="32"/>
        </w:rPr>
        <w:t>已获批立项。</w:t>
      </w:r>
    </w:p>
    <w:p w14:paraId="600D13A7" w14:textId="118C6434" w:rsidR="00D634F2" w:rsidRDefault="008854C0">
      <w:pPr>
        <w:spacing w:afterLines="50" w:after="120" w:line="520" w:lineRule="exact"/>
        <w:ind w:firstLineChars="200" w:firstLine="640"/>
        <w:rPr>
          <w:rFonts w:ascii="仿宋_GB2312" w:eastAsia="仿宋_GB2312"/>
          <w:color w:val="000000" w:themeColor="text1"/>
          <w:sz w:val="32"/>
          <w:szCs w:val="32"/>
        </w:rPr>
      </w:pPr>
      <w:r w:rsidRPr="002F3D63">
        <w:rPr>
          <w:rFonts w:ascii="仿宋_GB2312" w:eastAsia="仿宋_GB2312" w:hint="eastAsia"/>
          <w:color w:val="000000" w:themeColor="text1"/>
          <w:sz w:val="32"/>
          <w:szCs w:val="32"/>
        </w:rPr>
        <w:t>为高质量编制团体标准《</w:t>
      </w:r>
      <w:r w:rsidR="0035198D">
        <w:rPr>
          <w:rFonts w:ascii="仿宋_GB2312" w:eastAsia="仿宋_GB2312" w:hint="eastAsia"/>
          <w:color w:val="000000" w:themeColor="text1"/>
          <w:sz w:val="32"/>
          <w:szCs w:val="32"/>
        </w:rPr>
        <w:t>住院康复期精神障碍患者团体叙事护理规范</w:t>
      </w:r>
      <w:r w:rsidRPr="002F3D63">
        <w:rPr>
          <w:rFonts w:ascii="仿宋_GB2312" w:eastAsia="仿宋_GB2312" w:hint="eastAsia"/>
          <w:color w:val="000000" w:themeColor="text1"/>
          <w:sz w:val="32"/>
          <w:szCs w:val="32"/>
        </w:rPr>
        <w:t>》，由起草单位成立标准编制工</w:t>
      </w:r>
      <w:r>
        <w:rPr>
          <w:rFonts w:ascii="仿宋_GB2312" w:eastAsia="仿宋_GB2312" w:hint="eastAsia"/>
          <w:color w:val="000000" w:themeColor="text1"/>
          <w:sz w:val="32"/>
          <w:szCs w:val="32"/>
        </w:rPr>
        <w:t>作组并进行如下分工：</w:t>
      </w:r>
    </w:p>
    <w:tbl>
      <w:tblPr>
        <w:tblW w:w="50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23"/>
        <w:gridCol w:w="1660"/>
        <w:gridCol w:w="1578"/>
        <w:gridCol w:w="2169"/>
        <w:gridCol w:w="2793"/>
      </w:tblGrid>
      <w:tr w:rsidR="009453F1" w14:paraId="437F8E7D" w14:textId="77777777" w:rsidTr="005A4A0E">
        <w:trPr>
          <w:trHeight w:val="450"/>
          <w:tblHeader/>
          <w:jc w:val="center"/>
        </w:trPr>
        <w:tc>
          <w:tcPr>
            <w:tcW w:w="602" w:type="pct"/>
            <w:vAlign w:val="center"/>
          </w:tcPr>
          <w:p w14:paraId="036A6A8D" w14:textId="77777777" w:rsidR="009453F1" w:rsidRDefault="009453F1" w:rsidP="002717A8">
            <w:pPr>
              <w:jc w:val="center"/>
              <w:rPr>
                <w:rFonts w:ascii="仿宋_GB2312" w:eastAsia="仿宋_GB2312" w:hAnsi="Times New Roman"/>
                <w:b/>
                <w:color w:val="000000"/>
                <w:sz w:val="24"/>
              </w:rPr>
            </w:pPr>
            <w:r>
              <w:rPr>
                <w:rFonts w:ascii="仿宋_GB2312" w:eastAsia="仿宋_GB2312" w:hAnsi="Times New Roman" w:hint="eastAsia"/>
                <w:b/>
                <w:color w:val="000000"/>
                <w:sz w:val="24"/>
              </w:rPr>
              <w:t>姓名</w:t>
            </w:r>
          </w:p>
        </w:tc>
        <w:tc>
          <w:tcPr>
            <w:tcW w:w="890" w:type="pct"/>
            <w:vAlign w:val="center"/>
          </w:tcPr>
          <w:p w14:paraId="2486677C" w14:textId="77777777" w:rsidR="009453F1" w:rsidRDefault="009453F1" w:rsidP="002717A8">
            <w:pPr>
              <w:jc w:val="center"/>
              <w:rPr>
                <w:rFonts w:ascii="仿宋_GB2312" w:eastAsia="仿宋_GB2312" w:hAnsi="Times New Roman"/>
                <w:b/>
                <w:color w:val="000000"/>
                <w:sz w:val="24"/>
              </w:rPr>
            </w:pPr>
            <w:r>
              <w:rPr>
                <w:rFonts w:ascii="仿宋_GB2312" w:eastAsia="仿宋_GB2312" w:hAnsi="Times New Roman" w:hint="eastAsia"/>
                <w:b/>
                <w:color w:val="000000"/>
                <w:sz w:val="24"/>
              </w:rPr>
              <w:t>职务/职称</w:t>
            </w:r>
          </w:p>
        </w:tc>
        <w:tc>
          <w:tcPr>
            <w:tcW w:w="846" w:type="pct"/>
            <w:vAlign w:val="center"/>
          </w:tcPr>
          <w:p w14:paraId="533CC5BB" w14:textId="77777777" w:rsidR="009453F1" w:rsidRDefault="009453F1" w:rsidP="002717A8">
            <w:pPr>
              <w:jc w:val="center"/>
              <w:rPr>
                <w:rFonts w:ascii="仿宋_GB2312" w:eastAsia="仿宋_GB2312" w:hAnsi="Times New Roman"/>
                <w:b/>
                <w:color w:val="000000"/>
                <w:sz w:val="24"/>
              </w:rPr>
            </w:pPr>
            <w:r>
              <w:rPr>
                <w:rFonts w:ascii="仿宋_GB2312" w:eastAsia="仿宋_GB2312" w:hAnsi="Times New Roman" w:hint="eastAsia"/>
                <w:b/>
                <w:color w:val="000000"/>
                <w:sz w:val="24"/>
              </w:rPr>
              <w:t>从事专业</w:t>
            </w:r>
          </w:p>
        </w:tc>
        <w:tc>
          <w:tcPr>
            <w:tcW w:w="1163" w:type="pct"/>
            <w:vAlign w:val="center"/>
          </w:tcPr>
          <w:p w14:paraId="5D7A6DED" w14:textId="77777777" w:rsidR="009453F1" w:rsidRDefault="009453F1" w:rsidP="002717A8">
            <w:pPr>
              <w:jc w:val="center"/>
              <w:rPr>
                <w:rFonts w:ascii="仿宋_GB2312" w:eastAsia="仿宋_GB2312" w:hAnsi="Times New Roman"/>
                <w:b/>
                <w:color w:val="000000"/>
                <w:sz w:val="24"/>
              </w:rPr>
            </w:pPr>
            <w:r>
              <w:rPr>
                <w:rFonts w:ascii="仿宋_GB2312" w:eastAsia="仿宋_GB2312" w:hAnsi="Times New Roman" w:hint="eastAsia"/>
                <w:b/>
                <w:color w:val="000000"/>
                <w:sz w:val="24"/>
              </w:rPr>
              <w:t>工作单位</w:t>
            </w:r>
          </w:p>
        </w:tc>
        <w:tc>
          <w:tcPr>
            <w:tcW w:w="1498" w:type="pct"/>
            <w:vAlign w:val="center"/>
          </w:tcPr>
          <w:p w14:paraId="3CD7F284" w14:textId="77777777" w:rsidR="009453F1" w:rsidRDefault="009453F1" w:rsidP="002717A8">
            <w:pPr>
              <w:jc w:val="center"/>
              <w:rPr>
                <w:rFonts w:ascii="仿宋_GB2312" w:eastAsia="仿宋_GB2312" w:hAnsi="Times New Roman"/>
                <w:b/>
                <w:color w:val="000000"/>
                <w:sz w:val="24"/>
              </w:rPr>
            </w:pPr>
            <w:r>
              <w:rPr>
                <w:rFonts w:ascii="仿宋_GB2312" w:eastAsia="仿宋_GB2312" w:hAnsi="Times New Roman" w:hint="eastAsia"/>
                <w:b/>
                <w:color w:val="000000"/>
                <w:sz w:val="24"/>
              </w:rPr>
              <w:t>责任分工</w:t>
            </w:r>
          </w:p>
        </w:tc>
      </w:tr>
      <w:tr w:rsidR="00863572" w14:paraId="18418481" w14:textId="77777777" w:rsidTr="005A4A0E">
        <w:trPr>
          <w:trHeight w:val="850"/>
          <w:jc w:val="center"/>
        </w:trPr>
        <w:tc>
          <w:tcPr>
            <w:tcW w:w="602" w:type="pct"/>
            <w:vAlign w:val="center"/>
          </w:tcPr>
          <w:p w14:paraId="0F8A37C4" w14:textId="453537DC" w:rsidR="00863572" w:rsidRPr="00863572" w:rsidRDefault="00863572" w:rsidP="00863572">
            <w:pPr>
              <w:jc w:val="center"/>
              <w:textAlignment w:val="baseline"/>
              <w:rPr>
                <w:rFonts w:ascii="仿宋_GB2312" w:eastAsia="仿宋_GB2312" w:hAnsi="仿宋"/>
                <w:color w:val="000000"/>
                <w:sz w:val="24"/>
                <w:szCs w:val="32"/>
              </w:rPr>
            </w:pPr>
            <w:r w:rsidRPr="00863572">
              <w:rPr>
                <w:rFonts w:ascii="仿宋_GB2312" w:eastAsia="仿宋_GB2312" w:hAnsi="Times New Roman" w:cs="Times New Roman" w:hint="eastAsia"/>
                <w:color w:val="000000"/>
                <w:sz w:val="24"/>
              </w:rPr>
              <w:t>周</w:t>
            </w:r>
            <w:r w:rsidR="009B6D40">
              <w:rPr>
                <w:rFonts w:ascii="仿宋_GB2312" w:eastAsia="仿宋_GB2312" w:hAnsi="Times New Roman" w:cs="Times New Roman" w:hint="eastAsia"/>
                <w:color w:val="000000"/>
                <w:sz w:val="24"/>
              </w:rPr>
              <w:t xml:space="preserve">  </w:t>
            </w:r>
            <w:r w:rsidRPr="00863572">
              <w:rPr>
                <w:rFonts w:ascii="仿宋_GB2312" w:eastAsia="仿宋_GB2312" w:hAnsi="Times New Roman" w:cs="Times New Roman" w:hint="eastAsia"/>
                <w:color w:val="000000"/>
                <w:sz w:val="24"/>
              </w:rPr>
              <w:t>茜</w:t>
            </w:r>
          </w:p>
        </w:tc>
        <w:tc>
          <w:tcPr>
            <w:tcW w:w="890" w:type="pct"/>
            <w:vAlign w:val="center"/>
          </w:tcPr>
          <w:p w14:paraId="448A1253" w14:textId="7B885115" w:rsidR="00863572" w:rsidRDefault="00863572" w:rsidP="00863572">
            <w:pPr>
              <w:jc w:val="center"/>
              <w:textAlignment w:val="baseline"/>
              <w:rPr>
                <w:rFonts w:ascii="仿宋_GB2312" w:eastAsia="仿宋_GB2312" w:hAnsi="仿宋"/>
                <w:color w:val="000000"/>
                <w:sz w:val="24"/>
                <w:szCs w:val="32"/>
              </w:rPr>
            </w:pPr>
            <w:r>
              <w:rPr>
                <w:rFonts w:ascii="仿宋_GB2312" w:eastAsia="仿宋_GB2312" w:hAnsi="仿宋_GB2312" w:cs="仿宋_GB2312" w:hint="eastAsia"/>
                <w:bCs/>
                <w:color w:val="000000"/>
                <w:sz w:val="24"/>
              </w:rPr>
              <w:t>护士长、主管护师</w:t>
            </w:r>
          </w:p>
        </w:tc>
        <w:tc>
          <w:tcPr>
            <w:tcW w:w="846" w:type="pct"/>
            <w:vAlign w:val="center"/>
          </w:tcPr>
          <w:p w14:paraId="7FEDD5DC" w14:textId="379B954E" w:rsidR="00863572" w:rsidRDefault="00863572" w:rsidP="00863572">
            <w:pPr>
              <w:jc w:val="center"/>
              <w:textAlignment w:val="baseline"/>
              <w:rPr>
                <w:rFonts w:ascii="仿宋_GB2312" w:eastAsia="仿宋_GB2312" w:hAnsi="仿宋"/>
                <w:color w:val="000000"/>
                <w:sz w:val="24"/>
                <w:szCs w:val="32"/>
              </w:rPr>
            </w:pPr>
            <w:r>
              <w:rPr>
                <w:rFonts w:ascii="仿宋_GB2312" w:eastAsia="仿宋_GB2312" w:hAnsi="仿宋_GB2312" w:cs="仿宋_GB2312" w:hint="eastAsia"/>
                <w:bCs/>
                <w:color w:val="000000"/>
                <w:sz w:val="24"/>
              </w:rPr>
              <w:t>精神心理健康护理</w:t>
            </w:r>
          </w:p>
        </w:tc>
        <w:tc>
          <w:tcPr>
            <w:tcW w:w="1163" w:type="pct"/>
            <w:vAlign w:val="center"/>
          </w:tcPr>
          <w:p w14:paraId="623265B6" w14:textId="66BBA2C8" w:rsidR="00863572" w:rsidRDefault="00863572" w:rsidP="00863572">
            <w:pPr>
              <w:jc w:val="center"/>
              <w:textAlignment w:val="baseline"/>
              <w:rPr>
                <w:rFonts w:ascii="仿宋_GB2312" w:eastAsia="仿宋_GB2312" w:hAnsi="仿宋"/>
                <w:color w:val="000000"/>
                <w:sz w:val="24"/>
                <w:szCs w:val="32"/>
              </w:rPr>
            </w:pPr>
            <w:r>
              <w:rPr>
                <w:rFonts w:ascii="仿宋_GB2312" w:eastAsia="仿宋_GB2312" w:hAnsi="仿宋_GB2312" w:cs="仿宋_GB2312" w:hint="eastAsia"/>
                <w:bCs/>
                <w:color w:val="000000"/>
                <w:sz w:val="24"/>
              </w:rPr>
              <w:t>广西壮族自治区脑科医院</w:t>
            </w:r>
          </w:p>
        </w:tc>
        <w:tc>
          <w:tcPr>
            <w:tcW w:w="1498" w:type="pct"/>
            <w:vAlign w:val="center"/>
          </w:tcPr>
          <w:p w14:paraId="4274DCA5" w14:textId="77777777" w:rsidR="00863572" w:rsidRDefault="00863572" w:rsidP="00863572">
            <w:pPr>
              <w:suppressAutoHyphens/>
              <w:rPr>
                <w:rFonts w:ascii="仿宋_GB2312" w:eastAsia="仿宋_GB2312" w:hAnsi="仿宋_GB2312" w:cs="仿宋_GB2312"/>
                <w:bCs/>
                <w:color w:val="000000"/>
                <w:sz w:val="24"/>
              </w:rPr>
            </w:pPr>
            <w:r>
              <w:rPr>
                <w:rFonts w:ascii="仿宋_GB2312" w:eastAsia="仿宋_GB2312" w:hAnsi="仿宋_GB2312" w:cs="仿宋_GB2312" w:hint="eastAsia"/>
                <w:bCs/>
                <w:color w:val="000000"/>
                <w:sz w:val="24"/>
              </w:rPr>
              <w:t>统筹标准编制工作，组织人员进行规范发布后的宣贯培训。</w:t>
            </w:r>
          </w:p>
        </w:tc>
      </w:tr>
      <w:tr w:rsidR="00863572" w14:paraId="4F140C40" w14:textId="77777777" w:rsidTr="005A4A0E">
        <w:trPr>
          <w:trHeight w:val="850"/>
          <w:jc w:val="center"/>
        </w:trPr>
        <w:tc>
          <w:tcPr>
            <w:tcW w:w="602" w:type="pct"/>
            <w:vAlign w:val="center"/>
          </w:tcPr>
          <w:p w14:paraId="2485052F" w14:textId="4760BD81" w:rsidR="00863572" w:rsidRPr="00863572" w:rsidRDefault="00863572" w:rsidP="00863572">
            <w:pPr>
              <w:jc w:val="center"/>
              <w:textAlignment w:val="baseline"/>
              <w:rPr>
                <w:rFonts w:ascii="仿宋_GB2312" w:eastAsia="仿宋_GB2312" w:hAnsi="仿宋"/>
                <w:color w:val="000000"/>
                <w:sz w:val="24"/>
                <w:szCs w:val="32"/>
              </w:rPr>
            </w:pPr>
            <w:r w:rsidRPr="00863572">
              <w:rPr>
                <w:rFonts w:ascii="仿宋_GB2312" w:eastAsia="仿宋_GB2312" w:hAnsi="Times New Roman" w:cs="Times New Roman" w:hint="eastAsia"/>
                <w:color w:val="000000"/>
                <w:sz w:val="24"/>
              </w:rPr>
              <w:t>覃凤琼</w:t>
            </w:r>
          </w:p>
        </w:tc>
        <w:tc>
          <w:tcPr>
            <w:tcW w:w="890" w:type="pct"/>
            <w:vAlign w:val="center"/>
          </w:tcPr>
          <w:p w14:paraId="1E249805" w14:textId="6552D873" w:rsidR="00863572" w:rsidRDefault="00863572" w:rsidP="00863572">
            <w:pPr>
              <w:jc w:val="center"/>
              <w:textAlignment w:val="baseline"/>
              <w:rPr>
                <w:rFonts w:ascii="仿宋_GB2312" w:eastAsia="仿宋_GB2312" w:hAnsi="仿宋"/>
                <w:color w:val="000000"/>
                <w:sz w:val="24"/>
                <w:szCs w:val="32"/>
              </w:rPr>
            </w:pPr>
            <w:r>
              <w:rPr>
                <w:rFonts w:ascii="仿宋_GB2312" w:eastAsia="仿宋_GB2312" w:hAnsi="仿宋_GB2312" w:cs="仿宋_GB2312" w:hint="eastAsia"/>
                <w:bCs/>
                <w:color w:val="000000"/>
                <w:sz w:val="24"/>
              </w:rPr>
              <w:t>护理部主任、主任护师</w:t>
            </w:r>
          </w:p>
        </w:tc>
        <w:tc>
          <w:tcPr>
            <w:tcW w:w="846" w:type="pct"/>
            <w:vAlign w:val="center"/>
          </w:tcPr>
          <w:p w14:paraId="7CE8B747" w14:textId="3646A4C5" w:rsidR="00863572" w:rsidRDefault="00863572" w:rsidP="00863572">
            <w:pPr>
              <w:jc w:val="center"/>
              <w:textAlignment w:val="baseline"/>
              <w:rPr>
                <w:rFonts w:ascii="仿宋_GB2312" w:eastAsia="仿宋_GB2312" w:hAnsi="仿宋"/>
                <w:color w:val="000000"/>
                <w:sz w:val="24"/>
                <w:szCs w:val="32"/>
              </w:rPr>
            </w:pPr>
            <w:r>
              <w:rPr>
                <w:rFonts w:ascii="仿宋_GB2312" w:eastAsia="仿宋_GB2312" w:hAnsi="仿宋_GB2312" w:cs="仿宋_GB2312" w:hint="eastAsia"/>
                <w:bCs/>
                <w:color w:val="000000"/>
                <w:sz w:val="24"/>
              </w:rPr>
              <w:t>精神心理护理管理</w:t>
            </w:r>
          </w:p>
        </w:tc>
        <w:tc>
          <w:tcPr>
            <w:tcW w:w="1163" w:type="pct"/>
            <w:vAlign w:val="center"/>
          </w:tcPr>
          <w:p w14:paraId="06CC193B" w14:textId="4F2BF01C" w:rsidR="00863572" w:rsidRDefault="00863572" w:rsidP="00863572">
            <w:pPr>
              <w:jc w:val="center"/>
              <w:textAlignment w:val="baseline"/>
              <w:rPr>
                <w:rFonts w:ascii="仿宋_GB2312" w:eastAsia="仿宋_GB2312" w:hAnsi="仿宋"/>
                <w:color w:val="000000"/>
                <w:sz w:val="24"/>
                <w:szCs w:val="32"/>
              </w:rPr>
            </w:pPr>
            <w:r>
              <w:rPr>
                <w:rFonts w:ascii="仿宋_GB2312" w:eastAsia="仿宋_GB2312" w:hAnsi="仿宋_GB2312" w:cs="仿宋_GB2312" w:hint="eastAsia"/>
                <w:bCs/>
                <w:color w:val="000000"/>
                <w:sz w:val="24"/>
              </w:rPr>
              <w:t>广西壮族自治区脑科医院</w:t>
            </w:r>
          </w:p>
        </w:tc>
        <w:tc>
          <w:tcPr>
            <w:tcW w:w="1498" w:type="pct"/>
            <w:vAlign w:val="center"/>
          </w:tcPr>
          <w:p w14:paraId="5EF0986A" w14:textId="77777777" w:rsidR="00863572" w:rsidRDefault="00863572" w:rsidP="00863572">
            <w:pPr>
              <w:suppressAutoHyphens/>
              <w:rPr>
                <w:rFonts w:ascii="仿宋_GB2312" w:eastAsia="仿宋_GB2312" w:hAnsi="仿宋_GB2312" w:cs="仿宋_GB2312"/>
                <w:bCs/>
                <w:color w:val="000000"/>
                <w:sz w:val="24"/>
              </w:rPr>
            </w:pPr>
            <w:r>
              <w:rPr>
                <w:rFonts w:ascii="仿宋_GB2312" w:eastAsia="仿宋_GB2312" w:hAnsi="仿宋_GB2312" w:cs="仿宋_GB2312" w:hint="eastAsia"/>
                <w:bCs/>
                <w:color w:val="000000"/>
                <w:sz w:val="24"/>
              </w:rPr>
              <w:t>指导标准文本及编制说明编写，质量控制。</w:t>
            </w:r>
          </w:p>
        </w:tc>
      </w:tr>
      <w:tr w:rsidR="00863572" w14:paraId="5866A635" w14:textId="77777777" w:rsidTr="005A4A0E">
        <w:trPr>
          <w:trHeight w:val="995"/>
          <w:jc w:val="center"/>
        </w:trPr>
        <w:tc>
          <w:tcPr>
            <w:tcW w:w="602" w:type="pct"/>
            <w:vAlign w:val="center"/>
          </w:tcPr>
          <w:p w14:paraId="4F26C2C0" w14:textId="63A73424" w:rsidR="00863572" w:rsidRPr="00863572" w:rsidRDefault="00863572" w:rsidP="009B6D40">
            <w:pPr>
              <w:suppressAutoHyphens/>
              <w:jc w:val="center"/>
              <w:rPr>
                <w:rFonts w:ascii="仿宋_GB2312" w:eastAsia="仿宋_GB2312" w:hAnsi="Times New Roman" w:cs="Times New Roman"/>
                <w:bCs/>
                <w:color w:val="000000"/>
                <w:sz w:val="24"/>
              </w:rPr>
            </w:pPr>
            <w:r w:rsidRPr="00863572">
              <w:rPr>
                <w:rFonts w:ascii="仿宋_GB2312" w:eastAsia="仿宋_GB2312" w:hAnsi="Times New Roman" w:cs="Times New Roman" w:hint="eastAsia"/>
                <w:color w:val="000000"/>
                <w:sz w:val="24"/>
              </w:rPr>
              <w:t>黄再飞</w:t>
            </w:r>
          </w:p>
        </w:tc>
        <w:tc>
          <w:tcPr>
            <w:tcW w:w="890" w:type="pct"/>
            <w:vAlign w:val="center"/>
          </w:tcPr>
          <w:p w14:paraId="1D0A0EE0" w14:textId="20883E58" w:rsidR="00863572" w:rsidRDefault="00863572" w:rsidP="00863572">
            <w:pPr>
              <w:suppressAutoHyphens/>
              <w:rPr>
                <w:rFonts w:ascii="仿宋_GB2312" w:eastAsia="仿宋_GB2312" w:hAnsi="Times New Roman" w:cs="Times New Roman"/>
                <w:bCs/>
                <w:color w:val="000000"/>
                <w:sz w:val="24"/>
              </w:rPr>
            </w:pPr>
            <w:r>
              <w:rPr>
                <w:rFonts w:ascii="仿宋_GB2312" w:eastAsia="仿宋_GB2312" w:hAnsi="仿宋_GB2312" w:cs="仿宋_GB2312" w:hint="eastAsia"/>
                <w:bCs/>
                <w:color w:val="000000"/>
                <w:sz w:val="24"/>
              </w:rPr>
              <w:t>护士长、副主任护师</w:t>
            </w:r>
          </w:p>
        </w:tc>
        <w:tc>
          <w:tcPr>
            <w:tcW w:w="846" w:type="pct"/>
            <w:vAlign w:val="center"/>
          </w:tcPr>
          <w:p w14:paraId="25E97A06" w14:textId="25CC73B6" w:rsidR="00863572" w:rsidRDefault="00863572" w:rsidP="00863572">
            <w:pPr>
              <w:suppressAutoHyphens/>
              <w:rPr>
                <w:rFonts w:ascii="仿宋_GB2312" w:eastAsia="仿宋_GB2312" w:hAnsi="Times New Roman" w:cs="Times New Roman"/>
                <w:bCs/>
                <w:color w:val="000000"/>
                <w:sz w:val="24"/>
              </w:rPr>
            </w:pPr>
            <w:r>
              <w:rPr>
                <w:rFonts w:ascii="仿宋_GB2312" w:eastAsia="仿宋_GB2312" w:hAnsi="仿宋_GB2312" w:cs="仿宋_GB2312" w:hint="eastAsia"/>
                <w:bCs/>
                <w:color w:val="000000"/>
                <w:sz w:val="24"/>
              </w:rPr>
              <w:t>精神心理健康护理</w:t>
            </w:r>
          </w:p>
        </w:tc>
        <w:tc>
          <w:tcPr>
            <w:tcW w:w="1163" w:type="pct"/>
            <w:vAlign w:val="center"/>
          </w:tcPr>
          <w:p w14:paraId="08FAF912" w14:textId="2F7FDA5F" w:rsidR="00863572" w:rsidRDefault="00863572" w:rsidP="00863572">
            <w:pPr>
              <w:suppressAutoHyphens/>
              <w:rPr>
                <w:rFonts w:ascii="仿宋_GB2312" w:eastAsia="仿宋_GB2312" w:hAnsi="Times New Roman" w:cs="Times New Roman"/>
                <w:bCs/>
                <w:color w:val="000000"/>
                <w:sz w:val="24"/>
              </w:rPr>
            </w:pPr>
            <w:r>
              <w:rPr>
                <w:rFonts w:ascii="仿宋_GB2312" w:eastAsia="仿宋_GB2312" w:hAnsi="仿宋_GB2312" w:cs="仿宋_GB2312" w:hint="eastAsia"/>
                <w:bCs/>
                <w:color w:val="000000"/>
                <w:sz w:val="24"/>
              </w:rPr>
              <w:t>广西壮族自治区脑科医院</w:t>
            </w:r>
          </w:p>
        </w:tc>
        <w:tc>
          <w:tcPr>
            <w:tcW w:w="1498" w:type="pct"/>
            <w:vAlign w:val="center"/>
          </w:tcPr>
          <w:p w14:paraId="1F31E68E" w14:textId="77777777" w:rsidR="00863572" w:rsidRDefault="00863572" w:rsidP="00863572">
            <w:pPr>
              <w:suppressAutoHyphens/>
              <w:rPr>
                <w:rFonts w:ascii="仿宋_GB2312" w:eastAsia="仿宋_GB2312" w:hAnsi="Times New Roman" w:cs="Times New Roman"/>
                <w:bCs/>
                <w:color w:val="000000"/>
                <w:sz w:val="24"/>
              </w:rPr>
            </w:pPr>
            <w:r>
              <w:rPr>
                <w:rFonts w:ascii="仿宋_GB2312" w:eastAsia="仿宋_GB2312" w:hAnsi="Times New Roman" w:cs="Times New Roman" w:hint="eastAsia"/>
                <w:bCs/>
                <w:color w:val="000000"/>
                <w:sz w:val="24"/>
              </w:rPr>
              <w:t>对标准实施情况进行总结分析，不断对标准提出修正意见。</w:t>
            </w:r>
          </w:p>
        </w:tc>
      </w:tr>
      <w:tr w:rsidR="00863572" w14:paraId="1FA4074D" w14:textId="77777777" w:rsidTr="005A4A0E">
        <w:trPr>
          <w:trHeight w:val="995"/>
          <w:jc w:val="center"/>
        </w:trPr>
        <w:tc>
          <w:tcPr>
            <w:tcW w:w="602" w:type="pct"/>
            <w:vAlign w:val="center"/>
          </w:tcPr>
          <w:p w14:paraId="75032A2C" w14:textId="0FD32B4D" w:rsidR="00863572" w:rsidRPr="00863572" w:rsidRDefault="00863572" w:rsidP="009B6D40">
            <w:pPr>
              <w:suppressAutoHyphens/>
              <w:jc w:val="center"/>
              <w:rPr>
                <w:rFonts w:ascii="仿宋_GB2312" w:eastAsia="仿宋_GB2312" w:hAnsi="Times New Roman" w:cs="Times New Roman"/>
                <w:bCs/>
                <w:color w:val="000000"/>
                <w:sz w:val="24"/>
              </w:rPr>
            </w:pPr>
            <w:r w:rsidRPr="00863572">
              <w:rPr>
                <w:rFonts w:ascii="仿宋_GB2312" w:eastAsia="仿宋_GB2312" w:hAnsi="Times New Roman" w:cs="Times New Roman" w:hint="eastAsia"/>
                <w:color w:val="000000"/>
                <w:sz w:val="24"/>
              </w:rPr>
              <w:t>黄</w:t>
            </w:r>
            <w:r w:rsidR="009B6D40">
              <w:rPr>
                <w:rFonts w:ascii="仿宋_GB2312" w:eastAsia="仿宋_GB2312" w:hAnsi="Times New Roman" w:cs="Times New Roman" w:hint="eastAsia"/>
                <w:color w:val="000000"/>
                <w:sz w:val="24"/>
              </w:rPr>
              <w:t xml:space="preserve">  </w:t>
            </w:r>
            <w:r w:rsidRPr="00863572">
              <w:rPr>
                <w:rFonts w:ascii="仿宋_GB2312" w:eastAsia="仿宋_GB2312" w:hAnsi="Times New Roman" w:cs="Times New Roman" w:hint="eastAsia"/>
                <w:color w:val="000000"/>
                <w:sz w:val="24"/>
              </w:rPr>
              <w:t>欣</w:t>
            </w:r>
          </w:p>
        </w:tc>
        <w:tc>
          <w:tcPr>
            <w:tcW w:w="890" w:type="pct"/>
            <w:vAlign w:val="center"/>
          </w:tcPr>
          <w:p w14:paraId="1575E1E8" w14:textId="0207C3EB" w:rsidR="00863572" w:rsidRDefault="00863572" w:rsidP="00863572">
            <w:pPr>
              <w:suppressAutoHyphens/>
              <w:rPr>
                <w:rFonts w:ascii="仿宋_GB2312" w:eastAsia="仿宋_GB2312" w:hAnsi="Times New Roman" w:cs="Times New Roman"/>
                <w:bCs/>
                <w:color w:val="000000"/>
                <w:sz w:val="24"/>
              </w:rPr>
            </w:pPr>
            <w:r>
              <w:rPr>
                <w:rFonts w:ascii="仿宋_GB2312" w:eastAsia="仿宋_GB2312" w:hAnsi="仿宋_GB2312" w:cs="仿宋_GB2312" w:hint="eastAsia"/>
                <w:bCs/>
                <w:color w:val="000000"/>
                <w:sz w:val="24"/>
              </w:rPr>
              <w:t>护理部干事、主管护师</w:t>
            </w:r>
          </w:p>
        </w:tc>
        <w:tc>
          <w:tcPr>
            <w:tcW w:w="846" w:type="pct"/>
            <w:vAlign w:val="center"/>
          </w:tcPr>
          <w:p w14:paraId="666847F0" w14:textId="7EF3C12B" w:rsidR="00863572" w:rsidRDefault="00863572" w:rsidP="00863572">
            <w:pPr>
              <w:suppressAutoHyphens/>
              <w:rPr>
                <w:rFonts w:ascii="仿宋_GB2312" w:eastAsia="仿宋_GB2312" w:hAnsi="Times New Roman" w:cs="Times New Roman"/>
                <w:bCs/>
                <w:color w:val="000000"/>
                <w:sz w:val="24"/>
              </w:rPr>
            </w:pPr>
            <w:r>
              <w:rPr>
                <w:rFonts w:ascii="仿宋_GB2312" w:eastAsia="仿宋_GB2312" w:hAnsi="仿宋_GB2312" w:cs="仿宋_GB2312" w:hint="eastAsia"/>
                <w:bCs/>
                <w:color w:val="000000"/>
                <w:sz w:val="24"/>
              </w:rPr>
              <w:t>精神心理健康护理</w:t>
            </w:r>
          </w:p>
        </w:tc>
        <w:tc>
          <w:tcPr>
            <w:tcW w:w="1163" w:type="pct"/>
            <w:vAlign w:val="center"/>
          </w:tcPr>
          <w:p w14:paraId="499CA70A" w14:textId="684694AB" w:rsidR="00863572" w:rsidRDefault="00863572" w:rsidP="00863572">
            <w:pPr>
              <w:suppressAutoHyphens/>
              <w:rPr>
                <w:rFonts w:ascii="仿宋_GB2312" w:eastAsia="仿宋_GB2312" w:hAnsi="Times New Roman" w:cs="Times New Roman"/>
                <w:bCs/>
                <w:color w:val="000000"/>
                <w:sz w:val="24"/>
              </w:rPr>
            </w:pPr>
            <w:r>
              <w:rPr>
                <w:rFonts w:ascii="仿宋_GB2312" w:eastAsia="仿宋_GB2312" w:hAnsi="仿宋_GB2312" w:cs="仿宋_GB2312" w:hint="eastAsia"/>
                <w:bCs/>
                <w:color w:val="000000"/>
                <w:sz w:val="24"/>
              </w:rPr>
              <w:t>广西壮族自治区脑科医院</w:t>
            </w:r>
          </w:p>
        </w:tc>
        <w:tc>
          <w:tcPr>
            <w:tcW w:w="1498" w:type="pct"/>
            <w:vAlign w:val="center"/>
          </w:tcPr>
          <w:p w14:paraId="19C11735" w14:textId="77777777" w:rsidR="00863572" w:rsidRDefault="00863572" w:rsidP="00863572">
            <w:pPr>
              <w:suppressAutoHyphens/>
              <w:rPr>
                <w:rFonts w:ascii="仿宋_GB2312" w:eastAsia="仿宋_GB2312" w:hAnsi="Times New Roman" w:cs="Times New Roman"/>
                <w:bCs/>
                <w:color w:val="000000"/>
                <w:sz w:val="24"/>
              </w:rPr>
            </w:pPr>
            <w:r>
              <w:rPr>
                <w:rFonts w:ascii="仿宋_GB2312" w:eastAsia="仿宋_GB2312" w:hAnsi="Times New Roman" w:cs="Times New Roman" w:hint="eastAsia"/>
                <w:bCs/>
                <w:color w:val="000000"/>
                <w:sz w:val="24"/>
              </w:rPr>
              <w:t>负责起草标准草案，征求意见稿和标准编制说明，送审稿及编制说明的编写工作。</w:t>
            </w:r>
          </w:p>
        </w:tc>
      </w:tr>
      <w:tr w:rsidR="00863572" w14:paraId="78942153" w14:textId="77777777" w:rsidTr="005A4A0E">
        <w:trPr>
          <w:trHeight w:val="995"/>
          <w:jc w:val="center"/>
        </w:trPr>
        <w:tc>
          <w:tcPr>
            <w:tcW w:w="602" w:type="pct"/>
            <w:vAlign w:val="center"/>
          </w:tcPr>
          <w:p w14:paraId="72B8CD8A" w14:textId="76C2533D" w:rsidR="00863572" w:rsidRPr="00863572" w:rsidRDefault="00863572" w:rsidP="009B6D40">
            <w:pPr>
              <w:suppressAutoHyphens/>
              <w:jc w:val="center"/>
              <w:rPr>
                <w:rFonts w:ascii="仿宋_GB2312" w:eastAsia="仿宋_GB2312" w:hAnsi="Times New Roman" w:cs="Times New Roman"/>
                <w:bCs/>
                <w:color w:val="000000"/>
                <w:sz w:val="24"/>
              </w:rPr>
            </w:pPr>
            <w:r w:rsidRPr="00863572">
              <w:rPr>
                <w:rFonts w:ascii="仿宋_GB2312" w:eastAsia="仿宋_GB2312" w:hAnsi="Times New Roman" w:cs="Times New Roman" w:hint="eastAsia"/>
                <w:color w:val="000000"/>
                <w:sz w:val="24"/>
              </w:rPr>
              <w:t>邓远新</w:t>
            </w:r>
          </w:p>
        </w:tc>
        <w:tc>
          <w:tcPr>
            <w:tcW w:w="890" w:type="pct"/>
            <w:vAlign w:val="center"/>
          </w:tcPr>
          <w:p w14:paraId="36B22CA8" w14:textId="18003350" w:rsidR="00863572" w:rsidRDefault="00863572" w:rsidP="00863572">
            <w:pPr>
              <w:suppressAutoHyphens/>
              <w:rPr>
                <w:rFonts w:ascii="仿宋_GB2312" w:eastAsia="仿宋_GB2312" w:hAnsi="Times New Roman" w:cs="Times New Roman"/>
                <w:bCs/>
                <w:color w:val="000000"/>
                <w:sz w:val="24"/>
              </w:rPr>
            </w:pPr>
            <w:r>
              <w:rPr>
                <w:rFonts w:ascii="仿宋_GB2312" w:eastAsia="仿宋_GB2312" w:hAnsi="仿宋_GB2312" w:cs="仿宋_GB2312" w:hint="eastAsia"/>
                <w:bCs/>
                <w:color w:val="000000"/>
                <w:sz w:val="24"/>
              </w:rPr>
              <w:t>护士长、副主任护师</w:t>
            </w:r>
          </w:p>
        </w:tc>
        <w:tc>
          <w:tcPr>
            <w:tcW w:w="846" w:type="pct"/>
            <w:vAlign w:val="center"/>
          </w:tcPr>
          <w:p w14:paraId="6C67F6E1" w14:textId="5ABD4A1F" w:rsidR="00863572" w:rsidRDefault="00863572" w:rsidP="00863572">
            <w:pPr>
              <w:suppressAutoHyphens/>
              <w:rPr>
                <w:rFonts w:ascii="仿宋_GB2312" w:eastAsia="仿宋_GB2312" w:hAnsi="Times New Roman" w:cs="Times New Roman"/>
                <w:bCs/>
                <w:color w:val="000000"/>
                <w:sz w:val="24"/>
              </w:rPr>
            </w:pPr>
            <w:r>
              <w:rPr>
                <w:rFonts w:ascii="仿宋_GB2312" w:eastAsia="仿宋_GB2312" w:hAnsi="仿宋_GB2312" w:cs="仿宋_GB2312" w:hint="eastAsia"/>
                <w:bCs/>
                <w:color w:val="000000"/>
                <w:sz w:val="24"/>
              </w:rPr>
              <w:t>精神心理健康护理</w:t>
            </w:r>
          </w:p>
        </w:tc>
        <w:tc>
          <w:tcPr>
            <w:tcW w:w="1163" w:type="pct"/>
            <w:vAlign w:val="center"/>
          </w:tcPr>
          <w:p w14:paraId="6B770B60" w14:textId="2AD15ABC" w:rsidR="00863572" w:rsidRDefault="00863572" w:rsidP="00863572">
            <w:pPr>
              <w:suppressAutoHyphens/>
              <w:rPr>
                <w:rFonts w:ascii="仿宋_GB2312" w:eastAsia="仿宋_GB2312" w:hAnsi="Times New Roman" w:cs="Times New Roman"/>
                <w:bCs/>
                <w:color w:val="000000"/>
                <w:sz w:val="24"/>
              </w:rPr>
            </w:pPr>
            <w:r>
              <w:rPr>
                <w:rFonts w:ascii="仿宋_GB2312" w:eastAsia="仿宋_GB2312" w:hAnsi="仿宋_GB2312" w:cs="仿宋_GB2312" w:hint="eastAsia"/>
                <w:bCs/>
                <w:color w:val="000000"/>
                <w:sz w:val="24"/>
              </w:rPr>
              <w:t>广西壮族自治区脑科医院</w:t>
            </w:r>
          </w:p>
        </w:tc>
        <w:tc>
          <w:tcPr>
            <w:tcW w:w="1498" w:type="pct"/>
            <w:vAlign w:val="center"/>
          </w:tcPr>
          <w:p w14:paraId="50FC429B" w14:textId="77777777" w:rsidR="00863572" w:rsidRDefault="00863572" w:rsidP="00863572">
            <w:pPr>
              <w:suppressAutoHyphens/>
              <w:rPr>
                <w:rFonts w:ascii="仿宋_GB2312" w:eastAsia="仿宋_GB2312" w:hAnsi="Times New Roman" w:cs="Times New Roman"/>
                <w:bCs/>
                <w:color w:val="000000"/>
                <w:sz w:val="24"/>
              </w:rPr>
            </w:pPr>
            <w:r>
              <w:rPr>
                <w:rFonts w:ascii="仿宋_GB2312" w:eastAsia="仿宋_GB2312" w:hAnsi="Times New Roman" w:cs="Times New Roman" w:hint="eastAsia"/>
                <w:bCs/>
                <w:color w:val="000000"/>
                <w:sz w:val="24"/>
              </w:rPr>
              <w:t>负责起草标准草案，征求意见稿和标准编制说明，送审稿及编制说明的编写工作。</w:t>
            </w:r>
          </w:p>
        </w:tc>
      </w:tr>
      <w:tr w:rsidR="00863572" w14:paraId="0187203D" w14:textId="77777777" w:rsidTr="005A4A0E">
        <w:trPr>
          <w:trHeight w:val="995"/>
          <w:jc w:val="center"/>
        </w:trPr>
        <w:tc>
          <w:tcPr>
            <w:tcW w:w="602" w:type="pct"/>
            <w:vAlign w:val="center"/>
          </w:tcPr>
          <w:p w14:paraId="65CF785E" w14:textId="3C929F1C" w:rsidR="00863572" w:rsidRPr="00863572" w:rsidRDefault="00863572" w:rsidP="009B6D40">
            <w:pPr>
              <w:suppressAutoHyphens/>
              <w:jc w:val="center"/>
              <w:rPr>
                <w:rFonts w:ascii="仿宋_GB2312" w:eastAsia="仿宋_GB2312" w:hAnsi="Times New Roman" w:cs="Times New Roman"/>
                <w:bCs/>
                <w:color w:val="000000"/>
                <w:sz w:val="24"/>
              </w:rPr>
            </w:pPr>
            <w:r w:rsidRPr="00863572">
              <w:rPr>
                <w:rFonts w:ascii="仿宋_GB2312" w:eastAsia="仿宋_GB2312" w:hAnsi="Times New Roman" w:cs="Times New Roman" w:hint="eastAsia"/>
                <w:color w:val="000000"/>
                <w:sz w:val="24"/>
              </w:rPr>
              <w:lastRenderedPageBreak/>
              <w:t>韦玉华</w:t>
            </w:r>
          </w:p>
        </w:tc>
        <w:tc>
          <w:tcPr>
            <w:tcW w:w="890" w:type="pct"/>
            <w:vAlign w:val="center"/>
          </w:tcPr>
          <w:p w14:paraId="63499ADE" w14:textId="5FEED394" w:rsidR="00863572" w:rsidRDefault="00863572" w:rsidP="00863572">
            <w:pPr>
              <w:suppressAutoHyphens/>
              <w:rPr>
                <w:rFonts w:ascii="仿宋_GB2312" w:eastAsia="仿宋_GB2312" w:hAnsi="Times New Roman" w:cs="Times New Roman"/>
                <w:bCs/>
                <w:color w:val="000000"/>
                <w:sz w:val="24"/>
              </w:rPr>
            </w:pPr>
            <w:r>
              <w:rPr>
                <w:rFonts w:ascii="仿宋_GB2312" w:eastAsia="仿宋_GB2312" w:hAnsi="仿宋_GB2312" w:cs="仿宋_GB2312" w:hint="eastAsia"/>
                <w:bCs/>
                <w:color w:val="000000"/>
                <w:sz w:val="24"/>
              </w:rPr>
              <w:t>院长、主任医师</w:t>
            </w:r>
          </w:p>
        </w:tc>
        <w:tc>
          <w:tcPr>
            <w:tcW w:w="846" w:type="pct"/>
            <w:vAlign w:val="center"/>
          </w:tcPr>
          <w:p w14:paraId="19C725FF" w14:textId="6837CFDF" w:rsidR="00863572" w:rsidRDefault="00863572" w:rsidP="00863572">
            <w:pPr>
              <w:suppressAutoHyphens/>
              <w:rPr>
                <w:rFonts w:ascii="仿宋_GB2312" w:eastAsia="仿宋_GB2312" w:hAnsi="Times New Roman" w:cs="Times New Roman"/>
                <w:bCs/>
                <w:color w:val="000000"/>
                <w:sz w:val="24"/>
              </w:rPr>
            </w:pPr>
            <w:r>
              <w:rPr>
                <w:rFonts w:ascii="仿宋_GB2312" w:eastAsia="仿宋_GB2312" w:hAnsi="仿宋_GB2312" w:cs="仿宋_GB2312" w:hint="eastAsia"/>
                <w:bCs/>
                <w:color w:val="000000"/>
                <w:sz w:val="24"/>
              </w:rPr>
              <w:t>精神卫生管理</w:t>
            </w:r>
          </w:p>
        </w:tc>
        <w:tc>
          <w:tcPr>
            <w:tcW w:w="1163" w:type="pct"/>
            <w:vAlign w:val="center"/>
          </w:tcPr>
          <w:p w14:paraId="080957F8" w14:textId="402E888F" w:rsidR="00863572" w:rsidRDefault="00863572" w:rsidP="00863572">
            <w:pPr>
              <w:suppressAutoHyphens/>
              <w:rPr>
                <w:rFonts w:ascii="仿宋_GB2312" w:eastAsia="仿宋_GB2312" w:hAnsi="Times New Roman" w:cs="Times New Roman"/>
                <w:bCs/>
                <w:color w:val="000000"/>
                <w:sz w:val="24"/>
              </w:rPr>
            </w:pPr>
            <w:r>
              <w:rPr>
                <w:rFonts w:ascii="仿宋_GB2312" w:eastAsia="仿宋_GB2312" w:hAnsi="仿宋_GB2312" w:cs="仿宋_GB2312" w:hint="eastAsia"/>
                <w:bCs/>
                <w:color w:val="000000"/>
                <w:sz w:val="24"/>
              </w:rPr>
              <w:t>广西壮族自治区脑科医院</w:t>
            </w:r>
          </w:p>
        </w:tc>
        <w:tc>
          <w:tcPr>
            <w:tcW w:w="1498" w:type="pct"/>
            <w:vAlign w:val="center"/>
          </w:tcPr>
          <w:p w14:paraId="69807EA3" w14:textId="77777777" w:rsidR="00863572" w:rsidRDefault="00863572" w:rsidP="00863572">
            <w:pPr>
              <w:suppressAutoHyphens/>
              <w:rPr>
                <w:rFonts w:ascii="仿宋_GB2312" w:eastAsia="仿宋_GB2312" w:hAnsi="Times New Roman" w:cs="Times New Roman"/>
                <w:bCs/>
                <w:color w:val="000000"/>
                <w:sz w:val="24"/>
              </w:rPr>
            </w:pPr>
            <w:r>
              <w:rPr>
                <w:rFonts w:ascii="仿宋_GB2312" w:eastAsia="仿宋_GB2312" w:hAnsi="Times New Roman" w:cs="Times New Roman" w:hint="eastAsia"/>
                <w:bCs/>
                <w:color w:val="000000"/>
                <w:sz w:val="24"/>
              </w:rPr>
              <w:t>负责起草标准草案，征求意见稿和标准编制说明，送审稿及编制说明的编写工作。</w:t>
            </w:r>
          </w:p>
        </w:tc>
      </w:tr>
      <w:tr w:rsidR="00863572" w14:paraId="0A40C52E" w14:textId="77777777" w:rsidTr="005A4A0E">
        <w:trPr>
          <w:trHeight w:val="995"/>
          <w:jc w:val="center"/>
        </w:trPr>
        <w:tc>
          <w:tcPr>
            <w:tcW w:w="602" w:type="pct"/>
            <w:vAlign w:val="center"/>
          </w:tcPr>
          <w:p w14:paraId="37EC82A7" w14:textId="5439BB07" w:rsidR="00863572" w:rsidRPr="00863572" w:rsidRDefault="00863572" w:rsidP="009B6D40">
            <w:pPr>
              <w:suppressAutoHyphens/>
              <w:jc w:val="center"/>
              <w:rPr>
                <w:rFonts w:ascii="仿宋_GB2312" w:eastAsia="仿宋_GB2312" w:hAnsi="Times New Roman" w:cs="Times New Roman"/>
                <w:bCs/>
                <w:color w:val="000000"/>
                <w:sz w:val="24"/>
              </w:rPr>
            </w:pPr>
            <w:r w:rsidRPr="00863572">
              <w:rPr>
                <w:rFonts w:ascii="仿宋_GB2312" w:eastAsia="仿宋_GB2312" w:hAnsi="Times New Roman" w:cs="Times New Roman" w:hint="eastAsia"/>
                <w:color w:val="000000"/>
                <w:sz w:val="24"/>
              </w:rPr>
              <w:t>赵越</w:t>
            </w:r>
          </w:p>
        </w:tc>
        <w:tc>
          <w:tcPr>
            <w:tcW w:w="890" w:type="pct"/>
            <w:vAlign w:val="center"/>
          </w:tcPr>
          <w:p w14:paraId="075D06E1" w14:textId="45C8D6A8" w:rsidR="00863572" w:rsidRDefault="00863572" w:rsidP="00863572">
            <w:pPr>
              <w:suppressAutoHyphens/>
              <w:rPr>
                <w:rFonts w:ascii="仿宋_GB2312" w:eastAsia="仿宋_GB2312" w:hAnsi="Times New Roman" w:cs="Times New Roman"/>
                <w:bCs/>
                <w:color w:val="000000"/>
                <w:sz w:val="24"/>
              </w:rPr>
            </w:pPr>
            <w:r>
              <w:rPr>
                <w:rFonts w:ascii="仿宋_GB2312" w:eastAsia="仿宋_GB2312" w:hAnsi="仿宋_GB2312" w:cs="仿宋_GB2312" w:hint="eastAsia"/>
                <w:bCs/>
                <w:color w:val="000000"/>
                <w:sz w:val="24"/>
              </w:rPr>
              <w:t>护士长、副主任护师</w:t>
            </w:r>
          </w:p>
        </w:tc>
        <w:tc>
          <w:tcPr>
            <w:tcW w:w="846" w:type="pct"/>
            <w:vAlign w:val="center"/>
          </w:tcPr>
          <w:p w14:paraId="16DDAC40" w14:textId="44DFC013" w:rsidR="00863572" w:rsidRDefault="00863572" w:rsidP="00863572">
            <w:pPr>
              <w:suppressAutoHyphens/>
              <w:rPr>
                <w:rFonts w:ascii="仿宋_GB2312" w:eastAsia="仿宋_GB2312" w:hAnsi="Times New Roman" w:cs="Times New Roman"/>
                <w:bCs/>
                <w:color w:val="000000"/>
                <w:sz w:val="24"/>
              </w:rPr>
            </w:pPr>
            <w:r>
              <w:rPr>
                <w:rFonts w:ascii="仿宋_GB2312" w:eastAsia="仿宋_GB2312" w:hAnsi="仿宋_GB2312" w:cs="仿宋_GB2312" w:hint="eastAsia"/>
                <w:bCs/>
                <w:color w:val="000000"/>
                <w:sz w:val="24"/>
              </w:rPr>
              <w:t>精神心理健康护理</w:t>
            </w:r>
          </w:p>
        </w:tc>
        <w:tc>
          <w:tcPr>
            <w:tcW w:w="1163" w:type="pct"/>
            <w:vAlign w:val="center"/>
          </w:tcPr>
          <w:p w14:paraId="5125C3CE" w14:textId="56D878F6" w:rsidR="00863572" w:rsidRDefault="00863572" w:rsidP="00863572">
            <w:pPr>
              <w:suppressAutoHyphens/>
              <w:rPr>
                <w:rFonts w:ascii="仿宋_GB2312" w:eastAsia="仿宋_GB2312" w:hAnsi="Times New Roman" w:cs="Times New Roman"/>
                <w:bCs/>
                <w:color w:val="000000"/>
                <w:sz w:val="24"/>
              </w:rPr>
            </w:pPr>
            <w:r>
              <w:rPr>
                <w:rFonts w:ascii="仿宋_GB2312" w:eastAsia="仿宋_GB2312" w:hAnsi="仿宋_GB2312" w:cs="仿宋_GB2312" w:hint="eastAsia"/>
                <w:bCs/>
                <w:color w:val="000000"/>
                <w:sz w:val="24"/>
              </w:rPr>
              <w:t>广西壮族自治区脑科医院</w:t>
            </w:r>
          </w:p>
        </w:tc>
        <w:tc>
          <w:tcPr>
            <w:tcW w:w="1498" w:type="pct"/>
            <w:vAlign w:val="center"/>
          </w:tcPr>
          <w:p w14:paraId="30D5844A" w14:textId="77777777" w:rsidR="00863572" w:rsidRDefault="00863572" w:rsidP="00863572">
            <w:pPr>
              <w:suppressAutoHyphens/>
              <w:rPr>
                <w:rFonts w:ascii="仿宋_GB2312" w:eastAsia="仿宋_GB2312" w:hAnsi="Times New Roman" w:cs="Times New Roman"/>
                <w:bCs/>
                <w:color w:val="000000"/>
                <w:sz w:val="24"/>
              </w:rPr>
            </w:pPr>
            <w:r>
              <w:rPr>
                <w:rFonts w:ascii="仿宋_GB2312" w:eastAsia="仿宋_GB2312" w:hAnsi="Times New Roman" w:cs="Times New Roman" w:hint="eastAsia"/>
                <w:bCs/>
                <w:color w:val="000000"/>
                <w:sz w:val="24"/>
              </w:rPr>
              <w:t>负责起草标准草案，征求意见稿和标准编制说明，送审稿及编制说明的编写工作。</w:t>
            </w:r>
          </w:p>
        </w:tc>
      </w:tr>
      <w:tr w:rsidR="00863572" w14:paraId="3CFCBBA9" w14:textId="77777777" w:rsidTr="005A4A0E">
        <w:trPr>
          <w:trHeight w:val="995"/>
          <w:jc w:val="center"/>
        </w:trPr>
        <w:tc>
          <w:tcPr>
            <w:tcW w:w="602" w:type="pct"/>
            <w:vAlign w:val="center"/>
          </w:tcPr>
          <w:p w14:paraId="71D93553" w14:textId="2829CBFA" w:rsidR="00863572" w:rsidRPr="00863572" w:rsidRDefault="00863572" w:rsidP="009B6D40">
            <w:pPr>
              <w:suppressAutoHyphens/>
              <w:jc w:val="center"/>
              <w:rPr>
                <w:rFonts w:ascii="仿宋_GB2312" w:eastAsia="仿宋_GB2312" w:hAnsi="Times New Roman" w:cs="Times New Roman"/>
                <w:bCs/>
                <w:color w:val="000000"/>
                <w:sz w:val="24"/>
              </w:rPr>
            </w:pPr>
            <w:r w:rsidRPr="00863572">
              <w:rPr>
                <w:rFonts w:ascii="仿宋_GB2312" w:eastAsia="仿宋_GB2312" w:hAnsi="Times New Roman" w:cs="Times New Roman" w:hint="eastAsia"/>
                <w:color w:val="000000"/>
                <w:sz w:val="24"/>
              </w:rPr>
              <w:t>韦雪伟</w:t>
            </w:r>
          </w:p>
        </w:tc>
        <w:tc>
          <w:tcPr>
            <w:tcW w:w="890" w:type="pct"/>
            <w:vAlign w:val="center"/>
          </w:tcPr>
          <w:p w14:paraId="34DF9329" w14:textId="66830DB6" w:rsidR="00863572" w:rsidRDefault="00863572" w:rsidP="00863572">
            <w:pPr>
              <w:suppressAutoHyphens/>
              <w:rPr>
                <w:rFonts w:ascii="仿宋_GB2312" w:eastAsia="仿宋_GB2312" w:hAnsi="Times New Roman" w:cs="Times New Roman"/>
                <w:bCs/>
                <w:color w:val="000000"/>
                <w:sz w:val="24"/>
              </w:rPr>
            </w:pPr>
            <w:r>
              <w:rPr>
                <w:rFonts w:ascii="仿宋_GB2312" w:eastAsia="仿宋_GB2312" w:hAnsi="仿宋_GB2312" w:cs="仿宋_GB2312" w:hint="eastAsia"/>
                <w:bCs/>
                <w:color w:val="000000"/>
                <w:sz w:val="24"/>
              </w:rPr>
              <w:t>主管护师</w:t>
            </w:r>
          </w:p>
        </w:tc>
        <w:tc>
          <w:tcPr>
            <w:tcW w:w="846" w:type="pct"/>
            <w:vAlign w:val="center"/>
          </w:tcPr>
          <w:p w14:paraId="001D55DA" w14:textId="4CB1DB6E" w:rsidR="00863572" w:rsidRDefault="00863572" w:rsidP="00863572">
            <w:pPr>
              <w:suppressAutoHyphens/>
              <w:rPr>
                <w:rFonts w:ascii="仿宋_GB2312" w:eastAsia="仿宋_GB2312" w:hAnsi="Times New Roman" w:cs="Times New Roman"/>
                <w:bCs/>
                <w:color w:val="000000"/>
                <w:sz w:val="24"/>
              </w:rPr>
            </w:pPr>
            <w:r>
              <w:rPr>
                <w:rFonts w:ascii="仿宋_GB2312" w:eastAsia="仿宋_GB2312" w:hAnsi="仿宋_GB2312" w:cs="仿宋_GB2312" w:hint="eastAsia"/>
                <w:bCs/>
                <w:color w:val="000000"/>
                <w:sz w:val="24"/>
              </w:rPr>
              <w:t>精神心理健康护理</w:t>
            </w:r>
          </w:p>
        </w:tc>
        <w:tc>
          <w:tcPr>
            <w:tcW w:w="1163" w:type="pct"/>
            <w:vAlign w:val="center"/>
          </w:tcPr>
          <w:p w14:paraId="00734A64" w14:textId="5E3BDC68" w:rsidR="00863572" w:rsidRDefault="00863572" w:rsidP="00863572">
            <w:pPr>
              <w:suppressAutoHyphens/>
              <w:rPr>
                <w:rFonts w:ascii="仿宋_GB2312" w:eastAsia="仿宋_GB2312" w:hAnsi="Times New Roman" w:cs="Times New Roman"/>
                <w:bCs/>
                <w:color w:val="000000"/>
                <w:sz w:val="24"/>
              </w:rPr>
            </w:pPr>
            <w:r>
              <w:rPr>
                <w:rFonts w:ascii="仿宋_GB2312" w:eastAsia="仿宋_GB2312" w:hAnsi="仿宋_GB2312" w:cs="仿宋_GB2312" w:hint="eastAsia"/>
                <w:bCs/>
                <w:color w:val="000000"/>
                <w:sz w:val="24"/>
              </w:rPr>
              <w:t>广西壮族自治区脑科医院</w:t>
            </w:r>
          </w:p>
        </w:tc>
        <w:tc>
          <w:tcPr>
            <w:tcW w:w="1498" w:type="pct"/>
            <w:vAlign w:val="center"/>
          </w:tcPr>
          <w:p w14:paraId="61F988AA" w14:textId="77777777" w:rsidR="00863572" w:rsidRDefault="00863572" w:rsidP="00863572">
            <w:pPr>
              <w:suppressAutoHyphens/>
              <w:rPr>
                <w:rFonts w:ascii="仿宋_GB2312" w:eastAsia="仿宋_GB2312" w:hAnsi="Times New Roman" w:cs="Times New Roman"/>
                <w:bCs/>
                <w:color w:val="000000"/>
                <w:sz w:val="24"/>
              </w:rPr>
            </w:pPr>
            <w:r>
              <w:rPr>
                <w:rFonts w:ascii="仿宋_GB2312" w:eastAsia="仿宋_GB2312" w:hAnsi="Times New Roman" w:cs="Times New Roman" w:hint="eastAsia"/>
                <w:bCs/>
                <w:color w:val="000000"/>
                <w:sz w:val="24"/>
              </w:rPr>
              <w:t>查询、收集和整理资料，协助标准文本及编制说明的编写、实施。</w:t>
            </w:r>
          </w:p>
        </w:tc>
      </w:tr>
      <w:tr w:rsidR="00863572" w14:paraId="74364057" w14:textId="77777777" w:rsidTr="005A4A0E">
        <w:trPr>
          <w:trHeight w:val="995"/>
          <w:jc w:val="center"/>
        </w:trPr>
        <w:tc>
          <w:tcPr>
            <w:tcW w:w="602" w:type="pct"/>
            <w:vAlign w:val="center"/>
          </w:tcPr>
          <w:p w14:paraId="46B80FA5" w14:textId="39836CA1" w:rsidR="00863572" w:rsidRPr="00863572" w:rsidRDefault="00863572" w:rsidP="009B6D40">
            <w:pPr>
              <w:suppressAutoHyphens/>
              <w:jc w:val="center"/>
              <w:rPr>
                <w:rFonts w:ascii="仿宋_GB2312" w:eastAsia="仿宋_GB2312" w:hAnsi="Times New Roman" w:cs="Times New Roman"/>
                <w:bCs/>
                <w:color w:val="000000"/>
                <w:sz w:val="24"/>
              </w:rPr>
            </w:pPr>
            <w:r w:rsidRPr="00863572">
              <w:rPr>
                <w:rFonts w:ascii="仿宋_GB2312" w:eastAsia="仿宋_GB2312" w:hAnsi="Times New Roman" w:cs="Times New Roman" w:hint="eastAsia"/>
                <w:color w:val="000000"/>
                <w:sz w:val="24"/>
              </w:rPr>
              <w:t>韦联欧</w:t>
            </w:r>
          </w:p>
        </w:tc>
        <w:tc>
          <w:tcPr>
            <w:tcW w:w="890" w:type="pct"/>
            <w:vAlign w:val="center"/>
          </w:tcPr>
          <w:p w14:paraId="1E3D1133" w14:textId="01EB3715" w:rsidR="00863572" w:rsidRDefault="00863572" w:rsidP="00863572">
            <w:pPr>
              <w:suppressAutoHyphens/>
              <w:rPr>
                <w:rFonts w:ascii="仿宋_GB2312" w:eastAsia="仿宋_GB2312" w:hAnsi="Times New Roman" w:cs="Times New Roman"/>
                <w:bCs/>
                <w:color w:val="000000"/>
                <w:sz w:val="24"/>
              </w:rPr>
            </w:pPr>
            <w:r>
              <w:rPr>
                <w:rFonts w:ascii="仿宋_GB2312" w:eastAsia="仿宋_GB2312" w:hAnsi="仿宋_GB2312" w:cs="仿宋_GB2312" w:hint="eastAsia"/>
                <w:bCs/>
                <w:color w:val="000000"/>
                <w:sz w:val="24"/>
              </w:rPr>
              <w:t>护师</w:t>
            </w:r>
          </w:p>
        </w:tc>
        <w:tc>
          <w:tcPr>
            <w:tcW w:w="846" w:type="pct"/>
            <w:vAlign w:val="center"/>
          </w:tcPr>
          <w:p w14:paraId="27C9865B" w14:textId="37ACC4E5" w:rsidR="00863572" w:rsidRDefault="00863572" w:rsidP="00863572">
            <w:pPr>
              <w:suppressAutoHyphens/>
              <w:rPr>
                <w:rFonts w:ascii="仿宋_GB2312" w:eastAsia="仿宋_GB2312" w:hAnsi="Times New Roman" w:cs="Times New Roman"/>
                <w:bCs/>
                <w:color w:val="000000"/>
                <w:sz w:val="24"/>
              </w:rPr>
            </w:pPr>
            <w:r>
              <w:rPr>
                <w:rFonts w:ascii="仿宋_GB2312" w:eastAsia="仿宋_GB2312" w:hAnsi="仿宋_GB2312" w:cs="仿宋_GB2312" w:hint="eastAsia"/>
                <w:bCs/>
                <w:color w:val="000000"/>
                <w:sz w:val="24"/>
              </w:rPr>
              <w:t>精神心理健康护理</w:t>
            </w:r>
          </w:p>
        </w:tc>
        <w:tc>
          <w:tcPr>
            <w:tcW w:w="1163" w:type="pct"/>
            <w:vAlign w:val="center"/>
          </w:tcPr>
          <w:p w14:paraId="793406B4" w14:textId="7A0A5BBC" w:rsidR="00863572" w:rsidRDefault="00863572" w:rsidP="00863572">
            <w:pPr>
              <w:suppressAutoHyphens/>
              <w:rPr>
                <w:rFonts w:ascii="仿宋_GB2312" w:eastAsia="仿宋_GB2312" w:hAnsi="Times New Roman" w:cs="Times New Roman"/>
                <w:bCs/>
                <w:color w:val="000000"/>
                <w:sz w:val="24"/>
              </w:rPr>
            </w:pPr>
            <w:r>
              <w:rPr>
                <w:rFonts w:ascii="仿宋_GB2312" w:eastAsia="仿宋_GB2312" w:hAnsi="仿宋_GB2312" w:cs="仿宋_GB2312" w:hint="eastAsia"/>
                <w:bCs/>
                <w:color w:val="000000"/>
                <w:sz w:val="24"/>
              </w:rPr>
              <w:t>广西壮族自治区脑科医院</w:t>
            </w:r>
          </w:p>
        </w:tc>
        <w:tc>
          <w:tcPr>
            <w:tcW w:w="1498" w:type="pct"/>
            <w:vAlign w:val="center"/>
          </w:tcPr>
          <w:p w14:paraId="5BF229B1" w14:textId="77777777" w:rsidR="00863572" w:rsidRDefault="00863572" w:rsidP="00863572">
            <w:pPr>
              <w:suppressAutoHyphens/>
              <w:rPr>
                <w:rFonts w:ascii="仿宋_GB2312" w:eastAsia="仿宋_GB2312" w:hAnsi="Times New Roman" w:cs="Times New Roman"/>
                <w:bCs/>
                <w:color w:val="000000"/>
                <w:sz w:val="24"/>
              </w:rPr>
            </w:pPr>
            <w:r>
              <w:rPr>
                <w:rFonts w:ascii="仿宋_GB2312" w:eastAsia="仿宋_GB2312" w:hAnsi="Times New Roman" w:cs="Times New Roman" w:hint="eastAsia"/>
                <w:bCs/>
                <w:color w:val="000000"/>
                <w:sz w:val="24"/>
              </w:rPr>
              <w:t>查询、收集和整理资料，协助标准文本及编制说明的编写、实施。</w:t>
            </w:r>
          </w:p>
        </w:tc>
      </w:tr>
      <w:tr w:rsidR="00863572" w14:paraId="0112AD9E" w14:textId="77777777" w:rsidTr="005A4A0E">
        <w:trPr>
          <w:trHeight w:val="995"/>
          <w:jc w:val="center"/>
        </w:trPr>
        <w:tc>
          <w:tcPr>
            <w:tcW w:w="602" w:type="pct"/>
            <w:vAlign w:val="center"/>
          </w:tcPr>
          <w:p w14:paraId="604F5006" w14:textId="7A6E2445" w:rsidR="00863572" w:rsidRPr="00863572" w:rsidRDefault="00863572" w:rsidP="009B6D40">
            <w:pPr>
              <w:suppressAutoHyphens/>
              <w:jc w:val="center"/>
              <w:rPr>
                <w:rFonts w:ascii="仿宋_GB2312" w:eastAsia="仿宋_GB2312" w:hAnsi="Times New Roman" w:cs="Times New Roman"/>
                <w:bCs/>
                <w:color w:val="000000"/>
                <w:sz w:val="24"/>
              </w:rPr>
            </w:pPr>
            <w:r w:rsidRPr="00863572">
              <w:rPr>
                <w:rFonts w:ascii="仿宋_GB2312" w:eastAsia="仿宋_GB2312" w:hAnsi="Times New Roman" w:cs="Times New Roman" w:hint="eastAsia"/>
                <w:color w:val="000000"/>
                <w:sz w:val="24"/>
              </w:rPr>
              <w:t>王继玲</w:t>
            </w:r>
          </w:p>
        </w:tc>
        <w:tc>
          <w:tcPr>
            <w:tcW w:w="890" w:type="pct"/>
            <w:vAlign w:val="center"/>
          </w:tcPr>
          <w:p w14:paraId="5DBDF149" w14:textId="6E725756" w:rsidR="00863572" w:rsidRDefault="00863572" w:rsidP="00863572">
            <w:pPr>
              <w:suppressAutoHyphens/>
              <w:rPr>
                <w:rFonts w:ascii="仿宋_GB2312" w:eastAsia="仿宋_GB2312" w:hAnsi="Times New Roman" w:cs="Times New Roman"/>
                <w:bCs/>
                <w:color w:val="000000"/>
                <w:sz w:val="24"/>
              </w:rPr>
            </w:pPr>
            <w:r>
              <w:rPr>
                <w:rFonts w:ascii="仿宋_GB2312" w:eastAsia="仿宋_GB2312" w:hAnsi="仿宋_GB2312" w:cs="仿宋_GB2312" w:hint="eastAsia"/>
                <w:bCs/>
                <w:color w:val="000000"/>
                <w:sz w:val="24"/>
              </w:rPr>
              <w:t>主管护师</w:t>
            </w:r>
          </w:p>
        </w:tc>
        <w:tc>
          <w:tcPr>
            <w:tcW w:w="846" w:type="pct"/>
            <w:vAlign w:val="center"/>
          </w:tcPr>
          <w:p w14:paraId="5ADE6811" w14:textId="338D6A37" w:rsidR="00863572" w:rsidRDefault="00863572" w:rsidP="00863572">
            <w:pPr>
              <w:suppressAutoHyphens/>
              <w:rPr>
                <w:rFonts w:ascii="仿宋_GB2312" w:eastAsia="仿宋_GB2312" w:hAnsi="Times New Roman" w:cs="Times New Roman"/>
                <w:bCs/>
                <w:color w:val="000000"/>
                <w:sz w:val="24"/>
              </w:rPr>
            </w:pPr>
            <w:r>
              <w:rPr>
                <w:rFonts w:ascii="仿宋_GB2312" w:eastAsia="仿宋_GB2312" w:hAnsi="仿宋_GB2312" w:cs="仿宋_GB2312" w:hint="eastAsia"/>
                <w:bCs/>
                <w:color w:val="000000"/>
                <w:sz w:val="24"/>
              </w:rPr>
              <w:t>精神心理健康护理</w:t>
            </w:r>
          </w:p>
        </w:tc>
        <w:tc>
          <w:tcPr>
            <w:tcW w:w="1163" w:type="pct"/>
            <w:vAlign w:val="center"/>
          </w:tcPr>
          <w:p w14:paraId="214B3942" w14:textId="53309014" w:rsidR="00863572" w:rsidRDefault="00863572" w:rsidP="00863572">
            <w:pPr>
              <w:suppressAutoHyphens/>
              <w:rPr>
                <w:rFonts w:ascii="仿宋_GB2312" w:eastAsia="仿宋_GB2312" w:hAnsi="Times New Roman" w:cs="Times New Roman"/>
                <w:bCs/>
                <w:color w:val="000000"/>
                <w:sz w:val="24"/>
              </w:rPr>
            </w:pPr>
            <w:r>
              <w:rPr>
                <w:rFonts w:ascii="仿宋_GB2312" w:eastAsia="仿宋_GB2312" w:hAnsi="仿宋_GB2312" w:cs="仿宋_GB2312" w:hint="eastAsia"/>
                <w:bCs/>
                <w:color w:val="000000"/>
                <w:sz w:val="24"/>
              </w:rPr>
              <w:t>广西壮族自治区脑科医院</w:t>
            </w:r>
          </w:p>
        </w:tc>
        <w:tc>
          <w:tcPr>
            <w:tcW w:w="1498" w:type="pct"/>
            <w:vAlign w:val="center"/>
          </w:tcPr>
          <w:p w14:paraId="5DE04DB9" w14:textId="77777777" w:rsidR="00863572" w:rsidRDefault="00863572" w:rsidP="00863572">
            <w:pPr>
              <w:suppressAutoHyphens/>
              <w:rPr>
                <w:rFonts w:ascii="仿宋_GB2312" w:eastAsia="仿宋_GB2312" w:hAnsi="Times New Roman" w:cs="Times New Roman"/>
                <w:bCs/>
                <w:color w:val="000000"/>
                <w:sz w:val="24"/>
              </w:rPr>
            </w:pPr>
            <w:r>
              <w:rPr>
                <w:rFonts w:ascii="仿宋_GB2312" w:eastAsia="仿宋_GB2312" w:hAnsi="Times New Roman" w:cs="Times New Roman" w:hint="eastAsia"/>
                <w:bCs/>
                <w:color w:val="000000"/>
                <w:sz w:val="24"/>
              </w:rPr>
              <w:t>查询、收集和整理资料，协助标准文本及编制说明的编写、实施。</w:t>
            </w:r>
          </w:p>
        </w:tc>
      </w:tr>
      <w:tr w:rsidR="00863572" w14:paraId="0794A9A4" w14:textId="77777777" w:rsidTr="005A4A0E">
        <w:trPr>
          <w:trHeight w:val="995"/>
          <w:jc w:val="center"/>
        </w:trPr>
        <w:tc>
          <w:tcPr>
            <w:tcW w:w="602" w:type="pct"/>
            <w:vAlign w:val="center"/>
          </w:tcPr>
          <w:p w14:paraId="449B4018" w14:textId="09142FC7" w:rsidR="00863572" w:rsidRPr="00863572" w:rsidRDefault="00863572" w:rsidP="009B6D40">
            <w:pPr>
              <w:suppressAutoHyphens/>
              <w:jc w:val="center"/>
              <w:rPr>
                <w:rFonts w:ascii="仿宋_GB2312" w:eastAsia="仿宋_GB2312" w:hAnsi="Times New Roman" w:cs="Times New Roman"/>
                <w:bCs/>
                <w:color w:val="000000"/>
                <w:sz w:val="24"/>
              </w:rPr>
            </w:pPr>
            <w:r w:rsidRPr="00863572">
              <w:rPr>
                <w:rFonts w:ascii="仿宋_GB2312" w:eastAsia="仿宋_GB2312" w:hAnsi="Times New Roman" w:cs="Times New Roman" w:hint="eastAsia"/>
                <w:color w:val="000000"/>
                <w:sz w:val="24"/>
              </w:rPr>
              <w:t>韦丹</w:t>
            </w:r>
          </w:p>
        </w:tc>
        <w:tc>
          <w:tcPr>
            <w:tcW w:w="890" w:type="pct"/>
            <w:vAlign w:val="center"/>
          </w:tcPr>
          <w:p w14:paraId="12F6AD51" w14:textId="667996F8" w:rsidR="00863572" w:rsidRDefault="00863572" w:rsidP="00863572">
            <w:pPr>
              <w:suppressAutoHyphens/>
              <w:rPr>
                <w:rFonts w:ascii="仿宋_GB2312" w:eastAsia="仿宋_GB2312" w:hAnsi="Times New Roman" w:cs="Times New Roman"/>
                <w:bCs/>
                <w:color w:val="000000"/>
                <w:sz w:val="24"/>
              </w:rPr>
            </w:pPr>
            <w:r>
              <w:rPr>
                <w:rFonts w:ascii="仿宋_GB2312" w:eastAsia="仿宋_GB2312" w:hAnsi="仿宋_GB2312" w:cs="仿宋_GB2312" w:hint="eastAsia"/>
                <w:bCs/>
                <w:color w:val="000000"/>
                <w:sz w:val="24"/>
              </w:rPr>
              <w:t>副主任护师</w:t>
            </w:r>
          </w:p>
        </w:tc>
        <w:tc>
          <w:tcPr>
            <w:tcW w:w="846" w:type="pct"/>
            <w:vAlign w:val="center"/>
          </w:tcPr>
          <w:p w14:paraId="1C63BE24" w14:textId="61A19257" w:rsidR="00863572" w:rsidRDefault="00863572" w:rsidP="00863572">
            <w:pPr>
              <w:suppressAutoHyphens/>
              <w:rPr>
                <w:rFonts w:ascii="仿宋_GB2312" w:eastAsia="仿宋_GB2312" w:hAnsi="Times New Roman" w:cs="Times New Roman"/>
                <w:bCs/>
                <w:color w:val="000000"/>
                <w:sz w:val="24"/>
              </w:rPr>
            </w:pPr>
            <w:r>
              <w:rPr>
                <w:rFonts w:ascii="仿宋_GB2312" w:eastAsia="仿宋_GB2312" w:hAnsi="仿宋_GB2312" w:cs="仿宋_GB2312" w:hint="eastAsia"/>
                <w:bCs/>
                <w:color w:val="000000"/>
                <w:sz w:val="24"/>
              </w:rPr>
              <w:t>精神心理健康护理</w:t>
            </w:r>
          </w:p>
        </w:tc>
        <w:tc>
          <w:tcPr>
            <w:tcW w:w="1163" w:type="pct"/>
            <w:vAlign w:val="center"/>
          </w:tcPr>
          <w:p w14:paraId="39822A05" w14:textId="0E78032D" w:rsidR="00863572" w:rsidRDefault="00863572" w:rsidP="00863572">
            <w:pPr>
              <w:suppressAutoHyphens/>
              <w:rPr>
                <w:rFonts w:ascii="仿宋_GB2312" w:eastAsia="仿宋_GB2312" w:hAnsi="Times New Roman" w:cs="Times New Roman"/>
                <w:bCs/>
                <w:color w:val="000000"/>
                <w:sz w:val="24"/>
              </w:rPr>
            </w:pPr>
            <w:r>
              <w:rPr>
                <w:rFonts w:ascii="仿宋_GB2312" w:eastAsia="仿宋_GB2312" w:hAnsi="仿宋_GB2312" w:cs="仿宋_GB2312" w:hint="eastAsia"/>
                <w:bCs/>
                <w:color w:val="000000"/>
                <w:sz w:val="24"/>
              </w:rPr>
              <w:t>广西壮族自治区脑科医院</w:t>
            </w:r>
          </w:p>
        </w:tc>
        <w:tc>
          <w:tcPr>
            <w:tcW w:w="1498" w:type="pct"/>
          </w:tcPr>
          <w:p w14:paraId="5192CB78" w14:textId="77777777" w:rsidR="00863572" w:rsidRDefault="00863572" w:rsidP="00863572">
            <w:pPr>
              <w:suppressAutoHyphens/>
              <w:rPr>
                <w:rFonts w:ascii="仿宋_GB2312" w:eastAsia="仿宋_GB2312" w:hAnsi="Times New Roman" w:cs="Times New Roman"/>
                <w:bCs/>
                <w:color w:val="000000"/>
                <w:sz w:val="24"/>
              </w:rPr>
            </w:pPr>
            <w:r>
              <w:rPr>
                <w:rFonts w:ascii="仿宋_GB2312" w:eastAsia="仿宋_GB2312" w:hAnsi="Times New Roman" w:cs="Times New Roman" w:hint="eastAsia"/>
                <w:bCs/>
                <w:color w:val="000000"/>
                <w:sz w:val="24"/>
              </w:rPr>
              <w:t>查询、收集和整理资料，协助标准文本及编制说明的编写、实施。</w:t>
            </w:r>
          </w:p>
        </w:tc>
      </w:tr>
      <w:tr w:rsidR="00863572" w14:paraId="438B22CC" w14:textId="77777777" w:rsidTr="005A4A0E">
        <w:trPr>
          <w:trHeight w:val="995"/>
          <w:jc w:val="center"/>
        </w:trPr>
        <w:tc>
          <w:tcPr>
            <w:tcW w:w="602" w:type="pct"/>
            <w:vAlign w:val="center"/>
          </w:tcPr>
          <w:p w14:paraId="6D3CB365" w14:textId="0CB07815" w:rsidR="00863572" w:rsidRPr="00863572" w:rsidRDefault="00863572" w:rsidP="009B6D40">
            <w:pPr>
              <w:suppressAutoHyphens/>
              <w:jc w:val="center"/>
              <w:rPr>
                <w:rFonts w:ascii="仿宋_GB2312" w:eastAsia="仿宋_GB2312" w:hAnsi="Times New Roman" w:cs="Times New Roman"/>
                <w:bCs/>
                <w:color w:val="000000"/>
                <w:sz w:val="24"/>
              </w:rPr>
            </w:pPr>
            <w:r w:rsidRPr="00863572">
              <w:rPr>
                <w:rFonts w:ascii="仿宋_GB2312" w:eastAsia="仿宋_GB2312" w:hAnsi="Times New Roman" w:cs="Times New Roman" w:hint="eastAsia"/>
                <w:color w:val="000000"/>
                <w:sz w:val="24"/>
              </w:rPr>
              <w:t>刘天凤</w:t>
            </w:r>
          </w:p>
        </w:tc>
        <w:tc>
          <w:tcPr>
            <w:tcW w:w="890" w:type="pct"/>
            <w:vAlign w:val="center"/>
          </w:tcPr>
          <w:p w14:paraId="4CBB1A15" w14:textId="68FB72FA" w:rsidR="00863572" w:rsidRDefault="00863572" w:rsidP="00863572">
            <w:pPr>
              <w:suppressAutoHyphens/>
              <w:rPr>
                <w:rFonts w:ascii="仿宋_GB2312" w:eastAsia="仿宋_GB2312" w:hAnsi="Times New Roman" w:cs="Times New Roman"/>
                <w:bCs/>
                <w:color w:val="000000"/>
                <w:sz w:val="24"/>
              </w:rPr>
            </w:pPr>
            <w:r>
              <w:rPr>
                <w:rFonts w:ascii="仿宋_GB2312" w:eastAsia="仿宋_GB2312" w:hAnsi="仿宋_GB2312" w:cs="仿宋_GB2312" w:hint="eastAsia"/>
                <w:bCs/>
                <w:color w:val="000000"/>
                <w:sz w:val="24"/>
              </w:rPr>
              <w:t>护士长、副主任护师</w:t>
            </w:r>
          </w:p>
        </w:tc>
        <w:tc>
          <w:tcPr>
            <w:tcW w:w="846" w:type="pct"/>
            <w:vAlign w:val="center"/>
          </w:tcPr>
          <w:p w14:paraId="40E48327" w14:textId="1176C740" w:rsidR="00863572" w:rsidRDefault="00863572" w:rsidP="00863572">
            <w:pPr>
              <w:suppressAutoHyphens/>
              <w:rPr>
                <w:rFonts w:ascii="仿宋_GB2312" w:eastAsia="仿宋_GB2312" w:hAnsi="Times New Roman" w:cs="Times New Roman"/>
                <w:bCs/>
                <w:color w:val="000000"/>
                <w:sz w:val="24"/>
              </w:rPr>
            </w:pPr>
            <w:r>
              <w:rPr>
                <w:rFonts w:ascii="仿宋_GB2312" w:eastAsia="仿宋_GB2312" w:hAnsi="仿宋_GB2312" w:cs="仿宋_GB2312" w:hint="eastAsia"/>
                <w:bCs/>
                <w:color w:val="000000"/>
                <w:sz w:val="24"/>
              </w:rPr>
              <w:t>精神心理健康护理</w:t>
            </w:r>
          </w:p>
        </w:tc>
        <w:tc>
          <w:tcPr>
            <w:tcW w:w="1163" w:type="pct"/>
            <w:vAlign w:val="center"/>
          </w:tcPr>
          <w:p w14:paraId="19883BBF" w14:textId="14C6A158" w:rsidR="00863572" w:rsidRDefault="00863572" w:rsidP="00863572">
            <w:pPr>
              <w:suppressAutoHyphens/>
              <w:rPr>
                <w:rFonts w:ascii="仿宋_GB2312" w:eastAsia="仿宋_GB2312" w:hAnsi="Times New Roman" w:cs="Times New Roman"/>
                <w:bCs/>
                <w:color w:val="000000"/>
                <w:sz w:val="24"/>
              </w:rPr>
            </w:pPr>
            <w:r>
              <w:rPr>
                <w:rFonts w:ascii="仿宋_GB2312" w:eastAsia="仿宋_GB2312" w:hAnsi="仿宋_GB2312" w:cs="仿宋_GB2312" w:hint="eastAsia"/>
                <w:bCs/>
                <w:color w:val="000000"/>
                <w:sz w:val="24"/>
              </w:rPr>
              <w:t>广西壮族自治区脑科医院</w:t>
            </w:r>
          </w:p>
        </w:tc>
        <w:tc>
          <w:tcPr>
            <w:tcW w:w="1498" w:type="pct"/>
          </w:tcPr>
          <w:p w14:paraId="1A68DA4B" w14:textId="77777777" w:rsidR="00863572" w:rsidRDefault="00863572" w:rsidP="00863572">
            <w:pPr>
              <w:suppressAutoHyphens/>
              <w:rPr>
                <w:rFonts w:ascii="仿宋_GB2312" w:eastAsia="仿宋_GB2312" w:hAnsi="Times New Roman" w:cs="Times New Roman"/>
                <w:bCs/>
                <w:color w:val="000000"/>
                <w:sz w:val="24"/>
              </w:rPr>
            </w:pPr>
            <w:r>
              <w:rPr>
                <w:rFonts w:ascii="仿宋_GB2312" w:eastAsia="仿宋_GB2312" w:hAnsi="Times New Roman" w:cs="Times New Roman" w:hint="eastAsia"/>
                <w:bCs/>
                <w:color w:val="000000"/>
                <w:sz w:val="24"/>
              </w:rPr>
              <w:t>查询、收集和整理资料，协助标准文本及编制说明的编写、实施。</w:t>
            </w:r>
          </w:p>
        </w:tc>
      </w:tr>
      <w:tr w:rsidR="00863572" w14:paraId="54C5AF7C" w14:textId="77777777" w:rsidTr="005A4A0E">
        <w:trPr>
          <w:trHeight w:val="995"/>
          <w:jc w:val="center"/>
        </w:trPr>
        <w:tc>
          <w:tcPr>
            <w:tcW w:w="602" w:type="pct"/>
            <w:vAlign w:val="center"/>
          </w:tcPr>
          <w:p w14:paraId="12BBAE6F" w14:textId="1C92C117" w:rsidR="00863572" w:rsidRPr="00863572" w:rsidRDefault="00863572" w:rsidP="009B6D40">
            <w:pPr>
              <w:suppressAutoHyphens/>
              <w:jc w:val="center"/>
              <w:rPr>
                <w:rFonts w:ascii="仿宋_GB2312" w:eastAsia="仿宋_GB2312" w:hAnsi="Times New Roman" w:cs="Times New Roman"/>
                <w:color w:val="000000"/>
                <w:sz w:val="24"/>
              </w:rPr>
            </w:pPr>
            <w:r w:rsidRPr="00863572">
              <w:rPr>
                <w:rFonts w:ascii="仿宋_GB2312" w:eastAsia="仿宋_GB2312" w:hAnsi="Times New Roman" w:cs="Times New Roman" w:hint="eastAsia"/>
                <w:color w:val="000000"/>
                <w:sz w:val="24"/>
              </w:rPr>
              <w:t>管淑华</w:t>
            </w:r>
          </w:p>
        </w:tc>
        <w:tc>
          <w:tcPr>
            <w:tcW w:w="890" w:type="pct"/>
            <w:vAlign w:val="center"/>
          </w:tcPr>
          <w:p w14:paraId="451F92FE" w14:textId="45065783" w:rsidR="00863572" w:rsidRDefault="00863572" w:rsidP="00863572">
            <w:pPr>
              <w:suppressAutoHyphens/>
              <w:rPr>
                <w:rFonts w:ascii="仿宋_GB2312" w:eastAsia="仿宋_GB2312" w:hAnsi="仿宋_GB2312" w:cs="仿宋_GB2312"/>
                <w:bCs/>
                <w:color w:val="000000"/>
                <w:sz w:val="24"/>
              </w:rPr>
            </w:pPr>
            <w:r>
              <w:rPr>
                <w:rFonts w:ascii="仿宋_GB2312" w:eastAsia="仿宋_GB2312" w:hAnsi="仿宋_GB2312" w:cs="仿宋_GB2312" w:hint="eastAsia"/>
                <w:bCs/>
                <w:color w:val="000000"/>
                <w:sz w:val="24"/>
              </w:rPr>
              <w:t>护士长、主管护师</w:t>
            </w:r>
          </w:p>
        </w:tc>
        <w:tc>
          <w:tcPr>
            <w:tcW w:w="846" w:type="pct"/>
            <w:vAlign w:val="center"/>
          </w:tcPr>
          <w:p w14:paraId="6756FCBA" w14:textId="1F58135C" w:rsidR="00863572" w:rsidRDefault="00863572" w:rsidP="00863572">
            <w:pPr>
              <w:suppressAutoHyphens/>
              <w:rPr>
                <w:rFonts w:ascii="仿宋_GB2312" w:eastAsia="仿宋_GB2312" w:hAnsi="仿宋_GB2312" w:cs="仿宋_GB2312"/>
                <w:bCs/>
                <w:color w:val="000000"/>
                <w:sz w:val="24"/>
              </w:rPr>
            </w:pPr>
            <w:r>
              <w:rPr>
                <w:rFonts w:ascii="仿宋_GB2312" w:eastAsia="仿宋_GB2312" w:hAnsi="仿宋_GB2312" w:cs="仿宋_GB2312" w:hint="eastAsia"/>
                <w:bCs/>
                <w:color w:val="000000"/>
                <w:sz w:val="24"/>
              </w:rPr>
              <w:t>精神心理健康护理</w:t>
            </w:r>
          </w:p>
        </w:tc>
        <w:tc>
          <w:tcPr>
            <w:tcW w:w="1163" w:type="pct"/>
            <w:vAlign w:val="center"/>
          </w:tcPr>
          <w:p w14:paraId="0F2A5F56" w14:textId="10EB70F0" w:rsidR="00863572" w:rsidRDefault="00863572" w:rsidP="00863572">
            <w:pPr>
              <w:suppressAutoHyphens/>
              <w:rPr>
                <w:rFonts w:ascii="仿宋_GB2312" w:eastAsia="仿宋_GB2312" w:hAnsi="仿宋_GB2312" w:cs="仿宋_GB2312"/>
                <w:bCs/>
                <w:color w:val="000000"/>
                <w:sz w:val="24"/>
              </w:rPr>
            </w:pPr>
            <w:r>
              <w:rPr>
                <w:rFonts w:ascii="仿宋_GB2312" w:eastAsia="仿宋_GB2312" w:hAnsi="仿宋_GB2312" w:cs="仿宋_GB2312" w:hint="eastAsia"/>
                <w:bCs/>
                <w:color w:val="000000"/>
                <w:sz w:val="24"/>
              </w:rPr>
              <w:t>广西壮族自治区脑科医院</w:t>
            </w:r>
          </w:p>
        </w:tc>
        <w:tc>
          <w:tcPr>
            <w:tcW w:w="1498" w:type="pct"/>
          </w:tcPr>
          <w:p w14:paraId="67983211" w14:textId="528A6A01" w:rsidR="00863572" w:rsidRDefault="00863572" w:rsidP="00863572">
            <w:pPr>
              <w:suppressAutoHyphens/>
              <w:rPr>
                <w:rFonts w:ascii="仿宋_GB2312" w:eastAsia="仿宋_GB2312" w:hAnsi="Times New Roman" w:cs="Times New Roman"/>
                <w:bCs/>
                <w:color w:val="000000"/>
                <w:sz w:val="24"/>
              </w:rPr>
            </w:pPr>
            <w:r w:rsidRPr="00863572">
              <w:rPr>
                <w:rFonts w:ascii="仿宋_GB2312" w:eastAsia="仿宋_GB2312" w:hAnsi="Times New Roman" w:cs="Times New Roman" w:hint="eastAsia"/>
                <w:bCs/>
                <w:color w:val="000000"/>
                <w:sz w:val="24"/>
              </w:rPr>
              <w:t>查询、收集和整理资料，协助标准文本及编制说明的编写、实施。</w:t>
            </w:r>
          </w:p>
        </w:tc>
      </w:tr>
      <w:tr w:rsidR="00863572" w14:paraId="181CDCDA" w14:textId="77777777" w:rsidTr="005A4A0E">
        <w:trPr>
          <w:trHeight w:val="995"/>
          <w:jc w:val="center"/>
        </w:trPr>
        <w:tc>
          <w:tcPr>
            <w:tcW w:w="602" w:type="pct"/>
            <w:vAlign w:val="center"/>
          </w:tcPr>
          <w:p w14:paraId="239842A0" w14:textId="335869BA" w:rsidR="00863572" w:rsidRPr="00863572" w:rsidRDefault="00863572" w:rsidP="009B6D40">
            <w:pPr>
              <w:suppressAutoHyphens/>
              <w:jc w:val="center"/>
              <w:rPr>
                <w:rFonts w:ascii="仿宋_GB2312" w:eastAsia="仿宋_GB2312" w:hAnsi="Times New Roman" w:cs="Times New Roman"/>
                <w:color w:val="000000"/>
                <w:sz w:val="24"/>
              </w:rPr>
            </w:pPr>
            <w:r w:rsidRPr="00863572">
              <w:rPr>
                <w:rFonts w:ascii="仿宋_GB2312" w:eastAsia="仿宋_GB2312" w:hAnsi="Times New Roman" w:cs="Times New Roman" w:hint="eastAsia"/>
                <w:color w:val="000000"/>
                <w:sz w:val="24"/>
              </w:rPr>
              <w:t>覃素娇</w:t>
            </w:r>
          </w:p>
        </w:tc>
        <w:tc>
          <w:tcPr>
            <w:tcW w:w="890" w:type="pct"/>
            <w:vAlign w:val="center"/>
          </w:tcPr>
          <w:p w14:paraId="2340AECC" w14:textId="61DCC36F" w:rsidR="00863572" w:rsidRDefault="00863572" w:rsidP="00863572">
            <w:pPr>
              <w:suppressAutoHyphens/>
              <w:rPr>
                <w:rFonts w:ascii="仿宋_GB2312" w:eastAsia="仿宋_GB2312" w:hAnsi="仿宋_GB2312" w:cs="仿宋_GB2312"/>
                <w:bCs/>
                <w:color w:val="000000"/>
                <w:sz w:val="24"/>
              </w:rPr>
            </w:pPr>
            <w:r>
              <w:rPr>
                <w:rFonts w:ascii="仿宋_GB2312" w:eastAsia="仿宋_GB2312" w:hAnsi="仿宋_GB2312" w:cs="仿宋_GB2312" w:hint="eastAsia"/>
                <w:bCs/>
                <w:color w:val="000000"/>
                <w:sz w:val="24"/>
              </w:rPr>
              <w:t>大科护士长、主任护师</w:t>
            </w:r>
          </w:p>
        </w:tc>
        <w:tc>
          <w:tcPr>
            <w:tcW w:w="846" w:type="pct"/>
            <w:vAlign w:val="center"/>
          </w:tcPr>
          <w:p w14:paraId="037E8435" w14:textId="6D42625F" w:rsidR="00863572" w:rsidRDefault="00863572" w:rsidP="00863572">
            <w:pPr>
              <w:suppressAutoHyphens/>
              <w:rPr>
                <w:rFonts w:ascii="仿宋_GB2312" w:eastAsia="仿宋_GB2312" w:hAnsi="仿宋_GB2312" w:cs="仿宋_GB2312"/>
                <w:bCs/>
                <w:color w:val="000000"/>
                <w:sz w:val="24"/>
              </w:rPr>
            </w:pPr>
            <w:r>
              <w:rPr>
                <w:rFonts w:ascii="仿宋_GB2312" w:eastAsia="仿宋_GB2312" w:hAnsi="仿宋_GB2312" w:cs="仿宋_GB2312" w:hint="eastAsia"/>
                <w:bCs/>
                <w:color w:val="000000"/>
                <w:sz w:val="24"/>
              </w:rPr>
              <w:t>精神心理健康护理</w:t>
            </w:r>
          </w:p>
        </w:tc>
        <w:tc>
          <w:tcPr>
            <w:tcW w:w="1163" w:type="pct"/>
            <w:vAlign w:val="center"/>
          </w:tcPr>
          <w:p w14:paraId="27A28C4B" w14:textId="26C4C9AE" w:rsidR="00863572" w:rsidRDefault="00863572" w:rsidP="00863572">
            <w:pPr>
              <w:suppressAutoHyphens/>
              <w:rPr>
                <w:rFonts w:ascii="仿宋_GB2312" w:eastAsia="仿宋_GB2312" w:hAnsi="仿宋_GB2312" w:cs="仿宋_GB2312"/>
                <w:bCs/>
                <w:color w:val="000000"/>
                <w:sz w:val="24"/>
              </w:rPr>
            </w:pPr>
            <w:r>
              <w:rPr>
                <w:rFonts w:ascii="仿宋_GB2312" w:eastAsia="仿宋_GB2312" w:hAnsi="仿宋_GB2312" w:cs="仿宋_GB2312" w:hint="eastAsia"/>
                <w:bCs/>
                <w:color w:val="000000"/>
                <w:sz w:val="24"/>
              </w:rPr>
              <w:t>广西壮族自治区脑科医院</w:t>
            </w:r>
          </w:p>
        </w:tc>
        <w:tc>
          <w:tcPr>
            <w:tcW w:w="1498" w:type="pct"/>
          </w:tcPr>
          <w:p w14:paraId="21ECE513" w14:textId="3535A6CD" w:rsidR="00863572" w:rsidRDefault="00863572" w:rsidP="00863572">
            <w:pPr>
              <w:suppressAutoHyphens/>
              <w:rPr>
                <w:rFonts w:ascii="仿宋_GB2312" w:eastAsia="仿宋_GB2312" w:hAnsi="Times New Roman" w:cs="Times New Roman"/>
                <w:bCs/>
                <w:color w:val="000000"/>
                <w:sz w:val="24"/>
              </w:rPr>
            </w:pPr>
            <w:r w:rsidRPr="00863572">
              <w:rPr>
                <w:rFonts w:ascii="仿宋_GB2312" w:eastAsia="仿宋_GB2312" w:hAnsi="Times New Roman" w:cs="Times New Roman" w:hint="eastAsia"/>
                <w:bCs/>
                <w:color w:val="000000"/>
                <w:sz w:val="24"/>
              </w:rPr>
              <w:t>查询、收集和整理资料，协助标准文本及编制说明的编写、实施。</w:t>
            </w:r>
          </w:p>
        </w:tc>
      </w:tr>
      <w:tr w:rsidR="00863572" w14:paraId="1EEA330C" w14:textId="77777777" w:rsidTr="005A4A0E">
        <w:trPr>
          <w:trHeight w:val="995"/>
          <w:jc w:val="center"/>
        </w:trPr>
        <w:tc>
          <w:tcPr>
            <w:tcW w:w="602" w:type="pct"/>
            <w:vAlign w:val="center"/>
          </w:tcPr>
          <w:p w14:paraId="3AE74788" w14:textId="6679D2BA" w:rsidR="00863572" w:rsidRPr="00863572" w:rsidRDefault="00863572" w:rsidP="009B6D40">
            <w:pPr>
              <w:suppressAutoHyphens/>
              <w:jc w:val="center"/>
              <w:rPr>
                <w:rFonts w:ascii="仿宋_GB2312" w:eastAsia="仿宋_GB2312" w:hAnsi="Times New Roman" w:cs="Times New Roman"/>
                <w:color w:val="000000"/>
                <w:sz w:val="24"/>
              </w:rPr>
            </w:pPr>
            <w:r w:rsidRPr="00863572">
              <w:rPr>
                <w:rFonts w:ascii="仿宋_GB2312" w:eastAsia="仿宋_GB2312" w:hAnsi="Times New Roman" w:cs="Times New Roman" w:hint="eastAsia"/>
                <w:color w:val="000000"/>
                <w:sz w:val="24"/>
              </w:rPr>
              <w:t>邵静</w:t>
            </w:r>
          </w:p>
        </w:tc>
        <w:tc>
          <w:tcPr>
            <w:tcW w:w="890" w:type="pct"/>
            <w:vAlign w:val="center"/>
          </w:tcPr>
          <w:p w14:paraId="55B008DE" w14:textId="6A962473" w:rsidR="00863572" w:rsidRDefault="00863572" w:rsidP="00863572">
            <w:pPr>
              <w:suppressAutoHyphens/>
              <w:rPr>
                <w:rFonts w:ascii="仿宋_GB2312" w:eastAsia="仿宋_GB2312" w:hAnsi="仿宋_GB2312" w:cs="仿宋_GB2312"/>
                <w:bCs/>
                <w:color w:val="000000"/>
                <w:sz w:val="24"/>
              </w:rPr>
            </w:pPr>
            <w:r>
              <w:rPr>
                <w:rFonts w:ascii="仿宋_GB2312" w:eastAsia="仿宋_GB2312" w:hAnsi="宋体" w:cs="仿宋_GB2312"/>
                <w:color w:val="000000"/>
                <w:kern w:val="0"/>
                <w:sz w:val="24"/>
                <w:lang w:bidi="ar"/>
              </w:rPr>
              <w:t>护理部主任、主任护师</w:t>
            </w:r>
          </w:p>
        </w:tc>
        <w:tc>
          <w:tcPr>
            <w:tcW w:w="846" w:type="pct"/>
            <w:vAlign w:val="center"/>
          </w:tcPr>
          <w:p w14:paraId="5D510C08" w14:textId="1D014BC9" w:rsidR="00863572" w:rsidRDefault="00863572" w:rsidP="00863572">
            <w:pPr>
              <w:suppressAutoHyphens/>
              <w:rPr>
                <w:rFonts w:ascii="仿宋_GB2312" w:eastAsia="仿宋_GB2312" w:hAnsi="仿宋_GB2312" w:cs="仿宋_GB2312"/>
                <w:bCs/>
                <w:color w:val="000000"/>
                <w:sz w:val="24"/>
              </w:rPr>
            </w:pPr>
            <w:r>
              <w:rPr>
                <w:rFonts w:ascii="仿宋_GB2312" w:eastAsia="仿宋_GB2312" w:hAnsi="宋体" w:cs="仿宋_GB2312"/>
                <w:color w:val="000000"/>
                <w:kern w:val="0"/>
                <w:sz w:val="24"/>
                <w:lang w:bidi="ar"/>
              </w:rPr>
              <w:t>精神心理健康护理</w:t>
            </w:r>
          </w:p>
        </w:tc>
        <w:tc>
          <w:tcPr>
            <w:tcW w:w="1163" w:type="pct"/>
            <w:vAlign w:val="center"/>
          </w:tcPr>
          <w:p w14:paraId="09477184" w14:textId="55C52919" w:rsidR="00863572" w:rsidRDefault="00863572" w:rsidP="00863572">
            <w:pPr>
              <w:suppressAutoHyphens/>
              <w:rPr>
                <w:rFonts w:ascii="仿宋_GB2312" w:eastAsia="仿宋_GB2312" w:hAnsi="仿宋_GB2312" w:cs="仿宋_GB2312"/>
                <w:bCs/>
                <w:color w:val="000000"/>
                <w:sz w:val="24"/>
              </w:rPr>
            </w:pPr>
            <w:r>
              <w:rPr>
                <w:rFonts w:ascii="仿宋_GB2312" w:eastAsia="仿宋_GB2312" w:hAnsi="仿宋_GB2312" w:cs="仿宋_GB2312" w:hint="eastAsia"/>
                <w:bCs/>
                <w:color w:val="000000"/>
                <w:sz w:val="24"/>
              </w:rPr>
              <w:t>北京回龙观医院</w:t>
            </w:r>
          </w:p>
        </w:tc>
        <w:tc>
          <w:tcPr>
            <w:tcW w:w="1498" w:type="pct"/>
          </w:tcPr>
          <w:p w14:paraId="14DA89EE" w14:textId="049AB39F" w:rsidR="00863572" w:rsidRDefault="00863572" w:rsidP="00863572">
            <w:pPr>
              <w:suppressAutoHyphens/>
              <w:rPr>
                <w:rFonts w:ascii="仿宋_GB2312" w:eastAsia="仿宋_GB2312" w:hAnsi="Times New Roman" w:cs="Times New Roman"/>
                <w:bCs/>
                <w:color w:val="000000"/>
                <w:sz w:val="24"/>
              </w:rPr>
            </w:pPr>
            <w:r w:rsidRPr="00863572">
              <w:rPr>
                <w:rFonts w:ascii="仿宋_GB2312" w:eastAsia="仿宋_GB2312" w:hAnsi="Times New Roman" w:cs="Times New Roman" w:hint="eastAsia"/>
                <w:bCs/>
                <w:color w:val="000000"/>
                <w:sz w:val="24"/>
              </w:rPr>
              <w:t>查询、收集和整理资料，协助标准文本及编制说明的编写、实施。</w:t>
            </w:r>
          </w:p>
        </w:tc>
      </w:tr>
      <w:tr w:rsidR="00863572" w14:paraId="083C2A54" w14:textId="77777777" w:rsidTr="005A4A0E">
        <w:trPr>
          <w:trHeight w:val="995"/>
          <w:jc w:val="center"/>
        </w:trPr>
        <w:tc>
          <w:tcPr>
            <w:tcW w:w="602" w:type="pct"/>
            <w:vAlign w:val="center"/>
          </w:tcPr>
          <w:p w14:paraId="2F92B856" w14:textId="07C67E13" w:rsidR="00863572" w:rsidRPr="00863572" w:rsidRDefault="00863572" w:rsidP="009B6D40">
            <w:pPr>
              <w:suppressAutoHyphens/>
              <w:jc w:val="center"/>
              <w:rPr>
                <w:rFonts w:ascii="仿宋_GB2312" w:eastAsia="仿宋_GB2312" w:hAnsi="Times New Roman" w:cs="Times New Roman"/>
                <w:color w:val="000000"/>
                <w:sz w:val="24"/>
              </w:rPr>
            </w:pPr>
            <w:r w:rsidRPr="00863572">
              <w:rPr>
                <w:rFonts w:ascii="仿宋_GB2312" w:eastAsia="仿宋_GB2312" w:hAnsi="Times New Roman" w:cs="Times New Roman" w:hint="eastAsia"/>
                <w:color w:val="000000"/>
                <w:sz w:val="24"/>
              </w:rPr>
              <w:t>王丽娜</w:t>
            </w:r>
          </w:p>
        </w:tc>
        <w:tc>
          <w:tcPr>
            <w:tcW w:w="890" w:type="pct"/>
            <w:vAlign w:val="center"/>
          </w:tcPr>
          <w:p w14:paraId="2AB68F17" w14:textId="64DF5825" w:rsidR="00863572" w:rsidRDefault="00863572" w:rsidP="00863572">
            <w:pPr>
              <w:suppressAutoHyphens/>
              <w:rPr>
                <w:rFonts w:ascii="仿宋_GB2312" w:eastAsia="仿宋_GB2312" w:hAnsi="仿宋_GB2312" w:cs="仿宋_GB2312"/>
                <w:bCs/>
                <w:color w:val="000000"/>
                <w:sz w:val="24"/>
              </w:rPr>
            </w:pPr>
            <w:r>
              <w:rPr>
                <w:rFonts w:ascii="仿宋_GB2312" w:eastAsia="仿宋_GB2312" w:hAnsi="宋体" w:cs="仿宋_GB2312"/>
                <w:color w:val="000000"/>
                <w:kern w:val="0"/>
                <w:sz w:val="24"/>
                <w:lang w:bidi="ar"/>
              </w:rPr>
              <w:t>护理部主任、主任护师</w:t>
            </w:r>
          </w:p>
        </w:tc>
        <w:tc>
          <w:tcPr>
            <w:tcW w:w="846" w:type="pct"/>
            <w:vAlign w:val="center"/>
          </w:tcPr>
          <w:p w14:paraId="389C22A6" w14:textId="67457AF3" w:rsidR="00863572" w:rsidRDefault="00863572" w:rsidP="00863572">
            <w:pPr>
              <w:suppressAutoHyphens/>
              <w:rPr>
                <w:rFonts w:ascii="仿宋_GB2312" w:eastAsia="仿宋_GB2312" w:hAnsi="仿宋_GB2312" w:cs="仿宋_GB2312"/>
                <w:bCs/>
                <w:color w:val="000000"/>
                <w:sz w:val="24"/>
              </w:rPr>
            </w:pPr>
            <w:r>
              <w:rPr>
                <w:rFonts w:ascii="仿宋_GB2312" w:eastAsia="仿宋_GB2312" w:hAnsi="宋体" w:cs="仿宋_GB2312"/>
                <w:color w:val="000000"/>
                <w:kern w:val="0"/>
                <w:sz w:val="24"/>
                <w:lang w:bidi="ar"/>
              </w:rPr>
              <w:t>精神心理健康护理</w:t>
            </w:r>
          </w:p>
        </w:tc>
        <w:tc>
          <w:tcPr>
            <w:tcW w:w="1163" w:type="pct"/>
            <w:vAlign w:val="center"/>
          </w:tcPr>
          <w:p w14:paraId="58EA041C" w14:textId="6F8AB19D" w:rsidR="00863572" w:rsidRDefault="00863572" w:rsidP="00863572">
            <w:pPr>
              <w:suppressAutoHyphens/>
              <w:rPr>
                <w:rFonts w:ascii="仿宋_GB2312" w:eastAsia="仿宋_GB2312" w:hAnsi="仿宋_GB2312" w:cs="仿宋_GB2312"/>
                <w:bCs/>
                <w:color w:val="000000"/>
                <w:sz w:val="24"/>
              </w:rPr>
            </w:pPr>
            <w:r>
              <w:rPr>
                <w:rFonts w:ascii="仿宋_GB2312" w:eastAsia="仿宋_GB2312" w:hAnsi="仿宋_GB2312" w:cs="仿宋_GB2312" w:hint="eastAsia"/>
                <w:bCs/>
                <w:color w:val="000000"/>
                <w:sz w:val="24"/>
              </w:rPr>
              <w:t>河北省精神卫生中心</w:t>
            </w:r>
          </w:p>
        </w:tc>
        <w:tc>
          <w:tcPr>
            <w:tcW w:w="1498" w:type="pct"/>
          </w:tcPr>
          <w:p w14:paraId="24AC7CCA" w14:textId="497B8DFD" w:rsidR="00863572" w:rsidRDefault="00863572" w:rsidP="00863572">
            <w:pPr>
              <w:suppressAutoHyphens/>
              <w:rPr>
                <w:rFonts w:ascii="仿宋_GB2312" w:eastAsia="仿宋_GB2312" w:hAnsi="Times New Roman" w:cs="Times New Roman"/>
                <w:bCs/>
                <w:color w:val="000000"/>
                <w:sz w:val="24"/>
              </w:rPr>
            </w:pPr>
            <w:r w:rsidRPr="00863572">
              <w:rPr>
                <w:rFonts w:ascii="仿宋_GB2312" w:eastAsia="仿宋_GB2312" w:hAnsi="Times New Roman" w:cs="Times New Roman" w:hint="eastAsia"/>
                <w:bCs/>
                <w:color w:val="000000"/>
                <w:sz w:val="24"/>
              </w:rPr>
              <w:t>查询、收集和整理资料，协助标准文本及编制说明的编写、实施。</w:t>
            </w:r>
          </w:p>
        </w:tc>
      </w:tr>
      <w:tr w:rsidR="00863572" w14:paraId="06A60F84" w14:textId="77777777" w:rsidTr="005A4A0E">
        <w:trPr>
          <w:trHeight w:val="995"/>
          <w:jc w:val="center"/>
        </w:trPr>
        <w:tc>
          <w:tcPr>
            <w:tcW w:w="602" w:type="pct"/>
            <w:vAlign w:val="center"/>
          </w:tcPr>
          <w:p w14:paraId="7F14BBAE" w14:textId="36CCBF1C" w:rsidR="00863572" w:rsidRPr="00863572" w:rsidRDefault="00863572" w:rsidP="009B6D40">
            <w:pPr>
              <w:suppressAutoHyphens/>
              <w:jc w:val="center"/>
              <w:rPr>
                <w:rFonts w:ascii="仿宋_GB2312" w:eastAsia="仿宋_GB2312" w:hAnsi="Times New Roman" w:cs="Times New Roman"/>
                <w:color w:val="000000"/>
                <w:sz w:val="24"/>
              </w:rPr>
            </w:pPr>
            <w:r w:rsidRPr="00863572">
              <w:rPr>
                <w:rFonts w:ascii="仿宋_GB2312" w:eastAsia="仿宋_GB2312" w:hAnsi="Times New Roman" w:cs="Times New Roman" w:hint="eastAsia"/>
                <w:color w:val="000000"/>
                <w:sz w:val="24"/>
              </w:rPr>
              <w:t>林美容</w:t>
            </w:r>
          </w:p>
        </w:tc>
        <w:tc>
          <w:tcPr>
            <w:tcW w:w="890" w:type="pct"/>
            <w:vAlign w:val="center"/>
          </w:tcPr>
          <w:p w14:paraId="5970FF57" w14:textId="67CC5E60" w:rsidR="00863572" w:rsidRDefault="00863572" w:rsidP="00863572">
            <w:pPr>
              <w:suppressAutoHyphens/>
              <w:rPr>
                <w:rFonts w:ascii="仿宋_GB2312" w:eastAsia="仿宋_GB2312" w:hAnsi="仿宋_GB2312" w:cs="仿宋_GB2312"/>
                <w:bCs/>
                <w:color w:val="000000"/>
                <w:sz w:val="24"/>
              </w:rPr>
            </w:pPr>
            <w:r>
              <w:rPr>
                <w:rFonts w:ascii="仿宋_GB2312" w:eastAsia="仿宋_GB2312" w:hAnsi="宋体" w:cs="仿宋_GB2312"/>
                <w:color w:val="000000"/>
                <w:kern w:val="0"/>
                <w:sz w:val="24"/>
                <w:lang w:bidi="ar"/>
              </w:rPr>
              <w:t>护理部主任、主任护师</w:t>
            </w:r>
          </w:p>
        </w:tc>
        <w:tc>
          <w:tcPr>
            <w:tcW w:w="846" w:type="pct"/>
            <w:vAlign w:val="center"/>
          </w:tcPr>
          <w:p w14:paraId="5F0093A1" w14:textId="264D7479" w:rsidR="00863572" w:rsidRDefault="00863572" w:rsidP="00863572">
            <w:pPr>
              <w:suppressAutoHyphens/>
              <w:rPr>
                <w:rFonts w:ascii="仿宋_GB2312" w:eastAsia="仿宋_GB2312" w:hAnsi="仿宋_GB2312" w:cs="仿宋_GB2312"/>
                <w:bCs/>
                <w:color w:val="000000"/>
                <w:sz w:val="24"/>
              </w:rPr>
            </w:pPr>
            <w:r>
              <w:rPr>
                <w:rFonts w:ascii="仿宋_GB2312" w:eastAsia="仿宋_GB2312" w:hAnsi="宋体" w:cs="仿宋_GB2312"/>
                <w:color w:val="000000"/>
                <w:kern w:val="0"/>
                <w:sz w:val="24"/>
                <w:lang w:bidi="ar"/>
              </w:rPr>
              <w:t>精神心理健康护理</w:t>
            </w:r>
          </w:p>
        </w:tc>
        <w:tc>
          <w:tcPr>
            <w:tcW w:w="1163" w:type="pct"/>
            <w:vAlign w:val="center"/>
          </w:tcPr>
          <w:p w14:paraId="342C7E53" w14:textId="047A1982" w:rsidR="00863572" w:rsidRDefault="00863572" w:rsidP="00863572">
            <w:pPr>
              <w:suppressAutoHyphens/>
              <w:rPr>
                <w:rFonts w:ascii="仿宋_GB2312" w:eastAsia="仿宋_GB2312" w:hAnsi="仿宋_GB2312" w:cs="仿宋_GB2312"/>
                <w:bCs/>
                <w:color w:val="000000"/>
                <w:sz w:val="24"/>
              </w:rPr>
            </w:pPr>
            <w:r>
              <w:rPr>
                <w:rFonts w:ascii="仿宋_GB2312" w:eastAsia="仿宋_GB2312" w:hAnsi="仿宋_GB2312" w:cs="仿宋_GB2312" w:hint="eastAsia"/>
                <w:bCs/>
                <w:color w:val="000000"/>
                <w:sz w:val="24"/>
              </w:rPr>
              <w:t>厦门市仙岳医院</w:t>
            </w:r>
          </w:p>
        </w:tc>
        <w:tc>
          <w:tcPr>
            <w:tcW w:w="1498" w:type="pct"/>
          </w:tcPr>
          <w:p w14:paraId="29F71324" w14:textId="5142BF5A" w:rsidR="00863572" w:rsidRDefault="00863572" w:rsidP="00863572">
            <w:pPr>
              <w:suppressAutoHyphens/>
              <w:rPr>
                <w:rFonts w:ascii="仿宋_GB2312" w:eastAsia="仿宋_GB2312" w:hAnsi="Times New Roman" w:cs="Times New Roman"/>
                <w:bCs/>
                <w:color w:val="000000"/>
                <w:sz w:val="24"/>
              </w:rPr>
            </w:pPr>
            <w:r w:rsidRPr="00863572">
              <w:rPr>
                <w:rFonts w:ascii="仿宋_GB2312" w:eastAsia="仿宋_GB2312" w:hAnsi="Times New Roman" w:cs="Times New Roman" w:hint="eastAsia"/>
                <w:bCs/>
                <w:color w:val="000000"/>
                <w:sz w:val="24"/>
              </w:rPr>
              <w:t>查询、收集和整理资料，协助标准文本及编制说明的编写、实施。</w:t>
            </w:r>
          </w:p>
        </w:tc>
      </w:tr>
      <w:tr w:rsidR="00863572" w14:paraId="4D81947C" w14:textId="77777777" w:rsidTr="005A4A0E">
        <w:trPr>
          <w:trHeight w:val="995"/>
          <w:jc w:val="center"/>
        </w:trPr>
        <w:tc>
          <w:tcPr>
            <w:tcW w:w="602" w:type="pct"/>
            <w:vAlign w:val="center"/>
          </w:tcPr>
          <w:p w14:paraId="54ECA317" w14:textId="5857DB8E" w:rsidR="00863572" w:rsidRPr="00863572" w:rsidRDefault="00863572" w:rsidP="009B6D40">
            <w:pPr>
              <w:suppressAutoHyphens/>
              <w:jc w:val="center"/>
              <w:rPr>
                <w:rFonts w:ascii="仿宋_GB2312" w:eastAsia="仿宋_GB2312" w:hAnsi="Times New Roman" w:cs="Times New Roman"/>
                <w:color w:val="000000"/>
                <w:sz w:val="24"/>
              </w:rPr>
            </w:pPr>
            <w:r w:rsidRPr="00863572">
              <w:rPr>
                <w:rFonts w:ascii="仿宋_GB2312" w:eastAsia="仿宋_GB2312" w:hAnsi="Times New Roman" w:cs="Times New Roman" w:hint="eastAsia"/>
                <w:color w:val="000000"/>
                <w:sz w:val="24"/>
              </w:rPr>
              <w:lastRenderedPageBreak/>
              <w:t>袁乐欣</w:t>
            </w:r>
          </w:p>
        </w:tc>
        <w:tc>
          <w:tcPr>
            <w:tcW w:w="890" w:type="pct"/>
            <w:vAlign w:val="center"/>
          </w:tcPr>
          <w:p w14:paraId="15397EED" w14:textId="3D8EAC87" w:rsidR="00863572" w:rsidRDefault="00863572" w:rsidP="00863572">
            <w:pPr>
              <w:suppressAutoHyphens/>
              <w:rPr>
                <w:rFonts w:ascii="仿宋_GB2312" w:eastAsia="仿宋_GB2312" w:hAnsi="仿宋_GB2312" w:cs="仿宋_GB2312"/>
                <w:bCs/>
                <w:color w:val="000000"/>
                <w:sz w:val="24"/>
              </w:rPr>
            </w:pPr>
            <w:r>
              <w:rPr>
                <w:rFonts w:ascii="仿宋_GB2312" w:eastAsia="仿宋_GB2312" w:hAnsi="宋体" w:cs="仿宋_GB2312"/>
                <w:color w:val="000000"/>
                <w:kern w:val="0"/>
                <w:sz w:val="24"/>
                <w:lang w:bidi="ar"/>
              </w:rPr>
              <w:t>护理部主任、主任护师</w:t>
            </w:r>
          </w:p>
        </w:tc>
        <w:tc>
          <w:tcPr>
            <w:tcW w:w="846" w:type="pct"/>
            <w:vAlign w:val="center"/>
          </w:tcPr>
          <w:p w14:paraId="59C70E35" w14:textId="257D9DFF" w:rsidR="00863572" w:rsidRDefault="00863572" w:rsidP="00863572">
            <w:pPr>
              <w:suppressAutoHyphens/>
              <w:rPr>
                <w:rFonts w:ascii="仿宋_GB2312" w:eastAsia="仿宋_GB2312" w:hAnsi="仿宋_GB2312" w:cs="仿宋_GB2312"/>
                <w:bCs/>
                <w:color w:val="000000"/>
                <w:sz w:val="24"/>
              </w:rPr>
            </w:pPr>
            <w:r>
              <w:rPr>
                <w:rFonts w:ascii="仿宋_GB2312" w:eastAsia="仿宋_GB2312" w:hAnsi="宋体" w:cs="仿宋_GB2312"/>
                <w:color w:val="000000"/>
                <w:kern w:val="0"/>
                <w:sz w:val="24"/>
                <w:lang w:bidi="ar"/>
              </w:rPr>
              <w:t>精神心理健康护理</w:t>
            </w:r>
          </w:p>
        </w:tc>
        <w:tc>
          <w:tcPr>
            <w:tcW w:w="1163" w:type="pct"/>
            <w:vAlign w:val="center"/>
          </w:tcPr>
          <w:p w14:paraId="4478E55D" w14:textId="5F230924" w:rsidR="00863572" w:rsidRDefault="00863572" w:rsidP="00863572">
            <w:pPr>
              <w:suppressAutoHyphens/>
              <w:rPr>
                <w:rFonts w:ascii="仿宋_GB2312" w:eastAsia="仿宋_GB2312" w:hAnsi="仿宋_GB2312" w:cs="仿宋_GB2312"/>
                <w:bCs/>
                <w:color w:val="000000"/>
                <w:sz w:val="24"/>
              </w:rPr>
            </w:pPr>
            <w:r>
              <w:rPr>
                <w:rFonts w:ascii="仿宋_GB2312" w:eastAsia="仿宋_GB2312" w:hAnsi="仿宋_GB2312" w:cs="仿宋_GB2312" w:hint="eastAsia"/>
                <w:bCs/>
                <w:color w:val="000000"/>
                <w:sz w:val="24"/>
              </w:rPr>
              <w:t>广州医科大学附属脑科医院</w:t>
            </w:r>
          </w:p>
        </w:tc>
        <w:tc>
          <w:tcPr>
            <w:tcW w:w="1498" w:type="pct"/>
          </w:tcPr>
          <w:p w14:paraId="6D040004" w14:textId="1594358F" w:rsidR="00863572" w:rsidRDefault="00863572" w:rsidP="00863572">
            <w:pPr>
              <w:suppressAutoHyphens/>
              <w:rPr>
                <w:rFonts w:ascii="仿宋_GB2312" w:eastAsia="仿宋_GB2312" w:hAnsi="Times New Roman" w:cs="Times New Roman"/>
                <w:bCs/>
                <w:color w:val="000000"/>
                <w:sz w:val="24"/>
              </w:rPr>
            </w:pPr>
            <w:r w:rsidRPr="00863572">
              <w:rPr>
                <w:rFonts w:ascii="仿宋_GB2312" w:eastAsia="仿宋_GB2312" w:hAnsi="Times New Roman" w:cs="Times New Roman" w:hint="eastAsia"/>
                <w:bCs/>
                <w:color w:val="000000"/>
                <w:sz w:val="24"/>
              </w:rPr>
              <w:t>查询、收集和整理资料，协助标准文本及编制说明的编写、实施。</w:t>
            </w:r>
          </w:p>
        </w:tc>
      </w:tr>
      <w:tr w:rsidR="00863572" w14:paraId="4C5FAEFB" w14:textId="77777777" w:rsidTr="005A4A0E">
        <w:trPr>
          <w:trHeight w:val="995"/>
          <w:jc w:val="center"/>
        </w:trPr>
        <w:tc>
          <w:tcPr>
            <w:tcW w:w="602" w:type="pct"/>
            <w:vAlign w:val="center"/>
          </w:tcPr>
          <w:p w14:paraId="1C3E6980" w14:textId="5E228B2F" w:rsidR="00863572" w:rsidRPr="00863572" w:rsidRDefault="00863572" w:rsidP="009B6D40">
            <w:pPr>
              <w:suppressAutoHyphens/>
              <w:jc w:val="center"/>
              <w:rPr>
                <w:rFonts w:ascii="仿宋_GB2312" w:eastAsia="仿宋_GB2312" w:hAnsi="Times New Roman" w:cs="Times New Roman"/>
                <w:color w:val="000000"/>
                <w:sz w:val="24"/>
              </w:rPr>
            </w:pPr>
            <w:r w:rsidRPr="00863572">
              <w:rPr>
                <w:rFonts w:ascii="仿宋_GB2312" w:eastAsia="仿宋_GB2312" w:hAnsi="Times New Roman" w:cs="Times New Roman" w:hint="eastAsia"/>
                <w:color w:val="000000"/>
                <w:sz w:val="24"/>
              </w:rPr>
              <w:t>窦丽波</w:t>
            </w:r>
          </w:p>
        </w:tc>
        <w:tc>
          <w:tcPr>
            <w:tcW w:w="890" w:type="pct"/>
            <w:vAlign w:val="center"/>
          </w:tcPr>
          <w:p w14:paraId="21620328" w14:textId="6E42737F" w:rsidR="00863572" w:rsidRDefault="00863572" w:rsidP="00863572">
            <w:pPr>
              <w:suppressAutoHyphens/>
              <w:rPr>
                <w:rFonts w:ascii="仿宋_GB2312" w:eastAsia="仿宋_GB2312" w:hAnsi="仿宋_GB2312" w:cs="仿宋_GB2312"/>
                <w:bCs/>
                <w:color w:val="000000"/>
                <w:sz w:val="24"/>
              </w:rPr>
            </w:pPr>
            <w:r>
              <w:rPr>
                <w:rFonts w:ascii="仿宋_GB2312" w:eastAsia="仿宋_GB2312" w:hAnsi="宋体" w:cs="仿宋_GB2312"/>
                <w:color w:val="000000"/>
                <w:kern w:val="0"/>
                <w:sz w:val="24"/>
                <w:lang w:bidi="ar"/>
              </w:rPr>
              <w:t>护理部负责人、主任护师</w:t>
            </w:r>
          </w:p>
        </w:tc>
        <w:tc>
          <w:tcPr>
            <w:tcW w:w="846" w:type="pct"/>
            <w:vAlign w:val="center"/>
          </w:tcPr>
          <w:p w14:paraId="481FDD16" w14:textId="0655BEC9" w:rsidR="00863572" w:rsidRDefault="00863572" w:rsidP="00863572">
            <w:pPr>
              <w:suppressAutoHyphens/>
              <w:rPr>
                <w:rFonts w:ascii="仿宋_GB2312" w:eastAsia="仿宋_GB2312" w:hAnsi="仿宋_GB2312" w:cs="仿宋_GB2312"/>
                <w:bCs/>
                <w:color w:val="000000"/>
                <w:sz w:val="24"/>
              </w:rPr>
            </w:pPr>
            <w:r>
              <w:rPr>
                <w:rFonts w:ascii="仿宋_GB2312" w:eastAsia="仿宋_GB2312" w:hAnsi="宋体" w:cs="仿宋_GB2312"/>
                <w:color w:val="000000"/>
                <w:kern w:val="0"/>
                <w:sz w:val="24"/>
                <w:lang w:bidi="ar"/>
              </w:rPr>
              <w:t>精神心理健康护理</w:t>
            </w:r>
          </w:p>
        </w:tc>
        <w:tc>
          <w:tcPr>
            <w:tcW w:w="1163" w:type="pct"/>
            <w:vAlign w:val="center"/>
          </w:tcPr>
          <w:p w14:paraId="097180BE" w14:textId="2284CB03" w:rsidR="00863572" w:rsidRDefault="00863572" w:rsidP="00863572">
            <w:pPr>
              <w:suppressAutoHyphens/>
              <w:rPr>
                <w:rFonts w:ascii="仿宋_GB2312" w:eastAsia="仿宋_GB2312" w:hAnsi="仿宋_GB2312" w:cs="仿宋_GB2312"/>
                <w:bCs/>
                <w:color w:val="000000"/>
                <w:sz w:val="24"/>
              </w:rPr>
            </w:pPr>
            <w:r>
              <w:rPr>
                <w:rFonts w:ascii="仿宋_GB2312" w:eastAsia="仿宋_GB2312" w:hAnsi="仿宋_GB2312" w:cs="仿宋_GB2312" w:hint="eastAsia"/>
                <w:bCs/>
                <w:color w:val="000000"/>
                <w:sz w:val="24"/>
              </w:rPr>
              <w:t>吉林省神经精神病医院</w:t>
            </w:r>
          </w:p>
        </w:tc>
        <w:tc>
          <w:tcPr>
            <w:tcW w:w="1498" w:type="pct"/>
          </w:tcPr>
          <w:p w14:paraId="6264B424" w14:textId="4DC74302" w:rsidR="00863572" w:rsidRDefault="00863572" w:rsidP="00863572">
            <w:pPr>
              <w:suppressAutoHyphens/>
              <w:rPr>
                <w:rFonts w:ascii="仿宋_GB2312" w:eastAsia="仿宋_GB2312" w:hAnsi="Times New Roman" w:cs="Times New Roman"/>
                <w:bCs/>
                <w:color w:val="000000"/>
                <w:sz w:val="24"/>
              </w:rPr>
            </w:pPr>
            <w:r w:rsidRPr="00863572">
              <w:rPr>
                <w:rFonts w:ascii="仿宋_GB2312" w:eastAsia="仿宋_GB2312" w:hAnsi="Times New Roman" w:cs="Times New Roman" w:hint="eastAsia"/>
                <w:bCs/>
                <w:color w:val="000000"/>
                <w:sz w:val="24"/>
              </w:rPr>
              <w:t>查询、收集和整理资料，协助标准文本及编制说明的编写、实施。</w:t>
            </w:r>
          </w:p>
        </w:tc>
      </w:tr>
      <w:tr w:rsidR="00863572" w14:paraId="4B39E890" w14:textId="77777777" w:rsidTr="005A4A0E">
        <w:trPr>
          <w:trHeight w:val="995"/>
          <w:jc w:val="center"/>
        </w:trPr>
        <w:tc>
          <w:tcPr>
            <w:tcW w:w="602" w:type="pct"/>
            <w:vAlign w:val="center"/>
          </w:tcPr>
          <w:p w14:paraId="754B8DFD" w14:textId="58901F7B" w:rsidR="00863572" w:rsidRPr="00863572" w:rsidRDefault="00863572" w:rsidP="009B6D40">
            <w:pPr>
              <w:suppressAutoHyphens/>
              <w:jc w:val="center"/>
              <w:rPr>
                <w:rFonts w:ascii="仿宋_GB2312" w:eastAsia="仿宋_GB2312" w:hAnsi="Times New Roman" w:cs="Times New Roman"/>
                <w:color w:val="000000"/>
                <w:sz w:val="24"/>
              </w:rPr>
            </w:pPr>
            <w:r w:rsidRPr="00863572">
              <w:rPr>
                <w:rFonts w:ascii="仿宋_GB2312" w:eastAsia="仿宋_GB2312" w:hAnsi="Times New Roman" w:cs="Times New Roman" w:hint="eastAsia"/>
                <w:color w:val="000000"/>
                <w:sz w:val="24"/>
              </w:rPr>
              <w:t>邓泽英</w:t>
            </w:r>
          </w:p>
        </w:tc>
        <w:tc>
          <w:tcPr>
            <w:tcW w:w="890" w:type="pct"/>
            <w:vAlign w:val="center"/>
          </w:tcPr>
          <w:p w14:paraId="6E9321E9" w14:textId="2C149F01" w:rsidR="00863572" w:rsidRPr="00863572" w:rsidRDefault="00863572" w:rsidP="00863572">
            <w:pPr>
              <w:suppressAutoHyphens/>
              <w:rPr>
                <w:rFonts w:ascii="仿宋_GB2312" w:eastAsia="仿宋_GB2312" w:hAnsi="宋体" w:cs="仿宋_GB2312"/>
                <w:color w:val="000000"/>
                <w:kern w:val="0"/>
                <w:sz w:val="24"/>
                <w:lang w:bidi="ar"/>
              </w:rPr>
            </w:pPr>
            <w:r w:rsidRPr="00863572">
              <w:rPr>
                <w:rFonts w:ascii="仿宋_GB2312" w:eastAsia="仿宋_GB2312" w:hAnsi="仿宋_GB2312" w:cs="仿宋_GB2312" w:hint="eastAsia"/>
                <w:bCs/>
                <w:color w:val="000000"/>
                <w:sz w:val="24"/>
              </w:rPr>
              <w:t>主任护师</w:t>
            </w:r>
          </w:p>
        </w:tc>
        <w:tc>
          <w:tcPr>
            <w:tcW w:w="846" w:type="pct"/>
            <w:vAlign w:val="center"/>
          </w:tcPr>
          <w:p w14:paraId="1D88E35B" w14:textId="2E24C3BA" w:rsidR="00863572" w:rsidRPr="00863572" w:rsidRDefault="00863572" w:rsidP="00863572">
            <w:pPr>
              <w:suppressAutoHyphens/>
              <w:rPr>
                <w:rFonts w:ascii="仿宋_GB2312" w:eastAsia="仿宋_GB2312" w:hAnsi="宋体" w:cs="仿宋_GB2312"/>
                <w:color w:val="000000"/>
                <w:kern w:val="0"/>
                <w:sz w:val="24"/>
                <w:lang w:bidi="ar"/>
              </w:rPr>
            </w:pPr>
            <w:r w:rsidRPr="00863572">
              <w:rPr>
                <w:rFonts w:ascii="仿宋_GB2312" w:eastAsia="仿宋_GB2312" w:hAnsi="仿宋_GB2312" w:cs="仿宋_GB2312" w:hint="eastAsia"/>
                <w:bCs/>
                <w:color w:val="000000"/>
                <w:sz w:val="24"/>
              </w:rPr>
              <w:t>精神心理护理管理</w:t>
            </w:r>
          </w:p>
        </w:tc>
        <w:tc>
          <w:tcPr>
            <w:tcW w:w="1163" w:type="pct"/>
            <w:vAlign w:val="center"/>
          </w:tcPr>
          <w:p w14:paraId="2786C957" w14:textId="537592A8" w:rsidR="00863572" w:rsidRPr="00863572" w:rsidRDefault="00863572" w:rsidP="00863572">
            <w:pPr>
              <w:suppressAutoHyphens/>
              <w:rPr>
                <w:rFonts w:ascii="仿宋_GB2312" w:eastAsia="仿宋_GB2312" w:hAnsi="仿宋_GB2312" w:cs="仿宋_GB2312"/>
                <w:bCs/>
                <w:color w:val="000000"/>
                <w:sz w:val="24"/>
              </w:rPr>
            </w:pPr>
            <w:r w:rsidRPr="00863572">
              <w:rPr>
                <w:rFonts w:ascii="仿宋_GB2312" w:eastAsia="仿宋_GB2312" w:hAnsi="仿宋_GB2312" w:cs="仿宋_GB2312" w:hint="eastAsia"/>
                <w:bCs/>
                <w:color w:val="000000"/>
                <w:sz w:val="24"/>
              </w:rPr>
              <w:t>桂林市精神卫生中心</w:t>
            </w:r>
          </w:p>
        </w:tc>
        <w:tc>
          <w:tcPr>
            <w:tcW w:w="1498" w:type="pct"/>
          </w:tcPr>
          <w:p w14:paraId="78E6D9AE" w14:textId="4D4661A4" w:rsidR="00863572" w:rsidRPr="00863572" w:rsidRDefault="00863572" w:rsidP="00863572">
            <w:pPr>
              <w:suppressAutoHyphens/>
              <w:rPr>
                <w:rFonts w:ascii="仿宋_GB2312" w:eastAsia="仿宋_GB2312" w:hAnsi="Times New Roman" w:cs="Times New Roman"/>
                <w:bCs/>
                <w:color w:val="000000"/>
                <w:sz w:val="24"/>
              </w:rPr>
            </w:pPr>
            <w:r w:rsidRPr="00863572">
              <w:rPr>
                <w:rFonts w:ascii="仿宋_GB2312" w:eastAsia="仿宋_GB2312" w:hAnsi="Times New Roman" w:cs="Times New Roman" w:hint="eastAsia"/>
                <w:bCs/>
                <w:color w:val="000000"/>
                <w:sz w:val="24"/>
              </w:rPr>
              <w:t>查询、收集和整理资料，协助标准文本及编制说明的编写、实施。</w:t>
            </w:r>
          </w:p>
        </w:tc>
      </w:tr>
      <w:tr w:rsidR="00863572" w14:paraId="51658E4E" w14:textId="77777777" w:rsidTr="005A4A0E">
        <w:trPr>
          <w:trHeight w:val="995"/>
          <w:jc w:val="center"/>
        </w:trPr>
        <w:tc>
          <w:tcPr>
            <w:tcW w:w="602" w:type="pct"/>
            <w:vAlign w:val="center"/>
          </w:tcPr>
          <w:p w14:paraId="4E7221A4" w14:textId="608819EF" w:rsidR="00863572" w:rsidRPr="00863572" w:rsidRDefault="00863572" w:rsidP="009B6D40">
            <w:pPr>
              <w:suppressAutoHyphens/>
              <w:jc w:val="center"/>
              <w:rPr>
                <w:rFonts w:ascii="仿宋_GB2312" w:eastAsia="仿宋_GB2312" w:hAnsi="Times New Roman" w:cs="Times New Roman"/>
                <w:color w:val="000000"/>
                <w:sz w:val="24"/>
              </w:rPr>
            </w:pPr>
            <w:r w:rsidRPr="00863572">
              <w:rPr>
                <w:rFonts w:ascii="仿宋_GB2312" w:eastAsia="仿宋_GB2312" w:hAnsi="Times New Roman" w:cs="Times New Roman" w:hint="eastAsia"/>
                <w:color w:val="000000"/>
                <w:sz w:val="24"/>
              </w:rPr>
              <w:t>黄桂玲</w:t>
            </w:r>
          </w:p>
        </w:tc>
        <w:tc>
          <w:tcPr>
            <w:tcW w:w="890" w:type="pct"/>
            <w:vAlign w:val="center"/>
          </w:tcPr>
          <w:p w14:paraId="0B8177FC" w14:textId="6057DD09" w:rsidR="00863572" w:rsidRPr="00863572" w:rsidRDefault="00863572" w:rsidP="00863572">
            <w:pPr>
              <w:suppressAutoHyphens/>
              <w:rPr>
                <w:rFonts w:ascii="仿宋_GB2312" w:eastAsia="仿宋_GB2312" w:hAnsi="宋体" w:cs="仿宋_GB2312"/>
                <w:color w:val="000000"/>
                <w:kern w:val="0"/>
                <w:sz w:val="24"/>
                <w:lang w:bidi="ar"/>
              </w:rPr>
            </w:pPr>
            <w:r w:rsidRPr="00863572">
              <w:rPr>
                <w:rFonts w:ascii="仿宋_GB2312" w:eastAsia="仿宋_GB2312" w:hAnsi="仿宋_GB2312" w:cs="仿宋_GB2312" w:hint="eastAsia"/>
                <w:bCs/>
                <w:color w:val="000000"/>
                <w:sz w:val="24"/>
              </w:rPr>
              <w:t>主任护师</w:t>
            </w:r>
          </w:p>
        </w:tc>
        <w:tc>
          <w:tcPr>
            <w:tcW w:w="846" w:type="pct"/>
            <w:vAlign w:val="center"/>
          </w:tcPr>
          <w:p w14:paraId="00E4A524" w14:textId="25C77BBC" w:rsidR="00863572" w:rsidRPr="00863572" w:rsidRDefault="00863572" w:rsidP="00863572">
            <w:pPr>
              <w:suppressAutoHyphens/>
              <w:rPr>
                <w:rFonts w:ascii="仿宋_GB2312" w:eastAsia="仿宋_GB2312" w:hAnsi="宋体" w:cs="仿宋_GB2312"/>
                <w:color w:val="000000"/>
                <w:kern w:val="0"/>
                <w:sz w:val="24"/>
                <w:lang w:bidi="ar"/>
              </w:rPr>
            </w:pPr>
            <w:r w:rsidRPr="00863572">
              <w:rPr>
                <w:rFonts w:ascii="仿宋_GB2312" w:eastAsia="仿宋_GB2312" w:hAnsi="仿宋_GB2312" w:cs="仿宋_GB2312" w:hint="eastAsia"/>
                <w:bCs/>
                <w:color w:val="000000"/>
                <w:sz w:val="24"/>
              </w:rPr>
              <w:t>精神心理护理管理</w:t>
            </w:r>
          </w:p>
        </w:tc>
        <w:tc>
          <w:tcPr>
            <w:tcW w:w="1163" w:type="pct"/>
            <w:vAlign w:val="center"/>
          </w:tcPr>
          <w:p w14:paraId="5E9FF818" w14:textId="70E2B07D" w:rsidR="00863572" w:rsidRPr="00863572" w:rsidRDefault="00863572" w:rsidP="00863572">
            <w:pPr>
              <w:suppressAutoHyphens/>
              <w:rPr>
                <w:rFonts w:ascii="仿宋_GB2312" w:eastAsia="仿宋_GB2312" w:hAnsi="仿宋_GB2312" w:cs="仿宋_GB2312"/>
                <w:bCs/>
                <w:color w:val="000000"/>
                <w:sz w:val="24"/>
              </w:rPr>
            </w:pPr>
            <w:r w:rsidRPr="00863572">
              <w:rPr>
                <w:rFonts w:ascii="仿宋_GB2312" w:eastAsia="仿宋_GB2312" w:hAnsi="仿宋_GB2312" w:cs="仿宋_GB2312" w:hint="eastAsia"/>
                <w:bCs/>
                <w:color w:val="000000"/>
                <w:sz w:val="24"/>
              </w:rPr>
              <w:t>南宁市社会福利医院</w:t>
            </w:r>
          </w:p>
        </w:tc>
        <w:tc>
          <w:tcPr>
            <w:tcW w:w="1498" w:type="pct"/>
          </w:tcPr>
          <w:p w14:paraId="39FD9C64" w14:textId="2DAB2F39" w:rsidR="00863572" w:rsidRPr="00863572" w:rsidRDefault="00863572" w:rsidP="00863572">
            <w:pPr>
              <w:suppressAutoHyphens/>
              <w:rPr>
                <w:rFonts w:ascii="仿宋_GB2312" w:eastAsia="仿宋_GB2312" w:hAnsi="Times New Roman" w:cs="Times New Roman"/>
                <w:bCs/>
                <w:color w:val="000000"/>
                <w:sz w:val="24"/>
              </w:rPr>
            </w:pPr>
            <w:r w:rsidRPr="00863572">
              <w:rPr>
                <w:rFonts w:ascii="仿宋_GB2312" w:eastAsia="仿宋_GB2312" w:hAnsi="Times New Roman" w:cs="Times New Roman" w:hint="eastAsia"/>
                <w:bCs/>
                <w:color w:val="000000"/>
                <w:sz w:val="24"/>
              </w:rPr>
              <w:t>查询、收集和整理资料，协助标准文本及编制说明的编写、实施。</w:t>
            </w:r>
          </w:p>
        </w:tc>
      </w:tr>
      <w:tr w:rsidR="00863572" w14:paraId="46CD4710" w14:textId="77777777" w:rsidTr="005A4A0E">
        <w:trPr>
          <w:trHeight w:val="995"/>
          <w:jc w:val="center"/>
        </w:trPr>
        <w:tc>
          <w:tcPr>
            <w:tcW w:w="602" w:type="pct"/>
            <w:vAlign w:val="center"/>
          </w:tcPr>
          <w:p w14:paraId="567D734A" w14:textId="049723B6" w:rsidR="00863572" w:rsidRPr="00863572" w:rsidRDefault="00863572" w:rsidP="009B6D40">
            <w:pPr>
              <w:suppressAutoHyphens/>
              <w:jc w:val="center"/>
              <w:rPr>
                <w:rFonts w:ascii="仿宋_GB2312" w:eastAsia="仿宋_GB2312" w:hAnsi="Times New Roman" w:cs="Times New Roman"/>
                <w:color w:val="000000"/>
                <w:sz w:val="24"/>
              </w:rPr>
            </w:pPr>
            <w:r w:rsidRPr="00863572">
              <w:rPr>
                <w:rFonts w:ascii="仿宋_GB2312" w:eastAsia="仿宋_GB2312" w:hAnsi="Times New Roman" w:cs="Times New Roman" w:hint="eastAsia"/>
                <w:color w:val="000000"/>
                <w:sz w:val="24"/>
              </w:rPr>
              <w:t>叶开群</w:t>
            </w:r>
          </w:p>
        </w:tc>
        <w:tc>
          <w:tcPr>
            <w:tcW w:w="890" w:type="pct"/>
            <w:vAlign w:val="center"/>
          </w:tcPr>
          <w:p w14:paraId="25BCCE21" w14:textId="3541BF81" w:rsidR="00863572" w:rsidRPr="00863572" w:rsidRDefault="00863572" w:rsidP="00863572">
            <w:pPr>
              <w:suppressAutoHyphens/>
              <w:rPr>
                <w:rFonts w:ascii="仿宋_GB2312" w:eastAsia="仿宋_GB2312" w:hAnsi="仿宋_GB2312" w:cs="仿宋_GB2312"/>
                <w:bCs/>
                <w:color w:val="000000"/>
                <w:sz w:val="24"/>
              </w:rPr>
            </w:pPr>
            <w:r w:rsidRPr="00863572">
              <w:rPr>
                <w:rFonts w:ascii="仿宋_GB2312" w:eastAsia="仿宋_GB2312" w:hAnsi="宋体" w:cs="仿宋_GB2312"/>
                <w:color w:val="000000"/>
                <w:kern w:val="0"/>
                <w:sz w:val="24"/>
                <w:lang w:bidi="ar"/>
              </w:rPr>
              <w:t>护理部主任、主任护师</w:t>
            </w:r>
          </w:p>
        </w:tc>
        <w:tc>
          <w:tcPr>
            <w:tcW w:w="846" w:type="pct"/>
            <w:vAlign w:val="center"/>
          </w:tcPr>
          <w:p w14:paraId="573C7F36" w14:textId="365C8F28" w:rsidR="00863572" w:rsidRPr="00863572" w:rsidRDefault="00863572" w:rsidP="00863572">
            <w:pPr>
              <w:suppressAutoHyphens/>
              <w:rPr>
                <w:rFonts w:ascii="仿宋_GB2312" w:eastAsia="仿宋_GB2312" w:hAnsi="仿宋_GB2312" w:cs="仿宋_GB2312"/>
                <w:bCs/>
                <w:color w:val="000000"/>
                <w:sz w:val="24"/>
              </w:rPr>
            </w:pPr>
            <w:r w:rsidRPr="00863572">
              <w:rPr>
                <w:rFonts w:ascii="仿宋_GB2312" w:eastAsia="仿宋_GB2312" w:hAnsi="宋体" w:cs="仿宋_GB2312"/>
                <w:color w:val="000000"/>
                <w:kern w:val="0"/>
                <w:sz w:val="24"/>
                <w:lang w:bidi="ar"/>
              </w:rPr>
              <w:t>精神心理健康护理</w:t>
            </w:r>
          </w:p>
        </w:tc>
        <w:tc>
          <w:tcPr>
            <w:tcW w:w="1163" w:type="pct"/>
            <w:vAlign w:val="center"/>
          </w:tcPr>
          <w:p w14:paraId="46E90F70" w14:textId="17ECBC76" w:rsidR="00863572" w:rsidRPr="00863572" w:rsidRDefault="00863572" w:rsidP="00863572">
            <w:pPr>
              <w:suppressAutoHyphens/>
              <w:rPr>
                <w:rFonts w:ascii="仿宋_GB2312" w:eastAsia="仿宋_GB2312" w:hAnsi="仿宋_GB2312" w:cs="仿宋_GB2312"/>
                <w:bCs/>
                <w:color w:val="000000"/>
                <w:sz w:val="24"/>
              </w:rPr>
            </w:pPr>
            <w:r w:rsidRPr="00863572">
              <w:rPr>
                <w:rFonts w:ascii="仿宋_GB2312" w:eastAsia="仿宋_GB2312" w:hAnsi="仿宋_GB2312" w:cs="仿宋_GB2312" w:hint="eastAsia"/>
                <w:bCs/>
                <w:color w:val="000000"/>
                <w:sz w:val="24"/>
              </w:rPr>
              <w:t>钦州市精神病医院</w:t>
            </w:r>
          </w:p>
        </w:tc>
        <w:tc>
          <w:tcPr>
            <w:tcW w:w="1498" w:type="pct"/>
          </w:tcPr>
          <w:p w14:paraId="760206D6" w14:textId="239D93AA" w:rsidR="00863572" w:rsidRPr="00863572" w:rsidRDefault="00863572" w:rsidP="00863572">
            <w:pPr>
              <w:suppressAutoHyphens/>
              <w:rPr>
                <w:rFonts w:ascii="仿宋_GB2312" w:eastAsia="仿宋_GB2312" w:hAnsi="Times New Roman" w:cs="Times New Roman"/>
                <w:bCs/>
                <w:color w:val="000000"/>
                <w:sz w:val="24"/>
              </w:rPr>
            </w:pPr>
            <w:r w:rsidRPr="00863572">
              <w:rPr>
                <w:rFonts w:ascii="仿宋_GB2312" w:eastAsia="仿宋_GB2312" w:hAnsi="Times New Roman" w:cs="Times New Roman" w:hint="eastAsia"/>
                <w:bCs/>
                <w:color w:val="000000"/>
                <w:sz w:val="24"/>
              </w:rPr>
              <w:t>查询、收集和整理资料，协助标准文本及编制说明的编写、实施。</w:t>
            </w:r>
          </w:p>
        </w:tc>
      </w:tr>
      <w:tr w:rsidR="00863572" w14:paraId="10A66664" w14:textId="77777777" w:rsidTr="005A4A0E">
        <w:trPr>
          <w:trHeight w:val="995"/>
          <w:jc w:val="center"/>
        </w:trPr>
        <w:tc>
          <w:tcPr>
            <w:tcW w:w="602" w:type="pct"/>
            <w:vAlign w:val="center"/>
          </w:tcPr>
          <w:p w14:paraId="4090C78E" w14:textId="26CF21B7" w:rsidR="00863572" w:rsidRPr="00863572" w:rsidRDefault="00863572" w:rsidP="009B6D40">
            <w:pPr>
              <w:suppressAutoHyphens/>
              <w:jc w:val="center"/>
              <w:rPr>
                <w:rFonts w:ascii="仿宋_GB2312" w:eastAsia="仿宋_GB2312" w:hAnsi="Times New Roman" w:cs="Times New Roman"/>
                <w:color w:val="000000"/>
                <w:sz w:val="24"/>
              </w:rPr>
            </w:pPr>
            <w:r w:rsidRPr="00863572">
              <w:rPr>
                <w:rFonts w:ascii="仿宋_GB2312" w:eastAsia="仿宋_GB2312" w:hAnsi="Times New Roman" w:cs="Times New Roman" w:hint="eastAsia"/>
                <w:color w:val="000000"/>
                <w:sz w:val="24"/>
              </w:rPr>
              <w:t>陈鸷志</w:t>
            </w:r>
          </w:p>
        </w:tc>
        <w:tc>
          <w:tcPr>
            <w:tcW w:w="890" w:type="pct"/>
            <w:vAlign w:val="center"/>
          </w:tcPr>
          <w:p w14:paraId="0D447C9D" w14:textId="734D257F" w:rsidR="00863572" w:rsidRPr="00863572" w:rsidRDefault="00863572" w:rsidP="00863572">
            <w:pPr>
              <w:suppressAutoHyphens/>
              <w:rPr>
                <w:rFonts w:ascii="仿宋_GB2312" w:eastAsia="仿宋_GB2312" w:hAnsi="宋体" w:cs="仿宋_GB2312"/>
                <w:color w:val="000000"/>
                <w:kern w:val="0"/>
                <w:sz w:val="24"/>
                <w:lang w:bidi="ar"/>
              </w:rPr>
            </w:pPr>
            <w:r w:rsidRPr="00863572">
              <w:rPr>
                <w:rFonts w:ascii="仿宋_GB2312" w:eastAsia="仿宋_GB2312" w:hAnsi="宋体" w:cs="仿宋_GB2312"/>
                <w:color w:val="000000"/>
                <w:kern w:val="0"/>
                <w:sz w:val="24"/>
                <w:lang w:bidi="ar"/>
              </w:rPr>
              <w:t>护理部主任、副主任护师</w:t>
            </w:r>
          </w:p>
        </w:tc>
        <w:tc>
          <w:tcPr>
            <w:tcW w:w="846" w:type="pct"/>
            <w:vAlign w:val="center"/>
          </w:tcPr>
          <w:p w14:paraId="176D4757" w14:textId="71A465EE" w:rsidR="00863572" w:rsidRPr="00863572" w:rsidRDefault="00863572" w:rsidP="00863572">
            <w:pPr>
              <w:suppressAutoHyphens/>
              <w:rPr>
                <w:rFonts w:ascii="仿宋_GB2312" w:eastAsia="仿宋_GB2312" w:hAnsi="宋体" w:cs="仿宋_GB2312"/>
                <w:color w:val="000000"/>
                <w:kern w:val="0"/>
                <w:sz w:val="24"/>
                <w:lang w:bidi="ar"/>
              </w:rPr>
            </w:pPr>
            <w:r w:rsidRPr="00863572">
              <w:rPr>
                <w:rFonts w:ascii="仿宋_GB2312" w:eastAsia="仿宋_GB2312" w:hAnsi="宋体" w:cs="仿宋_GB2312"/>
                <w:color w:val="000000"/>
                <w:kern w:val="0"/>
                <w:sz w:val="24"/>
                <w:lang w:bidi="ar"/>
              </w:rPr>
              <w:t>精神心理健康护理</w:t>
            </w:r>
          </w:p>
        </w:tc>
        <w:tc>
          <w:tcPr>
            <w:tcW w:w="1163" w:type="pct"/>
            <w:vAlign w:val="center"/>
          </w:tcPr>
          <w:p w14:paraId="56567FD7" w14:textId="4AE751C6" w:rsidR="00863572" w:rsidRPr="00863572" w:rsidRDefault="00863572" w:rsidP="00863572">
            <w:pPr>
              <w:suppressAutoHyphens/>
              <w:rPr>
                <w:rFonts w:ascii="仿宋_GB2312" w:eastAsia="仿宋_GB2312" w:hAnsi="仿宋_GB2312" w:cs="仿宋_GB2312"/>
                <w:bCs/>
                <w:color w:val="000000"/>
                <w:sz w:val="24"/>
              </w:rPr>
            </w:pPr>
            <w:r w:rsidRPr="00863572">
              <w:rPr>
                <w:rFonts w:ascii="仿宋_GB2312" w:eastAsia="仿宋_GB2312" w:hAnsi="仿宋_GB2312" w:cs="仿宋_GB2312" w:hint="eastAsia"/>
                <w:bCs/>
                <w:color w:val="000000"/>
                <w:sz w:val="24"/>
              </w:rPr>
              <w:t>崇左市荣军优抚医院</w:t>
            </w:r>
          </w:p>
        </w:tc>
        <w:tc>
          <w:tcPr>
            <w:tcW w:w="1498" w:type="pct"/>
          </w:tcPr>
          <w:p w14:paraId="4F732D87" w14:textId="466804F9" w:rsidR="00863572" w:rsidRPr="00863572" w:rsidRDefault="00863572" w:rsidP="00863572">
            <w:pPr>
              <w:suppressAutoHyphens/>
              <w:rPr>
                <w:rFonts w:ascii="仿宋_GB2312" w:eastAsia="仿宋_GB2312" w:hAnsi="Times New Roman" w:cs="Times New Roman"/>
                <w:bCs/>
                <w:color w:val="000000"/>
                <w:sz w:val="24"/>
              </w:rPr>
            </w:pPr>
            <w:r w:rsidRPr="00863572">
              <w:rPr>
                <w:rFonts w:ascii="仿宋_GB2312" w:eastAsia="仿宋_GB2312" w:hAnsi="Times New Roman" w:cs="Times New Roman" w:hint="eastAsia"/>
                <w:bCs/>
                <w:color w:val="000000"/>
                <w:sz w:val="24"/>
              </w:rPr>
              <w:t>查询、收集和整理资料，协助标准文本及编制说明的编写、实施。</w:t>
            </w:r>
          </w:p>
        </w:tc>
      </w:tr>
      <w:tr w:rsidR="00863572" w14:paraId="3BFD7EF2" w14:textId="77777777" w:rsidTr="005A4A0E">
        <w:trPr>
          <w:trHeight w:val="995"/>
          <w:jc w:val="center"/>
        </w:trPr>
        <w:tc>
          <w:tcPr>
            <w:tcW w:w="602" w:type="pct"/>
            <w:vAlign w:val="center"/>
          </w:tcPr>
          <w:p w14:paraId="40F12DDF" w14:textId="4118A51E" w:rsidR="00863572" w:rsidRPr="00863572" w:rsidRDefault="00863572" w:rsidP="009B6D40">
            <w:pPr>
              <w:suppressAutoHyphens/>
              <w:jc w:val="center"/>
              <w:rPr>
                <w:rFonts w:ascii="仿宋_GB2312" w:eastAsia="仿宋_GB2312" w:hAnsi="Times New Roman" w:cs="Times New Roman"/>
                <w:color w:val="000000"/>
                <w:sz w:val="24"/>
              </w:rPr>
            </w:pPr>
            <w:r w:rsidRPr="00863572">
              <w:rPr>
                <w:rFonts w:ascii="仿宋_GB2312" w:eastAsia="仿宋_GB2312" w:hAnsi="Times New Roman" w:cs="Times New Roman" w:hint="eastAsia"/>
                <w:color w:val="000000"/>
                <w:sz w:val="24"/>
              </w:rPr>
              <w:t>钟美华</w:t>
            </w:r>
          </w:p>
        </w:tc>
        <w:tc>
          <w:tcPr>
            <w:tcW w:w="890" w:type="pct"/>
            <w:vAlign w:val="center"/>
          </w:tcPr>
          <w:p w14:paraId="7F79A26B" w14:textId="69833B33" w:rsidR="00863572" w:rsidRPr="00863572" w:rsidRDefault="00863572" w:rsidP="00863572">
            <w:pPr>
              <w:suppressAutoHyphens/>
              <w:rPr>
                <w:rFonts w:ascii="仿宋_GB2312" w:eastAsia="仿宋_GB2312" w:hAnsi="宋体" w:cs="仿宋_GB2312"/>
                <w:color w:val="000000"/>
                <w:kern w:val="0"/>
                <w:sz w:val="24"/>
                <w:lang w:bidi="ar"/>
              </w:rPr>
            </w:pPr>
            <w:r w:rsidRPr="00863572">
              <w:rPr>
                <w:rFonts w:ascii="仿宋_GB2312" w:eastAsia="仿宋_GB2312" w:hAnsi="仿宋_GB2312" w:cs="仿宋_GB2312" w:hint="eastAsia"/>
                <w:bCs/>
                <w:color w:val="000000"/>
                <w:sz w:val="24"/>
              </w:rPr>
              <w:t>副主任护师</w:t>
            </w:r>
          </w:p>
        </w:tc>
        <w:tc>
          <w:tcPr>
            <w:tcW w:w="846" w:type="pct"/>
            <w:vAlign w:val="center"/>
          </w:tcPr>
          <w:p w14:paraId="7858DDFA" w14:textId="6A83026B" w:rsidR="00863572" w:rsidRPr="00863572" w:rsidRDefault="00863572" w:rsidP="00863572">
            <w:pPr>
              <w:suppressAutoHyphens/>
              <w:rPr>
                <w:rFonts w:ascii="仿宋_GB2312" w:eastAsia="仿宋_GB2312" w:hAnsi="宋体" w:cs="仿宋_GB2312"/>
                <w:color w:val="000000"/>
                <w:kern w:val="0"/>
                <w:sz w:val="24"/>
                <w:lang w:bidi="ar"/>
              </w:rPr>
            </w:pPr>
            <w:r w:rsidRPr="00863572">
              <w:rPr>
                <w:rFonts w:ascii="仿宋_GB2312" w:eastAsia="仿宋_GB2312" w:hAnsi="仿宋_GB2312" w:cs="仿宋_GB2312" w:hint="eastAsia"/>
                <w:bCs/>
                <w:color w:val="000000"/>
                <w:sz w:val="24"/>
              </w:rPr>
              <w:t>精神卫生管理</w:t>
            </w:r>
          </w:p>
        </w:tc>
        <w:tc>
          <w:tcPr>
            <w:tcW w:w="1163" w:type="pct"/>
            <w:vAlign w:val="center"/>
          </w:tcPr>
          <w:p w14:paraId="0448AA72" w14:textId="3F00BC7B" w:rsidR="00863572" w:rsidRPr="00863572" w:rsidRDefault="00863572" w:rsidP="00863572">
            <w:pPr>
              <w:suppressAutoHyphens/>
              <w:rPr>
                <w:rFonts w:ascii="仿宋_GB2312" w:eastAsia="仿宋_GB2312" w:hAnsi="仿宋_GB2312" w:cs="仿宋_GB2312"/>
                <w:bCs/>
                <w:color w:val="000000"/>
                <w:sz w:val="24"/>
              </w:rPr>
            </w:pPr>
            <w:r w:rsidRPr="00863572">
              <w:rPr>
                <w:rFonts w:ascii="仿宋_GB2312" w:eastAsia="仿宋_GB2312" w:hAnsi="仿宋_GB2312" w:cs="仿宋_GB2312" w:hint="eastAsia"/>
                <w:bCs/>
                <w:color w:val="000000"/>
                <w:sz w:val="24"/>
              </w:rPr>
              <w:t>梧州市第二人民医院</w:t>
            </w:r>
          </w:p>
        </w:tc>
        <w:tc>
          <w:tcPr>
            <w:tcW w:w="1498" w:type="pct"/>
          </w:tcPr>
          <w:p w14:paraId="72BF9D2B" w14:textId="1E752790" w:rsidR="00863572" w:rsidRPr="00863572" w:rsidRDefault="00863572" w:rsidP="00863572">
            <w:pPr>
              <w:suppressAutoHyphens/>
              <w:rPr>
                <w:rFonts w:ascii="仿宋_GB2312" w:eastAsia="仿宋_GB2312" w:hAnsi="Times New Roman" w:cs="Times New Roman"/>
                <w:bCs/>
                <w:color w:val="000000"/>
                <w:sz w:val="24"/>
              </w:rPr>
            </w:pPr>
            <w:r w:rsidRPr="00863572">
              <w:rPr>
                <w:rFonts w:ascii="仿宋_GB2312" w:eastAsia="仿宋_GB2312" w:hAnsi="Times New Roman" w:cs="Times New Roman" w:hint="eastAsia"/>
                <w:bCs/>
                <w:color w:val="000000"/>
                <w:sz w:val="24"/>
              </w:rPr>
              <w:t>查询、收集和整理资料，协助标准文本及编制说明的编写、实施。</w:t>
            </w:r>
          </w:p>
        </w:tc>
      </w:tr>
    </w:tbl>
    <w:p w14:paraId="4C18D577" w14:textId="77777777" w:rsidR="00D634F2" w:rsidRDefault="008854C0">
      <w:pPr>
        <w:pStyle w:val="afe"/>
        <w:ind w:firstLineChars="200" w:firstLine="640"/>
        <w:jc w:val="left"/>
        <w:rPr>
          <w:rFonts w:ascii="黑体" w:eastAsia="黑体" w:hAnsi="黑体"/>
          <w:b w:val="0"/>
          <w:color w:val="000000" w:themeColor="text1"/>
        </w:rPr>
      </w:pPr>
      <w:r>
        <w:rPr>
          <w:rFonts w:ascii="黑体" w:eastAsia="黑体" w:hAnsi="黑体" w:hint="eastAsia"/>
          <w:b w:val="0"/>
          <w:color w:val="000000" w:themeColor="text1"/>
        </w:rPr>
        <w:t>二、制定标准的必要性和意义</w:t>
      </w:r>
    </w:p>
    <w:p w14:paraId="7769F30F" w14:textId="77777777" w:rsidR="00242A15" w:rsidRPr="00242A15" w:rsidRDefault="00242A15" w:rsidP="00242A15">
      <w:pPr>
        <w:spacing w:line="520" w:lineRule="exact"/>
        <w:ind w:firstLineChars="200" w:firstLine="640"/>
        <w:rPr>
          <w:rFonts w:ascii="仿宋_GB2312" w:eastAsia="仿宋_GB2312"/>
          <w:color w:val="000000" w:themeColor="text1"/>
          <w:sz w:val="32"/>
          <w:szCs w:val="32"/>
        </w:rPr>
      </w:pPr>
      <w:r w:rsidRPr="00242A15">
        <w:rPr>
          <w:rFonts w:ascii="仿宋_GB2312" w:eastAsia="仿宋_GB2312" w:hint="eastAsia"/>
          <w:color w:val="000000" w:themeColor="text1"/>
          <w:sz w:val="32"/>
          <w:szCs w:val="32"/>
        </w:rPr>
        <w:t>近年来，我国精神卫生事业快速发展，政策层面持续发力完善精神卫生服务体系，2022年《“十四五”精神卫生工作规划》出台，首次将“同伴互助、小组治疗”写入政府文件，催生各地300余个“精康融合”试点，为住院精神障碍患者康复期护理提供了政策支撑。与此同时，精神障碍患病群体规模庞大，康复期护理需求呈现“量大面广”的显著特征，为团体叙事护理的推广应用奠定了现实基础，也对服务规范化提出了迫切需求。首个全国精神障碍流行病学调查结果显示，我国成人精神障碍终生患病率达16.57%，相当于我国近14亿人口中（成人11.4亿），约有1.8亿人在一生中会患精神障碍；其中以抑郁症为主的心境障碍、</w:t>
      </w:r>
      <w:r w:rsidRPr="00242A15">
        <w:rPr>
          <w:rFonts w:ascii="仿宋_GB2312" w:eastAsia="仿宋_GB2312" w:hint="eastAsia"/>
          <w:color w:val="000000" w:themeColor="text1"/>
          <w:sz w:val="32"/>
          <w:szCs w:val="32"/>
        </w:rPr>
        <w:lastRenderedPageBreak/>
        <w:t>焦虑障碍患病率约7.6%，涉及人群约8000万，老年期痴呆患病率也呈上升趋势，65岁及以上人群终生患病率达5.56%。</w:t>
      </w:r>
    </w:p>
    <w:p w14:paraId="369E84B4" w14:textId="77777777" w:rsidR="00242A15" w:rsidRPr="00242A15" w:rsidRDefault="00242A15" w:rsidP="00242A15">
      <w:pPr>
        <w:spacing w:line="520" w:lineRule="exact"/>
        <w:ind w:firstLineChars="200" w:firstLine="640"/>
        <w:rPr>
          <w:rFonts w:ascii="仿宋_GB2312" w:eastAsia="仿宋_GB2312"/>
          <w:color w:val="000000" w:themeColor="text1"/>
          <w:sz w:val="32"/>
          <w:szCs w:val="32"/>
        </w:rPr>
      </w:pPr>
      <w:r w:rsidRPr="00242A15">
        <w:rPr>
          <w:rFonts w:ascii="仿宋_GB2312" w:eastAsia="仿宋_GB2312" w:hint="eastAsia"/>
          <w:color w:val="000000" w:themeColor="text1"/>
          <w:sz w:val="32"/>
          <w:szCs w:val="32"/>
        </w:rPr>
        <w:t>叙事护理通过倾听患者故事、解构疾病意义、重构积极认知，契合精神障碍患者康复期的心理需求，被认为是“为精神心理疾病而生的”护理模式，能够有效缓解患者病耻感、改善社交退缩、提升康复信心，目前已被国内80%以上的三级精神专科医院、65%以上的二级精神卫生机构及40%的综合性医院精神科纳入住院康复期护理常规服务。但与此同时，行业内尚未形成针对住院精神障碍患者康复期的团体叙事护理专项标准，仅有国家层面《精神障碍社区康复服务工作规范》（2021试行）作为宏观指引，条款较为笼统，无法覆盖住院康复期的具体场景和团体叙事的核心要求。当前，团体叙事护理在住院精神障碍患者康复期的应用缺乏统一流程规范，不同机构、不同护理人员的服务差异极大，导致服务质量不稳定，无法保障患者获得一致的优质护理服务。此外，全国范围内，住院康复期团体叙事护理的服务频次、时长、参与人数、干预步骤等均无统一标准。</w:t>
      </w:r>
    </w:p>
    <w:p w14:paraId="46CD4C94" w14:textId="0457FCF2" w:rsidR="00D634F2" w:rsidRDefault="00242A15" w:rsidP="00242A15">
      <w:pPr>
        <w:spacing w:line="520" w:lineRule="exact"/>
        <w:ind w:firstLineChars="200" w:firstLine="640"/>
        <w:rPr>
          <w:rFonts w:ascii="仿宋_GB2312" w:eastAsia="仿宋_GB2312"/>
          <w:color w:val="000000" w:themeColor="text1"/>
          <w:sz w:val="28"/>
          <w:szCs w:val="28"/>
        </w:rPr>
      </w:pPr>
      <w:r w:rsidRPr="00242A15">
        <w:rPr>
          <w:rFonts w:ascii="仿宋_GB2312" w:eastAsia="仿宋_GB2312" w:hint="eastAsia"/>
          <w:color w:val="000000" w:themeColor="text1"/>
          <w:sz w:val="32"/>
          <w:szCs w:val="32"/>
        </w:rPr>
        <w:t>制定《</w:t>
      </w:r>
      <w:r w:rsidR="0035198D">
        <w:rPr>
          <w:rFonts w:ascii="仿宋_GB2312" w:eastAsia="仿宋_GB2312" w:hint="eastAsia"/>
          <w:color w:val="000000" w:themeColor="text1"/>
          <w:sz w:val="32"/>
          <w:szCs w:val="32"/>
        </w:rPr>
        <w:t>住院康复期精神障碍患者团体叙事护理规范</w:t>
      </w:r>
      <w:r w:rsidRPr="00242A15">
        <w:rPr>
          <w:rFonts w:ascii="仿宋_GB2312" w:eastAsia="仿宋_GB2312" w:hint="eastAsia"/>
          <w:color w:val="000000" w:themeColor="text1"/>
          <w:sz w:val="32"/>
          <w:szCs w:val="32"/>
        </w:rPr>
        <w:t>》，是规范团体叙事护理服务流程、明确岗位职责、提升服务专业性的必然要求，是满足庞大住院康复期患者心理疏导、社交恢复、病耻感消除等核心需求的必然选择，是填补行业标准空白、完善精神卫生康复护理标准体系、推动行业高质量发展的必然举措，其必要性根植于行业长期发展和群体长期需求，而非应对紧急突发情况，对提升我国住院精神障碍患者康复质量、推动精神卫生事业规范化发展具有重要的现实意义和长远价值</w:t>
      </w:r>
      <w:r w:rsidR="008854C0">
        <w:rPr>
          <w:rFonts w:ascii="仿宋_GB2312" w:eastAsia="仿宋_GB2312" w:hint="eastAsia"/>
          <w:color w:val="000000" w:themeColor="text1"/>
          <w:sz w:val="32"/>
          <w:szCs w:val="32"/>
        </w:rPr>
        <w:t>。</w:t>
      </w:r>
    </w:p>
    <w:p w14:paraId="4CFFA7A6" w14:textId="77777777" w:rsidR="00D634F2" w:rsidRDefault="008854C0">
      <w:pPr>
        <w:autoSpaceDE w:val="0"/>
        <w:autoSpaceDN w:val="0"/>
        <w:adjustRightInd w:val="0"/>
        <w:spacing w:beforeLines="50" w:before="120" w:afterLines="50" w:after="120" w:line="560" w:lineRule="exact"/>
        <w:ind w:firstLineChars="200" w:firstLine="640"/>
        <w:outlineLvl w:val="0"/>
        <w:rPr>
          <w:rFonts w:ascii="Times New Roman" w:eastAsia="黑体" w:hAnsi="Times New Roman" w:cs="Times New Roman"/>
          <w:color w:val="000000" w:themeColor="text1"/>
          <w:sz w:val="32"/>
          <w:szCs w:val="32"/>
        </w:rPr>
      </w:pPr>
      <w:r>
        <w:rPr>
          <w:rFonts w:ascii="Times New Roman" w:eastAsia="黑体" w:hAnsi="Times New Roman" w:cs="Times New Roman" w:hint="eastAsia"/>
          <w:color w:val="000000" w:themeColor="text1"/>
          <w:sz w:val="32"/>
          <w:szCs w:val="32"/>
        </w:rPr>
        <w:t>三、主要起草过程</w:t>
      </w:r>
    </w:p>
    <w:p w14:paraId="06CF7C00" w14:textId="77777777" w:rsidR="00D634F2" w:rsidRDefault="008854C0">
      <w:pPr>
        <w:spacing w:line="560" w:lineRule="exact"/>
        <w:ind w:firstLineChars="200" w:firstLine="643"/>
        <w:rPr>
          <w:rFonts w:ascii="楷体" w:eastAsia="楷体" w:hAnsi="楷体" w:cs="楷体"/>
          <w:b/>
          <w:color w:val="000000" w:themeColor="text1"/>
          <w:sz w:val="32"/>
          <w:szCs w:val="32"/>
        </w:rPr>
      </w:pPr>
      <w:r>
        <w:rPr>
          <w:rFonts w:ascii="楷体" w:eastAsia="楷体" w:hAnsi="楷体" w:cs="楷体" w:hint="eastAsia"/>
          <w:b/>
          <w:color w:val="000000" w:themeColor="text1"/>
          <w:sz w:val="32"/>
          <w:szCs w:val="32"/>
        </w:rPr>
        <w:t>（一）成立标准编制工作组</w:t>
      </w:r>
    </w:p>
    <w:p w14:paraId="60D4C6AB" w14:textId="23FDD600" w:rsidR="00D634F2" w:rsidRDefault="008854C0">
      <w:pPr>
        <w:spacing w:line="520" w:lineRule="exact"/>
        <w:ind w:firstLineChars="200" w:firstLine="640"/>
        <w:jc w:val="left"/>
        <w:rPr>
          <w:rFonts w:ascii="仿宋_GB2312" w:eastAsia="仿宋_GB2312"/>
          <w:color w:val="000000" w:themeColor="text1"/>
          <w:sz w:val="32"/>
          <w:szCs w:val="32"/>
        </w:rPr>
      </w:pPr>
      <w:r>
        <w:rPr>
          <w:rFonts w:ascii="仿宋_GB2312" w:eastAsia="仿宋_GB2312" w:hint="eastAsia"/>
          <w:color w:val="000000" w:themeColor="text1"/>
          <w:sz w:val="32"/>
          <w:szCs w:val="32"/>
        </w:rPr>
        <w:lastRenderedPageBreak/>
        <w:t>团体标准《</w:t>
      </w:r>
      <w:r w:rsidR="0035198D">
        <w:rPr>
          <w:rFonts w:ascii="仿宋_GB2312" w:eastAsia="仿宋_GB2312" w:hint="eastAsia"/>
          <w:color w:val="000000" w:themeColor="text1"/>
          <w:sz w:val="32"/>
          <w:szCs w:val="32"/>
        </w:rPr>
        <w:t>住院康复期精神障碍患者团体叙事护理规范</w:t>
      </w:r>
      <w:r w:rsidRPr="00625903">
        <w:rPr>
          <w:rFonts w:ascii="仿宋_GB2312" w:eastAsia="仿宋_GB2312" w:hint="eastAsia"/>
          <w:color w:val="000000" w:themeColor="text1"/>
          <w:sz w:val="32"/>
          <w:szCs w:val="32"/>
        </w:rPr>
        <w:t>》项目任务下达后，</w:t>
      </w:r>
      <w:r w:rsidR="00625903" w:rsidRPr="00625903">
        <w:rPr>
          <w:rFonts w:ascii="仿宋_GB2312" w:eastAsia="仿宋_GB2312" w:hint="eastAsia"/>
          <w:color w:val="000000" w:themeColor="text1"/>
          <w:sz w:val="32"/>
          <w:szCs w:val="32"/>
        </w:rPr>
        <w:t>广西壮族自治区脑科医院、北京回龙观医院、河北省精神卫生中心、厦门市仙岳医院、广州医科大学附属脑科医院、吉林省神经精神病医院、桂林市精神卫生中心、南宁市社会福利医院、钦州市精神病医院、崇左市荣军优抚医院、梧州市第二人民医院</w:t>
      </w:r>
      <w:r w:rsidRPr="00625903">
        <w:rPr>
          <w:rFonts w:ascii="仿宋_GB2312" w:eastAsia="仿宋_GB2312" w:hint="eastAsia"/>
          <w:color w:val="000000" w:themeColor="text1"/>
          <w:sz w:val="32"/>
          <w:szCs w:val="32"/>
        </w:rPr>
        <w:t>等单</w:t>
      </w:r>
      <w:r>
        <w:rPr>
          <w:rFonts w:ascii="仿宋_GB2312" w:eastAsia="仿宋_GB2312" w:hint="eastAsia"/>
          <w:color w:val="000000" w:themeColor="text1"/>
          <w:sz w:val="32"/>
          <w:szCs w:val="32"/>
        </w:rPr>
        <w:t>位成立了标准编制工作组，制定了起草编写方案与进度安排，明确任务职责，确定工作技术路线，开展标准研制工作。具体标准编制工作由起草单位相关人员配合完成。</w:t>
      </w:r>
    </w:p>
    <w:p w14:paraId="5DD67093" w14:textId="77777777" w:rsidR="00D634F2" w:rsidRPr="00850053" w:rsidRDefault="008854C0">
      <w:pPr>
        <w:spacing w:line="520" w:lineRule="exact"/>
        <w:ind w:firstLineChars="200" w:firstLine="640"/>
        <w:jc w:val="left"/>
        <w:rPr>
          <w:rFonts w:ascii="仿宋_GB2312" w:eastAsia="仿宋_GB2312"/>
          <w:color w:val="000000" w:themeColor="text1"/>
          <w:sz w:val="32"/>
          <w:szCs w:val="32"/>
        </w:rPr>
      </w:pPr>
      <w:r>
        <w:rPr>
          <w:rFonts w:ascii="仿宋_GB2312" w:eastAsia="仿宋_GB2312" w:hint="eastAsia"/>
          <w:color w:val="000000" w:themeColor="text1"/>
          <w:sz w:val="32"/>
          <w:szCs w:val="32"/>
        </w:rPr>
        <w:t>为了明确标准</w:t>
      </w:r>
      <w:r w:rsidRPr="00850053">
        <w:rPr>
          <w:rFonts w:ascii="仿宋_GB2312" w:eastAsia="仿宋_GB2312" w:hint="eastAsia"/>
          <w:color w:val="000000" w:themeColor="text1"/>
          <w:sz w:val="32"/>
          <w:szCs w:val="32"/>
        </w:rPr>
        <w:t>编制的任务职责，确定工作技术路线，开展标准研制工作。编制工作组下设三个组，分别是资料收集组、草案编写组、标准实施组。</w:t>
      </w:r>
    </w:p>
    <w:p w14:paraId="06A9AB2C" w14:textId="298A2679" w:rsidR="00D634F2" w:rsidRPr="00850053" w:rsidRDefault="008854C0">
      <w:pPr>
        <w:spacing w:line="520" w:lineRule="exact"/>
        <w:ind w:firstLineChars="200" w:firstLine="640"/>
        <w:rPr>
          <w:rFonts w:ascii="仿宋_GB2312" w:eastAsia="仿宋_GB2312"/>
          <w:color w:val="000000" w:themeColor="text1"/>
          <w:sz w:val="32"/>
          <w:szCs w:val="32"/>
        </w:rPr>
      </w:pPr>
      <w:r w:rsidRPr="00850053">
        <w:rPr>
          <w:rFonts w:ascii="仿宋_GB2312" w:eastAsia="仿宋_GB2312" w:hint="eastAsia"/>
          <w:color w:val="000000" w:themeColor="text1"/>
          <w:sz w:val="32"/>
          <w:szCs w:val="32"/>
        </w:rPr>
        <w:t>资料收集组负责国内外有关</w:t>
      </w:r>
      <w:r w:rsidR="00950D05" w:rsidRPr="00DD4E2A">
        <w:rPr>
          <w:rFonts w:ascii="仿宋_GB2312" w:eastAsia="仿宋_GB2312" w:hint="eastAsia"/>
          <w:color w:val="000000" w:themeColor="text1"/>
          <w:sz w:val="32"/>
          <w:szCs w:val="32"/>
        </w:rPr>
        <w:t>住院精神障碍患者康复期团体叙事护理</w:t>
      </w:r>
      <w:r w:rsidRPr="00850053">
        <w:rPr>
          <w:rFonts w:ascii="仿宋_GB2312" w:eastAsia="仿宋_GB2312" w:hint="eastAsia"/>
          <w:color w:val="000000" w:themeColor="text1"/>
          <w:sz w:val="32"/>
          <w:szCs w:val="32"/>
        </w:rPr>
        <w:t>相关文献资料的查询、收集和整理工作，查阅前期对</w:t>
      </w:r>
      <w:r w:rsidR="00950D05">
        <w:rPr>
          <w:rFonts w:ascii="仿宋_GB2312" w:eastAsia="仿宋_GB2312" w:hint="eastAsia"/>
          <w:color w:val="000000" w:themeColor="text1"/>
          <w:sz w:val="32"/>
          <w:szCs w:val="32"/>
        </w:rPr>
        <w:t>住院精神障碍患者康复期团体叙事护理</w:t>
      </w:r>
      <w:r w:rsidRPr="00850053">
        <w:rPr>
          <w:rFonts w:ascii="仿宋_GB2312" w:eastAsia="仿宋_GB2312" w:hint="eastAsia"/>
          <w:color w:val="000000" w:themeColor="text1"/>
          <w:sz w:val="32"/>
          <w:szCs w:val="32"/>
        </w:rPr>
        <w:t>的有关研究情况和目前</w:t>
      </w:r>
      <w:r w:rsidR="00D97782" w:rsidRPr="00850053">
        <w:rPr>
          <w:rFonts w:ascii="仿宋_GB2312" w:eastAsia="仿宋_GB2312" w:hint="eastAsia"/>
          <w:color w:val="000000" w:themeColor="text1"/>
          <w:sz w:val="32"/>
          <w:szCs w:val="32"/>
        </w:rPr>
        <w:t>科学界</w:t>
      </w:r>
      <w:r w:rsidR="002A6366">
        <w:rPr>
          <w:rFonts w:ascii="仿宋_GB2312" w:eastAsia="仿宋_GB2312" w:hint="eastAsia"/>
          <w:color w:val="000000" w:themeColor="text1"/>
          <w:sz w:val="32"/>
          <w:szCs w:val="32"/>
        </w:rPr>
        <w:t>关于</w:t>
      </w:r>
      <w:r w:rsidR="00950D05">
        <w:rPr>
          <w:rFonts w:ascii="仿宋_GB2312" w:eastAsia="仿宋_GB2312" w:hint="eastAsia"/>
          <w:color w:val="000000" w:themeColor="text1"/>
          <w:sz w:val="32"/>
          <w:szCs w:val="32"/>
        </w:rPr>
        <w:t>住院精神障碍患者康复期团体叙事护理</w:t>
      </w:r>
      <w:r w:rsidRPr="00850053">
        <w:rPr>
          <w:rFonts w:ascii="仿宋_GB2312" w:eastAsia="仿宋_GB2312" w:hint="eastAsia"/>
          <w:color w:val="000000" w:themeColor="text1"/>
          <w:sz w:val="32"/>
          <w:szCs w:val="32"/>
        </w:rPr>
        <w:t>的研究进展。</w:t>
      </w:r>
    </w:p>
    <w:p w14:paraId="36185C73" w14:textId="77777777" w:rsidR="00D634F2" w:rsidRPr="00850053" w:rsidRDefault="008854C0">
      <w:pPr>
        <w:spacing w:line="520" w:lineRule="exact"/>
        <w:ind w:firstLineChars="200" w:firstLine="640"/>
        <w:rPr>
          <w:rFonts w:ascii="仿宋_GB2312" w:eastAsia="仿宋_GB2312"/>
          <w:color w:val="000000" w:themeColor="text1"/>
          <w:sz w:val="32"/>
          <w:szCs w:val="32"/>
        </w:rPr>
      </w:pPr>
      <w:r w:rsidRPr="00850053">
        <w:rPr>
          <w:rFonts w:ascii="仿宋_GB2312" w:eastAsia="仿宋_GB2312" w:hint="eastAsia"/>
          <w:color w:val="000000" w:themeColor="text1"/>
          <w:sz w:val="32"/>
          <w:szCs w:val="32"/>
        </w:rPr>
        <w:t>草案编写组负责起草标准草案及后续征求意见稿和标准编制说明、送审稿及编制说明等编写工作，包括后期召开征求意见会、网上征求意见，以及标准的不断修改和完善。</w:t>
      </w:r>
    </w:p>
    <w:p w14:paraId="5F9F7AB9" w14:textId="27A14413" w:rsidR="00D634F2" w:rsidRPr="00850053" w:rsidRDefault="008854C0">
      <w:pPr>
        <w:spacing w:line="520" w:lineRule="exact"/>
        <w:ind w:firstLineChars="200" w:firstLine="640"/>
        <w:jc w:val="left"/>
        <w:rPr>
          <w:rFonts w:ascii="仿宋_GB2312" w:eastAsia="仿宋_GB2312" w:cs="仿宋_GB2312"/>
          <w:color w:val="000000" w:themeColor="text1"/>
          <w:sz w:val="28"/>
          <w:szCs w:val="28"/>
        </w:rPr>
      </w:pPr>
      <w:r w:rsidRPr="00850053">
        <w:rPr>
          <w:rFonts w:ascii="仿宋_GB2312" w:eastAsia="仿宋_GB2312" w:hint="eastAsia"/>
          <w:color w:val="000000" w:themeColor="text1"/>
          <w:sz w:val="32"/>
          <w:szCs w:val="32"/>
        </w:rPr>
        <w:t>标准实施组负责团体标准《</w:t>
      </w:r>
      <w:r w:rsidR="0035198D">
        <w:rPr>
          <w:rFonts w:ascii="仿宋_GB2312" w:eastAsia="仿宋_GB2312" w:hint="eastAsia"/>
          <w:color w:val="000000" w:themeColor="text1"/>
          <w:sz w:val="32"/>
          <w:szCs w:val="32"/>
        </w:rPr>
        <w:t>住院康复期精神障碍患者团体叙事护理规范</w:t>
      </w:r>
      <w:r w:rsidRPr="00850053">
        <w:rPr>
          <w:rFonts w:ascii="仿宋_GB2312" w:eastAsia="仿宋_GB2312" w:hint="eastAsia"/>
          <w:color w:val="000000" w:themeColor="text1"/>
          <w:sz w:val="32"/>
          <w:szCs w:val="32"/>
        </w:rPr>
        <w:t>》发布后，组织相关单位开展标准宣贯培训会，对标准进行详细解读，让相关人员了解标准，并根据标准对</w:t>
      </w:r>
      <w:r w:rsidR="00950D05">
        <w:rPr>
          <w:rFonts w:ascii="仿宋_GB2312" w:eastAsia="仿宋_GB2312" w:hint="eastAsia"/>
          <w:color w:val="000000" w:themeColor="text1"/>
          <w:sz w:val="32"/>
          <w:szCs w:val="32"/>
        </w:rPr>
        <w:t>住院精神障碍患者康复期团体叙事护理</w:t>
      </w:r>
      <w:r w:rsidRPr="00850053">
        <w:rPr>
          <w:rFonts w:ascii="仿宋_GB2312" w:eastAsia="仿宋_GB2312" w:hint="eastAsia"/>
          <w:color w:val="000000" w:themeColor="text1"/>
          <w:sz w:val="32"/>
          <w:szCs w:val="32"/>
        </w:rPr>
        <w:t>进行规范化操作，并对标准实施情况进行总结分析，不断对标准提出修正意见。</w:t>
      </w:r>
    </w:p>
    <w:p w14:paraId="0433E7F9" w14:textId="77777777" w:rsidR="00D634F2" w:rsidRPr="00850053" w:rsidRDefault="008854C0">
      <w:pPr>
        <w:spacing w:line="560" w:lineRule="exact"/>
        <w:ind w:firstLineChars="200" w:firstLine="643"/>
        <w:rPr>
          <w:rFonts w:ascii="楷体" w:eastAsia="楷体" w:hAnsi="楷体" w:cs="楷体"/>
          <w:b/>
          <w:color w:val="000000" w:themeColor="text1"/>
          <w:sz w:val="32"/>
          <w:szCs w:val="32"/>
        </w:rPr>
      </w:pPr>
      <w:r w:rsidRPr="00850053">
        <w:rPr>
          <w:rFonts w:ascii="楷体" w:eastAsia="楷体" w:hAnsi="楷体" w:cs="楷体" w:hint="eastAsia"/>
          <w:b/>
          <w:color w:val="000000" w:themeColor="text1"/>
          <w:sz w:val="32"/>
          <w:szCs w:val="32"/>
        </w:rPr>
        <w:t>（二）收集整理文献资料</w:t>
      </w:r>
    </w:p>
    <w:p w14:paraId="5656E9FD" w14:textId="0BB6EEBE" w:rsidR="00D634F2" w:rsidRPr="007805DF" w:rsidRDefault="008854C0">
      <w:pPr>
        <w:spacing w:line="520" w:lineRule="exact"/>
        <w:ind w:firstLineChars="200" w:firstLine="640"/>
        <w:rPr>
          <w:rFonts w:ascii="仿宋_GB2312" w:eastAsia="仿宋_GB2312"/>
          <w:color w:val="000000" w:themeColor="text1"/>
          <w:sz w:val="32"/>
          <w:szCs w:val="32"/>
          <w:highlight w:val="yellow"/>
        </w:rPr>
      </w:pPr>
      <w:r w:rsidRPr="00BC1466">
        <w:rPr>
          <w:rFonts w:ascii="仿宋_GB2312" w:eastAsia="仿宋_GB2312" w:hint="eastAsia"/>
          <w:color w:val="000000" w:themeColor="text1"/>
          <w:sz w:val="32"/>
          <w:szCs w:val="32"/>
        </w:rPr>
        <w:t>标准编制工作组收集了国内有关</w:t>
      </w:r>
      <w:r w:rsidR="00163BE8" w:rsidRPr="009228F7">
        <w:rPr>
          <w:rFonts w:ascii="仿宋_GB2312" w:eastAsia="仿宋_GB2312" w:hint="eastAsia"/>
          <w:color w:val="000000" w:themeColor="text1"/>
          <w:sz w:val="32"/>
          <w:szCs w:val="32"/>
        </w:rPr>
        <w:t>“精神障碍  康复”“精神障碍  护理”</w:t>
      </w:r>
      <w:r w:rsidRPr="009228F7">
        <w:rPr>
          <w:rFonts w:ascii="仿宋_GB2312" w:eastAsia="仿宋_GB2312" w:hint="eastAsia"/>
          <w:color w:val="000000" w:themeColor="text1"/>
          <w:sz w:val="32"/>
          <w:szCs w:val="32"/>
        </w:rPr>
        <w:t>的相关资料。主要有：</w:t>
      </w:r>
    </w:p>
    <w:p w14:paraId="3D4F227F" w14:textId="06FB8609" w:rsidR="00302A1F" w:rsidRPr="00302A1F" w:rsidRDefault="009228F7" w:rsidP="00BC1466">
      <w:pPr>
        <w:spacing w:line="520" w:lineRule="exact"/>
        <w:ind w:firstLineChars="200" w:firstLine="640"/>
        <w:rPr>
          <w:rFonts w:ascii="仿宋_GB2312" w:eastAsia="仿宋_GB2312"/>
          <w:color w:val="000000" w:themeColor="text1"/>
          <w:sz w:val="32"/>
          <w:szCs w:val="32"/>
        </w:rPr>
      </w:pPr>
      <w:r w:rsidRPr="009228F7">
        <w:rPr>
          <w:rFonts w:ascii="仿宋_GB2312" w:eastAsia="仿宋_GB2312" w:hint="eastAsia"/>
          <w:color w:val="000000" w:themeColor="text1"/>
          <w:sz w:val="32"/>
          <w:szCs w:val="32"/>
        </w:rPr>
        <w:lastRenderedPageBreak/>
        <w:t>《DB64/T 2115—2024</w:t>
      </w:r>
      <w:r w:rsidRPr="009228F7">
        <w:rPr>
          <w:rFonts w:ascii="仿宋_GB2312" w:eastAsia="仿宋_GB2312" w:hint="eastAsia"/>
          <w:color w:val="000000" w:themeColor="text1"/>
          <w:sz w:val="32"/>
          <w:szCs w:val="32"/>
        </w:rPr>
        <w:tab/>
        <w:t>精神障碍患者康复服务指南》《DB3413/T 0037-2024</w:t>
      </w:r>
      <w:r w:rsidRPr="009228F7">
        <w:rPr>
          <w:rFonts w:ascii="仿宋_GB2312" w:eastAsia="仿宋_GB2312" w:hint="eastAsia"/>
          <w:color w:val="000000" w:themeColor="text1"/>
          <w:sz w:val="32"/>
          <w:szCs w:val="32"/>
        </w:rPr>
        <w:tab/>
        <w:t xml:space="preserve">精神障碍社区康复服务规范》《DB14/T 2956—2023 </w:t>
      </w:r>
      <w:r w:rsidRPr="009228F7">
        <w:rPr>
          <w:rFonts w:ascii="仿宋_GB2312" w:eastAsia="仿宋_GB2312" w:hint="eastAsia"/>
          <w:color w:val="000000" w:themeColor="text1"/>
          <w:sz w:val="32"/>
          <w:szCs w:val="32"/>
        </w:rPr>
        <w:tab/>
        <w:t>精神障碍患者健康管理服务规范》《DB43/T 3107-2024</w:t>
      </w:r>
      <w:r w:rsidRPr="009228F7">
        <w:rPr>
          <w:rFonts w:ascii="仿宋_GB2312" w:eastAsia="仿宋_GB2312" w:hint="eastAsia"/>
          <w:color w:val="000000" w:themeColor="text1"/>
          <w:sz w:val="32"/>
          <w:szCs w:val="32"/>
        </w:rPr>
        <w:tab/>
        <w:t>精神障碍社区康复服务规范》《DB11/T 2053-2022</w:t>
      </w:r>
      <w:r w:rsidRPr="009228F7">
        <w:rPr>
          <w:rFonts w:ascii="仿宋_GB2312" w:eastAsia="仿宋_GB2312" w:hint="eastAsia"/>
          <w:color w:val="000000" w:themeColor="text1"/>
          <w:sz w:val="32"/>
          <w:szCs w:val="32"/>
        </w:rPr>
        <w:tab/>
        <w:t>精神障碍社区康复服务与管理规范》《DB52/T 1454-2019</w:t>
      </w:r>
      <w:r w:rsidRPr="009228F7">
        <w:rPr>
          <w:rFonts w:ascii="仿宋_GB2312" w:eastAsia="仿宋_GB2312" w:hint="eastAsia"/>
          <w:color w:val="000000" w:themeColor="text1"/>
          <w:sz w:val="32"/>
          <w:szCs w:val="32"/>
        </w:rPr>
        <w:tab/>
        <w:t>精神病专科护理服务基本规范》《DB37/T 4401—2021</w:t>
      </w:r>
      <w:r w:rsidRPr="009228F7">
        <w:rPr>
          <w:rFonts w:ascii="仿宋_GB2312" w:eastAsia="仿宋_GB2312" w:hint="eastAsia"/>
          <w:color w:val="000000" w:themeColor="text1"/>
          <w:sz w:val="32"/>
          <w:szCs w:val="32"/>
        </w:rPr>
        <w:tab/>
        <w:t>养老机构分级护理服务规范》《DB4209/T15-2018</w:t>
      </w:r>
      <w:r w:rsidRPr="009228F7">
        <w:rPr>
          <w:rFonts w:ascii="仿宋_GB2312" w:eastAsia="仿宋_GB2312" w:hint="eastAsia"/>
          <w:color w:val="000000" w:themeColor="text1"/>
          <w:sz w:val="32"/>
          <w:szCs w:val="32"/>
        </w:rPr>
        <w:tab/>
        <w:t>精神障碍患者住院期间常见护理风险评估服务规范》</w:t>
      </w:r>
    </w:p>
    <w:p w14:paraId="1F580278" w14:textId="77777777" w:rsidR="00D634F2" w:rsidRDefault="008854C0">
      <w:pPr>
        <w:spacing w:line="560" w:lineRule="exact"/>
        <w:ind w:firstLineChars="200" w:firstLine="643"/>
        <w:rPr>
          <w:rFonts w:ascii="楷体" w:eastAsia="楷体" w:hAnsi="楷体" w:cs="楷体"/>
          <w:b/>
          <w:color w:val="000000" w:themeColor="text1"/>
          <w:sz w:val="32"/>
          <w:szCs w:val="32"/>
        </w:rPr>
      </w:pPr>
      <w:r>
        <w:rPr>
          <w:rFonts w:ascii="楷体" w:eastAsia="楷体" w:hAnsi="楷体" w:cs="楷体" w:hint="eastAsia"/>
          <w:b/>
          <w:color w:val="000000" w:themeColor="text1"/>
          <w:sz w:val="32"/>
          <w:szCs w:val="32"/>
        </w:rPr>
        <w:t>（三）研讨确定标准特色</w:t>
      </w:r>
      <w:r>
        <w:rPr>
          <w:rFonts w:ascii="楷体" w:eastAsia="楷体" w:hAnsi="楷体" w:cs="楷体"/>
          <w:b/>
          <w:color w:val="000000" w:themeColor="text1"/>
          <w:sz w:val="32"/>
          <w:szCs w:val="32"/>
        </w:rPr>
        <w:t>、</w:t>
      </w:r>
      <w:r>
        <w:rPr>
          <w:rFonts w:ascii="楷体" w:eastAsia="楷体" w:hAnsi="楷体" w:cs="楷体" w:hint="eastAsia"/>
          <w:b/>
          <w:color w:val="000000" w:themeColor="text1"/>
          <w:sz w:val="32"/>
          <w:szCs w:val="32"/>
        </w:rPr>
        <w:t>创新点和主体内容</w:t>
      </w:r>
    </w:p>
    <w:p w14:paraId="0E636C72" w14:textId="77777777" w:rsidR="00D634F2" w:rsidRDefault="008854C0">
      <w:pPr>
        <w:pStyle w:val="affa"/>
        <w:rPr>
          <w:rFonts w:ascii="仿宋_GB2312" w:eastAsia="仿宋_GB2312" w:hAnsi="Calibri"/>
          <w:color w:val="000000" w:themeColor="text1"/>
        </w:rPr>
      </w:pPr>
      <w:r>
        <w:rPr>
          <w:rFonts w:ascii="仿宋_GB2312" w:eastAsia="仿宋_GB2312" w:hAnsi="Calibri" w:hint="eastAsia"/>
          <w:color w:val="000000" w:themeColor="text1"/>
        </w:rPr>
        <w:t>标准编制工作组在对收集的资料进行整理研究之后，标准编制工作组召开了标准编制会议，对标准的整体框架结构进行了研究，并对标准的关键性内容进行了初步探讨。经过研究，标准特色、创新点和主体内容如下</w:t>
      </w:r>
      <w:r>
        <w:rPr>
          <w:rFonts w:ascii="仿宋_GB2312" w:eastAsia="仿宋_GB2312" w:hAnsi="Calibri"/>
          <w:color w:val="000000" w:themeColor="text1"/>
        </w:rPr>
        <w:t>：</w:t>
      </w:r>
    </w:p>
    <w:p w14:paraId="17440365" w14:textId="6F749525" w:rsidR="00D634F2" w:rsidRPr="007B1EA3" w:rsidRDefault="008854C0">
      <w:pPr>
        <w:pStyle w:val="affa"/>
        <w:rPr>
          <w:rFonts w:ascii="仿宋_GB2312" w:eastAsia="仿宋_GB2312" w:hAnsi="Calibri"/>
          <w:color w:val="000000" w:themeColor="text1"/>
        </w:rPr>
      </w:pPr>
      <w:r w:rsidRPr="007B1EA3">
        <w:rPr>
          <w:rFonts w:ascii="仿宋_GB2312" w:eastAsia="仿宋_GB2312" w:hAnsi="Calibri"/>
          <w:color w:val="000000" w:themeColor="text1"/>
        </w:rPr>
        <w:t>1.</w:t>
      </w:r>
      <w:r w:rsidRPr="007B1EA3">
        <w:rPr>
          <w:rFonts w:ascii="仿宋_GB2312" w:eastAsia="仿宋_GB2312" w:hAnsi="Calibri" w:hint="eastAsia"/>
          <w:color w:val="000000" w:themeColor="text1"/>
        </w:rPr>
        <w:t>特色</w:t>
      </w:r>
      <w:r w:rsidR="00163BE8">
        <w:rPr>
          <w:rFonts w:ascii="仿宋_GB2312" w:eastAsia="仿宋_GB2312" w:hAnsi="Calibri" w:hint="eastAsia"/>
          <w:color w:val="000000" w:themeColor="text1"/>
        </w:rPr>
        <w:t>、创新点</w:t>
      </w:r>
    </w:p>
    <w:p w14:paraId="4A13941B" w14:textId="77777777" w:rsidR="00163BE8" w:rsidRPr="00163BE8" w:rsidRDefault="00163BE8" w:rsidP="00163BE8">
      <w:pPr>
        <w:pStyle w:val="affa"/>
        <w:rPr>
          <w:rFonts w:ascii="仿宋_GB2312" w:eastAsia="仿宋_GB2312" w:hAnsi="Calibri"/>
          <w:color w:val="000000" w:themeColor="text1"/>
        </w:rPr>
      </w:pPr>
      <w:r w:rsidRPr="00163BE8">
        <w:rPr>
          <w:rFonts w:ascii="仿宋_GB2312" w:eastAsia="仿宋_GB2312" w:hAnsi="Calibri" w:hint="eastAsia"/>
          <w:color w:val="000000" w:themeColor="text1"/>
        </w:rPr>
        <w:t>构建标准化干预体系，设计“开始-工作-结束”三阶段8主题的团体叙事护理方案，配套4周固定干预周期（2次/周，60～90min/次），形成可落地的标准化操作流程。</w:t>
      </w:r>
    </w:p>
    <w:p w14:paraId="6C259A6F" w14:textId="77777777" w:rsidR="00163BE8" w:rsidRPr="00163BE8" w:rsidRDefault="00163BE8" w:rsidP="00163BE8">
      <w:pPr>
        <w:pStyle w:val="affa"/>
        <w:rPr>
          <w:rFonts w:ascii="仿宋_GB2312" w:eastAsia="仿宋_GB2312" w:hAnsi="Calibri"/>
          <w:color w:val="000000" w:themeColor="text1"/>
        </w:rPr>
      </w:pPr>
      <w:r w:rsidRPr="00163BE8">
        <w:rPr>
          <w:rFonts w:ascii="仿宋_GB2312" w:eastAsia="仿宋_GB2312" w:hAnsi="Calibri" w:hint="eastAsia"/>
          <w:color w:val="000000" w:themeColor="text1"/>
        </w:rPr>
        <w:t>融合专业技术与团体形式，将叙事疗法的外化问题、解构、改写等核心技术，与团体互动结合，设计破冰、超时空对话等专属活动，通过同伴赞美、外部见证等形式强化干预效果。</w:t>
      </w:r>
    </w:p>
    <w:p w14:paraId="2742F317" w14:textId="79A2913A" w:rsidR="00D634F2" w:rsidRPr="00B8532C" w:rsidRDefault="00163BE8" w:rsidP="00163BE8">
      <w:pPr>
        <w:pStyle w:val="affa"/>
        <w:rPr>
          <w:rFonts w:ascii="仿宋_GB2312" w:eastAsia="仿宋_GB2312" w:hAnsi="Calibri"/>
          <w:color w:val="000000" w:themeColor="text1"/>
          <w:highlight w:val="yellow"/>
        </w:rPr>
      </w:pPr>
      <w:r w:rsidRPr="00163BE8">
        <w:rPr>
          <w:rFonts w:ascii="仿宋_GB2312" w:eastAsia="仿宋_GB2312" w:hAnsi="Calibri" w:hint="eastAsia"/>
          <w:color w:val="000000" w:themeColor="text1"/>
        </w:rPr>
        <w:t>制定全流程操作规范，明确各阶段具体操作步骤，从前期准备、主题实施到总结寄语形成闭环，同时配套伦理要求、人员资质等管理规范，保障护理实施的专业性与规范性。</w:t>
      </w:r>
      <w:r w:rsidR="008854C0" w:rsidRPr="007B1EA3">
        <w:rPr>
          <w:rFonts w:ascii="仿宋_GB2312" w:eastAsia="仿宋_GB2312" w:hAnsi="Calibri" w:hint="eastAsia"/>
          <w:color w:val="000000" w:themeColor="text1"/>
        </w:rPr>
        <w:t>。</w:t>
      </w:r>
    </w:p>
    <w:p w14:paraId="66C33575" w14:textId="0DF132F6" w:rsidR="00D634F2" w:rsidRDefault="00163BE8">
      <w:pPr>
        <w:pStyle w:val="affa"/>
        <w:rPr>
          <w:rFonts w:ascii="仿宋_GB2312" w:eastAsia="仿宋_GB2312" w:hAnsi="Calibri"/>
          <w:color w:val="000000" w:themeColor="text1"/>
        </w:rPr>
      </w:pPr>
      <w:r>
        <w:rPr>
          <w:rFonts w:ascii="仿宋_GB2312" w:eastAsia="仿宋_GB2312" w:hAnsi="Calibri"/>
          <w:color w:val="000000" w:themeColor="text1"/>
        </w:rPr>
        <w:t>2</w:t>
      </w:r>
      <w:r w:rsidR="008854C0">
        <w:rPr>
          <w:rFonts w:ascii="仿宋_GB2312" w:eastAsia="仿宋_GB2312" w:hAnsi="Calibri"/>
          <w:color w:val="000000" w:themeColor="text1"/>
        </w:rPr>
        <w:t>.</w:t>
      </w:r>
      <w:r w:rsidR="008854C0">
        <w:rPr>
          <w:rFonts w:ascii="仿宋_GB2312" w:eastAsia="仿宋_GB2312" w:hAnsi="Calibri" w:hint="eastAsia"/>
          <w:color w:val="000000" w:themeColor="text1"/>
        </w:rPr>
        <w:t>主体内容</w:t>
      </w:r>
    </w:p>
    <w:p w14:paraId="69E6B1F4" w14:textId="2ED85B0F" w:rsidR="00D634F2" w:rsidRDefault="008854C0">
      <w:pPr>
        <w:pStyle w:val="affa"/>
        <w:rPr>
          <w:rFonts w:ascii="仿宋_GB2312" w:eastAsia="仿宋_GB2312" w:hAnsi="Calibri"/>
          <w:color w:val="000000" w:themeColor="text1"/>
        </w:rPr>
      </w:pPr>
      <w:r>
        <w:rPr>
          <w:rFonts w:ascii="仿宋_GB2312" w:eastAsia="仿宋_GB2312" w:hAnsi="Calibri" w:hint="eastAsia"/>
          <w:color w:val="000000" w:themeColor="text1"/>
        </w:rPr>
        <w:t>主体内容包括</w:t>
      </w:r>
      <w:r w:rsidR="009C42F8" w:rsidRPr="009C42F8">
        <w:rPr>
          <w:rFonts w:ascii="仿宋_GB2312" w:eastAsia="仿宋_GB2312" w:hAnsi="Calibri" w:hint="eastAsia"/>
          <w:color w:val="000000" w:themeColor="text1"/>
        </w:rPr>
        <w:t>人员资质、服务对象和场所、伦理要求、方案内容及操作程序、注意事项</w:t>
      </w:r>
      <w:r>
        <w:rPr>
          <w:rFonts w:ascii="仿宋_GB2312" w:eastAsia="仿宋_GB2312" w:hAnsi="Calibri" w:hint="eastAsia"/>
          <w:color w:val="000000" w:themeColor="text1"/>
        </w:rPr>
        <w:t>。</w:t>
      </w:r>
    </w:p>
    <w:p w14:paraId="5245BF6C" w14:textId="7743390B" w:rsidR="00D634F2" w:rsidRDefault="008854C0">
      <w:pPr>
        <w:spacing w:line="560" w:lineRule="exact"/>
        <w:ind w:firstLineChars="200" w:firstLine="643"/>
        <w:rPr>
          <w:rFonts w:ascii="楷体" w:eastAsia="楷体" w:hAnsi="楷体" w:cs="楷体"/>
          <w:b/>
          <w:color w:val="000000" w:themeColor="text1"/>
          <w:sz w:val="32"/>
          <w:szCs w:val="32"/>
        </w:rPr>
      </w:pPr>
      <w:r>
        <w:rPr>
          <w:rFonts w:ascii="楷体" w:eastAsia="楷体" w:hAnsi="楷体" w:cs="楷体" w:hint="eastAsia"/>
          <w:b/>
          <w:color w:val="000000" w:themeColor="text1"/>
          <w:sz w:val="32"/>
          <w:szCs w:val="32"/>
        </w:rPr>
        <w:lastRenderedPageBreak/>
        <w:t>（四）调研及形成草案、征求意见稿</w:t>
      </w:r>
    </w:p>
    <w:p w14:paraId="58CD6DA5" w14:textId="52339280" w:rsidR="00D634F2" w:rsidRPr="000C6800" w:rsidRDefault="00CB542E">
      <w:pPr>
        <w:spacing w:line="520" w:lineRule="exact"/>
        <w:ind w:firstLineChars="200" w:firstLine="640"/>
        <w:rPr>
          <w:rFonts w:ascii="仿宋_GB2312" w:eastAsia="仿宋_GB2312"/>
          <w:color w:val="000000" w:themeColor="text1"/>
          <w:sz w:val="32"/>
          <w:szCs w:val="32"/>
        </w:rPr>
      </w:pPr>
      <w:r w:rsidRPr="00CB542E">
        <w:rPr>
          <w:rFonts w:ascii="仿宋_GB2312" w:eastAsia="仿宋_GB2312" w:hint="eastAsia"/>
          <w:color w:val="000000" w:themeColor="text1"/>
          <w:sz w:val="32"/>
          <w:szCs w:val="32"/>
        </w:rPr>
        <w:t>202</w:t>
      </w:r>
      <w:r>
        <w:rPr>
          <w:rFonts w:ascii="仿宋_GB2312" w:eastAsia="仿宋_GB2312"/>
          <w:color w:val="000000" w:themeColor="text1"/>
          <w:sz w:val="32"/>
          <w:szCs w:val="32"/>
        </w:rPr>
        <w:t>5</w:t>
      </w:r>
      <w:r w:rsidRPr="00CB542E">
        <w:rPr>
          <w:rFonts w:ascii="仿宋_GB2312" w:eastAsia="仿宋_GB2312" w:hint="eastAsia"/>
          <w:color w:val="000000" w:themeColor="text1"/>
          <w:sz w:val="32"/>
          <w:szCs w:val="32"/>
        </w:rPr>
        <w:t>年</w:t>
      </w:r>
      <w:r w:rsidRPr="00CB542E">
        <w:rPr>
          <w:rFonts w:ascii="仿宋_GB2312" w:eastAsia="仿宋_GB2312"/>
          <w:color w:val="000000" w:themeColor="text1"/>
          <w:sz w:val="32"/>
          <w:szCs w:val="32"/>
        </w:rPr>
        <w:t>1</w:t>
      </w:r>
      <w:r>
        <w:rPr>
          <w:rFonts w:ascii="仿宋_GB2312" w:eastAsia="仿宋_GB2312"/>
          <w:color w:val="000000" w:themeColor="text1"/>
          <w:sz w:val="32"/>
          <w:szCs w:val="32"/>
        </w:rPr>
        <w:t>2</w:t>
      </w:r>
      <w:r w:rsidRPr="00CB542E">
        <w:rPr>
          <w:rFonts w:ascii="仿宋_GB2312" w:eastAsia="仿宋_GB2312" w:hint="eastAsia"/>
          <w:color w:val="000000" w:themeColor="text1"/>
          <w:sz w:val="32"/>
          <w:szCs w:val="32"/>
        </w:rPr>
        <w:t>月</w:t>
      </w:r>
      <w:r w:rsidR="001B0B55">
        <w:rPr>
          <w:rFonts w:ascii="仿宋_GB2312" w:eastAsia="仿宋_GB2312" w:hint="eastAsia"/>
          <w:color w:val="000000" w:themeColor="text1"/>
          <w:sz w:val="32"/>
          <w:szCs w:val="32"/>
        </w:rPr>
        <w:t>～</w:t>
      </w:r>
      <w:r w:rsidR="000C6800" w:rsidRPr="000C6800">
        <w:rPr>
          <w:rFonts w:ascii="仿宋_GB2312" w:eastAsia="仿宋_GB2312" w:hint="eastAsia"/>
          <w:color w:val="000000" w:themeColor="text1"/>
          <w:sz w:val="32"/>
          <w:szCs w:val="32"/>
        </w:rPr>
        <w:t>202</w:t>
      </w:r>
      <w:r w:rsidR="00B5329C">
        <w:rPr>
          <w:rFonts w:ascii="仿宋_GB2312" w:eastAsia="仿宋_GB2312"/>
          <w:color w:val="000000" w:themeColor="text1"/>
          <w:sz w:val="32"/>
          <w:szCs w:val="32"/>
        </w:rPr>
        <w:t>6</w:t>
      </w:r>
      <w:r w:rsidR="000C6800" w:rsidRPr="000C6800">
        <w:rPr>
          <w:rFonts w:ascii="仿宋_GB2312" w:eastAsia="仿宋_GB2312" w:hint="eastAsia"/>
          <w:color w:val="000000" w:themeColor="text1"/>
          <w:sz w:val="32"/>
          <w:szCs w:val="32"/>
        </w:rPr>
        <w:t>年</w:t>
      </w:r>
      <w:r w:rsidR="00B5329C">
        <w:rPr>
          <w:rFonts w:ascii="仿宋_GB2312" w:eastAsia="仿宋_GB2312"/>
          <w:color w:val="000000" w:themeColor="text1"/>
          <w:sz w:val="32"/>
          <w:szCs w:val="32"/>
        </w:rPr>
        <w:t>1</w:t>
      </w:r>
      <w:r w:rsidR="000C6800" w:rsidRPr="000C6800">
        <w:rPr>
          <w:rFonts w:ascii="仿宋_GB2312" w:eastAsia="仿宋_GB2312" w:hint="eastAsia"/>
          <w:color w:val="000000" w:themeColor="text1"/>
          <w:sz w:val="32"/>
          <w:szCs w:val="32"/>
        </w:rPr>
        <w:t>月，</w:t>
      </w:r>
      <w:r w:rsidR="008854C0" w:rsidRPr="000C6800">
        <w:rPr>
          <w:rFonts w:ascii="仿宋_GB2312" w:eastAsia="仿宋_GB2312" w:hint="eastAsia"/>
          <w:color w:val="000000" w:themeColor="text1"/>
          <w:sz w:val="32"/>
          <w:szCs w:val="32"/>
        </w:rPr>
        <w:t>标准编制工作组查阅了大量的国内文献资料，经编制组反复讨论，对</w:t>
      </w:r>
      <w:r w:rsidR="00950D05">
        <w:rPr>
          <w:rFonts w:ascii="仿宋_GB2312" w:eastAsia="仿宋_GB2312" w:hint="eastAsia"/>
          <w:color w:val="000000" w:themeColor="text1"/>
          <w:sz w:val="32"/>
          <w:szCs w:val="32"/>
        </w:rPr>
        <w:t>住院精神障碍患者康复期团体叙事护理</w:t>
      </w:r>
      <w:r w:rsidR="008854C0" w:rsidRPr="000C6800">
        <w:rPr>
          <w:rFonts w:ascii="仿宋_GB2312" w:eastAsia="仿宋_GB2312" w:hint="eastAsia"/>
          <w:color w:val="000000" w:themeColor="text1"/>
          <w:sz w:val="32"/>
          <w:szCs w:val="32"/>
        </w:rPr>
        <w:t>的实践情况进行系统总结，形成了标准的基本构架，对主要内容进行了讨论并对项目的工作进行了部署和安排。</w:t>
      </w:r>
    </w:p>
    <w:p w14:paraId="5BF443DB" w14:textId="2D0459BB" w:rsidR="00D634F2" w:rsidRPr="000C6800" w:rsidRDefault="000C6800">
      <w:pPr>
        <w:spacing w:line="520" w:lineRule="exact"/>
        <w:ind w:firstLineChars="200" w:firstLine="640"/>
        <w:rPr>
          <w:rFonts w:ascii="仿宋_GB2312" w:eastAsia="仿宋_GB2312"/>
          <w:color w:val="000000" w:themeColor="text1"/>
          <w:sz w:val="32"/>
          <w:szCs w:val="32"/>
        </w:rPr>
      </w:pPr>
      <w:r w:rsidRPr="000C6800">
        <w:rPr>
          <w:rFonts w:ascii="仿宋_GB2312" w:eastAsia="仿宋_GB2312" w:hint="eastAsia"/>
          <w:color w:val="000000" w:themeColor="text1"/>
          <w:sz w:val="32"/>
          <w:szCs w:val="32"/>
        </w:rPr>
        <w:t>202</w:t>
      </w:r>
      <w:r w:rsidR="00B5329C">
        <w:rPr>
          <w:rFonts w:ascii="仿宋_GB2312" w:eastAsia="仿宋_GB2312"/>
          <w:color w:val="000000" w:themeColor="text1"/>
          <w:sz w:val="32"/>
          <w:szCs w:val="32"/>
        </w:rPr>
        <w:t>6</w:t>
      </w:r>
      <w:r w:rsidRPr="000C6800">
        <w:rPr>
          <w:rFonts w:ascii="仿宋_GB2312" w:eastAsia="仿宋_GB2312" w:hint="eastAsia"/>
          <w:color w:val="000000" w:themeColor="text1"/>
          <w:sz w:val="32"/>
          <w:szCs w:val="32"/>
        </w:rPr>
        <w:t>年</w:t>
      </w:r>
      <w:r w:rsidR="00B5329C">
        <w:rPr>
          <w:rFonts w:ascii="仿宋_GB2312" w:eastAsia="仿宋_GB2312"/>
          <w:color w:val="000000" w:themeColor="text1"/>
          <w:sz w:val="32"/>
          <w:szCs w:val="32"/>
        </w:rPr>
        <w:t>2</w:t>
      </w:r>
      <w:r w:rsidRPr="000C6800">
        <w:rPr>
          <w:rFonts w:ascii="仿宋_GB2312" w:eastAsia="仿宋_GB2312" w:hint="eastAsia"/>
          <w:color w:val="000000" w:themeColor="text1"/>
          <w:sz w:val="32"/>
          <w:szCs w:val="32"/>
        </w:rPr>
        <w:t>月，</w:t>
      </w:r>
      <w:r w:rsidR="008854C0" w:rsidRPr="000C6800">
        <w:rPr>
          <w:rFonts w:ascii="仿宋_GB2312" w:eastAsia="仿宋_GB2312" w:hint="eastAsia"/>
          <w:color w:val="000000" w:themeColor="text1"/>
          <w:sz w:val="32"/>
          <w:szCs w:val="32"/>
        </w:rPr>
        <w:t>在前期工作的基础之上，通过理清逻辑脉络，整合已有参考资料中有关</w:t>
      </w:r>
      <w:r w:rsidR="00950D05">
        <w:rPr>
          <w:rFonts w:ascii="仿宋_GB2312" w:eastAsia="仿宋_GB2312" w:hint="eastAsia"/>
          <w:color w:val="000000" w:themeColor="text1"/>
          <w:sz w:val="32"/>
          <w:szCs w:val="32"/>
        </w:rPr>
        <w:t>住院精神障碍患者康复期团体叙事护理</w:t>
      </w:r>
      <w:r w:rsidR="008854C0" w:rsidRPr="000C6800">
        <w:rPr>
          <w:rFonts w:ascii="仿宋_GB2312" w:eastAsia="仿宋_GB2312" w:hint="eastAsia"/>
          <w:color w:val="000000" w:themeColor="text1"/>
          <w:sz w:val="32"/>
          <w:szCs w:val="32"/>
        </w:rPr>
        <w:t>的要求，并在目前</w:t>
      </w:r>
      <w:r w:rsidR="00950D05">
        <w:rPr>
          <w:rFonts w:ascii="仿宋_GB2312" w:eastAsia="仿宋_GB2312" w:hint="eastAsia"/>
          <w:color w:val="000000" w:themeColor="text1"/>
          <w:sz w:val="32"/>
          <w:szCs w:val="32"/>
        </w:rPr>
        <w:t>住院精神障碍患者康复期团体叙事护理</w:t>
      </w:r>
      <w:r w:rsidR="008854C0" w:rsidRPr="000C6800">
        <w:rPr>
          <w:rFonts w:ascii="仿宋_GB2312" w:eastAsia="仿宋_GB2312" w:hint="eastAsia"/>
          <w:color w:val="000000" w:themeColor="text1"/>
          <w:sz w:val="32"/>
          <w:szCs w:val="32"/>
        </w:rPr>
        <w:t>实际操作的基础上，按照简化、统一等原则编制完成团体标准《</w:t>
      </w:r>
      <w:r w:rsidR="0035198D">
        <w:rPr>
          <w:rFonts w:ascii="仿宋_GB2312" w:eastAsia="仿宋_GB2312" w:hint="eastAsia"/>
          <w:color w:val="000000" w:themeColor="text1"/>
          <w:sz w:val="32"/>
          <w:szCs w:val="32"/>
        </w:rPr>
        <w:t>住院康复期精神障碍患者团体叙事护理规范</w:t>
      </w:r>
      <w:r w:rsidR="008854C0" w:rsidRPr="000C6800">
        <w:rPr>
          <w:rFonts w:ascii="仿宋_GB2312" w:eastAsia="仿宋_GB2312" w:hint="eastAsia"/>
          <w:color w:val="000000" w:themeColor="text1"/>
          <w:sz w:val="32"/>
          <w:szCs w:val="32"/>
        </w:rPr>
        <w:t>》（草案）。</w:t>
      </w:r>
    </w:p>
    <w:p w14:paraId="44DC1E7F" w14:textId="7A43A8C4" w:rsidR="00D634F2" w:rsidRDefault="000C6800">
      <w:pPr>
        <w:spacing w:line="520" w:lineRule="exact"/>
        <w:ind w:firstLineChars="200" w:firstLine="640"/>
        <w:rPr>
          <w:rFonts w:ascii="仿宋_GB2312" w:eastAsia="仿宋_GB2312"/>
          <w:color w:val="000000" w:themeColor="text1"/>
          <w:sz w:val="32"/>
          <w:szCs w:val="32"/>
        </w:rPr>
      </w:pPr>
      <w:r w:rsidRPr="000C6800">
        <w:rPr>
          <w:rFonts w:ascii="仿宋_GB2312" w:eastAsia="仿宋_GB2312" w:hint="eastAsia"/>
          <w:color w:val="000000" w:themeColor="text1"/>
          <w:sz w:val="32"/>
          <w:szCs w:val="32"/>
        </w:rPr>
        <w:t>202</w:t>
      </w:r>
      <w:r w:rsidR="00B5329C">
        <w:rPr>
          <w:rFonts w:ascii="仿宋_GB2312" w:eastAsia="仿宋_GB2312"/>
          <w:color w:val="000000" w:themeColor="text1"/>
          <w:sz w:val="32"/>
          <w:szCs w:val="32"/>
        </w:rPr>
        <w:t>6</w:t>
      </w:r>
      <w:r w:rsidRPr="000C6800">
        <w:rPr>
          <w:rFonts w:ascii="仿宋_GB2312" w:eastAsia="仿宋_GB2312" w:hint="eastAsia"/>
          <w:color w:val="000000" w:themeColor="text1"/>
          <w:sz w:val="32"/>
          <w:szCs w:val="32"/>
        </w:rPr>
        <w:t>年</w:t>
      </w:r>
      <w:r w:rsidR="00B5329C">
        <w:rPr>
          <w:rFonts w:ascii="仿宋_GB2312" w:eastAsia="仿宋_GB2312"/>
          <w:color w:val="000000" w:themeColor="text1"/>
          <w:sz w:val="32"/>
          <w:szCs w:val="32"/>
        </w:rPr>
        <w:t>3</w:t>
      </w:r>
      <w:r w:rsidRPr="000C6800">
        <w:rPr>
          <w:rFonts w:ascii="仿宋_GB2312" w:eastAsia="仿宋_GB2312" w:hint="eastAsia"/>
          <w:color w:val="000000" w:themeColor="text1"/>
          <w:sz w:val="32"/>
          <w:szCs w:val="32"/>
        </w:rPr>
        <w:t>月，</w:t>
      </w:r>
      <w:r w:rsidR="008854C0">
        <w:rPr>
          <w:rFonts w:ascii="仿宋_GB2312" w:eastAsia="仿宋_GB2312" w:hint="eastAsia"/>
          <w:color w:val="000000" w:themeColor="text1"/>
          <w:sz w:val="32"/>
          <w:szCs w:val="32"/>
        </w:rPr>
        <w:t>标准编制工作组征求</w:t>
      </w:r>
      <w:r w:rsidR="008854C0">
        <w:rPr>
          <w:rFonts w:ascii="仿宋_GB2312" w:eastAsia="仿宋_GB2312"/>
          <w:color w:val="000000" w:themeColor="text1"/>
          <w:sz w:val="32"/>
          <w:szCs w:val="32"/>
        </w:rPr>
        <w:t>到了</w:t>
      </w:r>
      <w:r w:rsidR="009228F7" w:rsidRPr="009228F7">
        <w:rPr>
          <w:rFonts w:ascii="仿宋_GB2312" w:eastAsia="仿宋_GB2312" w:hint="eastAsia"/>
          <w:color w:val="000000" w:themeColor="text1"/>
          <w:sz w:val="32"/>
          <w:szCs w:val="32"/>
        </w:rPr>
        <w:t>广西壮族自治区脑科医院、北京回龙观医院、河北省精神卫生中心、厦门市仙岳医院、广州医科大学附属脑科医院、吉林省神经精神病医院、桂林市精神卫生中心、南宁市社会福利医院、钦州市精神病医院、崇左市荣军优抚医院、梧州市第二人民医院</w:t>
      </w:r>
      <w:r w:rsidR="008854C0" w:rsidRPr="009228F7">
        <w:rPr>
          <w:rFonts w:ascii="仿宋_GB2312" w:eastAsia="仿宋_GB2312" w:hint="eastAsia"/>
          <w:color w:val="000000" w:themeColor="text1"/>
          <w:sz w:val="32"/>
          <w:szCs w:val="32"/>
        </w:rPr>
        <w:t>等</w:t>
      </w:r>
      <w:r w:rsidR="008854C0" w:rsidRPr="00A065E9">
        <w:rPr>
          <w:rFonts w:ascii="仿宋_GB2312" w:eastAsia="仿宋_GB2312" w:hint="eastAsia"/>
          <w:color w:val="000000" w:themeColor="text1"/>
          <w:sz w:val="32"/>
          <w:szCs w:val="32"/>
        </w:rPr>
        <w:t>单位的内部意见，通过收集反馈的意见，标准编制工作组多次召开会议，</w:t>
      </w:r>
      <w:r w:rsidR="008854C0">
        <w:rPr>
          <w:rFonts w:ascii="仿宋_GB2312" w:eastAsia="仿宋_GB2312" w:hint="eastAsia"/>
          <w:color w:val="000000" w:themeColor="text1"/>
          <w:sz w:val="32"/>
          <w:szCs w:val="32"/>
        </w:rPr>
        <w:t>对标准草案进行了反复修改和研究讨论，明确</w:t>
      </w:r>
      <w:r w:rsidR="00950D05">
        <w:rPr>
          <w:rFonts w:ascii="仿宋_GB2312" w:eastAsia="仿宋_GB2312" w:hint="eastAsia"/>
          <w:color w:val="000000" w:themeColor="text1"/>
          <w:sz w:val="32"/>
          <w:szCs w:val="32"/>
        </w:rPr>
        <w:t>住院精神障碍患者康复期团体叙事护理</w:t>
      </w:r>
      <w:r w:rsidR="008854C0">
        <w:rPr>
          <w:rFonts w:ascii="仿宋_GB2312" w:eastAsia="仿宋_GB2312" w:hint="eastAsia"/>
          <w:color w:val="000000" w:themeColor="text1"/>
          <w:sz w:val="32"/>
          <w:szCs w:val="32"/>
        </w:rPr>
        <w:t>的要点，掌握了</w:t>
      </w:r>
      <w:r w:rsidR="00950D05">
        <w:rPr>
          <w:rFonts w:ascii="仿宋_GB2312" w:eastAsia="仿宋_GB2312" w:hint="eastAsia"/>
          <w:color w:val="000000" w:themeColor="text1"/>
          <w:sz w:val="32"/>
          <w:szCs w:val="32"/>
        </w:rPr>
        <w:t>住院精神障碍患者康复期团体叙事护理</w:t>
      </w:r>
      <w:r w:rsidR="008854C0">
        <w:rPr>
          <w:rFonts w:ascii="仿宋_GB2312" w:eastAsia="仿宋_GB2312" w:hint="eastAsia"/>
          <w:color w:val="000000" w:themeColor="text1"/>
          <w:sz w:val="32"/>
          <w:szCs w:val="32"/>
        </w:rPr>
        <w:t>的基本情况以及要求，最终形成了</w:t>
      </w:r>
      <w:bookmarkStart w:id="0" w:name="_Hlk120181503"/>
      <w:r w:rsidR="008854C0">
        <w:rPr>
          <w:rFonts w:ascii="仿宋_GB2312" w:eastAsia="仿宋_GB2312" w:hint="eastAsia"/>
          <w:color w:val="000000" w:themeColor="text1"/>
          <w:sz w:val="32"/>
          <w:szCs w:val="32"/>
        </w:rPr>
        <w:t>团体标</w:t>
      </w:r>
      <w:r w:rsidR="008854C0" w:rsidRPr="00163BE8">
        <w:rPr>
          <w:rFonts w:ascii="仿宋_GB2312" w:eastAsia="仿宋_GB2312" w:hint="eastAsia"/>
          <w:color w:val="000000" w:themeColor="text1"/>
          <w:sz w:val="32"/>
          <w:szCs w:val="32"/>
        </w:rPr>
        <w:t>准《</w:t>
      </w:r>
      <w:r w:rsidR="0035198D">
        <w:rPr>
          <w:rFonts w:ascii="仿宋_GB2312" w:eastAsia="仿宋_GB2312" w:hint="eastAsia"/>
          <w:color w:val="000000" w:themeColor="text1"/>
          <w:sz w:val="32"/>
          <w:szCs w:val="32"/>
        </w:rPr>
        <w:t>住院康复期精神障碍患者团体叙事护理规范</w:t>
      </w:r>
      <w:r w:rsidR="008854C0" w:rsidRPr="00163BE8">
        <w:rPr>
          <w:rFonts w:ascii="仿宋_GB2312" w:eastAsia="仿宋_GB2312" w:hint="eastAsia"/>
          <w:color w:val="000000" w:themeColor="text1"/>
          <w:sz w:val="32"/>
          <w:szCs w:val="32"/>
        </w:rPr>
        <w:t>》（征求意见稿）及</w:t>
      </w:r>
      <w:r w:rsidR="008854C0">
        <w:rPr>
          <w:rFonts w:ascii="仿宋_GB2312" w:eastAsia="仿宋_GB2312" w:hint="eastAsia"/>
          <w:color w:val="000000" w:themeColor="text1"/>
          <w:sz w:val="32"/>
          <w:szCs w:val="32"/>
        </w:rPr>
        <w:t>其编制说明。</w:t>
      </w:r>
      <w:bookmarkEnd w:id="0"/>
    </w:p>
    <w:p w14:paraId="2596D9F6" w14:textId="77777777" w:rsidR="00D634F2" w:rsidRDefault="008854C0">
      <w:pPr>
        <w:autoSpaceDE w:val="0"/>
        <w:autoSpaceDN w:val="0"/>
        <w:adjustRightInd w:val="0"/>
        <w:spacing w:beforeLines="50" w:before="120" w:afterLines="50" w:after="120" w:line="560" w:lineRule="exact"/>
        <w:ind w:firstLineChars="200" w:firstLine="640"/>
        <w:outlineLvl w:val="0"/>
        <w:rPr>
          <w:rFonts w:ascii="Times New Roman" w:eastAsia="黑体" w:hAnsi="Times New Roman" w:cs="Times New Roman"/>
          <w:color w:val="000000" w:themeColor="text1"/>
          <w:sz w:val="32"/>
          <w:szCs w:val="32"/>
        </w:rPr>
      </w:pPr>
      <w:r>
        <w:rPr>
          <w:rFonts w:ascii="Times New Roman" w:eastAsia="黑体" w:hAnsi="Times New Roman" w:cs="Times New Roman" w:hint="eastAsia"/>
          <w:color w:val="000000" w:themeColor="text1"/>
          <w:sz w:val="32"/>
          <w:szCs w:val="32"/>
        </w:rPr>
        <w:t>四、制定标准的原则和依据，与现行法律、法规的关系，与有关国家标准、行业标准的协调情况</w:t>
      </w:r>
    </w:p>
    <w:p w14:paraId="273473A2" w14:textId="77777777" w:rsidR="00D634F2" w:rsidRDefault="008854C0">
      <w:pPr>
        <w:tabs>
          <w:tab w:val="center" w:pos="4201"/>
          <w:tab w:val="right" w:leader="dot" w:pos="9298"/>
        </w:tabs>
        <w:autoSpaceDE w:val="0"/>
        <w:autoSpaceDN w:val="0"/>
        <w:spacing w:line="560" w:lineRule="exact"/>
        <w:ind w:firstLineChars="200" w:firstLine="643"/>
        <w:outlineLvl w:val="1"/>
        <w:rPr>
          <w:rFonts w:ascii="Times New Roman" w:eastAsia="楷体" w:hAnsi="Times New Roman" w:cs="Times New Roman"/>
          <w:b/>
          <w:bCs/>
          <w:color w:val="000000" w:themeColor="text1"/>
          <w:kern w:val="0"/>
          <w:sz w:val="32"/>
          <w:szCs w:val="32"/>
        </w:rPr>
      </w:pPr>
      <w:r>
        <w:rPr>
          <w:rFonts w:ascii="Times New Roman" w:eastAsia="楷体" w:hAnsi="Times New Roman" w:cs="Times New Roman" w:hint="eastAsia"/>
          <w:b/>
          <w:bCs/>
          <w:color w:val="000000" w:themeColor="text1"/>
          <w:kern w:val="0"/>
          <w:sz w:val="32"/>
          <w:szCs w:val="32"/>
        </w:rPr>
        <w:t>（一）编制原则</w:t>
      </w:r>
    </w:p>
    <w:p w14:paraId="2244C959" w14:textId="77777777" w:rsidR="00D634F2" w:rsidRDefault="008854C0">
      <w:pPr>
        <w:spacing w:line="560" w:lineRule="exact"/>
        <w:ind w:firstLineChars="200" w:firstLine="643"/>
        <w:rPr>
          <w:rFonts w:ascii="仿宋_GB2312" w:eastAsia="仿宋_GB2312" w:hAnsi="楷体" w:cs="Times New Roman"/>
          <w:b/>
          <w:color w:val="000000" w:themeColor="text1"/>
          <w:sz w:val="32"/>
          <w:szCs w:val="32"/>
        </w:rPr>
      </w:pPr>
      <w:r>
        <w:rPr>
          <w:rFonts w:ascii="仿宋_GB2312" w:eastAsia="仿宋_GB2312" w:hAnsi="楷体" w:cs="Times New Roman" w:hint="eastAsia"/>
          <w:b/>
          <w:color w:val="000000" w:themeColor="text1"/>
          <w:sz w:val="32"/>
          <w:szCs w:val="32"/>
        </w:rPr>
        <w:t>1、实用性原则</w:t>
      </w:r>
    </w:p>
    <w:p w14:paraId="43ED175A" w14:textId="21198AA2" w:rsidR="00D634F2" w:rsidRDefault="008854C0">
      <w:pPr>
        <w:spacing w:line="520" w:lineRule="exact"/>
        <w:ind w:firstLineChars="200" w:firstLine="640"/>
        <w:rPr>
          <w:rFonts w:ascii="仿宋_GB2312" w:eastAsia="仿宋_GB2312"/>
          <w:color w:val="000000" w:themeColor="text1"/>
          <w:sz w:val="32"/>
          <w:szCs w:val="32"/>
        </w:rPr>
      </w:pPr>
      <w:r>
        <w:rPr>
          <w:rFonts w:ascii="仿宋_GB2312" w:eastAsia="仿宋_GB2312" w:hint="eastAsia"/>
          <w:color w:val="000000" w:themeColor="text1"/>
          <w:sz w:val="32"/>
          <w:szCs w:val="32"/>
        </w:rPr>
        <w:t>本标准是在充分收集国内外相关资料和文献、调研分析</w:t>
      </w:r>
      <w:r w:rsidR="00950D05">
        <w:rPr>
          <w:rFonts w:ascii="仿宋_GB2312" w:eastAsia="仿宋_GB2312" w:hint="eastAsia"/>
          <w:color w:val="000000" w:themeColor="text1"/>
          <w:sz w:val="32"/>
          <w:szCs w:val="32"/>
        </w:rPr>
        <w:t>住院</w:t>
      </w:r>
      <w:r w:rsidR="00950D05">
        <w:rPr>
          <w:rFonts w:ascii="仿宋_GB2312" w:eastAsia="仿宋_GB2312" w:hint="eastAsia"/>
          <w:color w:val="000000" w:themeColor="text1"/>
          <w:sz w:val="32"/>
          <w:szCs w:val="32"/>
        </w:rPr>
        <w:lastRenderedPageBreak/>
        <w:t>精神障碍患者康复期团体叙事护理</w:t>
      </w:r>
      <w:r>
        <w:rPr>
          <w:rFonts w:ascii="仿宋_GB2312" w:eastAsia="仿宋_GB2312" w:hint="eastAsia"/>
          <w:color w:val="000000" w:themeColor="text1"/>
          <w:sz w:val="32"/>
          <w:szCs w:val="32"/>
        </w:rPr>
        <w:t>现状，结合起草单位前期研究工作取得的研究成果及积累的实践经验，并借鉴国内</w:t>
      </w:r>
      <w:r w:rsidR="00950D05">
        <w:rPr>
          <w:rFonts w:ascii="仿宋_GB2312" w:eastAsia="仿宋_GB2312" w:hint="eastAsia"/>
          <w:color w:val="000000" w:themeColor="text1"/>
          <w:sz w:val="32"/>
          <w:szCs w:val="32"/>
        </w:rPr>
        <w:t>住院精神障碍患者康复期团体叙事护理</w:t>
      </w:r>
      <w:r>
        <w:rPr>
          <w:rFonts w:ascii="仿宋_GB2312" w:eastAsia="仿宋_GB2312" w:hint="eastAsia"/>
          <w:color w:val="000000" w:themeColor="text1"/>
          <w:sz w:val="32"/>
          <w:szCs w:val="32"/>
        </w:rPr>
        <w:t>进行总结起草的，符合工作实际，有利于</w:t>
      </w:r>
      <w:r w:rsidR="00950D05">
        <w:rPr>
          <w:rFonts w:ascii="仿宋_GB2312" w:eastAsia="仿宋_GB2312" w:hint="eastAsia"/>
          <w:color w:val="000000" w:themeColor="text1"/>
          <w:sz w:val="32"/>
          <w:szCs w:val="32"/>
        </w:rPr>
        <w:t>住院精神障碍患者康复期团体叙事护理</w:t>
      </w:r>
      <w:r>
        <w:rPr>
          <w:rFonts w:ascii="仿宋_GB2312" w:eastAsia="仿宋_GB2312" w:hint="eastAsia"/>
          <w:color w:val="000000" w:themeColor="text1"/>
          <w:sz w:val="32"/>
          <w:szCs w:val="32"/>
        </w:rPr>
        <w:t>的实施与推广，具有可操作性和实用性。</w:t>
      </w:r>
    </w:p>
    <w:p w14:paraId="79A59E20" w14:textId="77777777" w:rsidR="00D634F2" w:rsidRDefault="008854C0">
      <w:pPr>
        <w:spacing w:line="560" w:lineRule="exact"/>
        <w:ind w:firstLineChars="200" w:firstLine="643"/>
        <w:rPr>
          <w:rFonts w:ascii="仿宋_GB2312" w:eastAsia="仿宋_GB2312" w:hAnsi="楷体" w:cs="Times New Roman"/>
          <w:b/>
          <w:color w:val="000000" w:themeColor="text1"/>
          <w:sz w:val="32"/>
          <w:szCs w:val="32"/>
        </w:rPr>
      </w:pPr>
      <w:r>
        <w:rPr>
          <w:rFonts w:ascii="仿宋_GB2312" w:eastAsia="仿宋_GB2312" w:hAnsi="楷体" w:cs="Times New Roman" w:hint="eastAsia"/>
          <w:b/>
          <w:color w:val="000000" w:themeColor="text1"/>
          <w:sz w:val="32"/>
          <w:szCs w:val="32"/>
        </w:rPr>
        <w:t>2、协调性原则</w:t>
      </w:r>
    </w:p>
    <w:p w14:paraId="61B027EF" w14:textId="428DD472" w:rsidR="00D634F2" w:rsidRDefault="008854C0">
      <w:pPr>
        <w:spacing w:line="520" w:lineRule="exact"/>
        <w:ind w:firstLineChars="200" w:firstLine="640"/>
        <w:rPr>
          <w:rFonts w:ascii="仿宋_GB2312" w:eastAsia="仿宋_GB2312"/>
          <w:color w:val="000000" w:themeColor="text1"/>
          <w:sz w:val="32"/>
          <w:szCs w:val="32"/>
        </w:rPr>
      </w:pPr>
      <w:r>
        <w:rPr>
          <w:rFonts w:ascii="仿宋_GB2312" w:eastAsia="仿宋_GB2312" w:hint="eastAsia"/>
          <w:color w:val="000000" w:themeColor="text1"/>
          <w:sz w:val="32"/>
          <w:szCs w:val="32"/>
        </w:rPr>
        <w:t>本文件编写过程中注意了与</w:t>
      </w:r>
      <w:r w:rsidR="00950D05">
        <w:rPr>
          <w:rFonts w:ascii="仿宋_GB2312" w:eastAsia="仿宋_GB2312" w:hint="eastAsia"/>
          <w:color w:val="000000" w:themeColor="text1"/>
          <w:sz w:val="32"/>
          <w:szCs w:val="32"/>
        </w:rPr>
        <w:t>住院精神障碍患者康复期团体叙事护理</w:t>
      </w:r>
      <w:r>
        <w:rPr>
          <w:rFonts w:ascii="仿宋_GB2312" w:eastAsia="仿宋_GB2312" w:hint="eastAsia"/>
          <w:color w:val="000000" w:themeColor="text1"/>
          <w:sz w:val="32"/>
          <w:szCs w:val="32"/>
        </w:rPr>
        <w:t>相关法律法规的协调问题，在内容上与现行法律法规、标准协调一致。</w:t>
      </w:r>
    </w:p>
    <w:p w14:paraId="3DF8F4D5" w14:textId="77777777" w:rsidR="00D634F2" w:rsidRDefault="008854C0">
      <w:pPr>
        <w:spacing w:line="560" w:lineRule="exact"/>
        <w:ind w:firstLineChars="200" w:firstLine="643"/>
        <w:rPr>
          <w:rFonts w:ascii="仿宋_GB2312" w:eastAsia="仿宋_GB2312" w:hAnsi="楷体" w:cs="Times New Roman"/>
          <w:b/>
          <w:color w:val="000000" w:themeColor="text1"/>
          <w:sz w:val="32"/>
          <w:szCs w:val="32"/>
        </w:rPr>
      </w:pPr>
      <w:r>
        <w:rPr>
          <w:rFonts w:ascii="仿宋_GB2312" w:eastAsia="仿宋_GB2312" w:hAnsi="楷体" w:cs="Times New Roman" w:hint="eastAsia"/>
          <w:b/>
          <w:color w:val="000000" w:themeColor="text1"/>
          <w:sz w:val="32"/>
          <w:szCs w:val="32"/>
        </w:rPr>
        <w:t>3、规范性原则</w:t>
      </w:r>
    </w:p>
    <w:p w14:paraId="12D576A2" w14:textId="77777777" w:rsidR="00D634F2" w:rsidRDefault="008854C0">
      <w:pPr>
        <w:spacing w:line="520" w:lineRule="exact"/>
        <w:ind w:firstLineChars="200" w:firstLine="640"/>
        <w:rPr>
          <w:rFonts w:ascii="仿宋_GB2312" w:eastAsia="仿宋_GB2312"/>
          <w:color w:val="000000" w:themeColor="text1"/>
          <w:sz w:val="32"/>
          <w:szCs w:val="32"/>
        </w:rPr>
      </w:pPr>
      <w:r>
        <w:rPr>
          <w:rFonts w:ascii="仿宋_GB2312" w:eastAsia="仿宋_GB2312" w:hint="eastAsia"/>
          <w:color w:val="000000" w:themeColor="text1"/>
          <w:sz w:val="32"/>
          <w:szCs w:val="32"/>
        </w:rPr>
        <w:t>本文件严格按照GB/T 1.1—2020《标准化工作规范  第1部分：标准化文件的结构和起草规则》编写本标准的内容，保证标准的编写质量。</w:t>
      </w:r>
    </w:p>
    <w:p w14:paraId="2234E3DE" w14:textId="77777777" w:rsidR="00D634F2" w:rsidRDefault="008854C0">
      <w:pPr>
        <w:spacing w:line="560" w:lineRule="exact"/>
        <w:ind w:firstLineChars="200" w:firstLine="643"/>
        <w:rPr>
          <w:rFonts w:ascii="仿宋_GB2312" w:eastAsia="仿宋_GB2312" w:hAnsi="楷体" w:cs="Times New Roman"/>
          <w:b/>
          <w:color w:val="000000" w:themeColor="text1"/>
          <w:sz w:val="32"/>
          <w:szCs w:val="32"/>
        </w:rPr>
      </w:pPr>
      <w:r>
        <w:rPr>
          <w:rFonts w:ascii="仿宋_GB2312" w:eastAsia="仿宋_GB2312" w:hAnsi="楷体" w:cs="Times New Roman" w:hint="eastAsia"/>
          <w:b/>
          <w:color w:val="000000" w:themeColor="text1"/>
          <w:sz w:val="32"/>
          <w:szCs w:val="32"/>
        </w:rPr>
        <w:t>4、前瞻性原则</w:t>
      </w:r>
    </w:p>
    <w:p w14:paraId="62168C45" w14:textId="5C991273" w:rsidR="00D634F2" w:rsidRDefault="008854C0">
      <w:pPr>
        <w:spacing w:line="520" w:lineRule="exact"/>
        <w:ind w:firstLineChars="200" w:firstLine="640"/>
        <w:rPr>
          <w:rFonts w:ascii="仿宋_GB2312" w:eastAsia="仿宋_GB2312"/>
          <w:color w:val="000000" w:themeColor="text1"/>
          <w:sz w:val="32"/>
          <w:szCs w:val="32"/>
        </w:rPr>
      </w:pPr>
      <w:r>
        <w:rPr>
          <w:rFonts w:ascii="仿宋_GB2312" w:eastAsia="仿宋_GB2312" w:hint="eastAsia"/>
          <w:color w:val="000000" w:themeColor="text1"/>
          <w:sz w:val="32"/>
          <w:szCs w:val="32"/>
        </w:rPr>
        <w:t>本文件在兼顾当前</w:t>
      </w:r>
      <w:r w:rsidR="00950D05">
        <w:rPr>
          <w:rFonts w:ascii="仿宋_GB2312" w:eastAsia="仿宋_GB2312" w:hint="eastAsia"/>
          <w:color w:val="000000" w:themeColor="text1"/>
          <w:sz w:val="32"/>
          <w:szCs w:val="32"/>
        </w:rPr>
        <w:t>住院精神障碍患者康复期团体叙事护理</w:t>
      </w:r>
      <w:r>
        <w:rPr>
          <w:rFonts w:ascii="仿宋_GB2312" w:eastAsia="仿宋_GB2312" w:hint="eastAsia"/>
          <w:color w:val="000000" w:themeColor="text1"/>
          <w:sz w:val="32"/>
          <w:szCs w:val="32"/>
        </w:rPr>
        <w:t>现实情况的同时，还考虑到了</w:t>
      </w:r>
      <w:r w:rsidR="00950D05">
        <w:rPr>
          <w:rFonts w:ascii="仿宋_GB2312" w:eastAsia="仿宋_GB2312" w:hint="eastAsia"/>
          <w:color w:val="000000" w:themeColor="text1"/>
          <w:sz w:val="32"/>
          <w:szCs w:val="32"/>
        </w:rPr>
        <w:t>住院精神障碍患者康复期团体叙事护理</w:t>
      </w:r>
      <w:r>
        <w:rPr>
          <w:rFonts w:ascii="仿宋_GB2312" w:eastAsia="仿宋_GB2312" w:hint="eastAsia"/>
          <w:color w:val="000000" w:themeColor="text1"/>
          <w:sz w:val="32"/>
          <w:szCs w:val="32"/>
        </w:rPr>
        <w:t>的需要，在标准中体现了个别特色性、前瞻性和先进性条款，作为对</w:t>
      </w:r>
      <w:r w:rsidR="00950D05">
        <w:rPr>
          <w:rFonts w:ascii="仿宋_GB2312" w:eastAsia="仿宋_GB2312" w:hint="eastAsia"/>
          <w:color w:val="000000" w:themeColor="text1"/>
          <w:sz w:val="32"/>
          <w:szCs w:val="32"/>
        </w:rPr>
        <w:t>住院精神障碍患者康复期团体叙事护理</w:t>
      </w:r>
      <w:r>
        <w:rPr>
          <w:rFonts w:ascii="仿宋_GB2312" w:eastAsia="仿宋_GB2312" w:hint="eastAsia"/>
          <w:color w:val="000000" w:themeColor="text1"/>
          <w:sz w:val="32"/>
          <w:szCs w:val="32"/>
        </w:rPr>
        <w:t>的指导。</w:t>
      </w:r>
    </w:p>
    <w:p w14:paraId="16101DFE" w14:textId="77777777" w:rsidR="00D634F2" w:rsidRDefault="008854C0">
      <w:pPr>
        <w:tabs>
          <w:tab w:val="center" w:pos="4201"/>
          <w:tab w:val="right" w:leader="dot" w:pos="9298"/>
        </w:tabs>
        <w:autoSpaceDE w:val="0"/>
        <w:autoSpaceDN w:val="0"/>
        <w:spacing w:line="560" w:lineRule="exact"/>
        <w:ind w:firstLineChars="200" w:firstLine="643"/>
        <w:outlineLvl w:val="1"/>
        <w:rPr>
          <w:rFonts w:ascii="Times New Roman" w:eastAsia="楷体" w:hAnsi="Times New Roman" w:cs="Times New Roman"/>
          <w:b/>
          <w:bCs/>
          <w:color w:val="000000" w:themeColor="text1"/>
          <w:kern w:val="0"/>
          <w:sz w:val="32"/>
          <w:szCs w:val="32"/>
        </w:rPr>
      </w:pPr>
      <w:r>
        <w:rPr>
          <w:rFonts w:ascii="Times New Roman" w:eastAsia="楷体" w:hAnsi="Times New Roman" w:cs="Times New Roman" w:hint="eastAsia"/>
          <w:b/>
          <w:bCs/>
          <w:color w:val="000000" w:themeColor="text1"/>
          <w:kern w:val="0"/>
          <w:sz w:val="32"/>
          <w:szCs w:val="32"/>
        </w:rPr>
        <w:t>（二）编制依据</w:t>
      </w:r>
    </w:p>
    <w:p w14:paraId="035B5479" w14:textId="1230307C" w:rsidR="00D634F2" w:rsidRDefault="008854C0">
      <w:pPr>
        <w:spacing w:line="520" w:lineRule="exact"/>
        <w:ind w:firstLineChars="200" w:firstLine="640"/>
        <w:rPr>
          <w:rFonts w:ascii="仿宋_GB2312" w:eastAsia="仿宋_GB2312"/>
          <w:color w:val="000000" w:themeColor="text1"/>
          <w:sz w:val="32"/>
          <w:szCs w:val="32"/>
        </w:rPr>
      </w:pPr>
      <w:r>
        <w:rPr>
          <w:rFonts w:ascii="仿宋_GB2312" w:eastAsia="仿宋_GB2312" w:hint="eastAsia"/>
          <w:color w:val="000000" w:themeColor="text1"/>
          <w:sz w:val="32"/>
          <w:szCs w:val="32"/>
        </w:rPr>
        <w:t>本标准严格按照GB/T 1.1—2020《标准化工作规范  第1部分：标准化文件的结构和起草规则》的规则起草，标准主要内容依据起草单位在</w:t>
      </w:r>
      <w:r w:rsidR="00950D05">
        <w:rPr>
          <w:rFonts w:ascii="仿宋_GB2312" w:eastAsia="仿宋_GB2312" w:hint="eastAsia"/>
          <w:color w:val="000000" w:themeColor="text1"/>
          <w:sz w:val="32"/>
          <w:szCs w:val="32"/>
        </w:rPr>
        <w:t>住院精神障碍患者康复期团体叙事护理</w:t>
      </w:r>
      <w:r>
        <w:rPr>
          <w:rFonts w:ascii="仿宋_GB2312" w:eastAsia="仿宋_GB2312" w:hint="eastAsia"/>
          <w:color w:val="000000" w:themeColor="text1"/>
          <w:sz w:val="32"/>
          <w:szCs w:val="32"/>
        </w:rPr>
        <w:t>过程中的实践经验确定。</w:t>
      </w:r>
    </w:p>
    <w:p w14:paraId="61C44619" w14:textId="77777777" w:rsidR="00D634F2" w:rsidRDefault="008854C0">
      <w:pPr>
        <w:tabs>
          <w:tab w:val="center" w:pos="4201"/>
          <w:tab w:val="right" w:leader="dot" w:pos="9298"/>
        </w:tabs>
        <w:autoSpaceDE w:val="0"/>
        <w:autoSpaceDN w:val="0"/>
        <w:spacing w:line="560" w:lineRule="exact"/>
        <w:ind w:firstLineChars="200" w:firstLine="643"/>
        <w:outlineLvl w:val="1"/>
        <w:rPr>
          <w:rFonts w:ascii="Times New Roman" w:eastAsia="楷体" w:hAnsi="Times New Roman" w:cs="Times New Roman"/>
          <w:b/>
          <w:bCs/>
          <w:color w:val="000000" w:themeColor="text1"/>
          <w:kern w:val="0"/>
          <w:sz w:val="32"/>
          <w:szCs w:val="32"/>
        </w:rPr>
      </w:pPr>
      <w:r>
        <w:rPr>
          <w:rFonts w:ascii="Times New Roman" w:eastAsia="楷体" w:hAnsi="Times New Roman" w:cs="Times New Roman" w:hint="eastAsia"/>
          <w:b/>
          <w:bCs/>
          <w:color w:val="000000" w:themeColor="text1"/>
          <w:kern w:val="0"/>
          <w:sz w:val="32"/>
          <w:szCs w:val="32"/>
        </w:rPr>
        <w:t>（三）与现行法律、法规的关系，与有关国家标准、行业标准的协调情况</w:t>
      </w:r>
    </w:p>
    <w:p w14:paraId="41C22A5D" w14:textId="77777777" w:rsidR="00D634F2" w:rsidRDefault="008854C0">
      <w:pPr>
        <w:spacing w:line="520" w:lineRule="exact"/>
        <w:ind w:firstLineChars="200" w:firstLine="640"/>
        <w:rPr>
          <w:rFonts w:ascii="仿宋_GB2312" w:eastAsia="仿宋_GB2312"/>
          <w:color w:val="000000" w:themeColor="text1"/>
          <w:sz w:val="32"/>
          <w:szCs w:val="32"/>
        </w:rPr>
      </w:pPr>
      <w:r>
        <w:rPr>
          <w:rFonts w:ascii="仿宋_GB2312" w:eastAsia="仿宋_GB2312" w:hint="eastAsia"/>
          <w:color w:val="000000" w:themeColor="text1"/>
          <w:sz w:val="32"/>
          <w:szCs w:val="32"/>
        </w:rPr>
        <w:t>本标准与相关法律法规、强制性标准协调一致，无冲突。</w:t>
      </w:r>
    </w:p>
    <w:p w14:paraId="2324C47D" w14:textId="297476AA" w:rsidR="000E0C0E" w:rsidRDefault="008854C0">
      <w:pPr>
        <w:spacing w:line="520" w:lineRule="exact"/>
        <w:ind w:firstLineChars="200" w:firstLine="640"/>
        <w:rPr>
          <w:rFonts w:ascii="Times New Roman" w:eastAsia="仿宋_GB2312" w:hAnsi="Times New Roman" w:cs="Times New Roman"/>
          <w:color w:val="000000" w:themeColor="text1"/>
          <w:sz w:val="32"/>
          <w:szCs w:val="32"/>
        </w:rPr>
      </w:pPr>
      <w:r>
        <w:rPr>
          <w:rFonts w:ascii="仿宋_GB2312" w:eastAsia="仿宋_GB2312" w:hint="eastAsia"/>
          <w:color w:val="000000" w:themeColor="text1"/>
          <w:sz w:val="32"/>
          <w:szCs w:val="32"/>
        </w:rPr>
        <w:lastRenderedPageBreak/>
        <w:t>经查阅，截至目前，国</w:t>
      </w:r>
      <w:r w:rsidRPr="00B938A5">
        <w:rPr>
          <w:rFonts w:ascii="仿宋_GB2312" w:eastAsia="仿宋_GB2312" w:hint="eastAsia"/>
          <w:color w:val="000000" w:themeColor="text1"/>
          <w:sz w:val="32"/>
          <w:szCs w:val="32"/>
        </w:rPr>
        <w:t>内</w:t>
      </w:r>
      <w:r w:rsidR="000E0C0E" w:rsidRPr="00B938A5">
        <w:rPr>
          <w:rFonts w:ascii="Times New Roman" w:eastAsia="仿宋_GB2312" w:hAnsi="Times New Roman" w:cs="Times New Roman" w:hint="eastAsia"/>
          <w:color w:val="000000" w:themeColor="text1"/>
          <w:sz w:val="32"/>
          <w:szCs w:val="32"/>
        </w:rPr>
        <w:t>与</w:t>
      </w:r>
      <w:r w:rsidR="00163BE8" w:rsidRPr="00E83F85">
        <w:rPr>
          <w:rFonts w:ascii="Times New Roman" w:eastAsia="仿宋_GB2312" w:hAnsi="Times New Roman" w:cs="Times New Roman" w:hint="eastAsia"/>
          <w:color w:val="000000" w:themeColor="text1"/>
          <w:sz w:val="32"/>
          <w:szCs w:val="32"/>
        </w:rPr>
        <w:t>“精神障碍</w:t>
      </w:r>
      <w:r w:rsidR="00163BE8" w:rsidRPr="00E83F85">
        <w:rPr>
          <w:rFonts w:ascii="Times New Roman" w:eastAsia="仿宋_GB2312" w:hAnsi="Times New Roman" w:cs="Times New Roman" w:hint="eastAsia"/>
          <w:color w:val="000000" w:themeColor="text1"/>
          <w:sz w:val="32"/>
          <w:szCs w:val="32"/>
        </w:rPr>
        <w:t xml:space="preserve">  </w:t>
      </w:r>
      <w:r w:rsidR="00163BE8" w:rsidRPr="00E83F85">
        <w:rPr>
          <w:rFonts w:ascii="Times New Roman" w:eastAsia="仿宋_GB2312" w:hAnsi="Times New Roman" w:cs="Times New Roman" w:hint="eastAsia"/>
          <w:color w:val="000000" w:themeColor="text1"/>
          <w:sz w:val="32"/>
          <w:szCs w:val="32"/>
        </w:rPr>
        <w:t>康复”“精神障碍</w:t>
      </w:r>
      <w:r w:rsidR="00163BE8" w:rsidRPr="00E83F85">
        <w:rPr>
          <w:rFonts w:ascii="Times New Roman" w:eastAsia="仿宋_GB2312" w:hAnsi="Times New Roman" w:cs="Times New Roman" w:hint="eastAsia"/>
          <w:color w:val="000000" w:themeColor="text1"/>
          <w:sz w:val="32"/>
          <w:szCs w:val="32"/>
        </w:rPr>
        <w:t xml:space="preserve">  </w:t>
      </w:r>
      <w:r w:rsidR="00163BE8" w:rsidRPr="00E83F85">
        <w:rPr>
          <w:rFonts w:ascii="Times New Roman" w:eastAsia="仿宋_GB2312" w:hAnsi="Times New Roman" w:cs="Times New Roman" w:hint="eastAsia"/>
          <w:color w:val="000000" w:themeColor="text1"/>
          <w:sz w:val="32"/>
          <w:szCs w:val="32"/>
        </w:rPr>
        <w:t>护理</w:t>
      </w:r>
      <w:r w:rsidR="000E0C0E" w:rsidRPr="00E83F85">
        <w:rPr>
          <w:rFonts w:ascii="Times New Roman" w:eastAsia="仿宋_GB2312" w:hAnsi="Times New Roman" w:cs="Times New Roman" w:hint="eastAsia"/>
          <w:color w:val="000000" w:themeColor="text1"/>
          <w:sz w:val="32"/>
          <w:szCs w:val="32"/>
        </w:rPr>
        <w:t>”相关的标准有：</w:t>
      </w:r>
      <w:r w:rsidR="00E83F85" w:rsidRPr="00E83F85">
        <w:rPr>
          <w:rFonts w:ascii="Times New Roman" w:eastAsia="仿宋_GB2312" w:hAnsi="Times New Roman" w:cs="Times New Roman" w:hint="eastAsia"/>
          <w:color w:val="000000" w:themeColor="text1"/>
          <w:sz w:val="32"/>
          <w:szCs w:val="32"/>
        </w:rPr>
        <w:t>《</w:t>
      </w:r>
      <w:r w:rsidR="00E83F85" w:rsidRPr="00E83F85">
        <w:rPr>
          <w:rFonts w:ascii="Times New Roman" w:eastAsia="仿宋_GB2312" w:hAnsi="Times New Roman" w:cs="Times New Roman" w:hint="eastAsia"/>
          <w:color w:val="000000" w:themeColor="text1"/>
          <w:sz w:val="32"/>
          <w:szCs w:val="32"/>
        </w:rPr>
        <w:t>DB64/T 2115</w:t>
      </w:r>
      <w:r w:rsidR="00E83F85" w:rsidRPr="00E83F85">
        <w:rPr>
          <w:rFonts w:ascii="Times New Roman" w:eastAsia="仿宋_GB2312" w:hAnsi="Times New Roman" w:cs="Times New Roman" w:hint="eastAsia"/>
          <w:color w:val="000000" w:themeColor="text1"/>
          <w:sz w:val="32"/>
          <w:szCs w:val="32"/>
        </w:rPr>
        <w:t>—</w:t>
      </w:r>
      <w:r w:rsidR="00E83F85" w:rsidRPr="00E83F85">
        <w:rPr>
          <w:rFonts w:ascii="Times New Roman" w:eastAsia="仿宋_GB2312" w:hAnsi="Times New Roman" w:cs="Times New Roman" w:hint="eastAsia"/>
          <w:color w:val="000000" w:themeColor="text1"/>
          <w:sz w:val="32"/>
          <w:szCs w:val="32"/>
        </w:rPr>
        <w:t>2024</w:t>
      </w:r>
      <w:r w:rsidR="00E83F85" w:rsidRPr="00E83F85">
        <w:rPr>
          <w:rFonts w:ascii="Times New Roman" w:eastAsia="仿宋_GB2312" w:hAnsi="Times New Roman" w:cs="Times New Roman" w:hint="eastAsia"/>
          <w:color w:val="000000" w:themeColor="text1"/>
          <w:sz w:val="32"/>
          <w:szCs w:val="32"/>
        </w:rPr>
        <w:tab/>
      </w:r>
      <w:r w:rsidR="00E83F85" w:rsidRPr="00E83F85">
        <w:rPr>
          <w:rFonts w:ascii="Times New Roman" w:eastAsia="仿宋_GB2312" w:hAnsi="Times New Roman" w:cs="Times New Roman" w:hint="eastAsia"/>
          <w:color w:val="000000" w:themeColor="text1"/>
          <w:sz w:val="32"/>
          <w:szCs w:val="32"/>
        </w:rPr>
        <w:t>精神障碍患者康复服务指南》《</w:t>
      </w:r>
      <w:r w:rsidR="00E83F85" w:rsidRPr="00E83F85">
        <w:rPr>
          <w:rFonts w:ascii="Times New Roman" w:eastAsia="仿宋_GB2312" w:hAnsi="Times New Roman" w:cs="Times New Roman" w:hint="eastAsia"/>
          <w:color w:val="000000" w:themeColor="text1"/>
          <w:sz w:val="32"/>
          <w:szCs w:val="32"/>
        </w:rPr>
        <w:t>DB3413/T 0037-2024</w:t>
      </w:r>
      <w:r w:rsidR="00E83F85" w:rsidRPr="00E83F85">
        <w:rPr>
          <w:rFonts w:ascii="Times New Roman" w:eastAsia="仿宋_GB2312" w:hAnsi="Times New Roman" w:cs="Times New Roman" w:hint="eastAsia"/>
          <w:color w:val="000000" w:themeColor="text1"/>
          <w:sz w:val="32"/>
          <w:szCs w:val="32"/>
        </w:rPr>
        <w:tab/>
      </w:r>
      <w:r w:rsidR="00E83F85" w:rsidRPr="00E83F85">
        <w:rPr>
          <w:rFonts w:ascii="Times New Roman" w:eastAsia="仿宋_GB2312" w:hAnsi="Times New Roman" w:cs="Times New Roman" w:hint="eastAsia"/>
          <w:color w:val="000000" w:themeColor="text1"/>
          <w:sz w:val="32"/>
          <w:szCs w:val="32"/>
        </w:rPr>
        <w:t>精神障碍社区康复服务规范》《</w:t>
      </w:r>
      <w:r w:rsidR="00E83F85" w:rsidRPr="00E83F85">
        <w:rPr>
          <w:rFonts w:ascii="Times New Roman" w:eastAsia="仿宋_GB2312" w:hAnsi="Times New Roman" w:cs="Times New Roman" w:hint="eastAsia"/>
          <w:color w:val="000000" w:themeColor="text1"/>
          <w:sz w:val="32"/>
          <w:szCs w:val="32"/>
        </w:rPr>
        <w:t>DB14/T 2956</w:t>
      </w:r>
      <w:r w:rsidR="00E83F85" w:rsidRPr="00E83F85">
        <w:rPr>
          <w:rFonts w:ascii="Times New Roman" w:eastAsia="仿宋_GB2312" w:hAnsi="Times New Roman" w:cs="Times New Roman" w:hint="eastAsia"/>
          <w:color w:val="000000" w:themeColor="text1"/>
          <w:sz w:val="32"/>
          <w:szCs w:val="32"/>
        </w:rPr>
        <w:t>—</w:t>
      </w:r>
      <w:r w:rsidR="00E83F85" w:rsidRPr="00E83F85">
        <w:rPr>
          <w:rFonts w:ascii="Times New Roman" w:eastAsia="仿宋_GB2312" w:hAnsi="Times New Roman" w:cs="Times New Roman" w:hint="eastAsia"/>
          <w:color w:val="000000" w:themeColor="text1"/>
          <w:sz w:val="32"/>
          <w:szCs w:val="32"/>
        </w:rPr>
        <w:t xml:space="preserve">2023 </w:t>
      </w:r>
      <w:r w:rsidR="00E83F85" w:rsidRPr="00E83F85">
        <w:rPr>
          <w:rFonts w:ascii="Times New Roman" w:eastAsia="仿宋_GB2312" w:hAnsi="Times New Roman" w:cs="Times New Roman" w:hint="eastAsia"/>
          <w:color w:val="000000" w:themeColor="text1"/>
          <w:sz w:val="32"/>
          <w:szCs w:val="32"/>
        </w:rPr>
        <w:tab/>
      </w:r>
      <w:r w:rsidR="00E83F85" w:rsidRPr="00E83F85">
        <w:rPr>
          <w:rFonts w:ascii="Times New Roman" w:eastAsia="仿宋_GB2312" w:hAnsi="Times New Roman" w:cs="Times New Roman" w:hint="eastAsia"/>
          <w:color w:val="000000" w:themeColor="text1"/>
          <w:sz w:val="32"/>
          <w:szCs w:val="32"/>
        </w:rPr>
        <w:t>精神障碍患者健康管理服务规范》《</w:t>
      </w:r>
      <w:r w:rsidR="00E83F85" w:rsidRPr="00E83F85">
        <w:rPr>
          <w:rFonts w:ascii="Times New Roman" w:eastAsia="仿宋_GB2312" w:hAnsi="Times New Roman" w:cs="Times New Roman" w:hint="eastAsia"/>
          <w:color w:val="000000" w:themeColor="text1"/>
          <w:sz w:val="32"/>
          <w:szCs w:val="32"/>
        </w:rPr>
        <w:t>DB43/T 3107-2024</w:t>
      </w:r>
      <w:r w:rsidR="00E83F85" w:rsidRPr="00E83F85">
        <w:rPr>
          <w:rFonts w:ascii="Times New Roman" w:eastAsia="仿宋_GB2312" w:hAnsi="Times New Roman" w:cs="Times New Roman" w:hint="eastAsia"/>
          <w:color w:val="000000" w:themeColor="text1"/>
          <w:sz w:val="32"/>
          <w:szCs w:val="32"/>
        </w:rPr>
        <w:tab/>
      </w:r>
      <w:r w:rsidR="00E83F85" w:rsidRPr="00E83F85">
        <w:rPr>
          <w:rFonts w:ascii="Times New Roman" w:eastAsia="仿宋_GB2312" w:hAnsi="Times New Roman" w:cs="Times New Roman" w:hint="eastAsia"/>
          <w:color w:val="000000" w:themeColor="text1"/>
          <w:sz w:val="32"/>
          <w:szCs w:val="32"/>
        </w:rPr>
        <w:t>精神障碍社区康复服务规范》《</w:t>
      </w:r>
      <w:r w:rsidR="00E83F85" w:rsidRPr="00E83F85">
        <w:rPr>
          <w:rFonts w:ascii="Times New Roman" w:eastAsia="仿宋_GB2312" w:hAnsi="Times New Roman" w:cs="Times New Roman" w:hint="eastAsia"/>
          <w:color w:val="000000" w:themeColor="text1"/>
          <w:sz w:val="32"/>
          <w:szCs w:val="32"/>
        </w:rPr>
        <w:t>DB11/T 2053-2022</w:t>
      </w:r>
      <w:r w:rsidR="00E83F85" w:rsidRPr="00E83F85">
        <w:rPr>
          <w:rFonts w:ascii="Times New Roman" w:eastAsia="仿宋_GB2312" w:hAnsi="Times New Roman" w:cs="Times New Roman" w:hint="eastAsia"/>
          <w:color w:val="000000" w:themeColor="text1"/>
          <w:sz w:val="32"/>
          <w:szCs w:val="32"/>
        </w:rPr>
        <w:tab/>
      </w:r>
      <w:r w:rsidR="00E83F85" w:rsidRPr="00E83F85">
        <w:rPr>
          <w:rFonts w:ascii="Times New Roman" w:eastAsia="仿宋_GB2312" w:hAnsi="Times New Roman" w:cs="Times New Roman" w:hint="eastAsia"/>
          <w:color w:val="000000" w:themeColor="text1"/>
          <w:sz w:val="32"/>
          <w:szCs w:val="32"/>
        </w:rPr>
        <w:t>精神障碍社区康复服务与管理规范》《</w:t>
      </w:r>
      <w:r w:rsidR="00E83F85" w:rsidRPr="00E83F85">
        <w:rPr>
          <w:rFonts w:ascii="Times New Roman" w:eastAsia="仿宋_GB2312" w:hAnsi="Times New Roman" w:cs="Times New Roman" w:hint="eastAsia"/>
          <w:color w:val="000000" w:themeColor="text1"/>
          <w:sz w:val="32"/>
          <w:szCs w:val="32"/>
        </w:rPr>
        <w:t>DB52/T 1454-2019</w:t>
      </w:r>
      <w:r w:rsidR="00E83F85" w:rsidRPr="00E83F85">
        <w:rPr>
          <w:rFonts w:ascii="Times New Roman" w:eastAsia="仿宋_GB2312" w:hAnsi="Times New Roman" w:cs="Times New Roman" w:hint="eastAsia"/>
          <w:color w:val="000000" w:themeColor="text1"/>
          <w:sz w:val="32"/>
          <w:szCs w:val="32"/>
        </w:rPr>
        <w:tab/>
      </w:r>
      <w:r w:rsidR="00E83F85" w:rsidRPr="00E83F85">
        <w:rPr>
          <w:rFonts w:ascii="Times New Roman" w:eastAsia="仿宋_GB2312" w:hAnsi="Times New Roman" w:cs="Times New Roman" w:hint="eastAsia"/>
          <w:color w:val="000000" w:themeColor="text1"/>
          <w:sz w:val="32"/>
          <w:szCs w:val="32"/>
        </w:rPr>
        <w:t>精神病专科护理服务基本规范》《</w:t>
      </w:r>
      <w:r w:rsidR="00E83F85" w:rsidRPr="00E83F85">
        <w:rPr>
          <w:rFonts w:ascii="Times New Roman" w:eastAsia="仿宋_GB2312" w:hAnsi="Times New Roman" w:cs="Times New Roman" w:hint="eastAsia"/>
          <w:color w:val="000000" w:themeColor="text1"/>
          <w:sz w:val="32"/>
          <w:szCs w:val="32"/>
        </w:rPr>
        <w:t>DB37/T 4401</w:t>
      </w:r>
      <w:r w:rsidR="00E83F85" w:rsidRPr="00E83F85">
        <w:rPr>
          <w:rFonts w:ascii="Times New Roman" w:eastAsia="仿宋_GB2312" w:hAnsi="Times New Roman" w:cs="Times New Roman" w:hint="eastAsia"/>
          <w:color w:val="000000" w:themeColor="text1"/>
          <w:sz w:val="32"/>
          <w:szCs w:val="32"/>
        </w:rPr>
        <w:t>—</w:t>
      </w:r>
      <w:r w:rsidR="00E83F85" w:rsidRPr="00E83F85">
        <w:rPr>
          <w:rFonts w:ascii="Times New Roman" w:eastAsia="仿宋_GB2312" w:hAnsi="Times New Roman" w:cs="Times New Roman" w:hint="eastAsia"/>
          <w:color w:val="000000" w:themeColor="text1"/>
          <w:sz w:val="32"/>
          <w:szCs w:val="32"/>
        </w:rPr>
        <w:t>2021</w:t>
      </w:r>
      <w:r w:rsidR="00E83F85" w:rsidRPr="00E83F85">
        <w:rPr>
          <w:rFonts w:ascii="Times New Roman" w:eastAsia="仿宋_GB2312" w:hAnsi="Times New Roman" w:cs="Times New Roman" w:hint="eastAsia"/>
          <w:color w:val="000000" w:themeColor="text1"/>
          <w:sz w:val="32"/>
          <w:szCs w:val="32"/>
        </w:rPr>
        <w:tab/>
      </w:r>
      <w:r w:rsidR="00E83F85" w:rsidRPr="00E83F85">
        <w:rPr>
          <w:rFonts w:ascii="Times New Roman" w:eastAsia="仿宋_GB2312" w:hAnsi="Times New Roman" w:cs="Times New Roman" w:hint="eastAsia"/>
          <w:color w:val="000000" w:themeColor="text1"/>
          <w:sz w:val="32"/>
          <w:szCs w:val="32"/>
        </w:rPr>
        <w:t>养老机构分级护理服务规范》《</w:t>
      </w:r>
      <w:r w:rsidR="00E83F85" w:rsidRPr="00E83F85">
        <w:rPr>
          <w:rFonts w:ascii="Times New Roman" w:eastAsia="仿宋_GB2312" w:hAnsi="Times New Roman" w:cs="Times New Roman" w:hint="eastAsia"/>
          <w:color w:val="000000" w:themeColor="text1"/>
          <w:sz w:val="32"/>
          <w:szCs w:val="32"/>
        </w:rPr>
        <w:t>DB4209/T15-2018</w:t>
      </w:r>
      <w:r w:rsidR="00E83F85" w:rsidRPr="00E83F85">
        <w:rPr>
          <w:rFonts w:ascii="Times New Roman" w:eastAsia="仿宋_GB2312" w:hAnsi="Times New Roman" w:cs="Times New Roman" w:hint="eastAsia"/>
          <w:color w:val="000000" w:themeColor="text1"/>
          <w:sz w:val="32"/>
          <w:szCs w:val="32"/>
        </w:rPr>
        <w:tab/>
      </w:r>
      <w:r w:rsidR="00E83F85" w:rsidRPr="00E83F85">
        <w:rPr>
          <w:rFonts w:ascii="Times New Roman" w:eastAsia="仿宋_GB2312" w:hAnsi="Times New Roman" w:cs="Times New Roman" w:hint="eastAsia"/>
          <w:color w:val="000000" w:themeColor="text1"/>
          <w:sz w:val="32"/>
          <w:szCs w:val="32"/>
        </w:rPr>
        <w:t>精神障碍患者住院期间常见护理风险评估服务规范》</w:t>
      </w:r>
      <w:r w:rsidR="000E0C0E">
        <w:rPr>
          <w:rFonts w:ascii="Times New Roman" w:eastAsia="仿宋_GB2312" w:hAnsi="Times New Roman" w:cs="Times New Roman" w:hint="eastAsia"/>
          <w:color w:val="000000" w:themeColor="text1"/>
          <w:sz w:val="32"/>
          <w:szCs w:val="32"/>
        </w:rPr>
        <w:t>。</w:t>
      </w:r>
    </w:p>
    <w:p w14:paraId="50CE4A02" w14:textId="77777777" w:rsidR="001A195B" w:rsidRPr="001A195B" w:rsidRDefault="000E0C0E" w:rsidP="001A195B">
      <w:pPr>
        <w:spacing w:line="520" w:lineRule="exact"/>
        <w:ind w:firstLineChars="200" w:firstLine="640"/>
        <w:rPr>
          <w:rFonts w:ascii="仿宋_GB2312" w:eastAsia="仿宋_GB2312"/>
          <w:color w:val="000000" w:themeColor="text1"/>
          <w:sz w:val="32"/>
          <w:szCs w:val="32"/>
        </w:rPr>
      </w:pPr>
      <w:r w:rsidRPr="000E0C0E">
        <w:rPr>
          <w:rFonts w:ascii="仿宋_GB2312" w:eastAsia="仿宋_GB2312" w:hint="eastAsia"/>
          <w:color w:val="000000" w:themeColor="text1"/>
          <w:sz w:val="32"/>
          <w:szCs w:val="32"/>
        </w:rPr>
        <w:t>其</w:t>
      </w:r>
      <w:r w:rsidRPr="001A195B">
        <w:rPr>
          <w:rFonts w:ascii="仿宋_GB2312" w:eastAsia="仿宋_GB2312" w:hint="eastAsia"/>
          <w:color w:val="000000" w:themeColor="text1"/>
          <w:sz w:val="32"/>
          <w:szCs w:val="32"/>
        </w:rPr>
        <w:t>中，</w:t>
      </w:r>
      <w:r w:rsidR="001A195B" w:rsidRPr="001A195B">
        <w:rPr>
          <w:rFonts w:ascii="仿宋_GB2312" w:eastAsia="仿宋_GB2312" w:hint="eastAsia"/>
          <w:color w:val="000000" w:themeColor="text1"/>
          <w:sz w:val="32"/>
          <w:szCs w:val="32"/>
        </w:rPr>
        <w:t>《DB64/T 2115—2024精神障碍患者康复服务指南》，是由宁夏回族自治区市场监督管理厅发布的省级地方标准，旨在规范精神障碍患者的康复服务流程和质量要求。该标准适用于宁夏全区精神卫生机构、社区康复中心及社会福利机构。而本文件适用于精神专科医院或综合医院精神科。两者针对的工作机构与工作内容不一致。</w:t>
      </w:r>
    </w:p>
    <w:p w14:paraId="14FA0259" w14:textId="77777777" w:rsidR="001A195B" w:rsidRPr="001A195B" w:rsidRDefault="001A195B" w:rsidP="001A195B">
      <w:pPr>
        <w:spacing w:line="520" w:lineRule="exact"/>
        <w:ind w:firstLineChars="200" w:firstLine="640"/>
        <w:rPr>
          <w:rFonts w:ascii="仿宋_GB2312" w:eastAsia="仿宋_GB2312"/>
          <w:color w:val="000000" w:themeColor="text1"/>
          <w:sz w:val="32"/>
          <w:szCs w:val="32"/>
        </w:rPr>
      </w:pPr>
      <w:r w:rsidRPr="001A195B">
        <w:rPr>
          <w:rFonts w:ascii="仿宋_GB2312" w:eastAsia="仿宋_GB2312" w:hint="eastAsia"/>
          <w:color w:val="000000" w:themeColor="text1"/>
          <w:sz w:val="32"/>
          <w:szCs w:val="32"/>
        </w:rPr>
        <w:t>《DB3413/T 0037-2024精神障碍社区康复服务规范》，是由安徽省蚌埠市市场监督管理局发布的市级地方标准，重点规范社区层面的精神障碍康复服务流程。该标准为安徽省内首个聚焦社区康复的市级规范，其“家庭签约+数字化预警”模式已被合肥、芜湖等地借鉴。而本文件适用于精神专科医院或综合医院精神科。两者针对的工作场所与工作内容不一致。</w:t>
      </w:r>
    </w:p>
    <w:p w14:paraId="5638DF15" w14:textId="77777777" w:rsidR="001A195B" w:rsidRPr="001A195B" w:rsidRDefault="001A195B" w:rsidP="001A195B">
      <w:pPr>
        <w:spacing w:line="520" w:lineRule="exact"/>
        <w:ind w:firstLineChars="200" w:firstLine="640"/>
        <w:rPr>
          <w:rFonts w:ascii="仿宋_GB2312" w:eastAsia="仿宋_GB2312"/>
          <w:color w:val="000000" w:themeColor="text1"/>
          <w:sz w:val="32"/>
          <w:szCs w:val="32"/>
        </w:rPr>
      </w:pPr>
      <w:r w:rsidRPr="001A195B">
        <w:rPr>
          <w:rFonts w:ascii="仿宋_GB2312" w:eastAsia="仿宋_GB2312" w:hint="eastAsia"/>
          <w:color w:val="000000" w:themeColor="text1"/>
          <w:sz w:val="32"/>
          <w:szCs w:val="32"/>
        </w:rPr>
        <w:t>《DB14/T 2956—2023精神障碍患者健康管理服务规范》，该文件是由山西省市场监督管理局发布的省级地方标准，聚焦精神障碍患者的全周期健康管理，与前述康复类标准形成互补。该标准适用于山西省内基层医疗卫生机构、精神专科医院及社区精防组织，企业或社会机构开展相关服务需依此申请资质认证。而</w:t>
      </w:r>
      <w:r w:rsidRPr="001A195B">
        <w:rPr>
          <w:rFonts w:ascii="仿宋_GB2312" w:eastAsia="仿宋_GB2312" w:hint="eastAsia"/>
          <w:color w:val="000000" w:themeColor="text1"/>
          <w:sz w:val="32"/>
          <w:szCs w:val="32"/>
        </w:rPr>
        <w:lastRenderedPageBreak/>
        <w:t>本文件适用于精神专科医院或综合医院精神科的团体叙事</w:t>
      </w:r>
      <w:r w:rsidRPr="001A195B">
        <w:rPr>
          <w:rFonts w:ascii="仿宋_GB2312" w:eastAsia="仿宋_GB2312"/>
          <w:color w:val="000000" w:themeColor="text1"/>
          <w:sz w:val="32"/>
          <w:szCs w:val="32"/>
        </w:rPr>
        <w:t>护理</w:t>
      </w:r>
      <w:r w:rsidRPr="001A195B">
        <w:rPr>
          <w:rFonts w:ascii="仿宋_GB2312" w:eastAsia="仿宋_GB2312" w:hint="eastAsia"/>
          <w:color w:val="000000" w:themeColor="text1"/>
          <w:sz w:val="32"/>
          <w:szCs w:val="32"/>
        </w:rPr>
        <w:t>规范。两者针对的工作场所与工作内容不一致。</w:t>
      </w:r>
    </w:p>
    <w:p w14:paraId="5ED2FECB" w14:textId="77777777" w:rsidR="001A195B" w:rsidRPr="001A195B" w:rsidRDefault="001A195B" w:rsidP="001A195B">
      <w:pPr>
        <w:spacing w:line="520" w:lineRule="exact"/>
        <w:ind w:firstLineChars="200" w:firstLine="640"/>
        <w:rPr>
          <w:rFonts w:ascii="仿宋_GB2312" w:eastAsia="仿宋_GB2312"/>
          <w:color w:val="000000" w:themeColor="text1"/>
          <w:sz w:val="32"/>
          <w:szCs w:val="32"/>
        </w:rPr>
      </w:pPr>
      <w:r w:rsidRPr="001A195B">
        <w:rPr>
          <w:rFonts w:ascii="仿宋_GB2312" w:eastAsia="仿宋_GB2312" w:hint="eastAsia"/>
          <w:color w:val="000000" w:themeColor="text1"/>
          <w:sz w:val="32"/>
          <w:szCs w:val="32"/>
        </w:rPr>
        <w:t>《DB43/T 3107-2024精神障碍社区康复服务规范》，该文件是由湖南省市场监督管理局发布的省级地方标准，聚焦社区康复服务的标准化、精准化和人文关怀，该标准为湖南省首部融合中医特色的精神障碍社区康复规范，其“驿站进小区”“志愿者结对”模式已申报全国地方标准创新项目。而本文件适用于精神专科医院或综合医院精神科的团体叙事</w:t>
      </w:r>
      <w:r w:rsidRPr="001A195B">
        <w:rPr>
          <w:rFonts w:ascii="仿宋_GB2312" w:eastAsia="仿宋_GB2312"/>
          <w:color w:val="000000" w:themeColor="text1"/>
          <w:sz w:val="32"/>
          <w:szCs w:val="32"/>
        </w:rPr>
        <w:t>护理</w:t>
      </w:r>
      <w:r w:rsidRPr="001A195B">
        <w:rPr>
          <w:rFonts w:ascii="仿宋_GB2312" w:eastAsia="仿宋_GB2312" w:hint="eastAsia"/>
          <w:color w:val="000000" w:themeColor="text1"/>
          <w:sz w:val="32"/>
          <w:szCs w:val="32"/>
        </w:rPr>
        <w:t>规范。两者针对的工作场所与工作内容不一致。</w:t>
      </w:r>
    </w:p>
    <w:p w14:paraId="5F85AD9A" w14:textId="77777777" w:rsidR="001A195B" w:rsidRPr="001A195B" w:rsidRDefault="001A195B" w:rsidP="001A195B">
      <w:pPr>
        <w:spacing w:line="520" w:lineRule="exact"/>
        <w:ind w:firstLineChars="200" w:firstLine="640"/>
        <w:rPr>
          <w:rFonts w:ascii="仿宋_GB2312" w:eastAsia="仿宋_GB2312"/>
          <w:color w:val="000000" w:themeColor="text1"/>
          <w:sz w:val="32"/>
          <w:szCs w:val="32"/>
        </w:rPr>
      </w:pPr>
      <w:r w:rsidRPr="001A195B">
        <w:rPr>
          <w:rFonts w:ascii="仿宋_GB2312" w:eastAsia="仿宋_GB2312" w:hint="eastAsia"/>
          <w:color w:val="000000" w:themeColor="text1"/>
          <w:sz w:val="32"/>
          <w:szCs w:val="32"/>
        </w:rPr>
        <w:t>《DB11/T 2053-2022精神障碍社区康复服务与管理规范》，该文件是由北京市市场监督管理局发布的省级地方标准（京津冀区域协同标准），突出 “医社融合”与“智慧化管理” ，是京津冀三地联合制定的首部精神康复领域协同规范。该标准为京津冀协同发展的标杆性文件，其 “智慧监管+区域互认” 模式已被国家卫健委列为全国推广范例。而本文件适用于精神专科医院或综合医院精神科的团体叙事</w:t>
      </w:r>
      <w:r w:rsidRPr="001A195B">
        <w:rPr>
          <w:rFonts w:ascii="仿宋_GB2312" w:eastAsia="仿宋_GB2312"/>
          <w:color w:val="000000" w:themeColor="text1"/>
          <w:sz w:val="32"/>
          <w:szCs w:val="32"/>
        </w:rPr>
        <w:t>护理</w:t>
      </w:r>
      <w:r w:rsidRPr="001A195B">
        <w:rPr>
          <w:rFonts w:ascii="仿宋_GB2312" w:eastAsia="仿宋_GB2312" w:hint="eastAsia"/>
          <w:color w:val="000000" w:themeColor="text1"/>
          <w:sz w:val="32"/>
          <w:szCs w:val="32"/>
        </w:rPr>
        <w:t>规范。两者针对的工作场所与工作内容不一致。</w:t>
      </w:r>
    </w:p>
    <w:p w14:paraId="2661D074" w14:textId="77777777" w:rsidR="001A195B" w:rsidRPr="001A195B" w:rsidRDefault="001A195B" w:rsidP="001A195B">
      <w:pPr>
        <w:spacing w:line="520" w:lineRule="exact"/>
        <w:ind w:firstLineChars="200" w:firstLine="640"/>
        <w:rPr>
          <w:rFonts w:ascii="仿宋_GB2312" w:eastAsia="仿宋_GB2312"/>
          <w:color w:val="000000" w:themeColor="text1"/>
          <w:sz w:val="32"/>
          <w:szCs w:val="32"/>
        </w:rPr>
      </w:pPr>
      <w:r w:rsidRPr="001A195B">
        <w:rPr>
          <w:rFonts w:ascii="仿宋_GB2312" w:eastAsia="仿宋_GB2312" w:hint="eastAsia"/>
          <w:color w:val="000000" w:themeColor="text1"/>
          <w:sz w:val="32"/>
          <w:szCs w:val="32"/>
        </w:rPr>
        <w:t>《DB52/T 1454-2019精神病专科护理服务基本规范》，该文件是贵州省地方标准，其提出了精神病专科护理服务基本规范的术语和定义、病区安全管理、患者安全管理、专科护理服务。适用于贵州省二级及以上精神专科医院。而本文件适用于广西精神专科医院对住院精神障碍患者护理分级。两者的工作内容不一致。</w:t>
      </w:r>
    </w:p>
    <w:p w14:paraId="1186AE03" w14:textId="77777777" w:rsidR="001A195B" w:rsidRPr="001A195B" w:rsidRDefault="001A195B" w:rsidP="001A195B">
      <w:pPr>
        <w:spacing w:line="520" w:lineRule="exact"/>
        <w:ind w:firstLineChars="200" w:firstLine="640"/>
        <w:rPr>
          <w:rFonts w:ascii="仿宋_GB2312" w:eastAsia="仿宋_GB2312"/>
          <w:color w:val="000000" w:themeColor="text1"/>
          <w:sz w:val="32"/>
          <w:szCs w:val="32"/>
        </w:rPr>
      </w:pPr>
      <w:r w:rsidRPr="001A195B">
        <w:rPr>
          <w:rFonts w:ascii="仿宋_GB2312" w:eastAsia="仿宋_GB2312" w:hint="eastAsia"/>
          <w:color w:val="000000" w:themeColor="text1"/>
          <w:sz w:val="32"/>
          <w:szCs w:val="32"/>
        </w:rPr>
        <w:t>《DB37/T 4401-2021养老机构分级护理服务规范》，该文件是山东省地方标准，其提出了养老机构分级护理服务规范的术语和定义、基本要求、护理分级、护理服务内容及要求、分级护理服务内容及要求、服务质量评价与改进。适用于山东省养老机构</w:t>
      </w:r>
      <w:r w:rsidRPr="001A195B">
        <w:rPr>
          <w:rFonts w:ascii="仿宋_GB2312" w:eastAsia="仿宋_GB2312" w:hint="eastAsia"/>
          <w:color w:val="000000" w:themeColor="text1"/>
          <w:sz w:val="32"/>
          <w:szCs w:val="32"/>
        </w:rPr>
        <w:lastRenderedPageBreak/>
        <w:t>分级护理服务。而本文件适用于精神专科医院对住院精神障碍患者护理分级。两者针对的工作场所和内容不一致。</w:t>
      </w:r>
    </w:p>
    <w:p w14:paraId="76CE6195" w14:textId="77777777" w:rsidR="001A195B" w:rsidRPr="001A195B" w:rsidRDefault="001A195B" w:rsidP="001A195B">
      <w:pPr>
        <w:spacing w:line="520" w:lineRule="exact"/>
        <w:ind w:firstLineChars="200" w:firstLine="640"/>
        <w:rPr>
          <w:rFonts w:ascii="仿宋_GB2312" w:eastAsia="仿宋_GB2312"/>
          <w:color w:val="000000" w:themeColor="text1"/>
          <w:sz w:val="32"/>
          <w:szCs w:val="32"/>
        </w:rPr>
      </w:pPr>
      <w:r w:rsidRPr="001A195B">
        <w:rPr>
          <w:rFonts w:ascii="仿宋_GB2312" w:eastAsia="仿宋_GB2312" w:hint="eastAsia"/>
          <w:color w:val="000000" w:themeColor="text1"/>
          <w:sz w:val="32"/>
          <w:szCs w:val="32"/>
        </w:rPr>
        <w:t>《DB4209/T15-2018精神障碍患者住院期间常见护理风险评估服务规范》，该文件是孝感市地方标准，其提出了孝感市医疗机构精神科住院患者常见护理风险评估的评估指标、评估实施、评估结果、质量评价与改进。适用于各级精神专科医院及综合医院精神科开展常见护理风险评估服务。而本文件适用于精神专科医院对住院精神障碍患者护理分级。两者针对的工作内容不一致。</w:t>
      </w:r>
    </w:p>
    <w:p w14:paraId="50E0003C" w14:textId="5F97894F" w:rsidR="00D634F2" w:rsidRPr="001A195B" w:rsidRDefault="001A195B" w:rsidP="001A195B">
      <w:pPr>
        <w:spacing w:line="520" w:lineRule="exact"/>
        <w:ind w:firstLineChars="200" w:firstLine="640"/>
        <w:rPr>
          <w:rFonts w:ascii="仿宋_GB2312" w:eastAsia="仿宋_GB2312"/>
          <w:color w:val="000000" w:themeColor="text1"/>
          <w:sz w:val="32"/>
          <w:szCs w:val="32"/>
        </w:rPr>
      </w:pPr>
      <w:r w:rsidRPr="001A195B">
        <w:rPr>
          <w:rFonts w:ascii="仿宋_GB2312" w:eastAsia="仿宋_GB2312" w:hint="eastAsia"/>
          <w:color w:val="000000" w:themeColor="text1"/>
          <w:sz w:val="32"/>
          <w:szCs w:val="32"/>
        </w:rPr>
        <w:t>目前尚未制定有《</w:t>
      </w:r>
      <w:r w:rsidR="0035198D">
        <w:rPr>
          <w:rFonts w:ascii="仿宋_GB2312" w:eastAsia="仿宋_GB2312" w:hint="eastAsia"/>
          <w:color w:val="000000" w:themeColor="text1"/>
          <w:sz w:val="32"/>
          <w:szCs w:val="32"/>
        </w:rPr>
        <w:t>住院康复期精神障碍患者团体叙事护理规范</w:t>
      </w:r>
      <w:r w:rsidRPr="001A195B">
        <w:rPr>
          <w:rFonts w:ascii="仿宋_GB2312" w:eastAsia="仿宋_GB2312" w:hint="eastAsia"/>
          <w:color w:val="000000" w:themeColor="text1"/>
          <w:sz w:val="32"/>
          <w:szCs w:val="32"/>
        </w:rPr>
        <w:t>》这方面的标准，属于标准空白。所查到的其他国家标准、行业标准、地方标准和团体标准均未全部涉及</w:t>
      </w:r>
      <w:r w:rsidR="0035198D">
        <w:rPr>
          <w:rFonts w:ascii="仿宋_GB2312" w:eastAsia="仿宋_GB2312" w:hint="eastAsia"/>
          <w:color w:val="000000" w:themeColor="text1"/>
          <w:sz w:val="32"/>
          <w:szCs w:val="32"/>
        </w:rPr>
        <w:t>住院康复期精神障碍患者团体叙事护理规范</w:t>
      </w:r>
      <w:r w:rsidRPr="001A195B">
        <w:rPr>
          <w:rFonts w:ascii="仿宋_GB2312" w:eastAsia="仿宋_GB2312" w:hint="eastAsia"/>
          <w:color w:val="000000" w:themeColor="text1"/>
          <w:sz w:val="32"/>
          <w:szCs w:val="32"/>
        </w:rPr>
        <w:t>的内容和要求</w:t>
      </w:r>
      <w:r w:rsidR="008854C0" w:rsidRPr="001A195B">
        <w:rPr>
          <w:rFonts w:ascii="仿宋_GB2312" w:eastAsia="仿宋_GB2312" w:hint="eastAsia"/>
          <w:color w:val="000000" w:themeColor="text1"/>
          <w:sz w:val="32"/>
          <w:szCs w:val="32"/>
        </w:rPr>
        <w:t>。</w:t>
      </w:r>
    </w:p>
    <w:p w14:paraId="3C75DE74" w14:textId="77777777" w:rsidR="00D634F2" w:rsidRPr="001A195B" w:rsidRDefault="008854C0">
      <w:pPr>
        <w:spacing w:line="520" w:lineRule="exact"/>
        <w:ind w:firstLineChars="200" w:firstLine="640"/>
        <w:rPr>
          <w:rFonts w:ascii="仿宋_GB2312" w:eastAsia="仿宋_GB2312"/>
          <w:color w:val="000000" w:themeColor="text1"/>
          <w:sz w:val="32"/>
          <w:szCs w:val="32"/>
        </w:rPr>
      </w:pPr>
      <w:r w:rsidRPr="001A195B">
        <w:rPr>
          <w:rFonts w:ascii="仿宋_GB2312" w:eastAsia="仿宋_GB2312" w:hint="eastAsia"/>
          <w:color w:val="000000" w:themeColor="text1"/>
          <w:sz w:val="32"/>
          <w:szCs w:val="32"/>
        </w:rPr>
        <w:t>本标准的内容与现行的法律法规及强制性标准无冲突，本文件相关指标不低于强制性国家标准的相关技术要求，标准的编写符合GB/T 1.1—2020的要求。</w:t>
      </w:r>
    </w:p>
    <w:p w14:paraId="10E3EE1F" w14:textId="77777777" w:rsidR="00D634F2" w:rsidRPr="001A195B" w:rsidRDefault="008854C0">
      <w:pPr>
        <w:autoSpaceDE w:val="0"/>
        <w:autoSpaceDN w:val="0"/>
        <w:adjustRightInd w:val="0"/>
        <w:spacing w:line="560" w:lineRule="exact"/>
        <w:ind w:firstLineChars="200" w:firstLine="640"/>
        <w:outlineLvl w:val="0"/>
        <w:rPr>
          <w:rFonts w:ascii="Times New Roman" w:eastAsia="黑体" w:hAnsi="Times New Roman" w:cs="Times New Roman"/>
          <w:color w:val="000000" w:themeColor="text1"/>
          <w:sz w:val="32"/>
          <w:szCs w:val="32"/>
        </w:rPr>
      </w:pPr>
      <w:r w:rsidRPr="001A195B">
        <w:rPr>
          <w:rFonts w:ascii="Times New Roman" w:eastAsia="黑体" w:hAnsi="Times New Roman" w:cs="Times New Roman" w:hint="eastAsia"/>
          <w:color w:val="000000" w:themeColor="text1"/>
          <w:sz w:val="32"/>
          <w:szCs w:val="32"/>
        </w:rPr>
        <w:t>五、主要条款的说明</w:t>
      </w:r>
    </w:p>
    <w:p w14:paraId="1332D6E8" w14:textId="4452EA0B" w:rsidR="00D634F2" w:rsidRDefault="008854C0">
      <w:pPr>
        <w:spacing w:line="520" w:lineRule="exact"/>
        <w:ind w:firstLineChars="200" w:firstLine="640"/>
        <w:rPr>
          <w:rFonts w:ascii="仿宋_GB2312" w:eastAsia="仿宋_GB2312"/>
          <w:color w:val="000000" w:themeColor="text1"/>
          <w:sz w:val="32"/>
          <w:szCs w:val="32"/>
        </w:rPr>
      </w:pPr>
      <w:r w:rsidRPr="001A195B">
        <w:rPr>
          <w:rFonts w:ascii="仿宋_GB2312" w:eastAsia="仿宋_GB2312" w:hint="eastAsia"/>
          <w:color w:val="000000" w:themeColor="text1"/>
          <w:sz w:val="32"/>
          <w:szCs w:val="32"/>
        </w:rPr>
        <w:t>团体标准《</w:t>
      </w:r>
      <w:r w:rsidR="0035198D">
        <w:rPr>
          <w:rFonts w:ascii="仿宋_GB2312" w:eastAsia="仿宋_GB2312" w:hint="eastAsia"/>
          <w:color w:val="000000" w:themeColor="text1"/>
          <w:sz w:val="32"/>
          <w:szCs w:val="32"/>
        </w:rPr>
        <w:t>住院康复期精神障碍患者团体叙事护理规范</w:t>
      </w:r>
      <w:r w:rsidRPr="001A195B">
        <w:rPr>
          <w:rFonts w:ascii="仿宋_GB2312" w:eastAsia="仿宋_GB2312" w:hint="eastAsia"/>
          <w:color w:val="000000" w:themeColor="text1"/>
          <w:sz w:val="32"/>
          <w:szCs w:val="32"/>
        </w:rPr>
        <w:t>》的</w:t>
      </w:r>
      <w:r>
        <w:rPr>
          <w:rFonts w:ascii="仿宋_GB2312" w:eastAsia="仿宋_GB2312" w:hint="eastAsia"/>
          <w:color w:val="000000" w:themeColor="text1"/>
          <w:sz w:val="32"/>
          <w:szCs w:val="32"/>
        </w:rPr>
        <w:t>主要章节内容包</w:t>
      </w:r>
      <w:r w:rsidRPr="00F60ACB">
        <w:rPr>
          <w:rFonts w:ascii="仿宋_GB2312" w:eastAsia="仿宋_GB2312" w:hint="eastAsia"/>
          <w:color w:val="000000" w:themeColor="text1"/>
          <w:sz w:val="32"/>
          <w:szCs w:val="32"/>
        </w:rPr>
        <w:t>括</w:t>
      </w:r>
      <w:r w:rsidR="009113F3" w:rsidRPr="00F60ACB">
        <w:rPr>
          <w:rFonts w:ascii="仿宋_GB2312" w:eastAsia="仿宋_GB2312" w:hint="eastAsia"/>
          <w:color w:val="000000" w:themeColor="text1"/>
          <w:sz w:val="32"/>
          <w:szCs w:val="32"/>
        </w:rPr>
        <w:t>人员资质、服务对象和场所、伦理要求、方案内容及操作程序、注意事项</w:t>
      </w:r>
      <w:r w:rsidRPr="00F60ACB">
        <w:rPr>
          <w:rFonts w:ascii="仿宋_GB2312" w:eastAsia="仿宋_GB2312" w:hint="eastAsia"/>
          <w:color w:val="000000" w:themeColor="text1"/>
          <w:sz w:val="32"/>
          <w:szCs w:val="32"/>
        </w:rPr>
        <w:t>。本文件主要内容及依据来源说明如下：</w:t>
      </w:r>
    </w:p>
    <w:p w14:paraId="5F4BAC1F" w14:textId="3FA7435D" w:rsidR="00691524" w:rsidRPr="003C6714" w:rsidRDefault="003C6714" w:rsidP="003C6714">
      <w:pPr>
        <w:tabs>
          <w:tab w:val="center" w:pos="4201"/>
          <w:tab w:val="right" w:leader="dot" w:pos="9298"/>
        </w:tabs>
        <w:autoSpaceDE w:val="0"/>
        <w:autoSpaceDN w:val="0"/>
        <w:spacing w:line="560" w:lineRule="exact"/>
        <w:ind w:firstLineChars="200" w:firstLine="643"/>
        <w:outlineLvl w:val="1"/>
        <w:rPr>
          <w:rFonts w:ascii="Times New Roman" w:eastAsia="楷体" w:hAnsi="Times New Roman" w:cs="Times New Roman"/>
          <w:b/>
          <w:bCs/>
          <w:color w:val="000000" w:themeColor="text1"/>
          <w:kern w:val="0"/>
          <w:sz w:val="32"/>
          <w:szCs w:val="32"/>
        </w:rPr>
      </w:pPr>
      <w:r>
        <w:rPr>
          <w:rFonts w:ascii="Times New Roman" w:eastAsia="楷体" w:hAnsi="Times New Roman" w:cs="Times New Roman" w:hint="eastAsia"/>
          <w:b/>
          <w:bCs/>
          <w:color w:val="000000" w:themeColor="text1"/>
          <w:kern w:val="0"/>
          <w:sz w:val="32"/>
          <w:szCs w:val="32"/>
        </w:rPr>
        <w:t>（一）</w:t>
      </w:r>
      <w:r w:rsidRPr="003C6714">
        <w:rPr>
          <w:rFonts w:ascii="Times New Roman" w:eastAsia="楷体" w:hAnsi="Times New Roman" w:cs="Times New Roman" w:hint="eastAsia"/>
          <w:b/>
          <w:bCs/>
          <w:color w:val="000000" w:themeColor="text1"/>
          <w:kern w:val="0"/>
          <w:sz w:val="32"/>
          <w:szCs w:val="32"/>
        </w:rPr>
        <w:t>人员</w:t>
      </w:r>
      <w:r w:rsidRPr="003C6714">
        <w:rPr>
          <w:rFonts w:ascii="Times New Roman" w:eastAsia="楷体" w:hAnsi="Times New Roman" w:cs="Times New Roman"/>
          <w:b/>
          <w:bCs/>
          <w:color w:val="000000" w:themeColor="text1"/>
          <w:kern w:val="0"/>
          <w:sz w:val="32"/>
          <w:szCs w:val="32"/>
        </w:rPr>
        <w:t>要求</w:t>
      </w:r>
    </w:p>
    <w:p w14:paraId="3145B7A1" w14:textId="3C9AF18A" w:rsidR="00184F5C" w:rsidRDefault="003541F0" w:rsidP="003C6714">
      <w:pPr>
        <w:spacing w:line="520" w:lineRule="exact"/>
        <w:ind w:firstLineChars="200" w:firstLine="640"/>
        <w:rPr>
          <w:rFonts w:ascii="仿宋_GB2312" w:eastAsia="仿宋_GB2312"/>
          <w:color w:val="000000" w:themeColor="text1"/>
          <w:sz w:val="32"/>
          <w:szCs w:val="32"/>
        </w:rPr>
      </w:pPr>
      <w:r w:rsidRPr="003541F0">
        <w:rPr>
          <w:rFonts w:ascii="仿宋_GB2312" w:eastAsia="仿宋_GB2312" w:hint="eastAsia"/>
          <w:color w:val="000000" w:themeColor="text1"/>
          <w:sz w:val="32"/>
          <w:szCs w:val="32"/>
        </w:rPr>
        <w:t>团体叙事护理是融合叙事疗法、团体心理干预的专业心理护理手段，对实施人员的专业能力、实操技能有严格要求，若人员资质不足、技能不达标，易导致干预效果不佳，甚至可能对精神障碍康复期患者造成心理二次伤害。因此本章明确不同岗位人员的培训、资质要求，是保障团体叙事护理服务专业性、规范性和</w:t>
      </w:r>
      <w:r w:rsidRPr="003541F0">
        <w:rPr>
          <w:rFonts w:ascii="仿宋_GB2312" w:eastAsia="仿宋_GB2312" w:hint="eastAsia"/>
          <w:color w:val="000000" w:themeColor="text1"/>
          <w:sz w:val="32"/>
          <w:szCs w:val="32"/>
        </w:rPr>
        <w:lastRenderedPageBreak/>
        <w:t>安全性的核心前提。</w:t>
      </w:r>
    </w:p>
    <w:p w14:paraId="6A10C0F2" w14:textId="6486B95D" w:rsidR="00184F5C" w:rsidRDefault="00CB59B1" w:rsidP="000E7C95">
      <w:pPr>
        <w:spacing w:line="520" w:lineRule="exact"/>
        <w:ind w:firstLineChars="200" w:firstLine="640"/>
        <w:rPr>
          <w:rFonts w:ascii="仿宋_GB2312" w:eastAsia="仿宋_GB2312"/>
          <w:color w:val="000000" w:themeColor="text1"/>
          <w:sz w:val="32"/>
          <w:szCs w:val="32"/>
        </w:rPr>
      </w:pPr>
      <w:r w:rsidRPr="00CB59B1">
        <w:rPr>
          <w:rFonts w:ascii="仿宋_GB2312" w:eastAsia="仿宋_GB2312" w:hint="eastAsia"/>
          <w:color w:val="000000" w:themeColor="text1"/>
          <w:sz w:val="32"/>
          <w:szCs w:val="32"/>
        </w:rPr>
        <w:t>团体叙事护理具有较强的专业性和心理干预属性，实施者不仅需掌握叙事疗法的核心理念与技术，还需具备精神科护理背景和团体辅导经验。参考论文中所述，干预小组成员均具备心理咨询或心理治疗资质，或经专项职业能力培训并考核合格，且由具有团体辅导经验的精神科护士担任带领者与辅助者</w:t>
      </w:r>
      <w:r w:rsidR="008130E2">
        <w:rPr>
          <w:rFonts w:ascii="仿宋_GB2312" w:eastAsia="仿宋_GB2312" w:hint="eastAsia"/>
          <w:color w:val="000000" w:themeColor="text1"/>
          <w:sz w:val="32"/>
          <w:szCs w:val="32"/>
        </w:rPr>
        <w:t>。</w:t>
      </w:r>
    </w:p>
    <w:p w14:paraId="0544B81B" w14:textId="2988BC37" w:rsidR="00184F5C" w:rsidRDefault="007E14E6" w:rsidP="007E14E6">
      <w:pPr>
        <w:jc w:val="center"/>
        <w:rPr>
          <w:rFonts w:ascii="仿宋_GB2312" w:eastAsia="仿宋_GB2312"/>
          <w:color w:val="000000" w:themeColor="text1"/>
          <w:sz w:val="32"/>
          <w:szCs w:val="32"/>
        </w:rPr>
      </w:pPr>
      <w:r>
        <w:rPr>
          <w:noProof/>
        </w:rPr>
        <w:drawing>
          <wp:inline distT="0" distB="0" distL="0" distR="0" wp14:anchorId="7DA9401A" wp14:editId="45415EB6">
            <wp:extent cx="4105275" cy="3003860"/>
            <wp:effectExtent l="0" t="0" r="0" b="635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extLst>
                        <a:ext uri="{28A0092B-C50C-407E-A947-70E740481C1C}">
                          <a14:useLocalDpi xmlns:a14="http://schemas.microsoft.com/office/drawing/2010/main" val="0"/>
                        </a:ext>
                      </a:extLst>
                    </a:blip>
                    <a:stretch>
                      <a:fillRect/>
                    </a:stretch>
                  </pic:blipFill>
                  <pic:spPr>
                    <a:xfrm>
                      <a:off x="0" y="0"/>
                      <a:ext cx="4105275" cy="3003860"/>
                    </a:xfrm>
                    <a:prstGeom prst="rect">
                      <a:avLst/>
                    </a:prstGeom>
                  </pic:spPr>
                </pic:pic>
              </a:graphicData>
            </a:graphic>
          </wp:inline>
        </w:drawing>
      </w:r>
    </w:p>
    <w:p w14:paraId="52024EAA" w14:textId="6618AD85" w:rsidR="00E943AF" w:rsidRDefault="00E943AF" w:rsidP="00E943AF">
      <w:pPr>
        <w:tabs>
          <w:tab w:val="center" w:pos="4201"/>
          <w:tab w:val="right" w:leader="dot" w:pos="9298"/>
        </w:tabs>
        <w:autoSpaceDE w:val="0"/>
        <w:autoSpaceDN w:val="0"/>
        <w:spacing w:line="560" w:lineRule="exact"/>
        <w:ind w:firstLineChars="200" w:firstLine="643"/>
        <w:outlineLvl w:val="1"/>
        <w:rPr>
          <w:rFonts w:ascii="Times New Roman" w:eastAsia="楷体" w:hAnsi="Times New Roman" w:cs="Times New Roman"/>
          <w:b/>
          <w:bCs/>
          <w:color w:val="000000" w:themeColor="text1"/>
          <w:kern w:val="0"/>
          <w:sz w:val="32"/>
          <w:szCs w:val="32"/>
        </w:rPr>
      </w:pPr>
      <w:r w:rsidRPr="00E943AF">
        <w:rPr>
          <w:rFonts w:ascii="Times New Roman" w:eastAsia="楷体" w:hAnsi="Times New Roman" w:cs="Times New Roman" w:hint="eastAsia"/>
          <w:b/>
          <w:bCs/>
          <w:color w:val="000000" w:themeColor="text1"/>
          <w:kern w:val="0"/>
          <w:sz w:val="32"/>
          <w:szCs w:val="32"/>
        </w:rPr>
        <w:t>（二）服务对象和场所</w:t>
      </w:r>
    </w:p>
    <w:p w14:paraId="5BC5B1F0" w14:textId="044D28A4" w:rsidR="00E943AF" w:rsidRDefault="00FA51CF" w:rsidP="00E943AF">
      <w:pPr>
        <w:spacing w:line="520" w:lineRule="exact"/>
        <w:ind w:firstLineChars="200" w:firstLine="640"/>
        <w:rPr>
          <w:rFonts w:ascii="仿宋_GB2312" w:eastAsia="仿宋_GB2312"/>
          <w:color w:val="000000" w:themeColor="text1"/>
          <w:sz w:val="32"/>
          <w:szCs w:val="32"/>
        </w:rPr>
      </w:pPr>
      <w:r w:rsidRPr="00FA51CF">
        <w:rPr>
          <w:rFonts w:ascii="仿宋_GB2312" w:eastAsia="仿宋_GB2312" w:hint="eastAsia"/>
          <w:color w:val="000000" w:themeColor="text1"/>
          <w:sz w:val="32"/>
          <w:szCs w:val="32"/>
        </w:rPr>
        <w:t>明确康复期患者为服务对象，且由精神科医师专业评定，是因为精神障碍急性期患者存在幻觉、妄想、情绪紊乱等症状，无法有效参与团体叙事分享，而康复期患者症状稳定，具备语言表达、理解和互动能力，是团体叙事护理的适宜人群；限定团体小组3</w:t>
      </w:r>
      <w:r>
        <w:rPr>
          <w:rFonts w:ascii="仿宋_GB2312" w:eastAsia="仿宋_GB2312" w:hint="eastAsia"/>
          <w:color w:val="000000" w:themeColor="text1"/>
          <w:sz w:val="32"/>
          <w:szCs w:val="32"/>
        </w:rPr>
        <w:t>～15</w:t>
      </w:r>
      <w:r w:rsidRPr="00FA51CF">
        <w:rPr>
          <w:rFonts w:ascii="仿宋_GB2312" w:eastAsia="仿宋_GB2312" w:hint="eastAsia"/>
          <w:color w:val="000000" w:themeColor="text1"/>
          <w:sz w:val="32"/>
          <w:szCs w:val="32"/>
        </w:rPr>
        <w:t>名患者，既保证小组有足够的成员互动形成 “见证人” 效应，又避免人数过多导致个体分享不充分、带领者无法兼顾所有成员。精神障碍康复期患者心理敏感，易受外界干扰，单独的心理治疗室能营造安静、私密、安全的环境，减少外界刺激，让患者放下心理戒备，更投入地参与团体叙事活动，同时保障患者隐私。</w:t>
      </w:r>
    </w:p>
    <w:p w14:paraId="1F1CC743" w14:textId="1FE5E141" w:rsidR="00FA51CF" w:rsidRDefault="00FA51CF" w:rsidP="00FA51CF">
      <w:pPr>
        <w:pStyle w:val="BodyText2"/>
        <w:jc w:val="center"/>
      </w:pPr>
      <w:r>
        <w:rPr>
          <w:noProof/>
        </w:rPr>
        <w:lastRenderedPageBreak/>
        <w:drawing>
          <wp:inline distT="0" distB="0" distL="0" distR="0" wp14:anchorId="712CF5AA" wp14:editId="64D96CCC">
            <wp:extent cx="4991100" cy="2676525"/>
            <wp:effectExtent l="0" t="0" r="0" b="9525"/>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extLst>
                        <a:ext uri="{28A0092B-C50C-407E-A947-70E740481C1C}">
                          <a14:useLocalDpi xmlns:a14="http://schemas.microsoft.com/office/drawing/2010/main" val="0"/>
                        </a:ext>
                      </a:extLst>
                    </a:blip>
                    <a:stretch>
                      <a:fillRect/>
                    </a:stretch>
                  </pic:blipFill>
                  <pic:spPr>
                    <a:xfrm>
                      <a:off x="0" y="0"/>
                      <a:ext cx="4991100" cy="2676525"/>
                    </a:xfrm>
                    <a:prstGeom prst="rect">
                      <a:avLst/>
                    </a:prstGeom>
                  </pic:spPr>
                </pic:pic>
              </a:graphicData>
            </a:graphic>
          </wp:inline>
        </w:drawing>
      </w:r>
    </w:p>
    <w:p w14:paraId="1D94C8EC" w14:textId="4EB028C3" w:rsidR="00B2347D" w:rsidRDefault="00B2347D" w:rsidP="00FA51CF">
      <w:pPr>
        <w:pStyle w:val="BodyText2"/>
        <w:jc w:val="center"/>
      </w:pPr>
      <w:r>
        <w:rPr>
          <w:noProof/>
        </w:rPr>
        <w:drawing>
          <wp:inline distT="0" distB="0" distL="0" distR="0" wp14:anchorId="57188F37" wp14:editId="643B0AAB">
            <wp:extent cx="4883499" cy="3238221"/>
            <wp:effectExtent l="0" t="0" r="0" b="63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extLst>
                        <a:ext uri="{28A0092B-C50C-407E-A947-70E740481C1C}">
                          <a14:useLocalDpi xmlns:a14="http://schemas.microsoft.com/office/drawing/2010/main" val="0"/>
                        </a:ext>
                      </a:extLst>
                    </a:blip>
                    <a:stretch>
                      <a:fillRect/>
                    </a:stretch>
                  </pic:blipFill>
                  <pic:spPr>
                    <a:xfrm>
                      <a:off x="0" y="0"/>
                      <a:ext cx="4883499" cy="3238221"/>
                    </a:xfrm>
                    <a:prstGeom prst="rect">
                      <a:avLst/>
                    </a:prstGeom>
                  </pic:spPr>
                </pic:pic>
              </a:graphicData>
            </a:graphic>
          </wp:inline>
        </w:drawing>
      </w:r>
    </w:p>
    <w:p w14:paraId="3FC8A6FA" w14:textId="5E98950D" w:rsidR="00E943AF" w:rsidRDefault="00E943AF" w:rsidP="00E943AF">
      <w:pPr>
        <w:tabs>
          <w:tab w:val="center" w:pos="4201"/>
          <w:tab w:val="right" w:leader="dot" w:pos="9298"/>
        </w:tabs>
        <w:autoSpaceDE w:val="0"/>
        <w:autoSpaceDN w:val="0"/>
        <w:spacing w:line="560" w:lineRule="exact"/>
        <w:ind w:firstLineChars="200" w:firstLine="643"/>
        <w:outlineLvl w:val="1"/>
        <w:rPr>
          <w:rFonts w:ascii="Times New Roman" w:eastAsia="楷体" w:hAnsi="Times New Roman" w:cs="Times New Roman"/>
          <w:b/>
          <w:bCs/>
          <w:color w:val="000000" w:themeColor="text1"/>
          <w:kern w:val="0"/>
          <w:sz w:val="32"/>
          <w:szCs w:val="32"/>
        </w:rPr>
      </w:pPr>
      <w:r w:rsidRPr="00E943AF">
        <w:rPr>
          <w:rFonts w:ascii="Times New Roman" w:eastAsia="楷体" w:hAnsi="Times New Roman" w:cs="Times New Roman" w:hint="eastAsia"/>
          <w:b/>
          <w:bCs/>
          <w:color w:val="000000" w:themeColor="text1"/>
          <w:kern w:val="0"/>
          <w:sz w:val="32"/>
          <w:szCs w:val="32"/>
        </w:rPr>
        <w:t>（三）伦理要求</w:t>
      </w:r>
    </w:p>
    <w:p w14:paraId="1E9AF728" w14:textId="4DEC841B" w:rsidR="00E943AF" w:rsidRPr="00E943AF" w:rsidRDefault="00FA51CF" w:rsidP="00E943AF">
      <w:pPr>
        <w:spacing w:line="520" w:lineRule="exact"/>
        <w:ind w:firstLineChars="200" w:firstLine="640"/>
        <w:rPr>
          <w:rFonts w:ascii="仿宋_GB2312" w:eastAsia="仿宋_GB2312"/>
          <w:color w:val="000000" w:themeColor="text1"/>
          <w:sz w:val="32"/>
          <w:szCs w:val="32"/>
        </w:rPr>
      </w:pPr>
      <w:r w:rsidRPr="00FA51CF">
        <w:rPr>
          <w:rFonts w:ascii="仿宋_GB2312" w:eastAsia="仿宋_GB2312"/>
          <w:color w:val="000000" w:themeColor="text1"/>
          <w:sz w:val="32"/>
          <w:szCs w:val="32"/>
        </w:rPr>
        <w:t>遵循《中华人民共和国精神卫生法》《心理治疗师职业道德规范》《心理咨询师国家职业标准》等法律法规和行业伦理规范，明确服务人员的责任边界、患者的知情同意权和隐私权保护要求</w:t>
      </w:r>
      <w:r>
        <w:rPr>
          <w:rFonts w:ascii="仿宋_GB2312" w:eastAsia="仿宋_GB2312" w:hint="eastAsia"/>
          <w:color w:val="000000" w:themeColor="text1"/>
          <w:sz w:val="32"/>
          <w:szCs w:val="32"/>
        </w:rPr>
        <w:t>。</w:t>
      </w:r>
      <w:r w:rsidRPr="00FA51CF">
        <w:rPr>
          <w:rFonts w:ascii="仿宋_GB2312" w:eastAsia="仿宋_GB2312" w:hint="eastAsia"/>
          <w:color w:val="000000" w:themeColor="text1"/>
          <w:sz w:val="32"/>
          <w:szCs w:val="32"/>
        </w:rPr>
        <w:t>精神障碍患者作为特殊群体，其知情同意权、隐私权、人格尊严等合法权益需要重点保护，团体叙事护理中患者会分享个人隐私、</w:t>
      </w:r>
      <w:r w:rsidRPr="00FA51CF">
        <w:rPr>
          <w:rFonts w:ascii="仿宋_GB2312" w:eastAsia="仿宋_GB2312" w:hint="eastAsia"/>
          <w:color w:val="000000" w:themeColor="text1"/>
          <w:sz w:val="32"/>
          <w:szCs w:val="32"/>
        </w:rPr>
        <w:lastRenderedPageBreak/>
        <w:t>疾病经历等敏感内容，若伦理规范缺失，易出现权益侵害、职业关系边界模糊等问题。本章从责任意识、关系边界、知情同意、保密原则四个核心维度制定伦理要求，是保障患者权益、规范服务人员职业行为的基本准则，也是团体叙事护理顺利开展的重要保障</w:t>
      </w:r>
      <w:r w:rsidR="00111478">
        <w:rPr>
          <w:rFonts w:ascii="仿宋_GB2312" w:eastAsia="仿宋_GB2312" w:hint="eastAsia"/>
          <w:color w:val="000000" w:themeColor="text1"/>
          <w:sz w:val="32"/>
          <w:szCs w:val="32"/>
        </w:rPr>
        <w:t>。</w:t>
      </w:r>
      <w:r w:rsidR="00111478" w:rsidRPr="00111478">
        <w:rPr>
          <w:rFonts w:ascii="仿宋_GB2312" w:eastAsia="仿宋_GB2312"/>
          <w:color w:val="000000" w:themeColor="text1"/>
          <w:sz w:val="32"/>
          <w:szCs w:val="32"/>
        </w:rPr>
        <w:t>转介要求：参考心理治疗、心理咨询领域的行业实操原则，当服务人员能力或场所条件不足时及时转介，避免因服务能力不匹配导致患者护理需求无法满足，保障护理服务的适宜性和有效性</w:t>
      </w:r>
    </w:p>
    <w:p w14:paraId="6F6D471F" w14:textId="012FDAB0" w:rsidR="00E943AF" w:rsidRDefault="00E943AF" w:rsidP="00E943AF">
      <w:pPr>
        <w:tabs>
          <w:tab w:val="center" w:pos="4201"/>
          <w:tab w:val="right" w:leader="dot" w:pos="9298"/>
        </w:tabs>
        <w:autoSpaceDE w:val="0"/>
        <w:autoSpaceDN w:val="0"/>
        <w:spacing w:line="560" w:lineRule="exact"/>
        <w:ind w:firstLineChars="200" w:firstLine="643"/>
        <w:outlineLvl w:val="1"/>
        <w:rPr>
          <w:rFonts w:ascii="Times New Roman" w:eastAsia="楷体" w:hAnsi="Times New Roman" w:cs="Times New Roman"/>
          <w:b/>
          <w:bCs/>
          <w:color w:val="000000" w:themeColor="text1"/>
          <w:kern w:val="0"/>
          <w:sz w:val="32"/>
          <w:szCs w:val="32"/>
        </w:rPr>
      </w:pPr>
      <w:r w:rsidRPr="00E943AF">
        <w:rPr>
          <w:rFonts w:ascii="Times New Roman" w:eastAsia="楷体" w:hAnsi="Times New Roman" w:cs="Times New Roman" w:hint="eastAsia"/>
          <w:b/>
          <w:bCs/>
          <w:color w:val="000000" w:themeColor="text1"/>
          <w:kern w:val="0"/>
          <w:sz w:val="32"/>
          <w:szCs w:val="32"/>
        </w:rPr>
        <w:t>（四）</w:t>
      </w:r>
      <w:r w:rsidR="00111478">
        <w:rPr>
          <w:rFonts w:ascii="Times New Roman" w:eastAsia="楷体" w:hAnsi="Times New Roman" w:cs="Times New Roman" w:hint="eastAsia"/>
          <w:b/>
          <w:bCs/>
          <w:color w:val="000000" w:themeColor="text1"/>
          <w:kern w:val="0"/>
          <w:sz w:val="32"/>
          <w:szCs w:val="32"/>
        </w:rPr>
        <w:t>护理方案</w:t>
      </w:r>
    </w:p>
    <w:p w14:paraId="6C10556F" w14:textId="2C51F63D" w:rsidR="00111478" w:rsidRDefault="00111478" w:rsidP="00111478">
      <w:pPr>
        <w:spacing w:line="520" w:lineRule="exact"/>
        <w:ind w:firstLineChars="200" w:firstLine="640"/>
        <w:rPr>
          <w:rFonts w:ascii="仿宋_GB2312" w:eastAsia="仿宋_GB2312"/>
          <w:color w:val="000000" w:themeColor="text1"/>
          <w:sz w:val="32"/>
          <w:szCs w:val="32"/>
        </w:rPr>
      </w:pPr>
      <w:r w:rsidRPr="00111478">
        <w:rPr>
          <w:rFonts w:ascii="仿宋_GB2312" w:eastAsia="仿宋_GB2312" w:hint="eastAsia"/>
          <w:color w:val="000000" w:themeColor="text1"/>
          <w:sz w:val="32"/>
          <w:szCs w:val="32"/>
        </w:rPr>
        <w:t>将干预分为开始、工作、结束三大阶段并设置 8 个主题，遵循由浅入深、循序渐进的心理干预规律，从建立团体关系到引导患者解构疾病故事、重构积极自我，再到总结收获、展望未来，符合康复期精神障碍患者的心理接受特点；设置</w:t>
      </w:r>
      <w:r>
        <w:rPr>
          <w:rFonts w:ascii="仿宋_GB2312" w:eastAsia="仿宋_GB2312" w:hint="eastAsia"/>
          <w:color w:val="000000" w:themeColor="text1"/>
          <w:sz w:val="32"/>
          <w:szCs w:val="32"/>
        </w:rPr>
        <w:t>4</w:t>
      </w:r>
      <w:r w:rsidRPr="00111478">
        <w:rPr>
          <w:rFonts w:ascii="仿宋_GB2312" w:eastAsia="仿宋_GB2312" w:hint="eastAsia"/>
          <w:color w:val="000000" w:themeColor="text1"/>
          <w:sz w:val="32"/>
          <w:szCs w:val="32"/>
        </w:rPr>
        <w:t>周干预周期、</w:t>
      </w:r>
      <w:r>
        <w:rPr>
          <w:rFonts w:ascii="仿宋_GB2312" w:eastAsia="仿宋_GB2312" w:hint="eastAsia"/>
          <w:color w:val="000000" w:themeColor="text1"/>
          <w:sz w:val="32"/>
          <w:szCs w:val="32"/>
        </w:rPr>
        <w:t>2</w:t>
      </w:r>
      <w:r w:rsidRPr="00111478">
        <w:rPr>
          <w:rFonts w:ascii="仿宋_GB2312" w:eastAsia="仿宋_GB2312" w:hint="eastAsia"/>
          <w:color w:val="000000" w:themeColor="text1"/>
          <w:sz w:val="32"/>
          <w:szCs w:val="32"/>
        </w:rPr>
        <w:t>次</w:t>
      </w:r>
      <w:r>
        <w:rPr>
          <w:rFonts w:ascii="仿宋_GB2312" w:eastAsia="仿宋_GB2312" w:hint="eastAsia"/>
          <w:color w:val="000000" w:themeColor="text1"/>
          <w:sz w:val="32"/>
          <w:szCs w:val="32"/>
        </w:rPr>
        <w:t>/</w:t>
      </w:r>
      <w:r w:rsidRPr="00111478">
        <w:rPr>
          <w:rFonts w:ascii="仿宋_GB2312" w:eastAsia="仿宋_GB2312" w:hint="eastAsia"/>
          <w:color w:val="000000" w:themeColor="text1"/>
          <w:sz w:val="32"/>
          <w:szCs w:val="32"/>
        </w:rPr>
        <w:t>周、60</w:t>
      </w:r>
      <w:r>
        <w:rPr>
          <w:rFonts w:ascii="仿宋_GB2312" w:eastAsia="仿宋_GB2312" w:hint="eastAsia"/>
          <w:color w:val="000000" w:themeColor="text1"/>
          <w:sz w:val="32"/>
          <w:szCs w:val="32"/>
        </w:rPr>
        <w:t>～90min/</w:t>
      </w:r>
      <w:r w:rsidRPr="00111478">
        <w:rPr>
          <w:rFonts w:ascii="仿宋_GB2312" w:eastAsia="仿宋_GB2312" w:hint="eastAsia"/>
          <w:color w:val="000000" w:themeColor="text1"/>
          <w:sz w:val="32"/>
          <w:szCs w:val="32"/>
        </w:rPr>
        <w:t>次的干预频次和时长，兼顾临床护理工作的排班实际，同时保证每次干预有充足的时间完成主题活动，保障干预效果。</w:t>
      </w:r>
    </w:p>
    <w:p w14:paraId="5F60564E" w14:textId="175A6045" w:rsidR="00B2347D" w:rsidRDefault="00B2347D" w:rsidP="00B2347D">
      <w:pPr>
        <w:pStyle w:val="BodyText2"/>
        <w:jc w:val="center"/>
      </w:pPr>
      <w:r>
        <w:rPr>
          <w:noProof/>
        </w:rPr>
        <w:drawing>
          <wp:inline distT="0" distB="0" distL="0" distR="0" wp14:anchorId="2651663E" wp14:editId="764D5977">
            <wp:extent cx="4682532" cy="3425912"/>
            <wp:effectExtent l="0" t="0" r="3810" b="3175"/>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extLst>
                        <a:ext uri="{28A0092B-C50C-407E-A947-70E740481C1C}">
                          <a14:useLocalDpi xmlns:a14="http://schemas.microsoft.com/office/drawing/2010/main" val="0"/>
                        </a:ext>
                      </a:extLst>
                    </a:blip>
                    <a:stretch>
                      <a:fillRect/>
                    </a:stretch>
                  </pic:blipFill>
                  <pic:spPr>
                    <a:xfrm>
                      <a:off x="0" y="0"/>
                      <a:ext cx="4695253" cy="3435219"/>
                    </a:xfrm>
                    <a:prstGeom prst="rect">
                      <a:avLst/>
                    </a:prstGeom>
                  </pic:spPr>
                </pic:pic>
              </a:graphicData>
            </a:graphic>
          </wp:inline>
        </w:drawing>
      </w:r>
    </w:p>
    <w:p w14:paraId="012BFC87" w14:textId="75F396E1" w:rsidR="00B2347D" w:rsidRDefault="00B2347D" w:rsidP="00B2347D">
      <w:pPr>
        <w:pStyle w:val="BodyText2"/>
        <w:jc w:val="center"/>
      </w:pPr>
      <w:r>
        <w:rPr>
          <w:noProof/>
        </w:rPr>
        <w:lastRenderedPageBreak/>
        <w:drawing>
          <wp:inline distT="0" distB="0" distL="0" distR="0" wp14:anchorId="55EF83C8" wp14:editId="609F8212">
            <wp:extent cx="5426110" cy="3975392"/>
            <wp:effectExtent l="0" t="0" r="3175" b="635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extLst>
                        <a:ext uri="{28A0092B-C50C-407E-A947-70E740481C1C}">
                          <a14:useLocalDpi xmlns:a14="http://schemas.microsoft.com/office/drawing/2010/main" val="0"/>
                        </a:ext>
                      </a:extLst>
                    </a:blip>
                    <a:stretch>
                      <a:fillRect/>
                    </a:stretch>
                  </pic:blipFill>
                  <pic:spPr>
                    <a:xfrm>
                      <a:off x="0" y="0"/>
                      <a:ext cx="5428052" cy="3976815"/>
                    </a:xfrm>
                    <a:prstGeom prst="rect">
                      <a:avLst/>
                    </a:prstGeom>
                  </pic:spPr>
                </pic:pic>
              </a:graphicData>
            </a:graphic>
          </wp:inline>
        </w:drawing>
      </w:r>
    </w:p>
    <w:p w14:paraId="3049AAD2" w14:textId="04DAAE7F" w:rsidR="001B686D" w:rsidRDefault="00111478" w:rsidP="00111478">
      <w:pPr>
        <w:spacing w:line="520" w:lineRule="exact"/>
        <w:ind w:firstLineChars="200" w:firstLine="640"/>
        <w:rPr>
          <w:rFonts w:ascii="仿宋_GB2312" w:eastAsia="仿宋_GB2312"/>
          <w:color w:val="000000" w:themeColor="text1"/>
          <w:sz w:val="32"/>
          <w:szCs w:val="32"/>
        </w:rPr>
      </w:pPr>
      <w:r w:rsidRPr="00111478">
        <w:rPr>
          <w:rFonts w:ascii="仿宋_GB2312" w:eastAsia="仿宋_GB2312" w:hint="eastAsia"/>
          <w:color w:val="000000" w:themeColor="text1"/>
          <w:sz w:val="32"/>
          <w:szCs w:val="32"/>
        </w:rPr>
        <w:t>护理程序：针对三大阶段分别制定标准化操作流程，明确各阶段的核心步骤，避免临床实施过程中出现流程混乱、关键环节缺失的问题，提升团体叙事护理的标准化程度，便于不同机构、不同专业人员统一执行</w:t>
      </w:r>
      <w:r w:rsidR="001B686D">
        <w:rPr>
          <w:rFonts w:ascii="仿宋_GB2312" w:eastAsia="仿宋_GB2312" w:hint="eastAsia"/>
          <w:color w:val="000000" w:themeColor="text1"/>
          <w:sz w:val="32"/>
          <w:szCs w:val="32"/>
        </w:rPr>
        <w:t>。</w:t>
      </w:r>
    </w:p>
    <w:p w14:paraId="47B10897" w14:textId="77777777" w:rsidR="001B686D" w:rsidRPr="001B686D" w:rsidRDefault="001B686D" w:rsidP="001B686D">
      <w:pPr>
        <w:spacing w:line="520" w:lineRule="exact"/>
        <w:ind w:firstLineChars="200" w:firstLine="640"/>
        <w:rPr>
          <w:rFonts w:ascii="仿宋_GB2312" w:eastAsia="仿宋_GB2312" w:hint="eastAsia"/>
          <w:color w:val="000000" w:themeColor="text1"/>
          <w:sz w:val="32"/>
          <w:szCs w:val="32"/>
        </w:rPr>
      </w:pPr>
      <w:r w:rsidRPr="001B686D">
        <w:rPr>
          <w:rFonts w:ascii="仿宋_GB2312" w:eastAsia="仿宋_GB2312" w:hint="eastAsia"/>
          <w:color w:val="000000" w:themeColor="text1"/>
          <w:sz w:val="32"/>
          <w:szCs w:val="32"/>
        </w:rPr>
        <w:t>阶段与主题设置：</w:t>
      </w:r>
    </w:p>
    <w:p w14:paraId="6DA35953" w14:textId="1703F9ED" w:rsidR="001B686D" w:rsidRPr="001B686D" w:rsidRDefault="001B686D" w:rsidP="001B686D">
      <w:pPr>
        <w:spacing w:line="520" w:lineRule="exact"/>
        <w:ind w:firstLineChars="200" w:firstLine="640"/>
        <w:rPr>
          <w:rFonts w:ascii="仿宋_GB2312" w:eastAsia="仿宋_GB2312" w:hint="eastAsia"/>
          <w:color w:val="000000" w:themeColor="text1"/>
          <w:sz w:val="32"/>
          <w:szCs w:val="32"/>
        </w:rPr>
      </w:pPr>
      <w:r>
        <w:rPr>
          <w:rFonts w:ascii="仿宋_GB2312" w:eastAsia="仿宋_GB2312" w:hint="eastAsia"/>
          <w:color w:val="000000" w:themeColor="text1"/>
          <w:sz w:val="32"/>
          <w:szCs w:val="32"/>
        </w:rPr>
        <w:t>1</w:t>
      </w:r>
      <w:r>
        <w:rPr>
          <w:rFonts w:ascii="仿宋_GB2312" w:eastAsia="仿宋_GB2312"/>
          <w:color w:val="000000" w:themeColor="text1"/>
          <w:sz w:val="32"/>
          <w:szCs w:val="32"/>
        </w:rPr>
        <w:t>.</w:t>
      </w:r>
      <w:r w:rsidRPr="001B686D">
        <w:rPr>
          <w:rFonts w:ascii="仿宋_GB2312" w:eastAsia="仿宋_GB2312" w:hint="eastAsia"/>
          <w:color w:val="000000" w:themeColor="text1"/>
          <w:sz w:val="32"/>
          <w:szCs w:val="32"/>
        </w:rPr>
        <w:t>开始阶段“我们在一起”：参考团体心理干预的破冰建组原则，结合研究论文中的破冰游戏、团体契约制定环节，实现团体关系建立的目标；</w:t>
      </w:r>
    </w:p>
    <w:p w14:paraId="2EA6C881" w14:textId="56AAC107" w:rsidR="001B686D" w:rsidRPr="001B686D" w:rsidRDefault="001B686D" w:rsidP="001B686D">
      <w:pPr>
        <w:spacing w:line="520" w:lineRule="exact"/>
        <w:ind w:firstLineChars="200" w:firstLine="640"/>
        <w:rPr>
          <w:rFonts w:ascii="仿宋_GB2312" w:eastAsia="仿宋_GB2312" w:hint="eastAsia"/>
          <w:color w:val="000000" w:themeColor="text1"/>
          <w:sz w:val="32"/>
          <w:szCs w:val="32"/>
        </w:rPr>
      </w:pPr>
      <w:r>
        <w:rPr>
          <w:rFonts w:ascii="仿宋_GB2312" w:eastAsia="仿宋_GB2312"/>
          <w:color w:val="000000" w:themeColor="text1"/>
          <w:sz w:val="32"/>
          <w:szCs w:val="32"/>
        </w:rPr>
        <w:t>2.</w:t>
      </w:r>
      <w:r w:rsidRPr="001B686D">
        <w:rPr>
          <w:rFonts w:ascii="仿宋_GB2312" w:eastAsia="仿宋_GB2312" w:hint="eastAsia"/>
          <w:color w:val="000000" w:themeColor="text1"/>
          <w:sz w:val="32"/>
          <w:szCs w:val="32"/>
        </w:rPr>
        <w:t>工作阶段</w:t>
      </w:r>
      <w:r>
        <w:rPr>
          <w:rFonts w:ascii="仿宋_GB2312" w:eastAsia="仿宋_GB2312" w:hint="eastAsia"/>
          <w:color w:val="000000" w:themeColor="text1"/>
          <w:sz w:val="32"/>
          <w:szCs w:val="32"/>
        </w:rPr>
        <w:t>6</w:t>
      </w:r>
      <w:r w:rsidRPr="001B686D">
        <w:rPr>
          <w:rFonts w:ascii="仿宋_GB2312" w:eastAsia="仿宋_GB2312" w:hint="eastAsia"/>
          <w:color w:val="000000" w:themeColor="text1"/>
          <w:sz w:val="32"/>
          <w:szCs w:val="32"/>
        </w:rPr>
        <w:t>个主题：严格对应研究论文中干预方案的核心主题，通过外化问题、解构主线故事、探寻支线故事等叙事疗法核心技术，实现 “减弱刻板印象认同、提升自尊、强化积极自我认同” 等干预目标，与研究论文的干预逻辑和技术要点一致；</w:t>
      </w:r>
    </w:p>
    <w:p w14:paraId="10B62F8C" w14:textId="3E283195" w:rsidR="001B686D" w:rsidRDefault="001B686D" w:rsidP="001B686D">
      <w:pPr>
        <w:spacing w:line="520" w:lineRule="exact"/>
        <w:ind w:firstLineChars="200" w:firstLine="640"/>
        <w:rPr>
          <w:rFonts w:ascii="仿宋_GB2312" w:eastAsia="仿宋_GB2312"/>
          <w:color w:val="000000" w:themeColor="text1"/>
          <w:sz w:val="32"/>
          <w:szCs w:val="32"/>
        </w:rPr>
      </w:pPr>
      <w:r>
        <w:rPr>
          <w:rFonts w:ascii="仿宋_GB2312" w:eastAsia="仿宋_GB2312" w:hint="eastAsia"/>
          <w:color w:val="000000" w:themeColor="text1"/>
          <w:sz w:val="32"/>
          <w:szCs w:val="32"/>
        </w:rPr>
        <w:t>3</w:t>
      </w:r>
      <w:r>
        <w:rPr>
          <w:rFonts w:ascii="仿宋_GB2312" w:eastAsia="仿宋_GB2312"/>
          <w:color w:val="000000" w:themeColor="text1"/>
          <w:sz w:val="32"/>
          <w:szCs w:val="32"/>
        </w:rPr>
        <w:t>.</w:t>
      </w:r>
      <w:r w:rsidRPr="001B686D">
        <w:rPr>
          <w:rFonts w:ascii="仿宋_GB2312" w:eastAsia="仿宋_GB2312" w:hint="eastAsia"/>
          <w:color w:val="000000" w:themeColor="text1"/>
          <w:sz w:val="32"/>
          <w:szCs w:val="32"/>
        </w:rPr>
        <w:t>结束阶段“离别即启航”：参考团体心理干预的结束阶段</w:t>
      </w:r>
      <w:r w:rsidRPr="001B686D">
        <w:rPr>
          <w:rFonts w:ascii="仿宋_GB2312" w:eastAsia="仿宋_GB2312" w:hint="eastAsia"/>
          <w:color w:val="000000" w:themeColor="text1"/>
          <w:sz w:val="32"/>
          <w:szCs w:val="32"/>
        </w:rPr>
        <w:lastRenderedPageBreak/>
        <w:t>设计原则，结合研究论文中的收获分享、总结寄语环节，帮助患者整合干预收获，实现从团体干预到日常康复的过渡</w:t>
      </w:r>
      <w:r>
        <w:rPr>
          <w:rFonts w:ascii="仿宋_GB2312" w:eastAsia="仿宋_GB2312" w:hint="eastAsia"/>
          <w:color w:val="000000" w:themeColor="text1"/>
          <w:sz w:val="32"/>
          <w:szCs w:val="32"/>
        </w:rPr>
        <w:t>。</w:t>
      </w:r>
    </w:p>
    <w:p w14:paraId="33EEEF9A" w14:textId="5658016A" w:rsidR="001B686D" w:rsidRPr="001B686D" w:rsidRDefault="001B686D" w:rsidP="001B686D">
      <w:pPr>
        <w:spacing w:line="520" w:lineRule="exact"/>
        <w:ind w:firstLineChars="200" w:firstLine="640"/>
        <w:rPr>
          <w:rFonts w:ascii="仿宋_GB2312" w:eastAsia="仿宋_GB2312" w:hint="eastAsia"/>
          <w:color w:val="000000" w:themeColor="text1"/>
          <w:sz w:val="32"/>
          <w:szCs w:val="32"/>
        </w:rPr>
      </w:pPr>
      <w:r>
        <w:rPr>
          <w:rFonts w:ascii="仿宋_GB2312" w:eastAsia="仿宋_GB2312" w:hint="eastAsia"/>
          <w:color w:val="000000" w:themeColor="text1"/>
          <w:sz w:val="32"/>
          <w:szCs w:val="32"/>
        </w:rPr>
        <w:t>4</w:t>
      </w:r>
      <w:r>
        <w:rPr>
          <w:rFonts w:ascii="仿宋_GB2312" w:eastAsia="仿宋_GB2312"/>
          <w:color w:val="000000" w:themeColor="text1"/>
          <w:sz w:val="32"/>
          <w:szCs w:val="32"/>
        </w:rPr>
        <w:t>.</w:t>
      </w:r>
      <w:r w:rsidRPr="001B686D">
        <w:rPr>
          <w:rFonts w:ascii="仿宋_GB2312" w:eastAsia="仿宋_GB2312" w:hint="eastAsia"/>
          <w:color w:val="000000" w:themeColor="text1"/>
          <w:sz w:val="32"/>
          <w:szCs w:val="32"/>
        </w:rPr>
        <w:t>干预周期与时长：完全依据研究论文中</w:t>
      </w:r>
      <w:r>
        <w:rPr>
          <w:rFonts w:ascii="仿宋_GB2312" w:eastAsia="仿宋_GB2312" w:hint="eastAsia"/>
          <w:color w:val="000000" w:themeColor="text1"/>
          <w:sz w:val="32"/>
          <w:szCs w:val="32"/>
        </w:rPr>
        <w:t>4</w:t>
      </w:r>
      <w:r w:rsidRPr="001B686D">
        <w:rPr>
          <w:rFonts w:ascii="仿宋_GB2312" w:eastAsia="仿宋_GB2312" w:hint="eastAsia"/>
          <w:color w:val="000000" w:themeColor="text1"/>
          <w:sz w:val="32"/>
          <w:szCs w:val="32"/>
        </w:rPr>
        <w:t>周、</w:t>
      </w:r>
      <w:r>
        <w:rPr>
          <w:rFonts w:ascii="仿宋_GB2312" w:eastAsia="仿宋_GB2312" w:hint="eastAsia"/>
          <w:color w:val="000000" w:themeColor="text1"/>
          <w:sz w:val="32"/>
          <w:szCs w:val="32"/>
        </w:rPr>
        <w:t>2</w:t>
      </w:r>
      <w:r w:rsidRPr="001B686D">
        <w:rPr>
          <w:rFonts w:ascii="仿宋_GB2312" w:eastAsia="仿宋_GB2312" w:hint="eastAsia"/>
          <w:color w:val="000000" w:themeColor="text1"/>
          <w:sz w:val="32"/>
          <w:szCs w:val="32"/>
        </w:rPr>
        <w:t>次</w:t>
      </w:r>
      <w:r>
        <w:rPr>
          <w:rFonts w:ascii="仿宋_GB2312" w:eastAsia="仿宋_GB2312" w:hint="eastAsia"/>
          <w:color w:val="000000" w:themeColor="text1"/>
          <w:sz w:val="32"/>
          <w:szCs w:val="32"/>
        </w:rPr>
        <w:t>/</w:t>
      </w:r>
      <w:r w:rsidRPr="001B686D">
        <w:rPr>
          <w:rFonts w:ascii="仿宋_GB2312" w:eastAsia="仿宋_GB2312" w:hint="eastAsia"/>
          <w:color w:val="000000" w:themeColor="text1"/>
          <w:sz w:val="32"/>
          <w:szCs w:val="32"/>
        </w:rPr>
        <w:t>周、</w:t>
      </w:r>
      <w:r>
        <w:rPr>
          <w:rFonts w:ascii="仿宋_GB2312" w:eastAsia="仿宋_GB2312" w:hint="eastAsia"/>
          <w:color w:val="000000" w:themeColor="text1"/>
          <w:sz w:val="32"/>
          <w:szCs w:val="32"/>
        </w:rPr>
        <w:t>60～90min/</w:t>
      </w:r>
      <w:r w:rsidRPr="001B686D">
        <w:rPr>
          <w:rFonts w:ascii="仿宋_GB2312" w:eastAsia="仿宋_GB2312" w:hint="eastAsia"/>
          <w:color w:val="000000" w:themeColor="text1"/>
          <w:sz w:val="32"/>
          <w:szCs w:val="32"/>
        </w:rPr>
        <w:t>次的干预参数，该参数经临床研究验证，能在有限的临床护理时间内实现显著的干预效果，同时适配精神专科医院的康复护理工作节奏。</w:t>
      </w:r>
    </w:p>
    <w:p w14:paraId="763C850F" w14:textId="63F4EB25" w:rsidR="001B686D" w:rsidRDefault="001B686D" w:rsidP="001B686D">
      <w:pPr>
        <w:spacing w:line="520" w:lineRule="exact"/>
        <w:ind w:firstLineChars="200" w:firstLine="640"/>
        <w:rPr>
          <w:rFonts w:ascii="仿宋_GB2312" w:eastAsia="仿宋_GB2312"/>
          <w:color w:val="000000" w:themeColor="text1"/>
          <w:sz w:val="32"/>
          <w:szCs w:val="32"/>
        </w:rPr>
      </w:pPr>
      <w:r>
        <w:rPr>
          <w:rFonts w:ascii="仿宋_GB2312" w:eastAsia="仿宋_GB2312" w:hint="eastAsia"/>
          <w:color w:val="000000" w:themeColor="text1"/>
          <w:sz w:val="32"/>
          <w:szCs w:val="32"/>
        </w:rPr>
        <w:t>5</w:t>
      </w:r>
      <w:r>
        <w:rPr>
          <w:rFonts w:ascii="仿宋_GB2312" w:eastAsia="仿宋_GB2312"/>
          <w:color w:val="000000" w:themeColor="text1"/>
          <w:sz w:val="32"/>
          <w:szCs w:val="32"/>
        </w:rPr>
        <w:t>.</w:t>
      </w:r>
      <w:r w:rsidRPr="001B686D">
        <w:rPr>
          <w:rFonts w:ascii="仿宋_GB2312" w:eastAsia="仿宋_GB2312" w:hint="eastAsia"/>
          <w:color w:val="000000" w:themeColor="text1"/>
          <w:sz w:val="32"/>
          <w:szCs w:val="32"/>
        </w:rPr>
        <w:t>护理程序：结合叙事疗法的实操流程、团体心理干预的实施步骤，以及研究论文中团体叙事干预的具体操作过程（如放松练习、故事分享、活动小结），分阶段制定操作流程，补充了 “聆听音乐” 等细节环节，进一步提升临床可操作性。</w:t>
      </w:r>
    </w:p>
    <w:p w14:paraId="32391C66" w14:textId="1DD1F922" w:rsidR="00184F5C" w:rsidRDefault="00E943AF" w:rsidP="00E943AF">
      <w:pPr>
        <w:tabs>
          <w:tab w:val="center" w:pos="4201"/>
          <w:tab w:val="right" w:leader="dot" w:pos="9298"/>
        </w:tabs>
        <w:autoSpaceDE w:val="0"/>
        <w:autoSpaceDN w:val="0"/>
        <w:spacing w:line="560" w:lineRule="exact"/>
        <w:ind w:firstLineChars="200" w:firstLine="643"/>
        <w:outlineLvl w:val="1"/>
        <w:rPr>
          <w:rFonts w:ascii="Times New Roman" w:eastAsia="楷体" w:hAnsi="Times New Roman" w:cs="Times New Roman"/>
          <w:b/>
          <w:bCs/>
          <w:color w:val="000000" w:themeColor="text1"/>
          <w:kern w:val="0"/>
          <w:sz w:val="32"/>
          <w:szCs w:val="32"/>
        </w:rPr>
      </w:pPr>
      <w:r w:rsidRPr="00E943AF">
        <w:rPr>
          <w:rFonts w:ascii="Times New Roman" w:eastAsia="楷体" w:hAnsi="Times New Roman" w:cs="Times New Roman" w:hint="eastAsia"/>
          <w:b/>
          <w:bCs/>
          <w:color w:val="000000" w:themeColor="text1"/>
          <w:kern w:val="0"/>
          <w:sz w:val="32"/>
          <w:szCs w:val="32"/>
        </w:rPr>
        <w:t>（五）注意事项</w:t>
      </w:r>
    </w:p>
    <w:p w14:paraId="07C2158D" w14:textId="6B1E9F83" w:rsidR="001B686D" w:rsidRDefault="001B686D" w:rsidP="00771885">
      <w:pPr>
        <w:spacing w:line="520" w:lineRule="exact"/>
        <w:ind w:firstLineChars="200" w:firstLine="640"/>
        <w:rPr>
          <w:rFonts w:ascii="仿宋_GB2312" w:eastAsia="仿宋_GB2312"/>
          <w:color w:val="000000" w:themeColor="text1"/>
          <w:sz w:val="32"/>
          <w:szCs w:val="32"/>
        </w:rPr>
      </w:pPr>
      <w:r w:rsidRPr="001B686D">
        <w:rPr>
          <w:rFonts w:ascii="仿宋_GB2312" w:eastAsia="仿宋_GB2312" w:hint="eastAsia"/>
          <w:color w:val="000000" w:themeColor="text1"/>
          <w:sz w:val="32"/>
          <w:szCs w:val="32"/>
        </w:rPr>
        <w:t>针对临床实施中易出现的问题制定针对性要求，旨在进一步保障干预过程的顺利开展和干预效果的实现，同时明确团体叙事护理的定位，避免临床应用中出现“单一使用叙事治疗替代其他治疗”的误区</w:t>
      </w:r>
      <w:r>
        <w:rPr>
          <w:rFonts w:ascii="仿宋_GB2312" w:eastAsia="仿宋_GB2312" w:hint="eastAsia"/>
          <w:color w:val="000000" w:themeColor="text1"/>
          <w:sz w:val="32"/>
          <w:szCs w:val="32"/>
        </w:rPr>
        <w:t>。</w:t>
      </w:r>
    </w:p>
    <w:p w14:paraId="7A55A2C5" w14:textId="2FD5AF3D" w:rsidR="001B686D" w:rsidRPr="001B686D" w:rsidRDefault="001B686D" w:rsidP="001B686D">
      <w:pPr>
        <w:spacing w:line="520" w:lineRule="exact"/>
        <w:ind w:firstLineChars="200" w:firstLine="640"/>
        <w:rPr>
          <w:rFonts w:ascii="仿宋_GB2312" w:eastAsia="仿宋_GB2312" w:hint="eastAsia"/>
          <w:color w:val="000000" w:themeColor="text1"/>
          <w:sz w:val="32"/>
          <w:szCs w:val="32"/>
        </w:rPr>
      </w:pPr>
      <w:r w:rsidRPr="001B686D">
        <w:rPr>
          <w:rFonts w:ascii="仿宋_GB2312" w:eastAsia="仿宋_GB2312" w:hint="eastAsia"/>
          <w:color w:val="000000" w:themeColor="text1"/>
          <w:sz w:val="32"/>
          <w:szCs w:val="32"/>
        </w:rPr>
        <w:t>团体互动原则：要求参与者遵循“尊重、好奇、不打断、不批判、自愿性和保密性” 原则，结合团体叙事的团体情境特点，参考研究论文中团体干预过程的互动要求，避免团体内部出现评价、否定等行为，保护患者的分享意愿，营造安全的团体氛围。</w:t>
      </w:r>
    </w:p>
    <w:p w14:paraId="42525461" w14:textId="77777777" w:rsidR="001B686D" w:rsidRPr="001B686D" w:rsidRDefault="001B686D" w:rsidP="001B686D">
      <w:pPr>
        <w:spacing w:line="520" w:lineRule="exact"/>
        <w:ind w:firstLineChars="200" w:firstLine="640"/>
        <w:rPr>
          <w:rFonts w:ascii="仿宋_GB2312" w:eastAsia="仿宋_GB2312" w:hint="eastAsia"/>
          <w:color w:val="000000" w:themeColor="text1"/>
          <w:sz w:val="32"/>
          <w:szCs w:val="32"/>
        </w:rPr>
      </w:pPr>
      <w:r w:rsidRPr="001B686D">
        <w:rPr>
          <w:rFonts w:ascii="仿宋_GB2312" w:eastAsia="仿宋_GB2312" w:hint="eastAsia"/>
          <w:color w:val="000000" w:themeColor="text1"/>
          <w:sz w:val="32"/>
          <w:szCs w:val="32"/>
        </w:rPr>
        <w:t>外界干扰排除：依据精神障碍患者的心理特点，参考临床心理治疗的环境要求，确保患者能全身心参与活动，避免外界干扰影响干预效果。</w:t>
      </w:r>
    </w:p>
    <w:p w14:paraId="72FB4C9C" w14:textId="6B7BEDF8" w:rsidR="00771885" w:rsidRPr="00771885" w:rsidRDefault="001B686D" w:rsidP="001B686D">
      <w:pPr>
        <w:spacing w:line="520" w:lineRule="exact"/>
        <w:ind w:firstLineChars="200" w:firstLine="640"/>
        <w:rPr>
          <w:rFonts w:ascii="仿宋_GB2312" w:eastAsia="仿宋_GB2312"/>
          <w:color w:val="000000" w:themeColor="text1"/>
          <w:sz w:val="32"/>
          <w:szCs w:val="32"/>
        </w:rPr>
      </w:pPr>
      <w:r w:rsidRPr="001B686D">
        <w:rPr>
          <w:rFonts w:ascii="仿宋_GB2312" w:eastAsia="仿宋_GB2312" w:hint="eastAsia"/>
          <w:color w:val="000000" w:themeColor="text1"/>
          <w:sz w:val="32"/>
          <w:szCs w:val="32"/>
        </w:rPr>
        <w:t>综合治疗原则：明确叙事治疗需与药物治疗、物理治疗、康复治疗等相结合，遵循《精神障碍诊疗规范》中综合治疗的核心原则，研究论文中也提及干预组在常规护理（含药物护理、基础护理等） 基础上实施团体叙事干预，验证了综合治疗的必要性，</w:t>
      </w:r>
      <w:r w:rsidRPr="001B686D">
        <w:rPr>
          <w:rFonts w:ascii="仿宋_GB2312" w:eastAsia="仿宋_GB2312" w:hint="eastAsia"/>
          <w:color w:val="000000" w:themeColor="text1"/>
          <w:sz w:val="32"/>
          <w:szCs w:val="32"/>
        </w:rPr>
        <w:lastRenderedPageBreak/>
        <w:t>避免临床中过度夸大叙事护理的作用，忽视常规治疗和康复护理。</w:t>
      </w:r>
      <w:r w:rsidRPr="001B686D">
        <w:rPr>
          <w:rFonts w:ascii="仿宋_GB2312" w:eastAsia="仿宋_GB2312" w:hint="eastAsia"/>
          <w:color w:val="000000" w:themeColor="text1"/>
          <w:sz w:val="32"/>
          <w:szCs w:val="32"/>
        </w:rPr>
        <w:t>。</w:t>
      </w:r>
    </w:p>
    <w:p w14:paraId="73C23C26" w14:textId="2C5F6550" w:rsidR="00576DE3" w:rsidRPr="00576DE3" w:rsidRDefault="00576DE3" w:rsidP="00576DE3">
      <w:pPr>
        <w:tabs>
          <w:tab w:val="center" w:pos="4201"/>
          <w:tab w:val="right" w:leader="dot" w:pos="9298"/>
        </w:tabs>
        <w:autoSpaceDE w:val="0"/>
        <w:autoSpaceDN w:val="0"/>
        <w:spacing w:line="560" w:lineRule="exact"/>
        <w:ind w:firstLineChars="200" w:firstLine="643"/>
        <w:outlineLvl w:val="1"/>
        <w:rPr>
          <w:rFonts w:ascii="Times New Roman" w:eastAsia="楷体" w:hAnsi="Times New Roman" w:cs="Times New Roman" w:hint="eastAsia"/>
          <w:b/>
          <w:bCs/>
          <w:color w:val="000000" w:themeColor="text1"/>
          <w:kern w:val="0"/>
          <w:sz w:val="32"/>
          <w:szCs w:val="32"/>
        </w:rPr>
      </w:pPr>
      <w:r w:rsidRPr="00576DE3">
        <w:rPr>
          <w:rFonts w:ascii="Times New Roman" w:eastAsia="楷体" w:hAnsi="Times New Roman" w:cs="Times New Roman" w:hint="eastAsia"/>
          <w:b/>
          <w:bCs/>
          <w:color w:val="000000" w:themeColor="text1"/>
          <w:kern w:val="0"/>
          <w:sz w:val="32"/>
          <w:szCs w:val="32"/>
        </w:rPr>
        <w:t>（六）临床</w:t>
      </w:r>
      <w:r w:rsidR="001B686D">
        <w:rPr>
          <w:rFonts w:ascii="Times New Roman" w:eastAsia="楷体" w:hAnsi="Times New Roman" w:cs="Times New Roman" w:hint="eastAsia"/>
          <w:b/>
          <w:bCs/>
          <w:color w:val="000000" w:themeColor="text1"/>
          <w:kern w:val="0"/>
          <w:sz w:val="32"/>
          <w:szCs w:val="32"/>
        </w:rPr>
        <w:t>案例</w:t>
      </w:r>
      <w:r w:rsidR="001B686D">
        <w:rPr>
          <w:rFonts w:ascii="Times New Roman" w:eastAsia="楷体" w:hAnsi="Times New Roman" w:cs="Times New Roman"/>
          <w:b/>
          <w:bCs/>
          <w:color w:val="000000" w:themeColor="text1"/>
          <w:kern w:val="0"/>
          <w:sz w:val="32"/>
          <w:szCs w:val="32"/>
        </w:rPr>
        <w:t>与研究</w:t>
      </w:r>
    </w:p>
    <w:p w14:paraId="2D116379" w14:textId="50FE3135" w:rsidR="00184F5C" w:rsidRDefault="001B686D" w:rsidP="00231628">
      <w:pPr>
        <w:spacing w:line="520" w:lineRule="exact"/>
        <w:ind w:firstLineChars="200" w:firstLine="640"/>
        <w:rPr>
          <w:rFonts w:ascii="仿宋_GB2312" w:eastAsia="仿宋_GB2312"/>
          <w:color w:val="000000" w:themeColor="text1"/>
          <w:sz w:val="32"/>
          <w:szCs w:val="32"/>
        </w:rPr>
      </w:pPr>
      <w:r w:rsidRPr="001B686D">
        <w:rPr>
          <w:rFonts w:ascii="仿宋_GB2312" w:eastAsia="仿宋_GB2312" w:hint="eastAsia"/>
          <w:color w:val="000000" w:themeColor="text1"/>
          <w:sz w:val="32"/>
          <w:szCs w:val="32"/>
        </w:rPr>
        <w:t>选取2023年7月至2024年2</w:t>
      </w:r>
      <w:r>
        <w:rPr>
          <w:rFonts w:ascii="仿宋_GB2312" w:eastAsia="仿宋_GB2312" w:hint="eastAsia"/>
          <w:color w:val="000000" w:themeColor="text1"/>
          <w:sz w:val="32"/>
          <w:szCs w:val="32"/>
        </w:rPr>
        <w:t>月在</w:t>
      </w:r>
      <w:r w:rsidRPr="001B686D">
        <w:rPr>
          <w:rFonts w:ascii="仿宋_GB2312" w:eastAsia="仿宋_GB2312" w:hint="eastAsia"/>
          <w:color w:val="000000" w:themeColor="text1"/>
          <w:sz w:val="32"/>
          <w:szCs w:val="32"/>
        </w:rPr>
        <w:t>院</w:t>
      </w:r>
      <w:r>
        <w:rPr>
          <w:rFonts w:ascii="仿宋_GB2312" w:eastAsia="仿宋_GB2312" w:hint="eastAsia"/>
          <w:color w:val="000000" w:themeColor="text1"/>
          <w:sz w:val="32"/>
          <w:szCs w:val="32"/>
        </w:rPr>
        <w:t>内</w:t>
      </w:r>
      <w:r w:rsidRPr="001B686D">
        <w:rPr>
          <w:rFonts w:ascii="仿宋_GB2312" w:eastAsia="仿宋_GB2312" w:hint="eastAsia"/>
          <w:color w:val="000000" w:themeColor="text1"/>
          <w:sz w:val="32"/>
          <w:szCs w:val="32"/>
        </w:rPr>
        <w:t>4个精神科封闭式病区住院的精神分裂症患者为研究对象。纳入标准:①由2名主治及以上职称的精神科医生一致性评定患者符合《精神障碍诊断与统计手册第5版》精神分裂症诊断标准，且处于疾病稳定期(患者的幻觉、妄想等阳性症状已明显减轻或消失);②年龄18</w:t>
      </w:r>
      <w:r>
        <w:rPr>
          <w:rFonts w:ascii="仿宋_GB2312" w:eastAsia="仿宋_GB2312" w:hint="eastAsia"/>
          <w:color w:val="000000" w:themeColor="text1"/>
          <w:sz w:val="32"/>
          <w:szCs w:val="32"/>
        </w:rPr>
        <w:t>～</w:t>
      </w:r>
      <w:r w:rsidRPr="001B686D">
        <w:rPr>
          <w:rFonts w:ascii="仿宋_GB2312" w:eastAsia="仿宋_GB2312" w:hint="eastAsia"/>
          <w:color w:val="000000" w:themeColor="text1"/>
          <w:sz w:val="32"/>
          <w:szCs w:val="32"/>
        </w:rPr>
        <w:t>65岁;③患者知情同意并具备良好的语言表达、阅读和理解能力。排除标准:①共患其他精神障碍;②伴有严重躯体疾病;③伴兴奋冲动、自伤/自杀倾向及其他严重意识障碍、认知损害和情绪紊乱等症状。</w:t>
      </w:r>
      <w:r w:rsidR="00231628" w:rsidRPr="00231628">
        <w:rPr>
          <w:rFonts w:ascii="仿宋_GB2312" w:eastAsia="仿宋_GB2312" w:hint="eastAsia"/>
          <w:color w:val="000000" w:themeColor="text1"/>
          <w:sz w:val="32"/>
          <w:szCs w:val="32"/>
        </w:rPr>
        <w:t>最终确定纳入研究对象120例。将符合纳入标准的患者按入院先后顺序编号,任意选取随机数字表中1个三位数字作为开始，沿同一方向获取随机数字,依次与患者编号相对应;用患者相应的随机数字除以2(组数)求余数,余数为0者纳入对照组,余数为1者纳入干预组;若出现两组患者例数不均,则再用随机数字表法进行调整。干预过程两组均未发生安全不良事件。对照组1例、干预组3例因患者出院未能完成全程干预而脱落,最终对照组59例、干预组57例完成研究。</w:t>
      </w:r>
    </w:p>
    <w:p w14:paraId="64801966" w14:textId="358C1377" w:rsidR="00184F5C" w:rsidRDefault="00231628" w:rsidP="00231628">
      <w:pPr>
        <w:spacing w:line="520" w:lineRule="exact"/>
        <w:ind w:firstLineChars="200" w:firstLine="640"/>
        <w:rPr>
          <w:rFonts w:ascii="仿宋_GB2312" w:eastAsia="仿宋_GB2312"/>
          <w:color w:val="000000" w:themeColor="text1"/>
          <w:sz w:val="32"/>
          <w:szCs w:val="32"/>
        </w:rPr>
      </w:pPr>
      <w:r w:rsidRPr="00231628">
        <w:rPr>
          <w:rFonts w:ascii="仿宋_GB2312" w:eastAsia="仿宋_GB2312" w:hint="eastAsia"/>
          <w:color w:val="000000" w:themeColor="text1"/>
          <w:sz w:val="32"/>
          <w:szCs w:val="32"/>
        </w:rPr>
        <w:t>对照组给予常规护理。按我院精神分裂症护理常规给予基础护理、药物护理、健康教育、心理护理及安全管理,包括向患者介绍疾病和药物相关知识，指导患者正确认识疾病和症状,引导患者以积极的心态面对疾病,帮助患者疏导不良情绪,鼓励患者与病友交流、参与康复活动等。干预组在常规护理基础上给予团体叙事干预,具体如下。</w:t>
      </w:r>
    </w:p>
    <w:p w14:paraId="13ED8DCA" w14:textId="7064D95D" w:rsidR="00F30740" w:rsidRDefault="00231628" w:rsidP="00F30740">
      <w:pPr>
        <w:spacing w:line="520" w:lineRule="exact"/>
        <w:ind w:firstLineChars="200" w:firstLine="640"/>
        <w:rPr>
          <w:rFonts w:ascii="仿宋_GB2312" w:eastAsia="仿宋_GB2312"/>
          <w:color w:val="000000" w:themeColor="text1"/>
          <w:sz w:val="32"/>
          <w:szCs w:val="32"/>
        </w:rPr>
      </w:pPr>
      <w:r>
        <w:rPr>
          <w:rFonts w:ascii="仿宋_GB2312" w:eastAsia="仿宋_GB2312" w:hint="eastAsia"/>
          <w:color w:val="000000" w:themeColor="text1"/>
          <w:sz w:val="32"/>
          <w:szCs w:val="32"/>
        </w:rPr>
        <w:t>1</w:t>
      </w:r>
      <w:r>
        <w:rPr>
          <w:rFonts w:ascii="仿宋_GB2312" w:eastAsia="仿宋_GB2312"/>
          <w:color w:val="000000" w:themeColor="text1"/>
          <w:sz w:val="32"/>
          <w:szCs w:val="32"/>
        </w:rPr>
        <w:t>.</w:t>
      </w:r>
      <w:r w:rsidRPr="00231628">
        <w:rPr>
          <w:rFonts w:ascii="仿宋_GB2312" w:eastAsia="仿宋_GB2312" w:hint="eastAsia"/>
          <w:color w:val="000000" w:themeColor="text1"/>
          <w:sz w:val="32"/>
          <w:szCs w:val="32"/>
        </w:rPr>
        <w:t>成立团体叙事干预小组</w:t>
      </w:r>
      <w:r w:rsidR="00F30740">
        <w:rPr>
          <w:rFonts w:ascii="仿宋_GB2312" w:eastAsia="仿宋_GB2312" w:hint="eastAsia"/>
          <w:color w:val="000000" w:themeColor="text1"/>
          <w:sz w:val="32"/>
          <w:szCs w:val="32"/>
        </w:rPr>
        <w:t>：</w:t>
      </w:r>
      <w:r w:rsidRPr="00231628">
        <w:rPr>
          <w:rFonts w:ascii="仿宋_GB2312" w:eastAsia="仿宋_GB2312" w:hint="eastAsia"/>
          <w:color w:val="000000" w:themeColor="text1"/>
          <w:sz w:val="32"/>
          <w:szCs w:val="32"/>
        </w:rPr>
        <w:t>由护理研究生1名、叙事护理小</w:t>
      </w:r>
      <w:r w:rsidRPr="00231628">
        <w:rPr>
          <w:rFonts w:ascii="仿宋_GB2312" w:eastAsia="仿宋_GB2312" w:hint="eastAsia"/>
          <w:color w:val="000000" w:themeColor="text1"/>
          <w:sz w:val="32"/>
          <w:szCs w:val="32"/>
        </w:rPr>
        <w:lastRenderedPageBreak/>
        <w:t>组组长1名、精神科护士4名、病区护士长2名及精神科医生1名组成干预小组。小组成员均具备心理咨询或心理治疗资质,或经心理辅导专项职业能力培训并考核合格。护理研究生和叙事护理小组组长负责团体叙事干预方案制订、小组成员培训并考核。方案实施由具有团体辅导经验的2名精神科护士负责,其中1人为团体叙事主要带领者、另1人作为辅助者。资料收集由另2名精神科护士负责。精神科医生负责患者治疗及安全不良事件处理。病区护士长负责组织、协调及过程督查,确保干预过程顺利开展。</w:t>
      </w:r>
    </w:p>
    <w:p w14:paraId="48E74093" w14:textId="5E7E9399" w:rsidR="00184F5C" w:rsidRDefault="00F30740" w:rsidP="00F30740">
      <w:pPr>
        <w:spacing w:line="520" w:lineRule="exact"/>
        <w:ind w:firstLineChars="200" w:firstLine="640"/>
        <w:rPr>
          <w:rFonts w:ascii="仿宋_GB2312" w:eastAsia="仿宋_GB2312"/>
          <w:color w:val="000000" w:themeColor="text1"/>
          <w:sz w:val="32"/>
          <w:szCs w:val="32"/>
        </w:rPr>
      </w:pPr>
      <w:r w:rsidRPr="00F30740">
        <w:rPr>
          <w:rFonts w:ascii="仿宋_GB2312" w:eastAsia="仿宋_GB2312" w:hint="eastAsia"/>
          <w:color w:val="000000" w:themeColor="text1"/>
          <w:sz w:val="32"/>
          <w:szCs w:val="32"/>
        </w:rPr>
        <w:t>2</w:t>
      </w:r>
      <w:r>
        <w:rPr>
          <w:rFonts w:ascii="仿宋_GB2312" w:eastAsia="仿宋_GB2312"/>
          <w:color w:val="000000" w:themeColor="text1"/>
          <w:sz w:val="32"/>
          <w:szCs w:val="32"/>
        </w:rPr>
        <w:t>.</w:t>
      </w:r>
      <w:r w:rsidRPr="00F30740">
        <w:rPr>
          <w:rFonts w:ascii="仿宋_GB2312" w:eastAsia="仿宋_GB2312" w:hint="eastAsia"/>
          <w:color w:val="000000" w:themeColor="text1"/>
          <w:sz w:val="32"/>
          <w:szCs w:val="32"/>
        </w:rPr>
        <w:t>制订团体叙事干预方案</w:t>
      </w:r>
      <w:r>
        <w:rPr>
          <w:rFonts w:ascii="仿宋_GB2312" w:eastAsia="仿宋_GB2312" w:hint="eastAsia"/>
          <w:color w:val="000000" w:themeColor="text1"/>
          <w:sz w:val="32"/>
          <w:szCs w:val="32"/>
        </w:rPr>
        <w:t>：</w:t>
      </w:r>
      <w:r w:rsidRPr="00F30740">
        <w:rPr>
          <w:rFonts w:ascii="仿宋_GB2312" w:eastAsia="仿宋_GB2312" w:hint="eastAsia"/>
          <w:color w:val="000000" w:themeColor="text1"/>
          <w:sz w:val="32"/>
          <w:szCs w:val="32"/>
        </w:rPr>
        <w:t>根据Corrigan精神疾病患者自我病耻感形成过程模型,自我病耻感的形成及影响过程包括感知、认同、内化及损害4个环节。当患者认同了公众对精神疾病普遍的刻板印象,其病耻感开始内化,故本研究认为自我病耻感形成的关键环节在于刻板印象认同。根据心理资本干预理论,</w:t>
      </w:r>
      <w:r>
        <w:rPr>
          <w:rFonts w:ascii="仿宋_GB2312" w:eastAsia="仿宋_GB2312" w:hint="eastAsia"/>
          <w:color w:val="000000" w:themeColor="text1"/>
          <w:sz w:val="32"/>
          <w:szCs w:val="32"/>
        </w:rPr>
        <w:t>结合实证研究</w:t>
      </w:r>
      <w:r w:rsidRPr="00F30740">
        <w:rPr>
          <w:rFonts w:ascii="仿宋_GB2312" w:eastAsia="仿宋_GB2312" w:hint="eastAsia"/>
          <w:color w:val="000000" w:themeColor="text1"/>
          <w:sz w:val="32"/>
          <w:szCs w:val="32"/>
        </w:rPr>
        <w:t>结果,即基于积极心理学因素设计的心理干预有助于降低精神分裂症患者自我病耻感,本研究以自我病耻感形成的关键环节(刻板印象认同)及可干预的积极心理学因素(自尊、心理资本)为切入点,将叙事护理理念和技术与团体干预形式相结合制订团体叙事干预方案。该方案分为三大阶段、8个主题。</w:t>
      </w:r>
    </w:p>
    <w:p w14:paraId="47BF1F86" w14:textId="77777777" w:rsidR="00184F5C" w:rsidRDefault="00184F5C" w:rsidP="003C6714">
      <w:pPr>
        <w:spacing w:line="520" w:lineRule="exact"/>
        <w:ind w:firstLineChars="200" w:firstLine="640"/>
        <w:rPr>
          <w:rFonts w:ascii="仿宋_GB2312" w:eastAsia="仿宋_GB2312"/>
          <w:color w:val="000000" w:themeColor="text1"/>
          <w:sz w:val="32"/>
          <w:szCs w:val="32"/>
        </w:rPr>
      </w:pPr>
    </w:p>
    <w:p w14:paraId="1FD80A28" w14:textId="5DE32BB2" w:rsidR="00184F5C" w:rsidRDefault="00F30740" w:rsidP="00F30740">
      <w:pPr>
        <w:jc w:val="center"/>
        <w:rPr>
          <w:rFonts w:ascii="仿宋_GB2312" w:eastAsia="仿宋_GB2312"/>
          <w:color w:val="000000" w:themeColor="text1"/>
          <w:sz w:val="32"/>
          <w:szCs w:val="32"/>
        </w:rPr>
      </w:pPr>
      <w:r>
        <w:rPr>
          <w:noProof/>
        </w:rPr>
        <w:drawing>
          <wp:inline distT="0" distB="0" distL="0" distR="0" wp14:anchorId="6F102E58" wp14:editId="28AA4064">
            <wp:extent cx="5688330" cy="2388297"/>
            <wp:effectExtent l="0" t="0" r="762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extLst>
                        <a:ext uri="{28A0092B-C50C-407E-A947-70E740481C1C}">
                          <a14:useLocalDpi xmlns:a14="http://schemas.microsoft.com/office/drawing/2010/main" val="0"/>
                        </a:ext>
                      </a:extLst>
                    </a:blip>
                    <a:stretch>
                      <a:fillRect/>
                    </a:stretch>
                  </pic:blipFill>
                  <pic:spPr>
                    <a:xfrm>
                      <a:off x="0" y="0"/>
                      <a:ext cx="5688330" cy="2388297"/>
                    </a:xfrm>
                    <a:prstGeom prst="rect">
                      <a:avLst/>
                    </a:prstGeom>
                  </pic:spPr>
                </pic:pic>
              </a:graphicData>
            </a:graphic>
          </wp:inline>
        </w:drawing>
      </w:r>
    </w:p>
    <w:p w14:paraId="58E37D6C" w14:textId="75143D72" w:rsidR="00184F5C" w:rsidRDefault="00F30740" w:rsidP="00F30740">
      <w:pPr>
        <w:spacing w:line="520" w:lineRule="exact"/>
        <w:jc w:val="center"/>
        <w:rPr>
          <w:rFonts w:ascii="仿宋_GB2312" w:eastAsia="仿宋_GB2312" w:hint="eastAsia"/>
          <w:color w:val="000000" w:themeColor="text1"/>
          <w:sz w:val="32"/>
          <w:szCs w:val="32"/>
        </w:rPr>
      </w:pPr>
      <w:r>
        <w:rPr>
          <w:rFonts w:ascii="仿宋_GB2312" w:eastAsia="仿宋_GB2312" w:hint="eastAsia"/>
          <w:color w:val="000000" w:themeColor="text1"/>
          <w:sz w:val="32"/>
          <w:szCs w:val="32"/>
        </w:rPr>
        <w:lastRenderedPageBreak/>
        <w:t>团体叙事</w:t>
      </w:r>
      <w:r>
        <w:rPr>
          <w:rFonts w:ascii="仿宋_GB2312" w:eastAsia="仿宋_GB2312"/>
          <w:color w:val="000000" w:themeColor="text1"/>
          <w:sz w:val="32"/>
          <w:szCs w:val="32"/>
        </w:rPr>
        <w:t>干预方案</w:t>
      </w:r>
    </w:p>
    <w:p w14:paraId="4C48976A" w14:textId="447129FD" w:rsidR="00184F5C" w:rsidRDefault="00F30740" w:rsidP="00F30740">
      <w:pPr>
        <w:spacing w:line="520" w:lineRule="exact"/>
        <w:ind w:firstLineChars="200" w:firstLine="640"/>
        <w:rPr>
          <w:rFonts w:ascii="仿宋_GB2312" w:eastAsia="仿宋_GB2312"/>
          <w:color w:val="000000" w:themeColor="text1"/>
          <w:sz w:val="32"/>
          <w:szCs w:val="32"/>
        </w:rPr>
      </w:pPr>
      <w:r>
        <w:rPr>
          <w:rFonts w:ascii="仿宋_GB2312" w:eastAsia="仿宋_GB2312" w:hint="eastAsia"/>
          <w:color w:val="000000" w:themeColor="text1"/>
          <w:sz w:val="32"/>
          <w:szCs w:val="32"/>
        </w:rPr>
        <w:t>3</w:t>
      </w:r>
      <w:r>
        <w:rPr>
          <w:rFonts w:ascii="仿宋_GB2312" w:eastAsia="仿宋_GB2312"/>
          <w:color w:val="000000" w:themeColor="text1"/>
          <w:sz w:val="32"/>
          <w:szCs w:val="32"/>
        </w:rPr>
        <w:t>.</w:t>
      </w:r>
      <w:r w:rsidRPr="00F30740">
        <w:rPr>
          <w:rFonts w:hint="eastAsia"/>
        </w:rPr>
        <w:t xml:space="preserve"> </w:t>
      </w:r>
      <w:r w:rsidRPr="00F30740">
        <w:rPr>
          <w:rFonts w:ascii="仿宋_GB2312" w:eastAsia="仿宋_GB2312" w:hint="eastAsia"/>
          <w:color w:val="000000" w:themeColor="text1"/>
          <w:sz w:val="32"/>
          <w:szCs w:val="32"/>
        </w:rPr>
        <w:t>团体叙事干预方案的实施</w:t>
      </w:r>
      <w:r>
        <w:rPr>
          <w:rFonts w:ascii="仿宋_GB2312" w:eastAsia="仿宋_GB2312" w:hint="eastAsia"/>
          <w:color w:val="000000" w:themeColor="text1"/>
          <w:sz w:val="32"/>
          <w:szCs w:val="32"/>
        </w:rPr>
        <w:t>：</w:t>
      </w:r>
      <w:r w:rsidRPr="00F30740">
        <w:rPr>
          <w:rFonts w:ascii="仿宋_GB2312" w:eastAsia="仿宋_GB2312" w:hint="eastAsia"/>
          <w:color w:val="000000" w:themeColor="text1"/>
          <w:sz w:val="32"/>
          <w:szCs w:val="32"/>
        </w:rPr>
        <w:t>团体叙事干预在单独设置的心理治疗室进行,由同一带领者和辅助者组织实施,分6个团体小组,每个小组10人。每次干预时,引导患者回顾上次主题活动(第1次除外),说明本次活动主题、目的及要求。随后开展放松练习。如正念听音乐、正念呼吸、树的冥想等。完成后正式进入每次干预主题,最后由带领者总结本次活动,并对患者表示感谢。共干预4周,2次/周,60</w:t>
      </w:r>
      <w:r>
        <w:rPr>
          <w:rFonts w:ascii="仿宋_GB2312" w:eastAsia="仿宋_GB2312" w:hint="eastAsia"/>
          <w:color w:val="000000" w:themeColor="text1"/>
          <w:sz w:val="32"/>
          <w:szCs w:val="32"/>
        </w:rPr>
        <w:t>～</w:t>
      </w:r>
      <w:r w:rsidRPr="00F30740">
        <w:rPr>
          <w:rFonts w:ascii="仿宋_GB2312" w:eastAsia="仿宋_GB2312" w:hint="eastAsia"/>
          <w:color w:val="000000" w:themeColor="text1"/>
          <w:sz w:val="32"/>
          <w:szCs w:val="32"/>
        </w:rPr>
        <w:t>90min次。</w:t>
      </w:r>
    </w:p>
    <w:p w14:paraId="1CF81F70" w14:textId="700E893E" w:rsidR="00184F5C" w:rsidRDefault="00F30740" w:rsidP="003C6714">
      <w:pPr>
        <w:spacing w:line="520" w:lineRule="exact"/>
        <w:ind w:firstLineChars="200" w:firstLine="640"/>
        <w:rPr>
          <w:rFonts w:ascii="仿宋_GB2312" w:eastAsia="仿宋_GB2312" w:hint="eastAsia"/>
          <w:color w:val="000000" w:themeColor="text1"/>
          <w:sz w:val="32"/>
          <w:szCs w:val="32"/>
        </w:rPr>
      </w:pPr>
      <w:r>
        <w:rPr>
          <w:rFonts w:ascii="仿宋_GB2312" w:eastAsia="仿宋_GB2312" w:hint="eastAsia"/>
          <w:color w:val="000000" w:themeColor="text1"/>
          <w:sz w:val="32"/>
          <w:szCs w:val="32"/>
        </w:rPr>
        <w:t>4</w:t>
      </w:r>
      <w:r>
        <w:rPr>
          <w:rFonts w:ascii="仿宋_GB2312" w:eastAsia="仿宋_GB2312"/>
          <w:color w:val="000000" w:themeColor="text1"/>
          <w:sz w:val="32"/>
          <w:szCs w:val="32"/>
        </w:rPr>
        <w:t>.</w:t>
      </w:r>
      <w:r>
        <w:rPr>
          <w:rFonts w:ascii="仿宋_GB2312" w:eastAsia="仿宋_GB2312" w:hint="eastAsia"/>
          <w:color w:val="000000" w:themeColor="text1"/>
          <w:sz w:val="32"/>
          <w:szCs w:val="32"/>
        </w:rPr>
        <w:t>结果</w:t>
      </w:r>
    </w:p>
    <w:p w14:paraId="59904611" w14:textId="5E27A22E" w:rsidR="00184F5C" w:rsidRDefault="00F30740" w:rsidP="009F12A3">
      <w:pPr>
        <w:spacing w:line="520" w:lineRule="exact"/>
        <w:ind w:firstLineChars="200" w:firstLine="640"/>
        <w:rPr>
          <w:rFonts w:ascii="仿宋_GB2312" w:eastAsia="仿宋_GB2312"/>
          <w:color w:val="000000" w:themeColor="text1"/>
          <w:sz w:val="32"/>
          <w:szCs w:val="32"/>
        </w:rPr>
      </w:pPr>
      <w:r w:rsidRPr="00F30740">
        <w:rPr>
          <w:rFonts w:ascii="仿宋_GB2312" w:eastAsia="仿宋_GB2312" w:hint="eastAsia"/>
          <w:color w:val="000000" w:themeColor="text1"/>
          <w:sz w:val="32"/>
          <w:szCs w:val="32"/>
        </w:rPr>
        <w:t>干预前后两组自我病耻感、自尊及心理资本评分比较,见</w:t>
      </w:r>
      <w:r>
        <w:rPr>
          <w:rFonts w:ascii="仿宋_GB2312" w:eastAsia="仿宋_GB2312" w:hint="eastAsia"/>
          <w:color w:val="000000" w:themeColor="text1"/>
          <w:sz w:val="32"/>
          <w:szCs w:val="32"/>
        </w:rPr>
        <w:t>下</w:t>
      </w:r>
      <w:r w:rsidRPr="00F30740">
        <w:rPr>
          <w:rFonts w:ascii="仿宋_GB2312" w:eastAsia="仿宋_GB2312" w:hint="eastAsia"/>
          <w:color w:val="000000" w:themeColor="text1"/>
          <w:sz w:val="32"/>
          <w:szCs w:val="32"/>
        </w:rPr>
        <w:t>表。</w:t>
      </w:r>
      <w:r w:rsidR="00A27508">
        <w:rPr>
          <w:rFonts w:ascii="仿宋_GB2312" w:eastAsia="仿宋_GB2312" w:hint="eastAsia"/>
          <w:color w:val="000000" w:themeColor="text1"/>
          <w:sz w:val="32"/>
          <w:szCs w:val="32"/>
        </w:rPr>
        <w:t>结果证明</w:t>
      </w:r>
      <w:r w:rsidR="009F12A3" w:rsidRPr="009F12A3">
        <w:rPr>
          <w:rFonts w:ascii="仿宋_GB2312" w:eastAsia="仿宋_GB2312" w:hint="eastAsia"/>
          <w:color w:val="000000" w:themeColor="text1"/>
          <w:sz w:val="32"/>
          <w:szCs w:val="32"/>
        </w:rPr>
        <w:t>团体叙事干预能降低精神分裂症患者自我病耻感本研究团体叙事干预方案的构建以促进患者积</w:t>
      </w:r>
      <w:r w:rsidR="009F12A3">
        <w:rPr>
          <w:rFonts w:ascii="仿宋_GB2312" w:eastAsia="仿宋_GB2312" w:hint="eastAsia"/>
          <w:color w:val="000000" w:themeColor="text1"/>
          <w:sz w:val="32"/>
          <w:szCs w:val="32"/>
        </w:rPr>
        <w:t>；</w:t>
      </w:r>
      <w:r w:rsidR="009F12A3" w:rsidRPr="009F12A3">
        <w:rPr>
          <w:rFonts w:ascii="仿宋_GB2312" w:eastAsia="仿宋_GB2312" w:hint="eastAsia"/>
          <w:color w:val="000000" w:themeColor="text1"/>
          <w:sz w:val="32"/>
          <w:szCs w:val="32"/>
        </w:rPr>
        <w:t>团体叙事干预有助于提高精神分裂症患者自尊和心理资本水平</w:t>
      </w:r>
      <w:r w:rsidR="009F12A3">
        <w:rPr>
          <w:rFonts w:ascii="仿宋_GB2312" w:eastAsia="仿宋_GB2312" w:hint="eastAsia"/>
          <w:color w:val="000000" w:themeColor="text1"/>
          <w:sz w:val="32"/>
          <w:szCs w:val="32"/>
        </w:rPr>
        <w:t>。</w:t>
      </w:r>
    </w:p>
    <w:p w14:paraId="413A52C6" w14:textId="7515A4E2" w:rsidR="00184F5C" w:rsidRPr="00F30740" w:rsidRDefault="00F30740" w:rsidP="00317607">
      <w:pPr>
        <w:jc w:val="center"/>
        <w:rPr>
          <w:rFonts w:ascii="仿宋_GB2312" w:eastAsia="仿宋_GB2312"/>
          <w:color w:val="000000" w:themeColor="text1"/>
          <w:sz w:val="24"/>
          <w:szCs w:val="32"/>
        </w:rPr>
      </w:pPr>
      <w:r w:rsidRPr="00F30740">
        <w:rPr>
          <w:rFonts w:ascii="仿宋_GB2312" w:eastAsia="仿宋_GB2312" w:hint="eastAsia"/>
          <w:color w:val="000000" w:themeColor="text1"/>
          <w:sz w:val="24"/>
          <w:szCs w:val="32"/>
        </w:rPr>
        <w:t xml:space="preserve">表 </w:t>
      </w:r>
      <w:r w:rsidRPr="00F30740">
        <w:rPr>
          <w:rFonts w:ascii="仿宋_GB2312" w:eastAsia="仿宋_GB2312"/>
          <w:color w:val="000000" w:themeColor="text1"/>
          <w:sz w:val="24"/>
          <w:szCs w:val="32"/>
        </w:rPr>
        <w:t xml:space="preserve"> </w:t>
      </w:r>
      <w:r w:rsidRPr="00F30740">
        <w:rPr>
          <w:rFonts w:ascii="仿宋_GB2312" w:eastAsia="仿宋_GB2312" w:hint="eastAsia"/>
          <w:color w:val="000000" w:themeColor="text1"/>
          <w:sz w:val="24"/>
          <w:szCs w:val="32"/>
        </w:rPr>
        <w:t>干预前后两组自我病耻感、自尊及心理资本评分比较</w:t>
      </w:r>
    </w:p>
    <w:p w14:paraId="36B96268" w14:textId="006C35A2" w:rsidR="00184F5C" w:rsidRDefault="00317607" w:rsidP="00A27508">
      <w:pPr>
        <w:jc w:val="center"/>
        <w:rPr>
          <w:rFonts w:ascii="仿宋_GB2312" w:eastAsia="仿宋_GB2312"/>
          <w:color w:val="000000" w:themeColor="text1"/>
          <w:sz w:val="32"/>
          <w:szCs w:val="32"/>
        </w:rPr>
      </w:pPr>
      <w:r>
        <w:rPr>
          <w:noProof/>
        </w:rPr>
        <w:drawing>
          <wp:inline distT="0" distB="0" distL="0" distR="0" wp14:anchorId="52524631" wp14:editId="0E939B9C">
            <wp:extent cx="6201081" cy="1012054"/>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extLst>
                        <a:ext uri="{28A0092B-C50C-407E-A947-70E740481C1C}">
                          <a14:useLocalDpi xmlns:a14="http://schemas.microsoft.com/office/drawing/2010/main" val="0"/>
                        </a:ext>
                      </a:extLst>
                    </a:blip>
                    <a:stretch>
                      <a:fillRect/>
                    </a:stretch>
                  </pic:blipFill>
                  <pic:spPr>
                    <a:xfrm>
                      <a:off x="0" y="0"/>
                      <a:ext cx="6249504" cy="1019957"/>
                    </a:xfrm>
                    <a:prstGeom prst="rect">
                      <a:avLst/>
                    </a:prstGeom>
                  </pic:spPr>
                </pic:pic>
              </a:graphicData>
            </a:graphic>
          </wp:inline>
        </w:drawing>
      </w:r>
    </w:p>
    <w:p w14:paraId="63B845CB" w14:textId="77777777" w:rsidR="00184F5C" w:rsidRDefault="00184F5C" w:rsidP="003C6714">
      <w:pPr>
        <w:spacing w:line="520" w:lineRule="exact"/>
        <w:ind w:firstLineChars="200" w:firstLine="640"/>
        <w:rPr>
          <w:rFonts w:ascii="仿宋_GB2312" w:eastAsia="仿宋_GB2312"/>
          <w:color w:val="000000" w:themeColor="text1"/>
          <w:sz w:val="32"/>
          <w:szCs w:val="32"/>
        </w:rPr>
      </w:pPr>
    </w:p>
    <w:p w14:paraId="08106F0E" w14:textId="77777777" w:rsidR="00D634F2" w:rsidRDefault="008854C0">
      <w:pPr>
        <w:autoSpaceDE w:val="0"/>
        <w:autoSpaceDN w:val="0"/>
        <w:adjustRightInd w:val="0"/>
        <w:spacing w:line="560" w:lineRule="exact"/>
        <w:ind w:firstLineChars="200" w:firstLine="640"/>
        <w:outlineLvl w:val="0"/>
        <w:rPr>
          <w:rFonts w:ascii="Times New Roman" w:eastAsia="黑体" w:hAnsi="Times New Roman" w:cs="Times New Roman"/>
          <w:color w:val="000000" w:themeColor="text1"/>
          <w:sz w:val="32"/>
          <w:szCs w:val="32"/>
        </w:rPr>
      </w:pPr>
      <w:r>
        <w:rPr>
          <w:rFonts w:ascii="Times New Roman" w:eastAsia="黑体" w:hAnsi="Times New Roman" w:cs="Times New Roman" w:hint="eastAsia"/>
          <w:color w:val="000000" w:themeColor="text1"/>
          <w:sz w:val="32"/>
          <w:szCs w:val="32"/>
        </w:rPr>
        <w:t>六、重大意见分歧的处理依据和结果</w:t>
      </w:r>
    </w:p>
    <w:p w14:paraId="798124BB" w14:textId="77777777" w:rsidR="00D634F2" w:rsidRDefault="008854C0">
      <w:pPr>
        <w:spacing w:line="520" w:lineRule="exact"/>
        <w:ind w:firstLineChars="200" w:firstLine="640"/>
        <w:rPr>
          <w:rFonts w:ascii="仿宋_GB2312" w:eastAsia="仿宋_GB2312"/>
          <w:color w:val="000000" w:themeColor="text1"/>
          <w:sz w:val="32"/>
          <w:szCs w:val="32"/>
        </w:rPr>
      </w:pPr>
      <w:r>
        <w:rPr>
          <w:rFonts w:ascii="仿宋_GB2312" w:eastAsia="仿宋_GB2312" w:hint="eastAsia"/>
          <w:color w:val="000000" w:themeColor="text1"/>
          <w:sz w:val="32"/>
          <w:szCs w:val="32"/>
        </w:rPr>
        <w:t>本标准研制过程中无重大分歧意见。</w:t>
      </w:r>
    </w:p>
    <w:p w14:paraId="6A6B000F" w14:textId="77777777" w:rsidR="00D634F2" w:rsidRDefault="008854C0">
      <w:pPr>
        <w:autoSpaceDE w:val="0"/>
        <w:autoSpaceDN w:val="0"/>
        <w:adjustRightInd w:val="0"/>
        <w:spacing w:line="560" w:lineRule="exact"/>
        <w:ind w:firstLineChars="200" w:firstLine="640"/>
        <w:outlineLvl w:val="0"/>
        <w:rPr>
          <w:rFonts w:ascii="Times New Roman" w:eastAsia="黑体" w:hAnsi="Times New Roman" w:cs="Times New Roman"/>
          <w:color w:val="000000" w:themeColor="text1"/>
          <w:sz w:val="32"/>
          <w:szCs w:val="32"/>
        </w:rPr>
      </w:pPr>
      <w:r>
        <w:rPr>
          <w:rFonts w:ascii="Times New Roman" w:eastAsia="黑体" w:hAnsi="Times New Roman" w:cs="Times New Roman" w:hint="eastAsia"/>
          <w:color w:val="000000" w:themeColor="text1"/>
          <w:sz w:val="32"/>
          <w:szCs w:val="32"/>
        </w:rPr>
        <w:t>七、实施标准的措施</w:t>
      </w:r>
    </w:p>
    <w:p w14:paraId="25EE2F78" w14:textId="77777777" w:rsidR="00D634F2" w:rsidRDefault="008854C0">
      <w:pPr>
        <w:tabs>
          <w:tab w:val="center" w:pos="4201"/>
          <w:tab w:val="right" w:leader="dot" w:pos="9298"/>
        </w:tabs>
        <w:autoSpaceDE w:val="0"/>
        <w:autoSpaceDN w:val="0"/>
        <w:spacing w:line="560" w:lineRule="exact"/>
        <w:ind w:firstLineChars="200" w:firstLine="643"/>
        <w:outlineLvl w:val="1"/>
        <w:rPr>
          <w:rFonts w:ascii="Times New Roman" w:eastAsia="楷体" w:hAnsi="Times New Roman" w:cs="Times New Roman"/>
          <w:b/>
          <w:bCs/>
          <w:color w:val="000000" w:themeColor="text1"/>
          <w:kern w:val="0"/>
          <w:sz w:val="32"/>
          <w:szCs w:val="32"/>
        </w:rPr>
      </w:pPr>
      <w:r>
        <w:rPr>
          <w:rFonts w:ascii="Times New Roman" w:eastAsia="楷体" w:hAnsi="Times New Roman" w:cs="Times New Roman" w:hint="eastAsia"/>
          <w:b/>
          <w:bCs/>
          <w:color w:val="000000" w:themeColor="text1"/>
          <w:kern w:val="0"/>
          <w:sz w:val="32"/>
          <w:szCs w:val="32"/>
        </w:rPr>
        <w:t>（一）标准报批发布后，成立标准宣贯工作组</w:t>
      </w:r>
    </w:p>
    <w:p w14:paraId="3D9FD746" w14:textId="77777777" w:rsidR="00D634F2" w:rsidRDefault="008854C0">
      <w:pPr>
        <w:spacing w:line="520" w:lineRule="exact"/>
        <w:ind w:firstLineChars="200" w:firstLine="640"/>
        <w:rPr>
          <w:rFonts w:ascii="仿宋_GB2312" w:eastAsia="仿宋_GB2312"/>
          <w:color w:val="000000" w:themeColor="text1"/>
          <w:sz w:val="32"/>
          <w:szCs w:val="32"/>
        </w:rPr>
      </w:pPr>
      <w:r>
        <w:rPr>
          <w:rFonts w:ascii="仿宋_GB2312" w:eastAsia="仿宋_GB2312" w:hint="eastAsia"/>
          <w:color w:val="000000" w:themeColor="text1"/>
          <w:sz w:val="32"/>
          <w:szCs w:val="32"/>
        </w:rPr>
        <w:t>本标准发布后，成立以主要起草人为成员的标准宣贯工作组，主要负责标准的宣贯实施培训计划制定、标准实施交流会策划、标准实施信息反馈收集和标准实施效果评估等工作，并根据标准实施信息反馈和标准实施效果评估情况，及时组织标准复审修订。</w:t>
      </w:r>
    </w:p>
    <w:p w14:paraId="3812799D" w14:textId="77777777" w:rsidR="00D634F2" w:rsidRDefault="008854C0">
      <w:pPr>
        <w:tabs>
          <w:tab w:val="center" w:pos="4201"/>
          <w:tab w:val="right" w:leader="dot" w:pos="9298"/>
        </w:tabs>
        <w:autoSpaceDE w:val="0"/>
        <w:autoSpaceDN w:val="0"/>
        <w:spacing w:line="560" w:lineRule="exact"/>
        <w:ind w:firstLineChars="200" w:firstLine="643"/>
        <w:outlineLvl w:val="1"/>
        <w:rPr>
          <w:rFonts w:ascii="Times New Roman" w:eastAsia="楷体" w:hAnsi="Times New Roman" w:cs="Times New Roman"/>
          <w:b/>
          <w:bCs/>
          <w:color w:val="000000" w:themeColor="text1"/>
          <w:kern w:val="0"/>
          <w:sz w:val="32"/>
          <w:szCs w:val="32"/>
        </w:rPr>
      </w:pPr>
      <w:r>
        <w:rPr>
          <w:rFonts w:ascii="Times New Roman" w:eastAsia="楷体" w:hAnsi="Times New Roman" w:cs="Times New Roman" w:hint="eastAsia"/>
          <w:b/>
          <w:bCs/>
          <w:color w:val="000000" w:themeColor="text1"/>
          <w:kern w:val="0"/>
          <w:sz w:val="32"/>
          <w:szCs w:val="32"/>
        </w:rPr>
        <w:lastRenderedPageBreak/>
        <w:t>（二）组织开展标准宣贯培训</w:t>
      </w:r>
    </w:p>
    <w:p w14:paraId="37D04611" w14:textId="153A3E07" w:rsidR="00D634F2" w:rsidRDefault="008854C0">
      <w:pPr>
        <w:spacing w:line="520" w:lineRule="exact"/>
        <w:ind w:firstLineChars="200" w:firstLine="640"/>
        <w:rPr>
          <w:rFonts w:ascii="仿宋" w:eastAsia="仿宋" w:hAnsi="仿宋"/>
          <w:color w:val="000000" w:themeColor="text1"/>
          <w:sz w:val="32"/>
          <w:szCs w:val="32"/>
        </w:rPr>
      </w:pPr>
      <w:r>
        <w:rPr>
          <w:rFonts w:ascii="仿宋_GB2312" w:eastAsia="仿宋_GB2312" w:hint="eastAsia"/>
          <w:color w:val="000000" w:themeColor="text1"/>
          <w:sz w:val="32"/>
          <w:szCs w:val="32"/>
        </w:rPr>
        <w:t>标准发布实施后，标准宣贯工作小组制作标准解读宣贯培训PPT课件和标准核心技术明白书，并按标准宣贯培训计划深入各市县相关机构，对相关技术人员开展标准宣贯培训，对标准进行逐条解读，让相关技术人员掌握标准核心技术内容，助力标准实施落地，促进</w:t>
      </w:r>
      <w:r w:rsidR="00034AB2">
        <w:rPr>
          <w:rFonts w:ascii="仿宋_GB2312" w:eastAsia="仿宋_GB2312" w:hint="eastAsia"/>
          <w:color w:val="000000" w:themeColor="text1"/>
          <w:sz w:val="32"/>
          <w:szCs w:val="32"/>
        </w:rPr>
        <w:t>医疗护理行业</w:t>
      </w:r>
      <w:r w:rsidR="00034AB2">
        <w:rPr>
          <w:rFonts w:ascii="仿宋_GB2312" w:eastAsia="仿宋_GB2312"/>
          <w:color w:val="000000" w:themeColor="text1"/>
          <w:sz w:val="32"/>
          <w:szCs w:val="32"/>
        </w:rPr>
        <w:t>高质量</w:t>
      </w:r>
      <w:r>
        <w:rPr>
          <w:rFonts w:ascii="仿宋_GB2312" w:eastAsia="仿宋_GB2312" w:hint="eastAsia"/>
          <w:color w:val="000000" w:themeColor="text1"/>
          <w:sz w:val="32"/>
          <w:szCs w:val="32"/>
        </w:rPr>
        <w:t>发展。</w:t>
      </w:r>
    </w:p>
    <w:p w14:paraId="4C1CBF56" w14:textId="77777777" w:rsidR="00D634F2" w:rsidRDefault="008854C0">
      <w:pPr>
        <w:tabs>
          <w:tab w:val="center" w:pos="4201"/>
          <w:tab w:val="right" w:leader="dot" w:pos="9298"/>
        </w:tabs>
        <w:autoSpaceDE w:val="0"/>
        <w:autoSpaceDN w:val="0"/>
        <w:spacing w:line="560" w:lineRule="exact"/>
        <w:ind w:firstLineChars="200" w:firstLine="643"/>
        <w:outlineLvl w:val="1"/>
        <w:rPr>
          <w:rFonts w:ascii="Times New Roman" w:eastAsia="楷体" w:hAnsi="Times New Roman" w:cs="Times New Roman"/>
          <w:b/>
          <w:bCs/>
          <w:color w:val="000000" w:themeColor="text1"/>
          <w:kern w:val="0"/>
          <w:sz w:val="32"/>
          <w:szCs w:val="32"/>
        </w:rPr>
      </w:pPr>
      <w:r>
        <w:rPr>
          <w:rFonts w:ascii="Times New Roman" w:eastAsia="楷体" w:hAnsi="Times New Roman" w:cs="Times New Roman" w:hint="eastAsia"/>
          <w:b/>
          <w:bCs/>
          <w:color w:val="000000" w:themeColor="text1"/>
          <w:kern w:val="0"/>
          <w:sz w:val="32"/>
          <w:szCs w:val="32"/>
        </w:rPr>
        <w:t>（三）开展标准实施交流会，收集标准实施反馈信息</w:t>
      </w:r>
    </w:p>
    <w:p w14:paraId="05E512D3" w14:textId="43D220ED" w:rsidR="00D634F2" w:rsidRDefault="008854C0">
      <w:pPr>
        <w:spacing w:line="520" w:lineRule="exact"/>
        <w:ind w:firstLineChars="200" w:firstLine="640"/>
        <w:rPr>
          <w:rFonts w:ascii="仿宋_GB2312" w:eastAsia="仿宋_GB2312"/>
          <w:color w:val="000000" w:themeColor="text1"/>
          <w:sz w:val="32"/>
          <w:szCs w:val="32"/>
        </w:rPr>
      </w:pPr>
      <w:r>
        <w:rPr>
          <w:rFonts w:ascii="仿宋_GB2312" w:eastAsia="仿宋_GB2312" w:hint="eastAsia"/>
          <w:color w:val="000000" w:themeColor="text1"/>
          <w:sz w:val="32"/>
          <w:szCs w:val="32"/>
        </w:rPr>
        <w:t>标准起草小组深入各市县相关机构技术人员召开标准实施交流会，听取标准实施过程中存在的问题并做好记录和解答，对存在的问题组织专家团队进行研讨，为标准的复审修订做准备。</w:t>
      </w:r>
    </w:p>
    <w:p w14:paraId="400FCE31" w14:textId="77777777" w:rsidR="00D634F2" w:rsidRDefault="008854C0">
      <w:pPr>
        <w:tabs>
          <w:tab w:val="center" w:pos="4201"/>
          <w:tab w:val="right" w:leader="dot" w:pos="9298"/>
        </w:tabs>
        <w:autoSpaceDE w:val="0"/>
        <w:autoSpaceDN w:val="0"/>
        <w:spacing w:line="560" w:lineRule="exact"/>
        <w:ind w:firstLineChars="200" w:firstLine="643"/>
        <w:outlineLvl w:val="1"/>
        <w:rPr>
          <w:rFonts w:ascii="Times New Roman" w:eastAsia="楷体" w:hAnsi="Times New Roman" w:cs="Times New Roman"/>
          <w:b/>
          <w:bCs/>
          <w:color w:val="000000" w:themeColor="text1"/>
          <w:kern w:val="0"/>
          <w:sz w:val="32"/>
          <w:szCs w:val="32"/>
        </w:rPr>
      </w:pPr>
      <w:r>
        <w:rPr>
          <w:rFonts w:ascii="Times New Roman" w:eastAsia="楷体" w:hAnsi="Times New Roman" w:cs="Times New Roman" w:hint="eastAsia"/>
          <w:b/>
          <w:bCs/>
          <w:color w:val="000000" w:themeColor="text1"/>
          <w:kern w:val="0"/>
          <w:sz w:val="32"/>
          <w:szCs w:val="32"/>
        </w:rPr>
        <w:t>（四）开展标准实施效果评估</w:t>
      </w:r>
    </w:p>
    <w:p w14:paraId="396607B7" w14:textId="77777777" w:rsidR="00D634F2" w:rsidRDefault="008854C0">
      <w:pPr>
        <w:spacing w:line="520" w:lineRule="exact"/>
        <w:ind w:firstLineChars="200" w:firstLine="640"/>
        <w:rPr>
          <w:rFonts w:ascii="仿宋_GB2312" w:eastAsia="仿宋_GB2312"/>
          <w:color w:val="000000" w:themeColor="text1"/>
          <w:sz w:val="32"/>
          <w:szCs w:val="32"/>
        </w:rPr>
      </w:pPr>
      <w:r>
        <w:rPr>
          <w:rFonts w:ascii="仿宋_GB2312" w:eastAsia="仿宋_GB2312" w:hint="eastAsia"/>
          <w:color w:val="000000" w:themeColor="text1"/>
          <w:sz w:val="32"/>
          <w:szCs w:val="32"/>
        </w:rPr>
        <w:t>标准实施满2年，每年标准宣贯工作组采取网络调查、问卷调查、实地调研、召开座谈会或论证会、专家咨询等方式开展标准实施效果评估，并形成标准实施效果评估报告，为标准的复审修订做准备。</w:t>
      </w:r>
    </w:p>
    <w:p w14:paraId="1A42D020" w14:textId="77777777" w:rsidR="00D634F2" w:rsidRDefault="008854C0">
      <w:pPr>
        <w:autoSpaceDE w:val="0"/>
        <w:autoSpaceDN w:val="0"/>
        <w:adjustRightInd w:val="0"/>
        <w:spacing w:line="560" w:lineRule="exact"/>
        <w:ind w:firstLineChars="200" w:firstLine="640"/>
        <w:outlineLvl w:val="0"/>
        <w:rPr>
          <w:rFonts w:ascii="Times New Roman" w:eastAsia="黑体" w:hAnsi="Times New Roman" w:cs="Times New Roman"/>
          <w:color w:val="000000" w:themeColor="text1"/>
          <w:sz w:val="32"/>
          <w:szCs w:val="32"/>
        </w:rPr>
      </w:pPr>
      <w:r>
        <w:rPr>
          <w:rFonts w:ascii="Times New Roman" w:eastAsia="黑体" w:hAnsi="Times New Roman" w:cs="Times New Roman" w:hint="eastAsia"/>
          <w:color w:val="000000" w:themeColor="text1"/>
          <w:sz w:val="32"/>
          <w:szCs w:val="32"/>
        </w:rPr>
        <w:t>八、其他应当说明的事项</w:t>
      </w:r>
    </w:p>
    <w:p w14:paraId="10370A89" w14:textId="77777777" w:rsidR="00D634F2" w:rsidRDefault="008854C0">
      <w:pPr>
        <w:spacing w:line="520" w:lineRule="exact"/>
        <w:ind w:firstLineChars="200" w:firstLine="640"/>
        <w:rPr>
          <w:rFonts w:ascii="仿宋_GB2312" w:eastAsia="仿宋_GB2312"/>
          <w:color w:val="000000" w:themeColor="text1"/>
          <w:sz w:val="32"/>
          <w:szCs w:val="32"/>
        </w:rPr>
      </w:pPr>
      <w:r>
        <w:rPr>
          <w:rFonts w:ascii="仿宋_GB2312" w:eastAsia="仿宋_GB2312" w:hint="eastAsia"/>
          <w:color w:val="000000" w:themeColor="text1"/>
          <w:sz w:val="32"/>
          <w:szCs w:val="32"/>
        </w:rPr>
        <w:t>无。</w:t>
      </w:r>
    </w:p>
    <w:p w14:paraId="36D45EF5" w14:textId="77777777" w:rsidR="00D634F2" w:rsidRDefault="00D634F2">
      <w:pPr>
        <w:pStyle w:val="-1"/>
        <w:rPr>
          <w:rFonts w:ascii="仿宋_GB2312" w:eastAsia="仿宋_GB2312"/>
          <w:color w:val="000000" w:themeColor="text1"/>
          <w:sz w:val="28"/>
          <w:szCs w:val="28"/>
        </w:rPr>
      </w:pPr>
    </w:p>
    <w:p w14:paraId="0C4BBABE" w14:textId="77777777" w:rsidR="00D634F2" w:rsidRDefault="00D634F2">
      <w:pPr>
        <w:pStyle w:val="-1"/>
        <w:rPr>
          <w:rFonts w:ascii="仿宋_GB2312" w:eastAsia="仿宋_GB2312"/>
          <w:color w:val="000000" w:themeColor="text1"/>
          <w:sz w:val="28"/>
          <w:szCs w:val="28"/>
        </w:rPr>
      </w:pPr>
    </w:p>
    <w:p w14:paraId="5047C76A" w14:textId="089F7AFC" w:rsidR="00D634F2" w:rsidRPr="009C42F8" w:rsidRDefault="008854C0">
      <w:pPr>
        <w:spacing w:line="520" w:lineRule="exact"/>
        <w:ind w:firstLineChars="200" w:firstLine="640"/>
        <w:jc w:val="right"/>
        <w:rPr>
          <w:rFonts w:ascii="仿宋_GB2312" w:eastAsia="仿宋_GB2312"/>
          <w:color w:val="000000" w:themeColor="text1"/>
          <w:sz w:val="32"/>
          <w:szCs w:val="32"/>
        </w:rPr>
      </w:pPr>
      <w:r w:rsidRPr="009C42F8">
        <w:rPr>
          <w:rFonts w:ascii="仿宋_GB2312" w:eastAsia="仿宋_GB2312" w:hint="eastAsia"/>
          <w:color w:val="000000" w:themeColor="text1"/>
          <w:sz w:val="32"/>
          <w:szCs w:val="32"/>
        </w:rPr>
        <w:t>团体标准《</w:t>
      </w:r>
      <w:r w:rsidR="0035198D">
        <w:rPr>
          <w:rFonts w:ascii="仿宋_GB2312" w:eastAsia="仿宋_GB2312" w:hint="eastAsia"/>
          <w:color w:val="000000" w:themeColor="text1"/>
          <w:sz w:val="32"/>
          <w:szCs w:val="32"/>
        </w:rPr>
        <w:t>住院康复期精神障碍患者团体叙事护理规范</w:t>
      </w:r>
      <w:r w:rsidRPr="009C42F8">
        <w:rPr>
          <w:rFonts w:ascii="仿宋_GB2312" w:eastAsia="仿宋_GB2312" w:hint="eastAsia"/>
          <w:color w:val="000000" w:themeColor="text1"/>
          <w:sz w:val="32"/>
          <w:szCs w:val="32"/>
        </w:rPr>
        <w:t>》</w:t>
      </w:r>
    </w:p>
    <w:p w14:paraId="6CBA16C8" w14:textId="77777777" w:rsidR="00D634F2" w:rsidRPr="009C42F8" w:rsidRDefault="008854C0">
      <w:pPr>
        <w:spacing w:line="520" w:lineRule="exact"/>
        <w:ind w:firstLineChars="200" w:firstLine="640"/>
        <w:rPr>
          <w:rFonts w:ascii="仿宋_GB2312" w:eastAsia="仿宋_GB2312"/>
          <w:color w:val="000000" w:themeColor="text1"/>
          <w:sz w:val="32"/>
          <w:szCs w:val="32"/>
        </w:rPr>
      </w:pPr>
      <w:r w:rsidRPr="009C42F8">
        <w:rPr>
          <w:rFonts w:ascii="仿宋" w:eastAsia="仿宋" w:hAnsi="仿宋" w:hint="eastAsia"/>
          <w:color w:val="000000" w:themeColor="text1"/>
          <w:sz w:val="32"/>
          <w:szCs w:val="32"/>
        </w:rPr>
        <w:t xml:space="preserve">                             </w:t>
      </w:r>
      <w:r w:rsidRPr="009C42F8">
        <w:rPr>
          <w:rFonts w:ascii="仿宋_GB2312" w:eastAsia="仿宋_GB2312" w:hint="eastAsia"/>
          <w:color w:val="000000" w:themeColor="text1"/>
          <w:sz w:val="32"/>
          <w:szCs w:val="32"/>
        </w:rPr>
        <w:t>标准编制工作组</w:t>
      </w:r>
    </w:p>
    <w:p w14:paraId="3A08D85D" w14:textId="46EDA4A4" w:rsidR="00D634F2" w:rsidRPr="009C42F8" w:rsidRDefault="008854C0">
      <w:pPr>
        <w:spacing w:line="520" w:lineRule="exact"/>
        <w:ind w:firstLineChars="200" w:firstLine="640"/>
        <w:rPr>
          <w:rFonts w:ascii="仿宋_GB2312" w:eastAsia="仿宋_GB2312"/>
          <w:color w:val="000000" w:themeColor="text1"/>
          <w:sz w:val="32"/>
          <w:szCs w:val="32"/>
        </w:rPr>
      </w:pPr>
      <w:r w:rsidRPr="009C42F8">
        <w:rPr>
          <w:rFonts w:ascii="仿宋" w:eastAsia="仿宋" w:hAnsi="仿宋" w:hint="eastAsia"/>
          <w:color w:val="000000" w:themeColor="text1"/>
          <w:sz w:val="32"/>
          <w:szCs w:val="32"/>
        </w:rPr>
        <w:t xml:space="preserve">                             </w:t>
      </w:r>
      <w:r w:rsidRPr="009C42F8">
        <w:rPr>
          <w:rFonts w:ascii="仿宋_GB2312" w:eastAsia="仿宋_GB2312" w:hint="eastAsia"/>
          <w:color w:val="000000" w:themeColor="text1"/>
          <w:sz w:val="32"/>
          <w:szCs w:val="32"/>
        </w:rPr>
        <w:t>202</w:t>
      </w:r>
      <w:r w:rsidR="009C42F8">
        <w:rPr>
          <w:rFonts w:ascii="仿宋_GB2312" w:eastAsia="仿宋_GB2312"/>
          <w:color w:val="000000" w:themeColor="text1"/>
          <w:sz w:val="32"/>
          <w:szCs w:val="32"/>
        </w:rPr>
        <w:t>6</w:t>
      </w:r>
      <w:r w:rsidRPr="009C42F8">
        <w:rPr>
          <w:rFonts w:ascii="仿宋_GB2312" w:eastAsia="仿宋_GB2312" w:hint="eastAsia"/>
          <w:color w:val="000000" w:themeColor="text1"/>
          <w:sz w:val="32"/>
          <w:szCs w:val="32"/>
        </w:rPr>
        <w:t>年</w:t>
      </w:r>
      <w:r w:rsidR="001A64EE">
        <w:rPr>
          <w:rFonts w:ascii="仿宋_GB2312" w:eastAsia="仿宋_GB2312"/>
          <w:color w:val="000000" w:themeColor="text1"/>
          <w:sz w:val="32"/>
          <w:szCs w:val="32"/>
        </w:rPr>
        <w:t>6</w:t>
      </w:r>
      <w:r w:rsidRPr="009C42F8">
        <w:rPr>
          <w:rFonts w:ascii="仿宋_GB2312" w:eastAsia="仿宋_GB2312" w:hint="eastAsia"/>
          <w:color w:val="000000" w:themeColor="text1"/>
          <w:sz w:val="32"/>
          <w:szCs w:val="32"/>
        </w:rPr>
        <w:t>月</w:t>
      </w:r>
      <w:r w:rsidR="001A64EE">
        <w:rPr>
          <w:rFonts w:ascii="仿宋_GB2312" w:eastAsia="仿宋_GB2312"/>
          <w:color w:val="000000" w:themeColor="text1"/>
          <w:sz w:val="32"/>
          <w:szCs w:val="32"/>
        </w:rPr>
        <w:t>25</w:t>
      </w:r>
      <w:bookmarkStart w:id="1" w:name="_GoBack"/>
      <w:bookmarkEnd w:id="1"/>
      <w:r w:rsidRPr="009C42F8">
        <w:rPr>
          <w:rFonts w:ascii="仿宋_GB2312" w:eastAsia="仿宋_GB2312" w:hint="eastAsia"/>
          <w:color w:val="000000" w:themeColor="text1"/>
          <w:sz w:val="32"/>
          <w:szCs w:val="32"/>
        </w:rPr>
        <w:t>日</w:t>
      </w:r>
    </w:p>
    <w:p w14:paraId="3443FBC0" w14:textId="77777777" w:rsidR="00D157EE" w:rsidRPr="00D157EE" w:rsidRDefault="00D157EE" w:rsidP="000C3F40">
      <w:pPr>
        <w:pStyle w:val="BodyText2"/>
        <w:jc w:val="center"/>
      </w:pPr>
    </w:p>
    <w:sectPr w:rsidR="00D157EE" w:rsidRPr="00D157EE">
      <w:footerReference w:type="default" r:id="rId16"/>
      <w:pgSz w:w="11906" w:h="16838"/>
      <w:pgMar w:top="1474" w:right="1474" w:bottom="1474" w:left="1474" w:header="851" w:footer="992" w:gutter="0"/>
      <w:cols w:space="720"/>
      <w:docGrid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628ACAA" w14:textId="77777777" w:rsidR="00EE42A9" w:rsidRDefault="00EE42A9">
      <w:r>
        <w:separator/>
      </w:r>
    </w:p>
  </w:endnote>
  <w:endnote w:type="continuationSeparator" w:id="0">
    <w:p w14:paraId="6325B91F" w14:textId="77777777" w:rsidR="00EE42A9" w:rsidRDefault="00EE42A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黑体">
    <w:altName w:val="SimHei"/>
    <w:panose1 w:val="02010609060101010101"/>
    <w:charset w:val="86"/>
    <w:family w:val="modern"/>
    <w:pitch w:val="fixed"/>
    <w:sig w:usb0="800002BF" w:usb1="38CF7CFA" w:usb2="00000016" w:usb3="00000000" w:csb0="00040001" w:csb1="00000000"/>
    <w:embedRegular r:id="rId1" w:subsetted="1" w:fontKey="{622ADE2D-6C6C-4F2A-8E33-CDA13F958034}"/>
  </w:font>
  <w:font w:name="Calibri">
    <w:panose1 w:val="020F0502020204030204"/>
    <w:charset w:val="00"/>
    <w:family w:val="swiss"/>
    <w:pitch w:val="variable"/>
    <w:sig w:usb0="E00002FF" w:usb1="4000ACFF" w:usb2="00000001" w:usb3="00000000" w:csb0="0000019F" w:csb1="00000000"/>
    <w:embedRegular r:id="rId2" w:subsetted="1" w:fontKey="{A80CF8B4-65B9-431F-89E0-37DB43016162}"/>
  </w:font>
  <w:font w:name="Cambria">
    <w:panose1 w:val="02040503050406030204"/>
    <w:charset w:val="00"/>
    <w:family w:val="roman"/>
    <w:pitch w:val="variable"/>
    <w:sig w:usb0="E00002FF" w:usb1="400004FF" w:usb2="00000000" w:usb3="00000000" w:csb0="0000019F" w:csb1="00000000"/>
  </w:font>
  <w:font w:name="仿宋">
    <w:panose1 w:val="02010609060101010101"/>
    <w:charset w:val="86"/>
    <w:family w:val="modern"/>
    <w:pitch w:val="fixed"/>
    <w:sig w:usb0="800002BF" w:usb1="38CF7CFA" w:usb2="00000016" w:usb3="00000000" w:csb0="00040001" w:csb1="00000000"/>
    <w:embedRegular r:id="rId3" w:subsetted="1" w:fontKey="{13807BB8-D047-4C65-8A8E-EE7EB16345AD}"/>
  </w:font>
  <w:font w:name="等线">
    <w:altName w:val="DengXian"/>
    <w:panose1 w:val="02010600030101010101"/>
    <w:charset w:val="86"/>
    <w:family w:val="auto"/>
    <w:pitch w:val="variable"/>
    <w:sig w:usb0="A00002BF" w:usb1="38CF7CFA" w:usb2="00000016" w:usb3="00000000" w:csb0="0004000F" w:csb1="00000000"/>
  </w:font>
  <w:font w:name="方正小标宋简体">
    <w:panose1 w:val="02010601030101010101"/>
    <w:charset w:val="86"/>
    <w:family w:val="auto"/>
    <w:pitch w:val="variable"/>
    <w:sig w:usb0="00000001" w:usb1="080E0000" w:usb2="00000010" w:usb3="00000000" w:csb0="00040000" w:csb1="00000000"/>
  </w:font>
  <w:font w:name="仿宋_GB2312">
    <w:panose1 w:val="02010609030101010101"/>
    <w:charset w:val="86"/>
    <w:family w:val="modern"/>
    <w:pitch w:val="fixed"/>
    <w:sig w:usb0="00000001" w:usb1="080E0000" w:usb2="00000010" w:usb3="00000000" w:csb0="00040000" w:csb1="00000000"/>
    <w:embedRegular r:id="rId4" w:subsetted="1" w:fontKey="{B04D411D-ABAC-4BD4-AB5C-AF14C51CCA9C}"/>
    <w:embedBold r:id="rId5" w:subsetted="1" w:fontKey="{2C9B93BD-C5E6-4E5D-8D63-F9E2D506A04B}"/>
  </w:font>
  <w:font w:name="楷体">
    <w:panose1 w:val="02010609060101010101"/>
    <w:charset w:val="86"/>
    <w:family w:val="modern"/>
    <w:pitch w:val="fixed"/>
    <w:sig w:usb0="800002BF" w:usb1="38CF7CFA" w:usb2="00000016" w:usb3="00000000" w:csb0="00040001" w:csb1="00000000"/>
    <w:embedBold r:id="rId6" w:subsetted="1" w:fontKey="{DFEBF880-393B-4620-B775-9E64A8DD285E}"/>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7765792" w14:textId="77777777" w:rsidR="00AC1923" w:rsidRDefault="00AC1923">
    <w:pPr>
      <w:pStyle w:val="af8"/>
      <w:ind w:firstLine="378"/>
    </w:pPr>
    <w:r>
      <w:rPr>
        <w:noProof/>
      </w:rPr>
      <mc:AlternateContent>
        <mc:Choice Requires="wps">
          <w:drawing>
            <wp:anchor distT="0" distB="0" distL="114300" distR="114300" simplePos="0" relativeHeight="251659264" behindDoc="0" locked="0" layoutInCell="1" allowOverlap="1" wp14:anchorId="26AD30D5" wp14:editId="5D371AB1">
              <wp:simplePos x="0" y="0"/>
              <wp:positionH relativeFrom="margin">
                <wp:align>center</wp:align>
              </wp:positionH>
              <wp:positionV relativeFrom="paragraph">
                <wp:posOffset>0</wp:posOffset>
              </wp:positionV>
              <wp:extent cx="56515" cy="131445"/>
              <wp:effectExtent l="0" t="0" r="0" b="0"/>
              <wp:wrapNone/>
              <wp:docPr id="42" name="文本框 1"/>
              <wp:cNvGraphicFramePr/>
              <a:graphic xmlns:a="http://schemas.openxmlformats.org/drawingml/2006/main">
                <a:graphicData uri="http://schemas.microsoft.com/office/word/2010/wordprocessingShape">
                  <wps:wsp>
                    <wps:cNvSpPr txBox="1"/>
                    <wps:spPr>
                      <a:xfrm>
                        <a:off x="0" y="0"/>
                        <a:ext cx="56515" cy="131445"/>
                      </a:xfrm>
                      <a:prstGeom prst="rect">
                        <a:avLst/>
                      </a:prstGeom>
                      <a:noFill/>
                      <a:ln w="6350">
                        <a:noFill/>
                      </a:ln>
                    </wps:spPr>
                    <wps:txbx>
                      <w:txbxContent>
                        <w:p w14:paraId="2607E4CD" w14:textId="38310A3B" w:rsidR="00AC1923" w:rsidRDefault="00AC1923">
                          <w:pPr>
                            <w:pStyle w:val="af8"/>
                            <w:rPr>
                              <w:rFonts w:ascii="宋体" w:hAnsi="宋体"/>
                              <w:sz w:val="21"/>
                            </w:rPr>
                          </w:pPr>
                          <w:r>
                            <w:rPr>
                              <w:rFonts w:ascii="宋体" w:hAnsi="宋体" w:hint="eastAsia"/>
                              <w:sz w:val="21"/>
                            </w:rPr>
                            <w:fldChar w:fldCharType="begin"/>
                          </w:r>
                          <w:r>
                            <w:rPr>
                              <w:rFonts w:ascii="宋体" w:hAnsi="宋体" w:hint="eastAsia"/>
                              <w:sz w:val="21"/>
                            </w:rPr>
                            <w:instrText xml:space="preserve"> PAGE  \* MERGEFORMAT </w:instrText>
                          </w:r>
                          <w:r>
                            <w:rPr>
                              <w:rFonts w:ascii="宋体" w:hAnsi="宋体" w:hint="eastAsia"/>
                              <w:sz w:val="21"/>
                            </w:rPr>
                            <w:fldChar w:fldCharType="separate"/>
                          </w:r>
                          <w:r w:rsidR="001A64EE">
                            <w:rPr>
                              <w:rFonts w:ascii="宋体" w:hAnsi="宋体"/>
                              <w:noProof/>
                              <w:sz w:val="21"/>
                            </w:rPr>
                            <w:t>3</w:t>
                          </w:r>
                          <w:r>
                            <w:rPr>
                              <w:rFonts w:ascii="宋体" w:hAnsi="宋体" w:hint="eastAsia"/>
                              <w:sz w:val="21"/>
                            </w:rPr>
                            <w:fldChar w:fldCharType="end"/>
                          </w:r>
                        </w:p>
                      </w:txbxContent>
                    </wps:txbx>
                    <wps:bodyPr wrap="none" lIns="0" tIns="0" rIns="0" bIns="0" upright="1">
                      <a:spAutoFit/>
                    </wps:bodyPr>
                  </wps:wsp>
                </a:graphicData>
              </a:graphic>
            </wp:anchor>
          </w:drawing>
        </mc:Choice>
        <mc:Fallback>
          <w:pict>
            <v:shapetype w14:anchorId="26AD30D5" id="_x0000_t202" coordsize="21600,21600" o:spt="202" path="m,l,21600r21600,l21600,xe">
              <v:stroke joinstyle="miter"/>
              <v:path gradientshapeok="t" o:connecttype="rect"/>
            </v:shapetype>
            <v:shape id="文本框 1" o:spid="_x0000_s1026" type="#_x0000_t202" style="position:absolute;left:0;text-align:left;margin-left:0;margin-top:0;width:4.45pt;height:10.35pt;z-index:251659264;visibility:visible;mso-wrap-style:non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" filled="f" stroked="f" strokeweight=".5pt">
              <v:textbox style="mso-fit-shape-to-text:t" inset="0,0,0,0">
                <w:txbxContent>
                  <w:p w14:paraId="2607E4CD" w14:textId="38310A3B" w:rsidR="00AC1923" w:rsidRDefault="00AC1923">
                    <w:pPr>
                      <w:pStyle w:val="af8"/>
                      <w:rPr>
                        <w:rFonts w:ascii="宋体" w:hAnsi="宋体"/>
                        <w:sz w:val="21"/>
                      </w:rPr>
                    </w:pPr>
                    <w:r>
                      <w:rPr>
                        <w:rFonts w:ascii="宋体" w:hAnsi="宋体" w:hint="eastAsia"/>
                        <w:sz w:val="21"/>
                      </w:rPr>
                      <w:fldChar w:fldCharType="begin"/>
                    </w:r>
                    <w:r>
                      <w:rPr>
                        <w:rFonts w:ascii="宋体" w:hAnsi="宋体" w:hint="eastAsia"/>
                        <w:sz w:val="21"/>
                      </w:rPr>
                      <w:instrText xml:space="preserve"> PAGE  \* MERGEFORMAT </w:instrText>
                    </w:r>
                    <w:r>
                      <w:rPr>
                        <w:rFonts w:ascii="宋体" w:hAnsi="宋体" w:hint="eastAsia"/>
                        <w:sz w:val="21"/>
                      </w:rPr>
                      <w:fldChar w:fldCharType="separate"/>
                    </w:r>
                    <w:r w:rsidR="001A64EE">
                      <w:rPr>
                        <w:rFonts w:ascii="宋体" w:hAnsi="宋体"/>
                        <w:noProof/>
                        <w:sz w:val="21"/>
                      </w:rPr>
                      <w:t>3</w:t>
                    </w:r>
                    <w:r>
                      <w:rPr>
                        <w:rFonts w:ascii="宋体" w:hAnsi="宋体" w:hint="eastAsia"/>
                        <w:sz w:val="21"/>
                      </w:rPr>
                      <w:fldChar w:fldCharType="end"/>
                    </w:r>
                  </w:p>
                </w:txbxContent>
              </v:textbox>
              <w10:wrap anchorx="margin"/>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1D0D45E6" w14:textId="77777777" w:rsidR="00EE42A9" w:rsidRDefault="00EE42A9">
      <w:r>
        <w:separator/>
      </w:r>
    </w:p>
  </w:footnote>
  <w:footnote w:type="continuationSeparator" w:id="0">
    <w:p w14:paraId="13F9F90B" w14:textId="77777777" w:rsidR="00EE42A9" w:rsidRDefault="00EE42A9">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81CF5396"/>
    <w:multiLevelType w:val="singleLevel"/>
    <w:tmpl w:val="81CF5396"/>
    <w:lvl w:ilvl="0">
      <w:start w:val="1"/>
      <w:numFmt w:val="decimal"/>
      <w:suff w:val="nothing"/>
      <w:lvlText w:val="%1）"/>
      <w:lvlJc w:val="left"/>
    </w:lvl>
  </w:abstractNum>
  <w:abstractNum w:abstractNumId="1" w15:restartNumberingAfterBreak="0">
    <w:nsid w:val="8DDF8329"/>
    <w:multiLevelType w:val="multilevel"/>
    <w:tmpl w:val="8DDF8329"/>
    <w:lvl w:ilvl="0">
      <w:start w:val="1"/>
      <w:numFmt w:val="decimal"/>
      <w:pStyle w:val="a"/>
      <w:suff w:val="nothing"/>
      <w:lvlText w:val="表%1　"/>
      <w:legacy w:legacy="1" w:legacySpace="0" w:legacyIndent="0"/>
      <w:lvlJc w:val="left"/>
      <w:pPr>
        <w:ind w:left="0" w:firstLine="0"/>
      </w:pPr>
    </w:lvl>
    <w:lvl w:ilvl="1">
      <w:start w:val="1"/>
      <w:numFmt w:val="decimal"/>
      <w:lvlText w:val="%1.%2"/>
      <w:legacy w:legacy="1" w:legacySpace="0" w:legacyIndent="567"/>
      <w:lvlJc w:val="left"/>
      <w:pPr>
        <w:ind w:left="992" w:hanging="567"/>
      </w:pPr>
    </w:lvl>
    <w:lvl w:ilvl="2">
      <w:start w:val="1"/>
      <w:numFmt w:val="decimal"/>
      <w:lvlText w:val="%1.%2.%3"/>
      <w:legacy w:legacy="1" w:legacySpace="0" w:legacyIndent="567"/>
      <w:lvlJc w:val="left"/>
      <w:pPr>
        <w:ind w:left="1417" w:hanging="567"/>
      </w:pPr>
    </w:lvl>
    <w:lvl w:ilvl="3">
      <w:start w:val="1"/>
      <w:numFmt w:val="decimal"/>
      <w:lvlText w:val="%1.%2.%3.%4"/>
      <w:legacy w:legacy="1" w:legacySpace="0" w:legacyIndent="708"/>
      <w:lvlJc w:val="left"/>
      <w:pPr>
        <w:ind w:left="1984" w:hanging="708"/>
      </w:pPr>
    </w:lvl>
    <w:lvl w:ilvl="4">
      <w:start w:val="1"/>
      <w:numFmt w:val="decimal"/>
      <w:lvlText w:val="%1.%2.%3.%4.%5"/>
      <w:legacy w:legacy="1" w:legacySpace="0" w:legacyIndent="850"/>
      <w:lvlJc w:val="left"/>
      <w:pPr>
        <w:ind w:left="2551" w:hanging="850"/>
      </w:pPr>
    </w:lvl>
    <w:lvl w:ilvl="5">
      <w:start w:val="1"/>
      <w:numFmt w:val="decimal"/>
      <w:lvlText w:val="%1.%2.%3.%4.%5.%6"/>
      <w:legacy w:legacy="1" w:legacySpace="0" w:legacyIndent="1134"/>
      <w:lvlJc w:val="left"/>
      <w:pPr>
        <w:ind w:left="3260" w:hanging="1134"/>
      </w:pPr>
    </w:lvl>
    <w:lvl w:ilvl="6">
      <w:start w:val="1"/>
      <w:numFmt w:val="decimal"/>
      <w:lvlText w:val="%1.%2.%3.%4.%5.%6.%7"/>
      <w:legacy w:legacy="1" w:legacySpace="0" w:legacyIndent="1276"/>
      <w:lvlJc w:val="left"/>
      <w:pPr>
        <w:ind w:left="3827" w:hanging="1276"/>
      </w:pPr>
    </w:lvl>
    <w:lvl w:ilvl="7">
      <w:start w:val="1"/>
      <w:numFmt w:val="decimal"/>
      <w:lvlText w:val="%1.%2.%3.%4.%5.%6.%7.%8"/>
      <w:legacy w:legacy="1" w:legacySpace="0" w:legacyIndent="1418"/>
      <w:lvlJc w:val="left"/>
      <w:pPr>
        <w:ind w:left="4394" w:hanging="1418"/>
      </w:pPr>
    </w:lvl>
    <w:lvl w:ilvl="8">
      <w:start w:val="1"/>
      <w:numFmt w:val="decimal"/>
      <w:lvlText w:val="%1.%2.%3.%4.%5.%6.%7.%8.%9"/>
      <w:legacy w:legacy="1" w:legacySpace="0" w:legacyIndent="1700"/>
      <w:lvlJc w:val="left"/>
      <w:pPr>
        <w:ind w:left="5102" w:hanging="1700"/>
      </w:pPr>
    </w:lvl>
  </w:abstractNum>
  <w:abstractNum w:abstractNumId="2" w15:restartNumberingAfterBreak="0">
    <w:nsid w:val="A1098D4C"/>
    <w:multiLevelType w:val="singleLevel"/>
    <w:tmpl w:val="A1098D4C"/>
    <w:lvl w:ilvl="0">
      <w:start w:val="1"/>
      <w:numFmt w:val="decimal"/>
      <w:suff w:val="nothing"/>
      <w:lvlText w:val="%1、"/>
      <w:lvlJc w:val="left"/>
    </w:lvl>
  </w:abstractNum>
  <w:abstractNum w:abstractNumId="3" w15:restartNumberingAfterBreak="0">
    <w:nsid w:val="0BDC1670"/>
    <w:multiLevelType w:val="multilevel"/>
    <w:tmpl w:val="0BDC1670"/>
    <w:lvl w:ilvl="0">
      <w:start w:val="1"/>
      <w:numFmt w:val="decimal"/>
      <w:pStyle w:val="a0"/>
      <w:lvlText w:val="[%1]"/>
      <w:lvlJc w:val="left"/>
      <w:pPr>
        <w:ind w:left="823" w:hanging="420"/>
      </w:p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4" w15:restartNumberingAfterBreak="0">
    <w:nsid w:val="2C5917C3"/>
    <w:multiLevelType w:val="multilevel"/>
    <w:tmpl w:val="2C5917C3"/>
    <w:lvl w:ilvl="0">
      <w:start w:val="1"/>
      <w:numFmt w:val="none"/>
      <w:pStyle w:val="a1"/>
      <w:lvlText w:val="%1——"/>
      <w:lvlJc w:val="left"/>
      <w:pPr>
        <w:tabs>
          <w:tab w:val="left" w:pos="851"/>
        </w:tabs>
        <w:ind w:left="636" w:hanging="426"/>
      </w:pPr>
      <w:rPr>
        <w:rFonts w:ascii="宋体" w:eastAsia="宋体" w:hAnsi="Times New Roman" w:hint="eastAsia"/>
        <w:b w:val="0"/>
        <w:i w:val="0"/>
        <w:sz w:val="21"/>
      </w:rPr>
    </w:lvl>
    <w:lvl w:ilvl="1">
      <w:start w:val="1"/>
      <w:numFmt w:val="none"/>
      <w:lvlText w:val=""/>
      <w:lvlJc w:val="left"/>
      <w:pPr>
        <w:ind w:left="636" w:hanging="431"/>
      </w:pPr>
      <w:rPr>
        <w:rFonts w:ascii="Symbol" w:hAnsi="Symbol" w:hint="default"/>
        <w:sz w:val="21"/>
      </w:rPr>
    </w:lvl>
    <w:lvl w:ilvl="2">
      <w:start w:val="1"/>
      <w:numFmt w:val="bullet"/>
      <w:lvlText w:val=""/>
      <w:lvlJc w:val="left"/>
      <w:pPr>
        <w:ind w:left="636" w:hanging="426"/>
      </w:pPr>
      <w:rPr>
        <w:rFonts w:ascii="Wingdings" w:hAnsi="Wingdings" w:hint="default"/>
        <w:sz w:val="21"/>
      </w:rPr>
    </w:lvl>
    <w:lvl w:ilvl="3">
      <w:start w:val="1"/>
      <w:numFmt w:val="decimal"/>
      <w:lvlText w:val="%4."/>
      <w:lvlJc w:val="left"/>
      <w:pPr>
        <w:tabs>
          <w:tab w:val="left" w:pos="2071"/>
        </w:tabs>
        <w:ind w:left="1669" w:hanging="528"/>
      </w:pPr>
      <w:rPr>
        <w:rFonts w:hint="eastAsia"/>
      </w:rPr>
    </w:lvl>
    <w:lvl w:ilvl="4">
      <w:start w:val="1"/>
      <w:numFmt w:val="lowerLetter"/>
      <w:lvlText w:val="%5)"/>
      <w:lvlJc w:val="left"/>
      <w:pPr>
        <w:tabs>
          <w:tab w:val="left" w:pos="2383"/>
        </w:tabs>
        <w:ind w:left="1981" w:hanging="528"/>
      </w:pPr>
      <w:rPr>
        <w:rFonts w:hint="eastAsia"/>
      </w:rPr>
    </w:lvl>
    <w:lvl w:ilvl="5">
      <w:start w:val="1"/>
      <w:numFmt w:val="lowerRoman"/>
      <w:lvlText w:val="%6."/>
      <w:lvlJc w:val="right"/>
      <w:pPr>
        <w:tabs>
          <w:tab w:val="left" w:pos="2695"/>
        </w:tabs>
        <w:ind w:left="2293" w:hanging="528"/>
      </w:pPr>
      <w:rPr>
        <w:rFonts w:hint="eastAsia"/>
      </w:rPr>
    </w:lvl>
    <w:lvl w:ilvl="6">
      <w:start w:val="1"/>
      <w:numFmt w:val="decimal"/>
      <w:lvlText w:val="%7."/>
      <w:lvlJc w:val="left"/>
      <w:pPr>
        <w:tabs>
          <w:tab w:val="left" w:pos="3007"/>
        </w:tabs>
        <w:ind w:left="2605" w:hanging="528"/>
      </w:pPr>
      <w:rPr>
        <w:rFonts w:hint="eastAsia"/>
      </w:rPr>
    </w:lvl>
    <w:lvl w:ilvl="7">
      <w:start w:val="1"/>
      <w:numFmt w:val="lowerLetter"/>
      <w:lvlText w:val="%8)"/>
      <w:lvlJc w:val="left"/>
      <w:pPr>
        <w:tabs>
          <w:tab w:val="left" w:pos="3319"/>
        </w:tabs>
        <w:ind w:left="2917" w:hanging="528"/>
      </w:pPr>
      <w:rPr>
        <w:rFonts w:hint="eastAsia"/>
      </w:rPr>
    </w:lvl>
    <w:lvl w:ilvl="8">
      <w:start w:val="1"/>
      <w:numFmt w:val="lowerRoman"/>
      <w:lvlText w:val="%9."/>
      <w:lvlJc w:val="right"/>
      <w:pPr>
        <w:tabs>
          <w:tab w:val="left" w:pos="3631"/>
        </w:tabs>
        <w:ind w:left="3229" w:hanging="528"/>
      </w:pPr>
      <w:rPr>
        <w:rFonts w:hint="eastAsia"/>
      </w:rPr>
    </w:lvl>
  </w:abstractNum>
  <w:abstractNum w:abstractNumId="5" w15:restartNumberingAfterBreak="0">
    <w:nsid w:val="44C50F90"/>
    <w:multiLevelType w:val="multilevel"/>
    <w:tmpl w:val="44C50F90"/>
    <w:lvl w:ilvl="0">
      <w:start w:val="1"/>
      <w:numFmt w:val="lowerLetter"/>
      <w:pStyle w:val="a2"/>
      <w:lvlText w:val="%1)"/>
      <w:lvlJc w:val="left"/>
      <w:pPr>
        <w:tabs>
          <w:tab w:val="left" w:pos="851"/>
        </w:tabs>
        <w:ind w:left="851" w:hanging="426"/>
      </w:pPr>
      <w:rPr>
        <w:rFonts w:ascii="宋体" w:eastAsia="宋体" w:hAnsi="Times New Roman" w:hint="eastAsia"/>
        <w:sz w:val="21"/>
      </w:rPr>
    </w:lvl>
    <w:lvl w:ilvl="1">
      <w:start w:val="1"/>
      <w:numFmt w:val="decimal"/>
      <w:pStyle w:val="a3"/>
      <w:lvlText w:val="%2)"/>
      <w:lvlJc w:val="left"/>
      <w:pPr>
        <w:tabs>
          <w:tab w:val="left" w:pos="1276"/>
        </w:tabs>
        <w:ind w:left="1276" w:hanging="425"/>
      </w:pPr>
      <w:rPr>
        <w:rFonts w:ascii="宋体" w:eastAsia="宋体" w:hAnsi="Times New Roman" w:hint="eastAsia"/>
        <w:sz w:val="21"/>
      </w:rPr>
    </w:lvl>
    <w:lvl w:ilvl="2">
      <w:start w:val="1"/>
      <w:numFmt w:val="decimal"/>
      <w:pStyle w:val="a4"/>
      <w:lvlText w:val="(%3)"/>
      <w:lvlJc w:val="left"/>
      <w:pPr>
        <w:ind w:left="1701" w:hanging="425"/>
      </w:pPr>
      <w:rPr>
        <w:rFonts w:ascii="宋体" w:eastAsia="宋体" w:hAnsi="Times New Roman" w:hint="eastAsia"/>
        <w:sz w:val="21"/>
      </w:rPr>
    </w:lvl>
    <w:lvl w:ilvl="3">
      <w:start w:val="1"/>
      <w:numFmt w:val="decimal"/>
      <w:lvlText w:val="%4."/>
      <w:lvlJc w:val="left"/>
      <w:pPr>
        <w:tabs>
          <w:tab w:val="left" w:pos="2100"/>
        </w:tabs>
        <w:ind w:left="2099" w:hanging="419"/>
      </w:pPr>
      <w:rPr>
        <w:rFonts w:hint="eastAsia"/>
      </w:rPr>
    </w:lvl>
    <w:lvl w:ilvl="4">
      <w:start w:val="1"/>
      <w:numFmt w:val="lowerLetter"/>
      <w:lvlText w:val="%5)"/>
      <w:lvlJc w:val="left"/>
      <w:pPr>
        <w:tabs>
          <w:tab w:val="left" w:pos="2520"/>
        </w:tabs>
        <w:ind w:left="2519" w:hanging="419"/>
      </w:pPr>
      <w:rPr>
        <w:rFonts w:hint="eastAsia"/>
      </w:rPr>
    </w:lvl>
    <w:lvl w:ilvl="5">
      <w:start w:val="1"/>
      <w:numFmt w:val="lowerRoman"/>
      <w:lvlText w:val="%6."/>
      <w:lvlJc w:val="right"/>
      <w:pPr>
        <w:tabs>
          <w:tab w:val="left" w:pos="2940"/>
        </w:tabs>
        <w:ind w:left="2939" w:hanging="419"/>
      </w:pPr>
      <w:rPr>
        <w:rFonts w:hint="eastAsia"/>
      </w:rPr>
    </w:lvl>
    <w:lvl w:ilvl="6">
      <w:start w:val="1"/>
      <w:numFmt w:val="decimal"/>
      <w:lvlText w:val="%7."/>
      <w:lvlJc w:val="left"/>
      <w:pPr>
        <w:tabs>
          <w:tab w:val="left" w:pos="3360"/>
        </w:tabs>
        <w:ind w:left="3359" w:hanging="419"/>
      </w:pPr>
      <w:rPr>
        <w:rFonts w:hint="eastAsia"/>
      </w:rPr>
    </w:lvl>
    <w:lvl w:ilvl="7">
      <w:start w:val="1"/>
      <w:numFmt w:val="lowerLetter"/>
      <w:lvlText w:val="%8)"/>
      <w:lvlJc w:val="left"/>
      <w:pPr>
        <w:tabs>
          <w:tab w:val="left" w:pos="3780"/>
        </w:tabs>
        <w:ind w:left="3779" w:hanging="419"/>
      </w:pPr>
      <w:rPr>
        <w:rFonts w:hint="eastAsia"/>
      </w:rPr>
    </w:lvl>
    <w:lvl w:ilvl="8">
      <w:start w:val="1"/>
      <w:numFmt w:val="lowerRoman"/>
      <w:lvlText w:val="%9."/>
      <w:lvlJc w:val="right"/>
      <w:pPr>
        <w:tabs>
          <w:tab w:val="left" w:pos="4200"/>
        </w:tabs>
        <w:ind w:left="4199" w:hanging="419"/>
      </w:pPr>
      <w:rPr>
        <w:rFonts w:hint="eastAsia"/>
      </w:rPr>
    </w:lvl>
  </w:abstractNum>
  <w:abstractNum w:abstractNumId="6" w15:restartNumberingAfterBreak="0">
    <w:nsid w:val="5A9B6960"/>
    <w:multiLevelType w:val="multilevel"/>
    <w:tmpl w:val="5A9B6960"/>
    <w:lvl w:ilvl="0">
      <w:start w:val="1"/>
      <w:numFmt w:val="none"/>
      <w:pStyle w:val="a5"/>
      <w:suff w:val="nothing"/>
      <w:lvlText w:val="%1"/>
      <w:legacy w:legacy="1" w:legacySpace="0" w:legacyIndent="0"/>
      <w:lvlJc w:val="left"/>
      <w:pPr>
        <w:ind w:left="0" w:firstLine="0"/>
      </w:pPr>
      <w:rPr>
        <w:rFonts w:hint="eastAsia"/>
      </w:rPr>
    </w:lvl>
    <w:lvl w:ilvl="1">
      <w:start w:val="1"/>
      <w:numFmt w:val="decimal"/>
      <w:pStyle w:val="a6"/>
      <w:suff w:val="nothing"/>
      <w:lvlText w:val="%1%2　"/>
      <w:legacy w:legacy="1" w:legacySpace="0" w:legacyIndent="0"/>
      <w:lvlJc w:val="left"/>
      <w:pPr>
        <w:ind w:left="0" w:firstLine="0"/>
      </w:pPr>
      <w:rPr>
        <w:rFonts w:ascii="黑体" w:eastAsia="黑体" w:hAnsi="黑体" w:hint="eastAsia"/>
        <w:b w:val="0"/>
        <w:i w:val="0"/>
        <w:sz w:val="21"/>
      </w:rPr>
    </w:lvl>
    <w:lvl w:ilvl="2">
      <w:start w:val="1"/>
      <w:numFmt w:val="decimal"/>
      <w:pStyle w:val="a7"/>
      <w:suff w:val="nothing"/>
      <w:lvlText w:val="%1%2.%3　"/>
      <w:legacy w:legacy="1" w:legacySpace="0" w:legacyIndent="0"/>
      <w:lvlJc w:val="left"/>
      <w:pPr>
        <w:ind w:left="0" w:firstLine="0"/>
      </w:pPr>
      <w:rPr>
        <w:rFonts w:ascii="黑体" w:eastAsia="黑体" w:hAnsi="黑体" w:cs="Times New Roman" w:hint="eastAsia"/>
        <w:b w:val="0"/>
        <w:bCs w:val="0"/>
        <w:i w:val="0"/>
        <w:iCs w:val="0"/>
        <w:caps w:val="0"/>
        <w:smallCaps w:val="0"/>
        <w:strike w:val="0"/>
        <w:dstrike w:val="0"/>
        <w:vanish w:val="0"/>
        <w:color w:val="000000"/>
        <w:spacing w:val="0"/>
        <w:kern w:val="0"/>
        <w:position w:val="0"/>
        <w:sz w:val="21"/>
        <w:u w:val="none"/>
        <w:vertAlign w:val="baseline"/>
      </w:rPr>
    </w:lvl>
    <w:lvl w:ilvl="3">
      <w:start w:val="1"/>
      <w:numFmt w:val="decimal"/>
      <w:suff w:val="nothing"/>
      <w:lvlText w:val="%1%2.%3.%4　"/>
      <w:legacy w:legacy="1" w:legacySpace="0" w:legacyIndent="0"/>
      <w:lvlJc w:val="left"/>
      <w:pPr>
        <w:ind w:left="0" w:firstLine="0"/>
      </w:pPr>
      <w:rPr>
        <w:rFonts w:ascii="黑体" w:eastAsia="黑体" w:hAnsi="黑体" w:hint="eastAsia"/>
        <w:b w:val="0"/>
        <w:i w:val="0"/>
        <w:sz w:val="21"/>
      </w:rPr>
    </w:lvl>
    <w:lvl w:ilvl="4">
      <w:start w:val="1"/>
      <w:numFmt w:val="decimal"/>
      <w:pStyle w:val="a8"/>
      <w:suff w:val="nothing"/>
      <w:lvlText w:val="%1%2.%3.%4.%5　"/>
      <w:legacy w:legacy="1" w:legacySpace="0" w:legacyIndent="0"/>
      <w:lvlJc w:val="left"/>
      <w:pPr>
        <w:ind w:left="0" w:firstLine="0"/>
      </w:pPr>
      <w:rPr>
        <w:rFonts w:ascii="黑体" w:eastAsia="黑体" w:hAnsi="黑体" w:hint="eastAsia"/>
        <w:b w:val="0"/>
        <w:i w:val="0"/>
        <w:sz w:val="21"/>
      </w:rPr>
    </w:lvl>
    <w:lvl w:ilvl="5">
      <w:start w:val="1"/>
      <w:numFmt w:val="decimal"/>
      <w:pStyle w:val="a9"/>
      <w:suff w:val="nothing"/>
      <w:lvlText w:val="%1%2.%3.%4.%5.%6　"/>
      <w:legacy w:legacy="1" w:legacySpace="0" w:legacyIndent="0"/>
      <w:lvlJc w:val="left"/>
      <w:pPr>
        <w:ind w:left="0" w:firstLine="0"/>
      </w:pPr>
      <w:rPr>
        <w:rFonts w:ascii="黑体" w:eastAsia="黑体" w:hAnsi="黑体" w:hint="eastAsia"/>
        <w:b w:val="0"/>
        <w:i w:val="0"/>
        <w:sz w:val="21"/>
      </w:rPr>
    </w:lvl>
    <w:lvl w:ilvl="6">
      <w:start w:val="1"/>
      <w:numFmt w:val="decimal"/>
      <w:pStyle w:val="aa"/>
      <w:suff w:val="nothing"/>
      <w:lvlText w:val="%1%2.%3.%4.%5.%6.%7　"/>
      <w:legacy w:legacy="1" w:legacySpace="0" w:legacyIndent="0"/>
      <w:lvlJc w:val="left"/>
      <w:pPr>
        <w:ind w:left="0" w:firstLine="0"/>
      </w:pPr>
      <w:rPr>
        <w:rFonts w:ascii="黑体" w:eastAsia="黑体" w:hAnsi="黑体" w:hint="eastAsia"/>
        <w:b w:val="0"/>
        <w:i w:val="0"/>
        <w:sz w:val="21"/>
      </w:rPr>
    </w:lvl>
    <w:lvl w:ilvl="7">
      <w:start w:val="1"/>
      <w:numFmt w:val="decimal"/>
      <w:lvlText w:val="%1.%2.%3.%4.%5.%6.%7.%8"/>
      <w:legacy w:legacy="1" w:legacySpace="0" w:legacyIndent="1418"/>
      <w:lvlJc w:val="left"/>
      <w:pPr>
        <w:ind w:left="3969" w:hanging="1418"/>
      </w:pPr>
      <w:rPr>
        <w:rFonts w:hint="eastAsia"/>
      </w:rPr>
    </w:lvl>
    <w:lvl w:ilvl="8">
      <w:start w:val="1"/>
      <w:numFmt w:val="decimal"/>
      <w:lvlText w:val="%1.%2.%3.%4.%5.%6.%7.%8.%9"/>
      <w:legacy w:legacy="1" w:legacySpace="0" w:legacyIndent="1700"/>
      <w:lvlJc w:val="left"/>
      <w:pPr>
        <w:ind w:left="4677" w:hanging="1700"/>
      </w:pPr>
      <w:rPr>
        <w:rFonts w:hint="eastAsia"/>
      </w:rPr>
    </w:lvl>
  </w:abstractNum>
  <w:abstractNum w:abstractNumId="7" w15:restartNumberingAfterBreak="0">
    <w:nsid w:val="60B55DC2"/>
    <w:multiLevelType w:val="multilevel"/>
    <w:tmpl w:val="60B55DC2"/>
    <w:lvl w:ilvl="0">
      <w:start w:val="1"/>
      <w:numFmt w:val="upperLetter"/>
      <w:lvlText w:val="%1"/>
      <w:lvlJc w:val="left"/>
      <w:pPr>
        <w:tabs>
          <w:tab w:val="left" w:pos="0"/>
        </w:tabs>
        <w:ind w:left="0" w:hanging="425"/>
      </w:pPr>
      <w:rPr>
        <w:rFonts w:hint="eastAsia"/>
      </w:rPr>
    </w:lvl>
    <w:lvl w:ilvl="1">
      <w:start w:val="1"/>
      <w:numFmt w:val="decimal"/>
      <w:pStyle w:val="ab"/>
      <w:suff w:val="nothing"/>
      <w:lvlText w:val="表%1.%2　"/>
      <w:lvlJc w:val="left"/>
      <w:pPr>
        <w:ind w:left="567" w:hanging="567"/>
      </w:pPr>
      <w:rPr>
        <w:rFonts w:hint="eastAsia"/>
      </w:rPr>
    </w:lvl>
    <w:lvl w:ilvl="2">
      <w:start w:val="1"/>
      <w:numFmt w:val="decimal"/>
      <w:lvlText w:val="%1.%2.%3"/>
      <w:lvlJc w:val="left"/>
      <w:pPr>
        <w:tabs>
          <w:tab w:val="left" w:pos="993"/>
        </w:tabs>
        <w:ind w:left="993" w:hanging="567"/>
      </w:pPr>
      <w:rPr>
        <w:rFonts w:hint="eastAsia"/>
      </w:rPr>
    </w:lvl>
    <w:lvl w:ilvl="3">
      <w:start w:val="1"/>
      <w:numFmt w:val="decimal"/>
      <w:lvlText w:val="%1.%2.%3.%4"/>
      <w:lvlJc w:val="left"/>
      <w:pPr>
        <w:tabs>
          <w:tab w:val="left" w:pos="2291"/>
        </w:tabs>
        <w:ind w:left="1559" w:hanging="708"/>
      </w:pPr>
      <w:rPr>
        <w:rFonts w:hint="eastAsia"/>
      </w:rPr>
    </w:lvl>
    <w:lvl w:ilvl="4">
      <w:start w:val="1"/>
      <w:numFmt w:val="decimal"/>
      <w:lvlText w:val="%1.%2.%3.%4.%5"/>
      <w:lvlJc w:val="left"/>
      <w:pPr>
        <w:tabs>
          <w:tab w:val="left" w:pos="3076"/>
        </w:tabs>
        <w:ind w:left="2126" w:hanging="850"/>
      </w:pPr>
      <w:rPr>
        <w:rFonts w:hint="eastAsia"/>
      </w:rPr>
    </w:lvl>
    <w:lvl w:ilvl="5">
      <w:start w:val="1"/>
      <w:numFmt w:val="decimal"/>
      <w:lvlText w:val="%1.%2.%3.%4.%5.%6"/>
      <w:lvlJc w:val="left"/>
      <w:pPr>
        <w:tabs>
          <w:tab w:val="left" w:pos="3861"/>
        </w:tabs>
        <w:ind w:left="2835" w:hanging="1134"/>
      </w:pPr>
      <w:rPr>
        <w:rFonts w:hint="eastAsia"/>
      </w:rPr>
    </w:lvl>
    <w:lvl w:ilvl="6">
      <w:start w:val="1"/>
      <w:numFmt w:val="decimal"/>
      <w:lvlText w:val="%1.%2.%3.%4.%5.%6.%7"/>
      <w:lvlJc w:val="left"/>
      <w:pPr>
        <w:tabs>
          <w:tab w:val="left" w:pos="4646"/>
        </w:tabs>
        <w:ind w:left="3402" w:hanging="1276"/>
      </w:pPr>
      <w:rPr>
        <w:rFonts w:hint="eastAsia"/>
      </w:rPr>
    </w:lvl>
    <w:lvl w:ilvl="7">
      <w:start w:val="1"/>
      <w:numFmt w:val="decimal"/>
      <w:lvlText w:val="%1.%2.%3.%4.%5.%6.%7.%8"/>
      <w:lvlJc w:val="left"/>
      <w:pPr>
        <w:tabs>
          <w:tab w:val="left" w:pos="5431"/>
        </w:tabs>
        <w:ind w:left="3969" w:hanging="1418"/>
      </w:pPr>
      <w:rPr>
        <w:rFonts w:hint="eastAsia"/>
      </w:rPr>
    </w:lvl>
    <w:lvl w:ilvl="8">
      <w:start w:val="1"/>
      <w:numFmt w:val="decimal"/>
      <w:lvlText w:val="%1.%2.%3.%4.%5.%6.%7.%8.%9"/>
      <w:lvlJc w:val="left"/>
      <w:pPr>
        <w:tabs>
          <w:tab w:val="left" w:pos="6217"/>
        </w:tabs>
        <w:ind w:left="4677" w:hanging="1700"/>
      </w:pPr>
      <w:rPr>
        <w:rFonts w:hint="eastAsia"/>
      </w:rPr>
    </w:lvl>
  </w:abstractNum>
  <w:num w:numId="1">
    <w:abstractNumId w:val="6"/>
  </w:num>
  <w:num w:numId="2">
    <w:abstractNumId w:val="1"/>
  </w:num>
  <w:num w:numId="3">
    <w:abstractNumId w:val="5"/>
  </w:num>
  <w:num w:numId="4">
    <w:abstractNumId w:val="4"/>
  </w:num>
  <w:num w:numId="5">
    <w:abstractNumId w:val="7"/>
  </w:num>
  <w:num w:numId="6">
    <w:abstractNumId w:val="3"/>
  </w:num>
  <w:num w:numId="7">
    <w:abstractNumId w:val="2"/>
  </w:num>
  <w:num w:numId="8">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56"/>
  <w:embedTrueTypeFonts/>
  <w:saveSubsetFonts/>
  <w:bordersDoNotSurroundHeader/>
  <w:bordersDoNotSurroundFooter/>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420"/>
  <w:drawingGridVerticalSpacing w:val="156"/>
  <w:noPunctuationKerning/>
  <w:characterSpacingControl w:val="compressPunctuation"/>
  <w:doNotValidateAgainstSchema/>
  <w:doNotDemarcateInvalidXml/>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YjcwMDc0ZjI4NzNlMjMwZWM0OGFmYTgxZDU4M2Y4NDAifQ=="/>
  </w:docVars>
  <w:rsids>
    <w:rsidRoot w:val="000D75AA"/>
    <w:rsid w:val="D9BF3AD6"/>
    <w:rsid w:val="E7FFD9D9"/>
    <w:rsid w:val="000026B4"/>
    <w:rsid w:val="000068A2"/>
    <w:rsid w:val="00014983"/>
    <w:rsid w:val="00014F92"/>
    <w:rsid w:val="000171F6"/>
    <w:rsid w:val="000178C8"/>
    <w:rsid w:val="00021AEF"/>
    <w:rsid w:val="00024C52"/>
    <w:rsid w:val="00034AB2"/>
    <w:rsid w:val="0004185E"/>
    <w:rsid w:val="00041CA7"/>
    <w:rsid w:val="000424C0"/>
    <w:rsid w:val="000513F3"/>
    <w:rsid w:val="00051A80"/>
    <w:rsid w:val="00051C74"/>
    <w:rsid w:val="00051F5E"/>
    <w:rsid w:val="000540AB"/>
    <w:rsid w:val="00055442"/>
    <w:rsid w:val="00061BDC"/>
    <w:rsid w:val="0006459C"/>
    <w:rsid w:val="000671D8"/>
    <w:rsid w:val="000709A1"/>
    <w:rsid w:val="00071CAA"/>
    <w:rsid w:val="00072103"/>
    <w:rsid w:val="000743B4"/>
    <w:rsid w:val="00075653"/>
    <w:rsid w:val="00076330"/>
    <w:rsid w:val="00082613"/>
    <w:rsid w:val="00092E1F"/>
    <w:rsid w:val="00094B6B"/>
    <w:rsid w:val="000968C6"/>
    <w:rsid w:val="000969BE"/>
    <w:rsid w:val="00097E01"/>
    <w:rsid w:val="000A2616"/>
    <w:rsid w:val="000A77F5"/>
    <w:rsid w:val="000B2F3C"/>
    <w:rsid w:val="000B3320"/>
    <w:rsid w:val="000B3E65"/>
    <w:rsid w:val="000B4242"/>
    <w:rsid w:val="000B6E76"/>
    <w:rsid w:val="000C3C30"/>
    <w:rsid w:val="000C3F40"/>
    <w:rsid w:val="000C517B"/>
    <w:rsid w:val="000C6800"/>
    <w:rsid w:val="000C7685"/>
    <w:rsid w:val="000D1FCA"/>
    <w:rsid w:val="000D211A"/>
    <w:rsid w:val="000D35F1"/>
    <w:rsid w:val="000D47AC"/>
    <w:rsid w:val="000D688C"/>
    <w:rsid w:val="000D6AA8"/>
    <w:rsid w:val="000D75AA"/>
    <w:rsid w:val="000E0C0E"/>
    <w:rsid w:val="000E53EA"/>
    <w:rsid w:val="000E7C95"/>
    <w:rsid w:val="000F03C9"/>
    <w:rsid w:val="000F21F0"/>
    <w:rsid w:val="000F2317"/>
    <w:rsid w:val="000F2861"/>
    <w:rsid w:val="000F7AED"/>
    <w:rsid w:val="00101040"/>
    <w:rsid w:val="00110AC2"/>
    <w:rsid w:val="00111478"/>
    <w:rsid w:val="001114EB"/>
    <w:rsid w:val="001121F0"/>
    <w:rsid w:val="001133E6"/>
    <w:rsid w:val="001133EF"/>
    <w:rsid w:val="001143BC"/>
    <w:rsid w:val="00116CEA"/>
    <w:rsid w:val="0012345E"/>
    <w:rsid w:val="00132D8B"/>
    <w:rsid w:val="001334A1"/>
    <w:rsid w:val="00133F3E"/>
    <w:rsid w:val="0013596D"/>
    <w:rsid w:val="00141D5D"/>
    <w:rsid w:val="00141D9D"/>
    <w:rsid w:val="001437B3"/>
    <w:rsid w:val="00152CB3"/>
    <w:rsid w:val="001530FB"/>
    <w:rsid w:val="001548F8"/>
    <w:rsid w:val="00163BE8"/>
    <w:rsid w:val="001655CC"/>
    <w:rsid w:val="0018012C"/>
    <w:rsid w:val="001821C9"/>
    <w:rsid w:val="00183018"/>
    <w:rsid w:val="00184F5C"/>
    <w:rsid w:val="00190E01"/>
    <w:rsid w:val="00192A37"/>
    <w:rsid w:val="001968C3"/>
    <w:rsid w:val="001A195B"/>
    <w:rsid w:val="001A3825"/>
    <w:rsid w:val="001A64EE"/>
    <w:rsid w:val="001A7570"/>
    <w:rsid w:val="001B0030"/>
    <w:rsid w:val="001B0B55"/>
    <w:rsid w:val="001B3580"/>
    <w:rsid w:val="001B686D"/>
    <w:rsid w:val="001B6B04"/>
    <w:rsid w:val="001C21D4"/>
    <w:rsid w:val="001C4C8F"/>
    <w:rsid w:val="001C684B"/>
    <w:rsid w:val="001C7DE8"/>
    <w:rsid w:val="001D03FF"/>
    <w:rsid w:val="001D0584"/>
    <w:rsid w:val="001D3156"/>
    <w:rsid w:val="001D4971"/>
    <w:rsid w:val="001E1206"/>
    <w:rsid w:val="001E130D"/>
    <w:rsid w:val="001E1CA6"/>
    <w:rsid w:val="001E29C4"/>
    <w:rsid w:val="001E2D73"/>
    <w:rsid w:val="001F251A"/>
    <w:rsid w:val="001F2A8F"/>
    <w:rsid w:val="001F4D35"/>
    <w:rsid w:val="001F5F5D"/>
    <w:rsid w:val="00200252"/>
    <w:rsid w:val="0020127F"/>
    <w:rsid w:val="00204829"/>
    <w:rsid w:val="00205352"/>
    <w:rsid w:val="00205D69"/>
    <w:rsid w:val="00210FD3"/>
    <w:rsid w:val="00212227"/>
    <w:rsid w:val="0021503F"/>
    <w:rsid w:val="00215478"/>
    <w:rsid w:val="002209F0"/>
    <w:rsid w:val="002210B4"/>
    <w:rsid w:val="00221DEA"/>
    <w:rsid w:val="0022236C"/>
    <w:rsid w:val="0022377B"/>
    <w:rsid w:val="002251A3"/>
    <w:rsid w:val="00226607"/>
    <w:rsid w:val="00231628"/>
    <w:rsid w:val="002324B6"/>
    <w:rsid w:val="00234F7D"/>
    <w:rsid w:val="00235F58"/>
    <w:rsid w:val="00236909"/>
    <w:rsid w:val="00236EB4"/>
    <w:rsid w:val="00237A0A"/>
    <w:rsid w:val="00241F8A"/>
    <w:rsid w:val="00242A15"/>
    <w:rsid w:val="00242A75"/>
    <w:rsid w:val="00242E52"/>
    <w:rsid w:val="0024606D"/>
    <w:rsid w:val="00246E41"/>
    <w:rsid w:val="00247248"/>
    <w:rsid w:val="00251C09"/>
    <w:rsid w:val="0025373A"/>
    <w:rsid w:val="00253845"/>
    <w:rsid w:val="002546EF"/>
    <w:rsid w:val="00262001"/>
    <w:rsid w:val="00263E80"/>
    <w:rsid w:val="002679F0"/>
    <w:rsid w:val="00271E05"/>
    <w:rsid w:val="00280BDB"/>
    <w:rsid w:val="00281F39"/>
    <w:rsid w:val="0028500C"/>
    <w:rsid w:val="0028575C"/>
    <w:rsid w:val="002879F6"/>
    <w:rsid w:val="00291CD8"/>
    <w:rsid w:val="002920DE"/>
    <w:rsid w:val="00292F73"/>
    <w:rsid w:val="0029554A"/>
    <w:rsid w:val="00297734"/>
    <w:rsid w:val="002A2DDC"/>
    <w:rsid w:val="002A3479"/>
    <w:rsid w:val="002A3683"/>
    <w:rsid w:val="002A6366"/>
    <w:rsid w:val="002B7B10"/>
    <w:rsid w:val="002B7C92"/>
    <w:rsid w:val="002C0F07"/>
    <w:rsid w:val="002C176B"/>
    <w:rsid w:val="002C3627"/>
    <w:rsid w:val="002D005F"/>
    <w:rsid w:val="002D0B78"/>
    <w:rsid w:val="002D2273"/>
    <w:rsid w:val="002D4342"/>
    <w:rsid w:val="002D5597"/>
    <w:rsid w:val="002E1B63"/>
    <w:rsid w:val="002E357A"/>
    <w:rsid w:val="002E3B58"/>
    <w:rsid w:val="002E4234"/>
    <w:rsid w:val="002E5273"/>
    <w:rsid w:val="002F03C6"/>
    <w:rsid w:val="002F0D8E"/>
    <w:rsid w:val="002F3D63"/>
    <w:rsid w:val="002F4C45"/>
    <w:rsid w:val="002F5C0C"/>
    <w:rsid w:val="002F701C"/>
    <w:rsid w:val="002F7CBB"/>
    <w:rsid w:val="00300FDB"/>
    <w:rsid w:val="00302739"/>
    <w:rsid w:val="00302A1F"/>
    <w:rsid w:val="00310A68"/>
    <w:rsid w:val="0031223D"/>
    <w:rsid w:val="00312804"/>
    <w:rsid w:val="00313922"/>
    <w:rsid w:val="00315D1F"/>
    <w:rsid w:val="003160CF"/>
    <w:rsid w:val="00316571"/>
    <w:rsid w:val="00317091"/>
    <w:rsid w:val="00317530"/>
    <w:rsid w:val="00317607"/>
    <w:rsid w:val="00320CB4"/>
    <w:rsid w:val="00321E92"/>
    <w:rsid w:val="00322535"/>
    <w:rsid w:val="003259AF"/>
    <w:rsid w:val="00325F9F"/>
    <w:rsid w:val="0032620D"/>
    <w:rsid w:val="0033062D"/>
    <w:rsid w:val="003306DD"/>
    <w:rsid w:val="00330A4E"/>
    <w:rsid w:val="00332242"/>
    <w:rsid w:val="003329C7"/>
    <w:rsid w:val="003332BA"/>
    <w:rsid w:val="003348AA"/>
    <w:rsid w:val="00340D9B"/>
    <w:rsid w:val="00340FDE"/>
    <w:rsid w:val="003460F3"/>
    <w:rsid w:val="00346534"/>
    <w:rsid w:val="003479E3"/>
    <w:rsid w:val="003517E7"/>
    <w:rsid w:val="0035198D"/>
    <w:rsid w:val="00351C4B"/>
    <w:rsid w:val="003541F0"/>
    <w:rsid w:val="00357BDF"/>
    <w:rsid w:val="00360A67"/>
    <w:rsid w:val="00360BAF"/>
    <w:rsid w:val="00361596"/>
    <w:rsid w:val="00362C01"/>
    <w:rsid w:val="00367D5E"/>
    <w:rsid w:val="00367E82"/>
    <w:rsid w:val="00371B5F"/>
    <w:rsid w:val="00372E66"/>
    <w:rsid w:val="00373160"/>
    <w:rsid w:val="00375933"/>
    <w:rsid w:val="0037633C"/>
    <w:rsid w:val="00382E35"/>
    <w:rsid w:val="00384168"/>
    <w:rsid w:val="003872E4"/>
    <w:rsid w:val="00390AD8"/>
    <w:rsid w:val="00390C14"/>
    <w:rsid w:val="00391F54"/>
    <w:rsid w:val="00393447"/>
    <w:rsid w:val="00396F2C"/>
    <w:rsid w:val="003A3F27"/>
    <w:rsid w:val="003A49FF"/>
    <w:rsid w:val="003A5862"/>
    <w:rsid w:val="003A694A"/>
    <w:rsid w:val="003B0042"/>
    <w:rsid w:val="003B45A7"/>
    <w:rsid w:val="003B4F42"/>
    <w:rsid w:val="003B4FCF"/>
    <w:rsid w:val="003B6088"/>
    <w:rsid w:val="003C0E61"/>
    <w:rsid w:val="003C6714"/>
    <w:rsid w:val="003D3CB2"/>
    <w:rsid w:val="003D485E"/>
    <w:rsid w:val="003D5559"/>
    <w:rsid w:val="003D5741"/>
    <w:rsid w:val="003D7E9E"/>
    <w:rsid w:val="003E080C"/>
    <w:rsid w:val="003E2B4C"/>
    <w:rsid w:val="00400A69"/>
    <w:rsid w:val="00400B2B"/>
    <w:rsid w:val="00400F75"/>
    <w:rsid w:val="004010EB"/>
    <w:rsid w:val="004012D1"/>
    <w:rsid w:val="00405301"/>
    <w:rsid w:val="00406CA3"/>
    <w:rsid w:val="00411EFB"/>
    <w:rsid w:val="0041392D"/>
    <w:rsid w:val="00417593"/>
    <w:rsid w:val="00422CC8"/>
    <w:rsid w:val="00422D1E"/>
    <w:rsid w:val="00424FB3"/>
    <w:rsid w:val="00426402"/>
    <w:rsid w:val="0042686B"/>
    <w:rsid w:val="00426DC5"/>
    <w:rsid w:val="00430411"/>
    <w:rsid w:val="004314F4"/>
    <w:rsid w:val="00432DC4"/>
    <w:rsid w:val="004373E9"/>
    <w:rsid w:val="00440265"/>
    <w:rsid w:val="0044036C"/>
    <w:rsid w:val="0044048B"/>
    <w:rsid w:val="0044065E"/>
    <w:rsid w:val="00444679"/>
    <w:rsid w:val="004458BB"/>
    <w:rsid w:val="0044590F"/>
    <w:rsid w:val="0045095B"/>
    <w:rsid w:val="00455701"/>
    <w:rsid w:val="00460660"/>
    <w:rsid w:val="00460A36"/>
    <w:rsid w:val="004612C5"/>
    <w:rsid w:val="00461AA3"/>
    <w:rsid w:val="00462FF9"/>
    <w:rsid w:val="00471CEC"/>
    <w:rsid w:val="00473D8F"/>
    <w:rsid w:val="00474293"/>
    <w:rsid w:val="0047786D"/>
    <w:rsid w:val="004805DB"/>
    <w:rsid w:val="00480B2B"/>
    <w:rsid w:val="0048511D"/>
    <w:rsid w:val="00495AFE"/>
    <w:rsid w:val="00496185"/>
    <w:rsid w:val="00496EA4"/>
    <w:rsid w:val="004A18D9"/>
    <w:rsid w:val="004A4C72"/>
    <w:rsid w:val="004A75FF"/>
    <w:rsid w:val="004B0877"/>
    <w:rsid w:val="004B4D68"/>
    <w:rsid w:val="004C181C"/>
    <w:rsid w:val="004C445A"/>
    <w:rsid w:val="004C4477"/>
    <w:rsid w:val="004C4F1D"/>
    <w:rsid w:val="004C6673"/>
    <w:rsid w:val="004C7096"/>
    <w:rsid w:val="004C78DD"/>
    <w:rsid w:val="004C78FD"/>
    <w:rsid w:val="004C7CD6"/>
    <w:rsid w:val="004D3C4E"/>
    <w:rsid w:val="004D70EE"/>
    <w:rsid w:val="004D7C66"/>
    <w:rsid w:val="004E0167"/>
    <w:rsid w:val="004E152E"/>
    <w:rsid w:val="004E2983"/>
    <w:rsid w:val="004E5371"/>
    <w:rsid w:val="004E77D0"/>
    <w:rsid w:val="004F29B4"/>
    <w:rsid w:val="004F3228"/>
    <w:rsid w:val="004F6C5C"/>
    <w:rsid w:val="004F6DB3"/>
    <w:rsid w:val="005020DE"/>
    <w:rsid w:val="005051BE"/>
    <w:rsid w:val="00506D43"/>
    <w:rsid w:val="00507297"/>
    <w:rsid w:val="00510DCF"/>
    <w:rsid w:val="00510F10"/>
    <w:rsid w:val="00511151"/>
    <w:rsid w:val="005124A3"/>
    <w:rsid w:val="00512A66"/>
    <w:rsid w:val="00515B82"/>
    <w:rsid w:val="0051608A"/>
    <w:rsid w:val="0051755E"/>
    <w:rsid w:val="005208D0"/>
    <w:rsid w:val="00524029"/>
    <w:rsid w:val="00524E15"/>
    <w:rsid w:val="00527354"/>
    <w:rsid w:val="00527E33"/>
    <w:rsid w:val="00533B2A"/>
    <w:rsid w:val="0053400A"/>
    <w:rsid w:val="0053501E"/>
    <w:rsid w:val="0053635F"/>
    <w:rsid w:val="00536C3C"/>
    <w:rsid w:val="00537853"/>
    <w:rsid w:val="00537E5F"/>
    <w:rsid w:val="00540C2F"/>
    <w:rsid w:val="00540ED5"/>
    <w:rsid w:val="0054119B"/>
    <w:rsid w:val="00542F30"/>
    <w:rsid w:val="00544407"/>
    <w:rsid w:val="0054736C"/>
    <w:rsid w:val="00547941"/>
    <w:rsid w:val="00547AAF"/>
    <w:rsid w:val="005505FD"/>
    <w:rsid w:val="0055431F"/>
    <w:rsid w:val="00554B7D"/>
    <w:rsid w:val="00564A0C"/>
    <w:rsid w:val="00564F91"/>
    <w:rsid w:val="00565DC9"/>
    <w:rsid w:val="0056706B"/>
    <w:rsid w:val="00571433"/>
    <w:rsid w:val="00571BCB"/>
    <w:rsid w:val="005734DC"/>
    <w:rsid w:val="00573DE7"/>
    <w:rsid w:val="00575956"/>
    <w:rsid w:val="00575C51"/>
    <w:rsid w:val="00576DE3"/>
    <w:rsid w:val="005777D1"/>
    <w:rsid w:val="00583E03"/>
    <w:rsid w:val="005873FB"/>
    <w:rsid w:val="00590BAF"/>
    <w:rsid w:val="005910DC"/>
    <w:rsid w:val="00594F6B"/>
    <w:rsid w:val="0059544C"/>
    <w:rsid w:val="00597C52"/>
    <w:rsid w:val="005A067E"/>
    <w:rsid w:val="005A4A0E"/>
    <w:rsid w:val="005A7C01"/>
    <w:rsid w:val="005B304B"/>
    <w:rsid w:val="005B6868"/>
    <w:rsid w:val="005C07C8"/>
    <w:rsid w:val="005C2C71"/>
    <w:rsid w:val="005C5910"/>
    <w:rsid w:val="005C5B2E"/>
    <w:rsid w:val="005C68B4"/>
    <w:rsid w:val="005C6BB1"/>
    <w:rsid w:val="005D2ABC"/>
    <w:rsid w:val="005D3003"/>
    <w:rsid w:val="005D616B"/>
    <w:rsid w:val="005D6C2D"/>
    <w:rsid w:val="005E3C13"/>
    <w:rsid w:val="005E47AA"/>
    <w:rsid w:val="005E5F8F"/>
    <w:rsid w:val="005E7B33"/>
    <w:rsid w:val="005F09D2"/>
    <w:rsid w:val="005F1668"/>
    <w:rsid w:val="005F2769"/>
    <w:rsid w:val="005F2AD0"/>
    <w:rsid w:val="005F2FD2"/>
    <w:rsid w:val="005F4961"/>
    <w:rsid w:val="005F529E"/>
    <w:rsid w:val="0060186C"/>
    <w:rsid w:val="00605A2E"/>
    <w:rsid w:val="0060769D"/>
    <w:rsid w:val="00611B2F"/>
    <w:rsid w:val="006121F4"/>
    <w:rsid w:val="00617539"/>
    <w:rsid w:val="00617590"/>
    <w:rsid w:val="00617B08"/>
    <w:rsid w:val="00625903"/>
    <w:rsid w:val="006260BB"/>
    <w:rsid w:val="0062727F"/>
    <w:rsid w:val="00627AB4"/>
    <w:rsid w:val="00631D1E"/>
    <w:rsid w:val="006335ED"/>
    <w:rsid w:val="00633E53"/>
    <w:rsid w:val="006342DB"/>
    <w:rsid w:val="006343EC"/>
    <w:rsid w:val="0063539D"/>
    <w:rsid w:val="006371EA"/>
    <w:rsid w:val="00637F53"/>
    <w:rsid w:val="006470F2"/>
    <w:rsid w:val="006477EC"/>
    <w:rsid w:val="00650F3D"/>
    <w:rsid w:val="00650FD7"/>
    <w:rsid w:val="006511A8"/>
    <w:rsid w:val="006526CC"/>
    <w:rsid w:val="00653597"/>
    <w:rsid w:val="00653CD9"/>
    <w:rsid w:val="00654C80"/>
    <w:rsid w:val="00660ECB"/>
    <w:rsid w:val="00661F06"/>
    <w:rsid w:val="00664AC8"/>
    <w:rsid w:val="0066650C"/>
    <w:rsid w:val="0066728E"/>
    <w:rsid w:val="0067031D"/>
    <w:rsid w:val="0067378F"/>
    <w:rsid w:val="0067489E"/>
    <w:rsid w:val="006773E1"/>
    <w:rsid w:val="0068386A"/>
    <w:rsid w:val="00685738"/>
    <w:rsid w:val="00691000"/>
    <w:rsid w:val="00691524"/>
    <w:rsid w:val="00695D34"/>
    <w:rsid w:val="006A0FCD"/>
    <w:rsid w:val="006A4226"/>
    <w:rsid w:val="006A4FC1"/>
    <w:rsid w:val="006A5636"/>
    <w:rsid w:val="006A6711"/>
    <w:rsid w:val="006A6CB4"/>
    <w:rsid w:val="006B0BA0"/>
    <w:rsid w:val="006B12C0"/>
    <w:rsid w:val="006B71A8"/>
    <w:rsid w:val="006C0607"/>
    <w:rsid w:val="006C3771"/>
    <w:rsid w:val="006C3BB0"/>
    <w:rsid w:val="006C5213"/>
    <w:rsid w:val="006C5D9F"/>
    <w:rsid w:val="006D0AF0"/>
    <w:rsid w:val="006D35DC"/>
    <w:rsid w:val="006D4F09"/>
    <w:rsid w:val="006E1443"/>
    <w:rsid w:val="006E2C64"/>
    <w:rsid w:val="006E4C07"/>
    <w:rsid w:val="006E6BFD"/>
    <w:rsid w:val="006E746B"/>
    <w:rsid w:val="006F3E35"/>
    <w:rsid w:val="006F55FA"/>
    <w:rsid w:val="007016D6"/>
    <w:rsid w:val="00704968"/>
    <w:rsid w:val="00707BC6"/>
    <w:rsid w:val="007105C4"/>
    <w:rsid w:val="0071134C"/>
    <w:rsid w:val="007125F7"/>
    <w:rsid w:val="00714DDE"/>
    <w:rsid w:val="00720AF6"/>
    <w:rsid w:val="00724389"/>
    <w:rsid w:val="00726FA5"/>
    <w:rsid w:val="00727802"/>
    <w:rsid w:val="00731B29"/>
    <w:rsid w:val="00733795"/>
    <w:rsid w:val="00734E08"/>
    <w:rsid w:val="007351D6"/>
    <w:rsid w:val="00737200"/>
    <w:rsid w:val="00737872"/>
    <w:rsid w:val="00737D62"/>
    <w:rsid w:val="007400B5"/>
    <w:rsid w:val="0074491A"/>
    <w:rsid w:val="00747D22"/>
    <w:rsid w:val="00754349"/>
    <w:rsid w:val="00754D85"/>
    <w:rsid w:val="007557E4"/>
    <w:rsid w:val="00756356"/>
    <w:rsid w:val="00757FD8"/>
    <w:rsid w:val="007605F1"/>
    <w:rsid w:val="00763D7D"/>
    <w:rsid w:val="0076553F"/>
    <w:rsid w:val="00771885"/>
    <w:rsid w:val="00774434"/>
    <w:rsid w:val="007756AB"/>
    <w:rsid w:val="00777833"/>
    <w:rsid w:val="007805DF"/>
    <w:rsid w:val="007811F6"/>
    <w:rsid w:val="00781D6C"/>
    <w:rsid w:val="007845E1"/>
    <w:rsid w:val="00785759"/>
    <w:rsid w:val="007936EA"/>
    <w:rsid w:val="007940A9"/>
    <w:rsid w:val="007940BF"/>
    <w:rsid w:val="00795EA0"/>
    <w:rsid w:val="007A149B"/>
    <w:rsid w:val="007B1EA3"/>
    <w:rsid w:val="007C08A9"/>
    <w:rsid w:val="007C244C"/>
    <w:rsid w:val="007C66E4"/>
    <w:rsid w:val="007D641F"/>
    <w:rsid w:val="007D725F"/>
    <w:rsid w:val="007E14E6"/>
    <w:rsid w:val="007E18F0"/>
    <w:rsid w:val="007E608C"/>
    <w:rsid w:val="007F2B8D"/>
    <w:rsid w:val="007F3206"/>
    <w:rsid w:val="007F44C1"/>
    <w:rsid w:val="007F6D75"/>
    <w:rsid w:val="008003BA"/>
    <w:rsid w:val="00801A7F"/>
    <w:rsid w:val="0080563C"/>
    <w:rsid w:val="00806BAC"/>
    <w:rsid w:val="008105E1"/>
    <w:rsid w:val="00812DC4"/>
    <w:rsid w:val="008130E2"/>
    <w:rsid w:val="00813A84"/>
    <w:rsid w:val="00814260"/>
    <w:rsid w:val="00814DA3"/>
    <w:rsid w:val="00815F39"/>
    <w:rsid w:val="008206EE"/>
    <w:rsid w:val="008216E8"/>
    <w:rsid w:val="008247C4"/>
    <w:rsid w:val="00825F04"/>
    <w:rsid w:val="00826611"/>
    <w:rsid w:val="00826BFA"/>
    <w:rsid w:val="00831A18"/>
    <w:rsid w:val="0083680B"/>
    <w:rsid w:val="00836EA3"/>
    <w:rsid w:val="00840B0D"/>
    <w:rsid w:val="00850053"/>
    <w:rsid w:val="00853F5C"/>
    <w:rsid w:val="00854417"/>
    <w:rsid w:val="00856862"/>
    <w:rsid w:val="00856A9B"/>
    <w:rsid w:val="00860AE3"/>
    <w:rsid w:val="00863572"/>
    <w:rsid w:val="008653C3"/>
    <w:rsid w:val="008715CA"/>
    <w:rsid w:val="00874BB5"/>
    <w:rsid w:val="00875B83"/>
    <w:rsid w:val="008779C2"/>
    <w:rsid w:val="0088204E"/>
    <w:rsid w:val="00882F78"/>
    <w:rsid w:val="008854C0"/>
    <w:rsid w:val="0088596D"/>
    <w:rsid w:val="00885A19"/>
    <w:rsid w:val="00886CE3"/>
    <w:rsid w:val="00887632"/>
    <w:rsid w:val="00890AB3"/>
    <w:rsid w:val="00893A2E"/>
    <w:rsid w:val="00895F4A"/>
    <w:rsid w:val="008973E6"/>
    <w:rsid w:val="008A010A"/>
    <w:rsid w:val="008B22AA"/>
    <w:rsid w:val="008B3416"/>
    <w:rsid w:val="008B3930"/>
    <w:rsid w:val="008B422F"/>
    <w:rsid w:val="008B4863"/>
    <w:rsid w:val="008B579D"/>
    <w:rsid w:val="008B6B5F"/>
    <w:rsid w:val="008B744A"/>
    <w:rsid w:val="008C0D0B"/>
    <w:rsid w:val="008C1022"/>
    <w:rsid w:val="008C2552"/>
    <w:rsid w:val="008C50FF"/>
    <w:rsid w:val="008D00AC"/>
    <w:rsid w:val="008D02D8"/>
    <w:rsid w:val="008D1A38"/>
    <w:rsid w:val="008D3443"/>
    <w:rsid w:val="008D7187"/>
    <w:rsid w:val="008D78B0"/>
    <w:rsid w:val="008E1EB5"/>
    <w:rsid w:val="008E63DC"/>
    <w:rsid w:val="008E7ADB"/>
    <w:rsid w:val="008E7C88"/>
    <w:rsid w:val="008F0233"/>
    <w:rsid w:val="008F0327"/>
    <w:rsid w:val="008F3A33"/>
    <w:rsid w:val="008F77D3"/>
    <w:rsid w:val="008F7B61"/>
    <w:rsid w:val="00901A8D"/>
    <w:rsid w:val="009029CF"/>
    <w:rsid w:val="009031D1"/>
    <w:rsid w:val="00905E4B"/>
    <w:rsid w:val="00907D3C"/>
    <w:rsid w:val="009113F3"/>
    <w:rsid w:val="00913E57"/>
    <w:rsid w:val="00917DDE"/>
    <w:rsid w:val="00920F97"/>
    <w:rsid w:val="00921E53"/>
    <w:rsid w:val="009228F7"/>
    <w:rsid w:val="0092324A"/>
    <w:rsid w:val="00923402"/>
    <w:rsid w:val="00923653"/>
    <w:rsid w:val="00924305"/>
    <w:rsid w:val="00926112"/>
    <w:rsid w:val="00926E1B"/>
    <w:rsid w:val="00927696"/>
    <w:rsid w:val="009312DF"/>
    <w:rsid w:val="009317D5"/>
    <w:rsid w:val="00932BA3"/>
    <w:rsid w:val="00933182"/>
    <w:rsid w:val="00933571"/>
    <w:rsid w:val="00940E07"/>
    <w:rsid w:val="009411E1"/>
    <w:rsid w:val="009425CD"/>
    <w:rsid w:val="00943727"/>
    <w:rsid w:val="009453F1"/>
    <w:rsid w:val="0094544E"/>
    <w:rsid w:val="00947EBA"/>
    <w:rsid w:val="00950D05"/>
    <w:rsid w:val="00952A6C"/>
    <w:rsid w:val="00953891"/>
    <w:rsid w:val="00954DC7"/>
    <w:rsid w:val="00954FD2"/>
    <w:rsid w:val="0096388F"/>
    <w:rsid w:val="00963992"/>
    <w:rsid w:val="00966431"/>
    <w:rsid w:val="00966E03"/>
    <w:rsid w:val="009706A4"/>
    <w:rsid w:val="00970FC4"/>
    <w:rsid w:val="00971556"/>
    <w:rsid w:val="009718CC"/>
    <w:rsid w:val="009750C1"/>
    <w:rsid w:val="00975641"/>
    <w:rsid w:val="00985F7F"/>
    <w:rsid w:val="00991C98"/>
    <w:rsid w:val="00994827"/>
    <w:rsid w:val="00997F40"/>
    <w:rsid w:val="009A0FFB"/>
    <w:rsid w:val="009A13B3"/>
    <w:rsid w:val="009A4141"/>
    <w:rsid w:val="009A5CFB"/>
    <w:rsid w:val="009A62C4"/>
    <w:rsid w:val="009B36FD"/>
    <w:rsid w:val="009B6D40"/>
    <w:rsid w:val="009B795D"/>
    <w:rsid w:val="009C0BDB"/>
    <w:rsid w:val="009C174F"/>
    <w:rsid w:val="009C21A2"/>
    <w:rsid w:val="009C2645"/>
    <w:rsid w:val="009C42F8"/>
    <w:rsid w:val="009C5B24"/>
    <w:rsid w:val="009D1C9B"/>
    <w:rsid w:val="009D2D7E"/>
    <w:rsid w:val="009D438F"/>
    <w:rsid w:val="009D5100"/>
    <w:rsid w:val="009D6865"/>
    <w:rsid w:val="009E3161"/>
    <w:rsid w:val="009F0F09"/>
    <w:rsid w:val="009F12A3"/>
    <w:rsid w:val="009F33B1"/>
    <w:rsid w:val="009F7D99"/>
    <w:rsid w:val="00A0200B"/>
    <w:rsid w:val="00A05C7B"/>
    <w:rsid w:val="00A065E9"/>
    <w:rsid w:val="00A11DCA"/>
    <w:rsid w:val="00A12161"/>
    <w:rsid w:val="00A1234F"/>
    <w:rsid w:val="00A1372A"/>
    <w:rsid w:val="00A16A3E"/>
    <w:rsid w:val="00A16D74"/>
    <w:rsid w:val="00A204FE"/>
    <w:rsid w:val="00A22171"/>
    <w:rsid w:val="00A22C63"/>
    <w:rsid w:val="00A23C1F"/>
    <w:rsid w:val="00A24C55"/>
    <w:rsid w:val="00A263D3"/>
    <w:rsid w:val="00A2656A"/>
    <w:rsid w:val="00A27508"/>
    <w:rsid w:val="00A30314"/>
    <w:rsid w:val="00A324C0"/>
    <w:rsid w:val="00A356AD"/>
    <w:rsid w:val="00A365A2"/>
    <w:rsid w:val="00A37FDF"/>
    <w:rsid w:val="00A412E6"/>
    <w:rsid w:val="00A42C5E"/>
    <w:rsid w:val="00A4360A"/>
    <w:rsid w:val="00A43914"/>
    <w:rsid w:val="00A449BB"/>
    <w:rsid w:val="00A467C0"/>
    <w:rsid w:val="00A511A6"/>
    <w:rsid w:val="00A52D71"/>
    <w:rsid w:val="00A52E40"/>
    <w:rsid w:val="00A55696"/>
    <w:rsid w:val="00A602E9"/>
    <w:rsid w:val="00A72EA5"/>
    <w:rsid w:val="00A73E5A"/>
    <w:rsid w:val="00A75476"/>
    <w:rsid w:val="00A80798"/>
    <w:rsid w:val="00A84390"/>
    <w:rsid w:val="00A86090"/>
    <w:rsid w:val="00A865BA"/>
    <w:rsid w:val="00A877C5"/>
    <w:rsid w:val="00A87F41"/>
    <w:rsid w:val="00A87F8B"/>
    <w:rsid w:val="00A93EC6"/>
    <w:rsid w:val="00A94D0D"/>
    <w:rsid w:val="00AA112C"/>
    <w:rsid w:val="00AA4E65"/>
    <w:rsid w:val="00AA703E"/>
    <w:rsid w:val="00AB10F4"/>
    <w:rsid w:val="00AB565E"/>
    <w:rsid w:val="00AC1923"/>
    <w:rsid w:val="00AC3575"/>
    <w:rsid w:val="00AC57C3"/>
    <w:rsid w:val="00AC63CF"/>
    <w:rsid w:val="00AD0169"/>
    <w:rsid w:val="00AD0172"/>
    <w:rsid w:val="00AD2BF7"/>
    <w:rsid w:val="00AD4D17"/>
    <w:rsid w:val="00AD5449"/>
    <w:rsid w:val="00AD6E16"/>
    <w:rsid w:val="00AE261F"/>
    <w:rsid w:val="00AE277B"/>
    <w:rsid w:val="00AE2D3E"/>
    <w:rsid w:val="00AE2DC3"/>
    <w:rsid w:val="00AE3954"/>
    <w:rsid w:val="00AE3AD9"/>
    <w:rsid w:val="00AE5727"/>
    <w:rsid w:val="00AE6AA1"/>
    <w:rsid w:val="00AE7155"/>
    <w:rsid w:val="00AE7B31"/>
    <w:rsid w:val="00AF11A3"/>
    <w:rsid w:val="00AF1EF8"/>
    <w:rsid w:val="00B02088"/>
    <w:rsid w:val="00B0340D"/>
    <w:rsid w:val="00B03636"/>
    <w:rsid w:val="00B046DF"/>
    <w:rsid w:val="00B0506E"/>
    <w:rsid w:val="00B05BC1"/>
    <w:rsid w:val="00B07A8A"/>
    <w:rsid w:val="00B11249"/>
    <w:rsid w:val="00B11CC1"/>
    <w:rsid w:val="00B122F4"/>
    <w:rsid w:val="00B13D72"/>
    <w:rsid w:val="00B144D3"/>
    <w:rsid w:val="00B1480E"/>
    <w:rsid w:val="00B213D1"/>
    <w:rsid w:val="00B233CC"/>
    <w:rsid w:val="00B2347D"/>
    <w:rsid w:val="00B23C80"/>
    <w:rsid w:val="00B258C7"/>
    <w:rsid w:val="00B339D7"/>
    <w:rsid w:val="00B37157"/>
    <w:rsid w:val="00B37261"/>
    <w:rsid w:val="00B429E8"/>
    <w:rsid w:val="00B43752"/>
    <w:rsid w:val="00B50F8B"/>
    <w:rsid w:val="00B5329C"/>
    <w:rsid w:val="00B53F5C"/>
    <w:rsid w:val="00B54989"/>
    <w:rsid w:val="00B54E52"/>
    <w:rsid w:val="00B5537F"/>
    <w:rsid w:val="00B55800"/>
    <w:rsid w:val="00B56568"/>
    <w:rsid w:val="00B63784"/>
    <w:rsid w:val="00B65AE9"/>
    <w:rsid w:val="00B66676"/>
    <w:rsid w:val="00B6740B"/>
    <w:rsid w:val="00B708B2"/>
    <w:rsid w:val="00B73416"/>
    <w:rsid w:val="00B77477"/>
    <w:rsid w:val="00B81E53"/>
    <w:rsid w:val="00B82470"/>
    <w:rsid w:val="00B8532C"/>
    <w:rsid w:val="00B938A5"/>
    <w:rsid w:val="00B94E0B"/>
    <w:rsid w:val="00B94EFE"/>
    <w:rsid w:val="00B954B8"/>
    <w:rsid w:val="00B95769"/>
    <w:rsid w:val="00B95AA9"/>
    <w:rsid w:val="00BA1E45"/>
    <w:rsid w:val="00BA33F4"/>
    <w:rsid w:val="00BA570D"/>
    <w:rsid w:val="00BA5A89"/>
    <w:rsid w:val="00BA67F2"/>
    <w:rsid w:val="00BB0302"/>
    <w:rsid w:val="00BB0578"/>
    <w:rsid w:val="00BB14F3"/>
    <w:rsid w:val="00BB2599"/>
    <w:rsid w:val="00BB4557"/>
    <w:rsid w:val="00BB4A60"/>
    <w:rsid w:val="00BB6932"/>
    <w:rsid w:val="00BB7B52"/>
    <w:rsid w:val="00BC09B1"/>
    <w:rsid w:val="00BC0AE7"/>
    <w:rsid w:val="00BC0EBE"/>
    <w:rsid w:val="00BC1466"/>
    <w:rsid w:val="00BC2838"/>
    <w:rsid w:val="00BC75E3"/>
    <w:rsid w:val="00BD0462"/>
    <w:rsid w:val="00BD049A"/>
    <w:rsid w:val="00BD1C9B"/>
    <w:rsid w:val="00BD2990"/>
    <w:rsid w:val="00BD46AC"/>
    <w:rsid w:val="00BD50BC"/>
    <w:rsid w:val="00BD58F8"/>
    <w:rsid w:val="00BE1405"/>
    <w:rsid w:val="00BE2434"/>
    <w:rsid w:val="00BE4828"/>
    <w:rsid w:val="00BE7E1C"/>
    <w:rsid w:val="00BF1BCD"/>
    <w:rsid w:val="00BF2633"/>
    <w:rsid w:val="00C01697"/>
    <w:rsid w:val="00C0404B"/>
    <w:rsid w:val="00C07069"/>
    <w:rsid w:val="00C10DDC"/>
    <w:rsid w:val="00C11840"/>
    <w:rsid w:val="00C123EE"/>
    <w:rsid w:val="00C13CB6"/>
    <w:rsid w:val="00C16960"/>
    <w:rsid w:val="00C20386"/>
    <w:rsid w:val="00C24084"/>
    <w:rsid w:val="00C240EA"/>
    <w:rsid w:val="00C24E08"/>
    <w:rsid w:val="00C25A1B"/>
    <w:rsid w:val="00C3071D"/>
    <w:rsid w:val="00C32608"/>
    <w:rsid w:val="00C3263C"/>
    <w:rsid w:val="00C34527"/>
    <w:rsid w:val="00C34EF5"/>
    <w:rsid w:val="00C353E2"/>
    <w:rsid w:val="00C370DD"/>
    <w:rsid w:val="00C417EA"/>
    <w:rsid w:val="00C43474"/>
    <w:rsid w:val="00C452A4"/>
    <w:rsid w:val="00C45AB0"/>
    <w:rsid w:val="00C4615A"/>
    <w:rsid w:val="00C47943"/>
    <w:rsid w:val="00C53DA6"/>
    <w:rsid w:val="00C556A8"/>
    <w:rsid w:val="00C5603B"/>
    <w:rsid w:val="00C6357F"/>
    <w:rsid w:val="00C63CAC"/>
    <w:rsid w:val="00C63F98"/>
    <w:rsid w:val="00C6457A"/>
    <w:rsid w:val="00C65F66"/>
    <w:rsid w:val="00C7120B"/>
    <w:rsid w:val="00C7355C"/>
    <w:rsid w:val="00C75439"/>
    <w:rsid w:val="00C76192"/>
    <w:rsid w:val="00C76CBA"/>
    <w:rsid w:val="00C83F05"/>
    <w:rsid w:val="00C84144"/>
    <w:rsid w:val="00C84726"/>
    <w:rsid w:val="00C8714F"/>
    <w:rsid w:val="00C877FA"/>
    <w:rsid w:val="00C91BC6"/>
    <w:rsid w:val="00C94DE6"/>
    <w:rsid w:val="00CA061C"/>
    <w:rsid w:val="00CA42EE"/>
    <w:rsid w:val="00CA4819"/>
    <w:rsid w:val="00CA66D2"/>
    <w:rsid w:val="00CB1526"/>
    <w:rsid w:val="00CB15D9"/>
    <w:rsid w:val="00CB37CB"/>
    <w:rsid w:val="00CB4195"/>
    <w:rsid w:val="00CB4AE0"/>
    <w:rsid w:val="00CB542E"/>
    <w:rsid w:val="00CB59B1"/>
    <w:rsid w:val="00CC2D94"/>
    <w:rsid w:val="00CC3BA7"/>
    <w:rsid w:val="00CC657B"/>
    <w:rsid w:val="00CC6C27"/>
    <w:rsid w:val="00CC71EF"/>
    <w:rsid w:val="00CD1247"/>
    <w:rsid w:val="00CD39C3"/>
    <w:rsid w:val="00CD641B"/>
    <w:rsid w:val="00CD7D4C"/>
    <w:rsid w:val="00CE3911"/>
    <w:rsid w:val="00CE4310"/>
    <w:rsid w:val="00CE618C"/>
    <w:rsid w:val="00CE6464"/>
    <w:rsid w:val="00CE7CD2"/>
    <w:rsid w:val="00CF1134"/>
    <w:rsid w:val="00CF2652"/>
    <w:rsid w:val="00CF4569"/>
    <w:rsid w:val="00D01B13"/>
    <w:rsid w:val="00D0457A"/>
    <w:rsid w:val="00D04C1F"/>
    <w:rsid w:val="00D056CC"/>
    <w:rsid w:val="00D07689"/>
    <w:rsid w:val="00D12C1A"/>
    <w:rsid w:val="00D157EE"/>
    <w:rsid w:val="00D244E8"/>
    <w:rsid w:val="00D25186"/>
    <w:rsid w:val="00D26FDE"/>
    <w:rsid w:val="00D32A78"/>
    <w:rsid w:val="00D32D33"/>
    <w:rsid w:val="00D35977"/>
    <w:rsid w:val="00D40471"/>
    <w:rsid w:val="00D41B12"/>
    <w:rsid w:val="00D43F5A"/>
    <w:rsid w:val="00D46122"/>
    <w:rsid w:val="00D46946"/>
    <w:rsid w:val="00D47978"/>
    <w:rsid w:val="00D51137"/>
    <w:rsid w:val="00D51397"/>
    <w:rsid w:val="00D63277"/>
    <w:rsid w:val="00D63378"/>
    <w:rsid w:val="00D634F2"/>
    <w:rsid w:val="00D64597"/>
    <w:rsid w:val="00D65554"/>
    <w:rsid w:val="00D6558E"/>
    <w:rsid w:val="00D67816"/>
    <w:rsid w:val="00D742F6"/>
    <w:rsid w:val="00D75133"/>
    <w:rsid w:val="00D76935"/>
    <w:rsid w:val="00D779E8"/>
    <w:rsid w:val="00D82669"/>
    <w:rsid w:val="00D830DE"/>
    <w:rsid w:val="00D85995"/>
    <w:rsid w:val="00D87A69"/>
    <w:rsid w:val="00D87F07"/>
    <w:rsid w:val="00D90E31"/>
    <w:rsid w:val="00D9142A"/>
    <w:rsid w:val="00D9558F"/>
    <w:rsid w:val="00D960EC"/>
    <w:rsid w:val="00D9735E"/>
    <w:rsid w:val="00D97782"/>
    <w:rsid w:val="00DA50C3"/>
    <w:rsid w:val="00DA7438"/>
    <w:rsid w:val="00DB0788"/>
    <w:rsid w:val="00DB7F6F"/>
    <w:rsid w:val="00DC55D0"/>
    <w:rsid w:val="00DC5BB0"/>
    <w:rsid w:val="00DD0BAD"/>
    <w:rsid w:val="00DD0DE2"/>
    <w:rsid w:val="00DD2CE2"/>
    <w:rsid w:val="00DD4E2A"/>
    <w:rsid w:val="00DD60DE"/>
    <w:rsid w:val="00DD642A"/>
    <w:rsid w:val="00DD71A7"/>
    <w:rsid w:val="00DE1406"/>
    <w:rsid w:val="00DE14F6"/>
    <w:rsid w:val="00DE35BE"/>
    <w:rsid w:val="00DF2589"/>
    <w:rsid w:val="00DF360F"/>
    <w:rsid w:val="00DF36CA"/>
    <w:rsid w:val="00DF4FB8"/>
    <w:rsid w:val="00DF63E3"/>
    <w:rsid w:val="00DF7385"/>
    <w:rsid w:val="00E00473"/>
    <w:rsid w:val="00E02F0D"/>
    <w:rsid w:val="00E078FE"/>
    <w:rsid w:val="00E103CF"/>
    <w:rsid w:val="00E1061C"/>
    <w:rsid w:val="00E10692"/>
    <w:rsid w:val="00E14738"/>
    <w:rsid w:val="00E1479A"/>
    <w:rsid w:val="00E15A16"/>
    <w:rsid w:val="00E206A3"/>
    <w:rsid w:val="00E20C64"/>
    <w:rsid w:val="00E24DB8"/>
    <w:rsid w:val="00E26EB0"/>
    <w:rsid w:val="00E27034"/>
    <w:rsid w:val="00E32D4B"/>
    <w:rsid w:val="00E33957"/>
    <w:rsid w:val="00E40749"/>
    <w:rsid w:val="00E41116"/>
    <w:rsid w:val="00E414EF"/>
    <w:rsid w:val="00E424DA"/>
    <w:rsid w:val="00E45390"/>
    <w:rsid w:val="00E455A5"/>
    <w:rsid w:val="00E555C5"/>
    <w:rsid w:val="00E56CCD"/>
    <w:rsid w:val="00E5722D"/>
    <w:rsid w:val="00E62643"/>
    <w:rsid w:val="00E62938"/>
    <w:rsid w:val="00E642D3"/>
    <w:rsid w:val="00E702F6"/>
    <w:rsid w:val="00E7387C"/>
    <w:rsid w:val="00E73C17"/>
    <w:rsid w:val="00E73E5F"/>
    <w:rsid w:val="00E768B8"/>
    <w:rsid w:val="00E778AE"/>
    <w:rsid w:val="00E77A0F"/>
    <w:rsid w:val="00E82D4E"/>
    <w:rsid w:val="00E835A1"/>
    <w:rsid w:val="00E83E2D"/>
    <w:rsid w:val="00E83F85"/>
    <w:rsid w:val="00E85164"/>
    <w:rsid w:val="00E8739B"/>
    <w:rsid w:val="00E90652"/>
    <w:rsid w:val="00E943AF"/>
    <w:rsid w:val="00E948B4"/>
    <w:rsid w:val="00E95C43"/>
    <w:rsid w:val="00E96570"/>
    <w:rsid w:val="00EA31DB"/>
    <w:rsid w:val="00EA68E9"/>
    <w:rsid w:val="00EA7D7F"/>
    <w:rsid w:val="00EB3C38"/>
    <w:rsid w:val="00EC12A0"/>
    <w:rsid w:val="00EC1E5F"/>
    <w:rsid w:val="00EC64A8"/>
    <w:rsid w:val="00EC78B7"/>
    <w:rsid w:val="00ED14BD"/>
    <w:rsid w:val="00ED24F1"/>
    <w:rsid w:val="00ED41E5"/>
    <w:rsid w:val="00ED49B5"/>
    <w:rsid w:val="00EE332B"/>
    <w:rsid w:val="00EE42A9"/>
    <w:rsid w:val="00EE6C01"/>
    <w:rsid w:val="00EF1519"/>
    <w:rsid w:val="00EF2896"/>
    <w:rsid w:val="00EF2C61"/>
    <w:rsid w:val="00EF4610"/>
    <w:rsid w:val="00EF5CE3"/>
    <w:rsid w:val="00EF6CB2"/>
    <w:rsid w:val="00EF7939"/>
    <w:rsid w:val="00F01A5C"/>
    <w:rsid w:val="00F04DE2"/>
    <w:rsid w:val="00F076E3"/>
    <w:rsid w:val="00F11CFC"/>
    <w:rsid w:val="00F1463A"/>
    <w:rsid w:val="00F15936"/>
    <w:rsid w:val="00F20B68"/>
    <w:rsid w:val="00F23DBE"/>
    <w:rsid w:val="00F30740"/>
    <w:rsid w:val="00F31085"/>
    <w:rsid w:val="00F31737"/>
    <w:rsid w:val="00F329A7"/>
    <w:rsid w:val="00F40513"/>
    <w:rsid w:val="00F41C5C"/>
    <w:rsid w:val="00F424A9"/>
    <w:rsid w:val="00F4459F"/>
    <w:rsid w:val="00F508C7"/>
    <w:rsid w:val="00F52F72"/>
    <w:rsid w:val="00F5729F"/>
    <w:rsid w:val="00F60524"/>
    <w:rsid w:val="00F60ACB"/>
    <w:rsid w:val="00F65587"/>
    <w:rsid w:val="00F656A1"/>
    <w:rsid w:val="00F65B62"/>
    <w:rsid w:val="00F71AE6"/>
    <w:rsid w:val="00F72DC7"/>
    <w:rsid w:val="00F74B26"/>
    <w:rsid w:val="00F772DD"/>
    <w:rsid w:val="00F776C3"/>
    <w:rsid w:val="00F77E06"/>
    <w:rsid w:val="00F80CA8"/>
    <w:rsid w:val="00F8101C"/>
    <w:rsid w:val="00F850F4"/>
    <w:rsid w:val="00F85AD8"/>
    <w:rsid w:val="00F9021F"/>
    <w:rsid w:val="00F93464"/>
    <w:rsid w:val="00F95594"/>
    <w:rsid w:val="00F973A7"/>
    <w:rsid w:val="00FA35E2"/>
    <w:rsid w:val="00FA51CF"/>
    <w:rsid w:val="00FA5DE1"/>
    <w:rsid w:val="00FA6CB8"/>
    <w:rsid w:val="00FA7D60"/>
    <w:rsid w:val="00FB260A"/>
    <w:rsid w:val="00FB2B02"/>
    <w:rsid w:val="00FB4897"/>
    <w:rsid w:val="00FB6664"/>
    <w:rsid w:val="00FC2464"/>
    <w:rsid w:val="00FC3224"/>
    <w:rsid w:val="00FC60C3"/>
    <w:rsid w:val="00FC6311"/>
    <w:rsid w:val="00FC7647"/>
    <w:rsid w:val="00FC7CE6"/>
    <w:rsid w:val="00FD0795"/>
    <w:rsid w:val="00FD0A4E"/>
    <w:rsid w:val="00FD3A37"/>
    <w:rsid w:val="00FD577E"/>
    <w:rsid w:val="00FD6497"/>
    <w:rsid w:val="00FD73BD"/>
    <w:rsid w:val="00FE14B4"/>
    <w:rsid w:val="00FE1EBE"/>
    <w:rsid w:val="00FE46CE"/>
    <w:rsid w:val="00FE4E43"/>
    <w:rsid w:val="00FF1103"/>
    <w:rsid w:val="00FF2EC3"/>
    <w:rsid w:val="00FF462C"/>
    <w:rsid w:val="00FF66DC"/>
    <w:rsid w:val="00FF7CD6"/>
    <w:rsid w:val="012A4E2C"/>
    <w:rsid w:val="02DC2156"/>
    <w:rsid w:val="03CC3F79"/>
    <w:rsid w:val="05CD222A"/>
    <w:rsid w:val="06084616"/>
    <w:rsid w:val="06A9292B"/>
    <w:rsid w:val="08EF7A39"/>
    <w:rsid w:val="0A5844F0"/>
    <w:rsid w:val="0DFF0ECB"/>
    <w:rsid w:val="0EE41D10"/>
    <w:rsid w:val="11386E78"/>
    <w:rsid w:val="11B73ED3"/>
    <w:rsid w:val="12277661"/>
    <w:rsid w:val="133D4C82"/>
    <w:rsid w:val="138D4967"/>
    <w:rsid w:val="13D12EE6"/>
    <w:rsid w:val="13EE1CEA"/>
    <w:rsid w:val="13F37300"/>
    <w:rsid w:val="174D6D27"/>
    <w:rsid w:val="18CE5C46"/>
    <w:rsid w:val="1A2A2D28"/>
    <w:rsid w:val="1B9C64CF"/>
    <w:rsid w:val="1E6C7E3E"/>
    <w:rsid w:val="20346CD6"/>
    <w:rsid w:val="206E043A"/>
    <w:rsid w:val="21B75E11"/>
    <w:rsid w:val="2443573A"/>
    <w:rsid w:val="25496D80"/>
    <w:rsid w:val="27095D8A"/>
    <w:rsid w:val="277B51EB"/>
    <w:rsid w:val="279E6744"/>
    <w:rsid w:val="29EF532D"/>
    <w:rsid w:val="2BAD2B02"/>
    <w:rsid w:val="2E0C3040"/>
    <w:rsid w:val="2E40384E"/>
    <w:rsid w:val="2F083808"/>
    <w:rsid w:val="2F0B058C"/>
    <w:rsid w:val="2F7C5FA4"/>
    <w:rsid w:val="344833B2"/>
    <w:rsid w:val="3D6C58AA"/>
    <w:rsid w:val="3E799816"/>
    <w:rsid w:val="403F2E01"/>
    <w:rsid w:val="431A1904"/>
    <w:rsid w:val="45413951"/>
    <w:rsid w:val="46E47FFF"/>
    <w:rsid w:val="4779601E"/>
    <w:rsid w:val="493E1AE1"/>
    <w:rsid w:val="4B2238EC"/>
    <w:rsid w:val="4C6C7CEB"/>
    <w:rsid w:val="4DDD59C1"/>
    <w:rsid w:val="4EAE0286"/>
    <w:rsid w:val="51FB0B52"/>
    <w:rsid w:val="531F075A"/>
    <w:rsid w:val="55D63DB0"/>
    <w:rsid w:val="56DA342C"/>
    <w:rsid w:val="57A01936"/>
    <w:rsid w:val="57A57FD6"/>
    <w:rsid w:val="57F01F2D"/>
    <w:rsid w:val="58D367F3"/>
    <w:rsid w:val="592C1295"/>
    <w:rsid w:val="59DD74BB"/>
    <w:rsid w:val="5A8C449C"/>
    <w:rsid w:val="5B571FFB"/>
    <w:rsid w:val="5BFB00CD"/>
    <w:rsid w:val="5C452F47"/>
    <w:rsid w:val="5D086F45"/>
    <w:rsid w:val="5D4D6706"/>
    <w:rsid w:val="60252B89"/>
    <w:rsid w:val="616C2448"/>
    <w:rsid w:val="63DF2082"/>
    <w:rsid w:val="654A16B4"/>
    <w:rsid w:val="660F1D12"/>
    <w:rsid w:val="67277FC8"/>
    <w:rsid w:val="677C2407"/>
    <w:rsid w:val="68C47A98"/>
    <w:rsid w:val="68C53F3C"/>
    <w:rsid w:val="6CC80E6D"/>
    <w:rsid w:val="6FDD1529"/>
    <w:rsid w:val="710B6BAC"/>
    <w:rsid w:val="71CC633B"/>
    <w:rsid w:val="71F238C8"/>
    <w:rsid w:val="738A5B9F"/>
    <w:rsid w:val="741F6AAA"/>
    <w:rsid w:val="74A0585D"/>
    <w:rsid w:val="77A7157C"/>
    <w:rsid w:val="78B143BF"/>
    <w:rsid w:val="7A035425"/>
    <w:rsid w:val="7AB465B7"/>
    <w:rsid w:val="7AFEC822"/>
    <w:rsid w:val="7B215011"/>
    <w:rsid w:val="7CB63E70"/>
    <w:rsid w:val="7D221505"/>
    <w:rsid w:val="7E2B619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oNotEmbedSmartTags/>
  <w:decimalSymbol w:val="."/>
  <w:listSeparator w:val=","/>
  <w14:docId w14:val="7B34D4F7"/>
  <w15:docId w15:val="{6ED72273-B959-4277-9FE0-EF6A35E8CF3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uiPriority="0"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uiPriority="9"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uiPriority="39" w:unhideWhenUsed="1" w:qFormat="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unhideWhenUsed="1" w:qFormat="1"/>
    <w:lsdException w:name="header" w:uiPriority="0" w:qFormat="1"/>
    <w:lsdException w:name="footer"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uiPriority="0" w:qFormat="1"/>
    <w:lsdException w:name="footnote reference" w:uiPriority="0" w:qFormat="1"/>
    <w:lsdException w:name="annotation reference" w:qFormat="1"/>
    <w:lsdException w:name="line number" w:uiPriority="0" w:qFormat="1"/>
    <w:lsdException w:name="page number" w:semiHidden="1" w:unhideWhenUsed="1"/>
    <w:lsdException w:name="endnote reference" w:semiHidden="1" w:unhideWhenUsed="1" w:qFormat="1"/>
    <w:lsdException w:name="endnote text" w:semiHidden="1" w:unhideWhenUsed="1" w:qFormat="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qFormat="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iPriority="0"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nhideWhenUsed="1" w:qFormat="1"/>
    <w:lsdException w:name="Table Grid" w:uiPriority="39" w:qFormat="1"/>
    <w:lsdException w:name="Table Theme" w:semiHidden="1" w:unhideWhenUsed="1"/>
    <w:lsdException w:name="Placeholder Text" w:semiHidden="1"/>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c">
    <w:name w:val="Normal"/>
    <w:next w:val="BodyText2"/>
    <w:qFormat/>
    <w:pPr>
      <w:widowControl w:val="0"/>
      <w:jc w:val="both"/>
    </w:pPr>
    <w:rPr>
      <w:rFonts w:ascii="Calibri" w:hAnsi="Calibri" w:cs="Calibri"/>
      <w:kern w:val="2"/>
      <w:sz w:val="21"/>
      <w:szCs w:val="24"/>
    </w:rPr>
  </w:style>
  <w:style w:type="paragraph" w:styleId="1">
    <w:name w:val="heading 1"/>
    <w:basedOn w:val="ac"/>
    <w:next w:val="ac"/>
    <w:qFormat/>
    <w:pPr>
      <w:keepNext/>
      <w:keepLines/>
      <w:spacing w:before="340" w:after="330" w:line="578" w:lineRule="auto"/>
      <w:outlineLvl w:val="0"/>
    </w:pPr>
    <w:rPr>
      <w:b/>
      <w:bCs/>
      <w:kern w:val="44"/>
      <w:sz w:val="44"/>
    </w:rPr>
  </w:style>
  <w:style w:type="paragraph" w:styleId="2">
    <w:name w:val="heading 2"/>
    <w:basedOn w:val="ac"/>
    <w:next w:val="ac"/>
    <w:qFormat/>
    <w:pPr>
      <w:keepNext/>
      <w:keepLines/>
      <w:spacing w:before="260" w:after="260" w:line="415" w:lineRule="auto"/>
      <w:outlineLvl w:val="1"/>
    </w:pPr>
    <w:rPr>
      <w:rFonts w:ascii="Times New Roman" w:eastAsia="黑体" w:hAnsi="Times New Roman"/>
      <w:b/>
      <w:sz w:val="32"/>
    </w:rPr>
  </w:style>
  <w:style w:type="paragraph" w:styleId="3">
    <w:name w:val="heading 3"/>
    <w:basedOn w:val="ac"/>
    <w:next w:val="ac"/>
    <w:qFormat/>
    <w:pPr>
      <w:keepNext/>
      <w:keepLines/>
      <w:spacing w:before="260" w:after="260" w:line="415" w:lineRule="auto"/>
      <w:outlineLvl w:val="2"/>
    </w:pPr>
    <w:rPr>
      <w:b/>
      <w:sz w:val="32"/>
    </w:rPr>
  </w:style>
  <w:style w:type="paragraph" w:styleId="7">
    <w:name w:val="heading 7"/>
    <w:basedOn w:val="ac"/>
    <w:next w:val="ac"/>
    <w:link w:val="70"/>
    <w:uiPriority w:val="9"/>
    <w:qFormat/>
    <w:pPr>
      <w:keepNext/>
      <w:keepLines/>
      <w:spacing w:before="240" w:after="64" w:line="320" w:lineRule="auto"/>
      <w:outlineLvl w:val="6"/>
    </w:pPr>
    <w:rPr>
      <w:b/>
      <w:bCs/>
      <w:sz w:val="24"/>
    </w:rPr>
  </w:style>
  <w:style w:type="character" w:default="1" w:styleId="ad">
    <w:name w:val="Default Paragraph Font"/>
    <w:uiPriority w:val="1"/>
    <w:unhideWhenUsed/>
  </w:style>
  <w:style w:type="table" w:default="1" w:styleId="ae">
    <w:name w:val="Normal Table"/>
    <w:uiPriority w:val="99"/>
    <w:semiHidden/>
    <w:unhideWhenUsed/>
    <w:tblPr>
      <w:tblInd w:w="0" w:type="dxa"/>
      <w:tblCellMar>
        <w:top w:w="0" w:type="dxa"/>
        <w:left w:w="108" w:type="dxa"/>
        <w:bottom w:w="0" w:type="dxa"/>
        <w:right w:w="108" w:type="dxa"/>
      </w:tblCellMar>
    </w:tblPr>
  </w:style>
  <w:style w:type="numbering" w:default="1" w:styleId="af">
    <w:name w:val="No List"/>
    <w:uiPriority w:val="99"/>
    <w:semiHidden/>
    <w:unhideWhenUsed/>
  </w:style>
  <w:style w:type="paragraph" w:customStyle="1" w:styleId="BodyText2">
    <w:name w:val="BodyText2"/>
    <w:basedOn w:val="ac"/>
    <w:qFormat/>
    <w:pPr>
      <w:spacing w:after="120" w:line="480" w:lineRule="auto"/>
      <w:textAlignment w:val="baseline"/>
    </w:pPr>
    <w:rPr>
      <w:rFonts w:cs="Times New Roman"/>
      <w:sz w:val="32"/>
      <w:szCs w:val="32"/>
    </w:rPr>
  </w:style>
  <w:style w:type="paragraph" w:styleId="af0">
    <w:name w:val="annotation text"/>
    <w:basedOn w:val="ac"/>
    <w:link w:val="af1"/>
    <w:uiPriority w:val="99"/>
    <w:unhideWhenUsed/>
    <w:qFormat/>
    <w:pPr>
      <w:adjustRightInd w:val="0"/>
      <w:spacing w:line="400" w:lineRule="exact"/>
      <w:jc w:val="left"/>
    </w:pPr>
    <w:rPr>
      <w:szCs w:val="21"/>
    </w:rPr>
  </w:style>
  <w:style w:type="paragraph" w:styleId="af2">
    <w:name w:val="Date"/>
    <w:basedOn w:val="ac"/>
    <w:next w:val="ac"/>
    <w:link w:val="af3"/>
    <w:uiPriority w:val="99"/>
    <w:semiHidden/>
    <w:unhideWhenUsed/>
    <w:qFormat/>
    <w:pPr>
      <w:ind w:leftChars="2500" w:left="100"/>
    </w:pPr>
  </w:style>
  <w:style w:type="paragraph" w:styleId="af4">
    <w:name w:val="endnote text"/>
    <w:basedOn w:val="ac"/>
    <w:link w:val="af5"/>
    <w:uiPriority w:val="99"/>
    <w:semiHidden/>
    <w:unhideWhenUsed/>
    <w:qFormat/>
    <w:pPr>
      <w:snapToGrid w:val="0"/>
      <w:jc w:val="left"/>
    </w:pPr>
  </w:style>
  <w:style w:type="paragraph" w:styleId="af6">
    <w:name w:val="Balloon Text"/>
    <w:basedOn w:val="ac"/>
    <w:link w:val="af7"/>
    <w:uiPriority w:val="99"/>
    <w:unhideWhenUsed/>
    <w:qFormat/>
    <w:rPr>
      <w:sz w:val="18"/>
      <w:szCs w:val="18"/>
    </w:rPr>
  </w:style>
  <w:style w:type="paragraph" w:styleId="af8">
    <w:name w:val="footer"/>
    <w:basedOn w:val="ac"/>
    <w:link w:val="af9"/>
    <w:uiPriority w:val="99"/>
    <w:qFormat/>
    <w:pPr>
      <w:tabs>
        <w:tab w:val="center" w:pos="4153"/>
        <w:tab w:val="right" w:pos="8306"/>
      </w:tabs>
      <w:snapToGrid w:val="0"/>
      <w:jc w:val="left"/>
    </w:pPr>
    <w:rPr>
      <w:sz w:val="18"/>
      <w:szCs w:val="18"/>
    </w:rPr>
  </w:style>
  <w:style w:type="paragraph" w:styleId="afa">
    <w:name w:val="envelope return"/>
    <w:basedOn w:val="ac"/>
    <w:qFormat/>
    <w:pPr>
      <w:snapToGrid w:val="0"/>
    </w:pPr>
    <w:rPr>
      <w:rFonts w:ascii="Times New Roman" w:hAnsi="Times New Roman"/>
    </w:rPr>
  </w:style>
  <w:style w:type="paragraph" w:styleId="afb">
    <w:name w:val="header"/>
    <w:basedOn w:val="ac"/>
    <w:link w:val="afc"/>
    <w:qFormat/>
    <w:pPr>
      <w:pBdr>
        <w:bottom w:val="single" w:sz="6" w:space="1" w:color="auto"/>
      </w:pBdr>
      <w:tabs>
        <w:tab w:val="center" w:pos="4153"/>
        <w:tab w:val="right" w:pos="8306"/>
      </w:tabs>
      <w:snapToGrid w:val="0"/>
      <w:jc w:val="center"/>
    </w:pPr>
    <w:rPr>
      <w:sz w:val="18"/>
      <w:szCs w:val="18"/>
    </w:rPr>
  </w:style>
  <w:style w:type="paragraph" w:styleId="4">
    <w:name w:val="toc 4"/>
    <w:basedOn w:val="ac"/>
    <w:next w:val="ac"/>
    <w:uiPriority w:val="39"/>
    <w:unhideWhenUsed/>
    <w:qFormat/>
    <w:pPr>
      <w:tabs>
        <w:tab w:val="right" w:leader="dot" w:pos="9344"/>
      </w:tabs>
      <w:adjustRightInd w:val="0"/>
      <w:spacing w:line="300" w:lineRule="exact"/>
      <w:ind w:left="629"/>
    </w:pPr>
    <w:rPr>
      <w:rFonts w:ascii="宋体"/>
      <w:szCs w:val="21"/>
    </w:rPr>
  </w:style>
  <w:style w:type="paragraph" w:styleId="afd">
    <w:name w:val="Normal (Web)"/>
    <w:basedOn w:val="ac"/>
    <w:uiPriority w:val="99"/>
    <w:semiHidden/>
    <w:unhideWhenUsed/>
    <w:qFormat/>
    <w:rPr>
      <w:sz w:val="24"/>
    </w:rPr>
  </w:style>
  <w:style w:type="paragraph" w:styleId="afe">
    <w:name w:val="Title"/>
    <w:basedOn w:val="ac"/>
    <w:next w:val="ac"/>
    <w:link w:val="aff"/>
    <w:uiPriority w:val="10"/>
    <w:qFormat/>
    <w:pPr>
      <w:spacing w:before="240" w:after="60"/>
      <w:jc w:val="center"/>
      <w:outlineLvl w:val="0"/>
    </w:pPr>
    <w:rPr>
      <w:rFonts w:asciiTheme="majorHAnsi" w:eastAsiaTheme="majorEastAsia" w:hAnsiTheme="majorHAnsi" w:cstheme="majorBidi"/>
      <w:b/>
      <w:bCs/>
      <w:sz w:val="32"/>
      <w:szCs w:val="32"/>
    </w:rPr>
  </w:style>
  <w:style w:type="paragraph" w:styleId="aff0">
    <w:name w:val="annotation subject"/>
    <w:basedOn w:val="af0"/>
    <w:next w:val="af0"/>
    <w:link w:val="aff1"/>
    <w:uiPriority w:val="99"/>
    <w:semiHidden/>
    <w:unhideWhenUsed/>
    <w:qFormat/>
    <w:pPr>
      <w:adjustRightInd/>
      <w:spacing w:line="240" w:lineRule="auto"/>
    </w:pPr>
    <w:rPr>
      <w:b/>
      <w:bCs/>
      <w:szCs w:val="24"/>
    </w:rPr>
  </w:style>
  <w:style w:type="table" w:styleId="aff2">
    <w:name w:val="Table Grid"/>
    <w:basedOn w:val="ae"/>
    <w:uiPriority w:val="39"/>
    <w:qFormat/>
    <w:pPr>
      <w:widowControl w:val="0"/>
      <w:jc w:val="both"/>
    </w:pPr>
    <w:tblPr>
      <w:tblBorders>
        <w:top w:val="single" w:sz="4" w:space="0" w:color="auto"/>
        <w:bottom w:val="single" w:sz="4" w:space="0" w:color="auto"/>
      </w:tblBorders>
    </w:tblPr>
  </w:style>
  <w:style w:type="character" w:styleId="aff3">
    <w:name w:val="Strong"/>
    <w:basedOn w:val="ad"/>
    <w:uiPriority w:val="22"/>
    <w:qFormat/>
    <w:rPr>
      <w:b/>
    </w:rPr>
  </w:style>
  <w:style w:type="character" w:styleId="aff4">
    <w:name w:val="endnote reference"/>
    <w:basedOn w:val="ad"/>
    <w:uiPriority w:val="99"/>
    <w:semiHidden/>
    <w:unhideWhenUsed/>
    <w:qFormat/>
    <w:rPr>
      <w:vertAlign w:val="superscript"/>
    </w:rPr>
  </w:style>
  <w:style w:type="character" w:styleId="aff5">
    <w:name w:val="line number"/>
    <w:qFormat/>
  </w:style>
  <w:style w:type="character" w:styleId="aff6">
    <w:name w:val="Hyperlink"/>
    <w:qFormat/>
    <w:rPr>
      <w:rFonts w:ascii="宋体" w:eastAsia="宋体"/>
      <w:color w:val="auto"/>
      <w:spacing w:val="0"/>
      <w:w w:val="100"/>
      <w:position w:val="0"/>
      <w:sz w:val="21"/>
      <w:u w:val="none"/>
      <w:vertAlign w:val="baseline"/>
    </w:rPr>
  </w:style>
  <w:style w:type="character" w:styleId="aff7">
    <w:name w:val="annotation reference"/>
    <w:uiPriority w:val="99"/>
    <w:qFormat/>
    <w:rPr>
      <w:sz w:val="21"/>
    </w:rPr>
  </w:style>
  <w:style w:type="character" w:styleId="aff8">
    <w:name w:val="footnote reference"/>
    <w:qFormat/>
    <w:rPr>
      <w:vertAlign w:val="superscript"/>
    </w:rPr>
  </w:style>
  <w:style w:type="paragraph" w:customStyle="1" w:styleId="-1">
    <w:name w:val="正文-公1"/>
    <w:uiPriority w:val="99"/>
    <w:qFormat/>
    <w:pPr>
      <w:widowControl w:val="0"/>
      <w:suppressAutoHyphens/>
      <w:jc w:val="both"/>
    </w:pPr>
    <w:rPr>
      <w:rFonts w:ascii="Calibri" w:hAnsi="Calibri"/>
      <w:kern w:val="2"/>
      <w:sz w:val="21"/>
      <w:szCs w:val="24"/>
    </w:rPr>
  </w:style>
  <w:style w:type="character" w:customStyle="1" w:styleId="70">
    <w:name w:val="标题 7 字符"/>
    <w:link w:val="7"/>
    <w:qFormat/>
    <w:rPr>
      <w:rFonts w:eastAsia="宋体"/>
      <w:b/>
      <w:bCs/>
      <w:kern w:val="2"/>
      <w:sz w:val="24"/>
      <w:szCs w:val="24"/>
    </w:rPr>
  </w:style>
  <w:style w:type="character" w:customStyle="1" w:styleId="af1">
    <w:name w:val="批注文字 字符"/>
    <w:link w:val="af0"/>
    <w:uiPriority w:val="99"/>
    <w:semiHidden/>
    <w:qFormat/>
    <w:rPr>
      <w:rFonts w:ascii="Calibri" w:eastAsia="宋体" w:hAnsi="Calibri"/>
      <w:kern w:val="2"/>
      <w:sz w:val="21"/>
      <w:szCs w:val="21"/>
    </w:rPr>
  </w:style>
  <w:style w:type="character" w:customStyle="1" w:styleId="af7">
    <w:name w:val="批注框文本 字符"/>
    <w:link w:val="af6"/>
    <w:uiPriority w:val="99"/>
    <w:semiHidden/>
    <w:qFormat/>
    <w:rPr>
      <w:rFonts w:eastAsia="宋体"/>
      <w:kern w:val="2"/>
      <w:sz w:val="18"/>
      <w:szCs w:val="18"/>
    </w:rPr>
  </w:style>
  <w:style w:type="character" w:customStyle="1" w:styleId="af9">
    <w:name w:val="页脚 字符"/>
    <w:link w:val="af8"/>
    <w:uiPriority w:val="99"/>
    <w:qFormat/>
    <w:locked/>
    <w:rPr>
      <w:rFonts w:eastAsia="宋体"/>
      <w:kern w:val="2"/>
      <w:sz w:val="18"/>
      <w:szCs w:val="18"/>
    </w:rPr>
  </w:style>
  <w:style w:type="paragraph" w:customStyle="1" w:styleId="aff9">
    <w:name w:val="其他标准称谓"/>
    <w:qFormat/>
    <w:pPr>
      <w:spacing w:line="0" w:lineRule="atLeast"/>
      <w:jc w:val="distribute"/>
    </w:pPr>
    <w:rPr>
      <w:rFonts w:ascii="黑体" w:eastAsia="黑体" w:hAnsi="Calibri" w:cs="Calibri"/>
      <w:sz w:val="52"/>
    </w:rPr>
  </w:style>
  <w:style w:type="paragraph" w:customStyle="1" w:styleId="10">
    <w:name w:val="封面标准号1"/>
    <w:qFormat/>
    <w:pPr>
      <w:widowControl w:val="0"/>
      <w:kinsoku w:val="0"/>
      <w:overflowPunct w:val="0"/>
      <w:autoSpaceDE w:val="0"/>
      <w:autoSpaceDN w:val="0"/>
      <w:spacing w:before="308"/>
      <w:jc w:val="right"/>
      <w:textAlignment w:val="center"/>
    </w:pPr>
    <w:rPr>
      <w:rFonts w:ascii="Calibri" w:hAnsi="Calibri" w:cs="Calibri"/>
      <w:sz w:val="28"/>
    </w:rPr>
  </w:style>
  <w:style w:type="paragraph" w:customStyle="1" w:styleId="affa">
    <w:name w:val="标准文件_段"/>
    <w:link w:val="Char"/>
    <w:qFormat/>
    <w:pPr>
      <w:autoSpaceDE w:val="0"/>
      <w:autoSpaceDN w:val="0"/>
      <w:spacing w:line="520" w:lineRule="exact"/>
      <w:ind w:firstLineChars="200" w:firstLine="640"/>
      <w:jc w:val="both"/>
    </w:pPr>
    <w:rPr>
      <w:rFonts w:ascii="仿宋" w:eastAsia="仿宋" w:hAnsi="仿宋" w:cs="Calibri"/>
      <w:kern w:val="2"/>
      <w:sz w:val="32"/>
      <w:szCs w:val="32"/>
    </w:rPr>
  </w:style>
  <w:style w:type="character" w:customStyle="1" w:styleId="Char">
    <w:name w:val="标准文件_段 Char"/>
    <w:link w:val="affa"/>
    <w:qFormat/>
    <w:rPr>
      <w:rFonts w:ascii="仿宋" w:eastAsia="仿宋" w:hAnsi="仿宋" w:cs="Calibri"/>
      <w:kern w:val="2"/>
      <w:sz w:val="32"/>
      <w:szCs w:val="32"/>
    </w:rPr>
  </w:style>
  <w:style w:type="paragraph" w:customStyle="1" w:styleId="a6">
    <w:name w:val="标准文件_章标题"/>
    <w:next w:val="affa"/>
    <w:qFormat/>
    <w:pPr>
      <w:numPr>
        <w:ilvl w:val="1"/>
        <w:numId w:val="1"/>
      </w:numPr>
      <w:spacing w:beforeLines="100" w:before="100" w:afterLines="100" w:after="100"/>
      <w:jc w:val="both"/>
      <w:outlineLvl w:val="0"/>
    </w:pPr>
    <w:rPr>
      <w:rFonts w:ascii="黑体" w:eastAsia="黑体" w:hAnsi="Calibri" w:cs="Calibri"/>
      <w:sz w:val="21"/>
    </w:rPr>
  </w:style>
  <w:style w:type="paragraph" w:customStyle="1" w:styleId="affb">
    <w:name w:val="标准文件_二级条标题"/>
    <w:next w:val="affa"/>
    <w:qFormat/>
    <w:pPr>
      <w:widowControl w:val="0"/>
      <w:spacing w:beforeLines="50" w:before="50" w:afterLines="50" w:after="50"/>
      <w:jc w:val="both"/>
      <w:outlineLvl w:val="2"/>
    </w:pPr>
    <w:rPr>
      <w:rFonts w:ascii="黑体" w:eastAsia="黑体" w:hAnsi="Calibri" w:cs="Calibri"/>
      <w:sz w:val="21"/>
    </w:rPr>
  </w:style>
  <w:style w:type="paragraph" w:customStyle="1" w:styleId="a7">
    <w:name w:val="标准文件_一级条标题"/>
    <w:basedOn w:val="a6"/>
    <w:next w:val="affa"/>
    <w:qFormat/>
    <w:pPr>
      <w:numPr>
        <w:ilvl w:val="2"/>
      </w:numPr>
      <w:spacing w:beforeLines="0" w:before="50" w:afterLines="0" w:after="50"/>
      <w:outlineLvl w:val="1"/>
    </w:pPr>
  </w:style>
  <w:style w:type="paragraph" w:customStyle="1" w:styleId="affc">
    <w:name w:val="标准文件_三级条标题"/>
    <w:basedOn w:val="affb"/>
    <w:next w:val="affa"/>
    <w:qFormat/>
    <w:pPr>
      <w:outlineLvl w:val="3"/>
    </w:pPr>
  </w:style>
  <w:style w:type="paragraph" w:customStyle="1" w:styleId="affd">
    <w:name w:val="标准文件_四级条标题"/>
    <w:next w:val="affa"/>
    <w:qFormat/>
    <w:pPr>
      <w:widowControl w:val="0"/>
      <w:spacing w:beforeLines="50" w:before="50" w:afterLines="50" w:after="50"/>
      <w:jc w:val="both"/>
      <w:outlineLvl w:val="4"/>
    </w:pPr>
    <w:rPr>
      <w:rFonts w:ascii="黑体" w:eastAsia="黑体" w:hAnsi="Calibri" w:cs="Calibri"/>
      <w:sz w:val="21"/>
    </w:rPr>
  </w:style>
  <w:style w:type="paragraph" w:customStyle="1" w:styleId="aa">
    <w:name w:val="标准文件_五级条标题"/>
    <w:next w:val="affb"/>
    <w:qFormat/>
    <w:pPr>
      <w:widowControl w:val="0"/>
      <w:numPr>
        <w:ilvl w:val="6"/>
        <w:numId w:val="1"/>
      </w:numPr>
      <w:spacing w:beforeLines="50" w:before="50" w:afterLines="50" w:after="50"/>
      <w:jc w:val="both"/>
      <w:outlineLvl w:val="5"/>
    </w:pPr>
    <w:rPr>
      <w:rFonts w:ascii="黑体" w:eastAsia="黑体" w:hAnsi="Calibri" w:cs="Calibri"/>
      <w:sz w:val="21"/>
    </w:rPr>
  </w:style>
  <w:style w:type="paragraph" w:customStyle="1" w:styleId="a5">
    <w:name w:val="前言标题"/>
    <w:next w:val="ac"/>
    <w:qFormat/>
    <w:pPr>
      <w:numPr>
        <w:numId w:val="1"/>
      </w:numPr>
      <w:shd w:val="clear" w:color="FFFFFF" w:fill="FFFFFF"/>
      <w:spacing w:before="540" w:after="600"/>
      <w:jc w:val="center"/>
      <w:outlineLvl w:val="0"/>
    </w:pPr>
    <w:rPr>
      <w:rFonts w:ascii="黑体" w:eastAsia="黑体" w:hAnsi="Calibri" w:cs="Calibri"/>
      <w:sz w:val="32"/>
    </w:rPr>
  </w:style>
  <w:style w:type="paragraph" w:customStyle="1" w:styleId="a9">
    <w:name w:val="标准文件_四级无标题"/>
    <w:basedOn w:val="affd"/>
    <w:qFormat/>
    <w:pPr>
      <w:numPr>
        <w:ilvl w:val="5"/>
        <w:numId w:val="1"/>
      </w:numPr>
    </w:pPr>
    <w:rPr>
      <w:rFonts w:ascii="宋体" w:eastAsia="宋体"/>
      <w:szCs w:val="52"/>
    </w:rPr>
  </w:style>
  <w:style w:type="paragraph" w:customStyle="1" w:styleId="a8">
    <w:name w:val="标准文件_三级无标题"/>
    <w:basedOn w:val="affc"/>
    <w:qFormat/>
    <w:pPr>
      <w:numPr>
        <w:ilvl w:val="4"/>
        <w:numId w:val="1"/>
      </w:numPr>
    </w:pPr>
    <w:rPr>
      <w:rFonts w:ascii="宋体" w:eastAsia="宋体"/>
    </w:rPr>
  </w:style>
  <w:style w:type="paragraph" w:customStyle="1" w:styleId="a">
    <w:name w:val="标准文件_正文表标题"/>
    <w:qFormat/>
    <w:pPr>
      <w:numPr>
        <w:numId w:val="2"/>
      </w:numPr>
      <w:tabs>
        <w:tab w:val="left" w:pos="0"/>
      </w:tabs>
      <w:spacing w:beforeLines="50" w:before="50" w:afterLines="50" w:after="50"/>
      <w:jc w:val="center"/>
    </w:pPr>
    <w:rPr>
      <w:rFonts w:ascii="黑体" w:eastAsia="黑体" w:hAnsi="Calibri" w:cs="Calibri"/>
      <w:sz w:val="21"/>
    </w:rPr>
  </w:style>
  <w:style w:type="character" w:customStyle="1" w:styleId="font11">
    <w:name w:val="font11"/>
    <w:qFormat/>
    <w:rPr>
      <w:rFonts w:ascii="等线" w:eastAsia="等线"/>
      <w:b/>
      <w:bCs/>
      <w:color w:val="FF0000"/>
      <w:sz w:val="22"/>
      <w:szCs w:val="22"/>
      <w:u w:val="none"/>
    </w:rPr>
  </w:style>
  <w:style w:type="character" w:customStyle="1" w:styleId="font01">
    <w:name w:val="font01"/>
    <w:qFormat/>
    <w:rPr>
      <w:rFonts w:ascii="等线" w:eastAsia="等线"/>
      <w:color w:val="000000"/>
      <w:sz w:val="22"/>
      <w:szCs w:val="22"/>
      <w:u w:val="none"/>
    </w:rPr>
  </w:style>
  <w:style w:type="paragraph" w:customStyle="1" w:styleId="affe">
    <w:name w:val="段"/>
    <w:qFormat/>
    <w:pPr>
      <w:autoSpaceDE w:val="0"/>
      <w:autoSpaceDN w:val="0"/>
      <w:ind w:firstLineChars="200" w:firstLine="200"/>
      <w:jc w:val="both"/>
    </w:pPr>
    <w:rPr>
      <w:rFonts w:ascii="宋体" w:hAnsi="Calibri" w:cs="Calibri"/>
      <w:sz w:val="21"/>
    </w:rPr>
  </w:style>
  <w:style w:type="paragraph" w:customStyle="1" w:styleId="afff">
    <w:name w:val="二级无"/>
    <w:basedOn w:val="ac"/>
    <w:qFormat/>
    <w:pPr>
      <w:widowControl/>
      <w:tabs>
        <w:tab w:val="left" w:pos="780"/>
      </w:tabs>
      <w:ind w:left="780" w:hanging="360"/>
      <w:jc w:val="left"/>
      <w:outlineLvl w:val="3"/>
    </w:pPr>
    <w:rPr>
      <w:rFonts w:ascii="宋体"/>
      <w:kern w:val="0"/>
      <w:szCs w:val="21"/>
    </w:rPr>
  </w:style>
  <w:style w:type="paragraph" w:customStyle="1" w:styleId="afff0">
    <w:name w:val="标准文件_二级无标题"/>
    <w:basedOn w:val="affb"/>
    <w:qFormat/>
    <w:pPr>
      <w:tabs>
        <w:tab w:val="left" w:pos="1200"/>
      </w:tabs>
      <w:spacing w:beforeLines="0" w:before="0" w:afterLines="0" w:after="0"/>
      <w:ind w:left="1200" w:hanging="360"/>
      <w:outlineLvl w:val="9"/>
    </w:pPr>
    <w:rPr>
      <w:rFonts w:ascii="宋体" w:eastAsia="宋体"/>
    </w:rPr>
  </w:style>
  <w:style w:type="paragraph" w:customStyle="1" w:styleId="CharCharCharChar">
    <w:name w:val="Char Char Char Char"/>
    <w:basedOn w:val="ac"/>
    <w:qFormat/>
  </w:style>
  <w:style w:type="paragraph" w:customStyle="1" w:styleId="a3">
    <w:name w:val="标准文件_数字编号列项（二级）"/>
    <w:qFormat/>
    <w:pPr>
      <w:numPr>
        <w:ilvl w:val="1"/>
        <w:numId w:val="3"/>
      </w:numPr>
      <w:jc w:val="both"/>
    </w:pPr>
    <w:rPr>
      <w:rFonts w:ascii="宋体" w:hAnsi="Calibri" w:cs="Calibri"/>
      <w:sz w:val="21"/>
    </w:rPr>
  </w:style>
  <w:style w:type="paragraph" w:customStyle="1" w:styleId="a4">
    <w:name w:val="标准文件_编号列项（三级）"/>
    <w:qFormat/>
    <w:pPr>
      <w:numPr>
        <w:ilvl w:val="2"/>
        <w:numId w:val="3"/>
      </w:numPr>
    </w:pPr>
    <w:rPr>
      <w:rFonts w:ascii="宋体" w:hAnsi="Calibri" w:cs="Calibri"/>
      <w:sz w:val="21"/>
    </w:rPr>
  </w:style>
  <w:style w:type="paragraph" w:customStyle="1" w:styleId="a2">
    <w:name w:val="标准文件_字母编号列项（一级）"/>
    <w:qFormat/>
    <w:pPr>
      <w:numPr>
        <w:numId w:val="3"/>
      </w:numPr>
      <w:jc w:val="both"/>
    </w:pPr>
    <w:rPr>
      <w:rFonts w:ascii="宋体" w:hAnsi="Calibri" w:cs="Calibri"/>
      <w:sz w:val="21"/>
    </w:rPr>
  </w:style>
  <w:style w:type="paragraph" w:customStyle="1" w:styleId="afff1">
    <w:name w:val="标准文件_术语条一"/>
    <w:basedOn w:val="ac"/>
    <w:next w:val="affa"/>
    <w:qFormat/>
    <w:pPr>
      <w:widowControl/>
    </w:pPr>
    <w:rPr>
      <w:rFonts w:ascii="宋体"/>
      <w:kern w:val="0"/>
      <w:szCs w:val="20"/>
    </w:rPr>
  </w:style>
  <w:style w:type="paragraph" w:customStyle="1" w:styleId="abstract">
    <w:name w:val="abstract"/>
    <w:basedOn w:val="ac"/>
    <w:qFormat/>
    <w:pPr>
      <w:widowControl/>
      <w:spacing w:before="100" w:beforeAutospacing="1" w:after="100" w:afterAutospacing="1"/>
      <w:jc w:val="left"/>
    </w:pPr>
    <w:rPr>
      <w:rFonts w:ascii="宋体" w:hAnsi="宋体" w:cs="宋体"/>
      <w:kern w:val="0"/>
      <w:sz w:val="24"/>
    </w:rPr>
  </w:style>
  <w:style w:type="paragraph" w:customStyle="1" w:styleId="abstractmore">
    <w:name w:val="abstract_more"/>
    <w:basedOn w:val="ac"/>
    <w:qFormat/>
    <w:pPr>
      <w:widowControl/>
      <w:spacing w:before="100" w:beforeAutospacing="1" w:after="100" w:afterAutospacing="1"/>
      <w:jc w:val="left"/>
    </w:pPr>
    <w:rPr>
      <w:rFonts w:ascii="宋体" w:hAnsi="宋体" w:cs="宋体"/>
      <w:kern w:val="0"/>
      <w:sz w:val="24"/>
    </w:rPr>
  </w:style>
  <w:style w:type="paragraph" w:styleId="afff2">
    <w:name w:val="No Spacing"/>
    <w:uiPriority w:val="99"/>
    <w:qFormat/>
    <w:pPr>
      <w:widowControl w:val="0"/>
      <w:jc w:val="both"/>
    </w:pPr>
    <w:rPr>
      <w:rFonts w:ascii="Calibri" w:hAnsi="Calibri"/>
      <w:kern w:val="2"/>
      <w:sz w:val="21"/>
      <w:szCs w:val="24"/>
    </w:rPr>
  </w:style>
  <w:style w:type="paragraph" w:customStyle="1" w:styleId="a1">
    <w:name w:val="标准文件_一级项"/>
    <w:qFormat/>
    <w:pPr>
      <w:numPr>
        <w:numId w:val="4"/>
      </w:numPr>
    </w:pPr>
    <w:rPr>
      <w:rFonts w:ascii="宋体"/>
      <w:sz w:val="21"/>
    </w:rPr>
  </w:style>
  <w:style w:type="paragraph" w:customStyle="1" w:styleId="ab">
    <w:name w:val="附录表标题"/>
    <w:basedOn w:val="ac"/>
    <w:next w:val="affe"/>
    <w:qFormat/>
    <w:pPr>
      <w:numPr>
        <w:ilvl w:val="1"/>
        <w:numId w:val="5"/>
      </w:numPr>
      <w:tabs>
        <w:tab w:val="left" w:pos="180"/>
      </w:tabs>
      <w:spacing w:beforeLines="50" w:afterLines="50"/>
      <w:ind w:left="0" w:firstLine="0"/>
      <w:jc w:val="center"/>
    </w:pPr>
    <w:rPr>
      <w:rFonts w:ascii="黑体" w:eastAsia="黑体" w:hAnsi="Times New Roman" w:cs="Times New Roman"/>
      <w:szCs w:val="21"/>
    </w:rPr>
  </w:style>
  <w:style w:type="paragraph" w:styleId="afff3">
    <w:name w:val="List Paragraph"/>
    <w:basedOn w:val="ac"/>
    <w:uiPriority w:val="99"/>
    <w:unhideWhenUsed/>
    <w:qFormat/>
    <w:pPr>
      <w:ind w:firstLineChars="200" w:firstLine="420"/>
    </w:pPr>
    <w:rPr>
      <w:rFonts w:ascii="Times New Roman" w:hAnsi="Times New Roman" w:cs="Times New Roman"/>
    </w:rPr>
  </w:style>
  <w:style w:type="character" w:customStyle="1" w:styleId="afc">
    <w:name w:val="页眉 字符"/>
    <w:basedOn w:val="ad"/>
    <w:link w:val="afb"/>
    <w:qFormat/>
    <w:rPr>
      <w:rFonts w:ascii="Calibri" w:hAnsi="Calibri" w:cs="Calibri"/>
      <w:kern w:val="2"/>
      <w:sz w:val="18"/>
      <w:szCs w:val="18"/>
    </w:rPr>
  </w:style>
  <w:style w:type="character" w:customStyle="1" w:styleId="aff1">
    <w:name w:val="批注主题 字符"/>
    <w:basedOn w:val="af1"/>
    <w:link w:val="aff0"/>
    <w:uiPriority w:val="99"/>
    <w:semiHidden/>
    <w:qFormat/>
    <w:rPr>
      <w:rFonts w:ascii="Calibri" w:eastAsia="宋体" w:hAnsi="Calibri" w:cs="Calibri"/>
      <w:b/>
      <w:bCs/>
      <w:kern w:val="2"/>
      <w:sz w:val="21"/>
      <w:szCs w:val="24"/>
    </w:rPr>
  </w:style>
  <w:style w:type="character" w:customStyle="1" w:styleId="af5">
    <w:name w:val="尾注文本 字符"/>
    <w:basedOn w:val="ad"/>
    <w:link w:val="af4"/>
    <w:uiPriority w:val="99"/>
    <w:semiHidden/>
    <w:qFormat/>
    <w:rPr>
      <w:rFonts w:ascii="Calibri" w:hAnsi="Calibri" w:cs="Calibri"/>
      <w:kern w:val="2"/>
      <w:sz w:val="21"/>
      <w:szCs w:val="24"/>
    </w:rPr>
  </w:style>
  <w:style w:type="paragraph" w:customStyle="1" w:styleId="a0">
    <w:name w:val="标准文件_方框数字列项"/>
    <w:basedOn w:val="affa"/>
    <w:qFormat/>
    <w:pPr>
      <w:numPr>
        <w:numId w:val="6"/>
      </w:numPr>
      <w:spacing w:line="240" w:lineRule="auto"/>
      <w:ind w:firstLineChars="0" w:firstLine="0"/>
    </w:pPr>
    <w:rPr>
      <w:rFonts w:ascii="宋体" w:eastAsia="宋体" w:hAnsi="Times New Roman" w:cs="Times New Roman"/>
      <w:kern w:val="0"/>
      <w:sz w:val="21"/>
      <w:szCs w:val="20"/>
    </w:rPr>
  </w:style>
  <w:style w:type="character" w:customStyle="1" w:styleId="af3">
    <w:name w:val="日期 字符"/>
    <w:basedOn w:val="ad"/>
    <w:link w:val="af2"/>
    <w:uiPriority w:val="99"/>
    <w:semiHidden/>
    <w:qFormat/>
    <w:rPr>
      <w:rFonts w:ascii="Calibri" w:hAnsi="Calibri" w:cs="Calibri"/>
      <w:kern w:val="2"/>
      <w:sz w:val="21"/>
      <w:szCs w:val="24"/>
    </w:rPr>
  </w:style>
  <w:style w:type="character" w:customStyle="1" w:styleId="aff">
    <w:name w:val="标题 字符"/>
    <w:basedOn w:val="ad"/>
    <w:link w:val="afe"/>
    <w:uiPriority w:val="10"/>
    <w:qFormat/>
    <w:rPr>
      <w:rFonts w:asciiTheme="majorHAnsi" w:eastAsiaTheme="majorEastAsia" w:hAnsiTheme="majorHAnsi" w:cstheme="majorBidi"/>
      <w:b/>
      <w:bCs/>
      <w:kern w:val="2"/>
      <w:sz w:val="32"/>
      <w:szCs w:val="32"/>
    </w:rPr>
  </w:style>
  <w:style w:type="table" w:customStyle="1" w:styleId="11">
    <w:name w:val="网格型1"/>
    <w:basedOn w:val="ae"/>
    <w:next w:val="aff2"/>
    <w:uiPriority w:val="39"/>
    <w:qFormat/>
    <w:rsid w:val="00D157EE"/>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theme" Target="theme/theme1.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5" Type="http://schemas.openxmlformats.org/officeDocument/2006/relationships/settings" Target="settings.xml"/><Relationship Id="rId15" Type="http://schemas.openxmlformats.org/officeDocument/2006/relationships/image" Target="media/image7.png"/><Relationship Id="rId10" Type="http://schemas.openxmlformats.org/officeDocument/2006/relationships/image" Target="media/image2.png"/><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6.png"/></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hpExts>
    <customShpInfo spid="_x0000_s1026"/>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4F5F8022-1B14-4CA0-A6A5-1C8B4C6A68E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1554</TotalTime>
  <Pages>20</Pages>
  <Words>1733</Words>
  <Characters>9881</Characters>
  <Application>Microsoft Office Word</Application>
  <DocSecurity>0</DocSecurity>
  <Lines>82</Lines>
  <Paragraphs>23</Paragraphs>
  <ScaleCrop>false</ScaleCrop>
  <Company>微软中国</Company>
  <LinksUpToDate>false</LinksUpToDate>
  <CharactersWithSpaces>11591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Administrator</dc:creator>
  <cp:lastModifiedBy>Administrator</cp:lastModifiedBy>
  <cp:revision>439</cp:revision>
  <cp:lastPrinted>2025-05-09T02:21:00Z</cp:lastPrinted>
  <dcterms:created xsi:type="dcterms:W3CDTF">2024-09-29T09:06:00Z</dcterms:created>
  <dcterms:modified xsi:type="dcterms:W3CDTF">2026-06-25T12:16:00Z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2052-12.1.0.21171</vt:lpwstr>
  </property>
  <property fmtid="{D5CDD505-2E9C-101B-9397-08002B2CF9AE}" pid="3" name="ICV">
    <vt:lpwstr>A922D90BF3B641DA8C66AE267C36FA1E_13</vt:lpwstr>
  </property>
  <property fmtid="{D5CDD505-2E9C-101B-9397-08002B2CF9AE}" pid="4" name="KSOTemplateDocerSaveRecord">
    <vt:lpwstr>eyJoZGlkIjoiNmQ1ZTAxODgwYWQ1NjFmNGMzNjRlNmY2MTk2ZjA3M2MiLCJ1c2VySWQiOiI1NjkwODQ0OTAifQ==</vt:lpwstr>
  </property>
</Properties>
</file>