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E66B3">
        <w:tc>
          <w:tcPr>
            <w:tcW w:w="509" w:type="dxa"/>
          </w:tcPr>
          <w:p w:rsidR="00DE66B3" w:rsidRDefault="00C93EA4">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E66B3" w:rsidRDefault="00C93EA4">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DE66B3">
        <w:tc>
          <w:tcPr>
            <w:tcW w:w="509" w:type="dxa"/>
          </w:tcPr>
          <w:p w:rsidR="00DE66B3" w:rsidRDefault="00C93EA4">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E66B3">
              <w:trPr>
                <w:trHeight w:hRule="exact" w:val="1021"/>
              </w:trPr>
              <w:tc>
                <w:tcPr>
                  <w:tcW w:w="9242" w:type="dxa"/>
                  <w:vAlign w:val="center"/>
                </w:tcPr>
                <w:p w:rsidR="00DE66B3" w:rsidRDefault="00C93EA4" w:rsidP="009B786B">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DE66B3" w:rsidRDefault="00C93EA4">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rsidR="00DE66B3" w:rsidRDefault="00C93EA4">
      <w:pPr>
        <w:pStyle w:val="af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DE66B3" w:rsidRDefault="00C93EA4">
      <w:pPr>
        <w:pStyle w:val="affffffffff8"/>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DE66B3" w:rsidRDefault="00C93EA4">
      <w:pPr>
        <w:pStyle w:val="affffffffff9"/>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DE66B3" w:rsidRDefault="00C93EA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E66B3" w:rsidRDefault="00DE66B3">
      <w:pPr>
        <w:pStyle w:val="afffff6"/>
        <w:framePr w:w="9639" w:h="6976" w:hRule="exact" w:hSpace="0" w:vSpace="0" w:wrap="around" w:hAnchor="page" w:y="6408"/>
        <w:jc w:val="center"/>
        <w:rPr>
          <w:rFonts w:ascii="黑体" w:eastAsia="黑体" w:hAnsi="黑体"/>
          <w:b w:val="0"/>
          <w:bCs w:val="0"/>
          <w:w w:val="100"/>
        </w:rPr>
      </w:pPr>
    </w:p>
    <w:p w:rsidR="00DE66B3" w:rsidRDefault="00C93EA4">
      <w:pPr>
        <w:pStyle w:val="affffffffffa"/>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偏瘫血液透析患者自体动静脉内瘘作业治疗技术操作规范</w:t>
      </w:r>
      <w:r>
        <w:fldChar w:fldCharType="end"/>
      </w:r>
      <w:bookmarkEnd w:id="8"/>
    </w:p>
    <w:p w:rsidR="00DE66B3" w:rsidRDefault="00DE66B3">
      <w:pPr>
        <w:framePr w:w="9639" w:h="6974" w:hRule="exact" w:wrap="around" w:vAnchor="page" w:hAnchor="page" w:x="1419" w:y="6408" w:anchorLock="1"/>
        <w:ind w:left="-1418"/>
      </w:pPr>
    </w:p>
    <w:p w:rsidR="00DE66B3" w:rsidRDefault="00C93EA4">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Technical specification for occupational therapy in autogenous arteriovenous fistula management for hemiplegic hemodialysis patients</w:t>
      </w:r>
      <w:r>
        <w:rPr>
          <w:rFonts w:eastAsia="黑体"/>
          <w:szCs w:val="28"/>
        </w:rPr>
        <w:fldChar w:fldCharType="end"/>
      </w:r>
      <w:bookmarkEnd w:id="9"/>
    </w:p>
    <w:p w:rsidR="00DE66B3" w:rsidRDefault="00DE66B3">
      <w:pPr>
        <w:framePr w:w="9639" w:h="6974" w:hRule="exact" w:wrap="around" w:vAnchor="page" w:hAnchor="page" w:x="1419" w:y="6408" w:anchorLock="1"/>
        <w:spacing w:line="760" w:lineRule="exact"/>
        <w:ind w:left="-1418"/>
      </w:pPr>
    </w:p>
    <w:p w:rsidR="00DE66B3" w:rsidRDefault="00DE66B3">
      <w:pPr>
        <w:pStyle w:val="afffffffe"/>
        <w:framePr w:w="9639" w:h="6974" w:hRule="exact" w:wrap="around" w:vAnchor="page" w:hAnchor="page" w:x="1419" w:y="6408" w:anchorLock="1"/>
        <w:textAlignment w:val="bottom"/>
        <w:rPr>
          <w:rFonts w:eastAsia="黑体"/>
          <w:szCs w:val="28"/>
        </w:rPr>
      </w:pPr>
    </w:p>
    <w:p w:rsidR="00DE66B3" w:rsidRDefault="00C93EA4">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26401">
        <w:rPr>
          <w:sz w:val="24"/>
          <w:szCs w:val="28"/>
        </w:rPr>
      </w:r>
      <w:r w:rsidR="00A26401">
        <w:rPr>
          <w:sz w:val="24"/>
          <w:szCs w:val="28"/>
        </w:rPr>
        <w:fldChar w:fldCharType="separate"/>
      </w:r>
      <w:r>
        <w:rPr>
          <w:sz w:val="24"/>
          <w:szCs w:val="28"/>
        </w:rPr>
        <w:fldChar w:fldCharType="end"/>
      </w:r>
      <w:bookmarkEnd w:id="10"/>
    </w:p>
    <w:p w:rsidR="00DE66B3" w:rsidRDefault="00C93EA4">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DE66B3" w:rsidRDefault="00C93EA4">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A26401">
        <w:rPr>
          <w:b/>
          <w:sz w:val="21"/>
          <w:szCs w:val="28"/>
        </w:rPr>
      </w:r>
      <w:r w:rsidR="00A26401">
        <w:rPr>
          <w:b/>
          <w:sz w:val="21"/>
          <w:szCs w:val="28"/>
        </w:rPr>
        <w:fldChar w:fldCharType="separate"/>
      </w:r>
      <w:r>
        <w:rPr>
          <w:b/>
          <w:sz w:val="21"/>
          <w:szCs w:val="28"/>
        </w:rPr>
        <w:fldChar w:fldCharType="end"/>
      </w:r>
      <w:bookmarkEnd w:id="12"/>
    </w:p>
    <w:p w:rsidR="00DE66B3" w:rsidRDefault="00C93EA4">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DE66B3" w:rsidRDefault="00C93EA4">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DE66B3" w:rsidRDefault="00C93EA4">
      <w:pPr>
        <w:pStyle w:val="affffffffe"/>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DE66B3" w:rsidRDefault="00C93EA4">
      <w:pPr>
        <w:rPr>
          <w:rFonts w:ascii="宋体" w:hAnsi="宋体"/>
          <w:sz w:val="28"/>
          <w:szCs w:val="28"/>
        </w:rPr>
        <w:sectPr w:rsidR="00DE66B3" w:rsidSect="009B786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B786B" w:rsidRDefault="009B786B" w:rsidP="009B786B">
      <w:pPr>
        <w:pStyle w:val="afffffff0"/>
        <w:spacing w:after="360"/>
        <w:rPr>
          <w:rFonts w:hint="eastAsia"/>
        </w:rPr>
      </w:pPr>
      <w:bookmarkStart w:id="20" w:name="_Toc224543113"/>
      <w:bookmarkStart w:id="21" w:name="_Toc224309812"/>
      <w:bookmarkStart w:id="22" w:name="_Toc232410821"/>
      <w:bookmarkStart w:id="23" w:name="_Toc233985002"/>
      <w:bookmarkStart w:id="24" w:name="_Toc233985023"/>
      <w:bookmarkStart w:id="25" w:name="BookMark1"/>
      <w:bookmarkStart w:id="26" w:name="_GoBack"/>
      <w:bookmarkEnd w:id="26"/>
      <w:r w:rsidRPr="009B786B">
        <w:rPr>
          <w:rFonts w:hint="eastAsia"/>
          <w:spacing w:val="320"/>
        </w:rPr>
        <w:lastRenderedPageBreak/>
        <w:t>目</w:t>
      </w:r>
      <w:r>
        <w:rPr>
          <w:rFonts w:hint="eastAsia"/>
        </w:rPr>
        <w:t>次</w:t>
      </w:r>
    </w:p>
    <w:p w:rsidR="009B786B" w:rsidRPr="009B786B" w:rsidRDefault="009B786B">
      <w:pPr>
        <w:pStyle w:val="TOC1"/>
        <w:tabs>
          <w:tab w:val="right" w:leader="dot" w:pos="9344"/>
        </w:tabs>
        <w:rPr>
          <w:rFonts w:asciiTheme="minorHAnsi" w:eastAsiaTheme="minorEastAsia" w:hAnsiTheme="minorHAnsi" w:cstheme="minorBidi"/>
          <w:noProof/>
          <w:szCs w:val="22"/>
        </w:rPr>
      </w:pPr>
      <w:r w:rsidRPr="009B786B">
        <w:fldChar w:fldCharType="begin"/>
      </w:r>
      <w:r w:rsidRPr="009B786B">
        <w:instrText xml:space="preserve"> TOC \o "1-1" \h </w:instrText>
      </w:r>
      <w:r w:rsidRPr="009B786B">
        <w:fldChar w:fldCharType="separate"/>
      </w:r>
      <w:hyperlink w:anchor="_Toc234252067" w:history="1">
        <w:r w:rsidRPr="009B786B">
          <w:rPr>
            <w:rStyle w:val="afffff0"/>
            <w:noProof/>
          </w:rPr>
          <w:t>前言</w:t>
        </w:r>
        <w:r w:rsidRPr="009B786B">
          <w:rPr>
            <w:noProof/>
          </w:rPr>
          <w:tab/>
        </w:r>
        <w:r w:rsidRPr="009B786B">
          <w:rPr>
            <w:noProof/>
          </w:rPr>
          <w:fldChar w:fldCharType="begin"/>
        </w:r>
        <w:r w:rsidRPr="009B786B">
          <w:rPr>
            <w:noProof/>
          </w:rPr>
          <w:instrText xml:space="preserve"> PAGEREF _Toc234252067 \h </w:instrText>
        </w:r>
        <w:r w:rsidRPr="009B786B">
          <w:rPr>
            <w:noProof/>
          </w:rPr>
        </w:r>
        <w:r w:rsidRPr="009B786B">
          <w:rPr>
            <w:noProof/>
          </w:rPr>
          <w:fldChar w:fldCharType="separate"/>
        </w:r>
        <w:r w:rsidRPr="009B786B">
          <w:rPr>
            <w:noProof/>
          </w:rPr>
          <w:t>II</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68" w:history="1">
        <w:r w:rsidRPr="009B786B">
          <w:rPr>
            <w:rStyle w:val="afffff0"/>
            <w:noProof/>
          </w:rPr>
          <w:t>1</w:t>
        </w:r>
        <w:r>
          <w:rPr>
            <w:rStyle w:val="afffff0"/>
            <w:noProof/>
          </w:rPr>
          <w:t xml:space="preserve"> </w:t>
        </w:r>
        <w:r w:rsidRPr="009B786B">
          <w:rPr>
            <w:rStyle w:val="afffff0"/>
            <w:noProof/>
          </w:rPr>
          <w:t xml:space="preserve"> 范围</w:t>
        </w:r>
        <w:r w:rsidRPr="009B786B">
          <w:rPr>
            <w:noProof/>
          </w:rPr>
          <w:tab/>
        </w:r>
        <w:r w:rsidRPr="009B786B">
          <w:rPr>
            <w:noProof/>
          </w:rPr>
          <w:fldChar w:fldCharType="begin"/>
        </w:r>
        <w:r w:rsidRPr="009B786B">
          <w:rPr>
            <w:noProof/>
          </w:rPr>
          <w:instrText xml:space="preserve"> PAGEREF _Toc234252068 \h </w:instrText>
        </w:r>
        <w:r w:rsidRPr="009B786B">
          <w:rPr>
            <w:noProof/>
          </w:rPr>
        </w:r>
        <w:r w:rsidRPr="009B786B">
          <w:rPr>
            <w:noProof/>
          </w:rPr>
          <w:fldChar w:fldCharType="separate"/>
        </w:r>
        <w:r w:rsidRPr="009B786B">
          <w:rPr>
            <w:noProof/>
          </w:rPr>
          <w:t>1</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69" w:history="1">
        <w:r w:rsidRPr="009B786B">
          <w:rPr>
            <w:rStyle w:val="afffff0"/>
            <w:noProof/>
          </w:rPr>
          <w:t>2</w:t>
        </w:r>
        <w:r>
          <w:rPr>
            <w:rStyle w:val="afffff0"/>
            <w:noProof/>
          </w:rPr>
          <w:t xml:space="preserve"> </w:t>
        </w:r>
        <w:r w:rsidRPr="009B786B">
          <w:rPr>
            <w:rStyle w:val="afffff0"/>
            <w:noProof/>
          </w:rPr>
          <w:t xml:space="preserve"> 规范性引用文件</w:t>
        </w:r>
        <w:r w:rsidRPr="009B786B">
          <w:rPr>
            <w:noProof/>
          </w:rPr>
          <w:tab/>
        </w:r>
        <w:r w:rsidRPr="009B786B">
          <w:rPr>
            <w:noProof/>
          </w:rPr>
          <w:fldChar w:fldCharType="begin"/>
        </w:r>
        <w:r w:rsidRPr="009B786B">
          <w:rPr>
            <w:noProof/>
          </w:rPr>
          <w:instrText xml:space="preserve"> PAGEREF _Toc234252069 \h </w:instrText>
        </w:r>
        <w:r w:rsidRPr="009B786B">
          <w:rPr>
            <w:noProof/>
          </w:rPr>
        </w:r>
        <w:r w:rsidRPr="009B786B">
          <w:rPr>
            <w:noProof/>
          </w:rPr>
          <w:fldChar w:fldCharType="separate"/>
        </w:r>
        <w:r w:rsidRPr="009B786B">
          <w:rPr>
            <w:noProof/>
          </w:rPr>
          <w:t>1</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0" w:history="1">
        <w:r w:rsidRPr="009B786B">
          <w:rPr>
            <w:rStyle w:val="afffff0"/>
            <w:noProof/>
          </w:rPr>
          <w:t>3</w:t>
        </w:r>
        <w:r>
          <w:rPr>
            <w:rStyle w:val="afffff0"/>
            <w:noProof/>
          </w:rPr>
          <w:t xml:space="preserve"> </w:t>
        </w:r>
        <w:r w:rsidRPr="009B786B">
          <w:rPr>
            <w:rStyle w:val="afffff0"/>
            <w:noProof/>
          </w:rPr>
          <w:t xml:space="preserve"> 术语和定义</w:t>
        </w:r>
        <w:r w:rsidRPr="009B786B">
          <w:rPr>
            <w:noProof/>
          </w:rPr>
          <w:tab/>
        </w:r>
        <w:r w:rsidRPr="009B786B">
          <w:rPr>
            <w:noProof/>
          </w:rPr>
          <w:fldChar w:fldCharType="begin"/>
        </w:r>
        <w:r w:rsidRPr="009B786B">
          <w:rPr>
            <w:noProof/>
          </w:rPr>
          <w:instrText xml:space="preserve"> PAGEREF _Toc234252070 \h </w:instrText>
        </w:r>
        <w:r w:rsidRPr="009B786B">
          <w:rPr>
            <w:noProof/>
          </w:rPr>
        </w:r>
        <w:r w:rsidRPr="009B786B">
          <w:rPr>
            <w:noProof/>
          </w:rPr>
          <w:fldChar w:fldCharType="separate"/>
        </w:r>
        <w:r w:rsidRPr="009B786B">
          <w:rPr>
            <w:noProof/>
          </w:rPr>
          <w:t>1</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1" w:history="1">
        <w:r w:rsidRPr="009B786B">
          <w:rPr>
            <w:rStyle w:val="afffff0"/>
            <w:noProof/>
          </w:rPr>
          <w:t>4</w:t>
        </w:r>
        <w:r>
          <w:rPr>
            <w:rStyle w:val="afffff0"/>
            <w:noProof/>
          </w:rPr>
          <w:t xml:space="preserve"> </w:t>
        </w:r>
        <w:r w:rsidRPr="009B786B">
          <w:rPr>
            <w:rStyle w:val="afffff0"/>
            <w:noProof/>
          </w:rPr>
          <w:t xml:space="preserve"> 缩略语</w:t>
        </w:r>
        <w:r w:rsidRPr="009B786B">
          <w:rPr>
            <w:noProof/>
          </w:rPr>
          <w:tab/>
        </w:r>
        <w:r w:rsidRPr="009B786B">
          <w:rPr>
            <w:noProof/>
          </w:rPr>
          <w:fldChar w:fldCharType="begin"/>
        </w:r>
        <w:r w:rsidRPr="009B786B">
          <w:rPr>
            <w:noProof/>
          </w:rPr>
          <w:instrText xml:space="preserve"> PAGEREF _Toc234252071 \h </w:instrText>
        </w:r>
        <w:r w:rsidRPr="009B786B">
          <w:rPr>
            <w:noProof/>
          </w:rPr>
        </w:r>
        <w:r w:rsidRPr="009B786B">
          <w:rPr>
            <w:noProof/>
          </w:rPr>
          <w:fldChar w:fldCharType="separate"/>
        </w:r>
        <w:r w:rsidRPr="009B786B">
          <w:rPr>
            <w:noProof/>
          </w:rPr>
          <w:t>1</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2" w:history="1">
        <w:r w:rsidRPr="009B786B">
          <w:rPr>
            <w:rStyle w:val="afffff0"/>
            <w:noProof/>
          </w:rPr>
          <w:t>5</w:t>
        </w:r>
        <w:r>
          <w:rPr>
            <w:rStyle w:val="afffff0"/>
            <w:noProof/>
          </w:rPr>
          <w:t xml:space="preserve"> </w:t>
        </w:r>
        <w:r w:rsidRPr="009B786B">
          <w:rPr>
            <w:rStyle w:val="afffff0"/>
            <w:noProof/>
          </w:rPr>
          <w:t xml:space="preserve"> 人员要求</w:t>
        </w:r>
        <w:r w:rsidRPr="009B786B">
          <w:rPr>
            <w:noProof/>
          </w:rPr>
          <w:tab/>
        </w:r>
        <w:r w:rsidRPr="009B786B">
          <w:rPr>
            <w:noProof/>
          </w:rPr>
          <w:fldChar w:fldCharType="begin"/>
        </w:r>
        <w:r w:rsidRPr="009B786B">
          <w:rPr>
            <w:noProof/>
          </w:rPr>
          <w:instrText xml:space="preserve"> PAGEREF _Toc234252072 \h </w:instrText>
        </w:r>
        <w:r w:rsidRPr="009B786B">
          <w:rPr>
            <w:noProof/>
          </w:rPr>
        </w:r>
        <w:r w:rsidRPr="009B786B">
          <w:rPr>
            <w:noProof/>
          </w:rPr>
          <w:fldChar w:fldCharType="separate"/>
        </w:r>
        <w:r w:rsidRPr="009B786B">
          <w:rPr>
            <w:noProof/>
          </w:rPr>
          <w:t>1</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3" w:history="1">
        <w:r w:rsidRPr="009B786B">
          <w:rPr>
            <w:rStyle w:val="afffff0"/>
            <w:noProof/>
          </w:rPr>
          <w:t>6</w:t>
        </w:r>
        <w:r>
          <w:rPr>
            <w:rStyle w:val="afffff0"/>
            <w:noProof/>
          </w:rPr>
          <w:t xml:space="preserve"> </w:t>
        </w:r>
        <w:r w:rsidRPr="009B786B">
          <w:rPr>
            <w:rStyle w:val="afffff0"/>
            <w:noProof/>
          </w:rPr>
          <w:t xml:space="preserve"> 环境要求</w:t>
        </w:r>
        <w:r w:rsidRPr="009B786B">
          <w:rPr>
            <w:noProof/>
          </w:rPr>
          <w:tab/>
        </w:r>
        <w:r w:rsidRPr="009B786B">
          <w:rPr>
            <w:noProof/>
          </w:rPr>
          <w:fldChar w:fldCharType="begin"/>
        </w:r>
        <w:r w:rsidRPr="009B786B">
          <w:rPr>
            <w:noProof/>
          </w:rPr>
          <w:instrText xml:space="preserve"> PAGEREF _Toc234252073 \h </w:instrText>
        </w:r>
        <w:r w:rsidRPr="009B786B">
          <w:rPr>
            <w:noProof/>
          </w:rPr>
        </w:r>
        <w:r w:rsidRPr="009B786B">
          <w:rPr>
            <w:noProof/>
          </w:rPr>
          <w:fldChar w:fldCharType="separate"/>
        </w:r>
        <w:r w:rsidRPr="009B786B">
          <w:rPr>
            <w:noProof/>
          </w:rPr>
          <w:t>1</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4" w:history="1">
        <w:r w:rsidRPr="009B786B">
          <w:rPr>
            <w:rStyle w:val="afffff0"/>
            <w:noProof/>
          </w:rPr>
          <w:t>7</w:t>
        </w:r>
        <w:r>
          <w:rPr>
            <w:rStyle w:val="afffff0"/>
            <w:noProof/>
          </w:rPr>
          <w:t xml:space="preserve"> </w:t>
        </w:r>
        <w:r w:rsidRPr="009B786B">
          <w:rPr>
            <w:rStyle w:val="afffff0"/>
            <w:noProof/>
          </w:rPr>
          <w:t xml:space="preserve"> 评估与准备</w:t>
        </w:r>
        <w:r w:rsidRPr="009B786B">
          <w:rPr>
            <w:noProof/>
          </w:rPr>
          <w:tab/>
        </w:r>
        <w:r w:rsidRPr="009B786B">
          <w:rPr>
            <w:noProof/>
          </w:rPr>
          <w:fldChar w:fldCharType="begin"/>
        </w:r>
        <w:r w:rsidRPr="009B786B">
          <w:rPr>
            <w:noProof/>
          </w:rPr>
          <w:instrText xml:space="preserve"> PAGEREF _Toc234252074 \h </w:instrText>
        </w:r>
        <w:r w:rsidRPr="009B786B">
          <w:rPr>
            <w:noProof/>
          </w:rPr>
        </w:r>
        <w:r w:rsidRPr="009B786B">
          <w:rPr>
            <w:noProof/>
          </w:rPr>
          <w:fldChar w:fldCharType="separate"/>
        </w:r>
        <w:r w:rsidRPr="009B786B">
          <w:rPr>
            <w:noProof/>
          </w:rPr>
          <w:t>2</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5" w:history="1">
        <w:r w:rsidRPr="009B786B">
          <w:rPr>
            <w:rStyle w:val="afffff0"/>
            <w:noProof/>
          </w:rPr>
          <w:t>8</w:t>
        </w:r>
        <w:r>
          <w:rPr>
            <w:rStyle w:val="afffff0"/>
            <w:noProof/>
          </w:rPr>
          <w:t xml:space="preserve"> </w:t>
        </w:r>
        <w:r w:rsidRPr="009B786B">
          <w:rPr>
            <w:rStyle w:val="afffff0"/>
            <w:noProof/>
          </w:rPr>
          <w:t xml:space="preserve"> 治疗方法</w:t>
        </w:r>
        <w:r w:rsidRPr="009B786B">
          <w:rPr>
            <w:noProof/>
          </w:rPr>
          <w:tab/>
        </w:r>
        <w:r w:rsidRPr="009B786B">
          <w:rPr>
            <w:noProof/>
          </w:rPr>
          <w:fldChar w:fldCharType="begin"/>
        </w:r>
        <w:r w:rsidRPr="009B786B">
          <w:rPr>
            <w:noProof/>
          </w:rPr>
          <w:instrText xml:space="preserve"> PAGEREF _Toc234252075 \h </w:instrText>
        </w:r>
        <w:r w:rsidRPr="009B786B">
          <w:rPr>
            <w:noProof/>
          </w:rPr>
        </w:r>
        <w:r w:rsidRPr="009B786B">
          <w:rPr>
            <w:noProof/>
          </w:rPr>
          <w:fldChar w:fldCharType="separate"/>
        </w:r>
        <w:r w:rsidRPr="009B786B">
          <w:rPr>
            <w:noProof/>
          </w:rPr>
          <w:t>2</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6" w:history="1">
        <w:r w:rsidRPr="009B786B">
          <w:rPr>
            <w:rStyle w:val="afffff0"/>
            <w:noProof/>
          </w:rPr>
          <w:t>9</w:t>
        </w:r>
        <w:r>
          <w:rPr>
            <w:rStyle w:val="afffff0"/>
            <w:noProof/>
          </w:rPr>
          <w:t xml:space="preserve"> </w:t>
        </w:r>
        <w:r w:rsidRPr="009B786B">
          <w:rPr>
            <w:rStyle w:val="afffff0"/>
            <w:noProof/>
          </w:rPr>
          <w:t xml:space="preserve"> 常见异常情况应急处置</w:t>
        </w:r>
        <w:r w:rsidRPr="009B786B">
          <w:rPr>
            <w:noProof/>
          </w:rPr>
          <w:tab/>
        </w:r>
        <w:r w:rsidRPr="009B786B">
          <w:rPr>
            <w:noProof/>
          </w:rPr>
          <w:fldChar w:fldCharType="begin"/>
        </w:r>
        <w:r w:rsidRPr="009B786B">
          <w:rPr>
            <w:noProof/>
          </w:rPr>
          <w:instrText xml:space="preserve"> PAGEREF _Toc234252076 \h </w:instrText>
        </w:r>
        <w:r w:rsidRPr="009B786B">
          <w:rPr>
            <w:noProof/>
          </w:rPr>
        </w:r>
        <w:r w:rsidRPr="009B786B">
          <w:rPr>
            <w:noProof/>
          </w:rPr>
          <w:fldChar w:fldCharType="separate"/>
        </w:r>
        <w:r w:rsidRPr="009B786B">
          <w:rPr>
            <w:noProof/>
          </w:rPr>
          <w:t>4</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7" w:history="1">
        <w:r w:rsidRPr="009B786B">
          <w:rPr>
            <w:rStyle w:val="afffff0"/>
            <w:noProof/>
          </w:rPr>
          <w:t>10</w:t>
        </w:r>
        <w:r>
          <w:rPr>
            <w:rStyle w:val="afffff0"/>
            <w:noProof/>
          </w:rPr>
          <w:t xml:space="preserve"> </w:t>
        </w:r>
        <w:r w:rsidRPr="009B786B">
          <w:rPr>
            <w:rStyle w:val="afffff0"/>
            <w:noProof/>
          </w:rPr>
          <w:t xml:space="preserve"> 健康宣教</w:t>
        </w:r>
        <w:r w:rsidRPr="009B786B">
          <w:rPr>
            <w:noProof/>
          </w:rPr>
          <w:tab/>
        </w:r>
        <w:r w:rsidRPr="009B786B">
          <w:rPr>
            <w:noProof/>
          </w:rPr>
          <w:fldChar w:fldCharType="begin"/>
        </w:r>
        <w:r w:rsidRPr="009B786B">
          <w:rPr>
            <w:noProof/>
          </w:rPr>
          <w:instrText xml:space="preserve"> PAGEREF _Toc234252077 \h </w:instrText>
        </w:r>
        <w:r w:rsidRPr="009B786B">
          <w:rPr>
            <w:noProof/>
          </w:rPr>
        </w:r>
        <w:r w:rsidRPr="009B786B">
          <w:rPr>
            <w:noProof/>
          </w:rPr>
          <w:fldChar w:fldCharType="separate"/>
        </w:r>
        <w:r w:rsidRPr="009B786B">
          <w:rPr>
            <w:noProof/>
          </w:rPr>
          <w:t>5</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8" w:history="1">
        <w:r w:rsidRPr="009B786B">
          <w:rPr>
            <w:rStyle w:val="afffff0"/>
            <w:noProof/>
          </w:rPr>
          <w:t>附录A（资料性）</w:t>
        </w:r>
        <w:r>
          <w:rPr>
            <w:rStyle w:val="afffff0"/>
            <w:noProof/>
          </w:rPr>
          <w:t xml:space="preserve"> </w:t>
        </w:r>
        <w:r w:rsidRPr="009B786B">
          <w:rPr>
            <w:rStyle w:val="afffff0"/>
            <w:noProof/>
          </w:rPr>
          <w:t xml:space="preserve"> 知情同意书</w:t>
        </w:r>
        <w:r w:rsidRPr="009B786B">
          <w:rPr>
            <w:noProof/>
          </w:rPr>
          <w:tab/>
        </w:r>
        <w:r w:rsidRPr="009B786B">
          <w:rPr>
            <w:noProof/>
          </w:rPr>
          <w:fldChar w:fldCharType="begin"/>
        </w:r>
        <w:r w:rsidRPr="009B786B">
          <w:rPr>
            <w:noProof/>
          </w:rPr>
          <w:instrText xml:space="preserve"> PAGEREF _Toc234252078 \h </w:instrText>
        </w:r>
        <w:r w:rsidRPr="009B786B">
          <w:rPr>
            <w:noProof/>
          </w:rPr>
        </w:r>
        <w:r w:rsidRPr="009B786B">
          <w:rPr>
            <w:noProof/>
          </w:rPr>
          <w:fldChar w:fldCharType="separate"/>
        </w:r>
        <w:r w:rsidRPr="009B786B">
          <w:rPr>
            <w:noProof/>
          </w:rPr>
          <w:t>6</w:t>
        </w:r>
        <w:r w:rsidRPr="009B786B">
          <w:rPr>
            <w:noProof/>
          </w:rPr>
          <w:fldChar w:fldCharType="end"/>
        </w:r>
      </w:hyperlink>
    </w:p>
    <w:p w:rsidR="009B786B" w:rsidRPr="009B786B" w:rsidRDefault="009B786B">
      <w:pPr>
        <w:pStyle w:val="TOC1"/>
        <w:tabs>
          <w:tab w:val="right" w:leader="dot" w:pos="9344"/>
        </w:tabs>
        <w:rPr>
          <w:rFonts w:asciiTheme="minorHAnsi" w:eastAsiaTheme="minorEastAsia" w:hAnsiTheme="minorHAnsi" w:cstheme="minorBidi"/>
          <w:noProof/>
          <w:szCs w:val="22"/>
        </w:rPr>
      </w:pPr>
      <w:hyperlink w:anchor="_Toc234252079" w:history="1">
        <w:r w:rsidRPr="009B786B">
          <w:rPr>
            <w:rStyle w:val="afffff0"/>
            <w:noProof/>
          </w:rPr>
          <w:t>参考文献</w:t>
        </w:r>
        <w:r w:rsidRPr="009B786B">
          <w:rPr>
            <w:noProof/>
          </w:rPr>
          <w:tab/>
        </w:r>
        <w:r w:rsidRPr="009B786B">
          <w:rPr>
            <w:noProof/>
          </w:rPr>
          <w:fldChar w:fldCharType="begin"/>
        </w:r>
        <w:r w:rsidRPr="009B786B">
          <w:rPr>
            <w:noProof/>
          </w:rPr>
          <w:instrText xml:space="preserve"> PAGEREF _Toc234252079 \h </w:instrText>
        </w:r>
        <w:r w:rsidRPr="009B786B">
          <w:rPr>
            <w:noProof/>
          </w:rPr>
        </w:r>
        <w:r w:rsidRPr="009B786B">
          <w:rPr>
            <w:noProof/>
          </w:rPr>
          <w:fldChar w:fldCharType="separate"/>
        </w:r>
        <w:r w:rsidRPr="009B786B">
          <w:rPr>
            <w:noProof/>
          </w:rPr>
          <w:t>7</w:t>
        </w:r>
        <w:r w:rsidRPr="009B786B">
          <w:rPr>
            <w:noProof/>
          </w:rPr>
          <w:fldChar w:fldCharType="end"/>
        </w:r>
      </w:hyperlink>
    </w:p>
    <w:p w:rsidR="009B786B" w:rsidRPr="009B786B" w:rsidRDefault="009B786B" w:rsidP="009B786B">
      <w:pPr>
        <w:pStyle w:val="afffffff0"/>
        <w:spacing w:after="360"/>
        <w:sectPr w:rsidR="009B786B" w:rsidRPr="009B786B" w:rsidSect="009B786B">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9B786B">
        <w:fldChar w:fldCharType="end"/>
      </w:r>
    </w:p>
    <w:p w:rsidR="00DE66B3" w:rsidRDefault="00C93EA4">
      <w:pPr>
        <w:pStyle w:val="a6"/>
        <w:spacing w:before="900" w:after="360"/>
      </w:pPr>
      <w:bookmarkStart w:id="27" w:name="BookMark2"/>
      <w:bookmarkStart w:id="28" w:name="_Toc234252067"/>
      <w:bookmarkEnd w:id="25"/>
      <w:r>
        <w:rPr>
          <w:rFonts w:hint="eastAsia"/>
          <w:spacing w:val="320"/>
        </w:rPr>
        <w:lastRenderedPageBreak/>
        <w:t>前</w:t>
      </w:r>
      <w:r>
        <w:rPr>
          <w:rFonts w:hint="eastAsia"/>
        </w:rPr>
        <w:t>言</w:t>
      </w:r>
      <w:bookmarkEnd w:id="20"/>
      <w:bookmarkEnd w:id="21"/>
      <w:bookmarkEnd w:id="22"/>
      <w:bookmarkEnd w:id="23"/>
      <w:bookmarkEnd w:id="24"/>
      <w:bookmarkEnd w:id="28"/>
    </w:p>
    <w:p w:rsidR="00DE66B3" w:rsidRDefault="00C93EA4">
      <w:pPr>
        <w:pStyle w:val="afffffb"/>
        <w:ind w:firstLine="420"/>
      </w:pPr>
      <w:r>
        <w:rPr>
          <w:rFonts w:hint="eastAsia"/>
        </w:rPr>
        <w:t>本文件参照GB/T 1.1—2020《标准化工作导则  第1部分：标准化文件的结构和起草规则》的规定起草。</w:t>
      </w:r>
    </w:p>
    <w:p w:rsidR="00DE66B3" w:rsidRDefault="00C93EA4">
      <w:pPr>
        <w:pStyle w:val="afffffb"/>
        <w:ind w:firstLine="420"/>
      </w:pPr>
      <w:r>
        <w:rPr>
          <w:rFonts w:hint="eastAsia"/>
        </w:rPr>
        <w:t>请注意本文件的某些内容可能涉及专利。本文件的发布机构不承担识别专利的责任。</w:t>
      </w:r>
    </w:p>
    <w:p w:rsidR="00DE66B3" w:rsidRDefault="00C93EA4">
      <w:pPr>
        <w:pStyle w:val="afffffb"/>
        <w:ind w:firstLine="420"/>
      </w:pPr>
      <w:r>
        <w:rPr>
          <w:rFonts w:hint="eastAsia"/>
        </w:rPr>
        <w:t>本文件由广西壮族自治区江滨医院提出并宣贯。</w:t>
      </w:r>
    </w:p>
    <w:p w:rsidR="00DE66B3" w:rsidRDefault="00C93EA4">
      <w:pPr>
        <w:pStyle w:val="afffffb"/>
        <w:ind w:firstLine="420"/>
      </w:pPr>
      <w:r>
        <w:rPr>
          <w:rFonts w:hint="eastAsia"/>
        </w:rPr>
        <w:t>本文件由广西标准化协会归口。</w:t>
      </w:r>
    </w:p>
    <w:p w:rsidR="00DE66B3" w:rsidRDefault="00C93EA4">
      <w:pPr>
        <w:pStyle w:val="afffffb"/>
        <w:ind w:firstLine="420"/>
      </w:pPr>
      <w:r>
        <w:rPr>
          <w:rFonts w:hint="eastAsia"/>
        </w:rPr>
        <w:t>本文件起草单位：</w:t>
      </w:r>
      <w:bookmarkStart w:id="29" w:name="OLE_LINK1"/>
      <w:bookmarkStart w:id="30" w:name="OLE_LINK2"/>
      <w:r>
        <w:rPr>
          <w:rFonts w:hint="eastAsia"/>
        </w:rPr>
        <w:t>广西壮族自治区江滨医院</w:t>
      </w:r>
      <w:bookmarkEnd w:id="29"/>
      <w:bookmarkEnd w:id="30"/>
      <w:r>
        <w:rPr>
          <w:rFonts w:hint="eastAsia"/>
        </w:rPr>
        <w:t>、桂林医科大学、桂林医科大学第二附属医院、中国人民武装警察部队广西壮族自治区总队医院、前海人寿医院投资南宁有限公司、广西壮族自治区南溪山医院（广西壮族自治区第二人民医院）、广西国际壮医医院、桂林市中医医院、苍梧县人民医院、玉林市玉东新区人民医院。</w:t>
      </w:r>
    </w:p>
    <w:p w:rsidR="00DE66B3" w:rsidRDefault="00C93EA4">
      <w:pPr>
        <w:pStyle w:val="afffffb"/>
        <w:ind w:firstLine="420"/>
      </w:pPr>
      <w:r>
        <w:rPr>
          <w:rFonts w:hint="eastAsia"/>
        </w:rPr>
        <w:t>本文件主要起草人：</w:t>
      </w:r>
      <w:bookmarkStart w:id="31" w:name="OLE_LINK6"/>
      <w:bookmarkStart w:id="32" w:name="OLE_LINK7"/>
      <w:r>
        <w:rPr>
          <w:rFonts w:hint="eastAsia"/>
        </w:rPr>
        <w:t>梁学明、雷迈、温海滨、申仪、王新涛、叶祖扬、阳初玉、陈诗文、卢斌、李乾扬、杨清程、梁科、刘骏、潘影洁、何金丽、唐年年、李轶瑜、谢炳琴、莫北兰、覃海音、赖小梅、张津源、李佳洁、邹洛宸、焦高新、严舒健、梁雄勇、刘子鹏</w:t>
      </w:r>
      <w:bookmarkEnd w:id="31"/>
      <w:bookmarkEnd w:id="32"/>
      <w:r>
        <w:rPr>
          <w:rFonts w:hint="eastAsia"/>
        </w:rPr>
        <w:t>。</w:t>
      </w:r>
    </w:p>
    <w:p w:rsidR="00DE66B3" w:rsidRDefault="00DE66B3">
      <w:pPr>
        <w:pStyle w:val="afffffb"/>
        <w:ind w:firstLine="420"/>
      </w:pPr>
    </w:p>
    <w:p w:rsidR="00DE66B3" w:rsidRDefault="00DE66B3">
      <w:pPr>
        <w:pStyle w:val="afffffb"/>
        <w:ind w:firstLine="420"/>
      </w:pPr>
    </w:p>
    <w:p w:rsidR="00DE66B3" w:rsidRDefault="00DE66B3">
      <w:pPr>
        <w:pStyle w:val="afffffb"/>
        <w:ind w:firstLine="420"/>
      </w:pPr>
    </w:p>
    <w:p w:rsidR="00DE66B3" w:rsidRPr="00A20A64" w:rsidRDefault="00DE66B3">
      <w:pPr>
        <w:pStyle w:val="afffffb"/>
        <w:ind w:firstLine="420"/>
      </w:pPr>
    </w:p>
    <w:p w:rsidR="00DE66B3" w:rsidRPr="00A20A64" w:rsidRDefault="00DE66B3">
      <w:pPr>
        <w:pStyle w:val="afffffb"/>
        <w:ind w:firstLine="420"/>
        <w:sectPr w:rsidR="00DE66B3" w:rsidRPr="00A20A64" w:rsidSect="009B786B">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DE66B3" w:rsidRPr="00A20A64" w:rsidRDefault="00DE66B3">
      <w:pPr>
        <w:spacing w:line="20" w:lineRule="exact"/>
        <w:jc w:val="center"/>
        <w:rPr>
          <w:rFonts w:ascii="黑体" w:eastAsia="黑体" w:hAnsi="黑体"/>
          <w:sz w:val="32"/>
          <w:szCs w:val="32"/>
        </w:rPr>
      </w:pPr>
      <w:bookmarkStart w:id="33" w:name="BookMark4"/>
      <w:bookmarkEnd w:id="27"/>
    </w:p>
    <w:p w:rsidR="00DE66B3" w:rsidRPr="00A20A64" w:rsidRDefault="00DE66B3">
      <w:pPr>
        <w:spacing w:line="20" w:lineRule="exact"/>
        <w:jc w:val="center"/>
        <w:rPr>
          <w:rFonts w:ascii="黑体" w:eastAsia="黑体" w:hAnsi="黑体"/>
          <w:sz w:val="32"/>
          <w:szCs w:val="32"/>
        </w:rPr>
      </w:pPr>
    </w:p>
    <w:bookmarkStart w:id="34" w:name="OLE_LINK5"/>
    <w:bookmarkStart w:id="35" w:name="OLE_LINK4"/>
    <w:bookmarkStart w:id="36" w:name="OLE_LINK27"/>
    <w:bookmarkStart w:id="37" w:name="NEW_STAND_NAME"/>
    <w:p w:rsidR="00DE66B3" w:rsidRPr="00A20A64" w:rsidRDefault="00A26401">
      <w:pPr>
        <w:pStyle w:val="afffffffffe"/>
        <w:spacing w:beforeLines="100" w:before="240" w:afterLines="220" w:after="528"/>
      </w:pPr>
      <w:sdt>
        <w:sdtPr>
          <w:tag w:val="NEW_STAND_NAME"/>
          <w:id w:val="595910757"/>
          <w:lock w:val="sdtLocked"/>
          <w:placeholder>
            <w:docPart w:val="2C6974E2931A484292FD658D4019130C"/>
          </w:placeholder>
        </w:sdtPr>
        <w:sdtEndPr/>
        <w:sdtContent>
          <w:r w:rsidR="00C93EA4" w:rsidRPr="00A20A64">
            <w:rPr>
              <w:rFonts w:hint="eastAsia"/>
            </w:rPr>
            <w:t>偏瘫血液透析患者自体动静脉内瘘作业治疗技术操作</w:t>
          </w:r>
          <w:bookmarkEnd w:id="34"/>
          <w:bookmarkEnd w:id="35"/>
          <w:bookmarkEnd w:id="36"/>
          <w:r w:rsidR="00C93EA4" w:rsidRPr="00A20A64">
            <w:rPr>
              <w:rFonts w:hint="eastAsia"/>
            </w:rPr>
            <w:t>规范</w:t>
          </w:r>
        </w:sdtContent>
      </w:sdt>
    </w:p>
    <w:p w:rsidR="00DE66B3" w:rsidRPr="00A20A64" w:rsidRDefault="00C93EA4">
      <w:pPr>
        <w:pStyle w:val="affc"/>
        <w:spacing w:before="240" w:after="240"/>
      </w:pPr>
      <w:bookmarkStart w:id="38" w:name="_Toc17233325"/>
      <w:bookmarkStart w:id="39" w:name="_Toc17233333"/>
      <w:bookmarkStart w:id="40" w:name="_Toc24884211"/>
      <w:bookmarkStart w:id="41" w:name="_Toc24884218"/>
      <w:bookmarkStart w:id="42" w:name="_Toc26648465"/>
      <w:bookmarkStart w:id="43" w:name="_Toc97192964"/>
      <w:bookmarkStart w:id="44" w:name="_Toc26986771"/>
      <w:bookmarkStart w:id="45" w:name="_Toc26986530"/>
      <w:bookmarkStart w:id="46" w:name="_Toc224543114"/>
      <w:bookmarkStart w:id="47" w:name="_Toc232410822"/>
      <w:bookmarkStart w:id="48" w:name="_Toc26718930"/>
      <w:bookmarkStart w:id="49" w:name="_Toc224309813"/>
      <w:bookmarkStart w:id="50" w:name="_Toc233985003"/>
      <w:bookmarkStart w:id="51" w:name="_Toc233985024"/>
      <w:bookmarkStart w:id="52" w:name="_Toc234252068"/>
      <w:bookmarkEnd w:id="37"/>
      <w:r w:rsidRPr="00A20A64">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DE66B3" w:rsidRPr="00A20A64" w:rsidRDefault="00C93EA4">
      <w:pPr>
        <w:pStyle w:val="afffffb"/>
        <w:ind w:firstLine="420"/>
      </w:pPr>
      <w:r w:rsidRPr="00A20A64">
        <w:t>本文件</w:t>
      </w:r>
      <w:r w:rsidRPr="00A20A64">
        <w:rPr>
          <w:rFonts w:hint="eastAsia"/>
        </w:rPr>
        <w:t>界定了</w:t>
      </w:r>
      <w:bookmarkStart w:id="53" w:name="OLE_LINK19"/>
      <w:r w:rsidRPr="00A20A64">
        <w:rPr>
          <w:rFonts w:hint="eastAsia"/>
        </w:rPr>
        <w:t>偏瘫血液透析患者自体动静脉内瘘作业治疗技术操作</w:t>
      </w:r>
      <w:bookmarkEnd w:id="53"/>
      <w:r w:rsidRPr="00A20A64">
        <w:rPr>
          <w:rFonts w:hint="eastAsia"/>
        </w:rPr>
        <w:t>涉及的术语和定义以及缩略语，</w:t>
      </w:r>
      <w:r w:rsidRPr="00A20A64">
        <w:t>规定了</w:t>
      </w:r>
      <w:r w:rsidRPr="00A20A64">
        <w:rPr>
          <w:rFonts w:hint="eastAsia"/>
        </w:rPr>
        <w:t>偏瘫血液透析患者自体动静脉内瘘作业治疗技术操作的</w:t>
      </w:r>
      <w:bookmarkStart w:id="54" w:name="_Hlk233971775"/>
      <w:bookmarkStart w:id="55" w:name="_Hlk233971655"/>
      <w:r w:rsidR="00F16E7A" w:rsidRPr="00A20A64">
        <w:rPr>
          <w:rFonts w:hint="eastAsia"/>
        </w:rPr>
        <w:t>人员</w:t>
      </w:r>
      <w:r w:rsidRPr="00A20A64">
        <w:rPr>
          <w:rFonts w:hint="eastAsia"/>
        </w:rPr>
        <w:t>要求</w:t>
      </w:r>
      <w:r w:rsidR="00F16E7A" w:rsidRPr="00A20A64">
        <w:rPr>
          <w:rFonts w:hint="eastAsia"/>
        </w:rPr>
        <w:t>、环境要求</w:t>
      </w:r>
      <w:r w:rsidRPr="00A20A64">
        <w:rPr>
          <w:rFonts w:hint="eastAsia"/>
        </w:rPr>
        <w:t>、</w:t>
      </w:r>
      <w:r w:rsidR="00F16E7A" w:rsidRPr="00A20A64">
        <w:rPr>
          <w:rFonts w:hint="eastAsia"/>
        </w:rPr>
        <w:t>评估与准备</w:t>
      </w:r>
      <w:r w:rsidRPr="00A20A64">
        <w:rPr>
          <w:rFonts w:hint="eastAsia"/>
        </w:rPr>
        <w:t>、</w:t>
      </w:r>
      <w:r w:rsidR="00F605F4" w:rsidRPr="00A20A64">
        <w:rPr>
          <w:rFonts w:hint="eastAsia"/>
        </w:rPr>
        <w:t>治疗</w:t>
      </w:r>
      <w:r w:rsidRPr="00A20A64">
        <w:rPr>
          <w:rFonts w:hint="eastAsia"/>
        </w:rPr>
        <w:t>方法、常见</w:t>
      </w:r>
      <w:r w:rsidR="00F16E7A" w:rsidRPr="00A20A64">
        <w:rPr>
          <w:rFonts w:hint="eastAsia"/>
        </w:rPr>
        <w:t>异常情况</w:t>
      </w:r>
      <w:r w:rsidRPr="00A20A64">
        <w:rPr>
          <w:rFonts w:hint="eastAsia"/>
        </w:rPr>
        <w:t>应急处置、注意事项、健康宣教</w:t>
      </w:r>
      <w:bookmarkEnd w:id="54"/>
      <w:r w:rsidRPr="00A20A64">
        <w:rPr>
          <w:rFonts w:hint="eastAsia"/>
        </w:rPr>
        <w:t>的要求</w:t>
      </w:r>
      <w:bookmarkEnd w:id="55"/>
      <w:r w:rsidRPr="00A20A64">
        <w:t>。</w:t>
      </w:r>
    </w:p>
    <w:p w:rsidR="00DE66B3" w:rsidRPr="00A20A64" w:rsidRDefault="00C93EA4">
      <w:pPr>
        <w:pStyle w:val="afffffb"/>
        <w:ind w:firstLine="420"/>
      </w:pPr>
      <w:r w:rsidRPr="00A20A64">
        <w:t>本文件适用于</w:t>
      </w:r>
      <w:r w:rsidR="00F605F4" w:rsidRPr="00A20A64">
        <w:rPr>
          <w:rFonts w:hint="eastAsia"/>
        </w:rPr>
        <w:t>医疗机构中</w:t>
      </w:r>
      <w:r w:rsidRPr="00A20A64">
        <w:rPr>
          <w:rFonts w:hint="eastAsia"/>
        </w:rPr>
        <w:t>偏瘫血液透析患者进行自体动静脉内瘘</w:t>
      </w:r>
      <w:r w:rsidR="00E97575" w:rsidRPr="00A20A64">
        <w:rPr>
          <w:rFonts w:hint="eastAsia"/>
        </w:rPr>
        <w:t>术后</w:t>
      </w:r>
      <w:r w:rsidRPr="00A20A64">
        <w:rPr>
          <w:rFonts w:hint="eastAsia"/>
        </w:rPr>
        <w:t>作业治疗技术操作。</w:t>
      </w:r>
    </w:p>
    <w:p w:rsidR="00DE66B3" w:rsidRPr="00A20A64" w:rsidRDefault="00C93EA4">
      <w:pPr>
        <w:pStyle w:val="affc"/>
        <w:spacing w:before="240" w:after="240"/>
      </w:pPr>
      <w:bookmarkStart w:id="56" w:name="_Toc97192965"/>
      <w:bookmarkStart w:id="57" w:name="_Toc224309814"/>
      <w:bookmarkStart w:id="58" w:name="_Toc26986772"/>
      <w:bookmarkStart w:id="59" w:name="_Toc26648466"/>
      <w:bookmarkStart w:id="60" w:name="_Toc232410823"/>
      <w:bookmarkStart w:id="61" w:name="_Toc17233326"/>
      <w:bookmarkStart w:id="62" w:name="_Toc26986531"/>
      <w:bookmarkStart w:id="63" w:name="_Toc24884219"/>
      <w:bookmarkStart w:id="64" w:name="_Toc26718931"/>
      <w:bookmarkStart w:id="65" w:name="_Toc224543115"/>
      <w:bookmarkStart w:id="66" w:name="_Toc24884212"/>
      <w:bookmarkStart w:id="67" w:name="_Toc17233334"/>
      <w:bookmarkStart w:id="68" w:name="_Toc233985004"/>
      <w:bookmarkStart w:id="69" w:name="_Toc233985025"/>
      <w:bookmarkStart w:id="70" w:name="_Toc234252069"/>
      <w:r w:rsidRPr="00A20A64">
        <w:rPr>
          <w:rFonts w:hint="eastAsia"/>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dt>
      <w:sdtPr>
        <w:rPr>
          <w:rFonts w:hint="eastAsia"/>
        </w:rPr>
        <w:id w:val="715848253"/>
        <w:placeholder>
          <w:docPart w:val="96E3A241E60F4ABBA54BFB4D368F135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Calibri" w:hAnsi="Calibri"/>
          <w:szCs w:val="21"/>
          <w:lang w:bidi="ar"/>
        </w:rPr>
      </w:sdtEndPr>
      <w:sdtContent>
        <w:p w:rsidR="00DE66B3" w:rsidRPr="00A20A64" w:rsidRDefault="00C93EA4">
          <w:pPr>
            <w:pStyle w:val="afffffb"/>
            <w:ind w:firstLine="420"/>
            <w:rPr>
              <w:rFonts w:ascii="Calibri" w:hAnsi="Calibri"/>
              <w:szCs w:val="21"/>
              <w:lang w:bidi="ar"/>
            </w:rPr>
          </w:pPr>
          <w:r w:rsidRPr="00A20A6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E66B3" w:rsidRPr="00A20A64" w:rsidRDefault="00C93EA4">
      <w:pPr>
        <w:pStyle w:val="afffffb"/>
        <w:ind w:firstLine="420"/>
      </w:pPr>
      <w:bookmarkStart w:id="71" w:name="OLE_LINK28"/>
      <w:bookmarkStart w:id="72" w:name="OLE_LINK29"/>
      <w:bookmarkStart w:id="73" w:name="_Toc224309815"/>
      <w:bookmarkStart w:id="74" w:name="_Toc224543116"/>
      <w:bookmarkStart w:id="75" w:name="_Toc97192966"/>
      <w:r w:rsidRPr="00A20A64">
        <w:t>GB 15982  医院消毒卫生标准</w:t>
      </w:r>
    </w:p>
    <w:p w:rsidR="00DE66B3" w:rsidRPr="00A20A64" w:rsidRDefault="00C93EA4">
      <w:pPr>
        <w:pStyle w:val="afffffb"/>
        <w:ind w:firstLine="420"/>
      </w:pPr>
      <w:r w:rsidRPr="00A20A64">
        <w:t xml:space="preserve">WS/T 313  </w:t>
      </w:r>
      <w:bookmarkEnd w:id="71"/>
      <w:bookmarkEnd w:id="72"/>
      <w:r w:rsidRPr="00A20A64">
        <w:rPr>
          <w:rFonts w:hint="eastAsia"/>
        </w:rPr>
        <w:t>医务人员手卫生规范</w:t>
      </w:r>
    </w:p>
    <w:p w:rsidR="00DE66B3" w:rsidRPr="00A20A64" w:rsidRDefault="00C93EA4">
      <w:pPr>
        <w:pStyle w:val="afffffb"/>
        <w:ind w:firstLine="420"/>
      </w:pPr>
      <w:r w:rsidRPr="00A20A64">
        <w:t>WS/T 367  医疗机构消毒技术规范</w:t>
      </w:r>
    </w:p>
    <w:p w:rsidR="00DE66B3" w:rsidRPr="00A20A64" w:rsidRDefault="00C93EA4">
      <w:pPr>
        <w:pStyle w:val="afffffb"/>
        <w:ind w:firstLine="420"/>
      </w:pPr>
      <w:r w:rsidRPr="00A20A64">
        <w:t xml:space="preserve">WS/T 512  </w:t>
      </w:r>
      <w:r w:rsidRPr="00A20A64">
        <w:rPr>
          <w:rFonts w:hint="eastAsia"/>
        </w:rPr>
        <w:t>医疗机构环境表面清洁与消毒管理规范</w:t>
      </w:r>
    </w:p>
    <w:p w:rsidR="00DE66B3" w:rsidRPr="00A20A64" w:rsidRDefault="00C93EA4">
      <w:pPr>
        <w:pStyle w:val="afffffb"/>
        <w:ind w:firstLine="420"/>
      </w:pPr>
      <w:r w:rsidRPr="00A20A64">
        <w:rPr>
          <w:rFonts w:hint="eastAsia"/>
        </w:rPr>
        <w:t>T/GXAS 1070</w:t>
      </w:r>
      <w:r w:rsidRPr="00A20A64">
        <w:t xml:space="preserve">  </w:t>
      </w:r>
      <w:r w:rsidRPr="00A20A64">
        <w:rPr>
          <w:rFonts w:hint="eastAsia"/>
        </w:rPr>
        <w:t>血液透析自体动静脉内瘘维护技术规范</w:t>
      </w:r>
    </w:p>
    <w:p w:rsidR="00DE66B3" w:rsidRPr="00A20A64" w:rsidRDefault="00C93EA4">
      <w:pPr>
        <w:pStyle w:val="affc"/>
        <w:spacing w:before="240" w:after="240"/>
      </w:pPr>
      <w:bookmarkStart w:id="76" w:name="_Toc232410824"/>
      <w:bookmarkStart w:id="77" w:name="_Toc233985005"/>
      <w:bookmarkStart w:id="78" w:name="_Toc233985026"/>
      <w:bookmarkStart w:id="79" w:name="_Toc234252070"/>
      <w:r w:rsidRPr="00A20A64">
        <w:rPr>
          <w:rFonts w:hint="eastAsia"/>
        </w:rPr>
        <w:t>术语和定义</w:t>
      </w:r>
      <w:bookmarkEnd w:id="73"/>
      <w:bookmarkEnd w:id="74"/>
      <w:bookmarkEnd w:id="75"/>
      <w:bookmarkEnd w:id="76"/>
      <w:bookmarkEnd w:id="77"/>
      <w:bookmarkEnd w:id="78"/>
      <w:bookmarkEnd w:id="79"/>
    </w:p>
    <w:p w:rsidR="00DE66B3" w:rsidRPr="00A20A64" w:rsidRDefault="00C93EA4">
      <w:pPr>
        <w:pStyle w:val="afffffb"/>
        <w:ind w:firstLine="420"/>
      </w:pPr>
      <w:bookmarkStart w:id="80" w:name="_Toc26986532"/>
      <w:bookmarkEnd w:id="80"/>
      <w:r w:rsidRPr="00A20A64">
        <w:t>下列术语和定义适用于本文件。</w:t>
      </w:r>
    </w:p>
    <w:p w:rsidR="00DE66B3" w:rsidRPr="00A20A64" w:rsidRDefault="00C93EA4">
      <w:pPr>
        <w:pStyle w:val="afffffffffffa"/>
        <w:ind w:left="420" w:hangingChars="200" w:hanging="420"/>
        <w:rPr>
          <w:rFonts w:ascii="黑体" w:eastAsia="黑体" w:hAnsi="黑体"/>
        </w:rPr>
      </w:pPr>
      <w:r w:rsidRPr="00A20A64">
        <w:rPr>
          <w:rStyle w:val="affffd"/>
          <w:rFonts w:ascii="黑体" w:eastAsia="黑体" w:hAnsi="黑体"/>
          <w:b w:val="0"/>
          <w:bCs w:val="0"/>
          <w:szCs w:val="21"/>
        </w:rPr>
        <w:br/>
      </w:r>
      <w:bookmarkStart w:id="81" w:name="OLE_LINK26"/>
      <w:bookmarkStart w:id="82" w:name="OLE_LINK30"/>
      <w:r w:rsidRPr="00A20A64">
        <w:rPr>
          <w:rStyle w:val="affffd"/>
          <w:rFonts w:ascii="黑体" w:eastAsia="黑体" w:hAnsi="黑体"/>
          <w:b w:val="0"/>
          <w:bCs w:val="0"/>
          <w:szCs w:val="21"/>
        </w:rPr>
        <w:t>偏瘫血液透析患者</w:t>
      </w:r>
      <w:r w:rsidRPr="00A20A64">
        <w:rPr>
          <w:rStyle w:val="affffd"/>
          <w:rFonts w:ascii="黑体" w:eastAsia="黑体" w:hAnsi="黑体" w:hint="eastAsia"/>
          <w:b w:val="0"/>
          <w:bCs w:val="0"/>
          <w:szCs w:val="21"/>
        </w:rPr>
        <w:t xml:space="preserve"> </w:t>
      </w:r>
      <w:r w:rsidRPr="00A20A64">
        <w:rPr>
          <w:rStyle w:val="affffd"/>
          <w:rFonts w:ascii="黑体" w:eastAsia="黑体" w:hAnsi="黑体"/>
          <w:b w:val="0"/>
          <w:bCs w:val="0"/>
          <w:szCs w:val="21"/>
        </w:rPr>
        <w:t xml:space="preserve"> hemiplegic hemodialysis patient</w:t>
      </w:r>
    </w:p>
    <w:p w:rsidR="00DE66B3" w:rsidRPr="00A20A64" w:rsidRDefault="00C93EA4">
      <w:pPr>
        <w:pStyle w:val="afffffb"/>
        <w:ind w:firstLine="420"/>
      </w:pPr>
      <w:r w:rsidRPr="00A20A64">
        <w:t>因脑卒中或其他神经系统疾病导致一侧肢体运动功能障碍，并需依赖血液透析维持生命的终末期肾病患者。</w:t>
      </w:r>
    </w:p>
    <w:p w:rsidR="00DE66B3" w:rsidRPr="00A20A64" w:rsidRDefault="00C93EA4">
      <w:pPr>
        <w:pStyle w:val="afffffffffffa"/>
        <w:ind w:left="420" w:hangingChars="200" w:hanging="420"/>
        <w:rPr>
          <w:rFonts w:ascii="黑体" w:eastAsia="黑体" w:hAnsi="黑体"/>
        </w:rPr>
      </w:pPr>
      <w:r w:rsidRPr="00A20A64">
        <w:rPr>
          <w:rStyle w:val="affffd"/>
          <w:rFonts w:ascii="黑体" w:eastAsia="黑体" w:hAnsi="黑体"/>
          <w:b w:val="0"/>
          <w:bCs w:val="0"/>
          <w:szCs w:val="21"/>
        </w:rPr>
        <w:br/>
        <w:t xml:space="preserve">I型患者（先偏瘫后内瘘）  type I patient(hemiplegia precedes </w:t>
      </w:r>
      <w:bookmarkStart w:id="83" w:name="OLE_LINK16"/>
      <w:r w:rsidRPr="00A20A64">
        <w:rPr>
          <w:rStyle w:val="affffd"/>
          <w:rFonts w:ascii="黑体" w:eastAsia="黑体" w:hAnsi="黑体"/>
          <w:b w:val="0"/>
          <w:bCs w:val="0"/>
          <w:szCs w:val="21"/>
        </w:rPr>
        <w:t>AVF</w:t>
      </w:r>
      <w:bookmarkEnd w:id="83"/>
      <w:r w:rsidRPr="00A20A64">
        <w:rPr>
          <w:rStyle w:val="affffd"/>
          <w:rFonts w:ascii="黑体" w:eastAsia="黑体" w:hAnsi="黑体"/>
          <w:b w:val="0"/>
          <w:bCs w:val="0"/>
          <w:szCs w:val="21"/>
        </w:rPr>
        <w:t xml:space="preserve"> creation)</w:t>
      </w:r>
    </w:p>
    <w:p w:rsidR="00DE66B3" w:rsidRPr="00A20A64" w:rsidRDefault="00C93EA4">
      <w:pPr>
        <w:pStyle w:val="afffffb"/>
        <w:ind w:firstLine="420"/>
      </w:pPr>
      <w:r w:rsidRPr="00A20A64">
        <w:t>在发生偏瘫后，于偏瘫侧肢体新建立自体动静脉内瘘的患者。</w:t>
      </w:r>
    </w:p>
    <w:p w:rsidR="00DE66B3" w:rsidRPr="00A20A64" w:rsidRDefault="00C93EA4">
      <w:pPr>
        <w:pStyle w:val="afffffffffffa"/>
        <w:ind w:left="420" w:hangingChars="200" w:hanging="420"/>
        <w:rPr>
          <w:rFonts w:ascii="黑体" w:eastAsia="黑体" w:hAnsi="黑体"/>
        </w:rPr>
      </w:pPr>
      <w:r w:rsidRPr="00A20A64">
        <w:rPr>
          <w:rStyle w:val="affffd"/>
          <w:rFonts w:ascii="黑体" w:eastAsia="黑体" w:hAnsi="黑体"/>
          <w:b w:val="0"/>
          <w:bCs w:val="0"/>
          <w:szCs w:val="21"/>
        </w:rPr>
        <w:br/>
        <w:t>II型患者（先内瘘后偏瘫）</w:t>
      </w:r>
      <w:r w:rsidRPr="00A20A64">
        <w:rPr>
          <w:rStyle w:val="affffd"/>
          <w:rFonts w:ascii="黑体" w:eastAsia="黑体" w:hAnsi="黑体" w:hint="eastAsia"/>
          <w:b w:val="0"/>
          <w:bCs w:val="0"/>
          <w:szCs w:val="21"/>
        </w:rPr>
        <w:t xml:space="preserve"> </w:t>
      </w:r>
      <w:r w:rsidRPr="00A20A64">
        <w:rPr>
          <w:rStyle w:val="affffd"/>
          <w:rFonts w:ascii="黑体" w:eastAsia="黑体" w:hAnsi="黑体"/>
          <w:b w:val="0"/>
          <w:bCs w:val="0"/>
          <w:szCs w:val="21"/>
        </w:rPr>
        <w:t xml:space="preserve"> type II patient (AVF maturation precedes hemiplegia)</w:t>
      </w:r>
    </w:p>
    <w:p w:rsidR="00DE66B3" w:rsidRPr="00A20A64" w:rsidRDefault="00C93EA4">
      <w:pPr>
        <w:pStyle w:val="afffffb"/>
        <w:ind w:firstLine="420"/>
      </w:pPr>
      <w:r w:rsidRPr="00A20A64">
        <w:t>在自体动静脉内瘘已成熟并正常使用后，因发生脑卒中导致内瘘侧肢体出现偏瘫的患者。</w:t>
      </w:r>
    </w:p>
    <w:p w:rsidR="00DE66B3" w:rsidRPr="00A20A64" w:rsidRDefault="00C93EA4">
      <w:pPr>
        <w:pStyle w:val="affc"/>
        <w:spacing w:before="240" w:after="240"/>
      </w:pPr>
      <w:bookmarkStart w:id="84" w:name="_Toc232410825"/>
      <w:bookmarkStart w:id="85" w:name="_Toc233985006"/>
      <w:bookmarkStart w:id="86" w:name="_Toc233985027"/>
      <w:bookmarkStart w:id="87" w:name="_Toc224543117"/>
      <w:bookmarkStart w:id="88" w:name="_Toc224309816"/>
      <w:bookmarkStart w:id="89" w:name="_Toc234252071"/>
      <w:bookmarkEnd w:id="81"/>
      <w:bookmarkEnd w:id="82"/>
      <w:r w:rsidRPr="00A20A64">
        <w:rPr>
          <w:rFonts w:hint="eastAsia"/>
        </w:rPr>
        <w:t>缩略语</w:t>
      </w:r>
      <w:bookmarkEnd w:id="84"/>
      <w:bookmarkEnd w:id="85"/>
      <w:bookmarkEnd w:id="86"/>
      <w:bookmarkEnd w:id="89"/>
    </w:p>
    <w:p w:rsidR="00DE66B3" w:rsidRPr="00A20A64" w:rsidRDefault="00C93EA4">
      <w:pPr>
        <w:pStyle w:val="afffffb"/>
        <w:ind w:firstLine="420"/>
      </w:pPr>
      <w:r w:rsidRPr="00A20A64">
        <w:rPr>
          <w:rFonts w:hint="eastAsia"/>
        </w:rPr>
        <w:t>下列缩略语适用于本文件。</w:t>
      </w:r>
    </w:p>
    <w:p w:rsidR="00DE66B3" w:rsidRPr="00A20A64" w:rsidRDefault="00C93EA4">
      <w:pPr>
        <w:pStyle w:val="afffffb"/>
        <w:ind w:firstLine="420"/>
      </w:pPr>
      <w:r w:rsidRPr="00A20A64">
        <w:rPr>
          <w:rFonts w:hint="eastAsia"/>
        </w:rPr>
        <w:t>ADL：日常生活活动</w:t>
      </w:r>
      <w:r w:rsidRPr="00A20A64">
        <w:t>(Activities of daily living)</w:t>
      </w:r>
    </w:p>
    <w:p w:rsidR="00F87E42" w:rsidRPr="00A20A64" w:rsidRDefault="00F87E42">
      <w:pPr>
        <w:pStyle w:val="afffffb"/>
        <w:ind w:firstLine="420"/>
      </w:pPr>
      <w:r w:rsidRPr="00A20A64">
        <w:t>AVF</w:t>
      </w:r>
      <w:r w:rsidRPr="00A20A64">
        <w:rPr>
          <w:rFonts w:hint="eastAsia"/>
        </w:rPr>
        <w:t>：自体动静脉内瘘(Arteriovenous Fistula)</w:t>
      </w:r>
    </w:p>
    <w:p w:rsidR="000E0B40" w:rsidRPr="00A20A64" w:rsidRDefault="000E0B40">
      <w:pPr>
        <w:pStyle w:val="afffffb"/>
        <w:ind w:firstLine="420"/>
      </w:pPr>
      <w:r w:rsidRPr="00A20A64">
        <w:rPr>
          <w:rFonts w:hint="eastAsia"/>
        </w:rPr>
        <w:t>M</w:t>
      </w:r>
      <w:r w:rsidRPr="00A20A64">
        <w:t>AS</w:t>
      </w:r>
      <w:r w:rsidRPr="00A20A64">
        <w:rPr>
          <w:rFonts w:hint="eastAsia"/>
        </w:rPr>
        <w:t>：改良Ashworth痉挛评定量表（</w:t>
      </w:r>
      <w:r w:rsidRPr="00A20A64">
        <w:t>Modified Ashworth Scale</w:t>
      </w:r>
      <w:r w:rsidRPr="00A20A64">
        <w:rPr>
          <w:rFonts w:hint="eastAsia"/>
        </w:rPr>
        <w:t>）</w:t>
      </w:r>
    </w:p>
    <w:p w:rsidR="00DE66B3" w:rsidRPr="00A20A64" w:rsidRDefault="00E97575">
      <w:pPr>
        <w:pStyle w:val="affc"/>
        <w:spacing w:before="240" w:after="240"/>
      </w:pPr>
      <w:bookmarkStart w:id="90" w:name="_Toc232410826"/>
      <w:bookmarkStart w:id="91" w:name="_Toc233985007"/>
      <w:bookmarkStart w:id="92" w:name="_Toc233985028"/>
      <w:bookmarkStart w:id="93" w:name="_Toc234252072"/>
      <w:r w:rsidRPr="00A20A64">
        <w:rPr>
          <w:rFonts w:hint="eastAsia"/>
        </w:rPr>
        <w:t>人员</w:t>
      </w:r>
      <w:r w:rsidR="00C93EA4" w:rsidRPr="00A20A64">
        <w:rPr>
          <w:rFonts w:hint="eastAsia"/>
        </w:rPr>
        <w:t>要求</w:t>
      </w:r>
      <w:bookmarkEnd w:id="90"/>
      <w:bookmarkEnd w:id="91"/>
      <w:bookmarkEnd w:id="92"/>
      <w:bookmarkEnd w:id="93"/>
    </w:p>
    <w:p w:rsidR="00DE66B3" w:rsidRPr="00A20A64" w:rsidRDefault="00C93EA4" w:rsidP="00E97575">
      <w:pPr>
        <w:pStyle w:val="afffffb"/>
        <w:ind w:firstLine="420"/>
      </w:pPr>
      <w:r w:rsidRPr="00A20A64">
        <w:rPr>
          <w:rFonts w:hint="eastAsia"/>
        </w:rPr>
        <w:t>操作者应为经过动静脉内瘘护理专项培训的医务人员。</w:t>
      </w:r>
    </w:p>
    <w:p w:rsidR="00E97575" w:rsidRPr="00A20A64" w:rsidRDefault="00E97575" w:rsidP="00E97575">
      <w:pPr>
        <w:pStyle w:val="affc"/>
        <w:spacing w:before="240" w:after="240"/>
      </w:pPr>
      <w:bookmarkStart w:id="94" w:name="_Toc233985008"/>
      <w:bookmarkStart w:id="95" w:name="_Toc233985029"/>
      <w:bookmarkStart w:id="96" w:name="_Toc234252073"/>
      <w:r w:rsidRPr="00A20A64">
        <w:rPr>
          <w:rFonts w:hint="eastAsia"/>
        </w:rPr>
        <w:t>环境要求</w:t>
      </w:r>
      <w:bookmarkEnd w:id="94"/>
      <w:bookmarkEnd w:id="95"/>
      <w:bookmarkEnd w:id="96"/>
    </w:p>
    <w:p w:rsidR="00DE66B3" w:rsidRPr="00A20A64" w:rsidRDefault="00C93EA4" w:rsidP="00E97575">
      <w:pPr>
        <w:pStyle w:val="afffffb"/>
        <w:ind w:firstLine="420"/>
      </w:pPr>
      <w:r w:rsidRPr="00A20A64">
        <w:rPr>
          <w:rFonts w:hint="eastAsia"/>
        </w:rPr>
        <w:t>评估和训练环境应整洁安静，室内温度舒适，符合GB 15982、WS/T</w:t>
      </w:r>
      <w:r w:rsidRPr="00A20A64">
        <w:t xml:space="preserve"> </w:t>
      </w:r>
      <w:r w:rsidRPr="00A20A64">
        <w:rPr>
          <w:rFonts w:hint="eastAsia"/>
        </w:rPr>
        <w:t>367及WS/T 512的规定。</w:t>
      </w:r>
      <w:bookmarkStart w:id="97" w:name="_Toc232410827"/>
    </w:p>
    <w:p w:rsidR="00DE66B3" w:rsidRPr="00A20A64" w:rsidRDefault="00E97575">
      <w:pPr>
        <w:pStyle w:val="affc"/>
        <w:spacing w:before="240" w:after="240"/>
      </w:pPr>
      <w:bookmarkStart w:id="98" w:name="_Toc233985009"/>
      <w:bookmarkStart w:id="99" w:name="_Toc233985030"/>
      <w:bookmarkStart w:id="100" w:name="_Toc234252074"/>
      <w:r w:rsidRPr="00A20A64">
        <w:rPr>
          <w:rFonts w:hint="eastAsia"/>
        </w:rPr>
        <w:lastRenderedPageBreak/>
        <w:t>评估与</w:t>
      </w:r>
      <w:r w:rsidR="00C93EA4" w:rsidRPr="00A20A64">
        <w:rPr>
          <w:rFonts w:hint="eastAsia"/>
        </w:rPr>
        <w:t>准备</w:t>
      </w:r>
      <w:bookmarkEnd w:id="97"/>
      <w:bookmarkEnd w:id="98"/>
      <w:bookmarkEnd w:id="99"/>
      <w:bookmarkEnd w:id="100"/>
    </w:p>
    <w:p w:rsidR="00DE66B3" w:rsidRPr="00A20A64" w:rsidRDefault="00C93EA4" w:rsidP="00E97575">
      <w:pPr>
        <w:pStyle w:val="affd"/>
        <w:spacing w:before="120" w:after="120"/>
      </w:pPr>
      <w:r w:rsidRPr="00A20A64">
        <w:rPr>
          <w:rFonts w:hint="eastAsia"/>
        </w:rPr>
        <w:t>评估工具准备</w:t>
      </w:r>
    </w:p>
    <w:p w:rsidR="00DE66B3" w:rsidRPr="00A20A64" w:rsidRDefault="00C93EA4">
      <w:pPr>
        <w:pStyle w:val="afffffb"/>
        <w:ind w:firstLine="420"/>
      </w:pPr>
      <w:r w:rsidRPr="00A20A64">
        <w:rPr>
          <w:rFonts w:hint="eastAsia"/>
        </w:rPr>
        <w:t>主要包括具备钟型体件的听诊器、刻度精确至1</w:t>
      </w:r>
      <w:r w:rsidRPr="00A20A64">
        <w:rPr>
          <w:vertAlign w:val="superscript"/>
        </w:rPr>
        <w:t xml:space="preserve"> </w:t>
      </w:r>
      <w:r w:rsidRPr="00A20A64">
        <w:rPr>
          <w:rFonts w:hint="eastAsia"/>
        </w:rPr>
        <w:t>mm的软尺、秒表或计时器、Ashworth痉挛评定量表、</w:t>
      </w:r>
      <w:bookmarkStart w:id="101" w:name="OLE_LINK3"/>
      <w:r w:rsidRPr="00A20A64">
        <w:rPr>
          <w:rFonts w:hint="eastAsia"/>
        </w:rPr>
        <w:t>徒手肌力评定记录单</w:t>
      </w:r>
      <w:bookmarkEnd w:id="101"/>
      <w:r w:rsidRPr="00A20A64">
        <w:rPr>
          <w:rFonts w:hint="eastAsia"/>
        </w:rPr>
        <w:t>等。</w:t>
      </w:r>
    </w:p>
    <w:p w:rsidR="00DE66B3" w:rsidRPr="00A20A64" w:rsidRDefault="00C93EA4" w:rsidP="00E97575">
      <w:pPr>
        <w:pStyle w:val="affd"/>
        <w:spacing w:before="120" w:after="120"/>
      </w:pPr>
      <w:r w:rsidRPr="00A20A64">
        <w:rPr>
          <w:rFonts w:hint="eastAsia"/>
        </w:rPr>
        <w:t>评估</w:t>
      </w:r>
    </w:p>
    <w:p w:rsidR="0039373E" w:rsidRPr="00A20A64" w:rsidRDefault="0039373E" w:rsidP="0039373E">
      <w:pPr>
        <w:pStyle w:val="afffffffff7"/>
      </w:pPr>
      <w:r w:rsidRPr="00A20A64">
        <w:rPr>
          <w:rFonts w:hint="eastAsia"/>
        </w:rPr>
        <w:t>应确保在患者内瘘震颤良好、肌张力允许等前提下进行作业治疗技术操作，若出现内瘘震颤减弱或消失，应立即停止训练并重新评估内瘘状态。</w:t>
      </w:r>
    </w:p>
    <w:p w:rsidR="00DE66B3" w:rsidRPr="00A20A64" w:rsidRDefault="00C93EA4" w:rsidP="0039373E">
      <w:pPr>
        <w:pStyle w:val="afffffffff7"/>
      </w:pPr>
      <w:r w:rsidRPr="00A20A64">
        <w:rPr>
          <w:rFonts w:hint="eastAsia"/>
        </w:rPr>
        <w:t>查阅病历，</w:t>
      </w:r>
      <w:bookmarkStart w:id="102" w:name="OLE_LINK49"/>
      <w:r w:rsidRPr="00A20A64">
        <w:rPr>
          <w:rFonts w:hint="eastAsia"/>
        </w:rPr>
        <w:t>结合病史明确患者分型（见表1）</w:t>
      </w:r>
      <w:bookmarkEnd w:id="102"/>
      <w:r w:rsidRPr="00A20A64">
        <w:rPr>
          <w:rFonts w:hint="eastAsia"/>
        </w:rPr>
        <w:t>，核实内瘘建立时间及脑卒中发病时间，复核近期内瘘超声结果（如可用）及医嘱</w:t>
      </w:r>
      <w:r w:rsidR="000575D2" w:rsidRPr="00A20A64">
        <w:rPr>
          <w:rFonts w:hint="eastAsia"/>
        </w:rPr>
        <w:t>，采用</w:t>
      </w:r>
      <w:r w:rsidR="000E0B40" w:rsidRPr="00A20A64">
        <w:rPr>
          <w:rFonts w:hint="eastAsia"/>
        </w:rPr>
        <w:t>M</w:t>
      </w:r>
      <w:r w:rsidR="000E0B40" w:rsidRPr="00A20A64">
        <w:t>AS</w:t>
      </w:r>
      <w:r w:rsidR="000575D2" w:rsidRPr="00A20A64">
        <w:rPr>
          <w:rFonts w:hint="eastAsia"/>
        </w:rPr>
        <w:t>评估肌张力，采用徒手肌力评定记录单对徒手肌力评定分级</w:t>
      </w:r>
      <w:r w:rsidRPr="00A20A64">
        <w:rPr>
          <w:rFonts w:hint="eastAsia"/>
        </w:rPr>
        <w:t>。</w:t>
      </w:r>
    </w:p>
    <w:p w:rsidR="00DE66B3" w:rsidRPr="00A20A64" w:rsidRDefault="00C93EA4">
      <w:pPr>
        <w:pStyle w:val="aff2"/>
        <w:spacing w:before="120" w:after="120"/>
      </w:pPr>
      <w:r w:rsidRPr="00A20A64">
        <w:rPr>
          <w:rFonts w:hint="eastAsia"/>
        </w:rPr>
        <w:t>分型判断表</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969"/>
        <w:gridCol w:w="4111"/>
      </w:tblGrid>
      <w:tr w:rsidR="00A20A64" w:rsidRPr="00A20A64">
        <w:trPr>
          <w:jc w:val="center"/>
        </w:trPr>
        <w:tc>
          <w:tcPr>
            <w:tcW w:w="1124" w:type="dxa"/>
            <w:tcBorders>
              <w:top w:val="single" w:sz="8" w:space="0" w:color="auto"/>
              <w:bottom w:val="single" w:sz="8" w:space="0" w:color="auto"/>
            </w:tcBorders>
            <w:shd w:val="clear" w:color="auto" w:fill="auto"/>
            <w:vAlign w:val="center"/>
          </w:tcPr>
          <w:p w:rsidR="00DE66B3" w:rsidRPr="00A20A64" w:rsidRDefault="00C93EA4">
            <w:pPr>
              <w:spacing w:line="240" w:lineRule="auto"/>
              <w:jc w:val="center"/>
              <w:rPr>
                <w:rFonts w:ascii="宋体" w:hAnsi="宋体"/>
                <w:sz w:val="18"/>
              </w:rPr>
            </w:pPr>
            <w:bookmarkStart w:id="103" w:name="_Hlk233972422"/>
            <w:bookmarkStart w:id="104" w:name="OLE_LINK33"/>
            <w:r w:rsidRPr="00A20A64">
              <w:rPr>
                <w:rFonts w:ascii="宋体" w:hAnsi="宋体"/>
                <w:sz w:val="18"/>
              </w:rPr>
              <w:t>评估项目</w:t>
            </w:r>
          </w:p>
        </w:tc>
        <w:tc>
          <w:tcPr>
            <w:tcW w:w="3969" w:type="dxa"/>
            <w:tcBorders>
              <w:top w:val="single" w:sz="8" w:space="0" w:color="auto"/>
              <w:bottom w:val="single" w:sz="8" w:space="0" w:color="auto"/>
            </w:tcBorders>
            <w:shd w:val="clear" w:color="auto" w:fill="auto"/>
            <w:vAlign w:val="center"/>
          </w:tcPr>
          <w:p w:rsidR="00DE66B3" w:rsidRPr="00A20A64" w:rsidRDefault="00C93EA4">
            <w:pPr>
              <w:spacing w:line="240" w:lineRule="auto"/>
              <w:jc w:val="center"/>
              <w:rPr>
                <w:rFonts w:ascii="宋体" w:hAnsi="宋体"/>
                <w:sz w:val="18"/>
              </w:rPr>
            </w:pPr>
            <w:r w:rsidRPr="00A20A64">
              <w:rPr>
                <w:rFonts w:ascii="宋体" w:hAnsi="宋体"/>
                <w:sz w:val="18"/>
              </w:rPr>
              <w:t>I型患者（先偏瘫后内瘘）特异性重点</w:t>
            </w:r>
          </w:p>
        </w:tc>
        <w:tc>
          <w:tcPr>
            <w:tcW w:w="4111" w:type="dxa"/>
            <w:tcBorders>
              <w:top w:val="single" w:sz="8" w:space="0" w:color="auto"/>
              <w:bottom w:val="single" w:sz="8" w:space="0" w:color="auto"/>
            </w:tcBorders>
            <w:shd w:val="clear" w:color="auto" w:fill="auto"/>
            <w:vAlign w:val="center"/>
          </w:tcPr>
          <w:p w:rsidR="00DE66B3" w:rsidRPr="00A20A64" w:rsidRDefault="00C93EA4">
            <w:pPr>
              <w:spacing w:line="240" w:lineRule="auto"/>
              <w:jc w:val="center"/>
              <w:rPr>
                <w:rFonts w:ascii="宋体" w:hAnsi="宋体"/>
                <w:sz w:val="18"/>
              </w:rPr>
            </w:pPr>
            <w:r w:rsidRPr="00A20A64">
              <w:rPr>
                <w:rFonts w:ascii="宋体" w:hAnsi="宋体"/>
                <w:sz w:val="18"/>
              </w:rPr>
              <w:t>II型患者（先内瘘后偏瘫）特异性重点</w:t>
            </w:r>
          </w:p>
        </w:tc>
      </w:tr>
      <w:tr w:rsidR="00A20A64" w:rsidRPr="00A20A64">
        <w:trPr>
          <w:jc w:val="center"/>
        </w:trPr>
        <w:tc>
          <w:tcPr>
            <w:tcW w:w="1124" w:type="dxa"/>
            <w:tcBorders>
              <w:top w:val="single" w:sz="8" w:space="0" w:color="auto"/>
            </w:tcBorders>
            <w:shd w:val="clear" w:color="auto" w:fill="auto"/>
            <w:vAlign w:val="center"/>
          </w:tcPr>
          <w:p w:rsidR="00DE66B3" w:rsidRPr="00A20A64" w:rsidRDefault="00C93EA4">
            <w:pPr>
              <w:spacing w:line="240" w:lineRule="auto"/>
              <w:jc w:val="center"/>
              <w:rPr>
                <w:rFonts w:ascii="宋体" w:eastAsiaTheme="minorEastAsia" w:hAnsi="宋体"/>
                <w:sz w:val="18"/>
              </w:rPr>
            </w:pPr>
            <w:r w:rsidRPr="00A20A64">
              <w:rPr>
                <w:rStyle w:val="affffd"/>
                <w:rFonts w:ascii="宋体" w:hAnsi="宋体"/>
                <w:b w:val="0"/>
                <w:bCs w:val="0"/>
                <w:sz w:val="18"/>
              </w:rPr>
              <w:t>内瘘状况</w:t>
            </w:r>
          </w:p>
        </w:tc>
        <w:tc>
          <w:tcPr>
            <w:tcW w:w="3969" w:type="dxa"/>
            <w:tcBorders>
              <w:top w:val="single" w:sz="8" w:space="0" w:color="auto"/>
            </w:tcBorders>
            <w:shd w:val="clear" w:color="auto" w:fill="auto"/>
            <w:vAlign w:val="center"/>
          </w:tcPr>
          <w:p w:rsidR="00DE66B3" w:rsidRPr="00A20A64" w:rsidRDefault="00C93EA4">
            <w:pPr>
              <w:pStyle w:val="affff7"/>
              <w:widowControl/>
              <w:spacing w:beforeAutospacing="0" w:afterAutospacing="0" w:line="240" w:lineRule="auto"/>
              <w:ind w:firstLineChars="100" w:firstLine="180"/>
              <w:rPr>
                <w:rFonts w:ascii="宋体" w:hAnsi="宋体" w:cstheme="minorBidi"/>
                <w:sz w:val="18"/>
              </w:rPr>
            </w:pPr>
            <w:r w:rsidRPr="00A20A64">
              <w:rPr>
                <w:rFonts w:ascii="宋体" w:hAnsi="宋体"/>
                <w:sz w:val="18"/>
              </w:rPr>
              <w:t>重点评估</w:t>
            </w:r>
            <w:r w:rsidRPr="00A20A64">
              <w:rPr>
                <w:rStyle w:val="affffd"/>
                <w:rFonts w:ascii="宋体" w:hAnsi="宋体"/>
                <w:b w:val="0"/>
                <w:bCs w:val="0"/>
                <w:sz w:val="18"/>
              </w:rPr>
              <w:t>内瘘成熟度</w:t>
            </w:r>
            <w:r w:rsidRPr="00A20A64">
              <w:rPr>
                <w:rFonts w:ascii="宋体" w:hAnsi="宋体"/>
                <w:sz w:val="18"/>
              </w:rPr>
              <w:t>：术后时间、触诊震颤强度与范围、听诊杂音性质。以“促进成熟”为目标设定安全活动边界</w:t>
            </w:r>
          </w:p>
        </w:tc>
        <w:tc>
          <w:tcPr>
            <w:tcW w:w="4111" w:type="dxa"/>
            <w:tcBorders>
              <w:top w:val="single" w:sz="8" w:space="0" w:color="auto"/>
            </w:tcBorders>
            <w:shd w:val="clear" w:color="auto" w:fill="auto"/>
            <w:vAlign w:val="center"/>
          </w:tcPr>
          <w:p w:rsidR="00DE66B3" w:rsidRPr="00A20A64" w:rsidRDefault="00C93EA4">
            <w:pPr>
              <w:pStyle w:val="affff7"/>
              <w:widowControl/>
              <w:spacing w:beforeAutospacing="0" w:afterAutospacing="0" w:line="240" w:lineRule="auto"/>
              <w:ind w:firstLineChars="100" w:firstLine="180"/>
              <w:rPr>
                <w:rFonts w:ascii="宋体" w:hAnsi="宋体" w:cstheme="minorBidi"/>
                <w:sz w:val="18"/>
              </w:rPr>
            </w:pPr>
            <w:r w:rsidRPr="00A20A64">
              <w:rPr>
                <w:rFonts w:ascii="宋体" w:hAnsi="宋体"/>
                <w:sz w:val="18"/>
              </w:rPr>
              <w:t>重点评估</w:t>
            </w:r>
            <w:r w:rsidRPr="00A20A64">
              <w:rPr>
                <w:rStyle w:val="affffd"/>
                <w:rFonts w:ascii="宋体" w:hAnsi="宋体"/>
                <w:b w:val="0"/>
                <w:bCs w:val="0"/>
                <w:sz w:val="18"/>
              </w:rPr>
              <w:t>内瘘功能维持情况</w:t>
            </w:r>
            <w:r w:rsidRPr="00A20A64">
              <w:rPr>
                <w:rFonts w:ascii="宋体" w:hAnsi="宋体"/>
                <w:sz w:val="18"/>
              </w:rPr>
              <w:t>：与偏瘫前相比，震颤、杂音有无减弱。警惕因肢体失用、肌张力改变导致的</w:t>
            </w:r>
            <w:r w:rsidRPr="00A20A64">
              <w:rPr>
                <w:rStyle w:val="affffd"/>
                <w:rFonts w:ascii="宋体" w:hAnsi="宋体"/>
                <w:b w:val="0"/>
                <w:bCs w:val="0"/>
                <w:sz w:val="18"/>
              </w:rPr>
              <w:t>血流量下降或吻合口牵拉风险</w:t>
            </w:r>
          </w:p>
        </w:tc>
      </w:tr>
      <w:tr w:rsidR="00A20A64" w:rsidRPr="00A20A64">
        <w:trPr>
          <w:jc w:val="center"/>
        </w:trPr>
        <w:tc>
          <w:tcPr>
            <w:tcW w:w="1124" w:type="dxa"/>
            <w:shd w:val="clear" w:color="auto" w:fill="auto"/>
            <w:vAlign w:val="center"/>
          </w:tcPr>
          <w:p w:rsidR="00DE66B3" w:rsidRPr="00A20A64" w:rsidRDefault="00C93EA4">
            <w:pPr>
              <w:spacing w:line="240" w:lineRule="auto"/>
              <w:jc w:val="center"/>
              <w:rPr>
                <w:rFonts w:ascii="宋体" w:hAnsi="宋体"/>
                <w:sz w:val="18"/>
              </w:rPr>
            </w:pPr>
            <w:r w:rsidRPr="00A20A64">
              <w:rPr>
                <w:rStyle w:val="affffd"/>
                <w:rFonts w:ascii="宋体" w:hAnsi="宋体"/>
                <w:b w:val="0"/>
                <w:bCs w:val="0"/>
                <w:sz w:val="18"/>
              </w:rPr>
              <w:t>肢体运动功能</w:t>
            </w:r>
          </w:p>
        </w:tc>
        <w:tc>
          <w:tcPr>
            <w:tcW w:w="3969" w:type="dxa"/>
            <w:shd w:val="clear" w:color="auto" w:fill="auto"/>
            <w:vAlign w:val="center"/>
          </w:tcPr>
          <w:p w:rsidR="00DE66B3" w:rsidRPr="00A20A64" w:rsidRDefault="00C93EA4">
            <w:pPr>
              <w:spacing w:line="240" w:lineRule="auto"/>
              <w:ind w:firstLineChars="100" w:firstLine="180"/>
              <w:rPr>
                <w:rFonts w:ascii="宋体" w:hAnsi="宋体"/>
                <w:sz w:val="18"/>
              </w:rPr>
            </w:pPr>
            <w:r w:rsidRPr="00A20A64">
              <w:rPr>
                <w:rFonts w:ascii="宋体" w:hAnsi="宋体"/>
                <w:sz w:val="18"/>
              </w:rPr>
              <w:t>评估偏瘫痉挛模式与</w:t>
            </w:r>
            <w:r w:rsidRPr="00A20A64">
              <w:rPr>
                <w:rStyle w:val="affffd"/>
                <w:rFonts w:ascii="宋体" w:hAnsi="宋体"/>
                <w:b w:val="0"/>
                <w:bCs w:val="0"/>
                <w:sz w:val="18"/>
              </w:rPr>
              <w:t>内瘘吻合口位置</w:t>
            </w:r>
            <w:r w:rsidRPr="00A20A64">
              <w:rPr>
                <w:rFonts w:ascii="宋体" w:hAnsi="宋体"/>
                <w:sz w:val="18"/>
              </w:rPr>
              <w:t>的关系。特别注意痉挛是否会导致肩关节内收、肘腕屈曲，从而</w:t>
            </w:r>
            <w:r w:rsidRPr="00A20A64">
              <w:rPr>
                <w:rStyle w:val="affffd"/>
                <w:rFonts w:ascii="宋体" w:hAnsi="宋体"/>
                <w:b w:val="0"/>
                <w:bCs w:val="0"/>
                <w:sz w:val="18"/>
              </w:rPr>
              <w:t>牵拉或压迫吻合口血管</w:t>
            </w:r>
          </w:p>
        </w:tc>
        <w:tc>
          <w:tcPr>
            <w:tcW w:w="4111" w:type="dxa"/>
            <w:shd w:val="clear" w:color="auto" w:fill="auto"/>
            <w:vAlign w:val="center"/>
          </w:tcPr>
          <w:p w:rsidR="00DE66B3" w:rsidRPr="00A20A64" w:rsidRDefault="00C93EA4">
            <w:pPr>
              <w:spacing w:line="240" w:lineRule="auto"/>
              <w:ind w:firstLineChars="100" w:firstLine="180"/>
              <w:rPr>
                <w:rFonts w:ascii="宋体" w:hAnsi="宋体"/>
                <w:sz w:val="18"/>
              </w:rPr>
            </w:pPr>
            <w:r w:rsidRPr="00A20A64">
              <w:rPr>
                <w:rFonts w:ascii="宋体" w:hAnsi="宋体"/>
                <w:sz w:val="18"/>
              </w:rPr>
              <w:t>评估突发性肌力下降、感觉障碍对</w:t>
            </w:r>
            <w:r w:rsidRPr="00A20A64">
              <w:rPr>
                <w:rStyle w:val="affffd"/>
                <w:rFonts w:ascii="宋体" w:hAnsi="宋体"/>
                <w:b w:val="0"/>
                <w:bCs w:val="0"/>
                <w:sz w:val="18"/>
              </w:rPr>
              <w:t>患者自我护理内瘘能力</w:t>
            </w:r>
            <w:r w:rsidRPr="00A20A64">
              <w:rPr>
                <w:rFonts w:ascii="宋体" w:hAnsi="宋体"/>
                <w:sz w:val="18"/>
              </w:rPr>
              <w:t>的影响（如是否还能自行触及震颤、观察肢体）</w:t>
            </w:r>
          </w:p>
        </w:tc>
      </w:tr>
    </w:tbl>
    <w:bookmarkEnd w:id="103"/>
    <w:bookmarkEnd w:id="104"/>
    <w:p w:rsidR="00DE66B3" w:rsidRPr="00A20A64" w:rsidRDefault="000575D2" w:rsidP="00E97575">
      <w:pPr>
        <w:pStyle w:val="afffffffff7"/>
      </w:pPr>
      <w:r w:rsidRPr="00A20A64">
        <w:rPr>
          <w:rFonts w:hint="eastAsia"/>
        </w:rPr>
        <w:t>评估患者禁忌证，出现</w:t>
      </w:r>
      <w:r w:rsidR="00C93EA4" w:rsidRPr="00A20A64">
        <w:rPr>
          <w:rFonts w:hint="eastAsia"/>
        </w:rPr>
        <w:t>任一指标</w:t>
      </w:r>
      <w:bookmarkStart w:id="105" w:name="OLE_LINK50"/>
      <w:r w:rsidR="00C93EA4" w:rsidRPr="00A20A64">
        <w:rPr>
          <w:rFonts w:hint="eastAsia"/>
        </w:rPr>
        <w:t>异常</w:t>
      </w:r>
      <w:bookmarkEnd w:id="105"/>
      <w:r w:rsidR="00C93EA4" w:rsidRPr="00A20A64">
        <w:rPr>
          <w:rFonts w:hint="eastAsia"/>
        </w:rPr>
        <w:t>均应暂停操作：</w:t>
      </w:r>
    </w:p>
    <w:p w:rsidR="00DE66B3" w:rsidRPr="00A20A64" w:rsidRDefault="00C93EA4" w:rsidP="00A20A64">
      <w:pPr>
        <w:pStyle w:val="af2"/>
      </w:pPr>
      <w:r w:rsidRPr="00A20A64">
        <w:rPr>
          <w:rFonts w:hint="eastAsia"/>
        </w:rPr>
        <w:t>瘘管功能：</w:t>
      </w:r>
      <w:bookmarkStart w:id="106" w:name="OLE_LINK35"/>
      <w:r w:rsidRPr="00A20A64">
        <w:rPr>
          <w:rFonts w:hint="eastAsia"/>
        </w:rPr>
        <w:t>视诊有无红肿、淤斑；触诊震颤强度及范围；使用听诊器听诊杂音性质；</w:t>
      </w:r>
    </w:p>
    <w:p w:rsidR="00DE66B3" w:rsidRPr="00A20A64" w:rsidRDefault="00C93EA4" w:rsidP="00A20A64">
      <w:pPr>
        <w:pStyle w:val="af2"/>
      </w:pPr>
      <w:r w:rsidRPr="00A20A64">
        <w:rPr>
          <w:rFonts w:hint="eastAsia"/>
        </w:rPr>
        <w:t>肢体肿胀：</w:t>
      </w:r>
      <w:bookmarkStart w:id="107" w:name="OLE_LINK12"/>
      <w:bookmarkStart w:id="108" w:name="OLE_LINK13"/>
      <w:r w:rsidRPr="00A20A64">
        <w:rPr>
          <w:rFonts w:hint="eastAsia"/>
        </w:rPr>
        <w:t>使用软尺测量吻合口上方5</w:t>
      </w:r>
      <w:r w:rsidRPr="00A20A64">
        <w:rPr>
          <w:rFonts w:hint="eastAsia"/>
          <w:vertAlign w:val="superscript"/>
        </w:rPr>
        <w:t xml:space="preserve"> </w:t>
      </w:r>
      <w:r w:rsidRPr="00A20A64">
        <w:rPr>
          <w:rFonts w:hint="eastAsia"/>
        </w:rPr>
        <w:t>cm～10</w:t>
      </w:r>
      <w:r w:rsidRPr="00A20A64">
        <w:rPr>
          <w:rFonts w:hint="eastAsia"/>
          <w:vertAlign w:val="superscript"/>
        </w:rPr>
        <w:t xml:space="preserve"> </w:t>
      </w:r>
      <w:r w:rsidRPr="00A20A64">
        <w:rPr>
          <w:rFonts w:hint="eastAsia"/>
        </w:rPr>
        <w:t>cm处上臂周径，与健侧对比差值应＜2</w:t>
      </w:r>
      <w:r w:rsidRPr="00A20A64">
        <w:rPr>
          <w:rFonts w:hint="eastAsia"/>
          <w:vertAlign w:val="subscript"/>
        </w:rPr>
        <w:t xml:space="preserve"> </w:t>
      </w:r>
      <w:r w:rsidRPr="00A20A64">
        <w:rPr>
          <w:rFonts w:hint="eastAsia"/>
        </w:rPr>
        <w:t>cm</w:t>
      </w:r>
      <w:bookmarkEnd w:id="106"/>
      <w:bookmarkEnd w:id="107"/>
      <w:bookmarkEnd w:id="108"/>
      <w:r w:rsidR="000575D2" w:rsidRPr="00A20A64">
        <w:rPr>
          <w:rFonts w:hint="eastAsia"/>
        </w:rPr>
        <w:t>。</w:t>
      </w:r>
    </w:p>
    <w:p w:rsidR="00DE66B3" w:rsidRPr="00A20A64" w:rsidRDefault="00C93EA4">
      <w:pPr>
        <w:pStyle w:val="affd"/>
        <w:spacing w:before="120" w:after="120"/>
        <w:rPr>
          <w:lang w:bidi="ar"/>
        </w:rPr>
      </w:pPr>
      <w:bookmarkStart w:id="109" w:name="_Toc224543118"/>
      <w:bookmarkStart w:id="110" w:name="_Toc224309817"/>
      <w:bookmarkEnd w:id="87"/>
      <w:bookmarkEnd w:id="88"/>
      <w:r w:rsidRPr="00A20A64">
        <w:rPr>
          <w:rFonts w:hint="eastAsia"/>
          <w:lang w:bidi="ar"/>
        </w:rPr>
        <w:t>物品准备</w:t>
      </w:r>
    </w:p>
    <w:p w:rsidR="00DE66B3" w:rsidRPr="00A20A64" w:rsidRDefault="00C93EA4">
      <w:pPr>
        <w:pStyle w:val="afffffb"/>
        <w:ind w:firstLine="420"/>
      </w:pPr>
      <w:r w:rsidRPr="00A20A64">
        <w:rPr>
          <w:rFonts w:hint="eastAsia"/>
        </w:rPr>
        <w:t>应根据治疗阶段及患者分型准备物品，主要包括软枕（长软枕、方软枕）、楔形垫、握力球、毛巾卷、橡皮泥或面团、防滑垫、加粗手柄餐具</w:t>
      </w:r>
      <w:r w:rsidR="00A20A64">
        <w:rPr>
          <w:rFonts w:hint="eastAsia"/>
        </w:rPr>
        <w:t>等</w:t>
      </w:r>
      <w:r w:rsidRPr="00A20A64">
        <w:t>。</w:t>
      </w:r>
    </w:p>
    <w:p w:rsidR="00DE66B3" w:rsidRPr="00A20A64" w:rsidRDefault="00C93EA4">
      <w:pPr>
        <w:pStyle w:val="affd"/>
        <w:spacing w:before="120" w:after="120"/>
      </w:pPr>
      <w:r w:rsidRPr="00A20A64">
        <w:rPr>
          <w:rFonts w:hint="eastAsia"/>
        </w:rPr>
        <w:t>操作</w:t>
      </w:r>
      <w:r w:rsidRPr="00A20A64">
        <w:t>者准备</w:t>
      </w:r>
    </w:p>
    <w:p w:rsidR="00DE66B3" w:rsidRPr="00A20A64" w:rsidRDefault="00C93EA4">
      <w:pPr>
        <w:pStyle w:val="afffffb"/>
        <w:ind w:firstLine="420"/>
      </w:pPr>
      <w:r w:rsidRPr="00A20A64">
        <w:rPr>
          <w:rFonts w:hint="eastAsia"/>
        </w:rPr>
        <w:t>应修剪指甲，去除戒指等饰品，手</w:t>
      </w:r>
      <w:r w:rsidR="00A20A64" w:rsidRPr="00A20A64">
        <w:rPr>
          <w:rFonts w:hint="eastAsia"/>
        </w:rPr>
        <w:t>卫生</w:t>
      </w:r>
      <w:r w:rsidRPr="00A20A64">
        <w:rPr>
          <w:rFonts w:hint="eastAsia"/>
        </w:rPr>
        <w:t>应符合W</w:t>
      </w:r>
      <w:r w:rsidRPr="00A20A64">
        <w:t>S/T 313</w:t>
      </w:r>
      <w:r w:rsidRPr="00A20A64">
        <w:rPr>
          <w:rFonts w:hint="eastAsia"/>
        </w:rPr>
        <w:t>的要求。</w:t>
      </w:r>
    </w:p>
    <w:p w:rsidR="00DE66B3" w:rsidRPr="00A20A64" w:rsidRDefault="00C93EA4">
      <w:pPr>
        <w:pStyle w:val="affd"/>
        <w:spacing w:before="120" w:after="120"/>
      </w:pPr>
      <w:r w:rsidRPr="00A20A64">
        <w:t>患者准备</w:t>
      </w:r>
    </w:p>
    <w:p w:rsidR="00DE66B3" w:rsidRPr="00A20A64" w:rsidRDefault="00C93EA4">
      <w:pPr>
        <w:pStyle w:val="afffffffff7"/>
      </w:pPr>
      <w:r w:rsidRPr="00A20A64">
        <w:rPr>
          <w:rFonts w:hint="eastAsia"/>
        </w:rPr>
        <w:t>患者取坐位或卧位，充分暴露内瘘侧上肢及健侧对比部位，应确保衣物无束带压迫内瘘近心端。</w:t>
      </w:r>
    </w:p>
    <w:p w:rsidR="00DE66B3" w:rsidRPr="00A20A64" w:rsidRDefault="00C93EA4">
      <w:pPr>
        <w:pStyle w:val="afffffffff7"/>
      </w:pPr>
      <w:r w:rsidRPr="00A20A64">
        <w:rPr>
          <w:rFonts w:hint="eastAsia"/>
        </w:rPr>
        <w:t>应向患者或家属说明训练目的及血栓、窃血等潜在风险，并签署治疗知情同意书（见表A</w:t>
      </w:r>
      <w:r w:rsidRPr="00A20A64">
        <w:t>.1</w:t>
      </w:r>
      <w:r w:rsidRPr="00A20A64">
        <w:rPr>
          <w:rFonts w:hint="eastAsia"/>
        </w:rPr>
        <w:t>）</w:t>
      </w:r>
      <w:r w:rsidR="000575D2" w:rsidRPr="00A20A64">
        <w:rPr>
          <w:rFonts w:hint="eastAsia"/>
        </w:rPr>
        <w:t>进行健康宣教</w:t>
      </w:r>
      <w:r w:rsidRPr="00A20A64">
        <w:t>。</w:t>
      </w:r>
    </w:p>
    <w:p w:rsidR="00DE66B3" w:rsidRPr="00A20A64" w:rsidRDefault="00C93EA4">
      <w:pPr>
        <w:pStyle w:val="affc"/>
        <w:spacing w:before="240" w:after="240"/>
      </w:pPr>
      <w:bookmarkStart w:id="111" w:name="_Toc232410828"/>
      <w:bookmarkStart w:id="112" w:name="_Toc224309818"/>
      <w:bookmarkStart w:id="113" w:name="_Toc224543119"/>
      <w:bookmarkStart w:id="114" w:name="_Toc233985010"/>
      <w:bookmarkStart w:id="115" w:name="_Toc233985031"/>
      <w:bookmarkStart w:id="116" w:name="_Toc234252075"/>
      <w:bookmarkEnd w:id="109"/>
      <w:bookmarkEnd w:id="110"/>
      <w:r w:rsidRPr="00A20A64">
        <w:rPr>
          <w:rFonts w:hint="eastAsia"/>
        </w:rPr>
        <w:t>治疗方法</w:t>
      </w:r>
      <w:bookmarkEnd w:id="111"/>
      <w:bookmarkEnd w:id="112"/>
      <w:bookmarkEnd w:id="113"/>
      <w:bookmarkEnd w:id="114"/>
      <w:bookmarkEnd w:id="115"/>
      <w:bookmarkEnd w:id="116"/>
    </w:p>
    <w:p w:rsidR="00DE66B3" w:rsidRPr="00A20A64" w:rsidRDefault="000575D2">
      <w:pPr>
        <w:pStyle w:val="affd"/>
        <w:spacing w:before="120" w:after="120"/>
      </w:pPr>
      <w:bookmarkStart w:id="117" w:name="OLE_LINK14"/>
      <w:bookmarkStart w:id="118" w:name="OLE_LINK15"/>
      <w:bookmarkStart w:id="119" w:name="OLE_LINK38"/>
      <w:r w:rsidRPr="00A20A64">
        <w:rPr>
          <w:rStyle w:val="affffd"/>
          <w:rFonts w:hint="eastAsia"/>
          <w:b w:val="0"/>
          <w:bCs w:val="0"/>
          <w:szCs w:val="21"/>
        </w:rPr>
        <w:t>内瘘</w:t>
      </w:r>
      <w:r w:rsidR="00C93EA4" w:rsidRPr="00A20A64">
        <w:rPr>
          <w:rStyle w:val="affffd"/>
          <w:rFonts w:hint="eastAsia"/>
          <w:b w:val="0"/>
          <w:bCs w:val="0"/>
          <w:szCs w:val="21"/>
        </w:rPr>
        <w:t>术后1</w:t>
      </w:r>
      <w:r w:rsidR="00C93EA4" w:rsidRPr="00A20A64">
        <w:rPr>
          <w:rStyle w:val="affffd"/>
          <w:rFonts w:hAnsi="黑体" w:hint="eastAsia"/>
          <w:b w:val="0"/>
          <w:bCs w:val="0"/>
          <w:szCs w:val="21"/>
        </w:rPr>
        <w:t>～</w:t>
      </w:r>
      <w:r w:rsidR="00C93EA4" w:rsidRPr="00A20A64">
        <w:rPr>
          <w:rStyle w:val="affffd"/>
          <w:rFonts w:hint="eastAsia"/>
          <w:b w:val="0"/>
          <w:bCs w:val="0"/>
          <w:szCs w:val="21"/>
        </w:rPr>
        <w:t>4周</w:t>
      </w:r>
    </w:p>
    <w:p w:rsidR="00DE66B3" w:rsidRPr="00A20A64" w:rsidRDefault="00C93EA4">
      <w:pPr>
        <w:pStyle w:val="affe"/>
        <w:spacing w:before="120" w:after="120"/>
      </w:pPr>
      <w:bookmarkStart w:id="120" w:name="_Hlk233981946"/>
      <w:bookmarkStart w:id="121" w:name="OLE_LINK8"/>
      <w:bookmarkEnd w:id="117"/>
      <w:bookmarkEnd w:id="118"/>
      <w:bookmarkEnd w:id="119"/>
      <w:r w:rsidRPr="00A20A64">
        <w:rPr>
          <w:rStyle w:val="affffd"/>
          <w:rFonts w:hAnsi="黑体" w:hint="eastAsia"/>
          <w:b w:val="0"/>
          <w:bCs w:val="0"/>
          <w:szCs w:val="21"/>
        </w:rPr>
        <w:t>Ⅰ</w:t>
      </w:r>
      <w:r w:rsidRPr="00A20A64">
        <w:rPr>
          <w:rStyle w:val="affffd"/>
          <w:b w:val="0"/>
          <w:bCs w:val="0"/>
          <w:szCs w:val="21"/>
        </w:rPr>
        <w:t>型患者</w:t>
      </w:r>
      <w:r w:rsidR="00A20A64" w:rsidRPr="00A20A64">
        <w:rPr>
          <w:szCs w:val="21"/>
        </w:rPr>
        <w:t>（先偏瘫后内瘘）</w:t>
      </w:r>
    </w:p>
    <w:bookmarkEnd w:id="120"/>
    <w:p w:rsidR="00DE66B3" w:rsidRPr="00A20A64" w:rsidRDefault="00C93EA4">
      <w:pPr>
        <w:pStyle w:val="afff"/>
        <w:spacing w:before="120" w:after="120"/>
      </w:pPr>
      <w:r w:rsidRPr="00A20A64">
        <w:rPr>
          <w:rStyle w:val="affffd"/>
          <w:b w:val="0"/>
          <w:bCs w:val="0"/>
          <w:szCs w:val="21"/>
        </w:rPr>
        <w:t>良肢位摆放</w:t>
      </w:r>
    </w:p>
    <w:p w:rsidR="00DE66B3" w:rsidRPr="00A20A64" w:rsidRDefault="00C93EA4">
      <w:pPr>
        <w:pStyle w:val="afffffffff9"/>
      </w:pPr>
      <w:r w:rsidRPr="00A20A64">
        <w:rPr>
          <w:rFonts w:hint="eastAsia"/>
        </w:rPr>
        <w:t>内瘘保护措施应符合T/GXAS 1070的要求。</w:t>
      </w:r>
    </w:p>
    <w:p w:rsidR="00DE66B3" w:rsidRPr="00A20A64" w:rsidRDefault="00C93EA4">
      <w:pPr>
        <w:pStyle w:val="afffffffff9"/>
      </w:pPr>
      <w:r w:rsidRPr="00A20A64">
        <w:rPr>
          <w:rFonts w:hint="eastAsia"/>
        </w:rPr>
        <w:t>摆放时应确保内瘘吻合口及近心端静脉走行区域无压迫、无过度伸展，不应取患侧卧位。</w:t>
      </w:r>
    </w:p>
    <w:p w:rsidR="00DE66B3" w:rsidRPr="00A20A64" w:rsidRDefault="00C93EA4">
      <w:pPr>
        <w:pStyle w:val="afffffffff9"/>
      </w:pPr>
      <w:bookmarkStart w:id="122" w:name="OLE_LINK37"/>
      <w:bookmarkStart w:id="123" w:name="OLE_LINK36"/>
      <w:r w:rsidRPr="00A20A64">
        <w:rPr>
          <w:rFonts w:hint="eastAsia"/>
        </w:rPr>
        <w:t>摆放要求如下：</w:t>
      </w:r>
    </w:p>
    <w:p w:rsidR="00DE66B3" w:rsidRPr="00A20A64" w:rsidRDefault="00C93EA4">
      <w:pPr>
        <w:pStyle w:val="af2"/>
      </w:pPr>
      <w:r w:rsidRPr="00A20A64">
        <w:rPr>
          <w:rFonts w:hint="eastAsia"/>
        </w:rPr>
        <w:t>仰卧位：患侧肩胛骨下垫</w:t>
      </w:r>
      <w:bookmarkStart w:id="124" w:name="OLE_LINK18"/>
      <w:r w:rsidRPr="00A20A64">
        <w:rPr>
          <w:rFonts w:hint="eastAsia"/>
        </w:rPr>
        <w:t>方</w:t>
      </w:r>
      <w:bookmarkEnd w:id="124"/>
      <w:r w:rsidRPr="00A20A64">
        <w:rPr>
          <w:rFonts w:hint="eastAsia"/>
        </w:rPr>
        <w:t>软枕，上肢伸直置于体侧，手掌心向上（旋后），手指自然伸展；</w:t>
      </w:r>
    </w:p>
    <w:p w:rsidR="00DE66B3" w:rsidRPr="00A20A64" w:rsidRDefault="00C93EA4">
      <w:pPr>
        <w:pStyle w:val="af2"/>
      </w:pPr>
      <w:r w:rsidRPr="00A20A64">
        <w:rPr>
          <w:rFonts w:hint="eastAsia"/>
        </w:rPr>
        <w:t>健侧卧位：患侧肢体下垫长软枕，高度与躯干持平，应避免压迫瘘管</w:t>
      </w:r>
      <w:r w:rsidR="00F605F4" w:rsidRPr="00A20A64">
        <w:rPr>
          <w:rFonts w:hint="eastAsia"/>
        </w:rPr>
        <w:t>；</w:t>
      </w:r>
    </w:p>
    <w:p w:rsidR="00DE66B3" w:rsidRPr="00A20A64" w:rsidRDefault="00F605F4">
      <w:pPr>
        <w:pStyle w:val="af2"/>
      </w:pPr>
      <w:r w:rsidRPr="00A20A64">
        <w:rPr>
          <w:rFonts w:hint="eastAsia"/>
        </w:rPr>
        <w:t>应利用方软枕或楔形垫将内瘘侧肢体整体轻度抬高，使患肢高于心脏水平10</w:t>
      </w:r>
      <w:r w:rsidRPr="00A20A64">
        <w:rPr>
          <w:rFonts w:hint="eastAsia"/>
          <w:vertAlign w:val="superscript"/>
        </w:rPr>
        <w:t xml:space="preserve"> </w:t>
      </w:r>
      <w:r w:rsidRPr="00A20A64">
        <w:rPr>
          <w:rFonts w:hint="eastAsia"/>
        </w:rPr>
        <w:t>cm～15</w:t>
      </w:r>
      <w:r w:rsidRPr="00A20A64">
        <w:rPr>
          <w:rFonts w:hint="eastAsia"/>
          <w:vertAlign w:val="superscript"/>
        </w:rPr>
        <w:t xml:space="preserve"> </w:t>
      </w:r>
      <w:r w:rsidRPr="00A20A64">
        <w:rPr>
          <w:rFonts w:hint="eastAsia"/>
        </w:rPr>
        <w:t>cm</w:t>
      </w:r>
      <w:r w:rsidR="00C93EA4" w:rsidRPr="00A20A64">
        <w:rPr>
          <w:rFonts w:hint="eastAsia"/>
        </w:rPr>
        <w:t>，</w:t>
      </w:r>
      <w:bookmarkStart w:id="125" w:name="_Hlk233983961"/>
      <w:r w:rsidR="00C93EA4" w:rsidRPr="00A20A64">
        <w:rPr>
          <w:rFonts w:hint="eastAsia"/>
        </w:rPr>
        <w:t>每次20</w:t>
      </w:r>
      <w:r w:rsidR="00C93EA4" w:rsidRPr="00A20A64">
        <w:rPr>
          <w:rFonts w:hint="eastAsia"/>
          <w:vertAlign w:val="superscript"/>
        </w:rPr>
        <w:t xml:space="preserve"> </w:t>
      </w:r>
      <w:r w:rsidR="00C93EA4" w:rsidRPr="00A20A64">
        <w:rPr>
          <w:rFonts w:hint="eastAsia"/>
        </w:rPr>
        <w:t>min～30</w:t>
      </w:r>
      <w:r w:rsidR="00C93EA4" w:rsidRPr="00A20A64">
        <w:rPr>
          <w:rFonts w:hint="eastAsia"/>
          <w:vertAlign w:val="superscript"/>
        </w:rPr>
        <w:t xml:space="preserve"> </w:t>
      </w:r>
      <w:r w:rsidR="00C93EA4" w:rsidRPr="00A20A64">
        <w:rPr>
          <w:rFonts w:hint="eastAsia"/>
        </w:rPr>
        <w:t>min，每日3～4次，与被动活动交替进行</w:t>
      </w:r>
      <w:bookmarkEnd w:id="125"/>
      <w:r w:rsidRPr="00A20A64">
        <w:rPr>
          <w:rFonts w:hint="eastAsia"/>
        </w:rPr>
        <w:t>；</w:t>
      </w:r>
    </w:p>
    <w:p w:rsidR="00DE66B3" w:rsidRPr="00A20A64" w:rsidRDefault="00C93EA4">
      <w:pPr>
        <w:pStyle w:val="af2"/>
      </w:pPr>
      <w:bookmarkStart w:id="126" w:name="_Hlk233984028"/>
      <w:r w:rsidRPr="00A20A64">
        <w:rPr>
          <w:rFonts w:hint="eastAsia"/>
        </w:rPr>
        <w:lastRenderedPageBreak/>
        <w:t>肢位摆放每次维持不少于30</w:t>
      </w:r>
      <w:r w:rsidRPr="00A20A64">
        <w:rPr>
          <w:rFonts w:hint="eastAsia"/>
          <w:vertAlign w:val="superscript"/>
        </w:rPr>
        <w:t xml:space="preserve"> </w:t>
      </w:r>
      <w:r w:rsidRPr="00A20A64">
        <w:rPr>
          <w:rFonts w:hint="eastAsia"/>
        </w:rPr>
        <w:t>min，清醒时每日累计≥16</w:t>
      </w:r>
      <w:r w:rsidRPr="00A20A64">
        <w:rPr>
          <w:rFonts w:hint="eastAsia"/>
          <w:vertAlign w:val="subscript"/>
        </w:rPr>
        <w:t xml:space="preserve"> </w:t>
      </w:r>
      <w:r w:rsidRPr="00A20A64">
        <w:rPr>
          <w:rFonts w:hint="eastAsia"/>
        </w:rPr>
        <w:t>h</w:t>
      </w:r>
      <w:bookmarkEnd w:id="126"/>
      <w:r w:rsidRPr="00A20A64">
        <w:rPr>
          <w:rFonts w:hint="eastAsia"/>
        </w:rPr>
        <w:t>。</w:t>
      </w:r>
    </w:p>
    <w:bookmarkEnd w:id="122"/>
    <w:bookmarkEnd w:id="123"/>
    <w:p w:rsidR="00DE66B3" w:rsidRPr="00A20A64" w:rsidRDefault="00C93EA4">
      <w:pPr>
        <w:pStyle w:val="afff"/>
        <w:spacing w:before="120" w:after="120"/>
      </w:pPr>
      <w:r w:rsidRPr="00A20A64">
        <w:rPr>
          <w:rStyle w:val="affffd"/>
          <w:b w:val="0"/>
          <w:bCs w:val="0"/>
          <w:szCs w:val="21"/>
        </w:rPr>
        <w:t>被动活动</w:t>
      </w:r>
    </w:p>
    <w:p w:rsidR="00DE66B3" w:rsidRPr="00A20A64" w:rsidRDefault="00C93EA4">
      <w:pPr>
        <w:pStyle w:val="afffffffff9"/>
        <w:rPr>
          <w:rFonts w:hAnsi="宋体"/>
        </w:rPr>
      </w:pPr>
      <w:r w:rsidRPr="00A20A64">
        <w:t>动作应轻柔、缓慢，速度均匀</w:t>
      </w:r>
      <w:r w:rsidRPr="00A20A64">
        <w:rPr>
          <w:rFonts w:hint="eastAsia"/>
        </w:rPr>
        <w:t>，</w:t>
      </w:r>
      <w:r w:rsidRPr="00A20A64">
        <w:t>活动顺序为肩胛</w:t>
      </w:r>
      <w:r w:rsidRPr="00A20A64">
        <w:rPr>
          <w:rFonts w:hAnsi="宋体"/>
        </w:rPr>
        <w:t>带→肩关节→肘关节（微屈）→腕关节（背伸）→手指。</w:t>
      </w:r>
    </w:p>
    <w:p w:rsidR="00DE66B3" w:rsidRPr="00A20A64" w:rsidRDefault="00C93EA4">
      <w:pPr>
        <w:pStyle w:val="afffffffff9"/>
      </w:pPr>
      <w:bookmarkStart w:id="127" w:name="OLE_LINK21"/>
      <w:r w:rsidRPr="00A20A64">
        <w:rPr>
          <w:rFonts w:hint="eastAsia"/>
        </w:rPr>
        <w:t>指导患者进行</w:t>
      </w:r>
      <w:r w:rsidRPr="00A20A64">
        <w:t>肩关节前屈角度</w:t>
      </w:r>
      <w:r w:rsidR="000575D2" w:rsidRPr="00A20A64">
        <w:rPr>
          <w:rFonts w:hint="eastAsia"/>
        </w:rPr>
        <w:t>宜</w:t>
      </w:r>
      <w:r w:rsidRPr="00A20A64">
        <w:rPr>
          <w:rStyle w:val="affffd"/>
          <w:b w:val="0"/>
          <w:bCs w:val="0"/>
        </w:rPr>
        <w:t>在</w:t>
      </w:r>
      <w:bookmarkStart w:id="128" w:name="OLE_LINK17"/>
      <w:bookmarkStart w:id="129" w:name="OLE_LINK20"/>
      <w:r w:rsidRPr="00A20A64">
        <w:rPr>
          <w:rStyle w:val="affffd"/>
          <w:b w:val="0"/>
          <w:bCs w:val="0"/>
        </w:rPr>
        <w:t>0</w:t>
      </w:r>
      <w:r w:rsidRPr="00A20A64">
        <w:rPr>
          <w:rStyle w:val="affffd"/>
          <w:b w:val="0"/>
          <w:bCs w:val="0"/>
        </w:rPr>
        <w:t>°</w:t>
      </w:r>
      <w:r w:rsidRPr="00A20A64">
        <w:rPr>
          <w:rStyle w:val="affffd"/>
          <w:b w:val="0"/>
          <w:bCs w:val="0"/>
        </w:rPr>
        <w:t>～30</w:t>
      </w:r>
      <w:bookmarkEnd w:id="128"/>
      <w:bookmarkEnd w:id="129"/>
      <w:r w:rsidRPr="00A20A64">
        <w:rPr>
          <w:rStyle w:val="affffd"/>
          <w:b w:val="0"/>
          <w:bCs w:val="0"/>
        </w:rPr>
        <w:t>°</w:t>
      </w:r>
      <w:bookmarkEnd w:id="127"/>
      <w:r w:rsidRPr="00A20A64">
        <w:t>，</w:t>
      </w:r>
      <w:r w:rsidRPr="00A20A64">
        <w:rPr>
          <w:rStyle w:val="affffd"/>
          <w:rFonts w:hint="eastAsia"/>
          <w:b w:val="0"/>
          <w:bCs w:val="0"/>
        </w:rPr>
        <w:t>不应进行</w:t>
      </w:r>
      <w:r w:rsidRPr="00A20A64">
        <w:rPr>
          <w:rStyle w:val="affffd"/>
          <w:b w:val="0"/>
          <w:bCs w:val="0"/>
        </w:rPr>
        <w:t>外展、外旋动作</w:t>
      </w:r>
      <w:r w:rsidRPr="00A20A64">
        <w:t>。</w:t>
      </w:r>
    </w:p>
    <w:p w:rsidR="00DE66B3" w:rsidRPr="00A20A64" w:rsidRDefault="00C93EA4">
      <w:pPr>
        <w:pStyle w:val="afffffffff9"/>
      </w:pPr>
      <w:r w:rsidRPr="00A20A64">
        <w:rPr>
          <w:rFonts w:hAnsi="宋体" w:hint="eastAsia"/>
        </w:rPr>
        <w:t>指导患者</w:t>
      </w:r>
      <w:r w:rsidRPr="00A20A64">
        <w:rPr>
          <w:rStyle w:val="affffd"/>
          <w:rFonts w:hAnsi="宋体"/>
          <w:b w:val="0"/>
          <w:bCs w:val="0"/>
        </w:rPr>
        <w:t>重点进行前臂旋前旋后、手指的轻微被动活动</w:t>
      </w:r>
      <w:r w:rsidRPr="00A20A64">
        <w:rPr>
          <w:rFonts w:hAnsi="宋体"/>
        </w:rPr>
        <w:t>。手指</w:t>
      </w:r>
      <w:r w:rsidRPr="00A20A64">
        <w:rPr>
          <w:rFonts w:hAnsi="宋体" w:hint="eastAsia"/>
        </w:rPr>
        <w:t>的</w:t>
      </w:r>
      <w:r w:rsidRPr="00A20A64">
        <w:rPr>
          <w:rFonts w:hAnsi="宋体"/>
        </w:rPr>
        <w:t>轻微被动活动</w:t>
      </w:r>
      <w:r w:rsidRPr="00A20A64">
        <w:rPr>
          <w:rFonts w:hAnsi="宋体" w:hint="eastAsia"/>
        </w:rPr>
        <w:t>宜</w:t>
      </w:r>
      <w:r w:rsidRPr="00A20A64">
        <w:t>采用以下任一方式：</w:t>
      </w:r>
    </w:p>
    <w:p w:rsidR="00DE66B3" w:rsidRPr="00A20A64" w:rsidRDefault="00C93EA4">
      <w:pPr>
        <w:pStyle w:val="af5"/>
        <w:numPr>
          <w:ilvl w:val="0"/>
          <w:numId w:val="33"/>
        </w:numPr>
      </w:pPr>
      <w:r w:rsidRPr="00A20A64">
        <w:t>用拇指和食指轻轻捻动患者手指末节；</w:t>
      </w:r>
    </w:p>
    <w:p w:rsidR="00DE66B3" w:rsidRPr="00A20A64" w:rsidRDefault="00C93EA4">
      <w:pPr>
        <w:pStyle w:val="af5"/>
      </w:pPr>
      <w:r w:rsidRPr="00A20A64">
        <w:rPr>
          <w:rFonts w:hint="eastAsia"/>
        </w:rPr>
        <w:t>指导患者用</w:t>
      </w:r>
      <w:r w:rsidRPr="00A20A64">
        <w:t>健手协助患手做轻微</w:t>
      </w:r>
      <w:r w:rsidRPr="00A20A64">
        <w:rPr>
          <w:rFonts w:hAnsi="宋体"/>
        </w:rPr>
        <w:t>的“抓空”动作</w:t>
      </w:r>
      <w:r w:rsidRPr="00A20A64">
        <w:t>。</w:t>
      </w:r>
    </w:p>
    <w:p w:rsidR="00DE66B3" w:rsidRPr="00A20A64" w:rsidRDefault="00C93EA4">
      <w:pPr>
        <w:pStyle w:val="afffffffff9"/>
      </w:pPr>
      <w:r w:rsidRPr="00A20A64">
        <w:t>每日2次，每次10</w:t>
      </w:r>
      <w:r w:rsidRPr="00A20A64">
        <w:rPr>
          <w:vertAlign w:val="superscript"/>
        </w:rPr>
        <w:t xml:space="preserve"> </w:t>
      </w:r>
      <w:r w:rsidRPr="00A20A64">
        <w:t>min～15</w:t>
      </w:r>
      <w:r w:rsidRPr="00A20A64">
        <w:rPr>
          <w:vertAlign w:val="subscript"/>
        </w:rPr>
        <w:t xml:space="preserve"> </w:t>
      </w:r>
      <w:r w:rsidRPr="00A20A64">
        <w:t>min。</w:t>
      </w:r>
    </w:p>
    <w:p w:rsidR="00DE66B3" w:rsidRPr="00A20A64" w:rsidRDefault="00C93EA4">
      <w:pPr>
        <w:pStyle w:val="affe"/>
        <w:spacing w:before="120" w:after="120"/>
      </w:pPr>
      <w:r w:rsidRPr="00A20A64">
        <w:rPr>
          <w:rStyle w:val="affffd"/>
          <w:rFonts w:hAnsi="黑体" w:hint="eastAsia"/>
          <w:b w:val="0"/>
          <w:bCs w:val="0"/>
          <w:szCs w:val="21"/>
        </w:rPr>
        <w:t>Ⅱ</w:t>
      </w:r>
      <w:r w:rsidRPr="00A20A64">
        <w:rPr>
          <w:rStyle w:val="affffd"/>
          <w:b w:val="0"/>
          <w:bCs w:val="0"/>
          <w:szCs w:val="21"/>
        </w:rPr>
        <w:t>型患者</w:t>
      </w:r>
      <w:r w:rsidR="00A20A64" w:rsidRPr="00A20A64">
        <w:rPr>
          <w:szCs w:val="21"/>
        </w:rPr>
        <w:t>（先内瘘后偏瘫）</w:t>
      </w:r>
    </w:p>
    <w:p w:rsidR="00DE66B3" w:rsidRPr="00A20A64" w:rsidRDefault="00C93EA4">
      <w:pPr>
        <w:pStyle w:val="afff"/>
        <w:spacing w:before="120" w:after="120"/>
      </w:pPr>
      <w:r w:rsidRPr="00A20A64">
        <w:rPr>
          <w:rStyle w:val="affffd"/>
          <w:b w:val="0"/>
          <w:bCs w:val="0"/>
          <w:szCs w:val="21"/>
        </w:rPr>
        <w:t>良肢位摆放</w:t>
      </w:r>
    </w:p>
    <w:p w:rsidR="00DE66B3" w:rsidRPr="00A20A64" w:rsidRDefault="00C93EA4" w:rsidP="00F605F4">
      <w:pPr>
        <w:pStyle w:val="afffffb"/>
        <w:ind w:firstLine="420"/>
      </w:pPr>
      <w:r w:rsidRPr="00A20A64">
        <w:t>摆放要求同</w:t>
      </w:r>
      <w:bookmarkStart w:id="130" w:name="OLE_LINK22"/>
      <w:r w:rsidRPr="00A20A64">
        <w:t>7.1.1.1。</w:t>
      </w:r>
      <w:bookmarkEnd w:id="130"/>
    </w:p>
    <w:p w:rsidR="00DE66B3" w:rsidRPr="00A20A64" w:rsidRDefault="00C93EA4">
      <w:pPr>
        <w:pStyle w:val="afff"/>
        <w:spacing w:before="120" w:after="120"/>
        <w:rPr>
          <w:rStyle w:val="affffd"/>
          <w:b w:val="0"/>
          <w:bCs w:val="0"/>
          <w:szCs w:val="21"/>
        </w:rPr>
      </w:pPr>
      <w:r w:rsidRPr="00A20A64">
        <w:rPr>
          <w:rStyle w:val="affffd"/>
          <w:b w:val="0"/>
          <w:bCs w:val="0"/>
          <w:szCs w:val="21"/>
        </w:rPr>
        <w:t>被动活动</w:t>
      </w:r>
    </w:p>
    <w:p w:rsidR="00DE66B3" w:rsidRPr="00A20A64" w:rsidRDefault="00C93EA4">
      <w:pPr>
        <w:pStyle w:val="afffffffff9"/>
      </w:pPr>
      <w:r w:rsidRPr="00A20A64">
        <w:rPr>
          <w:rFonts w:hint="eastAsia"/>
        </w:rPr>
        <w:t>活动要求同</w:t>
      </w:r>
      <w:r w:rsidRPr="00A20A64">
        <w:t>7.1.1.2。</w:t>
      </w:r>
    </w:p>
    <w:p w:rsidR="00DE66B3" w:rsidRPr="00A20A64" w:rsidRDefault="00C93EA4">
      <w:pPr>
        <w:pStyle w:val="afffffffff9"/>
      </w:pPr>
      <w:r w:rsidRPr="00A20A64">
        <w:rPr>
          <w:rFonts w:hint="eastAsia"/>
        </w:rPr>
        <w:t>指导患者进行</w:t>
      </w:r>
      <w:r w:rsidRPr="00A20A64">
        <w:t>肩关节前屈范围</w:t>
      </w:r>
      <w:r w:rsidRPr="00A20A64">
        <w:rPr>
          <w:rFonts w:hint="eastAsia"/>
        </w:rPr>
        <w:t>宜</w:t>
      </w:r>
      <w:r w:rsidRPr="00A20A64">
        <w:t>扩大至</w:t>
      </w:r>
      <w:r w:rsidRPr="00A20A64">
        <w:rPr>
          <w:rStyle w:val="affffd"/>
          <w:b w:val="0"/>
          <w:bCs w:val="0"/>
        </w:rPr>
        <w:t>0</w:t>
      </w:r>
      <w:r w:rsidRPr="00A20A64">
        <w:rPr>
          <w:rStyle w:val="affffd"/>
          <w:b w:val="0"/>
          <w:bCs w:val="0"/>
        </w:rPr>
        <w:t>°</w:t>
      </w:r>
      <w:r w:rsidRPr="00A20A64">
        <w:rPr>
          <w:rStyle w:val="affffd"/>
          <w:b w:val="0"/>
          <w:bCs w:val="0"/>
        </w:rPr>
        <w:t>～60</w:t>
      </w:r>
      <w:r w:rsidRPr="00A20A64">
        <w:rPr>
          <w:rStyle w:val="affffd"/>
          <w:b w:val="0"/>
          <w:bCs w:val="0"/>
        </w:rPr>
        <w:t>°</w:t>
      </w:r>
      <w:r w:rsidRPr="00A20A64">
        <w:t>。</w:t>
      </w:r>
    </w:p>
    <w:p w:rsidR="00DE66B3" w:rsidRPr="00A20A64" w:rsidRDefault="00C93EA4">
      <w:pPr>
        <w:pStyle w:val="afffffffff9"/>
      </w:pPr>
      <w:r w:rsidRPr="00A20A64">
        <w:rPr>
          <w:rFonts w:hint="eastAsia"/>
        </w:rPr>
        <w:t>指导患者</w:t>
      </w:r>
      <w:r w:rsidRPr="00A20A64">
        <w:rPr>
          <w:rStyle w:val="affffd"/>
          <w:b w:val="0"/>
          <w:bCs w:val="0"/>
        </w:rPr>
        <w:t>重点进行肘、腕、指的关节活动</w:t>
      </w:r>
      <w:r w:rsidRPr="00A20A64">
        <w:t>，操作</w:t>
      </w:r>
      <w:r w:rsidRPr="00A20A64">
        <w:rPr>
          <w:rFonts w:hint="eastAsia"/>
        </w:rPr>
        <w:t>要求如下</w:t>
      </w:r>
      <w:r w:rsidRPr="00A20A64">
        <w:t>：</w:t>
      </w:r>
    </w:p>
    <w:p w:rsidR="00DE66B3" w:rsidRPr="00A20A64" w:rsidRDefault="00C93EA4">
      <w:pPr>
        <w:pStyle w:val="af5"/>
        <w:numPr>
          <w:ilvl w:val="0"/>
          <w:numId w:val="34"/>
        </w:numPr>
      </w:pPr>
      <w:r w:rsidRPr="00A20A64">
        <w:rPr>
          <w:rStyle w:val="affffd"/>
          <w:b w:val="0"/>
          <w:bCs w:val="0"/>
        </w:rPr>
        <w:t>肘关节</w:t>
      </w:r>
      <w:r w:rsidRPr="00A20A64">
        <w:t>：缓慢进行全范围屈伸，</w:t>
      </w:r>
      <w:r w:rsidRPr="00A20A64">
        <w:rPr>
          <w:rFonts w:hint="eastAsia"/>
        </w:rPr>
        <w:t>应</w:t>
      </w:r>
      <w:r w:rsidRPr="00A20A64">
        <w:t>避免突然暴力或过伸；</w:t>
      </w:r>
    </w:p>
    <w:p w:rsidR="00DE66B3" w:rsidRPr="00A20A64" w:rsidRDefault="00C93EA4">
      <w:pPr>
        <w:pStyle w:val="af5"/>
      </w:pPr>
      <w:r w:rsidRPr="00A20A64">
        <w:rPr>
          <w:rStyle w:val="affffd"/>
          <w:b w:val="0"/>
          <w:bCs w:val="0"/>
        </w:rPr>
        <w:t>腕关节</w:t>
      </w:r>
      <w:r w:rsidRPr="00A20A64">
        <w:t>：轻柔进行背伸及环转活动；</w:t>
      </w:r>
    </w:p>
    <w:p w:rsidR="00DE66B3" w:rsidRPr="00A20A64" w:rsidRDefault="00C93EA4">
      <w:pPr>
        <w:pStyle w:val="af5"/>
      </w:pPr>
      <w:r w:rsidRPr="00A20A64">
        <w:rPr>
          <w:rStyle w:val="affffd"/>
          <w:b w:val="0"/>
          <w:bCs w:val="0"/>
        </w:rPr>
        <w:t>手指</w:t>
      </w:r>
      <w:r w:rsidRPr="00A20A64">
        <w:t>：依次完成掌指关节及指间关节的屈伸活动。</w:t>
      </w:r>
    </w:p>
    <w:p w:rsidR="00DE66B3" w:rsidRPr="00A20A64" w:rsidRDefault="000575D2">
      <w:pPr>
        <w:pStyle w:val="affd"/>
        <w:spacing w:before="120" w:after="120"/>
      </w:pPr>
      <w:bookmarkStart w:id="131" w:name="_Hlk233982133"/>
      <w:bookmarkEnd w:id="121"/>
      <w:r w:rsidRPr="00A20A64">
        <w:rPr>
          <w:rFonts w:hint="eastAsia"/>
          <w:szCs w:val="21"/>
        </w:rPr>
        <w:t>内瘘</w:t>
      </w:r>
      <w:r w:rsidR="00C93EA4" w:rsidRPr="00A20A64">
        <w:rPr>
          <w:rStyle w:val="affffd"/>
          <w:rFonts w:hint="eastAsia"/>
          <w:b w:val="0"/>
          <w:bCs w:val="0"/>
          <w:szCs w:val="21"/>
        </w:rPr>
        <w:t>术后</w:t>
      </w:r>
      <w:r w:rsidR="00F16E7A" w:rsidRPr="00A20A64">
        <w:rPr>
          <w:rStyle w:val="affffd"/>
          <w:b w:val="0"/>
          <w:bCs w:val="0"/>
          <w:szCs w:val="21"/>
        </w:rPr>
        <w:t>5</w:t>
      </w:r>
      <w:r w:rsidR="00C93EA4" w:rsidRPr="00A20A64">
        <w:rPr>
          <w:rStyle w:val="affffd"/>
          <w:rFonts w:hAnsi="黑体" w:hint="eastAsia"/>
          <w:b w:val="0"/>
          <w:bCs w:val="0"/>
          <w:szCs w:val="21"/>
        </w:rPr>
        <w:t>～</w:t>
      </w:r>
      <w:r w:rsidR="00C93EA4" w:rsidRPr="00A20A64">
        <w:rPr>
          <w:rStyle w:val="affffd"/>
          <w:rFonts w:hint="eastAsia"/>
          <w:b w:val="0"/>
          <w:bCs w:val="0"/>
          <w:szCs w:val="21"/>
        </w:rPr>
        <w:t>12周</w:t>
      </w:r>
    </w:p>
    <w:p w:rsidR="00DE66B3" w:rsidRPr="00A20A64" w:rsidRDefault="00C93EA4">
      <w:pPr>
        <w:pStyle w:val="affe"/>
        <w:spacing w:before="120" w:after="120"/>
        <w:rPr>
          <w:rStyle w:val="affffd"/>
          <w:b w:val="0"/>
          <w:bCs w:val="0"/>
          <w:szCs w:val="21"/>
        </w:rPr>
      </w:pPr>
      <w:bookmarkStart w:id="132" w:name="OLE_LINK43"/>
      <w:bookmarkEnd w:id="131"/>
      <w:r w:rsidRPr="00A20A64">
        <w:rPr>
          <w:rStyle w:val="affffd"/>
          <w:rFonts w:hAnsi="黑体" w:hint="eastAsia"/>
          <w:b w:val="0"/>
          <w:bCs w:val="0"/>
          <w:szCs w:val="21"/>
        </w:rPr>
        <w:t>Ⅰ</w:t>
      </w:r>
      <w:r w:rsidRPr="00A20A64">
        <w:rPr>
          <w:rStyle w:val="affffd"/>
          <w:b w:val="0"/>
          <w:bCs w:val="0"/>
          <w:szCs w:val="21"/>
        </w:rPr>
        <w:t>型患者</w:t>
      </w:r>
      <w:r w:rsidR="00A20A64" w:rsidRPr="00A20A64">
        <w:rPr>
          <w:szCs w:val="21"/>
        </w:rPr>
        <w:t>（先偏瘫后内瘘）</w:t>
      </w:r>
    </w:p>
    <w:p w:rsidR="00DE66B3" w:rsidRPr="00A20A64" w:rsidRDefault="00C93EA4">
      <w:pPr>
        <w:pStyle w:val="afff"/>
        <w:spacing w:before="120" w:after="120"/>
      </w:pPr>
      <w:bookmarkStart w:id="133" w:name="OLE_LINK44"/>
      <w:bookmarkStart w:id="134" w:name="OLE_LINK45"/>
      <w:bookmarkEnd w:id="132"/>
      <w:r w:rsidRPr="00A20A64">
        <w:rPr>
          <w:rFonts w:hint="eastAsia"/>
        </w:rPr>
        <w:t>Bobath握手</w:t>
      </w:r>
    </w:p>
    <w:p w:rsidR="00DE66B3" w:rsidRPr="00A20A64" w:rsidRDefault="00C93EA4">
      <w:pPr>
        <w:pStyle w:val="afffffffff9"/>
      </w:pPr>
      <w:r w:rsidRPr="00A20A64">
        <w:t>指导患者</w:t>
      </w:r>
      <w:r w:rsidRPr="00A20A64">
        <w:rPr>
          <w:rFonts w:hint="eastAsia"/>
        </w:rPr>
        <w:t>用</w:t>
      </w:r>
      <w:r w:rsidRPr="00A20A64">
        <w:t>患手拇指置于健手拇指之上，由健侧带动患侧上肢前屈</w:t>
      </w:r>
      <w:r w:rsidRPr="00A20A64">
        <w:rPr>
          <w:rFonts w:hint="eastAsia"/>
        </w:rPr>
        <w:t>，</w:t>
      </w:r>
      <w:r w:rsidRPr="00A20A64">
        <w:t>肩关节前屈角度应在90</w:t>
      </w:r>
      <w:r w:rsidRPr="00A20A64">
        <w:t>°</w:t>
      </w:r>
      <w:r w:rsidRPr="00A20A64">
        <w:t>以内</w:t>
      </w:r>
      <w:r w:rsidRPr="00A20A64">
        <w:rPr>
          <w:rFonts w:hint="eastAsia"/>
        </w:rPr>
        <w:t>。</w:t>
      </w:r>
    </w:p>
    <w:p w:rsidR="00DE66B3" w:rsidRPr="00A20A64" w:rsidRDefault="000E0B40">
      <w:pPr>
        <w:pStyle w:val="afffffffff9"/>
      </w:pPr>
      <w:r w:rsidRPr="00A20A64">
        <w:rPr>
          <w:rFonts w:hint="eastAsia"/>
        </w:rPr>
        <w:t>每日2～3组，每</w:t>
      </w:r>
      <w:r w:rsidR="00C93EA4" w:rsidRPr="00A20A64">
        <w:rPr>
          <w:rFonts w:hint="eastAsia"/>
        </w:rPr>
        <w:t>10次</w:t>
      </w:r>
      <w:r w:rsidRPr="00A20A64">
        <w:rPr>
          <w:rFonts w:hint="eastAsia"/>
        </w:rPr>
        <w:t>为一组</w:t>
      </w:r>
      <w:r w:rsidR="00C93EA4" w:rsidRPr="00A20A64">
        <w:rPr>
          <w:rFonts w:hint="eastAsia"/>
        </w:rPr>
        <w:t>。</w:t>
      </w:r>
    </w:p>
    <w:p w:rsidR="00DE66B3" w:rsidRPr="00A20A64" w:rsidRDefault="00C93EA4">
      <w:pPr>
        <w:pStyle w:val="afff"/>
        <w:spacing w:before="120" w:after="120"/>
      </w:pPr>
      <w:bookmarkStart w:id="135" w:name="OLE_LINK9"/>
      <w:bookmarkStart w:id="136" w:name="OLE_LINK54"/>
      <w:bookmarkEnd w:id="133"/>
      <w:bookmarkEnd w:id="134"/>
      <w:r w:rsidRPr="00A20A64">
        <w:rPr>
          <w:rFonts w:hint="eastAsia"/>
        </w:rPr>
        <w:t>握力训练</w:t>
      </w:r>
    </w:p>
    <w:p w:rsidR="00DE66B3" w:rsidRPr="00A20A64" w:rsidRDefault="00C93EA4">
      <w:pPr>
        <w:pStyle w:val="afffffffff9"/>
      </w:pPr>
      <w:bookmarkStart w:id="137" w:name="OLE_LINK11"/>
      <w:bookmarkStart w:id="138" w:name="OLE_LINK10"/>
      <w:r w:rsidRPr="00A20A64">
        <w:rPr>
          <w:rFonts w:hint="eastAsia"/>
        </w:rPr>
        <w:t>指导患者肘关节紧贴躯干，前臂做旋前与旋后运动。</w:t>
      </w:r>
    </w:p>
    <w:p w:rsidR="00DE66B3" w:rsidRPr="00A20A64" w:rsidRDefault="00C93EA4">
      <w:pPr>
        <w:pStyle w:val="afffffffff9"/>
      </w:pPr>
      <w:r w:rsidRPr="00A20A64">
        <w:rPr>
          <w:rFonts w:hint="eastAsia"/>
        </w:rPr>
        <w:t>每天1次～2次，15次/组，3组/次，捏握保持3</w:t>
      </w:r>
      <w:bookmarkStart w:id="139" w:name="OLE_LINK104"/>
      <w:r w:rsidRPr="00A20A64">
        <w:rPr>
          <w:rFonts w:hint="eastAsia"/>
          <w:vertAlign w:val="superscript"/>
        </w:rPr>
        <w:t xml:space="preserve"> </w:t>
      </w:r>
      <w:bookmarkEnd w:id="139"/>
      <w:r w:rsidRPr="00A20A64">
        <w:rPr>
          <w:rFonts w:hint="eastAsia"/>
        </w:rPr>
        <w:t>s～5</w:t>
      </w:r>
      <w:r w:rsidRPr="00A20A64">
        <w:rPr>
          <w:rFonts w:hint="eastAsia"/>
          <w:vertAlign w:val="superscript"/>
        </w:rPr>
        <w:t xml:space="preserve"> </w:t>
      </w:r>
      <w:r w:rsidRPr="00A20A64">
        <w:rPr>
          <w:rFonts w:hint="eastAsia"/>
        </w:rPr>
        <w:t>s，每组3</w:t>
      </w:r>
      <w:r w:rsidRPr="00A20A64">
        <w:rPr>
          <w:rFonts w:hint="eastAsia"/>
          <w:vertAlign w:val="superscript"/>
        </w:rPr>
        <w:t xml:space="preserve"> </w:t>
      </w:r>
      <w:r w:rsidRPr="00A20A64">
        <w:rPr>
          <w:rFonts w:hint="eastAsia"/>
        </w:rPr>
        <w:t>min～5</w:t>
      </w:r>
      <w:r w:rsidRPr="00A20A64">
        <w:rPr>
          <w:rFonts w:hint="eastAsia"/>
          <w:vertAlign w:val="superscript"/>
        </w:rPr>
        <w:t xml:space="preserve"> </w:t>
      </w:r>
      <w:r w:rsidRPr="00A20A64">
        <w:rPr>
          <w:rFonts w:hint="eastAsia"/>
        </w:rPr>
        <w:t>min，组间休息1</w:t>
      </w:r>
      <w:r w:rsidRPr="00A20A64">
        <w:rPr>
          <w:rFonts w:hint="eastAsia"/>
          <w:vertAlign w:val="superscript"/>
        </w:rPr>
        <w:t xml:space="preserve"> </w:t>
      </w:r>
      <w:r w:rsidRPr="00A20A64">
        <w:rPr>
          <w:rFonts w:hint="eastAsia"/>
        </w:rPr>
        <w:t>min～2</w:t>
      </w:r>
      <w:r w:rsidRPr="00A20A64">
        <w:rPr>
          <w:rFonts w:hint="eastAsia"/>
          <w:vertAlign w:val="superscript"/>
        </w:rPr>
        <w:t xml:space="preserve"> </w:t>
      </w:r>
      <w:r w:rsidRPr="00A20A64">
        <w:rPr>
          <w:rFonts w:hint="eastAsia"/>
        </w:rPr>
        <w:t>min，总时间不宜超过15</w:t>
      </w:r>
      <w:r w:rsidRPr="00A20A64">
        <w:rPr>
          <w:rFonts w:hint="eastAsia"/>
          <w:vertAlign w:val="superscript"/>
        </w:rPr>
        <w:t xml:space="preserve"> </w:t>
      </w:r>
      <w:r w:rsidRPr="00A20A64">
        <w:rPr>
          <w:rFonts w:hint="eastAsia"/>
        </w:rPr>
        <w:t>min。</w:t>
      </w:r>
    </w:p>
    <w:bookmarkEnd w:id="135"/>
    <w:bookmarkEnd w:id="136"/>
    <w:bookmarkEnd w:id="137"/>
    <w:bookmarkEnd w:id="138"/>
    <w:p w:rsidR="00DE66B3" w:rsidRPr="00A20A64" w:rsidRDefault="00C93EA4">
      <w:pPr>
        <w:pStyle w:val="afff"/>
        <w:spacing w:before="120" w:after="120"/>
        <w:rPr>
          <w:b/>
          <w:bCs/>
        </w:rPr>
      </w:pPr>
      <w:r w:rsidRPr="00A20A64">
        <w:t>肌力训练</w:t>
      </w:r>
    </w:p>
    <w:p w:rsidR="00DE66B3" w:rsidRPr="00A20A64" w:rsidRDefault="00C93EA4">
      <w:pPr>
        <w:pStyle w:val="afffffffff9"/>
      </w:pPr>
      <w:r w:rsidRPr="00A20A64">
        <w:t>宜选用</w:t>
      </w:r>
      <w:bookmarkStart w:id="140" w:name="_Hlk233982651"/>
      <w:r w:rsidRPr="00A20A64">
        <w:t>毛巾卷、橡皮泥或面团等可塑性材料</w:t>
      </w:r>
      <w:bookmarkEnd w:id="140"/>
      <w:r w:rsidRPr="00A20A64">
        <w:t>，</w:t>
      </w:r>
      <w:bookmarkStart w:id="141" w:name="_Hlk233982665"/>
      <w:bookmarkStart w:id="142" w:name="OLE_LINK53"/>
      <w:r w:rsidRPr="00A20A64">
        <w:t>进行捏、揉、搓等活动</w:t>
      </w:r>
      <w:bookmarkEnd w:id="141"/>
      <w:bookmarkEnd w:id="142"/>
      <w:r w:rsidRPr="00A20A64">
        <w:t>。</w:t>
      </w:r>
    </w:p>
    <w:p w:rsidR="00DE66B3" w:rsidRPr="00A20A64" w:rsidRDefault="00C93EA4">
      <w:pPr>
        <w:pStyle w:val="afffffffff9"/>
      </w:pPr>
      <w:r w:rsidRPr="00A20A64">
        <w:t>力度应控制在主观用力的</w:t>
      </w:r>
      <w:r w:rsidRPr="00A20A64">
        <w:rPr>
          <w:rStyle w:val="affffd"/>
          <w:b w:val="0"/>
          <w:bCs w:val="0"/>
        </w:rPr>
        <w:t>20</w:t>
      </w:r>
      <w:r w:rsidRPr="00A20A64">
        <w:rPr>
          <w:rStyle w:val="affffd"/>
          <w:rFonts w:hint="eastAsia"/>
          <w:b w:val="0"/>
          <w:bCs w:val="0"/>
        </w:rPr>
        <w:t>％</w:t>
      </w:r>
      <w:r w:rsidRPr="00A20A64">
        <w:rPr>
          <w:rStyle w:val="affffd"/>
          <w:b w:val="0"/>
          <w:bCs w:val="0"/>
        </w:rPr>
        <w:t>～30</w:t>
      </w:r>
      <w:r w:rsidRPr="00A20A64">
        <w:rPr>
          <w:rFonts w:hint="eastAsia"/>
        </w:rPr>
        <w:t>％</w:t>
      </w:r>
      <w:r w:rsidRPr="00A20A64">
        <w:t>，以</w:t>
      </w:r>
      <w:r w:rsidRPr="00A20A64">
        <w:rPr>
          <w:rStyle w:val="affffd"/>
          <w:b w:val="0"/>
          <w:bCs w:val="0"/>
        </w:rPr>
        <w:t>能触及轻微内瘘震颤为</w:t>
      </w:r>
      <w:r w:rsidRPr="00A20A64">
        <w:rPr>
          <w:rStyle w:val="affffd"/>
          <w:rFonts w:hint="eastAsia"/>
          <w:b w:val="0"/>
          <w:bCs w:val="0"/>
        </w:rPr>
        <w:t>宜</w:t>
      </w:r>
      <w:r w:rsidRPr="00A20A64">
        <w:t>。</w:t>
      </w:r>
    </w:p>
    <w:p w:rsidR="00DE66B3" w:rsidRPr="00A20A64" w:rsidRDefault="00C93EA4">
      <w:pPr>
        <w:pStyle w:val="afffffffff9"/>
      </w:pPr>
      <w:bookmarkStart w:id="143" w:name="_Hlk233982677"/>
      <w:r w:rsidRPr="00A20A64">
        <w:t>每日3次，每次5</w:t>
      </w:r>
      <w:r w:rsidRPr="00A20A64">
        <w:rPr>
          <w:vertAlign w:val="superscript"/>
        </w:rPr>
        <w:t xml:space="preserve"> </w:t>
      </w:r>
      <w:r w:rsidRPr="00A20A64">
        <w:t>min～10</w:t>
      </w:r>
      <w:r w:rsidRPr="00A20A64">
        <w:rPr>
          <w:vertAlign w:val="subscript"/>
        </w:rPr>
        <w:t xml:space="preserve"> </w:t>
      </w:r>
      <w:r w:rsidRPr="00A20A64">
        <w:t>min</w:t>
      </w:r>
      <w:bookmarkEnd w:id="143"/>
      <w:r w:rsidRPr="00A20A64">
        <w:rPr>
          <w:rFonts w:hint="eastAsia"/>
        </w:rPr>
        <w:t>。</w:t>
      </w:r>
    </w:p>
    <w:p w:rsidR="00DE66B3" w:rsidRPr="00A20A64" w:rsidRDefault="00C93EA4">
      <w:pPr>
        <w:pStyle w:val="affe"/>
        <w:spacing w:before="120" w:after="120"/>
      </w:pPr>
      <w:bookmarkStart w:id="144" w:name="OLE_LINK57"/>
      <w:r w:rsidRPr="00A20A64">
        <w:rPr>
          <w:rStyle w:val="affffd"/>
          <w:rFonts w:hAnsi="黑体" w:hint="eastAsia"/>
          <w:b w:val="0"/>
          <w:bCs w:val="0"/>
          <w:szCs w:val="21"/>
        </w:rPr>
        <w:t>Ⅱ</w:t>
      </w:r>
      <w:r w:rsidRPr="00A20A64">
        <w:rPr>
          <w:rStyle w:val="affffd"/>
          <w:b w:val="0"/>
          <w:bCs w:val="0"/>
          <w:szCs w:val="21"/>
        </w:rPr>
        <w:t>型患者</w:t>
      </w:r>
      <w:r w:rsidR="00A20A64" w:rsidRPr="00A20A64">
        <w:rPr>
          <w:szCs w:val="21"/>
        </w:rPr>
        <w:t>（先内瘘后偏瘫）</w:t>
      </w:r>
    </w:p>
    <w:p w:rsidR="00DE66B3" w:rsidRPr="00A20A64" w:rsidRDefault="00C93EA4">
      <w:pPr>
        <w:pStyle w:val="afff"/>
        <w:spacing w:before="120" w:after="120"/>
      </w:pPr>
      <w:r w:rsidRPr="00A20A64">
        <w:rPr>
          <w:rStyle w:val="affffd"/>
          <w:b w:val="0"/>
          <w:bCs w:val="0"/>
          <w:szCs w:val="21"/>
        </w:rPr>
        <w:t>维持性训练</w:t>
      </w:r>
    </w:p>
    <w:p w:rsidR="00DE66B3" w:rsidRPr="00A20A64" w:rsidRDefault="00C93EA4">
      <w:pPr>
        <w:pStyle w:val="afffffffff9"/>
      </w:pPr>
      <w:r w:rsidRPr="00A20A64">
        <w:rPr>
          <w:rFonts w:hint="eastAsia"/>
        </w:rPr>
        <w:t>鼓励患者在无阻力下进行更大范围的、有控制的肩肘关节主动-辅助活动。操作要求如下：</w:t>
      </w:r>
    </w:p>
    <w:p w:rsidR="00DE66B3" w:rsidRPr="00A20A64" w:rsidRDefault="00C93EA4">
      <w:pPr>
        <w:pStyle w:val="af5"/>
        <w:numPr>
          <w:ilvl w:val="0"/>
          <w:numId w:val="35"/>
        </w:numPr>
      </w:pPr>
      <w:r w:rsidRPr="00A20A64">
        <w:rPr>
          <w:rFonts w:hint="eastAsia"/>
        </w:rPr>
        <w:t>手指缓慢用力握拳→维持2</w:t>
      </w:r>
      <w:r w:rsidRPr="00A20A64">
        <w:rPr>
          <w:rFonts w:hint="eastAsia"/>
          <w:vertAlign w:val="superscript"/>
        </w:rPr>
        <w:t xml:space="preserve"> </w:t>
      </w:r>
      <w:r w:rsidRPr="00A20A64">
        <w:rPr>
          <w:rFonts w:hint="eastAsia"/>
        </w:rPr>
        <w:t>s→缓慢松开；</w:t>
      </w:r>
    </w:p>
    <w:p w:rsidR="00DE66B3" w:rsidRPr="00A20A64" w:rsidRDefault="00C93EA4">
      <w:pPr>
        <w:pStyle w:val="af5"/>
      </w:pPr>
      <w:r w:rsidRPr="00A20A64">
        <w:rPr>
          <w:rFonts w:hint="eastAsia"/>
        </w:rPr>
        <w:t>握拳同时将患侧上肢抬高至心脏水平以上1</w:t>
      </w:r>
      <w:r w:rsidRPr="00A20A64">
        <w:t>0</w:t>
      </w:r>
      <w:r w:rsidRPr="00A20A64">
        <w:rPr>
          <w:rFonts w:hint="eastAsia"/>
          <w:vertAlign w:val="subscript"/>
        </w:rPr>
        <w:t xml:space="preserve"> </w:t>
      </w:r>
      <w:r w:rsidRPr="00A20A64">
        <w:rPr>
          <w:rFonts w:hint="eastAsia"/>
        </w:rPr>
        <w:t>cm</w:t>
      </w:r>
      <w:r w:rsidRPr="00A20A64">
        <w:rPr>
          <w:rFonts w:hAnsi="宋体" w:hint="eastAsia"/>
        </w:rPr>
        <w:t>～</w:t>
      </w:r>
      <w:r w:rsidRPr="00A20A64">
        <w:rPr>
          <w:rFonts w:hint="eastAsia"/>
        </w:rPr>
        <w:t>15</w:t>
      </w:r>
      <w:bookmarkStart w:id="145" w:name="OLE_LINK46"/>
      <w:r w:rsidRPr="00A20A64">
        <w:rPr>
          <w:rFonts w:hint="eastAsia"/>
          <w:vertAlign w:val="subscript"/>
        </w:rPr>
        <w:t xml:space="preserve"> </w:t>
      </w:r>
      <w:r w:rsidRPr="00A20A64">
        <w:rPr>
          <w:rFonts w:hint="eastAsia"/>
        </w:rPr>
        <w:t>cm</w:t>
      </w:r>
      <w:bookmarkEnd w:id="145"/>
      <w:r w:rsidRPr="00A20A64">
        <w:rPr>
          <w:rFonts w:hint="eastAsia"/>
        </w:rPr>
        <w:t>；</w:t>
      </w:r>
    </w:p>
    <w:p w:rsidR="00DE66B3" w:rsidRPr="00A20A64" w:rsidRDefault="00C93EA4">
      <w:pPr>
        <w:pStyle w:val="af5"/>
      </w:pPr>
      <w:r w:rsidRPr="00A20A64">
        <w:rPr>
          <w:rFonts w:hint="eastAsia"/>
        </w:rPr>
        <w:t>保持3</w:t>
      </w:r>
      <w:r w:rsidRPr="00A20A64">
        <w:rPr>
          <w:rFonts w:hint="eastAsia"/>
          <w:vertAlign w:val="subscript"/>
        </w:rPr>
        <w:t xml:space="preserve"> </w:t>
      </w:r>
      <w:r w:rsidRPr="00A20A64">
        <w:rPr>
          <w:rFonts w:hint="eastAsia"/>
        </w:rPr>
        <w:t>s～5</w:t>
      </w:r>
      <w:r w:rsidRPr="00A20A64">
        <w:rPr>
          <w:rFonts w:hint="eastAsia"/>
          <w:vertAlign w:val="superscript"/>
        </w:rPr>
        <w:t xml:space="preserve"> </w:t>
      </w:r>
      <w:r w:rsidRPr="00A20A64">
        <w:rPr>
          <w:rFonts w:hint="eastAsia"/>
        </w:rPr>
        <w:t>s后缓慢放下；</w:t>
      </w:r>
    </w:p>
    <w:p w:rsidR="00DE66B3" w:rsidRPr="00A20A64" w:rsidRDefault="00C93EA4">
      <w:pPr>
        <w:pStyle w:val="af5"/>
      </w:pPr>
      <w:r w:rsidRPr="00A20A64">
        <w:rPr>
          <w:rFonts w:hint="eastAsia"/>
        </w:rPr>
        <w:t>以上动作应连贯、匀速，应避免屏气。</w:t>
      </w:r>
    </w:p>
    <w:p w:rsidR="00DE66B3" w:rsidRPr="00A20A64" w:rsidRDefault="00C93EA4">
      <w:pPr>
        <w:pStyle w:val="afffffffff9"/>
      </w:pPr>
      <w:r w:rsidRPr="00A20A64">
        <w:rPr>
          <w:rFonts w:hint="eastAsia"/>
        </w:rPr>
        <w:lastRenderedPageBreak/>
        <w:t>每日2次～3次，10次～15次/组，每组3</w:t>
      </w:r>
      <w:r w:rsidRPr="00A20A64">
        <w:rPr>
          <w:rFonts w:hint="eastAsia"/>
          <w:vertAlign w:val="superscript"/>
        </w:rPr>
        <w:t xml:space="preserve"> </w:t>
      </w:r>
      <w:r w:rsidRPr="00A20A64">
        <w:rPr>
          <w:rFonts w:hint="eastAsia"/>
        </w:rPr>
        <w:t>min～5</w:t>
      </w:r>
      <w:r w:rsidRPr="00A20A64">
        <w:rPr>
          <w:rFonts w:hint="eastAsia"/>
          <w:vertAlign w:val="superscript"/>
        </w:rPr>
        <w:t xml:space="preserve"> </w:t>
      </w:r>
      <w:r w:rsidRPr="00A20A64">
        <w:rPr>
          <w:rFonts w:hint="eastAsia"/>
        </w:rPr>
        <w:t>min，总训练时间10</w:t>
      </w:r>
      <w:r w:rsidRPr="00A20A64">
        <w:rPr>
          <w:rFonts w:hint="eastAsia"/>
          <w:vertAlign w:val="superscript"/>
        </w:rPr>
        <w:t xml:space="preserve"> </w:t>
      </w:r>
      <w:r w:rsidRPr="00A20A64">
        <w:rPr>
          <w:rFonts w:hint="eastAsia"/>
        </w:rPr>
        <w:t>min～15</w:t>
      </w:r>
      <w:r w:rsidRPr="00A20A64">
        <w:rPr>
          <w:rFonts w:hint="eastAsia"/>
          <w:vertAlign w:val="superscript"/>
        </w:rPr>
        <w:t xml:space="preserve"> </w:t>
      </w:r>
      <w:r w:rsidRPr="00A20A64">
        <w:rPr>
          <w:rFonts w:hint="eastAsia"/>
        </w:rPr>
        <w:t>min。</w:t>
      </w:r>
    </w:p>
    <w:p w:rsidR="00DE66B3" w:rsidRPr="00A20A64" w:rsidRDefault="00C93EA4">
      <w:pPr>
        <w:pStyle w:val="afff"/>
        <w:spacing w:before="120" w:after="120"/>
        <w:rPr>
          <w:rStyle w:val="affffd"/>
          <w:b w:val="0"/>
          <w:bCs w:val="0"/>
          <w:szCs w:val="21"/>
        </w:rPr>
      </w:pPr>
      <w:bookmarkStart w:id="146" w:name="OLE_LINK32"/>
      <w:bookmarkStart w:id="147" w:name="OLE_LINK31"/>
      <w:r w:rsidRPr="00A20A64">
        <w:rPr>
          <w:rStyle w:val="affffd"/>
          <w:b w:val="0"/>
          <w:bCs w:val="0"/>
          <w:szCs w:val="21"/>
        </w:rPr>
        <w:t>痉挛管理</w:t>
      </w:r>
    </w:p>
    <w:p w:rsidR="000E0B40" w:rsidRPr="00A20A64" w:rsidRDefault="000E0B40" w:rsidP="000E0B40">
      <w:pPr>
        <w:pStyle w:val="afffffffff9"/>
      </w:pPr>
      <w:r w:rsidRPr="00A20A64">
        <w:t>MAS</w:t>
      </w:r>
      <w:bookmarkStart w:id="148" w:name="OLE_LINK39"/>
      <w:bookmarkStart w:id="149" w:name="OLE_LINK40"/>
      <w:r w:rsidRPr="00A20A64">
        <w:rPr>
          <w:rFonts w:hint="eastAsia"/>
        </w:rPr>
        <w:t>评估分级</w:t>
      </w:r>
      <w:bookmarkEnd w:id="148"/>
      <w:bookmarkEnd w:id="149"/>
      <w:r w:rsidRPr="00A20A64">
        <w:rPr>
          <w:rFonts w:hint="eastAsia"/>
        </w:rPr>
        <w:t>为</w:t>
      </w:r>
      <w:r w:rsidRPr="00A20A64">
        <w:t>0</w:t>
      </w:r>
      <w:r w:rsidRPr="00A20A64">
        <w:rPr>
          <w:rFonts w:hint="eastAsia"/>
        </w:rPr>
        <w:t>级～</w:t>
      </w:r>
      <w:r w:rsidRPr="00A20A64">
        <w:t>1</w:t>
      </w:r>
      <w:r w:rsidRPr="00A20A64">
        <w:rPr>
          <w:rFonts w:ascii="MS Mincho" w:eastAsia="MS Mincho" w:hAnsi="MS Mincho" w:cs="MS Mincho" w:hint="eastAsia"/>
        </w:rPr>
        <w:t>⁺</w:t>
      </w:r>
      <w:r w:rsidRPr="00A20A64">
        <w:rPr>
          <w:rFonts w:hint="eastAsia"/>
        </w:rPr>
        <w:t>级：应按</w:t>
      </w:r>
      <w:r w:rsidRPr="00A20A64">
        <w:t>8.2.1</w:t>
      </w:r>
      <w:r w:rsidRPr="00A20A64">
        <w:rPr>
          <w:rFonts w:hint="eastAsia"/>
        </w:rPr>
        <w:t>进行训练。</w:t>
      </w:r>
    </w:p>
    <w:p w:rsidR="000E0B40" w:rsidRPr="00A20A64" w:rsidRDefault="000E0B40" w:rsidP="000E0B40">
      <w:pPr>
        <w:pStyle w:val="afffffffff9"/>
      </w:pPr>
      <w:r w:rsidRPr="00A20A64">
        <w:rPr>
          <w:rFonts w:hint="eastAsia"/>
        </w:rPr>
        <w:t>MAS评估分级为2级：采用缓慢、持续小幅牵伸，每次维持10</w:t>
      </w:r>
      <w:r w:rsidRPr="00A20A64">
        <w:rPr>
          <w:rFonts w:hint="eastAsia"/>
          <w:vertAlign w:val="superscript"/>
        </w:rPr>
        <w:t xml:space="preserve"> </w:t>
      </w:r>
      <w:r w:rsidRPr="00A20A64">
        <w:rPr>
          <w:rFonts w:hint="eastAsia"/>
        </w:rPr>
        <w:t>s～15</w:t>
      </w:r>
      <w:r w:rsidRPr="00A20A64">
        <w:rPr>
          <w:rFonts w:hint="eastAsia"/>
          <w:vertAlign w:val="subscript"/>
        </w:rPr>
        <w:t xml:space="preserve"> </w:t>
      </w:r>
      <w:r w:rsidRPr="00A20A64">
        <w:rPr>
          <w:rFonts w:hint="eastAsia"/>
        </w:rPr>
        <w:t>s，重复3～5次，应避免快速强拉。</w:t>
      </w:r>
    </w:p>
    <w:p w:rsidR="000E0B40" w:rsidRPr="00A20A64" w:rsidRDefault="000E0B40" w:rsidP="000E0B40">
      <w:pPr>
        <w:pStyle w:val="afffffffff9"/>
      </w:pPr>
      <w:r w:rsidRPr="00A20A64">
        <w:rPr>
          <w:rFonts w:hint="eastAsia"/>
        </w:rPr>
        <w:t>MAS评估分级＞2级：暂停抗阻及强牵伸，仅行极小幅度被动活动防挛缩，并请康复医师会诊。</w:t>
      </w:r>
    </w:p>
    <w:bookmarkEnd w:id="144"/>
    <w:bookmarkEnd w:id="146"/>
    <w:bookmarkEnd w:id="147"/>
    <w:p w:rsidR="00DE66B3" w:rsidRPr="00A20A64" w:rsidRDefault="000E0B40">
      <w:pPr>
        <w:pStyle w:val="affd"/>
        <w:spacing w:before="120" w:after="120"/>
        <w:rPr>
          <w:rStyle w:val="affffd"/>
          <w:b w:val="0"/>
          <w:bCs w:val="0"/>
          <w:szCs w:val="21"/>
        </w:rPr>
      </w:pPr>
      <w:r w:rsidRPr="00A20A64">
        <w:rPr>
          <w:rStyle w:val="affffd"/>
          <w:rFonts w:hint="eastAsia"/>
          <w:b w:val="0"/>
          <w:bCs w:val="0"/>
          <w:szCs w:val="21"/>
        </w:rPr>
        <w:t>内瘘</w:t>
      </w:r>
      <w:r w:rsidR="00C93EA4" w:rsidRPr="00A20A64">
        <w:rPr>
          <w:rStyle w:val="affffd"/>
          <w:b w:val="0"/>
          <w:bCs w:val="0"/>
          <w:szCs w:val="21"/>
        </w:rPr>
        <w:t>术后12周</w:t>
      </w:r>
    </w:p>
    <w:p w:rsidR="00DE66B3" w:rsidRPr="00A20A64" w:rsidRDefault="00C93EA4">
      <w:pPr>
        <w:pStyle w:val="affe"/>
        <w:spacing w:before="120" w:after="120"/>
      </w:pPr>
      <w:r w:rsidRPr="00A20A64">
        <w:rPr>
          <w:rFonts w:hint="eastAsia"/>
        </w:rPr>
        <w:t xml:space="preserve">ADL训练与指导 </w:t>
      </w:r>
    </w:p>
    <w:p w:rsidR="00DE66B3" w:rsidRPr="00A20A64" w:rsidRDefault="00C93EA4">
      <w:pPr>
        <w:pStyle w:val="afffffffff6"/>
      </w:pPr>
      <w:r w:rsidRPr="00A20A64">
        <w:rPr>
          <w:rFonts w:hint="eastAsia"/>
        </w:rPr>
        <w:t>指导患者掌握单手操作技术。</w:t>
      </w:r>
    </w:p>
    <w:p w:rsidR="00DE66B3" w:rsidRPr="00A20A64" w:rsidRDefault="00C93EA4">
      <w:pPr>
        <w:pStyle w:val="afffffffff6"/>
      </w:pPr>
      <w:r w:rsidRPr="00A20A64">
        <w:rPr>
          <w:rFonts w:hint="eastAsia"/>
        </w:rPr>
        <w:t>嘱I型患者应注意避免在ADL中因功能代偿欲望而让患侧内瘘肢体无意间承重或受力（如用患侧前臂推门、支撑身体）。</w:t>
      </w:r>
    </w:p>
    <w:p w:rsidR="00DE66B3" w:rsidRPr="00A20A64" w:rsidRDefault="000E0B40">
      <w:pPr>
        <w:pStyle w:val="afffffffff6"/>
      </w:pPr>
      <w:r w:rsidRPr="00A20A64">
        <w:rPr>
          <w:rFonts w:hint="eastAsia"/>
        </w:rPr>
        <w:t>主要</w:t>
      </w:r>
      <w:r w:rsidR="00C93EA4" w:rsidRPr="00A20A64">
        <w:rPr>
          <w:rFonts w:hint="eastAsia"/>
        </w:rPr>
        <w:t>训练内容包括：</w:t>
      </w:r>
    </w:p>
    <w:p w:rsidR="00DE66B3" w:rsidRPr="00A20A64" w:rsidRDefault="00C93EA4">
      <w:pPr>
        <w:pStyle w:val="af2"/>
      </w:pPr>
      <w:r w:rsidRPr="00A20A64">
        <w:rPr>
          <w:rFonts w:hint="eastAsia"/>
        </w:rPr>
        <w:t>穿衣：</w:t>
      </w:r>
      <w:bookmarkStart w:id="150" w:name="OLE_LINK34"/>
      <w:r w:rsidRPr="00A20A64">
        <w:rPr>
          <w:rFonts w:hint="eastAsia"/>
        </w:rPr>
        <w:t>指导患者</w:t>
      </w:r>
      <w:bookmarkEnd w:id="150"/>
      <w:r w:rsidRPr="00A20A64">
        <w:rPr>
          <w:rFonts w:hint="eastAsia"/>
        </w:rPr>
        <w:t>选择宽松前开扣衣物，先穿患侧，后穿健侧；</w:t>
      </w:r>
    </w:p>
    <w:p w:rsidR="00DE66B3" w:rsidRPr="00A20A64" w:rsidRDefault="00C93EA4">
      <w:pPr>
        <w:pStyle w:val="af2"/>
      </w:pPr>
      <w:r w:rsidRPr="00A20A64">
        <w:rPr>
          <w:rFonts w:hint="eastAsia"/>
        </w:rPr>
        <w:t>进食：指导患者使用防滑垫固定碗盘，选用加粗手柄餐具，由健手完成进食，患手仅轻扶碗边；</w:t>
      </w:r>
    </w:p>
    <w:p w:rsidR="00DE66B3" w:rsidRPr="00A20A64" w:rsidRDefault="00C93EA4">
      <w:pPr>
        <w:pStyle w:val="af2"/>
      </w:pPr>
      <w:r w:rsidRPr="00A20A64">
        <w:rPr>
          <w:rFonts w:hint="eastAsia"/>
        </w:rPr>
        <w:t>洗漱：指导患者使用带吸盘的牙刷固定于台面，利用健手完成刷洗动作。</w:t>
      </w:r>
    </w:p>
    <w:p w:rsidR="00DE66B3" w:rsidRPr="00A20A64" w:rsidRDefault="00C93EA4">
      <w:pPr>
        <w:pStyle w:val="affe"/>
        <w:spacing w:before="120" w:after="120"/>
      </w:pPr>
      <w:bookmarkStart w:id="151" w:name="_Hlk233982495"/>
      <w:bookmarkStart w:id="152" w:name="OLE_LINK58"/>
      <w:bookmarkStart w:id="153" w:name="OLE_LINK59"/>
      <w:r w:rsidRPr="00A20A64">
        <w:rPr>
          <w:rFonts w:hint="eastAsia"/>
        </w:rPr>
        <w:t>自我监测教育</w:t>
      </w:r>
      <w:bookmarkEnd w:id="151"/>
      <w:r w:rsidRPr="00A20A64">
        <w:rPr>
          <w:rFonts w:hint="eastAsia"/>
        </w:rPr>
        <w:t xml:space="preserve"> </w:t>
      </w:r>
    </w:p>
    <w:p w:rsidR="00DE66B3" w:rsidRPr="00A20A64" w:rsidRDefault="00C93EA4">
      <w:pPr>
        <w:pStyle w:val="afffffffff6"/>
      </w:pPr>
      <w:r w:rsidRPr="00A20A64">
        <w:rPr>
          <w:rFonts w:hint="eastAsia"/>
        </w:rPr>
        <w:t>应指导两类患者及其家属每日进行以下监测：</w:t>
      </w:r>
    </w:p>
    <w:p w:rsidR="00DE66B3" w:rsidRPr="00A20A64" w:rsidRDefault="00C93EA4">
      <w:pPr>
        <w:pStyle w:val="af2"/>
      </w:pPr>
      <w:r w:rsidRPr="00A20A64">
        <w:rPr>
          <w:rFonts w:hint="eastAsia"/>
        </w:rPr>
        <w:t>视诊：观察内瘘侧肢体有无红肿、淤斑、水疱、破溃或异常隆起；</w:t>
      </w:r>
    </w:p>
    <w:p w:rsidR="00DE66B3" w:rsidRPr="00A20A64" w:rsidRDefault="00C93EA4">
      <w:pPr>
        <w:pStyle w:val="af2"/>
      </w:pPr>
      <w:r w:rsidRPr="00A20A64">
        <w:rPr>
          <w:rFonts w:hint="eastAsia"/>
        </w:rPr>
        <w:t>触诊：用手指掌面轻触内瘘吻合口及近心端静脉走行区域，感受震颤强度和范围；</w:t>
      </w:r>
    </w:p>
    <w:p w:rsidR="00DE66B3" w:rsidRPr="00A20A64" w:rsidRDefault="00C93EA4">
      <w:pPr>
        <w:pStyle w:val="af2"/>
      </w:pPr>
      <w:r w:rsidRPr="00A20A64">
        <w:rPr>
          <w:rFonts w:hint="eastAsia"/>
        </w:rPr>
        <w:t>听诊（有条件时）：将耳朵贴近内瘘区域，听取血液流动的“呼呼”样杂音。</w:t>
      </w:r>
    </w:p>
    <w:p w:rsidR="00DE66B3" w:rsidRPr="00A20A64" w:rsidRDefault="00C93EA4">
      <w:pPr>
        <w:pStyle w:val="afffffffff6"/>
      </w:pPr>
      <w:r w:rsidRPr="00A20A64">
        <w:rPr>
          <w:rFonts w:hint="eastAsia"/>
        </w:rPr>
        <w:t>指导患者建立自我监测记录本，每日记录以下内容：</w:t>
      </w:r>
    </w:p>
    <w:p w:rsidR="00DE66B3" w:rsidRPr="00A20A64" w:rsidRDefault="00C93EA4">
      <w:pPr>
        <w:pStyle w:val="af2"/>
      </w:pPr>
      <w:r w:rsidRPr="00A20A64">
        <w:rPr>
          <w:rFonts w:hint="eastAsia"/>
        </w:rPr>
        <w:t>震颤强度（强/中/弱/消失）；</w:t>
      </w:r>
    </w:p>
    <w:p w:rsidR="00DE66B3" w:rsidRPr="00A20A64" w:rsidRDefault="00C93EA4">
      <w:pPr>
        <w:pStyle w:val="af2"/>
      </w:pPr>
      <w:r w:rsidRPr="00A20A64">
        <w:rPr>
          <w:rFonts w:hint="eastAsia"/>
        </w:rPr>
        <w:t>肢体周径变化（每周测量1次吻合口上方5</w:t>
      </w:r>
      <w:bookmarkStart w:id="154" w:name="OLE_LINK105"/>
      <w:r w:rsidRPr="00A20A64">
        <w:rPr>
          <w:rFonts w:hint="eastAsia"/>
          <w:vertAlign w:val="subscript"/>
        </w:rPr>
        <w:t xml:space="preserve"> </w:t>
      </w:r>
      <w:bookmarkEnd w:id="154"/>
      <w:r w:rsidRPr="00A20A64">
        <w:rPr>
          <w:rFonts w:hint="eastAsia"/>
        </w:rPr>
        <w:t>cm～10</w:t>
      </w:r>
      <w:r w:rsidRPr="00A20A64">
        <w:rPr>
          <w:rFonts w:hint="eastAsia"/>
          <w:vertAlign w:val="subscript"/>
        </w:rPr>
        <w:t xml:space="preserve"> </w:t>
      </w:r>
      <w:r w:rsidRPr="00A20A64">
        <w:rPr>
          <w:rFonts w:hint="eastAsia"/>
        </w:rPr>
        <w:t>cm处上臂周径）；</w:t>
      </w:r>
    </w:p>
    <w:p w:rsidR="00DE66B3" w:rsidRPr="00A20A64" w:rsidRDefault="00C93EA4">
      <w:pPr>
        <w:pStyle w:val="af2"/>
      </w:pPr>
      <w:r w:rsidRPr="00A20A64">
        <w:rPr>
          <w:rFonts w:hint="eastAsia"/>
        </w:rPr>
        <w:t>有无疼痛、肿胀、皮温变化等异常情况；</w:t>
      </w:r>
    </w:p>
    <w:p w:rsidR="00DE66B3" w:rsidRPr="00A20A64" w:rsidRDefault="00C93EA4">
      <w:pPr>
        <w:pStyle w:val="af2"/>
      </w:pPr>
      <w:r w:rsidRPr="00A20A64">
        <w:rPr>
          <w:rFonts w:hint="eastAsia"/>
        </w:rPr>
        <w:t>透析治疗中的血流量、静脉压等参数。</w:t>
      </w:r>
    </w:p>
    <w:p w:rsidR="00DE66B3" w:rsidRPr="00A20A64" w:rsidRDefault="00C93EA4">
      <w:pPr>
        <w:pStyle w:val="affc"/>
        <w:spacing w:before="240" w:after="240"/>
        <w:rPr>
          <w:rStyle w:val="affffd"/>
          <w:b w:val="0"/>
          <w:bCs w:val="0"/>
        </w:rPr>
      </w:pPr>
      <w:bookmarkStart w:id="155" w:name="_Toc232410829"/>
      <w:bookmarkStart w:id="156" w:name="_Toc233985011"/>
      <w:bookmarkStart w:id="157" w:name="_Toc233985032"/>
      <w:bookmarkStart w:id="158" w:name="OLE_LINK24"/>
      <w:bookmarkStart w:id="159" w:name="OLE_LINK23"/>
      <w:bookmarkStart w:id="160" w:name="_Toc234252076"/>
      <w:bookmarkEnd w:id="152"/>
      <w:bookmarkEnd w:id="153"/>
      <w:r w:rsidRPr="00A20A64">
        <w:rPr>
          <w:rStyle w:val="affffd"/>
          <w:rFonts w:hint="eastAsia"/>
          <w:b w:val="0"/>
          <w:bCs w:val="0"/>
        </w:rPr>
        <w:t>常见</w:t>
      </w:r>
      <w:r w:rsidR="000E0B40" w:rsidRPr="00A20A64">
        <w:rPr>
          <w:rStyle w:val="affffd"/>
          <w:rFonts w:hint="eastAsia"/>
          <w:b w:val="0"/>
          <w:bCs w:val="0"/>
        </w:rPr>
        <w:t>异常情况</w:t>
      </w:r>
      <w:r w:rsidRPr="00A20A64">
        <w:rPr>
          <w:rStyle w:val="affffd"/>
          <w:rFonts w:hint="eastAsia"/>
          <w:b w:val="0"/>
          <w:bCs w:val="0"/>
        </w:rPr>
        <w:t>应急处置</w:t>
      </w:r>
      <w:bookmarkEnd w:id="155"/>
      <w:bookmarkEnd w:id="156"/>
      <w:bookmarkEnd w:id="157"/>
      <w:bookmarkEnd w:id="160"/>
    </w:p>
    <w:p w:rsidR="00DE66B3" w:rsidRPr="00A20A64" w:rsidRDefault="00C93EA4">
      <w:pPr>
        <w:pStyle w:val="affd"/>
        <w:spacing w:before="120" w:after="120"/>
      </w:pPr>
      <w:r w:rsidRPr="00A20A64">
        <w:rPr>
          <w:rFonts w:hint="eastAsia"/>
        </w:rPr>
        <w:t xml:space="preserve">内瘘震颤或杂音消失 </w:t>
      </w:r>
    </w:p>
    <w:p w:rsidR="00DE66B3" w:rsidRPr="00A20A64" w:rsidRDefault="000E0B40">
      <w:pPr>
        <w:pStyle w:val="afffffb"/>
        <w:ind w:firstLine="420"/>
      </w:pPr>
      <w:r w:rsidRPr="00A20A64">
        <w:rPr>
          <w:rFonts w:hint="eastAsia"/>
        </w:rPr>
        <w:t>应</w:t>
      </w:r>
      <w:r w:rsidR="00C93EA4" w:rsidRPr="00A20A64">
        <w:rPr>
          <w:rFonts w:hint="eastAsia"/>
        </w:rPr>
        <w:t>立即停止所有训练及活动</w:t>
      </w:r>
      <w:r w:rsidRPr="00A20A64">
        <w:rPr>
          <w:rFonts w:hint="eastAsia"/>
        </w:rPr>
        <w:t>，</w:t>
      </w:r>
      <w:r w:rsidR="00C93EA4" w:rsidRPr="00A20A64">
        <w:rPr>
          <w:rFonts w:hint="eastAsia"/>
        </w:rPr>
        <w:t>嘱患者保持患肢平静休息，应避免按压、热敷或继续活动，配合进行血管超声等检查评估。</w:t>
      </w:r>
    </w:p>
    <w:p w:rsidR="00DE66B3" w:rsidRPr="00A20A64" w:rsidRDefault="00C93EA4">
      <w:pPr>
        <w:pStyle w:val="affd"/>
        <w:spacing w:before="120" w:after="120"/>
      </w:pPr>
      <w:r w:rsidRPr="00A20A64">
        <w:rPr>
          <w:rFonts w:hint="eastAsia"/>
        </w:rPr>
        <w:t xml:space="preserve">内瘘区域出血或血肿 </w:t>
      </w:r>
    </w:p>
    <w:p w:rsidR="00DE66B3" w:rsidRPr="00A20A64" w:rsidRDefault="00C93EA4">
      <w:pPr>
        <w:pStyle w:val="afffffb"/>
        <w:ind w:firstLine="420"/>
      </w:pPr>
      <w:r w:rsidRPr="00A20A64">
        <w:rPr>
          <w:rFonts w:hint="eastAsia"/>
        </w:rPr>
        <w:t>立即用无菌纱布或干净毛巾局部加压止血，按压部位为出血点近心端，持续按压5</w:t>
      </w:r>
      <w:bookmarkStart w:id="161" w:name="OLE_LINK51"/>
      <w:bookmarkStart w:id="162" w:name="OLE_LINK52"/>
      <w:r w:rsidRPr="00A20A64">
        <w:rPr>
          <w:rFonts w:hint="eastAsia"/>
          <w:vertAlign w:val="superscript"/>
        </w:rPr>
        <w:t xml:space="preserve"> </w:t>
      </w:r>
      <w:bookmarkEnd w:id="161"/>
      <w:bookmarkEnd w:id="162"/>
      <w:r w:rsidRPr="00A20A64">
        <w:rPr>
          <w:rFonts w:hint="eastAsia"/>
        </w:rPr>
        <w:t>min～10</w:t>
      </w:r>
      <w:r w:rsidRPr="00A20A64">
        <w:rPr>
          <w:rFonts w:hint="eastAsia"/>
          <w:vertAlign w:val="superscript"/>
        </w:rPr>
        <w:t xml:space="preserve"> </w:t>
      </w:r>
      <w:r w:rsidRPr="00A20A64">
        <w:rPr>
          <w:rFonts w:hint="eastAsia"/>
        </w:rPr>
        <w:t>min，压力以能止血且不阻断震颤为宜。同时抬高患肢高于心脏水平。止血后尽快评估内瘘通畅性。</w:t>
      </w:r>
    </w:p>
    <w:p w:rsidR="00DE66B3" w:rsidRPr="00A20A64" w:rsidRDefault="00C93EA4">
      <w:pPr>
        <w:pStyle w:val="affd"/>
        <w:spacing w:before="120" w:after="120"/>
      </w:pPr>
      <w:r w:rsidRPr="00A20A64">
        <w:rPr>
          <w:rFonts w:hint="eastAsia"/>
        </w:rPr>
        <w:t xml:space="preserve">患侧肢体突发肿胀或皮温下降 </w:t>
      </w:r>
    </w:p>
    <w:p w:rsidR="00DE66B3" w:rsidRPr="00A20A64" w:rsidRDefault="00C93EA4">
      <w:pPr>
        <w:pStyle w:val="afffffb"/>
        <w:ind w:firstLine="420"/>
      </w:pPr>
      <w:bookmarkStart w:id="163" w:name="OLE_LINK41"/>
      <w:bookmarkStart w:id="164" w:name="OLE_LINK42"/>
      <w:r w:rsidRPr="00A20A64">
        <w:rPr>
          <w:rFonts w:hint="eastAsia"/>
        </w:rPr>
        <w:t>应</w:t>
      </w:r>
      <w:bookmarkEnd w:id="163"/>
      <w:bookmarkEnd w:id="164"/>
      <w:r w:rsidR="000E0B40" w:rsidRPr="00A20A64">
        <w:rPr>
          <w:rFonts w:hint="eastAsia"/>
        </w:rPr>
        <w:t>立即停止所有训练及活动</w:t>
      </w:r>
      <w:r w:rsidRPr="00A20A64">
        <w:rPr>
          <w:rFonts w:hint="eastAsia"/>
        </w:rPr>
        <w:t>，解除患肢衣物、饰品、敷料等压迫物。将患肢置于低于心脏水平位置，同时监测手指颜色及皮温变化。必要时进行血管超声检查。</w:t>
      </w:r>
    </w:p>
    <w:p w:rsidR="00DE66B3" w:rsidRPr="00A20A64" w:rsidRDefault="00C93EA4">
      <w:pPr>
        <w:pStyle w:val="affd"/>
        <w:spacing w:before="120" w:after="120"/>
      </w:pPr>
      <w:r w:rsidRPr="00A20A64">
        <w:rPr>
          <w:rFonts w:hint="eastAsia"/>
        </w:rPr>
        <w:t xml:space="preserve">跌倒 </w:t>
      </w:r>
    </w:p>
    <w:p w:rsidR="00DE66B3" w:rsidRPr="00A20A64" w:rsidRDefault="000E0B40">
      <w:pPr>
        <w:pStyle w:val="afffffb"/>
        <w:ind w:firstLine="420"/>
      </w:pPr>
      <w:r w:rsidRPr="00A20A64">
        <w:rPr>
          <w:rFonts w:hint="eastAsia"/>
        </w:rPr>
        <w:t>应立即停止所有训练及活动</w:t>
      </w:r>
      <w:r w:rsidR="00C93EA4" w:rsidRPr="00A20A64">
        <w:rPr>
          <w:rFonts w:hint="eastAsia"/>
        </w:rPr>
        <w:t>，评估患者意识及受伤部位。若患侧肢体受到撞击或挤压，应重点检查内瘘震颤是否良好、局部有无血肿或畸形。即使无明显外伤，也应在24</w:t>
      </w:r>
      <w:r w:rsidR="00C93EA4" w:rsidRPr="00A20A64">
        <w:rPr>
          <w:rFonts w:hint="eastAsia"/>
          <w:vertAlign w:val="superscript"/>
        </w:rPr>
        <w:t xml:space="preserve"> </w:t>
      </w:r>
      <w:r w:rsidR="00C93EA4" w:rsidRPr="00A20A64">
        <w:rPr>
          <w:rFonts w:hint="eastAsia"/>
        </w:rPr>
        <w:t>h内加强内瘘监测频次（每2</w:t>
      </w:r>
      <w:r w:rsidR="00C93EA4" w:rsidRPr="00A20A64">
        <w:rPr>
          <w:rFonts w:hint="eastAsia"/>
          <w:vertAlign w:val="superscript"/>
        </w:rPr>
        <w:t xml:space="preserve"> </w:t>
      </w:r>
      <w:r w:rsidR="00C93EA4" w:rsidRPr="00A20A64">
        <w:rPr>
          <w:rFonts w:hint="eastAsia"/>
        </w:rPr>
        <w:t>h～4</w:t>
      </w:r>
      <w:r w:rsidR="00C93EA4" w:rsidRPr="00A20A64">
        <w:rPr>
          <w:rFonts w:hint="eastAsia"/>
          <w:vertAlign w:val="superscript"/>
        </w:rPr>
        <w:t xml:space="preserve"> </w:t>
      </w:r>
      <w:r w:rsidR="00C93EA4" w:rsidRPr="00A20A64">
        <w:rPr>
          <w:rFonts w:hint="eastAsia"/>
        </w:rPr>
        <w:t>h触诊1次）。</w:t>
      </w:r>
    </w:p>
    <w:p w:rsidR="00DE66B3" w:rsidRPr="00A20A64" w:rsidRDefault="00C93EA4">
      <w:pPr>
        <w:pStyle w:val="affc"/>
        <w:spacing w:before="240" w:after="240"/>
      </w:pPr>
      <w:bookmarkStart w:id="165" w:name="_Toc233985012"/>
      <w:bookmarkStart w:id="166" w:name="_Toc233985033"/>
      <w:bookmarkStart w:id="167" w:name="_Toc234252077"/>
      <w:r w:rsidRPr="00A20A64">
        <w:rPr>
          <w:rFonts w:hint="eastAsia"/>
        </w:rPr>
        <w:lastRenderedPageBreak/>
        <w:t>健康宣教</w:t>
      </w:r>
      <w:bookmarkEnd w:id="165"/>
      <w:bookmarkEnd w:id="166"/>
      <w:bookmarkEnd w:id="167"/>
    </w:p>
    <w:p w:rsidR="00DE66B3" w:rsidRPr="00A20A64" w:rsidRDefault="000E0B40">
      <w:pPr>
        <w:pStyle w:val="affd"/>
        <w:spacing w:before="120" w:after="120"/>
      </w:pPr>
      <w:r w:rsidRPr="00A20A64">
        <w:rPr>
          <w:rFonts w:hint="eastAsia"/>
        </w:rPr>
        <w:t>锻炼指导</w:t>
      </w:r>
    </w:p>
    <w:p w:rsidR="00DE66B3" w:rsidRPr="00A20A64" w:rsidRDefault="00C93EA4">
      <w:pPr>
        <w:pStyle w:val="afffffffff7"/>
      </w:pPr>
      <w:r w:rsidRPr="00A20A64">
        <w:rPr>
          <w:rFonts w:hint="eastAsia"/>
        </w:rPr>
        <w:t>嘱患者应避免进行以下行为：</w:t>
      </w:r>
    </w:p>
    <w:p w:rsidR="000E0B40" w:rsidRPr="00A20A64" w:rsidRDefault="000E0B40" w:rsidP="000E0B40">
      <w:pPr>
        <w:pStyle w:val="af2"/>
      </w:pPr>
      <w:r w:rsidRPr="00A20A64">
        <w:rPr>
          <w:rFonts w:hint="eastAsia"/>
        </w:rPr>
        <w:t>提举重量＞1</w:t>
      </w:r>
      <w:r w:rsidRPr="00A20A64">
        <w:rPr>
          <w:rFonts w:hint="eastAsia"/>
          <w:vertAlign w:val="superscript"/>
        </w:rPr>
        <w:t xml:space="preserve"> </w:t>
      </w:r>
      <w:r w:rsidRPr="00A20A64">
        <w:rPr>
          <w:rFonts w:hint="eastAsia"/>
        </w:rPr>
        <w:t>kg～2</w:t>
      </w:r>
      <w:r w:rsidRPr="00A20A64">
        <w:rPr>
          <w:rFonts w:hint="eastAsia"/>
          <w:vertAlign w:val="superscript"/>
        </w:rPr>
        <w:t xml:space="preserve"> </w:t>
      </w:r>
      <w:r w:rsidRPr="00A20A64">
        <w:rPr>
          <w:rFonts w:hint="eastAsia"/>
        </w:rPr>
        <w:t>kg的物品；</w:t>
      </w:r>
    </w:p>
    <w:p w:rsidR="000E0B40" w:rsidRPr="00A20A64" w:rsidRDefault="000E0B40" w:rsidP="000E0B40">
      <w:pPr>
        <w:pStyle w:val="af2"/>
      </w:pPr>
      <w:r w:rsidRPr="00A20A64">
        <w:rPr>
          <w:rFonts w:hint="eastAsia"/>
        </w:rPr>
        <w:t>患侧卧位压迫内瘘；</w:t>
      </w:r>
    </w:p>
    <w:p w:rsidR="000E0B40" w:rsidRPr="00A20A64" w:rsidRDefault="000E0B40" w:rsidP="000E0B40">
      <w:pPr>
        <w:pStyle w:val="af2"/>
      </w:pPr>
      <w:r w:rsidRPr="00A20A64">
        <w:rPr>
          <w:rFonts w:hint="eastAsia"/>
        </w:rPr>
        <w:t>穿戴过紧的饰物或衣物；</w:t>
      </w:r>
    </w:p>
    <w:p w:rsidR="000E0B40" w:rsidRPr="00A20A64" w:rsidRDefault="000E0B40" w:rsidP="000E0B40">
      <w:pPr>
        <w:pStyle w:val="af2"/>
      </w:pPr>
      <w:r w:rsidRPr="00A20A64">
        <w:rPr>
          <w:rFonts w:hint="eastAsia"/>
        </w:rPr>
        <w:t>使用硬质握力器或进行高强度抓握训练；</w:t>
      </w:r>
    </w:p>
    <w:p w:rsidR="000E0B40" w:rsidRPr="00A20A64" w:rsidRDefault="000E0B40" w:rsidP="000E0B40">
      <w:pPr>
        <w:pStyle w:val="af2"/>
      </w:pPr>
      <w:r w:rsidRPr="00A20A64">
        <w:rPr>
          <w:rFonts w:hint="eastAsia"/>
        </w:rPr>
        <w:t>在内瘘侧肢体进行血压测量、抽血、输液等医疗操作（紧急情况除外）；</w:t>
      </w:r>
    </w:p>
    <w:p w:rsidR="00DE66B3" w:rsidRPr="00A20A64" w:rsidRDefault="000E0B40" w:rsidP="000E0B40">
      <w:pPr>
        <w:pStyle w:val="af2"/>
      </w:pPr>
      <w:r w:rsidRPr="00A20A64">
        <w:rPr>
          <w:rFonts w:hint="eastAsia"/>
        </w:rPr>
        <w:t>内瘘侧肢体长时间下垂或浸泡于过热/过冷水中</w:t>
      </w:r>
      <w:r w:rsidR="00C93EA4" w:rsidRPr="00A20A64">
        <w:rPr>
          <w:rFonts w:hint="eastAsia"/>
        </w:rPr>
        <w:t>。</w:t>
      </w:r>
    </w:p>
    <w:p w:rsidR="0039373E" w:rsidRPr="00A20A64" w:rsidRDefault="0039373E" w:rsidP="0039373E">
      <w:pPr>
        <w:pStyle w:val="afffffffff7"/>
      </w:pPr>
      <w:r w:rsidRPr="00A20A64">
        <w:rPr>
          <w:rFonts w:hint="eastAsia"/>
        </w:rPr>
        <w:t>鼓励患者进行的日常活动：</w:t>
      </w:r>
    </w:p>
    <w:p w:rsidR="009A1125" w:rsidRPr="00A20A64" w:rsidRDefault="009A1125" w:rsidP="009A1125">
      <w:pPr>
        <w:pStyle w:val="af2"/>
      </w:pPr>
      <w:r w:rsidRPr="00A20A64">
        <w:rPr>
          <w:rFonts w:hint="eastAsia"/>
        </w:rPr>
        <w:t>每日定时触诊内瘘震颤（早、中、晚各1次），感受震颤强度与范围变化；</w:t>
      </w:r>
    </w:p>
    <w:p w:rsidR="009A1125" w:rsidRPr="00A20A64" w:rsidRDefault="009A1125" w:rsidP="009A1125">
      <w:pPr>
        <w:pStyle w:val="af2"/>
      </w:pPr>
      <w:r w:rsidRPr="00A20A64">
        <w:rPr>
          <w:rFonts w:hint="eastAsia"/>
        </w:rPr>
        <w:t>健侧肢体进行规律的功能锻炼；</w:t>
      </w:r>
    </w:p>
    <w:p w:rsidR="0039373E" w:rsidRPr="00A20A64" w:rsidRDefault="0039373E" w:rsidP="0039373E">
      <w:pPr>
        <w:pStyle w:val="af2"/>
      </w:pPr>
      <w:r w:rsidRPr="00A20A64">
        <w:rPr>
          <w:rFonts w:hint="eastAsia"/>
        </w:rPr>
        <w:t>在内瘘侧肢体无负荷或极低负荷前提下，进行前臂旋转、手指屈伸等温和活动，每次5</w:t>
      </w:r>
      <w:r w:rsidRPr="00A20A64">
        <w:rPr>
          <w:rFonts w:hint="eastAsia"/>
          <w:vertAlign w:val="superscript"/>
        </w:rPr>
        <w:t xml:space="preserve"> </w:t>
      </w:r>
      <w:r w:rsidRPr="00A20A64">
        <w:rPr>
          <w:rFonts w:hint="eastAsia"/>
        </w:rPr>
        <w:t>min～10</w:t>
      </w:r>
      <w:r w:rsidRPr="00A20A64">
        <w:rPr>
          <w:rFonts w:hint="eastAsia"/>
          <w:vertAlign w:val="subscript"/>
        </w:rPr>
        <w:t xml:space="preserve"> </w:t>
      </w:r>
      <w:r w:rsidRPr="00A20A64">
        <w:rPr>
          <w:rFonts w:hint="eastAsia"/>
        </w:rPr>
        <w:t>min，每日2～3次；</w:t>
      </w:r>
    </w:p>
    <w:p w:rsidR="0039373E" w:rsidRPr="00A20A64" w:rsidRDefault="0039373E" w:rsidP="0039373E">
      <w:pPr>
        <w:pStyle w:val="af2"/>
      </w:pPr>
      <w:r w:rsidRPr="00A20A64">
        <w:rPr>
          <w:rFonts w:hint="eastAsia"/>
        </w:rPr>
        <w:t>适当进行深呼吸练习，每日2次，每次5</w:t>
      </w:r>
      <w:r w:rsidRPr="00A20A64">
        <w:rPr>
          <w:rFonts w:hint="eastAsia"/>
          <w:vertAlign w:val="subscript"/>
        </w:rPr>
        <w:t xml:space="preserve"> </w:t>
      </w:r>
      <w:r w:rsidRPr="00A20A64">
        <w:rPr>
          <w:rFonts w:hint="eastAsia"/>
        </w:rPr>
        <w:t>min～10</w:t>
      </w:r>
      <w:r w:rsidRPr="00A20A64">
        <w:rPr>
          <w:rFonts w:hint="eastAsia"/>
          <w:vertAlign w:val="superscript"/>
        </w:rPr>
        <w:t xml:space="preserve"> </w:t>
      </w:r>
      <w:r w:rsidRPr="00A20A64">
        <w:rPr>
          <w:rFonts w:hint="eastAsia"/>
        </w:rPr>
        <w:t>min。</w:t>
      </w:r>
    </w:p>
    <w:p w:rsidR="00DE66B3" w:rsidRPr="00A20A64" w:rsidRDefault="00C93EA4">
      <w:pPr>
        <w:pStyle w:val="affd"/>
        <w:spacing w:before="120" w:after="120"/>
      </w:pPr>
      <w:r w:rsidRPr="00A20A64">
        <w:rPr>
          <w:rFonts w:hint="eastAsia"/>
        </w:rPr>
        <w:t>饮食指导</w:t>
      </w:r>
    </w:p>
    <w:p w:rsidR="009A1125" w:rsidRPr="00A20A64" w:rsidRDefault="009A1125" w:rsidP="009A1125">
      <w:pPr>
        <w:pStyle w:val="afffffffff7"/>
      </w:pPr>
      <w:r w:rsidRPr="00A20A64">
        <w:rPr>
          <w:rFonts w:hint="eastAsia"/>
        </w:rPr>
        <w:t>遵循慢性肾脏病5期（血液透析）标准饮食原则，具体包括：</w:t>
      </w:r>
    </w:p>
    <w:p w:rsidR="009A1125" w:rsidRPr="00A20A64" w:rsidRDefault="009A1125" w:rsidP="009A1125">
      <w:pPr>
        <w:pStyle w:val="af2"/>
      </w:pPr>
      <w:r w:rsidRPr="00A20A64">
        <w:rPr>
          <w:rFonts w:hint="eastAsia"/>
        </w:rPr>
        <w:t>优质低蛋白饮食：蛋白质摄入量宜控制在1.0</w:t>
      </w:r>
      <w:r w:rsidRPr="00A20A64">
        <w:rPr>
          <w:rFonts w:hint="eastAsia"/>
          <w:vertAlign w:val="superscript"/>
        </w:rPr>
        <w:t xml:space="preserve"> </w:t>
      </w:r>
      <w:r w:rsidRPr="00A20A64">
        <w:rPr>
          <w:rFonts w:hint="eastAsia"/>
        </w:rPr>
        <w:t>g/(kg·d)～1.2</w:t>
      </w:r>
      <w:r w:rsidRPr="00A20A64">
        <w:rPr>
          <w:rFonts w:hint="eastAsia"/>
          <w:vertAlign w:val="superscript"/>
        </w:rPr>
        <w:t xml:space="preserve"> </w:t>
      </w:r>
      <w:r w:rsidRPr="00A20A64">
        <w:rPr>
          <w:rFonts w:hint="eastAsia"/>
        </w:rPr>
        <w:t>g/(kg·d)，以鸡蛋、牛奶、瘦肉、鱼肉等优质动物蛋白为主；</w:t>
      </w:r>
    </w:p>
    <w:p w:rsidR="009A1125" w:rsidRPr="00A20A64" w:rsidRDefault="009A1125" w:rsidP="009A1125">
      <w:pPr>
        <w:pStyle w:val="af2"/>
      </w:pPr>
      <w:r w:rsidRPr="00A20A64">
        <w:rPr>
          <w:rFonts w:hint="eastAsia"/>
        </w:rPr>
        <w:t>严格限制钠盐摄入：每日食盐摄入量＜3</w:t>
      </w:r>
      <w:r w:rsidRPr="00A20A64">
        <w:rPr>
          <w:rFonts w:hint="eastAsia"/>
          <w:vertAlign w:val="superscript"/>
        </w:rPr>
        <w:t xml:space="preserve"> </w:t>
      </w:r>
      <w:r w:rsidRPr="00A20A64">
        <w:rPr>
          <w:rFonts w:hint="eastAsia"/>
        </w:rPr>
        <w:t>g，避免腌制食品、加工肉制品、酱料等高钠食物；</w:t>
      </w:r>
    </w:p>
    <w:p w:rsidR="009A1125" w:rsidRPr="00A20A64" w:rsidRDefault="009A1125" w:rsidP="009A1125">
      <w:pPr>
        <w:pStyle w:val="af2"/>
      </w:pPr>
      <w:r w:rsidRPr="00A20A64">
        <w:rPr>
          <w:rFonts w:hint="eastAsia"/>
        </w:rPr>
        <w:t>控制钾摄入：应避免高钾食物（如香蕉、橙子、土豆、菠菜、菌菇类、坚果等），蔬菜宜焯水后再烹饪；</w:t>
      </w:r>
    </w:p>
    <w:p w:rsidR="009A1125" w:rsidRPr="00A20A64" w:rsidRDefault="009A1125" w:rsidP="009A1125">
      <w:pPr>
        <w:pStyle w:val="af2"/>
      </w:pPr>
      <w:r w:rsidRPr="00A20A64">
        <w:rPr>
          <w:rFonts w:hint="eastAsia"/>
        </w:rPr>
        <w:t>控制磷摄入：避免动物内脏、浓汤、碳酸饮料、加工零食等高磷食物，必要时遵医嘱服用磷结合剂；</w:t>
      </w:r>
    </w:p>
    <w:p w:rsidR="009A1125" w:rsidRPr="00A20A64" w:rsidRDefault="009A1125" w:rsidP="009A1125">
      <w:pPr>
        <w:pStyle w:val="af2"/>
      </w:pPr>
      <w:r w:rsidRPr="00A20A64">
        <w:rPr>
          <w:rFonts w:hint="eastAsia"/>
        </w:rPr>
        <w:t>适量水分摄入：两次透析间期体重增长应控制在干体重的3</w:t>
      </w:r>
      <w:bookmarkStart w:id="168" w:name="OLE_LINK55"/>
      <w:bookmarkStart w:id="169" w:name="OLE_LINK56"/>
      <w:r w:rsidRPr="00A20A64">
        <w:rPr>
          <w:vertAlign w:val="subscript"/>
        </w:rPr>
        <w:t xml:space="preserve"> </w:t>
      </w:r>
      <w:r w:rsidRPr="00A20A64">
        <w:rPr>
          <w:rFonts w:hint="eastAsia"/>
        </w:rPr>
        <w:t>％</w:t>
      </w:r>
      <w:bookmarkEnd w:id="168"/>
      <w:bookmarkEnd w:id="169"/>
      <w:r w:rsidRPr="00A20A64">
        <w:rPr>
          <w:rFonts w:hint="eastAsia"/>
        </w:rPr>
        <w:t>～5</w:t>
      </w:r>
      <w:r w:rsidRPr="00A20A64">
        <w:rPr>
          <w:vertAlign w:val="subscript"/>
        </w:rPr>
        <w:t xml:space="preserve"> </w:t>
      </w:r>
      <w:r w:rsidRPr="00A20A64">
        <w:rPr>
          <w:rFonts w:hint="eastAsia"/>
        </w:rPr>
        <w:t>％以内，每日饮水量根据尿量和透析超滤量个体化调整。</w:t>
      </w:r>
    </w:p>
    <w:p w:rsidR="009A1125" w:rsidRPr="00A20A64" w:rsidRDefault="009A1125" w:rsidP="009A1125">
      <w:pPr>
        <w:pStyle w:val="afffffffff7"/>
      </w:pPr>
      <w:r w:rsidRPr="00A20A64">
        <w:rPr>
          <w:rFonts w:hint="eastAsia"/>
        </w:rPr>
        <w:t>偏瘫患者吞咽功能评估与饮食调整：</w:t>
      </w:r>
    </w:p>
    <w:p w:rsidR="009A1125" w:rsidRPr="00A20A64" w:rsidRDefault="009A1125" w:rsidP="009A1125">
      <w:pPr>
        <w:pStyle w:val="af2"/>
      </w:pPr>
      <w:r w:rsidRPr="00A20A64">
        <w:rPr>
          <w:rFonts w:hint="eastAsia"/>
        </w:rPr>
        <w:t>伴有吞咽障碍者应在康复科医师或言语治疗师指导下进行吞咽功能评估；</w:t>
      </w:r>
    </w:p>
    <w:p w:rsidR="009A1125" w:rsidRPr="00A20A64" w:rsidRDefault="009A1125" w:rsidP="009A1125">
      <w:pPr>
        <w:pStyle w:val="af2"/>
      </w:pPr>
      <w:r w:rsidRPr="00A20A64">
        <w:rPr>
          <w:rFonts w:hint="eastAsia"/>
        </w:rPr>
        <w:t>根据评估结果选择合适质地的食物（糊状、软食、切碎等），必要时使用增稠剂调整液体黏度；</w:t>
      </w:r>
    </w:p>
    <w:p w:rsidR="00DE66B3" w:rsidRPr="00A20A64" w:rsidRDefault="009A1125" w:rsidP="009A1125">
      <w:pPr>
        <w:pStyle w:val="af2"/>
      </w:pPr>
      <w:r w:rsidRPr="00A20A64">
        <w:rPr>
          <w:rFonts w:hint="eastAsia"/>
        </w:rPr>
        <w:t>进食时保持坐位或半卧位（床头抬高≥30°），小口慢咽</w:t>
      </w:r>
      <w:r w:rsidR="00C93EA4" w:rsidRPr="00A20A64">
        <w:rPr>
          <w:rFonts w:hint="eastAsia"/>
        </w:rPr>
        <w:t>。</w:t>
      </w:r>
    </w:p>
    <w:p w:rsidR="00DE66B3" w:rsidRPr="00A20A64" w:rsidRDefault="00C93EA4">
      <w:pPr>
        <w:pStyle w:val="affd"/>
        <w:spacing w:before="120" w:after="120"/>
      </w:pPr>
      <w:r w:rsidRPr="00A20A64">
        <w:rPr>
          <w:rFonts w:hint="eastAsia"/>
        </w:rPr>
        <w:t xml:space="preserve">心理与社会支持 </w:t>
      </w:r>
    </w:p>
    <w:p w:rsidR="00DE66B3" w:rsidRPr="00A20A64" w:rsidRDefault="00C93EA4">
      <w:pPr>
        <w:pStyle w:val="afffffffff7"/>
      </w:pPr>
      <w:r w:rsidRPr="00A20A64">
        <w:rPr>
          <w:rFonts w:hint="eastAsia"/>
        </w:rPr>
        <w:t>应关注患者的心理健康状态，必要时转介心理咨询或精神科会诊。</w:t>
      </w:r>
    </w:p>
    <w:p w:rsidR="00DE66B3" w:rsidRPr="00A20A64" w:rsidRDefault="00C93EA4">
      <w:pPr>
        <w:pStyle w:val="afffffffff7"/>
      </w:pPr>
      <w:r w:rsidRPr="00A20A64">
        <w:rPr>
          <w:rFonts w:hint="eastAsia"/>
        </w:rPr>
        <w:t>鼓励患者参加病友互助小组或线上支持社群，分享自我管理经验，增强治疗信心。</w:t>
      </w:r>
    </w:p>
    <w:p w:rsidR="00DE66B3" w:rsidRPr="00A20A64" w:rsidRDefault="00C93EA4">
      <w:pPr>
        <w:pStyle w:val="afffffffff7"/>
      </w:pPr>
      <w:r w:rsidRPr="00A20A64">
        <w:rPr>
          <w:rFonts w:hint="eastAsia"/>
        </w:rPr>
        <w:t>应指导患者家属接受内瘘保护与应急处理培训，协助患者完成日常自我监测与居家康复训练。</w:t>
      </w:r>
    </w:p>
    <w:p w:rsidR="00DE66B3" w:rsidRPr="00A20A64" w:rsidRDefault="00C93EA4">
      <w:pPr>
        <w:pStyle w:val="affd"/>
        <w:spacing w:before="120" w:after="120"/>
      </w:pPr>
      <w:r w:rsidRPr="00A20A64">
        <w:rPr>
          <w:rFonts w:hint="eastAsia"/>
        </w:rPr>
        <w:t>随访</w:t>
      </w:r>
    </w:p>
    <w:p w:rsidR="00DE66B3" w:rsidRPr="00A20A64" w:rsidRDefault="00C93EA4">
      <w:pPr>
        <w:pStyle w:val="afffffffff7"/>
      </w:pPr>
      <w:r w:rsidRPr="00A20A64">
        <w:rPr>
          <w:rFonts w:hint="eastAsia"/>
        </w:rPr>
        <w:t>嘱患者内瘘侧肢体应每3～6个月由医务人员进行血管超声检查，评估内瘘血流通畅性及有无狭窄、血栓等并发症。</w:t>
      </w:r>
    </w:p>
    <w:p w:rsidR="00DE66B3" w:rsidRPr="00A20A64" w:rsidRDefault="00C93EA4">
      <w:pPr>
        <w:pStyle w:val="afffffffff7"/>
      </w:pPr>
      <w:r w:rsidRPr="00A20A64">
        <w:rPr>
          <w:rFonts w:hint="eastAsia"/>
        </w:rPr>
        <w:t>嘱患者偏瘫康复应每1～3个月由医务人员进行功能评估，动态调整康复方案。</w:t>
      </w:r>
    </w:p>
    <w:p w:rsidR="00DE66B3" w:rsidRPr="00A20A64" w:rsidRDefault="00C93EA4">
      <w:pPr>
        <w:pStyle w:val="afffffffff7"/>
      </w:pPr>
      <w:r w:rsidRPr="00A20A64">
        <w:rPr>
          <w:rFonts w:hint="eastAsia"/>
        </w:rPr>
        <w:t>嘱患者营养状况应每3个月由</w:t>
      </w:r>
      <w:bookmarkStart w:id="170" w:name="OLE_LINK106"/>
      <w:r w:rsidRPr="00A20A64">
        <w:rPr>
          <w:rFonts w:hint="eastAsia"/>
        </w:rPr>
        <w:t>医务人员</w:t>
      </w:r>
      <w:bookmarkEnd w:id="170"/>
      <w:r w:rsidRPr="00A20A64">
        <w:rPr>
          <w:rFonts w:hint="eastAsia"/>
        </w:rPr>
        <w:t>进行评估，根据生化指标调整饮食方案</w:t>
      </w:r>
    </w:p>
    <w:bookmarkEnd w:id="158"/>
    <w:bookmarkEnd w:id="159"/>
    <w:p w:rsidR="00DE66B3" w:rsidRPr="00A20A64" w:rsidRDefault="00DE66B3">
      <w:pPr>
        <w:pStyle w:val="afffffffff4"/>
        <w:numPr>
          <w:ilvl w:val="2"/>
          <w:numId w:val="0"/>
        </w:numPr>
      </w:pPr>
    </w:p>
    <w:p w:rsidR="00DE66B3" w:rsidRPr="00A20A64" w:rsidRDefault="00DE66B3">
      <w:pPr>
        <w:widowControl/>
        <w:adjustRightInd/>
        <w:spacing w:line="240" w:lineRule="auto"/>
        <w:jc w:val="left"/>
        <w:rPr>
          <w:rFonts w:ascii="宋体" w:hAnsi="Times New Roman"/>
          <w:kern w:val="0"/>
          <w:szCs w:val="20"/>
        </w:rPr>
        <w:sectPr w:rsidR="00DE66B3" w:rsidRPr="00A20A64" w:rsidSect="009B786B">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DE66B3" w:rsidRPr="00A20A64" w:rsidRDefault="00DE66B3">
      <w:pPr>
        <w:pStyle w:val="af8"/>
      </w:pPr>
      <w:bookmarkStart w:id="171" w:name="BookMark5"/>
      <w:bookmarkEnd w:id="33"/>
    </w:p>
    <w:p w:rsidR="00DE66B3" w:rsidRPr="00A20A64" w:rsidRDefault="00DE66B3">
      <w:pPr>
        <w:pStyle w:val="afe"/>
      </w:pPr>
    </w:p>
    <w:p w:rsidR="00DE66B3" w:rsidRPr="00A20A64" w:rsidRDefault="00C93EA4">
      <w:pPr>
        <w:pStyle w:val="aff3"/>
        <w:spacing w:after="120"/>
      </w:pPr>
      <w:r w:rsidRPr="00A20A64">
        <w:br/>
      </w:r>
      <w:bookmarkStart w:id="172" w:name="_Toc232410831"/>
      <w:bookmarkStart w:id="173" w:name="_Toc233985013"/>
      <w:bookmarkStart w:id="174" w:name="_Toc233985034"/>
      <w:bookmarkStart w:id="175" w:name="_Toc234252078"/>
      <w:r w:rsidRPr="00A20A64">
        <w:rPr>
          <w:rFonts w:hint="eastAsia"/>
        </w:rPr>
        <w:t>（资料性）</w:t>
      </w:r>
      <w:r w:rsidRPr="00A20A64">
        <w:br/>
      </w:r>
      <w:r w:rsidRPr="00A20A64">
        <w:rPr>
          <w:rFonts w:hint="eastAsia"/>
        </w:rPr>
        <w:t>知情同意书</w:t>
      </w:r>
      <w:bookmarkEnd w:id="172"/>
      <w:bookmarkEnd w:id="173"/>
      <w:bookmarkEnd w:id="174"/>
      <w:bookmarkEnd w:id="175"/>
    </w:p>
    <w:tbl>
      <w:tblPr>
        <w:tblStyle w:val="affffc"/>
        <w:tblW w:w="94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21"/>
        <w:gridCol w:w="2309"/>
        <w:gridCol w:w="3050"/>
        <w:gridCol w:w="2390"/>
      </w:tblGrid>
      <w:tr w:rsidR="00A20A64" w:rsidRPr="00A20A64">
        <w:tc>
          <w:tcPr>
            <w:tcW w:w="1721" w:type="dxa"/>
            <w:tcBorders>
              <w:top w:val="single" w:sz="8" w:space="0" w:color="auto"/>
              <w:bottom w:val="single" w:sz="8" w:space="0" w:color="auto"/>
            </w:tcBorders>
            <w:shd w:val="clear" w:color="auto" w:fill="auto"/>
            <w:vAlign w:val="center"/>
          </w:tcPr>
          <w:p w:rsidR="00DE66B3" w:rsidRPr="00A20A64" w:rsidRDefault="00C93EA4">
            <w:pPr>
              <w:pStyle w:val="affff7"/>
              <w:widowControl/>
              <w:spacing w:before="100" w:after="100" w:line="240" w:lineRule="auto"/>
              <w:ind w:firstLineChars="100" w:firstLine="180"/>
              <w:rPr>
                <w:rFonts w:ascii="宋体" w:hAnsi="宋体" w:cstheme="minorBidi"/>
                <w:sz w:val="18"/>
              </w:rPr>
            </w:pPr>
            <w:r w:rsidRPr="00A20A64">
              <w:rPr>
                <w:rFonts w:ascii="宋体" w:hAnsi="宋体"/>
                <w:sz w:val="18"/>
              </w:rPr>
              <w:t>患者姓名</w:t>
            </w:r>
          </w:p>
        </w:tc>
        <w:tc>
          <w:tcPr>
            <w:tcW w:w="2309" w:type="dxa"/>
            <w:tcBorders>
              <w:top w:val="single" w:sz="8" w:space="0" w:color="auto"/>
              <w:bottom w:val="single" w:sz="8" w:space="0" w:color="auto"/>
            </w:tcBorders>
            <w:shd w:val="clear" w:color="auto" w:fill="auto"/>
            <w:vAlign w:val="center"/>
          </w:tcPr>
          <w:p w:rsidR="00DE66B3" w:rsidRPr="00A20A64" w:rsidRDefault="00C93EA4">
            <w:pPr>
              <w:pStyle w:val="affff7"/>
              <w:widowControl/>
              <w:spacing w:before="100" w:after="100" w:line="240" w:lineRule="auto"/>
              <w:ind w:firstLineChars="100" w:firstLine="180"/>
              <w:rPr>
                <w:rFonts w:ascii="宋体" w:hAnsi="宋体" w:cstheme="minorBidi"/>
                <w:sz w:val="18"/>
              </w:rPr>
            </w:pPr>
            <w:r w:rsidRPr="00A20A64">
              <w:rPr>
                <w:rFonts w:ascii="宋体" w:hAnsi="宋体"/>
                <w:sz w:val="18"/>
              </w:rPr>
              <w:t>性别</w:t>
            </w:r>
            <w:r w:rsidRPr="00A20A64">
              <w:rPr>
                <w:rFonts w:ascii="宋体" w:hAnsi="宋体" w:hint="eastAsia"/>
                <w:sz w:val="18"/>
              </w:rPr>
              <w:t xml:space="preserve">  </w:t>
            </w:r>
          </w:p>
        </w:tc>
        <w:tc>
          <w:tcPr>
            <w:tcW w:w="3050" w:type="dxa"/>
            <w:tcBorders>
              <w:top w:val="single" w:sz="8" w:space="0" w:color="auto"/>
              <w:bottom w:val="single" w:sz="8" w:space="0" w:color="auto"/>
            </w:tcBorders>
            <w:shd w:val="clear" w:color="auto" w:fill="auto"/>
            <w:vAlign w:val="center"/>
          </w:tcPr>
          <w:p w:rsidR="00DE66B3" w:rsidRPr="00A20A64" w:rsidRDefault="00C93EA4">
            <w:pPr>
              <w:pStyle w:val="affff7"/>
              <w:widowControl/>
              <w:spacing w:before="100" w:after="100" w:line="240" w:lineRule="auto"/>
              <w:ind w:firstLineChars="100" w:firstLine="180"/>
              <w:rPr>
                <w:rFonts w:ascii="宋体" w:hAnsi="宋体" w:cstheme="minorBidi"/>
                <w:sz w:val="18"/>
              </w:rPr>
            </w:pPr>
            <w:r w:rsidRPr="00A20A64">
              <w:rPr>
                <w:rFonts w:ascii="宋体" w:hAnsi="宋体"/>
                <w:sz w:val="18"/>
              </w:rPr>
              <w:t>年龄</w:t>
            </w:r>
          </w:p>
        </w:tc>
        <w:tc>
          <w:tcPr>
            <w:tcW w:w="2390" w:type="dxa"/>
            <w:tcBorders>
              <w:top w:val="single" w:sz="8" w:space="0" w:color="auto"/>
              <w:bottom w:val="single" w:sz="8" w:space="0" w:color="auto"/>
            </w:tcBorders>
            <w:shd w:val="clear" w:color="auto" w:fill="auto"/>
            <w:vAlign w:val="center"/>
          </w:tcPr>
          <w:p w:rsidR="00DE66B3" w:rsidRPr="00A20A64" w:rsidRDefault="00C93EA4">
            <w:pPr>
              <w:pStyle w:val="affff7"/>
              <w:widowControl/>
              <w:spacing w:before="100" w:after="100" w:line="240" w:lineRule="auto"/>
              <w:ind w:firstLineChars="100" w:firstLine="180"/>
              <w:rPr>
                <w:rFonts w:ascii="宋体" w:hAnsi="宋体" w:cstheme="minorBidi"/>
                <w:sz w:val="18"/>
              </w:rPr>
            </w:pPr>
            <w:r w:rsidRPr="00A20A64">
              <w:rPr>
                <w:rFonts w:ascii="宋体" w:hAnsi="宋体"/>
                <w:sz w:val="18"/>
              </w:rPr>
              <w:t>住院号</w:t>
            </w:r>
          </w:p>
        </w:tc>
      </w:tr>
      <w:tr w:rsidR="00A20A64" w:rsidRPr="00A20A64">
        <w:trPr>
          <w:trHeight w:val="50"/>
        </w:trPr>
        <w:tc>
          <w:tcPr>
            <w:tcW w:w="1721" w:type="dxa"/>
            <w:shd w:val="clear" w:color="auto" w:fill="auto"/>
            <w:vAlign w:val="center"/>
          </w:tcPr>
          <w:p w:rsidR="00DE66B3" w:rsidRPr="00A20A64" w:rsidRDefault="00C93EA4">
            <w:pPr>
              <w:pStyle w:val="affff7"/>
              <w:widowControl/>
              <w:spacing w:line="240" w:lineRule="auto"/>
              <w:jc w:val="center"/>
              <w:rPr>
                <w:rFonts w:ascii="宋体" w:eastAsiaTheme="minorEastAsia" w:hAnsi="宋体" w:cstheme="minorBidi"/>
                <w:sz w:val="18"/>
              </w:rPr>
            </w:pPr>
            <w:r w:rsidRPr="00A20A64">
              <w:rPr>
                <w:rStyle w:val="affffd"/>
                <w:rFonts w:ascii="宋体" w:hAnsi="宋体"/>
                <w:b w:val="0"/>
                <w:bCs w:val="0"/>
                <w:sz w:val="18"/>
              </w:rPr>
              <w:t>诊断</w:t>
            </w:r>
          </w:p>
        </w:tc>
        <w:tc>
          <w:tcPr>
            <w:tcW w:w="7749" w:type="dxa"/>
            <w:gridSpan w:val="3"/>
            <w:shd w:val="clear" w:color="auto" w:fill="auto"/>
            <w:vAlign w:val="center"/>
          </w:tcPr>
          <w:p w:rsidR="00DE66B3" w:rsidRPr="00A20A64" w:rsidRDefault="00C93EA4">
            <w:pPr>
              <w:pStyle w:val="affff7"/>
              <w:widowControl/>
              <w:tabs>
                <w:tab w:val="left" w:pos="312"/>
              </w:tabs>
              <w:spacing w:beforeAutospacing="0" w:afterAutospacing="0" w:line="240" w:lineRule="auto"/>
              <w:ind w:firstLineChars="100" w:firstLine="180"/>
              <w:rPr>
                <w:rFonts w:ascii="宋体" w:hAnsi="宋体"/>
                <w:sz w:val="18"/>
              </w:rPr>
            </w:pPr>
            <w:r w:rsidRPr="00A20A64">
              <w:rPr>
                <w:rFonts w:ascii="宋体" w:hAnsi="宋体" w:hint="eastAsia"/>
                <w:sz w:val="18"/>
              </w:rPr>
              <w:t>1</w:t>
            </w:r>
            <w:r w:rsidRPr="00A20A64">
              <w:rPr>
                <w:rFonts w:ascii="宋体" w:hAnsi="宋体"/>
                <w:sz w:val="18"/>
              </w:rPr>
              <w:t>.慢性肾脏病5期（血液透析）</w:t>
            </w:r>
          </w:p>
          <w:p w:rsidR="00DE66B3" w:rsidRPr="00A20A64" w:rsidRDefault="00C93EA4">
            <w:pPr>
              <w:pStyle w:val="affff7"/>
              <w:widowControl/>
              <w:tabs>
                <w:tab w:val="left" w:pos="312"/>
              </w:tabs>
              <w:spacing w:beforeAutospacing="0" w:afterAutospacing="0" w:line="240" w:lineRule="auto"/>
              <w:ind w:firstLineChars="100" w:firstLine="180"/>
              <w:rPr>
                <w:rFonts w:ascii="宋体" w:hAnsi="宋体" w:cstheme="minorBidi"/>
                <w:sz w:val="18"/>
              </w:rPr>
            </w:pPr>
            <w:r w:rsidRPr="00A20A64">
              <w:rPr>
                <w:rFonts w:ascii="宋体" w:hAnsi="宋体" w:hint="eastAsia"/>
                <w:sz w:val="18"/>
              </w:rPr>
              <w:t>2</w:t>
            </w:r>
            <w:r w:rsidRPr="00A20A64">
              <w:rPr>
                <w:rFonts w:ascii="宋体" w:hAnsi="宋体"/>
                <w:sz w:val="18"/>
              </w:rPr>
              <w:t>.脑卒中后偏瘫（左/右侧）</w:t>
            </w:r>
          </w:p>
        </w:tc>
      </w:tr>
      <w:tr w:rsidR="00A20A64" w:rsidRPr="00A20A64">
        <w:tc>
          <w:tcPr>
            <w:tcW w:w="1721" w:type="dxa"/>
            <w:shd w:val="clear" w:color="auto" w:fill="auto"/>
            <w:vAlign w:val="center"/>
          </w:tcPr>
          <w:p w:rsidR="00DE66B3" w:rsidRPr="00A20A64" w:rsidRDefault="00C93EA4">
            <w:pPr>
              <w:pStyle w:val="affff7"/>
              <w:widowControl/>
              <w:spacing w:line="240" w:lineRule="auto"/>
              <w:jc w:val="center"/>
              <w:rPr>
                <w:rStyle w:val="affffd"/>
                <w:rFonts w:ascii="宋体" w:hAnsi="宋体"/>
                <w:b w:val="0"/>
                <w:bCs w:val="0"/>
                <w:sz w:val="18"/>
              </w:rPr>
            </w:pPr>
            <w:r w:rsidRPr="00A20A64">
              <w:rPr>
                <w:rStyle w:val="affffd"/>
                <w:rFonts w:ascii="宋体" w:hAnsi="宋体"/>
                <w:b w:val="0"/>
                <w:bCs w:val="0"/>
                <w:sz w:val="18"/>
              </w:rPr>
              <w:t>内瘘类型</w:t>
            </w:r>
          </w:p>
        </w:tc>
        <w:tc>
          <w:tcPr>
            <w:tcW w:w="7749" w:type="dxa"/>
            <w:gridSpan w:val="3"/>
            <w:shd w:val="clear" w:color="auto" w:fill="auto"/>
            <w:vAlign w:val="center"/>
          </w:tcPr>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□I型（先瘫后）</w:t>
            </w:r>
            <w:r w:rsidRPr="00A20A64">
              <w:rPr>
                <w:rFonts w:ascii="宋体" w:hAnsi="宋体" w:hint="eastAsia"/>
                <w:sz w:val="18"/>
              </w:rPr>
              <w:t xml:space="preserve">           </w:t>
            </w:r>
            <w:r w:rsidRPr="00A20A64">
              <w:rPr>
                <w:rFonts w:ascii="宋体" w:hAnsi="宋体"/>
                <w:sz w:val="18"/>
              </w:rPr>
              <w:t xml:space="preserve"> □II型（先瘘后瘫）</w:t>
            </w:r>
          </w:p>
        </w:tc>
      </w:tr>
      <w:tr w:rsidR="00A20A64" w:rsidRPr="00A20A64">
        <w:tc>
          <w:tcPr>
            <w:tcW w:w="1721" w:type="dxa"/>
            <w:shd w:val="clear" w:color="auto" w:fill="auto"/>
            <w:vAlign w:val="center"/>
          </w:tcPr>
          <w:p w:rsidR="00DE66B3" w:rsidRPr="00A20A64" w:rsidRDefault="00C93EA4">
            <w:pPr>
              <w:pStyle w:val="affff7"/>
              <w:widowControl/>
              <w:spacing w:line="240" w:lineRule="auto"/>
              <w:jc w:val="center"/>
              <w:rPr>
                <w:rFonts w:ascii="宋体" w:eastAsiaTheme="minorEastAsia" w:hAnsi="宋体" w:cstheme="minorBidi"/>
                <w:sz w:val="18"/>
              </w:rPr>
            </w:pPr>
            <w:r w:rsidRPr="00A20A64">
              <w:rPr>
                <w:rStyle w:val="affffd"/>
                <w:rFonts w:ascii="宋体" w:hAnsi="宋体"/>
                <w:b w:val="0"/>
                <w:bCs w:val="0"/>
                <w:sz w:val="18"/>
              </w:rPr>
              <w:t>治疗方案</w:t>
            </w:r>
          </w:p>
        </w:tc>
        <w:tc>
          <w:tcPr>
            <w:tcW w:w="7749" w:type="dxa"/>
            <w:gridSpan w:val="3"/>
            <w:shd w:val="clear" w:color="auto" w:fill="auto"/>
            <w:vAlign w:val="center"/>
          </w:tcPr>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偏瘫侧动静脉内瘘作业治疗（良肢位/被动活动/低负荷训练）</w:t>
            </w:r>
          </w:p>
        </w:tc>
      </w:tr>
      <w:tr w:rsidR="00A20A64" w:rsidRPr="00A20A64">
        <w:tc>
          <w:tcPr>
            <w:tcW w:w="1721" w:type="dxa"/>
            <w:shd w:val="clear" w:color="auto" w:fill="auto"/>
            <w:vAlign w:val="center"/>
          </w:tcPr>
          <w:p w:rsidR="00DE66B3" w:rsidRPr="00A20A64" w:rsidRDefault="00C93EA4">
            <w:pPr>
              <w:pStyle w:val="affff7"/>
              <w:widowControl/>
              <w:spacing w:line="240" w:lineRule="auto"/>
              <w:jc w:val="center"/>
              <w:rPr>
                <w:rFonts w:ascii="宋体" w:eastAsiaTheme="minorEastAsia" w:hAnsi="宋体" w:cstheme="minorBidi"/>
                <w:sz w:val="18"/>
              </w:rPr>
            </w:pPr>
            <w:r w:rsidRPr="00A20A64">
              <w:rPr>
                <w:rStyle w:val="affffd"/>
                <w:rFonts w:ascii="宋体" w:hAnsi="宋体"/>
                <w:b w:val="0"/>
                <w:bCs w:val="0"/>
                <w:sz w:val="18"/>
              </w:rPr>
              <w:t>预期获益</w:t>
            </w:r>
          </w:p>
        </w:tc>
        <w:tc>
          <w:tcPr>
            <w:tcW w:w="7749" w:type="dxa"/>
            <w:gridSpan w:val="3"/>
            <w:shd w:val="clear" w:color="auto" w:fill="auto"/>
            <w:vAlign w:val="center"/>
          </w:tcPr>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促进内瘘成熟/维持血运，预防关节挛缩，改善肢体功能</w:t>
            </w:r>
          </w:p>
        </w:tc>
      </w:tr>
      <w:tr w:rsidR="00A20A64" w:rsidRPr="00A20A64">
        <w:tc>
          <w:tcPr>
            <w:tcW w:w="1721" w:type="dxa"/>
            <w:shd w:val="clear" w:color="auto" w:fill="auto"/>
            <w:vAlign w:val="center"/>
          </w:tcPr>
          <w:p w:rsidR="00DE66B3" w:rsidRPr="00A20A64" w:rsidRDefault="00C93EA4">
            <w:pPr>
              <w:pStyle w:val="affff7"/>
              <w:widowControl/>
              <w:spacing w:line="240" w:lineRule="auto"/>
              <w:jc w:val="center"/>
              <w:rPr>
                <w:rFonts w:ascii="宋体" w:eastAsiaTheme="minorEastAsia" w:hAnsi="宋体" w:cstheme="minorBidi"/>
                <w:sz w:val="18"/>
              </w:rPr>
            </w:pPr>
            <w:r w:rsidRPr="00A20A64">
              <w:rPr>
                <w:rStyle w:val="affffd"/>
                <w:rFonts w:ascii="宋体" w:hAnsi="宋体"/>
                <w:b w:val="0"/>
                <w:bCs w:val="0"/>
                <w:sz w:val="18"/>
              </w:rPr>
              <w:t>风险告知</w:t>
            </w:r>
          </w:p>
        </w:tc>
        <w:tc>
          <w:tcPr>
            <w:tcW w:w="7749" w:type="dxa"/>
            <w:gridSpan w:val="3"/>
            <w:shd w:val="clear" w:color="auto" w:fill="auto"/>
            <w:vAlign w:val="center"/>
          </w:tcPr>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尽管采取保护措施，仍可能存在以下风险：</w:t>
            </w:r>
          </w:p>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1.内瘘血栓形成或闭塞（表现为震颤消失）</w:t>
            </w:r>
          </w:p>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2.血管吻合口撕裂或出血（罕见）</w:t>
            </w:r>
          </w:p>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3.窃血综合征加重（肢端发凉、疼痛）</w:t>
            </w:r>
          </w:p>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4.肢体肿胀加剧</w:t>
            </w:r>
          </w:p>
        </w:tc>
      </w:tr>
      <w:tr w:rsidR="00A20A64" w:rsidRPr="00A20A64">
        <w:tc>
          <w:tcPr>
            <w:tcW w:w="1721" w:type="dxa"/>
            <w:shd w:val="clear" w:color="auto" w:fill="auto"/>
            <w:vAlign w:val="center"/>
          </w:tcPr>
          <w:p w:rsidR="00DE66B3" w:rsidRPr="00A20A64" w:rsidRDefault="00C93EA4">
            <w:pPr>
              <w:pStyle w:val="affff7"/>
              <w:widowControl/>
              <w:spacing w:line="240" w:lineRule="auto"/>
              <w:jc w:val="center"/>
              <w:rPr>
                <w:rFonts w:ascii="宋体" w:eastAsiaTheme="minorEastAsia" w:hAnsi="宋体" w:cstheme="minorBidi"/>
                <w:sz w:val="18"/>
              </w:rPr>
            </w:pPr>
            <w:r w:rsidRPr="00A20A64">
              <w:rPr>
                <w:rStyle w:val="affffd"/>
                <w:rFonts w:ascii="宋体" w:hAnsi="宋体"/>
                <w:b w:val="0"/>
                <w:bCs w:val="0"/>
                <w:sz w:val="18"/>
              </w:rPr>
              <w:t>患者/家属确认</w:t>
            </w:r>
          </w:p>
        </w:tc>
        <w:tc>
          <w:tcPr>
            <w:tcW w:w="7749" w:type="dxa"/>
            <w:gridSpan w:val="3"/>
            <w:shd w:val="clear" w:color="auto" w:fill="auto"/>
            <w:vAlign w:val="center"/>
          </w:tcPr>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本人已充分了解上述风险，同意接受治疗，并承诺在训练中及时报告异常（如震颤减弱、疼痛）。</w:t>
            </w:r>
            <w:r w:rsidRPr="00A20A64">
              <w:rPr>
                <w:rFonts w:ascii="宋体" w:hAnsi="宋体"/>
                <w:sz w:val="18"/>
              </w:rPr>
              <w:br/>
            </w:r>
          </w:p>
          <w:p w:rsidR="00DE66B3" w:rsidRPr="00A20A64" w:rsidRDefault="00C93EA4">
            <w:pPr>
              <w:pStyle w:val="affff7"/>
              <w:widowControl/>
              <w:spacing w:beforeAutospacing="0" w:afterAutospacing="0" w:line="240" w:lineRule="auto"/>
              <w:ind w:firstLineChars="100" w:firstLine="180"/>
              <w:rPr>
                <w:rFonts w:ascii="宋体" w:hAnsi="宋体"/>
                <w:sz w:val="18"/>
              </w:rPr>
            </w:pPr>
            <w:r w:rsidRPr="00A20A64">
              <w:rPr>
                <w:rFonts w:ascii="宋体" w:hAnsi="宋体"/>
                <w:sz w:val="18"/>
              </w:rPr>
              <w:t xml:space="preserve">签名：________________ </w:t>
            </w:r>
            <w:r w:rsidRPr="00A20A64">
              <w:rPr>
                <w:rFonts w:ascii="宋体" w:hAnsi="宋体" w:hint="eastAsia"/>
                <w:sz w:val="18"/>
              </w:rPr>
              <w:t xml:space="preserve">        </w:t>
            </w:r>
            <w:r w:rsidRPr="00A20A64">
              <w:rPr>
                <w:rFonts w:ascii="宋体" w:hAnsi="宋体"/>
                <w:sz w:val="18"/>
              </w:rPr>
              <w:t>日期：</w:t>
            </w:r>
            <w:r w:rsidRPr="00A20A64">
              <w:rPr>
                <w:rFonts w:ascii="宋体" w:hAnsi="宋体" w:hint="eastAsia"/>
                <w:sz w:val="18"/>
              </w:rPr>
              <w:t xml:space="preserve">  </w:t>
            </w:r>
            <w:r w:rsidRPr="00A20A64">
              <w:rPr>
                <w:rStyle w:val="affffd"/>
                <w:rFonts w:ascii="宋体" w:hAnsi="宋体"/>
                <w:b w:val="0"/>
                <w:bCs w:val="0"/>
                <w:sz w:val="18"/>
              </w:rPr>
              <w:t>年</w:t>
            </w:r>
            <w:r w:rsidRPr="00A20A64">
              <w:rPr>
                <w:rStyle w:val="affffd"/>
                <w:rFonts w:ascii="宋体" w:hAnsi="宋体" w:hint="eastAsia"/>
                <w:b w:val="0"/>
                <w:bCs w:val="0"/>
                <w:sz w:val="18"/>
              </w:rPr>
              <w:t xml:space="preserve">    </w:t>
            </w:r>
            <w:r w:rsidRPr="00A20A64">
              <w:rPr>
                <w:rStyle w:val="affffd"/>
                <w:rFonts w:ascii="宋体" w:hAnsi="宋体"/>
                <w:b w:val="0"/>
                <w:bCs w:val="0"/>
                <w:sz w:val="18"/>
              </w:rPr>
              <w:t>月</w:t>
            </w:r>
            <w:r w:rsidRPr="00A20A64">
              <w:rPr>
                <w:rStyle w:val="affffd"/>
                <w:rFonts w:ascii="宋体" w:hAnsi="宋体" w:hint="eastAsia"/>
                <w:b w:val="0"/>
                <w:bCs w:val="0"/>
                <w:sz w:val="18"/>
              </w:rPr>
              <w:t xml:space="preserve">    </w:t>
            </w:r>
            <w:r w:rsidRPr="00A20A64">
              <w:rPr>
                <w:rFonts w:ascii="宋体" w:hAnsi="宋体"/>
                <w:sz w:val="18"/>
              </w:rPr>
              <w:t>日</w:t>
            </w:r>
          </w:p>
        </w:tc>
      </w:tr>
      <w:tr w:rsidR="00DE66B3">
        <w:tc>
          <w:tcPr>
            <w:tcW w:w="1721" w:type="dxa"/>
            <w:shd w:val="clear" w:color="auto" w:fill="auto"/>
            <w:vAlign w:val="center"/>
          </w:tcPr>
          <w:p w:rsidR="00DE66B3" w:rsidRDefault="00C93EA4">
            <w:pPr>
              <w:pStyle w:val="affff7"/>
              <w:widowControl/>
              <w:spacing w:line="240" w:lineRule="auto"/>
              <w:jc w:val="center"/>
              <w:rPr>
                <w:rFonts w:ascii="宋体" w:eastAsiaTheme="minorEastAsia" w:hAnsi="宋体" w:cstheme="minorBidi"/>
                <w:sz w:val="18"/>
              </w:rPr>
            </w:pPr>
            <w:r>
              <w:rPr>
                <w:rStyle w:val="affffd"/>
                <w:rFonts w:ascii="宋体" w:hAnsi="宋体"/>
                <w:b w:val="0"/>
                <w:bCs w:val="0"/>
                <w:sz w:val="18"/>
              </w:rPr>
              <w:t>治疗师声明</w:t>
            </w:r>
          </w:p>
        </w:tc>
        <w:tc>
          <w:tcPr>
            <w:tcW w:w="7749" w:type="dxa"/>
            <w:gridSpan w:val="3"/>
            <w:shd w:val="clear" w:color="auto" w:fill="auto"/>
            <w:vAlign w:val="center"/>
          </w:tcPr>
          <w:p w:rsidR="00DE66B3" w:rsidRDefault="00C93EA4">
            <w:pPr>
              <w:pStyle w:val="affff7"/>
              <w:widowControl/>
              <w:spacing w:beforeAutospacing="0" w:afterAutospacing="0" w:line="240" w:lineRule="auto"/>
              <w:ind w:firstLineChars="100" w:firstLine="180"/>
              <w:rPr>
                <w:rFonts w:ascii="宋体" w:hAnsi="宋体"/>
                <w:sz w:val="18"/>
              </w:rPr>
            </w:pPr>
            <w:r>
              <w:rPr>
                <w:rFonts w:ascii="宋体" w:hAnsi="宋体"/>
                <w:sz w:val="18"/>
              </w:rPr>
              <w:t>本人承诺将严格遵守操作规范，确保治疗安全。</w:t>
            </w:r>
            <w:r>
              <w:rPr>
                <w:rFonts w:ascii="宋体" w:hAnsi="宋体"/>
                <w:sz w:val="18"/>
              </w:rPr>
              <w:br/>
            </w:r>
          </w:p>
          <w:p w:rsidR="00DE66B3" w:rsidRDefault="00C93EA4">
            <w:pPr>
              <w:pStyle w:val="affff7"/>
              <w:widowControl/>
              <w:spacing w:beforeAutospacing="0" w:afterAutospacing="0" w:line="240" w:lineRule="auto"/>
              <w:ind w:firstLineChars="100" w:firstLine="180"/>
              <w:rPr>
                <w:rFonts w:ascii="宋体" w:hAnsi="宋体"/>
                <w:sz w:val="18"/>
              </w:rPr>
            </w:pPr>
            <w:r>
              <w:rPr>
                <w:rFonts w:ascii="宋体" w:hAnsi="宋体"/>
                <w:sz w:val="18"/>
              </w:rPr>
              <w:t xml:space="preserve">签名：________________ </w:t>
            </w:r>
            <w:r>
              <w:rPr>
                <w:rFonts w:ascii="宋体" w:hAnsi="宋体" w:hint="eastAsia"/>
                <w:sz w:val="18"/>
              </w:rPr>
              <w:t xml:space="preserve">       </w:t>
            </w:r>
            <w:r>
              <w:rPr>
                <w:rFonts w:ascii="宋体" w:hAnsi="宋体"/>
                <w:sz w:val="18"/>
              </w:rPr>
              <w:t>日期：</w:t>
            </w:r>
            <w:r>
              <w:rPr>
                <w:rFonts w:ascii="宋体" w:hAnsi="宋体" w:hint="eastAsia"/>
                <w:sz w:val="18"/>
              </w:rPr>
              <w:t xml:space="preserve">   </w:t>
            </w:r>
            <w:r>
              <w:rPr>
                <w:rStyle w:val="affffd"/>
                <w:rFonts w:ascii="宋体" w:hAnsi="宋体"/>
                <w:b w:val="0"/>
                <w:bCs w:val="0"/>
                <w:sz w:val="18"/>
              </w:rPr>
              <w:t>年</w:t>
            </w:r>
            <w:r>
              <w:rPr>
                <w:rStyle w:val="affffd"/>
                <w:rFonts w:ascii="宋体" w:hAnsi="宋体" w:hint="eastAsia"/>
                <w:b w:val="0"/>
                <w:bCs w:val="0"/>
                <w:sz w:val="18"/>
              </w:rPr>
              <w:t xml:space="preserve">   </w:t>
            </w:r>
            <w:r>
              <w:rPr>
                <w:rStyle w:val="affffd"/>
                <w:rFonts w:ascii="宋体" w:hAnsi="宋体"/>
                <w:b w:val="0"/>
                <w:bCs w:val="0"/>
                <w:sz w:val="18"/>
              </w:rPr>
              <w:t>月</w:t>
            </w:r>
            <w:r>
              <w:rPr>
                <w:rStyle w:val="affffd"/>
                <w:rFonts w:ascii="宋体" w:hAnsi="宋体" w:hint="eastAsia"/>
                <w:b w:val="0"/>
                <w:bCs w:val="0"/>
                <w:sz w:val="18"/>
              </w:rPr>
              <w:t xml:space="preserve">     </w:t>
            </w:r>
            <w:r>
              <w:rPr>
                <w:rFonts w:ascii="宋体" w:hAnsi="宋体"/>
                <w:sz w:val="18"/>
              </w:rPr>
              <w:t>日</w:t>
            </w:r>
          </w:p>
        </w:tc>
      </w:tr>
    </w:tbl>
    <w:p w:rsidR="00DE66B3" w:rsidRDefault="00DE66B3">
      <w:pPr>
        <w:pStyle w:val="afffffb"/>
        <w:ind w:firstLine="420"/>
      </w:pPr>
    </w:p>
    <w:p w:rsidR="00DE66B3" w:rsidRDefault="00C93EA4">
      <w:pPr>
        <w:widowControl/>
        <w:adjustRightInd/>
        <w:spacing w:line="240" w:lineRule="auto"/>
        <w:jc w:val="left"/>
        <w:rPr>
          <w:rFonts w:ascii="宋体" w:hAnsi="Times New Roman"/>
          <w:kern w:val="0"/>
          <w:szCs w:val="20"/>
        </w:rPr>
      </w:pPr>
      <w:r>
        <w:br w:type="page"/>
      </w:r>
    </w:p>
    <w:p w:rsidR="00DE66B3" w:rsidRDefault="00C93EA4">
      <w:pPr>
        <w:pStyle w:val="affffff2"/>
        <w:spacing w:after="120"/>
      </w:pPr>
      <w:bookmarkStart w:id="176" w:name="_Toc224543125"/>
      <w:bookmarkStart w:id="177" w:name="_Toc224309824"/>
      <w:bookmarkStart w:id="178" w:name="_Toc232410832"/>
      <w:bookmarkStart w:id="179" w:name="_Toc233985014"/>
      <w:bookmarkStart w:id="180" w:name="_Toc233985035"/>
      <w:bookmarkStart w:id="181" w:name="BookMark6"/>
      <w:bookmarkStart w:id="182" w:name="_Toc234252079"/>
      <w:bookmarkEnd w:id="171"/>
      <w:r>
        <w:rPr>
          <w:rFonts w:hint="eastAsia"/>
          <w:spacing w:val="105"/>
        </w:rPr>
        <w:lastRenderedPageBreak/>
        <w:t>参考文</w:t>
      </w:r>
      <w:r>
        <w:rPr>
          <w:rFonts w:hint="eastAsia"/>
        </w:rPr>
        <w:t>献</w:t>
      </w:r>
      <w:bookmarkStart w:id="183" w:name="_Hlk224287683"/>
      <w:bookmarkEnd w:id="176"/>
      <w:bookmarkEnd w:id="177"/>
      <w:bookmarkEnd w:id="178"/>
      <w:bookmarkEnd w:id="179"/>
      <w:bookmarkEnd w:id="180"/>
      <w:bookmarkEnd w:id="182"/>
    </w:p>
    <w:p w:rsidR="00DE66B3" w:rsidRDefault="00C93EA4">
      <w:pPr>
        <w:pStyle w:val="afffffb"/>
        <w:ind w:firstLine="420"/>
        <w:rPr>
          <w:lang w:bidi="ar"/>
        </w:rPr>
      </w:pPr>
      <w:r>
        <w:rPr>
          <w:lang w:bidi="ar"/>
        </w:rPr>
        <w:t>[1]  T/GXAS 846</w:t>
      </w:r>
      <w:r>
        <w:rPr>
          <w:lang w:bidi="ar"/>
        </w:rPr>
        <w:t>—</w:t>
      </w:r>
      <w:r>
        <w:rPr>
          <w:lang w:bidi="ar"/>
        </w:rPr>
        <w:t>2024</w:t>
      </w:r>
      <w:r>
        <w:rPr>
          <w:rFonts w:hint="eastAsia"/>
          <w:lang w:bidi="ar"/>
        </w:rPr>
        <w:t xml:space="preserve"> </w:t>
      </w:r>
      <w:r>
        <w:rPr>
          <w:lang w:bidi="ar"/>
        </w:rPr>
        <w:t xml:space="preserve"> 血液透析患者超声引导下内瘘穿刺操作技术规范</w:t>
      </w:r>
    </w:p>
    <w:p w:rsidR="00DE66B3" w:rsidRDefault="00C93EA4">
      <w:pPr>
        <w:pStyle w:val="afffffb"/>
        <w:ind w:firstLine="420"/>
        <w:rPr>
          <w:lang w:bidi="ar"/>
        </w:rPr>
      </w:pPr>
      <w:r>
        <w:rPr>
          <w:lang w:bidi="ar"/>
        </w:rPr>
        <w:t>[2]  国家卫生健康委办公厅.血液净化标准操作规程（2021版）[S]. 2021.</w:t>
      </w:r>
    </w:p>
    <w:p w:rsidR="00DE66B3" w:rsidRDefault="00C93EA4">
      <w:pPr>
        <w:pStyle w:val="afffffb"/>
        <w:ind w:firstLine="420"/>
        <w:rPr>
          <w:lang w:bidi="ar"/>
        </w:rPr>
      </w:pPr>
      <w:r>
        <w:rPr>
          <w:lang w:bidi="ar"/>
        </w:rPr>
        <w:t>[3]  中国康复医学会. 脑卒中康复治疗指南[S]. 2019.</w:t>
      </w:r>
    </w:p>
    <w:p w:rsidR="00DE66B3" w:rsidRDefault="00C93EA4">
      <w:pPr>
        <w:pStyle w:val="afffffb"/>
        <w:ind w:firstLine="420"/>
        <w:rPr>
          <w:lang w:bidi="ar"/>
        </w:rPr>
      </w:pPr>
      <w:r>
        <w:rPr>
          <w:lang w:bidi="ar"/>
        </w:rPr>
        <w:t>[4]  SCHMIDLI J, WIDMER M K, BASILE C, et al. Editor's Choice-Vascular Access: 2018 Clinical Practice Guidelines of the European Society for Vascular Surgery (ESVS)[J]. Eur J Vasc Endovasc Surg, 2018, 55(6): 757-759.</w:t>
      </w:r>
    </w:p>
    <w:p w:rsidR="00DE66B3" w:rsidRDefault="00C93EA4">
      <w:pPr>
        <w:pStyle w:val="afffffb"/>
        <w:ind w:firstLine="420"/>
        <w:rPr>
          <w:lang w:bidi="ar"/>
        </w:rPr>
      </w:pPr>
      <w:r>
        <w:rPr>
          <w:lang w:bidi="ar"/>
        </w:rPr>
        <w:t>[5]  中国康复医学会作业治疗专业委员会. 作业治疗实践框架[S]. 2020.</w:t>
      </w:r>
    </w:p>
    <w:p w:rsidR="00DE66B3" w:rsidRDefault="00C93EA4">
      <w:pPr>
        <w:pStyle w:val="afffffb"/>
        <w:ind w:firstLine="420"/>
        <w:rPr>
          <w:lang w:bidi="ar"/>
        </w:rPr>
      </w:pPr>
      <w:r>
        <w:rPr>
          <w:lang w:bidi="ar"/>
        </w:rPr>
        <w:t>[6]  北京围手术期医学研究会肾脏病与血液净化分会. 新建自体动静脉内瘘围手术期管理专家共识[J]. 中国血液净化, 2023, 22(12): 881-890.</w:t>
      </w:r>
    </w:p>
    <w:p w:rsidR="00DE66B3" w:rsidRDefault="00C93EA4">
      <w:pPr>
        <w:pStyle w:val="affff7"/>
        <w:widowControl/>
        <w:jc w:val="center"/>
      </w:pPr>
      <w:bookmarkStart w:id="184" w:name="BookMark8"/>
      <w:bookmarkEnd w:id="181"/>
      <w:bookmarkEnd w:id="183"/>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4"/>
    </w:p>
    <w:sectPr w:rsidR="00DE66B3" w:rsidSect="009B786B">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401" w:rsidRDefault="00A26401">
      <w:pPr>
        <w:spacing w:line="240" w:lineRule="auto"/>
      </w:pPr>
      <w:r>
        <w:separator/>
      </w:r>
    </w:p>
  </w:endnote>
  <w:endnote w:type="continuationSeparator" w:id="0">
    <w:p w:rsidR="00A26401" w:rsidRDefault="00A264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Pr="009B786B" w:rsidRDefault="009B786B" w:rsidP="009B786B">
    <w:pPr>
      <w:pStyle w:val="afffff7"/>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rsidP="009B786B">
    <w:pPr>
      <w:pStyle w:val="afffff8"/>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4E8" w:rsidRPr="009B786B" w:rsidRDefault="009B786B" w:rsidP="009B786B">
    <w:pPr>
      <w:pStyle w:val="af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4E8" w:rsidRDefault="00BC04E8" w:rsidP="009B786B">
    <w:pPr>
      <w:pStyle w:val="afffff8"/>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86B" w:rsidRPr="009B786B" w:rsidRDefault="009B786B" w:rsidP="009B786B">
    <w:pPr>
      <w:pStyle w:val="af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86B" w:rsidRDefault="009B786B" w:rsidP="009B786B">
    <w:pPr>
      <w:pStyle w:val="afffff8"/>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Pr="009B786B" w:rsidRDefault="009B786B" w:rsidP="009B786B">
    <w:pPr>
      <w:pStyle w:val="af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rsidP="009B786B">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401" w:rsidRDefault="00A26401">
      <w:pPr>
        <w:spacing w:line="240" w:lineRule="auto"/>
      </w:pPr>
      <w:r>
        <w:separator/>
      </w:r>
    </w:p>
  </w:footnote>
  <w:footnote w:type="continuationSeparator" w:id="0">
    <w:p w:rsidR="00A26401" w:rsidRDefault="00A264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Pr="009B786B" w:rsidRDefault="009B786B" w:rsidP="009B786B">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rsidP="009B786B">
    <w:pPr>
      <w:pStyle w:val="affffff0"/>
    </w:pPr>
    <w:r>
      <w:fldChar w:fldCharType="begin"/>
    </w:r>
    <w:r>
      <w:instrText xml:space="preserve"> STYLEREF  标准文件_文件编号  \* MERGEFORMAT </w:instrText>
    </w:r>
    <w:r>
      <w:fldChar w:fldCharType="separate"/>
    </w:r>
    <w:r w:rsidR="009B786B">
      <w:rPr>
        <w:noProof/>
      </w:rPr>
      <w:t>T/GXAS XXXX</w:t>
    </w:r>
    <w:r w:rsidR="009B786B">
      <w:rPr>
        <w:noProof/>
      </w:rPr>
      <w:t>—</w:t>
    </w:r>
    <w:r w:rsidR="009B786B">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4E8" w:rsidRPr="009B786B" w:rsidRDefault="009B786B" w:rsidP="009B786B">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4E8" w:rsidRDefault="00BC04E8" w:rsidP="009B786B">
    <w:pPr>
      <w:pStyle w:val="affffff0"/>
    </w:pPr>
    <w:r>
      <w:fldChar w:fldCharType="begin"/>
    </w:r>
    <w:r>
      <w:instrText xml:space="preserve"> STYLEREF  标准文件_文件编号  \* MERGEFORMAT </w:instrText>
    </w:r>
    <w:r>
      <w:fldChar w:fldCharType="separate"/>
    </w:r>
    <w:r w:rsidR="009B786B">
      <w:rPr>
        <w:noProof/>
      </w:rPr>
      <w:t>T/GXAS XXXX</w:t>
    </w:r>
    <w:r w:rsidR="009B786B">
      <w:rPr>
        <w:noProof/>
      </w:rPr>
      <w:t>—</w:t>
    </w:r>
    <w:r w:rsidR="009B786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86B" w:rsidRPr="009B786B" w:rsidRDefault="009B786B" w:rsidP="009B786B">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86B" w:rsidRDefault="009B786B" w:rsidP="009B786B">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Pr="009B786B" w:rsidRDefault="009B786B" w:rsidP="009B786B">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42" w:rsidRDefault="00F87E42" w:rsidP="009B786B">
    <w:pPr>
      <w:pStyle w:val="affffff0"/>
    </w:pPr>
    <w:r>
      <w:fldChar w:fldCharType="begin"/>
    </w:r>
    <w:r>
      <w:instrText xml:space="preserve"> STYLEREF  标准文件_文件编号  \* MERGEFORMAT </w:instrText>
    </w:r>
    <w:r>
      <w:fldChar w:fldCharType="separate"/>
    </w:r>
    <w:r w:rsidR="009B786B">
      <w:rPr>
        <w:noProof/>
      </w:rPr>
      <w:t>T/GXAS XXXX</w:t>
    </w:r>
    <w:r w:rsidR="009B786B">
      <w:rPr>
        <w:noProof/>
      </w:rPr>
      <w:t>—</w:t>
    </w:r>
    <w:r w:rsidR="009B786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6041"/>
        </w:tabs>
        <w:ind w:left="6041" w:hanging="648"/>
      </w:pPr>
    </w:lvl>
    <w:lvl w:ilvl="1">
      <w:start w:val="1"/>
      <w:numFmt w:val="lowerLetter"/>
      <w:lvlText w:val="%2)"/>
      <w:lvlJc w:val="left"/>
      <w:pPr>
        <w:tabs>
          <w:tab w:val="left" w:pos="6233"/>
        </w:tabs>
        <w:ind w:left="6233" w:hanging="420"/>
      </w:pPr>
    </w:lvl>
    <w:lvl w:ilvl="2">
      <w:start w:val="1"/>
      <w:numFmt w:val="lowerRoman"/>
      <w:lvlText w:val="%3."/>
      <w:lvlJc w:val="right"/>
      <w:pPr>
        <w:tabs>
          <w:tab w:val="left" w:pos="6653"/>
        </w:tabs>
        <w:ind w:left="6653" w:hanging="420"/>
      </w:pPr>
    </w:lvl>
    <w:lvl w:ilvl="3">
      <w:start w:val="1"/>
      <w:numFmt w:val="decimal"/>
      <w:lvlText w:val="%4."/>
      <w:lvlJc w:val="left"/>
      <w:pPr>
        <w:tabs>
          <w:tab w:val="left" w:pos="7073"/>
        </w:tabs>
        <w:ind w:left="7073" w:hanging="420"/>
      </w:pPr>
    </w:lvl>
    <w:lvl w:ilvl="4">
      <w:start w:val="1"/>
      <w:numFmt w:val="lowerLetter"/>
      <w:lvlText w:val="%5)"/>
      <w:lvlJc w:val="left"/>
      <w:pPr>
        <w:tabs>
          <w:tab w:val="left" w:pos="7493"/>
        </w:tabs>
        <w:ind w:left="7493" w:hanging="420"/>
      </w:pPr>
    </w:lvl>
    <w:lvl w:ilvl="5">
      <w:start w:val="1"/>
      <w:numFmt w:val="lowerRoman"/>
      <w:lvlText w:val="%6."/>
      <w:lvlJc w:val="right"/>
      <w:pPr>
        <w:tabs>
          <w:tab w:val="left" w:pos="7913"/>
        </w:tabs>
        <w:ind w:left="7913" w:hanging="420"/>
      </w:pPr>
    </w:lvl>
    <w:lvl w:ilvl="6">
      <w:start w:val="1"/>
      <w:numFmt w:val="decimal"/>
      <w:lvlText w:val="%7."/>
      <w:lvlJc w:val="left"/>
      <w:pPr>
        <w:tabs>
          <w:tab w:val="left" w:pos="8333"/>
        </w:tabs>
        <w:ind w:left="8333" w:hanging="420"/>
      </w:pPr>
    </w:lvl>
    <w:lvl w:ilvl="7">
      <w:start w:val="1"/>
      <w:numFmt w:val="lowerLetter"/>
      <w:lvlText w:val="%8)"/>
      <w:lvlJc w:val="left"/>
      <w:pPr>
        <w:tabs>
          <w:tab w:val="left" w:pos="8753"/>
        </w:tabs>
        <w:ind w:left="8753" w:hanging="420"/>
      </w:pPr>
    </w:lvl>
    <w:lvl w:ilvl="8">
      <w:start w:val="1"/>
      <w:numFmt w:val="lowerRoman"/>
      <w:lvlText w:val="%9."/>
      <w:lvlJc w:val="right"/>
      <w:pPr>
        <w:tabs>
          <w:tab w:val="left" w:pos="9173"/>
        </w:tabs>
        <w:ind w:left="9173"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141"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EB3"/>
    <w:rsid w:val="0000040A"/>
    <w:rsid w:val="00000A94"/>
    <w:rsid w:val="00001972"/>
    <w:rsid w:val="00001D9A"/>
    <w:rsid w:val="00007B3A"/>
    <w:rsid w:val="000100C0"/>
    <w:rsid w:val="000107E0"/>
    <w:rsid w:val="00011FDE"/>
    <w:rsid w:val="00012FFD"/>
    <w:rsid w:val="00014162"/>
    <w:rsid w:val="00014340"/>
    <w:rsid w:val="00016A9C"/>
    <w:rsid w:val="00022184"/>
    <w:rsid w:val="00022762"/>
    <w:rsid w:val="000238E0"/>
    <w:rsid w:val="000249DB"/>
    <w:rsid w:val="0002595E"/>
    <w:rsid w:val="000303C3"/>
    <w:rsid w:val="00030658"/>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5D2"/>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2C8"/>
    <w:rsid w:val="00094D73"/>
    <w:rsid w:val="00096D63"/>
    <w:rsid w:val="000A0B60"/>
    <w:rsid w:val="000A0EB8"/>
    <w:rsid w:val="000A1685"/>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B40"/>
    <w:rsid w:val="000E4C9E"/>
    <w:rsid w:val="000E6FD7"/>
    <w:rsid w:val="000E7144"/>
    <w:rsid w:val="000F06E1"/>
    <w:rsid w:val="000F0E3C"/>
    <w:rsid w:val="000F19D5"/>
    <w:rsid w:val="000F4050"/>
    <w:rsid w:val="000F4AEA"/>
    <w:rsid w:val="000F67E9"/>
    <w:rsid w:val="00104926"/>
    <w:rsid w:val="00113B1E"/>
    <w:rsid w:val="0011711C"/>
    <w:rsid w:val="0011720C"/>
    <w:rsid w:val="00124E4F"/>
    <w:rsid w:val="001260B7"/>
    <w:rsid w:val="001265CB"/>
    <w:rsid w:val="001321C6"/>
    <w:rsid w:val="001322E7"/>
    <w:rsid w:val="001325C4"/>
    <w:rsid w:val="00132FE3"/>
    <w:rsid w:val="00133010"/>
    <w:rsid w:val="00133127"/>
    <w:rsid w:val="001338EE"/>
    <w:rsid w:val="00133AAE"/>
    <w:rsid w:val="00135323"/>
    <w:rsid w:val="001356C4"/>
    <w:rsid w:val="00137565"/>
    <w:rsid w:val="00141114"/>
    <w:rsid w:val="00142969"/>
    <w:rsid w:val="001446C2"/>
    <w:rsid w:val="001457E7"/>
    <w:rsid w:val="00145D9D"/>
    <w:rsid w:val="001462F8"/>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73C"/>
    <w:rsid w:val="00187A0B"/>
    <w:rsid w:val="00190087"/>
    <w:rsid w:val="001913C4"/>
    <w:rsid w:val="0019348F"/>
    <w:rsid w:val="00193A07"/>
    <w:rsid w:val="00194C95"/>
    <w:rsid w:val="00195C34"/>
    <w:rsid w:val="00196EF5"/>
    <w:rsid w:val="001A1A53"/>
    <w:rsid w:val="001A234A"/>
    <w:rsid w:val="001A4CF3"/>
    <w:rsid w:val="001A567F"/>
    <w:rsid w:val="001A6696"/>
    <w:rsid w:val="001B06E8"/>
    <w:rsid w:val="001B69FA"/>
    <w:rsid w:val="001B71D0"/>
    <w:rsid w:val="001B71EE"/>
    <w:rsid w:val="001C04A8"/>
    <w:rsid w:val="001C2C03"/>
    <w:rsid w:val="001C42F7"/>
    <w:rsid w:val="001C49E5"/>
    <w:rsid w:val="001C680C"/>
    <w:rsid w:val="001C693E"/>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68E"/>
    <w:rsid w:val="0022794E"/>
    <w:rsid w:val="00230359"/>
    <w:rsid w:val="00233D64"/>
    <w:rsid w:val="0023482A"/>
    <w:rsid w:val="002359CB"/>
    <w:rsid w:val="00243540"/>
    <w:rsid w:val="0024497B"/>
    <w:rsid w:val="0024515B"/>
    <w:rsid w:val="00246021"/>
    <w:rsid w:val="0024666E"/>
    <w:rsid w:val="00247F52"/>
    <w:rsid w:val="00250B25"/>
    <w:rsid w:val="00250BBE"/>
    <w:rsid w:val="002515C2"/>
    <w:rsid w:val="0025194F"/>
    <w:rsid w:val="002525A2"/>
    <w:rsid w:val="00253DB1"/>
    <w:rsid w:val="00256F09"/>
    <w:rsid w:val="0026148A"/>
    <w:rsid w:val="00262696"/>
    <w:rsid w:val="00263D25"/>
    <w:rsid w:val="002643C3"/>
    <w:rsid w:val="00264A0C"/>
    <w:rsid w:val="00266EEB"/>
    <w:rsid w:val="00267EF4"/>
    <w:rsid w:val="00270CB8"/>
    <w:rsid w:val="00272B08"/>
    <w:rsid w:val="00275A3A"/>
    <w:rsid w:val="00281BB8"/>
    <w:rsid w:val="00281E9E"/>
    <w:rsid w:val="00282405"/>
    <w:rsid w:val="00285170"/>
    <w:rsid w:val="00285361"/>
    <w:rsid w:val="00286F92"/>
    <w:rsid w:val="00292D60"/>
    <w:rsid w:val="00293B30"/>
    <w:rsid w:val="00294D34"/>
    <w:rsid w:val="00294E3B"/>
    <w:rsid w:val="00296193"/>
    <w:rsid w:val="00296C66"/>
    <w:rsid w:val="00296EBE"/>
    <w:rsid w:val="002974E3"/>
    <w:rsid w:val="002A084B"/>
    <w:rsid w:val="002A1260"/>
    <w:rsid w:val="002A1589"/>
    <w:rsid w:val="002A1608"/>
    <w:rsid w:val="002A175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0C87"/>
    <w:rsid w:val="002C1E06"/>
    <w:rsid w:val="002C3F07"/>
    <w:rsid w:val="002C5278"/>
    <w:rsid w:val="002C6D2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33D"/>
    <w:rsid w:val="003705F4"/>
    <w:rsid w:val="00370D58"/>
    <w:rsid w:val="00371316"/>
    <w:rsid w:val="00376713"/>
    <w:rsid w:val="00381655"/>
    <w:rsid w:val="00381815"/>
    <w:rsid w:val="003819AF"/>
    <w:rsid w:val="003820E9"/>
    <w:rsid w:val="00382DE7"/>
    <w:rsid w:val="00384FFC"/>
    <w:rsid w:val="0038713B"/>
    <w:rsid w:val="003872FC"/>
    <w:rsid w:val="00387ADC"/>
    <w:rsid w:val="00390020"/>
    <w:rsid w:val="003903D6"/>
    <w:rsid w:val="00390EE6"/>
    <w:rsid w:val="0039118F"/>
    <w:rsid w:val="00392AD7"/>
    <w:rsid w:val="0039373E"/>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ED7"/>
    <w:rsid w:val="003D0519"/>
    <w:rsid w:val="003D0FF6"/>
    <w:rsid w:val="003D262C"/>
    <w:rsid w:val="003D6D61"/>
    <w:rsid w:val="003E019F"/>
    <w:rsid w:val="003E091D"/>
    <w:rsid w:val="003E1C53"/>
    <w:rsid w:val="003E2A69"/>
    <w:rsid w:val="003E2D49"/>
    <w:rsid w:val="003E2FD4"/>
    <w:rsid w:val="003E49F6"/>
    <w:rsid w:val="003E660F"/>
    <w:rsid w:val="003E66FC"/>
    <w:rsid w:val="003F0841"/>
    <w:rsid w:val="003F19C9"/>
    <w:rsid w:val="003F23D3"/>
    <w:rsid w:val="003F3F08"/>
    <w:rsid w:val="003F49F1"/>
    <w:rsid w:val="003F6272"/>
    <w:rsid w:val="003F6FC3"/>
    <w:rsid w:val="00400E72"/>
    <w:rsid w:val="00401400"/>
    <w:rsid w:val="00403BB8"/>
    <w:rsid w:val="00404869"/>
    <w:rsid w:val="00405884"/>
    <w:rsid w:val="00407D39"/>
    <w:rsid w:val="0041477A"/>
    <w:rsid w:val="004167A3"/>
    <w:rsid w:val="00420F9C"/>
    <w:rsid w:val="00432DAA"/>
    <w:rsid w:val="00434305"/>
    <w:rsid w:val="00435DF7"/>
    <w:rsid w:val="0043741A"/>
    <w:rsid w:val="0044083F"/>
    <w:rsid w:val="00441AE7"/>
    <w:rsid w:val="00445574"/>
    <w:rsid w:val="004467FB"/>
    <w:rsid w:val="00447F73"/>
    <w:rsid w:val="00452D6B"/>
    <w:rsid w:val="00454484"/>
    <w:rsid w:val="004546E5"/>
    <w:rsid w:val="0045517B"/>
    <w:rsid w:val="00463B77"/>
    <w:rsid w:val="00463C7A"/>
    <w:rsid w:val="00463C7B"/>
    <w:rsid w:val="004644A6"/>
    <w:rsid w:val="004659BD"/>
    <w:rsid w:val="00470775"/>
    <w:rsid w:val="004746B1"/>
    <w:rsid w:val="0047562A"/>
    <w:rsid w:val="0047583F"/>
    <w:rsid w:val="00475DE8"/>
    <w:rsid w:val="00481C44"/>
    <w:rsid w:val="00484936"/>
    <w:rsid w:val="00485C89"/>
    <w:rsid w:val="00486BE3"/>
    <w:rsid w:val="004905E4"/>
    <w:rsid w:val="00490A89"/>
    <w:rsid w:val="00490AB4"/>
    <w:rsid w:val="00492F02"/>
    <w:rsid w:val="004939AE"/>
    <w:rsid w:val="004A12DF"/>
    <w:rsid w:val="004A1BA8"/>
    <w:rsid w:val="004A459B"/>
    <w:rsid w:val="004A4B57"/>
    <w:rsid w:val="004A63FA"/>
    <w:rsid w:val="004A6A3D"/>
    <w:rsid w:val="004A7CFC"/>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202"/>
    <w:rsid w:val="004E0465"/>
    <w:rsid w:val="004E0CF4"/>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F01"/>
    <w:rsid w:val="00543BDA"/>
    <w:rsid w:val="005441CC"/>
    <w:rsid w:val="005479DA"/>
    <w:rsid w:val="00547BCC"/>
    <w:rsid w:val="0055013B"/>
    <w:rsid w:val="00551F6F"/>
    <w:rsid w:val="00555044"/>
    <w:rsid w:val="00561475"/>
    <w:rsid w:val="00562308"/>
    <w:rsid w:val="0056487B"/>
    <w:rsid w:val="00564FB9"/>
    <w:rsid w:val="005734B8"/>
    <w:rsid w:val="00573D9E"/>
    <w:rsid w:val="005801E3"/>
    <w:rsid w:val="00581802"/>
    <w:rsid w:val="005836A8"/>
    <w:rsid w:val="0058409C"/>
    <w:rsid w:val="00584262"/>
    <w:rsid w:val="00586630"/>
    <w:rsid w:val="00587AAA"/>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109"/>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F0C"/>
    <w:rsid w:val="00614CC1"/>
    <w:rsid w:val="00615A9D"/>
    <w:rsid w:val="00617387"/>
    <w:rsid w:val="006205D6"/>
    <w:rsid w:val="00621475"/>
    <w:rsid w:val="006252D8"/>
    <w:rsid w:val="006259BC"/>
    <w:rsid w:val="0062636B"/>
    <w:rsid w:val="00630AF9"/>
    <w:rsid w:val="00632182"/>
    <w:rsid w:val="00632AE0"/>
    <w:rsid w:val="00633C17"/>
    <w:rsid w:val="00633D01"/>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E38"/>
    <w:rsid w:val="00672060"/>
    <w:rsid w:val="00672BFD"/>
    <w:rsid w:val="006770F4"/>
    <w:rsid w:val="00677A84"/>
    <w:rsid w:val="0068026D"/>
    <w:rsid w:val="00680A27"/>
    <w:rsid w:val="006816A4"/>
    <w:rsid w:val="006819B8"/>
    <w:rsid w:val="006840A6"/>
    <w:rsid w:val="006850CD"/>
    <w:rsid w:val="00685AAB"/>
    <w:rsid w:val="00693962"/>
    <w:rsid w:val="00697DF9"/>
    <w:rsid w:val="006A07AA"/>
    <w:rsid w:val="006A25E5"/>
    <w:rsid w:val="006A2B46"/>
    <w:rsid w:val="006A336D"/>
    <w:rsid w:val="006A37B9"/>
    <w:rsid w:val="006B2672"/>
    <w:rsid w:val="006B54BF"/>
    <w:rsid w:val="006B5F44"/>
    <w:rsid w:val="006B5F90"/>
    <w:rsid w:val="006B62E4"/>
    <w:rsid w:val="006C1BBA"/>
    <w:rsid w:val="006C2079"/>
    <w:rsid w:val="006C3B31"/>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466F"/>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F62"/>
    <w:rsid w:val="007501A8"/>
    <w:rsid w:val="00750D61"/>
    <w:rsid w:val="00750EE1"/>
    <w:rsid w:val="00752B4D"/>
    <w:rsid w:val="00755175"/>
    <w:rsid w:val="00755402"/>
    <w:rsid w:val="00756B26"/>
    <w:rsid w:val="00756EDF"/>
    <w:rsid w:val="0075718F"/>
    <w:rsid w:val="007600E3"/>
    <w:rsid w:val="00765C43"/>
    <w:rsid w:val="00765EFB"/>
    <w:rsid w:val="007671CA"/>
    <w:rsid w:val="00767C61"/>
    <w:rsid w:val="0077008A"/>
    <w:rsid w:val="00771461"/>
    <w:rsid w:val="00773C1F"/>
    <w:rsid w:val="00774DA4"/>
    <w:rsid w:val="00775B1C"/>
    <w:rsid w:val="00776599"/>
    <w:rsid w:val="0078114B"/>
    <w:rsid w:val="007812C5"/>
    <w:rsid w:val="00781DD2"/>
    <w:rsid w:val="00783ECF"/>
    <w:rsid w:val="0078413A"/>
    <w:rsid w:val="00785FF1"/>
    <w:rsid w:val="007959E8"/>
    <w:rsid w:val="00795E9C"/>
    <w:rsid w:val="00797A7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AE2"/>
    <w:rsid w:val="007F0ED8"/>
    <w:rsid w:val="007F0F63"/>
    <w:rsid w:val="007F39FE"/>
    <w:rsid w:val="007F5748"/>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96E"/>
    <w:rsid w:val="0083348C"/>
    <w:rsid w:val="008373D3"/>
    <w:rsid w:val="00840617"/>
    <w:rsid w:val="00840F84"/>
    <w:rsid w:val="008425C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829"/>
    <w:rsid w:val="008F0CDC"/>
    <w:rsid w:val="008F17A3"/>
    <w:rsid w:val="008F1ED3"/>
    <w:rsid w:val="008F4C29"/>
    <w:rsid w:val="008F70BD"/>
    <w:rsid w:val="008F788F"/>
    <w:rsid w:val="008F7EA2"/>
    <w:rsid w:val="00902722"/>
    <w:rsid w:val="009027BC"/>
    <w:rsid w:val="00903407"/>
    <w:rsid w:val="009062E6"/>
    <w:rsid w:val="00911BE5"/>
    <w:rsid w:val="00913CA9"/>
    <w:rsid w:val="009145AE"/>
    <w:rsid w:val="009146CE"/>
    <w:rsid w:val="00914CA7"/>
    <w:rsid w:val="0091578C"/>
    <w:rsid w:val="00915C3E"/>
    <w:rsid w:val="009161A8"/>
    <w:rsid w:val="00920A01"/>
    <w:rsid w:val="009245AE"/>
    <w:rsid w:val="009245F5"/>
    <w:rsid w:val="009249EC"/>
    <w:rsid w:val="009273B3"/>
    <w:rsid w:val="009305B5"/>
    <w:rsid w:val="009378DD"/>
    <w:rsid w:val="009429D5"/>
    <w:rsid w:val="00942BF1"/>
    <w:rsid w:val="00945180"/>
    <w:rsid w:val="00945428"/>
    <w:rsid w:val="00945651"/>
    <w:rsid w:val="0094607B"/>
    <w:rsid w:val="00953604"/>
    <w:rsid w:val="0095496B"/>
    <w:rsid w:val="0095624F"/>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97C00"/>
    <w:rsid w:val="009A089C"/>
    <w:rsid w:val="009A1125"/>
    <w:rsid w:val="009A118E"/>
    <w:rsid w:val="009A21CD"/>
    <w:rsid w:val="009A278C"/>
    <w:rsid w:val="009A2BC2"/>
    <w:rsid w:val="009A42C1"/>
    <w:rsid w:val="009A5429"/>
    <w:rsid w:val="009A72AD"/>
    <w:rsid w:val="009B09E0"/>
    <w:rsid w:val="009B0BC5"/>
    <w:rsid w:val="009B1247"/>
    <w:rsid w:val="009B6029"/>
    <w:rsid w:val="009B6971"/>
    <w:rsid w:val="009B786B"/>
    <w:rsid w:val="009C1AD8"/>
    <w:rsid w:val="009C27F1"/>
    <w:rsid w:val="009C3152"/>
    <w:rsid w:val="009C3257"/>
    <w:rsid w:val="009C4CFA"/>
    <w:rsid w:val="009C5070"/>
    <w:rsid w:val="009D112C"/>
    <w:rsid w:val="009D121D"/>
    <w:rsid w:val="009D1385"/>
    <w:rsid w:val="009D47FA"/>
    <w:rsid w:val="009D4C5B"/>
    <w:rsid w:val="009D50D2"/>
    <w:rsid w:val="009D6BCA"/>
    <w:rsid w:val="009E02F2"/>
    <w:rsid w:val="009E0F62"/>
    <w:rsid w:val="009E4A58"/>
    <w:rsid w:val="009E5A2D"/>
    <w:rsid w:val="009E5AB2"/>
    <w:rsid w:val="009E6219"/>
    <w:rsid w:val="009F03B3"/>
    <w:rsid w:val="009F1605"/>
    <w:rsid w:val="009F324B"/>
    <w:rsid w:val="009F5069"/>
    <w:rsid w:val="00A0096C"/>
    <w:rsid w:val="00A01757"/>
    <w:rsid w:val="00A028C0"/>
    <w:rsid w:val="00A02BAE"/>
    <w:rsid w:val="00A06A6B"/>
    <w:rsid w:val="00A07E47"/>
    <w:rsid w:val="00A129D0"/>
    <w:rsid w:val="00A12C33"/>
    <w:rsid w:val="00A138BA"/>
    <w:rsid w:val="00A14C8E"/>
    <w:rsid w:val="00A153D9"/>
    <w:rsid w:val="00A15F09"/>
    <w:rsid w:val="00A169B6"/>
    <w:rsid w:val="00A20A64"/>
    <w:rsid w:val="00A2271D"/>
    <w:rsid w:val="00A237D5"/>
    <w:rsid w:val="00A26401"/>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018"/>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0D20"/>
    <w:rsid w:val="00AA1E45"/>
    <w:rsid w:val="00AA4286"/>
    <w:rsid w:val="00AA456B"/>
    <w:rsid w:val="00AA57F5"/>
    <w:rsid w:val="00AA672E"/>
    <w:rsid w:val="00AA6EC9"/>
    <w:rsid w:val="00AB599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82C"/>
    <w:rsid w:val="00AE070A"/>
    <w:rsid w:val="00AE101C"/>
    <w:rsid w:val="00AE2A69"/>
    <w:rsid w:val="00AE37E5"/>
    <w:rsid w:val="00AE4FD1"/>
    <w:rsid w:val="00AE5EB4"/>
    <w:rsid w:val="00AF0C18"/>
    <w:rsid w:val="00AF47C5"/>
    <w:rsid w:val="00AF5398"/>
    <w:rsid w:val="00B049AF"/>
    <w:rsid w:val="00B07242"/>
    <w:rsid w:val="00B10534"/>
    <w:rsid w:val="00B113DB"/>
    <w:rsid w:val="00B11D8A"/>
    <w:rsid w:val="00B12981"/>
    <w:rsid w:val="00B147DD"/>
    <w:rsid w:val="00B156FD"/>
    <w:rsid w:val="00B21F61"/>
    <w:rsid w:val="00B23A3B"/>
    <w:rsid w:val="00B261F1"/>
    <w:rsid w:val="00B265BC"/>
    <w:rsid w:val="00B31FB1"/>
    <w:rsid w:val="00B33952"/>
    <w:rsid w:val="00B33C5E"/>
    <w:rsid w:val="00B342F4"/>
    <w:rsid w:val="00B34369"/>
    <w:rsid w:val="00B34DC2"/>
    <w:rsid w:val="00B3599C"/>
    <w:rsid w:val="00B378E5"/>
    <w:rsid w:val="00B42105"/>
    <w:rsid w:val="00B42E0B"/>
    <w:rsid w:val="00B4346D"/>
    <w:rsid w:val="00B440F4"/>
    <w:rsid w:val="00B447A5"/>
    <w:rsid w:val="00B4654C"/>
    <w:rsid w:val="00B47293"/>
    <w:rsid w:val="00B50E50"/>
    <w:rsid w:val="00B52120"/>
    <w:rsid w:val="00B535E1"/>
    <w:rsid w:val="00B54ABC"/>
    <w:rsid w:val="00B56FBE"/>
    <w:rsid w:val="00B60ACF"/>
    <w:rsid w:val="00B62B58"/>
    <w:rsid w:val="00B65149"/>
    <w:rsid w:val="00B66567"/>
    <w:rsid w:val="00B66F52"/>
    <w:rsid w:val="00B66FE5"/>
    <w:rsid w:val="00B67CD4"/>
    <w:rsid w:val="00B70A76"/>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DC1"/>
    <w:rsid w:val="00BB5F8F"/>
    <w:rsid w:val="00BB657A"/>
    <w:rsid w:val="00BC04E8"/>
    <w:rsid w:val="00BC1A4E"/>
    <w:rsid w:val="00BC5DC7"/>
    <w:rsid w:val="00BC6556"/>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998"/>
    <w:rsid w:val="00C44BF5"/>
    <w:rsid w:val="00C521D6"/>
    <w:rsid w:val="00C53501"/>
    <w:rsid w:val="00C55232"/>
    <w:rsid w:val="00C553A4"/>
    <w:rsid w:val="00C55A06"/>
    <w:rsid w:val="00C55D03"/>
    <w:rsid w:val="00C601BC"/>
    <w:rsid w:val="00C60FC3"/>
    <w:rsid w:val="00C6329F"/>
    <w:rsid w:val="00C63340"/>
    <w:rsid w:val="00C643F9"/>
    <w:rsid w:val="00C64E95"/>
    <w:rsid w:val="00C71372"/>
    <w:rsid w:val="00C72410"/>
    <w:rsid w:val="00C7287F"/>
    <w:rsid w:val="00C73363"/>
    <w:rsid w:val="00C80CB8"/>
    <w:rsid w:val="00C819F8"/>
    <w:rsid w:val="00C8248C"/>
    <w:rsid w:val="00C84E33"/>
    <w:rsid w:val="00C86D6F"/>
    <w:rsid w:val="00C905FC"/>
    <w:rsid w:val="00C92D03"/>
    <w:rsid w:val="00C9319C"/>
    <w:rsid w:val="00C93EA4"/>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9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E42"/>
    <w:rsid w:val="00CE4E25"/>
    <w:rsid w:val="00CF048A"/>
    <w:rsid w:val="00CF155A"/>
    <w:rsid w:val="00CF2947"/>
    <w:rsid w:val="00CF37E1"/>
    <w:rsid w:val="00CF686F"/>
    <w:rsid w:val="00CF6E60"/>
    <w:rsid w:val="00CF7BCA"/>
    <w:rsid w:val="00D008FD"/>
    <w:rsid w:val="00D0321C"/>
    <w:rsid w:val="00D035EC"/>
    <w:rsid w:val="00D06AB1"/>
    <w:rsid w:val="00D06FC1"/>
    <w:rsid w:val="00D072ED"/>
    <w:rsid w:val="00D07A16"/>
    <w:rsid w:val="00D1067E"/>
    <w:rsid w:val="00D10F50"/>
    <w:rsid w:val="00D11272"/>
    <w:rsid w:val="00D120AB"/>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313"/>
    <w:rsid w:val="00D97F99"/>
    <w:rsid w:val="00DA1E08"/>
    <w:rsid w:val="00DA24F8"/>
    <w:rsid w:val="00DA28E8"/>
    <w:rsid w:val="00DA38D3"/>
    <w:rsid w:val="00DA3932"/>
    <w:rsid w:val="00DA3AFC"/>
    <w:rsid w:val="00DA64F8"/>
    <w:rsid w:val="00DA6C15"/>
    <w:rsid w:val="00DA7A91"/>
    <w:rsid w:val="00DB0258"/>
    <w:rsid w:val="00DB38EE"/>
    <w:rsid w:val="00DB498B"/>
    <w:rsid w:val="00DB66CA"/>
    <w:rsid w:val="00DB6BCA"/>
    <w:rsid w:val="00DB6F54"/>
    <w:rsid w:val="00DB73F7"/>
    <w:rsid w:val="00DC0321"/>
    <w:rsid w:val="00DC3067"/>
    <w:rsid w:val="00DC370B"/>
    <w:rsid w:val="00DC4862"/>
    <w:rsid w:val="00DC5B90"/>
    <w:rsid w:val="00DD00FF"/>
    <w:rsid w:val="00DD0619"/>
    <w:rsid w:val="00DD07FB"/>
    <w:rsid w:val="00DD25C6"/>
    <w:rsid w:val="00DD4FE5"/>
    <w:rsid w:val="00DD54B0"/>
    <w:rsid w:val="00DD57EE"/>
    <w:rsid w:val="00DD6BCC"/>
    <w:rsid w:val="00DE0A4B"/>
    <w:rsid w:val="00DE2410"/>
    <w:rsid w:val="00DE2939"/>
    <w:rsid w:val="00DE35A5"/>
    <w:rsid w:val="00DE5996"/>
    <w:rsid w:val="00DE66B3"/>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CC7"/>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B7E"/>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575"/>
    <w:rsid w:val="00EA58D1"/>
    <w:rsid w:val="00EA61BC"/>
    <w:rsid w:val="00EA681A"/>
    <w:rsid w:val="00EA735B"/>
    <w:rsid w:val="00EB1E69"/>
    <w:rsid w:val="00EB2086"/>
    <w:rsid w:val="00EB31ED"/>
    <w:rsid w:val="00EB5EDF"/>
    <w:rsid w:val="00EB60FE"/>
    <w:rsid w:val="00EB74DB"/>
    <w:rsid w:val="00EC5359"/>
    <w:rsid w:val="00EC562A"/>
    <w:rsid w:val="00EC6EB3"/>
    <w:rsid w:val="00ED067A"/>
    <w:rsid w:val="00ED2B50"/>
    <w:rsid w:val="00EE0350"/>
    <w:rsid w:val="00EE0719"/>
    <w:rsid w:val="00EE0E80"/>
    <w:rsid w:val="00EE613F"/>
    <w:rsid w:val="00EE6525"/>
    <w:rsid w:val="00EE7295"/>
    <w:rsid w:val="00EE7869"/>
    <w:rsid w:val="00EF054A"/>
    <w:rsid w:val="00EF3235"/>
    <w:rsid w:val="00EF4522"/>
    <w:rsid w:val="00EF7E72"/>
    <w:rsid w:val="00F06D37"/>
    <w:rsid w:val="00F07B9D"/>
    <w:rsid w:val="00F11586"/>
    <w:rsid w:val="00F1183B"/>
    <w:rsid w:val="00F11C9F"/>
    <w:rsid w:val="00F12263"/>
    <w:rsid w:val="00F1409D"/>
    <w:rsid w:val="00F14214"/>
    <w:rsid w:val="00F157A9"/>
    <w:rsid w:val="00F16E7A"/>
    <w:rsid w:val="00F16F00"/>
    <w:rsid w:val="00F25BB6"/>
    <w:rsid w:val="00F26B7E"/>
    <w:rsid w:val="00F27A3B"/>
    <w:rsid w:val="00F32780"/>
    <w:rsid w:val="00F33817"/>
    <w:rsid w:val="00F420D5"/>
    <w:rsid w:val="00F451EA"/>
    <w:rsid w:val="00F45447"/>
    <w:rsid w:val="00F456C6"/>
    <w:rsid w:val="00F4577B"/>
    <w:rsid w:val="00F46496"/>
    <w:rsid w:val="00F47436"/>
    <w:rsid w:val="00F474D0"/>
    <w:rsid w:val="00F50179"/>
    <w:rsid w:val="00F515EE"/>
    <w:rsid w:val="00F53F09"/>
    <w:rsid w:val="00F56511"/>
    <w:rsid w:val="00F605F4"/>
    <w:rsid w:val="00F6194E"/>
    <w:rsid w:val="00F623AC"/>
    <w:rsid w:val="00F6412A"/>
    <w:rsid w:val="00F65893"/>
    <w:rsid w:val="00F66A4A"/>
    <w:rsid w:val="00F71E22"/>
    <w:rsid w:val="00F72142"/>
    <w:rsid w:val="00F72AE7"/>
    <w:rsid w:val="00F833BA"/>
    <w:rsid w:val="00F84FD0"/>
    <w:rsid w:val="00F859A8"/>
    <w:rsid w:val="00F86D87"/>
    <w:rsid w:val="00F87E42"/>
    <w:rsid w:val="00F9108B"/>
    <w:rsid w:val="00F91349"/>
    <w:rsid w:val="00F93304"/>
    <w:rsid w:val="00F93A8A"/>
    <w:rsid w:val="00F95248"/>
    <w:rsid w:val="00F956A9"/>
    <w:rsid w:val="00F963ED"/>
    <w:rsid w:val="00F966CF"/>
    <w:rsid w:val="00F96CAE"/>
    <w:rsid w:val="00F97C99"/>
    <w:rsid w:val="00FA662D"/>
    <w:rsid w:val="00FA73B1"/>
    <w:rsid w:val="00FA7E3E"/>
    <w:rsid w:val="00FB0CB9"/>
    <w:rsid w:val="00FB231D"/>
    <w:rsid w:val="00FB45F1"/>
    <w:rsid w:val="00FB4A72"/>
    <w:rsid w:val="00FB54E8"/>
    <w:rsid w:val="00FB7054"/>
    <w:rsid w:val="00FC17B7"/>
    <w:rsid w:val="00FC2CB7"/>
    <w:rsid w:val="00FC377B"/>
    <w:rsid w:val="00FC4090"/>
    <w:rsid w:val="00FC55B4"/>
    <w:rsid w:val="00FD00E6"/>
    <w:rsid w:val="00FD09A1"/>
    <w:rsid w:val="00FD14CB"/>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1E632E"/>
    <w:rsid w:val="06A505BC"/>
    <w:rsid w:val="06E40169"/>
    <w:rsid w:val="139B71DF"/>
    <w:rsid w:val="18072E09"/>
    <w:rsid w:val="1EEF0FF4"/>
    <w:rsid w:val="28B356A1"/>
    <w:rsid w:val="2AB14D56"/>
    <w:rsid w:val="31B0784E"/>
    <w:rsid w:val="37D81888"/>
    <w:rsid w:val="404F35C3"/>
    <w:rsid w:val="426953A8"/>
    <w:rsid w:val="5C303264"/>
    <w:rsid w:val="6C8833C5"/>
    <w:rsid w:val="6ECE3AC8"/>
    <w:rsid w:val="72C72D48"/>
    <w:rsid w:val="7B8D1771"/>
    <w:rsid w:val="7F9A2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D8CC2F4"/>
  <w15:docId w15:val="{8F96CE59-FAB4-4A11-A918-D720850F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spacing w:after="160"/>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Normal (Web)"/>
    <w:basedOn w:val="afff5"/>
    <w:qFormat/>
    <w:pPr>
      <w:spacing w:beforeAutospacing="1" w:afterAutospacing="1"/>
      <w:jc w:val="left"/>
    </w:pPr>
    <w:rPr>
      <w:kern w:val="0"/>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pPr>
      <w:spacing w:after="0"/>
    </w:pPr>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basedOn w:val="afff6"/>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ind w:left="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paragraph" w:styleId="affffffffffff0">
    <w:name w:val="List Paragraph"/>
    <w:basedOn w:val="afff5"/>
    <w:uiPriority w:val="34"/>
    <w:qFormat/>
    <w:pPr>
      <w:ind w:firstLineChars="200" w:firstLine="420"/>
    </w:pPr>
  </w:style>
  <w:style w:type="character" w:customStyle="1" w:styleId="affffb">
    <w:name w:val="批注主题 字符"/>
    <w:basedOn w:val="afffb"/>
    <w:link w:val="affffa"/>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C6974E2931A484292FD658D4019130C"/>
        <w:category>
          <w:name w:val="常规"/>
          <w:gallery w:val="placeholder"/>
        </w:category>
        <w:types>
          <w:type w:val="bbPlcHdr"/>
        </w:types>
        <w:behaviors>
          <w:behavior w:val="content"/>
        </w:behaviors>
        <w:guid w:val="{00858C3C-2F02-4CC8-9B83-5D567CC06E24}"/>
      </w:docPartPr>
      <w:docPartBody>
        <w:p w:rsidR="005D2E44" w:rsidRDefault="004B2A13">
          <w:pPr>
            <w:pStyle w:val="2C6974E2931A484292FD658D4019130C"/>
          </w:pPr>
          <w:r>
            <w:rPr>
              <w:rStyle w:val="a3"/>
              <w:rFonts w:hint="eastAsia"/>
            </w:rPr>
            <w:t>单击或点击此处输入文字。</w:t>
          </w:r>
        </w:p>
      </w:docPartBody>
    </w:docPart>
    <w:docPart>
      <w:docPartPr>
        <w:name w:val="96E3A241E60F4ABBA54BFB4D368F1357"/>
        <w:category>
          <w:name w:val="常规"/>
          <w:gallery w:val="placeholder"/>
        </w:category>
        <w:types>
          <w:type w:val="bbPlcHdr"/>
        </w:types>
        <w:behaviors>
          <w:behavior w:val="content"/>
        </w:behaviors>
        <w:guid w:val="{292A3B85-2DAA-4DF5-A7F8-98E62AFE3E21}"/>
      </w:docPartPr>
      <w:docPartBody>
        <w:p w:rsidR="005D2E44" w:rsidRDefault="004B2A13">
          <w:pPr>
            <w:pStyle w:val="96E3A241E60F4ABBA54BFB4D368F1357"/>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6A8" w:rsidRDefault="00F516A8">
      <w:pPr>
        <w:spacing w:line="240" w:lineRule="auto"/>
      </w:pPr>
      <w:r>
        <w:separator/>
      </w:r>
    </w:p>
  </w:endnote>
  <w:endnote w:type="continuationSeparator" w:id="0">
    <w:p w:rsidR="00F516A8" w:rsidRDefault="00F516A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6A8" w:rsidRDefault="00F516A8">
      <w:pPr>
        <w:spacing w:after="0"/>
      </w:pPr>
      <w:r>
        <w:separator/>
      </w:r>
    </w:p>
  </w:footnote>
  <w:footnote w:type="continuationSeparator" w:id="0">
    <w:p w:rsidR="00F516A8" w:rsidRDefault="00F516A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EB3"/>
    <w:rsid w:val="00015646"/>
    <w:rsid w:val="000633E9"/>
    <w:rsid w:val="00105032"/>
    <w:rsid w:val="00165D88"/>
    <w:rsid w:val="001A3466"/>
    <w:rsid w:val="00216A12"/>
    <w:rsid w:val="00230359"/>
    <w:rsid w:val="002337AE"/>
    <w:rsid w:val="00360096"/>
    <w:rsid w:val="00380675"/>
    <w:rsid w:val="003952CA"/>
    <w:rsid w:val="003974C8"/>
    <w:rsid w:val="003C3A13"/>
    <w:rsid w:val="003D1103"/>
    <w:rsid w:val="004000F2"/>
    <w:rsid w:val="004B2A13"/>
    <w:rsid w:val="00554ECA"/>
    <w:rsid w:val="005D2E44"/>
    <w:rsid w:val="00817A1F"/>
    <w:rsid w:val="008F3B30"/>
    <w:rsid w:val="009061A6"/>
    <w:rsid w:val="00962F4B"/>
    <w:rsid w:val="00977137"/>
    <w:rsid w:val="009A1E14"/>
    <w:rsid w:val="00A76D23"/>
    <w:rsid w:val="00AB47B2"/>
    <w:rsid w:val="00AE492A"/>
    <w:rsid w:val="00B30FE7"/>
    <w:rsid w:val="00B67EB3"/>
    <w:rsid w:val="00BD0960"/>
    <w:rsid w:val="00C66B0A"/>
    <w:rsid w:val="00CE22C3"/>
    <w:rsid w:val="00DE6852"/>
    <w:rsid w:val="00F516A8"/>
    <w:rsid w:val="00F56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6974E2931A484292FD658D4019130C">
    <w:name w:val="2C6974E2931A484292FD658D4019130C"/>
    <w:qFormat/>
    <w:pPr>
      <w:widowControl w:val="0"/>
      <w:spacing w:after="160" w:line="278" w:lineRule="auto"/>
    </w:pPr>
    <w:rPr>
      <w:kern w:val="2"/>
      <w:sz w:val="22"/>
      <w:szCs w:val="24"/>
      <w14:ligatures w14:val="standardContextual"/>
    </w:rPr>
  </w:style>
  <w:style w:type="paragraph" w:customStyle="1" w:styleId="96E3A241E60F4ABBA54BFB4D368F1357">
    <w:name w:val="96E3A241E60F4ABBA54BFB4D368F1357"/>
    <w:qFormat/>
    <w:pPr>
      <w:widowControl w:val="0"/>
      <w:spacing w:after="160" w:line="278" w:lineRule="auto"/>
    </w:pPr>
    <w:rPr>
      <w:kern w:val="2"/>
      <w:sz w:val="22"/>
      <w:szCs w:val="24"/>
      <w14:ligatures w14:val="standardContextual"/>
    </w:rPr>
  </w:style>
  <w:style w:type="paragraph" w:customStyle="1" w:styleId="A0A5A4B7EF444224A7CFA33E0445EC31">
    <w:name w:val="A0A5A4B7EF444224A7CFA33E0445EC31"/>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84B7C-DEFD-4813-BB0C-9C1DA718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251</TotalTime>
  <Pages>11</Pages>
  <Words>3410</Words>
  <Characters>4263</Characters>
  <Application>Microsoft Office Word</Application>
  <DocSecurity>0</DocSecurity>
  <Lines>710</Lines>
  <Paragraphs>639</Paragraphs>
  <ScaleCrop>false</ScaleCrop>
  <Company>PCMI</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Acer</dc:creator>
  <dc:description>&lt;config cover="true" show_menu="true" version="1.0.0" doctype="SDKXY"&gt;_x000d_
&lt;/config&gt;</dc:description>
  <cp:lastModifiedBy>Administrator</cp:lastModifiedBy>
  <cp:revision>45</cp:revision>
  <cp:lastPrinted>2026-06-18T03:19:00Z</cp:lastPrinted>
  <dcterms:created xsi:type="dcterms:W3CDTF">2025-12-25T00:48:00Z</dcterms:created>
  <dcterms:modified xsi:type="dcterms:W3CDTF">2026-07-06T09:40:00Z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eyJoZGlkIjoiNTcxNGRjM2FjYTA1NTkxMjMzZWE4OTIyOGFmZTlkYjUiLCJ1c2VySWQiOiIxMjA2MTA4NjQ3In0=</vt:lpwstr>
  </property>
  <property fmtid="{D5CDD505-2E9C-101B-9397-08002B2CF9AE}" pid="16" name="KSOProductBuildVer">
    <vt:lpwstr>2052-12.1.0.26895</vt:lpwstr>
  </property>
  <property fmtid="{D5CDD505-2E9C-101B-9397-08002B2CF9AE}" pid="17" name="ICV">
    <vt:lpwstr>E5C2890B5AF64A72AE4D655BE2E5D323_13</vt:lpwstr>
  </property>
</Properties>
</file>