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22A064" w14:textId="5806E91A" w:rsidR="006A3AEA" w:rsidRPr="00882149" w:rsidRDefault="00434B24" w:rsidP="006A3AEA">
      <w:pPr>
        <w:spacing w:line="560" w:lineRule="exact"/>
        <w:jc w:val="center"/>
        <w:outlineLvl w:val="0"/>
        <w:rPr>
          <w:rFonts w:ascii="方正小标宋简体" w:eastAsia="方正小标宋简体" w:hAnsi="黑体" w:cs="黑体" w:hint="eastAsia"/>
          <w:color w:val="000000"/>
          <w:sz w:val="44"/>
          <w:szCs w:val="44"/>
        </w:rPr>
      </w:pPr>
      <w:r w:rsidRPr="00882149">
        <w:rPr>
          <w:rFonts w:ascii="方正小标宋简体" w:eastAsia="方正小标宋简体" w:hAnsi="黑体" w:cs="黑体" w:hint="eastAsia"/>
          <w:color w:val="000000"/>
          <w:sz w:val="44"/>
          <w:szCs w:val="44"/>
        </w:rPr>
        <w:t>团体标准《</w:t>
      </w:r>
      <w:r w:rsidR="00DC514B" w:rsidRPr="00882149">
        <w:rPr>
          <w:rFonts w:ascii="方正小标宋简体" w:eastAsia="方正小标宋简体" w:hAnsi="黑体" w:cs="黑体" w:hint="eastAsia"/>
          <w:color w:val="000000"/>
          <w:sz w:val="44"/>
          <w:szCs w:val="44"/>
        </w:rPr>
        <w:t>叠瓦式加压缠缚联合中药溻渍治疗肢体回流障碍性疾病护理规范</w:t>
      </w:r>
      <w:r w:rsidRPr="00882149">
        <w:rPr>
          <w:rFonts w:ascii="方正小标宋简体" w:eastAsia="方正小标宋简体" w:hAnsi="黑体" w:cs="黑体" w:hint="eastAsia"/>
          <w:color w:val="000000"/>
          <w:sz w:val="44"/>
          <w:szCs w:val="44"/>
        </w:rPr>
        <w:t>》</w:t>
      </w:r>
    </w:p>
    <w:p w14:paraId="16922C53" w14:textId="5DE692E1" w:rsidR="003A5F6D" w:rsidRPr="00882149" w:rsidRDefault="00434B24" w:rsidP="006A3AEA">
      <w:pPr>
        <w:spacing w:line="560" w:lineRule="exact"/>
        <w:jc w:val="center"/>
        <w:outlineLvl w:val="0"/>
        <w:rPr>
          <w:rFonts w:ascii="方正小标宋简体" w:eastAsia="方正小标宋简体" w:hAnsi="黑体" w:cs="黑体" w:hint="eastAsia"/>
          <w:color w:val="000000"/>
          <w:sz w:val="44"/>
          <w:szCs w:val="44"/>
        </w:rPr>
      </w:pPr>
      <w:r w:rsidRPr="00882149">
        <w:rPr>
          <w:rFonts w:ascii="方正小标宋简体" w:eastAsia="方正小标宋简体" w:hAnsi="黑体" w:cs="黑体" w:hint="eastAsia"/>
          <w:color w:val="000000"/>
          <w:sz w:val="44"/>
          <w:szCs w:val="44"/>
        </w:rPr>
        <w:t>（</w:t>
      </w:r>
      <w:r w:rsidR="00560474" w:rsidRPr="00882149">
        <w:rPr>
          <w:rFonts w:ascii="方正小标宋简体" w:eastAsia="方正小标宋简体" w:hAnsi="黑体" w:cs="黑体" w:hint="eastAsia"/>
          <w:color w:val="000000"/>
          <w:sz w:val="44"/>
          <w:szCs w:val="44"/>
        </w:rPr>
        <w:t>征求意见稿</w:t>
      </w:r>
      <w:r w:rsidRPr="00882149">
        <w:rPr>
          <w:rFonts w:ascii="方正小标宋简体" w:eastAsia="方正小标宋简体" w:hAnsi="黑体" w:cs="黑体" w:hint="eastAsia"/>
          <w:color w:val="000000"/>
          <w:sz w:val="44"/>
          <w:szCs w:val="44"/>
        </w:rPr>
        <w:t>）编制说明</w:t>
      </w:r>
    </w:p>
    <w:p w14:paraId="00BB27B9" w14:textId="77777777" w:rsidR="003A5F6D" w:rsidRPr="00882149" w:rsidRDefault="00434B24">
      <w:pPr>
        <w:autoSpaceDE w:val="0"/>
        <w:autoSpaceDN w:val="0"/>
        <w:adjustRightInd w:val="0"/>
        <w:spacing w:beforeLines="50" w:before="156" w:afterLines="50" w:after="156" w:line="560" w:lineRule="exact"/>
        <w:ind w:firstLine="640"/>
        <w:jc w:val="left"/>
        <w:rPr>
          <w:rFonts w:ascii="黑体" w:eastAsia="黑体" w:hAnsi="黑体" w:cs="仿宋_GB2312" w:hint="eastAsia"/>
          <w:sz w:val="32"/>
          <w:szCs w:val="32"/>
        </w:rPr>
      </w:pPr>
      <w:r w:rsidRPr="00882149">
        <w:rPr>
          <w:rFonts w:ascii="黑体" w:eastAsia="黑体" w:hAnsi="黑体" w:cs="仿宋_GB2312" w:hint="eastAsia"/>
          <w:sz w:val="32"/>
          <w:szCs w:val="32"/>
        </w:rPr>
        <w:t>一、任务来源、起草单位、主要起草人</w:t>
      </w:r>
    </w:p>
    <w:p w14:paraId="5D831F27" w14:textId="11017B16" w:rsidR="004D2C20" w:rsidRPr="00882149" w:rsidRDefault="00434B24" w:rsidP="002C13C0">
      <w:pPr>
        <w:spacing w:line="520" w:lineRule="exact"/>
        <w:ind w:firstLineChars="200" w:firstLine="560"/>
        <w:rPr>
          <w:rFonts w:ascii="仿宋_GB2312" w:eastAsia="仿宋_GB2312" w:hAnsi="仿宋" w:hint="eastAsia"/>
          <w:sz w:val="28"/>
          <w:szCs w:val="28"/>
        </w:rPr>
      </w:pPr>
      <w:r w:rsidRPr="00882149">
        <w:rPr>
          <w:rFonts w:ascii="仿宋_GB2312" w:eastAsia="仿宋_GB2312" w:hAnsi="仿宋" w:hint="eastAsia"/>
          <w:sz w:val="28"/>
          <w:szCs w:val="28"/>
        </w:rPr>
        <w:t>根据《广西标准化协会关于下达</w:t>
      </w:r>
      <w:r w:rsidR="00DC514B" w:rsidRPr="00882149">
        <w:rPr>
          <w:rFonts w:ascii="仿宋_GB2312" w:eastAsia="仿宋_GB2312" w:hint="eastAsia"/>
          <w:sz w:val="28"/>
          <w:szCs w:val="28"/>
        </w:rPr>
        <w:t>2026年第十四批原创性高质量团体标准制修订项目计划的通知</w:t>
      </w:r>
      <w:r w:rsidRPr="00882149">
        <w:rPr>
          <w:rFonts w:ascii="仿宋_GB2312" w:eastAsia="仿宋_GB2312" w:hAnsi="仿宋" w:hint="eastAsia"/>
          <w:sz w:val="28"/>
          <w:szCs w:val="28"/>
        </w:rPr>
        <w:t>》（</w:t>
      </w:r>
      <w:proofErr w:type="gramStart"/>
      <w:r w:rsidRPr="00882149">
        <w:rPr>
          <w:rFonts w:ascii="仿宋_GB2312" w:eastAsia="仿宋_GB2312" w:hAnsi="仿宋" w:hint="eastAsia"/>
          <w:sz w:val="28"/>
          <w:szCs w:val="28"/>
        </w:rPr>
        <w:t>桂标协〔202</w:t>
      </w:r>
      <w:r w:rsidR="00DC514B" w:rsidRPr="00882149">
        <w:rPr>
          <w:rFonts w:ascii="仿宋_GB2312" w:eastAsia="仿宋_GB2312" w:hAnsi="仿宋" w:hint="eastAsia"/>
          <w:sz w:val="28"/>
          <w:szCs w:val="28"/>
        </w:rPr>
        <w:t>6</w:t>
      </w:r>
      <w:r w:rsidRPr="00882149">
        <w:rPr>
          <w:rFonts w:ascii="仿宋_GB2312" w:eastAsia="仿宋_GB2312" w:hAnsi="仿宋" w:hint="eastAsia"/>
          <w:sz w:val="28"/>
          <w:szCs w:val="28"/>
        </w:rPr>
        <w:t>〕</w:t>
      </w:r>
      <w:proofErr w:type="gramEnd"/>
      <w:r w:rsidR="00DC514B" w:rsidRPr="00882149">
        <w:rPr>
          <w:rFonts w:ascii="仿宋_GB2312" w:eastAsia="仿宋_GB2312" w:hAnsi="仿宋" w:hint="eastAsia"/>
          <w:sz w:val="28"/>
          <w:szCs w:val="28"/>
        </w:rPr>
        <w:t>162</w:t>
      </w:r>
      <w:r w:rsidRPr="00882149">
        <w:rPr>
          <w:rFonts w:ascii="仿宋_GB2312" w:eastAsia="仿宋_GB2312" w:hAnsi="仿宋" w:hint="eastAsia"/>
          <w:sz w:val="28"/>
          <w:szCs w:val="28"/>
        </w:rPr>
        <w:t>号）文件精神，</w:t>
      </w:r>
      <w:bookmarkStart w:id="0" w:name="_Hlk154153138"/>
      <w:r w:rsidRPr="00882149">
        <w:rPr>
          <w:rFonts w:ascii="仿宋_GB2312" w:eastAsia="仿宋_GB2312" w:hAnsi="仿宋" w:hint="eastAsia"/>
          <w:sz w:val="28"/>
          <w:szCs w:val="28"/>
        </w:rPr>
        <w:t>由广西护理学会提出，</w:t>
      </w:r>
      <w:bookmarkStart w:id="1" w:name="OLE_LINK9"/>
      <w:r w:rsidR="00152BF6" w:rsidRPr="00882149">
        <w:rPr>
          <w:rFonts w:ascii="仿宋_GB2312" w:eastAsia="仿宋_GB2312" w:hAnsi="仿宋" w:hint="eastAsia"/>
          <w:sz w:val="28"/>
          <w:szCs w:val="28"/>
        </w:rPr>
        <w:t>广西</w:t>
      </w:r>
      <w:r w:rsidR="00602BA8">
        <w:rPr>
          <w:rFonts w:ascii="仿宋_GB2312" w:eastAsia="仿宋_GB2312" w:hAnsi="仿宋" w:hint="eastAsia"/>
          <w:sz w:val="28"/>
          <w:szCs w:val="28"/>
        </w:rPr>
        <w:t>中医药</w:t>
      </w:r>
      <w:r w:rsidR="00152BF6" w:rsidRPr="00882149">
        <w:rPr>
          <w:rFonts w:ascii="仿宋_GB2312" w:eastAsia="仿宋_GB2312" w:hAnsi="仿宋" w:hint="eastAsia"/>
          <w:sz w:val="28"/>
          <w:szCs w:val="28"/>
        </w:rPr>
        <w:t>大学第一附属医院</w:t>
      </w:r>
      <w:bookmarkEnd w:id="1"/>
      <w:r w:rsidR="00152BF6" w:rsidRPr="00882149">
        <w:rPr>
          <w:rFonts w:ascii="仿宋_GB2312" w:eastAsia="仿宋_GB2312" w:hAnsi="仿宋" w:hint="eastAsia"/>
          <w:sz w:val="28"/>
          <w:szCs w:val="28"/>
        </w:rPr>
        <w:t>、</w:t>
      </w:r>
      <w:r w:rsidR="00DC514B" w:rsidRPr="005A7F28">
        <w:rPr>
          <w:rFonts w:ascii="仿宋_GB2312" w:eastAsia="仿宋_GB2312" w:hAnsi="仿宋" w:hint="eastAsia"/>
          <w:sz w:val="28"/>
          <w:szCs w:val="28"/>
        </w:rPr>
        <w:t>南宁市第七人民医院、河池市第一人民医院、天等县人民医院</w:t>
      </w:r>
      <w:r w:rsidR="005A7F28" w:rsidRPr="005A7F28">
        <w:rPr>
          <w:rFonts w:ascii="仿宋_GB2312" w:eastAsia="仿宋_GB2312" w:hAnsi="仿宋" w:hint="eastAsia"/>
          <w:sz w:val="28"/>
          <w:szCs w:val="28"/>
        </w:rPr>
        <w:t>、</w:t>
      </w:r>
      <w:r w:rsidR="005A7F28" w:rsidRPr="005A7F28">
        <w:rPr>
          <w:rFonts w:ascii="仿宋_GB2312" w:eastAsia="仿宋_GB2312" w:hAnsi="仿宋"/>
          <w:sz w:val="28"/>
          <w:szCs w:val="28"/>
        </w:rPr>
        <w:t>广西壮族自治区江滨医院</w:t>
      </w:r>
      <w:r w:rsidR="005A7F28" w:rsidRPr="005A7F28">
        <w:rPr>
          <w:rFonts w:ascii="仿宋_GB2312" w:eastAsia="仿宋_GB2312" w:hAnsi="仿宋" w:hint="eastAsia"/>
          <w:sz w:val="28"/>
          <w:szCs w:val="28"/>
        </w:rPr>
        <w:t>、</w:t>
      </w:r>
      <w:r w:rsidR="005A7F28" w:rsidRPr="00882149">
        <w:rPr>
          <w:rFonts w:ascii="仿宋_GB2312" w:eastAsia="仿宋_GB2312" w:hAnsi="仿宋" w:hint="eastAsia"/>
          <w:sz w:val="28"/>
          <w:szCs w:val="28"/>
        </w:rPr>
        <w:t>广西</w:t>
      </w:r>
      <w:r w:rsidR="005A7F28">
        <w:rPr>
          <w:rFonts w:ascii="仿宋_GB2312" w:eastAsia="仿宋_GB2312" w:hAnsi="仿宋" w:hint="eastAsia"/>
          <w:sz w:val="28"/>
          <w:szCs w:val="28"/>
        </w:rPr>
        <w:t>中医药</w:t>
      </w:r>
      <w:r w:rsidR="005A7F28" w:rsidRPr="00882149">
        <w:rPr>
          <w:rFonts w:ascii="仿宋_GB2312" w:eastAsia="仿宋_GB2312" w:hAnsi="仿宋" w:hint="eastAsia"/>
          <w:sz w:val="28"/>
          <w:szCs w:val="28"/>
        </w:rPr>
        <w:t>大学第</w:t>
      </w:r>
      <w:r w:rsidR="005A7F28">
        <w:rPr>
          <w:rFonts w:ascii="仿宋_GB2312" w:eastAsia="仿宋_GB2312" w:hAnsi="仿宋" w:hint="eastAsia"/>
          <w:sz w:val="28"/>
          <w:szCs w:val="28"/>
        </w:rPr>
        <w:t>二</w:t>
      </w:r>
      <w:r w:rsidR="005A7F28" w:rsidRPr="00882149">
        <w:rPr>
          <w:rFonts w:ascii="仿宋_GB2312" w:eastAsia="仿宋_GB2312" w:hAnsi="仿宋" w:hint="eastAsia"/>
          <w:sz w:val="28"/>
          <w:szCs w:val="28"/>
        </w:rPr>
        <w:t>附属医院</w:t>
      </w:r>
      <w:r w:rsidR="00152BF6" w:rsidRPr="00882149">
        <w:rPr>
          <w:rFonts w:ascii="仿宋_GB2312" w:eastAsia="仿宋_GB2312" w:hAnsi="仿宋" w:hint="eastAsia"/>
          <w:sz w:val="28"/>
          <w:szCs w:val="28"/>
        </w:rPr>
        <w:t>等单位</w:t>
      </w:r>
      <w:r w:rsidRPr="00882149">
        <w:rPr>
          <w:rFonts w:ascii="仿宋_GB2312" w:eastAsia="仿宋_GB2312" w:hAnsi="仿宋" w:hint="eastAsia"/>
          <w:sz w:val="28"/>
          <w:szCs w:val="28"/>
        </w:rPr>
        <w:t>共同起草的团体标准</w:t>
      </w:r>
      <w:bookmarkEnd w:id="0"/>
      <w:r w:rsidRPr="00882149">
        <w:rPr>
          <w:rFonts w:ascii="仿宋_GB2312" w:eastAsia="仿宋_GB2312" w:hAnsi="仿宋" w:hint="eastAsia"/>
          <w:sz w:val="28"/>
          <w:szCs w:val="28"/>
        </w:rPr>
        <w:t>《</w:t>
      </w:r>
      <w:r w:rsidR="00DC514B" w:rsidRPr="00882149">
        <w:rPr>
          <w:rFonts w:ascii="仿宋_GB2312" w:eastAsia="仿宋_GB2312" w:hAnsi="仿宋" w:hint="eastAsia"/>
          <w:sz w:val="28"/>
          <w:szCs w:val="28"/>
        </w:rPr>
        <w:t>叠瓦式加压缠缚联合中药溻渍治疗肢体回流障碍性疾病护理规范</w:t>
      </w:r>
      <w:r w:rsidRPr="00882149">
        <w:rPr>
          <w:rFonts w:ascii="仿宋_GB2312" w:eastAsia="仿宋_GB2312" w:hAnsi="仿宋" w:hint="eastAsia"/>
          <w:sz w:val="28"/>
          <w:szCs w:val="28"/>
        </w:rPr>
        <w:t>》（项目编号</w:t>
      </w:r>
      <w:r w:rsidR="00DC514B" w:rsidRPr="00882149">
        <w:rPr>
          <w:rFonts w:ascii="仿宋_GB2312" w:eastAsia="仿宋_GB2312" w:hint="eastAsia"/>
          <w:sz w:val="28"/>
          <w:szCs w:val="28"/>
        </w:rPr>
        <w:t>2026-1401</w:t>
      </w:r>
      <w:r w:rsidRPr="00882149">
        <w:rPr>
          <w:rFonts w:ascii="仿宋_GB2312" w:eastAsia="仿宋_GB2312" w:hAnsi="仿宋" w:hint="eastAsia"/>
          <w:sz w:val="28"/>
          <w:szCs w:val="28"/>
        </w:rPr>
        <w:t>）已获立项。</w:t>
      </w:r>
    </w:p>
    <w:p w14:paraId="52EDEB7A" w14:textId="1704F33F" w:rsidR="003A5F6D" w:rsidRPr="00882149" w:rsidRDefault="00434B24" w:rsidP="002C13C0">
      <w:pPr>
        <w:spacing w:line="520" w:lineRule="exact"/>
        <w:ind w:firstLineChars="200" w:firstLine="560"/>
        <w:rPr>
          <w:rFonts w:ascii="仿宋_GB2312" w:eastAsia="仿宋_GB2312" w:hAnsi="仿宋" w:hint="eastAsia"/>
          <w:sz w:val="28"/>
          <w:szCs w:val="28"/>
        </w:rPr>
      </w:pPr>
      <w:r w:rsidRPr="00882149">
        <w:rPr>
          <w:rFonts w:ascii="仿宋_GB2312" w:eastAsia="仿宋_GB2312" w:hAnsi="仿宋" w:hint="eastAsia"/>
          <w:sz w:val="28"/>
          <w:szCs w:val="28"/>
        </w:rPr>
        <w:t>为高质量编制团体标准《</w:t>
      </w:r>
      <w:r w:rsidR="00DC514B" w:rsidRPr="00882149">
        <w:rPr>
          <w:rFonts w:ascii="仿宋_GB2312" w:eastAsia="仿宋_GB2312" w:hAnsi="仿宋" w:hint="eastAsia"/>
          <w:sz w:val="28"/>
          <w:szCs w:val="28"/>
        </w:rPr>
        <w:t>叠瓦式加压缠缚联合中药溻渍治疗肢体回流障碍性疾病护理规范</w:t>
      </w:r>
      <w:r w:rsidRPr="00882149">
        <w:rPr>
          <w:rFonts w:ascii="仿宋_GB2312" w:eastAsia="仿宋_GB2312" w:hAnsi="仿宋" w:hint="eastAsia"/>
          <w:sz w:val="28"/>
          <w:szCs w:val="28"/>
        </w:rPr>
        <w:t>》，由起草单位成立</w:t>
      </w:r>
      <w:r w:rsidR="0058239C" w:rsidRPr="00882149">
        <w:rPr>
          <w:rFonts w:ascii="仿宋_GB2312" w:eastAsia="仿宋_GB2312" w:hAnsi="仿宋" w:hint="eastAsia"/>
          <w:sz w:val="28"/>
          <w:szCs w:val="28"/>
        </w:rPr>
        <w:t>标准编制组</w:t>
      </w:r>
      <w:r w:rsidRPr="00882149">
        <w:rPr>
          <w:rFonts w:ascii="仿宋_GB2312" w:eastAsia="仿宋_GB2312" w:hAnsi="仿宋" w:hint="eastAsia"/>
          <w:sz w:val="28"/>
          <w:szCs w:val="28"/>
        </w:rPr>
        <w:t>并进行如下分工：</w:t>
      </w:r>
    </w:p>
    <w:tbl>
      <w:tblPr>
        <w:tblW w:w="91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
        <w:gridCol w:w="1438"/>
        <w:gridCol w:w="1103"/>
        <w:gridCol w:w="2821"/>
        <w:gridCol w:w="2821"/>
      </w:tblGrid>
      <w:tr w:rsidR="00DC514B" w:rsidRPr="00882149" w14:paraId="1399D890" w14:textId="77777777" w:rsidTr="0031055E">
        <w:trPr>
          <w:trHeight w:val="438"/>
          <w:jc w:val="center"/>
        </w:trPr>
        <w:tc>
          <w:tcPr>
            <w:tcW w:w="924" w:type="dxa"/>
            <w:tcBorders>
              <w:top w:val="single" w:sz="4" w:space="0" w:color="auto"/>
              <w:left w:val="single" w:sz="4" w:space="0" w:color="auto"/>
              <w:bottom w:val="single" w:sz="4" w:space="0" w:color="auto"/>
              <w:right w:val="single" w:sz="4" w:space="0" w:color="auto"/>
            </w:tcBorders>
            <w:vAlign w:val="center"/>
          </w:tcPr>
          <w:p w14:paraId="01BEBB2A" w14:textId="77777777" w:rsidR="00DC514B" w:rsidRPr="00882149" w:rsidRDefault="00DC514B" w:rsidP="0031055E">
            <w:pPr>
              <w:jc w:val="center"/>
              <w:rPr>
                <w:rFonts w:ascii="仿宋_GB2312" w:eastAsia="仿宋_GB2312" w:hAnsi="仿宋" w:cs="仿宋" w:hint="eastAsia"/>
                <w:b/>
                <w:sz w:val="24"/>
              </w:rPr>
            </w:pPr>
            <w:r w:rsidRPr="00882149">
              <w:rPr>
                <w:rFonts w:ascii="仿宋_GB2312" w:eastAsia="仿宋_GB2312" w:hAnsi="仿宋" w:cs="仿宋" w:hint="eastAsia"/>
                <w:b/>
                <w:sz w:val="24"/>
              </w:rPr>
              <w:t>姓名</w:t>
            </w:r>
          </w:p>
        </w:tc>
        <w:tc>
          <w:tcPr>
            <w:tcW w:w="1438" w:type="dxa"/>
            <w:tcBorders>
              <w:top w:val="single" w:sz="4" w:space="0" w:color="auto"/>
              <w:left w:val="single" w:sz="4" w:space="0" w:color="auto"/>
              <w:bottom w:val="single" w:sz="4" w:space="0" w:color="auto"/>
              <w:right w:val="single" w:sz="4" w:space="0" w:color="auto"/>
            </w:tcBorders>
            <w:vAlign w:val="center"/>
          </w:tcPr>
          <w:p w14:paraId="0D1EDBE7" w14:textId="77777777" w:rsidR="00DC514B" w:rsidRPr="00882149" w:rsidRDefault="00DC514B" w:rsidP="0031055E">
            <w:pPr>
              <w:jc w:val="center"/>
              <w:rPr>
                <w:rFonts w:ascii="仿宋_GB2312" w:eastAsia="仿宋_GB2312" w:hAnsi="仿宋" w:cs="仿宋" w:hint="eastAsia"/>
                <w:b/>
                <w:sz w:val="24"/>
              </w:rPr>
            </w:pPr>
            <w:r w:rsidRPr="00882149">
              <w:rPr>
                <w:rFonts w:ascii="仿宋_GB2312" w:eastAsia="仿宋_GB2312" w:hAnsi="仿宋" w:cs="仿宋" w:hint="eastAsia"/>
                <w:b/>
                <w:sz w:val="24"/>
              </w:rPr>
              <w:t>职务/职</w:t>
            </w:r>
            <w:r w:rsidRPr="00882149">
              <w:rPr>
                <w:rFonts w:ascii="仿宋_GB2312" w:eastAsia="仿宋_GB2312" w:hAnsi="仿宋" w:cs="仿宋"/>
                <w:b/>
                <w:sz w:val="24"/>
              </w:rPr>
              <w:t>称</w:t>
            </w:r>
          </w:p>
        </w:tc>
        <w:tc>
          <w:tcPr>
            <w:tcW w:w="1103" w:type="dxa"/>
            <w:tcBorders>
              <w:top w:val="single" w:sz="4" w:space="0" w:color="auto"/>
              <w:left w:val="single" w:sz="4" w:space="0" w:color="auto"/>
              <w:bottom w:val="single" w:sz="4" w:space="0" w:color="auto"/>
              <w:right w:val="single" w:sz="4" w:space="0" w:color="auto"/>
            </w:tcBorders>
            <w:vAlign w:val="center"/>
          </w:tcPr>
          <w:p w14:paraId="73E6F5BF" w14:textId="77777777" w:rsidR="00DC514B" w:rsidRPr="00882149" w:rsidRDefault="00DC514B" w:rsidP="0031055E">
            <w:pPr>
              <w:jc w:val="center"/>
              <w:rPr>
                <w:rFonts w:ascii="仿宋_GB2312" w:eastAsia="仿宋_GB2312" w:hAnsi="仿宋" w:cs="仿宋" w:hint="eastAsia"/>
                <w:b/>
                <w:sz w:val="24"/>
              </w:rPr>
            </w:pPr>
            <w:r w:rsidRPr="00882149">
              <w:rPr>
                <w:rFonts w:ascii="仿宋_GB2312" w:eastAsia="仿宋_GB2312" w:hAnsi="仿宋" w:cs="仿宋" w:hint="eastAsia"/>
                <w:b/>
                <w:sz w:val="24"/>
              </w:rPr>
              <w:t>从事</w:t>
            </w:r>
          </w:p>
          <w:p w14:paraId="7E6EA67F" w14:textId="77777777" w:rsidR="00DC514B" w:rsidRPr="00882149" w:rsidRDefault="00DC514B" w:rsidP="0031055E">
            <w:pPr>
              <w:jc w:val="center"/>
              <w:rPr>
                <w:rFonts w:ascii="仿宋_GB2312" w:eastAsia="仿宋_GB2312" w:hAnsi="仿宋" w:cs="仿宋" w:hint="eastAsia"/>
                <w:b/>
                <w:sz w:val="24"/>
              </w:rPr>
            </w:pPr>
            <w:r w:rsidRPr="00882149">
              <w:rPr>
                <w:rFonts w:ascii="仿宋_GB2312" w:eastAsia="仿宋_GB2312" w:hAnsi="仿宋" w:cs="仿宋" w:hint="eastAsia"/>
                <w:b/>
                <w:sz w:val="24"/>
              </w:rPr>
              <w:t>专业</w:t>
            </w:r>
          </w:p>
        </w:tc>
        <w:tc>
          <w:tcPr>
            <w:tcW w:w="2821" w:type="dxa"/>
            <w:tcBorders>
              <w:top w:val="single" w:sz="4" w:space="0" w:color="auto"/>
              <w:left w:val="single" w:sz="4" w:space="0" w:color="auto"/>
              <w:bottom w:val="single" w:sz="4" w:space="0" w:color="auto"/>
              <w:right w:val="single" w:sz="4" w:space="0" w:color="auto"/>
            </w:tcBorders>
            <w:vAlign w:val="center"/>
          </w:tcPr>
          <w:p w14:paraId="75F64C72" w14:textId="77777777" w:rsidR="00DC514B" w:rsidRPr="00882149" w:rsidRDefault="00DC514B" w:rsidP="0031055E">
            <w:pPr>
              <w:jc w:val="center"/>
              <w:rPr>
                <w:rFonts w:ascii="仿宋_GB2312" w:eastAsia="仿宋_GB2312" w:hAnsi="仿宋" w:cs="仿宋" w:hint="eastAsia"/>
                <w:b/>
                <w:sz w:val="24"/>
              </w:rPr>
            </w:pPr>
            <w:r w:rsidRPr="00882149">
              <w:rPr>
                <w:rFonts w:ascii="仿宋_GB2312" w:eastAsia="仿宋_GB2312" w:hAnsi="仿宋" w:cs="仿宋" w:hint="eastAsia"/>
                <w:b/>
                <w:sz w:val="24"/>
              </w:rPr>
              <w:t>工作单位</w:t>
            </w:r>
          </w:p>
        </w:tc>
        <w:tc>
          <w:tcPr>
            <w:tcW w:w="2821" w:type="dxa"/>
            <w:tcBorders>
              <w:top w:val="single" w:sz="4" w:space="0" w:color="auto"/>
              <w:left w:val="single" w:sz="4" w:space="0" w:color="auto"/>
              <w:bottom w:val="single" w:sz="4" w:space="0" w:color="auto"/>
              <w:right w:val="single" w:sz="4" w:space="0" w:color="auto"/>
            </w:tcBorders>
            <w:vAlign w:val="center"/>
          </w:tcPr>
          <w:p w14:paraId="04DFAA6D" w14:textId="77777777" w:rsidR="00DC514B" w:rsidRPr="00882149" w:rsidRDefault="00DC514B" w:rsidP="0031055E">
            <w:pPr>
              <w:jc w:val="center"/>
              <w:rPr>
                <w:rFonts w:ascii="仿宋_GB2312" w:eastAsia="仿宋_GB2312" w:hAnsi="仿宋" w:cs="仿宋" w:hint="eastAsia"/>
                <w:b/>
                <w:sz w:val="24"/>
              </w:rPr>
            </w:pPr>
            <w:r w:rsidRPr="00882149">
              <w:rPr>
                <w:rFonts w:ascii="仿宋_GB2312" w:eastAsia="仿宋_GB2312" w:hAnsi="仿宋" w:cs="仿宋" w:hint="eastAsia"/>
                <w:b/>
                <w:sz w:val="24"/>
              </w:rPr>
              <w:t>主要负责工作</w:t>
            </w:r>
          </w:p>
        </w:tc>
      </w:tr>
      <w:tr w:rsidR="00DC514B" w:rsidRPr="00882149" w14:paraId="3A5048C6" w14:textId="77777777" w:rsidTr="0031055E">
        <w:trPr>
          <w:trHeight w:val="628"/>
          <w:jc w:val="center"/>
        </w:trPr>
        <w:tc>
          <w:tcPr>
            <w:tcW w:w="924" w:type="dxa"/>
            <w:tcBorders>
              <w:top w:val="single" w:sz="4" w:space="0" w:color="auto"/>
              <w:left w:val="single" w:sz="4" w:space="0" w:color="auto"/>
              <w:bottom w:val="single" w:sz="4" w:space="0" w:color="auto"/>
              <w:right w:val="single" w:sz="4" w:space="0" w:color="auto"/>
            </w:tcBorders>
            <w:vAlign w:val="center"/>
          </w:tcPr>
          <w:p w14:paraId="1015D24C" w14:textId="77777777" w:rsidR="00DC514B" w:rsidRPr="005A7F28" w:rsidRDefault="00DC514B" w:rsidP="0031055E">
            <w:pPr>
              <w:widowControl/>
              <w:ind w:leftChars="-50" w:left="-105" w:rightChars="-50" w:right="-105"/>
              <w:jc w:val="center"/>
              <w:textAlignment w:val="center"/>
              <w:rPr>
                <w:rFonts w:ascii="仿宋_GB2312" w:eastAsia="仿宋_GB2312" w:hAnsi="仿宋" w:cs="仿宋" w:hint="eastAsia"/>
                <w:bCs/>
                <w:sz w:val="24"/>
              </w:rPr>
            </w:pPr>
            <w:r w:rsidRPr="005A7F28">
              <w:rPr>
                <w:rFonts w:ascii="仿宋_GB2312" w:eastAsia="仿宋_GB2312" w:hAnsi="仿宋" w:cs="仿宋" w:hint="eastAsia"/>
                <w:bCs/>
                <w:sz w:val="24"/>
              </w:rPr>
              <w:t xml:space="preserve">李 </w:t>
            </w:r>
            <w:proofErr w:type="gramStart"/>
            <w:r w:rsidRPr="005A7F28">
              <w:rPr>
                <w:rFonts w:ascii="仿宋_GB2312" w:eastAsia="仿宋_GB2312" w:hAnsi="仿宋" w:cs="仿宋" w:hint="eastAsia"/>
                <w:bCs/>
                <w:sz w:val="24"/>
              </w:rPr>
              <w:t>瑛</w:t>
            </w:r>
            <w:proofErr w:type="gramEnd"/>
          </w:p>
        </w:tc>
        <w:tc>
          <w:tcPr>
            <w:tcW w:w="1438" w:type="dxa"/>
            <w:tcBorders>
              <w:top w:val="single" w:sz="4" w:space="0" w:color="auto"/>
              <w:left w:val="single" w:sz="4" w:space="0" w:color="auto"/>
              <w:bottom w:val="single" w:sz="4" w:space="0" w:color="auto"/>
              <w:right w:val="single" w:sz="4" w:space="0" w:color="auto"/>
            </w:tcBorders>
            <w:vAlign w:val="center"/>
          </w:tcPr>
          <w:p w14:paraId="30317A1D" w14:textId="77777777" w:rsidR="00DC514B" w:rsidRPr="005A7F28" w:rsidRDefault="00DC514B" w:rsidP="0031055E">
            <w:pPr>
              <w:widowControl/>
              <w:jc w:val="center"/>
              <w:textAlignment w:val="center"/>
              <w:rPr>
                <w:rFonts w:ascii="仿宋_GB2312" w:eastAsia="仿宋_GB2312" w:hAnsi="仿宋" w:cs="仿宋" w:hint="eastAsia"/>
                <w:bCs/>
                <w:sz w:val="24"/>
              </w:rPr>
            </w:pPr>
            <w:r w:rsidRPr="005A7F28">
              <w:rPr>
                <w:rFonts w:ascii="仿宋_GB2312" w:eastAsia="仿宋_GB2312" w:hAnsi="仿宋" w:cs="仿宋" w:hint="eastAsia"/>
                <w:bCs/>
                <w:sz w:val="24"/>
              </w:rPr>
              <w:t>护士长/副主任护师</w:t>
            </w:r>
          </w:p>
        </w:tc>
        <w:tc>
          <w:tcPr>
            <w:tcW w:w="1103" w:type="dxa"/>
            <w:tcBorders>
              <w:top w:val="single" w:sz="4" w:space="0" w:color="auto"/>
              <w:left w:val="single" w:sz="4" w:space="0" w:color="auto"/>
              <w:bottom w:val="single" w:sz="4" w:space="0" w:color="auto"/>
              <w:right w:val="single" w:sz="4" w:space="0" w:color="auto"/>
            </w:tcBorders>
            <w:vAlign w:val="center"/>
          </w:tcPr>
          <w:p w14:paraId="75266F77" w14:textId="77777777" w:rsidR="00DC514B" w:rsidRPr="005A7F28" w:rsidRDefault="00DC514B" w:rsidP="0031055E">
            <w:pPr>
              <w:widowControl/>
              <w:ind w:leftChars="-50" w:left="-105" w:rightChars="-50" w:right="-105"/>
              <w:jc w:val="center"/>
              <w:textAlignment w:val="center"/>
              <w:rPr>
                <w:rFonts w:ascii="仿宋_GB2312" w:eastAsia="仿宋_GB2312" w:hAnsi="仿宋" w:cs="仿宋" w:hint="eastAsia"/>
                <w:bCs/>
                <w:sz w:val="24"/>
              </w:rPr>
            </w:pPr>
            <w:r w:rsidRPr="005A7F28">
              <w:rPr>
                <w:rFonts w:ascii="仿宋_GB2312" w:eastAsia="仿宋_GB2312" w:hAnsi="仿宋" w:cs="仿宋" w:hint="eastAsia"/>
                <w:bCs/>
                <w:sz w:val="24"/>
              </w:rPr>
              <w:t>临床护理</w:t>
            </w:r>
          </w:p>
        </w:tc>
        <w:tc>
          <w:tcPr>
            <w:tcW w:w="2821" w:type="dxa"/>
            <w:tcBorders>
              <w:top w:val="single" w:sz="4" w:space="0" w:color="auto"/>
              <w:left w:val="single" w:sz="4" w:space="0" w:color="auto"/>
              <w:bottom w:val="single" w:sz="4" w:space="0" w:color="auto"/>
              <w:right w:val="single" w:sz="4" w:space="0" w:color="auto"/>
            </w:tcBorders>
            <w:vAlign w:val="center"/>
          </w:tcPr>
          <w:p w14:paraId="5E8F2CA1" w14:textId="77777777" w:rsidR="00DC514B" w:rsidRPr="005A7F28" w:rsidRDefault="00DC514B" w:rsidP="0031055E">
            <w:pPr>
              <w:widowControl/>
              <w:jc w:val="center"/>
              <w:textAlignment w:val="center"/>
              <w:rPr>
                <w:rFonts w:ascii="仿宋_GB2312" w:eastAsia="仿宋_GB2312" w:hAnsi="仿宋" w:cs="仿宋" w:hint="eastAsia"/>
                <w:bCs/>
                <w:sz w:val="24"/>
                <w:lang w:bidi="ar"/>
              </w:rPr>
            </w:pPr>
            <w:r w:rsidRPr="005A7F28">
              <w:rPr>
                <w:rFonts w:ascii="仿宋_GB2312" w:eastAsia="仿宋_GB2312" w:hAnsi="仿宋" w:cs="仿宋" w:hint="eastAsia"/>
                <w:bCs/>
                <w:sz w:val="24"/>
                <w:lang w:bidi="ar"/>
              </w:rPr>
              <w:t>广西中医药大学第一附属医院</w:t>
            </w:r>
          </w:p>
        </w:tc>
        <w:tc>
          <w:tcPr>
            <w:tcW w:w="2821" w:type="dxa"/>
            <w:tcBorders>
              <w:top w:val="single" w:sz="4" w:space="0" w:color="auto"/>
              <w:left w:val="single" w:sz="4" w:space="0" w:color="auto"/>
              <w:bottom w:val="single" w:sz="4" w:space="0" w:color="auto"/>
              <w:right w:val="single" w:sz="4" w:space="0" w:color="auto"/>
            </w:tcBorders>
            <w:vAlign w:val="center"/>
          </w:tcPr>
          <w:p w14:paraId="35AFF4D4" w14:textId="77777777" w:rsidR="00DC514B" w:rsidRPr="005A7F28" w:rsidRDefault="00DC514B" w:rsidP="0031055E">
            <w:pPr>
              <w:jc w:val="center"/>
              <w:rPr>
                <w:rFonts w:ascii="仿宋_GB2312" w:eastAsia="仿宋_GB2312" w:hAnsi="仿宋_GB2312" w:cs="仿宋_GB2312" w:hint="eastAsia"/>
                <w:bCs/>
                <w:sz w:val="24"/>
                <w:lang w:bidi="ar"/>
              </w:rPr>
            </w:pPr>
            <w:r w:rsidRPr="005A7F28">
              <w:rPr>
                <w:rFonts w:ascii="仿宋_GB2312" w:eastAsia="仿宋_GB2312" w:hAnsi="仿宋_GB2312" w:cs="仿宋_GB2312" w:hint="eastAsia"/>
                <w:bCs/>
                <w:sz w:val="24"/>
                <w:lang w:bidi="ar"/>
              </w:rPr>
              <w:t>统筹主持标准编制工作</w:t>
            </w:r>
          </w:p>
        </w:tc>
      </w:tr>
      <w:tr w:rsidR="00DC514B" w:rsidRPr="00882149" w14:paraId="4F29CBD5" w14:textId="77777777" w:rsidTr="0031055E">
        <w:trPr>
          <w:trHeight w:val="628"/>
          <w:jc w:val="center"/>
        </w:trPr>
        <w:tc>
          <w:tcPr>
            <w:tcW w:w="924" w:type="dxa"/>
            <w:tcBorders>
              <w:top w:val="single" w:sz="4" w:space="0" w:color="auto"/>
              <w:left w:val="single" w:sz="4" w:space="0" w:color="auto"/>
              <w:bottom w:val="single" w:sz="4" w:space="0" w:color="auto"/>
              <w:right w:val="single" w:sz="4" w:space="0" w:color="auto"/>
            </w:tcBorders>
            <w:vAlign w:val="center"/>
          </w:tcPr>
          <w:p w14:paraId="3504B304" w14:textId="77777777" w:rsidR="00DC514B" w:rsidRPr="005A7F28" w:rsidRDefault="00DC514B" w:rsidP="0031055E">
            <w:pPr>
              <w:widowControl/>
              <w:ind w:leftChars="-50" w:left="-105" w:rightChars="-50" w:right="-105"/>
              <w:jc w:val="center"/>
              <w:textAlignment w:val="center"/>
              <w:rPr>
                <w:rFonts w:ascii="仿宋_GB2312" w:eastAsia="仿宋_GB2312" w:hAnsi="仿宋" w:cs="仿宋" w:hint="eastAsia"/>
                <w:bCs/>
                <w:sz w:val="24"/>
              </w:rPr>
            </w:pPr>
            <w:r w:rsidRPr="005A7F28">
              <w:rPr>
                <w:rFonts w:ascii="仿宋_GB2312" w:eastAsia="仿宋_GB2312" w:hAnsi="仿宋" w:cs="仿宋" w:hint="eastAsia"/>
                <w:bCs/>
                <w:sz w:val="24"/>
              </w:rPr>
              <w:t>何 玲</w:t>
            </w:r>
          </w:p>
        </w:tc>
        <w:tc>
          <w:tcPr>
            <w:tcW w:w="1438" w:type="dxa"/>
            <w:tcBorders>
              <w:top w:val="single" w:sz="4" w:space="0" w:color="auto"/>
              <w:left w:val="single" w:sz="4" w:space="0" w:color="auto"/>
              <w:bottom w:val="single" w:sz="4" w:space="0" w:color="auto"/>
              <w:right w:val="single" w:sz="4" w:space="0" w:color="auto"/>
            </w:tcBorders>
            <w:vAlign w:val="center"/>
          </w:tcPr>
          <w:p w14:paraId="10546730" w14:textId="77777777" w:rsidR="00DC514B" w:rsidRPr="005A7F28" w:rsidRDefault="00DC514B" w:rsidP="0031055E">
            <w:pPr>
              <w:widowControl/>
              <w:jc w:val="center"/>
              <w:textAlignment w:val="center"/>
              <w:rPr>
                <w:rFonts w:ascii="仿宋_GB2312" w:eastAsia="仿宋_GB2312" w:hAnsi="仿宋" w:cs="仿宋" w:hint="eastAsia"/>
                <w:bCs/>
                <w:sz w:val="24"/>
              </w:rPr>
            </w:pPr>
            <w:r w:rsidRPr="005A7F28">
              <w:rPr>
                <w:rFonts w:ascii="仿宋_GB2312" w:eastAsia="仿宋_GB2312" w:hAnsi="仿宋" w:cs="仿宋" w:hint="eastAsia"/>
                <w:bCs/>
                <w:sz w:val="24"/>
              </w:rPr>
              <w:t>护理部副主任/副主任护师</w:t>
            </w:r>
          </w:p>
        </w:tc>
        <w:tc>
          <w:tcPr>
            <w:tcW w:w="1103" w:type="dxa"/>
            <w:tcBorders>
              <w:top w:val="single" w:sz="4" w:space="0" w:color="auto"/>
              <w:left w:val="single" w:sz="4" w:space="0" w:color="auto"/>
              <w:bottom w:val="single" w:sz="4" w:space="0" w:color="auto"/>
              <w:right w:val="single" w:sz="4" w:space="0" w:color="auto"/>
            </w:tcBorders>
            <w:vAlign w:val="center"/>
          </w:tcPr>
          <w:p w14:paraId="110761E6" w14:textId="77777777" w:rsidR="00DC514B" w:rsidRPr="005A7F28" w:rsidRDefault="00DC514B" w:rsidP="0031055E">
            <w:pPr>
              <w:widowControl/>
              <w:ind w:leftChars="-50" w:left="-105" w:rightChars="-50" w:right="-105"/>
              <w:jc w:val="center"/>
              <w:textAlignment w:val="center"/>
              <w:rPr>
                <w:rFonts w:ascii="仿宋_GB2312" w:eastAsia="仿宋_GB2312" w:hAnsi="仿宋" w:cs="仿宋" w:hint="eastAsia"/>
                <w:bCs/>
                <w:sz w:val="24"/>
              </w:rPr>
            </w:pPr>
            <w:r w:rsidRPr="005A7F28">
              <w:rPr>
                <w:rFonts w:ascii="仿宋_GB2312" w:eastAsia="仿宋_GB2312" w:hAnsi="仿宋" w:cs="仿宋" w:hint="eastAsia"/>
                <w:bCs/>
                <w:sz w:val="24"/>
              </w:rPr>
              <w:t>临床护理</w:t>
            </w:r>
          </w:p>
        </w:tc>
        <w:tc>
          <w:tcPr>
            <w:tcW w:w="2821" w:type="dxa"/>
            <w:tcBorders>
              <w:top w:val="single" w:sz="4" w:space="0" w:color="auto"/>
              <w:left w:val="single" w:sz="4" w:space="0" w:color="auto"/>
              <w:bottom w:val="single" w:sz="4" w:space="0" w:color="auto"/>
              <w:right w:val="single" w:sz="4" w:space="0" w:color="auto"/>
            </w:tcBorders>
            <w:vAlign w:val="center"/>
          </w:tcPr>
          <w:p w14:paraId="634376A4" w14:textId="77777777" w:rsidR="00DC514B" w:rsidRPr="005A7F28" w:rsidRDefault="00DC514B" w:rsidP="0031055E">
            <w:pPr>
              <w:widowControl/>
              <w:jc w:val="left"/>
              <w:textAlignment w:val="center"/>
              <w:rPr>
                <w:rFonts w:ascii="仿宋_GB2312" w:eastAsia="仿宋_GB2312" w:hAnsi="Arial" w:cs="仿宋_GB2312"/>
                <w:bCs/>
                <w:color w:val="000000"/>
                <w:sz w:val="24"/>
              </w:rPr>
            </w:pPr>
            <w:bookmarkStart w:id="2" w:name="OLE_LINK2"/>
            <w:bookmarkStart w:id="3" w:name="OLE_LINK3"/>
            <w:r w:rsidRPr="005A7F28">
              <w:rPr>
                <w:rFonts w:ascii="仿宋_GB2312" w:eastAsia="仿宋_GB2312" w:hAnsi="Arial" w:cs="仿宋_GB2312" w:hint="eastAsia"/>
                <w:bCs/>
                <w:color w:val="000000"/>
                <w:kern w:val="0"/>
                <w:sz w:val="24"/>
                <w:lang w:bidi="ar"/>
              </w:rPr>
              <w:t>南宁市第七人民医院</w:t>
            </w:r>
            <w:bookmarkEnd w:id="2"/>
            <w:bookmarkEnd w:id="3"/>
          </w:p>
        </w:tc>
        <w:tc>
          <w:tcPr>
            <w:tcW w:w="2821" w:type="dxa"/>
            <w:tcBorders>
              <w:top w:val="single" w:sz="4" w:space="0" w:color="auto"/>
              <w:left w:val="single" w:sz="4" w:space="0" w:color="auto"/>
              <w:bottom w:val="single" w:sz="4" w:space="0" w:color="auto"/>
              <w:right w:val="single" w:sz="4" w:space="0" w:color="auto"/>
            </w:tcBorders>
            <w:vAlign w:val="center"/>
          </w:tcPr>
          <w:p w14:paraId="2E2B535C" w14:textId="77777777" w:rsidR="00DC514B" w:rsidRPr="005A7F28" w:rsidRDefault="00DC514B" w:rsidP="0031055E">
            <w:pPr>
              <w:jc w:val="left"/>
              <w:rPr>
                <w:rFonts w:ascii="仿宋_GB2312" w:eastAsia="仿宋_GB2312" w:hAnsi="仿宋_GB2312" w:cs="仿宋_GB2312" w:hint="eastAsia"/>
                <w:bCs/>
                <w:sz w:val="24"/>
                <w:lang w:bidi="ar"/>
              </w:rPr>
            </w:pPr>
            <w:r w:rsidRPr="005A7F28">
              <w:rPr>
                <w:rFonts w:ascii="仿宋_GB2312" w:eastAsia="仿宋_GB2312" w:hAnsi="仿宋_GB2312" w:cs="仿宋_GB2312" w:hint="eastAsia"/>
                <w:bCs/>
                <w:sz w:val="24"/>
                <w:lang w:bidi="ar"/>
              </w:rPr>
              <w:t>参与标准编制工作，组织人员进行标准发布后的宣贯培训</w:t>
            </w:r>
          </w:p>
        </w:tc>
      </w:tr>
      <w:tr w:rsidR="00DC514B" w:rsidRPr="00882149" w14:paraId="6CC0FC08" w14:textId="77777777" w:rsidTr="0031055E">
        <w:trPr>
          <w:trHeight w:val="628"/>
          <w:jc w:val="center"/>
        </w:trPr>
        <w:tc>
          <w:tcPr>
            <w:tcW w:w="924" w:type="dxa"/>
            <w:tcBorders>
              <w:top w:val="single" w:sz="4" w:space="0" w:color="auto"/>
              <w:left w:val="single" w:sz="4" w:space="0" w:color="auto"/>
              <w:bottom w:val="single" w:sz="4" w:space="0" w:color="auto"/>
              <w:right w:val="single" w:sz="4" w:space="0" w:color="auto"/>
            </w:tcBorders>
            <w:vAlign w:val="center"/>
          </w:tcPr>
          <w:p w14:paraId="117D9B4D" w14:textId="77777777" w:rsidR="00DC514B" w:rsidRPr="005A7F28" w:rsidRDefault="00DC514B" w:rsidP="0031055E">
            <w:pPr>
              <w:widowControl/>
              <w:ind w:leftChars="-50" w:left="-105" w:rightChars="-50" w:right="-105"/>
              <w:jc w:val="center"/>
              <w:textAlignment w:val="center"/>
              <w:rPr>
                <w:rFonts w:ascii="仿宋_GB2312" w:eastAsia="仿宋_GB2312" w:hAnsi="仿宋" w:cs="仿宋" w:hint="eastAsia"/>
                <w:bCs/>
                <w:sz w:val="24"/>
              </w:rPr>
            </w:pPr>
            <w:r w:rsidRPr="005A7F28">
              <w:rPr>
                <w:rFonts w:ascii="仿宋_GB2312" w:eastAsia="仿宋_GB2312" w:hAnsi="仿宋" w:cs="仿宋" w:hint="eastAsia"/>
                <w:bCs/>
                <w:sz w:val="24"/>
              </w:rPr>
              <w:t>廖春峰</w:t>
            </w:r>
          </w:p>
        </w:tc>
        <w:tc>
          <w:tcPr>
            <w:tcW w:w="1438" w:type="dxa"/>
            <w:tcBorders>
              <w:top w:val="single" w:sz="4" w:space="0" w:color="auto"/>
              <w:left w:val="single" w:sz="4" w:space="0" w:color="auto"/>
              <w:bottom w:val="single" w:sz="4" w:space="0" w:color="auto"/>
              <w:right w:val="single" w:sz="4" w:space="0" w:color="auto"/>
            </w:tcBorders>
            <w:vAlign w:val="center"/>
          </w:tcPr>
          <w:p w14:paraId="1ABB8230" w14:textId="77777777" w:rsidR="00DC514B" w:rsidRPr="005A7F28" w:rsidRDefault="00DC514B" w:rsidP="0031055E">
            <w:pPr>
              <w:widowControl/>
              <w:jc w:val="center"/>
              <w:textAlignment w:val="center"/>
              <w:rPr>
                <w:rFonts w:ascii="仿宋_GB2312" w:eastAsia="仿宋_GB2312" w:hAnsi="仿宋" w:cs="仿宋" w:hint="eastAsia"/>
                <w:bCs/>
                <w:sz w:val="24"/>
              </w:rPr>
            </w:pPr>
            <w:r w:rsidRPr="005A7F28">
              <w:rPr>
                <w:rFonts w:ascii="仿宋_GB2312" w:eastAsia="仿宋_GB2312" w:hAnsi="仿宋" w:cs="仿宋" w:hint="eastAsia"/>
                <w:bCs/>
                <w:sz w:val="24"/>
              </w:rPr>
              <w:t>护士长/副主任护师</w:t>
            </w:r>
          </w:p>
        </w:tc>
        <w:tc>
          <w:tcPr>
            <w:tcW w:w="1103" w:type="dxa"/>
            <w:tcBorders>
              <w:top w:val="single" w:sz="4" w:space="0" w:color="auto"/>
              <w:left w:val="single" w:sz="4" w:space="0" w:color="auto"/>
              <w:bottom w:val="single" w:sz="4" w:space="0" w:color="auto"/>
              <w:right w:val="single" w:sz="4" w:space="0" w:color="auto"/>
            </w:tcBorders>
            <w:vAlign w:val="center"/>
          </w:tcPr>
          <w:p w14:paraId="267E1B2B" w14:textId="77777777" w:rsidR="00DC514B" w:rsidRPr="005A7F28" w:rsidRDefault="00DC514B" w:rsidP="0031055E">
            <w:pPr>
              <w:widowControl/>
              <w:ind w:leftChars="-50" w:left="-105" w:rightChars="-50" w:right="-105"/>
              <w:jc w:val="center"/>
              <w:textAlignment w:val="center"/>
              <w:rPr>
                <w:rFonts w:ascii="仿宋_GB2312" w:eastAsia="仿宋_GB2312" w:hAnsi="仿宋" w:cs="仿宋" w:hint="eastAsia"/>
                <w:bCs/>
                <w:sz w:val="24"/>
              </w:rPr>
            </w:pPr>
            <w:r w:rsidRPr="005A7F28">
              <w:rPr>
                <w:rFonts w:ascii="仿宋_GB2312" w:eastAsia="仿宋_GB2312" w:hAnsi="仿宋" w:cs="仿宋" w:hint="eastAsia"/>
                <w:bCs/>
                <w:sz w:val="24"/>
              </w:rPr>
              <w:t>临床护理</w:t>
            </w:r>
          </w:p>
        </w:tc>
        <w:tc>
          <w:tcPr>
            <w:tcW w:w="2821" w:type="dxa"/>
            <w:tcBorders>
              <w:top w:val="single" w:sz="4" w:space="0" w:color="auto"/>
              <w:left w:val="single" w:sz="4" w:space="0" w:color="auto"/>
              <w:bottom w:val="single" w:sz="4" w:space="0" w:color="auto"/>
              <w:right w:val="single" w:sz="4" w:space="0" w:color="auto"/>
            </w:tcBorders>
            <w:vAlign w:val="center"/>
          </w:tcPr>
          <w:p w14:paraId="4EE50F25" w14:textId="77777777" w:rsidR="00DC514B" w:rsidRPr="005A7F28" w:rsidRDefault="00DC514B" w:rsidP="0031055E">
            <w:pPr>
              <w:widowControl/>
              <w:jc w:val="left"/>
              <w:textAlignment w:val="center"/>
              <w:rPr>
                <w:rFonts w:ascii="仿宋_GB2312" w:eastAsia="仿宋_GB2312" w:hAnsi="宋体" w:cs="宋体" w:hint="eastAsia"/>
                <w:bCs/>
                <w:color w:val="000000"/>
                <w:sz w:val="24"/>
              </w:rPr>
            </w:pPr>
            <w:r w:rsidRPr="005A7F28">
              <w:rPr>
                <w:rFonts w:ascii="仿宋_GB2312" w:eastAsia="仿宋_GB2312" w:hAnsi="宋体" w:cs="宋体" w:hint="eastAsia"/>
                <w:bCs/>
                <w:color w:val="000000"/>
                <w:kern w:val="0"/>
                <w:sz w:val="24"/>
                <w:lang w:bidi="ar"/>
              </w:rPr>
              <w:t>河池市第一人民医院</w:t>
            </w:r>
          </w:p>
        </w:tc>
        <w:tc>
          <w:tcPr>
            <w:tcW w:w="2821" w:type="dxa"/>
            <w:tcBorders>
              <w:top w:val="single" w:sz="4" w:space="0" w:color="auto"/>
              <w:left w:val="single" w:sz="4" w:space="0" w:color="auto"/>
              <w:bottom w:val="single" w:sz="4" w:space="0" w:color="auto"/>
              <w:right w:val="single" w:sz="4" w:space="0" w:color="auto"/>
            </w:tcBorders>
            <w:vAlign w:val="center"/>
          </w:tcPr>
          <w:p w14:paraId="4482E611" w14:textId="77777777" w:rsidR="00DC514B" w:rsidRPr="005A7F28" w:rsidRDefault="00DC514B" w:rsidP="0031055E">
            <w:pPr>
              <w:jc w:val="left"/>
              <w:rPr>
                <w:rFonts w:ascii="仿宋_GB2312" w:eastAsia="仿宋_GB2312" w:hAnsi="仿宋_GB2312" w:cs="仿宋_GB2312" w:hint="eastAsia"/>
                <w:bCs/>
                <w:sz w:val="24"/>
                <w:lang w:bidi="ar"/>
              </w:rPr>
            </w:pPr>
            <w:r w:rsidRPr="005A7F28">
              <w:rPr>
                <w:rFonts w:ascii="仿宋_GB2312" w:eastAsia="仿宋_GB2312" w:hAnsi="仿宋_GB2312" w:cs="仿宋_GB2312" w:hint="eastAsia"/>
                <w:bCs/>
                <w:sz w:val="24"/>
                <w:lang w:bidi="ar"/>
              </w:rPr>
              <w:t>参与标准文本及编制说明编写，质量控制</w:t>
            </w:r>
          </w:p>
        </w:tc>
      </w:tr>
      <w:tr w:rsidR="00DC514B" w:rsidRPr="00882149" w14:paraId="7F4F4487" w14:textId="77777777" w:rsidTr="0031055E">
        <w:trPr>
          <w:trHeight w:val="644"/>
          <w:jc w:val="center"/>
        </w:trPr>
        <w:tc>
          <w:tcPr>
            <w:tcW w:w="924" w:type="dxa"/>
            <w:tcBorders>
              <w:top w:val="single" w:sz="4" w:space="0" w:color="auto"/>
              <w:left w:val="single" w:sz="4" w:space="0" w:color="auto"/>
              <w:bottom w:val="single" w:sz="4" w:space="0" w:color="auto"/>
              <w:right w:val="single" w:sz="4" w:space="0" w:color="auto"/>
            </w:tcBorders>
            <w:vAlign w:val="center"/>
          </w:tcPr>
          <w:p w14:paraId="4291A14A" w14:textId="77777777" w:rsidR="00DC514B" w:rsidRPr="005A7F28" w:rsidRDefault="00DC514B" w:rsidP="0031055E">
            <w:pPr>
              <w:widowControl/>
              <w:ind w:leftChars="-50" w:left="-105" w:rightChars="-50" w:right="-105"/>
              <w:jc w:val="center"/>
              <w:textAlignment w:val="center"/>
              <w:rPr>
                <w:rFonts w:ascii="仿宋_GB2312" w:eastAsia="仿宋_GB2312" w:hAnsi="仿宋" w:cs="仿宋" w:hint="eastAsia"/>
                <w:bCs/>
                <w:sz w:val="24"/>
              </w:rPr>
            </w:pPr>
            <w:r w:rsidRPr="005A7F28">
              <w:rPr>
                <w:rFonts w:ascii="仿宋_GB2312" w:eastAsia="仿宋_GB2312" w:hAnsi="仿宋" w:cs="仿宋" w:hint="eastAsia"/>
                <w:bCs/>
                <w:sz w:val="24"/>
              </w:rPr>
              <w:t>韦金鸾</w:t>
            </w:r>
          </w:p>
        </w:tc>
        <w:tc>
          <w:tcPr>
            <w:tcW w:w="1438" w:type="dxa"/>
            <w:tcBorders>
              <w:top w:val="single" w:sz="4" w:space="0" w:color="auto"/>
              <w:left w:val="single" w:sz="4" w:space="0" w:color="auto"/>
              <w:bottom w:val="single" w:sz="4" w:space="0" w:color="auto"/>
              <w:right w:val="single" w:sz="4" w:space="0" w:color="auto"/>
            </w:tcBorders>
            <w:vAlign w:val="center"/>
          </w:tcPr>
          <w:p w14:paraId="67E55A63" w14:textId="77777777" w:rsidR="00DC514B" w:rsidRPr="005A7F28" w:rsidRDefault="00DC514B" w:rsidP="0031055E">
            <w:pPr>
              <w:widowControl/>
              <w:jc w:val="center"/>
              <w:textAlignment w:val="center"/>
              <w:rPr>
                <w:rFonts w:ascii="仿宋_GB2312" w:eastAsia="仿宋_GB2312" w:hAnsi="仿宋" w:cs="仿宋" w:hint="eastAsia"/>
                <w:bCs/>
                <w:sz w:val="24"/>
              </w:rPr>
            </w:pPr>
            <w:r w:rsidRPr="005A7F28">
              <w:rPr>
                <w:rFonts w:ascii="仿宋_GB2312" w:eastAsia="仿宋_GB2312" w:hAnsi="仿宋" w:cs="仿宋" w:hint="eastAsia"/>
                <w:bCs/>
                <w:sz w:val="24"/>
              </w:rPr>
              <w:t>护士长/副主任护师</w:t>
            </w:r>
          </w:p>
        </w:tc>
        <w:tc>
          <w:tcPr>
            <w:tcW w:w="1103" w:type="dxa"/>
            <w:tcBorders>
              <w:top w:val="single" w:sz="4" w:space="0" w:color="auto"/>
              <w:left w:val="single" w:sz="4" w:space="0" w:color="auto"/>
              <w:bottom w:val="single" w:sz="4" w:space="0" w:color="auto"/>
              <w:right w:val="single" w:sz="4" w:space="0" w:color="auto"/>
            </w:tcBorders>
            <w:vAlign w:val="center"/>
          </w:tcPr>
          <w:p w14:paraId="64C9853E" w14:textId="77777777" w:rsidR="00DC514B" w:rsidRPr="005A7F28" w:rsidRDefault="00DC514B" w:rsidP="0031055E">
            <w:pPr>
              <w:widowControl/>
              <w:ind w:leftChars="-50" w:left="-105" w:rightChars="-50" w:right="-105"/>
              <w:jc w:val="center"/>
              <w:textAlignment w:val="center"/>
              <w:rPr>
                <w:rFonts w:ascii="仿宋_GB2312" w:eastAsia="仿宋_GB2312" w:hAnsi="仿宋" w:cs="仿宋" w:hint="eastAsia"/>
                <w:bCs/>
                <w:sz w:val="24"/>
              </w:rPr>
            </w:pPr>
            <w:r w:rsidRPr="005A7F28">
              <w:rPr>
                <w:rFonts w:ascii="仿宋_GB2312" w:eastAsia="仿宋_GB2312" w:hAnsi="仿宋" w:cs="仿宋" w:hint="eastAsia"/>
                <w:bCs/>
                <w:sz w:val="24"/>
              </w:rPr>
              <w:t>临床护理</w:t>
            </w:r>
          </w:p>
        </w:tc>
        <w:tc>
          <w:tcPr>
            <w:tcW w:w="2821" w:type="dxa"/>
            <w:tcBorders>
              <w:top w:val="single" w:sz="4" w:space="0" w:color="auto"/>
              <w:left w:val="single" w:sz="4" w:space="0" w:color="auto"/>
              <w:bottom w:val="single" w:sz="4" w:space="0" w:color="auto"/>
              <w:right w:val="single" w:sz="4" w:space="0" w:color="auto"/>
            </w:tcBorders>
            <w:vAlign w:val="center"/>
          </w:tcPr>
          <w:p w14:paraId="22099057" w14:textId="77777777" w:rsidR="00DC514B" w:rsidRPr="005A7F28" w:rsidRDefault="00DC514B" w:rsidP="0031055E">
            <w:pPr>
              <w:widowControl/>
              <w:jc w:val="center"/>
              <w:textAlignment w:val="center"/>
              <w:rPr>
                <w:rFonts w:ascii="仿宋_GB2312" w:eastAsia="仿宋_GB2312" w:hAnsi="仿宋" w:cs="仿宋" w:hint="eastAsia"/>
                <w:bCs/>
                <w:sz w:val="24"/>
                <w:lang w:bidi="ar"/>
              </w:rPr>
            </w:pPr>
            <w:r w:rsidRPr="005A7F28">
              <w:rPr>
                <w:rFonts w:ascii="仿宋_GB2312" w:eastAsia="仿宋_GB2312" w:hAnsi="仿宋" w:cs="仿宋" w:hint="eastAsia"/>
                <w:bCs/>
                <w:sz w:val="24"/>
                <w:lang w:bidi="ar"/>
              </w:rPr>
              <w:t>广西中医药大学第一附属医院</w:t>
            </w:r>
          </w:p>
        </w:tc>
        <w:tc>
          <w:tcPr>
            <w:tcW w:w="2821" w:type="dxa"/>
            <w:tcBorders>
              <w:top w:val="single" w:sz="4" w:space="0" w:color="auto"/>
              <w:left w:val="single" w:sz="4" w:space="0" w:color="auto"/>
              <w:bottom w:val="single" w:sz="4" w:space="0" w:color="auto"/>
              <w:right w:val="single" w:sz="4" w:space="0" w:color="auto"/>
            </w:tcBorders>
            <w:vAlign w:val="center"/>
          </w:tcPr>
          <w:p w14:paraId="63F313E6" w14:textId="77777777" w:rsidR="00DC514B" w:rsidRPr="005A7F28" w:rsidRDefault="00DC514B" w:rsidP="0031055E">
            <w:pPr>
              <w:jc w:val="left"/>
              <w:rPr>
                <w:rFonts w:ascii="仿宋_GB2312" w:eastAsia="仿宋_GB2312" w:hAnsi="仿宋_GB2312" w:cs="仿宋_GB2312" w:hint="eastAsia"/>
                <w:bCs/>
                <w:sz w:val="24"/>
                <w:lang w:bidi="ar"/>
              </w:rPr>
            </w:pPr>
            <w:r w:rsidRPr="005A7F28">
              <w:rPr>
                <w:rFonts w:ascii="仿宋_GB2312" w:eastAsia="仿宋_GB2312" w:hAnsi="仿宋_GB2312" w:cs="仿宋_GB2312" w:hint="eastAsia"/>
                <w:bCs/>
                <w:sz w:val="24"/>
                <w:lang w:bidi="ar"/>
              </w:rPr>
              <w:t>参与标准文本及编制说明的编写；组织开展标准征求意见会</w:t>
            </w:r>
          </w:p>
        </w:tc>
      </w:tr>
      <w:tr w:rsidR="00DC514B" w:rsidRPr="00882149" w14:paraId="23FC3322" w14:textId="77777777" w:rsidTr="0031055E">
        <w:trPr>
          <w:trHeight w:val="682"/>
          <w:jc w:val="center"/>
        </w:trPr>
        <w:tc>
          <w:tcPr>
            <w:tcW w:w="924" w:type="dxa"/>
            <w:tcBorders>
              <w:top w:val="single" w:sz="4" w:space="0" w:color="auto"/>
              <w:left w:val="single" w:sz="4" w:space="0" w:color="auto"/>
              <w:bottom w:val="single" w:sz="4" w:space="0" w:color="auto"/>
              <w:right w:val="single" w:sz="4" w:space="0" w:color="auto"/>
            </w:tcBorders>
            <w:vAlign w:val="center"/>
          </w:tcPr>
          <w:p w14:paraId="1F04F76A" w14:textId="77777777" w:rsidR="00DC514B" w:rsidRPr="005A7F28" w:rsidRDefault="00DC514B" w:rsidP="0031055E">
            <w:pPr>
              <w:widowControl/>
              <w:ind w:leftChars="-50" w:left="-105" w:rightChars="-50" w:right="-105"/>
              <w:jc w:val="center"/>
              <w:textAlignment w:val="center"/>
              <w:rPr>
                <w:rFonts w:ascii="仿宋_GB2312" w:eastAsia="仿宋_GB2312" w:hAnsi="仿宋" w:cs="仿宋" w:hint="eastAsia"/>
                <w:bCs/>
                <w:sz w:val="24"/>
                <w:lang w:bidi="ar"/>
              </w:rPr>
            </w:pPr>
            <w:r w:rsidRPr="005A7F28">
              <w:rPr>
                <w:rFonts w:ascii="仿宋_GB2312" w:eastAsia="仿宋_GB2312" w:hAnsi="仿宋" w:cs="仿宋" w:hint="eastAsia"/>
                <w:bCs/>
                <w:sz w:val="24"/>
                <w:lang w:bidi="ar"/>
              </w:rPr>
              <w:t>赵丽彩</w:t>
            </w:r>
          </w:p>
        </w:tc>
        <w:tc>
          <w:tcPr>
            <w:tcW w:w="1438" w:type="dxa"/>
            <w:tcBorders>
              <w:top w:val="single" w:sz="4" w:space="0" w:color="auto"/>
              <w:left w:val="single" w:sz="4" w:space="0" w:color="auto"/>
              <w:bottom w:val="single" w:sz="4" w:space="0" w:color="auto"/>
              <w:right w:val="single" w:sz="4" w:space="0" w:color="auto"/>
            </w:tcBorders>
            <w:vAlign w:val="center"/>
          </w:tcPr>
          <w:p w14:paraId="1C946777" w14:textId="77777777" w:rsidR="00DC514B" w:rsidRPr="005A7F28" w:rsidRDefault="00DC514B" w:rsidP="0031055E">
            <w:pPr>
              <w:widowControl/>
              <w:jc w:val="center"/>
              <w:textAlignment w:val="center"/>
              <w:rPr>
                <w:rFonts w:ascii="仿宋_GB2312" w:eastAsia="仿宋_GB2312" w:hAnsi="宋体" w:cs="宋体" w:hint="eastAsia"/>
                <w:bCs/>
                <w:color w:val="000000"/>
                <w:sz w:val="24"/>
              </w:rPr>
            </w:pPr>
            <w:r w:rsidRPr="005A7F28">
              <w:rPr>
                <w:rFonts w:ascii="仿宋_GB2312" w:eastAsia="仿宋_GB2312" w:hAnsi="仿宋" w:cs="仿宋" w:hint="eastAsia"/>
                <w:bCs/>
                <w:sz w:val="24"/>
              </w:rPr>
              <w:t>护士长/副主任护师</w:t>
            </w:r>
          </w:p>
        </w:tc>
        <w:tc>
          <w:tcPr>
            <w:tcW w:w="1103" w:type="dxa"/>
            <w:tcBorders>
              <w:top w:val="single" w:sz="4" w:space="0" w:color="auto"/>
              <w:left w:val="single" w:sz="4" w:space="0" w:color="auto"/>
              <w:bottom w:val="single" w:sz="4" w:space="0" w:color="auto"/>
              <w:right w:val="single" w:sz="4" w:space="0" w:color="auto"/>
            </w:tcBorders>
            <w:vAlign w:val="center"/>
          </w:tcPr>
          <w:p w14:paraId="0451FE6D" w14:textId="77777777" w:rsidR="00DC514B" w:rsidRPr="005A7F28" w:rsidRDefault="00DC514B" w:rsidP="0031055E">
            <w:pPr>
              <w:widowControl/>
              <w:ind w:leftChars="-50" w:left="-105" w:rightChars="-50" w:right="-105"/>
              <w:jc w:val="center"/>
              <w:textAlignment w:val="center"/>
              <w:rPr>
                <w:rFonts w:ascii="仿宋_GB2312" w:eastAsia="仿宋_GB2312" w:hAnsi="仿宋" w:cs="仿宋" w:hint="eastAsia"/>
                <w:bCs/>
                <w:sz w:val="24"/>
                <w:lang w:bidi="ar"/>
              </w:rPr>
            </w:pPr>
            <w:r w:rsidRPr="005A7F28">
              <w:rPr>
                <w:rFonts w:ascii="仿宋_GB2312" w:eastAsia="仿宋_GB2312" w:hAnsi="仿宋" w:cs="仿宋" w:hint="eastAsia"/>
                <w:bCs/>
                <w:sz w:val="24"/>
              </w:rPr>
              <w:t>临床护理</w:t>
            </w:r>
          </w:p>
        </w:tc>
        <w:tc>
          <w:tcPr>
            <w:tcW w:w="2821" w:type="dxa"/>
            <w:tcBorders>
              <w:top w:val="single" w:sz="4" w:space="0" w:color="auto"/>
              <w:left w:val="single" w:sz="4" w:space="0" w:color="auto"/>
              <w:bottom w:val="single" w:sz="4" w:space="0" w:color="auto"/>
              <w:right w:val="single" w:sz="4" w:space="0" w:color="auto"/>
            </w:tcBorders>
            <w:vAlign w:val="center"/>
          </w:tcPr>
          <w:p w14:paraId="589A45EE" w14:textId="77777777" w:rsidR="00DC514B" w:rsidRPr="005A7F28" w:rsidRDefault="00DC514B" w:rsidP="0031055E">
            <w:pPr>
              <w:widowControl/>
              <w:jc w:val="left"/>
              <w:textAlignment w:val="center"/>
              <w:rPr>
                <w:rFonts w:ascii="仿宋_GB2312" w:eastAsia="仿宋_GB2312" w:hAnsi="宋体" w:cs="宋体" w:hint="eastAsia"/>
                <w:bCs/>
                <w:color w:val="000000"/>
                <w:sz w:val="24"/>
              </w:rPr>
            </w:pPr>
            <w:bookmarkStart w:id="4" w:name="OLE_LINK1"/>
            <w:r w:rsidRPr="005A7F28">
              <w:rPr>
                <w:rFonts w:ascii="仿宋_GB2312" w:eastAsia="仿宋_GB2312" w:hAnsi="宋体" w:cs="宋体" w:hint="eastAsia"/>
                <w:bCs/>
                <w:color w:val="000000"/>
                <w:kern w:val="0"/>
                <w:sz w:val="24"/>
                <w:lang w:bidi="ar"/>
              </w:rPr>
              <w:t>天等县人民医院</w:t>
            </w:r>
            <w:bookmarkEnd w:id="4"/>
          </w:p>
        </w:tc>
        <w:tc>
          <w:tcPr>
            <w:tcW w:w="2821" w:type="dxa"/>
            <w:tcBorders>
              <w:top w:val="single" w:sz="4" w:space="0" w:color="auto"/>
              <w:left w:val="single" w:sz="4" w:space="0" w:color="auto"/>
              <w:bottom w:val="single" w:sz="4" w:space="0" w:color="auto"/>
              <w:right w:val="single" w:sz="4" w:space="0" w:color="auto"/>
            </w:tcBorders>
          </w:tcPr>
          <w:p w14:paraId="3179AD5A" w14:textId="77777777" w:rsidR="00DC514B" w:rsidRPr="005A7F28" w:rsidRDefault="00DC514B" w:rsidP="0031055E">
            <w:pPr>
              <w:jc w:val="center"/>
              <w:rPr>
                <w:rFonts w:ascii="仿宋_GB2312" w:eastAsia="仿宋_GB2312" w:hAnsi="仿宋_GB2312" w:cs="仿宋_GB2312" w:hint="eastAsia"/>
                <w:bCs/>
                <w:sz w:val="24"/>
                <w:lang w:bidi="ar"/>
              </w:rPr>
            </w:pPr>
            <w:r w:rsidRPr="005A7F28">
              <w:rPr>
                <w:rFonts w:ascii="仿宋_GB2312" w:eastAsia="仿宋_GB2312" w:hAnsi="仿宋_GB2312" w:cs="仿宋_GB2312" w:hint="eastAsia"/>
                <w:bCs/>
                <w:sz w:val="24"/>
                <w:lang w:bidi="ar"/>
              </w:rPr>
              <w:t>参与标准文本及编制说明的编写；对标准实施情况进行总结分析，不断对地方标准提出修正意见</w:t>
            </w:r>
          </w:p>
        </w:tc>
      </w:tr>
      <w:tr w:rsidR="00DC514B" w:rsidRPr="00882149" w14:paraId="0824040B" w14:textId="77777777" w:rsidTr="0031055E">
        <w:trPr>
          <w:trHeight w:val="682"/>
          <w:jc w:val="center"/>
        </w:trPr>
        <w:tc>
          <w:tcPr>
            <w:tcW w:w="924" w:type="dxa"/>
            <w:tcBorders>
              <w:top w:val="single" w:sz="4" w:space="0" w:color="auto"/>
              <w:left w:val="single" w:sz="4" w:space="0" w:color="auto"/>
              <w:bottom w:val="single" w:sz="4" w:space="0" w:color="auto"/>
              <w:right w:val="single" w:sz="4" w:space="0" w:color="auto"/>
            </w:tcBorders>
            <w:vAlign w:val="center"/>
          </w:tcPr>
          <w:p w14:paraId="1D42663C" w14:textId="77777777" w:rsidR="00DC514B" w:rsidRPr="005A7F28" w:rsidRDefault="00DC514B" w:rsidP="0031055E">
            <w:pPr>
              <w:widowControl/>
              <w:ind w:leftChars="-50" w:left="-105" w:rightChars="-50" w:right="-105"/>
              <w:jc w:val="center"/>
              <w:textAlignment w:val="center"/>
              <w:rPr>
                <w:rFonts w:ascii="仿宋_GB2312" w:eastAsia="仿宋_GB2312" w:hAnsi="宋体" w:cs="宋体" w:hint="eastAsia"/>
                <w:bCs/>
                <w:color w:val="000000"/>
                <w:sz w:val="24"/>
              </w:rPr>
            </w:pPr>
            <w:r w:rsidRPr="005A7F28">
              <w:rPr>
                <w:rFonts w:ascii="仿宋_GB2312" w:eastAsia="仿宋_GB2312" w:hAnsi="宋体" w:cs="宋体" w:hint="eastAsia"/>
                <w:bCs/>
                <w:color w:val="000000"/>
                <w:kern w:val="0"/>
                <w:sz w:val="24"/>
                <w:lang w:bidi="ar"/>
              </w:rPr>
              <w:t>李燕珍</w:t>
            </w:r>
          </w:p>
        </w:tc>
        <w:tc>
          <w:tcPr>
            <w:tcW w:w="1438" w:type="dxa"/>
            <w:tcBorders>
              <w:top w:val="single" w:sz="4" w:space="0" w:color="auto"/>
              <w:left w:val="single" w:sz="4" w:space="0" w:color="auto"/>
              <w:bottom w:val="single" w:sz="4" w:space="0" w:color="auto"/>
              <w:right w:val="single" w:sz="4" w:space="0" w:color="auto"/>
            </w:tcBorders>
            <w:vAlign w:val="center"/>
          </w:tcPr>
          <w:p w14:paraId="1758DF32" w14:textId="77777777" w:rsidR="00DC514B" w:rsidRPr="005A7F28" w:rsidRDefault="00DC514B" w:rsidP="0031055E">
            <w:pPr>
              <w:jc w:val="center"/>
              <w:rPr>
                <w:rFonts w:ascii="仿宋_GB2312" w:eastAsia="仿宋_GB2312" w:hAnsi="仿宋" w:cs="仿宋" w:hint="eastAsia"/>
                <w:bCs/>
                <w:sz w:val="24"/>
              </w:rPr>
            </w:pPr>
            <w:r w:rsidRPr="005A7F28">
              <w:rPr>
                <w:rFonts w:ascii="仿宋_GB2312" w:eastAsia="仿宋_GB2312" w:hAnsi="仿宋" w:cs="仿宋" w:hint="eastAsia"/>
                <w:bCs/>
                <w:sz w:val="24"/>
              </w:rPr>
              <w:t>主管护师</w:t>
            </w:r>
          </w:p>
        </w:tc>
        <w:tc>
          <w:tcPr>
            <w:tcW w:w="1103" w:type="dxa"/>
            <w:tcBorders>
              <w:top w:val="single" w:sz="4" w:space="0" w:color="auto"/>
              <w:left w:val="single" w:sz="4" w:space="0" w:color="auto"/>
              <w:bottom w:val="single" w:sz="4" w:space="0" w:color="auto"/>
              <w:right w:val="single" w:sz="4" w:space="0" w:color="auto"/>
            </w:tcBorders>
            <w:vAlign w:val="center"/>
          </w:tcPr>
          <w:p w14:paraId="47773B02" w14:textId="77777777" w:rsidR="00DC514B" w:rsidRPr="005A7F28" w:rsidRDefault="00DC514B" w:rsidP="0031055E">
            <w:pPr>
              <w:ind w:leftChars="-50" w:left="-105" w:rightChars="-50" w:right="-105"/>
              <w:jc w:val="center"/>
              <w:rPr>
                <w:rFonts w:ascii="仿宋_GB2312" w:eastAsia="仿宋_GB2312" w:hAnsi="仿宋" w:cs="仿宋" w:hint="eastAsia"/>
                <w:bCs/>
                <w:sz w:val="24"/>
              </w:rPr>
            </w:pPr>
            <w:r w:rsidRPr="005A7F28">
              <w:rPr>
                <w:rFonts w:ascii="仿宋_GB2312" w:eastAsia="仿宋_GB2312" w:hAnsi="仿宋" w:cs="仿宋" w:hint="eastAsia"/>
                <w:bCs/>
                <w:sz w:val="24"/>
              </w:rPr>
              <w:t>临床护理</w:t>
            </w:r>
          </w:p>
        </w:tc>
        <w:tc>
          <w:tcPr>
            <w:tcW w:w="2821" w:type="dxa"/>
            <w:tcBorders>
              <w:top w:val="single" w:sz="4" w:space="0" w:color="auto"/>
              <w:left w:val="single" w:sz="4" w:space="0" w:color="auto"/>
              <w:bottom w:val="single" w:sz="4" w:space="0" w:color="auto"/>
              <w:right w:val="single" w:sz="4" w:space="0" w:color="auto"/>
            </w:tcBorders>
            <w:vAlign w:val="center"/>
          </w:tcPr>
          <w:p w14:paraId="441F9E42" w14:textId="77777777" w:rsidR="00DC514B" w:rsidRPr="005A7F28" w:rsidRDefault="00DC514B" w:rsidP="0031055E">
            <w:pPr>
              <w:widowControl/>
              <w:jc w:val="left"/>
              <w:textAlignment w:val="center"/>
              <w:rPr>
                <w:rFonts w:ascii="仿宋_GB2312" w:eastAsia="仿宋_GB2312" w:hAnsi="Arial" w:cs="仿宋_GB2312"/>
                <w:bCs/>
                <w:color w:val="000000"/>
                <w:sz w:val="24"/>
              </w:rPr>
            </w:pPr>
            <w:r w:rsidRPr="005A7F28">
              <w:rPr>
                <w:rFonts w:ascii="仿宋_GB2312" w:eastAsia="仿宋_GB2312" w:hAnsi="Arial" w:cs="仿宋_GB2312" w:hint="eastAsia"/>
                <w:bCs/>
                <w:color w:val="000000"/>
                <w:kern w:val="0"/>
                <w:sz w:val="24"/>
                <w:lang w:bidi="ar"/>
              </w:rPr>
              <w:t>南宁市第七人民医院</w:t>
            </w:r>
          </w:p>
        </w:tc>
        <w:tc>
          <w:tcPr>
            <w:tcW w:w="2821" w:type="dxa"/>
            <w:tcBorders>
              <w:top w:val="single" w:sz="4" w:space="0" w:color="auto"/>
              <w:left w:val="single" w:sz="4" w:space="0" w:color="auto"/>
              <w:bottom w:val="single" w:sz="4" w:space="0" w:color="auto"/>
              <w:right w:val="single" w:sz="4" w:space="0" w:color="auto"/>
            </w:tcBorders>
          </w:tcPr>
          <w:p w14:paraId="0C071E59" w14:textId="77777777" w:rsidR="00DC514B" w:rsidRPr="005A7F28" w:rsidRDefault="00DC514B" w:rsidP="0031055E">
            <w:pPr>
              <w:jc w:val="left"/>
              <w:rPr>
                <w:rFonts w:ascii="仿宋_GB2312" w:eastAsia="仿宋_GB2312" w:hAnsi="仿宋_GB2312" w:cs="仿宋_GB2312" w:hint="eastAsia"/>
                <w:bCs/>
                <w:sz w:val="24"/>
                <w:lang w:bidi="ar"/>
              </w:rPr>
            </w:pPr>
            <w:r w:rsidRPr="005A7F28">
              <w:rPr>
                <w:rFonts w:ascii="仿宋_GB2312" w:eastAsia="仿宋_GB2312" w:hAnsi="仿宋_GB2312" w:cs="仿宋_GB2312" w:hint="eastAsia"/>
                <w:bCs/>
                <w:sz w:val="24"/>
                <w:lang w:bidi="ar"/>
              </w:rPr>
              <w:t>参与标准文本及编制说明的编写。</w:t>
            </w:r>
          </w:p>
        </w:tc>
      </w:tr>
      <w:tr w:rsidR="00DC514B" w:rsidRPr="00882149" w14:paraId="049B4D2C" w14:textId="77777777" w:rsidTr="0031055E">
        <w:trPr>
          <w:trHeight w:val="682"/>
          <w:jc w:val="center"/>
        </w:trPr>
        <w:tc>
          <w:tcPr>
            <w:tcW w:w="924" w:type="dxa"/>
            <w:tcBorders>
              <w:top w:val="single" w:sz="4" w:space="0" w:color="auto"/>
              <w:left w:val="single" w:sz="4" w:space="0" w:color="auto"/>
              <w:bottom w:val="single" w:sz="4" w:space="0" w:color="auto"/>
              <w:right w:val="single" w:sz="4" w:space="0" w:color="auto"/>
            </w:tcBorders>
            <w:vAlign w:val="center"/>
          </w:tcPr>
          <w:p w14:paraId="68BBC6F3" w14:textId="77777777" w:rsidR="00DC514B" w:rsidRPr="005A7F28" w:rsidRDefault="00DC514B" w:rsidP="0031055E">
            <w:pPr>
              <w:widowControl/>
              <w:ind w:leftChars="-50" w:left="-105" w:rightChars="-50" w:right="-105"/>
              <w:jc w:val="center"/>
              <w:textAlignment w:val="center"/>
              <w:rPr>
                <w:rFonts w:ascii="仿宋_GB2312" w:eastAsia="仿宋_GB2312" w:hAnsi="仿宋" w:cs="仿宋" w:hint="eastAsia"/>
                <w:bCs/>
                <w:sz w:val="24"/>
              </w:rPr>
            </w:pPr>
            <w:r w:rsidRPr="005A7F28">
              <w:rPr>
                <w:rFonts w:ascii="仿宋_GB2312" w:eastAsia="仿宋_GB2312" w:hAnsi="仿宋" w:cs="仿宋" w:hint="eastAsia"/>
                <w:bCs/>
                <w:sz w:val="24"/>
              </w:rPr>
              <w:lastRenderedPageBreak/>
              <w:t>何学惠</w:t>
            </w:r>
          </w:p>
        </w:tc>
        <w:tc>
          <w:tcPr>
            <w:tcW w:w="1438" w:type="dxa"/>
            <w:tcBorders>
              <w:top w:val="single" w:sz="4" w:space="0" w:color="auto"/>
              <w:left w:val="single" w:sz="4" w:space="0" w:color="auto"/>
              <w:bottom w:val="single" w:sz="4" w:space="0" w:color="auto"/>
              <w:right w:val="single" w:sz="4" w:space="0" w:color="auto"/>
            </w:tcBorders>
            <w:vAlign w:val="center"/>
          </w:tcPr>
          <w:p w14:paraId="06CC57E2" w14:textId="77777777" w:rsidR="00DC514B" w:rsidRPr="005A7F28" w:rsidRDefault="00DC514B" w:rsidP="0031055E">
            <w:pPr>
              <w:widowControl/>
              <w:jc w:val="center"/>
              <w:textAlignment w:val="center"/>
              <w:rPr>
                <w:rFonts w:ascii="仿宋_GB2312" w:eastAsia="仿宋_GB2312" w:hAnsi="仿宋" w:cs="仿宋" w:hint="eastAsia"/>
                <w:bCs/>
                <w:sz w:val="24"/>
              </w:rPr>
            </w:pPr>
            <w:r w:rsidRPr="005A7F28">
              <w:rPr>
                <w:rFonts w:ascii="仿宋_GB2312" w:eastAsia="仿宋_GB2312" w:hAnsi="仿宋" w:cs="仿宋" w:hint="eastAsia"/>
                <w:bCs/>
                <w:sz w:val="24"/>
              </w:rPr>
              <w:t>主管护师</w:t>
            </w:r>
          </w:p>
        </w:tc>
        <w:tc>
          <w:tcPr>
            <w:tcW w:w="1103" w:type="dxa"/>
            <w:tcBorders>
              <w:top w:val="single" w:sz="4" w:space="0" w:color="auto"/>
              <w:left w:val="single" w:sz="4" w:space="0" w:color="auto"/>
              <w:bottom w:val="single" w:sz="4" w:space="0" w:color="auto"/>
              <w:right w:val="single" w:sz="4" w:space="0" w:color="auto"/>
            </w:tcBorders>
            <w:vAlign w:val="center"/>
          </w:tcPr>
          <w:p w14:paraId="68543963" w14:textId="77777777" w:rsidR="00DC514B" w:rsidRPr="005A7F28" w:rsidRDefault="00DC514B" w:rsidP="0031055E">
            <w:pPr>
              <w:widowControl/>
              <w:ind w:leftChars="-50" w:left="-105" w:rightChars="-50" w:right="-105"/>
              <w:jc w:val="center"/>
              <w:textAlignment w:val="center"/>
              <w:rPr>
                <w:rFonts w:ascii="仿宋_GB2312" w:eastAsia="仿宋_GB2312" w:hAnsi="仿宋" w:cs="仿宋" w:hint="eastAsia"/>
                <w:bCs/>
                <w:sz w:val="24"/>
              </w:rPr>
            </w:pPr>
            <w:r w:rsidRPr="005A7F28">
              <w:rPr>
                <w:rFonts w:ascii="仿宋_GB2312" w:eastAsia="仿宋_GB2312" w:hAnsi="仿宋" w:cs="仿宋" w:hint="eastAsia"/>
                <w:bCs/>
                <w:sz w:val="24"/>
              </w:rPr>
              <w:t>临床护理</w:t>
            </w:r>
          </w:p>
        </w:tc>
        <w:tc>
          <w:tcPr>
            <w:tcW w:w="2821" w:type="dxa"/>
            <w:tcBorders>
              <w:top w:val="single" w:sz="4" w:space="0" w:color="auto"/>
              <w:left w:val="single" w:sz="4" w:space="0" w:color="auto"/>
              <w:bottom w:val="single" w:sz="4" w:space="0" w:color="auto"/>
              <w:right w:val="single" w:sz="4" w:space="0" w:color="auto"/>
            </w:tcBorders>
            <w:vAlign w:val="center"/>
          </w:tcPr>
          <w:p w14:paraId="022A8554" w14:textId="77777777" w:rsidR="00DC514B" w:rsidRPr="005A7F28" w:rsidRDefault="00DC514B" w:rsidP="0031055E">
            <w:pPr>
              <w:widowControl/>
              <w:jc w:val="center"/>
              <w:textAlignment w:val="center"/>
              <w:rPr>
                <w:rFonts w:ascii="仿宋_GB2312" w:eastAsia="仿宋_GB2312" w:hAnsi="仿宋" w:cs="仿宋" w:hint="eastAsia"/>
                <w:bCs/>
                <w:sz w:val="24"/>
                <w:lang w:bidi="ar"/>
              </w:rPr>
            </w:pPr>
            <w:r w:rsidRPr="005A7F28">
              <w:rPr>
                <w:rFonts w:ascii="仿宋_GB2312" w:eastAsia="仿宋_GB2312" w:hAnsi="仿宋" w:cs="仿宋" w:hint="eastAsia"/>
                <w:bCs/>
                <w:sz w:val="24"/>
                <w:lang w:bidi="ar"/>
              </w:rPr>
              <w:t>广西中医药大学第一附属医院</w:t>
            </w:r>
          </w:p>
        </w:tc>
        <w:tc>
          <w:tcPr>
            <w:tcW w:w="2821" w:type="dxa"/>
            <w:tcBorders>
              <w:top w:val="single" w:sz="4" w:space="0" w:color="auto"/>
              <w:left w:val="single" w:sz="4" w:space="0" w:color="auto"/>
              <w:bottom w:val="single" w:sz="4" w:space="0" w:color="auto"/>
              <w:right w:val="single" w:sz="4" w:space="0" w:color="auto"/>
            </w:tcBorders>
          </w:tcPr>
          <w:p w14:paraId="34498C62" w14:textId="77777777" w:rsidR="00DC514B" w:rsidRPr="005A7F28" w:rsidRDefault="00DC514B" w:rsidP="0031055E">
            <w:pPr>
              <w:rPr>
                <w:rFonts w:ascii="仿宋_GB2312" w:eastAsia="仿宋_GB2312"/>
                <w:bCs/>
                <w:sz w:val="24"/>
              </w:rPr>
            </w:pPr>
            <w:r w:rsidRPr="005A7F28">
              <w:rPr>
                <w:rFonts w:ascii="仿宋_GB2312" w:eastAsia="仿宋_GB2312" w:hAnsi="仿宋_GB2312" w:cs="仿宋_GB2312" w:hint="eastAsia"/>
                <w:bCs/>
                <w:sz w:val="24"/>
                <w:lang w:bidi="ar"/>
              </w:rPr>
              <w:t>参与标准文本及编制说明的编写</w:t>
            </w:r>
          </w:p>
        </w:tc>
      </w:tr>
      <w:tr w:rsidR="00DC514B" w:rsidRPr="00882149" w14:paraId="2D7FCA97" w14:textId="77777777" w:rsidTr="0031055E">
        <w:trPr>
          <w:trHeight w:val="682"/>
          <w:jc w:val="center"/>
        </w:trPr>
        <w:tc>
          <w:tcPr>
            <w:tcW w:w="924" w:type="dxa"/>
            <w:tcBorders>
              <w:top w:val="single" w:sz="4" w:space="0" w:color="auto"/>
              <w:left w:val="single" w:sz="4" w:space="0" w:color="auto"/>
              <w:bottom w:val="single" w:sz="4" w:space="0" w:color="auto"/>
              <w:right w:val="single" w:sz="4" w:space="0" w:color="auto"/>
            </w:tcBorders>
            <w:vAlign w:val="center"/>
          </w:tcPr>
          <w:p w14:paraId="54EC32A0" w14:textId="77777777" w:rsidR="00DC514B" w:rsidRPr="005A7F28" w:rsidRDefault="00DC514B" w:rsidP="0031055E">
            <w:pPr>
              <w:widowControl/>
              <w:ind w:leftChars="-50" w:left="-105" w:rightChars="-50" w:right="-105"/>
              <w:jc w:val="center"/>
              <w:textAlignment w:val="center"/>
              <w:rPr>
                <w:rFonts w:ascii="仿宋_GB2312" w:eastAsia="仿宋_GB2312" w:hAnsi="仿宋" w:cs="仿宋" w:hint="eastAsia"/>
                <w:bCs/>
                <w:sz w:val="24"/>
              </w:rPr>
            </w:pPr>
            <w:proofErr w:type="gramStart"/>
            <w:r w:rsidRPr="005A7F28">
              <w:rPr>
                <w:rFonts w:ascii="仿宋_GB2312" w:eastAsia="仿宋_GB2312" w:hAnsi="仿宋" w:cs="仿宋" w:hint="eastAsia"/>
                <w:bCs/>
                <w:sz w:val="24"/>
              </w:rPr>
              <w:t>陈春清</w:t>
            </w:r>
            <w:proofErr w:type="gramEnd"/>
          </w:p>
        </w:tc>
        <w:tc>
          <w:tcPr>
            <w:tcW w:w="1438" w:type="dxa"/>
            <w:tcBorders>
              <w:top w:val="single" w:sz="4" w:space="0" w:color="auto"/>
              <w:left w:val="single" w:sz="4" w:space="0" w:color="auto"/>
              <w:bottom w:val="single" w:sz="4" w:space="0" w:color="auto"/>
              <w:right w:val="single" w:sz="4" w:space="0" w:color="auto"/>
            </w:tcBorders>
            <w:vAlign w:val="center"/>
          </w:tcPr>
          <w:p w14:paraId="045F1353" w14:textId="77777777" w:rsidR="00DC514B" w:rsidRPr="005A7F28" w:rsidRDefault="00DC514B" w:rsidP="0031055E">
            <w:pPr>
              <w:jc w:val="center"/>
              <w:rPr>
                <w:rFonts w:ascii="仿宋_GB2312" w:eastAsia="仿宋_GB2312" w:hAnsi="仿宋" w:cs="仿宋" w:hint="eastAsia"/>
                <w:bCs/>
                <w:sz w:val="24"/>
              </w:rPr>
            </w:pPr>
            <w:r w:rsidRPr="005A7F28">
              <w:rPr>
                <w:rFonts w:ascii="仿宋_GB2312" w:eastAsia="仿宋_GB2312" w:hAnsi="仿宋" w:cs="仿宋" w:hint="eastAsia"/>
                <w:bCs/>
                <w:sz w:val="24"/>
              </w:rPr>
              <w:t>主管护师</w:t>
            </w:r>
          </w:p>
        </w:tc>
        <w:tc>
          <w:tcPr>
            <w:tcW w:w="1103" w:type="dxa"/>
            <w:tcBorders>
              <w:top w:val="single" w:sz="4" w:space="0" w:color="auto"/>
              <w:left w:val="single" w:sz="4" w:space="0" w:color="auto"/>
              <w:bottom w:val="single" w:sz="4" w:space="0" w:color="auto"/>
              <w:right w:val="single" w:sz="4" w:space="0" w:color="auto"/>
            </w:tcBorders>
            <w:vAlign w:val="center"/>
          </w:tcPr>
          <w:p w14:paraId="4E74F98B" w14:textId="77777777" w:rsidR="00DC514B" w:rsidRPr="005A7F28" w:rsidRDefault="00DC514B" w:rsidP="0031055E">
            <w:pPr>
              <w:ind w:leftChars="-50" w:left="-105" w:rightChars="-50" w:right="-105"/>
              <w:jc w:val="center"/>
              <w:rPr>
                <w:rFonts w:ascii="仿宋_GB2312" w:eastAsia="仿宋_GB2312" w:hAnsi="仿宋" w:cs="仿宋" w:hint="eastAsia"/>
                <w:bCs/>
                <w:sz w:val="24"/>
              </w:rPr>
            </w:pPr>
            <w:r w:rsidRPr="005A7F28">
              <w:rPr>
                <w:rFonts w:ascii="仿宋_GB2312" w:eastAsia="仿宋_GB2312" w:hAnsi="仿宋" w:cs="仿宋" w:hint="eastAsia"/>
                <w:bCs/>
                <w:sz w:val="24"/>
              </w:rPr>
              <w:t>临床护理</w:t>
            </w:r>
          </w:p>
        </w:tc>
        <w:tc>
          <w:tcPr>
            <w:tcW w:w="2821" w:type="dxa"/>
            <w:tcBorders>
              <w:top w:val="single" w:sz="4" w:space="0" w:color="auto"/>
              <w:left w:val="single" w:sz="4" w:space="0" w:color="auto"/>
              <w:bottom w:val="single" w:sz="4" w:space="0" w:color="auto"/>
              <w:right w:val="single" w:sz="4" w:space="0" w:color="auto"/>
            </w:tcBorders>
            <w:vAlign w:val="center"/>
          </w:tcPr>
          <w:p w14:paraId="789631A5" w14:textId="77777777" w:rsidR="00DC514B" w:rsidRPr="005A7F28" w:rsidRDefault="00DC514B" w:rsidP="0031055E">
            <w:pPr>
              <w:jc w:val="center"/>
              <w:rPr>
                <w:rFonts w:ascii="仿宋_GB2312" w:eastAsia="仿宋_GB2312" w:hAnsi="仿宋" w:cs="仿宋" w:hint="eastAsia"/>
                <w:bCs/>
                <w:sz w:val="24"/>
                <w:lang w:bidi="ar"/>
              </w:rPr>
            </w:pPr>
            <w:r w:rsidRPr="005A7F28">
              <w:rPr>
                <w:rFonts w:ascii="仿宋_GB2312" w:eastAsia="仿宋_GB2312" w:hAnsi="仿宋" w:cs="仿宋" w:hint="eastAsia"/>
                <w:bCs/>
                <w:sz w:val="24"/>
                <w:lang w:bidi="ar"/>
              </w:rPr>
              <w:t>广西中医药大学第一附属医院</w:t>
            </w:r>
          </w:p>
        </w:tc>
        <w:tc>
          <w:tcPr>
            <w:tcW w:w="2821" w:type="dxa"/>
            <w:tcBorders>
              <w:top w:val="single" w:sz="4" w:space="0" w:color="auto"/>
              <w:left w:val="single" w:sz="4" w:space="0" w:color="auto"/>
              <w:bottom w:val="single" w:sz="4" w:space="0" w:color="auto"/>
              <w:right w:val="single" w:sz="4" w:space="0" w:color="auto"/>
            </w:tcBorders>
          </w:tcPr>
          <w:p w14:paraId="34FB7337" w14:textId="77777777" w:rsidR="00DC514B" w:rsidRPr="005A7F28" w:rsidRDefault="00DC514B" w:rsidP="0031055E">
            <w:pPr>
              <w:rPr>
                <w:rFonts w:ascii="仿宋_GB2312" w:eastAsia="仿宋_GB2312"/>
                <w:bCs/>
                <w:sz w:val="24"/>
              </w:rPr>
            </w:pPr>
            <w:r w:rsidRPr="005A7F28">
              <w:rPr>
                <w:rFonts w:ascii="仿宋_GB2312" w:eastAsia="仿宋_GB2312" w:hAnsi="仿宋_GB2312" w:cs="仿宋_GB2312" w:hint="eastAsia"/>
                <w:bCs/>
                <w:sz w:val="24"/>
                <w:lang w:bidi="ar"/>
              </w:rPr>
              <w:t>参与标准文本及编制说明的编写</w:t>
            </w:r>
          </w:p>
        </w:tc>
      </w:tr>
      <w:tr w:rsidR="00DC514B" w:rsidRPr="00882149" w14:paraId="4F4AFD33" w14:textId="77777777" w:rsidTr="0031055E">
        <w:trPr>
          <w:trHeight w:val="682"/>
          <w:jc w:val="center"/>
        </w:trPr>
        <w:tc>
          <w:tcPr>
            <w:tcW w:w="924" w:type="dxa"/>
            <w:tcBorders>
              <w:top w:val="single" w:sz="4" w:space="0" w:color="auto"/>
              <w:left w:val="single" w:sz="4" w:space="0" w:color="auto"/>
              <w:bottom w:val="single" w:sz="4" w:space="0" w:color="auto"/>
              <w:right w:val="single" w:sz="4" w:space="0" w:color="auto"/>
            </w:tcBorders>
            <w:vAlign w:val="center"/>
          </w:tcPr>
          <w:p w14:paraId="1A8BD2E2" w14:textId="77777777" w:rsidR="00DC514B" w:rsidRPr="005A7F28" w:rsidRDefault="00DC514B" w:rsidP="0031055E">
            <w:pPr>
              <w:widowControl/>
              <w:ind w:leftChars="-50" w:left="-105" w:rightChars="-50" w:right="-105"/>
              <w:jc w:val="center"/>
              <w:textAlignment w:val="center"/>
              <w:rPr>
                <w:rFonts w:ascii="仿宋_GB2312" w:eastAsia="仿宋_GB2312" w:hAnsi="仿宋" w:cs="仿宋" w:hint="eastAsia"/>
                <w:bCs/>
                <w:sz w:val="24"/>
                <w:lang w:bidi="ar"/>
              </w:rPr>
            </w:pPr>
            <w:proofErr w:type="gramStart"/>
            <w:r w:rsidRPr="005A7F28">
              <w:rPr>
                <w:rFonts w:ascii="仿宋_GB2312" w:eastAsia="仿宋_GB2312" w:hAnsi="仿宋" w:cs="仿宋" w:hint="eastAsia"/>
                <w:bCs/>
                <w:sz w:val="24"/>
                <w:lang w:bidi="ar"/>
              </w:rPr>
              <w:t>潘</w:t>
            </w:r>
            <w:proofErr w:type="gramEnd"/>
            <w:r w:rsidRPr="005A7F28">
              <w:rPr>
                <w:rFonts w:ascii="仿宋_GB2312" w:eastAsia="仿宋_GB2312" w:hAnsi="仿宋" w:cs="仿宋" w:hint="eastAsia"/>
                <w:bCs/>
                <w:sz w:val="24"/>
                <w:lang w:bidi="ar"/>
              </w:rPr>
              <w:t xml:space="preserve"> </w:t>
            </w:r>
            <w:proofErr w:type="gramStart"/>
            <w:r w:rsidRPr="005A7F28">
              <w:rPr>
                <w:rFonts w:ascii="仿宋_GB2312" w:eastAsia="仿宋_GB2312" w:hAnsi="仿宋" w:cs="仿宋" w:hint="eastAsia"/>
                <w:bCs/>
                <w:sz w:val="24"/>
                <w:lang w:bidi="ar"/>
              </w:rPr>
              <w:t>妍</w:t>
            </w:r>
            <w:proofErr w:type="gramEnd"/>
          </w:p>
        </w:tc>
        <w:tc>
          <w:tcPr>
            <w:tcW w:w="1438" w:type="dxa"/>
            <w:tcBorders>
              <w:top w:val="single" w:sz="4" w:space="0" w:color="auto"/>
              <w:left w:val="single" w:sz="4" w:space="0" w:color="auto"/>
              <w:bottom w:val="single" w:sz="4" w:space="0" w:color="auto"/>
              <w:right w:val="single" w:sz="4" w:space="0" w:color="auto"/>
            </w:tcBorders>
            <w:vAlign w:val="center"/>
          </w:tcPr>
          <w:p w14:paraId="0125DB48" w14:textId="77777777" w:rsidR="00DC514B" w:rsidRPr="005A7F28" w:rsidRDefault="00DC514B" w:rsidP="0031055E">
            <w:pPr>
              <w:widowControl/>
              <w:jc w:val="center"/>
              <w:textAlignment w:val="center"/>
              <w:rPr>
                <w:rFonts w:ascii="仿宋_GB2312" w:eastAsia="仿宋_GB2312" w:hAnsi="仿宋" w:cs="仿宋" w:hint="eastAsia"/>
                <w:bCs/>
                <w:sz w:val="24"/>
                <w:lang w:bidi="ar"/>
              </w:rPr>
            </w:pPr>
            <w:r w:rsidRPr="005A7F28">
              <w:rPr>
                <w:rFonts w:ascii="仿宋_GB2312" w:eastAsia="仿宋_GB2312" w:hAnsi="仿宋" w:cs="仿宋" w:hint="eastAsia"/>
                <w:bCs/>
                <w:sz w:val="24"/>
              </w:rPr>
              <w:t>主管护师</w:t>
            </w:r>
          </w:p>
        </w:tc>
        <w:tc>
          <w:tcPr>
            <w:tcW w:w="1103" w:type="dxa"/>
            <w:tcBorders>
              <w:top w:val="single" w:sz="4" w:space="0" w:color="auto"/>
              <w:left w:val="single" w:sz="4" w:space="0" w:color="auto"/>
              <w:bottom w:val="single" w:sz="4" w:space="0" w:color="auto"/>
              <w:right w:val="single" w:sz="4" w:space="0" w:color="auto"/>
            </w:tcBorders>
            <w:vAlign w:val="center"/>
          </w:tcPr>
          <w:p w14:paraId="245A0EF5" w14:textId="77777777" w:rsidR="00DC514B" w:rsidRPr="005A7F28" w:rsidRDefault="00DC514B" w:rsidP="0031055E">
            <w:pPr>
              <w:widowControl/>
              <w:ind w:leftChars="-50" w:left="-105" w:rightChars="-50" w:right="-105"/>
              <w:jc w:val="center"/>
              <w:textAlignment w:val="center"/>
              <w:rPr>
                <w:rFonts w:ascii="仿宋_GB2312" w:eastAsia="仿宋_GB2312" w:hAnsi="仿宋" w:cs="仿宋" w:hint="eastAsia"/>
                <w:bCs/>
                <w:sz w:val="24"/>
                <w:lang w:bidi="ar"/>
              </w:rPr>
            </w:pPr>
            <w:r w:rsidRPr="005A7F28">
              <w:rPr>
                <w:rFonts w:ascii="仿宋_GB2312" w:eastAsia="仿宋_GB2312" w:hAnsi="仿宋" w:cs="仿宋" w:hint="eastAsia"/>
                <w:bCs/>
                <w:sz w:val="24"/>
              </w:rPr>
              <w:t>临床护理</w:t>
            </w:r>
          </w:p>
        </w:tc>
        <w:tc>
          <w:tcPr>
            <w:tcW w:w="2821" w:type="dxa"/>
            <w:tcBorders>
              <w:top w:val="single" w:sz="4" w:space="0" w:color="auto"/>
              <w:left w:val="single" w:sz="4" w:space="0" w:color="auto"/>
              <w:bottom w:val="single" w:sz="4" w:space="0" w:color="auto"/>
              <w:right w:val="single" w:sz="4" w:space="0" w:color="auto"/>
            </w:tcBorders>
            <w:vAlign w:val="center"/>
          </w:tcPr>
          <w:p w14:paraId="2DFC9084" w14:textId="77777777" w:rsidR="00DC514B" w:rsidRPr="005A7F28" w:rsidRDefault="00DC514B" w:rsidP="0031055E">
            <w:pPr>
              <w:widowControl/>
              <w:jc w:val="center"/>
              <w:textAlignment w:val="center"/>
              <w:rPr>
                <w:rFonts w:ascii="仿宋_GB2312" w:eastAsia="仿宋_GB2312" w:hAnsi="仿宋" w:cs="仿宋" w:hint="eastAsia"/>
                <w:bCs/>
                <w:sz w:val="24"/>
                <w:lang w:bidi="ar"/>
              </w:rPr>
            </w:pPr>
            <w:r w:rsidRPr="005A7F28">
              <w:rPr>
                <w:rFonts w:ascii="仿宋_GB2312" w:eastAsia="仿宋_GB2312" w:hAnsi="仿宋" w:cs="仿宋" w:hint="eastAsia"/>
                <w:bCs/>
                <w:sz w:val="24"/>
                <w:lang w:bidi="ar"/>
              </w:rPr>
              <w:t>广西中医药大学第一附属医院仙葫院区</w:t>
            </w:r>
          </w:p>
        </w:tc>
        <w:tc>
          <w:tcPr>
            <w:tcW w:w="2821" w:type="dxa"/>
            <w:tcBorders>
              <w:top w:val="single" w:sz="4" w:space="0" w:color="auto"/>
              <w:left w:val="single" w:sz="4" w:space="0" w:color="auto"/>
              <w:bottom w:val="single" w:sz="4" w:space="0" w:color="auto"/>
              <w:right w:val="single" w:sz="4" w:space="0" w:color="auto"/>
            </w:tcBorders>
          </w:tcPr>
          <w:p w14:paraId="4D40F02E" w14:textId="77777777" w:rsidR="00DC514B" w:rsidRPr="005A7F28" w:rsidRDefault="00DC514B" w:rsidP="0031055E">
            <w:pPr>
              <w:rPr>
                <w:rFonts w:ascii="仿宋_GB2312" w:eastAsia="仿宋_GB2312"/>
                <w:bCs/>
                <w:sz w:val="24"/>
              </w:rPr>
            </w:pPr>
            <w:r w:rsidRPr="005A7F28">
              <w:rPr>
                <w:rFonts w:ascii="仿宋_GB2312" w:eastAsia="仿宋_GB2312" w:hAnsi="仿宋_GB2312" w:cs="仿宋_GB2312" w:hint="eastAsia"/>
                <w:bCs/>
                <w:sz w:val="24"/>
                <w:lang w:bidi="ar"/>
              </w:rPr>
              <w:t>参与标准文本及编制说明的编写</w:t>
            </w:r>
          </w:p>
        </w:tc>
      </w:tr>
      <w:tr w:rsidR="00DC514B" w:rsidRPr="00882149" w14:paraId="39C3C3AA" w14:textId="77777777" w:rsidTr="0031055E">
        <w:trPr>
          <w:trHeight w:val="682"/>
          <w:jc w:val="center"/>
        </w:trPr>
        <w:tc>
          <w:tcPr>
            <w:tcW w:w="924" w:type="dxa"/>
            <w:tcBorders>
              <w:top w:val="single" w:sz="4" w:space="0" w:color="auto"/>
              <w:left w:val="single" w:sz="4" w:space="0" w:color="auto"/>
              <w:bottom w:val="single" w:sz="4" w:space="0" w:color="auto"/>
              <w:right w:val="single" w:sz="4" w:space="0" w:color="auto"/>
            </w:tcBorders>
            <w:vAlign w:val="center"/>
          </w:tcPr>
          <w:p w14:paraId="0AE05FA7" w14:textId="77777777" w:rsidR="00DC514B" w:rsidRPr="005A7F28" w:rsidRDefault="00DC514B" w:rsidP="0031055E">
            <w:pPr>
              <w:widowControl/>
              <w:spacing w:line="360" w:lineRule="exact"/>
              <w:ind w:leftChars="-50" w:left="-105" w:rightChars="-50" w:right="-105"/>
              <w:jc w:val="center"/>
              <w:textAlignment w:val="center"/>
              <w:rPr>
                <w:rFonts w:ascii="仿宋_GB2312" w:eastAsia="仿宋_GB2312" w:hAnsi="宋体" w:cs="宋体" w:hint="eastAsia"/>
                <w:bCs/>
                <w:color w:val="000000"/>
                <w:sz w:val="24"/>
              </w:rPr>
            </w:pPr>
            <w:r w:rsidRPr="005A7F28">
              <w:rPr>
                <w:rFonts w:ascii="仿宋_GB2312" w:eastAsia="仿宋_GB2312" w:hAnsi="宋体" w:cs="宋体" w:hint="eastAsia"/>
                <w:bCs/>
                <w:color w:val="000000"/>
                <w:kern w:val="0"/>
                <w:sz w:val="24"/>
                <w:lang w:bidi="ar"/>
              </w:rPr>
              <w:t>宁少芳</w:t>
            </w:r>
          </w:p>
        </w:tc>
        <w:tc>
          <w:tcPr>
            <w:tcW w:w="1438" w:type="dxa"/>
            <w:tcBorders>
              <w:top w:val="single" w:sz="4" w:space="0" w:color="auto"/>
              <w:left w:val="single" w:sz="4" w:space="0" w:color="auto"/>
              <w:bottom w:val="single" w:sz="4" w:space="0" w:color="auto"/>
              <w:right w:val="single" w:sz="4" w:space="0" w:color="auto"/>
            </w:tcBorders>
            <w:vAlign w:val="center"/>
          </w:tcPr>
          <w:p w14:paraId="5CC24024" w14:textId="77777777" w:rsidR="00DC514B" w:rsidRPr="005A7F28" w:rsidRDefault="00DC514B" w:rsidP="0031055E">
            <w:pPr>
              <w:widowControl/>
              <w:spacing w:line="360" w:lineRule="exact"/>
              <w:jc w:val="center"/>
              <w:textAlignment w:val="center"/>
              <w:rPr>
                <w:rFonts w:ascii="仿宋_GB2312" w:eastAsia="仿宋_GB2312" w:hAnsi="仿宋" w:cs="仿宋" w:hint="eastAsia"/>
                <w:bCs/>
                <w:sz w:val="24"/>
                <w:lang w:bidi="ar"/>
              </w:rPr>
            </w:pPr>
            <w:r w:rsidRPr="005A7F28">
              <w:rPr>
                <w:rFonts w:ascii="仿宋_GB2312" w:eastAsia="仿宋_GB2312" w:hAnsi="仿宋" w:cs="仿宋" w:hint="eastAsia"/>
                <w:bCs/>
                <w:sz w:val="24"/>
              </w:rPr>
              <w:t>主管护师</w:t>
            </w:r>
          </w:p>
        </w:tc>
        <w:tc>
          <w:tcPr>
            <w:tcW w:w="1103" w:type="dxa"/>
            <w:tcBorders>
              <w:top w:val="single" w:sz="4" w:space="0" w:color="auto"/>
              <w:left w:val="single" w:sz="4" w:space="0" w:color="auto"/>
              <w:bottom w:val="single" w:sz="4" w:space="0" w:color="auto"/>
              <w:right w:val="single" w:sz="4" w:space="0" w:color="auto"/>
            </w:tcBorders>
            <w:vAlign w:val="center"/>
          </w:tcPr>
          <w:p w14:paraId="232380F1" w14:textId="77777777" w:rsidR="00DC514B" w:rsidRPr="005A7F28" w:rsidRDefault="00DC514B" w:rsidP="0031055E">
            <w:pPr>
              <w:widowControl/>
              <w:spacing w:line="360" w:lineRule="exact"/>
              <w:ind w:leftChars="-50" w:left="-105" w:rightChars="-50" w:right="-105"/>
              <w:jc w:val="center"/>
              <w:textAlignment w:val="center"/>
              <w:rPr>
                <w:rFonts w:ascii="仿宋_GB2312" w:eastAsia="仿宋_GB2312" w:hAnsi="仿宋" w:cs="仿宋" w:hint="eastAsia"/>
                <w:bCs/>
                <w:sz w:val="24"/>
                <w:lang w:bidi="ar"/>
              </w:rPr>
            </w:pPr>
            <w:r w:rsidRPr="005A7F28">
              <w:rPr>
                <w:rFonts w:ascii="仿宋_GB2312" w:eastAsia="仿宋_GB2312" w:hAnsi="仿宋" w:cs="仿宋" w:hint="eastAsia"/>
                <w:bCs/>
                <w:sz w:val="24"/>
              </w:rPr>
              <w:t>临床护理</w:t>
            </w:r>
          </w:p>
        </w:tc>
        <w:tc>
          <w:tcPr>
            <w:tcW w:w="2821" w:type="dxa"/>
            <w:tcBorders>
              <w:top w:val="single" w:sz="4" w:space="0" w:color="auto"/>
              <w:left w:val="single" w:sz="4" w:space="0" w:color="auto"/>
              <w:bottom w:val="single" w:sz="4" w:space="0" w:color="auto"/>
              <w:right w:val="single" w:sz="4" w:space="0" w:color="auto"/>
            </w:tcBorders>
            <w:vAlign w:val="center"/>
          </w:tcPr>
          <w:p w14:paraId="24166B8E" w14:textId="77777777" w:rsidR="00DC514B" w:rsidRPr="005A7F28" w:rsidRDefault="00DC514B" w:rsidP="0031055E">
            <w:pPr>
              <w:widowControl/>
              <w:spacing w:line="360" w:lineRule="exact"/>
              <w:jc w:val="center"/>
              <w:textAlignment w:val="center"/>
              <w:rPr>
                <w:rFonts w:ascii="仿宋_GB2312" w:eastAsia="仿宋_GB2312" w:hAnsi="仿宋" w:cs="仿宋" w:hint="eastAsia"/>
                <w:bCs/>
                <w:sz w:val="24"/>
                <w:lang w:bidi="ar"/>
              </w:rPr>
            </w:pPr>
            <w:r w:rsidRPr="005A7F28">
              <w:rPr>
                <w:rFonts w:ascii="仿宋_GB2312" w:eastAsia="仿宋_GB2312" w:hAnsi="仿宋" w:cs="仿宋" w:hint="eastAsia"/>
                <w:bCs/>
                <w:sz w:val="24"/>
                <w:lang w:bidi="ar"/>
              </w:rPr>
              <w:t>广西中医药大学第一附属医院</w:t>
            </w:r>
          </w:p>
        </w:tc>
        <w:tc>
          <w:tcPr>
            <w:tcW w:w="2821" w:type="dxa"/>
            <w:tcBorders>
              <w:top w:val="single" w:sz="4" w:space="0" w:color="auto"/>
              <w:left w:val="single" w:sz="4" w:space="0" w:color="auto"/>
              <w:bottom w:val="single" w:sz="4" w:space="0" w:color="auto"/>
              <w:right w:val="single" w:sz="4" w:space="0" w:color="auto"/>
            </w:tcBorders>
          </w:tcPr>
          <w:p w14:paraId="0B28DD70" w14:textId="77777777" w:rsidR="00DC514B" w:rsidRPr="005A7F28" w:rsidRDefault="00DC514B" w:rsidP="0031055E">
            <w:pPr>
              <w:spacing w:line="360" w:lineRule="exact"/>
              <w:rPr>
                <w:rFonts w:ascii="仿宋_GB2312" w:eastAsia="仿宋_GB2312"/>
                <w:bCs/>
                <w:sz w:val="24"/>
              </w:rPr>
            </w:pPr>
            <w:r w:rsidRPr="005A7F28">
              <w:rPr>
                <w:rFonts w:ascii="仿宋_GB2312" w:eastAsia="仿宋_GB2312" w:hAnsi="仿宋_GB2312" w:cs="仿宋_GB2312" w:hint="eastAsia"/>
                <w:bCs/>
                <w:sz w:val="24"/>
                <w:lang w:bidi="ar"/>
              </w:rPr>
              <w:t>参与标准文本及编制说明的编写</w:t>
            </w:r>
          </w:p>
        </w:tc>
      </w:tr>
      <w:tr w:rsidR="00DC514B" w:rsidRPr="00882149" w14:paraId="29566642" w14:textId="77777777" w:rsidTr="0031055E">
        <w:trPr>
          <w:trHeight w:val="682"/>
          <w:jc w:val="center"/>
        </w:trPr>
        <w:tc>
          <w:tcPr>
            <w:tcW w:w="924" w:type="dxa"/>
            <w:tcBorders>
              <w:top w:val="single" w:sz="4" w:space="0" w:color="auto"/>
              <w:left w:val="single" w:sz="4" w:space="0" w:color="auto"/>
              <w:bottom w:val="single" w:sz="4" w:space="0" w:color="auto"/>
              <w:right w:val="single" w:sz="4" w:space="0" w:color="auto"/>
            </w:tcBorders>
            <w:vAlign w:val="center"/>
          </w:tcPr>
          <w:p w14:paraId="26363085" w14:textId="77777777" w:rsidR="00DC514B" w:rsidRPr="005A7F28" w:rsidRDefault="00DC514B" w:rsidP="0031055E">
            <w:pPr>
              <w:widowControl/>
              <w:spacing w:line="360" w:lineRule="exact"/>
              <w:ind w:leftChars="-50" w:left="-105" w:rightChars="-50" w:right="-105"/>
              <w:jc w:val="center"/>
              <w:textAlignment w:val="center"/>
              <w:rPr>
                <w:rFonts w:ascii="仿宋_GB2312" w:eastAsia="仿宋_GB2312" w:hAnsi="宋体" w:cs="宋体" w:hint="eastAsia"/>
                <w:bCs/>
                <w:color w:val="000000"/>
                <w:sz w:val="24"/>
              </w:rPr>
            </w:pPr>
            <w:r w:rsidRPr="005A7F28">
              <w:rPr>
                <w:rFonts w:ascii="仿宋_GB2312" w:eastAsia="仿宋_GB2312" w:hAnsi="宋体" w:cs="宋体" w:hint="eastAsia"/>
                <w:bCs/>
                <w:color w:val="000000"/>
                <w:kern w:val="0"/>
                <w:sz w:val="24"/>
                <w:lang w:bidi="ar"/>
              </w:rPr>
              <w:t>覃卫东</w:t>
            </w:r>
          </w:p>
        </w:tc>
        <w:tc>
          <w:tcPr>
            <w:tcW w:w="1438" w:type="dxa"/>
            <w:tcBorders>
              <w:top w:val="single" w:sz="4" w:space="0" w:color="auto"/>
              <w:left w:val="single" w:sz="4" w:space="0" w:color="auto"/>
              <w:bottom w:val="single" w:sz="4" w:space="0" w:color="auto"/>
              <w:right w:val="single" w:sz="4" w:space="0" w:color="auto"/>
            </w:tcBorders>
            <w:vAlign w:val="center"/>
          </w:tcPr>
          <w:p w14:paraId="07F0170A" w14:textId="77777777" w:rsidR="00DC514B" w:rsidRPr="005A7F28" w:rsidRDefault="00DC514B" w:rsidP="0031055E">
            <w:pPr>
              <w:widowControl/>
              <w:spacing w:line="360" w:lineRule="exact"/>
              <w:jc w:val="center"/>
              <w:textAlignment w:val="center"/>
              <w:rPr>
                <w:rFonts w:ascii="仿宋_GB2312" w:eastAsia="仿宋_GB2312" w:hAnsi="仿宋" w:cs="仿宋" w:hint="eastAsia"/>
                <w:bCs/>
                <w:sz w:val="24"/>
                <w:lang w:bidi="ar"/>
              </w:rPr>
            </w:pPr>
            <w:r w:rsidRPr="005A7F28">
              <w:rPr>
                <w:rFonts w:ascii="仿宋_GB2312" w:eastAsia="仿宋_GB2312" w:hAnsi="仿宋" w:cs="仿宋" w:hint="eastAsia"/>
                <w:bCs/>
                <w:sz w:val="24"/>
              </w:rPr>
              <w:t>主管护师</w:t>
            </w:r>
          </w:p>
        </w:tc>
        <w:tc>
          <w:tcPr>
            <w:tcW w:w="1103" w:type="dxa"/>
            <w:tcBorders>
              <w:top w:val="single" w:sz="4" w:space="0" w:color="auto"/>
              <w:left w:val="single" w:sz="4" w:space="0" w:color="auto"/>
              <w:bottom w:val="single" w:sz="4" w:space="0" w:color="auto"/>
              <w:right w:val="single" w:sz="4" w:space="0" w:color="auto"/>
            </w:tcBorders>
            <w:vAlign w:val="center"/>
          </w:tcPr>
          <w:p w14:paraId="20B0A15E" w14:textId="77777777" w:rsidR="00DC514B" w:rsidRPr="005A7F28" w:rsidRDefault="00DC514B" w:rsidP="0031055E">
            <w:pPr>
              <w:widowControl/>
              <w:spacing w:line="360" w:lineRule="exact"/>
              <w:ind w:leftChars="-50" w:left="-105" w:rightChars="-50" w:right="-105"/>
              <w:jc w:val="center"/>
              <w:textAlignment w:val="center"/>
              <w:rPr>
                <w:rFonts w:ascii="仿宋_GB2312" w:eastAsia="仿宋_GB2312" w:hAnsi="仿宋" w:cs="仿宋" w:hint="eastAsia"/>
                <w:bCs/>
                <w:sz w:val="24"/>
                <w:lang w:bidi="ar"/>
              </w:rPr>
            </w:pPr>
            <w:r w:rsidRPr="005A7F28">
              <w:rPr>
                <w:rFonts w:ascii="仿宋_GB2312" w:eastAsia="仿宋_GB2312" w:hAnsi="仿宋" w:cs="仿宋" w:hint="eastAsia"/>
                <w:bCs/>
                <w:sz w:val="24"/>
              </w:rPr>
              <w:t>临床护理</w:t>
            </w:r>
          </w:p>
        </w:tc>
        <w:tc>
          <w:tcPr>
            <w:tcW w:w="2821" w:type="dxa"/>
            <w:tcBorders>
              <w:top w:val="single" w:sz="4" w:space="0" w:color="auto"/>
              <w:left w:val="single" w:sz="4" w:space="0" w:color="auto"/>
              <w:bottom w:val="single" w:sz="4" w:space="0" w:color="auto"/>
              <w:right w:val="single" w:sz="4" w:space="0" w:color="auto"/>
            </w:tcBorders>
            <w:vAlign w:val="center"/>
          </w:tcPr>
          <w:p w14:paraId="332B589C" w14:textId="77777777" w:rsidR="00DC514B" w:rsidRPr="005A7F28" w:rsidRDefault="00DC514B" w:rsidP="0031055E">
            <w:pPr>
              <w:widowControl/>
              <w:spacing w:line="360" w:lineRule="exact"/>
              <w:jc w:val="center"/>
              <w:textAlignment w:val="center"/>
              <w:rPr>
                <w:rFonts w:ascii="仿宋_GB2312" w:eastAsia="仿宋_GB2312" w:hAnsi="仿宋" w:cs="仿宋" w:hint="eastAsia"/>
                <w:bCs/>
                <w:sz w:val="24"/>
                <w:lang w:bidi="ar"/>
              </w:rPr>
            </w:pPr>
            <w:r w:rsidRPr="005A7F28">
              <w:rPr>
                <w:rFonts w:ascii="仿宋_GB2312" w:eastAsia="仿宋_GB2312" w:hAnsi="仿宋" w:cs="仿宋" w:hint="eastAsia"/>
                <w:bCs/>
                <w:sz w:val="24"/>
                <w:lang w:bidi="ar"/>
              </w:rPr>
              <w:t>广西中医药大学第一附属医院仙葫院区</w:t>
            </w:r>
          </w:p>
        </w:tc>
        <w:tc>
          <w:tcPr>
            <w:tcW w:w="2821" w:type="dxa"/>
            <w:tcBorders>
              <w:top w:val="single" w:sz="4" w:space="0" w:color="auto"/>
              <w:left w:val="single" w:sz="4" w:space="0" w:color="auto"/>
              <w:bottom w:val="single" w:sz="4" w:space="0" w:color="auto"/>
              <w:right w:val="single" w:sz="4" w:space="0" w:color="auto"/>
            </w:tcBorders>
          </w:tcPr>
          <w:p w14:paraId="20F31AC3" w14:textId="77777777" w:rsidR="00DC514B" w:rsidRPr="005A7F28" w:rsidRDefault="00DC514B" w:rsidP="0031055E">
            <w:pPr>
              <w:spacing w:line="360" w:lineRule="exact"/>
              <w:rPr>
                <w:rFonts w:ascii="仿宋_GB2312" w:eastAsia="仿宋_GB2312"/>
                <w:bCs/>
                <w:sz w:val="24"/>
              </w:rPr>
            </w:pPr>
            <w:r w:rsidRPr="005A7F28">
              <w:rPr>
                <w:rFonts w:ascii="仿宋_GB2312" w:eastAsia="仿宋_GB2312" w:hAnsi="仿宋_GB2312" w:cs="仿宋_GB2312" w:hint="eastAsia"/>
                <w:bCs/>
                <w:sz w:val="24"/>
                <w:lang w:bidi="ar"/>
              </w:rPr>
              <w:t>参与标准文本及编制说明的编写</w:t>
            </w:r>
          </w:p>
        </w:tc>
      </w:tr>
      <w:tr w:rsidR="00DC514B" w:rsidRPr="00882149" w14:paraId="67DCEEBB" w14:textId="77777777" w:rsidTr="0031055E">
        <w:trPr>
          <w:trHeight w:val="682"/>
          <w:jc w:val="center"/>
        </w:trPr>
        <w:tc>
          <w:tcPr>
            <w:tcW w:w="924" w:type="dxa"/>
            <w:tcBorders>
              <w:top w:val="single" w:sz="4" w:space="0" w:color="auto"/>
              <w:left w:val="single" w:sz="4" w:space="0" w:color="auto"/>
              <w:bottom w:val="single" w:sz="4" w:space="0" w:color="auto"/>
              <w:right w:val="single" w:sz="4" w:space="0" w:color="auto"/>
            </w:tcBorders>
            <w:vAlign w:val="center"/>
          </w:tcPr>
          <w:p w14:paraId="729DCD63" w14:textId="77777777" w:rsidR="00DC514B" w:rsidRPr="005A7F28" w:rsidRDefault="00DC514B" w:rsidP="0031055E">
            <w:pPr>
              <w:widowControl/>
              <w:spacing w:line="360" w:lineRule="exact"/>
              <w:ind w:leftChars="-50" w:left="-105" w:rightChars="-50" w:right="-105"/>
              <w:jc w:val="center"/>
              <w:textAlignment w:val="center"/>
              <w:rPr>
                <w:rFonts w:ascii="仿宋_GB2312" w:eastAsia="仿宋_GB2312" w:hAnsi="宋体" w:cs="宋体" w:hint="eastAsia"/>
                <w:bCs/>
                <w:color w:val="000000"/>
                <w:sz w:val="24"/>
              </w:rPr>
            </w:pPr>
            <w:proofErr w:type="gramStart"/>
            <w:r w:rsidRPr="005A7F28">
              <w:rPr>
                <w:rFonts w:ascii="仿宋_GB2312" w:eastAsia="仿宋_GB2312" w:hAnsi="宋体" w:cs="宋体" w:hint="eastAsia"/>
                <w:bCs/>
                <w:color w:val="000000"/>
                <w:kern w:val="0"/>
                <w:sz w:val="24"/>
                <w:lang w:bidi="ar"/>
              </w:rPr>
              <w:t>宋艳宁</w:t>
            </w:r>
            <w:proofErr w:type="gramEnd"/>
          </w:p>
        </w:tc>
        <w:tc>
          <w:tcPr>
            <w:tcW w:w="1438" w:type="dxa"/>
            <w:tcBorders>
              <w:top w:val="single" w:sz="4" w:space="0" w:color="auto"/>
              <w:left w:val="single" w:sz="4" w:space="0" w:color="auto"/>
              <w:bottom w:val="single" w:sz="4" w:space="0" w:color="auto"/>
              <w:right w:val="single" w:sz="4" w:space="0" w:color="auto"/>
            </w:tcBorders>
            <w:vAlign w:val="center"/>
          </w:tcPr>
          <w:p w14:paraId="2ADD3FE2" w14:textId="77777777" w:rsidR="00DC514B" w:rsidRPr="005A7F28" w:rsidRDefault="00DC514B" w:rsidP="0031055E">
            <w:pPr>
              <w:widowControl/>
              <w:spacing w:line="360" w:lineRule="exact"/>
              <w:jc w:val="center"/>
              <w:textAlignment w:val="center"/>
              <w:rPr>
                <w:rFonts w:ascii="仿宋_GB2312" w:eastAsia="仿宋_GB2312" w:hAnsi="仿宋" w:cs="仿宋" w:hint="eastAsia"/>
                <w:bCs/>
                <w:sz w:val="24"/>
                <w:lang w:bidi="ar"/>
              </w:rPr>
            </w:pPr>
            <w:r w:rsidRPr="005A7F28">
              <w:rPr>
                <w:rFonts w:ascii="仿宋_GB2312" w:eastAsia="仿宋_GB2312" w:hAnsi="仿宋" w:cs="仿宋" w:hint="eastAsia"/>
                <w:bCs/>
                <w:sz w:val="24"/>
              </w:rPr>
              <w:t>主管护师</w:t>
            </w:r>
          </w:p>
        </w:tc>
        <w:tc>
          <w:tcPr>
            <w:tcW w:w="1103" w:type="dxa"/>
            <w:tcBorders>
              <w:top w:val="single" w:sz="4" w:space="0" w:color="auto"/>
              <w:left w:val="single" w:sz="4" w:space="0" w:color="auto"/>
              <w:bottom w:val="single" w:sz="4" w:space="0" w:color="auto"/>
              <w:right w:val="single" w:sz="4" w:space="0" w:color="auto"/>
            </w:tcBorders>
            <w:vAlign w:val="center"/>
          </w:tcPr>
          <w:p w14:paraId="04E890C1" w14:textId="77777777" w:rsidR="00DC514B" w:rsidRPr="005A7F28" w:rsidRDefault="00DC514B" w:rsidP="0031055E">
            <w:pPr>
              <w:widowControl/>
              <w:spacing w:line="360" w:lineRule="exact"/>
              <w:ind w:leftChars="-50" w:left="-105" w:rightChars="-50" w:right="-105"/>
              <w:jc w:val="center"/>
              <w:textAlignment w:val="center"/>
              <w:rPr>
                <w:rFonts w:ascii="仿宋_GB2312" w:eastAsia="仿宋_GB2312" w:hAnsi="仿宋" w:cs="仿宋" w:hint="eastAsia"/>
                <w:bCs/>
                <w:sz w:val="24"/>
                <w:lang w:bidi="ar"/>
              </w:rPr>
            </w:pPr>
            <w:r w:rsidRPr="005A7F28">
              <w:rPr>
                <w:rFonts w:ascii="仿宋_GB2312" w:eastAsia="仿宋_GB2312" w:hAnsi="仿宋" w:cs="仿宋" w:hint="eastAsia"/>
                <w:bCs/>
                <w:sz w:val="24"/>
              </w:rPr>
              <w:t>临床护理</w:t>
            </w:r>
          </w:p>
        </w:tc>
        <w:tc>
          <w:tcPr>
            <w:tcW w:w="2821" w:type="dxa"/>
            <w:tcBorders>
              <w:top w:val="single" w:sz="4" w:space="0" w:color="auto"/>
              <w:left w:val="single" w:sz="4" w:space="0" w:color="auto"/>
              <w:bottom w:val="single" w:sz="4" w:space="0" w:color="auto"/>
              <w:right w:val="single" w:sz="4" w:space="0" w:color="auto"/>
            </w:tcBorders>
            <w:vAlign w:val="center"/>
          </w:tcPr>
          <w:p w14:paraId="6905F2CF" w14:textId="77777777" w:rsidR="00DC514B" w:rsidRPr="005A7F28" w:rsidRDefault="00DC514B" w:rsidP="0031055E">
            <w:pPr>
              <w:widowControl/>
              <w:spacing w:line="360" w:lineRule="exact"/>
              <w:jc w:val="center"/>
              <w:textAlignment w:val="center"/>
              <w:rPr>
                <w:rFonts w:ascii="仿宋_GB2312" w:eastAsia="仿宋_GB2312" w:hAnsi="仿宋" w:cs="仿宋" w:hint="eastAsia"/>
                <w:bCs/>
                <w:sz w:val="24"/>
                <w:lang w:bidi="ar"/>
              </w:rPr>
            </w:pPr>
            <w:r w:rsidRPr="005A7F28">
              <w:rPr>
                <w:rFonts w:ascii="仿宋_GB2312" w:eastAsia="仿宋_GB2312" w:hAnsi="仿宋" w:cs="仿宋" w:hint="eastAsia"/>
                <w:bCs/>
                <w:sz w:val="24"/>
                <w:lang w:bidi="ar"/>
              </w:rPr>
              <w:t>广西中医药大学第一附属医院</w:t>
            </w:r>
          </w:p>
        </w:tc>
        <w:tc>
          <w:tcPr>
            <w:tcW w:w="2821" w:type="dxa"/>
            <w:tcBorders>
              <w:top w:val="single" w:sz="4" w:space="0" w:color="auto"/>
              <w:left w:val="single" w:sz="4" w:space="0" w:color="auto"/>
              <w:bottom w:val="single" w:sz="4" w:space="0" w:color="auto"/>
              <w:right w:val="single" w:sz="4" w:space="0" w:color="auto"/>
            </w:tcBorders>
          </w:tcPr>
          <w:p w14:paraId="2440DFF8" w14:textId="77777777" w:rsidR="00DC514B" w:rsidRPr="005A7F28" w:rsidRDefault="00DC514B" w:rsidP="0031055E">
            <w:pPr>
              <w:spacing w:line="360" w:lineRule="exact"/>
              <w:rPr>
                <w:rFonts w:ascii="仿宋_GB2312" w:eastAsia="仿宋_GB2312"/>
                <w:bCs/>
                <w:sz w:val="24"/>
              </w:rPr>
            </w:pPr>
            <w:bookmarkStart w:id="5" w:name="OLE_LINK5"/>
            <w:r w:rsidRPr="005A7F28">
              <w:rPr>
                <w:rFonts w:ascii="仿宋_GB2312" w:eastAsia="仿宋_GB2312" w:hAnsi="仿宋_GB2312" w:cs="仿宋_GB2312" w:hint="eastAsia"/>
                <w:bCs/>
                <w:sz w:val="24"/>
                <w:lang w:bidi="ar"/>
              </w:rPr>
              <w:t>参与标准文本及编制说明的编写</w:t>
            </w:r>
            <w:bookmarkEnd w:id="5"/>
          </w:p>
        </w:tc>
      </w:tr>
      <w:tr w:rsidR="00DC514B" w:rsidRPr="00882149" w14:paraId="290773B3" w14:textId="77777777" w:rsidTr="0031055E">
        <w:trPr>
          <w:trHeight w:val="682"/>
          <w:jc w:val="center"/>
        </w:trPr>
        <w:tc>
          <w:tcPr>
            <w:tcW w:w="924" w:type="dxa"/>
            <w:tcBorders>
              <w:top w:val="single" w:sz="4" w:space="0" w:color="auto"/>
              <w:left w:val="single" w:sz="4" w:space="0" w:color="auto"/>
              <w:bottom w:val="single" w:sz="4" w:space="0" w:color="auto"/>
              <w:right w:val="single" w:sz="4" w:space="0" w:color="auto"/>
            </w:tcBorders>
            <w:vAlign w:val="center"/>
          </w:tcPr>
          <w:p w14:paraId="21BF5A45" w14:textId="77777777" w:rsidR="00DC514B" w:rsidRPr="005A7F28" w:rsidRDefault="00DC514B" w:rsidP="0031055E">
            <w:pPr>
              <w:widowControl/>
              <w:spacing w:line="360" w:lineRule="exact"/>
              <w:ind w:leftChars="-50" w:left="-105" w:rightChars="-50" w:right="-105"/>
              <w:jc w:val="center"/>
              <w:textAlignment w:val="center"/>
              <w:rPr>
                <w:rFonts w:ascii="仿宋_GB2312" w:eastAsia="仿宋_GB2312" w:hAnsi="宋体" w:cs="宋体" w:hint="eastAsia"/>
                <w:bCs/>
                <w:color w:val="000000"/>
                <w:kern w:val="0"/>
                <w:sz w:val="24"/>
                <w:lang w:bidi="ar"/>
              </w:rPr>
            </w:pPr>
            <w:proofErr w:type="gramStart"/>
            <w:r w:rsidRPr="005A7F28">
              <w:rPr>
                <w:rFonts w:ascii="仿宋_GB2312" w:eastAsia="仿宋_GB2312" w:hAnsi="宋体" w:cs="宋体" w:hint="eastAsia"/>
                <w:bCs/>
                <w:color w:val="000000"/>
                <w:kern w:val="0"/>
                <w:sz w:val="24"/>
                <w:lang w:bidi="ar"/>
              </w:rPr>
              <w:t>邓</w:t>
            </w:r>
            <w:proofErr w:type="gramEnd"/>
            <w:r w:rsidRPr="005A7F28">
              <w:rPr>
                <w:rFonts w:ascii="仿宋_GB2312" w:eastAsia="仿宋_GB2312" w:hAnsi="宋体" w:cs="宋体" w:hint="eastAsia"/>
                <w:bCs/>
                <w:color w:val="000000"/>
                <w:kern w:val="0"/>
                <w:sz w:val="24"/>
                <w:lang w:bidi="ar"/>
              </w:rPr>
              <w:t xml:space="preserve">  莲</w:t>
            </w:r>
          </w:p>
        </w:tc>
        <w:tc>
          <w:tcPr>
            <w:tcW w:w="1438" w:type="dxa"/>
            <w:tcBorders>
              <w:top w:val="single" w:sz="4" w:space="0" w:color="auto"/>
              <w:left w:val="single" w:sz="4" w:space="0" w:color="auto"/>
              <w:bottom w:val="single" w:sz="4" w:space="0" w:color="auto"/>
              <w:right w:val="single" w:sz="4" w:space="0" w:color="auto"/>
            </w:tcBorders>
            <w:vAlign w:val="center"/>
          </w:tcPr>
          <w:p w14:paraId="44F6D6D8" w14:textId="77777777" w:rsidR="00DC514B" w:rsidRPr="005A7F28" w:rsidRDefault="00DC514B" w:rsidP="0031055E">
            <w:pPr>
              <w:widowControl/>
              <w:spacing w:line="360" w:lineRule="exact"/>
              <w:jc w:val="center"/>
              <w:textAlignment w:val="center"/>
              <w:rPr>
                <w:rFonts w:ascii="仿宋_GB2312" w:eastAsia="仿宋_GB2312" w:hAnsi="仿宋" w:cs="仿宋" w:hint="eastAsia"/>
                <w:bCs/>
                <w:sz w:val="24"/>
                <w:lang w:bidi="ar"/>
              </w:rPr>
            </w:pPr>
            <w:r w:rsidRPr="005A7F28">
              <w:rPr>
                <w:rFonts w:ascii="仿宋_GB2312" w:eastAsia="仿宋_GB2312" w:hAnsi="仿宋" w:cs="仿宋" w:hint="eastAsia"/>
                <w:bCs/>
                <w:sz w:val="24"/>
              </w:rPr>
              <w:t>主管护师</w:t>
            </w:r>
          </w:p>
        </w:tc>
        <w:tc>
          <w:tcPr>
            <w:tcW w:w="1103" w:type="dxa"/>
            <w:tcBorders>
              <w:top w:val="single" w:sz="4" w:space="0" w:color="auto"/>
              <w:left w:val="single" w:sz="4" w:space="0" w:color="auto"/>
              <w:bottom w:val="single" w:sz="4" w:space="0" w:color="auto"/>
              <w:right w:val="single" w:sz="4" w:space="0" w:color="auto"/>
            </w:tcBorders>
            <w:vAlign w:val="center"/>
          </w:tcPr>
          <w:p w14:paraId="4C9CE4C6" w14:textId="77777777" w:rsidR="00DC514B" w:rsidRPr="005A7F28" w:rsidRDefault="00DC514B" w:rsidP="0031055E">
            <w:pPr>
              <w:widowControl/>
              <w:spacing w:line="360" w:lineRule="exact"/>
              <w:ind w:leftChars="-50" w:left="-105" w:rightChars="-50" w:right="-105"/>
              <w:jc w:val="center"/>
              <w:textAlignment w:val="center"/>
              <w:rPr>
                <w:rFonts w:ascii="仿宋_GB2312" w:eastAsia="仿宋_GB2312" w:hAnsi="仿宋" w:cs="仿宋" w:hint="eastAsia"/>
                <w:bCs/>
                <w:sz w:val="24"/>
                <w:lang w:bidi="ar"/>
              </w:rPr>
            </w:pPr>
            <w:r w:rsidRPr="005A7F28">
              <w:rPr>
                <w:rFonts w:ascii="仿宋_GB2312" w:eastAsia="仿宋_GB2312" w:hAnsi="仿宋" w:cs="仿宋" w:hint="eastAsia"/>
                <w:bCs/>
                <w:sz w:val="24"/>
              </w:rPr>
              <w:t>临床护理</w:t>
            </w:r>
          </w:p>
        </w:tc>
        <w:tc>
          <w:tcPr>
            <w:tcW w:w="2821" w:type="dxa"/>
            <w:tcBorders>
              <w:top w:val="single" w:sz="4" w:space="0" w:color="auto"/>
              <w:left w:val="single" w:sz="4" w:space="0" w:color="auto"/>
              <w:bottom w:val="single" w:sz="4" w:space="0" w:color="auto"/>
              <w:right w:val="single" w:sz="4" w:space="0" w:color="auto"/>
            </w:tcBorders>
            <w:vAlign w:val="center"/>
          </w:tcPr>
          <w:p w14:paraId="3A0164A2" w14:textId="77777777" w:rsidR="00DC514B" w:rsidRPr="005A7F28" w:rsidRDefault="00DC514B" w:rsidP="0031055E">
            <w:pPr>
              <w:widowControl/>
              <w:spacing w:line="360" w:lineRule="exact"/>
              <w:jc w:val="center"/>
              <w:textAlignment w:val="center"/>
              <w:rPr>
                <w:rFonts w:ascii="仿宋_GB2312" w:eastAsia="仿宋_GB2312" w:hAnsi="仿宋" w:cs="仿宋" w:hint="eastAsia"/>
                <w:bCs/>
                <w:sz w:val="24"/>
                <w:lang w:bidi="ar"/>
              </w:rPr>
            </w:pPr>
            <w:r w:rsidRPr="005A7F28">
              <w:rPr>
                <w:rFonts w:ascii="仿宋_GB2312" w:eastAsia="仿宋_GB2312" w:hAnsi="Arial" w:cs="仿宋_GB2312" w:hint="eastAsia"/>
                <w:bCs/>
                <w:color w:val="000000"/>
                <w:kern w:val="0"/>
                <w:sz w:val="24"/>
                <w:lang w:bidi="ar"/>
              </w:rPr>
              <w:t>南宁市第七人民医院</w:t>
            </w:r>
          </w:p>
        </w:tc>
        <w:tc>
          <w:tcPr>
            <w:tcW w:w="2821" w:type="dxa"/>
            <w:tcBorders>
              <w:top w:val="single" w:sz="4" w:space="0" w:color="auto"/>
              <w:left w:val="single" w:sz="4" w:space="0" w:color="auto"/>
              <w:bottom w:val="single" w:sz="4" w:space="0" w:color="auto"/>
              <w:right w:val="single" w:sz="4" w:space="0" w:color="auto"/>
            </w:tcBorders>
          </w:tcPr>
          <w:p w14:paraId="627E797C" w14:textId="77777777" w:rsidR="00DC514B" w:rsidRPr="005A7F28" w:rsidRDefault="00DC514B" w:rsidP="0031055E">
            <w:pPr>
              <w:spacing w:line="360" w:lineRule="exact"/>
              <w:rPr>
                <w:rFonts w:ascii="仿宋_GB2312" w:eastAsia="仿宋_GB2312" w:hAnsi="仿宋_GB2312" w:cs="仿宋_GB2312" w:hint="eastAsia"/>
                <w:bCs/>
                <w:sz w:val="24"/>
                <w:lang w:bidi="ar"/>
              </w:rPr>
            </w:pPr>
            <w:r w:rsidRPr="005A7F28">
              <w:rPr>
                <w:rFonts w:ascii="仿宋_GB2312" w:eastAsia="仿宋_GB2312" w:hAnsi="仿宋_GB2312" w:cs="仿宋_GB2312" w:hint="eastAsia"/>
                <w:bCs/>
                <w:sz w:val="24"/>
                <w:lang w:bidi="ar"/>
              </w:rPr>
              <w:t>参与标准文本及编制说明的编写</w:t>
            </w:r>
          </w:p>
        </w:tc>
      </w:tr>
      <w:tr w:rsidR="00DC514B" w:rsidRPr="00882149" w14:paraId="69BD9A00" w14:textId="77777777" w:rsidTr="0031055E">
        <w:trPr>
          <w:trHeight w:val="682"/>
          <w:jc w:val="center"/>
        </w:trPr>
        <w:tc>
          <w:tcPr>
            <w:tcW w:w="924" w:type="dxa"/>
            <w:tcBorders>
              <w:top w:val="single" w:sz="4" w:space="0" w:color="auto"/>
              <w:left w:val="single" w:sz="4" w:space="0" w:color="auto"/>
              <w:bottom w:val="single" w:sz="4" w:space="0" w:color="auto"/>
              <w:right w:val="single" w:sz="4" w:space="0" w:color="auto"/>
            </w:tcBorders>
            <w:vAlign w:val="center"/>
          </w:tcPr>
          <w:p w14:paraId="1DEE51DA" w14:textId="77777777" w:rsidR="00DC514B" w:rsidRPr="005A7F28" w:rsidRDefault="00DC514B" w:rsidP="0031055E">
            <w:pPr>
              <w:widowControl/>
              <w:spacing w:line="360" w:lineRule="exact"/>
              <w:ind w:leftChars="-50" w:left="-105" w:rightChars="-50" w:right="-105"/>
              <w:jc w:val="center"/>
              <w:textAlignment w:val="center"/>
              <w:rPr>
                <w:rFonts w:ascii="仿宋_GB2312" w:eastAsia="仿宋_GB2312" w:hAnsi="宋体" w:cs="宋体" w:hint="eastAsia"/>
                <w:bCs/>
                <w:color w:val="000000"/>
                <w:kern w:val="0"/>
                <w:sz w:val="24"/>
                <w:lang w:bidi="ar"/>
              </w:rPr>
            </w:pPr>
            <w:r w:rsidRPr="005A7F28">
              <w:rPr>
                <w:rFonts w:ascii="仿宋_GB2312" w:eastAsia="仿宋_GB2312" w:hAnsi="宋体" w:cs="宋体" w:hint="eastAsia"/>
                <w:bCs/>
                <w:color w:val="000000"/>
                <w:kern w:val="0"/>
                <w:sz w:val="24"/>
                <w:lang w:bidi="ar"/>
              </w:rPr>
              <w:t>吴</w:t>
            </w:r>
            <w:proofErr w:type="gramStart"/>
            <w:r w:rsidRPr="005A7F28">
              <w:rPr>
                <w:rFonts w:ascii="仿宋_GB2312" w:eastAsia="仿宋_GB2312" w:hAnsi="宋体" w:cs="宋体" w:hint="eastAsia"/>
                <w:bCs/>
                <w:color w:val="000000"/>
                <w:kern w:val="0"/>
                <w:sz w:val="24"/>
                <w:lang w:bidi="ar"/>
              </w:rPr>
              <w:t>坚</w:t>
            </w:r>
            <w:proofErr w:type="gramEnd"/>
            <w:r w:rsidRPr="005A7F28">
              <w:rPr>
                <w:rFonts w:ascii="仿宋_GB2312" w:eastAsia="仿宋_GB2312" w:hAnsi="宋体" w:cs="宋体" w:hint="eastAsia"/>
                <w:bCs/>
                <w:color w:val="000000"/>
                <w:kern w:val="0"/>
                <w:sz w:val="24"/>
                <w:lang w:bidi="ar"/>
              </w:rPr>
              <w:t>芳</w:t>
            </w:r>
          </w:p>
        </w:tc>
        <w:tc>
          <w:tcPr>
            <w:tcW w:w="1438" w:type="dxa"/>
            <w:tcBorders>
              <w:top w:val="single" w:sz="4" w:space="0" w:color="auto"/>
              <w:left w:val="single" w:sz="4" w:space="0" w:color="auto"/>
              <w:bottom w:val="single" w:sz="4" w:space="0" w:color="auto"/>
              <w:right w:val="single" w:sz="4" w:space="0" w:color="auto"/>
            </w:tcBorders>
            <w:vAlign w:val="center"/>
          </w:tcPr>
          <w:p w14:paraId="5AC6D808" w14:textId="77777777" w:rsidR="00DC514B" w:rsidRPr="005A7F28" w:rsidRDefault="00DC514B" w:rsidP="0031055E">
            <w:pPr>
              <w:widowControl/>
              <w:spacing w:line="360" w:lineRule="exact"/>
              <w:jc w:val="center"/>
              <w:textAlignment w:val="center"/>
              <w:rPr>
                <w:rFonts w:ascii="仿宋_GB2312" w:eastAsia="仿宋_GB2312" w:hAnsi="仿宋" w:cs="仿宋" w:hint="eastAsia"/>
                <w:bCs/>
                <w:sz w:val="24"/>
                <w:lang w:bidi="ar"/>
              </w:rPr>
            </w:pPr>
            <w:r w:rsidRPr="005A7F28">
              <w:rPr>
                <w:rFonts w:ascii="仿宋_GB2312" w:eastAsia="仿宋_GB2312" w:hAnsi="仿宋" w:cs="仿宋" w:hint="eastAsia"/>
                <w:bCs/>
                <w:sz w:val="24"/>
              </w:rPr>
              <w:t>主管护师</w:t>
            </w:r>
          </w:p>
        </w:tc>
        <w:tc>
          <w:tcPr>
            <w:tcW w:w="1103" w:type="dxa"/>
            <w:tcBorders>
              <w:top w:val="single" w:sz="4" w:space="0" w:color="auto"/>
              <w:left w:val="single" w:sz="4" w:space="0" w:color="auto"/>
              <w:bottom w:val="single" w:sz="4" w:space="0" w:color="auto"/>
              <w:right w:val="single" w:sz="4" w:space="0" w:color="auto"/>
            </w:tcBorders>
            <w:vAlign w:val="center"/>
          </w:tcPr>
          <w:p w14:paraId="195AA1D2" w14:textId="77777777" w:rsidR="00DC514B" w:rsidRPr="005A7F28" w:rsidRDefault="00DC514B" w:rsidP="0031055E">
            <w:pPr>
              <w:widowControl/>
              <w:spacing w:line="360" w:lineRule="exact"/>
              <w:ind w:leftChars="-50" w:left="-105" w:rightChars="-50" w:right="-105"/>
              <w:jc w:val="center"/>
              <w:textAlignment w:val="center"/>
              <w:rPr>
                <w:rFonts w:ascii="仿宋_GB2312" w:eastAsia="仿宋_GB2312" w:hAnsi="仿宋" w:cs="仿宋" w:hint="eastAsia"/>
                <w:bCs/>
                <w:sz w:val="24"/>
                <w:lang w:bidi="ar"/>
              </w:rPr>
            </w:pPr>
            <w:r w:rsidRPr="005A7F28">
              <w:rPr>
                <w:rFonts w:ascii="仿宋_GB2312" w:eastAsia="仿宋_GB2312" w:hAnsi="仿宋" w:cs="仿宋" w:hint="eastAsia"/>
                <w:bCs/>
                <w:sz w:val="24"/>
              </w:rPr>
              <w:t>临床护理</w:t>
            </w:r>
          </w:p>
        </w:tc>
        <w:tc>
          <w:tcPr>
            <w:tcW w:w="2821" w:type="dxa"/>
            <w:tcBorders>
              <w:top w:val="single" w:sz="4" w:space="0" w:color="auto"/>
              <w:left w:val="single" w:sz="4" w:space="0" w:color="auto"/>
              <w:bottom w:val="single" w:sz="4" w:space="0" w:color="auto"/>
              <w:right w:val="single" w:sz="4" w:space="0" w:color="auto"/>
            </w:tcBorders>
            <w:vAlign w:val="center"/>
          </w:tcPr>
          <w:p w14:paraId="44FEB2E1" w14:textId="77777777" w:rsidR="00DC514B" w:rsidRPr="005A7F28" w:rsidRDefault="00DC514B" w:rsidP="0031055E">
            <w:pPr>
              <w:widowControl/>
              <w:spacing w:line="360" w:lineRule="exact"/>
              <w:jc w:val="center"/>
              <w:textAlignment w:val="center"/>
              <w:rPr>
                <w:rFonts w:ascii="仿宋_GB2312" w:eastAsia="仿宋_GB2312" w:hAnsi="仿宋" w:cs="仿宋" w:hint="eastAsia"/>
                <w:bCs/>
                <w:sz w:val="24"/>
                <w:lang w:bidi="ar"/>
              </w:rPr>
            </w:pPr>
            <w:r w:rsidRPr="005A7F28">
              <w:rPr>
                <w:rFonts w:ascii="仿宋_GB2312" w:eastAsia="仿宋_GB2312" w:hAnsi="Arial" w:cs="仿宋_GB2312" w:hint="eastAsia"/>
                <w:bCs/>
                <w:color w:val="000000"/>
                <w:kern w:val="0"/>
                <w:sz w:val="24"/>
                <w:lang w:bidi="ar"/>
              </w:rPr>
              <w:t>南宁市第七人民医院</w:t>
            </w:r>
          </w:p>
        </w:tc>
        <w:tc>
          <w:tcPr>
            <w:tcW w:w="2821" w:type="dxa"/>
            <w:tcBorders>
              <w:top w:val="single" w:sz="4" w:space="0" w:color="auto"/>
              <w:left w:val="single" w:sz="4" w:space="0" w:color="auto"/>
              <w:bottom w:val="single" w:sz="4" w:space="0" w:color="auto"/>
              <w:right w:val="single" w:sz="4" w:space="0" w:color="auto"/>
            </w:tcBorders>
          </w:tcPr>
          <w:p w14:paraId="7A21476A" w14:textId="77777777" w:rsidR="00DC514B" w:rsidRPr="005A7F28" w:rsidRDefault="00DC514B" w:rsidP="0031055E">
            <w:pPr>
              <w:spacing w:line="360" w:lineRule="exact"/>
              <w:rPr>
                <w:rFonts w:ascii="仿宋_GB2312" w:eastAsia="仿宋_GB2312" w:hAnsi="仿宋_GB2312" w:cs="仿宋_GB2312" w:hint="eastAsia"/>
                <w:bCs/>
                <w:sz w:val="24"/>
                <w:lang w:bidi="ar"/>
              </w:rPr>
            </w:pPr>
            <w:r w:rsidRPr="005A7F28">
              <w:rPr>
                <w:rFonts w:ascii="仿宋_GB2312" w:eastAsia="仿宋_GB2312" w:hAnsi="仿宋_GB2312" w:cs="仿宋_GB2312" w:hint="eastAsia"/>
                <w:bCs/>
                <w:sz w:val="24"/>
                <w:lang w:bidi="ar"/>
              </w:rPr>
              <w:t>参与标准文本及编制说明的编写</w:t>
            </w:r>
          </w:p>
        </w:tc>
      </w:tr>
      <w:tr w:rsidR="00DC514B" w:rsidRPr="00882149" w14:paraId="71B97665" w14:textId="77777777" w:rsidTr="0031055E">
        <w:trPr>
          <w:trHeight w:val="682"/>
          <w:jc w:val="center"/>
        </w:trPr>
        <w:tc>
          <w:tcPr>
            <w:tcW w:w="924" w:type="dxa"/>
            <w:tcBorders>
              <w:top w:val="single" w:sz="4" w:space="0" w:color="auto"/>
              <w:left w:val="single" w:sz="4" w:space="0" w:color="auto"/>
              <w:bottom w:val="single" w:sz="4" w:space="0" w:color="auto"/>
              <w:right w:val="single" w:sz="4" w:space="0" w:color="auto"/>
            </w:tcBorders>
            <w:vAlign w:val="center"/>
          </w:tcPr>
          <w:p w14:paraId="29C9F2CE" w14:textId="77777777" w:rsidR="00DC514B" w:rsidRPr="005A7F28" w:rsidRDefault="00DC514B" w:rsidP="0031055E">
            <w:pPr>
              <w:widowControl/>
              <w:spacing w:line="360" w:lineRule="exact"/>
              <w:ind w:leftChars="-50" w:left="-105" w:rightChars="-50" w:right="-105"/>
              <w:jc w:val="center"/>
              <w:textAlignment w:val="center"/>
              <w:rPr>
                <w:rFonts w:ascii="仿宋_GB2312" w:eastAsia="仿宋_GB2312" w:hAnsi="宋体" w:cs="宋体" w:hint="eastAsia"/>
                <w:bCs/>
                <w:color w:val="000000"/>
                <w:kern w:val="0"/>
                <w:sz w:val="24"/>
                <w:lang w:bidi="ar"/>
              </w:rPr>
            </w:pPr>
            <w:r w:rsidRPr="005A7F28">
              <w:rPr>
                <w:rFonts w:ascii="仿宋_GB2312" w:eastAsia="仿宋_GB2312" w:hAnsi="宋体" w:cs="宋体" w:hint="eastAsia"/>
                <w:bCs/>
                <w:color w:val="000000"/>
                <w:kern w:val="0"/>
                <w:sz w:val="24"/>
                <w:lang w:bidi="ar"/>
              </w:rPr>
              <w:t>谭菊美</w:t>
            </w:r>
          </w:p>
        </w:tc>
        <w:tc>
          <w:tcPr>
            <w:tcW w:w="1438" w:type="dxa"/>
            <w:tcBorders>
              <w:top w:val="single" w:sz="4" w:space="0" w:color="auto"/>
              <w:left w:val="single" w:sz="4" w:space="0" w:color="auto"/>
              <w:bottom w:val="single" w:sz="4" w:space="0" w:color="auto"/>
              <w:right w:val="single" w:sz="4" w:space="0" w:color="auto"/>
            </w:tcBorders>
            <w:vAlign w:val="center"/>
          </w:tcPr>
          <w:p w14:paraId="43748587" w14:textId="77777777" w:rsidR="00DC514B" w:rsidRPr="005A7F28" w:rsidRDefault="00DC514B" w:rsidP="0031055E">
            <w:pPr>
              <w:widowControl/>
              <w:spacing w:line="360" w:lineRule="exact"/>
              <w:jc w:val="center"/>
              <w:textAlignment w:val="center"/>
              <w:rPr>
                <w:rFonts w:ascii="仿宋_GB2312" w:eastAsia="仿宋_GB2312" w:hAnsi="仿宋" w:cs="仿宋" w:hint="eastAsia"/>
                <w:bCs/>
                <w:sz w:val="24"/>
                <w:lang w:bidi="ar"/>
              </w:rPr>
            </w:pPr>
            <w:r w:rsidRPr="005A7F28">
              <w:rPr>
                <w:rFonts w:ascii="仿宋_GB2312" w:eastAsia="仿宋_GB2312" w:hAnsi="仿宋" w:cs="仿宋" w:hint="eastAsia"/>
                <w:bCs/>
                <w:sz w:val="24"/>
              </w:rPr>
              <w:t>主管护师</w:t>
            </w:r>
          </w:p>
        </w:tc>
        <w:tc>
          <w:tcPr>
            <w:tcW w:w="1103" w:type="dxa"/>
            <w:tcBorders>
              <w:top w:val="single" w:sz="4" w:space="0" w:color="auto"/>
              <w:left w:val="single" w:sz="4" w:space="0" w:color="auto"/>
              <w:bottom w:val="single" w:sz="4" w:space="0" w:color="auto"/>
              <w:right w:val="single" w:sz="4" w:space="0" w:color="auto"/>
            </w:tcBorders>
            <w:vAlign w:val="center"/>
          </w:tcPr>
          <w:p w14:paraId="68336AD3" w14:textId="77777777" w:rsidR="00DC514B" w:rsidRPr="005A7F28" w:rsidRDefault="00DC514B" w:rsidP="0031055E">
            <w:pPr>
              <w:widowControl/>
              <w:spacing w:line="360" w:lineRule="exact"/>
              <w:ind w:leftChars="-50" w:left="-105" w:rightChars="-50" w:right="-105"/>
              <w:jc w:val="center"/>
              <w:textAlignment w:val="center"/>
              <w:rPr>
                <w:rFonts w:ascii="仿宋_GB2312" w:eastAsia="仿宋_GB2312" w:hAnsi="仿宋" w:cs="仿宋" w:hint="eastAsia"/>
                <w:bCs/>
                <w:sz w:val="24"/>
                <w:lang w:bidi="ar"/>
              </w:rPr>
            </w:pPr>
            <w:r w:rsidRPr="005A7F28">
              <w:rPr>
                <w:rFonts w:ascii="仿宋_GB2312" w:eastAsia="仿宋_GB2312" w:hAnsi="仿宋" w:cs="仿宋" w:hint="eastAsia"/>
                <w:bCs/>
                <w:sz w:val="24"/>
              </w:rPr>
              <w:t>临床护理</w:t>
            </w:r>
          </w:p>
        </w:tc>
        <w:tc>
          <w:tcPr>
            <w:tcW w:w="2821" w:type="dxa"/>
            <w:tcBorders>
              <w:top w:val="single" w:sz="4" w:space="0" w:color="auto"/>
              <w:left w:val="single" w:sz="4" w:space="0" w:color="auto"/>
              <w:bottom w:val="single" w:sz="4" w:space="0" w:color="auto"/>
              <w:right w:val="single" w:sz="4" w:space="0" w:color="auto"/>
            </w:tcBorders>
            <w:vAlign w:val="center"/>
          </w:tcPr>
          <w:p w14:paraId="1796183E" w14:textId="77777777" w:rsidR="00DC514B" w:rsidRPr="005A7F28" w:rsidRDefault="00DC514B" w:rsidP="0031055E">
            <w:pPr>
              <w:widowControl/>
              <w:spacing w:line="360" w:lineRule="exact"/>
              <w:jc w:val="center"/>
              <w:textAlignment w:val="center"/>
              <w:rPr>
                <w:rFonts w:ascii="仿宋_GB2312" w:eastAsia="仿宋_GB2312" w:hAnsi="仿宋" w:cs="仿宋" w:hint="eastAsia"/>
                <w:bCs/>
                <w:sz w:val="24"/>
                <w:lang w:bidi="ar"/>
              </w:rPr>
            </w:pPr>
            <w:r w:rsidRPr="005A7F28">
              <w:rPr>
                <w:rFonts w:ascii="仿宋_GB2312" w:eastAsia="仿宋_GB2312" w:hAnsi="Arial" w:cs="仿宋_GB2312" w:hint="eastAsia"/>
                <w:bCs/>
                <w:color w:val="000000"/>
                <w:kern w:val="0"/>
                <w:sz w:val="24"/>
                <w:lang w:bidi="ar"/>
              </w:rPr>
              <w:t>南宁市第七人民医院</w:t>
            </w:r>
          </w:p>
        </w:tc>
        <w:tc>
          <w:tcPr>
            <w:tcW w:w="2821" w:type="dxa"/>
            <w:tcBorders>
              <w:top w:val="single" w:sz="4" w:space="0" w:color="auto"/>
              <w:left w:val="single" w:sz="4" w:space="0" w:color="auto"/>
              <w:bottom w:val="single" w:sz="4" w:space="0" w:color="auto"/>
              <w:right w:val="single" w:sz="4" w:space="0" w:color="auto"/>
            </w:tcBorders>
          </w:tcPr>
          <w:p w14:paraId="742CB21A" w14:textId="77777777" w:rsidR="00DC514B" w:rsidRPr="005A7F28" w:rsidRDefault="00DC514B" w:rsidP="0031055E">
            <w:pPr>
              <w:spacing w:line="360" w:lineRule="exact"/>
              <w:rPr>
                <w:rFonts w:ascii="仿宋_GB2312" w:eastAsia="仿宋_GB2312" w:hAnsi="仿宋_GB2312" w:cs="仿宋_GB2312" w:hint="eastAsia"/>
                <w:bCs/>
                <w:sz w:val="24"/>
                <w:lang w:bidi="ar"/>
              </w:rPr>
            </w:pPr>
            <w:r w:rsidRPr="005A7F28">
              <w:rPr>
                <w:rFonts w:ascii="仿宋_GB2312" w:eastAsia="仿宋_GB2312" w:hAnsi="仿宋_GB2312" w:cs="仿宋_GB2312" w:hint="eastAsia"/>
                <w:bCs/>
                <w:sz w:val="24"/>
                <w:lang w:bidi="ar"/>
              </w:rPr>
              <w:t>参与标准文本及编制说明的编写</w:t>
            </w:r>
          </w:p>
        </w:tc>
      </w:tr>
      <w:tr w:rsidR="00DC514B" w:rsidRPr="00882149" w14:paraId="094FA8CB" w14:textId="77777777" w:rsidTr="0031055E">
        <w:trPr>
          <w:trHeight w:val="682"/>
          <w:jc w:val="center"/>
        </w:trPr>
        <w:tc>
          <w:tcPr>
            <w:tcW w:w="924" w:type="dxa"/>
            <w:tcBorders>
              <w:top w:val="single" w:sz="4" w:space="0" w:color="auto"/>
              <w:left w:val="single" w:sz="4" w:space="0" w:color="auto"/>
              <w:bottom w:val="single" w:sz="4" w:space="0" w:color="auto"/>
              <w:right w:val="single" w:sz="4" w:space="0" w:color="auto"/>
            </w:tcBorders>
            <w:vAlign w:val="center"/>
          </w:tcPr>
          <w:p w14:paraId="72FFF0B5" w14:textId="77777777" w:rsidR="00DC514B" w:rsidRPr="005A7F28" w:rsidRDefault="00DC514B" w:rsidP="0031055E">
            <w:pPr>
              <w:widowControl/>
              <w:spacing w:line="360" w:lineRule="exact"/>
              <w:ind w:leftChars="-50" w:left="-105" w:rightChars="-50" w:right="-105"/>
              <w:jc w:val="center"/>
              <w:textAlignment w:val="center"/>
              <w:rPr>
                <w:rFonts w:ascii="仿宋_GB2312" w:eastAsia="仿宋_GB2312" w:hAnsi="宋体" w:cs="宋体" w:hint="eastAsia"/>
                <w:bCs/>
                <w:color w:val="000000"/>
                <w:sz w:val="24"/>
              </w:rPr>
            </w:pPr>
            <w:r w:rsidRPr="005A7F28">
              <w:rPr>
                <w:rFonts w:ascii="仿宋_GB2312" w:eastAsia="仿宋_GB2312" w:hAnsi="宋体" w:cs="宋体" w:hint="eastAsia"/>
                <w:bCs/>
                <w:color w:val="000000"/>
                <w:sz w:val="24"/>
              </w:rPr>
              <w:t>陆玉肖</w:t>
            </w:r>
          </w:p>
        </w:tc>
        <w:tc>
          <w:tcPr>
            <w:tcW w:w="1438" w:type="dxa"/>
            <w:tcBorders>
              <w:top w:val="single" w:sz="4" w:space="0" w:color="auto"/>
              <w:left w:val="single" w:sz="4" w:space="0" w:color="auto"/>
              <w:bottom w:val="single" w:sz="4" w:space="0" w:color="auto"/>
              <w:right w:val="single" w:sz="4" w:space="0" w:color="auto"/>
            </w:tcBorders>
            <w:vAlign w:val="center"/>
          </w:tcPr>
          <w:p w14:paraId="5FC23EDF" w14:textId="77777777" w:rsidR="00DC514B" w:rsidRPr="005A7F28" w:rsidRDefault="00DC514B" w:rsidP="0031055E">
            <w:pPr>
              <w:widowControl/>
              <w:spacing w:line="360" w:lineRule="exact"/>
              <w:jc w:val="center"/>
              <w:textAlignment w:val="center"/>
              <w:rPr>
                <w:rFonts w:ascii="仿宋_GB2312" w:eastAsia="仿宋_GB2312" w:hAnsi="仿宋" w:cs="仿宋" w:hint="eastAsia"/>
                <w:bCs/>
                <w:sz w:val="24"/>
                <w:lang w:bidi="ar"/>
              </w:rPr>
            </w:pPr>
            <w:r w:rsidRPr="005A7F28">
              <w:rPr>
                <w:rFonts w:ascii="仿宋_GB2312" w:eastAsia="仿宋_GB2312" w:hAnsi="仿宋" w:cs="仿宋" w:hint="eastAsia"/>
                <w:bCs/>
                <w:sz w:val="24"/>
              </w:rPr>
              <w:t>主管护师</w:t>
            </w:r>
          </w:p>
        </w:tc>
        <w:tc>
          <w:tcPr>
            <w:tcW w:w="1103" w:type="dxa"/>
            <w:tcBorders>
              <w:top w:val="single" w:sz="4" w:space="0" w:color="auto"/>
              <w:left w:val="single" w:sz="4" w:space="0" w:color="auto"/>
              <w:bottom w:val="single" w:sz="4" w:space="0" w:color="auto"/>
              <w:right w:val="single" w:sz="4" w:space="0" w:color="auto"/>
            </w:tcBorders>
            <w:vAlign w:val="center"/>
          </w:tcPr>
          <w:p w14:paraId="39F2D93D" w14:textId="77777777" w:rsidR="00DC514B" w:rsidRPr="005A7F28" w:rsidRDefault="00DC514B" w:rsidP="0031055E">
            <w:pPr>
              <w:widowControl/>
              <w:spacing w:line="360" w:lineRule="exact"/>
              <w:ind w:leftChars="-50" w:left="-105" w:rightChars="-50" w:right="-105"/>
              <w:jc w:val="center"/>
              <w:textAlignment w:val="center"/>
              <w:rPr>
                <w:rFonts w:ascii="仿宋_GB2312" w:eastAsia="仿宋_GB2312" w:hAnsi="仿宋" w:cs="仿宋" w:hint="eastAsia"/>
                <w:bCs/>
                <w:sz w:val="24"/>
                <w:lang w:bidi="ar"/>
              </w:rPr>
            </w:pPr>
            <w:r w:rsidRPr="005A7F28">
              <w:rPr>
                <w:rFonts w:ascii="仿宋_GB2312" w:eastAsia="仿宋_GB2312" w:hAnsi="仿宋" w:cs="仿宋" w:hint="eastAsia"/>
                <w:bCs/>
                <w:sz w:val="24"/>
              </w:rPr>
              <w:t>临床护理</w:t>
            </w:r>
          </w:p>
        </w:tc>
        <w:tc>
          <w:tcPr>
            <w:tcW w:w="2821" w:type="dxa"/>
            <w:tcBorders>
              <w:top w:val="single" w:sz="4" w:space="0" w:color="auto"/>
              <w:left w:val="single" w:sz="4" w:space="0" w:color="auto"/>
              <w:bottom w:val="single" w:sz="4" w:space="0" w:color="auto"/>
              <w:right w:val="single" w:sz="4" w:space="0" w:color="auto"/>
            </w:tcBorders>
            <w:vAlign w:val="center"/>
          </w:tcPr>
          <w:p w14:paraId="3484C60A" w14:textId="77777777" w:rsidR="00DC514B" w:rsidRPr="005A7F28" w:rsidRDefault="00DC514B" w:rsidP="0031055E">
            <w:pPr>
              <w:widowControl/>
              <w:spacing w:line="360" w:lineRule="exact"/>
              <w:jc w:val="center"/>
              <w:textAlignment w:val="center"/>
              <w:rPr>
                <w:rFonts w:ascii="仿宋_GB2312" w:eastAsia="仿宋_GB2312" w:hAnsi="仿宋" w:cs="仿宋" w:hint="eastAsia"/>
                <w:bCs/>
                <w:sz w:val="24"/>
                <w:lang w:bidi="ar"/>
              </w:rPr>
            </w:pPr>
            <w:r w:rsidRPr="005A7F28">
              <w:rPr>
                <w:rFonts w:ascii="仿宋_GB2312" w:eastAsia="仿宋_GB2312" w:hAnsi="仿宋" w:cs="仿宋" w:hint="eastAsia"/>
                <w:bCs/>
                <w:sz w:val="24"/>
                <w:lang w:bidi="ar"/>
              </w:rPr>
              <w:t>广西中医药大学第一附属医院</w:t>
            </w:r>
          </w:p>
        </w:tc>
        <w:tc>
          <w:tcPr>
            <w:tcW w:w="2821" w:type="dxa"/>
            <w:tcBorders>
              <w:top w:val="single" w:sz="4" w:space="0" w:color="auto"/>
              <w:left w:val="single" w:sz="4" w:space="0" w:color="auto"/>
              <w:bottom w:val="single" w:sz="4" w:space="0" w:color="auto"/>
              <w:right w:val="single" w:sz="4" w:space="0" w:color="auto"/>
            </w:tcBorders>
          </w:tcPr>
          <w:p w14:paraId="64AE2F0B" w14:textId="77777777" w:rsidR="00DC514B" w:rsidRPr="005A7F28" w:rsidRDefault="00DC514B" w:rsidP="0031055E">
            <w:pPr>
              <w:spacing w:line="360" w:lineRule="exact"/>
              <w:rPr>
                <w:rFonts w:ascii="仿宋_GB2312" w:eastAsia="仿宋_GB2312"/>
                <w:bCs/>
                <w:sz w:val="24"/>
              </w:rPr>
            </w:pPr>
            <w:r w:rsidRPr="005A7F28">
              <w:rPr>
                <w:rFonts w:ascii="仿宋_GB2312" w:eastAsia="仿宋_GB2312" w:hAnsi="仿宋_GB2312" w:cs="仿宋_GB2312" w:hint="eastAsia"/>
                <w:bCs/>
                <w:sz w:val="24"/>
                <w:lang w:bidi="ar"/>
              </w:rPr>
              <w:t>参与标准文本及编制说明的编写</w:t>
            </w:r>
          </w:p>
        </w:tc>
      </w:tr>
      <w:tr w:rsidR="00DC514B" w:rsidRPr="00882149" w14:paraId="6BD42C66" w14:textId="77777777" w:rsidTr="0031055E">
        <w:trPr>
          <w:trHeight w:val="682"/>
          <w:jc w:val="center"/>
        </w:trPr>
        <w:tc>
          <w:tcPr>
            <w:tcW w:w="924" w:type="dxa"/>
            <w:tcBorders>
              <w:top w:val="single" w:sz="4" w:space="0" w:color="auto"/>
              <w:left w:val="single" w:sz="4" w:space="0" w:color="auto"/>
              <w:bottom w:val="single" w:sz="4" w:space="0" w:color="auto"/>
              <w:right w:val="single" w:sz="4" w:space="0" w:color="auto"/>
            </w:tcBorders>
            <w:vAlign w:val="center"/>
          </w:tcPr>
          <w:p w14:paraId="500B2785" w14:textId="77777777" w:rsidR="00DC514B" w:rsidRPr="005A7F28" w:rsidRDefault="00DC514B" w:rsidP="0031055E">
            <w:pPr>
              <w:widowControl/>
              <w:spacing w:line="360" w:lineRule="exact"/>
              <w:ind w:leftChars="-50" w:left="-105" w:rightChars="-50" w:right="-105"/>
              <w:jc w:val="center"/>
              <w:textAlignment w:val="center"/>
              <w:rPr>
                <w:rFonts w:ascii="仿宋_GB2312" w:eastAsia="仿宋_GB2312" w:hAnsi="宋体" w:cs="宋体" w:hint="eastAsia"/>
                <w:bCs/>
                <w:color w:val="000000"/>
                <w:sz w:val="24"/>
              </w:rPr>
            </w:pPr>
            <w:r w:rsidRPr="005A7F28">
              <w:rPr>
                <w:rFonts w:ascii="仿宋_GB2312" w:eastAsia="仿宋_GB2312" w:hAnsi="宋体" w:cs="宋体" w:hint="eastAsia"/>
                <w:bCs/>
                <w:color w:val="000000"/>
                <w:kern w:val="0"/>
                <w:sz w:val="24"/>
                <w:lang w:bidi="ar"/>
              </w:rPr>
              <w:t>严  晓</w:t>
            </w:r>
          </w:p>
        </w:tc>
        <w:tc>
          <w:tcPr>
            <w:tcW w:w="1438" w:type="dxa"/>
            <w:tcBorders>
              <w:top w:val="single" w:sz="4" w:space="0" w:color="auto"/>
              <w:left w:val="single" w:sz="4" w:space="0" w:color="auto"/>
              <w:bottom w:val="single" w:sz="4" w:space="0" w:color="auto"/>
              <w:right w:val="single" w:sz="4" w:space="0" w:color="auto"/>
            </w:tcBorders>
            <w:vAlign w:val="center"/>
          </w:tcPr>
          <w:p w14:paraId="56F806DC" w14:textId="77777777" w:rsidR="00DC514B" w:rsidRPr="005A7F28" w:rsidRDefault="00DC514B" w:rsidP="0031055E">
            <w:pPr>
              <w:widowControl/>
              <w:spacing w:line="360" w:lineRule="exact"/>
              <w:jc w:val="center"/>
              <w:textAlignment w:val="center"/>
              <w:rPr>
                <w:rFonts w:ascii="仿宋_GB2312" w:eastAsia="仿宋_GB2312" w:hAnsi="仿宋" w:cs="仿宋" w:hint="eastAsia"/>
                <w:bCs/>
                <w:sz w:val="24"/>
              </w:rPr>
            </w:pPr>
            <w:r w:rsidRPr="005A7F28">
              <w:rPr>
                <w:rFonts w:ascii="仿宋_GB2312" w:eastAsia="仿宋_GB2312" w:hAnsi="仿宋" w:cs="仿宋" w:hint="eastAsia"/>
                <w:bCs/>
                <w:sz w:val="24"/>
              </w:rPr>
              <w:t>主管护师</w:t>
            </w:r>
          </w:p>
        </w:tc>
        <w:tc>
          <w:tcPr>
            <w:tcW w:w="1103" w:type="dxa"/>
            <w:tcBorders>
              <w:top w:val="single" w:sz="4" w:space="0" w:color="auto"/>
              <w:left w:val="single" w:sz="4" w:space="0" w:color="auto"/>
              <w:bottom w:val="single" w:sz="4" w:space="0" w:color="auto"/>
              <w:right w:val="single" w:sz="4" w:space="0" w:color="auto"/>
            </w:tcBorders>
            <w:vAlign w:val="center"/>
          </w:tcPr>
          <w:p w14:paraId="042C1532" w14:textId="77777777" w:rsidR="00DC514B" w:rsidRPr="005A7F28" w:rsidRDefault="00DC514B" w:rsidP="0031055E">
            <w:pPr>
              <w:widowControl/>
              <w:spacing w:line="360" w:lineRule="exact"/>
              <w:ind w:leftChars="-50" w:left="-105" w:rightChars="-50" w:right="-105"/>
              <w:jc w:val="center"/>
              <w:textAlignment w:val="center"/>
              <w:rPr>
                <w:rFonts w:ascii="仿宋_GB2312" w:eastAsia="仿宋_GB2312" w:hAnsi="仿宋" w:cs="仿宋" w:hint="eastAsia"/>
                <w:bCs/>
                <w:sz w:val="24"/>
              </w:rPr>
            </w:pPr>
            <w:r w:rsidRPr="005A7F28">
              <w:rPr>
                <w:rFonts w:ascii="仿宋_GB2312" w:eastAsia="仿宋_GB2312" w:hAnsi="仿宋" w:cs="仿宋" w:hint="eastAsia"/>
                <w:bCs/>
                <w:sz w:val="24"/>
              </w:rPr>
              <w:t>临床护理</w:t>
            </w:r>
          </w:p>
        </w:tc>
        <w:tc>
          <w:tcPr>
            <w:tcW w:w="2821" w:type="dxa"/>
            <w:tcBorders>
              <w:top w:val="single" w:sz="4" w:space="0" w:color="auto"/>
              <w:left w:val="single" w:sz="4" w:space="0" w:color="auto"/>
              <w:bottom w:val="single" w:sz="4" w:space="0" w:color="auto"/>
              <w:right w:val="single" w:sz="4" w:space="0" w:color="auto"/>
            </w:tcBorders>
            <w:vAlign w:val="center"/>
          </w:tcPr>
          <w:p w14:paraId="2A35C887" w14:textId="77777777" w:rsidR="00DC514B" w:rsidRPr="005A7F28" w:rsidRDefault="00DC514B" w:rsidP="0031055E">
            <w:pPr>
              <w:widowControl/>
              <w:spacing w:line="360" w:lineRule="exact"/>
              <w:jc w:val="center"/>
              <w:textAlignment w:val="center"/>
              <w:rPr>
                <w:rFonts w:ascii="仿宋_GB2312" w:eastAsia="仿宋_GB2312" w:hAnsi="仿宋" w:cs="仿宋" w:hint="eastAsia"/>
                <w:bCs/>
                <w:sz w:val="24"/>
                <w:lang w:bidi="ar"/>
              </w:rPr>
            </w:pPr>
            <w:r w:rsidRPr="005A7F28">
              <w:rPr>
                <w:rFonts w:ascii="仿宋_GB2312" w:eastAsia="仿宋_GB2312" w:hAnsi="仿宋" w:cs="仿宋" w:hint="eastAsia"/>
                <w:bCs/>
                <w:sz w:val="24"/>
                <w:lang w:bidi="ar"/>
              </w:rPr>
              <w:t>广西中医药大学第一附属医院</w:t>
            </w:r>
          </w:p>
        </w:tc>
        <w:tc>
          <w:tcPr>
            <w:tcW w:w="2821" w:type="dxa"/>
            <w:tcBorders>
              <w:top w:val="single" w:sz="4" w:space="0" w:color="auto"/>
              <w:left w:val="single" w:sz="4" w:space="0" w:color="auto"/>
              <w:bottom w:val="single" w:sz="4" w:space="0" w:color="auto"/>
              <w:right w:val="single" w:sz="4" w:space="0" w:color="auto"/>
            </w:tcBorders>
          </w:tcPr>
          <w:p w14:paraId="6C5AA0B5" w14:textId="77777777" w:rsidR="00DC514B" w:rsidRPr="005A7F28" w:rsidRDefault="00DC514B" w:rsidP="0031055E">
            <w:pPr>
              <w:spacing w:line="360" w:lineRule="exact"/>
              <w:rPr>
                <w:rFonts w:ascii="仿宋_GB2312" w:eastAsia="仿宋_GB2312"/>
                <w:bCs/>
                <w:sz w:val="24"/>
              </w:rPr>
            </w:pPr>
            <w:r w:rsidRPr="005A7F28">
              <w:rPr>
                <w:rFonts w:ascii="仿宋_GB2312" w:eastAsia="仿宋_GB2312" w:hAnsi="仿宋_GB2312" w:cs="仿宋_GB2312" w:hint="eastAsia"/>
                <w:bCs/>
                <w:sz w:val="24"/>
                <w:lang w:bidi="ar"/>
              </w:rPr>
              <w:t>参与标准文本及编制说明的编写</w:t>
            </w:r>
          </w:p>
        </w:tc>
      </w:tr>
      <w:tr w:rsidR="00DC514B" w:rsidRPr="00882149" w14:paraId="3915ABE9" w14:textId="77777777" w:rsidTr="0031055E">
        <w:trPr>
          <w:trHeight w:val="682"/>
          <w:jc w:val="center"/>
        </w:trPr>
        <w:tc>
          <w:tcPr>
            <w:tcW w:w="924" w:type="dxa"/>
            <w:tcBorders>
              <w:top w:val="single" w:sz="4" w:space="0" w:color="auto"/>
              <w:left w:val="single" w:sz="4" w:space="0" w:color="auto"/>
              <w:bottom w:val="single" w:sz="4" w:space="0" w:color="auto"/>
              <w:right w:val="single" w:sz="4" w:space="0" w:color="auto"/>
            </w:tcBorders>
            <w:vAlign w:val="center"/>
          </w:tcPr>
          <w:p w14:paraId="45B82D94" w14:textId="77777777" w:rsidR="00DC514B" w:rsidRPr="005A7F28" w:rsidRDefault="00DC514B" w:rsidP="0031055E">
            <w:pPr>
              <w:widowControl/>
              <w:spacing w:line="360" w:lineRule="exact"/>
              <w:ind w:leftChars="-50" w:left="-105" w:rightChars="-50" w:right="-105"/>
              <w:jc w:val="center"/>
              <w:textAlignment w:val="center"/>
              <w:rPr>
                <w:rFonts w:ascii="仿宋_GB2312" w:eastAsia="仿宋_GB2312" w:hAnsi="宋体" w:cs="宋体" w:hint="eastAsia"/>
                <w:bCs/>
                <w:color w:val="000000"/>
                <w:sz w:val="24"/>
              </w:rPr>
            </w:pPr>
            <w:r w:rsidRPr="005A7F28">
              <w:rPr>
                <w:rFonts w:ascii="仿宋_GB2312" w:eastAsia="仿宋_GB2312" w:hAnsi="宋体" w:cs="宋体" w:hint="eastAsia"/>
                <w:bCs/>
                <w:color w:val="000000"/>
                <w:kern w:val="0"/>
                <w:sz w:val="24"/>
                <w:lang w:bidi="ar"/>
              </w:rPr>
              <w:t>沈聪敏</w:t>
            </w:r>
          </w:p>
        </w:tc>
        <w:tc>
          <w:tcPr>
            <w:tcW w:w="1438" w:type="dxa"/>
            <w:tcBorders>
              <w:top w:val="single" w:sz="4" w:space="0" w:color="auto"/>
              <w:left w:val="single" w:sz="4" w:space="0" w:color="auto"/>
              <w:bottom w:val="single" w:sz="4" w:space="0" w:color="auto"/>
              <w:right w:val="single" w:sz="4" w:space="0" w:color="auto"/>
            </w:tcBorders>
            <w:vAlign w:val="center"/>
          </w:tcPr>
          <w:p w14:paraId="45B96F97" w14:textId="77777777" w:rsidR="00DC514B" w:rsidRPr="005A7F28" w:rsidRDefault="00DC514B" w:rsidP="0031055E">
            <w:pPr>
              <w:widowControl/>
              <w:spacing w:line="360" w:lineRule="exact"/>
              <w:jc w:val="center"/>
              <w:textAlignment w:val="center"/>
              <w:rPr>
                <w:rFonts w:ascii="仿宋_GB2312" w:eastAsia="仿宋_GB2312" w:hAnsi="仿宋" w:cs="仿宋" w:hint="eastAsia"/>
                <w:bCs/>
                <w:sz w:val="24"/>
                <w:lang w:bidi="ar"/>
              </w:rPr>
            </w:pPr>
            <w:r w:rsidRPr="005A7F28">
              <w:rPr>
                <w:rFonts w:ascii="仿宋_GB2312" w:eastAsia="仿宋_GB2312" w:hAnsi="仿宋" w:cs="仿宋" w:hint="eastAsia"/>
                <w:bCs/>
                <w:sz w:val="24"/>
              </w:rPr>
              <w:t>主管护师</w:t>
            </w:r>
          </w:p>
        </w:tc>
        <w:tc>
          <w:tcPr>
            <w:tcW w:w="1103" w:type="dxa"/>
            <w:tcBorders>
              <w:top w:val="single" w:sz="4" w:space="0" w:color="auto"/>
              <w:left w:val="single" w:sz="4" w:space="0" w:color="auto"/>
              <w:bottom w:val="single" w:sz="4" w:space="0" w:color="auto"/>
              <w:right w:val="single" w:sz="4" w:space="0" w:color="auto"/>
            </w:tcBorders>
            <w:vAlign w:val="center"/>
          </w:tcPr>
          <w:p w14:paraId="75FAD21D" w14:textId="77777777" w:rsidR="00DC514B" w:rsidRPr="005A7F28" w:rsidRDefault="00DC514B" w:rsidP="0031055E">
            <w:pPr>
              <w:widowControl/>
              <w:spacing w:line="360" w:lineRule="exact"/>
              <w:ind w:leftChars="-50" w:left="-105" w:rightChars="-50" w:right="-105"/>
              <w:jc w:val="center"/>
              <w:textAlignment w:val="center"/>
              <w:rPr>
                <w:rFonts w:ascii="仿宋_GB2312" w:eastAsia="仿宋_GB2312" w:hAnsi="仿宋" w:cs="仿宋" w:hint="eastAsia"/>
                <w:bCs/>
                <w:sz w:val="24"/>
                <w:lang w:bidi="ar"/>
              </w:rPr>
            </w:pPr>
            <w:r w:rsidRPr="005A7F28">
              <w:rPr>
                <w:rFonts w:ascii="仿宋_GB2312" w:eastAsia="仿宋_GB2312" w:hAnsi="仿宋" w:cs="仿宋" w:hint="eastAsia"/>
                <w:bCs/>
                <w:sz w:val="24"/>
              </w:rPr>
              <w:t>临床护理</w:t>
            </w:r>
          </w:p>
        </w:tc>
        <w:tc>
          <w:tcPr>
            <w:tcW w:w="2821" w:type="dxa"/>
            <w:tcBorders>
              <w:top w:val="single" w:sz="4" w:space="0" w:color="auto"/>
              <w:left w:val="single" w:sz="4" w:space="0" w:color="auto"/>
              <w:bottom w:val="single" w:sz="4" w:space="0" w:color="auto"/>
              <w:right w:val="single" w:sz="4" w:space="0" w:color="auto"/>
            </w:tcBorders>
            <w:vAlign w:val="center"/>
          </w:tcPr>
          <w:p w14:paraId="325B8FB5" w14:textId="77777777" w:rsidR="00DC514B" w:rsidRPr="005A7F28" w:rsidRDefault="00DC514B" w:rsidP="0031055E">
            <w:pPr>
              <w:widowControl/>
              <w:spacing w:line="360" w:lineRule="exact"/>
              <w:jc w:val="center"/>
              <w:textAlignment w:val="center"/>
              <w:rPr>
                <w:rFonts w:ascii="仿宋_GB2312" w:eastAsia="仿宋_GB2312" w:hAnsi="仿宋" w:cs="仿宋" w:hint="eastAsia"/>
                <w:bCs/>
                <w:sz w:val="24"/>
                <w:lang w:bidi="ar"/>
              </w:rPr>
            </w:pPr>
            <w:r w:rsidRPr="005A7F28">
              <w:rPr>
                <w:rFonts w:ascii="仿宋_GB2312" w:eastAsia="仿宋_GB2312" w:hAnsi="仿宋" w:cs="仿宋" w:hint="eastAsia"/>
                <w:bCs/>
                <w:sz w:val="24"/>
                <w:lang w:bidi="ar"/>
              </w:rPr>
              <w:t>广西中医药大学第一附属医院</w:t>
            </w:r>
          </w:p>
        </w:tc>
        <w:tc>
          <w:tcPr>
            <w:tcW w:w="2821" w:type="dxa"/>
            <w:tcBorders>
              <w:top w:val="single" w:sz="4" w:space="0" w:color="auto"/>
              <w:left w:val="single" w:sz="4" w:space="0" w:color="auto"/>
              <w:bottom w:val="single" w:sz="4" w:space="0" w:color="auto"/>
              <w:right w:val="single" w:sz="4" w:space="0" w:color="auto"/>
            </w:tcBorders>
          </w:tcPr>
          <w:p w14:paraId="7DA4DF41" w14:textId="77777777" w:rsidR="00DC514B" w:rsidRPr="005A7F28" w:rsidRDefault="00DC514B" w:rsidP="0031055E">
            <w:pPr>
              <w:spacing w:line="360" w:lineRule="exact"/>
              <w:rPr>
                <w:rFonts w:ascii="仿宋_GB2312" w:eastAsia="仿宋_GB2312"/>
                <w:bCs/>
                <w:sz w:val="24"/>
              </w:rPr>
            </w:pPr>
            <w:r w:rsidRPr="005A7F28">
              <w:rPr>
                <w:rFonts w:ascii="仿宋_GB2312" w:eastAsia="仿宋_GB2312" w:hAnsi="仿宋_GB2312" w:cs="仿宋_GB2312" w:hint="eastAsia"/>
                <w:bCs/>
                <w:sz w:val="24"/>
                <w:lang w:bidi="ar"/>
              </w:rPr>
              <w:t>参与标准文本及编制说明的编写</w:t>
            </w:r>
          </w:p>
        </w:tc>
      </w:tr>
      <w:tr w:rsidR="00DC514B" w:rsidRPr="00882149" w14:paraId="6EDAAB73" w14:textId="77777777" w:rsidTr="0031055E">
        <w:trPr>
          <w:trHeight w:val="682"/>
          <w:jc w:val="center"/>
        </w:trPr>
        <w:tc>
          <w:tcPr>
            <w:tcW w:w="924" w:type="dxa"/>
            <w:tcBorders>
              <w:top w:val="single" w:sz="4" w:space="0" w:color="auto"/>
              <w:left w:val="single" w:sz="4" w:space="0" w:color="auto"/>
              <w:bottom w:val="single" w:sz="4" w:space="0" w:color="auto"/>
              <w:right w:val="single" w:sz="4" w:space="0" w:color="auto"/>
            </w:tcBorders>
            <w:vAlign w:val="center"/>
          </w:tcPr>
          <w:p w14:paraId="0F70E7AF" w14:textId="77777777" w:rsidR="00DC514B" w:rsidRPr="005A7F28" w:rsidRDefault="00DC514B" w:rsidP="0031055E">
            <w:pPr>
              <w:widowControl/>
              <w:spacing w:line="360" w:lineRule="exact"/>
              <w:ind w:leftChars="-50" w:left="-105" w:rightChars="-50" w:right="-105"/>
              <w:jc w:val="center"/>
              <w:textAlignment w:val="center"/>
              <w:rPr>
                <w:rFonts w:ascii="仿宋_GB2312" w:eastAsia="仿宋_GB2312" w:hAnsi="宋体" w:cs="宋体" w:hint="eastAsia"/>
                <w:bCs/>
                <w:color w:val="0D0D0D"/>
                <w:sz w:val="24"/>
              </w:rPr>
            </w:pPr>
            <w:r w:rsidRPr="005A7F28">
              <w:rPr>
                <w:rFonts w:ascii="仿宋_GB2312" w:eastAsia="仿宋_GB2312" w:hAnsi="宋体" w:cs="宋体" w:hint="eastAsia"/>
                <w:bCs/>
                <w:color w:val="0D0D0D"/>
                <w:kern w:val="0"/>
                <w:sz w:val="24"/>
                <w:lang w:bidi="ar"/>
              </w:rPr>
              <w:t>刘丽婷</w:t>
            </w:r>
          </w:p>
        </w:tc>
        <w:tc>
          <w:tcPr>
            <w:tcW w:w="1438" w:type="dxa"/>
            <w:tcBorders>
              <w:top w:val="single" w:sz="4" w:space="0" w:color="auto"/>
              <w:left w:val="single" w:sz="4" w:space="0" w:color="auto"/>
              <w:bottom w:val="single" w:sz="4" w:space="0" w:color="auto"/>
              <w:right w:val="single" w:sz="4" w:space="0" w:color="auto"/>
            </w:tcBorders>
            <w:vAlign w:val="center"/>
          </w:tcPr>
          <w:p w14:paraId="7974D679" w14:textId="77777777" w:rsidR="00DC514B" w:rsidRPr="005A7F28" w:rsidRDefault="00DC514B" w:rsidP="0031055E">
            <w:pPr>
              <w:widowControl/>
              <w:spacing w:line="360" w:lineRule="exact"/>
              <w:jc w:val="center"/>
              <w:textAlignment w:val="center"/>
              <w:rPr>
                <w:rFonts w:ascii="仿宋_GB2312" w:eastAsia="仿宋_GB2312" w:hAnsi="仿宋" w:cs="仿宋" w:hint="eastAsia"/>
                <w:bCs/>
                <w:sz w:val="24"/>
                <w:lang w:bidi="ar"/>
              </w:rPr>
            </w:pPr>
            <w:r w:rsidRPr="005A7F28">
              <w:rPr>
                <w:rFonts w:ascii="仿宋_GB2312" w:eastAsia="仿宋_GB2312" w:hAnsi="仿宋" w:cs="仿宋" w:hint="eastAsia"/>
                <w:bCs/>
                <w:sz w:val="24"/>
              </w:rPr>
              <w:t>主管护师</w:t>
            </w:r>
          </w:p>
        </w:tc>
        <w:tc>
          <w:tcPr>
            <w:tcW w:w="1103" w:type="dxa"/>
            <w:tcBorders>
              <w:top w:val="single" w:sz="4" w:space="0" w:color="auto"/>
              <w:left w:val="single" w:sz="4" w:space="0" w:color="auto"/>
              <w:bottom w:val="single" w:sz="4" w:space="0" w:color="auto"/>
              <w:right w:val="single" w:sz="4" w:space="0" w:color="auto"/>
            </w:tcBorders>
            <w:vAlign w:val="center"/>
          </w:tcPr>
          <w:p w14:paraId="1254DF1D" w14:textId="77777777" w:rsidR="00DC514B" w:rsidRPr="005A7F28" w:rsidRDefault="00DC514B" w:rsidP="0031055E">
            <w:pPr>
              <w:widowControl/>
              <w:spacing w:line="360" w:lineRule="exact"/>
              <w:ind w:leftChars="-50" w:left="-105" w:rightChars="-50" w:right="-105"/>
              <w:jc w:val="center"/>
              <w:textAlignment w:val="center"/>
              <w:rPr>
                <w:rFonts w:ascii="仿宋_GB2312" w:eastAsia="仿宋_GB2312" w:hAnsi="仿宋" w:cs="仿宋" w:hint="eastAsia"/>
                <w:bCs/>
                <w:sz w:val="24"/>
                <w:lang w:bidi="ar"/>
              </w:rPr>
            </w:pPr>
            <w:r w:rsidRPr="005A7F28">
              <w:rPr>
                <w:rFonts w:ascii="仿宋_GB2312" w:eastAsia="仿宋_GB2312" w:hAnsi="仿宋" w:cs="仿宋" w:hint="eastAsia"/>
                <w:bCs/>
                <w:sz w:val="24"/>
              </w:rPr>
              <w:t>临床护理</w:t>
            </w:r>
          </w:p>
        </w:tc>
        <w:tc>
          <w:tcPr>
            <w:tcW w:w="2821" w:type="dxa"/>
            <w:tcBorders>
              <w:top w:val="single" w:sz="4" w:space="0" w:color="auto"/>
              <w:left w:val="single" w:sz="4" w:space="0" w:color="auto"/>
              <w:bottom w:val="single" w:sz="4" w:space="0" w:color="auto"/>
              <w:right w:val="single" w:sz="4" w:space="0" w:color="auto"/>
            </w:tcBorders>
            <w:vAlign w:val="center"/>
          </w:tcPr>
          <w:p w14:paraId="5D001873" w14:textId="77777777" w:rsidR="00DC514B" w:rsidRPr="005A7F28" w:rsidRDefault="00DC514B" w:rsidP="0031055E">
            <w:pPr>
              <w:widowControl/>
              <w:spacing w:line="360" w:lineRule="exact"/>
              <w:jc w:val="center"/>
              <w:textAlignment w:val="center"/>
              <w:rPr>
                <w:rFonts w:ascii="仿宋_GB2312" w:eastAsia="仿宋_GB2312" w:hAnsi="仿宋" w:cs="仿宋" w:hint="eastAsia"/>
                <w:bCs/>
                <w:sz w:val="24"/>
                <w:lang w:bidi="ar"/>
              </w:rPr>
            </w:pPr>
            <w:r w:rsidRPr="005A7F28">
              <w:rPr>
                <w:rFonts w:ascii="仿宋_GB2312" w:eastAsia="仿宋_GB2312" w:hAnsi="仿宋" w:cs="仿宋" w:hint="eastAsia"/>
                <w:bCs/>
                <w:sz w:val="24"/>
                <w:lang w:bidi="ar"/>
              </w:rPr>
              <w:t>广西中医药大学第一附属医院</w:t>
            </w:r>
          </w:p>
        </w:tc>
        <w:tc>
          <w:tcPr>
            <w:tcW w:w="2821" w:type="dxa"/>
            <w:tcBorders>
              <w:top w:val="single" w:sz="4" w:space="0" w:color="auto"/>
              <w:left w:val="single" w:sz="4" w:space="0" w:color="auto"/>
              <w:bottom w:val="single" w:sz="4" w:space="0" w:color="auto"/>
              <w:right w:val="single" w:sz="4" w:space="0" w:color="auto"/>
            </w:tcBorders>
          </w:tcPr>
          <w:p w14:paraId="67B6E777" w14:textId="77777777" w:rsidR="00DC514B" w:rsidRPr="005A7F28" w:rsidRDefault="00DC514B" w:rsidP="0031055E">
            <w:pPr>
              <w:spacing w:line="360" w:lineRule="exact"/>
              <w:rPr>
                <w:rFonts w:ascii="仿宋_GB2312" w:eastAsia="仿宋_GB2312"/>
                <w:bCs/>
                <w:sz w:val="24"/>
              </w:rPr>
            </w:pPr>
            <w:r w:rsidRPr="005A7F28">
              <w:rPr>
                <w:rFonts w:ascii="仿宋_GB2312" w:eastAsia="仿宋_GB2312" w:hAnsi="仿宋_GB2312" w:cs="仿宋_GB2312" w:hint="eastAsia"/>
                <w:bCs/>
                <w:sz w:val="24"/>
                <w:lang w:bidi="ar"/>
              </w:rPr>
              <w:t>参与标准文本及编制说明的编写</w:t>
            </w:r>
          </w:p>
        </w:tc>
      </w:tr>
      <w:tr w:rsidR="00DC514B" w:rsidRPr="00882149" w14:paraId="197DC2C4" w14:textId="77777777" w:rsidTr="0031055E">
        <w:trPr>
          <w:trHeight w:val="682"/>
          <w:jc w:val="center"/>
        </w:trPr>
        <w:tc>
          <w:tcPr>
            <w:tcW w:w="924" w:type="dxa"/>
            <w:tcBorders>
              <w:top w:val="single" w:sz="4" w:space="0" w:color="auto"/>
              <w:left w:val="single" w:sz="4" w:space="0" w:color="auto"/>
              <w:bottom w:val="single" w:sz="4" w:space="0" w:color="auto"/>
              <w:right w:val="single" w:sz="4" w:space="0" w:color="auto"/>
            </w:tcBorders>
            <w:vAlign w:val="center"/>
          </w:tcPr>
          <w:p w14:paraId="55F05835" w14:textId="77777777" w:rsidR="00DC514B" w:rsidRPr="005A7F28" w:rsidRDefault="00DC514B" w:rsidP="0031055E">
            <w:pPr>
              <w:widowControl/>
              <w:spacing w:line="360" w:lineRule="exact"/>
              <w:ind w:leftChars="-50" w:left="-105" w:rightChars="-50" w:right="-105"/>
              <w:jc w:val="center"/>
              <w:textAlignment w:val="center"/>
              <w:rPr>
                <w:rFonts w:ascii="仿宋_GB2312" w:eastAsia="仿宋_GB2312" w:hAnsi="宋体" w:cs="宋体" w:hint="eastAsia"/>
                <w:bCs/>
                <w:color w:val="0D0D0D"/>
                <w:sz w:val="24"/>
              </w:rPr>
            </w:pPr>
            <w:r w:rsidRPr="005A7F28">
              <w:rPr>
                <w:rFonts w:ascii="仿宋_GB2312" w:eastAsia="仿宋_GB2312" w:hAnsi="宋体" w:cs="宋体" w:hint="eastAsia"/>
                <w:bCs/>
                <w:color w:val="0D0D0D"/>
                <w:kern w:val="0"/>
                <w:sz w:val="24"/>
                <w:lang w:bidi="ar"/>
              </w:rPr>
              <w:t xml:space="preserve">黄  </w:t>
            </w:r>
            <w:proofErr w:type="gramStart"/>
            <w:r w:rsidRPr="005A7F28">
              <w:rPr>
                <w:rFonts w:ascii="仿宋_GB2312" w:eastAsia="仿宋_GB2312" w:hAnsi="宋体" w:cs="宋体" w:hint="eastAsia"/>
                <w:bCs/>
                <w:color w:val="0D0D0D"/>
                <w:kern w:val="0"/>
                <w:sz w:val="24"/>
                <w:lang w:bidi="ar"/>
              </w:rPr>
              <w:t>莉</w:t>
            </w:r>
            <w:proofErr w:type="gramEnd"/>
          </w:p>
        </w:tc>
        <w:tc>
          <w:tcPr>
            <w:tcW w:w="1438" w:type="dxa"/>
            <w:tcBorders>
              <w:top w:val="single" w:sz="4" w:space="0" w:color="auto"/>
              <w:left w:val="single" w:sz="4" w:space="0" w:color="auto"/>
              <w:bottom w:val="single" w:sz="4" w:space="0" w:color="auto"/>
              <w:right w:val="single" w:sz="4" w:space="0" w:color="auto"/>
            </w:tcBorders>
            <w:vAlign w:val="center"/>
          </w:tcPr>
          <w:p w14:paraId="0074C5CB" w14:textId="77777777" w:rsidR="00DC514B" w:rsidRPr="005A7F28" w:rsidRDefault="00DC514B" w:rsidP="0031055E">
            <w:pPr>
              <w:widowControl/>
              <w:spacing w:line="360" w:lineRule="exact"/>
              <w:jc w:val="center"/>
              <w:textAlignment w:val="center"/>
              <w:rPr>
                <w:rFonts w:ascii="仿宋_GB2312" w:eastAsia="仿宋_GB2312" w:hAnsi="仿宋" w:cs="仿宋" w:hint="eastAsia"/>
                <w:bCs/>
                <w:sz w:val="24"/>
                <w:lang w:bidi="ar"/>
              </w:rPr>
            </w:pPr>
            <w:r w:rsidRPr="005A7F28">
              <w:rPr>
                <w:rFonts w:ascii="仿宋_GB2312" w:eastAsia="仿宋_GB2312" w:hAnsi="仿宋" w:cs="仿宋" w:hint="eastAsia"/>
                <w:bCs/>
                <w:sz w:val="24"/>
              </w:rPr>
              <w:t>主管护师</w:t>
            </w:r>
          </w:p>
        </w:tc>
        <w:tc>
          <w:tcPr>
            <w:tcW w:w="1103" w:type="dxa"/>
            <w:tcBorders>
              <w:top w:val="single" w:sz="4" w:space="0" w:color="auto"/>
              <w:left w:val="single" w:sz="4" w:space="0" w:color="auto"/>
              <w:bottom w:val="single" w:sz="4" w:space="0" w:color="auto"/>
              <w:right w:val="single" w:sz="4" w:space="0" w:color="auto"/>
            </w:tcBorders>
            <w:vAlign w:val="center"/>
          </w:tcPr>
          <w:p w14:paraId="1AD4BCBD" w14:textId="77777777" w:rsidR="00DC514B" w:rsidRPr="005A7F28" w:rsidRDefault="00DC514B" w:rsidP="0031055E">
            <w:pPr>
              <w:widowControl/>
              <w:spacing w:line="360" w:lineRule="exact"/>
              <w:ind w:leftChars="-50" w:left="-105" w:rightChars="-50" w:right="-105"/>
              <w:jc w:val="center"/>
              <w:textAlignment w:val="center"/>
              <w:rPr>
                <w:rFonts w:ascii="仿宋_GB2312" w:eastAsia="仿宋_GB2312" w:hAnsi="仿宋" w:cs="仿宋" w:hint="eastAsia"/>
                <w:bCs/>
                <w:sz w:val="24"/>
                <w:lang w:bidi="ar"/>
              </w:rPr>
            </w:pPr>
            <w:r w:rsidRPr="005A7F28">
              <w:rPr>
                <w:rFonts w:ascii="仿宋_GB2312" w:eastAsia="仿宋_GB2312" w:hAnsi="仿宋" w:cs="仿宋" w:hint="eastAsia"/>
                <w:bCs/>
                <w:sz w:val="24"/>
              </w:rPr>
              <w:t>临床护理</w:t>
            </w:r>
          </w:p>
        </w:tc>
        <w:tc>
          <w:tcPr>
            <w:tcW w:w="2821" w:type="dxa"/>
            <w:tcBorders>
              <w:top w:val="single" w:sz="4" w:space="0" w:color="auto"/>
              <w:left w:val="single" w:sz="4" w:space="0" w:color="auto"/>
              <w:bottom w:val="single" w:sz="4" w:space="0" w:color="auto"/>
              <w:right w:val="single" w:sz="4" w:space="0" w:color="auto"/>
            </w:tcBorders>
            <w:vAlign w:val="center"/>
          </w:tcPr>
          <w:p w14:paraId="6E5956C8" w14:textId="77777777" w:rsidR="00DC514B" w:rsidRPr="005A7F28" w:rsidRDefault="00DC514B" w:rsidP="0031055E">
            <w:pPr>
              <w:widowControl/>
              <w:spacing w:line="360" w:lineRule="exact"/>
              <w:jc w:val="center"/>
              <w:textAlignment w:val="center"/>
              <w:rPr>
                <w:rFonts w:ascii="仿宋_GB2312" w:eastAsia="仿宋_GB2312" w:hAnsi="仿宋" w:cs="仿宋" w:hint="eastAsia"/>
                <w:bCs/>
                <w:sz w:val="24"/>
                <w:lang w:bidi="ar"/>
              </w:rPr>
            </w:pPr>
            <w:r w:rsidRPr="005A7F28">
              <w:rPr>
                <w:rFonts w:ascii="仿宋_GB2312" w:eastAsia="仿宋_GB2312" w:hAnsi="仿宋" w:cs="仿宋" w:hint="eastAsia"/>
                <w:bCs/>
                <w:sz w:val="24"/>
                <w:lang w:bidi="ar"/>
              </w:rPr>
              <w:t>广西中医药大学第一附属医院</w:t>
            </w:r>
          </w:p>
        </w:tc>
        <w:tc>
          <w:tcPr>
            <w:tcW w:w="2821" w:type="dxa"/>
            <w:tcBorders>
              <w:top w:val="single" w:sz="4" w:space="0" w:color="auto"/>
              <w:left w:val="single" w:sz="4" w:space="0" w:color="auto"/>
              <w:bottom w:val="single" w:sz="4" w:space="0" w:color="auto"/>
              <w:right w:val="single" w:sz="4" w:space="0" w:color="auto"/>
            </w:tcBorders>
          </w:tcPr>
          <w:p w14:paraId="74631DDE" w14:textId="77777777" w:rsidR="00DC514B" w:rsidRPr="005A7F28" w:rsidRDefault="00DC514B" w:rsidP="0031055E">
            <w:pPr>
              <w:spacing w:line="360" w:lineRule="exact"/>
              <w:rPr>
                <w:rFonts w:ascii="仿宋_GB2312" w:eastAsia="仿宋_GB2312"/>
                <w:bCs/>
                <w:sz w:val="24"/>
              </w:rPr>
            </w:pPr>
            <w:r w:rsidRPr="005A7F28">
              <w:rPr>
                <w:rFonts w:ascii="仿宋_GB2312" w:eastAsia="仿宋_GB2312" w:hAnsi="仿宋_GB2312" w:cs="仿宋_GB2312" w:hint="eastAsia"/>
                <w:bCs/>
                <w:sz w:val="24"/>
                <w:lang w:bidi="ar"/>
              </w:rPr>
              <w:t>参与标准文本及编制说明的编写</w:t>
            </w:r>
          </w:p>
        </w:tc>
      </w:tr>
      <w:tr w:rsidR="00DC514B" w:rsidRPr="00882149" w14:paraId="2B066E95" w14:textId="77777777" w:rsidTr="0031055E">
        <w:trPr>
          <w:trHeight w:val="682"/>
          <w:jc w:val="center"/>
        </w:trPr>
        <w:tc>
          <w:tcPr>
            <w:tcW w:w="924" w:type="dxa"/>
            <w:tcBorders>
              <w:top w:val="single" w:sz="4" w:space="0" w:color="auto"/>
              <w:left w:val="single" w:sz="4" w:space="0" w:color="auto"/>
              <w:bottom w:val="single" w:sz="4" w:space="0" w:color="auto"/>
              <w:right w:val="single" w:sz="4" w:space="0" w:color="auto"/>
            </w:tcBorders>
            <w:vAlign w:val="center"/>
          </w:tcPr>
          <w:p w14:paraId="08A58916" w14:textId="77777777" w:rsidR="00DC514B" w:rsidRPr="005A7F28" w:rsidRDefault="00DC514B" w:rsidP="0031055E">
            <w:pPr>
              <w:widowControl/>
              <w:spacing w:line="360" w:lineRule="exact"/>
              <w:ind w:leftChars="-50" w:left="-105" w:rightChars="-50" w:right="-105"/>
              <w:jc w:val="center"/>
              <w:textAlignment w:val="center"/>
              <w:rPr>
                <w:rFonts w:ascii="仿宋_GB2312" w:eastAsia="仿宋_GB2312" w:hAnsi="宋体" w:cs="宋体" w:hint="eastAsia"/>
                <w:bCs/>
                <w:color w:val="0D0D0D"/>
                <w:kern w:val="0"/>
                <w:sz w:val="24"/>
                <w:lang w:bidi="ar"/>
              </w:rPr>
            </w:pPr>
            <w:r w:rsidRPr="005A7F28">
              <w:rPr>
                <w:rFonts w:ascii="仿宋_GB2312" w:eastAsia="仿宋_GB2312" w:hAnsi="宋体" w:cs="宋体" w:hint="eastAsia"/>
                <w:bCs/>
                <w:color w:val="0D0D0D"/>
                <w:kern w:val="0"/>
                <w:sz w:val="24"/>
                <w:lang w:bidi="ar"/>
              </w:rPr>
              <w:t>陈雨秋</w:t>
            </w:r>
          </w:p>
        </w:tc>
        <w:tc>
          <w:tcPr>
            <w:tcW w:w="1438" w:type="dxa"/>
            <w:tcBorders>
              <w:top w:val="single" w:sz="4" w:space="0" w:color="auto"/>
              <w:left w:val="single" w:sz="4" w:space="0" w:color="auto"/>
              <w:bottom w:val="single" w:sz="4" w:space="0" w:color="auto"/>
              <w:right w:val="single" w:sz="4" w:space="0" w:color="auto"/>
            </w:tcBorders>
            <w:vAlign w:val="center"/>
          </w:tcPr>
          <w:p w14:paraId="5188C717" w14:textId="77777777" w:rsidR="00DC514B" w:rsidRPr="005A7F28" w:rsidRDefault="00DC514B" w:rsidP="0031055E">
            <w:pPr>
              <w:widowControl/>
              <w:spacing w:line="360" w:lineRule="exact"/>
              <w:jc w:val="center"/>
              <w:textAlignment w:val="center"/>
              <w:rPr>
                <w:rFonts w:ascii="仿宋_GB2312" w:eastAsia="仿宋_GB2312" w:hAnsi="仿宋" w:cs="仿宋" w:hint="eastAsia"/>
                <w:bCs/>
                <w:sz w:val="24"/>
                <w:lang w:bidi="ar"/>
              </w:rPr>
            </w:pPr>
            <w:r w:rsidRPr="005A7F28">
              <w:rPr>
                <w:rFonts w:ascii="仿宋_GB2312" w:eastAsia="仿宋_GB2312" w:hAnsi="仿宋" w:cs="仿宋" w:hint="eastAsia"/>
                <w:bCs/>
                <w:sz w:val="24"/>
              </w:rPr>
              <w:t>护  师</w:t>
            </w:r>
          </w:p>
        </w:tc>
        <w:tc>
          <w:tcPr>
            <w:tcW w:w="1103" w:type="dxa"/>
            <w:tcBorders>
              <w:top w:val="single" w:sz="4" w:space="0" w:color="auto"/>
              <w:left w:val="single" w:sz="4" w:space="0" w:color="auto"/>
              <w:bottom w:val="single" w:sz="4" w:space="0" w:color="auto"/>
              <w:right w:val="single" w:sz="4" w:space="0" w:color="auto"/>
            </w:tcBorders>
            <w:vAlign w:val="center"/>
          </w:tcPr>
          <w:p w14:paraId="074A9CBE" w14:textId="77777777" w:rsidR="00DC514B" w:rsidRPr="005A7F28" w:rsidRDefault="00DC514B" w:rsidP="0031055E">
            <w:pPr>
              <w:widowControl/>
              <w:spacing w:line="360" w:lineRule="exact"/>
              <w:ind w:leftChars="-50" w:left="-105" w:rightChars="-50" w:right="-105"/>
              <w:jc w:val="center"/>
              <w:textAlignment w:val="center"/>
              <w:rPr>
                <w:rFonts w:ascii="仿宋_GB2312" w:eastAsia="仿宋_GB2312" w:hAnsi="仿宋" w:cs="仿宋" w:hint="eastAsia"/>
                <w:bCs/>
                <w:sz w:val="24"/>
                <w:lang w:bidi="ar"/>
              </w:rPr>
            </w:pPr>
            <w:r w:rsidRPr="005A7F28">
              <w:rPr>
                <w:rFonts w:ascii="仿宋_GB2312" w:eastAsia="仿宋_GB2312" w:hAnsi="仿宋" w:cs="仿宋" w:hint="eastAsia"/>
                <w:bCs/>
                <w:sz w:val="24"/>
              </w:rPr>
              <w:t>临床护理</w:t>
            </w:r>
          </w:p>
        </w:tc>
        <w:tc>
          <w:tcPr>
            <w:tcW w:w="2821" w:type="dxa"/>
            <w:tcBorders>
              <w:top w:val="single" w:sz="4" w:space="0" w:color="auto"/>
              <w:left w:val="single" w:sz="4" w:space="0" w:color="auto"/>
              <w:bottom w:val="single" w:sz="4" w:space="0" w:color="auto"/>
              <w:right w:val="single" w:sz="4" w:space="0" w:color="auto"/>
            </w:tcBorders>
            <w:vAlign w:val="center"/>
          </w:tcPr>
          <w:p w14:paraId="546BE144" w14:textId="77777777" w:rsidR="00DC514B" w:rsidRPr="005A7F28" w:rsidRDefault="00DC514B" w:rsidP="0031055E">
            <w:pPr>
              <w:widowControl/>
              <w:spacing w:line="360" w:lineRule="exact"/>
              <w:jc w:val="center"/>
              <w:textAlignment w:val="center"/>
              <w:rPr>
                <w:rFonts w:ascii="仿宋_GB2312" w:eastAsia="仿宋_GB2312" w:hAnsi="仿宋" w:cs="仿宋" w:hint="eastAsia"/>
                <w:bCs/>
                <w:sz w:val="24"/>
                <w:lang w:bidi="ar"/>
              </w:rPr>
            </w:pPr>
            <w:r w:rsidRPr="005A7F28">
              <w:rPr>
                <w:rFonts w:ascii="仿宋_GB2312" w:eastAsia="仿宋_GB2312" w:hAnsi="仿宋" w:cs="仿宋" w:hint="eastAsia"/>
                <w:bCs/>
                <w:sz w:val="24"/>
                <w:lang w:bidi="ar"/>
              </w:rPr>
              <w:t>广西中医药大学第一附属医院</w:t>
            </w:r>
          </w:p>
        </w:tc>
        <w:tc>
          <w:tcPr>
            <w:tcW w:w="2821" w:type="dxa"/>
            <w:tcBorders>
              <w:top w:val="single" w:sz="4" w:space="0" w:color="auto"/>
              <w:left w:val="single" w:sz="4" w:space="0" w:color="auto"/>
              <w:bottom w:val="single" w:sz="4" w:space="0" w:color="auto"/>
              <w:right w:val="single" w:sz="4" w:space="0" w:color="auto"/>
            </w:tcBorders>
          </w:tcPr>
          <w:p w14:paraId="49ADC90A" w14:textId="77777777" w:rsidR="00DC514B" w:rsidRPr="005A7F28" w:rsidRDefault="00DC514B" w:rsidP="0031055E">
            <w:pPr>
              <w:spacing w:line="360" w:lineRule="exact"/>
              <w:rPr>
                <w:rFonts w:ascii="仿宋_GB2312" w:eastAsia="仿宋_GB2312"/>
                <w:bCs/>
                <w:sz w:val="24"/>
              </w:rPr>
            </w:pPr>
            <w:r w:rsidRPr="005A7F28">
              <w:rPr>
                <w:rFonts w:ascii="仿宋_GB2312" w:eastAsia="仿宋_GB2312" w:hAnsi="仿宋_GB2312" w:cs="仿宋_GB2312" w:hint="eastAsia"/>
                <w:bCs/>
                <w:sz w:val="24"/>
                <w:lang w:bidi="ar"/>
              </w:rPr>
              <w:t>参与标准文本及编制说明的编写</w:t>
            </w:r>
          </w:p>
        </w:tc>
      </w:tr>
      <w:tr w:rsidR="00DC514B" w:rsidRPr="00882149" w14:paraId="6B84B302" w14:textId="77777777" w:rsidTr="0031055E">
        <w:trPr>
          <w:trHeight w:val="682"/>
          <w:jc w:val="center"/>
        </w:trPr>
        <w:tc>
          <w:tcPr>
            <w:tcW w:w="924" w:type="dxa"/>
            <w:tcBorders>
              <w:top w:val="single" w:sz="4" w:space="0" w:color="auto"/>
              <w:left w:val="single" w:sz="4" w:space="0" w:color="auto"/>
              <w:bottom w:val="single" w:sz="4" w:space="0" w:color="auto"/>
              <w:right w:val="single" w:sz="4" w:space="0" w:color="auto"/>
            </w:tcBorders>
            <w:vAlign w:val="center"/>
          </w:tcPr>
          <w:p w14:paraId="30CD1DD3" w14:textId="77777777" w:rsidR="00DC514B" w:rsidRPr="005A7F28" w:rsidRDefault="00DC514B" w:rsidP="0031055E">
            <w:pPr>
              <w:widowControl/>
              <w:spacing w:line="360" w:lineRule="exact"/>
              <w:ind w:rightChars="-50" w:right="-105"/>
              <w:textAlignment w:val="center"/>
              <w:rPr>
                <w:rFonts w:ascii="仿宋_GB2312" w:eastAsia="仿宋_GB2312"/>
                <w:bCs/>
                <w:sz w:val="24"/>
              </w:rPr>
            </w:pPr>
            <w:r w:rsidRPr="005A7F28">
              <w:rPr>
                <w:rFonts w:ascii="仿宋_GB2312" w:eastAsia="仿宋_GB2312" w:hint="eastAsia"/>
                <w:bCs/>
                <w:sz w:val="24"/>
              </w:rPr>
              <w:t>农田飞</w:t>
            </w:r>
          </w:p>
        </w:tc>
        <w:tc>
          <w:tcPr>
            <w:tcW w:w="1438" w:type="dxa"/>
            <w:tcBorders>
              <w:top w:val="single" w:sz="4" w:space="0" w:color="auto"/>
              <w:left w:val="single" w:sz="4" w:space="0" w:color="auto"/>
              <w:bottom w:val="single" w:sz="4" w:space="0" w:color="auto"/>
              <w:right w:val="single" w:sz="4" w:space="0" w:color="auto"/>
            </w:tcBorders>
            <w:vAlign w:val="center"/>
          </w:tcPr>
          <w:p w14:paraId="47FDFD5F" w14:textId="77777777" w:rsidR="00DC514B" w:rsidRPr="005A7F28" w:rsidRDefault="00DC514B" w:rsidP="0031055E">
            <w:pPr>
              <w:widowControl/>
              <w:spacing w:line="360" w:lineRule="exact"/>
              <w:jc w:val="center"/>
              <w:textAlignment w:val="center"/>
              <w:rPr>
                <w:rFonts w:ascii="仿宋_GB2312" w:eastAsia="仿宋_GB2312" w:hAnsi="仿宋" w:cs="仿宋" w:hint="eastAsia"/>
                <w:bCs/>
                <w:sz w:val="24"/>
                <w:lang w:bidi="ar"/>
              </w:rPr>
            </w:pPr>
            <w:r w:rsidRPr="005A7F28">
              <w:rPr>
                <w:rFonts w:ascii="仿宋_GB2312" w:eastAsia="仿宋_GB2312" w:hAnsi="仿宋" w:cs="仿宋" w:hint="eastAsia"/>
                <w:bCs/>
                <w:sz w:val="24"/>
              </w:rPr>
              <w:t>主管护师</w:t>
            </w:r>
          </w:p>
        </w:tc>
        <w:tc>
          <w:tcPr>
            <w:tcW w:w="1103" w:type="dxa"/>
            <w:tcBorders>
              <w:top w:val="single" w:sz="4" w:space="0" w:color="auto"/>
              <w:left w:val="single" w:sz="4" w:space="0" w:color="auto"/>
              <w:bottom w:val="single" w:sz="4" w:space="0" w:color="auto"/>
              <w:right w:val="single" w:sz="4" w:space="0" w:color="auto"/>
            </w:tcBorders>
            <w:vAlign w:val="center"/>
          </w:tcPr>
          <w:p w14:paraId="75EDF78E" w14:textId="77777777" w:rsidR="00DC514B" w:rsidRPr="005A7F28" w:rsidRDefault="00DC514B" w:rsidP="0031055E">
            <w:pPr>
              <w:spacing w:line="360" w:lineRule="exact"/>
              <w:ind w:leftChars="-50" w:left="-105" w:rightChars="-50" w:right="-105"/>
              <w:jc w:val="center"/>
              <w:rPr>
                <w:rFonts w:ascii="仿宋_GB2312" w:eastAsia="仿宋_GB2312" w:hAnsi="仿宋" w:cs="仿宋" w:hint="eastAsia"/>
                <w:bCs/>
                <w:sz w:val="24"/>
              </w:rPr>
            </w:pPr>
            <w:r w:rsidRPr="005A7F28">
              <w:rPr>
                <w:rFonts w:ascii="仿宋_GB2312" w:eastAsia="仿宋_GB2312" w:hAnsi="仿宋" w:cs="仿宋" w:hint="eastAsia"/>
                <w:bCs/>
                <w:sz w:val="24"/>
              </w:rPr>
              <w:t>临床护理</w:t>
            </w:r>
          </w:p>
        </w:tc>
        <w:tc>
          <w:tcPr>
            <w:tcW w:w="2821" w:type="dxa"/>
            <w:tcBorders>
              <w:top w:val="single" w:sz="4" w:space="0" w:color="auto"/>
              <w:left w:val="single" w:sz="4" w:space="0" w:color="auto"/>
              <w:bottom w:val="single" w:sz="4" w:space="0" w:color="auto"/>
              <w:right w:val="single" w:sz="4" w:space="0" w:color="auto"/>
            </w:tcBorders>
            <w:vAlign w:val="center"/>
          </w:tcPr>
          <w:p w14:paraId="453EFED1" w14:textId="77777777" w:rsidR="00DC514B" w:rsidRPr="005A7F28" w:rsidRDefault="00DC514B" w:rsidP="0031055E">
            <w:pPr>
              <w:spacing w:line="360" w:lineRule="exact"/>
              <w:jc w:val="center"/>
              <w:rPr>
                <w:rFonts w:ascii="仿宋_GB2312" w:eastAsia="仿宋_GB2312" w:hAnsi="仿宋" w:cs="仿宋" w:hint="eastAsia"/>
                <w:bCs/>
                <w:sz w:val="24"/>
                <w:lang w:bidi="ar"/>
              </w:rPr>
            </w:pPr>
            <w:r w:rsidRPr="005A7F28">
              <w:rPr>
                <w:rFonts w:ascii="仿宋_GB2312" w:eastAsia="仿宋_GB2312" w:hAnsi="宋体" w:cs="宋体" w:hint="eastAsia"/>
                <w:bCs/>
                <w:color w:val="000000"/>
                <w:kern w:val="0"/>
                <w:sz w:val="24"/>
                <w:lang w:bidi="ar"/>
              </w:rPr>
              <w:t>天等县人民医院</w:t>
            </w:r>
          </w:p>
        </w:tc>
        <w:tc>
          <w:tcPr>
            <w:tcW w:w="2821" w:type="dxa"/>
            <w:tcBorders>
              <w:top w:val="single" w:sz="4" w:space="0" w:color="auto"/>
              <w:left w:val="single" w:sz="4" w:space="0" w:color="auto"/>
              <w:bottom w:val="single" w:sz="4" w:space="0" w:color="auto"/>
              <w:right w:val="single" w:sz="4" w:space="0" w:color="auto"/>
            </w:tcBorders>
          </w:tcPr>
          <w:p w14:paraId="1CC27810" w14:textId="77777777" w:rsidR="00DC514B" w:rsidRPr="005A7F28" w:rsidRDefault="00DC514B" w:rsidP="0031055E">
            <w:pPr>
              <w:spacing w:line="360" w:lineRule="exact"/>
              <w:rPr>
                <w:rFonts w:ascii="仿宋_GB2312" w:eastAsia="仿宋_GB2312" w:hAnsi="仿宋_GB2312" w:cs="仿宋_GB2312" w:hint="eastAsia"/>
                <w:bCs/>
                <w:sz w:val="24"/>
                <w:lang w:bidi="ar"/>
              </w:rPr>
            </w:pPr>
            <w:r w:rsidRPr="005A7F28">
              <w:rPr>
                <w:rFonts w:ascii="仿宋_GB2312" w:eastAsia="仿宋_GB2312" w:hAnsi="仿宋_GB2312" w:cs="仿宋_GB2312" w:hint="eastAsia"/>
                <w:bCs/>
                <w:sz w:val="24"/>
                <w:lang w:bidi="ar"/>
              </w:rPr>
              <w:t>参与标准文本及编制说明的编写</w:t>
            </w:r>
          </w:p>
        </w:tc>
      </w:tr>
      <w:tr w:rsidR="00DC514B" w:rsidRPr="00882149" w14:paraId="24C77344" w14:textId="77777777" w:rsidTr="0031055E">
        <w:trPr>
          <w:trHeight w:val="682"/>
          <w:jc w:val="center"/>
        </w:trPr>
        <w:tc>
          <w:tcPr>
            <w:tcW w:w="924" w:type="dxa"/>
            <w:tcBorders>
              <w:top w:val="single" w:sz="4" w:space="0" w:color="auto"/>
              <w:left w:val="single" w:sz="4" w:space="0" w:color="auto"/>
              <w:bottom w:val="single" w:sz="4" w:space="0" w:color="auto"/>
              <w:right w:val="single" w:sz="4" w:space="0" w:color="auto"/>
            </w:tcBorders>
            <w:vAlign w:val="center"/>
          </w:tcPr>
          <w:p w14:paraId="5CD45294" w14:textId="77777777" w:rsidR="00DC514B" w:rsidRPr="005A7F28" w:rsidRDefault="00DC514B" w:rsidP="0031055E">
            <w:pPr>
              <w:spacing w:line="360" w:lineRule="exact"/>
              <w:ind w:leftChars="-50" w:left="-105" w:rightChars="-50" w:right="-105"/>
              <w:jc w:val="center"/>
              <w:rPr>
                <w:rFonts w:ascii="仿宋_GB2312" w:eastAsia="仿宋_GB2312" w:hAnsi="宋体" w:cs="Arial" w:hint="eastAsia"/>
                <w:bCs/>
                <w:color w:val="0D0D0D"/>
                <w:sz w:val="24"/>
              </w:rPr>
            </w:pPr>
            <w:r w:rsidRPr="005A7F28">
              <w:rPr>
                <w:rFonts w:ascii="仿宋_GB2312" w:eastAsia="仿宋_GB2312" w:cs="Arial" w:hint="eastAsia"/>
                <w:bCs/>
                <w:color w:val="0D0D0D"/>
                <w:sz w:val="24"/>
              </w:rPr>
              <w:t>牙冬梅</w:t>
            </w:r>
          </w:p>
        </w:tc>
        <w:tc>
          <w:tcPr>
            <w:tcW w:w="1438" w:type="dxa"/>
            <w:tcBorders>
              <w:top w:val="single" w:sz="4" w:space="0" w:color="auto"/>
              <w:left w:val="single" w:sz="4" w:space="0" w:color="auto"/>
              <w:bottom w:val="single" w:sz="4" w:space="0" w:color="auto"/>
              <w:right w:val="single" w:sz="4" w:space="0" w:color="auto"/>
            </w:tcBorders>
            <w:vAlign w:val="center"/>
          </w:tcPr>
          <w:p w14:paraId="5870E589" w14:textId="77777777" w:rsidR="00DC514B" w:rsidRPr="005A7F28" w:rsidRDefault="00DC514B" w:rsidP="0031055E">
            <w:pPr>
              <w:widowControl/>
              <w:spacing w:line="360" w:lineRule="exact"/>
              <w:jc w:val="center"/>
              <w:textAlignment w:val="center"/>
              <w:rPr>
                <w:rFonts w:ascii="仿宋_GB2312" w:eastAsia="仿宋_GB2312" w:hAnsi="仿宋" w:cs="仿宋" w:hint="eastAsia"/>
                <w:bCs/>
                <w:sz w:val="24"/>
                <w:lang w:bidi="ar"/>
              </w:rPr>
            </w:pPr>
            <w:r w:rsidRPr="005A7F28">
              <w:rPr>
                <w:rFonts w:ascii="仿宋_GB2312" w:eastAsia="仿宋_GB2312" w:hAnsi="仿宋" w:cs="仿宋" w:hint="eastAsia"/>
                <w:bCs/>
                <w:sz w:val="24"/>
              </w:rPr>
              <w:t>主管护师</w:t>
            </w:r>
          </w:p>
        </w:tc>
        <w:tc>
          <w:tcPr>
            <w:tcW w:w="1103" w:type="dxa"/>
            <w:tcBorders>
              <w:top w:val="single" w:sz="4" w:space="0" w:color="auto"/>
              <w:left w:val="single" w:sz="4" w:space="0" w:color="auto"/>
              <w:bottom w:val="single" w:sz="4" w:space="0" w:color="auto"/>
              <w:right w:val="single" w:sz="4" w:space="0" w:color="auto"/>
            </w:tcBorders>
            <w:vAlign w:val="center"/>
          </w:tcPr>
          <w:p w14:paraId="7E229694" w14:textId="77777777" w:rsidR="00DC514B" w:rsidRPr="005A7F28" w:rsidRDefault="00DC514B" w:rsidP="0031055E">
            <w:pPr>
              <w:spacing w:line="360" w:lineRule="exact"/>
              <w:ind w:leftChars="-50" w:left="-105" w:rightChars="-50" w:right="-105"/>
              <w:jc w:val="center"/>
              <w:rPr>
                <w:rFonts w:ascii="仿宋_GB2312" w:eastAsia="仿宋_GB2312" w:hAnsi="仿宋" w:cs="仿宋" w:hint="eastAsia"/>
                <w:bCs/>
                <w:sz w:val="24"/>
              </w:rPr>
            </w:pPr>
            <w:r w:rsidRPr="005A7F28">
              <w:rPr>
                <w:rFonts w:ascii="仿宋_GB2312" w:eastAsia="仿宋_GB2312" w:hAnsi="仿宋" w:cs="仿宋" w:hint="eastAsia"/>
                <w:bCs/>
                <w:sz w:val="24"/>
              </w:rPr>
              <w:t>临床护理</w:t>
            </w:r>
          </w:p>
        </w:tc>
        <w:tc>
          <w:tcPr>
            <w:tcW w:w="2821" w:type="dxa"/>
            <w:tcBorders>
              <w:top w:val="single" w:sz="4" w:space="0" w:color="auto"/>
              <w:left w:val="single" w:sz="4" w:space="0" w:color="auto"/>
              <w:bottom w:val="single" w:sz="4" w:space="0" w:color="auto"/>
              <w:right w:val="single" w:sz="4" w:space="0" w:color="auto"/>
            </w:tcBorders>
            <w:vAlign w:val="center"/>
          </w:tcPr>
          <w:p w14:paraId="0FF7957E" w14:textId="77777777" w:rsidR="00DC514B" w:rsidRPr="005A7F28" w:rsidRDefault="00DC514B" w:rsidP="0031055E">
            <w:pPr>
              <w:spacing w:line="360" w:lineRule="exact"/>
              <w:jc w:val="center"/>
              <w:rPr>
                <w:rFonts w:ascii="仿宋_GB2312" w:eastAsia="仿宋_GB2312" w:hAnsi="宋体" w:cs="Arial" w:hint="eastAsia"/>
                <w:bCs/>
                <w:sz w:val="24"/>
              </w:rPr>
            </w:pPr>
            <w:r w:rsidRPr="005A7F28">
              <w:rPr>
                <w:rFonts w:ascii="仿宋_GB2312" w:eastAsia="仿宋_GB2312" w:cs="Arial" w:hint="eastAsia"/>
                <w:bCs/>
                <w:sz w:val="24"/>
              </w:rPr>
              <w:t>河池市第一人民医院</w:t>
            </w:r>
          </w:p>
        </w:tc>
        <w:tc>
          <w:tcPr>
            <w:tcW w:w="2821" w:type="dxa"/>
            <w:tcBorders>
              <w:top w:val="single" w:sz="4" w:space="0" w:color="auto"/>
              <w:left w:val="single" w:sz="4" w:space="0" w:color="auto"/>
              <w:bottom w:val="single" w:sz="4" w:space="0" w:color="auto"/>
              <w:right w:val="single" w:sz="4" w:space="0" w:color="auto"/>
            </w:tcBorders>
          </w:tcPr>
          <w:p w14:paraId="282EC1A4" w14:textId="77777777" w:rsidR="00DC514B" w:rsidRPr="005A7F28" w:rsidRDefault="00DC514B" w:rsidP="0031055E">
            <w:pPr>
              <w:spacing w:line="360" w:lineRule="exact"/>
              <w:rPr>
                <w:rFonts w:ascii="仿宋_GB2312" w:eastAsia="仿宋_GB2312" w:hAnsi="仿宋_GB2312" w:cs="仿宋_GB2312" w:hint="eastAsia"/>
                <w:bCs/>
                <w:sz w:val="24"/>
                <w:lang w:bidi="ar"/>
              </w:rPr>
            </w:pPr>
            <w:r w:rsidRPr="005A7F28">
              <w:rPr>
                <w:rFonts w:ascii="仿宋_GB2312" w:eastAsia="仿宋_GB2312" w:hAnsi="仿宋_GB2312" w:cs="仿宋_GB2312" w:hint="eastAsia"/>
                <w:bCs/>
                <w:sz w:val="24"/>
                <w:lang w:bidi="ar"/>
              </w:rPr>
              <w:t>参与标准文本及编制说明的编写</w:t>
            </w:r>
          </w:p>
        </w:tc>
      </w:tr>
      <w:tr w:rsidR="00DC514B" w:rsidRPr="00882149" w14:paraId="01518D0C" w14:textId="77777777" w:rsidTr="0031055E">
        <w:trPr>
          <w:trHeight w:val="682"/>
          <w:jc w:val="center"/>
        </w:trPr>
        <w:tc>
          <w:tcPr>
            <w:tcW w:w="924" w:type="dxa"/>
            <w:tcBorders>
              <w:top w:val="single" w:sz="4" w:space="0" w:color="auto"/>
              <w:left w:val="single" w:sz="4" w:space="0" w:color="auto"/>
              <w:bottom w:val="single" w:sz="4" w:space="0" w:color="auto"/>
              <w:right w:val="single" w:sz="4" w:space="0" w:color="auto"/>
            </w:tcBorders>
            <w:vAlign w:val="center"/>
          </w:tcPr>
          <w:p w14:paraId="129DC482" w14:textId="77777777" w:rsidR="00DC514B" w:rsidRPr="005A7F28" w:rsidRDefault="00DC514B" w:rsidP="0031055E">
            <w:pPr>
              <w:widowControl/>
              <w:spacing w:line="360" w:lineRule="exact"/>
              <w:ind w:rightChars="-50" w:right="-105"/>
              <w:textAlignment w:val="center"/>
              <w:rPr>
                <w:rFonts w:ascii="仿宋_GB2312" w:eastAsia="仿宋_GB2312"/>
                <w:bCs/>
                <w:sz w:val="24"/>
              </w:rPr>
            </w:pPr>
            <w:r w:rsidRPr="005A7F28">
              <w:rPr>
                <w:rFonts w:ascii="仿宋_GB2312" w:eastAsia="仿宋_GB2312" w:hint="eastAsia"/>
                <w:bCs/>
                <w:sz w:val="24"/>
              </w:rPr>
              <w:t>谢  慧</w:t>
            </w:r>
          </w:p>
        </w:tc>
        <w:tc>
          <w:tcPr>
            <w:tcW w:w="1438" w:type="dxa"/>
            <w:tcBorders>
              <w:top w:val="single" w:sz="4" w:space="0" w:color="auto"/>
              <w:left w:val="single" w:sz="4" w:space="0" w:color="auto"/>
              <w:bottom w:val="single" w:sz="4" w:space="0" w:color="auto"/>
              <w:right w:val="single" w:sz="4" w:space="0" w:color="auto"/>
            </w:tcBorders>
            <w:vAlign w:val="center"/>
          </w:tcPr>
          <w:p w14:paraId="498869AC" w14:textId="77777777" w:rsidR="00DC514B" w:rsidRPr="005A7F28" w:rsidRDefault="00DC514B" w:rsidP="0031055E">
            <w:pPr>
              <w:widowControl/>
              <w:spacing w:line="360" w:lineRule="exact"/>
              <w:jc w:val="center"/>
              <w:textAlignment w:val="center"/>
              <w:rPr>
                <w:rFonts w:ascii="仿宋_GB2312" w:eastAsia="仿宋_GB2312" w:hAnsi="仿宋" w:cs="仿宋" w:hint="eastAsia"/>
                <w:bCs/>
                <w:sz w:val="24"/>
                <w:lang w:bidi="ar"/>
              </w:rPr>
            </w:pPr>
            <w:r w:rsidRPr="005A7F28">
              <w:rPr>
                <w:rFonts w:ascii="仿宋_GB2312" w:eastAsia="仿宋_GB2312" w:hAnsi="仿宋" w:cs="仿宋" w:hint="eastAsia"/>
                <w:bCs/>
                <w:sz w:val="24"/>
              </w:rPr>
              <w:t>主管护师</w:t>
            </w:r>
          </w:p>
        </w:tc>
        <w:tc>
          <w:tcPr>
            <w:tcW w:w="1103" w:type="dxa"/>
            <w:tcBorders>
              <w:top w:val="single" w:sz="4" w:space="0" w:color="auto"/>
              <w:left w:val="single" w:sz="4" w:space="0" w:color="auto"/>
              <w:bottom w:val="single" w:sz="4" w:space="0" w:color="auto"/>
              <w:right w:val="single" w:sz="4" w:space="0" w:color="auto"/>
            </w:tcBorders>
            <w:vAlign w:val="center"/>
          </w:tcPr>
          <w:p w14:paraId="114AB90A" w14:textId="77777777" w:rsidR="00DC514B" w:rsidRPr="005A7F28" w:rsidRDefault="00DC514B" w:rsidP="0031055E">
            <w:pPr>
              <w:spacing w:line="360" w:lineRule="exact"/>
              <w:ind w:leftChars="-50" w:left="-105" w:rightChars="-50" w:right="-105"/>
              <w:jc w:val="center"/>
              <w:rPr>
                <w:rFonts w:ascii="仿宋_GB2312" w:eastAsia="仿宋_GB2312" w:hAnsi="仿宋" w:cs="仿宋" w:hint="eastAsia"/>
                <w:bCs/>
                <w:sz w:val="24"/>
              </w:rPr>
            </w:pPr>
            <w:r w:rsidRPr="005A7F28">
              <w:rPr>
                <w:rFonts w:ascii="仿宋_GB2312" w:eastAsia="仿宋_GB2312" w:hAnsi="仿宋" w:cs="仿宋" w:hint="eastAsia"/>
                <w:bCs/>
                <w:sz w:val="24"/>
              </w:rPr>
              <w:t>临床护理</w:t>
            </w:r>
          </w:p>
        </w:tc>
        <w:tc>
          <w:tcPr>
            <w:tcW w:w="2821" w:type="dxa"/>
            <w:tcBorders>
              <w:top w:val="single" w:sz="4" w:space="0" w:color="auto"/>
              <w:left w:val="single" w:sz="4" w:space="0" w:color="auto"/>
              <w:bottom w:val="single" w:sz="4" w:space="0" w:color="auto"/>
              <w:right w:val="single" w:sz="4" w:space="0" w:color="auto"/>
            </w:tcBorders>
            <w:vAlign w:val="center"/>
          </w:tcPr>
          <w:p w14:paraId="7AA96808" w14:textId="77777777" w:rsidR="00DC514B" w:rsidRPr="005A7F28" w:rsidRDefault="00DC514B" w:rsidP="0031055E">
            <w:pPr>
              <w:spacing w:line="360" w:lineRule="exact"/>
              <w:jc w:val="center"/>
              <w:rPr>
                <w:rFonts w:ascii="仿宋_GB2312" w:eastAsia="仿宋_GB2312" w:hAnsi="宋体" w:cs="Arial" w:hint="eastAsia"/>
                <w:bCs/>
                <w:sz w:val="24"/>
              </w:rPr>
            </w:pPr>
            <w:r w:rsidRPr="005A7F28">
              <w:rPr>
                <w:rFonts w:ascii="仿宋_GB2312" w:eastAsia="仿宋_GB2312" w:cs="Arial" w:hint="eastAsia"/>
                <w:bCs/>
                <w:sz w:val="24"/>
              </w:rPr>
              <w:t>河池市第一人民医院</w:t>
            </w:r>
          </w:p>
        </w:tc>
        <w:tc>
          <w:tcPr>
            <w:tcW w:w="2821" w:type="dxa"/>
            <w:tcBorders>
              <w:top w:val="single" w:sz="4" w:space="0" w:color="auto"/>
              <w:left w:val="single" w:sz="4" w:space="0" w:color="auto"/>
              <w:bottom w:val="single" w:sz="4" w:space="0" w:color="auto"/>
              <w:right w:val="single" w:sz="4" w:space="0" w:color="auto"/>
            </w:tcBorders>
          </w:tcPr>
          <w:p w14:paraId="5008EBF9" w14:textId="77777777" w:rsidR="00DC514B" w:rsidRPr="005A7F28" w:rsidRDefault="00DC514B" w:rsidP="0031055E">
            <w:pPr>
              <w:spacing w:line="360" w:lineRule="exact"/>
              <w:rPr>
                <w:rFonts w:ascii="仿宋_GB2312" w:eastAsia="仿宋_GB2312" w:hAnsi="仿宋_GB2312" w:cs="仿宋_GB2312" w:hint="eastAsia"/>
                <w:bCs/>
                <w:sz w:val="24"/>
                <w:lang w:bidi="ar"/>
              </w:rPr>
            </w:pPr>
            <w:r w:rsidRPr="005A7F28">
              <w:rPr>
                <w:rFonts w:ascii="仿宋_GB2312" w:eastAsia="仿宋_GB2312" w:hAnsi="仿宋_GB2312" w:cs="仿宋_GB2312" w:hint="eastAsia"/>
                <w:bCs/>
                <w:sz w:val="24"/>
                <w:lang w:bidi="ar"/>
              </w:rPr>
              <w:t>参与标准文本及编制说明的编写</w:t>
            </w:r>
          </w:p>
        </w:tc>
      </w:tr>
      <w:tr w:rsidR="00DC514B" w:rsidRPr="00882149" w14:paraId="35271F52" w14:textId="77777777" w:rsidTr="0031055E">
        <w:trPr>
          <w:trHeight w:val="682"/>
          <w:jc w:val="center"/>
        </w:trPr>
        <w:tc>
          <w:tcPr>
            <w:tcW w:w="924" w:type="dxa"/>
            <w:tcBorders>
              <w:top w:val="single" w:sz="4" w:space="0" w:color="auto"/>
              <w:left w:val="single" w:sz="4" w:space="0" w:color="auto"/>
              <w:bottom w:val="single" w:sz="4" w:space="0" w:color="auto"/>
              <w:right w:val="single" w:sz="4" w:space="0" w:color="auto"/>
            </w:tcBorders>
            <w:vAlign w:val="center"/>
          </w:tcPr>
          <w:p w14:paraId="309CB3D1" w14:textId="77777777" w:rsidR="00DC514B" w:rsidRPr="005A7F28" w:rsidRDefault="00DC514B" w:rsidP="0031055E">
            <w:pPr>
              <w:widowControl/>
              <w:spacing w:line="360" w:lineRule="exact"/>
              <w:ind w:leftChars="-50" w:left="-105" w:rightChars="-50" w:right="-105"/>
              <w:jc w:val="center"/>
              <w:textAlignment w:val="center"/>
              <w:rPr>
                <w:rFonts w:ascii="仿宋_GB2312" w:eastAsia="仿宋_GB2312"/>
                <w:bCs/>
                <w:sz w:val="24"/>
              </w:rPr>
            </w:pPr>
            <w:r w:rsidRPr="005A7F28">
              <w:rPr>
                <w:rFonts w:ascii="仿宋_GB2312" w:eastAsia="仿宋_GB2312" w:hAnsi="Calibri" w:hint="eastAsia"/>
                <w:bCs/>
                <w:sz w:val="24"/>
              </w:rPr>
              <w:fldChar w:fldCharType="begin"/>
            </w:r>
            <w:r w:rsidRPr="005A7F28">
              <w:rPr>
                <w:rFonts w:ascii="仿宋_GB2312" w:eastAsia="仿宋_GB2312" w:hint="eastAsia"/>
                <w:bCs/>
                <w:sz w:val="24"/>
              </w:rPr>
              <w:instrText xml:space="preserve"> LINK Excel.Sheet.12 "C:\\Users\\Administrator\\Desktop\\Desktop\\团标费用支出表.xlsx" "Sheet1!R27C3" \a \f 4 \h  \* MERGEFORMAT </w:instrText>
            </w:r>
            <w:r w:rsidRPr="005A7F28">
              <w:rPr>
                <w:rFonts w:ascii="仿宋_GB2312" w:eastAsia="仿宋_GB2312" w:hAnsi="Calibri" w:hint="eastAsia"/>
                <w:bCs/>
                <w:sz w:val="24"/>
              </w:rPr>
              <w:fldChar w:fldCharType="separate"/>
            </w:r>
            <w:proofErr w:type="gramStart"/>
            <w:r w:rsidRPr="005A7F28">
              <w:rPr>
                <w:rFonts w:ascii="仿宋_GB2312" w:eastAsia="仿宋_GB2312" w:hAnsi="宋体" w:cs="Arial" w:hint="eastAsia"/>
                <w:bCs/>
                <w:color w:val="0D0D0D"/>
                <w:kern w:val="0"/>
                <w:sz w:val="24"/>
              </w:rPr>
              <w:t>周雪梅</w:t>
            </w:r>
            <w:proofErr w:type="gramEnd"/>
            <w:r w:rsidRPr="005A7F28">
              <w:rPr>
                <w:rFonts w:ascii="仿宋_GB2312" w:eastAsia="仿宋_GB2312" w:hint="eastAsia"/>
                <w:bCs/>
                <w:sz w:val="24"/>
              </w:rPr>
              <w:fldChar w:fldCharType="end"/>
            </w:r>
          </w:p>
        </w:tc>
        <w:tc>
          <w:tcPr>
            <w:tcW w:w="1438" w:type="dxa"/>
            <w:tcBorders>
              <w:top w:val="single" w:sz="4" w:space="0" w:color="auto"/>
              <w:left w:val="single" w:sz="4" w:space="0" w:color="auto"/>
              <w:bottom w:val="single" w:sz="4" w:space="0" w:color="auto"/>
              <w:right w:val="single" w:sz="4" w:space="0" w:color="auto"/>
            </w:tcBorders>
            <w:vAlign w:val="center"/>
          </w:tcPr>
          <w:p w14:paraId="06AB2415" w14:textId="77777777" w:rsidR="00DC514B" w:rsidRPr="005A7F28" w:rsidRDefault="00DC514B" w:rsidP="0031055E">
            <w:pPr>
              <w:widowControl/>
              <w:spacing w:line="360" w:lineRule="exact"/>
              <w:jc w:val="center"/>
              <w:textAlignment w:val="center"/>
              <w:rPr>
                <w:rFonts w:ascii="仿宋_GB2312" w:eastAsia="仿宋_GB2312" w:hAnsi="仿宋" w:cs="仿宋" w:hint="eastAsia"/>
                <w:bCs/>
                <w:sz w:val="24"/>
                <w:lang w:bidi="ar"/>
              </w:rPr>
            </w:pPr>
            <w:r w:rsidRPr="005A7F28">
              <w:rPr>
                <w:rFonts w:ascii="仿宋_GB2312" w:eastAsia="仿宋_GB2312" w:hAnsi="仿宋" w:cs="仿宋" w:hint="eastAsia"/>
                <w:bCs/>
                <w:sz w:val="24"/>
              </w:rPr>
              <w:t>主管护师</w:t>
            </w:r>
          </w:p>
        </w:tc>
        <w:tc>
          <w:tcPr>
            <w:tcW w:w="1103" w:type="dxa"/>
            <w:tcBorders>
              <w:top w:val="single" w:sz="4" w:space="0" w:color="auto"/>
              <w:left w:val="single" w:sz="4" w:space="0" w:color="auto"/>
              <w:bottom w:val="single" w:sz="4" w:space="0" w:color="auto"/>
              <w:right w:val="single" w:sz="4" w:space="0" w:color="auto"/>
            </w:tcBorders>
            <w:vAlign w:val="center"/>
          </w:tcPr>
          <w:p w14:paraId="6E93FFB9" w14:textId="77777777" w:rsidR="00DC514B" w:rsidRPr="005A7F28" w:rsidRDefault="00DC514B" w:rsidP="0031055E">
            <w:pPr>
              <w:spacing w:line="360" w:lineRule="exact"/>
              <w:ind w:leftChars="-50" w:left="-105" w:rightChars="-50" w:right="-105"/>
              <w:jc w:val="center"/>
              <w:rPr>
                <w:rFonts w:ascii="仿宋_GB2312" w:eastAsia="仿宋_GB2312" w:hAnsi="仿宋" w:cs="仿宋" w:hint="eastAsia"/>
                <w:bCs/>
                <w:sz w:val="24"/>
              </w:rPr>
            </w:pPr>
            <w:r w:rsidRPr="005A7F28">
              <w:rPr>
                <w:rFonts w:ascii="仿宋_GB2312" w:eastAsia="仿宋_GB2312" w:hAnsi="仿宋" w:cs="仿宋" w:hint="eastAsia"/>
                <w:bCs/>
                <w:sz w:val="24"/>
              </w:rPr>
              <w:t>临床护理</w:t>
            </w:r>
          </w:p>
        </w:tc>
        <w:tc>
          <w:tcPr>
            <w:tcW w:w="2821" w:type="dxa"/>
            <w:tcBorders>
              <w:top w:val="single" w:sz="4" w:space="0" w:color="auto"/>
              <w:left w:val="single" w:sz="4" w:space="0" w:color="auto"/>
              <w:bottom w:val="single" w:sz="4" w:space="0" w:color="auto"/>
              <w:right w:val="single" w:sz="4" w:space="0" w:color="auto"/>
            </w:tcBorders>
            <w:vAlign w:val="center"/>
          </w:tcPr>
          <w:p w14:paraId="3EC64658" w14:textId="77777777" w:rsidR="00DC514B" w:rsidRPr="005A7F28" w:rsidRDefault="00DC514B" w:rsidP="0031055E">
            <w:pPr>
              <w:spacing w:line="360" w:lineRule="exact"/>
              <w:jc w:val="center"/>
              <w:rPr>
                <w:rFonts w:ascii="仿宋_GB2312" w:eastAsia="仿宋_GB2312" w:hAnsi="宋体" w:cs="Arial" w:hint="eastAsia"/>
                <w:bCs/>
                <w:sz w:val="24"/>
              </w:rPr>
            </w:pPr>
            <w:r w:rsidRPr="005A7F28">
              <w:rPr>
                <w:rFonts w:ascii="仿宋_GB2312" w:eastAsia="仿宋_GB2312" w:cs="Arial" w:hint="eastAsia"/>
                <w:bCs/>
                <w:sz w:val="24"/>
              </w:rPr>
              <w:t>河池市第一人民医院</w:t>
            </w:r>
          </w:p>
        </w:tc>
        <w:tc>
          <w:tcPr>
            <w:tcW w:w="2821" w:type="dxa"/>
            <w:tcBorders>
              <w:top w:val="single" w:sz="4" w:space="0" w:color="auto"/>
              <w:left w:val="single" w:sz="4" w:space="0" w:color="auto"/>
              <w:bottom w:val="single" w:sz="4" w:space="0" w:color="auto"/>
              <w:right w:val="single" w:sz="4" w:space="0" w:color="auto"/>
            </w:tcBorders>
          </w:tcPr>
          <w:p w14:paraId="57857004" w14:textId="77777777" w:rsidR="00DC514B" w:rsidRPr="005A7F28" w:rsidRDefault="00DC514B" w:rsidP="0031055E">
            <w:pPr>
              <w:spacing w:line="360" w:lineRule="exact"/>
              <w:rPr>
                <w:rFonts w:ascii="仿宋_GB2312" w:eastAsia="仿宋_GB2312" w:hAnsi="仿宋_GB2312" w:cs="仿宋_GB2312" w:hint="eastAsia"/>
                <w:bCs/>
                <w:sz w:val="24"/>
                <w:lang w:bidi="ar"/>
              </w:rPr>
            </w:pPr>
            <w:r w:rsidRPr="005A7F28">
              <w:rPr>
                <w:rFonts w:ascii="仿宋_GB2312" w:eastAsia="仿宋_GB2312" w:hAnsi="仿宋_GB2312" w:cs="仿宋_GB2312" w:hint="eastAsia"/>
                <w:bCs/>
                <w:sz w:val="24"/>
                <w:lang w:bidi="ar"/>
              </w:rPr>
              <w:t>参与标准文本及编制说明的编写</w:t>
            </w:r>
          </w:p>
        </w:tc>
      </w:tr>
      <w:tr w:rsidR="00DC514B" w:rsidRPr="00882149" w14:paraId="36440C6D" w14:textId="77777777" w:rsidTr="0031055E">
        <w:trPr>
          <w:trHeight w:val="682"/>
          <w:jc w:val="center"/>
        </w:trPr>
        <w:tc>
          <w:tcPr>
            <w:tcW w:w="924" w:type="dxa"/>
            <w:tcBorders>
              <w:top w:val="single" w:sz="4" w:space="0" w:color="auto"/>
              <w:left w:val="single" w:sz="4" w:space="0" w:color="auto"/>
              <w:bottom w:val="single" w:sz="4" w:space="0" w:color="auto"/>
              <w:right w:val="single" w:sz="4" w:space="0" w:color="auto"/>
            </w:tcBorders>
            <w:vAlign w:val="center"/>
          </w:tcPr>
          <w:p w14:paraId="38E96CC6" w14:textId="77777777" w:rsidR="00DC514B" w:rsidRPr="005A7F28" w:rsidRDefault="00DC514B" w:rsidP="0031055E">
            <w:pPr>
              <w:widowControl/>
              <w:spacing w:line="360" w:lineRule="exact"/>
              <w:ind w:leftChars="-50" w:left="-105" w:rightChars="-50" w:right="-105"/>
              <w:jc w:val="center"/>
              <w:textAlignment w:val="center"/>
              <w:rPr>
                <w:rFonts w:ascii="仿宋_GB2312" w:eastAsia="仿宋_GB2312" w:hAnsi="宋体" w:cs="宋体" w:hint="eastAsia"/>
                <w:bCs/>
                <w:color w:val="0D0D0D"/>
                <w:kern w:val="0"/>
                <w:sz w:val="24"/>
                <w:lang w:bidi="ar"/>
              </w:rPr>
            </w:pPr>
            <w:r w:rsidRPr="005A7F28">
              <w:rPr>
                <w:rFonts w:ascii="仿宋_GB2312" w:eastAsia="仿宋_GB2312" w:hAnsi="宋体" w:cs="宋体" w:hint="eastAsia"/>
                <w:bCs/>
                <w:color w:val="0D0D0D"/>
                <w:kern w:val="0"/>
                <w:sz w:val="24"/>
                <w:lang w:bidi="ar"/>
              </w:rPr>
              <w:lastRenderedPageBreak/>
              <w:t xml:space="preserve">王  </w:t>
            </w:r>
            <w:proofErr w:type="gramStart"/>
            <w:r w:rsidRPr="005A7F28">
              <w:rPr>
                <w:rFonts w:ascii="仿宋_GB2312" w:eastAsia="仿宋_GB2312" w:hAnsi="宋体" w:cs="宋体" w:hint="eastAsia"/>
                <w:bCs/>
                <w:color w:val="0D0D0D"/>
                <w:kern w:val="0"/>
                <w:sz w:val="24"/>
                <w:lang w:bidi="ar"/>
              </w:rPr>
              <w:t>玑</w:t>
            </w:r>
            <w:proofErr w:type="gramEnd"/>
          </w:p>
        </w:tc>
        <w:tc>
          <w:tcPr>
            <w:tcW w:w="1438" w:type="dxa"/>
            <w:tcBorders>
              <w:top w:val="single" w:sz="4" w:space="0" w:color="auto"/>
              <w:left w:val="single" w:sz="4" w:space="0" w:color="auto"/>
              <w:bottom w:val="single" w:sz="4" w:space="0" w:color="auto"/>
              <w:right w:val="single" w:sz="4" w:space="0" w:color="auto"/>
            </w:tcBorders>
            <w:vAlign w:val="center"/>
          </w:tcPr>
          <w:p w14:paraId="6DFEB58E" w14:textId="77777777" w:rsidR="00DC514B" w:rsidRPr="005A7F28" w:rsidRDefault="00DC514B" w:rsidP="0031055E">
            <w:pPr>
              <w:widowControl/>
              <w:spacing w:line="360" w:lineRule="exact"/>
              <w:jc w:val="center"/>
              <w:textAlignment w:val="center"/>
              <w:rPr>
                <w:rFonts w:ascii="仿宋_GB2312" w:eastAsia="仿宋_GB2312" w:hAnsi="仿宋" w:cs="仿宋" w:hint="eastAsia"/>
                <w:bCs/>
                <w:sz w:val="24"/>
                <w:lang w:bidi="ar"/>
              </w:rPr>
            </w:pPr>
            <w:r w:rsidRPr="005A7F28">
              <w:rPr>
                <w:rFonts w:ascii="仿宋_GB2312" w:eastAsia="仿宋_GB2312" w:hAnsi="仿宋" w:cs="仿宋" w:hint="eastAsia"/>
                <w:bCs/>
                <w:sz w:val="24"/>
              </w:rPr>
              <w:t>主管护师</w:t>
            </w:r>
          </w:p>
        </w:tc>
        <w:tc>
          <w:tcPr>
            <w:tcW w:w="1103" w:type="dxa"/>
            <w:tcBorders>
              <w:top w:val="single" w:sz="4" w:space="0" w:color="auto"/>
              <w:left w:val="single" w:sz="4" w:space="0" w:color="auto"/>
              <w:bottom w:val="single" w:sz="4" w:space="0" w:color="auto"/>
              <w:right w:val="single" w:sz="4" w:space="0" w:color="auto"/>
            </w:tcBorders>
            <w:vAlign w:val="center"/>
          </w:tcPr>
          <w:p w14:paraId="5F87E951" w14:textId="77777777" w:rsidR="00DC514B" w:rsidRPr="005A7F28" w:rsidRDefault="00DC514B" w:rsidP="0031055E">
            <w:pPr>
              <w:spacing w:line="360" w:lineRule="exact"/>
              <w:ind w:leftChars="-50" w:left="-105" w:rightChars="-50" w:right="-105"/>
              <w:jc w:val="center"/>
              <w:rPr>
                <w:rFonts w:ascii="仿宋_GB2312" w:eastAsia="仿宋_GB2312" w:hAnsi="仿宋" w:cs="仿宋" w:hint="eastAsia"/>
                <w:bCs/>
                <w:sz w:val="24"/>
              </w:rPr>
            </w:pPr>
            <w:r w:rsidRPr="005A7F28">
              <w:rPr>
                <w:rFonts w:ascii="仿宋_GB2312" w:eastAsia="仿宋_GB2312" w:hAnsi="仿宋" w:cs="仿宋" w:hint="eastAsia"/>
                <w:bCs/>
                <w:sz w:val="24"/>
              </w:rPr>
              <w:t>临床护理</w:t>
            </w:r>
          </w:p>
        </w:tc>
        <w:tc>
          <w:tcPr>
            <w:tcW w:w="2821" w:type="dxa"/>
            <w:tcBorders>
              <w:top w:val="single" w:sz="4" w:space="0" w:color="auto"/>
              <w:left w:val="single" w:sz="4" w:space="0" w:color="auto"/>
              <w:bottom w:val="single" w:sz="4" w:space="0" w:color="auto"/>
              <w:right w:val="single" w:sz="4" w:space="0" w:color="auto"/>
            </w:tcBorders>
            <w:vAlign w:val="center"/>
          </w:tcPr>
          <w:p w14:paraId="7C0EB571" w14:textId="77777777" w:rsidR="00DC514B" w:rsidRPr="005A7F28" w:rsidRDefault="00DC514B" w:rsidP="0031055E">
            <w:pPr>
              <w:spacing w:line="360" w:lineRule="exact"/>
              <w:jc w:val="center"/>
              <w:rPr>
                <w:rFonts w:ascii="仿宋_GB2312" w:eastAsia="仿宋_GB2312" w:hAnsi="宋体" w:cs="Arial" w:hint="eastAsia"/>
                <w:bCs/>
                <w:sz w:val="24"/>
              </w:rPr>
            </w:pPr>
            <w:r w:rsidRPr="005A7F28">
              <w:rPr>
                <w:rFonts w:ascii="仿宋_GB2312" w:eastAsia="仿宋_GB2312" w:cs="Arial" w:hint="eastAsia"/>
                <w:bCs/>
                <w:sz w:val="24"/>
              </w:rPr>
              <w:t>河池市第一人民医院</w:t>
            </w:r>
          </w:p>
        </w:tc>
        <w:tc>
          <w:tcPr>
            <w:tcW w:w="2821" w:type="dxa"/>
            <w:tcBorders>
              <w:top w:val="single" w:sz="4" w:space="0" w:color="auto"/>
              <w:left w:val="single" w:sz="4" w:space="0" w:color="auto"/>
              <w:bottom w:val="single" w:sz="4" w:space="0" w:color="auto"/>
              <w:right w:val="single" w:sz="4" w:space="0" w:color="auto"/>
            </w:tcBorders>
          </w:tcPr>
          <w:p w14:paraId="5B53BB44" w14:textId="77777777" w:rsidR="00DC514B" w:rsidRPr="005A7F28" w:rsidRDefault="00DC514B" w:rsidP="0031055E">
            <w:pPr>
              <w:spacing w:line="360" w:lineRule="exact"/>
              <w:rPr>
                <w:rFonts w:ascii="仿宋_GB2312" w:eastAsia="仿宋_GB2312" w:hAnsi="仿宋_GB2312" w:cs="仿宋_GB2312" w:hint="eastAsia"/>
                <w:bCs/>
                <w:sz w:val="24"/>
                <w:lang w:bidi="ar"/>
              </w:rPr>
            </w:pPr>
            <w:r w:rsidRPr="005A7F28">
              <w:rPr>
                <w:rFonts w:ascii="仿宋_GB2312" w:eastAsia="仿宋_GB2312" w:hAnsi="仿宋_GB2312" w:cs="仿宋_GB2312" w:hint="eastAsia"/>
                <w:bCs/>
                <w:sz w:val="24"/>
                <w:lang w:bidi="ar"/>
              </w:rPr>
              <w:t>参与标准文本及编制说明的编写</w:t>
            </w:r>
          </w:p>
        </w:tc>
      </w:tr>
      <w:tr w:rsidR="00DC514B" w:rsidRPr="00882149" w14:paraId="4827CDF2" w14:textId="77777777" w:rsidTr="0031055E">
        <w:trPr>
          <w:trHeight w:val="682"/>
          <w:jc w:val="center"/>
        </w:trPr>
        <w:tc>
          <w:tcPr>
            <w:tcW w:w="924" w:type="dxa"/>
            <w:tcBorders>
              <w:top w:val="single" w:sz="4" w:space="0" w:color="auto"/>
              <w:left w:val="single" w:sz="4" w:space="0" w:color="auto"/>
              <w:bottom w:val="single" w:sz="4" w:space="0" w:color="auto"/>
              <w:right w:val="single" w:sz="4" w:space="0" w:color="auto"/>
            </w:tcBorders>
            <w:vAlign w:val="center"/>
          </w:tcPr>
          <w:p w14:paraId="6B9D7A93" w14:textId="77777777" w:rsidR="00DC514B" w:rsidRPr="005A7F28" w:rsidRDefault="00DC514B" w:rsidP="0031055E">
            <w:pPr>
              <w:widowControl/>
              <w:spacing w:line="360" w:lineRule="exact"/>
              <w:ind w:leftChars="-50" w:left="-105" w:rightChars="-50" w:right="-105"/>
              <w:jc w:val="center"/>
              <w:textAlignment w:val="center"/>
              <w:rPr>
                <w:rFonts w:ascii="仿宋_GB2312" w:eastAsia="仿宋_GB2312"/>
                <w:bCs/>
                <w:sz w:val="24"/>
              </w:rPr>
            </w:pPr>
            <w:r w:rsidRPr="005A7F28">
              <w:rPr>
                <w:rFonts w:ascii="仿宋_GB2312" w:eastAsia="仿宋_GB2312" w:hint="eastAsia"/>
                <w:bCs/>
                <w:sz w:val="24"/>
              </w:rPr>
              <w:t>杨翠荣</w:t>
            </w:r>
          </w:p>
        </w:tc>
        <w:tc>
          <w:tcPr>
            <w:tcW w:w="1438" w:type="dxa"/>
            <w:tcBorders>
              <w:top w:val="single" w:sz="4" w:space="0" w:color="auto"/>
              <w:left w:val="single" w:sz="4" w:space="0" w:color="auto"/>
              <w:bottom w:val="single" w:sz="4" w:space="0" w:color="auto"/>
              <w:right w:val="single" w:sz="4" w:space="0" w:color="auto"/>
            </w:tcBorders>
            <w:vAlign w:val="center"/>
          </w:tcPr>
          <w:p w14:paraId="13745676" w14:textId="77777777" w:rsidR="00DC514B" w:rsidRPr="005A7F28" w:rsidRDefault="00DC514B" w:rsidP="0031055E">
            <w:pPr>
              <w:widowControl/>
              <w:spacing w:line="360" w:lineRule="exact"/>
              <w:jc w:val="center"/>
              <w:textAlignment w:val="center"/>
              <w:rPr>
                <w:rFonts w:ascii="仿宋_GB2312" w:eastAsia="仿宋_GB2312" w:hAnsi="仿宋" w:cs="仿宋" w:hint="eastAsia"/>
                <w:bCs/>
                <w:sz w:val="24"/>
                <w:lang w:bidi="ar"/>
              </w:rPr>
            </w:pPr>
            <w:r w:rsidRPr="005A7F28">
              <w:rPr>
                <w:rFonts w:ascii="仿宋_GB2312" w:eastAsia="仿宋_GB2312" w:hAnsi="仿宋" w:cs="仿宋" w:hint="eastAsia"/>
                <w:bCs/>
                <w:sz w:val="24"/>
              </w:rPr>
              <w:t>主管护师</w:t>
            </w:r>
          </w:p>
        </w:tc>
        <w:tc>
          <w:tcPr>
            <w:tcW w:w="1103" w:type="dxa"/>
            <w:tcBorders>
              <w:top w:val="single" w:sz="4" w:space="0" w:color="auto"/>
              <w:left w:val="single" w:sz="4" w:space="0" w:color="auto"/>
              <w:bottom w:val="single" w:sz="4" w:space="0" w:color="auto"/>
              <w:right w:val="single" w:sz="4" w:space="0" w:color="auto"/>
            </w:tcBorders>
            <w:vAlign w:val="center"/>
          </w:tcPr>
          <w:p w14:paraId="7125A67C" w14:textId="77777777" w:rsidR="00DC514B" w:rsidRPr="005A7F28" w:rsidRDefault="00DC514B" w:rsidP="0031055E">
            <w:pPr>
              <w:spacing w:line="360" w:lineRule="exact"/>
              <w:ind w:leftChars="-50" w:left="-105" w:rightChars="-50" w:right="-105"/>
              <w:jc w:val="center"/>
              <w:rPr>
                <w:rFonts w:ascii="仿宋_GB2312" w:eastAsia="仿宋_GB2312" w:hAnsi="仿宋" w:cs="仿宋" w:hint="eastAsia"/>
                <w:bCs/>
                <w:sz w:val="24"/>
              </w:rPr>
            </w:pPr>
            <w:r w:rsidRPr="005A7F28">
              <w:rPr>
                <w:rFonts w:ascii="仿宋_GB2312" w:eastAsia="仿宋_GB2312" w:hAnsi="仿宋" w:cs="仿宋" w:hint="eastAsia"/>
                <w:bCs/>
                <w:sz w:val="24"/>
              </w:rPr>
              <w:t>临床护理</w:t>
            </w:r>
          </w:p>
        </w:tc>
        <w:tc>
          <w:tcPr>
            <w:tcW w:w="2821" w:type="dxa"/>
            <w:tcBorders>
              <w:top w:val="single" w:sz="4" w:space="0" w:color="auto"/>
              <w:left w:val="single" w:sz="4" w:space="0" w:color="auto"/>
              <w:bottom w:val="single" w:sz="4" w:space="0" w:color="auto"/>
              <w:right w:val="single" w:sz="4" w:space="0" w:color="auto"/>
            </w:tcBorders>
            <w:vAlign w:val="center"/>
          </w:tcPr>
          <w:p w14:paraId="4C70D709" w14:textId="77777777" w:rsidR="00DC514B" w:rsidRPr="005A7F28" w:rsidRDefault="00DC514B" w:rsidP="0031055E">
            <w:pPr>
              <w:spacing w:line="360" w:lineRule="exact"/>
              <w:jc w:val="center"/>
              <w:rPr>
                <w:rFonts w:ascii="仿宋_GB2312" w:eastAsia="仿宋_GB2312" w:hAnsi="仿宋" w:cs="仿宋" w:hint="eastAsia"/>
                <w:bCs/>
                <w:sz w:val="24"/>
                <w:lang w:bidi="ar"/>
              </w:rPr>
            </w:pPr>
            <w:r w:rsidRPr="005A7F28">
              <w:rPr>
                <w:rFonts w:ascii="仿宋_GB2312" w:eastAsia="仿宋_GB2312" w:hAnsi="仿宋" w:cs="仿宋" w:hint="eastAsia"/>
                <w:bCs/>
                <w:sz w:val="24"/>
                <w:lang w:bidi="ar"/>
              </w:rPr>
              <w:t>广西中医药大学第一附属医院</w:t>
            </w:r>
          </w:p>
        </w:tc>
        <w:tc>
          <w:tcPr>
            <w:tcW w:w="2821" w:type="dxa"/>
            <w:tcBorders>
              <w:top w:val="single" w:sz="4" w:space="0" w:color="auto"/>
              <w:left w:val="single" w:sz="4" w:space="0" w:color="auto"/>
              <w:bottom w:val="single" w:sz="4" w:space="0" w:color="auto"/>
              <w:right w:val="single" w:sz="4" w:space="0" w:color="auto"/>
            </w:tcBorders>
          </w:tcPr>
          <w:p w14:paraId="1FF65501" w14:textId="77777777" w:rsidR="00DC514B" w:rsidRPr="005A7F28" w:rsidRDefault="00DC514B" w:rsidP="0031055E">
            <w:pPr>
              <w:spacing w:line="360" w:lineRule="exact"/>
              <w:rPr>
                <w:rFonts w:ascii="仿宋_GB2312" w:eastAsia="仿宋_GB2312" w:hAnsi="仿宋_GB2312" w:cs="仿宋_GB2312" w:hint="eastAsia"/>
                <w:bCs/>
                <w:sz w:val="24"/>
                <w:lang w:bidi="ar"/>
              </w:rPr>
            </w:pPr>
            <w:r w:rsidRPr="005A7F28">
              <w:rPr>
                <w:rFonts w:ascii="仿宋_GB2312" w:eastAsia="仿宋_GB2312" w:hAnsi="仿宋_GB2312" w:cs="仿宋_GB2312" w:hint="eastAsia"/>
                <w:bCs/>
                <w:sz w:val="24"/>
                <w:lang w:bidi="ar"/>
              </w:rPr>
              <w:t>参与标准文本及编制说明的编写</w:t>
            </w:r>
          </w:p>
        </w:tc>
      </w:tr>
      <w:tr w:rsidR="00DC514B" w:rsidRPr="00882149" w14:paraId="7EE15EA0" w14:textId="77777777" w:rsidTr="0031055E">
        <w:trPr>
          <w:trHeight w:val="682"/>
          <w:jc w:val="center"/>
        </w:trPr>
        <w:tc>
          <w:tcPr>
            <w:tcW w:w="924" w:type="dxa"/>
            <w:tcBorders>
              <w:top w:val="single" w:sz="4" w:space="0" w:color="auto"/>
              <w:left w:val="single" w:sz="4" w:space="0" w:color="auto"/>
              <w:bottom w:val="single" w:sz="4" w:space="0" w:color="auto"/>
              <w:right w:val="single" w:sz="4" w:space="0" w:color="auto"/>
            </w:tcBorders>
            <w:vAlign w:val="center"/>
          </w:tcPr>
          <w:p w14:paraId="3A149ACD" w14:textId="77777777" w:rsidR="00DC514B" w:rsidRPr="005A7F28" w:rsidRDefault="00DC514B" w:rsidP="0031055E">
            <w:pPr>
              <w:widowControl/>
              <w:spacing w:line="360" w:lineRule="exact"/>
              <w:ind w:leftChars="-50" w:left="-105" w:rightChars="-50" w:right="-105"/>
              <w:jc w:val="center"/>
              <w:textAlignment w:val="center"/>
              <w:rPr>
                <w:rFonts w:ascii="仿宋_GB2312" w:eastAsia="仿宋_GB2312"/>
                <w:bCs/>
                <w:sz w:val="24"/>
              </w:rPr>
            </w:pPr>
            <w:r w:rsidRPr="005A7F28">
              <w:rPr>
                <w:rFonts w:ascii="仿宋_GB2312" w:eastAsia="仿宋_GB2312" w:hint="eastAsia"/>
                <w:bCs/>
                <w:sz w:val="24"/>
              </w:rPr>
              <w:t>黎洁娣</w:t>
            </w:r>
          </w:p>
        </w:tc>
        <w:tc>
          <w:tcPr>
            <w:tcW w:w="1438" w:type="dxa"/>
            <w:tcBorders>
              <w:top w:val="single" w:sz="4" w:space="0" w:color="auto"/>
              <w:left w:val="single" w:sz="4" w:space="0" w:color="auto"/>
              <w:bottom w:val="single" w:sz="4" w:space="0" w:color="auto"/>
              <w:right w:val="single" w:sz="4" w:space="0" w:color="auto"/>
            </w:tcBorders>
            <w:vAlign w:val="center"/>
          </w:tcPr>
          <w:p w14:paraId="438374CD" w14:textId="77777777" w:rsidR="00DC514B" w:rsidRPr="005A7F28" w:rsidRDefault="00DC514B" w:rsidP="0031055E">
            <w:pPr>
              <w:widowControl/>
              <w:spacing w:line="360" w:lineRule="exact"/>
              <w:jc w:val="center"/>
              <w:textAlignment w:val="center"/>
              <w:rPr>
                <w:rFonts w:ascii="仿宋_GB2312" w:eastAsia="仿宋_GB2312" w:hAnsi="仿宋" w:cs="仿宋" w:hint="eastAsia"/>
                <w:bCs/>
                <w:sz w:val="24"/>
                <w:lang w:bidi="ar"/>
              </w:rPr>
            </w:pPr>
            <w:r w:rsidRPr="005A7F28">
              <w:rPr>
                <w:rFonts w:ascii="仿宋_GB2312" w:eastAsia="仿宋_GB2312" w:hAnsi="仿宋" w:cs="仿宋" w:hint="eastAsia"/>
                <w:bCs/>
                <w:sz w:val="24"/>
              </w:rPr>
              <w:t>主管护师</w:t>
            </w:r>
          </w:p>
        </w:tc>
        <w:tc>
          <w:tcPr>
            <w:tcW w:w="1103" w:type="dxa"/>
            <w:tcBorders>
              <w:top w:val="single" w:sz="4" w:space="0" w:color="auto"/>
              <w:left w:val="single" w:sz="4" w:space="0" w:color="auto"/>
              <w:bottom w:val="single" w:sz="4" w:space="0" w:color="auto"/>
              <w:right w:val="single" w:sz="4" w:space="0" w:color="auto"/>
            </w:tcBorders>
            <w:vAlign w:val="center"/>
          </w:tcPr>
          <w:p w14:paraId="2524BD82" w14:textId="77777777" w:rsidR="00DC514B" w:rsidRPr="005A7F28" w:rsidRDefault="00DC514B" w:rsidP="0031055E">
            <w:pPr>
              <w:spacing w:line="360" w:lineRule="exact"/>
              <w:ind w:leftChars="-50" w:left="-105" w:rightChars="-50" w:right="-105"/>
              <w:jc w:val="center"/>
              <w:rPr>
                <w:rFonts w:ascii="仿宋_GB2312" w:eastAsia="仿宋_GB2312" w:hAnsi="仿宋" w:cs="仿宋" w:hint="eastAsia"/>
                <w:bCs/>
                <w:sz w:val="24"/>
              </w:rPr>
            </w:pPr>
            <w:r w:rsidRPr="005A7F28">
              <w:rPr>
                <w:rFonts w:ascii="仿宋_GB2312" w:eastAsia="仿宋_GB2312" w:hAnsi="仿宋" w:cs="仿宋" w:hint="eastAsia"/>
                <w:bCs/>
                <w:sz w:val="24"/>
              </w:rPr>
              <w:t>临床护理</w:t>
            </w:r>
          </w:p>
        </w:tc>
        <w:tc>
          <w:tcPr>
            <w:tcW w:w="2821" w:type="dxa"/>
            <w:tcBorders>
              <w:top w:val="single" w:sz="4" w:space="0" w:color="auto"/>
              <w:left w:val="single" w:sz="4" w:space="0" w:color="auto"/>
              <w:bottom w:val="single" w:sz="4" w:space="0" w:color="auto"/>
              <w:right w:val="single" w:sz="4" w:space="0" w:color="auto"/>
            </w:tcBorders>
            <w:vAlign w:val="center"/>
          </w:tcPr>
          <w:p w14:paraId="0D86E053" w14:textId="77777777" w:rsidR="00DC514B" w:rsidRPr="005A7F28" w:rsidRDefault="00DC514B" w:rsidP="0031055E">
            <w:pPr>
              <w:spacing w:line="360" w:lineRule="exact"/>
              <w:jc w:val="center"/>
              <w:rPr>
                <w:rFonts w:ascii="仿宋_GB2312" w:eastAsia="仿宋_GB2312" w:hAnsi="仿宋" w:cs="仿宋" w:hint="eastAsia"/>
                <w:bCs/>
                <w:sz w:val="24"/>
                <w:lang w:bidi="ar"/>
              </w:rPr>
            </w:pPr>
            <w:r w:rsidRPr="005A7F28">
              <w:rPr>
                <w:rFonts w:ascii="仿宋_GB2312" w:eastAsia="仿宋_GB2312" w:hAnsi="仿宋" w:cs="仿宋" w:hint="eastAsia"/>
                <w:bCs/>
                <w:sz w:val="24"/>
                <w:lang w:bidi="ar"/>
              </w:rPr>
              <w:t>广西中医药大学第一附属医院</w:t>
            </w:r>
          </w:p>
        </w:tc>
        <w:tc>
          <w:tcPr>
            <w:tcW w:w="2821" w:type="dxa"/>
            <w:tcBorders>
              <w:top w:val="single" w:sz="4" w:space="0" w:color="auto"/>
              <w:left w:val="single" w:sz="4" w:space="0" w:color="auto"/>
              <w:bottom w:val="single" w:sz="4" w:space="0" w:color="auto"/>
              <w:right w:val="single" w:sz="4" w:space="0" w:color="auto"/>
            </w:tcBorders>
          </w:tcPr>
          <w:p w14:paraId="0A587732" w14:textId="77777777" w:rsidR="00DC514B" w:rsidRPr="005A7F28" w:rsidRDefault="00DC514B" w:rsidP="0031055E">
            <w:pPr>
              <w:spacing w:line="360" w:lineRule="exact"/>
              <w:rPr>
                <w:rFonts w:ascii="仿宋_GB2312" w:eastAsia="仿宋_GB2312" w:hAnsi="仿宋_GB2312" w:cs="仿宋_GB2312" w:hint="eastAsia"/>
                <w:bCs/>
                <w:sz w:val="24"/>
                <w:lang w:bidi="ar"/>
              </w:rPr>
            </w:pPr>
            <w:r w:rsidRPr="005A7F28">
              <w:rPr>
                <w:rFonts w:ascii="仿宋_GB2312" w:eastAsia="仿宋_GB2312" w:hAnsi="仿宋_GB2312" w:cs="仿宋_GB2312" w:hint="eastAsia"/>
                <w:bCs/>
                <w:sz w:val="24"/>
                <w:lang w:bidi="ar"/>
              </w:rPr>
              <w:t>参与标准文本及编制说明的编写</w:t>
            </w:r>
          </w:p>
        </w:tc>
      </w:tr>
      <w:tr w:rsidR="00DC514B" w:rsidRPr="00882149" w14:paraId="77C85EBE" w14:textId="77777777" w:rsidTr="0031055E">
        <w:trPr>
          <w:trHeight w:val="682"/>
          <w:jc w:val="center"/>
        </w:trPr>
        <w:tc>
          <w:tcPr>
            <w:tcW w:w="924" w:type="dxa"/>
            <w:tcBorders>
              <w:top w:val="single" w:sz="4" w:space="0" w:color="auto"/>
              <w:left w:val="single" w:sz="4" w:space="0" w:color="auto"/>
              <w:bottom w:val="single" w:sz="4" w:space="0" w:color="auto"/>
              <w:right w:val="single" w:sz="4" w:space="0" w:color="auto"/>
            </w:tcBorders>
            <w:vAlign w:val="center"/>
          </w:tcPr>
          <w:p w14:paraId="26F81970" w14:textId="77777777" w:rsidR="00DC514B" w:rsidRPr="005A7F28" w:rsidRDefault="00DC514B" w:rsidP="0031055E">
            <w:pPr>
              <w:widowControl/>
              <w:ind w:leftChars="-50" w:left="-105" w:rightChars="-50" w:right="-105"/>
              <w:jc w:val="center"/>
              <w:textAlignment w:val="center"/>
              <w:rPr>
                <w:rFonts w:ascii="仿宋_GB2312" w:eastAsia="仿宋_GB2312"/>
                <w:bCs/>
                <w:sz w:val="24"/>
              </w:rPr>
            </w:pPr>
            <w:r w:rsidRPr="005A7F28">
              <w:rPr>
                <w:rFonts w:ascii="仿宋_GB2312" w:eastAsia="仿宋_GB2312" w:hint="eastAsia"/>
                <w:bCs/>
                <w:sz w:val="24"/>
              </w:rPr>
              <w:t>段丹</w:t>
            </w:r>
            <w:proofErr w:type="gramStart"/>
            <w:r w:rsidRPr="005A7F28">
              <w:rPr>
                <w:rFonts w:ascii="仿宋_GB2312" w:eastAsia="仿宋_GB2312" w:hint="eastAsia"/>
                <w:bCs/>
                <w:sz w:val="24"/>
              </w:rPr>
              <w:t>丹</w:t>
            </w:r>
            <w:proofErr w:type="gramEnd"/>
          </w:p>
        </w:tc>
        <w:tc>
          <w:tcPr>
            <w:tcW w:w="1438" w:type="dxa"/>
            <w:tcBorders>
              <w:top w:val="single" w:sz="4" w:space="0" w:color="auto"/>
              <w:left w:val="single" w:sz="4" w:space="0" w:color="auto"/>
              <w:bottom w:val="single" w:sz="4" w:space="0" w:color="auto"/>
              <w:right w:val="single" w:sz="4" w:space="0" w:color="auto"/>
            </w:tcBorders>
            <w:vAlign w:val="center"/>
          </w:tcPr>
          <w:p w14:paraId="16F4942A" w14:textId="77777777" w:rsidR="00DC514B" w:rsidRPr="005A7F28" w:rsidRDefault="00DC514B" w:rsidP="0031055E">
            <w:pPr>
              <w:widowControl/>
              <w:jc w:val="center"/>
              <w:textAlignment w:val="center"/>
              <w:rPr>
                <w:rFonts w:ascii="仿宋_GB2312" w:eastAsia="仿宋_GB2312" w:hAnsi="仿宋" w:cs="仿宋" w:hint="eastAsia"/>
                <w:bCs/>
                <w:sz w:val="24"/>
                <w:lang w:bidi="ar"/>
              </w:rPr>
            </w:pPr>
            <w:r w:rsidRPr="005A7F28">
              <w:rPr>
                <w:rFonts w:ascii="仿宋_GB2312" w:eastAsia="仿宋_GB2312" w:hAnsi="仿宋" w:cs="仿宋" w:hint="eastAsia"/>
                <w:bCs/>
                <w:sz w:val="24"/>
              </w:rPr>
              <w:t>主管护师</w:t>
            </w:r>
          </w:p>
        </w:tc>
        <w:tc>
          <w:tcPr>
            <w:tcW w:w="1103" w:type="dxa"/>
            <w:tcBorders>
              <w:top w:val="single" w:sz="4" w:space="0" w:color="auto"/>
              <w:left w:val="single" w:sz="4" w:space="0" w:color="auto"/>
              <w:bottom w:val="single" w:sz="4" w:space="0" w:color="auto"/>
              <w:right w:val="single" w:sz="4" w:space="0" w:color="auto"/>
            </w:tcBorders>
            <w:vAlign w:val="center"/>
          </w:tcPr>
          <w:p w14:paraId="3FE4C4C2" w14:textId="77777777" w:rsidR="00DC514B" w:rsidRPr="005A7F28" w:rsidRDefault="00DC514B" w:rsidP="0031055E">
            <w:pPr>
              <w:ind w:leftChars="-50" w:left="-105" w:rightChars="-50" w:right="-105"/>
              <w:jc w:val="center"/>
              <w:rPr>
                <w:rFonts w:ascii="仿宋_GB2312" w:eastAsia="仿宋_GB2312" w:hAnsi="仿宋" w:cs="仿宋" w:hint="eastAsia"/>
                <w:bCs/>
                <w:sz w:val="24"/>
              </w:rPr>
            </w:pPr>
            <w:r w:rsidRPr="005A7F28">
              <w:rPr>
                <w:rFonts w:ascii="仿宋_GB2312" w:eastAsia="仿宋_GB2312" w:hAnsi="仿宋" w:cs="仿宋" w:hint="eastAsia"/>
                <w:bCs/>
                <w:sz w:val="24"/>
              </w:rPr>
              <w:t>临床护理</w:t>
            </w:r>
          </w:p>
        </w:tc>
        <w:tc>
          <w:tcPr>
            <w:tcW w:w="2821" w:type="dxa"/>
            <w:tcBorders>
              <w:top w:val="single" w:sz="4" w:space="0" w:color="auto"/>
              <w:left w:val="single" w:sz="4" w:space="0" w:color="auto"/>
              <w:bottom w:val="single" w:sz="4" w:space="0" w:color="auto"/>
              <w:right w:val="single" w:sz="4" w:space="0" w:color="auto"/>
            </w:tcBorders>
            <w:vAlign w:val="center"/>
          </w:tcPr>
          <w:p w14:paraId="465D147A" w14:textId="77777777" w:rsidR="00DC514B" w:rsidRPr="005A7F28" w:rsidRDefault="00DC514B" w:rsidP="0031055E">
            <w:pPr>
              <w:jc w:val="center"/>
              <w:rPr>
                <w:rFonts w:ascii="仿宋_GB2312" w:eastAsia="仿宋_GB2312" w:hAnsi="仿宋" w:cs="仿宋" w:hint="eastAsia"/>
                <w:bCs/>
                <w:sz w:val="24"/>
                <w:lang w:bidi="ar"/>
              </w:rPr>
            </w:pPr>
            <w:r w:rsidRPr="005A7F28">
              <w:rPr>
                <w:rFonts w:ascii="仿宋_GB2312" w:eastAsia="仿宋_GB2312" w:hAnsi="仿宋" w:cs="仿宋" w:hint="eastAsia"/>
                <w:bCs/>
                <w:sz w:val="24"/>
                <w:lang w:bidi="ar"/>
              </w:rPr>
              <w:t>广西中医药大学第一附属医院</w:t>
            </w:r>
          </w:p>
        </w:tc>
        <w:tc>
          <w:tcPr>
            <w:tcW w:w="2821" w:type="dxa"/>
            <w:tcBorders>
              <w:top w:val="single" w:sz="4" w:space="0" w:color="auto"/>
              <w:left w:val="single" w:sz="4" w:space="0" w:color="auto"/>
              <w:bottom w:val="single" w:sz="4" w:space="0" w:color="auto"/>
              <w:right w:val="single" w:sz="4" w:space="0" w:color="auto"/>
            </w:tcBorders>
          </w:tcPr>
          <w:p w14:paraId="7BE76987" w14:textId="77777777" w:rsidR="00DC514B" w:rsidRPr="005A7F28" w:rsidRDefault="00DC514B" w:rsidP="0031055E">
            <w:pPr>
              <w:rPr>
                <w:rFonts w:ascii="仿宋_GB2312" w:eastAsia="仿宋_GB2312" w:hAnsi="仿宋_GB2312" w:cs="仿宋_GB2312" w:hint="eastAsia"/>
                <w:bCs/>
                <w:sz w:val="24"/>
                <w:lang w:bidi="ar"/>
              </w:rPr>
            </w:pPr>
            <w:r w:rsidRPr="005A7F28">
              <w:rPr>
                <w:rFonts w:ascii="仿宋_GB2312" w:eastAsia="仿宋_GB2312" w:hAnsi="仿宋_GB2312" w:cs="仿宋_GB2312" w:hint="eastAsia"/>
                <w:bCs/>
                <w:sz w:val="24"/>
                <w:lang w:bidi="ar"/>
              </w:rPr>
              <w:t>参与标准文本及编制说明的编写</w:t>
            </w:r>
          </w:p>
        </w:tc>
      </w:tr>
      <w:tr w:rsidR="00DC514B" w:rsidRPr="00882149" w14:paraId="12BAB596" w14:textId="77777777" w:rsidTr="0031055E">
        <w:trPr>
          <w:trHeight w:val="682"/>
          <w:jc w:val="center"/>
        </w:trPr>
        <w:tc>
          <w:tcPr>
            <w:tcW w:w="924" w:type="dxa"/>
            <w:tcBorders>
              <w:top w:val="single" w:sz="4" w:space="0" w:color="auto"/>
              <w:left w:val="single" w:sz="4" w:space="0" w:color="auto"/>
              <w:bottom w:val="single" w:sz="4" w:space="0" w:color="auto"/>
              <w:right w:val="single" w:sz="4" w:space="0" w:color="auto"/>
            </w:tcBorders>
            <w:vAlign w:val="center"/>
          </w:tcPr>
          <w:p w14:paraId="5CE7A538" w14:textId="77777777" w:rsidR="00DC514B" w:rsidRPr="005A7F28" w:rsidRDefault="00DC514B" w:rsidP="0031055E">
            <w:pPr>
              <w:widowControl/>
              <w:ind w:leftChars="-50" w:left="-105" w:rightChars="-50" w:right="-105"/>
              <w:jc w:val="center"/>
              <w:textAlignment w:val="center"/>
              <w:rPr>
                <w:rFonts w:ascii="仿宋_GB2312" w:eastAsia="仿宋_GB2312"/>
                <w:bCs/>
                <w:sz w:val="24"/>
              </w:rPr>
            </w:pPr>
            <w:r w:rsidRPr="005A7F28">
              <w:rPr>
                <w:rFonts w:ascii="仿宋_GB2312" w:eastAsia="仿宋_GB2312" w:hint="eastAsia"/>
                <w:bCs/>
                <w:sz w:val="24"/>
              </w:rPr>
              <w:t>罗凤娜</w:t>
            </w:r>
          </w:p>
        </w:tc>
        <w:tc>
          <w:tcPr>
            <w:tcW w:w="1438" w:type="dxa"/>
            <w:tcBorders>
              <w:top w:val="single" w:sz="4" w:space="0" w:color="auto"/>
              <w:left w:val="single" w:sz="4" w:space="0" w:color="auto"/>
              <w:bottom w:val="single" w:sz="4" w:space="0" w:color="auto"/>
              <w:right w:val="single" w:sz="4" w:space="0" w:color="auto"/>
            </w:tcBorders>
            <w:vAlign w:val="center"/>
          </w:tcPr>
          <w:p w14:paraId="3DBA3B79" w14:textId="77777777" w:rsidR="00DC514B" w:rsidRPr="005A7F28" w:rsidRDefault="00DC514B" w:rsidP="0031055E">
            <w:pPr>
              <w:widowControl/>
              <w:jc w:val="center"/>
              <w:textAlignment w:val="center"/>
              <w:rPr>
                <w:rFonts w:ascii="仿宋_GB2312" w:eastAsia="仿宋_GB2312" w:hAnsi="仿宋" w:cs="仿宋" w:hint="eastAsia"/>
                <w:bCs/>
                <w:sz w:val="24"/>
                <w:lang w:bidi="ar"/>
              </w:rPr>
            </w:pPr>
            <w:r w:rsidRPr="005A7F28">
              <w:rPr>
                <w:rFonts w:ascii="仿宋_GB2312" w:eastAsia="仿宋_GB2312" w:hAnsi="仿宋" w:cs="仿宋" w:hint="eastAsia"/>
                <w:bCs/>
                <w:sz w:val="24"/>
              </w:rPr>
              <w:t>主管护师</w:t>
            </w:r>
          </w:p>
        </w:tc>
        <w:tc>
          <w:tcPr>
            <w:tcW w:w="1103" w:type="dxa"/>
            <w:tcBorders>
              <w:top w:val="single" w:sz="4" w:space="0" w:color="auto"/>
              <w:left w:val="single" w:sz="4" w:space="0" w:color="auto"/>
              <w:bottom w:val="single" w:sz="4" w:space="0" w:color="auto"/>
              <w:right w:val="single" w:sz="4" w:space="0" w:color="auto"/>
            </w:tcBorders>
            <w:vAlign w:val="center"/>
          </w:tcPr>
          <w:p w14:paraId="2C885A8A" w14:textId="77777777" w:rsidR="00DC514B" w:rsidRPr="005A7F28" w:rsidRDefault="00DC514B" w:rsidP="0031055E">
            <w:pPr>
              <w:ind w:leftChars="-50" w:left="-105" w:rightChars="-50" w:right="-105"/>
              <w:jc w:val="center"/>
              <w:rPr>
                <w:rFonts w:ascii="仿宋_GB2312" w:eastAsia="仿宋_GB2312" w:hAnsi="仿宋" w:cs="仿宋" w:hint="eastAsia"/>
                <w:bCs/>
                <w:sz w:val="24"/>
              </w:rPr>
            </w:pPr>
            <w:r w:rsidRPr="005A7F28">
              <w:rPr>
                <w:rFonts w:ascii="仿宋_GB2312" w:eastAsia="仿宋_GB2312" w:hAnsi="仿宋" w:cs="仿宋" w:hint="eastAsia"/>
                <w:bCs/>
                <w:sz w:val="24"/>
              </w:rPr>
              <w:t>临床护理</w:t>
            </w:r>
          </w:p>
        </w:tc>
        <w:tc>
          <w:tcPr>
            <w:tcW w:w="2821" w:type="dxa"/>
            <w:tcBorders>
              <w:top w:val="single" w:sz="4" w:space="0" w:color="auto"/>
              <w:left w:val="single" w:sz="4" w:space="0" w:color="auto"/>
              <w:bottom w:val="single" w:sz="4" w:space="0" w:color="auto"/>
              <w:right w:val="single" w:sz="4" w:space="0" w:color="auto"/>
            </w:tcBorders>
            <w:vAlign w:val="center"/>
          </w:tcPr>
          <w:p w14:paraId="060621D9" w14:textId="77777777" w:rsidR="00DC514B" w:rsidRPr="005A7F28" w:rsidRDefault="00DC514B" w:rsidP="0031055E">
            <w:pPr>
              <w:jc w:val="center"/>
              <w:rPr>
                <w:rFonts w:ascii="仿宋_GB2312" w:eastAsia="仿宋_GB2312" w:hAnsi="仿宋" w:cs="仿宋" w:hint="eastAsia"/>
                <w:bCs/>
                <w:sz w:val="24"/>
                <w:lang w:bidi="ar"/>
              </w:rPr>
            </w:pPr>
            <w:r w:rsidRPr="005A7F28">
              <w:rPr>
                <w:rFonts w:ascii="仿宋_GB2312" w:eastAsia="仿宋_GB2312" w:hAnsi="仿宋" w:cs="仿宋" w:hint="eastAsia"/>
                <w:bCs/>
                <w:sz w:val="24"/>
                <w:lang w:bidi="ar"/>
              </w:rPr>
              <w:t>广西中医药大学第一附属医院</w:t>
            </w:r>
          </w:p>
        </w:tc>
        <w:tc>
          <w:tcPr>
            <w:tcW w:w="2821" w:type="dxa"/>
            <w:tcBorders>
              <w:top w:val="single" w:sz="4" w:space="0" w:color="auto"/>
              <w:left w:val="single" w:sz="4" w:space="0" w:color="auto"/>
              <w:bottom w:val="single" w:sz="4" w:space="0" w:color="auto"/>
              <w:right w:val="single" w:sz="4" w:space="0" w:color="auto"/>
            </w:tcBorders>
          </w:tcPr>
          <w:p w14:paraId="344D40C6" w14:textId="77777777" w:rsidR="00DC514B" w:rsidRPr="005A7F28" w:rsidRDefault="00DC514B" w:rsidP="0031055E">
            <w:pPr>
              <w:rPr>
                <w:rFonts w:ascii="仿宋_GB2312" w:eastAsia="仿宋_GB2312" w:hAnsi="仿宋_GB2312" w:cs="仿宋_GB2312" w:hint="eastAsia"/>
                <w:bCs/>
                <w:sz w:val="24"/>
                <w:lang w:bidi="ar"/>
              </w:rPr>
            </w:pPr>
            <w:r w:rsidRPr="005A7F28">
              <w:rPr>
                <w:rFonts w:ascii="仿宋_GB2312" w:eastAsia="仿宋_GB2312" w:hAnsi="仿宋_GB2312" w:cs="仿宋_GB2312" w:hint="eastAsia"/>
                <w:bCs/>
                <w:sz w:val="24"/>
                <w:lang w:bidi="ar"/>
              </w:rPr>
              <w:t>参与标准文本及编制说明的编写</w:t>
            </w:r>
          </w:p>
        </w:tc>
      </w:tr>
      <w:tr w:rsidR="00DC514B" w:rsidRPr="00882149" w14:paraId="22974720" w14:textId="77777777" w:rsidTr="003533A4">
        <w:trPr>
          <w:trHeight w:val="682"/>
          <w:jc w:val="center"/>
        </w:trPr>
        <w:tc>
          <w:tcPr>
            <w:tcW w:w="924" w:type="dxa"/>
            <w:tcBorders>
              <w:top w:val="single" w:sz="4" w:space="0" w:color="auto"/>
              <w:left w:val="single" w:sz="4" w:space="0" w:color="auto"/>
              <w:bottom w:val="single" w:sz="4" w:space="0" w:color="auto"/>
              <w:right w:val="single" w:sz="4" w:space="0" w:color="auto"/>
            </w:tcBorders>
            <w:vAlign w:val="center"/>
          </w:tcPr>
          <w:p w14:paraId="1FD5042D" w14:textId="77777777" w:rsidR="00DC514B" w:rsidRPr="005A7F28" w:rsidRDefault="00DC514B" w:rsidP="0031055E">
            <w:pPr>
              <w:widowControl/>
              <w:ind w:leftChars="-50" w:left="-105" w:rightChars="-50" w:right="-105"/>
              <w:jc w:val="center"/>
              <w:textAlignment w:val="center"/>
              <w:rPr>
                <w:rFonts w:ascii="仿宋_GB2312" w:eastAsia="仿宋_GB2312" w:hAnsi="宋体" w:hint="eastAsia"/>
                <w:bCs/>
                <w:sz w:val="24"/>
              </w:rPr>
            </w:pPr>
            <w:r w:rsidRPr="005A7F28">
              <w:rPr>
                <w:rFonts w:ascii="仿宋_GB2312" w:eastAsia="仿宋_GB2312" w:hAnsi="宋体" w:hint="eastAsia"/>
                <w:bCs/>
                <w:sz w:val="24"/>
              </w:rPr>
              <w:t>覃婉妃</w:t>
            </w:r>
          </w:p>
        </w:tc>
        <w:tc>
          <w:tcPr>
            <w:tcW w:w="1438" w:type="dxa"/>
            <w:tcBorders>
              <w:top w:val="single" w:sz="4" w:space="0" w:color="auto"/>
              <w:left w:val="single" w:sz="4" w:space="0" w:color="auto"/>
              <w:bottom w:val="single" w:sz="4" w:space="0" w:color="auto"/>
              <w:right w:val="single" w:sz="4" w:space="0" w:color="auto"/>
            </w:tcBorders>
            <w:vAlign w:val="center"/>
          </w:tcPr>
          <w:p w14:paraId="4A0DED2B" w14:textId="77777777" w:rsidR="00DC514B" w:rsidRPr="005A7F28" w:rsidRDefault="00DC514B" w:rsidP="0031055E">
            <w:pPr>
              <w:widowControl/>
              <w:jc w:val="center"/>
              <w:textAlignment w:val="center"/>
              <w:rPr>
                <w:rFonts w:ascii="仿宋_GB2312" w:eastAsia="仿宋_GB2312" w:hAnsi="宋体" w:cs="仿宋" w:hint="eastAsia"/>
                <w:bCs/>
                <w:sz w:val="24"/>
                <w:lang w:bidi="ar"/>
              </w:rPr>
            </w:pPr>
            <w:r w:rsidRPr="005A7F28">
              <w:rPr>
                <w:rFonts w:ascii="仿宋_GB2312" w:eastAsia="仿宋_GB2312" w:hAnsi="宋体" w:cs="仿宋" w:hint="eastAsia"/>
                <w:bCs/>
                <w:sz w:val="24"/>
                <w:lang w:bidi="ar"/>
              </w:rPr>
              <w:t>护师</w:t>
            </w:r>
          </w:p>
        </w:tc>
        <w:tc>
          <w:tcPr>
            <w:tcW w:w="1103" w:type="dxa"/>
            <w:tcBorders>
              <w:top w:val="single" w:sz="4" w:space="0" w:color="auto"/>
              <w:left w:val="single" w:sz="4" w:space="0" w:color="auto"/>
              <w:bottom w:val="single" w:sz="4" w:space="0" w:color="auto"/>
              <w:right w:val="single" w:sz="4" w:space="0" w:color="auto"/>
            </w:tcBorders>
            <w:vAlign w:val="center"/>
          </w:tcPr>
          <w:p w14:paraId="135054A7" w14:textId="77777777" w:rsidR="00DC514B" w:rsidRPr="005A7F28" w:rsidRDefault="00DC514B" w:rsidP="0031055E">
            <w:pPr>
              <w:ind w:leftChars="-50" w:left="-105" w:rightChars="-50" w:right="-105"/>
              <w:jc w:val="center"/>
              <w:rPr>
                <w:rFonts w:ascii="仿宋_GB2312" w:eastAsia="仿宋_GB2312" w:hAnsi="宋体" w:cs="仿宋" w:hint="eastAsia"/>
                <w:bCs/>
                <w:sz w:val="24"/>
              </w:rPr>
            </w:pPr>
            <w:r w:rsidRPr="005A7F28">
              <w:rPr>
                <w:rFonts w:ascii="仿宋_GB2312" w:eastAsia="仿宋_GB2312" w:hAnsi="宋体" w:cs="仿宋" w:hint="eastAsia"/>
                <w:bCs/>
                <w:sz w:val="24"/>
              </w:rPr>
              <w:t>临床护理</w:t>
            </w:r>
          </w:p>
        </w:tc>
        <w:tc>
          <w:tcPr>
            <w:tcW w:w="2821" w:type="dxa"/>
            <w:tcBorders>
              <w:top w:val="single" w:sz="4" w:space="0" w:color="auto"/>
              <w:left w:val="single" w:sz="4" w:space="0" w:color="auto"/>
              <w:bottom w:val="single" w:sz="4" w:space="0" w:color="auto"/>
              <w:right w:val="single" w:sz="4" w:space="0" w:color="auto"/>
            </w:tcBorders>
            <w:vAlign w:val="center"/>
          </w:tcPr>
          <w:p w14:paraId="0BCC4FD5" w14:textId="77777777" w:rsidR="00DC514B" w:rsidRPr="005A7F28" w:rsidRDefault="00DC514B" w:rsidP="0031055E">
            <w:pPr>
              <w:jc w:val="center"/>
              <w:rPr>
                <w:rFonts w:ascii="仿宋_GB2312" w:eastAsia="仿宋_GB2312" w:hAnsi="宋体" w:cs="仿宋" w:hint="eastAsia"/>
                <w:bCs/>
                <w:sz w:val="24"/>
                <w:lang w:bidi="ar"/>
              </w:rPr>
            </w:pPr>
            <w:r w:rsidRPr="005A7F28">
              <w:rPr>
                <w:rFonts w:ascii="仿宋_GB2312" w:eastAsia="仿宋_GB2312" w:hAnsi="宋体" w:cs="仿宋" w:hint="eastAsia"/>
                <w:bCs/>
                <w:sz w:val="24"/>
                <w:lang w:bidi="ar"/>
              </w:rPr>
              <w:t>广西中医药大学第一附属医院</w:t>
            </w:r>
          </w:p>
        </w:tc>
        <w:tc>
          <w:tcPr>
            <w:tcW w:w="2821" w:type="dxa"/>
            <w:tcBorders>
              <w:top w:val="single" w:sz="4" w:space="0" w:color="auto"/>
              <w:left w:val="single" w:sz="4" w:space="0" w:color="auto"/>
              <w:bottom w:val="single" w:sz="4" w:space="0" w:color="auto"/>
              <w:right w:val="single" w:sz="4" w:space="0" w:color="auto"/>
            </w:tcBorders>
            <w:vAlign w:val="center"/>
          </w:tcPr>
          <w:p w14:paraId="381F4498" w14:textId="77777777" w:rsidR="00DC514B" w:rsidRPr="005A7F28" w:rsidRDefault="00DC514B" w:rsidP="0031055E">
            <w:pPr>
              <w:rPr>
                <w:rFonts w:ascii="仿宋_GB2312" w:eastAsia="仿宋_GB2312" w:hAnsi="宋体" w:cs="仿宋_GB2312" w:hint="eastAsia"/>
                <w:bCs/>
                <w:sz w:val="24"/>
                <w:lang w:bidi="ar"/>
              </w:rPr>
            </w:pPr>
            <w:r w:rsidRPr="005A7F28">
              <w:rPr>
                <w:rFonts w:ascii="仿宋_GB2312" w:eastAsia="仿宋_GB2312" w:hAnsi="宋体" w:cs="仿宋_GB2312" w:hint="eastAsia"/>
                <w:bCs/>
                <w:sz w:val="24"/>
                <w:lang w:bidi="ar"/>
              </w:rPr>
              <w:t>参与标准文本及编制说明的编写</w:t>
            </w:r>
          </w:p>
        </w:tc>
      </w:tr>
      <w:tr w:rsidR="00DC514B" w:rsidRPr="00882149" w14:paraId="396DE9FC" w14:textId="77777777" w:rsidTr="003533A4">
        <w:trPr>
          <w:trHeight w:val="682"/>
          <w:jc w:val="center"/>
        </w:trPr>
        <w:tc>
          <w:tcPr>
            <w:tcW w:w="924" w:type="dxa"/>
            <w:tcBorders>
              <w:top w:val="single" w:sz="4" w:space="0" w:color="auto"/>
              <w:left w:val="single" w:sz="4" w:space="0" w:color="auto"/>
              <w:bottom w:val="single" w:sz="4" w:space="0" w:color="auto"/>
              <w:right w:val="single" w:sz="4" w:space="0" w:color="auto"/>
            </w:tcBorders>
            <w:vAlign w:val="center"/>
          </w:tcPr>
          <w:p w14:paraId="20904A2E" w14:textId="77777777" w:rsidR="00DC514B" w:rsidRPr="005A7F28" w:rsidRDefault="00DC514B" w:rsidP="0031055E">
            <w:pPr>
              <w:widowControl/>
              <w:ind w:leftChars="-50" w:left="-105" w:rightChars="-50" w:right="-105"/>
              <w:jc w:val="center"/>
              <w:textAlignment w:val="center"/>
              <w:rPr>
                <w:rFonts w:ascii="仿宋_GB2312" w:eastAsia="仿宋_GB2312" w:hAnsi="宋体" w:hint="eastAsia"/>
                <w:bCs/>
                <w:sz w:val="24"/>
              </w:rPr>
            </w:pPr>
            <w:r w:rsidRPr="005A7F28">
              <w:rPr>
                <w:rFonts w:ascii="仿宋_GB2312" w:eastAsia="仿宋_GB2312" w:hAnsi="宋体" w:hint="eastAsia"/>
                <w:bCs/>
                <w:sz w:val="24"/>
              </w:rPr>
              <w:t>符汉奎</w:t>
            </w:r>
          </w:p>
        </w:tc>
        <w:tc>
          <w:tcPr>
            <w:tcW w:w="1438" w:type="dxa"/>
            <w:tcBorders>
              <w:top w:val="single" w:sz="4" w:space="0" w:color="auto"/>
              <w:left w:val="single" w:sz="4" w:space="0" w:color="auto"/>
              <w:bottom w:val="single" w:sz="4" w:space="0" w:color="auto"/>
              <w:right w:val="single" w:sz="4" w:space="0" w:color="auto"/>
            </w:tcBorders>
            <w:vAlign w:val="center"/>
          </w:tcPr>
          <w:p w14:paraId="5A7A78FD" w14:textId="77777777" w:rsidR="00DC514B" w:rsidRPr="005A7F28" w:rsidRDefault="00DC514B" w:rsidP="0031055E">
            <w:pPr>
              <w:widowControl/>
              <w:jc w:val="center"/>
              <w:textAlignment w:val="center"/>
              <w:rPr>
                <w:rFonts w:ascii="仿宋_GB2312" w:eastAsia="仿宋_GB2312" w:hAnsi="宋体" w:cs="仿宋" w:hint="eastAsia"/>
                <w:bCs/>
                <w:sz w:val="24"/>
                <w:lang w:bidi="ar"/>
              </w:rPr>
            </w:pPr>
            <w:r w:rsidRPr="005A7F28">
              <w:rPr>
                <w:rFonts w:ascii="仿宋_GB2312" w:eastAsia="仿宋_GB2312" w:hAnsi="宋体" w:cs="仿宋" w:hint="eastAsia"/>
                <w:bCs/>
                <w:sz w:val="24"/>
                <w:lang w:bidi="ar"/>
              </w:rPr>
              <w:t>护师</w:t>
            </w:r>
          </w:p>
        </w:tc>
        <w:tc>
          <w:tcPr>
            <w:tcW w:w="1103" w:type="dxa"/>
            <w:tcBorders>
              <w:top w:val="single" w:sz="4" w:space="0" w:color="auto"/>
              <w:left w:val="single" w:sz="4" w:space="0" w:color="auto"/>
              <w:bottom w:val="single" w:sz="4" w:space="0" w:color="auto"/>
              <w:right w:val="single" w:sz="4" w:space="0" w:color="auto"/>
            </w:tcBorders>
            <w:vAlign w:val="center"/>
          </w:tcPr>
          <w:p w14:paraId="2780572E" w14:textId="77777777" w:rsidR="00DC514B" w:rsidRPr="005A7F28" w:rsidRDefault="00DC514B" w:rsidP="0031055E">
            <w:pPr>
              <w:ind w:leftChars="-50" w:left="-105" w:rightChars="-50" w:right="-105"/>
              <w:jc w:val="center"/>
              <w:rPr>
                <w:rFonts w:ascii="仿宋_GB2312" w:eastAsia="仿宋_GB2312" w:hAnsi="宋体" w:cs="仿宋" w:hint="eastAsia"/>
                <w:bCs/>
                <w:sz w:val="24"/>
              </w:rPr>
            </w:pPr>
            <w:bookmarkStart w:id="6" w:name="OLE_LINK10"/>
            <w:r w:rsidRPr="005A7F28">
              <w:rPr>
                <w:rFonts w:ascii="仿宋_GB2312" w:eastAsia="仿宋_GB2312" w:hAnsi="宋体" w:cs="仿宋" w:hint="eastAsia"/>
                <w:bCs/>
                <w:sz w:val="24"/>
              </w:rPr>
              <w:t>临床护理</w:t>
            </w:r>
            <w:bookmarkEnd w:id="6"/>
          </w:p>
        </w:tc>
        <w:tc>
          <w:tcPr>
            <w:tcW w:w="2821" w:type="dxa"/>
            <w:tcBorders>
              <w:top w:val="single" w:sz="4" w:space="0" w:color="auto"/>
              <w:left w:val="single" w:sz="4" w:space="0" w:color="auto"/>
              <w:bottom w:val="single" w:sz="4" w:space="0" w:color="auto"/>
              <w:right w:val="single" w:sz="4" w:space="0" w:color="auto"/>
            </w:tcBorders>
            <w:vAlign w:val="center"/>
          </w:tcPr>
          <w:p w14:paraId="019D4E51" w14:textId="77777777" w:rsidR="00DC514B" w:rsidRPr="005A7F28" w:rsidRDefault="00DC514B" w:rsidP="0031055E">
            <w:pPr>
              <w:jc w:val="center"/>
              <w:rPr>
                <w:rFonts w:ascii="仿宋_GB2312" w:eastAsia="仿宋_GB2312" w:hAnsi="宋体" w:cs="仿宋" w:hint="eastAsia"/>
                <w:bCs/>
                <w:sz w:val="24"/>
              </w:rPr>
            </w:pPr>
            <w:r w:rsidRPr="005A7F28">
              <w:rPr>
                <w:rFonts w:ascii="仿宋_GB2312" w:eastAsia="仿宋_GB2312" w:hAnsi="宋体" w:cs="仿宋" w:hint="eastAsia"/>
                <w:bCs/>
                <w:sz w:val="24"/>
              </w:rPr>
              <w:t>广西中医药大学第一附属医院</w:t>
            </w:r>
          </w:p>
        </w:tc>
        <w:tc>
          <w:tcPr>
            <w:tcW w:w="2821" w:type="dxa"/>
            <w:tcBorders>
              <w:top w:val="single" w:sz="4" w:space="0" w:color="auto"/>
              <w:left w:val="single" w:sz="4" w:space="0" w:color="auto"/>
              <w:bottom w:val="single" w:sz="4" w:space="0" w:color="auto"/>
              <w:right w:val="single" w:sz="4" w:space="0" w:color="auto"/>
            </w:tcBorders>
            <w:vAlign w:val="center"/>
          </w:tcPr>
          <w:p w14:paraId="0AD21B4C" w14:textId="77777777" w:rsidR="00DC514B" w:rsidRPr="005A7F28" w:rsidRDefault="00DC514B" w:rsidP="0031055E">
            <w:pPr>
              <w:rPr>
                <w:rFonts w:ascii="仿宋_GB2312" w:eastAsia="仿宋_GB2312" w:hAnsi="宋体" w:cs="仿宋" w:hint="eastAsia"/>
                <w:bCs/>
                <w:sz w:val="24"/>
              </w:rPr>
            </w:pPr>
            <w:r w:rsidRPr="005A7F28">
              <w:rPr>
                <w:rFonts w:ascii="仿宋_GB2312" w:eastAsia="仿宋_GB2312" w:hAnsi="宋体" w:cs="仿宋" w:hint="eastAsia"/>
                <w:bCs/>
                <w:sz w:val="24"/>
              </w:rPr>
              <w:t>参与标准文本及编制说明的编写</w:t>
            </w:r>
          </w:p>
        </w:tc>
      </w:tr>
      <w:tr w:rsidR="005A7F28" w:rsidRPr="00882149" w14:paraId="72AE9C27" w14:textId="77777777" w:rsidTr="003533A4">
        <w:trPr>
          <w:trHeight w:val="682"/>
          <w:jc w:val="center"/>
        </w:trPr>
        <w:tc>
          <w:tcPr>
            <w:tcW w:w="924" w:type="dxa"/>
            <w:tcBorders>
              <w:top w:val="single" w:sz="4" w:space="0" w:color="auto"/>
              <w:left w:val="single" w:sz="4" w:space="0" w:color="auto"/>
              <w:bottom w:val="single" w:sz="4" w:space="0" w:color="auto"/>
              <w:right w:val="single" w:sz="4" w:space="0" w:color="auto"/>
            </w:tcBorders>
            <w:vAlign w:val="center"/>
          </w:tcPr>
          <w:p w14:paraId="67BD192E" w14:textId="55EBC72C" w:rsidR="005A7F28" w:rsidRPr="005A7F28" w:rsidRDefault="005A7F28" w:rsidP="005A7F28">
            <w:pPr>
              <w:widowControl/>
              <w:ind w:leftChars="-50" w:left="-105" w:rightChars="-50" w:right="-105"/>
              <w:jc w:val="center"/>
              <w:textAlignment w:val="center"/>
              <w:rPr>
                <w:rFonts w:ascii="仿宋_GB2312" w:eastAsia="仿宋_GB2312" w:hAnsi="宋体" w:hint="eastAsia"/>
                <w:bCs/>
                <w:sz w:val="24"/>
              </w:rPr>
            </w:pPr>
            <w:bookmarkStart w:id="7" w:name="_Hlk234753480"/>
            <w:r w:rsidRPr="005A7F28">
              <w:rPr>
                <w:rFonts w:ascii="宋体" w:hAnsi="宋体" w:cs="微软雅黑" w:hint="eastAsia"/>
                <w:bCs/>
                <w:sz w:val="24"/>
              </w:rPr>
              <w:t>禤</w:t>
            </w:r>
            <w:r w:rsidRPr="005A7F28">
              <w:rPr>
                <w:rFonts w:ascii="仿宋_GB2312" w:eastAsia="仿宋_GB2312" w:hAnsi="仿宋_GB2312" w:cs="仿宋_GB2312" w:hint="eastAsia"/>
                <w:bCs/>
                <w:sz w:val="24"/>
              </w:rPr>
              <w:t>静</w:t>
            </w:r>
            <w:proofErr w:type="gramStart"/>
            <w:r w:rsidRPr="005A7F28">
              <w:rPr>
                <w:rFonts w:ascii="仿宋_GB2312" w:eastAsia="仿宋_GB2312" w:hAnsi="仿宋_GB2312" w:cs="仿宋_GB2312" w:hint="eastAsia"/>
                <w:bCs/>
                <w:sz w:val="24"/>
              </w:rPr>
              <w:t>娟</w:t>
            </w:r>
            <w:proofErr w:type="gramEnd"/>
          </w:p>
        </w:tc>
        <w:tc>
          <w:tcPr>
            <w:tcW w:w="1438" w:type="dxa"/>
            <w:tcBorders>
              <w:top w:val="single" w:sz="4" w:space="0" w:color="auto"/>
              <w:left w:val="single" w:sz="4" w:space="0" w:color="auto"/>
              <w:bottom w:val="single" w:sz="4" w:space="0" w:color="auto"/>
              <w:right w:val="single" w:sz="4" w:space="0" w:color="auto"/>
            </w:tcBorders>
            <w:vAlign w:val="center"/>
          </w:tcPr>
          <w:p w14:paraId="5C7BE515" w14:textId="7688A7C7" w:rsidR="005A7F28" w:rsidRPr="005A7F28" w:rsidRDefault="005A7F28" w:rsidP="005A7F28">
            <w:pPr>
              <w:widowControl/>
              <w:jc w:val="center"/>
              <w:textAlignment w:val="center"/>
              <w:rPr>
                <w:rFonts w:ascii="仿宋_GB2312" w:eastAsia="仿宋_GB2312" w:hAnsi="宋体" w:cs="仿宋" w:hint="eastAsia"/>
                <w:bCs/>
                <w:sz w:val="24"/>
                <w:lang w:bidi="ar"/>
              </w:rPr>
            </w:pPr>
            <w:r w:rsidRPr="005A7F28">
              <w:rPr>
                <w:rFonts w:ascii="仿宋_GB2312" w:eastAsia="仿宋_GB2312" w:hAnsi="宋体" w:cs="仿宋"/>
                <w:bCs/>
                <w:sz w:val="24"/>
                <w:lang w:bidi="ar"/>
              </w:rPr>
              <w:t>主管护师</w:t>
            </w:r>
          </w:p>
        </w:tc>
        <w:tc>
          <w:tcPr>
            <w:tcW w:w="1103" w:type="dxa"/>
            <w:tcBorders>
              <w:top w:val="single" w:sz="4" w:space="0" w:color="auto"/>
              <w:left w:val="single" w:sz="4" w:space="0" w:color="auto"/>
              <w:bottom w:val="single" w:sz="4" w:space="0" w:color="auto"/>
              <w:right w:val="single" w:sz="4" w:space="0" w:color="auto"/>
            </w:tcBorders>
            <w:vAlign w:val="center"/>
          </w:tcPr>
          <w:p w14:paraId="18103BA3" w14:textId="7C6EB8DB" w:rsidR="005A7F28" w:rsidRPr="005A7F28" w:rsidRDefault="005A7F28" w:rsidP="005A7F28">
            <w:pPr>
              <w:ind w:leftChars="-50" w:left="-105" w:rightChars="-50" w:right="-105"/>
              <w:jc w:val="center"/>
              <w:rPr>
                <w:rFonts w:ascii="仿宋_GB2312" w:eastAsia="仿宋_GB2312" w:hAnsi="宋体" w:cs="仿宋" w:hint="eastAsia"/>
                <w:bCs/>
                <w:sz w:val="24"/>
              </w:rPr>
            </w:pPr>
            <w:r w:rsidRPr="00EE48FE">
              <w:rPr>
                <w:rFonts w:ascii="仿宋_GB2312" w:eastAsia="仿宋_GB2312" w:hAnsi="宋体" w:cs="仿宋" w:hint="eastAsia"/>
                <w:bCs/>
                <w:sz w:val="24"/>
              </w:rPr>
              <w:t>临床护理</w:t>
            </w:r>
          </w:p>
        </w:tc>
        <w:tc>
          <w:tcPr>
            <w:tcW w:w="2821" w:type="dxa"/>
            <w:tcBorders>
              <w:top w:val="single" w:sz="4" w:space="0" w:color="auto"/>
              <w:left w:val="single" w:sz="4" w:space="0" w:color="auto"/>
              <w:bottom w:val="single" w:sz="4" w:space="0" w:color="auto"/>
              <w:right w:val="single" w:sz="4" w:space="0" w:color="auto"/>
            </w:tcBorders>
            <w:vAlign w:val="center"/>
          </w:tcPr>
          <w:p w14:paraId="41CC89FF" w14:textId="51E6B0A1" w:rsidR="005A7F28" w:rsidRPr="005A7F28" w:rsidRDefault="005A7F28" w:rsidP="005A7F28">
            <w:pPr>
              <w:jc w:val="center"/>
              <w:rPr>
                <w:rFonts w:ascii="仿宋_GB2312" w:eastAsia="仿宋_GB2312" w:hAnsi="宋体" w:cs="仿宋" w:hint="eastAsia"/>
                <w:bCs/>
                <w:sz w:val="24"/>
              </w:rPr>
            </w:pPr>
            <w:r w:rsidRPr="005A7F28">
              <w:rPr>
                <w:rFonts w:ascii="仿宋_GB2312" w:eastAsia="仿宋_GB2312" w:hAnsi="宋体" w:cs="仿宋" w:hint="eastAsia"/>
                <w:bCs/>
                <w:sz w:val="24"/>
              </w:rPr>
              <w:t>广西壮族自治区江滨医院</w:t>
            </w:r>
          </w:p>
        </w:tc>
        <w:tc>
          <w:tcPr>
            <w:tcW w:w="2821" w:type="dxa"/>
            <w:tcBorders>
              <w:top w:val="single" w:sz="4" w:space="0" w:color="auto"/>
              <w:left w:val="single" w:sz="4" w:space="0" w:color="auto"/>
              <w:bottom w:val="single" w:sz="4" w:space="0" w:color="auto"/>
              <w:right w:val="single" w:sz="4" w:space="0" w:color="auto"/>
            </w:tcBorders>
            <w:vAlign w:val="center"/>
          </w:tcPr>
          <w:p w14:paraId="5ED6D4CD" w14:textId="268E5424" w:rsidR="005A7F28" w:rsidRPr="005A7F28" w:rsidRDefault="005A7F28" w:rsidP="005A7F28">
            <w:pPr>
              <w:rPr>
                <w:rFonts w:ascii="仿宋_GB2312" w:eastAsia="仿宋_GB2312" w:hAnsi="宋体" w:cs="仿宋" w:hint="eastAsia"/>
                <w:bCs/>
                <w:sz w:val="24"/>
              </w:rPr>
            </w:pPr>
            <w:r w:rsidRPr="005A7F28">
              <w:rPr>
                <w:rFonts w:ascii="仿宋_GB2312" w:eastAsia="仿宋_GB2312" w:hAnsi="宋体" w:cs="仿宋" w:hint="eastAsia"/>
                <w:bCs/>
                <w:sz w:val="24"/>
              </w:rPr>
              <w:t>参与标准文本及编制说明的编写</w:t>
            </w:r>
          </w:p>
        </w:tc>
      </w:tr>
      <w:tr w:rsidR="005A7F28" w:rsidRPr="00882149" w14:paraId="46AECFC5" w14:textId="77777777" w:rsidTr="003533A4">
        <w:trPr>
          <w:trHeight w:val="682"/>
          <w:jc w:val="center"/>
        </w:trPr>
        <w:tc>
          <w:tcPr>
            <w:tcW w:w="924" w:type="dxa"/>
            <w:tcBorders>
              <w:top w:val="single" w:sz="4" w:space="0" w:color="auto"/>
              <w:left w:val="single" w:sz="4" w:space="0" w:color="auto"/>
              <w:bottom w:val="single" w:sz="4" w:space="0" w:color="auto"/>
              <w:right w:val="single" w:sz="4" w:space="0" w:color="auto"/>
            </w:tcBorders>
            <w:vAlign w:val="center"/>
          </w:tcPr>
          <w:p w14:paraId="50ABAF59" w14:textId="6240448A" w:rsidR="005A7F28" w:rsidRPr="005A7F28" w:rsidRDefault="005A7F28" w:rsidP="005A7F28">
            <w:pPr>
              <w:widowControl/>
              <w:ind w:leftChars="-50" w:left="-105" w:rightChars="-50" w:right="-105"/>
              <w:jc w:val="center"/>
              <w:textAlignment w:val="center"/>
              <w:rPr>
                <w:rFonts w:ascii="仿宋_GB2312" w:eastAsia="仿宋_GB2312" w:hAnsi="宋体" w:hint="eastAsia"/>
                <w:bCs/>
                <w:sz w:val="24"/>
              </w:rPr>
            </w:pPr>
            <w:proofErr w:type="gramStart"/>
            <w:r w:rsidRPr="005A7F28">
              <w:rPr>
                <w:rFonts w:ascii="仿宋_GB2312" w:eastAsia="仿宋_GB2312" w:hAnsi="宋体" w:hint="eastAsia"/>
                <w:bCs/>
                <w:sz w:val="24"/>
              </w:rPr>
              <w:t>韦</w:t>
            </w:r>
            <w:proofErr w:type="gramEnd"/>
            <w:r w:rsidRPr="005A7F28">
              <w:rPr>
                <w:rFonts w:ascii="仿宋_GB2312" w:eastAsia="仿宋_GB2312" w:hAnsi="宋体" w:hint="eastAsia"/>
                <w:bCs/>
                <w:sz w:val="24"/>
              </w:rPr>
              <w:t>乐乐</w:t>
            </w:r>
          </w:p>
        </w:tc>
        <w:tc>
          <w:tcPr>
            <w:tcW w:w="1438" w:type="dxa"/>
            <w:tcBorders>
              <w:top w:val="single" w:sz="4" w:space="0" w:color="auto"/>
              <w:left w:val="single" w:sz="4" w:space="0" w:color="auto"/>
              <w:bottom w:val="single" w:sz="4" w:space="0" w:color="auto"/>
              <w:right w:val="single" w:sz="4" w:space="0" w:color="auto"/>
            </w:tcBorders>
            <w:vAlign w:val="center"/>
          </w:tcPr>
          <w:p w14:paraId="6572C917" w14:textId="40BCA4F6" w:rsidR="005A7F28" w:rsidRPr="005A7F28" w:rsidRDefault="005A7F28" w:rsidP="005A7F28">
            <w:pPr>
              <w:widowControl/>
              <w:jc w:val="center"/>
              <w:textAlignment w:val="center"/>
              <w:rPr>
                <w:rFonts w:ascii="仿宋_GB2312" w:eastAsia="仿宋_GB2312" w:hAnsi="宋体" w:cs="仿宋" w:hint="eastAsia"/>
                <w:bCs/>
                <w:sz w:val="24"/>
                <w:lang w:bidi="ar"/>
              </w:rPr>
            </w:pPr>
            <w:r w:rsidRPr="005A7F28">
              <w:rPr>
                <w:rFonts w:ascii="仿宋_GB2312" w:eastAsia="仿宋_GB2312" w:hAnsi="宋体" w:cs="仿宋"/>
                <w:bCs/>
                <w:sz w:val="24"/>
                <w:lang w:bidi="ar"/>
              </w:rPr>
              <w:t>护士长</w:t>
            </w:r>
            <w:r>
              <w:rPr>
                <w:rFonts w:ascii="仿宋_GB2312" w:eastAsia="仿宋_GB2312" w:hAnsi="宋体" w:cs="仿宋" w:hint="eastAsia"/>
                <w:bCs/>
                <w:sz w:val="24"/>
                <w:lang w:bidi="ar"/>
              </w:rPr>
              <w:t>/</w:t>
            </w:r>
            <w:r w:rsidRPr="005A7F28">
              <w:rPr>
                <w:rFonts w:ascii="仿宋_GB2312" w:eastAsia="仿宋_GB2312" w:hAnsi="宋体" w:cs="仿宋"/>
                <w:bCs/>
                <w:sz w:val="24"/>
                <w:lang w:bidi="ar"/>
              </w:rPr>
              <w:t>副主任护师</w:t>
            </w:r>
          </w:p>
        </w:tc>
        <w:tc>
          <w:tcPr>
            <w:tcW w:w="1103" w:type="dxa"/>
            <w:tcBorders>
              <w:top w:val="single" w:sz="4" w:space="0" w:color="auto"/>
              <w:left w:val="single" w:sz="4" w:space="0" w:color="auto"/>
              <w:bottom w:val="single" w:sz="4" w:space="0" w:color="auto"/>
              <w:right w:val="single" w:sz="4" w:space="0" w:color="auto"/>
            </w:tcBorders>
            <w:vAlign w:val="center"/>
          </w:tcPr>
          <w:p w14:paraId="7F995670" w14:textId="7EBB651B" w:rsidR="005A7F28" w:rsidRPr="005A7F28" w:rsidRDefault="005A7F28" w:rsidP="005A7F28">
            <w:pPr>
              <w:ind w:leftChars="-50" w:left="-105" w:rightChars="-50" w:right="-105"/>
              <w:jc w:val="center"/>
              <w:rPr>
                <w:rFonts w:ascii="仿宋_GB2312" w:eastAsia="仿宋_GB2312" w:hAnsi="宋体" w:cs="仿宋" w:hint="eastAsia"/>
                <w:bCs/>
                <w:sz w:val="24"/>
              </w:rPr>
            </w:pPr>
            <w:r w:rsidRPr="00EE48FE">
              <w:rPr>
                <w:rFonts w:ascii="仿宋_GB2312" w:eastAsia="仿宋_GB2312" w:hAnsi="宋体" w:cs="仿宋" w:hint="eastAsia"/>
                <w:bCs/>
                <w:sz w:val="24"/>
              </w:rPr>
              <w:t>临床护理</w:t>
            </w:r>
          </w:p>
        </w:tc>
        <w:tc>
          <w:tcPr>
            <w:tcW w:w="2821" w:type="dxa"/>
            <w:tcBorders>
              <w:top w:val="single" w:sz="4" w:space="0" w:color="auto"/>
              <w:left w:val="single" w:sz="4" w:space="0" w:color="auto"/>
              <w:bottom w:val="single" w:sz="4" w:space="0" w:color="auto"/>
              <w:right w:val="single" w:sz="4" w:space="0" w:color="auto"/>
            </w:tcBorders>
            <w:vAlign w:val="center"/>
          </w:tcPr>
          <w:p w14:paraId="3895F3C9" w14:textId="370B19F7" w:rsidR="005A7F28" w:rsidRPr="005A7F28" w:rsidRDefault="005A7F28" w:rsidP="005A7F28">
            <w:pPr>
              <w:jc w:val="center"/>
              <w:rPr>
                <w:rFonts w:ascii="仿宋_GB2312" w:eastAsia="仿宋_GB2312" w:hAnsi="宋体" w:cs="仿宋" w:hint="eastAsia"/>
                <w:bCs/>
                <w:sz w:val="24"/>
              </w:rPr>
            </w:pPr>
            <w:r w:rsidRPr="005A7F28">
              <w:rPr>
                <w:rFonts w:ascii="仿宋_GB2312" w:eastAsia="仿宋_GB2312" w:hAnsi="宋体" w:cs="仿宋" w:hint="eastAsia"/>
                <w:bCs/>
                <w:sz w:val="24"/>
              </w:rPr>
              <w:t>广西中医药大学第二附属医院</w:t>
            </w:r>
          </w:p>
        </w:tc>
        <w:tc>
          <w:tcPr>
            <w:tcW w:w="2821" w:type="dxa"/>
            <w:tcBorders>
              <w:top w:val="single" w:sz="4" w:space="0" w:color="auto"/>
              <w:left w:val="single" w:sz="4" w:space="0" w:color="auto"/>
              <w:bottom w:val="single" w:sz="4" w:space="0" w:color="auto"/>
              <w:right w:val="single" w:sz="4" w:space="0" w:color="auto"/>
            </w:tcBorders>
            <w:vAlign w:val="center"/>
          </w:tcPr>
          <w:p w14:paraId="6BB62B7A" w14:textId="3D3EAFBC" w:rsidR="005A7F28" w:rsidRPr="005A7F28" w:rsidRDefault="005A7F28" w:rsidP="005A7F28">
            <w:pPr>
              <w:rPr>
                <w:rFonts w:ascii="仿宋_GB2312" w:eastAsia="仿宋_GB2312" w:hAnsi="宋体" w:cs="仿宋" w:hint="eastAsia"/>
                <w:bCs/>
                <w:sz w:val="24"/>
              </w:rPr>
            </w:pPr>
            <w:r w:rsidRPr="005A7F28">
              <w:rPr>
                <w:rFonts w:ascii="仿宋_GB2312" w:eastAsia="仿宋_GB2312" w:hAnsi="宋体" w:cs="仿宋" w:hint="eastAsia"/>
                <w:bCs/>
                <w:sz w:val="24"/>
              </w:rPr>
              <w:t>参与标准文本及编制说明的编写</w:t>
            </w:r>
          </w:p>
        </w:tc>
      </w:tr>
      <w:tr w:rsidR="005A7F28" w:rsidRPr="00882149" w14:paraId="7C712A49" w14:textId="77777777" w:rsidTr="003533A4">
        <w:trPr>
          <w:trHeight w:val="682"/>
          <w:jc w:val="center"/>
        </w:trPr>
        <w:tc>
          <w:tcPr>
            <w:tcW w:w="924" w:type="dxa"/>
            <w:tcBorders>
              <w:top w:val="single" w:sz="4" w:space="0" w:color="auto"/>
              <w:left w:val="single" w:sz="4" w:space="0" w:color="auto"/>
              <w:bottom w:val="single" w:sz="4" w:space="0" w:color="auto"/>
              <w:right w:val="single" w:sz="4" w:space="0" w:color="auto"/>
            </w:tcBorders>
            <w:vAlign w:val="center"/>
          </w:tcPr>
          <w:p w14:paraId="0BF7C013" w14:textId="3AB12752" w:rsidR="005A7F28" w:rsidRPr="005A7F28" w:rsidRDefault="005A7F28" w:rsidP="005A7F28">
            <w:pPr>
              <w:widowControl/>
              <w:ind w:leftChars="-50" w:left="-105" w:rightChars="-50" w:right="-105"/>
              <w:jc w:val="center"/>
              <w:textAlignment w:val="center"/>
              <w:rPr>
                <w:rFonts w:ascii="仿宋_GB2312" w:eastAsia="仿宋_GB2312" w:hAnsi="宋体" w:hint="eastAsia"/>
                <w:bCs/>
                <w:sz w:val="24"/>
              </w:rPr>
            </w:pPr>
            <w:r w:rsidRPr="005A7F28">
              <w:rPr>
                <w:rFonts w:ascii="仿宋_GB2312" w:eastAsia="仿宋_GB2312" w:hAnsi="宋体" w:cs="仿宋" w:hint="eastAsia"/>
                <w:sz w:val="24"/>
                <w:lang w:bidi="ar"/>
              </w:rPr>
              <w:t>黄沂</w:t>
            </w:r>
          </w:p>
        </w:tc>
        <w:tc>
          <w:tcPr>
            <w:tcW w:w="1438" w:type="dxa"/>
            <w:tcBorders>
              <w:top w:val="single" w:sz="4" w:space="0" w:color="auto"/>
              <w:left w:val="single" w:sz="4" w:space="0" w:color="auto"/>
              <w:bottom w:val="single" w:sz="4" w:space="0" w:color="auto"/>
              <w:right w:val="single" w:sz="4" w:space="0" w:color="auto"/>
            </w:tcBorders>
            <w:vAlign w:val="center"/>
          </w:tcPr>
          <w:p w14:paraId="3A9042B7" w14:textId="393E3F7E" w:rsidR="005A7F28" w:rsidRPr="005A7F28" w:rsidRDefault="005A7F28" w:rsidP="005A7F28">
            <w:pPr>
              <w:widowControl/>
              <w:jc w:val="center"/>
              <w:textAlignment w:val="center"/>
              <w:rPr>
                <w:rFonts w:ascii="仿宋_GB2312" w:eastAsia="仿宋_GB2312" w:hAnsi="宋体" w:cs="仿宋" w:hint="eastAsia"/>
                <w:bCs/>
                <w:sz w:val="24"/>
                <w:lang w:bidi="ar"/>
              </w:rPr>
            </w:pPr>
            <w:r w:rsidRPr="005A7F28">
              <w:rPr>
                <w:rFonts w:ascii="仿宋_GB2312" w:eastAsia="仿宋_GB2312" w:hAnsi="宋体" w:cs="仿宋" w:hint="eastAsia"/>
                <w:bCs/>
                <w:sz w:val="24"/>
              </w:rPr>
              <w:t>护理部主任/主任护师</w:t>
            </w:r>
          </w:p>
        </w:tc>
        <w:tc>
          <w:tcPr>
            <w:tcW w:w="1103" w:type="dxa"/>
            <w:tcBorders>
              <w:top w:val="single" w:sz="4" w:space="0" w:color="auto"/>
              <w:left w:val="single" w:sz="4" w:space="0" w:color="auto"/>
              <w:bottom w:val="single" w:sz="4" w:space="0" w:color="auto"/>
              <w:right w:val="single" w:sz="4" w:space="0" w:color="auto"/>
            </w:tcBorders>
            <w:vAlign w:val="center"/>
          </w:tcPr>
          <w:p w14:paraId="4B5C2798" w14:textId="2D4F92B3" w:rsidR="005A7F28" w:rsidRPr="005A7F28" w:rsidRDefault="005A7F28" w:rsidP="005A7F28">
            <w:pPr>
              <w:ind w:leftChars="-50" w:left="-105" w:rightChars="-50" w:right="-105"/>
              <w:jc w:val="center"/>
              <w:rPr>
                <w:rFonts w:ascii="仿宋_GB2312" w:eastAsia="仿宋_GB2312" w:hAnsi="宋体" w:cs="仿宋" w:hint="eastAsia"/>
                <w:bCs/>
                <w:sz w:val="24"/>
              </w:rPr>
            </w:pPr>
            <w:r w:rsidRPr="00EE48FE">
              <w:rPr>
                <w:rFonts w:ascii="仿宋_GB2312" w:eastAsia="仿宋_GB2312" w:hAnsi="宋体" w:cs="仿宋" w:hint="eastAsia"/>
                <w:bCs/>
                <w:sz w:val="24"/>
              </w:rPr>
              <w:t>临床护理</w:t>
            </w:r>
          </w:p>
        </w:tc>
        <w:tc>
          <w:tcPr>
            <w:tcW w:w="2821" w:type="dxa"/>
            <w:tcBorders>
              <w:top w:val="single" w:sz="4" w:space="0" w:color="auto"/>
              <w:left w:val="single" w:sz="4" w:space="0" w:color="auto"/>
              <w:bottom w:val="single" w:sz="4" w:space="0" w:color="auto"/>
              <w:right w:val="single" w:sz="4" w:space="0" w:color="auto"/>
            </w:tcBorders>
            <w:vAlign w:val="center"/>
          </w:tcPr>
          <w:p w14:paraId="2967C624" w14:textId="450936F1" w:rsidR="005A7F28" w:rsidRPr="005A7F28" w:rsidRDefault="005A7F28" w:rsidP="005A7F28">
            <w:pPr>
              <w:jc w:val="center"/>
              <w:rPr>
                <w:rFonts w:ascii="仿宋_GB2312" w:eastAsia="仿宋_GB2312" w:hAnsi="宋体" w:cs="仿宋" w:hint="eastAsia"/>
                <w:bCs/>
                <w:sz w:val="24"/>
              </w:rPr>
            </w:pPr>
            <w:r w:rsidRPr="005A7F28">
              <w:rPr>
                <w:rFonts w:ascii="仿宋_GB2312" w:eastAsia="仿宋_GB2312" w:hAnsi="宋体" w:cs="仿宋" w:hint="eastAsia"/>
                <w:bCs/>
                <w:sz w:val="24"/>
              </w:rPr>
              <w:t>广西中医药大学第一附属医院</w:t>
            </w:r>
          </w:p>
        </w:tc>
        <w:tc>
          <w:tcPr>
            <w:tcW w:w="2821" w:type="dxa"/>
            <w:tcBorders>
              <w:top w:val="single" w:sz="4" w:space="0" w:color="auto"/>
              <w:left w:val="single" w:sz="4" w:space="0" w:color="auto"/>
              <w:bottom w:val="single" w:sz="4" w:space="0" w:color="auto"/>
              <w:right w:val="single" w:sz="4" w:space="0" w:color="auto"/>
            </w:tcBorders>
            <w:vAlign w:val="center"/>
          </w:tcPr>
          <w:p w14:paraId="0D291757" w14:textId="28E8A427" w:rsidR="005A7F28" w:rsidRPr="005A7F28" w:rsidRDefault="005A7F28" w:rsidP="005A7F28">
            <w:pPr>
              <w:rPr>
                <w:rFonts w:ascii="仿宋_GB2312" w:eastAsia="仿宋_GB2312" w:hAnsi="宋体" w:cs="仿宋" w:hint="eastAsia"/>
                <w:bCs/>
                <w:sz w:val="24"/>
              </w:rPr>
            </w:pPr>
            <w:r w:rsidRPr="005A7F28">
              <w:rPr>
                <w:rFonts w:ascii="仿宋_GB2312" w:eastAsia="仿宋_GB2312" w:hAnsi="宋体" w:cs="仿宋" w:hint="eastAsia"/>
                <w:bCs/>
                <w:sz w:val="24"/>
              </w:rPr>
              <w:t>参与标准文本及编制说明的编写</w:t>
            </w:r>
          </w:p>
        </w:tc>
      </w:tr>
      <w:tr w:rsidR="005A7F28" w:rsidRPr="00882149" w14:paraId="058670EB" w14:textId="77777777" w:rsidTr="003533A4">
        <w:trPr>
          <w:trHeight w:val="682"/>
          <w:jc w:val="center"/>
        </w:trPr>
        <w:tc>
          <w:tcPr>
            <w:tcW w:w="924" w:type="dxa"/>
            <w:tcBorders>
              <w:top w:val="single" w:sz="4" w:space="0" w:color="auto"/>
              <w:left w:val="single" w:sz="4" w:space="0" w:color="auto"/>
              <w:bottom w:val="single" w:sz="4" w:space="0" w:color="auto"/>
              <w:right w:val="single" w:sz="4" w:space="0" w:color="auto"/>
            </w:tcBorders>
            <w:vAlign w:val="center"/>
          </w:tcPr>
          <w:p w14:paraId="12413FF8" w14:textId="42D2B62A" w:rsidR="005A7F28" w:rsidRPr="005A7F28" w:rsidRDefault="005A7F28" w:rsidP="005A7F28">
            <w:pPr>
              <w:widowControl/>
              <w:ind w:leftChars="-50" w:left="-105" w:rightChars="-50" w:right="-105"/>
              <w:jc w:val="center"/>
              <w:textAlignment w:val="center"/>
              <w:rPr>
                <w:rFonts w:ascii="仿宋_GB2312" w:eastAsia="仿宋_GB2312" w:hAnsi="宋体" w:hint="eastAsia"/>
                <w:bCs/>
                <w:sz w:val="24"/>
              </w:rPr>
            </w:pPr>
            <w:r w:rsidRPr="005A7F28">
              <w:rPr>
                <w:rFonts w:ascii="仿宋_GB2312" w:eastAsia="仿宋_GB2312" w:hAnsi="宋体" w:hint="eastAsia"/>
                <w:bCs/>
                <w:sz w:val="24"/>
              </w:rPr>
              <w:t>周艳琼</w:t>
            </w:r>
          </w:p>
        </w:tc>
        <w:tc>
          <w:tcPr>
            <w:tcW w:w="1438" w:type="dxa"/>
            <w:tcBorders>
              <w:top w:val="single" w:sz="4" w:space="0" w:color="auto"/>
              <w:left w:val="single" w:sz="4" w:space="0" w:color="auto"/>
              <w:bottom w:val="single" w:sz="4" w:space="0" w:color="auto"/>
              <w:right w:val="single" w:sz="4" w:space="0" w:color="auto"/>
            </w:tcBorders>
            <w:vAlign w:val="center"/>
          </w:tcPr>
          <w:p w14:paraId="6C3FBD92" w14:textId="6F8B5699" w:rsidR="005A7F28" w:rsidRPr="005A7F28" w:rsidRDefault="005A7F28" w:rsidP="005A7F28">
            <w:pPr>
              <w:widowControl/>
              <w:jc w:val="center"/>
              <w:textAlignment w:val="center"/>
              <w:rPr>
                <w:rFonts w:ascii="仿宋_GB2312" w:eastAsia="仿宋_GB2312" w:hAnsi="宋体" w:cs="仿宋" w:hint="eastAsia"/>
                <w:bCs/>
                <w:sz w:val="24"/>
                <w:lang w:bidi="ar"/>
              </w:rPr>
            </w:pPr>
            <w:r w:rsidRPr="005A7F28">
              <w:rPr>
                <w:rFonts w:ascii="仿宋_GB2312" w:eastAsia="仿宋_GB2312" w:hAnsi="宋体" w:cs="仿宋" w:hint="eastAsia"/>
                <w:bCs/>
                <w:sz w:val="24"/>
              </w:rPr>
              <w:t>护理部主任/主任护师</w:t>
            </w:r>
          </w:p>
        </w:tc>
        <w:tc>
          <w:tcPr>
            <w:tcW w:w="1103" w:type="dxa"/>
            <w:tcBorders>
              <w:top w:val="single" w:sz="4" w:space="0" w:color="auto"/>
              <w:left w:val="single" w:sz="4" w:space="0" w:color="auto"/>
              <w:bottom w:val="single" w:sz="4" w:space="0" w:color="auto"/>
              <w:right w:val="single" w:sz="4" w:space="0" w:color="auto"/>
            </w:tcBorders>
            <w:vAlign w:val="center"/>
          </w:tcPr>
          <w:p w14:paraId="645877E2" w14:textId="188660D0" w:rsidR="005A7F28" w:rsidRPr="005A7F28" w:rsidRDefault="005A7F28" w:rsidP="005A7F28">
            <w:pPr>
              <w:ind w:leftChars="-50" w:left="-105" w:rightChars="-50" w:right="-105"/>
              <w:jc w:val="center"/>
              <w:rPr>
                <w:rFonts w:ascii="仿宋_GB2312" w:eastAsia="仿宋_GB2312" w:hAnsi="宋体" w:cs="仿宋" w:hint="eastAsia"/>
                <w:bCs/>
                <w:sz w:val="24"/>
              </w:rPr>
            </w:pPr>
            <w:r w:rsidRPr="00EE48FE">
              <w:rPr>
                <w:rFonts w:ascii="仿宋_GB2312" w:eastAsia="仿宋_GB2312" w:hAnsi="宋体" w:cs="仿宋" w:hint="eastAsia"/>
                <w:bCs/>
                <w:sz w:val="24"/>
              </w:rPr>
              <w:t>临床护理</w:t>
            </w:r>
          </w:p>
        </w:tc>
        <w:tc>
          <w:tcPr>
            <w:tcW w:w="2821" w:type="dxa"/>
            <w:tcBorders>
              <w:top w:val="single" w:sz="4" w:space="0" w:color="auto"/>
              <w:left w:val="single" w:sz="4" w:space="0" w:color="auto"/>
              <w:bottom w:val="single" w:sz="4" w:space="0" w:color="auto"/>
              <w:right w:val="single" w:sz="4" w:space="0" w:color="auto"/>
            </w:tcBorders>
            <w:vAlign w:val="center"/>
          </w:tcPr>
          <w:p w14:paraId="30FBFE08" w14:textId="0D8D8AD4" w:rsidR="005A7F28" w:rsidRPr="005A7F28" w:rsidRDefault="005A7F28" w:rsidP="005A7F28">
            <w:pPr>
              <w:jc w:val="center"/>
              <w:rPr>
                <w:rFonts w:ascii="仿宋_GB2312" w:eastAsia="仿宋_GB2312" w:hAnsi="宋体" w:cs="仿宋" w:hint="eastAsia"/>
                <w:bCs/>
                <w:sz w:val="24"/>
              </w:rPr>
            </w:pPr>
            <w:r w:rsidRPr="005A7F28">
              <w:rPr>
                <w:rFonts w:ascii="仿宋_GB2312" w:eastAsia="仿宋_GB2312" w:hAnsi="宋体" w:cs="仿宋" w:hint="eastAsia"/>
                <w:bCs/>
                <w:sz w:val="24"/>
              </w:rPr>
              <w:t>广西中医药大学第一附属医院</w:t>
            </w:r>
          </w:p>
        </w:tc>
        <w:tc>
          <w:tcPr>
            <w:tcW w:w="2821" w:type="dxa"/>
            <w:tcBorders>
              <w:top w:val="single" w:sz="4" w:space="0" w:color="auto"/>
              <w:left w:val="single" w:sz="4" w:space="0" w:color="auto"/>
              <w:bottom w:val="single" w:sz="4" w:space="0" w:color="auto"/>
              <w:right w:val="single" w:sz="4" w:space="0" w:color="auto"/>
            </w:tcBorders>
            <w:vAlign w:val="center"/>
          </w:tcPr>
          <w:p w14:paraId="4E4D4615" w14:textId="7FEE325F" w:rsidR="005A7F28" w:rsidRPr="005A7F28" w:rsidRDefault="005A7F28" w:rsidP="005A7F28">
            <w:pPr>
              <w:rPr>
                <w:rFonts w:ascii="仿宋_GB2312" w:eastAsia="仿宋_GB2312" w:hAnsi="宋体" w:cs="仿宋" w:hint="eastAsia"/>
                <w:bCs/>
                <w:sz w:val="24"/>
              </w:rPr>
            </w:pPr>
            <w:r w:rsidRPr="005A7F28">
              <w:rPr>
                <w:rFonts w:ascii="仿宋_GB2312" w:eastAsia="仿宋_GB2312" w:hAnsi="宋体" w:cs="仿宋" w:hint="eastAsia"/>
                <w:bCs/>
                <w:sz w:val="24"/>
              </w:rPr>
              <w:t>参与标准文本及编制说明的编写</w:t>
            </w:r>
          </w:p>
        </w:tc>
      </w:tr>
      <w:tr w:rsidR="003533A4" w:rsidRPr="00882149" w14:paraId="00CFB5C2" w14:textId="77777777" w:rsidTr="003533A4">
        <w:trPr>
          <w:trHeight w:val="682"/>
          <w:jc w:val="center"/>
        </w:trPr>
        <w:tc>
          <w:tcPr>
            <w:tcW w:w="924" w:type="dxa"/>
            <w:tcBorders>
              <w:top w:val="single" w:sz="4" w:space="0" w:color="auto"/>
              <w:left w:val="single" w:sz="4" w:space="0" w:color="auto"/>
              <w:bottom w:val="single" w:sz="4" w:space="0" w:color="auto"/>
              <w:right w:val="single" w:sz="4" w:space="0" w:color="auto"/>
            </w:tcBorders>
            <w:vAlign w:val="center"/>
          </w:tcPr>
          <w:p w14:paraId="56B45211" w14:textId="24DEDF1C" w:rsidR="003533A4" w:rsidRPr="005A7F28" w:rsidRDefault="003533A4" w:rsidP="003533A4">
            <w:pPr>
              <w:widowControl/>
              <w:ind w:leftChars="-50" w:left="-105" w:rightChars="-50" w:right="-105"/>
              <w:jc w:val="center"/>
              <w:textAlignment w:val="center"/>
              <w:rPr>
                <w:rFonts w:ascii="仿宋_GB2312" w:eastAsia="仿宋_GB2312" w:hAnsi="宋体" w:hint="eastAsia"/>
                <w:bCs/>
                <w:sz w:val="24"/>
              </w:rPr>
            </w:pPr>
            <w:r w:rsidRPr="003533A4">
              <w:rPr>
                <w:rFonts w:ascii="仿宋_GB2312" w:eastAsia="仿宋_GB2312" w:hAnsi="宋体"/>
                <w:bCs/>
                <w:sz w:val="24"/>
              </w:rPr>
              <w:t>吕婷</w:t>
            </w:r>
          </w:p>
        </w:tc>
        <w:tc>
          <w:tcPr>
            <w:tcW w:w="1438" w:type="dxa"/>
            <w:tcBorders>
              <w:top w:val="single" w:sz="4" w:space="0" w:color="auto"/>
              <w:left w:val="single" w:sz="4" w:space="0" w:color="auto"/>
              <w:bottom w:val="single" w:sz="4" w:space="0" w:color="auto"/>
              <w:right w:val="single" w:sz="4" w:space="0" w:color="auto"/>
            </w:tcBorders>
            <w:vAlign w:val="center"/>
          </w:tcPr>
          <w:p w14:paraId="5EBD4B96" w14:textId="6360E9D1" w:rsidR="003533A4" w:rsidRPr="005A7F28" w:rsidRDefault="003533A4" w:rsidP="003533A4">
            <w:pPr>
              <w:widowControl/>
              <w:jc w:val="center"/>
              <w:textAlignment w:val="center"/>
              <w:rPr>
                <w:rFonts w:ascii="仿宋_GB2312" w:eastAsia="仿宋_GB2312" w:hAnsi="宋体" w:cs="仿宋" w:hint="eastAsia"/>
                <w:bCs/>
                <w:sz w:val="24"/>
              </w:rPr>
            </w:pPr>
            <w:r w:rsidRPr="003533A4">
              <w:rPr>
                <w:rFonts w:ascii="仿宋_GB2312" w:eastAsia="仿宋_GB2312" w:hAnsi="宋体"/>
                <w:bCs/>
                <w:sz w:val="24"/>
              </w:rPr>
              <w:t>副主</w:t>
            </w:r>
            <w:r w:rsidRPr="005A7F28">
              <w:rPr>
                <w:rFonts w:ascii="仿宋_GB2312" w:eastAsia="仿宋_GB2312" w:hAnsi="宋体" w:cs="仿宋" w:hint="eastAsia"/>
                <w:bCs/>
                <w:sz w:val="24"/>
              </w:rPr>
              <w:t>任护师</w:t>
            </w:r>
          </w:p>
        </w:tc>
        <w:tc>
          <w:tcPr>
            <w:tcW w:w="1103" w:type="dxa"/>
            <w:tcBorders>
              <w:top w:val="single" w:sz="4" w:space="0" w:color="auto"/>
              <w:left w:val="single" w:sz="4" w:space="0" w:color="auto"/>
              <w:bottom w:val="single" w:sz="4" w:space="0" w:color="auto"/>
              <w:right w:val="single" w:sz="4" w:space="0" w:color="auto"/>
            </w:tcBorders>
            <w:vAlign w:val="center"/>
          </w:tcPr>
          <w:p w14:paraId="1F09AB89" w14:textId="2FC30CB4" w:rsidR="003533A4" w:rsidRPr="00EE48FE" w:rsidRDefault="003533A4" w:rsidP="003533A4">
            <w:pPr>
              <w:ind w:leftChars="-50" w:left="-105" w:rightChars="-50" w:right="-105"/>
              <w:jc w:val="center"/>
              <w:rPr>
                <w:rFonts w:ascii="仿宋_GB2312" w:eastAsia="仿宋_GB2312" w:hAnsi="宋体" w:cs="仿宋" w:hint="eastAsia"/>
                <w:bCs/>
                <w:sz w:val="24"/>
              </w:rPr>
            </w:pPr>
            <w:r w:rsidRPr="00EE48FE">
              <w:rPr>
                <w:rFonts w:ascii="仿宋_GB2312" w:eastAsia="仿宋_GB2312" w:hAnsi="宋体" w:cs="仿宋" w:hint="eastAsia"/>
                <w:bCs/>
                <w:sz w:val="24"/>
              </w:rPr>
              <w:t>临床护理</w:t>
            </w:r>
          </w:p>
        </w:tc>
        <w:tc>
          <w:tcPr>
            <w:tcW w:w="2821" w:type="dxa"/>
            <w:tcBorders>
              <w:top w:val="single" w:sz="4" w:space="0" w:color="auto"/>
              <w:left w:val="single" w:sz="4" w:space="0" w:color="auto"/>
              <w:bottom w:val="single" w:sz="4" w:space="0" w:color="auto"/>
              <w:right w:val="single" w:sz="4" w:space="0" w:color="auto"/>
            </w:tcBorders>
            <w:vAlign w:val="center"/>
          </w:tcPr>
          <w:p w14:paraId="51066BC7" w14:textId="6D0B98E8" w:rsidR="003533A4" w:rsidRPr="005A7F28" w:rsidRDefault="003533A4" w:rsidP="003533A4">
            <w:pPr>
              <w:jc w:val="center"/>
              <w:rPr>
                <w:rFonts w:ascii="仿宋_GB2312" w:eastAsia="仿宋_GB2312" w:hAnsi="宋体" w:cs="仿宋" w:hint="eastAsia"/>
                <w:bCs/>
                <w:sz w:val="24"/>
              </w:rPr>
            </w:pPr>
            <w:r w:rsidRPr="005A7F28">
              <w:rPr>
                <w:rFonts w:ascii="仿宋_GB2312" w:eastAsia="仿宋_GB2312" w:hAnsi="宋体" w:cs="仿宋" w:hint="eastAsia"/>
                <w:bCs/>
                <w:sz w:val="24"/>
              </w:rPr>
              <w:t>广西中医药大学第</w:t>
            </w:r>
            <w:r w:rsidR="00F907BF">
              <w:rPr>
                <w:rFonts w:ascii="仿宋_GB2312" w:eastAsia="仿宋_GB2312" w:hAnsi="宋体" w:cs="仿宋" w:hint="eastAsia"/>
                <w:bCs/>
                <w:sz w:val="24"/>
              </w:rPr>
              <w:t>二</w:t>
            </w:r>
            <w:r w:rsidRPr="005A7F28">
              <w:rPr>
                <w:rFonts w:ascii="仿宋_GB2312" w:eastAsia="仿宋_GB2312" w:hAnsi="宋体" w:cs="仿宋" w:hint="eastAsia"/>
                <w:bCs/>
                <w:sz w:val="24"/>
              </w:rPr>
              <w:t>附属医院</w:t>
            </w:r>
          </w:p>
        </w:tc>
        <w:tc>
          <w:tcPr>
            <w:tcW w:w="2821" w:type="dxa"/>
            <w:tcBorders>
              <w:top w:val="single" w:sz="4" w:space="0" w:color="auto"/>
              <w:left w:val="single" w:sz="4" w:space="0" w:color="auto"/>
              <w:bottom w:val="single" w:sz="4" w:space="0" w:color="auto"/>
              <w:right w:val="single" w:sz="4" w:space="0" w:color="auto"/>
            </w:tcBorders>
            <w:vAlign w:val="center"/>
          </w:tcPr>
          <w:p w14:paraId="7E61964B" w14:textId="52E31E81" w:rsidR="003533A4" w:rsidRPr="005A7F28" w:rsidRDefault="003533A4" w:rsidP="003533A4">
            <w:pPr>
              <w:rPr>
                <w:rFonts w:ascii="仿宋_GB2312" w:eastAsia="仿宋_GB2312" w:hAnsi="宋体" w:cs="仿宋" w:hint="eastAsia"/>
                <w:bCs/>
                <w:sz w:val="24"/>
              </w:rPr>
            </w:pPr>
            <w:r w:rsidRPr="005A7F28">
              <w:rPr>
                <w:rFonts w:ascii="仿宋_GB2312" w:eastAsia="仿宋_GB2312" w:hAnsi="宋体" w:cs="仿宋" w:hint="eastAsia"/>
                <w:bCs/>
                <w:sz w:val="24"/>
              </w:rPr>
              <w:t>参与标准文本及编制说明的编写</w:t>
            </w:r>
          </w:p>
        </w:tc>
      </w:tr>
    </w:tbl>
    <w:bookmarkEnd w:id="7"/>
    <w:p w14:paraId="19FC7777" w14:textId="77777777" w:rsidR="003A5F6D" w:rsidRPr="00882149" w:rsidRDefault="00434B24">
      <w:pPr>
        <w:autoSpaceDE w:val="0"/>
        <w:autoSpaceDN w:val="0"/>
        <w:adjustRightInd w:val="0"/>
        <w:spacing w:beforeLines="50" w:before="156" w:afterLines="50" w:after="156" w:line="560" w:lineRule="exact"/>
        <w:ind w:firstLine="640"/>
        <w:jc w:val="left"/>
        <w:rPr>
          <w:rFonts w:ascii="黑体" w:eastAsia="黑体" w:hAnsi="黑体" w:cs="仿宋_GB2312" w:hint="eastAsia"/>
          <w:sz w:val="32"/>
          <w:szCs w:val="32"/>
        </w:rPr>
      </w:pPr>
      <w:r w:rsidRPr="00882149">
        <w:rPr>
          <w:rFonts w:ascii="黑体" w:eastAsia="黑体" w:hAnsi="黑体" w:cs="仿宋_GB2312" w:hint="eastAsia"/>
          <w:sz w:val="32"/>
          <w:szCs w:val="32"/>
        </w:rPr>
        <w:t>二、制定标准的必要性和意义</w:t>
      </w:r>
    </w:p>
    <w:p w14:paraId="2C6EFACC" w14:textId="77777777" w:rsidR="00DC514B" w:rsidRPr="00882149" w:rsidRDefault="00DC514B" w:rsidP="002C13C0">
      <w:pPr>
        <w:pStyle w:val="aff"/>
        <w:spacing w:line="520" w:lineRule="exact"/>
        <w:ind w:firstLine="560"/>
        <w:rPr>
          <w:rFonts w:ascii="仿宋_GB2312" w:eastAsia="仿宋_GB2312" w:hAnsi="宋体" w:cs="宋体" w:hint="eastAsia"/>
          <w:bCs/>
          <w:sz w:val="28"/>
          <w:szCs w:val="28"/>
        </w:rPr>
      </w:pPr>
      <w:bookmarkStart w:id="8" w:name="OLE_LINK4"/>
      <w:r w:rsidRPr="00882149">
        <w:rPr>
          <w:rFonts w:ascii="仿宋_GB2312" w:eastAsia="仿宋_GB2312" w:hAnsi="宋体" w:cs="宋体" w:hint="eastAsia"/>
          <w:bCs/>
          <w:sz w:val="28"/>
          <w:szCs w:val="28"/>
        </w:rPr>
        <w:t>肢体回流障碍性疾病</w:t>
      </w:r>
      <w:bookmarkEnd w:id="8"/>
      <w:r w:rsidRPr="00882149">
        <w:rPr>
          <w:rFonts w:ascii="仿宋_GB2312" w:eastAsia="仿宋_GB2312" w:hAnsi="宋体" w:cs="宋体" w:hint="eastAsia"/>
          <w:bCs/>
          <w:sz w:val="28"/>
          <w:szCs w:val="28"/>
        </w:rPr>
        <w:t>是一类以肢体静脉、淋巴液回流受阻或功能异常为核心病理改变的慢性疾病，病变可累及下肢、上肢，其中以下肢病变最为常见。这类疾病不仅会引发肢体形态与功能的损伤，还可能因慢性溃疡、反复感染等并发症降低患者生活质量，甚至造成劳动力丧失，给社会医疗体系带来较重负担。</w:t>
      </w:r>
    </w:p>
    <w:p w14:paraId="38983110" w14:textId="77777777" w:rsidR="00DC514B" w:rsidRPr="00882149" w:rsidRDefault="00DC514B" w:rsidP="002C13C0">
      <w:pPr>
        <w:pStyle w:val="aff"/>
        <w:spacing w:line="520" w:lineRule="exact"/>
        <w:ind w:firstLine="560"/>
        <w:rPr>
          <w:rFonts w:ascii="仿宋_GB2312" w:eastAsia="仿宋_GB2312" w:hAnsi="宋体" w:cs="宋体" w:hint="eastAsia"/>
          <w:bCs/>
          <w:sz w:val="28"/>
          <w:szCs w:val="28"/>
        </w:rPr>
      </w:pPr>
      <w:r w:rsidRPr="00882149">
        <w:rPr>
          <w:rFonts w:ascii="仿宋_GB2312" w:eastAsia="仿宋_GB2312" w:hAnsi="宋体" w:cs="宋体" w:hint="eastAsia"/>
          <w:bCs/>
          <w:sz w:val="28"/>
          <w:szCs w:val="28"/>
        </w:rPr>
        <w:t>我国肢体回流障碍性疾病发病率较高，且呈年轻化、逐年上升趋势。这与人口老龄化、生活方式改变（久坐久站、缺乏运动）、肥胖率增加等因素密切相关。据《正压疗法用于下肢静脉疾病防治的中国</w:t>
      </w:r>
      <w:r w:rsidRPr="00882149">
        <w:rPr>
          <w:rFonts w:ascii="仿宋_GB2312" w:eastAsia="仿宋_GB2312" w:hAnsi="宋体" w:cs="宋体" w:hint="eastAsia"/>
          <w:bCs/>
          <w:sz w:val="28"/>
          <w:szCs w:val="28"/>
        </w:rPr>
        <w:lastRenderedPageBreak/>
        <w:t>专家共识（2023版）》，我国原发性下肢静脉</w:t>
      </w:r>
      <w:proofErr w:type="gramStart"/>
      <w:r w:rsidRPr="00882149">
        <w:rPr>
          <w:rFonts w:ascii="仿宋_GB2312" w:eastAsia="仿宋_GB2312" w:hAnsi="宋体" w:cs="宋体" w:hint="eastAsia"/>
          <w:bCs/>
          <w:sz w:val="28"/>
          <w:szCs w:val="28"/>
        </w:rPr>
        <w:t>疾病年病率</w:t>
      </w:r>
      <w:proofErr w:type="gramEnd"/>
      <w:r w:rsidRPr="00882149">
        <w:rPr>
          <w:rFonts w:ascii="仿宋_GB2312" w:eastAsia="仿宋_GB2312" w:hAnsi="宋体" w:cs="宋体" w:hint="eastAsia"/>
          <w:bCs/>
          <w:sz w:val="28"/>
          <w:szCs w:val="28"/>
        </w:rPr>
        <w:t>为0.5%～3.0%，男性和女性的患病率接近，女性的患病率略高。</w:t>
      </w:r>
    </w:p>
    <w:p w14:paraId="419EFB32" w14:textId="77777777" w:rsidR="00DC514B" w:rsidRPr="00882149" w:rsidRDefault="00DC514B" w:rsidP="002C13C0">
      <w:pPr>
        <w:pStyle w:val="aff"/>
        <w:spacing w:line="520" w:lineRule="exact"/>
        <w:ind w:firstLine="560"/>
        <w:rPr>
          <w:rFonts w:ascii="仿宋_GB2312" w:eastAsia="仿宋_GB2312" w:hAnsi="宋体" w:cs="宋体" w:hint="eastAsia"/>
          <w:bCs/>
          <w:sz w:val="28"/>
          <w:szCs w:val="28"/>
        </w:rPr>
      </w:pPr>
      <w:r w:rsidRPr="00882149">
        <w:rPr>
          <w:rFonts w:ascii="仿宋_GB2312" w:eastAsia="仿宋_GB2312" w:hAnsi="宋体" w:cs="宋体" w:hint="eastAsia"/>
          <w:bCs/>
          <w:sz w:val="28"/>
          <w:szCs w:val="28"/>
        </w:rPr>
        <w:t>在湿热地区（如我国南方沿海、西南地区）的发病率高于北方地区，这与高湿度环境易诱发皮肤感染、影响肢体血液循环有关；此外，农村地区因重体力劳动人群比例高，下肢静脉曲张的发病率也相对较高。根据统计，截止2025年，广西肢体回流障碍性疾病发病例数约为180万～220万例，每年呈上升趋势。其中作为该类疾病主要类型的下肢静脉曲张，因广西湿热气候和区内重体力劳动者、长期站立从业者较多等因素，发病例数约占上述总数的80%以上，大概在145万～175万例；淋巴水肿发病例数则约为20万～30万例，这当中继发性淋巴水肿占比同样契合全国超80%的规律，多与局部感染、相关手术术后影响等因素相关。</w:t>
      </w:r>
    </w:p>
    <w:p w14:paraId="0B17727A" w14:textId="77777777" w:rsidR="00DC514B" w:rsidRPr="00882149" w:rsidRDefault="00DC514B" w:rsidP="002C13C0">
      <w:pPr>
        <w:pStyle w:val="aff"/>
        <w:spacing w:line="520" w:lineRule="exact"/>
        <w:ind w:firstLine="560"/>
        <w:rPr>
          <w:rFonts w:ascii="仿宋_GB2312" w:eastAsia="仿宋_GB2312" w:hAnsi="宋体" w:cs="宋体" w:hint="eastAsia"/>
          <w:bCs/>
          <w:sz w:val="28"/>
          <w:szCs w:val="28"/>
        </w:rPr>
      </w:pPr>
      <w:proofErr w:type="gramStart"/>
      <w:r w:rsidRPr="00882149">
        <w:rPr>
          <w:rFonts w:ascii="仿宋_GB2312" w:eastAsia="仿宋_GB2312" w:hAnsi="宋体" w:cs="宋体" w:hint="eastAsia"/>
          <w:bCs/>
          <w:sz w:val="28"/>
          <w:szCs w:val="28"/>
        </w:rPr>
        <w:t>叠瓦式</w:t>
      </w:r>
      <w:proofErr w:type="gramEnd"/>
      <w:r w:rsidRPr="00882149">
        <w:rPr>
          <w:rFonts w:ascii="仿宋_GB2312" w:eastAsia="仿宋_GB2312" w:hAnsi="宋体" w:cs="宋体" w:hint="eastAsia"/>
          <w:bCs/>
          <w:sz w:val="28"/>
          <w:szCs w:val="28"/>
        </w:rPr>
        <w:t>加压缠缚是临床针对肢体回流障碍的重要物理干预手段，通过精准控制缠缚压力与层次，可有效促进静脉、淋巴回流，减轻肢体肿胀；中药</w:t>
      </w:r>
      <w:proofErr w:type="gramStart"/>
      <w:r w:rsidRPr="00882149">
        <w:rPr>
          <w:rFonts w:ascii="仿宋_GB2312" w:eastAsia="仿宋_GB2312" w:hAnsi="宋体" w:cs="宋体" w:hint="eastAsia"/>
          <w:bCs/>
          <w:sz w:val="28"/>
          <w:szCs w:val="28"/>
        </w:rPr>
        <w:t>溻</w:t>
      </w:r>
      <w:proofErr w:type="gramEnd"/>
      <w:r w:rsidRPr="00882149">
        <w:rPr>
          <w:rFonts w:ascii="仿宋_GB2312" w:eastAsia="仿宋_GB2312" w:hAnsi="宋体" w:cs="宋体" w:hint="eastAsia"/>
          <w:bCs/>
          <w:sz w:val="28"/>
          <w:szCs w:val="28"/>
        </w:rPr>
        <w:t>渍则基于中医辨证论治理念，利用中药药液的温热刺激与药物渗透作用，实现活血化瘀、消肿止痛、祛湿通络的功效。在我院2022～2025年临床观察数据显示，</w:t>
      </w:r>
      <w:proofErr w:type="gramStart"/>
      <w:r w:rsidRPr="00882149">
        <w:rPr>
          <w:rFonts w:ascii="仿宋_GB2312" w:eastAsia="仿宋_GB2312" w:hAnsi="宋体" w:cs="宋体" w:hint="eastAsia"/>
          <w:bCs/>
          <w:sz w:val="28"/>
          <w:szCs w:val="28"/>
        </w:rPr>
        <w:t>叠瓦式</w:t>
      </w:r>
      <w:proofErr w:type="gramEnd"/>
      <w:r w:rsidRPr="00882149">
        <w:rPr>
          <w:rFonts w:ascii="仿宋_GB2312" w:eastAsia="仿宋_GB2312" w:hAnsi="宋体" w:cs="宋体" w:hint="eastAsia"/>
          <w:bCs/>
          <w:sz w:val="28"/>
          <w:szCs w:val="28"/>
        </w:rPr>
        <w:t>加压缠缚联合中药</w:t>
      </w:r>
      <w:proofErr w:type="gramStart"/>
      <w:r w:rsidRPr="00882149">
        <w:rPr>
          <w:rFonts w:ascii="仿宋_GB2312" w:eastAsia="仿宋_GB2312" w:hAnsi="宋体" w:cs="宋体" w:hint="eastAsia"/>
          <w:bCs/>
          <w:sz w:val="28"/>
          <w:szCs w:val="28"/>
        </w:rPr>
        <w:t>溻渍应用</w:t>
      </w:r>
      <w:proofErr w:type="gramEnd"/>
      <w:r w:rsidRPr="00882149">
        <w:rPr>
          <w:rFonts w:ascii="仿宋_GB2312" w:eastAsia="仿宋_GB2312" w:hAnsi="宋体" w:cs="宋体" w:hint="eastAsia"/>
          <w:bCs/>
          <w:sz w:val="28"/>
          <w:szCs w:val="28"/>
        </w:rPr>
        <w:t>于肢体回流障碍性疾病治疗，展现出显著的协同增效优势。较单一采用</w:t>
      </w:r>
      <w:proofErr w:type="gramStart"/>
      <w:r w:rsidRPr="00882149">
        <w:rPr>
          <w:rFonts w:ascii="仿宋_GB2312" w:eastAsia="仿宋_GB2312" w:hAnsi="宋体" w:cs="宋体" w:hint="eastAsia"/>
          <w:bCs/>
          <w:sz w:val="28"/>
          <w:szCs w:val="28"/>
        </w:rPr>
        <w:t>叠瓦式</w:t>
      </w:r>
      <w:proofErr w:type="gramEnd"/>
      <w:r w:rsidRPr="00882149">
        <w:rPr>
          <w:rFonts w:ascii="仿宋_GB2312" w:eastAsia="仿宋_GB2312" w:hAnsi="宋体" w:cs="宋体" w:hint="eastAsia"/>
          <w:bCs/>
          <w:sz w:val="28"/>
          <w:szCs w:val="28"/>
        </w:rPr>
        <w:t>加压缠缚疗法，联合中药</w:t>
      </w:r>
      <w:proofErr w:type="gramStart"/>
      <w:r w:rsidRPr="00882149">
        <w:rPr>
          <w:rFonts w:ascii="仿宋_GB2312" w:eastAsia="仿宋_GB2312" w:hAnsi="宋体" w:cs="宋体" w:hint="eastAsia"/>
          <w:bCs/>
          <w:sz w:val="28"/>
          <w:szCs w:val="28"/>
        </w:rPr>
        <w:t>溻渍治疗</w:t>
      </w:r>
      <w:proofErr w:type="gramEnd"/>
      <w:r w:rsidRPr="00882149">
        <w:rPr>
          <w:rFonts w:ascii="仿宋_GB2312" w:eastAsia="仿宋_GB2312" w:hAnsi="宋体" w:cs="宋体" w:hint="eastAsia"/>
          <w:bCs/>
          <w:sz w:val="28"/>
          <w:szCs w:val="28"/>
        </w:rPr>
        <w:t>方案临床总有效率能提升18%～25%，可更快速缓解患者肢体胀痛、沉重、皮肤瘙痒等不适症状，整体治疗效果显著优于单一疗法。</w:t>
      </w:r>
    </w:p>
    <w:p w14:paraId="1D8F6679" w14:textId="77777777" w:rsidR="00DC514B" w:rsidRPr="00882149" w:rsidRDefault="00DC514B" w:rsidP="002C13C0">
      <w:pPr>
        <w:pStyle w:val="aff"/>
        <w:spacing w:line="520" w:lineRule="exact"/>
        <w:ind w:firstLine="560"/>
        <w:rPr>
          <w:rFonts w:ascii="仿宋_GB2312" w:eastAsia="仿宋_GB2312" w:hAnsi="宋体" w:cs="宋体" w:hint="eastAsia"/>
          <w:bCs/>
          <w:sz w:val="28"/>
          <w:szCs w:val="28"/>
        </w:rPr>
      </w:pPr>
      <w:r w:rsidRPr="00882149">
        <w:rPr>
          <w:rFonts w:ascii="仿宋_GB2312" w:eastAsia="仿宋_GB2312" w:hAnsi="宋体" w:cs="宋体" w:hint="eastAsia"/>
          <w:bCs/>
          <w:sz w:val="28"/>
          <w:szCs w:val="28"/>
        </w:rPr>
        <w:t>中药</w:t>
      </w:r>
      <w:proofErr w:type="gramStart"/>
      <w:r w:rsidRPr="00882149">
        <w:rPr>
          <w:rFonts w:ascii="仿宋_GB2312" w:eastAsia="仿宋_GB2312" w:hAnsi="宋体" w:cs="宋体" w:hint="eastAsia"/>
          <w:bCs/>
          <w:sz w:val="28"/>
          <w:szCs w:val="28"/>
        </w:rPr>
        <w:t>溻渍作为</w:t>
      </w:r>
      <w:proofErr w:type="gramEnd"/>
      <w:r w:rsidRPr="00882149">
        <w:rPr>
          <w:rFonts w:ascii="仿宋_GB2312" w:eastAsia="仿宋_GB2312" w:hAnsi="宋体" w:cs="宋体" w:hint="eastAsia"/>
          <w:bCs/>
          <w:sz w:val="28"/>
          <w:szCs w:val="28"/>
        </w:rPr>
        <w:t>中医外治的经典疗法，其应用于肢体回流障碍性疾病的立项依据充分：中医认为，肢体回流障碍性疾病属“筋瘤”“水肿”范畴，核心病机为气滞血</w:t>
      </w:r>
      <w:proofErr w:type="gramStart"/>
      <w:r w:rsidRPr="00882149">
        <w:rPr>
          <w:rFonts w:ascii="仿宋_GB2312" w:eastAsia="仿宋_GB2312" w:hAnsi="宋体" w:cs="宋体" w:hint="eastAsia"/>
          <w:bCs/>
          <w:sz w:val="28"/>
          <w:szCs w:val="28"/>
        </w:rPr>
        <w:t>瘀</w:t>
      </w:r>
      <w:proofErr w:type="gramEnd"/>
      <w:r w:rsidRPr="00882149">
        <w:rPr>
          <w:rFonts w:ascii="仿宋_GB2312" w:eastAsia="仿宋_GB2312" w:hAnsi="宋体" w:cs="宋体" w:hint="eastAsia"/>
          <w:bCs/>
          <w:sz w:val="28"/>
          <w:szCs w:val="28"/>
        </w:rPr>
        <w:t>、湿阻络脉，中药</w:t>
      </w:r>
      <w:proofErr w:type="gramStart"/>
      <w:r w:rsidRPr="00882149">
        <w:rPr>
          <w:rFonts w:ascii="仿宋_GB2312" w:eastAsia="仿宋_GB2312" w:hAnsi="宋体" w:cs="宋体" w:hint="eastAsia"/>
          <w:bCs/>
          <w:sz w:val="28"/>
          <w:szCs w:val="28"/>
        </w:rPr>
        <w:t>溻渍通过</w:t>
      </w:r>
      <w:proofErr w:type="gramEnd"/>
      <w:r w:rsidRPr="00882149">
        <w:rPr>
          <w:rFonts w:ascii="仿宋_GB2312" w:eastAsia="仿宋_GB2312" w:hAnsi="宋体" w:cs="宋体" w:hint="eastAsia"/>
          <w:bCs/>
          <w:sz w:val="28"/>
          <w:szCs w:val="28"/>
        </w:rPr>
        <w:t>辨证选用丹参、红花、当归、牛膝等活血化瘀、祛湿通络类中药，经温热渗透直达病所，可从根源上改善气血运行、疏通经络，与</w:t>
      </w:r>
      <w:proofErr w:type="gramStart"/>
      <w:r w:rsidRPr="00882149">
        <w:rPr>
          <w:rFonts w:ascii="仿宋_GB2312" w:eastAsia="仿宋_GB2312" w:hAnsi="宋体" w:cs="宋体" w:hint="eastAsia"/>
          <w:bCs/>
          <w:sz w:val="28"/>
          <w:szCs w:val="28"/>
        </w:rPr>
        <w:t>叠瓦式</w:t>
      </w:r>
      <w:proofErr w:type="gramEnd"/>
      <w:r w:rsidRPr="00882149">
        <w:rPr>
          <w:rFonts w:ascii="仿宋_GB2312" w:eastAsia="仿宋_GB2312" w:hAnsi="宋体" w:cs="宋体" w:hint="eastAsia"/>
          <w:bCs/>
          <w:sz w:val="28"/>
          <w:szCs w:val="28"/>
        </w:rPr>
        <w:t>加压缠缚</w:t>
      </w:r>
      <w:r w:rsidRPr="00882149">
        <w:rPr>
          <w:rFonts w:ascii="仿宋_GB2312" w:eastAsia="仿宋_GB2312" w:hAnsi="宋体" w:cs="宋体" w:hint="eastAsia"/>
          <w:bCs/>
          <w:sz w:val="28"/>
          <w:szCs w:val="28"/>
        </w:rPr>
        <w:lastRenderedPageBreak/>
        <w:t>的物理促回流作用形成互补，符合中医“内外合治”的诊疗理念，且该疗法无明显全身不良反应，安全性高，适合长期临床应用。</w:t>
      </w:r>
    </w:p>
    <w:p w14:paraId="215AF39F" w14:textId="00411A45" w:rsidR="00DC514B" w:rsidRPr="00882149" w:rsidRDefault="00DC514B" w:rsidP="002C13C0">
      <w:pPr>
        <w:pStyle w:val="aff"/>
        <w:spacing w:line="520" w:lineRule="exact"/>
        <w:ind w:firstLine="560"/>
        <w:rPr>
          <w:rFonts w:ascii="仿宋_GB2312" w:eastAsia="仿宋_GB2312" w:hAnsi="宋体" w:cs="宋体" w:hint="eastAsia"/>
          <w:bCs/>
          <w:sz w:val="28"/>
          <w:szCs w:val="28"/>
        </w:rPr>
      </w:pPr>
      <w:r w:rsidRPr="00882149">
        <w:rPr>
          <w:rFonts w:ascii="仿宋_GB2312" w:eastAsia="仿宋_GB2312" w:hAnsi="宋体" w:cs="宋体" w:hint="eastAsia"/>
          <w:bCs/>
          <w:sz w:val="28"/>
          <w:szCs w:val="28"/>
        </w:rPr>
        <w:t>目前，</w:t>
      </w:r>
      <w:proofErr w:type="gramStart"/>
      <w:r w:rsidRPr="00882149">
        <w:rPr>
          <w:rFonts w:ascii="仿宋_GB2312" w:eastAsia="仿宋_GB2312" w:hAnsi="宋体" w:cs="宋体" w:hint="eastAsia"/>
          <w:bCs/>
          <w:sz w:val="28"/>
          <w:szCs w:val="28"/>
        </w:rPr>
        <w:t>叠瓦式</w:t>
      </w:r>
      <w:proofErr w:type="gramEnd"/>
      <w:r w:rsidRPr="00882149">
        <w:rPr>
          <w:rFonts w:ascii="仿宋_GB2312" w:eastAsia="仿宋_GB2312" w:hAnsi="宋体" w:cs="宋体" w:hint="eastAsia"/>
          <w:bCs/>
          <w:sz w:val="28"/>
          <w:szCs w:val="28"/>
        </w:rPr>
        <w:t>加压缠缚联合中药</w:t>
      </w:r>
      <w:proofErr w:type="gramStart"/>
      <w:r w:rsidRPr="00882149">
        <w:rPr>
          <w:rFonts w:ascii="仿宋_GB2312" w:eastAsia="仿宋_GB2312" w:hAnsi="宋体" w:cs="宋体" w:hint="eastAsia"/>
          <w:bCs/>
          <w:sz w:val="28"/>
          <w:szCs w:val="28"/>
        </w:rPr>
        <w:t>溻渍治疗</w:t>
      </w:r>
      <w:proofErr w:type="gramEnd"/>
      <w:r w:rsidRPr="00882149">
        <w:rPr>
          <w:rFonts w:ascii="仿宋_GB2312" w:eastAsia="仿宋_GB2312" w:hAnsi="宋体" w:cs="宋体" w:hint="eastAsia"/>
          <w:bCs/>
          <w:sz w:val="28"/>
          <w:szCs w:val="28"/>
        </w:rPr>
        <w:t>肢体回流障碍性疾病护理技术已在区内外多家医疗机构临床应用并形成一定规模，技术推广态势良好，具体应用现状如下：广西中医药大学第一附属医院东葛院区、仙</w:t>
      </w:r>
      <w:proofErr w:type="gramStart"/>
      <w:r w:rsidRPr="00882149">
        <w:rPr>
          <w:rFonts w:ascii="仿宋_GB2312" w:eastAsia="仿宋_GB2312" w:hAnsi="宋体" w:cs="宋体" w:hint="eastAsia"/>
          <w:bCs/>
          <w:sz w:val="28"/>
          <w:szCs w:val="28"/>
        </w:rPr>
        <w:t>葫</w:t>
      </w:r>
      <w:proofErr w:type="gramEnd"/>
      <w:r w:rsidRPr="00882149">
        <w:rPr>
          <w:rFonts w:ascii="仿宋_GB2312" w:eastAsia="仿宋_GB2312" w:hAnsi="宋体" w:cs="宋体" w:hint="eastAsia"/>
          <w:bCs/>
          <w:sz w:val="28"/>
          <w:szCs w:val="28"/>
        </w:rPr>
        <w:t>院区及仁爱分院、南宁市第七人民医院、河池市第一人民医院、天等县人民医院</w:t>
      </w:r>
      <w:r w:rsidR="000F6339">
        <w:rPr>
          <w:rFonts w:ascii="仿宋_GB2312" w:eastAsia="仿宋_GB2312" w:hAnsi="宋体" w:cs="宋体" w:hint="eastAsia"/>
          <w:bCs/>
          <w:sz w:val="28"/>
          <w:szCs w:val="28"/>
        </w:rPr>
        <w:t>、</w:t>
      </w:r>
      <w:r w:rsidR="000F6339" w:rsidRPr="005A7F28">
        <w:rPr>
          <w:rFonts w:ascii="仿宋_GB2312" w:eastAsia="仿宋_GB2312" w:hAnsi="仿宋"/>
          <w:kern w:val="2"/>
          <w:sz w:val="28"/>
          <w:szCs w:val="28"/>
        </w:rPr>
        <w:t>广西壮族自治区江滨医院</w:t>
      </w:r>
      <w:r w:rsidR="000F6339" w:rsidRPr="005A7F28">
        <w:rPr>
          <w:rFonts w:ascii="仿宋_GB2312" w:eastAsia="仿宋_GB2312" w:hAnsi="仿宋" w:hint="eastAsia"/>
          <w:sz w:val="28"/>
          <w:szCs w:val="28"/>
        </w:rPr>
        <w:t>、</w:t>
      </w:r>
      <w:r w:rsidR="000F6339" w:rsidRPr="00882149">
        <w:rPr>
          <w:rFonts w:ascii="仿宋_GB2312" w:eastAsia="仿宋_GB2312" w:hAnsi="仿宋" w:hint="eastAsia"/>
          <w:sz w:val="28"/>
          <w:szCs w:val="28"/>
        </w:rPr>
        <w:t>广西</w:t>
      </w:r>
      <w:r w:rsidR="000F6339">
        <w:rPr>
          <w:rFonts w:ascii="仿宋_GB2312" w:eastAsia="仿宋_GB2312" w:hAnsi="仿宋" w:hint="eastAsia"/>
          <w:sz w:val="28"/>
          <w:szCs w:val="28"/>
        </w:rPr>
        <w:t>中医药</w:t>
      </w:r>
      <w:r w:rsidR="000F6339" w:rsidRPr="00882149">
        <w:rPr>
          <w:rFonts w:ascii="仿宋_GB2312" w:eastAsia="仿宋_GB2312" w:hAnsi="仿宋" w:hint="eastAsia"/>
          <w:sz w:val="28"/>
          <w:szCs w:val="28"/>
        </w:rPr>
        <w:t>大学第</w:t>
      </w:r>
      <w:r w:rsidR="000F6339">
        <w:rPr>
          <w:rFonts w:ascii="仿宋_GB2312" w:eastAsia="仿宋_GB2312" w:hAnsi="仿宋" w:hint="eastAsia"/>
          <w:sz w:val="28"/>
          <w:szCs w:val="28"/>
        </w:rPr>
        <w:t>二</w:t>
      </w:r>
      <w:r w:rsidR="000F6339" w:rsidRPr="00882149">
        <w:rPr>
          <w:rFonts w:ascii="仿宋_GB2312" w:eastAsia="仿宋_GB2312" w:hAnsi="仿宋" w:hint="eastAsia"/>
          <w:sz w:val="28"/>
          <w:szCs w:val="28"/>
        </w:rPr>
        <w:t>附属医院</w:t>
      </w:r>
      <w:r w:rsidRPr="00882149">
        <w:rPr>
          <w:rFonts w:ascii="仿宋_GB2312" w:eastAsia="仿宋_GB2312" w:hAnsi="宋体" w:cs="宋体" w:hint="eastAsia"/>
          <w:bCs/>
          <w:sz w:val="28"/>
          <w:szCs w:val="28"/>
        </w:rPr>
        <w:t>等多家各级医疗机构，已将该联合护理技术纳入常规诊疗项目，常态</w:t>
      </w:r>
      <w:proofErr w:type="gramStart"/>
      <w:r w:rsidRPr="00882149">
        <w:rPr>
          <w:rFonts w:ascii="仿宋_GB2312" w:eastAsia="仿宋_GB2312" w:hAnsi="宋体" w:cs="宋体" w:hint="eastAsia"/>
          <w:bCs/>
          <w:sz w:val="28"/>
          <w:szCs w:val="28"/>
        </w:rPr>
        <w:t>化开展</w:t>
      </w:r>
      <w:proofErr w:type="gramEnd"/>
      <w:r w:rsidRPr="00882149">
        <w:rPr>
          <w:rFonts w:ascii="仿宋_GB2312" w:eastAsia="仿宋_GB2312" w:hAnsi="宋体" w:cs="宋体" w:hint="eastAsia"/>
          <w:bCs/>
          <w:sz w:val="28"/>
          <w:szCs w:val="28"/>
        </w:rPr>
        <w:t>临床应用，每年通过该技术护理肢体回流障碍性疾病患者达 3000 多例。经临床实践验证，通过规范、周全的联合护理干预，患者肢体肿胀程度得到明显改善，局部胀痛、沉重、皮肤瘙痒等不适感缓解效果显著，患者治疗依从性及满意度较高，进一步印证了该技术的临床实用性与可行性。</w:t>
      </w:r>
    </w:p>
    <w:p w14:paraId="3940CF10" w14:textId="77777777" w:rsidR="00DC514B" w:rsidRPr="00882149" w:rsidRDefault="00DC514B" w:rsidP="002C13C0">
      <w:pPr>
        <w:spacing w:line="520" w:lineRule="exact"/>
        <w:ind w:firstLineChars="200" w:firstLine="560"/>
        <w:rPr>
          <w:rFonts w:ascii="仿宋_GB2312" w:eastAsia="仿宋_GB2312" w:hAnsi="宋体" w:cs="宋体" w:hint="eastAsia"/>
          <w:bCs/>
          <w:sz w:val="28"/>
          <w:szCs w:val="28"/>
        </w:rPr>
      </w:pPr>
      <w:r w:rsidRPr="00882149">
        <w:rPr>
          <w:rFonts w:ascii="仿宋_GB2312" w:eastAsia="仿宋_GB2312" w:hAnsi="宋体" w:cs="宋体" w:hint="eastAsia"/>
          <w:bCs/>
          <w:sz w:val="28"/>
          <w:szCs w:val="28"/>
        </w:rPr>
        <w:t>通过制定团体标准《叠瓦式加压缠缚联合中药溻渍治疗肢体回流障碍性疾病护理规范》，以标准为抓手，统一规范</w:t>
      </w:r>
      <w:proofErr w:type="gramStart"/>
      <w:r w:rsidRPr="00882149">
        <w:rPr>
          <w:rFonts w:ascii="仿宋_GB2312" w:eastAsia="仿宋_GB2312" w:hAnsi="宋体" w:cs="宋体" w:hint="eastAsia"/>
          <w:bCs/>
          <w:sz w:val="28"/>
          <w:szCs w:val="28"/>
        </w:rPr>
        <w:t>叠瓦式</w:t>
      </w:r>
      <w:proofErr w:type="gramEnd"/>
      <w:r w:rsidRPr="00882149">
        <w:rPr>
          <w:rFonts w:ascii="仿宋_GB2312" w:eastAsia="仿宋_GB2312" w:hAnsi="宋体" w:cs="宋体" w:hint="eastAsia"/>
          <w:bCs/>
          <w:sz w:val="28"/>
          <w:szCs w:val="28"/>
        </w:rPr>
        <w:t>加压缠缚联合中药</w:t>
      </w:r>
      <w:proofErr w:type="gramStart"/>
      <w:r w:rsidRPr="00882149">
        <w:rPr>
          <w:rFonts w:ascii="仿宋_GB2312" w:eastAsia="仿宋_GB2312" w:hAnsi="宋体" w:cs="宋体" w:hint="eastAsia"/>
          <w:bCs/>
          <w:sz w:val="28"/>
          <w:szCs w:val="28"/>
        </w:rPr>
        <w:t>溻渍治疗</w:t>
      </w:r>
      <w:proofErr w:type="gramEnd"/>
      <w:r w:rsidRPr="00882149">
        <w:rPr>
          <w:rFonts w:ascii="仿宋_GB2312" w:eastAsia="仿宋_GB2312" w:hAnsi="宋体" w:cs="宋体" w:hint="eastAsia"/>
          <w:bCs/>
          <w:sz w:val="28"/>
          <w:szCs w:val="28"/>
        </w:rPr>
        <w:t>肢体回流障碍性疾病护理的要求，对提高</w:t>
      </w:r>
      <w:proofErr w:type="gramStart"/>
      <w:r w:rsidRPr="00882149">
        <w:rPr>
          <w:rFonts w:ascii="仿宋_GB2312" w:eastAsia="仿宋_GB2312" w:hAnsi="宋体" w:cs="宋体" w:hint="eastAsia"/>
          <w:bCs/>
          <w:sz w:val="28"/>
          <w:szCs w:val="28"/>
        </w:rPr>
        <w:t>叠瓦式</w:t>
      </w:r>
      <w:proofErr w:type="gramEnd"/>
      <w:r w:rsidRPr="00882149">
        <w:rPr>
          <w:rFonts w:ascii="仿宋_GB2312" w:eastAsia="仿宋_GB2312" w:hAnsi="宋体" w:cs="宋体" w:hint="eastAsia"/>
          <w:bCs/>
          <w:sz w:val="28"/>
          <w:szCs w:val="28"/>
        </w:rPr>
        <w:t>加压缠缚联合中药</w:t>
      </w:r>
      <w:proofErr w:type="gramStart"/>
      <w:r w:rsidRPr="00882149">
        <w:rPr>
          <w:rFonts w:ascii="仿宋_GB2312" w:eastAsia="仿宋_GB2312" w:hAnsi="宋体" w:cs="宋体" w:hint="eastAsia"/>
          <w:bCs/>
          <w:sz w:val="28"/>
          <w:szCs w:val="28"/>
        </w:rPr>
        <w:t>溻渍治疗</w:t>
      </w:r>
      <w:proofErr w:type="gramEnd"/>
      <w:r w:rsidRPr="00882149">
        <w:rPr>
          <w:rFonts w:ascii="仿宋_GB2312" w:eastAsia="仿宋_GB2312" w:hAnsi="宋体" w:cs="宋体" w:hint="eastAsia"/>
          <w:bCs/>
          <w:sz w:val="28"/>
          <w:szCs w:val="28"/>
        </w:rPr>
        <w:t>肢体回流障碍性疾病护理操作水平，促进广西特色医疗传承与健康发展具有重要意义。</w:t>
      </w:r>
    </w:p>
    <w:p w14:paraId="0526DC03" w14:textId="4C812B6C" w:rsidR="003A5F6D" w:rsidRPr="00882149" w:rsidRDefault="00434B24">
      <w:pPr>
        <w:suppressAutoHyphens/>
        <w:spacing w:line="560" w:lineRule="exact"/>
        <w:rPr>
          <w:rFonts w:ascii="黑体" w:eastAsia="黑体" w:hAnsi="黑体" w:cs="仿宋_GB2312" w:hint="eastAsia"/>
          <w:sz w:val="32"/>
          <w:szCs w:val="32"/>
        </w:rPr>
      </w:pPr>
      <w:r w:rsidRPr="00882149">
        <w:rPr>
          <w:rFonts w:ascii="黑体" w:eastAsia="黑体" w:hAnsi="黑体" w:cs="仿宋_GB2312" w:hint="eastAsia"/>
          <w:sz w:val="32"/>
          <w:szCs w:val="32"/>
        </w:rPr>
        <w:t>三、</w:t>
      </w:r>
      <w:r w:rsidR="0058239C" w:rsidRPr="00882149">
        <w:rPr>
          <w:rFonts w:ascii="黑体" w:eastAsia="黑体" w:hAnsi="黑体" w:cs="仿宋_GB2312" w:hint="eastAsia"/>
          <w:sz w:val="32"/>
          <w:szCs w:val="32"/>
        </w:rPr>
        <w:t>项目编制过程</w:t>
      </w:r>
    </w:p>
    <w:p w14:paraId="3ED30707" w14:textId="48AB4099" w:rsidR="003A5F6D" w:rsidRPr="00882149" w:rsidRDefault="00434B24">
      <w:pPr>
        <w:spacing w:beforeLines="50" w:before="156" w:afterLines="50" w:after="156" w:line="560" w:lineRule="exact"/>
        <w:ind w:firstLineChars="200" w:firstLine="643"/>
        <w:outlineLvl w:val="1"/>
        <w:rPr>
          <w:rFonts w:ascii="楷体" w:eastAsia="楷体" w:hAnsi="楷体" w:cs="仿宋_GB2312" w:hint="eastAsia"/>
          <w:b/>
          <w:sz w:val="32"/>
          <w:szCs w:val="32"/>
        </w:rPr>
      </w:pPr>
      <w:r w:rsidRPr="00882149">
        <w:rPr>
          <w:rFonts w:ascii="楷体" w:eastAsia="楷体" w:hAnsi="楷体" w:cs="仿宋_GB2312" w:hint="eastAsia"/>
          <w:b/>
          <w:sz w:val="32"/>
          <w:szCs w:val="32"/>
        </w:rPr>
        <w:t>（一）成立</w:t>
      </w:r>
      <w:r w:rsidR="0058239C" w:rsidRPr="00882149">
        <w:rPr>
          <w:rFonts w:ascii="楷体" w:eastAsia="楷体" w:hAnsi="楷体" w:cs="仿宋_GB2312" w:hint="eastAsia"/>
          <w:b/>
          <w:sz w:val="32"/>
          <w:szCs w:val="32"/>
        </w:rPr>
        <w:t>标准编制组</w:t>
      </w:r>
    </w:p>
    <w:p w14:paraId="40C16A44" w14:textId="06E436D4" w:rsidR="003A5F6D" w:rsidRPr="00882149" w:rsidRDefault="00434B24" w:rsidP="002C13C0">
      <w:pPr>
        <w:spacing w:line="520" w:lineRule="exact"/>
        <w:ind w:firstLineChars="200" w:firstLine="560"/>
        <w:rPr>
          <w:rFonts w:ascii="仿宋_GB2312" w:eastAsia="仿宋_GB2312" w:hAnsi="宋体" w:hint="eastAsia"/>
          <w:sz w:val="28"/>
          <w:szCs w:val="28"/>
        </w:rPr>
      </w:pPr>
      <w:r w:rsidRPr="00882149">
        <w:rPr>
          <w:rFonts w:ascii="仿宋_GB2312" w:eastAsia="仿宋_GB2312" w:hAnsi="宋体" w:hint="eastAsia"/>
          <w:sz w:val="28"/>
          <w:szCs w:val="28"/>
        </w:rPr>
        <w:t>团体标准</w:t>
      </w:r>
      <w:r w:rsidRPr="00882149">
        <w:rPr>
          <w:rFonts w:ascii="仿宋_GB2312" w:eastAsia="仿宋_GB2312" w:hAnsi="仿宋_GB2312" w:cs="仿宋_GB2312" w:hint="eastAsia"/>
          <w:sz w:val="28"/>
          <w:szCs w:val="28"/>
        </w:rPr>
        <w:t>《</w:t>
      </w:r>
      <w:r w:rsidR="00DC514B" w:rsidRPr="00882149">
        <w:rPr>
          <w:rFonts w:ascii="仿宋_GB2312" w:eastAsia="仿宋_GB2312" w:hAnsi="仿宋_GB2312" w:cs="仿宋_GB2312" w:hint="eastAsia"/>
          <w:sz w:val="28"/>
          <w:szCs w:val="28"/>
        </w:rPr>
        <w:t>叠瓦式加压缠缚联合中药溻渍治疗肢体回流障碍性疾病护理规范</w:t>
      </w:r>
      <w:r w:rsidRPr="00882149">
        <w:rPr>
          <w:rFonts w:ascii="仿宋_GB2312" w:eastAsia="仿宋_GB2312" w:hAnsi="仿宋_GB2312" w:cs="仿宋_GB2312" w:hint="eastAsia"/>
          <w:sz w:val="28"/>
          <w:szCs w:val="28"/>
        </w:rPr>
        <w:t>》</w:t>
      </w:r>
      <w:r w:rsidRPr="00882149">
        <w:rPr>
          <w:rFonts w:ascii="仿宋_GB2312" w:eastAsia="仿宋_GB2312" w:hAnsi="宋体" w:hint="eastAsia"/>
          <w:sz w:val="28"/>
          <w:szCs w:val="28"/>
        </w:rPr>
        <w:t>项目任务下达后，由</w:t>
      </w:r>
      <w:r w:rsidRPr="00882149">
        <w:rPr>
          <w:rFonts w:ascii="仿宋_GB2312" w:eastAsia="仿宋_GB2312" w:hAnsi="仿宋" w:hint="eastAsia"/>
          <w:sz w:val="28"/>
          <w:szCs w:val="28"/>
        </w:rPr>
        <w:t>广西</w:t>
      </w:r>
      <w:r w:rsidR="00602BA8">
        <w:rPr>
          <w:rFonts w:ascii="仿宋_GB2312" w:eastAsia="仿宋_GB2312" w:hAnsi="仿宋" w:hint="eastAsia"/>
          <w:sz w:val="28"/>
          <w:szCs w:val="28"/>
        </w:rPr>
        <w:t>中医药</w:t>
      </w:r>
      <w:r w:rsidRPr="00882149">
        <w:rPr>
          <w:rFonts w:ascii="仿宋_GB2312" w:eastAsia="仿宋_GB2312" w:hAnsi="仿宋" w:hint="eastAsia"/>
          <w:sz w:val="28"/>
          <w:szCs w:val="28"/>
        </w:rPr>
        <w:t>大学第一附属医院</w:t>
      </w:r>
      <w:r w:rsidRPr="00882149">
        <w:rPr>
          <w:rFonts w:ascii="仿宋_GB2312" w:eastAsia="仿宋_GB2312" w:hAnsi="宋体" w:hint="eastAsia"/>
          <w:sz w:val="28"/>
          <w:szCs w:val="28"/>
        </w:rPr>
        <w:t>牵头组织成立了</w:t>
      </w:r>
      <w:r w:rsidR="0058239C" w:rsidRPr="00882149">
        <w:rPr>
          <w:rFonts w:ascii="仿宋_GB2312" w:eastAsia="仿宋_GB2312" w:hAnsi="宋体" w:hint="eastAsia"/>
          <w:sz w:val="28"/>
          <w:szCs w:val="28"/>
        </w:rPr>
        <w:t>标准编制组</w:t>
      </w:r>
      <w:r w:rsidRPr="00882149">
        <w:rPr>
          <w:rFonts w:ascii="仿宋_GB2312" w:eastAsia="仿宋_GB2312" w:hAnsi="宋体" w:hint="eastAsia"/>
          <w:sz w:val="28"/>
          <w:szCs w:val="28"/>
        </w:rPr>
        <w:t>，制定了标准编写方案，明确任务职责，确定工作技术路线，开展标准研制工作。具体编制工作由</w:t>
      </w:r>
      <w:r w:rsidR="00CB2C64" w:rsidRPr="00882149">
        <w:rPr>
          <w:rFonts w:ascii="仿宋_GB2312" w:eastAsia="仿宋_GB2312" w:hAnsi="仿宋" w:hint="eastAsia"/>
          <w:sz w:val="28"/>
          <w:szCs w:val="28"/>
        </w:rPr>
        <w:t>广西</w:t>
      </w:r>
      <w:r w:rsidR="00CB2C64">
        <w:rPr>
          <w:rFonts w:ascii="仿宋_GB2312" w:eastAsia="仿宋_GB2312" w:hAnsi="仿宋" w:hint="eastAsia"/>
          <w:sz w:val="28"/>
          <w:szCs w:val="28"/>
        </w:rPr>
        <w:t>中医药</w:t>
      </w:r>
      <w:r w:rsidR="00CB2C64" w:rsidRPr="00882149">
        <w:rPr>
          <w:rFonts w:ascii="仿宋_GB2312" w:eastAsia="仿宋_GB2312" w:hAnsi="仿宋" w:hint="eastAsia"/>
          <w:sz w:val="28"/>
          <w:szCs w:val="28"/>
        </w:rPr>
        <w:t>大学第一附属医院</w:t>
      </w:r>
      <w:r w:rsidR="000F6339">
        <w:rPr>
          <w:rFonts w:ascii="仿宋_GB2312" w:eastAsia="仿宋_GB2312" w:hAnsi="仿宋" w:hint="eastAsia"/>
          <w:sz w:val="28"/>
          <w:szCs w:val="28"/>
        </w:rPr>
        <w:t>等单位</w:t>
      </w:r>
      <w:r w:rsidRPr="00882149">
        <w:rPr>
          <w:rFonts w:ascii="仿宋_GB2312" w:eastAsia="仿宋_GB2312" w:hAnsi="宋体" w:hint="eastAsia"/>
          <w:sz w:val="28"/>
          <w:szCs w:val="28"/>
        </w:rPr>
        <w:t>组成的</w:t>
      </w:r>
      <w:r w:rsidR="0058239C" w:rsidRPr="00882149">
        <w:rPr>
          <w:rFonts w:ascii="仿宋_GB2312" w:eastAsia="仿宋_GB2312" w:hAnsi="宋体" w:hint="eastAsia"/>
          <w:sz w:val="28"/>
          <w:szCs w:val="28"/>
        </w:rPr>
        <w:t>标准编制组</w:t>
      </w:r>
      <w:r w:rsidRPr="00882149">
        <w:rPr>
          <w:rFonts w:ascii="仿宋_GB2312" w:eastAsia="仿宋_GB2312" w:hAnsi="宋体" w:hint="eastAsia"/>
          <w:sz w:val="28"/>
          <w:szCs w:val="28"/>
        </w:rPr>
        <w:t>负责。编制工作组下设三个小组，分别是资料收集组、草案编写组、标准实施组。</w:t>
      </w:r>
    </w:p>
    <w:p w14:paraId="57167A8F" w14:textId="3E2CC06C" w:rsidR="003A5F6D" w:rsidRPr="00882149" w:rsidRDefault="00434B24" w:rsidP="002C13C0">
      <w:pPr>
        <w:spacing w:line="520" w:lineRule="exact"/>
        <w:ind w:firstLineChars="200" w:firstLine="560"/>
        <w:rPr>
          <w:rFonts w:ascii="仿宋_GB2312" w:eastAsia="仿宋_GB2312" w:hAnsi="宋体" w:hint="eastAsia"/>
          <w:sz w:val="28"/>
          <w:szCs w:val="28"/>
        </w:rPr>
      </w:pPr>
      <w:r w:rsidRPr="00882149">
        <w:rPr>
          <w:rFonts w:ascii="仿宋_GB2312" w:eastAsia="仿宋_GB2312" w:hAnsi="宋体" w:hint="eastAsia"/>
          <w:sz w:val="28"/>
          <w:szCs w:val="28"/>
        </w:rPr>
        <w:lastRenderedPageBreak/>
        <w:t>资料收集组：负责国内</w:t>
      </w:r>
      <w:r w:rsidR="00B96ECD" w:rsidRPr="00882149">
        <w:rPr>
          <w:rFonts w:ascii="仿宋_GB2312" w:eastAsia="仿宋_GB2312" w:hAnsi="宋体" w:hint="eastAsia"/>
          <w:sz w:val="28"/>
          <w:szCs w:val="28"/>
        </w:rPr>
        <w:t>外</w:t>
      </w:r>
      <w:r w:rsidRPr="00882149">
        <w:rPr>
          <w:rFonts w:ascii="仿宋_GB2312" w:eastAsia="仿宋_GB2312" w:hAnsi="宋体" w:hint="eastAsia"/>
          <w:sz w:val="28"/>
          <w:szCs w:val="28"/>
        </w:rPr>
        <w:t>关于</w:t>
      </w:r>
      <w:proofErr w:type="gramStart"/>
      <w:r w:rsidR="00DC514B" w:rsidRPr="00882149">
        <w:rPr>
          <w:rFonts w:ascii="仿宋_GB2312" w:eastAsia="仿宋_GB2312" w:hAnsi="宋体" w:cs="宋体" w:hint="eastAsia"/>
          <w:bCs/>
          <w:sz w:val="28"/>
          <w:szCs w:val="28"/>
        </w:rPr>
        <w:t>叠瓦式</w:t>
      </w:r>
      <w:proofErr w:type="gramEnd"/>
      <w:r w:rsidR="00DC514B" w:rsidRPr="00882149">
        <w:rPr>
          <w:rFonts w:ascii="仿宋_GB2312" w:eastAsia="仿宋_GB2312" w:hAnsi="宋体" w:cs="宋体" w:hint="eastAsia"/>
          <w:bCs/>
          <w:sz w:val="28"/>
          <w:szCs w:val="28"/>
        </w:rPr>
        <w:t>加压缠缚联合中药</w:t>
      </w:r>
      <w:proofErr w:type="gramStart"/>
      <w:r w:rsidR="00DC514B" w:rsidRPr="00882149">
        <w:rPr>
          <w:rFonts w:ascii="仿宋_GB2312" w:eastAsia="仿宋_GB2312" w:hAnsi="宋体" w:cs="宋体" w:hint="eastAsia"/>
          <w:bCs/>
          <w:sz w:val="28"/>
          <w:szCs w:val="28"/>
        </w:rPr>
        <w:t>溻渍治疗</w:t>
      </w:r>
      <w:proofErr w:type="gramEnd"/>
      <w:r w:rsidR="00DC514B" w:rsidRPr="00882149">
        <w:rPr>
          <w:rFonts w:ascii="仿宋_GB2312" w:eastAsia="仿宋_GB2312" w:hAnsi="宋体" w:cs="宋体" w:hint="eastAsia"/>
          <w:bCs/>
          <w:sz w:val="28"/>
          <w:szCs w:val="28"/>
        </w:rPr>
        <w:t>肢体回流障碍性疾病</w:t>
      </w:r>
      <w:r w:rsidRPr="00882149">
        <w:rPr>
          <w:rFonts w:ascii="仿宋_GB2312" w:eastAsia="仿宋_GB2312" w:hAnsi="仿宋_GB2312" w:cs="仿宋_GB2312" w:hint="eastAsia"/>
          <w:sz w:val="28"/>
          <w:szCs w:val="28"/>
        </w:rPr>
        <w:t>的</w:t>
      </w:r>
      <w:r w:rsidRPr="00882149">
        <w:rPr>
          <w:rFonts w:ascii="仿宋_GB2312" w:eastAsia="仿宋_GB2312" w:hAnsi="宋体" w:hint="eastAsia"/>
          <w:sz w:val="28"/>
          <w:szCs w:val="28"/>
        </w:rPr>
        <w:t>文献资料的查询、收集和整理工作，查阅现存关于</w:t>
      </w:r>
      <w:proofErr w:type="gramStart"/>
      <w:r w:rsidR="00DC514B" w:rsidRPr="00882149">
        <w:rPr>
          <w:rFonts w:ascii="仿宋_GB2312" w:eastAsia="仿宋_GB2312" w:hAnsi="宋体" w:cs="宋体" w:hint="eastAsia"/>
          <w:bCs/>
          <w:sz w:val="28"/>
          <w:szCs w:val="28"/>
        </w:rPr>
        <w:t>叠瓦式</w:t>
      </w:r>
      <w:proofErr w:type="gramEnd"/>
      <w:r w:rsidR="00DC514B" w:rsidRPr="00882149">
        <w:rPr>
          <w:rFonts w:ascii="仿宋_GB2312" w:eastAsia="仿宋_GB2312" w:hAnsi="宋体" w:cs="宋体" w:hint="eastAsia"/>
          <w:bCs/>
          <w:sz w:val="28"/>
          <w:szCs w:val="28"/>
        </w:rPr>
        <w:t>加压缠缚联合中药</w:t>
      </w:r>
      <w:proofErr w:type="gramStart"/>
      <w:r w:rsidR="00DC514B" w:rsidRPr="00882149">
        <w:rPr>
          <w:rFonts w:ascii="仿宋_GB2312" w:eastAsia="仿宋_GB2312" w:hAnsi="宋体" w:cs="宋体" w:hint="eastAsia"/>
          <w:bCs/>
          <w:sz w:val="28"/>
          <w:szCs w:val="28"/>
        </w:rPr>
        <w:t>溻渍治疗</w:t>
      </w:r>
      <w:proofErr w:type="gramEnd"/>
      <w:r w:rsidR="00DC514B" w:rsidRPr="00882149">
        <w:rPr>
          <w:rFonts w:ascii="仿宋_GB2312" w:eastAsia="仿宋_GB2312" w:hAnsi="宋体" w:cs="宋体" w:hint="eastAsia"/>
          <w:bCs/>
          <w:sz w:val="28"/>
          <w:szCs w:val="28"/>
        </w:rPr>
        <w:t>肢体回流障碍性疾病</w:t>
      </w:r>
      <w:r w:rsidRPr="00882149">
        <w:rPr>
          <w:rFonts w:ascii="仿宋_GB2312" w:eastAsia="仿宋_GB2312" w:hAnsi="宋体" w:hint="eastAsia"/>
          <w:sz w:val="28"/>
          <w:szCs w:val="28"/>
        </w:rPr>
        <w:t>的研究以及国内相关标准的制定。</w:t>
      </w:r>
    </w:p>
    <w:p w14:paraId="1468A136" w14:textId="77777777" w:rsidR="003A5F6D" w:rsidRPr="00882149" w:rsidRDefault="00434B24" w:rsidP="002C13C0">
      <w:pPr>
        <w:spacing w:line="520" w:lineRule="exact"/>
        <w:ind w:firstLineChars="200" w:firstLine="560"/>
        <w:rPr>
          <w:rFonts w:ascii="仿宋_GB2312" w:eastAsia="仿宋_GB2312" w:hAnsi="宋体" w:hint="eastAsia"/>
          <w:sz w:val="28"/>
          <w:szCs w:val="28"/>
        </w:rPr>
      </w:pPr>
      <w:r w:rsidRPr="00882149">
        <w:rPr>
          <w:rFonts w:ascii="仿宋_GB2312" w:eastAsia="仿宋_GB2312" w:hAnsi="宋体" w:hint="eastAsia"/>
          <w:sz w:val="28"/>
          <w:szCs w:val="28"/>
        </w:rPr>
        <w:t>草案编写组：负责标准立项、征求意见、审定、报批等阶段的标准文本及编制说明的起草工作，包括标准制定过程各阶段标准文本及相关材料的修改和完善。</w:t>
      </w:r>
    </w:p>
    <w:p w14:paraId="0CFD3F41" w14:textId="36CAC884" w:rsidR="003A5F6D" w:rsidRPr="00882149" w:rsidRDefault="00434B24" w:rsidP="002C13C0">
      <w:pPr>
        <w:spacing w:line="520" w:lineRule="exact"/>
        <w:ind w:firstLineChars="200" w:firstLine="560"/>
        <w:rPr>
          <w:rFonts w:ascii="仿宋_GB2312" w:eastAsia="仿宋_GB2312" w:hAnsi="宋体" w:hint="eastAsia"/>
          <w:sz w:val="28"/>
          <w:szCs w:val="28"/>
        </w:rPr>
      </w:pPr>
      <w:r w:rsidRPr="00882149">
        <w:rPr>
          <w:rFonts w:ascii="仿宋_GB2312" w:eastAsia="仿宋_GB2312" w:hAnsi="宋体" w:hint="eastAsia"/>
          <w:sz w:val="28"/>
          <w:szCs w:val="28"/>
        </w:rPr>
        <w:t>标准实施组：负责团体标准《</w:t>
      </w:r>
      <w:r w:rsidR="00DC514B" w:rsidRPr="00882149">
        <w:rPr>
          <w:rFonts w:ascii="仿宋_GB2312" w:eastAsia="仿宋_GB2312" w:hAnsi="宋体" w:hint="eastAsia"/>
          <w:sz w:val="28"/>
          <w:szCs w:val="28"/>
        </w:rPr>
        <w:t>叠瓦式加压缠缚联合中药溻渍治疗肢体回流障碍性疾病护理规范</w:t>
      </w:r>
      <w:r w:rsidRPr="00882149">
        <w:rPr>
          <w:rFonts w:ascii="仿宋_GB2312" w:eastAsia="仿宋_GB2312" w:hAnsi="宋体" w:hint="eastAsia"/>
          <w:sz w:val="28"/>
          <w:szCs w:val="28"/>
        </w:rPr>
        <w:t>》标准发布后，组织相关部门、医疗机构等，开展标准宣贯培训会，对标准进行研讨和详细解读，使相关人员了解标准，熟悉标准，并能熟练运用标准；为确保标准的实施效果和综合运用率，对标准实施情况进行总结分析，对标准提出持续改进意见。</w:t>
      </w:r>
    </w:p>
    <w:p w14:paraId="6A7061A6" w14:textId="77777777" w:rsidR="003A5F6D" w:rsidRPr="00882149" w:rsidRDefault="00434B24">
      <w:pPr>
        <w:numPr>
          <w:ilvl w:val="0"/>
          <w:numId w:val="2"/>
        </w:numPr>
        <w:spacing w:beforeLines="50" w:before="156" w:afterLines="50" w:after="156" w:line="560" w:lineRule="exact"/>
        <w:ind w:firstLineChars="200" w:firstLine="643"/>
        <w:outlineLvl w:val="1"/>
        <w:rPr>
          <w:rFonts w:ascii="楷体" w:eastAsia="楷体" w:hAnsi="楷体" w:cs="仿宋_GB2312" w:hint="eastAsia"/>
          <w:b/>
          <w:sz w:val="32"/>
          <w:szCs w:val="32"/>
        </w:rPr>
      </w:pPr>
      <w:r w:rsidRPr="00882149">
        <w:rPr>
          <w:rFonts w:ascii="楷体" w:eastAsia="楷体" w:hAnsi="楷体" w:cs="仿宋_GB2312" w:hint="eastAsia"/>
          <w:b/>
          <w:sz w:val="32"/>
          <w:szCs w:val="32"/>
        </w:rPr>
        <w:t>收集整理文献资料</w:t>
      </w:r>
    </w:p>
    <w:p w14:paraId="745F109E" w14:textId="3F104CE8" w:rsidR="003A5F6D" w:rsidRPr="002C13C0" w:rsidRDefault="00864FC7" w:rsidP="00CB2C64">
      <w:pPr>
        <w:pStyle w:val="BodyText2"/>
        <w:spacing w:after="0" w:line="520" w:lineRule="exact"/>
        <w:ind w:firstLineChars="200" w:firstLine="560"/>
        <w:rPr>
          <w:rFonts w:ascii="仿宋_GB2312" w:eastAsia="仿宋_GB2312" w:hAnsi="仿宋_GB2312" w:cs="仿宋_GB2312" w:hint="eastAsia"/>
          <w:sz w:val="28"/>
          <w:szCs w:val="28"/>
        </w:rPr>
      </w:pPr>
      <w:r w:rsidRPr="002C13C0">
        <w:rPr>
          <w:rFonts w:ascii="仿宋_GB2312" w:eastAsia="仿宋_GB2312" w:hAnsi="仿宋_GB2312" w:cs="仿宋_GB2312" w:hint="eastAsia"/>
          <w:sz w:val="28"/>
          <w:szCs w:val="28"/>
        </w:rPr>
        <w:t>标准编制工作组收集了国内有关</w:t>
      </w:r>
      <w:proofErr w:type="gramStart"/>
      <w:r w:rsidRPr="002C13C0">
        <w:rPr>
          <w:rFonts w:ascii="仿宋_GB2312" w:eastAsia="仿宋_GB2312" w:hAnsi="宋体" w:cs="宋体" w:hint="eastAsia"/>
          <w:bCs/>
          <w:sz w:val="28"/>
          <w:szCs w:val="28"/>
        </w:rPr>
        <w:t>叠瓦式</w:t>
      </w:r>
      <w:proofErr w:type="gramEnd"/>
      <w:r w:rsidRPr="002C13C0">
        <w:rPr>
          <w:rFonts w:ascii="仿宋_GB2312" w:eastAsia="仿宋_GB2312" w:hAnsi="宋体" w:cs="宋体" w:hint="eastAsia"/>
          <w:bCs/>
          <w:sz w:val="28"/>
          <w:szCs w:val="28"/>
        </w:rPr>
        <w:t>加压缠缚联合中药</w:t>
      </w:r>
      <w:proofErr w:type="gramStart"/>
      <w:r w:rsidRPr="002C13C0">
        <w:rPr>
          <w:rFonts w:ascii="仿宋_GB2312" w:eastAsia="仿宋_GB2312" w:hAnsi="宋体" w:cs="宋体" w:hint="eastAsia"/>
          <w:bCs/>
          <w:sz w:val="28"/>
          <w:szCs w:val="28"/>
        </w:rPr>
        <w:t>溻渍治疗</w:t>
      </w:r>
      <w:proofErr w:type="gramEnd"/>
      <w:r w:rsidRPr="002C13C0">
        <w:rPr>
          <w:rFonts w:ascii="仿宋_GB2312" w:eastAsia="仿宋_GB2312" w:hAnsi="宋体" w:cs="宋体" w:hint="eastAsia"/>
          <w:bCs/>
          <w:sz w:val="28"/>
          <w:szCs w:val="28"/>
        </w:rPr>
        <w:t>肢体回流障碍性疾病的</w:t>
      </w:r>
      <w:r w:rsidRPr="002C13C0">
        <w:rPr>
          <w:rFonts w:ascii="仿宋_GB2312" w:eastAsia="仿宋_GB2312" w:hAnsi="仿宋_GB2312" w:cs="仿宋_GB2312" w:hint="eastAsia"/>
          <w:sz w:val="28"/>
          <w:szCs w:val="28"/>
        </w:rPr>
        <w:t xml:space="preserve">相关资料。主要有： </w:t>
      </w:r>
    </w:p>
    <w:p w14:paraId="7144CC49" w14:textId="3800462E" w:rsidR="00097F2D" w:rsidRPr="002C13C0" w:rsidRDefault="00097F2D" w:rsidP="00CB2C64">
      <w:pPr>
        <w:pStyle w:val="BodyText2"/>
        <w:spacing w:after="0" w:line="520" w:lineRule="exact"/>
        <w:ind w:firstLineChars="200" w:firstLine="560"/>
        <w:rPr>
          <w:rFonts w:ascii="仿宋_GB2312" w:eastAsia="仿宋_GB2312" w:hAnsi="仿宋_GB2312" w:cs="仿宋_GB2312" w:hint="eastAsia"/>
          <w:sz w:val="28"/>
          <w:szCs w:val="28"/>
        </w:rPr>
      </w:pPr>
      <w:r w:rsidRPr="002C13C0">
        <w:rPr>
          <w:rFonts w:ascii="仿宋_GB2312" w:eastAsia="仿宋_GB2312" w:hAnsi="仿宋_GB2312" w:cs="仿宋_GB2312" w:hint="eastAsia"/>
          <w:sz w:val="28"/>
          <w:szCs w:val="28"/>
        </w:rPr>
        <w:t>[1]  黄沂,</w:t>
      </w:r>
      <w:proofErr w:type="gramStart"/>
      <w:r w:rsidRPr="002C13C0">
        <w:rPr>
          <w:rFonts w:ascii="仿宋_GB2312" w:eastAsia="仿宋_GB2312" w:hAnsi="仿宋_GB2312" w:cs="仿宋_GB2312" w:hint="eastAsia"/>
          <w:sz w:val="28"/>
          <w:szCs w:val="28"/>
        </w:rPr>
        <w:t>周艳琼</w:t>
      </w:r>
      <w:proofErr w:type="gramEnd"/>
      <w:r w:rsidRPr="002C13C0">
        <w:rPr>
          <w:rFonts w:ascii="仿宋_GB2312" w:eastAsia="仿宋_GB2312" w:hAnsi="仿宋_GB2312" w:cs="仿宋_GB2312" w:hint="eastAsia"/>
          <w:sz w:val="28"/>
          <w:szCs w:val="28"/>
        </w:rPr>
        <w:t>.中医特色护理技术操作规程[M].南宁:广西科学技术出版社,2023.</w:t>
      </w:r>
    </w:p>
    <w:p w14:paraId="4DD27990" w14:textId="4341E799" w:rsidR="00BD2D6D" w:rsidRPr="002C13C0" w:rsidRDefault="00BD2D6D" w:rsidP="00CB2C64">
      <w:pPr>
        <w:pStyle w:val="BodyText2"/>
        <w:spacing w:after="0" w:line="520" w:lineRule="exact"/>
        <w:ind w:firstLineChars="200" w:firstLine="560"/>
        <w:rPr>
          <w:rFonts w:ascii="仿宋_GB2312" w:eastAsia="仿宋_GB2312" w:hAnsi="仿宋_GB2312" w:cs="仿宋_GB2312" w:hint="eastAsia"/>
          <w:sz w:val="28"/>
          <w:szCs w:val="28"/>
        </w:rPr>
      </w:pPr>
      <w:r w:rsidRPr="002C13C0">
        <w:rPr>
          <w:rFonts w:ascii="仿宋_GB2312" w:eastAsia="仿宋_GB2312" w:hAnsi="仿宋_GB2312" w:cs="仿宋_GB2312" w:hint="eastAsia"/>
          <w:sz w:val="28"/>
          <w:szCs w:val="28"/>
        </w:rPr>
        <w:t>[</w:t>
      </w:r>
      <w:r w:rsidR="00097F2D" w:rsidRPr="002C13C0">
        <w:rPr>
          <w:rFonts w:ascii="仿宋_GB2312" w:eastAsia="仿宋_GB2312" w:hAnsi="仿宋_GB2312" w:cs="仿宋_GB2312" w:hint="eastAsia"/>
          <w:sz w:val="28"/>
          <w:szCs w:val="28"/>
        </w:rPr>
        <w:t>2</w:t>
      </w:r>
      <w:r w:rsidRPr="002C13C0">
        <w:rPr>
          <w:rFonts w:ascii="仿宋_GB2312" w:eastAsia="仿宋_GB2312" w:hAnsi="仿宋_GB2312" w:cs="仿宋_GB2312" w:hint="eastAsia"/>
          <w:sz w:val="28"/>
          <w:szCs w:val="28"/>
        </w:rPr>
        <w:t>]</w:t>
      </w:r>
      <w:r w:rsidR="00864FC7" w:rsidRPr="002C13C0">
        <w:rPr>
          <w:rFonts w:ascii="仿宋_GB2312" w:eastAsia="仿宋_GB2312" w:hAnsi="仿宋_GB2312" w:cs="仿宋_GB2312" w:hint="eastAsia"/>
          <w:sz w:val="28"/>
          <w:szCs w:val="28"/>
        </w:rPr>
        <w:t xml:space="preserve">  张娜,</w:t>
      </w:r>
      <w:proofErr w:type="gramStart"/>
      <w:r w:rsidR="00864FC7" w:rsidRPr="002C13C0">
        <w:rPr>
          <w:rFonts w:ascii="仿宋_GB2312" w:eastAsia="仿宋_GB2312" w:hAnsi="仿宋_GB2312" w:cs="仿宋_GB2312" w:hint="eastAsia"/>
          <w:sz w:val="28"/>
          <w:szCs w:val="28"/>
        </w:rPr>
        <w:t>谈敏</w:t>
      </w:r>
      <w:proofErr w:type="gramEnd"/>
      <w:r w:rsidR="00864FC7" w:rsidRPr="002C13C0">
        <w:rPr>
          <w:rFonts w:ascii="仿宋_GB2312" w:eastAsia="仿宋_GB2312" w:hAnsi="仿宋_GB2312" w:cs="仿宋_GB2312" w:hint="eastAsia"/>
          <w:sz w:val="28"/>
          <w:szCs w:val="28"/>
        </w:rPr>
        <w:t>.中药</w:t>
      </w:r>
      <w:proofErr w:type="gramStart"/>
      <w:r w:rsidR="00864FC7" w:rsidRPr="002C13C0">
        <w:rPr>
          <w:rFonts w:ascii="仿宋_GB2312" w:eastAsia="仿宋_GB2312" w:hAnsi="仿宋_GB2312" w:cs="仿宋_GB2312" w:hint="eastAsia"/>
          <w:sz w:val="28"/>
          <w:szCs w:val="28"/>
        </w:rPr>
        <w:t>溻渍联合</w:t>
      </w:r>
      <w:proofErr w:type="gramEnd"/>
      <w:r w:rsidR="00864FC7" w:rsidRPr="002C13C0">
        <w:rPr>
          <w:rFonts w:ascii="仿宋_GB2312" w:eastAsia="仿宋_GB2312" w:hAnsi="仿宋_GB2312" w:cs="仿宋_GB2312" w:hint="eastAsia"/>
          <w:sz w:val="28"/>
          <w:szCs w:val="28"/>
        </w:rPr>
        <w:t>体位护理对下肢深静脉血栓形成患者的影响[J]</w:t>
      </w:r>
      <w:r w:rsidR="005B434F" w:rsidRPr="002C13C0">
        <w:rPr>
          <w:rFonts w:ascii="仿宋_GB2312" w:eastAsia="仿宋_GB2312" w:hAnsi="仿宋_GB2312" w:cs="仿宋_GB2312" w:hint="eastAsia"/>
          <w:sz w:val="28"/>
          <w:szCs w:val="28"/>
        </w:rPr>
        <w:t>.齐鲁护理杂志,2026,31(06):142-145.</w:t>
      </w:r>
    </w:p>
    <w:p w14:paraId="7ABAACA3" w14:textId="131B4B80" w:rsidR="005B434F" w:rsidRPr="002C13C0" w:rsidRDefault="00BD2D6D" w:rsidP="00CB2C64">
      <w:pPr>
        <w:pStyle w:val="BodyText2"/>
        <w:spacing w:after="0" w:line="520" w:lineRule="exact"/>
        <w:ind w:firstLineChars="200" w:firstLine="560"/>
        <w:rPr>
          <w:rFonts w:ascii="仿宋_GB2312" w:eastAsia="仿宋_GB2312" w:hAnsi="仿宋_GB2312" w:cs="仿宋_GB2312" w:hint="eastAsia"/>
          <w:sz w:val="28"/>
          <w:szCs w:val="28"/>
        </w:rPr>
      </w:pPr>
      <w:r w:rsidRPr="002C13C0">
        <w:rPr>
          <w:rFonts w:ascii="仿宋_GB2312" w:eastAsia="仿宋_GB2312" w:hAnsi="仿宋_GB2312" w:cs="仿宋_GB2312" w:hint="eastAsia"/>
          <w:sz w:val="28"/>
          <w:szCs w:val="28"/>
        </w:rPr>
        <w:t>[</w:t>
      </w:r>
      <w:r w:rsidR="00097F2D" w:rsidRPr="002C13C0">
        <w:rPr>
          <w:rFonts w:ascii="仿宋_GB2312" w:eastAsia="仿宋_GB2312" w:hAnsi="仿宋_GB2312" w:cs="仿宋_GB2312" w:hint="eastAsia"/>
          <w:sz w:val="28"/>
          <w:szCs w:val="28"/>
        </w:rPr>
        <w:t>3</w:t>
      </w:r>
      <w:r w:rsidRPr="002C13C0">
        <w:rPr>
          <w:rFonts w:ascii="仿宋_GB2312" w:eastAsia="仿宋_GB2312" w:hAnsi="仿宋_GB2312" w:cs="仿宋_GB2312" w:hint="eastAsia"/>
          <w:sz w:val="28"/>
          <w:szCs w:val="28"/>
        </w:rPr>
        <w:t xml:space="preserve">]  </w:t>
      </w:r>
      <w:r w:rsidR="005B434F" w:rsidRPr="002C13C0">
        <w:rPr>
          <w:rFonts w:ascii="仿宋_GB2312" w:eastAsia="仿宋_GB2312" w:hAnsi="仿宋_GB2312" w:cs="仿宋_GB2312" w:hint="eastAsia"/>
          <w:sz w:val="28"/>
          <w:szCs w:val="28"/>
        </w:rPr>
        <w:t>吴冰.中药</w:t>
      </w:r>
      <w:proofErr w:type="gramStart"/>
      <w:r w:rsidR="005B434F" w:rsidRPr="002C13C0">
        <w:rPr>
          <w:rFonts w:ascii="仿宋_GB2312" w:eastAsia="仿宋_GB2312" w:hAnsi="仿宋_GB2312" w:cs="仿宋_GB2312" w:hint="eastAsia"/>
          <w:sz w:val="28"/>
          <w:szCs w:val="28"/>
        </w:rPr>
        <w:t>溻渍法联合萆</w:t>
      </w:r>
      <w:proofErr w:type="gramEnd"/>
      <w:r w:rsidR="005B434F" w:rsidRPr="002C13C0">
        <w:rPr>
          <w:rFonts w:ascii="宋体" w:hAnsi="宋体" w:cs="微软雅黑" w:hint="eastAsia"/>
          <w:sz w:val="28"/>
          <w:szCs w:val="28"/>
        </w:rPr>
        <w:t>薢</w:t>
      </w:r>
      <w:r w:rsidR="005B434F" w:rsidRPr="002C13C0">
        <w:rPr>
          <w:rFonts w:ascii="仿宋_GB2312" w:eastAsia="仿宋_GB2312" w:hAnsi="仿宋_GB2312" w:cs="仿宋_GB2312" w:hint="eastAsia"/>
          <w:sz w:val="28"/>
          <w:szCs w:val="28"/>
        </w:rPr>
        <w:t>渗湿汤治疗下肢深静脉血栓形成后综合征的临床疗效观察[D]</w:t>
      </w:r>
      <w:r w:rsidR="00097F2D" w:rsidRPr="002C13C0">
        <w:rPr>
          <w:rFonts w:ascii="仿宋_GB2312" w:eastAsia="仿宋_GB2312" w:hAnsi="仿宋_GB2312" w:cs="仿宋_GB2312" w:hint="eastAsia"/>
          <w:sz w:val="28"/>
          <w:szCs w:val="28"/>
        </w:rPr>
        <w:t>.</w:t>
      </w:r>
      <w:r w:rsidR="005B434F" w:rsidRPr="002C13C0">
        <w:rPr>
          <w:rFonts w:ascii="仿宋_GB2312" w:eastAsia="仿宋_GB2312" w:hAnsi="仿宋_GB2312" w:cs="仿宋_GB2312" w:hint="eastAsia"/>
          <w:sz w:val="28"/>
          <w:szCs w:val="28"/>
        </w:rPr>
        <w:t>哈尔滨</w:t>
      </w:r>
      <w:r w:rsidR="00097F2D" w:rsidRPr="002C13C0">
        <w:rPr>
          <w:rFonts w:ascii="仿宋_GB2312" w:eastAsia="仿宋_GB2312" w:hAnsi="仿宋_GB2312" w:cs="仿宋_GB2312" w:hint="eastAsia"/>
          <w:sz w:val="28"/>
          <w:szCs w:val="28"/>
        </w:rPr>
        <w:t>:</w:t>
      </w:r>
      <w:r w:rsidR="005B434F" w:rsidRPr="002C13C0">
        <w:rPr>
          <w:rFonts w:ascii="仿宋_GB2312" w:eastAsia="仿宋_GB2312" w:hAnsi="仿宋_GB2312" w:cs="仿宋_GB2312" w:hint="eastAsia"/>
          <w:sz w:val="28"/>
          <w:szCs w:val="28"/>
        </w:rPr>
        <w:t>黑龙江中医药大学,2025.</w:t>
      </w:r>
    </w:p>
    <w:p w14:paraId="03937C2F" w14:textId="4D50249D" w:rsidR="00097F2D" w:rsidRPr="002C13C0" w:rsidRDefault="00097F2D" w:rsidP="00CB2C64">
      <w:pPr>
        <w:pStyle w:val="BodyText2"/>
        <w:spacing w:after="0" w:line="520" w:lineRule="exact"/>
        <w:ind w:firstLineChars="200" w:firstLine="560"/>
        <w:rPr>
          <w:rFonts w:ascii="仿宋_GB2312" w:eastAsia="仿宋_GB2312" w:hAnsi="仿宋_GB2312" w:cs="仿宋_GB2312" w:hint="eastAsia"/>
          <w:sz w:val="28"/>
          <w:szCs w:val="28"/>
        </w:rPr>
      </w:pPr>
      <w:r w:rsidRPr="002C13C0">
        <w:rPr>
          <w:rFonts w:ascii="仿宋_GB2312" w:eastAsia="仿宋_GB2312" w:hAnsi="仿宋_GB2312" w:cs="仿宋_GB2312" w:hint="eastAsia"/>
          <w:sz w:val="28"/>
          <w:szCs w:val="28"/>
        </w:rPr>
        <w:t>[4]  张蒙蒙.中药</w:t>
      </w:r>
      <w:proofErr w:type="gramStart"/>
      <w:r w:rsidRPr="002C13C0">
        <w:rPr>
          <w:rFonts w:ascii="仿宋_GB2312" w:eastAsia="仿宋_GB2312" w:hAnsi="仿宋_GB2312" w:cs="仿宋_GB2312" w:hint="eastAsia"/>
          <w:sz w:val="28"/>
          <w:szCs w:val="28"/>
        </w:rPr>
        <w:t>溻渍法</w:t>
      </w:r>
      <w:proofErr w:type="gramEnd"/>
      <w:r w:rsidRPr="002C13C0">
        <w:rPr>
          <w:rFonts w:ascii="仿宋_GB2312" w:eastAsia="仿宋_GB2312" w:hAnsi="仿宋_GB2312" w:cs="仿宋_GB2312" w:hint="eastAsia"/>
          <w:sz w:val="28"/>
          <w:szCs w:val="28"/>
        </w:rPr>
        <w:t>联合四妙勇安汤加减治疗下肢深静脉血栓形成（湿热下注证）的临床观察[D].哈尔滨:黑龙江中医药大学,2024.</w:t>
      </w:r>
    </w:p>
    <w:p w14:paraId="090FAF37" w14:textId="16CC9692" w:rsidR="00097F2D" w:rsidRPr="002C13C0" w:rsidRDefault="00097F2D" w:rsidP="00CB2C64">
      <w:pPr>
        <w:pStyle w:val="BodyText2"/>
        <w:spacing w:after="0" w:line="520" w:lineRule="exact"/>
        <w:ind w:firstLineChars="200" w:firstLine="560"/>
        <w:rPr>
          <w:rFonts w:ascii="仿宋_GB2312" w:eastAsia="仿宋_GB2312" w:hAnsi="仿宋_GB2312" w:cs="仿宋_GB2312" w:hint="eastAsia"/>
          <w:sz w:val="28"/>
          <w:szCs w:val="28"/>
        </w:rPr>
      </w:pPr>
      <w:r w:rsidRPr="002C13C0">
        <w:rPr>
          <w:rFonts w:ascii="仿宋_GB2312" w:eastAsia="仿宋_GB2312" w:hAnsi="仿宋_GB2312" w:cs="仿宋_GB2312" w:hint="eastAsia"/>
          <w:sz w:val="28"/>
          <w:szCs w:val="28"/>
        </w:rPr>
        <w:t>[5]  党银雪.中药</w:t>
      </w:r>
      <w:proofErr w:type="gramStart"/>
      <w:r w:rsidRPr="002C13C0">
        <w:rPr>
          <w:rFonts w:ascii="仿宋_GB2312" w:eastAsia="仿宋_GB2312" w:hAnsi="仿宋_GB2312" w:cs="仿宋_GB2312" w:hint="eastAsia"/>
          <w:sz w:val="28"/>
          <w:szCs w:val="28"/>
        </w:rPr>
        <w:t>溻渍联合</w:t>
      </w:r>
      <w:proofErr w:type="gramEnd"/>
      <w:r w:rsidRPr="002C13C0">
        <w:rPr>
          <w:rFonts w:ascii="仿宋_GB2312" w:eastAsia="仿宋_GB2312" w:hAnsi="仿宋_GB2312" w:cs="仿宋_GB2312" w:hint="eastAsia"/>
          <w:sz w:val="28"/>
          <w:szCs w:val="28"/>
        </w:rPr>
        <w:t>护理干预在脑卒中肢体功能障碍患</w:t>
      </w:r>
      <w:r w:rsidRPr="002C13C0">
        <w:rPr>
          <w:rFonts w:ascii="仿宋_GB2312" w:eastAsia="仿宋_GB2312" w:hAnsi="仿宋_GB2312" w:cs="仿宋_GB2312" w:hint="eastAsia"/>
          <w:sz w:val="28"/>
          <w:szCs w:val="28"/>
        </w:rPr>
        <w:lastRenderedPageBreak/>
        <w:t>者中的应用价值及临床疗效[J].中国民间疗法,2019,27(10):19-21.</w:t>
      </w:r>
    </w:p>
    <w:p w14:paraId="651529C5" w14:textId="599C69F1" w:rsidR="00097F2D" w:rsidRPr="002C13C0" w:rsidRDefault="00097F2D" w:rsidP="00CB2C64">
      <w:pPr>
        <w:pStyle w:val="BodyText2"/>
        <w:spacing w:after="0" w:line="520" w:lineRule="exact"/>
        <w:ind w:firstLineChars="200" w:firstLine="560"/>
        <w:rPr>
          <w:rFonts w:ascii="仿宋_GB2312" w:eastAsia="仿宋_GB2312" w:hAnsi="仿宋_GB2312" w:cs="仿宋_GB2312" w:hint="eastAsia"/>
          <w:sz w:val="28"/>
          <w:szCs w:val="28"/>
        </w:rPr>
      </w:pPr>
      <w:r w:rsidRPr="002C13C0">
        <w:rPr>
          <w:rFonts w:ascii="仿宋_GB2312" w:eastAsia="仿宋_GB2312" w:hAnsi="仿宋_GB2312" w:cs="仿宋_GB2312" w:hint="eastAsia"/>
          <w:sz w:val="28"/>
          <w:szCs w:val="28"/>
        </w:rPr>
        <w:t>[6]  静脉淋巴功能不全临床专家共识编写组.静脉淋巴功能不全临床专家共识[J].中华临床医师杂志（电子版）.2023,17(6):630-638.</w:t>
      </w:r>
    </w:p>
    <w:p w14:paraId="77F05988" w14:textId="2B0334EE" w:rsidR="00097F2D" w:rsidRPr="002C13C0" w:rsidRDefault="00097F2D" w:rsidP="00CB2C64">
      <w:pPr>
        <w:pStyle w:val="BodyText2"/>
        <w:spacing w:after="0" w:line="520" w:lineRule="exact"/>
        <w:ind w:firstLineChars="200" w:firstLine="560"/>
        <w:rPr>
          <w:rFonts w:ascii="仿宋_GB2312" w:eastAsia="仿宋_GB2312" w:hAnsi="仿宋_GB2312" w:cs="仿宋_GB2312" w:hint="eastAsia"/>
          <w:sz w:val="28"/>
          <w:szCs w:val="28"/>
        </w:rPr>
      </w:pPr>
      <w:r w:rsidRPr="002C13C0">
        <w:rPr>
          <w:rFonts w:ascii="仿宋_GB2312" w:eastAsia="仿宋_GB2312" w:hAnsi="仿宋_GB2312" w:cs="仿宋_GB2312" w:hint="eastAsia"/>
          <w:sz w:val="28"/>
          <w:szCs w:val="28"/>
        </w:rPr>
        <w:t>[7]  万婷,李罗成.继发性淋巴水肿的诊疗研究新进展[J].武汉大学学报（医学版）, 2023,44(8):1018-1022.</w:t>
      </w:r>
    </w:p>
    <w:p w14:paraId="5AA7B6FB" w14:textId="0FF78AAA" w:rsidR="00097F2D" w:rsidRPr="002C13C0" w:rsidRDefault="00097F2D" w:rsidP="00CB2C64">
      <w:pPr>
        <w:pStyle w:val="BodyText2"/>
        <w:spacing w:after="0" w:line="520" w:lineRule="exact"/>
        <w:ind w:firstLineChars="200" w:firstLine="560"/>
        <w:rPr>
          <w:rFonts w:ascii="仿宋_GB2312" w:eastAsia="仿宋_GB2312" w:hAnsi="仿宋_GB2312" w:cs="仿宋_GB2312" w:hint="eastAsia"/>
          <w:sz w:val="28"/>
          <w:szCs w:val="28"/>
        </w:rPr>
      </w:pPr>
      <w:r w:rsidRPr="002C13C0">
        <w:rPr>
          <w:rFonts w:ascii="仿宋_GB2312" w:eastAsia="仿宋_GB2312" w:hAnsi="仿宋_GB2312" w:cs="仿宋_GB2312" w:hint="eastAsia"/>
          <w:sz w:val="28"/>
          <w:szCs w:val="28"/>
        </w:rPr>
        <w:t>[8]  国际血管联盟.正压疗法用于下肢静脉疾病防治的中国专家共识[J].军事护理.2023，40(4):1-5.</w:t>
      </w:r>
    </w:p>
    <w:p w14:paraId="37F3ED74" w14:textId="1A81D946" w:rsidR="00097F2D" w:rsidRPr="002C13C0" w:rsidRDefault="00097F2D" w:rsidP="00CB2C64">
      <w:pPr>
        <w:pStyle w:val="BodyText2"/>
        <w:spacing w:after="0" w:line="520" w:lineRule="exact"/>
        <w:ind w:firstLineChars="200" w:firstLine="560"/>
        <w:rPr>
          <w:rFonts w:ascii="仿宋_GB2312" w:eastAsia="仿宋_GB2312" w:hAnsi="仿宋_GB2312" w:cs="仿宋_GB2312" w:hint="eastAsia"/>
          <w:sz w:val="28"/>
          <w:szCs w:val="28"/>
        </w:rPr>
      </w:pPr>
      <w:r w:rsidRPr="002C13C0">
        <w:rPr>
          <w:rFonts w:ascii="仿宋_GB2312" w:eastAsia="仿宋_GB2312" w:hAnsi="仿宋_GB2312" w:cs="仿宋_GB2312" w:hint="eastAsia"/>
          <w:sz w:val="28"/>
          <w:szCs w:val="28"/>
        </w:rPr>
        <w:t>[9]  徐潇,崔炎,王坤,董建.中药</w:t>
      </w:r>
      <w:proofErr w:type="gramStart"/>
      <w:r w:rsidRPr="002C13C0">
        <w:rPr>
          <w:rFonts w:ascii="仿宋_GB2312" w:eastAsia="仿宋_GB2312" w:hAnsi="仿宋_GB2312" w:cs="仿宋_GB2312" w:hint="eastAsia"/>
          <w:sz w:val="28"/>
          <w:szCs w:val="28"/>
        </w:rPr>
        <w:t>溻渍在</w:t>
      </w:r>
      <w:proofErr w:type="gramEnd"/>
      <w:r w:rsidRPr="002C13C0">
        <w:rPr>
          <w:rFonts w:ascii="仿宋_GB2312" w:eastAsia="仿宋_GB2312" w:hAnsi="仿宋_GB2312" w:cs="仿宋_GB2312" w:hint="eastAsia"/>
          <w:sz w:val="28"/>
          <w:szCs w:val="28"/>
        </w:rPr>
        <w:t>周围血管疾病中的应用[J].中国民间疗法,2020,28(11):102-104.</w:t>
      </w:r>
    </w:p>
    <w:p w14:paraId="4D36A62C" w14:textId="67861626" w:rsidR="002C386B" w:rsidRPr="002C13C0" w:rsidRDefault="002C386B" w:rsidP="00CB2C64">
      <w:pPr>
        <w:pStyle w:val="BodyText2"/>
        <w:spacing w:after="0" w:line="520" w:lineRule="exact"/>
        <w:ind w:firstLineChars="200" w:firstLine="560"/>
        <w:rPr>
          <w:rFonts w:ascii="仿宋_GB2312" w:eastAsia="仿宋_GB2312" w:hAnsi="仿宋_GB2312" w:cs="仿宋_GB2312" w:hint="eastAsia"/>
          <w:sz w:val="28"/>
          <w:szCs w:val="28"/>
        </w:rPr>
      </w:pPr>
      <w:r w:rsidRPr="002C13C0">
        <w:rPr>
          <w:rFonts w:ascii="仿宋_GB2312" w:eastAsia="仿宋_GB2312" w:hAnsi="仿宋_GB2312" w:cs="仿宋_GB2312" w:hint="eastAsia"/>
          <w:sz w:val="28"/>
          <w:szCs w:val="28"/>
        </w:rPr>
        <w:t>[10]  杨欢.三黄煎剂</w:t>
      </w:r>
      <w:proofErr w:type="gramStart"/>
      <w:r w:rsidRPr="002C13C0">
        <w:rPr>
          <w:rFonts w:ascii="仿宋_GB2312" w:eastAsia="仿宋_GB2312" w:hAnsi="仿宋_GB2312" w:cs="仿宋_GB2312" w:hint="eastAsia"/>
          <w:sz w:val="28"/>
          <w:szCs w:val="28"/>
        </w:rPr>
        <w:t>溻渍联合叠瓦式</w:t>
      </w:r>
      <w:proofErr w:type="gramEnd"/>
      <w:r w:rsidRPr="002C13C0">
        <w:rPr>
          <w:rFonts w:ascii="仿宋_GB2312" w:eastAsia="仿宋_GB2312" w:hAnsi="仿宋_GB2312" w:cs="仿宋_GB2312" w:hint="eastAsia"/>
          <w:sz w:val="28"/>
          <w:szCs w:val="28"/>
        </w:rPr>
        <w:t>加压包扎治疗静脉性皮炎的临床研究[D].南宁:广西中医药大学,202</w:t>
      </w:r>
      <w:r w:rsidR="008145B0" w:rsidRPr="002C13C0">
        <w:rPr>
          <w:rFonts w:ascii="仿宋_GB2312" w:eastAsia="仿宋_GB2312" w:hAnsi="仿宋_GB2312" w:cs="仿宋_GB2312" w:hint="eastAsia"/>
          <w:sz w:val="28"/>
          <w:szCs w:val="28"/>
        </w:rPr>
        <w:t>3</w:t>
      </w:r>
      <w:r w:rsidRPr="002C13C0">
        <w:rPr>
          <w:rFonts w:ascii="仿宋_GB2312" w:eastAsia="仿宋_GB2312" w:hAnsi="仿宋_GB2312" w:cs="仿宋_GB2312" w:hint="eastAsia"/>
          <w:sz w:val="28"/>
          <w:szCs w:val="28"/>
        </w:rPr>
        <w:t>.</w:t>
      </w:r>
    </w:p>
    <w:p w14:paraId="040BC709" w14:textId="41961C50" w:rsidR="002C386B" w:rsidRPr="002C13C0" w:rsidRDefault="002C386B" w:rsidP="00CB2C64">
      <w:pPr>
        <w:pStyle w:val="BodyText2"/>
        <w:spacing w:after="0" w:line="520" w:lineRule="exact"/>
        <w:ind w:firstLineChars="200" w:firstLine="560"/>
        <w:rPr>
          <w:rFonts w:ascii="仿宋_GB2312" w:eastAsia="仿宋_GB2312" w:hAnsi="仿宋_GB2312" w:cs="仿宋_GB2312" w:hint="eastAsia"/>
          <w:sz w:val="28"/>
          <w:szCs w:val="28"/>
        </w:rPr>
      </w:pPr>
      <w:r w:rsidRPr="002C13C0">
        <w:rPr>
          <w:rFonts w:ascii="仿宋_GB2312" w:eastAsia="仿宋_GB2312" w:hAnsi="仿宋_GB2312" w:cs="仿宋_GB2312" w:hint="eastAsia"/>
          <w:sz w:val="28"/>
          <w:szCs w:val="28"/>
        </w:rPr>
        <w:t>[11]  王云</w:t>
      </w:r>
      <w:r w:rsidR="008145B0" w:rsidRPr="002C13C0">
        <w:rPr>
          <w:rFonts w:ascii="仿宋_GB2312" w:eastAsia="仿宋_GB2312" w:hAnsi="仿宋_GB2312" w:cs="仿宋_GB2312" w:hint="eastAsia"/>
          <w:sz w:val="28"/>
          <w:szCs w:val="28"/>
        </w:rPr>
        <w:t>.MEBT/MEBO配合</w:t>
      </w:r>
      <w:proofErr w:type="gramStart"/>
      <w:r w:rsidR="008145B0" w:rsidRPr="002C13C0">
        <w:rPr>
          <w:rFonts w:ascii="仿宋_GB2312" w:eastAsia="仿宋_GB2312" w:hAnsi="仿宋_GB2312" w:cs="仿宋_GB2312" w:hint="eastAsia"/>
          <w:sz w:val="28"/>
          <w:szCs w:val="28"/>
        </w:rPr>
        <w:t>叠瓦式</w:t>
      </w:r>
      <w:proofErr w:type="gramEnd"/>
      <w:r w:rsidR="008145B0" w:rsidRPr="002C13C0">
        <w:rPr>
          <w:rFonts w:ascii="仿宋_GB2312" w:eastAsia="仿宋_GB2312" w:hAnsi="仿宋_GB2312" w:cs="仿宋_GB2312" w:hint="eastAsia"/>
          <w:sz w:val="28"/>
          <w:szCs w:val="28"/>
        </w:rPr>
        <w:t>加压包扎治疗四肢Ⅱ度烧伤的临床研究[D].南宁:广西中医药大学,2022.</w:t>
      </w:r>
    </w:p>
    <w:p w14:paraId="113DACF0" w14:textId="14676B27" w:rsidR="003A5F6D" w:rsidRPr="00882149" w:rsidRDefault="00434B24" w:rsidP="00B96ECD">
      <w:pPr>
        <w:spacing w:line="560" w:lineRule="exact"/>
        <w:ind w:firstLineChars="200" w:firstLine="643"/>
        <w:jc w:val="left"/>
        <w:rPr>
          <w:rFonts w:ascii="楷体" w:eastAsia="楷体" w:hAnsi="楷体" w:cs="仿宋_GB2312" w:hint="eastAsia"/>
          <w:b/>
          <w:sz w:val="32"/>
          <w:szCs w:val="32"/>
        </w:rPr>
      </w:pPr>
      <w:r w:rsidRPr="00882149">
        <w:rPr>
          <w:rFonts w:ascii="楷体" w:eastAsia="楷体" w:hAnsi="楷体" w:cs="仿宋_GB2312" w:hint="eastAsia"/>
          <w:b/>
          <w:sz w:val="32"/>
          <w:szCs w:val="32"/>
        </w:rPr>
        <w:t>（三）</w:t>
      </w:r>
      <w:r w:rsidR="00B96ECD" w:rsidRPr="00882149">
        <w:rPr>
          <w:rFonts w:ascii="楷体" w:eastAsia="楷体" w:hAnsi="楷体" w:cs="仿宋_GB2312" w:hint="eastAsia"/>
          <w:b/>
          <w:sz w:val="32"/>
          <w:szCs w:val="32"/>
        </w:rPr>
        <w:t>研讨确定标准特色、创新点和主体内容</w:t>
      </w:r>
    </w:p>
    <w:p w14:paraId="46E93961" w14:textId="5285A60D" w:rsidR="007B054D" w:rsidRPr="00882149" w:rsidRDefault="00B96ECD" w:rsidP="002C13C0">
      <w:pPr>
        <w:spacing w:line="520" w:lineRule="exact"/>
        <w:ind w:firstLineChars="200" w:firstLine="560"/>
        <w:rPr>
          <w:rFonts w:ascii="仿宋_GB2312" w:eastAsia="仿宋_GB2312" w:hAnsi="宋体" w:hint="eastAsia"/>
          <w:sz w:val="28"/>
          <w:szCs w:val="28"/>
        </w:rPr>
      </w:pPr>
      <w:r w:rsidRPr="00882149">
        <w:rPr>
          <w:rFonts w:ascii="仿宋_GB2312" w:eastAsia="仿宋_GB2312" w:hAnsi="宋体" w:hint="eastAsia"/>
          <w:sz w:val="28"/>
          <w:szCs w:val="28"/>
        </w:rPr>
        <w:t>标准编制组在对收集的资料进行整理研究之后，标准编制组召开了标准编制会议，对标准的整体框架结构进行了研究，并对标准的特色、创新点及关键性内容进行了初步探讨。</w:t>
      </w:r>
    </w:p>
    <w:p w14:paraId="4BCFB716" w14:textId="71EBBFAE" w:rsidR="007B054D" w:rsidRPr="00882149" w:rsidRDefault="007B054D" w:rsidP="002C13C0">
      <w:pPr>
        <w:spacing w:line="520" w:lineRule="exact"/>
        <w:ind w:firstLineChars="200" w:firstLine="560"/>
        <w:rPr>
          <w:rFonts w:ascii="仿宋_GB2312" w:eastAsia="仿宋_GB2312" w:hAnsi="宋体" w:hint="eastAsia"/>
          <w:sz w:val="28"/>
          <w:szCs w:val="28"/>
        </w:rPr>
      </w:pPr>
      <w:r w:rsidRPr="00882149">
        <w:rPr>
          <w:rFonts w:ascii="仿宋_GB2312" w:eastAsia="仿宋_GB2312" w:hAnsi="宋体" w:hint="eastAsia"/>
          <w:sz w:val="28"/>
          <w:szCs w:val="28"/>
        </w:rPr>
        <w:t>标准的特色：1.中西医技术融合：中医传统外治法与现代加压护理技术有机结合，让两种疗法的优势形成互补；2.操作流程精准化：规范对两项操作的细节均</w:t>
      </w:r>
      <w:proofErr w:type="gramStart"/>
      <w:r w:rsidRPr="00882149">
        <w:rPr>
          <w:rFonts w:ascii="仿宋_GB2312" w:eastAsia="仿宋_GB2312" w:hAnsi="宋体" w:hint="eastAsia"/>
          <w:sz w:val="28"/>
          <w:szCs w:val="28"/>
        </w:rPr>
        <w:t>作出</w:t>
      </w:r>
      <w:proofErr w:type="gramEnd"/>
      <w:r w:rsidRPr="00882149">
        <w:rPr>
          <w:rFonts w:ascii="仿宋_GB2312" w:eastAsia="仿宋_GB2312" w:hAnsi="宋体" w:hint="eastAsia"/>
          <w:sz w:val="28"/>
          <w:szCs w:val="28"/>
        </w:rPr>
        <w:t>明确界定，避免因操作不当影响效果或引发风险，体现出极强的实操指导性，兼顾疗效与安全；3.护理个体化：规范并非统一化流程，而是结合患者病情、体质等差异灵活调整，体现个体化护理理念，适配不同患者需求；4.全周期护理闭环：该规范的护理并非仅局限于治疗操作阶段，而是形成了“</w:t>
      </w:r>
      <w:r w:rsidR="00F10F92">
        <w:rPr>
          <w:rFonts w:ascii="仿宋_GB2312" w:eastAsia="仿宋_GB2312" w:hAnsi="宋体" w:hint="eastAsia"/>
          <w:sz w:val="28"/>
          <w:szCs w:val="28"/>
        </w:rPr>
        <w:t>操作前</w:t>
      </w:r>
      <w:r w:rsidRPr="00882149">
        <w:rPr>
          <w:rFonts w:ascii="仿宋_GB2312" w:eastAsia="仿宋_GB2312" w:hAnsi="宋体" w:hint="eastAsia"/>
          <w:sz w:val="28"/>
          <w:szCs w:val="28"/>
        </w:rPr>
        <w:t>-</w:t>
      </w:r>
      <w:r w:rsidR="00F10F92">
        <w:rPr>
          <w:rFonts w:ascii="仿宋_GB2312" w:eastAsia="仿宋_GB2312" w:hAnsi="宋体" w:hint="eastAsia"/>
          <w:sz w:val="28"/>
          <w:szCs w:val="28"/>
        </w:rPr>
        <w:t>操作中</w:t>
      </w:r>
      <w:r w:rsidRPr="00882149">
        <w:rPr>
          <w:rFonts w:ascii="仿宋_GB2312" w:eastAsia="仿宋_GB2312" w:hAnsi="宋体" w:hint="eastAsia"/>
          <w:sz w:val="28"/>
          <w:szCs w:val="28"/>
        </w:rPr>
        <w:t>-</w:t>
      </w:r>
      <w:r w:rsidR="00F10F92">
        <w:rPr>
          <w:rFonts w:ascii="仿宋_GB2312" w:eastAsia="仿宋_GB2312" w:hAnsi="宋体" w:hint="eastAsia"/>
          <w:sz w:val="28"/>
          <w:szCs w:val="28"/>
        </w:rPr>
        <w:t>操作后</w:t>
      </w:r>
      <w:r w:rsidRPr="00882149">
        <w:rPr>
          <w:rFonts w:ascii="仿宋_GB2312" w:eastAsia="仿宋_GB2312" w:hAnsi="宋体" w:hint="eastAsia"/>
          <w:sz w:val="28"/>
          <w:szCs w:val="28"/>
        </w:rPr>
        <w:t>”的全周期闭环，覆盖治疗与康复。既发挥了中医外治优势，</w:t>
      </w:r>
      <w:r w:rsidRPr="00882149">
        <w:rPr>
          <w:rFonts w:ascii="仿宋_GB2312" w:eastAsia="仿宋_GB2312" w:hAnsi="宋体" w:hint="eastAsia"/>
          <w:sz w:val="28"/>
          <w:szCs w:val="28"/>
        </w:rPr>
        <w:lastRenderedPageBreak/>
        <w:t>又通过规范加压操作保障疗效与安全。</w:t>
      </w:r>
    </w:p>
    <w:p w14:paraId="7BD40319" w14:textId="70D85559" w:rsidR="007B054D" w:rsidRDefault="007B054D" w:rsidP="002C13C0">
      <w:pPr>
        <w:spacing w:line="520" w:lineRule="exact"/>
        <w:ind w:firstLineChars="200" w:firstLine="560"/>
        <w:rPr>
          <w:rFonts w:ascii="仿宋_GB2312" w:eastAsia="仿宋_GB2312" w:hAnsi="宋体" w:hint="eastAsia"/>
          <w:sz w:val="28"/>
          <w:szCs w:val="28"/>
        </w:rPr>
      </w:pPr>
      <w:r w:rsidRPr="00882149">
        <w:rPr>
          <w:rFonts w:ascii="仿宋_GB2312" w:eastAsia="仿宋_GB2312" w:hAnsi="宋体" w:hint="eastAsia"/>
          <w:sz w:val="28"/>
          <w:szCs w:val="28"/>
        </w:rPr>
        <w:t>标准创新点：使用</w:t>
      </w:r>
      <w:proofErr w:type="gramStart"/>
      <w:r w:rsidRPr="00882149">
        <w:rPr>
          <w:rFonts w:ascii="仿宋_GB2312" w:eastAsia="仿宋_GB2312" w:hAnsi="宋体" w:hint="eastAsia"/>
          <w:sz w:val="28"/>
          <w:szCs w:val="28"/>
        </w:rPr>
        <w:t>叠瓦式</w:t>
      </w:r>
      <w:proofErr w:type="gramEnd"/>
      <w:r w:rsidRPr="00882149">
        <w:rPr>
          <w:rFonts w:ascii="仿宋_GB2312" w:eastAsia="仿宋_GB2312" w:hAnsi="宋体" w:hint="eastAsia"/>
          <w:sz w:val="28"/>
          <w:szCs w:val="28"/>
        </w:rPr>
        <w:t>加压缠缚，1.能产生梯度压力；2.适合在肢体肿胀的任何时期；3.不存在尺码大小，是否合适的困扰。4.兼容局部用药，提升治疗协同性：相较于传统压力治疗弹力袜，</w:t>
      </w:r>
      <w:proofErr w:type="gramStart"/>
      <w:r w:rsidRPr="00882149">
        <w:rPr>
          <w:rFonts w:ascii="仿宋_GB2312" w:eastAsia="仿宋_GB2312" w:hAnsi="宋体" w:hint="eastAsia"/>
          <w:sz w:val="28"/>
          <w:szCs w:val="28"/>
        </w:rPr>
        <w:t>叠瓦式</w:t>
      </w:r>
      <w:proofErr w:type="gramEnd"/>
      <w:r w:rsidRPr="00882149">
        <w:rPr>
          <w:rFonts w:ascii="仿宋_GB2312" w:eastAsia="仿宋_GB2312" w:hAnsi="宋体" w:hint="eastAsia"/>
          <w:sz w:val="28"/>
          <w:szCs w:val="28"/>
        </w:rPr>
        <w:t>加压缠缚可在患处完成药物外敷后直接实施缠缚操作，</w:t>
      </w:r>
      <w:proofErr w:type="gramStart"/>
      <w:r w:rsidRPr="00882149">
        <w:rPr>
          <w:rFonts w:ascii="仿宋_GB2312" w:eastAsia="仿宋_GB2312" w:hAnsi="宋体" w:hint="eastAsia"/>
          <w:sz w:val="28"/>
          <w:szCs w:val="28"/>
        </w:rPr>
        <w:t>无需受</w:t>
      </w:r>
      <w:proofErr w:type="gramEnd"/>
      <w:r w:rsidRPr="00882149">
        <w:rPr>
          <w:rFonts w:ascii="仿宋_GB2312" w:eastAsia="仿宋_GB2312" w:hAnsi="宋体" w:hint="eastAsia"/>
          <w:sz w:val="28"/>
          <w:szCs w:val="28"/>
        </w:rPr>
        <w:t>弹力袜穿戴方式的限制，实现加压治疗与局部给药的同步开展，有效提升创面修复、炎症控制等治疗环节的协同效果。5.精准塑形干预，重建淋巴静脉回流通路：该技术通过</w:t>
      </w:r>
      <w:proofErr w:type="gramStart"/>
      <w:r w:rsidRPr="00882149">
        <w:rPr>
          <w:rFonts w:ascii="仿宋_GB2312" w:eastAsia="仿宋_GB2312" w:hAnsi="宋体" w:hint="eastAsia"/>
          <w:sz w:val="28"/>
          <w:szCs w:val="28"/>
        </w:rPr>
        <w:t>叠瓦式</w:t>
      </w:r>
      <w:proofErr w:type="gramEnd"/>
      <w:r w:rsidRPr="00882149">
        <w:rPr>
          <w:rFonts w:ascii="仿宋_GB2312" w:eastAsia="仿宋_GB2312" w:hAnsi="宋体" w:hint="eastAsia"/>
          <w:sz w:val="28"/>
          <w:szCs w:val="28"/>
        </w:rPr>
        <w:t>的分层缠缚方式，能够对肢体进行可控性塑形，为淋巴回流障碍类疾病患者构建淋巴与静脉之间的沟通通道，改善淋巴液淤积、肢体肿胀等核心症状，弥补传统加压方式在解剖结构适配性上的不足。6.靶向阻断浅静脉，预防深静脉</w:t>
      </w:r>
      <w:proofErr w:type="gramStart"/>
      <w:r w:rsidRPr="00882149">
        <w:rPr>
          <w:rFonts w:ascii="仿宋_GB2312" w:eastAsia="仿宋_GB2312" w:hAnsi="宋体" w:hint="eastAsia"/>
          <w:sz w:val="28"/>
          <w:szCs w:val="28"/>
        </w:rPr>
        <w:t>血栓继</w:t>
      </w:r>
      <w:proofErr w:type="gramEnd"/>
      <w:r w:rsidRPr="00882149">
        <w:rPr>
          <w:rFonts w:ascii="仿宋_GB2312" w:eastAsia="仿宋_GB2312" w:hAnsi="宋体" w:hint="eastAsia"/>
          <w:sz w:val="28"/>
          <w:szCs w:val="28"/>
        </w:rPr>
        <w:t>发静脉曲张：针对早期深静脉血栓形成的患者，</w:t>
      </w:r>
      <w:proofErr w:type="gramStart"/>
      <w:r w:rsidRPr="00882149">
        <w:rPr>
          <w:rFonts w:ascii="仿宋_GB2312" w:eastAsia="仿宋_GB2312" w:hAnsi="宋体" w:hint="eastAsia"/>
          <w:sz w:val="28"/>
          <w:szCs w:val="28"/>
        </w:rPr>
        <w:t>叠瓦式</w:t>
      </w:r>
      <w:proofErr w:type="gramEnd"/>
      <w:r w:rsidRPr="00882149">
        <w:rPr>
          <w:rFonts w:ascii="仿宋_GB2312" w:eastAsia="仿宋_GB2312" w:hAnsi="宋体" w:hint="eastAsia"/>
          <w:sz w:val="28"/>
          <w:szCs w:val="28"/>
        </w:rPr>
        <w:t>加压缠缚可选择性阻断无肌泵作用的浅静脉血流，促使血液优先通过具备肌</w:t>
      </w:r>
      <w:proofErr w:type="gramStart"/>
      <w:r w:rsidRPr="00882149">
        <w:rPr>
          <w:rFonts w:ascii="仿宋_GB2312" w:eastAsia="仿宋_GB2312" w:hAnsi="宋体" w:hint="eastAsia"/>
          <w:sz w:val="28"/>
          <w:szCs w:val="28"/>
        </w:rPr>
        <w:t>泵功能</w:t>
      </w:r>
      <w:proofErr w:type="gramEnd"/>
      <w:r w:rsidRPr="00882149">
        <w:rPr>
          <w:rFonts w:ascii="仿宋_GB2312" w:eastAsia="仿宋_GB2312" w:hAnsi="宋体" w:hint="eastAsia"/>
          <w:sz w:val="28"/>
          <w:szCs w:val="28"/>
        </w:rPr>
        <w:t>的深静脉回流，从血流动力学层面降低</w:t>
      </w:r>
      <w:proofErr w:type="gramStart"/>
      <w:r w:rsidRPr="00882149">
        <w:rPr>
          <w:rFonts w:ascii="仿宋_GB2312" w:eastAsia="仿宋_GB2312" w:hAnsi="宋体" w:hint="eastAsia"/>
          <w:sz w:val="28"/>
          <w:szCs w:val="28"/>
        </w:rPr>
        <w:t>血栓继</w:t>
      </w:r>
      <w:proofErr w:type="gramEnd"/>
      <w:r w:rsidRPr="00882149">
        <w:rPr>
          <w:rFonts w:ascii="仿宋_GB2312" w:eastAsia="仿宋_GB2312" w:hAnsi="宋体" w:hint="eastAsia"/>
          <w:sz w:val="28"/>
          <w:szCs w:val="28"/>
        </w:rPr>
        <w:t>发浅静脉曲张的发生风险，兼具血栓辅助治疗与并发症预防的双重价值。</w:t>
      </w:r>
    </w:p>
    <w:p w14:paraId="28FF29CB" w14:textId="77777777" w:rsidR="00CE7E45" w:rsidRPr="00CE7E45" w:rsidRDefault="00CE7E45" w:rsidP="00CE7E45">
      <w:pPr>
        <w:spacing w:line="520" w:lineRule="exact"/>
        <w:ind w:firstLineChars="200" w:firstLine="560"/>
        <w:rPr>
          <w:rFonts w:ascii="仿宋_GB2312" w:eastAsia="仿宋_GB2312" w:hAnsi="宋体" w:hint="eastAsia"/>
          <w:sz w:val="28"/>
          <w:szCs w:val="28"/>
        </w:rPr>
      </w:pPr>
      <w:r w:rsidRPr="00CE7E45">
        <w:rPr>
          <w:rFonts w:ascii="仿宋_GB2312" w:eastAsia="仿宋_GB2312" w:hAnsi="宋体"/>
          <w:sz w:val="28"/>
          <w:szCs w:val="28"/>
        </w:rPr>
        <w:t>本标准中药</w:t>
      </w:r>
      <w:proofErr w:type="gramStart"/>
      <w:r w:rsidRPr="00CE7E45">
        <w:rPr>
          <w:rFonts w:ascii="仿宋_GB2312" w:eastAsia="仿宋_GB2312" w:hAnsi="宋体"/>
          <w:sz w:val="28"/>
          <w:szCs w:val="28"/>
        </w:rPr>
        <w:t>溻渍技术</w:t>
      </w:r>
      <w:proofErr w:type="gramEnd"/>
      <w:r w:rsidRPr="00CE7E45">
        <w:rPr>
          <w:rFonts w:ascii="仿宋_GB2312" w:eastAsia="仿宋_GB2312" w:hAnsi="宋体"/>
          <w:sz w:val="28"/>
          <w:szCs w:val="28"/>
        </w:rPr>
        <w:t>内容主要参考《中医特色护理技术操作规程》（黄沂、周艳琼，广西科学技术出版社，2023年）制定。中药</w:t>
      </w:r>
      <w:proofErr w:type="gramStart"/>
      <w:r w:rsidRPr="00CE7E45">
        <w:rPr>
          <w:rFonts w:ascii="仿宋_GB2312" w:eastAsia="仿宋_GB2312" w:hAnsi="宋体"/>
          <w:sz w:val="28"/>
          <w:szCs w:val="28"/>
        </w:rPr>
        <w:t>溻</w:t>
      </w:r>
      <w:proofErr w:type="gramEnd"/>
      <w:r w:rsidRPr="00CE7E45">
        <w:rPr>
          <w:rFonts w:ascii="仿宋_GB2312" w:eastAsia="仿宋_GB2312" w:hAnsi="宋体"/>
          <w:sz w:val="28"/>
          <w:szCs w:val="28"/>
        </w:rPr>
        <w:t>渍是通过药液湿敷、淋洗、浸泡患处，经皮肤渗透给药的中医外治技术，常规适用于内科、外科、皮肤科、骨伤科、妇科、肛肠科等多科室病症。</w:t>
      </w:r>
    </w:p>
    <w:p w14:paraId="5FF30C6C" w14:textId="069F3304" w:rsidR="00CE7E45" w:rsidRPr="00CE7E45" w:rsidRDefault="00CE7E45" w:rsidP="00CE7E45">
      <w:pPr>
        <w:spacing w:line="520" w:lineRule="exact"/>
        <w:ind w:firstLineChars="200" w:firstLine="562"/>
        <w:rPr>
          <w:rFonts w:ascii="仿宋_GB2312" w:eastAsia="仿宋_GB2312" w:hAnsi="宋体" w:hint="eastAsia"/>
          <w:b/>
          <w:bCs/>
          <w:sz w:val="28"/>
          <w:szCs w:val="28"/>
        </w:rPr>
      </w:pPr>
      <w:r w:rsidRPr="00CE7E45">
        <w:rPr>
          <w:rFonts w:ascii="仿宋_GB2312" w:eastAsia="仿宋_GB2312" w:hAnsi="宋体"/>
          <w:b/>
          <w:bCs/>
          <w:sz w:val="28"/>
          <w:szCs w:val="28"/>
        </w:rPr>
        <w:t>本标准聚焦肢体回流障碍性疾病开展专项规范，相较于通用操作规程，适用范围更精准、条款内容更具针对性。同时，本标准新增肢体回流障碍性疾病专属禁忌</w:t>
      </w:r>
      <w:r w:rsidRPr="00CE7E45">
        <w:rPr>
          <w:rFonts w:ascii="仿宋_GB2312" w:eastAsia="仿宋_GB2312" w:hAnsi="宋体" w:hint="eastAsia"/>
          <w:b/>
          <w:bCs/>
          <w:sz w:val="28"/>
          <w:szCs w:val="28"/>
        </w:rPr>
        <w:t>症</w:t>
      </w:r>
      <w:r w:rsidRPr="00CE7E45">
        <w:rPr>
          <w:rFonts w:ascii="仿宋_GB2312" w:eastAsia="仿宋_GB2312" w:hAnsi="宋体"/>
          <w:b/>
          <w:bCs/>
          <w:sz w:val="28"/>
          <w:szCs w:val="28"/>
        </w:rPr>
        <w:t>，并明确界定操作规范：消肿止痛类方药采用热</w:t>
      </w:r>
      <w:proofErr w:type="gramStart"/>
      <w:r w:rsidRPr="00CE7E45">
        <w:rPr>
          <w:rFonts w:ascii="仿宋_GB2312" w:eastAsia="仿宋_GB2312" w:hAnsi="宋体"/>
          <w:b/>
          <w:bCs/>
          <w:sz w:val="28"/>
          <w:szCs w:val="28"/>
        </w:rPr>
        <w:t>溻</w:t>
      </w:r>
      <w:proofErr w:type="gramEnd"/>
      <w:r w:rsidRPr="00CE7E45">
        <w:rPr>
          <w:rFonts w:ascii="仿宋_GB2312" w:eastAsia="仿宋_GB2312" w:hAnsi="宋体"/>
          <w:b/>
          <w:bCs/>
          <w:sz w:val="28"/>
          <w:szCs w:val="28"/>
        </w:rPr>
        <w:t>渍法，清热收敛类方药采用冷</w:t>
      </w:r>
      <w:proofErr w:type="gramStart"/>
      <w:r w:rsidRPr="00CE7E45">
        <w:rPr>
          <w:rFonts w:ascii="仿宋_GB2312" w:eastAsia="仿宋_GB2312" w:hAnsi="宋体"/>
          <w:b/>
          <w:bCs/>
          <w:sz w:val="28"/>
          <w:szCs w:val="28"/>
        </w:rPr>
        <w:t>溻</w:t>
      </w:r>
      <w:proofErr w:type="gramEnd"/>
      <w:r w:rsidRPr="00CE7E45">
        <w:rPr>
          <w:rFonts w:ascii="仿宋_GB2312" w:eastAsia="仿宋_GB2312" w:hAnsi="宋体"/>
          <w:b/>
          <w:bCs/>
          <w:sz w:val="28"/>
          <w:szCs w:val="28"/>
        </w:rPr>
        <w:t>渍法，进一步细化操作准则，大幅提升了临床实操性与规范性。</w:t>
      </w:r>
    </w:p>
    <w:p w14:paraId="750ED341" w14:textId="4C289BB2" w:rsidR="00B96ECD" w:rsidRPr="00882149" w:rsidRDefault="00B96ECD" w:rsidP="002C13C0">
      <w:pPr>
        <w:spacing w:line="520" w:lineRule="exact"/>
        <w:ind w:firstLineChars="200" w:firstLine="560"/>
        <w:rPr>
          <w:rFonts w:ascii="仿宋_GB2312" w:eastAsia="仿宋_GB2312" w:hAnsi="宋体" w:hint="eastAsia"/>
          <w:sz w:val="28"/>
          <w:szCs w:val="28"/>
        </w:rPr>
      </w:pPr>
      <w:r w:rsidRPr="00882149">
        <w:rPr>
          <w:rFonts w:ascii="仿宋_GB2312" w:eastAsia="仿宋_GB2312" w:hAnsi="宋体" w:hint="eastAsia"/>
          <w:sz w:val="28"/>
          <w:szCs w:val="28"/>
        </w:rPr>
        <w:t>标准的主体内容确定为</w:t>
      </w:r>
      <w:r w:rsidR="007B054D" w:rsidRPr="00882149">
        <w:rPr>
          <w:rFonts w:ascii="仿宋_GB2312" w:eastAsia="仿宋_GB2312" w:hAnsi="宋体"/>
          <w:sz w:val="28"/>
          <w:szCs w:val="28"/>
        </w:rPr>
        <w:t>基本要求、禁忌症、护理措施、注意事项、</w:t>
      </w:r>
      <w:r w:rsidR="007B054D" w:rsidRPr="00882149">
        <w:rPr>
          <w:rFonts w:ascii="仿宋_GB2312" w:eastAsia="仿宋_GB2312" w:hAnsi="宋体"/>
          <w:sz w:val="28"/>
          <w:szCs w:val="28"/>
        </w:rPr>
        <w:lastRenderedPageBreak/>
        <w:t>不良反应处理及健康教育</w:t>
      </w:r>
      <w:r w:rsidRPr="00882149">
        <w:rPr>
          <w:rFonts w:ascii="仿宋_GB2312" w:eastAsia="仿宋_GB2312" w:hAnsi="宋体" w:hint="eastAsia"/>
          <w:sz w:val="28"/>
          <w:szCs w:val="28"/>
        </w:rPr>
        <w:t>。</w:t>
      </w:r>
    </w:p>
    <w:p w14:paraId="29010591" w14:textId="77777777" w:rsidR="003A5F6D" w:rsidRPr="00882149" w:rsidRDefault="00434B24">
      <w:pPr>
        <w:numPr>
          <w:ilvl w:val="0"/>
          <w:numId w:val="3"/>
        </w:numPr>
        <w:spacing w:beforeLines="50" w:before="156" w:afterLines="50" w:after="156" w:line="520" w:lineRule="exact"/>
        <w:ind w:firstLineChars="200" w:firstLine="643"/>
        <w:outlineLvl w:val="1"/>
        <w:rPr>
          <w:rFonts w:ascii="楷体" w:eastAsia="楷体" w:hAnsi="楷体" w:cs="仿宋_GB2312" w:hint="eastAsia"/>
          <w:b/>
          <w:sz w:val="32"/>
          <w:szCs w:val="32"/>
        </w:rPr>
      </w:pPr>
      <w:r w:rsidRPr="00882149">
        <w:rPr>
          <w:rFonts w:ascii="楷体" w:eastAsia="楷体" w:hAnsi="楷体" w:cs="仿宋_GB2312" w:hint="eastAsia"/>
          <w:b/>
          <w:sz w:val="32"/>
          <w:szCs w:val="32"/>
        </w:rPr>
        <w:t>调研，形成草案、征求意见稿</w:t>
      </w:r>
    </w:p>
    <w:p w14:paraId="273F469C" w14:textId="698D7FD2" w:rsidR="003A5F6D" w:rsidRPr="00882149" w:rsidRDefault="00434B24" w:rsidP="002C13C0">
      <w:pPr>
        <w:spacing w:line="520" w:lineRule="exact"/>
        <w:ind w:firstLineChars="200" w:firstLine="560"/>
        <w:rPr>
          <w:rFonts w:ascii="仿宋_GB2312" w:eastAsia="仿宋_GB2312" w:hAnsi="宋体" w:hint="eastAsia"/>
          <w:sz w:val="28"/>
          <w:szCs w:val="28"/>
        </w:rPr>
      </w:pPr>
      <w:r w:rsidRPr="00882149">
        <w:rPr>
          <w:rFonts w:ascii="仿宋_GB2312" w:eastAsia="仿宋_GB2312" w:hAnsi="宋体" w:hint="eastAsia"/>
          <w:sz w:val="28"/>
          <w:szCs w:val="28"/>
        </w:rPr>
        <w:t>202</w:t>
      </w:r>
      <w:r w:rsidR="007B054D" w:rsidRPr="00882149">
        <w:rPr>
          <w:rFonts w:ascii="仿宋_GB2312" w:eastAsia="仿宋_GB2312" w:hAnsi="宋体" w:hint="eastAsia"/>
          <w:sz w:val="28"/>
          <w:szCs w:val="28"/>
        </w:rPr>
        <w:t>6</w:t>
      </w:r>
      <w:r w:rsidRPr="00882149">
        <w:rPr>
          <w:rFonts w:ascii="仿宋_GB2312" w:eastAsia="仿宋_GB2312" w:hAnsi="宋体" w:hint="eastAsia"/>
          <w:sz w:val="28"/>
          <w:szCs w:val="28"/>
        </w:rPr>
        <w:t>年</w:t>
      </w:r>
      <w:r w:rsidR="00E6031D" w:rsidRPr="00882149">
        <w:rPr>
          <w:rFonts w:ascii="仿宋_GB2312" w:eastAsia="仿宋_GB2312" w:hAnsi="宋体" w:hint="eastAsia"/>
          <w:sz w:val="28"/>
          <w:szCs w:val="28"/>
        </w:rPr>
        <w:t>2</w:t>
      </w:r>
      <w:r w:rsidRPr="00882149">
        <w:rPr>
          <w:rFonts w:ascii="仿宋_GB2312" w:eastAsia="仿宋_GB2312" w:hAnsi="宋体" w:hint="eastAsia"/>
          <w:sz w:val="28"/>
          <w:szCs w:val="28"/>
        </w:rPr>
        <w:t>月</w:t>
      </w:r>
      <w:bookmarkStart w:id="9" w:name="_Hlk225848994"/>
      <w:r w:rsidRPr="00882149">
        <w:rPr>
          <w:rFonts w:ascii="仿宋_GB2312" w:eastAsia="仿宋_GB2312" w:hAnsi="宋体" w:hint="eastAsia"/>
          <w:sz w:val="28"/>
          <w:szCs w:val="28"/>
        </w:rPr>
        <w:t>～</w:t>
      </w:r>
      <w:r w:rsidR="00E6031D" w:rsidRPr="00882149">
        <w:rPr>
          <w:rFonts w:ascii="仿宋_GB2312" w:eastAsia="仿宋_GB2312" w:hAnsi="宋体" w:hint="eastAsia"/>
          <w:sz w:val="28"/>
          <w:szCs w:val="28"/>
        </w:rPr>
        <w:t>3</w:t>
      </w:r>
      <w:r w:rsidRPr="00882149">
        <w:rPr>
          <w:rFonts w:ascii="仿宋_GB2312" w:eastAsia="仿宋_GB2312" w:hAnsi="宋体" w:hint="eastAsia"/>
          <w:sz w:val="28"/>
          <w:szCs w:val="28"/>
        </w:rPr>
        <w:t>月</w:t>
      </w:r>
      <w:bookmarkEnd w:id="9"/>
      <w:r w:rsidRPr="00882149">
        <w:rPr>
          <w:rFonts w:ascii="仿宋_GB2312" w:eastAsia="仿宋_GB2312" w:hAnsi="宋体" w:hint="eastAsia"/>
          <w:sz w:val="28"/>
          <w:szCs w:val="28"/>
        </w:rPr>
        <w:t>，</w:t>
      </w:r>
      <w:r w:rsidR="0058239C" w:rsidRPr="00882149">
        <w:rPr>
          <w:rFonts w:ascii="仿宋_GB2312" w:eastAsia="仿宋_GB2312" w:hAnsi="宋体" w:hint="eastAsia"/>
          <w:sz w:val="28"/>
          <w:szCs w:val="28"/>
        </w:rPr>
        <w:t>标准编制组</w:t>
      </w:r>
      <w:r w:rsidRPr="00882149">
        <w:rPr>
          <w:rFonts w:ascii="仿宋_GB2312" w:eastAsia="仿宋_GB2312" w:hAnsi="宋体" w:hint="eastAsia"/>
          <w:sz w:val="28"/>
          <w:szCs w:val="28"/>
        </w:rPr>
        <w:t>查阅了大量的国内文献资料，对操作相关的文件进行系统总结。形成了标准的基本构架，对</w:t>
      </w:r>
      <w:proofErr w:type="gramStart"/>
      <w:r w:rsidR="00E6031D" w:rsidRPr="00882149">
        <w:rPr>
          <w:rFonts w:ascii="仿宋_GB2312" w:eastAsia="仿宋_GB2312" w:hAnsi="宋体" w:hint="eastAsia"/>
          <w:sz w:val="28"/>
          <w:szCs w:val="28"/>
        </w:rPr>
        <w:t>叠瓦式</w:t>
      </w:r>
      <w:proofErr w:type="gramEnd"/>
      <w:r w:rsidR="00E6031D" w:rsidRPr="00882149">
        <w:rPr>
          <w:rFonts w:ascii="仿宋_GB2312" w:eastAsia="仿宋_GB2312" w:hAnsi="宋体" w:hint="eastAsia"/>
          <w:sz w:val="28"/>
          <w:szCs w:val="28"/>
        </w:rPr>
        <w:t>加压缠缚联合中药</w:t>
      </w:r>
      <w:proofErr w:type="gramStart"/>
      <w:r w:rsidR="00E6031D" w:rsidRPr="00882149">
        <w:rPr>
          <w:rFonts w:ascii="仿宋_GB2312" w:eastAsia="仿宋_GB2312" w:hAnsi="宋体" w:hint="eastAsia"/>
          <w:sz w:val="28"/>
          <w:szCs w:val="28"/>
        </w:rPr>
        <w:t>溻渍治疗</w:t>
      </w:r>
      <w:proofErr w:type="gramEnd"/>
      <w:r w:rsidR="00E6031D" w:rsidRPr="00882149">
        <w:rPr>
          <w:rFonts w:ascii="仿宋_GB2312" w:eastAsia="仿宋_GB2312" w:hAnsi="宋体" w:hint="eastAsia"/>
          <w:sz w:val="28"/>
          <w:szCs w:val="28"/>
        </w:rPr>
        <w:t>肢体回流障碍性疾病</w:t>
      </w:r>
      <w:r w:rsidRPr="00882149">
        <w:rPr>
          <w:rFonts w:ascii="仿宋_GB2312" w:eastAsia="仿宋_GB2312" w:hAnsi="宋体" w:hint="eastAsia"/>
          <w:sz w:val="28"/>
          <w:szCs w:val="28"/>
        </w:rPr>
        <w:t>的主要内容进行了讨论并对项目的工作进行了部署和安排。</w:t>
      </w:r>
    </w:p>
    <w:p w14:paraId="41848FF9" w14:textId="44A126C6" w:rsidR="003A5F6D" w:rsidRPr="00882149" w:rsidRDefault="00434B24" w:rsidP="002C13C0">
      <w:pPr>
        <w:spacing w:line="520" w:lineRule="exact"/>
        <w:ind w:firstLineChars="200" w:firstLine="560"/>
        <w:rPr>
          <w:rFonts w:ascii="仿宋_GB2312" w:eastAsia="仿宋_GB2312" w:hAnsi="宋体" w:hint="eastAsia"/>
          <w:sz w:val="28"/>
          <w:szCs w:val="28"/>
        </w:rPr>
      </w:pPr>
      <w:r w:rsidRPr="00882149">
        <w:rPr>
          <w:rFonts w:ascii="仿宋_GB2312" w:eastAsia="仿宋_GB2312" w:hAnsi="宋体" w:hint="eastAsia"/>
          <w:sz w:val="28"/>
          <w:szCs w:val="28"/>
        </w:rPr>
        <w:t>202</w:t>
      </w:r>
      <w:r w:rsidR="00E6031D" w:rsidRPr="00882149">
        <w:rPr>
          <w:rFonts w:ascii="仿宋_GB2312" w:eastAsia="仿宋_GB2312" w:hAnsi="宋体" w:hint="eastAsia"/>
          <w:sz w:val="28"/>
          <w:szCs w:val="28"/>
        </w:rPr>
        <w:t>6</w:t>
      </w:r>
      <w:r w:rsidRPr="00882149">
        <w:rPr>
          <w:rFonts w:ascii="仿宋_GB2312" w:eastAsia="仿宋_GB2312" w:hAnsi="宋体" w:hint="eastAsia"/>
          <w:sz w:val="28"/>
          <w:szCs w:val="28"/>
        </w:rPr>
        <w:t>年</w:t>
      </w:r>
      <w:r w:rsidR="00E6031D" w:rsidRPr="00882149">
        <w:rPr>
          <w:rFonts w:ascii="仿宋_GB2312" w:eastAsia="仿宋_GB2312" w:hAnsi="宋体" w:hint="eastAsia"/>
          <w:sz w:val="28"/>
          <w:szCs w:val="28"/>
        </w:rPr>
        <w:t>4</w:t>
      </w:r>
      <w:r w:rsidR="00B96ECD" w:rsidRPr="00882149">
        <w:rPr>
          <w:rFonts w:ascii="仿宋_GB2312" w:eastAsia="仿宋_GB2312" w:hAnsi="宋体" w:hint="eastAsia"/>
          <w:sz w:val="28"/>
          <w:szCs w:val="28"/>
        </w:rPr>
        <w:t>月</w:t>
      </w:r>
      <w:r w:rsidRPr="00882149">
        <w:rPr>
          <w:rFonts w:ascii="仿宋_GB2312" w:eastAsia="仿宋_GB2312" w:hAnsi="宋体" w:hint="eastAsia"/>
          <w:sz w:val="28"/>
          <w:szCs w:val="28"/>
        </w:rPr>
        <w:t>，</w:t>
      </w:r>
      <w:r w:rsidR="0058239C" w:rsidRPr="00882149">
        <w:rPr>
          <w:rFonts w:ascii="仿宋_GB2312" w:eastAsia="仿宋_GB2312" w:hAnsi="宋体" w:hint="eastAsia"/>
          <w:sz w:val="28"/>
          <w:szCs w:val="28"/>
        </w:rPr>
        <w:t>标准编制组</w:t>
      </w:r>
      <w:r w:rsidRPr="00882149">
        <w:rPr>
          <w:rFonts w:ascii="仿宋_GB2312" w:eastAsia="仿宋_GB2312" w:hAnsi="宋体" w:hint="eastAsia"/>
          <w:sz w:val="28"/>
          <w:szCs w:val="28"/>
        </w:rPr>
        <w:t>在前期工作的基础之上，通过理清逻辑脉络，整合已有参考资料中</w:t>
      </w:r>
      <w:proofErr w:type="gramStart"/>
      <w:r w:rsidR="00E6031D" w:rsidRPr="00882149">
        <w:rPr>
          <w:rFonts w:ascii="仿宋_GB2312" w:eastAsia="仿宋_GB2312" w:hAnsi="宋体" w:hint="eastAsia"/>
          <w:sz w:val="28"/>
          <w:szCs w:val="28"/>
        </w:rPr>
        <w:t>叠瓦式</w:t>
      </w:r>
      <w:proofErr w:type="gramEnd"/>
      <w:r w:rsidR="00E6031D" w:rsidRPr="00882149">
        <w:rPr>
          <w:rFonts w:ascii="仿宋_GB2312" w:eastAsia="仿宋_GB2312" w:hAnsi="宋体" w:hint="eastAsia"/>
          <w:sz w:val="28"/>
          <w:szCs w:val="28"/>
        </w:rPr>
        <w:t>加压缠缚以及中药</w:t>
      </w:r>
      <w:proofErr w:type="gramStart"/>
      <w:r w:rsidR="00E6031D" w:rsidRPr="00882149">
        <w:rPr>
          <w:rFonts w:ascii="仿宋_GB2312" w:eastAsia="仿宋_GB2312" w:hAnsi="宋体" w:hint="eastAsia"/>
          <w:sz w:val="28"/>
          <w:szCs w:val="28"/>
        </w:rPr>
        <w:t>溻渍治疗</w:t>
      </w:r>
      <w:proofErr w:type="gramEnd"/>
      <w:r w:rsidR="00E6031D" w:rsidRPr="00882149">
        <w:rPr>
          <w:rFonts w:ascii="仿宋_GB2312" w:eastAsia="仿宋_GB2312" w:hAnsi="宋体" w:hint="eastAsia"/>
          <w:sz w:val="28"/>
          <w:szCs w:val="28"/>
        </w:rPr>
        <w:t>肢体回流障碍性疾病</w:t>
      </w:r>
      <w:r w:rsidRPr="00882149">
        <w:rPr>
          <w:rFonts w:ascii="仿宋_GB2312" w:eastAsia="仿宋_GB2312" w:hAnsi="宋体" w:hint="eastAsia"/>
          <w:sz w:val="28"/>
          <w:szCs w:val="28"/>
        </w:rPr>
        <w:t>的资料，并结合</w:t>
      </w:r>
      <w:proofErr w:type="gramStart"/>
      <w:r w:rsidR="00E6031D" w:rsidRPr="00882149">
        <w:rPr>
          <w:rFonts w:ascii="仿宋_GB2312" w:eastAsia="仿宋_GB2312" w:hAnsi="宋体" w:hint="eastAsia"/>
          <w:sz w:val="28"/>
          <w:szCs w:val="28"/>
        </w:rPr>
        <w:t>叠瓦式</w:t>
      </w:r>
      <w:proofErr w:type="gramEnd"/>
      <w:r w:rsidR="00E6031D" w:rsidRPr="00882149">
        <w:rPr>
          <w:rFonts w:ascii="仿宋_GB2312" w:eastAsia="仿宋_GB2312" w:hAnsi="宋体" w:hint="eastAsia"/>
          <w:sz w:val="28"/>
          <w:szCs w:val="28"/>
        </w:rPr>
        <w:t>加压缠缚联合中药</w:t>
      </w:r>
      <w:proofErr w:type="gramStart"/>
      <w:r w:rsidR="00E6031D" w:rsidRPr="00882149">
        <w:rPr>
          <w:rFonts w:ascii="仿宋_GB2312" w:eastAsia="仿宋_GB2312" w:hAnsi="宋体" w:hint="eastAsia"/>
          <w:sz w:val="28"/>
          <w:szCs w:val="28"/>
        </w:rPr>
        <w:t>溻渍治疗</w:t>
      </w:r>
      <w:proofErr w:type="gramEnd"/>
      <w:r w:rsidR="00E6031D" w:rsidRPr="00882149">
        <w:rPr>
          <w:rFonts w:ascii="仿宋_GB2312" w:eastAsia="仿宋_GB2312" w:hAnsi="宋体" w:hint="eastAsia"/>
          <w:sz w:val="28"/>
          <w:szCs w:val="28"/>
        </w:rPr>
        <w:t>肢体回流障碍性疾病</w:t>
      </w:r>
      <w:r w:rsidRPr="00882149">
        <w:rPr>
          <w:rFonts w:ascii="仿宋_GB2312" w:eastAsia="仿宋_GB2312" w:hAnsi="宋体" w:hint="eastAsia"/>
          <w:sz w:val="28"/>
          <w:szCs w:val="28"/>
        </w:rPr>
        <w:t>护理实际操作的基础上，按照简化、统一等原则编制完成团体标准《</w:t>
      </w:r>
      <w:r w:rsidR="00DC514B" w:rsidRPr="00882149">
        <w:rPr>
          <w:rFonts w:ascii="仿宋_GB2312" w:eastAsia="仿宋_GB2312" w:hAnsi="宋体" w:hint="eastAsia"/>
          <w:sz w:val="28"/>
          <w:szCs w:val="28"/>
        </w:rPr>
        <w:t>叠瓦式加压缠缚联合中药溻渍治疗肢体回流障碍性疾病护理规范</w:t>
      </w:r>
      <w:r w:rsidRPr="00882149">
        <w:rPr>
          <w:rFonts w:ascii="仿宋_GB2312" w:eastAsia="仿宋_GB2312" w:hAnsi="宋体" w:hint="eastAsia"/>
          <w:sz w:val="28"/>
          <w:szCs w:val="28"/>
        </w:rPr>
        <w:t>》（草案）。</w:t>
      </w:r>
    </w:p>
    <w:p w14:paraId="1594159E" w14:textId="4476E22F" w:rsidR="003A5F6D" w:rsidRDefault="00434B24" w:rsidP="002C13C0">
      <w:pPr>
        <w:spacing w:line="520" w:lineRule="exact"/>
        <w:ind w:firstLineChars="200" w:firstLine="560"/>
        <w:rPr>
          <w:rFonts w:ascii="仿宋_GB2312" w:eastAsia="仿宋_GB2312" w:hAnsi="宋体" w:hint="eastAsia"/>
          <w:sz w:val="28"/>
          <w:szCs w:val="28"/>
        </w:rPr>
      </w:pPr>
      <w:r w:rsidRPr="00882149">
        <w:rPr>
          <w:rFonts w:ascii="仿宋_GB2312" w:eastAsia="仿宋_GB2312" w:hAnsi="宋体" w:hint="eastAsia"/>
          <w:sz w:val="28"/>
          <w:szCs w:val="28"/>
        </w:rPr>
        <w:t>202</w:t>
      </w:r>
      <w:r w:rsidR="00B96ECD" w:rsidRPr="00882149">
        <w:rPr>
          <w:rFonts w:ascii="仿宋_GB2312" w:eastAsia="仿宋_GB2312" w:hAnsi="宋体" w:hint="eastAsia"/>
          <w:sz w:val="28"/>
          <w:szCs w:val="28"/>
        </w:rPr>
        <w:t>6</w:t>
      </w:r>
      <w:r w:rsidRPr="00882149">
        <w:rPr>
          <w:rFonts w:ascii="仿宋_GB2312" w:eastAsia="仿宋_GB2312" w:hAnsi="宋体" w:hint="eastAsia"/>
          <w:sz w:val="28"/>
          <w:szCs w:val="28"/>
        </w:rPr>
        <w:t>年</w:t>
      </w:r>
      <w:r w:rsidR="00E6031D" w:rsidRPr="00882149">
        <w:rPr>
          <w:rFonts w:ascii="仿宋_GB2312" w:eastAsia="仿宋_GB2312" w:hAnsi="宋体" w:hint="eastAsia"/>
          <w:sz w:val="28"/>
          <w:szCs w:val="28"/>
        </w:rPr>
        <w:t>5</w:t>
      </w:r>
      <w:r w:rsidRPr="00882149">
        <w:rPr>
          <w:rFonts w:ascii="仿宋_GB2312" w:eastAsia="仿宋_GB2312" w:hAnsi="宋体" w:hint="eastAsia"/>
          <w:sz w:val="28"/>
          <w:szCs w:val="28"/>
        </w:rPr>
        <w:t>月</w:t>
      </w:r>
      <w:r w:rsidR="00B96ECD" w:rsidRPr="00882149">
        <w:rPr>
          <w:rFonts w:ascii="仿宋_GB2312" w:eastAsia="仿宋_GB2312" w:hAnsi="宋体" w:hint="eastAsia"/>
          <w:sz w:val="28"/>
          <w:szCs w:val="28"/>
        </w:rPr>
        <w:t>～</w:t>
      </w:r>
      <w:r w:rsidR="00E6031D" w:rsidRPr="00882149">
        <w:rPr>
          <w:rFonts w:ascii="仿宋_GB2312" w:eastAsia="仿宋_GB2312" w:hAnsi="宋体" w:hint="eastAsia"/>
          <w:sz w:val="28"/>
          <w:szCs w:val="28"/>
        </w:rPr>
        <w:t>6</w:t>
      </w:r>
      <w:r w:rsidR="00B96ECD" w:rsidRPr="00882149">
        <w:rPr>
          <w:rFonts w:ascii="仿宋_GB2312" w:eastAsia="仿宋_GB2312" w:hAnsi="宋体" w:hint="eastAsia"/>
          <w:sz w:val="28"/>
          <w:szCs w:val="28"/>
        </w:rPr>
        <w:t>月</w:t>
      </w:r>
      <w:r w:rsidRPr="00882149">
        <w:rPr>
          <w:rFonts w:ascii="仿宋_GB2312" w:eastAsia="仿宋_GB2312" w:hAnsi="宋体" w:hint="eastAsia"/>
          <w:sz w:val="28"/>
          <w:szCs w:val="28"/>
        </w:rPr>
        <w:t>，</w:t>
      </w:r>
      <w:r w:rsidR="0058239C" w:rsidRPr="00882149">
        <w:rPr>
          <w:rFonts w:ascii="仿宋_GB2312" w:eastAsia="仿宋_GB2312" w:hAnsi="宋体" w:hint="eastAsia"/>
          <w:sz w:val="28"/>
          <w:szCs w:val="28"/>
        </w:rPr>
        <w:t>标准编制组</w:t>
      </w:r>
      <w:r w:rsidRPr="00882149">
        <w:rPr>
          <w:rFonts w:ascii="仿宋_GB2312" w:eastAsia="仿宋_GB2312" w:hAnsi="宋体" w:hint="eastAsia"/>
          <w:sz w:val="28"/>
          <w:szCs w:val="28"/>
        </w:rPr>
        <w:t>深入</w:t>
      </w:r>
      <w:r w:rsidR="00E6031D" w:rsidRPr="00882149">
        <w:rPr>
          <w:rFonts w:ascii="仿宋_GB2312" w:eastAsia="仿宋_GB2312" w:hAnsi="宋体" w:hint="eastAsia"/>
          <w:sz w:val="28"/>
          <w:szCs w:val="28"/>
        </w:rPr>
        <w:t>南宁市第七人民医院、河池市第一人民医院、天等县人民医院</w:t>
      </w:r>
      <w:r w:rsidR="000F6339">
        <w:rPr>
          <w:rFonts w:ascii="仿宋_GB2312" w:eastAsia="仿宋_GB2312" w:hAnsi="宋体" w:hint="eastAsia"/>
          <w:sz w:val="28"/>
          <w:szCs w:val="28"/>
        </w:rPr>
        <w:t>、</w:t>
      </w:r>
      <w:r w:rsidR="000F6339" w:rsidRPr="005A7F28">
        <w:rPr>
          <w:rFonts w:ascii="仿宋_GB2312" w:eastAsia="仿宋_GB2312" w:hAnsi="仿宋"/>
          <w:sz w:val="28"/>
          <w:szCs w:val="28"/>
        </w:rPr>
        <w:t>广西壮族自治区江滨医院</w:t>
      </w:r>
      <w:r w:rsidR="000F6339" w:rsidRPr="005A7F28">
        <w:rPr>
          <w:rFonts w:ascii="仿宋_GB2312" w:eastAsia="仿宋_GB2312" w:hAnsi="仿宋" w:hint="eastAsia"/>
          <w:sz w:val="28"/>
          <w:szCs w:val="28"/>
        </w:rPr>
        <w:t>、</w:t>
      </w:r>
      <w:r w:rsidR="000F6339" w:rsidRPr="00882149">
        <w:rPr>
          <w:rFonts w:ascii="仿宋_GB2312" w:eastAsia="仿宋_GB2312" w:hAnsi="仿宋" w:hint="eastAsia"/>
          <w:sz w:val="28"/>
          <w:szCs w:val="28"/>
        </w:rPr>
        <w:t>广西</w:t>
      </w:r>
      <w:r w:rsidR="000F6339">
        <w:rPr>
          <w:rFonts w:ascii="仿宋_GB2312" w:eastAsia="仿宋_GB2312" w:hAnsi="仿宋" w:hint="eastAsia"/>
          <w:sz w:val="28"/>
          <w:szCs w:val="28"/>
        </w:rPr>
        <w:t>中医药</w:t>
      </w:r>
      <w:r w:rsidR="000F6339" w:rsidRPr="00882149">
        <w:rPr>
          <w:rFonts w:ascii="仿宋_GB2312" w:eastAsia="仿宋_GB2312" w:hAnsi="仿宋" w:hint="eastAsia"/>
          <w:sz w:val="28"/>
          <w:szCs w:val="28"/>
        </w:rPr>
        <w:t>大学第</w:t>
      </w:r>
      <w:r w:rsidR="000F6339">
        <w:rPr>
          <w:rFonts w:ascii="仿宋_GB2312" w:eastAsia="仿宋_GB2312" w:hAnsi="仿宋" w:hint="eastAsia"/>
          <w:sz w:val="28"/>
          <w:szCs w:val="28"/>
        </w:rPr>
        <w:t>二</w:t>
      </w:r>
      <w:r w:rsidR="000F6339" w:rsidRPr="00882149">
        <w:rPr>
          <w:rFonts w:ascii="仿宋_GB2312" w:eastAsia="仿宋_GB2312" w:hAnsi="仿宋" w:hint="eastAsia"/>
          <w:sz w:val="28"/>
          <w:szCs w:val="28"/>
        </w:rPr>
        <w:t>附属医院</w:t>
      </w:r>
      <w:r w:rsidR="008755D5" w:rsidRPr="00882149">
        <w:rPr>
          <w:rFonts w:ascii="仿宋_GB2312" w:eastAsia="仿宋_GB2312" w:hAnsi="宋体" w:hint="eastAsia"/>
          <w:sz w:val="28"/>
          <w:szCs w:val="28"/>
        </w:rPr>
        <w:t>等</w:t>
      </w:r>
      <w:r w:rsidRPr="00882149">
        <w:rPr>
          <w:rFonts w:ascii="仿宋_GB2312" w:eastAsia="仿宋_GB2312" w:hAnsi="宋体" w:hint="eastAsia"/>
          <w:sz w:val="28"/>
          <w:szCs w:val="28"/>
        </w:rPr>
        <w:t>起草单位</w:t>
      </w:r>
      <w:r w:rsidR="003E3FB0" w:rsidRPr="00882149">
        <w:rPr>
          <w:rFonts w:ascii="仿宋_GB2312" w:eastAsia="仿宋_GB2312" w:hAnsi="宋体" w:hint="eastAsia"/>
          <w:sz w:val="28"/>
          <w:szCs w:val="28"/>
        </w:rPr>
        <w:t>，</w:t>
      </w:r>
      <w:r w:rsidRPr="00882149">
        <w:rPr>
          <w:rFonts w:ascii="仿宋_GB2312" w:eastAsia="仿宋_GB2312" w:hAnsi="宋体" w:hint="eastAsia"/>
          <w:sz w:val="28"/>
          <w:szCs w:val="28"/>
        </w:rPr>
        <w:t>针对</w:t>
      </w:r>
      <w:proofErr w:type="gramStart"/>
      <w:r w:rsidR="00E6031D" w:rsidRPr="00882149">
        <w:rPr>
          <w:rFonts w:ascii="仿宋_GB2312" w:eastAsia="仿宋_GB2312" w:hAnsi="宋体" w:hint="eastAsia"/>
          <w:sz w:val="28"/>
          <w:szCs w:val="28"/>
        </w:rPr>
        <w:t>叠瓦式</w:t>
      </w:r>
      <w:proofErr w:type="gramEnd"/>
      <w:r w:rsidR="00E6031D" w:rsidRPr="00882149">
        <w:rPr>
          <w:rFonts w:ascii="仿宋_GB2312" w:eastAsia="仿宋_GB2312" w:hAnsi="宋体" w:hint="eastAsia"/>
          <w:sz w:val="28"/>
          <w:szCs w:val="28"/>
        </w:rPr>
        <w:t>加压缠缚联合中药</w:t>
      </w:r>
      <w:proofErr w:type="gramStart"/>
      <w:r w:rsidR="00E6031D" w:rsidRPr="00882149">
        <w:rPr>
          <w:rFonts w:ascii="仿宋_GB2312" w:eastAsia="仿宋_GB2312" w:hAnsi="宋体" w:hint="eastAsia"/>
          <w:sz w:val="28"/>
          <w:szCs w:val="28"/>
        </w:rPr>
        <w:t>溻渍治疗</w:t>
      </w:r>
      <w:proofErr w:type="gramEnd"/>
      <w:r w:rsidR="00E6031D" w:rsidRPr="00882149">
        <w:rPr>
          <w:rFonts w:ascii="仿宋_GB2312" w:eastAsia="仿宋_GB2312" w:hAnsi="宋体" w:hint="eastAsia"/>
          <w:sz w:val="28"/>
          <w:szCs w:val="28"/>
        </w:rPr>
        <w:t>肢体回流障碍性疾病</w:t>
      </w:r>
      <w:r w:rsidRPr="00882149">
        <w:rPr>
          <w:rFonts w:ascii="仿宋_GB2312" w:eastAsia="仿宋_GB2312" w:hAnsi="宋体" w:hint="eastAsia"/>
          <w:sz w:val="28"/>
          <w:szCs w:val="28"/>
        </w:rPr>
        <w:t>的护理工作进行实地调研</w:t>
      </w:r>
      <w:r w:rsidR="003B2648" w:rsidRPr="00882149">
        <w:rPr>
          <w:rFonts w:ascii="仿宋_GB2312" w:eastAsia="仿宋_GB2312" w:hAnsi="宋体" w:hint="eastAsia"/>
          <w:sz w:val="28"/>
          <w:szCs w:val="28"/>
        </w:rPr>
        <w:t>及</w:t>
      </w:r>
      <w:r w:rsidR="00121395" w:rsidRPr="00882149">
        <w:rPr>
          <w:rFonts w:ascii="仿宋_GB2312" w:eastAsia="仿宋_GB2312" w:hAnsi="宋体" w:hint="eastAsia"/>
          <w:sz w:val="28"/>
          <w:szCs w:val="28"/>
        </w:rPr>
        <w:t>座谈</w:t>
      </w:r>
      <w:r w:rsidR="008755D5" w:rsidRPr="00882149">
        <w:rPr>
          <w:rFonts w:ascii="仿宋_GB2312" w:eastAsia="仿宋_GB2312" w:hAnsi="宋体" w:hint="eastAsia"/>
          <w:sz w:val="28"/>
          <w:szCs w:val="28"/>
        </w:rPr>
        <w:t>交流</w:t>
      </w:r>
      <w:r w:rsidRPr="00882149">
        <w:rPr>
          <w:rFonts w:ascii="仿宋_GB2312" w:eastAsia="仿宋_GB2312" w:hAnsi="宋体" w:hint="eastAsia"/>
          <w:sz w:val="28"/>
          <w:szCs w:val="28"/>
        </w:rPr>
        <w:t>。通过实地调研，掌握了关于</w:t>
      </w:r>
      <w:proofErr w:type="gramStart"/>
      <w:r w:rsidR="00E6031D" w:rsidRPr="00882149">
        <w:rPr>
          <w:rFonts w:ascii="仿宋_GB2312" w:eastAsia="仿宋_GB2312" w:hAnsi="宋体" w:hint="eastAsia"/>
          <w:sz w:val="28"/>
          <w:szCs w:val="28"/>
        </w:rPr>
        <w:t>叠瓦式</w:t>
      </w:r>
      <w:proofErr w:type="gramEnd"/>
      <w:r w:rsidR="00E6031D" w:rsidRPr="00882149">
        <w:rPr>
          <w:rFonts w:ascii="仿宋_GB2312" w:eastAsia="仿宋_GB2312" w:hAnsi="宋体" w:hint="eastAsia"/>
          <w:sz w:val="28"/>
          <w:szCs w:val="28"/>
        </w:rPr>
        <w:t>加压缠缚联合中药</w:t>
      </w:r>
      <w:proofErr w:type="gramStart"/>
      <w:r w:rsidR="00E6031D" w:rsidRPr="00882149">
        <w:rPr>
          <w:rFonts w:ascii="仿宋_GB2312" w:eastAsia="仿宋_GB2312" w:hAnsi="宋体" w:hint="eastAsia"/>
          <w:sz w:val="28"/>
          <w:szCs w:val="28"/>
        </w:rPr>
        <w:t>溻渍治疗</w:t>
      </w:r>
      <w:proofErr w:type="gramEnd"/>
      <w:r w:rsidR="00E6031D" w:rsidRPr="00882149">
        <w:rPr>
          <w:rFonts w:ascii="仿宋_GB2312" w:eastAsia="仿宋_GB2312" w:hAnsi="宋体" w:hint="eastAsia"/>
          <w:sz w:val="28"/>
          <w:szCs w:val="28"/>
        </w:rPr>
        <w:t>肢体回流障碍性疾病</w:t>
      </w:r>
      <w:r w:rsidRPr="00882149">
        <w:rPr>
          <w:rFonts w:ascii="仿宋_GB2312" w:eastAsia="仿宋_GB2312" w:hAnsi="宋体" w:hint="eastAsia"/>
          <w:sz w:val="28"/>
          <w:szCs w:val="28"/>
        </w:rPr>
        <w:t>护理的具体要求。在开展实地调研的基础上，</w:t>
      </w:r>
      <w:r w:rsidR="0058239C" w:rsidRPr="00882149">
        <w:rPr>
          <w:rFonts w:ascii="仿宋_GB2312" w:eastAsia="仿宋_GB2312" w:hAnsi="宋体" w:hint="eastAsia"/>
          <w:sz w:val="28"/>
          <w:szCs w:val="28"/>
        </w:rPr>
        <w:t>标准编制组</w:t>
      </w:r>
      <w:r w:rsidRPr="00882149">
        <w:rPr>
          <w:rFonts w:ascii="仿宋_GB2312" w:eastAsia="仿宋_GB2312" w:hAnsi="宋体" w:hint="eastAsia"/>
          <w:sz w:val="28"/>
          <w:szCs w:val="28"/>
        </w:rPr>
        <w:t>多次组织召开</w:t>
      </w:r>
      <w:r w:rsidR="00121395" w:rsidRPr="00882149">
        <w:rPr>
          <w:rFonts w:ascii="仿宋_GB2312" w:eastAsia="仿宋_GB2312" w:hAnsi="宋体" w:hint="eastAsia"/>
          <w:sz w:val="28"/>
          <w:szCs w:val="28"/>
        </w:rPr>
        <w:t>研讨</w:t>
      </w:r>
      <w:r w:rsidRPr="00882149">
        <w:rPr>
          <w:rFonts w:ascii="仿宋_GB2312" w:eastAsia="仿宋_GB2312" w:hAnsi="宋体" w:hint="eastAsia"/>
          <w:sz w:val="28"/>
          <w:szCs w:val="28"/>
        </w:rPr>
        <w:t>会，就标准文本主要技术内容进行讨论，收集标准修改意见，会后根据座谈讨论情况对标准草案进行反复修改完善，最终形成团体标准《</w:t>
      </w:r>
      <w:r w:rsidR="00DC514B" w:rsidRPr="00882149">
        <w:rPr>
          <w:rFonts w:ascii="仿宋_GB2312" w:eastAsia="仿宋_GB2312" w:hAnsi="宋体" w:hint="eastAsia"/>
          <w:sz w:val="28"/>
          <w:szCs w:val="28"/>
        </w:rPr>
        <w:t>叠瓦式加压缠缚联合中药溻渍治疗肢体回流障碍性疾病护理规范</w:t>
      </w:r>
      <w:r w:rsidRPr="00882149">
        <w:rPr>
          <w:rFonts w:ascii="仿宋_GB2312" w:eastAsia="仿宋_GB2312" w:hAnsi="宋体" w:hint="eastAsia"/>
          <w:sz w:val="28"/>
          <w:szCs w:val="28"/>
        </w:rPr>
        <w:t>》（征求意见稿）及其编制说明。</w:t>
      </w:r>
    </w:p>
    <w:p w14:paraId="55667F99" w14:textId="5BDCC743" w:rsidR="00EF64D5" w:rsidRDefault="0011091B" w:rsidP="00EF64D5">
      <w:pPr>
        <w:spacing w:line="360" w:lineRule="auto"/>
        <w:jc w:val="center"/>
        <w:rPr>
          <w:rFonts w:ascii="仿宋_GB2312" w:eastAsia="仿宋_GB2312" w:hAnsi="宋体" w:hint="eastAsia"/>
          <w:sz w:val="28"/>
          <w:szCs w:val="28"/>
        </w:rPr>
      </w:pPr>
      <w:r>
        <w:rPr>
          <w:noProof/>
        </w:rPr>
        <w:lastRenderedPageBreak/>
        <w:drawing>
          <wp:inline distT="0" distB="0" distL="0" distR="0" wp14:anchorId="3FD53938" wp14:editId="669C20A6">
            <wp:extent cx="5274310" cy="3860800"/>
            <wp:effectExtent l="0" t="0" r="2540" b="6350"/>
            <wp:docPr id="1438037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03754" name=""/>
                    <pic:cNvPicPr/>
                  </pic:nvPicPr>
                  <pic:blipFill>
                    <a:blip r:embed="rId8"/>
                    <a:stretch>
                      <a:fillRect/>
                    </a:stretch>
                  </pic:blipFill>
                  <pic:spPr>
                    <a:xfrm>
                      <a:off x="0" y="0"/>
                      <a:ext cx="5274310" cy="3860800"/>
                    </a:xfrm>
                    <a:prstGeom prst="rect">
                      <a:avLst/>
                    </a:prstGeom>
                  </pic:spPr>
                </pic:pic>
              </a:graphicData>
            </a:graphic>
          </wp:inline>
        </w:drawing>
      </w:r>
    </w:p>
    <w:p w14:paraId="0B4849CE" w14:textId="7ED6501A" w:rsidR="00EF64D5" w:rsidRDefault="00EF64D5" w:rsidP="00EF64D5">
      <w:pPr>
        <w:spacing w:line="360" w:lineRule="auto"/>
        <w:jc w:val="center"/>
        <w:rPr>
          <w:rFonts w:ascii="仿宋_GB2312" w:eastAsia="仿宋_GB2312" w:hAnsi="宋体" w:hint="eastAsia"/>
          <w:sz w:val="28"/>
          <w:szCs w:val="28"/>
        </w:rPr>
      </w:pPr>
      <w:r>
        <w:rPr>
          <w:rFonts w:ascii="仿宋_GB2312" w:eastAsia="仿宋_GB2312" w:hAnsi="宋体" w:hint="eastAsia"/>
          <w:sz w:val="28"/>
          <w:szCs w:val="28"/>
        </w:rPr>
        <w:t>图：标准研讨会现场</w:t>
      </w:r>
    </w:p>
    <w:p w14:paraId="21257669" w14:textId="1A0F8919" w:rsidR="00EF64D5" w:rsidRDefault="00EF64D5" w:rsidP="00EF64D5">
      <w:pPr>
        <w:spacing w:line="360" w:lineRule="auto"/>
        <w:jc w:val="center"/>
        <w:rPr>
          <w:rFonts w:ascii="仿宋_GB2312" w:eastAsia="仿宋_GB2312" w:hAnsi="宋体" w:hint="eastAsia"/>
          <w:sz w:val="28"/>
          <w:szCs w:val="28"/>
        </w:rPr>
      </w:pPr>
      <w:r w:rsidRPr="00EF64D5">
        <w:rPr>
          <w:rFonts w:ascii="仿宋_GB2312" w:eastAsia="仿宋_GB2312" w:hAnsi="宋体"/>
          <w:noProof/>
          <w:sz w:val="28"/>
          <w:szCs w:val="28"/>
        </w:rPr>
        <w:drawing>
          <wp:inline distT="0" distB="0" distL="0" distR="0" wp14:anchorId="696680D2" wp14:editId="5693646A">
            <wp:extent cx="5274310" cy="3714750"/>
            <wp:effectExtent l="0" t="0" r="2540" b="0"/>
            <wp:docPr id="74534639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79931" cy="3718709"/>
                    </a:xfrm>
                    <a:prstGeom prst="rect">
                      <a:avLst/>
                    </a:prstGeom>
                    <a:noFill/>
                    <a:ln>
                      <a:noFill/>
                    </a:ln>
                  </pic:spPr>
                </pic:pic>
              </a:graphicData>
            </a:graphic>
          </wp:inline>
        </w:drawing>
      </w:r>
    </w:p>
    <w:p w14:paraId="6C78C286" w14:textId="75DF9C8B" w:rsidR="00EF64D5" w:rsidRDefault="00EF64D5" w:rsidP="00EF64D5">
      <w:pPr>
        <w:spacing w:line="360" w:lineRule="auto"/>
        <w:jc w:val="center"/>
        <w:rPr>
          <w:rFonts w:ascii="仿宋_GB2312" w:eastAsia="仿宋_GB2312" w:hAnsi="宋体" w:hint="eastAsia"/>
          <w:sz w:val="28"/>
          <w:szCs w:val="28"/>
        </w:rPr>
      </w:pPr>
      <w:r>
        <w:rPr>
          <w:rFonts w:ascii="仿宋_GB2312" w:eastAsia="仿宋_GB2312" w:hAnsi="宋体" w:hint="eastAsia"/>
          <w:sz w:val="28"/>
          <w:szCs w:val="28"/>
        </w:rPr>
        <w:t>图：编制组讨论标准文本</w:t>
      </w:r>
    </w:p>
    <w:p w14:paraId="49FC84B3" w14:textId="77777777" w:rsidR="00F227C7" w:rsidRPr="00EF64D5" w:rsidRDefault="00F227C7" w:rsidP="00EF64D5">
      <w:pPr>
        <w:spacing w:line="360" w:lineRule="auto"/>
        <w:jc w:val="center"/>
        <w:rPr>
          <w:rFonts w:ascii="仿宋_GB2312" w:eastAsia="仿宋_GB2312" w:hAnsi="宋体" w:hint="eastAsia"/>
          <w:sz w:val="28"/>
          <w:szCs w:val="28"/>
        </w:rPr>
      </w:pPr>
    </w:p>
    <w:p w14:paraId="6D0E1B92" w14:textId="77777777" w:rsidR="003A5F6D" w:rsidRPr="00882149" w:rsidRDefault="00434B24">
      <w:pPr>
        <w:pStyle w:val="afc"/>
        <w:numPr>
          <w:ilvl w:val="0"/>
          <w:numId w:val="4"/>
        </w:numPr>
        <w:ind w:firstLine="640"/>
      </w:pPr>
      <w:r w:rsidRPr="00882149">
        <w:rPr>
          <w:rFonts w:hint="eastAsia"/>
        </w:rPr>
        <w:lastRenderedPageBreak/>
        <w:t>制定标准的原则和依据，与现行法律、法规的关系，与有关国家标准、行业标准的协调情况</w:t>
      </w:r>
    </w:p>
    <w:p w14:paraId="5144B3B0" w14:textId="77777777" w:rsidR="003A5F6D" w:rsidRPr="00882149" w:rsidRDefault="00434B24" w:rsidP="00B96ECD">
      <w:pPr>
        <w:numPr>
          <w:ilvl w:val="0"/>
          <w:numId w:val="5"/>
        </w:numPr>
        <w:tabs>
          <w:tab w:val="center" w:pos="4201"/>
          <w:tab w:val="right" w:leader="dot" w:pos="9298"/>
        </w:tabs>
        <w:autoSpaceDE w:val="0"/>
        <w:autoSpaceDN w:val="0"/>
        <w:spacing w:line="560" w:lineRule="exact"/>
        <w:ind w:firstLineChars="200" w:firstLine="643"/>
        <w:outlineLvl w:val="1"/>
        <w:rPr>
          <w:rFonts w:eastAsia="楷体"/>
          <w:b/>
          <w:bCs/>
          <w:kern w:val="0"/>
          <w:sz w:val="32"/>
          <w:szCs w:val="32"/>
        </w:rPr>
      </w:pPr>
      <w:r w:rsidRPr="00882149">
        <w:rPr>
          <w:rFonts w:eastAsia="楷体" w:hint="eastAsia"/>
          <w:b/>
          <w:bCs/>
          <w:kern w:val="0"/>
          <w:sz w:val="32"/>
          <w:szCs w:val="32"/>
        </w:rPr>
        <w:t>编制原则</w:t>
      </w:r>
    </w:p>
    <w:p w14:paraId="53AE4652" w14:textId="77777777" w:rsidR="003A5F6D" w:rsidRPr="00882149" w:rsidRDefault="00434B24">
      <w:pPr>
        <w:pStyle w:val="afc"/>
        <w:ind w:firstLine="640"/>
        <w:rPr>
          <w:rFonts w:ascii="楷体_GB2312" w:eastAsia="楷体_GB2312" w:hAnsi="宋体" w:hint="eastAsia"/>
          <w:szCs w:val="32"/>
        </w:rPr>
      </w:pPr>
      <w:r w:rsidRPr="00882149">
        <w:rPr>
          <w:rFonts w:ascii="楷体_GB2312" w:eastAsia="楷体_GB2312" w:hAnsi="宋体" w:hint="eastAsia"/>
          <w:szCs w:val="32"/>
        </w:rPr>
        <w:t>1.实用性原则</w:t>
      </w:r>
    </w:p>
    <w:p w14:paraId="5FCC9A65" w14:textId="1881494D" w:rsidR="003A5F6D" w:rsidRPr="00882149" w:rsidRDefault="00434B24" w:rsidP="002C13C0">
      <w:pPr>
        <w:spacing w:line="520" w:lineRule="exact"/>
        <w:ind w:firstLineChars="200" w:firstLine="560"/>
        <w:rPr>
          <w:rFonts w:ascii="仿宋_GB2312" w:eastAsia="仿宋_GB2312" w:hAnsi="宋体" w:hint="eastAsia"/>
          <w:sz w:val="28"/>
          <w:szCs w:val="28"/>
        </w:rPr>
      </w:pPr>
      <w:r w:rsidRPr="00882149">
        <w:rPr>
          <w:rFonts w:ascii="仿宋_GB2312" w:eastAsia="仿宋_GB2312" w:hAnsi="宋体" w:hint="eastAsia"/>
          <w:sz w:val="28"/>
          <w:szCs w:val="28"/>
        </w:rPr>
        <w:t>本文件是在充分收集相关资料，分析当前现状、调研的实际情况，在现有文献中参考与</w:t>
      </w:r>
      <w:proofErr w:type="gramStart"/>
      <w:r w:rsidR="003340DC" w:rsidRPr="00882149">
        <w:rPr>
          <w:rFonts w:ascii="仿宋_GB2312" w:eastAsia="仿宋_GB2312" w:hAnsi="宋体" w:hint="eastAsia"/>
          <w:sz w:val="28"/>
          <w:szCs w:val="28"/>
        </w:rPr>
        <w:t>叠瓦式</w:t>
      </w:r>
      <w:proofErr w:type="gramEnd"/>
      <w:r w:rsidR="003340DC" w:rsidRPr="00882149">
        <w:rPr>
          <w:rFonts w:ascii="仿宋_GB2312" w:eastAsia="仿宋_GB2312" w:hAnsi="宋体" w:hint="eastAsia"/>
          <w:sz w:val="28"/>
          <w:szCs w:val="28"/>
        </w:rPr>
        <w:t>加压缠缚与中药</w:t>
      </w:r>
      <w:proofErr w:type="gramStart"/>
      <w:r w:rsidR="003340DC" w:rsidRPr="00882149">
        <w:rPr>
          <w:rFonts w:ascii="仿宋_GB2312" w:eastAsia="仿宋_GB2312" w:hAnsi="宋体" w:hint="eastAsia"/>
          <w:sz w:val="28"/>
          <w:szCs w:val="28"/>
        </w:rPr>
        <w:t>溻渍治疗</w:t>
      </w:r>
      <w:proofErr w:type="gramEnd"/>
      <w:r w:rsidR="003340DC" w:rsidRPr="00882149">
        <w:rPr>
          <w:rFonts w:ascii="仿宋_GB2312" w:eastAsia="仿宋_GB2312" w:hAnsi="宋体" w:hint="eastAsia"/>
          <w:sz w:val="28"/>
          <w:szCs w:val="28"/>
        </w:rPr>
        <w:t>肢体回流障碍性疾病</w:t>
      </w:r>
      <w:r w:rsidR="003E3FB0" w:rsidRPr="00882149">
        <w:rPr>
          <w:rFonts w:ascii="仿宋_GB2312" w:eastAsia="仿宋_GB2312" w:hAnsi="宋体" w:hint="eastAsia"/>
          <w:sz w:val="28"/>
          <w:szCs w:val="28"/>
        </w:rPr>
        <w:t>护理</w:t>
      </w:r>
      <w:r w:rsidRPr="00882149">
        <w:rPr>
          <w:rFonts w:ascii="仿宋_GB2312" w:eastAsia="仿宋_GB2312" w:hAnsi="宋体" w:hint="eastAsia"/>
          <w:sz w:val="28"/>
          <w:szCs w:val="28"/>
        </w:rPr>
        <w:t>等相关内容的基础上，并结合多年</w:t>
      </w:r>
      <w:r w:rsidR="003340DC" w:rsidRPr="00882149">
        <w:rPr>
          <w:rFonts w:ascii="仿宋_GB2312" w:eastAsia="仿宋_GB2312" w:hAnsi="宋体" w:hint="eastAsia"/>
          <w:sz w:val="28"/>
          <w:szCs w:val="28"/>
        </w:rPr>
        <w:t>工作</w:t>
      </w:r>
      <w:r w:rsidRPr="00882149">
        <w:rPr>
          <w:rFonts w:ascii="仿宋_GB2312" w:eastAsia="仿宋_GB2312" w:hAnsi="宋体" w:hint="eastAsia"/>
          <w:sz w:val="28"/>
          <w:szCs w:val="28"/>
        </w:rPr>
        <w:t>经验而总结起草的。符合当前</w:t>
      </w:r>
      <w:proofErr w:type="gramStart"/>
      <w:r w:rsidR="003340DC" w:rsidRPr="00882149">
        <w:rPr>
          <w:rFonts w:ascii="仿宋_GB2312" w:eastAsia="仿宋_GB2312" w:hAnsi="宋体" w:hint="eastAsia"/>
          <w:sz w:val="28"/>
          <w:szCs w:val="28"/>
        </w:rPr>
        <w:t>叠瓦式</w:t>
      </w:r>
      <w:proofErr w:type="gramEnd"/>
      <w:r w:rsidR="003340DC" w:rsidRPr="00882149">
        <w:rPr>
          <w:rFonts w:ascii="仿宋_GB2312" w:eastAsia="仿宋_GB2312" w:hAnsi="宋体" w:hint="eastAsia"/>
          <w:sz w:val="28"/>
          <w:szCs w:val="28"/>
        </w:rPr>
        <w:t>加压缠缚联合中药</w:t>
      </w:r>
      <w:proofErr w:type="gramStart"/>
      <w:r w:rsidR="003340DC" w:rsidRPr="00882149">
        <w:rPr>
          <w:rFonts w:ascii="仿宋_GB2312" w:eastAsia="仿宋_GB2312" w:hAnsi="宋体" w:hint="eastAsia"/>
          <w:sz w:val="28"/>
          <w:szCs w:val="28"/>
        </w:rPr>
        <w:t>溻渍治疗</w:t>
      </w:r>
      <w:proofErr w:type="gramEnd"/>
      <w:r w:rsidR="003340DC" w:rsidRPr="00882149">
        <w:rPr>
          <w:rFonts w:ascii="仿宋_GB2312" w:eastAsia="仿宋_GB2312" w:hAnsi="宋体" w:hint="eastAsia"/>
          <w:sz w:val="28"/>
          <w:szCs w:val="28"/>
        </w:rPr>
        <w:t>肢体回流障碍性疾病</w:t>
      </w:r>
      <w:r w:rsidRPr="00882149">
        <w:rPr>
          <w:rFonts w:ascii="仿宋_GB2312" w:eastAsia="仿宋_GB2312" w:hAnsi="宋体" w:hint="eastAsia"/>
          <w:sz w:val="28"/>
          <w:szCs w:val="28"/>
        </w:rPr>
        <w:t>护理的需要，有利于行业的长远发展，具有较强的实用性和可操作性。</w:t>
      </w:r>
    </w:p>
    <w:p w14:paraId="474BF007" w14:textId="77777777" w:rsidR="003A5F6D" w:rsidRPr="00882149" w:rsidRDefault="00434B24" w:rsidP="00B96ECD">
      <w:pPr>
        <w:pStyle w:val="afc"/>
        <w:ind w:firstLine="640"/>
        <w:rPr>
          <w:rFonts w:ascii="楷体_GB2312" w:eastAsia="楷体_GB2312" w:hAnsi="宋体" w:hint="eastAsia"/>
          <w:szCs w:val="32"/>
        </w:rPr>
      </w:pPr>
      <w:r w:rsidRPr="00882149">
        <w:rPr>
          <w:rFonts w:ascii="楷体_GB2312" w:eastAsia="楷体_GB2312" w:hAnsi="宋体" w:hint="eastAsia"/>
          <w:szCs w:val="32"/>
        </w:rPr>
        <w:t>2.协调性原则</w:t>
      </w:r>
    </w:p>
    <w:p w14:paraId="4744267E" w14:textId="37BCD546" w:rsidR="003A5F6D" w:rsidRPr="00882149" w:rsidRDefault="00434B24" w:rsidP="002C13C0">
      <w:pPr>
        <w:spacing w:line="520" w:lineRule="exact"/>
        <w:ind w:firstLineChars="200" w:firstLine="560"/>
        <w:rPr>
          <w:rFonts w:ascii="仿宋_GB2312" w:eastAsia="仿宋_GB2312" w:hAnsi="宋体" w:hint="eastAsia"/>
          <w:sz w:val="28"/>
          <w:szCs w:val="28"/>
        </w:rPr>
      </w:pPr>
      <w:r w:rsidRPr="00882149">
        <w:rPr>
          <w:rFonts w:ascii="仿宋_GB2312" w:eastAsia="仿宋_GB2312" w:hAnsi="宋体" w:hint="eastAsia"/>
          <w:sz w:val="28"/>
          <w:szCs w:val="28"/>
        </w:rPr>
        <w:t>在编写本文件的过程中，充分</w:t>
      </w:r>
      <w:proofErr w:type="gramStart"/>
      <w:r w:rsidRPr="00882149">
        <w:rPr>
          <w:rFonts w:ascii="仿宋_GB2312" w:eastAsia="仿宋_GB2312" w:hAnsi="宋体" w:hint="eastAsia"/>
          <w:sz w:val="28"/>
          <w:szCs w:val="28"/>
        </w:rPr>
        <w:t>考量</w:t>
      </w:r>
      <w:proofErr w:type="gramEnd"/>
      <w:r w:rsidRPr="00882149">
        <w:rPr>
          <w:rFonts w:ascii="仿宋_GB2312" w:eastAsia="仿宋_GB2312" w:hAnsi="宋体" w:hint="eastAsia"/>
          <w:sz w:val="28"/>
          <w:szCs w:val="28"/>
        </w:rPr>
        <w:t>了与</w:t>
      </w:r>
      <w:proofErr w:type="gramStart"/>
      <w:r w:rsidR="003340DC" w:rsidRPr="00882149">
        <w:rPr>
          <w:rFonts w:ascii="仿宋_GB2312" w:eastAsia="仿宋_GB2312" w:hAnsi="宋体" w:hint="eastAsia"/>
          <w:sz w:val="28"/>
          <w:szCs w:val="28"/>
        </w:rPr>
        <w:t>叠瓦式</w:t>
      </w:r>
      <w:proofErr w:type="gramEnd"/>
      <w:r w:rsidR="003340DC" w:rsidRPr="00882149">
        <w:rPr>
          <w:rFonts w:ascii="仿宋_GB2312" w:eastAsia="仿宋_GB2312" w:hAnsi="宋体" w:hint="eastAsia"/>
          <w:sz w:val="28"/>
          <w:szCs w:val="28"/>
        </w:rPr>
        <w:t>加压缠缚联合中药</w:t>
      </w:r>
      <w:proofErr w:type="gramStart"/>
      <w:r w:rsidR="003340DC" w:rsidRPr="00882149">
        <w:rPr>
          <w:rFonts w:ascii="仿宋_GB2312" w:eastAsia="仿宋_GB2312" w:hAnsi="宋体" w:hint="eastAsia"/>
          <w:sz w:val="28"/>
          <w:szCs w:val="28"/>
        </w:rPr>
        <w:t>溻渍治疗</w:t>
      </w:r>
      <w:proofErr w:type="gramEnd"/>
      <w:r w:rsidR="003340DC" w:rsidRPr="00882149">
        <w:rPr>
          <w:rFonts w:ascii="仿宋_GB2312" w:eastAsia="仿宋_GB2312" w:hAnsi="宋体" w:hint="eastAsia"/>
          <w:sz w:val="28"/>
          <w:szCs w:val="28"/>
        </w:rPr>
        <w:t>肢体回流障碍性疾病</w:t>
      </w:r>
      <w:r w:rsidRPr="00882149">
        <w:rPr>
          <w:rFonts w:ascii="仿宋_GB2312" w:eastAsia="仿宋_GB2312" w:hAnsi="宋体" w:hint="eastAsia"/>
          <w:sz w:val="28"/>
          <w:szCs w:val="28"/>
        </w:rPr>
        <w:t xml:space="preserve">护理相关团体标准的协调性，确保文件内容与现行标准保持一致。 </w:t>
      </w:r>
    </w:p>
    <w:p w14:paraId="1C858379" w14:textId="77777777" w:rsidR="003A5F6D" w:rsidRPr="00882149" w:rsidRDefault="00434B24" w:rsidP="00B96ECD">
      <w:pPr>
        <w:pStyle w:val="afc"/>
        <w:ind w:firstLine="640"/>
        <w:rPr>
          <w:rFonts w:ascii="楷体_GB2312" w:eastAsia="楷体_GB2312" w:hAnsi="宋体" w:hint="eastAsia"/>
          <w:szCs w:val="32"/>
        </w:rPr>
      </w:pPr>
      <w:r w:rsidRPr="00882149">
        <w:rPr>
          <w:rFonts w:ascii="楷体_GB2312" w:eastAsia="楷体_GB2312" w:hAnsi="宋体" w:hint="eastAsia"/>
          <w:szCs w:val="32"/>
        </w:rPr>
        <w:t>3.规范性原则</w:t>
      </w:r>
    </w:p>
    <w:p w14:paraId="49116850" w14:textId="77777777" w:rsidR="003A5F6D" w:rsidRPr="00882149" w:rsidRDefault="00434B24" w:rsidP="002C13C0">
      <w:pPr>
        <w:spacing w:line="520" w:lineRule="exact"/>
        <w:ind w:firstLineChars="200" w:firstLine="560"/>
        <w:rPr>
          <w:rFonts w:ascii="仿宋_GB2312" w:eastAsia="仿宋_GB2312" w:hAnsi="宋体" w:hint="eastAsia"/>
          <w:sz w:val="28"/>
          <w:szCs w:val="28"/>
        </w:rPr>
      </w:pPr>
      <w:r w:rsidRPr="00882149">
        <w:rPr>
          <w:rFonts w:ascii="仿宋_GB2312" w:eastAsia="仿宋_GB2312" w:hAnsi="宋体" w:hint="eastAsia"/>
          <w:sz w:val="28"/>
          <w:szCs w:val="28"/>
        </w:rPr>
        <w:t>本文件严格按照</w:t>
      </w:r>
      <w:r w:rsidRPr="00882149">
        <w:rPr>
          <w:rFonts w:eastAsia="仿宋_GB2312"/>
          <w:sz w:val="28"/>
          <w:szCs w:val="28"/>
        </w:rPr>
        <w:t>GB/T 1.1—2020</w:t>
      </w:r>
      <w:r w:rsidRPr="00882149">
        <w:rPr>
          <w:rFonts w:ascii="仿宋_GB2312" w:eastAsia="仿宋_GB2312" w:hAnsi="宋体" w:hint="eastAsia"/>
          <w:sz w:val="28"/>
          <w:szCs w:val="28"/>
        </w:rPr>
        <w:t>《标准化工作导则 第1部分：标准化文件的结构和起草规则》的要求和规定编写本标准的内容，保证标准的编写质量。</w:t>
      </w:r>
    </w:p>
    <w:p w14:paraId="3BDB971C" w14:textId="77777777" w:rsidR="003A5F6D" w:rsidRPr="00882149" w:rsidRDefault="00434B24" w:rsidP="00B96ECD">
      <w:pPr>
        <w:pStyle w:val="afc"/>
        <w:ind w:firstLine="640"/>
        <w:rPr>
          <w:rFonts w:ascii="楷体_GB2312" w:eastAsia="楷体_GB2312" w:hAnsi="宋体" w:hint="eastAsia"/>
          <w:szCs w:val="32"/>
        </w:rPr>
      </w:pPr>
      <w:r w:rsidRPr="00882149">
        <w:rPr>
          <w:rFonts w:ascii="楷体_GB2312" w:eastAsia="楷体_GB2312" w:hAnsi="宋体" w:hint="eastAsia"/>
          <w:szCs w:val="32"/>
        </w:rPr>
        <w:t>4.前瞻性原则</w:t>
      </w:r>
    </w:p>
    <w:p w14:paraId="7240E309" w14:textId="4F04D53E" w:rsidR="003A5F6D" w:rsidRPr="00882149" w:rsidRDefault="00434B24" w:rsidP="002C13C0">
      <w:pPr>
        <w:spacing w:line="520" w:lineRule="exact"/>
        <w:ind w:firstLineChars="200" w:firstLine="560"/>
        <w:rPr>
          <w:rFonts w:ascii="仿宋_GB2312" w:eastAsia="仿宋_GB2312" w:hAnsi="宋体" w:hint="eastAsia"/>
          <w:sz w:val="28"/>
          <w:szCs w:val="28"/>
        </w:rPr>
      </w:pPr>
      <w:r w:rsidRPr="00882149">
        <w:rPr>
          <w:rFonts w:ascii="仿宋_GB2312" w:eastAsia="仿宋_GB2312" w:hAnsi="宋体" w:hint="eastAsia"/>
          <w:sz w:val="28"/>
          <w:szCs w:val="28"/>
        </w:rPr>
        <w:t>本文件在充分兼顾当前区</w:t>
      </w:r>
      <w:proofErr w:type="gramStart"/>
      <w:r w:rsidRPr="00882149">
        <w:rPr>
          <w:rFonts w:ascii="仿宋_GB2312" w:eastAsia="仿宋_GB2312" w:hAnsi="宋体" w:hint="eastAsia"/>
          <w:sz w:val="28"/>
          <w:szCs w:val="28"/>
        </w:rPr>
        <w:t>内</w:t>
      </w:r>
      <w:r w:rsidR="003340DC" w:rsidRPr="00882149">
        <w:rPr>
          <w:rFonts w:ascii="仿宋_GB2312" w:eastAsia="仿宋_GB2312" w:hAnsi="宋体" w:hint="eastAsia"/>
          <w:sz w:val="28"/>
          <w:szCs w:val="28"/>
        </w:rPr>
        <w:t>叠瓦式</w:t>
      </w:r>
      <w:proofErr w:type="gramEnd"/>
      <w:r w:rsidR="003340DC" w:rsidRPr="00882149">
        <w:rPr>
          <w:rFonts w:ascii="仿宋_GB2312" w:eastAsia="仿宋_GB2312" w:hAnsi="宋体" w:hint="eastAsia"/>
          <w:sz w:val="28"/>
          <w:szCs w:val="28"/>
        </w:rPr>
        <w:t>加压缠缚联合中药</w:t>
      </w:r>
      <w:proofErr w:type="gramStart"/>
      <w:r w:rsidR="003340DC" w:rsidRPr="00882149">
        <w:rPr>
          <w:rFonts w:ascii="仿宋_GB2312" w:eastAsia="仿宋_GB2312" w:hAnsi="宋体" w:hint="eastAsia"/>
          <w:sz w:val="28"/>
          <w:szCs w:val="28"/>
        </w:rPr>
        <w:t>溻渍治疗</w:t>
      </w:r>
      <w:proofErr w:type="gramEnd"/>
      <w:r w:rsidR="003340DC" w:rsidRPr="00882149">
        <w:rPr>
          <w:rFonts w:ascii="仿宋_GB2312" w:eastAsia="仿宋_GB2312" w:hAnsi="宋体" w:hint="eastAsia"/>
          <w:sz w:val="28"/>
          <w:szCs w:val="28"/>
        </w:rPr>
        <w:t>肢体回流障碍性疾病</w:t>
      </w:r>
      <w:r w:rsidRPr="00882149">
        <w:rPr>
          <w:rFonts w:ascii="仿宋_GB2312" w:eastAsia="仿宋_GB2312" w:hAnsi="宋体" w:hint="eastAsia"/>
          <w:sz w:val="28"/>
          <w:szCs w:val="28"/>
        </w:rPr>
        <w:t>护理实际状况的基础上，亦</w:t>
      </w:r>
      <w:proofErr w:type="gramStart"/>
      <w:r w:rsidRPr="00882149">
        <w:rPr>
          <w:rFonts w:ascii="仿宋_GB2312" w:eastAsia="仿宋_GB2312" w:hAnsi="宋体" w:hint="eastAsia"/>
          <w:sz w:val="28"/>
          <w:szCs w:val="28"/>
        </w:rPr>
        <w:t>考量</w:t>
      </w:r>
      <w:proofErr w:type="gramEnd"/>
      <w:r w:rsidRPr="00882149">
        <w:rPr>
          <w:rFonts w:ascii="仿宋_GB2312" w:eastAsia="仿宋_GB2312" w:hAnsi="宋体" w:hint="eastAsia"/>
          <w:sz w:val="28"/>
          <w:szCs w:val="28"/>
        </w:rPr>
        <w:t>到该护理领域快速发展的趋势与需求，于标准中融入了具备特色性、前瞻性和先进性的个别条款，可作为基层卫生健康部门</w:t>
      </w:r>
      <w:r w:rsidR="003E3FB0" w:rsidRPr="00882149">
        <w:rPr>
          <w:rFonts w:ascii="仿宋_GB2312" w:eastAsia="仿宋_GB2312" w:hAnsi="宋体" w:hint="eastAsia"/>
          <w:sz w:val="28"/>
          <w:szCs w:val="28"/>
        </w:rPr>
        <w:t>医护人员</w:t>
      </w:r>
      <w:r w:rsidRPr="00882149">
        <w:rPr>
          <w:rFonts w:ascii="仿宋_GB2312" w:eastAsia="仿宋_GB2312" w:hAnsi="宋体" w:hint="eastAsia"/>
          <w:sz w:val="28"/>
          <w:szCs w:val="28"/>
        </w:rPr>
        <w:t>开展</w:t>
      </w:r>
      <w:proofErr w:type="gramStart"/>
      <w:r w:rsidR="003340DC" w:rsidRPr="00882149">
        <w:rPr>
          <w:rFonts w:ascii="仿宋_GB2312" w:eastAsia="仿宋_GB2312" w:hAnsi="宋体" w:hint="eastAsia"/>
          <w:sz w:val="28"/>
          <w:szCs w:val="28"/>
        </w:rPr>
        <w:t>叠瓦式</w:t>
      </w:r>
      <w:proofErr w:type="gramEnd"/>
      <w:r w:rsidR="003340DC" w:rsidRPr="00882149">
        <w:rPr>
          <w:rFonts w:ascii="仿宋_GB2312" w:eastAsia="仿宋_GB2312" w:hAnsi="宋体" w:hint="eastAsia"/>
          <w:sz w:val="28"/>
          <w:szCs w:val="28"/>
        </w:rPr>
        <w:t>加压缠缚联合中药</w:t>
      </w:r>
      <w:proofErr w:type="gramStart"/>
      <w:r w:rsidR="003340DC" w:rsidRPr="00882149">
        <w:rPr>
          <w:rFonts w:ascii="仿宋_GB2312" w:eastAsia="仿宋_GB2312" w:hAnsi="宋体" w:hint="eastAsia"/>
          <w:sz w:val="28"/>
          <w:szCs w:val="28"/>
        </w:rPr>
        <w:t>溻渍治疗</w:t>
      </w:r>
      <w:proofErr w:type="gramEnd"/>
      <w:r w:rsidR="003340DC" w:rsidRPr="00882149">
        <w:rPr>
          <w:rFonts w:ascii="仿宋_GB2312" w:eastAsia="仿宋_GB2312" w:hAnsi="宋体" w:hint="eastAsia"/>
          <w:sz w:val="28"/>
          <w:szCs w:val="28"/>
        </w:rPr>
        <w:t>肢体回流障碍性疾病</w:t>
      </w:r>
      <w:r w:rsidRPr="00882149">
        <w:rPr>
          <w:rFonts w:ascii="仿宋_GB2312" w:eastAsia="仿宋_GB2312" w:hAnsi="宋体" w:hint="eastAsia"/>
          <w:sz w:val="28"/>
          <w:szCs w:val="28"/>
        </w:rPr>
        <w:t>护理工作的指导依据。</w:t>
      </w:r>
    </w:p>
    <w:p w14:paraId="3E52D69E" w14:textId="77777777" w:rsidR="003A5F6D" w:rsidRPr="00882149" w:rsidRDefault="00434B24" w:rsidP="00B96ECD">
      <w:pPr>
        <w:tabs>
          <w:tab w:val="center" w:pos="4201"/>
          <w:tab w:val="right" w:leader="dot" w:pos="9298"/>
        </w:tabs>
        <w:autoSpaceDE w:val="0"/>
        <w:autoSpaceDN w:val="0"/>
        <w:spacing w:line="560" w:lineRule="exact"/>
        <w:ind w:firstLineChars="200" w:firstLine="643"/>
        <w:outlineLvl w:val="1"/>
        <w:rPr>
          <w:rFonts w:eastAsia="楷体"/>
          <w:b/>
          <w:bCs/>
          <w:kern w:val="0"/>
          <w:sz w:val="32"/>
          <w:szCs w:val="32"/>
        </w:rPr>
      </w:pPr>
      <w:r w:rsidRPr="00882149">
        <w:rPr>
          <w:rFonts w:eastAsia="楷体" w:hint="eastAsia"/>
          <w:b/>
          <w:bCs/>
          <w:kern w:val="0"/>
          <w:sz w:val="32"/>
          <w:szCs w:val="32"/>
        </w:rPr>
        <w:t>（二）编制依据</w:t>
      </w:r>
    </w:p>
    <w:p w14:paraId="0B00391A" w14:textId="15388923" w:rsidR="003A5F6D" w:rsidRPr="00882149" w:rsidRDefault="00434B24" w:rsidP="002C13C0">
      <w:pPr>
        <w:spacing w:line="520" w:lineRule="exact"/>
        <w:ind w:firstLineChars="200" w:firstLine="560"/>
        <w:rPr>
          <w:rFonts w:ascii="仿宋_GB2312" w:eastAsia="仿宋_GB2312" w:hAnsi="宋体" w:hint="eastAsia"/>
          <w:sz w:val="28"/>
          <w:szCs w:val="28"/>
        </w:rPr>
      </w:pPr>
      <w:r w:rsidRPr="00882149">
        <w:rPr>
          <w:rFonts w:ascii="仿宋_GB2312" w:eastAsia="仿宋_GB2312" w:hAnsi="宋体" w:hint="eastAsia"/>
          <w:sz w:val="28"/>
          <w:szCs w:val="28"/>
        </w:rPr>
        <w:t>本标准严格按照GB/T 1.1—2020《标准化工作导则  第1部分：</w:t>
      </w:r>
      <w:r w:rsidRPr="00882149">
        <w:rPr>
          <w:rFonts w:ascii="仿宋_GB2312" w:eastAsia="仿宋_GB2312" w:hAnsi="宋体" w:hint="eastAsia"/>
          <w:sz w:val="28"/>
          <w:szCs w:val="28"/>
        </w:rPr>
        <w:lastRenderedPageBreak/>
        <w:t>标准化文件的结构和起草规则》的规则起草，标准主要内容参考相关标准文件并结合起草单位多年的相关</w:t>
      </w:r>
      <w:r w:rsidR="003340DC" w:rsidRPr="00882149">
        <w:rPr>
          <w:rFonts w:ascii="仿宋_GB2312" w:eastAsia="仿宋_GB2312" w:hAnsi="宋体" w:hint="eastAsia"/>
          <w:sz w:val="28"/>
          <w:szCs w:val="28"/>
        </w:rPr>
        <w:t>护理</w:t>
      </w:r>
      <w:r w:rsidRPr="00882149">
        <w:rPr>
          <w:rFonts w:ascii="仿宋_GB2312" w:eastAsia="仿宋_GB2312" w:hAnsi="宋体" w:hint="eastAsia"/>
          <w:sz w:val="28"/>
          <w:szCs w:val="28"/>
        </w:rPr>
        <w:t>经验和实践验证情况总结进行起草。</w:t>
      </w:r>
    </w:p>
    <w:p w14:paraId="229B5BC9" w14:textId="77777777" w:rsidR="003A5F6D" w:rsidRPr="00882149" w:rsidRDefault="00434B24" w:rsidP="00B96ECD">
      <w:pPr>
        <w:tabs>
          <w:tab w:val="center" w:pos="4201"/>
          <w:tab w:val="right" w:leader="dot" w:pos="9298"/>
        </w:tabs>
        <w:autoSpaceDE w:val="0"/>
        <w:autoSpaceDN w:val="0"/>
        <w:spacing w:line="560" w:lineRule="exact"/>
        <w:ind w:firstLineChars="200" w:firstLine="643"/>
        <w:outlineLvl w:val="1"/>
        <w:rPr>
          <w:rFonts w:eastAsia="楷体"/>
          <w:b/>
          <w:bCs/>
          <w:kern w:val="0"/>
          <w:sz w:val="32"/>
          <w:szCs w:val="32"/>
        </w:rPr>
      </w:pPr>
      <w:r w:rsidRPr="00882149">
        <w:rPr>
          <w:rFonts w:eastAsia="楷体" w:hint="eastAsia"/>
          <w:b/>
          <w:bCs/>
          <w:kern w:val="0"/>
          <w:sz w:val="32"/>
          <w:szCs w:val="32"/>
        </w:rPr>
        <w:t>（三）与现行法律、法规的关系，与有关国家标准、行业标准的协调情况</w:t>
      </w:r>
    </w:p>
    <w:p w14:paraId="3D1CF07B" w14:textId="335FA0F5" w:rsidR="003A5F6D" w:rsidRPr="00882149" w:rsidRDefault="00B96ECD" w:rsidP="002C13C0">
      <w:pPr>
        <w:spacing w:line="520" w:lineRule="exact"/>
        <w:ind w:firstLine="641"/>
        <w:rPr>
          <w:rFonts w:ascii="仿宋_GB2312" w:eastAsia="仿宋_GB2312" w:hAnsi="宋体" w:hint="eastAsia"/>
          <w:sz w:val="28"/>
          <w:szCs w:val="28"/>
        </w:rPr>
      </w:pPr>
      <w:r w:rsidRPr="00882149">
        <w:rPr>
          <w:rFonts w:ascii="仿宋_GB2312" w:eastAsia="仿宋_GB2312" w:hAnsi="宋体" w:hint="eastAsia"/>
          <w:sz w:val="28"/>
          <w:szCs w:val="28"/>
        </w:rPr>
        <w:t>本标准的内容与现行的法律、法规及强制性标准无冲突，标准的编写符合GB/T 1.1—2020的要求。</w:t>
      </w:r>
    </w:p>
    <w:p w14:paraId="23BDE5F7" w14:textId="1EE38457" w:rsidR="003340DC" w:rsidRPr="00882149" w:rsidRDefault="003E3FB0" w:rsidP="002C13C0">
      <w:pPr>
        <w:spacing w:line="520" w:lineRule="exact"/>
        <w:ind w:firstLine="641"/>
        <w:rPr>
          <w:rFonts w:ascii="仿宋_GB2312" w:eastAsia="仿宋_GB2312" w:hAnsi="宋体" w:hint="eastAsia"/>
          <w:sz w:val="28"/>
          <w:szCs w:val="28"/>
        </w:rPr>
      </w:pPr>
      <w:r w:rsidRPr="00882149">
        <w:rPr>
          <w:rFonts w:ascii="仿宋_GB2312" w:eastAsia="仿宋_GB2312" w:hAnsi="宋体" w:hint="eastAsia"/>
          <w:sz w:val="28"/>
          <w:szCs w:val="28"/>
        </w:rPr>
        <w:t>标准编制组通过全国标准信息公共服务平台、中华医学会等机构网站进行了全面检索。截至目前，未检索到</w:t>
      </w:r>
      <w:r w:rsidR="003340DC" w:rsidRPr="00882149">
        <w:rPr>
          <w:rFonts w:ascii="仿宋_GB2312" w:eastAsia="仿宋_GB2312" w:hAnsi="宋体" w:hint="eastAsia"/>
          <w:sz w:val="28"/>
          <w:szCs w:val="28"/>
        </w:rPr>
        <w:t>“叠瓦式加压缠缚、中药</w:t>
      </w:r>
      <w:proofErr w:type="gramStart"/>
      <w:r w:rsidR="003340DC" w:rsidRPr="00882149">
        <w:rPr>
          <w:rFonts w:ascii="仿宋_GB2312" w:eastAsia="仿宋_GB2312" w:hAnsi="宋体" w:hint="eastAsia"/>
          <w:sz w:val="28"/>
          <w:szCs w:val="28"/>
        </w:rPr>
        <w:t>溻</w:t>
      </w:r>
      <w:proofErr w:type="gramEnd"/>
      <w:r w:rsidR="003340DC" w:rsidRPr="00882149">
        <w:rPr>
          <w:rFonts w:ascii="仿宋_GB2312" w:eastAsia="仿宋_GB2312" w:hAnsi="宋体" w:hint="eastAsia"/>
          <w:sz w:val="28"/>
          <w:szCs w:val="28"/>
        </w:rPr>
        <w:t>渍、肢体回流障碍性疾病”相关的标准，本标准的制定与实施将填补</w:t>
      </w:r>
      <w:proofErr w:type="gramStart"/>
      <w:r w:rsidR="003340DC" w:rsidRPr="00882149">
        <w:rPr>
          <w:rFonts w:ascii="仿宋_GB2312" w:eastAsia="仿宋_GB2312" w:hAnsi="宋体" w:hint="eastAsia"/>
          <w:sz w:val="28"/>
          <w:szCs w:val="28"/>
        </w:rPr>
        <w:t>叠瓦式</w:t>
      </w:r>
      <w:proofErr w:type="gramEnd"/>
      <w:r w:rsidR="003340DC" w:rsidRPr="00882149">
        <w:rPr>
          <w:rFonts w:ascii="仿宋_GB2312" w:eastAsia="仿宋_GB2312" w:hAnsi="宋体" w:hint="eastAsia"/>
          <w:sz w:val="28"/>
          <w:szCs w:val="28"/>
        </w:rPr>
        <w:t>加压缠缚联合中药</w:t>
      </w:r>
      <w:proofErr w:type="gramStart"/>
      <w:r w:rsidR="003340DC" w:rsidRPr="00882149">
        <w:rPr>
          <w:rFonts w:ascii="仿宋_GB2312" w:eastAsia="仿宋_GB2312" w:hAnsi="宋体" w:hint="eastAsia"/>
          <w:sz w:val="28"/>
          <w:szCs w:val="28"/>
        </w:rPr>
        <w:t>溻渍治疗</w:t>
      </w:r>
      <w:proofErr w:type="gramEnd"/>
      <w:r w:rsidR="003340DC" w:rsidRPr="00882149">
        <w:rPr>
          <w:rFonts w:ascii="仿宋_GB2312" w:eastAsia="仿宋_GB2312" w:hAnsi="宋体" w:hint="eastAsia"/>
          <w:sz w:val="28"/>
          <w:szCs w:val="28"/>
        </w:rPr>
        <w:t>肢体回流障碍性疾病护理标准领域的空白。</w:t>
      </w:r>
    </w:p>
    <w:p w14:paraId="7FACB66F" w14:textId="54614223" w:rsidR="003A5F6D" w:rsidRPr="00882149" w:rsidRDefault="003340DC" w:rsidP="002C13C0">
      <w:pPr>
        <w:spacing w:line="520" w:lineRule="exact"/>
        <w:ind w:firstLine="641"/>
        <w:rPr>
          <w:rFonts w:ascii="仿宋_GB2312" w:eastAsia="仿宋_GB2312" w:hAnsi="宋体" w:hint="eastAsia"/>
          <w:sz w:val="28"/>
          <w:szCs w:val="28"/>
        </w:rPr>
      </w:pPr>
      <w:r w:rsidRPr="00882149">
        <w:rPr>
          <w:rFonts w:ascii="仿宋_GB2312" w:eastAsia="仿宋_GB2312" w:hAnsi="宋体"/>
          <w:sz w:val="28"/>
          <w:szCs w:val="28"/>
        </w:rPr>
        <w:t>本标准针对</w:t>
      </w:r>
      <w:proofErr w:type="gramStart"/>
      <w:r w:rsidRPr="00882149">
        <w:rPr>
          <w:rFonts w:ascii="仿宋_GB2312" w:eastAsia="仿宋_GB2312" w:hAnsi="宋体"/>
          <w:sz w:val="28"/>
          <w:szCs w:val="28"/>
        </w:rPr>
        <w:t>叠瓦式</w:t>
      </w:r>
      <w:proofErr w:type="gramEnd"/>
      <w:r w:rsidRPr="00882149">
        <w:rPr>
          <w:rFonts w:ascii="仿宋_GB2312" w:eastAsia="仿宋_GB2312" w:hAnsi="宋体"/>
          <w:sz w:val="28"/>
          <w:szCs w:val="28"/>
        </w:rPr>
        <w:t>加压缠缚联合中药</w:t>
      </w:r>
      <w:proofErr w:type="gramStart"/>
      <w:r w:rsidRPr="00882149">
        <w:rPr>
          <w:rFonts w:ascii="仿宋_GB2312" w:eastAsia="仿宋_GB2312" w:hAnsi="宋体"/>
          <w:sz w:val="28"/>
          <w:szCs w:val="28"/>
        </w:rPr>
        <w:t>溻渍治疗</w:t>
      </w:r>
      <w:proofErr w:type="gramEnd"/>
      <w:r w:rsidRPr="00882149">
        <w:rPr>
          <w:rFonts w:ascii="仿宋_GB2312" w:eastAsia="仿宋_GB2312" w:hAnsi="宋体"/>
          <w:sz w:val="28"/>
          <w:szCs w:val="28"/>
        </w:rPr>
        <w:t>肢体回流障碍性疾病的护理技术，明确规定了</w:t>
      </w:r>
      <w:r w:rsidRPr="00882149">
        <w:rPr>
          <w:rFonts w:ascii="仿宋_GB2312" w:eastAsia="仿宋_GB2312" w:hAnsi="宋体" w:hint="eastAsia"/>
          <w:sz w:val="28"/>
          <w:szCs w:val="28"/>
        </w:rPr>
        <w:t>禁忌症</w:t>
      </w:r>
      <w:r w:rsidRPr="00882149">
        <w:rPr>
          <w:rFonts w:ascii="仿宋_GB2312" w:eastAsia="仿宋_GB2312" w:hAnsi="宋体"/>
          <w:sz w:val="28"/>
          <w:szCs w:val="28"/>
        </w:rPr>
        <w:t>、中药塌渍</w:t>
      </w:r>
      <w:r w:rsidRPr="00882149">
        <w:rPr>
          <w:rFonts w:ascii="仿宋_GB2312" w:eastAsia="仿宋_GB2312" w:hAnsi="宋体" w:hint="eastAsia"/>
          <w:sz w:val="28"/>
          <w:szCs w:val="28"/>
        </w:rPr>
        <w:t>和</w:t>
      </w:r>
      <w:proofErr w:type="gramStart"/>
      <w:r w:rsidRPr="00882149">
        <w:rPr>
          <w:rFonts w:ascii="仿宋_GB2312" w:eastAsia="仿宋_GB2312" w:hAnsi="宋体"/>
          <w:sz w:val="28"/>
          <w:szCs w:val="28"/>
        </w:rPr>
        <w:t>叠瓦式</w:t>
      </w:r>
      <w:proofErr w:type="gramEnd"/>
      <w:r w:rsidRPr="00882149">
        <w:rPr>
          <w:rFonts w:ascii="仿宋_GB2312" w:eastAsia="仿宋_GB2312" w:hAnsi="宋体"/>
          <w:sz w:val="28"/>
          <w:szCs w:val="28"/>
        </w:rPr>
        <w:t>加压缠缚</w:t>
      </w:r>
      <w:r w:rsidR="003C2194" w:rsidRPr="00882149">
        <w:rPr>
          <w:rFonts w:ascii="仿宋_GB2312" w:eastAsia="仿宋_GB2312" w:hAnsi="宋体" w:hint="eastAsia"/>
          <w:sz w:val="28"/>
          <w:szCs w:val="28"/>
        </w:rPr>
        <w:t>等</w:t>
      </w:r>
      <w:r w:rsidRPr="00882149">
        <w:rPr>
          <w:rFonts w:ascii="仿宋_GB2312" w:eastAsia="仿宋_GB2312" w:hAnsi="宋体"/>
          <w:sz w:val="28"/>
          <w:szCs w:val="28"/>
        </w:rPr>
        <w:t>原创性</w:t>
      </w:r>
      <w:r w:rsidR="003C2194" w:rsidRPr="00882149">
        <w:rPr>
          <w:rFonts w:ascii="仿宋_GB2312" w:eastAsia="仿宋_GB2312" w:hAnsi="宋体"/>
          <w:sz w:val="28"/>
          <w:szCs w:val="28"/>
        </w:rPr>
        <w:t>护理措施</w:t>
      </w:r>
      <w:r w:rsidRPr="00882149">
        <w:rPr>
          <w:rFonts w:ascii="仿宋_GB2312" w:eastAsia="仿宋_GB2312" w:hAnsi="宋体"/>
          <w:sz w:val="28"/>
          <w:szCs w:val="28"/>
        </w:rPr>
        <w:t>技术内容。该标准有效破解了临床此类疾病护理中操作不规范、疗效不稳定、</w:t>
      </w:r>
      <w:r w:rsidR="003C2194" w:rsidRPr="00882149">
        <w:rPr>
          <w:rFonts w:ascii="仿宋_GB2312" w:eastAsia="仿宋_GB2312" w:hAnsi="宋体" w:hint="eastAsia"/>
          <w:sz w:val="28"/>
          <w:szCs w:val="28"/>
        </w:rPr>
        <w:t>不良反应</w:t>
      </w:r>
      <w:r w:rsidRPr="00882149">
        <w:rPr>
          <w:rFonts w:ascii="仿宋_GB2312" w:eastAsia="仿宋_GB2312" w:hAnsi="宋体"/>
          <w:sz w:val="28"/>
          <w:szCs w:val="28"/>
        </w:rPr>
        <w:t>防控不足的困境，为临床护理工作提供了科学、规范的实践依据，充分彰显了标准的高质量属性与技术先进性。</w:t>
      </w:r>
    </w:p>
    <w:p w14:paraId="1FDFB357" w14:textId="388241D3" w:rsidR="003A5F6D" w:rsidRPr="00882149" w:rsidRDefault="00434B24">
      <w:pPr>
        <w:pStyle w:val="afc"/>
        <w:ind w:firstLine="640"/>
      </w:pPr>
      <w:r w:rsidRPr="00882149">
        <w:rPr>
          <w:rFonts w:hint="eastAsia"/>
        </w:rPr>
        <w:t>五、</w:t>
      </w:r>
      <w:r w:rsidR="00B96ECD" w:rsidRPr="00882149">
        <w:rPr>
          <w:rFonts w:hint="eastAsia"/>
        </w:rPr>
        <w:t>主要条款的说明，主要技术指标、参数、试验验证的论述</w:t>
      </w:r>
    </w:p>
    <w:p w14:paraId="342B7AD8" w14:textId="4C6050AE" w:rsidR="003C2194" w:rsidRPr="00882149" w:rsidRDefault="003C2194" w:rsidP="002C13C0">
      <w:pPr>
        <w:pStyle w:val="aff"/>
        <w:spacing w:line="520" w:lineRule="exact"/>
        <w:ind w:firstLine="560"/>
        <w:rPr>
          <w:rFonts w:ascii="仿宋_GB2312" w:eastAsia="仿宋_GB2312" w:hAnsi="仿宋_GB2312" w:cs="仿宋_GB2312" w:hint="eastAsia"/>
          <w:kern w:val="2"/>
          <w:sz w:val="28"/>
          <w:szCs w:val="28"/>
        </w:rPr>
      </w:pPr>
      <w:r w:rsidRPr="00882149">
        <w:rPr>
          <w:rFonts w:ascii="仿宋_GB2312" w:eastAsia="仿宋_GB2312" w:hAnsi="仿宋_GB2312" w:cs="仿宋_GB2312" w:hint="eastAsia"/>
          <w:kern w:val="2"/>
          <w:sz w:val="28"/>
          <w:szCs w:val="28"/>
        </w:rPr>
        <w:t>广西中医药大学第一附属医院自2015年1月起开始从事</w:t>
      </w:r>
      <w:proofErr w:type="gramStart"/>
      <w:r w:rsidRPr="00882149">
        <w:rPr>
          <w:rFonts w:ascii="仿宋_GB2312" w:eastAsia="仿宋_GB2312" w:hAnsi="仿宋_GB2312" w:cs="仿宋_GB2312" w:hint="eastAsia"/>
          <w:kern w:val="2"/>
          <w:sz w:val="28"/>
          <w:szCs w:val="28"/>
        </w:rPr>
        <w:t>叠瓦式</w:t>
      </w:r>
      <w:proofErr w:type="gramEnd"/>
      <w:r w:rsidRPr="00882149">
        <w:rPr>
          <w:rFonts w:ascii="仿宋_GB2312" w:eastAsia="仿宋_GB2312" w:hAnsi="仿宋_GB2312" w:cs="仿宋_GB2312" w:hint="eastAsia"/>
          <w:kern w:val="2"/>
          <w:sz w:val="28"/>
          <w:szCs w:val="28"/>
        </w:rPr>
        <w:t>加压缠缚联合中药</w:t>
      </w:r>
      <w:proofErr w:type="gramStart"/>
      <w:r w:rsidRPr="00882149">
        <w:rPr>
          <w:rFonts w:ascii="仿宋_GB2312" w:eastAsia="仿宋_GB2312" w:hAnsi="仿宋_GB2312" w:cs="仿宋_GB2312" w:hint="eastAsia"/>
          <w:kern w:val="2"/>
          <w:sz w:val="28"/>
          <w:szCs w:val="28"/>
        </w:rPr>
        <w:t>溻渍治疗</w:t>
      </w:r>
      <w:proofErr w:type="gramEnd"/>
      <w:r w:rsidRPr="00882149">
        <w:rPr>
          <w:rFonts w:ascii="仿宋_GB2312" w:eastAsia="仿宋_GB2312" w:hAnsi="仿宋_GB2312" w:cs="仿宋_GB2312" w:hint="eastAsia"/>
          <w:kern w:val="2"/>
          <w:sz w:val="28"/>
          <w:szCs w:val="28"/>
        </w:rPr>
        <w:t>肢体回流障碍性疾病护理技术，每年应用护理肢体回流障碍性疾病患者2000余例，具有丰富的肢体回流障碍性疾病护理工作经验。通过周全的护理，取得显著的治疗效果，对改善肢体肿胀、胀痛不适感效果十分明显。患者焦虑抑郁情绪好转、心理状态更稳定、增强了对生活的信心，同时也提高了生活质量。经对接受</w:t>
      </w:r>
      <w:r w:rsidRPr="00882149">
        <w:rPr>
          <w:rFonts w:ascii="仿宋_GB2312" w:eastAsia="仿宋_GB2312" w:hAnsi="仿宋_GB2312" w:cs="仿宋_GB2312" w:hint="eastAsia"/>
          <w:kern w:val="2"/>
          <w:sz w:val="28"/>
          <w:szCs w:val="28"/>
        </w:rPr>
        <w:lastRenderedPageBreak/>
        <w:t>该联合护理的患者进行随访观察，结果显示，患者并发症发生率从护理前的28.6%降至护理后的7.2%，护理不良事件发生率从11.3%降至2.1%，患者护理满意度从75.8%提升至96.5%。</w:t>
      </w:r>
    </w:p>
    <w:p w14:paraId="67939E3F" w14:textId="507F1D99" w:rsidR="003B0904" w:rsidRPr="00882149" w:rsidRDefault="003B0904" w:rsidP="003B0904">
      <w:pPr>
        <w:pStyle w:val="aff"/>
        <w:spacing w:line="360" w:lineRule="auto"/>
        <w:ind w:firstLineChars="0" w:firstLine="0"/>
        <w:rPr>
          <w:rFonts w:ascii="仿宋_GB2312" w:eastAsia="仿宋_GB2312" w:hAnsi="仿宋_GB2312" w:cs="仿宋_GB2312" w:hint="eastAsia"/>
          <w:kern w:val="2"/>
          <w:sz w:val="28"/>
          <w:szCs w:val="28"/>
        </w:rPr>
      </w:pPr>
      <w:r w:rsidRPr="00882149">
        <w:rPr>
          <w:rFonts w:ascii="仿宋_GB2312" w:eastAsia="仿宋_GB2312" w:hAnsi="仿宋_GB2312" w:cs="仿宋_GB2312"/>
          <w:noProof/>
          <w:kern w:val="2"/>
          <w:sz w:val="28"/>
          <w:szCs w:val="28"/>
        </w:rPr>
        <w:drawing>
          <wp:inline distT="0" distB="0" distL="0" distR="0" wp14:anchorId="78AD18B3" wp14:editId="7F63011A">
            <wp:extent cx="2718631" cy="2106543"/>
            <wp:effectExtent l="1270" t="0" r="6985" b="6985"/>
            <wp:docPr id="100" name="图片 99"/>
            <wp:cNvGraphicFramePr/>
            <a:graphic xmlns:a="http://schemas.openxmlformats.org/drawingml/2006/main">
              <a:graphicData uri="http://schemas.openxmlformats.org/drawingml/2006/picture">
                <pic:pic xmlns:pic="http://schemas.openxmlformats.org/drawingml/2006/picture">
                  <pic:nvPicPr>
                    <pic:cNvPr id="100" name="图片 99"/>
                    <pic:cNvPicPr/>
                  </pic:nvPicPr>
                  <pic:blipFill>
                    <a:blip r:embed="rId10"/>
                    <a:stretch>
                      <a:fillRect/>
                    </a:stretch>
                  </pic:blipFill>
                  <pic:spPr>
                    <a:xfrm rot="5400000">
                      <a:off x="0" y="0"/>
                      <a:ext cx="2724381" cy="2110999"/>
                    </a:xfrm>
                    <a:prstGeom prst="rect">
                      <a:avLst/>
                    </a:prstGeom>
                    <a:noFill/>
                    <a:ln w="9525">
                      <a:noFill/>
                    </a:ln>
                  </pic:spPr>
                </pic:pic>
              </a:graphicData>
            </a:graphic>
          </wp:inline>
        </w:drawing>
      </w:r>
      <w:r w:rsidRPr="00882149">
        <w:rPr>
          <w:rFonts w:ascii="仿宋_GB2312" w:eastAsia="仿宋_GB2312" w:hAnsi="仿宋_GB2312" w:cs="仿宋_GB2312" w:hint="eastAsia"/>
          <w:kern w:val="2"/>
          <w:sz w:val="28"/>
          <w:szCs w:val="28"/>
        </w:rPr>
        <w:t xml:space="preserve">         </w:t>
      </w:r>
      <w:r w:rsidRPr="00882149">
        <w:rPr>
          <w:rFonts w:ascii="仿宋_GB2312" w:eastAsia="仿宋_GB2312" w:hAnsi="仿宋_GB2312" w:cs="仿宋_GB2312"/>
          <w:noProof/>
          <w:kern w:val="2"/>
          <w:sz w:val="28"/>
          <w:szCs w:val="28"/>
        </w:rPr>
        <w:drawing>
          <wp:inline distT="0" distB="0" distL="0" distR="0" wp14:anchorId="4068848C" wp14:editId="4138FB96">
            <wp:extent cx="2255520" cy="2729144"/>
            <wp:effectExtent l="0" t="0" r="0" b="0"/>
            <wp:docPr id="101" name="图片 100"/>
            <wp:cNvGraphicFramePr/>
            <a:graphic xmlns:a="http://schemas.openxmlformats.org/drawingml/2006/main">
              <a:graphicData uri="http://schemas.openxmlformats.org/drawingml/2006/picture">
                <pic:pic xmlns:pic="http://schemas.openxmlformats.org/drawingml/2006/picture">
                  <pic:nvPicPr>
                    <pic:cNvPr id="101" name="图片 100"/>
                    <pic:cNvPicPr/>
                  </pic:nvPicPr>
                  <pic:blipFill>
                    <a:blip r:embed="rId11"/>
                    <a:stretch>
                      <a:fillRect/>
                    </a:stretch>
                  </pic:blipFill>
                  <pic:spPr>
                    <a:xfrm>
                      <a:off x="0" y="0"/>
                      <a:ext cx="2261885" cy="2736846"/>
                    </a:xfrm>
                    <a:prstGeom prst="rect">
                      <a:avLst/>
                    </a:prstGeom>
                    <a:noFill/>
                    <a:ln w="9525">
                      <a:noFill/>
                    </a:ln>
                  </pic:spPr>
                </pic:pic>
              </a:graphicData>
            </a:graphic>
          </wp:inline>
        </w:drawing>
      </w:r>
    </w:p>
    <w:p w14:paraId="07798521" w14:textId="5BBE2D26" w:rsidR="003B0904" w:rsidRPr="00882149" w:rsidRDefault="003B0904" w:rsidP="003B0904">
      <w:pPr>
        <w:ind w:firstLineChars="300" w:firstLine="632"/>
        <w:rPr>
          <w:rFonts w:ascii="宋体" w:hAnsi="宋体" w:cstheme="minorBidi" w:hint="eastAsia"/>
          <w:b/>
          <w:bCs/>
          <w:color w:val="0D0D0D" w:themeColor="text1" w:themeTint="F2"/>
          <w:kern w:val="24"/>
          <w:szCs w:val="21"/>
        </w:rPr>
      </w:pPr>
      <w:r w:rsidRPr="00882149">
        <w:rPr>
          <w:rFonts w:ascii="宋体" w:hAnsi="宋体" w:cstheme="minorBidi" w:hint="eastAsia"/>
          <w:b/>
          <w:bCs/>
          <w:color w:val="0D0D0D" w:themeColor="text1" w:themeTint="F2"/>
          <w:kern w:val="24"/>
          <w:szCs w:val="21"/>
        </w:rPr>
        <w:t xml:space="preserve">图：深静脉血栓形成                            </w:t>
      </w:r>
      <w:r w:rsidRPr="00882149">
        <w:rPr>
          <w:rFonts w:ascii="宋体" w:hAnsi="宋体" w:cs="仿宋_GB2312" w:hint="eastAsia"/>
          <w:b/>
          <w:bCs/>
          <w:szCs w:val="21"/>
        </w:rPr>
        <w:t>图：</w:t>
      </w:r>
      <w:r w:rsidRPr="00882149">
        <w:rPr>
          <w:rFonts w:ascii="宋体" w:hAnsi="宋体" w:cs="仿宋_GB2312"/>
          <w:b/>
          <w:bCs/>
          <w:szCs w:val="21"/>
        </w:rPr>
        <w:t>淋巴回流障碍</w:t>
      </w:r>
    </w:p>
    <w:p w14:paraId="7109BC70" w14:textId="7395A298" w:rsidR="003A5F6D" w:rsidRPr="00882149" w:rsidRDefault="00434B24" w:rsidP="002C13C0">
      <w:pPr>
        <w:spacing w:line="520" w:lineRule="exact"/>
        <w:ind w:firstLineChars="200" w:firstLine="560"/>
        <w:rPr>
          <w:rFonts w:ascii="仿宋_GB2312" w:eastAsia="仿宋_GB2312" w:hAnsi="仿宋_GB2312" w:cs="仿宋_GB2312" w:hint="eastAsia"/>
          <w:sz w:val="28"/>
          <w:szCs w:val="28"/>
        </w:rPr>
      </w:pPr>
      <w:r w:rsidRPr="00882149">
        <w:rPr>
          <w:rFonts w:ascii="仿宋_GB2312" w:eastAsia="仿宋_GB2312" w:hAnsi="仿宋_GB2312" w:cs="仿宋_GB2312" w:hint="eastAsia"/>
          <w:sz w:val="28"/>
          <w:szCs w:val="28"/>
        </w:rPr>
        <w:t>本标准主要</w:t>
      </w:r>
      <w:r w:rsidR="003C2194" w:rsidRPr="00882149">
        <w:rPr>
          <w:rFonts w:ascii="仿宋_GB2312" w:eastAsia="仿宋_GB2312" w:hAnsi="仿宋_GB2312" w:cs="仿宋_GB2312" w:hint="eastAsia"/>
          <w:sz w:val="28"/>
          <w:szCs w:val="28"/>
        </w:rPr>
        <w:t>条款</w:t>
      </w:r>
      <w:r w:rsidRPr="00882149">
        <w:rPr>
          <w:rFonts w:ascii="仿宋_GB2312" w:eastAsia="仿宋_GB2312" w:hAnsi="仿宋_GB2312" w:cs="仿宋_GB2312" w:hint="eastAsia"/>
          <w:sz w:val="28"/>
          <w:szCs w:val="28"/>
        </w:rPr>
        <w:t>包括：</w:t>
      </w:r>
      <w:r w:rsidR="003C2194" w:rsidRPr="00882149">
        <w:rPr>
          <w:rFonts w:ascii="仿宋_GB2312" w:eastAsia="仿宋_GB2312" w:hAnsi="仿宋_GB2312" w:cs="仿宋_GB2312" w:hint="eastAsia"/>
          <w:sz w:val="28"/>
          <w:szCs w:val="28"/>
        </w:rPr>
        <w:t>基本要求、禁忌症、护理措施、注意事项、不良反应处理及健康教育</w:t>
      </w:r>
      <w:r w:rsidRPr="00882149">
        <w:rPr>
          <w:rFonts w:ascii="仿宋_GB2312" w:eastAsia="仿宋_GB2312" w:hAnsi="仿宋_GB2312" w:cs="仿宋_GB2312" w:hint="eastAsia"/>
          <w:sz w:val="28"/>
          <w:szCs w:val="28"/>
        </w:rPr>
        <w:t>。标准主要</w:t>
      </w:r>
      <w:r w:rsidR="003C2194" w:rsidRPr="00882149">
        <w:rPr>
          <w:rFonts w:ascii="仿宋_GB2312" w:eastAsia="仿宋_GB2312" w:hAnsi="仿宋_GB2312" w:cs="仿宋_GB2312" w:hint="eastAsia"/>
          <w:sz w:val="28"/>
          <w:szCs w:val="28"/>
        </w:rPr>
        <w:t>条款</w:t>
      </w:r>
      <w:r w:rsidR="00B96ECD" w:rsidRPr="00882149">
        <w:rPr>
          <w:rFonts w:ascii="仿宋_GB2312" w:eastAsia="仿宋_GB2312" w:hAnsi="仿宋_GB2312" w:cs="仿宋_GB2312" w:hint="eastAsia"/>
          <w:sz w:val="28"/>
          <w:szCs w:val="28"/>
        </w:rPr>
        <w:t>的</w:t>
      </w:r>
      <w:r w:rsidRPr="00882149">
        <w:rPr>
          <w:rFonts w:ascii="仿宋_GB2312" w:eastAsia="仿宋_GB2312" w:hAnsi="仿宋_GB2312" w:cs="仿宋_GB2312" w:hint="eastAsia"/>
          <w:sz w:val="28"/>
          <w:szCs w:val="28"/>
        </w:rPr>
        <w:t>依据来源说明如下：</w:t>
      </w:r>
    </w:p>
    <w:p w14:paraId="6D1F6FA5" w14:textId="32017C6A" w:rsidR="004F0703" w:rsidRPr="00882149" w:rsidRDefault="00240296" w:rsidP="002C13C0">
      <w:pPr>
        <w:spacing w:line="520" w:lineRule="exact"/>
        <w:ind w:firstLineChars="200" w:firstLine="560"/>
        <w:rPr>
          <w:rFonts w:ascii="仿宋_GB2312" w:eastAsia="仿宋_GB2312" w:hAnsi="仿宋_GB2312" w:cs="仿宋_GB2312" w:hint="eastAsia"/>
          <w:sz w:val="28"/>
          <w:szCs w:val="28"/>
        </w:rPr>
      </w:pPr>
      <w:r w:rsidRPr="00882149">
        <w:rPr>
          <w:rFonts w:ascii="仿宋_GB2312" w:eastAsia="仿宋_GB2312" w:hAnsi="仿宋_GB2312" w:cs="仿宋_GB2312" w:hint="eastAsia"/>
          <w:sz w:val="28"/>
          <w:szCs w:val="28"/>
        </w:rPr>
        <w:t>（一）</w:t>
      </w:r>
      <w:r w:rsidR="00E90784" w:rsidRPr="00882149">
        <w:rPr>
          <w:rFonts w:ascii="仿宋_GB2312" w:eastAsia="仿宋_GB2312" w:hAnsi="仿宋_GB2312" w:cs="仿宋_GB2312" w:hint="eastAsia"/>
          <w:sz w:val="28"/>
          <w:szCs w:val="28"/>
        </w:rPr>
        <w:t>术语和定义</w:t>
      </w:r>
      <w:bookmarkStart w:id="10" w:name="OLE_LINK7"/>
    </w:p>
    <w:p w14:paraId="6223928E" w14:textId="2DA327AB" w:rsidR="00E90784" w:rsidRPr="00882149" w:rsidRDefault="004F0703" w:rsidP="002C13C0">
      <w:pPr>
        <w:spacing w:line="520" w:lineRule="exact"/>
        <w:ind w:firstLineChars="200" w:firstLine="560"/>
        <w:rPr>
          <w:rFonts w:ascii="仿宋_GB2312" w:eastAsia="仿宋_GB2312" w:hAnsi="仿宋_GB2312" w:cs="仿宋_GB2312" w:hint="eastAsia"/>
          <w:sz w:val="32"/>
          <w:szCs w:val="32"/>
        </w:rPr>
      </w:pPr>
      <w:r w:rsidRPr="00882149">
        <w:rPr>
          <w:rFonts w:ascii="仿宋_GB2312" w:eastAsia="仿宋_GB2312" w:hint="eastAsia"/>
          <w:sz w:val="28"/>
          <w:szCs w:val="28"/>
        </w:rPr>
        <w:t>1.</w:t>
      </w:r>
      <w:proofErr w:type="gramStart"/>
      <w:r w:rsidR="00E90784" w:rsidRPr="00882149">
        <w:rPr>
          <w:rFonts w:ascii="仿宋_GB2312" w:eastAsia="仿宋_GB2312" w:hint="eastAsia"/>
          <w:sz w:val="28"/>
          <w:szCs w:val="28"/>
        </w:rPr>
        <w:t>叠瓦式</w:t>
      </w:r>
      <w:proofErr w:type="gramEnd"/>
      <w:r w:rsidR="00E90784" w:rsidRPr="00882149">
        <w:rPr>
          <w:rFonts w:ascii="仿宋_GB2312" w:eastAsia="仿宋_GB2312" w:hint="eastAsia"/>
          <w:sz w:val="28"/>
          <w:szCs w:val="28"/>
        </w:rPr>
        <w:t>加压缠缚</w:t>
      </w:r>
    </w:p>
    <w:bookmarkEnd w:id="10"/>
    <w:p w14:paraId="4BD6AE24" w14:textId="3130629B" w:rsidR="004F0703" w:rsidRPr="00882149" w:rsidRDefault="004F0703" w:rsidP="002C13C0">
      <w:pPr>
        <w:pStyle w:val="afa"/>
        <w:widowControl/>
        <w:spacing w:line="520" w:lineRule="exact"/>
        <w:ind w:firstLine="560"/>
        <w:rPr>
          <w:rFonts w:ascii="仿宋_GB2312" w:eastAsia="仿宋_GB2312" w:hAnsi="宋体" w:cs="宋体" w:hint="eastAsia"/>
          <w:kern w:val="0"/>
          <w:sz w:val="28"/>
          <w:szCs w:val="28"/>
        </w:rPr>
      </w:pPr>
      <w:r w:rsidRPr="00882149">
        <w:rPr>
          <w:rFonts w:ascii="仿宋_GB2312" w:eastAsia="仿宋_GB2312" w:hAnsi="宋体" w:cs="宋体" w:hint="eastAsia"/>
          <w:kern w:val="0"/>
          <w:sz w:val="28"/>
          <w:szCs w:val="28"/>
        </w:rPr>
        <w:t>术语“叠瓦式加压缠缚”为我院原创护理技术术语。该技术由我院张力教授首创并规范化应用，先后指导完成多项相关临床研究，代表性成果包含两篇广西中医药大学硕士学位论文：</w:t>
      </w:r>
      <w:r w:rsidRPr="00882149">
        <w:rPr>
          <w:rFonts w:ascii="仿宋_GB2312" w:eastAsia="仿宋_GB2312" w:hint="eastAsia"/>
          <w:sz w:val="28"/>
          <w:szCs w:val="28"/>
        </w:rPr>
        <w:t>“</w:t>
      </w:r>
      <w:r w:rsidRPr="00882149">
        <w:rPr>
          <w:rFonts w:ascii="仿宋_GB2312" w:eastAsia="仿宋_GB2312" w:hAnsi="仿宋_GB2312" w:cs="仿宋_GB2312" w:hint="eastAsia"/>
          <w:sz w:val="28"/>
          <w:szCs w:val="28"/>
        </w:rPr>
        <w:t>杨欢.三黄煎剂</w:t>
      </w:r>
      <w:proofErr w:type="gramStart"/>
      <w:r w:rsidRPr="00882149">
        <w:rPr>
          <w:rFonts w:ascii="仿宋_GB2312" w:eastAsia="仿宋_GB2312" w:hAnsi="仿宋_GB2312" w:cs="仿宋_GB2312" w:hint="eastAsia"/>
          <w:sz w:val="28"/>
          <w:szCs w:val="28"/>
        </w:rPr>
        <w:t>溻渍联合叠瓦式</w:t>
      </w:r>
      <w:proofErr w:type="gramEnd"/>
      <w:r w:rsidRPr="00882149">
        <w:rPr>
          <w:rFonts w:ascii="仿宋_GB2312" w:eastAsia="仿宋_GB2312" w:hAnsi="仿宋_GB2312" w:cs="仿宋_GB2312" w:hint="eastAsia"/>
          <w:sz w:val="28"/>
          <w:szCs w:val="28"/>
        </w:rPr>
        <w:t>加压包扎治疗静脉性皮炎的临床研究[D].南宁:广西中医药大学,2023.”、“王云.MEBT/MEBO配合叠瓦式加压包扎治疗四肢Ⅱ度烧伤的临床研究[D].南宁:广西中医药大学,2022.”</w:t>
      </w:r>
      <w:r w:rsidRPr="00882149">
        <w:rPr>
          <w:rFonts w:ascii="仿宋_GB2312" w:eastAsia="仿宋_GB2312" w:hAnsi="宋体" w:cs="宋体" w:hint="eastAsia"/>
          <w:kern w:val="0"/>
          <w:sz w:val="28"/>
          <w:szCs w:val="28"/>
        </w:rPr>
        <w:t>。本术语最终定义以杨欢2023年硕士学位论文中的核心释义为主要参考依据，结合本院多年临床实操规范、操作流程标准与临床应用场景进一步优化完善</w:t>
      </w:r>
      <w:r w:rsidR="00D22052" w:rsidRPr="00882149">
        <w:rPr>
          <w:rFonts w:ascii="仿宋_GB2312" w:eastAsia="仿宋_GB2312" w:hAnsi="宋体" w:cs="宋体" w:hint="eastAsia"/>
          <w:kern w:val="0"/>
          <w:sz w:val="28"/>
          <w:szCs w:val="28"/>
        </w:rPr>
        <w:t>。</w:t>
      </w:r>
    </w:p>
    <w:p w14:paraId="4ED7ABB5" w14:textId="2D560EC1" w:rsidR="00007CB1" w:rsidRPr="00882149" w:rsidRDefault="00387FCE" w:rsidP="008440DA">
      <w:pPr>
        <w:spacing w:line="360" w:lineRule="auto"/>
        <w:jc w:val="center"/>
      </w:pPr>
      <w:r w:rsidRPr="00882149">
        <w:rPr>
          <w:noProof/>
        </w:rPr>
        <w:lastRenderedPageBreak/>
        <w:drawing>
          <wp:inline distT="0" distB="0" distL="0" distR="0" wp14:anchorId="5980C34D" wp14:editId="3537A844">
            <wp:extent cx="4474442" cy="3152775"/>
            <wp:effectExtent l="0" t="0" r="2540" b="0"/>
            <wp:docPr id="7534382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438245" name=""/>
                    <pic:cNvPicPr/>
                  </pic:nvPicPr>
                  <pic:blipFill>
                    <a:blip r:embed="rId12"/>
                    <a:stretch>
                      <a:fillRect/>
                    </a:stretch>
                  </pic:blipFill>
                  <pic:spPr>
                    <a:xfrm>
                      <a:off x="0" y="0"/>
                      <a:ext cx="4492646" cy="3165602"/>
                    </a:xfrm>
                    <a:prstGeom prst="rect">
                      <a:avLst/>
                    </a:prstGeom>
                  </pic:spPr>
                </pic:pic>
              </a:graphicData>
            </a:graphic>
          </wp:inline>
        </w:drawing>
      </w:r>
    </w:p>
    <w:p w14:paraId="6CDE2E48" w14:textId="77777777" w:rsidR="00D22052" w:rsidRPr="00882149" w:rsidRDefault="00387FCE" w:rsidP="00D22052">
      <w:pPr>
        <w:spacing w:line="360" w:lineRule="exact"/>
        <w:ind w:left="641"/>
        <w:rPr>
          <w:rFonts w:ascii="宋体" w:hAnsi="宋体" w:cs="仿宋_GB2312" w:hint="eastAsia"/>
          <w:szCs w:val="21"/>
        </w:rPr>
      </w:pPr>
      <w:r w:rsidRPr="00882149">
        <w:rPr>
          <w:rFonts w:ascii="宋体" w:hAnsi="宋体" w:hint="eastAsia"/>
          <w:szCs w:val="21"/>
        </w:rPr>
        <w:t>来源：</w:t>
      </w:r>
      <w:r w:rsidR="00D22052" w:rsidRPr="00882149">
        <w:rPr>
          <w:rFonts w:ascii="宋体" w:hAnsi="宋体" w:cs="仿宋_GB2312" w:hint="eastAsia"/>
          <w:szCs w:val="21"/>
        </w:rPr>
        <w:t>杨欢.三黄煎剂</w:t>
      </w:r>
      <w:proofErr w:type="gramStart"/>
      <w:r w:rsidR="00D22052" w:rsidRPr="00882149">
        <w:rPr>
          <w:rFonts w:ascii="宋体" w:hAnsi="宋体" w:cs="仿宋_GB2312" w:hint="eastAsia"/>
          <w:szCs w:val="21"/>
        </w:rPr>
        <w:t>溻渍联合叠瓦式</w:t>
      </w:r>
      <w:proofErr w:type="gramEnd"/>
      <w:r w:rsidR="00D22052" w:rsidRPr="00882149">
        <w:rPr>
          <w:rFonts w:ascii="宋体" w:hAnsi="宋体" w:cs="仿宋_GB2312" w:hint="eastAsia"/>
          <w:szCs w:val="21"/>
        </w:rPr>
        <w:t>加压包扎治疗静脉性皮炎的临床研究[D].</w:t>
      </w:r>
    </w:p>
    <w:p w14:paraId="7FF5AAAE" w14:textId="030EE119" w:rsidR="00007CB1" w:rsidRPr="00882149" w:rsidRDefault="00D22052" w:rsidP="00D22052">
      <w:pPr>
        <w:spacing w:line="360" w:lineRule="exact"/>
        <w:ind w:left="641"/>
        <w:rPr>
          <w:rFonts w:ascii="宋体" w:hAnsi="宋体" w:cs="仿宋_GB2312" w:hint="eastAsia"/>
          <w:szCs w:val="21"/>
        </w:rPr>
      </w:pPr>
      <w:r w:rsidRPr="00882149">
        <w:rPr>
          <w:rFonts w:ascii="宋体" w:hAnsi="宋体" w:cs="仿宋_GB2312" w:hint="eastAsia"/>
          <w:szCs w:val="21"/>
        </w:rPr>
        <w:t>南宁:广西中医药大学,2023.</w:t>
      </w:r>
    </w:p>
    <w:p w14:paraId="37159670" w14:textId="2B49E65E" w:rsidR="00E90784" w:rsidRPr="00882149" w:rsidRDefault="00240296" w:rsidP="00240296">
      <w:pPr>
        <w:spacing w:line="520" w:lineRule="exact"/>
        <w:ind w:firstLineChars="200" w:firstLine="560"/>
        <w:rPr>
          <w:rFonts w:ascii="仿宋_GB2312" w:eastAsia="仿宋_GB2312" w:hAnsi="仿宋_GB2312" w:cs="仿宋_GB2312" w:hint="eastAsia"/>
          <w:sz w:val="28"/>
          <w:szCs w:val="28"/>
        </w:rPr>
      </w:pPr>
      <w:bookmarkStart w:id="11" w:name="OLE_LINK6"/>
      <w:r w:rsidRPr="00882149">
        <w:rPr>
          <w:rFonts w:ascii="仿宋_GB2312" w:eastAsia="仿宋_GB2312" w:hint="eastAsia"/>
          <w:sz w:val="28"/>
          <w:szCs w:val="28"/>
        </w:rPr>
        <w:t>2.</w:t>
      </w:r>
      <w:r w:rsidR="00E90784" w:rsidRPr="00882149">
        <w:rPr>
          <w:rFonts w:ascii="仿宋_GB2312" w:eastAsia="仿宋_GB2312" w:hint="eastAsia"/>
          <w:sz w:val="28"/>
          <w:szCs w:val="28"/>
        </w:rPr>
        <w:t>中药</w:t>
      </w:r>
      <w:proofErr w:type="gramStart"/>
      <w:r w:rsidR="00E90784" w:rsidRPr="00882149">
        <w:rPr>
          <w:rFonts w:ascii="仿宋_GB2312" w:eastAsia="仿宋_GB2312" w:hint="eastAsia"/>
          <w:sz w:val="28"/>
          <w:szCs w:val="28"/>
        </w:rPr>
        <w:t>溻</w:t>
      </w:r>
      <w:proofErr w:type="gramEnd"/>
      <w:r w:rsidR="00E90784" w:rsidRPr="00882149">
        <w:rPr>
          <w:rFonts w:ascii="仿宋_GB2312" w:eastAsia="仿宋_GB2312" w:hint="eastAsia"/>
          <w:sz w:val="28"/>
          <w:szCs w:val="28"/>
        </w:rPr>
        <w:t>渍</w:t>
      </w:r>
    </w:p>
    <w:bookmarkEnd w:id="11"/>
    <w:p w14:paraId="634F31B5" w14:textId="3BF4D3EA" w:rsidR="005C60D3" w:rsidRPr="00882149" w:rsidRDefault="002C386B" w:rsidP="00240296">
      <w:pPr>
        <w:pStyle w:val="afe"/>
        <w:spacing w:line="520" w:lineRule="exact"/>
        <w:ind w:firstLine="560"/>
        <w:rPr>
          <w:rFonts w:ascii="仿宋_GB2312" w:eastAsia="仿宋_GB2312"/>
          <w:sz w:val="28"/>
          <w:szCs w:val="28"/>
        </w:rPr>
      </w:pPr>
      <w:r w:rsidRPr="00882149">
        <w:rPr>
          <w:rFonts w:ascii="仿宋_GB2312" w:eastAsia="仿宋_GB2312" w:hint="eastAsia"/>
          <w:sz w:val="28"/>
          <w:szCs w:val="28"/>
        </w:rPr>
        <w:t>中药</w:t>
      </w:r>
      <w:proofErr w:type="gramStart"/>
      <w:r w:rsidRPr="00882149">
        <w:rPr>
          <w:rFonts w:ascii="仿宋_GB2312" w:eastAsia="仿宋_GB2312" w:hint="eastAsia"/>
          <w:sz w:val="28"/>
          <w:szCs w:val="28"/>
        </w:rPr>
        <w:t>溻</w:t>
      </w:r>
      <w:proofErr w:type="gramEnd"/>
      <w:r w:rsidRPr="00882149">
        <w:rPr>
          <w:rFonts w:ascii="仿宋_GB2312" w:eastAsia="仿宋_GB2312" w:hint="eastAsia"/>
          <w:sz w:val="28"/>
          <w:szCs w:val="28"/>
        </w:rPr>
        <w:t>渍术语为院内原创定名</w:t>
      </w:r>
      <w:r w:rsidR="00492463" w:rsidRPr="00882149">
        <w:rPr>
          <w:rFonts w:ascii="仿宋_GB2312" w:eastAsia="仿宋_GB2312" w:hint="eastAsia"/>
          <w:sz w:val="28"/>
          <w:szCs w:val="28"/>
        </w:rPr>
        <w:t>，定义</w:t>
      </w:r>
      <w:r w:rsidRPr="00882149">
        <w:rPr>
          <w:rFonts w:ascii="仿宋_GB2312" w:eastAsia="仿宋_GB2312" w:hint="eastAsia"/>
          <w:sz w:val="28"/>
          <w:szCs w:val="28"/>
        </w:rPr>
        <w:t>核心参考</w:t>
      </w:r>
      <w:r w:rsidR="00882EC7" w:rsidRPr="00882149">
        <w:rPr>
          <w:rFonts w:ascii="仿宋_GB2312" w:eastAsia="仿宋_GB2312" w:hint="eastAsia"/>
          <w:sz w:val="28"/>
          <w:szCs w:val="28"/>
        </w:rPr>
        <w:t>黄沂、周艳琼《中医特色护理技术操作规程》（2023）</w:t>
      </w:r>
      <w:r w:rsidR="005C60D3" w:rsidRPr="00882149">
        <w:rPr>
          <w:rFonts w:ascii="仿宋_GB2312" w:eastAsia="仿宋_GB2312" w:hint="eastAsia"/>
          <w:sz w:val="28"/>
          <w:szCs w:val="28"/>
        </w:rPr>
        <w:t>原文释义，结合本院临床实操场景、操作</w:t>
      </w:r>
      <w:r w:rsidRPr="00882149">
        <w:rPr>
          <w:rFonts w:ascii="仿宋_GB2312" w:eastAsia="仿宋_GB2312" w:hint="eastAsia"/>
          <w:sz w:val="28"/>
          <w:szCs w:val="28"/>
        </w:rPr>
        <w:t>要求</w:t>
      </w:r>
      <w:r w:rsidR="005C60D3" w:rsidRPr="00882149">
        <w:rPr>
          <w:rFonts w:ascii="仿宋_GB2312" w:eastAsia="仿宋_GB2312" w:hint="eastAsia"/>
          <w:sz w:val="28"/>
          <w:szCs w:val="28"/>
        </w:rPr>
        <w:t>完成优化，定义严谨</w:t>
      </w:r>
      <w:r w:rsidRPr="00882149">
        <w:rPr>
          <w:rFonts w:ascii="仿宋_GB2312" w:eastAsia="仿宋_GB2312" w:hint="eastAsia"/>
          <w:sz w:val="28"/>
          <w:szCs w:val="28"/>
        </w:rPr>
        <w:t>并</w:t>
      </w:r>
      <w:r w:rsidR="005C60D3" w:rsidRPr="00882149">
        <w:rPr>
          <w:rFonts w:ascii="仿宋_GB2312" w:eastAsia="仿宋_GB2312" w:hint="eastAsia"/>
          <w:sz w:val="28"/>
          <w:szCs w:val="28"/>
        </w:rPr>
        <w:t>贴合中医外治技术核心内涵，与行业通用</w:t>
      </w:r>
      <w:proofErr w:type="gramStart"/>
      <w:r w:rsidR="005C60D3" w:rsidRPr="00882149">
        <w:rPr>
          <w:rFonts w:ascii="仿宋_GB2312" w:eastAsia="仿宋_GB2312" w:hint="eastAsia"/>
          <w:sz w:val="28"/>
          <w:szCs w:val="28"/>
        </w:rPr>
        <w:t>溻渍技术</w:t>
      </w:r>
      <w:proofErr w:type="gramEnd"/>
      <w:r w:rsidR="005C60D3" w:rsidRPr="00882149">
        <w:rPr>
          <w:rFonts w:ascii="仿宋_GB2312" w:eastAsia="仿宋_GB2312" w:hint="eastAsia"/>
          <w:sz w:val="28"/>
          <w:szCs w:val="28"/>
        </w:rPr>
        <w:t>功效、操作范式（药液浸泡敷料、常温/温热外敷、疏通腠理、清热解毒、消肿止痛）一致。</w:t>
      </w:r>
    </w:p>
    <w:p w14:paraId="1444B3DE" w14:textId="52D2C37D" w:rsidR="001F0FC0" w:rsidRPr="00882149" w:rsidRDefault="001F0FC0" w:rsidP="001F0FC0">
      <w:pPr>
        <w:pStyle w:val="afa"/>
        <w:spacing w:line="360" w:lineRule="auto"/>
        <w:ind w:firstLineChars="0" w:firstLine="0"/>
      </w:pPr>
      <w:r w:rsidRPr="00882149">
        <w:rPr>
          <w:noProof/>
        </w:rPr>
        <w:drawing>
          <wp:inline distT="0" distB="0" distL="0" distR="0" wp14:anchorId="3758DB9A" wp14:editId="3996B5E9">
            <wp:extent cx="2520655" cy="2809875"/>
            <wp:effectExtent l="0" t="0" r="0" b="0"/>
            <wp:docPr id="9110938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093835" name=""/>
                    <pic:cNvPicPr/>
                  </pic:nvPicPr>
                  <pic:blipFill>
                    <a:blip r:embed="rId13"/>
                    <a:stretch>
                      <a:fillRect/>
                    </a:stretch>
                  </pic:blipFill>
                  <pic:spPr>
                    <a:xfrm>
                      <a:off x="0" y="0"/>
                      <a:ext cx="2543735" cy="2835603"/>
                    </a:xfrm>
                    <a:prstGeom prst="rect">
                      <a:avLst/>
                    </a:prstGeom>
                  </pic:spPr>
                </pic:pic>
              </a:graphicData>
            </a:graphic>
          </wp:inline>
        </w:drawing>
      </w:r>
      <w:r w:rsidRPr="00882149">
        <w:rPr>
          <w:rFonts w:hint="eastAsia"/>
        </w:rPr>
        <w:t xml:space="preserve"> </w:t>
      </w:r>
      <w:r w:rsidRPr="00882149">
        <w:rPr>
          <w:noProof/>
        </w:rPr>
        <w:drawing>
          <wp:inline distT="0" distB="0" distL="0" distR="0" wp14:anchorId="7AA27E9A" wp14:editId="71D07D00">
            <wp:extent cx="2626360" cy="2868564"/>
            <wp:effectExtent l="0" t="0" r="2540" b="8255"/>
            <wp:docPr id="14320601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060170" name=""/>
                    <pic:cNvPicPr/>
                  </pic:nvPicPr>
                  <pic:blipFill>
                    <a:blip r:embed="rId14"/>
                    <a:stretch>
                      <a:fillRect/>
                    </a:stretch>
                  </pic:blipFill>
                  <pic:spPr>
                    <a:xfrm>
                      <a:off x="0" y="0"/>
                      <a:ext cx="2631360" cy="2874026"/>
                    </a:xfrm>
                    <a:prstGeom prst="rect">
                      <a:avLst/>
                    </a:prstGeom>
                  </pic:spPr>
                </pic:pic>
              </a:graphicData>
            </a:graphic>
          </wp:inline>
        </w:drawing>
      </w:r>
    </w:p>
    <w:p w14:paraId="661BC10B" w14:textId="4A9719EB" w:rsidR="001F0FC0" w:rsidRPr="00882149" w:rsidRDefault="001F0FC0" w:rsidP="008440DA">
      <w:pPr>
        <w:pStyle w:val="afa"/>
        <w:spacing w:line="360" w:lineRule="auto"/>
        <w:ind w:firstLineChars="0" w:firstLine="0"/>
      </w:pPr>
      <w:r w:rsidRPr="00882149">
        <w:rPr>
          <w:noProof/>
        </w:rPr>
        <w:lastRenderedPageBreak/>
        <w:drawing>
          <wp:inline distT="0" distB="0" distL="0" distR="0" wp14:anchorId="21CA2F6E" wp14:editId="1D8831E7">
            <wp:extent cx="5026557" cy="2748768"/>
            <wp:effectExtent l="0" t="0" r="3175" b="0"/>
            <wp:docPr id="18126059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605934" name=""/>
                    <pic:cNvPicPr/>
                  </pic:nvPicPr>
                  <pic:blipFill>
                    <a:blip r:embed="rId15"/>
                    <a:stretch>
                      <a:fillRect/>
                    </a:stretch>
                  </pic:blipFill>
                  <pic:spPr>
                    <a:xfrm>
                      <a:off x="0" y="0"/>
                      <a:ext cx="5069560" cy="2772284"/>
                    </a:xfrm>
                    <a:prstGeom prst="rect">
                      <a:avLst/>
                    </a:prstGeom>
                  </pic:spPr>
                </pic:pic>
              </a:graphicData>
            </a:graphic>
          </wp:inline>
        </w:drawing>
      </w:r>
    </w:p>
    <w:p w14:paraId="439A557A" w14:textId="277BFF19" w:rsidR="001F0FC0" w:rsidRPr="00882149" w:rsidRDefault="008440DA" w:rsidP="00D22052">
      <w:pPr>
        <w:pStyle w:val="afa"/>
        <w:spacing w:line="360" w:lineRule="exact"/>
        <w:ind w:firstLineChars="0" w:firstLine="0"/>
        <w:jc w:val="center"/>
        <w:rPr>
          <w:rFonts w:ascii="宋体" w:hAnsi="宋体" w:cs="仿宋_GB2312" w:hint="eastAsia"/>
          <w:szCs w:val="21"/>
        </w:rPr>
      </w:pPr>
      <w:r w:rsidRPr="00882149">
        <w:rPr>
          <w:rFonts w:ascii="宋体" w:hAnsi="宋体" w:hint="eastAsia"/>
          <w:szCs w:val="21"/>
        </w:rPr>
        <w:t>来源：</w:t>
      </w:r>
      <w:r w:rsidR="00D22052" w:rsidRPr="00882149">
        <w:rPr>
          <w:rFonts w:ascii="宋体" w:hAnsi="宋体" w:hint="eastAsia"/>
          <w:szCs w:val="21"/>
        </w:rPr>
        <w:t>黄沂,周艳琼.中医特色护理技术操作规程[M].南宁:广西科学技术出版社,2023.</w:t>
      </w:r>
    </w:p>
    <w:p w14:paraId="30D0AD08" w14:textId="1D0B2930" w:rsidR="003A5F6D" w:rsidRPr="00882149" w:rsidRDefault="00434B24" w:rsidP="006A3AEA">
      <w:pPr>
        <w:spacing w:line="560" w:lineRule="exact"/>
        <w:ind w:firstLineChars="200" w:firstLine="562"/>
        <w:outlineLvl w:val="1"/>
        <w:rPr>
          <w:rFonts w:ascii="仿宋_GB2312" w:eastAsia="仿宋_GB2312" w:hAnsi="宋体" w:hint="eastAsia"/>
          <w:b/>
          <w:bCs/>
          <w:sz w:val="28"/>
          <w:szCs w:val="28"/>
        </w:rPr>
      </w:pPr>
      <w:r w:rsidRPr="00882149">
        <w:rPr>
          <w:rFonts w:ascii="仿宋_GB2312" w:eastAsia="仿宋_GB2312" w:hAnsi="宋体" w:hint="eastAsia"/>
          <w:b/>
          <w:bCs/>
          <w:sz w:val="28"/>
          <w:szCs w:val="28"/>
        </w:rPr>
        <w:t>（</w:t>
      </w:r>
      <w:r w:rsidR="00E90784" w:rsidRPr="00882149">
        <w:rPr>
          <w:rFonts w:ascii="仿宋_GB2312" w:eastAsia="仿宋_GB2312" w:hAnsi="宋体" w:hint="eastAsia"/>
          <w:b/>
          <w:bCs/>
          <w:sz w:val="28"/>
          <w:szCs w:val="28"/>
        </w:rPr>
        <w:t>二</w:t>
      </w:r>
      <w:r w:rsidRPr="00882149">
        <w:rPr>
          <w:rFonts w:ascii="仿宋_GB2312" w:eastAsia="仿宋_GB2312" w:hAnsi="宋体" w:hint="eastAsia"/>
          <w:b/>
          <w:bCs/>
          <w:sz w:val="28"/>
          <w:szCs w:val="28"/>
        </w:rPr>
        <w:t>）基本要求</w:t>
      </w:r>
    </w:p>
    <w:p w14:paraId="5B932A3E" w14:textId="021A2E4F" w:rsidR="008440DA" w:rsidRPr="00882149" w:rsidRDefault="008440DA" w:rsidP="008440DA">
      <w:pPr>
        <w:spacing w:line="560" w:lineRule="exact"/>
        <w:ind w:firstLineChars="200" w:firstLine="560"/>
        <w:outlineLvl w:val="1"/>
        <w:rPr>
          <w:rFonts w:ascii="仿宋_GB2312" w:eastAsia="仿宋_GB2312"/>
          <w:sz w:val="28"/>
          <w:szCs w:val="28"/>
        </w:rPr>
      </w:pPr>
      <w:r w:rsidRPr="00882149">
        <w:rPr>
          <w:rFonts w:ascii="仿宋_GB2312" w:eastAsia="仿宋_GB2312" w:hint="eastAsia"/>
          <w:sz w:val="28"/>
          <w:szCs w:val="28"/>
        </w:rPr>
        <w:t>1.</w:t>
      </w:r>
      <w:proofErr w:type="gramStart"/>
      <w:r w:rsidRPr="00882149">
        <w:rPr>
          <w:rFonts w:ascii="仿宋_GB2312" w:eastAsia="仿宋_GB2312" w:hint="eastAsia"/>
          <w:sz w:val="28"/>
          <w:szCs w:val="28"/>
        </w:rPr>
        <w:t>叠瓦式</w:t>
      </w:r>
      <w:proofErr w:type="gramEnd"/>
      <w:r w:rsidRPr="00882149">
        <w:rPr>
          <w:rFonts w:ascii="仿宋_GB2312" w:eastAsia="仿宋_GB2312" w:hint="eastAsia"/>
          <w:sz w:val="28"/>
          <w:szCs w:val="28"/>
        </w:rPr>
        <w:t>加压缠缚为本院原创特色加压技术，中药</w:t>
      </w:r>
      <w:proofErr w:type="gramStart"/>
      <w:r w:rsidRPr="00882149">
        <w:rPr>
          <w:rFonts w:ascii="仿宋_GB2312" w:eastAsia="仿宋_GB2312" w:hint="eastAsia"/>
          <w:sz w:val="28"/>
          <w:szCs w:val="28"/>
        </w:rPr>
        <w:t>溻</w:t>
      </w:r>
      <w:proofErr w:type="gramEnd"/>
      <w:r w:rsidRPr="00882149">
        <w:rPr>
          <w:rFonts w:ascii="仿宋_GB2312" w:eastAsia="仿宋_GB2312" w:hint="eastAsia"/>
          <w:sz w:val="28"/>
          <w:szCs w:val="28"/>
        </w:rPr>
        <w:t>渍为中医核心外治技术，同时该技术应用于下肢静脉回流障碍、静脉性皮炎等血管性疾病，对静脉专科护理能力具有一定专业要求。因此明确护理人员</w:t>
      </w:r>
      <w:proofErr w:type="gramStart"/>
      <w:r w:rsidRPr="00882149">
        <w:rPr>
          <w:rFonts w:ascii="仿宋_GB2312" w:eastAsia="仿宋_GB2312" w:hint="eastAsia"/>
          <w:sz w:val="28"/>
          <w:szCs w:val="28"/>
        </w:rPr>
        <w:t>需系统完成叠瓦式</w:t>
      </w:r>
      <w:proofErr w:type="gramEnd"/>
      <w:r w:rsidRPr="00882149">
        <w:rPr>
          <w:rFonts w:ascii="仿宋_GB2312" w:eastAsia="仿宋_GB2312" w:hint="eastAsia"/>
          <w:sz w:val="28"/>
          <w:szCs w:val="28"/>
        </w:rPr>
        <w:t>加压缠缚、中药</w:t>
      </w:r>
      <w:proofErr w:type="gramStart"/>
      <w:r w:rsidRPr="00882149">
        <w:rPr>
          <w:rFonts w:ascii="仿宋_GB2312" w:eastAsia="仿宋_GB2312" w:hint="eastAsia"/>
          <w:sz w:val="28"/>
          <w:szCs w:val="28"/>
        </w:rPr>
        <w:t>溻</w:t>
      </w:r>
      <w:proofErr w:type="gramEnd"/>
      <w:r w:rsidRPr="00882149">
        <w:rPr>
          <w:rFonts w:ascii="仿宋_GB2312" w:eastAsia="仿宋_GB2312" w:hint="eastAsia"/>
          <w:sz w:val="28"/>
          <w:szCs w:val="28"/>
        </w:rPr>
        <w:t>渍、静脉治疗相关专业理论与操作技能专项培训，</w:t>
      </w:r>
      <w:proofErr w:type="gramStart"/>
      <w:r w:rsidRPr="00882149">
        <w:rPr>
          <w:rFonts w:ascii="仿宋_GB2312" w:eastAsia="仿宋_GB2312" w:hint="eastAsia"/>
          <w:sz w:val="28"/>
          <w:szCs w:val="28"/>
        </w:rPr>
        <w:t>且考核</w:t>
      </w:r>
      <w:proofErr w:type="gramEnd"/>
      <w:r w:rsidRPr="00882149">
        <w:rPr>
          <w:rFonts w:ascii="仿宋_GB2312" w:eastAsia="仿宋_GB2312" w:hint="eastAsia"/>
          <w:sz w:val="28"/>
          <w:szCs w:val="28"/>
        </w:rPr>
        <w:t>合格后方可开展临床操作，确保操作人员具备规范、安全开展联合治疗的专业能力，从人员层面保障技术实施同质化、标准化。</w:t>
      </w:r>
    </w:p>
    <w:p w14:paraId="37C870B4" w14:textId="63B31362" w:rsidR="008440DA" w:rsidRPr="00882149" w:rsidRDefault="008440DA" w:rsidP="008440DA">
      <w:pPr>
        <w:spacing w:line="560" w:lineRule="exact"/>
        <w:ind w:firstLineChars="200" w:firstLine="560"/>
        <w:outlineLvl w:val="1"/>
        <w:rPr>
          <w:rFonts w:ascii="仿宋_GB2312" w:eastAsia="仿宋_GB2312"/>
          <w:sz w:val="28"/>
          <w:szCs w:val="28"/>
        </w:rPr>
      </w:pPr>
      <w:r w:rsidRPr="00882149">
        <w:rPr>
          <w:rFonts w:ascii="仿宋_GB2312" w:eastAsia="仿宋_GB2312" w:hint="eastAsia"/>
          <w:sz w:val="28"/>
          <w:szCs w:val="28"/>
        </w:rPr>
        <w:t>2.中药</w:t>
      </w:r>
      <w:proofErr w:type="gramStart"/>
      <w:r w:rsidRPr="00882149">
        <w:rPr>
          <w:rFonts w:ascii="仿宋_GB2312" w:eastAsia="仿宋_GB2312" w:hint="eastAsia"/>
          <w:sz w:val="28"/>
          <w:szCs w:val="28"/>
        </w:rPr>
        <w:t>溻渍属于</w:t>
      </w:r>
      <w:proofErr w:type="gramEnd"/>
      <w:r w:rsidRPr="00882149">
        <w:rPr>
          <w:rFonts w:ascii="仿宋_GB2312" w:eastAsia="仿宋_GB2312" w:hint="eastAsia"/>
          <w:sz w:val="28"/>
          <w:szCs w:val="28"/>
        </w:rPr>
        <w:t>创面接触类外治操作，加压缠缚操作直接作用于病变皮肤及创面，治疗环境的洁净度、消毒规范性直接关系院内感染防控效果。本条款依据WS/T 367《医疗机构消毒技术规范》、GB 15982《医院消毒卫生标准》制定，统一治疗室消毒操作流程与环境卫生标准，规范诊疗区域消毒、物品清洁灭菌要求，有效规避交叉感染、创面感染等不良事件，保障诊疗环境安全合</w:t>
      </w:r>
      <w:proofErr w:type="gramStart"/>
      <w:r w:rsidRPr="00882149">
        <w:rPr>
          <w:rFonts w:ascii="仿宋_GB2312" w:eastAsia="仿宋_GB2312" w:hint="eastAsia"/>
          <w:sz w:val="28"/>
          <w:szCs w:val="28"/>
        </w:rPr>
        <w:t>规</w:t>
      </w:r>
      <w:proofErr w:type="gramEnd"/>
      <w:r w:rsidRPr="00882149">
        <w:rPr>
          <w:rFonts w:ascii="仿宋_GB2312" w:eastAsia="仿宋_GB2312" w:hint="eastAsia"/>
          <w:sz w:val="28"/>
          <w:szCs w:val="28"/>
        </w:rPr>
        <w:t>。</w:t>
      </w:r>
    </w:p>
    <w:p w14:paraId="757F95D5" w14:textId="77777777" w:rsidR="008440DA" w:rsidRPr="00882149" w:rsidRDefault="008440DA" w:rsidP="008440DA">
      <w:pPr>
        <w:spacing w:line="560" w:lineRule="exact"/>
        <w:ind w:firstLineChars="200" w:firstLine="560"/>
        <w:outlineLvl w:val="1"/>
        <w:rPr>
          <w:rFonts w:ascii="仿宋_GB2312" w:eastAsia="仿宋_GB2312"/>
          <w:sz w:val="28"/>
          <w:szCs w:val="28"/>
        </w:rPr>
      </w:pPr>
      <w:r w:rsidRPr="00882149">
        <w:rPr>
          <w:rFonts w:ascii="仿宋_GB2312" w:eastAsia="仿宋_GB2312" w:hint="eastAsia"/>
          <w:sz w:val="28"/>
          <w:szCs w:val="28"/>
        </w:rPr>
        <w:t>3.</w:t>
      </w:r>
      <w:proofErr w:type="gramStart"/>
      <w:r w:rsidRPr="00882149">
        <w:rPr>
          <w:rFonts w:ascii="仿宋_GB2312" w:eastAsia="仿宋_GB2312" w:hint="eastAsia"/>
          <w:sz w:val="28"/>
          <w:szCs w:val="28"/>
        </w:rPr>
        <w:t>手卫生</w:t>
      </w:r>
      <w:proofErr w:type="gramEnd"/>
      <w:r w:rsidRPr="00882149">
        <w:rPr>
          <w:rFonts w:ascii="仿宋_GB2312" w:eastAsia="仿宋_GB2312" w:hint="eastAsia"/>
          <w:sz w:val="28"/>
          <w:szCs w:val="28"/>
        </w:rPr>
        <w:t>是预防创面感染、保障外治操作安全的核心环节。本条款严格遵循WS/T 313《医务人员手卫生规范》要求，明确护理人员</w:t>
      </w:r>
      <w:r w:rsidRPr="00882149">
        <w:rPr>
          <w:rFonts w:ascii="仿宋_GB2312" w:eastAsia="仿宋_GB2312" w:hint="eastAsia"/>
          <w:sz w:val="28"/>
          <w:szCs w:val="28"/>
        </w:rPr>
        <w:lastRenderedPageBreak/>
        <w:t>在实施中药</w:t>
      </w:r>
      <w:proofErr w:type="gramStart"/>
      <w:r w:rsidRPr="00882149">
        <w:rPr>
          <w:rFonts w:ascii="仿宋_GB2312" w:eastAsia="仿宋_GB2312" w:hint="eastAsia"/>
          <w:sz w:val="28"/>
          <w:szCs w:val="28"/>
        </w:rPr>
        <w:t>溻</w:t>
      </w:r>
      <w:proofErr w:type="gramEnd"/>
      <w:r w:rsidRPr="00882149">
        <w:rPr>
          <w:rFonts w:ascii="仿宋_GB2312" w:eastAsia="仿宋_GB2312" w:hint="eastAsia"/>
          <w:sz w:val="28"/>
          <w:szCs w:val="28"/>
        </w:rPr>
        <w:t>渍、</w:t>
      </w:r>
      <w:proofErr w:type="gramStart"/>
      <w:r w:rsidRPr="00882149">
        <w:rPr>
          <w:rFonts w:ascii="仿宋_GB2312" w:eastAsia="仿宋_GB2312" w:hint="eastAsia"/>
          <w:sz w:val="28"/>
          <w:szCs w:val="28"/>
        </w:rPr>
        <w:t>叠瓦式</w:t>
      </w:r>
      <w:proofErr w:type="gramEnd"/>
      <w:r w:rsidRPr="00882149">
        <w:rPr>
          <w:rFonts w:ascii="仿宋_GB2312" w:eastAsia="仿宋_GB2312" w:hint="eastAsia"/>
          <w:sz w:val="28"/>
          <w:szCs w:val="28"/>
        </w:rPr>
        <w:t>加压缠缚操作全过程的</w:t>
      </w:r>
      <w:proofErr w:type="gramStart"/>
      <w:r w:rsidRPr="00882149">
        <w:rPr>
          <w:rFonts w:ascii="仿宋_GB2312" w:eastAsia="仿宋_GB2312" w:hint="eastAsia"/>
          <w:sz w:val="28"/>
          <w:szCs w:val="28"/>
        </w:rPr>
        <w:t>手卫生</w:t>
      </w:r>
      <w:proofErr w:type="gramEnd"/>
      <w:r w:rsidRPr="00882149">
        <w:rPr>
          <w:rFonts w:ascii="仿宋_GB2312" w:eastAsia="仿宋_GB2312" w:hint="eastAsia"/>
          <w:sz w:val="28"/>
          <w:szCs w:val="28"/>
        </w:rPr>
        <w:t>执行标准，规范洗手、手消毒流程，强化操作全程感染防控，进一步筑牢临床安全防线，保障联合治疗的规范性与安全性。</w:t>
      </w:r>
    </w:p>
    <w:p w14:paraId="4C7A476D" w14:textId="2A756A66" w:rsidR="008440DA" w:rsidRPr="00882149" w:rsidRDefault="00434B24" w:rsidP="008440DA">
      <w:pPr>
        <w:spacing w:line="560" w:lineRule="exact"/>
        <w:ind w:firstLineChars="200" w:firstLine="562"/>
        <w:outlineLvl w:val="1"/>
        <w:rPr>
          <w:rFonts w:ascii="仿宋_GB2312" w:eastAsia="仿宋_GB2312"/>
          <w:sz w:val="28"/>
          <w:szCs w:val="28"/>
        </w:rPr>
      </w:pPr>
      <w:r w:rsidRPr="00882149">
        <w:rPr>
          <w:rFonts w:ascii="仿宋_GB2312" w:eastAsia="仿宋_GB2312" w:hAnsi="宋体" w:hint="eastAsia"/>
          <w:b/>
          <w:bCs/>
          <w:sz w:val="28"/>
          <w:szCs w:val="28"/>
        </w:rPr>
        <w:t>（</w:t>
      </w:r>
      <w:r w:rsidR="008440DA" w:rsidRPr="00882149">
        <w:rPr>
          <w:rFonts w:ascii="仿宋_GB2312" w:eastAsia="仿宋_GB2312" w:hAnsi="宋体" w:hint="eastAsia"/>
          <w:b/>
          <w:bCs/>
          <w:sz w:val="28"/>
          <w:szCs w:val="28"/>
        </w:rPr>
        <w:t>三</w:t>
      </w:r>
      <w:r w:rsidRPr="00882149">
        <w:rPr>
          <w:rFonts w:ascii="仿宋_GB2312" w:eastAsia="仿宋_GB2312" w:hAnsi="宋体" w:hint="eastAsia"/>
          <w:b/>
          <w:bCs/>
          <w:sz w:val="28"/>
          <w:szCs w:val="28"/>
        </w:rPr>
        <w:t>）</w:t>
      </w:r>
      <w:r w:rsidR="008440DA" w:rsidRPr="00882149">
        <w:rPr>
          <w:rFonts w:ascii="仿宋_GB2312" w:eastAsia="仿宋_GB2312" w:hAnsi="宋体" w:hint="eastAsia"/>
          <w:b/>
          <w:bCs/>
          <w:sz w:val="28"/>
          <w:szCs w:val="28"/>
        </w:rPr>
        <w:t>禁忌症</w:t>
      </w:r>
    </w:p>
    <w:p w14:paraId="7D38F57E" w14:textId="77777777" w:rsidR="003B0904" w:rsidRPr="00882149" w:rsidRDefault="003B0904" w:rsidP="003B0904">
      <w:pPr>
        <w:spacing w:line="520" w:lineRule="exact"/>
        <w:outlineLvl w:val="1"/>
        <w:rPr>
          <w:rFonts w:ascii="仿宋_GB2312" w:eastAsia="仿宋_GB2312"/>
          <w:sz w:val="28"/>
          <w:szCs w:val="28"/>
        </w:rPr>
      </w:pPr>
      <w:r w:rsidRPr="00882149">
        <w:rPr>
          <w:rFonts w:ascii="仿宋_GB2312" w:eastAsia="仿宋_GB2312" w:hint="eastAsia"/>
          <w:sz w:val="28"/>
          <w:szCs w:val="28"/>
        </w:rPr>
        <w:t xml:space="preserve">    </w:t>
      </w:r>
      <w:proofErr w:type="gramStart"/>
      <w:r w:rsidRPr="00882149">
        <w:rPr>
          <w:rFonts w:ascii="仿宋_GB2312" w:eastAsia="仿宋_GB2312" w:hint="eastAsia"/>
          <w:sz w:val="28"/>
          <w:szCs w:val="28"/>
        </w:rPr>
        <w:t>叠瓦式</w:t>
      </w:r>
      <w:proofErr w:type="gramEnd"/>
      <w:r w:rsidRPr="00882149">
        <w:rPr>
          <w:rFonts w:ascii="仿宋_GB2312" w:eastAsia="仿宋_GB2312" w:hint="eastAsia"/>
          <w:sz w:val="28"/>
          <w:szCs w:val="28"/>
        </w:rPr>
        <w:t>加压缠缚联合中药</w:t>
      </w:r>
      <w:proofErr w:type="gramStart"/>
      <w:r w:rsidRPr="00882149">
        <w:rPr>
          <w:rFonts w:ascii="仿宋_GB2312" w:eastAsia="仿宋_GB2312" w:hint="eastAsia"/>
          <w:sz w:val="28"/>
          <w:szCs w:val="28"/>
        </w:rPr>
        <w:t>溻</w:t>
      </w:r>
      <w:proofErr w:type="gramEnd"/>
      <w:r w:rsidRPr="00882149">
        <w:rPr>
          <w:rFonts w:ascii="仿宋_GB2312" w:eastAsia="仿宋_GB2312" w:hint="eastAsia"/>
          <w:sz w:val="28"/>
          <w:szCs w:val="28"/>
        </w:rPr>
        <w:t>渍为肢体局部外治及加压干预技术，临床应用需严格适配患者皮肤状态、肢体血管循环情况及机体耐受度，盲目应用可加重原发病情、诱发皮肤损伤、加重循环障碍、引发过敏反应等不良风险。为精准把控技术适用范围、规避诊疗风险、保障患者诊疗安全，结合血管外科、皮肤科专科疾病特点及本技术临床应用特性，制定本条禁忌症规范。</w:t>
      </w:r>
    </w:p>
    <w:p w14:paraId="0D2EE7C6" w14:textId="772EAB39" w:rsidR="003B0904" w:rsidRDefault="003B0904" w:rsidP="00EF64D5">
      <w:pPr>
        <w:spacing w:line="520" w:lineRule="exact"/>
        <w:ind w:firstLine="570"/>
        <w:outlineLvl w:val="1"/>
        <w:rPr>
          <w:rFonts w:ascii="仿宋_GB2312" w:eastAsia="仿宋_GB2312"/>
          <w:sz w:val="28"/>
          <w:szCs w:val="28"/>
        </w:rPr>
      </w:pPr>
      <w:r w:rsidRPr="00882149">
        <w:rPr>
          <w:rFonts w:ascii="仿宋_GB2312" w:eastAsia="仿宋_GB2312" w:hint="eastAsia"/>
          <w:sz w:val="28"/>
          <w:szCs w:val="28"/>
        </w:rPr>
        <w:t>合并动脉缺血性疾病患者肢体动脉供血不足，肢体组织处于缺血、缺氧状态，若实施肢体加压缠缚，会进一步压迫肢体血管、加重局部血供障碍，加剧组织缺血损伤；中药过敏患者接触中药煎液后，易引发皮肤瘙痒、红斑、皮疹甚至严重过敏反应，因此对该类人群列为慎用范畴，临床需严格评估、谨慎使用。</w:t>
      </w:r>
    </w:p>
    <w:p w14:paraId="7995E02B" w14:textId="2832E70D" w:rsidR="002177E1" w:rsidRPr="002177E1" w:rsidRDefault="002177E1" w:rsidP="002177E1">
      <w:pPr>
        <w:spacing w:line="360" w:lineRule="auto"/>
        <w:outlineLvl w:val="1"/>
        <w:rPr>
          <w:rFonts w:ascii="仿宋_GB2312" w:eastAsia="仿宋_GB2312" w:hint="eastAsia"/>
          <w:sz w:val="28"/>
          <w:szCs w:val="28"/>
        </w:rPr>
      </w:pPr>
      <w:r w:rsidRPr="002177E1">
        <w:rPr>
          <w:rFonts w:ascii="仿宋_GB2312" w:eastAsia="仿宋_GB2312"/>
          <w:noProof/>
          <w:sz w:val="28"/>
          <w:szCs w:val="28"/>
        </w:rPr>
        <w:drawing>
          <wp:inline distT="0" distB="0" distL="0" distR="0" wp14:anchorId="30692ACE" wp14:editId="7FEF8315">
            <wp:extent cx="2447925" cy="2995295"/>
            <wp:effectExtent l="0" t="0" r="9525" b="0"/>
            <wp:docPr id="14963523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50187" cy="2998063"/>
                    </a:xfrm>
                    <a:prstGeom prst="rect">
                      <a:avLst/>
                    </a:prstGeom>
                    <a:noFill/>
                    <a:ln>
                      <a:noFill/>
                    </a:ln>
                  </pic:spPr>
                </pic:pic>
              </a:graphicData>
            </a:graphic>
          </wp:inline>
        </w:drawing>
      </w:r>
      <w:r w:rsidRPr="002177E1">
        <w:rPr>
          <w:rStyle w:val="a5"/>
          <w:rFonts w:eastAsia="Times New Roman"/>
          <w:snapToGrid w:val="0"/>
          <w:color w:val="000000"/>
          <w:w w:val="0"/>
          <w:kern w:val="0"/>
          <w:sz w:val="0"/>
          <w:szCs w:val="0"/>
          <w:u w:color="000000"/>
          <w:bdr w:val="none" w:sz="0" w:space="0" w:color="000000"/>
          <w:shd w:val="clear" w:color="000000" w:fill="000000"/>
          <w:lang w:val="x-none" w:eastAsia="x-none" w:bidi="x-none"/>
        </w:rPr>
        <w:t xml:space="preserve"> </w:t>
      </w:r>
      <w:r w:rsidRPr="002177E1">
        <w:rPr>
          <w:rFonts w:ascii="仿宋_GB2312" w:eastAsia="仿宋_GB2312"/>
          <w:noProof/>
          <w:sz w:val="28"/>
          <w:szCs w:val="28"/>
        </w:rPr>
        <w:drawing>
          <wp:inline distT="0" distB="0" distL="0" distR="0" wp14:anchorId="3784B909" wp14:editId="2CF4792F">
            <wp:extent cx="2752725" cy="2971165"/>
            <wp:effectExtent l="0" t="0" r="9525" b="635"/>
            <wp:docPr id="12604129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62900" cy="2982147"/>
                    </a:xfrm>
                    <a:prstGeom prst="rect">
                      <a:avLst/>
                    </a:prstGeom>
                    <a:noFill/>
                    <a:ln>
                      <a:noFill/>
                    </a:ln>
                  </pic:spPr>
                </pic:pic>
              </a:graphicData>
            </a:graphic>
          </wp:inline>
        </w:drawing>
      </w:r>
    </w:p>
    <w:p w14:paraId="174618B6" w14:textId="7AABD417" w:rsidR="00EF64D5" w:rsidRPr="00EF64D5" w:rsidRDefault="00EF64D5" w:rsidP="002177E1">
      <w:pPr>
        <w:spacing w:line="360" w:lineRule="auto"/>
        <w:outlineLvl w:val="1"/>
      </w:pPr>
      <w:r w:rsidRPr="00882149">
        <w:rPr>
          <w:noProof/>
        </w:rPr>
        <w:t xml:space="preserve"> </w:t>
      </w:r>
      <w:r w:rsidR="002177E1">
        <w:rPr>
          <w:rFonts w:hint="eastAsia"/>
          <w:noProof/>
        </w:rPr>
        <w:t xml:space="preserve">          </w:t>
      </w:r>
      <w:r w:rsidRPr="00882149">
        <w:rPr>
          <w:rFonts w:hint="eastAsia"/>
        </w:rPr>
        <w:t>图：</w:t>
      </w:r>
      <w:r w:rsidRPr="00882149">
        <w:t>股青肿</w:t>
      </w:r>
      <w:r w:rsidRPr="00882149">
        <w:rPr>
          <w:rFonts w:hint="eastAsia"/>
        </w:rPr>
        <w:t xml:space="preserve"> </w:t>
      </w:r>
      <w:r w:rsidRPr="00882149">
        <w:rPr>
          <w:rFonts w:hint="eastAsia"/>
          <w:b/>
          <w:bCs/>
        </w:rPr>
        <w:t xml:space="preserve">                         </w:t>
      </w:r>
      <w:r w:rsidR="002177E1">
        <w:rPr>
          <w:rFonts w:hint="eastAsia"/>
          <w:b/>
          <w:bCs/>
        </w:rPr>
        <w:t xml:space="preserve"> </w:t>
      </w:r>
      <w:r w:rsidRPr="00882149">
        <w:rPr>
          <w:rFonts w:hint="eastAsia"/>
          <w:b/>
          <w:bCs/>
        </w:rPr>
        <w:t xml:space="preserve">   </w:t>
      </w:r>
      <w:r w:rsidRPr="00882149">
        <w:rPr>
          <w:rFonts w:hint="eastAsia"/>
        </w:rPr>
        <w:t>图：</w:t>
      </w:r>
      <w:r w:rsidRPr="00882149">
        <w:t>股</w:t>
      </w:r>
      <w:r w:rsidRPr="00882149">
        <w:rPr>
          <w:rFonts w:hint="eastAsia"/>
        </w:rPr>
        <w:t>白</w:t>
      </w:r>
      <w:r w:rsidRPr="00882149">
        <w:t>肿</w:t>
      </w:r>
    </w:p>
    <w:p w14:paraId="7AA2F9CF" w14:textId="38306C33" w:rsidR="007E1426" w:rsidRPr="00882149" w:rsidRDefault="003B0904" w:rsidP="003B0904">
      <w:pPr>
        <w:spacing w:line="520" w:lineRule="exact"/>
        <w:ind w:firstLineChars="200" w:firstLine="560"/>
        <w:outlineLvl w:val="1"/>
        <w:rPr>
          <w:rFonts w:ascii="仿宋_GB2312" w:eastAsia="仿宋_GB2312"/>
          <w:sz w:val="28"/>
          <w:szCs w:val="28"/>
        </w:rPr>
      </w:pPr>
      <w:r w:rsidRPr="00882149">
        <w:rPr>
          <w:rFonts w:ascii="仿宋_GB2312" w:eastAsia="仿宋_GB2312" w:hint="eastAsia"/>
          <w:sz w:val="28"/>
          <w:szCs w:val="28"/>
        </w:rPr>
        <w:t>由于大疱性皮肤病、表皮剥脱患者存在皮肤完整性严重受损，皮</w:t>
      </w:r>
      <w:r w:rsidRPr="00882149">
        <w:rPr>
          <w:rFonts w:ascii="仿宋_GB2312" w:eastAsia="仿宋_GB2312" w:hint="eastAsia"/>
          <w:sz w:val="28"/>
          <w:szCs w:val="28"/>
        </w:rPr>
        <w:lastRenderedPageBreak/>
        <w:t>肤屏障彻底破坏，中药</w:t>
      </w:r>
      <w:proofErr w:type="gramStart"/>
      <w:r w:rsidRPr="00882149">
        <w:rPr>
          <w:rFonts w:ascii="仿宋_GB2312" w:eastAsia="仿宋_GB2312" w:hint="eastAsia"/>
          <w:sz w:val="28"/>
          <w:szCs w:val="28"/>
        </w:rPr>
        <w:t>溻</w:t>
      </w:r>
      <w:proofErr w:type="gramEnd"/>
      <w:r w:rsidRPr="00882149">
        <w:rPr>
          <w:rFonts w:ascii="仿宋_GB2312" w:eastAsia="仿宋_GB2312" w:hint="eastAsia"/>
          <w:sz w:val="28"/>
          <w:szCs w:val="28"/>
        </w:rPr>
        <w:t>渍外敷及加压缠缚会直接刺激破损创面，加重皮肤损伤、诱发创面渗出、感染及剧烈疼痛，加重皮肤病变；皮肤急性传染病患者，创面接触式外治操作易造成病原微生物传播扩散，引发交叉感染，同时加重患者自身皮肤感染病情；股青肿、股白肿为下肢重度深静脉血栓危重状态，肢体存在严重淤血、水肿、张力极高，且伴随循环严重障碍，实施加压缠缚干预，极易诱发血栓脱落、加重肢体组织坏死及循环衰竭，严重危及患者生命安全，</w:t>
      </w:r>
      <w:proofErr w:type="gramStart"/>
      <w:r w:rsidRPr="00882149">
        <w:rPr>
          <w:rFonts w:ascii="仿宋_GB2312" w:eastAsia="仿宋_GB2312" w:hint="eastAsia"/>
          <w:sz w:val="28"/>
          <w:szCs w:val="28"/>
        </w:rPr>
        <w:t>故以上</w:t>
      </w:r>
      <w:proofErr w:type="gramEnd"/>
      <w:r w:rsidRPr="00882149">
        <w:rPr>
          <w:rFonts w:ascii="仿宋_GB2312" w:eastAsia="仿宋_GB2312" w:hint="eastAsia"/>
          <w:sz w:val="28"/>
          <w:szCs w:val="28"/>
        </w:rPr>
        <w:t>人群均需严格禁用本项联合治疗技术。</w:t>
      </w:r>
    </w:p>
    <w:p w14:paraId="383FC0CD" w14:textId="05D9D34E" w:rsidR="003A5F6D" w:rsidRPr="00882149" w:rsidRDefault="00C42FF2" w:rsidP="00C42FF2">
      <w:pPr>
        <w:spacing w:line="520" w:lineRule="exact"/>
        <w:ind w:firstLineChars="200" w:firstLine="562"/>
        <w:outlineLvl w:val="1"/>
        <w:rPr>
          <w:rFonts w:ascii="仿宋_GB2312" w:eastAsia="仿宋_GB2312" w:hAnsi="宋体" w:hint="eastAsia"/>
          <w:b/>
          <w:bCs/>
          <w:sz w:val="28"/>
          <w:szCs w:val="28"/>
        </w:rPr>
      </w:pPr>
      <w:r w:rsidRPr="00882149">
        <w:rPr>
          <w:rFonts w:ascii="仿宋_GB2312" w:eastAsia="仿宋_GB2312" w:hAnsi="宋体" w:hint="eastAsia"/>
          <w:b/>
          <w:bCs/>
          <w:sz w:val="28"/>
          <w:szCs w:val="28"/>
        </w:rPr>
        <w:t>（四）</w:t>
      </w:r>
      <w:r w:rsidR="007B04D2" w:rsidRPr="00882149">
        <w:rPr>
          <w:rFonts w:ascii="仿宋_GB2312" w:eastAsia="仿宋_GB2312" w:hAnsi="宋体" w:hint="eastAsia"/>
          <w:b/>
          <w:bCs/>
          <w:sz w:val="28"/>
          <w:szCs w:val="28"/>
        </w:rPr>
        <w:t>护理措施</w:t>
      </w:r>
    </w:p>
    <w:p w14:paraId="02C12D07" w14:textId="68153D83" w:rsidR="001F59F4" w:rsidRPr="00882149" w:rsidRDefault="00AF064B" w:rsidP="00C42FF2">
      <w:pPr>
        <w:pStyle w:val="a3"/>
        <w:numPr>
          <w:ilvl w:val="0"/>
          <w:numId w:val="0"/>
        </w:numPr>
        <w:spacing w:beforeLines="0" w:afterLines="0" w:line="520" w:lineRule="exact"/>
        <w:ind w:firstLineChars="200" w:firstLine="560"/>
        <w:rPr>
          <w:rFonts w:ascii="仿宋_GB2312" w:eastAsia="仿宋_GB2312"/>
          <w:sz w:val="28"/>
          <w:szCs w:val="28"/>
        </w:rPr>
      </w:pPr>
      <w:r w:rsidRPr="00882149">
        <w:rPr>
          <w:rFonts w:ascii="仿宋_GB2312" w:eastAsia="仿宋_GB2312" w:hint="eastAsia"/>
          <w:sz w:val="28"/>
          <w:szCs w:val="28"/>
        </w:rPr>
        <w:t>1.</w:t>
      </w:r>
      <w:r w:rsidR="001F59F4" w:rsidRPr="00882149">
        <w:rPr>
          <w:rFonts w:ascii="仿宋_GB2312" w:eastAsia="仿宋_GB2312" w:hint="eastAsia"/>
          <w:sz w:val="28"/>
          <w:szCs w:val="28"/>
        </w:rPr>
        <w:t>评估和宣教</w:t>
      </w:r>
    </w:p>
    <w:p w14:paraId="100F514C" w14:textId="0900E3BE" w:rsidR="001F59F4" w:rsidRPr="00882149" w:rsidRDefault="001F59F4" w:rsidP="00C42FF2">
      <w:pPr>
        <w:spacing w:line="520" w:lineRule="exact"/>
        <w:ind w:firstLineChars="200" w:firstLine="560"/>
        <w:rPr>
          <w:rFonts w:ascii="仿宋_GB2312" w:eastAsia="仿宋_GB2312"/>
          <w:sz w:val="28"/>
          <w:szCs w:val="28"/>
        </w:rPr>
      </w:pPr>
      <w:r w:rsidRPr="00882149">
        <w:rPr>
          <w:rFonts w:ascii="仿宋_GB2312" w:eastAsia="仿宋_GB2312" w:hint="eastAsia"/>
          <w:sz w:val="28"/>
          <w:szCs w:val="28"/>
        </w:rPr>
        <w:t>评估和宣教主要参照</w:t>
      </w:r>
      <w:r w:rsidR="00882EC7" w:rsidRPr="00882149">
        <w:rPr>
          <w:rFonts w:ascii="仿宋_GB2312" w:eastAsia="仿宋_GB2312" w:hint="eastAsia"/>
          <w:sz w:val="28"/>
          <w:szCs w:val="28"/>
        </w:rPr>
        <w:t>黄沂、周艳琼《中医特色护理技术操作规程》（2023）</w:t>
      </w:r>
      <w:r w:rsidRPr="00882149">
        <w:rPr>
          <w:rFonts w:ascii="仿宋_GB2312" w:eastAsia="仿宋_GB2312" w:hint="eastAsia"/>
          <w:sz w:val="28"/>
          <w:szCs w:val="28"/>
        </w:rPr>
        <w:t>中药</w:t>
      </w:r>
      <w:proofErr w:type="gramStart"/>
      <w:r w:rsidRPr="00882149">
        <w:rPr>
          <w:rFonts w:ascii="仿宋_GB2312" w:eastAsia="仿宋_GB2312" w:hint="eastAsia"/>
          <w:sz w:val="28"/>
          <w:szCs w:val="28"/>
        </w:rPr>
        <w:t>溻</w:t>
      </w:r>
      <w:proofErr w:type="gramEnd"/>
      <w:r w:rsidRPr="00882149">
        <w:rPr>
          <w:rFonts w:ascii="仿宋_GB2312" w:eastAsia="仿宋_GB2312" w:hint="eastAsia"/>
          <w:sz w:val="28"/>
          <w:szCs w:val="28"/>
        </w:rPr>
        <w:t>渍</w:t>
      </w:r>
      <w:r w:rsidR="004748AE" w:rsidRPr="00882149">
        <w:rPr>
          <w:rFonts w:ascii="仿宋_GB2312" w:eastAsia="仿宋_GB2312" w:hint="eastAsia"/>
          <w:sz w:val="28"/>
          <w:szCs w:val="28"/>
        </w:rPr>
        <w:t>法中的</w:t>
      </w:r>
      <w:r w:rsidR="006420FA" w:rsidRPr="00882149">
        <w:rPr>
          <w:rFonts w:ascii="仿宋_GB2312" w:eastAsia="仿宋_GB2312" w:hint="eastAsia"/>
          <w:sz w:val="28"/>
          <w:szCs w:val="28"/>
        </w:rPr>
        <w:t>评估内容，并结合了</w:t>
      </w:r>
      <w:r w:rsidRPr="00882149">
        <w:rPr>
          <w:rFonts w:ascii="仿宋_GB2312" w:eastAsia="仿宋_GB2312" w:hint="eastAsia"/>
          <w:sz w:val="28"/>
          <w:szCs w:val="28"/>
        </w:rPr>
        <w:t>所</w:t>
      </w:r>
      <w:proofErr w:type="gramStart"/>
      <w:r w:rsidRPr="00882149">
        <w:rPr>
          <w:rFonts w:ascii="仿宋_GB2312" w:eastAsia="仿宋_GB2312" w:hint="eastAsia"/>
          <w:sz w:val="28"/>
          <w:szCs w:val="28"/>
        </w:rPr>
        <w:t>叠瓦式</w:t>
      </w:r>
      <w:proofErr w:type="gramEnd"/>
      <w:r w:rsidRPr="00882149">
        <w:rPr>
          <w:rFonts w:ascii="仿宋_GB2312" w:eastAsia="仿宋_GB2312" w:hint="eastAsia"/>
          <w:sz w:val="28"/>
          <w:szCs w:val="28"/>
        </w:rPr>
        <w:t>加压缠缚</w:t>
      </w:r>
      <w:r w:rsidR="006420FA" w:rsidRPr="00882149">
        <w:rPr>
          <w:rFonts w:ascii="仿宋_GB2312" w:eastAsia="仿宋_GB2312" w:hint="eastAsia"/>
          <w:sz w:val="28"/>
          <w:szCs w:val="28"/>
        </w:rPr>
        <w:t>的</w:t>
      </w:r>
      <w:r w:rsidRPr="00882149">
        <w:rPr>
          <w:rFonts w:ascii="仿宋_GB2312" w:eastAsia="仿宋_GB2312" w:hint="eastAsia"/>
          <w:sz w:val="28"/>
          <w:szCs w:val="28"/>
        </w:rPr>
        <w:t>技术</w:t>
      </w:r>
      <w:r w:rsidR="006420FA" w:rsidRPr="00882149">
        <w:rPr>
          <w:rFonts w:ascii="仿宋_GB2312" w:eastAsia="仿宋_GB2312" w:hint="eastAsia"/>
          <w:sz w:val="28"/>
          <w:szCs w:val="28"/>
        </w:rPr>
        <w:t>要求</w:t>
      </w:r>
      <w:r w:rsidRPr="00882149">
        <w:rPr>
          <w:rFonts w:ascii="仿宋_GB2312" w:eastAsia="仿宋_GB2312" w:hint="eastAsia"/>
          <w:sz w:val="28"/>
          <w:szCs w:val="28"/>
        </w:rPr>
        <w:t>，制定术前评估与健康宣教两项规范条款。</w:t>
      </w:r>
      <w:r w:rsidR="006420FA" w:rsidRPr="00882149">
        <w:rPr>
          <w:rFonts w:ascii="仿宋_GB2312" w:eastAsia="仿宋_GB2312" w:hint="eastAsia"/>
          <w:sz w:val="28"/>
          <w:szCs w:val="28"/>
        </w:rPr>
        <w:t>（1）</w:t>
      </w:r>
      <w:r w:rsidRPr="00882149">
        <w:rPr>
          <w:rFonts w:ascii="仿宋_GB2312" w:eastAsia="仿宋_GB2312" w:hint="eastAsia"/>
          <w:sz w:val="28"/>
          <w:szCs w:val="28"/>
        </w:rPr>
        <w:t>立足中医辨证</w:t>
      </w:r>
      <w:proofErr w:type="gramStart"/>
      <w:r w:rsidRPr="00882149">
        <w:rPr>
          <w:rFonts w:ascii="仿宋_GB2312" w:eastAsia="仿宋_GB2312" w:hint="eastAsia"/>
          <w:sz w:val="28"/>
          <w:szCs w:val="28"/>
        </w:rPr>
        <w:t>施护与</w:t>
      </w:r>
      <w:proofErr w:type="gramEnd"/>
      <w:r w:rsidRPr="00882149">
        <w:rPr>
          <w:rFonts w:ascii="仿宋_GB2312" w:eastAsia="仿宋_GB2312" w:hint="eastAsia"/>
          <w:sz w:val="28"/>
          <w:szCs w:val="28"/>
        </w:rPr>
        <w:t>临床安全要求，核查患者基础信息、病情、过敏史、身心状态，专项评估温度、疼痛耐受度及施治部位皮肤状况，全面筛查操作禁忌症与各类风险，实现个体化护理。</w:t>
      </w:r>
      <w:r w:rsidR="006420FA" w:rsidRPr="00882149">
        <w:rPr>
          <w:rFonts w:ascii="仿宋_GB2312" w:eastAsia="仿宋_GB2312" w:hint="eastAsia"/>
          <w:sz w:val="28"/>
          <w:szCs w:val="28"/>
        </w:rPr>
        <w:t>（2）</w:t>
      </w:r>
      <w:r w:rsidRPr="00882149">
        <w:rPr>
          <w:rFonts w:ascii="仿宋_GB2312" w:eastAsia="仿宋_GB2312" w:hint="eastAsia"/>
          <w:sz w:val="28"/>
          <w:szCs w:val="28"/>
        </w:rPr>
        <w:t>针对患者及家属开展专项宣教，明确操作目的、流程、时长及潜在问题，落实知情告知。构建风险评估、知情宣教、风险防控闭环，贴合中医外治临床实操，统一护理流程，规避皮肤损伤、过敏、依从性差等隐患，保障技术安全、规范开展。</w:t>
      </w:r>
    </w:p>
    <w:p w14:paraId="665DC00D" w14:textId="2EB2D6FE" w:rsidR="001F59F4" w:rsidRPr="00882149" w:rsidRDefault="001F59F4" w:rsidP="001F59F4">
      <w:pPr>
        <w:spacing w:line="360" w:lineRule="auto"/>
        <w:jc w:val="center"/>
        <w:rPr>
          <w:rFonts w:ascii="仿宋_GB2312" w:eastAsia="仿宋_GB2312"/>
          <w:b/>
          <w:bCs/>
          <w:sz w:val="32"/>
          <w:szCs w:val="32"/>
        </w:rPr>
      </w:pPr>
      <w:r w:rsidRPr="00882149">
        <w:rPr>
          <w:noProof/>
        </w:rPr>
        <w:lastRenderedPageBreak/>
        <w:drawing>
          <wp:inline distT="0" distB="0" distL="0" distR="0" wp14:anchorId="1DEE9036" wp14:editId="0CE20981">
            <wp:extent cx="3917950" cy="3152775"/>
            <wp:effectExtent l="0" t="0" r="6350" b="9525"/>
            <wp:docPr id="2031143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143141" name=""/>
                    <pic:cNvPicPr/>
                  </pic:nvPicPr>
                  <pic:blipFill>
                    <a:blip r:embed="rId18"/>
                    <a:stretch>
                      <a:fillRect/>
                    </a:stretch>
                  </pic:blipFill>
                  <pic:spPr>
                    <a:xfrm>
                      <a:off x="0" y="0"/>
                      <a:ext cx="3938207" cy="3169076"/>
                    </a:xfrm>
                    <a:prstGeom prst="rect">
                      <a:avLst/>
                    </a:prstGeom>
                  </pic:spPr>
                </pic:pic>
              </a:graphicData>
            </a:graphic>
          </wp:inline>
        </w:drawing>
      </w:r>
    </w:p>
    <w:p w14:paraId="312F5943" w14:textId="77777777" w:rsidR="00C42FF2" w:rsidRPr="00882149" w:rsidRDefault="001F59F4" w:rsidP="00C42FF2">
      <w:pPr>
        <w:pStyle w:val="afa"/>
        <w:spacing w:line="360" w:lineRule="exact"/>
        <w:ind w:firstLineChars="0" w:firstLine="0"/>
        <w:jc w:val="center"/>
        <w:rPr>
          <w:rFonts w:ascii="宋体" w:hAnsi="宋体" w:hint="eastAsia"/>
          <w:szCs w:val="21"/>
        </w:rPr>
      </w:pPr>
      <w:r w:rsidRPr="00882149">
        <w:rPr>
          <w:rFonts w:ascii="宋体" w:hAnsi="宋体" w:hint="eastAsia"/>
          <w:szCs w:val="21"/>
        </w:rPr>
        <w:t>来源：黄沂,周艳琼.中医特色护理技术操作规程[M].南宁:广西科学技术出版社,2023.</w:t>
      </w:r>
    </w:p>
    <w:p w14:paraId="703EAD87" w14:textId="4E38F842" w:rsidR="00C42FF2" w:rsidRPr="00882149" w:rsidRDefault="00C42FF2" w:rsidP="00FD5BC8">
      <w:pPr>
        <w:pStyle w:val="afa"/>
        <w:spacing w:line="520" w:lineRule="exact"/>
        <w:ind w:firstLine="560"/>
        <w:jc w:val="left"/>
        <w:rPr>
          <w:rFonts w:ascii="仿宋_GB2312" w:eastAsia="仿宋_GB2312" w:hAnsi="宋体" w:cs="仿宋_GB2312" w:hint="eastAsia"/>
          <w:sz w:val="28"/>
          <w:szCs w:val="28"/>
        </w:rPr>
      </w:pPr>
      <w:r w:rsidRPr="00882149">
        <w:rPr>
          <w:rFonts w:ascii="仿宋_GB2312" w:eastAsia="仿宋_GB2312" w:hAnsi="宋体" w:hint="eastAsia"/>
          <w:sz w:val="28"/>
          <w:szCs w:val="28"/>
        </w:rPr>
        <w:t>2.</w:t>
      </w:r>
      <w:r w:rsidRPr="00882149">
        <w:rPr>
          <w:rFonts w:ascii="仿宋_GB2312" w:eastAsia="仿宋_GB2312" w:hint="eastAsia"/>
          <w:sz w:val="28"/>
          <w:szCs w:val="28"/>
        </w:rPr>
        <w:t xml:space="preserve">护理前准备 </w:t>
      </w:r>
    </w:p>
    <w:p w14:paraId="20CE6898" w14:textId="77777777" w:rsidR="00C42FF2" w:rsidRPr="00882149" w:rsidRDefault="00C42FF2" w:rsidP="00FD5BC8">
      <w:pPr>
        <w:spacing w:line="520" w:lineRule="exact"/>
        <w:ind w:firstLineChars="200" w:firstLine="560"/>
        <w:rPr>
          <w:rFonts w:ascii="仿宋_GB2312" w:eastAsia="仿宋_GB2312"/>
          <w:sz w:val="28"/>
          <w:szCs w:val="28"/>
        </w:rPr>
      </w:pPr>
      <w:r w:rsidRPr="00882149">
        <w:rPr>
          <w:rFonts w:ascii="仿宋_GB2312" w:eastAsia="仿宋_GB2312" w:hint="eastAsia"/>
          <w:sz w:val="28"/>
          <w:szCs w:val="28"/>
        </w:rPr>
        <w:t>2.1器材准备</w:t>
      </w:r>
    </w:p>
    <w:p w14:paraId="7FE60749" w14:textId="29E96E10" w:rsidR="00C42FF2" w:rsidRPr="00882149" w:rsidRDefault="00FD5BC8" w:rsidP="008F17EE">
      <w:pPr>
        <w:spacing w:line="520" w:lineRule="exact"/>
        <w:ind w:firstLineChars="200" w:firstLine="560"/>
        <w:rPr>
          <w:rFonts w:ascii="仿宋_GB2312" w:eastAsia="仿宋_GB2312"/>
          <w:sz w:val="28"/>
          <w:szCs w:val="28"/>
        </w:rPr>
      </w:pPr>
      <w:r w:rsidRPr="00882149">
        <w:rPr>
          <w:rFonts w:ascii="仿宋_GB2312" w:eastAsia="仿宋_GB2312" w:hint="eastAsia"/>
          <w:sz w:val="28"/>
          <w:szCs w:val="28"/>
        </w:rPr>
        <w:t>参照</w:t>
      </w:r>
      <w:r w:rsidR="00882EC7" w:rsidRPr="00882149">
        <w:rPr>
          <w:rFonts w:ascii="仿宋_GB2312" w:eastAsia="仿宋_GB2312" w:hint="eastAsia"/>
          <w:sz w:val="28"/>
          <w:szCs w:val="28"/>
        </w:rPr>
        <w:t>黄沂、周艳琼《中医特色护理技术操作规程》（2023）</w:t>
      </w:r>
      <w:r w:rsidRPr="00882149">
        <w:rPr>
          <w:rFonts w:ascii="仿宋_GB2312" w:eastAsia="仿宋_GB2312" w:hint="eastAsia"/>
          <w:sz w:val="28"/>
          <w:szCs w:val="28"/>
        </w:rPr>
        <w:t>中药</w:t>
      </w:r>
      <w:proofErr w:type="gramStart"/>
      <w:r w:rsidRPr="00882149">
        <w:rPr>
          <w:rFonts w:ascii="仿宋_GB2312" w:eastAsia="仿宋_GB2312" w:hint="eastAsia"/>
          <w:sz w:val="28"/>
          <w:szCs w:val="28"/>
        </w:rPr>
        <w:t>溻</w:t>
      </w:r>
      <w:proofErr w:type="gramEnd"/>
      <w:r w:rsidRPr="00882149">
        <w:rPr>
          <w:rFonts w:ascii="仿宋_GB2312" w:eastAsia="仿宋_GB2312" w:hint="eastAsia"/>
          <w:sz w:val="28"/>
          <w:szCs w:val="28"/>
        </w:rPr>
        <w:t>渍法中的用物准备，结合日常</w:t>
      </w:r>
      <w:proofErr w:type="gramStart"/>
      <w:r w:rsidR="00C42FF2" w:rsidRPr="00882149">
        <w:rPr>
          <w:rFonts w:ascii="仿宋_GB2312" w:eastAsia="仿宋_GB2312" w:hint="eastAsia"/>
          <w:sz w:val="28"/>
          <w:szCs w:val="28"/>
        </w:rPr>
        <w:t>叠瓦式</w:t>
      </w:r>
      <w:proofErr w:type="gramEnd"/>
      <w:r w:rsidR="00C42FF2" w:rsidRPr="00882149">
        <w:rPr>
          <w:rFonts w:ascii="仿宋_GB2312" w:eastAsia="仿宋_GB2312" w:hint="eastAsia"/>
          <w:sz w:val="28"/>
          <w:szCs w:val="28"/>
        </w:rPr>
        <w:t>加压缠缚</w:t>
      </w:r>
      <w:r w:rsidR="00C42FF2" w:rsidRPr="00882149">
        <w:rPr>
          <w:rFonts w:ascii="仿宋_GB2312" w:eastAsia="仿宋_GB2312" w:hAnsi="黑体" w:cs="黑体" w:hint="eastAsia"/>
          <w:color w:val="000000"/>
          <w:sz w:val="28"/>
          <w:szCs w:val="28"/>
        </w:rPr>
        <w:t>护理的操作</w:t>
      </w:r>
      <w:r w:rsidRPr="00882149">
        <w:rPr>
          <w:rFonts w:ascii="仿宋_GB2312" w:eastAsia="仿宋_GB2312" w:hAnsi="黑体" w:cs="黑体" w:hint="eastAsia"/>
          <w:color w:val="000000"/>
          <w:sz w:val="28"/>
          <w:szCs w:val="28"/>
        </w:rPr>
        <w:t>用物</w:t>
      </w:r>
      <w:r w:rsidR="00C42FF2" w:rsidRPr="00882149">
        <w:rPr>
          <w:rFonts w:ascii="仿宋_GB2312" w:eastAsia="仿宋_GB2312" w:hAnsi="黑体" w:cs="黑体" w:hint="eastAsia"/>
          <w:color w:val="000000"/>
          <w:sz w:val="28"/>
          <w:szCs w:val="28"/>
        </w:rPr>
        <w:t>需要，</w:t>
      </w:r>
      <w:r w:rsidRPr="00882149">
        <w:rPr>
          <w:rFonts w:ascii="仿宋_GB2312" w:eastAsia="仿宋_GB2312" w:hAnsi="黑体" w:cs="黑体" w:hint="eastAsia"/>
          <w:color w:val="000000"/>
          <w:sz w:val="28"/>
          <w:szCs w:val="28"/>
        </w:rPr>
        <w:t>确定</w:t>
      </w:r>
      <w:r w:rsidR="00C42FF2" w:rsidRPr="00882149">
        <w:rPr>
          <w:rFonts w:ascii="仿宋_GB2312" w:eastAsia="仿宋_GB2312" w:hAnsi="黑体" w:cs="黑体" w:hint="eastAsia"/>
          <w:color w:val="000000"/>
          <w:sz w:val="28"/>
          <w:szCs w:val="28"/>
        </w:rPr>
        <w:t>相关的器材，</w:t>
      </w:r>
      <w:r w:rsidRPr="00882149">
        <w:rPr>
          <w:rFonts w:ascii="仿宋_GB2312" w:eastAsia="仿宋_GB2312" w:hAnsi="黑体" w:cs="黑体" w:hint="eastAsia"/>
          <w:color w:val="000000"/>
          <w:sz w:val="28"/>
          <w:szCs w:val="28"/>
        </w:rPr>
        <w:t>主要</w:t>
      </w:r>
      <w:r w:rsidR="00C42FF2" w:rsidRPr="00882149">
        <w:rPr>
          <w:rFonts w:ascii="仿宋_GB2312" w:eastAsia="仿宋_GB2312" w:hAnsi="黑体" w:cs="黑体" w:hint="eastAsia"/>
          <w:color w:val="000000"/>
          <w:sz w:val="28"/>
          <w:szCs w:val="28"/>
        </w:rPr>
        <w:t>包括</w:t>
      </w:r>
      <w:r w:rsidR="00C42FF2" w:rsidRPr="00882149">
        <w:rPr>
          <w:rFonts w:ascii="仿宋_GB2312" w:eastAsia="仿宋_GB2312" w:hint="eastAsia"/>
          <w:sz w:val="28"/>
          <w:szCs w:val="28"/>
        </w:rPr>
        <w:t>无菌敷料或方纱、医用自粘性弹力绷带、生理盐水棉球或棉签</w:t>
      </w:r>
      <w:r w:rsidRPr="00882149">
        <w:rPr>
          <w:rFonts w:ascii="仿宋_GB2312" w:eastAsia="仿宋_GB2312" w:hint="eastAsia"/>
          <w:sz w:val="28"/>
          <w:szCs w:val="28"/>
        </w:rPr>
        <w:t>等。</w:t>
      </w:r>
    </w:p>
    <w:p w14:paraId="57B50A6C" w14:textId="240F9037" w:rsidR="002568AA" w:rsidRPr="00882149" w:rsidRDefault="007678C3" w:rsidP="007678C3">
      <w:pPr>
        <w:spacing w:line="360" w:lineRule="auto"/>
        <w:rPr>
          <w:rFonts w:ascii="仿宋_GB2312" w:eastAsia="仿宋_GB2312"/>
          <w:sz w:val="28"/>
          <w:szCs w:val="28"/>
        </w:rPr>
      </w:pPr>
      <w:r w:rsidRPr="00882149">
        <w:rPr>
          <w:rFonts w:ascii="仿宋_GB2312" w:eastAsia="仿宋_GB2312"/>
          <w:noProof/>
          <w:sz w:val="28"/>
          <w:szCs w:val="28"/>
        </w:rPr>
        <w:drawing>
          <wp:inline distT="0" distB="0" distL="0" distR="0" wp14:anchorId="6BEA4AA0" wp14:editId="4C6316EA">
            <wp:extent cx="2652713" cy="1656715"/>
            <wp:effectExtent l="19050" t="19050" r="14605" b="19685"/>
            <wp:docPr id="3" name="Picture 2" descr="C:\Users\Administrator\Desktop\IMG_3716.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 name="Picture 2" descr="C:\Users\Administrator\Desktop\IMG_3716.JPG"/>
                    <pic:cNvPicPr>
                      <a:picLocks noGrp="1" noChangeAspect="1" noChangeArrowheads="1"/>
                    </pic:cNvPicPr>
                  </pic:nvPicPr>
                  <pic:blipFill>
                    <a:blip r:embed="rId19"/>
                    <a:srcRect/>
                    <a:stretch>
                      <a:fillRect/>
                    </a:stretch>
                  </pic:blipFill>
                  <pic:spPr bwMode="auto">
                    <a:xfrm>
                      <a:off x="0" y="0"/>
                      <a:ext cx="2672595" cy="1669132"/>
                    </a:xfrm>
                    <a:prstGeom prst="rect">
                      <a:avLst/>
                    </a:prstGeom>
                    <a:noFill/>
                    <a:ln>
                      <a:gradFill>
                        <a:gsLst>
                          <a:gs pos="0">
                            <a:srgbClr val="718EA4"/>
                          </a:gs>
                          <a:gs pos="50000">
                            <a:srgbClr val="718EA4"/>
                          </a:gs>
                          <a:gs pos="100000">
                            <a:srgbClr val="718EA4"/>
                          </a:gs>
                        </a:gsLst>
                        <a:lin ang="5400000" scaled="0"/>
                      </a:gradFill>
                    </a:ln>
                  </pic:spPr>
                </pic:pic>
              </a:graphicData>
            </a:graphic>
          </wp:inline>
        </w:drawing>
      </w:r>
      <w:r w:rsidR="002568AA" w:rsidRPr="00882149">
        <w:rPr>
          <w:noProof/>
        </w:rPr>
        <w:drawing>
          <wp:inline distT="0" distB="0" distL="0" distR="0" wp14:anchorId="3A831CE8" wp14:editId="15CBA6FB">
            <wp:extent cx="2462213" cy="1675765"/>
            <wp:effectExtent l="0" t="0" r="0" b="635"/>
            <wp:docPr id="37751599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515994" name=""/>
                    <pic:cNvPicPr/>
                  </pic:nvPicPr>
                  <pic:blipFill>
                    <a:blip r:embed="rId20"/>
                    <a:stretch>
                      <a:fillRect/>
                    </a:stretch>
                  </pic:blipFill>
                  <pic:spPr>
                    <a:xfrm>
                      <a:off x="0" y="0"/>
                      <a:ext cx="2481678" cy="1689012"/>
                    </a:xfrm>
                    <a:prstGeom prst="rect">
                      <a:avLst/>
                    </a:prstGeom>
                  </pic:spPr>
                </pic:pic>
              </a:graphicData>
            </a:graphic>
          </wp:inline>
        </w:drawing>
      </w:r>
    </w:p>
    <w:p w14:paraId="23D0F8ED" w14:textId="6EE58EFD" w:rsidR="007678C3" w:rsidRPr="00882149" w:rsidRDefault="007678C3" w:rsidP="007678C3">
      <w:pPr>
        <w:spacing w:line="360" w:lineRule="auto"/>
        <w:jc w:val="center"/>
        <w:rPr>
          <w:rFonts w:ascii="宋体" w:hAnsi="宋体" w:hint="eastAsia"/>
          <w:szCs w:val="21"/>
        </w:rPr>
      </w:pPr>
      <w:r w:rsidRPr="00882149">
        <w:rPr>
          <w:rFonts w:ascii="宋体" w:hAnsi="宋体" w:hint="eastAsia"/>
          <w:szCs w:val="21"/>
        </w:rPr>
        <w:t>图：中药</w:t>
      </w:r>
      <w:proofErr w:type="gramStart"/>
      <w:r w:rsidRPr="00882149">
        <w:rPr>
          <w:rFonts w:ascii="宋体" w:hAnsi="宋体" w:hint="eastAsia"/>
          <w:szCs w:val="21"/>
        </w:rPr>
        <w:t>溻渍与</w:t>
      </w:r>
      <w:r w:rsidRPr="00882149">
        <w:rPr>
          <w:rFonts w:ascii="宋体" w:hAnsi="宋体"/>
          <w:szCs w:val="21"/>
        </w:rPr>
        <w:t>叠瓦式</w:t>
      </w:r>
      <w:proofErr w:type="gramEnd"/>
      <w:r w:rsidRPr="00882149">
        <w:rPr>
          <w:rFonts w:ascii="宋体" w:hAnsi="宋体"/>
          <w:szCs w:val="21"/>
        </w:rPr>
        <w:t>加压缠缚</w:t>
      </w:r>
      <w:r w:rsidRPr="00882149">
        <w:rPr>
          <w:rFonts w:ascii="宋体" w:hAnsi="宋体" w:hint="eastAsia"/>
          <w:szCs w:val="21"/>
        </w:rPr>
        <w:t>所用</w:t>
      </w:r>
      <w:r w:rsidRPr="00882149">
        <w:rPr>
          <w:rFonts w:ascii="宋体" w:hAnsi="宋体"/>
          <w:szCs w:val="21"/>
        </w:rPr>
        <w:t>物</w:t>
      </w:r>
      <w:r w:rsidRPr="00882149">
        <w:rPr>
          <w:rFonts w:ascii="宋体" w:hAnsi="宋体" w:hint="eastAsia"/>
          <w:szCs w:val="21"/>
        </w:rPr>
        <w:t>品</w:t>
      </w:r>
    </w:p>
    <w:p w14:paraId="635F527F" w14:textId="77777777" w:rsidR="008F17EE" w:rsidRPr="00882149" w:rsidRDefault="008F17EE" w:rsidP="008F17EE">
      <w:pPr>
        <w:pStyle w:val="a4"/>
        <w:numPr>
          <w:ilvl w:val="0"/>
          <w:numId w:val="0"/>
        </w:numPr>
        <w:spacing w:beforeLines="0" w:afterLines="0" w:line="520" w:lineRule="exact"/>
        <w:ind w:firstLineChars="200" w:firstLine="560"/>
        <w:rPr>
          <w:rFonts w:ascii="仿宋_GB2312" w:eastAsia="仿宋_GB2312"/>
          <w:sz w:val="28"/>
          <w:szCs w:val="28"/>
        </w:rPr>
      </w:pPr>
      <w:r w:rsidRPr="00882149">
        <w:rPr>
          <w:rFonts w:ascii="仿宋_GB2312" w:eastAsia="仿宋_GB2312" w:hint="eastAsia"/>
          <w:sz w:val="28"/>
          <w:szCs w:val="28"/>
        </w:rPr>
        <w:t>2.2药品准备</w:t>
      </w:r>
    </w:p>
    <w:p w14:paraId="0D01D977" w14:textId="038A1038" w:rsidR="008F17EE" w:rsidRPr="00882149" w:rsidRDefault="008F17EE" w:rsidP="008F17EE">
      <w:pPr>
        <w:pStyle w:val="afe"/>
        <w:spacing w:line="520" w:lineRule="exact"/>
        <w:ind w:firstLine="560"/>
        <w:rPr>
          <w:rFonts w:ascii="仿宋_GB2312" w:eastAsia="仿宋_GB2312"/>
          <w:color w:val="000000" w:themeColor="text1"/>
          <w:sz w:val="28"/>
          <w:szCs w:val="28"/>
        </w:rPr>
      </w:pPr>
      <w:r w:rsidRPr="00882149">
        <w:rPr>
          <w:rFonts w:ascii="仿宋_GB2312" w:eastAsia="仿宋_GB2312" w:hint="eastAsia"/>
          <w:color w:val="000000" w:themeColor="text1"/>
          <w:sz w:val="28"/>
          <w:szCs w:val="28"/>
        </w:rPr>
        <w:t>护理明确</w:t>
      </w:r>
      <w:r w:rsidR="004C1F4D" w:rsidRPr="00882149">
        <w:rPr>
          <w:rFonts w:ascii="仿宋_GB2312" w:eastAsia="仿宋_GB2312" w:hint="eastAsia"/>
          <w:color w:val="000000" w:themeColor="text1"/>
          <w:sz w:val="28"/>
          <w:szCs w:val="28"/>
        </w:rPr>
        <w:t>需</w:t>
      </w:r>
      <w:proofErr w:type="gramStart"/>
      <w:r w:rsidRPr="00882149">
        <w:rPr>
          <w:rFonts w:ascii="仿宋_GB2312" w:eastAsia="仿宋_GB2312" w:hint="eastAsia"/>
          <w:color w:val="000000" w:themeColor="text1"/>
          <w:sz w:val="28"/>
          <w:szCs w:val="28"/>
        </w:rPr>
        <w:t>遵</w:t>
      </w:r>
      <w:proofErr w:type="gramEnd"/>
      <w:r w:rsidRPr="00882149">
        <w:rPr>
          <w:rFonts w:ascii="仿宋_GB2312" w:eastAsia="仿宋_GB2312" w:hint="eastAsia"/>
          <w:color w:val="000000" w:themeColor="text1"/>
          <w:sz w:val="28"/>
          <w:szCs w:val="28"/>
        </w:rPr>
        <w:t>医嘱制备</w:t>
      </w:r>
      <w:r w:rsidR="004C1F4D" w:rsidRPr="00882149">
        <w:rPr>
          <w:rFonts w:ascii="仿宋_GB2312" w:eastAsia="仿宋_GB2312" w:hint="eastAsia"/>
          <w:color w:val="000000" w:themeColor="text1"/>
          <w:sz w:val="28"/>
          <w:szCs w:val="28"/>
        </w:rPr>
        <w:t>中药煎液</w:t>
      </w:r>
      <w:r w:rsidRPr="00882149">
        <w:rPr>
          <w:rFonts w:ascii="仿宋_GB2312" w:eastAsia="仿宋_GB2312" w:hint="eastAsia"/>
          <w:color w:val="000000" w:themeColor="text1"/>
          <w:sz w:val="28"/>
          <w:szCs w:val="28"/>
        </w:rPr>
        <w:t>，</w:t>
      </w:r>
      <w:r w:rsidR="004C1F4D" w:rsidRPr="00882149">
        <w:rPr>
          <w:rFonts w:ascii="仿宋_GB2312" w:eastAsia="仿宋_GB2312" w:hint="eastAsia"/>
          <w:color w:val="000000" w:themeColor="text1"/>
          <w:sz w:val="28"/>
          <w:szCs w:val="28"/>
        </w:rPr>
        <w:t>并</w:t>
      </w:r>
      <w:r w:rsidRPr="00882149">
        <w:rPr>
          <w:rFonts w:ascii="仿宋_GB2312" w:eastAsia="仿宋_GB2312" w:hint="eastAsia"/>
          <w:color w:val="000000" w:themeColor="text1"/>
          <w:sz w:val="28"/>
          <w:szCs w:val="28"/>
        </w:rPr>
        <w:t>建立方药功效匹配</w:t>
      </w:r>
      <w:proofErr w:type="gramStart"/>
      <w:r w:rsidRPr="00882149">
        <w:rPr>
          <w:rFonts w:ascii="仿宋_GB2312" w:eastAsia="仿宋_GB2312" w:hint="eastAsia"/>
          <w:color w:val="000000" w:themeColor="text1"/>
          <w:sz w:val="28"/>
          <w:szCs w:val="28"/>
        </w:rPr>
        <w:t>溻</w:t>
      </w:r>
      <w:proofErr w:type="gramEnd"/>
      <w:r w:rsidRPr="00882149">
        <w:rPr>
          <w:rFonts w:ascii="仿宋_GB2312" w:eastAsia="仿宋_GB2312" w:hint="eastAsia"/>
          <w:color w:val="000000" w:themeColor="text1"/>
          <w:sz w:val="28"/>
          <w:szCs w:val="28"/>
        </w:rPr>
        <w:t>渍方式的核心原则，</w:t>
      </w:r>
      <w:r w:rsidR="004C1F4D" w:rsidRPr="00882149">
        <w:rPr>
          <w:rFonts w:ascii="仿宋_GB2312" w:eastAsia="仿宋_GB2312" w:hint="eastAsia"/>
          <w:color w:val="000000" w:themeColor="text1"/>
          <w:sz w:val="28"/>
          <w:szCs w:val="28"/>
        </w:rPr>
        <w:t>以</w:t>
      </w:r>
      <w:r w:rsidRPr="00882149">
        <w:rPr>
          <w:rFonts w:ascii="仿宋_GB2312" w:eastAsia="仿宋_GB2312" w:hint="eastAsia"/>
          <w:color w:val="000000" w:themeColor="text1"/>
          <w:sz w:val="28"/>
          <w:szCs w:val="28"/>
        </w:rPr>
        <w:t>区分消肿止痛热</w:t>
      </w:r>
      <w:proofErr w:type="gramStart"/>
      <w:r w:rsidRPr="00882149">
        <w:rPr>
          <w:rFonts w:ascii="仿宋_GB2312" w:eastAsia="仿宋_GB2312" w:hint="eastAsia"/>
          <w:color w:val="000000" w:themeColor="text1"/>
          <w:sz w:val="28"/>
          <w:szCs w:val="28"/>
        </w:rPr>
        <w:t>溻</w:t>
      </w:r>
      <w:proofErr w:type="gramEnd"/>
      <w:r w:rsidRPr="00882149">
        <w:rPr>
          <w:rFonts w:ascii="仿宋_GB2312" w:eastAsia="仿宋_GB2312" w:hint="eastAsia"/>
          <w:color w:val="000000" w:themeColor="text1"/>
          <w:sz w:val="28"/>
          <w:szCs w:val="28"/>
        </w:rPr>
        <w:t>渍、清热收敛冷</w:t>
      </w:r>
      <w:proofErr w:type="gramStart"/>
      <w:r w:rsidRPr="00882149">
        <w:rPr>
          <w:rFonts w:ascii="仿宋_GB2312" w:eastAsia="仿宋_GB2312" w:hint="eastAsia"/>
          <w:color w:val="000000" w:themeColor="text1"/>
          <w:sz w:val="28"/>
          <w:szCs w:val="28"/>
        </w:rPr>
        <w:t>溻</w:t>
      </w:r>
      <w:proofErr w:type="gramEnd"/>
      <w:r w:rsidRPr="00882149">
        <w:rPr>
          <w:rFonts w:ascii="仿宋_GB2312" w:eastAsia="仿宋_GB2312" w:hint="eastAsia"/>
          <w:color w:val="000000" w:themeColor="text1"/>
          <w:sz w:val="28"/>
          <w:szCs w:val="28"/>
        </w:rPr>
        <w:t>渍两类施治方案，契合中医寒热辨证外治理念。同时划定药液标准温度区间，规范热</w:t>
      </w:r>
      <w:proofErr w:type="gramStart"/>
      <w:r w:rsidRPr="00882149">
        <w:rPr>
          <w:rFonts w:ascii="仿宋_GB2312" w:eastAsia="仿宋_GB2312" w:hint="eastAsia"/>
          <w:color w:val="000000" w:themeColor="text1"/>
          <w:sz w:val="28"/>
          <w:szCs w:val="28"/>
        </w:rPr>
        <w:t>溻</w:t>
      </w:r>
      <w:proofErr w:type="gramEnd"/>
      <w:r w:rsidRPr="00882149">
        <w:rPr>
          <w:rFonts w:ascii="仿宋_GB2312" w:eastAsia="仿宋_GB2312" w:hint="eastAsia"/>
          <w:color w:val="000000" w:themeColor="text1"/>
          <w:sz w:val="28"/>
          <w:szCs w:val="28"/>
        </w:rPr>
        <w:lastRenderedPageBreak/>
        <w:t>渍38℃</w:t>
      </w:r>
      <w:r w:rsidR="004C1F4D" w:rsidRPr="00882149">
        <w:rPr>
          <w:rFonts w:ascii="仿宋_GB2312" w:eastAsia="仿宋_GB2312" w:hint="eastAsia"/>
          <w:color w:val="000000" w:themeColor="text1"/>
          <w:sz w:val="28"/>
          <w:szCs w:val="28"/>
        </w:rPr>
        <w:t>～</w:t>
      </w:r>
      <w:r w:rsidRPr="00882149">
        <w:rPr>
          <w:rFonts w:ascii="仿宋_GB2312" w:eastAsia="仿宋_GB2312" w:hint="eastAsia"/>
          <w:color w:val="000000" w:themeColor="text1"/>
          <w:sz w:val="28"/>
          <w:szCs w:val="28"/>
        </w:rPr>
        <w:t>43℃、冷</w:t>
      </w:r>
      <w:proofErr w:type="gramStart"/>
      <w:r w:rsidRPr="00882149">
        <w:rPr>
          <w:rFonts w:ascii="仿宋_GB2312" w:eastAsia="仿宋_GB2312" w:hint="eastAsia"/>
          <w:color w:val="000000" w:themeColor="text1"/>
          <w:sz w:val="28"/>
          <w:szCs w:val="28"/>
        </w:rPr>
        <w:t>溻</w:t>
      </w:r>
      <w:proofErr w:type="gramEnd"/>
      <w:r w:rsidRPr="00882149">
        <w:rPr>
          <w:rFonts w:ascii="仿宋_GB2312" w:eastAsia="仿宋_GB2312" w:hint="eastAsia"/>
          <w:color w:val="000000" w:themeColor="text1"/>
          <w:sz w:val="28"/>
          <w:szCs w:val="28"/>
        </w:rPr>
        <w:t>渍常温药液操作标准，统一临床药液温控要求。</w:t>
      </w:r>
      <w:r w:rsidR="004C1F4D" w:rsidRPr="00882149">
        <w:rPr>
          <w:rFonts w:ascii="仿宋_GB2312" w:eastAsia="仿宋_GB2312" w:hint="eastAsia"/>
          <w:color w:val="000000" w:themeColor="text1"/>
          <w:sz w:val="28"/>
          <w:szCs w:val="28"/>
        </w:rPr>
        <w:t>热</w:t>
      </w:r>
      <w:proofErr w:type="gramStart"/>
      <w:r w:rsidR="004C1F4D" w:rsidRPr="00882149">
        <w:rPr>
          <w:rFonts w:ascii="仿宋_GB2312" w:eastAsia="仿宋_GB2312" w:hint="eastAsia"/>
          <w:color w:val="000000" w:themeColor="text1"/>
          <w:sz w:val="28"/>
          <w:szCs w:val="28"/>
        </w:rPr>
        <w:t>溻</w:t>
      </w:r>
      <w:proofErr w:type="gramEnd"/>
      <w:r w:rsidR="004C1F4D" w:rsidRPr="00882149">
        <w:rPr>
          <w:rFonts w:ascii="仿宋_GB2312" w:eastAsia="仿宋_GB2312" w:hint="eastAsia"/>
          <w:color w:val="000000" w:themeColor="text1"/>
          <w:sz w:val="28"/>
          <w:szCs w:val="28"/>
        </w:rPr>
        <w:t>渍的中药煎液温度范围已在</w:t>
      </w:r>
      <w:r w:rsidR="00882EC7" w:rsidRPr="00882149">
        <w:rPr>
          <w:rFonts w:ascii="仿宋_GB2312" w:eastAsia="仿宋_GB2312" w:hint="eastAsia"/>
          <w:sz w:val="28"/>
          <w:szCs w:val="28"/>
        </w:rPr>
        <w:t>黄沂、周艳琼《中医特色护理技术操作规程》（2023）</w:t>
      </w:r>
      <w:r w:rsidR="004C1F4D" w:rsidRPr="00882149">
        <w:rPr>
          <w:rFonts w:ascii="仿宋_GB2312" w:eastAsia="仿宋_GB2312" w:hint="eastAsia"/>
          <w:sz w:val="28"/>
          <w:szCs w:val="28"/>
        </w:rPr>
        <w:t>中明确有规定，若温度过高极易</w:t>
      </w:r>
      <w:r w:rsidRPr="00882149">
        <w:rPr>
          <w:rFonts w:ascii="仿宋_GB2312" w:eastAsia="仿宋_GB2312" w:hint="eastAsia"/>
          <w:color w:val="000000" w:themeColor="text1"/>
          <w:sz w:val="28"/>
          <w:szCs w:val="28"/>
        </w:rPr>
        <w:t>引发烫伤、疗效不佳、创面刺激加重等问题，</w:t>
      </w:r>
      <w:r w:rsidR="004C1F4D" w:rsidRPr="00882149">
        <w:rPr>
          <w:rFonts w:ascii="仿宋_GB2312" w:eastAsia="仿宋_GB2312" w:hint="eastAsia"/>
          <w:color w:val="000000" w:themeColor="text1"/>
          <w:sz w:val="28"/>
          <w:szCs w:val="28"/>
        </w:rPr>
        <w:t>煎液温度38℃～43℃</w:t>
      </w:r>
      <w:r w:rsidRPr="00882149">
        <w:rPr>
          <w:rFonts w:ascii="仿宋_GB2312" w:eastAsia="仿宋_GB2312" w:hint="eastAsia"/>
          <w:color w:val="000000" w:themeColor="text1"/>
          <w:sz w:val="28"/>
          <w:szCs w:val="28"/>
        </w:rPr>
        <w:t>兼顾辨证施治原则与临床操作同质化，严控药品准备环节质控，保障</w:t>
      </w:r>
      <w:proofErr w:type="gramStart"/>
      <w:r w:rsidRPr="00882149">
        <w:rPr>
          <w:rFonts w:ascii="仿宋_GB2312" w:eastAsia="仿宋_GB2312" w:hint="eastAsia"/>
          <w:color w:val="000000" w:themeColor="text1"/>
          <w:sz w:val="28"/>
          <w:szCs w:val="28"/>
        </w:rPr>
        <w:t>溻渍治疗</w:t>
      </w:r>
      <w:proofErr w:type="gramEnd"/>
      <w:r w:rsidRPr="00882149">
        <w:rPr>
          <w:rFonts w:ascii="仿宋_GB2312" w:eastAsia="仿宋_GB2312" w:hint="eastAsia"/>
          <w:color w:val="000000" w:themeColor="text1"/>
          <w:sz w:val="28"/>
          <w:szCs w:val="28"/>
        </w:rPr>
        <w:t>药效释放，提升治疗安全性与规范性。</w:t>
      </w:r>
    </w:p>
    <w:p w14:paraId="0ECD3808" w14:textId="7E6DCDD8" w:rsidR="00D13954" w:rsidRPr="00882149" w:rsidRDefault="005161DA" w:rsidP="008F17EE">
      <w:pPr>
        <w:spacing w:line="360" w:lineRule="auto"/>
        <w:jc w:val="center"/>
        <w:rPr>
          <w:rFonts w:ascii="仿宋_GB2312" w:eastAsia="仿宋_GB2312"/>
          <w:sz w:val="32"/>
          <w:szCs w:val="32"/>
        </w:rPr>
      </w:pPr>
      <w:r w:rsidRPr="00882149">
        <w:rPr>
          <w:noProof/>
        </w:rPr>
        <w:drawing>
          <wp:inline distT="0" distB="0" distL="0" distR="0" wp14:anchorId="557ECB4F" wp14:editId="336D6181">
            <wp:extent cx="4266655" cy="3037398"/>
            <wp:effectExtent l="0" t="0" r="635" b="0"/>
            <wp:docPr id="12639215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921554" name=""/>
                    <pic:cNvPicPr/>
                  </pic:nvPicPr>
                  <pic:blipFill>
                    <a:blip r:embed="rId21"/>
                    <a:stretch>
                      <a:fillRect/>
                    </a:stretch>
                  </pic:blipFill>
                  <pic:spPr>
                    <a:xfrm>
                      <a:off x="0" y="0"/>
                      <a:ext cx="4274374" cy="3042893"/>
                    </a:xfrm>
                    <a:prstGeom prst="rect">
                      <a:avLst/>
                    </a:prstGeom>
                  </pic:spPr>
                </pic:pic>
              </a:graphicData>
            </a:graphic>
          </wp:inline>
        </w:drawing>
      </w:r>
    </w:p>
    <w:p w14:paraId="38B1B47B" w14:textId="77777777" w:rsidR="008F17EE" w:rsidRPr="00882149" w:rsidRDefault="008F17EE" w:rsidP="008F17EE">
      <w:pPr>
        <w:pStyle w:val="afa"/>
        <w:spacing w:line="360" w:lineRule="exact"/>
        <w:ind w:firstLineChars="0" w:firstLine="0"/>
        <w:jc w:val="center"/>
        <w:rPr>
          <w:rFonts w:ascii="宋体" w:hAnsi="宋体" w:hint="eastAsia"/>
          <w:szCs w:val="21"/>
        </w:rPr>
      </w:pPr>
      <w:r w:rsidRPr="00882149">
        <w:rPr>
          <w:rFonts w:ascii="宋体" w:hAnsi="宋体" w:hint="eastAsia"/>
          <w:szCs w:val="21"/>
        </w:rPr>
        <w:t>来源：黄沂,周艳琼.中医特色护理技术操作规程[M].南宁:广西科学技术出版社,2023.</w:t>
      </w:r>
    </w:p>
    <w:p w14:paraId="2A286E40" w14:textId="3144F3BF" w:rsidR="004C1F4D" w:rsidRPr="00882149" w:rsidRDefault="004C1F4D" w:rsidP="003C2CBC">
      <w:pPr>
        <w:pStyle w:val="a4"/>
        <w:numPr>
          <w:ilvl w:val="0"/>
          <w:numId w:val="0"/>
        </w:numPr>
        <w:spacing w:beforeLines="0" w:afterLines="0" w:line="520" w:lineRule="exact"/>
        <w:ind w:firstLineChars="200" w:firstLine="560"/>
        <w:rPr>
          <w:rFonts w:ascii="仿宋_GB2312" w:eastAsia="仿宋_GB2312"/>
          <w:sz w:val="28"/>
          <w:szCs w:val="28"/>
        </w:rPr>
      </w:pPr>
      <w:r w:rsidRPr="00882149">
        <w:rPr>
          <w:rFonts w:ascii="仿宋_GB2312" w:eastAsia="仿宋_GB2312" w:hint="eastAsia"/>
          <w:sz w:val="28"/>
          <w:szCs w:val="28"/>
        </w:rPr>
        <w:t>2.3患者准备</w:t>
      </w:r>
    </w:p>
    <w:p w14:paraId="41D4DC49" w14:textId="0023DC3B" w:rsidR="00705C15" w:rsidRPr="00882149" w:rsidRDefault="00705C15" w:rsidP="00540DD8">
      <w:pPr>
        <w:pStyle w:val="a1"/>
        <w:numPr>
          <w:ilvl w:val="0"/>
          <w:numId w:val="0"/>
        </w:numPr>
        <w:spacing w:line="520" w:lineRule="exact"/>
        <w:ind w:firstLineChars="200" w:firstLine="560"/>
        <w:rPr>
          <w:rFonts w:ascii="仿宋_GB2312" w:eastAsia="仿宋_GB2312"/>
          <w:sz w:val="28"/>
          <w:szCs w:val="28"/>
        </w:rPr>
      </w:pPr>
      <w:r w:rsidRPr="00882149">
        <w:rPr>
          <w:rFonts w:ascii="仿宋_GB2312" w:eastAsia="仿宋_GB2312" w:hint="eastAsia"/>
          <w:sz w:val="28"/>
          <w:szCs w:val="28"/>
        </w:rPr>
        <w:t>依据中医外治护理操作规范与</w:t>
      </w:r>
      <w:r w:rsidR="003B6CCE" w:rsidRPr="00882149">
        <w:rPr>
          <w:rFonts w:ascii="仿宋_GB2312" w:eastAsia="仿宋_GB2312" w:hint="eastAsia"/>
          <w:sz w:val="28"/>
          <w:szCs w:val="28"/>
        </w:rPr>
        <w:t>医院感染</w:t>
      </w:r>
      <w:r w:rsidRPr="00882149">
        <w:rPr>
          <w:rFonts w:ascii="仿宋_GB2312" w:eastAsia="仿宋_GB2312" w:hint="eastAsia"/>
          <w:sz w:val="28"/>
          <w:szCs w:val="28"/>
        </w:rPr>
        <w:t>防控要求，规范患者术前准备流程。明确身份核对、体位摆放、皮肤清洁、用物铺垫标准化流程，落实护理查对制度，优化施治体位提升操作便利性；清洁局部皮肤可清除污垢、降低感染风险，铺垫中单、</w:t>
      </w:r>
      <w:proofErr w:type="gramStart"/>
      <w:r w:rsidRPr="00882149">
        <w:rPr>
          <w:rFonts w:ascii="仿宋_GB2312" w:eastAsia="仿宋_GB2312" w:hint="eastAsia"/>
          <w:sz w:val="28"/>
          <w:szCs w:val="28"/>
        </w:rPr>
        <w:t>弯盘规避</w:t>
      </w:r>
      <w:proofErr w:type="gramEnd"/>
      <w:r w:rsidRPr="00882149">
        <w:rPr>
          <w:rFonts w:ascii="仿宋_GB2312" w:eastAsia="仿宋_GB2312" w:hint="eastAsia"/>
          <w:sz w:val="28"/>
          <w:szCs w:val="28"/>
        </w:rPr>
        <w:t>药液渗漏污染，统一操作流程，落实</w:t>
      </w:r>
      <w:r w:rsidR="003B6CCE" w:rsidRPr="00882149">
        <w:rPr>
          <w:rFonts w:ascii="仿宋_GB2312" w:eastAsia="仿宋_GB2312" w:hint="eastAsia"/>
          <w:sz w:val="28"/>
          <w:szCs w:val="28"/>
        </w:rPr>
        <w:t>医院感染</w:t>
      </w:r>
      <w:r w:rsidRPr="00882149">
        <w:rPr>
          <w:rFonts w:ascii="仿宋_GB2312" w:eastAsia="仿宋_GB2312" w:hint="eastAsia"/>
          <w:sz w:val="28"/>
          <w:szCs w:val="28"/>
        </w:rPr>
        <w:t>管控，提升操作规范性与临床舒适度。</w:t>
      </w:r>
    </w:p>
    <w:p w14:paraId="726D4F34" w14:textId="371C87DA" w:rsidR="004C1F4D" w:rsidRPr="00882149" w:rsidRDefault="004C1F4D" w:rsidP="003C2CBC">
      <w:pPr>
        <w:pStyle w:val="a4"/>
        <w:numPr>
          <w:ilvl w:val="0"/>
          <w:numId w:val="0"/>
        </w:numPr>
        <w:spacing w:beforeLines="0" w:afterLines="0" w:line="520" w:lineRule="exact"/>
        <w:ind w:firstLineChars="200" w:firstLine="560"/>
        <w:rPr>
          <w:rFonts w:ascii="仿宋_GB2312" w:eastAsia="仿宋_GB2312"/>
          <w:sz w:val="28"/>
          <w:szCs w:val="28"/>
        </w:rPr>
      </w:pPr>
      <w:r w:rsidRPr="00882149">
        <w:rPr>
          <w:rFonts w:ascii="仿宋_GB2312" w:eastAsia="仿宋_GB2312" w:hint="eastAsia"/>
          <w:sz w:val="28"/>
          <w:szCs w:val="28"/>
        </w:rPr>
        <w:t>2.4环境调控</w:t>
      </w:r>
    </w:p>
    <w:p w14:paraId="68FCA617" w14:textId="77777777" w:rsidR="003B6CCE" w:rsidRPr="00882149" w:rsidRDefault="003B6CCE" w:rsidP="003C2CBC">
      <w:pPr>
        <w:spacing w:line="520" w:lineRule="exact"/>
        <w:ind w:firstLineChars="200" w:firstLine="560"/>
        <w:rPr>
          <w:rFonts w:ascii="仿宋_GB2312" w:eastAsia="仿宋_GB2312"/>
          <w:kern w:val="0"/>
          <w:sz w:val="28"/>
          <w:szCs w:val="28"/>
        </w:rPr>
      </w:pPr>
      <w:r w:rsidRPr="00882149">
        <w:rPr>
          <w:rFonts w:ascii="仿宋_GB2312" w:eastAsia="仿宋_GB2312" w:hint="eastAsia"/>
          <w:kern w:val="0"/>
          <w:sz w:val="28"/>
          <w:szCs w:val="28"/>
        </w:rPr>
        <w:t>依据护理人文服务规范、中医外治操作环境要求及患者隐私保护准则编制。规范室温调控、屏风遮挡两项环境管控要求，适宜室温可避免患者受凉、提升体感舒适度，保障药液施治效果；屏风遮挡落实</w:t>
      </w:r>
      <w:r w:rsidRPr="00882149">
        <w:rPr>
          <w:rFonts w:ascii="仿宋_GB2312" w:eastAsia="仿宋_GB2312" w:hint="eastAsia"/>
          <w:kern w:val="0"/>
          <w:sz w:val="28"/>
          <w:szCs w:val="28"/>
        </w:rPr>
        <w:lastRenderedPageBreak/>
        <w:t>隐私防护，尊重患者就医权益，兼顾保暖、隐私双重需求，完善术前环境准备流程，契合临床优质护理质控要求。</w:t>
      </w:r>
    </w:p>
    <w:p w14:paraId="40AF6AB0" w14:textId="2ACABB11" w:rsidR="003B6CCE" w:rsidRPr="00882149" w:rsidRDefault="003B6CCE" w:rsidP="003C2CBC">
      <w:pPr>
        <w:spacing w:line="520" w:lineRule="exact"/>
        <w:ind w:firstLineChars="200" w:firstLine="560"/>
        <w:rPr>
          <w:rFonts w:ascii="仿宋_GB2312" w:eastAsia="仿宋_GB2312"/>
          <w:sz w:val="28"/>
          <w:szCs w:val="28"/>
        </w:rPr>
      </w:pPr>
      <w:r w:rsidRPr="00882149">
        <w:rPr>
          <w:rFonts w:ascii="仿宋_GB2312" w:eastAsia="仿宋_GB2312" w:hint="eastAsia"/>
          <w:sz w:val="28"/>
          <w:szCs w:val="28"/>
        </w:rPr>
        <w:t>3．术中护理</w:t>
      </w:r>
    </w:p>
    <w:p w14:paraId="5800653A" w14:textId="65173440" w:rsidR="003C2CBC" w:rsidRPr="00882149" w:rsidRDefault="003B6CCE" w:rsidP="003C2CBC">
      <w:pPr>
        <w:spacing w:line="520" w:lineRule="exact"/>
        <w:ind w:firstLineChars="200" w:firstLine="560"/>
        <w:rPr>
          <w:rFonts w:ascii="仿宋_GB2312" w:eastAsia="仿宋_GB2312"/>
          <w:sz w:val="28"/>
          <w:szCs w:val="28"/>
        </w:rPr>
      </w:pPr>
      <w:r w:rsidRPr="00882149">
        <w:rPr>
          <w:rFonts w:ascii="仿宋_GB2312" w:eastAsia="仿宋_GB2312" w:hint="eastAsia"/>
          <w:sz w:val="28"/>
          <w:szCs w:val="28"/>
        </w:rPr>
        <w:t>3.1中药</w:t>
      </w:r>
      <w:proofErr w:type="gramStart"/>
      <w:r w:rsidRPr="00882149">
        <w:rPr>
          <w:rFonts w:ascii="仿宋_GB2312" w:eastAsia="仿宋_GB2312" w:hint="eastAsia"/>
          <w:sz w:val="28"/>
          <w:szCs w:val="28"/>
        </w:rPr>
        <w:t>溻</w:t>
      </w:r>
      <w:proofErr w:type="gramEnd"/>
      <w:r w:rsidRPr="00882149">
        <w:rPr>
          <w:rFonts w:ascii="仿宋_GB2312" w:eastAsia="仿宋_GB2312" w:hint="eastAsia"/>
          <w:sz w:val="28"/>
          <w:szCs w:val="28"/>
        </w:rPr>
        <w:t>渍</w:t>
      </w:r>
    </w:p>
    <w:p w14:paraId="695D2259" w14:textId="6C968477" w:rsidR="002F03B8" w:rsidRPr="00882149" w:rsidRDefault="00361808" w:rsidP="003C2CBC">
      <w:pPr>
        <w:spacing w:line="520" w:lineRule="exact"/>
        <w:ind w:firstLineChars="200" w:firstLine="560"/>
        <w:rPr>
          <w:rFonts w:ascii="仿宋_GB2312" w:eastAsia="仿宋_GB2312"/>
          <w:sz w:val="28"/>
          <w:szCs w:val="28"/>
        </w:rPr>
      </w:pPr>
      <w:proofErr w:type="gramStart"/>
      <w:r w:rsidRPr="00882149">
        <w:rPr>
          <w:rFonts w:ascii="仿宋_GB2312" w:eastAsia="仿宋_GB2312" w:hint="eastAsia"/>
          <w:sz w:val="28"/>
          <w:szCs w:val="28"/>
        </w:rPr>
        <w:t>溻</w:t>
      </w:r>
      <w:proofErr w:type="gramEnd"/>
      <w:r>
        <w:rPr>
          <w:rFonts w:ascii="仿宋_GB2312" w:eastAsia="仿宋_GB2312" w:hint="eastAsia"/>
          <w:sz w:val="28"/>
          <w:szCs w:val="28"/>
        </w:rPr>
        <w:t>、</w:t>
      </w:r>
      <w:r w:rsidRPr="00882149">
        <w:rPr>
          <w:rFonts w:ascii="仿宋_GB2312" w:eastAsia="仿宋_GB2312" w:hint="eastAsia"/>
          <w:sz w:val="28"/>
          <w:szCs w:val="28"/>
        </w:rPr>
        <w:t>渍</w:t>
      </w:r>
      <w:r>
        <w:rPr>
          <w:rFonts w:ascii="仿宋_GB2312" w:eastAsia="仿宋_GB2312" w:hint="eastAsia"/>
          <w:sz w:val="28"/>
          <w:szCs w:val="28"/>
        </w:rPr>
        <w:t>的</w:t>
      </w:r>
      <w:r w:rsidR="002F03B8" w:rsidRPr="00882149">
        <w:rPr>
          <w:rFonts w:ascii="仿宋_GB2312" w:eastAsia="仿宋_GB2312" w:hint="eastAsia"/>
          <w:sz w:val="28"/>
          <w:szCs w:val="28"/>
        </w:rPr>
        <w:t>操作内容核心依据</w:t>
      </w:r>
      <w:r w:rsidR="00882EC7" w:rsidRPr="00882149">
        <w:rPr>
          <w:rFonts w:ascii="仿宋_GB2312" w:eastAsia="仿宋_GB2312" w:hint="eastAsia"/>
          <w:sz w:val="28"/>
          <w:szCs w:val="28"/>
        </w:rPr>
        <w:t>黄沂、周艳琼《中医特色护理技术操作规程》（2023）</w:t>
      </w:r>
      <w:r w:rsidR="002F03B8" w:rsidRPr="00882149">
        <w:rPr>
          <w:rFonts w:ascii="仿宋_GB2312" w:eastAsia="仿宋_GB2312" w:hint="eastAsia"/>
          <w:sz w:val="28"/>
          <w:szCs w:val="28"/>
        </w:rPr>
        <w:t>中中药</w:t>
      </w:r>
      <w:proofErr w:type="gramStart"/>
      <w:r w:rsidR="002F03B8" w:rsidRPr="00882149">
        <w:rPr>
          <w:rFonts w:ascii="仿宋_GB2312" w:eastAsia="仿宋_GB2312" w:hint="eastAsia"/>
          <w:sz w:val="28"/>
          <w:szCs w:val="28"/>
        </w:rPr>
        <w:t>溻渍技术</w:t>
      </w:r>
      <w:proofErr w:type="gramEnd"/>
      <w:r w:rsidR="002F03B8" w:rsidRPr="00882149">
        <w:rPr>
          <w:rFonts w:ascii="仿宋_GB2312" w:eastAsia="仿宋_GB2312" w:hint="eastAsia"/>
          <w:sz w:val="28"/>
          <w:szCs w:val="28"/>
        </w:rPr>
        <w:t>规范编制，贴合中医外治透皮给药理论及临床护理实操要求。条文规范敷药全流程，明确药液分装、测温控温标准，划定热</w:t>
      </w:r>
      <w:proofErr w:type="gramStart"/>
      <w:r w:rsidR="002F03B8" w:rsidRPr="00882149">
        <w:rPr>
          <w:rFonts w:ascii="仿宋_GB2312" w:eastAsia="仿宋_GB2312" w:hint="eastAsia"/>
          <w:sz w:val="28"/>
          <w:szCs w:val="28"/>
        </w:rPr>
        <w:t>溻</w:t>
      </w:r>
      <w:proofErr w:type="gramEnd"/>
      <w:r w:rsidR="002F03B8" w:rsidRPr="00882149">
        <w:rPr>
          <w:rFonts w:ascii="仿宋_GB2312" w:eastAsia="仿宋_GB2312" w:hint="eastAsia"/>
          <w:sz w:val="28"/>
          <w:szCs w:val="28"/>
        </w:rPr>
        <w:t>渍38℃～43℃安全温度，规范无菌镊子取用敷料、</w:t>
      </w:r>
      <w:proofErr w:type="gramStart"/>
      <w:r w:rsidR="002F03B8" w:rsidRPr="00882149">
        <w:rPr>
          <w:rFonts w:ascii="仿宋_GB2312" w:eastAsia="仿宋_GB2312" w:hint="eastAsia"/>
          <w:sz w:val="28"/>
          <w:szCs w:val="28"/>
        </w:rPr>
        <w:t>挤液至</w:t>
      </w:r>
      <w:proofErr w:type="gramEnd"/>
      <w:r w:rsidR="002F03B8" w:rsidRPr="00882149">
        <w:rPr>
          <w:rFonts w:ascii="仿宋_GB2312" w:eastAsia="仿宋_GB2312" w:hint="eastAsia"/>
          <w:sz w:val="28"/>
          <w:szCs w:val="28"/>
        </w:rPr>
        <w:t>不滴水后外敷的操作要求，规避徒手操作、温度异常引发烫伤</w:t>
      </w:r>
      <w:proofErr w:type="gramStart"/>
      <w:r w:rsidR="002F03B8" w:rsidRPr="00882149">
        <w:rPr>
          <w:rFonts w:ascii="仿宋_GB2312" w:eastAsia="仿宋_GB2312" w:hint="eastAsia"/>
          <w:sz w:val="28"/>
          <w:szCs w:val="28"/>
        </w:rPr>
        <w:t>及院感</w:t>
      </w:r>
      <w:proofErr w:type="gramEnd"/>
      <w:r w:rsidR="002F03B8" w:rsidRPr="00882149">
        <w:rPr>
          <w:rFonts w:ascii="仿宋_GB2312" w:eastAsia="仿宋_GB2312" w:hint="eastAsia"/>
          <w:sz w:val="28"/>
          <w:szCs w:val="28"/>
        </w:rPr>
        <w:t>风险。同时参照原著</w:t>
      </w:r>
      <w:r w:rsidR="003C2CBC" w:rsidRPr="00882149">
        <w:rPr>
          <w:rFonts w:ascii="仿宋_GB2312" w:eastAsia="仿宋_GB2312" w:hint="eastAsia"/>
          <w:sz w:val="28"/>
          <w:szCs w:val="28"/>
        </w:rPr>
        <w:t>操作要求</w:t>
      </w:r>
      <w:r w:rsidR="002F03B8" w:rsidRPr="00882149">
        <w:rPr>
          <w:rFonts w:ascii="仿宋_GB2312" w:eastAsia="仿宋_GB2312" w:hint="eastAsia"/>
          <w:sz w:val="28"/>
          <w:szCs w:val="28"/>
        </w:rPr>
        <w:t>，</w:t>
      </w:r>
      <w:proofErr w:type="gramStart"/>
      <w:r w:rsidR="002F03B8" w:rsidRPr="00882149">
        <w:rPr>
          <w:rFonts w:ascii="仿宋_GB2312" w:eastAsia="仿宋_GB2312" w:hint="eastAsia"/>
          <w:sz w:val="28"/>
          <w:szCs w:val="28"/>
        </w:rPr>
        <w:t>确定淋药间隔</w:t>
      </w:r>
      <w:proofErr w:type="gramEnd"/>
      <w:r w:rsidR="002F03B8" w:rsidRPr="00882149">
        <w:rPr>
          <w:rFonts w:ascii="仿宋_GB2312" w:eastAsia="仿宋_GB2312" w:hint="eastAsia"/>
          <w:sz w:val="28"/>
          <w:szCs w:val="28"/>
        </w:rPr>
        <w:t>3min～5min、维持敷料湿润、</w:t>
      </w:r>
      <w:r w:rsidRPr="00361808">
        <w:rPr>
          <w:rFonts w:ascii="仿宋_GB2312" w:eastAsia="仿宋_GB2312" w:hint="eastAsia"/>
          <w:sz w:val="28"/>
          <w:szCs w:val="28"/>
        </w:rPr>
        <w:t>宜用</w:t>
      </w:r>
      <w:r w:rsidRPr="00361808">
        <w:rPr>
          <w:rFonts w:ascii="仿宋_GB2312" w:eastAsia="仿宋_GB2312"/>
          <w:sz w:val="28"/>
          <w:szCs w:val="28"/>
        </w:rPr>
        <w:t>红外线治疗仪</w:t>
      </w:r>
      <w:r w:rsidRPr="00361808">
        <w:rPr>
          <w:rFonts w:ascii="仿宋_GB2312" w:eastAsia="仿宋_GB2312" w:hint="eastAsia"/>
          <w:sz w:val="28"/>
          <w:szCs w:val="28"/>
        </w:rPr>
        <w:t>（TDP）照射</w:t>
      </w:r>
      <w:proofErr w:type="gramStart"/>
      <w:r w:rsidRPr="00361808">
        <w:rPr>
          <w:rFonts w:ascii="仿宋_GB2312" w:eastAsia="仿宋_GB2312" w:hint="eastAsia"/>
          <w:sz w:val="28"/>
          <w:szCs w:val="28"/>
        </w:rPr>
        <w:t>溻</w:t>
      </w:r>
      <w:proofErr w:type="gramEnd"/>
      <w:r w:rsidRPr="00361808">
        <w:rPr>
          <w:rFonts w:ascii="仿宋_GB2312" w:eastAsia="仿宋_GB2312" w:hint="eastAsia"/>
          <w:sz w:val="28"/>
          <w:szCs w:val="28"/>
        </w:rPr>
        <w:t>渍部位促进药物吸收</w:t>
      </w:r>
      <w:r w:rsidR="002F03B8" w:rsidRPr="00882149">
        <w:rPr>
          <w:rFonts w:ascii="仿宋_GB2312" w:eastAsia="仿宋_GB2312" w:hint="eastAsia"/>
          <w:sz w:val="28"/>
          <w:szCs w:val="28"/>
        </w:rPr>
        <w:t>，以及每日施治频次、单次治疗时长等关键参数。全程遵循无菌操作与医院感染防控要求，统一操作流程与技术参数，消除临床操作差异，兼顾治疗安全性、规范性与药效吸收效率，保障中医</w:t>
      </w:r>
      <w:proofErr w:type="gramStart"/>
      <w:r w:rsidR="002F03B8" w:rsidRPr="00882149">
        <w:rPr>
          <w:rFonts w:ascii="仿宋_GB2312" w:eastAsia="仿宋_GB2312" w:hint="eastAsia"/>
          <w:sz w:val="28"/>
          <w:szCs w:val="28"/>
        </w:rPr>
        <w:t>溻渍技术</w:t>
      </w:r>
      <w:proofErr w:type="gramEnd"/>
      <w:r w:rsidR="002F03B8" w:rsidRPr="00882149">
        <w:rPr>
          <w:rFonts w:ascii="仿宋_GB2312" w:eastAsia="仿宋_GB2312" w:hint="eastAsia"/>
          <w:sz w:val="28"/>
          <w:szCs w:val="28"/>
        </w:rPr>
        <w:t>同质化落地，契合专科护理质控与技术标准化编制要求。</w:t>
      </w:r>
    </w:p>
    <w:p w14:paraId="4376E4D4" w14:textId="27D77C4F" w:rsidR="008F17EE" w:rsidRPr="00882149" w:rsidRDefault="005161DA" w:rsidP="005161DA">
      <w:pPr>
        <w:spacing w:line="360" w:lineRule="auto"/>
        <w:jc w:val="center"/>
        <w:rPr>
          <w:rFonts w:ascii="仿宋_GB2312" w:eastAsia="仿宋_GB2312"/>
          <w:sz w:val="32"/>
          <w:szCs w:val="32"/>
        </w:rPr>
      </w:pPr>
      <w:r w:rsidRPr="00882149">
        <w:rPr>
          <w:noProof/>
        </w:rPr>
        <w:drawing>
          <wp:inline distT="0" distB="0" distL="0" distR="0" wp14:anchorId="10C8B799" wp14:editId="67A9C4AD">
            <wp:extent cx="4340860" cy="3326130"/>
            <wp:effectExtent l="0" t="0" r="2540" b="7620"/>
            <wp:docPr id="655949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94975" name=""/>
                    <pic:cNvPicPr/>
                  </pic:nvPicPr>
                  <pic:blipFill>
                    <a:blip r:embed="rId22"/>
                    <a:stretch>
                      <a:fillRect/>
                    </a:stretch>
                  </pic:blipFill>
                  <pic:spPr>
                    <a:xfrm>
                      <a:off x="0" y="0"/>
                      <a:ext cx="4342360" cy="3327279"/>
                    </a:xfrm>
                    <a:prstGeom prst="rect">
                      <a:avLst/>
                    </a:prstGeom>
                  </pic:spPr>
                </pic:pic>
              </a:graphicData>
            </a:graphic>
          </wp:inline>
        </w:drawing>
      </w:r>
    </w:p>
    <w:p w14:paraId="20802F59" w14:textId="77777777" w:rsidR="005161DA" w:rsidRPr="00882149" w:rsidRDefault="005161DA" w:rsidP="005161DA">
      <w:pPr>
        <w:pStyle w:val="afa"/>
        <w:spacing w:line="480" w:lineRule="auto"/>
        <w:ind w:firstLineChars="0" w:firstLine="0"/>
        <w:jc w:val="center"/>
        <w:rPr>
          <w:rFonts w:ascii="宋体" w:hAnsi="宋体" w:hint="eastAsia"/>
          <w:szCs w:val="21"/>
        </w:rPr>
      </w:pPr>
      <w:r w:rsidRPr="00882149">
        <w:rPr>
          <w:rFonts w:ascii="宋体" w:hAnsi="宋体" w:hint="eastAsia"/>
          <w:szCs w:val="21"/>
        </w:rPr>
        <w:t>来源：黄沂,周艳琼.中医特色护理技术操作规程[M].南宁:广西科学技术出版社,2023.</w:t>
      </w:r>
    </w:p>
    <w:p w14:paraId="54A51A26" w14:textId="40B3C528" w:rsidR="00DE0915" w:rsidRPr="00882149" w:rsidRDefault="00DE0915" w:rsidP="00DE0915">
      <w:pPr>
        <w:pStyle w:val="afa"/>
        <w:spacing w:line="360" w:lineRule="auto"/>
        <w:ind w:firstLineChars="0" w:firstLine="0"/>
        <w:jc w:val="left"/>
        <w:rPr>
          <w:rFonts w:ascii="宋体" w:hAnsi="宋体" w:hint="eastAsia"/>
          <w:szCs w:val="21"/>
        </w:rPr>
      </w:pPr>
      <w:r w:rsidRPr="00882149">
        <w:rPr>
          <w:noProof/>
        </w:rPr>
        <w:lastRenderedPageBreak/>
        <w:drawing>
          <wp:inline distT="0" distB="0" distL="0" distR="0" wp14:anchorId="3C2B532A" wp14:editId="111FDB9B">
            <wp:extent cx="2457450" cy="3174836"/>
            <wp:effectExtent l="0" t="0" r="0" b="6985"/>
            <wp:docPr id="5302653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265365" name=""/>
                    <pic:cNvPicPr/>
                  </pic:nvPicPr>
                  <pic:blipFill>
                    <a:blip r:embed="rId23"/>
                    <a:stretch>
                      <a:fillRect/>
                    </a:stretch>
                  </pic:blipFill>
                  <pic:spPr>
                    <a:xfrm>
                      <a:off x="0" y="0"/>
                      <a:ext cx="2485543" cy="3211130"/>
                    </a:xfrm>
                    <a:prstGeom prst="rect">
                      <a:avLst/>
                    </a:prstGeom>
                  </pic:spPr>
                </pic:pic>
              </a:graphicData>
            </a:graphic>
          </wp:inline>
        </w:drawing>
      </w:r>
      <w:r w:rsidRPr="00882149">
        <w:rPr>
          <w:rFonts w:ascii="宋体" w:hAnsi="宋体" w:hint="eastAsia"/>
          <w:szCs w:val="21"/>
        </w:rPr>
        <w:t xml:space="preserve"> </w:t>
      </w:r>
      <w:r w:rsidR="00F10F92">
        <w:rPr>
          <w:noProof/>
        </w:rPr>
        <w:drawing>
          <wp:inline distT="0" distB="0" distL="0" distR="0" wp14:anchorId="4B9F64B9" wp14:editId="6BA1352F">
            <wp:extent cx="2733675" cy="3190239"/>
            <wp:effectExtent l="0" t="0" r="0" b="0"/>
            <wp:docPr id="2027059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05904" name=""/>
                    <pic:cNvPicPr/>
                  </pic:nvPicPr>
                  <pic:blipFill>
                    <a:blip r:embed="rId24"/>
                    <a:stretch>
                      <a:fillRect/>
                    </a:stretch>
                  </pic:blipFill>
                  <pic:spPr>
                    <a:xfrm>
                      <a:off x="0" y="0"/>
                      <a:ext cx="2748903" cy="3208011"/>
                    </a:xfrm>
                    <a:prstGeom prst="rect">
                      <a:avLst/>
                    </a:prstGeom>
                  </pic:spPr>
                </pic:pic>
              </a:graphicData>
            </a:graphic>
          </wp:inline>
        </w:drawing>
      </w:r>
    </w:p>
    <w:p w14:paraId="224D830C" w14:textId="0AFD657E" w:rsidR="00DE0915" w:rsidRPr="00882149" w:rsidRDefault="00DE0915" w:rsidP="00DE0915">
      <w:pPr>
        <w:pStyle w:val="afa"/>
        <w:spacing w:line="360" w:lineRule="auto"/>
        <w:ind w:firstLineChars="0" w:firstLine="0"/>
        <w:jc w:val="center"/>
        <w:rPr>
          <w:rFonts w:ascii="宋体" w:hAnsi="宋体" w:hint="eastAsia"/>
          <w:szCs w:val="21"/>
        </w:rPr>
      </w:pPr>
      <w:r w:rsidRPr="00882149">
        <w:rPr>
          <w:rFonts w:ascii="宋体" w:hAnsi="宋体" w:hint="eastAsia"/>
          <w:szCs w:val="21"/>
        </w:rPr>
        <w:t>图：</w:t>
      </w:r>
      <w:proofErr w:type="gramStart"/>
      <w:r w:rsidRPr="00882149">
        <w:rPr>
          <w:rFonts w:ascii="宋体" w:hAnsi="宋体"/>
          <w:szCs w:val="21"/>
        </w:rPr>
        <w:t>溻</w:t>
      </w:r>
      <w:proofErr w:type="gramEnd"/>
      <w:r w:rsidRPr="00882149">
        <w:rPr>
          <w:rFonts w:ascii="宋体" w:hAnsi="宋体"/>
          <w:szCs w:val="21"/>
        </w:rPr>
        <w:t>渍</w:t>
      </w:r>
    </w:p>
    <w:p w14:paraId="71B88577" w14:textId="77777777" w:rsidR="00540DD8" w:rsidRPr="00882149" w:rsidRDefault="00540DD8" w:rsidP="00540DD8">
      <w:pPr>
        <w:spacing w:line="520" w:lineRule="exact"/>
        <w:ind w:firstLineChars="200" w:firstLine="560"/>
        <w:rPr>
          <w:rFonts w:ascii="仿宋_GB2312" w:eastAsia="仿宋_GB2312"/>
          <w:sz w:val="28"/>
          <w:szCs w:val="28"/>
        </w:rPr>
      </w:pPr>
      <w:r w:rsidRPr="00882149">
        <w:rPr>
          <w:rFonts w:ascii="仿宋_GB2312" w:eastAsia="仿宋_GB2312" w:hint="eastAsia"/>
          <w:sz w:val="28"/>
          <w:szCs w:val="28"/>
        </w:rPr>
        <w:t>3.2</w:t>
      </w:r>
      <w:r w:rsidRPr="00882149">
        <w:rPr>
          <w:rFonts w:ascii="仿宋_GB2312" w:eastAsia="仿宋_GB2312"/>
          <w:sz w:val="28"/>
          <w:szCs w:val="28"/>
        </w:rPr>
        <w:t>观察</w:t>
      </w:r>
    </w:p>
    <w:p w14:paraId="4EE5284E" w14:textId="70C76E33" w:rsidR="00540DD8" w:rsidRPr="00882149" w:rsidRDefault="00540DD8" w:rsidP="00540DD8">
      <w:pPr>
        <w:spacing w:line="520" w:lineRule="exact"/>
        <w:ind w:firstLineChars="200" w:firstLine="560"/>
        <w:rPr>
          <w:rFonts w:ascii="仿宋_GB2312" w:eastAsia="仿宋_GB2312"/>
          <w:sz w:val="28"/>
          <w:szCs w:val="28"/>
        </w:rPr>
      </w:pPr>
      <w:r w:rsidRPr="00882149">
        <w:rPr>
          <w:rFonts w:ascii="仿宋_GB2312" w:eastAsia="仿宋_GB2312"/>
          <w:sz w:val="28"/>
          <w:szCs w:val="28"/>
        </w:rPr>
        <w:t>条款</w:t>
      </w:r>
      <w:r w:rsidR="000D3C8A" w:rsidRPr="00882149">
        <w:rPr>
          <w:rFonts w:ascii="仿宋_GB2312" w:eastAsia="仿宋_GB2312" w:hint="eastAsia"/>
          <w:sz w:val="28"/>
          <w:szCs w:val="28"/>
        </w:rPr>
        <w:t>依据</w:t>
      </w:r>
      <w:r w:rsidR="00882EC7" w:rsidRPr="00882149">
        <w:rPr>
          <w:rFonts w:ascii="仿宋_GB2312" w:eastAsia="仿宋_GB2312" w:hint="eastAsia"/>
          <w:sz w:val="28"/>
          <w:szCs w:val="28"/>
        </w:rPr>
        <w:t>黄沂、周艳琼《中医特色护理技术操作规程》（2023）</w:t>
      </w:r>
      <w:r w:rsidR="000D3C8A" w:rsidRPr="00882149">
        <w:rPr>
          <w:rFonts w:ascii="仿宋_GB2312" w:eastAsia="仿宋_GB2312" w:hAnsi="宋体" w:hint="eastAsia"/>
          <w:sz w:val="28"/>
          <w:szCs w:val="28"/>
        </w:rPr>
        <w:t>确定，其主要遵</w:t>
      </w:r>
      <w:r w:rsidR="000D3C8A" w:rsidRPr="00882149">
        <w:rPr>
          <w:rFonts w:ascii="仿宋_GB2312" w:eastAsia="仿宋_GB2312" w:hAnsi="微软雅黑" w:cs="微软雅黑" w:hint="eastAsia"/>
          <w:sz w:val="28"/>
          <w:szCs w:val="28"/>
        </w:rPr>
        <w:t>循了</w:t>
      </w:r>
      <w:r w:rsidRPr="00882149">
        <w:rPr>
          <w:rFonts w:ascii="仿宋_GB2312" w:eastAsia="仿宋_GB2312" w:hint="eastAsia"/>
          <w:sz w:val="28"/>
          <w:szCs w:val="28"/>
        </w:rPr>
        <w:t>中医外治护理安全规范，</w:t>
      </w:r>
      <w:proofErr w:type="gramStart"/>
      <w:r w:rsidRPr="00882149">
        <w:rPr>
          <w:rFonts w:ascii="仿宋_GB2312" w:eastAsia="仿宋_GB2312" w:hint="eastAsia"/>
          <w:sz w:val="28"/>
          <w:szCs w:val="28"/>
        </w:rPr>
        <w:t>落实施治</w:t>
      </w:r>
      <w:proofErr w:type="gramEnd"/>
      <w:r w:rsidRPr="00882149">
        <w:rPr>
          <w:rFonts w:ascii="仿宋_GB2312" w:eastAsia="仿宋_GB2312" w:hint="eastAsia"/>
          <w:sz w:val="28"/>
          <w:szCs w:val="28"/>
        </w:rPr>
        <w:t>动态监测要求。实时观察局部皮</w:t>
      </w:r>
      <w:r w:rsidRPr="00882149">
        <w:rPr>
          <w:rFonts w:ascii="仿宋_GB2312" w:eastAsia="仿宋_GB2312"/>
          <w:sz w:val="28"/>
          <w:szCs w:val="28"/>
        </w:rPr>
        <w:t>肤状态、问询患者体感，及时甄别灼痛、过敏、皮肤刺激等不良反应，把控施治风险，保障诊疗安全，贴合临床护理质控要求。</w:t>
      </w:r>
    </w:p>
    <w:p w14:paraId="18EA5B2D" w14:textId="133F092F" w:rsidR="00540DD8" w:rsidRPr="00882149" w:rsidRDefault="00540DD8" w:rsidP="000D3C8A">
      <w:pPr>
        <w:spacing w:line="360" w:lineRule="auto"/>
        <w:jc w:val="center"/>
        <w:rPr>
          <w:rFonts w:ascii="仿宋_GB2312" w:eastAsia="仿宋_GB2312"/>
          <w:sz w:val="32"/>
          <w:szCs w:val="32"/>
        </w:rPr>
      </w:pPr>
      <w:r w:rsidRPr="00882149">
        <w:rPr>
          <w:noProof/>
        </w:rPr>
        <w:drawing>
          <wp:inline distT="0" distB="0" distL="0" distR="0" wp14:anchorId="74500725" wp14:editId="43FBBD48">
            <wp:extent cx="4855210" cy="1139190"/>
            <wp:effectExtent l="0" t="0" r="2540" b="3810"/>
            <wp:docPr id="14341351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135128" name=""/>
                    <pic:cNvPicPr/>
                  </pic:nvPicPr>
                  <pic:blipFill>
                    <a:blip r:embed="rId25"/>
                    <a:stretch>
                      <a:fillRect/>
                    </a:stretch>
                  </pic:blipFill>
                  <pic:spPr>
                    <a:xfrm>
                      <a:off x="0" y="0"/>
                      <a:ext cx="4856439" cy="1139478"/>
                    </a:xfrm>
                    <a:prstGeom prst="rect">
                      <a:avLst/>
                    </a:prstGeom>
                  </pic:spPr>
                </pic:pic>
              </a:graphicData>
            </a:graphic>
          </wp:inline>
        </w:drawing>
      </w:r>
    </w:p>
    <w:p w14:paraId="6570EBA7" w14:textId="77777777" w:rsidR="000D3C8A" w:rsidRPr="00882149" w:rsidRDefault="000D3C8A" w:rsidP="000D3C8A">
      <w:pPr>
        <w:pStyle w:val="afa"/>
        <w:spacing w:line="480" w:lineRule="auto"/>
        <w:ind w:firstLineChars="0" w:firstLine="0"/>
        <w:jc w:val="center"/>
        <w:rPr>
          <w:rFonts w:ascii="宋体" w:hAnsi="宋体" w:hint="eastAsia"/>
          <w:szCs w:val="21"/>
        </w:rPr>
      </w:pPr>
      <w:bookmarkStart w:id="12" w:name="OLE_LINK8"/>
      <w:r w:rsidRPr="00882149">
        <w:rPr>
          <w:rFonts w:ascii="宋体" w:hAnsi="宋体" w:hint="eastAsia"/>
          <w:szCs w:val="21"/>
        </w:rPr>
        <w:t>来源：黄沂,周艳琼.中医特色护理技术操作规程[M].南宁:广西科学技术出版社,2023.</w:t>
      </w:r>
    </w:p>
    <w:bookmarkEnd w:id="12"/>
    <w:p w14:paraId="75644324" w14:textId="655C16FA" w:rsidR="008F17EE" w:rsidRPr="00882149" w:rsidRDefault="00843A1C" w:rsidP="00F90AAB">
      <w:pPr>
        <w:spacing w:line="520" w:lineRule="exact"/>
        <w:ind w:firstLineChars="200" w:firstLine="560"/>
        <w:rPr>
          <w:rFonts w:ascii="仿宋_GB2312" w:eastAsia="仿宋_GB2312"/>
          <w:sz w:val="28"/>
          <w:szCs w:val="28"/>
        </w:rPr>
      </w:pPr>
      <w:r w:rsidRPr="00882149">
        <w:rPr>
          <w:rFonts w:ascii="仿宋_GB2312" w:eastAsia="仿宋_GB2312"/>
          <w:sz w:val="28"/>
          <w:szCs w:val="28"/>
        </w:rPr>
        <w:t>3.3</w:t>
      </w:r>
      <w:proofErr w:type="gramStart"/>
      <w:r w:rsidRPr="00882149">
        <w:rPr>
          <w:rFonts w:ascii="仿宋_GB2312" w:eastAsia="仿宋_GB2312"/>
          <w:sz w:val="28"/>
          <w:szCs w:val="28"/>
        </w:rPr>
        <w:t>叠瓦式</w:t>
      </w:r>
      <w:proofErr w:type="gramEnd"/>
      <w:r w:rsidRPr="00882149">
        <w:rPr>
          <w:rFonts w:ascii="仿宋_GB2312" w:eastAsia="仿宋_GB2312"/>
          <w:sz w:val="28"/>
          <w:szCs w:val="28"/>
        </w:rPr>
        <w:t>加压缠缚</w:t>
      </w:r>
    </w:p>
    <w:p w14:paraId="3B4EA703" w14:textId="505BBABF" w:rsidR="00A769C9" w:rsidRPr="004C1533" w:rsidRDefault="004040D5" w:rsidP="004C1533">
      <w:pPr>
        <w:spacing w:line="520" w:lineRule="exact"/>
        <w:ind w:firstLineChars="200" w:firstLine="560"/>
        <w:rPr>
          <w:rFonts w:ascii="仿宋_GB2312" w:eastAsia="仿宋_GB2312"/>
          <w:sz w:val="28"/>
          <w:szCs w:val="28"/>
        </w:rPr>
      </w:pPr>
      <w:r w:rsidRPr="004C1533">
        <w:rPr>
          <w:rFonts w:ascii="仿宋_GB2312" w:eastAsia="仿宋_GB2312" w:hint="eastAsia"/>
          <w:sz w:val="28"/>
          <w:szCs w:val="28"/>
        </w:rPr>
        <w:t>（1）</w:t>
      </w:r>
      <w:r w:rsidR="00325B93" w:rsidRPr="004C1533">
        <w:rPr>
          <w:rFonts w:ascii="仿宋_GB2312" w:eastAsia="仿宋_GB2312" w:hint="eastAsia"/>
          <w:sz w:val="28"/>
          <w:szCs w:val="28"/>
        </w:rPr>
        <w:t>按操作流程，中药</w:t>
      </w:r>
      <w:proofErr w:type="gramStart"/>
      <w:r w:rsidR="00A769C9" w:rsidRPr="004C1533">
        <w:rPr>
          <w:rFonts w:ascii="仿宋_GB2312" w:eastAsia="仿宋_GB2312" w:hint="eastAsia"/>
          <w:sz w:val="28"/>
          <w:szCs w:val="28"/>
        </w:rPr>
        <w:t>溻渍治疗</w:t>
      </w:r>
      <w:proofErr w:type="gramEnd"/>
      <w:r w:rsidR="00A769C9" w:rsidRPr="004C1533">
        <w:rPr>
          <w:rFonts w:ascii="仿宋_GB2312" w:eastAsia="仿宋_GB2312" w:hint="eastAsia"/>
          <w:sz w:val="28"/>
          <w:szCs w:val="28"/>
        </w:rPr>
        <w:t>后</w:t>
      </w:r>
      <w:r w:rsidR="00325B93" w:rsidRPr="004C1533">
        <w:rPr>
          <w:rFonts w:ascii="仿宋_GB2312" w:eastAsia="仿宋_GB2312" w:hint="eastAsia"/>
          <w:sz w:val="28"/>
          <w:szCs w:val="28"/>
        </w:rPr>
        <w:t>，接着进行</w:t>
      </w:r>
      <w:proofErr w:type="gramStart"/>
      <w:r w:rsidR="00325B93" w:rsidRPr="004C1533">
        <w:rPr>
          <w:rFonts w:ascii="仿宋_GB2312" w:eastAsia="仿宋_GB2312"/>
          <w:sz w:val="28"/>
          <w:szCs w:val="28"/>
        </w:rPr>
        <w:t>叠瓦式</w:t>
      </w:r>
      <w:proofErr w:type="gramEnd"/>
      <w:r w:rsidR="00325B93" w:rsidRPr="004C1533">
        <w:rPr>
          <w:rFonts w:ascii="仿宋_GB2312" w:eastAsia="仿宋_GB2312"/>
          <w:sz w:val="28"/>
          <w:szCs w:val="28"/>
        </w:rPr>
        <w:t>加压缠缚</w:t>
      </w:r>
      <w:r w:rsidR="00325B93" w:rsidRPr="004C1533">
        <w:rPr>
          <w:rFonts w:ascii="仿宋_GB2312" w:eastAsia="仿宋_GB2312" w:hint="eastAsia"/>
          <w:sz w:val="28"/>
          <w:szCs w:val="28"/>
        </w:rPr>
        <w:t>。</w:t>
      </w:r>
      <w:r w:rsidR="004C1533" w:rsidRPr="004C1533">
        <w:rPr>
          <w:rFonts w:ascii="仿宋_GB2312" w:eastAsia="仿宋_GB2312" w:hint="eastAsia"/>
          <w:sz w:val="28"/>
          <w:szCs w:val="28"/>
        </w:rPr>
        <w:t>由于</w:t>
      </w:r>
      <w:r w:rsidR="004C1533" w:rsidRPr="004C1533">
        <w:rPr>
          <w:rFonts w:ascii="仿宋_GB2312" w:eastAsia="仿宋_GB2312"/>
          <w:sz w:val="28"/>
          <w:szCs w:val="28"/>
        </w:rPr>
        <w:t>敷料完全浸润，</w:t>
      </w:r>
      <w:r w:rsidR="004C1533" w:rsidRPr="004C1533">
        <w:rPr>
          <w:rFonts w:ascii="仿宋_GB2312" w:eastAsia="仿宋_GB2312" w:hint="eastAsia"/>
          <w:sz w:val="28"/>
          <w:szCs w:val="28"/>
        </w:rPr>
        <w:t>能</w:t>
      </w:r>
      <w:r w:rsidR="004C1533" w:rsidRPr="004C1533">
        <w:rPr>
          <w:rFonts w:ascii="仿宋_GB2312" w:eastAsia="仿宋_GB2312"/>
          <w:sz w:val="28"/>
          <w:szCs w:val="28"/>
        </w:rPr>
        <w:t>保障创面持续接触有效药液，维持局部药物浓度，充分发挥</w:t>
      </w:r>
      <w:r w:rsidR="004C1533" w:rsidRPr="004C1533">
        <w:rPr>
          <w:rFonts w:ascii="仿宋_GB2312" w:eastAsia="仿宋_GB2312" w:hint="eastAsia"/>
          <w:sz w:val="28"/>
          <w:szCs w:val="28"/>
        </w:rPr>
        <w:t>中药的</w:t>
      </w:r>
      <w:r w:rsidR="004C1533" w:rsidRPr="004C1533">
        <w:rPr>
          <w:rFonts w:ascii="仿宋_GB2312" w:eastAsia="仿宋_GB2312"/>
          <w:sz w:val="28"/>
          <w:szCs w:val="28"/>
        </w:rPr>
        <w:t>外治作用，避免浸润不足导致药效衰减。限定无</w:t>
      </w:r>
      <w:r w:rsidR="004C1533" w:rsidRPr="004C1533">
        <w:rPr>
          <w:rFonts w:ascii="仿宋_GB2312" w:eastAsia="仿宋_GB2312"/>
          <w:sz w:val="28"/>
          <w:szCs w:val="28"/>
        </w:rPr>
        <w:lastRenderedPageBreak/>
        <w:t>药液滴落</w:t>
      </w:r>
      <w:r w:rsidR="004C1533" w:rsidRPr="004C1533">
        <w:rPr>
          <w:rFonts w:ascii="仿宋_GB2312" w:eastAsia="仿宋_GB2312" w:hint="eastAsia"/>
          <w:sz w:val="28"/>
          <w:szCs w:val="28"/>
        </w:rPr>
        <w:t>是为了</w:t>
      </w:r>
      <w:r w:rsidR="004C1533" w:rsidRPr="004C1533">
        <w:rPr>
          <w:rFonts w:ascii="仿宋_GB2312" w:eastAsia="仿宋_GB2312"/>
          <w:sz w:val="28"/>
          <w:szCs w:val="28"/>
        </w:rPr>
        <w:t>防止药液外渗污染衣物、床单位，减少创面周边皮肤长时间浸渍引发湿疹、瘙痒、糜烂等继</w:t>
      </w:r>
      <w:proofErr w:type="gramStart"/>
      <w:r w:rsidR="004C1533" w:rsidRPr="004C1533">
        <w:rPr>
          <w:rFonts w:ascii="仿宋_GB2312" w:eastAsia="仿宋_GB2312"/>
          <w:sz w:val="28"/>
          <w:szCs w:val="28"/>
        </w:rPr>
        <w:t>发皮肤</w:t>
      </w:r>
      <w:proofErr w:type="gramEnd"/>
      <w:r w:rsidR="004C1533" w:rsidRPr="004C1533">
        <w:rPr>
          <w:rFonts w:ascii="仿宋_GB2312" w:eastAsia="仿宋_GB2312"/>
          <w:sz w:val="28"/>
          <w:szCs w:val="28"/>
        </w:rPr>
        <w:t>损伤，同时节约药液，维持操作区域整洁。</w:t>
      </w:r>
      <w:r w:rsidR="004C1533" w:rsidRPr="004C1533">
        <w:rPr>
          <w:rFonts w:ascii="仿宋_GB2312" w:eastAsia="仿宋_GB2312" w:hint="eastAsia"/>
          <w:sz w:val="28"/>
          <w:szCs w:val="28"/>
        </w:rPr>
        <w:t>条款</w:t>
      </w:r>
      <w:r w:rsidR="004C1533" w:rsidRPr="004C1533">
        <w:rPr>
          <w:rFonts w:ascii="仿宋_GB2312" w:eastAsia="仿宋_GB2312"/>
          <w:sz w:val="28"/>
          <w:szCs w:val="28"/>
        </w:rPr>
        <w:t>兼顾治疗有效性与</w:t>
      </w:r>
      <w:r w:rsidR="004C1533" w:rsidRPr="004C1533">
        <w:rPr>
          <w:rFonts w:ascii="仿宋_GB2312" w:eastAsia="仿宋_GB2312" w:hint="eastAsia"/>
          <w:sz w:val="28"/>
          <w:szCs w:val="28"/>
        </w:rPr>
        <w:t>医</w:t>
      </w:r>
      <w:r w:rsidR="004C1533" w:rsidRPr="004C1533">
        <w:rPr>
          <w:rFonts w:ascii="仿宋_GB2312" w:eastAsia="仿宋_GB2312"/>
          <w:sz w:val="28"/>
          <w:szCs w:val="28"/>
        </w:rPr>
        <w:t>院感</w:t>
      </w:r>
      <w:r w:rsidR="004C1533" w:rsidRPr="004C1533">
        <w:rPr>
          <w:rFonts w:ascii="仿宋_GB2312" w:eastAsia="仿宋_GB2312" w:hint="eastAsia"/>
          <w:sz w:val="28"/>
          <w:szCs w:val="28"/>
        </w:rPr>
        <w:t>染</w:t>
      </w:r>
      <w:r w:rsidR="004C1533" w:rsidRPr="004C1533">
        <w:rPr>
          <w:rFonts w:ascii="仿宋_GB2312" w:eastAsia="仿宋_GB2312"/>
          <w:sz w:val="28"/>
          <w:szCs w:val="28"/>
        </w:rPr>
        <w:t>防控、患者舒适度，符合中医外治创面护理循证操作要求。</w:t>
      </w:r>
    </w:p>
    <w:p w14:paraId="2CD89F3B" w14:textId="77777777" w:rsidR="009547B7" w:rsidRDefault="009547B7" w:rsidP="009547B7">
      <w:pPr>
        <w:spacing w:line="360" w:lineRule="auto"/>
        <w:rPr>
          <w:rFonts w:ascii="仿宋_GB2312" w:eastAsia="仿宋_GB2312"/>
          <w:sz w:val="28"/>
          <w:szCs w:val="28"/>
        </w:rPr>
      </w:pPr>
      <w:r>
        <w:rPr>
          <w:noProof/>
        </w:rPr>
        <w:drawing>
          <wp:inline distT="0" distB="0" distL="0" distR="0" wp14:anchorId="50DD266D" wp14:editId="4F180887">
            <wp:extent cx="5273366" cy="2719387"/>
            <wp:effectExtent l="0" t="0" r="3810" b="5080"/>
            <wp:docPr id="16325172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517239" name=""/>
                    <pic:cNvPicPr/>
                  </pic:nvPicPr>
                  <pic:blipFill>
                    <a:blip r:embed="rId26"/>
                    <a:stretch>
                      <a:fillRect/>
                    </a:stretch>
                  </pic:blipFill>
                  <pic:spPr>
                    <a:xfrm>
                      <a:off x="0" y="0"/>
                      <a:ext cx="5285082" cy="2725429"/>
                    </a:xfrm>
                    <a:prstGeom prst="rect">
                      <a:avLst/>
                    </a:prstGeom>
                  </pic:spPr>
                </pic:pic>
              </a:graphicData>
            </a:graphic>
          </wp:inline>
        </w:drawing>
      </w:r>
    </w:p>
    <w:p w14:paraId="0D617121" w14:textId="77777777" w:rsidR="009547B7" w:rsidRDefault="009547B7" w:rsidP="009547B7">
      <w:pPr>
        <w:spacing w:line="360" w:lineRule="auto"/>
        <w:rPr>
          <w:rFonts w:ascii="仿宋_GB2312" w:eastAsia="仿宋_GB2312"/>
          <w:sz w:val="28"/>
          <w:szCs w:val="28"/>
        </w:rPr>
      </w:pPr>
      <w:r>
        <w:rPr>
          <w:noProof/>
        </w:rPr>
        <w:drawing>
          <wp:inline distT="0" distB="0" distL="0" distR="0" wp14:anchorId="680BF038" wp14:editId="2D0B71A2">
            <wp:extent cx="5274310" cy="3094990"/>
            <wp:effectExtent l="0" t="0" r="2540" b="0"/>
            <wp:docPr id="921794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79435" name=""/>
                    <pic:cNvPicPr/>
                  </pic:nvPicPr>
                  <pic:blipFill>
                    <a:blip r:embed="rId27"/>
                    <a:stretch>
                      <a:fillRect/>
                    </a:stretch>
                  </pic:blipFill>
                  <pic:spPr>
                    <a:xfrm>
                      <a:off x="0" y="0"/>
                      <a:ext cx="5274310" cy="3094990"/>
                    </a:xfrm>
                    <a:prstGeom prst="rect">
                      <a:avLst/>
                    </a:prstGeom>
                  </pic:spPr>
                </pic:pic>
              </a:graphicData>
            </a:graphic>
          </wp:inline>
        </w:drawing>
      </w:r>
    </w:p>
    <w:p w14:paraId="6E3DB888" w14:textId="77777777" w:rsidR="009547B7" w:rsidRPr="00634721" w:rsidRDefault="009547B7" w:rsidP="009547B7">
      <w:pPr>
        <w:spacing w:line="360" w:lineRule="auto"/>
        <w:jc w:val="center"/>
        <w:rPr>
          <w:rFonts w:ascii="仿宋_GB2312" w:eastAsia="仿宋_GB2312"/>
          <w:szCs w:val="21"/>
        </w:rPr>
      </w:pPr>
      <w:r w:rsidRPr="00634721">
        <w:rPr>
          <w:rFonts w:ascii="仿宋_GB2312" w:eastAsia="仿宋_GB2312" w:hint="eastAsia"/>
          <w:szCs w:val="21"/>
        </w:rPr>
        <w:t>图：</w:t>
      </w:r>
      <w:proofErr w:type="gramStart"/>
      <w:r w:rsidRPr="00634721">
        <w:rPr>
          <w:rFonts w:ascii="仿宋_GB2312" w:eastAsia="仿宋_GB2312"/>
          <w:szCs w:val="21"/>
        </w:rPr>
        <w:t>溻渍结束</w:t>
      </w:r>
      <w:proofErr w:type="gramEnd"/>
      <w:r w:rsidRPr="00634721">
        <w:rPr>
          <w:rFonts w:ascii="仿宋_GB2312" w:eastAsia="仿宋_GB2312"/>
          <w:szCs w:val="21"/>
        </w:rPr>
        <w:t>后留置</w:t>
      </w:r>
      <w:proofErr w:type="gramStart"/>
      <w:r w:rsidRPr="00634721">
        <w:rPr>
          <w:rFonts w:ascii="仿宋_GB2312" w:eastAsia="仿宋_GB2312"/>
          <w:szCs w:val="21"/>
        </w:rPr>
        <w:t>溻</w:t>
      </w:r>
      <w:proofErr w:type="gramEnd"/>
      <w:r w:rsidRPr="00634721">
        <w:rPr>
          <w:rFonts w:ascii="仿宋_GB2312" w:eastAsia="仿宋_GB2312"/>
          <w:szCs w:val="21"/>
        </w:rPr>
        <w:t>渍敷料覆盖</w:t>
      </w:r>
      <w:r>
        <w:rPr>
          <w:rFonts w:ascii="仿宋_GB2312" w:eastAsia="仿宋_GB2312" w:hint="eastAsia"/>
          <w:szCs w:val="21"/>
        </w:rPr>
        <w:t>患处</w:t>
      </w:r>
      <w:r w:rsidRPr="00634721">
        <w:rPr>
          <w:rFonts w:ascii="仿宋_GB2312" w:eastAsia="仿宋_GB2312" w:hint="eastAsia"/>
          <w:szCs w:val="21"/>
        </w:rPr>
        <w:t>，</w:t>
      </w:r>
      <w:r w:rsidRPr="00634721">
        <w:rPr>
          <w:rFonts w:ascii="仿宋_GB2312" w:eastAsia="仿宋_GB2312"/>
          <w:szCs w:val="21"/>
        </w:rPr>
        <w:t>敷料外层采用</w:t>
      </w:r>
      <w:proofErr w:type="gramStart"/>
      <w:r w:rsidRPr="00634721">
        <w:rPr>
          <w:rFonts w:ascii="仿宋_GB2312" w:eastAsia="仿宋_GB2312"/>
          <w:szCs w:val="21"/>
        </w:rPr>
        <w:t>叠瓦式</w:t>
      </w:r>
      <w:proofErr w:type="gramEnd"/>
      <w:r w:rsidRPr="00634721">
        <w:rPr>
          <w:rFonts w:ascii="仿宋_GB2312" w:eastAsia="仿宋_GB2312"/>
          <w:szCs w:val="21"/>
        </w:rPr>
        <w:t>手法逐层加压缠绕固定</w:t>
      </w:r>
    </w:p>
    <w:p w14:paraId="2B29EF54" w14:textId="0D908221" w:rsidR="00553B85" w:rsidRPr="00882149" w:rsidRDefault="004040D5" w:rsidP="00007714">
      <w:pPr>
        <w:spacing w:line="520" w:lineRule="exact"/>
        <w:ind w:firstLineChars="200" w:firstLine="560"/>
        <w:rPr>
          <w:rFonts w:ascii="仿宋_GB2312" w:eastAsia="仿宋_GB2312"/>
          <w:sz w:val="28"/>
          <w:szCs w:val="28"/>
        </w:rPr>
      </w:pPr>
      <w:r w:rsidRPr="00882149">
        <w:rPr>
          <w:rFonts w:ascii="仿宋_GB2312" w:eastAsia="仿宋_GB2312" w:hint="eastAsia"/>
          <w:sz w:val="28"/>
          <w:szCs w:val="28"/>
        </w:rPr>
        <w:t>（2）</w:t>
      </w:r>
      <w:r w:rsidR="00553B85" w:rsidRPr="00882149">
        <w:rPr>
          <w:rFonts w:ascii="仿宋_GB2312" w:eastAsia="仿宋_GB2312" w:hint="eastAsia"/>
          <w:sz w:val="28"/>
          <w:szCs w:val="28"/>
        </w:rPr>
        <w:t>患肢抬高30°～45°并维持20s～30s、同步放松腿部肌肉，该角度与静置时长均为循证护理推荐最优参数。适度抬高肢体可改善下肢静脉与淋巴回流，快速减轻</w:t>
      </w:r>
      <w:proofErr w:type="gramStart"/>
      <w:r w:rsidR="00553B85" w:rsidRPr="00882149">
        <w:rPr>
          <w:rFonts w:ascii="仿宋_GB2312" w:eastAsia="仿宋_GB2312" w:hint="eastAsia"/>
          <w:sz w:val="28"/>
          <w:szCs w:val="28"/>
        </w:rPr>
        <w:t>溻渍治疗后患肢</w:t>
      </w:r>
      <w:proofErr w:type="gramEnd"/>
      <w:r w:rsidR="00553B85" w:rsidRPr="00882149">
        <w:rPr>
          <w:rFonts w:ascii="仿宋_GB2312" w:eastAsia="仿宋_GB2312" w:hint="eastAsia"/>
          <w:sz w:val="28"/>
          <w:szCs w:val="28"/>
        </w:rPr>
        <w:t>淤血、组织水肿。角</w:t>
      </w:r>
      <w:r w:rsidR="00553B85" w:rsidRPr="00882149">
        <w:rPr>
          <w:rFonts w:ascii="仿宋_GB2312" w:eastAsia="仿宋_GB2312" w:hint="eastAsia"/>
          <w:sz w:val="28"/>
          <w:szCs w:val="28"/>
        </w:rPr>
        <w:lastRenderedPageBreak/>
        <w:t>度偏离的不良影响：1.抬高角度＜30°：肢体回流动力不足，难以缓解局部淤血水肿，腿部肌肉张力无法充分松解，达不到包扎前预处理减压目的；加压缠缚后患</w:t>
      </w:r>
      <w:proofErr w:type="gramStart"/>
      <w:r w:rsidR="00553B85" w:rsidRPr="00882149">
        <w:rPr>
          <w:rFonts w:ascii="仿宋_GB2312" w:eastAsia="仿宋_GB2312" w:hint="eastAsia"/>
          <w:sz w:val="28"/>
          <w:szCs w:val="28"/>
        </w:rPr>
        <w:t>肢</w:t>
      </w:r>
      <w:proofErr w:type="gramEnd"/>
      <w:r w:rsidR="00553B85" w:rsidRPr="00882149">
        <w:rPr>
          <w:rFonts w:ascii="仿宋_GB2312" w:eastAsia="仿宋_GB2312" w:hint="eastAsia"/>
          <w:sz w:val="28"/>
          <w:szCs w:val="28"/>
        </w:rPr>
        <w:t>酸胀、疼痛症状加重，加压消肿效果明显降低。2.抬高角度＞45°：髋、膝关节过度牵拉紧张，小腿后侧肌群被动痉挛，无法实现肌肉放松；肢体灌注压差异常波动易引发末梢血管应激收缩，牵拉创面肉芽及周边皮肤，增加创面疼痛、渗血风险；且体位难以维持，易造成绷带缠绕错位、压力梯度分布不均，加重患者腰腿酸痛不适。</w:t>
      </w:r>
      <w:r w:rsidR="00007714" w:rsidRPr="00882149">
        <w:rPr>
          <w:rFonts w:ascii="仿宋_GB2312" w:eastAsia="仿宋_GB2312" w:hint="eastAsia"/>
          <w:sz w:val="28"/>
          <w:szCs w:val="28"/>
        </w:rPr>
        <w:t>设置 20 s～30 s 短时静置，区别于长期抬高体位，核心作用是充分松弛腓肠肌、比目鱼肌，消除肌肉紧张张力。若肌肉处于收缩紧绷状态下实施缠缚，待肌肉舒张后绷带会相对过紧，造成局部压力过高、包扎移位、压力分布失衡。该预处理方式可避免肌肉收缩牵拉创面、压迫血管，保障后续梯度加压受力均匀，减轻包扎后患</w:t>
      </w:r>
      <w:proofErr w:type="gramStart"/>
      <w:r w:rsidR="00007714" w:rsidRPr="00882149">
        <w:rPr>
          <w:rFonts w:ascii="仿宋_GB2312" w:eastAsia="仿宋_GB2312" w:hint="eastAsia"/>
          <w:sz w:val="28"/>
          <w:szCs w:val="28"/>
        </w:rPr>
        <w:t>肢</w:t>
      </w:r>
      <w:proofErr w:type="gramEnd"/>
      <w:r w:rsidR="00007714" w:rsidRPr="00882149">
        <w:rPr>
          <w:rFonts w:ascii="仿宋_GB2312" w:eastAsia="仿宋_GB2312" w:hint="eastAsia"/>
          <w:sz w:val="28"/>
          <w:szCs w:val="28"/>
        </w:rPr>
        <w:t>酸胀、麻木等不适，提升患者耐受程度。</w:t>
      </w:r>
    </w:p>
    <w:p w14:paraId="2EE1B0BE" w14:textId="5732A5DA" w:rsidR="00667A05" w:rsidRPr="00882149" w:rsidRDefault="00667A05" w:rsidP="00667A05">
      <w:pPr>
        <w:spacing w:line="360" w:lineRule="auto"/>
        <w:rPr>
          <w:rFonts w:ascii="仿宋_GB2312" w:eastAsia="仿宋_GB2312"/>
          <w:sz w:val="32"/>
          <w:szCs w:val="32"/>
        </w:rPr>
      </w:pPr>
      <w:r w:rsidRPr="00882149">
        <w:rPr>
          <w:noProof/>
        </w:rPr>
        <w:drawing>
          <wp:inline distT="0" distB="0" distL="0" distR="0" wp14:anchorId="4D1189D1" wp14:editId="4E44C0D1">
            <wp:extent cx="5274310" cy="2524125"/>
            <wp:effectExtent l="0" t="0" r="2540" b="9525"/>
            <wp:docPr id="9246694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669472" name=""/>
                    <pic:cNvPicPr/>
                  </pic:nvPicPr>
                  <pic:blipFill>
                    <a:blip r:embed="rId28"/>
                    <a:stretch>
                      <a:fillRect/>
                    </a:stretch>
                  </pic:blipFill>
                  <pic:spPr>
                    <a:xfrm>
                      <a:off x="0" y="0"/>
                      <a:ext cx="5278918" cy="2526330"/>
                    </a:xfrm>
                    <a:prstGeom prst="rect">
                      <a:avLst/>
                    </a:prstGeom>
                  </pic:spPr>
                </pic:pic>
              </a:graphicData>
            </a:graphic>
          </wp:inline>
        </w:drawing>
      </w:r>
    </w:p>
    <w:p w14:paraId="6FF86299" w14:textId="2308241A" w:rsidR="00667A05" w:rsidRPr="00882149" w:rsidRDefault="00667A05" w:rsidP="00F90AAB">
      <w:pPr>
        <w:spacing w:line="360" w:lineRule="auto"/>
        <w:jc w:val="center"/>
        <w:rPr>
          <w:rFonts w:ascii="宋体" w:hAnsi="宋体" w:hint="eastAsia"/>
          <w:szCs w:val="21"/>
        </w:rPr>
      </w:pPr>
      <w:r w:rsidRPr="00882149">
        <w:rPr>
          <w:rFonts w:ascii="宋体" w:hAnsi="宋体" w:hint="eastAsia"/>
          <w:szCs w:val="21"/>
        </w:rPr>
        <w:t>图：</w:t>
      </w:r>
      <w:proofErr w:type="gramStart"/>
      <w:r w:rsidRPr="00882149">
        <w:rPr>
          <w:rFonts w:ascii="宋体" w:hAnsi="宋体"/>
          <w:szCs w:val="21"/>
        </w:rPr>
        <w:t>叠瓦式</w:t>
      </w:r>
      <w:proofErr w:type="gramEnd"/>
      <w:r w:rsidRPr="00882149">
        <w:rPr>
          <w:rFonts w:ascii="宋体" w:hAnsi="宋体"/>
          <w:szCs w:val="21"/>
        </w:rPr>
        <w:t>加压缠缚</w:t>
      </w:r>
      <w:r w:rsidRPr="00882149">
        <w:rPr>
          <w:rFonts w:ascii="宋体" w:hAnsi="宋体" w:hint="eastAsia"/>
          <w:szCs w:val="21"/>
        </w:rPr>
        <w:t>方法（</w:t>
      </w:r>
      <w:r w:rsidR="00361808">
        <w:rPr>
          <w:rFonts w:ascii="宋体" w:hAnsi="宋体" w:hint="eastAsia"/>
          <w:szCs w:val="21"/>
        </w:rPr>
        <w:t>院内操作视频截图：</w:t>
      </w:r>
      <w:r w:rsidRPr="00882149">
        <w:rPr>
          <w:rFonts w:ascii="宋体" w:hAnsi="宋体" w:hint="eastAsia"/>
          <w:szCs w:val="21"/>
        </w:rPr>
        <w:t>抬高患肢</w:t>
      </w:r>
      <w:r w:rsidR="00F90AAB" w:rsidRPr="00882149">
        <w:rPr>
          <w:rFonts w:ascii="宋体" w:hAnsi="宋体" w:hint="eastAsia"/>
          <w:szCs w:val="21"/>
        </w:rPr>
        <w:t>）</w:t>
      </w:r>
    </w:p>
    <w:p w14:paraId="3D8E433B" w14:textId="0E60A629" w:rsidR="00A769C9" w:rsidRPr="00882149" w:rsidRDefault="00007714" w:rsidP="009A162E">
      <w:pPr>
        <w:spacing w:line="520" w:lineRule="exact"/>
        <w:ind w:firstLineChars="200" w:firstLine="560"/>
        <w:rPr>
          <w:rFonts w:ascii="仿宋_GB2312" w:eastAsia="仿宋_GB2312"/>
          <w:sz w:val="28"/>
          <w:szCs w:val="28"/>
        </w:rPr>
      </w:pPr>
      <w:r w:rsidRPr="00882149">
        <w:rPr>
          <w:rFonts w:ascii="仿宋_GB2312" w:eastAsia="仿宋_GB2312" w:hint="eastAsia"/>
          <w:sz w:val="28"/>
          <w:szCs w:val="28"/>
        </w:rPr>
        <w:t>（3）</w:t>
      </w:r>
      <w:r w:rsidR="00A769C9" w:rsidRPr="00882149">
        <w:rPr>
          <w:rFonts w:ascii="仿宋_GB2312" w:eastAsia="仿宋_GB2312" w:hint="eastAsia"/>
          <w:sz w:val="28"/>
          <w:szCs w:val="28"/>
        </w:rPr>
        <w:t>绷带缠缚</w:t>
      </w:r>
      <w:r w:rsidR="004875D0" w:rsidRPr="00882149">
        <w:rPr>
          <w:rFonts w:ascii="仿宋_GB2312" w:eastAsia="仿宋_GB2312" w:hint="eastAsia"/>
          <w:sz w:val="28"/>
          <w:szCs w:val="28"/>
        </w:rPr>
        <w:t>时，由</w:t>
      </w:r>
      <w:r w:rsidR="00A769C9" w:rsidRPr="00882149">
        <w:rPr>
          <w:rFonts w:ascii="仿宋_GB2312" w:eastAsia="仿宋_GB2312" w:hint="eastAsia"/>
          <w:sz w:val="28"/>
          <w:szCs w:val="28"/>
        </w:rPr>
        <w:t>远心端至近心端缠绕方向</w:t>
      </w:r>
      <w:r w:rsidR="004875D0" w:rsidRPr="00882149">
        <w:rPr>
          <w:rFonts w:ascii="仿宋_GB2312" w:eastAsia="仿宋_GB2312" w:hint="eastAsia"/>
          <w:sz w:val="28"/>
          <w:szCs w:val="28"/>
        </w:rPr>
        <w:t>缠绕主要是该走向</w:t>
      </w:r>
      <w:r w:rsidR="00A769C9" w:rsidRPr="00882149">
        <w:rPr>
          <w:rFonts w:ascii="仿宋_GB2312" w:eastAsia="仿宋_GB2312" w:hint="eastAsia"/>
          <w:sz w:val="28"/>
          <w:szCs w:val="28"/>
        </w:rPr>
        <w:t>贴合人体下肢静脉血液回流生理走向，助力浅静脉、深静脉血液回流，减轻理疗后肢体水肿、组织肿胀，反向缠绕会阻碍静脉回流、加重肢体胀痛，为专科加压包扎强制性操作准则。</w:t>
      </w:r>
    </w:p>
    <w:p w14:paraId="33BB801D" w14:textId="148227E7" w:rsidR="00007714" w:rsidRPr="00882149" w:rsidRDefault="00007714" w:rsidP="00007714">
      <w:pPr>
        <w:spacing w:line="360" w:lineRule="auto"/>
        <w:rPr>
          <w:rFonts w:ascii="仿宋_GB2312" w:eastAsia="仿宋_GB2312"/>
          <w:sz w:val="32"/>
          <w:szCs w:val="32"/>
        </w:rPr>
      </w:pPr>
      <w:r w:rsidRPr="00882149">
        <w:rPr>
          <w:noProof/>
        </w:rPr>
        <w:lastRenderedPageBreak/>
        <w:drawing>
          <wp:inline distT="0" distB="0" distL="0" distR="0" wp14:anchorId="60417D5E" wp14:editId="4C74E23C">
            <wp:extent cx="5274310" cy="2233612"/>
            <wp:effectExtent l="0" t="0" r="2540" b="0"/>
            <wp:docPr id="15883775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377530" name=""/>
                    <pic:cNvPicPr/>
                  </pic:nvPicPr>
                  <pic:blipFill>
                    <a:blip r:embed="rId29"/>
                    <a:stretch>
                      <a:fillRect/>
                    </a:stretch>
                  </pic:blipFill>
                  <pic:spPr>
                    <a:xfrm>
                      <a:off x="0" y="0"/>
                      <a:ext cx="5279829" cy="2235949"/>
                    </a:xfrm>
                    <a:prstGeom prst="rect">
                      <a:avLst/>
                    </a:prstGeom>
                  </pic:spPr>
                </pic:pic>
              </a:graphicData>
            </a:graphic>
          </wp:inline>
        </w:drawing>
      </w:r>
    </w:p>
    <w:p w14:paraId="1FAC56C1" w14:textId="1E8D44D9" w:rsidR="00007714" w:rsidRPr="00882149" w:rsidRDefault="00007714" w:rsidP="00007714">
      <w:pPr>
        <w:spacing w:line="360" w:lineRule="auto"/>
        <w:jc w:val="center"/>
        <w:rPr>
          <w:rFonts w:ascii="宋体" w:hAnsi="宋体" w:hint="eastAsia"/>
          <w:szCs w:val="21"/>
        </w:rPr>
      </w:pPr>
      <w:r w:rsidRPr="00882149">
        <w:rPr>
          <w:rFonts w:ascii="宋体" w:hAnsi="宋体" w:hint="eastAsia"/>
          <w:szCs w:val="21"/>
        </w:rPr>
        <w:t>图：</w:t>
      </w:r>
      <w:proofErr w:type="gramStart"/>
      <w:r w:rsidRPr="00882149">
        <w:rPr>
          <w:rFonts w:ascii="宋体" w:hAnsi="宋体"/>
          <w:szCs w:val="21"/>
        </w:rPr>
        <w:t>叠瓦式</w:t>
      </w:r>
      <w:proofErr w:type="gramEnd"/>
      <w:r w:rsidRPr="00882149">
        <w:rPr>
          <w:rFonts w:ascii="宋体" w:hAnsi="宋体"/>
          <w:szCs w:val="21"/>
        </w:rPr>
        <w:t>加压缠缚</w:t>
      </w:r>
      <w:r w:rsidRPr="00882149">
        <w:rPr>
          <w:rFonts w:ascii="宋体" w:hAnsi="宋体" w:hint="eastAsia"/>
          <w:szCs w:val="21"/>
        </w:rPr>
        <w:t>方法（</w:t>
      </w:r>
      <w:r w:rsidR="00361808">
        <w:rPr>
          <w:rFonts w:ascii="宋体" w:hAnsi="宋体" w:hint="eastAsia"/>
          <w:szCs w:val="21"/>
        </w:rPr>
        <w:t>院内操作视频截图：</w:t>
      </w:r>
      <w:r w:rsidRPr="00882149">
        <w:rPr>
          <w:rFonts w:ascii="宋体" w:hAnsi="宋体" w:hint="eastAsia"/>
          <w:szCs w:val="21"/>
        </w:rPr>
        <w:t>缠绕）</w:t>
      </w:r>
    </w:p>
    <w:p w14:paraId="15B603DB" w14:textId="0498F086" w:rsidR="00A769C9" w:rsidRPr="00882149" w:rsidRDefault="004875D0" w:rsidP="009A162E">
      <w:pPr>
        <w:spacing w:line="520" w:lineRule="exact"/>
        <w:ind w:firstLineChars="200" w:firstLine="560"/>
        <w:rPr>
          <w:rFonts w:ascii="仿宋_GB2312" w:eastAsia="仿宋_GB2312"/>
          <w:sz w:val="28"/>
          <w:szCs w:val="28"/>
        </w:rPr>
      </w:pPr>
      <w:r w:rsidRPr="00882149">
        <w:rPr>
          <w:rFonts w:ascii="仿宋_GB2312" w:eastAsia="仿宋_GB2312" w:hint="eastAsia"/>
          <w:sz w:val="28"/>
          <w:szCs w:val="28"/>
        </w:rPr>
        <w:t>（4）缠绕</w:t>
      </w:r>
      <w:proofErr w:type="gramStart"/>
      <w:r w:rsidRPr="00882149">
        <w:rPr>
          <w:rFonts w:ascii="仿宋_GB2312" w:eastAsia="仿宋_GB2312" w:hint="eastAsia"/>
          <w:sz w:val="28"/>
          <w:szCs w:val="28"/>
        </w:rPr>
        <w:t>时</w:t>
      </w:r>
      <w:r w:rsidR="00A769C9" w:rsidRPr="00882149">
        <w:rPr>
          <w:rFonts w:ascii="仿宋_GB2312" w:eastAsia="仿宋_GB2312" w:hint="eastAsia"/>
          <w:sz w:val="28"/>
          <w:szCs w:val="28"/>
        </w:rPr>
        <w:t>叠瓦</w:t>
      </w:r>
      <w:proofErr w:type="gramEnd"/>
      <w:r w:rsidR="00A769C9" w:rsidRPr="00882149">
        <w:rPr>
          <w:rFonts w:ascii="仿宋_GB2312" w:eastAsia="仿宋_GB2312" w:hint="eastAsia"/>
          <w:sz w:val="28"/>
          <w:szCs w:val="28"/>
        </w:rPr>
        <w:t>覆盖1/2～2/3</w:t>
      </w:r>
      <w:r w:rsidRPr="00882149">
        <w:rPr>
          <w:rFonts w:ascii="仿宋_GB2312" w:eastAsia="仿宋_GB2312" w:hint="eastAsia"/>
          <w:sz w:val="28"/>
          <w:szCs w:val="28"/>
        </w:rPr>
        <w:t>的</w:t>
      </w:r>
      <w:r w:rsidR="00A769C9" w:rsidRPr="00882149">
        <w:rPr>
          <w:rFonts w:ascii="仿宋_GB2312" w:eastAsia="仿宋_GB2312" w:hint="eastAsia"/>
          <w:sz w:val="28"/>
          <w:szCs w:val="28"/>
        </w:rPr>
        <w:t>比例为</w:t>
      </w:r>
      <w:r w:rsidR="00FB6C06" w:rsidRPr="00882149">
        <w:rPr>
          <w:rFonts w:ascii="仿宋_GB2312" w:eastAsia="仿宋_GB2312" w:hint="eastAsia"/>
          <w:sz w:val="28"/>
          <w:szCs w:val="28"/>
        </w:rPr>
        <w:t>我院</w:t>
      </w:r>
      <w:proofErr w:type="gramStart"/>
      <w:r w:rsidR="00A769C9" w:rsidRPr="00882149">
        <w:rPr>
          <w:rFonts w:ascii="仿宋_GB2312" w:eastAsia="仿宋_GB2312" w:hint="eastAsia"/>
          <w:sz w:val="28"/>
          <w:szCs w:val="28"/>
        </w:rPr>
        <w:t>叠瓦式</w:t>
      </w:r>
      <w:proofErr w:type="gramEnd"/>
      <w:r w:rsidR="00A769C9" w:rsidRPr="00882149">
        <w:rPr>
          <w:rFonts w:ascii="仿宋_GB2312" w:eastAsia="仿宋_GB2312" w:hint="eastAsia"/>
          <w:sz w:val="28"/>
          <w:szCs w:val="28"/>
        </w:rPr>
        <w:t>缠缚标准质控参数，</w:t>
      </w:r>
      <w:r w:rsidR="00FB6C06" w:rsidRPr="00882149">
        <w:rPr>
          <w:rFonts w:ascii="仿宋_GB2312" w:eastAsia="仿宋_GB2312" w:hint="eastAsia"/>
          <w:sz w:val="28"/>
          <w:szCs w:val="28"/>
        </w:rPr>
        <w:t>若</w:t>
      </w:r>
      <w:r w:rsidR="00A769C9" w:rsidRPr="00882149">
        <w:rPr>
          <w:rFonts w:ascii="仿宋_GB2312" w:eastAsia="仿宋_GB2312" w:hint="eastAsia"/>
          <w:sz w:val="28"/>
          <w:szCs w:val="28"/>
        </w:rPr>
        <w:t>覆盖小于1/2会出现包扎缝隙、压力断层、包扎固定失效；覆盖大于2/3会造成绷带层数叠加、局部压力超标，易引发肢端供血不足；</w:t>
      </w:r>
      <w:r w:rsidR="00FB6C06" w:rsidRPr="00882149">
        <w:rPr>
          <w:rFonts w:ascii="仿宋_GB2312" w:eastAsia="仿宋_GB2312" w:hint="eastAsia"/>
          <w:sz w:val="28"/>
          <w:szCs w:val="28"/>
        </w:rPr>
        <w:t>该覆盖</w:t>
      </w:r>
      <w:r w:rsidR="00A769C9" w:rsidRPr="00882149">
        <w:rPr>
          <w:rFonts w:ascii="仿宋_GB2312" w:eastAsia="仿宋_GB2312" w:hint="eastAsia"/>
          <w:sz w:val="28"/>
          <w:szCs w:val="28"/>
        </w:rPr>
        <w:t>比例</w:t>
      </w:r>
      <w:r w:rsidR="00FB6C06" w:rsidRPr="00882149">
        <w:rPr>
          <w:rFonts w:ascii="仿宋_GB2312" w:eastAsia="仿宋_GB2312" w:hint="eastAsia"/>
          <w:sz w:val="28"/>
          <w:szCs w:val="28"/>
        </w:rPr>
        <w:t>能</w:t>
      </w:r>
      <w:r w:rsidR="00A769C9" w:rsidRPr="00882149">
        <w:rPr>
          <w:rFonts w:ascii="仿宋_GB2312" w:eastAsia="仿宋_GB2312" w:hint="eastAsia"/>
          <w:sz w:val="28"/>
          <w:szCs w:val="28"/>
        </w:rPr>
        <w:t>保障加压连续性、包扎整体性。</w:t>
      </w:r>
    </w:p>
    <w:p w14:paraId="636A0154" w14:textId="2F13F244" w:rsidR="00007714" w:rsidRPr="00882149" w:rsidRDefault="00007714" w:rsidP="00007714">
      <w:pPr>
        <w:spacing w:line="360" w:lineRule="auto"/>
        <w:rPr>
          <w:rFonts w:ascii="仿宋_GB2312" w:eastAsia="仿宋_GB2312"/>
          <w:sz w:val="32"/>
          <w:szCs w:val="32"/>
        </w:rPr>
      </w:pPr>
      <w:r w:rsidRPr="00882149">
        <w:rPr>
          <w:noProof/>
        </w:rPr>
        <w:drawing>
          <wp:inline distT="0" distB="0" distL="0" distR="0" wp14:anchorId="2B41F631" wp14:editId="10E6FA9F">
            <wp:extent cx="5273624" cy="2352675"/>
            <wp:effectExtent l="0" t="0" r="3810" b="0"/>
            <wp:docPr id="16004465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446506" name=""/>
                    <pic:cNvPicPr/>
                  </pic:nvPicPr>
                  <pic:blipFill>
                    <a:blip r:embed="rId30"/>
                    <a:stretch>
                      <a:fillRect/>
                    </a:stretch>
                  </pic:blipFill>
                  <pic:spPr>
                    <a:xfrm>
                      <a:off x="0" y="0"/>
                      <a:ext cx="5278670" cy="2354926"/>
                    </a:xfrm>
                    <a:prstGeom prst="rect">
                      <a:avLst/>
                    </a:prstGeom>
                  </pic:spPr>
                </pic:pic>
              </a:graphicData>
            </a:graphic>
          </wp:inline>
        </w:drawing>
      </w:r>
    </w:p>
    <w:p w14:paraId="463211F1" w14:textId="2C96F9CC" w:rsidR="00007714" w:rsidRPr="00882149" w:rsidRDefault="00007714" w:rsidP="00007714">
      <w:pPr>
        <w:spacing w:line="360" w:lineRule="auto"/>
        <w:jc w:val="center"/>
        <w:rPr>
          <w:rFonts w:ascii="宋体" w:hAnsi="宋体" w:hint="eastAsia"/>
          <w:szCs w:val="21"/>
        </w:rPr>
      </w:pPr>
      <w:r w:rsidRPr="00882149">
        <w:rPr>
          <w:rFonts w:ascii="宋体" w:hAnsi="宋体" w:hint="eastAsia"/>
          <w:szCs w:val="21"/>
        </w:rPr>
        <w:t>图：</w:t>
      </w:r>
      <w:proofErr w:type="gramStart"/>
      <w:r w:rsidRPr="00882149">
        <w:rPr>
          <w:rFonts w:ascii="宋体" w:hAnsi="宋体"/>
          <w:szCs w:val="21"/>
        </w:rPr>
        <w:t>叠瓦式</w:t>
      </w:r>
      <w:proofErr w:type="gramEnd"/>
      <w:r w:rsidRPr="00882149">
        <w:rPr>
          <w:rFonts w:ascii="宋体" w:hAnsi="宋体"/>
          <w:szCs w:val="21"/>
        </w:rPr>
        <w:t>加压缠缚</w:t>
      </w:r>
      <w:r w:rsidRPr="00882149">
        <w:rPr>
          <w:rFonts w:ascii="宋体" w:hAnsi="宋体" w:hint="eastAsia"/>
          <w:szCs w:val="21"/>
        </w:rPr>
        <w:t>方法（</w:t>
      </w:r>
      <w:r w:rsidR="00361808">
        <w:rPr>
          <w:rFonts w:ascii="宋体" w:hAnsi="宋体" w:hint="eastAsia"/>
          <w:szCs w:val="21"/>
        </w:rPr>
        <w:t>院内操作视频截图：</w:t>
      </w:r>
      <w:r w:rsidRPr="00882149">
        <w:rPr>
          <w:rFonts w:ascii="宋体" w:hAnsi="宋体" w:hint="eastAsia"/>
          <w:szCs w:val="21"/>
        </w:rPr>
        <w:t>缠绕）</w:t>
      </w:r>
    </w:p>
    <w:p w14:paraId="02BE9EBC" w14:textId="0A19905F" w:rsidR="00A769C9" w:rsidRPr="00882149" w:rsidRDefault="00FB6C06" w:rsidP="009A162E">
      <w:pPr>
        <w:spacing w:line="520" w:lineRule="exact"/>
        <w:ind w:firstLineChars="200" w:firstLine="560"/>
        <w:rPr>
          <w:rFonts w:ascii="仿宋_GB2312" w:eastAsia="仿宋_GB2312"/>
          <w:sz w:val="28"/>
          <w:szCs w:val="28"/>
        </w:rPr>
      </w:pPr>
      <w:r w:rsidRPr="00882149">
        <w:rPr>
          <w:rFonts w:ascii="仿宋_GB2312" w:eastAsia="仿宋_GB2312" w:hint="eastAsia"/>
          <w:sz w:val="28"/>
          <w:szCs w:val="28"/>
        </w:rPr>
        <w:t>（5）</w:t>
      </w:r>
      <w:r w:rsidR="00A769C9" w:rsidRPr="00882149">
        <w:rPr>
          <w:rFonts w:ascii="仿宋_GB2312" w:eastAsia="仿宋_GB2312" w:hint="eastAsia"/>
          <w:sz w:val="28"/>
          <w:szCs w:val="28"/>
        </w:rPr>
        <w:t>暴露肢端、下紧上松、压力递减</w:t>
      </w:r>
      <w:r w:rsidRPr="00882149">
        <w:rPr>
          <w:rFonts w:ascii="仿宋_GB2312" w:eastAsia="仿宋_GB2312" w:hint="eastAsia"/>
          <w:sz w:val="28"/>
          <w:szCs w:val="28"/>
        </w:rPr>
        <w:t>主要考虑到：</w:t>
      </w:r>
      <w:r w:rsidR="00A769C9" w:rsidRPr="00882149">
        <w:rPr>
          <w:rFonts w:ascii="仿宋_GB2312" w:eastAsia="仿宋_GB2312" w:hint="eastAsia"/>
          <w:sz w:val="28"/>
          <w:szCs w:val="28"/>
        </w:rPr>
        <w:t>①强制暴露肢端：便于术后实时观察皮色、皮温、毛细血管充盈度、肿胀情况，</w:t>
      </w:r>
      <w:r w:rsidRPr="00882149">
        <w:rPr>
          <w:rFonts w:ascii="仿宋_GB2312" w:eastAsia="仿宋_GB2312" w:hint="eastAsia"/>
          <w:sz w:val="28"/>
          <w:szCs w:val="28"/>
        </w:rPr>
        <w:t>能</w:t>
      </w:r>
      <w:r w:rsidR="00A769C9" w:rsidRPr="00882149">
        <w:rPr>
          <w:rFonts w:ascii="仿宋_GB2312" w:eastAsia="仿宋_GB2312" w:hint="eastAsia"/>
          <w:sz w:val="28"/>
          <w:szCs w:val="28"/>
        </w:rPr>
        <w:t>快速识别加压过紧、肢体血运障碍风险；②下紧上松、自远至</w:t>
      </w:r>
      <w:proofErr w:type="gramStart"/>
      <w:r w:rsidR="00A769C9" w:rsidRPr="00882149">
        <w:rPr>
          <w:rFonts w:ascii="仿宋_GB2312" w:eastAsia="仿宋_GB2312" w:hint="eastAsia"/>
          <w:sz w:val="28"/>
          <w:szCs w:val="28"/>
        </w:rPr>
        <w:t>近压力</w:t>
      </w:r>
      <w:proofErr w:type="gramEnd"/>
      <w:r w:rsidR="00A769C9" w:rsidRPr="00882149">
        <w:rPr>
          <w:rFonts w:ascii="仿宋_GB2312" w:eastAsia="仿宋_GB2312" w:hint="eastAsia"/>
          <w:sz w:val="28"/>
          <w:szCs w:val="28"/>
        </w:rPr>
        <w:t>递减：匹配下肢生理解剖结构与静脉压力梯度，远端静脉压力更高，加压力度偏大可提升回流效果，近端软组织疏松、血管丰富，减压规避组织压迫、淋巴回流受阻；</w:t>
      </w:r>
    </w:p>
    <w:p w14:paraId="35B30670" w14:textId="45187753" w:rsidR="00007714" w:rsidRPr="00882149" w:rsidRDefault="004875D0" w:rsidP="004875D0">
      <w:pPr>
        <w:spacing w:line="360" w:lineRule="auto"/>
        <w:rPr>
          <w:rFonts w:ascii="仿宋_GB2312" w:eastAsia="仿宋_GB2312"/>
          <w:sz w:val="32"/>
          <w:szCs w:val="32"/>
        </w:rPr>
      </w:pPr>
      <w:r w:rsidRPr="00882149">
        <w:rPr>
          <w:noProof/>
        </w:rPr>
        <w:lastRenderedPageBreak/>
        <w:drawing>
          <wp:inline distT="0" distB="0" distL="0" distR="0" wp14:anchorId="56A6971F" wp14:editId="2F033460">
            <wp:extent cx="5273328" cy="2971800"/>
            <wp:effectExtent l="0" t="0" r="3810" b="0"/>
            <wp:docPr id="21031300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130080" name=""/>
                    <pic:cNvPicPr/>
                  </pic:nvPicPr>
                  <pic:blipFill>
                    <a:blip r:embed="rId31"/>
                    <a:stretch>
                      <a:fillRect/>
                    </a:stretch>
                  </pic:blipFill>
                  <pic:spPr>
                    <a:xfrm>
                      <a:off x="0" y="0"/>
                      <a:ext cx="5289972" cy="2981180"/>
                    </a:xfrm>
                    <a:prstGeom prst="rect">
                      <a:avLst/>
                    </a:prstGeom>
                  </pic:spPr>
                </pic:pic>
              </a:graphicData>
            </a:graphic>
          </wp:inline>
        </w:drawing>
      </w:r>
    </w:p>
    <w:p w14:paraId="7B7ACA1D" w14:textId="36F9CD18" w:rsidR="004875D0" w:rsidRPr="00882149" w:rsidRDefault="004875D0" w:rsidP="004875D0">
      <w:pPr>
        <w:spacing w:line="360" w:lineRule="auto"/>
        <w:jc w:val="center"/>
        <w:rPr>
          <w:rFonts w:ascii="宋体" w:hAnsi="宋体" w:hint="eastAsia"/>
          <w:szCs w:val="21"/>
        </w:rPr>
      </w:pPr>
      <w:r w:rsidRPr="00882149">
        <w:rPr>
          <w:rFonts w:ascii="宋体" w:hAnsi="宋体" w:hint="eastAsia"/>
          <w:szCs w:val="21"/>
        </w:rPr>
        <w:t>图：</w:t>
      </w:r>
      <w:proofErr w:type="gramStart"/>
      <w:r w:rsidRPr="00882149">
        <w:rPr>
          <w:rFonts w:ascii="宋体" w:hAnsi="宋体"/>
          <w:szCs w:val="21"/>
        </w:rPr>
        <w:t>叠瓦式</w:t>
      </w:r>
      <w:proofErr w:type="gramEnd"/>
      <w:r w:rsidRPr="00882149">
        <w:rPr>
          <w:rFonts w:ascii="宋体" w:hAnsi="宋体"/>
          <w:szCs w:val="21"/>
        </w:rPr>
        <w:t>加压缠缚</w:t>
      </w:r>
      <w:r w:rsidRPr="00882149">
        <w:rPr>
          <w:rFonts w:ascii="宋体" w:hAnsi="宋体" w:hint="eastAsia"/>
          <w:szCs w:val="21"/>
        </w:rPr>
        <w:t>方法（</w:t>
      </w:r>
      <w:r w:rsidR="00361808">
        <w:rPr>
          <w:rFonts w:ascii="宋体" w:hAnsi="宋体" w:hint="eastAsia"/>
          <w:szCs w:val="21"/>
        </w:rPr>
        <w:t>院内操作视频截图：</w:t>
      </w:r>
      <w:r w:rsidRPr="00882149">
        <w:rPr>
          <w:rFonts w:ascii="宋体" w:hAnsi="宋体" w:hint="eastAsia"/>
          <w:szCs w:val="21"/>
        </w:rPr>
        <w:t>缠绕）</w:t>
      </w:r>
    </w:p>
    <w:p w14:paraId="65DC5249" w14:textId="0EB1612A" w:rsidR="00A769C9" w:rsidRPr="00882149" w:rsidRDefault="00FB6C06" w:rsidP="009A162E">
      <w:pPr>
        <w:spacing w:line="520" w:lineRule="exact"/>
        <w:ind w:firstLineChars="200" w:firstLine="560"/>
        <w:rPr>
          <w:rFonts w:ascii="仿宋_GB2312" w:eastAsia="仿宋_GB2312"/>
          <w:sz w:val="28"/>
          <w:szCs w:val="28"/>
        </w:rPr>
      </w:pPr>
      <w:r w:rsidRPr="00882149">
        <w:rPr>
          <w:rFonts w:ascii="仿宋_GB2312" w:eastAsia="仿宋_GB2312" w:hint="eastAsia"/>
          <w:sz w:val="28"/>
          <w:szCs w:val="28"/>
        </w:rPr>
        <w:t>（6）</w:t>
      </w:r>
      <w:r w:rsidR="00A769C9" w:rsidRPr="00882149">
        <w:rPr>
          <w:rFonts w:ascii="仿宋_GB2312" w:eastAsia="仿宋_GB2312" w:hint="eastAsia"/>
          <w:sz w:val="28"/>
          <w:szCs w:val="28"/>
        </w:rPr>
        <w:t>兼顾个体化差异，兼顾老年患者、水肿重症患者、周围循环障碍患者、皮肤脆弱患者差异化需求；统一判定标准：绷带可轻松伸入一指、患者无胀痛刺痛、肢端无发凉发麻即为合</w:t>
      </w:r>
      <w:proofErr w:type="gramStart"/>
      <w:r w:rsidR="00A769C9" w:rsidRPr="00882149">
        <w:rPr>
          <w:rFonts w:ascii="仿宋_GB2312" w:eastAsia="仿宋_GB2312" w:hint="eastAsia"/>
          <w:sz w:val="28"/>
          <w:szCs w:val="28"/>
        </w:rPr>
        <w:t>规</w:t>
      </w:r>
      <w:proofErr w:type="gramEnd"/>
      <w:r w:rsidR="00A769C9" w:rsidRPr="00882149">
        <w:rPr>
          <w:rFonts w:ascii="仿宋_GB2312" w:eastAsia="仿宋_GB2312" w:hint="eastAsia"/>
          <w:sz w:val="28"/>
          <w:szCs w:val="28"/>
        </w:rPr>
        <w:t>松紧度，杜绝统一硬性压力标准，适配临床个体化护理。</w:t>
      </w:r>
      <w:r w:rsidRPr="00882149">
        <w:rPr>
          <w:rFonts w:ascii="仿宋_GB2312" w:eastAsia="仿宋_GB2312" w:hint="eastAsia"/>
          <w:sz w:val="28"/>
          <w:szCs w:val="28"/>
        </w:rPr>
        <w:t>因此松紧度以患者耐受力为度较为适宜。</w:t>
      </w:r>
    </w:p>
    <w:p w14:paraId="261D48B0" w14:textId="13AD41E3" w:rsidR="00007714" w:rsidRPr="00882149" w:rsidRDefault="004875D0" w:rsidP="004875D0">
      <w:pPr>
        <w:spacing w:line="360" w:lineRule="auto"/>
        <w:rPr>
          <w:rFonts w:ascii="仿宋_GB2312" w:eastAsia="仿宋_GB2312"/>
          <w:sz w:val="32"/>
          <w:szCs w:val="32"/>
        </w:rPr>
      </w:pPr>
      <w:r w:rsidRPr="00882149">
        <w:rPr>
          <w:noProof/>
        </w:rPr>
        <w:drawing>
          <wp:inline distT="0" distB="0" distL="0" distR="0" wp14:anchorId="0F9EE374" wp14:editId="3F2B73C1">
            <wp:extent cx="2767013" cy="1961515"/>
            <wp:effectExtent l="0" t="0" r="0" b="635"/>
            <wp:docPr id="4128084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808430" name=""/>
                    <pic:cNvPicPr/>
                  </pic:nvPicPr>
                  <pic:blipFill>
                    <a:blip r:embed="rId32"/>
                    <a:stretch>
                      <a:fillRect/>
                    </a:stretch>
                  </pic:blipFill>
                  <pic:spPr>
                    <a:xfrm>
                      <a:off x="0" y="0"/>
                      <a:ext cx="2783519" cy="1973216"/>
                    </a:xfrm>
                    <a:prstGeom prst="rect">
                      <a:avLst/>
                    </a:prstGeom>
                  </pic:spPr>
                </pic:pic>
              </a:graphicData>
            </a:graphic>
          </wp:inline>
        </w:drawing>
      </w:r>
      <w:r w:rsidR="002933B0">
        <w:rPr>
          <w:noProof/>
        </w:rPr>
        <w:drawing>
          <wp:inline distT="0" distB="0" distL="0" distR="0" wp14:anchorId="78C55CBB" wp14:editId="29279557">
            <wp:extent cx="2481262" cy="1957070"/>
            <wp:effectExtent l="0" t="0" r="0" b="5080"/>
            <wp:docPr id="7106543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654316" name=""/>
                    <pic:cNvPicPr/>
                  </pic:nvPicPr>
                  <pic:blipFill>
                    <a:blip r:embed="rId33"/>
                    <a:stretch>
                      <a:fillRect/>
                    </a:stretch>
                  </pic:blipFill>
                  <pic:spPr>
                    <a:xfrm>
                      <a:off x="0" y="0"/>
                      <a:ext cx="2493095" cy="1966403"/>
                    </a:xfrm>
                    <a:prstGeom prst="rect">
                      <a:avLst/>
                    </a:prstGeom>
                  </pic:spPr>
                </pic:pic>
              </a:graphicData>
            </a:graphic>
          </wp:inline>
        </w:drawing>
      </w:r>
    </w:p>
    <w:p w14:paraId="131F76E3" w14:textId="283DDE39" w:rsidR="004875D0" w:rsidRDefault="004875D0" w:rsidP="004875D0">
      <w:pPr>
        <w:spacing w:line="360" w:lineRule="auto"/>
        <w:jc w:val="center"/>
        <w:rPr>
          <w:rFonts w:ascii="宋体" w:hAnsi="宋体" w:hint="eastAsia"/>
          <w:szCs w:val="21"/>
        </w:rPr>
      </w:pPr>
      <w:r w:rsidRPr="00882149">
        <w:rPr>
          <w:rFonts w:ascii="宋体" w:hAnsi="宋体" w:hint="eastAsia"/>
          <w:szCs w:val="21"/>
        </w:rPr>
        <w:t>图：</w:t>
      </w:r>
      <w:proofErr w:type="gramStart"/>
      <w:r w:rsidRPr="00882149">
        <w:rPr>
          <w:rFonts w:ascii="宋体" w:hAnsi="宋体"/>
          <w:szCs w:val="21"/>
        </w:rPr>
        <w:t>叠瓦式</w:t>
      </w:r>
      <w:proofErr w:type="gramEnd"/>
      <w:r w:rsidRPr="00882149">
        <w:rPr>
          <w:rFonts w:ascii="宋体" w:hAnsi="宋体"/>
          <w:szCs w:val="21"/>
        </w:rPr>
        <w:t>加压缠缚</w:t>
      </w:r>
      <w:r w:rsidRPr="00882149">
        <w:rPr>
          <w:rFonts w:ascii="宋体" w:hAnsi="宋体" w:hint="eastAsia"/>
          <w:szCs w:val="21"/>
        </w:rPr>
        <w:t>方法（</w:t>
      </w:r>
      <w:r w:rsidR="00361808">
        <w:rPr>
          <w:rFonts w:ascii="宋体" w:hAnsi="宋体" w:hint="eastAsia"/>
          <w:szCs w:val="21"/>
        </w:rPr>
        <w:t>院内操作视频截图：</w:t>
      </w:r>
      <w:r w:rsidRPr="00882149">
        <w:rPr>
          <w:rFonts w:ascii="宋体" w:hAnsi="宋体" w:hint="eastAsia"/>
          <w:szCs w:val="21"/>
        </w:rPr>
        <w:t>缠绕）</w:t>
      </w:r>
    </w:p>
    <w:p w14:paraId="000B7DF2" w14:textId="0DF93154" w:rsidR="00007714" w:rsidRPr="00882149" w:rsidRDefault="00FB6C06" w:rsidP="009A162E">
      <w:pPr>
        <w:spacing w:line="520" w:lineRule="exact"/>
        <w:ind w:firstLineChars="200" w:firstLine="560"/>
        <w:rPr>
          <w:rFonts w:ascii="仿宋_GB2312" w:eastAsia="仿宋_GB2312"/>
          <w:sz w:val="28"/>
          <w:szCs w:val="28"/>
        </w:rPr>
      </w:pPr>
      <w:r w:rsidRPr="00882149">
        <w:rPr>
          <w:rFonts w:ascii="仿宋_GB2312" w:eastAsia="仿宋_GB2312" w:hint="eastAsia"/>
          <w:sz w:val="28"/>
          <w:szCs w:val="28"/>
        </w:rPr>
        <w:t>（7）</w:t>
      </w:r>
      <w:r w:rsidR="00A769C9" w:rsidRPr="00882149">
        <w:rPr>
          <w:rFonts w:ascii="仿宋_GB2312" w:eastAsia="仿宋_GB2312" w:hint="eastAsia"/>
          <w:sz w:val="28"/>
          <w:szCs w:val="28"/>
        </w:rPr>
        <w:t>选用自粘性弹力绷带无需额外胶带固定，贴合肢体曲面、不易滑脱，透气性适配</w:t>
      </w:r>
      <w:proofErr w:type="gramStart"/>
      <w:r w:rsidR="00A769C9" w:rsidRPr="00882149">
        <w:rPr>
          <w:rFonts w:ascii="仿宋_GB2312" w:eastAsia="仿宋_GB2312" w:hint="eastAsia"/>
          <w:sz w:val="28"/>
          <w:szCs w:val="28"/>
        </w:rPr>
        <w:t>溻</w:t>
      </w:r>
      <w:proofErr w:type="gramEnd"/>
      <w:r w:rsidR="00A769C9" w:rsidRPr="00882149">
        <w:rPr>
          <w:rFonts w:ascii="仿宋_GB2312" w:eastAsia="仿宋_GB2312" w:hint="eastAsia"/>
          <w:sz w:val="28"/>
          <w:szCs w:val="28"/>
        </w:rPr>
        <w:t>渍后修复期创面，减少敷料二次牵拉损伤创面，适配门诊、病房床旁快速护理场景。</w:t>
      </w:r>
    </w:p>
    <w:p w14:paraId="7A569575" w14:textId="4080B5AE" w:rsidR="00D315C4" w:rsidRPr="00882149" w:rsidRDefault="00D315C4" w:rsidP="00D315C4">
      <w:pPr>
        <w:spacing w:line="520" w:lineRule="exact"/>
        <w:ind w:firstLineChars="200" w:firstLine="560"/>
        <w:rPr>
          <w:rFonts w:ascii="仿宋_GB2312" w:eastAsia="仿宋_GB2312"/>
          <w:sz w:val="28"/>
          <w:szCs w:val="28"/>
        </w:rPr>
      </w:pPr>
      <w:r w:rsidRPr="00882149">
        <w:rPr>
          <w:rFonts w:ascii="仿宋_GB2312" w:eastAsia="仿宋_GB2312" w:hint="eastAsia"/>
          <w:sz w:val="28"/>
          <w:szCs w:val="28"/>
        </w:rPr>
        <w:t>（8）缠缚操作期间应持续询问主观感受，主要是因为缠缚过程</w:t>
      </w:r>
      <w:r w:rsidRPr="00882149">
        <w:rPr>
          <w:rFonts w:ascii="仿宋_GB2312" w:eastAsia="仿宋_GB2312" w:hint="eastAsia"/>
          <w:sz w:val="28"/>
          <w:szCs w:val="28"/>
        </w:rPr>
        <w:lastRenderedPageBreak/>
        <w:t>中肢体体位变动、肌肉收缩会动态改变加压绷带的压力分布与松紧度，患者的主观不适感是压力异常最早期的预警信号，其出现远早于皮温、肤色等客观体征，可指导操作者即时调整缠缚力度与位置，从源头避免神经、血管压迫损伤。</w:t>
      </w:r>
    </w:p>
    <w:p w14:paraId="66B0A0F0" w14:textId="5B3FFB9C" w:rsidR="00D315C4" w:rsidRPr="00882149" w:rsidRDefault="00D315C4" w:rsidP="00D315C4">
      <w:pPr>
        <w:spacing w:line="520" w:lineRule="exact"/>
        <w:ind w:firstLineChars="200" w:firstLine="560"/>
        <w:rPr>
          <w:rFonts w:ascii="仿宋_GB2312" w:eastAsia="仿宋_GB2312"/>
          <w:sz w:val="28"/>
          <w:szCs w:val="28"/>
        </w:rPr>
      </w:pPr>
      <w:r w:rsidRPr="00882149">
        <w:rPr>
          <w:rFonts w:ascii="仿宋_GB2312" w:eastAsia="仿宋_GB2312" w:hint="eastAsia"/>
          <w:sz w:val="28"/>
          <w:szCs w:val="28"/>
        </w:rPr>
        <w:t>（9）由于外周肢体加压后，局部血液循环改变、神经受压的代偿期为 15</w:t>
      </w:r>
      <w:r w:rsidR="001C73F1" w:rsidRPr="00882149">
        <w:rPr>
          <w:rFonts w:ascii="仿宋_GB2312" w:eastAsia="仿宋_GB2312" w:hint="eastAsia"/>
          <w:sz w:val="28"/>
          <w:szCs w:val="28"/>
        </w:rPr>
        <w:t>min</w:t>
      </w:r>
      <w:r w:rsidRPr="00882149">
        <w:rPr>
          <w:rFonts w:ascii="仿宋_GB2312" w:eastAsia="仿宋_GB2312" w:hint="eastAsia"/>
          <w:sz w:val="28"/>
          <w:szCs w:val="28"/>
        </w:rPr>
        <w:t>～30</w:t>
      </w:r>
      <w:r w:rsidR="001C73F1" w:rsidRPr="00882149">
        <w:rPr>
          <w:rFonts w:ascii="仿宋_GB2312" w:eastAsia="仿宋_GB2312" w:hint="eastAsia"/>
          <w:sz w:val="28"/>
          <w:szCs w:val="28"/>
        </w:rPr>
        <w:t>min</w:t>
      </w:r>
      <w:r w:rsidRPr="00882149">
        <w:rPr>
          <w:rFonts w:ascii="仿宋_GB2312" w:eastAsia="仿宋_GB2312" w:hint="eastAsia"/>
          <w:sz w:val="28"/>
          <w:szCs w:val="28"/>
        </w:rPr>
        <w:t>，绝大多数急性缺血、压迫相关并发症的早期症状均在此时间窗内显现，选择该节点完成首次全面评估，可实现并发症的早发现、早干预，阻断病情进展为不可逆损伤。因此，</w:t>
      </w:r>
      <w:r w:rsidR="001C73F1" w:rsidRPr="00882149">
        <w:rPr>
          <w:rFonts w:ascii="仿宋_GB2312" w:eastAsia="仿宋_GB2312" w:hint="eastAsia"/>
          <w:sz w:val="28"/>
          <w:szCs w:val="28"/>
        </w:rPr>
        <w:t>确定</w:t>
      </w:r>
      <w:r w:rsidRPr="00882149">
        <w:rPr>
          <w:rFonts w:ascii="仿宋_GB2312" w:eastAsia="仿宋_GB2312" w:hint="eastAsia"/>
          <w:sz w:val="28"/>
          <w:szCs w:val="28"/>
        </w:rPr>
        <w:t>缠缚完成后15min～30min 再次进行评估。</w:t>
      </w:r>
    </w:p>
    <w:p w14:paraId="72C3C297" w14:textId="6071E611" w:rsidR="00D315C4" w:rsidRDefault="00D315C4" w:rsidP="00D315C4">
      <w:pPr>
        <w:spacing w:line="520" w:lineRule="exact"/>
        <w:ind w:firstLineChars="200" w:firstLine="560"/>
        <w:rPr>
          <w:rFonts w:ascii="仿宋_GB2312" w:eastAsia="仿宋_GB2312"/>
          <w:sz w:val="28"/>
          <w:szCs w:val="28"/>
        </w:rPr>
      </w:pPr>
      <w:r w:rsidRPr="00882149">
        <w:rPr>
          <w:rFonts w:ascii="仿宋_GB2312" w:eastAsia="仿宋_GB2312" w:hint="eastAsia"/>
          <w:sz w:val="28"/>
          <w:szCs w:val="28"/>
        </w:rPr>
        <w:t>（10）</w:t>
      </w:r>
      <w:r w:rsidR="001C73F1" w:rsidRPr="00882149">
        <w:rPr>
          <w:rFonts w:ascii="仿宋_GB2312" w:eastAsia="仿宋_GB2312" w:hint="eastAsia"/>
          <w:sz w:val="28"/>
          <w:szCs w:val="28"/>
        </w:rPr>
        <w:t>鉴于酸胀、麻木是外周神经受压的特异性早期表现，</w:t>
      </w:r>
      <w:proofErr w:type="gramStart"/>
      <w:r w:rsidR="001C73F1" w:rsidRPr="00882149">
        <w:rPr>
          <w:rFonts w:ascii="仿宋_GB2312" w:eastAsia="仿宋_GB2312" w:hint="eastAsia"/>
          <w:sz w:val="28"/>
          <w:szCs w:val="28"/>
        </w:rPr>
        <w:t>趾</w:t>
      </w:r>
      <w:proofErr w:type="gramEnd"/>
      <w:r w:rsidR="001C73F1" w:rsidRPr="00882149">
        <w:rPr>
          <w:rFonts w:ascii="仿宋_GB2312" w:eastAsia="仿宋_GB2312" w:hint="eastAsia"/>
          <w:sz w:val="28"/>
          <w:szCs w:val="28"/>
        </w:rPr>
        <w:t>端皮温、肤色是反映肢体末梢循环灌注状态的直接客观指征，二者联合可显著提升评估灵敏度，规避单一评估维度的漏诊风险，全面防控肢体苍白缺血、骨筋膜室综合征等严重不良事件，契合临床护理安全管理核心要求；据此构建多维度评估逻辑，采用「主观症状 + 客观体征」联合评估模式，最终形成</w:t>
      </w:r>
      <w:r w:rsidRPr="00882149">
        <w:rPr>
          <w:rFonts w:ascii="仿宋_GB2312" w:eastAsia="仿宋_GB2312" w:hint="eastAsia"/>
          <w:sz w:val="28"/>
          <w:szCs w:val="28"/>
        </w:rPr>
        <w:t>询问患者有无酸胀、麻木等不适感，触摸探查</w:t>
      </w:r>
      <w:proofErr w:type="gramStart"/>
      <w:r w:rsidRPr="00882149">
        <w:rPr>
          <w:rFonts w:ascii="仿宋_GB2312" w:eastAsia="仿宋_GB2312" w:hint="eastAsia"/>
          <w:sz w:val="28"/>
          <w:szCs w:val="28"/>
        </w:rPr>
        <w:t>趾</w:t>
      </w:r>
      <w:proofErr w:type="gramEnd"/>
      <w:r w:rsidRPr="00882149">
        <w:rPr>
          <w:rFonts w:ascii="仿宋_GB2312" w:eastAsia="仿宋_GB2312" w:hint="eastAsia"/>
          <w:sz w:val="28"/>
          <w:szCs w:val="28"/>
        </w:rPr>
        <w:t>端皮温是否正常，观察</w:t>
      </w:r>
      <w:proofErr w:type="gramStart"/>
      <w:r w:rsidRPr="00882149">
        <w:rPr>
          <w:rFonts w:ascii="仿宋_GB2312" w:eastAsia="仿宋_GB2312" w:hint="eastAsia"/>
          <w:sz w:val="28"/>
          <w:szCs w:val="28"/>
        </w:rPr>
        <w:t>趾</w:t>
      </w:r>
      <w:proofErr w:type="gramEnd"/>
      <w:r w:rsidRPr="00882149">
        <w:rPr>
          <w:rFonts w:ascii="仿宋_GB2312" w:eastAsia="仿宋_GB2312" w:hint="eastAsia"/>
          <w:sz w:val="28"/>
          <w:szCs w:val="28"/>
        </w:rPr>
        <w:t>端肤色有无苍白、缺血等异常表现的条款。</w:t>
      </w:r>
    </w:p>
    <w:p w14:paraId="0E308D95" w14:textId="6C9FDE52" w:rsidR="002568AA" w:rsidRPr="00882149" w:rsidRDefault="002568AA" w:rsidP="009A162E">
      <w:pPr>
        <w:spacing w:line="520" w:lineRule="exact"/>
        <w:ind w:firstLineChars="200" w:firstLine="560"/>
        <w:rPr>
          <w:rFonts w:ascii="仿宋_GB2312" w:eastAsia="仿宋_GB2312"/>
          <w:sz w:val="28"/>
          <w:szCs w:val="28"/>
        </w:rPr>
      </w:pPr>
      <w:r w:rsidRPr="00882149">
        <w:rPr>
          <w:rFonts w:ascii="仿宋_GB2312" w:eastAsia="仿宋_GB2312" w:hint="eastAsia"/>
          <w:sz w:val="28"/>
          <w:szCs w:val="28"/>
        </w:rPr>
        <w:t>4</w:t>
      </w:r>
      <w:r w:rsidR="000964C2" w:rsidRPr="00882149">
        <w:rPr>
          <w:rFonts w:ascii="仿宋_GB2312" w:eastAsia="仿宋_GB2312" w:hint="eastAsia"/>
          <w:sz w:val="28"/>
          <w:szCs w:val="28"/>
        </w:rPr>
        <w:t>．</w:t>
      </w:r>
      <w:r w:rsidRPr="00882149">
        <w:rPr>
          <w:rFonts w:ascii="仿宋_GB2312" w:eastAsia="仿宋_GB2312" w:hint="eastAsia"/>
          <w:sz w:val="28"/>
          <w:szCs w:val="28"/>
        </w:rPr>
        <w:t>术后护理</w:t>
      </w:r>
    </w:p>
    <w:p w14:paraId="01A4DB1F" w14:textId="53649D4C" w:rsidR="000964C2" w:rsidRPr="00882149" w:rsidRDefault="000964C2" w:rsidP="009A162E">
      <w:pPr>
        <w:spacing w:line="520" w:lineRule="exact"/>
        <w:ind w:firstLineChars="200" w:firstLine="560"/>
        <w:rPr>
          <w:rFonts w:ascii="仿宋_GB2312" w:eastAsia="仿宋_GB2312"/>
          <w:sz w:val="28"/>
          <w:szCs w:val="28"/>
        </w:rPr>
      </w:pPr>
      <w:r w:rsidRPr="00882149">
        <w:rPr>
          <w:rFonts w:ascii="仿宋_GB2312" w:eastAsia="仿宋_GB2312" w:hAnsi="宋体" w:hint="eastAsia"/>
          <w:sz w:val="28"/>
          <w:szCs w:val="28"/>
        </w:rPr>
        <w:t>参照</w:t>
      </w:r>
      <w:r w:rsidR="00882EC7" w:rsidRPr="00882149">
        <w:rPr>
          <w:rFonts w:ascii="仿宋_GB2312" w:eastAsia="仿宋_GB2312" w:hAnsi="宋体" w:hint="eastAsia"/>
          <w:sz w:val="28"/>
          <w:szCs w:val="28"/>
        </w:rPr>
        <w:t>黄沂、周艳琼《中医特色护理技术操作规程》（2023）</w:t>
      </w:r>
      <w:r w:rsidRPr="00882149">
        <w:rPr>
          <w:rFonts w:ascii="仿宋_GB2312" w:eastAsia="仿宋_GB2312" w:hAnsi="宋体" w:hint="eastAsia"/>
          <w:sz w:val="28"/>
          <w:szCs w:val="28"/>
        </w:rPr>
        <w:t>确定，</w:t>
      </w:r>
      <w:proofErr w:type="gramStart"/>
      <w:r w:rsidRPr="00882149">
        <w:rPr>
          <w:rFonts w:ascii="仿宋_GB2312" w:eastAsia="仿宋_GB2312" w:hAnsi="宋体" w:hint="eastAsia"/>
          <w:sz w:val="28"/>
          <w:szCs w:val="28"/>
        </w:rPr>
        <w:t>溻</w:t>
      </w:r>
      <w:proofErr w:type="gramEnd"/>
      <w:r w:rsidRPr="00882149">
        <w:rPr>
          <w:rFonts w:ascii="仿宋_GB2312" w:eastAsia="仿宋_GB2312" w:hAnsi="宋体" w:hint="eastAsia"/>
          <w:sz w:val="28"/>
          <w:szCs w:val="28"/>
        </w:rPr>
        <w:t>渍加压缠缚完成后需进行术后处理收尾流程，需协助患者整理衣物、安置舒适体位并规整床单元，可保护包扎部位、提升患者就医舒适度。及时清理诊疗废弃物，落实</w:t>
      </w:r>
      <w:proofErr w:type="gramStart"/>
      <w:r w:rsidRPr="00882149">
        <w:rPr>
          <w:rFonts w:ascii="仿宋_GB2312" w:eastAsia="仿宋_GB2312" w:hAnsi="宋体" w:hint="eastAsia"/>
          <w:sz w:val="28"/>
          <w:szCs w:val="28"/>
        </w:rPr>
        <w:t>院感管</w:t>
      </w:r>
      <w:proofErr w:type="gramEnd"/>
      <w:r w:rsidRPr="00882149">
        <w:rPr>
          <w:rFonts w:ascii="仿宋_GB2312" w:eastAsia="仿宋_GB2312" w:hAnsi="宋体" w:hint="eastAsia"/>
          <w:sz w:val="28"/>
          <w:szCs w:val="28"/>
        </w:rPr>
        <w:t>控要求；同步完整记录操作、皮肤及患者耐受情况，实现护理操作全程可追溯，完善临床护理闭环管理。</w:t>
      </w:r>
    </w:p>
    <w:p w14:paraId="5A9177C8" w14:textId="77777777" w:rsidR="002568AA" w:rsidRPr="00882149" w:rsidRDefault="002568AA" w:rsidP="002568AA">
      <w:pPr>
        <w:spacing w:line="360" w:lineRule="auto"/>
        <w:jc w:val="center"/>
        <w:rPr>
          <w:rFonts w:ascii="仿宋_GB2312" w:eastAsia="仿宋_GB2312"/>
          <w:sz w:val="32"/>
          <w:szCs w:val="32"/>
        </w:rPr>
      </w:pPr>
      <w:r w:rsidRPr="00882149">
        <w:rPr>
          <w:noProof/>
        </w:rPr>
        <w:lastRenderedPageBreak/>
        <w:drawing>
          <wp:inline distT="0" distB="0" distL="0" distR="0" wp14:anchorId="217DD532" wp14:editId="7368A18C">
            <wp:extent cx="4502785" cy="1489710"/>
            <wp:effectExtent l="0" t="0" r="0" b="0"/>
            <wp:docPr id="12235693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569383" name=""/>
                    <pic:cNvPicPr/>
                  </pic:nvPicPr>
                  <pic:blipFill>
                    <a:blip r:embed="rId34"/>
                    <a:stretch>
                      <a:fillRect/>
                    </a:stretch>
                  </pic:blipFill>
                  <pic:spPr>
                    <a:xfrm>
                      <a:off x="0" y="0"/>
                      <a:ext cx="4504257" cy="1490197"/>
                    </a:xfrm>
                    <a:prstGeom prst="rect">
                      <a:avLst/>
                    </a:prstGeom>
                  </pic:spPr>
                </pic:pic>
              </a:graphicData>
            </a:graphic>
          </wp:inline>
        </w:drawing>
      </w:r>
    </w:p>
    <w:p w14:paraId="19AD1EA8" w14:textId="77777777" w:rsidR="002568AA" w:rsidRPr="00882149" w:rsidRDefault="002568AA" w:rsidP="002568AA">
      <w:pPr>
        <w:pStyle w:val="afa"/>
        <w:spacing w:line="480" w:lineRule="auto"/>
        <w:ind w:firstLineChars="0" w:firstLine="0"/>
        <w:jc w:val="center"/>
        <w:rPr>
          <w:rFonts w:ascii="宋体" w:hAnsi="宋体" w:hint="eastAsia"/>
          <w:szCs w:val="21"/>
        </w:rPr>
      </w:pPr>
      <w:r w:rsidRPr="00882149">
        <w:rPr>
          <w:rFonts w:ascii="宋体" w:hAnsi="宋体" w:hint="eastAsia"/>
          <w:szCs w:val="21"/>
        </w:rPr>
        <w:t>来源：黄沂,周艳琼.中医特色护理技术操作规程[M].南宁:广西科学技术出版社,2023.</w:t>
      </w:r>
    </w:p>
    <w:p w14:paraId="2775502C" w14:textId="73F7FD8E" w:rsidR="002568AA" w:rsidRPr="00882149" w:rsidRDefault="00DE0915" w:rsidP="00DE0915">
      <w:pPr>
        <w:spacing w:line="360" w:lineRule="auto"/>
        <w:jc w:val="center"/>
        <w:rPr>
          <w:rFonts w:ascii="仿宋_GB2312" w:eastAsia="仿宋_GB2312"/>
          <w:sz w:val="32"/>
          <w:szCs w:val="32"/>
        </w:rPr>
      </w:pPr>
      <w:r w:rsidRPr="00882149">
        <w:rPr>
          <w:rFonts w:ascii="仿宋_GB2312" w:eastAsia="仿宋_GB2312"/>
          <w:noProof/>
          <w:sz w:val="32"/>
          <w:szCs w:val="32"/>
        </w:rPr>
        <w:drawing>
          <wp:inline distT="0" distB="0" distL="0" distR="0" wp14:anchorId="0BC718C6" wp14:editId="1C219934">
            <wp:extent cx="3423920" cy="3104985"/>
            <wp:effectExtent l="0" t="0" r="5080" b="635"/>
            <wp:docPr id="2051" name="Picture 3" descr="C:\Users\Administrator\Desktop\IMG_37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descr="C:\Users\Administrator\Desktop\IMG_3714.JPG"/>
                    <pic:cNvPicPr>
                      <a:picLocks noChangeAspect="1" noChangeArrowheads="1"/>
                    </pic:cNvPicPr>
                  </pic:nvPicPr>
                  <pic:blipFill>
                    <a:blip r:embed="rId35"/>
                    <a:srcRect/>
                    <a:stretch>
                      <a:fillRect/>
                    </a:stretch>
                  </pic:blipFill>
                  <pic:spPr bwMode="auto">
                    <a:xfrm>
                      <a:off x="0" y="0"/>
                      <a:ext cx="3465583" cy="3142767"/>
                    </a:xfrm>
                    <a:prstGeom prst="rect">
                      <a:avLst/>
                    </a:prstGeom>
                    <a:noFill/>
                  </pic:spPr>
                </pic:pic>
              </a:graphicData>
            </a:graphic>
          </wp:inline>
        </w:drawing>
      </w:r>
    </w:p>
    <w:p w14:paraId="1B0FCBA8" w14:textId="5A5B89E7" w:rsidR="00DE0915" w:rsidRPr="00882149" w:rsidRDefault="00DE0915" w:rsidP="00DE0915">
      <w:pPr>
        <w:spacing w:line="360" w:lineRule="auto"/>
        <w:jc w:val="center"/>
        <w:rPr>
          <w:rFonts w:ascii="宋体" w:hAnsi="宋体" w:hint="eastAsia"/>
          <w:szCs w:val="21"/>
        </w:rPr>
      </w:pPr>
      <w:r w:rsidRPr="00882149">
        <w:rPr>
          <w:rFonts w:ascii="宋体" w:hAnsi="宋体" w:hint="eastAsia"/>
          <w:szCs w:val="21"/>
        </w:rPr>
        <w:t>图：</w:t>
      </w:r>
      <w:r w:rsidR="000964C2" w:rsidRPr="00882149">
        <w:rPr>
          <w:rFonts w:ascii="宋体" w:hAnsi="宋体" w:hint="eastAsia"/>
          <w:szCs w:val="21"/>
        </w:rPr>
        <w:t>中药</w:t>
      </w:r>
      <w:proofErr w:type="gramStart"/>
      <w:r w:rsidR="000964C2" w:rsidRPr="00882149">
        <w:rPr>
          <w:rFonts w:ascii="宋体" w:hAnsi="宋体" w:hint="eastAsia"/>
          <w:szCs w:val="21"/>
        </w:rPr>
        <w:t>溻渍治疗</w:t>
      </w:r>
      <w:proofErr w:type="gramEnd"/>
      <w:r w:rsidR="000964C2" w:rsidRPr="00882149">
        <w:rPr>
          <w:rFonts w:ascii="宋体" w:hAnsi="宋体" w:hint="eastAsia"/>
          <w:szCs w:val="21"/>
        </w:rPr>
        <w:t>完成后进行</w:t>
      </w:r>
      <w:proofErr w:type="gramStart"/>
      <w:r w:rsidRPr="00882149">
        <w:rPr>
          <w:rFonts w:ascii="宋体" w:hAnsi="宋体"/>
          <w:szCs w:val="21"/>
        </w:rPr>
        <w:t>叠瓦式</w:t>
      </w:r>
      <w:proofErr w:type="gramEnd"/>
      <w:r w:rsidRPr="00882149">
        <w:rPr>
          <w:rFonts w:ascii="宋体" w:hAnsi="宋体"/>
          <w:szCs w:val="21"/>
        </w:rPr>
        <w:t>加压缠缚</w:t>
      </w:r>
    </w:p>
    <w:p w14:paraId="7565BF08" w14:textId="386DA33F" w:rsidR="002568AA" w:rsidRPr="00882149" w:rsidRDefault="00882EC7" w:rsidP="00882EC7">
      <w:pPr>
        <w:spacing w:line="520" w:lineRule="exact"/>
        <w:ind w:firstLineChars="200" w:firstLine="560"/>
        <w:rPr>
          <w:rFonts w:ascii="仿宋_GB2312" w:eastAsia="仿宋_GB2312"/>
          <w:sz w:val="28"/>
          <w:szCs w:val="28"/>
        </w:rPr>
      </w:pPr>
      <w:r w:rsidRPr="00882149">
        <w:rPr>
          <w:rFonts w:ascii="仿宋_GB2312" w:eastAsia="仿宋_GB2312" w:hint="eastAsia"/>
          <w:sz w:val="28"/>
          <w:szCs w:val="28"/>
        </w:rPr>
        <w:t>（五）</w:t>
      </w:r>
      <w:r w:rsidR="002568AA" w:rsidRPr="00882149">
        <w:rPr>
          <w:rFonts w:ascii="仿宋_GB2312" w:eastAsia="仿宋_GB2312" w:hint="eastAsia"/>
          <w:sz w:val="28"/>
          <w:szCs w:val="28"/>
        </w:rPr>
        <w:t>注意事项</w:t>
      </w:r>
    </w:p>
    <w:p w14:paraId="4309B614" w14:textId="3F1EBF4F" w:rsidR="00882EC7" w:rsidRPr="00882149" w:rsidRDefault="00882EC7" w:rsidP="00882EC7">
      <w:pPr>
        <w:spacing w:line="520" w:lineRule="exact"/>
        <w:ind w:firstLineChars="200" w:firstLine="560"/>
        <w:rPr>
          <w:rFonts w:ascii="仿宋_GB2312" w:eastAsia="仿宋_GB2312"/>
          <w:sz w:val="28"/>
          <w:szCs w:val="28"/>
        </w:rPr>
      </w:pPr>
      <w:r w:rsidRPr="00882149">
        <w:rPr>
          <w:rFonts w:ascii="仿宋_GB2312" w:eastAsia="仿宋_GB2312"/>
          <w:sz w:val="28"/>
          <w:szCs w:val="28"/>
        </w:rPr>
        <w:t>本条款参照黄沂、周艳琼《中医特色护理技术操作规程》（2023）中药</w:t>
      </w:r>
      <w:proofErr w:type="gramStart"/>
      <w:r w:rsidRPr="00882149">
        <w:rPr>
          <w:rFonts w:ascii="仿宋_GB2312" w:eastAsia="仿宋_GB2312"/>
          <w:sz w:val="28"/>
          <w:szCs w:val="28"/>
        </w:rPr>
        <w:t>溻渍技术</w:t>
      </w:r>
      <w:proofErr w:type="gramEnd"/>
      <w:r w:rsidRPr="00882149">
        <w:rPr>
          <w:rFonts w:ascii="仿宋_GB2312" w:eastAsia="仿宋_GB2312"/>
          <w:sz w:val="28"/>
          <w:szCs w:val="28"/>
        </w:rPr>
        <w:t>注意事项，结合临床护理实践制定。操作所用敷料尺寸需超出施治部位，操作全程定时淋药，保证敷料持续湿润，保障药液充分接触肌肤。施术前先辨证施治，寒证采用温热</w:t>
      </w:r>
      <w:proofErr w:type="gramStart"/>
      <w:r w:rsidRPr="00882149">
        <w:rPr>
          <w:rFonts w:ascii="仿宋_GB2312" w:eastAsia="仿宋_GB2312"/>
          <w:sz w:val="28"/>
          <w:szCs w:val="28"/>
        </w:rPr>
        <w:t>溻</w:t>
      </w:r>
      <w:proofErr w:type="gramEnd"/>
      <w:r w:rsidRPr="00882149">
        <w:rPr>
          <w:rFonts w:ascii="仿宋_GB2312" w:eastAsia="仿宋_GB2312"/>
          <w:sz w:val="28"/>
          <w:szCs w:val="28"/>
        </w:rPr>
        <w:t>敷，严控温度防止烫伤；热证予以凉敷，温度调节至患者无刺痛、灼热不适感。糖尿病周围神经病变患者皮肤痛温觉减退，需精准把控药液温度与操作时长，防范隐匿性低温烫伤。</w:t>
      </w:r>
      <w:proofErr w:type="gramStart"/>
      <w:r w:rsidRPr="00882149">
        <w:rPr>
          <w:rFonts w:ascii="仿宋_GB2312" w:eastAsia="仿宋_GB2312"/>
          <w:sz w:val="28"/>
          <w:szCs w:val="28"/>
        </w:rPr>
        <w:t>溻渍完成</w:t>
      </w:r>
      <w:proofErr w:type="gramEnd"/>
      <w:r w:rsidRPr="00882149">
        <w:rPr>
          <w:rFonts w:ascii="仿宋_GB2312" w:eastAsia="仿宋_GB2312"/>
          <w:sz w:val="28"/>
          <w:szCs w:val="28"/>
        </w:rPr>
        <w:t>后需间隔 2 小时再清洁患处，核心目的是延长中药有效成分经皮吸收时间，皮肤表面留存的药膜可持续发挥通络、清热、除湿药效；即刻冲洗</w:t>
      </w:r>
      <w:proofErr w:type="gramStart"/>
      <w:r w:rsidRPr="00882149">
        <w:rPr>
          <w:rFonts w:ascii="仿宋_GB2312" w:eastAsia="仿宋_GB2312"/>
          <w:sz w:val="28"/>
          <w:szCs w:val="28"/>
        </w:rPr>
        <w:t>会冲除表层</w:t>
      </w:r>
      <w:proofErr w:type="gramEnd"/>
      <w:r w:rsidRPr="00882149">
        <w:rPr>
          <w:rFonts w:ascii="仿宋_GB2312" w:eastAsia="仿宋_GB2312"/>
          <w:sz w:val="28"/>
          <w:szCs w:val="28"/>
        </w:rPr>
        <w:t>药液，中断药</w:t>
      </w:r>
      <w:r w:rsidRPr="00882149">
        <w:rPr>
          <w:rFonts w:ascii="仿宋_GB2312" w:eastAsia="仿宋_GB2312"/>
          <w:sz w:val="28"/>
          <w:szCs w:val="28"/>
        </w:rPr>
        <w:lastRenderedPageBreak/>
        <w:t>物渗透，大幅降低疗效，同时过早擦拭摩擦易刺激脆弱患处皮肤，不利于局部气血调护，静置</w:t>
      </w:r>
      <w:r w:rsidRPr="00882149">
        <w:rPr>
          <w:rFonts w:ascii="仿宋_GB2312" w:eastAsia="仿宋_GB2312" w:hint="eastAsia"/>
          <w:sz w:val="28"/>
          <w:szCs w:val="28"/>
        </w:rPr>
        <w:t>2</w:t>
      </w:r>
      <w:r w:rsidRPr="00882149">
        <w:rPr>
          <w:rFonts w:ascii="仿宋_GB2312" w:eastAsia="仿宋_GB2312"/>
          <w:sz w:val="28"/>
          <w:szCs w:val="28"/>
        </w:rPr>
        <w:t>小时可充分发挥药液持续治疗作用。</w:t>
      </w:r>
    </w:p>
    <w:p w14:paraId="0B5CA35F" w14:textId="5ABD748A" w:rsidR="009A162E" w:rsidRPr="00882149" w:rsidRDefault="009A162E" w:rsidP="00882EC7">
      <w:pPr>
        <w:spacing w:line="360" w:lineRule="auto"/>
        <w:jc w:val="center"/>
        <w:rPr>
          <w:rFonts w:ascii="仿宋_GB2312" w:eastAsia="仿宋_GB2312"/>
          <w:sz w:val="32"/>
          <w:szCs w:val="32"/>
        </w:rPr>
      </w:pPr>
      <w:r w:rsidRPr="00882149">
        <w:rPr>
          <w:noProof/>
        </w:rPr>
        <w:drawing>
          <wp:inline distT="0" distB="0" distL="0" distR="0" wp14:anchorId="312CA947" wp14:editId="3EB320D3">
            <wp:extent cx="4852283" cy="1869851"/>
            <wp:effectExtent l="0" t="0" r="5715" b="0"/>
            <wp:docPr id="18624794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479416" name=""/>
                    <pic:cNvPicPr/>
                  </pic:nvPicPr>
                  <pic:blipFill>
                    <a:blip r:embed="rId36"/>
                    <a:stretch>
                      <a:fillRect/>
                    </a:stretch>
                  </pic:blipFill>
                  <pic:spPr>
                    <a:xfrm>
                      <a:off x="0" y="0"/>
                      <a:ext cx="4865648" cy="1875001"/>
                    </a:xfrm>
                    <a:prstGeom prst="rect">
                      <a:avLst/>
                    </a:prstGeom>
                  </pic:spPr>
                </pic:pic>
              </a:graphicData>
            </a:graphic>
          </wp:inline>
        </w:drawing>
      </w:r>
    </w:p>
    <w:p w14:paraId="7EB78CBF" w14:textId="77777777" w:rsidR="00882EC7" w:rsidRPr="00882149" w:rsidRDefault="00882EC7" w:rsidP="00882EC7">
      <w:pPr>
        <w:pStyle w:val="afa"/>
        <w:spacing w:line="480" w:lineRule="auto"/>
        <w:ind w:firstLineChars="0" w:firstLine="0"/>
        <w:jc w:val="center"/>
        <w:rPr>
          <w:rFonts w:ascii="宋体" w:hAnsi="宋体" w:hint="eastAsia"/>
          <w:szCs w:val="21"/>
        </w:rPr>
      </w:pPr>
      <w:r w:rsidRPr="00882149">
        <w:rPr>
          <w:rFonts w:ascii="宋体" w:hAnsi="宋体" w:hint="eastAsia"/>
          <w:szCs w:val="21"/>
        </w:rPr>
        <w:t>来源：黄沂,周艳琼.中医特色护理技术操作规程[M].南宁:广西科学技术出版社,2023.</w:t>
      </w:r>
    </w:p>
    <w:p w14:paraId="7ED25A55" w14:textId="0F994080" w:rsidR="002568AA" w:rsidRPr="00882149" w:rsidRDefault="00882EC7" w:rsidP="00882EC7">
      <w:pPr>
        <w:spacing w:line="520" w:lineRule="exact"/>
        <w:ind w:firstLineChars="200" w:firstLine="560"/>
        <w:rPr>
          <w:rFonts w:ascii="仿宋_GB2312" w:eastAsia="仿宋_GB2312"/>
          <w:sz w:val="28"/>
          <w:szCs w:val="28"/>
        </w:rPr>
      </w:pPr>
      <w:r w:rsidRPr="00882149">
        <w:rPr>
          <w:rFonts w:ascii="仿宋_GB2312" w:eastAsia="仿宋_GB2312" w:hint="eastAsia"/>
          <w:sz w:val="28"/>
          <w:szCs w:val="28"/>
        </w:rPr>
        <w:t>（六）</w:t>
      </w:r>
      <w:r w:rsidR="002568AA" w:rsidRPr="00882149">
        <w:rPr>
          <w:rFonts w:ascii="仿宋_GB2312" w:eastAsia="仿宋_GB2312" w:hint="eastAsia"/>
          <w:sz w:val="28"/>
          <w:szCs w:val="28"/>
        </w:rPr>
        <w:t>不良反应处理</w:t>
      </w:r>
    </w:p>
    <w:p w14:paraId="0F7DAE2E" w14:textId="59A81E4F" w:rsidR="00882EC7" w:rsidRPr="00882149" w:rsidRDefault="00882EC7" w:rsidP="00882EC7">
      <w:pPr>
        <w:spacing w:line="520" w:lineRule="exact"/>
        <w:ind w:firstLineChars="200" w:firstLine="560"/>
        <w:rPr>
          <w:rFonts w:ascii="仿宋_GB2312" w:eastAsia="仿宋_GB2312"/>
          <w:sz w:val="28"/>
          <w:szCs w:val="28"/>
        </w:rPr>
      </w:pPr>
      <w:r w:rsidRPr="00882149">
        <w:rPr>
          <w:rFonts w:ascii="仿宋_GB2312" w:eastAsia="仿宋_GB2312"/>
          <w:sz w:val="28"/>
          <w:szCs w:val="28"/>
        </w:rPr>
        <w:t>本条款参照黄沂、周艳琼《中医特色护理技术操作规程》（2023）中药</w:t>
      </w:r>
      <w:proofErr w:type="gramStart"/>
      <w:r w:rsidRPr="00882149">
        <w:rPr>
          <w:rFonts w:ascii="仿宋_GB2312" w:eastAsia="仿宋_GB2312"/>
          <w:sz w:val="28"/>
          <w:szCs w:val="28"/>
        </w:rPr>
        <w:t>溻</w:t>
      </w:r>
      <w:proofErr w:type="gramEnd"/>
      <w:r w:rsidRPr="00882149">
        <w:rPr>
          <w:rFonts w:ascii="仿宋_GB2312" w:eastAsia="仿宋_GB2312"/>
          <w:sz w:val="28"/>
          <w:szCs w:val="28"/>
        </w:rPr>
        <w:t>渍常见并发症处置规范，结合</w:t>
      </w:r>
      <w:r w:rsidR="001C73F1" w:rsidRPr="00882149">
        <w:rPr>
          <w:rFonts w:ascii="仿宋_GB2312" w:eastAsia="仿宋_GB2312"/>
          <w:sz w:val="28"/>
          <w:szCs w:val="28"/>
        </w:rPr>
        <w:t>缠缚</w:t>
      </w:r>
      <w:r w:rsidRPr="00882149">
        <w:rPr>
          <w:rFonts w:ascii="仿宋_GB2312" w:eastAsia="仿宋_GB2312"/>
          <w:sz w:val="28"/>
          <w:szCs w:val="28"/>
        </w:rPr>
        <w:t>临床护理实际制定。</w:t>
      </w:r>
      <w:proofErr w:type="gramStart"/>
      <w:r w:rsidRPr="00882149">
        <w:rPr>
          <w:rFonts w:ascii="仿宋_GB2312" w:eastAsia="仿宋_GB2312"/>
          <w:sz w:val="28"/>
          <w:szCs w:val="28"/>
        </w:rPr>
        <w:t>溻渍过程</w:t>
      </w:r>
      <w:proofErr w:type="gramEnd"/>
      <w:r w:rsidRPr="00882149">
        <w:rPr>
          <w:rFonts w:ascii="仿宋_GB2312" w:eastAsia="仿宋_GB2312"/>
          <w:sz w:val="28"/>
          <w:szCs w:val="28"/>
        </w:rPr>
        <w:t>中若患处出现红疹、皮肤瘙痒等过敏反应，需即刻终止操作，及时告知医师并按医嘱开展抗过敏对症干预。皮肤产生水疱时区分处置：小水疱无需穿刺，保护表皮待其自然吸收；大水疱先规范消毒患处，无菌注射器低位抽吸疱液，完整保留疱壁，外敷烧伤膏后无菌纱布包扎，定时观察创面恢复情况，预防破溃感染。</w:t>
      </w:r>
      <w:r w:rsidR="001C73F1" w:rsidRPr="00882149">
        <w:rPr>
          <w:rFonts w:ascii="仿宋_GB2312" w:eastAsia="仿宋_GB2312"/>
          <w:sz w:val="28"/>
          <w:szCs w:val="28"/>
        </w:rPr>
        <w:t>缠缚操作</w:t>
      </w:r>
      <w:r w:rsidR="00035DD9" w:rsidRPr="00882149">
        <w:rPr>
          <w:rFonts w:ascii="仿宋_GB2312" w:eastAsia="仿宋_GB2312" w:hint="eastAsia"/>
          <w:sz w:val="28"/>
          <w:szCs w:val="28"/>
        </w:rPr>
        <w:t>过程中，</w:t>
      </w:r>
      <w:proofErr w:type="gramStart"/>
      <w:r w:rsidR="001C73F1" w:rsidRPr="00882149">
        <w:rPr>
          <w:rFonts w:ascii="仿宋_GB2312" w:eastAsia="仿宋_GB2312"/>
          <w:sz w:val="28"/>
          <w:szCs w:val="28"/>
        </w:rPr>
        <w:t>趾端肤温冰凉</w:t>
      </w:r>
      <w:proofErr w:type="gramEnd"/>
      <w:r w:rsidR="001C73F1" w:rsidRPr="00882149">
        <w:rPr>
          <w:rFonts w:ascii="仿宋_GB2312" w:eastAsia="仿宋_GB2312"/>
          <w:sz w:val="28"/>
          <w:szCs w:val="28"/>
        </w:rPr>
        <w:t>、皮肤发白是肢体末梢严重缺血、加压过度的典型危急指征，若不及时解除压迫将导致肢体不可逆坏死，明确要求立即拆除绷带，同时强调</w:t>
      </w:r>
      <w:proofErr w:type="gramStart"/>
      <w:r w:rsidR="001C73F1" w:rsidRPr="00882149">
        <w:rPr>
          <w:rFonts w:ascii="仿宋_GB2312" w:eastAsia="仿宋_GB2312"/>
          <w:sz w:val="28"/>
          <w:szCs w:val="28"/>
        </w:rPr>
        <w:t>遵</w:t>
      </w:r>
      <w:proofErr w:type="gramEnd"/>
      <w:r w:rsidR="001C73F1" w:rsidRPr="00882149">
        <w:rPr>
          <w:rFonts w:ascii="仿宋_GB2312" w:eastAsia="仿宋_GB2312"/>
          <w:sz w:val="28"/>
          <w:szCs w:val="28"/>
        </w:rPr>
        <w:t>医嘱处置，兼顾急救时效性与医疗操作合</w:t>
      </w:r>
      <w:proofErr w:type="gramStart"/>
      <w:r w:rsidR="001C73F1" w:rsidRPr="00882149">
        <w:rPr>
          <w:rFonts w:ascii="仿宋_GB2312" w:eastAsia="仿宋_GB2312"/>
          <w:sz w:val="28"/>
          <w:szCs w:val="28"/>
        </w:rPr>
        <w:t>规</w:t>
      </w:r>
      <w:proofErr w:type="gramEnd"/>
      <w:r w:rsidR="001C73F1" w:rsidRPr="00882149">
        <w:rPr>
          <w:rFonts w:ascii="仿宋_GB2312" w:eastAsia="仿宋_GB2312"/>
          <w:sz w:val="28"/>
          <w:szCs w:val="28"/>
        </w:rPr>
        <w:t>性。</w:t>
      </w:r>
    </w:p>
    <w:p w14:paraId="1BD8F4A4" w14:textId="56759E05" w:rsidR="009A162E" w:rsidRPr="00882149" w:rsidRDefault="009A162E" w:rsidP="00882EC7">
      <w:pPr>
        <w:spacing w:line="360" w:lineRule="auto"/>
        <w:jc w:val="center"/>
        <w:rPr>
          <w:rFonts w:ascii="仿宋_GB2312" w:eastAsia="仿宋_GB2312"/>
          <w:sz w:val="28"/>
          <w:szCs w:val="28"/>
        </w:rPr>
      </w:pPr>
      <w:r w:rsidRPr="00882149">
        <w:rPr>
          <w:noProof/>
        </w:rPr>
        <w:drawing>
          <wp:inline distT="0" distB="0" distL="0" distR="0" wp14:anchorId="581DBCB6" wp14:editId="6FB04DD0">
            <wp:extent cx="5059625" cy="1166495"/>
            <wp:effectExtent l="0" t="0" r="8255" b="0"/>
            <wp:docPr id="10178583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858385" name=""/>
                    <pic:cNvPicPr/>
                  </pic:nvPicPr>
                  <pic:blipFill>
                    <a:blip r:embed="rId37"/>
                    <a:stretch>
                      <a:fillRect/>
                    </a:stretch>
                  </pic:blipFill>
                  <pic:spPr>
                    <a:xfrm>
                      <a:off x="0" y="0"/>
                      <a:ext cx="5060935" cy="1166797"/>
                    </a:xfrm>
                    <a:prstGeom prst="rect">
                      <a:avLst/>
                    </a:prstGeom>
                  </pic:spPr>
                </pic:pic>
              </a:graphicData>
            </a:graphic>
          </wp:inline>
        </w:drawing>
      </w:r>
    </w:p>
    <w:p w14:paraId="7E22FBC0" w14:textId="04DDA6B2" w:rsidR="001C73F1" w:rsidRPr="00882149" w:rsidRDefault="00882EC7" w:rsidP="001C73F1">
      <w:pPr>
        <w:pStyle w:val="afa"/>
        <w:spacing w:line="480" w:lineRule="auto"/>
        <w:ind w:firstLineChars="0" w:firstLine="0"/>
        <w:jc w:val="center"/>
        <w:rPr>
          <w:rFonts w:ascii="宋体" w:hAnsi="宋体" w:hint="eastAsia"/>
          <w:szCs w:val="21"/>
        </w:rPr>
      </w:pPr>
      <w:r w:rsidRPr="00882149">
        <w:rPr>
          <w:rFonts w:ascii="宋体" w:hAnsi="宋体" w:hint="eastAsia"/>
          <w:szCs w:val="21"/>
        </w:rPr>
        <w:t>来源：黄沂,周艳琼.中医特色护理技术操作规程[M].南宁:广西科学技术出版社,2023.</w:t>
      </w:r>
    </w:p>
    <w:p w14:paraId="0BB45B73" w14:textId="053559DA" w:rsidR="002568AA" w:rsidRPr="00882149" w:rsidRDefault="009931E4" w:rsidP="00FB3CC6">
      <w:pPr>
        <w:spacing w:line="520" w:lineRule="exact"/>
        <w:ind w:firstLineChars="200" w:firstLine="560"/>
        <w:rPr>
          <w:rFonts w:ascii="仿宋_GB2312" w:eastAsia="仿宋_GB2312"/>
          <w:sz w:val="28"/>
          <w:szCs w:val="28"/>
        </w:rPr>
      </w:pPr>
      <w:r w:rsidRPr="00882149">
        <w:rPr>
          <w:rFonts w:ascii="仿宋_GB2312" w:eastAsia="仿宋_GB2312" w:hint="eastAsia"/>
          <w:sz w:val="28"/>
          <w:szCs w:val="28"/>
        </w:rPr>
        <w:t>（七）</w:t>
      </w:r>
      <w:r w:rsidR="002568AA" w:rsidRPr="00882149">
        <w:rPr>
          <w:rFonts w:ascii="仿宋_GB2312" w:eastAsia="仿宋_GB2312" w:hint="eastAsia"/>
          <w:sz w:val="28"/>
          <w:szCs w:val="28"/>
        </w:rPr>
        <w:t>健康指导</w:t>
      </w:r>
    </w:p>
    <w:p w14:paraId="71B76D66" w14:textId="021D9595" w:rsidR="008F17EE" w:rsidRPr="00882149" w:rsidRDefault="00FB3CC6" w:rsidP="00FB3CC6">
      <w:pPr>
        <w:spacing w:line="520" w:lineRule="exact"/>
        <w:ind w:firstLineChars="200" w:firstLine="560"/>
        <w:rPr>
          <w:rFonts w:ascii="仿宋_GB2312" w:eastAsia="仿宋_GB2312"/>
          <w:sz w:val="28"/>
          <w:szCs w:val="28"/>
        </w:rPr>
      </w:pPr>
      <w:r w:rsidRPr="00882149">
        <w:rPr>
          <w:rFonts w:ascii="仿宋_GB2312" w:eastAsia="仿宋_GB2312"/>
          <w:sz w:val="28"/>
          <w:szCs w:val="28"/>
        </w:rPr>
        <w:lastRenderedPageBreak/>
        <w:t>本条健康指导参照中医外治护理常规，结合中药</w:t>
      </w:r>
      <w:proofErr w:type="gramStart"/>
      <w:r w:rsidRPr="00882149">
        <w:rPr>
          <w:rFonts w:ascii="仿宋_GB2312" w:eastAsia="仿宋_GB2312"/>
          <w:sz w:val="28"/>
          <w:szCs w:val="28"/>
        </w:rPr>
        <w:t>溻</w:t>
      </w:r>
      <w:proofErr w:type="gramEnd"/>
      <w:r w:rsidRPr="00882149">
        <w:rPr>
          <w:rFonts w:ascii="仿宋_GB2312" w:eastAsia="仿宋_GB2312"/>
          <w:sz w:val="28"/>
          <w:szCs w:val="28"/>
        </w:rPr>
        <w:t>渍适用病症临床护理需求编制。1</w:t>
      </w:r>
      <w:r w:rsidRPr="00882149">
        <w:rPr>
          <w:rFonts w:ascii="仿宋_GB2312" w:eastAsia="仿宋_GB2312" w:hint="eastAsia"/>
          <w:sz w:val="28"/>
          <w:szCs w:val="28"/>
        </w:rPr>
        <w:t>.</w:t>
      </w:r>
      <w:r w:rsidRPr="00882149">
        <w:rPr>
          <w:rFonts w:ascii="仿宋_GB2312" w:eastAsia="仿宋_GB2312"/>
          <w:sz w:val="28"/>
          <w:szCs w:val="28"/>
        </w:rPr>
        <w:t>针对下肢病症患者，减少久站、久走可减轻局部气血</w:t>
      </w:r>
      <w:proofErr w:type="gramStart"/>
      <w:r w:rsidRPr="00882149">
        <w:rPr>
          <w:rFonts w:ascii="仿宋_GB2312" w:eastAsia="仿宋_GB2312"/>
          <w:sz w:val="28"/>
          <w:szCs w:val="28"/>
        </w:rPr>
        <w:t>瘀</w:t>
      </w:r>
      <w:proofErr w:type="gramEnd"/>
      <w:r w:rsidRPr="00882149">
        <w:rPr>
          <w:rFonts w:ascii="仿宋_GB2312" w:eastAsia="仿宋_GB2312"/>
          <w:sz w:val="28"/>
          <w:szCs w:val="28"/>
        </w:rPr>
        <w:t>滞，防止患肢肿胀加重，保障</w:t>
      </w:r>
      <w:proofErr w:type="gramStart"/>
      <w:r w:rsidRPr="00882149">
        <w:rPr>
          <w:rFonts w:ascii="仿宋_GB2312" w:eastAsia="仿宋_GB2312"/>
          <w:sz w:val="28"/>
          <w:szCs w:val="28"/>
        </w:rPr>
        <w:t>溻</w:t>
      </w:r>
      <w:proofErr w:type="gramEnd"/>
      <w:r w:rsidRPr="00882149">
        <w:rPr>
          <w:rFonts w:ascii="仿宋_GB2312" w:eastAsia="仿宋_GB2312"/>
          <w:sz w:val="28"/>
          <w:szCs w:val="28"/>
        </w:rPr>
        <w:t>渍疗效；</w:t>
      </w:r>
      <w:r w:rsidRPr="00882149">
        <w:rPr>
          <w:rFonts w:ascii="仿宋_GB2312" w:eastAsia="仿宋_GB2312" w:hint="eastAsia"/>
          <w:sz w:val="28"/>
          <w:szCs w:val="28"/>
        </w:rPr>
        <w:t>2.</w:t>
      </w:r>
      <w:r w:rsidRPr="00882149">
        <w:rPr>
          <w:rFonts w:ascii="仿宋_GB2312" w:eastAsia="仿宋_GB2312"/>
          <w:sz w:val="28"/>
          <w:szCs w:val="28"/>
        </w:rPr>
        <w:t>兼顾情志调护，通过心理疏导缓解患者病痛焦虑，提升治疗依从性；</w:t>
      </w:r>
      <w:r w:rsidRPr="00882149">
        <w:rPr>
          <w:rFonts w:ascii="仿宋_GB2312" w:eastAsia="仿宋_GB2312" w:hint="eastAsia"/>
          <w:sz w:val="28"/>
          <w:szCs w:val="28"/>
        </w:rPr>
        <w:t>3.</w:t>
      </w:r>
      <w:r w:rsidRPr="00882149">
        <w:rPr>
          <w:rFonts w:ascii="仿宋_GB2312" w:eastAsia="仿宋_GB2312"/>
          <w:sz w:val="28"/>
          <w:szCs w:val="28"/>
        </w:rPr>
        <w:t>建立随访管理机制，督促患者出院按时复诊，便于医护评估恢复情况、及时调整干预方案，全方位巩固治疗效果，降低病情复发风险。</w:t>
      </w:r>
    </w:p>
    <w:p w14:paraId="570034CE" w14:textId="7AF69816" w:rsidR="0043012A" w:rsidRPr="00882149" w:rsidRDefault="0043012A" w:rsidP="00231701">
      <w:pPr>
        <w:spacing w:line="520" w:lineRule="exact"/>
        <w:ind w:firstLineChars="200" w:firstLine="560"/>
        <w:rPr>
          <w:rFonts w:ascii="仿宋_GB2312" w:eastAsia="仿宋_GB2312"/>
          <w:sz w:val="28"/>
          <w:szCs w:val="28"/>
        </w:rPr>
      </w:pPr>
      <w:r w:rsidRPr="00882149">
        <w:rPr>
          <w:rFonts w:ascii="仿宋_GB2312" w:eastAsia="仿宋_GB2312" w:hAnsi="宋体" w:hint="eastAsia"/>
          <w:sz w:val="28"/>
          <w:szCs w:val="28"/>
        </w:rPr>
        <w:t>为确保本标准的科学性、合理性与可操作性，其技术内容均依托</w:t>
      </w:r>
      <w:r w:rsidRPr="00882149">
        <w:rPr>
          <w:rFonts w:ascii="仿宋_GB2312" w:eastAsia="仿宋_GB2312" w:hAnsi="仿宋" w:hint="eastAsia"/>
          <w:sz w:val="28"/>
          <w:szCs w:val="28"/>
        </w:rPr>
        <w:t>广西</w:t>
      </w:r>
      <w:r w:rsidR="00602BA8">
        <w:rPr>
          <w:rFonts w:ascii="仿宋_GB2312" w:eastAsia="仿宋_GB2312" w:hAnsi="仿宋" w:hint="eastAsia"/>
          <w:sz w:val="28"/>
          <w:szCs w:val="28"/>
        </w:rPr>
        <w:t>中医药</w:t>
      </w:r>
      <w:r w:rsidRPr="00882149">
        <w:rPr>
          <w:rFonts w:ascii="仿宋_GB2312" w:eastAsia="仿宋_GB2312" w:hAnsi="仿宋" w:hint="eastAsia"/>
          <w:sz w:val="28"/>
          <w:szCs w:val="28"/>
        </w:rPr>
        <w:t>大学第一附属医院、</w:t>
      </w:r>
      <w:r w:rsidRPr="00882149">
        <w:rPr>
          <w:rFonts w:ascii="仿宋_GB2312" w:eastAsia="仿宋_GB2312" w:hint="eastAsia"/>
          <w:sz w:val="28"/>
          <w:szCs w:val="28"/>
        </w:rPr>
        <w:t>南宁市第七人民医院、河池市第一人民医院、天等县人民医院</w:t>
      </w:r>
      <w:r w:rsidRPr="00882149">
        <w:rPr>
          <w:rFonts w:ascii="仿宋_GB2312" w:eastAsia="仿宋_GB2312" w:hAnsi="仿宋" w:hint="eastAsia"/>
          <w:sz w:val="28"/>
          <w:szCs w:val="28"/>
        </w:rPr>
        <w:t>等</w:t>
      </w:r>
      <w:r w:rsidRPr="00882149">
        <w:rPr>
          <w:rFonts w:ascii="仿宋_GB2312" w:eastAsia="仿宋_GB2312" w:hAnsi="宋体" w:hint="eastAsia"/>
          <w:sz w:val="28"/>
          <w:szCs w:val="28"/>
        </w:rPr>
        <w:t>单位临床实践经验系统总结而成。其中近期</w:t>
      </w:r>
      <w:r w:rsidRPr="00882149">
        <w:rPr>
          <w:rFonts w:ascii="仿宋_GB2312" w:eastAsia="仿宋_GB2312" w:hAnsiTheme="majorEastAsia" w:hint="eastAsia"/>
          <w:sz w:val="28"/>
          <w:szCs w:val="28"/>
        </w:rPr>
        <w:t>研究了纳入下肢静脉血栓患者共计79例，以随机数字表法将患者分为对照组（39例）与治疗组（40例），对照组患者均采取</w:t>
      </w:r>
      <w:r w:rsidR="00882149" w:rsidRPr="00882149">
        <w:rPr>
          <w:rFonts w:ascii="仿宋_GB2312" w:eastAsia="仿宋_GB2312"/>
          <w:sz w:val="28"/>
          <w:szCs w:val="28"/>
        </w:rPr>
        <w:t>中药</w:t>
      </w:r>
      <w:proofErr w:type="gramStart"/>
      <w:r w:rsidR="00882149" w:rsidRPr="00882149">
        <w:rPr>
          <w:rFonts w:ascii="仿宋_GB2312" w:eastAsia="仿宋_GB2312"/>
          <w:sz w:val="28"/>
          <w:szCs w:val="28"/>
        </w:rPr>
        <w:t>溻</w:t>
      </w:r>
      <w:proofErr w:type="gramEnd"/>
      <w:r w:rsidR="00882149" w:rsidRPr="00882149">
        <w:rPr>
          <w:rFonts w:ascii="仿宋_GB2312" w:eastAsia="仿宋_GB2312"/>
          <w:sz w:val="28"/>
          <w:szCs w:val="28"/>
        </w:rPr>
        <w:t>渍</w:t>
      </w:r>
      <w:r w:rsidRPr="00882149">
        <w:rPr>
          <w:rFonts w:ascii="仿宋_GB2312" w:eastAsia="仿宋_GB2312" w:hAnsiTheme="majorEastAsia" w:hint="eastAsia"/>
          <w:sz w:val="28"/>
          <w:szCs w:val="28"/>
        </w:rPr>
        <w:t>常规护理措施，治疗组患者进行常规</w:t>
      </w:r>
      <w:r w:rsidR="00882149" w:rsidRPr="00882149">
        <w:rPr>
          <w:rFonts w:ascii="仿宋_GB2312" w:eastAsia="仿宋_GB2312"/>
          <w:sz w:val="28"/>
          <w:szCs w:val="28"/>
        </w:rPr>
        <w:t>中药</w:t>
      </w:r>
      <w:proofErr w:type="gramStart"/>
      <w:r w:rsidR="00882149" w:rsidRPr="00882149">
        <w:rPr>
          <w:rFonts w:ascii="仿宋_GB2312" w:eastAsia="仿宋_GB2312"/>
          <w:sz w:val="28"/>
          <w:szCs w:val="28"/>
        </w:rPr>
        <w:t>溻</w:t>
      </w:r>
      <w:proofErr w:type="gramEnd"/>
      <w:r w:rsidR="00882149" w:rsidRPr="00882149">
        <w:rPr>
          <w:rFonts w:ascii="仿宋_GB2312" w:eastAsia="仿宋_GB2312"/>
          <w:sz w:val="28"/>
          <w:szCs w:val="28"/>
        </w:rPr>
        <w:t>渍</w:t>
      </w:r>
      <w:r w:rsidRPr="00882149">
        <w:rPr>
          <w:rFonts w:ascii="仿宋_GB2312" w:eastAsia="仿宋_GB2312" w:hAnsiTheme="majorEastAsia" w:hint="eastAsia"/>
          <w:sz w:val="28"/>
          <w:szCs w:val="28"/>
        </w:rPr>
        <w:t>护理措施基础上开展</w:t>
      </w:r>
      <w:proofErr w:type="gramStart"/>
      <w:r w:rsidR="00882149" w:rsidRPr="00882149">
        <w:rPr>
          <w:rFonts w:ascii="仿宋_GB2312" w:eastAsia="仿宋_GB2312" w:hAnsi="黑体" w:cs="黑体" w:hint="eastAsia"/>
          <w:color w:val="000000"/>
          <w:sz w:val="28"/>
          <w:szCs w:val="28"/>
        </w:rPr>
        <w:t>叠瓦式</w:t>
      </w:r>
      <w:proofErr w:type="gramEnd"/>
      <w:r w:rsidR="00882149" w:rsidRPr="00882149">
        <w:rPr>
          <w:rFonts w:ascii="仿宋_GB2312" w:eastAsia="仿宋_GB2312" w:hAnsi="黑体" w:cs="黑体" w:hint="eastAsia"/>
          <w:color w:val="000000"/>
          <w:sz w:val="28"/>
          <w:szCs w:val="28"/>
        </w:rPr>
        <w:t>加压缠缚</w:t>
      </w:r>
      <w:r w:rsidRPr="00882149">
        <w:rPr>
          <w:rFonts w:ascii="仿宋_GB2312" w:eastAsia="仿宋_GB2312" w:hAnsiTheme="majorEastAsia" w:hint="eastAsia"/>
          <w:sz w:val="28"/>
          <w:szCs w:val="28"/>
        </w:rPr>
        <w:t>干预，比较各组数据：患者疗效、临床见效时间及住院时间、干预前后患肢腿围（大腿与小腿）变化及下肢静脉血流速度及D-二聚体、凝血酶时间（TT）及凝血酶原时间（PT）、干预后各组患者</w:t>
      </w:r>
      <w:r w:rsidRPr="00882149">
        <w:rPr>
          <w:rFonts w:ascii="仿宋_GB2312" w:eastAsia="仿宋_GB2312" w:hint="eastAsia"/>
          <w:sz w:val="28"/>
          <w:szCs w:val="28"/>
        </w:rPr>
        <w:t>ADL自理能力评分变化、各组护理质量评分情况。</w:t>
      </w:r>
      <w:r w:rsidRPr="00882149">
        <w:rPr>
          <w:rFonts w:ascii="仿宋_GB2312" w:eastAsia="仿宋_GB2312" w:hAnsi="宋体" w:hint="eastAsia"/>
          <w:sz w:val="28"/>
          <w:szCs w:val="28"/>
        </w:rPr>
        <w:t>具体的护理实践数据</w:t>
      </w:r>
      <w:r w:rsidR="00231701" w:rsidRPr="00882149">
        <w:rPr>
          <w:rFonts w:ascii="仿宋_GB2312" w:eastAsia="仿宋_GB2312" w:hAnsi="宋体" w:hint="eastAsia"/>
          <w:sz w:val="28"/>
          <w:szCs w:val="28"/>
        </w:rPr>
        <w:t>结果如下：</w:t>
      </w:r>
    </w:p>
    <w:p w14:paraId="3DF69ACD" w14:textId="4F0607CA" w:rsidR="0043012A" w:rsidRPr="00882149" w:rsidRDefault="00231701" w:rsidP="00231701">
      <w:pPr>
        <w:spacing w:line="520" w:lineRule="exact"/>
        <w:ind w:firstLineChars="200" w:firstLine="560"/>
        <w:rPr>
          <w:rFonts w:ascii="仿宋_GB2312" w:eastAsia="仿宋_GB2312" w:hAnsiTheme="majorEastAsia" w:hint="eastAsia"/>
          <w:sz w:val="28"/>
          <w:szCs w:val="28"/>
        </w:rPr>
      </w:pPr>
      <w:r w:rsidRPr="00882149">
        <w:rPr>
          <w:rFonts w:ascii="仿宋_GB2312" w:eastAsia="仿宋_GB2312" w:hAnsiTheme="majorEastAsia" w:hint="eastAsia"/>
          <w:sz w:val="28"/>
          <w:szCs w:val="28"/>
        </w:rPr>
        <w:t>1.</w:t>
      </w:r>
      <w:r w:rsidR="0043012A" w:rsidRPr="00882149">
        <w:rPr>
          <w:rFonts w:ascii="仿宋_GB2312" w:eastAsia="仿宋_GB2312" w:hAnsiTheme="majorEastAsia" w:hint="eastAsia"/>
          <w:sz w:val="28"/>
          <w:szCs w:val="28"/>
        </w:rPr>
        <w:t>各组临床疗效</w:t>
      </w:r>
      <w:r w:rsidRPr="00882149">
        <w:rPr>
          <w:rFonts w:ascii="仿宋_GB2312" w:eastAsia="仿宋_GB2312" w:hAnsiTheme="majorEastAsia" w:hint="eastAsia"/>
          <w:sz w:val="28"/>
          <w:szCs w:val="28"/>
        </w:rPr>
        <w:t>比较</w:t>
      </w:r>
    </w:p>
    <w:p w14:paraId="389D8DC1" w14:textId="77777777" w:rsidR="0043012A" w:rsidRPr="00882149" w:rsidRDefault="0043012A" w:rsidP="00231701">
      <w:pPr>
        <w:spacing w:line="520" w:lineRule="exact"/>
        <w:ind w:firstLine="420"/>
        <w:rPr>
          <w:rFonts w:ascii="仿宋_GB2312" w:eastAsia="仿宋_GB2312"/>
          <w:sz w:val="28"/>
          <w:szCs w:val="28"/>
        </w:rPr>
      </w:pPr>
      <w:r w:rsidRPr="00882149">
        <w:rPr>
          <w:rFonts w:ascii="仿宋_GB2312" w:eastAsia="仿宋_GB2312" w:hint="eastAsia"/>
          <w:sz w:val="28"/>
          <w:szCs w:val="28"/>
        </w:rPr>
        <w:t>治疗</w:t>
      </w:r>
      <w:proofErr w:type="gramStart"/>
      <w:r w:rsidRPr="00882149">
        <w:rPr>
          <w:rFonts w:ascii="仿宋_GB2312" w:eastAsia="仿宋_GB2312" w:hint="eastAsia"/>
          <w:sz w:val="28"/>
          <w:szCs w:val="28"/>
        </w:rPr>
        <w:t>组效果</w:t>
      </w:r>
      <w:proofErr w:type="gramEnd"/>
      <w:r w:rsidRPr="00882149">
        <w:rPr>
          <w:rFonts w:ascii="仿宋_GB2312" w:eastAsia="仿宋_GB2312" w:hint="eastAsia"/>
          <w:sz w:val="28"/>
          <w:szCs w:val="28"/>
        </w:rPr>
        <w:t>优于对照组患者，p＜0.05。见表1。</w:t>
      </w:r>
    </w:p>
    <w:p w14:paraId="0F53F271" w14:textId="77777777" w:rsidR="0043012A" w:rsidRPr="00882149" w:rsidRDefault="0043012A" w:rsidP="00231701">
      <w:pPr>
        <w:spacing w:line="520" w:lineRule="exact"/>
        <w:jc w:val="center"/>
        <w:rPr>
          <w:rFonts w:ascii="仿宋_GB2312" w:eastAsia="仿宋_GB2312" w:hAnsi="宋体" w:cs="宋体" w:hint="eastAsia"/>
          <w:b/>
          <w:kern w:val="0"/>
          <w:sz w:val="28"/>
          <w:szCs w:val="28"/>
        </w:rPr>
      </w:pPr>
      <w:r w:rsidRPr="00882149">
        <w:rPr>
          <w:rFonts w:ascii="仿宋_GB2312" w:eastAsia="仿宋_GB2312" w:hAnsi="宋体" w:cs="宋体" w:hint="eastAsia"/>
          <w:b/>
          <w:kern w:val="0"/>
          <w:sz w:val="28"/>
          <w:szCs w:val="28"/>
        </w:rPr>
        <w:t>表1  比较各组临床疗效（n；%）</w:t>
      </w:r>
    </w:p>
    <w:tbl>
      <w:tblPr>
        <w:tblW w:w="0" w:type="auto"/>
        <w:tblBorders>
          <w:top w:val="single" w:sz="12" w:space="0" w:color="008000"/>
          <w:bottom w:val="single" w:sz="12" w:space="0" w:color="008000"/>
        </w:tblBorders>
        <w:tblLayout w:type="fixed"/>
        <w:tblLook w:val="04A0" w:firstRow="1" w:lastRow="0" w:firstColumn="1" w:lastColumn="0" w:noHBand="0" w:noVBand="1"/>
      </w:tblPr>
      <w:tblGrid>
        <w:gridCol w:w="1420"/>
        <w:gridCol w:w="1420"/>
        <w:gridCol w:w="1420"/>
        <w:gridCol w:w="1420"/>
        <w:gridCol w:w="1421"/>
        <w:gridCol w:w="1421"/>
      </w:tblGrid>
      <w:tr w:rsidR="0043012A" w:rsidRPr="00882149" w14:paraId="2193E578" w14:textId="77777777" w:rsidTr="00CC3A55">
        <w:tc>
          <w:tcPr>
            <w:tcW w:w="1420" w:type="dxa"/>
            <w:tcBorders>
              <w:bottom w:val="single" w:sz="6" w:space="0" w:color="008000"/>
            </w:tcBorders>
          </w:tcPr>
          <w:p w14:paraId="22889DE9" w14:textId="77777777" w:rsidR="0043012A" w:rsidRPr="00882149" w:rsidRDefault="0043012A" w:rsidP="00CC3A55">
            <w:pPr>
              <w:spacing w:line="360" w:lineRule="auto"/>
              <w:jc w:val="center"/>
              <w:rPr>
                <w:rFonts w:ascii="宋体" w:hAnsi="宋体" w:hint="eastAsia"/>
                <w:szCs w:val="21"/>
              </w:rPr>
            </w:pPr>
          </w:p>
        </w:tc>
        <w:tc>
          <w:tcPr>
            <w:tcW w:w="1420" w:type="dxa"/>
            <w:tcBorders>
              <w:bottom w:val="single" w:sz="6" w:space="0" w:color="008000"/>
            </w:tcBorders>
          </w:tcPr>
          <w:p w14:paraId="6E1ECAB5"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n</w:t>
            </w:r>
          </w:p>
        </w:tc>
        <w:tc>
          <w:tcPr>
            <w:tcW w:w="1420" w:type="dxa"/>
            <w:tcBorders>
              <w:bottom w:val="single" w:sz="6" w:space="0" w:color="008000"/>
            </w:tcBorders>
          </w:tcPr>
          <w:p w14:paraId="2E538481"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显效</w:t>
            </w:r>
          </w:p>
        </w:tc>
        <w:tc>
          <w:tcPr>
            <w:tcW w:w="1420" w:type="dxa"/>
            <w:tcBorders>
              <w:bottom w:val="single" w:sz="6" w:space="0" w:color="008000"/>
            </w:tcBorders>
          </w:tcPr>
          <w:p w14:paraId="550F215A"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有效</w:t>
            </w:r>
          </w:p>
        </w:tc>
        <w:tc>
          <w:tcPr>
            <w:tcW w:w="1421" w:type="dxa"/>
            <w:tcBorders>
              <w:bottom w:val="single" w:sz="6" w:space="0" w:color="008000"/>
            </w:tcBorders>
          </w:tcPr>
          <w:p w14:paraId="407F6764"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无效</w:t>
            </w:r>
          </w:p>
        </w:tc>
        <w:tc>
          <w:tcPr>
            <w:tcW w:w="1421" w:type="dxa"/>
            <w:tcBorders>
              <w:bottom w:val="single" w:sz="6" w:space="0" w:color="008000"/>
            </w:tcBorders>
          </w:tcPr>
          <w:p w14:paraId="72AE3E2B"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总有效率</w:t>
            </w:r>
          </w:p>
        </w:tc>
      </w:tr>
      <w:tr w:rsidR="0043012A" w:rsidRPr="00882149" w14:paraId="0ACC3AD5" w14:textId="77777777" w:rsidTr="00CC3A55">
        <w:tc>
          <w:tcPr>
            <w:tcW w:w="1420" w:type="dxa"/>
          </w:tcPr>
          <w:p w14:paraId="41D6EB29"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对照组</w:t>
            </w:r>
          </w:p>
        </w:tc>
        <w:tc>
          <w:tcPr>
            <w:tcW w:w="1420" w:type="dxa"/>
          </w:tcPr>
          <w:p w14:paraId="6D085111"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39</w:t>
            </w:r>
          </w:p>
        </w:tc>
        <w:tc>
          <w:tcPr>
            <w:tcW w:w="1420" w:type="dxa"/>
          </w:tcPr>
          <w:p w14:paraId="731AFCD2"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19（48.72）</w:t>
            </w:r>
          </w:p>
        </w:tc>
        <w:tc>
          <w:tcPr>
            <w:tcW w:w="1420" w:type="dxa"/>
          </w:tcPr>
          <w:p w14:paraId="6D620A09"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12（30.77）</w:t>
            </w:r>
          </w:p>
        </w:tc>
        <w:tc>
          <w:tcPr>
            <w:tcW w:w="1421" w:type="dxa"/>
          </w:tcPr>
          <w:p w14:paraId="6527DDF3"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8（20.51）</w:t>
            </w:r>
          </w:p>
        </w:tc>
        <w:tc>
          <w:tcPr>
            <w:tcW w:w="1421" w:type="dxa"/>
          </w:tcPr>
          <w:p w14:paraId="457A95A8"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79.49</w:t>
            </w:r>
          </w:p>
        </w:tc>
      </w:tr>
      <w:tr w:rsidR="0043012A" w:rsidRPr="00882149" w14:paraId="11FE091E" w14:textId="77777777" w:rsidTr="00CC3A55">
        <w:tc>
          <w:tcPr>
            <w:tcW w:w="1420" w:type="dxa"/>
          </w:tcPr>
          <w:p w14:paraId="57F9A6F7"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治疗组</w:t>
            </w:r>
          </w:p>
        </w:tc>
        <w:tc>
          <w:tcPr>
            <w:tcW w:w="1420" w:type="dxa"/>
          </w:tcPr>
          <w:p w14:paraId="1F87244E"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40</w:t>
            </w:r>
          </w:p>
        </w:tc>
        <w:tc>
          <w:tcPr>
            <w:tcW w:w="1420" w:type="dxa"/>
          </w:tcPr>
          <w:p w14:paraId="1E887E42"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29（72.50）</w:t>
            </w:r>
          </w:p>
        </w:tc>
        <w:tc>
          <w:tcPr>
            <w:tcW w:w="1420" w:type="dxa"/>
          </w:tcPr>
          <w:p w14:paraId="75606D1C"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9（22.50）</w:t>
            </w:r>
          </w:p>
        </w:tc>
        <w:tc>
          <w:tcPr>
            <w:tcW w:w="1421" w:type="dxa"/>
          </w:tcPr>
          <w:p w14:paraId="0F46C1C9"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2（5.00）</w:t>
            </w:r>
          </w:p>
        </w:tc>
        <w:tc>
          <w:tcPr>
            <w:tcW w:w="1421" w:type="dxa"/>
          </w:tcPr>
          <w:p w14:paraId="2885042D"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95.00</w:t>
            </w:r>
          </w:p>
        </w:tc>
      </w:tr>
      <w:tr w:rsidR="0043012A" w:rsidRPr="00882149" w14:paraId="58941F6D" w14:textId="77777777" w:rsidTr="00CC3A55">
        <w:tc>
          <w:tcPr>
            <w:tcW w:w="1420" w:type="dxa"/>
          </w:tcPr>
          <w:p w14:paraId="59B08469"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χ²</w:t>
            </w:r>
          </w:p>
        </w:tc>
        <w:tc>
          <w:tcPr>
            <w:tcW w:w="1420" w:type="dxa"/>
          </w:tcPr>
          <w:p w14:paraId="63D4990B"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w:t>
            </w:r>
          </w:p>
        </w:tc>
        <w:tc>
          <w:tcPr>
            <w:tcW w:w="1420" w:type="dxa"/>
          </w:tcPr>
          <w:p w14:paraId="6E002039"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w:t>
            </w:r>
          </w:p>
        </w:tc>
        <w:tc>
          <w:tcPr>
            <w:tcW w:w="1420" w:type="dxa"/>
          </w:tcPr>
          <w:p w14:paraId="15E113C2"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w:t>
            </w:r>
          </w:p>
        </w:tc>
        <w:tc>
          <w:tcPr>
            <w:tcW w:w="1421" w:type="dxa"/>
          </w:tcPr>
          <w:p w14:paraId="76BFC66D"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w:t>
            </w:r>
          </w:p>
        </w:tc>
        <w:tc>
          <w:tcPr>
            <w:tcW w:w="1421" w:type="dxa"/>
          </w:tcPr>
          <w:p w14:paraId="362C3258" w14:textId="77777777" w:rsidR="0043012A" w:rsidRPr="00882149" w:rsidRDefault="0043012A" w:rsidP="00CC3A55">
            <w:pPr>
              <w:spacing w:line="360" w:lineRule="auto"/>
              <w:jc w:val="center"/>
              <w:rPr>
                <w:rFonts w:ascii="宋体" w:hAnsi="宋体" w:hint="eastAsia"/>
                <w:szCs w:val="21"/>
              </w:rPr>
            </w:pPr>
            <w:r w:rsidRPr="00882149">
              <w:rPr>
                <w:rFonts w:ascii="宋体" w:hAnsi="宋体"/>
                <w:szCs w:val="21"/>
              </w:rPr>
              <w:t>4.2982</w:t>
            </w:r>
          </w:p>
        </w:tc>
      </w:tr>
      <w:tr w:rsidR="0043012A" w:rsidRPr="00882149" w14:paraId="27ED934E" w14:textId="77777777" w:rsidTr="00CC3A55">
        <w:tc>
          <w:tcPr>
            <w:tcW w:w="1420" w:type="dxa"/>
          </w:tcPr>
          <w:p w14:paraId="4586810C"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p值</w:t>
            </w:r>
          </w:p>
        </w:tc>
        <w:tc>
          <w:tcPr>
            <w:tcW w:w="1420" w:type="dxa"/>
          </w:tcPr>
          <w:p w14:paraId="54118B24"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w:t>
            </w:r>
          </w:p>
        </w:tc>
        <w:tc>
          <w:tcPr>
            <w:tcW w:w="1420" w:type="dxa"/>
          </w:tcPr>
          <w:p w14:paraId="4013BF7E"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w:t>
            </w:r>
          </w:p>
        </w:tc>
        <w:tc>
          <w:tcPr>
            <w:tcW w:w="1420" w:type="dxa"/>
          </w:tcPr>
          <w:p w14:paraId="50A60F54"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w:t>
            </w:r>
          </w:p>
        </w:tc>
        <w:tc>
          <w:tcPr>
            <w:tcW w:w="1421" w:type="dxa"/>
          </w:tcPr>
          <w:p w14:paraId="0DA6D918"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w:t>
            </w:r>
          </w:p>
        </w:tc>
        <w:tc>
          <w:tcPr>
            <w:tcW w:w="1421" w:type="dxa"/>
          </w:tcPr>
          <w:p w14:paraId="54E31D72"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0.0382</w:t>
            </w:r>
          </w:p>
        </w:tc>
      </w:tr>
    </w:tbl>
    <w:p w14:paraId="6038D899" w14:textId="44D84D1D" w:rsidR="0043012A" w:rsidRPr="00882149" w:rsidRDefault="00231701" w:rsidP="00231701">
      <w:pPr>
        <w:spacing w:line="520" w:lineRule="exact"/>
        <w:ind w:firstLineChars="200" w:firstLine="560"/>
        <w:rPr>
          <w:rFonts w:ascii="仿宋_GB2312" w:eastAsia="仿宋_GB2312" w:hAnsiTheme="majorEastAsia" w:hint="eastAsia"/>
          <w:sz w:val="28"/>
          <w:szCs w:val="28"/>
        </w:rPr>
      </w:pPr>
      <w:r w:rsidRPr="00882149">
        <w:rPr>
          <w:rFonts w:ascii="仿宋_GB2312" w:eastAsia="仿宋_GB2312" w:hAnsiTheme="majorEastAsia" w:hint="eastAsia"/>
          <w:sz w:val="28"/>
          <w:szCs w:val="28"/>
        </w:rPr>
        <w:t>2.</w:t>
      </w:r>
      <w:r w:rsidR="0043012A" w:rsidRPr="00882149">
        <w:rPr>
          <w:rFonts w:ascii="仿宋_GB2312" w:eastAsia="仿宋_GB2312" w:hAnsiTheme="majorEastAsia" w:hint="eastAsia"/>
          <w:sz w:val="28"/>
          <w:szCs w:val="28"/>
        </w:rPr>
        <w:t>各组临床见效时间及住院时间</w:t>
      </w:r>
      <w:r w:rsidRPr="00882149">
        <w:rPr>
          <w:rFonts w:ascii="仿宋_GB2312" w:eastAsia="仿宋_GB2312" w:hAnsiTheme="majorEastAsia" w:hint="eastAsia"/>
          <w:sz w:val="28"/>
          <w:szCs w:val="28"/>
        </w:rPr>
        <w:t>比较</w:t>
      </w:r>
    </w:p>
    <w:p w14:paraId="7FDA476F" w14:textId="77777777" w:rsidR="0043012A" w:rsidRPr="00882149" w:rsidRDefault="0043012A" w:rsidP="00231701">
      <w:pPr>
        <w:spacing w:line="520" w:lineRule="exact"/>
        <w:ind w:firstLine="420"/>
        <w:rPr>
          <w:rFonts w:ascii="仿宋_GB2312" w:eastAsia="仿宋_GB2312" w:hAnsiTheme="majorEastAsia" w:hint="eastAsia"/>
          <w:sz w:val="28"/>
          <w:szCs w:val="28"/>
        </w:rPr>
      </w:pPr>
      <w:r w:rsidRPr="00882149">
        <w:rPr>
          <w:rFonts w:ascii="仿宋_GB2312" w:eastAsia="仿宋_GB2312" w:hint="eastAsia"/>
          <w:sz w:val="28"/>
          <w:szCs w:val="28"/>
        </w:rPr>
        <w:t>治疗组患者</w:t>
      </w:r>
      <w:r w:rsidRPr="00882149">
        <w:rPr>
          <w:rFonts w:ascii="仿宋_GB2312" w:eastAsia="仿宋_GB2312" w:hAnsiTheme="majorEastAsia" w:hint="eastAsia"/>
          <w:sz w:val="28"/>
          <w:szCs w:val="28"/>
        </w:rPr>
        <w:t>临床见效时间及住院时间均比对照组更短，p＜0.05。</w:t>
      </w:r>
      <w:r w:rsidRPr="00882149">
        <w:rPr>
          <w:rFonts w:ascii="仿宋_GB2312" w:eastAsia="仿宋_GB2312" w:hAnsiTheme="majorEastAsia" w:hint="eastAsia"/>
          <w:sz w:val="28"/>
          <w:szCs w:val="28"/>
        </w:rPr>
        <w:lastRenderedPageBreak/>
        <w:t>见表2。</w:t>
      </w:r>
    </w:p>
    <w:p w14:paraId="73F37611" w14:textId="77777777" w:rsidR="0043012A" w:rsidRPr="00882149" w:rsidRDefault="0043012A" w:rsidP="00231701">
      <w:pPr>
        <w:pStyle w:val="afa"/>
        <w:spacing w:line="520" w:lineRule="exact"/>
        <w:ind w:firstLineChars="0" w:firstLine="0"/>
        <w:jc w:val="center"/>
        <w:rPr>
          <w:rFonts w:ascii="仿宋_GB2312" w:eastAsia="仿宋_GB2312" w:hAnsi="宋体" w:cs="宋体" w:hint="eastAsia"/>
          <w:b/>
          <w:kern w:val="0"/>
          <w:sz w:val="28"/>
          <w:szCs w:val="28"/>
        </w:rPr>
      </w:pPr>
      <w:r w:rsidRPr="00882149">
        <w:rPr>
          <w:rFonts w:ascii="仿宋_GB2312" w:eastAsia="仿宋_GB2312" w:hAnsi="宋体" w:cs="宋体" w:hint="eastAsia"/>
          <w:b/>
          <w:kern w:val="0"/>
          <w:sz w:val="28"/>
          <w:szCs w:val="28"/>
        </w:rPr>
        <w:t xml:space="preserve">表2  </w:t>
      </w:r>
      <w:r w:rsidRPr="00882149">
        <w:rPr>
          <w:rFonts w:ascii="仿宋_GB2312" w:eastAsia="仿宋_GB2312" w:hAnsiTheme="majorEastAsia" w:hint="eastAsia"/>
          <w:b/>
          <w:sz w:val="28"/>
          <w:szCs w:val="28"/>
        </w:rPr>
        <w:t>比较各组临床见效时间及住院时间</w:t>
      </w:r>
      <w:r w:rsidRPr="00882149">
        <w:rPr>
          <w:rFonts w:ascii="仿宋_GB2312" w:eastAsia="仿宋_GB2312" w:hAnsi="宋体" w:cs="宋体" w:hint="eastAsia"/>
          <w:b/>
          <w:kern w:val="0"/>
          <w:sz w:val="28"/>
          <w:szCs w:val="28"/>
        </w:rPr>
        <w:t>（n；</w:t>
      </w:r>
      <w:r w:rsidRPr="00882149">
        <w:rPr>
          <w:rFonts w:ascii="仿宋_GB2312" w:eastAsia="仿宋_GB2312" w:hAnsi="宋体" w:hint="eastAsia"/>
          <w:b/>
          <w:noProof/>
          <w:position w:val="-4"/>
          <w:sz w:val="28"/>
          <w:szCs w:val="28"/>
        </w:rPr>
        <w:drawing>
          <wp:inline distT="0" distB="0" distL="0" distR="0" wp14:anchorId="568EA1F8" wp14:editId="38E88E7F">
            <wp:extent cx="97790" cy="1524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97790" cy="152400"/>
                    </a:xfrm>
                    <a:prstGeom prst="rect">
                      <a:avLst/>
                    </a:prstGeom>
                    <a:noFill/>
                    <a:ln>
                      <a:noFill/>
                    </a:ln>
                  </pic:spPr>
                </pic:pic>
              </a:graphicData>
            </a:graphic>
          </wp:inline>
        </w:drawing>
      </w:r>
      <w:r w:rsidRPr="00882149">
        <w:rPr>
          <w:rFonts w:ascii="仿宋_GB2312" w:eastAsia="仿宋_GB2312" w:hAnsi="宋体" w:hint="eastAsia"/>
          <w:b/>
          <w:sz w:val="28"/>
          <w:szCs w:val="28"/>
        </w:rPr>
        <w:t>±s；</w:t>
      </w:r>
      <w:r w:rsidRPr="00882149">
        <w:rPr>
          <w:rFonts w:ascii="仿宋_GB2312" w:eastAsia="仿宋_GB2312" w:hAnsi="宋体" w:cs="宋体" w:hint="eastAsia"/>
          <w:b/>
          <w:kern w:val="0"/>
          <w:sz w:val="28"/>
          <w:szCs w:val="28"/>
        </w:rPr>
        <w:t>d）</w:t>
      </w:r>
    </w:p>
    <w:tbl>
      <w:tblPr>
        <w:tblW w:w="5000" w:type="pct"/>
        <w:tblBorders>
          <w:top w:val="single" w:sz="12" w:space="0" w:color="008000"/>
          <w:bottom w:val="single" w:sz="12" w:space="0" w:color="008000"/>
        </w:tblBorders>
        <w:tblLook w:val="04A0" w:firstRow="1" w:lastRow="0" w:firstColumn="1" w:lastColumn="0" w:noHBand="0" w:noVBand="1"/>
      </w:tblPr>
      <w:tblGrid>
        <w:gridCol w:w="1797"/>
        <w:gridCol w:w="905"/>
        <w:gridCol w:w="3134"/>
        <w:gridCol w:w="2686"/>
      </w:tblGrid>
      <w:tr w:rsidR="0043012A" w:rsidRPr="00882149" w14:paraId="7A6071E3" w14:textId="77777777" w:rsidTr="00CC3A55">
        <w:tc>
          <w:tcPr>
            <w:tcW w:w="1054" w:type="pct"/>
            <w:tcBorders>
              <w:bottom w:val="single" w:sz="6" w:space="0" w:color="008000"/>
            </w:tcBorders>
          </w:tcPr>
          <w:p w14:paraId="5E05570C" w14:textId="77777777" w:rsidR="0043012A" w:rsidRPr="00882149" w:rsidRDefault="0043012A" w:rsidP="00CC3A55">
            <w:pPr>
              <w:spacing w:line="360" w:lineRule="auto"/>
              <w:jc w:val="center"/>
              <w:rPr>
                <w:rFonts w:ascii="宋体" w:hAnsi="宋体" w:hint="eastAsia"/>
                <w:szCs w:val="21"/>
              </w:rPr>
            </w:pPr>
          </w:p>
        </w:tc>
        <w:tc>
          <w:tcPr>
            <w:tcW w:w="531" w:type="pct"/>
            <w:tcBorders>
              <w:bottom w:val="single" w:sz="6" w:space="0" w:color="008000"/>
            </w:tcBorders>
          </w:tcPr>
          <w:p w14:paraId="0DE93E5B"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n</w:t>
            </w:r>
          </w:p>
        </w:tc>
        <w:tc>
          <w:tcPr>
            <w:tcW w:w="1839" w:type="pct"/>
            <w:tcBorders>
              <w:bottom w:val="single" w:sz="6" w:space="0" w:color="008000"/>
            </w:tcBorders>
          </w:tcPr>
          <w:p w14:paraId="4809D81D" w14:textId="77777777" w:rsidR="0043012A" w:rsidRPr="00882149" w:rsidRDefault="0043012A" w:rsidP="00CC3A55">
            <w:pPr>
              <w:spacing w:line="360" w:lineRule="auto"/>
              <w:jc w:val="center"/>
              <w:rPr>
                <w:rFonts w:ascii="宋体" w:hAnsi="宋体" w:hint="eastAsia"/>
                <w:szCs w:val="21"/>
              </w:rPr>
            </w:pPr>
            <w:r w:rsidRPr="00882149">
              <w:rPr>
                <w:rFonts w:asciiTheme="majorEastAsia" w:eastAsiaTheme="majorEastAsia" w:hAnsiTheme="majorEastAsia" w:hint="eastAsia"/>
                <w:szCs w:val="21"/>
              </w:rPr>
              <w:t>临床见效时间</w:t>
            </w:r>
          </w:p>
        </w:tc>
        <w:tc>
          <w:tcPr>
            <w:tcW w:w="1577" w:type="pct"/>
            <w:tcBorders>
              <w:bottom w:val="single" w:sz="6" w:space="0" w:color="008000"/>
            </w:tcBorders>
          </w:tcPr>
          <w:p w14:paraId="3CB4AD12" w14:textId="77777777" w:rsidR="0043012A" w:rsidRPr="00882149" w:rsidRDefault="0043012A" w:rsidP="00CC3A55">
            <w:pPr>
              <w:spacing w:line="360" w:lineRule="auto"/>
              <w:jc w:val="center"/>
              <w:rPr>
                <w:rFonts w:ascii="宋体" w:hAnsi="宋体" w:hint="eastAsia"/>
                <w:szCs w:val="21"/>
              </w:rPr>
            </w:pPr>
            <w:r w:rsidRPr="00882149">
              <w:rPr>
                <w:rFonts w:asciiTheme="majorEastAsia" w:eastAsiaTheme="majorEastAsia" w:hAnsiTheme="majorEastAsia" w:hint="eastAsia"/>
                <w:szCs w:val="21"/>
              </w:rPr>
              <w:t>住院时间</w:t>
            </w:r>
          </w:p>
        </w:tc>
      </w:tr>
      <w:tr w:rsidR="0043012A" w:rsidRPr="00882149" w14:paraId="39FD0162" w14:textId="77777777" w:rsidTr="00CC3A55">
        <w:tc>
          <w:tcPr>
            <w:tcW w:w="1054" w:type="pct"/>
          </w:tcPr>
          <w:p w14:paraId="60FE1650"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对照组</w:t>
            </w:r>
          </w:p>
        </w:tc>
        <w:tc>
          <w:tcPr>
            <w:tcW w:w="531" w:type="pct"/>
          </w:tcPr>
          <w:p w14:paraId="0EAAD6DA"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39</w:t>
            </w:r>
          </w:p>
        </w:tc>
        <w:tc>
          <w:tcPr>
            <w:tcW w:w="1839" w:type="pct"/>
          </w:tcPr>
          <w:p w14:paraId="4B01303A"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3.96±0.26</w:t>
            </w:r>
          </w:p>
        </w:tc>
        <w:tc>
          <w:tcPr>
            <w:tcW w:w="1577" w:type="pct"/>
          </w:tcPr>
          <w:p w14:paraId="07A40268"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9.23±0.27</w:t>
            </w:r>
          </w:p>
        </w:tc>
      </w:tr>
      <w:tr w:rsidR="0043012A" w:rsidRPr="00882149" w14:paraId="41DBE872" w14:textId="77777777" w:rsidTr="00CC3A55">
        <w:tc>
          <w:tcPr>
            <w:tcW w:w="1054" w:type="pct"/>
          </w:tcPr>
          <w:p w14:paraId="3A2AEFE2"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治疗组</w:t>
            </w:r>
          </w:p>
        </w:tc>
        <w:tc>
          <w:tcPr>
            <w:tcW w:w="531" w:type="pct"/>
          </w:tcPr>
          <w:p w14:paraId="1C417E6E"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40</w:t>
            </w:r>
          </w:p>
        </w:tc>
        <w:tc>
          <w:tcPr>
            <w:tcW w:w="1839" w:type="pct"/>
          </w:tcPr>
          <w:p w14:paraId="179C06D3"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2.43±0.36</w:t>
            </w:r>
          </w:p>
        </w:tc>
        <w:tc>
          <w:tcPr>
            <w:tcW w:w="1577" w:type="pct"/>
          </w:tcPr>
          <w:p w14:paraId="57BE7D5B"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6.23±0.36</w:t>
            </w:r>
          </w:p>
        </w:tc>
      </w:tr>
      <w:tr w:rsidR="0043012A" w:rsidRPr="00882149" w14:paraId="18AD95C2" w14:textId="77777777" w:rsidTr="00CC3A55">
        <w:tc>
          <w:tcPr>
            <w:tcW w:w="1054" w:type="pct"/>
          </w:tcPr>
          <w:p w14:paraId="2C7135D5"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t</w:t>
            </w:r>
          </w:p>
        </w:tc>
        <w:tc>
          <w:tcPr>
            <w:tcW w:w="531" w:type="pct"/>
          </w:tcPr>
          <w:p w14:paraId="0E2AECBF"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w:t>
            </w:r>
          </w:p>
        </w:tc>
        <w:tc>
          <w:tcPr>
            <w:tcW w:w="1839" w:type="pct"/>
          </w:tcPr>
          <w:p w14:paraId="1FC90FFD" w14:textId="77777777" w:rsidR="0043012A" w:rsidRPr="00882149" w:rsidRDefault="0043012A" w:rsidP="00CC3A55">
            <w:pPr>
              <w:spacing w:line="360" w:lineRule="auto"/>
              <w:jc w:val="center"/>
              <w:rPr>
                <w:rFonts w:ascii="宋体" w:hAnsi="宋体" w:hint="eastAsia"/>
                <w:szCs w:val="21"/>
              </w:rPr>
            </w:pPr>
            <w:r w:rsidRPr="00882149">
              <w:rPr>
                <w:rFonts w:ascii="宋体" w:hAnsi="宋体"/>
                <w:szCs w:val="21"/>
              </w:rPr>
              <w:t>21.6081</w:t>
            </w:r>
          </w:p>
        </w:tc>
        <w:tc>
          <w:tcPr>
            <w:tcW w:w="1577" w:type="pct"/>
          </w:tcPr>
          <w:p w14:paraId="7F772403" w14:textId="77777777" w:rsidR="0043012A" w:rsidRPr="00882149" w:rsidRDefault="0043012A" w:rsidP="00CC3A55">
            <w:pPr>
              <w:spacing w:line="360" w:lineRule="auto"/>
              <w:jc w:val="center"/>
              <w:rPr>
                <w:rFonts w:ascii="宋体" w:hAnsi="宋体" w:hint="eastAsia"/>
                <w:szCs w:val="21"/>
              </w:rPr>
            </w:pPr>
            <w:r w:rsidRPr="00882149">
              <w:rPr>
                <w:rFonts w:ascii="宋体" w:hAnsi="宋体"/>
                <w:szCs w:val="21"/>
              </w:rPr>
              <w:t>41.8200</w:t>
            </w:r>
          </w:p>
        </w:tc>
      </w:tr>
      <w:tr w:rsidR="0043012A" w:rsidRPr="00882149" w14:paraId="3A6FBA62" w14:textId="77777777" w:rsidTr="00CC3A55">
        <w:tc>
          <w:tcPr>
            <w:tcW w:w="1054" w:type="pct"/>
          </w:tcPr>
          <w:p w14:paraId="5656E0F5"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p值</w:t>
            </w:r>
          </w:p>
        </w:tc>
        <w:tc>
          <w:tcPr>
            <w:tcW w:w="531" w:type="pct"/>
          </w:tcPr>
          <w:p w14:paraId="5E00FAA8"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w:t>
            </w:r>
          </w:p>
        </w:tc>
        <w:tc>
          <w:tcPr>
            <w:tcW w:w="1839" w:type="pct"/>
          </w:tcPr>
          <w:p w14:paraId="669CEF32"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0.0000</w:t>
            </w:r>
          </w:p>
        </w:tc>
        <w:tc>
          <w:tcPr>
            <w:tcW w:w="1577" w:type="pct"/>
          </w:tcPr>
          <w:p w14:paraId="2D914E25"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0.0000</w:t>
            </w:r>
          </w:p>
        </w:tc>
      </w:tr>
    </w:tbl>
    <w:p w14:paraId="6B4E0C61" w14:textId="1CF752EE" w:rsidR="0043012A" w:rsidRPr="00882149" w:rsidRDefault="00231701" w:rsidP="00231701">
      <w:pPr>
        <w:spacing w:line="520" w:lineRule="exact"/>
        <w:ind w:firstLineChars="200" w:firstLine="560"/>
        <w:rPr>
          <w:rFonts w:ascii="仿宋_GB2312" w:eastAsia="仿宋_GB2312" w:hAnsi="宋体" w:hint="eastAsia"/>
          <w:sz w:val="28"/>
          <w:szCs w:val="28"/>
        </w:rPr>
      </w:pPr>
      <w:r w:rsidRPr="00882149">
        <w:rPr>
          <w:rFonts w:ascii="仿宋_GB2312" w:eastAsia="仿宋_GB2312" w:hAnsiTheme="majorEastAsia" w:hint="eastAsia"/>
          <w:sz w:val="28"/>
          <w:szCs w:val="28"/>
        </w:rPr>
        <w:t>3.</w:t>
      </w:r>
      <w:r w:rsidR="0043012A" w:rsidRPr="00882149">
        <w:rPr>
          <w:rFonts w:ascii="仿宋_GB2312" w:eastAsia="仿宋_GB2312" w:hAnsiTheme="majorEastAsia" w:hint="eastAsia"/>
          <w:sz w:val="28"/>
          <w:szCs w:val="28"/>
        </w:rPr>
        <w:t>各组患者干预前后患肢腿围（大腿与小腿）变化</w:t>
      </w:r>
      <w:r w:rsidRPr="00882149">
        <w:rPr>
          <w:rFonts w:ascii="仿宋_GB2312" w:eastAsia="仿宋_GB2312" w:hAnsiTheme="majorEastAsia" w:hint="eastAsia"/>
          <w:sz w:val="28"/>
          <w:szCs w:val="28"/>
        </w:rPr>
        <w:t>比较</w:t>
      </w:r>
    </w:p>
    <w:p w14:paraId="2C3DC9B8" w14:textId="77777777" w:rsidR="0043012A" w:rsidRPr="00882149" w:rsidRDefault="0043012A" w:rsidP="00231701">
      <w:pPr>
        <w:spacing w:line="520" w:lineRule="exact"/>
        <w:ind w:firstLineChars="200" w:firstLine="560"/>
        <w:rPr>
          <w:rFonts w:ascii="仿宋_GB2312" w:eastAsia="仿宋_GB2312" w:hAnsiTheme="majorEastAsia" w:hint="eastAsia"/>
          <w:sz w:val="28"/>
          <w:szCs w:val="28"/>
        </w:rPr>
      </w:pPr>
      <w:r w:rsidRPr="00882149">
        <w:rPr>
          <w:rFonts w:ascii="仿宋_GB2312" w:eastAsia="仿宋_GB2312" w:hAnsiTheme="majorEastAsia" w:hint="eastAsia"/>
          <w:sz w:val="28"/>
          <w:szCs w:val="28"/>
        </w:rPr>
        <w:t>干预前各组患肢腿围（大腿与小腿）比较，p＞0.05.干预后各组患肢腿围（大腿与小腿）缩小，治疗组患肢腿围（大腿与小腿）变化小于对照组，p＜0.05。见表3。</w:t>
      </w:r>
    </w:p>
    <w:p w14:paraId="597061A6" w14:textId="28FF70F9" w:rsidR="0043012A" w:rsidRPr="00882149" w:rsidRDefault="0043012A" w:rsidP="00231701">
      <w:pPr>
        <w:pStyle w:val="afa"/>
        <w:spacing w:line="520" w:lineRule="exact"/>
        <w:ind w:firstLineChars="0" w:firstLine="0"/>
        <w:jc w:val="center"/>
        <w:rPr>
          <w:rFonts w:ascii="仿宋_GB2312" w:eastAsia="仿宋_GB2312" w:hAnsi="宋体" w:cs="宋体" w:hint="eastAsia"/>
          <w:b/>
          <w:kern w:val="0"/>
          <w:sz w:val="28"/>
          <w:szCs w:val="28"/>
        </w:rPr>
      </w:pPr>
      <w:r w:rsidRPr="00882149">
        <w:rPr>
          <w:rFonts w:ascii="仿宋_GB2312" w:eastAsia="仿宋_GB2312" w:hAnsi="宋体" w:cs="宋体" w:hint="eastAsia"/>
          <w:b/>
          <w:kern w:val="0"/>
          <w:sz w:val="28"/>
          <w:szCs w:val="28"/>
        </w:rPr>
        <w:t xml:space="preserve">表3  </w:t>
      </w:r>
      <w:r w:rsidRPr="00882149">
        <w:rPr>
          <w:rFonts w:ascii="仿宋_GB2312" w:eastAsia="仿宋_GB2312" w:hAnsiTheme="majorEastAsia" w:hint="eastAsia"/>
          <w:b/>
          <w:sz w:val="28"/>
          <w:szCs w:val="28"/>
        </w:rPr>
        <w:t>比较各组患者干预前后患肢腿围变化</w:t>
      </w:r>
      <w:r w:rsidRPr="00882149">
        <w:rPr>
          <w:rFonts w:ascii="仿宋_GB2312" w:eastAsia="仿宋_GB2312" w:hAnsi="宋体" w:cs="宋体" w:hint="eastAsia"/>
          <w:b/>
          <w:kern w:val="0"/>
          <w:sz w:val="28"/>
          <w:szCs w:val="28"/>
        </w:rPr>
        <w:t>（n；</w:t>
      </w:r>
      <w:r w:rsidRPr="00882149">
        <w:rPr>
          <w:rFonts w:ascii="仿宋_GB2312" w:eastAsia="仿宋_GB2312" w:hAnsi="宋体" w:hint="eastAsia"/>
          <w:b/>
          <w:noProof/>
          <w:position w:val="-4"/>
          <w:sz w:val="28"/>
          <w:szCs w:val="28"/>
        </w:rPr>
        <w:drawing>
          <wp:inline distT="0" distB="0" distL="0" distR="0" wp14:anchorId="4CAF6B16" wp14:editId="00AC19BE">
            <wp:extent cx="97790" cy="152400"/>
            <wp:effectExtent l="0" t="0" r="0" b="0"/>
            <wp:docPr id="1854070023" name="图片 185407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97790" cy="152400"/>
                    </a:xfrm>
                    <a:prstGeom prst="rect">
                      <a:avLst/>
                    </a:prstGeom>
                    <a:noFill/>
                    <a:ln>
                      <a:noFill/>
                    </a:ln>
                  </pic:spPr>
                </pic:pic>
              </a:graphicData>
            </a:graphic>
          </wp:inline>
        </w:drawing>
      </w:r>
      <w:r w:rsidRPr="00882149">
        <w:rPr>
          <w:rFonts w:ascii="仿宋_GB2312" w:eastAsia="仿宋_GB2312" w:hAnsi="宋体" w:hint="eastAsia"/>
          <w:b/>
          <w:sz w:val="28"/>
          <w:szCs w:val="28"/>
        </w:rPr>
        <w:t>±s；cm</w:t>
      </w:r>
      <w:r w:rsidRPr="00882149">
        <w:rPr>
          <w:rFonts w:ascii="仿宋_GB2312" w:eastAsia="仿宋_GB2312" w:hAnsi="宋体" w:cs="宋体" w:hint="eastAsia"/>
          <w:b/>
          <w:kern w:val="0"/>
          <w:sz w:val="28"/>
          <w:szCs w:val="28"/>
        </w:rPr>
        <w:t>）</w:t>
      </w:r>
    </w:p>
    <w:tbl>
      <w:tblPr>
        <w:tblW w:w="5000" w:type="pct"/>
        <w:tblBorders>
          <w:top w:val="single" w:sz="12" w:space="0" w:color="008000"/>
          <w:bottom w:val="single" w:sz="12" w:space="0" w:color="008000"/>
        </w:tblBorders>
        <w:tblLook w:val="04A0" w:firstRow="1" w:lastRow="0" w:firstColumn="1" w:lastColumn="0" w:noHBand="0" w:noVBand="1"/>
      </w:tblPr>
      <w:tblGrid>
        <w:gridCol w:w="2676"/>
        <w:gridCol w:w="1626"/>
        <w:gridCol w:w="2110"/>
        <w:gridCol w:w="2110"/>
      </w:tblGrid>
      <w:tr w:rsidR="0043012A" w:rsidRPr="00882149" w14:paraId="6C67CA09" w14:textId="77777777" w:rsidTr="00CC3A55">
        <w:tc>
          <w:tcPr>
            <w:tcW w:w="1570" w:type="pct"/>
            <w:tcBorders>
              <w:bottom w:val="single" w:sz="6" w:space="0" w:color="008000"/>
            </w:tcBorders>
          </w:tcPr>
          <w:p w14:paraId="475EF3EC"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组别（n）</w:t>
            </w:r>
          </w:p>
        </w:tc>
        <w:tc>
          <w:tcPr>
            <w:tcW w:w="954" w:type="pct"/>
            <w:tcBorders>
              <w:bottom w:val="single" w:sz="6" w:space="0" w:color="008000"/>
            </w:tcBorders>
          </w:tcPr>
          <w:p w14:paraId="20C07DAD"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干预时间</w:t>
            </w:r>
          </w:p>
        </w:tc>
        <w:tc>
          <w:tcPr>
            <w:tcW w:w="1238" w:type="pct"/>
            <w:tcBorders>
              <w:bottom w:val="single" w:sz="6" w:space="0" w:color="008000"/>
            </w:tcBorders>
          </w:tcPr>
          <w:p w14:paraId="13A220A1"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大腿</w:t>
            </w:r>
          </w:p>
        </w:tc>
        <w:tc>
          <w:tcPr>
            <w:tcW w:w="1238" w:type="pct"/>
            <w:tcBorders>
              <w:bottom w:val="single" w:sz="6" w:space="0" w:color="008000"/>
            </w:tcBorders>
          </w:tcPr>
          <w:p w14:paraId="4DCA7E9A"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小腿</w:t>
            </w:r>
          </w:p>
        </w:tc>
      </w:tr>
      <w:tr w:rsidR="0043012A" w:rsidRPr="00882149" w14:paraId="1EF30882" w14:textId="77777777" w:rsidTr="00CC3A55">
        <w:tc>
          <w:tcPr>
            <w:tcW w:w="1570" w:type="pct"/>
            <w:vMerge w:val="restart"/>
          </w:tcPr>
          <w:p w14:paraId="64BEB148"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对照组（39例）</w:t>
            </w:r>
          </w:p>
        </w:tc>
        <w:tc>
          <w:tcPr>
            <w:tcW w:w="954" w:type="pct"/>
          </w:tcPr>
          <w:p w14:paraId="02A3F44C"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干预前</w:t>
            </w:r>
          </w:p>
        </w:tc>
        <w:tc>
          <w:tcPr>
            <w:tcW w:w="1238" w:type="pct"/>
          </w:tcPr>
          <w:p w14:paraId="66DFB29E"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54.20±1.23</w:t>
            </w:r>
          </w:p>
        </w:tc>
        <w:tc>
          <w:tcPr>
            <w:tcW w:w="1238" w:type="pct"/>
          </w:tcPr>
          <w:p w14:paraId="2ED43B48"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38.56±0.67</w:t>
            </w:r>
          </w:p>
        </w:tc>
      </w:tr>
      <w:tr w:rsidR="0043012A" w:rsidRPr="00882149" w14:paraId="050681F1" w14:textId="77777777" w:rsidTr="00CC3A55">
        <w:tc>
          <w:tcPr>
            <w:tcW w:w="1570" w:type="pct"/>
            <w:vMerge/>
          </w:tcPr>
          <w:p w14:paraId="6C9A2469" w14:textId="77777777" w:rsidR="0043012A" w:rsidRPr="00882149" w:rsidRDefault="0043012A" w:rsidP="00CC3A55">
            <w:pPr>
              <w:spacing w:line="360" w:lineRule="auto"/>
              <w:jc w:val="center"/>
              <w:rPr>
                <w:rFonts w:ascii="宋体" w:hAnsi="宋体" w:hint="eastAsia"/>
                <w:szCs w:val="21"/>
              </w:rPr>
            </w:pPr>
          </w:p>
        </w:tc>
        <w:tc>
          <w:tcPr>
            <w:tcW w:w="954" w:type="pct"/>
          </w:tcPr>
          <w:p w14:paraId="7073D165"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干预后</w:t>
            </w:r>
          </w:p>
        </w:tc>
        <w:tc>
          <w:tcPr>
            <w:tcW w:w="1238" w:type="pct"/>
          </w:tcPr>
          <w:p w14:paraId="2634F645"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52.94±0.56</w:t>
            </w:r>
            <w:r w:rsidRPr="00882149">
              <w:rPr>
                <w:rFonts w:ascii="宋体" w:hAnsi="宋体" w:hint="eastAsia"/>
                <w:szCs w:val="21"/>
                <w:vertAlign w:val="superscript"/>
              </w:rPr>
              <w:t>a</w:t>
            </w:r>
          </w:p>
        </w:tc>
        <w:tc>
          <w:tcPr>
            <w:tcW w:w="1238" w:type="pct"/>
          </w:tcPr>
          <w:p w14:paraId="58D8822B"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37.23±0.44</w:t>
            </w:r>
            <w:r w:rsidRPr="00882149">
              <w:rPr>
                <w:rFonts w:ascii="宋体" w:hAnsi="宋体" w:hint="eastAsia"/>
                <w:szCs w:val="21"/>
                <w:vertAlign w:val="superscript"/>
              </w:rPr>
              <w:t>a</w:t>
            </w:r>
          </w:p>
        </w:tc>
      </w:tr>
      <w:tr w:rsidR="0043012A" w:rsidRPr="00882149" w14:paraId="2FD5E2A5" w14:textId="77777777" w:rsidTr="00CC3A55">
        <w:tc>
          <w:tcPr>
            <w:tcW w:w="1570" w:type="pct"/>
            <w:vMerge w:val="restart"/>
          </w:tcPr>
          <w:p w14:paraId="65B3B79E"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治疗组（40例）</w:t>
            </w:r>
          </w:p>
        </w:tc>
        <w:tc>
          <w:tcPr>
            <w:tcW w:w="954" w:type="pct"/>
          </w:tcPr>
          <w:p w14:paraId="3A9803A9"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干预前</w:t>
            </w:r>
          </w:p>
        </w:tc>
        <w:tc>
          <w:tcPr>
            <w:tcW w:w="1238" w:type="pct"/>
          </w:tcPr>
          <w:p w14:paraId="74D14D5F"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54.19±1.20</w:t>
            </w:r>
          </w:p>
        </w:tc>
        <w:tc>
          <w:tcPr>
            <w:tcW w:w="1238" w:type="pct"/>
          </w:tcPr>
          <w:p w14:paraId="1C9233B2"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38.55±0.65</w:t>
            </w:r>
          </w:p>
        </w:tc>
      </w:tr>
      <w:tr w:rsidR="0043012A" w:rsidRPr="00882149" w14:paraId="02A1B2F3" w14:textId="77777777" w:rsidTr="00CC3A55">
        <w:trPr>
          <w:trHeight w:val="119"/>
        </w:trPr>
        <w:tc>
          <w:tcPr>
            <w:tcW w:w="1570" w:type="pct"/>
            <w:vMerge/>
          </w:tcPr>
          <w:p w14:paraId="3B64A983" w14:textId="77777777" w:rsidR="0043012A" w:rsidRPr="00882149" w:rsidRDefault="0043012A" w:rsidP="00CC3A55">
            <w:pPr>
              <w:spacing w:line="360" w:lineRule="auto"/>
              <w:jc w:val="center"/>
              <w:rPr>
                <w:rFonts w:ascii="宋体" w:hAnsi="宋体" w:hint="eastAsia"/>
                <w:szCs w:val="21"/>
              </w:rPr>
            </w:pPr>
          </w:p>
        </w:tc>
        <w:tc>
          <w:tcPr>
            <w:tcW w:w="954" w:type="pct"/>
          </w:tcPr>
          <w:p w14:paraId="1FC7CAB4"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干预后</w:t>
            </w:r>
          </w:p>
        </w:tc>
        <w:tc>
          <w:tcPr>
            <w:tcW w:w="1238" w:type="pct"/>
          </w:tcPr>
          <w:p w14:paraId="4EB81323"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51.45±0.47</w:t>
            </w:r>
            <w:r w:rsidRPr="00882149">
              <w:rPr>
                <w:rFonts w:ascii="宋体" w:hAnsi="宋体" w:hint="eastAsia"/>
                <w:szCs w:val="21"/>
                <w:vertAlign w:val="superscript"/>
              </w:rPr>
              <w:t>ab</w:t>
            </w:r>
          </w:p>
        </w:tc>
        <w:tc>
          <w:tcPr>
            <w:tcW w:w="1238" w:type="pct"/>
          </w:tcPr>
          <w:p w14:paraId="06C304F4"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36.23±0.38</w:t>
            </w:r>
            <w:r w:rsidRPr="00882149">
              <w:rPr>
                <w:rFonts w:ascii="宋体" w:hAnsi="宋体" w:hint="eastAsia"/>
                <w:szCs w:val="21"/>
                <w:vertAlign w:val="superscript"/>
              </w:rPr>
              <w:t>ab</w:t>
            </w:r>
          </w:p>
        </w:tc>
      </w:tr>
    </w:tbl>
    <w:p w14:paraId="77EDBF3B" w14:textId="77777777" w:rsidR="00231701" w:rsidRPr="00882149" w:rsidRDefault="0043012A" w:rsidP="00231701">
      <w:pPr>
        <w:pStyle w:val="afa"/>
        <w:spacing w:line="520" w:lineRule="exact"/>
        <w:ind w:firstLine="560"/>
        <w:jc w:val="left"/>
        <w:rPr>
          <w:rFonts w:ascii="仿宋_GB2312" w:eastAsia="仿宋_GB2312" w:hAnsi="宋体" w:hint="eastAsia"/>
          <w:sz w:val="28"/>
          <w:szCs w:val="28"/>
        </w:rPr>
      </w:pPr>
      <w:r w:rsidRPr="00882149">
        <w:rPr>
          <w:rFonts w:ascii="仿宋_GB2312" w:eastAsia="仿宋_GB2312" w:hAnsi="宋体" w:hint="eastAsia"/>
          <w:sz w:val="28"/>
          <w:szCs w:val="28"/>
        </w:rPr>
        <w:t>注：与各组干预前比较，</w:t>
      </w:r>
      <w:r w:rsidRPr="00882149">
        <w:rPr>
          <w:rFonts w:ascii="仿宋_GB2312" w:eastAsia="仿宋_GB2312" w:hAnsi="宋体" w:hint="eastAsia"/>
          <w:sz w:val="28"/>
          <w:szCs w:val="28"/>
          <w:vertAlign w:val="superscript"/>
        </w:rPr>
        <w:t>a</w:t>
      </w:r>
      <w:r w:rsidRPr="00882149">
        <w:rPr>
          <w:rFonts w:ascii="仿宋_GB2312" w:eastAsia="仿宋_GB2312" w:hAnsi="宋体" w:hint="eastAsia"/>
          <w:sz w:val="28"/>
          <w:szCs w:val="28"/>
        </w:rPr>
        <w:t>p＜0.05；与对照组干预后比较，</w:t>
      </w:r>
    </w:p>
    <w:p w14:paraId="105AD17F" w14:textId="3933165D" w:rsidR="0043012A" w:rsidRPr="00882149" w:rsidRDefault="0043012A" w:rsidP="00231701">
      <w:pPr>
        <w:pStyle w:val="afa"/>
        <w:spacing w:line="520" w:lineRule="exact"/>
        <w:ind w:firstLineChars="400" w:firstLine="1120"/>
        <w:jc w:val="left"/>
        <w:rPr>
          <w:rFonts w:ascii="仿宋_GB2312" w:eastAsia="仿宋_GB2312" w:hAnsi="宋体" w:hint="eastAsia"/>
          <w:sz w:val="28"/>
          <w:szCs w:val="28"/>
        </w:rPr>
      </w:pPr>
      <w:r w:rsidRPr="00882149">
        <w:rPr>
          <w:rFonts w:ascii="仿宋_GB2312" w:eastAsia="仿宋_GB2312" w:hAnsi="宋体" w:hint="eastAsia"/>
          <w:sz w:val="28"/>
          <w:szCs w:val="28"/>
          <w:vertAlign w:val="superscript"/>
        </w:rPr>
        <w:t>b</w:t>
      </w:r>
      <w:r w:rsidRPr="00882149">
        <w:rPr>
          <w:rFonts w:ascii="仿宋_GB2312" w:eastAsia="仿宋_GB2312" w:hAnsi="宋体" w:hint="eastAsia"/>
          <w:sz w:val="28"/>
          <w:szCs w:val="28"/>
        </w:rPr>
        <w:t>p＜0.05。</w:t>
      </w:r>
    </w:p>
    <w:p w14:paraId="41A08332" w14:textId="77777777" w:rsidR="00231701" w:rsidRPr="00882149" w:rsidRDefault="00231701" w:rsidP="00231701">
      <w:pPr>
        <w:spacing w:line="520" w:lineRule="exact"/>
        <w:ind w:firstLineChars="200" w:firstLine="560"/>
        <w:rPr>
          <w:rFonts w:ascii="仿宋_GB2312" w:eastAsia="仿宋_GB2312" w:hAnsiTheme="majorEastAsia" w:hint="eastAsia"/>
          <w:sz w:val="28"/>
          <w:szCs w:val="28"/>
        </w:rPr>
      </w:pPr>
      <w:r w:rsidRPr="00882149">
        <w:rPr>
          <w:rFonts w:ascii="仿宋_GB2312" w:eastAsia="仿宋_GB2312" w:hAnsiTheme="majorEastAsia" w:hint="eastAsia"/>
          <w:sz w:val="28"/>
          <w:szCs w:val="28"/>
        </w:rPr>
        <w:t>4.</w:t>
      </w:r>
      <w:r w:rsidR="0043012A" w:rsidRPr="00882149">
        <w:rPr>
          <w:rFonts w:ascii="仿宋_GB2312" w:eastAsia="仿宋_GB2312" w:hAnsiTheme="majorEastAsia" w:hint="eastAsia"/>
          <w:sz w:val="28"/>
          <w:szCs w:val="28"/>
        </w:rPr>
        <w:t>比较各组患者干预前后下肢静脉血流速度及D-二聚体、TT及PT、</w:t>
      </w:r>
      <w:r w:rsidR="0043012A" w:rsidRPr="00882149">
        <w:rPr>
          <w:rFonts w:ascii="仿宋_GB2312" w:eastAsia="仿宋_GB2312" w:hint="eastAsia"/>
          <w:sz w:val="28"/>
          <w:szCs w:val="28"/>
        </w:rPr>
        <w:t>ADL评分</w:t>
      </w:r>
      <w:r w:rsidR="0043012A" w:rsidRPr="00882149">
        <w:rPr>
          <w:rFonts w:ascii="仿宋_GB2312" w:eastAsia="仿宋_GB2312" w:hAnsiTheme="majorEastAsia" w:hint="eastAsia"/>
          <w:sz w:val="28"/>
          <w:szCs w:val="28"/>
        </w:rPr>
        <w:t>变化</w:t>
      </w:r>
    </w:p>
    <w:p w14:paraId="0055BD34" w14:textId="01D77497" w:rsidR="0043012A" w:rsidRPr="00882149" w:rsidRDefault="0043012A" w:rsidP="00231701">
      <w:pPr>
        <w:spacing w:line="520" w:lineRule="exact"/>
        <w:ind w:firstLineChars="200" w:firstLine="560"/>
        <w:rPr>
          <w:rFonts w:ascii="仿宋_GB2312" w:eastAsia="仿宋_GB2312" w:hAnsiTheme="majorEastAsia" w:hint="eastAsia"/>
          <w:sz w:val="28"/>
          <w:szCs w:val="28"/>
        </w:rPr>
      </w:pPr>
      <w:r w:rsidRPr="00882149">
        <w:rPr>
          <w:rFonts w:ascii="仿宋_GB2312" w:eastAsia="仿宋_GB2312" w:hAnsiTheme="majorEastAsia" w:hint="eastAsia"/>
          <w:sz w:val="28"/>
          <w:szCs w:val="28"/>
        </w:rPr>
        <w:t>干预前各组下肢静脉血流速度及D-二聚体、TT及PT、</w:t>
      </w:r>
      <w:r w:rsidRPr="00882149">
        <w:rPr>
          <w:rFonts w:ascii="仿宋_GB2312" w:eastAsia="仿宋_GB2312" w:hint="eastAsia"/>
          <w:sz w:val="28"/>
          <w:szCs w:val="28"/>
        </w:rPr>
        <w:t>ADL评分</w:t>
      </w:r>
      <w:r w:rsidRPr="00882149">
        <w:rPr>
          <w:rFonts w:ascii="仿宋_GB2312" w:eastAsia="仿宋_GB2312" w:hAnsiTheme="majorEastAsia" w:hint="eastAsia"/>
          <w:sz w:val="28"/>
          <w:szCs w:val="28"/>
        </w:rPr>
        <w:t>比较，p＞0.05.干预后各组下肢静脉血流速度及D-二聚体、TT及PT、</w:t>
      </w:r>
      <w:r w:rsidRPr="00882149">
        <w:rPr>
          <w:rFonts w:ascii="仿宋_GB2312" w:eastAsia="仿宋_GB2312" w:hint="eastAsia"/>
          <w:sz w:val="28"/>
          <w:szCs w:val="28"/>
        </w:rPr>
        <w:t>ADL评分均改善</w:t>
      </w:r>
      <w:r w:rsidRPr="00882149">
        <w:rPr>
          <w:rFonts w:ascii="仿宋_GB2312" w:eastAsia="仿宋_GB2312" w:hAnsiTheme="majorEastAsia" w:hint="eastAsia"/>
          <w:sz w:val="28"/>
          <w:szCs w:val="28"/>
        </w:rPr>
        <w:t>，治疗组干预后下肢静脉血流速度及D-二聚体、TT及PT、</w:t>
      </w:r>
      <w:r w:rsidRPr="00882149">
        <w:rPr>
          <w:rFonts w:ascii="仿宋_GB2312" w:eastAsia="仿宋_GB2312" w:hint="eastAsia"/>
          <w:sz w:val="28"/>
          <w:szCs w:val="28"/>
        </w:rPr>
        <w:t>ADL评分等指标优于对照组</w:t>
      </w:r>
      <w:r w:rsidRPr="00882149">
        <w:rPr>
          <w:rFonts w:ascii="仿宋_GB2312" w:eastAsia="仿宋_GB2312" w:hAnsiTheme="majorEastAsia" w:hint="eastAsia"/>
          <w:sz w:val="28"/>
          <w:szCs w:val="28"/>
        </w:rPr>
        <w:t>，p＜0.05。见表4。</w:t>
      </w:r>
    </w:p>
    <w:p w14:paraId="3BF6D9C3" w14:textId="77777777" w:rsidR="00231701" w:rsidRPr="00882149" w:rsidRDefault="0043012A" w:rsidP="00231701">
      <w:pPr>
        <w:pStyle w:val="afa"/>
        <w:spacing w:line="520" w:lineRule="exact"/>
        <w:ind w:firstLine="562"/>
        <w:jc w:val="left"/>
        <w:rPr>
          <w:rFonts w:ascii="仿宋_GB2312" w:eastAsia="仿宋_GB2312" w:hAnsiTheme="majorEastAsia" w:hint="eastAsia"/>
          <w:b/>
          <w:sz w:val="28"/>
          <w:szCs w:val="28"/>
        </w:rPr>
      </w:pPr>
      <w:r w:rsidRPr="00882149">
        <w:rPr>
          <w:rFonts w:ascii="仿宋_GB2312" w:eastAsia="仿宋_GB2312" w:hAnsi="宋体" w:cs="宋体" w:hint="eastAsia"/>
          <w:b/>
          <w:kern w:val="0"/>
          <w:sz w:val="28"/>
          <w:szCs w:val="28"/>
        </w:rPr>
        <w:t xml:space="preserve">表4  </w:t>
      </w:r>
      <w:r w:rsidRPr="00882149">
        <w:rPr>
          <w:rFonts w:ascii="仿宋_GB2312" w:eastAsia="仿宋_GB2312" w:hAnsiTheme="majorEastAsia" w:hint="eastAsia"/>
          <w:b/>
          <w:sz w:val="28"/>
          <w:szCs w:val="28"/>
        </w:rPr>
        <w:t>比较各组患者干预前后下肢静脉血流速度及D-二聚体、</w:t>
      </w:r>
    </w:p>
    <w:p w14:paraId="74481D06" w14:textId="45D5F3CD" w:rsidR="0043012A" w:rsidRPr="00882149" w:rsidRDefault="0043012A" w:rsidP="00231701">
      <w:pPr>
        <w:pStyle w:val="afa"/>
        <w:spacing w:line="520" w:lineRule="exact"/>
        <w:ind w:firstLineChars="500" w:firstLine="1405"/>
        <w:jc w:val="left"/>
        <w:rPr>
          <w:rFonts w:ascii="仿宋_GB2312" w:eastAsia="仿宋_GB2312" w:hAnsi="宋体" w:cs="宋体" w:hint="eastAsia"/>
          <w:b/>
          <w:kern w:val="0"/>
          <w:sz w:val="28"/>
          <w:szCs w:val="28"/>
        </w:rPr>
      </w:pPr>
      <w:r w:rsidRPr="00882149">
        <w:rPr>
          <w:rFonts w:ascii="仿宋_GB2312" w:eastAsia="仿宋_GB2312" w:hAnsiTheme="majorEastAsia" w:hint="eastAsia"/>
          <w:b/>
          <w:sz w:val="28"/>
          <w:szCs w:val="28"/>
        </w:rPr>
        <w:t>TT及PT、</w:t>
      </w:r>
      <w:r w:rsidRPr="00882149">
        <w:rPr>
          <w:rFonts w:ascii="仿宋_GB2312" w:eastAsia="仿宋_GB2312" w:hint="eastAsia"/>
          <w:b/>
          <w:sz w:val="28"/>
          <w:szCs w:val="28"/>
        </w:rPr>
        <w:t>ADL评分</w:t>
      </w:r>
      <w:r w:rsidRPr="00882149">
        <w:rPr>
          <w:rFonts w:ascii="仿宋_GB2312" w:eastAsia="仿宋_GB2312" w:hAnsiTheme="majorEastAsia" w:hint="eastAsia"/>
          <w:b/>
          <w:sz w:val="28"/>
          <w:szCs w:val="28"/>
        </w:rPr>
        <w:t>变化</w:t>
      </w:r>
      <w:r w:rsidRPr="00882149">
        <w:rPr>
          <w:rFonts w:ascii="仿宋_GB2312" w:eastAsia="仿宋_GB2312" w:hAnsi="宋体" w:cs="宋体" w:hint="eastAsia"/>
          <w:b/>
          <w:kern w:val="0"/>
          <w:sz w:val="28"/>
          <w:szCs w:val="28"/>
        </w:rPr>
        <w:t>（n；</w:t>
      </w:r>
      <w:r w:rsidRPr="00882149">
        <w:rPr>
          <w:rFonts w:ascii="仿宋_GB2312" w:eastAsia="仿宋_GB2312" w:hAnsi="宋体" w:hint="eastAsia"/>
          <w:b/>
          <w:noProof/>
          <w:position w:val="-4"/>
          <w:sz w:val="28"/>
          <w:szCs w:val="28"/>
        </w:rPr>
        <w:drawing>
          <wp:inline distT="0" distB="0" distL="0" distR="0" wp14:anchorId="65642CF8" wp14:editId="4F1E009C">
            <wp:extent cx="97790" cy="1524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97790" cy="152400"/>
                    </a:xfrm>
                    <a:prstGeom prst="rect">
                      <a:avLst/>
                    </a:prstGeom>
                    <a:noFill/>
                    <a:ln>
                      <a:noFill/>
                    </a:ln>
                  </pic:spPr>
                </pic:pic>
              </a:graphicData>
            </a:graphic>
          </wp:inline>
        </w:drawing>
      </w:r>
      <w:r w:rsidRPr="00882149">
        <w:rPr>
          <w:rFonts w:ascii="仿宋_GB2312" w:eastAsia="仿宋_GB2312" w:hAnsi="宋体" w:hint="eastAsia"/>
          <w:b/>
          <w:sz w:val="28"/>
          <w:szCs w:val="28"/>
        </w:rPr>
        <w:t>±s</w:t>
      </w:r>
      <w:r w:rsidRPr="00882149">
        <w:rPr>
          <w:rFonts w:ascii="仿宋_GB2312" w:eastAsia="仿宋_GB2312" w:hAnsi="宋体" w:cs="宋体" w:hint="eastAsia"/>
          <w:b/>
          <w:kern w:val="0"/>
          <w:sz w:val="28"/>
          <w:szCs w:val="28"/>
        </w:rPr>
        <w:t>）</w:t>
      </w:r>
    </w:p>
    <w:tbl>
      <w:tblPr>
        <w:tblW w:w="0" w:type="auto"/>
        <w:tblBorders>
          <w:top w:val="single" w:sz="12" w:space="0" w:color="008000"/>
          <w:bottom w:val="single" w:sz="12" w:space="0" w:color="008000"/>
        </w:tblBorders>
        <w:tblLook w:val="04A0" w:firstRow="1" w:lastRow="0" w:firstColumn="1" w:lastColumn="0" w:noHBand="0" w:noVBand="1"/>
      </w:tblPr>
      <w:tblGrid>
        <w:gridCol w:w="1156"/>
        <w:gridCol w:w="689"/>
        <w:gridCol w:w="1841"/>
        <w:gridCol w:w="1466"/>
        <w:gridCol w:w="1073"/>
        <w:gridCol w:w="1073"/>
        <w:gridCol w:w="1224"/>
      </w:tblGrid>
      <w:tr w:rsidR="0043012A" w:rsidRPr="00882149" w14:paraId="2FCD1419" w14:textId="77777777" w:rsidTr="00CC3A55">
        <w:tc>
          <w:tcPr>
            <w:tcW w:w="0" w:type="auto"/>
            <w:tcBorders>
              <w:bottom w:val="single" w:sz="6" w:space="0" w:color="008000"/>
            </w:tcBorders>
          </w:tcPr>
          <w:p w14:paraId="0D8E64AC"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lastRenderedPageBreak/>
              <w:t>组别（n）</w:t>
            </w:r>
          </w:p>
        </w:tc>
        <w:tc>
          <w:tcPr>
            <w:tcW w:w="0" w:type="auto"/>
            <w:tcBorders>
              <w:bottom w:val="single" w:sz="6" w:space="0" w:color="008000"/>
            </w:tcBorders>
          </w:tcPr>
          <w:p w14:paraId="2AB8D528"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干预时间</w:t>
            </w:r>
          </w:p>
        </w:tc>
        <w:tc>
          <w:tcPr>
            <w:tcW w:w="0" w:type="auto"/>
            <w:tcBorders>
              <w:bottom w:val="single" w:sz="6" w:space="0" w:color="008000"/>
            </w:tcBorders>
          </w:tcPr>
          <w:p w14:paraId="0FD61BA1" w14:textId="77777777" w:rsidR="0043012A" w:rsidRPr="00882149" w:rsidRDefault="0043012A" w:rsidP="00CC3A55">
            <w:pPr>
              <w:spacing w:line="360" w:lineRule="auto"/>
              <w:jc w:val="center"/>
              <w:rPr>
                <w:rFonts w:ascii="宋体" w:hAnsi="宋体" w:hint="eastAsia"/>
                <w:szCs w:val="21"/>
              </w:rPr>
            </w:pPr>
            <w:r w:rsidRPr="00882149">
              <w:rPr>
                <w:rFonts w:asciiTheme="majorEastAsia" w:eastAsiaTheme="majorEastAsia" w:hAnsiTheme="majorEastAsia" w:hint="eastAsia"/>
                <w:szCs w:val="21"/>
              </w:rPr>
              <w:t>下肢静脉血流速度（mm/s）</w:t>
            </w:r>
          </w:p>
        </w:tc>
        <w:tc>
          <w:tcPr>
            <w:tcW w:w="0" w:type="auto"/>
            <w:tcBorders>
              <w:bottom w:val="single" w:sz="6" w:space="0" w:color="008000"/>
            </w:tcBorders>
          </w:tcPr>
          <w:p w14:paraId="23EE9687" w14:textId="77777777" w:rsidR="0043012A" w:rsidRPr="00882149" w:rsidRDefault="0043012A" w:rsidP="00CC3A55">
            <w:pPr>
              <w:spacing w:line="360" w:lineRule="auto"/>
              <w:jc w:val="center"/>
              <w:rPr>
                <w:rFonts w:ascii="宋体" w:hAnsi="宋体" w:hint="eastAsia"/>
                <w:szCs w:val="21"/>
              </w:rPr>
            </w:pPr>
            <w:r w:rsidRPr="00882149">
              <w:rPr>
                <w:rFonts w:asciiTheme="majorEastAsia" w:eastAsiaTheme="majorEastAsia" w:hAnsiTheme="majorEastAsia" w:hint="eastAsia"/>
                <w:szCs w:val="21"/>
              </w:rPr>
              <w:t>D-二聚体（mg/L）</w:t>
            </w:r>
          </w:p>
        </w:tc>
        <w:tc>
          <w:tcPr>
            <w:tcW w:w="0" w:type="auto"/>
            <w:tcBorders>
              <w:bottom w:val="single" w:sz="6" w:space="0" w:color="008000"/>
            </w:tcBorders>
          </w:tcPr>
          <w:p w14:paraId="131184E0" w14:textId="77777777" w:rsidR="0043012A" w:rsidRPr="00882149" w:rsidRDefault="0043012A" w:rsidP="00CC3A55">
            <w:pPr>
              <w:spacing w:line="360" w:lineRule="auto"/>
              <w:jc w:val="center"/>
              <w:rPr>
                <w:rFonts w:ascii="宋体" w:hAnsi="宋体" w:hint="eastAsia"/>
                <w:szCs w:val="21"/>
              </w:rPr>
            </w:pPr>
            <w:r w:rsidRPr="00882149">
              <w:rPr>
                <w:rFonts w:asciiTheme="majorEastAsia" w:eastAsiaTheme="majorEastAsia" w:hAnsiTheme="majorEastAsia" w:hint="eastAsia"/>
                <w:szCs w:val="21"/>
              </w:rPr>
              <w:t>TT（S）</w:t>
            </w:r>
          </w:p>
        </w:tc>
        <w:tc>
          <w:tcPr>
            <w:tcW w:w="0" w:type="auto"/>
            <w:tcBorders>
              <w:bottom w:val="single" w:sz="6" w:space="0" w:color="008000"/>
            </w:tcBorders>
          </w:tcPr>
          <w:p w14:paraId="222331F6" w14:textId="77777777" w:rsidR="0043012A" w:rsidRPr="00882149" w:rsidRDefault="0043012A" w:rsidP="00CC3A55">
            <w:pPr>
              <w:spacing w:line="360" w:lineRule="auto"/>
              <w:jc w:val="center"/>
              <w:rPr>
                <w:rFonts w:ascii="宋体" w:hAnsi="宋体" w:hint="eastAsia"/>
                <w:szCs w:val="21"/>
              </w:rPr>
            </w:pPr>
            <w:r w:rsidRPr="00882149">
              <w:rPr>
                <w:rFonts w:asciiTheme="majorEastAsia" w:eastAsiaTheme="majorEastAsia" w:hAnsiTheme="majorEastAsia" w:hint="eastAsia"/>
                <w:szCs w:val="21"/>
              </w:rPr>
              <w:t>PT（S）</w:t>
            </w:r>
          </w:p>
        </w:tc>
        <w:tc>
          <w:tcPr>
            <w:tcW w:w="0" w:type="auto"/>
            <w:tcBorders>
              <w:bottom w:val="single" w:sz="6" w:space="0" w:color="008000"/>
            </w:tcBorders>
          </w:tcPr>
          <w:p w14:paraId="3B4060C4" w14:textId="77777777" w:rsidR="0043012A" w:rsidRPr="00882149" w:rsidRDefault="0043012A" w:rsidP="00CC3A55">
            <w:pPr>
              <w:spacing w:line="360" w:lineRule="auto"/>
              <w:jc w:val="center"/>
              <w:rPr>
                <w:rFonts w:ascii="宋体" w:hAnsi="宋体" w:hint="eastAsia"/>
                <w:szCs w:val="21"/>
              </w:rPr>
            </w:pPr>
            <w:r w:rsidRPr="00882149">
              <w:t>ADL</w:t>
            </w:r>
            <w:r w:rsidRPr="00882149">
              <w:t>评分</w:t>
            </w:r>
            <w:r w:rsidRPr="00882149">
              <w:rPr>
                <w:rFonts w:asciiTheme="majorEastAsia" w:eastAsiaTheme="majorEastAsia" w:hAnsiTheme="majorEastAsia" w:hint="eastAsia"/>
                <w:szCs w:val="21"/>
              </w:rPr>
              <w:t>（分）</w:t>
            </w:r>
          </w:p>
        </w:tc>
      </w:tr>
      <w:tr w:rsidR="0043012A" w:rsidRPr="00882149" w14:paraId="4D088DAF" w14:textId="77777777" w:rsidTr="00CC3A55">
        <w:tc>
          <w:tcPr>
            <w:tcW w:w="0" w:type="auto"/>
            <w:vMerge w:val="restart"/>
          </w:tcPr>
          <w:p w14:paraId="6988D534"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对照组（39例）</w:t>
            </w:r>
          </w:p>
        </w:tc>
        <w:tc>
          <w:tcPr>
            <w:tcW w:w="0" w:type="auto"/>
          </w:tcPr>
          <w:p w14:paraId="416808BA"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干预前</w:t>
            </w:r>
          </w:p>
        </w:tc>
        <w:tc>
          <w:tcPr>
            <w:tcW w:w="0" w:type="auto"/>
          </w:tcPr>
          <w:p w14:paraId="4F23A36F"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110.23±8.23</w:t>
            </w:r>
          </w:p>
        </w:tc>
        <w:tc>
          <w:tcPr>
            <w:tcW w:w="0" w:type="auto"/>
          </w:tcPr>
          <w:p w14:paraId="2541A754"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5.63±0.78</w:t>
            </w:r>
          </w:p>
        </w:tc>
        <w:tc>
          <w:tcPr>
            <w:tcW w:w="0" w:type="auto"/>
          </w:tcPr>
          <w:p w14:paraId="62BCF85D"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17.06±0.66</w:t>
            </w:r>
          </w:p>
        </w:tc>
        <w:tc>
          <w:tcPr>
            <w:tcW w:w="0" w:type="auto"/>
          </w:tcPr>
          <w:p w14:paraId="0690E021"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9.12±0.34</w:t>
            </w:r>
          </w:p>
        </w:tc>
        <w:tc>
          <w:tcPr>
            <w:tcW w:w="0" w:type="auto"/>
          </w:tcPr>
          <w:p w14:paraId="7EF30B61"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49.53±4.23</w:t>
            </w:r>
          </w:p>
        </w:tc>
      </w:tr>
      <w:tr w:rsidR="0043012A" w:rsidRPr="00882149" w14:paraId="26476E57" w14:textId="77777777" w:rsidTr="00CC3A55">
        <w:tc>
          <w:tcPr>
            <w:tcW w:w="0" w:type="auto"/>
            <w:vMerge/>
          </w:tcPr>
          <w:p w14:paraId="5C305FBE" w14:textId="77777777" w:rsidR="0043012A" w:rsidRPr="00882149" w:rsidRDefault="0043012A" w:rsidP="00CC3A55">
            <w:pPr>
              <w:spacing w:line="360" w:lineRule="auto"/>
              <w:jc w:val="center"/>
              <w:rPr>
                <w:rFonts w:ascii="宋体" w:hAnsi="宋体" w:hint="eastAsia"/>
                <w:szCs w:val="21"/>
              </w:rPr>
            </w:pPr>
          </w:p>
        </w:tc>
        <w:tc>
          <w:tcPr>
            <w:tcW w:w="0" w:type="auto"/>
          </w:tcPr>
          <w:p w14:paraId="46D5EED0"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干预后</w:t>
            </w:r>
          </w:p>
        </w:tc>
        <w:tc>
          <w:tcPr>
            <w:tcW w:w="0" w:type="auto"/>
          </w:tcPr>
          <w:p w14:paraId="183785E5"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132.23±6.23</w:t>
            </w:r>
            <w:r w:rsidRPr="00882149">
              <w:rPr>
                <w:rFonts w:ascii="宋体" w:hAnsi="宋体" w:hint="eastAsia"/>
                <w:szCs w:val="21"/>
                <w:vertAlign w:val="superscript"/>
              </w:rPr>
              <w:t>a</w:t>
            </w:r>
          </w:p>
        </w:tc>
        <w:tc>
          <w:tcPr>
            <w:tcW w:w="0" w:type="auto"/>
          </w:tcPr>
          <w:p w14:paraId="25185DFC"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4.10±0.45</w:t>
            </w:r>
            <w:r w:rsidRPr="00882149">
              <w:rPr>
                <w:rFonts w:ascii="宋体" w:hAnsi="宋体" w:hint="eastAsia"/>
                <w:szCs w:val="21"/>
                <w:vertAlign w:val="superscript"/>
              </w:rPr>
              <w:t>a</w:t>
            </w:r>
          </w:p>
        </w:tc>
        <w:tc>
          <w:tcPr>
            <w:tcW w:w="0" w:type="auto"/>
          </w:tcPr>
          <w:p w14:paraId="32DA6470"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18.45±0.55</w:t>
            </w:r>
            <w:r w:rsidRPr="00882149">
              <w:rPr>
                <w:rFonts w:ascii="宋体" w:hAnsi="宋体" w:hint="eastAsia"/>
                <w:szCs w:val="21"/>
                <w:vertAlign w:val="superscript"/>
              </w:rPr>
              <w:t>a</w:t>
            </w:r>
          </w:p>
        </w:tc>
        <w:tc>
          <w:tcPr>
            <w:tcW w:w="0" w:type="auto"/>
          </w:tcPr>
          <w:p w14:paraId="7F4BF8FF"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10.34±0.33</w:t>
            </w:r>
            <w:r w:rsidRPr="00882149">
              <w:rPr>
                <w:rFonts w:ascii="宋体" w:hAnsi="宋体" w:hint="eastAsia"/>
                <w:szCs w:val="21"/>
                <w:vertAlign w:val="superscript"/>
              </w:rPr>
              <w:t>a</w:t>
            </w:r>
          </w:p>
        </w:tc>
        <w:tc>
          <w:tcPr>
            <w:tcW w:w="0" w:type="auto"/>
          </w:tcPr>
          <w:p w14:paraId="209C4673"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61.25±3.12</w:t>
            </w:r>
            <w:r w:rsidRPr="00882149">
              <w:rPr>
                <w:rFonts w:ascii="宋体" w:hAnsi="宋体" w:hint="eastAsia"/>
                <w:szCs w:val="21"/>
                <w:vertAlign w:val="superscript"/>
              </w:rPr>
              <w:t>a</w:t>
            </w:r>
          </w:p>
        </w:tc>
      </w:tr>
      <w:tr w:rsidR="0043012A" w:rsidRPr="00882149" w14:paraId="34F0EC36" w14:textId="77777777" w:rsidTr="00CC3A55">
        <w:tc>
          <w:tcPr>
            <w:tcW w:w="0" w:type="auto"/>
            <w:vMerge w:val="restart"/>
          </w:tcPr>
          <w:p w14:paraId="1D60BACD"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治疗组（40例）</w:t>
            </w:r>
          </w:p>
        </w:tc>
        <w:tc>
          <w:tcPr>
            <w:tcW w:w="0" w:type="auto"/>
          </w:tcPr>
          <w:p w14:paraId="22EB10FB"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干预前</w:t>
            </w:r>
          </w:p>
        </w:tc>
        <w:tc>
          <w:tcPr>
            <w:tcW w:w="0" w:type="auto"/>
          </w:tcPr>
          <w:p w14:paraId="2EF7441A"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110.20±8.20</w:t>
            </w:r>
          </w:p>
        </w:tc>
        <w:tc>
          <w:tcPr>
            <w:tcW w:w="0" w:type="auto"/>
          </w:tcPr>
          <w:p w14:paraId="5EFC67E5"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5.61±0.75</w:t>
            </w:r>
          </w:p>
        </w:tc>
        <w:tc>
          <w:tcPr>
            <w:tcW w:w="0" w:type="auto"/>
          </w:tcPr>
          <w:p w14:paraId="142A9CDA"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17.04±0.63</w:t>
            </w:r>
          </w:p>
        </w:tc>
        <w:tc>
          <w:tcPr>
            <w:tcW w:w="0" w:type="auto"/>
          </w:tcPr>
          <w:p w14:paraId="41D016CF"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9.10±0.30</w:t>
            </w:r>
          </w:p>
        </w:tc>
        <w:tc>
          <w:tcPr>
            <w:tcW w:w="0" w:type="auto"/>
          </w:tcPr>
          <w:p w14:paraId="6707E534"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49.56±4.19</w:t>
            </w:r>
          </w:p>
        </w:tc>
      </w:tr>
      <w:tr w:rsidR="0043012A" w:rsidRPr="00882149" w14:paraId="6DB74260" w14:textId="77777777" w:rsidTr="00CC3A55">
        <w:trPr>
          <w:trHeight w:val="119"/>
        </w:trPr>
        <w:tc>
          <w:tcPr>
            <w:tcW w:w="0" w:type="auto"/>
            <w:vMerge/>
          </w:tcPr>
          <w:p w14:paraId="19A291CF" w14:textId="77777777" w:rsidR="0043012A" w:rsidRPr="00882149" w:rsidRDefault="0043012A" w:rsidP="00CC3A55">
            <w:pPr>
              <w:spacing w:line="360" w:lineRule="auto"/>
              <w:jc w:val="center"/>
              <w:rPr>
                <w:rFonts w:ascii="宋体" w:hAnsi="宋体" w:hint="eastAsia"/>
                <w:szCs w:val="21"/>
              </w:rPr>
            </w:pPr>
          </w:p>
        </w:tc>
        <w:tc>
          <w:tcPr>
            <w:tcW w:w="0" w:type="auto"/>
          </w:tcPr>
          <w:p w14:paraId="0CC082E7"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干预后</w:t>
            </w:r>
          </w:p>
        </w:tc>
        <w:tc>
          <w:tcPr>
            <w:tcW w:w="0" w:type="auto"/>
          </w:tcPr>
          <w:p w14:paraId="506A7D15"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146.53±7.23</w:t>
            </w:r>
            <w:r w:rsidRPr="00882149">
              <w:rPr>
                <w:rFonts w:ascii="宋体" w:hAnsi="宋体" w:hint="eastAsia"/>
                <w:szCs w:val="21"/>
                <w:vertAlign w:val="superscript"/>
              </w:rPr>
              <w:t xml:space="preserve"> ab</w:t>
            </w:r>
          </w:p>
        </w:tc>
        <w:tc>
          <w:tcPr>
            <w:tcW w:w="0" w:type="auto"/>
          </w:tcPr>
          <w:p w14:paraId="204D6C11"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3.15±0.40</w:t>
            </w:r>
            <w:r w:rsidRPr="00882149">
              <w:rPr>
                <w:rFonts w:ascii="宋体" w:hAnsi="宋体" w:hint="eastAsia"/>
                <w:szCs w:val="21"/>
                <w:vertAlign w:val="superscript"/>
              </w:rPr>
              <w:t xml:space="preserve"> ab</w:t>
            </w:r>
          </w:p>
        </w:tc>
        <w:tc>
          <w:tcPr>
            <w:tcW w:w="0" w:type="auto"/>
          </w:tcPr>
          <w:p w14:paraId="55378F0F"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19.55±0.57</w:t>
            </w:r>
            <w:r w:rsidRPr="00882149">
              <w:rPr>
                <w:rFonts w:ascii="宋体" w:hAnsi="宋体" w:hint="eastAsia"/>
                <w:szCs w:val="21"/>
                <w:vertAlign w:val="superscript"/>
              </w:rPr>
              <w:t xml:space="preserve"> ab</w:t>
            </w:r>
          </w:p>
        </w:tc>
        <w:tc>
          <w:tcPr>
            <w:tcW w:w="0" w:type="auto"/>
          </w:tcPr>
          <w:p w14:paraId="4F7805D8"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12.39±0.42</w:t>
            </w:r>
            <w:r w:rsidRPr="00882149">
              <w:rPr>
                <w:rFonts w:ascii="宋体" w:hAnsi="宋体" w:hint="eastAsia"/>
                <w:szCs w:val="21"/>
                <w:vertAlign w:val="superscript"/>
              </w:rPr>
              <w:t xml:space="preserve"> ab</w:t>
            </w:r>
          </w:p>
        </w:tc>
        <w:tc>
          <w:tcPr>
            <w:tcW w:w="0" w:type="auto"/>
          </w:tcPr>
          <w:p w14:paraId="4A850FAD" w14:textId="77777777" w:rsidR="0043012A" w:rsidRPr="00882149" w:rsidRDefault="0043012A" w:rsidP="00CC3A55">
            <w:pPr>
              <w:spacing w:line="360" w:lineRule="auto"/>
              <w:jc w:val="center"/>
              <w:rPr>
                <w:rFonts w:ascii="宋体" w:hAnsi="宋体" w:hint="eastAsia"/>
                <w:szCs w:val="21"/>
              </w:rPr>
            </w:pPr>
            <w:r w:rsidRPr="00882149">
              <w:rPr>
                <w:rFonts w:ascii="宋体" w:hAnsi="宋体" w:hint="eastAsia"/>
                <w:szCs w:val="21"/>
              </w:rPr>
              <w:t>69.53±4.33</w:t>
            </w:r>
            <w:r w:rsidRPr="00882149">
              <w:rPr>
                <w:rFonts w:ascii="宋体" w:hAnsi="宋体" w:hint="eastAsia"/>
                <w:szCs w:val="21"/>
                <w:vertAlign w:val="superscript"/>
              </w:rPr>
              <w:t xml:space="preserve"> ab</w:t>
            </w:r>
          </w:p>
        </w:tc>
      </w:tr>
    </w:tbl>
    <w:p w14:paraId="77D55D1D" w14:textId="77777777" w:rsidR="00882149" w:rsidRPr="00882149" w:rsidRDefault="0043012A" w:rsidP="00882149">
      <w:pPr>
        <w:pStyle w:val="afa"/>
        <w:spacing w:line="520" w:lineRule="exact"/>
        <w:ind w:leftChars="200" w:left="420" w:firstLineChars="0" w:firstLine="0"/>
        <w:jc w:val="left"/>
        <w:rPr>
          <w:rFonts w:ascii="仿宋_GB2312" w:eastAsia="仿宋_GB2312" w:hAnsi="宋体" w:hint="eastAsia"/>
          <w:sz w:val="28"/>
          <w:szCs w:val="28"/>
        </w:rPr>
      </w:pPr>
      <w:r w:rsidRPr="00882149">
        <w:rPr>
          <w:rFonts w:ascii="仿宋_GB2312" w:eastAsia="仿宋_GB2312" w:hAnsi="宋体" w:hint="eastAsia"/>
          <w:sz w:val="28"/>
          <w:szCs w:val="28"/>
        </w:rPr>
        <w:t>注：与各组干预前比较，</w:t>
      </w:r>
      <w:r w:rsidRPr="00882149">
        <w:rPr>
          <w:rFonts w:ascii="仿宋_GB2312" w:eastAsia="仿宋_GB2312" w:hAnsi="宋体" w:hint="eastAsia"/>
          <w:sz w:val="28"/>
          <w:szCs w:val="28"/>
          <w:vertAlign w:val="superscript"/>
        </w:rPr>
        <w:t>a</w:t>
      </w:r>
      <w:r w:rsidRPr="00882149">
        <w:rPr>
          <w:rFonts w:ascii="仿宋_GB2312" w:eastAsia="仿宋_GB2312" w:hAnsi="宋体" w:hint="eastAsia"/>
          <w:sz w:val="28"/>
          <w:szCs w:val="28"/>
        </w:rPr>
        <w:t>p＜0.05；与对照组干预后比较，</w:t>
      </w:r>
    </w:p>
    <w:p w14:paraId="2A7A579C" w14:textId="0124B235" w:rsidR="0043012A" w:rsidRPr="00882149" w:rsidRDefault="0043012A" w:rsidP="00882149">
      <w:pPr>
        <w:pStyle w:val="afa"/>
        <w:spacing w:line="520" w:lineRule="exact"/>
        <w:ind w:leftChars="200" w:left="420" w:firstLine="560"/>
        <w:jc w:val="left"/>
        <w:rPr>
          <w:rFonts w:ascii="仿宋_GB2312" w:eastAsia="仿宋_GB2312" w:hAnsi="宋体" w:hint="eastAsia"/>
          <w:sz w:val="28"/>
          <w:szCs w:val="28"/>
        </w:rPr>
      </w:pPr>
      <w:r w:rsidRPr="00882149">
        <w:rPr>
          <w:rFonts w:ascii="仿宋_GB2312" w:eastAsia="仿宋_GB2312" w:hAnsi="宋体" w:hint="eastAsia"/>
          <w:sz w:val="28"/>
          <w:szCs w:val="28"/>
          <w:vertAlign w:val="superscript"/>
        </w:rPr>
        <w:t>b</w:t>
      </w:r>
      <w:r w:rsidRPr="00882149">
        <w:rPr>
          <w:rFonts w:ascii="仿宋_GB2312" w:eastAsia="仿宋_GB2312" w:hAnsi="宋体" w:hint="eastAsia"/>
          <w:sz w:val="28"/>
          <w:szCs w:val="28"/>
        </w:rPr>
        <w:t>p＜0.05。</w:t>
      </w:r>
    </w:p>
    <w:p w14:paraId="327FC387" w14:textId="519C0633" w:rsidR="0043012A" w:rsidRPr="00882149" w:rsidRDefault="00231701" w:rsidP="00231701">
      <w:pPr>
        <w:spacing w:line="520" w:lineRule="exact"/>
        <w:ind w:firstLineChars="200" w:firstLine="560"/>
        <w:rPr>
          <w:rFonts w:ascii="仿宋_GB2312" w:eastAsia="仿宋_GB2312" w:hAnsiTheme="majorEastAsia" w:hint="eastAsia"/>
          <w:sz w:val="28"/>
          <w:szCs w:val="28"/>
        </w:rPr>
      </w:pPr>
      <w:r w:rsidRPr="00882149">
        <w:rPr>
          <w:rFonts w:ascii="仿宋_GB2312" w:eastAsia="仿宋_GB2312" w:hAnsiTheme="majorEastAsia" w:hint="eastAsia"/>
          <w:sz w:val="28"/>
          <w:szCs w:val="28"/>
        </w:rPr>
        <w:t>5.</w:t>
      </w:r>
      <w:r w:rsidR="0043012A" w:rsidRPr="00882149">
        <w:rPr>
          <w:rFonts w:ascii="仿宋_GB2312" w:eastAsia="仿宋_GB2312" w:hAnsiTheme="majorEastAsia" w:hint="eastAsia"/>
          <w:sz w:val="28"/>
          <w:szCs w:val="28"/>
        </w:rPr>
        <w:t>比较各组干预后护理质量评分</w:t>
      </w:r>
    </w:p>
    <w:p w14:paraId="6A7CF34C" w14:textId="77777777" w:rsidR="0043012A" w:rsidRPr="00882149" w:rsidRDefault="0043012A" w:rsidP="00231701">
      <w:pPr>
        <w:spacing w:line="520" w:lineRule="exact"/>
        <w:rPr>
          <w:rFonts w:ascii="仿宋_GB2312" w:eastAsia="仿宋_GB2312" w:hAnsiTheme="majorEastAsia" w:hint="eastAsia"/>
          <w:sz w:val="28"/>
          <w:szCs w:val="28"/>
        </w:rPr>
      </w:pPr>
      <w:r w:rsidRPr="00882149">
        <w:rPr>
          <w:rFonts w:ascii="仿宋_GB2312" w:eastAsia="仿宋_GB2312" w:hAnsiTheme="majorEastAsia" w:hint="eastAsia"/>
          <w:sz w:val="28"/>
          <w:szCs w:val="28"/>
        </w:rPr>
        <w:t xml:space="preserve">    对照组护理质量评分为（89.45±3.11）分，治疗组患者护理质量评分为（95.65±2.12）分，各组比较t=10.3281（p=0.0000）,p＜0.05。</w:t>
      </w:r>
    </w:p>
    <w:p w14:paraId="23C933DF" w14:textId="48AC9A06" w:rsidR="0043012A" w:rsidRPr="00882149" w:rsidRDefault="00B03696" w:rsidP="00231701">
      <w:pPr>
        <w:spacing w:line="520" w:lineRule="exact"/>
        <w:ind w:firstLineChars="200" w:firstLine="562"/>
        <w:rPr>
          <w:rFonts w:ascii="仿宋_GB2312" w:eastAsia="仿宋_GB2312"/>
          <w:sz w:val="28"/>
          <w:szCs w:val="28"/>
        </w:rPr>
      </w:pPr>
      <w:r w:rsidRPr="00882149">
        <w:rPr>
          <w:rFonts w:ascii="仿宋_GB2312" w:eastAsia="仿宋_GB2312" w:hint="eastAsia"/>
          <w:b/>
          <w:sz w:val="28"/>
          <w:szCs w:val="28"/>
        </w:rPr>
        <w:t>结果</w:t>
      </w:r>
      <w:r w:rsidRPr="00882149">
        <w:rPr>
          <w:rFonts w:ascii="仿宋_GB2312" w:eastAsia="仿宋_GB2312" w:hint="eastAsia"/>
          <w:sz w:val="28"/>
          <w:szCs w:val="28"/>
        </w:rPr>
        <w:t xml:space="preserve">  治疗</w:t>
      </w:r>
      <w:proofErr w:type="gramStart"/>
      <w:r w:rsidRPr="00882149">
        <w:rPr>
          <w:rFonts w:ascii="仿宋_GB2312" w:eastAsia="仿宋_GB2312" w:hint="eastAsia"/>
          <w:sz w:val="28"/>
          <w:szCs w:val="28"/>
        </w:rPr>
        <w:t>组效果</w:t>
      </w:r>
      <w:proofErr w:type="gramEnd"/>
      <w:r w:rsidRPr="00882149">
        <w:rPr>
          <w:rFonts w:ascii="仿宋_GB2312" w:eastAsia="仿宋_GB2312" w:hint="eastAsia"/>
          <w:sz w:val="28"/>
          <w:szCs w:val="28"/>
        </w:rPr>
        <w:t>优于对照组患者，p＜0.05；治疗组患者</w:t>
      </w:r>
      <w:r w:rsidRPr="00882149">
        <w:rPr>
          <w:rFonts w:ascii="仿宋_GB2312" w:eastAsia="仿宋_GB2312" w:hAnsiTheme="majorEastAsia" w:hint="eastAsia"/>
          <w:sz w:val="28"/>
          <w:szCs w:val="28"/>
        </w:rPr>
        <w:t>临床见效时间及住院时间均比对照组更短，p＜0.05；</w:t>
      </w:r>
      <w:r w:rsidRPr="00882149">
        <w:rPr>
          <w:rFonts w:ascii="仿宋_GB2312" w:eastAsia="仿宋_GB2312" w:hint="eastAsia"/>
          <w:sz w:val="28"/>
          <w:szCs w:val="28"/>
        </w:rPr>
        <w:t>干预前</w:t>
      </w:r>
      <w:r w:rsidRPr="00882149">
        <w:rPr>
          <w:rFonts w:ascii="仿宋_GB2312" w:eastAsia="仿宋_GB2312" w:hAnsiTheme="majorEastAsia" w:hint="eastAsia"/>
          <w:sz w:val="28"/>
          <w:szCs w:val="28"/>
        </w:rPr>
        <w:t>患肢腿围（大腿与小腿）、下肢静脉血流速度及D-二聚体、TT及PT、</w:t>
      </w:r>
      <w:r w:rsidRPr="00882149">
        <w:rPr>
          <w:rFonts w:ascii="仿宋_GB2312" w:eastAsia="仿宋_GB2312" w:hint="eastAsia"/>
          <w:sz w:val="28"/>
          <w:szCs w:val="28"/>
        </w:rPr>
        <w:t>ADL评分比较，p＞0.05，干预后各组患者</w:t>
      </w:r>
      <w:r w:rsidRPr="00882149">
        <w:rPr>
          <w:rFonts w:ascii="仿宋_GB2312" w:eastAsia="仿宋_GB2312" w:hAnsiTheme="majorEastAsia" w:hint="eastAsia"/>
          <w:sz w:val="28"/>
          <w:szCs w:val="28"/>
        </w:rPr>
        <w:t>患肢腿围（大腿与小腿）、下肢静脉血流速度及D-二聚体、TT及PT、</w:t>
      </w:r>
      <w:r w:rsidRPr="00882149">
        <w:rPr>
          <w:rFonts w:ascii="仿宋_GB2312" w:eastAsia="仿宋_GB2312" w:hint="eastAsia"/>
          <w:sz w:val="28"/>
          <w:szCs w:val="28"/>
        </w:rPr>
        <w:t>ADL评分均改善，治疗组患者干预后</w:t>
      </w:r>
      <w:r w:rsidRPr="00882149">
        <w:rPr>
          <w:rFonts w:ascii="仿宋_GB2312" w:eastAsia="仿宋_GB2312" w:hAnsiTheme="majorEastAsia" w:hint="eastAsia"/>
          <w:sz w:val="28"/>
          <w:szCs w:val="28"/>
        </w:rPr>
        <w:t>患肢腿围（大腿与小腿）、下肢静脉血流速度及D-二聚体、TT及PT、</w:t>
      </w:r>
      <w:r w:rsidRPr="00882149">
        <w:rPr>
          <w:rFonts w:ascii="仿宋_GB2312" w:eastAsia="仿宋_GB2312" w:hint="eastAsia"/>
          <w:sz w:val="28"/>
          <w:szCs w:val="28"/>
        </w:rPr>
        <w:t>ADL评分等指标均优于对照组，p＜0.05。</w:t>
      </w:r>
      <w:r w:rsidRPr="00882149">
        <w:rPr>
          <w:rFonts w:ascii="仿宋_GB2312" w:eastAsia="仿宋_GB2312" w:hint="eastAsia"/>
          <w:b/>
          <w:sz w:val="28"/>
          <w:szCs w:val="28"/>
        </w:rPr>
        <w:t xml:space="preserve">结论 </w:t>
      </w:r>
      <w:r w:rsidRPr="00882149">
        <w:rPr>
          <w:rFonts w:ascii="仿宋_GB2312" w:eastAsia="仿宋_GB2312" w:hint="eastAsia"/>
          <w:sz w:val="28"/>
          <w:szCs w:val="28"/>
        </w:rPr>
        <w:t xml:space="preserve"> </w:t>
      </w:r>
      <w:proofErr w:type="gramStart"/>
      <w:r w:rsidR="00882149" w:rsidRPr="00882149">
        <w:rPr>
          <w:rFonts w:ascii="仿宋_GB2312" w:eastAsia="仿宋_GB2312" w:hAnsi="黑体" w:cs="黑体" w:hint="eastAsia"/>
          <w:color w:val="000000"/>
          <w:sz w:val="28"/>
          <w:szCs w:val="28"/>
        </w:rPr>
        <w:t>叠瓦式</w:t>
      </w:r>
      <w:proofErr w:type="gramEnd"/>
      <w:r w:rsidR="00882149" w:rsidRPr="00882149">
        <w:rPr>
          <w:rFonts w:ascii="仿宋_GB2312" w:eastAsia="仿宋_GB2312" w:hAnsi="黑体" w:cs="黑体" w:hint="eastAsia"/>
          <w:color w:val="000000"/>
          <w:sz w:val="28"/>
          <w:szCs w:val="28"/>
        </w:rPr>
        <w:t>加压缠缚</w:t>
      </w:r>
      <w:r w:rsidRPr="00882149">
        <w:rPr>
          <w:rFonts w:ascii="仿宋_GB2312" w:eastAsia="仿宋_GB2312" w:hAnsiTheme="majorEastAsia" w:hint="eastAsia"/>
          <w:sz w:val="28"/>
          <w:szCs w:val="28"/>
        </w:rPr>
        <w:t>可提升下肢静脉血栓患者护理质量，改善患者疗效，促进患者病情恢复，患者恢复快，值得应用。</w:t>
      </w:r>
    </w:p>
    <w:p w14:paraId="3C6A13B9" w14:textId="68D5E0F1" w:rsidR="00BC25A1" w:rsidRPr="00882149" w:rsidRDefault="00CC35CE" w:rsidP="00882149">
      <w:pPr>
        <w:spacing w:line="520" w:lineRule="exact"/>
        <w:ind w:firstLineChars="200" w:firstLine="560"/>
        <w:rPr>
          <w:rFonts w:ascii="仿宋_GB2312" w:eastAsia="仿宋_GB2312" w:hAnsi="宋体" w:hint="eastAsia"/>
          <w:sz w:val="28"/>
          <w:szCs w:val="28"/>
        </w:rPr>
      </w:pPr>
      <w:r w:rsidRPr="00882149">
        <w:rPr>
          <w:rFonts w:ascii="仿宋_GB2312" w:eastAsia="仿宋_GB2312" w:hAnsi="宋体" w:hint="eastAsia"/>
          <w:sz w:val="28"/>
          <w:szCs w:val="28"/>
        </w:rPr>
        <w:t>上述数据充分佐证，本标准的技术</w:t>
      </w:r>
      <w:r w:rsidR="007F13B3" w:rsidRPr="00882149">
        <w:rPr>
          <w:rFonts w:ascii="仿宋_GB2312" w:eastAsia="仿宋_GB2312" w:hAnsi="宋体" w:hint="eastAsia"/>
          <w:sz w:val="28"/>
          <w:szCs w:val="28"/>
        </w:rPr>
        <w:t>内容</w:t>
      </w:r>
      <w:r w:rsidRPr="00882149">
        <w:rPr>
          <w:rFonts w:ascii="仿宋_GB2312" w:eastAsia="仿宋_GB2312" w:hAnsi="宋体" w:hint="eastAsia"/>
          <w:sz w:val="28"/>
          <w:szCs w:val="28"/>
        </w:rPr>
        <w:t>设定科学合理、贴合临床诊疗需求，操作流程规范清晰、可落地、可执行，能够有效规范</w:t>
      </w:r>
      <w:proofErr w:type="gramStart"/>
      <w:r w:rsidR="00882149" w:rsidRPr="00882149">
        <w:rPr>
          <w:rFonts w:ascii="仿宋_GB2312" w:eastAsia="仿宋_GB2312" w:hAnsi="黑体" w:cs="黑体" w:hint="eastAsia"/>
          <w:color w:val="000000"/>
          <w:sz w:val="28"/>
          <w:szCs w:val="28"/>
        </w:rPr>
        <w:t>叠瓦</w:t>
      </w:r>
      <w:r w:rsidR="00882149" w:rsidRPr="00882149">
        <w:rPr>
          <w:rFonts w:ascii="仿宋_GB2312" w:eastAsia="仿宋_GB2312" w:hAnsi="黑体" w:cs="黑体" w:hint="eastAsia"/>
          <w:color w:val="000000"/>
          <w:sz w:val="28"/>
          <w:szCs w:val="28"/>
        </w:rPr>
        <w:lastRenderedPageBreak/>
        <w:t>式</w:t>
      </w:r>
      <w:proofErr w:type="gramEnd"/>
      <w:r w:rsidR="00882149" w:rsidRPr="00882149">
        <w:rPr>
          <w:rFonts w:ascii="仿宋_GB2312" w:eastAsia="仿宋_GB2312" w:hAnsi="黑体" w:cs="黑体" w:hint="eastAsia"/>
          <w:color w:val="000000"/>
          <w:sz w:val="28"/>
          <w:szCs w:val="28"/>
        </w:rPr>
        <w:t>加压缠缚联合中药</w:t>
      </w:r>
      <w:proofErr w:type="gramStart"/>
      <w:r w:rsidR="00882149" w:rsidRPr="00882149">
        <w:rPr>
          <w:rFonts w:ascii="仿宋_GB2312" w:eastAsia="仿宋_GB2312" w:hAnsi="黑体" w:cs="黑体" w:hint="eastAsia"/>
          <w:color w:val="000000"/>
          <w:sz w:val="28"/>
          <w:szCs w:val="28"/>
        </w:rPr>
        <w:t>溻渍治疗</w:t>
      </w:r>
      <w:proofErr w:type="gramEnd"/>
      <w:r w:rsidR="00882149" w:rsidRPr="00882149">
        <w:rPr>
          <w:rFonts w:ascii="仿宋_GB2312" w:eastAsia="仿宋_GB2312" w:hAnsi="黑体" w:cs="黑体" w:hint="eastAsia"/>
          <w:color w:val="000000"/>
          <w:sz w:val="28"/>
          <w:szCs w:val="28"/>
        </w:rPr>
        <w:t>肢体回流障碍性疾病护理</w:t>
      </w:r>
      <w:r w:rsidRPr="00882149">
        <w:rPr>
          <w:rFonts w:ascii="仿宋_GB2312" w:eastAsia="仿宋_GB2312" w:hAnsi="宋体" w:hint="eastAsia"/>
          <w:sz w:val="28"/>
          <w:szCs w:val="28"/>
        </w:rPr>
        <w:t>的全过程，为临床护理人员提供系统、可靠的规范指导</w:t>
      </w:r>
      <w:r w:rsidR="00BC25A1" w:rsidRPr="00882149">
        <w:rPr>
          <w:rFonts w:ascii="仿宋_GB2312" w:eastAsia="仿宋_GB2312" w:hAnsi="宋体" w:hint="eastAsia"/>
          <w:sz w:val="28"/>
          <w:szCs w:val="28"/>
        </w:rPr>
        <w:t>。</w:t>
      </w:r>
    </w:p>
    <w:p w14:paraId="7B1FAF4D" w14:textId="77777777" w:rsidR="002125D5" w:rsidRPr="00882149" w:rsidRDefault="002125D5" w:rsidP="002125D5">
      <w:pPr>
        <w:spacing w:line="560" w:lineRule="exact"/>
        <w:ind w:firstLineChars="200" w:firstLine="640"/>
        <w:outlineLvl w:val="0"/>
        <w:rPr>
          <w:rFonts w:ascii="黑体" w:eastAsia="黑体" w:hAnsi="宋体" w:cs="仿宋_GB2312" w:hint="eastAsia"/>
          <w:sz w:val="32"/>
          <w:szCs w:val="32"/>
        </w:rPr>
      </w:pPr>
      <w:r w:rsidRPr="00882149">
        <w:rPr>
          <w:rFonts w:ascii="黑体" w:eastAsia="黑体" w:hAnsi="宋体" w:cs="仿宋_GB2312" w:hint="eastAsia"/>
          <w:sz w:val="32"/>
          <w:szCs w:val="32"/>
          <w:lang w:bidi="ar"/>
        </w:rPr>
        <w:t>六、重大意见分歧的处理依据和结果</w:t>
      </w:r>
    </w:p>
    <w:p w14:paraId="0995178F" w14:textId="77777777" w:rsidR="002125D5" w:rsidRPr="00882149" w:rsidRDefault="002125D5" w:rsidP="00882149">
      <w:pPr>
        <w:spacing w:line="520" w:lineRule="exact"/>
        <w:ind w:firstLineChars="200" w:firstLine="560"/>
        <w:rPr>
          <w:rFonts w:ascii="仿宋_GB2312" w:eastAsia="仿宋_GB2312" w:hAnsi="仿宋" w:cs="仿宋_GB2312" w:hint="eastAsia"/>
          <w:sz w:val="28"/>
          <w:szCs w:val="28"/>
        </w:rPr>
      </w:pPr>
      <w:r w:rsidRPr="00882149">
        <w:rPr>
          <w:rFonts w:ascii="仿宋_GB2312" w:eastAsia="仿宋_GB2312" w:hAnsi="仿宋" w:cs="仿宋_GB2312" w:hint="eastAsia"/>
          <w:sz w:val="28"/>
          <w:szCs w:val="28"/>
          <w:lang w:bidi="ar"/>
        </w:rPr>
        <w:t>本标准研制过程中无重大分歧意见。</w:t>
      </w:r>
    </w:p>
    <w:p w14:paraId="37B582B8" w14:textId="77777777" w:rsidR="002125D5" w:rsidRPr="00882149" w:rsidRDefault="002125D5" w:rsidP="002125D5">
      <w:pPr>
        <w:spacing w:line="278" w:lineRule="auto"/>
        <w:ind w:firstLineChars="200" w:firstLine="640"/>
        <w:outlineLvl w:val="0"/>
        <w:rPr>
          <w:rFonts w:ascii="黑体" w:eastAsia="黑体" w:hAnsi="宋体" w:cs="黑体" w:hint="eastAsia"/>
          <w:bCs/>
          <w:color w:val="FF0000"/>
          <w:sz w:val="32"/>
          <w:szCs w:val="32"/>
        </w:rPr>
      </w:pPr>
      <w:r w:rsidRPr="00882149">
        <w:rPr>
          <w:rFonts w:ascii="黑体" w:eastAsia="黑体" w:hAnsi="宋体" w:cs="黑体" w:hint="eastAsia"/>
          <w:bCs/>
          <w:sz w:val="32"/>
          <w:szCs w:val="32"/>
          <w:lang w:bidi="ar"/>
        </w:rPr>
        <w:t>七、实施标准的措施</w:t>
      </w:r>
    </w:p>
    <w:p w14:paraId="4964A868" w14:textId="573A418E" w:rsidR="002125D5" w:rsidRPr="00882149" w:rsidRDefault="002125D5" w:rsidP="00882149">
      <w:pPr>
        <w:spacing w:line="520" w:lineRule="exact"/>
        <w:ind w:firstLineChars="200" w:firstLine="560"/>
        <w:rPr>
          <w:rFonts w:ascii="仿宋_GB2312" w:eastAsia="仿宋_GB2312" w:hAnsi="仿宋" w:cs="仿宋_GB2312" w:hint="eastAsia"/>
          <w:color w:val="000000"/>
          <w:sz w:val="28"/>
          <w:szCs w:val="28"/>
          <w:lang w:bidi="ar"/>
        </w:rPr>
      </w:pPr>
      <w:r w:rsidRPr="00882149">
        <w:rPr>
          <w:rFonts w:ascii="仿宋_GB2312" w:eastAsia="仿宋_GB2312" w:hAnsi="仿宋" w:cs="仿宋_GB2312" w:hint="eastAsia"/>
          <w:color w:val="000000"/>
          <w:sz w:val="28"/>
          <w:szCs w:val="28"/>
          <w:lang w:bidi="ar"/>
        </w:rPr>
        <w:t>团体标准《</w:t>
      </w:r>
      <w:r w:rsidR="00DC514B" w:rsidRPr="00882149">
        <w:rPr>
          <w:rFonts w:ascii="仿宋_GB2312" w:eastAsia="仿宋_GB2312" w:hAnsi="仿宋" w:cs="仿宋_GB2312" w:hint="eastAsia"/>
          <w:color w:val="000000"/>
          <w:sz w:val="28"/>
          <w:szCs w:val="28"/>
          <w:lang w:val="en" w:bidi="ar"/>
        </w:rPr>
        <w:t>叠瓦式加压缠缚联合中药溻渍治疗肢体回流障碍性疾病护理规范</w:t>
      </w:r>
      <w:r w:rsidRPr="00882149">
        <w:rPr>
          <w:rFonts w:ascii="仿宋_GB2312" w:eastAsia="仿宋_GB2312" w:hAnsi="仿宋" w:cs="仿宋_GB2312" w:hint="eastAsia"/>
          <w:color w:val="000000"/>
          <w:sz w:val="28"/>
          <w:szCs w:val="28"/>
          <w:lang w:bidi="ar"/>
        </w:rPr>
        <w:t>》发布后，积极向各级相关行政部门、医疗机构宣传，向所有医疗机构推荐执行本标准。</w:t>
      </w:r>
    </w:p>
    <w:p w14:paraId="66039275" w14:textId="77777777" w:rsidR="00782BDE" w:rsidRPr="00882149" w:rsidRDefault="00782BDE" w:rsidP="002125D5">
      <w:pPr>
        <w:spacing w:line="560" w:lineRule="exact"/>
        <w:ind w:firstLineChars="200" w:firstLine="640"/>
        <w:rPr>
          <w:rFonts w:ascii="仿宋_GB2312" w:eastAsia="仿宋_GB2312" w:hAnsi="仿宋" w:cs="仿宋_GB2312" w:hint="eastAsia"/>
          <w:color w:val="000000"/>
          <w:sz w:val="32"/>
          <w:szCs w:val="32"/>
          <w:lang w:bidi="ar"/>
        </w:rPr>
      </w:pPr>
    </w:p>
    <w:p w14:paraId="359D7646" w14:textId="77777777" w:rsidR="002125D5" w:rsidRPr="00882149" w:rsidRDefault="002125D5" w:rsidP="002125D5">
      <w:pPr>
        <w:autoSpaceDE w:val="0"/>
        <w:autoSpaceDN w:val="0"/>
        <w:adjustRightInd w:val="0"/>
        <w:spacing w:line="560" w:lineRule="exact"/>
        <w:ind w:firstLineChars="200" w:firstLine="640"/>
        <w:outlineLvl w:val="0"/>
        <w:rPr>
          <w:rFonts w:eastAsia="黑体"/>
          <w:sz w:val="32"/>
          <w:szCs w:val="32"/>
        </w:rPr>
      </w:pPr>
      <w:r w:rsidRPr="00882149">
        <w:rPr>
          <w:rFonts w:eastAsia="黑体" w:cs="黑体" w:hint="eastAsia"/>
          <w:sz w:val="32"/>
          <w:szCs w:val="32"/>
          <w:lang w:bidi="ar"/>
        </w:rPr>
        <w:t>八、其他应当说明的事项</w:t>
      </w:r>
    </w:p>
    <w:p w14:paraId="74CF22C2" w14:textId="77777777" w:rsidR="002125D5" w:rsidRPr="00882149" w:rsidRDefault="002125D5" w:rsidP="002125D5">
      <w:pPr>
        <w:widowControl/>
        <w:spacing w:line="278" w:lineRule="auto"/>
        <w:ind w:firstLineChars="200" w:firstLine="640"/>
        <w:jc w:val="left"/>
      </w:pPr>
      <w:r w:rsidRPr="00882149">
        <w:rPr>
          <w:rFonts w:ascii="仿宋_GB2312" w:eastAsia="仿宋_GB2312" w:hAnsi="Calibri" w:hint="eastAsia"/>
          <w:sz w:val="32"/>
          <w:szCs w:val="32"/>
          <w:lang w:bidi="ar"/>
        </w:rPr>
        <w:t>无。</w:t>
      </w:r>
    </w:p>
    <w:p w14:paraId="72F04531" w14:textId="77777777" w:rsidR="003A5F6D" w:rsidRPr="00882149" w:rsidRDefault="003A5F6D">
      <w:pPr>
        <w:spacing w:beforeLines="20" w:before="62" w:afterLines="20" w:after="62" w:line="560" w:lineRule="exact"/>
        <w:rPr>
          <w:rFonts w:ascii="仿宋_GB2312" w:eastAsia="仿宋_GB2312" w:hAnsi="宋体" w:hint="eastAsia"/>
          <w:sz w:val="32"/>
          <w:szCs w:val="32"/>
        </w:rPr>
      </w:pPr>
    </w:p>
    <w:p w14:paraId="5260DBE2" w14:textId="77777777" w:rsidR="008134B0" w:rsidRPr="00882149" w:rsidRDefault="008134B0">
      <w:pPr>
        <w:spacing w:beforeLines="20" w:before="62" w:afterLines="20" w:after="62" w:line="560" w:lineRule="exact"/>
        <w:rPr>
          <w:rFonts w:ascii="仿宋_GB2312" w:eastAsia="仿宋_GB2312" w:hAnsi="宋体" w:hint="eastAsia"/>
          <w:sz w:val="32"/>
          <w:szCs w:val="32"/>
        </w:rPr>
      </w:pPr>
    </w:p>
    <w:p w14:paraId="069B6B1B" w14:textId="7C14A6C2" w:rsidR="003A5F6D" w:rsidRPr="00882149" w:rsidRDefault="00434B24" w:rsidP="003C2194">
      <w:pPr>
        <w:spacing w:line="520" w:lineRule="exact"/>
        <w:ind w:firstLineChars="800" w:firstLine="2560"/>
        <w:jc w:val="right"/>
        <w:rPr>
          <w:rFonts w:ascii="仿宋_GB2312" w:eastAsia="仿宋_GB2312" w:hAnsi="宋体" w:hint="eastAsia"/>
          <w:sz w:val="32"/>
          <w:szCs w:val="32"/>
        </w:rPr>
      </w:pPr>
      <w:r w:rsidRPr="00882149">
        <w:rPr>
          <w:rFonts w:ascii="仿宋_GB2312" w:eastAsia="仿宋_GB2312" w:hAnsi="宋体" w:hint="eastAsia"/>
          <w:sz w:val="32"/>
          <w:szCs w:val="32"/>
        </w:rPr>
        <w:t>团体标准《</w:t>
      </w:r>
      <w:r w:rsidR="003C2194" w:rsidRPr="00882149">
        <w:rPr>
          <w:rFonts w:ascii="仿宋_GB2312" w:eastAsia="仿宋_GB2312" w:hAnsi="宋体" w:hint="eastAsia"/>
          <w:sz w:val="32"/>
          <w:szCs w:val="32"/>
        </w:rPr>
        <w:t>叠瓦式加压缠缚联合中药溻渍治疗肢体回流障碍性疾病护理规范</w:t>
      </w:r>
      <w:r w:rsidR="00560474" w:rsidRPr="00882149">
        <w:rPr>
          <w:rFonts w:ascii="仿宋_GB2312" w:eastAsia="仿宋_GB2312" w:hAnsi="宋体" w:hint="eastAsia"/>
          <w:sz w:val="32"/>
          <w:szCs w:val="32"/>
        </w:rPr>
        <w:t>》</w:t>
      </w:r>
    </w:p>
    <w:p w14:paraId="1368997E" w14:textId="3B375EB5" w:rsidR="003A5F6D" w:rsidRPr="00882149" w:rsidRDefault="0058239C">
      <w:pPr>
        <w:spacing w:line="520" w:lineRule="exact"/>
        <w:ind w:firstLineChars="1500" w:firstLine="4800"/>
        <w:rPr>
          <w:rFonts w:ascii="仿宋_GB2312" w:eastAsia="仿宋_GB2312" w:hAnsi="宋体" w:hint="eastAsia"/>
          <w:sz w:val="32"/>
          <w:szCs w:val="32"/>
        </w:rPr>
      </w:pPr>
      <w:r w:rsidRPr="00882149">
        <w:rPr>
          <w:rFonts w:ascii="仿宋_GB2312" w:eastAsia="仿宋_GB2312" w:hAnsi="宋体" w:hint="eastAsia"/>
          <w:sz w:val="32"/>
          <w:szCs w:val="32"/>
        </w:rPr>
        <w:t>标准编制组</w:t>
      </w:r>
    </w:p>
    <w:p w14:paraId="2ED53078" w14:textId="697A9931" w:rsidR="003A5F6D" w:rsidRPr="00882149" w:rsidRDefault="00434B24" w:rsidP="002125D5">
      <w:pPr>
        <w:spacing w:line="520" w:lineRule="exact"/>
        <w:ind w:right="1280" w:firstLineChars="200" w:firstLine="640"/>
        <w:jc w:val="right"/>
        <w:rPr>
          <w:rFonts w:ascii="仿宋_GB2312" w:eastAsia="仿宋_GB2312" w:hAnsi="宋体" w:hint="eastAsia"/>
          <w:sz w:val="32"/>
          <w:szCs w:val="32"/>
        </w:rPr>
      </w:pPr>
      <w:r w:rsidRPr="00882149">
        <w:rPr>
          <w:rFonts w:ascii="仿宋_GB2312" w:eastAsia="仿宋_GB2312" w:hAnsi="宋体" w:hint="eastAsia"/>
          <w:sz w:val="32"/>
          <w:szCs w:val="32"/>
        </w:rPr>
        <w:t>202</w:t>
      </w:r>
      <w:r w:rsidR="002125D5" w:rsidRPr="00882149">
        <w:rPr>
          <w:rFonts w:ascii="仿宋_GB2312" w:eastAsia="仿宋_GB2312" w:hAnsi="宋体" w:hint="eastAsia"/>
          <w:sz w:val="32"/>
          <w:szCs w:val="32"/>
        </w:rPr>
        <w:t>6</w:t>
      </w:r>
      <w:r w:rsidRPr="00882149">
        <w:rPr>
          <w:rFonts w:ascii="仿宋_GB2312" w:eastAsia="仿宋_GB2312" w:hAnsi="宋体" w:hint="eastAsia"/>
          <w:sz w:val="32"/>
          <w:szCs w:val="32"/>
        </w:rPr>
        <w:t>年</w:t>
      </w:r>
      <w:r w:rsidR="00F227C7">
        <w:rPr>
          <w:rFonts w:ascii="仿宋_GB2312" w:eastAsia="仿宋_GB2312" w:hAnsi="宋体" w:hint="eastAsia"/>
          <w:sz w:val="32"/>
          <w:szCs w:val="32"/>
        </w:rPr>
        <w:t>7</w:t>
      </w:r>
      <w:r w:rsidRPr="00882149">
        <w:rPr>
          <w:rFonts w:ascii="仿宋_GB2312" w:eastAsia="仿宋_GB2312" w:hAnsi="宋体" w:hint="eastAsia"/>
          <w:sz w:val="32"/>
          <w:szCs w:val="32"/>
        </w:rPr>
        <w:t>月</w:t>
      </w:r>
      <w:r w:rsidR="00F227C7">
        <w:rPr>
          <w:rFonts w:ascii="仿宋_GB2312" w:eastAsia="仿宋_GB2312" w:hAnsi="宋体" w:hint="eastAsia"/>
          <w:sz w:val="32"/>
          <w:szCs w:val="32"/>
        </w:rPr>
        <w:t>12</w:t>
      </w:r>
      <w:r w:rsidRPr="00882149">
        <w:rPr>
          <w:rFonts w:ascii="仿宋_GB2312" w:eastAsia="仿宋_GB2312" w:hAnsi="宋体" w:hint="eastAsia"/>
          <w:sz w:val="32"/>
          <w:szCs w:val="32"/>
        </w:rPr>
        <w:t>日</w:t>
      </w:r>
    </w:p>
    <w:sectPr w:rsidR="003A5F6D" w:rsidRPr="00882149" w:rsidSect="00492463">
      <w:footerReference w:type="default" r:id="rId39"/>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25A683" w14:textId="77777777" w:rsidR="00E14C84" w:rsidRDefault="00E14C84" w:rsidP="00144CCE">
      <w:r>
        <w:separator/>
      </w:r>
    </w:p>
  </w:endnote>
  <w:endnote w:type="continuationSeparator" w:id="0">
    <w:p w14:paraId="26456DB4" w14:textId="77777777" w:rsidR="00E14C84" w:rsidRDefault="00E14C84" w:rsidP="00144C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仿宋_GB2312">
    <w:panose1 w:val="02010609030101010101"/>
    <w:charset w:val="86"/>
    <w:family w:val="modern"/>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仿宋">
    <w:panose1 w:val="02010609060101010101"/>
    <w:charset w:val="86"/>
    <w:family w:val="modern"/>
    <w:pitch w:val="fixed"/>
    <w:sig w:usb0="800002BF" w:usb1="38CF7CFA" w:usb2="00000016" w:usb3="00000000" w:csb0="00040001" w:csb1="00000000"/>
  </w:font>
  <w:font w:name="方正小标宋简体">
    <w:panose1 w:val="03000509000000000000"/>
    <w:charset w:val="86"/>
    <w:family w:val="script"/>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楷体">
    <w:panose1 w:val="02010609060101010101"/>
    <w:charset w:val="86"/>
    <w:family w:val="modern"/>
    <w:pitch w:val="fixed"/>
    <w:sig w:usb0="800002BF" w:usb1="38CF7CFA" w:usb2="00000016" w:usb3="00000000" w:csb0="00040001" w:csb1="00000000"/>
  </w:font>
  <w:font w:name="楷体_GB2312">
    <w:altName w:val="楷体"/>
    <w:panose1 w:val="02010609030101010101"/>
    <w:charset w:val="86"/>
    <w:family w:val="modern"/>
    <w:pitch w:val="fixed"/>
    <w:sig w:usb0="00000001" w:usb1="080E0000" w:usb2="00000010" w:usb3="00000000" w:csb0="00040000"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64563369"/>
      <w:docPartObj>
        <w:docPartGallery w:val="Page Numbers (Bottom of Page)"/>
        <w:docPartUnique/>
      </w:docPartObj>
    </w:sdtPr>
    <w:sdtContent>
      <w:p w14:paraId="7635F273" w14:textId="18BCB04D" w:rsidR="00C050FB" w:rsidRDefault="00C050FB">
        <w:pPr>
          <w:pStyle w:val="ad"/>
          <w:jc w:val="center"/>
        </w:pPr>
        <w:r>
          <w:fldChar w:fldCharType="begin"/>
        </w:r>
        <w:r>
          <w:instrText>PAGE   \* MERGEFORMAT</w:instrText>
        </w:r>
        <w:r>
          <w:fldChar w:fldCharType="separate"/>
        </w:r>
        <w:r w:rsidR="00602BA8" w:rsidRPr="00602BA8">
          <w:rPr>
            <w:noProof/>
            <w:lang w:val="zh-CN"/>
          </w:rPr>
          <w:t>27</w:t>
        </w:r>
        <w:r>
          <w:fldChar w:fldCharType="end"/>
        </w:r>
      </w:p>
    </w:sdtContent>
  </w:sdt>
  <w:p w14:paraId="7FE4D17D" w14:textId="77777777" w:rsidR="00C050FB" w:rsidRDefault="00C050FB">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B645AC" w14:textId="77777777" w:rsidR="00E14C84" w:rsidRDefault="00E14C84" w:rsidP="00144CCE">
      <w:r>
        <w:separator/>
      </w:r>
    </w:p>
  </w:footnote>
  <w:footnote w:type="continuationSeparator" w:id="0">
    <w:p w14:paraId="24118FCE" w14:textId="77777777" w:rsidR="00E14C84" w:rsidRDefault="00E14C84" w:rsidP="00144CC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2AB0A94"/>
    <w:multiLevelType w:val="singleLevel"/>
    <w:tmpl w:val="D2AB0A94"/>
    <w:lvl w:ilvl="0">
      <w:start w:val="4"/>
      <w:numFmt w:val="chineseCounting"/>
      <w:suff w:val="nothing"/>
      <w:lvlText w:val="（%1）"/>
      <w:lvlJc w:val="left"/>
      <w:rPr>
        <w:rFonts w:hint="eastAsia"/>
      </w:rPr>
    </w:lvl>
  </w:abstractNum>
  <w:abstractNum w:abstractNumId="1" w15:restartNumberingAfterBreak="0">
    <w:nsid w:val="EEB01781"/>
    <w:multiLevelType w:val="singleLevel"/>
    <w:tmpl w:val="EEB01781"/>
    <w:lvl w:ilvl="0">
      <w:start w:val="1"/>
      <w:numFmt w:val="chineseCounting"/>
      <w:suff w:val="nothing"/>
      <w:lvlText w:val="（%1）"/>
      <w:lvlJc w:val="left"/>
      <w:rPr>
        <w:rFonts w:hint="eastAsia"/>
      </w:rPr>
    </w:lvl>
  </w:abstractNum>
  <w:abstractNum w:abstractNumId="2" w15:restartNumberingAfterBreak="0">
    <w:nsid w:val="0032B7EC"/>
    <w:multiLevelType w:val="singleLevel"/>
    <w:tmpl w:val="0032B7EC"/>
    <w:lvl w:ilvl="0">
      <w:start w:val="10"/>
      <w:numFmt w:val="decimal"/>
      <w:lvlText w:val="%1."/>
      <w:lvlJc w:val="left"/>
      <w:pPr>
        <w:tabs>
          <w:tab w:val="left" w:pos="312"/>
        </w:tabs>
      </w:pPr>
    </w:lvl>
  </w:abstractNum>
  <w:abstractNum w:abstractNumId="3" w15:restartNumberingAfterBreak="0">
    <w:nsid w:val="05AC543A"/>
    <w:multiLevelType w:val="hybridMultilevel"/>
    <w:tmpl w:val="BA2EFB58"/>
    <w:lvl w:ilvl="0" w:tplc="698A5F42">
      <w:start w:val="1"/>
      <w:numFmt w:val="japaneseCounting"/>
      <w:lvlText w:val="（%1）"/>
      <w:lvlJc w:val="left"/>
      <w:pPr>
        <w:ind w:left="1720" w:hanging="1080"/>
      </w:pPr>
      <w:rPr>
        <w:rFonts w:hint="default"/>
      </w:rPr>
    </w:lvl>
    <w:lvl w:ilvl="1" w:tplc="04090019" w:tentative="1">
      <w:start w:val="1"/>
      <w:numFmt w:val="lowerLetter"/>
      <w:lvlText w:val="%2)"/>
      <w:lvlJc w:val="left"/>
      <w:pPr>
        <w:ind w:left="1520" w:hanging="440"/>
      </w:pPr>
    </w:lvl>
    <w:lvl w:ilvl="2" w:tplc="0409001B" w:tentative="1">
      <w:start w:val="1"/>
      <w:numFmt w:val="lowerRoman"/>
      <w:lvlText w:val="%3."/>
      <w:lvlJc w:val="right"/>
      <w:pPr>
        <w:ind w:left="1960" w:hanging="440"/>
      </w:pPr>
    </w:lvl>
    <w:lvl w:ilvl="3" w:tplc="0409000F" w:tentative="1">
      <w:start w:val="1"/>
      <w:numFmt w:val="decimal"/>
      <w:lvlText w:val="%4."/>
      <w:lvlJc w:val="left"/>
      <w:pPr>
        <w:ind w:left="2400" w:hanging="440"/>
      </w:pPr>
    </w:lvl>
    <w:lvl w:ilvl="4" w:tplc="04090019" w:tentative="1">
      <w:start w:val="1"/>
      <w:numFmt w:val="lowerLetter"/>
      <w:lvlText w:val="%5)"/>
      <w:lvlJc w:val="left"/>
      <w:pPr>
        <w:ind w:left="2840" w:hanging="440"/>
      </w:pPr>
    </w:lvl>
    <w:lvl w:ilvl="5" w:tplc="0409001B" w:tentative="1">
      <w:start w:val="1"/>
      <w:numFmt w:val="lowerRoman"/>
      <w:lvlText w:val="%6."/>
      <w:lvlJc w:val="right"/>
      <w:pPr>
        <w:ind w:left="3280" w:hanging="440"/>
      </w:pPr>
    </w:lvl>
    <w:lvl w:ilvl="6" w:tplc="0409000F" w:tentative="1">
      <w:start w:val="1"/>
      <w:numFmt w:val="decimal"/>
      <w:lvlText w:val="%7."/>
      <w:lvlJc w:val="left"/>
      <w:pPr>
        <w:ind w:left="3720" w:hanging="440"/>
      </w:pPr>
    </w:lvl>
    <w:lvl w:ilvl="7" w:tplc="04090019" w:tentative="1">
      <w:start w:val="1"/>
      <w:numFmt w:val="lowerLetter"/>
      <w:lvlText w:val="%8)"/>
      <w:lvlJc w:val="left"/>
      <w:pPr>
        <w:ind w:left="4160" w:hanging="440"/>
      </w:pPr>
    </w:lvl>
    <w:lvl w:ilvl="8" w:tplc="0409001B" w:tentative="1">
      <w:start w:val="1"/>
      <w:numFmt w:val="lowerRoman"/>
      <w:lvlText w:val="%9."/>
      <w:lvlJc w:val="right"/>
      <w:pPr>
        <w:ind w:left="4600" w:hanging="440"/>
      </w:pPr>
    </w:lvl>
  </w:abstractNum>
  <w:abstractNum w:abstractNumId="4" w15:restartNumberingAfterBreak="0">
    <w:nsid w:val="0EF6DB0A"/>
    <w:multiLevelType w:val="singleLevel"/>
    <w:tmpl w:val="0EF6DB0A"/>
    <w:lvl w:ilvl="0">
      <w:start w:val="6"/>
      <w:numFmt w:val="decimal"/>
      <w:lvlText w:val="%1."/>
      <w:lvlJc w:val="left"/>
      <w:pPr>
        <w:tabs>
          <w:tab w:val="left" w:pos="312"/>
        </w:tabs>
      </w:pPr>
    </w:lvl>
  </w:abstractNum>
  <w:abstractNum w:abstractNumId="5" w15:restartNumberingAfterBreak="0">
    <w:nsid w:val="12C847B7"/>
    <w:multiLevelType w:val="hybridMultilevel"/>
    <w:tmpl w:val="2BE6659E"/>
    <w:lvl w:ilvl="0" w:tplc="D368DF18">
      <w:start w:val="4"/>
      <w:numFmt w:val="japaneseCounting"/>
      <w:lvlText w:val="（%1）"/>
      <w:lvlJc w:val="left"/>
      <w:pPr>
        <w:ind w:left="1417" w:hanging="855"/>
      </w:pPr>
      <w:rPr>
        <w:rFonts w:hint="default"/>
      </w:rPr>
    </w:lvl>
    <w:lvl w:ilvl="1" w:tplc="04090019" w:tentative="1">
      <w:start w:val="1"/>
      <w:numFmt w:val="lowerLetter"/>
      <w:lvlText w:val="%2)"/>
      <w:lvlJc w:val="left"/>
      <w:pPr>
        <w:ind w:left="1442" w:hanging="440"/>
      </w:pPr>
    </w:lvl>
    <w:lvl w:ilvl="2" w:tplc="0409001B" w:tentative="1">
      <w:start w:val="1"/>
      <w:numFmt w:val="lowerRoman"/>
      <w:lvlText w:val="%3."/>
      <w:lvlJc w:val="right"/>
      <w:pPr>
        <w:ind w:left="1882" w:hanging="440"/>
      </w:pPr>
    </w:lvl>
    <w:lvl w:ilvl="3" w:tplc="0409000F" w:tentative="1">
      <w:start w:val="1"/>
      <w:numFmt w:val="decimal"/>
      <w:lvlText w:val="%4."/>
      <w:lvlJc w:val="left"/>
      <w:pPr>
        <w:ind w:left="2322" w:hanging="440"/>
      </w:pPr>
    </w:lvl>
    <w:lvl w:ilvl="4" w:tplc="04090019" w:tentative="1">
      <w:start w:val="1"/>
      <w:numFmt w:val="lowerLetter"/>
      <w:lvlText w:val="%5)"/>
      <w:lvlJc w:val="left"/>
      <w:pPr>
        <w:ind w:left="2762" w:hanging="440"/>
      </w:pPr>
    </w:lvl>
    <w:lvl w:ilvl="5" w:tplc="0409001B" w:tentative="1">
      <w:start w:val="1"/>
      <w:numFmt w:val="lowerRoman"/>
      <w:lvlText w:val="%6."/>
      <w:lvlJc w:val="right"/>
      <w:pPr>
        <w:ind w:left="3202" w:hanging="440"/>
      </w:pPr>
    </w:lvl>
    <w:lvl w:ilvl="6" w:tplc="0409000F" w:tentative="1">
      <w:start w:val="1"/>
      <w:numFmt w:val="decimal"/>
      <w:lvlText w:val="%7."/>
      <w:lvlJc w:val="left"/>
      <w:pPr>
        <w:ind w:left="3642" w:hanging="440"/>
      </w:pPr>
    </w:lvl>
    <w:lvl w:ilvl="7" w:tplc="04090019" w:tentative="1">
      <w:start w:val="1"/>
      <w:numFmt w:val="lowerLetter"/>
      <w:lvlText w:val="%8)"/>
      <w:lvlJc w:val="left"/>
      <w:pPr>
        <w:ind w:left="4082" w:hanging="440"/>
      </w:pPr>
    </w:lvl>
    <w:lvl w:ilvl="8" w:tplc="0409001B" w:tentative="1">
      <w:start w:val="1"/>
      <w:numFmt w:val="lowerRoman"/>
      <w:lvlText w:val="%9."/>
      <w:lvlJc w:val="right"/>
      <w:pPr>
        <w:ind w:left="4522" w:hanging="440"/>
      </w:pPr>
    </w:lvl>
  </w:abstractNum>
  <w:abstractNum w:abstractNumId="6" w15:restartNumberingAfterBreak="0">
    <w:nsid w:val="2378CC06"/>
    <w:multiLevelType w:val="singleLevel"/>
    <w:tmpl w:val="2378CC06"/>
    <w:lvl w:ilvl="0">
      <w:start w:val="4"/>
      <w:numFmt w:val="chineseCounting"/>
      <w:suff w:val="nothing"/>
      <w:lvlText w:val="%1、"/>
      <w:lvlJc w:val="left"/>
      <w:rPr>
        <w:rFonts w:hint="eastAsia"/>
      </w:rPr>
    </w:lvl>
  </w:abstractNum>
  <w:abstractNum w:abstractNumId="7" w15:restartNumberingAfterBreak="0">
    <w:nsid w:val="2ABD415C"/>
    <w:multiLevelType w:val="hybridMultilevel"/>
    <w:tmpl w:val="55D41A0C"/>
    <w:lvl w:ilvl="0" w:tplc="3DDA4138">
      <w:start w:val="1"/>
      <w:numFmt w:val="decimal"/>
      <w:lvlText w:val="%1."/>
      <w:lvlJc w:val="left"/>
      <w:pPr>
        <w:ind w:left="927" w:hanging="360"/>
      </w:pPr>
      <w:rPr>
        <w:rFonts w:hint="default"/>
      </w:rPr>
    </w:lvl>
    <w:lvl w:ilvl="1" w:tplc="04090019" w:tentative="1">
      <w:start w:val="1"/>
      <w:numFmt w:val="lowerLetter"/>
      <w:lvlText w:val="%2)"/>
      <w:lvlJc w:val="left"/>
      <w:pPr>
        <w:ind w:left="1447" w:hanging="440"/>
      </w:pPr>
    </w:lvl>
    <w:lvl w:ilvl="2" w:tplc="0409001B" w:tentative="1">
      <w:start w:val="1"/>
      <w:numFmt w:val="lowerRoman"/>
      <w:lvlText w:val="%3."/>
      <w:lvlJc w:val="right"/>
      <w:pPr>
        <w:ind w:left="1887" w:hanging="440"/>
      </w:pPr>
    </w:lvl>
    <w:lvl w:ilvl="3" w:tplc="0409000F" w:tentative="1">
      <w:start w:val="1"/>
      <w:numFmt w:val="decimal"/>
      <w:lvlText w:val="%4."/>
      <w:lvlJc w:val="left"/>
      <w:pPr>
        <w:ind w:left="2327" w:hanging="440"/>
      </w:pPr>
    </w:lvl>
    <w:lvl w:ilvl="4" w:tplc="04090019" w:tentative="1">
      <w:start w:val="1"/>
      <w:numFmt w:val="lowerLetter"/>
      <w:lvlText w:val="%5)"/>
      <w:lvlJc w:val="left"/>
      <w:pPr>
        <w:ind w:left="2767" w:hanging="440"/>
      </w:pPr>
    </w:lvl>
    <w:lvl w:ilvl="5" w:tplc="0409001B" w:tentative="1">
      <w:start w:val="1"/>
      <w:numFmt w:val="lowerRoman"/>
      <w:lvlText w:val="%6."/>
      <w:lvlJc w:val="right"/>
      <w:pPr>
        <w:ind w:left="3207" w:hanging="440"/>
      </w:pPr>
    </w:lvl>
    <w:lvl w:ilvl="6" w:tplc="0409000F" w:tentative="1">
      <w:start w:val="1"/>
      <w:numFmt w:val="decimal"/>
      <w:lvlText w:val="%7."/>
      <w:lvlJc w:val="left"/>
      <w:pPr>
        <w:ind w:left="3647" w:hanging="440"/>
      </w:pPr>
    </w:lvl>
    <w:lvl w:ilvl="7" w:tplc="04090019" w:tentative="1">
      <w:start w:val="1"/>
      <w:numFmt w:val="lowerLetter"/>
      <w:lvlText w:val="%8)"/>
      <w:lvlJc w:val="left"/>
      <w:pPr>
        <w:ind w:left="4087" w:hanging="440"/>
      </w:pPr>
    </w:lvl>
    <w:lvl w:ilvl="8" w:tplc="0409001B" w:tentative="1">
      <w:start w:val="1"/>
      <w:numFmt w:val="lowerRoman"/>
      <w:lvlText w:val="%9."/>
      <w:lvlJc w:val="right"/>
      <w:pPr>
        <w:ind w:left="4527" w:hanging="440"/>
      </w:pPr>
    </w:lvl>
  </w:abstractNum>
  <w:abstractNum w:abstractNumId="8" w15:restartNumberingAfterBreak="0">
    <w:nsid w:val="2B1502A3"/>
    <w:multiLevelType w:val="hybridMultilevel"/>
    <w:tmpl w:val="C5664E6E"/>
    <w:lvl w:ilvl="0" w:tplc="96B4FB1A">
      <w:start w:val="3"/>
      <w:numFmt w:val="japaneseCounting"/>
      <w:lvlText w:val="（%1）"/>
      <w:lvlJc w:val="left"/>
      <w:pPr>
        <w:ind w:left="1403" w:hanging="983"/>
      </w:pPr>
      <w:rPr>
        <w:rFonts w:hint="default"/>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9" w15:restartNumberingAfterBreak="0">
    <w:nsid w:val="2DE76386"/>
    <w:multiLevelType w:val="singleLevel"/>
    <w:tmpl w:val="2DE76386"/>
    <w:lvl w:ilvl="0">
      <w:start w:val="2"/>
      <w:numFmt w:val="chineseCounting"/>
      <w:suff w:val="nothing"/>
      <w:lvlText w:val="（%1）"/>
      <w:lvlJc w:val="left"/>
      <w:rPr>
        <w:rFonts w:hint="eastAsia"/>
      </w:rPr>
    </w:lvl>
  </w:abstractNum>
  <w:abstractNum w:abstractNumId="10" w15:restartNumberingAfterBreak="0">
    <w:nsid w:val="386000AD"/>
    <w:multiLevelType w:val="hybridMultilevel"/>
    <w:tmpl w:val="BC127092"/>
    <w:lvl w:ilvl="0" w:tplc="2FE6EDC2">
      <w:start w:val="3"/>
      <w:numFmt w:val="japaneseCounting"/>
      <w:lvlText w:val="（%1）"/>
      <w:lvlJc w:val="left"/>
      <w:pPr>
        <w:ind w:left="1417" w:hanging="855"/>
      </w:pPr>
      <w:rPr>
        <w:rFonts w:hint="default"/>
      </w:rPr>
    </w:lvl>
    <w:lvl w:ilvl="1" w:tplc="04090019" w:tentative="1">
      <w:start w:val="1"/>
      <w:numFmt w:val="lowerLetter"/>
      <w:lvlText w:val="%2)"/>
      <w:lvlJc w:val="left"/>
      <w:pPr>
        <w:ind w:left="1442" w:hanging="440"/>
      </w:pPr>
    </w:lvl>
    <w:lvl w:ilvl="2" w:tplc="0409001B" w:tentative="1">
      <w:start w:val="1"/>
      <w:numFmt w:val="lowerRoman"/>
      <w:lvlText w:val="%3."/>
      <w:lvlJc w:val="right"/>
      <w:pPr>
        <w:ind w:left="1882" w:hanging="440"/>
      </w:pPr>
    </w:lvl>
    <w:lvl w:ilvl="3" w:tplc="0409000F" w:tentative="1">
      <w:start w:val="1"/>
      <w:numFmt w:val="decimal"/>
      <w:lvlText w:val="%4."/>
      <w:lvlJc w:val="left"/>
      <w:pPr>
        <w:ind w:left="2322" w:hanging="440"/>
      </w:pPr>
    </w:lvl>
    <w:lvl w:ilvl="4" w:tplc="04090019" w:tentative="1">
      <w:start w:val="1"/>
      <w:numFmt w:val="lowerLetter"/>
      <w:lvlText w:val="%5)"/>
      <w:lvlJc w:val="left"/>
      <w:pPr>
        <w:ind w:left="2762" w:hanging="440"/>
      </w:pPr>
    </w:lvl>
    <w:lvl w:ilvl="5" w:tplc="0409001B" w:tentative="1">
      <w:start w:val="1"/>
      <w:numFmt w:val="lowerRoman"/>
      <w:lvlText w:val="%6."/>
      <w:lvlJc w:val="right"/>
      <w:pPr>
        <w:ind w:left="3202" w:hanging="440"/>
      </w:pPr>
    </w:lvl>
    <w:lvl w:ilvl="6" w:tplc="0409000F" w:tentative="1">
      <w:start w:val="1"/>
      <w:numFmt w:val="decimal"/>
      <w:lvlText w:val="%7."/>
      <w:lvlJc w:val="left"/>
      <w:pPr>
        <w:ind w:left="3642" w:hanging="440"/>
      </w:pPr>
    </w:lvl>
    <w:lvl w:ilvl="7" w:tplc="04090019" w:tentative="1">
      <w:start w:val="1"/>
      <w:numFmt w:val="lowerLetter"/>
      <w:lvlText w:val="%8)"/>
      <w:lvlJc w:val="left"/>
      <w:pPr>
        <w:ind w:left="4082" w:hanging="440"/>
      </w:pPr>
    </w:lvl>
    <w:lvl w:ilvl="8" w:tplc="0409001B" w:tentative="1">
      <w:start w:val="1"/>
      <w:numFmt w:val="lowerRoman"/>
      <w:lvlText w:val="%9."/>
      <w:lvlJc w:val="right"/>
      <w:pPr>
        <w:ind w:left="4522" w:hanging="440"/>
      </w:pPr>
    </w:lvl>
  </w:abstractNum>
  <w:abstractNum w:abstractNumId="11" w15:restartNumberingAfterBreak="0">
    <w:nsid w:val="48802D1C"/>
    <w:multiLevelType w:val="multilevel"/>
    <w:tmpl w:val="48802D1C"/>
    <w:lvl w:ilvl="0">
      <w:start w:val="1"/>
      <w:numFmt w:val="upperLetter"/>
      <w:pStyle w:val="a"/>
      <w:lvlText w:val="%1"/>
      <w:lvlJc w:val="left"/>
      <w:pPr>
        <w:ind w:left="420" w:hanging="420"/>
      </w:pPr>
      <w:rPr>
        <w:rFonts w:hint="eastAsia"/>
      </w:rPr>
    </w:lvl>
    <w:lvl w:ilvl="1">
      <w:start w:val="1"/>
      <w:numFmt w:val="decimal"/>
      <w:pStyle w:val="a0"/>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2" w15:restartNumberingAfterBreak="0">
    <w:nsid w:val="51CA03C9"/>
    <w:multiLevelType w:val="multilevel"/>
    <w:tmpl w:val="DE58931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pStyle w:val="a1"/>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525C684E"/>
    <w:multiLevelType w:val="hybridMultilevel"/>
    <w:tmpl w:val="C728CC30"/>
    <w:lvl w:ilvl="0" w:tplc="0AA6CEC4">
      <w:start w:val="1"/>
      <w:numFmt w:val="decimal"/>
      <w:lvlText w:val="%1."/>
      <w:lvlJc w:val="left"/>
      <w:pPr>
        <w:ind w:left="1120" w:hanging="480"/>
      </w:pPr>
      <w:rPr>
        <w:rFonts w:ascii="仿宋_GB2312" w:eastAsia="仿宋_GB2312" w:hAnsi="仿宋_GB2312" w:cs="仿宋_GB2312" w:hint="default"/>
        <w:sz w:val="32"/>
      </w:rPr>
    </w:lvl>
    <w:lvl w:ilvl="1" w:tplc="04090019" w:tentative="1">
      <w:start w:val="1"/>
      <w:numFmt w:val="lowerLetter"/>
      <w:lvlText w:val="%2)"/>
      <w:lvlJc w:val="left"/>
      <w:pPr>
        <w:ind w:left="1520" w:hanging="440"/>
      </w:pPr>
    </w:lvl>
    <w:lvl w:ilvl="2" w:tplc="0409001B" w:tentative="1">
      <w:start w:val="1"/>
      <w:numFmt w:val="lowerRoman"/>
      <w:lvlText w:val="%3."/>
      <w:lvlJc w:val="right"/>
      <w:pPr>
        <w:ind w:left="1960" w:hanging="440"/>
      </w:pPr>
    </w:lvl>
    <w:lvl w:ilvl="3" w:tplc="0409000F" w:tentative="1">
      <w:start w:val="1"/>
      <w:numFmt w:val="decimal"/>
      <w:lvlText w:val="%4."/>
      <w:lvlJc w:val="left"/>
      <w:pPr>
        <w:ind w:left="2400" w:hanging="440"/>
      </w:pPr>
    </w:lvl>
    <w:lvl w:ilvl="4" w:tplc="04090019" w:tentative="1">
      <w:start w:val="1"/>
      <w:numFmt w:val="lowerLetter"/>
      <w:lvlText w:val="%5)"/>
      <w:lvlJc w:val="left"/>
      <w:pPr>
        <w:ind w:left="2840" w:hanging="440"/>
      </w:pPr>
    </w:lvl>
    <w:lvl w:ilvl="5" w:tplc="0409001B" w:tentative="1">
      <w:start w:val="1"/>
      <w:numFmt w:val="lowerRoman"/>
      <w:lvlText w:val="%6."/>
      <w:lvlJc w:val="right"/>
      <w:pPr>
        <w:ind w:left="3280" w:hanging="440"/>
      </w:pPr>
    </w:lvl>
    <w:lvl w:ilvl="6" w:tplc="0409000F" w:tentative="1">
      <w:start w:val="1"/>
      <w:numFmt w:val="decimal"/>
      <w:lvlText w:val="%7."/>
      <w:lvlJc w:val="left"/>
      <w:pPr>
        <w:ind w:left="3720" w:hanging="440"/>
      </w:pPr>
    </w:lvl>
    <w:lvl w:ilvl="7" w:tplc="04090019" w:tentative="1">
      <w:start w:val="1"/>
      <w:numFmt w:val="lowerLetter"/>
      <w:lvlText w:val="%8)"/>
      <w:lvlJc w:val="left"/>
      <w:pPr>
        <w:ind w:left="4160" w:hanging="440"/>
      </w:pPr>
    </w:lvl>
    <w:lvl w:ilvl="8" w:tplc="0409001B" w:tentative="1">
      <w:start w:val="1"/>
      <w:numFmt w:val="lowerRoman"/>
      <w:lvlText w:val="%9."/>
      <w:lvlJc w:val="right"/>
      <w:pPr>
        <w:ind w:left="4600" w:hanging="440"/>
      </w:pPr>
    </w:lvl>
  </w:abstractNum>
  <w:abstractNum w:abstractNumId="14" w15:restartNumberingAfterBreak="0">
    <w:nsid w:val="64043E9B"/>
    <w:multiLevelType w:val="hybridMultilevel"/>
    <w:tmpl w:val="A0929C72"/>
    <w:lvl w:ilvl="0" w:tplc="F842A75A">
      <w:start w:val="1"/>
      <w:numFmt w:val="japaneseCounting"/>
      <w:lvlText w:val="（%1）"/>
      <w:lvlJc w:val="left"/>
      <w:pPr>
        <w:ind w:left="1720" w:hanging="1080"/>
      </w:pPr>
      <w:rPr>
        <w:rFonts w:hint="default"/>
      </w:rPr>
    </w:lvl>
    <w:lvl w:ilvl="1" w:tplc="04090019" w:tentative="1">
      <w:start w:val="1"/>
      <w:numFmt w:val="lowerLetter"/>
      <w:lvlText w:val="%2)"/>
      <w:lvlJc w:val="left"/>
      <w:pPr>
        <w:ind w:left="1520" w:hanging="440"/>
      </w:pPr>
    </w:lvl>
    <w:lvl w:ilvl="2" w:tplc="0409001B" w:tentative="1">
      <w:start w:val="1"/>
      <w:numFmt w:val="lowerRoman"/>
      <w:lvlText w:val="%3."/>
      <w:lvlJc w:val="right"/>
      <w:pPr>
        <w:ind w:left="1960" w:hanging="440"/>
      </w:pPr>
    </w:lvl>
    <w:lvl w:ilvl="3" w:tplc="0409000F" w:tentative="1">
      <w:start w:val="1"/>
      <w:numFmt w:val="decimal"/>
      <w:lvlText w:val="%4."/>
      <w:lvlJc w:val="left"/>
      <w:pPr>
        <w:ind w:left="2400" w:hanging="440"/>
      </w:pPr>
    </w:lvl>
    <w:lvl w:ilvl="4" w:tplc="04090019" w:tentative="1">
      <w:start w:val="1"/>
      <w:numFmt w:val="lowerLetter"/>
      <w:lvlText w:val="%5)"/>
      <w:lvlJc w:val="left"/>
      <w:pPr>
        <w:ind w:left="2840" w:hanging="440"/>
      </w:pPr>
    </w:lvl>
    <w:lvl w:ilvl="5" w:tplc="0409001B" w:tentative="1">
      <w:start w:val="1"/>
      <w:numFmt w:val="lowerRoman"/>
      <w:lvlText w:val="%6."/>
      <w:lvlJc w:val="right"/>
      <w:pPr>
        <w:ind w:left="3280" w:hanging="440"/>
      </w:pPr>
    </w:lvl>
    <w:lvl w:ilvl="6" w:tplc="0409000F" w:tentative="1">
      <w:start w:val="1"/>
      <w:numFmt w:val="decimal"/>
      <w:lvlText w:val="%7."/>
      <w:lvlJc w:val="left"/>
      <w:pPr>
        <w:ind w:left="3720" w:hanging="440"/>
      </w:pPr>
    </w:lvl>
    <w:lvl w:ilvl="7" w:tplc="04090019" w:tentative="1">
      <w:start w:val="1"/>
      <w:numFmt w:val="lowerLetter"/>
      <w:lvlText w:val="%8)"/>
      <w:lvlJc w:val="left"/>
      <w:pPr>
        <w:ind w:left="4160" w:hanging="440"/>
      </w:pPr>
    </w:lvl>
    <w:lvl w:ilvl="8" w:tplc="0409001B" w:tentative="1">
      <w:start w:val="1"/>
      <w:numFmt w:val="lowerRoman"/>
      <w:lvlText w:val="%9."/>
      <w:lvlJc w:val="right"/>
      <w:pPr>
        <w:ind w:left="4600" w:hanging="440"/>
      </w:pPr>
    </w:lvl>
  </w:abstractNum>
  <w:abstractNum w:abstractNumId="15" w15:restartNumberingAfterBreak="0">
    <w:nsid w:val="6CEA2025"/>
    <w:multiLevelType w:val="multilevel"/>
    <w:tmpl w:val="6CEA2025"/>
    <w:lvl w:ilvl="0">
      <w:start w:val="1"/>
      <w:numFmt w:val="none"/>
      <w:suff w:val="nothing"/>
      <w:lvlText w:val="%1"/>
      <w:lvlJc w:val="left"/>
      <w:pPr>
        <w:ind w:left="0" w:firstLine="0"/>
      </w:pPr>
      <w:rPr>
        <w:rFonts w:hint="eastAsia"/>
      </w:rPr>
    </w:lvl>
    <w:lvl w:ilvl="1">
      <w:start w:val="1"/>
      <w:numFmt w:val="decimal"/>
      <w:pStyle w:val="a2"/>
      <w:suff w:val="nothing"/>
      <w:lvlText w:val="%1%2　"/>
      <w:lvlJc w:val="left"/>
      <w:pPr>
        <w:ind w:left="0" w:firstLine="0"/>
      </w:pPr>
      <w:rPr>
        <w:rFonts w:ascii="黑体" w:eastAsia="黑体" w:hint="eastAsia"/>
        <w:b w:val="0"/>
        <w:i w:val="0"/>
        <w:sz w:val="21"/>
      </w:rPr>
    </w:lvl>
    <w:lvl w:ilvl="2">
      <w:start w:val="1"/>
      <w:numFmt w:val="decimal"/>
      <w:pStyle w:val="a3"/>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pStyle w:val="a4"/>
      <w:suff w:val="nothing"/>
      <w:lvlText w:val="%1%2.%3.%4　"/>
      <w:lvlJc w:val="left"/>
      <w:pPr>
        <w:ind w:left="0" w:firstLine="0"/>
      </w:pPr>
      <w:rPr>
        <w:rFonts w:ascii="黑体" w:eastAsia="黑体" w:hint="eastAsia"/>
        <w:b w:val="0"/>
        <w:i w:val="0"/>
        <w:sz w:val="21"/>
      </w:rPr>
    </w:lvl>
    <w:lvl w:ilvl="4">
      <w:start w:val="1"/>
      <w:numFmt w:val="decimal"/>
      <w:suff w:val="nothing"/>
      <w:lvlText w:val="%1%2.%3.%4.%5　"/>
      <w:lvlJc w:val="left"/>
      <w:pPr>
        <w:ind w:left="0" w:firstLine="0"/>
      </w:pPr>
      <w:rPr>
        <w:rFonts w:ascii="黑体" w:eastAsia="黑体" w:hint="eastAsia"/>
        <w:b w:val="0"/>
        <w:i w:val="0"/>
        <w:sz w:val="21"/>
      </w:rPr>
    </w:lvl>
    <w:lvl w:ilvl="5">
      <w:start w:val="1"/>
      <w:numFmt w:val="decimal"/>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num w:numId="1" w16cid:durableId="1388215314">
    <w:abstractNumId w:val="15"/>
  </w:num>
  <w:num w:numId="2" w16cid:durableId="59599089">
    <w:abstractNumId w:val="9"/>
  </w:num>
  <w:num w:numId="3" w16cid:durableId="493303657">
    <w:abstractNumId w:val="0"/>
  </w:num>
  <w:num w:numId="4" w16cid:durableId="1803769431">
    <w:abstractNumId w:val="6"/>
  </w:num>
  <w:num w:numId="5" w16cid:durableId="1414661386">
    <w:abstractNumId w:val="1"/>
  </w:num>
  <w:num w:numId="6" w16cid:durableId="650060736">
    <w:abstractNumId w:val="4"/>
  </w:num>
  <w:num w:numId="7" w16cid:durableId="2060664636">
    <w:abstractNumId w:val="2"/>
  </w:num>
  <w:num w:numId="8" w16cid:durableId="1442410419">
    <w:abstractNumId w:val="11"/>
  </w:num>
  <w:num w:numId="9" w16cid:durableId="2123377968">
    <w:abstractNumId w:val="3"/>
  </w:num>
  <w:num w:numId="10" w16cid:durableId="1019234457">
    <w:abstractNumId w:val="13"/>
  </w:num>
  <w:num w:numId="11" w16cid:durableId="2103986613">
    <w:abstractNumId w:val="14"/>
  </w:num>
  <w:num w:numId="12" w16cid:durableId="279184727">
    <w:abstractNumId w:val="7"/>
  </w:num>
  <w:num w:numId="13" w16cid:durableId="189491795">
    <w:abstractNumId w:val="8"/>
  </w:num>
  <w:num w:numId="14" w16cid:durableId="413160805">
    <w:abstractNumId w:val="10"/>
  </w:num>
  <w:num w:numId="15" w16cid:durableId="394939727">
    <w:abstractNumId w:val="5"/>
  </w:num>
  <w:num w:numId="16" w16cid:durableId="47592530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ZjcwMzBhNDA5MWZkNjNjNjFjNmFkMDk0MGQ5YjMxZTYifQ=="/>
  </w:docVars>
  <w:rsids>
    <w:rsidRoot w:val="00347036"/>
    <w:rsid w:val="00000DCF"/>
    <w:rsid w:val="000012CB"/>
    <w:rsid w:val="0000175A"/>
    <w:rsid w:val="00007714"/>
    <w:rsid w:val="00007CB1"/>
    <w:rsid w:val="00010CAC"/>
    <w:rsid w:val="00021B81"/>
    <w:rsid w:val="00023C07"/>
    <w:rsid w:val="0002561E"/>
    <w:rsid w:val="00034397"/>
    <w:rsid w:val="00035DD9"/>
    <w:rsid w:val="000407B8"/>
    <w:rsid w:val="00040ECD"/>
    <w:rsid w:val="000515EE"/>
    <w:rsid w:val="00051925"/>
    <w:rsid w:val="00055E63"/>
    <w:rsid w:val="00056F6C"/>
    <w:rsid w:val="000642DB"/>
    <w:rsid w:val="000643E3"/>
    <w:rsid w:val="000757E6"/>
    <w:rsid w:val="00084255"/>
    <w:rsid w:val="0008584E"/>
    <w:rsid w:val="00092806"/>
    <w:rsid w:val="000964C2"/>
    <w:rsid w:val="00097F2D"/>
    <w:rsid w:val="000A3D74"/>
    <w:rsid w:val="000A722E"/>
    <w:rsid w:val="000B12F2"/>
    <w:rsid w:val="000C5959"/>
    <w:rsid w:val="000D3C8A"/>
    <w:rsid w:val="000D4E34"/>
    <w:rsid w:val="000F2C26"/>
    <w:rsid w:val="000F6339"/>
    <w:rsid w:val="000F7C5D"/>
    <w:rsid w:val="0010201C"/>
    <w:rsid w:val="00106A69"/>
    <w:rsid w:val="0011091B"/>
    <w:rsid w:val="0011241F"/>
    <w:rsid w:val="001173FB"/>
    <w:rsid w:val="00117467"/>
    <w:rsid w:val="00121395"/>
    <w:rsid w:val="00121806"/>
    <w:rsid w:val="00121874"/>
    <w:rsid w:val="00121FB0"/>
    <w:rsid w:val="00123D10"/>
    <w:rsid w:val="001246F5"/>
    <w:rsid w:val="0012788D"/>
    <w:rsid w:val="0013274D"/>
    <w:rsid w:val="00133AE0"/>
    <w:rsid w:val="001376EF"/>
    <w:rsid w:val="00137BA1"/>
    <w:rsid w:val="00140BC6"/>
    <w:rsid w:val="00141C7E"/>
    <w:rsid w:val="00144CCE"/>
    <w:rsid w:val="00145245"/>
    <w:rsid w:val="00152BF6"/>
    <w:rsid w:val="001564F2"/>
    <w:rsid w:val="00161C32"/>
    <w:rsid w:val="001657BB"/>
    <w:rsid w:val="001662A6"/>
    <w:rsid w:val="0016753A"/>
    <w:rsid w:val="001728CB"/>
    <w:rsid w:val="00190C54"/>
    <w:rsid w:val="00197095"/>
    <w:rsid w:val="00197E57"/>
    <w:rsid w:val="001A3197"/>
    <w:rsid w:val="001B29AA"/>
    <w:rsid w:val="001B3A01"/>
    <w:rsid w:val="001B52B8"/>
    <w:rsid w:val="001C12A6"/>
    <w:rsid w:val="001C266C"/>
    <w:rsid w:val="001C53E1"/>
    <w:rsid w:val="001C73F1"/>
    <w:rsid w:val="001E5A53"/>
    <w:rsid w:val="001F0FC0"/>
    <w:rsid w:val="001F59F4"/>
    <w:rsid w:val="001F68A1"/>
    <w:rsid w:val="001F7286"/>
    <w:rsid w:val="002020AC"/>
    <w:rsid w:val="00207AEF"/>
    <w:rsid w:val="002108D0"/>
    <w:rsid w:val="0021151C"/>
    <w:rsid w:val="0021247E"/>
    <w:rsid w:val="002125D5"/>
    <w:rsid w:val="002177E1"/>
    <w:rsid w:val="0023089C"/>
    <w:rsid w:val="00231701"/>
    <w:rsid w:val="00240296"/>
    <w:rsid w:val="00240C0C"/>
    <w:rsid w:val="00244D4C"/>
    <w:rsid w:val="002533B7"/>
    <w:rsid w:val="002563EA"/>
    <w:rsid w:val="002568AA"/>
    <w:rsid w:val="00263E34"/>
    <w:rsid w:val="00273B40"/>
    <w:rsid w:val="0027404C"/>
    <w:rsid w:val="002814F2"/>
    <w:rsid w:val="00282D8C"/>
    <w:rsid w:val="002906CC"/>
    <w:rsid w:val="002933B0"/>
    <w:rsid w:val="00297AF3"/>
    <w:rsid w:val="002A0AD3"/>
    <w:rsid w:val="002B025C"/>
    <w:rsid w:val="002B500C"/>
    <w:rsid w:val="002B5162"/>
    <w:rsid w:val="002C13C0"/>
    <w:rsid w:val="002C1483"/>
    <w:rsid w:val="002C386B"/>
    <w:rsid w:val="002C6FDF"/>
    <w:rsid w:val="002D0F78"/>
    <w:rsid w:val="002D1157"/>
    <w:rsid w:val="002D289B"/>
    <w:rsid w:val="002D4969"/>
    <w:rsid w:val="002F03B8"/>
    <w:rsid w:val="002F0EDC"/>
    <w:rsid w:val="003034B4"/>
    <w:rsid w:val="0031104F"/>
    <w:rsid w:val="00312545"/>
    <w:rsid w:val="003141BD"/>
    <w:rsid w:val="00314B7C"/>
    <w:rsid w:val="00317E32"/>
    <w:rsid w:val="00320193"/>
    <w:rsid w:val="00325B93"/>
    <w:rsid w:val="0032743E"/>
    <w:rsid w:val="00330B60"/>
    <w:rsid w:val="003340DC"/>
    <w:rsid w:val="00334B94"/>
    <w:rsid w:val="003351AD"/>
    <w:rsid w:val="00336606"/>
    <w:rsid w:val="00336BC1"/>
    <w:rsid w:val="003376F1"/>
    <w:rsid w:val="00347036"/>
    <w:rsid w:val="003533A4"/>
    <w:rsid w:val="00357896"/>
    <w:rsid w:val="00361808"/>
    <w:rsid w:val="00370B1C"/>
    <w:rsid w:val="00375C4B"/>
    <w:rsid w:val="0038125E"/>
    <w:rsid w:val="003825C3"/>
    <w:rsid w:val="0038449B"/>
    <w:rsid w:val="00385788"/>
    <w:rsid w:val="00387FCE"/>
    <w:rsid w:val="003A04C1"/>
    <w:rsid w:val="003A1058"/>
    <w:rsid w:val="003A2265"/>
    <w:rsid w:val="003A489C"/>
    <w:rsid w:val="003A5329"/>
    <w:rsid w:val="003A5F6D"/>
    <w:rsid w:val="003A79A5"/>
    <w:rsid w:val="003B0904"/>
    <w:rsid w:val="003B1250"/>
    <w:rsid w:val="003B207C"/>
    <w:rsid w:val="003B2648"/>
    <w:rsid w:val="003B503F"/>
    <w:rsid w:val="003B6CCE"/>
    <w:rsid w:val="003C171B"/>
    <w:rsid w:val="003C2194"/>
    <w:rsid w:val="003C257B"/>
    <w:rsid w:val="003C2CBC"/>
    <w:rsid w:val="003D39CB"/>
    <w:rsid w:val="003D5377"/>
    <w:rsid w:val="003D6009"/>
    <w:rsid w:val="003E2C55"/>
    <w:rsid w:val="003E3FB0"/>
    <w:rsid w:val="003F2884"/>
    <w:rsid w:val="003F6A05"/>
    <w:rsid w:val="003F7580"/>
    <w:rsid w:val="004040D5"/>
    <w:rsid w:val="00404243"/>
    <w:rsid w:val="00406082"/>
    <w:rsid w:val="00410743"/>
    <w:rsid w:val="00411A4A"/>
    <w:rsid w:val="00415718"/>
    <w:rsid w:val="00426F8B"/>
    <w:rsid w:val="00427E70"/>
    <w:rsid w:val="0043012A"/>
    <w:rsid w:val="00430F26"/>
    <w:rsid w:val="00433C7E"/>
    <w:rsid w:val="00434646"/>
    <w:rsid w:val="004348A0"/>
    <w:rsid w:val="00434B24"/>
    <w:rsid w:val="00437F3D"/>
    <w:rsid w:val="004405B6"/>
    <w:rsid w:val="00440B45"/>
    <w:rsid w:val="00456916"/>
    <w:rsid w:val="00457EC9"/>
    <w:rsid w:val="00473D94"/>
    <w:rsid w:val="004748AE"/>
    <w:rsid w:val="004846AA"/>
    <w:rsid w:val="004875D0"/>
    <w:rsid w:val="00492463"/>
    <w:rsid w:val="004974BD"/>
    <w:rsid w:val="004A0477"/>
    <w:rsid w:val="004A3374"/>
    <w:rsid w:val="004A5628"/>
    <w:rsid w:val="004B498E"/>
    <w:rsid w:val="004C1533"/>
    <w:rsid w:val="004C1F4D"/>
    <w:rsid w:val="004C21B1"/>
    <w:rsid w:val="004C43A0"/>
    <w:rsid w:val="004D2C20"/>
    <w:rsid w:val="004E2C6C"/>
    <w:rsid w:val="004E4AAC"/>
    <w:rsid w:val="004F0703"/>
    <w:rsid w:val="004F2F5A"/>
    <w:rsid w:val="004F4B23"/>
    <w:rsid w:val="004F596E"/>
    <w:rsid w:val="005036F4"/>
    <w:rsid w:val="00504195"/>
    <w:rsid w:val="005161DA"/>
    <w:rsid w:val="00523CA7"/>
    <w:rsid w:val="00523FB2"/>
    <w:rsid w:val="0053028D"/>
    <w:rsid w:val="00531D67"/>
    <w:rsid w:val="00537385"/>
    <w:rsid w:val="00540DD8"/>
    <w:rsid w:val="005441DF"/>
    <w:rsid w:val="005460E8"/>
    <w:rsid w:val="00550CBF"/>
    <w:rsid w:val="005527D3"/>
    <w:rsid w:val="00553B85"/>
    <w:rsid w:val="00555B46"/>
    <w:rsid w:val="00556D99"/>
    <w:rsid w:val="00560474"/>
    <w:rsid w:val="00567754"/>
    <w:rsid w:val="0058239C"/>
    <w:rsid w:val="00593573"/>
    <w:rsid w:val="00593873"/>
    <w:rsid w:val="00594334"/>
    <w:rsid w:val="00597376"/>
    <w:rsid w:val="005A78D7"/>
    <w:rsid w:val="005A7F28"/>
    <w:rsid w:val="005B434F"/>
    <w:rsid w:val="005B5096"/>
    <w:rsid w:val="005C4539"/>
    <w:rsid w:val="005C60D3"/>
    <w:rsid w:val="005D1F34"/>
    <w:rsid w:val="005D33CA"/>
    <w:rsid w:val="005D6182"/>
    <w:rsid w:val="005F1691"/>
    <w:rsid w:val="005F65CD"/>
    <w:rsid w:val="00602BA8"/>
    <w:rsid w:val="006059A7"/>
    <w:rsid w:val="00606F2A"/>
    <w:rsid w:val="00607E3D"/>
    <w:rsid w:val="0061763D"/>
    <w:rsid w:val="006176F5"/>
    <w:rsid w:val="006177AF"/>
    <w:rsid w:val="00617812"/>
    <w:rsid w:val="00624532"/>
    <w:rsid w:val="00624716"/>
    <w:rsid w:val="0062496F"/>
    <w:rsid w:val="00626699"/>
    <w:rsid w:val="00631A82"/>
    <w:rsid w:val="00632662"/>
    <w:rsid w:val="00634721"/>
    <w:rsid w:val="006360BD"/>
    <w:rsid w:val="006420FA"/>
    <w:rsid w:val="006534A8"/>
    <w:rsid w:val="00664A1B"/>
    <w:rsid w:val="0066541E"/>
    <w:rsid w:val="00667A05"/>
    <w:rsid w:val="00674852"/>
    <w:rsid w:val="00675481"/>
    <w:rsid w:val="0067583D"/>
    <w:rsid w:val="00681257"/>
    <w:rsid w:val="00681819"/>
    <w:rsid w:val="00684EA0"/>
    <w:rsid w:val="006903B7"/>
    <w:rsid w:val="006927A5"/>
    <w:rsid w:val="006A371D"/>
    <w:rsid w:val="006A3AEA"/>
    <w:rsid w:val="006A5152"/>
    <w:rsid w:val="006A7FF0"/>
    <w:rsid w:val="006B5D1A"/>
    <w:rsid w:val="006B7BBE"/>
    <w:rsid w:val="006C5F47"/>
    <w:rsid w:val="006D41C2"/>
    <w:rsid w:val="006E52C7"/>
    <w:rsid w:val="006E6A78"/>
    <w:rsid w:val="006E7D14"/>
    <w:rsid w:val="006F4C60"/>
    <w:rsid w:val="006F610B"/>
    <w:rsid w:val="006F6E04"/>
    <w:rsid w:val="00701C46"/>
    <w:rsid w:val="00701CFE"/>
    <w:rsid w:val="007029E3"/>
    <w:rsid w:val="00705C15"/>
    <w:rsid w:val="00715F78"/>
    <w:rsid w:val="00720E22"/>
    <w:rsid w:val="007227A8"/>
    <w:rsid w:val="00723004"/>
    <w:rsid w:val="00724BC2"/>
    <w:rsid w:val="00725BA8"/>
    <w:rsid w:val="007413E8"/>
    <w:rsid w:val="00747A4D"/>
    <w:rsid w:val="00750518"/>
    <w:rsid w:val="00752BC3"/>
    <w:rsid w:val="007566AB"/>
    <w:rsid w:val="00757B9E"/>
    <w:rsid w:val="00762425"/>
    <w:rsid w:val="00766392"/>
    <w:rsid w:val="007678C3"/>
    <w:rsid w:val="00770B30"/>
    <w:rsid w:val="00771B68"/>
    <w:rsid w:val="00772C40"/>
    <w:rsid w:val="00774809"/>
    <w:rsid w:val="007800A1"/>
    <w:rsid w:val="00782BDE"/>
    <w:rsid w:val="00782CDA"/>
    <w:rsid w:val="00785CE5"/>
    <w:rsid w:val="007908FB"/>
    <w:rsid w:val="00790BDB"/>
    <w:rsid w:val="00795FA6"/>
    <w:rsid w:val="007A1705"/>
    <w:rsid w:val="007B04D2"/>
    <w:rsid w:val="007B054D"/>
    <w:rsid w:val="007B2C7F"/>
    <w:rsid w:val="007B6D65"/>
    <w:rsid w:val="007C0A32"/>
    <w:rsid w:val="007C7031"/>
    <w:rsid w:val="007C7F5B"/>
    <w:rsid w:val="007D0231"/>
    <w:rsid w:val="007D6B92"/>
    <w:rsid w:val="007D720F"/>
    <w:rsid w:val="007E1426"/>
    <w:rsid w:val="007E249C"/>
    <w:rsid w:val="007F13B3"/>
    <w:rsid w:val="007F4B3A"/>
    <w:rsid w:val="007F58D2"/>
    <w:rsid w:val="007F724C"/>
    <w:rsid w:val="00802D16"/>
    <w:rsid w:val="008134B0"/>
    <w:rsid w:val="008145B0"/>
    <w:rsid w:val="0081479E"/>
    <w:rsid w:val="0081494F"/>
    <w:rsid w:val="00816DE4"/>
    <w:rsid w:val="008175F5"/>
    <w:rsid w:val="00824292"/>
    <w:rsid w:val="00824CBA"/>
    <w:rsid w:val="008254F3"/>
    <w:rsid w:val="00833A3A"/>
    <w:rsid w:val="00833DB4"/>
    <w:rsid w:val="008410C7"/>
    <w:rsid w:val="00843630"/>
    <w:rsid w:val="00843A1C"/>
    <w:rsid w:val="008440DA"/>
    <w:rsid w:val="0084783E"/>
    <w:rsid w:val="00854F93"/>
    <w:rsid w:val="00864FC7"/>
    <w:rsid w:val="008718BF"/>
    <w:rsid w:val="008755D5"/>
    <w:rsid w:val="008765D6"/>
    <w:rsid w:val="0087725D"/>
    <w:rsid w:val="00877458"/>
    <w:rsid w:val="00882149"/>
    <w:rsid w:val="00882EC7"/>
    <w:rsid w:val="0089589C"/>
    <w:rsid w:val="00895A3E"/>
    <w:rsid w:val="008B098D"/>
    <w:rsid w:val="008B5931"/>
    <w:rsid w:val="008B5AA2"/>
    <w:rsid w:val="008B6072"/>
    <w:rsid w:val="008C5819"/>
    <w:rsid w:val="008C71D0"/>
    <w:rsid w:val="008D6405"/>
    <w:rsid w:val="008F12AF"/>
    <w:rsid w:val="008F17EE"/>
    <w:rsid w:val="008F1F1E"/>
    <w:rsid w:val="00900ACC"/>
    <w:rsid w:val="0090490E"/>
    <w:rsid w:val="00916265"/>
    <w:rsid w:val="0092147F"/>
    <w:rsid w:val="00932683"/>
    <w:rsid w:val="00935EBC"/>
    <w:rsid w:val="009414B0"/>
    <w:rsid w:val="009547B7"/>
    <w:rsid w:val="00957730"/>
    <w:rsid w:val="0096125E"/>
    <w:rsid w:val="009717A8"/>
    <w:rsid w:val="00973F88"/>
    <w:rsid w:val="00981795"/>
    <w:rsid w:val="00981986"/>
    <w:rsid w:val="009915D1"/>
    <w:rsid w:val="009931E4"/>
    <w:rsid w:val="00996E44"/>
    <w:rsid w:val="009A162E"/>
    <w:rsid w:val="009A3D6F"/>
    <w:rsid w:val="009A5A63"/>
    <w:rsid w:val="009A5BE5"/>
    <w:rsid w:val="009B1AED"/>
    <w:rsid w:val="009B6036"/>
    <w:rsid w:val="009C30B3"/>
    <w:rsid w:val="009C5116"/>
    <w:rsid w:val="009C5E60"/>
    <w:rsid w:val="009C71AD"/>
    <w:rsid w:val="009C746D"/>
    <w:rsid w:val="009D7D9B"/>
    <w:rsid w:val="009E392E"/>
    <w:rsid w:val="009E4C7D"/>
    <w:rsid w:val="009F23BA"/>
    <w:rsid w:val="009F66BC"/>
    <w:rsid w:val="009F6DDC"/>
    <w:rsid w:val="00A036A8"/>
    <w:rsid w:val="00A03C65"/>
    <w:rsid w:val="00A1115F"/>
    <w:rsid w:val="00A1476A"/>
    <w:rsid w:val="00A21F43"/>
    <w:rsid w:val="00A27F27"/>
    <w:rsid w:val="00A35725"/>
    <w:rsid w:val="00A403A7"/>
    <w:rsid w:val="00A40485"/>
    <w:rsid w:val="00A417DA"/>
    <w:rsid w:val="00A429FD"/>
    <w:rsid w:val="00A42A1D"/>
    <w:rsid w:val="00A44A0F"/>
    <w:rsid w:val="00A44F63"/>
    <w:rsid w:val="00A53EB5"/>
    <w:rsid w:val="00A61BDC"/>
    <w:rsid w:val="00A62B1E"/>
    <w:rsid w:val="00A701C2"/>
    <w:rsid w:val="00A721A3"/>
    <w:rsid w:val="00A769C9"/>
    <w:rsid w:val="00A775B9"/>
    <w:rsid w:val="00A77D2A"/>
    <w:rsid w:val="00A817FF"/>
    <w:rsid w:val="00A8398E"/>
    <w:rsid w:val="00A84332"/>
    <w:rsid w:val="00A8475F"/>
    <w:rsid w:val="00A85D56"/>
    <w:rsid w:val="00A916A4"/>
    <w:rsid w:val="00A9332D"/>
    <w:rsid w:val="00A93C25"/>
    <w:rsid w:val="00A96C7A"/>
    <w:rsid w:val="00AA1EF8"/>
    <w:rsid w:val="00AB2151"/>
    <w:rsid w:val="00AB287E"/>
    <w:rsid w:val="00AB3029"/>
    <w:rsid w:val="00AB6035"/>
    <w:rsid w:val="00AC0BC1"/>
    <w:rsid w:val="00AC1064"/>
    <w:rsid w:val="00AC204C"/>
    <w:rsid w:val="00AD0B40"/>
    <w:rsid w:val="00AD2978"/>
    <w:rsid w:val="00AD61B9"/>
    <w:rsid w:val="00AD675D"/>
    <w:rsid w:val="00AE3D72"/>
    <w:rsid w:val="00AE72D0"/>
    <w:rsid w:val="00AE74DA"/>
    <w:rsid w:val="00AE7D48"/>
    <w:rsid w:val="00AF00F8"/>
    <w:rsid w:val="00AF064B"/>
    <w:rsid w:val="00AF461E"/>
    <w:rsid w:val="00B03696"/>
    <w:rsid w:val="00B145CB"/>
    <w:rsid w:val="00B14A53"/>
    <w:rsid w:val="00B16F46"/>
    <w:rsid w:val="00B26825"/>
    <w:rsid w:val="00B37EE1"/>
    <w:rsid w:val="00B41365"/>
    <w:rsid w:val="00B4464D"/>
    <w:rsid w:val="00B47C37"/>
    <w:rsid w:val="00B52A2D"/>
    <w:rsid w:val="00B53172"/>
    <w:rsid w:val="00B667D7"/>
    <w:rsid w:val="00B67428"/>
    <w:rsid w:val="00B7070E"/>
    <w:rsid w:val="00B763BA"/>
    <w:rsid w:val="00B83F37"/>
    <w:rsid w:val="00B86CA4"/>
    <w:rsid w:val="00B9632A"/>
    <w:rsid w:val="00B96ECD"/>
    <w:rsid w:val="00BA6FB1"/>
    <w:rsid w:val="00BC1094"/>
    <w:rsid w:val="00BC18D2"/>
    <w:rsid w:val="00BC25A1"/>
    <w:rsid w:val="00BC2601"/>
    <w:rsid w:val="00BC4A7D"/>
    <w:rsid w:val="00BC5BFF"/>
    <w:rsid w:val="00BD2D6D"/>
    <w:rsid w:val="00BD3D08"/>
    <w:rsid w:val="00BD457A"/>
    <w:rsid w:val="00BD4937"/>
    <w:rsid w:val="00BD66F4"/>
    <w:rsid w:val="00BE60C4"/>
    <w:rsid w:val="00BF232C"/>
    <w:rsid w:val="00BF3B3E"/>
    <w:rsid w:val="00BF5ADF"/>
    <w:rsid w:val="00C0198F"/>
    <w:rsid w:val="00C050FB"/>
    <w:rsid w:val="00C0696C"/>
    <w:rsid w:val="00C07B94"/>
    <w:rsid w:val="00C1003B"/>
    <w:rsid w:val="00C14495"/>
    <w:rsid w:val="00C23F31"/>
    <w:rsid w:val="00C24A27"/>
    <w:rsid w:val="00C24D5F"/>
    <w:rsid w:val="00C32FF5"/>
    <w:rsid w:val="00C36584"/>
    <w:rsid w:val="00C42FF2"/>
    <w:rsid w:val="00C45881"/>
    <w:rsid w:val="00C458E3"/>
    <w:rsid w:val="00C47473"/>
    <w:rsid w:val="00C51AF1"/>
    <w:rsid w:val="00C62367"/>
    <w:rsid w:val="00C7241D"/>
    <w:rsid w:val="00C76546"/>
    <w:rsid w:val="00C8604B"/>
    <w:rsid w:val="00CB0F9E"/>
    <w:rsid w:val="00CB2C64"/>
    <w:rsid w:val="00CC0E18"/>
    <w:rsid w:val="00CC35CE"/>
    <w:rsid w:val="00CC692E"/>
    <w:rsid w:val="00CD191F"/>
    <w:rsid w:val="00CD1BD1"/>
    <w:rsid w:val="00CD43A6"/>
    <w:rsid w:val="00CE49AF"/>
    <w:rsid w:val="00CE623B"/>
    <w:rsid w:val="00CE7E45"/>
    <w:rsid w:val="00CF5160"/>
    <w:rsid w:val="00D03710"/>
    <w:rsid w:val="00D0410C"/>
    <w:rsid w:val="00D13954"/>
    <w:rsid w:val="00D15561"/>
    <w:rsid w:val="00D16010"/>
    <w:rsid w:val="00D17BC6"/>
    <w:rsid w:val="00D22052"/>
    <w:rsid w:val="00D24A03"/>
    <w:rsid w:val="00D315C4"/>
    <w:rsid w:val="00D335A6"/>
    <w:rsid w:val="00D361B7"/>
    <w:rsid w:val="00D36CD6"/>
    <w:rsid w:val="00D377BD"/>
    <w:rsid w:val="00D43DC7"/>
    <w:rsid w:val="00D51352"/>
    <w:rsid w:val="00D55E06"/>
    <w:rsid w:val="00D62A63"/>
    <w:rsid w:val="00D63042"/>
    <w:rsid w:val="00D64702"/>
    <w:rsid w:val="00D67582"/>
    <w:rsid w:val="00D74235"/>
    <w:rsid w:val="00D779BF"/>
    <w:rsid w:val="00D8388D"/>
    <w:rsid w:val="00D83CCB"/>
    <w:rsid w:val="00D87257"/>
    <w:rsid w:val="00D87ACC"/>
    <w:rsid w:val="00D925D5"/>
    <w:rsid w:val="00DA107C"/>
    <w:rsid w:val="00DA5E17"/>
    <w:rsid w:val="00DB0FD7"/>
    <w:rsid w:val="00DB5DD7"/>
    <w:rsid w:val="00DB7B7B"/>
    <w:rsid w:val="00DC0D5C"/>
    <w:rsid w:val="00DC514B"/>
    <w:rsid w:val="00DE0915"/>
    <w:rsid w:val="00DE5589"/>
    <w:rsid w:val="00DE61F1"/>
    <w:rsid w:val="00DF1378"/>
    <w:rsid w:val="00E047E2"/>
    <w:rsid w:val="00E072A5"/>
    <w:rsid w:val="00E074EF"/>
    <w:rsid w:val="00E11EA5"/>
    <w:rsid w:val="00E144AF"/>
    <w:rsid w:val="00E14A79"/>
    <w:rsid w:val="00E14C84"/>
    <w:rsid w:val="00E20964"/>
    <w:rsid w:val="00E33B9A"/>
    <w:rsid w:val="00E365A4"/>
    <w:rsid w:val="00E37F0A"/>
    <w:rsid w:val="00E431D0"/>
    <w:rsid w:val="00E46053"/>
    <w:rsid w:val="00E5378E"/>
    <w:rsid w:val="00E6031D"/>
    <w:rsid w:val="00E62B6E"/>
    <w:rsid w:val="00E67B86"/>
    <w:rsid w:val="00E86360"/>
    <w:rsid w:val="00E868FE"/>
    <w:rsid w:val="00E90784"/>
    <w:rsid w:val="00E91B20"/>
    <w:rsid w:val="00E95F73"/>
    <w:rsid w:val="00EA0FC6"/>
    <w:rsid w:val="00EA61CD"/>
    <w:rsid w:val="00EA6654"/>
    <w:rsid w:val="00EB3FE1"/>
    <w:rsid w:val="00EB481E"/>
    <w:rsid w:val="00EB4DD2"/>
    <w:rsid w:val="00EB730B"/>
    <w:rsid w:val="00EB7B82"/>
    <w:rsid w:val="00EB7E60"/>
    <w:rsid w:val="00EB7EDE"/>
    <w:rsid w:val="00EC1F73"/>
    <w:rsid w:val="00EC36D7"/>
    <w:rsid w:val="00EC74FF"/>
    <w:rsid w:val="00EC7D74"/>
    <w:rsid w:val="00ED07B9"/>
    <w:rsid w:val="00EE153D"/>
    <w:rsid w:val="00EE28CC"/>
    <w:rsid w:val="00EE6F29"/>
    <w:rsid w:val="00EF4F57"/>
    <w:rsid w:val="00EF64D5"/>
    <w:rsid w:val="00F045C6"/>
    <w:rsid w:val="00F0671E"/>
    <w:rsid w:val="00F10F92"/>
    <w:rsid w:val="00F1349F"/>
    <w:rsid w:val="00F14EAB"/>
    <w:rsid w:val="00F227C7"/>
    <w:rsid w:val="00F23FBD"/>
    <w:rsid w:val="00F3016A"/>
    <w:rsid w:val="00F31239"/>
    <w:rsid w:val="00F321C6"/>
    <w:rsid w:val="00F32E11"/>
    <w:rsid w:val="00F4686C"/>
    <w:rsid w:val="00F602C4"/>
    <w:rsid w:val="00F64A4F"/>
    <w:rsid w:val="00F70DFA"/>
    <w:rsid w:val="00F77FDA"/>
    <w:rsid w:val="00F82088"/>
    <w:rsid w:val="00F82A06"/>
    <w:rsid w:val="00F8504F"/>
    <w:rsid w:val="00F907BF"/>
    <w:rsid w:val="00F90AAB"/>
    <w:rsid w:val="00F92328"/>
    <w:rsid w:val="00F93277"/>
    <w:rsid w:val="00F93F48"/>
    <w:rsid w:val="00F97615"/>
    <w:rsid w:val="00FA5944"/>
    <w:rsid w:val="00FA5E35"/>
    <w:rsid w:val="00FB0960"/>
    <w:rsid w:val="00FB3CC6"/>
    <w:rsid w:val="00FB6C06"/>
    <w:rsid w:val="00FC00B4"/>
    <w:rsid w:val="00FC474C"/>
    <w:rsid w:val="00FC4754"/>
    <w:rsid w:val="00FC5E97"/>
    <w:rsid w:val="00FD04A6"/>
    <w:rsid w:val="00FD0FB7"/>
    <w:rsid w:val="00FD5BC8"/>
    <w:rsid w:val="00FD7023"/>
    <w:rsid w:val="00FE1BE4"/>
    <w:rsid w:val="00FE3180"/>
    <w:rsid w:val="00FE3EAA"/>
    <w:rsid w:val="00FE779C"/>
    <w:rsid w:val="00FF217D"/>
    <w:rsid w:val="00FF2496"/>
    <w:rsid w:val="00FF44CD"/>
    <w:rsid w:val="00FF71B0"/>
    <w:rsid w:val="01017684"/>
    <w:rsid w:val="0187136C"/>
    <w:rsid w:val="01B5148C"/>
    <w:rsid w:val="01C901A1"/>
    <w:rsid w:val="022A49B8"/>
    <w:rsid w:val="023A109F"/>
    <w:rsid w:val="02B96468"/>
    <w:rsid w:val="02DE5ECF"/>
    <w:rsid w:val="02F56D74"/>
    <w:rsid w:val="034A3564"/>
    <w:rsid w:val="03B92498"/>
    <w:rsid w:val="03BE360A"/>
    <w:rsid w:val="03EF7C67"/>
    <w:rsid w:val="043A35D9"/>
    <w:rsid w:val="04706FFA"/>
    <w:rsid w:val="04A46CA4"/>
    <w:rsid w:val="04E83035"/>
    <w:rsid w:val="04F96FF0"/>
    <w:rsid w:val="050B6D23"/>
    <w:rsid w:val="054B711F"/>
    <w:rsid w:val="05545FD4"/>
    <w:rsid w:val="057743B8"/>
    <w:rsid w:val="05EA6938"/>
    <w:rsid w:val="05F15F19"/>
    <w:rsid w:val="06163BD1"/>
    <w:rsid w:val="0680104B"/>
    <w:rsid w:val="070677A2"/>
    <w:rsid w:val="078B7CA7"/>
    <w:rsid w:val="07BC2556"/>
    <w:rsid w:val="0825634E"/>
    <w:rsid w:val="089F7EAE"/>
    <w:rsid w:val="08BD20E2"/>
    <w:rsid w:val="08C90A87"/>
    <w:rsid w:val="090B10A0"/>
    <w:rsid w:val="093920B1"/>
    <w:rsid w:val="095C18FB"/>
    <w:rsid w:val="09652EA6"/>
    <w:rsid w:val="09931095"/>
    <w:rsid w:val="099B68C7"/>
    <w:rsid w:val="09BF1E8A"/>
    <w:rsid w:val="0A00497C"/>
    <w:rsid w:val="0A2C751F"/>
    <w:rsid w:val="0A5371A2"/>
    <w:rsid w:val="0B7D2F9F"/>
    <w:rsid w:val="0BB93035"/>
    <w:rsid w:val="0BE36DFF"/>
    <w:rsid w:val="0BEF6A57"/>
    <w:rsid w:val="0C4C20FB"/>
    <w:rsid w:val="0C743400"/>
    <w:rsid w:val="0C946921"/>
    <w:rsid w:val="0CDE02E6"/>
    <w:rsid w:val="0CE71E24"/>
    <w:rsid w:val="0CEF0CD8"/>
    <w:rsid w:val="0CFE2CC9"/>
    <w:rsid w:val="0D295052"/>
    <w:rsid w:val="0D2C3CDA"/>
    <w:rsid w:val="0DAE2941"/>
    <w:rsid w:val="0DE14AC5"/>
    <w:rsid w:val="0E4A266A"/>
    <w:rsid w:val="0E5C05EF"/>
    <w:rsid w:val="0EA7186A"/>
    <w:rsid w:val="0EB16245"/>
    <w:rsid w:val="0EC95C85"/>
    <w:rsid w:val="0ED32660"/>
    <w:rsid w:val="0F1113DA"/>
    <w:rsid w:val="0F1669F0"/>
    <w:rsid w:val="0F5016BA"/>
    <w:rsid w:val="0FA1275E"/>
    <w:rsid w:val="10A5627E"/>
    <w:rsid w:val="10D12BCF"/>
    <w:rsid w:val="110A3DFB"/>
    <w:rsid w:val="112261AA"/>
    <w:rsid w:val="115B06EA"/>
    <w:rsid w:val="11904838"/>
    <w:rsid w:val="119105B0"/>
    <w:rsid w:val="11C75D80"/>
    <w:rsid w:val="11D0732A"/>
    <w:rsid w:val="11E701D0"/>
    <w:rsid w:val="11FA6155"/>
    <w:rsid w:val="1202325C"/>
    <w:rsid w:val="121D3BF2"/>
    <w:rsid w:val="12211934"/>
    <w:rsid w:val="12395554"/>
    <w:rsid w:val="12A01831"/>
    <w:rsid w:val="12E34E3B"/>
    <w:rsid w:val="12F2507E"/>
    <w:rsid w:val="12F62DC0"/>
    <w:rsid w:val="13426006"/>
    <w:rsid w:val="139F5206"/>
    <w:rsid w:val="13BF1404"/>
    <w:rsid w:val="13C66DA9"/>
    <w:rsid w:val="141A488D"/>
    <w:rsid w:val="14627FE2"/>
    <w:rsid w:val="14810308"/>
    <w:rsid w:val="14887A48"/>
    <w:rsid w:val="14A30D26"/>
    <w:rsid w:val="14B27270"/>
    <w:rsid w:val="14D26F15"/>
    <w:rsid w:val="14DE3A37"/>
    <w:rsid w:val="159863B1"/>
    <w:rsid w:val="15D171CD"/>
    <w:rsid w:val="15E74C42"/>
    <w:rsid w:val="15F35395"/>
    <w:rsid w:val="16105F47"/>
    <w:rsid w:val="164B3423"/>
    <w:rsid w:val="1686445B"/>
    <w:rsid w:val="169923E1"/>
    <w:rsid w:val="16A11295"/>
    <w:rsid w:val="17253C74"/>
    <w:rsid w:val="177C13BA"/>
    <w:rsid w:val="17CC0F3D"/>
    <w:rsid w:val="186B6C62"/>
    <w:rsid w:val="18736C61"/>
    <w:rsid w:val="193208CA"/>
    <w:rsid w:val="195C76F5"/>
    <w:rsid w:val="19B4308D"/>
    <w:rsid w:val="19F33BB6"/>
    <w:rsid w:val="1A366198"/>
    <w:rsid w:val="1A5003B0"/>
    <w:rsid w:val="1A9947EA"/>
    <w:rsid w:val="1AA950DD"/>
    <w:rsid w:val="1AAB4490"/>
    <w:rsid w:val="1AB10FBD"/>
    <w:rsid w:val="1ACD08AB"/>
    <w:rsid w:val="1AE16104"/>
    <w:rsid w:val="1AF5395E"/>
    <w:rsid w:val="1B1E55A1"/>
    <w:rsid w:val="1B2B55D1"/>
    <w:rsid w:val="1B4B1512"/>
    <w:rsid w:val="1B974A15"/>
    <w:rsid w:val="1BA809D0"/>
    <w:rsid w:val="1C185B56"/>
    <w:rsid w:val="1C9551F4"/>
    <w:rsid w:val="1CBA09BB"/>
    <w:rsid w:val="1CBC0BD7"/>
    <w:rsid w:val="1CBF4223"/>
    <w:rsid w:val="1CD1701B"/>
    <w:rsid w:val="1D7B2840"/>
    <w:rsid w:val="1DB4365C"/>
    <w:rsid w:val="1DB93368"/>
    <w:rsid w:val="1E036392"/>
    <w:rsid w:val="1E18008F"/>
    <w:rsid w:val="1E2646A0"/>
    <w:rsid w:val="1E3B3D7D"/>
    <w:rsid w:val="1E935967"/>
    <w:rsid w:val="1E984D2C"/>
    <w:rsid w:val="1EA00084"/>
    <w:rsid w:val="1EE7180F"/>
    <w:rsid w:val="1EFF124F"/>
    <w:rsid w:val="1F1E6CC2"/>
    <w:rsid w:val="1F505806"/>
    <w:rsid w:val="2020147D"/>
    <w:rsid w:val="20745325"/>
    <w:rsid w:val="20A21E92"/>
    <w:rsid w:val="20B33D43"/>
    <w:rsid w:val="20F12E19"/>
    <w:rsid w:val="20F6042F"/>
    <w:rsid w:val="20F87D04"/>
    <w:rsid w:val="21423675"/>
    <w:rsid w:val="21B005DE"/>
    <w:rsid w:val="21C27070"/>
    <w:rsid w:val="21C4472F"/>
    <w:rsid w:val="21D56297"/>
    <w:rsid w:val="21D70261"/>
    <w:rsid w:val="227B0BEC"/>
    <w:rsid w:val="22A068A5"/>
    <w:rsid w:val="22C95DFC"/>
    <w:rsid w:val="22DD18A7"/>
    <w:rsid w:val="23152DEF"/>
    <w:rsid w:val="233D2346"/>
    <w:rsid w:val="23474F72"/>
    <w:rsid w:val="234E00AF"/>
    <w:rsid w:val="23517B9F"/>
    <w:rsid w:val="237F295E"/>
    <w:rsid w:val="238D507B"/>
    <w:rsid w:val="23C44815"/>
    <w:rsid w:val="23F76998"/>
    <w:rsid w:val="241A2687"/>
    <w:rsid w:val="243948BB"/>
    <w:rsid w:val="245060A9"/>
    <w:rsid w:val="248F4E23"/>
    <w:rsid w:val="249D12EE"/>
    <w:rsid w:val="24A0493A"/>
    <w:rsid w:val="24A501A2"/>
    <w:rsid w:val="24C7636B"/>
    <w:rsid w:val="24DE5462"/>
    <w:rsid w:val="2517536F"/>
    <w:rsid w:val="254554E2"/>
    <w:rsid w:val="25494FD2"/>
    <w:rsid w:val="25B34B41"/>
    <w:rsid w:val="25D32AED"/>
    <w:rsid w:val="261849A4"/>
    <w:rsid w:val="263A2B6C"/>
    <w:rsid w:val="263A491A"/>
    <w:rsid w:val="264D28A0"/>
    <w:rsid w:val="26A821CC"/>
    <w:rsid w:val="27003DB6"/>
    <w:rsid w:val="27160EE4"/>
    <w:rsid w:val="27401076"/>
    <w:rsid w:val="274E5A0C"/>
    <w:rsid w:val="27602AA7"/>
    <w:rsid w:val="277A3B68"/>
    <w:rsid w:val="27822A1D"/>
    <w:rsid w:val="2790513A"/>
    <w:rsid w:val="27EC7E96"/>
    <w:rsid w:val="286B525F"/>
    <w:rsid w:val="28A6273B"/>
    <w:rsid w:val="28ED036A"/>
    <w:rsid w:val="29C54E43"/>
    <w:rsid w:val="2A04596B"/>
    <w:rsid w:val="2A240BE2"/>
    <w:rsid w:val="2A3049B2"/>
    <w:rsid w:val="2A7D74CC"/>
    <w:rsid w:val="2A7E77AA"/>
    <w:rsid w:val="2AD57308"/>
    <w:rsid w:val="2AFE060C"/>
    <w:rsid w:val="2B577D1D"/>
    <w:rsid w:val="2B764647"/>
    <w:rsid w:val="2B8F74B6"/>
    <w:rsid w:val="2BD575BF"/>
    <w:rsid w:val="2BE55328"/>
    <w:rsid w:val="2CAB47C4"/>
    <w:rsid w:val="2CF24CEE"/>
    <w:rsid w:val="2D46629B"/>
    <w:rsid w:val="2D4B565F"/>
    <w:rsid w:val="2D6C3F53"/>
    <w:rsid w:val="2D940DB4"/>
    <w:rsid w:val="2DC93154"/>
    <w:rsid w:val="2ECB4C8B"/>
    <w:rsid w:val="2F3445FD"/>
    <w:rsid w:val="2FC8743B"/>
    <w:rsid w:val="30427AA5"/>
    <w:rsid w:val="30926EE8"/>
    <w:rsid w:val="30D20571"/>
    <w:rsid w:val="30D342E9"/>
    <w:rsid w:val="3102072B"/>
    <w:rsid w:val="31327CC7"/>
    <w:rsid w:val="313E5C07"/>
    <w:rsid w:val="31CB0666"/>
    <w:rsid w:val="31F664E1"/>
    <w:rsid w:val="3200110E"/>
    <w:rsid w:val="32676A3F"/>
    <w:rsid w:val="327D450D"/>
    <w:rsid w:val="33260436"/>
    <w:rsid w:val="3341378C"/>
    <w:rsid w:val="33484B1B"/>
    <w:rsid w:val="33DC34B5"/>
    <w:rsid w:val="341C1B03"/>
    <w:rsid w:val="34272982"/>
    <w:rsid w:val="344A6670"/>
    <w:rsid w:val="34513576"/>
    <w:rsid w:val="348A1163"/>
    <w:rsid w:val="34B41D3C"/>
    <w:rsid w:val="34D83C7C"/>
    <w:rsid w:val="34DF500B"/>
    <w:rsid w:val="34F9247A"/>
    <w:rsid w:val="35066A3B"/>
    <w:rsid w:val="35223149"/>
    <w:rsid w:val="35275802"/>
    <w:rsid w:val="35A46254"/>
    <w:rsid w:val="35B53FBD"/>
    <w:rsid w:val="36323860"/>
    <w:rsid w:val="36CA5847"/>
    <w:rsid w:val="37B02C8E"/>
    <w:rsid w:val="37C8622A"/>
    <w:rsid w:val="37E636B4"/>
    <w:rsid w:val="37FE1C4C"/>
    <w:rsid w:val="38A30A45"/>
    <w:rsid w:val="38BB3D60"/>
    <w:rsid w:val="38D40BFF"/>
    <w:rsid w:val="38DB01DF"/>
    <w:rsid w:val="38E075A3"/>
    <w:rsid w:val="38FC711E"/>
    <w:rsid w:val="397B72CC"/>
    <w:rsid w:val="39882115"/>
    <w:rsid w:val="39A14F85"/>
    <w:rsid w:val="39DF446A"/>
    <w:rsid w:val="3A305520"/>
    <w:rsid w:val="3A3E4084"/>
    <w:rsid w:val="3A5E4C24"/>
    <w:rsid w:val="3AA82343"/>
    <w:rsid w:val="3B007A89"/>
    <w:rsid w:val="3B051543"/>
    <w:rsid w:val="3B194FEF"/>
    <w:rsid w:val="3B1A3241"/>
    <w:rsid w:val="3B2C2F74"/>
    <w:rsid w:val="3B4958D4"/>
    <w:rsid w:val="3B4F27BE"/>
    <w:rsid w:val="3B602C1D"/>
    <w:rsid w:val="3B7B35B3"/>
    <w:rsid w:val="3BB645EB"/>
    <w:rsid w:val="3BBA7AA0"/>
    <w:rsid w:val="3C123F18"/>
    <w:rsid w:val="3C243C4B"/>
    <w:rsid w:val="3C39146E"/>
    <w:rsid w:val="3C4542ED"/>
    <w:rsid w:val="3C502C92"/>
    <w:rsid w:val="3CA01523"/>
    <w:rsid w:val="3CF6609B"/>
    <w:rsid w:val="3D2A34E3"/>
    <w:rsid w:val="3D4C3459"/>
    <w:rsid w:val="3D4F7F03"/>
    <w:rsid w:val="3DDC2A2F"/>
    <w:rsid w:val="3DE90CA8"/>
    <w:rsid w:val="3E0E2317"/>
    <w:rsid w:val="3E530817"/>
    <w:rsid w:val="3E846C23"/>
    <w:rsid w:val="3E952BDE"/>
    <w:rsid w:val="3F566811"/>
    <w:rsid w:val="3F5E1222"/>
    <w:rsid w:val="3F9B4224"/>
    <w:rsid w:val="3FDF6807"/>
    <w:rsid w:val="40436D96"/>
    <w:rsid w:val="40C477AB"/>
    <w:rsid w:val="412344D1"/>
    <w:rsid w:val="41320BB8"/>
    <w:rsid w:val="41650F8E"/>
    <w:rsid w:val="41792343"/>
    <w:rsid w:val="41807B75"/>
    <w:rsid w:val="418D0508"/>
    <w:rsid w:val="419302A8"/>
    <w:rsid w:val="41986C6D"/>
    <w:rsid w:val="41AA2E44"/>
    <w:rsid w:val="41D028AB"/>
    <w:rsid w:val="429C278D"/>
    <w:rsid w:val="43140575"/>
    <w:rsid w:val="431F6F1A"/>
    <w:rsid w:val="4367089F"/>
    <w:rsid w:val="43C7383A"/>
    <w:rsid w:val="440A1978"/>
    <w:rsid w:val="44314E59"/>
    <w:rsid w:val="443D3AFC"/>
    <w:rsid w:val="446B68BB"/>
    <w:rsid w:val="44A92F3F"/>
    <w:rsid w:val="450B1E4C"/>
    <w:rsid w:val="45440EBA"/>
    <w:rsid w:val="45AC718B"/>
    <w:rsid w:val="45D95AA6"/>
    <w:rsid w:val="45EC7588"/>
    <w:rsid w:val="46496788"/>
    <w:rsid w:val="467557CF"/>
    <w:rsid w:val="4698326B"/>
    <w:rsid w:val="469A5235"/>
    <w:rsid w:val="469A6FE4"/>
    <w:rsid w:val="46A240EA"/>
    <w:rsid w:val="46B06807"/>
    <w:rsid w:val="46C73B51"/>
    <w:rsid w:val="46E666CD"/>
    <w:rsid w:val="470B7EE1"/>
    <w:rsid w:val="4712301E"/>
    <w:rsid w:val="472112DD"/>
    <w:rsid w:val="472F7CCC"/>
    <w:rsid w:val="474F17A4"/>
    <w:rsid w:val="477766D9"/>
    <w:rsid w:val="47CA1B4A"/>
    <w:rsid w:val="47EC7D13"/>
    <w:rsid w:val="483D40CA"/>
    <w:rsid w:val="48DB1B35"/>
    <w:rsid w:val="490B41C9"/>
    <w:rsid w:val="49465201"/>
    <w:rsid w:val="495C2C76"/>
    <w:rsid w:val="49845D29"/>
    <w:rsid w:val="4A0D5D1E"/>
    <w:rsid w:val="4A9D52F4"/>
    <w:rsid w:val="4AB3441B"/>
    <w:rsid w:val="4AD056CA"/>
    <w:rsid w:val="4B38326F"/>
    <w:rsid w:val="4BAB57EF"/>
    <w:rsid w:val="4BE60F1D"/>
    <w:rsid w:val="4C1B0BC7"/>
    <w:rsid w:val="4C371778"/>
    <w:rsid w:val="4C99488E"/>
    <w:rsid w:val="4D0258E3"/>
    <w:rsid w:val="4D116F13"/>
    <w:rsid w:val="4D9C5D37"/>
    <w:rsid w:val="4DCB4939"/>
    <w:rsid w:val="4E0D453F"/>
    <w:rsid w:val="4E3715BC"/>
    <w:rsid w:val="4E496100"/>
    <w:rsid w:val="4E6A7BE3"/>
    <w:rsid w:val="4E8B1908"/>
    <w:rsid w:val="4ED82D9F"/>
    <w:rsid w:val="4F0973FC"/>
    <w:rsid w:val="4F0D3ED9"/>
    <w:rsid w:val="4F4A6D65"/>
    <w:rsid w:val="4F691C49"/>
    <w:rsid w:val="4F8847C5"/>
    <w:rsid w:val="4FBA1D96"/>
    <w:rsid w:val="4FD73056"/>
    <w:rsid w:val="50630D8E"/>
    <w:rsid w:val="512F1226"/>
    <w:rsid w:val="515F3303"/>
    <w:rsid w:val="516E79EA"/>
    <w:rsid w:val="51725301"/>
    <w:rsid w:val="51AB6549"/>
    <w:rsid w:val="520E4D2A"/>
    <w:rsid w:val="521D7381"/>
    <w:rsid w:val="52293911"/>
    <w:rsid w:val="52AF02BB"/>
    <w:rsid w:val="52D95337"/>
    <w:rsid w:val="53202F66"/>
    <w:rsid w:val="5325057D"/>
    <w:rsid w:val="534F6994"/>
    <w:rsid w:val="542720D3"/>
    <w:rsid w:val="545804DE"/>
    <w:rsid w:val="545F361A"/>
    <w:rsid w:val="54B75204"/>
    <w:rsid w:val="54DE6C35"/>
    <w:rsid w:val="54E87AB4"/>
    <w:rsid w:val="54EE02F3"/>
    <w:rsid w:val="556F1F83"/>
    <w:rsid w:val="55EE6D06"/>
    <w:rsid w:val="562C08FD"/>
    <w:rsid w:val="56352885"/>
    <w:rsid w:val="566E3FE9"/>
    <w:rsid w:val="567710EF"/>
    <w:rsid w:val="56C105BC"/>
    <w:rsid w:val="5717642E"/>
    <w:rsid w:val="571E77BD"/>
    <w:rsid w:val="574A05B2"/>
    <w:rsid w:val="574D3200"/>
    <w:rsid w:val="57833AC4"/>
    <w:rsid w:val="57AE0B41"/>
    <w:rsid w:val="57BB325E"/>
    <w:rsid w:val="57D91936"/>
    <w:rsid w:val="584119B5"/>
    <w:rsid w:val="585D60C3"/>
    <w:rsid w:val="586A752E"/>
    <w:rsid w:val="58705DF6"/>
    <w:rsid w:val="58816255"/>
    <w:rsid w:val="588876BA"/>
    <w:rsid w:val="58B24661"/>
    <w:rsid w:val="59AA358A"/>
    <w:rsid w:val="5A1D5B0A"/>
    <w:rsid w:val="5A33357F"/>
    <w:rsid w:val="5AA4622B"/>
    <w:rsid w:val="5ABD7FD1"/>
    <w:rsid w:val="5B123195"/>
    <w:rsid w:val="5B3A5112"/>
    <w:rsid w:val="5C45759A"/>
    <w:rsid w:val="5CBC3D00"/>
    <w:rsid w:val="5CEB1752"/>
    <w:rsid w:val="5D3E4715"/>
    <w:rsid w:val="5D7C523D"/>
    <w:rsid w:val="5DCD5A99"/>
    <w:rsid w:val="5DCD7847"/>
    <w:rsid w:val="5DED613B"/>
    <w:rsid w:val="5E337FF2"/>
    <w:rsid w:val="5E602469"/>
    <w:rsid w:val="5E677C9B"/>
    <w:rsid w:val="5E6A153A"/>
    <w:rsid w:val="5E7E6D2A"/>
    <w:rsid w:val="5E824AD5"/>
    <w:rsid w:val="5EBF25C2"/>
    <w:rsid w:val="5EC50C0C"/>
    <w:rsid w:val="5FA32F55"/>
    <w:rsid w:val="5FCA136C"/>
    <w:rsid w:val="5FE33352"/>
    <w:rsid w:val="60025ECE"/>
    <w:rsid w:val="608508AD"/>
    <w:rsid w:val="60B82A30"/>
    <w:rsid w:val="60BD1DF5"/>
    <w:rsid w:val="61061B60"/>
    <w:rsid w:val="611B4D6D"/>
    <w:rsid w:val="61314591"/>
    <w:rsid w:val="614442C4"/>
    <w:rsid w:val="614B5652"/>
    <w:rsid w:val="614B7400"/>
    <w:rsid w:val="61581B1D"/>
    <w:rsid w:val="615F10FE"/>
    <w:rsid w:val="619C1A0A"/>
    <w:rsid w:val="6228716A"/>
    <w:rsid w:val="62361E5F"/>
    <w:rsid w:val="62614A02"/>
    <w:rsid w:val="628F77C1"/>
    <w:rsid w:val="6292105F"/>
    <w:rsid w:val="629B6165"/>
    <w:rsid w:val="62AC0373"/>
    <w:rsid w:val="631B2E02"/>
    <w:rsid w:val="63640C4D"/>
    <w:rsid w:val="636C365E"/>
    <w:rsid w:val="636E73D6"/>
    <w:rsid w:val="63A66B70"/>
    <w:rsid w:val="63C74D38"/>
    <w:rsid w:val="63CD67F3"/>
    <w:rsid w:val="63EA73A4"/>
    <w:rsid w:val="64356146"/>
    <w:rsid w:val="64CC6AAA"/>
    <w:rsid w:val="6530528B"/>
    <w:rsid w:val="65B65064"/>
    <w:rsid w:val="65E971E8"/>
    <w:rsid w:val="65FE0EE5"/>
    <w:rsid w:val="663C61A3"/>
    <w:rsid w:val="667558EB"/>
    <w:rsid w:val="6679056C"/>
    <w:rsid w:val="66D25ECE"/>
    <w:rsid w:val="66E53E53"/>
    <w:rsid w:val="67277FC8"/>
    <w:rsid w:val="675D60DF"/>
    <w:rsid w:val="67670D0C"/>
    <w:rsid w:val="67B51A77"/>
    <w:rsid w:val="67FC1454"/>
    <w:rsid w:val="67FF0F45"/>
    <w:rsid w:val="680B5B3B"/>
    <w:rsid w:val="68246BFD"/>
    <w:rsid w:val="684A6664"/>
    <w:rsid w:val="68C83A2C"/>
    <w:rsid w:val="68E343C2"/>
    <w:rsid w:val="69382A2C"/>
    <w:rsid w:val="694330B3"/>
    <w:rsid w:val="69474951"/>
    <w:rsid w:val="69D56401"/>
    <w:rsid w:val="6A451B01"/>
    <w:rsid w:val="6A462E5B"/>
    <w:rsid w:val="6A9516EC"/>
    <w:rsid w:val="6A955B90"/>
    <w:rsid w:val="6ACE384B"/>
    <w:rsid w:val="6B234F4A"/>
    <w:rsid w:val="6B2D5DC9"/>
    <w:rsid w:val="6B60619E"/>
    <w:rsid w:val="6C7672FB"/>
    <w:rsid w:val="6CB322FE"/>
    <w:rsid w:val="6CE95D1F"/>
    <w:rsid w:val="6CF3094C"/>
    <w:rsid w:val="6D0019E7"/>
    <w:rsid w:val="6D162FB8"/>
    <w:rsid w:val="6D2B458A"/>
    <w:rsid w:val="6D836174"/>
    <w:rsid w:val="6DDA2238"/>
    <w:rsid w:val="6DE44E65"/>
    <w:rsid w:val="6E105C5A"/>
    <w:rsid w:val="6E4753F3"/>
    <w:rsid w:val="6E6B10E2"/>
    <w:rsid w:val="6EA231FC"/>
    <w:rsid w:val="6EE90259"/>
    <w:rsid w:val="6F1352D6"/>
    <w:rsid w:val="6F196D90"/>
    <w:rsid w:val="6F213E96"/>
    <w:rsid w:val="6F6F69B0"/>
    <w:rsid w:val="6F9C351D"/>
    <w:rsid w:val="6F9C52CB"/>
    <w:rsid w:val="701A2DBF"/>
    <w:rsid w:val="70335C2F"/>
    <w:rsid w:val="70512559"/>
    <w:rsid w:val="70926DFA"/>
    <w:rsid w:val="70A1703D"/>
    <w:rsid w:val="70BA1EAD"/>
    <w:rsid w:val="71233EF6"/>
    <w:rsid w:val="71597917"/>
    <w:rsid w:val="71926986"/>
    <w:rsid w:val="719E5333"/>
    <w:rsid w:val="71F31B1A"/>
    <w:rsid w:val="71F94C57"/>
    <w:rsid w:val="72161365"/>
    <w:rsid w:val="724539F8"/>
    <w:rsid w:val="725B146D"/>
    <w:rsid w:val="726447C6"/>
    <w:rsid w:val="72A050D2"/>
    <w:rsid w:val="72BF19FC"/>
    <w:rsid w:val="733C759B"/>
    <w:rsid w:val="736305DA"/>
    <w:rsid w:val="736F3422"/>
    <w:rsid w:val="738467A2"/>
    <w:rsid w:val="73DE2356"/>
    <w:rsid w:val="73F456D6"/>
    <w:rsid w:val="740863C9"/>
    <w:rsid w:val="74940C67"/>
    <w:rsid w:val="75183646"/>
    <w:rsid w:val="755723C0"/>
    <w:rsid w:val="759F5B15"/>
    <w:rsid w:val="760A5684"/>
    <w:rsid w:val="762D4D88"/>
    <w:rsid w:val="76A41635"/>
    <w:rsid w:val="772E0594"/>
    <w:rsid w:val="77562203"/>
    <w:rsid w:val="7782124A"/>
    <w:rsid w:val="7783749C"/>
    <w:rsid w:val="779416A9"/>
    <w:rsid w:val="78340796"/>
    <w:rsid w:val="78680440"/>
    <w:rsid w:val="788D434B"/>
    <w:rsid w:val="78B813C8"/>
    <w:rsid w:val="794C1B10"/>
    <w:rsid w:val="79892004"/>
    <w:rsid w:val="79CD0EA3"/>
    <w:rsid w:val="79E24222"/>
    <w:rsid w:val="79FA5A10"/>
    <w:rsid w:val="7A212F9C"/>
    <w:rsid w:val="7B3D1ACD"/>
    <w:rsid w:val="7B8E4662"/>
    <w:rsid w:val="7BC2430B"/>
    <w:rsid w:val="7BDF6C6B"/>
    <w:rsid w:val="7BE91898"/>
    <w:rsid w:val="7CD04806"/>
    <w:rsid w:val="7D16490F"/>
    <w:rsid w:val="7E470AF8"/>
    <w:rsid w:val="7E582D05"/>
    <w:rsid w:val="7E6873EC"/>
    <w:rsid w:val="7E7A711F"/>
    <w:rsid w:val="7E8B4E88"/>
    <w:rsid w:val="7EAD4DFF"/>
    <w:rsid w:val="7EC00FD6"/>
    <w:rsid w:val="7EC34622"/>
    <w:rsid w:val="7EEF18BB"/>
    <w:rsid w:val="7F1E001A"/>
    <w:rsid w:val="7F5E434B"/>
    <w:rsid w:val="7F6E0A32"/>
    <w:rsid w:val="7FDE439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C16F80"/>
  <w15:docId w15:val="{F18941BC-4C45-45C6-B8FB-22944D7D93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5">
    <w:name w:val="Normal"/>
    <w:qFormat/>
    <w:pPr>
      <w:widowControl w:val="0"/>
      <w:jc w:val="both"/>
    </w:pPr>
    <w:rPr>
      <w:kern w:val="2"/>
      <w:sz w:val="21"/>
      <w:szCs w:val="24"/>
    </w:rPr>
  </w:style>
  <w:style w:type="paragraph" w:styleId="1">
    <w:name w:val="heading 1"/>
    <w:basedOn w:val="a5"/>
    <w:next w:val="a5"/>
    <w:link w:val="10"/>
    <w:uiPriority w:val="9"/>
    <w:qFormat/>
    <w:rsid w:val="00BE60C4"/>
    <w:pPr>
      <w:keepNext/>
      <w:keepLines/>
      <w:spacing w:before="340" w:after="330" w:line="578" w:lineRule="auto"/>
      <w:outlineLvl w:val="0"/>
    </w:pPr>
    <w:rPr>
      <w:b/>
      <w:bCs/>
      <w:kern w:val="44"/>
      <w:sz w:val="44"/>
      <w:szCs w:val="44"/>
    </w:rPr>
  </w:style>
  <w:style w:type="paragraph" w:styleId="2">
    <w:name w:val="heading 2"/>
    <w:basedOn w:val="a5"/>
    <w:next w:val="a5"/>
    <w:link w:val="20"/>
    <w:uiPriority w:val="9"/>
    <w:semiHidden/>
    <w:unhideWhenUsed/>
    <w:qFormat/>
    <w:rsid w:val="003C2CBC"/>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5"/>
    <w:next w:val="a5"/>
    <w:link w:val="30"/>
    <w:uiPriority w:val="9"/>
    <w:semiHidden/>
    <w:unhideWhenUsed/>
    <w:qFormat/>
    <w:rsid w:val="00864FC7"/>
    <w:pPr>
      <w:keepNext/>
      <w:keepLines/>
      <w:spacing w:before="260" w:after="260" w:line="416" w:lineRule="auto"/>
      <w:outlineLvl w:val="2"/>
    </w:pPr>
    <w:rPr>
      <w:b/>
      <w:bCs/>
      <w:sz w:val="32"/>
      <w:szCs w:val="32"/>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styleId="a9">
    <w:name w:val="annotation text"/>
    <w:basedOn w:val="a5"/>
    <w:link w:val="aa"/>
    <w:uiPriority w:val="99"/>
    <w:semiHidden/>
    <w:unhideWhenUsed/>
    <w:qFormat/>
    <w:pPr>
      <w:jc w:val="left"/>
    </w:pPr>
  </w:style>
  <w:style w:type="paragraph" w:styleId="ab">
    <w:name w:val="Balloon Text"/>
    <w:basedOn w:val="a5"/>
    <w:link w:val="ac"/>
    <w:uiPriority w:val="99"/>
    <w:semiHidden/>
    <w:unhideWhenUsed/>
    <w:qFormat/>
    <w:rPr>
      <w:sz w:val="18"/>
      <w:szCs w:val="18"/>
    </w:rPr>
  </w:style>
  <w:style w:type="paragraph" w:styleId="ad">
    <w:name w:val="footer"/>
    <w:basedOn w:val="a5"/>
    <w:link w:val="ae"/>
    <w:uiPriority w:val="99"/>
    <w:unhideWhenUsed/>
    <w:qFormat/>
    <w:pPr>
      <w:tabs>
        <w:tab w:val="center" w:pos="4153"/>
        <w:tab w:val="right" w:pos="8306"/>
      </w:tabs>
      <w:snapToGrid w:val="0"/>
      <w:jc w:val="left"/>
    </w:pPr>
    <w:rPr>
      <w:sz w:val="18"/>
      <w:szCs w:val="18"/>
    </w:rPr>
  </w:style>
  <w:style w:type="paragraph" w:styleId="af">
    <w:name w:val="header"/>
    <w:basedOn w:val="a5"/>
    <w:link w:val="af0"/>
    <w:uiPriority w:val="99"/>
    <w:unhideWhenUsed/>
    <w:qFormat/>
    <w:pPr>
      <w:pBdr>
        <w:bottom w:val="single" w:sz="6" w:space="1" w:color="auto"/>
      </w:pBdr>
      <w:tabs>
        <w:tab w:val="center" w:pos="4153"/>
        <w:tab w:val="right" w:pos="8306"/>
      </w:tabs>
      <w:snapToGrid w:val="0"/>
      <w:jc w:val="center"/>
    </w:pPr>
    <w:rPr>
      <w:sz w:val="18"/>
      <w:szCs w:val="18"/>
    </w:rPr>
  </w:style>
  <w:style w:type="paragraph" w:styleId="af1">
    <w:name w:val="footnote text"/>
    <w:basedOn w:val="a5"/>
    <w:link w:val="af2"/>
    <w:uiPriority w:val="99"/>
    <w:semiHidden/>
    <w:unhideWhenUsed/>
    <w:qFormat/>
    <w:pPr>
      <w:snapToGrid w:val="0"/>
      <w:jc w:val="left"/>
    </w:pPr>
    <w:rPr>
      <w:sz w:val="18"/>
      <w:szCs w:val="18"/>
    </w:rPr>
  </w:style>
  <w:style w:type="paragraph" w:styleId="af3">
    <w:name w:val="Normal (Web)"/>
    <w:basedOn w:val="a5"/>
    <w:uiPriority w:val="99"/>
    <w:semiHidden/>
    <w:unhideWhenUsed/>
    <w:qFormat/>
    <w:rPr>
      <w:sz w:val="24"/>
    </w:rPr>
  </w:style>
  <w:style w:type="paragraph" w:styleId="af4">
    <w:name w:val="annotation subject"/>
    <w:basedOn w:val="a9"/>
    <w:next w:val="a9"/>
    <w:link w:val="af5"/>
    <w:uiPriority w:val="99"/>
    <w:semiHidden/>
    <w:unhideWhenUsed/>
    <w:qFormat/>
    <w:rPr>
      <w:b/>
      <w:bCs/>
    </w:rPr>
  </w:style>
  <w:style w:type="table" w:styleId="af6">
    <w:name w:val="Table Grid"/>
    <w:basedOn w:val="a7"/>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Strong"/>
    <w:basedOn w:val="a6"/>
    <w:uiPriority w:val="22"/>
    <w:qFormat/>
    <w:rPr>
      <w:b/>
    </w:rPr>
  </w:style>
  <w:style w:type="character" w:styleId="af8">
    <w:name w:val="annotation reference"/>
    <w:basedOn w:val="a6"/>
    <w:uiPriority w:val="99"/>
    <w:semiHidden/>
    <w:unhideWhenUsed/>
    <w:qFormat/>
    <w:rPr>
      <w:sz w:val="21"/>
      <w:szCs w:val="21"/>
    </w:rPr>
  </w:style>
  <w:style w:type="character" w:styleId="af9">
    <w:name w:val="footnote reference"/>
    <w:basedOn w:val="a6"/>
    <w:uiPriority w:val="99"/>
    <w:semiHidden/>
    <w:unhideWhenUsed/>
    <w:qFormat/>
    <w:rPr>
      <w:vertAlign w:val="superscript"/>
    </w:rPr>
  </w:style>
  <w:style w:type="character" w:customStyle="1" w:styleId="af0">
    <w:name w:val="页眉 字符"/>
    <w:basedOn w:val="a6"/>
    <w:link w:val="af"/>
    <w:uiPriority w:val="99"/>
    <w:qFormat/>
    <w:rPr>
      <w:sz w:val="18"/>
      <w:szCs w:val="18"/>
    </w:rPr>
  </w:style>
  <w:style w:type="character" w:customStyle="1" w:styleId="ae">
    <w:name w:val="页脚 字符"/>
    <w:basedOn w:val="a6"/>
    <w:link w:val="ad"/>
    <w:uiPriority w:val="99"/>
    <w:qFormat/>
    <w:rPr>
      <w:sz w:val="18"/>
      <w:szCs w:val="18"/>
    </w:rPr>
  </w:style>
  <w:style w:type="paragraph" w:customStyle="1" w:styleId="BodyText2">
    <w:name w:val="BodyText2"/>
    <w:qFormat/>
    <w:pPr>
      <w:widowControl w:val="0"/>
      <w:spacing w:after="120" w:line="480" w:lineRule="auto"/>
      <w:jc w:val="both"/>
      <w:textAlignment w:val="baseline"/>
    </w:pPr>
    <w:rPr>
      <w:rFonts w:ascii="Calibri" w:hAnsi="Calibri"/>
      <w:kern w:val="2"/>
      <w:sz w:val="32"/>
      <w:szCs w:val="32"/>
    </w:rPr>
  </w:style>
  <w:style w:type="paragraph" w:styleId="afa">
    <w:name w:val="List Paragraph"/>
    <w:basedOn w:val="a5"/>
    <w:uiPriority w:val="34"/>
    <w:qFormat/>
    <w:pPr>
      <w:ind w:firstLineChars="200" w:firstLine="420"/>
    </w:pPr>
  </w:style>
  <w:style w:type="character" w:customStyle="1" w:styleId="ac">
    <w:name w:val="批注框文本 字符"/>
    <w:basedOn w:val="a6"/>
    <w:link w:val="ab"/>
    <w:uiPriority w:val="99"/>
    <w:semiHidden/>
    <w:qFormat/>
    <w:rPr>
      <w:rFonts w:ascii="Times New Roman" w:eastAsia="宋体" w:hAnsi="Times New Roman" w:cs="Times New Roman"/>
      <w:sz w:val="18"/>
      <w:szCs w:val="18"/>
    </w:rPr>
  </w:style>
  <w:style w:type="character" w:customStyle="1" w:styleId="aa">
    <w:name w:val="批注文字 字符"/>
    <w:basedOn w:val="a6"/>
    <w:link w:val="a9"/>
    <w:uiPriority w:val="99"/>
    <w:semiHidden/>
    <w:qFormat/>
    <w:rPr>
      <w:rFonts w:ascii="Times New Roman" w:eastAsia="宋体" w:hAnsi="Times New Roman" w:cs="Times New Roman"/>
      <w:szCs w:val="24"/>
    </w:rPr>
  </w:style>
  <w:style w:type="character" w:customStyle="1" w:styleId="af5">
    <w:name w:val="批注主题 字符"/>
    <w:basedOn w:val="aa"/>
    <w:link w:val="af4"/>
    <w:uiPriority w:val="99"/>
    <w:semiHidden/>
    <w:qFormat/>
    <w:rPr>
      <w:rFonts w:ascii="Times New Roman" w:eastAsia="宋体" w:hAnsi="Times New Roman" w:cs="Times New Roman"/>
      <w:b/>
      <w:bCs/>
      <w:szCs w:val="24"/>
    </w:rPr>
  </w:style>
  <w:style w:type="character" w:customStyle="1" w:styleId="af2">
    <w:name w:val="脚注文本 字符"/>
    <w:basedOn w:val="a6"/>
    <w:link w:val="af1"/>
    <w:uiPriority w:val="99"/>
    <w:semiHidden/>
    <w:qFormat/>
    <w:rPr>
      <w:rFonts w:ascii="Times New Roman" w:eastAsia="宋体" w:hAnsi="Times New Roman" w:cs="Times New Roman"/>
      <w:kern w:val="2"/>
      <w:sz w:val="18"/>
      <w:szCs w:val="18"/>
    </w:rPr>
  </w:style>
  <w:style w:type="paragraph" w:customStyle="1" w:styleId="afb">
    <w:name w:val="表格内容"/>
    <w:basedOn w:val="a5"/>
    <w:autoRedefine/>
    <w:qFormat/>
    <w:pPr>
      <w:jc w:val="center"/>
    </w:pPr>
    <w:rPr>
      <w:rFonts w:ascii="仿宋" w:hAnsi="仿宋" w:cs="仿宋"/>
      <w:sz w:val="24"/>
    </w:rPr>
  </w:style>
  <w:style w:type="paragraph" w:customStyle="1" w:styleId="afc">
    <w:name w:val="一级标题"/>
    <w:basedOn w:val="a5"/>
    <w:autoRedefine/>
    <w:qFormat/>
    <w:pPr>
      <w:spacing w:line="360" w:lineRule="auto"/>
      <w:ind w:firstLineChars="200" w:firstLine="200"/>
      <w:outlineLvl w:val="0"/>
    </w:pPr>
    <w:rPr>
      <w:rFonts w:eastAsia="黑体"/>
      <w:sz w:val="32"/>
    </w:rPr>
  </w:style>
  <w:style w:type="paragraph" w:customStyle="1" w:styleId="afd">
    <w:name w:val="标准文件_二级无标题"/>
    <w:basedOn w:val="a4"/>
    <w:qFormat/>
    <w:pPr>
      <w:spacing w:beforeLines="0" w:afterLines="0"/>
      <w:outlineLvl w:val="9"/>
    </w:pPr>
    <w:rPr>
      <w:rFonts w:ascii="宋体" w:eastAsia="宋体"/>
    </w:rPr>
  </w:style>
  <w:style w:type="paragraph" w:customStyle="1" w:styleId="a4">
    <w:name w:val="标准文件_二级条标题"/>
    <w:next w:val="afe"/>
    <w:qFormat/>
    <w:pPr>
      <w:widowControl w:val="0"/>
      <w:numPr>
        <w:ilvl w:val="3"/>
        <w:numId w:val="1"/>
      </w:numPr>
      <w:spacing w:beforeLines="50" w:afterLines="50"/>
      <w:jc w:val="both"/>
      <w:outlineLvl w:val="2"/>
    </w:pPr>
    <w:rPr>
      <w:rFonts w:ascii="黑体" w:eastAsia="黑体"/>
      <w:sz w:val="21"/>
    </w:rPr>
  </w:style>
  <w:style w:type="paragraph" w:customStyle="1" w:styleId="afe">
    <w:name w:val="标准文件_段"/>
    <w:link w:val="Char"/>
    <w:qFormat/>
    <w:pPr>
      <w:autoSpaceDE w:val="0"/>
      <w:autoSpaceDN w:val="0"/>
      <w:ind w:firstLineChars="200" w:firstLine="200"/>
      <w:jc w:val="both"/>
    </w:pPr>
    <w:rPr>
      <w:rFonts w:ascii="宋体"/>
      <w:sz w:val="21"/>
    </w:rPr>
  </w:style>
  <w:style w:type="paragraph" w:customStyle="1" w:styleId="a3">
    <w:name w:val="标准文件_一级条标题"/>
    <w:basedOn w:val="a2"/>
    <w:next w:val="afe"/>
    <w:qFormat/>
    <w:pPr>
      <w:numPr>
        <w:ilvl w:val="2"/>
      </w:numPr>
      <w:spacing w:beforeLines="50" w:afterLines="50"/>
      <w:outlineLvl w:val="1"/>
    </w:pPr>
  </w:style>
  <w:style w:type="paragraph" w:customStyle="1" w:styleId="a2">
    <w:name w:val="标准文件_章标题"/>
    <w:next w:val="afe"/>
    <w:qFormat/>
    <w:pPr>
      <w:numPr>
        <w:ilvl w:val="1"/>
        <w:numId w:val="1"/>
      </w:numPr>
      <w:spacing w:beforeLines="100" w:afterLines="100"/>
      <w:jc w:val="both"/>
      <w:outlineLvl w:val="0"/>
    </w:pPr>
    <w:rPr>
      <w:rFonts w:ascii="黑体" w:eastAsia="黑体"/>
      <w:sz w:val="21"/>
    </w:rPr>
  </w:style>
  <w:style w:type="paragraph" w:customStyle="1" w:styleId="TableText">
    <w:name w:val="Table Text"/>
    <w:basedOn w:val="a5"/>
    <w:semiHidden/>
    <w:qFormat/>
    <w:rPr>
      <w:rFonts w:ascii="宋体" w:hAnsi="宋体" w:cs="宋体"/>
      <w:sz w:val="18"/>
      <w:szCs w:val="18"/>
      <w:lang w:eastAsia="en-US"/>
    </w:rPr>
  </w:style>
  <w:style w:type="paragraph" w:customStyle="1" w:styleId="a0">
    <w:name w:val="标准文件_附录图标题"/>
    <w:next w:val="afe"/>
    <w:qFormat/>
    <w:rsid w:val="00D13954"/>
    <w:pPr>
      <w:numPr>
        <w:ilvl w:val="1"/>
        <w:numId w:val="8"/>
      </w:numPr>
      <w:adjustRightInd w:val="0"/>
      <w:snapToGrid w:val="0"/>
      <w:spacing w:beforeLines="50" w:afterLines="50"/>
      <w:jc w:val="center"/>
    </w:pPr>
    <w:rPr>
      <w:rFonts w:ascii="黑体" w:eastAsia="黑体"/>
      <w:sz w:val="21"/>
    </w:rPr>
  </w:style>
  <w:style w:type="paragraph" w:customStyle="1" w:styleId="a">
    <w:name w:val="标准文件_附录图标号"/>
    <w:basedOn w:val="afe"/>
    <w:next w:val="afe"/>
    <w:qFormat/>
    <w:rsid w:val="00D13954"/>
    <w:pPr>
      <w:numPr>
        <w:numId w:val="8"/>
      </w:numPr>
      <w:spacing w:line="14" w:lineRule="exact"/>
      <w:ind w:firstLineChars="0" w:firstLine="0"/>
      <w:jc w:val="center"/>
    </w:pPr>
    <w:rPr>
      <w:rFonts w:ascii="黑体" w:eastAsia="黑体" w:hAnsi="黑体"/>
      <w:vanish/>
      <w:sz w:val="2"/>
      <w:szCs w:val="21"/>
    </w:rPr>
  </w:style>
  <w:style w:type="character" w:customStyle="1" w:styleId="10">
    <w:name w:val="标题 1 字符"/>
    <w:basedOn w:val="a6"/>
    <w:link w:val="1"/>
    <w:uiPriority w:val="9"/>
    <w:rsid w:val="00BE60C4"/>
    <w:rPr>
      <w:b/>
      <w:bCs/>
      <w:kern w:val="44"/>
      <w:sz w:val="44"/>
      <w:szCs w:val="44"/>
    </w:rPr>
  </w:style>
  <w:style w:type="paragraph" w:customStyle="1" w:styleId="aff">
    <w:name w:val="段"/>
    <w:link w:val="Char0"/>
    <w:qFormat/>
    <w:rsid w:val="00DC514B"/>
    <w:pPr>
      <w:autoSpaceDE w:val="0"/>
      <w:autoSpaceDN w:val="0"/>
      <w:ind w:firstLineChars="200" w:firstLine="200"/>
      <w:jc w:val="both"/>
    </w:pPr>
    <w:rPr>
      <w:rFonts w:ascii="宋体"/>
      <w:sz w:val="21"/>
    </w:rPr>
  </w:style>
  <w:style w:type="character" w:customStyle="1" w:styleId="Char0">
    <w:name w:val="段 Char"/>
    <w:link w:val="aff"/>
    <w:qFormat/>
    <w:rsid w:val="00DC514B"/>
    <w:rPr>
      <w:rFonts w:ascii="宋体"/>
      <w:sz w:val="21"/>
    </w:rPr>
  </w:style>
  <w:style w:type="character" w:customStyle="1" w:styleId="30">
    <w:name w:val="标题 3 字符"/>
    <w:basedOn w:val="a6"/>
    <w:link w:val="3"/>
    <w:uiPriority w:val="9"/>
    <w:semiHidden/>
    <w:rsid w:val="00864FC7"/>
    <w:rPr>
      <w:b/>
      <w:bCs/>
      <w:kern w:val="2"/>
      <w:sz w:val="32"/>
      <w:szCs w:val="32"/>
    </w:rPr>
  </w:style>
  <w:style w:type="character" w:styleId="aff0">
    <w:name w:val="Hyperlink"/>
    <w:basedOn w:val="a6"/>
    <w:uiPriority w:val="99"/>
    <w:unhideWhenUsed/>
    <w:rsid w:val="005B434F"/>
    <w:rPr>
      <w:color w:val="0563C1" w:themeColor="hyperlink"/>
      <w:u w:val="single"/>
    </w:rPr>
  </w:style>
  <w:style w:type="character" w:customStyle="1" w:styleId="11">
    <w:name w:val="未处理的提及1"/>
    <w:basedOn w:val="a6"/>
    <w:uiPriority w:val="99"/>
    <w:semiHidden/>
    <w:unhideWhenUsed/>
    <w:rsid w:val="005B434F"/>
    <w:rPr>
      <w:color w:val="605E5C"/>
      <w:shd w:val="clear" w:color="auto" w:fill="E1DFDD"/>
    </w:rPr>
  </w:style>
  <w:style w:type="character" w:customStyle="1" w:styleId="Char">
    <w:name w:val="标准文件_段 Char"/>
    <w:link w:val="afe"/>
    <w:qFormat/>
    <w:rsid w:val="00492463"/>
    <w:rPr>
      <w:rFonts w:ascii="宋体"/>
      <w:sz w:val="21"/>
    </w:rPr>
  </w:style>
  <w:style w:type="paragraph" w:customStyle="1" w:styleId="aff1">
    <w:name w:val="标准文件_三级条标题"/>
    <w:basedOn w:val="a4"/>
    <w:next w:val="afe"/>
    <w:qFormat/>
    <w:rsid w:val="008440DA"/>
    <w:pPr>
      <w:widowControl/>
      <w:numPr>
        <w:ilvl w:val="0"/>
        <w:numId w:val="0"/>
      </w:numPr>
      <w:spacing w:before="50" w:after="50"/>
      <w:outlineLvl w:val="3"/>
    </w:pPr>
  </w:style>
  <w:style w:type="paragraph" w:customStyle="1" w:styleId="aff2">
    <w:name w:val="标准文件_四级条标题"/>
    <w:next w:val="afe"/>
    <w:qFormat/>
    <w:rsid w:val="008440DA"/>
    <w:pPr>
      <w:widowControl w:val="0"/>
      <w:spacing w:beforeLines="50" w:before="50" w:afterLines="50" w:after="50"/>
      <w:jc w:val="both"/>
      <w:outlineLvl w:val="4"/>
    </w:pPr>
    <w:rPr>
      <w:rFonts w:ascii="黑体" w:eastAsia="黑体"/>
      <w:sz w:val="21"/>
    </w:rPr>
  </w:style>
  <w:style w:type="paragraph" w:customStyle="1" w:styleId="aff3">
    <w:name w:val="标准文件_五级条标题"/>
    <w:next w:val="afe"/>
    <w:qFormat/>
    <w:rsid w:val="008440DA"/>
    <w:pPr>
      <w:widowControl w:val="0"/>
      <w:spacing w:beforeLines="50" w:before="50" w:afterLines="50" w:after="50"/>
      <w:jc w:val="both"/>
      <w:outlineLvl w:val="5"/>
    </w:pPr>
    <w:rPr>
      <w:rFonts w:ascii="黑体" w:eastAsia="黑体"/>
      <w:sz w:val="21"/>
    </w:rPr>
  </w:style>
  <w:style w:type="paragraph" w:customStyle="1" w:styleId="aff4">
    <w:name w:val="前言标题"/>
    <w:next w:val="a5"/>
    <w:qFormat/>
    <w:rsid w:val="008440DA"/>
    <w:pPr>
      <w:shd w:val="clear" w:color="FFFFFF" w:fill="FFFFFF"/>
      <w:spacing w:before="540" w:after="600"/>
      <w:jc w:val="center"/>
      <w:outlineLvl w:val="0"/>
    </w:pPr>
    <w:rPr>
      <w:rFonts w:ascii="黑体" w:eastAsia="黑体"/>
      <w:sz w:val="32"/>
    </w:rPr>
  </w:style>
  <w:style w:type="paragraph" w:customStyle="1" w:styleId="a1">
    <w:name w:val="标准文件_三级无标题"/>
    <w:basedOn w:val="aff1"/>
    <w:qFormat/>
    <w:rsid w:val="004C1F4D"/>
    <w:pPr>
      <w:numPr>
        <w:ilvl w:val="4"/>
        <w:numId w:val="16"/>
      </w:numPr>
      <w:spacing w:beforeLines="0" w:before="0" w:afterLines="0" w:after="0"/>
      <w:outlineLvl w:val="9"/>
    </w:pPr>
    <w:rPr>
      <w:rFonts w:ascii="宋体" w:eastAsia="宋体"/>
    </w:rPr>
  </w:style>
  <w:style w:type="character" w:customStyle="1" w:styleId="20">
    <w:name w:val="标题 2 字符"/>
    <w:basedOn w:val="a6"/>
    <w:link w:val="2"/>
    <w:uiPriority w:val="9"/>
    <w:semiHidden/>
    <w:rsid w:val="003C2CBC"/>
    <w:rPr>
      <w:rFonts w:asciiTheme="majorHAnsi" w:eastAsiaTheme="majorEastAsia" w:hAnsiTheme="majorHAnsi" w:cstheme="majorBidi"/>
      <w:b/>
      <w:bCs/>
      <w:kern w:val="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footer" Target="footer1.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jpe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15117E-4CF7-4091-90EA-61A5449D9C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1828</TotalTime>
  <Pages>32</Pages>
  <Words>2508</Words>
  <Characters>14298</Characters>
  <Application>Microsoft Office Word</Application>
  <DocSecurity>0</DocSecurity>
  <Lines>119</Lines>
  <Paragraphs>33</Paragraphs>
  <ScaleCrop>false</ScaleCrop>
  <Company/>
  <LinksUpToDate>false</LinksUpToDate>
  <CharactersWithSpaces>16773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韦 立先</dc:creator>
  <cp:lastModifiedBy>ye huang</cp:lastModifiedBy>
  <cp:revision>229</cp:revision>
  <dcterms:created xsi:type="dcterms:W3CDTF">2023-06-02T16:57:00Z</dcterms:created>
  <dcterms:modified xsi:type="dcterms:W3CDTF">2026-07-13T03:29:00Z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5428637F46E5458CABABC85477DBF51B_13</vt:lpwstr>
  </property>
  <property fmtid="{D5CDD505-2E9C-101B-9397-08002B2CF9AE}" pid="4" name="KSOTemplateDocerSaveRecord">
    <vt:lpwstr>eyJoZGlkIjoiYmQ1Yzg4ODgyNjkxNjZmMGRmNmExZDUzMmE5YjQyNWUiLCJ1c2VySWQiOiIzMTk4NjE1NTUifQ==</vt:lpwstr>
  </property>
</Properties>
</file>