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F0BE8" w14:paraId="13221367" w14:textId="77777777">
        <w:tc>
          <w:tcPr>
            <w:tcW w:w="509" w:type="dxa"/>
          </w:tcPr>
          <w:p w14:paraId="74FC5CDB" w14:textId="77777777" w:rsidR="00CF0BE8" w:rsidRDefault="00173FF7">
            <w:pPr>
              <w:pStyle w:val="affff1"/>
              <w:framePr w:wrap="notBeside" w:vAnchor="page" w:hAnchor="page" w:x="1372" w:y="568"/>
              <w:tabs>
                <w:tab w:val="clear" w:pos="4153"/>
                <w:tab w:val="clear" w:pos="8306"/>
              </w:tabs>
              <w:jc w:val="left"/>
              <w:rPr>
                <w:rFonts w:ascii="黑体" w:eastAsia="黑体" w:hAnsi="黑体" w:hint="eastAsia"/>
                <w:sz w:val="21"/>
                <w:szCs w:val="21"/>
              </w:rPr>
            </w:pPr>
            <w:r>
              <w:rPr>
                <w:rFonts w:ascii="Times New Roman" w:eastAsia="黑体" w:hAnsi="Times New Roman"/>
                <w:sz w:val="21"/>
                <w:szCs w:val="21"/>
              </w:rPr>
              <w:t>ICS</w:t>
            </w:r>
          </w:p>
        </w:tc>
        <w:tc>
          <w:tcPr>
            <w:tcW w:w="8855" w:type="dxa"/>
          </w:tcPr>
          <w:p w14:paraId="10832B55" w14:textId="77777777" w:rsidR="00CF0BE8" w:rsidRDefault="00173FF7">
            <w:pPr>
              <w:pStyle w:val="affff1"/>
              <w:framePr w:wrap="notBeside" w:vAnchor="page" w:hAnchor="page" w:x="1372" w:y="568"/>
              <w:tabs>
                <w:tab w:val="clear" w:pos="4153"/>
                <w:tab w:val="clear" w:pos="8306"/>
              </w:tabs>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OLE_LINK1"/>
            <w:r>
              <w:rPr>
                <w:rFonts w:ascii="黑体" w:eastAsia="黑体" w:hAnsi="黑体"/>
                <w:sz w:val="21"/>
                <w:szCs w:val="21"/>
              </w:rPr>
              <w:t>11.020</w:t>
            </w:r>
            <w:bookmarkEnd w:id="1"/>
            <w:r>
              <w:rPr>
                <w:rFonts w:ascii="黑体" w:eastAsia="黑体" w:hAnsi="黑体"/>
                <w:sz w:val="21"/>
                <w:szCs w:val="21"/>
              </w:rPr>
              <w:fldChar w:fldCharType="end"/>
            </w:r>
            <w:bookmarkEnd w:id="0"/>
          </w:p>
        </w:tc>
      </w:tr>
      <w:tr w:rsidR="00CF0BE8" w14:paraId="679CDD03" w14:textId="77777777">
        <w:tc>
          <w:tcPr>
            <w:tcW w:w="509" w:type="dxa"/>
          </w:tcPr>
          <w:p w14:paraId="1D4F20C0" w14:textId="77777777" w:rsidR="00CF0BE8" w:rsidRDefault="00173FF7">
            <w:pPr>
              <w:pStyle w:val="affff1"/>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Times New Roman" w:eastAsia="黑体" w:hAnsi="Times New Roman"/>
                <w:sz w:val="21"/>
                <w:szCs w:val="21"/>
              </w:rPr>
              <w:t>CCS</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F0BE8" w14:paraId="6FF08B53" w14:textId="77777777">
              <w:trPr>
                <w:trHeight w:hRule="exact" w:val="1021"/>
              </w:trPr>
              <w:tc>
                <w:tcPr>
                  <w:tcW w:w="9242" w:type="dxa"/>
                  <w:vAlign w:val="center"/>
                </w:tcPr>
                <w:p w14:paraId="7FA8206A" w14:textId="77777777" w:rsidR="00CF0BE8" w:rsidRDefault="00173FF7" w:rsidP="005C22B3">
                  <w:pPr>
                    <w:pStyle w:val="afffff1"/>
                    <w:framePr w:w="0" w:hRule="auto" w:wrap="auto" w:hAnchor="text" w:xAlign="left" w:yAlign="inline" w:anchorLock="0"/>
                    <w:ind w:left="420" w:right="624"/>
                    <w:rPr>
                      <w:rFonts w:ascii="宋体" w:hAnsi="宋体" w:hint="eastAsia"/>
                      <w:sz w:val="28"/>
                      <w:szCs w:val="28"/>
                    </w:rPr>
                  </w:pPr>
                  <w:r>
                    <w:rPr>
                      <w:noProof/>
                    </w:rPr>
                    <w:drawing>
                      <wp:inline distT="0" distB="0" distL="0" distR="0" wp14:anchorId="0F9DAC50" wp14:editId="2EE83F0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EC77BDD" wp14:editId="65E79238">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2" w:name="c1"/>
                  <w:r>
                    <w:instrText xml:space="preserve"> FORMTEXT </w:instrText>
                  </w:r>
                  <w:r>
                    <w:fldChar w:fldCharType="separate"/>
                  </w:r>
                  <w:r>
                    <w:t>GXAS</w:t>
                  </w:r>
                  <w:r>
                    <w:fldChar w:fldCharType="end"/>
                  </w:r>
                  <w:bookmarkEnd w:id="2"/>
                </w:p>
              </w:tc>
            </w:tr>
          </w:tbl>
          <w:p w14:paraId="7A1DE310" w14:textId="77777777" w:rsidR="00CF0BE8" w:rsidRDefault="00173FF7">
            <w:pPr>
              <w:pStyle w:val="affff1"/>
              <w:framePr w:wrap="notBeside" w:vAnchor="page" w:hAnchor="page" w:x="1372" w:y="568"/>
              <w:tabs>
                <w:tab w:val="clear" w:pos="4153"/>
                <w:tab w:val="clear" w:pos="8306"/>
              </w:tabs>
              <w:spacing w:before="40"/>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3"/>
          </w:p>
        </w:tc>
      </w:tr>
    </w:tbl>
    <w:p w14:paraId="07D7B434" w14:textId="77777777" w:rsidR="00CF0BE8" w:rsidRDefault="00173FF7">
      <w:pPr>
        <w:pStyle w:val="afffff2"/>
        <w:framePr w:w="9639" w:h="624" w:hRule="exact" w:hSpace="181" w:vSpace="181" w:wrap="around" w:hAnchor="page" w:x="1305" w:y="2269"/>
        <w:rPr>
          <w:rFonts w:ascii="黑体" w:eastAsia="黑体" w:hAnsi="黑体" w:hint="eastAsia"/>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14:paraId="7928E8E2" w14:textId="77777777" w:rsidR="00CF0BE8" w:rsidRDefault="00173FF7">
      <w:pPr>
        <w:pStyle w:val="affffffffff4"/>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17B1692" w14:textId="77777777" w:rsidR="00CF0BE8" w:rsidRDefault="00173FF7">
      <w:pPr>
        <w:pStyle w:val="affffffffff5"/>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A1DAB3D" w14:textId="77777777" w:rsidR="00CF0BE8" w:rsidRDefault="00173FF7">
      <w:pPr>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FE14C60" wp14:editId="013BFD8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F3F38F3" w14:textId="77777777" w:rsidR="00CF0BE8" w:rsidRDefault="00CF0BE8">
      <w:pPr>
        <w:pStyle w:val="afffff2"/>
        <w:framePr w:w="9639" w:h="6976" w:hRule="exact" w:hSpace="0" w:vSpace="0" w:wrap="around" w:hAnchor="page" w:y="6408"/>
        <w:jc w:val="center"/>
        <w:rPr>
          <w:rFonts w:ascii="黑体" w:eastAsia="黑体" w:hAnsi="黑体" w:hint="eastAsia"/>
          <w:b w:val="0"/>
          <w:bCs w:val="0"/>
          <w:w w:val="100"/>
        </w:rPr>
      </w:pPr>
    </w:p>
    <w:p w14:paraId="77788A6E" w14:textId="77777777" w:rsidR="00CF0BE8" w:rsidRDefault="00173FF7">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儿童口腔健康科普规范</w:t>
      </w:r>
      <w:r>
        <w:fldChar w:fldCharType="end"/>
      </w:r>
      <w:bookmarkEnd w:id="9"/>
    </w:p>
    <w:p w14:paraId="66639B17" w14:textId="77777777" w:rsidR="00CF0BE8" w:rsidRDefault="00CF0BE8">
      <w:pPr>
        <w:framePr w:w="9639" w:h="6974" w:hRule="exact" w:wrap="around" w:vAnchor="page" w:hAnchor="page" w:x="1419" w:y="6408" w:anchorLock="1"/>
        <w:ind w:left="-1418"/>
      </w:pPr>
    </w:p>
    <w:p w14:paraId="1641A862" w14:textId="77777777" w:rsidR="00CF0BE8" w:rsidRDefault="00173FF7">
      <w:pPr>
        <w:pStyle w:val="afffffffa"/>
        <w:framePr w:w="9639" w:h="6974" w:hRule="exact" w:wrap="around" w:vAnchor="page" w:hAnchor="page" w:x="1419" w:y="6408" w:anchorLock="1"/>
        <w:textAlignment w:val="bottom"/>
        <w:rPr>
          <w:rFonts w:ascii="黑体" w:eastAsia="黑体" w:hAnsi="黑体" w:hint="eastAsia"/>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Specifications</w:t>
      </w:r>
      <w:r>
        <w:rPr>
          <w:rFonts w:ascii="黑体" w:eastAsia="黑体" w:hAnsi="黑体" w:hint="eastAsia"/>
          <w:szCs w:val="28"/>
        </w:rPr>
        <w:t xml:space="preserve"> </w:t>
      </w:r>
      <w:r>
        <w:rPr>
          <w:rFonts w:ascii="黑体" w:eastAsia="黑体" w:hAnsi="黑体"/>
          <w:szCs w:val="28"/>
        </w:rPr>
        <w:t>for</w:t>
      </w:r>
      <w:r>
        <w:rPr>
          <w:rFonts w:ascii="黑体" w:eastAsia="黑体" w:hAnsi="黑体" w:hint="eastAsia"/>
          <w:szCs w:val="28"/>
        </w:rPr>
        <w:t xml:space="preserve"> </w:t>
      </w:r>
      <w:r>
        <w:rPr>
          <w:rFonts w:ascii="黑体" w:eastAsia="黑体" w:hAnsi="黑体"/>
          <w:szCs w:val="28"/>
        </w:rPr>
        <w:t>popular</w:t>
      </w:r>
      <w:r>
        <w:rPr>
          <w:rFonts w:ascii="黑体" w:eastAsia="黑体" w:hAnsi="黑体" w:hint="eastAsia"/>
          <w:szCs w:val="28"/>
        </w:rPr>
        <w:t xml:space="preserve"> </w:t>
      </w:r>
      <w:r>
        <w:rPr>
          <w:rFonts w:ascii="黑体" w:eastAsia="黑体" w:hAnsi="黑体"/>
          <w:szCs w:val="28"/>
        </w:rPr>
        <w:t>science</w:t>
      </w:r>
      <w:r>
        <w:rPr>
          <w:rFonts w:ascii="黑体" w:eastAsia="黑体" w:hAnsi="黑体" w:hint="eastAsia"/>
          <w:szCs w:val="28"/>
        </w:rPr>
        <w:t xml:space="preserve"> </w:t>
      </w:r>
      <w:r>
        <w:rPr>
          <w:rFonts w:ascii="黑体" w:eastAsia="黑体" w:hAnsi="黑体"/>
          <w:szCs w:val="28"/>
        </w:rPr>
        <w:t>of</w:t>
      </w:r>
      <w:r>
        <w:rPr>
          <w:rFonts w:ascii="黑体" w:eastAsia="黑体" w:hAnsi="黑体" w:hint="eastAsia"/>
          <w:szCs w:val="28"/>
        </w:rPr>
        <w:t xml:space="preserve"> </w:t>
      </w:r>
      <w:r>
        <w:rPr>
          <w:rFonts w:ascii="黑体" w:eastAsia="黑体" w:hAnsi="黑体"/>
          <w:szCs w:val="28"/>
        </w:rPr>
        <w:t>children's</w:t>
      </w:r>
      <w:r>
        <w:rPr>
          <w:rFonts w:ascii="黑体" w:eastAsia="黑体" w:hAnsi="黑体" w:hint="eastAsia"/>
          <w:szCs w:val="28"/>
        </w:rPr>
        <w:t xml:space="preserve"> </w:t>
      </w:r>
      <w:r>
        <w:rPr>
          <w:rFonts w:ascii="黑体" w:eastAsia="黑体" w:hAnsi="黑体"/>
          <w:szCs w:val="28"/>
        </w:rPr>
        <w:t>oral</w:t>
      </w:r>
      <w:r>
        <w:rPr>
          <w:rFonts w:ascii="黑体" w:eastAsia="黑体" w:hAnsi="黑体" w:hint="eastAsia"/>
          <w:szCs w:val="28"/>
        </w:rPr>
        <w:t xml:space="preserve"> </w:t>
      </w:r>
      <w:r>
        <w:rPr>
          <w:rFonts w:ascii="黑体" w:eastAsia="黑体" w:hAnsi="黑体"/>
          <w:szCs w:val="28"/>
        </w:rPr>
        <w:t>health</w:t>
      </w:r>
      <w:r>
        <w:rPr>
          <w:rFonts w:ascii="黑体" w:eastAsia="黑体" w:hAnsi="黑体"/>
          <w:szCs w:val="28"/>
        </w:rPr>
        <w:fldChar w:fldCharType="end"/>
      </w:r>
      <w:bookmarkEnd w:id="10"/>
    </w:p>
    <w:p w14:paraId="6FE58812" w14:textId="77777777" w:rsidR="00CF0BE8" w:rsidRDefault="00CF0BE8">
      <w:pPr>
        <w:framePr w:w="9639" w:h="6974" w:hRule="exact" w:wrap="around" w:vAnchor="page" w:hAnchor="page" w:x="1419" w:y="6408" w:anchorLock="1"/>
        <w:spacing w:line="760" w:lineRule="exact"/>
        <w:ind w:left="-1418"/>
      </w:pPr>
    </w:p>
    <w:p w14:paraId="53A21DE3" w14:textId="77777777" w:rsidR="00CF0BE8" w:rsidRDefault="00CF0BE8">
      <w:pPr>
        <w:pStyle w:val="afffffffa"/>
        <w:framePr w:w="9639" w:h="6974" w:hRule="exact" w:wrap="around" w:vAnchor="page" w:hAnchor="page" w:x="1419" w:y="6408" w:anchorLock="1"/>
        <w:textAlignment w:val="bottom"/>
        <w:rPr>
          <w:rFonts w:eastAsia="黑体"/>
          <w:szCs w:val="28"/>
        </w:rPr>
      </w:pPr>
    </w:p>
    <w:p w14:paraId="0D617758" w14:textId="77777777" w:rsidR="00CF0BE8" w:rsidRDefault="00173FF7">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6F2C1154" w14:textId="77777777" w:rsidR="00CF0BE8" w:rsidRDefault="00173FF7">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8A1C3B9" w14:textId="77777777" w:rsidR="00CF0BE8" w:rsidRDefault="00173FF7">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0DE3B97" w14:textId="77777777" w:rsidR="00CF0BE8" w:rsidRDefault="00173FF7">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8A0F037" w14:textId="77777777" w:rsidR="00CF0BE8" w:rsidRDefault="00173FF7">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12C3816" w14:textId="77777777" w:rsidR="00CF0BE8" w:rsidRDefault="00173FF7">
      <w:pPr>
        <w:pStyle w:val="affffffffa"/>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w:t>
      </w:r>
      <w:r>
        <w:rPr>
          <w:rFonts w:hAnsi="黑体"/>
          <w:w w:val="100"/>
          <w:sz w:val="28"/>
        </w:rPr>
        <w:t>化协会</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5870701E" w14:textId="77777777" w:rsidR="00CF0BE8" w:rsidRDefault="00173FF7">
      <w:pPr>
        <w:rPr>
          <w:rFonts w:ascii="宋体" w:hAnsi="宋体" w:hint="eastAsia"/>
          <w:sz w:val="28"/>
          <w:szCs w:val="28"/>
        </w:rPr>
        <w:sectPr w:rsidR="00CF0BE8" w:rsidSect="00527BD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57916CD" wp14:editId="416CA79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4D38916" w14:textId="77777777" w:rsidR="00527BD4" w:rsidRDefault="00527BD4" w:rsidP="00527BD4">
      <w:pPr>
        <w:pStyle w:val="affffffc"/>
        <w:spacing w:after="360"/>
        <w:rPr>
          <w:rFonts w:hint="eastAsia"/>
        </w:rPr>
      </w:pPr>
      <w:bookmarkStart w:id="21" w:name="_Toc235211372"/>
      <w:bookmarkStart w:id="22" w:name="_Toc210157408"/>
      <w:bookmarkStart w:id="23" w:name="_Toc236315695"/>
      <w:bookmarkStart w:id="24" w:name="BookMark1"/>
      <w:r w:rsidRPr="00527BD4">
        <w:rPr>
          <w:rFonts w:hint="eastAsia"/>
          <w:spacing w:val="320"/>
        </w:rPr>
        <w:lastRenderedPageBreak/>
        <w:t>目</w:t>
      </w:r>
      <w:r>
        <w:rPr>
          <w:rFonts w:hint="eastAsia"/>
        </w:rPr>
        <w:t>次</w:t>
      </w:r>
    </w:p>
    <w:p w14:paraId="2DA36492" w14:textId="02F06470"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27BD4">
        <w:fldChar w:fldCharType="begin"/>
      </w:r>
      <w:r w:rsidRPr="00527BD4">
        <w:instrText xml:space="preserve"> TOC \o "1-1" \h \t "标准文件_一级条标题,2,标准文件_附录一级条标题,2," </w:instrText>
      </w:r>
      <w:r w:rsidRPr="00527BD4">
        <w:fldChar w:fldCharType="separate"/>
      </w:r>
      <w:hyperlink w:anchor="_Toc236420841" w:history="1">
        <w:r w:rsidRPr="00527BD4">
          <w:rPr>
            <w:rStyle w:val="affffc"/>
            <w:noProof/>
          </w:rPr>
          <w:t>前言</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_Toc236420841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II</w:t>
        </w:r>
        <w:r w:rsidRPr="00527BD4">
          <w:rPr>
            <w:rFonts w:hint="eastAsia"/>
            <w:noProof/>
          </w:rPr>
          <w:fldChar w:fldCharType="end"/>
        </w:r>
      </w:hyperlink>
    </w:p>
    <w:p w14:paraId="70560955" w14:textId="18C51532"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42" w:history="1">
        <w:r w:rsidRPr="00527BD4">
          <w:rPr>
            <w:rStyle w:val="affffc"/>
            <w:noProof/>
          </w:rPr>
          <w:t>1</w:t>
        </w:r>
        <w:r>
          <w:rPr>
            <w:rStyle w:val="affffc"/>
            <w:noProof/>
          </w:rPr>
          <w:t xml:space="preserve"> </w:t>
        </w:r>
        <w:r w:rsidRPr="00527BD4">
          <w:rPr>
            <w:rStyle w:val="affffc"/>
            <w:noProof/>
          </w:rPr>
          <w:t xml:space="preserve"> 范围</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_Toc236420842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2FB0E8FB" w14:textId="1F29534A"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43" w:history="1">
        <w:r w:rsidRPr="00527BD4">
          <w:rPr>
            <w:rStyle w:val="affffc"/>
            <w:noProof/>
          </w:rPr>
          <w:t>2</w:t>
        </w:r>
        <w:r>
          <w:rPr>
            <w:rStyle w:val="affffc"/>
            <w:noProof/>
          </w:rPr>
          <w:t xml:space="preserve"> </w:t>
        </w:r>
        <w:r w:rsidRPr="00527BD4">
          <w:rPr>
            <w:rStyle w:val="affffc"/>
            <w:noProof/>
          </w:rPr>
          <w:t xml:space="preserve"> 规范性引用文件</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_Toc236420843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30E6BCA0" w14:textId="4D49D07A"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44" w:history="1">
        <w:r w:rsidRPr="00527BD4">
          <w:rPr>
            <w:rStyle w:val="affffc"/>
            <w:noProof/>
          </w:rPr>
          <w:t>3</w:t>
        </w:r>
        <w:r>
          <w:rPr>
            <w:rStyle w:val="affffc"/>
            <w:noProof/>
          </w:rPr>
          <w:t xml:space="preserve"> </w:t>
        </w:r>
        <w:r w:rsidRPr="00527BD4">
          <w:rPr>
            <w:rStyle w:val="affffc"/>
            <w:noProof/>
          </w:rPr>
          <w:t xml:space="preserve"> 术语和定义</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_Toc236420844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1EDF1EFE" w14:textId="5988715C"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45" w:history="1">
        <w:r w:rsidRPr="00527BD4">
          <w:rPr>
            <w:rStyle w:val="affffc"/>
            <w:noProof/>
          </w:rPr>
          <w:t>4</w:t>
        </w:r>
        <w:r>
          <w:rPr>
            <w:rStyle w:val="affffc"/>
            <w:noProof/>
          </w:rPr>
          <w:t xml:space="preserve"> </w:t>
        </w:r>
        <w:r w:rsidRPr="00527BD4">
          <w:rPr>
            <w:rStyle w:val="affffc"/>
            <w:noProof/>
          </w:rPr>
          <w:t xml:space="preserve"> 基本要求</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_Toc236420845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70B4BA15" w14:textId="162FFA88"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46" w:history="1">
        <w:r w:rsidRPr="00527BD4">
          <w:rPr>
            <w:rStyle w:val="affffc"/>
            <w:noProof/>
            <w14:scene3d>
              <w14:camera w14:prst="orthographicFront"/>
              <w14:lightRig w14:rig="threePt" w14:dir="t">
                <w14:rot w14:lat="0" w14:lon="0" w14:rev="0"/>
              </w14:lightRig>
            </w14:scene3d>
          </w:rPr>
          <w:t>4.1</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机构</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_Toc236420846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6053A03A" w14:textId="66CD2127"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47" w:history="1">
        <w:r w:rsidRPr="00527BD4">
          <w:rPr>
            <w:rStyle w:val="affffc"/>
            <w:noProof/>
            <w14:scene3d>
              <w14:camera w14:prst="orthographicFront"/>
              <w14:lightRig w14:rig="threePt" w14:dir="t">
                <w14:rot w14:lat="0" w14:lon="0" w14:rev="0"/>
              </w14:lightRig>
            </w14:scene3d>
          </w:rPr>
          <w:t>4.2</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人员</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_Toc236420847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0336C0CB" w14:textId="69DABCC3"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48" w:history="1">
        <w:r w:rsidRPr="00527BD4">
          <w:rPr>
            <w:rStyle w:val="affffc"/>
            <w:noProof/>
            <w14:scene3d>
              <w14:camera w14:prst="orthographicFront"/>
              <w14:lightRig w14:rig="threePt" w14:dir="t">
                <w14:rot w14:lat="0" w14:lon="0" w14:rev="0"/>
              </w14:lightRig>
            </w14:scene3d>
          </w:rPr>
          <w:t>4.3</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协作机制</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_Toc236420848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2</w:t>
        </w:r>
        <w:r w:rsidRPr="00527BD4">
          <w:rPr>
            <w:rFonts w:hint="eastAsia"/>
            <w:noProof/>
          </w:rPr>
          <w:fldChar w:fldCharType="end"/>
        </w:r>
      </w:hyperlink>
    </w:p>
    <w:p w14:paraId="668ED88D" w14:textId="2DB8D353"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49" w:history="1">
        <w:r w:rsidRPr="00527BD4">
          <w:rPr>
            <w:rStyle w:val="affffc"/>
            <w:noProof/>
          </w:rPr>
          <w:t>5</w:t>
        </w:r>
        <w:r>
          <w:rPr>
            <w:rStyle w:val="affffc"/>
            <w:noProof/>
          </w:rPr>
          <w:t xml:space="preserve"> </w:t>
        </w:r>
        <w:r w:rsidRPr="00527BD4">
          <w:rPr>
            <w:rStyle w:val="affffc"/>
            <w:noProof/>
          </w:rPr>
          <w:t xml:space="preserve"> 科普内容</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_Toc236420849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2</w:t>
        </w:r>
        <w:r w:rsidRPr="00527BD4">
          <w:rPr>
            <w:rFonts w:hint="eastAsia"/>
            <w:noProof/>
          </w:rPr>
          <w:fldChar w:fldCharType="end"/>
        </w:r>
      </w:hyperlink>
    </w:p>
    <w:p w14:paraId="11168AE5" w14:textId="2577D2FD"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0" w:history="1">
        <w:r w:rsidRPr="00527BD4">
          <w:rPr>
            <w:rStyle w:val="affffc"/>
            <w:noProof/>
            <w14:scene3d>
              <w14:camera w14:prst="orthographicFront"/>
              <w14:lightRig w14:rig="threePt" w14:dir="t">
                <w14:rot w14:lat="0" w14:lon="0" w14:rev="0"/>
              </w14:lightRig>
            </w14:scene3d>
          </w:rPr>
          <w:t>5.1</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分阶段科普内容</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_Toc236420850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2</w:t>
        </w:r>
        <w:r w:rsidRPr="00527BD4">
          <w:rPr>
            <w:rFonts w:hint="eastAsia"/>
            <w:noProof/>
          </w:rPr>
          <w:fldChar w:fldCharType="end"/>
        </w:r>
      </w:hyperlink>
    </w:p>
    <w:p w14:paraId="28DB2C5D" w14:textId="579ACDC7"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1" w:history="1">
        <w:r w:rsidRPr="00527BD4">
          <w:rPr>
            <w:rStyle w:val="affffc"/>
            <w:noProof/>
            <w14:scene3d>
              <w14:camera w14:prst="orthographicFront"/>
              <w14:lightRig w14:rig="threePt" w14:dir="t">
                <w14:rot w14:lat="0" w14:lon="0" w14:rev="0"/>
              </w14:lightRig>
            </w14:scene3d>
          </w:rPr>
          <w:t>5.2</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面向学校、社区的口腔健康科普</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_Toc236420851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3</w:t>
        </w:r>
        <w:r w:rsidRPr="00527BD4">
          <w:rPr>
            <w:rFonts w:hint="eastAsia"/>
            <w:noProof/>
          </w:rPr>
          <w:fldChar w:fldCharType="end"/>
        </w:r>
      </w:hyperlink>
    </w:p>
    <w:p w14:paraId="7B41B5F6" w14:textId="5B784977"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52" w:history="1">
        <w:r w:rsidRPr="00527BD4">
          <w:rPr>
            <w:rStyle w:val="affffc"/>
            <w:noProof/>
          </w:rPr>
          <w:t>6</w:t>
        </w:r>
        <w:r>
          <w:rPr>
            <w:rStyle w:val="affffc"/>
            <w:noProof/>
          </w:rPr>
          <w:t xml:space="preserve"> </w:t>
        </w:r>
        <w:r w:rsidRPr="00527BD4">
          <w:rPr>
            <w:rStyle w:val="affffc"/>
            <w:noProof/>
          </w:rPr>
          <w:t xml:space="preserve"> 科普实施</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_Toc236420852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3</w:t>
        </w:r>
        <w:r w:rsidRPr="00527BD4">
          <w:rPr>
            <w:rFonts w:hint="eastAsia"/>
            <w:noProof/>
          </w:rPr>
          <w:fldChar w:fldCharType="end"/>
        </w:r>
      </w:hyperlink>
    </w:p>
    <w:p w14:paraId="22EE97D4" w14:textId="1983D350"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3" w:history="1">
        <w:r w:rsidRPr="00527BD4">
          <w:rPr>
            <w:rStyle w:val="affffc"/>
            <w:noProof/>
            <w14:scene3d>
              <w14:camera w14:prst="orthographicFront"/>
              <w14:lightRig w14:rig="threePt" w14:dir="t">
                <w14:rot w14:lat="0" w14:lon="0" w14:rev="0"/>
              </w14:lightRig>
            </w14:scene3d>
          </w:rPr>
          <w:t>6.1</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科普方式</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_Toc236420853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3</w:t>
        </w:r>
        <w:r w:rsidRPr="00527BD4">
          <w:rPr>
            <w:rFonts w:hint="eastAsia"/>
            <w:noProof/>
          </w:rPr>
          <w:fldChar w:fldCharType="end"/>
        </w:r>
      </w:hyperlink>
    </w:p>
    <w:p w14:paraId="3643646D" w14:textId="09D52D0D"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4" w:history="1">
        <w:r w:rsidRPr="00527BD4">
          <w:rPr>
            <w:rStyle w:val="affffc"/>
            <w:noProof/>
            <w14:scene3d>
              <w14:camera w14:prst="orthographicFront"/>
              <w14:lightRig w14:rig="threePt" w14:dir="t">
                <w14:rot w14:lat="0" w14:lon="0" w14:rev="0"/>
              </w14:lightRig>
            </w14:scene3d>
          </w:rPr>
          <w:t>6.2</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科普频次</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_Toc236420854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4</w:t>
        </w:r>
        <w:r w:rsidRPr="00527BD4">
          <w:rPr>
            <w:rFonts w:hint="eastAsia"/>
            <w:noProof/>
          </w:rPr>
          <w:fldChar w:fldCharType="end"/>
        </w:r>
      </w:hyperlink>
    </w:p>
    <w:p w14:paraId="52707D38" w14:textId="3CA5F341"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5" w:history="1">
        <w:r w:rsidRPr="00527BD4">
          <w:rPr>
            <w:rStyle w:val="affffc"/>
            <w:noProof/>
            <w14:scene3d>
              <w14:camera w14:prst="orthographicFront"/>
              <w14:lightRig w14:rig="threePt" w14:dir="t">
                <w14:rot w14:lat="0" w14:lon="0" w14:rev="0"/>
              </w14:lightRig>
            </w14:scene3d>
          </w:rPr>
          <w:t>6.3</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协同联动科普机制</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_Toc236420855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4</w:t>
        </w:r>
        <w:r w:rsidRPr="00527BD4">
          <w:rPr>
            <w:rFonts w:hint="eastAsia"/>
            <w:noProof/>
          </w:rPr>
          <w:fldChar w:fldCharType="end"/>
        </w:r>
      </w:hyperlink>
    </w:p>
    <w:p w14:paraId="40809C18" w14:textId="06BAC406"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56" w:history="1">
        <w:r w:rsidRPr="00527BD4">
          <w:rPr>
            <w:rStyle w:val="affffc"/>
            <w:noProof/>
          </w:rPr>
          <w:t>7</w:t>
        </w:r>
        <w:r>
          <w:rPr>
            <w:rStyle w:val="affffc"/>
            <w:noProof/>
          </w:rPr>
          <w:t xml:space="preserve"> </w:t>
        </w:r>
        <w:r w:rsidRPr="00527BD4">
          <w:rPr>
            <w:rStyle w:val="affffc"/>
            <w:noProof/>
          </w:rPr>
          <w:t xml:space="preserve"> 科普效果评价与改进</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_Toc236420856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4</w:t>
        </w:r>
        <w:r w:rsidRPr="00527BD4">
          <w:rPr>
            <w:rFonts w:hint="eastAsia"/>
            <w:noProof/>
          </w:rPr>
          <w:fldChar w:fldCharType="end"/>
        </w:r>
      </w:hyperlink>
    </w:p>
    <w:p w14:paraId="20F11AE3" w14:textId="1F9CD9CF"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7" w:history="1">
        <w:r w:rsidRPr="00527BD4">
          <w:rPr>
            <w:rStyle w:val="affffc"/>
            <w:noProof/>
            <w14:scene3d>
              <w14:camera w14:prst="orthographicFront"/>
              <w14:lightRig w14:rig="threePt" w14:dir="t">
                <w14:rot w14:lat="0" w14:lon="0" w14:rev="0"/>
              </w14:lightRig>
            </w14:scene3d>
          </w:rPr>
          <w:t>7.1</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效果评价</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_Toc236420857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4</w:t>
        </w:r>
        <w:r w:rsidRPr="00527BD4">
          <w:rPr>
            <w:rFonts w:hint="eastAsia"/>
            <w:noProof/>
          </w:rPr>
          <w:fldChar w:fldCharType="end"/>
        </w:r>
      </w:hyperlink>
    </w:p>
    <w:p w14:paraId="5CA14BF5" w14:textId="7249576A" w:rsidR="00527BD4" w:rsidRPr="00527BD4" w:rsidRDefault="00527BD4">
      <w:pPr>
        <w:pStyle w:val="TOC2"/>
        <w:rPr>
          <w:rFonts w:asciiTheme="minorHAnsi" w:eastAsiaTheme="minorEastAsia" w:hAnsiTheme="minorHAnsi" w:cstheme="minorBidi" w:hint="eastAsia"/>
          <w:noProof/>
          <w:sz w:val="22"/>
          <w:szCs w:val="24"/>
          <w14:ligatures w14:val="standardContextual"/>
        </w:rPr>
      </w:pPr>
      <w:hyperlink w:anchor="_Toc236420858" w:history="1">
        <w:r w:rsidRPr="00527BD4">
          <w:rPr>
            <w:rStyle w:val="affffc"/>
            <w:noProof/>
            <w14:scene3d>
              <w14:camera w14:prst="orthographicFront"/>
              <w14:lightRig w14:rig="threePt" w14:dir="t">
                <w14:rot w14:lat="0" w14:lon="0" w14:rev="0"/>
              </w14:lightRig>
            </w14:scene3d>
          </w:rPr>
          <w:t>7.2</w:t>
        </w:r>
        <w:r>
          <w:rPr>
            <w:rStyle w:val="affffc"/>
            <w:noProof/>
            <w14:scene3d>
              <w14:camera w14:prst="orthographicFront"/>
              <w14:lightRig w14:rig="threePt" w14:dir="t">
                <w14:rot w14:lat="0" w14:lon="0" w14:rev="0"/>
              </w14:lightRig>
            </w14:scene3d>
          </w:rPr>
          <w:t xml:space="preserve"> </w:t>
        </w:r>
        <w:r w:rsidRPr="00527BD4">
          <w:rPr>
            <w:rStyle w:val="affffc"/>
            <w:noProof/>
          </w:rPr>
          <w:t xml:space="preserve"> 持续改进</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_Toc236420858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4</w:t>
        </w:r>
        <w:r w:rsidRPr="00527BD4">
          <w:rPr>
            <w:rFonts w:hint="eastAsia"/>
            <w:noProof/>
          </w:rPr>
          <w:fldChar w:fldCharType="end"/>
        </w:r>
      </w:hyperlink>
    </w:p>
    <w:p w14:paraId="32EBD983" w14:textId="55783762"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59" w:history="1">
        <w:r w:rsidRPr="00527BD4">
          <w:rPr>
            <w:rStyle w:val="affffc"/>
            <w:noProof/>
          </w:rPr>
          <w:t>附录A（资料性）</w:t>
        </w:r>
        <w:r>
          <w:rPr>
            <w:rStyle w:val="affffc"/>
            <w:noProof/>
          </w:rPr>
          <w:t xml:space="preserve"> </w:t>
        </w:r>
        <w:r w:rsidRPr="00527BD4">
          <w:rPr>
            <w:rStyle w:val="affffc"/>
            <w:noProof/>
          </w:rPr>
          <w:t xml:space="preserve"> 儿童口腔健康科普工作流程</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_Toc236420859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1</w:t>
        </w:r>
        <w:r w:rsidRPr="00527BD4">
          <w:rPr>
            <w:rFonts w:hint="eastAsia"/>
            <w:noProof/>
          </w:rPr>
          <w:fldChar w:fldCharType="end"/>
        </w:r>
      </w:hyperlink>
    </w:p>
    <w:p w14:paraId="1D043276" w14:textId="673AF278" w:rsidR="00527BD4" w:rsidRPr="00527BD4" w:rsidRDefault="00527BD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420860" w:history="1">
        <w:r w:rsidRPr="00527BD4">
          <w:rPr>
            <w:rStyle w:val="affffc"/>
            <w:noProof/>
          </w:rPr>
          <w:t>参考文献</w:t>
        </w:r>
        <w:r w:rsidRPr="00527BD4">
          <w:rPr>
            <w:rFonts w:hint="eastAsia"/>
            <w:noProof/>
          </w:rPr>
          <w:tab/>
        </w:r>
        <w:r w:rsidRPr="00527BD4">
          <w:rPr>
            <w:rFonts w:hint="eastAsia"/>
            <w:noProof/>
          </w:rPr>
          <w:fldChar w:fldCharType="begin"/>
        </w:r>
        <w:r w:rsidRPr="00527BD4">
          <w:rPr>
            <w:rFonts w:hint="eastAsia"/>
            <w:noProof/>
          </w:rPr>
          <w:instrText xml:space="preserve"> </w:instrText>
        </w:r>
        <w:r w:rsidRPr="00527BD4">
          <w:rPr>
            <w:noProof/>
          </w:rPr>
          <w:instrText>PAGEREF _Toc236420860 \h</w:instrText>
        </w:r>
        <w:r w:rsidRPr="00527BD4">
          <w:rPr>
            <w:rFonts w:hint="eastAsia"/>
            <w:noProof/>
          </w:rPr>
          <w:instrText xml:space="preserve"> </w:instrText>
        </w:r>
        <w:r w:rsidRPr="00527BD4">
          <w:rPr>
            <w:rFonts w:hint="eastAsia"/>
            <w:noProof/>
          </w:rPr>
        </w:r>
        <w:r w:rsidRPr="00527BD4">
          <w:rPr>
            <w:rFonts w:hint="eastAsia"/>
            <w:noProof/>
          </w:rPr>
          <w:fldChar w:fldCharType="separate"/>
        </w:r>
        <w:r w:rsidRPr="00527BD4">
          <w:rPr>
            <w:noProof/>
          </w:rPr>
          <w:t>2</w:t>
        </w:r>
        <w:r w:rsidRPr="00527BD4">
          <w:rPr>
            <w:rFonts w:hint="eastAsia"/>
            <w:noProof/>
          </w:rPr>
          <w:fldChar w:fldCharType="end"/>
        </w:r>
      </w:hyperlink>
    </w:p>
    <w:p w14:paraId="287A3D5A" w14:textId="4510915D" w:rsidR="00527BD4" w:rsidRPr="00527BD4" w:rsidRDefault="00527BD4" w:rsidP="00527BD4">
      <w:pPr>
        <w:pStyle w:val="affffffc"/>
        <w:spacing w:after="360"/>
        <w:sectPr w:rsidR="00527BD4" w:rsidRPr="00527BD4" w:rsidSect="00527BD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527BD4">
        <w:fldChar w:fldCharType="end"/>
      </w:r>
    </w:p>
    <w:p w14:paraId="11A8E817" w14:textId="77777777" w:rsidR="00CF0BE8" w:rsidRDefault="00173FF7">
      <w:pPr>
        <w:pStyle w:val="a6"/>
        <w:spacing w:before="900" w:after="360"/>
      </w:pPr>
      <w:bookmarkStart w:id="25" w:name="BookMark2"/>
      <w:bookmarkStart w:id="26" w:name="_Toc236420841"/>
      <w:bookmarkEnd w:id="24"/>
      <w:r>
        <w:rPr>
          <w:spacing w:val="320"/>
        </w:rPr>
        <w:lastRenderedPageBreak/>
        <w:t>前</w:t>
      </w:r>
      <w:r>
        <w:t>言</w:t>
      </w:r>
      <w:bookmarkEnd w:id="21"/>
      <w:bookmarkEnd w:id="22"/>
      <w:bookmarkEnd w:id="23"/>
      <w:bookmarkEnd w:id="26"/>
    </w:p>
    <w:p w14:paraId="17DC7C5F" w14:textId="77777777" w:rsidR="00CF0BE8" w:rsidRDefault="00173FF7">
      <w:pPr>
        <w:pStyle w:val="afffff7"/>
        <w:ind w:firstLine="420"/>
      </w:pPr>
      <w:r>
        <w:rPr>
          <w:rFonts w:hint="eastAsia"/>
        </w:rPr>
        <w:t>本文件参照</w:t>
      </w:r>
      <w:r>
        <w:rPr>
          <w:rFonts w:hint="eastAsia"/>
        </w:rPr>
        <w:t>GB/T1.1</w:t>
      </w:r>
      <w:r>
        <w:rPr>
          <w:rFonts w:hint="eastAsia"/>
        </w:rPr>
        <w:t>—</w:t>
      </w:r>
      <w:r>
        <w:rPr>
          <w:rFonts w:hint="eastAsia"/>
        </w:rPr>
        <w:t>2020</w:t>
      </w:r>
      <w:r>
        <w:rPr>
          <w:rFonts w:hint="eastAsia"/>
        </w:rPr>
        <w:t>《标准化工作导则第</w:t>
      </w:r>
      <w:r>
        <w:rPr>
          <w:rFonts w:hint="eastAsia"/>
        </w:rPr>
        <w:t>1</w:t>
      </w:r>
      <w:r>
        <w:rPr>
          <w:rFonts w:hint="eastAsia"/>
        </w:rPr>
        <w:t>部分：标准化文件的结构和起草规则》的规定起草。</w:t>
      </w:r>
    </w:p>
    <w:p w14:paraId="009BFCF7" w14:textId="77777777" w:rsidR="00CF0BE8" w:rsidRDefault="00173FF7">
      <w:pPr>
        <w:pStyle w:val="afffff7"/>
        <w:ind w:firstLine="420"/>
      </w:pPr>
      <w:r>
        <w:rPr>
          <w:rFonts w:hint="eastAsia"/>
        </w:rPr>
        <w:t>请注意本文件的某些内容可能涉及专利。本文件的发布机构不承担识别专利的责任。</w:t>
      </w:r>
    </w:p>
    <w:p w14:paraId="7B4448E6" w14:textId="77777777" w:rsidR="00CF0BE8" w:rsidRDefault="00173FF7">
      <w:pPr>
        <w:pStyle w:val="afffff7"/>
        <w:ind w:firstLine="420"/>
      </w:pPr>
      <w:r>
        <w:rPr>
          <w:rFonts w:hint="eastAsia"/>
        </w:rPr>
        <w:t>本文件由</w:t>
      </w:r>
      <w:r>
        <w:t>广州市妇女儿童医疗中心柳州医院</w:t>
      </w:r>
      <w:r>
        <w:rPr>
          <w:rFonts w:hint="eastAsia"/>
        </w:rPr>
        <w:t>提出并</w:t>
      </w:r>
      <w:r>
        <w:t>宣贯</w:t>
      </w:r>
      <w:r>
        <w:rPr>
          <w:rFonts w:hint="eastAsia"/>
        </w:rPr>
        <w:t>。</w:t>
      </w:r>
    </w:p>
    <w:p w14:paraId="05AD901A" w14:textId="77777777" w:rsidR="00CF0BE8" w:rsidRDefault="00173FF7">
      <w:pPr>
        <w:pStyle w:val="afffff7"/>
        <w:ind w:firstLine="420"/>
      </w:pPr>
      <w:r>
        <w:rPr>
          <w:rFonts w:hint="eastAsia"/>
        </w:rPr>
        <w:t>本文件由广西标准</w:t>
      </w:r>
      <w:r>
        <w:t>化协会</w:t>
      </w:r>
      <w:r>
        <w:rPr>
          <w:rFonts w:hint="eastAsia"/>
        </w:rPr>
        <w:t>归口。</w:t>
      </w:r>
    </w:p>
    <w:p w14:paraId="6E7DEDB7" w14:textId="77777777" w:rsidR="00CF0BE8" w:rsidRDefault="00173FF7">
      <w:pPr>
        <w:pStyle w:val="afffff7"/>
        <w:ind w:firstLine="420"/>
      </w:pPr>
      <w:r>
        <w:rPr>
          <w:rFonts w:hint="eastAsia"/>
        </w:rPr>
        <w:t>本文件起草单位：</w:t>
      </w:r>
      <w:r>
        <w:t>广州市妇女儿童医疗中心柳州医院、广州医科大学附属妇女儿童医疗中心、广西科技大学第一附属医院、右江民族医学院、重庆医科大学附属儿童医院、中山大学附属第一医院广西医院、柳州市工人医院、柳州市人民医院</w:t>
      </w:r>
      <w:r>
        <w:rPr>
          <w:rFonts w:hint="eastAsia"/>
        </w:rPr>
        <w:t>。</w:t>
      </w:r>
    </w:p>
    <w:p w14:paraId="70156F20" w14:textId="77777777" w:rsidR="00CF0BE8" w:rsidRDefault="00173FF7">
      <w:pPr>
        <w:pStyle w:val="afffff7"/>
        <w:ind w:firstLine="420"/>
        <w:rPr>
          <w:highlight w:val="yellow"/>
        </w:rPr>
      </w:pPr>
      <w:r>
        <w:rPr>
          <w:rFonts w:hint="eastAsia"/>
        </w:rPr>
        <w:t>本文件主要起草人：</w:t>
      </w:r>
      <w:r w:rsidRPr="005C22B3">
        <w:rPr>
          <w:rFonts w:hint="eastAsia"/>
        </w:rPr>
        <w:t>徐燕、汤艳华、袁隽副、杨风副、陈满双、张玉、周莹副、张慧慧、李竟、覃欢、邹燕燕、韦甄、杨越副、吴婷、莫霖、庞鸣、李雪然、李梦洁、黎凤民、黄芳、赖玉娥、潘廷婷、郭莉、陈艳华、朱小英、廖超艳、谭永红、肖娟、赵晓琪、刘秋明、蒙秋艳、吴宇碧。</w:t>
      </w:r>
    </w:p>
    <w:p w14:paraId="01552354" w14:textId="77777777" w:rsidR="00CF0BE8" w:rsidRDefault="00CF0BE8">
      <w:pPr>
        <w:pStyle w:val="afffff7"/>
        <w:ind w:firstLine="420"/>
        <w:rPr>
          <w:highlight w:val="yellow"/>
        </w:rPr>
      </w:pPr>
    </w:p>
    <w:p w14:paraId="3A38F501" w14:textId="77777777" w:rsidR="00CF0BE8" w:rsidRDefault="00CF0BE8">
      <w:pPr>
        <w:pStyle w:val="afffff7"/>
        <w:ind w:firstLine="420"/>
        <w:rPr>
          <w:highlight w:val="yellow"/>
        </w:rPr>
      </w:pPr>
    </w:p>
    <w:p w14:paraId="361BF6A4" w14:textId="77777777" w:rsidR="00CF0BE8" w:rsidRDefault="00CF0BE8">
      <w:pPr>
        <w:pStyle w:val="afffff7"/>
        <w:ind w:firstLine="420"/>
      </w:pPr>
    </w:p>
    <w:p w14:paraId="69D1B742" w14:textId="77777777" w:rsidR="00CF0BE8" w:rsidRDefault="00CF0BE8">
      <w:pPr>
        <w:pStyle w:val="afffff7"/>
        <w:ind w:firstLine="420"/>
        <w:sectPr w:rsidR="00CF0BE8" w:rsidSect="00527BD4">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D705C55" w14:textId="77777777" w:rsidR="00CF0BE8" w:rsidRDefault="00CF0BE8">
      <w:pPr>
        <w:spacing w:line="20" w:lineRule="exact"/>
        <w:jc w:val="center"/>
        <w:rPr>
          <w:rFonts w:ascii="黑体" w:eastAsia="黑体" w:hAnsi="黑体" w:hint="eastAsia"/>
          <w:sz w:val="32"/>
          <w:szCs w:val="32"/>
        </w:rPr>
      </w:pPr>
      <w:bookmarkStart w:id="27" w:name="BookMark4"/>
      <w:bookmarkEnd w:id="25"/>
    </w:p>
    <w:p w14:paraId="4A92FE4C" w14:textId="77777777" w:rsidR="00CF0BE8" w:rsidRDefault="00CF0BE8">
      <w:pPr>
        <w:spacing w:line="20" w:lineRule="exact"/>
        <w:jc w:val="center"/>
        <w:rPr>
          <w:rFonts w:ascii="黑体" w:eastAsia="黑体" w:hAnsi="黑体" w:hint="eastAsia"/>
          <w:sz w:val="32"/>
          <w:szCs w:val="32"/>
        </w:rPr>
      </w:pPr>
    </w:p>
    <w:bookmarkStart w:id="28" w:name="NEW_STAND_NAME" w:displacedByCustomXml="next"/>
    <w:sdt>
      <w:sdtPr>
        <w:tag w:val="NEW_STAND_NAME"/>
        <w:id w:val="595910757"/>
        <w:lock w:val="sdtLocked"/>
        <w:placeholder>
          <w:docPart w:val="F4EA24534D0D4EFBBA5698EBEB540312"/>
        </w:placeholder>
      </w:sdtPr>
      <w:sdtEndPr/>
      <w:sdtContent>
        <w:p w14:paraId="04328626" w14:textId="77777777" w:rsidR="00CF0BE8" w:rsidRDefault="00173FF7">
          <w:pPr>
            <w:pStyle w:val="afffffffffa"/>
            <w:spacing w:beforeLines="100" w:before="240" w:afterLines="220" w:after="528"/>
            <w:rPr>
              <w:rFonts w:hint="eastAsia"/>
            </w:rPr>
          </w:pPr>
          <w:r>
            <w:rPr>
              <w:rFonts w:hint="eastAsia"/>
            </w:rPr>
            <w:t>儿童口腔健康科普规范</w:t>
          </w:r>
        </w:p>
      </w:sdtContent>
    </w:sdt>
    <w:p w14:paraId="21511FCC" w14:textId="77777777" w:rsidR="00CF0BE8" w:rsidRDefault="00173FF7">
      <w:pPr>
        <w:pStyle w:val="affc"/>
        <w:spacing w:before="240" w:after="240"/>
      </w:pPr>
      <w:bookmarkStart w:id="29" w:name="_Toc24884211"/>
      <w:bookmarkStart w:id="30" w:name="_Toc26648465"/>
      <w:bookmarkStart w:id="31" w:name="_Toc97192964"/>
      <w:bookmarkStart w:id="32" w:name="_Toc210157409"/>
      <w:bookmarkStart w:id="33" w:name="_Toc26718930"/>
      <w:bookmarkStart w:id="34" w:name="_Toc17233325"/>
      <w:bookmarkStart w:id="35" w:name="_Toc26986771"/>
      <w:bookmarkStart w:id="36" w:name="_Toc235211373"/>
      <w:bookmarkStart w:id="37" w:name="_Toc236315696"/>
      <w:bookmarkStart w:id="38" w:name="_Toc17233333"/>
      <w:bookmarkStart w:id="39" w:name="_Toc26986530"/>
      <w:bookmarkStart w:id="40" w:name="_Toc24884218"/>
      <w:bookmarkStart w:id="41" w:name="_Toc236420842"/>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403D8D3B" w14:textId="77777777" w:rsidR="00CF0BE8" w:rsidRPr="005C22B3" w:rsidRDefault="00173FF7">
      <w:pPr>
        <w:pStyle w:val="afffff7"/>
        <w:ind w:firstLine="420"/>
      </w:pPr>
      <w:bookmarkStart w:id="42" w:name="_Toc26648466"/>
      <w:bookmarkStart w:id="43" w:name="_Toc17233326"/>
      <w:bookmarkStart w:id="44" w:name="_Toc24884212"/>
      <w:bookmarkStart w:id="45" w:name="_Toc24884219"/>
      <w:bookmarkStart w:id="46" w:name="_Toc17233334"/>
      <w:r>
        <w:t>本文件</w:t>
      </w:r>
      <w:r>
        <w:rPr>
          <w:rFonts w:hint="eastAsia"/>
        </w:rPr>
        <w:t>界定了</w:t>
      </w:r>
      <w:r>
        <w:t>儿童口腔健康科普</w:t>
      </w:r>
      <w:r>
        <w:rPr>
          <w:rFonts w:hint="eastAsia"/>
        </w:rPr>
        <w:t>涉及</w:t>
      </w:r>
      <w:r>
        <w:t>的术语和定义</w:t>
      </w:r>
      <w:r>
        <w:rPr>
          <w:rFonts w:hint="eastAsia"/>
        </w:rPr>
        <w:t>，规定了</w:t>
      </w:r>
      <w:r>
        <w:t>儿童口腔健康科普的基本</w:t>
      </w:r>
      <w:r>
        <w:rPr>
          <w:rFonts w:hint="eastAsia"/>
        </w:rPr>
        <w:t>要求</w:t>
      </w:r>
      <w:r>
        <w:t>、科普流程、科普内容、</w:t>
      </w:r>
      <w:r w:rsidRPr="005C22B3">
        <w:t>科普实施、</w:t>
      </w:r>
      <w:r w:rsidRPr="005C22B3">
        <w:rPr>
          <w:rFonts w:hint="eastAsia"/>
        </w:rPr>
        <w:t>科普</w:t>
      </w:r>
      <w:r w:rsidRPr="005C22B3">
        <w:t>效果评价与改进等内容。</w:t>
      </w:r>
    </w:p>
    <w:p w14:paraId="145FEC26" w14:textId="77777777" w:rsidR="00CF0BE8" w:rsidRDefault="00173FF7">
      <w:pPr>
        <w:pStyle w:val="afffff7"/>
        <w:ind w:firstLine="420"/>
      </w:pPr>
      <w:r w:rsidRPr="005C22B3">
        <w:t>本文件适用于</w:t>
      </w:r>
      <w:r w:rsidRPr="005C22B3">
        <w:rPr>
          <w:rFonts w:hint="eastAsia"/>
        </w:rPr>
        <w:t>医疗</w:t>
      </w:r>
      <w:r w:rsidRPr="005C22B3">
        <w:t>机构、学校、社区</w:t>
      </w:r>
      <w:r w:rsidRPr="005C22B3">
        <w:rPr>
          <w:rFonts w:hint="eastAsia"/>
        </w:rPr>
        <w:t>等</w:t>
      </w:r>
      <w:r w:rsidRPr="005C22B3">
        <w:t>开</w:t>
      </w:r>
      <w:r>
        <w:t>展</w:t>
      </w:r>
      <w:bookmarkStart w:id="47" w:name="OLE_LINK25"/>
      <w:r>
        <w:t>0</w:t>
      </w:r>
      <w:bookmarkStart w:id="48" w:name="OLE_LINK20"/>
      <w:r>
        <w:rPr>
          <w:rFonts w:hint="eastAsia"/>
        </w:rPr>
        <w:t>～</w:t>
      </w:r>
      <w:bookmarkEnd w:id="48"/>
      <w:r>
        <w:rPr>
          <w:rFonts w:hint="eastAsia"/>
        </w:rPr>
        <w:t>18</w:t>
      </w:r>
      <w:r>
        <w:t>岁儿童</w:t>
      </w:r>
      <w:bookmarkEnd w:id="47"/>
      <w:r>
        <w:t>口腔健康科普活动。</w:t>
      </w:r>
    </w:p>
    <w:p w14:paraId="3EF32DDE" w14:textId="77777777" w:rsidR="00CF0BE8" w:rsidRDefault="00173FF7">
      <w:pPr>
        <w:pStyle w:val="affc"/>
        <w:spacing w:before="240" w:after="240"/>
      </w:pPr>
      <w:bookmarkStart w:id="49" w:name="_Toc235211374"/>
      <w:bookmarkStart w:id="50" w:name="_Toc97192965"/>
      <w:bookmarkStart w:id="51" w:name="_Toc26986531"/>
      <w:bookmarkStart w:id="52" w:name="_Toc236315697"/>
      <w:bookmarkStart w:id="53" w:name="_Toc26718931"/>
      <w:bookmarkStart w:id="54" w:name="_Toc26986772"/>
      <w:bookmarkStart w:id="55" w:name="_Toc210157410"/>
      <w:bookmarkStart w:id="56" w:name="_Toc236420843"/>
      <w:r>
        <w:rPr>
          <w:rFonts w:hint="eastAsia"/>
        </w:rPr>
        <w:t>规范性引用文件</w:t>
      </w:r>
      <w:bookmarkEnd w:id="42"/>
      <w:bookmarkEnd w:id="43"/>
      <w:bookmarkEnd w:id="44"/>
      <w:bookmarkEnd w:id="45"/>
      <w:bookmarkEnd w:id="46"/>
      <w:bookmarkEnd w:id="49"/>
      <w:bookmarkEnd w:id="50"/>
      <w:bookmarkEnd w:id="51"/>
      <w:bookmarkEnd w:id="52"/>
      <w:bookmarkEnd w:id="53"/>
      <w:bookmarkEnd w:id="54"/>
      <w:bookmarkEnd w:id="55"/>
      <w:bookmarkEnd w:id="56"/>
    </w:p>
    <w:sdt>
      <w:sdtPr>
        <w:rPr>
          <w:rFonts w:hint="eastAsia"/>
        </w:rPr>
        <w:id w:val="715848253"/>
        <w:placeholder>
          <w:docPart w:val="D9F65759EF004E1294BA027A17AA04F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233831B" w14:textId="77777777" w:rsidR="00CF0BE8" w:rsidRDefault="00173FF7">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395409" w14:textId="77777777" w:rsidR="00CF0BE8" w:rsidRDefault="00173FF7">
      <w:pPr>
        <w:pStyle w:val="afffff7"/>
        <w:ind w:firstLine="420"/>
      </w:pPr>
      <w:bookmarkStart w:id="57" w:name="_Toc235211375"/>
      <w:bookmarkStart w:id="58" w:name="_Toc97192966"/>
      <w:bookmarkStart w:id="59" w:name="_Toc210157411"/>
      <w:r>
        <w:rPr>
          <w:rFonts w:hint="eastAsia"/>
        </w:rPr>
        <w:t xml:space="preserve">GB/T 43395  </w:t>
      </w:r>
      <w:r>
        <w:rPr>
          <w:rFonts w:hint="eastAsia"/>
        </w:rPr>
        <w:t>线下科普活动基本要求</w:t>
      </w:r>
    </w:p>
    <w:p w14:paraId="7B59C411" w14:textId="77777777" w:rsidR="00CF0BE8" w:rsidRDefault="00173FF7">
      <w:pPr>
        <w:pStyle w:val="afffff7"/>
        <w:ind w:firstLine="420"/>
      </w:pPr>
      <w:r>
        <w:rPr>
          <w:rFonts w:hint="eastAsia"/>
        </w:rPr>
        <w:t xml:space="preserve">T/GXAS XXXX  </w:t>
      </w:r>
      <w:r>
        <w:rPr>
          <w:rFonts w:hint="eastAsia"/>
        </w:rPr>
        <w:t>住院儿童口腔患儿护理规范</w:t>
      </w:r>
    </w:p>
    <w:p w14:paraId="3DC3C879" w14:textId="77777777" w:rsidR="00CF0BE8" w:rsidRDefault="00173FF7">
      <w:pPr>
        <w:pStyle w:val="affc"/>
        <w:spacing w:before="240" w:after="240"/>
      </w:pPr>
      <w:bookmarkStart w:id="60" w:name="_Toc236315698"/>
      <w:bookmarkStart w:id="61" w:name="_Toc236420844"/>
      <w:r>
        <w:rPr>
          <w:rFonts w:hint="eastAsia"/>
          <w:szCs w:val="21"/>
        </w:rPr>
        <w:t>术语和定义</w:t>
      </w:r>
      <w:bookmarkEnd w:id="57"/>
      <w:bookmarkEnd w:id="58"/>
      <w:bookmarkEnd w:id="59"/>
      <w:bookmarkEnd w:id="60"/>
      <w:bookmarkEnd w:id="61"/>
    </w:p>
    <w:bookmarkStart w:id="62" w:name="_Toc26986532" w:displacedByCustomXml="next"/>
    <w:bookmarkEnd w:id="62" w:displacedByCustomXml="next"/>
    <w:sdt>
      <w:sdtPr>
        <w:id w:val="-1909835108"/>
        <w:placeholder>
          <w:docPart w:val="B01A8280B2E74FDAB2C841828250E0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AEE8D05" w14:textId="77777777" w:rsidR="00CF0BE8" w:rsidRDefault="00173FF7">
          <w:pPr>
            <w:pStyle w:val="afffff7"/>
            <w:ind w:firstLine="420"/>
          </w:pPr>
          <w:r>
            <w:t>下列术语和定义适用于本文件。</w:t>
          </w:r>
        </w:p>
      </w:sdtContent>
    </w:sdt>
    <w:p w14:paraId="4CA4C219" w14:textId="77777777" w:rsidR="00CF0BE8" w:rsidRDefault="00173FF7">
      <w:pPr>
        <w:pStyle w:val="afffffffffff6"/>
        <w:ind w:left="420" w:hangingChars="200" w:hanging="420"/>
        <w:rPr>
          <w:rFonts w:ascii="黑体" w:eastAsia="黑体" w:hAnsi="黑体" w:hint="eastAsia"/>
        </w:rPr>
      </w:pPr>
      <w:bookmarkStart w:id="63" w:name="_Toc208918832"/>
      <w:bookmarkStart w:id="64" w:name="OLE_LINK30"/>
      <w:bookmarkStart w:id="65" w:name="OLE_LINK34"/>
      <w:bookmarkStart w:id="66" w:name="_Toc208915784"/>
      <w:bookmarkStart w:id="67" w:name="_Toc210157412"/>
      <w:r>
        <w:rPr>
          <w:rFonts w:ascii="黑体" w:eastAsia="黑体" w:hAnsi="黑体"/>
        </w:rPr>
        <w:br/>
      </w:r>
      <w:bookmarkStart w:id="68" w:name="OLE_LINK9"/>
      <w:r>
        <w:rPr>
          <w:rFonts w:ascii="黑体" w:eastAsia="黑体" w:hAnsi="黑体"/>
        </w:rPr>
        <w:t>儿童口腔健康科普</w:t>
      </w:r>
      <w:bookmarkEnd w:id="68"/>
      <w:r>
        <w:rPr>
          <w:rFonts w:ascii="黑体" w:eastAsia="黑体" w:hAnsi="黑体" w:hint="eastAsia"/>
        </w:rPr>
        <w:t xml:space="preserve">  </w:t>
      </w:r>
      <w:r>
        <w:rPr>
          <w:rFonts w:ascii="黑体" w:eastAsia="黑体" w:hAnsi="黑体"/>
        </w:rPr>
        <w:t>popular</w:t>
      </w:r>
      <w:r>
        <w:rPr>
          <w:rFonts w:ascii="黑体" w:eastAsia="黑体" w:hAnsi="黑体" w:hint="eastAsia"/>
        </w:rPr>
        <w:t xml:space="preserve"> </w:t>
      </w:r>
      <w:r>
        <w:rPr>
          <w:rFonts w:ascii="黑体" w:eastAsia="黑体" w:hAnsi="黑体"/>
        </w:rPr>
        <w:t>science</w:t>
      </w:r>
      <w:r>
        <w:rPr>
          <w:rFonts w:ascii="黑体" w:eastAsia="黑体" w:hAnsi="黑体" w:hint="eastAsia"/>
        </w:rPr>
        <w:t xml:space="preserve"> </w:t>
      </w:r>
      <w:r>
        <w:rPr>
          <w:rFonts w:ascii="黑体" w:eastAsia="黑体" w:hAnsi="黑体"/>
        </w:rPr>
        <w:t>of</w:t>
      </w:r>
      <w:r>
        <w:rPr>
          <w:rFonts w:ascii="黑体" w:eastAsia="黑体" w:hAnsi="黑体" w:hint="eastAsia"/>
        </w:rPr>
        <w:t xml:space="preserve"> </w:t>
      </w:r>
      <w:r>
        <w:rPr>
          <w:rFonts w:ascii="黑体" w:eastAsia="黑体" w:hAnsi="黑体"/>
        </w:rPr>
        <w:t>children's</w:t>
      </w:r>
      <w:r>
        <w:rPr>
          <w:rFonts w:ascii="黑体" w:eastAsia="黑体" w:hAnsi="黑体" w:hint="eastAsia"/>
        </w:rPr>
        <w:t xml:space="preserve"> </w:t>
      </w:r>
      <w:r>
        <w:rPr>
          <w:rFonts w:ascii="黑体" w:eastAsia="黑体" w:hAnsi="黑体"/>
        </w:rPr>
        <w:t>oral</w:t>
      </w:r>
      <w:r>
        <w:rPr>
          <w:rFonts w:ascii="黑体" w:eastAsia="黑体" w:hAnsi="黑体" w:hint="eastAsia"/>
        </w:rPr>
        <w:t xml:space="preserve"> </w:t>
      </w:r>
      <w:r>
        <w:rPr>
          <w:rFonts w:ascii="黑体" w:eastAsia="黑体" w:hAnsi="黑体"/>
        </w:rPr>
        <w:t>health</w:t>
      </w:r>
    </w:p>
    <w:p w14:paraId="67B70548" w14:textId="77777777" w:rsidR="00CF0BE8" w:rsidRDefault="00173FF7">
      <w:pPr>
        <w:pStyle w:val="afffff7"/>
        <w:ind w:firstLine="420"/>
      </w:pPr>
      <w:r>
        <w:t>面向</w:t>
      </w:r>
      <w:r>
        <w:rPr>
          <w:rFonts w:hint="eastAsia"/>
        </w:rPr>
        <w:t>18</w:t>
      </w:r>
      <w:r>
        <w:t>岁</w:t>
      </w:r>
      <w:r>
        <w:rPr>
          <w:rFonts w:hint="eastAsia"/>
        </w:rPr>
        <w:t>以下</w:t>
      </w:r>
      <w:r>
        <w:t>儿童、家长、教师及社会公众</w:t>
      </w:r>
      <w:r>
        <w:rPr>
          <w:rFonts w:hint="eastAsia"/>
        </w:rPr>
        <w:t>等</w:t>
      </w:r>
      <w:r>
        <w:t>，以科学的口腔医学知识为基础，运用多种传播方式和手段，系统传播儿童口腔保健知识、技能和理念，促进儿童口腔健康行为养成和口腔疾病预防的公益性教育活动。</w:t>
      </w:r>
    </w:p>
    <w:p w14:paraId="735290F1" w14:textId="77777777" w:rsidR="00CF0BE8" w:rsidRPr="005C22B3" w:rsidRDefault="00173FF7">
      <w:pPr>
        <w:pStyle w:val="afffffffffff6"/>
        <w:ind w:left="420" w:hangingChars="200" w:hanging="420"/>
        <w:rPr>
          <w:rFonts w:ascii="黑体" w:eastAsia="黑体" w:hAnsi="黑体" w:hint="eastAsia"/>
        </w:rPr>
      </w:pPr>
      <w:r w:rsidRPr="005C22B3">
        <w:rPr>
          <w:rFonts w:ascii="黑体" w:eastAsia="黑体" w:hAnsi="黑体"/>
        </w:rPr>
        <w:br/>
      </w:r>
      <w:bookmarkStart w:id="69" w:name="OLE_LINK4"/>
      <w:r w:rsidRPr="005C22B3">
        <w:rPr>
          <w:rFonts w:ascii="黑体" w:eastAsia="黑体" w:hAnsi="黑体" w:hint="eastAsia"/>
        </w:rPr>
        <w:t>健康副校长</w:t>
      </w:r>
      <w:bookmarkEnd w:id="69"/>
      <w:r w:rsidRPr="005C22B3">
        <w:rPr>
          <w:rFonts w:ascii="黑体" w:eastAsia="黑体" w:hAnsi="黑体" w:hint="eastAsia"/>
        </w:rPr>
        <w:t xml:space="preserve">  v</w:t>
      </w:r>
      <w:r w:rsidRPr="005C22B3">
        <w:rPr>
          <w:rFonts w:ascii="黑体" w:eastAsia="黑体" w:hAnsi="黑体"/>
        </w:rPr>
        <w:t xml:space="preserve">ice </w:t>
      </w:r>
      <w:r w:rsidRPr="005C22B3">
        <w:rPr>
          <w:rFonts w:ascii="黑体" w:eastAsia="黑体" w:hAnsi="黑体" w:hint="eastAsia"/>
        </w:rPr>
        <w:t>p</w:t>
      </w:r>
      <w:r w:rsidRPr="005C22B3">
        <w:rPr>
          <w:rFonts w:ascii="黑体" w:eastAsia="黑体" w:hAnsi="黑体"/>
        </w:rPr>
        <w:t xml:space="preserve">rincipal for </w:t>
      </w:r>
      <w:r w:rsidRPr="005C22B3">
        <w:rPr>
          <w:rFonts w:ascii="黑体" w:eastAsia="黑体" w:hAnsi="黑体" w:hint="eastAsia"/>
        </w:rPr>
        <w:t>h</w:t>
      </w:r>
      <w:r w:rsidRPr="005C22B3">
        <w:rPr>
          <w:rFonts w:ascii="黑体" w:eastAsia="黑体" w:hAnsi="黑体"/>
        </w:rPr>
        <w:t>ealth</w:t>
      </w:r>
    </w:p>
    <w:p w14:paraId="418F5C12" w14:textId="77777777" w:rsidR="00CF0BE8" w:rsidRPr="005C22B3" w:rsidRDefault="00173FF7">
      <w:pPr>
        <w:pStyle w:val="afffff7"/>
        <w:ind w:firstLine="420"/>
      </w:pPr>
      <w:r w:rsidRPr="005C22B3">
        <w:t>从</w:t>
      </w:r>
      <w:bookmarkStart w:id="70" w:name="OLE_LINK22"/>
      <w:r w:rsidRPr="005C22B3">
        <w:t>医疗机构、疾控中心等</w:t>
      </w:r>
      <w:bookmarkEnd w:id="70"/>
      <w:r w:rsidRPr="005C22B3">
        <w:t>公立医疗卫生单位中选聘</w:t>
      </w:r>
      <w:r w:rsidRPr="005C22B3">
        <w:rPr>
          <w:rFonts w:hint="eastAsia"/>
        </w:rPr>
        <w:t>，</w:t>
      </w:r>
      <w:r w:rsidRPr="005C22B3">
        <w:t>派驻至中小学校（含幼儿园）等教育机构，以兼职形式专门负责学校卫生健康管理工作的医学专业人员</w:t>
      </w:r>
      <w:r w:rsidRPr="005C22B3">
        <w:rPr>
          <w:rFonts w:hint="eastAsia"/>
        </w:rPr>
        <w:t>。</w:t>
      </w:r>
    </w:p>
    <w:p w14:paraId="33CBF562" w14:textId="77777777" w:rsidR="00CF0BE8" w:rsidRPr="005C22B3" w:rsidRDefault="00173FF7">
      <w:pPr>
        <w:pStyle w:val="affc"/>
        <w:spacing w:before="240" w:after="240"/>
      </w:pPr>
      <w:bookmarkStart w:id="71" w:name="_Toc235211376"/>
      <w:bookmarkStart w:id="72" w:name="_Toc236315699"/>
      <w:bookmarkStart w:id="73" w:name="_Toc236420845"/>
      <w:r w:rsidRPr="005C22B3">
        <w:rPr>
          <w:rFonts w:hint="eastAsia"/>
        </w:rPr>
        <w:t>基本要求</w:t>
      </w:r>
      <w:bookmarkEnd w:id="71"/>
      <w:bookmarkEnd w:id="72"/>
      <w:bookmarkEnd w:id="73"/>
    </w:p>
    <w:p w14:paraId="32917816" w14:textId="77777777" w:rsidR="00CF0BE8" w:rsidRDefault="00173FF7">
      <w:pPr>
        <w:pStyle w:val="affd"/>
        <w:spacing w:before="120" w:after="120"/>
      </w:pPr>
      <w:bookmarkStart w:id="74" w:name="_Toc236315700"/>
      <w:bookmarkStart w:id="75" w:name="_Toc235211377"/>
      <w:bookmarkStart w:id="76" w:name="_Toc236420846"/>
      <w:r>
        <w:t>机构</w:t>
      </w:r>
      <w:bookmarkEnd w:id="74"/>
      <w:bookmarkEnd w:id="75"/>
      <w:bookmarkEnd w:id="76"/>
    </w:p>
    <w:p w14:paraId="11B8A269" w14:textId="77777777" w:rsidR="00CF0BE8" w:rsidRDefault="00173FF7">
      <w:pPr>
        <w:pStyle w:val="afffffffff3"/>
      </w:pPr>
      <w:r>
        <w:rPr>
          <w:rFonts w:hint="eastAsia"/>
        </w:rPr>
        <w:t>在医疗机构开展儿童口腔健康科普工作，应具有口腔科或相关专业科室，具备儿童口腔诊疗服务能力。</w:t>
      </w:r>
    </w:p>
    <w:p w14:paraId="733B5562" w14:textId="77777777" w:rsidR="00CF0BE8" w:rsidRDefault="00173FF7">
      <w:pPr>
        <w:pStyle w:val="afffffffff3"/>
      </w:pPr>
      <w:r>
        <w:rPr>
          <w:rFonts w:hint="eastAsia"/>
        </w:rPr>
        <w:t>面向学校、社区开展儿童口腔健康科普工作，应具备与科普工作相适应的场地、设施和设备。</w:t>
      </w:r>
    </w:p>
    <w:p w14:paraId="46477621" w14:textId="77777777" w:rsidR="00CF0BE8" w:rsidRDefault="00173FF7">
      <w:pPr>
        <w:pStyle w:val="afffffffff3"/>
      </w:pPr>
      <w:r>
        <w:rPr>
          <w:rFonts w:hint="eastAsia"/>
        </w:rPr>
        <w:t>线下科普活动基本原则应符合</w:t>
      </w:r>
      <w:r>
        <w:rPr>
          <w:rFonts w:hint="eastAsia"/>
        </w:rPr>
        <w:t>GB/T 43395</w:t>
      </w:r>
      <w:r>
        <w:rPr>
          <w:rFonts w:hint="eastAsia"/>
        </w:rPr>
        <w:t>的要求。</w:t>
      </w:r>
    </w:p>
    <w:p w14:paraId="3E8BAEA0" w14:textId="77777777" w:rsidR="00CF0BE8" w:rsidRDefault="00173FF7">
      <w:pPr>
        <w:pStyle w:val="affd"/>
        <w:spacing w:before="120" w:after="120"/>
        <w:rPr>
          <w:sz w:val="27"/>
          <w:szCs w:val="27"/>
        </w:rPr>
      </w:pPr>
      <w:bookmarkStart w:id="77" w:name="_Toc235211378"/>
      <w:bookmarkStart w:id="78" w:name="_Toc236315701"/>
      <w:bookmarkStart w:id="79" w:name="_Toc236420847"/>
      <w:r>
        <w:t>人员</w:t>
      </w:r>
      <w:bookmarkEnd w:id="77"/>
      <w:bookmarkEnd w:id="78"/>
      <w:bookmarkEnd w:id="79"/>
    </w:p>
    <w:p w14:paraId="0FB6F36A" w14:textId="77777777" w:rsidR="00CF0BE8" w:rsidRDefault="00173FF7">
      <w:pPr>
        <w:pStyle w:val="afffffffff3"/>
        <w:numPr>
          <w:ilvl w:val="3"/>
          <w:numId w:val="0"/>
        </w:numPr>
        <w:ind w:firstLineChars="200" w:firstLine="420"/>
      </w:pPr>
      <w:r>
        <w:t>儿童口腔健康科普人员应根据工作场景的不同，分为以下三类</w:t>
      </w:r>
      <w:r>
        <w:rPr>
          <w:rFonts w:hint="eastAsia"/>
        </w:rPr>
        <w:t>。</w:t>
      </w:r>
    </w:p>
    <w:p w14:paraId="78A4E154" w14:textId="77777777" w:rsidR="00CF0BE8" w:rsidRDefault="00173FF7">
      <w:pPr>
        <w:pStyle w:val="af2"/>
      </w:pPr>
      <w:r>
        <w:rPr>
          <w:rFonts w:hint="eastAsia"/>
        </w:rPr>
        <w:t>在</w:t>
      </w:r>
      <w:r>
        <w:t>医疗机构</w:t>
      </w:r>
      <w:r>
        <w:rPr>
          <w:rFonts w:hint="eastAsia"/>
        </w:rPr>
        <w:t>内开展</w:t>
      </w:r>
      <w:r>
        <w:t>科普</w:t>
      </w:r>
      <w:r>
        <w:rPr>
          <w:rFonts w:hint="eastAsia"/>
        </w:rPr>
        <w:t>的</w:t>
      </w:r>
      <w:r>
        <w:t>人员</w:t>
      </w:r>
      <w:r>
        <w:rPr>
          <w:rFonts w:hint="eastAsia"/>
        </w:rPr>
        <w:t>（</w:t>
      </w:r>
      <w:r>
        <w:t>妇产科、口腔科</w:t>
      </w:r>
      <w:r>
        <w:rPr>
          <w:rFonts w:hint="eastAsia"/>
        </w:rPr>
        <w:t>）：</w:t>
      </w:r>
      <w:r>
        <w:t>具有口腔医学、预防医学、护理学、健康教育等相关专业背景，经培训合格后在医疗机构内从事儿童口腔健康科普工作的专业人员</w:t>
      </w:r>
      <w:r>
        <w:rPr>
          <w:rFonts w:hint="eastAsia"/>
        </w:rPr>
        <w:t>，</w:t>
      </w:r>
      <w:r>
        <w:t>具备良好的沟通表达能力和科普传播能力。</w:t>
      </w:r>
    </w:p>
    <w:p w14:paraId="686539B7" w14:textId="77777777" w:rsidR="00CF0BE8" w:rsidRDefault="00173FF7">
      <w:pPr>
        <w:pStyle w:val="af2"/>
        <w:rPr>
          <w:sz w:val="24"/>
          <w:szCs w:val="24"/>
        </w:rPr>
      </w:pPr>
      <w:r>
        <w:rPr>
          <w:rFonts w:hint="eastAsia"/>
        </w:rPr>
        <w:t>派驻</w:t>
      </w:r>
      <w:r>
        <w:t>学校科普人员</w:t>
      </w:r>
      <w:r>
        <w:rPr>
          <w:rFonts w:hint="eastAsia"/>
        </w:rPr>
        <w:t>：</w:t>
      </w:r>
    </w:p>
    <w:p w14:paraId="0E641865" w14:textId="77777777" w:rsidR="00CF0BE8" w:rsidRDefault="00173FF7">
      <w:pPr>
        <w:pStyle w:val="2"/>
      </w:pPr>
      <w:r>
        <w:rPr>
          <w:rFonts w:hint="eastAsia"/>
        </w:rPr>
        <w:t>健康副校长：</w:t>
      </w:r>
      <w:bookmarkStart w:id="80" w:name="OLE_LINK2"/>
      <w:r>
        <w:rPr>
          <w:rFonts w:hint="eastAsia"/>
        </w:rPr>
        <w:t>由医疗机构派驻学校、协助学校开展学生健康教育与健康管理的医务人员。</w:t>
      </w:r>
      <w:bookmarkEnd w:id="80"/>
      <w:r>
        <w:rPr>
          <w:rFonts w:hint="eastAsia"/>
        </w:rPr>
        <w:t>应具有口腔医学、预防医学、护理学、健康教育等相关专业背景，经培训合格后从事儿童口腔健康科普工作；具备良好的沟通表达能力和科普传播能力；</w:t>
      </w:r>
    </w:p>
    <w:p w14:paraId="31089849" w14:textId="77777777" w:rsidR="00CF0BE8" w:rsidRDefault="00173FF7">
      <w:pPr>
        <w:pStyle w:val="2"/>
      </w:pPr>
      <w:r>
        <w:rPr>
          <w:rFonts w:hint="eastAsia"/>
        </w:rPr>
        <w:lastRenderedPageBreak/>
        <w:t>校医及保健教师：应接受儿童口腔健康科普岗前培训，掌握儿童口腔健康基本知识；具备儿童口腔健康问题的初步识别能力；配合健康副校长完成年度口腔筛查、科普讲座、随访及数据上报等工作。</w:t>
      </w:r>
    </w:p>
    <w:p w14:paraId="31C6E7D6" w14:textId="77777777" w:rsidR="00CF0BE8" w:rsidRDefault="00173FF7">
      <w:pPr>
        <w:pStyle w:val="af2"/>
      </w:pPr>
      <w:r>
        <w:rPr>
          <w:rFonts w:hint="eastAsia"/>
        </w:rPr>
        <w:t>派驻</w:t>
      </w:r>
      <w:r>
        <w:t>社区科普人员</w:t>
      </w:r>
      <w:r>
        <w:rPr>
          <w:rFonts w:hint="eastAsia"/>
        </w:rPr>
        <w:t>：</w:t>
      </w:r>
    </w:p>
    <w:p w14:paraId="36B8C2E0" w14:textId="77777777" w:rsidR="00CF0BE8" w:rsidRDefault="00173FF7">
      <w:pPr>
        <w:pStyle w:val="2"/>
        <w:rPr>
          <w:sz w:val="24"/>
          <w:szCs w:val="24"/>
        </w:rPr>
      </w:pPr>
      <w:r>
        <w:t>应接受儿童口腔健康科普岗前培训，掌握儿童口腔健康基本知识和常用科普方法；</w:t>
      </w:r>
    </w:p>
    <w:p w14:paraId="6918E5D0" w14:textId="77777777" w:rsidR="00CF0BE8" w:rsidRDefault="00173FF7">
      <w:pPr>
        <w:pStyle w:val="2"/>
      </w:pPr>
      <w:r>
        <w:t>配合医疗机构开展社区儿童口腔健康筛查、涂氟和窝沟封闭转介工作。</w:t>
      </w:r>
    </w:p>
    <w:p w14:paraId="7B353F9D" w14:textId="77777777" w:rsidR="00CF0BE8" w:rsidRDefault="00173FF7">
      <w:pPr>
        <w:pStyle w:val="affd"/>
        <w:spacing w:before="120" w:after="120"/>
      </w:pPr>
      <w:bookmarkStart w:id="81" w:name="_Toc235211379"/>
      <w:bookmarkStart w:id="82" w:name="_Toc236315702"/>
      <w:bookmarkStart w:id="83" w:name="_Toc236420848"/>
      <w:r>
        <w:t>协作机制</w:t>
      </w:r>
      <w:bookmarkEnd w:id="81"/>
      <w:bookmarkEnd w:id="82"/>
      <w:bookmarkEnd w:id="83"/>
    </w:p>
    <w:p w14:paraId="44D66F2F" w14:textId="77777777" w:rsidR="00CF0BE8" w:rsidRDefault="00173FF7">
      <w:pPr>
        <w:pStyle w:val="afffffffff3"/>
      </w:pPr>
      <w:r>
        <w:t>应建立医院</w:t>
      </w:r>
      <w:r>
        <w:rPr>
          <w:rFonts w:hint="eastAsia"/>
        </w:rPr>
        <w:t>-</w:t>
      </w:r>
      <w:r>
        <w:t>学校</w:t>
      </w:r>
      <w:r>
        <w:rPr>
          <w:rFonts w:hint="eastAsia"/>
        </w:rPr>
        <w:t>、医院</w:t>
      </w:r>
      <w:r>
        <w:rPr>
          <w:rFonts w:hint="eastAsia"/>
        </w:rPr>
        <w:t>-</w:t>
      </w:r>
      <w:r>
        <w:t>社区</w:t>
      </w:r>
      <w:r>
        <w:rPr>
          <w:rFonts w:hint="eastAsia"/>
        </w:rPr>
        <w:t>、医院</w:t>
      </w:r>
      <w:r>
        <w:rPr>
          <w:rFonts w:hint="eastAsia"/>
        </w:rPr>
        <w:t>-</w:t>
      </w:r>
      <w:r>
        <w:t>家庭的信息沟通和协作机制</w:t>
      </w:r>
      <w:r>
        <w:rPr>
          <w:rFonts w:hint="eastAsia"/>
        </w:rPr>
        <w:t>。</w:t>
      </w:r>
    </w:p>
    <w:p w14:paraId="71742F5E" w14:textId="77777777" w:rsidR="00CF0BE8" w:rsidRDefault="00173FF7">
      <w:pPr>
        <w:pStyle w:val="afffffffff3"/>
      </w:pPr>
      <w:r>
        <w:t>医疗机构应定期向学校、社区提供口腔健康科普资源和专业支持</w:t>
      </w:r>
      <w:r>
        <w:rPr>
          <w:rFonts w:hint="eastAsia"/>
        </w:rPr>
        <w:t>。</w:t>
      </w:r>
    </w:p>
    <w:p w14:paraId="114A2C6D" w14:textId="77777777" w:rsidR="00CF0BE8" w:rsidRDefault="00173FF7">
      <w:pPr>
        <w:pStyle w:val="afffffffff3"/>
      </w:pPr>
      <w:r>
        <w:t>学校应将儿童口腔健康状况（经监护人同意后）与医疗机构共享，形成闭环管理</w:t>
      </w:r>
      <w:r>
        <w:rPr>
          <w:rFonts w:hint="eastAsia"/>
        </w:rPr>
        <w:t>。</w:t>
      </w:r>
    </w:p>
    <w:p w14:paraId="65970E10" w14:textId="77777777" w:rsidR="00CF0BE8" w:rsidRDefault="00173FF7">
      <w:pPr>
        <w:pStyle w:val="afffffffff3"/>
      </w:pPr>
      <w:r>
        <w:t>健康副校长</w:t>
      </w:r>
      <w:r>
        <w:rPr>
          <w:rFonts w:hint="eastAsia"/>
        </w:rPr>
        <w:t>作为</w:t>
      </w:r>
      <w:r>
        <w:t>医校协同的核心枢纽，负责统筹医院与学校的科普衔接。</w:t>
      </w:r>
    </w:p>
    <w:p w14:paraId="6F036C0D" w14:textId="77777777" w:rsidR="00CF0BE8" w:rsidRDefault="00173FF7">
      <w:pPr>
        <w:pStyle w:val="afffffffff3"/>
      </w:pPr>
      <w:r>
        <w:t>社区应搭建平台，促进医疗机构与家庭之间的有效连接</w:t>
      </w:r>
      <w:r>
        <w:rPr>
          <w:rFonts w:hint="eastAsia"/>
        </w:rPr>
        <w:t>。</w:t>
      </w:r>
    </w:p>
    <w:p w14:paraId="715532AB" w14:textId="77777777" w:rsidR="00CF0BE8" w:rsidRDefault="00173FF7">
      <w:pPr>
        <w:pStyle w:val="affc"/>
        <w:spacing w:before="240" w:after="240"/>
      </w:pPr>
      <w:bookmarkStart w:id="84" w:name="_Toc236315703"/>
      <w:bookmarkStart w:id="85" w:name="_Toc235211381"/>
      <w:bookmarkStart w:id="86" w:name="_Toc236420849"/>
      <w:r>
        <w:t>科普内容</w:t>
      </w:r>
      <w:bookmarkEnd w:id="84"/>
      <w:bookmarkEnd w:id="85"/>
      <w:bookmarkEnd w:id="86"/>
    </w:p>
    <w:p w14:paraId="6C85C560" w14:textId="77777777" w:rsidR="00CF0BE8" w:rsidRDefault="00173FF7">
      <w:pPr>
        <w:pStyle w:val="affd"/>
        <w:spacing w:before="120" w:after="120"/>
      </w:pPr>
      <w:bookmarkStart w:id="87" w:name="_Toc236315704"/>
      <w:bookmarkStart w:id="88" w:name="_Toc235211382"/>
      <w:bookmarkStart w:id="89" w:name="_Toc236420850"/>
      <w:r>
        <w:rPr>
          <w:rFonts w:hint="eastAsia"/>
        </w:rPr>
        <w:t>分阶段</w:t>
      </w:r>
      <w:r>
        <w:t>科普内容</w:t>
      </w:r>
      <w:bookmarkEnd w:id="87"/>
      <w:bookmarkEnd w:id="88"/>
      <w:bookmarkEnd w:id="89"/>
    </w:p>
    <w:p w14:paraId="62F1EC6F" w14:textId="77777777" w:rsidR="00CF0BE8" w:rsidRDefault="00173FF7">
      <w:pPr>
        <w:pStyle w:val="afffff7"/>
        <w:ind w:firstLine="420"/>
      </w:pPr>
      <w:r>
        <w:rPr>
          <w:rFonts w:hint="eastAsia"/>
        </w:rPr>
        <w:t>分为</w:t>
      </w:r>
      <w:r>
        <w:rPr>
          <w:rFonts w:hint="eastAsia"/>
        </w:rPr>
        <w:t>0</w:t>
      </w:r>
      <w:r>
        <w:rPr>
          <w:rFonts w:hint="eastAsia"/>
        </w:rPr>
        <w:t>～</w:t>
      </w:r>
      <w:r>
        <w:rPr>
          <w:rFonts w:hint="eastAsia"/>
        </w:rPr>
        <w:t>28</w:t>
      </w:r>
      <w:r>
        <w:rPr>
          <w:rFonts w:hint="eastAsia"/>
          <w:vertAlign w:val="superscript"/>
        </w:rPr>
        <w:t xml:space="preserve"> </w:t>
      </w:r>
      <w:r>
        <w:rPr>
          <w:rFonts w:hint="eastAsia"/>
        </w:rPr>
        <w:t>d</w:t>
      </w:r>
      <w:r>
        <w:rPr>
          <w:rFonts w:hint="eastAsia"/>
        </w:rPr>
        <w:t>、</w:t>
      </w:r>
      <w:r>
        <w:rPr>
          <w:rFonts w:hint="eastAsia"/>
        </w:rPr>
        <w:t>29</w:t>
      </w:r>
      <w:r>
        <w:rPr>
          <w:rFonts w:hint="eastAsia"/>
          <w:vertAlign w:val="superscript"/>
        </w:rPr>
        <w:t xml:space="preserve"> </w:t>
      </w:r>
      <w:r>
        <w:rPr>
          <w:rFonts w:hint="eastAsia"/>
        </w:rPr>
        <w:t>d</w:t>
      </w:r>
      <w:r>
        <w:rPr>
          <w:rFonts w:hint="eastAsia"/>
        </w:rPr>
        <w:t>～</w:t>
      </w:r>
      <w:r>
        <w:rPr>
          <w:rFonts w:hint="eastAsia"/>
        </w:rPr>
        <w:t>12</w:t>
      </w:r>
      <w:r>
        <w:rPr>
          <w:rFonts w:hint="eastAsia"/>
        </w:rPr>
        <w:t>月龄、</w:t>
      </w:r>
      <w:r>
        <w:rPr>
          <w:rFonts w:hint="eastAsia"/>
        </w:rPr>
        <w:t>1</w:t>
      </w:r>
      <w:r>
        <w:rPr>
          <w:rFonts w:hint="eastAsia"/>
        </w:rPr>
        <w:t>～</w:t>
      </w:r>
      <w:r>
        <w:rPr>
          <w:rFonts w:hint="eastAsia"/>
        </w:rPr>
        <w:t>3</w:t>
      </w:r>
      <w:r>
        <w:rPr>
          <w:rFonts w:hint="eastAsia"/>
        </w:rPr>
        <w:t>岁（不含</w:t>
      </w:r>
      <w:r>
        <w:rPr>
          <w:rFonts w:hint="eastAsia"/>
        </w:rPr>
        <w:t>1</w:t>
      </w:r>
      <w:r>
        <w:rPr>
          <w:rFonts w:hint="eastAsia"/>
        </w:rPr>
        <w:t>岁）、</w:t>
      </w:r>
      <w:r>
        <w:t>3</w:t>
      </w:r>
      <w:r>
        <w:t>～</w:t>
      </w:r>
      <w:r>
        <w:t>6</w:t>
      </w:r>
      <w:r>
        <w:t>岁（不含</w:t>
      </w:r>
      <w:r>
        <w:rPr>
          <w:rFonts w:hint="eastAsia"/>
        </w:rPr>
        <w:t>3</w:t>
      </w:r>
      <w:r>
        <w:rPr>
          <w:rFonts w:hint="eastAsia"/>
        </w:rPr>
        <w:t>岁</w:t>
      </w:r>
      <w:r>
        <w:t>）</w:t>
      </w:r>
      <w:r>
        <w:rPr>
          <w:rFonts w:hint="eastAsia"/>
        </w:rPr>
        <w:t>、</w:t>
      </w:r>
      <w:r>
        <w:t>6</w:t>
      </w:r>
      <w:r>
        <w:t>岁</w:t>
      </w:r>
      <w:r>
        <w:rPr>
          <w:rFonts w:hint="eastAsia"/>
        </w:rPr>
        <w:t>以上开展科普，具体内容见表</w:t>
      </w:r>
      <w:r>
        <w:rPr>
          <w:rFonts w:hint="eastAsia"/>
        </w:rPr>
        <w:t>1</w:t>
      </w:r>
      <w:r>
        <w:rPr>
          <w:rFonts w:hint="eastAsia"/>
        </w:rPr>
        <w:t>。</w:t>
      </w:r>
    </w:p>
    <w:p w14:paraId="76084233" w14:textId="77777777" w:rsidR="00CF0BE8" w:rsidRDefault="00173FF7">
      <w:pPr>
        <w:pStyle w:val="aff2"/>
        <w:spacing w:before="120" w:after="120"/>
      </w:pPr>
      <w:bookmarkStart w:id="90" w:name="OLE_LINK6"/>
      <w:r>
        <w:rPr>
          <w:rFonts w:hint="eastAsia"/>
        </w:rPr>
        <w:t>分阶段科普内容</w:t>
      </w:r>
    </w:p>
    <w:tbl>
      <w:tblPr>
        <w:tblStyle w:val="affff8"/>
        <w:tblW w:w="4970" w:type="pct"/>
        <w:tblBorders>
          <w:top w:val="single" w:sz="8" w:space="0" w:color="auto"/>
          <w:left w:val="single" w:sz="8" w:space="0" w:color="auto"/>
          <w:bottom w:val="single" w:sz="8" w:space="0" w:color="auto"/>
          <w:right w:val="single" w:sz="8" w:space="0" w:color="auto"/>
          <w:insideH w:val="none" w:sz="0" w:space="0" w:color="auto"/>
          <w:insideV w:val="single" w:sz="4" w:space="0" w:color="000000"/>
        </w:tblBorders>
        <w:tblLook w:val="04A0" w:firstRow="1" w:lastRow="0" w:firstColumn="1" w:lastColumn="0" w:noHBand="0" w:noVBand="1"/>
      </w:tblPr>
      <w:tblGrid>
        <w:gridCol w:w="1079"/>
        <w:gridCol w:w="1187"/>
        <w:gridCol w:w="1479"/>
        <w:gridCol w:w="5533"/>
      </w:tblGrid>
      <w:tr w:rsidR="00CF0BE8" w14:paraId="6849D159" w14:textId="77777777">
        <w:tc>
          <w:tcPr>
            <w:tcW w:w="581" w:type="pct"/>
            <w:tcBorders>
              <w:bottom w:val="single" w:sz="8" w:space="0" w:color="000000"/>
              <w:tl2br w:val="nil"/>
              <w:tr2bl w:val="nil"/>
            </w:tcBorders>
            <w:vAlign w:val="center"/>
          </w:tcPr>
          <w:p w14:paraId="35E0A39A" w14:textId="77777777" w:rsidR="00CF0BE8" w:rsidRDefault="00173FF7">
            <w:pPr>
              <w:pStyle w:val="afffff7"/>
              <w:ind w:firstLineChars="0" w:firstLine="0"/>
              <w:jc w:val="center"/>
              <w:rPr>
                <w:color w:val="0000FF"/>
              </w:rPr>
            </w:pPr>
            <w:r>
              <w:rPr>
                <w:rFonts w:hAnsi="宋体"/>
                <w:sz w:val="18"/>
                <w:szCs w:val="18"/>
              </w:rPr>
              <w:t>年龄</w:t>
            </w:r>
            <w:r>
              <w:rPr>
                <w:rFonts w:hAnsi="宋体" w:hint="eastAsia"/>
                <w:sz w:val="18"/>
                <w:szCs w:val="18"/>
              </w:rPr>
              <w:t>阶</w:t>
            </w:r>
            <w:r>
              <w:rPr>
                <w:rFonts w:hAnsi="宋体"/>
                <w:sz w:val="18"/>
                <w:szCs w:val="18"/>
              </w:rPr>
              <w:t>段</w:t>
            </w:r>
          </w:p>
        </w:tc>
        <w:tc>
          <w:tcPr>
            <w:tcW w:w="639" w:type="pct"/>
            <w:tcBorders>
              <w:bottom w:val="single" w:sz="8" w:space="0" w:color="auto"/>
            </w:tcBorders>
            <w:vAlign w:val="center"/>
          </w:tcPr>
          <w:p w14:paraId="05F11534" w14:textId="77777777" w:rsidR="00CF0BE8" w:rsidRDefault="00173FF7">
            <w:pPr>
              <w:pStyle w:val="afffff7"/>
              <w:ind w:firstLineChars="0" w:firstLine="0"/>
              <w:jc w:val="center"/>
              <w:rPr>
                <w:color w:val="0000FF"/>
              </w:rPr>
            </w:pPr>
            <w:r>
              <w:rPr>
                <w:rFonts w:hAnsi="宋体"/>
                <w:sz w:val="18"/>
                <w:szCs w:val="18"/>
              </w:rPr>
              <w:t>实施主体</w:t>
            </w:r>
          </w:p>
        </w:tc>
        <w:tc>
          <w:tcPr>
            <w:tcW w:w="797" w:type="pct"/>
            <w:tcBorders>
              <w:bottom w:val="single" w:sz="8" w:space="0" w:color="auto"/>
            </w:tcBorders>
            <w:vAlign w:val="center"/>
          </w:tcPr>
          <w:p w14:paraId="0CC71F98" w14:textId="77777777" w:rsidR="00CF0BE8" w:rsidRDefault="00173FF7">
            <w:pPr>
              <w:pStyle w:val="afffff7"/>
              <w:ind w:firstLineChars="0" w:firstLine="0"/>
              <w:jc w:val="center"/>
              <w:rPr>
                <w:color w:val="0000FF"/>
              </w:rPr>
            </w:pPr>
            <w:r>
              <w:rPr>
                <w:rFonts w:hAnsi="宋体"/>
                <w:sz w:val="18"/>
                <w:szCs w:val="18"/>
              </w:rPr>
              <w:t>核心目标</w:t>
            </w:r>
          </w:p>
        </w:tc>
        <w:tc>
          <w:tcPr>
            <w:tcW w:w="2981" w:type="pct"/>
            <w:tcBorders>
              <w:bottom w:val="single" w:sz="8" w:space="0" w:color="000000"/>
              <w:tl2br w:val="nil"/>
              <w:tr2bl w:val="nil"/>
            </w:tcBorders>
            <w:vAlign w:val="center"/>
          </w:tcPr>
          <w:p w14:paraId="4E13CA6F" w14:textId="77777777" w:rsidR="00CF0BE8" w:rsidRDefault="00173FF7">
            <w:pPr>
              <w:pStyle w:val="afffff7"/>
              <w:ind w:firstLineChars="0" w:firstLine="0"/>
              <w:jc w:val="center"/>
              <w:rPr>
                <w:color w:val="0000FF"/>
              </w:rPr>
            </w:pPr>
            <w:r>
              <w:rPr>
                <w:rFonts w:hAnsi="宋体"/>
                <w:sz w:val="18"/>
                <w:szCs w:val="18"/>
              </w:rPr>
              <w:t>科普核心内容</w:t>
            </w:r>
          </w:p>
        </w:tc>
      </w:tr>
      <w:tr w:rsidR="00CF0BE8" w14:paraId="0B0058F0" w14:textId="77777777">
        <w:trPr>
          <w:trHeight w:val="1356"/>
        </w:trPr>
        <w:tc>
          <w:tcPr>
            <w:tcW w:w="581" w:type="pct"/>
            <w:tcBorders>
              <w:top w:val="single" w:sz="8" w:space="0" w:color="000000"/>
              <w:bottom w:val="single" w:sz="4" w:space="0" w:color="000000"/>
              <w:tl2br w:val="nil"/>
              <w:tr2bl w:val="nil"/>
            </w:tcBorders>
            <w:vAlign w:val="center"/>
          </w:tcPr>
          <w:p w14:paraId="72F1390B" w14:textId="77777777" w:rsidR="00CF0BE8" w:rsidRDefault="00173FF7">
            <w:pPr>
              <w:pStyle w:val="afffff7"/>
              <w:ind w:firstLineChars="0" w:firstLine="0"/>
              <w:rPr>
                <w:rFonts w:hAnsi="宋体" w:hint="eastAsia"/>
                <w:sz w:val="18"/>
                <w:szCs w:val="18"/>
              </w:rPr>
            </w:pPr>
            <w:r>
              <w:rPr>
                <w:rFonts w:hAnsi="宋体"/>
                <w:sz w:val="18"/>
                <w:szCs w:val="18"/>
              </w:rPr>
              <w:t>0</w:t>
            </w:r>
            <w:r>
              <w:rPr>
                <w:rFonts w:hAnsi="宋体"/>
                <w:sz w:val="18"/>
                <w:szCs w:val="18"/>
              </w:rPr>
              <w:t>～</w:t>
            </w:r>
            <w:r>
              <w:rPr>
                <w:rFonts w:hAnsi="宋体" w:hint="eastAsia"/>
                <w:sz w:val="18"/>
                <w:szCs w:val="18"/>
              </w:rPr>
              <w:t>28</w:t>
            </w:r>
            <w:r>
              <w:rPr>
                <w:rFonts w:hAnsi="宋体" w:hint="eastAsia"/>
                <w:sz w:val="18"/>
                <w:szCs w:val="18"/>
                <w:vertAlign w:val="superscript"/>
              </w:rPr>
              <w:t xml:space="preserve"> </w:t>
            </w:r>
            <w:r>
              <w:rPr>
                <w:rFonts w:hAnsi="宋体" w:hint="eastAsia"/>
                <w:sz w:val="18"/>
                <w:szCs w:val="18"/>
              </w:rPr>
              <w:t>d</w:t>
            </w:r>
          </w:p>
        </w:tc>
        <w:tc>
          <w:tcPr>
            <w:tcW w:w="639" w:type="pct"/>
            <w:tcBorders>
              <w:top w:val="single" w:sz="8" w:space="0" w:color="auto"/>
              <w:bottom w:val="single" w:sz="4" w:space="0" w:color="000000"/>
              <w:tl2br w:val="nil"/>
              <w:tr2bl w:val="nil"/>
            </w:tcBorders>
            <w:vAlign w:val="center"/>
          </w:tcPr>
          <w:p w14:paraId="2B26428C" w14:textId="77777777" w:rsidR="00CF0BE8" w:rsidRDefault="00173FF7">
            <w:pPr>
              <w:pStyle w:val="afffff7"/>
              <w:ind w:firstLineChars="0" w:firstLine="0"/>
              <w:rPr>
                <w:rFonts w:hAnsi="宋体" w:hint="eastAsia"/>
                <w:sz w:val="18"/>
                <w:szCs w:val="18"/>
              </w:rPr>
            </w:pPr>
            <w:r>
              <w:rPr>
                <w:rFonts w:hAnsi="宋体"/>
                <w:sz w:val="18"/>
                <w:szCs w:val="18"/>
              </w:rPr>
              <w:t>妇产科、新生儿科</w:t>
            </w:r>
          </w:p>
        </w:tc>
        <w:tc>
          <w:tcPr>
            <w:tcW w:w="797" w:type="pct"/>
            <w:tcBorders>
              <w:top w:val="single" w:sz="8" w:space="0" w:color="auto"/>
              <w:bottom w:val="single" w:sz="4" w:space="0" w:color="000000"/>
            </w:tcBorders>
            <w:vAlign w:val="center"/>
          </w:tcPr>
          <w:p w14:paraId="75D3CFE5" w14:textId="77777777" w:rsidR="00CF0BE8" w:rsidRDefault="00173FF7">
            <w:pPr>
              <w:pStyle w:val="afffff7"/>
              <w:ind w:firstLineChars="0" w:firstLine="0"/>
              <w:rPr>
                <w:rFonts w:hAnsi="宋体" w:hint="eastAsia"/>
                <w:sz w:val="18"/>
                <w:szCs w:val="18"/>
              </w:rPr>
            </w:pPr>
            <w:r>
              <w:rPr>
                <w:rFonts w:hAnsi="宋体" w:hint="eastAsia"/>
                <w:sz w:val="18"/>
                <w:szCs w:val="18"/>
              </w:rPr>
              <w:t>口腔黏膜健康维护，纠正喂养误区，识别新生儿口腔正常生理现象</w:t>
            </w:r>
          </w:p>
        </w:tc>
        <w:tc>
          <w:tcPr>
            <w:tcW w:w="2981" w:type="pct"/>
            <w:tcBorders>
              <w:top w:val="single" w:sz="8" w:space="0" w:color="000000"/>
              <w:bottom w:val="single" w:sz="4" w:space="0" w:color="000000"/>
              <w:tl2br w:val="nil"/>
              <w:tr2bl w:val="nil"/>
            </w:tcBorders>
            <w:vAlign w:val="center"/>
          </w:tcPr>
          <w:p w14:paraId="59DB78A1"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口腔护理（日常清洁）：参照</w:t>
            </w:r>
            <w:r>
              <w:rPr>
                <w:rFonts w:hAnsi="宋体" w:hint="eastAsia"/>
                <w:sz w:val="18"/>
                <w:szCs w:val="18"/>
              </w:rPr>
              <w:t>T/GXAS XXXX</w:t>
            </w:r>
            <w:r>
              <w:rPr>
                <w:rFonts w:hAnsi="宋体" w:hint="eastAsia"/>
                <w:sz w:val="18"/>
                <w:szCs w:val="18"/>
              </w:rPr>
              <w:t>；</w:t>
            </w:r>
          </w:p>
          <w:p w14:paraId="53AF9CD1" w14:textId="77777777" w:rsidR="00CF0BE8" w:rsidRDefault="00173FF7">
            <w:pPr>
              <w:pStyle w:val="afffff7"/>
              <w:ind w:firstLineChars="0" w:firstLine="0"/>
              <w:rPr>
                <w:rFonts w:hAnsi="宋体" w:hint="eastAsia"/>
                <w:sz w:val="18"/>
                <w:szCs w:val="18"/>
              </w:rPr>
            </w:pPr>
            <w:r>
              <w:rPr>
                <w:rFonts w:hAnsi="宋体" w:hint="eastAsia"/>
                <w:sz w:val="18"/>
                <w:szCs w:val="18"/>
              </w:rPr>
              <w:t>2.</w:t>
            </w:r>
            <w:r>
              <w:rPr>
                <w:rFonts w:hAnsi="宋体" w:hint="eastAsia"/>
                <w:sz w:val="18"/>
                <w:szCs w:val="18"/>
              </w:rPr>
              <w:t>正确识别生理现象：上皮珠（俗称“马牙”）：牙龈边缘出现的黄白色小颗粒，为正常上皮细胞堆积，数周内自行脱落，严禁挑破或摩擦。颊脂垫（俗称“螳螂嘴”）：两侧颊部隆起的脂肪垫，有助于吸吮，属正常结构，切勿割除；</w:t>
            </w:r>
          </w:p>
          <w:p w14:paraId="131FE016" w14:textId="77777777" w:rsidR="00CF0BE8" w:rsidRDefault="00173FF7">
            <w:pPr>
              <w:pStyle w:val="afffff7"/>
              <w:ind w:firstLineChars="0" w:firstLine="0"/>
              <w:rPr>
                <w:rFonts w:hAnsi="宋体" w:hint="eastAsia"/>
                <w:sz w:val="18"/>
                <w:szCs w:val="18"/>
              </w:rPr>
            </w:pPr>
            <w:r>
              <w:rPr>
                <w:rFonts w:hAnsi="宋体" w:hint="eastAsia"/>
                <w:sz w:val="18"/>
                <w:szCs w:val="18"/>
              </w:rPr>
              <w:t>3.</w:t>
            </w:r>
            <w:r>
              <w:rPr>
                <w:rFonts w:hAnsi="宋体" w:hint="eastAsia"/>
                <w:sz w:val="18"/>
                <w:szCs w:val="18"/>
              </w:rPr>
              <w:t>预防鹅口疮：哺乳器具严格消毒，注意观察口腔内有无不易擦去的白色凝乳状斑块，如出现需及时就医；</w:t>
            </w:r>
          </w:p>
          <w:p w14:paraId="48E45D85" w14:textId="77777777" w:rsidR="00CF0BE8" w:rsidRDefault="00173FF7">
            <w:pPr>
              <w:pStyle w:val="afffff7"/>
              <w:ind w:firstLineChars="0" w:firstLine="0"/>
              <w:rPr>
                <w:rFonts w:hAnsi="宋体" w:hint="eastAsia"/>
                <w:sz w:val="18"/>
                <w:szCs w:val="18"/>
              </w:rPr>
            </w:pPr>
            <w:r>
              <w:rPr>
                <w:rFonts w:hAnsi="宋体" w:hint="eastAsia"/>
                <w:sz w:val="18"/>
                <w:szCs w:val="18"/>
              </w:rPr>
              <w:t>4.</w:t>
            </w:r>
            <w:r>
              <w:rPr>
                <w:rFonts w:hAnsi="宋体" w:hint="eastAsia"/>
                <w:sz w:val="18"/>
                <w:szCs w:val="18"/>
              </w:rPr>
              <w:t>正确喂养姿势：母乳</w:t>
            </w:r>
            <w:r>
              <w:rPr>
                <w:rFonts w:hAnsi="宋体" w:hint="eastAsia"/>
                <w:sz w:val="18"/>
                <w:szCs w:val="18"/>
              </w:rPr>
              <w:t>/</w:t>
            </w:r>
            <w:r>
              <w:rPr>
                <w:rFonts w:hAnsi="宋体" w:hint="eastAsia"/>
                <w:sz w:val="18"/>
                <w:szCs w:val="18"/>
              </w:rPr>
              <w:t>奶瓶喂养时保持头部稍高倾斜位，避免平躺喂奶（防止呛奶及下颌过度前伸）；</w:t>
            </w:r>
          </w:p>
          <w:p w14:paraId="7BE493A0" w14:textId="77777777" w:rsidR="00CF0BE8" w:rsidRDefault="00173FF7">
            <w:pPr>
              <w:pStyle w:val="afffff7"/>
              <w:ind w:firstLineChars="0" w:firstLine="0"/>
              <w:rPr>
                <w:rFonts w:hAnsi="宋体" w:hint="eastAsia"/>
                <w:sz w:val="18"/>
                <w:szCs w:val="18"/>
              </w:rPr>
            </w:pPr>
            <w:r>
              <w:rPr>
                <w:rFonts w:hAnsi="宋体" w:hint="eastAsia"/>
                <w:sz w:val="18"/>
                <w:szCs w:val="18"/>
              </w:rPr>
              <w:t>5.</w:t>
            </w:r>
            <w:r>
              <w:rPr>
                <w:rFonts w:hAnsi="宋体" w:hint="eastAsia"/>
                <w:sz w:val="18"/>
                <w:szCs w:val="18"/>
              </w:rPr>
              <w:t>安抚奶嘴使用规范：如需使用安抚奶嘴，需定期消毒</w:t>
            </w:r>
          </w:p>
        </w:tc>
      </w:tr>
      <w:tr w:rsidR="00CF0BE8" w14:paraId="10EA0B1E" w14:textId="77777777">
        <w:trPr>
          <w:trHeight w:val="436"/>
        </w:trPr>
        <w:tc>
          <w:tcPr>
            <w:tcW w:w="581" w:type="pct"/>
            <w:tcBorders>
              <w:top w:val="single" w:sz="4" w:space="0" w:color="000000"/>
              <w:bottom w:val="single" w:sz="4" w:space="0" w:color="000000"/>
              <w:tl2br w:val="nil"/>
              <w:tr2bl w:val="nil"/>
            </w:tcBorders>
            <w:vAlign w:val="center"/>
          </w:tcPr>
          <w:p w14:paraId="2760B3C0" w14:textId="77777777" w:rsidR="00CF0BE8" w:rsidRDefault="00173FF7">
            <w:pPr>
              <w:pStyle w:val="afffff7"/>
              <w:ind w:firstLineChars="0" w:firstLine="0"/>
              <w:rPr>
                <w:rFonts w:hAnsi="宋体" w:hint="eastAsia"/>
                <w:sz w:val="18"/>
                <w:szCs w:val="18"/>
              </w:rPr>
            </w:pPr>
            <w:r>
              <w:rPr>
                <w:rFonts w:hAnsi="宋体" w:hint="eastAsia"/>
                <w:sz w:val="18"/>
                <w:szCs w:val="18"/>
              </w:rPr>
              <w:t>29</w:t>
            </w:r>
            <w:r>
              <w:rPr>
                <w:rFonts w:hAnsi="宋体" w:hint="eastAsia"/>
                <w:sz w:val="18"/>
                <w:szCs w:val="18"/>
                <w:vertAlign w:val="superscript"/>
              </w:rPr>
              <w:t xml:space="preserve"> </w:t>
            </w:r>
            <w:r>
              <w:rPr>
                <w:rFonts w:hAnsi="宋体" w:hint="eastAsia"/>
                <w:sz w:val="18"/>
                <w:szCs w:val="18"/>
              </w:rPr>
              <w:t>d</w:t>
            </w:r>
            <w:r>
              <w:rPr>
                <w:rFonts w:hAnsi="宋体"/>
                <w:sz w:val="18"/>
                <w:szCs w:val="18"/>
              </w:rPr>
              <w:t>～</w:t>
            </w:r>
            <w:r>
              <w:rPr>
                <w:rFonts w:hAnsi="宋体" w:hint="eastAsia"/>
                <w:sz w:val="18"/>
                <w:szCs w:val="18"/>
              </w:rPr>
              <w:t>12</w:t>
            </w:r>
            <w:r>
              <w:rPr>
                <w:rFonts w:hAnsi="宋体" w:hint="eastAsia"/>
                <w:sz w:val="18"/>
                <w:szCs w:val="18"/>
              </w:rPr>
              <w:t>月龄</w:t>
            </w:r>
          </w:p>
        </w:tc>
        <w:tc>
          <w:tcPr>
            <w:tcW w:w="639" w:type="pct"/>
            <w:tcBorders>
              <w:top w:val="single" w:sz="4" w:space="0" w:color="000000"/>
              <w:bottom w:val="single" w:sz="4" w:space="0" w:color="000000"/>
              <w:tl2br w:val="nil"/>
              <w:tr2bl w:val="nil"/>
            </w:tcBorders>
            <w:vAlign w:val="center"/>
          </w:tcPr>
          <w:p w14:paraId="43DC87F2" w14:textId="77777777" w:rsidR="00CF0BE8" w:rsidRDefault="00173FF7">
            <w:pPr>
              <w:pStyle w:val="afffff7"/>
              <w:ind w:firstLineChars="0" w:firstLine="0"/>
              <w:rPr>
                <w:rFonts w:hAnsi="宋体" w:hint="eastAsia"/>
                <w:sz w:val="18"/>
                <w:szCs w:val="18"/>
              </w:rPr>
            </w:pPr>
            <w:r>
              <w:rPr>
                <w:rFonts w:hAnsi="宋体"/>
                <w:sz w:val="18"/>
                <w:szCs w:val="18"/>
              </w:rPr>
              <w:t>儿科</w:t>
            </w:r>
            <w:r>
              <w:rPr>
                <w:rFonts w:hAnsi="宋体" w:hint="eastAsia"/>
                <w:sz w:val="18"/>
                <w:szCs w:val="18"/>
              </w:rPr>
              <w:t>、</w:t>
            </w:r>
            <w:r>
              <w:rPr>
                <w:rFonts w:hAnsi="宋体"/>
                <w:sz w:val="18"/>
                <w:szCs w:val="18"/>
              </w:rPr>
              <w:t>口腔科、社区卫生服务中心</w:t>
            </w:r>
          </w:p>
        </w:tc>
        <w:tc>
          <w:tcPr>
            <w:tcW w:w="797" w:type="pct"/>
            <w:tcBorders>
              <w:top w:val="single" w:sz="4" w:space="0" w:color="000000"/>
              <w:bottom w:val="single" w:sz="4" w:space="0" w:color="000000"/>
            </w:tcBorders>
            <w:vAlign w:val="center"/>
          </w:tcPr>
          <w:p w14:paraId="7E58156B" w14:textId="77777777" w:rsidR="00CF0BE8" w:rsidRDefault="00173FF7">
            <w:pPr>
              <w:pStyle w:val="afffff7"/>
              <w:ind w:firstLineChars="0" w:firstLine="0"/>
              <w:rPr>
                <w:rFonts w:hAnsi="宋体" w:hint="eastAsia"/>
                <w:sz w:val="18"/>
                <w:szCs w:val="18"/>
              </w:rPr>
            </w:pPr>
            <w:r>
              <w:rPr>
                <w:rFonts w:hAnsi="宋体" w:hint="eastAsia"/>
                <w:sz w:val="18"/>
                <w:szCs w:val="18"/>
              </w:rPr>
              <w:t>第一颗乳牙萌出即启动清洁，预防低龄儿童龋（</w:t>
            </w:r>
            <w:r>
              <w:rPr>
                <w:rFonts w:hAnsi="宋体" w:hint="eastAsia"/>
                <w:sz w:val="18"/>
                <w:szCs w:val="18"/>
              </w:rPr>
              <w:t>ECC</w:t>
            </w:r>
            <w:r>
              <w:rPr>
                <w:rFonts w:hAnsi="宋体" w:hint="eastAsia"/>
                <w:sz w:val="18"/>
                <w:szCs w:val="18"/>
              </w:rPr>
              <w:t>），按期完成首次口腔检查</w:t>
            </w:r>
          </w:p>
        </w:tc>
        <w:tc>
          <w:tcPr>
            <w:tcW w:w="2981" w:type="pct"/>
            <w:tcBorders>
              <w:top w:val="single" w:sz="4" w:space="0" w:color="000000"/>
              <w:bottom w:val="single" w:sz="4" w:space="0" w:color="000000"/>
              <w:tl2br w:val="nil"/>
              <w:tr2bl w:val="nil"/>
            </w:tcBorders>
            <w:vAlign w:val="center"/>
          </w:tcPr>
          <w:p w14:paraId="143AA727"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口腔护理（日常清洁）：参照</w:t>
            </w:r>
            <w:r>
              <w:rPr>
                <w:rFonts w:hAnsi="宋体" w:hint="eastAsia"/>
                <w:sz w:val="18"/>
                <w:szCs w:val="18"/>
              </w:rPr>
              <w:t>T/GXAS XXXX</w:t>
            </w:r>
            <w:r>
              <w:rPr>
                <w:rFonts w:hAnsi="宋体" w:hint="eastAsia"/>
                <w:sz w:val="18"/>
                <w:szCs w:val="18"/>
              </w:rPr>
              <w:t>；</w:t>
            </w:r>
          </w:p>
          <w:p w14:paraId="292B519F" w14:textId="77777777" w:rsidR="00CF0BE8" w:rsidRDefault="00173FF7">
            <w:pPr>
              <w:pStyle w:val="afffff7"/>
              <w:ind w:firstLineChars="0" w:firstLine="0"/>
              <w:rPr>
                <w:rFonts w:hAnsi="宋体" w:hint="eastAsia"/>
                <w:sz w:val="18"/>
                <w:szCs w:val="18"/>
              </w:rPr>
            </w:pPr>
            <w:r>
              <w:rPr>
                <w:rFonts w:hAnsi="宋体" w:hint="eastAsia"/>
                <w:sz w:val="18"/>
                <w:szCs w:val="18"/>
              </w:rPr>
              <w:t>2.</w:t>
            </w:r>
            <w:r>
              <w:rPr>
                <w:rFonts w:hAnsi="宋体" w:hint="eastAsia"/>
                <w:sz w:val="18"/>
                <w:szCs w:val="18"/>
              </w:rPr>
              <w:t>科学喂养与龋病预防：</w:t>
            </w:r>
            <w:r>
              <w:rPr>
                <w:rFonts w:hAnsi="宋体" w:hint="eastAsia"/>
                <w:sz w:val="18"/>
                <w:szCs w:val="18"/>
              </w:rPr>
              <w:t>6</w:t>
            </w:r>
            <w:r>
              <w:rPr>
                <w:rFonts w:hAnsi="宋体" w:hint="eastAsia"/>
                <w:sz w:val="18"/>
                <w:szCs w:val="18"/>
              </w:rPr>
              <w:t>月龄起逐步减少夜奶次数，</w:t>
            </w:r>
            <w:r>
              <w:rPr>
                <w:rFonts w:hAnsi="宋体" w:hint="eastAsia"/>
                <w:sz w:val="18"/>
                <w:szCs w:val="18"/>
              </w:rPr>
              <w:t>1</w:t>
            </w:r>
            <w:r>
              <w:rPr>
                <w:rFonts w:hAnsi="宋体" w:hint="eastAsia"/>
                <w:sz w:val="18"/>
                <w:szCs w:val="18"/>
              </w:rPr>
              <w:t>岁前务必戒除奶睡和夜间喂养，戒除夜奶，禁止含奶瓶</w:t>
            </w:r>
            <w:r>
              <w:rPr>
                <w:rFonts w:hAnsi="宋体" w:hint="eastAsia"/>
                <w:sz w:val="18"/>
                <w:szCs w:val="18"/>
              </w:rPr>
              <w:t>/</w:t>
            </w:r>
            <w:r>
              <w:rPr>
                <w:rFonts w:hAnsi="宋体" w:hint="eastAsia"/>
                <w:sz w:val="18"/>
                <w:szCs w:val="18"/>
              </w:rPr>
              <w:t>乳头入睡；不喝含糖饮料、果汁、蜂蜜水；辅食避免高糖、黏性零食（如饼干、果脯）；</w:t>
            </w:r>
          </w:p>
          <w:p w14:paraId="7DE6FB0D" w14:textId="77777777" w:rsidR="00CF0BE8" w:rsidRDefault="00173FF7">
            <w:pPr>
              <w:pStyle w:val="afffff7"/>
              <w:ind w:firstLineChars="0" w:firstLine="0"/>
              <w:rPr>
                <w:rFonts w:hAnsi="宋体" w:hint="eastAsia"/>
                <w:sz w:val="18"/>
                <w:szCs w:val="18"/>
              </w:rPr>
            </w:pPr>
            <w:r>
              <w:rPr>
                <w:rFonts w:hAnsi="宋体" w:hint="eastAsia"/>
                <w:sz w:val="18"/>
                <w:szCs w:val="18"/>
              </w:rPr>
              <w:t>3.</w:t>
            </w:r>
            <w:r>
              <w:rPr>
                <w:rFonts w:hAnsi="宋体" w:hint="eastAsia"/>
                <w:sz w:val="18"/>
                <w:szCs w:val="18"/>
              </w:rPr>
              <w:t>首次看牙：最晚在</w:t>
            </w:r>
            <w:r>
              <w:rPr>
                <w:rFonts w:hAnsi="宋体" w:hint="eastAsia"/>
                <w:sz w:val="18"/>
                <w:szCs w:val="18"/>
              </w:rPr>
              <w:t>1</w:t>
            </w:r>
            <w:r>
              <w:rPr>
                <w:rFonts w:hAnsi="宋体" w:hint="eastAsia"/>
                <w:sz w:val="18"/>
                <w:szCs w:val="18"/>
              </w:rPr>
              <w:t>岁前完成首次口腔检查，建立口腔健康档案（宜纳入社区儿保管理）；</w:t>
            </w:r>
          </w:p>
          <w:p w14:paraId="213A2E11" w14:textId="77777777" w:rsidR="00CF0BE8" w:rsidRDefault="00173FF7">
            <w:pPr>
              <w:pStyle w:val="afffff7"/>
              <w:ind w:firstLineChars="0" w:firstLine="0"/>
              <w:rPr>
                <w:rFonts w:hAnsi="宋体" w:hint="eastAsia"/>
                <w:sz w:val="18"/>
                <w:szCs w:val="18"/>
              </w:rPr>
            </w:pPr>
            <w:r>
              <w:rPr>
                <w:rFonts w:hAnsi="宋体" w:hint="eastAsia"/>
                <w:sz w:val="18"/>
                <w:szCs w:val="18"/>
              </w:rPr>
              <w:t>4.</w:t>
            </w:r>
            <w:r>
              <w:rPr>
                <w:rFonts w:hAnsi="宋体" w:hint="eastAsia"/>
                <w:sz w:val="18"/>
                <w:szCs w:val="18"/>
              </w:rPr>
              <w:t>不良习惯早期关注：注意观察吮指、咬唇等习惯，超过</w:t>
            </w:r>
            <w:r>
              <w:rPr>
                <w:rFonts w:hAnsi="宋体" w:hint="eastAsia"/>
                <w:sz w:val="18"/>
                <w:szCs w:val="18"/>
              </w:rPr>
              <w:t>6</w:t>
            </w:r>
            <w:r>
              <w:rPr>
                <w:rFonts w:hAnsi="宋体" w:hint="eastAsia"/>
                <w:sz w:val="18"/>
                <w:szCs w:val="18"/>
              </w:rPr>
              <w:t>月龄应开始温和干预引导；</w:t>
            </w:r>
          </w:p>
          <w:p w14:paraId="5005FDE5" w14:textId="77777777" w:rsidR="00CF0BE8" w:rsidRDefault="00173FF7">
            <w:pPr>
              <w:pStyle w:val="afffff7"/>
              <w:ind w:firstLineChars="0" w:firstLine="0"/>
              <w:rPr>
                <w:rFonts w:hAnsi="宋体" w:hint="eastAsia"/>
                <w:sz w:val="18"/>
                <w:szCs w:val="18"/>
              </w:rPr>
            </w:pPr>
            <w:r>
              <w:rPr>
                <w:rFonts w:hAnsi="宋体" w:hint="eastAsia"/>
                <w:sz w:val="18"/>
                <w:szCs w:val="18"/>
              </w:rPr>
              <w:t>5.</w:t>
            </w:r>
            <w:r>
              <w:rPr>
                <w:rFonts w:hAnsi="宋体" w:hint="eastAsia"/>
                <w:sz w:val="18"/>
                <w:szCs w:val="18"/>
              </w:rPr>
              <w:t>家长认知纠偏：纠正“乳牙龋坏不用治”“乳牙迟早要换”等误区，强调乳牙健康关乎恒牙发育、颌面生长及全身营养摄入</w:t>
            </w:r>
          </w:p>
        </w:tc>
      </w:tr>
      <w:tr w:rsidR="00CF0BE8" w14:paraId="2F63E321" w14:textId="77777777">
        <w:trPr>
          <w:trHeight w:val="436"/>
        </w:trPr>
        <w:tc>
          <w:tcPr>
            <w:tcW w:w="581" w:type="pct"/>
            <w:tcBorders>
              <w:top w:val="single" w:sz="4" w:space="0" w:color="000000"/>
              <w:tl2br w:val="nil"/>
              <w:tr2bl w:val="nil"/>
            </w:tcBorders>
            <w:vAlign w:val="center"/>
          </w:tcPr>
          <w:p w14:paraId="7DB937F7"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w:t>
            </w:r>
            <w:r>
              <w:rPr>
                <w:rFonts w:hAnsi="宋体" w:hint="eastAsia"/>
                <w:sz w:val="18"/>
                <w:szCs w:val="18"/>
              </w:rPr>
              <w:t>3</w:t>
            </w:r>
            <w:r>
              <w:rPr>
                <w:rFonts w:hAnsi="宋体" w:hint="eastAsia"/>
                <w:sz w:val="18"/>
                <w:szCs w:val="18"/>
              </w:rPr>
              <w:t>岁（不含</w:t>
            </w:r>
            <w:r>
              <w:rPr>
                <w:rFonts w:hAnsi="宋体" w:hint="eastAsia"/>
                <w:sz w:val="18"/>
                <w:szCs w:val="18"/>
              </w:rPr>
              <w:t>1</w:t>
            </w:r>
            <w:r>
              <w:rPr>
                <w:rFonts w:hAnsi="宋体" w:hint="eastAsia"/>
                <w:sz w:val="18"/>
                <w:szCs w:val="18"/>
              </w:rPr>
              <w:t>岁）</w:t>
            </w:r>
          </w:p>
        </w:tc>
        <w:tc>
          <w:tcPr>
            <w:tcW w:w="639" w:type="pct"/>
            <w:tcBorders>
              <w:top w:val="single" w:sz="4" w:space="0" w:color="000000"/>
              <w:tl2br w:val="nil"/>
              <w:tr2bl w:val="nil"/>
            </w:tcBorders>
            <w:vAlign w:val="center"/>
          </w:tcPr>
          <w:p w14:paraId="45A4F62B" w14:textId="77777777" w:rsidR="00CF0BE8" w:rsidRDefault="00173FF7">
            <w:pPr>
              <w:pStyle w:val="afffff7"/>
              <w:ind w:firstLineChars="0" w:firstLine="0"/>
              <w:rPr>
                <w:rFonts w:hAnsi="宋体" w:hint="eastAsia"/>
                <w:sz w:val="18"/>
                <w:szCs w:val="18"/>
              </w:rPr>
            </w:pPr>
            <w:r>
              <w:rPr>
                <w:rFonts w:hAnsi="宋体"/>
                <w:sz w:val="18"/>
                <w:szCs w:val="18"/>
              </w:rPr>
              <w:t>社区卫生服务中心、口腔科、托育机构</w:t>
            </w:r>
          </w:p>
        </w:tc>
        <w:tc>
          <w:tcPr>
            <w:tcW w:w="797" w:type="pct"/>
            <w:tcBorders>
              <w:top w:val="single" w:sz="4" w:space="0" w:color="000000"/>
              <w:tl2br w:val="nil"/>
              <w:tr2bl w:val="nil"/>
            </w:tcBorders>
            <w:vAlign w:val="center"/>
          </w:tcPr>
          <w:p w14:paraId="648497C6" w14:textId="77777777" w:rsidR="00CF0BE8" w:rsidRDefault="00173FF7">
            <w:pPr>
              <w:pStyle w:val="afffff7"/>
              <w:ind w:firstLineChars="0" w:firstLine="0"/>
              <w:rPr>
                <w:rFonts w:hAnsi="宋体" w:hint="eastAsia"/>
                <w:sz w:val="18"/>
                <w:szCs w:val="18"/>
              </w:rPr>
            </w:pPr>
            <w:r>
              <w:rPr>
                <w:rFonts w:hAnsi="宋体" w:hint="eastAsia"/>
                <w:sz w:val="18"/>
                <w:szCs w:val="18"/>
              </w:rPr>
              <w:t>强化家长辅助刷牙，完成奶瓶戒断，建立规律涂氟机制，坚决纠正认知误区</w:t>
            </w:r>
          </w:p>
        </w:tc>
        <w:tc>
          <w:tcPr>
            <w:tcW w:w="2981" w:type="pct"/>
            <w:tcBorders>
              <w:top w:val="single" w:sz="4" w:space="0" w:color="000000"/>
              <w:tl2br w:val="nil"/>
              <w:tr2bl w:val="nil"/>
            </w:tcBorders>
            <w:vAlign w:val="center"/>
          </w:tcPr>
          <w:p w14:paraId="4DBF840F"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w:t>
            </w:r>
            <w:r>
              <w:rPr>
                <w:rFonts w:hAnsi="宋体" w:hint="eastAsia"/>
                <w:sz w:val="18"/>
                <w:szCs w:val="18"/>
              </w:rPr>
              <w:t>口腔护理（日常清洁）：参照</w:t>
            </w:r>
            <w:r>
              <w:rPr>
                <w:rFonts w:hAnsi="宋体" w:hint="eastAsia"/>
                <w:sz w:val="18"/>
                <w:szCs w:val="18"/>
              </w:rPr>
              <w:t>T/GXAS XXXX</w:t>
            </w:r>
            <w:r>
              <w:rPr>
                <w:rFonts w:hAnsi="宋体" w:hint="eastAsia"/>
                <w:sz w:val="18"/>
                <w:szCs w:val="18"/>
              </w:rPr>
              <w:t>；</w:t>
            </w:r>
          </w:p>
          <w:p w14:paraId="473A1A53" w14:textId="77777777" w:rsidR="00CF0BE8" w:rsidRDefault="00173FF7">
            <w:pPr>
              <w:pStyle w:val="afffff7"/>
              <w:ind w:firstLineChars="0" w:firstLine="0"/>
              <w:rPr>
                <w:rFonts w:hAnsi="宋体" w:hint="eastAsia"/>
                <w:sz w:val="18"/>
                <w:szCs w:val="18"/>
              </w:rPr>
            </w:pPr>
            <w:r>
              <w:rPr>
                <w:rFonts w:hAnsi="宋体" w:hint="eastAsia"/>
                <w:sz w:val="18"/>
                <w:szCs w:val="18"/>
              </w:rPr>
              <w:t>2.</w:t>
            </w:r>
            <w:r>
              <w:rPr>
                <w:rFonts w:hAnsi="宋体" w:hint="eastAsia"/>
                <w:sz w:val="18"/>
                <w:szCs w:val="18"/>
              </w:rPr>
              <w:t>戒断奶瓶：</w:t>
            </w:r>
            <w:r>
              <w:rPr>
                <w:rFonts w:hAnsi="宋体" w:hint="eastAsia"/>
                <w:sz w:val="18"/>
                <w:szCs w:val="18"/>
              </w:rPr>
              <w:t>12</w:t>
            </w:r>
            <w:r>
              <w:rPr>
                <w:rFonts w:hAnsi="宋体" w:hint="eastAsia"/>
                <w:sz w:val="18"/>
                <w:szCs w:val="18"/>
              </w:rPr>
              <w:t>～</w:t>
            </w:r>
            <w:r>
              <w:rPr>
                <w:rFonts w:hAnsi="宋体" w:hint="eastAsia"/>
                <w:sz w:val="18"/>
                <w:szCs w:val="18"/>
              </w:rPr>
              <w:t>18</w:t>
            </w:r>
            <w:r>
              <w:rPr>
                <w:rFonts w:hAnsi="宋体" w:hint="eastAsia"/>
                <w:sz w:val="18"/>
                <w:szCs w:val="18"/>
              </w:rPr>
              <w:t>月龄内完全过渡至吸管杯或普通水杯，杜绝长期使用奶瓶导致的“奶瓶龋”；</w:t>
            </w:r>
          </w:p>
          <w:p w14:paraId="1B10CB0E" w14:textId="77777777" w:rsidR="00CF0BE8" w:rsidRDefault="00173FF7">
            <w:pPr>
              <w:pStyle w:val="afffff7"/>
              <w:ind w:firstLineChars="0" w:firstLine="0"/>
              <w:rPr>
                <w:rFonts w:hAnsi="宋体" w:hint="eastAsia"/>
                <w:sz w:val="18"/>
                <w:szCs w:val="18"/>
              </w:rPr>
            </w:pPr>
            <w:r>
              <w:rPr>
                <w:rFonts w:hAnsi="宋体" w:hint="eastAsia"/>
                <w:sz w:val="18"/>
                <w:szCs w:val="18"/>
              </w:rPr>
              <w:t>3.</w:t>
            </w:r>
            <w:r>
              <w:rPr>
                <w:rFonts w:hAnsi="宋体" w:hint="eastAsia"/>
                <w:sz w:val="18"/>
                <w:szCs w:val="18"/>
              </w:rPr>
              <w:t>饮食习惯：减少糖果、碳酸饮料、黏性糕点摄入；培养定时定量进食，避免零食不断；</w:t>
            </w:r>
          </w:p>
          <w:p w14:paraId="6E4A96F3" w14:textId="77777777" w:rsidR="00CF0BE8" w:rsidRDefault="00173FF7">
            <w:pPr>
              <w:pStyle w:val="afffff7"/>
              <w:ind w:firstLineChars="0" w:firstLine="0"/>
              <w:rPr>
                <w:rFonts w:hAnsi="宋体" w:hint="eastAsia"/>
                <w:sz w:val="18"/>
                <w:szCs w:val="18"/>
              </w:rPr>
            </w:pPr>
            <w:r>
              <w:rPr>
                <w:rFonts w:hAnsi="宋体" w:hint="eastAsia"/>
                <w:sz w:val="18"/>
                <w:szCs w:val="18"/>
              </w:rPr>
              <w:t>4.</w:t>
            </w:r>
            <w:r>
              <w:rPr>
                <w:rFonts w:hAnsi="宋体" w:hint="eastAsia"/>
                <w:sz w:val="18"/>
                <w:szCs w:val="18"/>
              </w:rPr>
              <w:t>涂氟干预：</w:t>
            </w:r>
            <w:r>
              <w:rPr>
                <w:rFonts w:hAnsi="宋体" w:hint="eastAsia"/>
                <w:sz w:val="18"/>
                <w:szCs w:val="18"/>
              </w:rPr>
              <w:t>2.5</w:t>
            </w:r>
            <w:r>
              <w:rPr>
                <w:rFonts w:hAnsi="宋体" w:hint="eastAsia"/>
                <w:sz w:val="18"/>
                <w:szCs w:val="18"/>
              </w:rPr>
              <w:t>～</w:t>
            </w:r>
            <w:r>
              <w:rPr>
                <w:rFonts w:hAnsi="宋体" w:hint="eastAsia"/>
                <w:sz w:val="18"/>
                <w:szCs w:val="18"/>
              </w:rPr>
              <w:t>3</w:t>
            </w:r>
            <w:r>
              <w:rPr>
                <w:rFonts w:hAnsi="宋体" w:hint="eastAsia"/>
                <w:sz w:val="18"/>
                <w:szCs w:val="18"/>
              </w:rPr>
              <w:t>岁起，由社区或口腔科安排每半年涂氟</w:t>
            </w:r>
            <w:r>
              <w:rPr>
                <w:rFonts w:hAnsi="宋体" w:hint="eastAsia"/>
                <w:sz w:val="18"/>
                <w:szCs w:val="18"/>
              </w:rPr>
              <w:t>1</w:t>
            </w:r>
            <w:r>
              <w:rPr>
                <w:rFonts w:hAnsi="宋体" w:hint="eastAsia"/>
                <w:sz w:val="18"/>
                <w:szCs w:val="18"/>
              </w:rPr>
              <w:t>次；</w:t>
            </w:r>
          </w:p>
          <w:p w14:paraId="3E8DD154" w14:textId="77777777" w:rsidR="00CF0BE8" w:rsidRDefault="00173FF7">
            <w:pPr>
              <w:pStyle w:val="afffff7"/>
              <w:ind w:firstLineChars="0" w:firstLine="0"/>
              <w:rPr>
                <w:rFonts w:hAnsi="宋体" w:hint="eastAsia"/>
                <w:sz w:val="18"/>
                <w:szCs w:val="18"/>
              </w:rPr>
            </w:pPr>
            <w:r>
              <w:rPr>
                <w:rFonts w:hAnsi="宋体" w:hint="eastAsia"/>
                <w:sz w:val="18"/>
                <w:szCs w:val="18"/>
              </w:rPr>
              <w:t>5</w:t>
            </w:r>
            <w:r>
              <w:rPr>
                <w:rFonts w:hAnsi="宋体" w:hint="eastAsia"/>
                <w:sz w:val="18"/>
                <w:szCs w:val="18"/>
              </w:rPr>
              <w:t>.</w:t>
            </w:r>
            <w:r>
              <w:rPr>
                <w:rFonts w:hAnsi="宋体" w:hint="eastAsia"/>
                <w:sz w:val="18"/>
                <w:szCs w:val="18"/>
              </w:rPr>
              <w:t>错颌早期识别：注意观察前牙反颌（“地包天”）倾向，</w:t>
            </w:r>
            <w:r>
              <w:rPr>
                <w:rFonts w:hAnsi="宋体" w:hint="eastAsia"/>
                <w:sz w:val="18"/>
                <w:szCs w:val="18"/>
              </w:rPr>
              <w:t>3</w:t>
            </w:r>
            <w:r>
              <w:rPr>
                <w:rFonts w:hAnsi="宋体" w:hint="eastAsia"/>
                <w:sz w:val="18"/>
                <w:szCs w:val="18"/>
              </w:rPr>
              <w:t>岁左右可进行首次正畸咨询评估；</w:t>
            </w:r>
          </w:p>
          <w:p w14:paraId="61A45077" w14:textId="77777777" w:rsidR="00CF0BE8" w:rsidRDefault="00173FF7">
            <w:pPr>
              <w:pStyle w:val="afffff7"/>
              <w:ind w:firstLineChars="0" w:firstLine="0"/>
              <w:rPr>
                <w:rFonts w:hAnsi="宋体" w:hint="eastAsia"/>
                <w:sz w:val="18"/>
                <w:szCs w:val="18"/>
              </w:rPr>
            </w:pPr>
            <w:r>
              <w:rPr>
                <w:rFonts w:hAnsi="宋体" w:hint="eastAsia"/>
                <w:sz w:val="18"/>
                <w:szCs w:val="18"/>
              </w:rPr>
              <w:t>6.</w:t>
            </w:r>
            <w:r>
              <w:rPr>
                <w:rFonts w:hAnsi="宋体" w:hint="eastAsia"/>
                <w:sz w:val="18"/>
                <w:szCs w:val="18"/>
              </w:rPr>
              <w:t>不良习惯纠正：频繁吮指、咬唇、异常吞咽、口呼吸等，</w:t>
            </w:r>
            <w:r>
              <w:rPr>
                <w:rFonts w:hAnsi="宋体" w:hint="eastAsia"/>
                <w:sz w:val="18"/>
                <w:szCs w:val="18"/>
              </w:rPr>
              <w:t>1</w:t>
            </w:r>
            <w:r>
              <w:rPr>
                <w:rFonts w:hAnsi="宋体" w:hint="eastAsia"/>
                <w:sz w:val="18"/>
                <w:szCs w:val="18"/>
              </w:rPr>
              <w:t>岁后应积极干预，必要时寻求专科指导；</w:t>
            </w:r>
          </w:p>
          <w:p w14:paraId="77AFD3F9" w14:textId="77777777" w:rsidR="00CF0BE8" w:rsidRDefault="00173FF7">
            <w:pPr>
              <w:pStyle w:val="afffff7"/>
              <w:ind w:firstLineChars="0" w:firstLine="0"/>
              <w:rPr>
                <w:rFonts w:hAnsi="宋体" w:hint="eastAsia"/>
                <w:sz w:val="18"/>
                <w:szCs w:val="18"/>
              </w:rPr>
            </w:pPr>
            <w:r>
              <w:rPr>
                <w:rFonts w:hAnsi="宋体" w:hint="eastAsia"/>
                <w:sz w:val="18"/>
                <w:szCs w:val="18"/>
              </w:rPr>
              <w:t>7.</w:t>
            </w:r>
            <w:r>
              <w:rPr>
                <w:rFonts w:hAnsi="宋体" w:hint="eastAsia"/>
                <w:sz w:val="18"/>
                <w:szCs w:val="18"/>
              </w:rPr>
              <w:t>核心认知纠偏：坚决纠正“乳牙龋坏不用治”的错误观念，强调乳牙健康关乎恒牙胚发育、颌骨生长及咀嚼功能，及时就医</w:t>
            </w:r>
          </w:p>
        </w:tc>
      </w:tr>
    </w:tbl>
    <w:p w14:paraId="260D4394" w14:textId="77777777" w:rsidR="00CF0BE8" w:rsidRDefault="00173FF7">
      <w:pPr>
        <w:jc w:val="center"/>
      </w:pPr>
      <w:r>
        <w:rPr>
          <w:rFonts w:ascii="黑体" w:eastAsia="黑体" w:hAnsi="黑体" w:cs="黑体" w:hint="eastAsia"/>
        </w:rPr>
        <w:lastRenderedPageBreak/>
        <w:t>表</w:t>
      </w:r>
      <w:r>
        <w:rPr>
          <w:rFonts w:ascii="黑体" w:eastAsia="黑体" w:hAnsi="黑体" w:cs="黑体" w:hint="eastAsia"/>
        </w:rPr>
        <w:t>1</w:t>
      </w:r>
      <w:r>
        <w:rPr>
          <w:b/>
          <w:bCs/>
        </w:rPr>
        <w:t xml:space="preserve">　</w:t>
      </w:r>
      <w:r>
        <w:rPr>
          <w:rFonts w:ascii="黑体" w:eastAsia="黑体" w:hAnsi="黑体" w:cs="黑体" w:hint="eastAsia"/>
        </w:rPr>
        <w:t>分阶段科普内容（续）</w:t>
      </w:r>
    </w:p>
    <w:tbl>
      <w:tblPr>
        <w:tblStyle w:val="affff8"/>
        <w:tblW w:w="4998" w:type="pct"/>
        <w:tblLook w:val="04A0" w:firstRow="1" w:lastRow="0" w:firstColumn="1" w:lastColumn="0" w:noHBand="0" w:noVBand="1"/>
      </w:tblPr>
      <w:tblGrid>
        <w:gridCol w:w="1097"/>
        <w:gridCol w:w="1444"/>
        <w:gridCol w:w="1482"/>
        <w:gridCol w:w="5307"/>
      </w:tblGrid>
      <w:tr w:rsidR="00CF0BE8" w14:paraId="68CD2055" w14:textId="77777777">
        <w:tc>
          <w:tcPr>
            <w:tcW w:w="1098" w:type="dxa"/>
            <w:tcBorders>
              <w:top w:val="single" w:sz="8" w:space="0" w:color="000000"/>
              <w:left w:val="single" w:sz="8" w:space="0" w:color="auto"/>
              <w:bottom w:val="single" w:sz="4" w:space="0" w:color="000000"/>
              <w:right w:val="single" w:sz="4" w:space="0" w:color="000000"/>
            </w:tcBorders>
            <w:vAlign w:val="center"/>
          </w:tcPr>
          <w:p w14:paraId="65E64F64" w14:textId="77777777" w:rsidR="00CF0BE8" w:rsidRDefault="00173FF7">
            <w:pPr>
              <w:pStyle w:val="afffff7"/>
              <w:ind w:firstLineChars="0" w:firstLine="0"/>
              <w:jc w:val="center"/>
              <w:rPr>
                <w:rFonts w:hAnsi="宋体" w:hint="eastAsia"/>
                <w:sz w:val="18"/>
                <w:szCs w:val="18"/>
              </w:rPr>
            </w:pPr>
            <w:r>
              <w:rPr>
                <w:rFonts w:hAnsi="宋体"/>
                <w:sz w:val="18"/>
                <w:szCs w:val="18"/>
              </w:rPr>
              <w:t>年龄</w:t>
            </w:r>
            <w:r>
              <w:rPr>
                <w:rFonts w:hAnsi="宋体" w:hint="eastAsia"/>
                <w:sz w:val="18"/>
                <w:szCs w:val="18"/>
              </w:rPr>
              <w:t>阶</w:t>
            </w:r>
            <w:r>
              <w:rPr>
                <w:rFonts w:hAnsi="宋体"/>
                <w:sz w:val="18"/>
                <w:szCs w:val="18"/>
              </w:rPr>
              <w:t>段</w:t>
            </w:r>
          </w:p>
        </w:tc>
        <w:tc>
          <w:tcPr>
            <w:tcW w:w="1446" w:type="dxa"/>
            <w:tcBorders>
              <w:top w:val="single" w:sz="8" w:space="0" w:color="000000"/>
              <w:left w:val="single" w:sz="4" w:space="0" w:color="000000"/>
              <w:bottom w:val="single" w:sz="4" w:space="0" w:color="000000"/>
              <w:right w:val="single" w:sz="4" w:space="0" w:color="000000"/>
            </w:tcBorders>
            <w:vAlign w:val="center"/>
          </w:tcPr>
          <w:p w14:paraId="4F80AC3C" w14:textId="77777777" w:rsidR="00CF0BE8" w:rsidRDefault="00173FF7">
            <w:pPr>
              <w:pStyle w:val="afffff7"/>
              <w:ind w:firstLineChars="0" w:firstLine="0"/>
              <w:jc w:val="center"/>
              <w:rPr>
                <w:rFonts w:hAnsi="宋体" w:hint="eastAsia"/>
                <w:sz w:val="18"/>
                <w:szCs w:val="18"/>
              </w:rPr>
            </w:pPr>
            <w:r>
              <w:rPr>
                <w:rFonts w:hAnsi="宋体"/>
                <w:sz w:val="18"/>
                <w:szCs w:val="18"/>
              </w:rPr>
              <w:t>实施主体</w:t>
            </w:r>
          </w:p>
        </w:tc>
        <w:tc>
          <w:tcPr>
            <w:tcW w:w="1484" w:type="dxa"/>
            <w:tcBorders>
              <w:top w:val="single" w:sz="8" w:space="0" w:color="000000"/>
              <w:left w:val="single" w:sz="4" w:space="0" w:color="000000"/>
              <w:bottom w:val="single" w:sz="4" w:space="0" w:color="000000"/>
              <w:right w:val="single" w:sz="4" w:space="0" w:color="000000"/>
            </w:tcBorders>
            <w:vAlign w:val="center"/>
          </w:tcPr>
          <w:p w14:paraId="165C4BC5" w14:textId="77777777" w:rsidR="00CF0BE8" w:rsidRDefault="00173FF7">
            <w:pPr>
              <w:pStyle w:val="afffff7"/>
              <w:ind w:firstLineChars="0" w:firstLine="0"/>
              <w:jc w:val="center"/>
              <w:rPr>
                <w:rFonts w:hAnsi="宋体" w:hint="eastAsia"/>
                <w:sz w:val="18"/>
                <w:szCs w:val="18"/>
              </w:rPr>
            </w:pPr>
            <w:r>
              <w:rPr>
                <w:rFonts w:hAnsi="宋体"/>
                <w:sz w:val="18"/>
                <w:szCs w:val="18"/>
              </w:rPr>
              <w:t>核心目标</w:t>
            </w:r>
          </w:p>
        </w:tc>
        <w:tc>
          <w:tcPr>
            <w:tcW w:w="5312" w:type="dxa"/>
            <w:tcBorders>
              <w:top w:val="single" w:sz="8" w:space="0" w:color="000000"/>
              <w:left w:val="single" w:sz="4" w:space="0" w:color="000000"/>
              <w:bottom w:val="single" w:sz="4" w:space="0" w:color="000000"/>
              <w:right w:val="single" w:sz="8" w:space="0" w:color="auto"/>
            </w:tcBorders>
            <w:vAlign w:val="center"/>
          </w:tcPr>
          <w:p w14:paraId="6DD39377" w14:textId="77777777" w:rsidR="00CF0BE8" w:rsidRDefault="00173FF7">
            <w:pPr>
              <w:pStyle w:val="afffff7"/>
              <w:ind w:firstLineChars="0" w:firstLine="0"/>
              <w:jc w:val="center"/>
              <w:rPr>
                <w:rFonts w:hAnsi="宋体" w:hint="eastAsia"/>
                <w:sz w:val="18"/>
                <w:szCs w:val="18"/>
              </w:rPr>
            </w:pPr>
            <w:r>
              <w:rPr>
                <w:rFonts w:hAnsi="宋体"/>
                <w:sz w:val="18"/>
                <w:szCs w:val="18"/>
              </w:rPr>
              <w:t>科普核心内容</w:t>
            </w:r>
          </w:p>
        </w:tc>
      </w:tr>
      <w:tr w:rsidR="00CF0BE8" w14:paraId="52433898" w14:textId="77777777">
        <w:tc>
          <w:tcPr>
            <w:tcW w:w="588" w:type="pct"/>
            <w:tcBorders>
              <w:top w:val="single" w:sz="8" w:space="0" w:color="000000"/>
              <w:left w:val="single" w:sz="8" w:space="0" w:color="auto"/>
              <w:bottom w:val="single" w:sz="4" w:space="0" w:color="000000"/>
              <w:right w:val="single" w:sz="4" w:space="0" w:color="000000"/>
            </w:tcBorders>
            <w:vAlign w:val="center"/>
          </w:tcPr>
          <w:p w14:paraId="205E507F" w14:textId="77777777" w:rsidR="00CF0BE8" w:rsidRDefault="00173FF7">
            <w:pPr>
              <w:pStyle w:val="afffff7"/>
              <w:ind w:firstLineChars="0" w:firstLine="0"/>
              <w:rPr>
                <w:rFonts w:hAnsi="宋体" w:hint="eastAsia"/>
                <w:sz w:val="18"/>
                <w:szCs w:val="18"/>
              </w:rPr>
            </w:pPr>
            <w:r>
              <w:rPr>
                <w:rFonts w:hAnsi="宋体"/>
                <w:sz w:val="18"/>
                <w:szCs w:val="18"/>
              </w:rPr>
              <w:t>3</w:t>
            </w:r>
            <w:r>
              <w:rPr>
                <w:rFonts w:hAnsi="宋体"/>
                <w:sz w:val="18"/>
                <w:szCs w:val="18"/>
              </w:rPr>
              <w:t>～</w:t>
            </w:r>
            <w:r>
              <w:rPr>
                <w:rFonts w:hAnsi="宋体"/>
                <w:sz w:val="18"/>
                <w:szCs w:val="18"/>
              </w:rPr>
              <w:t>6</w:t>
            </w:r>
            <w:r>
              <w:rPr>
                <w:rFonts w:hAnsi="宋体"/>
                <w:sz w:val="18"/>
                <w:szCs w:val="18"/>
              </w:rPr>
              <w:t>岁（不含</w:t>
            </w:r>
            <w:r>
              <w:rPr>
                <w:rFonts w:hAnsi="宋体" w:hint="eastAsia"/>
                <w:sz w:val="18"/>
                <w:szCs w:val="18"/>
              </w:rPr>
              <w:t>3</w:t>
            </w:r>
            <w:r>
              <w:rPr>
                <w:rFonts w:hAnsi="宋体" w:hint="eastAsia"/>
                <w:sz w:val="18"/>
                <w:szCs w:val="18"/>
              </w:rPr>
              <w:t>岁</w:t>
            </w:r>
            <w:r>
              <w:rPr>
                <w:rFonts w:hAnsi="宋体"/>
                <w:sz w:val="18"/>
                <w:szCs w:val="18"/>
              </w:rPr>
              <w:t>）</w:t>
            </w:r>
          </w:p>
        </w:tc>
        <w:tc>
          <w:tcPr>
            <w:tcW w:w="774" w:type="pct"/>
            <w:tcBorders>
              <w:top w:val="single" w:sz="8" w:space="0" w:color="000000"/>
              <w:left w:val="single" w:sz="4" w:space="0" w:color="000000"/>
              <w:bottom w:val="single" w:sz="4" w:space="0" w:color="000000"/>
              <w:right w:val="single" w:sz="4" w:space="0" w:color="000000"/>
            </w:tcBorders>
            <w:vAlign w:val="center"/>
          </w:tcPr>
          <w:p w14:paraId="5D42D607" w14:textId="77777777" w:rsidR="00CF0BE8" w:rsidRDefault="00173FF7">
            <w:pPr>
              <w:pStyle w:val="afffff7"/>
              <w:ind w:firstLineChars="0" w:firstLine="0"/>
              <w:rPr>
                <w:rFonts w:hAnsi="宋体" w:hint="eastAsia"/>
                <w:sz w:val="18"/>
                <w:szCs w:val="18"/>
              </w:rPr>
            </w:pPr>
            <w:r>
              <w:rPr>
                <w:rFonts w:hAnsi="宋体"/>
                <w:sz w:val="18"/>
                <w:szCs w:val="18"/>
              </w:rPr>
              <w:t>健康副校长、幼儿园、社区卫生服务中心</w:t>
            </w:r>
          </w:p>
        </w:tc>
        <w:tc>
          <w:tcPr>
            <w:tcW w:w="794" w:type="pct"/>
            <w:tcBorders>
              <w:top w:val="single" w:sz="8" w:space="0" w:color="000000"/>
              <w:left w:val="single" w:sz="4" w:space="0" w:color="000000"/>
              <w:bottom w:val="single" w:sz="4" w:space="0" w:color="000000"/>
              <w:right w:val="single" w:sz="4" w:space="0" w:color="000000"/>
            </w:tcBorders>
            <w:vAlign w:val="center"/>
          </w:tcPr>
          <w:p w14:paraId="6819A5BB" w14:textId="77777777" w:rsidR="00CF0BE8" w:rsidRDefault="00173FF7">
            <w:pPr>
              <w:pStyle w:val="afffff7"/>
              <w:ind w:firstLineChars="0" w:firstLine="0"/>
              <w:rPr>
                <w:rFonts w:hAnsi="宋体" w:hint="eastAsia"/>
                <w:sz w:val="18"/>
                <w:szCs w:val="18"/>
              </w:rPr>
            </w:pPr>
            <w:r>
              <w:rPr>
                <w:rFonts w:hAnsi="宋体"/>
                <w:sz w:val="18"/>
                <w:szCs w:val="18"/>
              </w:rPr>
              <w:t>学会独立刷牙，建立</w:t>
            </w:r>
            <w:bookmarkStart w:id="91" w:name="OLE_LINK29"/>
            <w:r>
              <w:rPr>
                <w:rFonts w:hAnsi="宋体"/>
                <w:sz w:val="18"/>
                <w:szCs w:val="18"/>
              </w:rPr>
              <w:t>护齿</w:t>
            </w:r>
            <w:bookmarkEnd w:id="91"/>
            <w:r>
              <w:rPr>
                <w:rFonts w:hAnsi="宋体"/>
                <w:sz w:val="18"/>
                <w:szCs w:val="18"/>
              </w:rPr>
              <w:t>意识，完成乳牙涂氟</w:t>
            </w:r>
          </w:p>
        </w:tc>
        <w:tc>
          <w:tcPr>
            <w:tcW w:w="2843" w:type="pct"/>
            <w:tcBorders>
              <w:top w:val="single" w:sz="8" w:space="0" w:color="000000"/>
              <w:left w:val="single" w:sz="4" w:space="0" w:color="000000"/>
              <w:bottom w:val="single" w:sz="4" w:space="0" w:color="000000"/>
              <w:right w:val="single" w:sz="8" w:space="0" w:color="auto"/>
            </w:tcBorders>
            <w:vAlign w:val="center"/>
          </w:tcPr>
          <w:p w14:paraId="3AF7D2F2"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口腔护理（日常清洁）：参照</w:t>
            </w:r>
            <w:r>
              <w:rPr>
                <w:rFonts w:hAnsi="宋体" w:hint="eastAsia"/>
                <w:sz w:val="18"/>
                <w:szCs w:val="18"/>
              </w:rPr>
              <w:t>T/GXAS XXXX</w:t>
            </w:r>
            <w:r>
              <w:rPr>
                <w:rFonts w:hAnsi="宋体" w:hint="eastAsia"/>
                <w:sz w:val="18"/>
                <w:szCs w:val="18"/>
              </w:rPr>
              <w:t>；</w:t>
            </w:r>
          </w:p>
          <w:p w14:paraId="506469DA" w14:textId="77777777" w:rsidR="00CF0BE8" w:rsidRDefault="00173FF7">
            <w:pPr>
              <w:pStyle w:val="afffff7"/>
              <w:ind w:firstLineChars="0" w:firstLine="0"/>
              <w:rPr>
                <w:rFonts w:hAnsi="宋体" w:hint="eastAsia"/>
                <w:sz w:val="18"/>
                <w:szCs w:val="18"/>
              </w:rPr>
            </w:pPr>
            <w:r>
              <w:rPr>
                <w:rFonts w:hAnsi="宋体" w:hint="eastAsia"/>
                <w:sz w:val="18"/>
                <w:szCs w:val="18"/>
              </w:rPr>
              <w:t>2</w:t>
            </w:r>
            <w:r>
              <w:rPr>
                <w:rFonts w:hAnsi="宋体" w:hint="eastAsia"/>
                <w:sz w:val="18"/>
                <w:szCs w:val="18"/>
              </w:rPr>
              <w:t>.</w:t>
            </w:r>
            <w:r>
              <w:rPr>
                <w:rFonts w:hAnsi="宋体"/>
                <w:sz w:val="18"/>
                <w:szCs w:val="18"/>
              </w:rPr>
              <w:t>饮食</w:t>
            </w:r>
            <w:r>
              <w:rPr>
                <w:rFonts w:hAnsi="宋体" w:hint="eastAsia"/>
                <w:sz w:val="18"/>
                <w:szCs w:val="18"/>
              </w:rPr>
              <w:t>习惯</w:t>
            </w:r>
            <w:r>
              <w:rPr>
                <w:rFonts w:hAnsi="宋体"/>
                <w:sz w:val="18"/>
                <w:szCs w:val="18"/>
              </w:rPr>
              <w:t>：少吃糖果、碳酸饮料、粘牙零食；睡前刷牙后不再进食</w:t>
            </w:r>
            <w:r>
              <w:rPr>
                <w:rFonts w:hAnsi="宋体" w:hint="eastAsia"/>
                <w:sz w:val="18"/>
                <w:szCs w:val="18"/>
              </w:rPr>
              <w:t>；</w:t>
            </w:r>
          </w:p>
          <w:p w14:paraId="373DA52A" w14:textId="77777777" w:rsidR="00CF0BE8" w:rsidRDefault="00173FF7">
            <w:pPr>
              <w:pStyle w:val="afffff7"/>
              <w:ind w:firstLineChars="0" w:firstLine="0"/>
              <w:rPr>
                <w:rFonts w:hAnsi="宋体" w:hint="eastAsia"/>
                <w:sz w:val="18"/>
                <w:szCs w:val="18"/>
              </w:rPr>
            </w:pPr>
            <w:r>
              <w:rPr>
                <w:rFonts w:hAnsi="宋体" w:hint="eastAsia"/>
                <w:sz w:val="18"/>
                <w:szCs w:val="18"/>
              </w:rPr>
              <w:t>3</w:t>
            </w:r>
            <w:r>
              <w:rPr>
                <w:rFonts w:hAnsi="宋体" w:hint="eastAsia"/>
                <w:sz w:val="18"/>
                <w:szCs w:val="18"/>
              </w:rPr>
              <w:t>.</w:t>
            </w:r>
            <w:r>
              <w:rPr>
                <w:rFonts w:hAnsi="宋体"/>
                <w:sz w:val="18"/>
                <w:szCs w:val="18"/>
              </w:rPr>
              <w:t>关键干预：</w:t>
            </w:r>
            <w:r>
              <w:rPr>
                <w:rFonts w:hAnsi="宋体"/>
                <w:sz w:val="18"/>
                <w:szCs w:val="18"/>
              </w:rPr>
              <w:t>3</w:t>
            </w:r>
            <w:r>
              <w:rPr>
                <w:rFonts w:hAnsi="宋体"/>
                <w:sz w:val="18"/>
                <w:szCs w:val="18"/>
              </w:rPr>
              <w:t>～</w:t>
            </w:r>
            <w:r>
              <w:rPr>
                <w:rFonts w:hAnsi="宋体"/>
                <w:sz w:val="18"/>
                <w:szCs w:val="18"/>
              </w:rPr>
              <w:t>6</w:t>
            </w:r>
            <w:r>
              <w:rPr>
                <w:rFonts w:hAnsi="宋体"/>
                <w:sz w:val="18"/>
                <w:szCs w:val="18"/>
              </w:rPr>
              <w:t>岁每半年涂氟</w:t>
            </w:r>
            <w:r>
              <w:rPr>
                <w:rFonts w:hAnsi="宋体"/>
                <w:sz w:val="18"/>
                <w:szCs w:val="18"/>
              </w:rPr>
              <w:t>1</w:t>
            </w:r>
            <w:r>
              <w:rPr>
                <w:rFonts w:hAnsi="宋体"/>
                <w:sz w:val="18"/>
                <w:szCs w:val="18"/>
              </w:rPr>
              <w:t>次</w:t>
            </w:r>
            <w:r>
              <w:rPr>
                <w:rFonts w:hAnsi="宋体" w:hint="eastAsia"/>
                <w:sz w:val="18"/>
                <w:szCs w:val="18"/>
              </w:rPr>
              <w:t>；</w:t>
            </w:r>
          </w:p>
          <w:p w14:paraId="52F61559" w14:textId="77777777" w:rsidR="00CF0BE8" w:rsidRDefault="00173FF7">
            <w:pPr>
              <w:pStyle w:val="afffff7"/>
              <w:ind w:firstLineChars="0" w:firstLine="0"/>
              <w:rPr>
                <w:rFonts w:hAnsi="宋体" w:hint="eastAsia"/>
                <w:sz w:val="18"/>
                <w:szCs w:val="18"/>
              </w:rPr>
            </w:pPr>
            <w:r>
              <w:rPr>
                <w:rFonts w:hAnsi="宋体" w:hint="eastAsia"/>
                <w:sz w:val="18"/>
                <w:szCs w:val="18"/>
              </w:rPr>
              <w:t>4</w:t>
            </w:r>
            <w:r>
              <w:rPr>
                <w:rFonts w:hAnsi="宋体" w:hint="eastAsia"/>
                <w:sz w:val="18"/>
                <w:szCs w:val="18"/>
              </w:rPr>
              <w:t>.</w:t>
            </w:r>
            <w:r>
              <w:rPr>
                <w:rFonts w:hAnsi="宋体"/>
                <w:sz w:val="18"/>
                <w:szCs w:val="18"/>
              </w:rPr>
              <w:t>行为养成：不咬指甲、不咬铅笔、不用牙齿开瓶盖</w:t>
            </w:r>
            <w:r>
              <w:rPr>
                <w:rFonts w:hAnsi="宋体" w:hint="eastAsia"/>
                <w:sz w:val="18"/>
                <w:szCs w:val="18"/>
              </w:rPr>
              <w:t>；</w:t>
            </w:r>
          </w:p>
          <w:p w14:paraId="459DD00C" w14:textId="77777777" w:rsidR="00CF0BE8" w:rsidRDefault="00173FF7">
            <w:pPr>
              <w:pStyle w:val="afffff7"/>
              <w:ind w:firstLineChars="0" w:firstLine="0"/>
              <w:rPr>
                <w:rFonts w:hAnsi="宋体" w:hint="eastAsia"/>
                <w:sz w:val="18"/>
                <w:szCs w:val="18"/>
              </w:rPr>
            </w:pPr>
            <w:r>
              <w:rPr>
                <w:rFonts w:hAnsi="宋体" w:hint="eastAsia"/>
                <w:sz w:val="18"/>
                <w:szCs w:val="18"/>
              </w:rPr>
              <w:t>5</w:t>
            </w:r>
            <w:r>
              <w:rPr>
                <w:rFonts w:hAnsi="宋体" w:hint="eastAsia"/>
                <w:sz w:val="18"/>
                <w:szCs w:val="18"/>
              </w:rPr>
              <w:t>.</w:t>
            </w:r>
            <w:r>
              <w:rPr>
                <w:rFonts w:hAnsi="宋体" w:hint="eastAsia"/>
                <w:sz w:val="18"/>
                <w:szCs w:val="18"/>
              </w:rPr>
              <w:t>早期错颌识别：地包天（安氏</w:t>
            </w:r>
            <w:r>
              <w:rPr>
                <w:rFonts w:hAnsi="宋体" w:hint="eastAsia"/>
                <w:sz w:val="18"/>
                <w:szCs w:val="18"/>
              </w:rPr>
              <w:t>III</w:t>
            </w:r>
            <w:r>
              <w:rPr>
                <w:rFonts w:hAnsi="宋体" w:hint="eastAsia"/>
                <w:sz w:val="18"/>
                <w:szCs w:val="18"/>
              </w:rPr>
              <w:t>类）</w:t>
            </w:r>
            <w:r>
              <w:rPr>
                <w:rFonts w:hAnsi="宋体" w:hint="eastAsia"/>
                <w:sz w:val="18"/>
                <w:szCs w:val="18"/>
              </w:rPr>
              <w:t>3</w:t>
            </w:r>
            <w:r>
              <w:rPr>
                <w:rFonts w:hAnsi="宋体" w:hint="eastAsia"/>
                <w:sz w:val="18"/>
                <w:szCs w:val="18"/>
              </w:rPr>
              <w:t>～</w:t>
            </w:r>
            <w:r>
              <w:rPr>
                <w:rFonts w:hAnsi="宋体" w:hint="eastAsia"/>
                <w:sz w:val="18"/>
                <w:szCs w:val="18"/>
              </w:rPr>
              <w:t>5</w:t>
            </w:r>
            <w:r>
              <w:rPr>
                <w:rFonts w:hAnsi="宋体" w:hint="eastAsia"/>
                <w:sz w:val="18"/>
                <w:szCs w:val="18"/>
              </w:rPr>
              <w:t>岁起即可开始矫治。</w:t>
            </w:r>
          </w:p>
        </w:tc>
      </w:tr>
      <w:tr w:rsidR="00CF0BE8" w14:paraId="3EDBD829" w14:textId="77777777">
        <w:tc>
          <w:tcPr>
            <w:tcW w:w="588" w:type="pct"/>
            <w:tcBorders>
              <w:top w:val="single" w:sz="4" w:space="0" w:color="000000"/>
              <w:left w:val="single" w:sz="8" w:space="0" w:color="auto"/>
              <w:bottom w:val="single" w:sz="8" w:space="0" w:color="000000"/>
              <w:right w:val="single" w:sz="4" w:space="0" w:color="000000"/>
            </w:tcBorders>
            <w:vAlign w:val="center"/>
          </w:tcPr>
          <w:p w14:paraId="77DF100F" w14:textId="77777777" w:rsidR="00CF0BE8" w:rsidRDefault="00173FF7">
            <w:pPr>
              <w:pStyle w:val="afffff7"/>
              <w:ind w:firstLineChars="0" w:firstLine="0"/>
              <w:rPr>
                <w:rFonts w:hAnsi="宋体" w:hint="eastAsia"/>
                <w:sz w:val="18"/>
                <w:szCs w:val="18"/>
              </w:rPr>
            </w:pPr>
            <w:r>
              <w:rPr>
                <w:rFonts w:hAnsi="宋体"/>
                <w:sz w:val="18"/>
                <w:szCs w:val="18"/>
              </w:rPr>
              <w:t>6</w:t>
            </w:r>
            <w:r>
              <w:rPr>
                <w:rFonts w:hAnsi="宋体"/>
                <w:sz w:val="18"/>
                <w:szCs w:val="18"/>
              </w:rPr>
              <w:t>岁</w:t>
            </w:r>
            <w:r>
              <w:rPr>
                <w:rFonts w:hAnsi="宋体" w:hint="eastAsia"/>
                <w:sz w:val="18"/>
                <w:szCs w:val="18"/>
              </w:rPr>
              <w:t>以上</w:t>
            </w:r>
          </w:p>
        </w:tc>
        <w:tc>
          <w:tcPr>
            <w:tcW w:w="774" w:type="pct"/>
            <w:tcBorders>
              <w:top w:val="single" w:sz="4" w:space="0" w:color="000000"/>
              <w:left w:val="single" w:sz="4" w:space="0" w:color="000000"/>
              <w:bottom w:val="single" w:sz="8" w:space="0" w:color="000000"/>
              <w:right w:val="single" w:sz="4" w:space="0" w:color="000000"/>
            </w:tcBorders>
            <w:vAlign w:val="center"/>
          </w:tcPr>
          <w:p w14:paraId="4377FE6B" w14:textId="77777777" w:rsidR="00CF0BE8" w:rsidRDefault="00173FF7">
            <w:pPr>
              <w:pStyle w:val="afffff7"/>
              <w:ind w:firstLineChars="0" w:firstLine="0"/>
              <w:rPr>
                <w:rFonts w:hAnsi="宋体" w:hint="eastAsia"/>
                <w:sz w:val="18"/>
                <w:szCs w:val="18"/>
              </w:rPr>
            </w:pPr>
            <w:r>
              <w:rPr>
                <w:rFonts w:hAnsi="宋体"/>
                <w:sz w:val="18"/>
                <w:szCs w:val="18"/>
              </w:rPr>
              <w:t>健康副校长、</w:t>
            </w:r>
            <w:r>
              <w:rPr>
                <w:rFonts w:hAnsi="宋体" w:hint="eastAsia"/>
                <w:sz w:val="18"/>
                <w:szCs w:val="18"/>
              </w:rPr>
              <w:t>小学、中学</w:t>
            </w:r>
          </w:p>
        </w:tc>
        <w:tc>
          <w:tcPr>
            <w:tcW w:w="794" w:type="pct"/>
            <w:tcBorders>
              <w:top w:val="single" w:sz="4" w:space="0" w:color="000000"/>
              <w:left w:val="single" w:sz="4" w:space="0" w:color="000000"/>
              <w:bottom w:val="single" w:sz="8" w:space="0" w:color="000000"/>
              <w:right w:val="single" w:sz="4" w:space="0" w:color="000000"/>
            </w:tcBorders>
            <w:vAlign w:val="center"/>
          </w:tcPr>
          <w:p w14:paraId="6D682928" w14:textId="77777777" w:rsidR="00CF0BE8" w:rsidRDefault="00173FF7">
            <w:pPr>
              <w:pStyle w:val="afffff7"/>
              <w:ind w:firstLineChars="0" w:firstLine="0"/>
              <w:rPr>
                <w:rFonts w:hAnsi="宋体" w:hint="eastAsia"/>
                <w:sz w:val="18"/>
                <w:szCs w:val="18"/>
              </w:rPr>
            </w:pPr>
            <w:r>
              <w:rPr>
                <w:rFonts w:hAnsi="宋体"/>
                <w:sz w:val="18"/>
                <w:szCs w:val="18"/>
              </w:rPr>
              <w:t>预防恒牙龋坏</w:t>
            </w:r>
            <w:r>
              <w:rPr>
                <w:rFonts w:hAnsi="宋体" w:hint="eastAsia"/>
                <w:sz w:val="18"/>
                <w:szCs w:val="18"/>
              </w:rPr>
              <w:t>、</w:t>
            </w:r>
            <w:r>
              <w:rPr>
                <w:rFonts w:hAnsi="宋体"/>
                <w:sz w:val="18"/>
                <w:szCs w:val="18"/>
              </w:rPr>
              <w:t>错颌畸形，掌握正确刷牙，完成窝沟封闭</w:t>
            </w:r>
            <w:r>
              <w:rPr>
                <w:rFonts w:hAnsi="宋体" w:hint="eastAsia"/>
                <w:sz w:val="18"/>
                <w:szCs w:val="18"/>
              </w:rPr>
              <w:t>，</w:t>
            </w:r>
            <w:r>
              <w:rPr>
                <w:rFonts w:hAnsi="宋体"/>
                <w:sz w:val="18"/>
                <w:szCs w:val="18"/>
              </w:rPr>
              <w:t>建立终身口腔意识</w:t>
            </w:r>
          </w:p>
        </w:tc>
        <w:tc>
          <w:tcPr>
            <w:tcW w:w="2843" w:type="pct"/>
            <w:tcBorders>
              <w:top w:val="single" w:sz="4" w:space="0" w:color="000000"/>
              <w:left w:val="single" w:sz="4" w:space="0" w:color="000000"/>
              <w:bottom w:val="single" w:sz="8" w:space="0" w:color="000000"/>
              <w:right w:val="single" w:sz="8" w:space="0" w:color="auto"/>
            </w:tcBorders>
            <w:vAlign w:val="center"/>
          </w:tcPr>
          <w:p w14:paraId="4FFFDF03" w14:textId="77777777" w:rsidR="00CF0BE8" w:rsidRDefault="00173FF7">
            <w:pPr>
              <w:pStyle w:val="afffff7"/>
              <w:ind w:firstLineChars="0" w:firstLine="0"/>
              <w:rPr>
                <w:rFonts w:hAnsi="宋体" w:hint="eastAsia"/>
                <w:sz w:val="18"/>
                <w:szCs w:val="18"/>
              </w:rPr>
            </w:pPr>
            <w:r>
              <w:rPr>
                <w:rFonts w:hAnsi="宋体" w:hint="eastAsia"/>
                <w:sz w:val="18"/>
                <w:szCs w:val="18"/>
              </w:rPr>
              <w:t>1.</w:t>
            </w:r>
            <w:r>
              <w:rPr>
                <w:rFonts w:hAnsi="宋体" w:hint="eastAsia"/>
                <w:sz w:val="18"/>
                <w:szCs w:val="18"/>
              </w:rPr>
              <w:t>口腔、矫治护理：参照</w:t>
            </w:r>
            <w:r>
              <w:rPr>
                <w:rFonts w:hAnsi="宋体" w:hint="eastAsia"/>
                <w:sz w:val="18"/>
                <w:szCs w:val="18"/>
              </w:rPr>
              <w:t>T/GXAS XXXX</w:t>
            </w:r>
            <w:r>
              <w:rPr>
                <w:rFonts w:hAnsi="宋体" w:hint="eastAsia"/>
                <w:sz w:val="18"/>
                <w:szCs w:val="18"/>
              </w:rPr>
              <w:t>；</w:t>
            </w:r>
          </w:p>
          <w:p w14:paraId="261B5D1E" w14:textId="77777777" w:rsidR="00CF0BE8" w:rsidRDefault="00173FF7">
            <w:pPr>
              <w:pStyle w:val="afffff7"/>
              <w:ind w:firstLineChars="0" w:firstLine="0"/>
              <w:rPr>
                <w:rFonts w:hAnsi="宋体" w:hint="eastAsia"/>
                <w:sz w:val="18"/>
                <w:szCs w:val="18"/>
              </w:rPr>
            </w:pPr>
            <w:r>
              <w:rPr>
                <w:rFonts w:hAnsi="宋体" w:hint="eastAsia"/>
                <w:sz w:val="18"/>
                <w:szCs w:val="18"/>
              </w:rPr>
              <w:t>2</w:t>
            </w:r>
            <w:r>
              <w:rPr>
                <w:rFonts w:hAnsi="宋体" w:hint="eastAsia"/>
                <w:sz w:val="18"/>
                <w:szCs w:val="18"/>
              </w:rPr>
              <w:t>.</w:t>
            </w:r>
            <w:r>
              <w:rPr>
                <w:rFonts w:hAnsi="宋体"/>
                <w:sz w:val="18"/>
                <w:szCs w:val="18"/>
              </w:rPr>
              <w:t>核心干预：</w:t>
            </w:r>
            <w:r>
              <w:rPr>
                <w:rFonts w:hAnsi="宋体"/>
                <w:sz w:val="18"/>
                <w:szCs w:val="18"/>
              </w:rPr>
              <w:t>6</w:t>
            </w:r>
            <w:r>
              <w:rPr>
                <w:rFonts w:hAnsi="宋体" w:hint="eastAsia"/>
                <w:sz w:val="18"/>
                <w:szCs w:val="18"/>
              </w:rPr>
              <w:t>～</w:t>
            </w:r>
            <w:r>
              <w:rPr>
                <w:rFonts w:hAnsi="宋体"/>
                <w:sz w:val="18"/>
                <w:szCs w:val="18"/>
              </w:rPr>
              <w:t>8</w:t>
            </w:r>
            <w:r>
              <w:rPr>
                <w:rFonts w:hAnsi="宋体"/>
                <w:sz w:val="18"/>
                <w:szCs w:val="18"/>
              </w:rPr>
              <w:t>岁优先完成六龄齿窝沟封闭</w:t>
            </w:r>
            <w:r>
              <w:rPr>
                <w:rFonts w:hAnsi="宋体" w:hint="eastAsia"/>
                <w:sz w:val="18"/>
                <w:szCs w:val="18"/>
              </w:rPr>
              <w:t>；</w:t>
            </w:r>
          </w:p>
          <w:p w14:paraId="02D01860" w14:textId="77777777" w:rsidR="00CF0BE8" w:rsidRDefault="00173FF7">
            <w:pPr>
              <w:pStyle w:val="afffff7"/>
              <w:ind w:firstLineChars="0" w:firstLine="0"/>
              <w:rPr>
                <w:rFonts w:hAnsi="宋体" w:hint="eastAsia"/>
                <w:sz w:val="18"/>
                <w:szCs w:val="18"/>
              </w:rPr>
            </w:pPr>
            <w:r>
              <w:rPr>
                <w:rFonts w:hAnsi="宋体" w:hint="eastAsia"/>
                <w:sz w:val="18"/>
                <w:szCs w:val="18"/>
              </w:rPr>
              <w:t>3</w:t>
            </w:r>
            <w:r>
              <w:rPr>
                <w:rFonts w:hAnsi="宋体" w:hint="eastAsia"/>
                <w:sz w:val="18"/>
                <w:szCs w:val="18"/>
              </w:rPr>
              <w:t>.</w:t>
            </w:r>
            <w:r>
              <w:rPr>
                <w:rFonts w:hAnsi="宋体" w:hint="eastAsia"/>
                <w:sz w:val="18"/>
                <w:szCs w:val="18"/>
              </w:rPr>
              <w:t>错颌矫治：</w:t>
            </w:r>
            <w:r>
              <w:rPr>
                <w:rFonts w:hAnsi="宋体" w:hint="eastAsia"/>
                <w:sz w:val="18"/>
                <w:szCs w:val="18"/>
              </w:rPr>
              <w:t>II</w:t>
            </w:r>
            <w:r>
              <w:rPr>
                <w:rFonts w:hAnsi="宋体" w:hint="eastAsia"/>
                <w:sz w:val="18"/>
                <w:szCs w:val="18"/>
              </w:rPr>
              <w:t>类下颌后缩</w:t>
            </w:r>
            <w:r>
              <w:rPr>
                <w:rFonts w:hAnsi="宋体" w:hint="eastAsia"/>
                <w:sz w:val="18"/>
                <w:szCs w:val="18"/>
              </w:rPr>
              <w:t>7</w:t>
            </w:r>
            <w:r>
              <w:rPr>
                <w:rFonts w:hAnsi="宋体" w:hint="eastAsia"/>
                <w:sz w:val="18"/>
                <w:szCs w:val="18"/>
              </w:rPr>
              <w:t>～</w:t>
            </w:r>
            <w:r>
              <w:rPr>
                <w:rFonts w:hAnsi="宋体" w:hint="eastAsia"/>
                <w:sz w:val="18"/>
                <w:szCs w:val="18"/>
              </w:rPr>
              <w:t>10</w:t>
            </w:r>
            <w:r>
              <w:rPr>
                <w:rFonts w:hAnsi="宋体" w:hint="eastAsia"/>
                <w:sz w:val="18"/>
                <w:szCs w:val="18"/>
              </w:rPr>
              <w:t>岁功能性矫治；</w:t>
            </w:r>
          </w:p>
          <w:p w14:paraId="0443D180" w14:textId="77777777" w:rsidR="00CF0BE8" w:rsidRDefault="00173FF7">
            <w:pPr>
              <w:pStyle w:val="afffff7"/>
              <w:ind w:firstLineChars="0" w:firstLine="0"/>
              <w:rPr>
                <w:rFonts w:hAnsi="宋体" w:hint="eastAsia"/>
                <w:sz w:val="18"/>
                <w:szCs w:val="18"/>
              </w:rPr>
            </w:pPr>
            <w:r>
              <w:rPr>
                <w:rFonts w:hAnsi="宋体" w:hint="eastAsia"/>
                <w:sz w:val="18"/>
                <w:szCs w:val="18"/>
              </w:rPr>
              <w:t>4</w:t>
            </w:r>
            <w:r>
              <w:rPr>
                <w:rFonts w:hAnsi="宋体" w:hint="eastAsia"/>
                <w:sz w:val="18"/>
                <w:szCs w:val="18"/>
              </w:rPr>
              <w:t>.</w:t>
            </w:r>
            <w:r>
              <w:rPr>
                <w:rFonts w:hAnsi="宋体" w:hint="eastAsia"/>
                <w:sz w:val="18"/>
                <w:szCs w:val="18"/>
              </w:rPr>
              <w:t>牙外伤应急：脱位牙</w:t>
            </w:r>
            <w:r>
              <w:rPr>
                <w:rFonts w:hAnsi="宋体" w:hint="eastAsia"/>
                <w:sz w:val="18"/>
                <w:szCs w:val="18"/>
              </w:rPr>
              <w:t>30</w:t>
            </w:r>
            <w:r>
              <w:rPr>
                <w:rFonts w:hAnsi="宋体" w:hint="eastAsia"/>
                <w:sz w:val="18"/>
                <w:szCs w:val="18"/>
                <w:vertAlign w:val="superscript"/>
              </w:rPr>
              <w:t xml:space="preserve"> </w:t>
            </w:r>
            <w:r>
              <w:rPr>
                <w:rFonts w:hAnsi="宋体" w:hint="eastAsia"/>
                <w:sz w:val="18"/>
                <w:szCs w:val="18"/>
              </w:rPr>
              <w:t>min</w:t>
            </w:r>
            <w:r>
              <w:rPr>
                <w:rFonts w:hAnsi="宋体" w:hint="eastAsia"/>
                <w:sz w:val="18"/>
                <w:szCs w:val="18"/>
              </w:rPr>
              <w:t>内再植最佳，</w:t>
            </w:r>
            <w:bookmarkStart w:id="92" w:name="OLE_LINK13"/>
            <w:r>
              <w:rPr>
                <w:rFonts w:hAnsi="宋体" w:hint="eastAsia"/>
                <w:sz w:val="18"/>
                <w:szCs w:val="18"/>
              </w:rPr>
              <w:t>保存于</w:t>
            </w:r>
            <w:r>
              <w:rPr>
                <w:rFonts w:hAnsi="宋体" w:hint="eastAsia"/>
                <w:sz w:val="18"/>
                <w:szCs w:val="18"/>
              </w:rPr>
              <w:t>HBSS(Hank</w:t>
            </w:r>
            <w:r>
              <w:rPr>
                <w:rFonts w:hAnsi="宋体" w:hint="eastAsia"/>
                <w:sz w:val="18"/>
                <w:szCs w:val="18"/>
              </w:rPr>
              <w:t>平衡盐溶液</w:t>
            </w:r>
            <w:r>
              <w:rPr>
                <w:rFonts w:hAnsi="宋体" w:hint="eastAsia"/>
                <w:sz w:val="18"/>
                <w:szCs w:val="18"/>
              </w:rPr>
              <w:t>)/</w:t>
            </w:r>
            <w:r>
              <w:rPr>
                <w:rFonts w:hAnsi="宋体" w:hint="eastAsia"/>
                <w:sz w:val="18"/>
                <w:szCs w:val="18"/>
              </w:rPr>
              <w:t>冷牛奶</w:t>
            </w:r>
            <w:r>
              <w:rPr>
                <w:rFonts w:hAnsi="宋体" w:hint="eastAsia"/>
                <w:sz w:val="18"/>
                <w:szCs w:val="18"/>
              </w:rPr>
              <w:t>/</w:t>
            </w:r>
            <w:r>
              <w:rPr>
                <w:rFonts w:hAnsi="宋体" w:hint="eastAsia"/>
                <w:sz w:val="18"/>
                <w:szCs w:val="18"/>
              </w:rPr>
              <w:t>生理盐水</w:t>
            </w:r>
            <w:r>
              <w:rPr>
                <w:rFonts w:hAnsi="宋体" w:hint="eastAsia"/>
                <w:sz w:val="18"/>
                <w:szCs w:val="18"/>
              </w:rPr>
              <w:t>/</w:t>
            </w:r>
            <w:r>
              <w:rPr>
                <w:rFonts w:hAnsi="宋体" w:hint="eastAsia"/>
                <w:sz w:val="18"/>
                <w:szCs w:val="18"/>
              </w:rPr>
              <w:t>唾液，不应干燥保存或自来水冲洗</w:t>
            </w:r>
            <w:bookmarkEnd w:id="92"/>
            <w:r>
              <w:rPr>
                <w:rFonts w:hAnsi="宋体" w:hint="eastAsia"/>
                <w:sz w:val="18"/>
                <w:szCs w:val="18"/>
              </w:rPr>
              <w:t>；</w:t>
            </w:r>
          </w:p>
          <w:p w14:paraId="38C8DEF0" w14:textId="77777777" w:rsidR="00CF0BE8" w:rsidRDefault="00173FF7">
            <w:pPr>
              <w:pStyle w:val="afffff7"/>
              <w:ind w:firstLineChars="0" w:firstLine="0"/>
              <w:rPr>
                <w:rFonts w:hAnsi="宋体" w:hint="eastAsia"/>
                <w:sz w:val="18"/>
                <w:szCs w:val="18"/>
              </w:rPr>
            </w:pPr>
            <w:r>
              <w:rPr>
                <w:rFonts w:hAnsi="宋体" w:hint="eastAsia"/>
                <w:sz w:val="18"/>
                <w:szCs w:val="18"/>
              </w:rPr>
              <w:t>5</w:t>
            </w:r>
            <w:r>
              <w:rPr>
                <w:rFonts w:hAnsi="宋体" w:hint="eastAsia"/>
                <w:sz w:val="18"/>
                <w:szCs w:val="18"/>
              </w:rPr>
              <w:t>.</w:t>
            </w:r>
            <w:r>
              <w:rPr>
                <w:rFonts w:hAnsi="宋体" w:hint="eastAsia"/>
                <w:sz w:val="18"/>
                <w:szCs w:val="18"/>
              </w:rPr>
              <w:t>习惯纠正：拒绝槟榔、碳酸饮料、单侧咀嚼；戒烟限糖</w:t>
            </w:r>
          </w:p>
          <w:p w14:paraId="0D1D79F1" w14:textId="77777777" w:rsidR="00CF0BE8" w:rsidRDefault="00173FF7">
            <w:pPr>
              <w:pStyle w:val="afffff7"/>
              <w:ind w:firstLineChars="0" w:firstLine="0"/>
              <w:rPr>
                <w:rFonts w:hAnsi="宋体" w:hint="eastAsia"/>
                <w:sz w:val="18"/>
                <w:szCs w:val="18"/>
              </w:rPr>
            </w:pPr>
            <w:r>
              <w:rPr>
                <w:rFonts w:hAnsi="宋体" w:hint="eastAsia"/>
                <w:sz w:val="18"/>
                <w:szCs w:val="18"/>
              </w:rPr>
              <w:t>6.</w:t>
            </w:r>
            <w:r>
              <w:rPr>
                <w:rFonts w:hAnsi="宋体"/>
                <w:sz w:val="18"/>
                <w:szCs w:val="18"/>
              </w:rPr>
              <w:t>校园落地：纳入班会课、健康教育；建立转诊通道</w:t>
            </w:r>
          </w:p>
        </w:tc>
      </w:tr>
    </w:tbl>
    <w:p w14:paraId="13006CEC" w14:textId="77777777" w:rsidR="00CF0BE8" w:rsidRDefault="00CF0BE8">
      <w:pPr>
        <w:pStyle w:val="afffff7"/>
        <w:ind w:firstLineChars="0" w:firstLine="0"/>
      </w:pPr>
      <w:bookmarkStart w:id="93" w:name="OLE_LINK14"/>
      <w:bookmarkStart w:id="94" w:name="_Toc235211383"/>
      <w:bookmarkEnd w:id="90"/>
    </w:p>
    <w:p w14:paraId="125F4CEA" w14:textId="77777777" w:rsidR="00CF0BE8" w:rsidRDefault="00173FF7">
      <w:pPr>
        <w:pStyle w:val="affd"/>
        <w:spacing w:before="120" w:after="120"/>
      </w:pPr>
      <w:bookmarkStart w:id="95" w:name="_Toc236315705"/>
      <w:bookmarkStart w:id="96" w:name="_Toc236420851"/>
      <w:r>
        <w:t>面向学校</w:t>
      </w:r>
      <w:r>
        <w:rPr>
          <w:rFonts w:hint="eastAsia"/>
        </w:rPr>
        <w:t>、社区</w:t>
      </w:r>
      <w:bookmarkEnd w:id="93"/>
      <w:r>
        <w:t>的口腔健康科普</w:t>
      </w:r>
      <w:bookmarkEnd w:id="94"/>
      <w:bookmarkEnd w:id="95"/>
      <w:bookmarkEnd w:id="96"/>
    </w:p>
    <w:p w14:paraId="6D1662CE" w14:textId="77777777" w:rsidR="00CF0BE8" w:rsidRDefault="00173FF7">
      <w:pPr>
        <w:pStyle w:val="afffff7"/>
        <w:ind w:firstLine="420"/>
      </w:pPr>
      <w:r>
        <w:rPr>
          <w:rFonts w:hint="eastAsia"/>
        </w:rPr>
        <w:t>除</w:t>
      </w:r>
      <w:r>
        <w:rPr>
          <w:rFonts w:hint="eastAsia"/>
        </w:rPr>
        <w:t>6.1</w:t>
      </w:r>
      <w:r>
        <w:rPr>
          <w:rFonts w:hint="eastAsia"/>
        </w:rPr>
        <w:t>规定</w:t>
      </w:r>
      <w:r>
        <w:rPr>
          <w:rFonts w:hint="eastAsia"/>
        </w:rPr>
        <w:t>的科普内容外，</w:t>
      </w:r>
      <w:r>
        <w:t>校医</w:t>
      </w:r>
      <w:r>
        <w:rPr>
          <w:rFonts w:hint="eastAsia"/>
        </w:rPr>
        <w:t>/</w:t>
      </w:r>
      <w:r>
        <w:rPr>
          <w:rFonts w:hint="eastAsia"/>
        </w:rPr>
        <w:t>教师</w:t>
      </w:r>
      <w:r>
        <w:t>、社区</w:t>
      </w:r>
      <w:r>
        <w:rPr>
          <w:rFonts w:hint="eastAsia"/>
        </w:rPr>
        <w:t>科普工作</w:t>
      </w:r>
      <w:r>
        <w:t>者应掌握儿童口腔健康问题</w:t>
      </w:r>
      <w:r>
        <w:rPr>
          <w:rFonts w:hint="eastAsia"/>
        </w:rPr>
        <w:t>的</w:t>
      </w:r>
      <w:r>
        <w:t>快速识别能力</w:t>
      </w:r>
      <w:r>
        <w:rPr>
          <w:rFonts w:hint="eastAsia"/>
        </w:rPr>
        <w:t>，见表</w:t>
      </w:r>
      <w:r>
        <w:rPr>
          <w:rFonts w:hint="eastAsia"/>
        </w:rPr>
        <w:t>2</w:t>
      </w:r>
      <w:r>
        <w:rPr>
          <w:rFonts w:hint="eastAsia"/>
        </w:rPr>
        <w:t>。</w:t>
      </w:r>
    </w:p>
    <w:p w14:paraId="0ED962B7" w14:textId="77777777" w:rsidR="00CF0BE8" w:rsidRDefault="00173FF7">
      <w:pPr>
        <w:pStyle w:val="aff2"/>
        <w:spacing w:before="120" w:after="120"/>
      </w:pPr>
      <w:r>
        <w:t>儿童口腔健康问题的初步</w:t>
      </w:r>
      <w:r>
        <w:rPr>
          <w:rFonts w:hint="eastAsia"/>
        </w:rPr>
        <w:t>识别</w:t>
      </w:r>
    </w:p>
    <w:tbl>
      <w:tblPr>
        <w:tblStyle w:val="affff8"/>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3531"/>
        <w:gridCol w:w="2691"/>
        <w:gridCol w:w="3112"/>
      </w:tblGrid>
      <w:tr w:rsidR="00CF0BE8" w14:paraId="21E4C21B" w14:textId="77777777">
        <w:tc>
          <w:tcPr>
            <w:tcW w:w="3531" w:type="dxa"/>
            <w:tcBorders>
              <w:top w:val="single" w:sz="8" w:space="0" w:color="000000"/>
              <w:left w:val="single" w:sz="8" w:space="0" w:color="000000"/>
              <w:bottom w:val="single" w:sz="8" w:space="0" w:color="000000"/>
              <w:right w:val="single" w:sz="4" w:space="0" w:color="000000"/>
              <w:tl2br w:val="nil"/>
              <w:tr2bl w:val="nil"/>
            </w:tcBorders>
            <w:vAlign w:val="center"/>
          </w:tcPr>
          <w:p w14:paraId="44ACACEB" w14:textId="77777777" w:rsidR="00CF0BE8" w:rsidRDefault="00173FF7">
            <w:pPr>
              <w:spacing w:line="288" w:lineRule="atLeast"/>
              <w:jc w:val="center"/>
              <w:rPr>
                <w:sz w:val="18"/>
                <w:szCs w:val="18"/>
              </w:rPr>
            </w:pPr>
            <w:r>
              <w:rPr>
                <w:rFonts w:ascii="宋体" w:hAnsi="宋体" w:cs="宋体"/>
                <w:kern w:val="0"/>
                <w:sz w:val="18"/>
                <w:szCs w:val="18"/>
                <w:lang w:bidi="ar"/>
              </w:rPr>
              <w:t>表现</w:t>
            </w:r>
          </w:p>
        </w:tc>
        <w:tc>
          <w:tcPr>
            <w:tcW w:w="2691" w:type="dxa"/>
            <w:tcBorders>
              <w:top w:val="single" w:sz="8" w:space="0" w:color="000000"/>
              <w:left w:val="single" w:sz="4" w:space="0" w:color="000000"/>
              <w:bottom w:val="single" w:sz="8" w:space="0" w:color="000000"/>
              <w:right w:val="single" w:sz="4" w:space="0" w:color="000000"/>
              <w:tl2br w:val="nil"/>
              <w:tr2bl w:val="nil"/>
            </w:tcBorders>
            <w:vAlign w:val="center"/>
          </w:tcPr>
          <w:p w14:paraId="2F72942E" w14:textId="77777777" w:rsidR="00CF0BE8" w:rsidRDefault="00173FF7">
            <w:pPr>
              <w:spacing w:line="288" w:lineRule="atLeast"/>
              <w:jc w:val="center"/>
              <w:rPr>
                <w:sz w:val="18"/>
                <w:szCs w:val="18"/>
              </w:rPr>
            </w:pPr>
            <w:r>
              <w:rPr>
                <w:rFonts w:ascii="宋体" w:hAnsi="宋体" w:cs="宋体"/>
                <w:kern w:val="0"/>
                <w:sz w:val="18"/>
                <w:szCs w:val="18"/>
                <w:lang w:bidi="ar"/>
              </w:rPr>
              <w:t>初步判断</w:t>
            </w:r>
          </w:p>
        </w:tc>
        <w:tc>
          <w:tcPr>
            <w:tcW w:w="3112" w:type="dxa"/>
            <w:tcBorders>
              <w:top w:val="single" w:sz="8" w:space="0" w:color="000000"/>
              <w:left w:val="single" w:sz="4" w:space="0" w:color="000000"/>
              <w:bottom w:val="single" w:sz="8" w:space="0" w:color="000000"/>
              <w:right w:val="single" w:sz="8" w:space="0" w:color="000000"/>
              <w:tl2br w:val="nil"/>
              <w:tr2bl w:val="nil"/>
            </w:tcBorders>
            <w:vAlign w:val="center"/>
          </w:tcPr>
          <w:p w14:paraId="59AB7643" w14:textId="77777777" w:rsidR="00CF0BE8" w:rsidRDefault="00173FF7">
            <w:pPr>
              <w:spacing w:line="288" w:lineRule="atLeast"/>
              <w:jc w:val="center"/>
              <w:rPr>
                <w:sz w:val="18"/>
                <w:szCs w:val="18"/>
              </w:rPr>
            </w:pPr>
            <w:r>
              <w:rPr>
                <w:rFonts w:ascii="宋体" w:hAnsi="宋体" w:cs="宋体"/>
                <w:kern w:val="0"/>
                <w:sz w:val="18"/>
                <w:szCs w:val="18"/>
                <w:lang w:bidi="ar"/>
              </w:rPr>
              <w:t>处置建议</w:t>
            </w:r>
          </w:p>
        </w:tc>
      </w:tr>
      <w:tr w:rsidR="00CF0BE8" w14:paraId="7C5680E1" w14:textId="77777777">
        <w:tc>
          <w:tcPr>
            <w:tcW w:w="3531" w:type="dxa"/>
            <w:tcBorders>
              <w:top w:val="single" w:sz="8" w:space="0" w:color="000000"/>
              <w:bottom w:val="single" w:sz="4" w:space="0" w:color="000000"/>
              <w:right w:val="single" w:sz="4" w:space="0" w:color="000000"/>
              <w:tl2br w:val="nil"/>
              <w:tr2bl w:val="nil"/>
            </w:tcBorders>
            <w:vAlign w:val="center"/>
          </w:tcPr>
          <w:p w14:paraId="5FF75083" w14:textId="77777777" w:rsidR="00CF0BE8" w:rsidRDefault="00173FF7">
            <w:pPr>
              <w:spacing w:line="288" w:lineRule="atLeast"/>
              <w:rPr>
                <w:sz w:val="18"/>
                <w:szCs w:val="18"/>
              </w:rPr>
            </w:pPr>
            <w:r>
              <w:rPr>
                <w:rFonts w:ascii="宋体" w:hAnsi="宋体" w:cs="宋体"/>
                <w:kern w:val="0"/>
                <w:sz w:val="18"/>
                <w:szCs w:val="18"/>
                <w:lang w:bidi="ar"/>
              </w:rPr>
              <w:t>牙齿发黑、有洞、吃东西痛</w:t>
            </w:r>
          </w:p>
        </w:tc>
        <w:tc>
          <w:tcPr>
            <w:tcW w:w="2691" w:type="dxa"/>
            <w:tcBorders>
              <w:top w:val="single" w:sz="8" w:space="0" w:color="000000"/>
              <w:left w:val="single" w:sz="4" w:space="0" w:color="000000"/>
              <w:bottom w:val="single" w:sz="4" w:space="0" w:color="000000"/>
              <w:right w:val="single" w:sz="4" w:space="0" w:color="000000"/>
              <w:tl2br w:val="nil"/>
              <w:tr2bl w:val="nil"/>
            </w:tcBorders>
            <w:vAlign w:val="center"/>
          </w:tcPr>
          <w:p w14:paraId="2DD88F1A" w14:textId="77777777" w:rsidR="00CF0BE8" w:rsidRDefault="00173FF7">
            <w:pPr>
              <w:spacing w:line="288" w:lineRule="atLeast"/>
              <w:rPr>
                <w:sz w:val="18"/>
                <w:szCs w:val="18"/>
              </w:rPr>
            </w:pPr>
            <w:r>
              <w:rPr>
                <w:rFonts w:ascii="宋体" w:hAnsi="宋体" w:cs="宋体"/>
                <w:kern w:val="0"/>
                <w:sz w:val="18"/>
                <w:szCs w:val="18"/>
                <w:lang w:bidi="ar"/>
              </w:rPr>
              <w:t>龋齿（蛀牙）</w:t>
            </w:r>
          </w:p>
        </w:tc>
        <w:tc>
          <w:tcPr>
            <w:tcW w:w="3112" w:type="dxa"/>
            <w:tcBorders>
              <w:top w:val="single" w:sz="8" w:space="0" w:color="000000"/>
              <w:left w:val="single" w:sz="4" w:space="0" w:color="000000"/>
              <w:bottom w:val="single" w:sz="4" w:space="0" w:color="000000"/>
              <w:tl2br w:val="nil"/>
              <w:tr2bl w:val="nil"/>
            </w:tcBorders>
            <w:vAlign w:val="center"/>
          </w:tcPr>
          <w:p w14:paraId="67F6A64B" w14:textId="77777777" w:rsidR="00CF0BE8" w:rsidRDefault="00173FF7">
            <w:pPr>
              <w:spacing w:line="288" w:lineRule="atLeast"/>
              <w:rPr>
                <w:sz w:val="18"/>
                <w:szCs w:val="18"/>
              </w:rPr>
            </w:pPr>
            <w:r>
              <w:rPr>
                <w:rFonts w:ascii="宋体" w:hAnsi="宋体" w:cs="宋体"/>
                <w:kern w:val="0"/>
                <w:sz w:val="18"/>
                <w:szCs w:val="18"/>
                <w:lang w:bidi="ar"/>
              </w:rPr>
              <w:t>建议口腔科检查</w:t>
            </w:r>
          </w:p>
        </w:tc>
      </w:tr>
      <w:tr w:rsidR="00CF0BE8" w14:paraId="2CA73773" w14:textId="77777777">
        <w:tc>
          <w:tcPr>
            <w:tcW w:w="3531" w:type="dxa"/>
            <w:tcBorders>
              <w:top w:val="single" w:sz="4" w:space="0" w:color="000000"/>
              <w:bottom w:val="single" w:sz="4" w:space="0" w:color="000000"/>
              <w:right w:val="single" w:sz="4" w:space="0" w:color="000000"/>
              <w:tl2br w:val="nil"/>
              <w:tr2bl w:val="nil"/>
            </w:tcBorders>
            <w:vAlign w:val="center"/>
          </w:tcPr>
          <w:p w14:paraId="1D9B3EB0" w14:textId="77777777" w:rsidR="00CF0BE8" w:rsidRDefault="00173FF7">
            <w:pPr>
              <w:spacing w:line="288" w:lineRule="atLeast"/>
              <w:rPr>
                <w:sz w:val="18"/>
                <w:szCs w:val="18"/>
              </w:rPr>
            </w:pPr>
            <w:r>
              <w:rPr>
                <w:rFonts w:ascii="宋体" w:hAnsi="宋体" w:cs="宋体"/>
                <w:kern w:val="0"/>
                <w:sz w:val="18"/>
                <w:szCs w:val="18"/>
                <w:lang w:bidi="ar"/>
              </w:rPr>
              <w:t>牙龈红肿、出血、口臭</w:t>
            </w:r>
          </w:p>
        </w:tc>
        <w:tc>
          <w:tcPr>
            <w:tcW w:w="2691" w:type="dxa"/>
            <w:tcBorders>
              <w:top w:val="single" w:sz="4" w:space="0" w:color="000000"/>
              <w:left w:val="single" w:sz="4" w:space="0" w:color="000000"/>
              <w:bottom w:val="single" w:sz="4" w:space="0" w:color="000000"/>
              <w:right w:val="single" w:sz="4" w:space="0" w:color="000000"/>
              <w:tl2br w:val="nil"/>
              <w:tr2bl w:val="nil"/>
            </w:tcBorders>
            <w:vAlign w:val="center"/>
          </w:tcPr>
          <w:p w14:paraId="67C09EA8" w14:textId="77777777" w:rsidR="00CF0BE8" w:rsidRDefault="00173FF7">
            <w:pPr>
              <w:spacing w:line="288" w:lineRule="atLeast"/>
              <w:rPr>
                <w:sz w:val="18"/>
                <w:szCs w:val="18"/>
              </w:rPr>
            </w:pPr>
            <w:r>
              <w:rPr>
                <w:rFonts w:ascii="宋体" w:hAnsi="宋体" w:cs="宋体"/>
                <w:kern w:val="0"/>
                <w:sz w:val="18"/>
                <w:szCs w:val="18"/>
                <w:lang w:bidi="ar"/>
              </w:rPr>
              <w:t>牙龈炎</w:t>
            </w:r>
          </w:p>
        </w:tc>
        <w:tc>
          <w:tcPr>
            <w:tcW w:w="3112" w:type="dxa"/>
            <w:tcBorders>
              <w:top w:val="single" w:sz="4" w:space="0" w:color="000000"/>
              <w:left w:val="single" w:sz="4" w:space="0" w:color="000000"/>
              <w:bottom w:val="single" w:sz="4" w:space="0" w:color="000000"/>
              <w:tl2br w:val="nil"/>
              <w:tr2bl w:val="nil"/>
            </w:tcBorders>
            <w:vAlign w:val="center"/>
          </w:tcPr>
          <w:p w14:paraId="63938020" w14:textId="77777777" w:rsidR="00CF0BE8" w:rsidRDefault="00173FF7">
            <w:pPr>
              <w:spacing w:line="288" w:lineRule="atLeast"/>
              <w:rPr>
                <w:sz w:val="18"/>
                <w:szCs w:val="18"/>
              </w:rPr>
            </w:pPr>
            <w:r>
              <w:rPr>
                <w:rFonts w:ascii="宋体" w:hAnsi="宋体" w:cs="宋体" w:hint="eastAsia"/>
                <w:kern w:val="0"/>
                <w:sz w:val="18"/>
                <w:szCs w:val="18"/>
                <w:lang w:bidi="ar"/>
              </w:rPr>
              <w:t>告知正确刷牙</w:t>
            </w:r>
            <w:r>
              <w:rPr>
                <w:rFonts w:ascii="宋体" w:hAnsi="宋体" w:cs="宋体"/>
                <w:kern w:val="0"/>
                <w:sz w:val="18"/>
                <w:szCs w:val="18"/>
                <w:lang w:bidi="ar"/>
              </w:rPr>
              <w:t>，</w:t>
            </w:r>
            <w:r>
              <w:rPr>
                <w:rFonts w:ascii="宋体" w:hAnsi="宋体" w:cs="宋体"/>
                <w:kern w:val="0"/>
                <w:sz w:val="18"/>
                <w:szCs w:val="18"/>
                <w:lang w:bidi="ar"/>
              </w:rPr>
              <w:t>3</w:t>
            </w:r>
            <w:r>
              <w:rPr>
                <w:rFonts w:ascii="宋体" w:hAnsi="宋体" w:cs="宋体" w:hint="eastAsia"/>
                <w:kern w:val="0"/>
                <w:sz w:val="18"/>
                <w:szCs w:val="18"/>
                <w:vertAlign w:val="superscript"/>
                <w:lang w:bidi="ar"/>
              </w:rPr>
              <w:t xml:space="preserve"> </w:t>
            </w:r>
            <w:r>
              <w:rPr>
                <w:rFonts w:ascii="宋体" w:hAnsi="宋体" w:cs="宋体" w:hint="eastAsia"/>
                <w:kern w:val="0"/>
                <w:sz w:val="18"/>
                <w:szCs w:val="18"/>
                <w:lang w:bidi="ar"/>
              </w:rPr>
              <w:t>d</w:t>
            </w:r>
            <w:r>
              <w:rPr>
                <w:rFonts w:ascii="宋体" w:hAnsi="宋体" w:cs="宋体"/>
                <w:kern w:val="0"/>
                <w:sz w:val="18"/>
                <w:szCs w:val="18"/>
                <w:lang w:bidi="ar"/>
              </w:rPr>
              <w:t>无好转转诊</w:t>
            </w:r>
          </w:p>
        </w:tc>
      </w:tr>
      <w:tr w:rsidR="00CF0BE8" w14:paraId="1E06AE69" w14:textId="77777777">
        <w:trPr>
          <w:trHeight w:val="366"/>
        </w:trPr>
        <w:tc>
          <w:tcPr>
            <w:tcW w:w="3531" w:type="dxa"/>
            <w:tcBorders>
              <w:top w:val="single" w:sz="4" w:space="0" w:color="000000"/>
              <w:bottom w:val="single" w:sz="4" w:space="0" w:color="000000"/>
              <w:right w:val="single" w:sz="4" w:space="0" w:color="000000"/>
              <w:tl2br w:val="nil"/>
              <w:tr2bl w:val="nil"/>
            </w:tcBorders>
            <w:vAlign w:val="center"/>
          </w:tcPr>
          <w:p w14:paraId="2606F8DE" w14:textId="77777777" w:rsidR="00CF0BE8" w:rsidRDefault="00173FF7">
            <w:pPr>
              <w:spacing w:line="288" w:lineRule="atLeast"/>
              <w:rPr>
                <w:sz w:val="18"/>
                <w:szCs w:val="18"/>
              </w:rPr>
            </w:pPr>
            <w:r>
              <w:rPr>
                <w:rFonts w:ascii="宋体" w:hAnsi="宋体" w:cs="宋体"/>
                <w:kern w:val="0"/>
                <w:sz w:val="18"/>
                <w:szCs w:val="18"/>
                <w:lang w:bidi="ar"/>
              </w:rPr>
              <w:t>外伤磕碰</w:t>
            </w:r>
            <w:r>
              <w:rPr>
                <w:rFonts w:ascii="宋体" w:hAnsi="宋体" w:cs="宋体" w:hint="eastAsia"/>
                <w:kern w:val="0"/>
                <w:sz w:val="18"/>
                <w:szCs w:val="18"/>
                <w:lang w:bidi="ar"/>
              </w:rPr>
              <w:t>、</w:t>
            </w:r>
            <w:r>
              <w:rPr>
                <w:rFonts w:ascii="宋体" w:hAnsi="宋体" w:cs="宋体"/>
                <w:kern w:val="0"/>
                <w:sz w:val="18"/>
                <w:szCs w:val="18"/>
                <w:lang w:bidi="ar"/>
              </w:rPr>
              <w:t>牙齿松动（恒牙）、</w:t>
            </w:r>
            <w:r>
              <w:rPr>
                <w:rFonts w:ascii="宋体" w:hAnsi="宋体" w:cs="宋体" w:hint="eastAsia"/>
                <w:kern w:val="0"/>
                <w:sz w:val="18"/>
                <w:szCs w:val="18"/>
                <w:lang w:bidi="ar"/>
              </w:rPr>
              <w:t>牙脱位</w:t>
            </w:r>
          </w:p>
        </w:tc>
        <w:tc>
          <w:tcPr>
            <w:tcW w:w="2691" w:type="dxa"/>
            <w:tcBorders>
              <w:top w:val="single" w:sz="4" w:space="0" w:color="000000"/>
              <w:left w:val="single" w:sz="4" w:space="0" w:color="000000"/>
              <w:bottom w:val="single" w:sz="4" w:space="0" w:color="000000"/>
              <w:right w:val="single" w:sz="4" w:space="0" w:color="000000"/>
            </w:tcBorders>
            <w:vAlign w:val="center"/>
          </w:tcPr>
          <w:p w14:paraId="74861810" w14:textId="77777777" w:rsidR="00CF0BE8" w:rsidRDefault="00173FF7">
            <w:pPr>
              <w:spacing w:line="288" w:lineRule="atLeast"/>
              <w:rPr>
                <w:sz w:val="18"/>
                <w:szCs w:val="18"/>
              </w:rPr>
            </w:pPr>
            <w:r>
              <w:rPr>
                <w:rFonts w:ascii="宋体" w:hAnsi="宋体" w:cs="宋体"/>
                <w:kern w:val="0"/>
                <w:sz w:val="18"/>
                <w:szCs w:val="18"/>
                <w:lang w:bidi="ar"/>
              </w:rPr>
              <w:t>牙外伤</w:t>
            </w:r>
          </w:p>
        </w:tc>
        <w:tc>
          <w:tcPr>
            <w:tcW w:w="3112" w:type="dxa"/>
            <w:tcBorders>
              <w:top w:val="single" w:sz="4" w:space="0" w:color="000000"/>
              <w:left w:val="single" w:sz="4" w:space="0" w:color="000000"/>
              <w:bottom w:val="single" w:sz="4" w:space="0" w:color="000000"/>
              <w:tl2br w:val="nil"/>
              <w:tr2bl w:val="nil"/>
            </w:tcBorders>
            <w:vAlign w:val="center"/>
          </w:tcPr>
          <w:p w14:paraId="57561F96" w14:textId="77777777" w:rsidR="00CF0BE8" w:rsidRDefault="00173FF7">
            <w:pPr>
              <w:spacing w:line="288" w:lineRule="atLeast"/>
              <w:rPr>
                <w:sz w:val="18"/>
                <w:szCs w:val="18"/>
              </w:rPr>
            </w:pPr>
            <w:r>
              <w:rPr>
                <w:rFonts w:ascii="宋体" w:hAnsi="宋体" w:cs="宋体" w:hint="eastAsia"/>
                <w:kern w:val="0"/>
                <w:sz w:val="18"/>
                <w:szCs w:val="18"/>
                <w:lang w:bidi="ar"/>
              </w:rPr>
              <w:t>30</w:t>
            </w:r>
            <w:r>
              <w:rPr>
                <w:rFonts w:ascii="宋体" w:hAnsi="宋体" w:cs="宋体" w:hint="eastAsia"/>
                <w:kern w:val="0"/>
                <w:sz w:val="18"/>
                <w:szCs w:val="18"/>
                <w:vertAlign w:val="superscript"/>
                <w:lang w:bidi="ar"/>
              </w:rPr>
              <w:t xml:space="preserve"> </w:t>
            </w:r>
            <w:r>
              <w:rPr>
                <w:rFonts w:ascii="宋体" w:hAnsi="宋体" w:cs="宋体" w:hint="eastAsia"/>
                <w:kern w:val="0"/>
                <w:sz w:val="18"/>
                <w:szCs w:val="18"/>
                <w:lang w:bidi="ar"/>
              </w:rPr>
              <w:t>min</w:t>
            </w:r>
            <w:r>
              <w:rPr>
                <w:rFonts w:ascii="宋体" w:hAnsi="宋体" w:cs="宋体"/>
                <w:kern w:val="0"/>
                <w:sz w:val="18"/>
                <w:szCs w:val="18"/>
                <w:lang w:bidi="ar"/>
              </w:rPr>
              <w:t>内就医，紧急处理</w:t>
            </w:r>
          </w:p>
        </w:tc>
      </w:tr>
      <w:tr w:rsidR="00CF0BE8" w14:paraId="513C373D" w14:textId="77777777">
        <w:tc>
          <w:tcPr>
            <w:tcW w:w="3531" w:type="dxa"/>
            <w:tcBorders>
              <w:top w:val="single" w:sz="4" w:space="0" w:color="000000"/>
              <w:bottom w:val="single" w:sz="4" w:space="0" w:color="000000"/>
              <w:right w:val="single" w:sz="4" w:space="0" w:color="000000"/>
              <w:tl2br w:val="nil"/>
              <w:tr2bl w:val="nil"/>
            </w:tcBorders>
            <w:vAlign w:val="center"/>
          </w:tcPr>
          <w:p w14:paraId="015DC1B9" w14:textId="77777777" w:rsidR="00CF0BE8" w:rsidRDefault="00173FF7">
            <w:pPr>
              <w:spacing w:line="288" w:lineRule="atLeast"/>
              <w:rPr>
                <w:rFonts w:ascii="宋体" w:hAnsi="宋体" w:cs="宋体" w:hint="eastAsia"/>
                <w:kern w:val="0"/>
                <w:sz w:val="18"/>
                <w:szCs w:val="18"/>
                <w:lang w:bidi="ar"/>
              </w:rPr>
            </w:pPr>
            <w:r>
              <w:rPr>
                <w:rFonts w:ascii="宋体" w:hAnsi="宋体" w:cs="宋体"/>
                <w:kern w:val="0"/>
                <w:sz w:val="18"/>
                <w:szCs w:val="18"/>
                <w:lang w:bidi="ar"/>
              </w:rPr>
              <w:t>牙折裂</w:t>
            </w:r>
            <w:r>
              <w:rPr>
                <w:rFonts w:ascii="宋体" w:hAnsi="宋体" w:cs="宋体"/>
                <w:kern w:val="0"/>
                <w:sz w:val="18"/>
                <w:szCs w:val="18"/>
                <w:lang w:bidi="ar"/>
              </w:rPr>
              <w:t>/</w:t>
            </w:r>
            <w:r>
              <w:rPr>
                <w:rFonts w:ascii="宋体" w:hAnsi="宋体" w:cs="宋体"/>
                <w:kern w:val="0"/>
                <w:sz w:val="18"/>
                <w:szCs w:val="18"/>
                <w:lang w:bidi="ar"/>
              </w:rPr>
              <w:t>冠折</w:t>
            </w:r>
          </w:p>
        </w:tc>
        <w:tc>
          <w:tcPr>
            <w:tcW w:w="2691" w:type="dxa"/>
            <w:tcBorders>
              <w:top w:val="single" w:sz="4" w:space="0" w:color="000000"/>
              <w:left w:val="single" w:sz="4" w:space="0" w:color="000000"/>
              <w:bottom w:val="single" w:sz="4" w:space="0" w:color="000000"/>
              <w:right w:val="single" w:sz="4" w:space="0" w:color="000000"/>
            </w:tcBorders>
            <w:vAlign w:val="center"/>
          </w:tcPr>
          <w:p w14:paraId="04DD85F1" w14:textId="77777777" w:rsidR="00CF0BE8" w:rsidRDefault="00173FF7">
            <w:pPr>
              <w:spacing w:line="288" w:lineRule="atLeast"/>
              <w:rPr>
                <w:rFonts w:ascii="宋体" w:hAnsi="宋体" w:cs="宋体" w:hint="eastAsia"/>
                <w:kern w:val="0"/>
                <w:sz w:val="18"/>
                <w:szCs w:val="18"/>
                <w:lang w:bidi="ar"/>
              </w:rPr>
            </w:pPr>
            <w:r>
              <w:rPr>
                <w:rFonts w:ascii="宋体" w:hAnsi="宋体" w:cs="宋体"/>
                <w:kern w:val="0"/>
                <w:sz w:val="18"/>
                <w:szCs w:val="18"/>
                <w:lang w:bidi="ar"/>
              </w:rPr>
              <w:t>牙外伤</w:t>
            </w:r>
          </w:p>
        </w:tc>
        <w:tc>
          <w:tcPr>
            <w:tcW w:w="3112" w:type="dxa"/>
            <w:tcBorders>
              <w:top w:val="single" w:sz="4" w:space="0" w:color="000000"/>
              <w:left w:val="single" w:sz="4" w:space="0" w:color="000000"/>
              <w:bottom w:val="single" w:sz="4" w:space="0" w:color="000000"/>
              <w:tl2br w:val="nil"/>
              <w:tr2bl w:val="nil"/>
            </w:tcBorders>
            <w:vAlign w:val="center"/>
          </w:tcPr>
          <w:p w14:paraId="416816B7" w14:textId="77777777" w:rsidR="00CF0BE8" w:rsidRDefault="00173FF7">
            <w:pPr>
              <w:spacing w:line="288" w:lineRule="atLeast"/>
              <w:rPr>
                <w:rFonts w:ascii="宋体" w:hAnsi="宋体" w:cs="宋体" w:hint="eastAsia"/>
                <w:kern w:val="0"/>
                <w:sz w:val="18"/>
                <w:szCs w:val="18"/>
                <w:lang w:bidi="ar"/>
              </w:rPr>
            </w:pPr>
            <w:r>
              <w:rPr>
                <w:rFonts w:ascii="宋体" w:hAnsi="宋体" w:cs="宋体"/>
                <w:kern w:val="0"/>
                <w:sz w:val="18"/>
                <w:szCs w:val="18"/>
                <w:lang w:bidi="ar"/>
              </w:rPr>
              <w:t>保留断片，</w:t>
            </w:r>
            <w:r>
              <w:rPr>
                <w:rFonts w:ascii="宋体" w:hAnsi="宋体" w:hint="eastAsia"/>
                <w:sz w:val="18"/>
                <w:szCs w:val="18"/>
              </w:rPr>
              <w:t>保存于</w:t>
            </w:r>
            <w:r>
              <w:rPr>
                <w:rFonts w:ascii="宋体" w:hAnsi="宋体" w:hint="eastAsia"/>
                <w:sz w:val="18"/>
                <w:szCs w:val="18"/>
              </w:rPr>
              <w:t>HBSS(Hank</w:t>
            </w:r>
            <w:r>
              <w:rPr>
                <w:rFonts w:ascii="宋体" w:hAnsi="宋体" w:hint="eastAsia"/>
                <w:sz w:val="18"/>
                <w:szCs w:val="18"/>
              </w:rPr>
              <w:t>平衡盐溶液</w:t>
            </w:r>
            <w:r>
              <w:rPr>
                <w:rFonts w:ascii="宋体" w:hAnsi="宋体" w:hint="eastAsia"/>
                <w:sz w:val="18"/>
                <w:szCs w:val="18"/>
              </w:rPr>
              <w:t>)/</w:t>
            </w:r>
            <w:r>
              <w:rPr>
                <w:rFonts w:ascii="宋体" w:hAnsi="宋体" w:hint="eastAsia"/>
                <w:sz w:val="18"/>
                <w:szCs w:val="18"/>
              </w:rPr>
              <w:t>冷牛奶</w:t>
            </w:r>
            <w:r>
              <w:rPr>
                <w:rFonts w:ascii="宋体" w:hAnsi="宋体" w:hint="eastAsia"/>
                <w:sz w:val="18"/>
                <w:szCs w:val="18"/>
              </w:rPr>
              <w:t>/</w:t>
            </w:r>
            <w:r>
              <w:rPr>
                <w:rFonts w:ascii="宋体" w:hAnsi="宋体" w:hint="eastAsia"/>
                <w:sz w:val="18"/>
                <w:szCs w:val="18"/>
              </w:rPr>
              <w:t>生理盐水</w:t>
            </w:r>
            <w:r>
              <w:rPr>
                <w:rFonts w:ascii="宋体" w:hAnsi="宋体" w:hint="eastAsia"/>
                <w:sz w:val="18"/>
                <w:szCs w:val="18"/>
              </w:rPr>
              <w:t>/</w:t>
            </w:r>
            <w:r>
              <w:rPr>
                <w:rFonts w:ascii="宋体" w:hAnsi="宋体" w:hint="eastAsia"/>
                <w:sz w:val="18"/>
                <w:szCs w:val="18"/>
              </w:rPr>
              <w:t>唾液，不应干燥保存或自来水冲洗</w:t>
            </w:r>
          </w:p>
        </w:tc>
      </w:tr>
      <w:tr w:rsidR="00CF0BE8" w14:paraId="69401181" w14:textId="77777777">
        <w:tc>
          <w:tcPr>
            <w:tcW w:w="3531" w:type="dxa"/>
            <w:tcBorders>
              <w:top w:val="single" w:sz="4" w:space="0" w:color="000000"/>
              <w:bottom w:val="single" w:sz="4" w:space="0" w:color="000000"/>
              <w:right w:val="single" w:sz="4" w:space="0" w:color="000000"/>
              <w:tl2br w:val="nil"/>
              <w:tr2bl w:val="nil"/>
            </w:tcBorders>
            <w:vAlign w:val="center"/>
          </w:tcPr>
          <w:p w14:paraId="0E200810" w14:textId="77777777" w:rsidR="00CF0BE8" w:rsidRDefault="00173FF7">
            <w:pPr>
              <w:spacing w:line="288" w:lineRule="atLeast"/>
              <w:rPr>
                <w:sz w:val="18"/>
                <w:szCs w:val="18"/>
              </w:rPr>
            </w:pPr>
            <w:r>
              <w:rPr>
                <w:rFonts w:ascii="宋体" w:hAnsi="宋体" w:cs="宋体"/>
                <w:kern w:val="0"/>
                <w:sz w:val="18"/>
                <w:szCs w:val="18"/>
                <w:lang w:bidi="ar"/>
              </w:rPr>
              <w:t>张口歪斜、反复牙痛、发热</w:t>
            </w:r>
          </w:p>
        </w:tc>
        <w:tc>
          <w:tcPr>
            <w:tcW w:w="2691" w:type="dxa"/>
            <w:tcBorders>
              <w:top w:val="single" w:sz="4" w:space="0" w:color="000000"/>
              <w:left w:val="single" w:sz="4" w:space="0" w:color="000000"/>
              <w:bottom w:val="single" w:sz="4" w:space="0" w:color="000000"/>
              <w:right w:val="single" w:sz="4" w:space="0" w:color="000000"/>
            </w:tcBorders>
            <w:vAlign w:val="center"/>
          </w:tcPr>
          <w:p w14:paraId="7DE20CAD" w14:textId="77777777" w:rsidR="00CF0BE8" w:rsidRDefault="00173FF7">
            <w:pPr>
              <w:spacing w:line="288" w:lineRule="atLeast"/>
              <w:rPr>
                <w:sz w:val="18"/>
                <w:szCs w:val="18"/>
              </w:rPr>
            </w:pPr>
            <w:r>
              <w:rPr>
                <w:rFonts w:ascii="宋体" w:hAnsi="宋体" w:cs="宋体"/>
                <w:kern w:val="0"/>
                <w:sz w:val="18"/>
                <w:szCs w:val="18"/>
                <w:lang w:bidi="ar"/>
              </w:rPr>
              <w:t>根尖炎</w:t>
            </w:r>
            <w:r>
              <w:rPr>
                <w:rFonts w:ascii="宋体" w:hAnsi="宋体" w:cs="宋体"/>
                <w:kern w:val="0"/>
                <w:sz w:val="18"/>
                <w:szCs w:val="18"/>
                <w:lang w:bidi="ar"/>
              </w:rPr>
              <w:t>/</w:t>
            </w:r>
            <w:r>
              <w:rPr>
                <w:rFonts w:ascii="宋体" w:hAnsi="宋体" w:cs="宋体"/>
                <w:kern w:val="0"/>
                <w:sz w:val="18"/>
                <w:szCs w:val="18"/>
                <w:lang w:bidi="ar"/>
              </w:rPr>
              <w:t>感染</w:t>
            </w:r>
          </w:p>
        </w:tc>
        <w:tc>
          <w:tcPr>
            <w:tcW w:w="3112" w:type="dxa"/>
            <w:tcBorders>
              <w:top w:val="single" w:sz="4" w:space="0" w:color="000000"/>
              <w:left w:val="single" w:sz="4" w:space="0" w:color="000000"/>
              <w:bottom w:val="single" w:sz="4" w:space="0" w:color="000000"/>
              <w:tl2br w:val="nil"/>
              <w:tr2bl w:val="nil"/>
            </w:tcBorders>
            <w:vAlign w:val="center"/>
          </w:tcPr>
          <w:p w14:paraId="640D31E5" w14:textId="77777777" w:rsidR="00CF0BE8" w:rsidRDefault="00173FF7">
            <w:pPr>
              <w:spacing w:line="288" w:lineRule="atLeast"/>
              <w:rPr>
                <w:sz w:val="18"/>
                <w:szCs w:val="18"/>
              </w:rPr>
            </w:pPr>
            <w:r>
              <w:rPr>
                <w:rFonts w:ascii="宋体" w:hAnsi="宋体" w:cs="宋体"/>
                <w:kern w:val="0"/>
                <w:sz w:val="18"/>
                <w:szCs w:val="18"/>
                <w:lang w:bidi="ar"/>
              </w:rPr>
              <w:t>马上联系家长转诊</w:t>
            </w:r>
          </w:p>
        </w:tc>
      </w:tr>
      <w:tr w:rsidR="00CF0BE8" w14:paraId="5CF70EB0" w14:textId="77777777">
        <w:tc>
          <w:tcPr>
            <w:tcW w:w="3531" w:type="dxa"/>
            <w:tcBorders>
              <w:top w:val="single" w:sz="4" w:space="0" w:color="000000"/>
              <w:bottom w:val="single" w:sz="8" w:space="0" w:color="000000"/>
              <w:right w:val="single" w:sz="4" w:space="0" w:color="000000"/>
            </w:tcBorders>
            <w:vAlign w:val="center"/>
          </w:tcPr>
          <w:p w14:paraId="59EC709B" w14:textId="77777777" w:rsidR="00CF0BE8" w:rsidRDefault="00173FF7">
            <w:pPr>
              <w:spacing w:line="288" w:lineRule="atLeast"/>
              <w:rPr>
                <w:sz w:val="18"/>
                <w:szCs w:val="18"/>
              </w:rPr>
            </w:pPr>
            <w:r>
              <w:rPr>
                <w:rFonts w:ascii="宋体" w:hAnsi="宋体" w:cs="宋体"/>
                <w:kern w:val="0"/>
                <w:sz w:val="18"/>
                <w:szCs w:val="18"/>
                <w:lang w:bidi="ar"/>
              </w:rPr>
              <w:t>牙齿不齐、咬物困难</w:t>
            </w:r>
          </w:p>
        </w:tc>
        <w:tc>
          <w:tcPr>
            <w:tcW w:w="2691" w:type="dxa"/>
            <w:tcBorders>
              <w:top w:val="single" w:sz="4" w:space="0" w:color="000000"/>
              <w:left w:val="single" w:sz="4" w:space="0" w:color="000000"/>
              <w:bottom w:val="single" w:sz="8" w:space="0" w:color="000000"/>
              <w:right w:val="single" w:sz="4" w:space="0" w:color="000000"/>
            </w:tcBorders>
            <w:vAlign w:val="center"/>
          </w:tcPr>
          <w:p w14:paraId="5EA8D5FB" w14:textId="77777777" w:rsidR="00CF0BE8" w:rsidRDefault="00173FF7">
            <w:pPr>
              <w:spacing w:line="288" w:lineRule="atLeast"/>
              <w:rPr>
                <w:sz w:val="18"/>
                <w:szCs w:val="18"/>
              </w:rPr>
            </w:pPr>
            <w:r>
              <w:rPr>
                <w:rFonts w:ascii="宋体" w:hAnsi="宋体" w:cs="宋体"/>
                <w:kern w:val="0"/>
                <w:sz w:val="18"/>
                <w:szCs w:val="18"/>
                <w:lang w:bidi="ar"/>
              </w:rPr>
              <w:t>咬合</w:t>
            </w:r>
            <w:r>
              <w:rPr>
                <w:rFonts w:ascii="宋体" w:hAnsi="宋体" w:cs="宋体"/>
                <w:kern w:val="0"/>
                <w:sz w:val="18"/>
                <w:szCs w:val="18"/>
                <w:lang w:bidi="ar"/>
              </w:rPr>
              <w:t>/</w:t>
            </w:r>
            <w:r>
              <w:rPr>
                <w:rFonts w:ascii="宋体" w:hAnsi="宋体" w:cs="宋体"/>
                <w:kern w:val="0"/>
                <w:sz w:val="18"/>
                <w:szCs w:val="18"/>
                <w:lang w:bidi="ar"/>
              </w:rPr>
              <w:t>发育问题</w:t>
            </w:r>
          </w:p>
        </w:tc>
        <w:tc>
          <w:tcPr>
            <w:tcW w:w="3112" w:type="dxa"/>
            <w:tcBorders>
              <w:top w:val="single" w:sz="4" w:space="0" w:color="000000"/>
              <w:left w:val="single" w:sz="4" w:space="0" w:color="000000"/>
              <w:bottom w:val="single" w:sz="8" w:space="0" w:color="000000"/>
            </w:tcBorders>
            <w:vAlign w:val="center"/>
          </w:tcPr>
          <w:p w14:paraId="0E25D8B3" w14:textId="77777777" w:rsidR="00CF0BE8" w:rsidRDefault="00173FF7">
            <w:pPr>
              <w:spacing w:line="288" w:lineRule="atLeast"/>
              <w:rPr>
                <w:sz w:val="18"/>
                <w:szCs w:val="18"/>
              </w:rPr>
            </w:pPr>
            <w:r>
              <w:rPr>
                <w:rFonts w:ascii="宋体" w:hAnsi="宋体" w:cs="宋体"/>
                <w:kern w:val="0"/>
                <w:sz w:val="18"/>
                <w:szCs w:val="18"/>
                <w:lang w:bidi="ar"/>
              </w:rPr>
              <w:t>建议正畸评估</w:t>
            </w:r>
          </w:p>
        </w:tc>
      </w:tr>
    </w:tbl>
    <w:p w14:paraId="0CFB509B" w14:textId="77777777" w:rsidR="00CF0BE8" w:rsidRDefault="00173FF7">
      <w:pPr>
        <w:pStyle w:val="affc"/>
        <w:spacing w:before="240" w:after="240"/>
      </w:pPr>
      <w:bookmarkStart w:id="97" w:name="_Toc235211385"/>
      <w:bookmarkStart w:id="98" w:name="_Toc236315706"/>
      <w:bookmarkStart w:id="99" w:name="_Toc236420852"/>
      <w:r>
        <w:t>科普实施</w:t>
      </w:r>
      <w:bookmarkEnd w:id="97"/>
      <w:bookmarkEnd w:id="98"/>
      <w:bookmarkEnd w:id="99"/>
    </w:p>
    <w:p w14:paraId="204FF58B" w14:textId="77777777" w:rsidR="00CF0BE8" w:rsidRDefault="00173FF7">
      <w:pPr>
        <w:pStyle w:val="affd"/>
        <w:spacing w:before="120" w:after="120"/>
      </w:pPr>
      <w:bookmarkStart w:id="100" w:name="_Toc235211386"/>
      <w:bookmarkStart w:id="101" w:name="_Toc236315707"/>
      <w:bookmarkStart w:id="102" w:name="_Toc236420853"/>
      <w:r>
        <w:t>科普方式</w:t>
      </w:r>
      <w:bookmarkEnd w:id="100"/>
      <w:bookmarkEnd w:id="101"/>
      <w:bookmarkEnd w:id="102"/>
    </w:p>
    <w:p w14:paraId="368BA7EB" w14:textId="77777777" w:rsidR="00CF0BE8" w:rsidRDefault="00173FF7">
      <w:pPr>
        <w:pStyle w:val="afffffffff3"/>
      </w:pPr>
      <w:r>
        <w:t>线下科</w:t>
      </w:r>
      <w:r>
        <w:t>普方式</w:t>
      </w:r>
      <w:r>
        <w:rPr>
          <w:rFonts w:hint="eastAsia"/>
        </w:rPr>
        <w:t>，：</w:t>
      </w:r>
    </w:p>
    <w:p w14:paraId="26B5B4B8" w14:textId="77777777" w:rsidR="00CF0BE8" w:rsidRDefault="00173FF7">
      <w:pPr>
        <w:pStyle w:val="af5"/>
        <w:numPr>
          <w:ilvl w:val="0"/>
          <w:numId w:val="32"/>
        </w:numPr>
      </w:pPr>
      <w:r>
        <w:t>科普讲座与课堂：由医院健康副校长、口腔科骨干医师入校</w:t>
      </w:r>
      <w:r>
        <w:rPr>
          <w:rFonts w:hint="eastAsia"/>
        </w:rPr>
        <w:t>、</w:t>
      </w:r>
      <w:r>
        <w:t>入社区开展标准化口腔健康专题课，按年龄段分幼儿组、小学组</w:t>
      </w:r>
      <w:bookmarkStart w:id="103" w:name="OLE_LINK17"/>
      <w:r>
        <w:t>、</w:t>
      </w:r>
      <w:bookmarkEnd w:id="103"/>
      <w:r>
        <w:rPr>
          <w:rFonts w:hint="eastAsia"/>
        </w:rPr>
        <w:t>中学组</w:t>
      </w:r>
      <w:r>
        <w:t>、教师组、家长组分层授课；</w:t>
      </w:r>
    </w:p>
    <w:p w14:paraId="23E2C239" w14:textId="77777777" w:rsidR="00CF0BE8" w:rsidRDefault="00173FF7">
      <w:pPr>
        <w:pStyle w:val="af5"/>
      </w:pPr>
      <w:r>
        <w:t>实操训练：</w:t>
      </w:r>
      <w:r>
        <w:rPr>
          <w:rFonts w:hint="eastAsia"/>
        </w:rPr>
        <w:t>使用牙齿模型、标准牙刷进行分组实操练习；开展牙线使用教学、口腔自我检查体验、菌斑染色演示等技能型实操培训</w:t>
      </w:r>
      <w:r>
        <w:t>；</w:t>
      </w:r>
    </w:p>
    <w:p w14:paraId="4D41D435" w14:textId="77777777" w:rsidR="00CF0BE8" w:rsidRDefault="00173FF7">
      <w:pPr>
        <w:pStyle w:val="af5"/>
      </w:pPr>
      <w:r>
        <w:t>科普展览与体验活动：</w:t>
      </w:r>
      <w:r>
        <w:rPr>
          <w:rFonts w:hint="eastAsia"/>
        </w:rPr>
        <w:t>依托医院健康科普教育基地、校园健康角开展口腔健康图文展、模型展示，游戏化口腔检查体验、牙齿结构认知、口腔镜观察体验等沉浸式科普活动，提升参与性与直观性，</w:t>
      </w:r>
      <w:r>
        <w:t>消解看牙恐惧；</w:t>
      </w:r>
    </w:p>
    <w:p w14:paraId="7176C460" w14:textId="77777777" w:rsidR="00CF0BE8" w:rsidRDefault="00173FF7">
      <w:pPr>
        <w:pStyle w:val="af5"/>
      </w:pPr>
      <w:r>
        <w:t>义诊咨询：</w:t>
      </w:r>
      <w:r>
        <w:rPr>
          <w:rFonts w:hint="eastAsia"/>
        </w:rPr>
        <w:t>结合“全国爱牙日”、校园健康日、社区健康服务日开展口腔健康免费筛查、初步评估、风险提示、现场咨询，同步建立筛查</w:t>
      </w:r>
      <w:r>
        <w:rPr>
          <w:rFonts w:hint="eastAsia"/>
        </w:rPr>
        <w:t>台账，对高风险儿童进行登记与跟踪</w:t>
      </w:r>
      <w:r>
        <w:t>；</w:t>
      </w:r>
    </w:p>
    <w:p w14:paraId="74588FE2" w14:textId="77777777" w:rsidR="00CF0BE8" w:rsidRDefault="00173FF7">
      <w:pPr>
        <w:pStyle w:val="af5"/>
      </w:pPr>
      <w:r>
        <w:t>宣传材料发放：</w:t>
      </w:r>
      <w:r>
        <w:rPr>
          <w:rFonts w:hint="eastAsia"/>
        </w:rPr>
        <w:t>由医院统一制作并发放口腔健康科普手册、海报、折页、刷牙打卡表、爱牙倡议书、家庭护牙指南等标准化宣教材料；</w:t>
      </w:r>
    </w:p>
    <w:p w14:paraId="0494B86E" w14:textId="77777777" w:rsidR="00CF0BE8" w:rsidRDefault="00173FF7">
      <w:pPr>
        <w:pStyle w:val="af5"/>
      </w:pPr>
      <w:r>
        <w:t>儿童口腔健康科普工作</w:t>
      </w:r>
      <w:r>
        <w:rPr>
          <w:rFonts w:hint="eastAsia"/>
        </w:rPr>
        <w:t>流程应包括科普准备、科普实施、科普收尾、跟踪改进阶段，开展示例见附录</w:t>
      </w:r>
      <w:r>
        <w:rPr>
          <w:rFonts w:hint="eastAsia"/>
        </w:rPr>
        <w:t>A</w:t>
      </w:r>
      <w:r>
        <w:rPr>
          <w:rFonts w:hint="eastAsia"/>
        </w:rPr>
        <w:t>。</w:t>
      </w:r>
    </w:p>
    <w:p w14:paraId="58741A05" w14:textId="77777777" w:rsidR="00CF0BE8" w:rsidRDefault="00173FF7">
      <w:pPr>
        <w:pStyle w:val="afffffffff3"/>
      </w:pPr>
      <w:r>
        <w:t>线上科普方式</w:t>
      </w:r>
      <w:r>
        <w:rPr>
          <w:rFonts w:hint="eastAsia"/>
        </w:rPr>
        <w:t>：</w:t>
      </w:r>
      <w:r>
        <w:t xml:space="preserve"> </w:t>
      </w:r>
    </w:p>
    <w:p w14:paraId="79170549" w14:textId="56A741C9" w:rsidR="00CF0BE8" w:rsidRPr="005C22B3" w:rsidRDefault="00173FF7">
      <w:pPr>
        <w:pStyle w:val="af5"/>
        <w:numPr>
          <w:ilvl w:val="0"/>
          <w:numId w:val="33"/>
        </w:numPr>
      </w:pPr>
      <w:r w:rsidRPr="005C22B3">
        <w:lastRenderedPageBreak/>
        <w:t>数字化科普平台：利用网站、微信公众号、短视频平台等传播口腔健康科普知识</w:t>
      </w:r>
      <w:r w:rsidR="005C22B3" w:rsidRPr="005C22B3">
        <w:rPr>
          <w:rFonts w:hint="eastAsia"/>
        </w:rPr>
        <w:t>；</w:t>
      </w:r>
    </w:p>
    <w:p w14:paraId="0332A8B3" w14:textId="77777777" w:rsidR="00CF0BE8" w:rsidRPr="005C22B3" w:rsidRDefault="00173FF7">
      <w:pPr>
        <w:pStyle w:val="af5"/>
      </w:pPr>
      <w:r w:rsidRPr="005C22B3">
        <w:t>AI</w:t>
      </w:r>
      <w:r w:rsidRPr="005C22B3">
        <w:t>智能化科普工具：在确保内容科学性和信息安全的前提下，运用</w:t>
      </w:r>
      <w:r w:rsidRPr="005C22B3">
        <w:t>AI</w:t>
      </w:r>
      <w:r w:rsidRPr="005C22B3">
        <w:t>问答、智能评估等工具；</w:t>
      </w:r>
    </w:p>
    <w:p w14:paraId="497E9326" w14:textId="1D3BC62F" w:rsidR="00CF0BE8" w:rsidRPr="005C22B3" w:rsidRDefault="00173FF7">
      <w:pPr>
        <w:pStyle w:val="af5"/>
      </w:pPr>
      <w:r w:rsidRPr="005C22B3">
        <w:t>线上互动课程</w:t>
      </w:r>
      <w:r w:rsidRPr="005C22B3">
        <w:t>：网络直播课、录播课、</w:t>
      </w:r>
      <w:bookmarkStart w:id="104" w:name="OLE_LINK27"/>
      <w:r w:rsidRPr="005C22B3">
        <w:t>互动游戏</w:t>
      </w:r>
      <w:bookmarkEnd w:id="104"/>
      <w:r w:rsidRPr="005C22B3">
        <w:t>等</w:t>
      </w:r>
      <w:r w:rsidRPr="005C22B3">
        <w:rPr>
          <w:rFonts w:hint="eastAsia"/>
        </w:rPr>
        <w:t>，相关案例见附录</w:t>
      </w:r>
      <w:r w:rsidRPr="005C22B3">
        <w:rPr>
          <w:rFonts w:hint="eastAsia"/>
        </w:rPr>
        <w:t>C</w:t>
      </w:r>
      <w:r w:rsidRPr="005C22B3">
        <w:t>。</w:t>
      </w:r>
    </w:p>
    <w:p w14:paraId="17DFF486" w14:textId="77777777" w:rsidR="00CF0BE8" w:rsidRPr="005C22B3" w:rsidRDefault="00173FF7">
      <w:pPr>
        <w:pStyle w:val="afffffffff3"/>
      </w:pPr>
      <w:r w:rsidRPr="005C22B3">
        <w:t>线上线下融合科普：鼓励将线上传播与线下活动相结合，形成立体化科普传播体系。</w:t>
      </w:r>
    </w:p>
    <w:p w14:paraId="05B46963" w14:textId="77777777" w:rsidR="00CF0BE8" w:rsidRPr="005C22B3" w:rsidRDefault="00173FF7">
      <w:pPr>
        <w:pStyle w:val="affd"/>
        <w:spacing w:before="120" w:after="120"/>
      </w:pPr>
      <w:bookmarkStart w:id="105" w:name="_Toc235211387"/>
      <w:bookmarkStart w:id="106" w:name="_Toc236315708"/>
      <w:bookmarkStart w:id="107" w:name="_Toc236420854"/>
      <w:r w:rsidRPr="005C22B3">
        <w:t>科普频次</w:t>
      </w:r>
      <w:bookmarkEnd w:id="105"/>
      <w:bookmarkEnd w:id="106"/>
      <w:bookmarkEnd w:id="107"/>
    </w:p>
    <w:p w14:paraId="753BB0FC" w14:textId="77777777" w:rsidR="00CF0BE8" w:rsidRPr="005C22B3" w:rsidRDefault="00173FF7">
      <w:pPr>
        <w:pStyle w:val="afffffffff3"/>
      </w:pPr>
      <w:r w:rsidRPr="005C22B3">
        <w:t>医疗卫生机构应每年至少开展</w:t>
      </w:r>
      <w:r w:rsidRPr="005C22B3">
        <w:t>4</w:t>
      </w:r>
      <w:r w:rsidRPr="005C22B3">
        <w:t>次儿童口腔健康科普活动。</w:t>
      </w:r>
    </w:p>
    <w:p w14:paraId="0E01B254" w14:textId="77777777" w:rsidR="00CF0BE8" w:rsidRPr="005C22B3" w:rsidRDefault="00173FF7">
      <w:pPr>
        <w:pStyle w:val="afffffffff3"/>
      </w:pPr>
      <w:r w:rsidRPr="005C22B3">
        <w:t>学校、幼儿园应将口腔健康科普纳入健康教育课程，每学期至少开展</w:t>
      </w:r>
      <w:r w:rsidRPr="005C22B3">
        <w:t>2</w:t>
      </w:r>
      <w:r w:rsidRPr="005C22B3">
        <w:t>次口腔健康专题教育活动。</w:t>
      </w:r>
    </w:p>
    <w:p w14:paraId="722300E0" w14:textId="77777777" w:rsidR="00CF0BE8" w:rsidRPr="005C22B3" w:rsidRDefault="00173FF7">
      <w:pPr>
        <w:pStyle w:val="afffffffff3"/>
      </w:pPr>
      <w:r w:rsidRPr="005C22B3">
        <w:t>社区应每年至少开展</w:t>
      </w:r>
      <w:r w:rsidRPr="005C22B3">
        <w:t>2</w:t>
      </w:r>
      <w:r w:rsidRPr="005C22B3">
        <w:t>次儿童口腔健康科普宣传活动。</w:t>
      </w:r>
    </w:p>
    <w:p w14:paraId="43E592B4" w14:textId="77777777" w:rsidR="00CF0BE8" w:rsidRPr="005C22B3" w:rsidRDefault="00173FF7">
      <w:pPr>
        <w:pStyle w:val="afffffffff3"/>
      </w:pPr>
      <w:r w:rsidRPr="005C22B3">
        <w:t>结合</w:t>
      </w:r>
      <w:r w:rsidRPr="005C22B3">
        <w:rPr>
          <w:rFonts w:hint="eastAsia"/>
        </w:rPr>
        <w:t>“</w:t>
      </w:r>
      <w:r w:rsidRPr="005C22B3">
        <w:t>全国爱牙日</w:t>
      </w:r>
      <w:r w:rsidRPr="005C22B3">
        <w:rPr>
          <w:rFonts w:hint="eastAsia"/>
        </w:rPr>
        <w:t>”</w:t>
      </w:r>
      <w:r w:rsidRPr="005C22B3">
        <w:t>等健康主题宣传日，集中开展口腔健康科普宣传活动。</w:t>
      </w:r>
    </w:p>
    <w:p w14:paraId="5939CAA5" w14:textId="77777777" w:rsidR="00CF0BE8" w:rsidRPr="005C22B3" w:rsidRDefault="00173FF7">
      <w:pPr>
        <w:pStyle w:val="afffffffff3"/>
      </w:pPr>
      <w:r w:rsidRPr="005C22B3">
        <w:t>发生突发公共卫生事件、群体性口腔健康问题时，应在</w:t>
      </w:r>
      <w:r w:rsidRPr="005C22B3">
        <w:t>24</w:t>
      </w:r>
      <w:r w:rsidRPr="005C22B3">
        <w:rPr>
          <w:rFonts w:hint="eastAsia"/>
          <w:vertAlign w:val="superscript"/>
        </w:rPr>
        <w:t xml:space="preserve"> </w:t>
      </w:r>
      <w:r w:rsidRPr="005C22B3">
        <w:rPr>
          <w:rFonts w:hint="eastAsia"/>
        </w:rPr>
        <w:t>h</w:t>
      </w:r>
      <w:r w:rsidRPr="005C22B3">
        <w:t>内启动应急科普</w:t>
      </w:r>
      <w:r w:rsidRPr="005C22B3">
        <w:rPr>
          <w:rFonts w:hint="eastAsia"/>
        </w:rPr>
        <w:t>。</w:t>
      </w:r>
    </w:p>
    <w:p w14:paraId="1920122E" w14:textId="77777777" w:rsidR="00CF0BE8" w:rsidRPr="005C22B3" w:rsidRDefault="00173FF7">
      <w:pPr>
        <w:pStyle w:val="afffffffff3"/>
      </w:pPr>
      <w:r w:rsidRPr="005C22B3">
        <w:t>年度科普计划应在每年</w:t>
      </w:r>
      <w:r w:rsidRPr="005C22B3">
        <w:t>12</w:t>
      </w:r>
      <w:r w:rsidRPr="005C22B3">
        <w:t>月前完成下年度计划制定，频次与目标人群规模</w:t>
      </w:r>
      <w:r w:rsidRPr="005C22B3">
        <w:rPr>
          <w:rFonts w:hint="eastAsia"/>
        </w:rPr>
        <w:t>配套</w:t>
      </w:r>
      <w:r w:rsidRPr="005C22B3">
        <w:t>。</w:t>
      </w:r>
    </w:p>
    <w:p w14:paraId="7E663A4F" w14:textId="77777777" w:rsidR="00CF0BE8" w:rsidRPr="005C22B3" w:rsidRDefault="00173FF7">
      <w:pPr>
        <w:pStyle w:val="affd"/>
        <w:spacing w:before="120" w:after="120"/>
      </w:pPr>
      <w:bookmarkStart w:id="108" w:name="_Toc236315709"/>
      <w:bookmarkStart w:id="109" w:name="_Toc235211388"/>
      <w:bookmarkStart w:id="110" w:name="_Toc236420855"/>
      <w:r w:rsidRPr="005C22B3">
        <w:t>协同联动</w:t>
      </w:r>
      <w:r w:rsidRPr="005C22B3">
        <w:rPr>
          <w:rFonts w:hint="eastAsia"/>
        </w:rPr>
        <w:t>科普</w:t>
      </w:r>
      <w:r w:rsidRPr="005C22B3">
        <w:t>机制</w:t>
      </w:r>
      <w:bookmarkEnd w:id="108"/>
      <w:bookmarkEnd w:id="109"/>
      <w:bookmarkEnd w:id="110"/>
    </w:p>
    <w:p w14:paraId="32D7F378" w14:textId="77777777" w:rsidR="00CF0BE8" w:rsidRPr="005C22B3" w:rsidRDefault="00173FF7">
      <w:pPr>
        <w:pStyle w:val="affe"/>
        <w:spacing w:before="120" w:after="120"/>
      </w:pPr>
      <w:r w:rsidRPr="005C22B3">
        <w:t>医校共管机制（医院</w:t>
      </w:r>
      <w:r w:rsidRPr="005C22B3">
        <w:rPr>
          <w:rFonts w:hint="eastAsia"/>
        </w:rPr>
        <w:t>-</w:t>
      </w:r>
      <w:r w:rsidRPr="005C22B3">
        <w:rPr>
          <w:rFonts w:hint="eastAsia"/>
        </w:rPr>
        <w:t>学校</w:t>
      </w:r>
      <w:r w:rsidRPr="005C22B3">
        <w:t>）</w:t>
      </w:r>
    </w:p>
    <w:p w14:paraId="21A4055B" w14:textId="77777777" w:rsidR="00CF0BE8" w:rsidRPr="005C22B3" w:rsidRDefault="00173FF7">
      <w:pPr>
        <w:pStyle w:val="afffff7"/>
        <w:ind w:firstLine="420"/>
      </w:pPr>
      <w:r w:rsidRPr="005C22B3">
        <w:rPr>
          <w:rFonts w:hint="eastAsia"/>
          <w:kern w:val="2"/>
          <w:szCs w:val="21"/>
        </w:rPr>
        <w:t>实行</w:t>
      </w:r>
      <w:r w:rsidRPr="005C22B3">
        <w:rPr>
          <w:kern w:val="2"/>
          <w:szCs w:val="21"/>
        </w:rPr>
        <w:t>健康副校长制度</w:t>
      </w:r>
      <w:r w:rsidRPr="005C22B3">
        <w:rPr>
          <w:rFonts w:hint="eastAsia"/>
          <w:kern w:val="2"/>
          <w:szCs w:val="21"/>
        </w:rPr>
        <w:t>或</w:t>
      </w:r>
      <w:r w:rsidRPr="005C22B3">
        <w:rPr>
          <w:kern w:val="2"/>
          <w:szCs w:val="21"/>
        </w:rPr>
        <w:t>一校一医派驻制度</w:t>
      </w:r>
      <w:r w:rsidRPr="005C22B3">
        <w:rPr>
          <w:rFonts w:hint="eastAsia"/>
        </w:rPr>
        <w:t>。</w:t>
      </w:r>
    </w:p>
    <w:p w14:paraId="2C6E47D4" w14:textId="77777777" w:rsidR="00CF0BE8" w:rsidRDefault="00173FF7">
      <w:pPr>
        <w:pStyle w:val="af2"/>
      </w:pPr>
      <w:r>
        <w:t>健康副校长制度：</w:t>
      </w:r>
    </w:p>
    <w:p w14:paraId="1DC66CB4" w14:textId="77777777" w:rsidR="00CF0BE8" w:rsidRDefault="00173FF7">
      <w:pPr>
        <w:pStyle w:val="2"/>
      </w:pPr>
      <w:r>
        <w:t>医疗机构等选派科室主任及骨干医师担任学校健康副校长；</w:t>
      </w:r>
    </w:p>
    <w:p w14:paraId="60450350" w14:textId="77777777" w:rsidR="00CF0BE8" w:rsidRDefault="00173FF7">
      <w:pPr>
        <w:pStyle w:val="2"/>
      </w:pPr>
      <w:r>
        <w:t>健康副校长每学期入校至少</w:t>
      </w:r>
      <w:r>
        <w:t>1</w:t>
      </w:r>
      <w:r>
        <w:t>次科普讲座和</w:t>
      </w:r>
      <w:r>
        <w:t>1</w:t>
      </w:r>
      <w:r>
        <w:t>次主题班会；</w:t>
      </w:r>
    </w:p>
    <w:p w14:paraId="529D10AB" w14:textId="77777777" w:rsidR="00CF0BE8" w:rsidRDefault="00173FF7">
      <w:pPr>
        <w:pStyle w:val="2"/>
      </w:pPr>
      <w:r>
        <w:t>健康副校长每年组织</w:t>
      </w:r>
      <w:r>
        <w:t>1</w:t>
      </w:r>
      <w:r>
        <w:t>次全校口腔筛查，建立问题台账；</w:t>
      </w:r>
    </w:p>
    <w:p w14:paraId="6E954C95" w14:textId="77777777" w:rsidR="00CF0BE8" w:rsidRDefault="00173FF7">
      <w:pPr>
        <w:pStyle w:val="2"/>
      </w:pPr>
      <w:r>
        <w:t>健康副校长负责培训校医和保健教师；</w:t>
      </w:r>
    </w:p>
    <w:p w14:paraId="70A7CF83" w14:textId="77777777" w:rsidR="00CF0BE8" w:rsidRDefault="00173FF7">
      <w:pPr>
        <w:pStyle w:val="2"/>
      </w:pPr>
      <w:r>
        <w:t>健康副校长履职情况纳入医院年度考核。</w:t>
      </w:r>
    </w:p>
    <w:p w14:paraId="70D0B745" w14:textId="77777777" w:rsidR="00CF0BE8" w:rsidRDefault="00173FF7">
      <w:pPr>
        <w:pStyle w:val="af2"/>
      </w:pPr>
      <w:bookmarkStart w:id="111" w:name="OLE_LINK21"/>
      <w:r>
        <w:rPr>
          <w:kern w:val="2"/>
          <w:szCs w:val="21"/>
        </w:rPr>
        <w:t>一校一医派驻</w:t>
      </w:r>
      <w:bookmarkEnd w:id="111"/>
      <w:r>
        <w:rPr>
          <w:kern w:val="2"/>
          <w:szCs w:val="21"/>
        </w:rPr>
        <w:t>制度</w:t>
      </w:r>
      <w:r>
        <w:t>：</w:t>
      </w:r>
    </w:p>
    <w:p w14:paraId="1213B473" w14:textId="77777777" w:rsidR="00CF0BE8" w:rsidRDefault="00173FF7">
      <w:pPr>
        <w:pStyle w:val="2"/>
      </w:pPr>
      <w:r>
        <w:t>医院为每所签约学校配备</w:t>
      </w:r>
      <w:r>
        <w:t>1</w:t>
      </w:r>
      <w:r>
        <w:t>名对口医师；</w:t>
      </w:r>
    </w:p>
    <w:p w14:paraId="18FE664A" w14:textId="77777777" w:rsidR="00CF0BE8" w:rsidRDefault="00173FF7">
      <w:pPr>
        <w:pStyle w:val="2"/>
      </w:pPr>
      <w:r>
        <w:t>对口医师负责日常咨询、急诊响应、干预跟踪；</w:t>
      </w:r>
    </w:p>
    <w:p w14:paraId="72A6D56F" w14:textId="77777777" w:rsidR="00CF0BE8" w:rsidRDefault="00173FF7">
      <w:pPr>
        <w:pStyle w:val="2"/>
      </w:pPr>
      <w:r>
        <w:t>建立问题学生转诊绿色通道</w:t>
      </w:r>
      <w:r>
        <w:rPr>
          <w:rFonts w:hint="eastAsia"/>
        </w:rPr>
        <w:t>；</w:t>
      </w:r>
    </w:p>
    <w:p w14:paraId="0556F824" w14:textId="77777777" w:rsidR="00CF0BE8" w:rsidRDefault="00173FF7">
      <w:pPr>
        <w:pStyle w:val="2"/>
      </w:pPr>
      <w:r>
        <w:rPr>
          <w:rFonts w:hint="eastAsia"/>
        </w:rPr>
        <w:t>面向教职工开展综合健康管理能力培训。</w:t>
      </w:r>
    </w:p>
    <w:p w14:paraId="747A3772" w14:textId="77777777" w:rsidR="00CF0BE8" w:rsidRDefault="00173FF7">
      <w:pPr>
        <w:pStyle w:val="affe"/>
        <w:spacing w:before="120" w:after="120"/>
        <w:rPr>
          <w:sz w:val="27"/>
          <w:szCs w:val="27"/>
        </w:rPr>
      </w:pPr>
      <w:r>
        <w:t>医社联动机制</w:t>
      </w:r>
      <w:bookmarkStart w:id="112" w:name="OLE_LINK19"/>
      <w:r>
        <w:t>（医院</w:t>
      </w:r>
      <w:r>
        <w:rPr>
          <w:rFonts w:hint="eastAsia"/>
        </w:rPr>
        <w:t>-</w:t>
      </w:r>
      <w:r>
        <w:t>社区）</w:t>
      </w:r>
      <w:bookmarkEnd w:id="112"/>
    </w:p>
    <w:p w14:paraId="0FADFD5D" w14:textId="77777777" w:rsidR="00CF0BE8" w:rsidRDefault="00173FF7">
      <w:pPr>
        <w:pStyle w:val="afffffffff2"/>
      </w:pPr>
      <w:r>
        <w:t>医院定期向社区提供科普资源和专业支持</w:t>
      </w:r>
      <w:r>
        <w:rPr>
          <w:rFonts w:hint="eastAsia"/>
        </w:rPr>
        <w:t>。</w:t>
      </w:r>
    </w:p>
    <w:p w14:paraId="20DD9076" w14:textId="77777777" w:rsidR="00CF0BE8" w:rsidRDefault="00173FF7">
      <w:pPr>
        <w:pStyle w:val="afffffffff2"/>
      </w:pPr>
      <w:r>
        <w:t>社区配合医院开展义诊筛查和干预项目</w:t>
      </w:r>
      <w:r>
        <w:rPr>
          <w:rFonts w:hint="eastAsia"/>
        </w:rPr>
        <w:t>。</w:t>
      </w:r>
    </w:p>
    <w:p w14:paraId="6EFBB0C4" w14:textId="77777777" w:rsidR="00CF0BE8" w:rsidRDefault="00173FF7">
      <w:pPr>
        <w:pStyle w:val="afffffffff2"/>
      </w:pPr>
      <w:r>
        <w:t>医院对社区筛查出的高风险儿童提供转诊通道</w:t>
      </w:r>
      <w:r>
        <w:rPr>
          <w:rFonts w:hint="eastAsia"/>
        </w:rPr>
        <w:t>。</w:t>
      </w:r>
    </w:p>
    <w:p w14:paraId="48B94E5B" w14:textId="77777777" w:rsidR="00CF0BE8" w:rsidRDefault="00173FF7">
      <w:pPr>
        <w:pStyle w:val="afffffffff2"/>
      </w:pPr>
      <w:r>
        <w:t>社区协助医院完成异常儿童的跟踪随访。</w:t>
      </w:r>
    </w:p>
    <w:p w14:paraId="07FFDC58" w14:textId="77777777" w:rsidR="00CF0BE8" w:rsidRDefault="00173FF7">
      <w:pPr>
        <w:pStyle w:val="affc"/>
        <w:spacing w:before="240" w:after="240"/>
      </w:pPr>
      <w:bookmarkStart w:id="113" w:name="_Toc236315710"/>
      <w:bookmarkStart w:id="114" w:name="_Toc235211389"/>
      <w:bookmarkStart w:id="115" w:name="OLE_LINK23"/>
      <w:bookmarkStart w:id="116" w:name="_Toc236420856"/>
      <w:r>
        <w:rPr>
          <w:rFonts w:hint="eastAsia"/>
        </w:rPr>
        <w:t>科普</w:t>
      </w:r>
      <w:r>
        <w:t>效果评价与改进</w:t>
      </w:r>
      <w:bookmarkEnd w:id="113"/>
      <w:bookmarkEnd w:id="114"/>
      <w:bookmarkEnd w:id="116"/>
    </w:p>
    <w:p w14:paraId="7DB4C2EE" w14:textId="77777777" w:rsidR="00CF0BE8" w:rsidRDefault="00173FF7">
      <w:pPr>
        <w:pStyle w:val="affd"/>
        <w:spacing w:before="120" w:after="120"/>
        <w:rPr>
          <w:sz w:val="27"/>
          <w:szCs w:val="27"/>
        </w:rPr>
      </w:pPr>
      <w:bookmarkStart w:id="117" w:name="_Toc235211390"/>
      <w:bookmarkStart w:id="118" w:name="_Toc236315711"/>
      <w:bookmarkStart w:id="119" w:name="_Toc236420857"/>
      <w:r>
        <w:t>效果评价</w:t>
      </w:r>
      <w:bookmarkEnd w:id="117"/>
      <w:bookmarkEnd w:id="118"/>
      <w:bookmarkEnd w:id="119"/>
    </w:p>
    <w:p w14:paraId="1AA70FB0" w14:textId="77777777" w:rsidR="00CF0BE8" w:rsidRDefault="00173FF7">
      <w:pPr>
        <w:pStyle w:val="afffffffff3"/>
      </w:pPr>
      <w:r>
        <w:t>儿童口腔健康科普效果评价包括以下指标：</w:t>
      </w:r>
    </w:p>
    <w:p w14:paraId="161183B8" w14:textId="77777777" w:rsidR="00CF0BE8" w:rsidRDefault="00173FF7">
      <w:pPr>
        <w:pStyle w:val="af5"/>
        <w:numPr>
          <w:ilvl w:val="0"/>
          <w:numId w:val="34"/>
        </w:numPr>
      </w:pPr>
      <w:r>
        <w:rPr>
          <w:rStyle w:val="affff9"/>
          <w:rFonts w:ascii="Segoe UI" w:hAnsi="Segoe UI" w:cs="Segoe UI"/>
          <w:b w:val="0"/>
          <w:bCs w:val="0"/>
          <w:color w:val="0F1115"/>
        </w:rPr>
        <w:t>知识知晓率</w:t>
      </w:r>
      <w:r>
        <w:t>：目标人群对核心口腔健康知识的知晓率，应达到</w:t>
      </w:r>
      <w:r>
        <w:t>70</w:t>
      </w:r>
      <w:r>
        <w:rPr>
          <w:rFonts w:hint="eastAsia"/>
        </w:rPr>
        <w:t>％</w:t>
      </w:r>
      <w:r>
        <w:t>以上；</w:t>
      </w:r>
    </w:p>
    <w:p w14:paraId="38F6E6D6" w14:textId="77777777" w:rsidR="00CF0BE8" w:rsidRPr="005C22B3" w:rsidRDefault="00173FF7">
      <w:pPr>
        <w:pStyle w:val="af5"/>
      </w:pPr>
      <w:r>
        <w:rPr>
          <w:rStyle w:val="affff9"/>
          <w:rFonts w:ascii="Segoe UI" w:hAnsi="Segoe UI" w:cs="Segoe UI"/>
          <w:b w:val="0"/>
          <w:bCs w:val="0"/>
          <w:color w:val="0F1115"/>
        </w:rPr>
        <w:t>行</w:t>
      </w:r>
      <w:r w:rsidRPr="005C22B3">
        <w:rPr>
          <w:rStyle w:val="affff9"/>
          <w:rFonts w:ascii="Segoe UI" w:hAnsi="Segoe UI" w:cs="Segoe UI"/>
          <w:b w:val="0"/>
          <w:bCs w:val="0"/>
        </w:rPr>
        <w:t>为改变率</w:t>
      </w:r>
      <w:r w:rsidRPr="005C22B3">
        <w:t>：含氟牙膏规范使用率、甜食摄入频率等行为指标的变化；</w:t>
      </w:r>
    </w:p>
    <w:p w14:paraId="73027409" w14:textId="77777777" w:rsidR="00CF0BE8" w:rsidRPr="005C22B3" w:rsidRDefault="00173FF7">
      <w:pPr>
        <w:pStyle w:val="af5"/>
      </w:pPr>
      <w:r w:rsidRPr="005C22B3">
        <w:rPr>
          <w:rStyle w:val="affff9"/>
          <w:rFonts w:ascii="Segoe UI" w:hAnsi="Segoe UI" w:cs="Segoe UI"/>
          <w:b w:val="0"/>
          <w:bCs w:val="0"/>
        </w:rPr>
        <w:t>满意度</w:t>
      </w:r>
      <w:r w:rsidRPr="005C22B3">
        <w:t>：儿童、家长、教师对科普活动的满意度</w:t>
      </w:r>
      <w:r w:rsidRPr="005C22B3">
        <w:rPr>
          <w:rFonts w:hint="eastAsia"/>
        </w:rPr>
        <w:t>；</w:t>
      </w:r>
    </w:p>
    <w:p w14:paraId="402A645F" w14:textId="77777777" w:rsidR="00CF0BE8" w:rsidRPr="005C22B3" w:rsidRDefault="00173FF7">
      <w:pPr>
        <w:pStyle w:val="af5"/>
      </w:pPr>
      <w:r w:rsidRPr="005C22B3">
        <w:t>健康结局指标</w:t>
      </w:r>
      <w:r w:rsidRPr="005C22B3">
        <w:rPr>
          <w:rFonts w:hint="eastAsia"/>
        </w:rPr>
        <w:t>：</w:t>
      </w:r>
      <w:r w:rsidRPr="005C22B3">
        <w:t>适龄儿童窝沟封闭覆盖率</w:t>
      </w:r>
      <w:r w:rsidRPr="005C22B3">
        <w:rPr>
          <w:rFonts w:hint="eastAsia"/>
        </w:rPr>
        <w:t>、</w:t>
      </w:r>
      <w:bookmarkStart w:id="120" w:name="OLE_LINK31"/>
      <w:r w:rsidRPr="005C22B3">
        <w:t>龋齿</w:t>
      </w:r>
      <w:bookmarkEnd w:id="120"/>
      <w:r w:rsidRPr="005C22B3">
        <w:t>发生率的变化趋势</w:t>
      </w:r>
      <w:r w:rsidRPr="005C22B3">
        <w:t>。</w:t>
      </w:r>
    </w:p>
    <w:p w14:paraId="355967F4" w14:textId="77777777" w:rsidR="00CF0BE8" w:rsidRPr="005C22B3" w:rsidRDefault="00173FF7">
      <w:pPr>
        <w:pStyle w:val="afffffffff3"/>
      </w:pPr>
      <w:r w:rsidRPr="005C22B3">
        <w:t>通过问卷调查、口腔健康检查、行为观察等方式，评价科普活动前后知识、态度、行为和健康结局的变化。</w:t>
      </w:r>
    </w:p>
    <w:p w14:paraId="41F5D481" w14:textId="77777777" w:rsidR="00CF0BE8" w:rsidRPr="005C22B3" w:rsidRDefault="00173FF7">
      <w:pPr>
        <w:pStyle w:val="affd"/>
        <w:spacing w:before="120" w:after="120"/>
      </w:pPr>
      <w:bookmarkStart w:id="121" w:name="_Toc235211391"/>
      <w:bookmarkStart w:id="122" w:name="_Toc236315712"/>
      <w:bookmarkStart w:id="123" w:name="_Toc236420858"/>
      <w:bookmarkEnd w:id="115"/>
      <w:r w:rsidRPr="005C22B3">
        <w:t>持续改进</w:t>
      </w:r>
      <w:bookmarkEnd w:id="121"/>
      <w:bookmarkEnd w:id="122"/>
      <w:bookmarkEnd w:id="123"/>
    </w:p>
    <w:p w14:paraId="0EE6430A" w14:textId="77777777" w:rsidR="00CF0BE8" w:rsidRDefault="00173FF7">
      <w:pPr>
        <w:pStyle w:val="afffff7"/>
        <w:ind w:firstLine="420"/>
      </w:pPr>
      <w:r>
        <w:t>根据评价结果分析存在的问题，制定改进措施，将改进措施纳入下一轮科普工作计划。</w:t>
      </w:r>
      <w:bookmarkEnd w:id="63"/>
      <w:bookmarkEnd w:id="64"/>
      <w:bookmarkEnd w:id="65"/>
      <w:bookmarkEnd w:id="66"/>
      <w:bookmarkEnd w:id="67"/>
    </w:p>
    <w:p w14:paraId="32A698DF" w14:textId="77777777" w:rsidR="00CF0BE8" w:rsidRDefault="00CF0BE8">
      <w:pPr>
        <w:tabs>
          <w:tab w:val="left" w:pos="718"/>
        </w:tabs>
        <w:sectPr w:rsidR="00CF0BE8" w:rsidSect="00527BD4">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14:paraId="3C436C5E" w14:textId="77777777" w:rsidR="00CF0BE8" w:rsidRDefault="00CF0BE8">
      <w:pPr>
        <w:pStyle w:val="af8"/>
        <w:rPr>
          <w:rFonts w:hint="eastAsia"/>
        </w:rPr>
      </w:pPr>
      <w:bookmarkStart w:id="124" w:name="BookMark5"/>
      <w:bookmarkEnd w:id="27"/>
    </w:p>
    <w:p w14:paraId="01A12553" w14:textId="77777777" w:rsidR="00CF0BE8" w:rsidRDefault="00CF0BE8">
      <w:pPr>
        <w:pStyle w:val="afe"/>
      </w:pPr>
    </w:p>
    <w:p w14:paraId="1E218618" w14:textId="77777777" w:rsidR="00CF0BE8" w:rsidRDefault="00173FF7">
      <w:pPr>
        <w:pStyle w:val="aff3"/>
        <w:spacing w:after="120"/>
      </w:pPr>
      <w:r>
        <w:br/>
      </w:r>
      <w:bookmarkStart w:id="125" w:name="_Toc236315713"/>
      <w:bookmarkStart w:id="126" w:name="_Toc235211395"/>
      <w:bookmarkStart w:id="127" w:name="_Toc236420859"/>
      <w:r>
        <w:rPr>
          <w:rFonts w:hint="eastAsia"/>
        </w:rPr>
        <w:t>（资料性）</w:t>
      </w:r>
      <w:r>
        <w:br/>
      </w:r>
      <w:r>
        <w:t>儿童口腔健康科普工作</w:t>
      </w:r>
      <w:r>
        <w:rPr>
          <w:rFonts w:hint="eastAsia"/>
        </w:rPr>
        <w:t>流程</w:t>
      </w:r>
      <w:bookmarkEnd w:id="125"/>
      <w:bookmarkEnd w:id="126"/>
      <w:bookmarkEnd w:id="127"/>
    </w:p>
    <w:p w14:paraId="07220F41" w14:textId="77777777" w:rsidR="00CF0BE8" w:rsidRDefault="00173FF7">
      <w:pPr>
        <w:pStyle w:val="afffff7"/>
        <w:ind w:firstLine="420"/>
      </w:pPr>
      <w:r>
        <w:rPr>
          <w:rFonts w:hint="eastAsia"/>
        </w:rPr>
        <w:t>具体阶段及流程如下：</w:t>
      </w:r>
    </w:p>
    <w:p w14:paraId="40AFE8FF" w14:textId="77777777" w:rsidR="00CF0BE8" w:rsidRDefault="00173FF7">
      <w:pPr>
        <w:pStyle w:val="af5"/>
        <w:numPr>
          <w:ilvl w:val="0"/>
          <w:numId w:val="35"/>
        </w:numPr>
      </w:pPr>
      <w:r>
        <w:rPr>
          <w:rFonts w:hint="eastAsia"/>
        </w:rPr>
        <w:t>科普准备阶段。</w:t>
      </w:r>
    </w:p>
    <w:p w14:paraId="378A5F8F" w14:textId="77777777" w:rsidR="00CF0BE8" w:rsidRDefault="00173FF7">
      <w:pPr>
        <w:pStyle w:val="af6"/>
      </w:pPr>
      <w:r>
        <w:rPr>
          <w:rFonts w:hint="eastAsia"/>
        </w:rPr>
        <w:t>制定计划：根据健康副校长年度工作计划、学校、社区需求，确定科普主题、时间、地点、对象、形式；</w:t>
      </w:r>
    </w:p>
    <w:p w14:paraId="5280B5BC" w14:textId="77777777" w:rsidR="00CF0BE8" w:rsidRDefault="00173FF7">
      <w:pPr>
        <w:pStyle w:val="af6"/>
      </w:pPr>
      <w:r>
        <w:rPr>
          <w:rFonts w:hint="eastAsia"/>
        </w:rPr>
        <w:t>人员安排：明确医院主讲医师、协助人员，对接学校</w:t>
      </w:r>
      <w:r>
        <w:rPr>
          <w:rFonts w:hint="eastAsia"/>
        </w:rPr>
        <w:t>/</w:t>
      </w:r>
      <w:r>
        <w:rPr>
          <w:rFonts w:hint="eastAsia"/>
        </w:rPr>
        <w:t>社区负责人、校医、班主任</w:t>
      </w:r>
      <w:r>
        <w:rPr>
          <w:rFonts w:hint="eastAsia"/>
        </w:rPr>
        <w:t>/</w:t>
      </w:r>
      <w:r>
        <w:rPr>
          <w:rFonts w:hint="eastAsia"/>
        </w:rPr>
        <w:t>健康副校长等；</w:t>
      </w:r>
    </w:p>
    <w:p w14:paraId="2EC8BD66" w14:textId="77777777" w:rsidR="00CF0BE8" w:rsidRDefault="00173FF7">
      <w:pPr>
        <w:pStyle w:val="af6"/>
      </w:pPr>
      <w:r>
        <w:rPr>
          <w:rFonts w:hint="eastAsia"/>
        </w:rPr>
        <w:t>物料准备：准备课件、牙模、牙刷、牙线、宣传折页、海报、筛查登记表、问卷、签到表；</w:t>
      </w:r>
    </w:p>
    <w:p w14:paraId="6616AC32" w14:textId="77777777" w:rsidR="00CF0BE8" w:rsidRDefault="00173FF7">
      <w:pPr>
        <w:pStyle w:val="af6"/>
      </w:pPr>
      <w:r>
        <w:rPr>
          <w:rFonts w:hint="eastAsia"/>
        </w:rPr>
        <w:t>场地布置：调试音响、投影、灯光，设置实操区、咨询区、宣传区（对接单位、按实际开展）；</w:t>
      </w:r>
    </w:p>
    <w:p w14:paraId="0ED8F892" w14:textId="77777777" w:rsidR="00CF0BE8" w:rsidRDefault="00173FF7">
      <w:pPr>
        <w:pStyle w:val="af6"/>
      </w:pPr>
      <w:r>
        <w:rPr>
          <w:rFonts w:hint="eastAsia"/>
        </w:rPr>
        <w:t>提前通知：学校</w:t>
      </w:r>
      <w:r>
        <w:rPr>
          <w:rFonts w:hint="eastAsia"/>
        </w:rPr>
        <w:t>/</w:t>
      </w:r>
      <w:r>
        <w:rPr>
          <w:rFonts w:hint="eastAsia"/>
        </w:rPr>
        <w:t>社区提前发布通知，组织学生、家长按时参与。</w:t>
      </w:r>
    </w:p>
    <w:p w14:paraId="34C4BCED" w14:textId="77777777" w:rsidR="00CF0BE8" w:rsidRDefault="00173FF7">
      <w:pPr>
        <w:pStyle w:val="af5"/>
        <w:numPr>
          <w:ilvl w:val="0"/>
          <w:numId w:val="35"/>
        </w:numPr>
      </w:pPr>
      <w:r>
        <w:rPr>
          <w:rFonts w:hint="eastAsia"/>
        </w:rPr>
        <w:t>科普实施阶段。</w:t>
      </w:r>
    </w:p>
    <w:p w14:paraId="7A90994D" w14:textId="77777777" w:rsidR="00CF0BE8" w:rsidRDefault="00173FF7">
      <w:pPr>
        <w:pStyle w:val="af6"/>
      </w:pPr>
      <w:r>
        <w:rPr>
          <w:rFonts w:hint="eastAsia"/>
        </w:rPr>
        <w:t>签到入场：组织签到，发放宣传资料；</w:t>
      </w:r>
    </w:p>
    <w:p w14:paraId="18560A93" w14:textId="77777777" w:rsidR="00CF0BE8" w:rsidRDefault="00173FF7">
      <w:pPr>
        <w:pStyle w:val="af6"/>
      </w:pPr>
      <w:r>
        <w:rPr>
          <w:rFonts w:hint="eastAsia"/>
        </w:rPr>
        <w:t>科普讲解：开展口腔健康知识讲座</w:t>
      </w:r>
      <w:r>
        <w:rPr>
          <w:rFonts w:hint="eastAsia"/>
        </w:rPr>
        <w:t>/</w:t>
      </w:r>
      <w:r>
        <w:rPr>
          <w:rFonts w:hint="eastAsia"/>
        </w:rPr>
        <w:t>课堂，内容科学、通俗、易懂；</w:t>
      </w:r>
    </w:p>
    <w:p w14:paraId="37E05696" w14:textId="77777777" w:rsidR="00CF0BE8" w:rsidRDefault="00173FF7">
      <w:pPr>
        <w:pStyle w:val="af6"/>
      </w:pPr>
      <w:r>
        <w:rPr>
          <w:rFonts w:hint="eastAsia"/>
        </w:rPr>
        <w:t>实操教学：示范正确刷牙、牙线使用，组织分组实操练习；</w:t>
      </w:r>
    </w:p>
    <w:p w14:paraId="34668046" w14:textId="77777777" w:rsidR="00CF0BE8" w:rsidRDefault="00173FF7">
      <w:pPr>
        <w:pStyle w:val="af6"/>
      </w:pPr>
      <w:r>
        <w:rPr>
          <w:rFonts w:hint="eastAsia"/>
        </w:rPr>
        <w:t>互动体验：开展问答、模型观察、</w:t>
      </w:r>
      <w:r>
        <w:rPr>
          <w:rFonts w:hint="eastAsia"/>
        </w:rPr>
        <w:t>VR/AR</w:t>
      </w:r>
      <w:r>
        <w:rPr>
          <w:rFonts w:hint="eastAsia"/>
        </w:rPr>
        <w:t>体验、小游戏等；</w:t>
      </w:r>
    </w:p>
    <w:p w14:paraId="5B53D7B8" w14:textId="77777777" w:rsidR="00CF0BE8" w:rsidRDefault="00173FF7">
      <w:pPr>
        <w:pStyle w:val="af6"/>
      </w:pPr>
      <w:r>
        <w:rPr>
          <w:rFonts w:hint="eastAsia"/>
        </w:rPr>
        <w:t>义诊筛查：开展口腔健康初步检查，登记异常情况，提供咨询；</w:t>
      </w:r>
    </w:p>
    <w:p w14:paraId="3A8782F7" w14:textId="77777777" w:rsidR="00CF0BE8" w:rsidRDefault="00173FF7">
      <w:pPr>
        <w:pStyle w:val="af6"/>
      </w:pPr>
      <w:r>
        <w:rPr>
          <w:rFonts w:hint="eastAsia"/>
        </w:rPr>
        <w:t>现场总结：强调重点知识，布置家庭护牙任务。</w:t>
      </w:r>
    </w:p>
    <w:p w14:paraId="7BB7FE64" w14:textId="77777777" w:rsidR="00CF0BE8" w:rsidRDefault="00173FF7">
      <w:pPr>
        <w:pStyle w:val="af5"/>
        <w:numPr>
          <w:ilvl w:val="0"/>
          <w:numId w:val="35"/>
        </w:numPr>
      </w:pPr>
      <w:r>
        <w:rPr>
          <w:rFonts w:hint="eastAsia"/>
        </w:rPr>
        <w:t>科普收尾阶段。</w:t>
      </w:r>
    </w:p>
    <w:p w14:paraId="5CA7392A" w14:textId="77777777" w:rsidR="00CF0BE8" w:rsidRDefault="00173FF7">
      <w:pPr>
        <w:pStyle w:val="af6"/>
      </w:pPr>
      <w:r>
        <w:rPr>
          <w:rFonts w:hint="eastAsia"/>
        </w:rPr>
        <w:t>物资整理：回收教具、资料，清理场地；</w:t>
      </w:r>
    </w:p>
    <w:p w14:paraId="1648DD66" w14:textId="77777777" w:rsidR="00CF0BE8" w:rsidRDefault="00173FF7">
      <w:pPr>
        <w:pStyle w:val="af6"/>
      </w:pPr>
      <w:r>
        <w:rPr>
          <w:rFonts w:hint="eastAsia"/>
        </w:rPr>
        <w:t>信息登记：整理签到表、筛查表、问卷、活动照片视频；</w:t>
      </w:r>
    </w:p>
    <w:p w14:paraId="04623D11" w14:textId="77777777" w:rsidR="00CF0BE8" w:rsidRDefault="00173FF7">
      <w:pPr>
        <w:pStyle w:val="af6"/>
      </w:pPr>
      <w:r>
        <w:rPr>
          <w:rFonts w:hint="eastAsia"/>
        </w:rPr>
        <w:t>问题反馈：将筛查异常儿童信息告知家长，建议及时就医。</w:t>
      </w:r>
    </w:p>
    <w:p w14:paraId="47CD72B1" w14:textId="77777777" w:rsidR="00CF0BE8" w:rsidRDefault="00173FF7">
      <w:pPr>
        <w:pStyle w:val="af5"/>
        <w:numPr>
          <w:ilvl w:val="0"/>
          <w:numId w:val="35"/>
        </w:numPr>
      </w:pPr>
      <w:r>
        <w:rPr>
          <w:rFonts w:hint="eastAsia"/>
        </w:rPr>
        <w:t>跟踪改进阶段。</w:t>
      </w:r>
    </w:p>
    <w:p w14:paraId="2FB5CF03" w14:textId="77777777" w:rsidR="00CF0BE8" w:rsidRDefault="00173FF7">
      <w:pPr>
        <w:pStyle w:val="af6"/>
      </w:pPr>
      <w:r>
        <w:rPr>
          <w:rFonts w:hint="eastAsia"/>
        </w:rPr>
        <w:t>效果评价：统计知识知晓率、满意度、行为改变情况；</w:t>
      </w:r>
    </w:p>
    <w:p w14:paraId="6CD37057" w14:textId="77777777" w:rsidR="00CF0BE8" w:rsidRDefault="00173FF7">
      <w:pPr>
        <w:pStyle w:val="af6"/>
      </w:pPr>
      <w:r>
        <w:rPr>
          <w:rFonts w:hint="eastAsia"/>
        </w:rPr>
        <w:t>资料归档：将活动记录、照片、数据、总结归入健康副校长工作档案；</w:t>
      </w:r>
    </w:p>
    <w:p w14:paraId="0689BA09" w14:textId="77777777" w:rsidR="00CF0BE8" w:rsidRDefault="00173FF7">
      <w:pPr>
        <w:pStyle w:val="af6"/>
      </w:pPr>
      <w:r>
        <w:rPr>
          <w:rFonts w:hint="eastAsia"/>
        </w:rPr>
        <w:t>持续改进：根据评价结果优化下一次科普内容与形式。</w:t>
      </w:r>
    </w:p>
    <w:p w14:paraId="5016592F" w14:textId="77777777" w:rsidR="00CF0BE8" w:rsidRDefault="00CF0BE8">
      <w:pPr>
        <w:pStyle w:val="af5"/>
        <w:numPr>
          <w:ilvl w:val="0"/>
          <w:numId w:val="0"/>
        </w:numPr>
        <w:ind w:left="851" w:hanging="426"/>
      </w:pPr>
    </w:p>
    <w:p w14:paraId="04682FF4" w14:textId="77777777" w:rsidR="00CF0BE8" w:rsidRDefault="00CF0BE8">
      <w:pPr>
        <w:pStyle w:val="af5"/>
        <w:numPr>
          <w:ilvl w:val="0"/>
          <w:numId w:val="0"/>
        </w:numPr>
        <w:ind w:left="851" w:hanging="426"/>
      </w:pPr>
    </w:p>
    <w:p w14:paraId="534AEF48" w14:textId="77777777" w:rsidR="00CF0BE8" w:rsidRDefault="00CF0BE8">
      <w:pPr>
        <w:pStyle w:val="afffffffff0"/>
        <w:numPr>
          <w:ilvl w:val="0"/>
          <w:numId w:val="0"/>
        </w:numPr>
        <w:sectPr w:rsidR="00CF0BE8" w:rsidSect="00527BD4">
          <w:headerReference w:type="even" r:id="rId29"/>
          <w:headerReference w:type="default" r:id="rId30"/>
          <w:footerReference w:type="even" r:id="rId31"/>
          <w:footerReference w:type="default" r:id="rId32"/>
          <w:pgSz w:w="11906" w:h="16838"/>
          <w:pgMar w:top="1928" w:right="1134" w:bottom="1134" w:left="1134" w:header="1418" w:footer="1134" w:gutter="284"/>
          <w:pgNumType w:start="1"/>
          <w:cols w:space="425"/>
          <w:formProt w:val="0"/>
          <w:docGrid w:linePitch="312"/>
        </w:sectPr>
      </w:pPr>
      <w:bookmarkStart w:id="128" w:name="BookMark6"/>
      <w:bookmarkEnd w:id="124"/>
    </w:p>
    <w:p w14:paraId="7CCA8048" w14:textId="77777777" w:rsidR="00CF0BE8" w:rsidRDefault="00173FF7">
      <w:pPr>
        <w:pStyle w:val="afffffe"/>
        <w:spacing w:after="120"/>
      </w:pPr>
      <w:bookmarkStart w:id="129" w:name="_Toc236315714"/>
      <w:bookmarkStart w:id="130" w:name="_Toc235211396"/>
      <w:bookmarkStart w:id="131" w:name="_Toc236420860"/>
      <w:r>
        <w:rPr>
          <w:rFonts w:hint="eastAsia"/>
          <w:spacing w:val="105"/>
        </w:rPr>
        <w:lastRenderedPageBreak/>
        <w:t>参考文</w:t>
      </w:r>
      <w:r>
        <w:rPr>
          <w:rFonts w:hint="eastAsia"/>
        </w:rPr>
        <w:t>献</w:t>
      </w:r>
      <w:bookmarkEnd w:id="129"/>
      <w:bookmarkEnd w:id="130"/>
      <w:bookmarkEnd w:id="131"/>
    </w:p>
    <w:p w14:paraId="7FA85645" w14:textId="77777777" w:rsidR="00CF0BE8" w:rsidRDefault="00173FF7">
      <w:pPr>
        <w:pStyle w:val="afffff7"/>
        <w:ind w:firstLine="420"/>
      </w:pPr>
      <w:r>
        <w:rPr>
          <w:rFonts w:hint="eastAsia"/>
        </w:rPr>
        <w:t xml:space="preserve">[1]  T/BRACDCHE 025  </w:t>
      </w:r>
      <w:r>
        <w:rPr>
          <w:rFonts w:hint="eastAsia"/>
        </w:rPr>
        <w:t>医疗卫生机构儿童口腔健康教育指南</w:t>
      </w:r>
    </w:p>
    <w:p w14:paraId="780288AD" w14:textId="77777777" w:rsidR="00CF0BE8" w:rsidRDefault="00173FF7">
      <w:pPr>
        <w:pStyle w:val="afffff7"/>
        <w:ind w:firstLine="420"/>
      </w:pPr>
      <w:r>
        <w:t>[</w:t>
      </w:r>
      <w:r>
        <w:rPr>
          <w:rFonts w:hint="eastAsia"/>
        </w:rPr>
        <w:t>2</w:t>
      </w:r>
      <w:r>
        <w:t>]</w:t>
      </w:r>
      <w:r>
        <w:rPr>
          <w:rFonts w:hint="eastAsia"/>
        </w:rPr>
        <w:t xml:space="preserve">  </w:t>
      </w:r>
      <w:r>
        <w:t>儿童青少年</w:t>
      </w:r>
      <w:r>
        <w:t>"</w:t>
      </w:r>
      <w:r>
        <w:t>五健</w:t>
      </w:r>
      <w:r>
        <w:t>"</w:t>
      </w:r>
      <w:r>
        <w:t>促进行动计划（</w:t>
      </w:r>
      <w:r>
        <w:t>2026</w:t>
      </w:r>
      <w:r>
        <w:t>—</w:t>
      </w:r>
      <w:r>
        <w:t>2030</w:t>
      </w:r>
      <w:r>
        <w:t>年）</w:t>
      </w:r>
      <w:r>
        <w:rPr>
          <w:rFonts w:hint="eastAsia"/>
        </w:rPr>
        <w:t>（</w:t>
      </w:r>
      <w:r>
        <w:t>国卫妇幼发〔</w:t>
      </w:r>
      <w:r>
        <w:t>2025</w:t>
      </w:r>
      <w:r>
        <w:t>〕</w:t>
      </w:r>
      <w:r>
        <w:t>21</w:t>
      </w:r>
      <w:r>
        <w:t>号</w:t>
      </w:r>
      <w:r>
        <w:rPr>
          <w:rFonts w:hint="eastAsia"/>
        </w:rPr>
        <w:t>）</w:t>
      </w:r>
    </w:p>
    <w:p w14:paraId="14425F8B" w14:textId="77777777" w:rsidR="00CF0BE8" w:rsidRDefault="00173FF7">
      <w:pPr>
        <w:pStyle w:val="afffff7"/>
        <w:ind w:firstLine="420"/>
      </w:pPr>
      <w:r>
        <w:t>[</w:t>
      </w:r>
      <w:r>
        <w:rPr>
          <w:rFonts w:hint="eastAsia"/>
        </w:rPr>
        <w:t>3</w:t>
      </w:r>
      <w:r>
        <w:t xml:space="preserve">] </w:t>
      </w:r>
      <w:r>
        <w:rPr>
          <w:rFonts w:hint="eastAsia"/>
        </w:rPr>
        <w:t xml:space="preserve"> </w:t>
      </w:r>
      <w:r>
        <w:t>关于开展儿童友好医院建设的意见</w:t>
      </w:r>
      <w:r>
        <w:rPr>
          <w:rFonts w:hint="eastAsia"/>
        </w:rPr>
        <w:t>（</w:t>
      </w:r>
      <w:r>
        <w:t>国卫办妇幼发〔</w:t>
      </w:r>
      <w:r>
        <w:t>2024</w:t>
      </w:r>
      <w:r>
        <w:t>〕</w:t>
      </w:r>
      <w:r>
        <w:t>32</w:t>
      </w:r>
      <w:r>
        <w:t>号</w:t>
      </w:r>
      <w:r>
        <w:rPr>
          <w:rFonts w:hint="eastAsia"/>
        </w:rPr>
        <w:t>）</w:t>
      </w:r>
    </w:p>
    <w:p w14:paraId="5158135D" w14:textId="77777777" w:rsidR="00CF0BE8" w:rsidRDefault="00173FF7">
      <w:pPr>
        <w:pStyle w:val="afffff7"/>
        <w:ind w:firstLine="420"/>
      </w:pPr>
      <w:r>
        <w:t>[</w:t>
      </w:r>
      <w:r>
        <w:rPr>
          <w:rFonts w:hint="eastAsia"/>
        </w:rPr>
        <w:t>4</w:t>
      </w:r>
      <w:r>
        <w:t xml:space="preserve">] </w:t>
      </w:r>
      <w:r>
        <w:rPr>
          <w:rFonts w:hint="eastAsia"/>
        </w:rPr>
        <w:t xml:space="preserve"> </w:t>
      </w:r>
      <w:r>
        <w:t>广西健康儿童行动提升计划实施方案（</w:t>
      </w:r>
      <w:r>
        <w:t>2021</w:t>
      </w:r>
      <w:r>
        <w:t>—</w:t>
      </w:r>
      <w:r>
        <w:t>2025</w:t>
      </w:r>
      <w:r>
        <w:t>年）</w:t>
      </w:r>
      <w:r>
        <w:rPr>
          <w:rFonts w:hint="eastAsia"/>
        </w:rPr>
        <w:t>（</w:t>
      </w:r>
      <w:r>
        <w:t>桂卫妇幼发〔</w:t>
      </w:r>
      <w:r>
        <w:t>2022</w:t>
      </w:r>
      <w:r>
        <w:t>〕</w:t>
      </w:r>
      <w:r>
        <w:t>5</w:t>
      </w:r>
      <w:r>
        <w:t>号</w:t>
      </w:r>
      <w:r>
        <w:rPr>
          <w:rFonts w:hint="eastAsia"/>
        </w:rPr>
        <w:t>）</w:t>
      </w:r>
    </w:p>
    <w:p w14:paraId="3AEBB5A5" w14:textId="77777777" w:rsidR="00CF0BE8" w:rsidRDefault="00173FF7">
      <w:pPr>
        <w:pStyle w:val="afffff7"/>
        <w:ind w:firstLine="420"/>
      </w:pPr>
      <w:r>
        <w:t>[</w:t>
      </w:r>
      <w:r>
        <w:rPr>
          <w:rFonts w:hint="eastAsia"/>
        </w:rPr>
        <w:t>5</w:t>
      </w:r>
      <w:r>
        <w:t xml:space="preserve">] </w:t>
      </w:r>
      <w:r>
        <w:rPr>
          <w:rFonts w:hint="eastAsia"/>
        </w:rPr>
        <w:t xml:space="preserve"> </w:t>
      </w:r>
      <w:r>
        <w:t>广西壮族自治区卫生健康委</w:t>
      </w:r>
      <w:r>
        <w:t>.2025</w:t>
      </w:r>
      <w:r>
        <w:t>年度广西儿童口腔疾病综合干预项目实施方案</w:t>
      </w:r>
      <w:r>
        <w:t>[Z].2025.</w:t>
      </w:r>
    </w:p>
    <w:p w14:paraId="7FA45321" w14:textId="77777777" w:rsidR="00CF0BE8" w:rsidRDefault="00173FF7">
      <w:pPr>
        <w:pStyle w:val="afffff7"/>
        <w:ind w:firstLine="420"/>
      </w:pPr>
      <w:r>
        <w:t>[</w:t>
      </w:r>
      <w:r>
        <w:rPr>
          <w:rFonts w:hint="eastAsia"/>
        </w:rPr>
        <w:t>6</w:t>
      </w:r>
      <w:r>
        <w:t xml:space="preserve">] </w:t>
      </w:r>
      <w:r>
        <w:rPr>
          <w:rFonts w:hint="eastAsia"/>
        </w:rPr>
        <w:t xml:space="preserve"> </w:t>
      </w:r>
      <w:r>
        <w:t>中华口腔医学会儿童口腔医学专业委员会</w:t>
      </w:r>
      <w:r>
        <w:t xml:space="preserve">. </w:t>
      </w:r>
      <w:r>
        <w:t>儿童口腔分龄护理和科学防龋专家共识</w:t>
      </w:r>
      <w:r>
        <w:t>[J].</w:t>
      </w:r>
      <w:r>
        <w:t>中华口腔医学杂志</w:t>
      </w:r>
      <w:r>
        <w:t>,2023,58(4):311-321.</w:t>
      </w:r>
    </w:p>
    <w:p w14:paraId="5E16112C" w14:textId="77777777" w:rsidR="00CF0BE8" w:rsidRDefault="00173FF7">
      <w:pPr>
        <w:pStyle w:val="afffff7"/>
        <w:ind w:firstLineChars="0" w:firstLine="0"/>
        <w:jc w:val="center"/>
      </w:pPr>
      <w:bookmarkStart w:id="132" w:name="BookMark8"/>
      <w:bookmarkEnd w:id="128"/>
      <w:r>
        <w:rPr>
          <w:noProof/>
        </w:rPr>
        <w:drawing>
          <wp:inline distT="0" distB="0" distL="0" distR="0" wp14:anchorId="0067220F" wp14:editId="0F923BC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2"/>
    </w:p>
    <w:sectPr w:rsidR="00CF0BE8" w:rsidSect="00527BD4">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EBFF" w14:textId="77777777" w:rsidR="00173FF7" w:rsidRDefault="00173FF7">
      <w:r>
        <w:separator/>
      </w:r>
    </w:p>
  </w:endnote>
  <w:endnote w:type="continuationSeparator" w:id="0">
    <w:p w14:paraId="2E06055D" w14:textId="77777777" w:rsidR="00173FF7" w:rsidRDefault="0017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07DA" w14:textId="77777777" w:rsidR="00CF0BE8" w:rsidRDefault="00173FF7">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5803" w14:textId="77E4DCEB" w:rsidR="00CF0BE8" w:rsidRPr="00527BD4" w:rsidRDefault="00527BD4" w:rsidP="00527BD4">
    <w:pPr>
      <w:pStyle w:val="afffff3"/>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8B67" w14:textId="77777777" w:rsidR="00CF0BE8" w:rsidRDefault="00173FF7" w:rsidP="00527BD4">
    <w:pPr>
      <w:pStyle w:val="afffff4"/>
    </w:pPr>
    <w:r>
      <w:fldChar w:fldCharType="begin"/>
    </w:r>
    <w:r>
      <w:instrText>PAGE   \* MERGEFORMAT</w:instrText>
    </w:r>
    <w:r>
      <w:fldChar w:fldCharType="separate"/>
    </w:r>
    <w:r>
      <w:rPr>
        <w:lang w:val="zh-CN"/>
      </w:rPr>
      <w:t>I</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4F475" w14:textId="7CD5582F" w:rsidR="00CF0BE8" w:rsidRPr="00527BD4" w:rsidRDefault="00527BD4" w:rsidP="00527BD4">
    <w:pPr>
      <w:pStyle w:val="afffff3"/>
    </w:pPr>
    <w:r>
      <w:fldChar w:fldCharType="begin"/>
    </w:r>
    <w:r>
      <w:instrText xml:space="preserve"> PAGE   \* MERGEFORMAT \* MERGEFORMAT </w:instrText>
    </w:r>
    <w:r>
      <w:fldChar w:fldCharType="separate"/>
    </w:r>
    <w:r>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FE40F" w14:textId="77777777" w:rsidR="00CF0BE8" w:rsidRDefault="00173FF7" w:rsidP="00527BD4">
    <w:pPr>
      <w:pStyle w:val="afffff4"/>
    </w:pPr>
    <w:r>
      <w:fldChar w:fldCharType="begin"/>
    </w:r>
    <w:r>
      <w:instrText>PAGE   \* MERGEFORMAT</w:instrText>
    </w:r>
    <w:r>
      <w:fldChar w:fldCharType="separate"/>
    </w:r>
    <w:r>
      <w:rPr>
        <w:lang w:val="zh-CN"/>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FF06" w14:textId="77777777" w:rsidR="00CF0BE8" w:rsidRDefault="00CF0BE8">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7E71" w14:textId="77777777" w:rsidR="00CF0BE8" w:rsidRDefault="00CF0BE8">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643A8" w14:textId="4356939E" w:rsidR="00CF0BE8" w:rsidRPr="00527BD4" w:rsidRDefault="00527BD4" w:rsidP="00527BD4">
    <w:pPr>
      <w:pStyle w:val="afffff3"/>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1A7C" w14:textId="77777777" w:rsidR="00CF0BE8" w:rsidRDefault="00173FF7" w:rsidP="00527BD4">
    <w:pPr>
      <w:pStyle w:val="afffff4"/>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2CD51" w14:textId="3BC56CC4" w:rsidR="00527BD4" w:rsidRPr="00527BD4" w:rsidRDefault="00527BD4" w:rsidP="00527BD4">
    <w:pPr>
      <w:pStyle w:val="afffff3"/>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A85A" w14:textId="77777777" w:rsidR="00527BD4" w:rsidRDefault="00527BD4" w:rsidP="00527BD4">
    <w:pPr>
      <w:pStyle w:val="afffff4"/>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A2562" w14:textId="2E2DE883" w:rsidR="00CF0BE8" w:rsidRPr="00527BD4" w:rsidRDefault="00527BD4" w:rsidP="00527BD4">
    <w:pPr>
      <w:pStyle w:val="afffff3"/>
    </w:pPr>
    <w:r>
      <w:fldChar w:fldCharType="begin"/>
    </w:r>
    <w:r>
      <w:instrText xml:space="preserve"> PAGE   \* MERGEFORMAT \* MERGEFORMAT </w:instrText>
    </w:r>
    <w:r>
      <w:fldChar w:fldCharType="separate"/>
    </w:r>
    <w:r>
      <w:rPr>
        <w:noProof/>
      </w:rPr>
      <w:t>2</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D1981" w14:textId="77777777" w:rsidR="00CF0BE8" w:rsidRDefault="00173FF7" w:rsidP="00527BD4">
    <w:pPr>
      <w:pStyle w:val="afffff4"/>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BC3E" w14:textId="77777777" w:rsidR="00173FF7" w:rsidRDefault="00173FF7">
      <w:r>
        <w:separator/>
      </w:r>
    </w:p>
  </w:footnote>
  <w:footnote w:type="continuationSeparator" w:id="0">
    <w:p w14:paraId="32D0CA7E" w14:textId="77777777" w:rsidR="00173FF7" w:rsidRDefault="0017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62B8F" w14:textId="77777777" w:rsidR="00CF0BE8" w:rsidRDefault="00CF0BE8">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67F5A" w14:textId="14E6B0DD" w:rsidR="00CF0BE8" w:rsidRPr="00527BD4" w:rsidRDefault="00527BD4" w:rsidP="00527BD4">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9C260" w14:textId="68DEB01E" w:rsidR="00CF0BE8" w:rsidRDefault="00173FF7" w:rsidP="00527BD4">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BD4">
      <w:rPr>
        <w:rFonts w:hint="eastAsia"/>
        <w:noProof/>
      </w:rPr>
      <w:t>T/GXASXXXX—XXXX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DE9" w14:textId="2CAB764C" w:rsidR="00CF0BE8" w:rsidRPr="00527BD4" w:rsidRDefault="00527BD4" w:rsidP="00527BD4">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430A9" w14:textId="63D9D6BB" w:rsidR="00CF0BE8" w:rsidRDefault="00173FF7" w:rsidP="00527BD4">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C22B3">
      <w:rPr>
        <w:rFonts w:hint="eastAsia"/>
        <w:noProof/>
      </w:rPr>
      <w:t>T/GXASXXXX—XXXX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12E5" w14:textId="77777777" w:rsidR="00CF0BE8" w:rsidRDefault="00173FF7">
    <w:pPr>
      <w:pStyle w:val="affff1"/>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32B34" w14:textId="77777777" w:rsidR="00CF0BE8" w:rsidRDefault="00CF0BE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6C309" w14:textId="1E043393" w:rsidR="00CF0BE8" w:rsidRPr="00527BD4" w:rsidRDefault="00527BD4" w:rsidP="00527BD4">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6DEC" w14:textId="2C495337" w:rsidR="00CF0BE8" w:rsidRDefault="00173FF7" w:rsidP="00527BD4">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BD4">
      <w:rPr>
        <w:rFonts w:hint="eastAsia"/>
        <w:noProof/>
      </w:rPr>
      <w:t>T/GXASXXXX—XXXX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1D1F" w14:textId="6771FFEE" w:rsidR="00527BD4" w:rsidRPr="00527BD4" w:rsidRDefault="00527BD4" w:rsidP="00527BD4">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6ED1" w14:textId="77777777" w:rsidR="00527BD4" w:rsidRDefault="00527BD4" w:rsidP="00527BD4">
    <w:pPr>
      <w:pStyle w:val="afffffc"/>
      <w:rPr>
        <w:rFonts w:hint="eastAsia"/>
      </w:rPr>
    </w:pPr>
    <w:r>
      <w:fldChar w:fldCharType="begin"/>
    </w:r>
    <w:r>
      <w:instrText xml:space="preserve"> STYLEREF  标准文件_文件编号  \* MERGEFORMAT </w:instrText>
    </w:r>
    <w:r>
      <w:fldChar w:fldCharType="separate"/>
    </w:r>
    <w:r>
      <w:rPr>
        <w:rFonts w:hint="eastAsia"/>
        <w:noProof/>
      </w:rPr>
      <w:t>T/GXASXXXX—XXXX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8ECC2" w14:textId="196E7A8F" w:rsidR="00CF0BE8" w:rsidRPr="00527BD4" w:rsidRDefault="00527BD4" w:rsidP="00527BD4">
    <w:pPr>
      <w:pStyle w:val="afffffd"/>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5518" w14:textId="3FF6AAC4" w:rsidR="00CF0BE8" w:rsidRDefault="00173FF7" w:rsidP="00527BD4">
    <w:pPr>
      <w:pStyle w:val="afffffc"/>
      <w:rPr>
        <w:rFonts w:hint="eastAsia"/>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27BD4">
      <w:rPr>
        <w:rFonts w:hint="eastAsia"/>
        <w:noProof/>
      </w:rPr>
      <w:t>T/GXASXXXX—XXXX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02277598">
    <w:abstractNumId w:val="0"/>
  </w:num>
  <w:num w:numId="2" w16cid:durableId="823159525">
    <w:abstractNumId w:val="27"/>
  </w:num>
  <w:num w:numId="3" w16cid:durableId="553931624">
    <w:abstractNumId w:val="5"/>
  </w:num>
  <w:num w:numId="4" w16cid:durableId="1352949807">
    <w:abstractNumId w:val="23"/>
  </w:num>
  <w:num w:numId="5" w16cid:durableId="1820417765">
    <w:abstractNumId w:val="18"/>
  </w:num>
  <w:num w:numId="6" w16cid:durableId="1600486694">
    <w:abstractNumId w:val="13"/>
  </w:num>
  <w:num w:numId="7" w16cid:durableId="1953895996">
    <w:abstractNumId w:val="8"/>
  </w:num>
  <w:num w:numId="8" w16cid:durableId="1311062038">
    <w:abstractNumId w:val="3"/>
  </w:num>
  <w:num w:numId="9" w16cid:durableId="988484276">
    <w:abstractNumId w:val="9"/>
  </w:num>
  <w:num w:numId="10" w16cid:durableId="2039040938">
    <w:abstractNumId w:val="16"/>
  </w:num>
  <w:num w:numId="11" w16cid:durableId="1592163137">
    <w:abstractNumId w:val="25"/>
  </w:num>
  <w:num w:numId="12" w16cid:durableId="1342243710">
    <w:abstractNumId w:val="11"/>
  </w:num>
  <w:num w:numId="13" w16cid:durableId="2004703631">
    <w:abstractNumId w:val="12"/>
  </w:num>
  <w:num w:numId="14" w16cid:durableId="1402632274">
    <w:abstractNumId w:val="7"/>
  </w:num>
  <w:num w:numId="15" w16cid:durableId="1036195854">
    <w:abstractNumId w:val="19"/>
  </w:num>
  <w:num w:numId="16" w16cid:durableId="707294489">
    <w:abstractNumId w:val="21"/>
  </w:num>
  <w:num w:numId="17" w16cid:durableId="1141462771">
    <w:abstractNumId w:val="17"/>
  </w:num>
  <w:num w:numId="18" w16cid:durableId="290552840">
    <w:abstractNumId w:val="29"/>
  </w:num>
  <w:num w:numId="19" w16cid:durableId="1198666915">
    <w:abstractNumId w:val="15"/>
  </w:num>
  <w:num w:numId="20" w16cid:durableId="946808820">
    <w:abstractNumId w:val="1"/>
  </w:num>
  <w:num w:numId="21" w16cid:durableId="1855920776">
    <w:abstractNumId w:val="10"/>
  </w:num>
  <w:num w:numId="22" w16cid:durableId="613948576">
    <w:abstractNumId w:val="30"/>
  </w:num>
  <w:num w:numId="23" w16cid:durableId="699084467">
    <w:abstractNumId w:val="20"/>
  </w:num>
  <w:num w:numId="24" w16cid:durableId="1506088751">
    <w:abstractNumId w:val="6"/>
  </w:num>
  <w:num w:numId="25" w16cid:durableId="609514700">
    <w:abstractNumId w:val="26"/>
  </w:num>
  <w:num w:numId="26" w16cid:durableId="1796606910">
    <w:abstractNumId w:val="28"/>
  </w:num>
  <w:num w:numId="27" w16cid:durableId="4215650">
    <w:abstractNumId w:val="2"/>
  </w:num>
  <w:num w:numId="28" w16cid:durableId="1359964962">
    <w:abstractNumId w:val="4"/>
  </w:num>
  <w:num w:numId="29" w16cid:durableId="2093893183">
    <w:abstractNumId w:val="14"/>
  </w:num>
  <w:num w:numId="30" w16cid:durableId="359204015">
    <w:abstractNumId w:val="24"/>
  </w:num>
  <w:num w:numId="31" w16cid:durableId="1748576226">
    <w:abstractNumId w:val="22"/>
  </w:num>
  <w:num w:numId="32" w16cid:durableId="111702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0180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3179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55413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49C"/>
    <w:rsid w:val="0000040A"/>
    <w:rsid w:val="00000A94"/>
    <w:rsid w:val="00001972"/>
    <w:rsid w:val="00001D9A"/>
    <w:rsid w:val="00007B3A"/>
    <w:rsid w:val="000107E0"/>
    <w:rsid w:val="00011046"/>
    <w:rsid w:val="00011FDE"/>
    <w:rsid w:val="00012FFD"/>
    <w:rsid w:val="00014162"/>
    <w:rsid w:val="00014340"/>
    <w:rsid w:val="00016A9C"/>
    <w:rsid w:val="00022184"/>
    <w:rsid w:val="00022762"/>
    <w:rsid w:val="000238E0"/>
    <w:rsid w:val="000249DB"/>
    <w:rsid w:val="0002595E"/>
    <w:rsid w:val="0002797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C86"/>
    <w:rsid w:val="00061033"/>
    <w:rsid w:val="000619E9"/>
    <w:rsid w:val="000622D4"/>
    <w:rsid w:val="0006357D"/>
    <w:rsid w:val="00063994"/>
    <w:rsid w:val="00067F1E"/>
    <w:rsid w:val="00071CC0"/>
    <w:rsid w:val="00071CFC"/>
    <w:rsid w:val="00073C8C"/>
    <w:rsid w:val="00077B64"/>
    <w:rsid w:val="00080A1C"/>
    <w:rsid w:val="00082317"/>
    <w:rsid w:val="00083D2C"/>
    <w:rsid w:val="000842E8"/>
    <w:rsid w:val="00086AA1"/>
    <w:rsid w:val="000879DE"/>
    <w:rsid w:val="00087A77"/>
    <w:rsid w:val="00090CA6"/>
    <w:rsid w:val="00092B8A"/>
    <w:rsid w:val="00092FB0"/>
    <w:rsid w:val="000934C5"/>
    <w:rsid w:val="00093D25"/>
    <w:rsid w:val="00093DAB"/>
    <w:rsid w:val="00094D73"/>
    <w:rsid w:val="00095271"/>
    <w:rsid w:val="00096D63"/>
    <w:rsid w:val="000A0B60"/>
    <w:rsid w:val="000A0EB8"/>
    <w:rsid w:val="000A19FC"/>
    <w:rsid w:val="000A296B"/>
    <w:rsid w:val="000A4305"/>
    <w:rsid w:val="000A7311"/>
    <w:rsid w:val="000B060F"/>
    <w:rsid w:val="000B1592"/>
    <w:rsid w:val="000B19E9"/>
    <w:rsid w:val="000B1FF2"/>
    <w:rsid w:val="000B2C49"/>
    <w:rsid w:val="000B3CDA"/>
    <w:rsid w:val="000B6A0B"/>
    <w:rsid w:val="000C0681"/>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49C"/>
    <w:rsid w:val="000E4C9E"/>
    <w:rsid w:val="000E6BAC"/>
    <w:rsid w:val="000E6FD7"/>
    <w:rsid w:val="000E7144"/>
    <w:rsid w:val="000F06E1"/>
    <w:rsid w:val="000F0E3C"/>
    <w:rsid w:val="000F19D5"/>
    <w:rsid w:val="000F1E29"/>
    <w:rsid w:val="000F4050"/>
    <w:rsid w:val="000F4AEA"/>
    <w:rsid w:val="000F67E9"/>
    <w:rsid w:val="00100AB9"/>
    <w:rsid w:val="00104926"/>
    <w:rsid w:val="001062FC"/>
    <w:rsid w:val="00113B1E"/>
    <w:rsid w:val="0011711C"/>
    <w:rsid w:val="00124E4F"/>
    <w:rsid w:val="001260B7"/>
    <w:rsid w:val="0012633A"/>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6D7"/>
    <w:rsid w:val="00166B88"/>
    <w:rsid w:val="00166BA4"/>
    <w:rsid w:val="0016770A"/>
    <w:rsid w:val="00170804"/>
    <w:rsid w:val="001708E9"/>
    <w:rsid w:val="0017340B"/>
    <w:rsid w:val="00173FB1"/>
    <w:rsid w:val="00173FF7"/>
    <w:rsid w:val="00176A45"/>
    <w:rsid w:val="00176DFD"/>
    <w:rsid w:val="001852C9"/>
    <w:rsid w:val="00187A0B"/>
    <w:rsid w:val="00190087"/>
    <w:rsid w:val="001913C4"/>
    <w:rsid w:val="00192FDD"/>
    <w:rsid w:val="0019348F"/>
    <w:rsid w:val="00193A07"/>
    <w:rsid w:val="00194C95"/>
    <w:rsid w:val="001958FA"/>
    <w:rsid w:val="00195C34"/>
    <w:rsid w:val="00196E5A"/>
    <w:rsid w:val="00196EF5"/>
    <w:rsid w:val="001A1A53"/>
    <w:rsid w:val="001A234A"/>
    <w:rsid w:val="001A2808"/>
    <w:rsid w:val="001A4CF3"/>
    <w:rsid w:val="001A6696"/>
    <w:rsid w:val="001A6D7F"/>
    <w:rsid w:val="001B06E8"/>
    <w:rsid w:val="001B4086"/>
    <w:rsid w:val="001B66C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25B9"/>
    <w:rsid w:val="001E34D4"/>
    <w:rsid w:val="001E3CC4"/>
    <w:rsid w:val="001E4882"/>
    <w:rsid w:val="001E73AB"/>
    <w:rsid w:val="001F092D"/>
    <w:rsid w:val="001F143A"/>
    <w:rsid w:val="001F1605"/>
    <w:rsid w:val="001F2508"/>
    <w:rsid w:val="001F3234"/>
    <w:rsid w:val="001F4816"/>
    <w:rsid w:val="001F69B4"/>
    <w:rsid w:val="001F77C7"/>
    <w:rsid w:val="00200183"/>
    <w:rsid w:val="00200333"/>
    <w:rsid w:val="0020107D"/>
    <w:rsid w:val="002020D6"/>
    <w:rsid w:val="00202AA4"/>
    <w:rsid w:val="002031F7"/>
    <w:rsid w:val="002040E6"/>
    <w:rsid w:val="0020527B"/>
    <w:rsid w:val="00205F2C"/>
    <w:rsid w:val="00210B15"/>
    <w:rsid w:val="00212A58"/>
    <w:rsid w:val="002142EA"/>
    <w:rsid w:val="00215ADD"/>
    <w:rsid w:val="002204BB"/>
    <w:rsid w:val="00221B79"/>
    <w:rsid w:val="00221C6B"/>
    <w:rsid w:val="002253A1"/>
    <w:rsid w:val="00225CBC"/>
    <w:rsid w:val="00225CF8"/>
    <w:rsid w:val="00226874"/>
    <w:rsid w:val="002269B4"/>
    <w:rsid w:val="00227087"/>
    <w:rsid w:val="0022794E"/>
    <w:rsid w:val="00232AF9"/>
    <w:rsid w:val="00233D64"/>
    <w:rsid w:val="0023482A"/>
    <w:rsid w:val="002359CB"/>
    <w:rsid w:val="002374F2"/>
    <w:rsid w:val="00241ABD"/>
    <w:rsid w:val="00243540"/>
    <w:rsid w:val="0024366A"/>
    <w:rsid w:val="0024497B"/>
    <w:rsid w:val="0024515B"/>
    <w:rsid w:val="00246021"/>
    <w:rsid w:val="0024666E"/>
    <w:rsid w:val="00247F52"/>
    <w:rsid w:val="00250B25"/>
    <w:rsid w:val="00250BBE"/>
    <w:rsid w:val="002515C2"/>
    <w:rsid w:val="0025194F"/>
    <w:rsid w:val="00253BB0"/>
    <w:rsid w:val="0026148A"/>
    <w:rsid w:val="00262696"/>
    <w:rsid w:val="00263D25"/>
    <w:rsid w:val="002643C3"/>
    <w:rsid w:val="00264A0C"/>
    <w:rsid w:val="00266EEB"/>
    <w:rsid w:val="0026768A"/>
    <w:rsid w:val="00267EF4"/>
    <w:rsid w:val="00270CB8"/>
    <w:rsid w:val="00272B08"/>
    <w:rsid w:val="00281BB8"/>
    <w:rsid w:val="00281E9E"/>
    <w:rsid w:val="002821EA"/>
    <w:rsid w:val="00282405"/>
    <w:rsid w:val="0028349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6A2"/>
    <w:rsid w:val="002A757F"/>
    <w:rsid w:val="002A7F44"/>
    <w:rsid w:val="002B0C40"/>
    <w:rsid w:val="002B1079"/>
    <w:rsid w:val="002B1966"/>
    <w:rsid w:val="002B4508"/>
    <w:rsid w:val="002B5779"/>
    <w:rsid w:val="002B7332"/>
    <w:rsid w:val="002B7F51"/>
    <w:rsid w:val="002C09E7"/>
    <w:rsid w:val="002C1E06"/>
    <w:rsid w:val="002C3F07"/>
    <w:rsid w:val="002C5278"/>
    <w:rsid w:val="002C7EBB"/>
    <w:rsid w:val="002D06C1"/>
    <w:rsid w:val="002D42B5"/>
    <w:rsid w:val="002D42E9"/>
    <w:rsid w:val="002D4F1A"/>
    <w:rsid w:val="002D6EC6"/>
    <w:rsid w:val="002D79AC"/>
    <w:rsid w:val="002E039D"/>
    <w:rsid w:val="002E33CD"/>
    <w:rsid w:val="002E3FF9"/>
    <w:rsid w:val="002E4379"/>
    <w:rsid w:val="002E4D5A"/>
    <w:rsid w:val="002E6326"/>
    <w:rsid w:val="002F30E0"/>
    <w:rsid w:val="002F35E4"/>
    <w:rsid w:val="002F3730"/>
    <w:rsid w:val="002F38E1"/>
    <w:rsid w:val="002F7AF6"/>
    <w:rsid w:val="00300E63"/>
    <w:rsid w:val="00302F5F"/>
    <w:rsid w:val="0030441D"/>
    <w:rsid w:val="00306063"/>
    <w:rsid w:val="00313B85"/>
    <w:rsid w:val="003166B7"/>
    <w:rsid w:val="00317988"/>
    <w:rsid w:val="003221B4"/>
    <w:rsid w:val="0032255F"/>
    <w:rsid w:val="0032258D"/>
    <w:rsid w:val="00322E62"/>
    <w:rsid w:val="00324D13"/>
    <w:rsid w:val="00324EDD"/>
    <w:rsid w:val="00325DA0"/>
    <w:rsid w:val="003331E4"/>
    <w:rsid w:val="00336C64"/>
    <w:rsid w:val="00337162"/>
    <w:rsid w:val="00337BA3"/>
    <w:rsid w:val="0034194F"/>
    <w:rsid w:val="00344605"/>
    <w:rsid w:val="003474AA"/>
    <w:rsid w:val="00350D1D"/>
    <w:rsid w:val="00352C83"/>
    <w:rsid w:val="00352F1A"/>
    <w:rsid w:val="00353F5C"/>
    <w:rsid w:val="0036107C"/>
    <w:rsid w:val="003615D2"/>
    <w:rsid w:val="00362CCA"/>
    <w:rsid w:val="0036336C"/>
    <w:rsid w:val="0036429C"/>
    <w:rsid w:val="003644B7"/>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761"/>
    <w:rsid w:val="003974EB"/>
    <w:rsid w:val="00397CC5"/>
    <w:rsid w:val="003A11D1"/>
    <w:rsid w:val="003A1582"/>
    <w:rsid w:val="003A360C"/>
    <w:rsid w:val="003A3D9C"/>
    <w:rsid w:val="003A4077"/>
    <w:rsid w:val="003A4AA7"/>
    <w:rsid w:val="003B09AD"/>
    <w:rsid w:val="003B1F18"/>
    <w:rsid w:val="003B5BF0"/>
    <w:rsid w:val="003B60BF"/>
    <w:rsid w:val="003B6BE3"/>
    <w:rsid w:val="003C010C"/>
    <w:rsid w:val="003C0A6C"/>
    <w:rsid w:val="003C14F8"/>
    <w:rsid w:val="003C5A43"/>
    <w:rsid w:val="003D0519"/>
    <w:rsid w:val="003D0834"/>
    <w:rsid w:val="003D0FF6"/>
    <w:rsid w:val="003D262C"/>
    <w:rsid w:val="003D6D61"/>
    <w:rsid w:val="003E019F"/>
    <w:rsid w:val="003E091D"/>
    <w:rsid w:val="003E1C53"/>
    <w:rsid w:val="003E2A69"/>
    <w:rsid w:val="003E2D49"/>
    <w:rsid w:val="003E2FD4"/>
    <w:rsid w:val="003E49F6"/>
    <w:rsid w:val="003E4B2D"/>
    <w:rsid w:val="003E660F"/>
    <w:rsid w:val="003F0841"/>
    <w:rsid w:val="003F23D3"/>
    <w:rsid w:val="003F3F08"/>
    <w:rsid w:val="003F49F1"/>
    <w:rsid w:val="003F6272"/>
    <w:rsid w:val="00400E72"/>
    <w:rsid w:val="00401400"/>
    <w:rsid w:val="00404869"/>
    <w:rsid w:val="00405884"/>
    <w:rsid w:val="00407D39"/>
    <w:rsid w:val="0041214F"/>
    <w:rsid w:val="0041477A"/>
    <w:rsid w:val="004167A3"/>
    <w:rsid w:val="004310C2"/>
    <w:rsid w:val="00432DAA"/>
    <w:rsid w:val="00434305"/>
    <w:rsid w:val="00435DF7"/>
    <w:rsid w:val="0043741A"/>
    <w:rsid w:val="0044083F"/>
    <w:rsid w:val="00440981"/>
    <w:rsid w:val="00441AE7"/>
    <w:rsid w:val="00445574"/>
    <w:rsid w:val="004467FB"/>
    <w:rsid w:val="00450C1B"/>
    <w:rsid w:val="004516F8"/>
    <w:rsid w:val="00452D6B"/>
    <w:rsid w:val="00454484"/>
    <w:rsid w:val="0045517B"/>
    <w:rsid w:val="00463B77"/>
    <w:rsid w:val="00463C7B"/>
    <w:rsid w:val="004644A6"/>
    <w:rsid w:val="004659BD"/>
    <w:rsid w:val="00470775"/>
    <w:rsid w:val="00470D73"/>
    <w:rsid w:val="004746B1"/>
    <w:rsid w:val="0047583F"/>
    <w:rsid w:val="00475DE8"/>
    <w:rsid w:val="00481C44"/>
    <w:rsid w:val="00484936"/>
    <w:rsid w:val="00485C89"/>
    <w:rsid w:val="0048654E"/>
    <w:rsid w:val="00486BE3"/>
    <w:rsid w:val="004905E4"/>
    <w:rsid w:val="00490A89"/>
    <w:rsid w:val="00490AB4"/>
    <w:rsid w:val="00490BF6"/>
    <w:rsid w:val="00492F02"/>
    <w:rsid w:val="004939AE"/>
    <w:rsid w:val="00496750"/>
    <w:rsid w:val="004A12DF"/>
    <w:rsid w:val="004A1BA8"/>
    <w:rsid w:val="004A4B57"/>
    <w:rsid w:val="004A63FA"/>
    <w:rsid w:val="004A6A3D"/>
    <w:rsid w:val="004A6CF1"/>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07E"/>
    <w:rsid w:val="004D2253"/>
    <w:rsid w:val="004D4406"/>
    <w:rsid w:val="004D7C42"/>
    <w:rsid w:val="004E0465"/>
    <w:rsid w:val="004E127B"/>
    <w:rsid w:val="004E1C0A"/>
    <w:rsid w:val="004E30C5"/>
    <w:rsid w:val="004E4AA5"/>
    <w:rsid w:val="004E4AEE"/>
    <w:rsid w:val="004E59E3"/>
    <w:rsid w:val="004E67C0"/>
    <w:rsid w:val="004F391A"/>
    <w:rsid w:val="004F3CFB"/>
    <w:rsid w:val="004F4982"/>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AEA"/>
    <w:rsid w:val="005220EC"/>
    <w:rsid w:val="00523F95"/>
    <w:rsid w:val="00524D65"/>
    <w:rsid w:val="00525B16"/>
    <w:rsid w:val="00527BD4"/>
    <w:rsid w:val="005310EE"/>
    <w:rsid w:val="00533D04"/>
    <w:rsid w:val="00534804"/>
    <w:rsid w:val="00534BDF"/>
    <w:rsid w:val="005354EA"/>
    <w:rsid w:val="0053585F"/>
    <w:rsid w:val="00535EC4"/>
    <w:rsid w:val="00535ED9"/>
    <w:rsid w:val="0053692B"/>
    <w:rsid w:val="00541853"/>
    <w:rsid w:val="0054286D"/>
    <w:rsid w:val="00543BDA"/>
    <w:rsid w:val="005441CC"/>
    <w:rsid w:val="005479B7"/>
    <w:rsid w:val="005479DA"/>
    <w:rsid w:val="00547AF6"/>
    <w:rsid w:val="00547BCC"/>
    <w:rsid w:val="0055013B"/>
    <w:rsid w:val="00551F6F"/>
    <w:rsid w:val="00555044"/>
    <w:rsid w:val="00561475"/>
    <w:rsid w:val="00562308"/>
    <w:rsid w:val="0056487B"/>
    <w:rsid w:val="00564FB9"/>
    <w:rsid w:val="00565C02"/>
    <w:rsid w:val="00573D9E"/>
    <w:rsid w:val="00574437"/>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2AC"/>
    <w:rsid w:val="005A7830"/>
    <w:rsid w:val="005A7FCE"/>
    <w:rsid w:val="005B0F3F"/>
    <w:rsid w:val="005B191C"/>
    <w:rsid w:val="005B2DD0"/>
    <w:rsid w:val="005B4903"/>
    <w:rsid w:val="005B51CE"/>
    <w:rsid w:val="005B5885"/>
    <w:rsid w:val="005B5CD7"/>
    <w:rsid w:val="005B6CF6"/>
    <w:rsid w:val="005B7422"/>
    <w:rsid w:val="005C22B3"/>
    <w:rsid w:val="005C29B8"/>
    <w:rsid w:val="005C5F21"/>
    <w:rsid w:val="005C7156"/>
    <w:rsid w:val="005D0C75"/>
    <w:rsid w:val="005D4171"/>
    <w:rsid w:val="005D6A95"/>
    <w:rsid w:val="005D6B2C"/>
    <w:rsid w:val="005D6D9C"/>
    <w:rsid w:val="005E120B"/>
    <w:rsid w:val="005E2335"/>
    <w:rsid w:val="005E34CA"/>
    <w:rsid w:val="005E3C18"/>
    <w:rsid w:val="005E40C7"/>
    <w:rsid w:val="005E4250"/>
    <w:rsid w:val="005E6812"/>
    <w:rsid w:val="005E7881"/>
    <w:rsid w:val="005E78E0"/>
    <w:rsid w:val="005E7C77"/>
    <w:rsid w:val="005F0D9C"/>
    <w:rsid w:val="005F284E"/>
    <w:rsid w:val="005F3E69"/>
    <w:rsid w:val="005F7BD1"/>
    <w:rsid w:val="006015CE"/>
    <w:rsid w:val="00604784"/>
    <w:rsid w:val="00606419"/>
    <w:rsid w:val="00607D29"/>
    <w:rsid w:val="00612952"/>
    <w:rsid w:val="00614CC1"/>
    <w:rsid w:val="00615A9D"/>
    <w:rsid w:val="006167CF"/>
    <w:rsid w:val="00617387"/>
    <w:rsid w:val="00617419"/>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36B"/>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032"/>
    <w:rsid w:val="006770F4"/>
    <w:rsid w:val="00677A84"/>
    <w:rsid w:val="0068026D"/>
    <w:rsid w:val="00680A27"/>
    <w:rsid w:val="006816A4"/>
    <w:rsid w:val="006819B8"/>
    <w:rsid w:val="006840A6"/>
    <w:rsid w:val="006850CD"/>
    <w:rsid w:val="00685675"/>
    <w:rsid w:val="00685AAB"/>
    <w:rsid w:val="006866EE"/>
    <w:rsid w:val="0069202C"/>
    <w:rsid w:val="00693962"/>
    <w:rsid w:val="006A07AA"/>
    <w:rsid w:val="006A25E5"/>
    <w:rsid w:val="006A2B46"/>
    <w:rsid w:val="006A2DA1"/>
    <w:rsid w:val="006A336D"/>
    <w:rsid w:val="006A37B9"/>
    <w:rsid w:val="006B2672"/>
    <w:rsid w:val="006B54BF"/>
    <w:rsid w:val="006B5F44"/>
    <w:rsid w:val="006B5F90"/>
    <w:rsid w:val="006B62E4"/>
    <w:rsid w:val="006C1BBA"/>
    <w:rsid w:val="006C2079"/>
    <w:rsid w:val="006C27CF"/>
    <w:rsid w:val="006C5A62"/>
    <w:rsid w:val="006C5D68"/>
    <w:rsid w:val="006C6976"/>
    <w:rsid w:val="006C6DD0"/>
    <w:rsid w:val="006D04EA"/>
    <w:rsid w:val="006D16C4"/>
    <w:rsid w:val="006D3068"/>
    <w:rsid w:val="006D3E96"/>
    <w:rsid w:val="006D4515"/>
    <w:rsid w:val="006D4BB1"/>
    <w:rsid w:val="006D6593"/>
    <w:rsid w:val="006E7CBC"/>
    <w:rsid w:val="006F03A8"/>
    <w:rsid w:val="006F2ACA"/>
    <w:rsid w:val="006F2ADC"/>
    <w:rsid w:val="006F2BFE"/>
    <w:rsid w:val="006F31E9"/>
    <w:rsid w:val="006F5702"/>
    <w:rsid w:val="006F6284"/>
    <w:rsid w:val="007002C5"/>
    <w:rsid w:val="00700CAE"/>
    <w:rsid w:val="00704387"/>
    <w:rsid w:val="007043D6"/>
    <w:rsid w:val="00707669"/>
    <w:rsid w:val="00711CBA"/>
    <w:rsid w:val="00711FB5"/>
    <w:rsid w:val="00712A01"/>
    <w:rsid w:val="00714F58"/>
    <w:rsid w:val="00720FD5"/>
    <w:rsid w:val="00722FBF"/>
    <w:rsid w:val="00722FC2"/>
    <w:rsid w:val="00724E1B"/>
    <w:rsid w:val="00725949"/>
    <w:rsid w:val="00727FA2"/>
    <w:rsid w:val="007322D9"/>
    <w:rsid w:val="00732BC0"/>
    <w:rsid w:val="00733945"/>
    <w:rsid w:val="007368DC"/>
    <w:rsid w:val="0073720F"/>
    <w:rsid w:val="00737796"/>
    <w:rsid w:val="007408A1"/>
    <w:rsid w:val="00740E5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9CB"/>
    <w:rsid w:val="00755402"/>
    <w:rsid w:val="00756B26"/>
    <w:rsid w:val="00756EDF"/>
    <w:rsid w:val="007600E3"/>
    <w:rsid w:val="00765C43"/>
    <w:rsid w:val="00765EFB"/>
    <w:rsid w:val="007671CA"/>
    <w:rsid w:val="00767C61"/>
    <w:rsid w:val="0077008A"/>
    <w:rsid w:val="00770B44"/>
    <w:rsid w:val="007731BA"/>
    <w:rsid w:val="00773C1F"/>
    <w:rsid w:val="00774143"/>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2378"/>
    <w:rsid w:val="007B5A3D"/>
    <w:rsid w:val="007B5B95"/>
    <w:rsid w:val="007B6032"/>
    <w:rsid w:val="007B68EA"/>
    <w:rsid w:val="007B7453"/>
    <w:rsid w:val="007C2D89"/>
    <w:rsid w:val="007C4593"/>
    <w:rsid w:val="007C5309"/>
    <w:rsid w:val="007C6069"/>
    <w:rsid w:val="007C7F6F"/>
    <w:rsid w:val="007D06C4"/>
    <w:rsid w:val="007D1352"/>
    <w:rsid w:val="007D2508"/>
    <w:rsid w:val="007D346A"/>
    <w:rsid w:val="007D3DD7"/>
    <w:rsid w:val="007D467A"/>
    <w:rsid w:val="007D6518"/>
    <w:rsid w:val="007D76BD"/>
    <w:rsid w:val="007E0BF1"/>
    <w:rsid w:val="007F0ED8"/>
    <w:rsid w:val="007F0F47"/>
    <w:rsid w:val="007F0F63"/>
    <w:rsid w:val="007F75CE"/>
    <w:rsid w:val="008013A4"/>
    <w:rsid w:val="008027CE"/>
    <w:rsid w:val="00802F42"/>
    <w:rsid w:val="00803FDE"/>
    <w:rsid w:val="00804383"/>
    <w:rsid w:val="00804BB7"/>
    <w:rsid w:val="00804D41"/>
    <w:rsid w:val="00810257"/>
    <w:rsid w:val="008104F5"/>
    <w:rsid w:val="00810924"/>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629"/>
    <w:rsid w:val="0083348C"/>
    <w:rsid w:val="008373D3"/>
    <w:rsid w:val="00840617"/>
    <w:rsid w:val="00840F84"/>
    <w:rsid w:val="00842A47"/>
    <w:rsid w:val="00843C13"/>
    <w:rsid w:val="00843DEF"/>
    <w:rsid w:val="0084496E"/>
    <w:rsid w:val="008454F8"/>
    <w:rsid w:val="0085173A"/>
    <w:rsid w:val="008603CE"/>
    <w:rsid w:val="008618CD"/>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74E"/>
    <w:rsid w:val="00894836"/>
    <w:rsid w:val="00895172"/>
    <w:rsid w:val="00895680"/>
    <w:rsid w:val="00896DFF"/>
    <w:rsid w:val="0089762C"/>
    <w:rsid w:val="008A173B"/>
    <w:rsid w:val="008A1893"/>
    <w:rsid w:val="008A1CA9"/>
    <w:rsid w:val="008A38F7"/>
    <w:rsid w:val="008A55DC"/>
    <w:rsid w:val="008A57E6"/>
    <w:rsid w:val="008A6F81"/>
    <w:rsid w:val="008A769A"/>
    <w:rsid w:val="008B0C9C"/>
    <w:rsid w:val="008B166D"/>
    <w:rsid w:val="008B17F4"/>
    <w:rsid w:val="008B1C52"/>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7AF"/>
    <w:rsid w:val="008F4C29"/>
    <w:rsid w:val="008F70BD"/>
    <w:rsid w:val="008F788F"/>
    <w:rsid w:val="008F7EA2"/>
    <w:rsid w:val="009025A5"/>
    <w:rsid w:val="00902722"/>
    <w:rsid w:val="009027BC"/>
    <w:rsid w:val="009062E6"/>
    <w:rsid w:val="009076C7"/>
    <w:rsid w:val="00911BE5"/>
    <w:rsid w:val="00912196"/>
    <w:rsid w:val="00913CA9"/>
    <w:rsid w:val="009145AE"/>
    <w:rsid w:val="009146CE"/>
    <w:rsid w:val="00914CA7"/>
    <w:rsid w:val="00915C3E"/>
    <w:rsid w:val="009161A8"/>
    <w:rsid w:val="00916469"/>
    <w:rsid w:val="009245AE"/>
    <w:rsid w:val="009245F5"/>
    <w:rsid w:val="009249EC"/>
    <w:rsid w:val="00924F48"/>
    <w:rsid w:val="009273B3"/>
    <w:rsid w:val="009305B5"/>
    <w:rsid w:val="009378DD"/>
    <w:rsid w:val="009424EA"/>
    <w:rsid w:val="0094261C"/>
    <w:rsid w:val="009429D5"/>
    <w:rsid w:val="00942BF1"/>
    <w:rsid w:val="00945180"/>
    <w:rsid w:val="00945428"/>
    <w:rsid w:val="0094607B"/>
    <w:rsid w:val="00953604"/>
    <w:rsid w:val="00953E26"/>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C94"/>
    <w:rsid w:val="009908A3"/>
    <w:rsid w:val="009911AF"/>
    <w:rsid w:val="00991875"/>
    <w:rsid w:val="00991F92"/>
    <w:rsid w:val="00992985"/>
    <w:rsid w:val="00993889"/>
    <w:rsid w:val="0099551B"/>
    <w:rsid w:val="00996BD2"/>
    <w:rsid w:val="00997BF1"/>
    <w:rsid w:val="009A06A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0E68"/>
    <w:rsid w:val="009D112C"/>
    <w:rsid w:val="009D1385"/>
    <w:rsid w:val="009D47FA"/>
    <w:rsid w:val="009D4C5B"/>
    <w:rsid w:val="009D50D2"/>
    <w:rsid w:val="009D6BCA"/>
    <w:rsid w:val="009E0F62"/>
    <w:rsid w:val="009E3D77"/>
    <w:rsid w:val="009E4A58"/>
    <w:rsid w:val="009E5A2D"/>
    <w:rsid w:val="009E5AB2"/>
    <w:rsid w:val="009E6219"/>
    <w:rsid w:val="009F03B3"/>
    <w:rsid w:val="009F6181"/>
    <w:rsid w:val="009F6635"/>
    <w:rsid w:val="00A0096C"/>
    <w:rsid w:val="00A01403"/>
    <w:rsid w:val="00A01757"/>
    <w:rsid w:val="00A028C0"/>
    <w:rsid w:val="00A02BAE"/>
    <w:rsid w:val="00A03C66"/>
    <w:rsid w:val="00A06A6B"/>
    <w:rsid w:val="00A07E47"/>
    <w:rsid w:val="00A129D0"/>
    <w:rsid w:val="00A12C33"/>
    <w:rsid w:val="00A138BA"/>
    <w:rsid w:val="00A14C8E"/>
    <w:rsid w:val="00A153D9"/>
    <w:rsid w:val="00A15F09"/>
    <w:rsid w:val="00A169B6"/>
    <w:rsid w:val="00A2271D"/>
    <w:rsid w:val="00A237D5"/>
    <w:rsid w:val="00A27718"/>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62B"/>
    <w:rsid w:val="00A57142"/>
    <w:rsid w:val="00A648CD"/>
    <w:rsid w:val="00A6537A"/>
    <w:rsid w:val="00A67866"/>
    <w:rsid w:val="00A70B07"/>
    <w:rsid w:val="00A723F8"/>
    <w:rsid w:val="00A77CCB"/>
    <w:rsid w:val="00A83D8D"/>
    <w:rsid w:val="00A8446B"/>
    <w:rsid w:val="00A8473F"/>
    <w:rsid w:val="00A862D6"/>
    <w:rsid w:val="00A8715E"/>
    <w:rsid w:val="00A87D82"/>
    <w:rsid w:val="00A9295B"/>
    <w:rsid w:val="00A93B09"/>
    <w:rsid w:val="00A952D7"/>
    <w:rsid w:val="00A95A0E"/>
    <w:rsid w:val="00A963F7"/>
    <w:rsid w:val="00A96AD8"/>
    <w:rsid w:val="00AA052C"/>
    <w:rsid w:val="00AA1E45"/>
    <w:rsid w:val="00AA3982"/>
    <w:rsid w:val="00AA4286"/>
    <w:rsid w:val="00AA456B"/>
    <w:rsid w:val="00AA57F5"/>
    <w:rsid w:val="00AA672E"/>
    <w:rsid w:val="00AA6EC9"/>
    <w:rsid w:val="00AB6309"/>
    <w:rsid w:val="00AB6C5F"/>
    <w:rsid w:val="00AB7129"/>
    <w:rsid w:val="00AC0046"/>
    <w:rsid w:val="00AC27A6"/>
    <w:rsid w:val="00AC30F7"/>
    <w:rsid w:val="00AC3A5A"/>
    <w:rsid w:val="00AC4D95"/>
    <w:rsid w:val="00AC5DF4"/>
    <w:rsid w:val="00AD0AEF"/>
    <w:rsid w:val="00AD11B7"/>
    <w:rsid w:val="00AD1A94"/>
    <w:rsid w:val="00AD1C05"/>
    <w:rsid w:val="00AD4126"/>
    <w:rsid w:val="00AD421C"/>
    <w:rsid w:val="00AD44FA"/>
    <w:rsid w:val="00AE0610"/>
    <w:rsid w:val="00AE070A"/>
    <w:rsid w:val="00AE101C"/>
    <w:rsid w:val="00AE2A69"/>
    <w:rsid w:val="00AE37E5"/>
    <w:rsid w:val="00AE5EB4"/>
    <w:rsid w:val="00AF0C18"/>
    <w:rsid w:val="00AF47C5"/>
    <w:rsid w:val="00AF5398"/>
    <w:rsid w:val="00B04755"/>
    <w:rsid w:val="00B049AF"/>
    <w:rsid w:val="00B07242"/>
    <w:rsid w:val="00B10534"/>
    <w:rsid w:val="00B113DB"/>
    <w:rsid w:val="00B11D8A"/>
    <w:rsid w:val="00B12981"/>
    <w:rsid w:val="00B147DD"/>
    <w:rsid w:val="00B156FD"/>
    <w:rsid w:val="00B1760B"/>
    <w:rsid w:val="00B21F61"/>
    <w:rsid w:val="00B23DD8"/>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3668"/>
    <w:rsid w:val="00B65149"/>
    <w:rsid w:val="00B66567"/>
    <w:rsid w:val="00B66F52"/>
    <w:rsid w:val="00B66FE5"/>
    <w:rsid w:val="00B7285F"/>
    <w:rsid w:val="00B72880"/>
    <w:rsid w:val="00B758BF"/>
    <w:rsid w:val="00B77EC8"/>
    <w:rsid w:val="00B810F4"/>
    <w:rsid w:val="00B827A6"/>
    <w:rsid w:val="00B831CE"/>
    <w:rsid w:val="00B86677"/>
    <w:rsid w:val="00B87131"/>
    <w:rsid w:val="00B92B00"/>
    <w:rsid w:val="00B939B1"/>
    <w:rsid w:val="00B96D40"/>
    <w:rsid w:val="00B97386"/>
    <w:rsid w:val="00BA263B"/>
    <w:rsid w:val="00BA42B2"/>
    <w:rsid w:val="00BA58D4"/>
    <w:rsid w:val="00BA5B9E"/>
    <w:rsid w:val="00BA7C9A"/>
    <w:rsid w:val="00BB2D8A"/>
    <w:rsid w:val="00BB5F8F"/>
    <w:rsid w:val="00BB657A"/>
    <w:rsid w:val="00BB691F"/>
    <w:rsid w:val="00BC0698"/>
    <w:rsid w:val="00BC11F3"/>
    <w:rsid w:val="00BC1A4E"/>
    <w:rsid w:val="00BC5DC7"/>
    <w:rsid w:val="00BC68EF"/>
    <w:rsid w:val="00BC6B8B"/>
    <w:rsid w:val="00BC73D8"/>
    <w:rsid w:val="00BD52D7"/>
    <w:rsid w:val="00BD5AD2"/>
    <w:rsid w:val="00BD6492"/>
    <w:rsid w:val="00BE22F3"/>
    <w:rsid w:val="00BE5B52"/>
    <w:rsid w:val="00BE7B8D"/>
    <w:rsid w:val="00BF0993"/>
    <w:rsid w:val="00BF10A9"/>
    <w:rsid w:val="00BF1703"/>
    <w:rsid w:val="00BF231C"/>
    <w:rsid w:val="00BF51E5"/>
    <w:rsid w:val="00BF74A6"/>
    <w:rsid w:val="00C013AD"/>
    <w:rsid w:val="00C04904"/>
    <w:rsid w:val="00C05019"/>
    <w:rsid w:val="00C056B3"/>
    <w:rsid w:val="00C103E5"/>
    <w:rsid w:val="00C13319"/>
    <w:rsid w:val="00C13EE9"/>
    <w:rsid w:val="00C21540"/>
    <w:rsid w:val="00C21906"/>
    <w:rsid w:val="00C21BFA"/>
    <w:rsid w:val="00C24C8D"/>
    <w:rsid w:val="00C25FE2"/>
    <w:rsid w:val="00C26B53"/>
    <w:rsid w:val="00C279B2"/>
    <w:rsid w:val="00C30F27"/>
    <w:rsid w:val="00C33E50"/>
    <w:rsid w:val="00C34C20"/>
    <w:rsid w:val="00C35A3E"/>
    <w:rsid w:val="00C37AF2"/>
    <w:rsid w:val="00C42130"/>
    <w:rsid w:val="00C423A4"/>
    <w:rsid w:val="00C423E3"/>
    <w:rsid w:val="00C44BF5"/>
    <w:rsid w:val="00C50563"/>
    <w:rsid w:val="00C521D6"/>
    <w:rsid w:val="00C55232"/>
    <w:rsid w:val="00C553A4"/>
    <w:rsid w:val="00C55A06"/>
    <w:rsid w:val="00C55D03"/>
    <w:rsid w:val="00C601BC"/>
    <w:rsid w:val="00C62A7A"/>
    <w:rsid w:val="00C6329F"/>
    <w:rsid w:val="00C63340"/>
    <w:rsid w:val="00C643F9"/>
    <w:rsid w:val="00C64A0C"/>
    <w:rsid w:val="00C64E95"/>
    <w:rsid w:val="00C71372"/>
    <w:rsid w:val="00C72410"/>
    <w:rsid w:val="00C7287F"/>
    <w:rsid w:val="00C80CB8"/>
    <w:rsid w:val="00C819F8"/>
    <w:rsid w:val="00C8248C"/>
    <w:rsid w:val="00C84E33"/>
    <w:rsid w:val="00C86D6F"/>
    <w:rsid w:val="00C87164"/>
    <w:rsid w:val="00C905FC"/>
    <w:rsid w:val="00C92D03"/>
    <w:rsid w:val="00C9319C"/>
    <w:rsid w:val="00C9435D"/>
    <w:rsid w:val="00C94DF2"/>
    <w:rsid w:val="00C96741"/>
    <w:rsid w:val="00CA2D1B"/>
    <w:rsid w:val="00CA375D"/>
    <w:rsid w:val="00CA37AF"/>
    <w:rsid w:val="00CA662A"/>
    <w:rsid w:val="00CA7AA5"/>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0BE8"/>
    <w:rsid w:val="00CF155A"/>
    <w:rsid w:val="00CF2947"/>
    <w:rsid w:val="00CF686F"/>
    <w:rsid w:val="00CF6E60"/>
    <w:rsid w:val="00CF7124"/>
    <w:rsid w:val="00CF7BCA"/>
    <w:rsid w:val="00D008FD"/>
    <w:rsid w:val="00D0321C"/>
    <w:rsid w:val="00D035EC"/>
    <w:rsid w:val="00D06AB1"/>
    <w:rsid w:val="00D06FC1"/>
    <w:rsid w:val="00D070B3"/>
    <w:rsid w:val="00D072ED"/>
    <w:rsid w:val="00D07A16"/>
    <w:rsid w:val="00D1067E"/>
    <w:rsid w:val="00D10F50"/>
    <w:rsid w:val="00D11272"/>
    <w:rsid w:val="00D126F5"/>
    <w:rsid w:val="00D1489E"/>
    <w:rsid w:val="00D20737"/>
    <w:rsid w:val="00D21E81"/>
    <w:rsid w:val="00D223DE"/>
    <w:rsid w:val="00D244C4"/>
    <w:rsid w:val="00D25E37"/>
    <w:rsid w:val="00D2661A"/>
    <w:rsid w:val="00D27582"/>
    <w:rsid w:val="00D27EC4"/>
    <w:rsid w:val="00D32719"/>
    <w:rsid w:val="00D33333"/>
    <w:rsid w:val="00D352A2"/>
    <w:rsid w:val="00D4162B"/>
    <w:rsid w:val="00D41B18"/>
    <w:rsid w:val="00D4514F"/>
    <w:rsid w:val="00D451E2"/>
    <w:rsid w:val="00D45E89"/>
    <w:rsid w:val="00D45E8D"/>
    <w:rsid w:val="00D466AE"/>
    <w:rsid w:val="00D4734F"/>
    <w:rsid w:val="00D51BF3"/>
    <w:rsid w:val="00D60014"/>
    <w:rsid w:val="00D66846"/>
    <w:rsid w:val="00D6711F"/>
    <w:rsid w:val="00D675FB"/>
    <w:rsid w:val="00D71F25"/>
    <w:rsid w:val="00D72A9C"/>
    <w:rsid w:val="00D77031"/>
    <w:rsid w:val="00D773B5"/>
    <w:rsid w:val="00D80CEC"/>
    <w:rsid w:val="00D84941"/>
    <w:rsid w:val="00D84FA1"/>
    <w:rsid w:val="00D851F0"/>
    <w:rsid w:val="00D86DB7"/>
    <w:rsid w:val="00D87BF5"/>
    <w:rsid w:val="00D90721"/>
    <w:rsid w:val="00D926D0"/>
    <w:rsid w:val="00D93030"/>
    <w:rsid w:val="00D931AC"/>
    <w:rsid w:val="00D939E9"/>
    <w:rsid w:val="00D950E1"/>
    <w:rsid w:val="00D952A6"/>
    <w:rsid w:val="00D95620"/>
    <w:rsid w:val="00D9707F"/>
    <w:rsid w:val="00D97F99"/>
    <w:rsid w:val="00DA1E08"/>
    <w:rsid w:val="00DA24F8"/>
    <w:rsid w:val="00DA28E8"/>
    <w:rsid w:val="00DA38D3"/>
    <w:rsid w:val="00DA3932"/>
    <w:rsid w:val="00DA3AFC"/>
    <w:rsid w:val="00DA64F8"/>
    <w:rsid w:val="00DA6C15"/>
    <w:rsid w:val="00DB0258"/>
    <w:rsid w:val="00DB38EE"/>
    <w:rsid w:val="00DB498B"/>
    <w:rsid w:val="00DB4A66"/>
    <w:rsid w:val="00DB66CA"/>
    <w:rsid w:val="00DB6BCA"/>
    <w:rsid w:val="00DB6F54"/>
    <w:rsid w:val="00DB73F7"/>
    <w:rsid w:val="00DC0321"/>
    <w:rsid w:val="00DC3067"/>
    <w:rsid w:val="00DC370B"/>
    <w:rsid w:val="00DC4E1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17B"/>
    <w:rsid w:val="00DF44DE"/>
    <w:rsid w:val="00E01138"/>
    <w:rsid w:val="00E02DFB"/>
    <w:rsid w:val="00E030F9"/>
    <w:rsid w:val="00E0311A"/>
    <w:rsid w:val="00E03138"/>
    <w:rsid w:val="00E06404"/>
    <w:rsid w:val="00E11A85"/>
    <w:rsid w:val="00E12495"/>
    <w:rsid w:val="00E12B39"/>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651"/>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ABB"/>
    <w:rsid w:val="00EA735B"/>
    <w:rsid w:val="00EB1E69"/>
    <w:rsid w:val="00EB2086"/>
    <w:rsid w:val="00EB31ED"/>
    <w:rsid w:val="00EB5EDF"/>
    <w:rsid w:val="00EB60FE"/>
    <w:rsid w:val="00EB74DB"/>
    <w:rsid w:val="00EC5359"/>
    <w:rsid w:val="00EC562A"/>
    <w:rsid w:val="00EC6AC5"/>
    <w:rsid w:val="00ED067A"/>
    <w:rsid w:val="00ED2B50"/>
    <w:rsid w:val="00EE0350"/>
    <w:rsid w:val="00EE0719"/>
    <w:rsid w:val="00EE0E80"/>
    <w:rsid w:val="00EE613F"/>
    <w:rsid w:val="00EE7295"/>
    <w:rsid w:val="00EE7869"/>
    <w:rsid w:val="00EF054A"/>
    <w:rsid w:val="00EF3235"/>
    <w:rsid w:val="00EF7E72"/>
    <w:rsid w:val="00F03E21"/>
    <w:rsid w:val="00F06D37"/>
    <w:rsid w:val="00F07B9D"/>
    <w:rsid w:val="00F11586"/>
    <w:rsid w:val="00F1183B"/>
    <w:rsid w:val="00F11C9F"/>
    <w:rsid w:val="00F12263"/>
    <w:rsid w:val="00F1409D"/>
    <w:rsid w:val="00F14214"/>
    <w:rsid w:val="00F157A9"/>
    <w:rsid w:val="00F16F00"/>
    <w:rsid w:val="00F24034"/>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4F64"/>
    <w:rsid w:val="00F56511"/>
    <w:rsid w:val="00F6194E"/>
    <w:rsid w:val="00F623AC"/>
    <w:rsid w:val="00F6412A"/>
    <w:rsid w:val="00F65893"/>
    <w:rsid w:val="00F66A4A"/>
    <w:rsid w:val="00F71E22"/>
    <w:rsid w:val="00F72142"/>
    <w:rsid w:val="00F72AE7"/>
    <w:rsid w:val="00F77B5F"/>
    <w:rsid w:val="00F829F9"/>
    <w:rsid w:val="00F833BA"/>
    <w:rsid w:val="00F84FD0"/>
    <w:rsid w:val="00F859A8"/>
    <w:rsid w:val="00F86D87"/>
    <w:rsid w:val="00F9108B"/>
    <w:rsid w:val="00F91349"/>
    <w:rsid w:val="00F91B4A"/>
    <w:rsid w:val="00F93A8A"/>
    <w:rsid w:val="00F95248"/>
    <w:rsid w:val="00F956A9"/>
    <w:rsid w:val="00F963ED"/>
    <w:rsid w:val="00F966CF"/>
    <w:rsid w:val="00F96CAE"/>
    <w:rsid w:val="00F97C99"/>
    <w:rsid w:val="00FA662D"/>
    <w:rsid w:val="00FA73B1"/>
    <w:rsid w:val="00FB0CB9"/>
    <w:rsid w:val="00FB231D"/>
    <w:rsid w:val="00FB45F1"/>
    <w:rsid w:val="00FB4A10"/>
    <w:rsid w:val="00FB4A72"/>
    <w:rsid w:val="00FB54E8"/>
    <w:rsid w:val="00FB7054"/>
    <w:rsid w:val="00FC17B7"/>
    <w:rsid w:val="00FC2CB7"/>
    <w:rsid w:val="00FC4090"/>
    <w:rsid w:val="00FC55B4"/>
    <w:rsid w:val="00FD00E6"/>
    <w:rsid w:val="00FD09A1"/>
    <w:rsid w:val="00FD2A7C"/>
    <w:rsid w:val="00FD59EB"/>
    <w:rsid w:val="00FD7299"/>
    <w:rsid w:val="00FE19DD"/>
    <w:rsid w:val="00FE1FBE"/>
    <w:rsid w:val="00FE3901"/>
    <w:rsid w:val="00FE39D3"/>
    <w:rsid w:val="00FE4BCE"/>
    <w:rsid w:val="00FE54AE"/>
    <w:rsid w:val="00FE576A"/>
    <w:rsid w:val="00FE7E79"/>
    <w:rsid w:val="00FF15B3"/>
    <w:rsid w:val="00FF3E7D"/>
    <w:rsid w:val="00FF5B99"/>
    <w:rsid w:val="00FF730C"/>
    <w:rsid w:val="00FF73F4"/>
    <w:rsid w:val="00FF7CE4"/>
    <w:rsid w:val="00FF7E39"/>
    <w:rsid w:val="0390285F"/>
    <w:rsid w:val="03941C4D"/>
    <w:rsid w:val="08144744"/>
    <w:rsid w:val="0B105326"/>
    <w:rsid w:val="0EDB048D"/>
    <w:rsid w:val="101E65E5"/>
    <w:rsid w:val="1A824997"/>
    <w:rsid w:val="1B5B0A0F"/>
    <w:rsid w:val="26A675D2"/>
    <w:rsid w:val="2EA3700F"/>
    <w:rsid w:val="32252923"/>
    <w:rsid w:val="391308C7"/>
    <w:rsid w:val="3BAC3A99"/>
    <w:rsid w:val="3BD30891"/>
    <w:rsid w:val="3EF142B8"/>
    <w:rsid w:val="441C7856"/>
    <w:rsid w:val="481D16D1"/>
    <w:rsid w:val="500B2C9F"/>
    <w:rsid w:val="56F448FB"/>
    <w:rsid w:val="5C335AB8"/>
    <w:rsid w:val="67142F9A"/>
    <w:rsid w:val="6B315C71"/>
    <w:rsid w:val="6CB5719B"/>
    <w:rsid w:val="6D143E33"/>
    <w:rsid w:val="6EFD04AE"/>
    <w:rsid w:val="72BA7DEB"/>
    <w:rsid w:val="760B6A52"/>
    <w:rsid w:val="7FE23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FB3CDE9"/>
  <w15:docId w15:val="{492597ED-5AFE-4E55-85D9-F39666E0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spacing w:before="280" w:after="290" w:line="376" w:lineRule="auto"/>
      <w:outlineLvl w:val="4"/>
    </w:pPr>
    <w:rPr>
      <w:b/>
      <w:bCs/>
      <w:sz w:val="28"/>
      <w:szCs w:val="28"/>
    </w:rPr>
  </w:style>
  <w:style w:type="paragraph" w:styleId="6">
    <w:name w:val="heading 6"/>
    <w:basedOn w:val="afff5"/>
    <w:next w:val="afff5"/>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spacing w:before="240" w:after="64" w:line="320" w:lineRule="auto"/>
      <w:outlineLvl w:val="6"/>
    </w:pPr>
    <w:rPr>
      <w:b/>
      <w:bCs/>
      <w:sz w:val="24"/>
      <w:szCs w:val="24"/>
    </w:rPr>
  </w:style>
  <w:style w:type="paragraph" w:styleId="8">
    <w:name w:val="heading 8"/>
    <w:basedOn w:val="afff5"/>
    <w:next w:val="afff5"/>
    <w:link w:val="80"/>
    <w:qFormat/>
    <w:pPr>
      <w:keepNext/>
      <w:keepLines/>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style>
  <w:style w:type="paragraph" w:styleId="afffb">
    <w:name w:val="Body Text"/>
    <w:basedOn w:val="afff5"/>
    <w:link w:val="afffc"/>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snapToGrid w:val="0"/>
      <w:jc w:val="right"/>
    </w:pPr>
    <w:rPr>
      <w:rFonts w:ascii="宋体"/>
      <w:sz w:val="18"/>
      <w:szCs w:val="18"/>
    </w:rPr>
  </w:style>
  <w:style w:type="paragraph" w:styleId="affff1">
    <w:name w:val="header"/>
    <w:basedOn w:val="afff5"/>
    <w:link w:val="affff2"/>
    <w:uiPriority w:val="99"/>
    <w:qFormat/>
    <w:pPr>
      <w:tabs>
        <w:tab w:val="center" w:pos="4153"/>
        <w:tab w:val="right" w:pos="8306"/>
      </w:tabs>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snapToGrid w:val="0"/>
      <w:spacing w:line="300" w:lineRule="exact"/>
      <w:ind w:leftChars="200" w:left="400" w:hangingChars="200" w:hanging="200"/>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HTML">
    <w:name w:val="HTML Preformatted"/>
    <w:basedOn w:val="afff5"/>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kern w:val="0"/>
      <w:sz w:val="24"/>
      <w:szCs w:val="24"/>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basedOn w:val="afff6"/>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HTML0">
    <w:name w:val="HTML Code"/>
    <w:basedOn w:val="afff6"/>
    <w:qFormat/>
    <w:rPr>
      <w:rFonts w:ascii="Courier New" w:hAnsi="Courier New"/>
      <w:sz w:val="20"/>
    </w:rPr>
  </w:style>
  <w:style w:type="character" w:styleId="affffd">
    <w:name w:val="annotation reference"/>
    <w:basedOn w:val="afff6"/>
    <w:uiPriority w:val="99"/>
    <w:semiHidden/>
    <w:unhideWhenUsed/>
    <w:qFormat/>
    <w:rPr>
      <w:sz w:val="21"/>
      <w:szCs w:val="21"/>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qFormat/>
    <w:pPr>
      <w:ind w:left="198"/>
    </w:pPr>
    <w:rPr>
      <w:rFonts w:ascii="宋体"/>
      <w:sz w:val="18"/>
    </w:rPr>
  </w:style>
  <w:style w:type="paragraph" w:customStyle="1" w:styleId="afffff4">
    <w:name w:val="标准文件_页脚奇数页"/>
    <w:qFormat/>
    <w:pPr>
      <w:ind w:right="227"/>
      <w:jc w:val="right"/>
    </w:pPr>
    <w:rPr>
      <w:rFonts w:ascii="宋体"/>
      <w:sz w:val="18"/>
    </w:rPr>
  </w:style>
  <w:style w:type="paragraph" w:customStyle="1" w:styleId="afffff5">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sz w:val="21"/>
    </w:rPr>
  </w:style>
  <w:style w:type="paragraph" w:customStyle="1" w:styleId="afffff8">
    <w:name w:val="标准文件_版本"/>
    <w:basedOn w:val="afffff6"/>
    <w:qFormat/>
    <w:pPr>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shd w:val="clear" w:color="FFFFFF" w:fill="FFFFFF"/>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shd w:val="clear" w:color="FFFFFF" w:fill="FFFFFF"/>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jc w:val="center"/>
    </w:pPr>
    <w:rPr>
      <w:rFonts w:ascii="黑体" w:eastAsia="黑体"/>
      <w:kern w:val="0"/>
      <w:sz w:val="52"/>
    </w:rPr>
  </w:style>
  <w:style w:type="paragraph" w:customStyle="1" w:styleId="affffff3">
    <w:name w:val="标准文件_封面标准英文名称"/>
    <w:basedOn w:val="afff5"/>
    <w:qFormat/>
    <w:pPr>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ind w:right="-51" w:firstLineChars="0" w:firstLine="0"/>
    </w:pPr>
    <w:rPr>
      <w:rFonts w:ascii="宋体" w:hAnsi="宋体"/>
    </w:rPr>
  </w:style>
  <w:style w:type="paragraph" w:customStyle="1" w:styleId="aff6">
    <w:name w:val="标准文件_附录三级条标题"/>
    <w:next w:val="afffff7"/>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7"/>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5"/>
    <w:qFormat/>
    <w:pPr>
      <w:spacing w:before="480" w:afterLines="150" w:after="15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7"/>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5"/>
    <w:qFormat/>
    <w:pPr>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7"/>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e">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qFormat/>
    <w:pPr>
      <w:numPr>
        <w:numId w:val="12"/>
      </w:numPr>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7"/>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qFormat/>
    <w:pPr>
      <w:numPr>
        <w:ilvl w:val="2"/>
      </w:numPr>
      <w:spacing w:beforeLines="50" w:before="50" w:afterLines="50" w:after="50"/>
      <w:outlineLvl w:val="1"/>
    </w:pPr>
  </w:style>
  <w:style w:type="paragraph" w:customStyle="1" w:styleId="afffffff0">
    <w:name w:val="标准文件_一致程度"/>
    <w:basedOn w:val="afff5"/>
    <w:qFormat/>
    <w:pPr>
      <w:spacing w:line="440" w:lineRule="exact"/>
      <w:jc w:val="center"/>
    </w:pPr>
    <w:rPr>
      <w:sz w:val="28"/>
    </w:rPr>
  </w:style>
  <w:style w:type="paragraph" w:customStyle="1" w:styleId="afffffff1">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qFormat/>
    <w:pPr>
      <w:snapToGrid/>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7"/>
    <w:qFormat/>
    <w:pPr>
      <w:numPr>
        <w:numId w:val="14"/>
      </w:numPr>
      <w:tabs>
        <w:tab w:val="left" w:pos="420"/>
      </w:tabs>
      <w:autoSpaceDE w:val="0"/>
      <w:autoSpaceDN w:val="0"/>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pPr>
    <w:rPr>
      <w:rFonts w:ascii="宋体" w:hAnsi="宋体"/>
      <w:kern w:val="0"/>
      <w:szCs w:val="20"/>
    </w:rPr>
  </w:style>
  <w:style w:type="paragraph" w:customStyle="1" w:styleId="aff2">
    <w:name w:val="标准文件_正文表标题"/>
    <w:next w:val="afffff7"/>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qFormat/>
    <w:pPr>
      <w:tabs>
        <w:tab w:val="center" w:pos="4678"/>
        <w:tab w:val="right" w:leader="middleDot" w:pos="9356"/>
      </w:tabs>
    </w:pPr>
    <w:rPr>
      <w:rFonts w:ascii="宋体" w:hAnsi="宋体"/>
    </w:rPr>
  </w:style>
  <w:style w:type="paragraph" w:customStyle="1" w:styleId="afd">
    <w:name w:val="标准文件_正文图标题"/>
    <w:next w:val="afffff7"/>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qFormat/>
    <w:pPr>
      <w:numPr>
        <w:numId w:val="18"/>
      </w:numPr>
      <w:jc w:val="center"/>
    </w:pPr>
    <w:rPr>
      <w:rFonts w:ascii="黑体" w:eastAsia="黑体"/>
      <w:sz w:val="21"/>
    </w:rPr>
  </w:style>
  <w:style w:type="paragraph" w:customStyle="1" w:styleId="afb">
    <w:name w:val="标准文件_正文英文图标题"/>
    <w:next w:val="afffff7"/>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qFormat/>
    <w:pPr>
      <w:spacing w:before="180" w:line="180" w:lineRule="exact"/>
      <w:jc w:val="center"/>
    </w:pPr>
    <w:rPr>
      <w:rFonts w:ascii="宋体"/>
      <w:sz w:val="21"/>
    </w:rPr>
  </w:style>
  <w:style w:type="paragraph" w:customStyle="1" w:styleId="afffffff9">
    <w:name w:val="封面标准文稿类别"/>
    <w:qFormat/>
    <w:pPr>
      <w:spacing w:before="440" w:line="400" w:lineRule="exact"/>
      <w:jc w:val="center"/>
    </w:pPr>
    <w:rPr>
      <w:rFonts w:ascii="宋体"/>
      <w:sz w:val="24"/>
    </w:rPr>
  </w:style>
  <w:style w:type="paragraph" w:customStyle="1" w:styleId="afffffffa">
    <w:name w:val="封面标准英文名称"/>
    <w:qFormat/>
    <w:pPr>
      <w:widowControl w:val="0"/>
      <w:spacing w:line="360" w:lineRule="exact"/>
      <w:jc w:val="center"/>
    </w:pPr>
    <w:rPr>
      <w:sz w:val="28"/>
    </w:rPr>
  </w:style>
  <w:style w:type="paragraph" w:customStyle="1" w:styleId="afffffffb">
    <w:name w:val="封面一致性程度标识"/>
    <w:qFormat/>
    <w:pPr>
      <w:spacing w:before="440" w:line="440" w:lineRule="exact"/>
      <w:jc w:val="center"/>
    </w:pPr>
    <w:rPr>
      <w:sz w:val="28"/>
    </w:rPr>
  </w:style>
  <w:style w:type="paragraph" w:customStyle="1" w:styleId="afffffffc">
    <w:name w:val="封面正文"/>
    <w:qFormat/>
    <w:pPr>
      <w:jc w:val="both"/>
    </w:pPr>
  </w:style>
  <w:style w:type="paragraph" w:customStyle="1" w:styleId="afffffffd">
    <w:name w:val="附录二级无标题条"/>
    <w:basedOn w:val="afff5"/>
    <w:next w:val="afffff7"/>
    <w:qFormat/>
    <w:pPr>
      <w:wordWrap w:val="0"/>
      <w:overflowPunct w:val="0"/>
      <w:autoSpaceDE w:val="0"/>
      <w:autoSpaceDN w:val="0"/>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5"/>
    <w:qFormat/>
    <w:pPr>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rPr>
      <w:bCs/>
      <w:iCs/>
    </w:rPr>
  </w:style>
  <w:style w:type="paragraph" w:customStyle="1" w:styleId="31">
    <w:name w:val="目录 31"/>
    <w:basedOn w:val="afff5"/>
    <w:next w:val="afff5"/>
    <w:autoRedefine/>
    <w:semiHidden/>
    <w:qFormat/>
    <w:rPr>
      <w:rFonts w:ascii="宋体" w:hAnsi="宋体"/>
      <w:iCs/>
    </w:rPr>
  </w:style>
  <w:style w:type="paragraph" w:customStyle="1" w:styleId="41">
    <w:name w:val="目录 41"/>
    <w:basedOn w:val="afff5"/>
    <w:next w:val="afff5"/>
    <w:autoRedefine/>
    <w:semiHidden/>
    <w:qFormat/>
  </w:style>
  <w:style w:type="paragraph" w:customStyle="1" w:styleId="51">
    <w:name w:val="目录 51"/>
    <w:basedOn w:val="afff5"/>
    <w:next w:val="afff5"/>
    <w:autoRedefine/>
    <w:semiHidden/>
    <w:qFormat/>
    <w:rPr>
      <w:rFonts w:ascii="宋体" w:hAnsi="宋体"/>
    </w:rPr>
  </w:style>
  <w:style w:type="paragraph" w:customStyle="1" w:styleId="61">
    <w:name w:val="目录 61"/>
    <w:basedOn w:val="afff5"/>
    <w:next w:val="afff5"/>
    <w:autoRedefine/>
    <w:semiHidden/>
    <w:qFormat/>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5"/>
    <w:qFormat/>
    <w:pPr>
      <w:numPr>
        <w:ilvl w:val="5"/>
        <w:numId w:val="20"/>
      </w:numPr>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5"/>
    <w:qFormat/>
    <w:pPr>
      <w:numPr>
        <w:ilvl w:val="6"/>
        <w:numId w:val="20"/>
      </w:numPr>
    </w:pPr>
    <w:rPr>
      <w:szCs w:val="24"/>
    </w:rPr>
  </w:style>
  <w:style w:type="paragraph" w:customStyle="1" w:styleId="a0">
    <w:name w:val="一级无标题条"/>
    <w:basedOn w:val="afff5"/>
    <w:qFormat/>
    <w:pPr>
      <w:numPr>
        <w:ilvl w:val="2"/>
        <w:numId w:val="20"/>
      </w:numPr>
      <w:spacing w:before="10" w:after="10"/>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qFormat/>
    <w:pPr>
      <w:numPr>
        <w:numId w:val="23"/>
      </w:numPr>
      <w:ind w:firstLineChars="0" w:firstLine="0"/>
    </w:pPr>
    <w:rPr>
      <w:rFonts w:ascii="Times New Roman" w:cs="Arial"/>
      <w:szCs w:val="28"/>
    </w:rPr>
  </w:style>
  <w:style w:type="paragraph" w:customStyle="1" w:styleId="ae">
    <w:name w:val="标准文件_小写罗马数字编号列项"/>
    <w:basedOn w:val="afffff7"/>
    <w:qFormat/>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7"/>
    <w:qFormat/>
    <w:pPr>
      <w:numPr>
        <w:numId w:val="25"/>
      </w:numPr>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qFormat/>
    <w:pPr>
      <w:widowControl w:val="0"/>
      <w:numPr>
        <w:numId w:val="28"/>
      </w:numPr>
      <w:jc w:val="both"/>
    </w:pPr>
    <w:rPr>
      <w:rFonts w:ascii="宋体"/>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numPr>
        <w:numId w:val="29"/>
      </w:numPr>
    </w:pPr>
    <w:rPr>
      <w:rFonts w:ascii="宋体" w:hAnsi="Times New Roman"/>
      <w:kern w:val="0"/>
      <w:sz w:val="18"/>
      <w:szCs w:val="18"/>
    </w:rPr>
  </w:style>
  <w:style w:type="character" w:customStyle="1" w:styleId="Char">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qFormat/>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qFormat/>
    <w:rPr>
      <w:rFonts w:ascii="黑体" w:eastAsia="黑体"/>
      <w:spacing w:val="85"/>
      <w:w w:val="100"/>
      <w:position w:val="3"/>
      <w:sz w:val="28"/>
      <w:szCs w:val="28"/>
    </w:rPr>
  </w:style>
  <w:style w:type="paragraph" w:customStyle="1" w:styleId="ds-markdown-paragraph">
    <w:name w:val="ds-markdown-paragraph"/>
    <w:basedOn w:val="afff5"/>
    <w:qFormat/>
    <w:pPr>
      <w:spacing w:before="100" w:beforeAutospacing="1" w:after="100" w:afterAutospacing="1"/>
    </w:pPr>
    <w:rPr>
      <w:rFonts w:ascii="宋体" w:hAnsi="宋体" w:cs="宋体"/>
      <w:kern w:val="0"/>
      <w:sz w:val="24"/>
      <w:szCs w:val="24"/>
    </w:rPr>
  </w:style>
  <w:style w:type="character" w:customStyle="1" w:styleId="2ed5dee">
    <w:name w:val="_2ed5dee"/>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EA24534D0D4EFBBA5698EBEB540312"/>
        <w:category>
          <w:name w:val="常规"/>
          <w:gallery w:val="placeholder"/>
        </w:category>
        <w:types>
          <w:type w:val="bbPlcHdr"/>
        </w:types>
        <w:behaviors>
          <w:behavior w:val="content"/>
        </w:behaviors>
        <w:guid w:val="{5EE75A64-479A-41B5-B4FA-6C9D3D896955}"/>
      </w:docPartPr>
      <w:docPartBody>
        <w:p w:rsidR="00766DB4" w:rsidRDefault="001F67E8">
          <w:pPr>
            <w:pStyle w:val="F4EA24534D0D4EFBBA5698EBEB540312"/>
            <w:rPr>
              <w:rFonts w:hint="eastAsia"/>
            </w:rPr>
          </w:pPr>
          <w:r>
            <w:rPr>
              <w:rStyle w:val="a3"/>
              <w:rFonts w:hint="eastAsia"/>
            </w:rPr>
            <w:t>单击或点击此处输入文字。</w:t>
          </w:r>
        </w:p>
      </w:docPartBody>
    </w:docPart>
    <w:docPart>
      <w:docPartPr>
        <w:name w:val="D9F65759EF004E1294BA027A17AA04FC"/>
        <w:category>
          <w:name w:val="常规"/>
          <w:gallery w:val="placeholder"/>
        </w:category>
        <w:types>
          <w:type w:val="bbPlcHdr"/>
        </w:types>
        <w:behaviors>
          <w:behavior w:val="content"/>
        </w:behaviors>
        <w:guid w:val="{64FCCDDA-88E9-443E-BF2D-4E308D1FAB3C}"/>
      </w:docPartPr>
      <w:docPartBody>
        <w:p w:rsidR="00766DB4" w:rsidRDefault="001F67E8">
          <w:pPr>
            <w:pStyle w:val="D9F65759EF004E1294BA027A17AA04FC"/>
            <w:rPr>
              <w:rFonts w:hint="eastAsia"/>
            </w:rPr>
          </w:pPr>
          <w:r>
            <w:rPr>
              <w:rStyle w:val="a3"/>
              <w:rFonts w:hint="eastAsia"/>
            </w:rPr>
            <w:t>选择一项。</w:t>
          </w:r>
        </w:p>
      </w:docPartBody>
    </w:docPart>
    <w:docPart>
      <w:docPartPr>
        <w:name w:val="B01A8280B2E74FDAB2C841828250E0AE"/>
        <w:category>
          <w:name w:val="常规"/>
          <w:gallery w:val="placeholder"/>
        </w:category>
        <w:types>
          <w:type w:val="bbPlcHdr"/>
        </w:types>
        <w:behaviors>
          <w:behavior w:val="content"/>
        </w:behaviors>
        <w:guid w:val="{66408F2C-7C65-42AF-A1F7-DBEBE644D7E6}"/>
      </w:docPartPr>
      <w:docPartBody>
        <w:p w:rsidR="00766DB4" w:rsidRDefault="001F67E8">
          <w:pPr>
            <w:pStyle w:val="B01A8280B2E74FDAB2C841828250E0A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B30"/>
    <w:rsid w:val="000B19E9"/>
    <w:rsid w:val="001220F2"/>
    <w:rsid w:val="00184906"/>
    <w:rsid w:val="001F67E8"/>
    <w:rsid w:val="00253BB0"/>
    <w:rsid w:val="002E4379"/>
    <w:rsid w:val="00392C65"/>
    <w:rsid w:val="003D70BB"/>
    <w:rsid w:val="00440981"/>
    <w:rsid w:val="004E30B9"/>
    <w:rsid w:val="005022C2"/>
    <w:rsid w:val="00661656"/>
    <w:rsid w:val="006B4FFE"/>
    <w:rsid w:val="006D1388"/>
    <w:rsid w:val="00721B30"/>
    <w:rsid w:val="00766DB4"/>
    <w:rsid w:val="007A56F3"/>
    <w:rsid w:val="00866FD8"/>
    <w:rsid w:val="00986300"/>
    <w:rsid w:val="00AA03F5"/>
    <w:rsid w:val="00B70E81"/>
    <w:rsid w:val="00C17264"/>
    <w:rsid w:val="00C64A0C"/>
    <w:rsid w:val="00DF4F6F"/>
    <w:rsid w:val="00F77B5F"/>
    <w:rsid w:val="00FB4A10"/>
    <w:rsid w:val="00FE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4EA24534D0D4EFBBA5698EBEB540312">
    <w:name w:val="F4EA24534D0D4EFBBA5698EBEB540312"/>
    <w:qFormat/>
    <w:pPr>
      <w:widowControl w:val="0"/>
      <w:jc w:val="both"/>
    </w:pPr>
    <w:rPr>
      <w:kern w:val="2"/>
      <w:sz w:val="21"/>
      <w:szCs w:val="22"/>
    </w:rPr>
  </w:style>
  <w:style w:type="paragraph" w:customStyle="1" w:styleId="D9F65759EF004E1294BA027A17AA04FC">
    <w:name w:val="D9F65759EF004E1294BA027A17AA04FC"/>
    <w:qFormat/>
    <w:pPr>
      <w:widowControl w:val="0"/>
      <w:jc w:val="both"/>
    </w:pPr>
    <w:rPr>
      <w:kern w:val="2"/>
      <w:sz w:val="21"/>
      <w:szCs w:val="22"/>
    </w:rPr>
  </w:style>
  <w:style w:type="paragraph" w:customStyle="1" w:styleId="B01A8280B2E74FDAB2C841828250E0AE">
    <w:name w:val="B01A8280B2E74FDAB2C841828250E0A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7C67B58-5920-4569-8438-331CC84AC2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TotalTime>
  <Pages>10</Pages>
  <Words>3730</Words>
  <Characters>4103</Characters>
  <Application>Microsoft Office Word</Application>
  <DocSecurity>0</DocSecurity>
  <Lines>241</Lines>
  <Paragraphs>301</Paragraphs>
  <ScaleCrop>false</ScaleCrop>
  <Company>PCMI</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Administrator</cp:lastModifiedBy>
  <cp:revision>20</cp:revision>
  <cp:lastPrinted>2021-02-02T08:22:00Z</cp:lastPrinted>
  <dcterms:created xsi:type="dcterms:W3CDTF">2025-09-28T13:40:00Z</dcterms:created>
  <dcterms:modified xsi:type="dcterms:W3CDTF">2026-07-31T12:07:00Z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eyJoZGlkIjoiNmU0OWNhMGUyYzc2MTI5ZWY2NzM4MTVkMDAwODg0YzMiLCJ1c2VySWQiOiI2Mzk4NzAxMjYifQ==</vt:lpwstr>
  </property>
  <property fmtid="{D5CDD505-2E9C-101B-9397-08002B2CF9AE}" pid="15" name="KSOProductBuildVer">
    <vt:lpwstr>2052-12.1.0.28043</vt:lpwstr>
  </property>
  <property fmtid="{D5CDD505-2E9C-101B-9397-08002B2CF9AE}" pid="16" name="ICV">
    <vt:lpwstr>58B12172251443A59FA32C2F925BB553_12</vt:lpwstr>
  </property>
  <property fmtid="{D5CDD505-2E9C-101B-9397-08002B2CF9AE}" pid="17" name="DoublePage">
    <vt:lpwstr>true</vt:lpwstr>
  </property>
</Properties>
</file>