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4" w:type="dxa"/>
        <w:tblLayout w:type="fixed"/>
        <w:tblCellMar>
          <w:left w:w="0" w:type="dxa"/>
          <w:right w:w="0" w:type="dxa"/>
        </w:tblCellMar>
        <w:tblLook w:val="04A0" w:firstRow="1" w:lastRow="0" w:firstColumn="1" w:lastColumn="0" w:noHBand="0" w:noVBand="1"/>
      </w:tblPr>
      <w:tblGrid>
        <w:gridCol w:w="509"/>
        <w:gridCol w:w="8855"/>
      </w:tblGrid>
      <w:tr w:rsidR="001774C9">
        <w:tc>
          <w:tcPr>
            <w:tcW w:w="509" w:type="dxa"/>
          </w:tcPr>
          <w:p w:rsidR="001774C9" w:rsidRDefault="00103F0C">
            <w:pPr>
              <w:pStyle w:val="afffe"/>
              <w:framePr w:wrap="notBeside" w:vAnchor="page" w:hAnchor="page" w:x="1372" w:y="568"/>
              <w:tabs>
                <w:tab w:val="clear" w:pos="4153"/>
                <w:tab w:val="clear" w:pos="8306"/>
              </w:tabs>
              <w:spacing w:line="240" w:lineRule="auto"/>
              <w:jc w:val="left"/>
              <w:rPr>
                <w:rFonts w:ascii="黑体" w:eastAsia="黑体" w:hAnsi="黑体"/>
                <w:color w:val="000000"/>
                <w:sz w:val="21"/>
                <w:szCs w:val="21"/>
              </w:rPr>
            </w:pPr>
            <w:r>
              <w:rPr>
                <w:rFonts w:ascii="Times New Roman" w:eastAsia="黑体" w:hAnsi="Times New Roman"/>
                <w:color w:val="000000"/>
                <w:sz w:val="21"/>
                <w:szCs w:val="21"/>
              </w:rPr>
              <w:t>ICS</w:t>
            </w:r>
            <w:r>
              <w:rPr>
                <w:rFonts w:ascii="黑体" w:eastAsia="黑体" w:hAnsi="黑体"/>
                <w:color w:val="000000"/>
                <w:sz w:val="21"/>
                <w:szCs w:val="21"/>
              </w:rPr>
              <w:t xml:space="preserve">  </w:t>
            </w:r>
          </w:p>
        </w:tc>
        <w:tc>
          <w:tcPr>
            <w:tcW w:w="8855" w:type="dxa"/>
          </w:tcPr>
          <w:p w:rsidR="001774C9" w:rsidRDefault="00103F0C">
            <w:pPr>
              <w:pStyle w:val="afffe"/>
              <w:framePr w:wrap="notBeside" w:vAnchor="page" w:hAnchor="page" w:x="1372" w:y="568"/>
              <w:tabs>
                <w:tab w:val="clear" w:pos="4153"/>
                <w:tab w:val="clear" w:pos="8306"/>
              </w:tabs>
              <w:spacing w:line="240" w:lineRule="auto"/>
              <w:jc w:val="both"/>
              <w:rPr>
                <w:rFonts w:ascii="黑体" w:eastAsia="黑体" w:hAnsi="黑体"/>
                <w:color w:val="000000"/>
                <w:sz w:val="21"/>
                <w:szCs w:val="21"/>
              </w:rPr>
            </w:pPr>
            <w:r>
              <w:rPr>
                <w:rFonts w:ascii="黑体" w:eastAsia="黑体" w:hAnsi="黑体"/>
                <w:color w:val="000000"/>
                <w:sz w:val="21"/>
                <w:szCs w:val="21"/>
              </w:rPr>
              <w:fldChar w:fldCharType="begin">
                <w:ffData>
                  <w:name w:val="ICS"/>
                  <w:enabled/>
                  <w:calcOnExit w:val="0"/>
                  <w:textInput>
                    <w:default w:val="点击此处添加ICS号"/>
                  </w:textInput>
                </w:ffData>
              </w:fldChar>
            </w:r>
            <w:bookmarkStart w:id="0" w:name="ICS"/>
            <w:r>
              <w:rPr>
                <w:rFonts w:ascii="黑体" w:eastAsia="黑体" w:hAnsi="黑体"/>
                <w:color w:val="000000"/>
                <w:sz w:val="21"/>
                <w:szCs w:val="21"/>
              </w:rPr>
              <w:instrText xml:space="preserve"> FORMTEXT </w:instrText>
            </w:r>
            <w:r>
              <w:rPr>
                <w:rFonts w:ascii="黑体" w:eastAsia="黑体" w:hAnsi="黑体"/>
                <w:color w:val="000000"/>
                <w:sz w:val="21"/>
                <w:szCs w:val="21"/>
              </w:rPr>
            </w:r>
            <w:r>
              <w:rPr>
                <w:rFonts w:ascii="黑体" w:eastAsia="黑体" w:hAnsi="黑体"/>
                <w:color w:val="000000"/>
                <w:sz w:val="21"/>
                <w:szCs w:val="21"/>
              </w:rPr>
              <w:fldChar w:fldCharType="separate"/>
            </w:r>
            <w:r>
              <w:rPr>
                <w:rFonts w:ascii="黑体" w:eastAsia="黑体" w:hAnsi="黑体"/>
                <w:color w:val="000000"/>
                <w:sz w:val="21"/>
                <w:szCs w:val="21"/>
              </w:rPr>
              <w:t>67.140.10</w:t>
            </w:r>
            <w:r>
              <w:rPr>
                <w:rFonts w:ascii="黑体" w:eastAsia="黑体" w:hAnsi="黑体"/>
                <w:color w:val="000000"/>
                <w:sz w:val="21"/>
                <w:szCs w:val="21"/>
              </w:rPr>
              <w:fldChar w:fldCharType="end"/>
            </w:r>
            <w:bookmarkEnd w:id="0"/>
          </w:p>
        </w:tc>
      </w:tr>
      <w:tr w:rsidR="001774C9">
        <w:tc>
          <w:tcPr>
            <w:tcW w:w="509" w:type="dxa"/>
          </w:tcPr>
          <w:p w:rsidR="001774C9" w:rsidRDefault="00103F0C">
            <w:pPr>
              <w:pStyle w:val="afffe"/>
              <w:framePr w:wrap="notBeside" w:vAnchor="page" w:hAnchor="page" w:x="1372" w:y="568"/>
              <w:tabs>
                <w:tab w:val="clear" w:pos="4153"/>
                <w:tab w:val="clear" w:pos="8306"/>
              </w:tabs>
              <w:spacing w:before="40" w:line="240" w:lineRule="auto"/>
              <w:jc w:val="left"/>
              <w:rPr>
                <w:rFonts w:ascii="黑体" w:eastAsia="黑体" w:hAnsi="黑体"/>
                <w:color w:val="000000"/>
                <w:sz w:val="21"/>
                <w:szCs w:val="21"/>
              </w:rPr>
            </w:pPr>
            <w:r>
              <w:rPr>
                <w:rFonts w:ascii="Times New Roman" w:eastAsia="黑体" w:hAnsi="Times New Roman"/>
                <w:color w:val="000000"/>
                <w:sz w:val="21"/>
                <w:szCs w:val="21"/>
              </w:rPr>
              <w:t xml:space="preserve">CCS </w:t>
            </w:r>
            <w:r>
              <w:rPr>
                <w:rFonts w:ascii="黑体" w:eastAsia="黑体" w:hAnsi="黑体"/>
                <w:color w:val="000000"/>
                <w:sz w:val="21"/>
                <w:szCs w:val="21"/>
              </w:rPr>
              <w:t xml:space="preserve"> </w:t>
            </w:r>
          </w:p>
        </w:tc>
        <w:tc>
          <w:tcPr>
            <w:tcW w:w="8855" w:type="dxa"/>
          </w:tcPr>
          <w:tbl>
            <w:tblPr>
              <w:tblpPr w:vertAnchor="page" w:horzAnchor="margin" w:tblpX="1" w:tblpY="341"/>
              <w:tblOverlap w:val="never"/>
              <w:tblW w:w="0" w:type="auto"/>
              <w:tblBorders>
                <w:insideH w:val="single" w:sz="4" w:space="0" w:color="auto"/>
                <w:insideV w:val="single" w:sz="4" w:space="0" w:color="auto"/>
              </w:tblBorders>
              <w:tblLayout w:type="fixed"/>
              <w:tblCellMar>
                <w:left w:w="0" w:type="dxa"/>
                <w:right w:w="113" w:type="dxa"/>
              </w:tblCellMar>
              <w:tblLook w:val="04A0" w:firstRow="1" w:lastRow="0" w:firstColumn="1" w:lastColumn="0" w:noHBand="0" w:noVBand="1"/>
            </w:tblPr>
            <w:tblGrid>
              <w:gridCol w:w="9242"/>
            </w:tblGrid>
            <w:tr w:rsidR="001774C9">
              <w:trPr>
                <w:trHeight w:hRule="exact" w:val="1021"/>
              </w:trPr>
              <w:tc>
                <w:tcPr>
                  <w:tcW w:w="9242" w:type="dxa"/>
                  <w:vAlign w:val="center"/>
                </w:tcPr>
                <w:p w:rsidR="001774C9" w:rsidRDefault="00103F0C" w:rsidP="0089687E">
                  <w:pPr>
                    <w:pStyle w:val="affffa"/>
                    <w:framePr w:w="0" w:hRule="auto" w:wrap="auto" w:hAnchor="text" w:xAlign="left" w:yAlign="inline" w:anchorLock="0"/>
                    <w:ind w:left="420" w:right="624"/>
                    <w:rPr>
                      <w:rFonts w:ascii="宋体" w:hAnsi="宋体"/>
                      <w:color w:val="000000"/>
                      <w:sz w:val="28"/>
                      <w:szCs w:val="28"/>
                    </w:rPr>
                  </w:pPr>
                  <w:r>
                    <w:rPr>
                      <w:noProof/>
                      <w:color w:val="000000"/>
                    </w:rPr>
                    <w:drawing>
                      <wp:inline distT="0" distB="0" distL="0" distR="0">
                        <wp:extent cx="414655" cy="430530"/>
                        <wp:effectExtent l="0" t="0" r="1" b="0"/>
                        <wp:docPr id="74" name="图片 74"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74" descr="D:\000000部门项目\09标准化插件开发\程序源代码\StandardEditor_ShanDongKeXieYuan\团标首页面字母T.png"/>
                                <pic:cNvPicPr>
                                  <a:picLocks noChangeAspect="1"/>
                                </pic:cNvPicPr>
                              </pic:nvPicPr>
                              <pic:blipFill>
                                <a:blip r:embed="rId9"/>
                                <a:stretch>
                                  <a:fillRect/>
                                </a:stretch>
                              </pic:blipFill>
                              <pic:spPr>
                                <a:xfrm>
                                  <a:off x="0" y="0"/>
                                  <a:ext cx="414655" cy="430530"/>
                                </a:xfrm>
                                <a:prstGeom prst="rect">
                                  <a:avLst/>
                                </a:prstGeom>
                                <a:noFill/>
                                <a:ln cap="flat" cmpd="sng">
                                  <a:noFill/>
                                  <a:prstDash val="solid"/>
                                  <a:round/>
                                </a:ln>
                                <a:effectLst/>
                              </pic:spPr>
                            </pic:pic>
                          </a:graphicData>
                        </a:graphic>
                      </wp:inline>
                    </w:drawing>
                  </w:r>
                  <w:r>
                    <w:rPr>
                      <w:noProof/>
                      <w:color w:val="000000"/>
                    </w:rPr>
                    <w:drawing>
                      <wp:inline distT="0" distB="0" distL="0" distR="0">
                        <wp:extent cx="170815" cy="436245"/>
                        <wp:effectExtent l="0" t="0" r="1" b="0"/>
                        <wp:docPr id="75" name="图片 75"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75" descr="D:\000000部门项目\09标准化插件开发\程序源代码\StandardEditor_ShanDongKeXieYuan\团标首页面字母T后面的反斜杠.png"/>
                                <pic:cNvPicPr>
                                  <a:picLocks noChangeAspect="1"/>
                                </pic:cNvPicPr>
                              </pic:nvPicPr>
                              <pic:blipFill>
                                <a:blip r:embed="rId10"/>
                                <a:stretch>
                                  <a:fillRect/>
                                </a:stretch>
                              </pic:blipFill>
                              <pic:spPr>
                                <a:xfrm>
                                  <a:off x="0" y="0"/>
                                  <a:ext cx="170815" cy="436245"/>
                                </a:xfrm>
                                <a:prstGeom prst="rect">
                                  <a:avLst/>
                                </a:prstGeom>
                                <a:noFill/>
                                <a:ln cap="flat" cmpd="sng">
                                  <a:noFill/>
                                  <a:prstDash val="solid"/>
                                  <a:round/>
                                </a:ln>
                                <a:effectLst/>
                              </pic:spPr>
                            </pic:pic>
                          </a:graphicData>
                        </a:graphic>
                      </wp:inline>
                    </w:drawing>
                  </w:r>
                  <w:r>
                    <w:rPr>
                      <w:color w:val="000000"/>
                      <w:sz w:val="21"/>
                      <w:szCs w:val="21"/>
                    </w:rPr>
                    <w:t xml:space="preserve"> </w:t>
                  </w:r>
                  <w:r>
                    <w:rPr>
                      <w:color w:val="000000"/>
                    </w:rPr>
                    <w:fldChar w:fldCharType="begin">
                      <w:ffData>
                        <w:name w:val="c1"/>
                        <w:enabled/>
                        <w:calcOnExit w:val="0"/>
                        <w:textInput>
                          <w:maxLength w:val="7"/>
                        </w:textInput>
                      </w:ffData>
                    </w:fldChar>
                  </w:r>
                  <w:bookmarkStart w:id="1" w:name="c1"/>
                  <w:r>
                    <w:rPr>
                      <w:color w:val="000000"/>
                    </w:rPr>
                    <w:instrText xml:space="preserve"> FORMTEXT </w:instrText>
                  </w:r>
                  <w:r>
                    <w:rPr>
                      <w:color w:val="000000"/>
                    </w:rPr>
                  </w:r>
                  <w:r>
                    <w:rPr>
                      <w:color w:val="000000"/>
                    </w:rPr>
                    <w:fldChar w:fldCharType="separate"/>
                  </w:r>
                  <w:r>
                    <w:rPr>
                      <w:color w:val="000000"/>
                    </w:rPr>
                    <w:t>GXAS</w:t>
                  </w:r>
                  <w:r>
                    <w:rPr>
                      <w:color w:val="000000"/>
                    </w:rPr>
                    <w:fldChar w:fldCharType="end"/>
                  </w:r>
                  <w:bookmarkEnd w:id="1"/>
                </w:p>
              </w:tc>
            </w:tr>
          </w:tbl>
          <w:p w:rsidR="001774C9" w:rsidRDefault="00103F0C">
            <w:pPr>
              <w:pStyle w:val="afffe"/>
              <w:framePr w:wrap="notBeside" w:vAnchor="page" w:hAnchor="page" w:x="1372" w:y="568"/>
              <w:tabs>
                <w:tab w:val="clear" w:pos="4153"/>
                <w:tab w:val="clear" w:pos="8306"/>
              </w:tabs>
              <w:spacing w:before="40" w:line="240" w:lineRule="auto"/>
              <w:jc w:val="left"/>
              <w:rPr>
                <w:rFonts w:ascii="黑体" w:eastAsia="黑体" w:hAnsi="黑体"/>
                <w:color w:val="000000"/>
                <w:sz w:val="21"/>
                <w:szCs w:val="21"/>
              </w:rPr>
            </w:pPr>
            <w:r>
              <w:rPr>
                <w:rFonts w:ascii="黑体" w:eastAsia="黑体" w:hAnsi="黑体"/>
                <w:color w:val="000000"/>
                <w:sz w:val="21"/>
                <w:szCs w:val="21"/>
              </w:rPr>
              <w:fldChar w:fldCharType="begin">
                <w:ffData>
                  <w:name w:val="CSDN"/>
                  <w:enabled/>
                  <w:calcOnExit w:val="0"/>
                  <w:textInput>
                    <w:default w:val="点击此处添加CCS号"/>
                  </w:textInput>
                </w:ffData>
              </w:fldChar>
            </w:r>
            <w:bookmarkStart w:id="2" w:name="CSDN"/>
            <w:r>
              <w:rPr>
                <w:rFonts w:ascii="黑体" w:eastAsia="黑体" w:hAnsi="黑体"/>
                <w:color w:val="000000"/>
                <w:sz w:val="21"/>
                <w:szCs w:val="21"/>
              </w:rPr>
              <w:instrText xml:space="preserve"> FORMTEXT </w:instrText>
            </w:r>
            <w:r>
              <w:rPr>
                <w:rFonts w:ascii="黑体" w:eastAsia="黑体" w:hAnsi="黑体"/>
                <w:color w:val="000000"/>
                <w:sz w:val="21"/>
                <w:szCs w:val="21"/>
              </w:rPr>
            </w:r>
            <w:r>
              <w:rPr>
                <w:rFonts w:ascii="黑体" w:eastAsia="黑体" w:hAnsi="黑体"/>
                <w:color w:val="000000"/>
                <w:sz w:val="21"/>
                <w:szCs w:val="21"/>
              </w:rPr>
              <w:fldChar w:fldCharType="separate"/>
            </w:r>
            <w:r>
              <w:rPr>
                <w:rFonts w:ascii="黑体" w:eastAsia="黑体" w:hAnsi="黑体"/>
                <w:color w:val="000000"/>
                <w:sz w:val="21"/>
                <w:szCs w:val="21"/>
              </w:rPr>
              <w:t>B 35</w:t>
            </w:r>
            <w:r>
              <w:rPr>
                <w:rFonts w:ascii="黑体" w:eastAsia="黑体" w:hAnsi="黑体"/>
                <w:color w:val="000000"/>
                <w:sz w:val="21"/>
                <w:szCs w:val="21"/>
              </w:rPr>
              <w:fldChar w:fldCharType="end"/>
            </w:r>
            <w:bookmarkEnd w:id="2"/>
          </w:p>
        </w:tc>
      </w:tr>
    </w:tbl>
    <w:p w:rsidR="001774C9" w:rsidRDefault="00103F0C">
      <w:pPr>
        <w:pStyle w:val="affffb"/>
        <w:framePr w:w="9639" w:h="624" w:hRule="exact" w:hSpace="181" w:vSpace="181" w:wrap="around" w:hAnchor="page" w:x="1305" w:y="2269"/>
        <w:rPr>
          <w:rFonts w:ascii="黑体" w:eastAsia="黑体" w:hAnsi="黑体"/>
          <w:b w:val="0"/>
          <w:bCs w:val="0"/>
          <w:color w:val="000000"/>
          <w:w w:val="100"/>
          <w:sz w:val="48"/>
          <w:szCs w:val="48"/>
        </w:rPr>
      </w:pPr>
      <w:bookmarkStart w:id="3" w:name="_Hlk26473981"/>
      <w:r>
        <w:rPr>
          <w:rFonts w:ascii="黑体" w:eastAsia="黑体" w:hint="eastAsia"/>
          <w:b w:val="0"/>
          <w:color w:val="000000"/>
          <w:w w:val="100"/>
          <w:sz w:val="48"/>
        </w:rPr>
        <w:t>团体</w:t>
      </w:r>
      <w:r>
        <w:rPr>
          <w:rFonts w:ascii="黑体" w:eastAsia="黑体" w:hAnsi="黑体" w:hint="eastAsia"/>
          <w:b w:val="0"/>
          <w:bCs w:val="0"/>
          <w:color w:val="000000"/>
          <w:w w:val="100"/>
          <w:sz w:val="48"/>
          <w:szCs w:val="48"/>
        </w:rPr>
        <w:t>标准</w:t>
      </w:r>
    </w:p>
    <w:bookmarkEnd w:id="3"/>
    <w:p w:rsidR="001774C9" w:rsidRDefault="00103F0C">
      <w:pPr>
        <w:pStyle w:val="afffffffffd"/>
        <w:framePr w:wrap="around"/>
        <w:rPr>
          <w:color w:val="000000"/>
        </w:rPr>
      </w:pPr>
      <w:r>
        <w:rPr>
          <w:color w:val="000000"/>
        </w:rPr>
        <w:t>T/</w:t>
      </w:r>
      <w:r>
        <w:rPr>
          <w:color w:val="000000"/>
        </w:rPr>
        <w:fldChar w:fldCharType="begin">
          <w:ffData>
            <w:name w:val="文字1"/>
            <w:enabled/>
            <w:calcOnExit w:val="0"/>
            <w:textInput>
              <w:default w:val="XXX"/>
            </w:textInput>
          </w:ffData>
        </w:fldChar>
      </w:r>
      <w:bookmarkStart w:id="4" w:name="文字1"/>
      <w:r>
        <w:rPr>
          <w:color w:val="000000"/>
        </w:rPr>
        <w:instrText xml:space="preserve"> FORMTEXT </w:instrText>
      </w:r>
      <w:r>
        <w:rPr>
          <w:color w:val="000000"/>
        </w:rPr>
      </w:r>
      <w:r>
        <w:rPr>
          <w:color w:val="000000"/>
        </w:rPr>
        <w:fldChar w:fldCharType="separate"/>
      </w:r>
      <w:r>
        <w:rPr>
          <w:color w:val="000000"/>
        </w:rPr>
        <w:t>GXAS</w:t>
      </w:r>
      <w:r>
        <w:rPr>
          <w:color w:val="000000"/>
        </w:rPr>
        <w:fldChar w:fldCharType="end"/>
      </w:r>
      <w:bookmarkEnd w:id="4"/>
      <w:r>
        <w:rPr>
          <w:color w:val="000000"/>
        </w:rPr>
        <w:t xml:space="preserve"> </w:t>
      </w:r>
      <w:r>
        <w:rPr>
          <w:color w:val="000000"/>
        </w:rPr>
        <w:fldChar w:fldCharType="begin">
          <w:ffData>
            <w:name w:val="NSTD_CODE_F"/>
            <w:enabled/>
            <w:calcOnExit w:val="0"/>
            <w:textInput>
              <w:default w:val="XXXX"/>
            </w:textInput>
          </w:ffData>
        </w:fldChar>
      </w:r>
      <w:bookmarkStart w:id="5" w:name="NSTD_CODE_F"/>
      <w:r>
        <w:rPr>
          <w:color w:val="000000"/>
        </w:rPr>
        <w:instrText xml:space="preserve"> FORMTEXT </w:instrText>
      </w:r>
      <w:r>
        <w:rPr>
          <w:color w:val="000000"/>
        </w:rPr>
      </w:r>
      <w:r>
        <w:rPr>
          <w:color w:val="000000"/>
        </w:rPr>
        <w:fldChar w:fldCharType="separate"/>
      </w:r>
      <w:r>
        <w:rPr>
          <w:color w:val="000000"/>
        </w:rPr>
        <w:t>XXXX</w:t>
      </w:r>
      <w:r>
        <w:rPr>
          <w:color w:val="000000"/>
        </w:rPr>
        <w:fldChar w:fldCharType="end"/>
      </w:r>
      <w:bookmarkEnd w:id="5"/>
      <w:r>
        <w:rPr>
          <w:rFonts w:hAnsi="黑体"/>
          <w:color w:val="000000"/>
        </w:rPr>
        <w:t>—</w:t>
      </w:r>
      <w:r>
        <w:rPr>
          <w:color w:val="000000"/>
        </w:rPr>
        <w:fldChar w:fldCharType="begin">
          <w:ffData>
            <w:name w:val="NSTD_CODE_B"/>
            <w:enabled/>
            <w:calcOnExit w:val="0"/>
            <w:textInput>
              <w:default w:val="XXXX"/>
            </w:textInput>
          </w:ffData>
        </w:fldChar>
      </w:r>
      <w:bookmarkStart w:id="6" w:name="NSTD_CODE_B"/>
      <w:r>
        <w:rPr>
          <w:color w:val="000000"/>
        </w:rPr>
        <w:instrText xml:space="preserve"> FORMTEXT </w:instrText>
      </w:r>
      <w:r>
        <w:rPr>
          <w:color w:val="000000"/>
        </w:rPr>
      </w:r>
      <w:r>
        <w:rPr>
          <w:color w:val="000000"/>
        </w:rPr>
        <w:fldChar w:fldCharType="separate"/>
      </w:r>
      <w:r>
        <w:rPr>
          <w:color w:val="000000"/>
        </w:rPr>
        <w:t>XXXX</w:t>
      </w:r>
      <w:r>
        <w:rPr>
          <w:color w:val="000000"/>
        </w:rPr>
        <w:fldChar w:fldCharType="end"/>
      </w:r>
      <w:bookmarkEnd w:id="6"/>
    </w:p>
    <w:p w:rsidR="001774C9" w:rsidRDefault="00103F0C">
      <w:pPr>
        <w:pStyle w:val="afffffffffe"/>
        <w:framePr w:wrap="around"/>
        <w:rPr>
          <w:rFonts w:hAnsi="黑体"/>
          <w:color w:val="000000"/>
        </w:rPr>
      </w:pPr>
      <w:r>
        <w:rPr>
          <w:rFonts w:hAnsi="黑体"/>
          <w:color w:val="000000"/>
        </w:rPr>
        <w:fldChar w:fldCharType="begin">
          <w:ffData>
            <w:name w:val="OSTD_CODE"/>
            <w:enabled/>
            <w:calcOnExit w:val="0"/>
            <w:textInput/>
          </w:ffData>
        </w:fldChar>
      </w:r>
      <w:bookmarkStart w:id="7" w:name="OSTD_CODE"/>
      <w:r>
        <w:rPr>
          <w:rFonts w:hAnsi="黑体"/>
          <w:color w:val="000000"/>
        </w:rPr>
        <w:instrText xml:space="preserve"> FORMTEXT </w:instrText>
      </w:r>
      <w:r>
        <w:rPr>
          <w:rFonts w:hAnsi="黑体"/>
          <w:color w:val="000000"/>
        </w:rPr>
      </w:r>
      <w:r>
        <w:rPr>
          <w:rFonts w:hAnsi="黑体"/>
          <w:color w:val="000000"/>
        </w:rPr>
        <w:fldChar w:fldCharType="separate"/>
      </w:r>
      <w:r>
        <w:rPr>
          <w:rFonts w:hAnsi="黑体"/>
          <w:color w:val="000000"/>
        </w:rPr>
        <w:t>     </w:t>
      </w:r>
      <w:r>
        <w:rPr>
          <w:rFonts w:hAnsi="黑体"/>
          <w:color w:val="000000"/>
        </w:rPr>
        <w:fldChar w:fldCharType="end"/>
      </w:r>
      <w:bookmarkEnd w:id="7"/>
    </w:p>
    <w:p w:rsidR="001774C9" w:rsidRDefault="00103F0C">
      <w:pPr>
        <w:spacing w:line="240" w:lineRule="auto"/>
        <w:rPr>
          <w:rFonts w:ascii="黑体" w:eastAsia="黑体" w:hAnsi="黑体"/>
          <w:color w:val="000000"/>
          <w:sz w:val="10"/>
          <w:szCs w:val="10"/>
        </w:rPr>
      </w:pPr>
      <w:r>
        <w:rPr>
          <w:rFonts w:ascii="黑体" w:eastAsia="黑体" w:hAnsi="黑体"/>
          <w:noProof/>
          <w:color w:val="00000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2700020</wp:posOffset>
                </wp:positionV>
                <wp:extent cx="6120130" cy="0"/>
                <wp:effectExtent l="0" t="4445" r="0" b="5080"/>
                <wp:wrapNone/>
                <wp:docPr id="73" name="直接连接符 73"/>
                <wp:cNvGraphicFramePr/>
                <a:graphic xmlns:a="http://schemas.openxmlformats.org/drawingml/2006/main">
                  <a:graphicData uri="http://schemas.microsoft.com/office/word/2010/wordprocessingShape">
                    <wps:wsp>
                      <wps:cNvCnPr/>
                      <wps:spPr>
                        <a:xfrm>
                          <a:off x="0" y="0"/>
                          <a:ext cx="6120129" cy="0"/>
                        </a:xfrm>
                        <a:prstGeom prst="line">
                          <a:avLst/>
                        </a:prstGeom>
                        <a:noFill/>
                        <a:ln w="9525" cap="flat" cmpd="sng">
                          <a:solidFill>
                            <a:srgbClr val="000000"/>
                          </a:solidFill>
                          <a:prstDash val="solid"/>
                          <a:round/>
                        </a:ln>
                        <a:effectLst/>
                      </wps:spPr>
                      <wps:bodyPr/>
                    </wps:wsp>
                  </a:graphicData>
                </a:graphic>
              </wp:anchor>
            </w:drawing>
          </mc:Choice>
          <mc:Fallback xmlns:wpsCustomData="http://www.wps.cn/officeDocument/2013/wpsCustomData">
            <w:pict>
              <v:line id="_x0000_s1026" o:spid="_x0000_s1026" o:spt="20" style="position:absolute;left:0pt;margin-left:70.9pt;margin-top:212.6pt;height:0pt;width:481.9pt;mso-position-horizontal-relative:page;mso-position-vertical-relative:page;z-index:251660288;mso-width-relative:page;mso-height-relative:page;" filled="f" stroked="t" coordsize="21600,21600" o:allowoverlap="f" o:gfxdata="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Cd/iPM2AAAAAwBAAAPAAAA&#10;AAAAAAEAIAAAACIAAABkcnMvZG93bnJldi54bWxQSwECFAAUAAAACACHTuJAms4zC9wBAACpAwAA&#10;DgAAAAAAAAABACAAAAAnAQAAZHJzL2Uyb0RvYy54bWxQSwUGAAAAAAYABgBZAQAAdQUAAAAA&#10;">
                <v:fill on="f" focussize="0,0"/>
                <v:stroke color="#000000" joinstyle="round"/>
                <v:imagedata o:title=""/>
                <o:lock v:ext="edit" aspectratio="f"/>
              </v:line>
            </w:pict>
          </mc:Fallback>
        </mc:AlternateContent>
      </w:r>
    </w:p>
    <w:p w:rsidR="001774C9" w:rsidRDefault="001774C9">
      <w:pPr>
        <w:pStyle w:val="affffb"/>
        <w:framePr w:w="9639" w:h="6976" w:hRule="exact" w:wrap="around" w:hAnchor="page" w:y="6408"/>
        <w:jc w:val="center"/>
        <w:rPr>
          <w:rFonts w:ascii="黑体" w:eastAsia="黑体" w:hAnsi="黑体"/>
          <w:b w:val="0"/>
          <w:bCs w:val="0"/>
          <w:color w:val="000000"/>
          <w:w w:val="100"/>
        </w:rPr>
      </w:pPr>
    </w:p>
    <w:p w:rsidR="001774C9" w:rsidRDefault="00103F0C">
      <w:pPr>
        <w:pStyle w:val="affffffffff"/>
        <w:framePr w:h="6974" w:hRule="exact" w:wrap="around" w:x="1419" w:anchorLock="1"/>
        <w:rPr>
          <w:color w:val="000000"/>
        </w:rPr>
      </w:pPr>
      <w:r>
        <w:rPr>
          <w:color w:val="000000"/>
        </w:rPr>
        <w:fldChar w:fldCharType="begin">
          <w:ffData>
            <w:name w:val="CSTD_NAME"/>
            <w:enabled/>
            <w:calcOnExit w:val="0"/>
            <w:textInput>
              <w:default w:val="点击此处添加标准名称"/>
            </w:textInput>
          </w:ffData>
        </w:fldChar>
      </w:r>
      <w:bookmarkStart w:id="8" w:name="CSTD_NAME"/>
      <w:r>
        <w:rPr>
          <w:color w:val="000000"/>
        </w:rPr>
        <w:instrText xml:space="preserve"> FORMTEXT </w:instrText>
      </w:r>
      <w:r>
        <w:rPr>
          <w:color w:val="000000"/>
        </w:rPr>
      </w:r>
      <w:r>
        <w:rPr>
          <w:color w:val="000000"/>
        </w:rPr>
        <w:fldChar w:fldCharType="separate"/>
      </w:r>
      <w:r>
        <w:rPr>
          <w:rFonts w:hint="eastAsia"/>
          <w:color w:val="000000"/>
        </w:rPr>
        <w:t>横县茉莉花鲜花质量等级要求</w:t>
      </w:r>
      <w:r>
        <w:rPr>
          <w:color w:val="000000"/>
        </w:rPr>
        <w:fldChar w:fldCharType="end"/>
      </w:r>
      <w:bookmarkEnd w:id="8"/>
    </w:p>
    <w:p w:rsidR="001774C9" w:rsidRDefault="001774C9">
      <w:pPr>
        <w:framePr w:w="9639" w:h="6974" w:hRule="exact" w:wrap="around" w:vAnchor="page" w:hAnchor="page" w:x="1419" w:y="6408" w:anchorLock="1"/>
        <w:ind w:left="-1418"/>
        <w:rPr>
          <w:color w:val="000000"/>
        </w:rPr>
      </w:pPr>
    </w:p>
    <w:p w:rsidR="001774C9" w:rsidRDefault="00103F0C">
      <w:pPr>
        <w:pStyle w:val="afffffff3"/>
        <w:framePr w:w="9639" w:h="6974" w:hRule="exact" w:wrap="around" w:vAnchor="page" w:hAnchor="page" w:x="1419" w:y="6408" w:anchorLock="1"/>
        <w:textAlignment w:val="bottom"/>
        <w:rPr>
          <w:rFonts w:ascii="黑体" w:eastAsia="黑体" w:hAnsi="黑体"/>
          <w:color w:val="000000"/>
          <w:szCs w:val="28"/>
        </w:rPr>
      </w:pPr>
      <w:r>
        <w:rPr>
          <w:rFonts w:eastAsia="黑体"/>
          <w:color w:val="000000"/>
          <w:szCs w:val="28"/>
        </w:rPr>
        <w:fldChar w:fldCharType="begin">
          <w:ffData>
            <w:name w:val="ESTD_NAME"/>
            <w:enabled/>
            <w:calcOnExit w:val="0"/>
            <w:textInput>
              <w:default w:val="点击此处添加标准名称的英文译名"/>
            </w:textInput>
          </w:ffData>
        </w:fldChar>
      </w:r>
      <w:bookmarkStart w:id="9" w:name="ESTD_NAME"/>
      <w:r>
        <w:rPr>
          <w:rFonts w:eastAsia="黑体"/>
          <w:color w:val="000000"/>
          <w:szCs w:val="28"/>
        </w:rPr>
        <w:instrText xml:space="preserve"> FORMTEXT </w:instrText>
      </w:r>
      <w:r>
        <w:rPr>
          <w:rFonts w:eastAsia="黑体"/>
          <w:color w:val="000000"/>
          <w:szCs w:val="28"/>
        </w:rPr>
      </w:r>
      <w:r>
        <w:rPr>
          <w:rFonts w:eastAsia="黑体"/>
          <w:color w:val="000000"/>
          <w:szCs w:val="28"/>
        </w:rPr>
        <w:fldChar w:fldCharType="separate"/>
      </w:r>
      <w:r>
        <w:rPr>
          <w:rFonts w:ascii="黑体" w:eastAsia="黑体" w:hAnsi="黑体" w:hint="eastAsia"/>
          <w:color w:val="000000"/>
          <w:szCs w:val="28"/>
        </w:rPr>
        <w:t>Quality grade requirements for Hengxian fresh jasmine flowers</w:t>
      </w:r>
      <w:r>
        <w:rPr>
          <w:rFonts w:ascii="黑体" w:eastAsia="黑体" w:hAnsi="黑体"/>
          <w:color w:val="000000"/>
          <w:szCs w:val="28"/>
        </w:rPr>
        <w:fldChar w:fldCharType="end"/>
      </w:r>
      <w:bookmarkEnd w:id="9"/>
    </w:p>
    <w:p w:rsidR="001774C9" w:rsidRDefault="001774C9">
      <w:pPr>
        <w:framePr w:w="9639" w:h="6974" w:hRule="exact" w:wrap="around" w:vAnchor="page" w:hAnchor="page" w:x="1419" w:y="6408" w:anchorLock="1"/>
        <w:spacing w:line="760" w:lineRule="exact"/>
        <w:ind w:left="-1418"/>
        <w:rPr>
          <w:color w:val="000000"/>
        </w:rPr>
      </w:pPr>
    </w:p>
    <w:p w:rsidR="001774C9" w:rsidRDefault="001774C9">
      <w:pPr>
        <w:pStyle w:val="afffffff3"/>
        <w:framePr w:w="9639" w:h="6974" w:hRule="exact" w:wrap="around" w:vAnchor="page" w:hAnchor="page" w:x="1419" w:y="6408" w:anchorLock="1"/>
        <w:textAlignment w:val="bottom"/>
        <w:rPr>
          <w:rFonts w:eastAsia="黑体"/>
          <w:color w:val="000000"/>
          <w:szCs w:val="28"/>
        </w:rPr>
      </w:pPr>
    </w:p>
    <w:p w:rsidR="001774C9" w:rsidRDefault="00103F0C">
      <w:pPr>
        <w:pStyle w:val="afffffff3"/>
        <w:framePr w:w="9639" w:h="6974" w:hRule="exact" w:wrap="around" w:vAnchor="page" w:hAnchor="page" w:x="1419" w:y="6408" w:anchorLock="1"/>
        <w:spacing w:before="440" w:after="160"/>
        <w:textAlignment w:val="bottom"/>
        <w:rPr>
          <w:color w:val="000000"/>
          <w:sz w:val="24"/>
          <w:szCs w:val="28"/>
        </w:rPr>
      </w:pPr>
      <w:r>
        <w:rPr>
          <w:color w:val="000000"/>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color w:val="000000"/>
          <w:sz w:val="24"/>
          <w:szCs w:val="28"/>
        </w:rPr>
        <w:instrText xml:space="preserve"> FORMDROPDOWN </w:instrText>
      </w:r>
      <w:r>
        <w:rPr>
          <w:color w:val="000000"/>
          <w:sz w:val="24"/>
          <w:szCs w:val="28"/>
        </w:rPr>
      </w:r>
      <w:r>
        <w:rPr>
          <w:color w:val="000000"/>
          <w:sz w:val="24"/>
          <w:szCs w:val="28"/>
        </w:rPr>
        <w:fldChar w:fldCharType="separate"/>
      </w:r>
      <w:r>
        <w:rPr>
          <w:color w:val="000000"/>
          <w:sz w:val="24"/>
          <w:szCs w:val="28"/>
        </w:rPr>
        <w:fldChar w:fldCharType="end"/>
      </w:r>
      <w:bookmarkEnd w:id="10"/>
    </w:p>
    <w:p w:rsidR="001774C9" w:rsidRDefault="001774C9">
      <w:pPr>
        <w:pStyle w:val="afffffff3"/>
        <w:framePr w:w="9639" w:h="6974" w:hRule="exact" w:wrap="around" w:vAnchor="page" w:hAnchor="page" w:x="1419" w:y="6408" w:anchorLock="1"/>
        <w:spacing w:before="180" w:line="240" w:lineRule="atLeast"/>
        <w:jc w:val="both"/>
        <w:textAlignment w:val="bottom"/>
        <w:rPr>
          <w:color w:val="000000"/>
          <w:sz w:val="21"/>
          <w:szCs w:val="28"/>
        </w:rPr>
      </w:pPr>
    </w:p>
    <w:p w:rsidR="001774C9" w:rsidRDefault="00103F0C">
      <w:pPr>
        <w:pStyle w:val="afffffffffb"/>
        <w:framePr w:wrap="around" w:y="14176"/>
        <w:rPr>
          <w:color w:val="000000"/>
        </w:rPr>
      </w:pPr>
      <w:r>
        <w:rPr>
          <w:rFonts w:ascii="黑体"/>
          <w:color w:val="000000"/>
        </w:rPr>
        <w:fldChar w:fldCharType="begin">
          <w:ffData>
            <w:name w:val="PLSH_DATE_Y"/>
            <w:enabled/>
            <w:calcOnExit w:val="0"/>
            <w:textInput>
              <w:default w:val="XXXX"/>
              <w:maxLength w:val="4"/>
            </w:textInput>
          </w:ffData>
        </w:fldChar>
      </w:r>
      <w:bookmarkStart w:id="11" w:name="PLSH_DATE_Y"/>
      <w:r>
        <w:rPr>
          <w:rFonts w:ascii="黑体"/>
          <w:color w:val="000000"/>
        </w:rPr>
        <w:instrText xml:space="preserve"> FORMTEXT </w:instrText>
      </w:r>
      <w:r>
        <w:rPr>
          <w:rFonts w:ascii="黑体"/>
          <w:color w:val="000000"/>
        </w:rPr>
      </w:r>
      <w:r>
        <w:rPr>
          <w:rFonts w:ascii="黑体"/>
          <w:color w:val="000000"/>
        </w:rPr>
        <w:fldChar w:fldCharType="separate"/>
      </w:r>
      <w:r>
        <w:rPr>
          <w:rFonts w:ascii="黑体"/>
          <w:color w:val="000000"/>
        </w:rPr>
        <w:t>XXXX</w:t>
      </w:r>
      <w:r>
        <w:rPr>
          <w:rFonts w:ascii="黑体"/>
          <w:color w:val="000000"/>
        </w:rPr>
        <w:fldChar w:fldCharType="end"/>
      </w:r>
      <w:bookmarkEnd w:id="11"/>
      <w:r>
        <w:rPr>
          <w:color w:val="000000"/>
        </w:rPr>
        <w:t xml:space="preserve"> </w:t>
      </w:r>
      <w:r>
        <w:rPr>
          <w:rFonts w:ascii="黑体"/>
          <w:color w:val="000000"/>
        </w:rPr>
        <w:t>-</w:t>
      </w:r>
      <w:r>
        <w:rPr>
          <w:color w:val="000000"/>
        </w:rPr>
        <w:t xml:space="preserve"> </w:t>
      </w:r>
      <w:r>
        <w:rPr>
          <w:rFonts w:ascii="黑体"/>
          <w:color w:val="000000"/>
        </w:rPr>
        <w:fldChar w:fldCharType="begin">
          <w:ffData>
            <w:name w:val="PLSH_DATE_M"/>
            <w:enabled/>
            <w:calcOnExit w:val="0"/>
            <w:textInput>
              <w:default w:val="XX"/>
              <w:maxLength w:val="2"/>
            </w:textInput>
          </w:ffData>
        </w:fldChar>
      </w:r>
      <w:bookmarkStart w:id="12" w:name="PLSH_DATE_M"/>
      <w:r>
        <w:rPr>
          <w:rFonts w:ascii="黑体"/>
          <w:color w:val="000000"/>
        </w:rPr>
        <w:instrText xml:space="preserve"> FORMTEXT </w:instrText>
      </w:r>
      <w:r>
        <w:rPr>
          <w:rFonts w:ascii="黑体"/>
          <w:color w:val="000000"/>
        </w:rPr>
      </w:r>
      <w:r>
        <w:rPr>
          <w:rFonts w:ascii="黑体"/>
          <w:color w:val="000000"/>
        </w:rPr>
        <w:fldChar w:fldCharType="separate"/>
      </w:r>
      <w:r>
        <w:rPr>
          <w:rFonts w:ascii="黑体"/>
          <w:color w:val="000000"/>
        </w:rPr>
        <w:t>XX</w:t>
      </w:r>
      <w:r>
        <w:rPr>
          <w:rFonts w:ascii="黑体"/>
          <w:color w:val="000000"/>
        </w:rPr>
        <w:fldChar w:fldCharType="end"/>
      </w:r>
      <w:bookmarkEnd w:id="12"/>
      <w:r>
        <w:rPr>
          <w:color w:val="000000"/>
        </w:rPr>
        <w:t xml:space="preserve"> </w:t>
      </w:r>
      <w:r>
        <w:rPr>
          <w:rFonts w:ascii="黑体"/>
          <w:color w:val="000000"/>
        </w:rPr>
        <w:t>-</w:t>
      </w:r>
      <w:r>
        <w:rPr>
          <w:color w:val="000000"/>
        </w:rPr>
        <w:t xml:space="preserve"> </w:t>
      </w:r>
      <w:r>
        <w:rPr>
          <w:rFonts w:ascii="黑体"/>
          <w:color w:val="000000"/>
        </w:rPr>
        <w:fldChar w:fldCharType="begin">
          <w:ffData>
            <w:name w:val="PLSH_DATE_D"/>
            <w:enabled/>
            <w:calcOnExit w:val="0"/>
            <w:textInput>
              <w:default w:val="XX"/>
              <w:maxLength w:val="2"/>
            </w:textInput>
          </w:ffData>
        </w:fldChar>
      </w:r>
      <w:bookmarkStart w:id="13" w:name="PLSH_DATE_D"/>
      <w:r>
        <w:rPr>
          <w:rFonts w:ascii="黑体"/>
          <w:color w:val="000000"/>
        </w:rPr>
        <w:instrText xml:space="preserve"> FORMTEXT </w:instrText>
      </w:r>
      <w:r>
        <w:rPr>
          <w:rFonts w:ascii="黑体"/>
          <w:color w:val="000000"/>
        </w:rPr>
      </w:r>
      <w:r>
        <w:rPr>
          <w:rFonts w:ascii="黑体"/>
          <w:color w:val="000000"/>
        </w:rPr>
        <w:fldChar w:fldCharType="separate"/>
      </w:r>
      <w:r>
        <w:rPr>
          <w:rFonts w:ascii="黑体"/>
          <w:color w:val="000000"/>
        </w:rPr>
        <w:t>XX</w:t>
      </w:r>
      <w:r>
        <w:rPr>
          <w:rFonts w:ascii="黑体"/>
          <w:color w:val="000000"/>
        </w:rPr>
        <w:fldChar w:fldCharType="end"/>
      </w:r>
      <w:bookmarkEnd w:id="13"/>
      <w:r>
        <w:rPr>
          <w:rFonts w:hint="eastAsia"/>
          <w:color w:val="000000"/>
        </w:rPr>
        <w:t>发布</w:t>
      </w:r>
    </w:p>
    <w:p w:rsidR="001774C9" w:rsidRDefault="00103F0C">
      <w:pPr>
        <w:pStyle w:val="afffffffffc"/>
        <w:framePr w:wrap="around" w:y="14176"/>
        <w:rPr>
          <w:color w:val="000000"/>
        </w:rPr>
      </w:pPr>
      <w:r>
        <w:rPr>
          <w:rFonts w:ascii="黑体"/>
          <w:color w:val="000000"/>
        </w:rPr>
        <w:fldChar w:fldCharType="begin">
          <w:ffData>
            <w:name w:val="CROT_DATE_Y"/>
            <w:enabled/>
            <w:calcOnExit w:val="0"/>
            <w:textInput>
              <w:default w:val="XXXX"/>
              <w:maxLength w:val="4"/>
            </w:textInput>
          </w:ffData>
        </w:fldChar>
      </w:r>
      <w:bookmarkStart w:id="14" w:name="CROT_DATE_Y"/>
      <w:r>
        <w:rPr>
          <w:rFonts w:ascii="黑体"/>
          <w:color w:val="000000"/>
        </w:rPr>
        <w:instrText xml:space="preserve"> FORMTEXT </w:instrText>
      </w:r>
      <w:r>
        <w:rPr>
          <w:rFonts w:ascii="黑体"/>
          <w:color w:val="000000"/>
        </w:rPr>
      </w:r>
      <w:r>
        <w:rPr>
          <w:rFonts w:ascii="黑体"/>
          <w:color w:val="000000"/>
        </w:rPr>
        <w:fldChar w:fldCharType="separate"/>
      </w:r>
      <w:r>
        <w:rPr>
          <w:rFonts w:ascii="黑体"/>
          <w:color w:val="000000"/>
        </w:rPr>
        <w:t>XX</w:t>
      </w:r>
      <w:r>
        <w:rPr>
          <w:rFonts w:ascii="黑体"/>
          <w:color w:val="000000"/>
        </w:rPr>
        <w:t>XX</w:t>
      </w:r>
      <w:r>
        <w:rPr>
          <w:rFonts w:ascii="黑体"/>
          <w:color w:val="000000"/>
        </w:rPr>
        <w:fldChar w:fldCharType="end"/>
      </w:r>
      <w:bookmarkEnd w:id="14"/>
      <w:r>
        <w:rPr>
          <w:color w:val="000000"/>
        </w:rPr>
        <w:t xml:space="preserve"> </w:t>
      </w:r>
      <w:r>
        <w:rPr>
          <w:rFonts w:ascii="黑体"/>
          <w:color w:val="000000"/>
        </w:rPr>
        <w:t>-</w:t>
      </w:r>
      <w:r>
        <w:rPr>
          <w:color w:val="000000"/>
        </w:rPr>
        <w:t xml:space="preserve"> </w:t>
      </w:r>
      <w:r>
        <w:rPr>
          <w:rFonts w:ascii="黑体"/>
          <w:color w:val="000000"/>
        </w:rPr>
        <w:fldChar w:fldCharType="begin">
          <w:ffData>
            <w:name w:val="CROT_DATE_M"/>
            <w:enabled/>
            <w:calcOnExit w:val="0"/>
            <w:textInput>
              <w:default w:val="XX"/>
              <w:maxLength w:val="2"/>
            </w:textInput>
          </w:ffData>
        </w:fldChar>
      </w:r>
      <w:bookmarkStart w:id="15" w:name="CROT_DATE_M"/>
      <w:r>
        <w:rPr>
          <w:rFonts w:ascii="黑体"/>
          <w:color w:val="000000"/>
        </w:rPr>
        <w:instrText xml:space="preserve"> FORMTEXT </w:instrText>
      </w:r>
      <w:r>
        <w:rPr>
          <w:rFonts w:ascii="黑体"/>
          <w:color w:val="000000"/>
        </w:rPr>
      </w:r>
      <w:r>
        <w:rPr>
          <w:rFonts w:ascii="黑体"/>
          <w:color w:val="000000"/>
        </w:rPr>
        <w:fldChar w:fldCharType="separate"/>
      </w:r>
      <w:r>
        <w:rPr>
          <w:rFonts w:ascii="黑体"/>
          <w:color w:val="000000"/>
        </w:rPr>
        <w:t>XX</w:t>
      </w:r>
      <w:r>
        <w:rPr>
          <w:rFonts w:ascii="黑体"/>
          <w:color w:val="000000"/>
        </w:rPr>
        <w:fldChar w:fldCharType="end"/>
      </w:r>
      <w:bookmarkEnd w:id="15"/>
      <w:r>
        <w:rPr>
          <w:color w:val="000000"/>
        </w:rPr>
        <w:t xml:space="preserve"> </w:t>
      </w:r>
      <w:r>
        <w:rPr>
          <w:rFonts w:ascii="黑体"/>
          <w:color w:val="000000"/>
        </w:rPr>
        <w:t>-</w:t>
      </w:r>
      <w:r>
        <w:rPr>
          <w:color w:val="000000"/>
        </w:rPr>
        <w:t xml:space="preserve"> </w:t>
      </w:r>
      <w:r>
        <w:rPr>
          <w:rFonts w:ascii="黑体"/>
          <w:color w:val="000000"/>
        </w:rPr>
        <w:fldChar w:fldCharType="begin">
          <w:ffData>
            <w:name w:val="CROT_DATE_D"/>
            <w:enabled/>
            <w:calcOnExit w:val="0"/>
            <w:textInput>
              <w:default w:val="XX"/>
              <w:maxLength w:val="2"/>
            </w:textInput>
          </w:ffData>
        </w:fldChar>
      </w:r>
      <w:bookmarkStart w:id="16" w:name="CROT_DATE_D"/>
      <w:r>
        <w:rPr>
          <w:rFonts w:ascii="黑体"/>
          <w:color w:val="000000"/>
        </w:rPr>
        <w:instrText xml:space="preserve"> FORMTEXT </w:instrText>
      </w:r>
      <w:r>
        <w:rPr>
          <w:rFonts w:ascii="黑体"/>
          <w:color w:val="000000"/>
        </w:rPr>
      </w:r>
      <w:r>
        <w:rPr>
          <w:rFonts w:ascii="黑体"/>
          <w:color w:val="000000"/>
        </w:rPr>
        <w:fldChar w:fldCharType="separate"/>
      </w:r>
      <w:r>
        <w:rPr>
          <w:rFonts w:ascii="黑体"/>
          <w:color w:val="000000"/>
        </w:rPr>
        <w:t>XX</w:t>
      </w:r>
      <w:r>
        <w:rPr>
          <w:rFonts w:ascii="黑体"/>
          <w:color w:val="000000"/>
        </w:rPr>
        <w:fldChar w:fldCharType="end"/>
      </w:r>
      <w:bookmarkEnd w:id="16"/>
      <w:r>
        <w:rPr>
          <w:rFonts w:hint="eastAsia"/>
          <w:color w:val="000000"/>
        </w:rPr>
        <w:t>实施</w:t>
      </w:r>
    </w:p>
    <w:p w:rsidR="001774C9" w:rsidRDefault="00103F0C">
      <w:pPr>
        <w:pStyle w:val="affffffff3"/>
        <w:framePr w:h="584" w:hRule="exact" w:hSpace="181" w:vSpace="181" w:wrap="around" w:y="14800"/>
        <w:rPr>
          <w:rFonts w:hAnsi="黑体"/>
          <w:color w:val="000000"/>
        </w:rPr>
      </w:pPr>
      <w:r>
        <w:rPr>
          <w:rFonts w:hAnsi="黑体"/>
          <w:color w:val="000000"/>
          <w:w w:val="100"/>
          <w:sz w:val="28"/>
        </w:rPr>
        <w:fldChar w:fldCharType="begin">
          <w:ffData>
            <w:name w:val="fm"/>
            <w:enabled/>
            <w:calcOnExit w:val="0"/>
            <w:textInput/>
          </w:ffData>
        </w:fldChar>
      </w:r>
      <w:bookmarkStart w:id="17" w:name="fm"/>
      <w:r>
        <w:rPr>
          <w:rFonts w:hAnsi="黑体"/>
          <w:color w:val="000000"/>
          <w:w w:val="100"/>
          <w:sz w:val="28"/>
        </w:rPr>
        <w:instrText xml:space="preserve"> FORMTEXT </w:instrText>
      </w:r>
      <w:r>
        <w:rPr>
          <w:rFonts w:hAnsi="黑体"/>
          <w:color w:val="000000"/>
          <w:w w:val="100"/>
          <w:sz w:val="28"/>
        </w:rPr>
      </w:r>
      <w:r>
        <w:rPr>
          <w:rFonts w:hAnsi="黑体"/>
          <w:color w:val="000000"/>
          <w:w w:val="100"/>
          <w:sz w:val="28"/>
        </w:rPr>
        <w:fldChar w:fldCharType="separate"/>
      </w:r>
      <w:r>
        <w:rPr>
          <w:rFonts w:hAnsi="黑体" w:hint="eastAsia"/>
          <w:color w:val="000000"/>
          <w:w w:val="100"/>
          <w:sz w:val="28"/>
        </w:rPr>
        <w:t>广西标准</w:t>
      </w:r>
      <w:r>
        <w:rPr>
          <w:rFonts w:hAnsi="黑体"/>
          <w:color w:val="000000"/>
          <w:w w:val="100"/>
          <w:sz w:val="28"/>
        </w:rPr>
        <w:t>化协会</w:t>
      </w:r>
      <w:r>
        <w:rPr>
          <w:rFonts w:hAnsi="黑体"/>
          <w:color w:val="000000"/>
          <w:w w:val="100"/>
          <w:sz w:val="28"/>
        </w:rPr>
        <w:fldChar w:fldCharType="end"/>
      </w:r>
      <w:bookmarkEnd w:id="17"/>
      <w:r>
        <w:rPr>
          <w:rFonts w:ascii="Times New Roman"/>
          <w:color w:val="000000"/>
          <w:w w:val="100"/>
          <w:sz w:val="28"/>
        </w:rPr>
        <w:t>  </w:t>
      </w:r>
      <w:r>
        <w:rPr>
          <w:rStyle w:val="afffffffffff4"/>
          <w:rFonts w:hAnsi="黑体" w:hint="eastAsia"/>
          <w:color w:val="000000"/>
          <w:position w:val="0"/>
        </w:rPr>
        <w:t>发</w:t>
      </w:r>
      <w:r>
        <w:rPr>
          <w:rStyle w:val="afffffffffff4"/>
          <w:rFonts w:hAnsi="黑体" w:hint="eastAsia"/>
          <w:color w:val="000000"/>
          <w:spacing w:val="0"/>
          <w:position w:val="0"/>
        </w:rPr>
        <w:t>布</w:t>
      </w:r>
    </w:p>
    <w:p w:rsidR="001774C9" w:rsidRDefault="00103F0C">
      <w:pPr>
        <w:rPr>
          <w:rFonts w:ascii="宋体" w:hAnsi="宋体"/>
          <w:color w:val="000000"/>
          <w:sz w:val="28"/>
          <w:szCs w:val="28"/>
        </w:rPr>
        <w:sectPr w:rsidR="001774C9">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color w:val="000000"/>
          <w:sz w:val="28"/>
          <w:szCs w:val="28"/>
        </w:rPr>
        <mc:AlternateContent>
          <mc:Choice Requires="wps">
            <w:drawing>
              <wp:anchor distT="0" distB="0" distL="114300" distR="114300" simplePos="0" relativeHeight="251659264" behindDoc="0" locked="1" layoutInCell="1" allowOverlap="1">
                <wp:simplePos x="0" y="0"/>
                <wp:positionH relativeFrom="page">
                  <wp:posOffset>899160</wp:posOffset>
                </wp:positionH>
                <wp:positionV relativeFrom="page">
                  <wp:posOffset>9253220</wp:posOffset>
                </wp:positionV>
                <wp:extent cx="6120130"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120129" cy="0"/>
                        </a:xfrm>
                        <a:prstGeom prst="line">
                          <a:avLst/>
                        </a:prstGeom>
                        <a:noFill/>
                        <a:ln w="9525" cap="flat" cmpd="sng">
                          <a:solidFill>
                            <a:srgbClr val="000000"/>
                          </a:solidFill>
                          <a:prstDash val="solid"/>
                          <a:round/>
                        </a:ln>
                        <a:effectLst/>
                      </wps:spPr>
                      <wps:bodyPr/>
                    </wps:wsp>
                  </a:graphicData>
                </a:graphic>
              </wp:anchor>
            </w:drawing>
          </mc:Choice>
          <mc:Fallback xmlns:wpsCustomData="http://www.wps.cn/officeDocument/2013/wpsCustomData">
            <w:pict>
              <v:line id="_x0000_s1026" o:spid="_x0000_s1026" o:spt="20" style="position:absolute;left:0pt;margin-left:70.8pt;margin-top:728.6pt;height:0pt;width:481.9pt;mso-position-horizontal-relative:page;mso-position-vertical-relative:page;z-index:251659264;mso-width-relative:page;mso-height-relative:page;" filled="f" stroked="t" coordsize="21600,21600" o:gfxdata="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JzFQxfYAAAADgEAAA8AAAAA&#10;AAAAAQAgAAAAIgAAAGRycy9kb3ducmV2LnhtbFBLAQIUABQAAAAIAIdO4kAv7SS02wEAAKcDAAAO&#10;AAAAAAAAAAEAIAAAACcBAABkcnMvZTJvRG9jLnhtbFBLBQYAAAAABgAGAFkBAAB0BQAAAAA=&#10;">
                <v:fill on="f" focussize="0,0"/>
                <v:stroke color="#000000" joinstyle="round"/>
                <v:imagedata o:title=""/>
                <o:lock v:ext="edit" aspectratio="f"/>
                <w10:anchorlock/>
              </v:line>
            </w:pict>
          </mc:Fallback>
        </mc:AlternateContent>
      </w:r>
    </w:p>
    <w:p w:rsidR="001774C9" w:rsidRDefault="00103F0C">
      <w:pPr>
        <w:pStyle w:val="a1"/>
        <w:spacing w:after="360"/>
        <w:rPr>
          <w:color w:val="000000"/>
        </w:rPr>
      </w:pPr>
      <w:bookmarkStart w:id="18" w:name="_Toc231983133"/>
      <w:bookmarkStart w:id="19" w:name="_Toc218678298"/>
      <w:bookmarkStart w:id="20" w:name="_Toc169688892"/>
      <w:bookmarkStart w:id="21" w:name="_Toc224158391"/>
      <w:bookmarkStart w:id="22" w:name="_Toc217899156"/>
      <w:bookmarkStart w:id="23" w:name="_Toc233361657"/>
      <w:bookmarkStart w:id="24" w:name="_Toc171416732"/>
      <w:bookmarkStart w:id="25" w:name="_Toc218678285"/>
      <w:bookmarkStart w:id="26" w:name="_Toc171416756"/>
      <w:bookmarkStart w:id="27" w:name="_Toc224158265"/>
      <w:bookmarkStart w:id="28" w:name="BookMark2"/>
      <w:r>
        <w:rPr>
          <w:color w:val="000000"/>
          <w:spacing w:val="320"/>
        </w:rPr>
        <w:lastRenderedPageBreak/>
        <w:t>前</w:t>
      </w:r>
      <w:r>
        <w:rPr>
          <w:color w:val="000000"/>
        </w:rPr>
        <w:t>言</w:t>
      </w:r>
      <w:bookmarkEnd w:id="18"/>
      <w:bookmarkEnd w:id="19"/>
      <w:bookmarkEnd w:id="20"/>
      <w:bookmarkEnd w:id="21"/>
      <w:bookmarkEnd w:id="22"/>
      <w:bookmarkEnd w:id="23"/>
      <w:bookmarkEnd w:id="24"/>
      <w:bookmarkEnd w:id="25"/>
      <w:bookmarkEnd w:id="26"/>
      <w:bookmarkEnd w:id="27"/>
    </w:p>
    <w:p w:rsidR="001774C9" w:rsidRDefault="00103F0C">
      <w:pPr>
        <w:pStyle w:val="afffff0"/>
        <w:ind w:firstLine="420"/>
        <w:rPr>
          <w:color w:val="000000"/>
        </w:rPr>
      </w:pPr>
      <w:r>
        <w:rPr>
          <w:rFonts w:hint="eastAsia"/>
          <w:color w:val="000000"/>
        </w:rPr>
        <w:t>本文件参照</w:t>
      </w:r>
      <w:r>
        <w:rPr>
          <w:rFonts w:hint="eastAsia"/>
          <w:color w:val="000000"/>
        </w:rPr>
        <w:t>GB/T 1.1</w:t>
      </w:r>
      <w:r>
        <w:rPr>
          <w:rFonts w:hint="eastAsia"/>
          <w:color w:val="000000"/>
        </w:rPr>
        <w:t>—</w:t>
      </w:r>
      <w:r>
        <w:rPr>
          <w:rFonts w:hint="eastAsia"/>
          <w:color w:val="000000"/>
        </w:rPr>
        <w:t>2020</w:t>
      </w:r>
      <w:r>
        <w:rPr>
          <w:rFonts w:hint="eastAsia"/>
          <w:color w:val="000000"/>
        </w:rPr>
        <w:t>《标准化工作导则</w:t>
      </w:r>
      <w:r>
        <w:rPr>
          <w:rFonts w:hint="eastAsia"/>
          <w:color w:val="000000"/>
        </w:rPr>
        <w:t xml:space="preserve"> </w:t>
      </w:r>
      <w:r>
        <w:rPr>
          <w:rFonts w:hint="eastAsia"/>
          <w:color w:val="000000"/>
        </w:rPr>
        <w:t xml:space="preserve"> </w:t>
      </w:r>
      <w:r>
        <w:rPr>
          <w:rFonts w:hint="eastAsia"/>
          <w:color w:val="000000"/>
        </w:rPr>
        <w:t>第</w:t>
      </w:r>
      <w:r>
        <w:rPr>
          <w:rFonts w:hint="eastAsia"/>
          <w:color w:val="000000"/>
        </w:rPr>
        <w:t>1</w:t>
      </w:r>
      <w:r>
        <w:rPr>
          <w:rFonts w:hint="eastAsia"/>
          <w:color w:val="000000"/>
        </w:rPr>
        <w:t>部分：标准化文件的结构和起草规则》的规定起草。</w:t>
      </w:r>
    </w:p>
    <w:p w:rsidR="001774C9" w:rsidRDefault="00103F0C">
      <w:pPr>
        <w:pStyle w:val="afffff0"/>
        <w:ind w:firstLine="420"/>
        <w:rPr>
          <w:color w:val="000000"/>
        </w:rPr>
      </w:pPr>
      <w:r>
        <w:rPr>
          <w:rFonts w:hint="eastAsia"/>
          <w:color w:val="000000"/>
        </w:rPr>
        <w:t>请注意本文件的某些内容可能涉及专利。本文件的发布机构不承担识别专利的责任。</w:t>
      </w:r>
    </w:p>
    <w:p w:rsidR="001774C9" w:rsidRDefault="00103F0C">
      <w:pPr>
        <w:pStyle w:val="afffff0"/>
        <w:ind w:firstLine="420"/>
        <w:rPr>
          <w:color w:val="000000"/>
        </w:rPr>
      </w:pPr>
      <w:bookmarkStart w:id="29" w:name="OLE_LINK49"/>
      <w:bookmarkStart w:id="30" w:name="OLE_LINK104"/>
      <w:r>
        <w:rPr>
          <w:rFonts w:hint="eastAsia"/>
          <w:color w:val="000000"/>
        </w:rPr>
        <w:t>本文件由</w:t>
      </w:r>
      <w:bookmarkEnd w:id="29"/>
      <w:bookmarkEnd w:id="30"/>
      <w:r>
        <w:rPr>
          <w:rFonts w:hint="eastAsia"/>
          <w:color w:val="000000"/>
        </w:rPr>
        <w:t>横州市茉莉花产业服务中心提出</w:t>
      </w:r>
      <w:r w:rsidR="0089687E">
        <w:rPr>
          <w:rFonts w:hint="eastAsia"/>
          <w:color w:val="000000"/>
        </w:rPr>
        <w:t>和</w:t>
      </w:r>
      <w:r>
        <w:rPr>
          <w:rFonts w:hint="eastAsia"/>
          <w:color w:val="000000"/>
        </w:rPr>
        <w:t>宣贯。</w:t>
      </w:r>
    </w:p>
    <w:p w:rsidR="0089687E" w:rsidRPr="0089687E" w:rsidRDefault="0089687E">
      <w:pPr>
        <w:pStyle w:val="afffff0"/>
        <w:ind w:firstLine="420"/>
        <w:rPr>
          <w:rFonts w:hint="eastAsia"/>
          <w:color w:val="000000"/>
        </w:rPr>
      </w:pPr>
      <w:r>
        <w:rPr>
          <w:rFonts w:hint="eastAsia"/>
          <w:color w:val="000000"/>
        </w:rPr>
        <w:t>本文件由</w:t>
      </w:r>
      <w:r>
        <w:rPr>
          <w:rFonts w:hint="eastAsia"/>
          <w:color w:val="000000"/>
        </w:rPr>
        <w:t>广西标准化协会归口。</w:t>
      </w:r>
    </w:p>
    <w:p w:rsidR="001774C9" w:rsidRDefault="00103F0C">
      <w:pPr>
        <w:pStyle w:val="afffff0"/>
        <w:ind w:firstLine="420"/>
        <w:rPr>
          <w:color w:val="000000"/>
        </w:rPr>
      </w:pPr>
      <w:r>
        <w:rPr>
          <w:rFonts w:hint="eastAsia"/>
          <w:color w:val="000000"/>
        </w:rPr>
        <w:t>本文件起草单位：横州市茉莉花产业服务中心、横州市农业农村局、横州市现代农业产业园管理中心、</w:t>
      </w:r>
      <w:r>
        <w:rPr>
          <w:color w:val="000000"/>
        </w:rPr>
        <w:t>横州市综合检验检测中心</w:t>
      </w:r>
      <w:r>
        <w:rPr>
          <w:rFonts w:hint="eastAsia"/>
          <w:color w:val="000000"/>
        </w:rPr>
        <w:t>、广西壮族自治区农业科学院花卉研究所、横州市花茶协会。</w:t>
      </w:r>
    </w:p>
    <w:p w:rsidR="001774C9" w:rsidRDefault="00103F0C">
      <w:pPr>
        <w:pStyle w:val="afffff0"/>
        <w:ind w:firstLine="420"/>
        <w:rPr>
          <w:color w:val="000000"/>
        </w:rPr>
      </w:pPr>
      <w:r>
        <w:rPr>
          <w:rFonts w:hint="eastAsia"/>
          <w:color w:val="000000"/>
        </w:rPr>
        <w:t>本文件主要起草人：梁枫</w:t>
      </w:r>
      <w:r>
        <w:rPr>
          <w:rFonts w:hint="eastAsia"/>
          <w:color w:val="000000"/>
        </w:rPr>
        <w:t>、</w:t>
      </w:r>
      <w:r>
        <w:rPr>
          <w:rFonts w:hint="eastAsia"/>
          <w:color w:val="000000"/>
        </w:rPr>
        <w:t>廖知启</w:t>
      </w:r>
      <w:r>
        <w:rPr>
          <w:rFonts w:hint="eastAsia"/>
          <w:color w:val="000000"/>
        </w:rPr>
        <w:t>、</w:t>
      </w:r>
      <w:r>
        <w:rPr>
          <w:rFonts w:hint="eastAsia"/>
          <w:color w:val="000000"/>
        </w:rPr>
        <w:t>王治</w:t>
      </w:r>
      <w:r>
        <w:rPr>
          <w:rFonts w:hint="eastAsia"/>
          <w:color w:val="000000"/>
        </w:rPr>
        <w:t>、</w:t>
      </w:r>
      <w:r>
        <w:rPr>
          <w:rFonts w:hint="eastAsia"/>
          <w:color w:val="000000"/>
        </w:rPr>
        <w:t>蒙柯宇</w:t>
      </w:r>
      <w:r>
        <w:rPr>
          <w:rFonts w:hint="eastAsia"/>
          <w:color w:val="000000"/>
        </w:rPr>
        <w:t>、</w:t>
      </w:r>
      <w:r>
        <w:rPr>
          <w:rFonts w:hint="eastAsia"/>
          <w:color w:val="000000"/>
        </w:rPr>
        <w:t>李章靖</w:t>
      </w:r>
      <w:r>
        <w:rPr>
          <w:rFonts w:hint="eastAsia"/>
          <w:color w:val="000000"/>
        </w:rPr>
        <w:t>、</w:t>
      </w:r>
      <w:r>
        <w:rPr>
          <w:rFonts w:hint="eastAsia"/>
          <w:color w:val="000000"/>
        </w:rPr>
        <w:t>甘洪铭</w:t>
      </w:r>
      <w:r>
        <w:rPr>
          <w:rFonts w:hint="eastAsia"/>
          <w:color w:val="000000"/>
        </w:rPr>
        <w:t>、</w:t>
      </w:r>
      <w:r>
        <w:rPr>
          <w:rFonts w:hint="eastAsia"/>
          <w:color w:val="000000"/>
        </w:rPr>
        <w:t>唐爽</w:t>
      </w:r>
      <w:r>
        <w:rPr>
          <w:rFonts w:hint="eastAsia"/>
          <w:color w:val="000000"/>
        </w:rPr>
        <w:t>、</w:t>
      </w:r>
      <w:r>
        <w:rPr>
          <w:rFonts w:hint="eastAsia"/>
          <w:color w:val="000000"/>
        </w:rPr>
        <w:t>马进森</w:t>
      </w:r>
      <w:r>
        <w:rPr>
          <w:rFonts w:hint="eastAsia"/>
          <w:color w:val="000000"/>
        </w:rPr>
        <w:t>、</w:t>
      </w:r>
      <w:r>
        <w:rPr>
          <w:rFonts w:hint="eastAsia"/>
          <w:color w:val="000000"/>
        </w:rPr>
        <w:t>蒙祖亨</w:t>
      </w:r>
      <w:r>
        <w:rPr>
          <w:rFonts w:hint="eastAsia"/>
          <w:color w:val="000000"/>
        </w:rPr>
        <w:t>、</w:t>
      </w:r>
      <w:r>
        <w:rPr>
          <w:rFonts w:hint="eastAsia"/>
          <w:color w:val="000000"/>
        </w:rPr>
        <w:t>陈永晶</w:t>
      </w:r>
      <w:r>
        <w:rPr>
          <w:rFonts w:hint="eastAsia"/>
          <w:color w:val="000000"/>
        </w:rPr>
        <w:t>、</w:t>
      </w:r>
      <w:r>
        <w:rPr>
          <w:rFonts w:hint="eastAsia"/>
          <w:color w:val="000000"/>
        </w:rPr>
        <w:t>吴峰</w:t>
      </w:r>
      <w:r>
        <w:rPr>
          <w:rFonts w:hint="eastAsia"/>
          <w:color w:val="000000"/>
        </w:rPr>
        <w:t>、</w:t>
      </w:r>
      <w:r>
        <w:rPr>
          <w:rFonts w:hint="eastAsia"/>
          <w:color w:val="000000"/>
        </w:rPr>
        <w:t>覃培松</w:t>
      </w:r>
      <w:r>
        <w:rPr>
          <w:rFonts w:hint="eastAsia"/>
          <w:color w:val="000000"/>
        </w:rPr>
        <w:t>、</w:t>
      </w:r>
      <w:r>
        <w:rPr>
          <w:rFonts w:hint="eastAsia"/>
          <w:color w:val="000000"/>
        </w:rPr>
        <w:t>韦玉全</w:t>
      </w:r>
      <w:r>
        <w:rPr>
          <w:rFonts w:hint="eastAsia"/>
          <w:color w:val="000000"/>
        </w:rPr>
        <w:t>、</w:t>
      </w:r>
      <w:r>
        <w:rPr>
          <w:rFonts w:hint="eastAsia"/>
          <w:color w:val="000000"/>
        </w:rPr>
        <w:t>农丽丽</w:t>
      </w:r>
      <w:r>
        <w:rPr>
          <w:rFonts w:hint="eastAsia"/>
          <w:color w:val="000000"/>
        </w:rPr>
        <w:t>、</w:t>
      </w:r>
      <w:r>
        <w:rPr>
          <w:rFonts w:hint="eastAsia"/>
          <w:color w:val="000000"/>
        </w:rPr>
        <w:t>施海莉</w:t>
      </w:r>
      <w:r>
        <w:rPr>
          <w:rFonts w:hint="eastAsia"/>
          <w:color w:val="000000"/>
        </w:rPr>
        <w:t>、</w:t>
      </w:r>
      <w:r>
        <w:rPr>
          <w:rFonts w:hint="eastAsia"/>
          <w:color w:val="000000"/>
        </w:rPr>
        <w:t>钟丽华</w:t>
      </w:r>
      <w:r>
        <w:rPr>
          <w:rFonts w:hint="eastAsia"/>
          <w:color w:val="000000"/>
        </w:rPr>
        <w:t>、</w:t>
      </w:r>
      <w:r>
        <w:rPr>
          <w:rFonts w:hint="eastAsia"/>
          <w:color w:val="000000"/>
        </w:rPr>
        <w:t>禤品建</w:t>
      </w:r>
      <w:r>
        <w:rPr>
          <w:rFonts w:hint="eastAsia"/>
          <w:color w:val="000000"/>
        </w:rPr>
        <w:t>、</w:t>
      </w:r>
      <w:r>
        <w:rPr>
          <w:rFonts w:hint="eastAsia"/>
          <w:color w:val="000000"/>
        </w:rPr>
        <w:t>谭胜愉</w:t>
      </w:r>
      <w:r>
        <w:rPr>
          <w:rFonts w:hint="eastAsia"/>
          <w:color w:val="000000"/>
        </w:rPr>
        <w:t>、</w:t>
      </w:r>
      <w:r>
        <w:rPr>
          <w:rFonts w:hint="eastAsia"/>
          <w:color w:val="000000"/>
        </w:rPr>
        <w:t>梁冬明</w:t>
      </w:r>
      <w:r>
        <w:rPr>
          <w:rFonts w:hint="eastAsia"/>
          <w:color w:val="000000"/>
        </w:rPr>
        <w:t>、</w:t>
      </w:r>
      <w:r>
        <w:rPr>
          <w:rFonts w:hint="eastAsia"/>
          <w:color w:val="000000"/>
        </w:rPr>
        <w:t>蒙月玲</w:t>
      </w:r>
      <w:r>
        <w:rPr>
          <w:rFonts w:hint="eastAsia"/>
          <w:color w:val="000000"/>
        </w:rPr>
        <w:t>、</w:t>
      </w:r>
      <w:r>
        <w:rPr>
          <w:rFonts w:hint="eastAsia"/>
          <w:color w:val="000000"/>
        </w:rPr>
        <w:t>罗玉振</w:t>
      </w:r>
      <w:r>
        <w:rPr>
          <w:rFonts w:hint="eastAsia"/>
          <w:color w:val="000000"/>
        </w:rPr>
        <w:t>、</w:t>
      </w:r>
      <w:r>
        <w:rPr>
          <w:rFonts w:hint="eastAsia"/>
          <w:color w:val="000000"/>
        </w:rPr>
        <w:t>陈道平</w:t>
      </w:r>
      <w:r>
        <w:rPr>
          <w:rFonts w:hint="eastAsia"/>
          <w:color w:val="000000"/>
        </w:rPr>
        <w:t>、</w:t>
      </w:r>
      <w:r>
        <w:rPr>
          <w:rFonts w:hint="eastAsia"/>
          <w:color w:val="000000"/>
        </w:rPr>
        <w:t>李春牛</w:t>
      </w:r>
      <w:r>
        <w:rPr>
          <w:rFonts w:hint="eastAsia"/>
          <w:color w:val="000000"/>
        </w:rPr>
        <w:t>、</w:t>
      </w:r>
      <w:r>
        <w:rPr>
          <w:rFonts w:hint="eastAsia"/>
          <w:color w:val="000000"/>
        </w:rPr>
        <w:t>李先民</w:t>
      </w:r>
      <w:r>
        <w:rPr>
          <w:rFonts w:hint="eastAsia"/>
          <w:color w:val="000000"/>
        </w:rPr>
        <w:t>、</w:t>
      </w:r>
      <w:r>
        <w:rPr>
          <w:rFonts w:hint="eastAsia"/>
          <w:color w:val="000000"/>
        </w:rPr>
        <w:t>孙明艳</w:t>
      </w:r>
      <w:r>
        <w:rPr>
          <w:rFonts w:hint="eastAsia"/>
          <w:color w:val="000000"/>
        </w:rPr>
        <w:t>、</w:t>
      </w:r>
      <w:r>
        <w:rPr>
          <w:rFonts w:hint="eastAsia"/>
          <w:color w:val="000000"/>
        </w:rPr>
        <w:t>曾艳华</w:t>
      </w:r>
      <w:r>
        <w:rPr>
          <w:rFonts w:hint="eastAsia"/>
          <w:color w:val="000000"/>
        </w:rPr>
        <w:t>、</w:t>
      </w:r>
      <w:r>
        <w:rPr>
          <w:rFonts w:hint="eastAsia"/>
          <w:color w:val="000000"/>
        </w:rPr>
        <w:t>钦洁</w:t>
      </w:r>
      <w:r>
        <w:rPr>
          <w:rFonts w:hint="eastAsia"/>
          <w:color w:val="000000"/>
        </w:rPr>
        <w:t>、</w:t>
      </w:r>
      <w:r>
        <w:rPr>
          <w:rFonts w:hint="eastAsia"/>
          <w:color w:val="000000"/>
        </w:rPr>
        <w:t>郑亦卿</w:t>
      </w:r>
      <w:r>
        <w:rPr>
          <w:rFonts w:hint="eastAsia"/>
          <w:color w:val="000000"/>
        </w:rPr>
        <w:t>、</w:t>
      </w:r>
      <w:r>
        <w:rPr>
          <w:rFonts w:hint="eastAsia"/>
          <w:color w:val="000000"/>
        </w:rPr>
        <w:t>黄绥淼</w:t>
      </w:r>
      <w:r>
        <w:rPr>
          <w:rFonts w:hint="eastAsia"/>
          <w:color w:val="000000"/>
        </w:rPr>
        <w:t>、</w:t>
      </w:r>
      <w:r>
        <w:rPr>
          <w:rFonts w:hint="eastAsia"/>
          <w:color w:val="000000"/>
        </w:rPr>
        <w:t>禤</w:t>
      </w:r>
      <w:proofErr w:type="gramStart"/>
      <w:r>
        <w:rPr>
          <w:rFonts w:hint="eastAsia"/>
          <w:color w:val="000000"/>
        </w:rPr>
        <w:t>霖</w:t>
      </w:r>
      <w:proofErr w:type="gramEnd"/>
      <w:r>
        <w:rPr>
          <w:rFonts w:hint="eastAsia"/>
          <w:color w:val="000000"/>
        </w:rPr>
        <w:t>、</w:t>
      </w:r>
      <w:r>
        <w:rPr>
          <w:rFonts w:hint="eastAsia"/>
          <w:color w:val="000000"/>
        </w:rPr>
        <w:t>雷蕾</w:t>
      </w:r>
      <w:r>
        <w:rPr>
          <w:rFonts w:hint="eastAsia"/>
          <w:color w:val="000000"/>
        </w:rPr>
        <w:t>、</w:t>
      </w:r>
      <w:r>
        <w:rPr>
          <w:rFonts w:hint="eastAsia"/>
          <w:color w:val="000000"/>
        </w:rPr>
        <w:t>冯文珍</w:t>
      </w:r>
      <w:r>
        <w:rPr>
          <w:rFonts w:hint="eastAsia"/>
          <w:color w:val="000000"/>
        </w:rPr>
        <w:t>、</w:t>
      </w:r>
      <w:r>
        <w:rPr>
          <w:rFonts w:hint="eastAsia"/>
          <w:color w:val="000000"/>
        </w:rPr>
        <w:t>雷大焰</w:t>
      </w:r>
      <w:r>
        <w:rPr>
          <w:rFonts w:hint="eastAsia"/>
          <w:color w:val="000000"/>
        </w:rPr>
        <w:t>、</w:t>
      </w:r>
      <w:r>
        <w:rPr>
          <w:rFonts w:hint="eastAsia"/>
          <w:color w:val="000000"/>
        </w:rPr>
        <w:t>黄荣新</w:t>
      </w:r>
      <w:r>
        <w:rPr>
          <w:rFonts w:hint="eastAsia"/>
          <w:color w:val="000000"/>
        </w:rPr>
        <w:t>、</w:t>
      </w:r>
      <w:r>
        <w:rPr>
          <w:rFonts w:hint="eastAsia"/>
          <w:color w:val="000000"/>
        </w:rPr>
        <w:t>黄其祥</w:t>
      </w:r>
      <w:r>
        <w:rPr>
          <w:rFonts w:hint="eastAsia"/>
          <w:color w:val="000000"/>
        </w:rPr>
        <w:t>、</w:t>
      </w:r>
      <w:proofErr w:type="gramStart"/>
      <w:r>
        <w:rPr>
          <w:rFonts w:hint="eastAsia"/>
          <w:color w:val="000000"/>
        </w:rPr>
        <w:t>闭攀景</w:t>
      </w:r>
      <w:proofErr w:type="gramEnd"/>
      <w:r>
        <w:rPr>
          <w:rFonts w:hint="eastAsia"/>
          <w:color w:val="000000"/>
        </w:rPr>
        <w:t>。</w:t>
      </w:r>
    </w:p>
    <w:p w:rsidR="001774C9" w:rsidRDefault="001774C9">
      <w:pPr>
        <w:pStyle w:val="afffff0"/>
        <w:ind w:firstLine="420"/>
        <w:rPr>
          <w:color w:val="000000"/>
        </w:rPr>
      </w:pPr>
    </w:p>
    <w:p w:rsidR="001774C9" w:rsidRDefault="001774C9">
      <w:pPr>
        <w:pStyle w:val="afffff0"/>
        <w:ind w:firstLine="420"/>
        <w:rPr>
          <w:color w:val="000000"/>
        </w:rPr>
        <w:sectPr w:rsidR="001774C9">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p>
    <w:p w:rsidR="001774C9" w:rsidRDefault="001774C9">
      <w:pPr>
        <w:spacing w:line="20" w:lineRule="exact"/>
        <w:jc w:val="center"/>
        <w:rPr>
          <w:rFonts w:ascii="黑体" w:eastAsia="黑体" w:hAnsi="黑体"/>
          <w:color w:val="000000"/>
          <w:sz w:val="32"/>
          <w:szCs w:val="32"/>
        </w:rPr>
      </w:pPr>
      <w:bookmarkStart w:id="31" w:name="BookMark4"/>
      <w:bookmarkEnd w:id="28"/>
    </w:p>
    <w:p w:rsidR="001774C9" w:rsidRDefault="001774C9">
      <w:pPr>
        <w:spacing w:line="20" w:lineRule="exact"/>
        <w:jc w:val="center"/>
        <w:rPr>
          <w:rFonts w:ascii="黑体" w:eastAsia="黑体" w:hAnsi="黑体"/>
          <w:color w:val="000000"/>
          <w:sz w:val="32"/>
          <w:szCs w:val="32"/>
        </w:rPr>
      </w:pPr>
    </w:p>
    <w:bookmarkStart w:id="32" w:name="NEW_STAND_NAME" w:displacedByCustomXml="next"/>
    <w:sdt>
      <w:sdtPr>
        <w:rPr>
          <w:color w:val="000000"/>
        </w:rPr>
        <w:tag w:val="NEW_STAND_NAME"/>
        <w:id w:val="2066660611"/>
        <w:lock w:val="sdtLocked"/>
        <w:placeholder>
          <w:docPart w:val="FF1E54280DD348FFB402C2D812D47321"/>
        </w:placeholder>
      </w:sdtPr>
      <w:sdtEndPr/>
      <w:sdtContent>
        <w:p w:rsidR="001774C9" w:rsidRDefault="00103F0C">
          <w:pPr>
            <w:pStyle w:val="afffffffff3"/>
            <w:spacing w:beforeLines="1" w:before="2" w:afterLines="220" w:after="528"/>
            <w:rPr>
              <w:color w:val="000000"/>
            </w:rPr>
          </w:pPr>
          <w:r>
            <w:rPr>
              <w:rFonts w:hint="eastAsia"/>
              <w:color w:val="000000"/>
            </w:rPr>
            <w:t>横县茉莉花鲜花质量等级要求</w:t>
          </w:r>
        </w:p>
      </w:sdtContent>
    </w:sdt>
    <w:p w:rsidR="001774C9" w:rsidRDefault="00103F0C">
      <w:pPr>
        <w:pStyle w:val="affe"/>
        <w:spacing w:before="240" w:after="240"/>
        <w:rPr>
          <w:color w:val="000000"/>
        </w:rPr>
      </w:pPr>
      <w:bookmarkStart w:id="33" w:name="_Toc171416757"/>
      <w:bookmarkStart w:id="34" w:name="_Toc26718930"/>
      <w:bookmarkStart w:id="35" w:name="_Toc218678286"/>
      <w:bookmarkStart w:id="36" w:name="_Toc26986771"/>
      <w:bookmarkStart w:id="37" w:name="_Toc26986530"/>
      <w:bookmarkStart w:id="38" w:name="_Toc17233325"/>
      <w:bookmarkStart w:id="39" w:name="_Toc233361658"/>
      <w:bookmarkStart w:id="40" w:name="_Toc169688893"/>
      <w:bookmarkStart w:id="41" w:name="_Toc24884218"/>
      <w:bookmarkStart w:id="42" w:name="_Toc224158266"/>
      <w:bookmarkStart w:id="43" w:name="_Toc24884211"/>
      <w:bookmarkStart w:id="44" w:name="_Toc217899157"/>
      <w:bookmarkStart w:id="45" w:name="_Toc97192964"/>
      <w:bookmarkStart w:id="46" w:name="_Toc224158392"/>
      <w:bookmarkStart w:id="47" w:name="_Toc171416733"/>
      <w:bookmarkStart w:id="48" w:name="_Toc231983134"/>
      <w:bookmarkStart w:id="49" w:name="_Toc26648465"/>
      <w:bookmarkStart w:id="50" w:name="_Toc218678299"/>
      <w:bookmarkStart w:id="51" w:name="_Toc17233333"/>
      <w:bookmarkEnd w:id="32"/>
      <w:r>
        <w:rPr>
          <w:rFonts w:hint="eastAsia"/>
          <w:color w:val="000000"/>
        </w:rPr>
        <w:t>范围</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rsidR="001774C9" w:rsidRDefault="00103F0C">
      <w:pPr>
        <w:pStyle w:val="afffff0"/>
        <w:ind w:firstLine="420"/>
        <w:rPr>
          <w:color w:val="000000"/>
        </w:rPr>
      </w:pPr>
      <w:bookmarkStart w:id="52" w:name="_Toc24884219"/>
      <w:bookmarkStart w:id="53" w:name="_Toc24884212"/>
      <w:bookmarkStart w:id="54" w:name="_Toc26648466"/>
      <w:bookmarkStart w:id="55" w:name="_Toc17233334"/>
      <w:bookmarkStart w:id="56" w:name="_Toc17233326"/>
      <w:r>
        <w:rPr>
          <w:color w:val="000000"/>
        </w:rPr>
        <w:t>本文件规定了横县茉莉花鲜花</w:t>
      </w:r>
      <w:r>
        <w:rPr>
          <w:rFonts w:hint="eastAsia"/>
          <w:color w:val="000000"/>
        </w:rPr>
        <w:t>质量等级的等级划分</w:t>
      </w:r>
      <w:r>
        <w:rPr>
          <w:color w:val="000000"/>
        </w:rPr>
        <w:t>、</w:t>
      </w:r>
      <w:r>
        <w:rPr>
          <w:rFonts w:hint="eastAsia"/>
          <w:color w:val="000000"/>
        </w:rPr>
        <w:t>质量要求</w:t>
      </w:r>
      <w:r>
        <w:rPr>
          <w:color w:val="000000"/>
        </w:rPr>
        <w:t>、包装、运输、贮存和保质期的要求，描述了相应的检验方法和</w:t>
      </w:r>
      <w:bookmarkStart w:id="57" w:name="OLE_LINK2"/>
      <w:r>
        <w:rPr>
          <w:color w:val="000000"/>
        </w:rPr>
        <w:t>检验</w:t>
      </w:r>
      <w:bookmarkEnd w:id="57"/>
      <w:r>
        <w:rPr>
          <w:color w:val="000000"/>
        </w:rPr>
        <w:t>规则。</w:t>
      </w:r>
    </w:p>
    <w:p w:rsidR="001774C9" w:rsidRDefault="00103F0C">
      <w:pPr>
        <w:pStyle w:val="afffff0"/>
        <w:ind w:firstLine="420"/>
      </w:pPr>
      <w:r>
        <w:rPr>
          <w:rFonts w:hint="eastAsia"/>
        </w:rPr>
        <w:t>本文件适用于横县茉莉花鲜花的质量分级。</w:t>
      </w:r>
    </w:p>
    <w:p w:rsidR="001774C9" w:rsidRDefault="00103F0C">
      <w:pPr>
        <w:pStyle w:val="affe"/>
        <w:spacing w:before="240" w:after="240"/>
        <w:rPr>
          <w:color w:val="000000"/>
        </w:rPr>
      </w:pPr>
      <w:bookmarkStart w:id="58" w:name="_Toc26986772"/>
      <w:bookmarkStart w:id="59" w:name="_Toc26718931"/>
      <w:bookmarkStart w:id="60" w:name="_Toc224158267"/>
      <w:bookmarkStart w:id="61" w:name="_Toc97192965"/>
      <w:bookmarkStart w:id="62" w:name="_Toc233361659"/>
      <w:bookmarkStart w:id="63" w:name="_Toc224158393"/>
      <w:bookmarkStart w:id="64" w:name="_Toc218678300"/>
      <w:bookmarkStart w:id="65" w:name="_Toc169688894"/>
      <w:bookmarkStart w:id="66" w:name="_Toc218678287"/>
      <w:bookmarkStart w:id="67" w:name="_Toc171416734"/>
      <w:bookmarkStart w:id="68" w:name="_Toc217899158"/>
      <w:bookmarkStart w:id="69" w:name="_Toc26986531"/>
      <w:bookmarkStart w:id="70" w:name="_Toc231983135"/>
      <w:bookmarkStart w:id="71" w:name="_Toc171416758"/>
      <w:r>
        <w:rPr>
          <w:rFonts w:hint="eastAsia"/>
          <w:color w:val="000000"/>
        </w:rPr>
        <w:t>规范性引用文件</w:t>
      </w:r>
      <w:bookmarkEnd w:id="52"/>
      <w:bookmarkEnd w:id="53"/>
      <w:bookmarkEnd w:id="54"/>
      <w:bookmarkEnd w:id="55"/>
      <w:bookmarkEnd w:id="56"/>
      <w:bookmarkEnd w:id="58"/>
      <w:bookmarkEnd w:id="59"/>
      <w:bookmarkEnd w:id="60"/>
      <w:bookmarkEnd w:id="61"/>
      <w:bookmarkEnd w:id="62"/>
      <w:bookmarkEnd w:id="63"/>
      <w:bookmarkEnd w:id="64"/>
      <w:bookmarkEnd w:id="65"/>
      <w:bookmarkEnd w:id="66"/>
      <w:bookmarkEnd w:id="67"/>
      <w:bookmarkEnd w:id="68"/>
      <w:bookmarkEnd w:id="69"/>
      <w:bookmarkEnd w:id="70"/>
      <w:bookmarkEnd w:id="71"/>
    </w:p>
    <w:sdt>
      <w:sdtPr>
        <w:rPr>
          <w:rFonts w:hint="eastAsia"/>
          <w:color w:val="000000"/>
        </w:rPr>
        <w:id w:val="-1186908186"/>
        <w:placeholder>
          <w:docPart w:val="DE9D1DFFA74F4021B74A6E49532D9C1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1774C9" w:rsidRDefault="00103F0C">
          <w:pPr>
            <w:pStyle w:val="afffff0"/>
            <w:ind w:firstLine="420"/>
            <w:rPr>
              <w:color w:val="000000"/>
            </w:rPr>
          </w:pPr>
          <w:r>
            <w:rPr>
              <w:rFonts w:hint="eastAsia"/>
              <w:color w:val="000000"/>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1774C9" w:rsidRDefault="00103F0C">
      <w:pPr>
        <w:pStyle w:val="afffff0"/>
        <w:ind w:firstLine="420"/>
        <w:rPr>
          <w:color w:val="000000"/>
        </w:rPr>
      </w:pPr>
      <w:r>
        <w:rPr>
          <w:rFonts w:hint="eastAsia"/>
          <w:color w:val="000000"/>
        </w:rPr>
        <w:t xml:space="preserve">GB 2762 </w:t>
      </w:r>
      <w:r>
        <w:rPr>
          <w:color w:val="000000"/>
        </w:rPr>
        <w:t xml:space="preserve"> </w:t>
      </w:r>
      <w:r>
        <w:rPr>
          <w:rFonts w:hint="eastAsia"/>
          <w:color w:val="000000"/>
        </w:rPr>
        <w:t>食品安全国家标准</w:t>
      </w:r>
      <w:r>
        <w:rPr>
          <w:rFonts w:hint="eastAsia"/>
          <w:color w:val="000000"/>
        </w:rPr>
        <w:t xml:space="preserve"> </w:t>
      </w:r>
      <w:r>
        <w:rPr>
          <w:color w:val="000000"/>
        </w:rPr>
        <w:t xml:space="preserve"> </w:t>
      </w:r>
      <w:r>
        <w:rPr>
          <w:rFonts w:hint="eastAsia"/>
          <w:color w:val="000000"/>
        </w:rPr>
        <w:t>食品中污染物限量</w:t>
      </w:r>
    </w:p>
    <w:p w:rsidR="001774C9" w:rsidRDefault="00103F0C">
      <w:pPr>
        <w:pStyle w:val="afffff0"/>
        <w:ind w:firstLine="420"/>
        <w:rPr>
          <w:color w:val="000000"/>
        </w:rPr>
      </w:pPr>
      <w:r>
        <w:rPr>
          <w:rFonts w:hint="eastAsia"/>
          <w:color w:val="000000"/>
        </w:rPr>
        <w:t xml:space="preserve">GB 2763 </w:t>
      </w:r>
      <w:r>
        <w:rPr>
          <w:color w:val="000000"/>
        </w:rPr>
        <w:t xml:space="preserve"> </w:t>
      </w:r>
      <w:r>
        <w:rPr>
          <w:rFonts w:hint="eastAsia"/>
          <w:color w:val="000000"/>
        </w:rPr>
        <w:t>食品安全国家标准</w:t>
      </w:r>
      <w:r>
        <w:rPr>
          <w:rFonts w:hint="eastAsia"/>
          <w:color w:val="000000"/>
        </w:rPr>
        <w:t xml:space="preserve"> </w:t>
      </w:r>
      <w:r>
        <w:rPr>
          <w:color w:val="000000"/>
        </w:rPr>
        <w:t xml:space="preserve"> </w:t>
      </w:r>
      <w:r>
        <w:rPr>
          <w:rFonts w:hint="eastAsia"/>
          <w:color w:val="000000"/>
        </w:rPr>
        <w:t>食品中农药最大残留限量</w:t>
      </w:r>
    </w:p>
    <w:p w:rsidR="001774C9" w:rsidRDefault="00103F0C">
      <w:pPr>
        <w:pStyle w:val="afffff0"/>
        <w:ind w:firstLine="420"/>
        <w:rPr>
          <w:color w:val="000000"/>
        </w:rPr>
      </w:pPr>
      <w:bookmarkStart w:id="72" w:name="OLE_LINK18"/>
      <w:r>
        <w:rPr>
          <w:color w:val="000000"/>
        </w:rPr>
        <w:t>NY/T 1506</w:t>
      </w:r>
      <w:bookmarkEnd w:id="72"/>
      <w:r>
        <w:rPr>
          <w:rFonts w:hint="eastAsia"/>
          <w:color w:val="000000"/>
        </w:rPr>
        <w:t xml:space="preserve">  </w:t>
      </w:r>
      <w:r>
        <w:rPr>
          <w:color w:val="000000"/>
        </w:rPr>
        <w:t>绿色食品</w:t>
      </w:r>
      <w:r>
        <w:rPr>
          <w:color w:val="000000"/>
        </w:rPr>
        <w:t xml:space="preserve"> </w:t>
      </w:r>
      <w:r>
        <w:rPr>
          <w:rFonts w:hint="eastAsia"/>
          <w:color w:val="000000"/>
        </w:rPr>
        <w:t xml:space="preserve"> </w:t>
      </w:r>
      <w:r>
        <w:rPr>
          <w:color w:val="000000"/>
        </w:rPr>
        <w:t>食用花卉</w:t>
      </w:r>
    </w:p>
    <w:p w:rsidR="001774C9" w:rsidRDefault="00103F0C">
      <w:pPr>
        <w:pStyle w:val="afffff0"/>
        <w:ind w:firstLine="420"/>
        <w:rPr>
          <w:color w:val="000000"/>
        </w:rPr>
      </w:pPr>
      <w:r>
        <w:rPr>
          <w:rFonts w:hint="eastAsia"/>
          <w:color w:val="000000"/>
        </w:rPr>
        <w:t>DBS45</w:t>
      </w:r>
      <w:r>
        <w:rPr>
          <w:color w:val="000000"/>
        </w:rPr>
        <w:t>/</w:t>
      </w:r>
      <w:r>
        <w:rPr>
          <w:rFonts w:hint="eastAsia"/>
          <w:color w:val="000000"/>
        </w:rPr>
        <w:t xml:space="preserve"> 079  </w:t>
      </w:r>
      <w:r>
        <w:rPr>
          <w:rFonts w:hint="eastAsia"/>
          <w:color w:val="000000"/>
        </w:rPr>
        <w:t>食品安全地方标准</w:t>
      </w:r>
      <w:r>
        <w:rPr>
          <w:rFonts w:hint="eastAsia"/>
          <w:color w:val="000000"/>
        </w:rPr>
        <w:t xml:space="preserve">  </w:t>
      </w:r>
      <w:r>
        <w:rPr>
          <w:rFonts w:hint="eastAsia"/>
          <w:color w:val="000000"/>
        </w:rPr>
        <w:t>茉莉花</w:t>
      </w:r>
    </w:p>
    <w:p w:rsidR="001774C9" w:rsidRDefault="00103F0C">
      <w:pPr>
        <w:pStyle w:val="afffff0"/>
        <w:ind w:firstLine="420"/>
        <w:rPr>
          <w:color w:val="000000"/>
        </w:rPr>
      </w:pPr>
      <w:bookmarkStart w:id="73" w:name="OLE_LINK3"/>
      <w:r>
        <w:rPr>
          <w:rFonts w:hint="eastAsia"/>
          <w:color w:val="000000"/>
        </w:rPr>
        <w:t>T/GXAS XXXX</w:t>
      </w:r>
      <w:bookmarkEnd w:id="73"/>
      <w:r>
        <w:rPr>
          <w:rFonts w:hint="eastAsia"/>
          <w:color w:val="000000"/>
        </w:rPr>
        <w:t xml:space="preserve">  </w:t>
      </w:r>
      <w:r>
        <w:rPr>
          <w:rFonts w:hint="eastAsia"/>
          <w:color w:val="000000"/>
        </w:rPr>
        <w:t>横县茉莉花种植基地</w:t>
      </w:r>
      <w:r>
        <w:rPr>
          <w:color w:val="000000"/>
        </w:rPr>
        <w:t>管理</w:t>
      </w:r>
      <w:r>
        <w:rPr>
          <w:rFonts w:hint="eastAsia"/>
          <w:color w:val="000000"/>
        </w:rPr>
        <w:t>规范</w:t>
      </w:r>
    </w:p>
    <w:p w:rsidR="001774C9" w:rsidRDefault="00103F0C">
      <w:pPr>
        <w:pStyle w:val="affe"/>
        <w:spacing w:before="240" w:after="240"/>
        <w:rPr>
          <w:color w:val="000000"/>
        </w:rPr>
      </w:pPr>
      <w:bookmarkStart w:id="74" w:name="_Toc233361660"/>
      <w:bookmarkStart w:id="75" w:name="_Toc169688895"/>
      <w:bookmarkStart w:id="76" w:name="_Toc218678288"/>
      <w:bookmarkStart w:id="77" w:name="_Toc224158394"/>
      <w:bookmarkStart w:id="78" w:name="_Toc217899159"/>
      <w:bookmarkStart w:id="79" w:name="_Toc224158268"/>
      <w:bookmarkStart w:id="80" w:name="_Toc97192966"/>
      <w:bookmarkStart w:id="81" w:name="_Toc218678301"/>
      <w:bookmarkStart w:id="82" w:name="_Toc171416735"/>
      <w:bookmarkStart w:id="83" w:name="_Toc231983136"/>
      <w:bookmarkStart w:id="84" w:name="_Toc171416759"/>
      <w:r>
        <w:rPr>
          <w:rFonts w:hint="eastAsia"/>
          <w:color w:val="000000"/>
          <w:szCs w:val="21"/>
        </w:rPr>
        <w:t>术语和定义</w:t>
      </w:r>
      <w:bookmarkEnd w:id="74"/>
      <w:bookmarkEnd w:id="75"/>
      <w:bookmarkEnd w:id="76"/>
      <w:bookmarkEnd w:id="77"/>
      <w:bookmarkEnd w:id="78"/>
      <w:bookmarkEnd w:id="79"/>
      <w:bookmarkEnd w:id="80"/>
      <w:bookmarkEnd w:id="81"/>
      <w:bookmarkEnd w:id="82"/>
      <w:bookmarkEnd w:id="83"/>
      <w:bookmarkEnd w:id="84"/>
    </w:p>
    <w:bookmarkStart w:id="85" w:name="_Toc26986532" w:displacedByCustomXml="next"/>
    <w:bookmarkEnd w:id="85" w:displacedByCustomXml="next"/>
    <w:sdt>
      <w:sdtPr>
        <w:rPr>
          <w:color w:val="000000"/>
        </w:rPr>
        <w:id w:val="-507506704"/>
        <w:placeholder>
          <w:docPart w:val="8EC857D994BD40C38AF52E6E4509FCF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1774C9" w:rsidRDefault="00103F0C">
          <w:pPr>
            <w:pStyle w:val="afffff0"/>
            <w:ind w:firstLine="420"/>
            <w:rPr>
              <w:color w:val="000000"/>
            </w:rPr>
          </w:pPr>
          <w:r>
            <w:rPr>
              <w:color w:val="000000"/>
            </w:rPr>
            <w:t>本文件没有需要界定的术语和定义。</w:t>
          </w:r>
        </w:p>
      </w:sdtContent>
    </w:sdt>
    <w:p w:rsidR="001774C9" w:rsidRDefault="00103F0C">
      <w:pPr>
        <w:pStyle w:val="affe"/>
        <w:spacing w:before="240" w:after="240"/>
        <w:rPr>
          <w:color w:val="000000"/>
        </w:rPr>
      </w:pPr>
      <w:bookmarkStart w:id="86" w:name="_Toc231983137"/>
      <w:bookmarkStart w:id="87" w:name="_Toc233361661"/>
      <w:r>
        <w:rPr>
          <w:color w:val="000000"/>
        </w:rPr>
        <w:t>等级划分</w:t>
      </w:r>
      <w:bookmarkEnd w:id="86"/>
      <w:bookmarkEnd w:id="87"/>
    </w:p>
    <w:p w:rsidR="001774C9" w:rsidRDefault="00103F0C">
      <w:pPr>
        <w:pStyle w:val="afff"/>
        <w:spacing w:before="120" w:after="120"/>
      </w:pPr>
      <w:bookmarkStart w:id="88" w:name="_Toc231983138"/>
      <w:bookmarkStart w:id="89" w:name="_Toc233361662"/>
      <w:r>
        <w:t>种植基地等级</w:t>
      </w:r>
      <w:bookmarkEnd w:id="88"/>
      <w:bookmarkEnd w:id="89"/>
    </w:p>
    <w:p w:rsidR="001774C9" w:rsidRDefault="00103F0C">
      <w:pPr>
        <w:pStyle w:val="affffffffc"/>
      </w:pPr>
      <w:r>
        <w:t>种植基地分为以下三个等级：</w:t>
      </w:r>
    </w:p>
    <w:p w:rsidR="001774C9" w:rsidRDefault="00103F0C">
      <w:pPr>
        <w:pStyle w:val="aff7"/>
      </w:pPr>
      <w:bookmarkStart w:id="90" w:name="OLE_LINK51"/>
      <w:bookmarkStart w:id="91" w:name="OLE_LINK22"/>
      <w:r>
        <w:t>特级（有机培育级）茉莉花种植基地</w:t>
      </w:r>
      <w:bookmarkEnd w:id="90"/>
      <w:bookmarkEnd w:id="91"/>
      <w:r>
        <w:t>；</w:t>
      </w:r>
    </w:p>
    <w:p w:rsidR="001774C9" w:rsidRDefault="00103F0C">
      <w:pPr>
        <w:pStyle w:val="aff7"/>
      </w:pPr>
      <w:bookmarkStart w:id="92" w:name="OLE_LINK5"/>
      <w:bookmarkStart w:id="93" w:name="OLE_LINK55"/>
      <w:bookmarkStart w:id="94" w:name="OLE_LINK52"/>
      <w:r>
        <w:t>优级（绿色培育级）</w:t>
      </w:r>
      <w:bookmarkEnd w:id="92"/>
      <w:r>
        <w:t>茉莉花种植基地</w:t>
      </w:r>
      <w:bookmarkEnd w:id="93"/>
      <w:bookmarkEnd w:id="94"/>
      <w:r>
        <w:t>；</w:t>
      </w:r>
    </w:p>
    <w:p w:rsidR="001774C9" w:rsidRDefault="00103F0C">
      <w:pPr>
        <w:pStyle w:val="aff7"/>
      </w:pPr>
      <w:bookmarkStart w:id="95" w:name="OLE_LINK1"/>
      <w:bookmarkStart w:id="96" w:name="OLE_LINK56"/>
      <w:bookmarkStart w:id="97" w:name="OLE_LINK57"/>
      <w:r>
        <w:t>普通级（承诺达标合格级）</w:t>
      </w:r>
      <w:bookmarkEnd w:id="95"/>
      <w:r>
        <w:t>茉莉花种植基地</w:t>
      </w:r>
      <w:bookmarkEnd w:id="96"/>
      <w:bookmarkEnd w:id="97"/>
      <w:r>
        <w:t>。</w:t>
      </w:r>
    </w:p>
    <w:p w:rsidR="001774C9" w:rsidRDefault="00103F0C">
      <w:pPr>
        <w:pStyle w:val="affffffffc"/>
      </w:pPr>
      <w:r>
        <w:t>用于等级评定的茉莉花鲜花，应相应来源于对应等级的种植基地。</w:t>
      </w:r>
    </w:p>
    <w:p w:rsidR="001774C9" w:rsidRDefault="00103F0C">
      <w:pPr>
        <w:pStyle w:val="afff"/>
        <w:spacing w:before="120" w:after="120"/>
      </w:pPr>
      <w:bookmarkStart w:id="98" w:name="_Toc233361663"/>
      <w:bookmarkStart w:id="99" w:name="_Toc231983139"/>
      <w:r>
        <w:t>鲜花质量等级</w:t>
      </w:r>
      <w:bookmarkEnd w:id="98"/>
      <w:bookmarkEnd w:id="99"/>
    </w:p>
    <w:p w:rsidR="001774C9" w:rsidRDefault="00103F0C">
      <w:pPr>
        <w:pStyle w:val="afffff0"/>
        <w:ind w:firstLine="420"/>
      </w:pPr>
      <w:r>
        <w:t>在同一种植基地等级内，依据鲜花的感官及气候性指标、理化指标，将鲜花质量分为一级、二级、三级。</w:t>
      </w:r>
    </w:p>
    <w:p w:rsidR="001774C9" w:rsidRDefault="00103F0C">
      <w:pPr>
        <w:pStyle w:val="afff"/>
        <w:spacing w:before="120" w:after="120"/>
      </w:pPr>
      <w:bookmarkStart w:id="100" w:name="_Toc231983140"/>
      <w:bookmarkStart w:id="101" w:name="_Toc233361664"/>
      <w:r>
        <w:t>综合等级</w:t>
      </w:r>
      <w:bookmarkEnd w:id="100"/>
      <w:bookmarkEnd w:id="101"/>
    </w:p>
    <w:p w:rsidR="001774C9" w:rsidRDefault="00103F0C">
      <w:pPr>
        <w:pStyle w:val="afffff0"/>
        <w:ind w:firstLine="420"/>
      </w:pPr>
      <w:r>
        <w:t>种植基地等级与鲜花质量等级组合，形成</w:t>
      </w:r>
      <w:r>
        <w:rPr>
          <w:rFonts w:hint="eastAsia"/>
        </w:rPr>
        <w:t>9</w:t>
      </w:r>
      <w:r>
        <w:t>个综合等级，即</w:t>
      </w:r>
      <w:proofErr w:type="gramStart"/>
      <w:r>
        <w:t>特</w:t>
      </w:r>
      <w:proofErr w:type="gramEnd"/>
      <w:r>
        <w:t>一级、特二级、特三级、优一级、优二级、优三级、普一级、普二级、普三级。综合判定</w:t>
      </w:r>
      <w:proofErr w:type="gramStart"/>
      <w:r>
        <w:t>规则见</w:t>
      </w:r>
      <w:proofErr w:type="gramEnd"/>
      <w:r>
        <w:t>附录</w:t>
      </w:r>
      <w:r>
        <w:t>A</w:t>
      </w:r>
      <w:r>
        <w:t>。</w:t>
      </w:r>
    </w:p>
    <w:p w:rsidR="001774C9" w:rsidRDefault="00103F0C">
      <w:pPr>
        <w:pStyle w:val="affe"/>
        <w:spacing w:before="240" w:after="240"/>
      </w:pPr>
      <w:bookmarkStart w:id="102" w:name="_Toc231983141"/>
      <w:bookmarkStart w:id="103" w:name="_Toc233361665"/>
      <w:r>
        <w:rPr>
          <w:rFonts w:hint="eastAsia"/>
        </w:rPr>
        <w:t>质量要求</w:t>
      </w:r>
      <w:bookmarkEnd w:id="102"/>
      <w:bookmarkEnd w:id="103"/>
    </w:p>
    <w:p w:rsidR="001774C9" w:rsidRDefault="00103F0C">
      <w:pPr>
        <w:pStyle w:val="afff"/>
        <w:spacing w:before="120" w:after="120"/>
      </w:pPr>
      <w:bookmarkStart w:id="104" w:name="_Toc233361666"/>
      <w:bookmarkStart w:id="105" w:name="_Toc231983142"/>
      <w:r>
        <w:t>基</w:t>
      </w:r>
      <w:r>
        <w:t>本要求</w:t>
      </w:r>
      <w:bookmarkEnd w:id="104"/>
      <w:bookmarkEnd w:id="105"/>
    </w:p>
    <w:p w:rsidR="001774C9" w:rsidRDefault="00103F0C">
      <w:pPr>
        <w:pStyle w:val="afffff0"/>
        <w:ind w:firstLine="420"/>
      </w:pPr>
      <w:r>
        <w:t>用于质量评定的茉莉花鲜花应为发育成熟、采摘后即将开放但尚未吐香的熟蕾。种植过程管理应符合</w:t>
      </w:r>
      <w:r>
        <w:t>T/GXAS XXXX</w:t>
      </w:r>
      <w:r>
        <w:t>的规定。</w:t>
      </w:r>
      <w:r>
        <w:rPr>
          <w:rFonts w:hint="eastAsia"/>
        </w:rPr>
        <w:t>外观应符合花朵新鲜、完整、均匀、含苞待放，花柄长度适中，无腐烂，无明显病虫害，清洁，无外来异物的要求。</w:t>
      </w:r>
    </w:p>
    <w:p w:rsidR="001774C9" w:rsidRDefault="001774C9">
      <w:pPr>
        <w:pStyle w:val="afffff0"/>
        <w:ind w:firstLine="420"/>
        <w:rPr>
          <w:color w:val="FF0000"/>
        </w:rPr>
      </w:pPr>
    </w:p>
    <w:p w:rsidR="001774C9" w:rsidRDefault="001774C9">
      <w:pPr>
        <w:pStyle w:val="afffff0"/>
        <w:ind w:firstLine="420"/>
        <w:rPr>
          <w:color w:val="FF0000"/>
        </w:rPr>
      </w:pPr>
    </w:p>
    <w:p w:rsidR="001774C9" w:rsidRDefault="00103F0C">
      <w:pPr>
        <w:pStyle w:val="afff"/>
        <w:spacing w:before="120" w:after="120"/>
      </w:pPr>
      <w:bookmarkStart w:id="106" w:name="OLE_LINK8"/>
      <w:bookmarkStart w:id="107" w:name="OLE_LINK9"/>
      <w:bookmarkStart w:id="108" w:name="OLE_LINK103"/>
      <w:bookmarkStart w:id="109" w:name="_Toc224158397"/>
      <w:bookmarkStart w:id="110" w:name="_Toc233361667"/>
      <w:bookmarkStart w:id="111" w:name="_Toc224158271"/>
      <w:bookmarkStart w:id="112" w:name="_Toc231983143"/>
      <w:r>
        <w:rPr>
          <w:rFonts w:hint="eastAsia"/>
        </w:rPr>
        <w:lastRenderedPageBreak/>
        <w:t>感官、气候及基地</w:t>
      </w:r>
      <w:bookmarkEnd w:id="106"/>
      <w:bookmarkEnd w:id="107"/>
      <w:r>
        <w:rPr>
          <w:rFonts w:hint="eastAsia"/>
        </w:rPr>
        <w:t>指标</w:t>
      </w:r>
      <w:bookmarkEnd w:id="108"/>
      <w:bookmarkEnd w:id="109"/>
      <w:bookmarkEnd w:id="110"/>
      <w:bookmarkEnd w:id="111"/>
      <w:bookmarkEnd w:id="112"/>
    </w:p>
    <w:p w:rsidR="001774C9" w:rsidRDefault="00103F0C">
      <w:pPr>
        <w:pStyle w:val="affffffffc"/>
      </w:pPr>
      <w:r>
        <w:rPr>
          <w:rFonts w:hint="eastAsia"/>
        </w:rPr>
        <w:t>指标包</w:t>
      </w:r>
      <w:bookmarkStart w:id="113" w:name="OLE_LINK26"/>
      <w:r>
        <w:rPr>
          <w:rFonts w:hint="eastAsia"/>
        </w:rPr>
        <w:t>括：感官评价指标</w:t>
      </w:r>
      <w:bookmarkEnd w:id="113"/>
      <w:r>
        <w:rPr>
          <w:rFonts w:hint="eastAsia"/>
        </w:rPr>
        <w:t>、花朵重量评价指标、天气指标分级系数、气温指标分级系数和基地等级系数。</w:t>
      </w:r>
    </w:p>
    <w:p w:rsidR="001774C9" w:rsidRDefault="00103F0C">
      <w:pPr>
        <w:pStyle w:val="affffffffc"/>
      </w:pPr>
      <w:r>
        <w:rPr>
          <w:rFonts w:hint="eastAsia"/>
        </w:rPr>
        <w:t>感官评价指标包括香气、色泽、</w:t>
      </w:r>
      <w:bookmarkStart w:id="114" w:name="OLE_LINK81"/>
      <w:bookmarkStart w:id="115" w:name="OLE_LINK82"/>
      <w:r>
        <w:rPr>
          <w:rFonts w:hint="eastAsia"/>
        </w:rPr>
        <w:t>饱满程度</w:t>
      </w:r>
      <w:bookmarkEnd w:id="114"/>
      <w:bookmarkEnd w:id="115"/>
      <w:r>
        <w:rPr>
          <w:rFonts w:hint="eastAsia"/>
        </w:rPr>
        <w:t>，</w:t>
      </w:r>
      <w:proofErr w:type="gramStart"/>
      <w:r>
        <w:rPr>
          <w:rFonts w:hint="eastAsia"/>
        </w:rPr>
        <w:t>分级赋分见表</w:t>
      </w:r>
      <w:proofErr w:type="gramEnd"/>
      <w:r>
        <w:rPr>
          <w:rFonts w:hint="eastAsia"/>
        </w:rPr>
        <w:t>1</w:t>
      </w:r>
      <w:r>
        <w:rPr>
          <w:rFonts w:hint="eastAsia"/>
        </w:rPr>
        <w:t>、表</w:t>
      </w:r>
      <w:r>
        <w:rPr>
          <w:rFonts w:hint="eastAsia"/>
        </w:rPr>
        <w:t>2</w:t>
      </w:r>
      <w:r>
        <w:rPr>
          <w:rFonts w:hint="eastAsia"/>
        </w:rPr>
        <w:t>和表</w:t>
      </w:r>
      <w:r>
        <w:rPr>
          <w:rFonts w:hint="eastAsia"/>
        </w:rPr>
        <w:t>3</w:t>
      </w:r>
      <w:r>
        <w:rPr>
          <w:rFonts w:hint="eastAsia"/>
        </w:rPr>
        <w:t>。</w:t>
      </w:r>
    </w:p>
    <w:p w:rsidR="001774C9" w:rsidRDefault="00103F0C">
      <w:pPr>
        <w:pStyle w:val="afc"/>
        <w:spacing w:before="120" w:after="120"/>
      </w:pPr>
      <w:bookmarkStart w:id="116" w:name="OLE_LINK27"/>
      <w:bookmarkStart w:id="117" w:name="OLE_LINK79"/>
      <w:bookmarkStart w:id="118" w:name="OLE_LINK80"/>
      <w:bookmarkStart w:id="119" w:name="OLE_LINK37"/>
      <w:r>
        <w:rPr>
          <w:rFonts w:hint="eastAsia"/>
        </w:rPr>
        <w:t>香</w:t>
      </w:r>
      <w:bookmarkStart w:id="120" w:name="OLE_LINK77"/>
      <w:bookmarkStart w:id="121" w:name="OLE_LINK78"/>
      <w:r>
        <w:rPr>
          <w:rFonts w:hint="eastAsia"/>
        </w:rPr>
        <w:t>气分级</w:t>
      </w:r>
      <w:bookmarkEnd w:id="116"/>
      <w:r>
        <w:rPr>
          <w:rFonts w:hint="eastAsia"/>
        </w:rPr>
        <w:t>赋分</w:t>
      </w:r>
      <w:bookmarkEnd w:id="117"/>
      <w:bookmarkEnd w:id="118"/>
      <w:bookmarkEnd w:id="120"/>
      <w:bookmarkEnd w:id="121"/>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3"/>
        <w:gridCol w:w="4692"/>
      </w:tblGrid>
      <w:tr w:rsidR="001774C9">
        <w:tc>
          <w:tcPr>
            <w:tcW w:w="2487" w:type="pct"/>
            <w:tcBorders>
              <w:top w:val="single" w:sz="4" w:space="0" w:color="000000"/>
              <w:left w:val="single" w:sz="8" w:space="0" w:color="000000"/>
              <w:bottom w:val="single" w:sz="8" w:space="0" w:color="000000"/>
              <w:right w:val="single" w:sz="4" w:space="0" w:color="000000"/>
            </w:tcBorders>
            <w:vAlign w:val="center"/>
          </w:tcPr>
          <w:bookmarkEnd w:id="119"/>
          <w:p w:rsidR="001774C9" w:rsidRDefault="00103F0C">
            <w:pPr>
              <w:jc w:val="center"/>
            </w:pPr>
            <w:proofErr w:type="gramStart"/>
            <w:r>
              <w:rPr>
                <w:rFonts w:ascii="宋体" w:hAnsi="Times New Roman" w:hint="eastAsia"/>
                <w:sz w:val="18"/>
                <w:szCs w:val="18"/>
              </w:rPr>
              <w:t>赋分</w:t>
            </w:r>
            <w:proofErr w:type="gramEnd"/>
            <w:r>
              <w:rPr>
                <w:rFonts w:ascii="宋体" w:hAnsi="Times New Roman" w:hint="eastAsia"/>
                <w:sz w:val="18"/>
                <w:szCs w:val="18"/>
              </w:rPr>
              <w:t>/S</w:t>
            </w:r>
            <w:r>
              <w:rPr>
                <w:rFonts w:ascii="宋体" w:hAnsi="Times New Roman" w:hint="eastAsia"/>
                <w:sz w:val="18"/>
                <w:szCs w:val="18"/>
                <w:vertAlign w:val="subscript"/>
              </w:rPr>
              <w:t>1</w:t>
            </w:r>
          </w:p>
        </w:tc>
        <w:tc>
          <w:tcPr>
            <w:tcW w:w="2512" w:type="pct"/>
            <w:tcBorders>
              <w:top w:val="single" w:sz="8" w:space="0" w:color="000000"/>
              <w:left w:val="single" w:sz="4" w:space="0" w:color="000000"/>
              <w:bottom w:val="single" w:sz="8" w:space="0" w:color="000000"/>
              <w:right w:val="single" w:sz="4" w:space="0" w:color="000000"/>
            </w:tcBorders>
            <w:vAlign w:val="center"/>
          </w:tcPr>
          <w:p w:rsidR="001774C9" w:rsidRDefault="00103F0C">
            <w:pPr>
              <w:pStyle w:val="afffff0"/>
              <w:ind w:firstLineChars="0" w:firstLine="0"/>
              <w:jc w:val="center"/>
              <w:rPr>
                <w:sz w:val="18"/>
                <w:szCs w:val="18"/>
              </w:rPr>
            </w:pPr>
            <w:r>
              <w:rPr>
                <w:rFonts w:hint="eastAsia"/>
                <w:sz w:val="18"/>
                <w:szCs w:val="18"/>
              </w:rPr>
              <w:t>香气（开放吐香时）</w:t>
            </w:r>
          </w:p>
        </w:tc>
      </w:tr>
      <w:tr w:rsidR="001774C9">
        <w:trPr>
          <w:trHeight w:val="99"/>
        </w:trPr>
        <w:tc>
          <w:tcPr>
            <w:tcW w:w="2487" w:type="pct"/>
            <w:tcBorders>
              <w:top w:val="single" w:sz="8" w:space="0" w:color="000000"/>
              <w:left w:val="single" w:sz="8" w:space="0" w:color="000000"/>
              <w:bottom w:val="single" w:sz="4" w:space="0" w:color="000000"/>
              <w:right w:val="single" w:sz="4" w:space="0" w:color="000000"/>
            </w:tcBorders>
            <w:shd w:val="clear" w:color="auto" w:fill="auto"/>
            <w:vAlign w:val="center"/>
          </w:tcPr>
          <w:p w:rsidR="001774C9" w:rsidRDefault="00103F0C">
            <w:pPr>
              <w:spacing w:line="240" w:lineRule="auto"/>
              <w:jc w:val="center"/>
              <w:rPr>
                <w:rFonts w:ascii="宋体" w:hAnsi="宋体"/>
              </w:rPr>
            </w:pPr>
            <w:r>
              <w:rPr>
                <w:rFonts w:ascii="宋体" w:hAnsi="宋体" w:hint="eastAsia"/>
                <w:sz w:val="18"/>
                <w:szCs w:val="18"/>
              </w:rPr>
              <w:t>70</w:t>
            </w:r>
          </w:p>
        </w:tc>
        <w:tc>
          <w:tcPr>
            <w:tcW w:w="2512" w:type="pct"/>
            <w:tcBorders>
              <w:top w:val="single" w:sz="8" w:space="0" w:color="000000"/>
              <w:left w:val="single" w:sz="4" w:space="0" w:color="000000"/>
              <w:bottom w:val="single" w:sz="4" w:space="0" w:color="000000"/>
              <w:right w:val="single" w:sz="4" w:space="0" w:color="000000"/>
            </w:tcBorders>
            <w:vAlign w:val="center"/>
          </w:tcPr>
          <w:p w:rsidR="001774C9" w:rsidRDefault="00103F0C">
            <w:pPr>
              <w:spacing w:line="240" w:lineRule="auto"/>
              <w:jc w:val="center"/>
              <w:rPr>
                <w:sz w:val="18"/>
                <w:szCs w:val="18"/>
              </w:rPr>
            </w:pPr>
            <w:r>
              <w:rPr>
                <w:rFonts w:ascii="宋体" w:hAnsi="宋体" w:hint="eastAsia"/>
                <w:sz w:val="18"/>
                <w:szCs w:val="18"/>
              </w:rPr>
              <w:t>浓郁</w:t>
            </w:r>
          </w:p>
        </w:tc>
      </w:tr>
      <w:tr w:rsidR="001774C9">
        <w:trPr>
          <w:trHeight w:val="180"/>
        </w:trPr>
        <w:tc>
          <w:tcPr>
            <w:tcW w:w="2487" w:type="pct"/>
            <w:tcBorders>
              <w:top w:val="single" w:sz="4" w:space="0" w:color="000000"/>
              <w:left w:val="single" w:sz="8" w:space="0" w:color="000000"/>
              <w:bottom w:val="single" w:sz="4" w:space="0" w:color="000000"/>
              <w:right w:val="single" w:sz="4" w:space="0" w:color="000000"/>
            </w:tcBorders>
            <w:shd w:val="clear" w:color="auto" w:fill="auto"/>
            <w:vAlign w:val="center"/>
          </w:tcPr>
          <w:p w:rsidR="001774C9" w:rsidRDefault="00103F0C">
            <w:pPr>
              <w:spacing w:line="240" w:lineRule="auto"/>
              <w:jc w:val="center"/>
              <w:rPr>
                <w:rFonts w:ascii="宋体" w:hAnsi="宋体"/>
                <w:sz w:val="18"/>
                <w:szCs w:val="18"/>
              </w:rPr>
            </w:pPr>
            <w:r>
              <w:rPr>
                <w:rFonts w:ascii="宋体" w:hAnsi="宋体" w:hint="eastAsia"/>
                <w:sz w:val="18"/>
                <w:szCs w:val="18"/>
              </w:rPr>
              <w:t>60</w:t>
            </w:r>
          </w:p>
        </w:tc>
        <w:tc>
          <w:tcPr>
            <w:tcW w:w="2512" w:type="pct"/>
            <w:tcBorders>
              <w:top w:val="single" w:sz="4" w:space="0" w:color="000000"/>
              <w:left w:val="single" w:sz="4" w:space="0" w:color="000000"/>
              <w:bottom w:val="single" w:sz="4" w:space="0" w:color="000000"/>
              <w:right w:val="single" w:sz="4" w:space="0" w:color="000000"/>
            </w:tcBorders>
            <w:vAlign w:val="center"/>
          </w:tcPr>
          <w:p w:rsidR="001774C9" w:rsidRDefault="00103F0C">
            <w:pPr>
              <w:spacing w:line="240" w:lineRule="auto"/>
              <w:jc w:val="center"/>
              <w:rPr>
                <w:sz w:val="18"/>
                <w:szCs w:val="18"/>
              </w:rPr>
            </w:pPr>
            <w:r>
              <w:rPr>
                <w:rFonts w:ascii="宋体" w:hAnsi="宋体" w:hint="eastAsia"/>
                <w:sz w:val="18"/>
                <w:szCs w:val="18"/>
              </w:rPr>
              <w:t>较浓郁</w:t>
            </w:r>
          </w:p>
        </w:tc>
      </w:tr>
      <w:tr w:rsidR="001774C9">
        <w:tc>
          <w:tcPr>
            <w:tcW w:w="2487" w:type="pct"/>
            <w:tcBorders>
              <w:top w:val="single" w:sz="4" w:space="0" w:color="000000"/>
              <w:left w:val="single" w:sz="8" w:space="0" w:color="000000"/>
              <w:bottom w:val="single" w:sz="8" w:space="0" w:color="000000"/>
              <w:right w:val="single" w:sz="4" w:space="0" w:color="000000"/>
            </w:tcBorders>
            <w:shd w:val="clear" w:color="auto" w:fill="auto"/>
            <w:vAlign w:val="center"/>
          </w:tcPr>
          <w:p w:rsidR="001774C9" w:rsidRDefault="00103F0C">
            <w:pPr>
              <w:spacing w:line="240" w:lineRule="auto"/>
              <w:jc w:val="center"/>
              <w:rPr>
                <w:rFonts w:ascii="宋体" w:hAnsi="宋体"/>
                <w:sz w:val="18"/>
                <w:szCs w:val="18"/>
              </w:rPr>
            </w:pPr>
            <w:r>
              <w:rPr>
                <w:rFonts w:ascii="宋体" w:hAnsi="宋体" w:hint="eastAsia"/>
                <w:sz w:val="18"/>
                <w:szCs w:val="18"/>
              </w:rPr>
              <w:t>50</w:t>
            </w:r>
          </w:p>
        </w:tc>
        <w:tc>
          <w:tcPr>
            <w:tcW w:w="2512" w:type="pct"/>
            <w:tcBorders>
              <w:top w:val="single" w:sz="4" w:space="0" w:color="000000"/>
              <w:left w:val="single" w:sz="4" w:space="0" w:color="000000"/>
              <w:bottom w:val="single" w:sz="8" w:space="0" w:color="000000"/>
              <w:right w:val="single" w:sz="4" w:space="0" w:color="000000"/>
            </w:tcBorders>
            <w:vAlign w:val="center"/>
          </w:tcPr>
          <w:p w:rsidR="001774C9" w:rsidRDefault="00103F0C">
            <w:pPr>
              <w:spacing w:line="240" w:lineRule="auto"/>
              <w:jc w:val="center"/>
              <w:rPr>
                <w:sz w:val="18"/>
                <w:szCs w:val="18"/>
              </w:rPr>
            </w:pPr>
            <w:r>
              <w:rPr>
                <w:rFonts w:ascii="宋体" w:hAnsi="宋体" w:hint="eastAsia"/>
                <w:sz w:val="18"/>
                <w:szCs w:val="18"/>
              </w:rPr>
              <w:t>尚浓郁</w:t>
            </w:r>
          </w:p>
        </w:tc>
      </w:tr>
    </w:tbl>
    <w:p w:rsidR="001774C9" w:rsidRDefault="001774C9">
      <w:pPr>
        <w:pStyle w:val="affffffffc"/>
        <w:numPr>
          <w:ilvl w:val="3"/>
          <w:numId w:val="0"/>
        </w:numPr>
      </w:pPr>
    </w:p>
    <w:p w:rsidR="001774C9" w:rsidRDefault="00103F0C">
      <w:pPr>
        <w:pStyle w:val="afc"/>
        <w:spacing w:before="120" w:after="120"/>
      </w:pPr>
      <w:r>
        <w:rPr>
          <w:rFonts w:hint="eastAsia"/>
        </w:rPr>
        <w:t>色泽分级赋分</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4"/>
        <w:gridCol w:w="4681"/>
      </w:tblGrid>
      <w:tr w:rsidR="001774C9">
        <w:tc>
          <w:tcPr>
            <w:tcW w:w="2493" w:type="pct"/>
            <w:tcBorders>
              <w:top w:val="single" w:sz="4" w:space="0" w:color="000000"/>
              <w:left w:val="single" w:sz="8" w:space="0" w:color="000000"/>
              <w:bottom w:val="single" w:sz="8" w:space="0" w:color="000000"/>
              <w:right w:val="single" w:sz="4" w:space="0" w:color="000000"/>
            </w:tcBorders>
            <w:vAlign w:val="center"/>
          </w:tcPr>
          <w:p w:rsidR="001774C9" w:rsidRDefault="00103F0C">
            <w:pPr>
              <w:pStyle w:val="affffffffc"/>
              <w:numPr>
                <w:ilvl w:val="3"/>
                <w:numId w:val="0"/>
              </w:numPr>
              <w:jc w:val="center"/>
              <w:rPr>
                <w:sz w:val="18"/>
                <w:szCs w:val="16"/>
              </w:rPr>
            </w:pPr>
            <w:proofErr w:type="gramStart"/>
            <w:r>
              <w:rPr>
                <w:rFonts w:hint="eastAsia"/>
                <w:sz w:val="18"/>
                <w:szCs w:val="16"/>
              </w:rPr>
              <w:t>赋分</w:t>
            </w:r>
            <w:proofErr w:type="gramEnd"/>
            <w:r>
              <w:rPr>
                <w:rFonts w:hint="eastAsia"/>
                <w:sz w:val="18"/>
                <w:szCs w:val="16"/>
              </w:rPr>
              <w:t>/S</w:t>
            </w:r>
            <w:r>
              <w:rPr>
                <w:rFonts w:hint="eastAsia"/>
                <w:sz w:val="18"/>
                <w:szCs w:val="16"/>
                <w:vertAlign w:val="subscript"/>
              </w:rPr>
              <w:t>2</w:t>
            </w:r>
          </w:p>
        </w:tc>
        <w:tc>
          <w:tcPr>
            <w:tcW w:w="2506" w:type="pct"/>
            <w:tcBorders>
              <w:top w:val="single" w:sz="8" w:space="0" w:color="000000"/>
              <w:left w:val="single" w:sz="4" w:space="0" w:color="000000"/>
              <w:bottom w:val="single" w:sz="8" w:space="0" w:color="000000"/>
              <w:right w:val="single" w:sz="4" w:space="0" w:color="000000"/>
            </w:tcBorders>
            <w:vAlign w:val="center"/>
          </w:tcPr>
          <w:p w:rsidR="001774C9" w:rsidRDefault="00103F0C">
            <w:pPr>
              <w:pStyle w:val="affffffffc"/>
              <w:numPr>
                <w:ilvl w:val="3"/>
                <w:numId w:val="0"/>
              </w:numPr>
              <w:jc w:val="center"/>
              <w:rPr>
                <w:sz w:val="18"/>
                <w:szCs w:val="16"/>
              </w:rPr>
            </w:pPr>
            <w:r>
              <w:rPr>
                <w:rFonts w:hint="eastAsia"/>
                <w:sz w:val="18"/>
                <w:szCs w:val="16"/>
              </w:rPr>
              <w:t>色泽</w:t>
            </w:r>
          </w:p>
        </w:tc>
      </w:tr>
      <w:tr w:rsidR="001774C9">
        <w:trPr>
          <w:trHeight w:val="99"/>
        </w:trPr>
        <w:tc>
          <w:tcPr>
            <w:tcW w:w="2493" w:type="pct"/>
            <w:tcBorders>
              <w:top w:val="single" w:sz="8" w:space="0" w:color="000000"/>
              <w:left w:val="single" w:sz="8" w:space="0" w:color="000000"/>
              <w:bottom w:val="single" w:sz="4" w:space="0" w:color="000000"/>
              <w:right w:val="single" w:sz="4" w:space="0" w:color="000000"/>
            </w:tcBorders>
            <w:vAlign w:val="center"/>
          </w:tcPr>
          <w:p w:rsidR="001774C9" w:rsidRDefault="00103F0C">
            <w:pPr>
              <w:pStyle w:val="affffffffc"/>
              <w:numPr>
                <w:ilvl w:val="3"/>
                <w:numId w:val="0"/>
              </w:numPr>
              <w:jc w:val="center"/>
              <w:rPr>
                <w:sz w:val="18"/>
                <w:szCs w:val="16"/>
              </w:rPr>
            </w:pPr>
            <w:r>
              <w:rPr>
                <w:rFonts w:hint="eastAsia"/>
                <w:sz w:val="18"/>
                <w:szCs w:val="16"/>
              </w:rPr>
              <w:t>10</w:t>
            </w:r>
          </w:p>
        </w:tc>
        <w:tc>
          <w:tcPr>
            <w:tcW w:w="2506" w:type="pct"/>
            <w:tcBorders>
              <w:top w:val="single" w:sz="8" w:space="0" w:color="000000"/>
              <w:left w:val="single" w:sz="4" w:space="0" w:color="000000"/>
              <w:bottom w:val="single" w:sz="4" w:space="0" w:color="000000"/>
              <w:right w:val="single" w:sz="4" w:space="0" w:color="000000"/>
            </w:tcBorders>
            <w:vAlign w:val="center"/>
          </w:tcPr>
          <w:p w:rsidR="001774C9" w:rsidRDefault="00103F0C">
            <w:pPr>
              <w:pStyle w:val="affffffffc"/>
              <w:numPr>
                <w:ilvl w:val="3"/>
                <w:numId w:val="0"/>
              </w:numPr>
              <w:jc w:val="center"/>
              <w:rPr>
                <w:sz w:val="18"/>
                <w:szCs w:val="16"/>
              </w:rPr>
            </w:pPr>
            <w:r>
              <w:rPr>
                <w:rFonts w:hint="eastAsia"/>
                <w:sz w:val="18"/>
                <w:szCs w:val="16"/>
              </w:rPr>
              <w:t>洁白</w:t>
            </w:r>
          </w:p>
        </w:tc>
      </w:tr>
      <w:tr w:rsidR="001774C9">
        <w:trPr>
          <w:trHeight w:val="180"/>
        </w:trPr>
        <w:tc>
          <w:tcPr>
            <w:tcW w:w="2493" w:type="pct"/>
            <w:tcBorders>
              <w:top w:val="single" w:sz="4" w:space="0" w:color="000000"/>
              <w:left w:val="single" w:sz="8" w:space="0" w:color="000000"/>
              <w:bottom w:val="single" w:sz="4" w:space="0" w:color="000000"/>
              <w:right w:val="single" w:sz="4" w:space="0" w:color="000000"/>
            </w:tcBorders>
            <w:vAlign w:val="center"/>
          </w:tcPr>
          <w:p w:rsidR="001774C9" w:rsidRDefault="00103F0C">
            <w:pPr>
              <w:pStyle w:val="affffffffc"/>
              <w:numPr>
                <w:ilvl w:val="3"/>
                <w:numId w:val="0"/>
              </w:numPr>
              <w:jc w:val="center"/>
              <w:rPr>
                <w:sz w:val="18"/>
                <w:szCs w:val="16"/>
              </w:rPr>
            </w:pPr>
            <w:r>
              <w:rPr>
                <w:rFonts w:hint="eastAsia"/>
                <w:sz w:val="18"/>
                <w:szCs w:val="16"/>
              </w:rPr>
              <w:t>8</w:t>
            </w:r>
          </w:p>
        </w:tc>
        <w:tc>
          <w:tcPr>
            <w:tcW w:w="2506" w:type="pct"/>
            <w:tcBorders>
              <w:top w:val="single" w:sz="4" w:space="0" w:color="000000"/>
              <w:left w:val="single" w:sz="4" w:space="0" w:color="000000"/>
              <w:bottom w:val="single" w:sz="4" w:space="0" w:color="000000"/>
              <w:right w:val="single" w:sz="4" w:space="0" w:color="000000"/>
            </w:tcBorders>
            <w:vAlign w:val="center"/>
          </w:tcPr>
          <w:p w:rsidR="001774C9" w:rsidRDefault="00103F0C">
            <w:pPr>
              <w:pStyle w:val="affffffffc"/>
              <w:numPr>
                <w:ilvl w:val="3"/>
                <w:numId w:val="0"/>
              </w:numPr>
              <w:jc w:val="center"/>
              <w:rPr>
                <w:sz w:val="18"/>
                <w:szCs w:val="16"/>
              </w:rPr>
            </w:pPr>
            <w:r>
              <w:rPr>
                <w:rFonts w:hint="eastAsia"/>
                <w:sz w:val="18"/>
                <w:szCs w:val="16"/>
              </w:rPr>
              <w:t>白</w:t>
            </w:r>
          </w:p>
        </w:tc>
      </w:tr>
      <w:tr w:rsidR="001774C9">
        <w:tc>
          <w:tcPr>
            <w:tcW w:w="2493" w:type="pct"/>
            <w:tcBorders>
              <w:top w:val="single" w:sz="4" w:space="0" w:color="000000"/>
              <w:left w:val="single" w:sz="8" w:space="0" w:color="000000"/>
              <w:bottom w:val="single" w:sz="8" w:space="0" w:color="000000"/>
              <w:right w:val="single" w:sz="4" w:space="0" w:color="000000"/>
            </w:tcBorders>
            <w:vAlign w:val="center"/>
          </w:tcPr>
          <w:p w:rsidR="001774C9" w:rsidRDefault="00103F0C">
            <w:pPr>
              <w:pStyle w:val="affffffffc"/>
              <w:numPr>
                <w:ilvl w:val="3"/>
                <w:numId w:val="0"/>
              </w:numPr>
              <w:jc w:val="center"/>
              <w:rPr>
                <w:sz w:val="18"/>
                <w:szCs w:val="16"/>
              </w:rPr>
            </w:pPr>
            <w:r>
              <w:rPr>
                <w:rFonts w:hint="eastAsia"/>
                <w:sz w:val="18"/>
                <w:szCs w:val="16"/>
              </w:rPr>
              <w:t>5</w:t>
            </w:r>
          </w:p>
        </w:tc>
        <w:tc>
          <w:tcPr>
            <w:tcW w:w="2506" w:type="pct"/>
            <w:tcBorders>
              <w:top w:val="single" w:sz="4" w:space="0" w:color="000000"/>
              <w:left w:val="single" w:sz="4" w:space="0" w:color="000000"/>
              <w:bottom w:val="single" w:sz="8" w:space="0" w:color="000000"/>
              <w:right w:val="single" w:sz="4" w:space="0" w:color="000000"/>
            </w:tcBorders>
            <w:vAlign w:val="center"/>
          </w:tcPr>
          <w:p w:rsidR="001774C9" w:rsidRDefault="00103F0C">
            <w:pPr>
              <w:pStyle w:val="affffffffc"/>
              <w:numPr>
                <w:ilvl w:val="3"/>
                <w:numId w:val="0"/>
              </w:numPr>
              <w:jc w:val="center"/>
              <w:rPr>
                <w:sz w:val="18"/>
                <w:szCs w:val="16"/>
              </w:rPr>
            </w:pPr>
            <w:r>
              <w:rPr>
                <w:rFonts w:hint="eastAsia"/>
                <w:sz w:val="18"/>
                <w:szCs w:val="16"/>
              </w:rPr>
              <w:t>较白</w:t>
            </w:r>
          </w:p>
        </w:tc>
      </w:tr>
    </w:tbl>
    <w:p w:rsidR="001774C9" w:rsidRDefault="001774C9">
      <w:pPr>
        <w:pStyle w:val="affffffffc"/>
        <w:numPr>
          <w:ilvl w:val="3"/>
          <w:numId w:val="0"/>
        </w:numPr>
      </w:pPr>
    </w:p>
    <w:p w:rsidR="001774C9" w:rsidRDefault="00103F0C">
      <w:pPr>
        <w:pStyle w:val="afc"/>
        <w:spacing w:before="120" w:after="120"/>
      </w:pPr>
      <w:r>
        <w:rPr>
          <w:rFonts w:hint="eastAsia"/>
        </w:rPr>
        <w:t>饱满程度分级赋分</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2"/>
        <w:gridCol w:w="4678"/>
      </w:tblGrid>
      <w:tr w:rsidR="001774C9">
        <w:tc>
          <w:tcPr>
            <w:tcW w:w="2493" w:type="pct"/>
            <w:tcBorders>
              <w:top w:val="single" w:sz="4" w:space="0" w:color="000000"/>
              <w:left w:val="single" w:sz="8" w:space="0" w:color="000000"/>
              <w:bottom w:val="single" w:sz="8" w:space="0" w:color="000000"/>
              <w:right w:val="single" w:sz="4" w:space="0" w:color="000000"/>
            </w:tcBorders>
            <w:vAlign w:val="center"/>
          </w:tcPr>
          <w:p w:rsidR="001774C9" w:rsidRDefault="00103F0C">
            <w:pPr>
              <w:pStyle w:val="affffffffc"/>
              <w:numPr>
                <w:ilvl w:val="3"/>
                <w:numId w:val="0"/>
              </w:numPr>
              <w:jc w:val="center"/>
              <w:rPr>
                <w:sz w:val="18"/>
                <w:szCs w:val="16"/>
              </w:rPr>
            </w:pPr>
            <w:proofErr w:type="gramStart"/>
            <w:r>
              <w:rPr>
                <w:rFonts w:hint="eastAsia"/>
                <w:sz w:val="18"/>
                <w:szCs w:val="16"/>
              </w:rPr>
              <w:t>赋分</w:t>
            </w:r>
            <w:proofErr w:type="gramEnd"/>
            <w:r>
              <w:rPr>
                <w:rFonts w:hint="eastAsia"/>
                <w:sz w:val="18"/>
                <w:szCs w:val="16"/>
              </w:rPr>
              <w:t>/S</w:t>
            </w:r>
            <w:r>
              <w:rPr>
                <w:rFonts w:hint="eastAsia"/>
                <w:sz w:val="18"/>
                <w:szCs w:val="16"/>
                <w:vertAlign w:val="subscript"/>
              </w:rPr>
              <w:t>3</w:t>
            </w:r>
          </w:p>
        </w:tc>
        <w:tc>
          <w:tcPr>
            <w:tcW w:w="2506" w:type="pct"/>
            <w:tcBorders>
              <w:top w:val="single" w:sz="8" w:space="0" w:color="000000"/>
              <w:left w:val="single" w:sz="4" w:space="0" w:color="000000"/>
              <w:bottom w:val="single" w:sz="8" w:space="0" w:color="000000"/>
              <w:right w:val="single" w:sz="8" w:space="0" w:color="000000"/>
            </w:tcBorders>
          </w:tcPr>
          <w:p w:rsidR="001774C9" w:rsidRDefault="00103F0C">
            <w:pPr>
              <w:pStyle w:val="affffffffc"/>
              <w:numPr>
                <w:ilvl w:val="3"/>
                <w:numId w:val="0"/>
              </w:numPr>
              <w:jc w:val="center"/>
              <w:rPr>
                <w:sz w:val="18"/>
                <w:szCs w:val="16"/>
              </w:rPr>
            </w:pPr>
            <w:r>
              <w:rPr>
                <w:rFonts w:hint="eastAsia"/>
                <w:sz w:val="18"/>
                <w:szCs w:val="16"/>
              </w:rPr>
              <w:t>饱满程度</w:t>
            </w:r>
          </w:p>
        </w:tc>
      </w:tr>
      <w:tr w:rsidR="001774C9">
        <w:trPr>
          <w:trHeight w:val="99"/>
        </w:trPr>
        <w:tc>
          <w:tcPr>
            <w:tcW w:w="2493" w:type="pct"/>
            <w:tcBorders>
              <w:top w:val="single" w:sz="8" w:space="0" w:color="000000"/>
              <w:left w:val="single" w:sz="8" w:space="0" w:color="000000"/>
              <w:bottom w:val="single" w:sz="4" w:space="0" w:color="000000"/>
              <w:right w:val="single" w:sz="4" w:space="0" w:color="000000"/>
            </w:tcBorders>
            <w:vAlign w:val="center"/>
          </w:tcPr>
          <w:p w:rsidR="001774C9" w:rsidRDefault="00103F0C">
            <w:pPr>
              <w:pStyle w:val="affffffffc"/>
              <w:numPr>
                <w:ilvl w:val="3"/>
                <w:numId w:val="0"/>
              </w:numPr>
              <w:jc w:val="center"/>
              <w:rPr>
                <w:sz w:val="18"/>
                <w:szCs w:val="16"/>
              </w:rPr>
            </w:pPr>
            <w:r>
              <w:rPr>
                <w:rFonts w:hint="eastAsia"/>
                <w:sz w:val="18"/>
                <w:szCs w:val="16"/>
              </w:rPr>
              <w:t>10</w:t>
            </w:r>
          </w:p>
        </w:tc>
        <w:tc>
          <w:tcPr>
            <w:tcW w:w="2506" w:type="pct"/>
            <w:tcBorders>
              <w:top w:val="single" w:sz="8" w:space="0" w:color="000000"/>
              <w:left w:val="single" w:sz="4" w:space="0" w:color="000000"/>
              <w:bottom w:val="single" w:sz="4" w:space="0" w:color="000000"/>
              <w:right w:val="single" w:sz="8" w:space="0" w:color="000000"/>
            </w:tcBorders>
            <w:vAlign w:val="center"/>
          </w:tcPr>
          <w:p w:rsidR="001774C9" w:rsidRDefault="00103F0C">
            <w:pPr>
              <w:pStyle w:val="affffffffc"/>
              <w:numPr>
                <w:ilvl w:val="3"/>
                <w:numId w:val="0"/>
              </w:numPr>
              <w:jc w:val="center"/>
              <w:rPr>
                <w:sz w:val="18"/>
                <w:szCs w:val="16"/>
              </w:rPr>
            </w:pPr>
            <w:r>
              <w:rPr>
                <w:rFonts w:hint="eastAsia"/>
                <w:sz w:val="18"/>
                <w:szCs w:val="16"/>
              </w:rPr>
              <w:t>十分饱满</w:t>
            </w:r>
          </w:p>
        </w:tc>
      </w:tr>
      <w:tr w:rsidR="001774C9">
        <w:trPr>
          <w:trHeight w:val="180"/>
        </w:trPr>
        <w:tc>
          <w:tcPr>
            <w:tcW w:w="2493" w:type="pct"/>
            <w:tcBorders>
              <w:top w:val="single" w:sz="4" w:space="0" w:color="000000"/>
              <w:left w:val="single" w:sz="8" w:space="0" w:color="000000"/>
              <w:bottom w:val="single" w:sz="4" w:space="0" w:color="000000"/>
              <w:right w:val="single" w:sz="4" w:space="0" w:color="000000"/>
            </w:tcBorders>
            <w:vAlign w:val="center"/>
          </w:tcPr>
          <w:p w:rsidR="001774C9" w:rsidRDefault="00103F0C">
            <w:pPr>
              <w:pStyle w:val="affffffffc"/>
              <w:numPr>
                <w:ilvl w:val="3"/>
                <w:numId w:val="0"/>
              </w:numPr>
              <w:jc w:val="center"/>
              <w:rPr>
                <w:sz w:val="18"/>
                <w:szCs w:val="16"/>
              </w:rPr>
            </w:pPr>
            <w:r>
              <w:rPr>
                <w:rFonts w:hint="eastAsia"/>
                <w:sz w:val="18"/>
                <w:szCs w:val="16"/>
              </w:rPr>
              <w:t>8</w:t>
            </w:r>
          </w:p>
        </w:tc>
        <w:tc>
          <w:tcPr>
            <w:tcW w:w="2506" w:type="pct"/>
            <w:tcBorders>
              <w:top w:val="single" w:sz="4" w:space="0" w:color="000000"/>
              <w:left w:val="single" w:sz="4" w:space="0" w:color="000000"/>
              <w:bottom w:val="single" w:sz="4" w:space="0" w:color="000000"/>
              <w:right w:val="single" w:sz="8" w:space="0" w:color="000000"/>
            </w:tcBorders>
            <w:vAlign w:val="center"/>
          </w:tcPr>
          <w:p w:rsidR="001774C9" w:rsidRDefault="00103F0C">
            <w:pPr>
              <w:pStyle w:val="affffffffc"/>
              <w:numPr>
                <w:ilvl w:val="3"/>
                <w:numId w:val="0"/>
              </w:numPr>
              <w:jc w:val="center"/>
              <w:rPr>
                <w:sz w:val="18"/>
                <w:szCs w:val="16"/>
              </w:rPr>
            </w:pPr>
            <w:r>
              <w:rPr>
                <w:rFonts w:hint="eastAsia"/>
                <w:sz w:val="18"/>
                <w:szCs w:val="16"/>
              </w:rPr>
              <w:t>饱满</w:t>
            </w:r>
          </w:p>
        </w:tc>
      </w:tr>
      <w:tr w:rsidR="001774C9">
        <w:tc>
          <w:tcPr>
            <w:tcW w:w="2493" w:type="pct"/>
            <w:tcBorders>
              <w:top w:val="single" w:sz="4" w:space="0" w:color="000000"/>
              <w:left w:val="single" w:sz="8" w:space="0" w:color="000000"/>
              <w:bottom w:val="single" w:sz="8" w:space="0" w:color="000000"/>
              <w:right w:val="single" w:sz="4" w:space="0" w:color="000000"/>
            </w:tcBorders>
            <w:vAlign w:val="center"/>
          </w:tcPr>
          <w:p w:rsidR="001774C9" w:rsidRDefault="00103F0C">
            <w:pPr>
              <w:pStyle w:val="affffffffc"/>
              <w:numPr>
                <w:ilvl w:val="3"/>
                <w:numId w:val="0"/>
              </w:numPr>
              <w:jc w:val="center"/>
              <w:rPr>
                <w:sz w:val="18"/>
                <w:szCs w:val="16"/>
              </w:rPr>
            </w:pPr>
            <w:r>
              <w:rPr>
                <w:rFonts w:hint="eastAsia"/>
                <w:sz w:val="18"/>
                <w:szCs w:val="16"/>
              </w:rPr>
              <w:t>5</w:t>
            </w:r>
          </w:p>
        </w:tc>
        <w:tc>
          <w:tcPr>
            <w:tcW w:w="2506" w:type="pct"/>
            <w:tcBorders>
              <w:top w:val="single" w:sz="4" w:space="0" w:color="000000"/>
              <w:left w:val="single" w:sz="4" w:space="0" w:color="000000"/>
              <w:bottom w:val="single" w:sz="8" w:space="0" w:color="000000"/>
              <w:right w:val="single" w:sz="8" w:space="0" w:color="000000"/>
            </w:tcBorders>
            <w:vAlign w:val="center"/>
          </w:tcPr>
          <w:p w:rsidR="001774C9" w:rsidRDefault="00103F0C">
            <w:pPr>
              <w:pStyle w:val="affffffffc"/>
              <w:numPr>
                <w:ilvl w:val="3"/>
                <w:numId w:val="0"/>
              </w:numPr>
              <w:jc w:val="center"/>
              <w:rPr>
                <w:sz w:val="18"/>
                <w:szCs w:val="16"/>
              </w:rPr>
            </w:pPr>
            <w:r>
              <w:rPr>
                <w:rFonts w:hint="eastAsia"/>
                <w:sz w:val="18"/>
                <w:szCs w:val="16"/>
              </w:rPr>
              <w:t>较饱满</w:t>
            </w:r>
          </w:p>
        </w:tc>
      </w:tr>
    </w:tbl>
    <w:p w:rsidR="001774C9" w:rsidRDefault="001774C9">
      <w:pPr>
        <w:pStyle w:val="affffffffc"/>
        <w:numPr>
          <w:ilvl w:val="3"/>
          <w:numId w:val="0"/>
        </w:numPr>
      </w:pPr>
    </w:p>
    <w:p w:rsidR="001774C9" w:rsidRDefault="00103F0C">
      <w:pPr>
        <w:pStyle w:val="affffffffc"/>
      </w:pPr>
      <w:bookmarkStart w:id="122" w:name="OLE_LINK86"/>
      <w:bookmarkStart w:id="123" w:name="OLE_LINK88"/>
      <w:bookmarkStart w:id="124" w:name="OLE_LINK87"/>
      <w:r>
        <w:rPr>
          <w:rFonts w:hint="eastAsia"/>
        </w:rPr>
        <w:t>花朵重量</w:t>
      </w:r>
      <w:proofErr w:type="gramStart"/>
      <w:r>
        <w:rPr>
          <w:rFonts w:hint="eastAsia"/>
        </w:rPr>
        <w:t>分级赋分</w:t>
      </w:r>
      <w:bookmarkEnd w:id="122"/>
      <w:bookmarkEnd w:id="123"/>
      <w:bookmarkEnd w:id="124"/>
      <w:r>
        <w:rPr>
          <w:rFonts w:hint="eastAsia"/>
        </w:rPr>
        <w:t>见表</w:t>
      </w:r>
      <w:proofErr w:type="gramEnd"/>
      <w:r>
        <w:t>4</w:t>
      </w:r>
      <w:r>
        <w:rPr>
          <w:rFonts w:hint="eastAsia"/>
        </w:rPr>
        <w:t>。</w:t>
      </w:r>
    </w:p>
    <w:p w:rsidR="001774C9" w:rsidRDefault="00103F0C">
      <w:pPr>
        <w:pStyle w:val="afc"/>
        <w:spacing w:before="120" w:after="120"/>
      </w:pPr>
      <w:bookmarkStart w:id="125" w:name="OLE_LINK35"/>
      <w:r>
        <w:rPr>
          <w:rFonts w:hint="eastAsia"/>
        </w:rPr>
        <w:t>花朵重量分级赋分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5"/>
        <w:gridCol w:w="3403"/>
        <w:gridCol w:w="3106"/>
      </w:tblGrid>
      <w:tr w:rsidR="001774C9">
        <w:tc>
          <w:tcPr>
            <w:tcW w:w="1513" w:type="pct"/>
            <w:vMerge w:val="restart"/>
            <w:tcBorders>
              <w:top w:val="single" w:sz="8" w:space="0" w:color="auto"/>
              <w:left w:val="single" w:sz="8" w:space="0" w:color="auto"/>
              <w:bottom w:val="single" w:sz="8" w:space="0" w:color="auto"/>
              <w:right w:val="single" w:sz="4" w:space="0" w:color="auto"/>
            </w:tcBorders>
            <w:vAlign w:val="center"/>
          </w:tcPr>
          <w:bookmarkEnd w:id="125"/>
          <w:p w:rsidR="001774C9" w:rsidRDefault="00103F0C">
            <w:pPr>
              <w:pStyle w:val="afffff0"/>
              <w:ind w:firstLineChars="0" w:firstLine="0"/>
              <w:jc w:val="center"/>
              <w:rPr>
                <w:sz w:val="18"/>
                <w:szCs w:val="18"/>
              </w:rPr>
            </w:pPr>
            <w:proofErr w:type="gramStart"/>
            <w:r>
              <w:rPr>
                <w:rFonts w:hint="eastAsia"/>
                <w:sz w:val="18"/>
                <w:szCs w:val="18"/>
              </w:rPr>
              <w:t>赋分</w:t>
            </w:r>
            <w:proofErr w:type="gramEnd"/>
            <w:r>
              <w:rPr>
                <w:rFonts w:hAnsi="宋体" w:hint="eastAsia"/>
                <w:szCs w:val="18"/>
              </w:rPr>
              <w:t>/</w:t>
            </w:r>
            <w:r>
              <w:rPr>
                <w:rFonts w:hint="eastAsia"/>
                <w:i/>
                <w:iCs/>
                <w:sz w:val="18"/>
                <w:szCs w:val="18"/>
              </w:rPr>
              <w:t>F</w:t>
            </w:r>
          </w:p>
        </w:tc>
        <w:tc>
          <w:tcPr>
            <w:tcW w:w="3487" w:type="pct"/>
            <w:gridSpan w:val="2"/>
            <w:tcBorders>
              <w:top w:val="single" w:sz="8" w:space="0" w:color="000000"/>
              <w:left w:val="single" w:sz="4" w:space="0" w:color="auto"/>
              <w:bottom w:val="single" w:sz="8" w:space="0" w:color="000000"/>
              <w:right w:val="single" w:sz="8" w:space="0" w:color="000000"/>
            </w:tcBorders>
            <w:vAlign w:val="center"/>
          </w:tcPr>
          <w:p w:rsidR="001774C9" w:rsidRDefault="00103F0C">
            <w:pPr>
              <w:pStyle w:val="afffff0"/>
              <w:ind w:firstLineChars="0" w:firstLine="0"/>
              <w:jc w:val="center"/>
              <w:rPr>
                <w:sz w:val="18"/>
                <w:szCs w:val="18"/>
              </w:rPr>
            </w:pPr>
            <w:r>
              <w:rPr>
                <w:rFonts w:hint="eastAsia"/>
                <w:sz w:val="18"/>
                <w:szCs w:val="18"/>
              </w:rPr>
              <w:t>评价指标</w:t>
            </w:r>
          </w:p>
        </w:tc>
      </w:tr>
      <w:tr w:rsidR="001774C9">
        <w:tc>
          <w:tcPr>
            <w:tcW w:w="1513" w:type="pct"/>
            <w:vMerge/>
            <w:tcBorders>
              <w:top w:val="single" w:sz="8" w:space="0" w:color="auto"/>
              <w:left w:val="single" w:sz="8" w:space="0" w:color="auto"/>
              <w:bottom w:val="single" w:sz="8" w:space="0" w:color="auto"/>
              <w:right w:val="single" w:sz="4" w:space="0" w:color="auto"/>
            </w:tcBorders>
            <w:vAlign w:val="center"/>
          </w:tcPr>
          <w:p w:rsidR="001774C9" w:rsidRDefault="001774C9"/>
        </w:tc>
        <w:tc>
          <w:tcPr>
            <w:tcW w:w="1823" w:type="pct"/>
            <w:tcBorders>
              <w:top w:val="single" w:sz="8" w:space="0" w:color="000000"/>
              <w:left w:val="single" w:sz="4" w:space="0" w:color="auto"/>
              <w:bottom w:val="single" w:sz="8" w:space="0" w:color="000000"/>
              <w:right w:val="single" w:sz="4" w:space="0" w:color="auto"/>
            </w:tcBorders>
          </w:tcPr>
          <w:p w:rsidR="001774C9" w:rsidRDefault="00103F0C">
            <w:pPr>
              <w:pStyle w:val="afffff0"/>
              <w:ind w:firstLineChars="0" w:firstLine="0"/>
              <w:jc w:val="center"/>
              <w:rPr>
                <w:sz w:val="18"/>
                <w:szCs w:val="18"/>
              </w:rPr>
            </w:pPr>
            <w:proofErr w:type="gramStart"/>
            <w:r>
              <w:rPr>
                <w:rFonts w:hint="eastAsia"/>
                <w:sz w:val="18"/>
                <w:szCs w:val="18"/>
              </w:rPr>
              <w:t>伏花</w:t>
            </w:r>
            <w:proofErr w:type="gramEnd"/>
          </w:p>
        </w:tc>
        <w:tc>
          <w:tcPr>
            <w:tcW w:w="1664" w:type="pct"/>
            <w:tcBorders>
              <w:top w:val="single" w:sz="8" w:space="0" w:color="000000"/>
              <w:left w:val="single" w:sz="4" w:space="0" w:color="auto"/>
              <w:bottom w:val="single" w:sz="8" w:space="0" w:color="000000"/>
              <w:right w:val="single" w:sz="8" w:space="0" w:color="000000"/>
            </w:tcBorders>
          </w:tcPr>
          <w:p w:rsidR="001774C9" w:rsidRDefault="00103F0C">
            <w:pPr>
              <w:pStyle w:val="afffff0"/>
              <w:ind w:firstLineChars="0" w:firstLine="0"/>
              <w:jc w:val="center"/>
              <w:rPr>
                <w:sz w:val="18"/>
                <w:szCs w:val="18"/>
              </w:rPr>
            </w:pPr>
            <w:r>
              <w:rPr>
                <w:rFonts w:hint="eastAsia"/>
                <w:sz w:val="18"/>
                <w:szCs w:val="18"/>
              </w:rPr>
              <w:t>春花、秋花</w:t>
            </w:r>
          </w:p>
        </w:tc>
      </w:tr>
      <w:tr w:rsidR="001774C9">
        <w:trPr>
          <w:trHeight w:val="261"/>
        </w:trPr>
        <w:tc>
          <w:tcPr>
            <w:tcW w:w="1513" w:type="pct"/>
            <w:vMerge/>
            <w:tcBorders>
              <w:top w:val="nil"/>
              <w:left w:val="single" w:sz="8" w:space="0" w:color="auto"/>
              <w:bottom w:val="single" w:sz="8" w:space="0" w:color="auto"/>
              <w:right w:val="single" w:sz="4" w:space="0" w:color="auto"/>
            </w:tcBorders>
            <w:vAlign w:val="center"/>
          </w:tcPr>
          <w:p w:rsidR="001774C9" w:rsidRDefault="001774C9"/>
        </w:tc>
        <w:tc>
          <w:tcPr>
            <w:tcW w:w="1823" w:type="pct"/>
            <w:tcBorders>
              <w:top w:val="single" w:sz="8" w:space="0" w:color="000000"/>
              <w:left w:val="single" w:sz="4" w:space="0" w:color="auto"/>
              <w:bottom w:val="single" w:sz="8" w:space="0" w:color="auto"/>
              <w:right w:val="single" w:sz="4" w:space="0" w:color="auto"/>
            </w:tcBorders>
          </w:tcPr>
          <w:p w:rsidR="001774C9" w:rsidRDefault="00103F0C">
            <w:pPr>
              <w:pStyle w:val="afffff0"/>
              <w:ind w:firstLineChars="0" w:firstLine="0"/>
              <w:jc w:val="center"/>
              <w:rPr>
                <w:sz w:val="18"/>
                <w:szCs w:val="18"/>
              </w:rPr>
            </w:pPr>
            <w:r>
              <w:rPr>
                <w:sz w:val="18"/>
                <w:szCs w:val="18"/>
              </w:rPr>
              <w:t>5</w:t>
            </w:r>
            <w:r>
              <w:rPr>
                <w:rFonts w:hint="eastAsia"/>
                <w:sz w:val="18"/>
                <w:szCs w:val="18"/>
              </w:rPr>
              <w:t>00</w:t>
            </w:r>
            <w:r>
              <w:rPr>
                <w:rFonts w:hint="eastAsia"/>
                <w:sz w:val="18"/>
                <w:szCs w:val="18"/>
                <w:vertAlign w:val="superscript"/>
              </w:rPr>
              <w:t xml:space="preserve"> </w:t>
            </w:r>
            <w:r>
              <w:rPr>
                <w:rFonts w:hint="eastAsia"/>
                <w:sz w:val="18"/>
                <w:szCs w:val="18"/>
              </w:rPr>
              <w:t>g</w:t>
            </w:r>
            <w:r>
              <w:rPr>
                <w:sz w:val="18"/>
                <w:szCs w:val="18"/>
              </w:rPr>
              <w:t>花朵数量</w:t>
            </w:r>
            <w:r>
              <w:rPr>
                <w:sz w:val="18"/>
                <w:szCs w:val="18"/>
              </w:rPr>
              <w:t>/</w:t>
            </w:r>
            <w:r>
              <w:rPr>
                <w:sz w:val="18"/>
                <w:szCs w:val="18"/>
              </w:rPr>
              <w:t>（朵）</w:t>
            </w:r>
          </w:p>
        </w:tc>
        <w:tc>
          <w:tcPr>
            <w:tcW w:w="1664" w:type="pct"/>
            <w:tcBorders>
              <w:top w:val="single" w:sz="8" w:space="0" w:color="000000"/>
              <w:left w:val="single" w:sz="4" w:space="0" w:color="auto"/>
              <w:bottom w:val="single" w:sz="8" w:space="0" w:color="auto"/>
              <w:right w:val="single" w:sz="8" w:space="0" w:color="000000"/>
            </w:tcBorders>
          </w:tcPr>
          <w:p w:rsidR="001774C9" w:rsidRDefault="00103F0C">
            <w:pPr>
              <w:pStyle w:val="afffff0"/>
              <w:ind w:firstLineChars="0" w:firstLine="0"/>
              <w:jc w:val="center"/>
              <w:rPr>
                <w:sz w:val="18"/>
                <w:szCs w:val="18"/>
              </w:rPr>
            </w:pPr>
            <w:r>
              <w:rPr>
                <w:sz w:val="18"/>
                <w:szCs w:val="18"/>
              </w:rPr>
              <w:t>5</w:t>
            </w:r>
            <w:r>
              <w:rPr>
                <w:rFonts w:hint="eastAsia"/>
                <w:sz w:val="18"/>
                <w:szCs w:val="18"/>
              </w:rPr>
              <w:t>00</w:t>
            </w:r>
            <w:r>
              <w:rPr>
                <w:rFonts w:hint="eastAsia"/>
                <w:sz w:val="18"/>
                <w:szCs w:val="18"/>
                <w:vertAlign w:val="superscript"/>
              </w:rPr>
              <w:t xml:space="preserve"> </w:t>
            </w:r>
            <w:r>
              <w:rPr>
                <w:rFonts w:hint="eastAsia"/>
                <w:sz w:val="18"/>
                <w:szCs w:val="18"/>
              </w:rPr>
              <w:t>g</w:t>
            </w:r>
            <w:r>
              <w:rPr>
                <w:sz w:val="18"/>
                <w:szCs w:val="18"/>
              </w:rPr>
              <w:t>花朵数量</w:t>
            </w:r>
            <w:r>
              <w:rPr>
                <w:sz w:val="18"/>
                <w:szCs w:val="18"/>
              </w:rPr>
              <w:t>/</w:t>
            </w:r>
            <w:r>
              <w:rPr>
                <w:sz w:val="18"/>
                <w:szCs w:val="18"/>
              </w:rPr>
              <w:t>（朵）</w:t>
            </w:r>
          </w:p>
        </w:tc>
      </w:tr>
      <w:tr w:rsidR="001774C9">
        <w:trPr>
          <w:trHeight w:val="266"/>
        </w:trPr>
        <w:tc>
          <w:tcPr>
            <w:tcW w:w="1513" w:type="pct"/>
            <w:tcBorders>
              <w:top w:val="single" w:sz="8" w:space="0" w:color="auto"/>
              <w:left w:val="single" w:sz="8" w:space="0" w:color="auto"/>
              <w:bottom w:val="single" w:sz="4" w:space="0" w:color="auto"/>
              <w:right w:val="single" w:sz="4" w:space="0" w:color="auto"/>
            </w:tcBorders>
            <w:vAlign w:val="center"/>
          </w:tcPr>
          <w:p w:rsidR="001774C9" w:rsidRDefault="00103F0C">
            <w:pPr>
              <w:spacing w:line="240" w:lineRule="auto"/>
              <w:jc w:val="center"/>
              <w:rPr>
                <w:rFonts w:ascii="宋体" w:hAnsi="宋体"/>
                <w:sz w:val="18"/>
                <w:szCs w:val="18"/>
              </w:rPr>
            </w:pPr>
            <w:bookmarkStart w:id="126" w:name="_Hlk224156443"/>
            <w:r>
              <w:rPr>
                <w:rFonts w:ascii="宋体" w:hAnsi="宋体" w:hint="eastAsia"/>
                <w:sz w:val="18"/>
                <w:szCs w:val="18"/>
              </w:rPr>
              <w:t>10</w:t>
            </w:r>
          </w:p>
        </w:tc>
        <w:tc>
          <w:tcPr>
            <w:tcW w:w="1823" w:type="pct"/>
            <w:tcBorders>
              <w:top w:val="single" w:sz="8" w:space="0" w:color="auto"/>
              <w:left w:val="single" w:sz="4" w:space="0" w:color="auto"/>
              <w:bottom w:val="single" w:sz="4" w:space="0" w:color="auto"/>
              <w:right w:val="single" w:sz="4" w:space="0" w:color="auto"/>
            </w:tcBorders>
          </w:tcPr>
          <w:p w:rsidR="001774C9" w:rsidRDefault="00103F0C">
            <w:pPr>
              <w:pStyle w:val="afffff0"/>
              <w:ind w:firstLineChars="0" w:firstLine="0"/>
              <w:jc w:val="center"/>
              <w:rPr>
                <w:sz w:val="18"/>
                <w:szCs w:val="18"/>
              </w:rPr>
            </w:pPr>
            <w:r>
              <w:rPr>
                <w:rFonts w:hint="eastAsia"/>
                <w:sz w:val="18"/>
                <w:szCs w:val="18"/>
              </w:rPr>
              <w:t>≤</w:t>
            </w:r>
            <w:r>
              <w:rPr>
                <w:sz w:val="18"/>
                <w:szCs w:val="18"/>
              </w:rPr>
              <w:t>1500</w:t>
            </w:r>
          </w:p>
        </w:tc>
        <w:tc>
          <w:tcPr>
            <w:tcW w:w="1664" w:type="pct"/>
            <w:tcBorders>
              <w:top w:val="single" w:sz="8" w:space="0" w:color="auto"/>
              <w:left w:val="single" w:sz="4" w:space="0" w:color="auto"/>
              <w:bottom w:val="single" w:sz="4" w:space="0" w:color="auto"/>
              <w:right w:val="single" w:sz="8" w:space="0" w:color="auto"/>
            </w:tcBorders>
          </w:tcPr>
          <w:p w:rsidR="001774C9" w:rsidRDefault="00103F0C">
            <w:pPr>
              <w:pStyle w:val="afffff0"/>
              <w:ind w:firstLineChars="0" w:firstLine="0"/>
              <w:jc w:val="center"/>
              <w:rPr>
                <w:sz w:val="18"/>
                <w:szCs w:val="18"/>
              </w:rPr>
            </w:pPr>
            <w:r>
              <w:rPr>
                <w:rFonts w:hint="eastAsia"/>
                <w:sz w:val="18"/>
                <w:szCs w:val="18"/>
              </w:rPr>
              <w:t>≤</w:t>
            </w:r>
            <w:r>
              <w:rPr>
                <w:sz w:val="18"/>
                <w:szCs w:val="18"/>
              </w:rPr>
              <w:t>1600</w:t>
            </w:r>
          </w:p>
        </w:tc>
      </w:tr>
      <w:tr w:rsidR="001774C9">
        <w:trPr>
          <w:trHeight w:val="274"/>
        </w:trPr>
        <w:tc>
          <w:tcPr>
            <w:tcW w:w="1513" w:type="pct"/>
            <w:tcBorders>
              <w:top w:val="single" w:sz="4" w:space="0" w:color="auto"/>
              <w:left w:val="single" w:sz="8" w:space="0" w:color="auto"/>
              <w:bottom w:val="single" w:sz="4" w:space="0" w:color="auto"/>
              <w:right w:val="single" w:sz="4" w:space="0" w:color="auto"/>
            </w:tcBorders>
            <w:vAlign w:val="center"/>
          </w:tcPr>
          <w:p w:rsidR="001774C9" w:rsidRDefault="00103F0C">
            <w:pPr>
              <w:spacing w:line="240" w:lineRule="auto"/>
              <w:jc w:val="center"/>
              <w:rPr>
                <w:rFonts w:ascii="宋体" w:hAnsi="宋体"/>
                <w:sz w:val="18"/>
                <w:szCs w:val="18"/>
              </w:rPr>
            </w:pPr>
            <w:r>
              <w:rPr>
                <w:rFonts w:ascii="宋体" w:hAnsi="宋体" w:hint="eastAsia"/>
                <w:sz w:val="18"/>
                <w:szCs w:val="18"/>
              </w:rPr>
              <w:t>8</w:t>
            </w:r>
          </w:p>
        </w:tc>
        <w:tc>
          <w:tcPr>
            <w:tcW w:w="1823" w:type="pct"/>
            <w:tcBorders>
              <w:top w:val="single" w:sz="4" w:space="0" w:color="auto"/>
              <w:left w:val="single" w:sz="4" w:space="0" w:color="auto"/>
              <w:bottom w:val="single" w:sz="4" w:space="0" w:color="auto"/>
              <w:right w:val="single" w:sz="4" w:space="0" w:color="auto"/>
            </w:tcBorders>
          </w:tcPr>
          <w:p w:rsidR="001774C9" w:rsidRDefault="00103F0C">
            <w:pPr>
              <w:pStyle w:val="afffff0"/>
              <w:ind w:firstLineChars="0" w:firstLine="0"/>
              <w:jc w:val="center"/>
              <w:rPr>
                <w:sz w:val="18"/>
                <w:szCs w:val="18"/>
              </w:rPr>
            </w:pPr>
            <w:r>
              <w:rPr>
                <w:sz w:val="18"/>
                <w:szCs w:val="18"/>
              </w:rPr>
              <w:t>150</w:t>
            </w:r>
            <w:r>
              <w:rPr>
                <w:rFonts w:hint="eastAsia"/>
                <w:sz w:val="18"/>
                <w:szCs w:val="18"/>
              </w:rPr>
              <w:t>0</w:t>
            </w:r>
            <w:r>
              <w:rPr>
                <w:sz w:val="18"/>
                <w:szCs w:val="18"/>
              </w:rPr>
              <w:t>～</w:t>
            </w:r>
            <w:r>
              <w:rPr>
                <w:sz w:val="18"/>
                <w:szCs w:val="18"/>
              </w:rPr>
              <w:t>1700</w:t>
            </w:r>
          </w:p>
        </w:tc>
        <w:tc>
          <w:tcPr>
            <w:tcW w:w="1664" w:type="pct"/>
            <w:tcBorders>
              <w:top w:val="single" w:sz="4" w:space="0" w:color="auto"/>
              <w:left w:val="single" w:sz="4" w:space="0" w:color="auto"/>
              <w:bottom w:val="single" w:sz="4" w:space="0" w:color="auto"/>
              <w:right w:val="single" w:sz="8" w:space="0" w:color="auto"/>
            </w:tcBorders>
          </w:tcPr>
          <w:p w:rsidR="001774C9" w:rsidRDefault="00103F0C">
            <w:pPr>
              <w:pStyle w:val="afffff0"/>
              <w:ind w:firstLineChars="0" w:firstLine="0"/>
              <w:jc w:val="center"/>
              <w:rPr>
                <w:sz w:val="18"/>
                <w:szCs w:val="18"/>
              </w:rPr>
            </w:pPr>
            <w:r>
              <w:rPr>
                <w:sz w:val="18"/>
                <w:szCs w:val="18"/>
              </w:rPr>
              <w:t>160</w:t>
            </w:r>
            <w:r>
              <w:rPr>
                <w:rFonts w:hint="eastAsia"/>
                <w:sz w:val="18"/>
                <w:szCs w:val="18"/>
              </w:rPr>
              <w:t>0</w:t>
            </w:r>
            <w:r>
              <w:rPr>
                <w:sz w:val="18"/>
                <w:szCs w:val="18"/>
              </w:rPr>
              <w:t>～</w:t>
            </w:r>
            <w:r>
              <w:rPr>
                <w:sz w:val="18"/>
                <w:szCs w:val="18"/>
              </w:rPr>
              <w:t>1800</w:t>
            </w:r>
          </w:p>
        </w:tc>
      </w:tr>
      <w:tr w:rsidR="001774C9">
        <w:trPr>
          <w:trHeight w:val="264"/>
        </w:trPr>
        <w:tc>
          <w:tcPr>
            <w:tcW w:w="1513" w:type="pct"/>
            <w:tcBorders>
              <w:top w:val="single" w:sz="4" w:space="0" w:color="auto"/>
              <w:left w:val="single" w:sz="8" w:space="0" w:color="auto"/>
              <w:bottom w:val="single" w:sz="4" w:space="0" w:color="auto"/>
              <w:right w:val="single" w:sz="4" w:space="0" w:color="auto"/>
            </w:tcBorders>
            <w:vAlign w:val="center"/>
          </w:tcPr>
          <w:p w:rsidR="001774C9" w:rsidRDefault="00103F0C">
            <w:pPr>
              <w:spacing w:line="240" w:lineRule="auto"/>
              <w:jc w:val="center"/>
              <w:rPr>
                <w:rFonts w:ascii="宋体" w:hAnsi="宋体"/>
                <w:sz w:val="18"/>
                <w:szCs w:val="18"/>
              </w:rPr>
            </w:pPr>
            <w:r>
              <w:rPr>
                <w:rFonts w:ascii="宋体" w:hAnsi="宋体" w:hint="eastAsia"/>
                <w:sz w:val="18"/>
                <w:szCs w:val="18"/>
              </w:rPr>
              <w:t>5</w:t>
            </w:r>
          </w:p>
        </w:tc>
        <w:tc>
          <w:tcPr>
            <w:tcW w:w="1823" w:type="pct"/>
            <w:tcBorders>
              <w:top w:val="single" w:sz="4" w:space="0" w:color="auto"/>
              <w:left w:val="single" w:sz="4" w:space="0" w:color="auto"/>
              <w:bottom w:val="single" w:sz="4" w:space="0" w:color="auto"/>
              <w:right w:val="single" w:sz="4" w:space="0" w:color="auto"/>
            </w:tcBorders>
          </w:tcPr>
          <w:p w:rsidR="001774C9" w:rsidRDefault="00103F0C">
            <w:pPr>
              <w:pStyle w:val="afffff0"/>
              <w:ind w:firstLineChars="0" w:firstLine="0"/>
              <w:jc w:val="center"/>
              <w:rPr>
                <w:sz w:val="18"/>
                <w:szCs w:val="18"/>
              </w:rPr>
            </w:pPr>
            <w:r>
              <w:rPr>
                <w:rFonts w:hint="eastAsia"/>
                <w:sz w:val="18"/>
                <w:szCs w:val="18"/>
              </w:rPr>
              <w:t>≥</w:t>
            </w:r>
            <w:r>
              <w:rPr>
                <w:sz w:val="18"/>
                <w:szCs w:val="18"/>
              </w:rPr>
              <w:t>1700</w:t>
            </w:r>
          </w:p>
        </w:tc>
        <w:tc>
          <w:tcPr>
            <w:tcW w:w="1664" w:type="pct"/>
            <w:tcBorders>
              <w:top w:val="single" w:sz="4" w:space="0" w:color="auto"/>
              <w:left w:val="single" w:sz="4" w:space="0" w:color="auto"/>
              <w:bottom w:val="single" w:sz="4" w:space="0" w:color="auto"/>
              <w:right w:val="single" w:sz="8" w:space="0" w:color="auto"/>
            </w:tcBorders>
          </w:tcPr>
          <w:p w:rsidR="001774C9" w:rsidRDefault="00103F0C">
            <w:pPr>
              <w:pStyle w:val="afffff0"/>
              <w:ind w:firstLineChars="0" w:firstLine="0"/>
              <w:jc w:val="center"/>
              <w:rPr>
                <w:sz w:val="18"/>
                <w:szCs w:val="18"/>
              </w:rPr>
            </w:pPr>
            <w:r>
              <w:rPr>
                <w:rFonts w:hint="eastAsia"/>
                <w:sz w:val="18"/>
                <w:szCs w:val="18"/>
              </w:rPr>
              <w:t>≥</w:t>
            </w:r>
            <w:r>
              <w:rPr>
                <w:sz w:val="18"/>
                <w:szCs w:val="18"/>
              </w:rPr>
              <w:t>1800</w:t>
            </w:r>
          </w:p>
        </w:tc>
      </w:tr>
      <w:tr w:rsidR="001774C9">
        <w:trPr>
          <w:trHeight w:val="264"/>
        </w:trPr>
        <w:tc>
          <w:tcPr>
            <w:tcW w:w="5000" w:type="pct"/>
            <w:gridSpan w:val="3"/>
            <w:tcBorders>
              <w:top w:val="single" w:sz="4" w:space="0" w:color="auto"/>
              <w:left w:val="single" w:sz="8" w:space="0" w:color="auto"/>
              <w:bottom w:val="single" w:sz="8" w:space="0" w:color="auto"/>
              <w:right w:val="single" w:sz="8" w:space="0" w:color="auto"/>
            </w:tcBorders>
            <w:vAlign w:val="center"/>
          </w:tcPr>
          <w:p w:rsidR="001774C9" w:rsidRDefault="00103F0C">
            <w:pPr>
              <w:pStyle w:val="affc"/>
            </w:pPr>
            <w:r>
              <w:t>春花</w:t>
            </w:r>
            <w:r>
              <w:rPr>
                <w:rFonts w:hint="eastAsia"/>
              </w:rPr>
              <w:t>为</w:t>
            </w:r>
            <w:r>
              <w:t>夏至之前产的茉莉花</w:t>
            </w:r>
            <w:r>
              <w:rPr>
                <w:rFonts w:hint="eastAsia"/>
              </w:rPr>
              <w:t>；</w:t>
            </w:r>
            <w:proofErr w:type="gramStart"/>
            <w:r>
              <w:t>伏花</w:t>
            </w:r>
            <w:r>
              <w:rPr>
                <w:rFonts w:hint="eastAsia"/>
              </w:rPr>
              <w:t>为</w:t>
            </w:r>
            <w:proofErr w:type="gramEnd"/>
            <w:r>
              <w:t>夏至到处暑之间产的茉莉花</w:t>
            </w:r>
            <w:r>
              <w:rPr>
                <w:rFonts w:hint="eastAsia"/>
              </w:rPr>
              <w:t>；</w:t>
            </w:r>
            <w:r>
              <w:t>秋花</w:t>
            </w:r>
            <w:r>
              <w:rPr>
                <w:rFonts w:hint="eastAsia"/>
              </w:rPr>
              <w:t>为</w:t>
            </w:r>
            <w:r>
              <w:t>处暑之后产的茉莉花。</w:t>
            </w:r>
          </w:p>
        </w:tc>
      </w:tr>
      <w:bookmarkEnd w:id="126"/>
    </w:tbl>
    <w:p w:rsidR="001774C9" w:rsidRDefault="001774C9">
      <w:pPr>
        <w:pStyle w:val="affffffffc"/>
        <w:numPr>
          <w:ilvl w:val="3"/>
          <w:numId w:val="0"/>
        </w:numPr>
      </w:pPr>
    </w:p>
    <w:p w:rsidR="001774C9" w:rsidRDefault="00103F0C">
      <w:pPr>
        <w:pStyle w:val="affffffffc"/>
      </w:pPr>
      <w:r>
        <w:rPr>
          <w:rFonts w:hint="eastAsia"/>
        </w:rPr>
        <w:t>天气指标分级系数见表</w:t>
      </w:r>
      <w:r>
        <w:t>5</w:t>
      </w:r>
      <w:r>
        <w:rPr>
          <w:rFonts w:hint="eastAsia"/>
        </w:rPr>
        <w:t>。</w:t>
      </w:r>
    </w:p>
    <w:p w:rsidR="001774C9" w:rsidRDefault="00103F0C">
      <w:pPr>
        <w:pStyle w:val="afc"/>
        <w:spacing w:before="120" w:after="120"/>
      </w:pPr>
      <w:bookmarkStart w:id="127" w:name="OLE_LINK39"/>
      <w:r>
        <w:rPr>
          <w:rFonts w:hint="eastAsia"/>
        </w:rPr>
        <w:t>天气</w:t>
      </w:r>
      <w:bookmarkStart w:id="128" w:name="OLE_LINK14"/>
      <w:bookmarkStart w:id="129" w:name="OLE_LINK16"/>
      <w:r>
        <w:rPr>
          <w:rFonts w:hint="eastAsia"/>
        </w:rPr>
        <w:t>指标</w:t>
      </w:r>
      <w:bookmarkEnd w:id="128"/>
      <w:bookmarkEnd w:id="129"/>
      <w:r>
        <w:rPr>
          <w:rFonts w:hint="eastAsia"/>
        </w:rPr>
        <w:t>分级系数</w:t>
      </w:r>
    </w:p>
    <w:tbl>
      <w:tblPr>
        <w:tblW w:w="5000" w:type="pct"/>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113"/>
        <w:gridCol w:w="868"/>
        <w:gridCol w:w="849"/>
        <w:gridCol w:w="708"/>
        <w:gridCol w:w="849"/>
        <w:gridCol w:w="1275"/>
        <w:gridCol w:w="1275"/>
        <w:gridCol w:w="1309"/>
        <w:gridCol w:w="1088"/>
      </w:tblGrid>
      <w:tr w:rsidR="001774C9">
        <w:trPr>
          <w:trHeight w:val="409"/>
          <w:jc w:val="center"/>
        </w:trPr>
        <w:tc>
          <w:tcPr>
            <w:tcW w:w="596" w:type="pct"/>
            <w:tcBorders>
              <w:top w:val="single" w:sz="8" w:space="0" w:color="auto"/>
              <w:bottom w:val="single" w:sz="8" w:space="0" w:color="auto"/>
              <w:right w:val="single" w:sz="4" w:space="0" w:color="auto"/>
            </w:tcBorders>
            <w:vAlign w:val="center"/>
          </w:tcPr>
          <w:bookmarkEnd w:id="127"/>
          <w:p w:rsidR="001774C9" w:rsidRDefault="00103F0C">
            <w:pPr>
              <w:jc w:val="center"/>
              <w:rPr>
                <w:sz w:val="18"/>
                <w:szCs w:val="18"/>
              </w:rPr>
            </w:pPr>
            <w:r>
              <w:rPr>
                <w:rFonts w:hint="eastAsia"/>
                <w:sz w:val="18"/>
                <w:szCs w:val="18"/>
              </w:rPr>
              <w:t>天气情况</w:t>
            </w:r>
          </w:p>
        </w:tc>
        <w:tc>
          <w:tcPr>
            <w:tcW w:w="465" w:type="pct"/>
            <w:tcBorders>
              <w:top w:val="single" w:sz="8" w:space="0" w:color="auto"/>
              <w:left w:val="single" w:sz="4" w:space="0" w:color="auto"/>
              <w:bottom w:val="single" w:sz="8" w:space="0" w:color="auto"/>
              <w:right w:val="single" w:sz="4" w:space="0" w:color="auto"/>
            </w:tcBorders>
            <w:vAlign w:val="center"/>
          </w:tcPr>
          <w:p w:rsidR="001774C9" w:rsidRDefault="00103F0C">
            <w:pPr>
              <w:pStyle w:val="afffff0"/>
              <w:ind w:firstLineChars="0" w:firstLine="0"/>
              <w:jc w:val="center"/>
              <w:rPr>
                <w:sz w:val="18"/>
                <w:szCs w:val="18"/>
              </w:rPr>
            </w:pPr>
            <w:r>
              <w:rPr>
                <w:sz w:val="18"/>
                <w:szCs w:val="18"/>
              </w:rPr>
              <w:t>大雨</w:t>
            </w:r>
          </w:p>
        </w:tc>
        <w:tc>
          <w:tcPr>
            <w:tcW w:w="455" w:type="pct"/>
            <w:tcBorders>
              <w:top w:val="single" w:sz="8" w:space="0" w:color="auto"/>
              <w:left w:val="single" w:sz="4" w:space="0" w:color="auto"/>
              <w:bottom w:val="single" w:sz="8" w:space="0" w:color="auto"/>
              <w:right w:val="single" w:sz="4" w:space="0" w:color="auto"/>
            </w:tcBorders>
            <w:vAlign w:val="center"/>
          </w:tcPr>
          <w:p w:rsidR="001774C9" w:rsidRDefault="00103F0C">
            <w:pPr>
              <w:pStyle w:val="afffff0"/>
              <w:ind w:firstLineChars="0" w:firstLine="0"/>
              <w:jc w:val="center"/>
              <w:rPr>
                <w:sz w:val="18"/>
                <w:szCs w:val="18"/>
              </w:rPr>
            </w:pPr>
            <w:r>
              <w:rPr>
                <w:sz w:val="18"/>
                <w:szCs w:val="18"/>
              </w:rPr>
              <w:t>中雨</w:t>
            </w:r>
          </w:p>
        </w:tc>
        <w:tc>
          <w:tcPr>
            <w:tcW w:w="379" w:type="pct"/>
            <w:tcBorders>
              <w:top w:val="single" w:sz="8" w:space="0" w:color="auto"/>
              <w:left w:val="single" w:sz="4" w:space="0" w:color="auto"/>
              <w:bottom w:val="single" w:sz="8" w:space="0" w:color="auto"/>
              <w:right w:val="single" w:sz="4" w:space="0" w:color="auto"/>
            </w:tcBorders>
            <w:vAlign w:val="center"/>
          </w:tcPr>
          <w:p w:rsidR="001774C9" w:rsidRDefault="00103F0C">
            <w:pPr>
              <w:pStyle w:val="afffff0"/>
              <w:ind w:firstLineChars="0" w:firstLine="0"/>
              <w:jc w:val="center"/>
              <w:rPr>
                <w:sz w:val="18"/>
                <w:szCs w:val="18"/>
              </w:rPr>
            </w:pPr>
            <w:r>
              <w:rPr>
                <w:sz w:val="18"/>
                <w:szCs w:val="18"/>
              </w:rPr>
              <w:t>小雨</w:t>
            </w:r>
          </w:p>
        </w:tc>
        <w:tc>
          <w:tcPr>
            <w:tcW w:w="455" w:type="pct"/>
            <w:tcBorders>
              <w:top w:val="single" w:sz="8" w:space="0" w:color="auto"/>
              <w:left w:val="single" w:sz="4" w:space="0" w:color="auto"/>
              <w:bottom w:val="single" w:sz="8" w:space="0" w:color="auto"/>
              <w:right w:val="single" w:sz="4" w:space="0" w:color="auto"/>
            </w:tcBorders>
            <w:vAlign w:val="center"/>
          </w:tcPr>
          <w:p w:rsidR="001774C9" w:rsidRDefault="00103F0C">
            <w:pPr>
              <w:pStyle w:val="afffff0"/>
              <w:ind w:firstLineChars="0" w:firstLine="0"/>
              <w:jc w:val="center"/>
              <w:rPr>
                <w:sz w:val="18"/>
                <w:szCs w:val="18"/>
              </w:rPr>
            </w:pPr>
            <w:r>
              <w:rPr>
                <w:sz w:val="18"/>
                <w:szCs w:val="18"/>
              </w:rPr>
              <w:t>阵雨</w:t>
            </w:r>
          </w:p>
        </w:tc>
        <w:tc>
          <w:tcPr>
            <w:tcW w:w="683" w:type="pct"/>
            <w:tcBorders>
              <w:top w:val="single" w:sz="8" w:space="0" w:color="auto"/>
              <w:left w:val="single" w:sz="4" w:space="0" w:color="auto"/>
              <w:bottom w:val="single" w:sz="8" w:space="0" w:color="auto"/>
              <w:right w:val="single" w:sz="4" w:space="0" w:color="auto"/>
            </w:tcBorders>
            <w:vAlign w:val="center"/>
          </w:tcPr>
          <w:p w:rsidR="001774C9" w:rsidRDefault="00103F0C">
            <w:pPr>
              <w:pStyle w:val="afffff0"/>
              <w:ind w:firstLineChars="0" w:firstLine="0"/>
              <w:jc w:val="center"/>
              <w:rPr>
                <w:sz w:val="18"/>
                <w:szCs w:val="18"/>
              </w:rPr>
            </w:pPr>
            <w:r>
              <w:rPr>
                <w:sz w:val="18"/>
                <w:szCs w:val="18"/>
              </w:rPr>
              <w:t>连续</w:t>
            </w:r>
            <w:r>
              <w:rPr>
                <w:rFonts w:hint="eastAsia"/>
                <w:sz w:val="18"/>
                <w:szCs w:val="18"/>
              </w:rPr>
              <w:t>1</w:t>
            </w:r>
            <w:r>
              <w:rPr>
                <w:rFonts w:hint="eastAsia"/>
                <w:sz w:val="18"/>
                <w:szCs w:val="18"/>
                <w:vertAlign w:val="superscript"/>
              </w:rPr>
              <w:t xml:space="preserve"> </w:t>
            </w:r>
            <w:r>
              <w:rPr>
                <w:rFonts w:hint="eastAsia"/>
                <w:sz w:val="18"/>
                <w:szCs w:val="18"/>
              </w:rPr>
              <w:t>d</w:t>
            </w:r>
            <w:r>
              <w:rPr>
                <w:rFonts w:hAnsi="宋体"/>
                <w:sz w:val="18"/>
                <w:szCs w:val="18"/>
              </w:rPr>
              <w:t>～</w:t>
            </w:r>
            <w:r>
              <w:rPr>
                <w:rFonts w:hint="eastAsia"/>
                <w:sz w:val="18"/>
                <w:szCs w:val="18"/>
              </w:rPr>
              <w:t>2</w:t>
            </w:r>
            <w:r>
              <w:rPr>
                <w:rFonts w:hint="eastAsia"/>
                <w:sz w:val="18"/>
                <w:szCs w:val="18"/>
                <w:vertAlign w:val="superscript"/>
              </w:rPr>
              <w:t xml:space="preserve"> </w:t>
            </w:r>
            <w:r>
              <w:rPr>
                <w:rFonts w:hint="eastAsia"/>
                <w:sz w:val="18"/>
                <w:szCs w:val="18"/>
              </w:rPr>
              <w:t>d</w:t>
            </w:r>
            <w:r>
              <w:rPr>
                <w:sz w:val="18"/>
                <w:szCs w:val="18"/>
              </w:rPr>
              <w:t>晴天</w:t>
            </w:r>
          </w:p>
        </w:tc>
        <w:tc>
          <w:tcPr>
            <w:tcW w:w="683" w:type="pct"/>
            <w:tcBorders>
              <w:top w:val="single" w:sz="8" w:space="0" w:color="auto"/>
              <w:left w:val="single" w:sz="4" w:space="0" w:color="auto"/>
              <w:bottom w:val="single" w:sz="8" w:space="0" w:color="auto"/>
              <w:right w:val="single" w:sz="4" w:space="0" w:color="auto"/>
            </w:tcBorders>
            <w:vAlign w:val="center"/>
          </w:tcPr>
          <w:p w:rsidR="001774C9" w:rsidRDefault="00103F0C">
            <w:pPr>
              <w:pStyle w:val="afffff0"/>
              <w:ind w:firstLineChars="0" w:firstLine="0"/>
              <w:jc w:val="center"/>
              <w:rPr>
                <w:sz w:val="18"/>
                <w:szCs w:val="18"/>
              </w:rPr>
            </w:pPr>
            <w:r>
              <w:rPr>
                <w:sz w:val="18"/>
                <w:szCs w:val="18"/>
              </w:rPr>
              <w:t>连续</w:t>
            </w:r>
            <w:r>
              <w:rPr>
                <w:rFonts w:hint="eastAsia"/>
                <w:sz w:val="18"/>
                <w:szCs w:val="18"/>
              </w:rPr>
              <w:t>3</w:t>
            </w:r>
            <w:r>
              <w:rPr>
                <w:rFonts w:hint="eastAsia"/>
                <w:sz w:val="18"/>
                <w:szCs w:val="18"/>
                <w:vertAlign w:val="superscript"/>
              </w:rPr>
              <w:t xml:space="preserve"> </w:t>
            </w:r>
            <w:r>
              <w:rPr>
                <w:rFonts w:hint="eastAsia"/>
                <w:sz w:val="18"/>
                <w:szCs w:val="18"/>
              </w:rPr>
              <w:t>d</w:t>
            </w:r>
            <w:r>
              <w:rPr>
                <w:rFonts w:hAnsi="宋体"/>
                <w:sz w:val="18"/>
                <w:szCs w:val="18"/>
              </w:rPr>
              <w:t>～</w:t>
            </w:r>
            <w:r>
              <w:rPr>
                <w:rFonts w:hint="eastAsia"/>
                <w:sz w:val="18"/>
                <w:szCs w:val="18"/>
              </w:rPr>
              <w:t>4</w:t>
            </w:r>
            <w:r>
              <w:rPr>
                <w:rFonts w:hint="eastAsia"/>
                <w:sz w:val="18"/>
                <w:szCs w:val="18"/>
                <w:vertAlign w:val="superscript"/>
              </w:rPr>
              <w:t xml:space="preserve"> </w:t>
            </w:r>
            <w:r>
              <w:rPr>
                <w:rFonts w:hint="eastAsia"/>
                <w:sz w:val="18"/>
                <w:szCs w:val="18"/>
              </w:rPr>
              <w:t>d</w:t>
            </w:r>
            <w:r>
              <w:rPr>
                <w:sz w:val="18"/>
                <w:szCs w:val="18"/>
              </w:rPr>
              <w:t>晴天</w:t>
            </w:r>
          </w:p>
        </w:tc>
        <w:tc>
          <w:tcPr>
            <w:tcW w:w="701" w:type="pct"/>
            <w:tcBorders>
              <w:top w:val="single" w:sz="8" w:space="0" w:color="auto"/>
              <w:left w:val="single" w:sz="4" w:space="0" w:color="auto"/>
              <w:bottom w:val="single" w:sz="8" w:space="0" w:color="auto"/>
              <w:right w:val="single" w:sz="4" w:space="0" w:color="auto"/>
            </w:tcBorders>
            <w:vAlign w:val="center"/>
          </w:tcPr>
          <w:p w:rsidR="001774C9" w:rsidRDefault="00103F0C">
            <w:pPr>
              <w:pStyle w:val="afffff0"/>
              <w:ind w:firstLineChars="0" w:firstLine="0"/>
              <w:jc w:val="center"/>
              <w:rPr>
                <w:sz w:val="18"/>
                <w:szCs w:val="18"/>
              </w:rPr>
            </w:pPr>
            <w:r>
              <w:rPr>
                <w:sz w:val="18"/>
                <w:szCs w:val="18"/>
              </w:rPr>
              <w:t>连续</w:t>
            </w:r>
            <w:r>
              <w:rPr>
                <w:rFonts w:hint="eastAsia"/>
                <w:sz w:val="18"/>
                <w:szCs w:val="18"/>
              </w:rPr>
              <w:t>5</w:t>
            </w:r>
            <w:bookmarkStart w:id="130" w:name="OLE_LINK29"/>
            <w:r>
              <w:rPr>
                <w:rFonts w:hint="eastAsia"/>
                <w:sz w:val="18"/>
                <w:szCs w:val="18"/>
                <w:vertAlign w:val="superscript"/>
              </w:rPr>
              <w:t xml:space="preserve"> </w:t>
            </w:r>
            <w:r>
              <w:rPr>
                <w:rFonts w:hint="eastAsia"/>
                <w:sz w:val="18"/>
                <w:szCs w:val="18"/>
              </w:rPr>
              <w:t>d</w:t>
            </w:r>
            <w:bookmarkEnd w:id="130"/>
            <w:r>
              <w:rPr>
                <w:rFonts w:hAnsi="宋体"/>
                <w:sz w:val="18"/>
                <w:szCs w:val="18"/>
              </w:rPr>
              <w:t>～</w:t>
            </w:r>
            <w:r>
              <w:rPr>
                <w:rFonts w:hint="eastAsia"/>
                <w:sz w:val="18"/>
                <w:szCs w:val="18"/>
              </w:rPr>
              <w:t>6</w:t>
            </w:r>
            <w:r>
              <w:rPr>
                <w:rFonts w:hint="eastAsia"/>
                <w:sz w:val="18"/>
                <w:szCs w:val="18"/>
                <w:vertAlign w:val="superscript"/>
              </w:rPr>
              <w:t xml:space="preserve"> </w:t>
            </w:r>
            <w:r>
              <w:rPr>
                <w:rFonts w:hint="eastAsia"/>
                <w:sz w:val="18"/>
                <w:szCs w:val="18"/>
              </w:rPr>
              <w:t>d</w:t>
            </w:r>
            <w:r>
              <w:rPr>
                <w:sz w:val="18"/>
                <w:szCs w:val="18"/>
              </w:rPr>
              <w:t>晴天</w:t>
            </w:r>
          </w:p>
        </w:tc>
        <w:tc>
          <w:tcPr>
            <w:tcW w:w="583" w:type="pct"/>
            <w:tcBorders>
              <w:top w:val="single" w:sz="8" w:space="0" w:color="auto"/>
              <w:left w:val="single" w:sz="4" w:space="0" w:color="auto"/>
              <w:bottom w:val="single" w:sz="8" w:space="0" w:color="auto"/>
            </w:tcBorders>
            <w:vAlign w:val="center"/>
          </w:tcPr>
          <w:p w:rsidR="001774C9" w:rsidRDefault="00103F0C">
            <w:pPr>
              <w:pStyle w:val="afffff0"/>
              <w:ind w:firstLineChars="0" w:firstLine="0"/>
              <w:jc w:val="center"/>
              <w:rPr>
                <w:sz w:val="18"/>
                <w:szCs w:val="18"/>
              </w:rPr>
            </w:pPr>
            <w:r>
              <w:rPr>
                <w:sz w:val="18"/>
                <w:szCs w:val="18"/>
              </w:rPr>
              <w:t>连续</w:t>
            </w:r>
            <w:r>
              <w:rPr>
                <w:sz w:val="18"/>
                <w:szCs w:val="18"/>
              </w:rPr>
              <w:t>7</w:t>
            </w:r>
            <w:r>
              <w:rPr>
                <w:rFonts w:hint="eastAsia"/>
                <w:sz w:val="18"/>
                <w:szCs w:val="18"/>
                <w:vertAlign w:val="superscript"/>
              </w:rPr>
              <w:t xml:space="preserve"> </w:t>
            </w:r>
            <w:r>
              <w:rPr>
                <w:rFonts w:hint="eastAsia"/>
                <w:sz w:val="18"/>
                <w:szCs w:val="18"/>
              </w:rPr>
              <w:t>d</w:t>
            </w:r>
            <w:r>
              <w:rPr>
                <w:rFonts w:hint="eastAsia"/>
                <w:sz w:val="18"/>
                <w:szCs w:val="18"/>
              </w:rPr>
              <w:t>以上</w:t>
            </w:r>
            <w:r>
              <w:rPr>
                <w:sz w:val="18"/>
                <w:szCs w:val="18"/>
              </w:rPr>
              <w:t>晴天</w:t>
            </w:r>
          </w:p>
        </w:tc>
      </w:tr>
      <w:tr w:rsidR="001774C9">
        <w:trPr>
          <w:jc w:val="center"/>
        </w:trPr>
        <w:tc>
          <w:tcPr>
            <w:tcW w:w="596" w:type="pct"/>
            <w:tcBorders>
              <w:top w:val="single" w:sz="8" w:space="0" w:color="auto"/>
              <w:left w:val="single" w:sz="8" w:space="0" w:color="auto"/>
              <w:bottom w:val="single" w:sz="8" w:space="0" w:color="auto"/>
              <w:right w:val="single" w:sz="4" w:space="0" w:color="auto"/>
            </w:tcBorders>
            <w:vAlign w:val="center"/>
          </w:tcPr>
          <w:p w:rsidR="001774C9" w:rsidRDefault="00103F0C">
            <w:pPr>
              <w:jc w:val="center"/>
              <w:rPr>
                <w:sz w:val="18"/>
                <w:szCs w:val="18"/>
              </w:rPr>
            </w:pPr>
            <w:r>
              <w:rPr>
                <w:rFonts w:hint="eastAsia"/>
                <w:sz w:val="18"/>
                <w:szCs w:val="18"/>
              </w:rPr>
              <w:t>系</w:t>
            </w:r>
            <w:r>
              <w:rPr>
                <w:rFonts w:ascii="宋体" w:hAnsi="宋体" w:hint="eastAsia"/>
                <w:sz w:val="18"/>
                <w:szCs w:val="18"/>
              </w:rPr>
              <w:t>数</w:t>
            </w:r>
            <w:r>
              <w:rPr>
                <w:rFonts w:ascii="宋体" w:hAnsi="宋体" w:hint="eastAsia"/>
                <w:sz w:val="18"/>
                <w:szCs w:val="18"/>
              </w:rPr>
              <w:t>/a</w:t>
            </w:r>
          </w:p>
        </w:tc>
        <w:tc>
          <w:tcPr>
            <w:tcW w:w="465" w:type="pct"/>
            <w:tcBorders>
              <w:top w:val="single" w:sz="8" w:space="0" w:color="auto"/>
              <w:left w:val="single" w:sz="4" w:space="0" w:color="auto"/>
              <w:bottom w:val="single" w:sz="8" w:space="0" w:color="auto"/>
              <w:right w:val="single" w:sz="4" w:space="0" w:color="auto"/>
            </w:tcBorders>
            <w:vAlign w:val="center"/>
          </w:tcPr>
          <w:p w:rsidR="001774C9" w:rsidRDefault="00103F0C">
            <w:pPr>
              <w:pStyle w:val="afffff0"/>
              <w:ind w:firstLineChars="0" w:firstLine="0"/>
              <w:jc w:val="center"/>
              <w:rPr>
                <w:sz w:val="18"/>
                <w:szCs w:val="18"/>
              </w:rPr>
            </w:pPr>
            <w:r>
              <w:rPr>
                <w:sz w:val="18"/>
                <w:szCs w:val="18"/>
              </w:rPr>
              <w:t>0.6</w:t>
            </w:r>
          </w:p>
        </w:tc>
        <w:tc>
          <w:tcPr>
            <w:tcW w:w="455" w:type="pct"/>
            <w:tcBorders>
              <w:top w:val="single" w:sz="8" w:space="0" w:color="auto"/>
              <w:left w:val="single" w:sz="4" w:space="0" w:color="auto"/>
              <w:bottom w:val="single" w:sz="8" w:space="0" w:color="auto"/>
              <w:right w:val="single" w:sz="4" w:space="0" w:color="auto"/>
            </w:tcBorders>
            <w:vAlign w:val="center"/>
          </w:tcPr>
          <w:p w:rsidR="001774C9" w:rsidRDefault="00103F0C">
            <w:pPr>
              <w:pStyle w:val="afffff0"/>
              <w:ind w:firstLineChars="0" w:firstLine="0"/>
              <w:jc w:val="center"/>
              <w:rPr>
                <w:sz w:val="18"/>
                <w:szCs w:val="18"/>
              </w:rPr>
            </w:pPr>
            <w:r>
              <w:rPr>
                <w:sz w:val="18"/>
                <w:szCs w:val="18"/>
              </w:rPr>
              <w:t>0.7</w:t>
            </w:r>
          </w:p>
        </w:tc>
        <w:tc>
          <w:tcPr>
            <w:tcW w:w="379" w:type="pct"/>
            <w:tcBorders>
              <w:top w:val="single" w:sz="8" w:space="0" w:color="auto"/>
              <w:left w:val="single" w:sz="4" w:space="0" w:color="auto"/>
              <w:bottom w:val="single" w:sz="8" w:space="0" w:color="auto"/>
              <w:right w:val="single" w:sz="4" w:space="0" w:color="auto"/>
            </w:tcBorders>
            <w:vAlign w:val="center"/>
          </w:tcPr>
          <w:p w:rsidR="001774C9" w:rsidRDefault="00103F0C">
            <w:pPr>
              <w:pStyle w:val="afffff0"/>
              <w:ind w:firstLineChars="0" w:firstLine="0"/>
              <w:jc w:val="center"/>
              <w:rPr>
                <w:sz w:val="18"/>
                <w:szCs w:val="18"/>
              </w:rPr>
            </w:pPr>
            <w:r>
              <w:rPr>
                <w:sz w:val="18"/>
                <w:szCs w:val="18"/>
              </w:rPr>
              <w:t>0.8</w:t>
            </w:r>
          </w:p>
        </w:tc>
        <w:tc>
          <w:tcPr>
            <w:tcW w:w="455" w:type="pct"/>
            <w:tcBorders>
              <w:top w:val="single" w:sz="8" w:space="0" w:color="auto"/>
              <w:left w:val="single" w:sz="4" w:space="0" w:color="auto"/>
              <w:bottom w:val="single" w:sz="8" w:space="0" w:color="auto"/>
              <w:right w:val="single" w:sz="4" w:space="0" w:color="auto"/>
            </w:tcBorders>
            <w:vAlign w:val="center"/>
          </w:tcPr>
          <w:p w:rsidR="001774C9" w:rsidRDefault="00103F0C">
            <w:pPr>
              <w:pStyle w:val="afffff0"/>
              <w:ind w:firstLineChars="0" w:firstLine="0"/>
              <w:jc w:val="center"/>
              <w:rPr>
                <w:sz w:val="18"/>
                <w:szCs w:val="18"/>
              </w:rPr>
            </w:pPr>
            <w:r>
              <w:rPr>
                <w:sz w:val="18"/>
                <w:szCs w:val="18"/>
              </w:rPr>
              <w:t>0.9</w:t>
            </w:r>
          </w:p>
        </w:tc>
        <w:tc>
          <w:tcPr>
            <w:tcW w:w="683" w:type="pct"/>
            <w:tcBorders>
              <w:top w:val="single" w:sz="8" w:space="0" w:color="auto"/>
              <w:left w:val="single" w:sz="4" w:space="0" w:color="auto"/>
              <w:bottom w:val="single" w:sz="8" w:space="0" w:color="auto"/>
              <w:right w:val="single" w:sz="4" w:space="0" w:color="auto"/>
            </w:tcBorders>
            <w:vAlign w:val="center"/>
          </w:tcPr>
          <w:p w:rsidR="001774C9" w:rsidRDefault="00103F0C">
            <w:pPr>
              <w:pStyle w:val="afffff0"/>
              <w:ind w:firstLineChars="0" w:firstLine="0"/>
              <w:jc w:val="center"/>
              <w:rPr>
                <w:sz w:val="18"/>
                <w:szCs w:val="18"/>
              </w:rPr>
            </w:pPr>
            <w:r>
              <w:rPr>
                <w:rFonts w:hint="eastAsia"/>
                <w:sz w:val="18"/>
                <w:szCs w:val="18"/>
              </w:rPr>
              <w:t>1</w:t>
            </w:r>
            <w:r>
              <w:rPr>
                <w:sz w:val="18"/>
                <w:szCs w:val="18"/>
              </w:rPr>
              <w:t>.0</w:t>
            </w:r>
          </w:p>
        </w:tc>
        <w:tc>
          <w:tcPr>
            <w:tcW w:w="683" w:type="pct"/>
            <w:tcBorders>
              <w:top w:val="single" w:sz="8" w:space="0" w:color="auto"/>
              <w:left w:val="single" w:sz="4" w:space="0" w:color="auto"/>
              <w:bottom w:val="single" w:sz="8" w:space="0" w:color="auto"/>
              <w:right w:val="single" w:sz="4" w:space="0" w:color="auto"/>
            </w:tcBorders>
            <w:vAlign w:val="center"/>
          </w:tcPr>
          <w:p w:rsidR="001774C9" w:rsidRDefault="00103F0C">
            <w:pPr>
              <w:pStyle w:val="afffff0"/>
              <w:ind w:firstLineChars="0" w:firstLine="0"/>
              <w:jc w:val="center"/>
              <w:rPr>
                <w:sz w:val="18"/>
                <w:szCs w:val="18"/>
              </w:rPr>
            </w:pPr>
            <w:r>
              <w:rPr>
                <w:sz w:val="18"/>
                <w:szCs w:val="18"/>
              </w:rPr>
              <w:t>1.1</w:t>
            </w:r>
          </w:p>
        </w:tc>
        <w:tc>
          <w:tcPr>
            <w:tcW w:w="701" w:type="pct"/>
            <w:tcBorders>
              <w:top w:val="single" w:sz="8" w:space="0" w:color="auto"/>
              <w:left w:val="single" w:sz="4" w:space="0" w:color="auto"/>
              <w:bottom w:val="single" w:sz="8" w:space="0" w:color="auto"/>
              <w:right w:val="single" w:sz="4" w:space="0" w:color="auto"/>
            </w:tcBorders>
            <w:vAlign w:val="center"/>
          </w:tcPr>
          <w:p w:rsidR="001774C9" w:rsidRDefault="00103F0C">
            <w:pPr>
              <w:pStyle w:val="afffff0"/>
              <w:ind w:firstLineChars="0" w:firstLine="0"/>
              <w:jc w:val="center"/>
              <w:rPr>
                <w:sz w:val="18"/>
                <w:szCs w:val="18"/>
              </w:rPr>
            </w:pPr>
            <w:r>
              <w:rPr>
                <w:sz w:val="18"/>
                <w:szCs w:val="18"/>
              </w:rPr>
              <w:t>1.2</w:t>
            </w:r>
          </w:p>
        </w:tc>
        <w:tc>
          <w:tcPr>
            <w:tcW w:w="583" w:type="pct"/>
            <w:tcBorders>
              <w:top w:val="single" w:sz="8" w:space="0" w:color="auto"/>
              <w:left w:val="single" w:sz="4" w:space="0" w:color="auto"/>
              <w:bottom w:val="single" w:sz="8" w:space="0" w:color="auto"/>
              <w:right w:val="single" w:sz="8" w:space="0" w:color="auto"/>
            </w:tcBorders>
            <w:vAlign w:val="center"/>
          </w:tcPr>
          <w:p w:rsidR="001774C9" w:rsidRDefault="00103F0C">
            <w:pPr>
              <w:pStyle w:val="afffff0"/>
              <w:ind w:firstLineChars="0" w:firstLine="0"/>
              <w:jc w:val="center"/>
              <w:rPr>
                <w:sz w:val="18"/>
                <w:szCs w:val="18"/>
              </w:rPr>
            </w:pPr>
            <w:r>
              <w:rPr>
                <w:sz w:val="18"/>
                <w:szCs w:val="18"/>
              </w:rPr>
              <w:t>1.3</w:t>
            </w:r>
          </w:p>
        </w:tc>
      </w:tr>
    </w:tbl>
    <w:p w:rsidR="001774C9" w:rsidRDefault="001774C9">
      <w:pPr>
        <w:pStyle w:val="afffff0"/>
        <w:ind w:firstLine="420"/>
      </w:pPr>
      <w:bookmarkStart w:id="131" w:name="_Toc224158398"/>
      <w:bookmarkStart w:id="132" w:name="_Toc224158272"/>
    </w:p>
    <w:p w:rsidR="001774C9" w:rsidRDefault="00103F0C">
      <w:pPr>
        <w:pStyle w:val="affffffffc"/>
      </w:pPr>
      <w:r>
        <w:rPr>
          <w:rFonts w:hint="eastAsia"/>
        </w:rPr>
        <w:t>气温指标分级系数见表</w:t>
      </w:r>
      <w:r>
        <w:t>6</w:t>
      </w:r>
      <w:r>
        <w:rPr>
          <w:rFonts w:hint="eastAsia"/>
        </w:rPr>
        <w:t>。</w:t>
      </w:r>
    </w:p>
    <w:p w:rsidR="001774C9" w:rsidRDefault="00103F0C">
      <w:pPr>
        <w:pStyle w:val="afc"/>
        <w:spacing w:before="120" w:after="120"/>
      </w:pPr>
      <w:r>
        <w:rPr>
          <w:rFonts w:hint="eastAsia"/>
        </w:rPr>
        <w:t>气温指标分级系数</w:t>
      </w:r>
    </w:p>
    <w:tbl>
      <w:tblPr>
        <w:tblW w:w="4998"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100" w:type="dxa"/>
          <w:right w:w="100" w:type="dxa"/>
        </w:tblCellMar>
        <w:tblLook w:val="04A0" w:firstRow="1" w:lastRow="0" w:firstColumn="1" w:lastColumn="0" w:noHBand="0" w:noVBand="1"/>
      </w:tblPr>
      <w:tblGrid>
        <w:gridCol w:w="2791"/>
        <w:gridCol w:w="1565"/>
        <w:gridCol w:w="1701"/>
        <w:gridCol w:w="1701"/>
        <w:gridCol w:w="1572"/>
      </w:tblGrid>
      <w:tr w:rsidR="001774C9">
        <w:trPr>
          <w:tblHeader/>
          <w:jc w:val="center"/>
        </w:trPr>
        <w:tc>
          <w:tcPr>
            <w:tcW w:w="1495" w:type="pct"/>
            <w:tcBorders>
              <w:top w:val="single" w:sz="8" w:space="0" w:color="auto"/>
              <w:bottom w:val="single" w:sz="8" w:space="0" w:color="auto"/>
            </w:tcBorders>
            <w:vAlign w:val="center"/>
          </w:tcPr>
          <w:p w:rsidR="001774C9" w:rsidRDefault="00103F0C">
            <w:pPr>
              <w:pStyle w:val="afffffffff4"/>
            </w:pPr>
            <w:r>
              <w:t>日平均</w:t>
            </w:r>
            <w:r>
              <w:rPr>
                <w:rFonts w:hint="eastAsia"/>
              </w:rPr>
              <w:t>气温</w:t>
            </w:r>
          </w:p>
        </w:tc>
        <w:tc>
          <w:tcPr>
            <w:tcW w:w="838" w:type="pct"/>
            <w:tcBorders>
              <w:top w:val="single" w:sz="8" w:space="0" w:color="auto"/>
              <w:bottom w:val="single" w:sz="8" w:space="0" w:color="auto"/>
            </w:tcBorders>
            <w:vAlign w:val="center"/>
          </w:tcPr>
          <w:p w:rsidR="001774C9" w:rsidRDefault="00103F0C">
            <w:pPr>
              <w:pStyle w:val="afffffffff4"/>
            </w:pPr>
            <w:r>
              <w:rPr>
                <w:rFonts w:hint="eastAsia"/>
              </w:rPr>
              <w:t>≤</w:t>
            </w:r>
            <w:r>
              <w:rPr>
                <w:rFonts w:hAnsi="宋体" w:cs="宋体" w:hint="eastAsia"/>
              </w:rPr>
              <w:t>25</w:t>
            </w:r>
            <w:r>
              <w:rPr>
                <w:rFonts w:hAnsi="宋体" w:cs="宋体" w:hint="eastAsia"/>
                <w:vertAlign w:val="superscript"/>
              </w:rPr>
              <w:t xml:space="preserve"> </w:t>
            </w:r>
            <w:r>
              <w:rPr>
                <w:rFonts w:hAnsi="宋体" w:cs="宋体" w:hint="eastAsia"/>
              </w:rPr>
              <w:t>℃</w:t>
            </w:r>
          </w:p>
        </w:tc>
        <w:tc>
          <w:tcPr>
            <w:tcW w:w="911" w:type="pct"/>
            <w:tcBorders>
              <w:top w:val="single" w:sz="8" w:space="0" w:color="auto"/>
              <w:bottom w:val="single" w:sz="8" w:space="0" w:color="auto"/>
            </w:tcBorders>
            <w:vAlign w:val="center"/>
          </w:tcPr>
          <w:p w:rsidR="001774C9" w:rsidRDefault="00103F0C">
            <w:pPr>
              <w:pStyle w:val="afffffffff4"/>
            </w:pPr>
            <w:r>
              <w:rPr>
                <w:rFonts w:hint="eastAsia"/>
              </w:rPr>
              <w:t>2</w:t>
            </w:r>
            <w:r>
              <w:t>6</w:t>
            </w:r>
            <w:r>
              <w:rPr>
                <w:rFonts w:hAnsi="宋体" w:cs="宋体" w:hint="eastAsia"/>
                <w:vertAlign w:val="superscript"/>
              </w:rPr>
              <w:t xml:space="preserve"> </w:t>
            </w:r>
            <w:r>
              <w:rPr>
                <w:rFonts w:hint="eastAsia"/>
              </w:rPr>
              <w:t>℃</w:t>
            </w:r>
            <w:r>
              <w:rPr>
                <w:rFonts w:hint="eastAsia"/>
                <w:szCs w:val="18"/>
              </w:rPr>
              <w:t>～</w:t>
            </w:r>
            <w:r>
              <w:t>30</w:t>
            </w:r>
            <w:r>
              <w:rPr>
                <w:rFonts w:hAnsi="宋体" w:cs="宋体" w:hint="eastAsia"/>
                <w:vertAlign w:val="superscript"/>
              </w:rPr>
              <w:t xml:space="preserve"> </w:t>
            </w:r>
            <w:r>
              <w:rPr>
                <w:rFonts w:hint="eastAsia"/>
              </w:rPr>
              <w:t>℃</w:t>
            </w:r>
          </w:p>
        </w:tc>
        <w:tc>
          <w:tcPr>
            <w:tcW w:w="911" w:type="pct"/>
            <w:tcBorders>
              <w:top w:val="single" w:sz="8" w:space="0" w:color="auto"/>
              <w:bottom w:val="single" w:sz="8" w:space="0" w:color="auto"/>
            </w:tcBorders>
            <w:vAlign w:val="center"/>
          </w:tcPr>
          <w:p w:rsidR="001774C9" w:rsidRDefault="00103F0C">
            <w:pPr>
              <w:pStyle w:val="afffffffff4"/>
            </w:pPr>
            <w:r>
              <w:t>31</w:t>
            </w:r>
            <w:r>
              <w:rPr>
                <w:rFonts w:hAnsi="宋体" w:cs="宋体" w:hint="eastAsia"/>
                <w:vertAlign w:val="superscript"/>
              </w:rPr>
              <w:t xml:space="preserve"> </w:t>
            </w:r>
            <w:r>
              <w:rPr>
                <w:rFonts w:hint="eastAsia"/>
              </w:rPr>
              <w:t>℃</w:t>
            </w:r>
            <w:r>
              <w:rPr>
                <w:rFonts w:hint="eastAsia"/>
                <w:szCs w:val="18"/>
              </w:rPr>
              <w:t>～</w:t>
            </w:r>
            <w:r>
              <w:t>36</w:t>
            </w:r>
            <w:r>
              <w:rPr>
                <w:rFonts w:hAnsi="宋体" w:cs="宋体" w:hint="eastAsia"/>
                <w:vertAlign w:val="superscript"/>
              </w:rPr>
              <w:t xml:space="preserve"> </w:t>
            </w:r>
            <w:r>
              <w:rPr>
                <w:rFonts w:hint="eastAsia"/>
              </w:rPr>
              <w:t>℃</w:t>
            </w:r>
          </w:p>
        </w:tc>
        <w:tc>
          <w:tcPr>
            <w:tcW w:w="842" w:type="pct"/>
            <w:tcBorders>
              <w:top w:val="single" w:sz="8" w:space="0" w:color="auto"/>
              <w:bottom w:val="single" w:sz="8" w:space="0" w:color="auto"/>
            </w:tcBorders>
          </w:tcPr>
          <w:p w:rsidR="001774C9" w:rsidRDefault="00103F0C">
            <w:pPr>
              <w:pStyle w:val="afffffffff4"/>
            </w:pPr>
            <w:r>
              <w:t>＞</w:t>
            </w:r>
            <w:r>
              <w:t>36</w:t>
            </w:r>
            <w:r>
              <w:rPr>
                <w:rFonts w:hAnsi="宋体" w:cs="宋体" w:hint="eastAsia"/>
                <w:vertAlign w:val="superscript"/>
              </w:rPr>
              <w:t xml:space="preserve"> </w:t>
            </w:r>
            <w:r>
              <w:rPr>
                <w:rFonts w:hint="eastAsia"/>
              </w:rPr>
              <w:t>℃</w:t>
            </w:r>
          </w:p>
        </w:tc>
      </w:tr>
      <w:tr w:rsidR="001774C9">
        <w:trPr>
          <w:jc w:val="center"/>
        </w:trPr>
        <w:tc>
          <w:tcPr>
            <w:tcW w:w="1495" w:type="pct"/>
            <w:tcBorders>
              <w:top w:val="single" w:sz="8" w:space="0" w:color="auto"/>
            </w:tcBorders>
            <w:vAlign w:val="center"/>
          </w:tcPr>
          <w:p w:rsidR="001774C9" w:rsidRDefault="00103F0C">
            <w:pPr>
              <w:pStyle w:val="afffffffff4"/>
            </w:pPr>
            <w:r>
              <w:rPr>
                <w:rFonts w:hint="eastAsia"/>
                <w:szCs w:val="18"/>
              </w:rPr>
              <w:t>系数</w:t>
            </w:r>
            <w:r>
              <w:rPr>
                <w:rFonts w:hAnsi="宋体" w:hint="eastAsia"/>
                <w:szCs w:val="18"/>
              </w:rPr>
              <w:t>/b</w:t>
            </w:r>
          </w:p>
        </w:tc>
        <w:tc>
          <w:tcPr>
            <w:tcW w:w="838" w:type="pct"/>
            <w:tcBorders>
              <w:top w:val="single" w:sz="8" w:space="0" w:color="auto"/>
            </w:tcBorders>
            <w:vAlign w:val="center"/>
          </w:tcPr>
          <w:p w:rsidR="001774C9" w:rsidRDefault="00103F0C">
            <w:pPr>
              <w:pStyle w:val="afffffffff4"/>
            </w:pPr>
            <w:r>
              <w:rPr>
                <w:rFonts w:hint="eastAsia"/>
              </w:rPr>
              <w:t>0</w:t>
            </w:r>
            <w:r>
              <w:t>.9</w:t>
            </w:r>
          </w:p>
        </w:tc>
        <w:tc>
          <w:tcPr>
            <w:tcW w:w="911" w:type="pct"/>
            <w:tcBorders>
              <w:top w:val="single" w:sz="8" w:space="0" w:color="auto"/>
            </w:tcBorders>
            <w:vAlign w:val="center"/>
          </w:tcPr>
          <w:p w:rsidR="001774C9" w:rsidRDefault="00103F0C">
            <w:pPr>
              <w:pStyle w:val="afffffffff4"/>
            </w:pPr>
            <w:r>
              <w:t>1</w:t>
            </w:r>
          </w:p>
        </w:tc>
        <w:tc>
          <w:tcPr>
            <w:tcW w:w="911" w:type="pct"/>
            <w:tcBorders>
              <w:top w:val="single" w:sz="8" w:space="0" w:color="auto"/>
            </w:tcBorders>
            <w:vAlign w:val="center"/>
          </w:tcPr>
          <w:p w:rsidR="001774C9" w:rsidRDefault="00103F0C">
            <w:pPr>
              <w:pStyle w:val="afffffffff4"/>
            </w:pPr>
            <w:r>
              <w:rPr>
                <w:rFonts w:hint="eastAsia"/>
              </w:rPr>
              <w:t>1</w:t>
            </w:r>
            <w:r>
              <w:t>.1</w:t>
            </w:r>
          </w:p>
        </w:tc>
        <w:tc>
          <w:tcPr>
            <w:tcW w:w="842" w:type="pct"/>
            <w:tcBorders>
              <w:top w:val="single" w:sz="8" w:space="0" w:color="auto"/>
            </w:tcBorders>
          </w:tcPr>
          <w:p w:rsidR="001774C9" w:rsidRDefault="00103F0C">
            <w:pPr>
              <w:pStyle w:val="afffffffff4"/>
            </w:pPr>
            <w:r>
              <w:t>0.9</w:t>
            </w:r>
          </w:p>
        </w:tc>
      </w:tr>
    </w:tbl>
    <w:p w:rsidR="001774C9" w:rsidRDefault="001774C9">
      <w:pPr>
        <w:pStyle w:val="afffff0"/>
        <w:ind w:firstLine="420"/>
      </w:pPr>
      <w:bookmarkStart w:id="133" w:name="_Toc231983144"/>
    </w:p>
    <w:p w:rsidR="001774C9" w:rsidRDefault="00103F0C">
      <w:pPr>
        <w:pStyle w:val="affffffffc"/>
      </w:pPr>
      <w:bookmarkStart w:id="134" w:name="OLE_LINK60"/>
      <w:bookmarkStart w:id="135" w:name="OLE_LINK58"/>
      <w:bookmarkStart w:id="136" w:name="OLE_LINK63"/>
      <w:bookmarkStart w:id="137" w:name="OLE_LINK59"/>
      <w:bookmarkStart w:id="138" w:name="OLE_LINK90"/>
      <w:bookmarkStart w:id="139" w:name="OLE_LINK89"/>
      <w:r>
        <w:rPr>
          <w:rFonts w:hint="eastAsia"/>
        </w:rPr>
        <w:lastRenderedPageBreak/>
        <w:t>基地等级</w:t>
      </w:r>
      <w:bookmarkEnd w:id="134"/>
      <w:bookmarkEnd w:id="135"/>
      <w:bookmarkEnd w:id="136"/>
      <w:bookmarkEnd w:id="137"/>
      <w:r>
        <w:rPr>
          <w:rFonts w:hint="eastAsia"/>
        </w:rPr>
        <w:t>系数</w:t>
      </w:r>
      <w:bookmarkEnd w:id="138"/>
      <w:bookmarkEnd w:id="139"/>
      <w:r>
        <w:rPr>
          <w:rFonts w:hint="eastAsia"/>
        </w:rPr>
        <w:t>见表</w:t>
      </w:r>
      <w:r>
        <w:t>7</w:t>
      </w:r>
      <w:r>
        <w:rPr>
          <w:rFonts w:hint="eastAsia"/>
        </w:rPr>
        <w:t>。</w:t>
      </w:r>
    </w:p>
    <w:p w:rsidR="001774C9" w:rsidRDefault="00103F0C">
      <w:pPr>
        <w:pStyle w:val="afc"/>
        <w:spacing w:before="120" w:after="120"/>
      </w:pPr>
      <w:r>
        <w:rPr>
          <w:rFonts w:hint="eastAsia"/>
        </w:rPr>
        <w:t>基地等级系数</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100" w:type="dxa"/>
          <w:right w:w="100" w:type="dxa"/>
        </w:tblCellMar>
        <w:tblLook w:val="04A0" w:firstRow="1" w:lastRow="0" w:firstColumn="1" w:lastColumn="0" w:noHBand="0" w:noVBand="1"/>
      </w:tblPr>
      <w:tblGrid>
        <w:gridCol w:w="1691"/>
        <w:gridCol w:w="2410"/>
        <w:gridCol w:w="2410"/>
        <w:gridCol w:w="2823"/>
      </w:tblGrid>
      <w:tr w:rsidR="001774C9">
        <w:trPr>
          <w:tblHeader/>
          <w:jc w:val="center"/>
        </w:trPr>
        <w:tc>
          <w:tcPr>
            <w:tcW w:w="906" w:type="pct"/>
            <w:tcBorders>
              <w:top w:val="single" w:sz="8" w:space="0" w:color="auto"/>
              <w:bottom w:val="single" w:sz="8" w:space="0" w:color="auto"/>
            </w:tcBorders>
            <w:vAlign w:val="center"/>
          </w:tcPr>
          <w:p w:rsidR="001774C9" w:rsidRDefault="00103F0C">
            <w:pPr>
              <w:pStyle w:val="afffffffff4"/>
            </w:pPr>
            <w:r>
              <w:rPr>
                <w:rFonts w:hint="eastAsia"/>
              </w:rPr>
              <w:t>基地等级</w:t>
            </w:r>
          </w:p>
        </w:tc>
        <w:tc>
          <w:tcPr>
            <w:tcW w:w="1291" w:type="pct"/>
            <w:tcBorders>
              <w:top w:val="single" w:sz="8" w:space="0" w:color="auto"/>
              <w:bottom w:val="single" w:sz="8" w:space="0" w:color="auto"/>
            </w:tcBorders>
            <w:vAlign w:val="center"/>
          </w:tcPr>
          <w:p w:rsidR="001774C9" w:rsidRDefault="00103F0C">
            <w:pPr>
              <w:pStyle w:val="afffffffff4"/>
            </w:pPr>
            <w:r>
              <w:rPr>
                <w:rFonts w:hint="eastAsia"/>
              </w:rPr>
              <w:t>特级（有机培育级）茉莉花种植基地</w:t>
            </w:r>
          </w:p>
        </w:tc>
        <w:tc>
          <w:tcPr>
            <w:tcW w:w="1291" w:type="pct"/>
            <w:tcBorders>
              <w:top w:val="single" w:sz="8" w:space="0" w:color="auto"/>
              <w:bottom w:val="single" w:sz="8" w:space="0" w:color="auto"/>
            </w:tcBorders>
            <w:vAlign w:val="center"/>
          </w:tcPr>
          <w:p w:rsidR="001774C9" w:rsidRDefault="00103F0C">
            <w:pPr>
              <w:pStyle w:val="afffffffff4"/>
            </w:pPr>
            <w:r>
              <w:t>优级（绿色培育级）茉莉花种植基地</w:t>
            </w:r>
          </w:p>
        </w:tc>
        <w:tc>
          <w:tcPr>
            <w:tcW w:w="1512" w:type="pct"/>
            <w:tcBorders>
              <w:top w:val="single" w:sz="8" w:space="0" w:color="auto"/>
              <w:bottom w:val="single" w:sz="8" w:space="0" w:color="auto"/>
            </w:tcBorders>
            <w:vAlign w:val="center"/>
          </w:tcPr>
          <w:p w:rsidR="001774C9" w:rsidRDefault="00103F0C">
            <w:pPr>
              <w:pStyle w:val="afffffffff4"/>
            </w:pPr>
            <w:r>
              <w:rPr>
                <w:rFonts w:hint="eastAsia"/>
              </w:rPr>
              <w:t>普通级（承诺达标合格级）茉莉花种植基地</w:t>
            </w:r>
          </w:p>
        </w:tc>
      </w:tr>
      <w:tr w:rsidR="001774C9">
        <w:trPr>
          <w:jc w:val="center"/>
        </w:trPr>
        <w:tc>
          <w:tcPr>
            <w:tcW w:w="906" w:type="pct"/>
            <w:tcBorders>
              <w:top w:val="single" w:sz="8" w:space="0" w:color="auto"/>
            </w:tcBorders>
            <w:vAlign w:val="center"/>
          </w:tcPr>
          <w:p w:rsidR="001774C9" w:rsidRDefault="00103F0C">
            <w:pPr>
              <w:pStyle w:val="afffffffff4"/>
            </w:pPr>
            <w:r>
              <w:rPr>
                <w:rFonts w:hint="eastAsia"/>
                <w:szCs w:val="18"/>
              </w:rPr>
              <w:t>系数</w:t>
            </w:r>
            <w:r>
              <w:rPr>
                <w:rFonts w:hAnsi="宋体" w:hint="eastAsia"/>
                <w:szCs w:val="18"/>
              </w:rPr>
              <w:t>/c</w:t>
            </w:r>
          </w:p>
        </w:tc>
        <w:tc>
          <w:tcPr>
            <w:tcW w:w="1291" w:type="pct"/>
            <w:tcBorders>
              <w:top w:val="single" w:sz="8" w:space="0" w:color="auto"/>
            </w:tcBorders>
            <w:vAlign w:val="center"/>
          </w:tcPr>
          <w:p w:rsidR="001774C9" w:rsidRDefault="00103F0C">
            <w:pPr>
              <w:pStyle w:val="afffffffff4"/>
            </w:pPr>
            <w:r>
              <w:t>1.5</w:t>
            </w:r>
          </w:p>
        </w:tc>
        <w:tc>
          <w:tcPr>
            <w:tcW w:w="1291" w:type="pct"/>
            <w:tcBorders>
              <w:top w:val="single" w:sz="8" w:space="0" w:color="auto"/>
            </w:tcBorders>
            <w:vAlign w:val="center"/>
          </w:tcPr>
          <w:p w:rsidR="001774C9" w:rsidRDefault="00103F0C">
            <w:pPr>
              <w:pStyle w:val="afffffffff4"/>
            </w:pPr>
            <w:r>
              <w:t>1.2</w:t>
            </w:r>
          </w:p>
        </w:tc>
        <w:tc>
          <w:tcPr>
            <w:tcW w:w="1512" w:type="pct"/>
            <w:tcBorders>
              <w:top w:val="single" w:sz="8" w:space="0" w:color="auto"/>
            </w:tcBorders>
            <w:vAlign w:val="center"/>
          </w:tcPr>
          <w:p w:rsidR="001774C9" w:rsidRDefault="00103F0C">
            <w:pPr>
              <w:pStyle w:val="afffffffff4"/>
            </w:pPr>
            <w:r>
              <w:rPr>
                <w:rFonts w:hint="eastAsia"/>
              </w:rPr>
              <w:t>1</w:t>
            </w:r>
            <w:r>
              <w:t>.0</w:t>
            </w:r>
          </w:p>
        </w:tc>
      </w:tr>
    </w:tbl>
    <w:p w:rsidR="001774C9" w:rsidRDefault="001774C9">
      <w:pPr>
        <w:pStyle w:val="afffff0"/>
        <w:ind w:firstLine="420"/>
      </w:pPr>
    </w:p>
    <w:p w:rsidR="001774C9" w:rsidRDefault="00103F0C">
      <w:pPr>
        <w:pStyle w:val="afff"/>
        <w:spacing w:before="120" w:after="120"/>
      </w:pPr>
      <w:bookmarkStart w:id="140" w:name="_Toc233361668"/>
      <w:r>
        <w:rPr>
          <w:rFonts w:hint="eastAsia"/>
        </w:rPr>
        <w:t>理化指标</w:t>
      </w:r>
      <w:bookmarkEnd w:id="131"/>
      <w:bookmarkEnd w:id="132"/>
      <w:bookmarkEnd w:id="133"/>
      <w:bookmarkEnd w:id="140"/>
    </w:p>
    <w:p w:rsidR="001774C9" w:rsidRDefault="00103F0C">
      <w:pPr>
        <w:pStyle w:val="afffff0"/>
        <w:ind w:firstLine="420"/>
      </w:pPr>
      <w:r>
        <w:rPr>
          <w:rFonts w:hint="eastAsia"/>
        </w:rPr>
        <w:t>应符合表</w:t>
      </w:r>
      <w:r>
        <w:t>8</w:t>
      </w:r>
      <w:r>
        <w:rPr>
          <w:rFonts w:hint="eastAsia"/>
        </w:rPr>
        <w:t>的规定。</w:t>
      </w:r>
    </w:p>
    <w:p w:rsidR="001774C9" w:rsidRDefault="00103F0C">
      <w:pPr>
        <w:pStyle w:val="afc"/>
        <w:spacing w:before="120" w:after="120"/>
      </w:pPr>
      <w:r>
        <w:rPr>
          <w:rFonts w:hint="eastAsia"/>
        </w:rPr>
        <w:t>理化</w:t>
      </w:r>
      <w:r>
        <w:t>指标</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7"/>
        <w:gridCol w:w="2126"/>
        <w:gridCol w:w="2128"/>
        <w:gridCol w:w="2113"/>
      </w:tblGrid>
      <w:tr w:rsidR="001774C9">
        <w:tc>
          <w:tcPr>
            <w:tcW w:w="1589" w:type="pct"/>
            <w:vMerge w:val="restart"/>
            <w:tcBorders>
              <w:top w:val="single" w:sz="8" w:space="0" w:color="000000"/>
              <w:left w:val="single" w:sz="8" w:space="0" w:color="000000"/>
              <w:right w:val="single" w:sz="4" w:space="0" w:color="000000"/>
            </w:tcBorders>
            <w:vAlign w:val="center"/>
          </w:tcPr>
          <w:p w:rsidR="001774C9" w:rsidRDefault="00103F0C">
            <w:pPr>
              <w:pStyle w:val="afffff0"/>
              <w:ind w:firstLineChars="0" w:firstLine="0"/>
              <w:jc w:val="center"/>
              <w:rPr>
                <w:sz w:val="18"/>
                <w:szCs w:val="18"/>
              </w:rPr>
            </w:pPr>
            <w:r>
              <w:rPr>
                <w:rFonts w:hint="eastAsia"/>
                <w:sz w:val="18"/>
                <w:szCs w:val="18"/>
              </w:rPr>
              <w:t>项目</w:t>
            </w:r>
          </w:p>
        </w:tc>
        <w:tc>
          <w:tcPr>
            <w:tcW w:w="3411" w:type="pct"/>
            <w:gridSpan w:val="3"/>
            <w:tcBorders>
              <w:top w:val="single" w:sz="8" w:space="0" w:color="000000"/>
              <w:left w:val="single" w:sz="4" w:space="0" w:color="000000"/>
              <w:bottom w:val="single" w:sz="8" w:space="0" w:color="000000"/>
              <w:right w:val="single" w:sz="8" w:space="0" w:color="000000"/>
            </w:tcBorders>
            <w:vAlign w:val="center"/>
          </w:tcPr>
          <w:p w:rsidR="001774C9" w:rsidRDefault="00103F0C">
            <w:pPr>
              <w:pStyle w:val="afffff0"/>
              <w:ind w:firstLineChars="0" w:firstLine="0"/>
              <w:jc w:val="center"/>
              <w:rPr>
                <w:sz w:val="18"/>
                <w:szCs w:val="18"/>
              </w:rPr>
            </w:pPr>
            <w:r>
              <w:rPr>
                <w:rFonts w:hint="eastAsia"/>
                <w:sz w:val="18"/>
                <w:szCs w:val="18"/>
              </w:rPr>
              <w:t>分级指标</w:t>
            </w:r>
          </w:p>
        </w:tc>
      </w:tr>
      <w:tr w:rsidR="001774C9">
        <w:tc>
          <w:tcPr>
            <w:tcW w:w="1589" w:type="pct"/>
            <w:vMerge/>
            <w:tcBorders>
              <w:left w:val="single" w:sz="8" w:space="0" w:color="000000"/>
              <w:bottom w:val="single" w:sz="8" w:space="0" w:color="000000"/>
              <w:right w:val="single" w:sz="4" w:space="0" w:color="000000"/>
            </w:tcBorders>
            <w:vAlign w:val="center"/>
          </w:tcPr>
          <w:p w:rsidR="001774C9" w:rsidRDefault="001774C9"/>
        </w:tc>
        <w:tc>
          <w:tcPr>
            <w:tcW w:w="1139" w:type="pct"/>
            <w:tcBorders>
              <w:top w:val="single" w:sz="8" w:space="0" w:color="000000"/>
              <w:left w:val="single" w:sz="4" w:space="0" w:color="000000"/>
              <w:bottom w:val="single" w:sz="8" w:space="0" w:color="000000"/>
              <w:right w:val="single" w:sz="4" w:space="0" w:color="000000"/>
            </w:tcBorders>
            <w:vAlign w:val="center"/>
          </w:tcPr>
          <w:p w:rsidR="001774C9" w:rsidRDefault="00103F0C">
            <w:pPr>
              <w:pStyle w:val="afffff0"/>
              <w:ind w:firstLineChars="0" w:firstLine="0"/>
              <w:jc w:val="center"/>
              <w:rPr>
                <w:sz w:val="18"/>
                <w:szCs w:val="18"/>
              </w:rPr>
            </w:pPr>
            <w:r>
              <w:rPr>
                <w:rFonts w:hint="eastAsia"/>
                <w:sz w:val="18"/>
                <w:szCs w:val="18"/>
              </w:rPr>
              <w:t>一级</w:t>
            </w:r>
          </w:p>
        </w:tc>
        <w:tc>
          <w:tcPr>
            <w:tcW w:w="1140" w:type="pct"/>
            <w:tcBorders>
              <w:top w:val="single" w:sz="8" w:space="0" w:color="000000"/>
              <w:left w:val="single" w:sz="4" w:space="0" w:color="000000"/>
              <w:bottom w:val="single" w:sz="8" w:space="0" w:color="000000"/>
              <w:right w:val="single" w:sz="4" w:space="0" w:color="000000"/>
            </w:tcBorders>
            <w:vAlign w:val="center"/>
          </w:tcPr>
          <w:p w:rsidR="001774C9" w:rsidRDefault="00103F0C">
            <w:pPr>
              <w:pStyle w:val="afffff0"/>
              <w:ind w:firstLineChars="0" w:firstLine="0"/>
              <w:jc w:val="center"/>
              <w:rPr>
                <w:sz w:val="18"/>
                <w:szCs w:val="18"/>
              </w:rPr>
            </w:pPr>
            <w:r>
              <w:rPr>
                <w:rFonts w:hint="eastAsia"/>
                <w:sz w:val="18"/>
                <w:szCs w:val="18"/>
              </w:rPr>
              <w:t>二级</w:t>
            </w:r>
          </w:p>
        </w:tc>
        <w:tc>
          <w:tcPr>
            <w:tcW w:w="1132" w:type="pct"/>
            <w:tcBorders>
              <w:left w:val="single" w:sz="4" w:space="0" w:color="000000"/>
              <w:bottom w:val="single" w:sz="8" w:space="0" w:color="000000"/>
              <w:right w:val="single" w:sz="8" w:space="0" w:color="000000"/>
            </w:tcBorders>
            <w:vAlign w:val="center"/>
          </w:tcPr>
          <w:p w:rsidR="001774C9" w:rsidRDefault="00103F0C">
            <w:pPr>
              <w:pStyle w:val="afffff0"/>
              <w:ind w:firstLineChars="0" w:firstLine="0"/>
              <w:jc w:val="center"/>
              <w:rPr>
                <w:sz w:val="18"/>
                <w:szCs w:val="18"/>
              </w:rPr>
            </w:pPr>
            <w:r>
              <w:rPr>
                <w:rFonts w:hint="eastAsia"/>
                <w:sz w:val="18"/>
                <w:szCs w:val="18"/>
              </w:rPr>
              <w:t>三级</w:t>
            </w:r>
          </w:p>
        </w:tc>
      </w:tr>
      <w:tr w:rsidR="001774C9">
        <w:tc>
          <w:tcPr>
            <w:tcW w:w="1589" w:type="pct"/>
            <w:tcBorders>
              <w:top w:val="single" w:sz="8" w:space="0" w:color="000000"/>
              <w:left w:val="single" w:sz="8" w:space="0" w:color="000000"/>
              <w:bottom w:val="single" w:sz="4" w:space="0" w:color="000000"/>
              <w:right w:val="single" w:sz="4" w:space="0" w:color="000000"/>
            </w:tcBorders>
            <w:vAlign w:val="center"/>
          </w:tcPr>
          <w:p w:rsidR="001774C9" w:rsidRDefault="00103F0C">
            <w:pPr>
              <w:pStyle w:val="afffff0"/>
              <w:ind w:firstLineChars="0" w:firstLine="0"/>
              <w:rPr>
                <w:sz w:val="18"/>
                <w:szCs w:val="18"/>
              </w:rPr>
            </w:pPr>
            <w:proofErr w:type="gramStart"/>
            <w:r>
              <w:rPr>
                <w:rFonts w:hint="eastAsia"/>
                <w:sz w:val="18"/>
                <w:szCs w:val="18"/>
              </w:rPr>
              <w:t>青蕾含量</w:t>
            </w:r>
            <w:bookmarkStart w:id="141" w:name="OLE_LINK6"/>
            <w:proofErr w:type="gramEnd"/>
            <w:r>
              <w:rPr>
                <w:rFonts w:hint="eastAsia"/>
                <w:sz w:val="18"/>
                <w:szCs w:val="18"/>
              </w:rPr>
              <w:t>/</w:t>
            </w:r>
            <w:r>
              <w:rPr>
                <w:rFonts w:hint="eastAsia"/>
                <w:sz w:val="18"/>
                <w:szCs w:val="18"/>
              </w:rPr>
              <w:t>％</w:t>
            </w:r>
            <w:bookmarkEnd w:id="141"/>
          </w:p>
        </w:tc>
        <w:tc>
          <w:tcPr>
            <w:tcW w:w="1139" w:type="pct"/>
            <w:tcBorders>
              <w:top w:val="single" w:sz="8" w:space="0" w:color="000000"/>
              <w:left w:val="single" w:sz="4" w:space="0" w:color="000000"/>
              <w:bottom w:val="single" w:sz="4" w:space="0" w:color="000000"/>
              <w:right w:val="single" w:sz="4" w:space="0" w:color="000000"/>
            </w:tcBorders>
            <w:vAlign w:val="center"/>
          </w:tcPr>
          <w:p w:rsidR="001774C9" w:rsidRDefault="00103F0C">
            <w:pPr>
              <w:pStyle w:val="afffff0"/>
              <w:ind w:firstLineChars="0" w:firstLine="0"/>
              <w:jc w:val="center"/>
              <w:rPr>
                <w:sz w:val="18"/>
                <w:szCs w:val="18"/>
              </w:rPr>
            </w:pPr>
            <w:r>
              <w:rPr>
                <w:rFonts w:hint="eastAsia"/>
                <w:sz w:val="18"/>
                <w:szCs w:val="18"/>
              </w:rPr>
              <w:t>＜</w:t>
            </w:r>
            <w:r>
              <w:rPr>
                <w:sz w:val="18"/>
                <w:szCs w:val="18"/>
              </w:rPr>
              <w:t>3</w:t>
            </w:r>
            <w:r>
              <w:rPr>
                <w:rFonts w:hint="eastAsia"/>
                <w:sz w:val="18"/>
                <w:szCs w:val="18"/>
              </w:rPr>
              <w:t>.0</w:t>
            </w:r>
          </w:p>
        </w:tc>
        <w:tc>
          <w:tcPr>
            <w:tcW w:w="1140" w:type="pct"/>
            <w:tcBorders>
              <w:top w:val="single" w:sz="8" w:space="0" w:color="000000"/>
              <w:left w:val="single" w:sz="4" w:space="0" w:color="000000"/>
              <w:bottom w:val="single" w:sz="4" w:space="0" w:color="000000"/>
              <w:right w:val="single" w:sz="4" w:space="0" w:color="000000"/>
            </w:tcBorders>
            <w:vAlign w:val="center"/>
          </w:tcPr>
          <w:p w:rsidR="001774C9" w:rsidRDefault="00103F0C">
            <w:pPr>
              <w:pStyle w:val="afffff0"/>
              <w:ind w:firstLineChars="0" w:firstLine="0"/>
              <w:jc w:val="center"/>
              <w:rPr>
                <w:sz w:val="18"/>
                <w:szCs w:val="18"/>
              </w:rPr>
            </w:pPr>
            <w:r>
              <w:rPr>
                <w:sz w:val="18"/>
                <w:szCs w:val="18"/>
              </w:rPr>
              <w:t>3</w:t>
            </w:r>
            <w:r>
              <w:rPr>
                <w:rFonts w:hint="eastAsia"/>
                <w:sz w:val="18"/>
                <w:szCs w:val="18"/>
              </w:rPr>
              <w:t>.0</w:t>
            </w:r>
            <w:r>
              <w:rPr>
                <w:rFonts w:hint="eastAsia"/>
                <w:sz w:val="18"/>
                <w:szCs w:val="18"/>
              </w:rPr>
              <w:t>～</w:t>
            </w:r>
            <w:r>
              <w:rPr>
                <w:sz w:val="18"/>
                <w:szCs w:val="18"/>
              </w:rPr>
              <w:t>6</w:t>
            </w:r>
            <w:r>
              <w:rPr>
                <w:rFonts w:hint="eastAsia"/>
                <w:sz w:val="18"/>
                <w:szCs w:val="18"/>
              </w:rPr>
              <w:t>.0</w:t>
            </w:r>
          </w:p>
        </w:tc>
        <w:tc>
          <w:tcPr>
            <w:tcW w:w="1132" w:type="pct"/>
            <w:tcBorders>
              <w:top w:val="single" w:sz="8" w:space="0" w:color="000000"/>
              <w:left w:val="single" w:sz="4" w:space="0" w:color="000000"/>
              <w:bottom w:val="single" w:sz="4" w:space="0" w:color="000000"/>
              <w:right w:val="single" w:sz="8" w:space="0" w:color="000000"/>
            </w:tcBorders>
            <w:vAlign w:val="center"/>
          </w:tcPr>
          <w:p w:rsidR="001774C9" w:rsidRDefault="00103F0C">
            <w:pPr>
              <w:pStyle w:val="afffff0"/>
              <w:ind w:firstLineChars="0" w:firstLine="0"/>
              <w:jc w:val="center"/>
              <w:rPr>
                <w:sz w:val="18"/>
                <w:szCs w:val="18"/>
              </w:rPr>
            </w:pPr>
            <w:r>
              <w:rPr>
                <w:sz w:val="18"/>
                <w:szCs w:val="18"/>
              </w:rPr>
              <w:t>6</w:t>
            </w:r>
            <w:r>
              <w:rPr>
                <w:rFonts w:hint="eastAsia"/>
                <w:sz w:val="18"/>
                <w:szCs w:val="18"/>
              </w:rPr>
              <w:t>.0</w:t>
            </w:r>
            <w:r>
              <w:rPr>
                <w:rFonts w:hint="eastAsia"/>
                <w:sz w:val="18"/>
                <w:szCs w:val="18"/>
              </w:rPr>
              <w:t>～</w:t>
            </w:r>
            <w:r>
              <w:rPr>
                <w:rFonts w:hint="eastAsia"/>
                <w:sz w:val="18"/>
                <w:szCs w:val="18"/>
              </w:rPr>
              <w:t>8.0</w:t>
            </w:r>
          </w:p>
        </w:tc>
      </w:tr>
      <w:tr w:rsidR="001774C9">
        <w:tc>
          <w:tcPr>
            <w:tcW w:w="1589" w:type="pct"/>
            <w:tcBorders>
              <w:top w:val="single" w:sz="4" w:space="0" w:color="000000"/>
              <w:left w:val="single" w:sz="8" w:space="0" w:color="000000"/>
              <w:bottom w:val="single" w:sz="4" w:space="0" w:color="000000"/>
              <w:right w:val="single" w:sz="4" w:space="0" w:color="000000"/>
            </w:tcBorders>
            <w:vAlign w:val="center"/>
          </w:tcPr>
          <w:p w:rsidR="001774C9" w:rsidRDefault="00103F0C">
            <w:pPr>
              <w:pStyle w:val="afffff0"/>
              <w:ind w:firstLineChars="0" w:firstLine="0"/>
              <w:rPr>
                <w:sz w:val="18"/>
                <w:szCs w:val="18"/>
              </w:rPr>
            </w:pPr>
            <w:bookmarkStart w:id="142" w:name="OLE_LINK12"/>
            <w:bookmarkStart w:id="143" w:name="OLE_LINK11"/>
            <w:r>
              <w:rPr>
                <w:rFonts w:hint="eastAsia"/>
                <w:sz w:val="18"/>
                <w:szCs w:val="18"/>
              </w:rPr>
              <w:t>病虫</w:t>
            </w:r>
            <w:proofErr w:type="gramStart"/>
            <w:r>
              <w:rPr>
                <w:rFonts w:hint="eastAsia"/>
                <w:sz w:val="18"/>
                <w:szCs w:val="18"/>
              </w:rPr>
              <w:t>蕾</w:t>
            </w:r>
            <w:bookmarkStart w:id="144" w:name="OLE_LINK4"/>
            <w:bookmarkStart w:id="145" w:name="OLE_LINK7"/>
            <w:proofErr w:type="gramEnd"/>
            <w:r>
              <w:rPr>
                <w:rFonts w:hint="eastAsia"/>
                <w:sz w:val="18"/>
                <w:szCs w:val="18"/>
              </w:rPr>
              <w:t>含量</w:t>
            </w:r>
            <w:bookmarkEnd w:id="144"/>
            <w:bookmarkEnd w:id="145"/>
            <w:r>
              <w:rPr>
                <w:rFonts w:hint="eastAsia"/>
                <w:sz w:val="18"/>
                <w:szCs w:val="18"/>
              </w:rPr>
              <w:t>/</w:t>
            </w:r>
            <w:bookmarkStart w:id="146" w:name="OLE_LINK10"/>
            <w:r>
              <w:rPr>
                <w:rFonts w:hint="eastAsia"/>
                <w:sz w:val="18"/>
                <w:szCs w:val="18"/>
              </w:rPr>
              <w:t>％</w:t>
            </w:r>
            <w:bookmarkEnd w:id="146"/>
            <w:r>
              <w:rPr>
                <w:rFonts w:hint="eastAsia"/>
                <w:sz w:val="18"/>
                <w:szCs w:val="18"/>
              </w:rPr>
              <w:t xml:space="preserve">   </w:t>
            </w:r>
            <w:r>
              <w:rPr>
                <w:sz w:val="18"/>
                <w:szCs w:val="18"/>
              </w:rPr>
              <w:t xml:space="preserve">           </w:t>
            </w:r>
            <w:r>
              <w:rPr>
                <w:rFonts w:hint="eastAsia"/>
                <w:sz w:val="18"/>
                <w:szCs w:val="18"/>
              </w:rPr>
              <w:t>≤</w:t>
            </w:r>
          </w:p>
        </w:tc>
        <w:tc>
          <w:tcPr>
            <w:tcW w:w="1139" w:type="pct"/>
            <w:tcBorders>
              <w:top w:val="single" w:sz="4" w:space="0" w:color="000000"/>
              <w:left w:val="single" w:sz="4" w:space="0" w:color="000000"/>
              <w:bottom w:val="single" w:sz="4" w:space="0" w:color="000000"/>
              <w:right w:val="single" w:sz="4" w:space="0" w:color="000000"/>
            </w:tcBorders>
            <w:vAlign w:val="center"/>
          </w:tcPr>
          <w:p w:rsidR="001774C9" w:rsidRDefault="00103F0C">
            <w:pPr>
              <w:pStyle w:val="afffff0"/>
              <w:ind w:firstLineChars="0" w:firstLine="0"/>
              <w:jc w:val="center"/>
              <w:rPr>
                <w:sz w:val="18"/>
                <w:szCs w:val="18"/>
              </w:rPr>
            </w:pPr>
            <w:r>
              <w:rPr>
                <w:sz w:val="18"/>
                <w:szCs w:val="18"/>
              </w:rPr>
              <w:t>1</w:t>
            </w:r>
            <w:r>
              <w:rPr>
                <w:rFonts w:hint="eastAsia"/>
                <w:sz w:val="18"/>
                <w:szCs w:val="18"/>
              </w:rPr>
              <w:t>.</w:t>
            </w:r>
            <w:r>
              <w:rPr>
                <w:sz w:val="18"/>
                <w:szCs w:val="18"/>
              </w:rPr>
              <w:t>0</w:t>
            </w:r>
          </w:p>
        </w:tc>
        <w:tc>
          <w:tcPr>
            <w:tcW w:w="1140" w:type="pct"/>
            <w:tcBorders>
              <w:top w:val="single" w:sz="4" w:space="0" w:color="000000"/>
              <w:left w:val="single" w:sz="4" w:space="0" w:color="000000"/>
              <w:bottom w:val="single" w:sz="4" w:space="0" w:color="000000"/>
              <w:right w:val="single" w:sz="4" w:space="0" w:color="000000"/>
            </w:tcBorders>
            <w:vAlign w:val="center"/>
          </w:tcPr>
          <w:p w:rsidR="001774C9" w:rsidRDefault="00103F0C">
            <w:pPr>
              <w:pStyle w:val="afffff0"/>
              <w:ind w:firstLineChars="0" w:firstLine="0"/>
              <w:jc w:val="center"/>
              <w:rPr>
                <w:sz w:val="18"/>
                <w:szCs w:val="18"/>
              </w:rPr>
            </w:pPr>
            <w:r>
              <w:rPr>
                <w:sz w:val="18"/>
                <w:szCs w:val="18"/>
              </w:rPr>
              <w:t>2</w:t>
            </w:r>
            <w:r>
              <w:rPr>
                <w:rFonts w:hint="eastAsia"/>
                <w:sz w:val="18"/>
                <w:szCs w:val="18"/>
              </w:rPr>
              <w:t>.</w:t>
            </w:r>
            <w:r>
              <w:rPr>
                <w:sz w:val="18"/>
                <w:szCs w:val="18"/>
              </w:rPr>
              <w:t>0</w:t>
            </w:r>
          </w:p>
        </w:tc>
        <w:tc>
          <w:tcPr>
            <w:tcW w:w="1132" w:type="pct"/>
            <w:tcBorders>
              <w:top w:val="single" w:sz="4" w:space="0" w:color="000000"/>
              <w:left w:val="single" w:sz="4" w:space="0" w:color="000000"/>
              <w:bottom w:val="single" w:sz="4" w:space="0" w:color="000000"/>
              <w:right w:val="single" w:sz="8" w:space="0" w:color="000000"/>
            </w:tcBorders>
            <w:vAlign w:val="center"/>
          </w:tcPr>
          <w:p w:rsidR="001774C9" w:rsidRDefault="00103F0C">
            <w:pPr>
              <w:pStyle w:val="afffff0"/>
              <w:ind w:firstLineChars="0" w:firstLine="0"/>
              <w:jc w:val="center"/>
              <w:rPr>
                <w:sz w:val="18"/>
                <w:szCs w:val="18"/>
              </w:rPr>
            </w:pPr>
            <w:r>
              <w:rPr>
                <w:sz w:val="18"/>
                <w:szCs w:val="18"/>
              </w:rPr>
              <w:t>3</w:t>
            </w:r>
            <w:r>
              <w:rPr>
                <w:rFonts w:hint="eastAsia"/>
                <w:sz w:val="18"/>
                <w:szCs w:val="18"/>
              </w:rPr>
              <w:t>.0</w:t>
            </w:r>
          </w:p>
        </w:tc>
      </w:tr>
      <w:tr w:rsidR="001774C9">
        <w:tc>
          <w:tcPr>
            <w:tcW w:w="1589" w:type="pct"/>
            <w:tcBorders>
              <w:top w:val="single" w:sz="4" w:space="0" w:color="000000"/>
              <w:left w:val="single" w:sz="8" w:space="0" w:color="000000"/>
              <w:bottom w:val="single" w:sz="8" w:space="0" w:color="000000"/>
              <w:right w:val="single" w:sz="4" w:space="0" w:color="000000"/>
            </w:tcBorders>
            <w:vAlign w:val="center"/>
          </w:tcPr>
          <w:p w:rsidR="001774C9" w:rsidRDefault="00103F0C">
            <w:pPr>
              <w:pStyle w:val="afffff0"/>
              <w:ind w:firstLineChars="0" w:firstLine="0"/>
              <w:rPr>
                <w:sz w:val="18"/>
                <w:szCs w:val="18"/>
              </w:rPr>
            </w:pPr>
            <w:bookmarkStart w:id="147" w:name="OLE_LINK13"/>
            <w:bookmarkStart w:id="148" w:name="OLE_LINK19"/>
            <w:bookmarkStart w:id="149" w:name="_Hlk225358228"/>
            <w:r>
              <w:rPr>
                <w:rFonts w:hint="eastAsia"/>
                <w:sz w:val="18"/>
              </w:rPr>
              <w:t>杂色花和非花类物质含量</w:t>
            </w:r>
            <w:bookmarkEnd w:id="147"/>
            <w:bookmarkEnd w:id="148"/>
            <w:r>
              <w:rPr>
                <w:rFonts w:hint="eastAsia"/>
                <w:sz w:val="18"/>
                <w:szCs w:val="18"/>
              </w:rPr>
              <w:t>/</w:t>
            </w:r>
            <w:bookmarkStart w:id="150" w:name="OLE_LINK17"/>
            <w:r>
              <w:rPr>
                <w:rFonts w:hint="eastAsia"/>
                <w:sz w:val="18"/>
                <w:szCs w:val="18"/>
              </w:rPr>
              <w:t>％</w:t>
            </w:r>
            <w:bookmarkEnd w:id="150"/>
            <w:r>
              <w:rPr>
                <w:rFonts w:hint="eastAsia"/>
                <w:sz w:val="18"/>
                <w:szCs w:val="18"/>
              </w:rPr>
              <w:t xml:space="preserve">  </w:t>
            </w:r>
            <w:bookmarkStart w:id="151" w:name="OLE_LINK30"/>
            <w:r>
              <w:rPr>
                <w:rFonts w:hint="eastAsia"/>
                <w:sz w:val="18"/>
                <w:szCs w:val="18"/>
              </w:rPr>
              <w:t>≤</w:t>
            </w:r>
            <w:bookmarkEnd w:id="151"/>
          </w:p>
        </w:tc>
        <w:tc>
          <w:tcPr>
            <w:tcW w:w="1139" w:type="pct"/>
            <w:tcBorders>
              <w:top w:val="single" w:sz="4" w:space="0" w:color="000000"/>
              <w:left w:val="single" w:sz="4" w:space="0" w:color="000000"/>
              <w:bottom w:val="single" w:sz="8" w:space="0" w:color="000000"/>
              <w:right w:val="single" w:sz="4" w:space="0" w:color="000000"/>
            </w:tcBorders>
            <w:vAlign w:val="center"/>
          </w:tcPr>
          <w:p w:rsidR="001774C9" w:rsidRDefault="00103F0C">
            <w:pPr>
              <w:pStyle w:val="afffff0"/>
              <w:ind w:firstLineChars="0" w:firstLine="0"/>
              <w:jc w:val="center"/>
              <w:rPr>
                <w:sz w:val="18"/>
                <w:szCs w:val="18"/>
              </w:rPr>
            </w:pPr>
            <w:r>
              <w:rPr>
                <w:rFonts w:hint="eastAsia"/>
                <w:sz w:val="18"/>
                <w:szCs w:val="18"/>
              </w:rPr>
              <w:t>0.</w:t>
            </w:r>
            <w:r>
              <w:rPr>
                <w:sz w:val="18"/>
                <w:szCs w:val="18"/>
              </w:rPr>
              <w:t>2</w:t>
            </w:r>
          </w:p>
        </w:tc>
        <w:tc>
          <w:tcPr>
            <w:tcW w:w="1140" w:type="pct"/>
            <w:tcBorders>
              <w:top w:val="single" w:sz="4" w:space="0" w:color="000000"/>
              <w:left w:val="single" w:sz="4" w:space="0" w:color="000000"/>
              <w:bottom w:val="single" w:sz="8" w:space="0" w:color="000000"/>
              <w:right w:val="single" w:sz="4" w:space="0" w:color="000000"/>
            </w:tcBorders>
            <w:vAlign w:val="center"/>
          </w:tcPr>
          <w:p w:rsidR="001774C9" w:rsidRDefault="00103F0C">
            <w:pPr>
              <w:pStyle w:val="afffff0"/>
              <w:ind w:firstLineChars="0" w:firstLine="0"/>
              <w:jc w:val="center"/>
              <w:rPr>
                <w:sz w:val="18"/>
                <w:szCs w:val="18"/>
              </w:rPr>
            </w:pPr>
            <w:r>
              <w:rPr>
                <w:rFonts w:hint="eastAsia"/>
                <w:sz w:val="18"/>
                <w:szCs w:val="18"/>
              </w:rPr>
              <w:t>0.</w:t>
            </w:r>
            <w:r>
              <w:rPr>
                <w:sz w:val="18"/>
                <w:szCs w:val="18"/>
              </w:rPr>
              <w:t>4</w:t>
            </w:r>
          </w:p>
        </w:tc>
        <w:tc>
          <w:tcPr>
            <w:tcW w:w="1132" w:type="pct"/>
            <w:tcBorders>
              <w:top w:val="single" w:sz="4" w:space="0" w:color="000000"/>
              <w:left w:val="single" w:sz="4" w:space="0" w:color="000000"/>
              <w:bottom w:val="single" w:sz="8" w:space="0" w:color="000000"/>
              <w:right w:val="single" w:sz="8" w:space="0" w:color="000000"/>
            </w:tcBorders>
            <w:vAlign w:val="center"/>
          </w:tcPr>
          <w:p w:rsidR="001774C9" w:rsidRDefault="00103F0C">
            <w:pPr>
              <w:pStyle w:val="afffff0"/>
              <w:ind w:firstLineChars="0" w:firstLine="0"/>
              <w:jc w:val="center"/>
              <w:rPr>
                <w:sz w:val="18"/>
                <w:szCs w:val="18"/>
              </w:rPr>
            </w:pPr>
            <w:r>
              <w:rPr>
                <w:sz w:val="18"/>
                <w:szCs w:val="18"/>
              </w:rPr>
              <w:t>0.6</w:t>
            </w:r>
          </w:p>
        </w:tc>
      </w:tr>
    </w:tbl>
    <w:p w:rsidR="001774C9" w:rsidRDefault="00103F0C">
      <w:pPr>
        <w:pStyle w:val="afff"/>
        <w:spacing w:before="120" w:after="120"/>
      </w:pPr>
      <w:bookmarkStart w:id="152" w:name="_Toc231983145"/>
      <w:bookmarkStart w:id="153" w:name="_Toc233361669"/>
      <w:bookmarkStart w:id="154" w:name="_Toc169688900"/>
      <w:bookmarkEnd w:id="149"/>
      <w:r>
        <w:rPr>
          <w:rFonts w:hint="eastAsia"/>
        </w:rPr>
        <w:t>食品安全指标</w:t>
      </w:r>
      <w:bookmarkEnd w:id="152"/>
      <w:bookmarkEnd w:id="153"/>
    </w:p>
    <w:bookmarkEnd w:id="142"/>
    <w:bookmarkEnd w:id="143"/>
    <w:p w:rsidR="001774C9" w:rsidRDefault="00103F0C">
      <w:pPr>
        <w:pStyle w:val="afffff0"/>
        <w:ind w:firstLine="420"/>
      </w:pPr>
      <w:r>
        <w:rPr>
          <w:rFonts w:hint="eastAsia"/>
        </w:rPr>
        <w:t>应符合</w:t>
      </w:r>
      <w:bookmarkStart w:id="155" w:name="OLE_LINK120"/>
      <w:bookmarkStart w:id="156" w:name="OLE_LINK119"/>
      <w:r>
        <w:rPr>
          <w:rFonts w:hint="eastAsia"/>
        </w:rPr>
        <w:t>DBS45/ 079</w:t>
      </w:r>
      <w:r>
        <w:rPr>
          <w:rFonts w:hint="eastAsia"/>
        </w:rPr>
        <w:t>、</w:t>
      </w:r>
      <w:r>
        <w:rPr>
          <w:rFonts w:hint="eastAsia"/>
        </w:rPr>
        <w:t>NY/T 1506</w:t>
      </w:r>
      <w:r>
        <w:rPr>
          <w:rFonts w:hint="eastAsia"/>
        </w:rPr>
        <w:t>、</w:t>
      </w:r>
      <w:r>
        <w:rPr>
          <w:rFonts w:hint="eastAsia"/>
        </w:rPr>
        <w:t>GB 2762</w:t>
      </w:r>
      <w:r>
        <w:rPr>
          <w:rFonts w:hint="eastAsia"/>
        </w:rPr>
        <w:t>、</w:t>
      </w:r>
      <w:r>
        <w:rPr>
          <w:rFonts w:hint="eastAsia"/>
        </w:rPr>
        <w:t>GB 2763</w:t>
      </w:r>
      <w:bookmarkEnd w:id="155"/>
      <w:bookmarkEnd w:id="156"/>
      <w:r>
        <w:rPr>
          <w:rFonts w:hint="eastAsia"/>
        </w:rPr>
        <w:t>的规定。</w:t>
      </w:r>
    </w:p>
    <w:p w:rsidR="001774C9" w:rsidRDefault="00103F0C">
      <w:pPr>
        <w:pStyle w:val="affe"/>
        <w:spacing w:before="240" w:after="240"/>
      </w:pPr>
      <w:bookmarkStart w:id="157" w:name="_Toc224158399"/>
      <w:bookmarkStart w:id="158" w:name="_Toc231983146"/>
      <w:bookmarkStart w:id="159" w:name="_Toc224158273"/>
      <w:bookmarkStart w:id="160" w:name="_Toc233361670"/>
      <w:bookmarkEnd w:id="154"/>
      <w:r>
        <w:t>检验</w:t>
      </w:r>
      <w:r>
        <w:rPr>
          <w:rFonts w:hint="eastAsia"/>
        </w:rPr>
        <w:t>方法</w:t>
      </w:r>
      <w:bookmarkEnd w:id="157"/>
      <w:bookmarkEnd w:id="158"/>
      <w:bookmarkEnd w:id="159"/>
      <w:bookmarkEnd w:id="160"/>
    </w:p>
    <w:p w:rsidR="001774C9" w:rsidRDefault="00103F0C">
      <w:pPr>
        <w:pStyle w:val="afff"/>
        <w:spacing w:before="120" w:after="120"/>
      </w:pPr>
      <w:bookmarkStart w:id="161" w:name="_Toc169688902"/>
      <w:bookmarkStart w:id="162" w:name="_Toc218678310"/>
      <w:bookmarkStart w:id="163" w:name="_Toc224158274"/>
      <w:bookmarkStart w:id="164" w:name="OLE_LINK33"/>
      <w:bookmarkStart w:id="165" w:name="_Toc231983147"/>
      <w:bookmarkStart w:id="166" w:name="_Toc233361671"/>
      <w:bookmarkStart w:id="167" w:name="_Toc171416744"/>
      <w:bookmarkStart w:id="168" w:name="_Toc224158400"/>
      <w:bookmarkStart w:id="169" w:name="OLE_LINK47"/>
      <w:r>
        <w:rPr>
          <w:rFonts w:hint="eastAsia"/>
        </w:rPr>
        <w:t>感官、气候及基地指标</w:t>
      </w:r>
      <w:bookmarkEnd w:id="161"/>
      <w:bookmarkEnd w:id="162"/>
      <w:bookmarkEnd w:id="163"/>
      <w:bookmarkEnd w:id="164"/>
      <w:bookmarkEnd w:id="165"/>
      <w:bookmarkEnd w:id="166"/>
      <w:bookmarkEnd w:id="167"/>
      <w:bookmarkEnd w:id="168"/>
      <w:bookmarkEnd w:id="169"/>
    </w:p>
    <w:p w:rsidR="001774C9" w:rsidRDefault="00103F0C">
      <w:pPr>
        <w:pStyle w:val="affffffffc"/>
      </w:pPr>
      <w:r>
        <w:rPr>
          <w:rFonts w:hint="eastAsia"/>
        </w:rPr>
        <w:t>感官评价指标：随机抽取</w:t>
      </w:r>
      <w:r>
        <w:rPr>
          <w:rFonts w:hint="eastAsia"/>
        </w:rPr>
        <w:t>20</w:t>
      </w:r>
      <w:r>
        <w:rPr>
          <w:rFonts w:hint="eastAsia"/>
          <w:vertAlign w:val="superscript"/>
        </w:rPr>
        <w:t xml:space="preserve"> </w:t>
      </w:r>
      <w:r>
        <w:rPr>
          <w:rFonts w:hint="eastAsia"/>
        </w:rPr>
        <w:t>g</w:t>
      </w:r>
      <w:r>
        <w:rPr>
          <w:rFonts w:hint="eastAsia"/>
        </w:rPr>
        <w:t>～</w:t>
      </w:r>
      <w:r>
        <w:rPr>
          <w:rFonts w:hint="eastAsia"/>
        </w:rPr>
        <w:t>50</w:t>
      </w:r>
      <w:r>
        <w:rPr>
          <w:rFonts w:hint="eastAsia"/>
          <w:vertAlign w:val="superscript"/>
        </w:rPr>
        <w:t xml:space="preserve"> </w:t>
      </w:r>
      <w:r>
        <w:rPr>
          <w:rFonts w:hint="eastAsia"/>
        </w:rPr>
        <w:t>g</w:t>
      </w:r>
      <w:r>
        <w:rPr>
          <w:rFonts w:hint="eastAsia"/>
        </w:rPr>
        <w:t>样品，置于清洁的白色托盘中，在自然光下观测其外观、色泽、饱满程度，并在室温下，嗅其香气。</w:t>
      </w:r>
      <w:bookmarkStart w:id="170" w:name="OLE_LINK42"/>
      <w:r>
        <w:rPr>
          <w:szCs w:val="21"/>
        </w:rPr>
        <w:t>根据</w:t>
      </w:r>
      <w:bookmarkEnd w:id="170"/>
      <w:r>
        <w:t>5.2.2</w:t>
      </w:r>
      <w:r>
        <w:t>的感官</w:t>
      </w:r>
      <w:r>
        <w:rPr>
          <w:rFonts w:hint="eastAsia"/>
        </w:rPr>
        <w:t>评价指标</w:t>
      </w:r>
      <w:r>
        <w:t>确定</w:t>
      </w:r>
      <w:r>
        <w:rPr>
          <w:rFonts w:hint="eastAsia"/>
        </w:rPr>
        <w:t>感官评价指标赋分。</w:t>
      </w:r>
    </w:p>
    <w:p w:rsidR="001774C9" w:rsidRDefault="00103F0C">
      <w:pPr>
        <w:pStyle w:val="affffffffc"/>
      </w:pPr>
      <w:r>
        <w:rPr>
          <w:rFonts w:hint="eastAsia"/>
        </w:rPr>
        <w:t>花朵重量评价指标：称</w:t>
      </w:r>
      <w:r>
        <w:rPr>
          <w:rFonts w:hint="eastAsia"/>
          <w:szCs w:val="21"/>
        </w:rPr>
        <w:t>重</w:t>
      </w:r>
      <w:r>
        <w:rPr>
          <w:rFonts w:hint="eastAsia"/>
          <w:szCs w:val="24"/>
        </w:rPr>
        <w:t>5</w:t>
      </w:r>
      <w:r>
        <w:rPr>
          <w:rFonts w:hint="eastAsia"/>
          <w:szCs w:val="24"/>
        </w:rPr>
        <w:t>00</w:t>
      </w:r>
      <w:r>
        <w:rPr>
          <w:rFonts w:hint="eastAsia"/>
          <w:szCs w:val="24"/>
          <w:vertAlign w:val="superscript"/>
        </w:rPr>
        <w:t xml:space="preserve"> </w:t>
      </w:r>
      <w:r>
        <w:rPr>
          <w:rFonts w:hint="eastAsia"/>
          <w:szCs w:val="24"/>
        </w:rPr>
        <w:t>g</w:t>
      </w:r>
      <w:r>
        <w:rPr>
          <w:rFonts w:hint="eastAsia"/>
          <w:szCs w:val="24"/>
        </w:rPr>
        <w:t>茉莉花鲜花</w:t>
      </w:r>
      <w:r>
        <w:rPr>
          <w:rFonts w:hint="eastAsia"/>
          <w:sz w:val="18"/>
          <w:szCs w:val="21"/>
        </w:rPr>
        <w:t>，</w:t>
      </w:r>
      <w:r>
        <w:rPr>
          <w:rFonts w:hint="eastAsia"/>
          <w:szCs w:val="21"/>
        </w:rPr>
        <w:t>计</w:t>
      </w:r>
      <w:r>
        <w:rPr>
          <w:szCs w:val="21"/>
        </w:rPr>
        <w:t>算花朵数量</w:t>
      </w:r>
      <w:r>
        <w:rPr>
          <w:rFonts w:hint="eastAsia"/>
          <w:szCs w:val="21"/>
        </w:rPr>
        <w:t>。</w:t>
      </w:r>
      <w:r>
        <w:rPr>
          <w:szCs w:val="21"/>
        </w:rPr>
        <w:t>根据</w:t>
      </w:r>
      <w:r>
        <w:rPr>
          <w:rFonts w:hint="eastAsia"/>
          <w:szCs w:val="21"/>
        </w:rPr>
        <w:t>5.</w:t>
      </w:r>
      <w:r>
        <w:rPr>
          <w:szCs w:val="21"/>
        </w:rPr>
        <w:t>2.3</w:t>
      </w:r>
      <w:r>
        <w:rPr>
          <w:rFonts w:hint="eastAsia"/>
          <w:szCs w:val="21"/>
        </w:rPr>
        <w:t>的</w:t>
      </w:r>
      <w:r>
        <w:rPr>
          <w:szCs w:val="21"/>
        </w:rPr>
        <w:t>花朵数量确定</w:t>
      </w:r>
      <w:r>
        <w:rPr>
          <w:rFonts w:hint="eastAsia"/>
        </w:rPr>
        <w:t>花朵重量评价指标</w:t>
      </w:r>
      <w:bookmarkStart w:id="171" w:name="OLE_LINK41"/>
      <w:r>
        <w:rPr>
          <w:rFonts w:hint="eastAsia"/>
        </w:rPr>
        <w:t>得分</w:t>
      </w:r>
      <w:bookmarkEnd w:id="171"/>
      <w:r>
        <w:rPr>
          <w:rFonts w:hint="eastAsia"/>
          <w:szCs w:val="21"/>
        </w:rPr>
        <w:t>。</w:t>
      </w:r>
    </w:p>
    <w:p w:rsidR="001774C9" w:rsidRDefault="00103F0C">
      <w:pPr>
        <w:pStyle w:val="affffffffc"/>
      </w:pPr>
      <w:r>
        <w:rPr>
          <w:rFonts w:hint="eastAsia"/>
        </w:rPr>
        <w:t>气候评价指标分级系数：</w:t>
      </w:r>
      <w:r>
        <w:t>根据采摘当天的天气情况，</w:t>
      </w:r>
      <w:bookmarkStart w:id="172" w:name="OLE_LINK66"/>
      <w:bookmarkStart w:id="173" w:name="OLE_LINK67"/>
      <w:r>
        <w:t>按</w:t>
      </w:r>
      <w:r>
        <w:rPr>
          <w:rFonts w:hint="eastAsia"/>
        </w:rPr>
        <w:t>5.</w:t>
      </w:r>
      <w:r>
        <w:t>2.4</w:t>
      </w:r>
      <w:r>
        <w:t>确定</w:t>
      </w:r>
      <w:bookmarkEnd w:id="172"/>
      <w:bookmarkEnd w:id="173"/>
      <w:r>
        <w:t>天气系数</w:t>
      </w:r>
      <m:oMath>
        <m:r>
          <w:rPr>
            <w:rFonts w:ascii="Cambria Math" w:hAnsi="Cambria Math"/>
          </w:rPr>
          <m:t>a</m:t>
        </m:r>
      </m:oMath>
      <w:r>
        <w:t>，按</w:t>
      </w:r>
      <w:r>
        <w:rPr>
          <w:rFonts w:hint="eastAsia"/>
        </w:rPr>
        <w:t>5.</w:t>
      </w:r>
      <w:r>
        <w:t>2.5</w:t>
      </w:r>
      <w:r>
        <w:t>确定</w:t>
      </w:r>
      <w:r>
        <w:rPr>
          <w:rFonts w:ascii="Times New Roman"/>
        </w:rPr>
        <w:t>气温系数</w:t>
      </w:r>
      <m:oMath>
        <m:r>
          <w:rPr>
            <w:rFonts w:ascii="Cambria Math" w:hAnsi="Cambria Math"/>
          </w:rPr>
          <m:t>b</m:t>
        </m:r>
      </m:oMath>
      <w:r>
        <w:t>。</w:t>
      </w:r>
    </w:p>
    <w:p w:rsidR="001774C9" w:rsidRDefault="00103F0C">
      <w:pPr>
        <w:pStyle w:val="affffffffc"/>
      </w:pPr>
      <w:bookmarkStart w:id="174" w:name="OLE_LINK92"/>
      <w:bookmarkStart w:id="175" w:name="OLE_LINK91"/>
      <w:r>
        <w:rPr>
          <w:rFonts w:hint="eastAsia"/>
        </w:rPr>
        <w:t>基地等级</w:t>
      </w:r>
      <w:bookmarkEnd w:id="174"/>
      <w:bookmarkEnd w:id="175"/>
      <w:r>
        <w:rPr>
          <w:rFonts w:hint="eastAsia"/>
        </w:rPr>
        <w:t>系数：</w:t>
      </w:r>
      <w:r>
        <w:t>按</w:t>
      </w:r>
      <w:r>
        <w:rPr>
          <w:rFonts w:hint="eastAsia"/>
        </w:rPr>
        <w:t>5.</w:t>
      </w:r>
      <w:r>
        <w:t>2.6</w:t>
      </w:r>
      <w:r>
        <w:t>确定</w:t>
      </w:r>
      <w:r>
        <w:rPr>
          <w:rFonts w:hint="eastAsia"/>
        </w:rPr>
        <w:t>基地等级</w:t>
      </w:r>
      <w:r>
        <w:t>系数</w:t>
      </w:r>
      <m:oMath>
        <m:r>
          <w:rPr>
            <w:rFonts w:ascii="Cambria Math" w:hAnsi="Cambria Math"/>
          </w:rPr>
          <m:t>c</m:t>
        </m:r>
      </m:oMath>
      <w:r>
        <w:rPr>
          <w:rFonts w:hint="eastAsia"/>
        </w:rPr>
        <w:t>。</w:t>
      </w:r>
    </w:p>
    <w:p w:rsidR="001774C9" w:rsidRDefault="00103F0C">
      <w:pPr>
        <w:pStyle w:val="affffffffc"/>
      </w:pPr>
      <w:r>
        <w:rPr>
          <w:rFonts w:hint="eastAsia"/>
        </w:rPr>
        <w:t>按公式</w:t>
      </w:r>
      <w:r>
        <w:rPr>
          <w:rFonts w:hint="eastAsia"/>
        </w:rPr>
        <w:t>(1)</w:t>
      </w:r>
      <w:r>
        <w:t>计算</w:t>
      </w:r>
      <w:r>
        <w:rPr>
          <w:rFonts w:hint="eastAsia"/>
        </w:rPr>
        <w:t>茉莉花鲜花感官、气候及基地指标评价得分</w:t>
      </w:r>
      <m:oMath>
        <m:r>
          <w:rPr>
            <w:rFonts w:ascii="Cambria Math" w:hAnsi="Cambria Math"/>
          </w:rPr>
          <m:t xml:space="preserve"> </m:t>
        </m:r>
        <m:r>
          <w:rPr>
            <w:rFonts w:ascii="Cambria Math" w:hAnsi="Cambria Math"/>
          </w:rPr>
          <m:t>W</m:t>
        </m:r>
      </m:oMath>
      <w:r>
        <w:rPr>
          <w:rFonts w:hint="eastAsia"/>
        </w:rPr>
        <w:t>：</w:t>
      </w:r>
    </w:p>
    <w:p w:rsidR="001774C9" w:rsidRDefault="00103F0C">
      <w:pPr>
        <w:pStyle w:val="affffffc"/>
      </w:pPr>
      <w:r>
        <w:tab/>
      </w:r>
      <w:bookmarkStart w:id="176" w:name="OLE_LINK53"/>
      <w:bookmarkStart w:id="177" w:name="OLE_LINK54"/>
      <m:oMath>
        <m:r>
          <w:rPr>
            <w:rFonts w:ascii="Cambria Math" w:hAnsi="Cambria Math"/>
          </w:rPr>
          <m:t>W</m:t>
        </m:r>
        <w:bookmarkEnd w:id="176"/>
        <w:bookmarkEnd w:id="177"/>
        <m:r>
          <m:rPr>
            <m:sty m:val="p"/>
          </m:rPr>
          <w:rPr>
            <w:rFonts w:ascii="Cambria Math" w:hAnsi="Cambria Math"/>
          </w:rPr>
          <m:t>=</m:t>
        </m:r>
        <m:d>
          <m:dPr>
            <m:ctrlPr>
              <w:rPr>
                <w:rFonts w:ascii="Cambria Math" w:hAnsi="Cambria Math"/>
              </w:rPr>
            </m:ctrlPr>
          </m:dPr>
          <m:e>
            <m:r>
              <w:rPr>
                <w:rFonts w:ascii="Cambria Math" w:hAnsi="Cambria Math"/>
              </w:rPr>
              <m:t>F</m:t>
            </m:r>
            <m:r>
              <w:rPr>
                <w:rFonts w:ascii="Cambria Math" w:hAnsi="Cambria Math"/>
              </w:rPr>
              <m:t>+</m:t>
            </m:r>
            <m:sSub>
              <m:sSubPr>
                <m:ctrlPr>
                  <w:rPr>
                    <w:rFonts w:ascii="Cambria Math" w:hAnsi="Cambria Math"/>
                  </w:rPr>
                </m:ctrlPr>
              </m:sSubPr>
              <m:e>
                <w:bookmarkStart w:id="178" w:name="OLE_LINK38"/>
                <w:bookmarkStart w:id="179" w:name="OLE_LINK45"/>
                <w:bookmarkStart w:id="180" w:name="OLE_LINK46"/>
                <m:r>
                  <m:rPr>
                    <m:sty m:val="p"/>
                  </m:rPr>
                  <w:rPr>
                    <w:rFonts w:ascii="Cambria Math" w:hAnsi="Cambria Math"/>
                  </w:rPr>
                  <m:t>S</m:t>
                </m:r>
                <w:bookmarkEnd w:id="178"/>
              </m:e>
              <m:sub>
                <m:r>
                  <w:rPr>
                    <w:rFonts w:ascii="Cambria Math" w:hAnsi="Cambria Math"/>
                  </w:rPr>
                  <m:t>1</m:t>
                </m:r>
                <w:bookmarkEnd w:id="179"/>
                <w:bookmarkEnd w:id="180"/>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3</m:t>
                </m:r>
              </m:sub>
            </m:sSub>
          </m:e>
        </m:d>
        <w:bookmarkStart w:id="181" w:name="OLE_LINK40"/>
        <m:r>
          <w:rPr>
            <w:rFonts w:ascii="Cambria Math" w:hAnsi="Cambria Math" w:hint="eastAsia"/>
          </w:rPr>
          <m:t>×</m:t>
        </m:r>
        <m:r>
          <w:rPr>
            <w:rFonts w:ascii="Cambria Math" w:hAnsi="Cambria Math"/>
          </w:rPr>
          <m:t>a</m:t>
        </m:r>
        <w:bookmarkEnd w:id="181"/>
        <m:r>
          <w:rPr>
            <w:rFonts w:ascii="Cambria Math" w:hAnsi="Cambria Math" w:hint="eastAsia"/>
          </w:rPr>
          <m:t>×</m:t>
        </m:r>
        <m:r>
          <w:rPr>
            <w:rFonts w:ascii="Cambria Math" w:hAnsi="Cambria Math"/>
          </w:rPr>
          <m:t>b</m:t>
        </m:r>
        <m:r>
          <w:rPr>
            <w:rFonts w:ascii="Cambria Math" w:hAnsi="Cambria Math"/>
          </w:rPr>
          <m:t>×</m:t>
        </m:r>
        <m:r>
          <w:rPr>
            <w:rFonts w:ascii="Cambria Math" w:hAnsi="Cambria Math" w:hint="eastAsia"/>
          </w:rPr>
          <m:t>c</m:t>
        </m:r>
      </m:oMath>
      <w:r>
        <w:rPr>
          <w:rFonts w:ascii="微软雅黑" w:eastAsia="微软雅黑"/>
        </w:rPr>
        <w:tab/>
      </w:r>
      <w:r>
        <w:t>(</w:t>
      </w:r>
      <w:r>
        <w:fldChar w:fldCharType="begin"/>
      </w:r>
      <w:r>
        <w:instrText xml:space="preserve"> AUTONUM </w:instrText>
      </w:r>
      <w:r>
        <w:fldChar w:fldCharType="end"/>
      </w:r>
      <w:r>
        <w:t>)</w:t>
      </w:r>
    </w:p>
    <w:p w:rsidR="001774C9" w:rsidRDefault="00103F0C">
      <w:pPr>
        <w:pStyle w:val="afffff"/>
        <w:ind w:firstLine="400"/>
      </w:pPr>
      <w:r>
        <w:rPr>
          <w:rFonts w:hint="eastAsia"/>
        </w:rPr>
        <w:t>式中：</w:t>
      </w:r>
    </w:p>
    <w:p w:rsidR="001774C9" w:rsidRDefault="00103F0C">
      <w:pPr>
        <w:pStyle w:val="afffff0"/>
        <w:ind w:firstLine="420"/>
      </w:pPr>
      <w:bookmarkStart w:id="182" w:name="OLE_LINK94"/>
      <w:bookmarkStart w:id="183" w:name="OLE_LINK93"/>
      <m:oMath>
        <m:r>
          <w:rPr>
            <w:rFonts w:ascii="Cambria Math" w:hAnsi="Cambria Math"/>
          </w:rPr>
          <m:t>W</m:t>
        </m:r>
      </m:oMath>
      <w:bookmarkEnd w:id="182"/>
      <w:bookmarkEnd w:id="183"/>
      <w:r>
        <w:rPr>
          <w:rFonts w:hint="eastAsia"/>
        </w:rPr>
        <w:t>——感官、气候及基地指标评价得分；</w:t>
      </w:r>
    </w:p>
    <w:p w:rsidR="001774C9" w:rsidRDefault="00103F0C">
      <w:pPr>
        <w:pStyle w:val="afffff0"/>
        <w:ind w:firstLine="420"/>
      </w:pPr>
      <w:bookmarkStart w:id="184" w:name="OLE_LINK36"/>
      <m:oMath>
        <m:r>
          <w:rPr>
            <w:rFonts w:ascii="Cambria Math" w:hAnsi="Cambria Math"/>
          </w:rPr>
          <m:t>F</m:t>
        </m:r>
      </m:oMath>
      <w:r>
        <w:rPr>
          <w:rFonts w:hint="eastAsia"/>
        </w:rPr>
        <w:t>——</w:t>
      </w:r>
      <w:bookmarkEnd w:id="184"/>
      <w:r>
        <w:rPr>
          <w:rFonts w:hint="eastAsia"/>
        </w:rPr>
        <w:t>花朵重量分级赋分；</w:t>
      </w:r>
    </w:p>
    <w:p w:rsidR="001774C9" w:rsidRDefault="00103F0C">
      <w:pPr>
        <w:pStyle w:val="afffff0"/>
        <w:ind w:firstLine="400"/>
      </w:pPr>
      <m:oMath>
        <m:sSub>
          <m:sSubPr>
            <m:ctrlPr>
              <w:rPr>
                <w:rFonts w:ascii="Cambria Math" w:hAnsi="Cambria Math"/>
                <w:sz w:val="20"/>
              </w:rPr>
            </m:ctrlPr>
          </m:sSubPr>
          <m:e>
            <m:r>
              <m:rPr>
                <m:sty m:val="p"/>
              </m:rPr>
              <w:rPr>
                <w:rFonts w:ascii="Cambria Math" w:hAnsi="Cambria Math"/>
              </w:rPr>
              <m:t>S</m:t>
            </m:r>
          </m:e>
          <m:sub>
            <m:r>
              <w:rPr>
                <w:rFonts w:ascii="Cambria Math" w:hAnsi="Cambria Math"/>
              </w:rPr>
              <m:t>1</m:t>
            </m:r>
          </m:sub>
        </m:sSub>
      </m:oMath>
      <w:r>
        <w:rPr>
          <w:rFonts w:hint="eastAsia"/>
        </w:rPr>
        <w:t>——香气分级赋分；</w:t>
      </w:r>
    </w:p>
    <w:p w:rsidR="001774C9" w:rsidRDefault="00103F0C">
      <w:pPr>
        <w:pStyle w:val="afffff0"/>
        <w:ind w:firstLine="400"/>
      </w:pPr>
      <m:oMath>
        <m:sSub>
          <m:sSubPr>
            <m:ctrlPr>
              <w:rPr>
                <w:rFonts w:ascii="Cambria Math" w:hAnsi="Cambria Math"/>
                <w:sz w:val="20"/>
              </w:rPr>
            </m:ctrlPr>
          </m:sSubPr>
          <m:e>
            <m:r>
              <m:rPr>
                <m:sty m:val="p"/>
              </m:rPr>
              <w:rPr>
                <w:rFonts w:ascii="Cambria Math" w:hAnsi="Cambria Math"/>
              </w:rPr>
              <m:t>S</m:t>
            </m:r>
          </m:e>
          <m:sub>
            <m:r>
              <w:rPr>
                <w:rFonts w:ascii="Cambria Math" w:hAnsi="Cambria Math"/>
              </w:rPr>
              <m:t>2</m:t>
            </m:r>
          </m:sub>
        </m:sSub>
      </m:oMath>
      <w:r>
        <w:rPr>
          <w:rFonts w:hint="eastAsia"/>
        </w:rPr>
        <w:t>——色泽分级赋分；</w:t>
      </w:r>
    </w:p>
    <w:p w:rsidR="001774C9" w:rsidRDefault="00103F0C">
      <w:pPr>
        <w:pStyle w:val="afffff0"/>
        <w:ind w:firstLine="400"/>
      </w:pPr>
      <m:oMath>
        <m:sSub>
          <m:sSubPr>
            <m:ctrlPr>
              <w:rPr>
                <w:rFonts w:ascii="Cambria Math" w:hAnsi="Cambria Math"/>
                <w:sz w:val="20"/>
              </w:rPr>
            </m:ctrlPr>
          </m:sSubPr>
          <m:e>
            <m:r>
              <m:rPr>
                <m:sty m:val="p"/>
              </m:rPr>
              <w:rPr>
                <w:rFonts w:ascii="Cambria Math" w:hAnsi="Cambria Math"/>
              </w:rPr>
              <m:t>S</m:t>
            </m:r>
          </m:e>
          <m:sub>
            <m:r>
              <w:rPr>
                <w:rFonts w:ascii="Cambria Math" w:hAnsi="Cambria Math"/>
              </w:rPr>
              <m:t>3</m:t>
            </m:r>
          </m:sub>
        </m:sSub>
      </m:oMath>
      <w:r>
        <w:rPr>
          <w:rFonts w:hint="eastAsia"/>
        </w:rPr>
        <w:t>——饱满程度</w:t>
      </w:r>
      <w:bookmarkStart w:id="185" w:name="OLE_LINK85"/>
      <w:bookmarkStart w:id="186" w:name="OLE_LINK83"/>
      <w:bookmarkStart w:id="187" w:name="OLE_LINK84"/>
      <w:r>
        <w:rPr>
          <w:rFonts w:hint="eastAsia"/>
        </w:rPr>
        <w:t>分级赋分</w:t>
      </w:r>
      <w:bookmarkEnd w:id="185"/>
      <w:bookmarkEnd w:id="186"/>
      <w:bookmarkEnd w:id="187"/>
      <w:r>
        <w:rPr>
          <w:rFonts w:hint="eastAsia"/>
        </w:rPr>
        <w:t>；</w:t>
      </w:r>
    </w:p>
    <w:p w:rsidR="001774C9" w:rsidRDefault="00103F0C">
      <w:pPr>
        <w:pStyle w:val="afffff0"/>
        <w:ind w:firstLine="420"/>
      </w:pPr>
      <m:oMath>
        <m:r>
          <w:rPr>
            <w:rFonts w:ascii="Cambria Math" w:hAnsi="Cambria Math"/>
          </w:rPr>
          <m:t>a</m:t>
        </m:r>
      </m:oMath>
      <w:r>
        <w:rPr>
          <w:rFonts w:hint="eastAsia"/>
        </w:rPr>
        <w:t>——天气指标分级系数；</w:t>
      </w:r>
    </w:p>
    <w:p w:rsidR="001774C9" w:rsidRDefault="00103F0C">
      <w:pPr>
        <w:pStyle w:val="afffff0"/>
        <w:ind w:firstLine="420"/>
      </w:pPr>
      <w:r>
        <w:rPr>
          <w:rFonts w:ascii="Cambria Math" w:hAnsi="Cambria Math" w:hint="eastAsia"/>
          <w:i/>
        </w:rPr>
        <w:t>b</w:t>
      </w:r>
      <w:r>
        <w:rPr>
          <w:rFonts w:hint="eastAsia"/>
        </w:rPr>
        <w:t>——气温指标分级系数；</w:t>
      </w:r>
    </w:p>
    <w:p w:rsidR="001774C9" w:rsidRDefault="00103F0C">
      <w:pPr>
        <w:pStyle w:val="afffff0"/>
        <w:ind w:firstLine="420"/>
      </w:pPr>
      <w:r>
        <w:rPr>
          <w:rFonts w:ascii="Cambria Math" w:hAnsi="Cambria Math"/>
          <w:i/>
        </w:rPr>
        <w:t>c</w:t>
      </w:r>
      <w:r>
        <w:rPr>
          <w:rFonts w:hint="eastAsia"/>
        </w:rPr>
        <w:t>——</w:t>
      </w:r>
      <w:bookmarkStart w:id="188" w:name="OLE_LINK62"/>
      <w:bookmarkStart w:id="189" w:name="OLE_LINK61"/>
      <w:r>
        <w:rPr>
          <w:rFonts w:hint="eastAsia"/>
        </w:rPr>
        <w:t>基地等级</w:t>
      </w:r>
      <w:bookmarkEnd w:id="188"/>
      <w:bookmarkEnd w:id="189"/>
      <w:r>
        <w:rPr>
          <w:rFonts w:hint="eastAsia"/>
        </w:rPr>
        <w:t>系数。</w:t>
      </w:r>
    </w:p>
    <w:p w:rsidR="001774C9" w:rsidRDefault="00103F0C">
      <w:pPr>
        <w:pStyle w:val="afffff0"/>
        <w:ind w:firstLine="420"/>
      </w:pPr>
      <w:r>
        <w:rPr>
          <w:rFonts w:hint="eastAsia"/>
        </w:rPr>
        <w:t>结果保留小数点后</w:t>
      </w:r>
      <w:r>
        <w:t>1</w:t>
      </w:r>
      <w:r>
        <w:rPr>
          <w:rFonts w:hint="eastAsia"/>
        </w:rPr>
        <w:t>位。</w:t>
      </w:r>
    </w:p>
    <w:p w:rsidR="001774C9" w:rsidRDefault="00103F0C">
      <w:pPr>
        <w:pStyle w:val="afff"/>
        <w:spacing w:before="120" w:after="120"/>
      </w:pPr>
      <w:bookmarkStart w:id="190" w:name="_Toc224158401"/>
      <w:bookmarkStart w:id="191" w:name="_Toc224158275"/>
      <w:bookmarkStart w:id="192" w:name="_Toc224158402"/>
      <w:bookmarkStart w:id="193" w:name="_Toc231983148"/>
      <w:bookmarkStart w:id="194" w:name="_Toc224158276"/>
      <w:bookmarkStart w:id="195" w:name="_Toc171416745"/>
      <w:bookmarkStart w:id="196" w:name="_Toc169688903"/>
      <w:bookmarkStart w:id="197" w:name="_Toc233361672"/>
      <w:bookmarkStart w:id="198" w:name="_Toc218678311"/>
      <w:bookmarkEnd w:id="190"/>
      <w:bookmarkEnd w:id="191"/>
      <w:r>
        <w:rPr>
          <w:rFonts w:hint="eastAsia"/>
        </w:rPr>
        <w:t>理化指标</w:t>
      </w:r>
      <w:bookmarkEnd w:id="192"/>
      <w:bookmarkEnd w:id="193"/>
      <w:bookmarkEnd w:id="194"/>
      <w:bookmarkEnd w:id="195"/>
      <w:bookmarkEnd w:id="196"/>
      <w:bookmarkEnd w:id="197"/>
      <w:bookmarkEnd w:id="198"/>
    </w:p>
    <w:p w:rsidR="001774C9" w:rsidRDefault="00103F0C">
      <w:pPr>
        <w:pStyle w:val="afff0"/>
        <w:spacing w:before="120" w:after="120"/>
      </w:pPr>
      <w:proofErr w:type="gramStart"/>
      <w:r>
        <w:rPr>
          <w:rFonts w:hint="eastAsia"/>
        </w:rPr>
        <w:t>青蕾</w:t>
      </w:r>
      <w:bookmarkStart w:id="199" w:name="OLE_LINK97"/>
      <w:bookmarkStart w:id="200" w:name="OLE_LINK98"/>
      <w:r>
        <w:rPr>
          <w:rFonts w:hint="eastAsia"/>
        </w:rPr>
        <w:t>含量</w:t>
      </w:r>
      <w:bookmarkEnd w:id="199"/>
      <w:bookmarkEnd w:id="200"/>
      <w:proofErr w:type="gramEnd"/>
    </w:p>
    <w:p w:rsidR="001774C9" w:rsidRDefault="00103F0C">
      <w:pPr>
        <w:pStyle w:val="afffff0"/>
        <w:ind w:firstLine="420"/>
      </w:pPr>
      <w:r>
        <w:rPr>
          <w:rFonts w:hint="eastAsia"/>
        </w:rPr>
        <w:t>称取混合均匀的</w:t>
      </w:r>
      <w:bookmarkStart w:id="201" w:name="OLE_LINK74"/>
      <w:bookmarkStart w:id="202" w:name="OLE_LINK73"/>
      <w:r>
        <w:rPr>
          <w:rFonts w:hint="eastAsia"/>
        </w:rPr>
        <w:t>茉莉鲜花试样</w:t>
      </w:r>
      <w:bookmarkEnd w:id="201"/>
      <w:bookmarkEnd w:id="202"/>
      <w:r>
        <w:rPr>
          <w:rFonts w:hint="eastAsia"/>
        </w:rPr>
        <w:t>100</w:t>
      </w:r>
      <w:r>
        <w:rPr>
          <w:rFonts w:hint="eastAsia"/>
          <w:vertAlign w:val="superscript"/>
        </w:rPr>
        <w:t xml:space="preserve"> </w:t>
      </w:r>
      <w:r>
        <w:rPr>
          <w:rFonts w:hint="eastAsia"/>
        </w:rPr>
        <w:t>g</w:t>
      </w:r>
      <w:r>
        <w:rPr>
          <w:rFonts w:hint="eastAsia"/>
        </w:rPr>
        <w:t>（准确至</w:t>
      </w:r>
      <w:r>
        <w:rPr>
          <w:rFonts w:hint="eastAsia"/>
        </w:rPr>
        <w:t>0.01</w:t>
      </w:r>
      <w:r>
        <w:rPr>
          <w:rFonts w:hint="eastAsia"/>
          <w:vertAlign w:val="superscript"/>
        </w:rPr>
        <w:t xml:space="preserve"> </w:t>
      </w:r>
      <w:r>
        <w:rPr>
          <w:rFonts w:hint="eastAsia"/>
        </w:rPr>
        <w:t>g</w:t>
      </w:r>
      <w:r>
        <w:rPr>
          <w:rFonts w:hint="eastAsia"/>
        </w:rPr>
        <w:t>），拣</w:t>
      </w:r>
      <w:proofErr w:type="gramStart"/>
      <w:r>
        <w:rPr>
          <w:rFonts w:hint="eastAsia"/>
        </w:rPr>
        <w:t>出青蕾称重</w:t>
      </w:r>
      <w:proofErr w:type="gramEnd"/>
      <w:r>
        <w:rPr>
          <w:rFonts w:hint="eastAsia"/>
        </w:rPr>
        <w:t>（准确至</w:t>
      </w:r>
      <w:r>
        <w:rPr>
          <w:rFonts w:hint="eastAsia"/>
        </w:rPr>
        <w:t>0.01</w:t>
      </w:r>
      <w:r>
        <w:rPr>
          <w:rFonts w:hint="eastAsia"/>
          <w:vertAlign w:val="superscript"/>
        </w:rPr>
        <w:t xml:space="preserve"> </w:t>
      </w:r>
      <w:r>
        <w:rPr>
          <w:rFonts w:hint="eastAsia"/>
        </w:rPr>
        <w:t>g</w:t>
      </w:r>
      <w:r>
        <w:rPr>
          <w:rFonts w:hint="eastAsia"/>
        </w:rPr>
        <w:t>），按</w:t>
      </w:r>
      <w:bookmarkStart w:id="203" w:name="OLE_LINK44"/>
      <w:bookmarkStart w:id="204" w:name="OLE_LINK34"/>
      <w:r>
        <w:rPr>
          <w:rFonts w:hint="eastAsia"/>
        </w:rPr>
        <w:t>公</w:t>
      </w:r>
      <w:bookmarkEnd w:id="203"/>
      <w:bookmarkEnd w:id="204"/>
      <w:r>
        <w:rPr>
          <w:rFonts w:hint="eastAsia"/>
        </w:rPr>
        <w:t>式（</w:t>
      </w:r>
      <w:r>
        <w:rPr>
          <w:rFonts w:hint="eastAsia"/>
        </w:rPr>
        <w:t>2</w:t>
      </w:r>
      <w:r>
        <w:rPr>
          <w:rFonts w:hint="eastAsia"/>
        </w:rPr>
        <w:t>）</w:t>
      </w:r>
      <w:proofErr w:type="gramStart"/>
      <w:r>
        <w:rPr>
          <w:rFonts w:hint="eastAsia"/>
        </w:rPr>
        <w:t>计算</w:t>
      </w:r>
      <w:bookmarkStart w:id="205" w:name="OLE_LINK21"/>
      <w:r>
        <w:rPr>
          <w:rFonts w:hint="eastAsia"/>
        </w:rPr>
        <w:t>青蕾</w:t>
      </w:r>
      <w:bookmarkEnd w:id="205"/>
      <w:r>
        <w:rPr>
          <w:rFonts w:hint="eastAsia"/>
        </w:rPr>
        <w:t>的</w:t>
      </w:r>
      <w:proofErr w:type="gramEnd"/>
      <w:r>
        <w:rPr>
          <w:rFonts w:hint="eastAsia"/>
        </w:rPr>
        <w:t>含量</w:t>
      </w:r>
      <w:r>
        <w:t>A</w:t>
      </w:r>
      <w:r>
        <w:rPr>
          <w:rFonts w:hint="eastAsia"/>
        </w:rPr>
        <w:t>：</w:t>
      </w:r>
    </w:p>
    <w:p w:rsidR="001774C9" w:rsidRDefault="00103F0C">
      <w:pPr>
        <w:pStyle w:val="affffffc"/>
      </w:pPr>
      <w:r>
        <w:tab/>
      </w:r>
      <m:oMath>
        <m:r>
          <w:rPr>
            <w:rFonts w:ascii="Cambria Math" w:hAnsi="Cambria Math"/>
          </w:rPr>
          <m:t>A</m:t>
        </m:r>
        <m:r>
          <w:rPr>
            <w:rFonts w:ascii="Cambria Math" w:hAnsi="Cambria Math"/>
          </w:rPr>
          <m:t>=</m:t>
        </m:r>
        <m:f>
          <m:fPr>
            <m:ctrlPr>
              <w:rPr>
                <w:rFonts w:ascii="Cambria Math" w:hAnsi="Cambria Math"/>
                <w:sz w:val="21"/>
              </w:rPr>
            </m:ctrlPr>
          </m:fPr>
          <m:num>
            <m:r>
              <w:rPr>
                <w:rFonts w:ascii="Cambria Math" w:hAnsi="Cambria Math" w:hint="eastAsia"/>
              </w:rPr>
              <m:t>q</m:t>
            </m:r>
          </m:num>
          <m:den>
            <m:r>
              <w:rPr>
                <w:rFonts w:ascii="Cambria Math" w:hAnsi="Cambria Math"/>
              </w:rPr>
              <m:t>100</m:t>
            </m:r>
          </m:den>
        </m:f>
        <m:r>
          <w:rPr>
            <w:rFonts w:ascii="Cambria Math" w:hAnsi="Cambria Math"/>
          </w:rPr>
          <m:t xml:space="preserve">×100% </m:t>
        </m:r>
      </m:oMath>
      <w:r>
        <w:rPr>
          <w:rFonts w:ascii="微软雅黑" w:eastAsia="微软雅黑" w:hAnsi="微软雅黑"/>
        </w:rPr>
        <w:tab/>
      </w:r>
      <w:r>
        <w:t>(</w:t>
      </w:r>
      <w:r>
        <w:fldChar w:fldCharType="begin"/>
      </w:r>
      <w:r>
        <w:instrText xml:space="preserve"> AUTONUM </w:instrText>
      </w:r>
      <w:r>
        <w:fldChar w:fldCharType="end"/>
      </w:r>
      <w:r>
        <w:t>)</w:t>
      </w:r>
    </w:p>
    <w:p w:rsidR="001774C9" w:rsidRDefault="00103F0C">
      <w:pPr>
        <w:pStyle w:val="afffff"/>
        <w:ind w:firstLine="400"/>
      </w:pPr>
      <w:r>
        <w:rPr>
          <w:rFonts w:hint="eastAsia"/>
        </w:rPr>
        <w:lastRenderedPageBreak/>
        <w:t>式中：</w:t>
      </w:r>
    </w:p>
    <w:p w:rsidR="001774C9" w:rsidRDefault="00103F0C">
      <w:pPr>
        <w:pStyle w:val="afffff0"/>
        <w:ind w:firstLine="420"/>
        <w:rPr>
          <w:i/>
          <w:iCs/>
        </w:rPr>
      </w:pPr>
      <w:bookmarkStart w:id="206" w:name="OLE_LINK23"/>
      <m:oMath>
        <m:r>
          <w:rPr>
            <w:rFonts w:ascii="Cambria Math" w:hAnsi="Cambria Math"/>
          </w:rPr>
          <m:t>A</m:t>
        </m:r>
      </m:oMath>
      <w:r>
        <w:rPr>
          <w:rFonts w:hint="eastAsia"/>
          <w:i/>
        </w:rPr>
        <w:t xml:space="preserve"> </w:t>
      </w:r>
      <w:r>
        <w:rPr>
          <w:i/>
        </w:rPr>
        <w:t xml:space="preserve"> </w:t>
      </w:r>
      <w:r>
        <w:rPr>
          <w:rFonts w:hint="eastAsia"/>
          <w:i/>
          <w:iCs/>
        </w:rPr>
        <w:t>——</w:t>
      </w:r>
      <w:proofErr w:type="gramStart"/>
      <w:r>
        <w:rPr>
          <w:rFonts w:hint="eastAsia"/>
        </w:rPr>
        <w:t>青蕾含量</w:t>
      </w:r>
      <w:proofErr w:type="gramEnd"/>
      <w:r>
        <w:rPr>
          <w:rFonts w:hint="eastAsia"/>
        </w:rPr>
        <w:t>，单位为百分比（％）；</w:t>
      </w:r>
    </w:p>
    <w:p w:rsidR="001774C9" w:rsidRDefault="00103F0C">
      <w:pPr>
        <w:pStyle w:val="afffff0"/>
        <w:ind w:firstLine="420"/>
      </w:pPr>
      <m:oMath>
        <m:r>
          <w:rPr>
            <w:rFonts w:ascii="Cambria Math" w:hAnsi="Cambria Math" w:hint="eastAsia"/>
          </w:rPr>
          <m:t>q</m:t>
        </m:r>
      </m:oMath>
      <w:r>
        <w:rPr>
          <w:rFonts w:hint="eastAsia"/>
          <w:i/>
        </w:rPr>
        <w:t xml:space="preserve"> </w:t>
      </w:r>
      <w:r>
        <w:rPr>
          <w:i/>
        </w:rPr>
        <w:t xml:space="preserve"> </w:t>
      </w:r>
      <w:r>
        <w:rPr>
          <w:rFonts w:hint="eastAsia"/>
          <w:i/>
          <w:iCs/>
        </w:rPr>
        <w:t>——</w:t>
      </w:r>
      <w:proofErr w:type="gramStart"/>
      <w:r>
        <w:rPr>
          <w:rFonts w:hint="eastAsia"/>
        </w:rPr>
        <w:t>青蕾</w:t>
      </w:r>
      <w:r>
        <w:t>质量</w:t>
      </w:r>
      <w:proofErr w:type="gramEnd"/>
      <w:r>
        <w:rPr>
          <w:rFonts w:hint="eastAsia"/>
        </w:rPr>
        <w:t>，单位为克（</w:t>
      </w:r>
      <w:r>
        <w:rPr>
          <w:rFonts w:hint="eastAsia"/>
        </w:rPr>
        <w:t>g</w:t>
      </w:r>
      <w:r>
        <w:rPr>
          <w:rFonts w:hint="eastAsia"/>
        </w:rPr>
        <w:t>）；</w:t>
      </w:r>
    </w:p>
    <w:p w:rsidR="001774C9" w:rsidRDefault="00103F0C">
      <w:pPr>
        <w:pStyle w:val="afffff0"/>
        <w:ind w:firstLine="420"/>
      </w:pPr>
      <w:bookmarkStart w:id="207" w:name="OLE_LINK75"/>
      <w:bookmarkStart w:id="208" w:name="OLE_LINK76"/>
      <m:oMath>
        <m:r>
          <m:rPr>
            <m:sty m:val="p"/>
          </m:rPr>
          <w:rPr>
            <w:rFonts w:ascii="Cambria Math" w:hAnsi="Cambria Math"/>
          </w:rPr>
          <m:t>100</m:t>
        </m:r>
      </m:oMath>
      <w:r>
        <w:rPr>
          <w:rFonts w:hint="eastAsia"/>
          <w:i/>
          <w:iCs/>
        </w:rPr>
        <w:t>——</w:t>
      </w:r>
      <w:r>
        <w:rPr>
          <w:rFonts w:hint="eastAsia"/>
        </w:rPr>
        <w:t>茉莉鲜花试样</w:t>
      </w:r>
      <w:r>
        <w:t>总质量</w:t>
      </w:r>
      <w:r>
        <w:rPr>
          <w:rFonts w:hint="eastAsia"/>
        </w:rPr>
        <w:t>，单位为克（</w:t>
      </w:r>
      <w:r>
        <w:rPr>
          <w:rFonts w:hint="eastAsia"/>
        </w:rPr>
        <w:t>g</w:t>
      </w:r>
      <w:r>
        <w:rPr>
          <w:rFonts w:hint="eastAsia"/>
        </w:rPr>
        <w:t>）。</w:t>
      </w:r>
      <w:bookmarkEnd w:id="206"/>
    </w:p>
    <w:p w:rsidR="001774C9" w:rsidRDefault="00103F0C">
      <w:pPr>
        <w:pStyle w:val="afffff0"/>
        <w:ind w:firstLine="420"/>
      </w:pPr>
      <w:bookmarkStart w:id="209" w:name="OLE_LINK102"/>
      <w:bookmarkStart w:id="210" w:name="OLE_LINK101"/>
      <w:bookmarkStart w:id="211" w:name="OLE_LINK100"/>
      <w:bookmarkStart w:id="212" w:name="OLE_LINK99"/>
      <w:r>
        <w:rPr>
          <w:rFonts w:hint="eastAsia"/>
        </w:rPr>
        <w:t>结果保留小数点后</w:t>
      </w:r>
      <w:r>
        <w:t>1</w:t>
      </w:r>
      <w:r>
        <w:rPr>
          <w:rFonts w:hint="eastAsia"/>
        </w:rPr>
        <w:t>位。</w:t>
      </w:r>
      <w:bookmarkEnd w:id="209"/>
      <w:bookmarkEnd w:id="210"/>
    </w:p>
    <w:bookmarkEnd w:id="207"/>
    <w:bookmarkEnd w:id="208"/>
    <w:bookmarkEnd w:id="211"/>
    <w:bookmarkEnd w:id="212"/>
    <w:p w:rsidR="001774C9" w:rsidRDefault="00103F0C">
      <w:pPr>
        <w:pStyle w:val="afff0"/>
        <w:spacing w:before="120" w:after="120"/>
      </w:pPr>
      <w:r>
        <w:rPr>
          <w:rFonts w:hint="eastAsia"/>
        </w:rPr>
        <w:t>病虫</w:t>
      </w:r>
      <w:proofErr w:type="gramStart"/>
      <w:r>
        <w:rPr>
          <w:rFonts w:hint="eastAsia"/>
        </w:rPr>
        <w:t>蕾</w:t>
      </w:r>
      <w:proofErr w:type="gramEnd"/>
      <w:r>
        <w:rPr>
          <w:rFonts w:hint="eastAsia"/>
        </w:rPr>
        <w:t>含量</w:t>
      </w:r>
    </w:p>
    <w:p w:rsidR="001774C9" w:rsidRDefault="00103F0C">
      <w:pPr>
        <w:pStyle w:val="afffff0"/>
        <w:ind w:firstLine="420"/>
      </w:pPr>
      <w:r>
        <w:rPr>
          <w:rFonts w:hint="eastAsia"/>
        </w:rPr>
        <w:t>称取混合均匀的茉莉鲜花试样</w:t>
      </w:r>
      <w:r>
        <w:rPr>
          <w:rFonts w:hint="eastAsia"/>
        </w:rPr>
        <w:t>100</w:t>
      </w:r>
      <w:r>
        <w:rPr>
          <w:rFonts w:hint="eastAsia"/>
          <w:vertAlign w:val="superscript"/>
        </w:rPr>
        <w:t xml:space="preserve"> </w:t>
      </w:r>
      <w:r>
        <w:rPr>
          <w:rFonts w:hint="eastAsia"/>
        </w:rPr>
        <w:t>g</w:t>
      </w:r>
      <w:r>
        <w:rPr>
          <w:rFonts w:hint="eastAsia"/>
        </w:rPr>
        <w:t>（准确至</w:t>
      </w:r>
      <w:r>
        <w:rPr>
          <w:rFonts w:hint="eastAsia"/>
        </w:rPr>
        <w:t>0.01</w:t>
      </w:r>
      <w:r>
        <w:rPr>
          <w:rFonts w:hint="eastAsia"/>
          <w:vertAlign w:val="superscript"/>
        </w:rPr>
        <w:t xml:space="preserve"> </w:t>
      </w:r>
      <w:r>
        <w:rPr>
          <w:rFonts w:hint="eastAsia"/>
        </w:rPr>
        <w:t>g</w:t>
      </w:r>
      <w:r>
        <w:rPr>
          <w:rFonts w:hint="eastAsia"/>
        </w:rPr>
        <w:t>），拣出病虫</w:t>
      </w:r>
      <w:proofErr w:type="gramStart"/>
      <w:r>
        <w:rPr>
          <w:rFonts w:hint="eastAsia"/>
        </w:rPr>
        <w:t>蕾</w:t>
      </w:r>
      <w:proofErr w:type="gramEnd"/>
      <w:r>
        <w:rPr>
          <w:rFonts w:hint="eastAsia"/>
        </w:rPr>
        <w:t>称重</w:t>
      </w:r>
      <w:r>
        <w:rPr>
          <w:rFonts w:hint="eastAsia"/>
        </w:rPr>
        <w:t>p</w:t>
      </w:r>
      <w:r>
        <w:rPr>
          <w:rFonts w:hint="eastAsia"/>
        </w:rPr>
        <w:t>，按公式（</w:t>
      </w:r>
      <w:r>
        <w:rPr>
          <w:rFonts w:hint="eastAsia"/>
        </w:rPr>
        <w:t>3</w:t>
      </w:r>
      <w:r>
        <w:rPr>
          <w:rFonts w:hint="eastAsia"/>
        </w:rPr>
        <w:t>）计算病虫蕾的含量</w:t>
      </w:r>
      <w:r>
        <w:rPr>
          <w:rFonts w:hint="eastAsia"/>
        </w:rPr>
        <w:t>B</w:t>
      </w:r>
      <w:r>
        <w:rPr>
          <w:rFonts w:hint="eastAsia"/>
        </w:rPr>
        <w:t>：</w:t>
      </w:r>
    </w:p>
    <w:p w:rsidR="001774C9" w:rsidRDefault="00103F0C">
      <w:pPr>
        <w:pStyle w:val="affffffc"/>
      </w:pPr>
      <w:r>
        <w:tab/>
      </w:r>
      <w:bookmarkStart w:id="213" w:name="OLE_LINK70"/>
      <w:bookmarkStart w:id="214" w:name="OLE_LINK71"/>
      <w:bookmarkStart w:id="215" w:name="OLE_LINK72"/>
      <m:oMath>
        <m:r>
          <w:rPr>
            <w:rFonts w:ascii="Cambria Math" w:hAnsi="Cambria Math"/>
          </w:rPr>
          <m:t>B</m:t>
        </m:r>
        <w:bookmarkEnd w:id="213"/>
        <w:bookmarkEnd w:id="214"/>
        <w:bookmarkEnd w:id="215"/>
        <m:r>
          <m:rPr>
            <m:sty m:val="p"/>
          </m:rPr>
          <w:rPr>
            <w:rFonts w:ascii="Cambria Math" w:hAnsi="Cambria Math"/>
          </w:rPr>
          <m:t>=</m:t>
        </m:r>
        <m:f>
          <m:fPr>
            <m:ctrlPr>
              <w:rPr>
                <w:rFonts w:ascii="Cambria Math" w:hAnsi="Cambria Math"/>
                <w:sz w:val="21"/>
              </w:rPr>
            </m:ctrlPr>
          </m:fPr>
          <m:num>
            <w:bookmarkStart w:id="216" w:name="OLE_LINK69"/>
            <w:bookmarkStart w:id="217" w:name="OLE_LINK68"/>
            <m:r>
              <w:rPr>
                <w:rFonts w:ascii="Cambria Math" w:hAnsi="Cambria Math"/>
              </w:rPr>
              <m:t>p</m:t>
            </m:r>
            <w:bookmarkEnd w:id="216"/>
            <w:bookmarkEnd w:id="217"/>
          </m:num>
          <m:den>
            <m:r>
              <w:rPr>
                <w:rFonts w:ascii="Cambria Math" w:hAnsi="Cambria Math"/>
              </w:rPr>
              <m:t>100</m:t>
            </m:r>
          </m:den>
        </m:f>
        <m:r>
          <w:rPr>
            <w:rFonts w:ascii="Cambria Math" w:hAnsi="Cambria Math"/>
          </w:rPr>
          <m:t xml:space="preserve">×100% </m:t>
        </m:r>
      </m:oMath>
      <w:r>
        <w:rPr>
          <w:rFonts w:ascii="微软雅黑" w:eastAsia="微软雅黑" w:hAnsi="微软雅黑"/>
        </w:rPr>
        <w:tab/>
      </w:r>
      <w:r>
        <w:t>(</w:t>
      </w:r>
      <w:r>
        <w:fldChar w:fldCharType="begin"/>
      </w:r>
      <w:r>
        <w:instrText xml:space="preserve"> AUTONUM </w:instrText>
      </w:r>
      <w:r>
        <w:fldChar w:fldCharType="end"/>
      </w:r>
      <w:r>
        <w:t>)</w:t>
      </w:r>
    </w:p>
    <w:p w:rsidR="001774C9" w:rsidRDefault="00103F0C">
      <w:pPr>
        <w:pStyle w:val="afffff"/>
        <w:ind w:firstLine="400"/>
      </w:pPr>
      <w:r>
        <w:rPr>
          <w:rFonts w:hint="eastAsia"/>
        </w:rPr>
        <w:t>式中：</w:t>
      </w:r>
    </w:p>
    <w:p w:rsidR="001774C9" w:rsidRDefault="00103F0C">
      <w:pPr>
        <w:pStyle w:val="afffff0"/>
        <w:ind w:firstLine="420"/>
        <w:rPr>
          <w:i/>
          <w:iCs/>
        </w:rPr>
      </w:pPr>
      <w:bookmarkStart w:id="218" w:name="OLE_LINK24"/>
      <m:oMath>
        <m:r>
          <w:rPr>
            <w:rFonts w:ascii="Cambria Math" w:hAnsi="Cambria Math"/>
          </w:rPr>
          <m:t>B</m:t>
        </m:r>
      </m:oMath>
      <w:r>
        <w:rPr>
          <w:rFonts w:hint="eastAsia"/>
          <w:i/>
          <w:iCs/>
        </w:rPr>
        <w:t>——</w:t>
      </w:r>
      <w:r>
        <w:rPr>
          <w:rFonts w:hint="eastAsia"/>
        </w:rPr>
        <w:t>病虫</w:t>
      </w:r>
      <w:proofErr w:type="gramStart"/>
      <w:r>
        <w:rPr>
          <w:rFonts w:hint="eastAsia"/>
        </w:rPr>
        <w:t>蕾</w:t>
      </w:r>
      <w:bookmarkEnd w:id="218"/>
      <w:proofErr w:type="gramEnd"/>
      <w:r>
        <w:rPr>
          <w:rFonts w:hint="eastAsia"/>
        </w:rPr>
        <w:t>含量</w:t>
      </w:r>
      <w:proofErr w:type="gramStart"/>
      <w:r>
        <w:rPr>
          <w:rFonts w:hint="eastAsia"/>
        </w:rPr>
        <w:t>含量</w:t>
      </w:r>
      <w:proofErr w:type="gramEnd"/>
      <w:r>
        <w:rPr>
          <w:rFonts w:hint="eastAsia"/>
        </w:rPr>
        <w:t>，单位为百分比（％）；</w:t>
      </w:r>
    </w:p>
    <w:p w:rsidR="001774C9" w:rsidRDefault="00103F0C">
      <w:pPr>
        <w:pStyle w:val="afffff0"/>
        <w:ind w:firstLine="420"/>
      </w:pPr>
      <m:oMath>
        <m:r>
          <w:rPr>
            <w:rFonts w:ascii="Cambria Math" w:hAnsi="Cambria Math"/>
          </w:rPr>
          <m:t>p</m:t>
        </m:r>
      </m:oMath>
      <w:r>
        <w:rPr>
          <w:rFonts w:hint="eastAsia"/>
          <w:i/>
          <w:iCs/>
        </w:rPr>
        <w:t>——</w:t>
      </w:r>
      <w:r>
        <w:rPr>
          <w:rFonts w:hint="eastAsia"/>
        </w:rPr>
        <w:t>病虫蕾的</w:t>
      </w:r>
      <w:r>
        <w:t>质量</w:t>
      </w:r>
      <w:r>
        <w:rPr>
          <w:rFonts w:hint="eastAsia"/>
        </w:rPr>
        <w:t>，单位为克（</w:t>
      </w:r>
      <w:r>
        <w:rPr>
          <w:rFonts w:hint="eastAsia"/>
        </w:rPr>
        <w:t>g</w:t>
      </w:r>
      <w:r>
        <w:rPr>
          <w:rFonts w:hint="eastAsia"/>
        </w:rPr>
        <w:t>）；</w:t>
      </w:r>
    </w:p>
    <w:p w:rsidR="001774C9" w:rsidRDefault="00103F0C">
      <w:pPr>
        <w:pStyle w:val="afffff0"/>
        <w:ind w:firstLine="420"/>
      </w:pPr>
      <w:r>
        <w:rPr>
          <w:rFonts w:hint="eastAsia"/>
        </w:rPr>
        <w:t>100</w:t>
      </w:r>
      <w:r>
        <w:rPr>
          <w:rFonts w:hint="eastAsia"/>
        </w:rPr>
        <w:t>——茉莉鲜花试样总质量，单位为克（</w:t>
      </w:r>
      <w:r>
        <w:rPr>
          <w:rFonts w:hint="eastAsia"/>
        </w:rPr>
        <w:t>g</w:t>
      </w:r>
      <w:r>
        <w:rPr>
          <w:rFonts w:hint="eastAsia"/>
        </w:rPr>
        <w:t>）。</w:t>
      </w:r>
    </w:p>
    <w:p w:rsidR="001774C9" w:rsidRDefault="00103F0C">
      <w:pPr>
        <w:pStyle w:val="afffff0"/>
        <w:ind w:firstLine="420"/>
      </w:pPr>
      <w:r>
        <w:rPr>
          <w:rFonts w:hint="eastAsia"/>
        </w:rPr>
        <w:t>结果保留小数点后</w:t>
      </w:r>
      <w:r>
        <w:t>1</w:t>
      </w:r>
      <w:r>
        <w:rPr>
          <w:rFonts w:hint="eastAsia"/>
        </w:rPr>
        <w:t>位。</w:t>
      </w:r>
    </w:p>
    <w:p w:rsidR="001774C9" w:rsidRDefault="00103F0C">
      <w:pPr>
        <w:pStyle w:val="afff0"/>
        <w:spacing w:before="120" w:after="120"/>
      </w:pPr>
      <w:r>
        <w:rPr>
          <w:rFonts w:hint="eastAsia"/>
        </w:rPr>
        <w:t>杂色花和非花类物质含量</w:t>
      </w:r>
    </w:p>
    <w:p w:rsidR="001774C9" w:rsidRDefault="00103F0C">
      <w:pPr>
        <w:pStyle w:val="afffff0"/>
        <w:ind w:firstLine="420"/>
      </w:pPr>
      <w:r>
        <w:rPr>
          <w:rFonts w:hint="eastAsia"/>
        </w:rPr>
        <w:t>称取混合均匀的茉莉鲜花试样</w:t>
      </w:r>
      <w:r>
        <w:rPr>
          <w:rFonts w:hint="eastAsia"/>
        </w:rPr>
        <w:t>100</w:t>
      </w:r>
      <w:r>
        <w:rPr>
          <w:rFonts w:hint="eastAsia"/>
          <w:vertAlign w:val="superscript"/>
        </w:rPr>
        <w:t xml:space="preserve"> </w:t>
      </w:r>
      <w:r>
        <w:rPr>
          <w:rFonts w:hint="eastAsia"/>
        </w:rPr>
        <w:t>g</w:t>
      </w:r>
      <w:r>
        <w:rPr>
          <w:rFonts w:hint="eastAsia"/>
        </w:rPr>
        <w:t>（准确至</w:t>
      </w:r>
      <w:r>
        <w:rPr>
          <w:rFonts w:hint="eastAsia"/>
        </w:rPr>
        <w:t>0.01</w:t>
      </w:r>
      <w:r>
        <w:rPr>
          <w:rFonts w:hint="eastAsia"/>
          <w:vertAlign w:val="superscript"/>
        </w:rPr>
        <w:t xml:space="preserve"> </w:t>
      </w:r>
      <w:r>
        <w:rPr>
          <w:rFonts w:hint="eastAsia"/>
        </w:rPr>
        <w:t>g</w:t>
      </w:r>
      <w:r>
        <w:rPr>
          <w:rFonts w:hint="eastAsia"/>
        </w:rPr>
        <w:t>），拣出</w:t>
      </w:r>
      <w:bookmarkStart w:id="219" w:name="OLE_LINK95"/>
      <w:bookmarkStart w:id="220" w:name="OLE_LINK96"/>
      <w:r>
        <w:rPr>
          <w:rFonts w:hint="eastAsia"/>
        </w:rPr>
        <w:t>杂色花和</w:t>
      </w:r>
      <w:bookmarkEnd w:id="219"/>
      <w:bookmarkEnd w:id="220"/>
      <w:r>
        <w:rPr>
          <w:rFonts w:hint="eastAsia"/>
        </w:rPr>
        <w:t>非花类物质称重</w:t>
      </w:r>
      <w:r>
        <w:rPr>
          <w:rFonts w:hint="eastAsia"/>
        </w:rPr>
        <w:t>n</w:t>
      </w:r>
      <w:r>
        <w:rPr>
          <w:rFonts w:hint="eastAsia"/>
        </w:rPr>
        <w:t>，按公式（</w:t>
      </w:r>
      <w:r>
        <w:rPr>
          <w:rFonts w:hint="eastAsia"/>
        </w:rPr>
        <w:t>4</w:t>
      </w:r>
      <w:r>
        <w:rPr>
          <w:rFonts w:hint="eastAsia"/>
        </w:rPr>
        <w:t>）计算杂色花和非花类物质的含量</w:t>
      </w:r>
      <w:r>
        <w:t>C</w:t>
      </w:r>
      <w:r>
        <w:rPr>
          <w:rFonts w:hint="eastAsia"/>
        </w:rPr>
        <w:t>：</w:t>
      </w:r>
    </w:p>
    <w:p w:rsidR="001774C9" w:rsidRDefault="00103F0C">
      <w:pPr>
        <w:pStyle w:val="affffffc"/>
      </w:pPr>
      <w:r>
        <w:tab/>
      </w:r>
      <m:oMath>
        <m:r>
          <w:rPr>
            <w:rFonts w:ascii="Cambria Math" w:hAnsi="Cambria Math"/>
          </w:rPr>
          <m:t>C</m:t>
        </m:r>
        <m:r>
          <w:rPr>
            <w:rFonts w:ascii="Cambria Math" w:hAnsi="Cambria Math"/>
          </w:rPr>
          <m:t>=</m:t>
        </m:r>
        <m:f>
          <m:fPr>
            <m:ctrlPr>
              <w:rPr>
                <w:rFonts w:ascii="Cambria Math" w:hAnsi="Cambria Math"/>
                <w:sz w:val="21"/>
              </w:rPr>
            </m:ctrlPr>
          </m:fPr>
          <m:num>
            <w:bookmarkStart w:id="221" w:name="OLE_LINK64"/>
            <w:bookmarkStart w:id="222" w:name="OLE_LINK65"/>
            <m:r>
              <w:rPr>
                <w:rFonts w:ascii="Cambria Math" w:hAnsi="Cambria Math"/>
                <w:sz w:val="21"/>
              </w:rPr>
              <m:t>n</m:t>
            </m:r>
            <w:bookmarkEnd w:id="221"/>
            <w:bookmarkEnd w:id="222"/>
          </m:num>
          <m:den>
            <m:r>
              <w:rPr>
                <w:rFonts w:ascii="Cambria Math" w:hAnsi="Cambria Math"/>
              </w:rPr>
              <m:t>100</m:t>
            </m:r>
          </m:den>
        </m:f>
        <m:r>
          <w:rPr>
            <w:rFonts w:ascii="Cambria Math" w:hAnsi="Cambria Math"/>
          </w:rPr>
          <m:t>×100%</m:t>
        </m:r>
      </m:oMath>
      <w:r>
        <w:rPr>
          <w:rFonts w:ascii="微软雅黑" w:eastAsia="微软雅黑" w:hAnsi="微软雅黑"/>
        </w:rPr>
        <w:tab/>
      </w:r>
      <w:r>
        <w:t>(</w:t>
      </w:r>
      <w:r>
        <w:fldChar w:fldCharType="begin"/>
      </w:r>
      <w:r>
        <w:instrText xml:space="preserve"> AUTONUM </w:instrText>
      </w:r>
      <w:r>
        <w:fldChar w:fldCharType="end"/>
      </w:r>
      <w:r>
        <w:t>)</w:t>
      </w:r>
    </w:p>
    <w:p w:rsidR="001774C9" w:rsidRDefault="00103F0C">
      <w:pPr>
        <w:pStyle w:val="afffff"/>
        <w:ind w:firstLine="400"/>
      </w:pPr>
      <w:r>
        <w:rPr>
          <w:rFonts w:hint="eastAsia"/>
        </w:rPr>
        <w:t>式中：</w:t>
      </w:r>
    </w:p>
    <w:p w:rsidR="001774C9" w:rsidRDefault="00103F0C">
      <w:pPr>
        <w:pStyle w:val="afffff0"/>
        <w:ind w:firstLine="420"/>
        <w:rPr>
          <w:i/>
          <w:iCs/>
        </w:rPr>
      </w:pPr>
      <w:bookmarkStart w:id="223" w:name="OLE_LINK28"/>
      <w:bookmarkStart w:id="224" w:name="OLE_LINK20"/>
      <w:bookmarkStart w:id="225" w:name="OLE_LINK25"/>
      <m:oMath>
        <m:r>
          <m:rPr>
            <m:sty m:val="p"/>
          </m:rPr>
          <w:rPr>
            <w:rFonts w:ascii="Cambria Math" w:hAnsi="Cambria Math"/>
          </w:rPr>
          <m:t>C</m:t>
        </m:r>
      </m:oMath>
      <w:r>
        <w:rPr>
          <w:rFonts w:hint="eastAsia"/>
          <w:i/>
          <w:iCs/>
        </w:rPr>
        <w:t>——</w:t>
      </w:r>
      <w:r>
        <w:rPr>
          <w:rFonts w:hint="eastAsia"/>
        </w:rPr>
        <w:t>杂色花和非花类物质</w:t>
      </w:r>
      <w:bookmarkEnd w:id="223"/>
      <w:bookmarkEnd w:id="224"/>
      <w:bookmarkEnd w:id="225"/>
      <w:r>
        <w:rPr>
          <w:rFonts w:hint="eastAsia"/>
        </w:rPr>
        <w:t>含量，单位为百分比（％）；</w:t>
      </w:r>
    </w:p>
    <w:p w:rsidR="001774C9" w:rsidRDefault="00103F0C">
      <w:pPr>
        <w:pStyle w:val="afffff0"/>
        <w:ind w:firstLine="420"/>
      </w:pPr>
      <m:oMath>
        <m:r>
          <w:rPr>
            <w:rFonts w:ascii="Cambria Math" w:hAnsi="Cambria Math"/>
          </w:rPr>
          <m:t>n</m:t>
        </m:r>
      </m:oMath>
      <w:r>
        <w:rPr>
          <w:rFonts w:hint="eastAsia"/>
          <w:i/>
          <w:iCs/>
        </w:rPr>
        <w:t>——</w:t>
      </w:r>
      <w:r>
        <w:rPr>
          <w:rFonts w:hint="eastAsia"/>
        </w:rPr>
        <w:t>杂色花和非花类物质</w:t>
      </w:r>
      <w:r>
        <w:t>质量</w:t>
      </w:r>
      <w:r>
        <w:rPr>
          <w:rFonts w:hint="eastAsia"/>
        </w:rPr>
        <w:t>，单位为克（</w:t>
      </w:r>
      <w:r>
        <w:rPr>
          <w:rFonts w:hint="eastAsia"/>
        </w:rPr>
        <w:t>g</w:t>
      </w:r>
      <w:r>
        <w:rPr>
          <w:rFonts w:hint="eastAsia"/>
        </w:rPr>
        <w:t>）；</w:t>
      </w:r>
    </w:p>
    <w:p w:rsidR="001774C9" w:rsidRDefault="00103F0C">
      <w:pPr>
        <w:pStyle w:val="afffff0"/>
        <w:ind w:firstLine="420"/>
      </w:pPr>
      <w:r>
        <w:rPr>
          <w:rFonts w:hint="eastAsia"/>
        </w:rPr>
        <w:t>100</w:t>
      </w:r>
      <w:r>
        <w:rPr>
          <w:rFonts w:hint="eastAsia"/>
        </w:rPr>
        <w:t>——茉莉鲜花试样总质量，单位为克（</w:t>
      </w:r>
      <w:r>
        <w:rPr>
          <w:rFonts w:hint="eastAsia"/>
        </w:rPr>
        <w:t>g</w:t>
      </w:r>
      <w:r>
        <w:rPr>
          <w:rFonts w:hint="eastAsia"/>
        </w:rPr>
        <w:t>）。</w:t>
      </w:r>
    </w:p>
    <w:p w:rsidR="001774C9" w:rsidRDefault="00103F0C">
      <w:pPr>
        <w:pStyle w:val="afffff0"/>
        <w:ind w:firstLine="420"/>
      </w:pPr>
      <w:r>
        <w:rPr>
          <w:rFonts w:hint="eastAsia"/>
        </w:rPr>
        <w:t>结果保留小数点后</w:t>
      </w:r>
      <w:r>
        <w:t>1</w:t>
      </w:r>
      <w:r>
        <w:rPr>
          <w:rFonts w:hint="eastAsia"/>
        </w:rPr>
        <w:t>位。</w:t>
      </w:r>
    </w:p>
    <w:p w:rsidR="001774C9" w:rsidRDefault="00103F0C">
      <w:pPr>
        <w:pStyle w:val="afff0"/>
        <w:spacing w:before="120" w:after="120"/>
      </w:pPr>
      <w:bookmarkStart w:id="226" w:name="_Toc218678312"/>
      <w:bookmarkStart w:id="227" w:name="_Toc171416746"/>
      <w:bookmarkStart w:id="228" w:name="_Toc169688904"/>
      <w:r>
        <w:rPr>
          <w:rFonts w:hint="eastAsia"/>
        </w:rPr>
        <w:t>食品安全指标</w:t>
      </w:r>
      <w:bookmarkEnd w:id="226"/>
      <w:bookmarkEnd w:id="227"/>
    </w:p>
    <w:p w:rsidR="001774C9" w:rsidRDefault="00103F0C">
      <w:pPr>
        <w:pStyle w:val="afffff0"/>
        <w:ind w:firstLine="420"/>
      </w:pPr>
      <w:r>
        <w:rPr>
          <w:rFonts w:hint="eastAsia"/>
        </w:rPr>
        <w:t>按</w:t>
      </w:r>
      <w:r>
        <w:rPr>
          <w:rFonts w:hint="eastAsia"/>
        </w:rPr>
        <w:t>DBS45/ 079</w:t>
      </w:r>
      <w:r>
        <w:rPr>
          <w:rFonts w:hint="eastAsia"/>
        </w:rPr>
        <w:t>、</w:t>
      </w:r>
      <w:r>
        <w:rPr>
          <w:rFonts w:hint="eastAsia"/>
        </w:rPr>
        <w:t>NY/T 1506</w:t>
      </w:r>
      <w:r>
        <w:rPr>
          <w:rFonts w:hint="eastAsia"/>
        </w:rPr>
        <w:t>、</w:t>
      </w:r>
      <w:r>
        <w:rPr>
          <w:rFonts w:hint="eastAsia"/>
        </w:rPr>
        <w:t>GB 2762</w:t>
      </w:r>
      <w:r>
        <w:rPr>
          <w:rFonts w:hint="eastAsia"/>
        </w:rPr>
        <w:t>、</w:t>
      </w:r>
      <w:r>
        <w:rPr>
          <w:rFonts w:hint="eastAsia"/>
        </w:rPr>
        <w:t>GB 2763</w:t>
      </w:r>
      <w:r>
        <w:rPr>
          <w:rFonts w:hint="eastAsia"/>
        </w:rPr>
        <w:t>规定的方法测定。</w:t>
      </w:r>
    </w:p>
    <w:p w:rsidR="001774C9" w:rsidRDefault="00103F0C">
      <w:pPr>
        <w:pStyle w:val="affe"/>
        <w:spacing w:before="240" w:after="240"/>
      </w:pPr>
      <w:bookmarkStart w:id="229" w:name="_Toc224158277"/>
      <w:bookmarkStart w:id="230" w:name="_Toc231983149"/>
      <w:bookmarkStart w:id="231" w:name="_Toc217899162"/>
      <w:bookmarkStart w:id="232" w:name="_Toc171416762"/>
      <w:bookmarkStart w:id="233" w:name="_Toc218678291"/>
      <w:bookmarkStart w:id="234" w:name="_Toc233361673"/>
      <w:bookmarkStart w:id="235" w:name="_Toc218678313"/>
      <w:bookmarkStart w:id="236" w:name="_Toc171416749"/>
      <w:bookmarkStart w:id="237" w:name="_Toc169688905"/>
      <w:bookmarkStart w:id="238" w:name="_Toc224158403"/>
      <w:bookmarkEnd w:id="228"/>
      <w:r>
        <w:rPr>
          <w:rFonts w:hint="eastAsia"/>
        </w:rPr>
        <w:t>检验规则</w:t>
      </w:r>
      <w:bookmarkEnd w:id="229"/>
      <w:bookmarkEnd w:id="230"/>
      <w:bookmarkEnd w:id="231"/>
      <w:bookmarkEnd w:id="232"/>
      <w:bookmarkEnd w:id="233"/>
      <w:bookmarkEnd w:id="234"/>
      <w:bookmarkEnd w:id="235"/>
      <w:bookmarkEnd w:id="236"/>
      <w:bookmarkEnd w:id="237"/>
      <w:bookmarkEnd w:id="238"/>
    </w:p>
    <w:p w:rsidR="001774C9" w:rsidRDefault="00103F0C">
      <w:pPr>
        <w:pStyle w:val="afff"/>
        <w:spacing w:before="120" w:after="120"/>
      </w:pPr>
      <w:bookmarkStart w:id="239" w:name="_Toc233361674"/>
      <w:bookmarkStart w:id="240" w:name="_Toc169688906"/>
      <w:bookmarkStart w:id="241" w:name="_Toc218678314"/>
      <w:bookmarkStart w:id="242" w:name="_Toc224158404"/>
      <w:bookmarkStart w:id="243" w:name="_Toc224158278"/>
      <w:bookmarkStart w:id="244" w:name="_Toc231983150"/>
      <w:bookmarkStart w:id="245" w:name="_Toc171416750"/>
      <w:r>
        <w:rPr>
          <w:rFonts w:hint="eastAsia"/>
        </w:rPr>
        <w:t>组批</w:t>
      </w:r>
      <w:bookmarkEnd w:id="239"/>
      <w:bookmarkEnd w:id="240"/>
      <w:bookmarkEnd w:id="241"/>
      <w:bookmarkEnd w:id="242"/>
      <w:bookmarkEnd w:id="243"/>
      <w:bookmarkEnd w:id="244"/>
      <w:bookmarkEnd w:id="245"/>
    </w:p>
    <w:p w:rsidR="001774C9" w:rsidRDefault="00103F0C">
      <w:pPr>
        <w:pStyle w:val="afffff0"/>
        <w:ind w:firstLine="420"/>
        <w:rPr>
          <w:rFonts w:hAnsi="宋体"/>
        </w:rPr>
      </w:pPr>
      <w:r>
        <w:t>茉莉花</w:t>
      </w:r>
      <w:r>
        <w:rPr>
          <w:rFonts w:hint="eastAsia"/>
        </w:rPr>
        <w:t>鲜花</w:t>
      </w:r>
      <w:r>
        <w:t>以同一区域，同一天采摘为一批次。</w:t>
      </w:r>
    </w:p>
    <w:p w:rsidR="001774C9" w:rsidRDefault="00103F0C">
      <w:pPr>
        <w:pStyle w:val="afff"/>
        <w:spacing w:before="120" w:after="120"/>
      </w:pPr>
      <w:bookmarkStart w:id="246" w:name="_Toc224158279"/>
      <w:bookmarkStart w:id="247" w:name="_Toc171416751"/>
      <w:bookmarkStart w:id="248" w:name="_Toc224158405"/>
      <w:bookmarkStart w:id="249" w:name="_Toc231983151"/>
      <w:bookmarkStart w:id="250" w:name="_Toc169688907"/>
      <w:bookmarkStart w:id="251" w:name="_Toc233361675"/>
      <w:bookmarkStart w:id="252" w:name="_Toc218678315"/>
      <w:r>
        <w:rPr>
          <w:rFonts w:hint="eastAsia"/>
        </w:rPr>
        <w:t>抽样</w:t>
      </w:r>
      <w:bookmarkEnd w:id="246"/>
      <w:bookmarkEnd w:id="247"/>
      <w:bookmarkEnd w:id="248"/>
      <w:bookmarkEnd w:id="249"/>
      <w:bookmarkEnd w:id="250"/>
      <w:bookmarkEnd w:id="251"/>
      <w:bookmarkEnd w:id="252"/>
    </w:p>
    <w:p w:rsidR="001774C9" w:rsidRDefault="00103F0C">
      <w:pPr>
        <w:pStyle w:val="afffff0"/>
        <w:ind w:firstLine="420"/>
      </w:pPr>
      <w:r>
        <w:rPr>
          <w:rFonts w:hint="eastAsia"/>
        </w:rPr>
        <w:t>从每批产品中随机抽样，抽样基数不少于</w:t>
      </w:r>
      <w:r>
        <w:rPr>
          <w:rFonts w:hint="eastAsia"/>
        </w:rPr>
        <w:t>10</w:t>
      </w:r>
      <w:r>
        <w:rPr>
          <w:rFonts w:hint="eastAsia"/>
        </w:rPr>
        <w:t>件或重量不少于</w:t>
      </w:r>
      <w:r>
        <w:rPr>
          <w:rFonts w:hint="eastAsia"/>
        </w:rPr>
        <w:t>5</w:t>
      </w:r>
      <w:r>
        <w:rPr>
          <w:rFonts w:hint="eastAsia"/>
          <w:vertAlign w:val="superscript"/>
        </w:rPr>
        <w:t xml:space="preserve"> </w:t>
      </w:r>
      <w:r>
        <w:rPr>
          <w:rFonts w:hint="eastAsia"/>
        </w:rPr>
        <w:t>kg</w:t>
      </w:r>
      <w:r>
        <w:rPr>
          <w:rFonts w:hint="eastAsia"/>
        </w:rPr>
        <w:t>，茉莉花从各个部位抽样，混合均匀后缩分至样品量不少于</w:t>
      </w:r>
      <w:r>
        <w:rPr>
          <w:rFonts w:hint="eastAsia"/>
        </w:rPr>
        <w:t>1.5</w:t>
      </w:r>
      <w:r>
        <w:rPr>
          <w:rFonts w:hint="eastAsia"/>
          <w:vertAlign w:val="superscript"/>
        </w:rPr>
        <w:t xml:space="preserve"> </w:t>
      </w:r>
      <w:r>
        <w:rPr>
          <w:rFonts w:hint="eastAsia"/>
        </w:rPr>
        <w:t>kg</w:t>
      </w:r>
      <w:r>
        <w:rPr>
          <w:rFonts w:hint="eastAsia"/>
        </w:rPr>
        <w:t>，抽样数量应满足检验要求。</w:t>
      </w:r>
    </w:p>
    <w:p w:rsidR="001774C9" w:rsidRDefault="00103F0C">
      <w:pPr>
        <w:pStyle w:val="afff"/>
        <w:spacing w:before="120" w:after="120"/>
      </w:pPr>
      <w:bookmarkStart w:id="253" w:name="_Toc169688908"/>
      <w:bookmarkStart w:id="254" w:name="_Toc233361676"/>
      <w:bookmarkStart w:id="255" w:name="_Toc218678316"/>
      <w:bookmarkStart w:id="256" w:name="_Toc224158280"/>
      <w:bookmarkStart w:id="257" w:name="_Toc224158406"/>
      <w:bookmarkStart w:id="258" w:name="_Toc171416754"/>
      <w:bookmarkStart w:id="259" w:name="_Toc231983152"/>
      <w:r>
        <w:rPr>
          <w:rFonts w:hint="eastAsia"/>
        </w:rPr>
        <w:t>判定规则</w:t>
      </w:r>
      <w:bookmarkEnd w:id="253"/>
      <w:bookmarkEnd w:id="254"/>
      <w:bookmarkEnd w:id="255"/>
      <w:bookmarkEnd w:id="256"/>
      <w:bookmarkEnd w:id="257"/>
      <w:bookmarkEnd w:id="258"/>
      <w:bookmarkEnd w:id="259"/>
    </w:p>
    <w:p w:rsidR="001774C9" w:rsidRDefault="00103F0C">
      <w:pPr>
        <w:pStyle w:val="afff0"/>
        <w:spacing w:before="120" w:after="120"/>
      </w:pPr>
      <w:bookmarkStart w:id="260" w:name="OLE_LINK48"/>
      <w:r>
        <w:rPr>
          <w:rFonts w:hint="eastAsia"/>
        </w:rPr>
        <w:t>感官、气候及基地指标</w:t>
      </w:r>
    </w:p>
    <w:bookmarkEnd w:id="260"/>
    <w:p w:rsidR="001774C9" w:rsidRDefault="00103F0C">
      <w:pPr>
        <w:pStyle w:val="afffff0"/>
        <w:ind w:firstLine="420"/>
      </w:pPr>
      <w:r>
        <w:rPr>
          <w:rFonts w:hint="eastAsia"/>
        </w:rPr>
        <w:t>按感官、气候及基地指标评价得分</w:t>
      </w:r>
      <m:oMath>
        <m:r>
          <w:rPr>
            <w:rFonts w:ascii="Cambria Math" w:hAnsi="Cambria Math"/>
          </w:rPr>
          <m:t>W</m:t>
        </m:r>
      </m:oMath>
      <w:r>
        <w:rPr>
          <w:rFonts w:hint="eastAsia"/>
        </w:rPr>
        <w:t>将茉莉花鲜花感官、气候及基地指标分为一级、二级、三级，</w:t>
      </w:r>
      <w:bookmarkStart w:id="261" w:name="OLE_LINK43"/>
      <w:r>
        <w:rPr>
          <w:rFonts w:hint="eastAsia"/>
        </w:rPr>
        <w:t>茉莉花鲜花感官、气候及基地指标等级划分</w:t>
      </w:r>
      <w:bookmarkEnd w:id="261"/>
      <w:r>
        <w:rPr>
          <w:rFonts w:hint="eastAsia"/>
        </w:rPr>
        <w:t>见表</w:t>
      </w:r>
      <w:r>
        <w:t>9</w:t>
      </w:r>
      <w:r>
        <w:rPr>
          <w:rFonts w:hint="eastAsia"/>
        </w:rPr>
        <w:t>。达到相应的分数则判定为相应等级</w:t>
      </w:r>
      <w:r>
        <w:t>，未达到最低等级对应最低分数的，视为不符合横县茉莉花鲜花</w:t>
      </w:r>
      <w:r>
        <w:rPr>
          <w:rFonts w:hint="eastAsia"/>
        </w:rPr>
        <w:t>感官、气候及基地指标</w:t>
      </w:r>
      <w:r>
        <w:t>等级要求</w:t>
      </w:r>
      <w:r>
        <w:rPr>
          <w:rFonts w:hint="eastAsia"/>
        </w:rPr>
        <w:t>。</w:t>
      </w:r>
    </w:p>
    <w:p w:rsidR="001774C9" w:rsidRDefault="001774C9">
      <w:pPr>
        <w:pStyle w:val="afffff0"/>
        <w:ind w:firstLine="420"/>
      </w:pPr>
    </w:p>
    <w:p w:rsidR="001774C9" w:rsidRDefault="001774C9">
      <w:pPr>
        <w:pStyle w:val="afffff0"/>
        <w:ind w:firstLine="420"/>
      </w:pPr>
    </w:p>
    <w:p w:rsidR="001774C9" w:rsidRDefault="001774C9">
      <w:pPr>
        <w:pStyle w:val="afffff0"/>
        <w:ind w:firstLine="420"/>
      </w:pPr>
    </w:p>
    <w:p w:rsidR="001774C9" w:rsidRDefault="001774C9">
      <w:pPr>
        <w:pStyle w:val="afffff0"/>
        <w:ind w:firstLine="420"/>
      </w:pPr>
    </w:p>
    <w:p w:rsidR="001774C9" w:rsidRDefault="00103F0C">
      <w:pPr>
        <w:pStyle w:val="afc"/>
        <w:spacing w:before="120" w:after="120"/>
      </w:pPr>
      <w:r>
        <w:rPr>
          <w:rFonts w:hint="eastAsia"/>
        </w:rPr>
        <w:lastRenderedPageBreak/>
        <w:t>茉莉花鲜花感官、气候及基地指标等级划分</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17"/>
        <w:gridCol w:w="2268"/>
        <w:gridCol w:w="2126"/>
        <w:gridCol w:w="2823"/>
      </w:tblGrid>
      <w:tr w:rsidR="001774C9">
        <w:trPr>
          <w:tblHeader/>
          <w:jc w:val="center"/>
        </w:trPr>
        <w:tc>
          <w:tcPr>
            <w:tcW w:w="2117" w:type="dxa"/>
            <w:vMerge w:val="restart"/>
            <w:tcBorders>
              <w:top w:val="single" w:sz="8" w:space="0" w:color="auto"/>
            </w:tcBorders>
            <w:vAlign w:val="center"/>
          </w:tcPr>
          <w:p w:rsidR="001774C9" w:rsidRDefault="00103F0C">
            <w:pPr>
              <w:pStyle w:val="afffffffff4"/>
            </w:pPr>
            <w:r>
              <w:rPr>
                <w:rFonts w:hint="eastAsia"/>
              </w:rPr>
              <w:t>等级</w:t>
            </w:r>
          </w:p>
        </w:tc>
        <w:tc>
          <w:tcPr>
            <w:tcW w:w="7217" w:type="dxa"/>
            <w:gridSpan w:val="3"/>
            <w:tcBorders>
              <w:top w:val="single" w:sz="8" w:space="0" w:color="auto"/>
              <w:bottom w:val="single" w:sz="8" w:space="0" w:color="auto"/>
            </w:tcBorders>
            <w:vAlign w:val="center"/>
          </w:tcPr>
          <w:p w:rsidR="001774C9" w:rsidRDefault="00103F0C">
            <w:pPr>
              <w:pStyle w:val="afffffffff4"/>
            </w:pPr>
            <w:r>
              <w:rPr>
                <w:rFonts w:hint="eastAsia"/>
              </w:rPr>
              <w:t>感官、气候及基地指标评价得分</w:t>
            </w:r>
            <w:r>
              <w:rPr>
                <w:rFonts w:hint="eastAsia"/>
              </w:rPr>
              <w:t>/W</w:t>
            </w:r>
          </w:p>
        </w:tc>
      </w:tr>
      <w:tr w:rsidR="001774C9">
        <w:trPr>
          <w:tblHeader/>
          <w:jc w:val="center"/>
        </w:trPr>
        <w:tc>
          <w:tcPr>
            <w:tcW w:w="2117" w:type="dxa"/>
            <w:vMerge/>
            <w:tcBorders>
              <w:bottom w:val="single" w:sz="8" w:space="0" w:color="auto"/>
            </w:tcBorders>
            <w:vAlign w:val="center"/>
          </w:tcPr>
          <w:p w:rsidR="001774C9" w:rsidRDefault="001774C9">
            <w:pPr>
              <w:pStyle w:val="afffffffff4"/>
            </w:pPr>
          </w:p>
        </w:tc>
        <w:tc>
          <w:tcPr>
            <w:tcW w:w="2268" w:type="dxa"/>
            <w:tcBorders>
              <w:top w:val="single" w:sz="8" w:space="0" w:color="auto"/>
              <w:bottom w:val="single" w:sz="8" w:space="0" w:color="auto"/>
            </w:tcBorders>
            <w:vAlign w:val="center"/>
          </w:tcPr>
          <w:p w:rsidR="001774C9" w:rsidRDefault="00103F0C">
            <w:pPr>
              <w:pStyle w:val="afffffffff4"/>
            </w:pPr>
            <w:r>
              <w:rPr>
                <w:rFonts w:hint="eastAsia"/>
              </w:rPr>
              <w:t>特级（有机培育级）茉莉花种植基地</w:t>
            </w:r>
          </w:p>
        </w:tc>
        <w:tc>
          <w:tcPr>
            <w:tcW w:w="2126" w:type="dxa"/>
            <w:tcBorders>
              <w:top w:val="single" w:sz="8" w:space="0" w:color="auto"/>
              <w:bottom w:val="single" w:sz="8" w:space="0" w:color="auto"/>
            </w:tcBorders>
            <w:vAlign w:val="center"/>
          </w:tcPr>
          <w:p w:rsidR="001774C9" w:rsidRDefault="00103F0C">
            <w:pPr>
              <w:pStyle w:val="afffffffff4"/>
            </w:pPr>
            <w:r>
              <w:t>优级（绿色培育级）茉莉花种植基地</w:t>
            </w:r>
          </w:p>
        </w:tc>
        <w:tc>
          <w:tcPr>
            <w:tcW w:w="2823" w:type="dxa"/>
            <w:tcBorders>
              <w:top w:val="single" w:sz="8" w:space="0" w:color="auto"/>
              <w:bottom w:val="single" w:sz="8" w:space="0" w:color="auto"/>
            </w:tcBorders>
            <w:vAlign w:val="center"/>
          </w:tcPr>
          <w:p w:rsidR="001774C9" w:rsidRDefault="00103F0C">
            <w:pPr>
              <w:pStyle w:val="afffffffff4"/>
            </w:pPr>
            <w:r>
              <w:rPr>
                <w:rFonts w:hint="eastAsia"/>
              </w:rPr>
              <w:t>普通级（承诺达标合格级）茉莉花种植基地</w:t>
            </w:r>
          </w:p>
        </w:tc>
      </w:tr>
      <w:tr w:rsidR="001774C9">
        <w:trPr>
          <w:jc w:val="center"/>
        </w:trPr>
        <w:tc>
          <w:tcPr>
            <w:tcW w:w="2117" w:type="dxa"/>
            <w:tcBorders>
              <w:top w:val="single" w:sz="8" w:space="0" w:color="auto"/>
            </w:tcBorders>
            <w:vAlign w:val="center"/>
          </w:tcPr>
          <w:p w:rsidR="001774C9" w:rsidRDefault="00103F0C">
            <w:pPr>
              <w:pStyle w:val="afffffffff4"/>
            </w:pPr>
            <w:bookmarkStart w:id="262" w:name="_Hlk233713382"/>
            <w:r>
              <w:t>一级</w:t>
            </w:r>
          </w:p>
        </w:tc>
        <w:tc>
          <w:tcPr>
            <w:tcW w:w="2268" w:type="dxa"/>
            <w:tcBorders>
              <w:top w:val="single" w:sz="8" w:space="0" w:color="auto"/>
            </w:tcBorders>
            <w:vAlign w:val="center"/>
          </w:tcPr>
          <w:p w:rsidR="001774C9" w:rsidRDefault="00103F0C">
            <w:pPr>
              <w:pStyle w:val="afffffffff4"/>
            </w:pPr>
            <w:r>
              <w:rPr>
                <w:rFonts w:hAnsi="宋体"/>
                <w:szCs w:val="18"/>
              </w:rPr>
              <w:t>W≥15</w:t>
            </w:r>
            <w:r>
              <w:rPr>
                <w:rFonts w:hAnsi="宋体" w:hint="eastAsia"/>
                <w:szCs w:val="18"/>
              </w:rPr>
              <w:t>0</w:t>
            </w:r>
            <w:r>
              <w:rPr>
                <w:rFonts w:hAnsi="宋体"/>
                <w:szCs w:val="18"/>
              </w:rPr>
              <w:t>.0</w:t>
            </w:r>
          </w:p>
        </w:tc>
        <w:tc>
          <w:tcPr>
            <w:tcW w:w="2126" w:type="dxa"/>
            <w:tcBorders>
              <w:top w:val="single" w:sz="8" w:space="0" w:color="auto"/>
            </w:tcBorders>
            <w:vAlign w:val="center"/>
          </w:tcPr>
          <w:p w:rsidR="001774C9" w:rsidRDefault="00103F0C">
            <w:pPr>
              <w:pStyle w:val="afffffffff4"/>
            </w:pPr>
            <w:r>
              <w:rPr>
                <w:rFonts w:hAnsi="宋体"/>
                <w:szCs w:val="18"/>
              </w:rPr>
              <w:t>W≥12</w:t>
            </w:r>
            <w:r>
              <w:rPr>
                <w:rFonts w:hAnsi="宋体" w:hint="eastAsia"/>
                <w:szCs w:val="18"/>
              </w:rPr>
              <w:t>0</w:t>
            </w:r>
            <w:r>
              <w:rPr>
                <w:rFonts w:hAnsi="宋体"/>
                <w:szCs w:val="18"/>
              </w:rPr>
              <w:t>.0</w:t>
            </w:r>
          </w:p>
        </w:tc>
        <w:tc>
          <w:tcPr>
            <w:tcW w:w="2823" w:type="dxa"/>
            <w:tcBorders>
              <w:top w:val="single" w:sz="8" w:space="0" w:color="auto"/>
            </w:tcBorders>
            <w:vAlign w:val="center"/>
          </w:tcPr>
          <w:p w:rsidR="001774C9" w:rsidRDefault="00103F0C">
            <w:pPr>
              <w:pStyle w:val="afffffffff4"/>
            </w:pPr>
            <w:r>
              <w:rPr>
                <w:rFonts w:hAnsi="宋体"/>
                <w:szCs w:val="18"/>
              </w:rPr>
              <w:t>W≥9</w:t>
            </w:r>
            <w:r>
              <w:rPr>
                <w:rFonts w:hAnsi="宋体" w:hint="eastAsia"/>
                <w:szCs w:val="18"/>
              </w:rPr>
              <w:t>0</w:t>
            </w:r>
            <w:r>
              <w:rPr>
                <w:rFonts w:hAnsi="宋体"/>
                <w:szCs w:val="18"/>
              </w:rPr>
              <w:t>.0</w:t>
            </w:r>
          </w:p>
        </w:tc>
      </w:tr>
      <w:tr w:rsidR="001774C9">
        <w:trPr>
          <w:jc w:val="center"/>
        </w:trPr>
        <w:tc>
          <w:tcPr>
            <w:tcW w:w="2117" w:type="dxa"/>
            <w:vAlign w:val="center"/>
          </w:tcPr>
          <w:p w:rsidR="001774C9" w:rsidRDefault="00103F0C">
            <w:pPr>
              <w:pStyle w:val="afffffffff4"/>
            </w:pPr>
            <w:r>
              <w:rPr>
                <w:rFonts w:hint="eastAsia"/>
              </w:rPr>
              <w:t>二级</w:t>
            </w:r>
          </w:p>
        </w:tc>
        <w:tc>
          <w:tcPr>
            <w:tcW w:w="2268" w:type="dxa"/>
            <w:vAlign w:val="center"/>
          </w:tcPr>
          <w:p w:rsidR="001774C9" w:rsidRDefault="00103F0C">
            <w:pPr>
              <w:pStyle w:val="afffffffff4"/>
            </w:pPr>
            <w:r>
              <w:rPr>
                <w:rFonts w:hAnsi="宋体"/>
                <w:szCs w:val="18"/>
              </w:rPr>
              <w:t>13</w:t>
            </w:r>
            <w:r>
              <w:rPr>
                <w:rFonts w:hAnsi="宋体" w:hint="eastAsia"/>
                <w:szCs w:val="18"/>
              </w:rPr>
              <w:t>0</w:t>
            </w:r>
            <w:r>
              <w:rPr>
                <w:rFonts w:hAnsi="宋体"/>
                <w:szCs w:val="18"/>
              </w:rPr>
              <w:t>.0</w:t>
            </w:r>
            <w:r>
              <w:rPr>
                <w:rFonts w:hAnsi="宋体" w:hint="eastAsia"/>
                <w:szCs w:val="18"/>
              </w:rPr>
              <w:t>≤</w:t>
            </w:r>
            <w:r>
              <w:rPr>
                <w:rFonts w:hAnsi="宋体"/>
                <w:szCs w:val="18"/>
              </w:rPr>
              <w:t>W</w:t>
            </w:r>
            <w:r>
              <w:rPr>
                <w:rFonts w:hAnsi="宋体" w:hint="eastAsia"/>
                <w:szCs w:val="18"/>
              </w:rPr>
              <w:t>＜</w:t>
            </w:r>
            <w:r>
              <w:rPr>
                <w:rFonts w:hAnsi="宋体"/>
                <w:szCs w:val="18"/>
              </w:rPr>
              <w:t>150.0</w:t>
            </w:r>
          </w:p>
        </w:tc>
        <w:tc>
          <w:tcPr>
            <w:tcW w:w="2126" w:type="dxa"/>
            <w:vAlign w:val="center"/>
          </w:tcPr>
          <w:p w:rsidR="001774C9" w:rsidRDefault="00103F0C">
            <w:pPr>
              <w:pStyle w:val="afffffffff4"/>
            </w:pPr>
            <w:r>
              <w:rPr>
                <w:rFonts w:hAnsi="宋体"/>
                <w:szCs w:val="18"/>
              </w:rPr>
              <w:t>10</w:t>
            </w:r>
            <w:r>
              <w:rPr>
                <w:rFonts w:hAnsi="宋体" w:hint="eastAsia"/>
                <w:szCs w:val="18"/>
              </w:rPr>
              <w:t>0</w:t>
            </w:r>
            <w:r>
              <w:rPr>
                <w:rFonts w:hAnsi="宋体"/>
                <w:szCs w:val="18"/>
              </w:rPr>
              <w:t>.0</w:t>
            </w:r>
            <w:r>
              <w:rPr>
                <w:rFonts w:hAnsi="宋体" w:hint="eastAsia"/>
                <w:szCs w:val="18"/>
              </w:rPr>
              <w:t>≤</w:t>
            </w:r>
            <w:r>
              <w:rPr>
                <w:rFonts w:hAnsi="宋体"/>
                <w:szCs w:val="18"/>
              </w:rPr>
              <w:t>W</w:t>
            </w:r>
            <w:r>
              <w:rPr>
                <w:rFonts w:hAnsi="宋体" w:hint="eastAsia"/>
                <w:szCs w:val="18"/>
              </w:rPr>
              <w:t>＜</w:t>
            </w:r>
            <w:r>
              <w:rPr>
                <w:rFonts w:hAnsi="宋体"/>
                <w:szCs w:val="18"/>
              </w:rPr>
              <w:t>120.0</w:t>
            </w:r>
          </w:p>
        </w:tc>
        <w:tc>
          <w:tcPr>
            <w:tcW w:w="2823" w:type="dxa"/>
            <w:vAlign w:val="center"/>
          </w:tcPr>
          <w:p w:rsidR="001774C9" w:rsidRDefault="00103F0C">
            <w:pPr>
              <w:pStyle w:val="afffffffff4"/>
            </w:pPr>
            <w:r>
              <w:rPr>
                <w:rFonts w:hAnsi="宋体"/>
                <w:szCs w:val="18"/>
              </w:rPr>
              <w:t>7</w:t>
            </w:r>
            <w:r>
              <w:rPr>
                <w:rFonts w:hAnsi="宋体" w:hint="eastAsia"/>
                <w:szCs w:val="18"/>
              </w:rPr>
              <w:t>0</w:t>
            </w:r>
            <w:r>
              <w:rPr>
                <w:rFonts w:hAnsi="宋体"/>
                <w:szCs w:val="18"/>
              </w:rPr>
              <w:t>.0</w:t>
            </w:r>
            <w:r>
              <w:rPr>
                <w:rFonts w:hAnsi="宋体" w:hint="eastAsia"/>
                <w:szCs w:val="18"/>
              </w:rPr>
              <w:t>≤</w:t>
            </w:r>
            <w:r>
              <w:rPr>
                <w:rFonts w:hAnsi="宋体"/>
                <w:szCs w:val="18"/>
              </w:rPr>
              <w:t>W</w:t>
            </w:r>
            <w:r>
              <w:rPr>
                <w:rFonts w:hAnsi="宋体" w:hint="eastAsia"/>
                <w:szCs w:val="18"/>
              </w:rPr>
              <w:t>＜</w:t>
            </w:r>
            <w:r>
              <w:rPr>
                <w:rFonts w:hAnsi="宋体"/>
                <w:szCs w:val="18"/>
              </w:rPr>
              <w:t>90.0</w:t>
            </w:r>
          </w:p>
        </w:tc>
      </w:tr>
      <w:tr w:rsidR="001774C9">
        <w:trPr>
          <w:jc w:val="center"/>
        </w:trPr>
        <w:tc>
          <w:tcPr>
            <w:tcW w:w="2117" w:type="dxa"/>
            <w:vAlign w:val="center"/>
          </w:tcPr>
          <w:p w:rsidR="001774C9" w:rsidRDefault="00103F0C">
            <w:pPr>
              <w:pStyle w:val="afffffffff4"/>
            </w:pPr>
            <w:r>
              <w:rPr>
                <w:rFonts w:hint="eastAsia"/>
              </w:rPr>
              <w:t>三级</w:t>
            </w:r>
          </w:p>
        </w:tc>
        <w:tc>
          <w:tcPr>
            <w:tcW w:w="2268" w:type="dxa"/>
            <w:vAlign w:val="center"/>
          </w:tcPr>
          <w:p w:rsidR="001774C9" w:rsidRDefault="00103F0C">
            <w:pPr>
              <w:pStyle w:val="afffffffff4"/>
            </w:pPr>
            <w:r>
              <w:rPr>
                <w:rFonts w:hAnsi="宋体"/>
                <w:szCs w:val="18"/>
              </w:rPr>
              <w:t>12</w:t>
            </w:r>
            <w:r>
              <w:rPr>
                <w:rFonts w:hAnsi="宋体" w:hint="eastAsia"/>
                <w:szCs w:val="18"/>
              </w:rPr>
              <w:t>0</w:t>
            </w:r>
            <w:r>
              <w:rPr>
                <w:rFonts w:hAnsi="宋体"/>
                <w:szCs w:val="18"/>
              </w:rPr>
              <w:t>.0</w:t>
            </w:r>
            <w:r>
              <w:rPr>
                <w:rFonts w:hAnsi="宋体" w:hint="eastAsia"/>
                <w:szCs w:val="18"/>
              </w:rPr>
              <w:t>≤</w:t>
            </w:r>
            <w:r>
              <w:rPr>
                <w:rFonts w:hAnsi="宋体"/>
                <w:szCs w:val="18"/>
              </w:rPr>
              <w:t>W</w:t>
            </w:r>
            <w:r>
              <w:rPr>
                <w:rFonts w:hAnsi="宋体" w:hint="eastAsia"/>
                <w:szCs w:val="18"/>
              </w:rPr>
              <w:t>＜</w:t>
            </w:r>
            <w:r>
              <w:rPr>
                <w:rFonts w:hAnsi="宋体" w:hint="eastAsia"/>
                <w:szCs w:val="18"/>
              </w:rPr>
              <w:t>1</w:t>
            </w:r>
            <w:r>
              <w:rPr>
                <w:rFonts w:hAnsi="宋体"/>
                <w:szCs w:val="18"/>
              </w:rPr>
              <w:t>30.0</w:t>
            </w:r>
          </w:p>
        </w:tc>
        <w:tc>
          <w:tcPr>
            <w:tcW w:w="2126" w:type="dxa"/>
            <w:vAlign w:val="center"/>
          </w:tcPr>
          <w:p w:rsidR="001774C9" w:rsidRDefault="00103F0C">
            <w:pPr>
              <w:pStyle w:val="afffffffff4"/>
            </w:pPr>
            <w:r>
              <w:rPr>
                <w:rFonts w:hAnsi="宋体"/>
                <w:szCs w:val="18"/>
              </w:rPr>
              <w:t>9</w:t>
            </w:r>
            <w:r>
              <w:rPr>
                <w:rFonts w:hAnsi="宋体" w:hint="eastAsia"/>
                <w:szCs w:val="18"/>
              </w:rPr>
              <w:t>0</w:t>
            </w:r>
            <w:r>
              <w:rPr>
                <w:rFonts w:hAnsi="宋体"/>
                <w:szCs w:val="18"/>
              </w:rPr>
              <w:t>.0</w:t>
            </w:r>
            <w:r>
              <w:rPr>
                <w:rFonts w:hAnsi="宋体" w:hint="eastAsia"/>
                <w:szCs w:val="18"/>
              </w:rPr>
              <w:t>≤</w:t>
            </w:r>
            <w:r>
              <w:rPr>
                <w:rFonts w:hAnsi="宋体"/>
                <w:szCs w:val="18"/>
              </w:rPr>
              <w:t>W</w:t>
            </w:r>
            <w:r>
              <w:rPr>
                <w:rFonts w:hAnsi="宋体" w:hint="eastAsia"/>
                <w:szCs w:val="18"/>
              </w:rPr>
              <w:t>＜</w:t>
            </w:r>
            <w:r>
              <w:rPr>
                <w:rFonts w:hAnsi="宋体" w:hint="eastAsia"/>
                <w:szCs w:val="18"/>
              </w:rPr>
              <w:t>1</w:t>
            </w:r>
            <w:r>
              <w:rPr>
                <w:rFonts w:hAnsi="宋体"/>
                <w:szCs w:val="18"/>
              </w:rPr>
              <w:t>00.0</w:t>
            </w:r>
          </w:p>
        </w:tc>
        <w:tc>
          <w:tcPr>
            <w:tcW w:w="2823" w:type="dxa"/>
            <w:vAlign w:val="center"/>
          </w:tcPr>
          <w:p w:rsidR="001774C9" w:rsidRDefault="00103F0C">
            <w:pPr>
              <w:pStyle w:val="afffffffff4"/>
            </w:pPr>
            <w:r>
              <w:rPr>
                <w:rFonts w:hAnsi="宋体"/>
                <w:szCs w:val="18"/>
              </w:rPr>
              <w:t>6</w:t>
            </w:r>
            <w:r>
              <w:rPr>
                <w:rFonts w:hAnsi="宋体" w:hint="eastAsia"/>
                <w:szCs w:val="18"/>
              </w:rPr>
              <w:t>0</w:t>
            </w:r>
            <w:r>
              <w:rPr>
                <w:rFonts w:hAnsi="宋体"/>
                <w:szCs w:val="18"/>
              </w:rPr>
              <w:t>.0</w:t>
            </w:r>
            <w:r>
              <w:rPr>
                <w:rFonts w:hAnsi="宋体" w:hint="eastAsia"/>
                <w:szCs w:val="18"/>
              </w:rPr>
              <w:t>≤</w:t>
            </w:r>
            <w:r>
              <w:rPr>
                <w:rFonts w:hAnsi="宋体"/>
                <w:szCs w:val="18"/>
              </w:rPr>
              <w:t>W</w:t>
            </w:r>
            <w:r>
              <w:rPr>
                <w:rFonts w:hAnsi="宋体" w:hint="eastAsia"/>
                <w:szCs w:val="18"/>
              </w:rPr>
              <w:t>＜</w:t>
            </w:r>
            <w:r>
              <w:rPr>
                <w:rFonts w:hAnsi="宋体"/>
                <w:szCs w:val="18"/>
              </w:rPr>
              <w:t>70.0</w:t>
            </w:r>
          </w:p>
        </w:tc>
      </w:tr>
    </w:tbl>
    <w:bookmarkEnd w:id="262"/>
    <w:p w:rsidR="001774C9" w:rsidRDefault="00103F0C">
      <w:pPr>
        <w:pStyle w:val="afff0"/>
        <w:spacing w:before="120" w:after="120"/>
      </w:pPr>
      <w:r>
        <w:rPr>
          <w:rFonts w:hint="eastAsia"/>
        </w:rPr>
        <w:t>理化指标</w:t>
      </w:r>
    </w:p>
    <w:p w:rsidR="001774C9" w:rsidRDefault="00103F0C">
      <w:pPr>
        <w:pStyle w:val="afffff0"/>
        <w:ind w:firstLine="420"/>
      </w:pPr>
      <w:r>
        <w:rPr>
          <w:rFonts w:hint="eastAsia"/>
        </w:rPr>
        <w:t>在满足</w:t>
      </w:r>
      <w:r>
        <w:rPr>
          <w:rFonts w:hint="eastAsia"/>
        </w:rPr>
        <w:t>5.</w:t>
      </w:r>
      <w:r>
        <w:t>1</w:t>
      </w:r>
      <w:r>
        <w:rPr>
          <w:rFonts w:hint="eastAsia"/>
        </w:rPr>
        <w:t>和</w:t>
      </w:r>
      <w:r>
        <w:rPr>
          <w:rFonts w:hint="eastAsia"/>
        </w:rPr>
        <w:t>5</w:t>
      </w:r>
      <w:r>
        <w:t>.4</w:t>
      </w:r>
      <w:r>
        <w:rPr>
          <w:rFonts w:hint="eastAsia"/>
        </w:rPr>
        <w:t>对应要求的基础上，按</w:t>
      </w:r>
      <w:r>
        <w:rPr>
          <w:rFonts w:hint="eastAsia"/>
        </w:rPr>
        <w:t>5.</w:t>
      </w:r>
      <w:r>
        <w:t>3</w:t>
      </w:r>
      <w:r>
        <w:rPr>
          <w:rFonts w:hint="eastAsia"/>
        </w:rPr>
        <w:t>要求，达到一级、二级、三级对应的全部指标要求，则判定为相应等级。未达到相应级别对应的全部指标要求，则以最低级别指标判定为相应等级。</w:t>
      </w:r>
    </w:p>
    <w:p w:rsidR="001774C9" w:rsidRDefault="00103F0C">
      <w:pPr>
        <w:pStyle w:val="afff0"/>
        <w:spacing w:before="120" w:after="120"/>
      </w:pPr>
      <w:r>
        <w:rPr>
          <w:rFonts w:hint="eastAsia"/>
        </w:rPr>
        <w:t>综合判定</w:t>
      </w:r>
    </w:p>
    <w:p w:rsidR="001774C9" w:rsidRDefault="00103F0C">
      <w:pPr>
        <w:pStyle w:val="affffffffb"/>
      </w:pPr>
      <w:r>
        <w:rPr>
          <w:rFonts w:hint="eastAsia"/>
        </w:rPr>
        <w:t>按</w:t>
      </w:r>
      <w:r>
        <w:t>种植基地的实际评定等级（特级、优级、普通级）确定基地等级。</w:t>
      </w:r>
    </w:p>
    <w:p w:rsidR="001774C9" w:rsidRDefault="00103F0C">
      <w:pPr>
        <w:pStyle w:val="affffffffb"/>
      </w:pPr>
      <w:r>
        <w:t>按</w:t>
      </w:r>
      <w:r>
        <w:t>7.3.1</w:t>
      </w:r>
      <w:r>
        <w:t>和</w:t>
      </w:r>
      <w:r>
        <w:t>7.3.2</w:t>
      </w:r>
      <w:r>
        <w:t>分别获得鲜花</w:t>
      </w:r>
      <w:r>
        <w:rPr>
          <w:rFonts w:hint="eastAsia"/>
        </w:rPr>
        <w:t>感官、气候及基地指标</w:t>
      </w:r>
      <w:r>
        <w:t>等级</w:t>
      </w:r>
      <w:r>
        <w:rPr>
          <w:rFonts w:hint="eastAsia"/>
        </w:rPr>
        <w:t>和理化指标等级</w:t>
      </w:r>
      <w:r>
        <w:t>（一级、二级、三级）。</w:t>
      </w:r>
    </w:p>
    <w:p w:rsidR="001774C9" w:rsidRDefault="00103F0C">
      <w:pPr>
        <w:pStyle w:val="affffffffb"/>
      </w:pPr>
      <w:r>
        <w:t>两者组合</w:t>
      </w:r>
      <w:proofErr w:type="gramStart"/>
      <w:r>
        <w:t>得综合</w:t>
      </w:r>
      <w:proofErr w:type="gramEnd"/>
      <w:r>
        <w:t>等级（如</w:t>
      </w:r>
      <w:proofErr w:type="gramStart"/>
      <w:r>
        <w:t>特</w:t>
      </w:r>
      <w:proofErr w:type="gramEnd"/>
      <w:r>
        <w:t>一级、优二级等）</w:t>
      </w:r>
      <w:r>
        <w:rPr>
          <w:rFonts w:hint="eastAsia"/>
        </w:rPr>
        <w:t>,</w:t>
      </w:r>
      <w:r>
        <w:t>详细对应关系见附录</w:t>
      </w:r>
      <w:r>
        <w:t>A</w:t>
      </w:r>
      <w:r>
        <w:t>。</w:t>
      </w:r>
      <w:r>
        <w:rPr>
          <w:rFonts w:hint="eastAsia"/>
        </w:rPr>
        <w:t>当抽检样品的感官、气候及基地指标、理化指标（</w:t>
      </w:r>
      <w:r>
        <w:rPr>
          <w:rFonts w:hint="eastAsia"/>
          <w:szCs w:val="18"/>
        </w:rPr>
        <w:t>青蕾、病虫蕾、杂色花和非花类物质</w:t>
      </w:r>
      <w:r>
        <w:rPr>
          <w:rFonts w:hint="eastAsia"/>
        </w:rPr>
        <w:t>）同时达到某一等级时，则判定所代表的该批次产品为该等级。当有</w:t>
      </w:r>
      <w:bookmarkStart w:id="263" w:name="OLE_LINK50"/>
      <w:r>
        <w:rPr>
          <w:rFonts w:hint="eastAsia"/>
        </w:rPr>
        <w:t>一项指标</w:t>
      </w:r>
      <w:bookmarkEnd w:id="263"/>
      <w:r>
        <w:rPr>
          <w:rFonts w:hint="eastAsia"/>
        </w:rPr>
        <w:t>等</w:t>
      </w:r>
      <w:r>
        <w:rPr>
          <w:rFonts w:hint="eastAsia"/>
        </w:rPr>
        <w:t>级低于另一项指标等级时，则按较低单项指标所在等级定级。</w:t>
      </w:r>
    </w:p>
    <w:p w:rsidR="001774C9" w:rsidRDefault="00103F0C">
      <w:pPr>
        <w:pStyle w:val="affffffffb"/>
      </w:pPr>
      <w:r>
        <w:t>食品安全指标有一项不合格，则判定该批产品不合格。</w:t>
      </w:r>
    </w:p>
    <w:p w:rsidR="001774C9" w:rsidRDefault="00103F0C">
      <w:pPr>
        <w:pStyle w:val="affe"/>
        <w:spacing w:before="240" w:after="240"/>
      </w:pPr>
      <w:bookmarkStart w:id="264" w:name="_Toc169688909"/>
      <w:bookmarkStart w:id="265" w:name="_Toc218678317"/>
      <w:bookmarkStart w:id="266" w:name="_Toc224158408"/>
      <w:bookmarkStart w:id="267" w:name="_Toc218678292"/>
      <w:bookmarkStart w:id="268" w:name="_Toc233361677"/>
      <w:bookmarkStart w:id="269" w:name="_Toc231983153"/>
      <w:bookmarkStart w:id="270" w:name="_Toc171416755"/>
      <w:bookmarkStart w:id="271" w:name="_Toc224158282"/>
      <w:bookmarkStart w:id="272" w:name="_Toc171416763"/>
      <w:bookmarkStart w:id="273" w:name="_Toc217899163"/>
      <w:r>
        <w:rPr>
          <w:rFonts w:hint="eastAsia"/>
        </w:rPr>
        <w:t>包装、运输、贮存</w:t>
      </w:r>
      <w:bookmarkEnd w:id="264"/>
      <w:r>
        <w:rPr>
          <w:rFonts w:hint="eastAsia"/>
        </w:rPr>
        <w:t>和</w:t>
      </w:r>
      <w:r>
        <w:t>保质期</w:t>
      </w:r>
      <w:bookmarkEnd w:id="265"/>
      <w:bookmarkEnd w:id="266"/>
      <w:bookmarkEnd w:id="267"/>
      <w:bookmarkEnd w:id="268"/>
      <w:bookmarkEnd w:id="269"/>
      <w:bookmarkEnd w:id="270"/>
      <w:bookmarkEnd w:id="271"/>
      <w:bookmarkEnd w:id="272"/>
      <w:bookmarkEnd w:id="273"/>
    </w:p>
    <w:p w:rsidR="001774C9" w:rsidRDefault="00103F0C">
      <w:pPr>
        <w:pStyle w:val="affffffffc"/>
        <w:numPr>
          <w:ilvl w:val="0"/>
          <w:numId w:val="0"/>
        </w:numPr>
        <w:ind w:firstLineChars="200" w:firstLine="420"/>
        <w:rPr>
          <w:color w:val="000000"/>
        </w:rPr>
      </w:pPr>
      <w:r>
        <w:rPr>
          <w:rFonts w:hint="eastAsia"/>
          <w:color w:val="000000"/>
        </w:rPr>
        <w:t>按</w:t>
      </w:r>
      <w:r>
        <w:rPr>
          <w:color w:val="000000"/>
        </w:rPr>
        <w:t>DBS45/</w:t>
      </w:r>
      <w:r>
        <w:rPr>
          <w:rFonts w:hint="eastAsia"/>
          <w:color w:val="000000"/>
        </w:rPr>
        <w:t xml:space="preserve"> </w:t>
      </w:r>
      <w:r>
        <w:rPr>
          <w:color w:val="000000"/>
        </w:rPr>
        <w:t>0</w:t>
      </w:r>
      <w:r>
        <w:rPr>
          <w:rFonts w:hint="eastAsia"/>
          <w:color w:val="000000"/>
        </w:rPr>
        <w:t>79</w:t>
      </w:r>
      <w:r>
        <w:rPr>
          <w:rFonts w:hint="eastAsia"/>
          <w:color w:val="000000"/>
        </w:rPr>
        <w:t>的规定执行。</w:t>
      </w:r>
    </w:p>
    <w:p w:rsidR="001774C9" w:rsidRDefault="001774C9">
      <w:pPr>
        <w:pStyle w:val="affffffffc"/>
        <w:numPr>
          <w:ilvl w:val="0"/>
          <w:numId w:val="0"/>
        </w:numPr>
        <w:ind w:firstLineChars="200" w:firstLine="420"/>
        <w:rPr>
          <w:color w:val="000000"/>
        </w:rPr>
        <w:sectPr w:rsidR="001774C9">
          <w:headerReference w:type="even" r:id="rId21"/>
          <w:headerReference w:type="default" r:id="rId22"/>
          <w:footerReference w:type="even" r:id="rId23"/>
          <w:footerReference w:type="default" r:id="rId24"/>
          <w:pgSz w:w="11906" w:h="16838"/>
          <w:pgMar w:top="1928" w:right="1134" w:bottom="1134" w:left="1134" w:header="1418" w:footer="1134" w:gutter="284"/>
          <w:pgNumType w:start="1"/>
          <w:cols w:space="425"/>
          <w:formProt w:val="0"/>
          <w:docGrid w:linePitch="312"/>
        </w:sectPr>
      </w:pPr>
    </w:p>
    <w:p w:rsidR="001774C9" w:rsidRDefault="001774C9">
      <w:pPr>
        <w:pStyle w:val="aff2"/>
      </w:pPr>
      <w:bookmarkStart w:id="274" w:name="BookMark5"/>
      <w:bookmarkEnd w:id="31"/>
    </w:p>
    <w:p w:rsidR="001774C9" w:rsidRDefault="001774C9">
      <w:pPr>
        <w:pStyle w:val="aff5"/>
      </w:pPr>
    </w:p>
    <w:p w:rsidR="001774C9" w:rsidRDefault="00103F0C">
      <w:pPr>
        <w:pStyle w:val="a7"/>
        <w:spacing w:after="120"/>
        <w:rPr>
          <w:rFonts w:ascii="宋体" w:eastAsia="宋体" w:hAnsi="宋体" w:cs="宋体"/>
          <w:sz w:val="18"/>
          <w:szCs w:val="18"/>
        </w:rPr>
      </w:pPr>
      <w:r>
        <w:br/>
      </w:r>
      <w:bookmarkStart w:id="275" w:name="_Toc233361678"/>
      <w:bookmarkStart w:id="276" w:name="_Toc231983154"/>
      <w:r>
        <w:rPr>
          <w:rFonts w:hint="eastAsia"/>
        </w:rPr>
        <w:t>（资料性）</w:t>
      </w:r>
      <w:r>
        <w:br/>
      </w:r>
      <w:r>
        <w:rPr>
          <w:rFonts w:ascii="宋体" w:eastAsia="宋体" w:hAnsi="宋体" w:cs="宋体" w:hint="eastAsia"/>
          <w:sz w:val="18"/>
          <w:szCs w:val="18"/>
        </w:rPr>
        <w:t>综合判定等级</w:t>
      </w:r>
      <w:bookmarkEnd w:id="275"/>
      <w:bookmarkEnd w:id="276"/>
    </w:p>
    <w:p w:rsidR="001774C9" w:rsidRDefault="00103F0C">
      <w:pPr>
        <w:pStyle w:val="afffff0"/>
        <w:ind w:firstLine="360"/>
        <w:rPr>
          <w:rFonts w:hAnsi="宋体" w:cs="宋体"/>
          <w:sz w:val="18"/>
          <w:szCs w:val="18"/>
        </w:rPr>
      </w:pPr>
      <w:r>
        <w:rPr>
          <w:rFonts w:hAnsi="宋体" w:cs="宋体" w:hint="eastAsia"/>
          <w:sz w:val="18"/>
          <w:szCs w:val="18"/>
        </w:rPr>
        <w:t>综合判定等级见表</w:t>
      </w:r>
      <w:r>
        <w:rPr>
          <w:rFonts w:hAnsi="宋体" w:cs="宋体" w:hint="eastAsia"/>
          <w:sz w:val="18"/>
          <w:szCs w:val="18"/>
        </w:rPr>
        <w:t>A.1</w:t>
      </w:r>
      <w:r>
        <w:rPr>
          <w:rFonts w:hAnsi="宋体" w:cs="宋体" w:hint="eastAsia"/>
          <w:sz w:val="18"/>
          <w:szCs w:val="18"/>
        </w:rPr>
        <w:t>。</w:t>
      </w:r>
    </w:p>
    <w:p w:rsidR="001774C9" w:rsidRDefault="00103F0C">
      <w:pPr>
        <w:pStyle w:val="aff6"/>
        <w:spacing w:before="120" w:after="120"/>
        <w:rPr>
          <w:rFonts w:ascii="宋体" w:eastAsia="宋体" w:hAnsi="宋体" w:cs="宋体"/>
          <w:sz w:val="18"/>
          <w:szCs w:val="18"/>
        </w:rPr>
      </w:pPr>
      <w:r>
        <w:rPr>
          <w:rFonts w:ascii="宋体" w:eastAsia="宋体" w:hAnsi="宋体" w:cs="宋体" w:hint="eastAsia"/>
          <w:sz w:val="18"/>
          <w:szCs w:val="18"/>
        </w:rPr>
        <w:t>综合判定等级</w:t>
      </w:r>
    </w:p>
    <w:tbl>
      <w:tblPr>
        <w:tblW w:w="0" w:type="auto"/>
        <w:tblBorders>
          <w:top w:val="single" w:sz="8" w:space="0" w:color="auto"/>
          <w:left w:val="single" w:sz="8" w:space="0" w:color="auto"/>
          <w:bottom w:val="single" w:sz="8" w:space="0" w:color="auto"/>
          <w:right w:val="single" w:sz="8" w:space="0" w:color="auto"/>
        </w:tblBorders>
        <w:tblCellMar>
          <w:top w:w="15" w:type="dxa"/>
          <w:left w:w="15" w:type="dxa"/>
          <w:bottom w:w="15" w:type="dxa"/>
          <w:right w:w="15" w:type="dxa"/>
        </w:tblCellMar>
        <w:tblLook w:val="04A0" w:firstRow="1" w:lastRow="0" w:firstColumn="1" w:lastColumn="0" w:noHBand="0" w:noVBand="1"/>
      </w:tblPr>
      <w:tblGrid>
        <w:gridCol w:w="1129"/>
        <w:gridCol w:w="1276"/>
        <w:gridCol w:w="1898"/>
        <w:gridCol w:w="932"/>
        <w:gridCol w:w="1867"/>
        <w:gridCol w:w="1279"/>
        <w:gridCol w:w="953"/>
      </w:tblGrid>
      <w:tr w:rsidR="001774C9">
        <w:trPr>
          <w:trHeight w:val="509"/>
          <w:tblHeader/>
        </w:trPr>
        <w:tc>
          <w:tcPr>
            <w:tcW w:w="1129" w:type="dxa"/>
            <w:tcBorders>
              <w:top w:val="single" w:sz="8" w:space="0" w:color="auto"/>
              <w:bottom w:val="single" w:sz="8" w:space="0" w:color="auto"/>
              <w:right w:val="single" w:sz="4" w:space="0" w:color="auto"/>
            </w:tcBorders>
            <w:tcMar>
              <w:top w:w="150" w:type="dxa"/>
              <w:left w:w="0" w:type="dxa"/>
              <w:bottom w:w="150" w:type="dxa"/>
              <w:right w:w="240" w:type="dxa"/>
            </w:tcMar>
            <w:vAlign w:val="center"/>
          </w:tcPr>
          <w:p w:rsidR="001774C9" w:rsidRDefault="00103F0C">
            <w:pPr>
              <w:widowControl/>
              <w:adjustRightInd/>
              <w:spacing w:line="240" w:lineRule="exact"/>
              <w:jc w:val="center"/>
              <w:rPr>
                <w:rFonts w:ascii="宋体" w:hAnsi="宋体" w:cs="宋体"/>
                <w:sz w:val="18"/>
                <w:szCs w:val="18"/>
              </w:rPr>
            </w:pPr>
            <w:r>
              <w:rPr>
                <w:rFonts w:ascii="宋体" w:hAnsi="宋体" w:cs="宋体" w:hint="eastAsia"/>
                <w:sz w:val="18"/>
                <w:szCs w:val="18"/>
              </w:rPr>
              <w:t>种植基地等级</w:t>
            </w:r>
          </w:p>
        </w:tc>
        <w:tc>
          <w:tcPr>
            <w:tcW w:w="1276" w:type="dxa"/>
            <w:tcBorders>
              <w:top w:val="single" w:sz="8" w:space="0" w:color="auto"/>
              <w:left w:val="single" w:sz="4" w:space="0" w:color="auto"/>
              <w:bottom w:val="single" w:sz="8" w:space="0" w:color="auto"/>
              <w:right w:val="single" w:sz="4" w:space="0" w:color="auto"/>
            </w:tcBorders>
            <w:tcMar>
              <w:top w:w="150" w:type="dxa"/>
              <w:left w:w="240" w:type="dxa"/>
              <w:bottom w:w="150" w:type="dxa"/>
              <w:right w:w="240" w:type="dxa"/>
            </w:tcMar>
            <w:vAlign w:val="center"/>
          </w:tcPr>
          <w:p w:rsidR="001774C9" w:rsidRDefault="00103F0C">
            <w:pPr>
              <w:widowControl/>
              <w:adjustRightInd/>
              <w:spacing w:line="240" w:lineRule="exact"/>
              <w:jc w:val="center"/>
              <w:rPr>
                <w:rFonts w:ascii="宋体" w:hAnsi="宋体" w:cs="宋体"/>
                <w:sz w:val="18"/>
                <w:szCs w:val="18"/>
              </w:rPr>
            </w:pPr>
            <w:r>
              <w:rPr>
                <w:rFonts w:ascii="宋体" w:hAnsi="宋体" w:cs="宋体" w:hint="eastAsia"/>
                <w:sz w:val="18"/>
                <w:szCs w:val="18"/>
              </w:rPr>
              <w:t>鲜花质量等级</w:t>
            </w:r>
          </w:p>
        </w:tc>
        <w:tc>
          <w:tcPr>
            <w:tcW w:w="1898" w:type="dxa"/>
            <w:tcBorders>
              <w:top w:val="single" w:sz="8" w:space="0" w:color="auto"/>
              <w:left w:val="single" w:sz="4" w:space="0" w:color="auto"/>
              <w:bottom w:val="single" w:sz="8" w:space="0" w:color="auto"/>
              <w:right w:val="single" w:sz="4" w:space="0" w:color="auto"/>
            </w:tcBorders>
            <w:tcMar>
              <w:top w:w="150" w:type="dxa"/>
              <w:left w:w="240" w:type="dxa"/>
              <w:bottom w:w="150" w:type="dxa"/>
              <w:right w:w="240" w:type="dxa"/>
            </w:tcMar>
            <w:vAlign w:val="center"/>
          </w:tcPr>
          <w:p w:rsidR="001774C9" w:rsidRDefault="00103F0C">
            <w:pPr>
              <w:widowControl/>
              <w:adjustRightInd/>
              <w:spacing w:line="240" w:lineRule="exact"/>
              <w:jc w:val="center"/>
              <w:rPr>
                <w:rFonts w:ascii="宋体" w:hAnsi="宋体" w:cs="宋体"/>
                <w:sz w:val="18"/>
                <w:szCs w:val="18"/>
              </w:rPr>
            </w:pPr>
            <w:r>
              <w:rPr>
                <w:rFonts w:ascii="宋体" w:hAnsi="宋体" w:cs="宋体" w:hint="eastAsia"/>
                <w:sz w:val="18"/>
                <w:szCs w:val="18"/>
              </w:rPr>
              <w:t>感官、气候及基地指标评价得分</w:t>
            </w:r>
            <w:r>
              <w:rPr>
                <w:rFonts w:ascii="宋体" w:hAnsi="宋体" w:cs="宋体" w:hint="eastAsia"/>
                <w:sz w:val="18"/>
                <w:szCs w:val="18"/>
              </w:rPr>
              <w:t>/W</w:t>
            </w:r>
          </w:p>
        </w:tc>
        <w:tc>
          <w:tcPr>
            <w:tcW w:w="0" w:type="auto"/>
            <w:tcBorders>
              <w:top w:val="single" w:sz="8" w:space="0" w:color="auto"/>
              <w:left w:val="single" w:sz="4" w:space="0" w:color="auto"/>
              <w:bottom w:val="single" w:sz="8" w:space="0" w:color="auto"/>
              <w:right w:val="single" w:sz="4" w:space="0" w:color="auto"/>
            </w:tcBorders>
            <w:tcMar>
              <w:top w:w="150" w:type="dxa"/>
              <w:left w:w="240" w:type="dxa"/>
              <w:bottom w:w="150" w:type="dxa"/>
              <w:right w:w="240" w:type="dxa"/>
            </w:tcMar>
            <w:vAlign w:val="center"/>
          </w:tcPr>
          <w:p w:rsidR="001774C9" w:rsidRDefault="00103F0C">
            <w:pPr>
              <w:widowControl/>
              <w:adjustRightInd/>
              <w:spacing w:line="240" w:lineRule="exact"/>
              <w:jc w:val="center"/>
              <w:rPr>
                <w:rFonts w:ascii="宋体" w:hAnsi="宋体" w:cs="宋体"/>
                <w:sz w:val="18"/>
                <w:szCs w:val="18"/>
              </w:rPr>
            </w:pPr>
            <w:proofErr w:type="gramStart"/>
            <w:r>
              <w:rPr>
                <w:rFonts w:ascii="宋体" w:hAnsi="宋体" w:cs="宋体" w:hint="eastAsia"/>
                <w:sz w:val="18"/>
                <w:szCs w:val="18"/>
              </w:rPr>
              <w:t>青蕾含量</w:t>
            </w:r>
            <w:proofErr w:type="gramEnd"/>
            <w:r>
              <w:rPr>
                <w:rFonts w:ascii="宋体" w:hAnsi="宋体" w:cs="宋体" w:hint="eastAsia"/>
                <w:sz w:val="18"/>
                <w:szCs w:val="18"/>
              </w:rPr>
              <w:t>/</w:t>
            </w:r>
            <w:r>
              <w:rPr>
                <w:rFonts w:ascii="宋体" w:hAnsi="宋体" w:cs="宋体" w:hint="eastAsia"/>
                <w:sz w:val="18"/>
                <w:szCs w:val="18"/>
              </w:rPr>
              <w:t>％</w:t>
            </w:r>
          </w:p>
        </w:tc>
        <w:tc>
          <w:tcPr>
            <w:tcW w:w="0" w:type="auto"/>
            <w:tcBorders>
              <w:top w:val="single" w:sz="8" w:space="0" w:color="auto"/>
              <w:left w:val="single" w:sz="4" w:space="0" w:color="auto"/>
              <w:bottom w:val="single" w:sz="8" w:space="0" w:color="auto"/>
              <w:right w:val="single" w:sz="4" w:space="0" w:color="auto"/>
            </w:tcBorders>
            <w:tcMar>
              <w:top w:w="150" w:type="dxa"/>
              <w:left w:w="240" w:type="dxa"/>
              <w:bottom w:w="150" w:type="dxa"/>
              <w:right w:w="240" w:type="dxa"/>
            </w:tcMar>
            <w:vAlign w:val="center"/>
          </w:tcPr>
          <w:p w:rsidR="001774C9" w:rsidRDefault="00103F0C">
            <w:pPr>
              <w:widowControl/>
              <w:adjustRightInd/>
              <w:spacing w:line="240" w:lineRule="exact"/>
              <w:jc w:val="center"/>
              <w:rPr>
                <w:rFonts w:ascii="宋体" w:hAnsi="宋体" w:cs="宋体"/>
                <w:sz w:val="18"/>
                <w:szCs w:val="18"/>
              </w:rPr>
            </w:pPr>
            <w:r>
              <w:rPr>
                <w:rFonts w:ascii="宋体" w:hAnsi="宋体" w:cs="宋体" w:hint="eastAsia"/>
                <w:sz w:val="18"/>
                <w:szCs w:val="18"/>
              </w:rPr>
              <w:t>病虫</w:t>
            </w:r>
            <w:proofErr w:type="gramStart"/>
            <w:r>
              <w:rPr>
                <w:rFonts w:ascii="宋体" w:hAnsi="宋体" w:cs="宋体" w:hint="eastAsia"/>
                <w:sz w:val="18"/>
                <w:szCs w:val="18"/>
              </w:rPr>
              <w:t>蕾</w:t>
            </w:r>
            <w:proofErr w:type="gramEnd"/>
            <w:r>
              <w:rPr>
                <w:rFonts w:ascii="宋体" w:hAnsi="宋体" w:cs="宋体" w:hint="eastAsia"/>
                <w:sz w:val="18"/>
                <w:szCs w:val="18"/>
              </w:rPr>
              <w:t>含量</w:t>
            </w:r>
            <w:r>
              <w:rPr>
                <w:rFonts w:ascii="宋体" w:hAnsi="宋体" w:cs="宋体" w:hint="eastAsia"/>
                <w:sz w:val="18"/>
                <w:szCs w:val="18"/>
              </w:rPr>
              <w:t>/</w:t>
            </w:r>
            <w:r>
              <w:rPr>
                <w:rFonts w:ascii="宋体" w:hAnsi="宋体" w:cs="宋体" w:hint="eastAsia"/>
                <w:sz w:val="18"/>
                <w:szCs w:val="18"/>
              </w:rPr>
              <w:t>％</w:t>
            </w:r>
          </w:p>
          <w:p w:rsidR="001774C9" w:rsidRDefault="00103F0C">
            <w:pPr>
              <w:widowControl/>
              <w:adjustRightInd/>
              <w:spacing w:line="240" w:lineRule="exact"/>
              <w:jc w:val="center"/>
              <w:rPr>
                <w:rFonts w:ascii="宋体" w:hAnsi="宋体" w:cs="宋体"/>
                <w:sz w:val="18"/>
                <w:szCs w:val="18"/>
              </w:rPr>
            </w:pPr>
            <w:r>
              <w:rPr>
                <w:rFonts w:ascii="宋体" w:hAnsi="宋体" w:cs="宋体" w:hint="eastAsia"/>
                <w:sz w:val="18"/>
                <w:szCs w:val="18"/>
              </w:rPr>
              <w:t>≤</w:t>
            </w:r>
          </w:p>
        </w:tc>
        <w:tc>
          <w:tcPr>
            <w:tcW w:w="1279" w:type="dxa"/>
            <w:tcBorders>
              <w:top w:val="single" w:sz="8" w:space="0" w:color="auto"/>
              <w:left w:val="single" w:sz="4" w:space="0" w:color="auto"/>
              <w:bottom w:val="single" w:sz="8" w:space="0" w:color="auto"/>
              <w:right w:val="single" w:sz="4" w:space="0" w:color="auto"/>
            </w:tcBorders>
            <w:tcMar>
              <w:top w:w="150" w:type="dxa"/>
              <w:left w:w="240" w:type="dxa"/>
              <w:bottom w:w="150" w:type="dxa"/>
              <w:right w:w="240" w:type="dxa"/>
            </w:tcMar>
            <w:vAlign w:val="center"/>
          </w:tcPr>
          <w:p w:rsidR="001774C9" w:rsidRDefault="00103F0C">
            <w:pPr>
              <w:widowControl/>
              <w:adjustRightInd/>
              <w:spacing w:line="240" w:lineRule="exact"/>
              <w:jc w:val="center"/>
              <w:rPr>
                <w:rFonts w:ascii="宋体" w:hAnsi="宋体" w:cs="宋体"/>
                <w:sz w:val="18"/>
                <w:szCs w:val="18"/>
              </w:rPr>
            </w:pPr>
            <w:bookmarkStart w:id="277" w:name="OLE_LINK32"/>
            <w:bookmarkStart w:id="278" w:name="OLE_LINK31"/>
            <w:r>
              <w:rPr>
                <w:rFonts w:ascii="宋体" w:hAnsi="宋体" w:cs="宋体" w:hint="eastAsia"/>
                <w:sz w:val="18"/>
                <w:szCs w:val="18"/>
              </w:rPr>
              <w:t>杂</w:t>
            </w:r>
            <w:bookmarkEnd w:id="277"/>
            <w:bookmarkEnd w:id="278"/>
            <w:r>
              <w:rPr>
                <w:rFonts w:ascii="宋体" w:hAnsi="宋体" w:cs="宋体" w:hint="eastAsia"/>
                <w:sz w:val="18"/>
                <w:szCs w:val="18"/>
              </w:rPr>
              <w:t>色花和非花类物质</w:t>
            </w:r>
            <w:r>
              <w:rPr>
                <w:rFonts w:ascii="宋体" w:hAnsi="宋体" w:cs="宋体" w:hint="eastAsia"/>
                <w:sz w:val="18"/>
                <w:szCs w:val="18"/>
              </w:rPr>
              <w:t>/</w:t>
            </w:r>
            <w:r>
              <w:rPr>
                <w:rFonts w:ascii="宋体" w:hAnsi="宋体" w:cs="宋体" w:hint="eastAsia"/>
                <w:sz w:val="18"/>
                <w:szCs w:val="18"/>
              </w:rPr>
              <w:t>％</w:t>
            </w:r>
          </w:p>
          <w:p w:rsidR="001774C9" w:rsidRDefault="00103F0C">
            <w:pPr>
              <w:widowControl/>
              <w:adjustRightInd/>
              <w:spacing w:line="240" w:lineRule="exact"/>
              <w:jc w:val="center"/>
              <w:rPr>
                <w:rFonts w:ascii="宋体" w:hAnsi="宋体" w:cs="宋体"/>
                <w:sz w:val="18"/>
                <w:szCs w:val="18"/>
              </w:rPr>
            </w:pPr>
            <w:r>
              <w:rPr>
                <w:rFonts w:ascii="宋体" w:hAnsi="宋体" w:cs="宋体" w:hint="eastAsia"/>
                <w:sz w:val="18"/>
                <w:szCs w:val="18"/>
              </w:rPr>
              <w:t>≤</w:t>
            </w:r>
          </w:p>
        </w:tc>
        <w:tc>
          <w:tcPr>
            <w:tcW w:w="953" w:type="dxa"/>
            <w:tcBorders>
              <w:top w:val="single" w:sz="8" w:space="0" w:color="auto"/>
              <w:left w:val="single" w:sz="4" w:space="0" w:color="auto"/>
              <w:bottom w:val="single" w:sz="8" w:space="0" w:color="auto"/>
            </w:tcBorders>
            <w:tcMar>
              <w:top w:w="150" w:type="dxa"/>
              <w:left w:w="240" w:type="dxa"/>
              <w:bottom w:w="150" w:type="dxa"/>
              <w:right w:w="240" w:type="dxa"/>
            </w:tcMar>
            <w:vAlign w:val="center"/>
          </w:tcPr>
          <w:p w:rsidR="001774C9" w:rsidRDefault="00103F0C">
            <w:pPr>
              <w:widowControl/>
              <w:adjustRightInd/>
              <w:spacing w:line="240" w:lineRule="exact"/>
              <w:jc w:val="center"/>
              <w:rPr>
                <w:rFonts w:ascii="宋体" w:hAnsi="宋体" w:cs="宋体"/>
                <w:sz w:val="18"/>
                <w:szCs w:val="18"/>
              </w:rPr>
            </w:pPr>
            <w:r>
              <w:rPr>
                <w:rFonts w:ascii="宋体" w:hAnsi="宋体" w:cs="宋体" w:hint="eastAsia"/>
                <w:sz w:val="18"/>
                <w:szCs w:val="18"/>
              </w:rPr>
              <w:t>综合等级</w:t>
            </w:r>
          </w:p>
        </w:tc>
      </w:tr>
      <w:tr w:rsidR="001774C9">
        <w:trPr>
          <w:trHeight w:val="20"/>
        </w:trPr>
        <w:tc>
          <w:tcPr>
            <w:tcW w:w="1129" w:type="dxa"/>
            <w:vMerge w:val="restart"/>
            <w:tcBorders>
              <w:top w:val="single" w:sz="8" w:space="0" w:color="auto"/>
              <w:bottom w:val="single" w:sz="4" w:space="0" w:color="auto"/>
              <w:right w:val="single" w:sz="4" w:space="0" w:color="auto"/>
            </w:tcBorders>
            <w:tcMar>
              <w:top w:w="150" w:type="dxa"/>
              <w:left w:w="0" w:type="dxa"/>
              <w:bottom w:w="150" w:type="dxa"/>
              <w:right w:w="240" w:type="dxa"/>
            </w:tcMar>
            <w:vAlign w:val="center"/>
          </w:tcPr>
          <w:p w:rsidR="001774C9" w:rsidRDefault="00103F0C">
            <w:pPr>
              <w:widowControl/>
              <w:adjustRightInd/>
              <w:spacing w:line="240" w:lineRule="exact"/>
              <w:jc w:val="center"/>
              <w:rPr>
                <w:rFonts w:ascii="宋体" w:hAnsi="宋体" w:cs="宋体"/>
                <w:sz w:val="18"/>
                <w:szCs w:val="18"/>
              </w:rPr>
            </w:pPr>
            <w:r>
              <w:rPr>
                <w:rFonts w:ascii="宋体" w:hAnsi="宋体" w:cs="宋体" w:hint="eastAsia"/>
                <w:sz w:val="18"/>
                <w:szCs w:val="18"/>
              </w:rPr>
              <w:t>特级</w:t>
            </w:r>
          </w:p>
          <w:p w:rsidR="001774C9" w:rsidRDefault="00103F0C">
            <w:pPr>
              <w:widowControl/>
              <w:adjustRightInd/>
              <w:spacing w:line="240" w:lineRule="exact"/>
              <w:jc w:val="center"/>
              <w:rPr>
                <w:rFonts w:ascii="宋体" w:hAnsi="宋体" w:cs="宋体"/>
                <w:sz w:val="18"/>
                <w:szCs w:val="18"/>
              </w:rPr>
            </w:pPr>
            <w:r>
              <w:rPr>
                <w:rFonts w:ascii="宋体" w:hAnsi="宋体" w:cs="宋体" w:hint="eastAsia"/>
                <w:sz w:val="18"/>
                <w:szCs w:val="18"/>
              </w:rPr>
              <w:t>（有机培育级）</w:t>
            </w:r>
          </w:p>
        </w:tc>
        <w:tc>
          <w:tcPr>
            <w:tcW w:w="1276" w:type="dxa"/>
            <w:tcBorders>
              <w:top w:val="single" w:sz="8" w:space="0" w:color="auto"/>
              <w:left w:val="single" w:sz="4" w:space="0" w:color="auto"/>
              <w:bottom w:val="single" w:sz="4" w:space="0" w:color="auto"/>
              <w:right w:val="single" w:sz="4" w:space="0" w:color="auto"/>
            </w:tcBorders>
            <w:tcMar>
              <w:top w:w="150" w:type="dxa"/>
              <w:left w:w="240" w:type="dxa"/>
              <w:bottom w:w="150" w:type="dxa"/>
              <w:right w:w="240" w:type="dxa"/>
            </w:tcMar>
            <w:vAlign w:val="center"/>
          </w:tcPr>
          <w:p w:rsidR="001774C9" w:rsidRDefault="00103F0C">
            <w:pPr>
              <w:widowControl/>
              <w:adjustRightInd/>
              <w:spacing w:line="240" w:lineRule="exact"/>
              <w:jc w:val="center"/>
              <w:rPr>
                <w:rFonts w:ascii="宋体" w:hAnsi="宋体" w:cs="宋体"/>
                <w:sz w:val="18"/>
                <w:szCs w:val="18"/>
              </w:rPr>
            </w:pPr>
            <w:r>
              <w:rPr>
                <w:rFonts w:ascii="宋体" w:hAnsi="宋体" w:cs="宋体" w:hint="eastAsia"/>
                <w:sz w:val="18"/>
                <w:szCs w:val="18"/>
              </w:rPr>
              <w:t>一级</w:t>
            </w:r>
          </w:p>
        </w:tc>
        <w:tc>
          <w:tcPr>
            <w:tcW w:w="1898" w:type="dxa"/>
            <w:tcBorders>
              <w:top w:val="single" w:sz="8" w:space="0" w:color="auto"/>
              <w:left w:val="single" w:sz="4" w:space="0" w:color="auto"/>
              <w:bottom w:val="single" w:sz="4" w:space="0" w:color="auto"/>
              <w:right w:val="single" w:sz="4" w:space="0" w:color="auto"/>
            </w:tcBorders>
            <w:tcMar>
              <w:top w:w="150" w:type="dxa"/>
              <w:left w:w="240" w:type="dxa"/>
              <w:bottom w:w="150" w:type="dxa"/>
              <w:right w:w="240" w:type="dxa"/>
            </w:tcMar>
            <w:vAlign w:val="center"/>
          </w:tcPr>
          <w:p w:rsidR="001774C9" w:rsidRDefault="00103F0C">
            <w:pPr>
              <w:pStyle w:val="afffffffff4"/>
              <w:rPr>
                <w:rFonts w:hAnsi="宋体" w:cs="宋体"/>
                <w:szCs w:val="18"/>
              </w:rPr>
            </w:pPr>
            <w:r>
              <w:rPr>
                <w:rFonts w:hAnsi="宋体" w:cs="宋体" w:hint="eastAsia"/>
                <w:szCs w:val="18"/>
              </w:rPr>
              <w:t>W</w:t>
            </w:r>
            <w:r>
              <w:rPr>
                <w:rFonts w:hAnsi="宋体" w:cs="宋体" w:hint="eastAsia"/>
                <w:szCs w:val="18"/>
              </w:rPr>
              <w:t>≥</w:t>
            </w:r>
            <w:r>
              <w:rPr>
                <w:rFonts w:hAnsi="宋体" w:cs="宋体" w:hint="eastAsia"/>
                <w:szCs w:val="18"/>
              </w:rPr>
              <w:t>150.0</w:t>
            </w:r>
          </w:p>
        </w:tc>
        <w:tc>
          <w:tcPr>
            <w:tcW w:w="0" w:type="auto"/>
            <w:tcBorders>
              <w:top w:val="single" w:sz="8" w:space="0" w:color="auto"/>
              <w:left w:val="single" w:sz="4" w:space="0" w:color="auto"/>
              <w:bottom w:val="single" w:sz="4" w:space="0" w:color="auto"/>
              <w:right w:val="single" w:sz="4" w:space="0" w:color="auto"/>
            </w:tcBorders>
            <w:tcMar>
              <w:top w:w="150" w:type="dxa"/>
              <w:left w:w="240" w:type="dxa"/>
              <w:bottom w:w="150" w:type="dxa"/>
              <w:right w:w="240" w:type="dxa"/>
            </w:tcMar>
            <w:vAlign w:val="center"/>
          </w:tcPr>
          <w:p w:rsidR="001774C9" w:rsidRDefault="00103F0C">
            <w:pPr>
              <w:widowControl/>
              <w:adjustRightInd/>
              <w:spacing w:line="240" w:lineRule="exact"/>
              <w:jc w:val="center"/>
              <w:rPr>
                <w:rFonts w:ascii="宋体" w:hAnsi="宋体" w:cs="宋体"/>
                <w:sz w:val="18"/>
                <w:szCs w:val="18"/>
              </w:rPr>
            </w:pPr>
            <w:r>
              <w:rPr>
                <w:rFonts w:ascii="宋体" w:hAnsi="宋体" w:cs="宋体" w:hint="eastAsia"/>
                <w:sz w:val="18"/>
                <w:szCs w:val="18"/>
              </w:rPr>
              <w:t>＜</w:t>
            </w:r>
            <w:r>
              <w:rPr>
                <w:rFonts w:ascii="宋体" w:hAnsi="宋体" w:cs="宋体" w:hint="eastAsia"/>
                <w:sz w:val="18"/>
                <w:szCs w:val="18"/>
              </w:rPr>
              <w:t>3</w:t>
            </w:r>
          </w:p>
        </w:tc>
        <w:tc>
          <w:tcPr>
            <w:tcW w:w="0" w:type="auto"/>
            <w:tcBorders>
              <w:top w:val="single" w:sz="8" w:space="0" w:color="auto"/>
              <w:left w:val="single" w:sz="4" w:space="0" w:color="auto"/>
              <w:bottom w:val="single" w:sz="4" w:space="0" w:color="auto"/>
              <w:right w:val="single" w:sz="4" w:space="0" w:color="auto"/>
            </w:tcBorders>
            <w:tcMar>
              <w:top w:w="150" w:type="dxa"/>
              <w:left w:w="240" w:type="dxa"/>
              <w:bottom w:w="150" w:type="dxa"/>
              <w:right w:w="240" w:type="dxa"/>
            </w:tcMar>
            <w:vAlign w:val="center"/>
          </w:tcPr>
          <w:p w:rsidR="001774C9" w:rsidRDefault="00103F0C">
            <w:pPr>
              <w:widowControl/>
              <w:adjustRightInd/>
              <w:spacing w:line="240" w:lineRule="exact"/>
              <w:jc w:val="center"/>
              <w:rPr>
                <w:rFonts w:ascii="宋体" w:hAnsi="宋体" w:cs="宋体"/>
                <w:sz w:val="18"/>
                <w:szCs w:val="18"/>
              </w:rPr>
            </w:pPr>
            <w:r>
              <w:rPr>
                <w:rFonts w:ascii="宋体" w:hAnsi="宋体" w:cs="宋体" w:hint="eastAsia"/>
                <w:sz w:val="18"/>
                <w:szCs w:val="18"/>
              </w:rPr>
              <w:t>1.0</w:t>
            </w:r>
          </w:p>
        </w:tc>
        <w:tc>
          <w:tcPr>
            <w:tcW w:w="1279" w:type="dxa"/>
            <w:tcBorders>
              <w:top w:val="single" w:sz="8" w:space="0" w:color="auto"/>
              <w:left w:val="single" w:sz="4" w:space="0" w:color="auto"/>
              <w:bottom w:val="single" w:sz="4" w:space="0" w:color="auto"/>
              <w:right w:val="single" w:sz="4" w:space="0" w:color="auto"/>
            </w:tcBorders>
            <w:tcMar>
              <w:top w:w="150" w:type="dxa"/>
              <w:left w:w="240" w:type="dxa"/>
              <w:bottom w:w="150" w:type="dxa"/>
              <w:right w:w="240" w:type="dxa"/>
            </w:tcMar>
            <w:vAlign w:val="center"/>
          </w:tcPr>
          <w:p w:rsidR="001774C9" w:rsidRDefault="00103F0C">
            <w:pPr>
              <w:widowControl/>
              <w:adjustRightInd/>
              <w:spacing w:line="240" w:lineRule="exact"/>
              <w:jc w:val="center"/>
              <w:rPr>
                <w:rFonts w:ascii="宋体" w:hAnsi="宋体" w:cs="宋体"/>
                <w:sz w:val="18"/>
                <w:szCs w:val="18"/>
              </w:rPr>
            </w:pPr>
            <w:r>
              <w:rPr>
                <w:rFonts w:ascii="宋体" w:hAnsi="宋体" w:cs="宋体" w:hint="eastAsia"/>
                <w:sz w:val="18"/>
                <w:szCs w:val="18"/>
              </w:rPr>
              <w:t>0.2</w:t>
            </w:r>
          </w:p>
        </w:tc>
        <w:tc>
          <w:tcPr>
            <w:tcW w:w="953" w:type="dxa"/>
            <w:tcBorders>
              <w:top w:val="single" w:sz="8" w:space="0" w:color="auto"/>
              <w:left w:val="single" w:sz="4" w:space="0" w:color="auto"/>
              <w:bottom w:val="single" w:sz="4" w:space="0" w:color="auto"/>
            </w:tcBorders>
            <w:tcMar>
              <w:top w:w="150" w:type="dxa"/>
              <w:left w:w="240" w:type="dxa"/>
              <w:bottom w:w="150" w:type="dxa"/>
              <w:right w:w="0" w:type="dxa"/>
            </w:tcMar>
            <w:vAlign w:val="center"/>
          </w:tcPr>
          <w:p w:rsidR="001774C9" w:rsidRDefault="00103F0C">
            <w:pPr>
              <w:widowControl/>
              <w:adjustRightInd/>
              <w:spacing w:line="240" w:lineRule="exact"/>
              <w:rPr>
                <w:rFonts w:ascii="宋体" w:hAnsi="宋体" w:cs="宋体"/>
                <w:sz w:val="18"/>
                <w:szCs w:val="18"/>
              </w:rPr>
            </w:pPr>
            <w:r>
              <w:rPr>
                <w:rFonts w:ascii="宋体" w:hAnsi="宋体" w:cs="宋体" w:hint="eastAsia"/>
                <w:sz w:val="18"/>
                <w:szCs w:val="18"/>
              </w:rPr>
              <w:t>特一级</w:t>
            </w:r>
          </w:p>
        </w:tc>
      </w:tr>
      <w:tr w:rsidR="001774C9">
        <w:trPr>
          <w:trHeight w:val="20"/>
        </w:trPr>
        <w:tc>
          <w:tcPr>
            <w:tcW w:w="1129" w:type="dxa"/>
            <w:vMerge/>
            <w:tcBorders>
              <w:top w:val="single" w:sz="4" w:space="0" w:color="auto"/>
              <w:bottom w:val="single" w:sz="4" w:space="0" w:color="auto"/>
              <w:right w:val="single" w:sz="4" w:space="0" w:color="auto"/>
            </w:tcBorders>
            <w:tcMar>
              <w:top w:w="150" w:type="dxa"/>
              <w:left w:w="0" w:type="dxa"/>
              <w:bottom w:w="150" w:type="dxa"/>
              <w:right w:w="240" w:type="dxa"/>
            </w:tcMar>
            <w:vAlign w:val="center"/>
          </w:tcPr>
          <w:p w:rsidR="001774C9" w:rsidRDefault="001774C9">
            <w:pPr>
              <w:widowControl/>
              <w:adjustRightInd/>
              <w:spacing w:line="240" w:lineRule="exact"/>
              <w:jc w:val="center"/>
              <w:rPr>
                <w:rFonts w:ascii="宋体" w:hAnsi="宋体" w:cs="宋体"/>
                <w:sz w:val="18"/>
                <w:szCs w:val="18"/>
              </w:rPr>
            </w:pPr>
          </w:p>
        </w:tc>
        <w:tc>
          <w:tcPr>
            <w:tcW w:w="1276" w:type="dxa"/>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tcPr>
          <w:p w:rsidR="001774C9" w:rsidRDefault="00103F0C">
            <w:pPr>
              <w:widowControl/>
              <w:adjustRightInd/>
              <w:spacing w:line="240" w:lineRule="exact"/>
              <w:jc w:val="center"/>
              <w:rPr>
                <w:rFonts w:ascii="宋体" w:hAnsi="宋体" w:cs="宋体"/>
                <w:sz w:val="18"/>
                <w:szCs w:val="18"/>
              </w:rPr>
            </w:pPr>
            <w:r>
              <w:rPr>
                <w:rFonts w:ascii="宋体" w:hAnsi="宋体" w:cs="宋体" w:hint="eastAsia"/>
                <w:sz w:val="18"/>
                <w:szCs w:val="18"/>
              </w:rPr>
              <w:t>二级</w:t>
            </w:r>
          </w:p>
        </w:tc>
        <w:tc>
          <w:tcPr>
            <w:tcW w:w="1898" w:type="dxa"/>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tcPr>
          <w:p w:rsidR="001774C9" w:rsidRDefault="00103F0C">
            <w:pPr>
              <w:pStyle w:val="afffffffff4"/>
              <w:rPr>
                <w:rFonts w:hAnsi="宋体" w:cs="宋体"/>
                <w:szCs w:val="18"/>
              </w:rPr>
            </w:pPr>
            <w:r>
              <w:rPr>
                <w:rFonts w:hAnsi="宋体" w:cs="宋体" w:hint="eastAsia"/>
                <w:szCs w:val="18"/>
              </w:rPr>
              <w:t>130.0</w:t>
            </w:r>
            <w:r>
              <w:rPr>
                <w:rFonts w:hAnsi="宋体" w:cs="宋体" w:hint="eastAsia"/>
                <w:szCs w:val="18"/>
              </w:rPr>
              <w:t>≤</w:t>
            </w:r>
            <w:r>
              <w:rPr>
                <w:rFonts w:hAnsi="宋体" w:cs="宋体" w:hint="eastAsia"/>
                <w:szCs w:val="18"/>
              </w:rPr>
              <w:t>W</w:t>
            </w:r>
            <w:r>
              <w:rPr>
                <w:rFonts w:hAnsi="宋体" w:cs="宋体" w:hint="eastAsia"/>
                <w:szCs w:val="18"/>
              </w:rPr>
              <w:t>＜</w:t>
            </w:r>
            <w:r>
              <w:rPr>
                <w:rFonts w:hAnsi="宋体" w:cs="宋体" w:hint="eastAsia"/>
                <w:szCs w:val="18"/>
              </w:rPr>
              <w:t>150.0</w:t>
            </w:r>
          </w:p>
        </w:tc>
        <w:tc>
          <w:tcPr>
            <w:tcW w:w="0" w:type="auto"/>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tcPr>
          <w:p w:rsidR="001774C9" w:rsidRDefault="00103F0C">
            <w:pPr>
              <w:widowControl/>
              <w:adjustRightInd/>
              <w:spacing w:line="240" w:lineRule="exact"/>
              <w:jc w:val="center"/>
              <w:rPr>
                <w:rFonts w:ascii="宋体" w:hAnsi="宋体" w:cs="宋体"/>
                <w:sz w:val="18"/>
                <w:szCs w:val="18"/>
              </w:rPr>
            </w:pPr>
            <w:r>
              <w:rPr>
                <w:rFonts w:ascii="宋体" w:hAnsi="宋体" w:cs="宋体" w:hint="eastAsia"/>
                <w:sz w:val="18"/>
                <w:szCs w:val="18"/>
              </w:rPr>
              <w:t>3</w:t>
            </w:r>
            <w:r>
              <w:rPr>
                <w:rFonts w:ascii="宋体" w:hAnsi="宋体" w:cs="宋体" w:hint="eastAsia"/>
                <w:sz w:val="18"/>
                <w:szCs w:val="18"/>
              </w:rPr>
              <w:t>～</w:t>
            </w:r>
            <w:r>
              <w:rPr>
                <w:rFonts w:ascii="宋体" w:hAnsi="宋体" w:cs="宋体" w:hint="eastAsia"/>
                <w:sz w:val="18"/>
                <w:szCs w:val="18"/>
              </w:rPr>
              <w:t>6</w:t>
            </w:r>
          </w:p>
        </w:tc>
        <w:tc>
          <w:tcPr>
            <w:tcW w:w="0" w:type="auto"/>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tcPr>
          <w:p w:rsidR="001774C9" w:rsidRDefault="00103F0C">
            <w:pPr>
              <w:widowControl/>
              <w:adjustRightInd/>
              <w:spacing w:line="240" w:lineRule="exact"/>
              <w:jc w:val="center"/>
              <w:rPr>
                <w:rFonts w:ascii="宋体" w:hAnsi="宋体" w:cs="宋体"/>
                <w:sz w:val="18"/>
                <w:szCs w:val="18"/>
              </w:rPr>
            </w:pPr>
            <w:r>
              <w:rPr>
                <w:rFonts w:ascii="宋体" w:hAnsi="宋体" w:cs="宋体" w:hint="eastAsia"/>
                <w:sz w:val="18"/>
                <w:szCs w:val="18"/>
              </w:rPr>
              <w:t>2.0</w:t>
            </w:r>
          </w:p>
        </w:tc>
        <w:tc>
          <w:tcPr>
            <w:tcW w:w="1279" w:type="dxa"/>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tcPr>
          <w:p w:rsidR="001774C9" w:rsidRDefault="00103F0C">
            <w:pPr>
              <w:widowControl/>
              <w:adjustRightInd/>
              <w:spacing w:line="240" w:lineRule="exact"/>
              <w:jc w:val="center"/>
              <w:rPr>
                <w:rFonts w:ascii="宋体" w:hAnsi="宋体" w:cs="宋体"/>
                <w:sz w:val="18"/>
                <w:szCs w:val="18"/>
              </w:rPr>
            </w:pPr>
            <w:r>
              <w:rPr>
                <w:rFonts w:ascii="宋体" w:hAnsi="宋体" w:cs="宋体" w:hint="eastAsia"/>
                <w:sz w:val="18"/>
                <w:szCs w:val="18"/>
              </w:rPr>
              <w:t>0.4</w:t>
            </w:r>
          </w:p>
        </w:tc>
        <w:tc>
          <w:tcPr>
            <w:tcW w:w="953" w:type="dxa"/>
            <w:tcBorders>
              <w:top w:val="single" w:sz="4" w:space="0" w:color="auto"/>
              <w:left w:val="single" w:sz="4" w:space="0" w:color="auto"/>
              <w:bottom w:val="single" w:sz="4" w:space="0" w:color="auto"/>
            </w:tcBorders>
            <w:tcMar>
              <w:top w:w="150" w:type="dxa"/>
              <w:left w:w="240" w:type="dxa"/>
              <w:bottom w:w="150" w:type="dxa"/>
              <w:right w:w="0" w:type="dxa"/>
            </w:tcMar>
            <w:vAlign w:val="center"/>
          </w:tcPr>
          <w:p w:rsidR="001774C9" w:rsidRDefault="00103F0C">
            <w:pPr>
              <w:widowControl/>
              <w:adjustRightInd/>
              <w:spacing w:line="240" w:lineRule="exact"/>
              <w:rPr>
                <w:rFonts w:ascii="宋体" w:hAnsi="宋体" w:cs="宋体"/>
                <w:sz w:val="18"/>
                <w:szCs w:val="18"/>
              </w:rPr>
            </w:pPr>
            <w:bookmarkStart w:id="279" w:name="OLE_LINK113"/>
            <w:bookmarkStart w:id="280" w:name="OLE_LINK112"/>
            <w:r>
              <w:rPr>
                <w:rFonts w:ascii="宋体" w:hAnsi="宋体" w:cs="宋体" w:hint="eastAsia"/>
                <w:sz w:val="18"/>
                <w:szCs w:val="18"/>
              </w:rPr>
              <w:t>特二级</w:t>
            </w:r>
            <w:bookmarkEnd w:id="279"/>
            <w:bookmarkEnd w:id="280"/>
          </w:p>
        </w:tc>
      </w:tr>
      <w:tr w:rsidR="001774C9">
        <w:tc>
          <w:tcPr>
            <w:tcW w:w="1129" w:type="dxa"/>
            <w:vMerge/>
            <w:tcBorders>
              <w:top w:val="single" w:sz="4" w:space="0" w:color="auto"/>
              <w:bottom w:val="single" w:sz="4" w:space="0" w:color="auto"/>
              <w:right w:val="single" w:sz="4" w:space="0" w:color="auto"/>
            </w:tcBorders>
            <w:tcMar>
              <w:top w:w="150" w:type="dxa"/>
              <w:left w:w="0" w:type="dxa"/>
              <w:bottom w:w="150" w:type="dxa"/>
              <w:right w:w="240" w:type="dxa"/>
            </w:tcMar>
            <w:vAlign w:val="center"/>
          </w:tcPr>
          <w:p w:rsidR="001774C9" w:rsidRDefault="001774C9">
            <w:pPr>
              <w:widowControl/>
              <w:adjustRightInd/>
              <w:spacing w:line="240" w:lineRule="exact"/>
              <w:jc w:val="center"/>
              <w:rPr>
                <w:rFonts w:ascii="宋体" w:hAnsi="宋体" w:cs="宋体"/>
                <w:sz w:val="18"/>
                <w:szCs w:val="18"/>
              </w:rPr>
            </w:pPr>
          </w:p>
        </w:tc>
        <w:tc>
          <w:tcPr>
            <w:tcW w:w="1276" w:type="dxa"/>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tcPr>
          <w:p w:rsidR="001774C9" w:rsidRDefault="00103F0C">
            <w:pPr>
              <w:widowControl/>
              <w:adjustRightInd/>
              <w:spacing w:line="240" w:lineRule="exact"/>
              <w:jc w:val="center"/>
              <w:rPr>
                <w:rFonts w:ascii="宋体" w:hAnsi="宋体" w:cs="宋体"/>
                <w:sz w:val="18"/>
                <w:szCs w:val="18"/>
              </w:rPr>
            </w:pPr>
            <w:r>
              <w:rPr>
                <w:rFonts w:ascii="宋体" w:hAnsi="宋体" w:cs="宋体" w:hint="eastAsia"/>
                <w:sz w:val="18"/>
                <w:szCs w:val="18"/>
              </w:rPr>
              <w:t>三级</w:t>
            </w:r>
          </w:p>
        </w:tc>
        <w:tc>
          <w:tcPr>
            <w:tcW w:w="1898" w:type="dxa"/>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tcPr>
          <w:p w:rsidR="001774C9" w:rsidRDefault="00103F0C">
            <w:pPr>
              <w:pStyle w:val="afffffffff4"/>
              <w:rPr>
                <w:rFonts w:hAnsi="宋体" w:cs="宋体"/>
                <w:szCs w:val="18"/>
              </w:rPr>
            </w:pPr>
            <w:r>
              <w:rPr>
                <w:rFonts w:hAnsi="宋体" w:cs="宋体" w:hint="eastAsia"/>
                <w:szCs w:val="18"/>
              </w:rPr>
              <w:t>120.0</w:t>
            </w:r>
            <w:r>
              <w:rPr>
                <w:rFonts w:hAnsi="宋体" w:cs="宋体" w:hint="eastAsia"/>
                <w:szCs w:val="18"/>
              </w:rPr>
              <w:t>≤</w:t>
            </w:r>
            <w:r>
              <w:rPr>
                <w:rFonts w:hAnsi="宋体" w:cs="宋体" w:hint="eastAsia"/>
                <w:szCs w:val="18"/>
              </w:rPr>
              <w:t>W</w:t>
            </w:r>
            <w:r>
              <w:rPr>
                <w:rFonts w:hAnsi="宋体" w:cs="宋体" w:hint="eastAsia"/>
                <w:szCs w:val="18"/>
              </w:rPr>
              <w:t>＜</w:t>
            </w:r>
            <w:r>
              <w:rPr>
                <w:rFonts w:hAnsi="宋体" w:cs="宋体" w:hint="eastAsia"/>
                <w:szCs w:val="18"/>
              </w:rPr>
              <w:t>130.0</w:t>
            </w:r>
          </w:p>
        </w:tc>
        <w:tc>
          <w:tcPr>
            <w:tcW w:w="0" w:type="auto"/>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tcPr>
          <w:p w:rsidR="001774C9" w:rsidRDefault="00103F0C">
            <w:pPr>
              <w:widowControl/>
              <w:adjustRightInd/>
              <w:spacing w:line="240" w:lineRule="exact"/>
              <w:jc w:val="center"/>
              <w:rPr>
                <w:rFonts w:ascii="宋体" w:hAnsi="宋体" w:cs="宋体"/>
                <w:sz w:val="18"/>
                <w:szCs w:val="18"/>
              </w:rPr>
            </w:pPr>
            <w:r>
              <w:rPr>
                <w:rFonts w:ascii="宋体" w:hAnsi="宋体" w:cs="宋体" w:hint="eastAsia"/>
                <w:sz w:val="18"/>
                <w:szCs w:val="18"/>
              </w:rPr>
              <w:t>6</w:t>
            </w:r>
            <w:r>
              <w:rPr>
                <w:rFonts w:ascii="宋体" w:hAnsi="宋体" w:cs="宋体" w:hint="eastAsia"/>
                <w:sz w:val="18"/>
                <w:szCs w:val="18"/>
              </w:rPr>
              <w:t>～</w:t>
            </w:r>
            <w:r>
              <w:rPr>
                <w:rFonts w:ascii="宋体" w:hAnsi="宋体" w:cs="宋体" w:hint="eastAsia"/>
                <w:sz w:val="18"/>
                <w:szCs w:val="18"/>
              </w:rPr>
              <w:t>8</w:t>
            </w:r>
          </w:p>
        </w:tc>
        <w:tc>
          <w:tcPr>
            <w:tcW w:w="0" w:type="auto"/>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tcPr>
          <w:p w:rsidR="001774C9" w:rsidRDefault="00103F0C">
            <w:pPr>
              <w:widowControl/>
              <w:adjustRightInd/>
              <w:spacing w:line="240" w:lineRule="exact"/>
              <w:jc w:val="center"/>
              <w:rPr>
                <w:rFonts w:ascii="宋体" w:hAnsi="宋体" w:cs="宋体"/>
                <w:sz w:val="18"/>
                <w:szCs w:val="18"/>
              </w:rPr>
            </w:pPr>
            <w:r>
              <w:rPr>
                <w:rFonts w:ascii="宋体" w:hAnsi="宋体" w:cs="宋体" w:hint="eastAsia"/>
                <w:sz w:val="18"/>
                <w:szCs w:val="18"/>
              </w:rPr>
              <w:t>3.0</w:t>
            </w:r>
          </w:p>
        </w:tc>
        <w:tc>
          <w:tcPr>
            <w:tcW w:w="1279" w:type="dxa"/>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tcPr>
          <w:p w:rsidR="001774C9" w:rsidRDefault="00103F0C">
            <w:pPr>
              <w:widowControl/>
              <w:adjustRightInd/>
              <w:spacing w:line="240" w:lineRule="exact"/>
              <w:jc w:val="center"/>
              <w:rPr>
                <w:rFonts w:ascii="宋体" w:hAnsi="宋体" w:cs="宋体"/>
                <w:sz w:val="18"/>
                <w:szCs w:val="18"/>
              </w:rPr>
            </w:pPr>
            <w:r>
              <w:rPr>
                <w:rFonts w:ascii="宋体" w:hAnsi="宋体" w:cs="宋体" w:hint="eastAsia"/>
                <w:sz w:val="18"/>
                <w:szCs w:val="18"/>
              </w:rPr>
              <w:t>0.6</w:t>
            </w:r>
          </w:p>
        </w:tc>
        <w:tc>
          <w:tcPr>
            <w:tcW w:w="953" w:type="dxa"/>
            <w:tcBorders>
              <w:top w:val="single" w:sz="4" w:space="0" w:color="auto"/>
              <w:left w:val="single" w:sz="4" w:space="0" w:color="auto"/>
              <w:bottom w:val="single" w:sz="4" w:space="0" w:color="auto"/>
            </w:tcBorders>
            <w:tcMar>
              <w:top w:w="150" w:type="dxa"/>
              <w:left w:w="240" w:type="dxa"/>
              <w:bottom w:w="150" w:type="dxa"/>
              <w:right w:w="0" w:type="dxa"/>
            </w:tcMar>
            <w:vAlign w:val="center"/>
          </w:tcPr>
          <w:p w:rsidR="001774C9" w:rsidRDefault="00103F0C">
            <w:pPr>
              <w:widowControl/>
              <w:adjustRightInd/>
              <w:spacing w:line="240" w:lineRule="exact"/>
              <w:rPr>
                <w:rFonts w:ascii="宋体" w:hAnsi="宋体" w:cs="宋体"/>
                <w:sz w:val="18"/>
                <w:szCs w:val="18"/>
              </w:rPr>
            </w:pPr>
            <w:r>
              <w:rPr>
                <w:rFonts w:ascii="宋体" w:hAnsi="宋体" w:cs="宋体" w:hint="eastAsia"/>
                <w:sz w:val="18"/>
                <w:szCs w:val="18"/>
              </w:rPr>
              <w:t>特三级</w:t>
            </w:r>
          </w:p>
        </w:tc>
      </w:tr>
      <w:tr w:rsidR="001774C9">
        <w:tc>
          <w:tcPr>
            <w:tcW w:w="1129" w:type="dxa"/>
            <w:vMerge w:val="restart"/>
            <w:tcBorders>
              <w:top w:val="single" w:sz="4" w:space="0" w:color="auto"/>
              <w:bottom w:val="single" w:sz="4" w:space="0" w:color="auto"/>
              <w:right w:val="single" w:sz="4" w:space="0" w:color="auto"/>
            </w:tcBorders>
            <w:tcMar>
              <w:top w:w="150" w:type="dxa"/>
              <w:left w:w="0" w:type="dxa"/>
              <w:bottom w:w="150" w:type="dxa"/>
              <w:right w:w="240" w:type="dxa"/>
            </w:tcMar>
            <w:vAlign w:val="center"/>
          </w:tcPr>
          <w:p w:rsidR="001774C9" w:rsidRDefault="00103F0C">
            <w:pPr>
              <w:widowControl/>
              <w:adjustRightInd/>
              <w:spacing w:line="240" w:lineRule="exact"/>
              <w:jc w:val="center"/>
              <w:rPr>
                <w:rFonts w:ascii="宋体" w:hAnsi="宋体" w:cs="宋体"/>
                <w:sz w:val="18"/>
                <w:szCs w:val="18"/>
              </w:rPr>
            </w:pPr>
            <w:r>
              <w:rPr>
                <w:rFonts w:ascii="宋体" w:hAnsi="宋体" w:cs="宋体" w:hint="eastAsia"/>
                <w:sz w:val="18"/>
                <w:szCs w:val="18"/>
              </w:rPr>
              <w:t>优级</w:t>
            </w:r>
          </w:p>
          <w:p w:rsidR="001774C9" w:rsidRDefault="00103F0C">
            <w:pPr>
              <w:widowControl/>
              <w:adjustRightInd/>
              <w:spacing w:line="240" w:lineRule="exact"/>
              <w:jc w:val="center"/>
              <w:rPr>
                <w:rFonts w:ascii="宋体" w:hAnsi="宋体" w:cs="宋体"/>
                <w:sz w:val="18"/>
                <w:szCs w:val="18"/>
              </w:rPr>
            </w:pPr>
            <w:r>
              <w:rPr>
                <w:rFonts w:ascii="宋体" w:hAnsi="宋体" w:cs="宋体" w:hint="eastAsia"/>
                <w:sz w:val="18"/>
                <w:szCs w:val="18"/>
              </w:rPr>
              <w:t>（绿色培育级）</w:t>
            </w:r>
          </w:p>
        </w:tc>
        <w:tc>
          <w:tcPr>
            <w:tcW w:w="1276" w:type="dxa"/>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tcPr>
          <w:p w:rsidR="001774C9" w:rsidRDefault="00103F0C">
            <w:pPr>
              <w:widowControl/>
              <w:adjustRightInd/>
              <w:spacing w:line="240" w:lineRule="exact"/>
              <w:jc w:val="center"/>
              <w:rPr>
                <w:rFonts w:ascii="宋体" w:hAnsi="宋体" w:cs="宋体"/>
                <w:sz w:val="18"/>
                <w:szCs w:val="18"/>
              </w:rPr>
            </w:pPr>
            <w:r>
              <w:rPr>
                <w:rFonts w:ascii="宋体" w:hAnsi="宋体" w:cs="宋体" w:hint="eastAsia"/>
                <w:sz w:val="18"/>
                <w:szCs w:val="18"/>
              </w:rPr>
              <w:t>一级</w:t>
            </w:r>
          </w:p>
        </w:tc>
        <w:tc>
          <w:tcPr>
            <w:tcW w:w="1898" w:type="dxa"/>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tcPr>
          <w:p w:rsidR="001774C9" w:rsidRDefault="00103F0C">
            <w:pPr>
              <w:pStyle w:val="afffffffff4"/>
              <w:rPr>
                <w:rFonts w:hAnsi="宋体" w:cs="宋体"/>
                <w:szCs w:val="18"/>
              </w:rPr>
            </w:pPr>
            <w:r>
              <w:rPr>
                <w:rFonts w:hAnsi="宋体" w:cs="宋体" w:hint="eastAsia"/>
                <w:szCs w:val="18"/>
              </w:rPr>
              <w:t>W</w:t>
            </w:r>
            <w:r>
              <w:rPr>
                <w:rFonts w:hAnsi="宋体" w:cs="宋体" w:hint="eastAsia"/>
                <w:szCs w:val="18"/>
              </w:rPr>
              <w:t>≥</w:t>
            </w:r>
            <w:r>
              <w:rPr>
                <w:rFonts w:hAnsi="宋体" w:cs="宋体" w:hint="eastAsia"/>
                <w:szCs w:val="18"/>
              </w:rPr>
              <w:t>120.0</w:t>
            </w:r>
          </w:p>
        </w:tc>
        <w:tc>
          <w:tcPr>
            <w:tcW w:w="0" w:type="auto"/>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tcPr>
          <w:p w:rsidR="001774C9" w:rsidRDefault="00103F0C">
            <w:pPr>
              <w:widowControl/>
              <w:adjustRightInd/>
              <w:spacing w:line="240" w:lineRule="exact"/>
              <w:jc w:val="center"/>
              <w:rPr>
                <w:rFonts w:ascii="宋体" w:hAnsi="宋体" w:cs="宋体"/>
                <w:sz w:val="18"/>
                <w:szCs w:val="18"/>
              </w:rPr>
            </w:pPr>
            <w:r>
              <w:rPr>
                <w:rFonts w:ascii="宋体" w:hAnsi="宋体" w:cs="宋体" w:hint="eastAsia"/>
                <w:sz w:val="18"/>
                <w:szCs w:val="18"/>
              </w:rPr>
              <w:t>＜</w:t>
            </w:r>
            <w:r>
              <w:rPr>
                <w:rFonts w:ascii="宋体" w:hAnsi="宋体" w:cs="宋体" w:hint="eastAsia"/>
                <w:sz w:val="18"/>
                <w:szCs w:val="18"/>
              </w:rPr>
              <w:t>3</w:t>
            </w:r>
          </w:p>
        </w:tc>
        <w:tc>
          <w:tcPr>
            <w:tcW w:w="1867" w:type="dxa"/>
            <w:tcBorders>
              <w:top w:val="single" w:sz="4" w:space="0" w:color="auto"/>
              <w:left w:val="single" w:sz="4" w:space="0" w:color="auto"/>
              <w:bottom w:val="single" w:sz="4" w:space="0" w:color="auto"/>
              <w:right w:val="single" w:sz="4" w:space="0" w:color="auto"/>
            </w:tcBorders>
            <w:shd w:val="clear" w:color="auto" w:fill="auto"/>
            <w:tcMar>
              <w:top w:w="150" w:type="dxa"/>
              <w:left w:w="240" w:type="dxa"/>
              <w:bottom w:w="150" w:type="dxa"/>
              <w:right w:w="240" w:type="dxa"/>
            </w:tcMar>
            <w:vAlign w:val="center"/>
          </w:tcPr>
          <w:p w:rsidR="001774C9" w:rsidRDefault="00103F0C">
            <w:pPr>
              <w:widowControl/>
              <w:adjustRightInd/>
              <w:spacing w:line="240" w:lineRule="exact"/>
              <w:jc w:val="center"/>
              <w:rPr>
                <w:rFonts w:ascii="宋体" w:hAnsi="宋体" w:cs="宋体"/>
                <w:sz w:val="18"/>
                <w:szCs w:val="18"/>
              </w:rPr>
            </w:pPr>
            <w:r>
              <w:rPr>
                <w:rFonts w:ascii="宋体" w:hAnsi="宋体" w:cs="宋体" w:hint="eastAsia"/>
                <w:sz w:val="18"/>
                <w:szCs w:val="18"/>
              </w:rPr>
              <w:t>1.0</w:t>
            </w:r>
          </w:p>
        </w:tc>
        <w:tc>
          <w:tcPr>
            <w:tcW w:w="1279" w:type="dxa"/>
            <w:tcBorders>
              <w:top w:val="single" w:sz="4" w:space="0" w:color="auto"/>
              <w:left w:val="single" w:sz="4" w:space="0" w:color="auto"/>
              <w:bottom w:val="single" w:sz="4" w:space="0" w:color="auto"/>
              <w:right w:val="single" w:sz="4" w:space="0" w:color="auto"/>
            </w:tcBorders>
            <w:shd w:val="clear" w:color="auto" w:fill="auto"/>
            <w:tcMar>
              <w:top w:w="150" w:type="dxa"/>
              <w:left w:w="240" w:type="dxa"/>
              <w:bottom w:w="150" w:type="dxa"/>
              <w:right w:w="240" w:type="dxa"/>
            </w:tcMar>
            <w:vAlign w:val="center"/>
          </w:tcPr>
          <w:p w:rsidR="001774C9" w:rsidRDefault="00103F0C">
            <w:pPr>
              <w:widowControl/>
              <w:adjustRightInd/>
              <w:spacing w:line="240" w:lineRule="exact"/>
              <w:jc w:val="center"/>
              <w:rPr>
                <w:rFonts w:ascii="宋体" w:hAnsi="宋体" w:cs="宋体"/>
                <w:sz w:val="18"/>
                <w:szCs w:val="18"/>
              </w:rPr>
            </w:pPr>
            <w:r>
              <w:rPr>
                <w:rFonts w:ascii="宋体" w:hAnsi="宋体" w:cs="宋体" w:hint="eastAsia"/>
                <w:sz w:val="18"/>
                <w:szCs w:val="18"/>
              </w:rPr>
              <w:t>0.2</w:t>
            </w:r>
          </w:p>
        </w:tc>
        <w:tc>
          <w:tcPr>
            <w:tcW w:w="953" w:type="dxa"/>
            <w:tcBorders>
              <w:top w:val="single" w:sz="4" w:space="0" w:color="auto"/>
              <w:left w:val="single" w:sz="4" w:space="0" w:color="auto"/>
              <w:bottom w:val="single" w:sz="4" w:space="0" w:color="auto"/>
            </w:tcBorders>
            <w:tcMar>
              <w:top w:w="150" w:type="dxa"/>
              <w:left w:w="240" w:type="dxa"/>
              <w:bottom w:w="150" w:type="dxa"/>
              <w:right w:w="0" w:type="dxa"/>
            </w:tcMar>
            <w:vAlign w:val="center"/>
          </w:tcPr>
          <w:p w:rsidR="001774C9" w:rsidRDefault="00103F0C">
            <w:pPr>
              <w:widowControl/>
              <w:adjustRightInd/>
              <w:spacing w:line="240" w:lineRule="exact"/>
              <w:rPr>
                <w:rFonts w:ascii="宋体" w:hAnsi="宋体" w:cs="宋体"/>
                <w:sz w:val="18"/>
                <w:szCs w:val="18"/>
              </w:rPr>
            </w:pPr>
            <w:r>
              <w:rPr>
                <w:rFonts w:ascii="宋体" w:hAnsi="宋体" w:cs="宋体" w:hint="eastAsia"/>
                <w:sz w:val="18"/>
                <w:szCs w:val="18"/>
              </w:rPr>
              <w:t>优一级</w:t>
            </w:r>
          </w:p>
        </w:tc>
      </w:tr>
      <w:tr w:rsidR="001774C9">
        <w:tc>
          <w:tcPr>
            <w:tcW w:w="1129" w:type="dxa"/>
            <w:vMerge/>
            <w:tcBorders>
              <w:top w:val="single" w:sz="4" w:space="0" w:color="auto"/>
              <w:bottom w:val="single" w:sz="4" w:space="0" w:color="auto"/>
              <w:right w:val="single" w:sz="4" w:space="0" w:color="auto"/>
            </w:tcBorders>
            <w:tcMar>
              <w:top w:w="150" w:type="dxa"/>
              <w:left w:w="0" w:type="dxa"/>
              <w:bottom w:w="150" w:type="dxa"/>
              <w:right w:w="240" w:type="dxa"/>
            </w:tcMar>
            <w:vAlign w:val="center"/>
          </w:tcPr>
          <w:p w:rsidR="001774C9" w:rsidRDefault="001774C9">
            <w:pPr>
              <w:widowControl/>
              <w:adjustRightInd/>
              <w:spacing w:line="240" w:lineRule="exact"/>
              <w:jc w:val="center"/>
              <w:rPr>
                <w:rFonts w:ascii="宋体" w:hAnsi="宋体" w:cs="宋体"/>
                <w:sz w:val="18"/>
                <w:szCs w:val="18"/>
              </w:rPr>
            </w:pPr>
          </w:p>
        </w:tc>
        <w:tc>
          <w:tcPr>
            <w:tcW w:w="1276" w:type="dxa"/>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tcPr>
          <w:p w:rsidR="001774C9" w:rsidRDefault="00103F0C">
            <w:pPr>
              <w:widowControl/>
              <w:adjustRightInd/>
              <w:spacing w:line="240" w:lineRule="exact"/>
              <w:jc w:val="center"/>
              <w:rPr>
                <w:rFonts w:ascii="宋体" w:hAnsi="宋体" w:cs="宋体"/>
                <w:sz w:val="18"/>
                <w:szCs w:val="18"/>
              </w:rPr>
            </w:pPr>
            <w:r>
              <w:rPr>
                <w:rFonts w:ascii="宋体" w:hAnsi="宋体" w:cs="宋体" w:hint="eastAsia"/>
                <w:sz w:val="18"/>
                <w:szCs w:val="18"/>
              </w:rPr>
              <w:t>二级</w:t>
            </w:r>
          </w:p>
        </w:tc>
        <w:tc>
          <w:tcPr>
            <w:tcW w:w="1898" w:type="dxa"/>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tcPr>
          <w:p w:rsidR="001774C9" w:rsidRDefault="00103F0C">
            <w:pPr>
              <w:pStyle w:val="afffffffff4"/>
              <w:rPr>
                <w:rFonts w:hAnsi="宋体" w:cs="宋体"/>
                <w:szCs w:val="18"/>
              </w:rPr>
            </w:pPr>
            <w:r>
              <w:rPr>
                <w:rFonts w:hAnsi="宋体" w:cs="宋体" w:hint="eastAsia"/>
                <w:szCs w:val="18"/>
              </w:rPr>
              <w:t>100.0</w:t>
            </w:r>
            <w:r>
              <w:rPr>
                <w:rFonts w:hAnsi="宋体" w:cs="宋体" w:hint="eastAsia"/>
                <w:szCs w:val="18"/>
              </w:rPr>
              <w:t>≤</w:t>
            </w:r>
            <w:r>
              <w:rPr>
                <w:rFonts w:hAnsi="宋体" w:cs="宋体" w:hint="eastAsia"/>
                <w:szCs w:val="18"/>
              </w:rPr>
              <w:t>W</w:t>
            </w:r>
            <w:r>
              <w:rPr>
                <w:rFonts w:hAnsi="宋体" w:cs="宋体" w:hint="eastAsia"/>
                <w:szCs w:val="18"/>
              </w:rPr>
              <w:t>＜</w:t>
            </w:r>
            <w:r>
              <w:rPr>
                <w:rFonts w:hAnsi="宋体" w:cs="宋体" w:hint="eastAsia"/>
                <w:szCs w:val="18"/>
              </w:rPr>
              <w:t>120.0</w:t>
            </w:r>
          </w:p>
        </w:tc>
        <w:tc>
          <w:tcPr>
            <w:tcW w:w="0" w:type="auto"/>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tcPr>
          <w:p w:rsidR="001774C9" w:rsidRDefault="00103F0C">
            <w:pPr>
              <w:widowControl/>
              <w:adjustRightInd/>
              <w:spacing w:line="240" w:lineRule="exact"/>
              <w:jc w:val="center"/>
              <w:rPr>
                <w:rFonts w:ascii="宋体" w:hAnsi="宋体" w:cs="宋体"/>
                <w:sz w:val="18"/>
                <w:szCs w:val="18"/>
              </w:rPr>
            </w:pPr>
            <w:r>
              <w:rPr>
                <w:rFonts w:ascii="宋体" w:hAnsi="宋体" w:cs="宋体" w:hint="eastAsia"/>
                <w:sz w:val="18"/>
                <w:szCs w:val="18"/>
              </w:rPr>
              <w:t>3</w:t>
            </w:r>
            <w:r>
              <w:rPr>
                <w:rFonts w:ascii="宋体" w:hAnsi="宋体" w:cs="宋体" w:hint="eastAsia"/>
                <w:sz w:val="18"/>
                <w:szCs w:val="18"/>
              </w:rPr>
              <w:t>～</w:t>
            </w:r>
            <w:r>
              <w:rPr>
                <w:rFonts w:ascii="宋体" w:hAnsi="宋体" w:cs="宋体" w:hint="eastAsia"/>
                <w:sz w:val="18"/>
                <w:szCs w:val="18"/>
              </w:rPr>
              <w:t>6</w:t>
            </w:r>
          </w:p>
        </w:tc>
        <w:tc>
          <w:tcPr>
            <w:tcW w:w="1867" w:type="dxa"/>
            <w:tcBorders>
              <w:top w:val="single" w:sz="4" w:space="0" w:color="auto"/>
              <w:left w:val="single" w:sz="4" w:space="0" w:color="auto"/>
              <w:bottom w:val="single" w:sz="4" w:space="0" w:color="auto"/>
              <w:right w:val="single" w:sz="4" w:space="0" w:color="auto"/>
            </w:tcBorders>
            <w:shd w:val="clear" w:color="auto" w:fill="auto"/>
            <w:tcMar>
              <w:top w:w="150" w:type="dxa"/>
              <w:left w:w="240" w:type="dxa"/>
              <w:bottom w:w="150" w:type="dxa"/>
              <w:right w:w="240" w:type="dxa"/>
            </w:tcMar>
            <w:vAlign w:val="center"/>
          </w:tcPr>
          <w:p w:rsidR="001774C9" w:rsidRDefault="00103F0C">
            <w:pPr>
              <w:widowControl/>
              <w:adjustRightInd/>
              <w:spacing w:line="240" w:lineRule="exact"/>
              <w:jc w:val="center"/>
              <w:rPr>
                <w:rFonts w:ascii="宋体" w:hAnsi="宋体" w:cs="宋体"/>
                <w:sz w:val="18"/>
                <w:szCs w:val="18"/>
              </w:rPr>
            </w:pPr>
            <w:r>
              <w:rPr>
                <w:rFonts w:ascii="宋体" w:hAnsi="宋体" w:cs="宋体" w:hint="eastAsia"/>
                <w:sz w:val="18"/>
                <w:szCs w:val="18"/>
              </w:rPr>
              <w:t>2.0</w:t>
            </w:r>
          </w:p>
        </w:tc>
        <w:tc>
          <w:tcPr>
            <w:tcW w:w="1279" w:type="dxa"/>
            <w:tcBorders>
              <w:top w:val="single" w:sz="4" w:space="0" w:color="auto"/>
              <w:left w:val="single" w:sz="4" w:space="0" w:color="auto"/>
              <w:bottom w:val="single" w:sz="4" w:space="0" w:color="auto"/>
              <w:right w:val="single" w:sz="4" w:space="0" w:color="auto"/>
            </w:tcBorders>
            <w:shd w:val="clear" w:color="auto" w:fill="auto"/>
            <w:tcMar>
              <w:top w:w="150" w:type="dxa"/>
              <w:left w:w="240" w:type="dxa"/>
              <w:bottom w:w="150" w:type="dxa"/>
              <w:right w:w="240" w:type="dxa"/>
            </w:tcMar>
            <w:vAlign w:val="center"/>
          </w:tcPr>
          <w:p w:rsidR="001774C9" w:rsidRDefault="00103F0C">
            <w:pPr>
              <w:widowControl/>
              <w:adjustRightInd/>
              <w:spacing w:line="240" w:lineRule="exact"/>
              <w:jc w:val="center"/>
              <w:rPr>
                <w:rFonts w:ascii="宋体" w:hAnsi="宋体" w:cs="宋体"/>
                <w:sz w:val="18"/>
                <w:szCs w:val="18"/>
              </w:rPr>
            </w:pPr>
            <w:r>
              <w:rPr>
                <w:rFonts w:ascii="宋体" w:hAnsi="宋体" w:cs="宋体" w:hint="eastAsia"/>
                <w:sz w:val="18"/>
                <w:szCs w:val="18"/>
              </w:rPr>
              <w:t>0.4</w:t>
            </w:r>
          </w:p>
        </w:tc>
        <w:tc>
          <w:tcPr>
            <w:tcW w:w="953" w:type="dxa"/>
            <w:tcBorders>
              <w:top w:val="single" w:sz="4" w:space="0" w:color="auto"/>
              <w:left w:val="single" w:sz="4" w:space="0" w:color="auto"/>
              <w:bottom w:val="single" w:sz="4" w:space="0" w:color="auto"/>
            </w:tcBorders>
            <w:tcMar>
              <w:top w:w="150" w:type="dxa"/>
              <w:left w:w="240" w:type="dxa"/>
              <w:bottom w:w="150" w:type="dxa"/>
              <w:right w:w="0" w:type="dxa"/>
            </w:tcMar>
            <w:vAlign w:val="center"/>
          </w:tcPr>
          <w:p w:rsidR="001774C9" w:rsidRDefault="00103F0C">
            <w:pPr>
              <w:widowControl/>
              <w:adjustRightInd/>
              <w:spacing w:line="240" w:lineRule="exact"/>
              <w:rPr>
                <w:rFonts w:ascii="宋体" w:hAnsi="宋体" w:cs="宋体"/>
                <w:sz w:val="18"/>
                <w:szCs w:val="18"/>
              </w:rPr>
            </w:pPr>
            <w:bookmarkStart w:id="281" w:name="OLE_LINK114"/>
            <w:bookmarkStart w:id="282" w:name="OLE_LINK115"/>
            <w:r>
              <w:rPr>
                <w:rFonts w:ascii="宋体" w:hAnsi="宋体" w:cs="宋体" w:hint="eastAsia"/>
                <w:sz w:val="18"/>
                <w:szCs w:val="18"/>
              </w:rPr>
              <w:t>优二级</w:t>
            </w:r>
            <w:bookmarkEnd w:id="281"/>
            <w:bookmarkEnd w:id="282"/>
          </w:p>
        </w:tc>
      </w:tr>
      <w:tr w:rsidR="001774C9">
        <w:tc>
          <w:tcPr>
            <w:tcW w:w="1129" w:type="dxa"/>
            <w:vMerge/>
            <w:tcBorders>
              <w:top w:val="single" w:sz="4" w:space="0" w:color="auto"/>
              <w:bottom w:val="single" w:sz="4" w:space="0" w:color="auto"/>
              <w:right w:val="single" w:sz="4" w:space="0" w:color="auto"/>
            </w:tcBorders>
            <w:tcMar>
              <w:top w:w="150" w:type="dxa"/>
              <w:left w:w="0" w:type="dxa"/>
              <w:bottom w:w="150" w:type="dxa"/>
              <w:right w:w="240" w:type="dxa"/>
            </w:tcMar>
            <w:vAlign w:val="center"/>
          </w:tcPr>
          <w:p w:rsidR="001774C9" w:rsidRDefault="001774C9">
            <w:pPr>
              <w:widowControl/>
              <w:adjustRightInd/>
              <w:spacing w:line="240" w:lineRule="exact"/>
              <w:jc w:val="center"/>
              <w:rPr>
                <w:rFonts w:ascii="宋体" w:hAnsi="宋体" w:cs="宋体"/>
                <w:sz w:val="18"/>
                <w:szCs w:val="18"/>
              </w:rPr>
            </w:pPr>
          </w:p>
        </w:tc>
        <w:tc>
          <w:tcPr>
            <w:tcW w:w="1276" w:type="dxa"/>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tcPr>
          <w:p w:rsidR="001774C9" w:rsidRDefault="00103F0C">
            <w:pPr>
              <w:widowControl/>
              <w:adjustRightInd/>
              <w:spacing w:line="240" w:lineRule="exact"/>
              <w:jc w:val="center"/>
              <w:rPr>
                <w:rFonts w:ascii="宋体" w:hAnsi="宋体" w:cs="宋体"/>
                <w:sz w:val="18"/>
                <w:szCs w:val="18"/>
              </w:rPr>
            </w:pPr>
            <w:r>
              <w:rPr>
                <w:rFonts w:ascii="宋体" w:hAnsi="宋体" w:cs="宋体" w:hint="eastAsia"/>
                <w:sz w:val="18"/>
                <w:szCs w:val="18"/>
              </w:rPr>
              <w:t>三级</w:t>
            </w:r>
          </w:p>
        </w:tc>
        <w:tc>
          <w:tcPr>
            <w:tcW w:w="1898" w:type="dxa"/>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tcPr>
          <w:p w:rsidR="001774C9" w:rsidRDefault="00103F0C">
            <w:pPr>
              <w:pStyle w:val="afffffffff4"/>
              <w:rPr>
                <w:rFonts w:hAnsi="宋体" w:cs="宋体"/>
                <w:szCs w:val="18"/>
              </w:rPr>
            </w:pPr>
            <w:r>
              <w:rPr>
                <w:rFonts w:hAnsi="宋体" w:cs="宋体" w:hint="eastAsia"/>
                <w:szCs w:val="18"/>
              </w:rPr>
              <w:t>90.0</w:t>
            </w:r>
            <w:r>
              <w:rPr>
                <w:rFonts w:hAnsi="宋体" w:cs="宋体" w:hint="eastAsia"/>
                <w:szCs w:val="18"/>
              </w:rPr>
              <w:t>≤</w:t>
            </w:r>
            <w:r>
              <w:rPr>
                <w:rFonts w:hAnsi="宋体" w:cs="宋体" w:hint="eastAsia"/>
                <w:szCs w:val="18"/>
              </w:rPr>
              <w:t>W</w:t>
            </w:r>
            <w:r>
              <w:rPr>
                <w:rFonts w:hAnsi="宋体" w:cs="宋体" w:hint="eastAsia"/>
                <w:szCs w:val="18"/>
              </w:rPr>
              <w:t>＜</w:t>
            </w:r>
            <w:r>
              <w:rPr>
                <w:rFonts w:hAnsi="宋体" w:cs="宋体" w:hint="eastAsia"/>
                <w:szCs w:val="18"/>
              </w:rPr>
              <w:t>100.0</w:t>
            </w:r>
          </w:p>
        </w:tc>
        <w:tc>
          <w:tcPr>
            <w:tcW w:w="0" w:type="auto"/>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tcPr>
          <w:p w:rsidR="001774C9" w:rsidRDefault="00103F0C">
            <w:pPr>
              <w:widowControl/>
              <w:adjustRightInd/>
              <w:spacing w:line="240" w:lineRule="exact"/>
              <w:jc w:val="center"/>
              <w:rPr>
                <w:rFonts w:ascii="宋体" w:hAnsi="宋体" w:cs="宋体"/>
                <w:sz w:val="18"/>
                <w:szCs w:val="18"/>
              </w:rPr>
            </w:pPr>
            <w:r>
              <w:rPr>
                <w:rFonts w:ascii="宋体" w:hAnsi="宋体" w:cs="宋体" w:hint="eastAsia"/>
                <w:sz w:val="18"/>
                <w:szCs w:val="18"/>
              </w:rPr>
              <w:t>6</w:t>
            </w:r>
            <w:r>
              <w:rPr>
                <w:rFonts w:ascii="宋体" w:hAnsi="宋体" w:cs="宋体" w:hint="eastAsia"/>
                <w:sz w:val="18"/>
                <w:szCs w:val="18"/>
              </w:rPr>
              <w:t>～</w:t>
            </w:r>
            <w:r>
              <w:rPr>
                <w:rFonts w:ascii="宋体" w:hAnsi="宋体" w:cs="宋体" w:hint="eastAsia"/>
                <w:sz w:val="18"/>
                <w:szCs w:val="18"/>
              </w:rPr>
              <w:t>8</w:t>
            </w:r>
          </w:p>
        </w:tc>
        <w:tc>
          <w:tcPr>
            <w:tcW w:w="1867" w:type="dxa"/>
            <w:tcBorders>
              <w:top w:val="single" w:sz="4" w:space="0" w:color="auto"/>
              <w:left w:val="single" w:sz="4" w:space="0" w:color="auto"/>
              <w:bottom w:val="single" w:sz="4" w:space="0" w:color="auto"/>
              <w:right w:val="single" w:sz="4" w:space="0" w:color="auto"/>
            </w:tcBorders>
            <w:shd w:val="clear" w:color="auto" w:fill="auto"/>
            <w:tcMar>
              <w:top w:w="150" w:type="dxa"/>
              <w:left w:w="240" w:type="dxa"/>
              <w:bottom w:w="150" w:type="dxa"/>
              <w:right w:w="240" w:type="dxa"/>
            </w:tcMar>
            <w:vAlign w:val="center"/>
          </w:tcPr>
          <w:p w:rsidR="001774C9" w:rsidRDefault="00103F0C">
            <w:pPr>
              <w:widowControl/>
              <w:adjustRightInd/>
              <w:spacing w:line="240" w:lineRule="exact"/>
              <w:jc w:val="center"/>
              <w:rPr>
                <w:rFonts w:ascii="宋体" w:hAnsi="宋体" w:cs="宋体"/>
                <w:sz w:val="18"/>
                <w:szCs w:val="18"/>
              </w:rPr>
            </w:pPr>
            <w:r>
              <w:rPr>
                <w:rFonts w:ascii="宋体" w:hAnsi="宋体" w:cs="宋体" w:hint="eastAsia"/>
                <w:sz w:val="18"/>
                <w:szCs w:val="18"/>
              </w:rPr>
              <w:t>3.0</w:t>
            </w:r>
          </w:p>
        </w:tc>
        <w:tc>
          <w:tcPr>
            <w:tcW w:w="1279" w:type="dxa"/>
            <w:tcBorders>
              <w:top w:val="single" w:sz="4" w:space="0" w:color="auto"/>
              <w:left w:val="single" w:sz="4" w:space="0" w:color="auto"/>
              <w:bottom w:val="single" w:sz="4" w:space="0" w:color="auto"/>
              <w:right w:val="single" w:sz="4" w:space="0" w:color="auto"/>
            </w:tcBorders>
            <w:shd w:val="clear" w:color="auto" w:fill="auto"/>
            <w:tcMar>
              <w:top w:w="150" w:type="dxa"/>
              <w:left w:w="240" w:type="dxa"/>
              <w:bottom w:w="150" w:type="dxa"/>
              <w:right w:w="240" w:type="dxa"/>
            </w:tcMar>
            <w:vAlign w:val="center"/>
          </w:tcPr>
          <w:p w:rsidR="001774C9" w:rsidRDefault="00103F0C">
            <w:pPr>
              <w:widowControl/>
              <w:adjustRightInd/>
              <w:spacing w:line="240" w:lineRule="exact"/>
              <w:jc w:val="center"/>
              <w:rPr>
                <w:rFonts w:ascii="宋体" w:hAnsi="宋体" w:cs="宋体"/>
                <w:sz w:val="18"/>
                <w:szCs w:val="18"/>
              </w:rPr>
            </w:pPr>
            <w:r>
              <w:rPr>
                <w:rFonts w:ascii="宋体" w:hAnsi="宋体" w:cs="宋体" w:hint="eastAsia"/>
                <w:sz w:val="18"/>
                <w:szCs w:val="18"/>
              </w:rPr>
              <w:t>0.6</w:t>
            </w:r>
          </w:p>
        </w:tc>
        <w:tc>
          <w:tcPr>
            <w:tcW w:w="953" w:type="dxa"/>
            <w:tcBorders>
              <w:top w:val="single" w:sz="4" w:space="0" w:color="auto"/>
              <w:left w:val="single" w:sz="4" w:space="0" w:color="auto"/>
              <w:bottom w:val="single" w:sz="4" w:space="0" w:color="auto"/>
            </w:tcBorders>
            <w:tcMar>
              <w:top w:w="150" w:type="dxa"/>
              <w:left w:w="240" w:type="dxa"/>
              <w:bottom w:w="150" w:type="dxa"/>
              <w:right w:w="0" w:type="dxa"/>
            </w:tcMar>
            <w:vAlign w:val="center"/>
          </w:tcPr>
          <w:p w:rsidR="001774C9" w:rsidRDefault="00103F0C">
            <w:pPr>
              <w:widowControl/>
              <w:adjustRightInd/>
              <w:spacing w:line="240" w:lineRule="exact"/>
              <w:rPr>
                <w:rFonts w:ascii="宋体" w:hAnsi="宋体" w:cs="宋体"/>
                <w:sz w:val="18"/>
                <w:szCs w:val="18"/>
              </w:rPr>
            </w:pPr>
            <w:r>
              <w:rPr>
                <w:rFonts w:ascii="宋体" w:hAnsi="宋体" w:cs="宋体" w:hint="eastAsia"/>
                <w:sz w:val="18"/>
                <w:szCs w:val="18"/>
              </w:rPr>
              <w:t>优三级</w:t>
            </w:r>
          </w:p>
        </w:tc>
      </w:tr>
      <w:tr w:rsidR="001774C9">
        <w:tc>
          <w:tcPr>
            <w:tcW w:w="1129" w:type="dxa"/>
            <w:vMerge w:val="restart"/>
            <w:tcBorders>
              <w:top w:val="single" w:sz="4" w:space="0" w:color="auto"/>
              <w:bottom w:val="single" w:sz="4" w:space="0" w:color="auto"/>
              <w:right w:val="single" w:sz="4" w:space="0" w:color="auto"/>
            </w:tcBorders>
            <w:tcMar>
              <w:top w:w="150" w:type="dxa"/>
              <w:left w:w="0" w:type="dxa"/>
              <w:bottom w:w="150" w:type="dxa"/>
              <w:right w:w="240" w:type="dxa"/>
            </w:tcMar>
            <w:vAlign w:val="center"/>
          </w:tcPr>
          <w:p w:rsidR="001774C9" w:rsidRDefault="00103F0C">
            <w:pPr>
              <w:widowControl/>
              <w:adjustRightInd/>
              <w:spacing w:line="240" w:lineRule="exact"/>
              <w:jc w:val="center"/>
              <w:rPr>
                <w:rFonts w:ascii="宋体" w:hAnsi="宋体" w:cs="宋体"/>
                <w:sz w:val="18"/>
                <w:szCs w:val="18"/>
              </w:rPr>
            </w:pPr>
            <w:r>
              <w:rPr>
                <w:rFonts w:ascii="宋体" w:hAnsi="宋体" w:cs="宋体" w:hint="eastAsia"/>
                <w:sz w:val="18"/>
                <w:szCs w:val="18"/>
              </w:rPr>
              <w:t>普通级</w:t>
            </w:r>
          </w:p>
          <w:p w:rsidR="001774C9" w:rsidRDefault="00103F0C">
            <w:pPr>
              <w:widowControl/>
              <w:adjustRightInd/>
              <w:spacing w:line="240" w:lineRule="exact"/>
              <w:jc w:val="center"/>
              <w:rPr>
                <w:rFonts w:ascii="宋体" w:hAnsi="宋体" w:cs="宋体"/>
                <w:sz w:val="18"/>
                <w:szCs w:val="18"/>
              </w:rPr>
            </w:pPr>
            <w:r>
              <w:rPr>
                <w:rFonts w:ascii="宋体" w:hAnsi="宋体" w:cs="宋体" w:hint="eastAsia"/>
                <w:sz w:val="18"/>
                <w:szCs w:val="18"/>
              </w:rPr>
              <w:t>（承诺达标合格级）</w:t>
            </w:r>
          </w:p>
        </w:tc>
        <w:tc>
          <w:tcPr>
            <w:tcW w:w="1276" w:type="dxa"/>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tcPr>
          <w:p w:rsidR="001774C9" w:rsidRDefault="00103F0C">
            <w:pPr>
              <w:widowControl/>
              <w:adjustRightInd/>
              <w:spacing w:line="240" w:lineRule="exact"/>
              <w:jc w:val="center"/>
              <w:rPr>
                <w:rFonts w:ascii="宋体" w:hAnsi="宋体" w:cs="宋体"/>
                <w:sz w:val="18"/>
                <w:szCs w:val="18"/>
              </w:rPr>
            </w:pPr>
            <w:r>
              <w:rPr>
                <w:rFonts w:ascii="宋体" w:hAnsi="宋体" w:cs="宋体" w:hint="eastAsia"/>
                <w:sz w:val="18"/>
                <w:szCs w:val="18"/>
              </w:rPr>
              <w:t>一级</w:t>
            </w:r>
          </w:p>
        </w:tc>
        <w:tc>
          <w:tcPr>
            <w:tcW w:w="1898" w:type="dxa"/>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tcPr>
          <w:p w:rsidR="001774C9" w:rsidRDefault="00103F0C">
            <w:pPr>
              <w:widowControl/>
              <w:adjustRightInd/>
              <w:spacing w:line="240" w:lineRule="exact"/>
              <w:jc w:val="center"/>
              <w:rPr>
                <w:rFonts w:ascii="宋体" w:hAnsi="宋体" w:cs="宋体"/>
                <w:sz w:val="18"/>
                <w:szCs w:val="18"/>
              </w:rPr>
            </w:pPr>
            <w:r>
              <w:rPr>
                <w:rFonts w:ascii="宋体" w:hAnsi="宋体" w:cs="宋体" w:hint="eastAsia"/>
                <w:sz w:val="18"/>
                <w:szCs w:val="18"/>
              </w:rPr>
              <w:t>W</w:t>
            </w:r>
            <w:r>
              <w:rPr>
                <w:rFonts w:ascii="宋体" w:hAnsi="宋体" w:cs="宋体" w:hint="eastAsia"/>
                <w:sz w:val="18"/>
                <w:szCs w:val="18"/>
              </w:rPr>
              <w:t>≥</w:t>
            </w:r>
            <w:r>
              <w:rPr>
                <w:rFonts w:ascii="宋体" w:hAnsi="宋体" w:cs="宋体" w:hint="eastAsia"/>
                <w:sz w:val="18"/>
                <w:szCs w:val="18"/>
              </w:rPr>
              <w:t>90.0</w:t>
            </w:r>
          </w:p>
        </w:tc>
        <w:tc>
          <w:tcPr>
            <w:tcW w:w="0" w:type="auto"/>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tcPr>
          <w:p w:rsidR="001774C9" w:rsidRDefault="00103F0C">
            <w:pPr>
              <w:widowControl/>
              <w:adjustRightInd/>
              <w:spacing w:line="240" w:lineRule="exact"/>
              <w:jc w:val="center"/>
              <w:rPr>
                <w:rFonts w:ascii="宋体" w:hAnsi="宋体" w:cs="宋体"/>
                <w:sz w:val="18"/>
                <w:szCs w:val="18"/>
              </w:rPr>
            </w:pPr>
            <w:r>
              <w:rPr>
                <w:rFonts w:ascii="宋体" w:hAnsi="宋体" w:cs="宋体" w:hint="eastAsia"/>
                <w:sz w:val="18"/>
                <w:szCs w:val="18"/>
              </w:rPr>
              <w:t>＜</w:t>
            </w:r>
            <w:r>
              <w:rPr>
                <w:rFonts w:ascii="宋体" w:hAnsi="宋体" w:cs="宋体" w:hint="eastAsia"/>
                <w:sz w:val="18"/>
                <w:szCs w:val="18"/>
              </w:rPr>
              <w:t>3</w:t>
            </w:r>
          </w:p>
        </w:tc>
        <w:tc>
          <w:tcPr>
            <w:tcW w:w="1867" w:type="dxa"/>
            <w:tcBorders>
              <w:top w:val="single" w:sz="4" w:space="0" w:color="auto"/>
              <w:left w:val="single" w:sz="4" w:space="0" w:color="auto"/>
              <w:bottom w:val="single" w:sz="4" w:space="0" w:color="auto"/>
              <w:right w:val="single" w:sz="4" w:space="0" w:color="auto"/>
            </w:tcBorders>
            <w:shd w:val="clear" w:color="auto" w:fill="auto"/>
            <w:tcMar>
              <w:top w:w="150" w:type="dxa"/>
              <w:left w:w="240" w:type="dxa"/>
              <w:bottom w:w="150" w:type="dxa"/>
              <w:right w:w="240" w:type="dxa"/>
            </w:tcMar>
            <w:vAlign w:val="center"/>
          </w:tcPr>
          <w:p w:rsidR="001774C9" w:rsidRDefault="00103F0C">
            <w:pPr>
              <w:widowControl/>
              <w:adjustRightInd/>
              <w:spacing w:line="240" w:lineRule="exact"/>
              <w:jc w:val="center"/>
              <w:rPr>
                <w:rFonts w:ascii="宋体" w:hAnsi="宋体" w:cs="宋体"/>
                <w:sz w:val="18"/>
                <w:szCs w:val="18"/>
              </w:rPr>
            </w:pPr>
            <w:r>
              <w:rPr>
                <w:rFonts w:ascii="宋体" w:hAnsi="宋体" w:cs="宋体" w:hint="eastAsia"/>
                <w:sz w:val="18"/>
                <w:szCs w:val="18"/>
              </w:rPr>
              <w:t>1.0</w:t>
            </w:r>
          </w:p>
        </w:tc>
        <w:tc>
          <w:tcPr>
            <w:tcW w:w="1279" w:type="dxa"/>
            <w:tcBorders>
              <w:top w:val="single" w:sz="4" w:space="0" w:color="auto"/>
              <w:left w:val="single" w:sz="4" w:space="0" w:color="auto"/>
              <w:bottom w:val="single" w:sz="4" w:space="0" w:color="auto"/>
              <w:right w:val="single" w:sz="4" w:space="0" w:color="auto"/>
            </w:tcBorders>
            <w:shd w:val="clear" w:color="auto" w:fill="auto"/>
            <w:tcMar>
              <w:top w:w="150" w:type="dxa"/>
              <w:left w:w="240" w:type="dxa"/>
              <w:bottom w:w="150" w:type="dxa"/>
              <w:right w:w="240" w:type="dxa"/>
            </w:tcMar>
            <w:vAlign w:val="center"/>
          </w:tcPr>
          <w:p w:rsidR="001774C9" w:rsidRDefault="00103F0C">
            <w:pPr>
              <w:widowControl/>
              <w:adjustRightInd/>
              <w:spacing w:line="240" w:lineRule="exact"/>
              <w:jc w:val="center"/>
              <w:rPr>
                <w:rFonts w:ascii="宋体" w:hAnsi="宋体" w:cs="宋体"/>
                <w:sz w:val="18"/>
                <w:szCs w:val="18"/>
              </w:rPr>
            </w:pPr>
            <w:r>
              <w:rPr>
                <w:rFonts w:ascii="宋体" w:hAnsi="宋体" w:cs="宋体" w:hint="eastAsia"/>
                <w:sz w:val="18"/>
                <w:szCs w:val="18"/>
              </w:rPr>
              <w:t>0.2</w:t>
            </w:r>
          </w:p>
        </w:tc>
        <w:tc>
          <w:tcPr>
            <w:tcW w:w="953" w:type="dxa"/>
            <w:tcBorders>
              <w:top w:val="single" w:sz="4" w:space="0" w:color="auto"/>
              <w:left w:val="single" w:sz="4" w:space="0" w:color="auto"/>
              <w:bottom w:val="single" w:sz="4" w:space="0" w:color="auto"/>
            </w:tcBorders>
            <w:tcMar>
              <w:top w:w="150" w:type="dxa"/>
              <w:left w:w="240" w:type="dxa"/>
              <w:bottom w:w="150" w:type="dxa"/>
              <w:right w:w="0" w:type="dxa"/>
            </w:tcMar>
            <w:vAlign w:val="center"/>
          </w:tcPr>
          <w:p w:rsidR="001774C9" w:rsidRDefault="00103F0C">
            <w:pPr>
              <w:widowControl/>
              <w:adjustRightInd/>
              <w:spacing w:line="240" w:lineRule="exact"/>
              <w:rPr>
                <w:rFonts w:ascii="宋体" w:hAnsi="宋体" w:cs="宋体"/>
                <w:sz w:val="18"/>
                <w:szCs w:val="18"/>
              </w:rPr>
            </w:pPr>
            <w:r>
              <w:rPr>
                <w:rFonts w:ascii="宋体" w:hAnsi="宋体" w:cs="宋体" w:hint="eastAsia"/>
                <w:sz w:val="18"/>
                <w:szCs w:val="18"/>
              </w:rPr>
              <w:t>普一级</w:t>
            </w:r>
          </w:p>
        </w:tc>
      </w:tr>
      <w:tr w:rsidR="001774C9">
        <w:tc>
          <w:tcPr>
            <w:tcW w:w="1129" w:type="dxa"/>
            <w:vMerge/>
            <w:tcBorders>
              <w:top w:val="single" w:sz="4" w:space="0" w:color="auto"/>
              <w:bottom w:val="single" w:sz="4" w:space="0" w:color="auto"/>
              <w:right w:val="single" w:sz="4" w:space="0" w:color="auto"/>
            </w:tcBorders>
            <w:tcMar>
              <w:top w:w="150" w:type="dxa"/>
              <w:left w:w="0" w:type="dxa"/>
              <w:bottom w:w="150" w:type="dxa"/>
              <w:right w:w="240" w:type="dxa"/>
            </w:tcMar>
            <w:vAlign w:val="center"/>
          </w:tcPr>
          <w:p w:rsidR="001774C9" w:rsidRDefault="001774C9">
            <w:pPr>
              <w:widowControl/>
              <w:adjustRightInd/>
              <w:spacing w:line="240" w:lineRule="exact"/>
              <w:jc w:val="left"/>
              <w:rPr>
                <w:rFonts w:ascii="宋体" w:hAnsi="宋体" w:cs="宋体"/>
                <w:sz w:val="18"/>
                <w:szCs w:val="18"/>
              </w:rPr>
            </w:pPr>
          </w:p>
        </w:tc>
        <w:tc>
          <w:tcPr>
            <w:tcW w:w="1276" w:type="dxa"/>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tcPr>
          <w:p w:rsidR="001774C9" w:rsidRDefault="00103F0C">
            <w:pPr>
              <w:widowControl/>
              <w:adjustRightInd/>
              <w:spacing w:line="240" w:lineRule="exact"/>
              <w:jc w:val="center"/>
              <w:rPr>
                <w:rFonts w:ascii="宋体" w:hAnsi="宋体" w:cs="宋体"/>
                <w:sz w:val="18"/>
                <w:szCs w:val="18"/>
              </w:rPr>
            </w:pPr>
            <w:r>
              <w:rPr>
                <w:rFonts w:ascii="宋体" w:hAnsi="宋体" w:cs="宋体" w:hint="eastAsia"/>
                <w:sz w:val="18"/>
                <w:szCs w:val="18"/>
              </w:rPr>
              <w:t>二级</w:t>
            </w:r>
          </w:p>
        </w:tc>
        <w:tc>
          <w:tcPr>
            <w:tcW w:w="1898" w:type="dxa"/>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tcPr>
          <w:p w:rsidR="001774C9" w:rsidRDefault="00103F0C">
            <w:pPr>
              <w:widowControl/>
              <w:adjustRightInd/>
              <w:spacing w:line="240" w:lineRule="exact"/>
              <w:jc w:val="center"/>
              <w:rPr>
                <w:rFonts w:ascii="宋体" w:hAnsi="宋体" w:cs="宋体"/>
                <w:sz w:val="18"/>
                <w:szCs w:val="18"/>
              </w:rPr>
            </w:pPr>
            <w:r>
              <w:rPr>
                <w:rFonts w:ascii="宋体" w:hAnsi="宋体" w:cs="宋体" w:hint="eastAsia"/>
                <w:sz w:val="18"/>
                <w:szCs w:val="18"/>
              </w:rPr>
              <w:t>70.0</w:t>
            </w:r>
            <w:r>
              <w:rPr>
                <w:rFonts w:ascii="宋体" w:hAnsi="宋体" w:cs="宋体" w:hint="eastAsia"/>
                <w:sz w:val="18"/>
                <w:szCs w:val="18"/>
              </w:rPr>
              <w:t>≤</w:t>
            </w:r>
            <w:r>
              <w:rPr>
                <w:rFonts w:ascii="宋体" w:hAnsi="宋体" w:cs="宋体" w:hint="eastAsia"/>
                <w:sz w:val="18"/>
                <w:szCs w:val="18"/>
              </w:rPr>
              <w:t>W</w:t>
            </w:r>
            <w:r>
              <w:rPr>
                <w:rFonts w:ascii="宋体" w:hAnsi="宋体" w:cs="宋体" w:hint="eastAsia"/>
                <w:sz w:val="18"/>
                <w:szCs w:val="18"/>
              </w:rPr>
              <w:t>＜</w:t>
            </w:r>
            <w:r>
              <w:rPr>
                <w:rFonts w:ascii="宋体" w:hAnsi="宋体" w:cs="宋体" w:hint="eastAsia"/>
                <w:sz w:val="18"/>
                <w:szCs w:val="18"/>
              </w:rPr>
              <w:t>90.0</w:t>
            </w:r>
          </w:p>
        </w:tc>
        <w:tc>
          <w:tcPr>
            <w:tcW w:w="0" w:type="auto"/>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tcPr>
          <w:p w:rsidR="001774C9" w:rsidRDefault="00103F0C">
            <w:pPr>
              <w:widowControl/>
              <w:adjustRightInd/>
              <w:spacing w:line="240" w:lineRule="exact"/>
              <w:jc w:val="center"/>
              <w:rPr>
                <w:rFonts w:ascii="宋体" w:hAnsi="宋体" w:cs="宋体"/>
                <w:sz w:val="18"/>
                <w:szCs w:val="18"/>
              </w:rPr>
            </w:pPr>
            <w:r>
              <w:rPr>
                <w:rFonts w:ascii="宋体" w:hAnsi="宋体" w:cs="宋体" w:hint="eastAsia"/>
                <w:sz w:val="18"/>
                <w:szCs w:val="18"/>
              </w:rPr>
              <w:t>3</w:t>
            </w:r>
            <w:r>
              <w:rPr>
                <w:rFonts w:ascii="宋体" w:hAnsi="宋体" w:cs="宋体" w:hint="eastAsia"/>
                <w:sz w:val="18"/>
                <w:szCs w:val="18"/>
              </w:rPr>
              <w:t>～</w:t>
            </w:r>
            <w:r>
              <w:rPr>
                <w:rFonts w:ascii="宋体" w:hAnsi="宋体" w:cs="宋体" w:hint="eastAsia"/>
                <w:sz w:val="18"/>
                <w:szCs w:val="18"/>
              </w:rPr>
              <w:t>6</w:t>
            </w:r>
          </w:p>
        </w:tc>
        <w:tc>
          <w:tcPr>
            <w:tcW w:w="1867" w:type="dxa"/>
            <w:tcBorders>
              <w:top w:val="single" w:sz="4" w:space="0" w:color="auto"/>
              <w:left w:val="single" w:sz="4" w:space="0" w:color="auto"/>
              <w:bottom w:val="single" w:sz="4" w:space="0" w:color="auto"/>
              <w:right w:val="single" w:sz="4" w:space="0" w:color="auto"/>
            </w:tcBorders>
            <w:shd w:val="clear" w:color="auto" w:fill="auto"/>
            <w:tcMar>
              <w:top w:w="150" w:type="dxa"/>
              <w:left w:w="240" w:type="dxa"/>
              <w:bottom w:w="150" w:type="dxa"/>
              <w:right w:w="240" w:type="dxa"/>
            </w:tcMar>
            <w:vAlign w:val="center"/>
          </w:tcPr>
          <w:p w:rsidR="001774C9" w:rsidRDefault="00103F0C">
            <w:pPr>
              <w:widowControl/>
              <w:adjustRightInd/>
              <w:spacing w:line="240" w:lineRule="exact"/>
              <w:jc w:val="center"/>
              <w:rPr>
                <w:rFonts w:ascii="宋体" w:hAnsi="宋体" w:cs="宋体"/>
                <w:sz w:val="18"/>
                <w:szCs w:val="18"/>
              </w:rPr>
            </w:pPr>
            <w:r>
              <w:rPr>
                <w:rFonts w:ascii="宋体" w:hAnsi="宋体" w:cs="宋体" w:hint="eastAsia"/>
                <w:sz w:val="18"/>
                <w:szCs w:val="18"/>
              </w:rPr>
              <w:t>2.0</w:t>
            </w:r>
          </w:p>
        </w:tc>
        <w:tc>
          <w:tcPr>
            <w:tcW w:w="1279" w:type="dxa"/>
            <w:tcBorders>
              <w:top w:val="single" w:sz="4" w:space="0" w:color="auto"/>
              <w:left w:val="single" w:sz="4" w:space="0" w:color="auto"/>
              <w:bottom w:val="single" w:sz="4" w:space="0" w:color="auto"/>
              <w:right w:val="single" w:sz="4" w:space="0" w:color="auto"/>
            </w:tcBorders>
            <w:shd w:val="clear" w:color="auto" w:fill="auto"/>
            <w:tcMar>
              <w:top w:w="150" w:type="dxa"/>
              <w:left w:w="240" w:type="dxa"/>
              <w:bottom w:w="150" w:type="dxa"/>
              <w:right w:w="240" w:type="dxa"/>
            </w:tcMar>
            <w:vAlign w:val="center"/>
          </w:tcPr>
          <w:p w:rsidR="001774C9" w:rsidRDefault="00103F0C">
            <w:pPr>
              <w:widowControl/>
              <w:adjustRightInd/>
              <w:spacing w:line="240" w:lineRule="exact"/>
              <w:jc w:val="center"/>
              <w:rPr>
                <w:rFonts w:ascii="宋体" w:hAnsi="宋体" w:cs="宋体"/>
                <w:sz w:val="18"/>
                <w:szCs w:val="18"/>
              </w:rPr>
            </w:pPr>
            <w:r>
              <w:rPr>
                <w:rFonts w:ascii="宋体" w:hAnsi="宋体" w:cs="宋体" w:hint="eastAsia"/>
                <w:sz w:val="18"/>
                <w:szCs w:val="18"/>
              </w:rPr>
              <w:t>0.4</w:t>
            </w:r>
          </w:p>
        </w:tc>
        <w:tc>
          <w:tcPr>
            <w:tcW w:w="953" w:type="dxa"/>
            <w:tcBorders>
              <w:top w:val="single" w:sz="4" w:space="0" w:color="auto"/>
              <w:left w:val="single" w:sz="4" w:space="0" w:color="auto"/>
              <w:bottom w:val="single" w:sz="4" w:space="0" w:color="auto"/>
            </w:tcBorders>
            <w:tcMar>
              <w:top w:w="150" w:type="dxa"/>
              <w:left w:w="240" w:type="dxa"/>
              <w:bottom w:w="150" w:type="dxa"/>
              <w:right w:w="0" w:type="dxa"/>
            </w:tcMar>
            <w:vAlign w:val="center"/>
          </w:tcPr>
          <w:p w:rsidR="001774C9" w:rsidRDefault="00103F0C">
            <w:pPr>
              <w:widowControl/>
              <w:adjustRightInd/>
              <w:spacing w:line="240" w:lineRule="exact"/>
              <w:rPr>
                <w:rFonts w:ascii="宋体" w:hAnsi="宋体" w:cs="宋体"/>
                <w:sz w:val="18"/>
                <w:szCs w:val="18"/>
              </w:rPr>
            </w:pPr>
            <w:bookmarkStart w:id="283" w:name="OLE_LINK116"/>
            <w:r>
              <w:rPr>
                <w:rFonts w:ascii="宋体" w:hAnsi="宋体" w:cs="宋体" w:hint="eastAsia"/>
                <w:sz w:val="18"/>
                <w:szCs w:val="18"/>
              </w:rPr>
              <w:t>普二级</w:t>
            </w:r>
            <w:bookmarkEnd w:id="283"/>
          </w:p>
        </w:tc>
      </w:tr>
      <w:tr w:rsidR="001774C9">
        <w:tc>
          <w:tcPr>
            <w:tcW w:w="1129" w:type="dxa"/>
            <w:vMerge/>
            <w:tcBorders>
              <w:top w:val="single" w:sz="4" w:space="0" w:color="auto"/>
              <w:bottom w:val="single" w:sz="8" w:space="0" w:color="auto"/>
              <w:right w:val="single" w:sz="4" w:space="0" w:color="auto"/>
            </w:tcBorders>
            <w:tcMar>
              <w:top w:w="150" w:type="dxa"/>
              <w:left w:w="0" w:type="dxa"/>
              <w:bottom w:w="150" w:type="dxa"/>
              <w:right w:w="240" w:type="dxa"/>
            </w:tcMar>
            <w:vAlign w:val="center"/>
          </w:tcPr>
          <w:p w:rsidR="001774C9" w:rsidRDefault="001774C9">
            <w:pPr>
              <w:widowControl/>
              <w:adjustRightInd/>
              <w:spacing w:line="240" w:lineRule="exact"/>
              <w:jc w:val="left"/>
              <w:rPr>
                <w:rFonts w:ascii="宋体" w:hAnsi="宋体" w:cs="宋体"/>
                <w:sz w:val="18"/>
                <w:szCs w:val="18"/>
              </w:rPr>
            </w:pPr>
          </w:p>
        </w:tc>
        <w:tc>
          <w:tcPr>
            <w:tcW w:w="1276" w:type="dxa"/>
            <w:tcBorders>
              <w:top w:val="single" w:sz="4" w:space="0" w:color="auto"/>
              <w:left w:val="single" w:sz="4" w:space="0" w:color="auto"/>
              <w:bottom w:val="single" w:sz="8" w:space="0" w:color="auto"/>
              <w:right w:val="single" w:sz="4" w:space="0" w:color="auto"/>
            </w:tcBorders>
            <w:tcMar>
              <w:top w:w="150" w:type="dxa"/>
              <w:left w:w="240" w:type="dxa"/>
              <w:bottom w:w="150" w:type="dxa"/>
              <w:right w:w="240" w:type="dxa"/>
            </w:tcMar>
            <w:vAlign w:val="center"/>
          </w:tcPr>
          <w:p w:rsidR="001774C9" w:rsidRDefault="00103F0C">
            <w:pPr>
              <w:widowControl/>
              <w:adjustRightInd/>
              <w:spacing w:line="240" w:lineRule="exact"/>
              <w:jc w:val="center"/>
              <w:rPr>
                <w:rFonts w:ascii="宋体" w:hAnsi="宋体" w:cs="宋体"/>
                <w:sz w:val="18"/>
                <w:szCs w:val="18"/>
              </w:rPr>
            </w:pPr>
            <w:r>
              <w:rPr>
                <w:rFonts w:ascii="宋体" w:hAnsi="宋体" w:cs="宋体" w:hint="eastAsia"/>
                <w:sz w:val="18"/>
                <w:szCs w:val="18"/>
              </w:rPr>
              <w:t>三级</w:t>
            </w:r>
          </w:p>
        </w:tc>
        <w:tc>
          <w:tcPr>
            <w:tcW w:w="1898" w:type="dxa"/>
            <w:tcBorders>
              <w:top w:val="single" w:sz="4" w:space="0" w:color="auto"/>
              <w:left w:val="single" w:sz="4" w:space="0" w:color="auto"/>
              <w:bottom w:val="single" w:sz="8" w:space="0" w:color="auto"/>
              <w:right w:val="single" w:sz="4" w:space="0" w:color="auto"/>
            </w:tcBorders>
            <w:tcMar>
              <w:top w:w="150" w:type="dxa"/>
              <w:left w:w="240" w:type="dxa"/>
              <w:bottom w:w="150" w:type="dxa"/>
              <w:right w:w="240" w:type="dxa"/>
            </w:tcMar>
            <w:vAlign w:val="center"/>
          </w:tcPr>
          <w:p w:rsidR="001774C9" w:rsidRDefault="00103F0C">
            <w:pPr>
              <w:widowControl/>
              <w:adjustRightInd/>
              <w:spacing w:line="240" w:lineRule="exact"/>
              <w:jc w:val="center"/>
              <w:rPr>
                <w:rFonts w:ascii="宋体" w:hAnsi="宋体" w:cs="宋体"/>
                <w:sz w:val="18"/>
                <w:szCs w:val="18"/>
              </w:rPr>
            </w:pPr>
            <w:r>
              <w:rPr>
                <w:rFonts w:ascii="宋体" w:hAnsi="宋体" w:cs="宋体" w:hint="eastAsia"/>
                <w:sz w:val="18"/>
                <w:szCs w:val="18"/>
              </w:rPr>
              <w:t>60.0</w:t>
            </w:r>
            <w:r>
              <w:rPr>
                <w:rFonts w:ascii="宋体" w:hAnsi="宋体" w:cs="宋体" w:hint="eastAsia"/>
                <w:sz w:val="18"/>
                <w:szCs w:val="18"/>
              </w:rPr>
              <w:t>≤</w:t>
            </w:r>
            <w:r>
              <w:rPr>
                <w:rFonts w:ascii="宋体" w:hAnsi="宋体" w:cs="宋体" w:hint="eastAsia"/>
                <w:sz w:val="18"/>
                <w:szCs w:val="18"/>
              </w:rPr>
              <w:t>W</w:t>
            </w:r>
            <w:r>
              <w:rPr>
                <w:rFonts w:ascii="宋体" w:hAnsi="宋体" w:cs="宋体" w:hint="eastAsia"/>
                <w:sz w:val="18"/>
                <w:szCs w:val="18"/>
              </w:rPr>
              <w:t>＜</w:t>
            </w:r>
            <w:r>
              <w:rPr>
                <w:rFonts w:ascii="宋体" w:hAnsi="宋体" w:cs="宋体" w:hint="eastAsia"/>
                <w:sz w:val="18"/>
                <w:szCs w:val="18"/>
              </w:rPr>
              <w:t>70.0</w:t>
            </w:r>
          </w:p>
        </w:tc>
        <w:tc>
          <w:tcPr>
            <w:tcW w:w="0" w:type="auto"/>
            <w:tcBorders>
              <w:top w:val="single" w:sz="4" w:space="0" w:color="auto"/>
              <w:left w:val="single" w:sz="4" w:space="0" w:color="auto"/>
              <w:bottom w:val="single" w:sz="8" w:space="0" w:color="auto"/>
              <w:right w:val="single" w:sz="4" w:space="0" w:color="auto"/>
            </w:tcBorders>
            <w:tcMar>
              <w:top w:w="150" w:type="dxa"/>
              <w:left w:w="240" w:type="dxa"/>
              <w:bottom w:w="150" w:type="dxa"/>
              <w:right w:w="240" w:type="dxa"/>
            </w:tcMar>
            <w:vAlign w:val="center"/>
          </w:tcPr>
          <w:p w:rsidR="001774C9" w:rsidRDefault="00103F0C">
            <w:pPr>
              <w:widowControl/>
              <w:adjustRightInd/>
              <w:spacing w:line="240" w:lineRule="exact"/>
              <w:jc w:val="center"/>
              <w:rPr>
                <w:rFonts w:ascii="宋体" w:hAnsi="宋体" w:cs="宋体"/>
                <w:sz w:val="18"/>
                <w:szCs w:val="18"/>
              </w:rPr>
            </w:pPr>
            <w:r>
              <w:rPr>
                <w:rFonts w:ascii="宋体" w:hAnsi="宋体" w:cs="宋体" w:hint="eastAsia"/>
                <w:sz w:val="18"/>
                <w:szCs w:val="18"/>
              </w:rPr>
              <w:t>6</w:t>
            </w:r>
            <w:r>
              <w:rPr>
                <w:rFonts w:ascii="宋体" w:hAnsi="宋体" w:cs="宋体" w:hint="eastAsia"/>
                <w:sz w:val="18"/>
                <w:szCs w:val="18"/>
              </w:rPr>
              <w:t>～</w:t>
            </w:r>
            <w:r>
              <w:rPr>
                <w:rFonts w:ascii="宋体" w:hAnsi="宋体" w:cs="宋体" w:hint="eastAsia"/>
                <w:sz w:val="18"/>
                <w:szCs w:val="18"/>
              </w:rPr>
              <w:t>8</w:t>
            </w:r>
          </w:p>
        </w:tc>
        <w:tc>
          <w:tcPr>
            <w:tcW w:w="1867" w:type="dxa"/>
            <w:tcBorders>
              <w:top w:val="single" w:sz="4" w:space="0" w:color="auto"/>
              <w:left w:val="single" w:sz="4" w:space="0" w:color="auto"/>
              <w:bottom w:val="single" w:sz="8" w:space="0" w:color="auto"/>
              <w:right w:val="single" w:sz="4" w:space="0" w:color="auto"/>
            </w:tcBorders>
            <w:shd w:val="clear" w:color="auto" w:fill="auto"/>
            <w:tcMar>
              <w:top w:w="150" w:type="dxa"/>
              <w:left w:w="240" w:type="dxa"/>
              <w:bottom w:w="150" w:type="dxa"/>
              <w:right w:w="240" w:type="dxa"/>
            </w:tcMar>
            <w:vAlign w:val="center"/>
          </w:tcPr>
          <w:p w:rsidR="001774C9" w:rsidRDefault="00103F0C">
            <w:pPr>
              <w:widowControl/>
              <w:adjustRightInd/>
              <w:spacing w:line="240" w:lineRule="exact"/>
              <w:jc w:val="center"/>
              <w:rPr>
                <w:rFonts w:ascii="宋体" w:hAnsi="宋体" w:cs="宋体"/>
                <w:sz w:val="18"/>
                <w:szCs w:val="18"/>
              </w:rPr>
            </w:pPr>
            <w:r>
              <w:rPr>
                <w:rFonts w:ascii="宋体" w:hAnsi="宋体" w:cs="宋体" w:hint="eastAsia"/>
                <w:sz w:val="18"/>
                <w:szCs w:val="18"/>
              </w:rPr>
              <w:t>3.0</w:t>
            </w:r>
          </w:p>
        </w:tc>
        <w:tc>
          <w:tcPr>
            <w:tcW w:w="1279" w:type="dxa"/>
            <w:tcBorders>
              <w:top w:val="single" w:sz="4" w:space="0" w:color="auto"/>
              <w:left w:val="single" w:sz="4" w:space="0" w:color="auto"/>
              <w:bottom w:val="single" w:sz="8" w:space="0" w:color="auto"/>
              <w:right w:val="single" w:sz="4" w:space="0" w:color="auto"/>
            </w:tcBorders>
            <w:shd w:val="clear" w:color="auto" w:fill="auto"/>
            <w:tcMar>
              <w:top w:w="150" w:type="dxa"/>
              <w:left w:w="240" w:type="dxa"/>
              <w:bottom w:w="150" w:type="dxa"/>
              <w:right w:w="240" w:type="dxa"/>
            </w:tcMar>
            <w:vAlign w:val="center"/>
          </w:tcPr>
          <w:p w:rsidR="001774C9" w:rsidRDefault="00103F0C">
            <w:pPr>
              <w:widowControl/>
              <w:adjustRightInd/>
              <w:spacing w:line="240" w:lineRule="exact"/>
              <w:jc w:val="center"/>
              <w:rPr>
                <w:rFonts w:ascii="宋体" w:hAnsi="宋体" w:cs="宋体"/>
                <w:sz w:val="18"/>
                <w:szCs w:val="18"/>
              </w:rPr>
            </w:pPr>
            <w:r>
              <w:rPr>
                <w:rFonts w:ascii="宋体" w:hAnsi="宋体" w:cs="宋体" w:hint="eastAsia"/>
                <w:sz w:val="18"/>
                <w:szCs w:val="18"/>
              </w:rPr>
              <w:t>0.6</w:t>
            </w:r>
          </w:p>
        </w:tc>
        <w:tc>
          <w:tcPr>
            <w:tcW w:w="953" w:type="dxa"/>
            <w:tcBorders>
              <w:top w:val="single" w:sz="4" w:space="0" w:color="auto"/>
              <w:left w:val="single" w:sz="4" w:space="0" w:color="auto"/>
              <w:bottom w:val="single" w:sz="8" w:space="0" w:color="auto"/>
            </w:tcBorders>
            <w:tcMar>
              <w:top w:w="150" w:type="dxa"/>
              <w:left w:w="240" w:type="dxa"/>
              <w:bottom w:w="150" w:type="dxa"/>
              <w:right w:w="0" w:type="dxa"/>
            </w:tcMar>
            <w:vAlign w:val="center"/>
          </w:tcPr>
          <w:p w:rsidR="001774C9" w:rsidRDefault="00103F0C">
            <w:pPr>
              <w:widowControl/>
              <w:adjustRightInd/>
              <w:spacing w:line="240" w:lineRule="exact"/>
              <w:rPr>
                <w:rFonts w:ascii="宋体" w:hAnsi="宋体" w:cs="宋体"/>
                <w:sz w:val="18"/>
                <w:szCs w:val="18"/>
              </w:rPr>
            </w:pPr>
            <w:r>
              <w:rPr>
                <w:rFonts w:ascii="宋体" w:hAnsi="宋体" w:cs="宋体" w:hint="eastAsia"/>
                <w:sz w:val="18"/>
                <w:szCs w:val="18"/>
              </w:rPr>
              <w:t>普三级</w:t>
            </w:r>
          </w:p>
        </w:tc>
      </w:tr>
    </w:tbl>
    <w:p w:rsidR="001774C9" w:rsidRDefault="001774C9">
      <w:pPr>
        <w:pStyle w:val="afffff0"/>
        <w:ind w:firstLine="360"/>
        <w:rPr>
          <w:rFonts w:hAnsi="宋体" w:cs="宋体"/>
          <w:sz w:val="18"/>
          <w:szCs w:val="18"/>
        </w:rPr>
      </w:pPr>
    </w:p>
    <w:p w:rsidR="001774C9" w:rsidRDefault="001774C9">
      <w:pPr>
        <w:pStyle w:val="afffff0"/>
        <w:ind w:firstLine="420"/>
      </w:pPr>
    </w:p>
    <w:p w:rsidR="001774C9" w:rsidRDefault="001774C9">
      <w:pPr>
        <w:pStyle w:val="affffffffc"/>
        <w:numPr>
          <w:ilvl w:val="0"/>
          <w:numId w:val="0"/>
        </w:numPr>
        <w:rPr>
          <w:color w:val="000000"/>
        </w:rPr>
        <w:sectPr w:rsidR="001774C9">
          <w:headerReference w:type="even" r:id="rId25"/>
          <w:headerReference w:type="default" r:id="rId26"/>
          <w:footerReference w:type="even" r:id="rId27"/>
          <w:footerReference w:type="default" r:id="rId28"/>
          <w:pgSz w:w="11906" w:h="16838"/>
          <w:pgMar w:top="1928" w:right="1134" w:bottom="1134" w:left="1134" w:header="1418" w:footer="1134" w:gutter="284"/>
          <w:cols w:space="425"/>
          <w:formProt w:val="0"/>
          <w:docGrid w:linePitch="312"/>
        </w:sectPr>
      </w:pPr>
      <w:bookmarkStart w:id="284" w:name="BookMark6"/>
      <w:bookmarkEnd w:id="274"/>
    </w:p>
    <w:p w:rsidR="001774C9" w:rsidRDefault="00103F0C">
      <w:pPr>
        <w:pStyle w:val="afffff7"/>
        <w:spacing w:after="120"/>
        <w:rPr>
          <w:color w:val="000000"/>
        </w:rPr>
      </w:pPr>
      <w:bookmarkStart w:id="285" w:name="_Toc218678318"/>
      <w:bookmarkStart w:id="286" w:name="_Toc218678293"/>
      <w:bookmarkStart w:id="287" w:name="_Toc224158285"/>
      <w:bookmarkStart w:id="288" w:name="_Toc233361679"/>
      <w:bookmarkStart w:id="289" w:name="_Toc231983155"/>
      <w:bookmarkStart w:id="290" w:name="_Toc224158409"/>
      <w:r>
        <w:rPr>
          <w:rFonts w:hint="eastAsia"/>
          <w:color w:val="000000"/>
          <w:spacing w:val="105"/>
        </w:rPr>
        <w:lastRenderedPageBreak/>
        <w:t>参考文</w:t>
      </w:r>
      <w:r>
        <w:rPr>
          <w:rFonts w:hint="eastAsia"/>
          <w:color w:val="000000"/>
        </w:rPr>
        <w:t>献</w:t>
      </w:r>
      <w:bookmarkEnd w:id="285"/>
      <w:bookmarkEnd w:id="286"/>
      <w:bookmarkEnd w:id="287"/>
      <w:bookmarkEnd w:id="288"/>
      <w:bookmarkEnd w:id="289"/>
      <w:bookmarkEnd w:id="290"/>
    </w:p>
    <w:p w:rsidR="001774C9" w:rsidRDefault="00103F0C">
      <w:pPr>
        <w:pStyle w:val="afffff0"/>
        <w:ind w:firstLine="420"/>
        <w:rPr>
          <w:color w:val="000000"/>
        </w:rPr>
      </w:pPr>
      <w:r>
        <w:rPr>
          <w:rFonts w:hint="eastAsia"/>
          <w:color w:val="000000"/>
        </w:rPr>
        <w:t>[1]  T/QWCX 004</w:t>
      </w:r>
      <w:r>
        <w:rPr>
          <w:rFonts w:hint="eastAsia"/>
          <w:color w:val="000000"/>
        </w:rPr>
        <w:t>—</w:t>
      </w:r>
      <w:r>
        <w:rPr>
          <w:rFonts w:hint="eastAsia"/>
          <w:color w:val="000000"/>
        </w:rPr>
        <w:t>2</w:t>
      </w:r>
      <w:r>
        <w:rPr>
          <w:color w:val="000000"/>
        </w:rPr>
        <w:t>022</w:t>
      </w:r>
      <w:r>
        <w:rPr>
          <w:rFonts w:hint="eastAsia"/>
          <w:color w:val="000000"/>
        </w:rPr>
        <w:t xml:space="preserve">  </w:t>
      </w:r>
      <w:bookmarkStart w:id="291" w:name="OLE_LINK117"/>
      <w:bookmarkStart w:id="292" w:name="OLE_LINK118"/>
      <w:r>
        <w:rPr>
          <w:rFonts w:hint="eastAsia"/>
          <w:color w:val="000000"/>
        </w:rPr>
        <w:t>犍为茉莉鲜花质量要求</w:t>
      </w:r>
      <w:bookmarkStart w:id="293" w:name="_GoBack"/>
      <w:bookmarkEnd w:id="291"/>
      <w:bookmarkEnd w:id="292"/>
      <w:bookmarkEnd w:id="293"/>
      <w:r w:rsidR="009C21BB">
        <w:rPr>
          <w:rFonts w:hint="eastAsia"/>
          <w:color w:val="000000"/>
        </w:rPr>
        <w:t>[</w:t>
      </w:r>
      <w:r w:rsidR="009C21BB">
        <w:rPr>
          <w:rFonts w:hint="eastAsia"/>
          <w:color w:val="000000"/>
        </w:rPr>
        <w:t>S</w:t>
      </w:r>
      <w:r w:rsidR="009C21BB">
        <w:rPr>
          <w:color w:val="000000"/>
        </w:rPr>
        <w:t>].</w:t>
      </w:r>
    </w:p>
    <w:p w:rsidR="001774C9" w:rsidRDefault="00103F0C">
      <w:pPr>
        <w:pStyle w:val="afffff0"/>
        <w:ind w:firstLine="420"/>
        <w:rPr>
          <w:color w:val="000000"/>
        </w:rPr>
      </w:pPr>
      <w:r>
        <w:rPr>
          <w:rFonts w:hint="eastAsia"/>
          <w:color w:val="000000"/>
        </w:rPr>
        <w:t xml:space="preserve">[2]  </w:t>
      </w:r>
      <w:r>
        <w:rPr>
          <w:rFonts w:hint="eastAsia"/>
          <w:color w:val="000000"/>
        </w:rPr>
        <w:t>关于批准对</w:t>
      </w:r>
      <w:r>
        <w:rPr>
          <w:rFonts w:hint="eastAsia"/>
          <w:color w:val="000000"/>
        </w:rPr>
        <w:t>横县茉莉花实施地理标志产品保护的公告（原国家质量监督检验检疫总局</w:t>
      </w:r>
      <w:bookmarkStart w:id="294" w:name="OLE_LINK15"/>
      <w:r>
        <w:rPr>
          <w:rFonts w:hint="eastAsia"/>
          <w:color w:val="000000"/>
        </w:rPr>
        <w:t>2006</w:t>
      </w:r>
      <w:r>
        <w:rPr>
          <w:rFonts w:hint="eastAsia"/>
          <w:color w:val="000000"/>
        </w:rPr>
        <w:t>年第</w:t>
      </w:r>
      <w:r>
        <w:rPr>
          <w:rFonts w:hint="eastAsia"/>
          <w:color w:val="000000"/>
        </w:rPr>
        <w:t>100</w:t>
      </w:r>
      <w:r>
        <w:rPr>
          <w:rFonts w:hint="eastAsia"/>
          <w:color w:val="000000"/>
        </w:rPr>
        <w:t>号</w:t>
      </w:r>
      <w:bookmarkEnd w:id="294"/>
      <w:r>
        <w:rPr>
          <w:rFonts w:hint="eastAsia"/>
          <w:color w:val="000000"/>
        </w:rPr>
        <w:t>）</w:t>
      </w:r>
    </w:p>
    <w:p w:rsidR="001774C9" w:rsidRDefault="001774C9">
      <w:pPr>
        <w:pStyle w:val="afffff0"/>
        <w:ind w:firstLine="420"/>
        <w:rPr>
          <w:color w:val="000000"/>
        </w:rPr>
      </w:pPr>
    </w:p>
    <w:p w:rsidR="001774C9" w:rsidRDefault="00103F0C">
      <w:pPr>
        <w:pStyle w:val="afffff0"/>
        <w:ind w:firstLineChars="0" w:firstLine="0"/>
        <w:jc w:val="center"/>
        <w:rPr>
          <w:color w:val="000000"/>
        </w:rPr>
      </w:pPr>
      <w:bookmarkStart w:id="295" w:name="BookMark8"/>
      <w:bookmarkEnd w:id="284"/>
      <w:r>
        <w:rPr>
          <w:rFonts w:hint="eastAsia"/>
          <w:noProof/>
          <w:color w:val="000000"/>
        </w:rPr>
        <w:drawing>
          <wp:inline distT="0" distB="0" distL="0" distR="0">
            <wp:extent cx="1485900" cy="317500"/>
            <wp:effectExtent l="0" t="0" r="0" b="1"/>
            <wp:docPr id="76" name="图片 76"/>
            <wp:cNvGraphicFramePr/>
            <a:graphic xmlns:a="http://schemas.openxmlformats.org/drawingml/2006/main">
              <a:graphicData uri="http://schemas.openxmlformats.org/drawingml/2006/picture">
                <pic:pic xmlns:pic="http://schemas.openxmlformats.org/drawingml/2006/picture">
                  <pic:nvPicPr>
                    <pic:cNvPr id="76" name="图片 76"/>
                    <pic:cNvPicPr/>
                  </pic:nvPicPr>
                  <pic:blipFill>
                    <a:blip r:embed="rId29"/>
                    <a:stretch>
                      <a:fillRect/>
                    </a:stretch>
                  </pic:blipFill>
                  <pic:spPr>
                    <a:xfrm>
                      <a:off x="0" y="0"/>
                      <a:ext cx="1485900" cy="317500"/>
                    </a:xfrm>
                    <a:prstGeom prst="rect">
                      <a:avLst/>
                    </a:prstGeom>
                    <a:noFill/>
                    <a:ln w="9525" cap="flat" cmpd="sng">
                      <a:noFill/>
                      <a:prstDash val="solid"/>
                      <a:miter/>
                    </a:ln>
                    <a:effectLst/>
                  </pic:spPr>
                </pic:pic>
              </a:graphicData>
            </a:graphic>
          </wp:inline>
        </w:drawing>
      </w:r>
      <w:bookmarkEnd w:id="295"/>
    </w:p>
    <w:sectPr w:rsidR="001774C9">
      <w:headerReference w:type="even" r:id="rId30"/>
      <w:headerReference w:type="default" r:id="rId31"/>
      <w:footerReference w:type="even" r:id="rId32"/>
      <w:footerReference w:type="default" r:id="rId33"/>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3F0C" w:rsidRDefault="00103F0C">
      <w:pPr>
        <w:spacing w:line="240" w:lineRule="auto"/>
      </w:pPr>
      <w:r>
        <w:separator/>
      </w:r>
    </w:p>
  </w:endnote>
  <w:endnote w:type="continuationSeparator" w:id="0">
    <w:p w:rsidR="00103F0C" w:rsidRDefault="00103F0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74C9" w:rsidRDefault="00103F0C">
    <w:pPr>
      <w:pStyle w:val="afffd"/>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74C9" w:rsidRDefault="00103F0C">
    <w:pPr>
      <w:pStyle w:val="affffc"/>
    </w:pPr>
    <w:r>
      <w:fldChar w:fldCharType="begin"/>
    </w:r>
    <w:r>
      <w:instrText xml:space="preserve"> PAGE   \* MERGEFORMAT \* MERGEFORMAT </w:instrText>
    </w:r>
    <w:r>
      <w:fldChar w:fldCharType="separate"/>
    </w:r>
    <w:r>
      <w:t>2</w:t>
    </w:r>
    <w:r>
      <w:fldChar w:fldCharType="end"/>
    </w:r>
  </w:p>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74C9" w:rsidRDefault="00103F0C">
    <w:pPr>
      <w:pStyle w:val="affffd"/>
    </w:pPr>
    <w:r>
      <w:fldChar w:fldCharType="begin"/>
    </w:r>
    <w:r>
      <w:instrText>PAGE   \* MERGEFORMAT</w:instrText>
    </w:r>
    <w:r>
      <w:fldChar w:fldCharType="separate"/>
    </w:r>
    <w:r w:rsidR="00CC14A2" w:rsidRPr="00CC14A2">
      <w:rPr>
        <w:noProof/>
        <w:lang w:val="zh-CN"/>
      </w:rPr>
      <w:t>7</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74C9" w:rsidRDefault="001774C9">
    <w:pPr>
      <w:pStyle w:val="afffd"/>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74C9" w:rsidRDefault="001774C9">
    <w:pPr>
      <w:pStyle w:val="afffd"/>
      <w:ind w:right="720"/>
      <w:jc w:val="both"/>
      <w:rPr>
        <w:sz w:val="2"/>
        <w:szCs w:val="2"/>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74C9" w:rsidRDefault="00103F0C">
    <w:pPr>
      <w:pStyle w:val="affffc"/>
    </w:pPr>
    <w:r>
      <w:fldChar w:fldCharType="begin"/>
    </w:r>
    <w:r>
      <w:instrText xml:space="preserve"> PAGE   \* MERGEFORMAT \* MERGEFORMAT </w:instrText>
    </w:r>
    <w:r>
      <w:fldChar w:fldCharType="separate"/>
    </w:r>
    <w:r>
      <w:t xml:space="preserve"> </w:t>
    </w:r>
    <w: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74C9" w:rsidRDefault="00103F0C">
    <w:pPr>
      <w:pStyle w:val="affffd"/>
    </w:pPr>
    <w:r>
      <w:fldChar w:fldCharType="begin"/>
    </w:r>
    <w:r>
      <w:instrText>PAGE   \* MERGEFORMAT</w:instrText>
    </w:r>
    <w:r>
      <w:fldChar w:fldCharType="separate"/>
    </w:r>
    <w:r w:rsidR="00CC14A2" w:rsidRPr="00CC14A2">
      <w:rPr>
        <w:noProof/>
        <w:lang w:val="zh-CN"/>
      </w:rPr>
      <w:t>I</w:t>
    </w:r>
    <w: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74C9" w:rsidRDefault="00103F0C">
    <w:pPr>
      <w:pStyle w:val="affffc"/>
    </w:pPr>
    <w:r>
      <w:fldChar w:fldCharType="begin"/>
    </w:r>
    <w:r>
      <w:instrText xml:space="preserve"> PAGE   \* MERGEFORMAT \* MERGEFORMAT </w:instrText>
    </w:r>
    <w:r>
      <w:fldChar w:fldCharType="separate"/>
    </w:r>
    <w:r w:rsidR="00CC14A2">
      <w:rPr>
        <w:noProof/>
      </w:rPr>
      <w:t>4</w:t>
    </w:r>
    <w:r>
      <w:fldChar w:fldCharType="end"/>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74C9" w:rsidRDefault="00103F0C">
    <w:pPr>
      <w:pStyle w:val="affffd"/>
    </w:pPr>
    <w:r>
      <w:fldChar w:fldCharType="begin"/>
    </w:r>
    <w:r>
      <w:instrText>PAGE   \* MERGEFORMAT</w:instrText>
    </w:r>
    <w:r>
      <w:fldChar w:fldCharType="separate"/>
    </w:r>
    <w:r w:rsidR="00CC14A2" w:rsidRPr="00CC14A2">
      <w:rPr>
        <w:noProof/>
        <w:lang w:val="zh-CN"/>
      </w:rPr>
      <w:t>5</w:t>
    </w:r>
    <w:r>
      <w:fldChar w:fldCharType="end"/>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74C9" w:rsidRDefault="00103F0C">
    <w:pPr>
      <w:pStyle w:val="affffc"/>
    </w:pPr>
    <w:r>
      <w:fldChar w:fldCharType="begin"/>
    </w:r>
    <w:r>
      <w:instrText xml:space="preserve"> PAGE   \* MERGEFORMAT \* MERGEFORMAT </w:instrText>
    </w:r>
    <w:r>
      <w:fldChar w:fldCharType="separate"/>
    </w:r>
    <w:r w:rsidR="00CC14A2">
      <w:rPr>
        <w:noProof/>
      </w:rPr>
      <w:t>6</w:t>
    </w:r>
    <w:r>
      <w:fldChar w:fldCharType="end"/>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74C9" w:rsidRDefault="00103F0C">
    <w:pPr>
      <w:pStyle w:val="affffd"/>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3F0C" w:rsidRDefault="00103F0C">
      <w:pPr>
        <w:spacing w:line="240" w:lineRule="auto"/>
      </w:pPr>
      <w:r>
        <w:separator/>
      </w:r>
    </w:p>
  </w:footnote>
  <w:footnote w:type="continuationSeparator" w:id="0">
    <w:p w:rsidR="00103F0C" w:rsidRDefault="00103F0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74C9" w:rsidRDefault="001774C9">
    <w:pPr>
      <w:pStyle w:val="afffe"/>
    </w:pP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74C9" w:rsidRDefault="00103F0C">
    <w:pPr>
      <w:pStyle w:val="afffff6"/>
    </w:pPr>
    <w:r>
      <w:fldChar w:fldCharType="begin"/>
    </w:r>
    <w:r>
      <w:instrText xml:space="preserve"> </w:instrText>
    </w:r>
    <w:r>
      <w:rPr>
        <w:rFonts w:hint="eastAsia"/>
      </w:rPr>
      <w:instrText xml:space="preserve">STYLEREF  </w:instrText>
    </w:r>
    <w:r>
      <w:rPr>
        <w:rFonts w:hint="eastAsia"/>
      </w:rPr>
      <w:instrText>标准文件</w:instrText>
    </w:r>
    <w:r>
      <w:rPr>
        <w:rFonts w:hint="eastAsia"/>
      </w:rPr>
      <w:instrText>_</w:instrText>
    </w:r>
    <w:r>
      <w:rPr>
        <w:rFonts w:hint="eastAsia"/>
      </w:rPr>
      <w:instrText>文件编号</w:instrText>
    </w:r>
    <w:r>
      <w:rPr>
        <w:rFonts w:hint="eastAsia"/>
      </w:rPr>
      <w:instrText xml:space="preserve"> \* MERGEFORMAT</w:instrText>
    </w:r>
    <w:r>
      <w:instrText xml:space="preserve"> </w:instrText>
    </w:r>
    <w:r>
      <w:fldChar w:fldCharType="separate"/>
    </w:r>
    <w:r w:rsidR="00CC14A2">
      <w:rPr>
        <w:noProof/>
      </w:rPr>
      <w:t>T/GXAS XXXX</w:t>
    </w:r>
    <w:r w:rsidR="00CC14A2">
      <w:rPr>
        <w:noProof/>
      </w:rPr>
      <w:t>—</w:t>
    </w:r>
    <w:r w:rsidR="00CC14A2">
      <w:rPr>
        <w:noProof/>
      </w:rPr>
      <w:t>XXXX</w:t>
    </w:r>
    <w:r>
      <w:fldChar w:fldCharType="end"/>
    </w: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74C9" w:rsidRDefault="00103F0C">
    <w:pPr>
      <w:pStyle w:val="afffff5"/>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CC14A2">
      <w:rPr>
        <w:noProof/>
      </w:rPr>
      <w:t>T/GXAS XXXX</w:t>
    </w:r>
    <w:r w:rsidR="00CC14A2">
      <w:rPr>
        <w:noProof/>
      </w:rPr>
      <w:t>—</w:t>
    </w:r>
    <w:r w:rsidR="00CC14A2">
      <w:rPr>
        <w:noProof/>
      </w:rPr>
      <w:t>XXXX</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74C9" w:rsidRDefault="00103F0C">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74C9" w:rsidRDefault="001774C9">
    <w:pPr>
      <w:pStyle w:val="afffe"/>
      <w:jc w:val="both"/>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74C9" w:rsidRDefault="00103F0C">
    <w:pPr>
      <w:pStyle w:val="afffff6"/>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CC14A2">
      <w:rPr>
        <w:noProof/>
      </w:rPr>
      <w:t>T/GXAS XXXX</w:t>
    </w:r>
    <w:r w:rsidR="00CC14A2">
      <w:rPr>
        <w:noProof/>
      </w:rPr>
      <w:t>—</w:t>
    </w:r>
    <w:r w:rsidR="00CC14A2">
      <w:rPr>
        <w:noProof/>
      </w:rPr>
      <w:t>XXXX</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74C9" w:rsidRDefault="00103F0C">
    <w:pPr>
      <w:pStyle w:val="afffff5"/>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CC14A2">
      <w:rPr>
        <w:noProof/>
      </w:rPr>
      <w:t>T/GXAS XXXX</w:t>
    </w:r>
    <w:r w:rsidR="00CC14A2">
      <w:rPr>
        <w:noProof/>
      </w:rPr>
      <w:t>—</w:t>
    </w:r>
    <w:r w:rsidR="00CC14A2">
      <w:rPr>
        <w:noProof/>
      </w:rPr>
      <w:t>XXXX</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74C9" w:rsidRDefault="00103F0C">
    <w:pPr>
      <w:pStyle w:val="afffff6"/>
    </w:pPr>
    <w:r>
      <w:fldChar w:fldCharType="begin"/>
    </w:r>
    <w:r>
      <w:instrText xml:space="preserve"> </w:instrText>
    </w:r>
    <w:r>
      <w:rPr>
        <w:rFonts w:hint="eastAsia"/>
      </w:rPr>
      <w:instrText xml:space="preserve">STYLEREF  </w:instrText>
    </w:r>
    <w:r>
      <w:rPr>
        <w:rFonts w:hint="eastAsia"/>
      </w:rPr>
      <w:instrText>标准文件</w:instrText>
    </w:r>
    <w:r>
      <w:rPr>
        <w:rFonts w:hint="eastAsia"/>
      </w:rPr>
      <w:instrText>_</w:instrText>
    </w:r>
    <w:r>
      <w:rPr>
        <w:rFonts w:hint="eastAsia"/>
      </w:rPr>
      <w:instrText>文件编号</w:instrText>
    </w:r>
    <w:r>
      <w:rPr>
        <w:rFonts w:hint="eastAsia"/>
      </w:rPr>
      <w:instrText xml:space="preserve"> \* MERGEFORMAT</w:instrText>
    </w:r>
    <w:r>
      <w:instrText xml:space="preserve"> </w:instrText>
    </w:r>
    <w:r>
      <w:fldChar w:fldCharType="separate"/>
    </w:r>
    <w:r w:rsidR="00CC14A2">
      <w:rPr>
        <w:noProof/>
      </w:rPr>
      <w:t>T/GXAS XXXX</w:t>
    </w:r>
    <w:r w:rsidR="00CC14A2">
      <w:rPr>
        <w:noProof/>
      </w:rPr>
      <w:t>—</w:t>
    </w:r>
    <w:r w:rsidR="00CC14A2">
      <w:rPr>
        <w:noProof/>
      </w:rPr>
      <w:t>XXXX</w:t>
    </w:r>
    <w:r>
      <w:fldChar w:fldCharType="end"/>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74C9" w:rsidRDefault="00103F0C">
    <w:pPr>
      <w:pStyle w:val="afffff5"/>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CC14A2">
      <w:rPr>
        <w:noProof/>
      </w:rPr>
      <w:t>T/GXAS XXXX</w:t>
    </w:r>
    <w:r w:rsidR="00CC14A2">
      <w:rPr>
        <w:noProof/>
      </w:rPr>
      <w:t>—</w:t>
    </w:r>
    <w:r w:rsidR="00CC14A2">
      <w:rPr>
        <w:noProof/>
      </w:rPr>
      <w:t>XXXX</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74C9" w:rsidRDefault="00103F0C">
    <w:pPr>
      <w:pStyle w:val="afffff6"/>
    </w:pPr>
    <w:r>
      <w:fldChar w:fldCharType="begin"/>
    </w:r>
    <w:r>
      <w:instrText xml:space="preserve"> </w:instrText>
    </w:r>
    <w:r>
      <w:rPr>
        <w:rFonts w:hint="eastAsia"/>
      </w:rPr>
      <w:instrText xml:space="preserve">STYLEREF  </w:instrText>
    </w:r>
    <w:r>
      <w:rPr>
        <w:rFonts w:hint="eastAsia"/>
      </w:rPr>
      <w:instrText>标准文件</w:instrText>
    </w:r>
    <w:r>
      <w:rPr>
        <w:rFonts w:hint="eastAsia"/>
      </w:rPr>
      <w:instrText>_</w:instrText>
    </w:r>
    <w:r>
      <w:rPr>
        <w:rFonts w:hint="eastAsia"/>
      </w:rPr>
      <w:instrText>文件编号</w:instrText>
    </w:r>
    <w:r>
      <w:rPr>
        <w:rFonts w:hint="eastAsia"/>
      </w:rPr>
      <w:instrText xml:space="preserve"> \* MERGEFORMAT</w:instrText>
    </w:r>
    <w:r>
      <w:instrText xml:space="preserve"> </w:instrText>
    </w:r>
    <w:r>
      <w:fldChar w:fldCharType="separate"/>
    </w:r>
    <w:r w:rsidR="00CC14A2">
      <w:rPr>
        <w:noProof/>
      </w:rPr>
      <w:t>T/GXAS XXXX</w:t>
    </w:r>
    <w:r w:rsidR="00CC14A2">
      <w:rPr>
        <w:noProof/>
      </w:rPr>
      <w:t>—</w:t>
    </w:r>
    <w:r w:rsidR="00CC14A2">
      <w:rPr>
        <w:noProof/>
      </w:rPr>
      <w:t>XXXX</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74C9" w:rsidRDefault="00103F0C">
    <w:pPr>
      <w:pStyle w:val="afffff5"/>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CC14A2">
      <w:rPr>
        <w:noProof/>
      </w:rPr>
      <w:t>T/GXAS XXXX</w:t>
    </w:r>
    <w:r w:rsidR="00CC14A2">
      <w:rPr>
        <w:noProof/>
      </w:rPr>
      <w:t>—</w:t>
    </w:r>
    <w:r w:rsidR="00CC14A2">
      <w:rPr>
        <w:noProof/>
      </w:rPr>
      <w:t>XXXX</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38331A2"/>
    <w:multiLevelType w:val="multilevel"/>
    <w:tmpl w:val="838331A2"/>
    <w:lvl w:ilvl="0">
      <w:start w:val="1"/>
      <w:numFmt w:val="none"/>
      <w:pStyle w:val="a"/>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 w15:restartNumberingAfterBreak="0">
    <w:nsid w:val="A1839F4D"/>
    <w:multiLevelType w:val="multilevel"/>
    <w:tmpl w:val="A1839F4D"/>
    <w:lvl w:ilvl="0">
      <w:start w:val="1"/>
      <w:numFmt w:val="decimal"/>
      <w:pStyle w:val="a0"/>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 w15:restartNumberingAfterBreak="0">
    <w:nsid w:val="A555663E"/>
    <w:multiLevelType w:val="multilevel"/>
    <w:tmpl w:val="A555663E"/>
    <w:lvl w:ilvl="0">
      <w:start w:val="1"/>
      <w:numFmt w:val="none"/>
      <w:pStyle w:val="a1"/>
      <w:lvlText w:val="%1"/>
      <w:lvlJc w:val="left"/>
      <w:pPr>
        <w:ind w:left="425" w:hanging="425"/>
      </w:pPr>
      <w:rPr>
        <w:rFonts w:hint="eastAsia"/>
      </w:rPr>
    </w:lvl>
    <w:lvl w:ilvl="1">
      <w:start w:val="1"/>
      <w:numFmt w:val="decimal"/>
      <w:pStyle w:val="a2"/>
      <w:suff w:val="nothing"/>
      <w:lvlText w:val="%10.%2 "/>
      <w:lvlJc w:val="left"/>
      <w:pPr>
        <w:ind w:left="0" w:firstLine="0"/>
      </w:pPr>
      <w:rPr>
        <w:rFonts w:ascii="黑体" w:eastAsia="黑体" w:hAnsi="黑体" w:hint="eastAsia"/>
        <w:b w:val="0"/>
        <w:i w:val="0"/>
        <w:sz w:val="21"/>
      </w:rPr>
    </w:lvl>
    <w:lvl w:ilvl="2">
      <w:start w:val="1"/>
      <w:numFmt w:val="decimal"/>
      <w:pStyle w:val="a3"/>
      <w:suff w:val="nothing"/>
      <w:lvlText w:val="%10.%2.%3 "/>
      <w:lvlJc w:val="left"/>
      <w:pPr>
        <w:ind w:left="0" w:firstLine="0"/>
      </w:pPr>
      <w:rPr>
        <w:rFonts w:ascii="黑体" w:eastAsia="黑体" w:hAnsi="黑体" w:hint="eastAsia"/>
        <w:b w:val="0"/>
        <w:i w:val="0"/>
        <w:sz w:val="21"/>
      </w:rPr>
    </w:lvl>
    <w:lvl w:ilvl="3">
      <w:start w:val="1"/>
      <w:numFmt w:val="decimal"/>
      <w:pStyle w:val="a4"/>
      <w:suff w:val="nothing"/>
      <w:lvlText w:val="%10.%2.%3.%4 "/>
      <w:lvlJc w:val="left"/>
      <w:pPr>
        <w:ind w:left="0" w:firstLine="0"/>
      </w:pPr>
      <w:rPr>
        <w:rFonts w:ascii="黑体" w:eastAsia="黑体" w:hAnsi="黑体" w:hint="eastAsia"/>
        <w:b w:val="0"/>
        <w:i w:val="0"/>
        <w:sz w:val="21"/>
      </w:rPr>
    </w:lvl>
    <w:lvl w:ilvl="4">
      <w:start w:val="1"/>
      <w:numFmt w:val="decimal"/>
      <w:pStyle w:val="a5"/>
      <w:suff w:val="nothing"/>
      <w:lvlText w:val="%10.%2.%3.%4.%5 "/>
      <w:lvlJc w:val="left"/>
      <w:pPr>
        <w:ind w:left="0" w:firstLine="0"/>
      </w:pPr>
      <w:rPr>
        <w:rFonts w:ascii="黑体" w:eastAsia="黑体" w:hAnsi="黑体" w:hint="eastAsia"/>
        <w:b w:val="0"/>
        <w:i w:val="0"/>
        <w:sz w:val="21"/>
      </w:rPr>
    </w:lvl>
    <w:lvl w:ilvl="5">
      <w:start w:val="1"/>
      <w:numFmt w:val="decimal"/>
      <w:pStyle w:val="a6"/>
      <w:suff w:val="nothing"/>
      <w:lvlText w:val="%10.%2.%3.%4.%5.%6 "/>
      <w:lvlJc w:val="left"/>
      <w:pPr>
        <w:ind w:left="0" w:firstLine="0"/>
      </w:pPr>
      <w:rPr>
        <w:rFonts w:ascii="黑体" w:eastAsia="黑体" w:hAnsi="黑体"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 w15:restartNumberingAfterBreak="0">
    <w:nsid w:val="A9F512BF"/>
    <w:multiLevelType w:val="multilevel"/>
    <w:tmpl w:val="A9F512BF"/>
    <w:lvl w:ilvl="0">
      <w:start w:val="1"/>
      <w:numFmt w:val="upperLetter"/>
      <w:pStyle w:val="a7"/>
      <w:suff w:val="nothing"/>
      <w:lvlText w:val="附录%1"/>
      <w:lvlJc w:val="left"/>
      <w:pPr>
        <w:ind w:left="0" w:firstLine="0"/>
      </w:pPr>
      <w:rPr>
        <w:rFonts w:hint="eastAsia"/>
        <w:spacing w:val="100"/>
      </w:rPr>
    </w:lvl>
    <w:lvl w:ilvl="1">
      <w:start w:val="1"/>
      <w:numFmt w:val="decimal"/>
      <w:pStyle w:val="a8"/>
      <w:suff w:val="nothing"/>
      <w:lvlText w:val="%1.%2　"/>
      <w:lvlJc w:val="left"/>
      <w:pPr>
        <w:ind w:left="0" w:firstLine="0"/>
      </w:pPr>
      <w:rPr>
        <w:rFonts w:ascii="黑体" w:eastAsia="黑体" w:hAnsi="黑体" w:hint="eastAsia"/>
        <w:b w:val="0"/>
        <w:i w:val="0"/>
        <w:sz w:val="21"/>
      </w:rPr>
    </w:lvl>
    <w:lvl w:ilvl="2">
      <w:start w:val="1"/>
      <w:numFmt w:val="decimal"/>
      <w:pStyle w:val="a9"/>
      <w:suff w:val="nothing"/>
      <w:lvlText w:val="%1.%2.%3　"/>
      <w:lvlJc w:val="left"/>
      <w:pPr>
        <w:ind w:left="0" w:firstLine="0"/>
      </w:pPr>
      <w:rPr>
        <w:rFonts w:ascii="黑体" w:eastAsia="黑体" w:hAnsi="黑体" w:hint="eastAsia"/>
        <w:b w:val="0"/>
        <w:i w:val="0"/>
        <w:sz w:val="21"/>
      </w:rPr>
    </w:lvl>
    <w:lvl w:ilvl="3">
      <w:start w:val="1"/>
      <w:numFmt w:val="decimal"/>
      <w:pStyle w:val="aa"/>
      <w:suff w:val="nothing"/>
      <w:lvlText w:val="%1.%2.%3.%4　"/>
      <w:lvlJc w:val="left"/>
      <w:pPr>
        <w:ind w:left="0" w:firstLine="0"/>
      </w:pPr>
      <w:rPr>
        <w:rFonts w:ascii="黑体" w:eastAsia="黑体" w:hAnsi="黑体" w:hint="eastAsia"/>
        <w:b w:val="0"/>
        <w:i w:val="0"/>
        <w:sz w:val="21"/>
      </w:rPr>
    </w:lvl>
    <w:lvl w:ilvl="4">
      <w:start w:val="1"/>
      <w:numFmt w:val="decimal"/>
      <w:pStyle w:val="ab"/>
      <w:suff w:val="nothing"/>
      <w:lvlText w:val="%1.%2.%3.%4.%5　"/>
      <w:lvlJc w:val="left"/>
      <w:pPr>
        <w:ind w:left="0" w:firstLine="0"/>
      </w:pPr>
      <w:rPr>
        <w:rFonts w:ascii="黑体" w:eastAsia="黑体" w:hAnsi="黑体" w:hint="eastAsia"/>
        <w:b w:val="0"/>
        <w:i w:val="0"/>
        <w:sz w:val="21"/>
      </w:rPr>
    </w:lvl>
    <w:lvl w:ilvl="5">
      <w:start w:val="1"/>
      <w:numFmt w:val="decimal"/>
      <w:pStyle w:val="ac"/>
      <w:suff w:val="nothing"/>
      <w:lvlText w:val="%1.%2.%3.%4.%5.%6　"/>
      <w:lvlJc w:val="left"/>
      <w:pPr>
        <w:ind w:left="0" w:firstLine="0"/>
      </w:pPr>
      <w:rPr>
        <w:rFonts w:ascii="黑体" w:eastAsia="黑体" w:hAnsi="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4" w15:restartNumberingAfterBreak="0">
    <w:nsid w:val="B7D54924"/>
    <w:multiLevelType w:val="multilevel"/>
    <w:tmpl w:val="B7D54924"/>
    <w:lvl w:ilvl="0">
      <w:start w:val="1"/>
      <w:numFmt w:val="decimal"/>
      <w:pStyle w:val="ad"/>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5" w15:restartNumberingAfterBreak="0">
    <w:nsid w:val="E76FC9A5"/>
    <w:multiLevelType w:val="multilevel"/>
    <w:tmpl w:val="E76FC9A5"/>
    <w:lvl w:ilvl="0">
      <w:start w:val="1"/>
      <w:numFmt w:val="decimal"/>
      <w:pStyle w:val="ae"/>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6" w15:restartNumberingAfterBreak="0">
    <w:nsid w:val="F3B0853C"/>
    <w:multiLevelType w:val="multilevel"/>
    <w:tmpl w:val="F3B0853C"/>
    <w:lvl w:ilvl="0">
      <w:start w:val="1"/>
      <w:numFmt w:val="none"/>
      <w:pStyle w:val="af"/>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F76878A9"/>
    <w:multiLevelType w:val="multilevel"/>
    <w:tmpl w:val="F76878A9"/>
    <w:lvl w:ilvl="0">
      <w:start w:val="1"/>
      <w:numFmt w:val="none"/>
      <w:pStyle w:val="2"/>
      <w:lvlText w:val="──"/>
      <w:lvlJc w:val="left"/>
      <w:pPr>
        <w:ind w:left="851" w:firstLine="0"/>
      </w:pPr>
      <w:rPr>
        <w:rFonts w:ascii="宋体" w:eastAsia="宋体" w:hAnsi="宋体"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8" w15:restartNumberingAfterBreak="0">
    <w:nsid w:val="079102AD"/>
    <w:multiLevelType w:val="multilevel"/>
    <w:tmpl w:val="079102AD"/>
    <w:lvl w:ilvl="0">
      <w:start w:val="1"/>
      <w:numFmt w:val="decimal"/>
      <w:pStyle w:val="af0"/>
      <w:suff w:val="nothing"/>
      <w:lvlText w:val="注%1："/>
      <w:lvlJc w:val="left"/>
      <w:pPr>
        <w:ind w:left="811" w:hanging="448"/>
      </w:pPr>
      <w:rPr>
        <w:rFonts w:ascii="黑体" w:eastAsia="黑体" w:hAnsi="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9" w15:restartNumberingAfterBreak="0">
    <w:nsid w:val="0AE367E9"/>
    <w:multiLevelType w:val="multilevel"/>
    <w:tmpl w:val="0AE367E9"/>
    <w:lvl w:ilvl="0">
      <w:start w:val="1"/>
      <w:numFmt w:val="none"/>
      <w:pStyle w:val="af1"/>
      <w:suff w:val="nothing"/>
      <w:lvlText w:val="%1示例："/>
      <w:lvlJc w:val="left"/>
      <w:pPr>
        <w:ind w:left="0" w:firstLine="363"/>
      </w:pPr>
      <w:rPr>
        <w:rFonts w:ascii="黑体" w:eastAsia="黑体" w:hAnsi="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10" w15:restartNumberingAfterBreak="0">
    <w:nsid w:val="0BDC1670"/>
    <w:multiLevelType w:val="multilevel"/>
    <w:tmpl w:val="0BDC1670"/>
    <w:lvl w:ilvl="0">
      <w:start w:val="1"/>
      <w:numFmt w:val="decimal"/>
      <w:pStyle w:val="af2"/>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15:restartNumberingAfterBreak="0">
    <w:nsid w:val="0D051F45"/>
    <w:multiLevelType w:val="multilevel"/>
    <w:tmpl w:val="0D051F45"/>
    <w:lvl w:ilvl="0">
      <w:start w:val="1"/>
      <w:numFmt w:val="lowerRoman"/>
      <w:pStyle w:val="af3"/>
      <w:lvlText w:val="%1)"/>
      <w:lvlJc w:val="left"/>
      <w:pPr>
        <w:tabs>
          <w:tab w:val="left" w:pos="851"/>
        </w:tabs>
        <w:ind w:left="851" w:hanging="426"/>
      </w:pPr>
      <w:rPr>
        <w:rFonts w:ascii="宋体" w:eastAsia="宋体" w:hAnsi="宋体"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12" w15:restartNumberingAfterBreak="0">
    <w:nsid w:val="16C8F7EC"/>
    <w:multiLevelType w:val="multilevel"/>
    <w:tmpl w:val="16C8F7EC"/>
    <w:lvl w:ilvl="0">
      <w:start w:val="1"/>
      <w:numFmt w:val="none"/>
      <w:pStyle w:val="af4"/>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3" w15:restartNumberingAfterBreak="0">
    <w:nsid w:val="1AF15012"/>
    <w:multiLevelType w:val="multilevel"/>
    <w:tmpl w:val="1AF15012"/>
    <w:lvl w:ilvl="0">
      <w:start w:val="1"/>
      <w:numFmt w:val="upperLetter"/>
      <w:pStyle w:val="af5"/>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4" w15:restartNumberingAfterBreak="0">
    <w:nsid w:val="21CC4FEF"/>
    <w:multiLevelType w:val="multilevel"/>
    <w:tmpl w:val="21CC4FEF"/>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f6"/>
      <w:suff w:val="nothing"/>
      <w:lvlText w:val="%1%2.%3　"/>
      <w:lvlJc w:val="left"/>
      <w:pPr>
        <w:ind w:left="0" w:firstLine="0"/>
      </w:pPr>
    </w:lvl>
    <w:lvl w:ilvl="3">
      <w:start w:val="1"/>
      <w:numFmt w:val="decimal"/>
      <w:pStyle w:val="af7"/>
      <w:suff w:val="nothing"/>
      <w:lvlText w:val="%1%2.%3.%4　"/>
      <w:lvlJc w:val="left"/>
      <w:pPr>
        <w:ind w:left="0" w:firstLine="0"/>
      </w:pPr>
    </w:lvl>
    <w:lvl w:ilvl="4">
      <w:start w:val="1"/>
      <w:numFmt w:val="decimal"/>
      <w:pStyle w:val="af8"/>
      <w:suff w:val="nothing"/>
      <w:lvlText w:val="%1%2.%3.%4.%5　"/>
      <w:lvlJc w:val="left"/>
      <w:pPr>
        <w:ind w:left="0" w:firstLine="0"/>
      </w:pPr>
    </w:lvl>
    <w:lvl w:ilvl="5">
      <w:start w:val="1"/>
      <w:numFmt w:val="decimal"/>
      <w:pStyle w:val="af9"/>
      <w:suff w:val="nothing"/>
      <w:lvlText w:val="%1%2.%3.%4.%5.%6　"/>
      <w:lvlJc w:val="left"/>
      <w:pPr>
        <w:ind w:left="0" w:firstLine="0"/>
      </w:pPr>
    </w:lvl>
    <w:lvl w:ilvl="6">
      <w:start w:val="1"/>
      <w:numFmt w:val="decimal"/>
      <w:pStyle w:val="afa"/>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5" w15:restartNumberingAfterBreak="0">
    <w:nsid w:val="28E8123C"/>
    <w:multiLevelType w:val="multilevel"/>
    <w:tmpl w:val="28E8123C"/>
    <w:lvl w:ilvl="0">
      <w:start w:val="1"/>
      <w:numFmt w:val="decimal"/>
      <w:pStyle w:val="afb"/>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2D524AF0"/>
    <w:multiLevelType w:val="multilevel"/>
    <w:tmpl w:val="2D524AF0"/>
    <w:lvl w:ilvl="0">
      <w:start w:val="1"/>
      <w:numFmt w:val="decimal"/>
      <w:pStyle w:val="afc"/>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7" w15:restartNumberingAfterBreak="0">
    <w:nsid w:val="32F04FB2"/>
    <w:multiLevelType w:val="multilevel"/>
    <w:tmpl w:val="32F04FB2"/>
    <w:lvl w:ilvl="0">
      <w:start w:val="1"/>
      <w:numFmt w:val="lowerLetter"/>
      <w:pStyle w:val="afd"/>
      <w:lvlText w:val="%1"/>
      <w:lvlJc w:val="left"/>
      <w:pPr>
        <w:tabs>
          <w:tab w:val="left" w:pos="539"/>
        </w:tabs>
        <w:ind w:left="539" w:hanging="119"/>
      </w:pPr>
      <w:rPr>
        <w:rFonts w:hint="eastAsia"/>
        <w:caps w:val="0"/>
        <w:small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8" w15:restartNumberingAfterBreak="0">
    <w:nsid w:val="35B1B341"/>
    <w:multiLevelType w:val="multilevel"/>
    <w:tmpl w:val="35B1B341"/>
    <w:lvl w:ilvl="0">
      <w:start w:val="1"/>
      <w:numFmt w:val="none"/>
      <w:pStyle w:val="afe"/>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44C50F90"/>
    <w:multiLevelType w:val="multilevel"/>
    <w:tmpl w:val="44C50F90"/>
    <w:lvl w:ilvl="0">
      <w:start w:val="1"/>
      <w:numFmt w:val="lowerLetter"/>
      <w:pStyle w:val="aff"/>
      <w:lvlText w:val="%1)"/>
      <w:lvlJc w:val="left"/>
      <w:pPr>
        <w:tabs>
          <w:tab w:val="left" w:pos="851"/>
        </w:tabs>
        <w:ind w:left="851" w:hanging="426"/>
      </w:pPr>
      <w:rPr>
        <w:rFonts w:ascii="宋体" w:eastAsia="宋体" w:hAnsi="宋体" w:hint="eastAsia"/>
        <w:sz w:val="21"/>
      </w:rPr>
    </w:lvl>
    <w:lvl w:ilvl="1">
      <w:start w:val="1"/>
      <w:numFmt w:val="decimal"/>
      <w:pStyle w:val="aff0"/>
      <w:lvlText w:val="%2)"/>
      <w:lvlJc w:val="left"/>
      <w:pPr>
        <w:tabs>
          <w:tab w:val="left" w:pos="1276"/>
        </w:tabs>
        <w:ind w:left="1276" w:hanging="425"/>
      </w:pPr>
      <w:rPr>
        <w:rFonts w:ascii="宋体" w:eastAsia="宋体" w:hAnsi="宋体" w:hint="eastAsia"/>
        <w:sz w:val="21"/>
      </w:rPr>
    </w:lvl>
    <w:lvl w:ilvl="2">
      <w:start w:val="1"/>
      <w:numFmt w:val="decimal"/>
      <w:pStyle w:val="aff1"/>
      <w:lvlText w:val="(%3)"/>
      <w:lvlJc w:val="left"/>
      <w:pPr>
        <w:ind w:left="1701" w:hanging="425"/>
      </w:pPr>
      <w:rPr>
        <w:rFonts w:ascii="宋体" w:eastAsia="宋体" w:hAnsi="宋体"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20" w15:restartNumberingAfterBreak="0">
    <w:nsid w:val="48802D1C"/>
    <w:multiLevelType w:val="multilevel"/>
    <w:tmpl w:val="48802D1C"/>
    <w:lvl w:ilvl="0">
      <w:start w:val="1"/>
      <w:numFmt w:val="upperLetter"/>
      <w:pStyle w:val="aff2"/>
      <w:lvlText w:val="%1"/>
      <w:lvlJc w:val="left"/>
      <w:pPr>
        <w:ind w:left="420" w:hanging="420"/>
      </w:pPr>
      <w:rPr>
        <w:rFonts w:hint="eastAsia"/>
      </w:rPr>
    </w:lvl>
    <w:lvl w:ilvl="1">
      <w:start w:val="1"/>
      <w:numFmt w:val="decimal"/>
      <w:pStyle w:val="aff3"/>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1" w15:restartNumberingAfterBreak="0">
    <w:nsid w:val="4B733A5F"/>
    <w:multiLevelType w:val="multilevel"/>
    <w:tmpl w:val="4B733A5F"/>
    <w:lvl w:ilvl="0">
      <w:start w:val="1"/>
      <w:numFmt w:val="decimal"/>
      <w:pStyle w:val="aff4"/>
      <w:suff w:val="nothing"/>
      <w:lvlText w:val="示例%1："/>
      <w:lvlJc w:val="left"/>
      <w:pPr>
        <w:ind w:left="0" w:firstLine="363"/>
      </w:pPr>
      <w:rPr>
        <w:rFonts w:ascii="黑体" w:eastAsia="黑体" w:hAnsi="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22" w15:restartNumberingAfterBreak="0">
    <w:nsid w:val="5053D02C"/>
    <w:multiLevelType w:val="multilevel"/>
    <w:tmpl w:val="5053D02C"/>
    <w:lvl w:ilvl="0">
      <w:start w:val="1"/>
      <w:numFmt w:val="upperLetter"/>
      <w:pStyle w:val="aff5"/>
      <w:suff w:val="space"/>
      <w:lvlText w:val="%1"/>
      <w:lvlJc w:val="left"/>
      <w:pPr>
        <w:ind w:left="425" w:hanging="425"/>
      </w:pPr>
      <w:rPr>
        <w:rFonts w:hint="eastAsia"/>
      </w:rPr>
    </w:lvl>
    <w:lvl w:ilvl="1">
      <w:start w:val="1"/>
      <w:numFmt w:val="decimal"/>
      <w:pStyle w:val="aff6"/>
      <w:suff w:val="space"/>
      <w:lvlText w:val="表%1.%2"/>
      <w:lvlJc w:val="center"/>
      <w:pPr>
        <w:ind w:left="0" w:firstLine="0"/>
      </w:pPr>
      <w:rPr>
        <w:rFonts w:ascii="黑体" w:eastAsia="黑体" w:hAnsi="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15:restartNumberingAfterBreak="0">
    <w:nsid w:val="524EA172"/>
    <w:multiLevelType w:val="multilevel"/>
    <w:tmpl w:val="524EA172"/>
    <w:lvl w:ilvl="0">
      <w:start w:val="1"/>
      <w:numFmt w:val="none"/>
      <w:pStyle w:val="aff7"/>
      <w:lvlText w:val="%1——"/>
      <w:lvlJc w:val="left"/>
      <w:pPr>
        <w:tabs>
          <w:tab w:val="left" w:pos="851"/>
        </w:tabs>
        <w:ind w:left="851" w:hanging="426"/>
      </w:pPr>
      <w:rPr>
        <w:rFonts w:ascii="宋体" w:eastAsia="宋体" w:hAnsi="宋体" w:hint="eastAsia"/>
        <w:b w:val="0"/>
        <w:i w:val="0"/>
        <w:sz w:val="21"/>
      </w:rPr>
    </w:lvl>
    <w:lvl w:ilvl="1">
      <w:start w:val="1"/>
      <w:numFmt w:val="none"/>
      <w:pStyle w:val="20"/>
      <w:lvlText w:val=""/>
      <w:lvlJc w:val="left"/>
      <w:pPr>
        <w:ind w:left="851" w:hanging="431"/>
      </w:pPr>
      <w:rPr>
        <w:rFonts w:ascii="Symbol" w:hAnsi="Symbol" w:hint="default"/>
        <w:sz w:val="21"/>
      </w:rPr>
    </w:lvl>
    <w:lvl w:ilvl="2">
      <w:start w:val="1"/>
      <w:numFmt w:val="bullet"/>
      <w:pStyle w:val="aff8"/>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24" w15:restartNumberingAfterBreak="0">
    <w:nsid w:val="5385DBCB"/>
    <w:multiLevelType w:val="multilevel"/>
    <w:tmpl w:val="5385DBCB"/>
    <w:lvl w:ilvl="0">
      <w:start w:val="1"/>
      <w:numFmt w:val="upperRoman"/>
      <w:pStyle w:val="aff9"/>
      <w:lvlText w:val="%1)"/>
      <w:lvlJc w:val="left"/>
      <w:pPr>
        <w:tabs>
          <w:tab w:val="left" w:pos="851"/>
        </w:tabs>
        <w:ind w:left="851" w:hanging="426"/>
      </w:pPr>
      <w:rPr>
        <w:rFonts w:ascii="宋体" w:eastAsia="宋体" w:hAnsi="宋体"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a"/>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b"/>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DBF04F4"/>
    <w:multiLevelType w:val="multilevel"/>
    <w:tmpl w:val="6DBF04F4"/>
    <w:lvl w:ilvl="0">
      <w:start w:val="1"/>
      <w:numFmt w:val="none"/>
      <w:pStyle w:val="affc"/>
      <w:lvlText w:val="%1注："/>
      <w:lvlJc w:val="left"/>
      <w:pPr>
        <w:ind w:left="737" w:hanging="374"/>
      </w:pPr>
      <w:rPr>
        <w:rFonts w:ascii="黑体" w:eastAsia="黑体" w:hAnsi="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74C18B8F"/>
    <w:multiLevelType w:val="multilevel"/>
    <w:tmpl w:val="74C18B8F"/>
    <w:lvl w:ilvl="0">
      <w:start w:val="1"/>
      <w:numFmt w:val="none"/>
      <w:pStyle w:val="affd"/>
      <w:suff w:val="nothing"/>
      <w:lvlText w:val="%1"/>
      <w:lvlJc w:val="left"/>
      <w:pPr>
        <w:ind w:left="0" w:firstLine="0"/>
      </w:pPr>
      <w:rPr>
        <w:rFonts w:hint="eastAsia"/>
      </w:rPr>
    </w:lvl>
    <w:lvl w:ilvl="1">
      <w:start w:val="1"/>
      <w:numFmt w:val="decimal"/>
      <w:pStyle w:val="affe"/>
      <w:suff w:val="nothing"/>
      <w:lvlText w:val="%1%2　"/>
      <w:lvlJc w:val="left"/>
      <w:pPr>
        <w:ind w:left="0" w:firstLine="0"/>
      </w:pPr>
      <w:rPr>
        <w:rFonts w:ascii="黑体" w:eastAsia="黑体" w:hAnsi="黑体" w:hint="eastAsia"/>
        <w:b w:val="0"/>
        <w:i w:val="0"/>
        <w:sz w:val="21"/>
      </w:rPr>
    </w:lvl>
    <w:lvl w:ilvl="2">
      <w:start w:val="1"/>
      <w:numFmt w:val="decimal"/>
      <w:pStyle w:val="afff"/>
      <w:suff w:val="nothing"/>
      <w:lvlText w:val="%1%2.%3　"/>
      <w:lvlJc w:val="left"/>
      <w:pPr>
        <w:ind w:left="0" w:firstLine="0"/>
      </w:pPr>
      <w:rPr>
        <w:rFonts w:ascii="黑体" w:eastAsia="黑体" w:hAnsi="黑体"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0"/>
      <w:suff w:val="nothing"/>
      <w:lvlText w:val="%1%2.%3.%4　"/>
      <w:lvlJc w:val="left"/>
      <w:pPr>
        <w:ind w:left="0" w:firstLine="0"/>
      </w:pPr>
      <w:rPr>
        <w:rFonts w:ascii="黑体" w:eastAsia="黑体" w:hAnsi="黑体" w:hint="eastAsia"/>
        <w:b w:val="0"/>
        <w:i w:val="0"/>
        <w:sz w:val="21"/>
      </w:rPr>
    </w:lvl>
    <w:lvl w:ilvl="4">
      <w:start w:val="1"/>
      <w:numFmt w:val="decimal"/>
      <w:pStyle w:val="afff1"/>
      <w:suff w:val="nothing"/>
      <w:lvlText w:val="%1%2.%3.%4.%5　"/>
      <w:lvlJc w:val="left"/>
      <w:pPr>
        <w:ind w:left="0" w:firstLine="0"/>
      </w:pPr>
      <w:rPr>
        <w:rFonts w:ascii="黑体" w:eastAsia="黑体" w:hAnsi="黑体" w:hint="eastAsia"/>
        <w:b w:val="0"/>
        <w:i w:val="0"/>
        <w:sz w:val="21"/>
      </w:rPr>
    </w:lvl>
    <w:lvl w:ilvl="5">
      <w:start w:val="1"/>
      <w:numFmt w:val="decimal"/>
      <w:pStyle w:val="afff2"/>
      <w:suff w:val="nothing"/>
      <w:lvlText w:val="%1%2.%3.%4.%5.%6　"/>
      <w:lvlJc w:val="left"/>
      <w:pPr>
        <w:ind w:left="0" w:firstLine="0"/>
      </w:pPr>
      <w:rPr>
        <w:rFonts w:ascii="黑体" w:eastAsia="黑体" w:hAnsi="黑体" w:hint="eastAsia"/>
        <w:b w:val="0"/>
        <w:i w:val="0"/>
        <w:sz w:val="21"/>
      </w:rPr>
    </w:lvl>
    <w:lvl w:ilvl="6">
      <w:start w:val="1"/>
      <w:numFmt w:val="decimal"/>
      <w:pStyle w:val="afff3"/>
      <w:suff w:val="nothing"/>
      <w:lvlText w:val="%1%2.%3.%4.%5.%6.%7　"/>
      <w:lvlJc w:val="left"/>
      <w:pPr>
        <w:ind w:left="0" w:firstLine="0"/>
      </w:pPr>
      <w:rPr>
        <w:rFonts w:ascii="黑体" w:eastAsia="黑体" w:hAnsi="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5"/>
  </w:num>
  <w:num w:numId="2">
    <w:abstractNumId w:val="29"/>
  </w:num>
  <w:num w:numId="3">
    <w:abstractNumId w:val="10"/>
  </w:num>
  <w:num w:numId="4">
    <w:abstractNumId w:val="3"/>
  </w:num>
  <w:num w:numId="5">
    <w:abstractNumId w:val="22"/>
  </w:num>
  <w:num w:numId="6">
    <w:abstractNumId w:val="20"/>
  </w:num>
  <w:num w:numId="7">
    <w:abstractNumId w:val="13"/>
  </w:num>
  <w:num w:numId="8">
    <w:abstractNumId w:val="2"/>
  </w:num>
  <w:num w:numId="9">
    <w:abstractNumId w:val="0"/>
  </w:num>
  <w:num w:numId="10">
    <w:abstractNumId w:val="12"/>
  </w:num>
  <w:num w:numId="11">
    <w:abstractNumId w:val="26"/>
  </w:num>
  <w:num w:numId="12">
    <w:abstractNumId w:val="17"/>
  </w:num>
  <w:num w:numId="13">
    <w:abstractNumId w:val="19"/>
  </w:num>
  <w:num w:numId="14">
    <w:abstractNumId w:val="18"/>
  </w:num>
  <w:num w:numId="15">
    <w:abstractNumId w:val="6"/>
  </w:num>
  <w:num w:numId="16">
    <w:abstractNumId w:val="16"/>
  </w:num>
  <w:num w:numId="17">
    <w:abstractNumId w:val="1"/>
  </w:num>
  <w:num w:numId="18">
    <w:abstractNumId w:val="15"/>
  </w:num>
  <w:num w:numId="19">
    <w:abstractNumId w:val="4"/>
  </w:num>
  <w:num w:numId="20">
    <w:abstractNumId w:val="14"/>
  </w:num>
  <w:num w:numId="21">
    <w:abstractNumId w:val="23"/>
  </w:num>
  <w:num w:numId="22">
    <w:abstractNumId w:val="30"/>
  </w:num>
  <w:num w:numId="23">
    <w:abstractNumId w:val="24"/>
  </w:num>
  <w:num w:numId="24">
    <w:abstractNumId w:val="11"/>
  </w:num>
  <w:num w:numId="25">
    <w:abstractNumId w:val="27"/>
  </w:num>
  <w:num w:numId="26">
    <w:abstractNumId w:val="28"/>
  </w:num>
  <w:num w:numId="27">
    <w:abstractNumId w:val="8"/>
  </w:num>
  <w:num w:numId="28">
    <w:abstractNumId w:val="9"/>
  </w:num>
  <w:num w:numId="29">
    <w:abstractNumId w:val="21"/>
  </w:num>
  <w:num w:numId="30">
    <w:abstractNumId w:val="25"/>
  </w:num>
  <w:num w:numId="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proofState w:spelling="clean" w:grammar="clean"/>
  <w:documentProtection w:edit="forms" w:enforcement="0"/>
  <w:defaultTabStop w:val="420"/>
  <w:evenAndOddHeaders/>
  <w:drawingGridHorizontalSpacing w:val="105"/>
  <w:drawingGridVerticalSpacing w:val="156"/>
  <w:displayHorizontalDrawingGridEvery w:val="0"/>
  <w:noPunctuationKerning/>
  <w:characterSpacingControl w:val="compressPunctuation"/>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U0OWNhMGUyYzc2MTI5ZWY2NzM4MTVkMDAwODg0YzMifQ=="/>
  </w:docVars>
  <w:rsids>
    <w:rsidRoot w:val="00BD765D"/>
    <w:rsid w:val="00067A90"/>
    <w:rsid w:val="00084965"/>
    <w:rsid w:val="000D7DE9"/>
    <w:rsid w:val="000F15D0"/>
    <w:rsid w:val="00103F0C"/>
    <w:rsid w:val="001112C3"/>
    <w:rsid w:val="00155962"/>
    <w:rsid w:val="001774C9"/>
    <w:rsid w:val="00186172"/>
    <w:rsid w:val="00237778"/>
    <w:rsid w:val="00253FA0"/>
    <w:rsid w:val="002B0B54"/>
    <w:rsid w:val="002B0C5F"/>
    <w:rsid w:val="002D33CB"/>
    <w:rsid w:val="00344DF6"/>
    <w:rsid w:val="00447C4C"/>
    <w:rsid w:val="004F109E"/>
    <w:rsid w:val="005D6895"/>
    <w:rsid w:val="00696EB3"/>
    <w:rsid w:val="006B52FA"/>
    <w:rsid w:val="006E5F46"/>
    <w:rsid w:val="006F448C"/>
    <w:rsid w:val="006F70A9"/>
    <w:rsid w:val="00766BBA"/>
    <w:rsid w:val="007A7542"/>
    <w:rsid w:val="007C6118"/>
    <w:rsid w:val="007D6960"/>
    <w:rsid w:val="00826096"/>
    <w:rsid w:val="008354B9"/>
    <w:rsid w:val="008549D8"/>
    <w:rsid w:val="0089687E"/>
    <w:rsid w:val="009C21BB"/>
    <w:rsid w:val="009C4926"/>
    <w:rsid w:val="00A1385A"/>
    <w:rsid w:val="00A43E50"/>
    <w:rsid w:val="00A60BA0"/>
    <w:rsid w:val="00AB11E9"/>
    <w:rsid w:val="00AD3137"/>
    <w:rsid w:val="00AF781B"/>
    <w:rsid w:val="00B1107B"/>
    <w:rsid w:val="00BC5FAF"/>
    <w:rsid w:val="00BD765D"/>
    <w:rsid w:val="00BE69F0"/>
    <w:rsid w:val="00BF548C"/>
    <w:rsid w:val="00C03D13"/>
    <w:rsid w:val="00C251AB"/>
    <w:rsid w:val="00C37285"/>
    <w:rsid w:val="00C911C3"/>
    <w:rsid w:val="00CB0DB6"/>
    <w:rsid w:val="00CB4869"/>
    <w:rsid w:val="00CC14A2"/>
    <w:rsid w:val="00CC7DA4"/>
    <w:rsid w:val="00CF7830"/>
    <w:rsid w:val="00D20A73"/>
    <w:rsid w:val="00D65E97"/>
    <w:rsid w:val="00D7141F"/>
    <w:rsid w:val="00DF460B"/>
    <w:rsid w:val="00E62001"/>
    <w:rsid w:val="00F8755B"/>
    <w:rsid w:val="05C80C71"/>
    <w:rsid w:val="0AE647F3"/>
    <w:rsid w:val="0E5D09EB"/>
    <w:rsid w:val="188228B1"/>
    <w:rsid w:val="1B904D1A"/>
    <w:rsid w:val="1C261CB2"/>
    <w:rsid w:val="1FEC7360"/>
    <w:rsid w:val="217F27F7"/>
    <w:rsid w:val="29B8748F"/>
    <w:rsid w:val="32E86501"/>
    <w:rsid w:val="33C148CD"/>
    <w:rsid w:val="3BA37802"/>
    <w:rsid w:val="3DD11DAD"/>
    <w:rsid w:val="493101B0"/>
    <w:rsid w:val="49436A2D"/>
    <w:rsid w:val="4A9D763D"/>
    <w:rsid w:val="4E5B164D"/>
    <w:rsid w:val="53C13D3B"/>
    <w:rsid w:val="555A14B3"/>
    <w:rsid w:val="57FE583A"/>
    <w:rsid w:val="5EB35CD4"/>
    <w:rsid w:val="660A043F"/>
    <w:rsid w:val="67DB149A"/>
    <w:rsid w:val="689D114C"/>
    <w:rsid w:val="6D8505FE"/>
    <w:rsid w:val="6F2C3609"/>
    <w:rsid w:val="6FAF075B"/>
    <w:rsid w:val="78AE03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366F7ACA"/>
  <w15:docId w15:val="{14149447-CC35-4A65-92AF-C2BB498BB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Lucida Sans"/>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Normal Indent" w:qFormat="1"/>
    <w:lsdException w:name="footnote text" w:qFormat="1"/>
    <w:lsdException w:name="annotation text" w:qFormat="1"/>
    <w:lsdException w:name="header" w:qFormat="1"/>
    <w:lsdException w:name="footer"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lsdException w:name="Table Theme" w:semiHidden="1" w:unhideWhenUsed="1"/>
    <w:lsdException w:name="Placeholder Text"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rFonts w:ascii="Calibri" w:hAnsi="Calibri" w:cs="Times New Roman"/>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5"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5" w:lineRule="auto"/>
      <w:outlineLvl w:val="2"/>
    </w:pPr>
    <w:rPr>
      <w:b/>
      <w:bCs/>
      <w:sz w:val="32"/>
      <w:szCs w:val="32"/>
    </w:rPr>
  </w:style>
  <w:style w:type="paragraph" w:styleId="4">
    <w:name w:val="heading 4"/>
    <w:basedOn w:val="afff5"/>
    <w:next w:val="afff5"/>
    <w:link w:val="40"/>
    <w:qFormat/>
    <w:pPr>
      <w:keepNext/>
      <w:keepLines/>
      <w:spacing w:before="280" w:after="290" w:line="377"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7" w:lineRule="auto"/>
      <w:outlineLvl w:val="4"/>
    </w:pPr>
    <w:rPr>
      <w:b/>
      <w:bCs/>
      <w:sz w:val="28"/>
      <w:szCs w:val="28"/>
    </w:rPr>
  </w:style>
  <w:style w:type="paragraph" w:styleId="6">
    <w:name w:val="heading 6"/>
    <w:basedOn w:val="afff5"/>
    <w:next w:val="afff5"/>
    <w:link w:val="60"/>
    <w:qFormat/>
    <w:pPr>
      <w:keepNext/>
      <w:keepLines/>
      <w:adjustRightInd/>
      <w:spacing w:before="240" w:after="64" w:line="319"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19" w:lineRule="auto"/>
      <w:outlineLvl w:val="6"/>
    </w:pPr>
    <w:rPr>
      <w:b/>
      <w:bCs/>
      <w:sz w:val="24"/>
      <w:szCs w:val="24"/>
    </w:rPr>
  </w:style>
  <w:style w:type="paragraph" w:styleId="8">
    <w:name w:val="heading 8"/>
    <w:basedOn w:val="afff5"/>
    <w:next w:val="afff5"/>
    <w:link w:val="80"/>
    <w:qFormat/>
    <w:pPr>
      <w:keepNext/>
      <w:keepLines/>
      <w:adjustRightInd/>
      <w:spacing w:before="240" w:after="64" w:line="319"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19"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autoRedefine/>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qFormat/>
    <w:pPr>
      <w:jc w:val="left"/>
    </w:pPr>
  </w:style>
  <w:style w:type="paragraph" w:styleId="afffb">
    <w:name w:val="Body Text"/>
    <w:basedOn w:val="afff5"/>
    <w:qFormat/>
    <w:pPr>
      <w:spacing w:after="120"/>
    </w:pPr>
  </w:style>
  <w:style w:type="paragraph" w:styleId="51">
    <w:name w:val="toc 5"/>
    <w:basedOn w:val="afff5"/>
    <w:next w:val="afff5"/>
    <w:autoRedefine/>
    <w:qFormat/>
    <w:pPr>
      <w:ind w:left="839"/>
    </w:pPr>
    <w:rPr>
      <w:rFonts w:ascii="宋体"/>
    </w:rPr>
  </w:style>
  <w:style w:type="paragraph" w:styleId="31">
    <w:name w:val="toc 3"/>
    <w:basedOn w:val="afff5"/>
    <w:next w:val="afff5"/>
    <w:autoRedefine/>
    <w:qFormat/>
    <w:pPr>
      <w:spacing w:line="300" w:lineRule="exact"/>
      <w:ind w:left="420"/>
    </w:pPr>
    <w:rPr>
      <w:rFonts w:ascii="宋体"/>
    </w:rPr>
  </w:style>
  <w:style w:type="paragraph" w:styleId="afffc">
    <w:name w:val="Balloon Text"/>
    <w:basedOn w:val="afff5"/>
    <w:qFormat/>
    <w:rPr>
      <w:sz w:val="18"/>
      <w:szCs w:val="18"/>
    </w:rPr>
  </w:style>
  <w:style w:type="paragraph" w:styleId="afffd">
    <w:name w:val="footer"/>
    <w:basedOn w:val="afff5"/>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qFormat/>
    <w:pPr>
      <w:tabs>
        <w:tab w:val="center" w:pos="4153"/>
        <w:tab w:val="right" w:pos="8306"/>
      </w:tabs>
      <w:adjustRightInd/>
      <w:snapToGrid w:val="0"/>
      <w:jc w:val="center"/>
    </w:pPr>
    <w:rPr>
      <w:sz w:val="18"/>
      <w:szCs w:val="18"/>
    </w:rPr>
  </w:style>
  <w:style w:type="paragraph" w:styleId="11">
    <w:name w:val="toc 1"/>
    <w:basedOn w:val="afff5"/>
    <w:next w:val="afff5"/>
    <w:autoRedefine/>
    <w:uiPriority w:val="39"/>
    <w:qFormat/>
    <w:rPr>
      <w:rFonts w:ascii="宋体"/>
    </w:rPr>
  </w:style>
  <w:style w:type="paragraph" w:styleId="41">
    <w:name w:val="toc 4"/>
    <w:basedOn w:val="afff5"/>
    <w:next w:val="afff5"/>
    <w:autoRedefine/>
    <w:qFormat/>
    <w:pPr>
      <w:tabs>
        <w:tab w:val="right" w:leader="dot" w:pos="9344"/>
      </w:tabs>
      <w:spacing w:line="300" w:lineRule="exact"/>
      <w:ind w:left="629"/>
    </w:pPr>
    <w:rPr>
      <w:rFonts w:ascii="宋体"/>
    </w:rPr>
  </w:style>
  <w:style w:type="paragraph" w:styleId="affff">
    <w:name w:val="footnote text"/>
    <w:basedOn w:val="afff5"/>
    <w:next w:val="afff5"/>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autoRedefine/>
    <w:qFormat/>
    <w:pPr>
      <w:spacing w:line="300" w:lineRule="exact"/>
      <w:ind w:left="1049"/>
    </w:pPr>
    <w:rPr>
      <w:rFonts w:ascii="宋体"/>
    </w:rPr>
  </w:style>
  <w:style w:type="paragraph" w:styleId="affff0">
    <w:name w:val="table of figures"/>
    <w:basedOn w:val="afff5"/>
    <w:next w:val="afff5"/>
    <w:qFormat/>
    <w:pPr>
      <w:adjustRightInd/>
      <w:spacing w:line="240" w:lineRule="auto"/>
      <w:jc w:val="left"/>
    </w:pPr>
    <w:rPr>
      <w:szCs w:val="24"/>
    </w:rPr>
  </w:style>
  <w:style w:type="paragraph" w:styleId="24">
    <w:name w:val="toc 2"/>
    <w:basedOn w:val="afff5"/>
    <w:next w:val="afff5"/>
    <w:autoRedefine/>
    <w:uiPriority w:val="39"/>
    <w:qFormat/>
    <w:pPr>
      <w:tabs>
        <w:tab w:val="right" w:leader="dot" w:pos="9344"/>
      </w:tabs>
      <w:spacing w:line="300" w:lineRule="exact"/>
      <w:ind w:left="210"/>
    </w:pPr>
    <w:rPr>
      <w:rFonts w:ascii="宋体"/>
    </w:rPr>
  </w:style>
  <w:style w:type="paragraph" w:styleId="affff1">
    <w:name w:val="Normal (Web)"/>
    <w:basedOn w:val="afff5"/>
    <w:qFormat/>
    <w:rPr>
      <w:sz w:val="24"/>
    </w:rPr>
  </w:style>
  <w:style w:type="paragraph" w:styleId="affff2">
    <w:name w:val="Title"/>
    <w:basedOn w:val="afff5"/>
    <w:qFormat/>
    <w:pPr>
      <w:spacing w:before="240" w:after="60"/>
      <w:jc w:val="center"/>
      <w:outlineLvl w:val="0"/>
    </w:pPr>
    <w:rPr>
      <w:rFonts w:ascii="Arial" w:hAnsi="Arial" w:cs="Arial"/>
      <w:b/>
      <w:bCs/>
      <w:sz w:val="32"/>
      <w:szCs w:val="32"/>
    </w:rPr>
  </w:style>
  <w:style w:type="character" w:styleId="affff3">
    <w:name w:val="Strong"/>
    <w:qFormat/>
    <w:rPr>
      <w:b/>
      <w:bCs/>
    </w:rPr>
  </w:style>
  <w:style w:type="character" w:styleId="affff4">
    <w:name w:val="page number"/>
    <w:qFormat/>
    <w:rPr>
      <w:rFonts w:ascii="宋体" w:eastAsia="宋体" w:hAnsi="Times New Roman"/>
      <w:sz w:val="18"/>
    </w:rPr>
  </w:style>
  <w:style w:type="character" w:styleId="affff5">
    <w:name w:val="Emphasis"/>
    <w:qFormat/>
    <w:rPr>
      <w:i/>
      <w:iCs/>
    </w:rPr>
  </w:style>
  <w:style w:type="character" w:styleId="affff6">
    <w:name w:val="Hyperlink"/>
    <w:uiPriority w:val="99"/>
    <w:qFormat/>
    <w:rPr>
      <w:rFonts w:ascii="宋体" w:eastAsia="宋体" w:hAnsi="Times New Roman"/>
      <w:color w:val="auto"/>
      <w:spacing w:val="0"/>
      <w:w w:val="100"/>
      <w:position w:val="0"/>
      <w:sz w:val="21"/>
      <w:u w:val="none"/>
      <w:vertAlign w:val="baseline"/>
    </w:rPr>
  </w:style>
  <w:style w:type="character" w:styleId="affff7">
    <w:name w:val="annotation reference"/>
    <w:basedOn w:val="afff6"/>
    <w:qFormat/>
    <w:rPr>
      <w:sz w:val="21"/>
      <w:szCs w:val="21"/>
    </w:rPr>
  </w:style>
  <w:style w:type="character" w:styleId="affff8">
    <w:name w:val="footnote reference"/>
    <w:qFormat/>
    <w:rPr>
      <w:rFonts w:ascii="宋体" w:eastAsia="宋体" w:hAnsi="宋体" w:cs="Times New Roman"/>
      <w:spacing w:val="0"/>
      <w:sz w:val="18"/>
      <w:vertAlign w:val="superscript"/>
    </w:rPr>
  </w:style>
  <w:style w:type="character" w:customStyle="1" w:styleId="10">
    <w:name w:val="标题 1 字符"/>
    <w:basedOn w:val="afff6"/>
    <w:link w:val="1"/>
    <w:qFormat/>
    <w:rPr>
      <w:rFonts w:ascii="Calibri" w:eastAsia="宋体" w:hAnsi="Calibri" w:cs="Times New Roman"/>
      <w:b/>
      <w:bCs/>
      <w:kern w:val="44"/>
      <w:sz w:val="44"/>
      <w:szCs w:val="44"/>
      <w:lang w:val="en-US" w:eastAsia="zh-CN" w:bidi="ar-SA"/>
    </w:rPr>
  </w:style>
  <w:style w:type="character" w:customStyle="1" w:styleId="23">
    <w:name w:val="标题 2 字符"/>
    <w:basedOn w:val="afff6"/>
    <w:link w:val="22"/>
    <w:qFormat/>
    <w:rPr>
      <w:rFonts w:ascii="Arial" w:eastAsia="黑体" w:hAnsi="Arial" w:cs="Times New Roman"/>
      <w:b/>
      <w:bCs/>
      <w:sz w:val="32"/>
      <w:szCs w:val="32"/>
      <w:lang w:val="en-US" w:eastAsia="zh-CN" w:bidi="ar-SA"/>
    </w:rPr>
  </w:style>
  <w:style w:type="character" w:customStyle="1" w:styleId="30">
    <w:name w:val="标题 3 字符"/>
    <w:basedOn w:val="afff6"/>
    <w:link w:val="3"/>
    <w:qFormat/>
    <w:rPr>
      <w:rFonts w:ascii="Calibri" w:eastAsia="宋体" w:hAnsi="Calibri" w:cs="Times New Roman"/>
      <w:b/>
      <w:bCs/>
      <w:sz w:val="32"/>
      <w:szCs w:val="32"/>
      <w:lang w:val="en-US" w:eastAsia="zh-CN" w:bidi="ar-SA"/>
    </w:rPr>
  </w:style>
  <w:style w:type="character" w:customStyle="1" w:styleId="40">
    <w:name w:val="标题 4 字符"/>
    <w:basedOn w:val="afff6"/>
    <w:link w:val="4"/>
    <w:qFormat/>
    <w:rPr>
      <w:rFonts w:ascii="Arial" w:eastAsia="黑体" w:hAnsi="Arial" w:cs="Times New Roman"/>
      <w:b/>
      <w:bCs/>
      <w:sz w:val="28"/>
      <w:szCs w:val="28"/>
      <w:lang w:val="en-US" w:eastAsia="zh-CN" w:bidi="ar-SA"/>
    </w:rPr>
  </w:style>
  <w:style w:type="character" w:customStyle="1" w:styleId="50">
    <w:name w:val="标题 5 字符"/>
    <w:basedOn w:val="afff6"/>
    <w:link w:val="5"/>
    <w:qFormat/>
    <w:rPr>
      <w:rFonts w:ascii="Calibri" w:eastAsia="宋体" w:hAnsi="Calibri" w:cs="Times New Roman"/>
      <w:b/>
      <w:bCs/>
      <w:sz w:val="28"/>
      <w:szCs w:val="28"/>
      <w:lang w:val="en-US" w:eastAsia="zh-CN" w:bidi="ar-SA"/>
    </w:rPr>
  </w:style>
  <w:style w:type="character" w:customStyle="1" w:styleId="60">
    <w:name w:val="标题 6 字符"/>
    <w:basedOn w:val="afff6"/>
    <w:link w:val="6"/>
    <w:qFormat/>
    <w:rPr>
      <w:rFonts w:ascii="Arial" w:eastAsia="黑体" w:hAnsi="Arial" w:cs="Times New Roman"/>
      <w:b/>
      <w:bCs/>
      <w:sz w:val="24"/>
      <w:szCs w:val="24"/>
      <w:lang w:val="en-US" w:eastAsia="zh-CN" w:bidi="ar-SA"/>
    </w:rPr>
  </w:style>
  <w:style w:type="character" w:customStyle="1" w:styleId="70">
    <w:name w:val="标题 7 字符"/>
    <w:basedOn w:val="afff6"/>
    <w:link w:val="7"/>
    <w:qFormat/>
    <w:rPr>
      <w:rFonts w:ascii="Calibri" w:eastAsia="宋体" w:hAnsi="Calibri" w:cs="Times New Roman"/>
      <w:b/>
      <w:bCs/>
      <w:sz w:val="24"/>
      <w:szCs w:val="24"/>
      <w:lang w:val="en-US" w:eastAsia="zh-CN" w:bidi="ar-SA"/>
    </w:rPr>
  </w:style>
  <w:style w:type="character" w:customStyle="1" w:styleId="80">
    <w:name w:val="标题 8 字符"/>
    <w:basedOn w:val="afff6"/>
    <w:link w:val="8"/>
    <w:qFormat/>
    <w:rPr>
      <w:rFonts w:ascii="Arial" w:eastAsia="黑体" w:hAnsi="Arial" w:cs="Times New Roman"/>
      <w:sz w:val="24"/>
      <w:szCs w:val="24"/>
      <w:lang w:val="en-US" w:eastAsia="zh-CN" w:bidi="ar-SA"/>
    </w:rPr>
  </w:style>
  <w:style w:type="character" w:customStyle="1" w:styleId="90">
    <w:name w:val="标题 9 字符"/>
    <w:basedOn w:val="afff6"/>
    <w:link w:val="9"/>
    <w:qFormat/>
    <w:rPr>
      <w:rFonts w:ascii="Arial" w:eastAsia="黑体" w:hAnsi="Arial" w:cs="Times New Roman"/>
      <w:sz w:val="20"/>
      <w:szCs w:val="20"/>
      <w:lang w:val="en-US" w:eastAsia="zh-CN" w:bidi="ar-SA"/>
    </w:rPr>
  </w:style>
  <w:style w:type="paragraph" w:styleId="affff9">
    <w:name w:val="Quote"/>
    <w:basedOn w:val="afff5"/>
    <w:next w:val="afff5"/>
    <w:qFormat/>
    <w:rPr>
      <w:i/>
      <w:iCs/>
      <w:color w:val="000000"/>
    </w:rPr>
  </w:style>
  <w:style w:type="paragraph" w:customStyle="1" w:styleId="affffa">
    <w:name w:val="标准标志"/>
    <w:next w:val="afff5"/>
    <w:qFormat/>
    <w:pPr>
      <w:framePr w:w="2268" w:h="1392" w:hRule="exact" w:wrap="around" w:hAnchor="margin" w:x="6748" w:y="171" w:anchorLock="1"/>
      <w:shd w:val="solid" w:color="FFFFFF" w:fill="FFFFFF"/>
      <w:spacing w:line="0" w:lineRule="atLeast"/>
      <w:jc w:val="right"/>
    </w:pPr>
    <w:rPr>
      <w:rFonts w:cs="Times New Roman"/>
      <w:b/>
      <w:w w:val="130"/>
      <w:sz w:val="96"/>
    </w:rPr>
  </w:style>
  <w:style w:type="paragraph" w:customStyle="1" w:styleId="affffb">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cs="Times New Roman"/>
      <w:b/>
      <w:bCs/>
      <w:w w:val="148"/>
      <w:sz w:val="52"/>
    </w:rPr>
  </w:style>
  <w:style w:type="paragraph" w:customStyle="1" w:styleId="affffc">
    <w:name w:val="标准文件_页脚偶数页"/>
    <w:qFormat/>
    <w:pPr>
      <w:ind w:left="198"/>
    </w:pPr>
    <w:rPr>
      <w:rFonts w:ascii="宋体" w:cs="Times New Roman"/>
      <w:sz w:val="18"/>
    </w:rPr>
  </w:style>
  <w:style w:type="paragraph" w:customStyle="1" w:styleId="affffd">
    <w:name w:val="标准文件_页脚奇数页"/>
    <w:qFormat/>
    <w:pPr>
      <w:ind w:right="227"/>
      <w:jc w:val="right"/>
    </w:pPr>
    <w:rPr>
      <w:rFonts w:ascii="宋体" w:cs="Times New Roman"/>
      <w:sz w:val="18"/>
    </w:rPr>
  </w:style>
  <w:style w:type="paragraph" w:customStyle="1" w:styleId="affffe">
    <w:name w:val="标准书眉一"/>
    <w:qFormat/>
    <w:pPr>
      <w:jc w:val="both"/>
    </w:pPr>
    <w:rPr>
      <w:rFonts w:cs="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
    <w:name w:val="标准文件_标准正文"/>
    <w:basedOn w:val="afff5"/>
    <w:next w:val="afffff0"/>
    <w:qFormat/>
    <w:pPr>
      <w:snapToGrid w:val="0"/>
      <w:ind w:firstLineChars="200" w:firstLine="200"/>
    </w:pPr>
  </w:style>
  <w:style w:type="paragraph" w:customStyle="1" w:styleId="afffff0">
    <w:name w:val="标准文件_段"/>
    <w:qFormat/>
    <w:pPr>
      <w:autoSpaceDE w:val="0"/>
      <w:autoSpaceDN w:val="0"/>
      <w:ind w:firstLineChars="200" w:firstLine="200"/>
      <w:jc w:val="both"/>
    </w:pPr>
    <w:rPr>
      <w:rFonts w:ascii="宋体" w:cs="Times New Roman"/>
      <w:sz w:val="21"/>
    </w:rPr>
  </w:style>
  <w:style w:type="paragraph" w:customStyle="1" w:styleId="afffff1">
    <w:name w:val="标准文件_版本"/>
    <w:basedOn w:val="afffff"/>
    <w:qFormat/>
    <w:pPr>
      <w:adjustRightInd/>
      <w:snapToGrid/>
      <w:ind w:firstLineChars="0" w:firstLine="0"/>
    </w:pPr>
    <w:rPr>
      <w:rFonts w:ascii="宋体" w:hAnsi="宋体"/>
      <w:kern w:val="2"/>
    </w:rPr>
  </w:style>
  <w:style w:type="paragraph" w:customStyle="1" w:styleId="afffff2">
    <w:name w:val="标准文件_标准部门"/>
    <w:basedOn w:val="afff5"/>
    <w:qFormat/>
    <w:pPr>
      <w:jc w:val="center"/>
    </w:pPr>
    <w:rPr>
      <w:rFonts w:ascii="黑体" w:eastAsia="黑体"/>
      <w:sz w:val="44"/>
    </w:rPr>
  </w:style>
  <w:style w:type="paragraph" w:customStyle="1" w:styleId="afffff3">
    <w:name w:val="标准文件_标准代替"/>
    <w:basedOn w:val="afff5"/>
    <w:next w:val="afff5"/>
    <w:qFormat/>
    <w:pPr>
      <w:spacing w:line="310" w:lineRule="exact"/>
      <w:jc w:val="right"/>
    </w:pPr>
    <w:rPr>
      <w:rFonts w:ascii="宋体" w:hAnsi="宋体"/>
    </w:rPr>
  </w:style>
  <w:style w:type="paragraph" w:customStyle="1" w:styleId="afffff4">
    <w:name w:val="标准文件_标准名称标题"/>
    <w:basedOn w:val="afff5"/>
    <w:next w:val="afff5"/>
    <w:qFormat/>
    <w:pPr>
      <w:widowControl/>
      <w:shd w:val="clear" w:color="FFFFFF" w:fill="FFFFFF"/>
      <w:adjustRightInd/>
      <w:spacing w:before="640" w:after="100"/>
      <w:jc w:val="center"/>
    </w:pPr>
    <w:rPr>
      <w:rFonts w:ascii="黑体" w:eastAsia="黑体"/>
      <w:sz w:val="32"/>
    </w:rPr>
  </w:style>
  <w:style w:type="paragraph" w:customStyle="1" w:styleId="afffff5">
    <w:name w:val="标准文件_页眉奇数页"/>
    <w:next w:val="afff5"/>
    <w:qFormat/>
    <w:pPr>
      <w:tabs>
        <w:tab w:val="center" w:pos="4154"/>
        <w:tab w:val="right" w:pos="8306"/>
      </w:tabs>
      <w:spacing w:after="120"/>
      <w:jc w:val="right"/>
    </w:pPr>
    <w:rPr>
      <w:rFonts w:ascii="黑体" w:eastAsia="黑体" w:hAnsi="宋体" w:cs="Times New Roman"/>
      <w:sz w:val="21"/>
    </w:rPr>
  </w:style>
  <w:style w:type="paragraph" w:customStyle="1" w:styleId="afffff6">
    <w:name w:val="标准文件_页眉偶数页"/>
    <w:basedOn w:val="afffff5"/>
    <w:next w:val="afff5"/>
    <w:qFormat/>
    <w:pPr>
      <w:jc w:val="left"/>
    </w:pPr>
  </w:style>
  <w:style w:type="paragraph" w:customStyle="1" w:styleId="afffff7">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rPr>
  </w:style>
  <w:style w:type="paragraph" w:customStyle="1" w:styleId="ae">
    <w:name w:val="标准文件_参考文献条目"/>
    <w:qFormat/>
    <w:pPr>
      <w:numPr>
        <w:numId w:val="1"/>
      </w:numPr>
    </w:pPr>
    <w:rPr>
      <w:rFonts w:ascii="宋体" w:cs="Times New Roman"/>
    </w:rPr>
  </w:style>
  <w:style w:type="paragraph" w:customStyle="1" w:styleId="afff0">
    <w:name w:val="标准文件_二级条标题"/>
    <w:next w:val="afffff0"/>
    <w:qFormat/>
    <w:pPr>
      <w:widowControl w:val="0"/>
      <w:numPr>
        <w:ilvl w:val="3"/>
        <w:numId w:val="2"/>
      </w:numPr>
      <w:spacing w:beforeLines="50" w:before="50" w:afterLines="50" w:after="50"/>
      <w:jc w:val="both"/>
      <w:outlineLvl w:val="2"/>
    </w:pPr>
    <w:rPr>
      <w:rFonts w:ascii="黑体" w:eastAsia="黑体" w:cs="Times New Roman"/>
      <w:sz w:val="21"/>
    </w:rPr>
  </w:style>
  <w:style w:type="character" w:customStyle="1" w:styleId="afffff8">
    <w:name w:val="标准文件_发布"/>
    <w:qFormat/>
    <w:rPr>
      <w:rFonts w:ascii="黑体" w:eastAsia="黑体"/>
      <w:spacing w:val="0"/>
      <w:w w:val="100"/>
      <w:position w:val="3"/>
      <w:sz w:val="28"/>
    </w:rPr>
  </w:style>
  <w:style w:type="paragraph" w:customStyle="1" w:styleId="af2">
    <w:name w:val="标准文件_方框数字列项"/>
    <w:basedOn w:val="afffff0"/>
    <w:qFormat/>
    <w:pPr>
      <w:numPr>
        <w:numId w:val="3"/>
      </w:numPr>
      <w:ind w:firstLineChars="0" w:firstLine="0"/>
    </w:pPr>
  </w:style>
  <w:style w:type="paragraph" w:customStyle="1" w:styleId="afffff9">
    <w:name w:val="标准文件_封面标准编号"/>
    <w:basedOn w:val="afff5"/>
    <w:next w:val="afffff3"/>
    <w:qFormat/>
    <w:pPr>
      <w:spacing w:line="310" w:lineRule="exact"/>
      <w:jc w:val="right"/>
    </w:pPr>
    <w:rPr>
      <w:rFonts w:ascii="黑体" w:eastAsia="黑体"/>
      <w:sz w:val="28"/>
    </w:rPr>
  </w:style>
  <w:style w:type="paragraph" w:customStyle="1" w:styleId="afffffa">
    <w:name w:val="标准文件_封面标准分类号"/>
    <w:basedOn w:val="afff5"/>
    <w:qFormat/>
    <w:rPr>
      <w:rFonts w:ascii="黑体" w:eastAsia="黑体"/>
      <w:b/>
      <w:sz w:val="28"/>
    </w:rPr>
  </w:style>
  <w:style w:type="paragraph" w:customStyle="1" w:styleId="afffffb">
    <w:name w:val="标准文件_封面标准名称"/>
    <w:basedOn w:val="afff5"/>
    <w:qFormat/>
    <w:pPr>
      <w:spacing w:line="240" w:lineRule="auto"/>
      <w:jc w:val="center"/>
    </w:pPr>
    <w:rPr>
      <w:rFonts w:ascii="黑体" w:eastAsia="黑体"/>
      <w:sz w:val="52"/>
    </w:rPr>
  </w:style>
  <w:style w:type="paragraph" w:customStyle="1" w:styleId="afffffc">
    <w:name w:val="标准文件_封面标准英文名称"/>
    <w:basedOn w:val="afff5"/>
    <w:qFormat/>
    <w:pPr>
      <w:spacing w:line="240" w:lineRule="auto"/>
      <w:jc w:val="center"/>
    </w:pPr>
    <w:rPr>
      <w:rFonts w:ascii="黑体" w:eastAsia="黑体"/>
      <w:b/>
      <w:sz w:val="28"/>
    </w:rPr>
  </w:style>
  <w:style w:type="paragraph" w:customStyle="1" w:styleId="afffffd">
    <w:name w:val="标准文件_封面发布日期"/>
    <w:basedOn w:val="afff5"/>
    <w:qFormat/>
    <w:pPr>
      <w:spacing w:line="310" w:lineRule="exact"/>
    </w:pPr>
    <w:rPr>
      <w:rFonts w:ascii="黑体" w:eastAsia="黑体"/>
      <w:sz w:val="28"/>
    </w:rPr>
  </w:style>
  <w:style w:type="paragraph" w:customStyle="1" w:styleId="afffffe">
    <w:name w:val="标准文件_封面密级"/>
    <w:basedOn w:val="afff5"/>
    <w:qFormat/>
    <w:rPr>
      <w:rFonts w:eastAsia="黑体"/>
      <w:sz w:val="32"/>
    </w:rPr>
  </w:style>
  <w:style w:type="paragraph" w:customStyle="1" w:styleId="affffff">
    <w:name w:val="标准文件_封面实施日期"/>
    <w:basedOn w:val="afff5"/>
    <w:qFormat/>
    <w:pPr>
      <w:spacing w:line="310" w:lineRule="exact"/>
      <w:jc w:val="right"/>
    </w:pPr>
    <w:rPr>
      <w:rFonts w:ascii="黑体" w:eastAsia="黑体"/>
      <w:sz w:val="28"/>
    </w:rPr>
  </w:style>
  <w:style w:type="paragraph" w:customStyle="1" w:styleId="affffff0">
    <w:name w:val="标准文件_封面抬头"/>
    <w:basedOn w:val="afffff0"/>
    <w:qFormat/>
    <w:pPr>
      <w:adjustRightInd w:val="0"/>
      <w:spacing w:line="800" w:lineRule="exact"/>
      <w:ind w:firstLineChars="0" w:firstLine="0"/>
      <w:jc w:val="distribute"/>
    </w:pPr>
    <w:rPr>
      <w:rFonts w:ascii="黑体" w:eastAsia="黑体"/>
      <w:b/>
      <w:sz w:val="64"/>
    </w:rPr>
  </w:style>
  <w:style w:type="paragraph" w:customStyle="1" w:styleId="a7">
    <w:name w:val="标准文件_附录标识"/>
    <w:next w:val="afffff0"/>
    <w:qFormat/>
    <w:pPr>
      <w:numPr>
        <w:numId w:val="4"/>
      </w:numPr>
      <w:shd w:val="clear" w:color="FFFFFF" w:fill="FFFFFF"/>
      <w:tabs>
        <w:tab w:val="left" w:pos="6406"/>
      </w:tabs>
      <w:spacing w:before="560" w:afterLines="50" w:after="50"/>
      <w:jc w:val="center"/>
      <w:outlineLvl w:val="0"/>
    </w:pPr>
    <w:rPr>
      <w:rFonts w:ascii="黑体" w:eastAsia="黑体" w:cs="Times New Roman"/>
      <w:sz w:val="21"/>
    </w:rPr>
  </w:style>
  <w:style w:type="paragraph" w:customStyle="1" w:styleId="aff6">
    <w:name w:val="标准文件_附录表标题"/>
    <w:next w:val="afffff0"/>
    <w:qFormat/>
    <w:pPr>
      <w:numPr>
        <w:ilvl w:val="1"/>
        <w:numId w:val="5"/>
      </w:numPr>
      <w:adjustRightInd w:val="0"/>
      <w:snapToGrid w:val="0"/>
      <w:spacing w:beforeLines="50" w:before="50" w:afterLines="50" w:after="50"/>
      <w:jc w:val="center"/>
      <w:textAlignment w:val="baseline"/>
    </w:pPr>
    <w:rPr>
      <w:rFonts w:ascii="黑体" w:eastAsia="黑体" w:cs="Times New Roman"/>
      <w:kern w:val="21"/>
      <w:sz w:val="21"/>
    </w:rPr>
  </w:style>
  <w:style w:type="paragraph" w:customStyle="1" w:styleId="a8">
    <w:name w:val="标准文件_附录一级条标题"/>
    <w:next w:val="afffff0"/>
    <w:qFormat/>
    <w:pPr>
      <w:widowControl w:val="0"/>
      <w:numPr>
        <w:ilvl w:val="1"/>
        <w:numId w:val="4"/>
      </w:numPr>
      <w:spacing w:beforeLines="50" w:before="50" w:afterLines="50" w:after="50"/>
      <w:jc w:val="both"/>
      <w:outlineLvl w:val="2"/>
    </w:pPr>
    <w:rPr>
      <w:rFonts w:ascii="黑体" w:eastAsia="黑体" w:cs="Times New Roman"/>
      <w:kern w:val="21"/>
      <w:sz w:val="21"/>
    </w:rPr>
  </w:style>
  <w:style w:type="paragraph" w:customStyle="1" w:styleId="a9">
    <w:name w:val="标准文件_附录二级条标题"/>
    <w:basedOn w:val="a8"/>
    <w:next w:val="afffff0"/>
    <w:qFormat/>
    <w:pPr>
      <w:widowControl/>
      <w:numPr>
        <w:ilvl w:val="2"/>
      </w:numPr>
      <w:wordWrap w:val="0"/>
      <w:overflowPunct w:val="0"/>
      <w:autoSpaceDE w:val="0"/>
      <w:autoSpaceDN w:val="0"/>
      <w:textAlignment w:val="baseline"/>
      <w:outlineLvl w:val="3"/>
    </w:pPr>
  </w:style>
  <w:style w:type="paragraph" w:customStyle="1" w:styleId="affffff1">
    <w:name w:val="标准文件_附录公式"/>
    <w:basedOn w:val="afffff"/>
    <w:next w:val="afffff"/>
    <w:qFormat/>
    <w:pPr>
      <w:tabs>
        <w:tab w:val="center" w:pos="4678"/>
        <w:tab w:val="right" w:leader="middleDot" w:pos="9356"/>
      </w:tabs>
      <w:spacing w:line="240" w:lineRule="auto"/>
      <w:ind w:right="-51" w:firstLineChars="0" w:firstLine="0"/>
    </w:pPr>
    <w:rPr>
      <w:rFonts w:ascii="宋体" w:hAnsi="宋体"/>
    </w:rPr>
  </w:style>
  <w:style w:type="paragraph" w:customStyle="1" w:styleId="aa">
    <w:name w:val="标准文件_附录三级条标题"/>
    <w:next w:val="afffff0"/>
    <w:qFormat/>
    <w:pPr>
      <w:widowControl w:val="0"/>
      <w:numPr>
        <w:ilvl w:val="3"/>
        <w:numId w:val="4"/>
      </w:numPr>
      <w:spacing w:beforeLines="50" w:before="50" w:afterLines="50" w:after="50"/>
      <w:jc w:val="both"/>
      <w:outlineLvl w:val="4"/>
    </w:pPr>
    <w:rPr>
      <w:rFonts w:ascii="黑体" w:eastAsia="黑体" w:cs="Times New Roman"/>
      <w:kern w:val="21"/>
      <w:sz w:val="21"/>
    </w:rPr>
  </w:style>
  <w:style w:type="paragraph" w:customStyle="1" w:styleId="ab">
    <w:name w:val="标准文件_附录四级条标题"/>
    <w:next w:val="afffff0"/>
    <w:qFormat/>
    <w:pPr>
      <w:widowControl w:val="0"/>
      <w:numPr>
        <w:ilvl w:val="4"/>
        <w:numId w:val="4"/>
      </w:numPr>
      <w:spacing w:beforeLines="50" w:before="50" w:afterLines="50" w:after="50"/>
      <w:jc w:val="both"/>
      <w:outlineLvl w:val="5"/>
    </w:pPr>
    <w:rPr>
      <w:rFonts w:ascii="黑体" w:eastAsia="黑体" w:cs="Times New Roman"/>
      <w:kern w:val="21"/>
      <w:sz w:val="21"/>
    </w:rPr>
  </w:style>
  <w:style w:type="paragraph" w:customStyle="1" w:styleId="aff3">
    <w:name w:val="标准文件_附录图标题"/>
    <w:next w:val="afffff0"/>
    <w:qFormat/>
    <w:pPr>
      <w:numPr>
        <w:ilvl w:val="1"/>
        <w:numId w:val="6"/>
      </w:numPr>
      <w:adjustRightInd w:val="0"/>
      <w:snapToGrid w:val="0"/>
      <w:spacing w:beforeLines="50" w:before="50" w:afterLines="50" w:after="50"/>
      <w:jc w:val="center"/>
    </w:pPr>
    <w:rPr>
      <w:rFonts w:ascii="黑体" w:eastAsia="黑体" w:cs="Times New Roman"/>
      <w:sz w:val="21"/>
    </w:rPr>
  </w:style>
  <w:style w:type="paragraph" w:customStyle="1" w:styleId="ac">
    <w:name w:val="标准文件_附录五级条标题"/>
    <w:next w:val="afffff0"/>
    <w:qFormat/>
    <w:pPr>
      <w:widowControl w:val="0"/>
      <w:numPr>
        <w:ilvl w:val="5"/>
        <w:numId w:val="4"/>
      </w:numPr>
      <w:spacing w:beforeLines="50" w:before="50" w:afterLines="50" w:after="50"/>
      <w:jc w:val="both"/>
      <w:outlineLvl w:val="6"/>
    </w:pPr>
    <w:rPr>
      <w:rFonts w:ascii="黑体" w:eastAsia="黑体" w:cs="Times New Roman"/>
      <w:kern w:val="21"/>
      <w:sz w:val="21"/>
    </w:rPr>
  </w:style>
  <w:style w:type="paragraph" w:customStyle="1" w:styleId="af5">
    <w:name w:val="标准文件_附录英文标识"/>
    <w:next w:val="afffb"/>
    <w:qFormat/>
    <w:pPr>
      <w:numPr>
        <w:numId w:val="7"/>
      </w:numPr>
      <w:tabs>
        <w:tab w:val="left" w:pos="6406"/>
      </w:tabs>
      <w:spacing w:before="220" w:after="320"/>
      <w:jc w:val="center"/>
      <w:outlineLvl w:val="0"/>
    </w:pPr>
    <w:rPr>
      <w:rFonts w:ascii="黑体" w:eastAsia="黑体" w:cs="Times New Roman"/>
      <w:sz w:val="21"/>
    </w:rPr>
  </w:style>
  <w:style w:type="paragraph" w:customStyle="1" w:styleId="affffff2">
    <w:name w:val="标准文件_附录章标题"/>
    <w:next w:val="afffff0"/>
    <w:qFormat/>
    <w:pPr>
      <w:wordWrap w:val="0"/>
      <w:overflowPunct w:val="0"/>
      <w:autoSpaceDE w:val="0"/>
      <w:spacing w:beforeLines="50" w:before="50" w:afterLines="50" w:after="50"/>
      <w:jc w:val="both"/>
      <w:textAlignment w:val="baseline"/>
      <w:outlineLvl w:val="1"/>
    </w:pPr>
    <w:rPr>
      <w:rFonts w:ascii="黑体" w:eastAsia="黑体" w:cs="Times New Roman"/>
      <w:kern w:val="21"/>
      <w:sz w:val="21"/>
    </w:rPr>
  </w:style>
  <w:style w:type="paragraph" w:customStyle="1" w:styleId="affffff3">
    <w:name w:val="标准文件_公式后的破折号"/>
    <w:basedOn w:val="afffff0"/>
    <w:next w:val="afffff0"/>
    <w:qFormat/>
    <w:pPr>
      <w:ind w:leftChars="200" w:left="490" w:hangingChars="290" w:hanging="290"/>
    </w:pPr>
  </w:style>
  <w:style w:type="paragraph" w:customStyle="1" w:styleId="a1">
    <w:name w:val="标准文件_前言、引言标题"/>
    <w:next w:val="afff5"/>
    <w:qFormat/>
    <w:pPr>
      <w:numPr>
        <w:numId w:val="8"/>
      </w:numPr>
      <w:shd w:val="clear" w:color="FFFFFF" w:fill="FFFFFF"/>
      <w:spacing w:before="480" w:afterLines="150" w:after="150"/>
      <w:jc w:val="center"/>
      <w:outlineLvl w:val="0"/>
    </w:pPr>
    <w:rPr>
      <w:rFonts w:ascii="黑体" w:eastAsia="黑体" w:cs="Times New Roman"/>
      <w:sz w:val="32"/>
    </w:rPr>
  </w:style>
  <w:style w:type="paragraph" w:customStyle="1" w:styleId="affffff4">
    <w:name w:val="标准文件_目次、标准名称标题"/>
    <w:basedOn w:val="a1"/>
    <w:next w:val="afffff0"/>
    <w:qFormat/>
    <w:pPr>
      <w:spacing w:line="460" w:lineRule="exact"/>
      <w:ind w:left="0" w:firstLine="0"/>
    </w:pPr>
  </w:style>
  <w:style w:type="paragraph" w:customStyle="1" w:styleId="affffff5">
    <w:name w:val="标准文件_目录标题"/>
    <w:basedOn w:val="afff5"/>
    <w:qFormat/>
    <w:pPr>
      <w:spacing w:before="480" w:afterLines="150" w:after="150" w:line="240" w:lineRule="auto"/>
      <w:jc w:val="center"/>
    </w:pPr>
    <w:rPr>
      <w:rFonts w:ascii="黑体" w:eastAsia="黑体"/>
      <w:sz w:val="32"/>
    </w:rPr>
  </w:style>
  <w:style w:type="paragraph" w:customStyle="1" w:styleId="a">
    <w:name w:val="标准文件_破折号列项"/>
    <w:qFormat/>
    <w:pPr>
      <w:numPr>
        <w:numId w:val="9"/>
      </w:numPr>
      <w:adjustRightInd w:val="0"/>
      <w:snapToGrid w:val="0"/>
      <w:ind w:firstLineChars="200" w:firstLine="200"/>
    </w:pPr>
    <w:rPr>
      <w:rFonts w:cs="Times New Roman"/>
      <w:sz w:val="21"/>
    </w:rPr>
  </w:style>
  <w:style w:type="paragraph" w:customStyle="1" w:styleId="af4">
    <w:name w:val="标准文件_破折号列项（二级）"/>
    <w:basedOn w:val="a"/>
    <w:qFormat/>
    <w:pPr>
      <w:numPr>
        <w:numId w:val="10"/>
      </w:numPr>
      <w:ind w:firstLineChars="0"/>
    </w:pPr>
  </w:style>
  <w:style w:type="paragraph" w:customStyle="1" w:styleId="afff1">
    <w:name w:val="标准文件_三级条标题"/>
    <w:basedOn w:val="afff0"/>
    <w:next w:val="afffff0"/>
    <w:qFormat/>
    <w:pPr>
      <w:widowControl/>
      <w:numPr>
        <w:ilvl w:val="4"/>
      </w:numPr>
      <w:outlineLvl w:val="3"/>
    </w:pPr>
  </w:style>
  <w:style w:type="character" w:customStyle="1" w:styleId="12">
    <w:name w:val="不明显参考1"/>
    <w:qFormat/>
    <w:rPr>
      <w:smallCaps/>
      <w:color w:val="C0504D"/>
      <w:u w:val="single"/>
    </w:rPr>
  </w:style>
  <w:style w:type="paragraph" w:customStyle="1" w:styleId="affffff6">
    <w:name w:val="标准文件_示例后续"/>
    <w:basedOn w:val="afff5"/>
    <w:qFormat/>
    <w:pPr>
      <w:adjustRightInd/>
      <w:spacing w:line="240" w:lineRule="auto"/>
      <w:ind w:firstLineChars="200" w:firstLine="200"/>
    </w:pPr>
    <w:rPr>
      <w:sz w:val="18"/>
      <w:szCs w:val="24"/>
    </w:rPr>
  </w:style>
  <w:style w:type="paragraph" w:customStyle="1" w:styleId="affa">
    <w:name w:val="标准文件_数字编号列项"/>
    <w:qFormat/>
    <w:pPr>
      <w:numPr>
        <w:numId w:val="11"/>
      </w:numPr>
      <w:jc w:val="both"/>
    </w:pPr>
    <w:rPr>
      <w:rFonts w:ascii="宋体" w:hAnsi="宋体" w:cs="Times New Roman"/>
      <w:sz w:val="21"/>
    </w:rPr>
  </w:style>
  <w:style w:type="paragraph" w:customStyle="1" w:styleId="afff2">
    <w:name w:val="标准文件_四级条标题"/>
    <w:next w:val="afffff0"/>
    <w:qFormat/>
    <w:pPr>
      <w:widowControl w:val="0"/>
      <w:numPr>
        <w:ilvl w:val="5"/>
        <w:numId w:val="2"/>
      </w:numPr>
      <w:spacing w:beforeLines="50" w:before="50" w:afterLines="50" w:after="50"/>
      <w:jc w:val="both"/>
      <w:outlineLvl w:val="4"/>
    </w:pPr>
    <w:rPr>
      <w:rFonts w:ascii="黑体" w:eastAsia="黑体" w:cs="Times New Roman"/>
      <w:sz w:val="21"/>
    </w:rPr>
  </w:style>
  <w:style w:type="paragraph" w:customStyle="1" w:styleId="affffff7">
    <w:name w:val="标准文件_条文脚注"/>
    <w:basedOn w:val="affff"/>
    <w:qFormat/>
    <w:pPr>
      <w:adjustRightInd w:val="0"/>
      <w:spacing w:line="240" w:lineRule="auto"/>
      <w:ind w:leftChars="0" w:left="0" w:firstLineChars="200" w:firstLine="200"/>
      <w:jc w:val="both"/>
    </w:pPr>
    <w:rPr>
      <w:rFonts w:hAnsi="宋体"/>
    </w:rPr>
  </w:style>
  <w:style w:type="paragraph" w:customStyle="1" w:styleId="afd">
    <w:name w:val="标准文件_图表脚注"/>
    <w:basedOn w:val="afff5"/>
    <w:next w:val="afffff0"/>
    <w:qFormat/>
    <w:pPr>
      <w:numPr>
        <w:numId w:val="12"/>
      </w:numPr>
      <w:spacing w:line="240" w:lineRule="auto"/>
      <w:jc w:val="left"/>
    </w:pPr>
    <w:rPr>
      <w:rFonts w:ascii="宋体" w:hAnsi="宋体"/>
      <w:sz w:val="18"/>
    </w:rPr>
  </w:style>
  <w:style w:type="character" w:customStyle="1" w:styleId="affffff8">
    <w:name w:val="标准文件_图表脚注内容"/>
    <w:qFormat/>
    <w:rPr>
      <w:rFonts w:ascii="宋体" w:eastAsia="宋体" w:hAnsi="宋体" w:cs="Times New Roman"/>
      <w:spacing w:val="0"/>
      <w:sz w:val="18"/>
      <w:vertAlign w:val="superscript"/>
    </w:rPr>
  </w:style>
  <w:style w:type="paragraph" w:customStyle="1" w:styleId="afff3">
    <w:name w:val="标准文件_五级条标题"/>
    <w:next w:val="afffff0"/>
    <w:qFormat/>
    <w:pPr>
      <w:widowControl w:val="0"/>
      <w:numPr>
        <w:ilvl w:val="6"/>
        <w:numId w:val="2"/>
      </w:numPr>
      <w:spacing w:beforeLines="50" w:before="50" w:afterLines="50" w:after="50"/>
      <w:jc w:val="both"/>
      <w:outlineLvl w:val="5"/>
    </w:pPr>
    <w:rPr>
      <w:rFonts w:ascii="黑体" w:eastAsia="黑体" w:cs="Times New Roman"/>
      <w:sz w:val="21"/>
    </w:rPr>
  </w:style>
  <w:style w:type="paragraph" w:customStyle="1" w:styleId="affe">
    <w:name w:val="标准文件_章标题"/>
    <w:next w:val="afffff0"/>
    <w:qFormat/>
    <w:pPr>
      <w:numPr>
        <w:ilvl w:val="1"/>
        <w:numId w:val="2"/>
      </w:numPr>
      <w:spacing w:beforeLines="100" w:before="100" w:afterLines="100" w:after="100"/>
      <w:jc w:val="both"/>
      <w:outlineLvl w:val="0"/>
    </w:pPr>
    <w:rPr>
      <w:rFonts w:ascii="黑体" w:eastAsia="黑体" w:cs="Times New Roman"/>
      <w:sz w:val="21"/>
    </w:rPr>
  </w:style>
  <w:style w:type="paragraph" w:customStyle="1" w:styleId="afff">
    <w:name w:val="标准文件_一级条标题"/>
    <w:basedOn w:val="affe"/>
    <w:next w:val="afffff0"/>
    <w:qFormat/>
    <w:pPr>
      <w:numPr>
        <w:ilvl w:val="2"/>
      </w:numPr>
      <w:spacing w:beforeLines="50" w:before="50" w:afterLines="50" w:after="50"/>
      <w:outlineLvl w:val="1"/>
    </w:pPr>
  </w:style>
  <w:style w:type="paragraph" w:customStyle="1" w:styleId="affffff9">
    <w:name w:val="标准文件_一致程度"/>
    <w:basedOn w:val="afff5"/>
    <w:qFormat/>
    <w:pPr>
      <w:spacing w:line="440" w:lineRule="exact"/>
      <w:jc w:val="center"/>
    </w:pPr>
    <w:rPr>
      <w:sz w:val="28"/>
    </w:rPr>
  </w:style>
  <w:style w:type="paragraph" w:customStyle="1" w:styleId="affffffa">
    <w:name w:val="标准文件_引言标题"/>
    <w:next w:val="afff5"/>
    <w:qFormat/>
    <w:pPr>
      <w:shd w:val="clear" w:color="FFFFFF" w:fill="FFFFFF"/>
      <w:spacing w:before="540" w:after="600"/>
      <w:jc w:val="center"/>
      <w:outlineLvl w:val="0"/>
    </w:pPr>
    <w:rPr>
      <w:rFonts w:ascii="黑体" w:eastAsia="黑体" w:cs="Times New Roman"/>
      <w:sz w:val="32"/>
    </w:rPr>
  </w:style>
  <w:style w:type="paragraph" w:customStyle="1" w:styleId="affffffb">
    <w:name w:val="标准文件_英文图表脚注"/>
    <w:basedOn w:val="afffff"/>
    <w:qFormat/>
    <w:pPr>
      <w:widowControl/>
      <w:adjustRightInd/>
      <w:snapToGrid/>
      <w:spacing w:line="240" w:lineRule="auto"/>
      <w:ind w:left="80" w:hangingChars="80" w:hanging="80"/>
    </w:pPr>
    <w:rPr>
      <w:rFonts w:ascii="宋体" w:hAnsi="宋体"/>
    </w:rPr>
  </w:style>
  <w:style w:type="paragraph" w:customStyle="1" w:styleId="aff0">
    <w:name w:val="标准文件_数字编号列项（二级）"/>
    <w:qFormat/>
    <w:pPr>
      <w:numPr>
        <w:ilvl w:val="1"/>
        <w:numId w:val="13"/>
      </w:numPr>
      <w:tabs>
        <w:tab w:val="left" w:pos="851"/>
      </w:tabs>
      <w:jc w:val="both"/>
    </w:pPr>
    <w:rPr>
      <w:rFonts w:ascii="宋体" w:cs="Times New Roman"/>
      <w:sz w:val="21"/>
    </w:rPr>
  </w:style>
  <w:style w:type="paragraph" w:customStyle="1" w:styleId="afe">
    <w:name w:val="标准文件_英文注："/>
    <w:basedOn w:val="afff5"/>
    <w:next w:val="afffff0"/>
    <w:qFormat/>
    <w:pPr>
      <w:numPr>
        <w:numId w:val="14"/>
      </w:numPr>
      <w:tabs>
        <w:tab w:val="left" w:pos="420"/>
      </w:tabs>
      <w:autoSpaceDE w:val="0"/>
      <w:autoSpaceDN w:val="0"/>
      <w:spacing w:line="240" w:lineRule="auto"/>
    </w:pPr>
    <w:rPr>
      <w:rFonts w:ascii="宋体" w:hAnsi="宋体"/>
      <w:sz w:val="18"/>
    </w:rPr>
  </w:style>
  <w:style w:type="paragraph" w:customStyle="1" w:styleId="af">
    <w:name w:val="标准文件_英文注×："/>
    <w:basedOn w:val="afff5"/>
    <w:qFormat/>
    <w:pPr>
      <w:numPr>
        <w:numId w:val="15"/>
      </w:numPr>
      <w:tabs>
        <w:tab w:val="left" w:pos="210"/>
      </w:tabs>
      <w:autoSpaceDE w:val="0"/>
      <w:autoSpaceDN w:val="0"/>
      <w:spacing w:line="240" w:lineRule="auto"/>
    </w:pPr>
    <w:rPr>
      <w:rFonts w:ascii="宋体" w:hAnsi="宋体"/>
    </w:rPr>
  </w:style>
  <w:style w:type="paragraph" w:customStyle="1" w:styleId="afc">
    <w:name w:val="标准文件_正文表标题"/>
    <w:next w:val="afffff0"/>
    <w:qFormat/>
    <w:pPr>
      <w:numPr>
        <w:numId w:val="16"/>
      </w:numPr>
      <w:tabs>
        <w:tab w:val="left" w:pos="0"/>
      </w:tabs>
      <w:spacing w:beforeLines="50" w:before="50" w:afterLines="50" w:after="50"/>
      <w:jc w:val="center"/>
    </w:pPr>
    <w:rPr>
      <w:rFonts w:ascii="黑体" w:eastAsia="黑体" w:cs="Times New Roman"/>
      <w:sz w:val="21"/>
    </w:rPr>
  </w:style>
  <w:style w:type="paragraph" w:customStyle="1" w:styleId="affffffc">
    <w:name w:val="标准文件_正文公式"/>
    <w:basedOn w:val="afff5"/>
    <w:next w:val="afffff"/>
    <w:qFormat/>
    <w:pPr>
      <w:tabs>
        <w:tab w:val="center" w:pos="4678"/>
        <w:tab w:val="right" w:leader="middleDot" w:pos="9356"/>
      </w:tabs>
      <w:spacing w:line="240" w:lineRule="auto"/>
    </w:pPr>
    <w:rPr>
      <w:rFonts w:ascii="宋体" w:hAnsi="宋体"/>
    </w:rPr>
  </w:style>
  <w:style w:type="paragraph" w:customStyle="1" w:styleId="a0">
    <w:name w:val="标准文件_正文图标题"/>
    <w:next w:val="afffff0"/>
    <w:qFormat/>
    <w:pPr>
      <w:numPr>
        <w:numId w:val="17"/>
      </w:numPr>
      <w:spacing w:beforeLines="50" w:before="50" w:afterLines="50" w:after="50"/>
      <w:jc w:val="center"/>
    </w:pPr>
    <w:rPr>
      <w:rFonts w:ascii="黑体" w:eastAsia="黑体" w:cs="Times New Roman"/>
      <w:sz w:val="21"/>
    </w:rPr>
  </w:style>
  <w:style w:type="paragraph" w:customStyle="1" w:styleId="afb">
    <w:name w:val="标准文件_正文英文表标题"/>
    <w:next w:val="afffff0"/>
    <w:qFormat/>
    <w:pPr>
      <w:numPr>
        <w:numId w:val="18"/>
      </w:numPr>
      <w:jc w:val="center"/>
    </w:pPr>
    <w:rPr>
      <w:rFonts w:ascii="黑体" w:eastAsia="黑体" w:cs="Times New Roman"/>
      <w:sz w:val="21"/>
    </w:rPr>
  </w:style>
  <w:style w:type="paragraph" w:customStyle="1" w:styleId="ad">
    <w:name w:val="标准文件_正文英文图标题"/>
    <w:next w:val="afffff0"/>
    <w:qFormat/>
    <w:pPr>
      <w:numPr>
        <w:numId w:val="19"/>
      </w:numPr>
      <w:jc w:val="center"/>
    </w:pPr>
    <w:rPr>
      <w:rFonts w:ascii="黑体" w:eastAsia="黑体" w:cs="Times New Roman"/>
      <w:sz w:val="21"/>
    </w:rPr>
  </w:style>
  <w:style w:type="paragraph" w:customStyle="1" w:styleId="aff1">
    <w:name w:val="标准文件_编号列项（三级）"/>
    <w:qFormat/>
    <w:pPr>
      <w:numPr>
        <w:ilvl w:val="2"/>
        <w:numId w:val="13"/>
      </w:numPr>
      <w:tabs>
        <w:tab w:val="left" w:pos="851"/>
      </w:tabs>
    </w:pPr>
    <w:rPr>
      <w:rFonts w:ascii="宋体" w:cs="Times New Roman"/>
      <w:sz w:val="21"/>
    </w:rPr>
  </w:style>
  <w:style w:type="paragraph" w:customStyle="1" w:styleId="af7">
    <w:name w:val="二级无标题条"/>
    <w:basedOn w:val="afff5"/>
    <w:qFormat/>
    <w:pPr>
      <w:numPr>
        <w:ilvl w:val="3"/>
        <w:numId w:val="20"/>
      </w:numPr>
      <w:adjustRightInd/>
      <w:spacing w:line="240" w:lineRule="auto"/>
    </w:pPr>
    <w:rPr>
      <w:rFonts w:ascii="宋体" w:hAnsi="宋体"/>
      <w:szCs w:val="24"/>
    </w:rPr>
  </w:style>
  <w:style w:type="paragraph" w:customStyle="1" w:styleId="affffffd">
    <w:name w:val="发布部门"/>
    <w:next w:val="afffff0"/>
    <w:qFormat/>
    <w:pPr>
      <w:framePr w:w="7433" w:h="585" w:hRule="exact" w:hSpace="180" w:vSpace="180" w:wrap="around" w:hAnchor="margin" w:xAlign="center" w:y="14401" w:anchorLock="1"/>
      <w:jc w:val="center"/>
    </w:pPr>
    <w:rPr>
      <w:rFonts w:ascii="宋体" w:cs="Times New Roman"/>
      <w:b/>
      <w:w w:val="135"/>
      <w:sz w:val="36"/>
    </w:rPr>
  </w:style>
  <w:style w:type="paragraph" w:customStyle="1" w:styleId="affffffe">
    <w:name w:val="发布日期"/>
    <w:qFormat/>
    <w:pPr>
      <w:framePr w:w="4000" w:h="473" w:hRule="exact" w:hSpace="180" w:vSpace="180" w:wrap="around" w:hAnchor="margin" w:y="13511" w:anchorLock="1"/>
    </w:pPr>
    <w:rPr>
      <w:rFonts w:eastAsia="黑体" w:cs="Times New Roman"/>
      <w:sz w:val="28"/>
    </w:rPr>
  </w:style>
  <w:style w:type="paragraph" w:customStyle="1" w:styleId="afffffff">
    <w:name w:val="封面标准代替信息"/>
    <w:basedOn w:val="afff5"/>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rPr>
  </w:style>
  <w:style w:type="paragraph" w:customStyle="1" w:styleId="afffffff0">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cs="Times New Roman"/>
      <w:sz w:val="52"/>
    </w:rPr>
  </w:style>
  <w:style w:type="paragraph" w:customStyle="1" w:styleId="afffffff1">
    <w:name w:val="封面标准文稿编辑信息"/>
    <w:qFormat/>
    <w:pPr>
      <w:spacing w:before="180" w:line="180" w:lineRule="exact"/>
      <w:jc w:val="center"/>
    </w:pPr>
    <w:rPr>
      <w:rFonts w:ascii="宋体" w:cs="Times New Roman"/>
      <w:sz w:val="21"/>
    </w:rPr>
  </w:style>
  <w:style w:type="paragraph" w:customStyle="1" w:styleId="afffffff2">
    <w:name w:val="封面标准文稿类别"/>
    <w:qFormat/>
    <w:pPr>
      <w:spacing w:before="440" w:line="400" w:lineRule="exact"/>
      <w:jc w:val="center"/>
    </w:pPr>
    <w:rPr>
      <w:rFonts w:ascii="宋体" w:cs="Times New Roman"/>
      <w:sz w:val="24"/>
    </w:rPr>
  </w:style>
  <w:style w:type="paragraph" w:customStyle="1" w:styleId="afffffff3">
    <w:name w:val="封面标准英文名称"/>
    <w:qFormat/>
    <w:pPr>
      <w:widowControl w:val="0"/>
      <w:spacing w:line="360" w:lineRule="exact"/>
      <w:jc w:val="center"/>
    </w:pPr>
    <w:rPr>
      <w:rFonts w:cs="Times New Roman"/>
      <w:sz w:val="28"/>
    </w:rPr>
  </w:style>
  <w:style w:type="paragraph" w:customStyle="1" w:styleId="afffffff4">
    <w:name w:val="封面一致性程度标识"/>
    <w:qFormat/>
    <w:pPr>
      <w:spacing w:before="440" w:line="440" w:lineRule="exact"/>
      <w:jc w:val="center"/>
    </w:pPr>
    <w:rPr>
      <w:rFonts w:cs="Times New Roman"/>
      <w:sz w:val="28"/>
    </w:rPr>
  </w:style>
  <w:style w:type="paragraph" w:customStyle="1" w:styleId="afffffff5">
    <w:name w:val="封面正文"/>
    <w:qFormat/>
    <w:pPr>
      <w:jc w:val="both"/>
    </w:pPr>
    <w:rPr>
      <w:rFonts w:cs="Times New Roman"/>
    </w:rPr>
  </w:style>
  <w:style w:type="paragraph" w:customStyle="1" w:styleId="afffffff6">
    <w:name w:val="附录二级无标题条"/>
    <w:basedOn w:val="afff5"/>
    <w:next w:val="afffff0"/>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7">
    <w:name w:val="附录三级无标题条"/>
    <w:basedOn w:val="afffffff6"/>
    <w:next w:val="afffff0"/>
    <w:qFormat/>
    <w:pPr>
      <w:outlineLvl w:val="4"/>
    </w:pPr>
  </w:style>
  <w:style w:type="paragraph" w:customStyle="1" w:styleId="afffffff8">
    <w:name w:val="附录四级无标题条"/>
    <w:basedOn w:val="afffffff7"/>
    <w:next w:val="afffff0"/>
    <w:qFormat/>
    <w:pPr>
      <w:outlineLvl w:val="5"/>
    </w:pPr>
  </w:style>
  <w:style w:type="paragraph" w:customStyle="1" w:styleId="afffffff9">
    <w:name w:val="附录图"/>
    <w:next w:val="afffff0"/>
    <w:qFormat/>
    <w:pPr>
      <w:wordWrap w:val="0"/>
      <w:overflowPunct w:val="0"/>
      <w:autoSpaceDE w:val="0"/>
      <w:spacing w:beforeLines="50" w:before="50" w:afterLines="50" w:after="50"/>
      <w:jc w:val="center"/>
      <w:textAlignment w:val="baseline"/>
      <w:outlineLvl w:val="1"/>
    </w:pPr>
    <w:rPr>
      <w:rFonts w:ascii="黑体" w:eastAsia="黑体" w:cs="Times New Roman"/>
      <w:kern w:val="21"/>
      <w:sz w:val="21"/>
    </w:rPr>
  </w:style>
  <w:style w:type="paragraph" w:customStyle="1" w:styleId="aff7">
    <w:name w:val="标准文件_一级项"/>
    <w:qFormat/>
    <w:pPr>
      <w:numPr>
        <w:numId w:val="21"/>
      </w:numPr>
    </w:pPr>
    <w:rPr>
      <w:rFonts w:ascii="宋体" w:cs="Times New Roman"/>
      <w:sz w:val="21"/>
    </w:rPr>
  </w:style>
  <w:style w:type="paragraph" w:customStyle="1" w:styleId="afffffffa">
    <w:name w:val="附录五级无标题条"/>
    <w:basedOn w:val="afffffff8"/>
    <w:next w:val="afffff0"/>
    <w:qFormat/>
    <w:pPr>
      <w:outlineLvl w:val="6"/>
    </w:pPr>
  </w:style>
  <w:style w:type="paragraph" w:customStyle="1" w:styleId="afffffffb">
    <w:name w:val="附录性质"/>
    <w:basedOn w:val="afff5"/>
    <w:qFormat/>
    <w:pPr>
      <w:widowControl/>
      <w:adjustRightInd/>
      <w:jc w:val="center"/>
    </w:pPr>
    <w:rPr>
      <w:rFonts w:ascii="黑体" w:eastAsia="黑体"/>
    </w:rPr>
  </w:style>
  <w:style w:type="paragraph" w:customStyle="1" w:styleId="afffffffc">
    <w:name w:val="附录一级无标题条"/>
    <w:basedOn w:val="affffff2"/>
    <w:next w:val="afffff0"/>
    <w:qFormat/>
    <w:pPr>
      <w:autoSpaceDN w:val="0"/>
      <w:outlineLvl w:val="2"/>
    </w:pPr>
    <w:rPr>
      <w:rFonts w:ascii="宋体" w:eastAsia="宋体" w:hAnsi="宋体"/>
    </w:rPr>
  </w:style>
  <w:style w:type="character" w:customStyle="1" w:styleId="afffffffd">
    <w:name w:val="个人答复风格"/>
    <w:qFormat/>
    <w:rPr>
      <w:rFonts w:ascii="Arial" w:eastAsia="宋体" w:hAnsi="Arial" w:cs="Arial"/>
      <w:color w:val="auto"/>
      <w:spacing w:val="0"/>
      <w:sz w:val="20"/>
    </w:rPr>
  </w:style>
  <w:style w:type="character" w:customStyle="1" w:styleId="afffffffe">
    <w:name w:val="个人撰写风格"/>
    <w:qFormat/>
    <w:rPr>
      <w:rFonts w:ascii="Arial" w:eastAsia="宋体" w:hAnsi="Arial" w:cs="Arial"/>
      <w:color w:val="auto"/>
      <w:spacing w:val="0"/>
      <w:sz w:val="20"/>
    </w:rPr>
  </w:style>
  <w:style w:type="paragraph" w:customStyle="1" w:styleId="affffffff">
    <w:name w:val="脚注后续"/>
    <w:qFormat/>
    <w:pPr>
      <w:ind w:leftChars="350" w:left="350"/>
      <w:jc w:val="both"/>
    </w:pPr>
    <w:rPr>
      <w:rFonts w:ascii="宋体" w:cs="Times New Roman"/>
      <w:sz w:val="18"/>
    </w:rPr>
  </w:style>
  <w:style w:type="paragraph" w:customStyle="1" w:styleId="afff4">
    <w:name w:val="列项——"/>
    <w:qFormat/>
    <w:pPr>
      <w:widowControl w:val="0"/>
      <w:numPr>
        <w:numId w:val="22"/>
      </w:numPr>
      <w:jc w:val="both"/>
    </w:pPr>
    <w:rPr>
      <w:rFonts w:ascii="宋体" w:hAnsi="宋体" w:cs="Times New Roman"/>
      <w:sz w:val="21"/>
    </w:rPr>
  </w:style>
  <w:style w:type="paragraph" w:customStyle="1" w:styleId="affffffff0">
    <w:name w:val="列项·"/>
    <w:basedOn w:val="afffff0"/>
    <w:qFormat/>
    <w:pPr>
      <w:tabs>
        <w:tab w:val="left" w:pos="840"/>
      </w:tabs>
    </w:pPr>
  </w:style>
  <w:style w:type="paragraph" w:customStyle="1" w:styleId="affffffff1">
    <w:name w:val="目次、索引正文"/>
    <w:qFormat/>
    <w:pPr>
      <w:spacing w:line="320" w:lineRule="exact"/>
      <w:jc w:val="both"/>
    </w:pPr>
    <w:rPr>
      <w:rFonts w:ascii="宋体" w:cs="Times New Roman"/>
      <w:sz w:val="21"/>
    </w:rPr>
  </w:style>
  <w:style w:type="paragraph" w:customStyle="1" w:styleId="210">
    <w:name w:val="目录 21"/>
    <w:basedOn w:val="afff5"/>
    <w:next w:val="afff5"/>
    <w:autoRedefine/>
    <w:qFormat/>
    <w:pPr>
      <w:adjustRightInd/>
      <w:spacing w:line="240" w:lineRule="auto"/>
      <w:jc w:val="left"/>
    </w:pPr>
    <w:rPr>
      <w:bCs/>
      <w:iCs/>
    </w:rPr>
  </w:style>
  <w:style w:type="paragraph" w:customStyle="1" w:styleId="310">
    <w:name w:val="目录 31"/>
    <w:basedOn w:val="afff5"/>
    <w:next w:val="afff5"/>
    <w:autoRedefine/>
    <w:qFormat/>
    <w:pPr>
      <w:spacing w:line="240" w:lineRule="auto"/>
    </w:pPr>
    <w:rPr>
      <w:rFonts w:ascii="宋体" w:hAnsi="宋体"/>
      <w:iCs/>
    </w:rPr>
  </w:style>
  <w:style w:type="paragraph" w:customStyle="1" w:styleId="410">
    <w:name w:val="目录 41"/>
    <w:basedOn w:val="afff5"/>
    <w:next w:val="afff5"/>
    <w:autoRedefine/>
    <w:qFormat/>
    <w:pPr>
      <w:adjustRightInd/>
      <w:spacing w:line="240" w:lineRule="auto"/>
      <w:jc w:val="left"/>
    </w:pPr>
  </w:style>
  <w:style w:type="paragraph" w:customStyle="1" w:styleId="510">
    <w:name w:val="目录 51"/>
    <w:basedOn w:val="afff5"/>
    <w:next w:val="afff5"/>
    <w:autoRedefine/>
    <w:qFormat/>
    <w:pPr>
      <w:spacing w:line="240" w:lineRule="auto"/>
    </w:pPr>
    <w:rPr>
      <w:rFonts w:ascii="宋体" w:hAnsi="宋体"/>
    </w:rPr>
  </w:style>
  <w:style w:type="paragraph" w:customStyle="1" w:styleId="610">
    <w:name w:val="目录 61"/>
    <w:basedOn w:val="afff5"/>
    <w:next w:val="afff5"/>
    <w:autoRedefine/>
    <w:qFormat/>
    <w:pPr>
      <w:adjustRightInd/>
      <w:spacing w:line="240" w:lineRule="auto"/>
      <w:jc w:val="left"/>
    </w:pPr>
  </w:style>
  <w:style w:type="paragraph" w:customStyle="1" w:styleId="710">
    <w:name w:val="目录 71"/>
    <w:basedOn w:val="610"/>
    <w:autoRedefine/>
    <w:qFormat/>
    <w:pPr>
      <w:ind w:left="1260"/>
    </w:pPr>
  </w:style>
  <w:style w:type="paragraph" w:customStyle="1" w:styleId="81">
    <w:name w:val="目录 81"/>
    <w:basedOn w:val="710"/>
    <w:autoRedefine/>
    <w:qFormat/>
    <w:pPr>
      <w:ind w:left="1470"/>
    </w:pPr>
  </w:style>
  <w:style w:type="paragraph" w:customStyle="1" w:styleId="91">
    <w:name w:val="目录 91"/>
    <w:basedOn w:val="81"/>
    <w:autoRedefine/>
    <w:qFormat/>
    <w:pPr>
      <w:ind w:left="1680"/>
    </w:pPr>
  </w:style>
  <w:style w:type="paragraph" w:customStyle="1" w:styleId="affffffff2">
    <w:name w:val="其他标准称谓"/>
    <w:qFormat/>
    <w:pPr>
      <w:spacing w:line="0" w:lineRule="atLeast"/>
      <w:jc w:val="distribute"/>
    </w:pPr>
    <w:rPr>
      <w:rFonts w:ascii="黑体" w:eastAsia="黑体" w:hAnsi="宋体" w:cs="Times New Roman"/>
      <w:sz w:val="52"/>
    </w:rPr>
  </w:style>
  <w:style w:type="paragraph" w:customStyle="1" w:styleId="affffffff3">
    <w:name w:val="其他发布部门"/>
    <w:basedOn w:val="affffffd"/>
    <w:qFormat/>
    <w:pPr>
      <w:framePr w:wrap="around"/>
      <w:spacing w:line="0" w:lineRule="atLeast"/>
    </w:pPr>
    <w:rPr>
      <w:rFonts w:ascii="黑体" w:eastAsia="黑体"/>
      <w:b w:val="0"/>
    </w:rPr>
  </w:style>
  <w:style w:type="paragraph" w:customStyle="1" w:styleId="affd">
    <w:name w:val="前言标题"/>
    <w:next w:val="afff5"/>
    <w:qFormat/>
    <w:pPr>
      <w:numPr>
        <w:numId w:val="2"/>
      </w:numPr>
      <w:shd w:val="clear" w:color="FFFFFF" w:fill="FFFFFF"/>
      <w:spacing w:before="540" w:after="600"/>
      <w:jc w:val="center"/>
      <w:outlineLvl w:val="0"/>
    </w:pPr>
    <w:rPr>
      <w:rFonts w:ascii="黑体" w:eastAsia="黑体" w:cs="Times New Roman"/>
      <w:sz w:val="32"/>
    </w:rPr>
  </w:style>
  <w:style w:type="paragraph" w:customStyle="1" w:styleId="af8">
    <w:name w:val="三级无标题条"/>
    <w:basedOn w:val="afff5"/>
    <w:qFormat/>
    <w:pPr>
      <w:numPr>
        <w:ilvl w:val="4"/>
        <w:numId w:val="20"/>
      </w:numPr>
      <w:adjustRightInd/>
      <w:spacing w:line="240" w:lineRule="auto"/>
    </w:pPr>
    <w:rPr>
      <w:rFonts w:ascii="宋体" w:hAnsi="宋体"/>
      <w:szCs w:val="24"/>
    </w:rPr>
  </w:style>
  <w:style w:type="paragraph" w:customStyle="1" w:styleId="affffffff4">
    <w:name w:val="实施日期"/>
    <w:basedOn w:val="affffffe"/>
    <w:qFormat/>
    <w:pPr>
      <w:framePr w:wrap="around" w:xAlign="right"/>
      <w:jc w:val="right"/>
    </w:pPr>
  </w:style>
  <w:style w:type="paragraph" w:customStyle="1" w:styleId="af9">
    <w:name w:val="四级无标题条"/>
    <w:basedOn w:val="afff5"/>
    <w:qFormat/>
    <w:pPr>
      <w:numPr>
        <w:ilvl w:val="5"/>
        <w:numId w:val="20"/>
      </w:numPr>
      <w:adjustRightInd/>
      <w:spacing w:line="240" w:lineRule="auto"/>
    </w:pPr>
    <w:rPr>
      <w:rFonts w:ascii="宋体" w:hAnsi="宋体"/>
      <w:szCs w:val="24"/>
    </w:rPr>
  </w:style>
  <w:style w:type="paragraph" w:customStyle="1" w:styleId="affffffff5">
    <w:name w:val="文献分类号"/>
    <w:qFormat/>
    <w:pPr>
      <w:framePr w:hSpace="180" w:vSpace="180" w:wrap="around" w:hAnchor="margin" w:y="1" w:anchorLock="1"/>
      <w:widowControl w:val="0"/>
      <w:textAlignment w:val="center"/>
    </w:pPr>
    <w:rPr>
      <w:rFonts w:eastAsia="黑体" w:cs="Times New Roman"/>
      <w:sz w:val="21"/>
    </w:rPr>
  </w:style>
  <w:style w:type="paragraph" w:customStyle="1" w:styleId="affffffff6">
    <w:name w:val="无标题条"/>
    <w:next w:val="afffff0"/>
    <w:qFormat/>
    <w:pPr>
      <w:jc w:val="both"/>
    </w:pPr>
    <w:rPr>
      <w:rFonts w:ascii="宋体" w:hAnsi="宋体" w:cs="Times New Roman"/>
      <w:sz w:val="21"/>
    </w:rPr>
  </w:style>
  <w:style w:type="paragraph" w:customStyle="1" w:styleId="afa">
    <w:name w:val="五级无标题条"/>
    <w:basedOn w:val="afff5"/>
    <w:qFormat/>
    <w:pPr>
      <w:numPr>
        <w:ilvl w:val="6"/>
        <w:numId w:val="20"/>
      </w:numPr>
      <w:adjustRightInd/>
    </w:pPr>
    <w:rPr>
      <w:szCs w:val="24"/>
    </w:rPr>
  </w:style>
  <w:style w:type="paragraph" w:customStyle="1" w:styleId="af6">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7">
    <w:name w:val="注:后续"/>
    <w:qFormat/>
    <w:pPr>
      <w:spacing w:line="300" w:lineRule="exact"/>
      <w:ind w:leftChars="400" w:left="600" w:hangingChars="200" w:hanging="200"/>
      <w:jc w:val="both"/>
    </w:pPr>
    <w:rPr>
      <w:rFonts w:ascii="宋体" w:cs="Times New Roman"/>
      <w:sz w:val="18"/>
    </w:rPr>
  </w:style>
  <w:style w:type="paragraph" w:customStyle="1" w:styleId="affffffff8">
    <w:name w:val="注×:后续"/>
    <w:basedOn w:val="affffffff7"/>
    <w:qFormat/>
    <w:pPr>
      <w:ind w:leftChars="0" w:left="1406" w:firstLineChars="0" w:hanging="499"/>
    </w:pPr>
  </w:style>
  <w:style w:type="paragraph" w:customStyle="1" w:styleId="affffffff9">
    <w:name w:val="标准文件_一级无标题"/>
    <w:basedOn w:val="afff"/>
    <w:qFormat/>
    <w:pPr>
      <w:spacing w:beforeLines="0" w:before="0" w:afterLines="0" w:after="0"/>
      <w:outlineLvl w:val="9"/>
    </w:pPr>
    <w:rPr>
      <w:rFonts w:ascii="宋体" w:eastAsia="宋体"/>
    </w:rPr>
  </w:style>
  <w:style w:type="paragraph" w:customStyle="1" w:styleId="affffffffa">
    <w:name w:val="标准文件_五级无标题"/>
    <w:basedOn w:val="afff3"/>
    <w:qFormat/>
    <w:pPr>
      <w:spacing w:beforeLines="0" w:before="0" w:afterLines="0" w:after="0"/>
      <w:outlineLvl w:val="9"/>
    </w:pPr>
    <w:rPr>
      <w:rFonts w:ascii="宋体" w:eastAsia="宋体"/>
    </w:rPr>
  </w:style>
  <w:style w:type="paragraph" w:customStyle="1" w:styleId="affffffffb">
    <w:name w:val="标准文件_三级无标题"/>
    <w:basedOn w:val="afff1"/>
    <w:qFormat/>
    <w:pPr>
      <w:spacing w:beforeLines="0" w:before="0" w:afterLines="0" w:after="0"/>
      <w:outlineLvl w:val="9"/>
    </w:pPr>
    <w:rPr>
      <w:rFonts w:ascii="宋体" w:eastAsia="宋体"/>
    </w:rPr>
  </w:style>
  <w:style w:type="paragraph" w:customStyle="1" w:styleId="affffffffc">
    <w:name w:val="标准文件_二级无标题"/>
    <w:basedOn w:val="afff0"/>
    <w:qFormat/>
    <w:pPr>
      <w:spacing w:beforeLines="0" w:before="0" w:afterLines="0" w:after="0"/>
      <w:outlineLvl w:val="9"/>
    </w:pPr>
    <w:rPr>
      <w:rFonts w:ascii="宋体" w:eastAsia="宋体"/>
    </w:rPr>
  </w:style>
  <w:style w:type="paragraph" w:customStyle="1" w:styleId="affffffffd">
    <w:name w:val="标准_四级无标题"/>
    <w:basedOn w:val="afff2"/>
    <w:next w:val="afffff0"/>
    <w:qFormat/>
    <w:rPr>
      <w:rFonts w:eastAsia="宋体"/>
    </w:rPr>
  </w:style>
  <w:style w:type="paragraph" w:customStyle="1" w:styleId="affffffffe">
    <w:name w:val="标准文件_四级无标题"/>
    <w:basedOn w:val="afff2"/>
    <w:qFormat/>
    <w:pPr>
      <w:spacing w:beforeLines="0" w:before="0" w:afterLines="0" w:after="0"/>
      <w:outlineLvl w:val="9"/>
    </w:pPr>
    <w:rPr>
      <w:rFonts w:ascii="宋体" w:eastAsia="宋体" w:hAnsi="黑体"/>
      <w:szCs w:val="52"/>
    </w:rPr>
  </w:style>
  <w:style w:type="paragraph" w:customStyle="1" w:styleId="aff9">
    <w:name w:val="标准文件_大写罗马数字编号列项"/>
    <w:basedOn w:val="afffff0"/>
    <w:qFormat/>
    <w:pPr>
      <w:numPr>
        <w:numId w:val="23"/>
      </w:numPr>
      <w:ind w:firstLineChars="0" w:firstLine="0"/>
    </w:pPr>
    <w:rPr>
      <w:rFonts w:ascii="Times New Roman" w:cs="Arial"/>
      <w:szCs w:val="28"/>
    </w:rPr>
  </w:style>
  <w:style w:type="paragraph" w:customStyle="1" w:styleId="af3">
    <w:name w:val="标准文件_小写罗马数字编号列项"/>
    <w:basedOn w:val="afffff0"/>
    <w:qFormat/>
    <w:pPr>
      <w:numPr>
        <w:numId w:val="24"/>
      </w:numPr>
      <w:ind w:firstLineChars="0" w:firstLine="0"/>
    </w:pPr>
    <w:rPr>
      <w:rFonts w:cs="Arial"/>
      <w:szCs w:val="28"/>
    </w:rPr>
  </w:style>
  <w:style w:type="paragraph" w:customStyle="1" w:styleId="afffffffff">
    <w:name w:val="标准文件_附录标题"/>
    <w:basedOn w:val="a7"/>
    <w:qFormat/>
    <w:pPr>
      <w:numPr>
        <w:numId w:val="0"/>
      </w:numPr>
      <w:outlineLvl w:val="9"/>
    </w:pPr>
  </w:style>
  <w:style w:type="paragraph" w:customStyle="1" w:styleId="afffffffff0">
    <w:name w:val="标准文件_二级项"/>
    <w:qFormat/>
    <w:rPr>
      <w:rFonts w:ascii="宋体" w:cs="Times New Roman"/>
      <w:sz w:val="21"/>
    </w:rPr>
  </w:style>
  <w:style w:type="paragraph" w:customStyle="1" w:styleId="aff8">
    <w:name w:val="标准文件_三级项"/>
    <w:basedOn w:val="afff5"/>
    <w:qFormat/>
    <w:pPr>
      <w:numPr>
        <w:ilvl w:val="2"/>
        <w:numId w:val="21"/>
      </w:numPr>
      <w:spacing w:line="288" w:lineRule="exact"/>
    </w:pPr>
    <w:rPr>
      <w:rFonts w:ascii="Times New Roman" w:hAnsi="Times New Roman"/>
    </w:rPr>
  </w:style>
  <w:style w:type="paragraph" w:customStyle="1" w:styleId="affb">
    <w:name w:val="图表脚注说明"/>
    <w:basedOn w:val="afff5"/>
    <w:next w:val="afffff0"/>
    <w:qFormat/>
    <w:pPr>
      <w:numPr>
        <w:numId w:val="25"/>
      </w:numPr>
      <w:adjustRightInd/>
      <w:spacing w:line="240" w:lineRule="auto"/>
    </w:pPr>
    <w:rPr>
      <w:rFonts w:ascii="宋体" w:hAnsi="Times New Roman"/>
      <w:sz w:val="18"/>
      <w:szCs w:val="18"/>
    </w:rPr>
  </w:style>
  <w:style w:type="paragraph" w:customStyle="1" w:styleId="aff">
    <w:name w:val="标准文件_字母编号列项（一级）"/>
    <w:qFormat/>
    <w:pPr>
      <w:numPr>
        <w:numId w:val="13"/>
      </w:numPr>
      <w:jc w:val="both"/>
    </w:pPr>
    <w:rPr>
      <w:rFonts w:ascii="宋体" w:cs="Times New Roman"/>
      <w:sz w:val="21"/>
    </w:rPr>
  </w:style>
  <w:style w:type="paragraph" w:customStyle="1" w:styleId="afffffffff1">
    <w:name w:val="标准文件_索引字母"/>
    <w:next w:val="afffff0"/>
    <w:qFormat/>
    <w:pPr>
      <w:jc w:val="center"/>
    </w:pPr>
    <w:rPr>
      <w:rFonts w:ascii="宋体" w:eastAsia="Times New Roman" w:hAnsi="宋体" w:cs="Times New Roman"/>
      <w:b/>
      <w:kern w:val="2"/>
      <w:sz w:val="21"/>
    </w:rPr>
  </w:style>
  <w:style w:type="paragraph" w:customStyle="1" w:styleId="afffffffff2">
    <w:name w:val="标准文件_附录前"/>
    <w:next w:val="afffff0"/>
    <w:qFormat/>
    <w:pPr>
      <w:spacing w:line="20" w:lineRule="atLeast"/>
      <w:ind w:firstLine="200"/>
    </w:pPr>
    <w:rPr>
      <w:rFonts w:ascii="宋体" w:hAnsi="宋体" w:cs="Times New Roman"/>
      <w:kern w:val="2"/>
      <w:sz w:val="10"/>
    </w:rPr>
  </w:style>
  <w:style w:type="paragraph" w:customStyle="1" w:styleId="afffffffff3">
    <w:name w:val="标准文件_正文标准名称"/>
    <w:qFormat/>
    <w:pPr>
      <w:spacing w:before="560" w:after="640" w:line="400" w:lineRule="exact"/>
      <w:jc w:val="center"/>
    </w:pPr>
    <w:rPr>
      <w:rFonts w:ascii="黑体" w:eastAsia="黑体" w:hAnsi="黑体" w:cs="Times New Roman"/>
      <w:kern w:val="2"/>
      <w:sz w:val="32"/>
      <w:szCs w:val="32"/>
    </w:rPr>
  </w:style>
  <w:style w:type="paragraph" w:customStyle="1" w:styleId="afffffffff4">
    <w:name w:val="标准文件_表格"/>
    <w:basedOn w:val="afffff0"/>
    <w:qFormat/>
    <w:pPr>
      <w:ind w:firstLineChars="0" w:firstLine="0"/>
      <w:jc w:val="center"/>
    </w:pPr>
    <w:rPr>
      <w:sz w:val="18"/>
    </w:rPr>
  </w:style>
  <w:style w:type="paragraph" w:customStyle="1" w:styleId="affc">
    <w:name w:val="标准文件_注："/>
    <w:next w:val="afffff0"/>
    <w:qFormat/>
    <w:pPr>
      <w:widowControl w:val="0"/>
      <w:numPr>
        <w:numId w:val="26"/>
      </w:numPr>
      <w:autoSpaceDE w:val="0"/>
      <w:autoSpaceDN w:val="0"/>
      <w:jc w:val="both"/>
    </w:pPr>
    <w:rPr>
      <w:rFonts w:ascii="宋体" w:cs="Times New Roman"/>
      <w:sz w:val="18"/>
      <w:szCs w:val="18"/>
    </w:rPr>
  </w:style>
  <w:style w:type="paragraph" w:customStyle="1" w:styleId="af0">
    <w:name w:val="标准文件_注×："/>
    <w:qFormat/>
    <w:pPr>
      <w:widowControl w:val="0"/>
      <w:numPr>
        <w:numId w:val="27"/>
      </w:numPr>
      <w:autoSpaceDE w:val="0"/>
      <w:autoSpaceDN w:val="0"/>
      <w:jc w:val="both"/>
    </w:pPr>
    <w:rPr>
      <w:rFonts w:ascii="宋体" w:cs="Times New Roman"/>
      <w:sz w:val="18"/>
      <w:szCs w:val="18"/>
    </w:rPr>
  </w:style>
  <w:style w:type="paragraph" w:customStyle="1" w:styleId="af1">
    <w:name w:val="标准文件_示例："/>
    <w:next w:val="afffffffff5"/>
    <w:qFormat/>
    <w:pPr>
      <w:widowControl w:val="0"/>
      <w:numPr>
        <w:numId w:val="28"/>
      </w:numPr>
      <w:jc w:val="both"/>
    </w:pPr>
    <w:rPr>
      <w:rFonts w:ascii="宋体" w:cs="Times New Roman"/>
      <w:sz w:val="18"/>
      <w:szCs w:val="18"/>
    </w:rPr>
  </w:style>
  <w:style w:type="paragraph" w:customStyle="1" w:styleId="afffffffff5">
    <w:name w:val="标准文件_示例内容"/>
    <w:basedOn w:val="afffff0"/>
    <w:qFormat/>
    <w:rPr>
      <w:sz w:val="18"/>
    </w:rPr>
  </w:style>
  <w:style w:type="paragraph" w:customStyle="1" w:styleId="aff4">
    <w:name w:val="标准文件_示例×："/>
    <w:basedOn w:val="afff5"/>
    <w:next w:val="afffffffff5"/>
    <w:qFormat/>
    <w:pPr>
      <w:widowControl/>
      <w:numPr>
        <w:numId w:val="29"/>
      </w:numPr>
      <w:adjustRightInd/>
      <w:spacing w:line="240" w:lineRule="auto"/>
    </w:pPr>
    <w:rPr>
      <w:rFonts w:ascii="宋体" w:hAnsi="Times New Roman"/>
      <w:sz w:val="18"/>
      <w:szCs w:val="18"/>
    </w:rPr>
  </w:style>
  <w:style w:type="paragraph" w:customStyle="1" w:styleId="afffffffff6">
    <w:name w:val="标准文件_表格续"/>
    <w:basedOn w:val="afffff0"/>
    <w:next w:val="afffff0"/>
    <w:qFormat/>
    <w:pPr>
      <w:jc w:val="center"/>
    </w:pPr>
    <w:rPr>
      <w:rFonts w:ascii="黑体" w:eastAsia="黑体" w:hAnsi="黑体"/>
    </w:rPr>
  </w:style>
  <w:style w:type="character" w:styleId="afffffffff7">
    <w:name w:val="Placeholder Text"/>
    <w:basedOn w:val="afff6"/>
    <w:qFormat/>
    <w:rPr>
      <w:color w:val="808080"/>
    </w:rPr>
  </w:style>
  <w:style w:type="paragraph" w:customStyle="1" w:styleId="20">
    <w:name w:val="标准文件_二级项2"/>
    <w:basedOn w:val="afffff0"/>
    <w:qFormat/>
    <w:pPr>
      <w:numPr>
        <w:ilvl w:val="1"/>
        <w:numId w:val="21"/>
      </w:numPr>
      <w:ind w:firstLineChars="0" w:firstLine="0"/>
    </w:pPr>
  </w:style>
  <w:style w:type="paragraph" w:customStyle="1" w:styleId="21">
    <w:name w:val="标准文件_三级项2"/>
    <w:basedOn w:val="afffff0"/>
    <w:qFormat/>
    <w:pPr>
      <w:numPr>
        <w:numId w:val="30"/>
      </w:numPr>
      <w:spacing w:line="300" w:lineRule="exact"/>
      <w:ind w:firstLineChars="0"/>
    </w:pPr>
    <w:rPr>
      <w:rFonts w:ascii="Times New Roman"/>
    </w:rPr>
  </w:style>
  <w:style w:type="paragraph" w:customStyle="1" w:styleId="2">
    <w:name w:val="标准文件_一级项2"/>
    <w:basedOn w:val="afffff0"/>
    <w:qFormat/>
    <w:pPr>
      <w:numPr>
        <w:numId w:val="31"/>
      </w:numPr>
      <w:spacing w:line="300" w:lineRule="exact"/>
      <w:ind w:firstLineChars="0"/>
    </w:pPr>
    <w:rPr>
      <w:rFonts w:ascii="Times New Roman"/>
    </w:rPr>
  </w:style>
  <w:style w:type="paragraph" w:customStyle="1" w:styleId="afffffffff8">
    <w:name w:val="标准文件_提示"/>
    <w:basedOn w:val="afffff0"/>
    <w:next w:val="afffff0"/>
    <w:qFormat/>
    <w:rPr>
      <w:rFonts w:ascii="黑体" w:eastAsia="黑体"/>
    </w:rPr>
  </w:style>
  <w:style w:type="character" w:customStyle="1" w:styleId="afffffffff9">
    <w:name w:val="标准文件_来源"/>
    <w:basedOn w:val="afff6"/>
    <w:qFormat/>
    <w:rPr>
      <w:rFonts w:eastAsia="宋体"/>
      <w:sz w:val="21"/>
    </w:rPr>
  </w:style>
  <w:style w:type="paragraph" w:customStyle="1" w:styleId="afffffffffa">
    <w:name w:val="标准文件_图表说明"/>
    <w:qFormat/>
    <w:pPr>
      <w:spacing w:line="276" w:lineRule="auto"/>
      <w:ind w:firstLine="420"/>
    </w:pPr>
    <w:rPr>
      <w:rFonts w:ascii="宋体" w:hAnsi="宋体" w:cs="Times New Roman"/>
      <w:kern w:val="2"/>
      <w:sz w:val="18"/>
    </w:rPr>
  </w:style>
  <w:style w:type="paragraph" w:customStyle="1" w:styleId="afffffffffb">
    <w:name w:val="其他发布日期"/>
    <w:basedOn w:val="affffffe"/>
    <w:qFormat/>
    <w:pPr>
      <w:framePr w:w="3997" w:h="471" w:hRule="exact" w:vSpace="181" w:wrap="around" w:vAnchor="page" w:hAnchor="page" w:x="1419" w:y="14097"/>
    </w:pPr>
  </w:style>
  <w:style w:type="paragraph" w:customStyle="1" w:styleId="afffffffffc">
    <w:name w:val="其他实施日期"/>
    <w:basedOn w:val="affffffff4"/>
    <w:qFormat/>
    <w:pPr>
      <w:framePr w:w="3997" w:h="471" w:hRule="exact" w:vSpace="181" w:wrap="around" w:vAnchor="page" w:hAnchor="page" w:x="7089" w:y="14097"/>
    </w:pPr>
  </w:style>
  <w:style w:type="paragraph" w:customStyle="1" w:styleId="afffffffffd">
    <w:name w:val="标准文件_文件编号"/>
    <w:basedOn w:val="afffff0"/>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e">
    <w:name w:val="标准文件_替换文件编号"/>
    <w:basedOn w:val="afffffffffd"/>
    <w:qFormat/>
    <w:pPr>
      <w:framePr w:wrap="around"/>
      <w:spacing w:before="57"/>
    </w:pPr>
    <w:rPr>
      <w:sz w:val="21"/>
    </w:rPr>
  </w:style>
  <w:style w:type="paragraph" w:customStyle="1" w:styleId="affffffffff">
    <w:name w:val="标准文件_文件名称"/>
    <w:basedOn w:val="afffff0"/>
    <w:next w:val="afffff0"/>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f2">
    <w:name w:val="标准文件_附录图标号"/>
    <w:basedOn w:val="afffff0"/>
    <w:next w:val="afffff0"/>
    <w:qFormat/>
    <w:pPr>
      <w:numPr>
        <w:numId w:val="6"/>
      </w:numPr>
      <w:spacing w:line="14" w:lineRule="exact"/>
      <w:ind w:firstLineChars="0" w:firstLine="0"/>
      <w:jc w:val="center"/>
    </w:pPr>
    <w:rPr>
      <w:rFonts w:ascii="黑体" w:eastAsia="黑体" w:hAnsi="黑体"/>
      <w:vanish/>
      <w:sz w:val="2"/>
      <w:szCs w:val="21"/>
    </w:rPr>
  </w:style>
  <w:style w:type="paragraph" w:customStyle="1" w:styleId="aff5">
    <w:name w:val="标准文件_附录表标号"/>
    <w:basedOn w:val="afffff0"/>
    <w:next w:val="afffff0"/>
    <w:qFormat/>
    <w:pPr>
      <w:numPr>
        <w:numId w:val="5"/>
      </w:numPr>
      <w:spacing w:line="14" w:lineRule="exact"/>
      <w:ind w:firstLineChars="0" w:firstLine="0"/>
      <w:jc w:val="center"/>
    </w:pPr>
    <w:rPr>
      <w:rFonts w:eastAsia="黑体"/>
      <w:vanish/>
      <w:sz w:val="2"/>
    </w:rPr>
  </w:style>
  <w:style w:type="paragraph" w:customStyle="1" w:styleId="a2">
    <w:name w:val="标准文件_引言一级条标题"/>
    <w:basedOn w:val="afffff0"/>
    <w:next w:val="afffff0"/>
    <w:qFormat/>
    <w:pPr>
      <w:numPr>
        <w:ilvl w:val="1"/>
        <w:numId w:val="8"/>
      </w:numPr>
      <w:spacing w:beforeLines="50" w:before="50" w:afterLines="50" w:after="50"/>
      <w:ind w:firstLineChars="0"/>
    </w:pPr>
    <w:rPr>
      <w:rFonts w:ascii="黑体" w:eastAsia="黑体"/>
    </w:rPr>
  </w:style>
  <w:style w:type="paragraph" w:customStyle="1" w:styleId="a3">
    <w:name w:val="标准文件_引言二级条标题"/>
    <w:basedOn w:val="afffff0"/>
    <w:next w:val="afffff0"/>
    <w:qFormat/>
    <w:pPr>
      <w:numPr>
        <w:ilvl w:val="2"/>
        <w:numId w:val="8"/>
      </w:numPr>
      <w:spacing w:beforeLines="50" w:before="50" w:afterLines="50" w:after="50"/>
      <w:ind w:firstLineChars="0"/>
    </w:pPr>
    <w:rPr>
      <w:rFonts w:ascii="黑体" w:eastAsia="黑体"/>
    </w:rPr>
  </w:style>
  <w:style w:type="paragraph" w:customStyle="1" w:styleId="a4">
    <w:name w:val="标准文件_引言三级条标题"/>
    <w:basedOn w:val="afffff0"/>
    <w:next w:val="afffff0"/>
    <w:qFormat/>
    <w:pPr>
      <w:numPr>
        <w:ilvl w:val="3"/>
        <w:numId w:val="8"/>
      </w:numPr>
      <w:spacing w:beforeLines="50" w:before="50" w:afterLines="50" w:after="50"/>
      <w:ind w:firstLineChars="0"/>
    </w:pPr>
    <w:rPr>
      <w:rFonts w:ascii="黑体" w:eastAsia="黑体"/>
    </w:rPr>
  </w:style>
  <w:style w:type="paragraph" w:customStyle="1" w:styleId="a5">
    <w:name w:val="标准文件_引言四级条标题"/>
    <w:basedOn w:val="afffff0"/>
    <w:next w:val="afffff0"/>
    <w:qFormat/>
    <w:pPr>
      <w:numPr>
        <w:ilvl w:val="4"/>
        <w:numId w:val="8"/>
      </w:numPr>
      <w:spacing w:beforeLines="50" w:before="50" w:afterLines="50" w:after="50"/>
      <w:ind w:firstLineChars="0"/>
    </w:pPr>
    <w:rPr>
      <w:rFonts w:ascii="黑体" w:eastAsia="黑体"/>
    </w:rPr>
  </w:style>
  <w:style w:type="paragraph" w:customStyle="1" w:styleId="a6">
    <w:name w:val="标准文件_引言五级条标题"/>
    <w:basedOn w:val="afffff0"/>
    <w:next w:val="afffff0"/>
    <w:qFormat/>
    <w:pPr>
      <w:numPr>
        <w:ilvl w:val="5"/>
        <w:numId w:val="8"/>
      </w:numPr>
      <w:spacing w:beforeLines="50" w:before="50" w:afterLines="50" w:after="50"/>
      <w:ind w:firstLineChars="0"/>
    </w:pPr>
    <w:rPr>
      <w:rFonts w:ascii="黑体" w:eastAsia="黑体"/>
    </w:rPr>
  </w:style>
  <w:style w:type="paragraph" w:customStyle="1" w:styleId="affffffffff0">
    <w:name w:val="标准文件_注后"/>
    <w:basedOn w:val="afffff0"/>
    <w:qFormat/>
    <w:pPr>
      <w:ind w:left="811" w:firstLineChars="0" w:firstLine="0"/>
    </w:pPr>
    <w:rPr>
      <w:sz w:val="18"/>
    </w:rPr>
  </w:style>
  <w:style w:type="paragraph" w:customStyle="1" w:styleId="X">
    <w:name w:val="标准文件_注X后"/>
    <w:basedOn w:val="afffff0"/>
    <w:qFormat/>
    <w:pPr>
      <w:ind w:left="811" w:firstLineChars="0" w:firstLine="0"/>
    </w:pPr>
    <w:rPr>
      <w:sz w:val="18"/>
    </w:rPr>
  </w:style>
  <w:style w:type="paragraph" w:customStyle="1" w:styleId="affffffffff1">
    <w:name w:val="标准文件_示例后"/>
    <w:basedOn w:val="afffff0"/>
    <w:qFormat/>
    <w:pPr>
      <w:ind w:left="964" w:firstLineChars="0" w:firstLine="0"/>
    </w:pPr>
    <w:rPr>
      <w:sz w:val="18"/>
    </w:rPr>
  </w:style>
  <w:style w:type="paragraph" w:customStyle="1" w:styleId="X0">
    <w:name w:val="标准文件_示例X后"/>
    <w:basedOn w:val="afffff0"/>
    <w:qFormat/>
    <w:pPr>
      <w:ind w:left="1049" w:firstLineChars="0" w:firstLine="0"/>
    </w:pPr>
    <w:rPr>
      <w:sz w:val="18"/>
    </w:rPr>
  </w:style>
  <w:style w:type="paragraph" w:customStyle="1" w:styleId="affffffffff2">
    <w:name w:val="标准文件_索引项"/>
    <w:basedOn w:val="afffff0"/>
    <w:next w:val="afffff0"/>
    <w:qFormat/>
    <w:pPr>
      <w:tabs>
        <w:tab w:val="right" w:leader="dot" w:pos="9356"/>
      </w:tabs>
      <w:ind w:left="210" w:firstLineChars="0" w:hanging="210"/>
      <w:jc w:val="left"/>
    </w:pPr>
  </w:style>
  <w:style w:type="paragraph" w:customStyle="1" w:styleId="affffffffff3">
    <w:name w:val="标准文件_附录一级无标题"/>
    <w:basedOn w:val="a8"/>
    <w:qFormat/>
    <w:pPr>
      <w:spacing w:beforeLines="0" w:before="0" w:afterLines="0" w:after="0" w:line="276" w:lineRule="auto"/>
      <w:outlineLvl w:val="9"/>
    </w:pPr>
    <w:rPr>
      <w:rFonts w:ascii="宋体" w:eastAsia="宋体"/>
    </w:rPr>
  </w:style>
  <w:style w:type="paragraph" w:customStyle="1" w:styleId="affffffffff4">
    <w:name w:val="标准文件_附录二级无标题"/>
    <w:basedOn w:val="a9"/>
    <w:qFormat/>
    <w:pPr>
      <w:spacing w:beforeLines="0" w:before="0" w:afterLines="0" w:after="0" w:line="276" w:lineRule="auto"/>
      <w:outlineLvl w:val="9"/>
    </w:pPr>
    <w:rPr>
      <w:rFonts w:ascii="宋体" w:eastAsia="宋体"/>
    </w:rPr>
  </w:style>
  <w:style w:type="paragraph" w:customStyle="1" w:styleId="affffffffff5">
    <w:name w:val="标准文件_附录三级无标题"/>
    <w:basedOn w:val="aa"/>
    <w:qFormat/>
    <w:pPr>
      <w:spacing w:beforeLines="0" w:before="0" w:afterLines="0" w:after="0" w:line="276" w:lineRule="auto"/>
      <w:outlineLvl w:val="9"/>
    </w:pPr>
    <w:rPr>
      <w:rFonts w:ascii="宋体" w:eastAsia="宋体"/>
    </w:rPr>
  </w:style>
  <w:style w:type="paragraph" w:customStyle="1" w:styleId="affffffffff6">
    <w:name w:val="标准文件_附录四级无标题"/>
    <w:basedOn w:val="ab"/>
    <w:qFormat/>
    <w:pPr>
      <w:spacing w:beforeLines="0" w:before="0" w:afterLines="0" w:after="0" w:line="276" w:lineRule="auto"/>
      <w:outlineLvl w:val="9"/>
    </w:pPr>
    <w:rPr>
      <w:rFonts w:ascii="宋体" w:eastAsia="宋体"/>
    </w:rPr>
  </w:style>
  <w:style w:type="paragraph" w:customStyle="1" w:styleId="affffffffff7">
    <w:name w:val="标准文件_附录五级无标题"/>
    <w:basedOn w:val="ac"/>
    <w:qFormat/>
    <w:pPr>
      <w:spacing w:beforeLines="0" w:before="0" w:afterLines="0" w:after="0" w:line="276" w:lineRule="auto"/>
      <w:outlineLvl w:val="9"/>
    </w:pPr>
    <w:rPr>
      <w:rFonts w:ascii="宋体" w:eastAsia="宋体"/>
    </w:rPr>
  </w:style>
  <w:style w:type="paragraph" w:customStyle="1" w:styleId="affffffffff8">
    <w:name w:val="标准文件_引言一级无标题"/>
    <w:basedOn w:val="a2"/>
    <w:next w:val="afffff0"/>
    <w:qFormat/>
    <w:pPr>
      <w:spacing w:beforeLines="0" w:before="0" w:afterLines="0" w:after="0" w:line="276" w:lineRule="auto"/>
    </w:pPr>
    <w:rPr>
      <w:rFonts w:ascii="宋体" w:eastAsia="宋体"/>
    </w:rPr>
  </w:style>
  <w:style w:type="paragraph" w:customStyle="1" w:styleId="affffffffff9">
    <w:name w:val="标准文件_引言二级无标题"/>
    <w:basedOn w:val="a3"/>
    <w:next w:val="afffff0"/>
    <w:qFormat/>
    <w:pPr>
      <w:spacing w:beforeLines="0" w:before="0" w:afterLines="0" w:after="0" w:line="276" w:lineRule="auto"/>
    </w:pPr>
    <w:rPr>
      <w:rFonts w:ascii="宋体" w:eastAsia="宋体"/>
    </w:rPr>
  </w:style>
  <w:style w:type="paragraph" w:customStyle="1" w:styleId="affffffffffa">
    <w:name w:val="标准文件_引言三级无标题"/>
    <w:basedOn w:val="a4"/>
    <w:qFormat/>
    <w:pPr>
      <w:spacing w:beforeLines="0" w:before="0" w:afterLines="0" w:after="0" w:line="276" w:lineRule="auto"/>
    </w:pPr>
    <w:rPr>
      <w:rFonts w:ascii="宋体" w:eastAsia="宋体"/>
    </w:rPr>
  </w:style>
  <w:style w:type="paragraph" w:customStyle="1" w:styleId="affffffffffb">
    <w:name w:val="标准文件_引言四级无标题"/>
    <w:basedOn w:val="a5"/>
    <w:next w:val="afffff0"/>
    <w:qFormat/>
    <w:pPr>
      <w:spacing w:beforeLines="0" w:before="0" w:afterLines="0" w:after="0" w:line="276" w:lineRule="auto"/>
    </w:pPr>
    <w:rPr>
      <w:rFonts w:ascii="宋体" w:eastAsia="宋体"/>
    </w:rPr>
  </w:style>
  <w:style w:type="paragraph" w:customStyle="1" w:styleId="affffffffffc">
    <w:name w:val="标准文件_引言五级无标题"/>
    <w:basedOn w:val="a6"/>
    <w:next w:val="afffff0"/>
    <w:qFormat/>
    <w:pPr>
      <w:spacing w:beforeLines="0" w:before="0" w:afterLines="0" w:after="0" w:line="276" w:lineRule="auto"/>
    </w:pPr>
    <w:rPr>
      <w:rFonts w:ascii="宋体" w:eastAsia="宋体"/>
    </w:rPr>
  </w:style>
  <w:style w:type="paragraph" w:customStyle="1" w:styleId="affffffffffd">
    <w:name w:val="标准文件_索引标题"/>
    <w:basedOn w:val="afffff7"/>
    <w:next w:val="afffff0"/>
    <w:qFormat/>
    <w:rPr>
      <w:rFonts w:hAnsi="黑体"/>
    </w:rPr>
  </w:style>
  <w:style w:type="paragraph" w:customStyle="1" w:styleId="affffffffffe">
    <w:name w:val="标准文件_脚注内容"/>
    <w:basedOn w:val="afffff0"/>
    <w:qFormat/>
    <w:pPr>
      <w:ind w:leftChars="200" w:left="400" w:hangingChars="200" w:hanging="200"/>
    </w:pPr>
    <w:rPr>
      <w:sz w:val="15"/>
    </w:rPr>
  </w:style>
  <w:style w:type="paragraph" w:customStyle="1" w:styleId="afffffffffff">
    <w:name w:val="标准文件_术语条一"/>
    <w:basedOn w:val="affffffff9"/>
    <w:next w:val="afffff0"/>
    <w:qFormat/>
  </w:style>
  <w:style w:type="paragraph" w:customStyle="1" w:styleId="afffffffffff0">
    <w:name w:val="标准文件_术语条二"/>
    <w:basedOn w:val="affffffffc"/>
    <w:next w:val="afffff0"/>
    <w:qFormat/>
  </w:style>
  <w:style w:type="paragraph" w:customStyle="1" w:styleId="afffffffffff1">
    <w:name w:val="标准文件_术语条三"/>
    <w:basedOn w:val="affffffffb"/>
    <w:next w:val="afffff0"/>
    <w:qFormat/>
  </w:style>
  <w:style w:type="paragraph" w:customStyle="1" w:styleId="afffffffffff2">
    <w:name w:val="标准文件_术语条四"/>
    <w:basedOn w:val="affffffffe"/>
    <w:next w:val="afffff0"/>
    <w:qFormat/>
  </w:style>
  <w:style w:type="paragraph" w:customStyle="1" w:styleId="afffffffffff3">
    <w:name w:val="标准文件_术语条五"/>
    <w:basedOn w:val="affffffffa"/>
    <w:next w:val="afffff0"/>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4">
    <w:name w:val="发布"/>
    <w:basedOn w:val="afff6"/>
    <w:qFormat/>
    <w:rPr>
      <w:rFonts w:ascii="黑体" w:eastAsia="黑体"/>
      <w:spacing w:val="85"/>
      <w:w w:val="100"/>
      <w:position w:val="3"/>
      <w:sz w:val="28"/>
      <w:szCs w:val="28"/>
    </w:rPr>
  </w:style>
  <w:style w:type="character" w:customStyle="1" w:styleId="13">
    <w:name w:val="未处理的提及1"/>
    <w:basedOn w:val="afff6"/>
    <w:qFormat/>
    <w:rPr>
      <w:color w:val="605E5C"/>
      <w:shd w:val="clear" w:color="auto" w:fill="E1DFDD"/>
    </w:rPr>
  </w:style>
  <w:style w:type="paragraph" w:customStyle="1" w:styleId="14">
    <w:name w:val="修订1"/>
    <w:qFormat/>
    <w:rPr>
      <w:rFonts w:ascii="Calibri" w:hAnsi="Calibri" w:cs="Times New Roman"/>
    </w:rPr>
  </w:style>
  <w:style w:type="paragraph" w:customStyle="1" w:styleId="ds-markdown-paragraph">
    <w:name w:val="ds-markdown-paragraph"/>
    <w:basedOn w:val="afff5"/>
    <w:qFormat/>
    <w:pPr>
      <w:widowControl/>
      <w:adjustRightInd/>
      <w:spacing w:before="100" w:beforeAutospacing="1" w:after="100" w:afterAutospacing="1" w:line="240" w:lineRule="auto"/>
      <w:jc w:val="left"/>
    </w:pPr>
    <w:rPr>
      <w:rFonts w:ascii="宋体" w:hAnsi="宋体" w:cs="宋体"/>
      <w:sz w:val="24"/>
      <w:szCs w:val="24"/>
    </w:rPr>
  </w:style>
  <w:style w:type="paragraph" w:customStyle="1" w:styleId="25">
    <w:name w:val="修订2"/>
    <w:hidden/>
    <w:uiPriority w:val="99"/>
    <w:unhideWhenUsed/>
    <w:qFormat/>
    <w:rPr>
      <w:rFonts w:ascii="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9.xml"/><Relationship Id="rId3" Type="http://schemas.openxmlformats.org/officeDocument/2006/relationships/numbering" Target="numbering.xml"/><Relationship Id="rId21" Type="http://schemas.openxmlformats.org/officeDocument/2006/relationships/header" Target="header6.xm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footer" Target="footer1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footer" Target="footer10.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9.xml"/><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header" Target="header1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header" Target="header10.xml"/><Relationship Id="rId35"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F1E54280DD348FFB402C2D812D47321"/>
        <w:category>
          <w:name w:val="常规"/>
          <w:gallery w:val="placeholder"/>
        </w:category>
        <w:types>
          <w:type w:val="bbPlcHdr"/>
        </w:types>
        <w:behaviors>
          <w:behavior w:val="content"/>
        </w:behaviors>
        <w:guid w:val="{5E3BDDA3-9783-4968-BF42-D854CBF20127}"/>
      </w:docPartPr>
      <w:docPartBody>
        <w:p w:rsidR="009C1DDB" w:rsidRDefault="00176135">
          <w:r>
            <w:rPr>
              <w:rStyle w:val="a3"/>
              <w:rFonts w:hint="eastAsia"/>
            </w:rPr>
            <w:t>单击或点击此处输入文字。</w:t>
          </w:r>
        </w:p>
      </w:docPartBody>
    </w:docPart>
    <w:docPart>
      <w:docPartPr>
        <w:name w:val="DE9D1DFFA74F4021B74A6E49532D9C1E"/>
        <w:category>
          <w:name w:val="常规"/>
          <w:gallery w:val="placeholder"/>
        </w:category>
        <w:types>
          <w:type w:val="bbPlcHdr"/>
        </w:types>
        <w:behaviors>
          <w:behavior w:val="content"/>
        </w:behaviors>
        <w:guid w:val="{6AB244B2-EE1F-4F37-B4E1-D23FF26FD617}"/>
      </w:docPartPr>
      <w:docPartBody>
        <w:p w:rsidR="009C1DDB" w:rsidRDefault="00176135">
          <w:r>
            <w:rPr>
              <w:rStyle w:val="a3"/>
              <w:rFonts w:hint="eastAsia"/>
            </w:rPr>
            <w:t>选择一项。</w:t>
          </w:r>
        </w:p>
      </w:docPartBody>
    </w:docPart>
    <w:docPart>
      <w:docPartPr>
        <w:name w:val="8EC857D994BD40C38AF52E6E4509FCF3"/>
        <w:category>
          <w:name w:val="常规"/>
          <w:gallery w:val="placeholder"/>
        </w:category>
        <w:types>
          <w:type w:val="bbPlcHdr"/>
        </w:types>
        <w:behaviors>
          <w:behavior w:val="content"/>
        </w:behaviors>
        <w:guid w:val="{889C6561-E695-449E-B031-A624DBC38D6A}"/>
      </w:docPartPr>
      <w:docPartBody>
        <w:p w:rsidR="009C1DDB" w:rsidRDefault="00176135">
          <w:r>
            <w:rPr>
              <w:rStyle w:val="a3"/>
              <w:rFonts w:hint="eastAsia"/>
            </w:rPr>
            <w:t>选择一项。</w:t>
          </w:r>
        </w:p>
      </w:docPartBody>
    </w:docPart>
  </w:docParts>
</w:glossaryDocument>
</file>

<file path=word/glossary/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6135" w:rsidRDefault="00176135">
      <w:pPr>
        <w:spacing w:line="240" w:lineRule="auto"/>
      </w:pPr>
      <w:r>
        <w:separator/>
      </w:r>
    </w:p>
  </w:endnote>
  <w:endnote w:type="continuationSeparator" w:id="0">
    <w:p w:rsidR="00176135" w:rsidRDefault="00176135">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glossary/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6135" w:rsidRDefault="00176135">
      <w:pPr>
        <w:spacing w:line="240" w:lineRule="auto"/>
      </w:pPr>
      <w:r>
        <w:separator/>
      </w:r>
    </w:p>
  </w:footnote>
  <w:footnote w:type="continuationSeparator" w:id="0">
    <w:p w:rsidR="00176135" w:rsidRDefault="00176135">
      <w:pPr>
        <w:spacing w:line="240"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41EA"/>
    <w:rsid w:val="00090320"/>
    <w:rsid w:val="0010581A"/>
    <w:rsid w:val="00167486"/>
    <w:rsid w:val="00176135"/>
    <w:rsid w:val="00214DEF"/>
    <w:rsid w:val="002422DF"/>
    <w:rsid w:val="002B0B54"/>
    <w:rsid w:val="0043519B"/>
    <w:rsid w:val="004F4993"/>
    <w:rsid w:val="006D5D1D"/>
    <w:rsid w:val="007941EA"/>
    <w:rsid w:val="00801CCD"/>
    <w:rsid w:val="00826096"/>
    <w:rsid w:val="008E2CF1"/>
    <w:rsid w:val="00954E93"/>
    <w:rsid w:val="009A5973"/>
    <w:rsid w:val="009C1DDB"/>
    <w:rsid w:val="00A502F3"/>
    <w:rsid w:val="00A74301"/>
    <w:rsid w:val="00AF781B"/>
    <w:rsid w:val="00BF5EF5"/>
    <w:rsid w:val="00EC7F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Lucida Sans"/>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uiPriority="0"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djustRightInd w:val="0"/>
      <w:spacing w:line="400" w:lineRule="exact"/>
      <w:jc w:val="both"/>
    </w:pPr>
    <w:rPr>
      <w:rFonts w:ascii="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qFormat/>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主题">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主题">
      <a:majorFont>
        <a:latin typeface=""/>
        <a:ea typeface=""/>
        <a:cs typeface=""/>
      </a:majorFont>
      <a:minorFont>
        <a:latin typeface=""/>
        <a:ea typeface=""/>
        <a:cs typeface=""/>
      </a:minorFont>
    </a:fontScheme>
    <a:fmtScheme name="Office 主题">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1"/>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1"/>
        </a:gradFill>
      </a:fillStyleLst>
      <a:lnStyleLst>
        <a:ln w="6350" cap="flat" cmpd="sng">
          <a:solidFill>
            <a:schemeClr val="phClr"/>
          </a:solidFill>
          <a:prstDash val="solid"/>
          <a:miter/>
        </a:ln>
        <a:ln w="12700" cap="flat" cmpd="sng">
          <a:solidFill>
            <a:schemeClr val="phClr"/>
          </a:solidFill>
          <a:prstDash val="solid"/>
          <a:miter/>
        </a:ln>
        <a:ln w="19050" cap="flat" cmpd="sng">
          <a:solidFill>
            <a:schemeClr val="phClr"/>
          </a:solidFill>
          <a:prstDash val="solid"/>
          <a:miter/>
        </a:ln>
      </a:lnStyleLst>
      <a:effectStyleLst>
        <a:effectStyle>
          <a:effectLst/>
        </a:effectStyle>
        <a:effectStyle>
          <a:effectLst/>
        </a:effectStyle>
        <a:effectStyle>
          <a:effectLst>
            <a:outerShdw blurRad="57150" dist="19050" dir="5400000" algn="ctr" rotWithShape="0">
              <a:srgbClr val="000000">
                <a:alpha val="62745"/>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1"/>
        </a:gradFill>
      </a:bgFillStyleLst>
    </a:fmtScheme>
  </a:themeElements>
  <a:objectDefaults>
    <a:lnDef>
      <a:spPr>
        <a:ln w="9525" cap="flat" cmpd="sng">
          <a:solidFill>
            <a:srgbClr val="000000"/>
          </a:solidFill>
          <a:prstDash val="solid"/>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customData xmlns="http://www.yozosoft.com.cn/officeDocument/2016/customData">
  <customProps>
    <docPr revisions="3 0 5 0 0 0 1 0 0 0 26650 1 1 1 1 1"/>
    <sectPr/>
    <sectPr/>
    <sectPr/>
    <sectPr/>
    <sectPr/>
    <sectPr/>
  </customProps>
</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FE9636-229E-41BE-A7F4-9373C3A747C0}">
  <ds:schemaRefs>
    <ds:schemaRef ds:uri="http://www.yozosoft.com.cn/officeDocument/2016/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726</Words>
  <Characters>4141</Characters>
  <Application>Microsoft Office Word</Application>
  <DocSecurity>0</DocSecurity>
  <Lines>34</Lines>
  <Paragraphs>9</Paragraphs>
  <ScaleCrop>false</ScaleCrop>
  <Company>PCMI</Company>
  <LinksUpToDate>false</LinksUpToDate>
  <CharactersWithSpaces>4858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USER</dc:creator>
  <dc:description>&lt;config cover="true" show_menu="true" version="1.0.0" doctype="SDKXY"&gt;_x000d_
&lt;/config&gt;</dc:description>
  <cp:lastModifiedBy>Administrator</cp:lastModifiedBy>
  <cp:revision>12</cp:revision>
  <cp:lastPrinted>2026-08-14T11:57:00Z</cp:lastPrinted>
  <dcterms:created xsi:type="dcterms:W3CDTF">2026-06-30T03:32:00Z</dcterms:created>
  <dcterms:modified xsi:type="dcterms:W3CDTF">2026-08-14T11:57:00Z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2052-12.1.0.26895</vt:lpwstr>
  </property>
  <property fmtid="{D5CDD505-2E9C-101B-9397-08002B2CF9AE}" pid="15" name="ICV">
    <vt:lpwstr>806137C2997B4230904A88E2645AF941_13</vt:lpwstr>
  </property>
  <property fmtid="{D5CDD505-2E9C-101B-9397-08002B2CF9AE}" pid="16" name="KSOTemplateDocerSaveRecord">
    <vt:lpwstr>eyJoZGlkIjoiNmU0OWNhMGUyYzc2MTI5ZWY2NzM4MTVkMDAwODg0YzMiLCJ1c2VySWQiOiI2Mzk4NzAxMjYifQ==</vt:lpwstr>
  </property>
  <property fmtid="{D5CDD505-2E9C-101B-9397-08002B2CF9AE}" pid="17" name="DoublePage">
    <vt:lpwstr>true</vt:lpwstr>
  </property>
</Properties>
</file>