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E3E9D">
        <w:tc>
          <w:tcPr>
            <w:tcW w:w="509" w:type="dxa"/>
          </w:tcPr>
          <w:p w:rsidR="003E3E9D" w:rsidRDefault="00165E0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E3E9D" w:rsidRDefault="00165E0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3E3E9D">
        <w:tc>
          <w:tcPr>
            <w:tcW w:w="509" w:type="dxa"/>
          </w:tcPr>
          <w:p w:rsidR="003E3E9D" w:rsidRDefault="00165E0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E3E9D">
              <w:trPr>
                <w:trHeight w:hRule="exact" w:val="1021"/>
              </w:trPr>
              <w:tc>
                <w:tcPr>
                  <w:tcW w:w="9242" w:type="dxa"/>
                  <w:vAlign w:val="center"/>
                </w:tcPr>
                <w:p w:rsidR="003E3E9D" w:rsidRDefault="00165E05" w:rsidP="00F75024">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3E3E9D" w:rsidRDefault="00165E0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00</w:t>
            </w:r>
            <w:r>
              <w:rPr>
                <w:rFonts w:ascii="黑体" w:eastAsia="黑体" w:hAnsi="黑体"/>
                <w:sz w:val="21"/>
                <w:szCs w:val="21"/>
              </w:rPr>
              <w:fldChar w:fldCharType="end"/>
            </w:r>
            <w:bookmarkEnd w:id="2"/>
          </w:p>
        </w:tc>
      </w:tr>
    </w:tbl>
    <w:bookmarkStart w:id="3" w:name="_Hlk26473981"/>
    <w:p w:rsidR="003E3E9D" w:rsidRDefault="00165E05">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3E3E9D" w:rsidRDefault="00165E0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3E3E9D" w:rsidRDefault="00165E05">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E3E9D" w:rsidRDefault="00165E0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E3E9D" w:rsidRDefault="003E3E9D">
      <w:pPr>
        <w:pStyle w:val="afffff0"/>
        <w:framePr w:w="9639" w:h="6976" w:hRule="exact" w:hSpace="0" w:vSpace="0" w:wrap="around" w:hAnchor="page" w:y="6408"/>
        <w:jc w:val="center"/>
        <w:rPr>
          <w:rFonts w:ascii="黑体" w:eastAsia="黑体" w:hAnsi="黑体"/>
          <w:b w:val="0"/>
          <w:bCs w:val="0"/>
          <w:w w:val="100"/>
        </w:rPr>
      </w:pPr>
    </w:p>
    <w:p w:rsidR="003E3E9D" w:rsidRDefault="00165E0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早期妊娠手术</w:t>
      </w:r>
      <w:r>
        <w:t>流产</w:t>
      </w:r>
      <w:r>
        <w:rPr>
          <w:rFonts w:hint="eastAsia"/>
        </w:rPr>
        <w:t>患者</w:t>
      </w:r>
      <w:r>
        <w:t>围术期</w:t>
      </w:r>
      <w:r>
        <w:rPr>
          <w:rFonts w:hint="eastAsia"/>
        </w:rPr>
        <w:t>护理</w:t>
      </w:r>
      <w:r>
        <w:t>规范</w:t>
      </w:r>
      <w:r>
        <w:fldChar w:fldCharType="end"/>
      </w:r>
      <w:bookmarkEnd w:id="9"/>
    </w:p>
    <w:p w:rsidR="003E3E9D" w:rsidRDefault="003E3E9D">
      <w:pPr>
        <w:framePr w:w="9639" w:h="6974" w:hRule="exact" w:wrap="around" w:vAnchor="page" w:hAnchor="page" w:x="1419" w:y="6408" w:anchorLock="1"/>
        <w:ind w:left="-1418"/>
      </w:pPr>
    </w:p>
    <w:p w:rsidR="003E3E9D" w:rsidRDefault="00165E05">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 xml:space="preserve">Specification for </w:t>
      </w:r>
      <w:r>
        <w:rPr>
          <w:rFonts w:ascii="黑体" w:eastAsia="黑体" w:hAnsi="黑体" w:hint="eastAsia"/>
          <w:szCs w:val="28"/>
        </w:rPr>
        <w:t>p</w:t>
      </w:r>
      <w:r>
        <w:rPr>
          <w:rFonts w:ascii="黑体" w:eastAsia="黑体" w:hAnsi="黑体"/>
          <w:szCs w:val="28"/>
        </w:rPr>
        <w:t xml:space="preserve">erioperative nursing for patients with </w:t>
      </w:r>
      <w:r w:rsidR="00822CEA" w:rsidRPr="00822CEA">
        <w:rPr>
          <w:rFonts w:ascii="黑体" w:eastAsia="黑体" w:hAnsi="黑体"/>
          <w:szCs w:val="28"/>
        </w:rPr>
        <w:t>early pregnancy abortion</w:t>
      </w:r>
      <w:r>
        <w:rPr>
          <w:rFonts w:ascii="黑体" w:eastAsia="黑体" w:hAnsi="黑体"/>
          <w:szCs w:val="28"/>
        </w:rPr>
        <w:fldChar w:fldCharType="end"/>
      </w:r>
      <w:bookmarkEnd w:id="10"/>
    </w:p>
    <w:p w:rsidR="003E3E9D" w:rsidRDefault="003E3E9D">
      <w:pPr>
        <w:framePr w:w="9639" w:h="6974" w:hRule="exact" w:wrap="around" w:vAnchor="page" w:hAnchor="page" w:x="1419" w:y="6408" w:anchorLock="1"/>
        <w:spacing w:line="760" w:lineRule="exact"/>
        <w:ind w:left="-1418"/>
      </w:pPr>
    </w:p>
    <w:p w:rsidR="003E3E9D" w:rsidRDefault="003E3E9D">
      <w:pPr>
        <w:pStyle w:val="afffffff8"/>
        <w:framePr w:w="9639" w:h="6974" w:hRule="exact" w:wrap="around" w:vAnchor="page" w:hAnchor="page" w:x="1419" w:y="6408" w:anchorLock="1"/>
        <w:textAlignment w:val="bottom"/>
        <w:rPr>
          <w:rFonts w:eastAsia="黑体"/>
          <w:szCs w:val="28"/>
        </w:rPr>
      </w:pPr>
    </w:p>
    <w:p w:rsidR="003E3E9D" w:rsidRDefault="00165E0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C5603">
        <w:rPr>
          <w:sz w:val="24"/>
          <w:szCs w:val="28"/>
        </w:rPr>
      </w:r>
      <w:r w:rsidR="00CC5603">
        <w:rPr>
          <w:sz w:val="24"/>
          <w:szCs w:val="28"/>
        </w:rPr>
        <w:fldChar w:fldCharType="separate"/>
      </w:r>
      <w:r>
        <w:rPr>
          <w:sz w:val="24"/>
          <w:szCs w:val="28"/>
        </w:rPr>
        <w:fldChar w:fldCharType="end"/>
      </w:r>
      <w:bookmarkEnd w:id="11"/>
    </w:p>
    <w:p w:rsidR="003E3E9D" w:rsidRDefault="00165E0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E3E9D" w:rsidRDefault="00165E0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C5603">
        <w:rPr>
          <w:b/>
          <w:sz w:val="21"/>
          <w:szCs w:val="28"/>
        </w:rPr>
      </w:r>
      <w:r w:rsidR="00CC5603">
        <w:rPr>
          <w:b/>
          <w:sz w:val="21"/>
          <w:szCs w:val="28"/>
        </w:rPr>
        <w:fldChar w:fldCharType="separate"/>
      </w:r>
      <w:r>
        <w:rPr>
          <w:b/>
          <w:sz w:val="21"/>
          <w:szCs w:val="28"/>
        </w:rPr>
        <w:fldChar w:fldCharType="end"/>
      </w:r>
      <w:bookmarkEnd w:id="13"/>
    </w:p>
    <w:p w:rsidR="003E3E9D" w:rsidRDefault="00165E0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E3E9D" w:rsidRDefault="00165E0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E3E9D" w:rsidRDefault="00165E0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3E3E9D" w:rsidRDefault="00165E05">
      <w:pPr>
        <w:rPr>
          <w:rFonts w:ascii="宋体" w:hAnsi="宋体"/>
          <w:sz w:val="28"/>
          <w:szCs w:val="28"/>
        </w:rPr>
        <w:sectPr w:rsidR="003E3E9D" w:rsidSect="00F7502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E3E9D" w:rsidRDefault="00165E05">
      <w:pPr>
        <w:pStyle w:val="a6"/>
        <w:spacing w:before="900" w:after="360"/>
      </w:pPr>
      <w:bookmarkStart w:id="21" w:name="BookMark2"/>
      <w:bookmarkStart w:id="22" w:name="_GoBack"/>
      <w:bookmarkEnd w:id="22"/>
      <w:r>
        <w:rPr>
          <w:spacing w:val="320"/>
        </w:rPr>
        <w:lastRenderedPageBreak/>
        <w:t>前</w:t>
      </w:r>
      <w:r>
        <w:t>言</w:t>
      </w:r>
    </w:p>
    <w:p w:rsidR="003E3E9D" w:rsidRDefault="00165E05">
      <w:pPr>
        <w:pStyle w:val="afffff5"/>
        <w:ind w:firstLine="420"/>
      </w:pPr>
      <w:r>
        <w:rPr>
          <w:rFonts w:hint="eastAsia"/>
        </w:rPr>
        <w:t>本文件</w:t>
      </w:r>
      <w:r w:rsidR="00822CEA">
        <w:rPr>
          <w:rFonts w:hint="eastAsia"/>
        </w:rPr>
        <w:t>参</w:t>
      </w:r>
      <w:r>
        <w:rPr>
          <w:rFonts w:hint="eastAsia"/>
        </w:rPr>
        <w:t>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3E3E9D" w:rsidRDefault="00165E05">
      <w:pPr>
        <w:pStyle w:val="afffff5"/>
        <w:ind w:firstLine="420"/>
      </w:pPr>
      <w:r>
        <w:rPr>
          <w:rFonts w:hint="eastAsia"/>
        </w:rPr>
        <w:t>请注意本文件的某些内容可能涉及专利。本文件的发布机构不承担识别专利的责任。</w:t>
      </w:r>
    </w:p>
    <w:p w:rsidR="003E3E9D" w:rsidRDefault="00165E05">
      <w:pPr>
        <w:pStyle w:val="afffff5"/>
        <w:ind w:firstLine="420"/>
      </w:pPr>
      <w:r>
        <w:rPr>
          <w:rFonts w:hint="eastAsia"/>
        </w:rPr>
        <w:t>本文件由广西壮族自治区人民医院提出并宣贯。</w:t>
      </w:r>
    </w:p>
    <w:p w:rsidR="003E3E9D" w:rsidRDefault="00165E05">
      <w:pPr>
        <w:pStyle w:val="afffff5"/>
        <w:ind w:firstLine="420"/>
      </w:pPr>
      <w:r>
        <w:rPr>
          <w:rFonts w:hint="eastAsia"/>
        </w:rPr>
        <w:t>本文件由广西标准化协会归口。</w:t>
      </w:r>
    </w:p>
    <w:p w:rsidR="003E3E9D" w:rsidRDefault="00165E05">
      <w:pPr>
        <w:pStyle w:val="afffff5"/>
        <w:ind w:firstLine="420"/>
      </w:pPr>
      <w:r>
        <w:rPr>
          <w:rFonts w:hint="eastAsia"/>
        </w:rPr>
        <w:t>本文件起草单位：广西壮族自治区人民医院、广西医科大学第一附属医院、广西中医药大学第一附属医院、广西医科大学附属肿瘤医院、广西壮族自治区生殖医院、广西壮族自治区民族医院、江西省妇女儿童医学中心、四川大学华西第二医院、西安交通大学第一附属医院、中国人民解放军陆军军医大学第一附属医院、桂林医科大学护理学院、右江民族医学院附属医院、钦州市妇幼保健院、柳州市妇幼保健院、贵港市人民医院、南宁市第一人民医院、北海市妇幼保健院、桂林医科大学第一附属医院、南宁市第六人民医院、南宁市第九人民医院、桂林市人民医院、广西医科大学第二附属医院、南宁市红十字会医院。</w:t>
      </w:r>
    </w:p>
    <w:p w:rsidR="003E3E9D" w:rsidRDefault="00165E05">
      <w:pPr>
        <w:pStyle w:val="afffff5"/>
        <w:ind w:firstLine="420"/>
      </w:pPr>
      <w:r>
        <w:rPr>
          <w:rFonts w:hint="eastAsia"/>
        </w:rPr>
        <w:t>本文件主要起草人：陈琼、罗欣、吴华姿、张静、夏秀芳、余丽、郑建敏、邓月桂、刘家丽、周文婧、方坚、韦媛、闭静华、张红丹、董秋庆、徐红英、郭秀静、芦沁蕊、吴治敏、戴小红、谢颖、罗丽民、黄莎莎、郑艳安、麦红燕、李欢、梁秋燕、陈雪庄、梁艺、陈慧、莫柳诗、叶籽君、林佳俐、谭明秀、唐梅银、谢灵慧、李丽燕、李斯玲、黄静、盘海云、唐露秀、刘锦清、常鑫、黄立成、曾多多、覃婉宁、刘莉萍。</w:t>
      </w:r>
    </w:p>
    <w:p w:rsidR="003E3E9D" w:rsidRDefault="003E3E9D">
      <w:pPr>
        <w:pStyle w:val="afffff5"/>
        <w:ind w:firstLine="420"/>
        <w:rPr>
          <w:color w:val="FF0000"/>
        </w:rPr>
      </w:pPr>
    </w:p>
    <w:p w:rsidR="003E3E9D" w:rsidRDefault="003E3E9D">
      <w:pPr>
        <w:pStyle w:val="afffff5"/>
        <w:ind w:firstLine="420"/>
      </w:pPr>
    </w:p>
    <w:p w:rsidR="003E3E9D" w:rsidRDefault="003E3E9D">
      <w:pPr>
        <w:pStyle w:val="afffff5"/>
        <w:ind w:firstLine="420"/>
        <w:sectPr w:rsidR="003E3E9D" w:rsidSect="00F7502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3E3E9D" w:rsidRDefault="003E3E9D">
      <w:pPr>
        <w:spacing w:line="20" w:lineRule="exact"/>
        <w:jc w:val="center"/>
        <w:rPr>
          <w:rFonts w:ascii="黑体" w:eastAsia="黑体" w:hAnsi="黑体"/>
          <w:sz w:val="32"/>
          <w:szCs w:val="32"/>
        </w:rPr>
      </w:pPr>
      <w:bookmarkStart w:id="23" w:name="BookMark4"/>
      <w:bookmarkEnd w:id="21"/>
    </w:p>
    <w:p w:rsidR="003E3E9D" w:rsidRDefault="003E3E9D">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F61D582EADF74DED8E87F1A19A74D954"/>
        </w:placeholder>
      </w:sdtPr>
      <w:sdtEndPr/>
      <w:sdtContent>
        <w:p w:rsidR="003E3E9D" w:rsidRDefault="00165E05">
          <w:pPr>
            <w:pStyle w:val="afffffffff8"/>
            <w:spacing w:beforeLines="100" w:before="240" w:afterLines="220" w:after="528"/>
          </w:pPr>
          <w:r>
            <w:rPr>
              <w:rFonts w:hint="eastAsia"/>
            </w:rPr>
            <w:t>早期妊娠手术流产患者围术期护理规范</w:t>
          </w:r>
        </w:p>
      </w:sdtContent>
    </w:sdt>
    <w:p w:rsidR="003E3E9D" w:rsidRDefault="00165E05">
      <w:pPr>
        <w:pStyle w:val="affc"/>
        <w:spacing w:before="240" w:after="240"/>
      </w:pPr>
      <w:bookmarkStart w:id="25" w:name="_Toc17233325"/>
      <w:bookmarkStart w:id="26" w:name="_Toc26648465"/>
      <w:bookmarkStart w:id="27" w:name="_Toc24884218"/>
      <w:bookmarkStart w:id="28" w:name="_Toc26986530"/>
      <w:bookmarkStart w:id="29" w:name="_Toc17233333"/>
      <w:bookmarkStart w:id="30" w:name="_Toc97192964"/>
      <w:bookmarkStart w:id="31" w:name="_Toc26986771"/>
      <w:bookmarkStart w:id="32" w:name="_Toc24884211"/>
      <w:bookmarkStart w:id="33" w:name="_Toc26718930"/>
      <w:bookmarkEnd w:id="24"/>
      <w:r>
        <w:rPr>
          <w:rFonts w:hint="eastAsia"/>
        </w:rPr>
        <w:t>范围</w:t>
      </w:r>
      <w:bookmarkEnd w:id="25"/>
      <w:bookmarkEnd w:id="26"/>
      <w:bookmarkEnd w:id="27"/>
      <w:bookmarkEnd w:id="28"/>
      <w:bookmarkEnd w:id="29"/>
      <w:bookmarkEnd w:id="30"/>
      <w:bookmarkEnd w:id="31"/>
      <w:bookmarkEnd w:id="32"/>
      <w:bookmarkEnd w:id="33"/>
    </w:p>
    <w:p w:rsidR="003E3E9D" w:rsidRDefault="00165E05">
      <w:pPr>
        <w:pStyle w:val="afffff5"/>
        <w:ind w:firstLine="420"/>
      </w:pPr>
      <w:bookmarkStart w:id="34" w:name="_Toc26648466"/>
      <w:bookmarkStart w:id="35" w:name="_Toc17233326"/>
      <w:bookmarkStart w:id="36" w:name="_Toc24884212"/>
      <w:bookmarkStart w:id="37" w:name="_Toc24884219"/>
      <w:bookmarkStart w:id="38" w:name="_Toc17233334"/>
      <w:r>
        <w:rPr>
          <w:rFonts w:hint="eastAsia"/>
        </w:rPr>
        <w:t>本文件界定了早期妊娠手术流产患者围术期护理</w:t>
      </w:r>
      <w:r w:rsidR="00DA4300">
        <w:rPr>
          <w:rFonts w:hint="eastAsia"/>
        </w:rPr>
        <w:t>涉及</w:t>
      </w:r>
      <w:r>
        <w:rPr>
          <w:rFonts w:hint="eastAsia"/>
        </w:rPr>
        <w:t>的</w:t>
      </w:r>
      <w:r w:rsidR="00DA4300">
        <w:rPr>
          <w:rFonts w:hint="eastAsia"/>
        </w:rPr>
        <w:t>缩略语</w:t>
      </w:r>
      <w:r>
        <w:rPr>
          <w:rFonts w:hint="eastAsia"/>
        </w:rPr>
        <w:t>，规定了</w:t>
      </w:r>
      <w:r w:rsidR="00DA4300">
        <w:rPr>
          <w:rFonts w:hint="eastAsia"/>
        </w:rPr>
        <w:t>的</w:t>
      </w:r>
      <w:r>
        <w:rPr>
          <w:rFonts w:hint="eastAsia"/>
        </w:rPr>
        <w:t>基本要求、护理措施的要求。</w:t>
      </w:r>
    </w:p>
    <w:p w:rsidR="003E3E9D" w:rsidRDefault="00165E05">
      <w:pPr>
        <w:pStyle w:val="afffff5"/>
        <w:ind w:firstLine="420"/>
      </w:pPr>
      <w:r>
        <w:rPr>
          <w:rFonts w:hint="eastAsia"/>
        </w:rPr>
        <w:t>本文件适用于医疗机构早期妊娠手术流产患者围术期护理。</w:t>
      </w:r>
    </w:p>
    <w:p w:rsidR="003E3E9D" w:rsidRDefault="00165E05">
      <w:pPr>
        <w:pStyle w:val="affc"/>
        <w:spacing w:before="240" w:after="240"/>
      </w:pPr>
      <w:bookmarkStart w:id="39" w:name="_Toc26986531"/>
      <w:bookmarkStart w:id="40" w:name="_Toc26986772"/>
      <w:bookmarkStart w:id="41" w:name="_Toc97192965"/>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C0E757964554131A742B204A50BA3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E3E9D" w:rsidRDefault="00165E0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E3E9D" w:rsidRDefault="00165E05">
      <w:pPr>
        <w:pStyle w:val="afffff5"/>
        <w:ind w:firstLine="420"/>
      </w:pPr>
      <w:r>
        <w:t xml:space="preserve">GB 50333  </w:t>
      </w:r>
      <w:r>
        <w:rPr>
          <w:rFonts w:hint="eastAsia"/>
        </w:rPr>
        <w:t>医院洁净手术部建筑技术规范</w:t>
      </w:r>
    </w:p>
    <w:p w:rsidR="003E3E9D" w:rsidRDefault="00165E05">
      <w:pPr>
        <w:pStyle w:val="afffff5"/>
        <w:ind w:firstLine="420"/>
      </w:pPr>
      <w:r>
        <w:rPr>
          <w:rFonts w:hint="eastAsia"/>
        </w:rPr>
        <w:t xml:space="preserve">GB 15982  </w:t>
      </w:r>
      <w:r>
        <w:rPr>
          <w:rFonts w:hint="eastAsia"/>
        </w:rPr>
        <w:t>医院消毒卫生标准</w:t>
      </w:r>
    </w:p>
    <w:p w:rsidR="003E3E9D" w:rsidRDefault="00165E05">
      <w:pPr>
        <w:pStyle w:val="afffff5"/>
        <w:ind w:firstLine="420"/>
      </w:pPr>
      <w:r>
        <w:rPr>
          <w:rFonts w:hint="eastAsia"/>
        </w:rPr>
        <w:t xml:space="preserve">WS/T 313  </w:t>
      </w:r>
      <w:r>
        <w:rPr>
          <w:rFonts w:hint="eastAsia"/>
        </w:rPr>
        <w:t>医务人员手卫生规范</w:t>
      </w:r>
    </w:p>
    <w:p w:rsidR="003E3E9D" w:rsidRDefault="00165E05">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FFDCFFFCA3E4478B88D38D8A1ED4C47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E3E9D" w:rsidRPr="00822CEA" w:rsidRDefault="00165E05">
          <w:pPr>
            <w:pStyle w:val="afffff5"/>
            <w:ind w:firstLine="420"/>
          </w:pPr>
          <w:r w:rsidRPr="00822CEA">
            <w:t>本文件没有需要界定的术语和定义。</w:t>
          </w:r>
        </w:p>
      </w:sdtContent>
    </w:sdt>
    <w:p w:rsidR="003E3E9D" w:rsidRDefault="00165E05">
      <w:pPr>
        <w:pStyle w:val="affc"/>
        <w:spacing w:before="240" w:after="240"/>
      </w:pPr>
      <w:r>
        <w:rPr>
          <w:rFonts w:hint="eastAsia"/>
        </w:rPr>
        <w:t>缩略语</w:t>
      </w:r>
    </w:p>
    <w:p w:rsidR="003E3E9D" w:rsidRDefault="00165E05">
      <w:pPr>
        <w:pStyle w:val="afffff5"/>
        <w:ind w:firstLine="420"/>
      </w:pPr>
      <w:r>
        <w:rPr>
          <w:rFonts w:hint="eastAsia"/>
        </w:rPr>
        <w:t>下列缩略语适用于本文件。</w:t>
      </w:r>
    </w:p>
    <w:p w:rsidR="003E3E9D" w:rsidRDefault="00165E05">
      <w:pPr>
        <w:pStyle w:val="afffff5"/>
        <w:ind w:firstLine="420"/>
        <w:rPr>
          <w:rFonts w:ascii="宋体" w:hAnsi="宋体"/>
        </w:rPr>
      </w:pPr>
      <w:r>
        <w:rPr>
          <w:rFonts w:ascii="宋体" w:hAnsi="宋体" w:hint="eastAsia"/>
        </w:rPr>
        <w:t>PAC：流产后关爱（</w:t>
      </w:r>
      <w:r>
        <w:rPr>
          <w:rFonts w:ascii="宋体" w:hAnsi="宋体"/>
        </w:rPr>
        <w:t>Post</w:t>
      </w:r>
      <w:r>
        <w:rPr>
          <w:rFonts w:ascii="MS Gothic" w:eastAsia="MS Gothic" w:hAnsi="MS Gothic" w:cs="MS Gothic" w:hint="eastAsia"/>
        </w:rPr>
        <w:t>‑</w:t>
      </w:r>
      <w:r>
        <w:rPr>
          <w:rFonts w:ascii="宋体" w:hAnsi="宋体"/>
        </w:rPr>
        <w:t>Abortion Care</w:t>
      </w:r>
      <w:r>
        <w:rPr>
          <w:rFonts w:ascii="宋体" w:hAnsi="宋体" w:hint="eastAsia"/>
        </w:rPr>
        <w:t>）</w:t>
      </w:r>
    </w:p>
    <w:p w:rsidR="003E3E9D" w:rsidRDefault="00165E05">
      <w:pPr>
        <w:pStyle w:val="afffff5"/>
        <w:ind w:firstLine="420"/>
        <w:rPr>
          <w:rFonts w:ascii="宋体" w:hAnsi="宋体"/>
        </w:rPr>
      </w:pPr>
      <w:r>
        <w:rPr>
          <w:rFonts w:ascii="宋体" w:hAnsi="宋体" w:hint="eastAsia"/>
        </w:rPr>
        <w:t>F·PAC：中国生育力保护行动（Fertility Protection Action in China）</w:t>
      </w:r>
    </w:p>
    <w:p w:rsidR="003E3E9D" w:rsidRDefault="00165E05">
      <w:pPr>
        <w:pStyle w:val="affc"/>
        <w:spacing w:before="240" w:after="240"/>
      </w:pPr>
      <w:r>
        <w:rPr>
          <w:rFonts w:hint="eastAsia"/>
        </w:rPr>
        <w:t>基本要求</w:t>
      </w:r>
    </w:p>
    <w:p w:rsidR="003E3E9D" w:rsidRDefault="00165E05">
      <w:pPr>
        <w:pStyle w:val="affd"/>
        <w:spacing w:before="120" w:after="120"/>
      </w:pPr>
      <w:r>
        <w:rPr>
          <w:rFonts w:hint="eastAsia"/>
        </w:rPr>
        <w:t>人员</w:t>
      </w:r>
    </w:p>
    <w:p w:rsidR="003E3E9D" w:rsidRDefault="00165E05" w:rsidP="00DA4300">
      <w:pPr>
        <w:pStyle w:val="afffffffff1"/>
        <w:ind w:left="0"/>
        <w:jc w:val="left"/>
      </w:pPr>
      <w:r>
        <w:rPr>
          <w:rFonts w:hint="eastAsia"/>
        </w:rPr>
        <w:t>健康管理人员主要包括</w:t>
      </w:r>
      <w:r>
        <w:rPr>
          <w:rFonts w:hint="eastAsia"/>
          <w:color w:val="000000" w:themeColor="text1"/>
        </w:rPr>
        <w:t>妇科医师、护士、健康管理师、心理咨询师/精神科医师、中医师、药师</w:t>
      </w:r>
      <w:r>
        <w:rPr>
          <w:rFonts w:hint="eastAsia"/>
        </w:rPr>
        <w:t>。</w:t>
      </w:r>
    </w:p>
    <w:p w:rsidR="003E3E9D" w:rsidRDefault="00165E05" w:rsidP="00DA4300">
      <w:pPr>
        <w:pStyle w:val="afffffffff1"/>
        <w:ind w:left="0"/>
        <w:jc w:val="left"/>
      </w:pPr>
      <w:r>
        <w:rPr>
          <w:rFonts w:hint="eastAsia"/>
        </w:rPr>
        <w:t>妇科医师应完成PAC/F·PAC规范化培训，掌握生育力保护及并发症处置技术。</w:t>
      </w:r>
    </w:p>
    <w:p w:rsidR="003E3E9D" w:rsidRDefault="00165E05" w:rsidP="00DA4300">
      <w:pPr>
        <w:pStyle w:val="afffffffff1"/>
        <w:ind w:left="0"/>
        <w:jc w:val="left"/>
      </w:pPr>
      <w:r>
        <w:rPr>
          <w:rFonts w:hint="eastAsia"/>
        </w:rPr>
        <w:t>提供避孕咨询的护士或健康管理师应接受过PAC服务专项培训并考核合格。</w:t>
      </w:r>
    </w:p>
    <w:p w:rsidR="003E3E9D" w:rsidRDefault="00165E05" w:rsidP="00DA4300">
      <w:pPr>
        <w:pStyle w:val="afffffffff1"/>
        <w:ind w:left="0"/>
        <w:jc w:val="left"/>
      </w:pPr>
      <w:r>
        <w:rPr>
          <w:rFonts w:hint="eastAsia"/>
        </w:rPr>
        <w:t>提供心理筛查与疏导的人员应接受过心理健康相关培训；提供专业心理干预的人员应具备心理咨询师或精神科医师资质。</w:t>
      </w:r>
    </w:p>
    <w:p w:rsidR="003E3E9D" w:rsidRDefault="00165E05" w:rsidP="00DA4300">
      <w:pPr>
        <w:pStyle w:val="afffffffff1"/>
        <w:ind w:left="0"/>
        <w:jc w:val="left"/>
      </w:pPr>
      <w:r>
        <w:rPr>
          <w:rFonts w:hint="eastAsia"/>
        </w:rPr>
        <w:t>提供中医适宜技术服务的人员应经中医适宜技术专项培训合格。</w:t>
      </w:r>
    </w:p>
    <w:p w:rsidR="003E3E9D" w:rsidRDefault="00165E05" w:rsidP="00DA4300">
      <w:pPr>
        <w:pStyle w:val="afffffffff1"/>
        <w:ind w:left="0"/>
        <w:jc w:val="left"/>
      </w:pPr>
      <w:r>
        <w:rPr>
          <w:rFonts w:hint="eastAsia"/>
        </w:rPr>
        <w:t>药师应具备相应资质，负责围术期抗菌药物、内膜修复药物、避孕药的用药指导。</w:t>
      </w:r>
    </w:p>
    <w:p w:rsidR="003E3E9D" w:rsidRDefault="00165E05">
      <w:pPr>
        <w:pStyle w:val="affd"/>
        <w:spacing w:before="120" w:after="120"/>
      </w:pPr>
      <w:r>
        <w:rPr>
          <w:rFonts w:hint="eastAsia"/>
        </w:rPr>
        <w:t>环境</w:t>
      </w:r>
    </w:p>
    <w:p w:rsidR="003E3E9D" w:rsidRDefault="00165E05">
      <w:pPr>
        <w:pStyle w:val="afffff5"/>
        <w:ind w:firstLine="420"/>
      </w:pPr>
      <w:r>
        <w:rPr>
          <w:rFonts w:hint="eastAsia"/>
        </w:rPr>
        <w:t>保持环境安静、私密、温馨、温湿度适宜，环境卫生应符合</w:t>
      </w:r>
      <w:r w:rsidR="00822CEA" w:rsidRPr="00822CEA">
        <w:t>GB 50333</w:t>
      </w:r>
      <w:r w:rsidR="00822CEA">
        <w:rPr>
          <w:rFonts w:hint="eastAsia"/>
        </w:rPr>
        <w:t>、</w:t>
      </w:r>
      <w:r>
        <w:rPr>
          <w:rFonts w:hint="eastAsia"/>
        </w:rPr>
        <w:t>GB 15982</w:t>
      </w:r>
      <w:r>
        <w:rPr>
          <w:rFonts w:hint="eastAsia"/>
        </w:rPr>
        <w:t>的规定。</w:t>
      </w:r>
    </w:p>
    <w:p w:rsidR="003E3E9D" w:rsidRDefault="00165E05">
      <w:pPr>
        <w:pStyle w:val="affd"/>
        <w:spacing w:before="120" w:after="120"/>
      </w:pPr>
      <w:r>
        <w:rPr>
          <w:rFonts w:hint="eastAsia"/>
        </w:rPr>
        <w:t>设备设施</w:t>
      </w:r>
    </w:p>
    <w:p w:rsidR="003E3E9D" w:rsidRDefault="00165E05" w:rsidP="00DA4300">
      <w:pPr>
        <w:pStyle w:val="afffffffff1"/>
        <w:ind w:left="0"/>
        <w:jc w:val="left"/>
      </w:pPr>
      <w:r>
        <w:rPr>
          <w:rFonts w:hint="eastAsia"/>
        </w:rPr>
        <w:t>宜配备以下设施设备：</w:t>
      </w:r>
    </w:p>
    <w:p w:rsidR="003E3E9D" w:rsidRDefault="00165E05" w:rsidP="00575E31">
      <w:pPr>
        <w:pStyle w:val="af5"/>
      </w:pPr>
      <w:r>
        <w:rPr>
          <w:rFonts w:hint="eastAsia"/>
        </w:rPr>
        <w:t>符合标准的手术间；</w:t>
      </w:r>
    </w:p>
    <w:p w:rsidR="003E3E9D" w:rsidRDefault="00165E05" w:rsidP="00575E31">
      <w:pPr>
        <w:pStyle w:val="af5"/>
      </w:pPr>
      <w:r>
        <w:rPr>
          <w:rFonts w:hint="eastAsia"/>
        </w:rPr>
        <w:t>可调节专用手术床；</w:t>
      </w:r>
    </w:p>
    <w:p w:rsidR="003E3E9D" w:rsidRDefault="00165E05" w:rsidP="00575E31">
      <w:pPr>
        <w:pStyle w:val="af5"/>
      </w:pPr>
      <w:r>
        <w:rPr>
          <w:rFonts w:hint="eastAsia"/>
        </w:rPr>
        <w:t>手术无影灯；</w:t>
      </w:r>
    </w:p>
    <w:p w:rsidR="003E3E9D" w:rsidRDefault="00165E05" w:rsidP="00575E31">
      <w:pPr>
        <w:pStyle w:val="af5"/>
      </w:pPr>
      <w:r>
        <w:rPr>
          <w:rFonts w:hint="eastAsia"/>
        </w:rPr>
        <w:t>心电监护设备、急救设备、麻醉设备；</w:t>
      </w:r>
    </w:p>
    <w:p w:rsidR="003E3E9D" w:rsidRDefault="00165E05" w:rsidP="00575E31">
      <w:pPr>
        <w:pStyle w:val="af5"/>
      </w:pPr>
      <w:r>
        <w:rPr>
          <w:rFonts w:hint="eastAsia"/>
        </w:rPr>
        <w:lastRenderedPageBreak/>
        <w:t>超声引导设备（超声仪、超声探头、高清显示屏）；</w:t>
      </w:r>
    </w:p>
    <w:p w:rsidR="003E3E9D" w:rsidRDefault="00165E05" w:rsidP="00575E31">
      <w:pPr>
        <w:pStyle w:val="af5"/>
      </w:pPr>
      <w:r>
        <w:rPr>
          <w:rFonts w:hint="eastAsia"/>
        </w:rPr>
        <w:t>负压吸引器；</w:t>
      </w:r>
    </w:p>
    <w:p w:rsidR="003E3E9D" w:rsidRDefault="00165E05" w:rsidP="00575E31">
      <w:pPr>
        <w:pStyle w:val="af5"/>
      </w:pPr>
      <w:r>
        <w:rPr>
          <w:rFonts w:hint="eastAsia"/>
        </w:rPr>
        <w:t>符合</w:t>
      </w:r>
      <w:r w:rsidR="00575E31">
        <w:rPr>
          <w:rFonts w:hint="eastAsia"/>
        </w:rPr>
        <w:t>WS/T 313</w:t>
      </w:r>
      <w:r>
        <w:rPr>
          <w:rFonts w:hint="eastAsia"/>
        </w:rPr>
        <w:t>要求的手卫生设施；</w:t>
      </w:r>
    </w:p>
    <w:p w:rsidR="003E3E9D" w:rsidRDefault="00165E05" w:rsidP="00575E31">
      <w:pPr>
        <w:pStyle w:val="af5"/>
      </w:pPr>
      <w:r>
        <w:rPr>
          <w:rFonts w:hint="eastAsia"/>
        </w:rPr>
        <w:t>术后观察室及病床，配备吸氧装置、床栏；</w:t>
      </w:r>
    </w:p>
    <w:p w:rsidR="003E3E9D" w:rsidRDefault="00165E05" w:rsidP="00575E31">
      <w:pPr>
        <w:pStyle w:val="af5"/>
      </w:pPr>
      <w:r>
        <w:rPr>
          <w:rFonts w:hint="eastAsia"/>
        </w:rPr>
        <w:t>隐私保护隔帘、保暖设施；</w:t>
      </w:r>
    </w:p>
    <w:p w:rsidR="003E3E9D" w:rsidRDefault="00165E05" w:rsidP="00575E31">
      <w:pPr>
        <w:pStyle w:val="af5"/>
      </w:pPr>
      <w:r>
        <w:rPr>
          <w:rFonts w:hint="eastAsia"/>
        </w:rPr>
        <w:t>医疗废物收集处置设施。</w:t>
      </w:r>
    </w:p>
    <w:p w:rsidR="003E3E9D" w:rsidRDefault="00165E05">
      <w:pPr>
        <w:pStyle w:val="affd"/>
        <w:spacing w:before="120" w:after="120"/>
      </w:pPr>
      <w:r>
        <w:rPr>
          <w:rFonts w:hint="eastAsia"/>
        </w:rPr>
        <w:t>药品及耗材</w:t>
      </w:r>
    </w:p>
    <w:p w:rsidR="003E3E9D" w:rsidRDefault="00165E05" w:rsidP="00575E31">
      <w:pPr>
        <w:pStyle w:val="afffffffff1"/>
        <w:ind w:left="0"/>
        <w:jc w:val="left"/>
        <w:rPr>
          <w:color w:val="000000" w:themeColor="text1"/>
        </w:rPr>
      </w:pPr>
      <w:r>
        <w:rPr>
          <w:rFonts w:hint="eastAsia"/>
        </w:rPr>
        <w:t>医疗机构应配备流产手术所需药品，包括但不限于</w:t>
      </w:r>
      <w:r>
        <w:rPr>
          <w:rFonts w:hint="eastAsia"/>
          <w:color w:val="000000" w:themeColor="text1"/>
        </w:rPr>
        <w:t>麻醉类药品、急救类药品、预防性抗菌药物、宫缩剂、术后康复用药。</w:t>
      </w:r>
    </w:p>
    <w:p w:rsidR="003E3E9D" w:rsidRDefault="00165E05" w:rsidP="00575E31">
      <w:pPr>
        <w:pStyle w:val="afffffffff1"/>
        <w:ind w:left="0"/>
        <w:jc w:val="left"/>
        <w:rPr>
          <w:color w:val="FF0000"/>
        </w:rPr>
      </w:pPr>
      <w:r>
        <w:rPr>
          <w:rFonts w:hint="eastAsia"/>
        </w:rPr>
        <w:t>手术用物应包括无菌器械包、一次性吸引管、超声引导探头穿刺架（如适用）、一次性使用灭菌橡胶外科手套、无菌探头套、</w:t>
      </w:r>
      <w:r w:rsidR="00822CEA">
        <w:rPr>
          <w:rFonts w:hAnsi="宋体"/>
        </w:rPr>
        <w:t>0.9</w:t>
      </w:r>
      <w:r w:rsidRPr="00822CEA">
        <w:rPr>
          <w:rFonts w:hAnsi="宋体" w:hint="eastAsia"/>
        </w:rPr>
        <w:t>％</w:t>
      </w:r>
      <w:r>
        <w:rPr>
          <w:rFonts w:hint="eastAsia"/>
        </w:rPr>
        <w:t>氯化钠注射液等，物品包装应完整并处于有效期内。</w:t>
      </w:r>
    </w:p>
    <w:p w:rsidR="003E3E9D" w:rsidRDefault="00165E05" w:rsidP="00575E31">
      <w:pPr>
        <w:pStyle w:val="afffffffff1"/>
        <w:ind w:left="0"/>
        <w:jc w:val="left"/>
      </w:pPr>
      <w:r>
        <w:rPr>
          <w:rFonts w:hint="eastAsia"/>
        </w:rPr>
        <w:t>应配备开展术后即时放置宫内节育器所需的器械和耗材。</w:t>
      </w:r>
    </w:p>
    <w:p w:rsidR="003E3E9D" w:rsidRDefault="00165E05">
      <w:pPr>
        <w:pStyle w:val="affc"/>
        <w:spacing w:before="240" w:after="240"/>
      </w:pPr>
      <w:r>
        <w:rPr>
          <w:rFonts w:hint="eastAsia"/>
        </w:rPr>
        <w:t>护理措施</w:t>
      </w:r>
    </w:p>
    <w:p w:rsidR="003E3E9D" w:rsidRDefault="00165E05">
      <w:pPr>
        <w:pStyle w:val="affd"/>
        <w:spacing w:before="120" w:after="120"/>
      </w:pPr>
      <w:r>
        <w:rPr>
          <w:rFonts w:hint="eastAsia"/>
        </w:rPr>
        <w:t>术前护理</w:t>
      </w:r>
    </w:p>
    <w:p w:rsidR="003E3E9D" w:rsidRDefault="00165E05" w:rsidP="00F1284F">
      <w:pPr>
        <w:pStyle w:val="affe"/>
        <w:spacing w:before="120" w:after="120"/>
        <w:ind w:left="0"/>
        <w:jc w:val="left"/>
      </w:pPr>
      <w:r>
        <w:rPr>
          <w:rFonts w:hint="eastAsia"/>
        </w:rPr>
        <w:t>术前咨询与告知</w:t>
      </w:r>
    </w:p>
    <w:p w:rsidR="00575E31" w:rsidRDefault="00575E31" w:rsidP="00575E31">
      <w:pPr>
        <w:pStyle w:val="afffffffff0"/>
      </w:pPr>
      <w:r>
        <w:rPr>
          <w:rFonts w:hint="eastAsia"/>
        </w:rPr>
        <w:t>按</w:t>
      </w:r>
      <w:r w:rsidR="00165E05">
        <w:rPr>
          <w:rFonts w:hint="eastAsia"/>
        </w:rPr>
        <w:t>《</w:t>
      </w:r>
      <w:r w:rsidRPr="00575E31">
        <w:rPr>
          <w:rFonts w:hint="eastAsia"/>
        </w:rPr>
        <w:t>自治区卫生健康委关于进一步加强维护妇女健康促进女性生育力保护的通知</w:t>
      </w:r>
      <w:r w:rsidR="00165E05">
        <w:rPr>
          <w:rFonts w:hint="eastAsia"/>
        </w:rPr>
        <w:t>》</w:t>
      </w:r>
      <w:r>
        <w:rPr>
          <w:rFonts w:hint="eastAsia"/>
        </w:rPr>
        <w:t>（桂卫妇幼发〔2024〕12号）</w:t>
      </w:r>
      <w:r w:rsidR="00165E05">
        <w:rPr>
          <w:rFonts w:hint="eastAsia"/>
        </w:rPr>
        <w:t>要求，对拟行人工流产的服务对象提供一对一的关爱咨询。详细告知人工流产对女性健康和生育能力的危害，提供有效医学建议，劝导其科学孕育，并提供转介服务。</w:t>
      </w:r>
    </w:p>
    <w:p w:rsidR="00575E31" w:rsidRDefault="00165E05" w:rsidP="00575E31">
      <w:pPr>
        <w:pStyle w:val="afffffffff0"/>
      </w:pPr>
      <w:r>
        <w:rPr>
          <w:rFonts w:hint="eastAsia"/>
        </w:rPr>
        <w:t>对因非医学因素拟终止妊娠者，宜提供“考虑期”，避免冲动型人工流产。</w:t>
      </w:r>
    </w:p>
    <w:p w:rsidR="003E3E9D" w:rsidRDefault="00165E05" w:rsidP="00575E31">
      <w:pPr>
        <w:pStyle w:val="afffffffff0"/>
      </w:pPr>
      <w:r>
        <w:rPr>
          <w:rFonts w:hint="eastAsia"/>
        </w:rPr>
        <w:t>咨询后，若服务对象仍决定终止妊娠，医务人员</w:t>
      </w:r>
      <w:r w:rsidR="00575E31">
        <w:rPr>
          <w:rFonts w:hint="eastAsia"/>
        </w:rPr>
        <w:t>应</w:t>
      </w:r>
      <w:r>
        <w:rPr>
          <w:rFonts w:hint="eastAsia"/>
        </w:rPr>
        <w:t>与服务对象男女双方共同签署《维护妇女健康促进女性生育力保护告知书》，一式两份，医患双方各留存一份。</w:t>
      </w:r>
    </w:p>
    <w:p w:rsidR="003E3E9D" w:rsidRDefault="00165E05" w:rsidP="00F1284F">
      <w:pPr>
        <w:pStyle w:val="affe"/>
        <w:spacing w:before="120" w:after="120"/>
        <w:ind w:left="0"/>
        <w:jc w:val="left"/>
      </w:pPr>
      <w:r>
        <w:rPr>
          <w:rFonts w:hint="eastAsia"/>
        </w:rPr>
        <w:t>术前评估与核对</w:t>
      </w:r>
    </w:p>
    <w:p w:rsidR="003E3E9D" w:rsidRDefault="00165E05" w:rsidP="00575E31">
      <w:pPr>
        <w:pStyle w:val="afffffffff0"/>
      </w:pPr>
      <w:r>
        <w:rPr>
          <w:rFonts w:hint="eastAsia"/>
        </w:rPr>
        <w:t>信息核对与交接：</w:t>
      </w:r>
      <w:r w:rsidR="00575E31">
        <w:rPr>
          <w:rFonts w:hint="eastAsia"/>
        </w:rPr>
        <w:t>协助</w:t>
      </w:r>
      <w:r>
        <w:rPr>
          <w:rFonts w:hint="eastAsia"/>
        </w:rPr>
        <w:t>医生核对手术适应症和禁忌症；核对患者身份信息、手术方式、麻醉方式、药物过敏史、术前医嘱执行情况（如禁食禁饮时间、术前用药等）。</w:t>
      </w:r>
    </w:p>
    <w:p w:rsidR="003E3E9D" w:rsidRDefault="00165E05" w:rsidP="00575E31">
      <w:pPr>
        <w:pStyle w:val="afffffffff0"/>
      </w:pPr>
      <w:r>
        <w:rPr>
          <w:rFonts w:hint="eastAsia"/>
        </w:rPr>
        <w:t>生命体征与体格检查配合：测量并记录体温、脉搏、呼吸、血压，协助医生完成妇科检查。</w:t>
      </w:r>
    </w:p>
    <w:p w:rsidR="003E3E9D" w:rsidRDefault="00165E05" w:rsidP="00575E31">
      <w:pPr>
        <w:pStyle w:val="afffffffff0"/>
      </w:pPr>
      <w:r>
        <w:rPr>
          <w:rFonts w:hint="eastAsia"/>
        </w:rPr>
        <w:t>心理状态初步评估：通过观察与交流，初步判断患者有无明显的紧张、恐惧、焦虑情绪及自责、羞耻感等，识别需要重点心理支持的对象</w:t>
      </w:r>
      <w:r w:rsidR="00822CEA">
        <w:rPr>
          <w:rFonts w:hint="eastAsia"/>
        </w:rPr>
        <w:t>。</w:t>
      </w:r>
    </w:p>
    <w:p w:rsidR="003E3E9D" w:rsidRDefault="00165E05" w:rsidP="00575E31">
      <w:pPr>
        <w:pStyle w:val="afffffffff0"/>
      </w:pPr>
      <w:r>
        <w:rPr>
          <w:rFonts w:hint="eastAsia"/>
        </w:rPr>
        <w:t>针对性护理评估：评估术前有无腹痛及阴道出血情况；评估外周静脉状况，建立有效静脉通道；评估患者对手术的认知程度。</w:t>
      </w:r>
    </w:p>
    <w:p w:rsidR="003E3E9D" w:rsidRDefault="00165E05" w:rsidP="00F1284F">
      <w:pPr>
        <w:pStyle w:val="affe"/>
        <w:spacing w:before="120" w:after="120"/>
        <w:ind w:left="0"/>
        <w:jc w:val="left"/>
      </w:pPr>
      <w:r>
        <w:rPr>
          <w:rFonts w:hint="eastAsia"/>
        </w:rPr>
        <w:t>术前健康教育</w:t>
      </w:r>
    </w:p>
    <w:p w:rsidR="003E3E9D" w:rsidRDefault="00165E05" w:rsidP="00575E31">
      <w:pPr>
        <w:pStyle w:val="afffffffff0"/>
      </w:pPr>
      <w:r>
        <w:rPr>
          <w:rFonts w:hint="eastAsia"/>
        </w:rPr>
        <w:t>集体宣教：向患者及家属讲解手术原理、对女性生育力的影响、术后康复知识及避孕重要性。</w:t>
      </w:r>
    </w:p>
    <w:p w:rsidR="003E3E9D" w:rsidRDefault="00165E05" w:rsidP="00575E31">
      <w:pPr>
        <w:pStyle w:val="afffffffff0"/>
      </w:pPr>
      <w:r>
        <w:rPr>
          <w:rFonts w:hint="eastAsia"/>
        </w:rPr>
        <w:t>一对一咨询：作为PAC服务核心执行者，护士应评估患者避孕知识水平，分析本次非意愿妊娠原因，介绍避孕方法及特点，并协助患者在术前选定术后宜采用的避孕方法，告知获取渠道。</w:t>
      </w:r>
    </w:p>
    <w:p w:rsidR="003E3E9D" w:rsidRDefault="00165E05" w:rsidP="00575E31">
      <w:pPr>
        <w:pStyle w:val="afffffffff0"/>
      </w:pPr>
      <w:r>
        <w:rPr>
          <w:rFonts w:hint="eastAsia"/>
        </w:rPr>
        <w:t>术前指导与准备：指导患者术前晚/当日清洁外阴，更换宽松衣物；交代禁食禁饮具体时间；面部不化妆、不涂指甲油或美甲，指导取下首饰、义齿等；交代携带病历及家属陪同事宜。</w:t>
      </w:r>
    </w:p>
    <w:p w:rsidR="003E3E9D" w:rsidRDefault="00165E05">
      <w:pPr>
        <w:pStyle w:val="affd"/>
        <w:spacing w:before="120" w:after="120"/>
        <w:rPr>
          <w:color w:val="000000" w:themeColor="text1"/>
          <w:shd w:val="clear" w:color="auto" w:fill="FFFFFF" w:themeFill="background1"/>
        </w:rPr>
      </w:pPr>
      <w:r>
        <w:rPr>
          <w:rFonts w:hint="eastAsia"/>
          <w:color w:val="000000" w:themeColor="text1"/>
          <w:shd w:val="clear" w:color="auto" w:fill="FFFFFF" w:themeFill="background1"/>
        </w:rPr>
        <w:t>术中护理</w:t>
      </w:r>
    </w:p>
    <w:p w:rsidR="003E3E9D" w:rsidRDefault="00165E05" w:rsidP="00DA4300">
      <w:pPr>
        <w:pStyle w:val="affe"/>
        <w:spacing w:before="120" w:after="120"/>
        <w:ind w:left="0"/>
        <w:jc w:val="left"/>
        <w:rPr>
          <w:shd w:val="clear" w:color="auto" w:fill="FFFFFF" w:themeFill="background1"/>
        </w:rPr>
      </w:pPr>
      <w:r>
        <w:rPr>
          <w:rFonts w:hint="eastAsia"/>
          <w:shd w:val="clear" w:color="auto" w:fill="FFFFFF" w:themeFill="background1"/>
        </w:rPr>
        <w:t>环境与物品准备</w:t>
      </w:r>
    </w:p>
    <w:p w:rsidR="003E3E9D" w:rsidRPr="00575E31" w:rsidRDefault="00165E05" w:rsidP="00F1284F">
      <w:pPr>
        <w:pStyle w:val="afffffffff0"/>
        <w:rPr>
          <w:shd w:val="clear" w:color="auto" w:fill="FFFFFF" w:themeFill="background1"/>
        </w:rPr>
      </w:pPr>
      <w:r w:rsidRPr="00575E31">
        <w:rPr>
          <w:rFonts w:hint="eastAsia"/>
          <w:shd w:val="clear" w:color="auto" w:fill="FFFFFF" w:themeFill="background1"/>
        </w:rPr>
        <w:t>应提前调节手术间温湿度，为患者提供保暖措施（如盖被）</w:t>
      </w:r>
      <w:r w:rsidR="00F1284F">
        <w:rPr>
          <w:rFonts w:hint="eastAsia"/>
          <w:shd w:val="clear" w:color="auto" w:fill="FFFFFF" w:themeFill="background1"/>
        </w:rPr>
        <w:t>。</w:t>
      </w:r>
    </w:p>
    <w:p w:rsidR="003E3E9D" w:rsidRDefault="00165E05" w:rsidP="00F1284F">
      <w:pPr>
        <w:pStyle w:val="afffffffff0"/>
      </w:pPr>
      <w:r>
        <w:rPr>
          <w:rFonts w:hint="eastAsia"/>
        </w:rPr>
        <w:t>根据手术通知单准备手术器械、一次性耗材（如吸引管、探头套）、急救药品及液体，检查有效期及完整性。</w:t>
      </w:r>
    </w:p>
    <w:p w:rsidR="003E3E9D" w:rsidRDefault="00165E05" w:rsidP="00F1284F">
      <w:pPr>
        <w:pStyle w:val="affe"/>
        <w:spacing w:before="120" w:after="120"/>
        <w:ind w:left="0"/>
        <w:jc w:val="left"/>
      </w:pPr>
      <w:r>
        <w:rPr>
          <w:rFonts w:hint="eastAsia"/>
        </w:rPr>
        <w:t>体位安置与舒适护理</w:t>
      </w:r>
    </w:p>
    <w:p w:rsidR="003E3E9D" w:rsidRDefault="00165E05" w:rsidP="00F1284F">
      <w:pPr>
        <w:pStyle w:val="afffffffff0"/>
      </w:pPr>
      <w:r>
        <w:rPr>
          <w:rFonts w:hint="eastAsia"/>
        </w:rPr>
        <w:lastRenderedPageBreak/>
        <w:t>体位摆放：</w:t>
      </w:r>
      <w:bookmarkStart w:id="45" w:name="OLE_LINK2"/>
      <w:r>
        <w:rPr>
          <w:rFonts w:hint="eastAsia"/>
        </w:rPr>
        <w:t>协助患者取膀胱截石位，注意保护患者隐私，避免过度暴露；在支腿架、臀下等部位使用软垫，防止神经、皮肤受压损伤</w:t>
      </w:r>
      <w:r w:rsidR="00F1284F">
        <w:rPr>
          <w:rFonts w:hint="eastAsia"/>
        </w:rPr>
        <w:t>。</w:t>
      </w:r>
    </w:p>
    <w:bookmarkEnd w:id="45"/>
    <w:p w:rsidR="003E3E9D" w:rsidRDefault="00165E05" w:rsidP="00F1284F">
      <w:pPr>
        <w:pStyle w:val="afffffffff0"/>
      </w:pPr>
      <w:r>
        <w:rPr>
          <w:rFonts w:hint="eastAsia"/>
        </w:rPr>
        <w:t>对清醒患者，护士应在各项操作前进行语言告知，以消除紧张感，术中陪伴受术者为其提供心理支持，指导其运用呼吸技巧减轻不适；在可能引起不适的操作时，应在告知并征得同意后，以握手、轻拍等非语言方式传递安全感；对全麻患者，重点做好保暖、隐私保护和液体加温，避免低体温。</w:t>
      </w:r>
    </w:p>
    <w:p w:rsidR="003E3E9D" w:rsidRDefault="00165E05" w:rsidP="00F1284F">
      <w:pPr>
        <w:pStyle w:val="affe"/>
        <w:spacing w:before="120" w:after="120"/>
        <w:ind w:left="0"/>
        <w:jc w:val="left"/>
      </w:pPr>
      <w:r>
        <w:rPr>
          <w:rFonts w:hint="eastAsia"/>
        </w:rPr>
        <w:t>术中病情观察与配合</w:t>
      </w:r>
    </w:p>
    <w:p w:rsidR="003E3E9D" w:rsidRDefault="00165E05" w:rsidP="00F1284F">
      <w:pPr>
        <w:pStyle w:val="afffffffff0"/>
      </w:pPr>
      <w:r>
        <w:rPr>
          <w:rFonts w:hint="eastAsia"/>
        </w:rPr>
        <w:t>生命体征监测：连接心电监护仪，严密观察心率、血压、呼吸、血氧饱和度，并记录，出现异常及时报告医生</w:t>
      </w:r>
      <w:r w:rsidR="00F1284F">
        <w:rPr>
          <w:rFonts w:hint="eastAsia"/>
        </w:rPr>
        <w:t>。</w:t>
      </w:r>
    </w:p>
    <w:p w:rsidR="003E3E9D" w:rsidRDefault="00165E05" w:rsidP="00F1284F">
      <w:pPr>
        <w:pStyle w:val="afffffffff0"/>
      </w:pPr>
      <w:r>
        <w:rPr>
          <w:rFonts w:hint="eastAsia"/>
        </w:rPr>
        <w:t>液体与用药管理：遵医嘱正确执行术中用药（如缩宫素、抗生素）及输液管理，观察药物反应</w:t>
      </w:r>
      <w:r w:rsidR="00F1284F">
        <w:rPr>
          <w:rFonts w:hint="eastAsia"/>
        </w:rPr>
        <w:t>。</w:t>
      </w:r>
    </w:p>
    <w:p w:rsidR="003E3E9D" w:rsidRDefault="00165E05" w:rsidP="00F1284F">
      <w:pPr>
        <w:pStyle w:val="afffffffff0"/>
      </w:pPr>
      <w:r>
        <w:rPr>
          <w:rFonts w:hint="eastAsia"/>
        </w:rPr>
        <w:t>手术配合与标本管理：传递手术器械，协助医生进行超声引导操作；配合医生检查吸出物，必要时送病理检查，并按规范进行标本固定与送检登记。</w:t>
      </w:r>
    </w:p>
    <w:p w:rsidR="003E3E9D" w:rsidRDefault="00165E05" w:rsidP="00F1284F">
      <w:pPr>
        <w:pStyle w:val="affe"/>
        <w:spacing w:before="120" w:after="120"/>
        <w:ind w:left="0"/>
        <w:jc w:val="left"/>
      </w:pPr>
      <w:r>
        <w:rPr>
          <w:rFonts w:hint="eastAsia"/>
        </w:rPr>
        <w:t>应急处理配合</w:t>
      </w:r>
    </w:p>
    <w:p w:rsidR="003E3E9D" w:rsidRDefault="00165E05" w:rsidP="00F1284F">
      <w:pPr>
        <w:pStyle w:val="afffffffff0"/>
      </w:pPr>
      <w:r>
        <w:rPr>
          <w:rFonts w:hint="eastAsia"/>
        </w:rPr>
        <w:t>识别并协助医生处理术中发生的人工流产综合征等，积极配合医生对症处理</w:t>
      </w:r>
      <w:r w:rsidR="00F1284F">
        <w:rPr>
          <w:rFonts w:hint="eastAsia"/>
        </w:rPr>
        <w:t>。</w:t>
      </w:r>
    </w:p>
    <w:p w:rsidR="003E3E9D" w:rsidRDefault="00165E05" w:rsidP="00F1284F">
      <w:pPr>
        <w:pStyle w:val="afffffffff0"/>
      </w:pPr>
      <w:r>
        <w:rPr>
          <w:rFonts w:hint="eastAsia"/>
        </w:rPr>
        <w:t>备好急救物品，如遇子宫穿孔、大出血等紧急情况，能迅速配合抢救。</w:t>
      </w:r>
    </w:p>
    <w:p w:rsidR="00F1284F" w:rsidRDefault="00165E05" w:rsidP="00F1284F">
      <w:pPr>
        <w:pStyle w:val="affe"/>
        <w:spacing w:before="120" w:after="120"/>
        <w:ind w:left="0"/>
        <w:jc w:val="left"/>
      </w:pPr>
      <w:r>
        <w:rPr>
          <w:rFonts w:hint="eastAsia"/>
        </w:rPr>
        <w:t>术中人文关怀</w:t>
      </w:r>
    </w:p>
    <w:p w:rsidR="003E3E9D" w:rsidRDefault="00165E05" w:rsidP="00F1284F">
      <w:pPr>
        <w:pStyle w:val="afffff5"/>
        <w:ind w:firstLine="420"/>
      </w:pPr>
      <w:r>
        <w:rPr>
          <w:rFonts w:hint="eastAsia"/>
        </w:rPr>
        <w:t>术中应全程保护服务对象隐私，减少躯体暴露，给予语言安抚，禁止歧视性语言。</w:t>
      </w:r>
    </w:p>
    <w:p w:rsidR="003E3E9D" w:rsidRDefault="00165E05">
      <w:pPr>
        <w:pStyle w:val="affd"/>
        <w:spacing w:before="120" w:after="120"/>
      </w:pPr>
      <w:r>
        <w:rPr>
          <w:rFonts w:hint="eastAsia"/>
        </w:rPr>
        <w:t>术后护理</w:t>
      </w:r>
    </w:p>
    <w:p w:rsidR="003E3E9D" w:rsidRDefault="00165E05" w:rsidP="00F1284F">
      <w:pPr>
        <w:pStyle w:val="affe"/>
        <w:spacing w:before="120" w:after="120"/>
        <w:ind w:left="0"/>
        <w:jc w:val="left"/>
      </w:pPr>
      <w:r>
        <w:rPr>
          <w:rFonts w:hint="eastAsia"/>
        </w:rPr>
        <w:t>术后即时护理</w:t>
      </w:r>
    </w:p>
    <w:p w:rsidR="003E3E9D" w:rsidRDefault="00165E05" w:rsidP="00F1284F">
      <w:pPr>
        <w:pStyle w:val="afffffffff0"/>
      </w:pPr>
      <w:r>
        <w:rPr>
          <w:rFonts w:hint="eastAsia"/>
        </w:rPr>
        <w:t>恢复期监测：患者转入观察室，取平卧位或侧卧位，给予保暖；</w:t>
      </w:r>
      <w:bookmarkStart w:id="46" w:name="OLE_LINK3"/>
      <w:r>
        <w:rPr>
          <w:rFonts w:hint="eastAsia"/>
        </w:rPr>
        <w:t>应观察生命体征、阴道出血量、宫缩及腹痛情况1</w:t>
      </w:r>
      <w:r w:rsidR="00F1284F" w:rsidRPr="00F1284F">
        <w:rPr>
          <w:vertAlign w:val="superscript"/>
        </w:rPr>
        <w:t xml:space="preserve"> </w:t>
      </w:r>
      <w:r w:rsidR="00F1284F">
        <w:rPr>
          <w:rFonts w:hint="eastAsia"/>
        </w:rPr>
        <w:t>h～</w:t>
      </w:r>
      <w:r>
        <w:rPr>
          <w:rFonts w:hint="eastAsia"/>
        </w:rPr>
        <w:t>2</w:t>
      </w:r>
      <w:r w:rsidR="00F1284F" w:rsidRPr="00F1284F">
        <w:rPr>
          <w:vertAlign w:val="superscript"/>
        </w:rPr>
        <w:t xml:space="preserve"> </w:t>
      </w:r>
      <w:r w:rsidR="00F1284F">
        <w:rPr>
          <w:rFonts w:hint="eastAsia"/>
        </w:rPr>
        <w:t>h</w:t>
      </w:r>
      <w:r>
        <w:rPr>
          <w:rFonts w:hint="eastAsia"/>
        </w:rPr>
        <w:t>。</w:t>
      </w:r>
      <w:bookmarkEnd w:id="46"/>
    </w:p>
    <w:p w:rsidR="003E3E9D" w:rsidRDefault="00165E05" w:rsidP="00F1284F">
      <w:pPr>
        <w:pStyle w:val="afffffffff0"/>
      </w:pPr>
      <w:r>
        <w:rPr>
          <w:rFonts w:hint="eastAsia"/>
        </w:rPr>
        <w:t>即时并发症护理：若发现出血量多于月经量、剧烈腹痛、头晕心慌，立即启动急救流程，配合医生进行处理。</w:t>
      </w:r>
    </w:p>
    <w:p w:rsidR="003E3E9D" w:rsidRDefault="00165E05" w:rsidP="00F1284F">
      <w:pPr>
        <w:pStyle w:val="afffffffff0"/>
      </w:pPr>
      <w:r>
        <w:rPr>
          <w:rFonts w:hint="eastAsia"/>
        </w:rPr>
        <w:t>即时饮食与活动指导：</w:t>
      </w:r>
      <w:bookmarkStart w:id="47" w:name="OLE_LINK4"/>
      <w:r>
        <w:rPr>
          <w:rFonts w:hint="eastAsia"/>
        </w:rPr>
        <w:t>待麻醉清醒后，指导患者少量进食温热流食</w:t>
      </w:r>
      <w:bookmarkEnd w:id="47"/>
      <w:r>
        <w:rPr>
          <w:rFonts w:hint="eastAsia"/>
        </w:rPr>
        <w:t>；协助患者缓慢改变体位，防止体位性低血压。</w:t>
      </w:r>
    </w:p>
    <w:p w:rsidR="003E3E9D" w:rsidRDefault="00165E05" w:rsidP="00F1284F">
      <w:pPr>
        <w:pStyle w:val="affe"/>
        <w:spacing w:before="120" w:after="120"/>
        <w:ind w:left="0"/>
        <w:jc w:val="left"/>
      </w:pPr>
      <w:r>
        <w:rPr>
          <w:rFonts w:hint="eastAsia"/>
        </w:rPr>
        <w:t>避孕咨询与落实</w:t>
      </w:r>
    </w:p>
    <w:p w:rsidR="003E3E9D" w:rsidRDefault="00165E05" w:rsidP="00F1284F">
      <w:pPr>
        <w:pStyle w:val="afffffffff0"/>
      </w:pPr>
      <w:r>
        <w:rPr>
          <w:rFonts w:hint="eastAsia"/>
        </w:rPr>
        <w:t>床旁强化宣教：在患者清醒后，护士再次利用模型、图册等工具，一对一强化术前选定的避孕方法的使用方法、优缺点及注意事项。</w:t>
      </w:r>
    </w:p>
    <w:p w:rsidR="003E3E9D" w:rsidRDefault="00165E05" w:rsidP="00F1284F">
      <w:pPr>
        <w:pStyle w:val="afffffffff0"/>
      </w:pPr>
      <w:r>
        <w:rPr>
          <w:rFonts w:hint="eastAsia"/>
        </w:rPr>
        <w:t>落实避孕措施：对于选择术后即时放置宫内节育器的患者，护士应做好术后器械清点、患者体位指导及留观期间的IUD相关护理（如观察有无脱落、腹痛加剧等）；若择期放置，应告知其待术后第一次月经恢复，经后禁性生活，于月经干净后3</w:t>
      </w:r>
      <w:r w:rsidR="00F1284F" w:rsidRPr="00F1284F">
        <w:rPr>
          <w:vertAlign w:val="superscript"/>
        </w:rPr>
        <w:t xml:space="preserve"> </w:t>
      </w:r>
      <w:r w:rsidR="00F1284F">
        <w:rPr>
          <w:rFonts w:hint="eastAsia"/>
        </w:rPr>
        <w:t>d～</w:t>
      </w:r>
      <w:r>
        <w:rPr>
          <w:rFonts w:hint="eastAsia"/>
        </w:rPr>
        <w:t>7</w:t>
      </w:r>
      <w:r w:rsidR="00F1284F" w:rsidRPr="00F1284F">
        <w:rPr>
          <w:vertAlign w:val="superscript"/>
        </w:rPr>
        <w:t xml:space="preserve"> </w:t>
      </w:r>
      <w:r w:rsidR="00F1284F">
        <w:rPr>
          <w:rFonts w:hint="eastAsia"/>
        </w:rPr>
        <w:t>d</w:t>
      </w:r>
      <w:r>
        <w:rPr>
          <w:rFonts w:hint="eastAsia"/>
        </w:rPr>
        <w:t>内返院行放环术。</w:t>
      </w:r>
    </w:p>
    <w:p w:rsidR="003E3E9D" w:rsidRDefault="00165E05" w:rsidP="00F1284F">
      <w:pPr>
        <w:pStyle w:val="afffffffff0"/>
      </w:pPr>
      <w:r>
        <w:rPr>
          <w:rFonts w:hint="eastAsia"/>
        </w:rPr>
        <w:t>处方/药物指导：遵医嘱发放术后用药（抗生素、修复内膜药物、避孕药），详细告知用法、用量、副作用及应对方法。</w:t>
      </w:r>
    </w:p>
    <w:p w:rsidR="003E3E9D" w:rsidRDefault="00165E05" w:rsidP="00F1284F">
      <w:pPr>
        <w:pStyle w:val="affe"/>
        <w:spacing w:before="120" w:after="120"/>
        <w:ind w:left="0"/>
        <w:jc w:val="left"/>
      </w:pPr>
      <w:r>
        <w:rPr>
          <w:rFonts w:hint="eastAsia"/>
        </w:rPr>
        <w:t>离院前健康指导</w:t>
      </w:r>
    </w:p>
    <w:p w:rsidR="003E3E9D" w:rsidRDefault="00165E05" w:rsidP="00F1284F">
      <w:pPr>
        <w:pStyle w:val="afffffffff0"/>
      </w:pPr>
      <w:r>
        <w:rPr>
          <w:rFonts w:hint="eastAsia"/>
        </w:rPr>
        <w:t>症状识别指导：</w:t>
      </w:r>
      <w:bookmarkStart w:id="48" w:name="OLE_LINK5"/>
      <w:r>
        <w:rPr>
          <w:rFonts w:hint="eastAsia"/>
        </w:rPr>
        <w:t>教会患者识别异常情况（阴道流血量及时长、腹痛、发热、分泌物异味等），并告知患者出现异常情况时及时就诊。</w:t>
      </w:r>
    </w:p>
    <w:p w:rsidR="003E3E9D" w:rsidRDefault="00165E05" w:rsidP="00F1284F">
      <w:pPr>
        <w:pStyle w:val="afffffffff0"/>
      </w:pPr>
      <w:r>
        <w:rPr>
          <w:rFonts w:hint="eastAsia"/>
        </w:rPr>
        <w:t>生活行为指导：术后休息2周，避免重体力劳动；嘱患者保持外阴清洁，1个月内禁止性生活和盆浴、游泳，预防感染；指导富含蛋白质、维生素的温热饮食，避免进食当归、人参等活血化瘀类食物</w:t>
      </w:r>
      <w:bookmarkEnd w:id="48"/>
      <w:r>
        <w:rPr>
          <w:rFonts w:hint="eastAsia"/>
        </w:rPr>
        <w:t>。</w:t>
      </w:r>
    </w:p>
    <w:p w:rsidR="003E3E9D" w:rsidRDefault="00165E05" w:rsidP="00F1284F">
      <w:pPr>
        <w:pStyle w:val="afffffffff0"/>
      </w:pPr>
      <w:r>
        <w:rPr>
          <w:rFonts w:hint="eastAsia"/>
        </w:rPr>
        <w:t>告知患者及其家属关注本次妊娠的病理检查及（或）染色体检测结果，必要时建议其留存相关报告。</w:t>
      </w:r>
    </w:p>
    <w:p w:rsidR="003E3E9D" w:rsidRDefault="00165E05" w:rsidP="00F1284F">
      <w:pPr>
        <w:pStyle w:val="afffffffff0"/>
      </w:pPr>
      <w:r>
        <w:rPr>
          <w:rFonts w:hint="eastAsia"/>
        </w:rPr>
        <w:t>心理与社会支持：评估患者术后心理状态，对情绪低落者提供支持性心理疏导，提供心理咨询资源。</w:t>
      </w:r>
    </w:p>
    <w:p w:rsidR="003E3E9D" w:rsidRDefault="00165E05" w:rsidP="00F1284F">
      <w:pPr>
        <w:pStyle w:val="afffffffff0"/>
      </w:pPr>
      <w:r>
        <w:rPr>
          <w:rFonts w:hint="eastAsia"/>
        </w:rPr>
        <w:lastRenderedPageBreak/>
        <w:t>复诊指导：术后2周、1个月、3个月分别复诊，2周时主要复查子宫腔内是否有妊娠组织残留，1个月、3个月主要复查内膜恢复情况及避孕方法使用情况。</w:t>
      </w:r>
    </w:p>
    <w:p w:rsidR="003E3E9D" w:rsidRDefault="00165E05" w:rsidP="00F1284F">
      <w:pPr>
        <w:pStyle w:val="affd"/>
        <w:spacing w:before="120" w:after="120"/>
      </w:pPr>
      <w:r>
        <w:rPr>
          <w:rFonts w:hint="eastAsia"/>
        </w:rPr>
        <w:t>延续护理</w:t>
      </w:r>
    </w:p>
    <w:p w:rsidR="003E3E9D" w:rsidRDefault="00165E05" w:rsidP="00F1284F">
      <w:pPr>
        <w:pStyle w:val="affe"/>
        <w:spacing w:before="120" w:after="120"/>
        <w:ind w:left="0"/>
        <w:jc w:val="left"/>
      </w:pPr>
      <w:r>
        <w:rPr>
          <w:rFonts w:hint="eastAsia"/>
        </w:rPr>
        <w:t>子宫内膜修复干预</w:t>
      </w:r>
    </w:p>
    <w:p w:rsidR="003E3E9D" w:rsidRDefault="00165E05" w:rsidP="00F1284F">
      <w:pPr>
        <w:pStyle w:val="afffff5"/>
        <w:ind w:firstLine="420"/>
      </w:pPr>
      <w:r>
        <w:rPr>
          <w:rFonts w:hint="eastAsia"/>
        </w:rPr>
        <w:t>护士应根据医嘱及《人工流产术后促进子宫内膜修复专家共识》，对不同风险等级的服务对象实施个体化护理干预：</w:t>
      </w:r>
    </w:p>
    <w:p w:rsidR="003E3E9D" w:rsidRDefault="00165E05" w:rsidP="00F1284F">
      <w:pPr>
        <w:pStyle w:val="af5"/>
        <w:numPr>
          <w:ilvl w:val="0"/>
          <w:numId w:val="36"/>
        </w:numPr>
      </w:pPr>
      <w:r>
        <w:rPr>
          <w:rFonts w:hint="eastAsia"/>
        </w:rPr>
        <w:t>药物干预护理：对高危、多次流产、术前已有子宫内膜薄（如超声提示内膜</w:t>
      </w:r>
      <w:r w:rsidR="00F1284F">
        <w:rPr>
          <w:rFonts w:hint="eastAsia"/>
        </w:rPr>
        <w:t>＜</w:t>
      </w:r>
      <w:r>
        <w:rPr>
          <w:rFonts w:hint="eastAsia"/>
        </w:rPr>
        <w:t>6</w:t>
      </w:r>
      <w:r w:rsidR="00F1284F" w:rsidRPr="00F1284F">
        <w:rPr>
          <w:vertAlign w:val="superscript"/>
        </w:rPr>
        <w:t xml:space="preserve"> </w:t>
      </w:r>
      <w:r>
        <w:rPr>
          <w:rFonts w:hint="eastAsia"/>
        </w:rPr>
        <w:t>mm）的服务对象，遵医嘱执行雌激素序贯治疗方案。护士应准确给药，并告知患者用药方法、疗程、可能出现的副作用（如恶心、乳房胀痛等）及注意事项，观察用药后反应</w:t>
      </w:r>
      <w:r w:rsidR="000541F2">
        <w:rPr>
          <w:rFonts w:hint="eastAsia"/>
        </w:rPr>
        <w:t>；</w:t>
      </w:r>
    </w:p>
    <w:p w:rsidR="003E3E9D" w:rsidRDefault="00165E05" w:rsidP="00F1284F">
      <w:pPr>
        <w:pStyle w:val="af5"/>
      </w:pPr>
      <w:r>
        <w:rPr>
          <w:rFonts w:hint="eastAsia"/>
        </w:rPr>
        <w:t>物理康复干预：遵医嘱或根据机构条件，协助开展低频电刺激、红外线照射等物理康复治疗，促进子宫局部血液循环，改善内膜血供。操作前应评估患者有无禁忌证（如金属植入物、恶性肿瘤、急性感染等），操作中注意仪器参数设置及患者感受</w:t>
      </w:r>
      <w:r w:rsidR="000541F2">
        <w:rPr>
          <w:rFonts w:hint="eastAsia"/>
        </w:rPr>
        <w:t>；</w:t>
      </w:r>
    </w:p>
    <w:p w:rsidR="003E3E9D" w:rsidRDefault="00165E05" w:rsidP="00F1284F">
      <w:pPr>
        <w:pStyle w:val="af5"/>
      </w:pPr>
      <w:r>
        <w:rPr>
          <w:rFonts w:hint="eastAsia"/>
        </w:rPr>
        <w:t>营养支持指导：指导患者术后摄入富含植物雌激素（如豆制品）、优质蛋白（鱼、瘦肉、蛋类）、维生素E及铁剂的食物，促进内膜修复和造血功能恢复</w:t>
      </w:r>
      <w:r w:rsidR="000541F2">
        <w:rPr>
          <w:rFonts w:hint="eastAsia"/>
        </w:rPr>
        <w:t>；</w:t>
      </w:r>
    </w:p>
    <w:p w:rsidR="003E3E9D" w:rsidRDefault="00165E05" w:rsidP="00F1284F">
      <w:pPr>
        <w:pStyle w:val="af5"/>
      </w:pPr>
      <w:r>
        <w:rPr>
          <w:rFonts w:hint="eastAsia"/>
        </w:rPr>
        <w:t>复诊提醒：告知患者按医嘱在术后1～3个月返院复查超声，评估子宫内膜厚度及形态恢复情况。</w:t>
      </w:r>
    </w:p>
    <w:p w:rsidR="003E3E9D" w:rsidRDefault="00165E05" w:rsidP="00F1284F">
      <w:pPr>
        <w:pStyle w:val="affe"/>
        <w:spacing w:before="120" w:after="120"/>
        <w:ind w:left="0"/>
        <w:jc w:val="left"/>
      </w:pPr>
      <w:r>
        <w:rPr>
          <w:rFonts w:hint="eastAsia"/>
        </w:rPr>
        <w:t>中医适宜技术应用</w:t>
      </w:r>
    </w:p>
    <w:p w:rsidR="003E3E9D" w:rsidRDefault="00165E05" w:rsidP="00F1284F">
      <w:pPr>
        <w:pStyle w:val="afffff5"/>
        <w:ind w:firstLine="420"/>
      </w:pPr>
      <w:r>
        <w:rPr>
          <w:rFonts w:hint="eastAsia"/>
        </w:rPr>
        <w:t>护士应在中医师辨证指导下，根据服务对象体质和术后症状，规范开展或协助开展以下中医适宜技术，操作人员应经专项培训并考核合格：</w:t>
      </w:r>
    </w:p>
    <w:p w:rsidR="003E3E9D" w:rsidRDefault="00165E05" w:rsidP="00F1284F">
      <w:pPr>
        <w:pStyle w:val="af5"/>
        <w:numPr>
          <w:ilvl w:val="0"/>
          <w:numId w:val="37"/>
        </w:numPr>
      </w:pPr>
      <w:r>
        <w:rPr>
          <w:rFonts w:hint="eastAsia"/>
        </w:rPr>
        <w:t>穴位贴敷：遵医嘱选取关元、气海、子宫、三阴交等穴位，使用活血化瘀或温经散寒的中药贴敷。护士应评估患者皮肤情况，告知贴敷时间、注意事项及可</w:t>
      </w:r>
      <w:r w:rsidR="00F1284F">
        <w:rPr>
          <w:rFonts w:hint="eastAsia"/>
        </w:rPr>
        <w:t>能出现的皮肤反应，观察贴敷后局部有无红肿、瘙痒、水疱等不良反应；</w:t>
      </w:r>
    </w:p>
    <w:p w:rsidR="003E3E9D" w:rsidRDefault="00165E05" w:rsidP="00F1284F">
      <w:pPr>
        <w:pStyle w:val="af5"/>
      </w:pPr>
      <w:r>
        <w:rPr>
          <w:rFonts w:hint="eastAsia"/>
        </w:rPr>
        <w:t>艾灸疗法：遵医嘱选取神阙、关元、足三里等穴位进行艾灸，以温经散寒、益气养血、缓解术后腹痛及畏寒症状。护士操作时应严格控制艾条与皮肤距离，防止烫伤，注意室内通风及防火安全，密切观察患者耐受情况</w:t>
      </w:r>
      <w:r w:rsidR="00F1284F">
        <w:rPr>
          <w:rFonts w:hint="eastAsia"/>
        </w:rPr>
        <w:t>；</w:t>
      </w:r>
    </w:p>
    <w:p w:rsidR="003E3E9D" w:rsidRDefault="00165E05" w:rsidP="00F1284F">
      <w:pPr>
        <w:pStyle w:val="af5"/>
      </w:pPr>
      <w:r>
        <w:rPr>
          <w:rFonts w:hint="eastAsia"/>
        </w:rPr>
        <w:t>中药调理护理：对遵医嘱服用生化汤加减、八珍汤等中药汤剂或中成药的患者，护士应告知服用方法、时机、饮食禁忌（如忌生冷、辛辣、油腻），并观察服药后效果及不良反应（如腹泻、恶心等）</w:t>
      </w:r>
      <w:r w:rsidR="00F1284F">
        <w:rPr>
          <w:rFonts w:hint="eastAsia"/>
        </w:rPr>
        <w:t>；</w:t>
      </w:r>
    </w:p>
    <w:p w:rsidR="003E3E9D" w:rsidRDefault="00165E05" w:rsidP="00F1284F">
      <w:pPr>
        <w:pStyle w:val="af5"/>
      </w:pPr>
      <w:r>
        <w:rPr>
          <w:rFonts w:hint="eastAsia"/>
        </w:rPr>
        <w:t>操作记录与评价：每次中医适宜技术操作后应详细记录操作项目、穴位、时间、患者反应及效果评价，作为后续调整护理方案的依据。</w:t>
      </w:r>
    </w:p>
    <w:p w:rsidR="003E3E9D" w:rsidRDefault="00165E05" w:rsidP="00F1284F">
      <w:pPr>
        <w:pStyle w:val="affe"/>
        <w:spacing w:before="120" w:after="120"/>
        <w:ind w:left="0"/>
        <w:jc w:val="left"/>
      </w:pPr>
      <w:r>
        <w:rPr>
          <w:rFonts w:hint="eastAsia"/>
        </w:rPr>
        <w:t>电话/互联网随访</w:t>
      </w:r>
    </w:p>
    <w:p w:rsidR="003E3E9D" w:rsidRDefault="00165E05" w:rsidP="00F1284F">
      <w:pPr>
        <w:pStyle w:val="afffffffff0"/>
      </w:pPr>
      <w:r>
        <w:rPr>
          <w:rFonts w:hint="eastAsia"/>
          <w:color w:val="000000" w:themeColor="text1"/>
        </w:rPr>
        <w:t>首次随访（术后2周）</w:t>
      </w:r>
      <w:r>
        <w:rPr>
          <w:rFonts w:hint="eastAsia"/>
        </w:rPr>
        <w:t>：由</w:t>
      </w:r>
      <w:r>
        <w:rPr>
          <w:rFonts w:hint="eastAsia"/>
          <w:color w:val="000000" w:themeColor="text1"/>
        </w:rPr>
        <w:t>护士</w:t>
      </w:r>
      <w:r>
        <w:rPr>
          <w:rFonts w:hint="eastAsia"/>
        </w:rPr>
        <w:t>通过电话或平台完成，重点评估术后恢复情况（如阴道流血情况、有无腹痛、发热等）、避孕措施落实与使用满意度、心理状态，解答患者疑问。</w:t>
      </w:r>
    </w:p>
    <w:p w:rsidR="003E3E9D" w:rsidRDefault="00165E05" w:rsidP="00F1284F">
      <w:pPr>
        <w:pStyle w:val="afffffffff0"/>
      </w:pPr>
      <w:r>
        <w:rPr>
          <w:rFonts w:hint="eastAsia"/>
          <w:color w:val="000000" w:themeColor="text1"/>
        </w:rPr>
        <w:t>二次随访（术后1个月、3个月）</w:t>
      </w:r>
      <w:r>
        <w:rPr>
          <w:rFonts w:hint="eastAsia"/>
        </w:rPr>
        <w:t>：评估月经恢复情况、避孕措施持续使用情况及更换需求，提醒患者复诊检查内膜修复情况。</w:t>
      </w:r>
    </w:p>
    <w:p w:rsidR="003E3E9D" w:rsidRDefault="00165E05" w:rsidP="00F1284F">
      <w:pPr>
        <w:pStyle w:val="affe"/>
        <w:spacing w:before="120" w:after="120"/>
        <w:ind w:left="0"/>
        <w:jc w:val="left"/>
      </w:pPr>
      <w:r>
        <w:rPr>
          <w:rFonts w:hint="eastAsia"/>
        </w:rPr>
        <w:t>长期生育力保护随访</w:t>
      </w:r>
    </w:p>
    <w:p w:rsidR="003E3E9D" w:rsidRDefault="00165E05" w:rsidP="00F1284F">
      <w:pPr>
        <w:pStyle w:val="afffffffff0"/>
      </w:pPr>
      <w:r>
        <w:rPr>
          <w:rFonts w:hint="eastAsia"/>
        </w:rPr>
        <w:t>对有生育计划的患者，护士应在术后6个月、12个月进行随访，记录避孕措施持续使用率、是否发生重复妊娠、避孕方法满意度。</w:t>
      </w:r>
    </w:p>
    <w:p w:rsidR="003E3E9D" w:rsidRDefault="00165E05" w:rsidP="00F1284F">
      <w:pPr>
        <w:pStyle w:val="afffffffff0"/>
      </w:pPr>
      <w:r>
        <w:rPr>
          <w:rFonts w:hint="eastAsia"/>
        </w:rPr>
        <w:t>对计划备孕者，提供孕前保健咨询，提醒其术后3～6个月待内膜修复后再妊娠，并指导其至妇科门诊进行孕前评估。</w:t>
      </w:r>
    </w:p>
    <w:p w:rsidR="003E3E9D" w:rsidRDefault="00165E05" w:rsidP="00F1284F">
      <w:pPr>
        <w:pStyle w:val="afffffffff0"/>
      </w:pPr>
      <w:r>
        <w:rPr>
          <w:rFonts w:hint="eastAsia"/>
        </w:rPr>
        <w:t>对于因医学因素（包括但不限于胚胎/胎儿发育异常、染色体异常、母体合并严重内科疾病等）选择手术流产的患者，指导其在计划再次妊娠前，携本次妊娠相关检查及检测报告，至具备资质的优生优育门诊或产前诊断中心进行孕前咨询与遗传咨询，评估再次妊娠的风险因素，制定个体化备孕方案，最大限度降低不良妊娠结局的复发风险，保护远期生育力。</w:t>
      </w:r>
    </w:p>
    <w:p w:rsidR="003E3E9D" w:rsidRDefault="003E3E9D">
      <w:pPr>
        <w:pStyle w:val="afffff5"/>
        <w:ind w:firstLine="420"/>
      </w:pPr>
    </w:p>
    <w:p w:rsidR="003E3E9D" w:rsidRDefault="003E3E9D">
      <w:pPr>
        <w:pStyle w:val="afffff5"/>
        <w:ind w:firstLine="420"/>
        <w:sectPr w:rsidR="003E3E9D" w:rsidSect="00F75024">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9" w:name="BookMark6"/>
      <w:bookmarkEnd w:id="23"/>
    </w:p>
    <w:p w:rsidR="003E3E9D" w:rsidRDefault="00165E05">
      <w:pPr>
        <w:pStyle w:val="afffffc"/>
        <w:spacing w:after="120"/>
      </w:pPr>
      <w:r>
        <w:rPr>
          <w:rFonts w:hint="eastAsia"/>
          <w:spacing w:val="105"/>
        </w:rPr>
        <w:lastRenderedPageBreak/>
        <w:t>参考文</w:t>
      </w:r>
      <w:r>
        <w:rPr>
          <w:rFonts w:hint="eastAsia"/>
        </w:rPr>
        <w:t>献</w:t>
      </w:r>
    </w:p>
    <w:p w:rsidR="00822CEA" w:rsidRDefault="00822CEA" w:rsidP="00822CEA">
      <w:pPr>
        <w:pStyle w:val="afffff5"/>
        <w:ind w:firstLine="420"/>
      </w:pPr>
      <w:r>
        <w:rPr>
          <w:rFonts w:hint="eastAsia"/>
        </w:rPr>
        <w:t>[</w:t>
      </w:r>
      <w:r>
        <w:t>1</w:t>
      </w:r>
      <w:r>
        <w:rPr>
          <w:rFonts w:hint="eastAsia"/>
        </w:rPr>
        <w:t>]</w:t>
      </w:r>
      <w:r>
        <w:t xml:space="preserve">  </w:t>
      </w:r>
      <w:r>
        <w:rPr>
          <w:rFonts w:hint="eastAsia"/>
        </w:rPr>
        <w:t>安力彬，陆虹</w:t>
      </w:r>
      <w:r>
        <w:rPr>
          <w:rFonts w:hint="eastAsia"/>
        </w:rPr>
        <w:t xml:space="preserve">. </w:t>
      </w:r>
      <w:r>
        <w:rPr>
          <w:rFonts w:hint="eastAsia"/>
        </w:rPr>
        <w:t>妇产科护理学</w:t>
      </w:r>
      <w:r>
        <w:rPr>
          <w:rFonts w:hint="eastAsia"/>
        </w:rPr>
        <w:t>[M]. 7</w:t>
      </w:r>
      <w:r>
        <w:rPr>
          <w:rFonts w:hint="eastAsia"/>
        </w:rPr>
        <w:t>版</w:t>
      </w:r>
      <w:r>
        <w:rPr>
          <w:rFonts w:hint="eastAsia"/>
        </w:rPr>
        <w:t xml:space="preserve">. </w:t>
      </w:r>
      <w:r>
        <w:rPr>
          <w:rFonts w:hint="eastAsia"/>
        </w:rPr>
        <w:t>北京：人民卫生出版社，</w:t>
      </w:r>
      <w:r>
        <w:rPr>
          <w:rFonts w:hint="eastAsia"/>
        </w:rPr>
        <w:t>2022.</w:t>
      </w:r>
    </w:p>
    <w:p w:rsidR="00822CEA" w:rsidRDefault="00822CEA" w:rsidP="00822CEA">
      <w:pPr>
        <w:pStyle w:val="afffff5"/>
        <w:ind w:firstLine="420"/>
      </w:pPr>
      <w:r>
        <w:rPr>
          <w:rFonts w:hint="eastAsia"/>
        </w:rPr>
        <w:t>[</w:t>
      </w:r>
      <w:r>
        <w:t>2</w:t>
      </w:r>
      <w:r>
        <w:rPr>
          <w:rFonts w:hint="eastAsia"/>
        </w:rPr>
        <w:t>]</w:t>
      </w:r>
      <w:r>
        <w:t xml:space="preserve"> </w:t>
      </w:r>
      <w:r>
        <w:rPr>
          <w:rFonts w:hint="eastAsia"/>
        </w:rPr>
        <w:t xml:space="preserve"> </w:t>
      </w:r>
      <w:r>
        <w:rPr>
          <w:rFonts w:hint="eastAsia"/>
        </w:rPr>
        <w:t>程利南</w:t>
      </w:r>
      <w:r>
        <w:rPr>
          <w:rFonts w:hint="eastAsia"/>
        </w:rPr>
        <w:t>,</w:t>
      </w:r>
      <w:r>
        <w:rPr>
          <w:rFonts w:hint="eastAsia"/>
        </w:rPr>
        <w:t>狄文</w:t>
      </w:r>
      <w:r>
        <w:rPr>
          <w:rFonts w:hint="eastAsia"/>
        </w:rPr>
        <w:t>,</w:t>
      </w:r>
      <w:r>
        <w:rPr>
          <w:rFonts w:hint="eastAsia"/>
        </w:rPr>
        <w:t>丁岩</w:t>
      </w:r>
      <w:r>
        <w:rPr>
          <w:rFonts w:hint="eastAsia"/>
        </w:rPr>
        <w:t>,</w:t>
      </w:r>
      <w:r>
        <w:rPr>
          <w:rFonts w:hint="eastAsia"/>
        </w:rPr>
        <w:t>等</w:t>
      </w:r>
      <w:r>
        <w:rPr>
          <w:rFonts w:hint="eastAsia"/>
        </w:rPr>
        <w:t>.</w:t>
      </w:r>
      <w:r>
        <w:rPr>
          <w:rFonts w:hint="eastAsia"/>
        </w:rPr>
        <w:t>女性避孕方法临床应用的中国专家共识</w:t>
      </w:r>
      <w:r>
        <w:rPr>
          <w:rFonts w:hint="eastAsia"/>
        </w:rPr>
        <w:t>[J].</w:t>
      </w:r>
      <w:r>
        <w:rPr>
          <w:rFonts w:hint="eastAsia"/>
        </w:rPr>
        <w:t>上海医学</w:t>
      </w:r>
      <w:r>
        <w:rPr>
          <w:rFonts w:hint="eastAsia"/>
        </w:rPr>
        <w:t>,2018,41(11):641-655.</w:t>
      </w:r>
    </w:p>
    <w:p w:rsidR="003E3E9D" w:rsidRDefault="00165E05" w:rsidP="00822CEA">
      <w:pPr>
        <w:pStyle w:val="afffff5"/>
        <w:ind w:firstLine="420"/>
      </w:pPr>
      <w:r>
        <w:rPr>
          <w:rFonts w:hint="eastAsia"/>
        </w:rPr>
        <w:t>[</w:t>
      </w:r>
      <w:r w:rsidR="00822CEA">
        <w:t>3</w:t>
      </w:r>
      <w:r>
        <w:rPr>
          <w:rFonts w:hint="eastAsia"/>
        </w:rPr>
        <w:t xml:space="preserve">] </w:t>
      </w:r>
      <w:r w:rsidR="00822CEA">
        <w:t xml:space="preserve"> </w:t>
      </w:r>
      <w:r>
        <w:rPr>
          <w:rFonts w:hint="eastAsia"/>
        </w:rPr>
        <w:t>国家卫生健康委员会</w:t>
      </w:r>
      <w:r>
        <w:rPr>
          <w:rFonts w:hint="eastAsia"/>
        </w:rPr>
        <w:t xml:space="preserve">. </w:t>
      </w:r>
      <w:r>
        <w:rPr>
          <w:rFonts w:hint="eastAsia"/>
        </w:rPr>
        <w:t>人工流产后避孕服务规范（</w:t>
      </w:r>
      <w:r>
        <w:rPr>
          <w:rFonts w:hint="eastAsia"/>
        </w:rPr>
        <w:t>2018</w:t>
      </w:r>
      <w:r>
        <w:rPr>
          <w:rFonts w:hint="eastAsia"/>
        </w:rPr>
        <w:t>版）</w:t>
      </w:r>
      <w:r>
        <w:rPr>
          <w:rFonts w:hint="eastAsia"/>
        </w:rPr>
        <w:t>(</w:t>
      </w:r>
      <w:r>
        <w:rPr>
          <w:rFonts w:hint="eastAsia"/>
        </w:rPr>
        <w:t>国卫办妇幼发〔</w:t>
      </w:r>
      <w:r>
        <w:rPr>
          <w:rFonts w:hint="eastAsia"/>
        </w:rPr>
        <w:t>2018</w:t>
      </w:r>
      <w:r>
        <w:rPr>
          <w:rFonts w:hint="eastAsia"/>
        </w:rPr>
        <w:t>〕</w:t>
      </w:r>
      <w:r>
        <w:rPr>
          <w:rFonts w:hint="eastAsia"/>
        </w:rPr>
        <w:t>17</w:t>
      </w:r>
      <w:r>
        <w:rPr>
          <w:rFonts w:hint="eastAsia"/>
        </w:rPr>
        <w:t>号</w:t>
      </w:r>
      <w:r>
        <w:rPr>
          <w:rFonts w:hint="eastAsia"/>
        </w:rPr>
        <w:t>)</w:t>
      </w:r>
    </w:p>
    <w:p w:rsidR="00822CEA" w:rsidRDefault="00822CEA" w:rsidP="00822CEA">
      <w:pPr>
        <w:pStyle w:val="afffff5"/>
        <w:ind w:firstLine="420"/>
      </w:pPr>
      <w:r>
        <w:rPr>
          <w:rFonts w:hint="eastAsia"/>
        </w:rPr>
        <w:t>[</w:t>
      </w:r>
      <w:r>
        <w:t>4</w:t>
      </w:r>
      <w:r>
        <w:rPr>
          <w:rFonts w:hint="eastAsia"/>
        </w:rPr>
        <w:t>]</w:t>
      </w:r>
      <w:r>
        <w:t xml:space="preserve">  </w:t>
      </w:r>
      <w:r>
        <w:rPr>
          <w:rFonts w:hint="eastAsia"/>
        </w:rPr>
        <w:t>广西壮族自治区卫生健康委员会</w:t>
      </w:r>
      <w:r>
        <w:rPr>
          <w:rFonts w:hint="eastAsia"/>
        </w:rPr>
        <w:t xml:space="preserve">. </w:t>
      </w:r>
      <w:r>
        <w:rPr>
          <w:rFonts w:hint="eastAsia"/>
        </w:rPr>
        <w:t>桂卫妇幼发〔</w:t>
      </w:r>
      <w:r>
        <w:rPr>
          <w:rFonts w:hint="eastAsia"/>
        </w:rPr>
        <w:t>2024</w:t>
      </w:r>
      <w:r>
        <w:rPr>
          <w:rFonts w:hint="eastAsia"/>
        </w:rPr>
        <w:t>〕</w:t>
      </w:r>
      <w:r>
        <w:rPr>
          <w:rFonts w:hint="eastAsia"/>
        </w:rPr>
        <w:t>12</w:t>
      </w:r>
      <w:r>
        <w:rPr>
          <w:rFonts w:hint="eastAsia"/>
        </w:rPr>
        <w:t>号</w:t>
      </w:r>
      <w:r>
        <w:rPr>
          <w:rFonts w:hint="eastAsia"/>
        </w:rPr>
        <w:t xml:space="preserve"> </w:t>
      </w:r>
      <w:r>
        <w:rPr>
          <w:rFonts w:hint="eastAsia"/>
        </w:rPr>
        <w:t>自治区卫生健康委关于进一步加强维护妇女健康促进女性生育力保护的通知</w:t>
      </w:r>
      <w:r>
        <w:rPr>
          <w:rFonts w:hint="eastAsia"/>
        </w:rPr>
        <w:t>[Z]. 2024-11-11.</w:t>
      </w:r>
    </w:p>
    <w:p w:rsidR="00822CEA" w:rsidRDefault="00822CEA" w:rsidP="00822CEA">
      <w:pPr>
        <w:pStyle w:val="afffff5"/>
        <w:ind w:firstLine="420"/>
      </w:pPr>
      <w:r>
        <w:rPr>
          <w:rFonts w:hint="eastAsia"/>
        </w:rPr>
        <w:t>[</w:t>
      </w:r>
      <w:r>
        <w:t>5</w:t>
      </w:r>
      <w:r>
        <w:rPr>
          <w:rFonts w:hint="eastAsia"/>
        </w:rPr>
        <w:t>]</w:t>
      </w:r>
      <w:r>
        <w:t xml:space="preserve">  </w:t>
      </w:r>
      <w:r>
        <w:rPr>
          <w:rFonts w:hint="eastAsia"/>
        </w:rPr>
        <w:t>孔北华，马丁，段涛</w:t>
      </w:r>
      <w:r>
        <w:rPr>
          <w:rFonts w:hint="eastAsia"/>
        </w:rPr>
        <w:t xml:space="preserve">. </w:t>
      </w:r>
      <w:r>
        <w:rPr>
          <w:rFonts w:hint="eastAsia"/>
        </w:rPr>
        <w:t>妇产科学</w:t>
      </w:r>
      <w:r>
        <w:rPr>
          <w:rFonts w:hint="eastAsia"/>
        </w:rPr>
        <w:t>[M]. 10</w:t>
      </w:r>
      <w:r>
        <w:rPr>
          <w:rFonts w:hint="eastAsia"/>
        </w:rPr>
        <w:t>版</w:t>
      </w:r>
      <w:r>
        <w:rPr>
          <w:rFonts w:hint="eastAsia"/>
        </w:rPr>
        <w:t xml:space="preserve">. </w:t>
      </w:r>
      <w:r>
        <w:rPr>
          <w:rFonts w:hint="eastAsia"/>
        </w:rPr>
        <w:t>北京：人民卫生出版社，</w:t>
      </w:r>
      <w:r>
        <w:rPr>
          <w:rFonts w:hint="eastAsia"/>
        </w:rPr>
        <w:t>2024.</w:t>
      </w:r>
    </w:p>
    <w:p w:rsidR="003E3E9D" w:rsidRDefault="00165E05" w:rsidP="00822CEA">
      <w:pPr>
        <w:pStyle w:val="afffff5"/>
        <w:ind w:firstLine="420"/>
      </w:pPr>
      <w:r>
        <w:rPr>
          <w:rFonts w:hint="eastAsia"/>
        </w:rPr>
        <w:t>[</w:t>
      </w:r>
      <w:r w:rsidR="00822CEA">
        <w:t>6</w:t>
      </w:r>
      <w:r>
        <w:rPr>
          <w:rFonts w:hint="eastAsia"/>
        </w:rPr>
        <w:t xml:space="preserve">] </w:t>
      </w:r>
      <w:r w:rsidR="00822CEA">
        <w:t xml:space="preserve"> </w:t>
      </w:r>
      <w:r>
        <w:rPr>
          <w:rFonts w:hint="eastAsia"/>
        </w:rPr>
        <w:t>中华医学会计划生育学分会</w:t>
      </w:r>
      <w:r>
        <w:rPr>
          <w:rFonts w:hint="eastAsia"/>
        </w:rPr>
        <w:t>,</w:t>
      </w:r>
      <w:r>
        <w:rPr>
          <w:rFonts w:hint="eastAsia"/>
        </w:rPr>
        <w:t>于晓兰</w:t>
      </w:r>
      <w:r>
        <w:rPr>
          <w:rFonts w:hint="eastAsia"/>
        </w:rPr>
        <w:t>,</w:t>
      </w:r>
      <w:r>
        <w:rPr>
          <w:rFonts w:hint="eastAsia"/>
        </w:rPr>
        <w:t>顾向应</w:t>
      </w:r>
      <w:r>
        <w:rPr>
          <w:rFonts w:hint="eastAsia"/>
        </w:rPr>
        <w:t>,</w:t>
      </w:r>
      <w:r>
        <w:rPr>
          <w:rFonts w:hint="eastAsia"/>
        </w:rPr>
        <w:t>等</w:t>
      </w:r>
      <w:r>
        <w:rPr>
          <w:rFonts w:hint="eastAsia"/>
        </w:rPr>
        <w:t>.</w:t>
      </w:r>
      <w:r>
        <w:rPr>
          <w:rFonts w:hint="eastAsia"/>
        </w:rPr>
        <w:t>人工流产手术预防性抗菌药物应用的中国专家共识</w:t>
      </w:r>
      <w:r>
        <w:rPr>
          <w:rFonts w:hint="eastAsia"/>
        </w:rPr>
        <w:t>[J].</w:t>
      </w:r>
      <w:r>
        <w:rPr>
          <w:rFonts w:hint="eastAsia"/>
        </w:rPr>
        <w:t>中国计划生育和妇产科</w:t>
      </w:r>
      <w:r>
        <w:rPr>
          <w:rFonts w:hint="eastAsia"/>
        </w:rPr>
        <w:t>,2019,11(8):10-12.</w:t>
      </w:r>
    </w:p>
    <w:p w:rsidR="003E3E9D" w:rsidRDefault="00165E05">
      <w:pPr>
        <w:pStyle w:val="afffff5"/>
        <w:ind w:firstLine="420"/>
      </w:pPr>
      <w:r>
        <w:rPr>
          <w:rFonts w:hint="eastAsia"/>
        </w:rPr>
        <w:t>[</w:t>
      </w:r>
      <w:r w:rsidR="00822CEA">
        <w:t>7</w:t>
      </w:r>
      <w:r>
        <w:rPr>
          <w:rFonts w:hint="eastAsia"/>
        </w:rPr>
        <w:t xml:space="preserve">] </w:t>
      </w:r>
      <w:r w:rsidR="00822CEA">
        <w:t xml:space="preserve"> </w:t>
      </w:r>
      <w:r>
        <w:rPr>
          <w:rFonts w:hint="eastAsia"/>
        </w:rPr>
        <w:t>中华医学会计划生育学分会</w:t>
      </w:r>
      <w:r>
        <w:rPr>
          <w:rFonts w:hint="eastAsia"/>
        </w:rPr>
        <w:t>,</w:t>
      </w:r>
      <w:r>
        <w:rPr>
          <w:rFonts w:hint="eastAsia"/>
        </w:rPr>
        <w:t>中国优生优育协会生育健康与出生缺陷防控专委会</w:t>
      </w:r>
      <w:r>
        <w:rPr>
          <w:rFonts w:hint="eastAsia"/>
        </w:rPr>
        <w:t>,</w:t>
      </w:r>
      <w:r>
        <w:rPr>
          <w:rFonts w:hint="eastAsia"/>
        </w:rPr>
        <w:t>顾向应</w:t>
      </w:r>
      <w:r>
        <w:rPr>
          <w:rFonts w:hint="eastAsia"/>
        </w:rPr>
        <w:t>.</w:t>
      </w:r>
      <w:r>
        <w:rPr>
          <w:rFonts w:hint="eastAsia"/>
        </w:rPr>
        <w:t>早期妊娠手术流产围术期女性生育力保护中国专家共识</w:t>
      </w:r>
      <w:r>
        <w:rPr>
          <w:rFonts w:hint="eastAsia"/>
        </w:rPr>
        <w:t>(2023</w:t>
      </w:r>
      <w:r>
        <w:rPr>
          <w:rFonts w:hint="eastAsia"/>
        </w:rPr>
        <w:t>年版</w:t>
      </w:r>
      <w:r>
        <w:rPr>
          <w:rFonts w:hint="eastAsia"/>
        </w:rPr>
        <w:t>)[J].</w:t>
      </w:r>
      <w:r>
        <w:rPr>
          <w:rFonts w:hint="eastAsia"/>
        </w:rPr>
        <w:t>中国实用妇科与产科杂志</w:t>
      </w:r>
      <w:r>
        <w:rPr>
          <w:rFonts w:hint="eastAsia"/>
        </w:rPr>
        <w:t>,2023,39(4):440-444.</w:t>
      </w:r>
    </w:p>
    <w:p w:rsidR="003E3E9D" w:rsidRDefault="00165E05">
      <w:pPr>
        <w:pStyle w:val="afffff5"/>
        <w:ind w:firstLine="420"/>
      </w:pPr>
      <w:r>
        <w:rPr>
          <w:rFonts w:hint="eastAsia"/>
        </w:rPr>
        <w:t>[</w:t>
      </w:r>
      <w:r w:rsidR="00822CEA">
        <w:t>8</w:t>
      </w:r>
      <w:r>
        <w:rPr>
          <w:rFonts w:hint="eastAsia"/>
        </w:rPr>
        <w:t xml:space="preserve">] </w:t>
      </w:r>
      <w:r w:rsidR="00822CEA">
        <w:t xml:space="preserve"> </w:t>
      </w:r>
      <w:r>
        <w:rPr>
          <w:rFonts w:hint="eastAsia"/>
        </w:rPr>
        <w:t>中华医学会计划生育学分会</w:t>
      </w:r>
      <w:r>
        <w:rPr>
          <w:rFonts w:hint="eastAsia"/>
        </w:rPr>
        <w:t>,</w:t>
      </w:r>
      <w:r>
        <w:rPr>
          <w:rFonts w:hint="eastAsia"/>
        </w:rPr>
        <w:t>中国医药教育协会生殖内分泌专委会</w:t>
      </w:r>
      <w:r>
        <w:rPr>
          <w:rFonts w:hint="eastAsia"/>
        </w:rPr>
        <w:t>,</w:t>
      </w:r>
      <w:r>
        <w:rPr>
          <w:rFonts w:hint="eastAsia"/>
        </w:rPr>
        <w:t>刘欣燕</w:t>
      </w:r>
      <w:r>
        <w:rPr>
          <w:rFonts w:hint="eastAsia"/>
        </w:rPr>
        <w:t>,</w:t>
      </w:r>
      <w:r>
        <w:rPr>
          <w:rFonts w:hint="eastAsia"/>
        </w:rPr>
        <w:t>等</w:t>
      </w:r>
      <w:r>
        <w:rPr>
          <w:rFonts w:hint="eastAsia"/>
        </w:rPr>
        <w:t>.</w:t>
      </w:r>
      <w:r>
        <w:rPr>
          <w:rFonts w:hint="eastAsia"/>
        </w:rPr>
        <w:t>人工流产术后促进子宫内膜修复专家共识</w:t>
      </w:r>
      <w:r>
        <w:rPr>
          <w:rFonts w:hint="eastAsia"/>
        </w:rPr>
        <w:t>[J].</w:t>
      </w:r>
      <w:r>
        <w:rPr>
          <w:rFonts w:hint="eastAsia"/>
        </w:rPr>
        <w:t>中国实用妇科与产科杂志</w:t>
      </w:r>
      <w:r>
        <w:rPr>
          <w:rFonts w:hint="eastAsia"/>
        </w:rPr>
        <w:t>,2021,37(3):322-326.</w:t>
      </w:r>
    </w:p>
    <w:p w:rsidR="003E3E9D" w:rsidRDefault="00165E05">
      <w:pPr>
        <w:pStyle w:val="afffff5"/>
        <w:ind w:firstLine="420"/>
      </w:pPr>
      <w:r>
        <w:rPr>
          <w:rFonts w:hint="eastAsia"/>
        </w:rPr>
        <w:t>[</w:t>
      </w:r>
      <w:r w:rsidR="00822CEA">
        <w:t>9</w:t>
      </w:r>
      <w:r>
        <w:rPr>
          <w:rFonts w:hint="eastAsia"/>
        </w:rPr>
        <w:t xml:space="preserve">] </w:t>
      </w:r>
      <w:r w:rsidR="00822CEA">
        <w:t xml:space="preserve"> </w:t>
      </w:r>
      <w:r>
        <w:rPr>
          <w:rFonts w:hint="eastAsia"/>
        </w:rPr>
        <w:t>中华医学会计划生育学分会</w:t>
      </w:r>
      <w:r>
        <w:rPr>
          <w:rFonts w:hint="eastAsia"/>
        </w:rPr>
        <w:t>,</w:t>
      </w:r>
      <w:r>
        <w:rPr>
          <w:rFonts w:hint="eastAsia"/>
        </w:rPr>
        <w:t>中国优生优育协会生育健康与出生缺陷防控专业委员会</w:t>
      </w:r>
      <w:r>
        <w:rPr>
          <w:rFonts w:hint="eastAsia"/>
        </w:rPr>
        <w:t>,</w:t>
      </w:r>
      <w:r>
        <w:rPr>
          <w:rFonts w:hint="eastAsia"/>
        </w:rPr>
        <w:t>顾向应</w:t>
      </w:r>
      <w:r>
        <w:rPr>
          <w:rFonts w:hint="eastAsia"/>
        </w:rPr>
        <w:t>,</w:t>
      </w:r>
      <w:r>
        <w:rPr>
          <w:rFonts w:hint="eastAsia"/>
        </w:rPr>
        <w:t>等</w:t>
      </w:r>
      <w:r>
        <w:rPr>
          <w:rFonts w:hint="eastAsia"/>
        </w:rPr>
        <w:t>.</w:t>
      </w:r>
      <w:r>
        <w:rPr>
          <w:rFonts w:hint="eastAsia"/>
        </w:rPr>
        <w:t>合并子宫颈疾病的早期妊娠人工流产专家共识</w:t>
      </w:r>
      <w:r>
        <w:rPr>
          <w:rFonts w:hint="eastAsia"/>
        </w:rPr>
        <w:t>[J].</w:t>
      </w:r>
      <w:r>
        <w:rPr>
          <w:rFonts w:hint="eastAsia"/>
        </w:rPr>
        <w:t>中国实用妇科与产科杂志</w:t>
      </w:r>
      <w:r>
        <w:rPr>
          <w:rFonts w:hint="eastAsia"/>
        </w:rPr>
        <w:t>,2021,37(3):317-321.</w:t>
      </w:r>
    </w:p>
    <w:p w:rsidR="003E3E9D" w:rsidRDefault="00165E05">
      <w:pPr>
        <w:pStyle w:val="afffff5"/>
        <w:ind w:firstLine="420"/>
      </w:pPr>
      <w:r>
        <w:rPr>
          <w:rFonts w:hint="eastAsia"/>
        </w:rPr>
        <w:t>[</w:t>
      </w:r>
      <w:r w:rsidR="00822CEA">
        <w:t>10</w:t>
      </w:r>
      <w:r>
        <w:rPr>
          <w:rFonts w:hint="eastAsia"/>
        </w:rPr>
        <w:t xml:space="preserve">] </w:t>
      </w:r>
      <w:r w:rsidR="00822CEA">
        <w:t xml:space="preserve"> </w:t>
      </w:r>
      <w:r>
        <w:rPr>
          <w:rFonts w:hint="eastAsia"/>
        </w:rPr>
        <w:t>中华医学会计划生育学分会</w:t>
      </w:r>
      <w:r>
        <w:rPr>
          <w:rFonts w:hint="eastAsia"/>
        </w:rPr>
        <w:t>,</w:t>
      </w:r>
      <w:r>
        <w:rPr>
          <w:rFonts w:hint="eastAsia"/>
        </w:rPr>
        <w:t>刘欣燕</w:t>
      </w:r>
      <w:r>
        <w:rPr>
          <w:rFonts w:hint="eastAsia"/>
        </w:rPr>
        <w:t>.</w:t>
      </w:r>
      <w:r>
        <w:rPr>
          <w:rFonts w:hint="eastAsia"/>
        </w:rPr>
        <w:t>流产手术后促进子宫内膜修复临床实践指南</w:t>
      </w:r>
      <w:r>
        <w:rPr>
          <w:rFonts w:hint="eastAsia"/>
        </w:rPr>
        <w:t>(2025</w:t>
      </w:r>
      <w:r>
        <w:rPr>
          <w:rFonts w:hint="eastAsia"/>
        </w:rPr>
        <w:t>年版</w:t>
      </w:r>
      <w:r>
        <w:rPr>
          <w:rFonts w:hint="eastAsia"/>
        </w:rPr>
        <w:t>)[J].</w:t>
      </w:r>
      <w:r>
        <w:rPr>
          <w:rFonts w:hint="eastAsia"/>
        </w:rPr>
        <w:t>中华妇产科杂志</w:t>
      </w:r>
      <w:r>
        <w:rPr>
          <w:rFonts w:hint="eastAsia"/>
        </w:rPr>
        <w:t>,2025,60(9):687-695.</w:t>
      </w:r>
    </w:p>
    <w:p w:rsidR="003E3E9D" w:rsidRDefault="00165E05">
      <w:pPr>
        <w:pStyle w:val="afffff5"/>
        <w:ind w:firstLine="420"/>
      </w:pPr>
      <w:r>
        <w:rPr>
          <w:rFonts w:hint="eastAsia"/>
        </w:rPr>
        <w:t>[1</w:t>
      </w:r>
      <w:r w:rsidR="00822CEA">
        <w:t>1</w:t>
      </w:r>
      <w:r>
        <w:rPr>
          <w:rFonts w:hint="eastAsia"/>
        </w:rPr>
        <w:t xml:space="preserve">] </w:t>
      </w:r>
      <w:r w:rsidR="00822CEA">
        <w:t xml:space="preserve"> </w:t>
      </w:r>
      <w:r>
        <w:rPr>
          <w:rFonts w:hint="eastAsia"/>
        </w:rPr>
        <w:t>中国优生优育协会生育健康与出生缺陷防控专业委员会，中国妇幼健康研究会生育调控学专业委员会</w:t>
      </w:r>
      <w:r w:rsidR="00822CEA">
        <w:rPr>
          <w:rFonts w:hint="eastAsia"/>
        </w:rPr>
        <w:t>.</w:t>
      </w:r>
      <w:r>
        <w:rPr>
          <w:rFonts w:hint="eastAsia"/>
        </w:rPr>
        <w:t>早孕关爱门诊咨询要点专家共识（</w:t>
      </w:r>
      <w:r>
        <w:rPr>
          <w:rFonts w:hint="eastAsia"/>
        </w:rPr>
        <w:t>2025</w:t>
      </w:r>
      <w:r>
        <w:rPr>
          <w:rFonts w:hint="eastAsia"/>
        </w:rPr>
        <w:t>年版）</w:t>
      </w:r>
      <w:r>
        <w:rPr>
          <w:rFonts w:hint="eastAsia"/>
        </w:rPr>
        <w:t xml:space="preserve">[J]. </w:t>
      </w:r>
      <w:r>
        <w:rPr>
          <w:rFonts w:hint="eastAsia"/>
        </w:rPr>
        <w:t>中国实用妇科与产科杂志，</w:t>
      </w:r>
      <w:r>
        <w:rPr>
          <w:rFonts w:hint="eastAsia"/>
        </w:rPr>
        <w:t>2025</w:t>
      </w:r>
      <w:r>
        <w:rPr>
          <w:rFonts w:hint="eastAsia"/>
        </w:rPr>
        <w:t>，</w:t>
      </w:r>
      <w:r>
        <w:rPr>
          <w:rFonts w:hint="eastAsia"/>
        </w:rPr>
        <w:t xml:space="preserve">41(12). </w:t>
      </w:r>
    </w:p>
    <w:p w:rsidR="003E3E9D" w:rsidRDefault="00165E05">
      <w:pPr>
        <w:pStyle w:val="afffff5"/>
        <w:ind w:firstLineChars="0" w:firstLine="0"/>
        <w:jc w:val="center"/>
      </w:pPr>
      <w:bookmarkStart w:id="50" w:name="BookMark8"/>
      <w:bookmarkEnd w:id="49"/>
      <w:r>
        <w:rPr>
          <w:noProof/>
        </w:rPr>
        <w:drawing>
          <wp:inline distT="0" distB="0" distL="0" distR="0" wp14:anchorId="6471EDB4" wp14:editId="01B90C9A">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p w:rsidR="003E3E9D" w:rsidRDefault="003E3E9D">
      <w:pPr>
        <w:pStyle w:val="afffff5"/>
        <w:ind w:firstLineChars="0" w:firstLine="0"/>
        <w:jc w:val="center"/>
      </w:pPr>
    </w:p>
    <w:sectPr w:rsidR="003E3E9D" w:rsidSect="00F75024">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E9D" w:rsidRDefault="00165E05">
      <w:pPr>
        <w:spacing w:line="240" w:lineRule="auto"/>
      </w:pPr>
      <w:r>
        <w:separator/>
      </w:r>
    </w:p>
  </w:endnote>
  <w:endnote w:type="continuationSeparator" w:id="0">
    <w:p w:rsidR="003E3E9D" w:rsidRDefault="00165E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165E0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3E3E9D">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3E3E9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Pr="00F75024" w:rsidRDefault="00F75024" w:rsidP="00F75024">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165E05" w:rsidP="00F75024">
    <w:pPr>
      <w:pStyle w:val="afffff2"/>
    </w:pPr>
    <w:r>
      <w:fldChar w:fldCharType="begin"/>
    </w:r>
    <w:r>
      <w:instrText>PAGE   \* MERGEFORMAT</w:instrText>
    </w:r>
    <w:r>
      <w:fldChar w:fldCharType="separate"/>
    </w:r>
    <w:r w:rsidR="00CC5603" w:rsidRPr="00CC5603">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Pr="00F75024" w:rsidRDefault="00F75024" w:rsidP="00F75024">
    <w:pPr>
      <w:pStyle w:val="afffff1"/>
    </w:pPr>
    <w:r>
      <w:fldChar w:fldCharType="begin"/>
    </w:r>
    <w:r>
      <w:instrText xml:space="preserve"> PAGE   \* MERGEFORMAT \* MERGEFORMAT </w:instrText>
    </w:r>
    <w:r>
      <w:fldChar w:fldCharType="separate"/>
    </w:r>
    <w:r w:rsidR="00CC5603">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Default="00F75024" w:rsidP="00F75024">
    <w:pPr>
      <w:pStyle w:val="afffff2"/>
    </w:pPr>
    <w:r>
      <w:fldChar w:fldCharType="begin"/>
    </w:r>
    <w:r>
      <w:instrText>PAGE   \* MERGEFORMAT</w:instrText>
    </w:r>
    <w:r>
      <w:fldChar w:fldCharType="separate"/>
    </w:r>
    <w:r w:rsidR="00CC5603" w:rsidRPr="00CC5603">
      <w:rPr>
        <w:noProof/>
        <w:lang w:val="zh-CN"/>
      </w:rPr>
      <w:t>3</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Pr="00F75024" w:rsidRDefault="00F75024" w:rsidP="00F75024">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Default="00F75024" w:rsidP="00F75024">
    <w:pPr>
      <w:pStyle w:val="afffff2"/>
    </w:pPr>
    <w:r>
      <w:fldChar w:fldCharType="begin"/>
    </w:r>
    <w:r>
      <w:instrText>PAGE   \* MERGEFORMAT</w:instrText>
    </w:r>
    <w:r>
      <w:fldChar w:fldCharType="separate"/>
    </w:r>
    <w:r w:rsidR="00CC5603" w:rsidRPr="00CC5603">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E9D" w:rsidRDefault="00165E05">
      <w:pPr>
        <w:spacing w:line="240" w:lineRule="auto"/>
      </w:pPr>
      <w:r>
        <w:separator/>
      </w:r>
    </w:p>
  </w:footnote>
  <w:footnote w:type="continuationSeparator" w:id="0">
    <w:p w:rsidR="003E3E9D" w:rsidRDefault="00165E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3E3E9D">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165E0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3E3E9D">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Pr="00F75024" w:rsidRDefault="00F75024" w:rsidP="00F75024">
    <w:pPr>
      <w:pStyle w:val="afffffb"/>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E9D" w:rsidRDefault="00165E05" w:rsidP="00F75024">
    <w:pPr>
      <w:pStyle w:val="afffffa"/>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Pr="00F75024" w:rsidRDefault="00F75024" w:rsidP="00F75024">
    <w:pPr>
      <w:pStyle w:val="afffffb"/>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Default="00F75024" w:rsidP="00F75024">
    <w:pPr>
      <w:pStyle w:val="afffffa"/>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Pr="00F75024" w:rsidRDefault="00F75024" w:rsidP="00F75024">
    <w:pPr>
      <w:pStyle w:val="afffffb"/>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24" w:rsidRDefault="00F75024" w:rsidP="00F75024">
    <w:pPr>
      <w:pStyle w:val="afffffa"/>
    </w:pPr>
    <w:r>
      <w:fldChar w:fldCharType="begin"/>
    </w:r>
    <w:r>
      <w:instrText xml:space="preserve"> STYLEREF  标准文件_文件编号  \* MERGEFORMAT </w:instrText>
    </w:r>
    <w:r>
      <w:fldChar w:fldCharType="separate"/>
    </w:r>
    <w:r w:rsidR="00CC5603">
      <w:rPr>
        <w:noProof/>
      </w:rPr>
      <w:t>T/GXAS XXXX</w:t>
    </w:r>
    <w:r w:rsidR="00CC5603">
      <w:rPr>
        <w:noProof/>
      </w:rPr>
      <w:t>—</w:t>
    </w:r>
    <w:r w:rsidR="00CC5603">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color w:val="auto"/>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5" w:firstLine="0"/>
      </w:pPr>
      <w:rPr>
        <w:rFonts w:ascii="黑体" w:eastAsia="黑体" w:hint="eastAsia"/>
        <w:b w:val="0"/>
        <w:i w:val="0"/>
        <w:color w:val="auto"/>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F5C"/>
    <w:rsid w:val="0000040A"/>
    <w:rsid w:val="00000A94"/>
    <w:rsid w:val="00001972"/>
    <w:rsid w:val="00001D9A"/>
    <w:rsid w:val="00002D44"/>
    <w:rsid w:val="00007B3A"/>
    <w:rsid w:val="000107E0"/>
    <w:rsid w:val="00011FDE"/>
    <w:rsid w:val="00012FFD"/>
    <w:rsid w:val="00014162"/>
    <w:rsid w:val="00014340"/>
    <w:rsid w:val="00015FC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1F2"/>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5D1"/>
    <w:rsid w:val="00083D2C"/>
    <w:rsid w:val="0008508C"/>
    <w:rsid w:val="00086AA1"/>
    <w:rsid w:val="00087A77"/>
    <w:rsid w:val="00090CA6"/>
    <w:rsid w:val="00092B8A"/>
    <w:rsid w:val="00092FB0"/>
    <w:rsid w:val="000934C5"/>
    <w:rsid w:val="00093D25"/>
    <w:rsid w:val="00093DAB"/>
    <w:rsid w:val="00094D73"/>
    <w:rsid w:val="00096D63"/>
    <w:rsid w:val="00096FAD"/>
    <w:rsid w:val="000A0B60"/>
    <w:rsid w:val="000A0EB8"/>
    <w:rsid w:val="000A19FC"/>
    <w:rsid w:val="000A296B"/>
    <w:rsid w:val="000A7311"/>
    <w:rsid w:val="000B060F"/>
    <w:rsid w:val="000B1592"/>
    <w:rsid w:val="000B1FF2"/>
    <w:rsid w:val="000B3CDA"/>
    <w:rsid w:val="000B60C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B2A"/>
    <w:rsid w:val="001523CB"/>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E05"/>
    <w:rsid w:val="00165F49"/>
    <w:rsid w:val="001660C6"/>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E3C"/>
    <w:rsid w:val="001C2C03"/>
    <w:rsid w:val="001C42F7"/>
    <w:rsid w:val="001C49E5"/>
    <w:rsid w:val="001C680C"/>
    <w:rsid w:val="001C7FEA"/>
    <w:rsid w:val="001D0499"/>
    <w:rsid w:val="001D0BBE"/>
    <w:rsid w:val="001D0ED4"/>
    <w:rsid w:val="001D212F"/>
    <w:rsid w:val="001D29D7"/>
    <w:rsid w:val="001D2DE7"/>
    <w:rsid w:val="001D411C"/>
    <w:rsid w:val="001D6142"/>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33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65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445"/>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321"/>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34C"/>
    <w:rsid w:val="003E019F"/>
    <w:rsid w:val="003E091D"/>
    <w:rsid w:val="003E1C53"/>
    <w:rsid w:val="003E2A69"/>
    <w:rsid w:val="003E2D49"/>
    <w:rsid w:val="003E2FD4"/>
    <w:rsid w:val="003E3E9D"/>
    <w:rsid w:val="003E49F6"/>
    <w:rsid w:val="003E660F"/>
    <w:rsid w:val="003F0841"/>
    <w:rsid w:val="003F23D3"/>
    <w:rsid w:val="003F3F08"/>
    <w:rsid w:val="003F49F1"/>
    <w:rsid w:val="003F6272"/>
    <w:rsid w:val="00400E72"/>
    <w:rsid w:val="00401400"/>
    <w:rsid w:val="00404869"/>
    <w:rsid w:val="00404CEB"/>
    <w:rsid w:val="004050D2"/>
    <w:rsid w:val="00405884"/>
    <w:rsid w:val="00405D7E"/>
    <w:rsid w:val="00407D39"/>
    <w:rsid w:val="004110E6"/>
    <w:rsid w:val="0041477A"/>
    <w:rsid w:val="004167A3"/>
    <w:rsid w:val="0041692A"/>
    <w:rsid w:val="00432DAA"/>
    <w:rsid w:val="00434305"/>
    <w:rsid w:val="00435DF7"/>
    <w:rsid w:val="0043741A"/>
    <w:rsid w:val="00437585"/>
    <w:rsid w:val="0044083F"/>
    <w:rsid w:val="00441AE7"/>
    <w:rsid w:val="004431C9"/>
    <w:rsid w:val="00445574"/>
    <w:rsid w:val="004467FB"/>
    <w:rsid w:val="00452D6B"/>
    <w:rsid w:val="00454484"/>
    <w:rsid w:val="0045517B"/>
    <w:rsid w:val="00463B77"/>
    <w:rsid w:val="00463C7B"/>
    <w:rsid w:val="00464394"/>
    <w:rsid w:val="004644A6"/>
    <w:rsid w:val="004648ED"/>
    <w:rsid w:val="004659BD"/>
    <w:rsid w:val="004662DF"/>
    <w:rsid w:val="00470775"/>
    <w:rsid w:val="004746B1"/>
    <w:rsid w:val="0047583F"/>
    <w:rsid w:val="00475DE8"/>
    <w:rsid w:val="00481C44"/>
    <w:rsid w:val="00483949"/>
    <w:rsid w:val="00484936"/>
    <w:rsid w:val="00485C89"/>
    <w:rsid w:val="00486BE3"/>
    <w:rsid w:val="004905E4"/>
    <w:rsid w:val="00490A89"/>
    <w:rsid w:val="00490AB4"/>
    <w:rsid w:val="00492F02"/>
    <w:rsid w:val="004939AE"/>
    <w:rsid w:val="004A12DF"/>
    <w:rsid w:val="004A1BA8"/>
    <w:rsid w:val="004A2A49"/>
    <w:rsid w:val="004A2E53"/>
    <w:rsid w:val="004A41DC"/>
    <w:rsid w:val="004A4B57"/>
    <w:rsid w:val="004A63FA"/>
    <w:rsid w:val="004A6A3D"/>
    <w:rsid w:val="004B0272"/>
    <w:rsid w:val="004B2701"/>
    <w:rsid w:val="004B2E1B"/>
    <w:rsid w:val="004B3AA8"/>
    <w:rsid w:val="004B3BF4"/>
    <w:rsid w:val="004B3E93"/>
    <w:rsid w:val="004C1FBC"/>
    <w:rsid w:val="004C25A2"/>
    <w:rsid w:val="004C3723"/>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8DD"/>
    <w:rsid w:val="004E59E3"/>
    <w:rsid w:val="004E67C0"/>
    <w:rsid w:val="004F391A"/>
    <w:rsid w:val="004F3CFB"/>
    <w:rsid w:val="004F6456"/>
    <w:rsid w:val="004F696E"/>
    <w:rsid w:val="004F6C71"/>
    <w:rsid w:val="00501139"/>
    <w:rsid w:val="0050363E"/>
    <w:rsid w:val="005039BC"/>
    <w:rsid w:val="005043BB"/>
    <w:rsid w:val="00504A3D"/>
    <w:rsid w:val="00505767"/>
    <w:rsid w:val="00505844"/>
    <w:rsid w:val="005073F0"/>
    <w:rsid w:val="005109EA"/>
    <w:rsid w:val="00510A7B"/>
    <w:rsid w:val="00512F6E"/>
    <w:rsid w:val="00513038"/>
    <w:rsid w:val="00514174"/>
    <w:rsid w:val="00516088"/>
    <w:rsid w:val="00516B0B"/>
    <w:rsid w:val="005220EC"/>
    <w:rsid w:val="00523ECF"/>
    <w:rsid w:val="00523F95"/>
    <w:rsid w:val="00524D65"/>
    <w:rsid w:val="00525B16"/>
    <w:rsid w:val="00525E0B"/>
    <w:rsid w:val="00533D04"/>
    <w:rsid w:val="00534804"/>
    <w:rsid w:val="00534BDF"/>
    <w:rsid w:val="005354EA"/>
    <w:rsid w:val="0053585F"/>
    <w:rsid w:val="00535EC4"/>
    <w:rsid w:val="00535ED9"/>
    <w:rsid w:val="0053692B"/>
    <w:rsid w:val="00541853"/>
    <w:rsid w:val="00543BDA"/>
    <w:rsid w:val="005441CC"/>
    <w:rsid w:val="00546412"/>
    <w:rsid w:val="005479DA"/>
    <w:rsid w:val="00547BCC"/>
    <w:rsid w:val="0055013B"/>
    <w:rsid w:val="00551985"/>
    <w:rsid w:val="00551F6F"/>
    <w:rsid w:val="00555044"/>
    <w:rsid w:val="00561475"/>
    <w:rsid w:val="00562308"/>
    <w:rsid w:val="0056487B"/>
    <w:rsid w:val="00564FB9"/>
    <w:rsid w:val="00570DBE"/>
    <w:rsid w:val="00573D9E"/>
    <w:rsid w:val="00575E31"/>
    <w:rsid w:val="005801E3"/>
    <w:rsid w:val="00581802"/>
    <w:rsid w:val="005836A8"/>
    <w:rsid w:val="0058409C"/>
    <w:rsid w:val="00584262"/>
    <w:rsid w:val="0058533D"/>
    <w:rsid w:val="00586630"/>
    <w:rsid w:val="00587ADD"/>
    <w:rsid w:val="00593A49"/>
    <w:rsid w:val="00594332"/>
    <w:rsid w:val="00596160"/>
    <w:rsid w:val="005966E2"/>
    <w:rsid w:val="00597007"/>
    <w:rsid w:val="005A0966"/>
    <w:rsid w:val="005A11B7"/>
    <w:rsid w:val="005A260B"/>
    <w:rsid w:val="005A4A1B"/>
    <w:rsid w:val="005A7830"/>
    <w:rsid w:val="005A7FCE"/>
    <w:rsid w:val="005B0F3F"/>
    <w:rsid w:val="005B191C"/>
    <w:rsid w:val="005B4903"/>
    <w:rsid w:val="005B513E"/>
    <w:rsid w:val="005B51CE"/>
    <w:rsid w:val="005B5885"/>
    <w:rsid w:val="005B5CD7"/>
    <w:rsid w:val="005B6CF6"/>
    <w:rsid w:val="005B7422"/>
    <w:rsid w:val="005C29B8"/>
    <w:rsid w:val="005C5F21"/>
    <w:rsid w:val="005C7156"/>
    <w:rsid w:val="005D0C75"/>
    <w:rsid w:val="005D4171"/>
    <w:rsid w:val="005D6A95"/>
    <w:rsid w:val="005D6B2C"/>
    <w:rsid w:val="005D6D9C"/>
    <w:rsid w:val="005E170E"/>
    <w:rsid w:val="005E1E40"/>
    <w:rsid w:val="005E2335"/>
    <w:rsid w:val="005E34CA"/>
    <w:rsid w:val="005E3C18"/>
    <w:rsid w:val="005E3EA6"/>
    <w:rsid w:val="005E4250"/>
    <w:rsid w:val="005E6812"/>
    <w:rsid w:val="005E7881"/>
    <w:rsid w:val="005E78E0"/>
    <w:rsid w:val="005F0D9C"/>
    <w:rsid w:val="005F284E"/>
    <w:rsid w:val="006015CE"/>
    <w:rsid w:val="00604784"/>
    <w:rsid w:val="00606419"/>
    <w:rsid w:val="00607D29"/>
    <w:rsid w:val="00612952"/>
    <w:rsid w:val="00612AE4"/>
    <w:rsid w:val="00614CC1"/>
    <w:rsid w:val="00615A9D"/>
    <w:rsid w:val="00617387"/>
    <w:rsid w:val="006205D6"/>
    <w:rsid w:val="006234D0"/>
    <w:rsid w:val="006245A2"/>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F13"/>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1D5"/>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0AE1"/>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5B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4FAD"/>
    <w:rsid w:val="00810257"/>
    <w:rsid w:val="008104F5"/>
    <w:rsid w:val="00811072"/>
    <w:rsid w:val="00811369"/>
    <w:rsid w:val="00815419"/>
    <w:rsid w:val="008163C8"/>
    <w:rsid w:val="008164A1"/>
    <w:rsid w:val="00817325"/>
    <w:rsid w:val="008209E6"/>
    <w:rsid w:val="00821D19"/>
    <w:rsid w:val="00822CEA"/>
    <w:rsid w:val="0082323C"/>
    <w:rsid w:val="00823303"/>
    <w:rsid w:val="008233B2"/>
    <w:rsid w:val="00823A9F"/>
    <w:rsid w:val="00823C85"/>
    <w:rsid w:val="00825138"/>
    <w:rsid w:val="008269DD"/>
    <w:rsid w:val="00830621"/>
    <w:rsid w:val="0083348C"/>
    <w:rsid w:val="008373D3"/>
    <w:rsid w:val="00840617"/>
    <w:rsid w:val="00840F84"/>
    <w:rsid w:val="00842A47"/>
    <w:rsid w:val="00843118"/>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EF3"/>
    <w:rsid w:val="00883F93"/>
    <w:rsid w:val="00884DB3"/>
    <w:rsid w:val="00885A9D"/>
    <w:rsid w:val="008864F6"/>
    <w:rsid w:val="0089049D"/>
    <w:rsid w:val="00892404"/>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D0"/>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8DF"/>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662"/>
    <w:rsid w:val="00953604"/>
    <w:rsid w:val="0095496B"/>
    <w:rsid w:val="0095609D"/>
    <w:rsid w:val="00960F1E"/>
    <w:rsid w:val="009610DC"/>
    <w:rsid w:val="00961490"/>
    <w:rsid w:val="0096381A"/>
    <w:rsid w:val="009659D5"/>
    <w:rsid w:val="00965E04"/>
    <w:rsid w:val="009674AD"/>
    <w:rsid w:val="00970CDC"/>
    <w:rsid w:val="00975727"/>
    <w:rsid w:val="00977010"/>
    <w:rsid w:val="00977372"/>
    <w:rsid w:val="00977D02"/>
    <w:rsid w:val="00977FF9"/>
    <w:rsid w:val="009809BB"/>
    <w:rsid w:val="0098364B"/>
    <w:rsid w:val="009902D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7B6"/>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64C"/>
    <w:rsid w:val="009F6419"/>
    <w:rsid w:val="009F6567"/>
    <w:rsid w:val="009F7DEF"/>
    <w:rsid w:val="00A0096C"/>
    <w:rsid w:val="00A01757"/>
    <w:rsid w:val="00A028C0"/>
    <w:rsid w:val="00A02BAE"/>
    <w:rsid w:val="00A06A6B"/>
    <w:rsid w:val="00A07E47"/>
    <w:rsid w:val="00A129D0"/>
    <w:rsid w:val="00A12C33"/>
    <w:rsid w:val="00A138BA"/>
    <w:rsid w:val="00A14C8E"/>
    <w:rsid w:val="00A14CFE"/>
    <w:rsid w:val="00A153D9"/>
    <w:rsid w:val="00A15D4E"/>
    <w:rsid w:val="00A15F09"/>
    <w:rsid w:val="00A169B6"/>
    <w:rsid w:val="00A2271D"/>
    <w:rsid w:val="00A237D5"/>
    <w:rsid w:val="00A30EFC"/>
    <w:rsid w:val="00A31984"/>
    <w:rsid w:val="00A32D73"/>
    <w:rsid w:val="00A3367B"/>
    <w:rsid w:val="00A33C67"/>
    <w:rsid w:val="00A354A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979"/>
    <w:rsid w:val="00A963F7"/>
    <w:rsid w:val="00A96AD8"/>
    <w:rsid w:val="00AA052C"/>
    <w:rsid w:val="00AA1E45"/>
    <w:rsid w:val="00AA4286"/>
    <w:rsid w:val="00AA456B"/>
    <w:rsid w:val="00AA57F5"/>
    <w:rsid w:val="00AA672E"/>
    <w:rsid w:val="00AA6EC9"/>
    <w:rsid w:val="00AB3E5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AC"/>
    <w:rsid w:val="00AE070A"/>
    <w:rsid w:val="00AE101C"/>
    <w:rsid w:val="00AE2A69"/>
    <w:rsid w:val="00AE37E5"/>
    <w:rsid w:val="00AE5EB4"/>
    <w:rsid w:val="00AF0C18"/>
    <w:rsid w:val="00AF0E51"/>
    <w:rsid w:val="00AF47C5"/>
    <w:rsid w:val="00AF5398"/>
    <w:rsid w:val="00B049AF"/>
    <w:rsid w:val="00B06D08"/>
    <w:rsid w:val="00B07242"/>
    <w:rsid w:val="00B10534"/>
    <w:rsid w:val="00B113DB"/>
    <w:rsid w:val="00B11D8A"/>
    <w:rsid w:val="00B12981"/>
    <w:rsid w:val="00B147DD"/>
    <w:rsid w:val="00B156FD"/>
    <w:rsid w:val="00B21F61"/>
    <w:rsid w:val="00B22F5C"/>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0E76"/>
    <w:rsid w:val="00B827A6"/>
    <w:rsid w:val="00B831CE"/>
    <w:rsid w:val="00B86677"/>
    <w:rsid w:val="00B87131"/>
    <w:rsid w:val="00B939B1"/>
    <w:rsid w:val="00B96D40"/>
    <w:rsid w:val="00B96E0B"/>
    <w:rsid w:val="00B97386"/>
    <w:rsid w:val="00BA263B"/>
    <w:rsid w:val="00BA42B2"/>
    <w:rsid w:val="00BA58D4"/>
    <w:rsid w:val="00BA5B9E"/>
    <w:rsid w:val="00BA7C9A"/>
    <w:rsid w:val="00BB4980"/>
    <w:rsid w:val="00BB5F8F"/>
    <w:rsid w:val="00BB657A"/>
    <w:rsid w:val="00BC1A4E"/>
    <w:rsid w:val="00BC1C4C"/>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698"/>
    <w:rsid w:val="00C25FE2"/>
    <w:rsid w:val="00C26B53"/>
    <w:rsid w:val="00C279B2"/>
    <w:rsid w:val="00C31252"/>
    <w:rsid w:val="00C33E50"/>
    <w:rsid w:val="00C34C20"/>
    <w:rsid w:val="00C35A3E"/>
    <w:rsid w:val="00C411DB"/>
    <w:rsid w:val="00C42130"/>
    <w:rsid w:val="00C423A4"/>
    <w:rsid w:val="00C423E3"/>
    <w:rsid w:val="00C43292"/>
    <w:rsid w:val="00C44BF5"/>
    <w:rsid w:val="00C50170"/>
    <w:rsid w:val="00C521D6"/>
    <w:rsid w:val="00C55232"/>
    <w:rsid w:val="00C553A4"/>
    <w:rsid w:val="00C55A06"/>
    <w:rsid w:val="00C55D03"/>
    <w:rsid w:val="00C601BC"/>
    <w:rsid w:val="00C6329F"/>
    <w:rsid w:val="00C63340"/>
    <w:rsid w:val="00C643F9"/>
    <w:rsid w:val="00C64E95"/>
    <w:rsid w:val="00C650CC"/>
    <w:rsid w:val="00C71372"/>
    <w:rsid w:val="00C72410"/>
    <w:rsid w:val="00C7287F"/>
    <w:rsid w:val="00C80CB8"/>
    <w:rsid w:val="00C819F8"/>
    <w:rsid w:val="00C8248C"/>
    <w:rsid w:val="00C84E33"/>
    <w:rsid w:val="00C86D6F"/>
    <w:rsid w:val="00C905FC"/>
    <w:rsid w:val="00C92D03"/>
    <w:rsid w:val="00C9319C"/>
    <w:rsid w:val="00C9435D"/>
    <w:rsid w:val="00C94DF2"/>
    <w:rsid w:val="00C95673"/>
    <w:rsid w:val="00C96741"/>
    <w:rsid w:val="00CA2D1B"/>
    <w:rsid w:val="00CA375D"/>
    <w:rsid w:val="00CA662A"/>
    <w:rsid w:val="00CA720E"/>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603"/>
    <w:rsid w:val="00CC5DE6"/>
    <w:rsid w:val="00CC6E4E"/>
    <w:rsid w:val="00CC6FE8"/>
    <w:rsid w:val="00CC7202"/>
    <w:rsid w:val="00CC7237"/>
    <w:rsid w:val="00CD2808"/>
    <w:rsid w:val="00CD28BF"/>
    <w:rsid w:val="00CD4092"/>
    <w:rsid w:val="00CD4A20"/>
    <w:rsid w:val="00CD50A1"/>
    <w:rsid w:val="00CD519E"/>
    <w:rsid w:val="00CD6F0C"/>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0C9"/>
    <w:rsid w:val="00D51BF3"/>
    <w:rsid w:val="00D56BC0"/>
    <w:rsid w:val="00D66846"/>
    <w:rsid w:val="00D675FB"/>
    <w:rsid w:val="00D71F25"/>
    <w:rsid w:val="00D72A9C"/>
    <w:rsid w:val="00D77031"/>
    <w:rsid w:val="00D84941"/>
    <w:rsid w:val="00D84FA1"/>
    <w:rsid w:val="00D850ED"/>
    <w:rsid w:val="00D851F0"/>
    <w:rsid w:val="00D86DB7"/>
    <w:rsid w:val="00D87BF5"/>
    <w:rsid w:val="00D900F6"/>
    <w:rsid w:val="00D90721"/>
    <w:rsid w:val="00D926D0"/>
    <w:rsid w:val="00D93030"/>
    <w:rsid w:val="00D950E1"/>
    <w:rsid w:val="00D952A6"/>
    <w:rsid w:val="00D97F99"/>
    <w:rsid w:val="00DA1E08"/>
    <w:rsid w:val="00DA24F8"/>
    <w:rsid w:val="00DA28E8"/>
    <w:rsid w:val="00DA38D3"/>
    <w:rsid w:val="00DA3932"/>
    <w:rsid w:val="00DA3AFC"/>
    <w:rsid w:val="00DA4300"/>
    <w:rsid w:val="00DA64F8"/>
    <w:rsid w:val="00DA6C15"/>
    <w:rsid w:val="00DA6C67"/>
    <w:rsid w:val="00DB0258"/>
    <w:rsid w:val="00DB286E"/>
    <w:rsid w:val="00DB38EE"/>
    <w:rsid w:val="00DB498B"/>
    <w:rsid w:val="00DB5AD3"/>
    <w:rsid w:val="00DB66CA"/>
    <w:rsid w:val="00DB6BCA"/>
    <w:rsid w:val="00DB6F54"/>
    <w:rsid w:val="00DB73F7"/>
    <w:rsid w:val="00DC0321"/>
    <w:rsid w:val="00DC3067"/>
    <w:rsid w:val="00DC370B"/>
    <w:rsid w:val="00DC5A30"/>
    <w:rsid w:val="00DC5B90"/>
    <w:rsid w:val="00DD00FF"/>
    <w:rsid w:val="00DD0619"/>
    <w:rsid w:val="00DD07FB"/>
    <w:rsid w:val="00DD25C6"/>
    <w:rsid w:val="00DD4FE5"/>
    <w:rsid w:val="00DD54B0"/>
    <w:rsid w:val="00DD57EE"/>
    <w:rsid w:val="00DD6BCC"/>
    <w:rsid w:val="00DD7E79"/>
    <w:rsid w:val="00DE0A4B"/>
    <w:rsid w:val="00DE2410"/>
    <w:rsid w:val="00DE2939"/>
    <w:rsid w:val="00DE486B"/>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C22"/>
    <w:rsid w:val="00E44A83"/>
    <w:rsid w:val="00E502C1"/>
    <w:rsid w:val="00E502DD"/>
    <w:rsid w:val="00E50D3A"/>
    <w:rsid w:val="00E51387"/>
    <w:rsid w:val="00E51E68"/>
    <w:rsid w:val="00E52EFD"/>
    <w:rsid w:val="00E5408A"/>
    <w:rsid w:val="00E55624"/>
    <w:rsid w:val="00E566A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253"/>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579"/>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27FC"/>
    <w:rsid w:val="00F06D37"/>
    <w:rsid w:val="00F07B9D"/>
    <w:rsid w:val="00F11586"/>
    <w:rsid w:val="00F1172D"/>
    <w:rsid w:val="00F1183B"/>
    <w:rsid w:val="00F11C9F"/>
    <w:rsid w:val="00F12263"/>
    <w:rsid w:val="00F1284F"/>
    <w:rsid w:val="00F1409D"/>
    <w:rsid w:val="00F14214"/>
    <w:rsid w:val="00F157A9"/>
    <w:rsid w:val="00F16F00"/>
    <w:rsid w:val="00F25BB6"/>
    <w:rsid w:val="00F26B7E"/>
    <w:rsid w:val="00F26FD9"/>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024"/>
    <w:rsid w:val="00F833BA"/>
    <w:rsid w:val="00F84FD0"/>
    <w:rsid w:val="00F859A8"/>
    <w:rsid w:val="00F86D87"/>
    <w:rsid w:val="00F9086B"/>
    <w:rsid w:val="00F9108B"/>
    <w:rsid w:val="00F91349"/>
    <w:rsid w:val="00F93A8A"/>
    <w:rsid w:val="00F95248"/>
    <w:rsid w:val="00F956A9"/>
    <w:rsid w:val="00F963ED"/>
    <w:rsid w:val="00F966CF"/>
    <w:rsid w:val="00F96CAE"/>
    <w:rsid w:val="00F97C99"/>
    <w:rsid w:val="00F97D2D"/>
    <w:rsid w:val="00FA30AA"/>
    <w:rsid w:val="00FA3D6A"/>
    <w:rsid w:val="00FA662D"/>
    <w:rsid w:val="00FA73B1"/>
    <w:rsid w:val="00FB0CB9"/>
    <w:rsid w:val="00FB231D"/>
    <w:rsid w:val="00FB45F1"/>
    <w:rsid w:val="00FB4A72"/>
    <w:rsid w:val="00FB54E8"/>
    <w:rsid w:val="00FB7054"/>
    <w:rsid w:val="00FC17B7"/>
    <w:rsid w:val="00FC1B2B"/>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4B9"/>
    <w:rsid w:val="00FF7CE4"/>
    <w:rsid w:val="00FF7E39"/>
    <w:rsid w:val="02FB60D1"/>
    <w:rsid w:val="034321D6"/>
    <w:rsid w:val="0994433E"/>
    <w:rsid w:val="0AEB73DB"/>
    <w:rsid w:val="0D335069"/>
    <w:rsid w:val="0F2509E1"/>
    <w:rsid w:val="0FDA2FF1"/>
    <w:rsid w:val="10013A7B"/>
    <w:rsid w:val="14092680"/>
    <w:rsid w:val="166E7112"/>
    <w:rsid w:val="1A2065F7"/>
    <w:rsid w:val="1D882516"/>
    <w:rsid w:val="1E1C7453"/>
    <w:rsid w:val="1E6C6155"/>
    <w:rsid w:val="1EA731C1"/>
    <w:rsid w:val="1F6B2440"/>
    <w:rsid w:val="29B33362"/>
    <w:rsid w:val="2E3A72EA"/>
    <w:rsid w:val="2F4D3910"/>
    <w:rsid w:val="31152BCA"/>
    <w:rsid w:val="3EF9316D"/>
    <w:rsid w:val="41075E10"/>
    <w:rsid w:val="41BD66D4"/>
    <w:rsid w:val="436C42FC"/>
    <w:rsid w:val="45597AF4"/>
    <w:rsid w:val="46B67B95"/>
    <w:rsid w:val="49282FCC"/>
    <w:rsid w:val="49667651"/>
    <w:rsid w:val="4A0B351A"/>
    <w:rsid w:val="4D3F2693"/>
    <w:rsid w:val="4EB15812"/>
    <w:rsid w:val="53E2646E"/>
    <w:rsid w:val="58474AF1"/>
    <w:rsid w:val="5BE508A9"/>
    <w:rsid w:val="5FBF7663"/>
    <w:rsid w:val="6005151A"/>
    <w:rsid w:val="61BC20AC"/>
    <w:rsid w:val="62FB6C04"/>
    <w:rsid w:val="652E32C1"/>
    <w:rsid w:val="675E4875"/>
    <w:rsid w:val="68460921"/>
    <w:rsid w:val="6DA22A9E"/>
    <w:rsid w:val="6EDC1FE0"/>
    <w:rsid w:val="74E21098"/>
    <w:rsid w:val="74FD680C"/>
    <w:rsid w:val="7530273D"/>
    <w:rsid w:val="766D0A1E"/>
    <w:rsid w:val="77671F5F"/>
    <w:rsid w:val="77876861"/>
    <w:rsid w:val="79C43D9C"/>
    <w:rsid w:val="7B5C1323"/>
    <w:rsid w:val="7FEC5DFB"/>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C5D02E9-50D2-48AD-B07F-B032ACE4E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141"/>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3">
    <w:name w:val="修订1"/>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set2025\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1D582EADF74DED8E87F1A19A74D954"/>
        <w:category>
          <w:name w:val="常规"/>
          <w:gallery w:val="placeholder"/>
        </w:category>
        <w:types>
          <w:type w:val="bbPlcHdr"/>
        </w:types>
        <w:behaviors>
          <w:behavior w:val="content"/>
        </w:behaviors>
        <w:guid w:val="{C95C7480-A7D0-44BF-BD0F-EE4F9AFA4C7B}"/>
      </w:docPartPr>
      <w:docPartBody>
        <w:p w:rsidR="00F5238F" w:rsidRDefault="00F5238F">
          <w:pPr>
            <w:pStyle w:val="F61D582EADF74DED8E87F1A19A74D954"/>
          </w:pPr>
          <w:r>
            <w:rPr>
              <w:rStyle w:val="a3"/>
              <w:rFonts w:hint="eastAsia"/>
            </w:rPr>
            <w:t>单击或点击此处输入文字。</w:t>
          </w:r>
        </w:p>
      </w:docPartBody>
    </w:docPart>
    <w:docPart>
      <w:docPartPr>
        <w:name w:val="CC0E757964554131A742B204A50BA38E"/>
        <w:category>
          <w:name w:val="常规"/>
          <w:gallery w:val="placeholder"/>
        </w:category>
        <w:types>
          <w:type w:val="bbPlcHdr"/>
        </w:types>
        <w:behaviors>
          <w:behavior w:val="content"/>
        </w:behaviors>
        <w:guid w:val="{895500AD-791D-4EC2-A233-226E1BEBC344}"/>
      </w:docPartPr>
      <w:docPartBody>
        <w:p w:rsidR="00F5238F" w:rsidRDefault="00F5238F">
          <w:pPr>
            <w:pStyle w:val="CC0E757964554131A742B204A50BA38E"/>
          </w:pPr>
          <w:r>
            <w:rPr>
              <w:rStyle w:val="a3"/>
              <w:rFonts w:hint="eastAsia"/>
            </w:rPr>
            <w:t>选择一项。</w:t>
          </w:r>
        </w:p>
      </w:docPartBody>
    </w:docPart>
    <w:docPart>
      <w:docPartPr>
        <w:name w:val="FFDCFFFCA3E4478B88D38D8A1ED4C47C"/>
        <w:category>
          <w:name w:val="常规"/>
          <w:gallery w:val="placeholder"/>
        </w:category>
        <w:types>
          <w:type w:val="bbPlcHdr"/>
        </w:types>
        <w:behaviors>
          <w:behavior w:val="content"/>
        </w:behaviors>
        <w:guid w:val="{0D639A3A-0BCA-4B49-8CA0-A0ACE8D53459}"/>
      </w:docPartPr>
      <w:docPartBody>
        <w:p w:rsidR="00F5238F" w:rsidRDefault="00F5238F">
          <w:pPr>
            <w:pStyle w:val="FFDCFFFCA3E4478B88D38D8A1ED4C47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D63"/>
    <w:rsid w:val="000A0D63"/>
    <w:rsid w:val="0018634B"/>
    <w:rsid w:val="001D39D7"/>
    <w:rsid w:val="002937E0"/>
    <w:rsid w:val="003A3321"/>
    <w:rsid w:val="003F74CC"/>
    <w:rsid w:val="004B2C7D"/>
    <w:rsid w:val="005F4964"/>
    <w:rsid w:val="006831D5"/>
    <w:rsid w:val="006B3413"/>
    <w:rsid w:val="00892404"/>
    <w:rsid w:val="009F6567"/>
    <w:rsid w:val="00C50170"/>
    <w:rsid w:val="00CC23A6"/>
    <w:rsid w:val="00CC7237"/>
    <w:rsid w:val="00D56978"/>
    <w:rsid w:val="00E41C22"/>
    <w:rsid w:val="00F52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61D582EADF74DED8E87F1A19A74D954">
    <w:name w:val="F61D582EADF74DED8E87F1A19A74D954"/>
    <w:qFormat/>
    <w:pPr>
      <w:widowControl w:val="0"/>
      <w:jc w:val="both"/>
    </w:pPr>
    <w:rPr>
      <w:kern w:val="2"/>
      <w:sz w:val="21"/>
      <w:szCs w:val="22"/>
    </w:rPr>
  </w:style>
  <w:style w:type="paragraph" w:customStyle="1" w:styleId="CC0E757964554131A742B204A50BA38E">
    <w:name w:val="CC0E757964554131A742B204A50BA38E"/>
    <w:qFormat/>
    <w:pPr>
      <w:widowControl w:val="0"/>
      <w:jc w:val="both"/>
    </w:pPr>
    <w:rPr>
      <w:kern w:val="2"/>
      <w:sz w:val="21"/>
      <w:szCs w:val="22"/>
    </w:rPr>
  </w:style>
  <w:style w:type="paragraph" w:customStyle="1" w:styleId="FFDCFFFCA3E4478B88D38D8A1ED4C47C">
    <w:name w:val="FFDCFFFCA3E4478B88D38D8A1ED4C47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320CAF-FF43-45E6-AC86-7EA4F57A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45</TotalTime>
  <Pages>9</Pages>
  <Words>5392</Words>
  <Characters>877</Characters>
  <Application>Microsoft Office Word</Application>
  <DocSecurity>0</DocSecurity>
  <Lines>7</Lines>
  <Paragraphs>12</Paragraphs>
  <ScaleCrop>false</ScaleCrop>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65</cp:revision>
  <cp:lastPrinted>2026-08-31T12:24:00Z</cp:lastPrinted>
  <dcterms:created xsi:type="dcterms:W3CDTF">2026-07-06T01:15:00Z</dcterms:created>
  <dcterms:modified xsi:type="dcterms:W3CDTF">2026-08-31T12:24:00Z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eyJoZGlkIjoiMWRkYzAxMDVlOWM0MGVlMDAxZWMyNmUyYWRlNzE4OGYiLCJ1c2VySWQiOiIxNzY2MDEwODY1In0=</vt:lpwstr>
  </property>
  <property fmtid="{D5CDD505-2E9C-101B-9397-08002B2CF9AE}" pid="15" name="KSOProductBuildVer">
    <vt:lpwstr>2052-12.1.0.28043</vt:lpwstr>
  </property>
  <property fmtid="{D5CDD505-2E9C-101B-9397-08002B2CF9AE}" pid="16" name="ICV">
    <vt:lpwstr>891A99E075B249DBBC77DAC258101BAD_13</vt:lpwstr>
  </property>
  <property fmtid="{D5CDD505-2E9C-101B-9397-08002B2CF9AE}" pid="17" name="DoublePage">
    <vt:lpwstr>true</vt:lpwstr>
  </property>
</Properties>
</file>