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25E32" w14:paraId="314CF077" w14:textId="77777777">
        <w:tc>
          <w:tcPr>
            <w:tcW w:w="509" w:type="dxa"/>
          </w:tcPr>
          <w:p w14:paraId="12E1151F" w14:textId="77777777" w:rsidR="00B25E32" w:rsidRDefault="004F056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FF4116A" w14:textId="77777777" w:rsidR="00B25E32" w:rsidRDefault="004F056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67.180</w:t>
            </w:r>
            <w:r>
              <w:rPr>
                <w:rFonts w:ascii="黑体" w:eastAsia="黑体" w:hAnsi="黑体"/>
                <w:sz w:val="21"/>
                <w:szCs w:val="21"/>
              </w:rPr>
              <w:fldChar w:fldCharType="end"/>
            </w:r>
            <w:bookmarkEnd w:id="0"/>
          </w:p>
        </w:tc>
      </w:tr>
      <w:tr w:rsidR="00B25E32" w14:paraId="0E5E2C84" w14:textId="77777777">
        <w:tc>
          <w:tcPr>
            <w:tcW w:w="509" w:type="dxa"/>
          </w:tcPr>
          <w:p w14:paraId="6FB1E0B7" w14:textId="77777777" w:rsidR="00B25E32" w:rsidRDefault="004F056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25E32" w14:paraId="1CA8159B" w14:textId="77777777">
              <w:trPr>
                <w:trHeight w:hRule="exact" w:val="1021"/>
              </w:trPr>
              <w:tc>
                <w:tcPr>
                  <w:tcW w:w="9242" w:type="dxa"/>
                  <w:vAlign w:val="center"/>
                </w:tcPr>
                <w:p w14:paraId="1606C45E" w14:textId="77777777" w:rsidR="00B25E32" w:rsidRDefault="004F0560" w:rsidP="00944EE7">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31F1D184" wp14:editId="24FF882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A15FEED" wp14:editId="38E1B8F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77518B69" w14:textId="77777777" w:rsidR="00B25E32" w:rsidRDefault="004F056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 31</w:t>
            </w:r>
            <w:r>
              <w:rPr>
                <w:rFonts w:ascii="黑体" w:eastAsia="黑体" w:hAnsi="黑体"/>
                <w:sz w:val="21"/>
                <w:szCs w:val="21"/>
              </w:rPr>
              <w:fldChar w:fldCharType="end"/>
            </w:r>
            <w:bookmarkEnd w:id="2"/>
          </w:p>
        </w:tc>
      </w:tr>
    </w:tbl>
    <w:bookmarkStart w:id="3" w:name="_Hlk26473981"/>
    <w:p w14:paraId="4DDE70AF" w14:textId="77777777" w:rsidR="00B25E32" w:rsidRDefault="004F056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团</w:t>
      </w:r>
      <w:r>
        <w:rPr>
          <w:rFonts w:ascii="黑体" w:eastAsia="黑体" w:hint="eastAsia"/>
          <w:b w:val="0"/>
          <w:w w:val="100"/>
          <w:sz w:val="48"/>
        </w:rPr>
        <w:t>体标准</w:t>
      </w:r>
      <w:r>
        <w:rPr>
          <w:rFonts w:ascii="黑体" w:eastAsia="黑体"/>
          <w:b w:val="0"/>
          <w:w w:val="100"/>
          <w:sz w:val="48"/>
        </w:rPr>
        <w:fldChar w:fldCharType="end"/>
      </w:r>
      <w:bookmarkEnd w:id="4"/>
    </w:p>
    <w:bookmarkEnd w:id="3"/>
    <w:p w14:paraId="6995D445" w14:textId="77777777" w:rsidR="00B25E32" w:rsidRDefault="004F056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3FD4E15" w14:textId="77777777" w:rsidR="00B25E32" w:rsidRDefault="004F056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7A94E81" w14:textId="77777777" w:rsidR="00B25E32" w:rsidRDefault="004F056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682BB85" wp14:editId="2060AF9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9608427"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55355A4B" w14:textId="77777777" w:rsidR="00B25E32" w:rsidRDefault="00B25E32">
      <w:pPr>
        <w:pStyle w:val="afffff0"/>
        <w:framePr w:w="9639" w:h="6976" w:hRule="exact" w:hSpace="0" w:vSpace="0" w:wrap="around" w:hAnchor="page" w:y="6408"/>
        <w:jc w:val="center"/>
        <w:rPr>
          <w:rFonts w:ascii="黑体" w:eastAsia="黑体" w:hAnsi="黑体" w:hint="eastAsia"/>
          <w:b w:val="0"/>
          <w:bCs w:val="0"/>
          <w:w w:val="100"/>
        </w:rPr>
      </w:pPr>
    </w:p>
    <w:p w14:paraId="7AD5C842" w14:textId="77777777" w:rsidR="00B25E32" w:rsidRDefault="004F056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炒糖色液体糖</w:t>
      </w:r>
      <w:r>
        <w:fldChar w:fldCharType="end"/>
      </w:r>
      <w:bookmarkEnd w:id="9"/>
    </w:p>
    <w:p w14:paraId="76708415" w14:textId="77777777" w:rsidR="00B25E32" w:rsidRDefault="00B25E32">
      <w:pPr>
        <w:framePr w:w="9639" w:h="6974" w:hRule="exact" w:wrap="around" w:vAnchor="page" w:hAnchor="page" w:x="1419" w:y="6408" w:anchorLock="1"/>
        <w:ind w:left="-1418"/>
      </w:pPr>
    </w:p>
    <w:p w14:paraId="5588206D" w14:textId="77777777" w:rsidR="00B25E32" w:rsidRDefault="004F0560">
      <w:pPr>
        <w:pStyle w:val="afffffff8"/>
        <w:framePr w:w="9639" w:h="6974" w:hRule="exact" w:wrap="around" w:vAnchor="page" w:hAnchor="page" w:x="1419" w:y="6408" w:anchorLock="1"/>
        <w:textAlignment w:val="bottom"/>
        <w:rPr>
          <w:rFonts w:ascii="黑体" w:eastAsia="黑体" w:hAnsi="黑体" w:hint="eastAsia"/>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 xml:space="preserve">Caramelized </w:t>
      </w:r>
      <w:r>
        <w:rPr>
          <w:rFonts w:ascii="黑体" w:eastAsia="黑体" w:hAnsi="黑体" w:hint="eastAsia"/>
          <w:szCs w:val="28"/>
        </w:rPr>
        <w:t>s</w:t>
      </w:r>
      <w:r>
        <w:rPr>
          <w:rFonts w:ascii="黑体" w:eastAsia="黑体" w:hAnsi="黑体"/>
          <w:szCs w:val="28"/>
        </w:rPr>
        <w:t xml:space="preserve">ugar </w:t>
      </w:r>
      <w:r>
        <w:rPr>
          <w:rFonts w:ascii="黑体" w:eastAsia="黑体" w:hAnsi="黑体" w:hint="eastAsia"/>
          <w:szCs w:val="28"/>
        </w:rPr>
        <w:t>s</w:t>
      </w:r>
      <w:r>
        <w:rPr>
          <w:rFonts w:ascii="黑体" w:eastAsia="黑体" w:hAnsi="黑体"/>
          <w:szCs w:val="28"/>
        </w:rPr>
        <w:t>yrup</w:t>
      </w:r>
      <w:r>
        <w:rPr>
          <w:rFonts w:ascii="黑体" w:eastAsia="黑体" w:hAnsi="黑体"/>
          <w:szCs w:val="28"/>
        </w:rPr>
        <w:fldChar w:fldCharType="end"/>
      </w:r>
      <w:bookmarkEnd w:id="10"/>
    </w:p>
    <w:p w14:paraId="6250C6BE" w14:textId="77777777" w:rsidR="00B25E32" w:rsidRDefault="00B25E32">
      <w:pPr>
        <w:framePr w:w="9639" w:h="6974" w:hRule="exact" w:wrap="around" w:vAnchor="page" w:hAnchor="page" w:x="1419" w:y="6408" w:anchorLock="1"/>
        <w:spacing w:line="760" w:lineRule="exact"/>
        <w:ind w:left="-1418"/>
      </w:pPr>
    </w:p>
    <w:p w14:paraId="4FE55C5C" w14:textId="77777777" w:rsidR="00B25E32" w:rsidRDefault="00B25E32">
      <w:pPr>
        <w:pStyle w:val="afffffff8"/>
        <w:framePr w:w="9639" w:h="6974" w:hRule="exact" w:wrap="around" w:vAnchor="page" w:hAnchor="page" w:x="1419" w:y="6408" w:anchorLock="1"/>
        <w:textAlignment w:val="bottom"/>
        <w:rPr>
          <w:rFonts w:eastAsia="黑体"/>
          <w:szCs w:val="28"/>
        </w:rPr>
      </w:pPr>
    </w:p>
    <w:p w14:paraId="2D15207F" w14:textId="77777777" w:rsidR="00B25E32" w:rsidRDefault="004F056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E8C7145" w14:textId="77777777" w:rsidR="00B25E32" w:rsidRDefault="004F056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CE22256" w14:textId="77777777" w:rsidR="00B25E32" w:rsidRDefault="004F056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A4BEE8B" w14:textId="77777777" w:rsidR="00B25E32" w:rsidRDefault="004F056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E0B3844" w14:textId="77777777" w:rsidR="00B25E32" w:rsidRDefault="004F056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F7A6683" w14:textId="77777777" w:rsidR="00B25E32" w:rsidRDefault="004F056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w:t>
      </w:r>
      <w:r>
        <w:rPr>
          <w:rFonts w:hAnsi="黑体" w:hint="eastAsia"/>
          <w:w w:val="100"/>
          <w:sz w:val="28"/>
        </w:rPr>
        <w:t>西标准化协会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5BB9951" w14:textId="77777777" w:rsidR="00B25E32" w:rsidRDefault="004F0560">
      <w:pPr>
        <w:rPr>
          <w:rFonts w:ascii="宋体" w:hAnsi="宋体" w:hint="eastAsia"/>
          <w:sz w:val="28"/>
          <w:szCs w:val="28"/>
        </w:rPr>
        <w:sectPr w:rsidR="00B25E3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83CF844" wp14:editId="160D1C5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51C9789"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58F5774A" w14:textId="77777777" w:rsidR="00B25E32" w:rsidRDefault="004F0560">
      <w:pPr>
        <w:pStyle w:val="a6"/>
        <w:spacing w:before="900" w:after="360"/>
      </w:pPr>
      <w:bookmarkStart w:id="21" w:name="BookMark2"/>
      <w:r>
        <w:rPr>
          <w:rFonts w:hint="eastAsia"/>
          <w:spacing w:val="320"/>
        </w:rPr>
        <w:lastRenderedPageBreak/>
        <w:t>前</w:t>
      </w:r>
      <w:r>
        <w:rPr>
          <w:rFonts w:hint="eastAsia"/>
        </w:rPr>
        <w:t>言</w:t>
      </w:r>
    </w:p>
    <w:p w14:paraId="5BEE3AEE" w14:textId="77777777" w:rsidR="00B25E32" w:rsidRDefault="004F0560">
      <w:pPr>
        <w:pStyle w:val="afffff5"/>
        <w:ind w:firstLine="420"/>
      </w:pPr>
      <w:r>
        <w:rPr>
          <w:rFonts w:hint="eastAsia"/>
        </w:rPr>
        <w:t>本文件参</w:t>
      </w:r>
      <w:r>
        <w:rPr>
          <w:rFonts w:ascii="宋体" w:hAnsi="宋体" w:hint="eastAsia"/>
        </w:rPr>
        <w:t>照</w:t>
      </w:r>
      <w:r>
        <w:rPr>
          <w:rFonts w:ascii="宋体" w:hAnsi="宋体" w:hint="eastAsia"/>
        </w:rPr>
        <w:t>GB/T 1.1</w:t>
      </w:r>
      <w:r>
        <w:rPr>
          <w:rFonts w:ascii="宋体" w:hAnsi="宋体" w:hint="eastAsia"/>
        </w:rPr>
        <w:t>—</w:t>
      </w:r>
      <w:r>
        <w:rPr>
          <w:rFonts w:ascii="宋体" w:hAnsi="宋体" w:hint="eastAsia"/>
        </w:rPr>
        <w:t>2</w:t>
      </w:r>
      <w:r>
        <w:rPr>
          <w:rFonts w:hint="eastAsia"/>
        </w:rPr>
        <w:t>020</w:t>
      </w:r>
      <w:r>
        <w:rPr>
          <w:rFonts w:hint="eastAsia"/>
        </w:rPr>
        <w:t>《</w:t>
      </w:r>
      <w:proofErr w:type="gramStart"/>
      <w:r>
        <w:rPr>
          <w:rFonts w:hint="eastAsia"/>
        </w:rPr>
        <w:t>标准化工作导则</w:t>
      </w:r>
      <w:r>
        <w:rPr>
          <w:rFonts w:hint="eastAsia"/>
        </w:rPr>
        <w:t xml:space="preserve">  </w:t>
      </w:r>
      <w:r>
        <w:rPr>
          <w:rFonts w:hint="eastAsia"/>
        </w:rPr>
        <w:t>第</w:t>
      </w:r>
      <w:proofErr w:type="gramEnd"/>
      <w:r>
        <w:rPr>
          <w:rFonts w:hint="eastAsia"/>
        </w:rPr>
        <w:t>1</w:t>
      </w:r>
      <w:r>
        <w:rPr>
          <w:rFonts w:hint="eastAsia"/>
        </w:rPr>
        <w:t>部分：标准化文件的结构和起草规则》的规定起草。</w:t>
      </w:r>
    </w:p>
    <w:p w14:paraId="5D57AFA0" w14:textId="77777777" w:rsidR="00B25E32" w:rsidRDefault="004F0560">
      <w:pPr>
        <w:pStyle w:val="afffff5"/>
        <w:ind w:firstLine="420"/>
      </w:pPr>
      <w:r>
        <w:rPr>
          <w:rFonts w:hint="eastAsia"/>
        </w:rPr>
        <w:t>请注意本文件的某些内容可能涉及专利。本文件的发布机构不承担识别专利的责任。</w:t>
      </w:r>
    </w:p>
    <w:p w14:paraId="07F96DF0" w14:textId="77777777" w:rsidR="00B25E32" w:rsidRDefault="004F0560">
      <w:pPr>
        <w:pStyle w:val="afffff5"/>
        <w:ind w:firstLine="420"/>
      </w:pPr>
      <w:r>
        <w:rPr>
          <w:rFonts w:hint="eastAsia"/>
        </w:rPr>
        <w:t>本文件由来宾市百盛生物科技有限公司提出并</w:t>
      </w:r>
      <w:r>
        <w:t>宣贯</w:t>
      </w:r>
      <w:r>
        <w:rPr>
          <w:rFonts w:hint="eastAsia"/>
        </w:rPr>
        <w:t>。</w:t>
      </w:r>
    </w:p>
    <w:p w14:paraId="06FB3761" w14:textId="77777777" w:rsidR="00B25E32" w:rsidRDefault="004F0560">
      <w:pPr>
        <w:pStyle w:val="afffff5"/>
        <w:ind w:firstLine="420"/>
      </w:pPr>
      <w:r>
        <w:rPr>
          <w:rFonts w:hint="eastAsia"/>
        </w:rPr>
        <w:t>本文件由广西标准化协会归口。</w:t>
      </w:r>
    </w:p>
    <w:p w14:paraId="6E8837A3" w14:textId="77777777" w:rsidR="00B25E32" w:rsidRDefault="004F0560">
      <w:pPr>
        <w:pStyle w:val="afffff5"/>
        <w:ind w:firstLine="420"/>
      </w:pPr>
      <w:r>
        <w:rPr>
          <w:rFonts w:hint="eastAsia"/>
        </w:rPr>
        <w:t>本文件起草单位：来宾市百盛生物科技有限公司、广西科学院、广西大学、广西科技师范学院、来宾市产业技术研究院。</w:t>
      </w:r>
    </w:p>
    <w:p w14:paraId="7ACB5947" w14:textId="77777777" w:rsidR="00B25E32" w:rsidRDefault="004F0560">
      <w:pPr>
        <w:pStyle w:val="afffff5"/>
        <w:ind w:firstLine="420"/>
      </w:pPr>
      <w:r>
        <w:rPr>
          <w:rFonts w:hint="eastAsia"/>
        </w:rPr>
        <w:t>本文件主要起草人：</w:t>
      </w:r>
      <w:r>
        <w:rPr>
          <w:rFonts w:hint="eastAsia"/>
        </w:rPr>
        <w:t>朱庆宁、李秉正、王琳琳、蔡吉祥、蒙莫姬、陆呈繁、</w:t>
      </w:r>
      <w:proofErr w:type="gramStart"/>
      <w:r>
        <w:rPr>
          <w:rFonts w:hint="eastAsia"/>
        </w:rPr>
        <w:t>朱丽莉</w:t>
      </w:r>
      <w:r>
        <w:rPr>
          <w:rFonts w:hint="eastAsia"/>
        </w:rPr>
        <w:t>...</w:t>
      </w:r>
      <w:r>
        <w:rPr>
          <w:rFonts w:hint="eastAsia"/>
        </w:rPr>
        <w:t>。</w:t>
      </w:r>
      <w:proofErr w:type="gramEnd"/>
    </w:p>
    <w:p w14:paraId="662CFCBD" w14:textId="77777777" w:rsidR="00B25E32" w:rsidRDefault="00B25E32">
      <w:pPr>
        <w:pStyle w:val="afffff5"/>
        <w:ind w:firstLine="420"/>
      </w:pPr>
    </w:p>
    <w:p w14:paraId="66E8D9EA" w14:textId="77777777" w:rsidR="00B25E32" w:rsidRDefault="00B25E32">
      <w:pPr>
        <w:pStyle w:val="afffff5"/>
        <w:ind w:firstLine="420"/>
        <w:sectPr w:rsidR="00B25E32">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0DFCDE7F" w14:textId="77777777" w:rsidR="00B25E32" w:rsidRDefault="00B25E32">
      <w:pPr>
        <w:spacing w:line="20" w:lineRule="exact"/>
        <w:jc w:val="center"/>
        <w:rPr>
          <w:rFonts w:ascii="黑体" w:eastAsia="黑体" w:hAnsi="黑体" w:hint="eastAsia"/>
          <w:sz w:val="32"/>
          <w:szCs w:val="32"/>
        </w:rPr>
      </w:pPr>
      <w:bookmarkStart w:id="22" w:name="BookMark4"/>
      <w:bookmarkEnd w:id="21"/>
    </w:p>
    <w:p w14:paraId="38F0649C" w14:textId="77777777" w:rsidR="00B25E32" w:rsidRDefault="00B25E32">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D3CA5040BD694FF0A7FF5D1A736F5E62"/>
        </w:placeholder>
      </w:sdtPr>
      <w:sdtEndPr/>
      <w:sdtContent>
        <w:p w14:paraId="79509088" w14:textId="77777777" w:rsidR="00B25E32" w:rsidRDefault="004F0560">
          <w:pPr>
            <w:pStyle w:val="afffffffff8"/>
            <w:spacing w:beforeLines="1" w:before="2" w:afterLines="220" w:after="528"/>
            <w:rPr>
              <w:rFonts w:hint="eastAsia"/>
            </w:rPr>
          </w:pPr>
          <w:r>
            <w:rPr>
              <w:rFonts w:hint="eastAsia"/>
            </w:rPr>
            <w:t>炒糖色液体糖</w:t>
          </w:r>
        </w:p>
      </w:sdtContent>
    </w:sdt>
    <w:p w14:paraId="22C5A5C6" w14:textId="77777777" w:rsidR="00B25E32" w:rsidRDefault="004F0560">
      <w:pPr>
        <w:pStyle w:val="affc"/>
        <w:spacing w:before="240" w:after="240"/>
      </w:pPr>
      <w:bookmarkStart w:id="24" w:name="_Toc17233333"/>
      <w:bookmarkStart w:id="25" w:name="_Toc24884218"/>
      <w:bookmarkStart w:id="26" w:name="_Toc26986771"/>
      <w:bookmarkStart w:id="27" w:name="_Toc26718930"/>
      <w:bookmarkStart w:id="28" w:name="_Toc17233325"/>
      <w:bookmarkStart w:id="29" w:name="_Toc26648465"/>
      <w:bookmarkStart w:id="30" w:name="_Toc24884211"/>
      <w:bookmarkStart w:id="31" w:name="_Toc97192964"/>
      <w:bookmarkStart w:id="32" w:name="_Toc26986530"/>
      <w:bookmarkEnd w:id="23"/>
      <w:r>
        <w:rPr>
          <w:rFonts w:hint="eastAsia"/>
        </w:rPr>
        <w:t>范围</w:t>
      </w:r>
      <w:bookmarkEnd w:id="24"/>
      <w:bookmarkEnd w:id="25"/>
      <w:bookmarkEnd w:id="26"/>
      <w:bookmarkEnd w:id="27"/>
      <w:bookmarkEnd w:id="28"/>
      <w:bookmarkEnd w:id="29"/>
      <w:bookmarkEnd w:id="30"/>
      <w:bookmarkEnd w:id="31"/>
      <w:bookmarkEnd w:id="32"/>
    </w:p>
    <w:p w14:paraId="137553DB" w14:textId="77777777" w:rsidR="00B25E32" w:rsidRDefault="004F0560">
      <w:pPr>
        <w:pStyle w:val="afffff5"/>
        <w:ind w:firstLine="420"/>
      </w:pPr>
      <w:bookmarkStart w:id="33" w:name="_Toc17233334"/>
      <w:bookmarkStart w:id="34" w:name="_Toc17233326"/>
      <w:bookmarkStart w:id="35" w:name="_Toc24884219"/>
      <w:bookmarkStart w:id="36" w:name="_Toc26648466"/>
      <w:bookmarkStart w:id="37" w:name="_Toc24884212"/>
      <w:r>
        <w:rPr>
          <w:rFonts w:hint="eastAsia"/>
        </w:rPr>
        <w:t>本文件界定了</w:t>
      </w:r>
      <w:bookmarkStart w:id="38" w:name="OLE_LINK20"/>
      <w:r>
        <w:rPr>
          <w:rFonts w:hint="eastAsia"/>
        </w:rPr>
        <w:t>炒糖色液体糖</w:t>
      </w:r>
      <w:bookmarkEnd w:id="38"/>
      <w:r>
        <w:rPr>
          <w:rFonts w:hint="eastAsia"/>
        </w:rPr>
        <w:t>的术语和定义，规定了技术要求、标签、包装、运输和贮存的要求，描述了相应的检验方法和检验规则。</w:t>
      </w:r>
    </w:p>
    <w:p w14:paraId="171EB182" w14:textId="77777777" w:rsidR="00B25E32" w:rsidRDefault="004F0560">
      <w:pPr>
        <w:pStyle w:val="afffff5"/>
        <w:ind w:firstLine="420"/>
      </w:pPr>
      <w:r>
        <w:rPr>
          <w:rFonts w:hint="eastAsia"/>
        </w:rPr>
        <w:t>本文件适用于炒糖色液体糖的生产、检验和销售。</w:t>
      </w:r>
    </w:p>
    <w:p w14:paraId="0F8C7D81" w14:textId="77777777" w:rsidR="00B25E32" w:rsidRDefault="004F0560">
      <w:pPr>
        <w:pStyle w:val="affc"/>
        <w:spacing w:before="240" w:after="240"/>
      </w:pPr>
      <w:bookmarkStart w:id="39" w:name="_Toc26986772"/>
      <w:bookmarkStart w:id="40" w:name="_Toc97192965"/>
      <w:bookmarkStart w:id="41" w:name="_Toc26986531"/>
      <w:bookmarkStart w:id="42" w:name="_Toc26718931"/>
      <w:r>
        <w:rPr>
          <w:rFonts w:hint="eastAsia"/>
        </w:rPr>
        <w:t>规范性引用文件</w:t>
      </w:r>
      <w:bookmarkEnd w:id="33"/>
      <w:bookmarkEnd w:id="34"/>
      <w:bookmarkEnd w:id="35"/>
      <w:bookmarkEnd w:id="36"/>
      <w:bookmarkEnd w:id="37"/>
      <w:bookmarkEnd w:id="39"/>
      <w:bookmarkEnd w:id="40"/>
      <w:bookmarkEnd w:id="41"/>
      <w:bookmarkEnd w:id="42"/>
    </w:p>
    <w:sdt>
      <w:sdtPr>
        <w:rPr>
          <w:rFonts w:hint="eastAsia"/>
        </w:rPr>
        <w:id w:val="715848253"/>
        <w:placeholder>
          <w:docPart w:val="116E4AA15F764A13B55329F0E7CEEC3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BB776F6" w14:textId="77777777" w:rsidR="00B25E32" w:rsidRDefault="004F056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5B7E93" w14:textId="77777777" w:rsidR="00B25E32" w:rsidRDefault="004F0560">
      <w:pPr>
        <w:pStyle w:val="afffff5"/>
        <w:ind w:firstLine="420"/>
        <w:rPr>
          <w:rFonts w:ascii="宋体" w:hAnsi="宋体" w:hint="eastAsia"/>
        </w:rPr>
      </w:pPr>
      <w:r>
        <w:rPr>
          <w:rFonts w:ascii="宋体" w:hAnsi="宋体"/>
        </w:rPr>
        <w:t xml:space="preserve">GB/T </w:t>
      </w:r>
      <w:proofErr w:type="gramStart"/>
      <w:r>
        <w:rPr>
          <w:rFonts w:ascii="宋体" w:hAnsi="宋体"/>
        </w:rPr>
        <w:t xml:space="preserve">317 </w:t>
      </w:r>
      <w:r>
        <w:rPr>
          <w:rFonts w:ascii="宋体" w:hAnsi="宋体" w:hint="eastAsia"/>
        </w:rPr>
        <w:t xml:space="preserve"> </w:t>
      </w:r>
      <w:r>
        <w:rPr>
          <w:rFonts w:ascii="宋体" w:hAnsi="宋体"/>
        </w:rPr>
        <w:t>白砂糖</w:t>
      </w:r>
      <w:proofErr w:type="gramEnd"/>
    </w:p>
    <w:p w14:paraId="1913CAFC" w14:textId="77777777" w:rsidR="00B25E32" w:rsidRDefault="004F0560">
      <w:pPr>
        <w:pStyle w:val="afffff5"/>
        <w:ind w:firstLine="420"/>
        <w:rPr>
          <w:rFonts w:ascii="宋体" w:hAnsi="宋体" w:hint="eastAsia"/>
        </w:rPr>
      </w:pPr>
      <w:r>
        <w:rPr>
          <w:rFonts w:ascii="宋体" w:hAnsi="宋体"/>
        </w:rPr>
        <w:t xml:space="preserve">GB/T </w:t>
      </w:r>
      <w:proofErr w:type="gramStart"/>
      <w:r>
        <w:rPr>
          <w:rFonts w:ascii="宋体" w:hAnsi="宋体"/>
        </w:rPr>
        <w:t>1445</w:t>
      </w:r>
      <w:r>
        <w:rPr>
          <w:rFonts w:ascii="宋体" w:hAnsi="宋体" w:hint="eastAsia"/>
        </w:rPr>
        <w:t xml:space="preserve"> </w:t>
      </w:r>
      <w:r>
        <w:rPr>
          <w:rFonts w:ascii="宋体" w:hAnsi="宋体"/>
        </w:rPr>
        <w:t xml:space="preserve"> </w:t>
      </w:r>
      <w:r>
        <w:rPr>
          <w:rFonts w:ascii="宋体" w:hAnsi="宋体"/>
        </w:rPr>
        <w:t>绵白糖</w:t>
      </w:r>
      <w:proofErr w:type="gramEnd"/>
    </w:p>
    <w:p w14:paraId="275EE982" w14:textId="77777777" w:rsidR="00B25E32" w:rsidRDefault="004F0560">
      <w:pPr>
        <w:pStyle w:val="afffff5"/>
        <w:ind w:firstLine="420"/>
        <w:rPr>
          <w:rFonts w:ascii="宋体" w:hAnsi="宋体" w:hint="eastAsia"/>
        </w:rPr>
      </w:pPr>
      <w:r>
        <w:rPr>
          <w:rFonts w:ascii="宋体" w:hAnsi="宋体"/>
        </w:rPr>
        <w:t xml:space="preserve">GB </w:t>
      </w:r>
      <w:proofErr w:type="gramStart"/>
      <w:r>
        <w:rPr>
          <w:rFonts w:ascii="宋体" w:hAnsi="宋体"/>
        </w:rPr>
        <w:t xml:space="preserve">2760 </w:t>
      </w:r>
      <w:r>
        <w:rPr>
          <w:rFonts w:ascii="宋体" w:hAnsi="宋体" w:hint="eastAsia"/>
        </w:rPr>
        <w:t xml:space="preserve"> </w:t>
      </w:r>
      <w:r>
        <w:rPr>
          <w:rFonts w:ascii="宋体" w:hAnsi="宋体"/>
        </w:rPr>
        <w:t>食品安全国家标准</w:t>
      </w:r>
      <w:proofErr w:type="gramEnd"/>
      <w:r>
        <w:rPr>
          <w:rFonts w:ascii="宋体" w:hAnsi="宋体" w:hint="eastAsia"/>
        </w:rPr>
        <w:t xml:space="preserve"> </w:t>
      </w:r>
      <w:r>
        <w:rPr>
          <w:rFonts w:ascii="宋体" w:hAnsi="宋体"/>
        </w:rPr>
        <w:t xml:space="preserve"> </w:t>
      </w:r>
      <w:r>
        <w:rPr>
          <w:rFonts w:ascii="宋体" w:hAnsi="宋体"/>
        </w:rPr>
        <w:t>食品添加剂使用标准</w:t>
      </w:r>
    </w:p>
    <w:p w14:paraId="7F30F065" w14:textId="77777777" w:rsidR="00B25E32" w:rsidRDefault="004F0560">
      <w:pPr>
        <w:pStyle w:val="afffff5"/>
        <w:ind w:firstLine="420"/>
        <w:rPr>
          <w:rFonts w:ascii="宋体" w:hAnsi="宋体" w:hint="eastAsia"/>
        </w:rPr>
      </w:pPr>
      <w:r>
        <w:rPr>
          <w:rFonts w:ascii="宋体" w:hAnsi="宋体"/>
        </w:rPr>
        <w:t xml:space="preserve">GB </w:t>
      </w:r>
      <w:proofErr w:type="gramStart"/>
      <w:r>
        <w:rPr>
          <w:rFonts w:ascii="宋体" w:hAnsi="宋体"/>
        </w:rPr>
        <w:t xml:space="preserve">5009.11 </w:t>
      </w:r>
      <w:r>
        <w:rPr>
          <w:rFonts w:ascii="宋体" w:hAnsi="宋体" w:hint="eastAsia"/>
        </w:rPr>
        <w:t xml:space="preserve"> </w:t>
      </w:r>
      <w:r>
        <w:rPr>
          <w:rFonts w:ascii="宋体" w:hAnsi="宋体"/>
        </w:rPr>
        <w:t>食品安全国家标准</w:t>
      </w:r>
      <w:proofErr w:type="gramEnd"/>
      <w:r>
        <w:rPr>
          <w:rFonts w:ascii="宋体" w:hAnsi="宋体"/>
        </w:rPr>
        <w:t xml:space="preserve"> </w:t>
      </w:r>
      <w:r>
        <w:rPr>
          <w:rFonts w:ascii="宋体" w:hAnsi="宋体" w:hint="eastAsia"/>
        </w:rPr>
        <w:t xml:space="preserve"> </w:t>
      </w:r>
      <w:r>
        <w:rPr>
          <w:rFonts w:ascii="宋体" w:hAnsi="宋体"/>
        </w:rPr>
        <w:t>食品中总砷及无机砷的测定</w:t>
      </w:r>
    </w:p>
    <w:p w14:paraId="13836089" w14:textId="77777777" w:rsidR="00B25E32" w:rsidRDefault="004F0560">
      <w:pPr>
        <w:pStyle w:val="afffff5"/>
        <w:ind w:firstLine="420"/>
        <w:rPr>
          <w:rFonts w:ascii="宋体" w:hAnsi="宋体" w:hint="eastAsia"/>
        </w:rPr>
      </w:pPr>
      <w:r>
        <w:rPr>
          <w:rFonts w:ascii="宋体" w:hAnsi="宋体"/>
        </w:rPr>
        <w:t xml:space="preserve">GB </w:t>
      </w:r>
      <w:proofErr w:type="gramStart"/>
      <w:r>
        <w:rPr>
          <w:rFonts w:ascii="宋体" w:hAnsi="宋体"/>
        </w:rPr>
        <w:t xml:space="preserve">5009.12 </w:t>
      </w:r>
      <w:r>
        <w:rPr>
          <w:rFonts w:ascii="宋体" w:hAnsi="宋体" w:hint="eastAsia"/>
        </w:rPr>
        <w:t xml:space="preserve"> </w:t>
      </w:r>
      <w:r>
        <w:rPr>
          <w:rFonts w:ascii="宋体" w:hAnsi="宋体"/>
        </w:rPr>
        <w:t>食品安全国家标准</w:t>
      </w:r>
      <w:proofErr w:type="gramEnd"/>
      <w:r>
        <w:rPr>
          <w:rFonts w:ascii="宋体" w:hAnsi="宋体"/>
        </w:rPr>
        <w:t xml:space="preserve"> </w:t>
      </w:r>
      <w:r>
        <w:rPr>
          <w:rFonts w:ascii="宋体" w:hAnsi="宋体" w:hint="eastAsia"/>
        </w:rPr>
        <w:t xml:space="preserve"> </w:t>
      </w:r>
      <w:r>
        <w:rPr>
          <w:rFonts w:ascii="宋体" w:hAnsi="宋体"/>
        </w:rPr>
        <w:t>食品中铅的测定</w:t>
      </w:r>
    </w:p>
    <w:p w14:paraId="321B1567" w14:textId="77777777" w:rsidR="00B25E32" w:rsidRDefault="004F0560">
      <w:pPr>
        <w:pStyle w:val="afffff5"/>
        <w:ind w:firstLine="420"/>
        <w:rPr>
          <w:rFonts w:ascii="宋体" w:hAnsi="宋体" w:hint="eastAsia"/>
        </w:rPr>
      </w:pPr>
      <w:r>
        <w:rPr>
          <w:rFonts w:ascii="宋体" w:hAnsi="宋体"/>
        </w:rPr>
        <w:t xml:space="preserve">GB </w:t>
      </w:r>
      <w:proofErr w:type="gramStart"/>
      <w:r>
        <w:rPr>
          <w:rFonts w:ascii="宋体" w:hAnsi="宋体"/>
        </w:rPr>
        <w:t xml:space="preserve">5009.17 </w:t>
      </w:r>
      <w:r>
        <w:rPr>
          <w:rFonts w:ascii="宋体" w:hAnsi="宋体" w:hint="eastAsia"/>
        </w:rPr>
        <w:t xml:space="preserve"> </w:t>
      </w:r>
      <w:r>
        <w:rPr>
          <w:rFonts w:ascii="宋体" w:hAnsi="宋体"/>
        </w:rPr>
        <w:t>食品安全国家标准</w:t>
      </w:r>
      <w:proofErr w:type="gramEnd"/>
      <w:r>
        <w:rPr>
          <w:rFonts w:ascii="宋体" w:hAnsi="宋体"/>
        </w:rPr>
        <w:t xml:space="preserve"> </w:t>
      </w:r>
      <w:r>
        <w:rPr>
          <w:rFonts w:ascii="宋体" w:hAnsi="宋体" w:hint="eastAsia"/>
        </w:rPr>
        <w:t xml:space="preserve"> </w:t>
      </w:r>
      <w:r>
        <w:rPr>
          <w:rFonts w:ascii="宋体" w:hAnsi="宋体"/>
        </w:rPr>
        <w:t>食品中总汞及有机汞的测定</w:t>
      </w:r>
    </w:p>
    <w:p w14:paraId="5410DBA5" w14:textId="77777777" w:rsidR="00B25E32" w:rsidRDefault="004F0560">
      <w:pPr>
        <w:pStyle w:val="afffff5"/>
        <w:ind w:firstLine="420"/>
        <w:rPr>
          <w:rFonts w:ascii="宋体" w:hAnsi="宋体" w:hint="eastAsia"/>
        </w:rPr>
      </w:pPr>
      <w:r>
        <w:rPr>
          <w:rFonts w:ascii="宋体" w:hAnsi="宋体"/>
        </w:rPr>
        <w:t xml:space="preserve">GB </w:t>
      </w:r>
      <w:proofErr w:type="gramStart"/>
      <w:r>
        <w:rPr>
          <w:rFonts w:ascii="宋体" w:hAnsi="宋体"/>
        </w:rPr>
        <w:t xml:space="preserve">5749 </w:t>
      </w:r>
      <w:r>
        <w:rPr>
          <w:rFonts w:ascii="宋体" w:hAnsi="宋体" w:hint="eastAsia"/>
        </w:rPr>
        <w:t xml:space="preserve"> </w:t>
      </w:r>
      <w:r>
        <w:rPr>
          <w:rFonts w:ascii="宋体" w:hAnsi="宋体"/>
        </w:rPr>
        <w:t>生活饮用水卫生标准</w:t>
      </w:r>
      <w:proofErr w:type="gramEnd"/>
    </w:p>
    <w:p w14:paraId="25C730DE" w14:textId="77777777" w:rsidR="00B25E32" w:rsidRDefault="004F0560">
      <w:pPr>
        <w:pStyle w:val="afffff5"/>
        <w:ind w:firstLine="420"/>
        <w:rPr>
          <w:rFonts w:ascii="宋体" w:hAnsi="宋体" w:hint="eastAsia"/>
        </w:rPr>
      </w:pPr>
      <w:r>
        <w:rPr>
          <w:rFonts w:ascii="宋体" w:hAnsi="宋体"/>
        </w:rPr>
        <w:t xml:space="preserve">GB </w:t>
      </w:r>
      <w:proofErr w:type="gramStart"/>
      <w:r>
        <w:rPr>
          <w:rFonts w:ascii="宋体" w:hAnsi="宋体"/>
        </w:rPr>
        <w:t xml:space="preserve">14881 </w:t>
      </w:r>
      <w:r>
        <w:rPr>
          <w:rFonts w:ascii="宋体" w:hAnsi="宋体" w:hint="eastAsia"/>
        </w:rPr>
        <w:t xml:space="preserve"> </w:t>
      </w:r>
      <w:r>
        <w:rPr>
          <w:rFonts w:ascii="宋体" w:hAnsi="宋体"/>
        </w:rPr>
        <w:t>食品安全国家标准</w:t>
      </w:r>
      <w:proofErr w:type="gramEnd"/>
      <w:r>
        <w:rPr>
          <w:rFonts w:ascii="宋体" w:hAnsi="宋体"/>
        </w:rPr>
        <w:t xml:space="preserve"> </w:t>
      </w:r>
      <w:r>
        <w:rPr>
          <w:rFonts w:ascii="宋体" w:hAnsi="宋体" w:hint="eastAsia"/>
        </w:rPr>
        <w:t xml:space="preserve"> </w:t>
      </w:r>
      <w:r>
        <w:rPr>
          <w:rFonts w:ascii="宋体" w:hAnsi="宋体"/>
        </w:rPr>
        <w:t>食品生产通用卫生规范</w:t>
      </w:r>
    </w:p>
    <w:p w14:paraId="65AA8C03" w14:textId="77777777" w:rsidR="00B25E32" w:rsidRDefault="004F0560">
      <w:pPr>
        <w:pStyle w:val="afffff5"/>
        <w:ind w:firstLine="420"/>
        <w:rPr>
          <w:rFonts w:ascii="宋体" w:hAnsi="宋体" w:hint="eastAsia"/>
        </w:rPr>
      </w:pPr>
      <w:r>
        <w:rPr>
          <w:rFonts w:ascii="宋体" w:hAnsi="宋体"/>
        </w:rPr>
        <w:t xml:space="preserve">GB/T </w:t>
      </w:r>
      <w:proofErr w:type="gramStart"/>
      <w:r>
        <w:rPr>
          <w:rFonts w:ascii="宋体" w:hAnsi="宋体"/>
        </w:rPr>
        <w:t>15108</w:t>
      </w:r>
      <w:r>
        <w:rPr>
          <w:rFonts w:ascii="宋体" w:hAnsi="宋体" w:hint="eastAsia"/>
        </w:rPr>
        <w:t xml:space="preserve"> </w:t>
      </w:r>
      <w:r>
        <w:rPr>
          <w:rFonts w:ascii="宋体" w:hAnsi="宋体"/>
        </w:rPr>
        <w:t xml:space="preserve"> </w:t>
      </w:r>
      <w:r>
        <w:rPr>
          <w:rFonts w:ascii="宋体" w:hAnsi="宋体"/>
        </w:rPr>
        <w:t>原糖</w:t>
      </w:r>
      <w:proofErr w:type="gramEnd"/>
    </w:p>
    <w:p w14:paraId="5ACA4759" w14:textId="77777777" w:rsidR="00B25E32" w:rsidRDefault="004F0560">
      <w:pPr>
        <w:pStyle w:val="afffff5"/>
        <w:ind w:firstLine="420"/>
        <w:rPr>
          <w:rFonts w:ascii="宋体" w:hAnsi="宋体" w:hint="eastAsia"/>
        </w:rPr>
      </w:pPr>
      <w:r>
        <w:rPr>
          <w:rFonts w:ascii="宋体" w:hAnsi="宋体"/>
        </w:rPr>
        <w:t xml:space="preserve">GB </w:t>
      </w:r>
      <w:proofErr w:type="gramStart"/>
      <w:r>
        <w:rPr>
          <w:rFonts w:ascii="宋体" w:hAnsi="宋体"/>
        </w:rPr>
        <w:t>1886.64</w:t>
      </w:r>
      <w:r>
        <w:rPr>
          <w:rFonts w:ascii="宋体" w:hAnsi="宋体" w:hint="eastAsia"/>
        </w:rPr>
        <w:t xml:space="preserve"> </w:t>
      </w:r>
      <w:r>
        <w:rPr>
          <w:rFonts w:ascii="宋体" w:hAnsi="宋体"/>
        </w:rPr>
        <w:t xml:space="preserve"> </w:t>
      </w:r>
      <w:r>
        <w:rPr>
          <w:rFonts w:ascii="宋体" w:hAnsi="宋体"/>
        </w:rPr>
        <w:t>食品安全国家标准</w:t>
      </w:r>
      <w:proofErr w:type="gramEnd"/>
      <w:r>
        <w:rPr>
          <w:rFonts w:ascii="宋体" w:hAnsi="宋体"/>
        </w:rPr>
        <w:t xml:space="preserve"> </w:t>
      </w:r>
      <w:r>
        <w:rPr>
          <w:rFonts w:ascii="宋体" w:hAnsi="宋体" w:hint="eastAsia"/>
        </w:rPr>
        <w:t xml:space="preserve"> </w:t>
      </w:r>
      <w:proofErr w:type="gramStart"/>
      <w:r>
        <w:rPr>
          <w:rFonts w:ascii="宋体" w:hAnsi="宋体"/>
        </w:rPr>
        <w:t>食品添加剂</w:t>
      </w:r>
      <w:r>
        <w:rPr>
          <w:rFonts w:ascii="宋体" w:hAnsi="宋体" w:hint="eastAsia"/>
        </w:rPr>
        <w:t xml:space="preserve"> </w:t>
      </w:r>
      <w:r>
        <w:rPr>
          <w:rFonts w:ascii="宋体" w:hAnsi="宋体"/>
        </w:rPr>
        <w:t xml:space="preserve"> </w:t>
      </w:r>
      <w:r>
        <w:rPr>
          <w:rFonts w:ascii="宋体" w:hAnsi="宋体"/>
        </w:rPr>
        <w:t>焦糖色</w:t>
      </w:r>
      <w:proofErr w:type="gramEnd"/>
    </w:p>
    <w:p w14:paraId="1D200FA1" w14:textId="77777777" w:rsidR="00B25E32" w:rsidRDefault="004F0560">
      <w:pPr>
        <w:pStyle w:val="afffff5"/>
        <w:ind w:firstLine="420"/>
        <w:rPr>
          <w:rFonts w:ascii="宋体" w:hAnsi="宋体" w:hint="eastAsia"/>
        </w:rPr>
      </w:pPr>
      <w:r>
        <w:rPr>
          <w:rFonts w:ascii="宋体" w:hAnsi="宋体"/>
        </w:rPr>
        <w:t xml:space="preserve">GB/T </w:t>
      </w:r>
      <w:proofErr w:type="gramStart"/>
      <w:r>
        <w:rPr>
          <w:rFonts w:ascii="宋体" w:hAnsi="宋体"/>
        </w:rPr>
        <w:t>20882.1</w:t>
      </w:r>
      <w:r>
        <w:rPr>
          <w:rFonts w:ascii="宋体" w:hAnsi="宋体" w:hint="eastAsia"/>
        </w:rPr>
        <w:t xml:space="preserve"> </w:t>
      </w:r>
      <w:r>
        <w:rPr>
          <w:rFonts w:ascii="宋体" w:hAnsi="宋体"/>
        </w:rPr>
        <w:t xml:space="preserve"> </w:t>
      </w:r>
      <w:r>
        <w:rPr>
          <w:rFonts w:ascii="宋体" w:hAnsi="宋体"/>
        </w:rPr>
        <w:t>淀粉糖质量要求</w:t>
      </w:r>
      <w:proofErr w:type="gramEnd"/>
      <w:r>
        <w:rPr>
          <w:rFonts w:ascii="宋体" w:hAnsi="宋体"/>
        </w:rPr>
        <w:t xml:space="preserve"> </w:t>
      </w:r>
      <w:r>
        <w:rPr>
          <w:rFonts w:ascii="宋体" w:hAnsi="宋体"/>
        </w:rPr>
        <w:t>第</w:t>
      </w:r>
      <w:r>
        <w:rPr>
          <w:rFonts w:ascii="宋体" w:hAnsi="宋体"/>
        </w:rPr>
        <w:t>1</w:t>
      </w:r>
      <w:r>
        <w:rPr>
          <w:rFonts w:ascii="宋体" w:hAnsi="宋体"/>
        </w:rPr>
        <w:t>部分：食用葡萄糖</w:t>
      </w:r>
    </w:p>
    <w:p w14:paraId="72045559" w14:textId="77777777" w:rsidR="00B25E32" w:rsidRDefault="004F0560">
      <w:pPr>
        <w:pStyle w:val="afffff5"/>
        <w:ind w:firstLine="420"/>
        <w:rPr>
          <w:rFonts w:ascii="宋体" w:hAnsi="宋体" w:hint="eastAsia"/>
        </w:rPr>
      </w:pPr>
      <w:r>
        <w:rPr>
          <w:rFonts w:ascii="宋体" w:hAnsi="宋体" w:hint="eastAsia"/>
        </w:rPr>
        <w:t xml:space="preserve">GB/T </w:t>
      </w:r>
      <w:proofErr w:type="gramStart"/>
      <w:r>
        <w:rPr>
          <w:rFonts w:ascii="宋体" w:hAnsi="宋体" w:hint="eastAsia"/>
        </w:rPr>
        <w:t>20882.4</w:t>
      </w:r>
      <w:r>
        <w:rPr>
          <w:rFonts w:ascii="宋体" w:hAnsi="宋体" w:hint="eastAsia"/>
        </w:rPr>
        <w:t xml:space="preserve"> </w:t>
      </w:r>
      <w:r>
        <w:rPr>
          <w:rFonts w:ascii="宋体" w:hAnsi="宋体" w:hint="eastAsia"/>
        </w:rPr>
        <w:t xml:space="preserve"> </w:t>
      </w:r>
      <w:r>
        <w:rPr>
          <w:rFonts w:ascii="宋体" w:hAnsi="宋体" w:hint="eastAsia"/>
        </w:rPr>
        <w:t>淀粉糖质量要求</w:t>
      </w:r>
      <w:proofErr w:type="gramEnd"/>
      <w:r>
        <w:rPr>
          <w:rFonts w:ascii="宋体" w:hAnsi="宋体" w:hint="eastAsia"/>
        </w:rPr>
        <w:t xml:space="preserve"> </w:t>
      </w:r>
      <w:r>
        <w:rPr>
          <w:rFonts w:ascii="宋体" w:hAnsi="宋体" w:hint="eastAsia"/>
        </w:rPr>
        <w:t xml:space="preserve"> </w:t>
      </w:r>
      <w:r>
        <w:rPr>
          <w:rFonts w:ascii="宋体" w:hAnsi="宋体" w:hint="eastAsia"/>
        </w:rPr>
        <w:t>第</w:t>
      </w:r>
      <w:r>
        <w:rPr>
          <w:rFonts w:ascii="宋体" w:hAnsi="宋体" w:hint="eastAsia"/>
        </w:rPr>
        <w:t>4</w:t>
      </w:r>
      <w:r>
        <w:rPr>
          <w:rFonts w:ascii="宋体" w:hAnsi="宋体" w:hint="eastAsia"/>
        </w:rPr>
        <w:t>部分：果葡糖浆</w:t>
      </w:r>
    </w:p>
    <w:p w14:paraId="2B4B2A93" w14:textId="77777777" w:rsidR="00B25E32" w:rsidRDefault="004F0560">
      <w:pPr>
        <w:pStyle w:val="afffff5"/>
        <w:ind w:firstLine="420"/>
        <w:rPr>
          <w:rFonts w:ascii="宋体" w:hAnsi="宋体" w:hint="eastAsia"/>
        </w:rPr>
      </w:pPr>
      <w:r>
        <w:rPr>
          <w:rFonts w:ascii="宋体" w:hAnsi="宋体" w:hint="eastAsia"/>
        </w:rPr>
        <w:t xml:space="preserve">GB/T </w:t>
      </w:r>
      <w:proofErr w:type="gramStart"/>
      <w:r>
        <w:rPr>
          <w:rFonts w:ascii="宋体" w:hAnsi="宋体" w:hint="eastAsia"/>
        </w:rPr>
        <w:t xml:space="preserve">35883  </w:t>
      </w:r>
      <w:r>
        <w:rPr>
          <w:rFonts w:ascii="宋体" w:hAnsi="宋体" w:hint="eastAsia"/>
        </w:rPr>
        <w:t>冰糖</w:t>
      </w:r>
      <w:proofErr w:type="gramEnd"/>
    </w:p>
    <w:p w14:paraId="7DAD0AF6" w14:textId="77777777" w:rsidR="00B25E32" w:rsidRDefault="004F0560">
      <w:pPr>
        <w:pStyle w:val="afffff5"/>
        <w:ind w:firstLine="420"/>
        <w:rPr>
          <w:rFonts w:ascii="宋体" w:hAnsi="宋体" w:hint="eastAsia"/>
        </w:rPr>
      </w:pPr>
      <w:r>
        <w:rPr>
          <w:rFonts w:ascii="宋体" w:hAnsi="宋体" w:hint="eastAsia"/>
        </w:rPr>
        <w:t xml:space="preserve">GB/T </w:t>
      </w:r>
      <w:proofErr w:type="gramStart"/>
      <w:r>
        <w:rPr>
          <w:rFonts w:ascii="宋体" w:hAnsi="宋体" w:hint="eastAsia"/>
        </w:rPr>
        <w:t xml:space="preserve">35884  </w:t>
      </w:r>
      <w:r>
        <w:rPr>
          <w:rFonts w:ascii="宋体" w:hAnsi="宋体" w:hint="eastAsia"/>
        </w:rPr>
        <w:t>赤砂糖</w:t>
      </w:r>
      <w:proofErr w:type="gramEnd"/>
    </w:p>
    <w:p w14:paraId="728A7D18" w14:textId="77777777" w:rsidR="00B25E32" w:rsidRDefault="004F0560">
      <w:pPr>
        <w:pStyle w:val="afffff5"/>
        <w:ind w:firstLine="420"/>
        <w:rPr>
          <w:rFonts w:ascii="宋体" w:hAnsi="宋体" w:hint="eastAsia"/>
        </w:rPr>
      </w:pPr>
      <w:r>
        <w:rPr>
          <w:rFonts w:ascii="宋体" w:hAnsi="宋体" w:hint="eastAsia"/>
        </w:rPr>
        <w:t xml:space="preserve">GB/T </w:t>
      </w:r>
      <w:proofErr w:type="gramStart"/>
      <w:r>
        <w:rPr>
          <w:rFonts w:ascii="宋体" w:hAnsi="宋体" w:hint="eastAsia"/>
        </w:rPr>
        <w:t xml:space="preserve">35885  </w:t>
      </w:r>
      <w:r>
        <w:rPr>
          <w:rFonts w:ascii="宋体" w:hAnsi="宋体" w:hint="eastAsia"/>
        </w:rPr>
        <w:t>红糖</w:t>
      </w:r>
      <w:proofErr w:type="gramEnd"/>
    </w:p>
    <w:p w14:paraId="45EDFA21" w14:textId="77777777" w:rsidR="00B25E32" w:rsidRDefault="004F0560">
      <w:pPr>
        <w:pStyle w:val="afffff5"/>
        <w:ind w:firstLine="420"/>
        <w:rPr>
          <w:rFonts w:ascii="宋体" w:hAnsi="宋体" w:hint="eastAsia"/>
        </w:rPr>
      </w:pPr>
      <w:r>
        <w:rPr>
          <w:rFonts w:ascii="宋体" w:hAnsi="宋体"/>
        </w:rPr>
        <w:t xml:space="preserve">GB/T </w:t>
      </w:r>
      <w:proofErr w:type="gramStart"/>
      <w:r>
        <w:rPr>
          <w:rFonts w:ascii="宋体" w:hAnsi="宋体"/>
        </w:rPr>
        <w:t>35888</w:t>
      </w:r>
      <w:r>
        <w:rPr>
          <w:rFonts w:ascii="宋体" w:hAnsi="宋体" w:hint="eastAsia"/>
        </w:rPr>
        <w:t xml:space="preserve"> </w:t>
      </w:r>
      <w:r>
        <w:rPr>
          <w:rFonts w:ascii="宋体" w:hAnsi="宋体"/>
        </w:rPr>
        <w:t xml:space="preserve"> </w:t>
      </w:r>
      <w:r>
        <w:rPr>
          <w:rFonts w:ascii="宋体" w:hAnsi="宋体"/>
        </w:rPr>
        <w:t>方糖</w:t>
      </w:r>
      <w:proofErr w:type="gramEnd"/>
    </w:p>
    <w:p w14:paraId="55A199EE" w14:textId="77777777" w:rsidR="00B25E32" w:rsidRDefault="004F0560">
      <w:pPr>
        <w:pStyle w:val="afffff5"/>
        <w:ind w:firstLine="420"/>
        <w:rPr>
          <w:rFonts w:ascii="宋体" w:hAnsi="宋体" w:hint="eastAsia"/>
        </w:rPr>
      </w:pPr>
      <w:r>
        <w:rPr>
          <w:rFonts w:ascii="宋体" w:hAnsi="宋体" w:hint="eastAsia"/>
        </w:rPr>
        <w:t xml:space="preserve">QB/T </w:t>
      </w:r>
      <w:proofErr w:type="gramStart"/>
      <w:r>
        <w:rPr>
          <w:rFonts w:ascii="宋体" w:hAnsi="宋体" w:hint="eastAsia"/>
        </w:rPr>
        <w:t>2684</w:t>
      </w:r>
      <w:r>
        <w:rPr>
          <w:rFonts w:ascii="宋体" w:hAnsi="宋体" w:hint="eastAsia"/>
        </w:rPr>
        <w:t xml:space="preserve">  </w:t>
      </w:r>
      <w:r>
        <w:rPr>
          <w:rFonts w:ascii="宋体" w:hAnsi="宋体" w:hint="eastAsia"/>
        </w:rPr>
        <w:t>甘蔗糖蜜</w:t>
      </w:r>
      <w:proofErr w:type="gramEnd"/>
    </w:p>
    <w:p w14:paraId="339B266A" w14:textId="77777777" w:rsidR="00B25E32" w:rsidRDefault="004F0560">
      <w:pPr>
        <w:pStyle w:val="afffff5"/>
        <w:ind w:firstLine="420"/>
        <w:rPr>
          <w:rFonts w:ascii="宋体" w:hAnsi="宋体" w:hint="eastAsia"/>
        </w:rPr>
      </w:pPr>
      <w:r>
        <w:rPr>
          <w:rFonts w:ascii="宋体" w:hAnsi="宋体"/>
        </w:rPr>
        <w:t xml:space="preserve">QB/T </w:t>
      </w:r>
      <w:proofErr w:type="gramStart"/>
      <w:r>
        <w:rPr>
          <w:rFonts w:ascii="宋体" w:hAnsi="宋体"/>
        </w:rPr>
        <w:t>4093</w:t>
      </w:r>
      <w:r>
        <w:rPr>
          <w:rFonts w:ascii="宋体" w:hAnsi="宋体" w:hint="eastAsia"/>
        </w:rPr>
        <w:t xml:space="preserve"> </w:t>
      </w:r>
      <w:r>
        <w:rPr>
          <w:rFonts w:ascii="宋体" w:hAnsi="宋体"/>
        </w:rPr>
        <w:t xml:space="preserve"> </w:t>
      </w:r>
      <w:r>
        <w:rPr>
          <w:rFonts w:ascii="宋体" w:hAnsi="宋体"/>
        </w:rPr>
        <w:t>液体糖</w:t>
      </w:r>
      <w:proofErr w:type="gramEnd"/>
    </w:p>
    <w:p w14:paraId="621D7A03" w14:textId="77777777" w:rsidR="00B25E32" w:rsidRDefault="004F0560">
      <w:pPr>
        <w:pStyle w:val="afffff5"/>
        <w:ind w:firstLine="420"/>
        <w:rPr>
          <w:rFonts w:ascii="宋体" w:hAnsi="宋体" w:hint="eastAsia"/>
        </w:rPr>
      </w:pPr>
      <w:r>
        <w:rPr>
          <w:rFonts w:ascii="宋体" w:hAnsi="宋体"/>
        </w:rPr>
        <w:t xml:space="preserve">JJF </w:t>
      </w:r>
      <w:proofErr w:type="gramStart"/>
      <w:r>
        <w:rPr>
          <w:rFonts w:ascii="宋体" w:hAnsi="宋体"/>
        </w:rPr>
        <w:t xml:space="preserve">1070 </w:t>
      </w:r>
      <w:r>
        <w:rPr>
          <w:rFonts w:ascii="宋体" w:hAnsi="宋体" w:hint="eastAsia"/>
        </w:rPr>
        <w:t xml:space="preserve"> </w:t>
      </w:r>
      <w:r>
        <w:rPr>
          <w:rFonts w:ascii="宋体" w:hAnsi="宋体"/>
        </w:rPr>
        <w:t>定量包装商品净含量计量检验规则</w:t>
      </w:r>
      <w:proofErr w:type="gramEnd"/>
    </w:p>
    <w:p w14:paraId="1FDEA633" w14:textId="77777777" w:rsidR="00B25E32" w:rsidRDefault="004F0560">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68DA9D16028B4D95A2DC37E9EE6FE3DE"/>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B9AB597" w14:textId="77777777" w:rsidR="00B25E32" w:rsidRDefault="004F0560">
          <w:pPr>
            <w:pStyle w:val="afffff5"/>
            <w:ind w:firstLine="420"/>
          </w:pPr>
          <w:r>
            <w:t>下列术语和定义适用于本文件。</w:t>
          </w:r>
        </w:p>
      </w:sdtContent>
    </w:sdt>
    <w:p w14:paraId="39352B23" w14:textId="77777777" w:rsidR="00B25E32" w:rsidRDefault="004F0560">
      <w:pPr>
        <w:pStyle w:val="afffffffffff4"/>
        <w:ind w:left="420" w:hangingChars="200" w:hanging="420"/>
        <w:rPr>
          <w:rFonts w:ascii="黑体" w:eastAsia="黑体" w:hAnsi="黑体" w:hint="eastAsia"/>
        </w:rPr>
      </w:pPr>
      <w:r>
        <w:rPr>
          <w:rFonts w:ascii="黑体" w:eastAsia="黑体" w:hAnsi="黑体"/>
        </w:rPr>
        <w:br/>
      </w:r>
      <w:proofErr w:type="gramStart"/>
      <w:r>
        <w:rPr>
          <w:rFonts w:ascii="黑体" w:eastAsia="黑体" w:hAnsi="黑体"/>
        </w:rPr>
        <w:t>炒糖色液体糖</w:t>
      </w:r>
      <w:r>
        <w:rPr>
          <w:rFonts w:ascii="黑体" w:eastAsia="黑体" w:hAnsi="黑体" w:hint="eastAsia"/>
        </w:rPr>
        <w:t xml:space="preserve"> </w:t>
      </w:r>
      <w:r>
        <w:rPr>
          <w:rFonts w:ascii="黑体" w:eastAsia="黑体" w:hAnsi="黑体"/>
        </w:rPr>
        <w:t xml:space="preserve"> chilled</w:t>
      </w:r>
      <w:proofErr w:type="gramEnd"/>
      <w:r>
        <w:rPr>
          <w:rFonts w:ascii="黑体" w:eastAsia="黑体" w:hAnsi="黑体"/>
        </w:rPr>
        <w:t xml:space="preserve"> fresh Yulin three-yellow chicken</w:t>
      </w:r>
    </w:p>
    <w:p w14:paraId="47C4A9EB" w14:textId="77777777" w:rsidR="00B25E32" w:rsidRDefault="004F0560">
      <w:pPr>
        <w:pStyle w:val="afffff5"/>
        <w:ind w:firstLine="420"/>
      </w:pPr>
      <w:r>
        <w:rPr>
          <w:rFonts w:hint="eastAsia"/>
        </w:rPr>
        <w:t>以白砂糖、绵白糖、原糖、赤砂糖、红糖、冰糖</w:t>
      </w:r>
      <w:r>
        <w:rPr>
          <w:rFonts w:hint="eastAsia"/>
        </w:rPr>
        <w:t>、糖蜜、果葡糖浆、葡萄糖</w:t>
      </w:r>
      <w:r>
        <w:rPr>
          <w:rFonts w:hint="eastAsia"/>
        </w:rPr>
        <w:t>等为原料，经高温熬煮工艺使部分蔗糖或还原糖转化为红褐色物质，再经冷却、过滤、包装制成的液体产品。</w:t>
      </w:r>
    </w:p>
    <w:p w14:paraId="5EB76BCB" w14:textId="77777777" w:rsidR="00B25E32" w:rsidRDefault="004F0560">
      <w:pPr>
        <w:pStyle w:val="affc"/>
        <w:spacing w:before="240" w:after="240"/>
      </w:pPr>
      <w:bookmarkStart w:id="45" w:name="OLE_LINK5"/>
      <w:r>
        <w:t>技术要求</w:t>
      </w:r>
    </w:p>
    <w:p w14:paraId="3DAF3944" w14:textId="77777777" w:rsidR="00B25E32" w:rsidRDefault="004F0560">
      <w:pPr>
        <w:pStyle w:val="affd"/>
        <w:spacing w:before="120" w:after="120"/>
      </w:pPr>
      <w:r>
        <w:rPr>
          <w:rFonts w:hint="eastAsia"/>
        </w:rPr>
        <w:t>原辅料</w:t>
      </w:r>
      <w:r>
        <w:t>要求</w:t>
      </w:r>
    </w:p>
    <w:p w14:paraId="0634BC79" w14:textId="77777777" w:rsidR="00B25E32" w:rsidRDefault="004F0560">
      <w:pPr>
        <w:pStyle w:val="affe"/>
        <w:spacing w:before="120" w:after="120"/>
      </w:pPr>
      <w:r>
        <w:rPr>
          <w:rFonts w:hint="eastAsia"/>
        </w:rPr>
        <w:t>白砂糖</w:t>
      </w:r>
    </w:p>
    <w:p w14:paraId="302F2E79" w14:textId="77777777" w:rsidR="00B25E32" w:rsidRDefault="004F0560">
      <w:pPr>
        <w:pStyle w:val="afffff5"/>
        <w:ind w:firstLine="420"/>
        <w:rPr>
          <w:rFonts w:ascii="宋体" w:hAnsi="宋体" w:hint="eastAsia"/>
        </w:rPr>
      </w:pPr>
      <w:r>
        <w:rPr>
          <w:rFonts w:ascii="宋体" w:hAnsi="宋体" w:hint="eastAsia"/>
        </w:rPr>
        <w:t>应符合</w:t>
      </w:r>
      <w:r>
        <w:rPr>
          <w:rFonts w:ascii="宋体" w:hAnsi="宋体" w:hint="eastAsia"/>
        </w:rPr>
        <w:t>GB/T 317</w:t>
      </w:r>
      <w:r>
        <w:rPr>
          <w:rFonts w:ascii="宋体" w:hAnsi="宋体" w:hint="eastAsia"/>
        </w:rPr>
        <w:t>的规定。</w:t>
      </w:r>
    </w:p>
    <w:p w14:paraId="1D169A7F" w14:textId="77777777" w:rsidR="00B25E32" w:rsidRDefault="004F0560">
      <w:pPr>
        <w:pStyle w:val="affe"/>
        <w:spacing w:before="120" w:after="120"/>
        <w:rPr>
          <w:rFonts w:ascii="宋体" w:hAnsi="宋体" w:hint="eastAsia"/>
        </w:rPr>
      </w:pPr>
      <w:r>
        <w:rPr>
          <w:rFonts w:ascii="宋体" w:hAnsi="宋体" w:hint="eastAsia"/>
        </w:rPr>
        <w:t>绵白糖</w:t>
      </w:r>
    </w:p>
    <w:p w14:paraId="0731B901" w14:textId="77777777" w:rsidR="00B25E32" w:rsidRDefault="004F0560">
      <w:pPr>
        <w:pStyle w:val="afffff5"/>
        <w:ind w:firstLine="420"/>
      </w:pPr>
      <w:r>
        <w:rPr>
          <w:rFonts w:ascii="宋体" w:hAnsi="宋体" w:hint="eastAsia"/>
        </w:rPr>
        <w:lastRenderedPageBreak/>
        <w:t>应符合</w:t>
      </w:r>
      <w:r>
        <w:rPr>
          <w:rFonts w:ascii="宋体" w:hAnsi="宋体" w:hint="eastAsia"/>
        </w:rPr>
        <w:t>GB/T 1445</w:t>
      </w:r>
      <w:r>
        <w:rPr>
          <w:rFonts w:ascii="宋体" w:hAnsi="宋体" w:hint="eastAsia"/>
        </w:rPr>
        <w:t>的规定</w:t>
      </w:r>
      <w:r>
        <w:rPr>
          <w:rFonts w:hint="eastAsia"/>
        </w:rPr>
        <w:t>。</w:t>
      </w:r>
    </w:p>
    <w:p w14:paraId="19931E0D" w14:textId="77777777" w:rsidR="00B25E32" w:rsidRDefault="004F0560">
      <w:pPr>
        <w:pStyle w:val="affe"/>
        <w:spacing w:before="120" w:after="120"/>
      </w:pPr>
      <w:r>
        <w:rPr>
          <w:rFonts w:hint="eastAsia"/>
        </w:rPr>
        <w:t>原糖</w:t>
      </w:r>
    </w:p>
    <w:p w14:paraId="3BF4A586" w14:textId="77777777" w:rsidR="00B25E32" w:rsidRDefault="004F0560">
      <w:pPr>
        <w:pStyle w:val="afffff5"/>
        <w:ind w:firstLine="420"/>
      </w:pPr>
      <w:r>
        <w:rPr>
          <w:rFonts w:ascii="宋体" w:hAnsi="宋体" w:hint="eastAsia"/>
        </w:rPr>
        <w:t>应符合</w:t>
      </w:r>
      <w:r>
        <w:rPr>
          <w:rFonts w:ascii="宋体" w:hAnsi="宋体" w:hint="eastAsia"/>
        </w:rPr>
        <w:t>GB/T 15108</w:t>
      </w:r>
      <w:r>
        <w:rPr>
          <w:rFonts w:ascii="宋体" w:hAnsi="宋体" w:hint="eastAsia"/>
        </w:rPr>
        <w:t>的规定</w:t>
      </w:r>
      <w:r>
        <w:rPr>
          <w:rFonts w:hint="eastAsia"/>
        </w:rPr>
        <w:t>。</w:t>
      </w:r>
    </w:p>
    <w:p w14:paraId="337EE67D" w14:textId="77777777" w:rsidR="00B25E32" w:rsidRDefault="004F0560">
      <w:pPr>
        <w:pStyle w:val="affe"/>
        <w:spacing w:before="120" w:after="120"/>
      </w:pPr>
      <w:r>
        <w:rPr>
          <w:rFonts w:hint="eastAsia"/>
        </w:rPr>
        <w:t>赤砂糖</w:t>
      </w:r>
    </w:p>
    <w:p w14:paraId="265D16F6" w14:textId="77777777" w:rsidR="00B25E32" w:rsidRDefault="004F0560">
      <w:pPr>
        <w:pStyle w:val="afffff5"/>
        <w:ind w:firstLine="420"/>
        <w:rPr>
          <w:rFonts w:ascii="宋体" w:hAnsi="宋体" w:hint="eastAsia"/>
        </w:rPr>
      </w:pPr>
      <w:r>
        <w:rPr>
          <w:rFonts w:ascii="宋体" w:hAnsi="宋体" w:hint="eastAsia"/>
        </w:rPr>
        <w:t>应符合</w:t>
      </w:r>
      <w:r>
        <w:rPr>
          <w:rFonts w:ascii="宋体" w:hAnsi="宋体" w:hint="eastAsia"/>
        </w:rPr>
        <w:t>GB/T 35884</w:t>
      </w:r>
      <w:r>
        <w:rPr>
          <w:rFonts w:ascii="宋体" w:hAnsi="宋体" w:hint="eastAsia"/>
        </w:rPr>
        <w:t>的规定</w:t>
      </w:r>
      <w:r>
        <w:rPr>
          <w:rFonts w:hint="eastAsia"/>
        </w:rPr>
        <w:t>。</w:t>
      </w:r>
    </w:p>
    <w:p w14:paraId="5C46B521" w14:textId="77777777" w:rsidR="00B25E32" w:rsidRDefault="004F0560">
      <w:pPr>
        <w:pStyle w:val="affe"/>
        <w:spacing w:before="120" w:after="120"/>
        <w:rPr>
          <w:rFonts w:ascii="宋体" w:hAnsi="宋体" w:hint="eastAsia"/>
        </w:rPr>
      </w:pPr>
      <w:r>
        <w:rPr>
          <w:rFonts w:ascii="宋体" w:hAnsi="宋体" w:hint="eastAsia"/>
        </w:rPr>
        <w:t>红糖</w:t>
      </w:r>
    </w:p>
    <w:p w14:paraId="1F9FA40F" w14:textId="77777777" w:rsidR="00B25E32" w:rsidRDefault="004F0560">
      <w:pPr>
        <w:pStyle w:val="afffff5"/>
        <w:ind w:firstLine="420"/>
        <w:rPr>
          <w:rFonts w:ascii="宋体" w:hAnsi="宋体" w:hint="eastAsia"/>
        </w:rPr>
      </w:pPr>
      <w:r>
        <w:rPr>
          <w:rFonts w:ascii="宋体" w:hAnsi="宋体" w:hint="eastAsia"/>
        </w:rPr>
        <w:t>应符合</w:t>
      </w:r>
      <w:r>
        <w:rPr>
          <w:rFonts w:ascii="宋体" w:hAnsi="宋体" w:hint="eastAsia"/>
        </w:rPr>
        <w:t>GB/T 35885</w:t>
      </w:r>
      <w:r>
        <w:rPr>
          <w:rFonts w:ascii="宋体" w:hAnsi="宋体" w:hint="eastAsia"/>
        </w:rPr>
        <w:t>的规定。</w:t>
      </w:r>
    </w:p>
    <w:p w14:paraId="4A658A99" w14:textId="77777777" w:rsidR="00B25E32" w:rsidRDefault="004F0560">
      <w:pPr>
        <w:pStyle w:val="affe"/>
        <w:spacing w:before="120" w:after="120"/>
        <w:rPr>
          <w:rFonts w:ascii="宋体" w:hAnsi="宋体" w:hint="eastAsia"/>
        </w:rPr>
      </w:pPr>
      <w:r>
        <w:rPr>
          <w:rFonts w:ascii="宋体" w:hAnsi="宋体" w:hint="eastAsia"/>
        </w:rPr>
        <w:t>方糖</w:t>
      </w:r>
    </w:p>
    <w:p w14:paraId="3482DD6F" w14:textId="77777777" w:rsidR="00B25E32" w:rsidRDefault="004F0560">
      <w:pPr>
        <w:pStyle w:val="afffff5"/>
        <w:ind w:firstLine="420"/>
        <w:rPr>
          <w:rFonts w:ascii="宋体" w:hAnsi="宋体" w:hint="eastAsia"/>
        </w:rPr>
      </w:pPr>
      <w:r>
        <w:rPr>
          <w:rFonts w:ascii="宋体" w:hAnsi="宋体" w:hint="eastAsia"/>
        </w:rPr>
        <w:t>应符合</w:t>
      </w:r>
      <w:r>
        <w:rPr>
          <w:rFonts w:ascii="宋体" w:hAnsi="宋体" w:hint="eastAsia"/>
        </w:rPr>
        <w:t>GB/T 35888</w:t>
      </w:r>
      <w:r>
        <w:rPr>
          <w:rFonts w:ascii="宋体" w:hAnsi="宋体" w:hint="eastAsia"/>
        </w:rPr>
        <w:t>的规定。</w:t>
      </w:r>
    </w:p>
    <w:p w14:paraId="1B75BA9A" w14:textId="77777777" w:rsidR="00B25E32" w:rsidRDefault="004F0560">
      <w:pPr>
        <w:pStyle w:val="affe"/>
        <w:spacing w:before="120" w:after="120"/>
        <w:rPr>
          <w:rFonts w:ascii="宋体" w:hAnsi="宋体" w:hint="eastAsia"/>
        </w:rPr>
      </w:pPr>
      <w:r>
        <w:rPr>
          <w:rFonts w:ascii="宋体" w:hAnsi="宋体" w:hint="eastAsia"/>
        </w:rPr>
        <w:t>冰糖</w:t>
      </w:r>
    </w:p>
    <w:p w14:paraId="0E84602B" w14:textId="77777777" w:rsidR="00B25E32" w:rsidRDefault="004F0560">
      <w:pPr>
        <w:pStyle w:val="afffff5"/>
        <w:ind w:firstLine="420"/>
        <w:rPr>
          <w:rFonts w:ascii="宋体" w:hAnsi="宋体" w:hint="eastAsia"/>
        </w:rPr>
      </w:pPr>
      <w:r>
        <w:rPr>
          <w:rFonts w:ascii="宋体" w:hAnsi="宋体" w:hint="eastAsia"/>
        </w:rPr>
        <w:t>应符合</w:t>
      </w:r>
      <w:r>
        <w:rPr>
          <w:rFonts w:ascii="宋体" w:hAnsi="宋体" w:hint="eastAsia"/>
        </w:rPr>
        <w:t>GB/T 35883</w:t>
      </w:r>
      <w:r>
        <w:rPr>
          <w:rFonts w:ascii="宋体" w:hAnsi="宋体" w:hint="eastAsia"/>
        </w:rPr>
        <w:t>的规定。</w:t>
      </w:r>
    </w:p>
    <w:p w14:paraId="076A0A45" w14:textId="77777777" w:rsidR="00B25E32" w:rsidRDefault="004F0560">
      <w:pPr>
        <w:pStyle w:val="affe"/>
        <w:spacing w:before="120" w:after="120"/>
        <w:rPr>
          <w:rFonts w:ascii="宋体" w:hAnsi="宋体" w:hint="eastAsia"/>
        </w:rPr>
      </w:pPr>
      <w:r>
        <w:rPr>
          <w:rFonts w:ascii="宋体" w:hAnsi="宋体" w:hint="eastAsia"/>
        </w:rPr>
        <w:t>糖蜜</w:t>
      </w:r>
    </w:p>
    <w:p w14:paraId="0A18B8D6" w14:textId="77777777" w:rsidR="00B25E32" w:rsidRDefault="004F0560">
      <w:pPr>
        <w:pStyle w:val="afffff5"/>
        <w:ind w:firstLine="420"/>
      </w:pPr>
      <w:r>
        <w:rPr>
          <w:rFonts w:hint="eastAsia"/>
        </w:rPr>
        <w:t>应符</w:t>
      </w:r>
      <w:r>
        <w:rPr>
          <w:rFonts w:ascii="宋体" w:hAnsi="宋体" w:hint="eastAsia"/>
        </w:rPr>
        <w:t>合</w:t>
      </w:r>
      <w:r>
        <w:rPr>
          <w:rFonts w:ascii="宋体" w:hAnsi="宋体" w:hint="eastAsia"/>
        </w:rPr>
        <w:t>QB/T 2684</w:t>
      </w:r>
      <w:r>
        <w:rPr>
          <w:rFonts w:ascii="宋体" w:hAnsi="宋体" w:hint="eastAsia"/>
        </w:rPr>
        <w:t>的</w:t>
      </w:r>
      <w:r>
        <w:rPr>
          <w:rFonts w:hint="eastAsia"/>
        </w:rPr>
        <w:t>规定。</w:t>
      </w:r>
    </w:p>
    <w:p w14:paraId="71778CF5" w14:textId="77777777" w:rsidR="00B25E32" w:rsidRDefault="004F0560">
      <w:pPr>
        <w:pStyle w:val="affe"/>
        <w:spacing w:before="120" w:after="120"/>
      </w:pPr>
      <w:r>
        <w:rPr>
          <w:rFonts w:hint="eastAsia"/>
        </w:rPr>
        <w:t>果葡糖浆</w:t>
      </w:r>
    </w:p>
    <w:p w14:paraId="12677B15" w14:textId="77777777" w:rsidR="00B25E32" w:rsidRDefault="004F0560">
      <w:pPr>
        <w:pStyle w:val="afffff5"/>
        <w:ind w:firstLine="420"/>
        <w:rPr>
          <w:rFonts w:ascii="宋体" w:hAnsi="宋体" w:hint="eastAsia"/>
        </w:rPr>
      </w:pPr>
      <w:r>
        <w:rPr>
          <w:rFonts w:ascii="宋体" w:hAnsi="宋体" w:hint="eastAsia"/>
        </w:rPr>
        <w:t>应符合</w:t>
      </w:r>
      <w:r>
        <w:rPr>
          <w:rFonts w:ascii="宋体" w:hAnsi="宋体" w:hint="eastAsia"/>
        </w:rPr>
        <w:t>GB/T 20882.4</w:t>
      </w:r>
      <w:r>
        <w:rPr>
          <w:rFonts w:ascii="宋体" w:hAnsi="宋体" w:hint="eastAsia"/>
        </w:rPr>
        <w:t>的规定。</w:t>
      </w:r>
    </w:p>
    <w:p w14:paraId="26E993A5" w14:textId="77777777" w:rsidR="00B25E32" w:rsidRDefault="004F0560">
      <w:pPr>
        <w:pStyle w:val="affe"/>
        <w:spacing w:before="120" w:after="120"/>
      </w:pPr>
      <w:r>
        <w:rPr>
          <w:rFonts w:hint="eastAsia"/>
        </w:rPr>
        <w:t>葡萄糖</w:t>
      </w:r>
    </w:p>
    <w:p w14:paraId="69D1F190" w14:textId="77777777" w:rsidR="00B25E32" w:rsidRDefault="004F0560">
      <w:pPr>
        <w:pStyle w:val="afffff5"/>
        <w:ind w:firstLine="420"/>
      </w:pPr>
      <w:r>
        <w:rPr>
          <w:rFonts w:ascii="宋体" w:hAnsi="宋体" w:hint="eastAsia"/>
        </w:rPr>
        <w:t>应符合</w:t>
      </w:r>
      <w:r>
        <w:rPr>
          <w:rFonts w:ascii="宋体" w:hAnsi="宋体" w:hint="eastAsia"/>
        </w:rPr>
        <w:t>GB/T 20882.1</w:t>
      </w:r>
      <w:r>
        <w:rPr>
          <w:rFonts w:ascii="宋体" w:hAnsi="宋体" w:hint="eastAsia"/>
        </w:rPr>
        <w:t>的规定。</w:t>
      </w:r>
    </w:p>
    <w:p w14:paraId="362D0C3C" w14:textId="77777777" w:rsidR="00B25E32" w:rsidRDefault="004F0560">
      <w:pPr>
        <w:pStyle w:val="affe"/>
        <w:spacing w:before="120" w:after="120"/>
      </w:pPr>
      <w:r>
        <w:rPr>
          <w:rFonts w:hint="eastAsia"/>
        </w:rPr>
        <w:t>加工用水</w:t>
      </w:r>
    </w:p>
    <w:p w14:paraId="793B3B5A" w14:textId="77777777" w:rsidR="00B25E32" w:rsidRDefault="004F0560">
      <w:pPr>
        <w:pStyle w:val="afffff5"/>
        <w:ind w:firstLine="420"/>
        <w:rPr>
          <w:rFonts w:ascii="宋体" w:hAnsi="宋体" w:hint="eastAsia"/>
        </w:rPr>
      </w:pPr>
      <w:r>
        <w:rPr>
          <w:rFonts w:ascii="宋体" w:hAnsi="宋体" w:hint="eastAsia"/>
        </w:rPr>
        <w:t>应符合</w:t>
      </w:r>
      <w:r>
        <w:rPr>
          <w:rFonts w:ascii="宋体" w:hAnsi="宋体" w:hint="eastAsia"/>
        </w:rPr>
        <w:t>GB 5749</w:t>
      </w:r>
      <w:r>
        <w:rPr>
          <w:rFonts w:ascii="宋体" w:hAnsi="宋体" w:hint="eastAsia"/>
        </w:rPr>
        <w:t>的规定。</w:t>
      </w:r>
    </w:p>
    <w:p w14:paraId="7060D890" w14:textId="77777777" w:rsidR="00B25E32" w:rsidRDefault="004F0560">
      <w:pPr>
        <w:pStyle w:val="affe"/>
        <w:spacing w:before="120" w:after="120"/>
      </w:pPr>
      <w:r>
        <w:rPr>
          <w:rFonts w:hint="eastAsia"/>
        </w:rPr>
        <w:t>其他辅料</w:t>
      </w:r>
    </w:p>
    <w:p w14:paraId="4E6109AB" w14:textId="77777777" w:rsidR="00B25E32" w:rsidRDefault="004F0560">
      <w:pPr>
        <w:pStyle w:val="afffff5"/>
        <w:ind w:firstLine="420"/>
      </w:pPr>
      <w:r>
        <w:rPr>
          <w:rFonts w:hint="eastAsia"/>
        </w:rPr>
        <w:t>应符合相应的食品标准和有关规定。</w:t>
      </w:r>
    </w:p>
    <w:p w14:paraId="7BBCBA9C" w14:textId="77777777" w:rsidR="00B25E32" w:rsidRDefault="004F0560">
      <w:pPr>
        <w:pStyle w:val="affd"/>
        <w:spacing w:before="120" w:after="120"/>
      </w:pPr>
      <w:r>
        <w:t>感官要求</w:t>
      </w:r>
    </w:p>
    <w:p w14:paraId="124FFC8B" w14:textId="77777777" w:rsidR="00B25E32" w:rsidRDefault="004F0560">
      <w:pPr>
        <w:pStyle w:val="afffff5"/>
        <w:ind w:firstLine="420"/>
      </w:pPr>
      <w:r>
        <w:t>应符合</w:t>
      </w:r>
      <w:r>
        <w:rPr>
          <w:rFonts w:ascii="宋体" w:hAnsi="宋体"/>
        </w:rPr>
        <w:t>表</w:t>
      </w:r>
      <w:r>
        <w:rPr>
          <w:rFonts w:ascii="宋体" w:hAnsi="宋体"/>
        </w:rPr>
        <w:t>1</w:t>
      </w:r>
      <w:r>
        <w:rPr>
          <w:rFonts w:ascii="宋体" w:hAnsi="宋体"/>
        </w:rPr>
        <w:t>的规</w:t>
      </w:r>
      <w:r>
        <w:t>定。</w:t>
      </w:r>
    </w:p>
    <w:p w14:paraId="21981C5E" w14:textId="77777777" w:rsidR="00B25E32" w:rsidRDefault="004F0560">
      <w:pPr>
        <w:pStyle w:val="aff2"/>
        <w:spacing w:before="120" w:after="120"/>
      </w:pPr>
      <w:r>
        <w:t>感官要求</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752"/>
        <w:gridCol w:w="6818"/>
      </w:tblGrid>
      <w:tr w:rsidR="00B25E32" w14:paraId="615E3E2C" w14:textId="77777777">
        <w:trPr>
          <w:trHeight w:val="151"/>
        </w:trPr>
        <w:tc>
          <w:tcPr>
            <w:tcW w:w="1438" w:type="pct"/>
            <w:tcBorders>
              <w:top w:val="single" w:sz="8" w:space="0" w:color="auto"/>
              <w:bottom w:val="single" w:sz="8" w:space="0" w:color="auto"/>
            </w:tcBorders>
            <w:vAlign w:val="center"/>
          </w:tcPr>
          <w:p w14:paraId="6384FAA4" w14:textId="77777777" w:rsidR="00B25E32" w:rsidRDefault="004F0560">
            <w:pPr>
              <w:spacing w:line="240" w:lineRule="auto"/>
              <w:jc w:val="center"/>
              <w:rPr>
                <w:sz w:val="18"/>
                <w:szCs w:val="18"/>
              </w:rPr>
            </w:pPr>
            <w:r>
              <w:rPr>
                <w:rFonts w:hint="eastAsia"/>
                <w:sz w:val="18"/>
                <w:szCs w:val="18"/>
              </w:rPr>
              <w:t>项目</w:t>
            </w:r>
          </w:p>
        </w:tc>
        <w:tc>
          <w:tcPr>
            <w:tcW w:w="3562" w:type="pct"/>
            <w:tcBorders>
              <w:top w:val="single" w:sz="8" w:space="0" w:color="auto"/>
              <w:bottom w:val="single" w:sz="8" w:space="0" w:color="auto"/>
            </w:tcBorders>
          </w:tcPr>
          <w:p w14:paraId="7F906421" w14:textId="77777777" w:rsidR="00B25E32" w:rsidRDefault="004F0560">
            <w:pPr>
              <w:spacing w:line="240" w:lineRule="auto"/>
              <w:jc w:val="center"/>
              <w:rPr>
                <w:sz w:val="18"/>
                <w:szCs w:val="18"/>
              </w:rPr>
            </w:pPr>
            <w:r>
              <w:rPr>
                <w:rFonts w:hint="eastAsia"/>
                <w:sz w:val="18"/>
                <w:szCs w:val="18"/>
              </w:rPr>
              <w:t>要求</w:t>
            </w:r>
          </w:p>
        </w:tc>
      </w:tr>
      <w:tr w:rsidR="00B25E32" w14:paraId="29585D03" w14:textId="77777777">
        <w:trPr>
          <w:trHeight w:val="90"/>
        </w:trPr>
        <w:tc>
          <w:tcPr>
            <w:tcW w:w="1438" w:type="pct"/>
            <w:tcBorders>
              <w:top w:val="single" w:sz="8" w:space="0" w:color="auto"/>
            </w:tcBorders>
          </w:tcPr>
          <w:p w14:paraId="7784054F" w14:textId="77777777" w:rsidR="00B25E32" w:rsidRDefault="004F0560">
            <w:pPr>
              <w:spacing w:line="240" w:lineRule="auto"/>
              <w:jc w:val="left"/>
              <w:rPr>
                <w:sz w:val="18"/>
                <w:szCs w:val="18"/>
              </w:rPr>
            </w:pPr>
            <w:r>
              <w:rPr>
                <w:rFonts w:hint="eastAsia"/>
                <w:sz w:val="18"/>
                <w:szCs w:val="18"/>
              </w:rPr>
              <w:t>色泽</w:t>
            </w:r>
          </w:p>
        </w:tc>
        <w:tc>
          <w:tcPr>
            <w:tcW w:w="3562" w:type="pct"/>
            <w:tcBorders>
              <w:top w:val="single" w:sz="8" w:space="0" w:color="auto"/>
            </w:tcBorders>
          </w:tcPr>
          <w:p w14:paraId="1ECC940C" w14:textId="77777777" w:rsidR="00B25E32" w:rsidRDefault="004F0560">
            <w:pPr>
              <w:spacing w:line="240" w:lineRule="auto"/>
              <w:jc w:val="left"/>
              <w:rPr>
                <w:sz w:val="18"/>
                <w:szCs w:val="18"/>
              </w:rPr>
            </w:pPr>
            <w:r>
              <w:rPr>
                <w:sz w:val="18"/>
                <w:szCs w:val="18"/>
              </w:rPr>
              <w:t>具有产品</w:t>
            </w:r>
            <w:r>
              <w:rPr>
                <w:rFonts w:hint="eastAsia"/>
                <w:sz w:val="18"/>
                <w:szCs w:val="18"/>
              </w:rPr>
              <w:t>固有</w:t>
            </w:r>
            <w:r>
              <w:rPr>
                <w:sz w:val="18"/>
                <w:szCs w:val="18"/>
              </w:rPr>
              <w:t>的</w:t>
            </w:r>
            <w:r>
              <w:rPr>
                <w:rFonts w:hint="eastAsia"/>
                <w:sz w:val="18"/>
                <w:szCs w:val="18"/>
              </w:rPr>
              <w:t>无色至黑</w:t>
            </w:r>
            <w:r>
              <w:rPr>
                <w:sz w:val="18"/>
                <w:szCs w:val="18"/>
              </w:rPr>
              <w:t>褐色，均匀一致</w:t>
            </w:r>
          </w:p>
        </w:tc>
      </w:tr>
      <w:tr w:rsidR="00B25E32" w14:paraId="5F7102E8" w14:textId="77777777">
        <w:trPr>
          <w:trHeight w:val="241"/>
        </w:trPr>
        <w:tc>
          <w:tcPr>
            <w:tcW w:w="1438" w:type="pct"/>
          </w:tcPr>
          <w:p w14:paraId="3DF50EF6" w14:textId="77777777" w:rsidR="00B25E32" w:rsidRDefault="004F0560">
            <w:pPr>
              <w:spacing w:line="240" w:lineRule="auto"/>
              <w:jc w:val="left"/>
              <w:rPr>
                <w:sz w:val="18"/>
                <w:szCs w:val="18"/>
              </w:rPr>
            </w:pPr>
            <w:r>
              <w:rPr>
                <w:sz w:val="18"/>
                <w:szCs w:val="18"/>
              </w:rPr>
              <w:t>气味、滋味</w:t>
            </w:r>
          </w:p>
        </w:tc>
        <w:tc>
          <w:tcPr>
            <w:tcW w:w="3562" w:type="pct"/>
          </w:tcPr>
          <w:p w14:paraId="7D4BC928" w14:textId="77777777" w:rsidR="00B25E32" w:rsidRDefault="004F0560">
            <w:pPr>
              <w:spacing w:line="240" w:lineRule="auto"/>
              <w:jc w:val="left"/>
              <w:rPr>
                <w:sz w:val="18"/>
                <w:szCs w:val="18"/>
              </w:rPr>
            </w:pPr>
            <w:r>
              <w:rPr>
                <w:rFonts w:hint="eastAsia"/>
                <w:sz w:val="18"/>
                <w:szCs w:val="18"/>
              </w:rPr>
              <w:t>无臭，无异味</w:t>
            </w:r>
          </w:p>
        </w:tc>
      </w:tr>
      <w:tr w:rsidR="00B25E32" w14:paraId="3DF9BC0B" w14:textId="77777777">
        <w:trPr>
          <w:trHeight w:val="90"/>
        </w:trPr>
        <w:tc>
          <w:tcPr>
            <w:tcW w:w="1438" w:type="pct"/>
          </w:tcPr>
          <w:p w14:paraId="0D897665" w14:textId="77777777" w:rsidR="00B25E32" w:rsidRDefault="004F0560">
            <w:pPr>
              <w:spacing w:line="240" w:lineRule="auto"/>
              <w:jc w:val="left"/>
              <w:rPr>
                <w:sz w:val="18"/>
                <w:szCs w:val="18"/>
              </w:rPr>
            </w:pPr>
            <w:r>
              <w:rPr>
                <w:sz w:val="18"/>
                <w:szCs w:val="18"/>
              </w:rPr>
              <w:t>组织形态</w:t>
            </w:r>
          </w:p>
        </w:tc>
        <w:tc>
          <w:tcPr>
            <w:tcW w:w="3562" w:type="pct"/>
          </w:tcPr>
          <w:p w14:paraId="6D8FBAAF" w14:textId="77777777" w:rsidR="00B25E32" w:rsidRDefault="004F0560">
            <w:pPr>
              <w:spacing w:line="240" w:lineRule="auto"/>
              <w:jc w:val="left"/>
              <w:rPr>
                <w:sz w:val="18"/>
                <w:szCs w:val="18"/>
              </w:rPr>
            </w:pPr>
            <w:r>
              <w:rPr>
                <w:sz w:val="18"/>
                <w:szCs w:val="18"/>
              </w:rPr>
              <w:t>呈粘稠状液体</w:t>
            </w:r>
            <w:r>
              <w:rPr>
                <w:rFonts w:hint="eastAsia"/>
                <w:sz w:val="18"/>
                <w:szCs w:val="18"/>
              </w:rPr>
              <w:t>，无析出物</w:t>
            </w:r>
          </w:p>
        </w:tc>
      </w:tr>
      <w:tr w:rsidR="00B25E32" w14:paraId="35F34DCC" w14:textId="77777777">
        <w:trPr>
          <w:trHeight w:val="90"/>
        </w:trPr>
        <w:tc>
          <w:tcPr>
            <w:tcW w:w="1438" w:type="pct"/>
            <w:vAlign w:val="center"/>
          </w:tcPr>
          <w:p w14:paraId="30AFBE33" w14:textId="77777777" w:rsidR="00B25E32" w:rsidRDefault="004F0560">
            <w:pPr>
              <w:spacing w:line="240" w:lineRule="auto"/>
              <w:jc w:val="left"/>
              <w:rPr>
                <w:rFonts w:ascii="宋体" w:hAnsi="宋体" w:hint="eastAsia"/>
                <w:sz w:val="18"/>
                <w:szCs w:val="18"/>
              </w:rPr>
            </w:pPr>
            <w:r>
              <w:rPr>
                <w:rFonts w:ascii="宋体" w:hAnsi="宋体"/>
                <w:sz w:val="18"/>
                <w:szCs w:val="18"/>
              </w:rPr>
              <w:t>杂质</w:t>
            </w:r>
          </w:p>
        </w:tc>
        <w:tc>
          <w:tcPr>
            <w:tcW w:w="3562" w:type="pct"/>
            <w:vAlign w:val="center"/>
          </w:tcPr>
          <w:p w14:paraId="612079F3" w14:textId="77777777" w:rsidR="00B25E32" w:rsidRDefault="004F0560">
            <w:pPr>
              <w:spacing w:line="240" w:lineRule="auto"/>
              <w:rPr>
                <w:rFonts w:ascii="宋体" w:hAnsi="宋体" w:hint="eastAsia"/>
                <w:sz w:val="18"/>
                <w:szCs w:val="18"/>
              </w:rPr>
            </w:pPr>
            <w:r>
              <w:rPr>
                <w:rFonts w:ascii="宋体" w:hAnsi="宋体"/>
                <w:sz w:val="18"/>
                <w:szCs w:val="18"/>
              </w:rPr>
              <w:t>无正常视力可见外来杂质</w:t>
            </w:r>
          </w:p>
        </w:tc>
      </w:tr>
    </w:tbl>
    <w:p w14:paraId="51FC61E0" w14:textId="77777777" w:rsidR="00B25E32" w:rsidRDefault="004F0560">
      <w:pPr>
        <w:pStyle w:val="affd"/>
        <w:spacing w:before="120" w:after="120"/>
      </w:pPr>
      <w:r>
        <w:t>理化指标</w:t>
      </w:r>
    </w:p>
    <w:p w14:paraId="5A43B540" w14:textId="77777777" w:rsidR="00B25E32" w:rsidRDefault="004F0560">
      <w:pPr>
        <w:pStyle w:val="afffff5"/>
        <w:ind w:firstLine="420"/>
      </w:pPr>
      <w:r>
        <w:t>应符合表</w:t>
      </w:r>
      <w:r>
        <w:t>2</w:t>
      </w:r>
      <w:r>
        <w:t>的规定。</w:t>
      </w:r>
    </w:p>
    <w:p w14:paraId="728D4126" w14:textId="77777777" w:rsidR="00B25E32" w:rsidRDefault="004F0560">
      <w:pPr>
        <w:pStyle w:val="aff2"/>
        <w:spacing w:before="120" w:after="120"/>
      </w:pPr>
      <w:r>
        <w:t>理化指标</w:t>
      </w:r>
    </w:p>
    <w:tbl>
      <w:tblPr>
        <w:tblW w:w="4843"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697"/>
        <w:gridCol w:w="5573"/>
      </w:tblGrid>
      <w:tr w:rsidR="00B25E32" w14:paraId="55F406AD" w14:textId="77777777">
        <w:trPr>
          <w:trHeight w:val="151"/>
        </w:trPr>
        <w:tc>
          <w:tcPr>
            <w:tcW w:w="1994" w:type="pct"/>
            <w:tcBorders>
              <w:top w:val="single" w:sz="8" w:space="0" w:color="auto"/>
              <w:bottom w:val="single" w:sz="8" w:space="0" w:color="auto"/>
              <w:right w:val="single" w:sz="4" w:space="0" w:color="auto"/>
            </w:tcBorders>
            <w:vAlign w:val="center"/>
          </w:tcPr>
          <w:p w14:paraId="30093409" w14:textId="77777777" w:rsidR="00B25E32" w:rsidRDefault="004F0560">
            <w:pPr>
              <w:spacing w:line="240" w:lineRule="auto"/>
              <w:jc w:val="center"/>
              <w:rPr>
                <w:sz w:val="18"/>
                <w:szCs w:val="18"/>
              </w:rPr>
            </w:pPr>
            <w:bookmarkStart w:id="46" w:name="_Hlk232094807"/>
            <w:bookmarkStart w:id="47" w:name="_Hlk233817542"/>
            <w:r>
              <w:rPr>
                <w:rFonts w:hint="eastAsia"/>
                <w:sz w:val="18"/>
                <w:szCs w:val="18"/>
              </w:rPr>
              <w:t>项目</w:t>
            </w:r>
          </w:p>
        </w:tc>
        <w:tc>
          <w:tcPr>
            <w:tcW w:w="3005" w:type="pct"/>
            <w:tcBorders>
              <w:top w:val="single" w:sz="8" w:space="0" w:color="auto"/>
              <w:left w:val="single" w:sz="4" w:space="0" w:color="auto"/>
              <w:bottom w:val="single" w:sz="8" w:space="0" w:color="auto"/>
            </w:tcBorders>
          </w:tcPr>
          <w:p w14:paraId="6C1E0007" w14:textId="77777777" w:rsidR="00B25E32" w:rsidRDefault="004F0560">
            <w:pPr>
              <w:spacing w:line="240" w:lineRule="auto"/>
              <w:jc w:val="center"/>
              <w:rPr>
                <w:sz w:val="18"/>
                <w:szCs w:val="18"/>
              </w:rPr>
            </w:pPr>
            <w:r>
              <w:rPr>
                <w:rFonts w:hint="eastAsia"/>
                <w:sz w:val="18"/>
                <w:szCs w:val="18"/>
              </w:rPr>
              <w:t>质量指标</w:t>
            </w:r>
          </w:p>
        </w:tc>
      </w:tr>
      <w:tr w:rsidR="00B25E32" w14:paraId="74BB26AF" w14:textId="77777777">
        <w:trPr>
          <w:trHeight w:val="173"/>
        </w:trPr>
        <w:tc>
          <w:tcPr>
            <w:tcW w:w="1994" w:type="pct"/>
            <w:tcBorders>
              <w:top w:val="single" w:sz="8" w:space="0" w:color="auto"/>
              <w:bottom w:val="single" w:sz="4" w:space="0" w:color="auto"/>
              <w:right w:val="single" w:sz="4" w:space="0" w:color="auto"/>
            </w:tcBorders>
          </w:tcPr>
          <w:p w14:paraId="0DB0F7B0" w14:textId="77777777" w:rsidR="00B25E32" w:rsidRDefault="004F0560">
            <w:pPr>
              <w:spacing w:line="240" w:lineRule="auto"/>
              <w:jc w:val="left"/>
              <w:rPr>
                <w:rFonts w:ascii="宋体" w:hAnsi="宋体" w:hint="eastAsia"/>
                <w:sz w:val="18"/>
                <w:szCs w:val="18"/>
              </w:rPr>
            </w:pPr>
            <w:r>
              <w:rPr>
                <w:rFonts w:ascii="宋体" w:hAnsi="宋体"/>
                <w:sz w:val="18"/>
                <w:szCs w:val="18"/>
              </w:rPr>
              <w:t>干物质</w:t>
            </w:r>
            <w:r>
              <w:rPr>
                <w:rFonts w:ascii="宋体" w:hAnsi="宋体" w:hint="eastAsia"/>
                <w:sz w:val="18"/>
                <w:szCs w:val="18"/>
              </w:rPr>
              <w:t>（固形物）</w:t>
            </w:r>
            <w:r>
              <w:rPr>
                <w:rFonts w:ascii="宋体" w:hAnsi="宋体" w:hint="eastAsia"/>
                <w:sz w:val="18"/>
                <w:szCs w:val="18"/>
              </w:rPr>
              <w:t>/</w:t>
            </w:r>
            <w:r>
              <w:rPr>
                <w:rFonts w:ascii="宋体" w:hAnsi="宋体" w:hint="eastAsia"/>
                <w:sz w:val="18"/>
                <w:szCs w:val="18"/>
              </w:rPr>
              <w:t>（</w:t>
            </w:r>
            <w:bookmarkStart w:id="48" w:name="OLE_LINK21"/>
            <w:r>
              <w:rPr>
                <w:rFonts w:ascii="宋体" w:hAnsi="宋体" w:hint="eastAsia"/>
                <w:sz w:val="18"/>
                <w:szCs w:val="18"/>
              </w:rPr>
              <w:t>％</w:t>
            </w:r>
            <w:bookmarkEnd w:id="48"/>
            <w:r>
              <w:rPr>
                <w:rFonts w:ascii="宋体" w:hAnsi="宋体" w:hint="eastAsia"/>
                <w:sz w:val="18"/>
                <w:szCs w:val="18"/>
              </w:rPr>
              <w:t>）</w:t>
            </w:r>
            <w:r>
              <w:rPr>
                <w:rFonts w:ascii="宋体" w:hAnsi="宋体" w:hint="eastAsia"/>
                <w:sz w:val="18"/>
                <w:szCs w:val="18"/>
              </w:rPr>
              <w:t xml:space="preserve">            </w:t>
            </w:r>
            <w:r>
              <w:rPr>
                <w:rFonts w:ascii="宋体" w:hAnsi="宋体"/>
                <w:sz w:val="18"/>
                <w:szCs w:val="18"/>
              </w:rPr>
              <w:t>≥</w:t>
            </w:r>
          </w:p>
        </w:tc>
        <w:tc>
          <w:tcPr>
            <w:tcW w:w="3005" w:type="pct"/>
            <w:tcBorders>
              <w:top w:val="single" w:sz="8" w:space="0" w:color="auto"/>
              <w:left w:val="single" w:sz="4" w:space="0" w:color="auto"/>
              <w:bottom w:val="single" w:sz="4" w:space="0" w:color="auto"/>
            </w:tcBorders>
          </w:tcPr>
          <w:p w14:paraId="591AD06F" w14:textId="77777777" w:rsidR="00B25E32" w:rsidRDefault="004F0560">
            <w:pPr>
              <w:spacing w:line="240" w:lineRule="auto"/>
              <w:jc w:val="center"/>
              <w:rPr>
                <w:rFonts w:ascii="宋体" w:hAnsi="宋体" w:hint="eastAsia"/>
                <w:sz w:val="18"/>
                <w:szCs w:val="18"/>
              </w:rPr>
            </w:pPr>
            <w:r>
              <w:rPr>
                <w:rFonts w:ascii="宋体" w:hAnsi="宋体"/>
                <w:sz w:val="18"/>
                <w:szCs w:val="18"/>
              </w:rPr>
              <w:t>65</w:t>
            </w:r>
          </w:p>
        </w:tc>
      </w:tr>
      <w:tr w:rsidR="00B25E32" w14:paraId="4D7A3033" w14:textId="77777777">
        <w:trPr>
          <w:trHeight w:val="90"/>
        </w:trPr>
        <w:tc>
          <w:tcPr>
            <w:tcW w:w="1994" w:type="pct"/>
            <w:tcBorders>
              <w:top w:val="single" w:sz="4" w:space="0" w:color="auto"/>
              <w:bottom w:val="single" w:sz="4" w:space="0" w:color="auto"/>
              <w:right w:val="single" w:sz="4" w:space="0" w:color="auto"/>
            </w:tcBorders>
          </w:tcPr>
          <w:p w14:paraId="4AC80B26" w14:textId="77777777" w:rsidR="00B25E32" w:rsidRDefault="004F0560">
            <w:pPr>
              <w:spacing w:line="240" w:lineRule="auto"/>
              <w:jc w:val="left"/>
              <w:rPr>
                <w:rFonts w:ascii="宋体" w:hAnsi="宋体" w:hint="eastAsia"/>
                <w:sz w:val="18"/>
                <w:szCs w:val="18"/>
              </w:rPr>
            </w:pPr>
            <w:r>
              <w:rPr>
                <w:rFonts w:ascii="宋体" w:hAnsi="宋体"/>
                <w:sz w:val="18"/>
                <w:szCs w:val="18"/>
              </w:rPr>
              <w:t>pH</w:t>
            </w:r>
          </w:p>
        </w:tc>
        <w:tc>
          <w:tcPr>
            <w:tcW w:w="3005" w:type="pct"/>
            <w:tcBorders>
              <w:top w:val="single" w:sz="4" w:space="0" w:color="auto"/>
              <w:left w:val="single" w:sz="4" w:space="0" w:color="auto"/>
              <w:bottom w:val="single" w:sz="4" w:space="0" w:color="auto"/>
            </w:tcBorders>
          </w:tcPr>
          <w:p w14:paraId="77608924" w14:textId="77777777" w:rsidR="00B25E32" w:rsidRDefault="004F0560">
            <w:pPr>
              <w:spacing w:line="240" w:lineRule="auto"/>
              <w:jc w:val="center"/>
              <w:rPr>
                <w:rFonts w:ascii="宋体" w:hAnsi="宋体" w:hint="eastAsia"/>
                <w:sz w:val="18"/>
                <w:szCs w:val="18"/>
              </w:rPr>
            </w:pPr>
            <w:r>
              <w:rPr>
                <w:rFonts w:ascii="宋体" w:hAnsi="宋体"/>
                <w:sz w:val="18"/>
                <w:szCs w:val="18"/>
              </w:rPr>
              <w:t>3.0</w:t>
            </w:r>
            <w:r>
              <w:rPr>
                <w:rFonts w:ascii="宋体" w:hAnsi="宋体"/>
                <w:sz w:val="18"/>
                <w:szCs w:val="18"/>
              </w:rPr>
              <w:t>～</w:t>
            </w:r>
            <w:r>
              <w:rPr>
                <w:rFonts w:ascii="宋体" w:hAnsi="宋体"/>
                <w:sz w:val="18"/>
                <w:szCs w:val="18"/>
              </w:rPr>
              <w:t>7.0</w:t>
            </w:r>
          </w:p>
        </w:tc>
      </w:tr>
      <w:tr w:rsidR="00B25E32" w14:paraId="6509E2CE" w14:textId="77777777">
        <w:trPr>
          <w:trHeight w:val="90"/>
        </w:trPr>
        <w:tc>
          <w:tcPr>
            <w:tcW w:w="1994" w:type="pct"/>
            <w:tcBorders>
              <w:top w:val="single" w:sz="4" w:space="0" w:color="auto"/>
              <w:bottom w:val="single" w:sz="4" w:space="0" w:color="auto"/>
              <w:right w:val="single" w:sz="4" w:space="0" w:color="auto"/>
            </w:tcBorders>
          </w:tcPr>
          <w:p w14:paraId="6397F3C2" w14:textId="77777777" w:rsidR="00B25E32" w:rsidRDefault="004F0560">
            <w:pPr>
              <w:spacing w:line="240" w:lineRule="auto"/>
              <w:jc w:val="left"/>
              <w:rPr>
                <w:rFonts w:ascii="宋体" w:hAnsi="宋体" w:hint="eastAsia"/>
                <w:sz w:val="18"/>
                <w:szCs w:val="18"/>
              </w:rPr>
            </w:pPr>
            <w:r>
              <w:rPr>
                <w:rFonts w:ascii="宋体" w:hAnsi="宋体"/>
                <w:sz w:val="18"/>
                <w:szCs w:val="18"/>
              </w:rPr>
              <w:t>吸光度</w:t>
            </w:r>
            <w:r>
              <w:rPr>
                <w:rFonts w:ascii="宋体" w:hAnsi="宋体" w:hint="eastAsia"/>
                <w:sz w:val="18"/>
                <w:szCs w:val="18"/>
              </w:rPr>
              <w:t xml:space="preserve">E </w:t>
            </w:r>
            <w:r>
              <w:rPr>
                <w:rFonts w:ascii="宋体" w:hAnsi="宋体" w:hint="eastAsia"/>
                <w:sz w:val="18"/>
                <w:szCs w:val="18"/>
                <w:eastAsianLayout w:id="25" w:combine="1"/>
              </w:rPr>
              <w:t>0.1</w:t>
            </w:r>
            <w:r>
              <w:rPr>
                <w:rFonts w:ascii="宋体" w:hAnsi="宋体" w:hint="eastAsia"/>
                <w:sz w:val="18"/>
                <w:szCs w:val="18"/>
                <w:eastAsianLayout w:id="25" w:combine="1"/>
              </w:rPr>
              <w:t>％</w:t>
            </w:r>
            <w:r>
              <w:rPr>
                <w:rFonts w:ascii="宋体" w:hAnsi="宋体" w:hint="eastAsia"/>
                <w:sz w:val="18"/>
                <w:szCs w:val="18"/>
                <w:eastAsianLayout w:id="25" w:combine="1"/>
              </w:rPr>
              <w:t>1cm</w:t>
            </w:r>
            <w:r>
              <w:rPr>
                <w:rFonts w:ascii="宋体" w:hAnsi="宋体"/>
                <w:sz w:val="18"/>
                <w:szCs w:val="18"/>
              </w:rPr>
              <w:t>（</w:t>
            </w:r>
            <w:r>
              <w:rPr>
                <w:rFonts w:ascii="宋体" w:hAnsi="宋体"/>
                <w:sz w:val="18"/>
                <w:szCs w:val="18"/>
              </w:rPr>
              <w:t>610</w:t>
            </w:r>
            <w:r>
              <w:rPr>
                <w:rFonts w:ascii="宋体" w:hAnsi="宋体"/>
                <w:sz w:val="18"/>
                <w:szCs w:val="18"/>
                <w:vertAlign w:val="superscript"/>
              </w:rPr>
              <w:t xml:space="preserve"> </w:t>
            </w:r>
            <w:r>
              <w:rPr>
                <w:rFonts w:ascii="宋体" w:hAnsi="宋体"/>
                <w:sz w:val="18"/>
                <w:szCs w:val="18"/>
              </w:rPr>
              <w:t>nm</w:t>
            </w:r>
            <w:r>
              <w:rPr>
                <w:rFonts w:ascii="宋体" w:hAnsi="宋体"/>
                <w:sz w:val="18"/>
                <w:szCs w:val="18"/>
              </w:rPr>
              <w:t>）</w:t>
            </w:r>
          </w:p>
        </w:tc>
        <w:tc>
          <w:tcPr>
            <w:tcW w:w="3005" w:type="pct"/>
            <w:tcBorders>
              <w:top w:val="single" w:sz="4" w:space="0" w:color="auto"/>
              <w:left w:val="single" w:sz="4" w:space="0" w:color="auto"/>
              <w:bottom w:val="single" w:sz="4" w:space="0" w:color="auto"/>
            </w:tcBorders>
          </w:tcPr>
          <w:p w14:paraId="576F5482" w14:textId="77777777" w:rsidR="00B25E32" w:rsidRDefault="004F0560">
            <w:pPr>
              <w:spacing w:line="240" w:lineRule="auto"/>
              <w:jc w:val="center"/>
              <w:rPr>
                <w:rFonts w:ascii="宋体" w:hAnsi="宋体" w:hint="eastAsia"/>
                <w:sz w:val="18"/>
                <w:szCs w:val="18"/>
              </w:rPr>
            </w:pPr>
            <w:r>
              <w:rPr>
                <w:rFonts w:ascii="宋体" w:hAnsi="宋体"/>
                <w:sz w:val="18"/>
                <w:szCs w:val="18"/>
              </w:rPr>
              <w:t>0.00</w:t>
            </w:r>
            <w:r>
              <w:rPr>
                <w:rFonts w:ascii="宋体" w:hAnsi="宋体"/>
                <w:sz w:val="18"/>
                <w:szCs w:val="18"/>
              </w:rPr>
              <w:t>～</w:t>
            </w:r>
            <w:r>
              <w:rPr>
                <w:rFonts w:ascii="宋体" w:hAnsi="宋体"/>
                <w:sz w:val="18"/>
                <w:szCs w:val="18"/>
              </w:rPr>
              <w:t>0.070</w:t>
            </w:r>
          </w:p>
        </w:tc>
      </w:tr>
      <w:tr w:rsidR="00B25E32" w14:paraId="62B77B4A" w14:textId="77777777" w:rsidTr="00944EE7">
        <w:trPr>
          <w:trHeight w:val="90"/>
        </w:trPr>
        <w:tc>
          <w:tcPr>
            <w:tcW w:w="1994" w:type="pct"/>
            <w:tcBorders>
              <w:top w:val="single" w:sz="4" w:space="0" w:color="auto"/>
              <w:bottom w:val="single" w:sz="4" w:space="0" w:color="auto"/>
              <w:right w:val="single" w:sz="4" w:space="0" w:color="auto"/>
            </w:tcBorders>
          </w:tcPr>
          <w:p w14:paraId="474EE209" w14:textId="77777777" w:rsidR="00B25E32" w:rsidRDefault="004F0560">
            <w:pPr>
              <w:spacing w:line="240" w:lineRule="auto"/>
              <w:jc w:val="left"/>
              <w:rPr>
                <w:rFonts w:ascii="宋体" w:hAnsi="宋体" w:hint="eastAsia"/>
                <w:sz w:val="18"/>
                <w:szCs w:val="18"/>
              </w:rPr>
            </w:pPr>
            <w:r>
              <w:rPr>
                <w:rFonts w:ascii="宋体" w:hAnsi="宋体"/>
                <w:sz w:val="18"/>
                <w:szCs w:val="18"/>
              </w:rPr>
              <w:t>氨氮（以</w:t>
            </w:r>
            <w:r>
              <w:rPr>
                <w:rFonts w:ascii="宋体" w:hAnsi="宋体"/>
                <w:sz w:val="18"/>
                <w:szCs w:val="18"/>
              </w:rPr>
              <w:t>N</w:t>
            </w:r>
            <w:r>
              <w:rPr>
                <w:rFonts w:ascii="宋体" w:hAnsi="宋体"/>
                <w:sz w:val="18"/>
                <w:szCs w:val="18"/>
              </w:rPr>
              <w:t>计）</w:t>
            </w:r>
            <w:r>
              <w:rPr>
                <w:rFonts w:ascii="宋体" w:hAnsi="宋体" w:hint="eastAsia"/>
                <w:sz w:val="18"/>
                <w:szCs w:val="18"/>
              </w:rPr>
              <w:t>/</w:t>
            </w:r>
            <w:r>
              <w:rPr>
                <w:rFonts w:ascii="宋体" w:hAnsi="宋体" w:hint="eastAsia"/>
                <w:sz w:val="18"/>
                <w:szCs w:val="18"/>
              </w:rPr>
              <w:t>（％）</w:t>
            </w:r>
            <w:r>
              <w:rPr>
                <w:rFonts w:ascii="宋体" w:hAnsi="宋体" w:hint="eastAsia"/>
                <w:sz w:val="18"/>
                <w:szCs w:val="18"/>
              </w:rPr>
              <w:t xml:space="preserve">              </w:t>
            </w:r>
            <w:r>
              <w:rPr>
                <w:rFonts w:ascii="宋体" w:hAnsi="宋体"/>
                <w:sz w:val="18"/>
                <w:szCs w:val="18"/>
              </w:rPr>
              <w:t>＜</w:t>
            </w:r>
          </w:p>
        </w:tc>
        <w:tc>
          <w:tcPr>
            <w:tcW w:w="3005" w:type="pct"/>
            <w:tcBorders>
              <w:top w:val="single" w:sz="4" w:space="0" w:color="auto"/>
              <w:left w:val="single" w:sz="4" w:space="0" w:color="auto"/>
              <w:bottom w:val="single" w:sz="4" w:space="0" w:color="auto"/>
            </w:tcBorders>
          </w:tcPr>
          <w:p w14:paraId="38424E02" w14:textId="77777777" w:rsidR="00B25E32" w:rsidRDefault="004F0560">
            <w:pPr>
              <w:spacing w:line="240" w:lineRule="auto"/>
              <w:jc w:val="center"/>
              <w:rPr>
                <w:rFonts w:ascii="宋体" w:hAnsi="宋体" w:hint="eastAsia"/>
                <w:sz w:val="18"/>
                <w:szCs w:val="18"/>
              </w:rPr>
            </w:pPr>
            <w:r>
              <w:rPr>
                <w:rFonts w:ascii="宋体" w:hAnsi="宋体"/>
                <w:sz w:val="18"/>
                <w:szCs w:val="18"/>
              </w:rPr>
              <w:t>0.05</w:t>
            </w:r>
          </w:p>
        </w:tc>
      </w:tr>
      <w:bookmarkEnd w:id="46"/>
      <w:tr w:rsidR="00B25E32" w14:paraId="5C859EFC" w14:textId="77777777" w:rsidTr="00944EE7">
        <w:trPr>
          <w:trHeight w:val="232"/>
        </w:trPr>
        <w:tc>
          <w:tcPr>
            <w:tcW w:w="1994" w:type="pct"/>
            <w:tcBorders>
              <w:top w:val="single" w:sz="4" w:space="0" w:color="auto"/>
              <w:bottom w:val="single" w:sz="8" w:space="0" w:color="auto"/>
              <w:right w:val="single" w:sz="4" w:space="0" w:color="auto"/>
            </w:tcBorders>
          </w:tcPr>
          <w:p w14:paraId="3401BA8C" w14:textId="77777777" w:rsidR="00B25E32" w:rsidRDefault="004F0560">
            <w:pPr>
              <w:spacing w:line="240" w:lineRule="auto"/>
              <w:jc w:val="left"/>
              <w:rPr>
                <w:rFonts w:ascii="宋体" w:hAnsi="宋体" w:hint="eastAsia"/>
                <w:sz w:val="18"/>
                <w:szCs w:val="18"/>
              </w:rPr>
            </w:pPr>
            <w:r>
              <w:rPr>
                <w:rFonts w:ascii="宋体" w:hAnsi="宋体"/>
                <w:sz w:val="18"/>
                <w:szCs w:val="18"/>
              </w:rPr>
              <w:t>二氧化硫（以</w:t>
            </w:r>
            <w:r>
              <w:rPr>
                <w:rFonts w:ascii="宋体" w:hAnsi="宋体"/>
                <w:sz w:val="18"/>
                <w:szCs w:val="18"/>
              </w:rPr>
              <w:t>SO</w:t>
            </w:r>
            <w:r>
              <w:rPr>
                <w:rFonts w:ascii="Cambria Math" w:hAnsi="Cambria Math" w:cs="Cambria Math"/>
                <w:sz w:val="18"/>
                <w:szCs w:val="18"/>
              </w:rPr>
              <w:t>₂</w:t>
            </w:r>
            <w:r>
              <w:rPr>
                <w:rFonts w:ascii="宋体" w:hAnsi="宋体"/>
                <w:sz w:val="18"/>
                <w:szCs w:val="18"/>
              </w:rPr>
              <w:t>计）</w:t>
            </w:r>
            <w:r>
              <w:rPr>
                <w:rFonts w:ascii="宋体" w:hAnsi="宋体" w:hint="eastAsia"/>
                <w:sz w:val="18"/>
                <w:szCs w:val="18"/>
              </w:rPr>
              <w:t>/</w:t>
            </w: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w:t>
            </w:r>
          </w:p>
        </w:tc>
        <w:tc>
          <w:tcPr>
            <w:tcW w:w="3005" w:type="pct"/>
            <w:tcBorders>
              <w:top w:val="single" w:sz="4" w:space="0" w:color="auto"/>
              <w:left w:val="single" w:sz="4" w:space="0" w:color="auto"/>
              <w:bottom w:val="single" w:sz="8" w:space="0" w:color="auto"/>
            </w:tcBorders>
          </w:tcPr>
          <w:p w14:paraId="415E5F95" w14:textId="77777777" w:rsidR="00B25E32" w:rsidRDefault="004F0560">
            <w:pPr>
              <w:spacing w:line="240" w:lineRule="auto"/>
              <w:jc w:val="center"/>
              <w:rPr>
                <w:rFonts w:ascii="宋体" w:hAnsi="宋体" w:hint="eastAsia"/>
                <w:sz w:val="18"/>
                <w:szCs w:val="18"/>
              </w:rPr>
            </w:pPr>
            <w:r>
              <w:rPr>
                <w:rFonts w:ascii="宋体" w:hAnsi="宋体"/>
                <w:sz w:val="18"/>
                <w:szCs w:val="18"/>
              </w:rPr>
              <w:t>0.03</w:t>
            </w:r>
          </w:p>
        </w:tc>
      </w:tr>
    </w:tbl>
    <w:p w14:paraId="0D310ACF" w14:textId="77777777" w:rsidR="00B25E32" w:rsidRDefault="004F0560">
      <w:pPr>
        <w:pStyle w:val="aff2"/>
        <w:numPr>
          <w:ilvl w:val="0"/>
          <w:numId w:val="0"/>
        </w:numPr>
        <w:spacing w:before="120" w:after="120"/>
      </w:pPr>
      <w:r>
        <w:rPr>
          <w:rFonts w:hint="eastAsia"/>
        </w:rPr>
        <w:lastRenderedPageBreak/>
        <w:t>表</w:t>
      </w:r>
      <w:r>
        <w:rPr>
          <w:rFonts w:hint="eastAsia"/>
        </w:rPr>
        <w:t xml:space="preserve">2 </w:t>
      </w:r>
      <w:r>
        <w:t>理化指标</w:t>
      </w:r>
    </w:p>
    <w:tbl>
      <w:tblPr>
        <w:tblW w:w="4843"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697"/>
        <w:gridCol w:w="5573"/>
      </w:tblGrid>
      <w:tr w:rsidR="00B25E32" w14:paraId="17E3A89C" w14:textId="77777777" w:rsidTr="00944EE7">
        <w:trPr>
          <w:trHeight w:val="94"/>
        </w:trPr>
        <w:tc>
          <w:tcPr>
            <w:tcW w:w="1994" w:type="pct"/>
            <w:tcBorders>
              <w:top w:val="single" w:sz="8" w:space="0" w:color="auto"/>
              <w:bottom w:val="single" w:sz="4" w:space="0" w:color="auto"/>
              <w:right w:val="single" w:sz="4" w:space="0" w:color="auto"/>
            </w:tcBorders>
          </w:tcPr>
          <w:p w14:paraId="2D7851D6" w14:textId="77777777" w:rsidR="00B25E32" w:rsidRDefault="004F0560">
            <w:pPr>
              <w:spacing w:line="240" w:lineRule="auto"/>
              <w:jc w:val="left"/>
              <w:rPr>
                <w:rFonts w:ascii="宋体" w:hAnsi="宋体" w:hint="eastAsia"/>
                <w:sz w:val="18"/>
                <w:szCs w:val="18"/>
              </w:rPr>
            </w:pPr>
            <w:r>
              <w:rPr>
                <w:rFonts w:ascii="宋体" w:hAnsi="宋体"/>
                <w:sz w:val="18"/>
                <w:szCs w:val="18"/>
              </w:rPr>
              <w:t>总氮（以</w:t>
            </w:r>
            <w:r>
              <w:rPr>
                <w:rFonts w:ascii="宋体" w:hAnsi="宋体" w:hint="eastAsia"/>
                <w:sz w:val="18"/>
                <w:szCs w:val="18"/>
              </w:rPr>
              <w:t>N</w:t>
            </w:r>
            <w:r>
              <w:rPr>
                <w:rFonts w:ascii="宋体" w:hAnsi="宋体"/>
                <w:sz w:val="18"/>
                <w:szCs w:val="18"/>
              </w:rPr>
              <w:t>计）</w:t>
            </w:r>
            <w:r>
              <w:rPr>
                <w:rFonts w:ascii="宋体" w:hAnsi="宋体" w:hint="eastAsia"/>
                <w:sz w:val="18"/>
                <w:szCs w:val="18"/>
              </w:rPr>
              <w:t>/</w:t>
            </w:r>
            <w:r>
              <w:rPr>
                <w:rFonts w:ascii="宋体" w:hAnsi="宋体"/>
                <w:sz w:val="18"/>
                <w:szCs w:val="18"/>
              </w:rPr>
              <w:t>（</w:t>
            </w:r>
            <w:r>
              <w:rPr>
                <w:rFonts w:ascii="宋体" w:hAnsi="宋体" w:hint="eastAsia"/>
                <w:sz w:val="18"/>
                <w:szCs w:val="18"/>
              </w:rPr>
              <w:t>％</w:t>
            </w:r>
            <w:r>
              <w:rPr>
                <w:rFonts w:ascii="宋体" w:hAnsi="宋体"/>
                <w:sz w:val="18"/>
                <w:szCs w:val="18"/>
              </w:rPr>
              <w:t>）</w:t>
            </w:r>
            <w:r>
              <w:rPr>
                <w:rFonts w:ascii="宋体" w:hAnsi="宋体" w:hint="eastAsia"/>
                <w:sz w:val="18"/>
                <w:szCs w:val="18"/>
              </w:rPr>
              <w:t xml:space="preserve">              </w:t>
            </w:r>
            <w:r>
              <w:rPr>
                <w:rFonts w:ascii="宋体" w:hAnsi="宋体"/>
                <w:sz w:val="18"/>
                <w:szCs w:val="18"/>
              </w:rPr>
              <w:t>≤</w:t>
            </w:r>
          </w:p>
        </w:tc>
        <w:tc>
          <w:tcPr>
            <w:tcW w:w="3005" w:type="pct"/>
            <w:tcBorders>
              <w:top w:val="single" w:sz="8" w:space="0" w:color="auto"/>
              <w:left w:val="single" w:sz="4" w:space="0" w:color="auto"/>
              <w:bottom w:val="single" w:sz="4" w:space="0" w:color="auto"/>
            </w:tcBorders>
          </w:tcPr>
          <w:p w14:paraId="7BE83FC7" w14:textId="77777777" w:rsidR="00B25E32" w:rsidRDefault="004F0560">
            <w:pPr>
              <w:spacing w:line="240" w:lineRule="auto"/>
              <w:jc w:val="center"/>
              <w:rPr>
                <w:rFonts w:ascii="宋体" w:hAnsi="宋体" w:hint="eastAsia"/>
                <w:sz w:val="18"/>
                <w:szCs w:val="18"/>
              </w:rPr>
            </w:pPr>
            <w:r>
              <w:rPr>
                <w:rFonts w:ascii="宋体" w:hAnsi="宋体"/>
                <w:sz w:val="18"/>
                <w:szCs w:val="18"/>
              </w:rPr>
              <w:t>1.5</w:t>
            </w:r>
          </w:p>
        </w:tc>
      </w:tr>
      <w:tr w:rsidR="00B25E32" w14:paraId="76188618" w14:textId="77777777">
        <w:trPr>
          <w:trHeight w:val="90"/>
        </w:trPr>
        <w:tc>
          <w:tcPr>
            <w:tcW w:w="1994" w:type="pct"/>
            <w:tcBorders>
              <w:top w:val="single" w:sz="4" w:space="0" w:color="auto"/>
              <w:bottom w:val="single" w:sz="4" w:space="0" w:color="auto"/>
              <w:right w:val="single" w:sz="4" w:space="0" w:color="auto"/>
            </w:tcBorders>
          </w:tcPr>
          <w:p w14:paraId="13C83121" w14:textId="77777777" w:rsidR="00B25E32" w:rsidRDefault="004F0560">
            <w:pPr>
              <w:spacing w:line="240" w:lineRule="auto"/>
              <w:jc w:val="left"/>
              <w:rPr>
                <w:rFonts w:ascii="宋体" w:hAnsi="宋体" w:hint="eastAsia"/>
                <w:sz w:val="18"/>
                <w:szCs w:val="18"/>
              </w:rPr>
            </w:pPr>
            <w:r>
              <w:rPr>
                <w:rFonts w:ascii="宋体" w:hAnsi="宋体"/>
                <w:sz w:val="18"/>
                <w:szCs w:val="18"/>
              </w:rPr>
              <w:t>总硫（以</w:t>
            </w:r>
            <w:r>
              <w:rPr>
                <w:rFonts w:ascii="宋体" w:hAnsi="宋体"/>
                <w:sz w:val="18"/>
                <w:szCs w:val="18"/>
              </w:rPr>
              <w:t>S</w:t>
            </w:r>
            <w:r>
              <w:rPr>
                <w:rFonts w:ascii="宋体" w:hAnsi="宋体"/>
                <w:sz w:val="18"/>
                <w:szCs w:val="18"/>
              </w:rPr>
              <w:t>计）（</w:t>
            </w:r>
            <w:r>
              <w:rPr>
                <w:rFonts w:ascii="宋体" w:hAnsi="宋体" w:hint="eastAsia"/>
                <w:sz w:val="18"/>
                <w:szCs w:val="18"/>
              </w:rPr>
              <w:t>％</w:t>
            </w:r>
            <w:r>
              <w:rPr>
                <w:rFonts w:ascii="宋体" w:hAnsi="宋体"/>
                <w:sz w:val="18"/>
                <w:szCs w:val="18"/>
              </w:rPr>
              <w:t>）</w:t>
            </w:r>
            <w:r>
              <w:rPr>
                <w:rFonts w:ascii="宋体" w:hAnsi="宋体" w:hint="eastAsia"/>
                <w:sz w:val="18"/>
                <w:szCs w:val="18"/>
              </w:rPr>
              <w:t xml:space="preserve">               </w:t>
            </w:r>
            <w:r>
              <w:rPr>
                <w:rFonts w:ascii="宋体" w:hAnsi="宋体"/>
                <w:sz w:val="18"/>
                <w:szCs w:val="18"/>
              </w:rPr>
              <w:t>≤</w:t>
            </w:r>
          </w:p>
        </w:tc>
        <w:tc>
          <w:tcPr>
            <w:tcW w:w="3005" w:type="pct"/>
            <w:tcBorders>
              <w:top w:val="single" w:sz="4" w:space="0" w:color="auto"/>
              <w:left w:val="single" w:sz="4" w:space="0" w:color="auto"/>
              <w:bottom w:val="single" w:sz="4" w:space="0" w:color="auto"/>
            </w:tcBorders>
          </w:tcPr>
          <w:p w14:paraId="02118B45" w14:textId="77777777" w:rsidR="00B25E32" w:rsidRDefault="004F0560">
            <w:pPr>
              <w:spacing w:line="240" w:lineRule="auto"/>
              <w:ind w:left="900" w:hangingChars="500" w:hanging="900"/>
              <w:jc w:val="center"/>
              <w:rPr>
                <w:rFonts w:ascii="宋体" w:hAnsi="宋体" w:hint="eastAsia"/>
                <w:sz w:val="18"/>
                <w:szCs w:val="18"/>
              </w:rPr>
            </w:pPr>
            <w:r>
              <w:rPr>
                <w:rFonts w:ascii="宋体" w:hAnsi="宋体" w:hint="eastAsia"/>
                <w:sz w:val="18"/>
                <w:szCs w:val="18"/>
              </w:rPr>
              <w:t>1</w:t>
            </w:r>
          </w:p>
        </w:tc>
      </w:tr>
      <w:tr w:rsidR="00B25E32" w14:paraId="1D6C7228" w14:textId="77777777">
        <w:trPr>
          <w:trHeight w:val="215"/>
        </w:trPr>
        <w:tc>
          <w:tcPr>
            <w:tcW w:w="1994" w:type="pct"/>
            <w:tcBorders>
              <w:top w:val="single" w:sz="4" w:space="0" w:color="auto"/>
              <w:bottom w:val="single" w:sz="4" w:space="0" w:color="auto"/>
              <w:right w:val="single" w:sz="4" w:space="0" w:color="auto"/>
            </w:tcBorders>
          </w:tcPr>
          <w:p w14:paraId="25DD311F" w14:textId="77777777" w:rsidR="00B25E32" w:rsidRDefault="004F0560">
            <w:pPr>
              <w:spacing w:line="240" w:lineRule="auto"/>
              <w:jc w:val="left"/>
              <w:rPr>
                <w:rFonts w:ascii="宋体" w:hAnsi="宋体" w:hint="eastAsia"/>
                <w:sz w:val="18"/>
                <w:szCs w:val="18"/>
              </w:rPr>
            </w:pPr>
            <w:r>
              <w:rPr>
                <w:rFonts w:ascii="宋体" w:hAnsi="宋体"/>
                <w:sz w:val="18"/>
                <w:szCs w:val="18"/>
              </w:rPr>
              <w:t>总砷（以</w:t>
            </w:r>
            <w:r>
              <w:rPr>
                <w:rFonts w:ascii="宋体" w:hAnsi="宋体"/>
                <w:sz w:val="18"/>
                <w:szCs w:val="18"/>
              </w:rPr>
              <w:t>As</w:t>
            </w:r>
            <w:r>
              <w:rPr>
                <w:rFonts w:ascii="宋体" w:hAnsi="宋体"/>
                <w:sz w:val="18"/>
                <w:szCs w:val="18"/>
              </w:rPr>
              <w:t>计）</w:t>
            </w:r>
            <w:r>
              <w:rPr>
                <w:rFonts w:ascii="宋体" w:hAnsi="宋体" w:hint="eastAsia"/>
                <w:sz w:val="18"/>
                <w:szCs w:val="18"/>
              </w:rPr>
              <w:t>/</w:t>
            </w:r>
            <w:r>
              <w:rPr>
                <w:rFonts w:ascii="宋体" w:hAnsi="宋体" w:hint="eastAsia"/>
                <w:sz w:val="18"/>
                <w:szCs w:val="18"/>
              </w:rPr>
              <w:t>（</w:t>
            </w:r>
            <w:r>
              <w:rPr>
                <w:rFonts w:ascii="宋体" w:hAnsi="宋体"/>
                <w:sz w:val="18"/>
                <w:szCs w:val="18"/>
              </w:rPr>
              <w:t>mg/kg</w:t>
            </w:r>
            <w:r>
              <w:rPr>
                <w:rFonts w:ascii="宋体" w:hAnsi="宋体" w:hint="eastAsia"/>
                <w:sz w:val="18"/>
                <w:szCs w:val="18"/>
              </w:rPr>
              <w:t>）</w:t>
            </w:r>
            <w:r>
              <w:rPr>
                <w:rFonts w:ascii="宋体" w:hAnsi="宋体" w:hint="eastAsia"/>
                <w:sz w:val="18"/>
                <w:szCs w:val="18"/>
              </w:rPr>
              <w:t xml:space="preserve">          </w:t>
            </w:r>
            <w:r>
              <w:rPr>
                <w:rFonts w:ascii="宋体" w:hAnsi="宋体"/>
                <w:sz w:val="18"/>
                <w:szCs w:val="18"/>
              </w:rPr>
              <w:t>≥</w:t>
            </w:r>
          </w:p>
        </w:tc>
        <w:tc>
          <w:tcPr>
            <w:tcW w:w="3005" w:type="pct"/>
            <w:tcBorders>
              <w:top w:val="single" w:sz="4" w:space="0" w:color="auto"/>
              <w:left w:val="single" w:sz="4" w:space="0" w:color="auto"/>
              <w:bottom w:val="single" w:sz="4" w:space="0" w:color="auto"/>
            </w:tcBorders>
          </w:tcPr>
          <w:p w14:paraId="31B23A1F" w14:textId="77777777" w:rsidR="00B25E32" w:rsidRDefault="004F0560">
            <w:pPr>
              <w:spacing w:line="240" w:lineRule="auto"/>
              <w:ind w:left="900" w:hangingChars="500" w:hanging="900"/>
              <w:jc w:val="center"/>
              <w:rPr>
                <w:rFonts w:ascii="宋体" w:hAnsi="宋体" w:hint="eastAsia"/>
                <w:sz w:val="18"/>
                <w:szCs w:val="18"/>
              </w:rPr>
            </w:pPr>
            <w:r>
              <w:rPr>
                <w:rFonts w:ascii="宋体" w:hAnsi="宋体" w:hint="eastAsia"/>
                <w:sz w:val="18"/>
                <w:szCs w:val="18"/>
              </w:rPr>
              <w:t>0.5</w:t>
            </w:r>
          </w:p>
        </w:tc>
      </w:tr>
      <w:tr w:rsidR="00B25E32" w14:paraId="38F8FD5E" w14:textId="77777777">
        <w:trPr>
          <w:trHeight w:val="90"/>
        </w:trPr>
        <w:tc>
          <w:tcPr>
            <w:tcW w:w="1994" w:type="pct"/>
            <w:tcBorders>
              <w:top w:val="single" w:sz="4" w:space="0" w:color="auto"/>
              <w:bottom w:val="single" w:sz="4" w:space="0" w:color="auto"/>
              <w:right w:val="single" w:sz="4" w:space="0" w:color="auto"/>
            </w:tcBorders>
          </w:tcPr>
          <w:p w14:paraId="64643987" w14:textId="77777777" w:rsidR="00B25E32" w:rsidRDefault="004F0560">
            <w:pPr>
              <w:spacing w:line="240" w:lineRule="auto"/>
              <w:jc w:val="left"/>
              <w:rPr>
                <w:rFonts w:ascii="宋体" w:hAnsi="宋体" w:hint="eastAsia"/>
                <w:sz w:val="18"/>
                <w:szCs w:val="18"/>
              </w:rPr>
            </w:pPr>
            <w:r>
              <w:rPr>
                <w:rFonts w:ascii="宋体" w:hAnsi="宋体"/>
                <w:sz w:val="18"/>
                <w:szCs w:val="18"/>
              </w:rPr>
              <w:t>铅（以</w:t>
            </w:r>
            <w:r>
              <w:rPr>
                <w:rFonts w:ascii="宋体" w:hAnsi="宋体"/>
                <w:sz w:val="18"/>
                <w:szCs w:val="18"/>
              </w:rPr>
              <w:t>Pb</w:t>
            </w:r>
            <w:r>
              <w:rPr>
                <w:rFonts w:ascii="宋体" w:hAnsi="宋体"/>
                <w:sz w:val="18"/>
                <w:szCs w:val="18"/>
              </w:rPr>
              <w:t>计）</w:t>
            </w:r>
            <w:r>
              <w:rPr>
                <w:rFonts w:ascii="宋体" w:hAnsi="宋体" w:hint="eastAsia"/>
                <w:sz w:val="18"/>
                <w:szCs w:val="18"/>
              </w:rPr>
              <w:t>/</w:t>
            </w:r>
            <w:r>
              <w:rPr>
                <w:rFonts w:ascii="宋体" w:hAnsi="宋体"/>
                <w:sz w:val="18"/>
                <w:szCs w:val="18"/>
              </w:rPr>
              <w:t>（</w:t>
            </w:r>
            <w:r>
              <w:rPr>
                <w:rFonts w:ascii="宋体" w:hAnsi="宋体"/>
                <w:sz w:val="18"/>
                <w:szCs w:val="18"/>
              </w:rPr>
              <w:t>mg/kg</w:t>
            </w:r>
            <w:r>
              <w:rPr>
                <w:rFonts w:ascii="宋体" w:hAnsi="宋体"/>
                <w:sz w:val="18"/>
                <w:szCs w:val="18"/>
              </w:rPr>
              <w:t>）</w:t>
            </w:r>
            <w:r>
              <w:rPr>
                <w:rFonts w:ascii="宋体" w:hAnsi="宋体" w:hint="eastAsia"/>
                <w:sz w:val="18"/>
                <w:szCs w:val="18"/>
              </w:rPr>
              <w:t xml:space="preserve">            </w:t>
            </w:r>
            <w:r>
              <w:rPr>
                <w:rFonts w:ascii="宋体" w:hAnsi="宋体"/>
                <w:sz w:val="18"/>
                <w:szCs w:val="18"/>
              </w:rPr>
              <w:t>≤</w:t>
            </w:r>
          </w:p>
        </w:tc>
        <w:tc>
          <w:tcPr>
            <w:tcW w:w="3005" w:type="pct"/>
            <w:tcBorders>
              <w:top w:val="single" w:sz="4" w:space="0" w:color="auto"/>
              <w:left w:val="single" w:sz="4" w:space="0" w:color="auto"/>
              <w:bottom w:val="single" w:sz="4" w:space="0" w:color="auto"/>
            </w:tcBorders>
          </w:tcPr>
          <w:p w14:paraId="73FFD771" w14:textId="77777777" w:rsidR="00B25E32" w:rsidRDefault="004F0560">
            <w:pPr>
              <w:spacing w:line="240" w:lineRule="auto"/>
              <w:ind w:left="900" w:hangingChars="500" w:hanging="900"/>
              <w:jc w:val="center"/>
              <w:rPr>
                <w:rFonts w:ascii="宋体" w:hAnsi="宋体" w:hint="eastAsia"/>
                <w:sz w:val="18"/>
                <w:szCs w:val="18"/>
              </w:rPr>
            </w:pPr>
            <w:bookmarkStart w:id="49" w:name="OLE_LINK1"/>
            <w:r>
              <w:rPr>
                <w:rFonts w:ascii="宋体" w:hAnsi="宋体" w:hint="eastAsia"/>
                <w:sz w:val="18"/>
                <w:szCs w:val="18"/>
              </w:rPr>
              <w:t>0.5</w:t>
            </w:r>
            <w:bookmarkEnd w:id="49"/>
          </w:p>
        </w:tc>
      </w:tr>
      <w:tr w:rsidR="00B25E32" w14:paraId="39A0BDE3" w14:textId="77777777">
        <w:trPr>
          <w:trHeight w:val="90"/>
        </w:trPr>
        <w:tc>
          <w:tcPr>
            <w:tcW w:w="1994" w:type="pct"/>
            <w:tcBorders>
              <w:top w:val="single" w:sz="4" w:space="0" w:color="auto"/>
              <w:bottom w:val="single" w:sz="8" w:space="0" w:color="auto"/>
              <w:right w:val="single" w:sz="4" w:space="0" w:color="auto"/>
            </w:tcBorders>
          </w:tcPr>
          <w:p w14:paraId="431CC79B" w14:textId="77777777" w:rsidR="00B25E32" w:rsidRDefault="004F0560">
            <w:pPr>
              <w:spacing w:line="240" w:lineRule="auto"/>
              <w:jc w:val="left"/>
              <w:rPr>
                <w:rFonts w:ascii="宋体" w:hAnsi="宋体" w:hint="eastAsia"/>
                <w:sz w:val="18"/>
                <w:szCs w:val="18"/>
              </w:rPr>
            </w:pPr>
            <w:r>
              <w:rPr>
                <w:rFonts w:ascii="宋体" w:hAnsi="宋体"/>
                <w:sz w:val="18"/>
                <w:szCs w:val="18"/>
              </w:rPr>
              <w:t>总汞（以</w:t>
            </w:r>
            <w:r>
              <w:rPr>
                <w:rFonts w:ascii="宋体" w:hAnsi="宋体"/>
                <w:sz w:val="18"/>
                <w:szCs w:val="18"/>
              </w:rPr>
              <w:t>Hg</w:t>
            </w:r>
            <w:r>
              <w:rPr>
                <w:rFonts w:ascii="宋体" w:hAnsi="宋体"/>
                <w:sz w:val="18"/>
                <w:szCs w:val="18"/>
              </w:rPr>
              <w:t>计）</w:t>
            </w:r>
            <w:r>
              <w:rPr>
                <w:rFonts w:ascii="宋体" w:hAnsi="宋体" w:hint="eastAsia"/>
                <w:sz w:val="18"/>
                <w:szCs w:val="18"/>
              </w:rPr>
              <w:t>/</w:t>
            </w:r>
            <w:r>
              <w:rPr>
                <w:rFonts w:ascii="宋体" w:hAnsi="宋体"/>
                <w:sz w:val="18"/>
                <w:szCs w:val="18"/>
              </w:rPr>
              <w:t>（</w:t>
            </w:r>
            <w:r>
              <w:rPr>
                <w:rFonts w:ascii="宋体" w:hAnsi="宋体"/>
                <w:sz w:val="18"/>
                <w:szCs w:val="18"/>
              </w:rPr>
              <w:t>mg/kg</w:t>
            </w:r>
            <w:r>
              <w:rPr>
                <w:rFonts w:ascii="宋体" w:hAnsi="宋体"/>
                <w:sz w:val="18"/>
                <w:szCs w:val="18"/>
              </w:rPr>
              <w:t>）</w:t>
            </w:r>
            <w:r>
              <w:rPr>
                <w:rFonts w:ascii="宋体" w:hAnsi="宋体" w:hint="eastAsia"/>
                <w:sz w:val="18"/>
                <w:szCs w:val="18"/>
              </w:rPr>
              <w:t xml:space="preserve">          </w:t>
            </w:r>
            <w:r>
              <w:rPr>
                <w:rFonts w:ascii="宋体" w:hAnsi="宋体"/>
                <w:sz w:val="18"/>
                <w:szCs w:val="18"/>
              </w:rPr>
              <w:t>≤</w:t>
            </w:r>
          </w:p>
        </w:tc>
        <w:tc>
          <w:tcPr>
            <w:tcW w:w="3005" w:type="pct"/>
            <w:tcBorders>
              <w:top w:val="single" w:sz="4" w:space="0" w:color="auto"/>
              <w:left w:val="single" w:sz="4" w:space="0" w:color="auto"/>
              <w:bottom w:val="single" w:sz="8" w:space="0" w:color="auto"/>
            </w:tcBorders>
          </w:tcPr>
          <w:p w14:paraId="42225196" w14:textId="77777777" w:rsidR="00B25E32" w:rsidRDefault="004F0560">
            <w:pPr>
              <w:spacing w:line="240" w:lineRule="auto"/>
              <w:ind w:left="900" w:hangingChars="500" w:hanging="900"/>
              <w:jc w:val="center"/>
              <w:rPr>
                <w:rFonts w:ascii="宋体" w:hAnsi="宋体" w:hint="eastAsia"/>
                <w:sz w:val="18"/>
                <w:szCs w:val="18"/>
              </w:rPr>
            </w:pPr>
            <w:r>
              <w:rPr>
                <w:rFonts w:ascii="宋体" w:hAnsi="宋体"/>
                <w:sz w:val="18"/>
                <w:szCs w:val="18"/>
              </w:rPr>
              <w:t>0.1</w:t>
            </w:r>
          </w:p>
        </w:tc>
      </w:tr>
    </w:tbl>
    <w:bookmarkEnd w:id="47"/>
    <w:p w14:paraId="66A1717F" w14:textId="77777777" w:rsidR="00B25E32" w:rsidRDefault="004F0560">
      <w:pPr>
        <w:pStyle w:val="affd"/>
        <w:spacing w:before="120" w:after="120"/>
      </w:pPr>
      <w:r>
        <w:t>净含量</w:t>
      </w:r>
    </w:p>
    <w:p w14:paraId="5A8C12A4" w14:textId="77777777" w:rsidR="00B25E32" w:rsidRDefault="004F0560">
      <w:pPr>
        <w:pStyle w:val="afffff5"/>
        <w:ind w:firstLine="420"/>
      </w:pPr>
      <w:r>
        <w:t>定量包装产品的净含量</w:t>
      </w:r>
      <w:r>
        <w:rPr>
          <w:rFonts w:hint="eastAsia"/>
        </w:rPr>
        <w:t>要求见</w:t>
      </w:r>
      <w:r>
        <w:t>《定量包装商品计量监督管理办法》。</w:t>
      </w:r>
    </w:p>
    <w:p w14:paraId="4AB400EF" w14:textId="77777777" w:rsidR="00B25E32" w:rsidRDefault="004F0560">
      <w:pPr>
        <w:pStyle w:val="affc"/>
        <w:spacing w:before="240" w:after="240"/>
      </w:pPr>
      <w:r>
        <w:rPr>
          <w:rFonts w:hint="eastAsia"/>
        </w:rPr>
        <w:t>检验方法</w:t>
      </w:r>
    </w:p>
    <w:p w14:paraId="7694A51E" w14:textId="77777777" w:rsidR="00B25E32" w:rsidRDefault="004F0560">
      <w:pPr>
        <w:pStyle w:val="affd"/>
        <w:spacing w:before="120" w:after="120"/>
      </w:pPr>
      <w:r>
        <w:rPr>
          <w:rFonts w:hint="eastAsia"/>
        </w:rPr>
        <w:t>感官要求</w:t>
      </w:r>
    </w:p>
    <w:p w14:paraId="3F8F5700" w14:textId="77777777" w:rsidR="00B25E32" w:rsidRDefault="004F0560">
      <w:pPr>
        <w:pStyle w:val="afffff5"/>
        <w:ind w:firstLine="420"/>
      </w:pPr>
      <w:r>
        <w:t>称</w:t>
      </w:r>
      <w:r>
        <w:rPr>
          <w:rFonts w:ascii="宋体" w:hAnsi="宋体"/>
        </w:rPr>
        <w:t>取</w:t>
      </w:r>
      <w:r>
        <w:rPr>
          <w:rFonts w:ascii="宋体" w:hAnsi="宋体"/>
        </w:rPr>
        <w:t>50</w:t>
      </w:r>
      <w:r>
        <w:rPr>
          <w:rFonts w:ascii="宋体" w:hAnsi="宋体" w:hint="eastAsia"/>
          <w:vertAlign w:val="superscript"/>
        </w:rPr>
        <w:t xml:space="preserve"> </w:t>
      </w:r>
      <w:r>
        <w:rPr>
          <w:rFonts w:ascii="宋体" w:hAnsi="宋体"/>
        </w:rPr>
        <w:t>g</w:t>
      </w:r>
      <w:r>
        <w:t>样品放于透明、洁净的样品杯或烧杯中，于明亮处肉眼观察其色泽和外观，然后嗅其气味并用口尝试之。</w:t>
      </w:r>
    </w:p>
    <w:p w14:paraId="79097270" w14:textId="77777777" w:rsidR="00B25E32" w:rsidRDefault="004F0560">
      <w:pPr>
        <w:pStyle w:val="affd"/>
        <w:spacing w:before="120" w:after="120"/>
      </w:pPr>
      <w:r>
        <w:rPr>
          <w:rFonts w:hint="eastAsia"/>
        </w:rPr>
        <w:t>理化指标</w:t>
      </w:r>
    </w:p>
    <w:p w14:paraId="7A7831EA" w14:textId="77777777" w:rsidR="00B25E32" w:rsidRDefault="004F0560">
      <w:pPr>
        <w:pStyle w:val="affe"/>
        <w:spacing w:before="120" w:after="120"/>
        <w:rPr>
          <w:sz w:val="27"/>
          <w:szCs w:val="27"/>
        </w:rPr>
      </w:pPr>
      <w:r>
        <w:t>干物质</w:t>
      </w:r>
      <w:r>
        <w:rPr>
          <w:rFonts w:hint="eastAsia"/>
        </w:rPr>
        <w:t>（固形物）</w:t>
      </w:r>
    </w:p>
    <w:p w14:paraId="701FC854" w14:textId="77777777" w:rsidR="00B25E32" w:rsidRDefault="004F0560">
      <w:pPr>
        <w:pStyle w:val="afffff5"/>
        <w:ind w:firstLine="420"/>
      </w:pPr>
      <w:r>
        <w:rPr>
          <w:rFonts w:ascii="宋体" w:hAnsi="宋体"/>
        </w:rPr>
        <w:t>按</w:t>
      </w:r>
      <w:r>
        <w:rPr>
          <w:rFonts w:ascii="宋体" w:hAnsi="宋体"/>
        </w:rPr>
        <w:t>QB/T 4093</w:t>
      </w:r>
      <w:r>
        <w:rPr>
          <w:rFonts w:ascii="宋体" w:hAnsi="宋体"/>
        </w:rPr>
        <w:t>规定的方法测定</w:t>
      </w:r>
      <w:r>
        <w:t>。</w:t>
      </w:r>
    </w:p>
    <w:p w14:paraId="0E553521" w14:textId="77777777" w:rsidR="00B25E32" w:rsidRDefault="004F0560">
      <w:pPr>
        <w:pStyle w:val="affe"/>
        <w:spacing w:before="120" w:after="120"/>
      </w:pPr>
      <w:r>
        <w:t>pH</w:t>
      </w:r>
    </w:p>
    <w:p w14:paraId="75E3FB24" w14:textId="77777777" w:rsidR="00B25E32" w:rsidRDefault="004F0560">
      <w:pPr>
        <w:pStyle w:val="afffff5"/>
        <w:ind w:firstLine="420"/>
      </w:pPr>
      <w:r>
        <w:rPr>
          <w:rFonts w:ascii="宋体" w:hAnsi="宋体"/>
        </w:rPr>
        <w:t>按</w:t>
      </w:r>
      <w:r>
        <w:rPr>
          <w:rFonts w:ascii="宋体" w:hAnsi="宋体"/>
        </w:rPr>
        <w:t>QB/T 4093</w:t>
      </w:r>
      <w:r>
        <w:rPr>
          <w:rFonts w:ascii="宋体" w:hAnsi="宋体"/>
        </w:rPr>
        <w:t>规定的方法测定</w:t>
      </w:r>
      <w:r>
        <w:t>。</w:t>
      </w:r>
    </w:p>
    <w:p w14:paraId="46269135" w14:textId="77777777" w:rsidR="00B25E32" w:rsidRDefault="004F0560">
      <w:pPr>
        <w:pStyle w:val="affe"/>
        <w:spacing w:before="120" w:after="120"/>
      </w:pPr>
      <w:r>
        <w:t>吸光度</w:t>
      </w:r>
      <w:r>
        <w:rPr>
          <w:rFonts w:hint="eastAsia"/>
        </w:rPr>
        <w:t>E</w:t>
      </w:r>
      <w:r>
        <w:rPr>
          <w:rFonts w:hint="eastAsia"/>
          <w:eastAsianLayout w:id="26" w:combine="1"/>
        </w:rPr>
        <w:t>0.1</w:t>
      </w:r>
      <w:r>
        <w:rPr>
          <w:rFonts w:hint="eastAsia"/>
          <w:eastAsianLayout w:id="26" w:combine="1"/>
        </w:rPr>
        <w:t>％</w:t>
      </w:r>
      <w:r>
        <w:rPr>
          <w:rFonts w:hint="eastAsia"/>
          <w:eastAsianLayout w:id="26" w:combine="1"/>
        </w:rPr>
        <w:t>1cm</w:t>
      </w:r>
      <w:r>
        <w:t>（</w:t>
      </w:r>
      <w:r>
        <w:t>610</w:t>
      </w:r>
      <w:r>
        <w:rPr>
          <w:vertAlign w:val="subscript"/>
        </w:rPr>
        <w:t xml:space="preserve"> </w:t>
      </w:r>
      <w:r>
        <w:t>nm</w:t>
      </w:r>
      <w:r>
        <w:t>）</w:t>
      </w:r>
    </w:p>
    <w:p w14:paraId="509D8548" w14:textId="77777777" w:rsidR="00B25E32" w:rsidRDefault="004F0560">
      <w:pPr>
        <w:pStyle w:val="afffff5"/>
        <w:ind w:firstLine="420"/>
        <w:rPr>
          <w:rFonts w:ascii="宋体" w:hAnsi="宋体" w:hint="eastAsia"/>
        </w:rPr>
      </w:pPr>
      <w:bookmarkStart w:id="50" w:name="OLE_LINK27"/>
      <w:r>
        <w:rPr>
          <w:rFonts w:ascii="宋体" w:hAnsi="宋体"/>
        </w:rPr>
        <w:t>按</w:t>
      </w:r>
      <w:r>
        <w:rPr>
          <w:rFonts w:ascii="宋体" w:hAnsi="宋体"/>
        </w:rPr>
        <w:t>GB 1886.64</w:t>
      </w:r>
      <w:r>
        <w:rPr>
          <w:rFonts w:ascii="宋体" w:hAnsi="宋体"/>
        </w:rPr>
        <w:t>规定的方法测定</w:t>
      </w:r>
      <w:bookmarkEnd w:id="50"/>
      <w:r>
        <w:rPr>
          <w:rFonts w:ascii="宋体" w:hAnsi="宋体" w:hint="eastAsia"/>
        </w:rPr>
        <w:t>。</w:t>
      </w:r>
    </w:p>
    <w:p w14:paraId="460EEBA1" w14:textId="77777777" w:rsidR="00B25E32" w:rsidRDefault="004F0560">
      <w:pPr>
        <w:pStyle w:val="affe"/>
        <w:spacing w:before="120" w:after="120"/>
      </w:pPr>
      <w:r>
        <w:t>氨氮</w:t>
      </w:r>
    </w:p>
    <w:p w14:paraId="45725C79" w14:textId="77777777" w:rsidR="00B25E32" w:rsidRDefault="004F0560">
      <w:pPr>
        <w:pStyle w:val="afffff5"/>
        <w:ind w:firstLine="420"/>
      </w:pPr>
      <w:r>
        <w:rPr>
          <w:rFonts w:ascii="宋体" w:hAnsi="宋体"/>
        </w:rPr>
        <w:t>按</w:t>
      </w:r>
      <w:r>
        <w:rPr>
          <w:rFonts w:ascii="宋体" w:hAnsi="宋体"/>
        </w:rPr>
        <w:t>GB 1886.64</w:t>
      </w:r>
      <w:r>
        <w:rPr>
          <w:rFonts w:ascii="宋体" w:hAnsi="宋体"/>
        </w:rPr>
        <w:t>规定的方法测定。</w:t>
      </w:r>
    </w:p>
    <w:p w14:paraId="4F5277C1" w14:textId="77777777" w:rsidR="00B25E32" w:rsidRDefault="004F0560">
      <w:pPr>
        <w:pStyle w:val="affe"/>
        <w:spacing w:before="120" w:after="120"/>
      </w:pPr>
      <w:r>
        <w:t>二氧化硫</w:t>
      </w:r>
    </w:p>
    <w:p w14:paraId="29C9133D" w14:textId="77777777" w:rsidR="00B25E32" w:rsidRDefault="004F0560">
      <w:pPr>
        <w:pStyle w:val="afffff5"/>
        <w:ind w:firstLine="420"/>
      </w:pPr>
      <w:r>
        <w:rPr>
          <w:rFonts w:ascii="宋体" w:hAnsi="宋体"/>
        </w:rPr>
        <w:t>按</w:t>
      </w:r>
      <w:r>
        <w:rPr>
          <w:rFonts w:ascii="宋体" w:hAnsi="宋体"/>
        </w:rPr>
        <w:t>QB/T 4093</w:t>
      </w:r>
      <w:r>
        <w:t>规定的方法测定。</w:t>
      </w:r>
    </w:p>
    <w:p w14:paraId="21F3C2C2" w14:textId="77777777" w:rsidR="00B25E32" w:rsidRDefault="004F0560">
      <w:pPr>
        <w:pStyle w:val="affe"/>
        <w:spacing w:before="120" w:after="120"/>
      </w:pPr>
      <w:r>
        <w:t>总氮</w:t>
      </w:r>
    </w:p>
    <w:p w14:paraId="1F835DC7" w14:textId="77777777" w:rsidR="00B25E32" w:rsidRDefault="004F0560">
      <w:pPr>
        <w:pStyle w:val="afffff5"/>
        <w:ind w:firstLine="420"/>
      </w:pPr>
      <w:r>
        <w:rPr>
          <w:rFonts w:ascii="宋体" w:hAnsi="宋体"/>
        </w:rPr>
        <w:t>按</w:t>
      </w:r>
      <w:r>
        <w:rPr>
          <w:rFonts w:ascii="宋体" w:hAnsi="宋体"/>
        </w:rPr>
        <w:t>GB 1886.64</w:t>
      </w:r>
      <w:r>
        <w:rPr>
          <w:rFonts w:ascii="宋体" w:hAnsi="宋体"/>
        </w:rPr>
        <w:t>规定的方法测定</w:t>
      </w:r>
      <w:r>
        <w:t>。</w:t>
      </w:r>
    </w:p>
    <w:p w14:paraId="0DB151D8" w14:textId="77777777" w:rsidR="00B25E32" w:rsidRDefault="004F0560">
      <w:pPr>
        <w:pStyle w:val="affe"/>
        <w:spacing w:before="120" w:after="120"/>
      </w:pPr>
      <w:r>
        <w:t>总硫</w:t>
      </w:r>
    </w:p>
    <w:p w14:paraId="669D87EF" w14:textId="77777777" w:rsidR="00B25E32" w:rsidRDefault="004F0560">
      <w:pPr>
        <w:pStyle w:val="afffff5"/>
        <w:ind w:firstLine="420"/>
      </w:pPr>
      <w:r>
        <w:rPr>
          <w:rFonts w:ascii="宋体" w:hAnsi="宋体"/>
        </w:rPr>
        <w:t>按</w:t>
      </w:r>
      <w:r>
        <w:rPr>
          <w:rFonts w:ascii="宋体" w:hAnsi="宋体"/>
        </w:rPr>
        <w:t>GB 1886.64</w:t>
      </w:r>
      <w:r>
        <w:t>规定的方法测定。</w:t>
      </w:r>
    </w:p>
    <w:p w14:paraId="4474CC11" w14:textId="77777777" w:rsidR="00B25E32" w:rsidRDefault="004F0560">
      <w:pPr>
        <w:pStyle w:val="affe"/>
        <w:spacing w:before="120" w:after="120"/>
      </w:pPr>
      <w:r>
        <w:t>总砷</w:t>
      </w:r>
    </w:p>
    <w:p w14:paraId="4FC585C3" w14:textId="77777777" w:rsidR="00B25E32" w:rsidRDefault="004F0560">
      <w:pPr>
        <w:pStyle w:val="afffff5"/>
        <w:ind w:firstLine="420"/>
      </w:pPr>
      <w:r>
        <w:rPr>
          <w:rFonts w:ascii="宋体" w:hAnsi="宋体"/>
        </w:rPr>
        <w:t>按</w:t>
      </w:r>
      <w:r>
        <w:rPr>
          <w:rFonts w:ascii="宋体" w:hAnsi="宋体"/>
        </w:rPr>
        <w:t>GB 5009.11</w:t>
      </w:r>
      <w:r>
        <w:rPr>
          <w:rFonts w:ascii="宋体" w:hAnsi="宋体"/>
        </w:rPr>
        <w:t>规</w:t>
      </w:r>
      <w:r>
        <w:t>定的方法测定。</w:t>
      </w:r>
    </w:p>
    <w:p w14:paraId="67A95EA8" w14:textId="77777777" w:rsidR="00B25E32" w:rsidRDefault="004F0560">
      <w:pPr>
        <w:pStyle w:val="affe"/>
        <w:spacing w:before="120" w:after="120"/>
      </w:pPr>
      <w:r>
        <w:t>铅</w:t>
      </w:r>
    </w:p>
    <w:p w14:paraId="67A1448C" w14:textId="77777777" w:rsidR="00B25E32" w:rsidRDefault="004F0560">
      <w:pPr>
        <w:pStyle w:val="afffff5"/>
        <w:ind w:firstLine="420"/>
      </w:pPr>
      <w:r>
        <w:rPr>
          <w:rFonts w:ascii="宋体" w:hAnsi="宋体"/>
        </w:rPr>
        <w:t>按</w:t>
      </w:r>
      <w:r>
        <w:rPr>
          <w:rFonts w:ascii="宋体" w:hAnsi="宋体"/>
        </w:rPr>
        <w:t>GB 5009.12</w:t>
      </w:r>
      <w:r>
        <w:rPr>
          <w:rFonts w:ascii="宋体" w:hAnsi="宋体"/>
        </w:rPr>
        <w:t>规</w:t>
      </w:r>
      <w:r>
        <w:t>定的方法测定。</w:t>
      </w:r>
    </w:p>
    <w:p w14:paraId="30CF8FD1" w14:textId="77777777" w:rsidR="00B25E32" w:rsidRDefault="004F0560">
      <w:pPr>
        <w:pStyle w:val="affe"/>
        <w:spacing w:before="120" w:after="120"/>
      </w:pPr>
      <w:r>
        <w:t>总汞</w:t>
      </w:r>
    </w:p>
    <w:p w14:paraId="25CD206A" w14:textId="77777777" w:rsidR="00B25E32" w:rsidRDefault="004F0560">
      <w:pPr>
        <w:pStyle w:val="afffff5"/>
        <w:ind w:firstLine="420"/>
      </w:pPr>
      <w:r>
        <w:rPr>
          <w:rFonts w:ascii="宋体" w:hAnsi="宋体"/>
        </w:rPr>
        <w:t>按</w:t>
      </w:r>
      <w:r>
        <w:rPr>
          <w:rFonts w:ascii="宋体" w:hAnsi="宋体"/>
        </w:rPr>
        <w:t>GB 5009.17</w:t>
      </w:r>
      <w:r>
        <w:rPr>
          <w:rFonts w:ascii="宋体" w:hAnsi="宋体"/>
        </w:rPr>
        <w:t>规</w:t>
      </w:r>
      <w:r>
        <w:t>定的方法测定。</w:t>
      </w:r>
    </w:p>
    <w:p w14:paraId="49615408" w14:textId="77777777" w:rsidR="00B25E32" w:rsidRDefault="004F0560">
      <w:pPr>
        <w:pStyle w:val="affd"/>
        <w:spacing w:before="120" w:after="120"/>
        <w:rPr>
          <w:sz w:val="27"/>
          <w:szCs w:val="27"/>
        </w:rPr>
      </w:pPr>
      <w:r>
        <w:t>净含量</w:t>
      </w:r>
    </w:p>
    <w:p w14:paraId="35E1825C" w14:textId="77777777" w:rsidR="00B25E32" w:rsidRDefault="004F0560">
      <w:pPr>
        <w:pStyle w:val="afffff5"/>
        <w:ind w:firstLine="420"/>
      </w:pPr>
      <w:r>
        <w:t>按</w:t>
      </w:r>
      <w:r>
        <w:rPr>
          <w:rFonts w:ascii="宋体"/>
        </w:rPr>
        <w:t>JJF 1070</w:t>
      </w:r>
      <w:r>
        <w:t>规定的方法执行。</w:t>
      </w:r>
    </w:p>
    <w:p w14:paraId="2752D9E4" w14:textId="77777777" w:rsidR="00B25E32" w:rsidRDefault="004F0560">
      <w:pPr>
        <w:pStyle w:val="affc"/>
        <w:spacing w:before="240" w:after="240"/>
      </w:pPr>
      <w:r>
        <w:rPr>
          <w:rFonts w:hint="eastAsia"/>
        </w:rPr>
        <w:lastRenderedPageBreak/>
        <w:t>检验规则</w:t>
      </w:r>
    </w:p>
    <w:p w14:paraId="307DCAD5" w14:textId="77777777" w:rsidR="00B25E32" w:rsidRDefault="004F0560">
      <w:pPr>
        <w:pStyle w:val="affd"/>
        <w:spacing w:before="120" w:after="120"/>
        <w:rPr>
          <w:sz w:val="27"/>
          <w:szCs w:val="27"/>
        </w:rPr>
      </w:pPr>
      <w:r>
        <w:t>组批</w:t>
      </w:r>
    </w:p>
    <w:p w14:paraId="64DB2066" w14:textId="77777777" w:rsidR="00B25E32" w:rsidRDefault="004F0560">
      <w:pPr>
        <w:pStyle w:val="afffff5"/>
        <w:ind w:firstLine="420"/>
      </w:pPr>
      <w:r>
        <w:rPr>
          <w:rFonts w:hint="eastAsia"/>
        </w:rPr>
        <w:t>按</w:t>
      </w:r>
      <w:r>
        <w:rPr>
          <w:rFonts w:ascii="宋体" w:hAnsi="宋体"/>
        </w:rPr>
        <w:t>QB/T 4093</w:t>
      </w:r>
      <w:r>
        <w:rPr>
          <w:rFonts w:ascii="宋体" w:hAnsi="宋体" w:hint="eastAsia"/>
        </w:rPr>
        <w:t>的规定执行</w:t>
      </w:r>
      <w:r>
        <w:t>。</w:t>
      </w:r>
    </w:p>
    <w:p w14:paraId="4576CCC9" w14:textId="77777777" w:rsidR="00B25E32" w:rsidRDefault="004F0560">
      <w:pPr>
        <w:pStyle w:val="affd"/>
        <w:spacing w:before="120" w:after="120"/>
      </w:pPr>
      <w:r>
        <w:t>抽样</w:t>
      </w:r>
    </w:p>
    <w:p w14:paraId="799B0BCA" w14:textId="77777777" w:rsidR="00B25E32" w:rsidRDefault="004F0560">
      <w:pPr>
        <w:pStyle w:val="afffff5"/>
        <w:ind w:firstLine="420"/>
      </w:pPr>
      <w:r>
        <w:rPr>
          <w:rFonts w:hint="eastAsia"/>
        </w:rPr>
        <w:t>按</w:t>
      </w:r>
      <w:r>
        <w:rPr>
          <w:rFonts w:ascii="宋体" w:hAnsi="宋体"/>
        </w:rPr>
        <w:t>QB/T 4093</w:t>
      </w:r>
      <w:r>
        <w:rPr>
          <w:rFonts w:ascii="宋体" w:hAnsi="宋体" w:hint="eastAsia"/>
        </w:rPr>
        <w:t>的规定执行</w:t>
      </w:r>
      <w:r>
        <w:t>。</w:t>
      </w:r>
    </w:p>
    <w:p w14:paraId="4C203D3E" w14:textId="77777777" w:rsidR="00B25E32" w:rsidRDefault="004F0560">
      <w:pPr>
        <w:pStyle w:val="affd"/>
        <w:spacing w:before="120" w:after="120"/>
      </w:pPr>
      <w:r>
        <w:t>出厂检验</w:t>
      </w:r>
    </w:p>
    <w:p w14:paraId="0BDA4CEB" w14:textId="77777777" w:rsidR="00B25E32" w:rsidRDefault="004F0560">
      <w:pPr>
        <w:pStyle w:val="afffff5"/>
        <w:ind w:firstLine="420"/>
      </w:pPr>
      <w:r>
        <w:t>每批产品出厂前均应由企业质检部门进行检验，检验合格并附合格证明后方可出厂。出厂检验项目包括感官要求、</w:t>
      </w:r>
      <w:r>
        <w:rPr>
          <w:rFonts w:hint="eastAsia"/>
        </w:rPr>
        <w:t>干物质、</w:t>
      </w:r>
      <w:r>
        <w:rPr>
          <w:rFonts w:ascii="宋体" w:hAnsi="宋体"/>
        </w:rPr>
        <w:t>pH</w:t>
      </w:r>
      <w:r>
        <w:rPr>
          <w:rFonts w:ascii="宋体" w:hAnsi="宋体" w:hint="eastAsia"/>
        </w:rPr>
        <w:t>、</w:t>
      </w:r>
      <w:r>
        <w:rPr>
          <w:rFonts w:hint="eastAsia"/>
        </w:rPr>
        <w:t>吸光度</w:t>
      </w:r>
      <w:r>
        <w:t>、净含量</w:t>
      </w:r>
      <w:r>
        <w:rPr>
          <w:rFonts w:hint="eastAsia"/>
        </w:rPr>
        <w:t>。</w:t>
      </w:r>
    </w:p>
    <w:p w14:paraId="50C57B3B" w14:textId="77777777" w:rsidR="00B25E32" w:rsidRDefault="004F0560">
      <w:pPr>
        <w:pStyle w:val="affd"/>
        <w:spacing w:before="120" w:after="120"/>
      </w:pPr>
      <w:r>
        <w:t>型式检验</w:t>
      </w:r>
    </w:p>
    <w:p w14:paraId="4315788D" w14:textId="77777777" w:rsidR="00B25E32" w:rsidRDefault="004F0560">
      <w:pPr>
        <w:pStyle w:val="afffffffff1"/>
      </w:pPr>
      <w:r>
        <w:t>型式检验项目为本文件第</w:t>
      </w:r>
      <w:r>
        <w:t>4</w:t>
      </w:r>
      <w:r>
        <w:t>章和第</w:t>
      </w:r>
      <w:r>
        <w:t>5</w:t>
      </w:r>
      <w:r>
        <w:t>章规定的全部项目。</w:t>
      </w:r>
    </w:p>
    <w:p w14:paraId="29BE8534" w14:textId="77777777" w:rsidR="00B25E32" w:rsidRDefault="004F0560">
      <w:pPr>
        <w:pStyle w:val="afffffffff1"/>
      </w:pPr>
      <w:r>
        <w:t>型式检验每半年进行一次，有下列情况之一时，亦应进行型式检验：</w:t>
      </w:r>
    </w:p>
    <w:p w14:paraId="0D08D66A" w14:textId="77777777" w:rsidR="00B25E32" w:rsidRDefault="004F0560">
      <w:pPr>
        <w:pStyle w:val="afffffffffffa"/>
        <w:numPr>
          <w:ilvl w:val="0"/>
          <w:numId w:val="13"/>
        </w:numPr>
        <w:tabs>
          <w:tab w:val="clear" w:pos="851"/>
        </w:tabs>
        <w:ind w:left="839" w:hanging="419"/>
      </w:pPr>
      <w:r>
        <w:rPr>
          <w:rFonts w:hint="eastAsia"/>
        </w:rPr>
        <w:t>新产品试制鉴定时；</w:t>
      </w:r>
    </w:p>
    <w:p w14:paraId="27164EAA" w14:textId="77777777" w:rsidR="00B25E32" w:rsidRDefault="004F0560">
      <w:pPr>
        <w:pStyle w:val="afffffffffffa"/>
        <w:numPr>
          <w:ilvl w:val="0"/>
          <w:numId w:val="13"/>
        </w:numPr>
        <w:tabs>
          <w:tab w:val="clear" w:pos="851"/>
        </w:tabs>
        <w:ind w:left="839" w:hanging="419"/>
      </w:pPr>
      <w:r>
        <w:rPr>
          <w:rFonts w:hint="eastAsia"/>
        </w:rPr>
        <w:t>正式生产后，如原料、工艺有较大变化，可能影响产品质量时；</w:t>
      </w:r>
    </w:p>
    <w:p w14:paraId="1DD4A567" w14:textId="77777777" w:rsidR="00B25E32" w:rsidRDefault="004F0560">
      <w:pPr>
        <w:pStyle w:val="afffffffffffa"/>
        <w:numPr>
          <w:ilvl w:val="0"/>
          <w:numId w:val="13"/>
        </w:numPr>
        <w:tabs>
          <w:tab w:val="clear" w:pos="851"/>
        </w:tabs>
        <w:ind w:left="839" w:hanging="419"/>
      </w:pPr>
      <w:r>
        <w:rPr>
          <w:rFonts w:hint="eastAsia"/>
        </w:rPr>
        <w:t>长期停产后恢复生产时；</w:t>
      </w:r>
    </w:p>
    <w:p w14:paraId="01DA2B80" w14:textId="77777777" w:rsidR="00B25E32" w:rsidRDefault="004F0560">
      <w:pPr>
        <w:pStyle w:val="afffffffffffa"/>
        <w:numPr>
          <w:ilvl w:val="0"/>
          <w:numId w:val="13"/>
        </w:numPr>
        <w:tabs>
          <w:tab w:val="clear" w:pos="851"/>
        </w:tabs>
        <w:ind w:left="839" w:hanging="419"/>
      </w:pPr>
      <w:r>
        <w:rPr>
          <w:rFonts w:hint="eastAsia"/>
        </w:rPr>
        <w:t>出厂检验结果与上次型式检验结果有较大差异时；</w:t>
      </w:r>
    </w:p>
    <w:p w14:paraId="29C38121" w14:textId="77777777" w:rsidR="00B25E32" w:rsidRDefault="004F0560">
      <w:pPr>
        <w:pStyle w:val="afffffffffffa"/>
        <w:numPr>
          <w:ilvl w:val="0"/>
          <w:numId w:val="13"/>
        </w:numPr>
        <w:tabs>
          <w:tab w:val="clear" w:pos="851"/>
        </w:tabs>
        <w:ind w:left="839" w:hanging="419"/>
      </w:pPr>
      <w:r>
        <w:rPr>
          <w:rFonts w:hint="eastAsia"/>
        </w:rPr>
        <w:t>国家有关监管机构提出进行型式检验的要求时。</w:t>
      </w:r>
    </w:p>
    <w:p w14:paraId="4C3D883C" w14:textId="77777777" w:rsidR="00B25E32" w:rsidRDefault="004F0560">
      <w:pPr>
        <w:pStyle w:val="affd"/>
        <w:spacing w:before="120" w:after="120"/>
        <w:rPr>
          <w:sz w:val="27"/>
          <w:szCs w:val="27"/>
        </w:rPr>
      </w:pPr>
      <w:r>
        <w:t>判定规则</w:t>
      </w:r>
    </w:p>
    <w:p w14:paraId="6FA04DF2" w14:textId="77777777" w:rsidR="00B25E32" w:rsidRDefault="004F0560">
      <w:pPr>
        <w:pStyle w:val="afffffffff1"/>
        <w:numPr>
          <w:ilvl w:val="0"/>
          <w:numId w:val="0"/>
        </w:numPr>
        <w:ind w:firstLineChars="200" w:firstLine="420"/>
      </w:pPr>
      <w:r>
        <w:rPr>
          <w:rFonts w:hint="eastAsia"/>
        </w:rPr>
        <w:t>按</w:t>
      </w:r>
      <w:r>
        <w:rPr>
          <w:rFonts w:hAnsi="宋体"/>
        </w:rPr>
        <w:t>QB/T 4093</w:t>
      </w:r>
      <w:r>
        <w:rPr>
          <w:rFonts w:hAnsi="宋体" w:hint="eastAsia"/>
        </w:rPr>
        <w:t>的规定执行</w:t>
      </w:r>
      <w:r>
        <w:t>。</w:t>
      </w:r>
    </w:p>
    <w:p w14:paraId="73DB292F" w14:textId="77777777" w:rsidR="00B25E32" w:rsidRDefault="004F0560">
      <w:pPr>
        <w:pStyle w:val="affc"/>
        <w:spacing w:before="240" w:after="240"/>
      </w:pPr>
      <w:r>
        <w:t>标志、包装、运输和贮存</w:t>
      </w:r>
    </w:p>
    <w:bookmarkEnd w:id="45"/>
    <w:p w14:paraId="39C7DC0C" w14:textId="77777777" w:rsidR="00B25E32" w:rsidRDefault="004F0560">
      <w:pPr>
        <w:pStyle w:val="afffff5"/>
        <w:ind w:firstLine="420"/>
        <w:rPr>
          <w:rFonts w:ascii="宋体" w:hAnsi="宋体" w:hint="eastAsia"/>
        </w:rPr>
      </w:pPr>
      <w:r>
        <w:rPr>
          <w:rFonts w:hint="eastAsia"/>
        </w:rPr>
        <w:t>按</w:t>
      </w:r>
      <w:r>
        <w:rPr>
          <w:rFonts w:ascii="宋体" w:hAnsi="宋体"/>
        </w:rPr>
        <w:t>QB/T 4093</w:t>
      </w:r>
      <w:r>
        <w:rPr>
          <w:rFonts w:ascii="宋体" w:hAnsi="宋体" w:hint="eastAsia"/>
        </w:rPr>
        <w:t>的规定执行。</w:t>
      </w:r>
    </w:p>
    <w:p w14:paraId="43518875" w14:textId="77777777" w:rsidR="00B25E32" w:rsidRDefault="00B25E32">
      <w:pPr>
        <w:pStyle w:val="afffff5"/>
        <w:ind w:firstLine="420"/>
        <w:sectPr w:rsidR="00B25E32">
          <w:pgSz w:w="11906" w:h="16838"/>
          <w:pgMar w:top="1928" w:right="1134" w:bottom="1134" w:left="1134" w:header="1418" w:footer="1134" w:gutter="284"/>
          <w:pgNumType w:start="1"/>
          <w:cols w:space="425"/>
          <w:formProt w:val="0"/>
          <w:docGrid w:linePitch="312"/>
        </w:sectPr>
      </w:pPr>
      <w:bookmarkStart w:id="51" w:name="BookMark6"/>
      <w:bookmarkEnd w:id="22"/>
    </w:p>
    <w:p w14:paraId="29ECD103" w14:textId="77777777" w:rsidR="00B25E32" w:rsidRDefault="004F0560">
      <w:pPr>
        <w:pStyle w:val="afffffc"/>
        <w:spacing w:after="120"/>
      </w:pPr>
      <w:r>
        <w:rPr>
          <w:rFonts w:hint="eastAsia"/>
          <w:spacing w:val="105"/>
        </w:rPr>
        <w:lastRenderedPageBreak/>
        <w:t>参考文</w:t>
      </w:r>
      <w:r>
        <w:rPr>
          <w:rFonts w:hint="eastAsia"/>
        </w:rPr>
        <w:t>献</w:t>
      </w:r>
    </w:p>
    <w:p w14:paraId="7D1B3821" w14:textId="77777777" w:rsidR="00B25E32" w:rsidRDefault="004F0560">
      <w:pPr>
        <w:pStyle w:val="afffff5"/>
        <w:ind w:firstLine="420"/>
        <w:rPr>
          <w:rFonts w:ascii="宋体" w:hAnsi="宋体" w:hint="eastAsia"/>
        </w:rPr>
      </w:pPr>
      <w:r>
        <w:rPr>
          <w:rFonts w:ascii="宋体" w:hAnsi="宋体" w:hint="eastAsia"/>
        </w:rPr>
        <w:t>[1</w:t>
      </w:r>
      <w:proofErr w:type="gramStart"/>
      <w:r>
        <w:rPr>
          <w:rFonts w:ascii="宋体" w:hAnsi="宋体" w:hint="eastAsia"/>
        </w:rPr>
        <w:t xml:space="preserve">]  </w:t>
      </w:r>
      <w:r>
        <w:rPr>
          <w:rFonts w:ascii="宋体" w:hAnsi="宋体"/>
        </w:rPr>
        <w:t>定量包装商品计量监督管理办法</w:t>
      </w:r>
      <w:proofErr w:type="gramEnd"/>
      <w:r>
        <w:rPr>
          <w:rFonts w:ascii="宋体" w:hAnsi="宋体" w:hint="eastAsia"/>
        </w:rPr>
        <w:t>（</w:t>
      </w:r>
      <w:r>
        <w:rPr>
          <w:rFonts w:ascii="宋体" w:hAnsi="宋体"/>
        </w:rPr>
        <w:t>国家市场监督管理总局令第</w:t>
      </w:r>
      <w:r>
        <w:rPr>
          <w:rFonts w:ascii="宋体" w:hAnsi="宋体"/>
        </w:rPr>
        <w:t>70</w:t>
      </w:r>
      <w:r>
        <w:rPr>
          <w:rFonts w:ascii="宋体" w:hAnsi="宋体"/>
        </w:rPr>
        <w:t>号</w:t>
      </w:r>
      <w:r>
        <w:rPr>
          <w:rFonts w:ascii="宋体" w:hAnsi="宋体" w:hint="eastAsia"/>
        </w:rPr>
        <w:t>）</w:t>
      </w:r>
    </w:p>
    <w:p w14:paraId="1845343D" w14:textId="77777777" w:rsidR="00B25E32" w:rsidRDefault="004F0560">
      <w:pPr>
        <w:pStyle w:val="afffff5"/>
        <w:ind w:firstLineChars="0" w:firstLine="0"/>
        <w:jc w:val="center"/>
      </w:pPr>
      <w:bookmarkStart w:id="52" w:name="BookMark8"/>
      <w:bookmarkEnd w:id="51"/>
      <w:r>
        <w:rPr>
          <w:noProof/>
        </w:rPr>
        <w:drawing>
          <wp:inline distT="0" distB="0" distL="0" distR="0" wp14:anchorId="10046AE8" wp14:editId="1485F617">
            <wp:extent cx="1485900" cy="317500"/>
            <wp:effectExtent l="0" t="0" r="0" b="6350"/>
            <wp:docPr id="702293253" name="图片 3"/>
            <wp:cNvGraphicFramePr/>
            <a:graphic xmlns:a="http://schemas.openxmlformats.org/drawingml/2006/main">
              <a:graphicData uri="http://schemas.openxmlformats.org/drawingml/2006/picture">
                <pic:pic xmlns:pic="http://schemas.openxmlformats.org/drawingml/2006/picture">
                  <pic:nvPicPr>
                    <pic:cNvPr id="70229325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2"/>
    </w:p>
    <w:sectPr w:rsidR="00B25E3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A9F59" w14:textId="77777777" w:rsidR="004F0560" w:rsidRDefault="004F0560">
      <w:pPr>
        <w:spacing w:line="240" w:lineRule="auto"/>
      </w:pPr>
      <w:r>
        <w:separator/>
      </w:r>
    </w:p>
  </w:endnote>
  <w:endnote w:type="continuationSeparator" w:id="0">
    <w:p w14:paraId="4AC1949C" w14:textId="77777777" w:rsidR="004F0560" w:rsidRDefault="004F05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F3AE6" w14:textId="77777777" w:rsidR="00B25E32" w:rsidRDefault="004F056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B63AA" w14:textId="77777777" w:rsidR="00B25E32" w:rsidRDefault="00B25E32">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561C9" w14:textId="77777777" w:rsidR="00B25E32" w:rsidRDefault="00B25E32">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E7821" w14:textId="77777777" w:rsidR="00B25E32" w:rsidRDefault="004F0560">
    <w:pPr>
      <w:pStyle w:val="afffff2"/>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CDB86" w14:textId="77777777" w:rsidR="004F0560" w:rsidRDefault="004F0560">
      <w:pPr>
        <w:spacing w:line="240" w:lineRule="auto"/>
      </w:pPr>
      <w:r>
        <w:separator/>
      </w:r>
    </w:p>
  </w:footnote>
  <w:footnote w:type="continuationSeparator" w:id="0">
    <w:p w14:paraId="1F7B4F62" w14:textId="77777777" w:rsidR="004F0560" w:rsidRDefault="004F05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97D8" w14:textId="77777777" w:rsidR="00B25E32" w:rsidRDefault="00B25E32">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F1437" w14:textId="77777777" w:rsidR="00B25E32" w:rsidRDefault="004F056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842D2" w14:textId="77777777" w:rsidR="00B25E32" w:rsidRDefault="00B25E32">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FDF15" w14:textId="77777777" w:rsidR="00B25E32" w:rsidRDefault="004F056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70B19" w14:textId="56CF2DE6" w:rsidR="00B25E32" w:rsidRDefault="004F0560">
    <w:pPr>
      <w:pStyle w:val="afffffa"/>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44EE7">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13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82460153">
    <w:abstractNumId w:val="0"/>
  </w:num>
  <w:num w:numId="2" w16cid:durableId="1110003237">
    <w:abstractNumId w:val="27"/>
  </w:num>
  <w:num w:numId="3" w16cid:durableId="825584557">
    <w:abstractNumId w:val="5"/>
  </w:num>
  <w:num w:numId="4" w16cid:durableId="1162552042">
    <w:abstractNumId w:val="23"/>
  </w:num>
  <w:num w:numId="5" w16cid:durableId="696930697">
    <w:abstractNumId w:val="18"/>
  </w:num>
  <w:num w:numId="6" w16cid:durableId="567613769">
    <w:abstractNumId w:val="13"/>
  </w:num>
  <w:num w:numId="7" w16cid:durableId="814182562">
    <w:abstractNumId w:val="8"/>
  </w:num>
  <w:num w:numId="8" w16cid:durableId="1492600097">
    <w:abstractNumId w:val="3"/>
  </w:num>
  <w:num w:numId="9" w16cid:durableId="87965622">
    <w:abstractNumId w:val="9"/>
  </w:num>
  <w:num w:numId="10" w16cid:durableId="514612793">
    <w:abstractNumId w:val="16"/>
  </w:num>
  <w:num w:numId="11" w16cid:durableId="1228371487">
    <w:abstractNumId w:val="25"/>
  </w:num>
  <w:num w:numId="12" w16cid:durableId="1974404453">
    <w:abstractNumId w:val="11"/>
  </w:num>
  <w:num w:numId="13" w16cid:durableId="43603282">
    <w:abstractNumId w:val="12"/>
  </w:num>
  <w:num w:numId="14" w16cid:durableId="928343747">
    <w:abstractNumId w:val="7"/>
  </w:num>
  <w:num w:numId="15" w16cid:durableId="341128704">
    <w:abstractNumId w:val="19"/>
  </w:num>
  <w:num w:numId="16" w16cid:durableId="1352143047">
    <w:abstractNumId w:val="21"/>
  </w:num>
  <w:num w:numId="17" w16cid:durableId="1645504711">
    <w:abstractNumId w:val="17"/>
  </w:num>
  <w:num w:numId="18" w16cid:durableId="36009335">
    <w:abstractNumId w:val="29"/>
  </w:num>
  <w:num w:numId="19" w16cid:durableId="227958441">
    <w:abstractNumId w:val="15"/>
  </w:num>
  <w:num w:numId="20" w16cid:durableId="1483814437">
    <w:abstractNumId w:val="1"/>
  </w:num>
  <w:num w:numId="21" w16cid:durableId="819887267">
    <w:abstractNumId w:val="10"/>
  </w:num>
  <w:num w:numId="22" w16cid:durableId="2073045310">
    <w:abstractNumId w:val="30"/>
  </w:num>
  <w:num w:numId="23" w16cid:durableId="854810267">
    <w:abstractNumId w:val="20"/>
  </w:num>
  <w:num w:numId="24" w16cid:durableId="1838686560">
    <w:abstractNumId w:val="6"/>
  </w:num>
  <w:num w:numId="25" w16cid:durableId="195705815">
    <w:abstractNumId w:val="26"/>
  </w:num>
  <w:num w:numId="26" w16cid:durableId="1322856822">
    <w:abstractNumId w:val="28"/>
  </w:num>
  <w:num w:numId="27" w16cid:durableId="1062561866">
    <w:abstractNumId w:val="2"/>
  </w:num>
  <w:num w:numId="28" w16cid:durableId="455222681">
    <w:abstractNumId w:val="4"/>
  </w:num>
  <w:num w:numId="29" w16cid:durableId="773479548">
    <w:abstractNumId w:val="14"/>
  </w:num>
  <w:num w:numId="30" w16cid:durableId="1335259289">
    <w:abstractNumId w:val="24"/>
  </w:num>
  <w:num w:numId="31" w16cid:durableId="12321589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5A11"/>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26B12"/>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C81"/>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66E"/>
    <w:rsid w:val="001852C9"/>
    <w:rsid w:val="00187A0B"/>
    <w:rsid w:val="00190087"/>
    <w:rsid w:val="001913C4"/>
    <w:rsid w:val="0019348F"/>
    <w:rsid w:val="00193A07"/>
    <w:rsid w:val="00194C95"/>
    <w:rsid w:val="00195C34"/>
    <w:rsid w:val="00196237"/>
    <w:rsid w:val="00196EF5"/>
    <w:rsid w:val="001A1A53"/>
    <w:rsid w:val="001A234A"/>
    <w:rsid w:val="001A4CF3"/>
    <w:rsid w:val="001A6696"/>
    <w:rsid w:val="001B06E8"/>
    <w:rsid w:val="001B482D"/>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953"/>
    <w:rsid w:val="002142EA"/>
    <w:rsid w:val="00215ADD"/>
    <w:rsid w:val="002204BB"/>
    <w:rsid w:val="00221B79"/>
    <w:rsid w:val="00221C6B"/>
    <w:rsid w:val="002253A1"/>
    <w:rsid w:val="00225CF8"/>
    <w:rsid w:val="0022794E"/>
    <w:rsid w:val="00233D64"/>
    <w:rsid w:val="0023482A"/>
    <w:rsid w:val="002359CB"/>
    <w:rsid w:val="00235B23"/>
    <w:rsid w:val="00243540"/>
    <w:rsid w:val="0024497B"/>
    <w:rsid w:val="0024515B"/>
    <w:rsid w:val="00246021"/>
    <w:rsid w:val="0024666E"/>
    <w:rsid w:val="00247F52"/>
    <w:rsid w:val="00250B25"/>
    <w:rsid w:val="00250BBE"/>
    <w:rsid w:val="002515C2"/>
    <w:rsid w:val="002517EB"/>
    <w:rsid w:val="0025194F"/>
    <w:rsid w:val="00255DC2"/>
    <w:rsid w:val="0026148A"/>
    <w:rsid w:val="00262696"/>
    <w:rsid w:val="00263D25"/>
    <w:rsid w:val="002643C3"/>
    <w:rsid w:val="00264A0C"/>
    <w:rsid w:val="00266EEB"/>
    <w:rsid w:val="00267EF4"/>
    <w:rsid w:val="00270CB8"/>
    <w:rsid w:val="00272B08"/>
    <w:rsid w:val="00281BB8"/>
    <w:rsid w:val="00281E9E"/>
    <w:rsid w:val="00282405"/>
    <w:rsid w:val="00283AA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BC1"/>
    <w:rsid w:val="00317988"/>
    <w:rsid w:val="003221B4"/>
    <w:rsid w:val="0032258D"/>
    <w:rsid w:val="00322E62"/>
    <w:rsid w:val="00324D13"/>
    <w:rsid w:val="00324EDD"/>
    <w:rsid w:val="003331E4"/>
    <w:rsid w:val="00336C64"/>
    <w:rsid w:val="00337162"/>
    <w:rsid w:val="0034194F"/>
    <w:rsid w:val="00344555"/>
    <w:rsid w:val="00344605"/>
    <w:rsid w:val="003474AA"/>
    <w:rsid w:val="00347A93"/>
    <w:rsid w:val="00350D1D"/>
    <w:rsid w:val="00352C83"/>
    <w:rsid w:val="00352F1A"/>
    <w:rsid w:val="00354FA4"/>
    <w:rsid w:val="0036107C"/>
    <w:rsid w:val="003615D2"/>
    <w:rsid w:val="0036429C"/>
    <w:rsid w:val="00364A53"/>
    <w:rsid w:val="003654CB"/>
    <w:rsid w:val="00365AA9"/>
    <w:rsid w:val="00365F86"/>
    <w:rsid w:val="00365F87"/>
    <w:rsid w:val="00366B10"/>
    <w:rsid w:val="00366E89"/>
    <w:rsid w:val="003705F4"/>
    <w:rsid w:val="00370D58"/>
    <w:rsid w:val="00371316"/>
    <w:rsid w:val="00376713"/>
    <w:rsid w:val="00381815"/>
    <w:rsid w:val="003819AF"/>
    <w:rsid w:val="003820E9"/>
    <w:rsid w:val="00382DE7"/>
    <w:rsid w:val="00384FFC"/>
    <w:rsid w:val="00385A83"/>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297E"/>
    <w:rsid w:val="003C5A43"/>
    <w:rsid w:val="003D0519"/>
    <w:rsid w:val="003D0FF6"/>
    <w:rsid w:val="003D262C"/>
    <w:rsid w:val="003D5201"/>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5AE"/>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05CA"/>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056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066"/>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3EB9"/>
    <w:rsid w:val="00634D9E"/>
    <w:rsid w:val="00636ABB"/>
    <w:rsid w:val="00636E3E"/>
    <w:rsid w:val="006379F7"/>
    <w:rsid w:val="00637E4D"/>
    <w:rsid w:val="00640620"/>
    <w:rsid w:val="00641A1F"/>
    <w:rsid w:val="00645278"/>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9E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B7799"/>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33"/>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4E70"/>
    <w:rsid w:val="007C5309"/>
    <w:rsid w:val="007C6069"/>
    <w:rsid w:val="007D06C4"/>
    <w:rsid w:val="007D1352"/>
    <w:rsid w:val="007D2508"/>
    <w:rsid w:val="007D346A"/>
    <w:rsid w:val="007D4B2B"/>
    <w:rsid w:val="007D6518"/>
    <w:rsid w:val="007D76BD"/>
    <w:rsid w:val="007E0BF1"/>
    <w:rsid w:val="007F0ED8"/>
    <w:rsid w:val="007F0F63"/>
    <w:rsid w:val="007F58B1"/>
    <w:rsid w:val="007F5A11"/>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3EA1"/>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2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6EE7"/>
    <w:rsid w:val="009378DD"/>
    <w:rsid w:val="009429D5"/>
    <w:rsid w:val="00942BF1"/>
    <w:rsid w:val="00944EE7"/>
    <w:rsid w:val="00945180"/>
    <w:rsid w:val="00945428"/>
    <w:rsid w:val="0094607B"/>
    <w:rsid w:val="00953604"/>
    <w:rsid w:val="0095496B"/>
    <w:rsid w:val="0095609D"/>
    <w:rsid w:val="00956A00"/>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0348"/>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FFA"/>
    <w:rsid w:val="00A963F7"/>
    <w:rsid w:val="00A96AD8"/>
    <w:rsid w:val="00A9792A"/>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433F"/>
    <w:rsid w:val="00AE5EB4"/>
    <w:rsid w:val="00AF0C18"/>
    <w:rsid w:val="00AF47C5"/>
    <w:rsid w:val="00AF5398"/>
    <w:rsid w:val="00B049AF"/>
    <w:rsid w:val="00B07242"/>
    <w:rsid w:val="00B10534"/>
    <w:rsid w:val="00B113DB"/>
    <w:rsid w:val="00B11D8A"/>
    <w:rsid w:val="00B12981"/>
    <w:rsid w:val="00B1305E"/>
    <w:rsid w:val="00B147DD"/>
    <w:rsid w:val="00B156FD"/>
    <w:rsid w:val="00B21F61"/>
    <w:rsid w:val="00B25E32"/>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EFE"/>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5FD"/>
    <w:rsid w:val="00BC5DC7"/>
    <w:rsid w:val="00BC6B8B"/>
    <w:rsid w:val="00BC73D8"/>
    <w:rsid w:val="00BD25B1"/>
    <w:rsid w:val="00BD52D7"/>
    <w:rsid w:val="00BD5AD2"/>
    <w:rsid w:val="00BD5BBD"/>
    <w:rsid w:val="00BE22F3"/>
    <w:rsid w:val="00BE5B52"/>
    <w:rsid w:val="00BE7B8D"/>
    <w:rsid w:val="00BF0993"/>
    <w:rsid w:val="00BF10A9"/>
    <w:rsid w:val="00BF1703"/>
    <w:rsid w:val="00BF231C"/>
    <w:rsid w:val="00BF51E5"/>
    <w:rsid w:val="00BF74A6"/>
    <w:rsid w:val="00C013AD"/>
    <w:rsid w:val="00C035EB"/>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181"/>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D1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F3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193"/>
    <w:rsid w:val="00D51BF3"/>
    <w:rsid w:val="00D6395C"/>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34F"/>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299A"/>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C20"/>
    <w:rsid w:val="00E43698"/>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217"/>
    <w:rsid w:val="00EA681A"/>
    <w:rsid w:val="00EA735B"/>
    <w:rsid w:val="00EB1E69"/>
    <w:rsid w:val="00EB2086"/>
    <w:rsid w:val="00EB31ED"/>
    <w:rsid w:val="00EB44D4"/>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3B19"/>
    <w:rsid w:val="00EF7076"/>
    <w:rsid w:val="00EF799B"/>
    <w:rsid w:val="00EF7E72"/>
    <w:rsid w:val="00F0536E"/>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14E"/>
    <w:rsid w:val="00F66A4A"/>
    <w:rsid w:val="00F71E22"/>
    <w:rsid w:val="00F72142"/>
    <w:rsid w:val="00F72AE7"/>
    <w:rsid w:val="00F8260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BE2EC1"/>
    <w:rsid w:val="03EC0177"/>
    <w:rsid w:val="041B119F"/>
    <w:rsid w:val="07CF6637"/>
    <w:rsid w:val="0A690774"/>
    <w:rsid w:val="0D313AD3"/>
    <w:rsid w:val="10195214"/>
    <w:rsid w:val="135538E4"/>
    <w:rsid w:val="15306EBE"/>
    <w:rsid w:val="18504D21"/>
    <w:rsid w:val="19EA2112"/>
    <w:rsid w:val="1CAB4C1C"/>
    <w:rsid w:val="1E9776A2"/>
    <w:rsid w:val="21F45DDF"/>
    <w:rsid w:val="23663671"/>
    <w:rsid w:val="267047E0"/>
    <w:rsid w:val="286345FC"/>
    <w:rsid w:val="29BF3546"/>
    <w:rsid w:val="34F602DD"/>
    <w:rsid w:val="365076EC"/>
    <w:rsid w:val="369E2DBA"/>
    <w:rsid w:val="36E130B4"/>
    <w:rsid w:val="38B247E4"/>
    <w:rsid w:val="3F4A6687"/>
    <w:rsid w:val="3F55678C"/>
    <w:rsid w:val="41447C57"/>
    <w:rsid w:val="43E1510E"/>
    <w:rsid w:val="48253225"/>
    <w:rsid w:val="4A976562"/>
    <w:rsid w:val="4FF444CA"/>
    <w:rsid w:val="511E3D7B"/>
    <w:rsid w:val="59234FE8"/>
    <w:rsid w:val="599D7ED2"/>
    <w:rsid w:val="5B805197"/>
    <w:rsid w:val="60883826"/>
    <w:rsid w:val="62E97B83"/>
    <w:rsid w:val="6EBB3FCC"/>
    <w:rsid w:val="73115D6C"/>
    <w:rsid w:val="74AB543E"/>
    <w:rsid w:val="78561EBD"/>
    <w:rsid w:val="7DB12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00680FB"/>
  <w15:docId w15:val="{50FF4D39-0D90-4C52-9418-879F8A6F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ind w:left="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Times New Roman"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style>
  <w:style w:type="paragraph" w:customStyle="1" w:styleId="20">
    <w:name w:val="标准文件_一级项2"/>
    <w:basedOn w:val="afffff5"/>
    <w:qFormat/>
    <w:pPr>
      <w:numPr>
        <w:numId w:val="31"/>
      </w:numPr>
      <w:spacing w:line="300" w:lineRule="exact"/>
      <w:ind w:firstLineChars="0"/>
    </w:p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ds-markdown-paragraph">
    <w:name w:val="ds-markdown-paragraph"/>
    <w:basedOn w:val="afff5"/>
    <w:qFormat/>
    <w:pPr>
      <w:widowControl/>
      <w:autoSpaceDE w:val="0"/>
      <w:autoSpaceDN w:val="0"/>
      <w:adjustRightInd/>
      <w:spacing w:before="100" w:beforeAutospacing="1" w:after="100" w:afterAutospacing="1" w:line="240" w:lineRule="auto"/>
      <w:jc w:val="left"/>
    </w:pPr>
    <w:rPr>
      <w:rFonts w:ascii="宋体" w:hAnsi="宋体" w:cs="宋体"/>
      <w:kern w:val="0"/>
      <w:sz w:val="24"/>
      <w:szCs w:val="24"/>
    </w:rPr>
  </w:style>
  <w:style w:type="paragraph" w:customStyle="1" w:styleId="afffffffffffa">
    <w:name w:val="字母编号列项（一级）"/>
    <w:qFormat/>
    <w:pPr>
      <w:tabs>
        <w:tab w:val="left" w:pos="839"/>
      </w:tabs>
      <w:ind w:left="851" w:hanging="426"/>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3CA5040BD694FF0A7FF5D1A736F5E62"/>
        <w:category>
          <w:name w:val="常规"/>
          <w:gallery w:val="placeholder"/>
        </w:category>
        <w:types>
          <w:type w:val="bbPlcHdr"/>
        </w:types>
        <w:behaviors>
          <w:behavior w:val="content"/>
        </w:behaviors>
        <w:guid w:val="{D6B74C73-F011-4728-93CC-ABF59C15F29B}"/>
      </w:docPartPr>
      <w:docPartBody>
        <w:p w:rsidR="00BF6C5B" w:rsidRDefault="00815003">
          <w:pPr>
            <w:pStyle w:val="D3CA5040BD694FF0A7FF5D1A736F5E62"/>
            <w:rPr>
              <w:rFonts w:hint="eastAsia"/>
            </w:rPr>
          </w:pPr>
          <w:r>
            <w:rPr>
              <w:rStyle w:val="a3"/>
              <w:rFonts w:hint="eastAsia"/>
            </w:rPr>
            <w:t>单击或点击此处输入文字。</w:t>
          </w:r>
        </w:p>
      </w:docPartBody>
    </w:docPart>
    <w:docPart>
      <w:docPartPr>
        <w:name w:val="116E4AA15F764A13B55329F0E7CEEC36"/>
        <w:category>
          <w:name w:val="常规"/>
          <w:gallery w:val="placeholder"/>
        </w:category>
        <w:types>
          <w:type w:val="bbPlcHdr"/>
        </w:types>
        <w:behaviors>
          <w:behavior w:val="content"/>
        </w:behaviors>
        <w:guid w:val="{112366F1-EF6D-4DD8-8631-1FD64B617783}"/>
      </w:docPartPr>
      <w:docPartBody>
        <w:p w:rsidR="00BF6C5B" w:rsidRDefault="00815003">
          <w:pPr>
            <w:pStyle w:val="116E4AA15F764A13B55329F0E7CEEC36"/>
            <w:rPr>
              <w:rFonts w:hint="eastAsia"/>
            </w:rPr>
          </w:pPr>
          <w:r>
            <w:rPr>
              <w:rStyle w:val="a3"/>
              <w:rFonts w:hint="eastAsia"/>
            </w:rPr>
            <w:t>选择一项。</w:t>
          </w:r>
        </w:p>
      </w:docPartBody>
    </w:docPart>
    <w:docPart>
      <w:docPartPr>
        <w:name w:val="68DA9D16028B4D95A2DC37E9EE6FE3DE"/>
        <w:category>
          <w:name w:val="常规"/>
          <w:gallery w:val="placeholder"/>
        </w:category>
        <w:types>
          <w:type w:val="bbPlcHdr"/>
        </w:types>
        <w:behaviors>
          <w:behavior w:val="content"/>
        </w:behaviors>
        <w:guid w:val="{8DAE0C3D-5D6A-45A5-9FD0-0ED8F4250937}"/>
      </w:docPartPr>
      <w:docPartBody>
        <w:p w:rsidR="00BF6C5B" w:rsidRDefault="00815003">
          <w:pPr>
            <w:pStyle w:val="68DA9D16028B4D95A2DC37E9EE6FE3DE"/>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15003" w:rsidRDefault="00815003">
      <w:pPr>
        <w:spacing w:line="240" w:lineRule="auto"/>
        <w:rPr>
          <w:rFonts w:hint="eastAsia"/>
        </w:rPr>
      </w:pPr>
      <w:r>
        <w:separator/>
      </w:r>
    </w:p>
  </w:endnote>
  <w:endnote w:type="continuationSeparator" w:id="0">
    <w:p w:rsidR="00815003" w:rsidRDefault="00815003">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15003" w:rsidRDefault="00815003">
      <w:pPr>
        <w:spacing w:after="0"/>
        <w:rPr>
          <w:rFonts w:hint="eastAsia"/>
        </w:rPr>
      </w:pPr>
      <w:r>
        <w:separator/>
      </w:r>
    </w:p>
  </w:footnote>
  <w:footnote w:type="continuationSeparator" w:id="0">
    <w:p w:rsidR="00815003" w:rsidRDefault="00815003">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4FC4"/>
    <w:rsid w:val="001920B1"/>
    <w:rsid w:val="001E4ACE"/>
    <w:rsid w:val="00255DC2"/>
    <w:rsid w:val="002C757B"/>
    <w:rsid w:val="00366B10"/>
    <w:rsid w:val="004920D3"/>
    <w:rsid w:val="00645278"/>
    <w:rsid w:val="007E5B05"/>
    <w:rsid w:val="00801C03"/>
    <w:rsid w:val="00815003"/>
    <w:rsid w:val="009B1CD7"/>
    <w:rsid w:val="00A95FFA"/>
    <w:rsid w:val="00A9792A"/>
    <w:rsid w:val="00B1305E"/>
    <w:rsid w:val="00BF447D"/>
    <w:rsid w:val="00BF6C5B"/>
    <w:rsid w:val="00C53D7B"/>
    <w:rsid w:val="00D57771"/>
    <w:rsid w:val="00E43698"/>
    <w:rsid w:val="00E64FC4"/>
    <w:rsid w:val="00E76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3CA5040BD694FF0A7FF5D1A736F5E62">
    <w:name w:val="D3CA5040BD694FF0A7FF5D1A736F5E62"/>
    <w:qFormat/>
    <w:pPr>
      <w:widowControl w:val="0"/>
      <w:spacing w:after="160" w:line="278" w:lineRule="auto"/>
    </w:pPr>
    <w:rPr>
      <w:kern w:val="2"/>
      <w:sz w:val="22"/>
      <w:szCs w:val="24"/>
      <w14:ligatures w14:val="standardContextual"/>
    </w:rPr>
  </w:style>
  <w:style w:type="paragraph" w:customStyle="1" w:styleId="116E4AA15F764A13B55329F0E7CEEC36">
    <w:name w:val="116E4AA15F764A13B55329F0E7CEEC36"/>
    <w:qFormat/>
    <w:pPr>
      <w:widowControl w:val="0"/>
      <w:spacing w:after="160" w:line="278" w:lineRule="auto"/>
    </w:pPr>
    <w:rPr>
      <w:kern w:val="2"/>
      <w:sz w:val="22"/>
      <w:szCs w:val="24"/>
      <w14:ligatures w14:val="standardContextual"/>
    </w:rPr>
  </w:style>
  <w:style w:type="paragraph" w:customStyle="1" w:styleId="68DA9D16028B4D95A2DC37E9EE6FE3DE">
    <w:name w:val="68DA9D16028B4D95A2DC37E9EE6FE3DE"/>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E05FDFB-2078-48A7-97F8-2644C871D6A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36</TotalTime>
  <Pages>7</Pages>
  <Words>435</Words>
  <Characters>2486</Characters>
  <Application>Microsoft Office Word</Application>
  <DocSecurity>0</DocSecurity>
  <Lines>20</Lines>
  <Paragraphs>5</Paragraphs>
  <ScaleCrop>false</ScaleCrop>
  <Company>微软中国</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19</cp:revision>
  <cp:lastPrinted>2021-02-02T08:22:00Z</cp:lastPrinted>
  <dcterms:created xsi:type="dcterms:W3CDTF">2026-06-12T01:00:00Z</dcterms:created>
  <dcterms:modified xsi:type="dcterms:W3CDTF">2026-08-31T09:32:00Z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eyJoZGlkIjoiNmU0OWNhMGUyYzc2MTI5ZWY2NzM4MTVkMDAwODg0YzMiLCJ1c2VySWQiOiI2Mzk4NzAxMjYifQ==</vt:lpwstr>
  </property>
  <property fmtid="{D5CDD505-2E9C-101B-9397-08002B2CF9AE}" pid="15" name="KSOProductBuildVer">
    <vt:lpwstr>2052-12.1.0.28043</vt:lpwstr>
  </property>
  <property fmtid="{D5CDD505-2E9C-101B-9397-08002B2CF9AE}" pid="16" name="ICV">
    <vt:lpwstr>BD5535FF48524D0B80983B7BC8BF7D0B_12</vt:lpwstr>
  </property>
</Properties>
</file>