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FFE6561" w14:textId="77777777" w:rsidR="009C746D" w:rsidRDefault="00C1003B">
      <w:pPr>
        <w:spacing w:line="600" w:lineRule="exact"/>
        <w:ind w:firstLineChars="200" w:firstLine="880"/>
        <w:jc w:val="center"/>
        <w:outlineLvl w:val="0"/>
        <w:rPr>
          <w:rFonts w:ascii="方正小标宋简体" w:eastAsia="方正小标宋简体" w:hAnsi="黑体" w:cs="黑体"/>
          <w:color w:val="000000"/>
          <w:sz w:val="44"/>
          <w:szCs w:val="44"/>
        </w:rPr>
      </w:pPr>
      <w:r>
        <w:rPr>
          <w:rFonts w:ascii="方正小标宋简体" w:eastAsia="方正小标宋简体" w:hAnsi="黑体" w:cs="黑体" w:hint="eastAsia"/>
          <w:color w:val="000000"/>
          <w:sz w:val="44"/>
          <w:szCs w:val="44"/>
        </w:rPr>
        <w:t>团体标准</w:t>
      </w:r>
    </w:p>
    <w:p w14:paraId="0D842E4E" w14:textId="4522D98C" w:rsidR="009C746D" w:rsidRDefault="002F0EDC" w:rsidP="00A03C65">
      <w:pPr>
        <w:spacing w:line="600" w:lineRule="exact"/>
        <w:jc w:val="center"/>
        <w:outlineLvl w:val="0"/>
        <w:rPr>
          <w:rFonts w:ascii="方正小标宋简体" w:eastAsia="方正小标宋简体" w:hAnsi="黑体" w:cs="黑体"/>
          <w:color w:val="000000"/>
          <w:sz w:val="44"/>
          <w:szCs w:val="44"/>
        </w:rPr>
      </w:pPr>
      <w:r w:rsidRPr="002F0EDC">
        <w:rPr>
          <w:rFonts w:ascii="方正小标宋简体" w:eastAsia="方正小标宋简体" w:hAnsi="黑体" w:cs="黑体" w:hint="eastAsia"/>
          <w:color w:val="000000"/>
          <w:sz w:val="44"/>
          <w:szCs w:val="44"/>
        </w:rPr>
        <w:t>《胸腔闭式引流管置管期护理规范》</w:t>
      </w:r>
      <w:r w:rsidR="00C1003B">
        <w:rPr>
          <w:rFonts w:ascii="方正小标宋简体" w:eastAsia="方正小标宋简体" w:hAnsi="黑体" w:cs="黑体" w:hint="eastAsia"/>
          <w:color w:val="000000"/>
          <w:sz w:val="44"/>
          <w:szCs w:val="44"/>
        </w:rPr>
        <w:t>（</w:t>
      </w:r>
      <w:r w:rsidR="00DB5DD7">
        <w:rPr>
          <w:rFonts w:ascii="方正小标宋简体" w:eastAsia="方正小标宋简体" w:hAnsi="黑体" w:cs="黑体" w:hint="eastAsia"/>
          <w:color w:val="000000"/>
          <w:sz w:val="44"/>
          <w:szCs w:val="44"/>
        </w:rPr>
        <w:t>征求意见稿</w:t>
      </w:r>
      <w:r w:rsidR="00C1003B">
        <w:rPr>
          <w:rFonts w:ascii="方正小标宋简体" w:eastAsia="方正小标宋简体" w:hAnsi="黑体" w:cs="黑体" w:hint="eastAsia"/>
          <w:color w:val="000000"/>
          <w:sz w:val="44"/>
          <w:szCs w:val="44"/>
        </w:rPr>
        <w:t>）编制说明</w:t>
      </w:r>
    </w:p>
    <w:p w14:paraId="22F127C0" w14:textId="77777777" w:rsidR="009C746D" w:rsidRDefault="00C1003B" w:rsidP="00145245">
      <w:pPr>
        <w:autoSpaceDE w:val="0"/>
        <w:autoSpaceDN w:val="0"/>
        <w:adjustRightInd w:val="0"/>
        <w:spacing w:beforeLines="50" w:before="156" w:afterLines="50" w:after="156" w:line="560" w:lineRule="exact"/>
        <w:ind w:firstLineChars="200" w:firstLine="640"/>
        <w:jc w:val="left"/>
        <w:outlineLvl w:val="0"/>
        <w:rPr>
          <w:rFonts w:ascii="黑体" w:eastAsia="黑体" w:hAnsi="黑体" w:cs="仿宋_GB2312"/>
          <w:sz w:val="32"/>
          <w:szCs w:val="32"/>
        </w:rPr>
      </w:pPr>
      <w:r>
        <w:rPr>
          <w:rFonts w:ascii="黑体" w:eastAsia="黑体" w:hAnsi="黑体" w:cs="仿宋_GB2312" w:hint="eastAsia"/>
          <w:sz w:val="32"/>
          <w:szCs w:val="32"/>
        </w:rPr>
        <w:t>一、项目来源</w:t>
      </w:r>
    </w:p>
    <w:p w14:paraId="188EBA2F" w14:textId="7561903C" w:rsidR="009C746D" w:rsidRDefault="00C1003B">
      <w:pPr>
        <w:spacing w:line="560" w:lineRule="exact"/>
        <w:ind w:firstLineChars="200" w:firstLine="640"/>
        <w:rPr>
          <w:rFonts w:ascii="仿宋_GB2312" w:eastAsia="仿宋_GB2312" w:hAnsi="仿宋"/>
          <w:sz w:val="32"/>
          <w:szCs w:val="32"/>
        </w:rPr>
      </w:pPr>
      <w:r>
        <w:rPr>
          <w:rFonts w:ascii="仿宋_GB2312" w:eastAsia="仿宋_GB2312" w:hAnsi="仿宋" w:hint="eastAsia"/>
          <w:sz w:val="32"/>
          <w:szCs w:val="32"/>
        </w:rPr>
        <w:t>根据《广西标准化协会关于下达</w:t>
      </w:r>
      <w:r w:rsidR="00A03C65">
        <w:rPr>
          <w:rFonts w:ascii="仿宋_GB2312" w:eastAsia="仿宋_GB2312" w:hAnsi="仿宋" w:hint="eastAsia"/>
          <w:sz w:val="32"/>
          <w:szCs w:val="32"/>
        </w:rPr>
        <w:t>202</w:t>
      </w:r>
      <w:r w:rsidR="002533B7">
        <w:rPr>
          <w:rFonts w:ascii="仿宋_GB2312" w:eastAsia="仿宋_GB2312" w:hAnsi="仿宋"/>
          <w:sz w:val="32"/>
          <w:szCs w:val="32"/>
        </w:rPr>
        <w:t>4</w:t>
      </w:r>
      <w:r>
        <w:rPr>
          <w:rFonts w:ascii="仿宋_GB2312" w:eastAsia="仿宋_GB2312" w:hAnsi="仿宋" w:hint="eastAsia"/>
          <w:sz w:val="32"/>
          <w:szCs w:val="32"/>
        </w:rPr>
        <w:t>年第</w:t>
      </w:r>
      <w:r w:rsidR="001B52B8">
        <w:rPr>
          <w:rFonts w:ascii="仿宋_GB2312" w:eastAsia="仿宋_GB2312" w:hAnsi="仿宋" w:hint="eastAsia"/>
          <w:sz w:val="32"/>
          <w:szCs w:val="32"/>
        </w:rPr>
        <w:t>二十八</w:t>
      </w:r>
      <w:r>
        <w:rPr>
          <w:rFonts w:ascii="仿宋_GB2312" w:eastAsia="仿宋_GB2312" w:hAnsi="仿宋" w:hint="eastAsia"/>
          <w:sz w:val="32"/>
          <w:szCs w:val="32"/>
        </w:rPr>
        <w:t>批团体标准制修订项目计划的通知》（桂标协〔</w:t>
      </w:r>
      <w:r w:rsidR="00A03C65">
        <w:rPr>
          <w:rFonts w:ascii="仿宋_GB2312" w:eastAsia="仿宋_GB2312" w:hAnsi="仿宋" w:hint="eastAsia"/>
          <w:sz w:val="32"/>
          <w:szCs w:val="32"/>
        </w:rPr>
        <w:t>202</w:t>
      </w:r>
      <w:r w:rsidR="00DB5DD7">
        <w:rPr>
          <w:rFonts w:ascii="仿宋_GB2312" w:eastAsia="仿宋_GB2312" w:hAnsi="仿宋"/>
          <w:sz w:val="32"/>
          <w:szCs w:val="32"/>
        </w:rPr>
        <w:t>4</w:t>
      </w:r>
      <w:r>
        <w:rPr>
          <w:rFonts w:ascii="仿宋_GB2312" w:eastAsia="仿宋_GB2312" w:hAnsi="仿宋" w:hint="eastAsia"/>
          <w:sz w:val="32"/>
          <w:szCs w:val="32"/>
        </w:rPr>
        <w:t>〕</w:t>
      </w:r>
      <w:r w:rsidR="001B52B8">
        <w:rPr>
          <w:rFonts w:ascii="仿宋_GB2312" w:eastAsia="仿宋_GB2312" w:hAnsi="仿宋"/>
          <w:sz w:val="32"/>
          <w:szCs w:val="32"/>
        </w:rPr>
        <w:t>210</w:t>
      </w:r>
      <w:r>
        <w:rPr>
          <w:rFonts w:ascii="仿宋_GB2312" w:eastAsia="仿宋_GB2312" w:hAnsi="仿宋" w:hint="eastAsia"/>
          <w:sz w:val="32"/>
          <w:szCs w:val="32"/>
        </w:rPr>
        <w:t>号）文件精神，</w:t>
      </w:r>
      <w:bookmarkStart w:id="0" w:name="_Hlk154153138"/>
      <w:r>
        <w:rPr>
          <w:rFonts w:ascii="仿宋_GB2312" w:eastAsia="仿宋_GB2312" w:hAnsi="仿宋" w:hint="eastAsia"/>
          <w:sz w:val="32"/>
          <w:szCs w:val="32"/>
        </w:rPr>
        <w:t>由</w:t>
      </w:r>
      <w:r w:rsidR="002F0EDC">
        <w:rPr>
          <w:rFonts w:ascii="仿宋_GB2312" w:eastAsia="仿宋_GB2312" w:hAnsi="仿宋" w:hint="eastAsia"/>
          <w:sz w:val="32"/>
          <w:szCs w:val="32"/>
        </w:rPr>
        <w:t>广西护理学会</w:t>
      </w:r>
      <w:r>
        <w:rPr>
          <w:rFonts w:ascii="仿宋_GB2312" w:eastAsia="仿宋_GB2312" w:hAnsi="仿宋" w:hint="eastAsia"/>
          <w:sz w:val="32"/>
          <w:szCs w:val="32"/>
        </w:rPr>
        <w:t>提出，</w:t>
      </w:r>
      <w:r w:rsidR="002F0EDC" w:rsidRPr="002F0EDC">
        <w:rPr>
          <w:rFonts w:ascii="仿宋_GB2312" w:eastAsia="仿宋_GB2312" w:hAnsi="仿宋" w:hint="eastAsia"/>
          <w:sz w:val="32"/>
          <w:szCs w:val="32"/>
        </w:rPr>
        <w:t>广西医科大学第一附属医院、北京大学人民医院、郑州大学第一附属医院、广西医科大学第二附属医院、桂林医学院附属医院</w:t>
      </w:r>
      <w:r>
        <w:rPr>
          <w:rFonts w:ascii="仿宋_GB2312" w:eastAsia="仿宋_GB2312" w:hAnsi="仿宋" w:hint="eastAsia"/>
          <w:sz w:val="32"/>
          <w:szCs w:val="32"/>
        </w:rPr>
        <w:t>共同起草的团体标准</w:t>
      </w:r>
      <w:bookmarkEnd w:id="0"/>
      <w:r w:rsidR="002F0EDC" w:rsidRPr="002F0EDC">
        <w:rPr>
          <w:rFonts w:ascii="仿宋_GB2312" w:eastAsia="仿宋_GB2312" w:hAnsi="仿宋" w:hint="eastAsia"/>
          <w:sz w:val="32"/>
          <w:szCs w:val="32"/>
        </w:rPr>
        <w:t>《胸腔闭式引流管置管期护理规范》</w:t>
      </w:r>
      <w:r>
        <w:rPr>
          <w:rFonts w:ascii="仿宋_GB2312" w:eastAsia="仿宋_GB2312" w:hAnsi="仿宋" w:hint="eastAsia"/>
          <w:sz w:val="32"/>
          <w:szCs w:val="32"/>
        </w:rPr>
        <w:t>（项目编号</w:t>
      </w:r>
      <w:r w:rsidR="00A03C65">
        <w:rPr>
          <w:rFonts w:ascii="仿宋_GB2312" w:eastAsia="仿宋_GB2312" w:hAnsi="仿宋" w:hint="eastAsia"/>
          <w:sz w:val="32"/>
          <w:szCs w:val="32"/>
        </w:rPr>
        <w:t>202</w:t>
      </w:r>
      <w:r w:rsidR="002533B7">
        <w:rPr>
          <w:rFonts w:ascii="仿宋_GB2312" w:eastAsia="仿宋_GB2312" w:hAnsi="仿宋"/>
          <w:sz w:val="32"/>
          <w:szCs w:val="32"/>
        </w:rPr>
        <w:t>4</w:t>
      </w:r>
      <w:r>
        <w:rPr>
          <w:rFonts w:ascii="仿宋_GB2312" w:eastAsia="仿宋_GB2312" w:hAnsi="仿宋" w:hint="eastAsia"/>
          <w:sz w:val="32"/>
          <w:szCs w:val="32"/>
        </w:rPr>
        <w:t>-</w:t>
      </w:r>
      <w:r w:rsidR="001B52B8">
        <w:rPr>
          <w:rFonts w:ascii="仿宋_GB2312" w:eastAsia="仿宋_GB2312" w:hAnsi="仿宋"/>
          <w:sz w:val="32"/>
          <w:szCs w:val="32"/>
        </w:rPr>
        <w:t>2801</w:t>
      </w:r>
      <w:r>
        <w:rPr>
          <w:rFonts w:ascii="仿宋_GB2312" w:eastAsia="仿宋_GB2312" w:hAnsi="仿宋" w:hint="eastAsia"/>
          <w:sz w:val="32"/>
          <w:szCs w:val="32"/>
        </w:rPr>
        <w:t>）已获立项。</w:t>
      </w:r>
    </w:p>
    <w:p w14:paraId="368950DA" w14:textId="77777777" w:rsidR="009C746D" w:rsidRDefault="00C1003B" w:rsidP="00145245">
      <w:pPr>
        <w:autoSpaceDE w:val="0"/>
        <w:autoSpaceDN w:val="0"/>
        <w:adjustRightInd w:val="0"/>
        <w:spacing w:beforeLines="50" w:before="156" w:afterLines="50" w:after="156" w:line="560" w:lineRule="exact"/>
        <w:ind w:firstLineChars="200" w:firstLine="640"/>
        <w:jc w:val="left"/>
        <w:outlineLvl w:val="0"/>
        <w:rPr>
          <w:rFonts w:ascii="黑体" w:eastAsia="黑体" w:hAnsi="黑体" w:cs="仿宋_GB2312"/>
          <w:color w:val="FF0000"/>
          <w:sz w:val="32"/>
          <w:szCs w:val="32"/>
        </w:rPr>
      </w:pPr>
      <w:r>
        <w:rPr>
          <w:rFonts w:ascii="黑体" w:eastAsia="黑体" w:hAnsi="黑体" w:cs="仿宋_GB2312" w:hint="eastAsia"/>
          <w:sz w:val="32"/>
          <w:szCs w:val="32"/>
        </w:rPr>
        <w:t>二、项目背景及目的意义</w:t>
      </w:r>
    </w:p>
    <w:p w14:paraId="7D12FD42" w14:textId="77777777" w:rsidR="002F0EDC" w:rsidRPr="002F0EDC" w:rsidRDefault="002F0EDC" w:rsidP="002F0EDC">
      <w:pPr>
        <w:suppressAutoHyphens/>
        <w:spacing w:line="560" w:lineRule="exact"/>
        <w:ind w:firstLineChars="200" w:firstLine="640"/>
        <w:rPr>
          <w:rFonts w:ascii="仿宋_GB2312" w:eastAsia="仿宋_GB2312" w:hAnsi="仿宋_GB2312" w:cs="仿宋_GB2312"/>
          <w:color w:val="000000" w:themeColor="text1"/>
          <w:sz w:val="32"/>
          <w:szCs w:val="32"/>
        </w:rPr>
      </w:pPr>
      <w:r w:rsidRPr="002F0EDC">
        <w:rPr>
          <w:rFonts w:ascii="仿宋_GB2312" w:eastAsia="仿宋_GB2312" w:hAnsi="仿宋_GB2312" w:cs="仿宋_GB2312" w:hint="eastAsia"/>
          <w:color w:val="000000" w:themeColor="text1"/>
          <w:sz w:val="32"/>
          <w:szCs w:val="32"/>
        </w:rPr>
        <w:t>胸腔闭式引流是胸外科应用较广的技术，是治疗脓胸、外伤性血胸、气胸、自发性气胸的有效方法。以重力引流为原理，是开胸术后重建、维持胸腔负压、引流胸腔内积气、积液，促进肺扩张的重要措施。其目的是为更好地改善胸腔负压，使气、血、液从胸膜腔内排出，并预防其反流，促进肺复张，胸膜腔闭合;平衡压力，预防纵隔移位及肺受压。对脓胸病人，应尽快引流，排除脓液，消灭脓腔，使肺及早复张，恢复肺功能。近年来，随着经济的不断发展，环境污染程度日益加剧，呼吸科疾病的种类和数量也随之增加，越来越多的病人需要胸腔闭式引流以减轻疾病带来的痛苦，闭式引流在减轻胸腔内压力、治疗胸腔创伤、胸腔内治疗手术等</w:t>
      </w:r>
      <w:r w:rsidRPr="002F0EDC">
        <w:rPr>
          <w:rFonts w:ascii="仿宋_GB2312" w:eastAsia="仿宋_GB2312" w:hAnsi="仿宋_GB2312" w:cs="仿宋_GB2312" w:hint="eastAsia"/>
          <w:color w:val="000000" w:themeColor="text1"/>
          <w:sz w:val="32"/>
          <w:szCs w:val="32"/>
        </w:rPr>
        <w:lastRenderedPageBreak/>
        <w:t>方面发挥着重要作用，被广泛采用。</w:t>
      </w:r>
    </w:p>
    <w:p w14:paraId="5C8AD977" w14:textId="77777777" w:rsidR="002F0EDC" w:rsidRPr="002F0EDC" w:rsidRDefault="002F0EDC" w:rsidP="002F0EDC">
      <w:pPr>
        <w:suppressAutoHyphens/>
        <w:spacing w:line="560" w:lineRule="exact"/>
        <w:ind w:firstLineChars="200" w:firstLine="640"/>
        <w:rPr>
          <w:rFonts w:ascii="仿宋_GB2312" w:eastAsia="仿宋_GB2312" w:hAnsi="仿宋_GB2312" w:cs="仿宋_GB2312"/>
          <w:color w:val="000000" w:themeColor="text1"/>
          <w:sz w:val="32"/>
          <w:szCs w:val="32"/>
        </w:rPr>
      </w:pPr>
      <w:r w:rsidRPr="002F0EDC">
        <w:rPr>
          <w:rFonts w:ascii="仿宋_GB2312" w:eastAsia="仿宋_GB2312" w:hAnsi="仿宋_GB2312" w:cs="仿宋_GB2312" w:hint="eastAsia"/>
          <w:color w:val="000000" w:themeColor="text1"/>
          <w:sz w:val="32"/>
          <w:szCs w:val="32"/>
        </w:rPr>
        <w:t>肺癌根治术后留置胸腔闭式引流已成为常规操作,目的主要包括引流胸腔积气、积液,促进肺复张等,同时也是术后观测胸腔是否存在急性失血和空气渗漏的良好途径。然而,留置胸管会引起疼痛，不利于术后咳嗽和下床活动,并可增加逆行性感染机会,甚至可增加肺栓塞风险,进而延长住院时间，增加医疗费用。尽管近年来肺癌手术技术和方法取得了重大进步,然而术后的胸腔引流管理却多年未变，对于胸管的术后管理，目前仍依靠各医疗中心的历史习惯及医护人员的经验性方案，缺乏确切标准和具有循证医学依据的管理指南。随着胸外科术后快速康复理念的提出,临床实践中发现在不影响患者康复的前提下,适当的管理可促进术后康复及降低医疗费。</w:t>
      </w:r>
    </w:p>
    <w:p w14:paraId="5E7381AB" w14:textId="55C59A3F" w:rsidR="001246F5" w:rsidRDefault="002F0EDC" w:rsidP="002F0EDC">
      <w:pPr>
        <w:suppressAutoHyphens/>
        <w:spacing w:line="560" w:lineRule="exact"/>
        <w:ind w:firstLineChars="200" w:firstLine="640"/>
        <w:rPr>
          <w:rFonts w:ascii="仿宋_GB2312" w:eastAsia="仿宋_GB2312" w:hAnsi="仿宋_GB2312" w:cs="仿宋_GB2312"/>
          <w:color w:val="000000" w:themeColor="text1"/>
          <w:sz w:val="32"/>
          <w:szCs w:val="32"/>
        </w:rPr>
      </w:pPr>
      <w:r w:rsidRPr="002F0EDC">
        <w:rPr>
          <w:rFonts w:ascii="仿宋_GB2312" w:eastAsia="仿宋_GB2312" w:hAnsi="仿宋_GB2312" w:cs="仿宋_GB2312" w:hint="eastAsia"/>
          <w:color w:val="000000" w:themeColor="text1"/>
          <w:sz w:val="32"/>
          <w:szCs w:val="32"/>
        </w:rPr>
        <w:t>很多患者手术后容易产生不良反应，如:引流管堵塞，引流不畅;局部或胸腔内感染:引流管滑脱或气胸等问题，从而增加患者不必要的费用及加重患者的痛苦，严重者甚至会危及患者生命。胸腔闭式引流管置换期护理是针对患者在置管期间对管道的密闭性、引流管的通畅性、防治感染以及并发症的预防和护理，以确保管道和引流装置保持密闭状态，维持引流畅通。本文将以胸腔闭式引流管置管期为起点，分析胸腔闭式引流管置管期应该注意的问题，并针对这些问题何处合理性的护理方法，使得患者能够将治疗和护理共勉，以期达到减少甚至杜绝类似问题发生的目的。广西区内每年大约有5万例患者需行胸腔闭式引流术，并行胸腔闭式引流管</w:t>
      </w:r>
      <w:r w:rsidRPr="002F0EDC">
        <w:rPr>
          <w:rFonts w:ascii="仿宋_GB2312" w:eastAsia="仿宋_GB2312" w:hAnsi="仿宋_GB2312" w:cs="仿宋_GB2312" w:hint="eastAsia"/>
          <w:color w:val="000000" w:themeColor="text1"/>
          <w:sz w:val="32"/>
          <w:szCs w:val="32"/>
        </w:rPr>
        <w:lastRenderedPageBreak/>
        <w:t>置管期的护理。2021年至2023年，仅广西医科大学第一附属医院就进行了约12500例胸腔闭式引流管置管期护理，且成功率达到98%。患者对管道护理服务的满意度逐年提高。该护理规范明显减少了术后并发症级不良事件，如非计划性拔管、引流管堵塞等。通过标准化操作，缩短了患者的住院时间，减轻了患者经济负担。提高了患者的舒适度和满意度，有助于患者更快恢复。</w:t>
      </w:r>
    </w:p>
    <w:p w14:paraId="60121F2A" w14:textId="24F3BE1F" w:rsidR="009C746D" w:rsidRDefault="00C1003B">
      <w:pPr>
        <w:suppressAutoHyphens/>
        <w:spacing w:line="560" w:lineRule="exact"/>
        <w:ind w:firstLineChars="200" w:firstLine="640"/>
        <w:rPr>
          <w:rFonts w:ascii="仿宋_GB2312" w:eastAsia="仿宋_GB2312" w:hAnsi="仿宋_GB2312" w:cs="仿宋_GB2312"/>
          <w:color w:val="000000" w:themeColor="text1"/>
          <w:sz w:val="32"/>
          <w:szCs w:val="32"/>
        </w:rPr>
      </w:pPr>
      <w:r>
        <w:rPr>
          <w:rFonts w:ascii="仿宋_GB2312" w:eastAsia="仿宋_GB2312" w:hAnsi="仿宋_GB2312" w:cs="仿宋_GB2312" w:hint="eastAsia"/>
          <w:color w:val="000000" w:themeColor="text1"/>
          <w:sz w:val="32"/>
          <w:szCs w:val="32"/>
        </w:rPr>
        <w:t>因此，为</w:t>
      </w:r>
      <w:r w:rsidR="002F0EDC" w:rsidRPr="002F0EDC">
        <w:rPr>
          <w:rFonts w:ascii="仿宋_GB2312" w:eastAsia="仿宋_GB2312" w:hAnsi="仿宋_GB2312" w:cs="仿宋_GB2312" w:hint="eastAsia"/>
          <w:color w:val="000000" w:themeColor="text1"/>
          <w:sz w:val="32"/>
          <w:szCs w:val="32"/>
        </w:rPr>
        <w:t>规范胸腔闭式引流管置管期护理操作</w:t>
      </w:r>
      <w:r>
        <w:rPr>
          <w:rFonts w:ascii="仿宋_GB2312" w:eastAsia="仿宋_GB2312" w:hAnsi="仿宋_GB2312" w:cs="仿宋_GB2312" w:hint="eastAsia"/>
          <w:color w:val="000000" w:themeColor="text1"/>
          <w:sz w:val="32"/>
          <w:szCs w:val="32"/>
        </w:rPr>
        <w:t>，</w:t>
      </w:r>
      <w:r w:rsidR="002F0EDC" w:rsidRPr="002F0EDC">
        <w:rPr>
          <w:rFonts w:ascii="仿宋_GB2312" w:eastAsia="仿宋_GB2312" w:hAnsi="仿宋_GB2312" w:cs="仿宋_GB2312" w:hint="eastAsia"/>
          <w:color w:val="000000" w:themeColor="text1"/>
          <w:sz w:val="32"/>
          <w:szCs w:val="32"/>
        </w:rPr>
        <w:t>向全区推广科学的、符合实际的护理操作方法，提供科学、统一的指导</w:t>
      </w:r>
      <w:r>
        <w:rPr>
          <w:rFonts w:ascii="仿宋_GB2312" w:eastAsia="仿宋_GB2312" w:hAnsi="仿宋_GB2312" w:cs="仿宋_GB2312" w:hint="eastAsia"/>
          <w:color w:val="000000" w:themeColor="text1"/>
          <w:sz w:val="32"/>
          <w:szCs w:val="32"/>
        </w:rPr>
        <w:t>，制定团体标准</w:t>
      </w:r>
      <w:r w:rsidR="002F0EDC" w:rsidRPr="002F0EDC">
        <w:rPr>
          <w:rFonts w:ascii="仿宋_GB2312" w:eastAsia="仿宋_GB2312" w:hAnsi="仿宋_GB2312" w:cs="仿宋_GB2312" w:hint="eastAsia"/>
          <w:color w:val="000000" w:themeColor="text1"/>
          <w:sz w:val="32"/>
          <w:szCs w:val="32"/>
        </w:rPr>
        <w:t>《胸腔闭式引流管置管期护理规范》</w:t>
      </w:r>
      <w:r>
        <w:rPr>
          <w:rFonts w:ascii="仿宋_GB2312" w:eastAsia="仿宋_GB2312" w:hAnsi="仿宋_GB2312" w:cs="仿宋_GB2312" w:hint="eastAsia"/>
          <w:color w:val="000000" w:themeColor="text1"/>
          <w:sz w:val="32"/>
          <w:szCs w:val="32"/>
        </w:rPr>
        <w:t>十分必要，这也将</w:t>
      </w:r>
      <w:r w:rsidR="00A03C65">
        <w:rPr>
          <w:rFonts w:ascii="仿宋_GB2312" w:eastAsia="仿宋_GB2312" w:hAnsi="仿宋_GB2312" w:cs="仿宋_GB2312" w:hint="eastAsia"/>
          <w:color w:val="000000" w:themeColor="text1"/>
          <w:sz w:val="32"/>
          <w:szCs w:val="32"/>
        </w:rPr>
        <w:t>对</w:t>
      </w:r>
      <w:r w:rsidR="00A03C65" w:rsidRPr="00A03C65">
        <w:rPr>
          <w:rFonts w:ascii="仿宋_GB2312" w:eastAsia="仿宋_GB2312" w:hAnsi="仿宋_GB2312" w:cs="仿宋_GB2312" w:hint="eastAsia"/>
          <w:color w:val="000000" w:themeColor="text1"/>
          <w:sz w:val="32"/>
          <w:szCs w:val="32"/>
        </w:rPr>
        <w:t>推动</w:t>
      </w:r>
      <w:r w:rsidR="002F0EDC" w:rsidRPr="002F0EDC">
        <w:rPr>
          <w:rFonts w:ascii="仿宋_GB2312" w:eastAsia="仿宋_GB2312" w:hAnsi="仿宋_GB2312" w:cs="仿宋_GB2312" w:hint="eastAsia"/>
          <w:color w:val="000000" w:themeColor="text1"/>
          <w:sz w:val="32"/>
          <w:szCs w:val="32"/>
        </w:rPr>
        <w:t>胸腔闭式引流管置管期</w:t>
      </w:r>
      <w:r w:rsidR="002F0EDC">
        <w:rPr>
          <w:rFonts w:ascii="仿宋_GB2312" w:eastAsia="仿宋_GB2312" w:hAnsi="仿宋_GB2312" w:cs="仿宋_GB2312" w:hint="eastAsia"/>
          <w:color w:val="000000" w:themeColor="text1"/>
          <w:sz w:val="32"/>
          <w:szCs w:val="32"/>
        </w:rPr>
        <w:t>护理</w:t>
      </w:r>
      <w:r w:rsidR="00A03C65" w:rsidRPr="00A03C65">
        <w:rPr>
          <w:rFonts w:ascii="仿宋_GB2312" w:eastAsia="仿宋_GB2312" w:hAnsi="仿宋_GB2312" w:cs="仿宋_GB2312" w:hint="eastAsia"/>
          <w:color w:val="000000" w:themeColor="text1"/>
          <w:sz w:val="32"/>
          <w:szCs w:val="32"/>
        </w:rPr>
        <w:t>工作高质量发展具有重要意义</w:t>
      </w:r>
      <w:r>
        <w:rPr>
          <w:rFonts w:ascii="仿宋_GB2312" w:eastAsia="仿宋_GB2312" w:hAnsi="仿宋_GB2312" w:cs="仿宋_GB2312" w:hint="eastAsia"/>
          <w:color w:val="000000" w:themeColor="text1"/>
          <w:sz w:val="32"/>
          <w:szCs w:val="32"/>
        </w:rPr>
        <w:t>。</w:t>
      </w:r>
    </w:p>
    <w:p w14:paraId="324276A2" w14:textId="77777777" w:rsidR="009C746D" w:rsidRDefault="00C1003B" w:rsidP="00145245">
      <w:pPr>
        <w:autoSpaceDE w:val="0"/>
        <w:autoSpaceDN w:val="0"/>
        <w:adjustRightInd w:val="0"/>
        <w:spacing w:beforeLines="50" w:before="156" w:afterLines="50" w:after="156" w:line="560" w:lineRule="exact"/>
        <w:ind w:firstLineChars="200" w:firstLine="640"/>
        <w:jc w:val="left"/>
        <w:outlineLvl w:val="0"/>
        <w:rPr>
          <w:rFonts w:ascii="黑体" w:eastAsia="黑体" w:hAnsi="黑体" w:cs="仿宋_GB2312"/>
          <w:sz w:val="32"/>
          <w:szCs w:val="32"/>
        </w:rPr>
      </w:pPr>
      <w:r>
        <w:rPr>
          <w:rFonts w:ascii="黑体" w:eastAsia="黑体" w:hAnsi="黑体" w:cs="仿宋_GB2312" w:hint="eastAsia"/>
          <w:sz w:val="32"/>
          <w:szCs w:val="32"/>
        </w:rPr>
        <w:t>三、项目编制过程</w:t>
      </w:r>
    </w:p>
    <w:p w14:paraId="3ACDFFAA" w14:textId="77777777" w:rsidR="009C746D" w:rsidRDefault="00C1003B" w:rsidP="00145245">
      <w:pPr>
        <w:spacing w:beforeLines="50" w:before="156" w:afterLines="50" w:after="156" w:line="560" w:lineRule="exact"/>
        <w:ind w:firstLineChars="200" w:firstLine="643"/>
        <w:outlineLvl w:val="1"/>
        <w:rPr>
          <w:rFonts w:ascii="楷体" w:eastAsia="楷体" w:hAnsi="楷体" w:cs="仿宋_GB2312"/>
          <w:b/>
          <w:sz w:val="32"/>
          <w:szCs w:val="32"/>
        </w:rPr>
      </w:pPr>
      <w:r>
        <w:rPr>
          <w:rFonts w:ascii="楷体" w:eastAsia="楷体" w:hAnsi="楷体" w:cs="仿宋_GB2312" w:hint="eastAsia"/>
          <w:b/>
          <w:sz w:val="32"/>
          <w:szCs w:val="32"/>
        </w:rPr>
        <w:t>（一）成立标准编制工作组</w:t>
      </w:r>
    </w:p>
    <w:p w14:paraId="0BD5FC4B" w14:textId="37A1E9D2" w:rsidR="009C746D" w:rsidRDefault="00C1003B">
      <w:pPr>
        <w:spacing w:line="560" w:lineRule="exact"/>
        <w:ind w:firstLineChars="200" w:firstLine="640"/>
        <w:rPr>
          <w:rFonts w:ascii="仿宋_GB2312" w:eastAsia="仿宋_GB2312" w:hAnsi="宋体"/>
          <w:sz w:val="32"/>
          <w:szCs w:val="32"/>
        </w:rPr>
      </w:pPr>
      <w:r>
        <w:rPr>
          <w:rFonts w:ascii="仿宋_GB2312" w:eastAsia="仿宋_GB2312" w:hAnsi="宋体" w:hint="eastAsia"/>
          <w:sz w:val="32"/>
          <w:szCs w:val="32"/>
        </w:rPr>
        <w:t>团体标准</w:t>
      </w:r>
      <w:r w:rsidR="002F0EDC" w:rsidRPr="002F0EDC">
        <w:rPr>
          <w:rFonts w:ascii="仿宋_GB2312" w:eastAsia="仿宋_GB2312" w:hAnsi="仿宋_GB2312" w:cs="仿宋_GB2312" w:hint="eastAsia"/>
          <w:color w:val="000000" w:themeColor="text1"/>
          <w:sz w:val="32"/>
          <w:szCs w:val="32"/>
        </w:rPr>
        <w:t>《胸腔闭式引流管置管期护理规范》</w:t>
      </w:r>
      <w:r>
        <w:rPr>
          <w:rFonts w:ascii="仿宋_GB2312" w:eastAsia="仿宋_GB2312" w:hAnsi="宋体" w:hint="eastAsia"/>
          <w:sz w:val="32"/>
          <w:szCs w:val="32"/>
        </w:rPr>
        <w:t>项目任务下达后，由</w:t>
      </w:r>
      <w:r w:rsidR="002F0EDC" w:rsidRPr="002F0EDC">
        <w:rPr>
          <w:rFonts w:ascii="仿宋_GB2312" w:eastAsia="仿宋_GB2312" w:hAnsi="仿宋" w:hint="eastAsia"/>
          <w:sz w:val="32"/>
          <w:szCs w:val="32"/>
        </w:rPr>
        <w:t>广西医科大学第一附属医院</w:t>
      </w:r>
      <w:r>
        <w:rPr>
          <w:rFonts w:ascii="仿宋_GB2312" w:eastAsia="仿宋_GB2312" w:hAnsi="宋体" w:hint="eastAsia"/>
          <w:sz w:val="32"/>
          <w:szCs w:val="32"/>
        </w:rPr>
        <w:t>牵头组织成立了标准编制工作组，制定了标准编写方案，明确任务职责，确定工作技术路线，开展标准研制工作。具体编制工作由</w:t>
      </w:r>
      <w:r w:rsidR="002F0EDC" w:rsidRPr="002F0EDC">
        <w:rPr>
          <w:rFonts w:ascii="仿宋_GB2312" w:eastAsia="仿宋_GB2312" w:hAnsi="仿宋" w:hint="eastAsia"/>
          <w:sz w:val="32"/>
          <w:szCs w:val="32"/>
        </w:rPr>
        <w:t>广西医科大学第一附属医院</w:t>
      </w:r>
      <w:r>
        <w:rPr>
          <w:rFonts w:ascii="仿宋_GB2312" w:eastAsia="仿宋_GB2312" w:hAnsi="宋体" w:hint="eastAsia"/>
          <w:sz w:val="32"/>
          <w:szCs w:val="32"/>
        </w:rPr>
        <w:t>组成的标准编制工作组负责。编制工作组下设三个小组，分别是资料收集组、草案编写组、标准实施组。</w:t>
      </w:r>
    </w:p>
    <w:p w14:paraId="2B3C936D" w14:textId="57A00217" w:rsidR="009C746D" w:rsidRDefault="00C1003B">
      <w:pPr>
        <w:spacing w:line="560" w:lineRule="exact"/>
        <w:ind w:firstLineChars="200" w:firstLine="640"/>
        <w:rPr>
          <w:rFonts w:ascii="仿宋_GB2312" w:eastAsia="仿宋_GB2312" w:hAnsi="宋体"/>
          <w:sz w:val="32"/>
          <w:szCs w:val="32"/>
        </w:rPr>
      </w:pPr>
      <w:r>
        <w:rPr>
          <w:rFonts w:ascii="仿宋_GB2312" w:eastAsia="仿宋_GB2312" w:hAnsi="宋体" w:hint="eastAsia"/>
          <w:sz w:val="32"/>
          <w:szCs w:val="32"/>
        </w:rPr>
        <w:t>资料收集组：负责国内关于</w:t>
      </w:r>
      <w:r w:rsidR="002F0EDC" w:rsidRPr="002F0EDC">
        <w:rPr>
          <w:rFonts w:ascii="仿宋_GB2312" w:eastAsia="仿宋_GB2312" w:hAnsi="仿宋_GB2312" w:cs="仿宋_GB2312" w:hint="eastAsia"/>
          <w:color w:val="000000" w:themeColor="text1"/>
          <w:sz w:val="32"/>
          <w:szCs w:val="32"/>
        </w:rPr>
        <w:t>胸腔闭式引流管置管期</w:t>
      </w:r>
      <w:r w:rsidR="002F0EDC">
        <w:rPr>
          <w:rFonts w:ascii="仿宋_GB2312" w:eastAsia="仿宋_GB2312" w:hAnsi="仿宋_GB2312" w:cs="仿宋_GB2312" w:hint="eastAsia"/>
          <w:color w:val="000000" w:themeColor="text1"/>
          <w:sz w:val="32"/>
          <w:szCs w:val="32"/>
        </w:rPr>
        <w:t>护理的</w:t>
      </w:r>
      <w:r>
        <w:rPr>
          <w:rFonts w:ascii="仿宋_GB2312" w:eastAsia="仿宋_GB2312" w:hAnsi="宋体" w:hint="eastAsia"/>
          <w:sz w:val="32"/>
          <w:szCs w:val="32"/>
        </w:rPr>
        <w:t>文献资料的查询、收集和整理工作，查阅现存关于</w:t>
      </w:r>
      <w:r w:rsidR="002F0EDC" w:rsidRPr="002F0EDC">
        <w:rPr>
          <w:rFonts w:ascii="仿宋_GB2312" w:eastAsia="仿宋_GB2312" w:hAnsi="仿宋_GB2312" w:cs="仿宋_GB2312" w:hint="eastAsia"/>
          <w:color w:val="000000" w:themeColor="text1"/>
          <w:sz w:val="32"/>
          <w:szCs w:val="32"/>
        </w:rPr>
        <w:t>胸腔闭式引流管置管期</w:t>
      </w:r>
      <w:r w:rsidR="002F0EDC">
        <w:rPr>
          <w:rFonts w:ascii="仿宋_GB2312" w:eastAsia="仿宋_GB2312" w:hAnsi="仿宋_GB2312" w:cs="仿宋_GB2312" w:hint="eastAsia"/>
          <w:color w:val="000000" w:themeColor="text1"/>
          <w:sz w:val="32"/>
          <w:szCs w:val="32"/>
        </w:rPr>
        <w:t>护理</w:t>
      </w:r>
      <w:r>
        <w:rPr>
          <w:rFonts w:ascii="仿宋_GB2312" w:eastAsia="仿宋_GB2312" w:hAnsi="宋体" w:hint="eastAsia"/>
          <w:sz w:val="32"/>
          <w:szCs w:val="32"/>
        </w:rPr>
        <w:t>的研究以及国内相关标准的制定。</w:t>
      </w:r>
    </w:p>
    <w:p w14:paraId="4DF08FB1" w14:textId="77777777" w:rsidR="009C746D" w:rsidRDefault="00C1003B">
      <w:pPr>
        <w:spacing w:line="560" w:lineRule="exact"/>
        <w:ind w:firstLineChars="200" w:firstLine="640"/>
        <w:rPr>
          <w:rFonts w:ascii="仿宋_GB2312" w:eastAsia="仿宋_GB2312" w:hAnsi="宋体"/>
          <w:sz w:val="32"/>
          <w:szCs w:val="32"/>
        </w:rPr>
      </w:pPr>
      <w:r>
        <w:rPr>
          <w:rFonts w:ascii="仿宋_GB2312" w:eastAsia="仿宋_GB2312" w:hAnsi="宋体" w:hint="eastAsia"/>
          <w:sz w:val="32"/>
          <w:szCs w:val="32"/>
        </w:rPr>
        <w:lastRenderedPageBreak/>
        <w:t>草案编写组：负责标准立项、征求意见、审定、报批等阶段的标准文本及编制说明的起草工作，包括标准制定过程各阶段标准文本及相关材料的修改和完善。</w:t>
      </w:r>
    </w:p>
    <w:p w14:paraId="20C56400" w14:textId="75E20E43" w:rsidR="009C746D" w:rsidRDefault="00C1003B">
      <w:pPr>
        <w:spacing w:line="560" w:lineRule="exact"/>
        <w:ind w:firstLineChars="200" w:firstLine="640"/>
        <w:rPr>
          <w:rFonts w:ascii="仿宋_GB2312" w:eastAsia="仿宋_GB2312" w:hAnsi="宋体"/>
          <w:sz w:val="32"/>
          <w:szCs w:val="32"/>
        </w:rPr>
      </w:pPr>
      <w:r>
        <w:rPr>
          <w:rFonts w:ascii="仿宋_GB2312" w:eastAsia="仿宋_GB2312" w:hAnsi="宋体" w:hint="eastAsia"/>
          <w:sz w:val="32"/>
          <w:szCs w:val="32"/>
        </w:rPr>
        <w:t>标准实施组：负责团体标准《</w:t>
      </w:r>
      <w:r w:rsidR="002F0EDC" w:rsidRPr="002F0EDC">
        <w:rPr>
          <w:rFonts w:ascii="仿宋_GB2312" w:eastAsia="仿宋_GB2312" w:hAnsi="仿宋_GB2312" w:cs="仿宋_GB2312" w:hint="eastAsia"/>
          <w:color w:val="000000" w:themeColor="text1"/>
          <w:sz w:val="32"/>
          <w:szCs w:val="32"/>
        </w:rPr>
        <w:t>胸腔闭式引流管置管期</w:t>
      </w:r>
      <w:r w:rsidR="002F0EDC">
        <w:rPr>
          <w:rFonts w:ascii="仿宋_GB2312" w:eastAsia="仿宋_GB2312" w:hAnsi="仿宋_GB2312" w:cs="仿宋_GB2312" w:hint="eastAsia"/>
          <w:color w:val="000000" w:themeColor="text1"/>
          <w:sz w:val="32"/>
          <w:szCs w:val="32"/>
        </w:rPr>
        <w:t>护理规范</w:t>
      </w:r>
      <w:r>
        <w:rPr>
          <w:rFonts w:ascii="仿宋_GB2312" w:eastAsia="仿宋_GB2312" w:hAnsi="宋体" w:hint="eastAsia"/>
          <w:sz w:val="32"/>
          <w:szCs w:val="32"/>
        </w:rPr>
        <w:t>》标准发布后，组织相关部门、医疗机构等，开展标准宣贯培训会，对标准进行研讨和详细解读，使相关人员了解标准，熟悉标准，并能熟练运用标准；为确保标准的实施效果和综合运用率，对标准实施情况进行总结分析，对标准提出持续改进意见。</w:t>
      </w:r>
    </w:p>
    <w:p w14:paraId="4F9A20A7" w14:textId="77777777" w:rsidR="009C746D" w:rsidRDefault="00C1003B" w:rsidP="00145245">
      <w:pPr>
        <w:numPr>
          <w:ilvl w:val="0"/>
          <w:numId w:val="1"/>
        </w:numPr>
        <w:spacing w:beforeLines="50" w:before="156" w:afterLines="50" w:after="156" w:line="560" w:lineRule="exact"/>
        <w:ind w:firstLineChars="200" w:firstLine="643"/>
        <w:outlineLvl w:val="1"/>
        <w:rPr>
          <w:rFonts w:ascii="楷体" w:eastAsia="楷体" w:hAnsi="楷体" w:cs="仿宋_GB2312"/>
          <w:b/>
          <w:sz w:val="32"/>
          <w:szCs w:val="32"/>
        </w:rPr>
      </w:pPr>
      <w:r>
        <w:rPr>
          <w:rFonts w:ascii="楷体" w:eastAsia="楷体" w:hAnsi="楷体" w:cs="仿宋_GB2312" w:hint="eastAsia"/>
          <w:b/>
          <w:sz w:val="32"/>
          <w:szCs w:val="32"/>
        </w:rPr>
        <w:t>收集整理文献资料</w:t>
      </w:r>
    </w:p>
    <w:p w14:paraId="66E37989" w14:textId="7C4A1320" w:rsidR="009C746D" w:rsidRDefault="00C1003B">
      <w:pPr>
        <w:pStyle w:val="BodyText2"/>
        <w:spacing w:after="0" w:line="560" w:lineRule="exact"/>
        <w:ind w:firstLineChars="200" w:firstLine="640"/>
        <w:rPr>
          <w:rFonts w:ascii="仿宋_GB2312" w:eastAsia="仿宋_GB2312" w:hAnsi="仿宋_GB2312" w:cs="仿宋_GB2312"/>
        </w:rPr>
      </w:pPr>
      <w:r>
        <w:rPr>
          <w:rFonts w:ascii="仿宋_GB2312" w:eastAsia="仿宋_GB2312" w:hAnsi="仿宋_GB2312" w:cs="仿宋_GB2312" w:hint="eastAsia"/>
        </w:rPr>
        <w:t>通过资料收集组对文献资料的收集和整理，草案编写组主要参考了以下国内相关的期刊书籍。</w:t>
      </w:r>
    </w:p>
    <w:p w14:paraId="622A0369" w14:textId="77777777" w:rsidR="002F0EDC" w:rsidRPr="002F0EDC" w:rsidRDefault="002F0EDC" w:rsidP="00A8398E">
      <w:pPr>
        <w:pStyle w:val="BodyText2"/>
        <w:spacing w:after="0" w:line="560" w:lineRule="exact"/>
        <w:ind w:firstLineChars="200" w:firstLine="640"/>
        <w:rPr>
          <w:rFonts w:ascii="仿宋_GB2312" w:eastAsia="仿宋_GB2312" w:hAnsi="仿宋_GB2312" w:cs="仿宋_GB2312"/>
        </w:rPr>
      </w:pPr>
      <w:r w:rsidRPr="002F0EDC">
        <w:rPr>
          <w:rFonts w:ascii="仿宋_GB2312" w:eastAsia="仿宋_GB2312" w:hAnsi="仿宋_GB2312" w:cs="仿宋_GB2312" w:hint="eastAsia"/>
        </w:rPr>
        <w:t xml:space="preserve">（1）苏乃伟,覃家锦,冯旭.两种胸腔闭式引流术治疗自发性气胸的临床研究[J].实用心脑肺血管病杂志,2012,20(3):532-533. </w:t>
      </w:r>
    </w:p>
    <w:p w14:paraId="00D1BF58" w14:textId="77777777" w:rsidR="002F0EDC" w:rsidRPr="002F0EDC" w:rsidRDefault="002F0EDC" w:rsidP="00A8398E">
      <w:pPr>
        <w:pStyle w:val="BodyText2"/>
        <w:spacing w:after="0" w:line="560" w:lineRule="exact"/>
        <w:ind w:firstLineChars="200" w:firstLine="640"/>
        <w:rPr>
          <w:rFonts w:ascii="仿宋_GB2312" w:eastAsia="仿宋_GB2312" w:hAnsi="仿宋_GB2312" w:cs="仿宋_GB2312"/>
        </w:rPr>
      </w:pPr>
      <w:r w:rsidRPr="002F0EDC">
        <w:rPr>
          <w:rFonts w:ascii="仿宋_GB2312" w:eastAsia="仿宋_GB2312" w:hAnsi="仿宋_GB2312" w:cs="仿宋_GB2312" w:hint="eastAsia"/>
        </w:rPr>
        <w:t>（2）赵琳,崔妙玲,彭雪娟,李丽蓉.患者治疗管道滑脱的根本原因分析及对策[J].解放军护理杂志,2013,30(12):54-56.</w:t>
      </w:r>
    </w:p>
    <w:p w14:paraId="09A6518A" w14:textId="77777777" w:rsidR="002F0EDC" w:rsidRPr="002F0EDC" w:rsidRDefault="002F0EDC" w:rsidP="00A8398E">
      <w:pPr>
        <w:pStyle w:val="BodyText2"/>
        <w:spacing w:after="0" w:line="560" w:lineRule="exact"/>
        <w:ind w:firstLineChars="200" w:firstLine="640"/>
        <w:rPr>
          <w:rFonts w:ascii="仿宋_GB2312" w:eastAsia="仿宋_GB2312" w:hAnsi="仿宋_GB2312" w:cs="仿宋_GB2312"/>
        </w:rPr>
      </w:pPr>
      <w:r w:rsidRPr="002F0EDC">
        <w:rPr>
          <w:rFonts w:ascii="仿宋_GB2312" w:eastAsia="仿宋_GB2312" w:hAnsi="仿宋_GB2312" w:cs="仿宋_GB2312" w:hint="eastAsia"/>
        </w:rPr>
        <w:t>（3）胡军涛,汤展宏,李超乾.ICU中应用中心静脉导管行胸腔闭式引流治疗气胸的疗效观察[J].中国急救医学,2013,33(1):20-23.</w:t>
      </w:r>
    </w:p>
    <w:p w14:paraId="4C92C1F2" w14:textId="77777777" w:rsidR="002F0EDC" w:rsidRPr="002F0EDC" w:rsidRDefault="002F0EDC" w:rsidP="00A8398E">
      <w:pPr>
        <w:pStyle w:val="BodyText2"/>
        <w:spacing w:after="0" w:line="560" w:lineRule="exact"/>
        <w:ind w:firstLineChars="200" w:firstLine="640"/>
        <w:rPr>
          <w:rFonts w:ascii="仿宋_GB2312" w:eastAsia="仿宋_GB2312" w:hAnsi="仿宋_GB2312" w:cs="仿宋_GB2312"/>
        </w:rPr>
      </w:pPr>
      <w:r w:rsidRPr="002F0EDC">
        <w:rPr>
          <w:rFonts w:ascii="仿宋_GB2312" w:eastAsia="仿宋_GB2312" w:hAnsi="仿宋_GB2312" w:cs="仿宋_GB2312" w:hint="eastAsia"/>
        </w:rPr>
        <w:t>（4）谭军涛,唐华民,张剑锋,杨阳.急诊微创引流治疗自发性气胸临床研究[J].蛇志,2015,27(3):253-255.</w:t>
      </w:r>
    </w:p>
    <w:p w14:paraId="352749B4" w14:textId="77777777" w:rsidR="002F0EDC" w:rsidRPr="002F0EDC" w:rsidRDefault="002F0EDC" w:rsidP="00A8398E">
      <w:pPr>
        <w:pStyle w:val="BodyText2"/>
        <w:spacing w:after="0" w:line="560" w:lineRule="exact"/>
        <w:ind w:firstLineChars="200" w:firstLine="640"/>
        <w:rPr>
          <w:rFonts w:ascii="仿宋_GB2312" w:eastAsia="仿宋_GB2312" w:hAnsi="仿宋_GB2312" w:cs="仿宋_GB2312"/>
        </w:rPr>
      </w:pPr>
      <w:r w:rsidRPr="002F0EDC">
        <w:rPr>
          <w:rFonts w:ascii="仿宋_GB2312" w:eastAsia="仿宋_GB2312" w:hAnsi="仿宋_GB2312" w:cs="仿宋_GB2312" w:hint="eastAsia"/>
        </w:rPr>
        <w:t>（5）曹圆圆,谭军涛,杨谦,赵霞,洪春巧,谢俊豪,朱鹏,</w:t>
      </w:r>
      <w:r w:rsidRPr="002F0EDC">
        <w:rPr>
          <w:rFonts w:ascii="仿宋_GB2312" w:eastAsia="仿宋_GB2312" w:hAnsi="仿宋_GB2312" w:cs="仿宋_GB2312" w:hint="eastAsia"/>
        </w:rPr>
        <w:lastRenderedPageBreak/>
        <w:t>蔡菲菲.微创引流治疗ICU患者气胸的临床研究[J].蛇志,2015,27(2):128-129+138.</w:t>
      </w:r>
    </w:p>
    <w:p w14:paraId="3F434606" w14:textId="77777777" w:rsidR="002F0EDC" w:rsidRPr="002F0EDC" w:rsidRDefault="002F0EDC" w:rsidP="00A8398E">
      <w:pPr>
        <w:pStyle w:val="BodyText2"/>
        <w:spacing w:after="0" w:line="560" w:lineRule="exact"/>
        <w:ind w:firstLineChars="200" w:firstLine="640"/>
        <w:rPr>
          <w:rFonts w:ascii="仿宋_GB2312" w:eastAsia="仿宋_GB2312" w:hAnsi="仿宋_GB2312" w:cs="仿宋_GB2312"/>
        </w:rPr>
      </w:pPr>
      <w:r w:rsidRPr="002F0EDC">
        <w:rPr>
          <w:rFonts w:ascii="仿宋_GB2312" w:eastAsia="仿宋_GB2312" w:hAnsi="仿宋_GB2312" w:cs="仿宋_GB2312" w:hint="eastAsia"/>
        </w:rPr>
        <w:t>（6）周冬娜,黄翠青,黄霜霞,卢莉颖,李世萍.集束化护理在急诊危重患者多管道维护中的应用[J].蛇志,2018,30(1):113-114.</w:t>
      </w:r>
    </w:p>
    <w:p w14:paraId="40CCBD51" w14:textId="12E22089" w:rsidR="002F0EDC" w:rsidRDefault="002F0EDC" w:rsidP="00A8398E">
      <w:pPr>
        <w:pStyle w:val="BodyText2"/>
        <w:spacing w:after="0" w:line="560" w:lineRule="exact"/>
        <w:ind w:firstLineChars="200" w:firstLine="640"/>
        <w:rPr>
          <w:rFonts w:ascii="仿宋_GB2312" w:eastAsia="仿宋_GB2312" w:hAnsi="仿宋_GB2312" w:cs="仿宋_GB2312"/>
        </w:rPr>
      </w:pPr>
      <w:r w:rsidRPr="002F0EDC">
        <w:rPr>
          <w:rFonts w:ascii="仿宋_GB2312" w:eastAsia="仿宋_GB2312" w:hAnsi="仿宋_GB2312" w:cs="仿宋_GB2312" w:hint="eastAsia"/>
        </w:rPr>
        <w:t>（7）钟艳秋,曾云云,莫丽勤,陆海素,杨丽花.清单管理在心脏术后重症患者管道护理中的应用[J].中文科技期刊数据库（全文版）医药卫生,2022(9):0169-0171.</w:t>
      </w:r>
    </w:p>
    <w:p w14:paraId="3D91F6EE" w14:textId="77777777" w:rsidR="009C746D" w:rsidRDefault="00C1003B" w:rsidP="00145245">
      <w:pPr>
        <w:spacing w:beforeLines="50" w:before="156" w:afterLines="50" w:after="156" w:line="560" w:lineRule="exact"/>
        <w:ind w:firstLineChars="200" w:firstLine="643"/>
        <w:outlineLvl w:val="1"/>
        <w:rPr>
          <w:rFonts w:ascii="楷体" w:eastAsia="楷体" w:hAnsi="楷体" w:cs="仿宋_GB2312"/>
          <w:b/>
          <w:sz w:val="32"/>
          <w:szCs w:val="32"/>
        </w:rPr>
      </w:pPr>
      <w:r>
        <w:rPr>
          <w:rFonts w:ascii="楷体" w:eastAsia="楷体" w:hAnsi="楷体" w:cs="仿宋_GB2312" w:hint="eastAsia"/>
          <w:b/>
          <w:sz w:val="32"/>
          <w:szCs w:val="32"/>
        </w:rPr>
        <w:t>（三）研讨确定标准主体内容，形成草案</w:t>
      </w:r>
    </w:p>
    <w:p w14:paraId="23BAD078" w14:textId="665FE15F" w:rsidR="009C746D" w:rsidRDefault="00C1003B">
      <w:pPr>
        <w:spacing w:line="560" w:lineRule="exact"/>
        <w:ind w:firstLineChars="200" w:firstLine="640"/>
        <w:rPr>
          <w:rFonts w:ascii="仿宋_GB2312" w:eastAsia="仿宋_GB2312" w:hAnsi="宋体"/>
          <w:sz w:val="32"/>
          <w:szCs w:val="32"/>
        </w:rPr>
      </w:pPr>
      <w:r>
        <w:rPr>
          <w:rFonts w:ascii="仿宋_GB2312" w:eastAsia="仿宋_GB2312" w:hAnsi="宋体" w:hint="eastAsia"/>
          <w:sz w:val="32"/>
          <w:szCs w:val="32"/>
        </w:rPr>
        <w:t>标准编制工作组在对收集的资料进行整理研究之后，标准编制工作组召开了标准编制会议，对标准的整体框架结构进行了研究，并对标准的关键性内容进行了初步探讨。经过研究，标准的主体内容确定为</w:t>
      </w:r>
      <w:r w:rsidR="002F0EDC" w:rsidRPr="002F0EDC">
        <w:rPr>
          <w:rFonts w:ascii="仿宋_GB2312" w:eastAsia="仿宋_GB2312" w:hAnsi="仿宋_GB2312" w:cs="仿宋_GB2312" w:hint="eastAsia"/>
          <w:color w:val="000000" w:themeColor="text1"/>
          <w:sz w:val="32"/>
          <w:szCs w:val="32"/>
        </w:rPr>
        <w:t>胸腔闭式引流管置管期</w:t>
      </w:r>
      <w:r w:rsidR="002F0EDC">
        <w:rPr>
          <w:rFonts w:ascii="仿宋_GB2312" w:eastAsia="仿宋_GB2312" w:hAnsi="仿宋_GB2312" w:cs="仿宋_GB2312" w:hint="eastAsia"/>
          <w:color w:val="000000" w:themeColor="text1"/>
          <w:sz w:val="32"/>
          <w:szCs w:val="32"/>
        </w:rPr>
        <w:t>护理</w:t>
      </w:r>
      <w:r w:rsidR="00370B1C" w:rsidRPr="00370B1C">
        <w:rPr>
          <w:rFonts w:ascii="仿宋_GB2312" w:eastAsia="仿宋_GB2312" w:hAnsi="宋体" w:hint="eastAsia"/>
          <w:sz w:val="32"/>
          <w:szCs w:val="32"/>
        </w:rPr>
        <w:t>的</w:t>
      </w:r>
      <w:r w:rsidR="00A93C25">
        <w:rPr>
          <w:rFonts w:ascii="仿宋_GB2312" w:eastAsia="仿宋_GB2312" w:hAnsi="仿宋_GB2312" w:cs="仿宋_GB2312" w:hint="eastAsia"/>
          <w:sz w:val="32"/>
          <w:szCs w:val="32"/>
        </w:rPr>
        <w:t>术语和定义、</w:t>
      </w:r>
      <w:r w:rsidR="002F0EDC" w:rsidRPr="002F0EDC">
        <w:rPr>
          <w:rFonts w:ascii="仿宋_GB2312" w:eastAsia="仿宋_GB2312" w:hAnsi="宋体" w:hint="eastAsia"/>
          <w:sz w:val="32"/>
          <w:szCs w:val="32"/>
        </w:rPr>
        <w:t>患者评估、标识配置、引流管固定、病情观察、胸腔引流装置使用、健康宣教、常见并发症处理、常见不良事件处理</w:t>
      </w:r>
      <w:r w:rsidR="008B5AA2">
        <w:rPr>
          <w:rFonts w:ascii="仿宋_GB2312" w:eastAsia="仿宋_GB2312" w:hAnsi="宋体" w:hint="eastAsia"/>
          <w:sz w:val="32"/>
          <w:szCs w:val="32"/>
        </w:rPr>
        <w:t>、注意事项</w:t>
      </w:r>
      <w:r w:rsidR="00370B1C" w:rsidRPr="00370B1C">
        <w:rPr>
          <w:rFonts w:ascii="仿宋_GB2312" w:eastAsia="仿宋_GB2312" w:hAnsi="宋体" w:hint="eastAsia"/>
          <w:sz w:val="32"/>
          <w:szCs w:val="32"/>
        </w:rPr>
        <w:t>的要求</w:t>
      </w:r>
      <w:r>
        <w:rPr>
          <w:rFonts w:ascii="仿宋_GB2312" w:eastAsia="仿宋_GB2312" w:hAnsi="宋体" w:hint="eastAsia"/>
          <w:sz w:val="32"/>
          <w:szCs w:val="32"/>
        </w:rPr>
        <w:t>。</w:t>
      </w:r>
    </w:p>
    <w:p w14:paraId="50DC546C" w14:textId="3E2E132C" w:rsidR="009C746D" w:rsidRDefault="00C1003B" w:rsidP="00145245">
      <w:pPr>
        <w:numPr>
          <w:ilvl w:val="0"/>
          <w:numId w:val="2"/>
        </w:numPr>
        <w:spacing w:beforeLines="50" w:before="156" w:afterLines="50" w:after="156" w:line="520" w:lineRule="exact"/>
        <w:ind w:firstLineChars="200" w:firstLine="643"/>
        <w:outlineLvl w:val="1"/>
        <w:rPr>
          <w:rFonts w:ascii="楷体" w:eastAsia="楷体" w:hAnsi="楷体" w:cs="仿宋_GB2312"/>
          <w:b/>
          <w:sz w:val="32"/>
          <w:szCs w:val="32"/>
        </w:rPr>
      </w:pPr>
      <w:r>
        <w:rPr>
          <w:rFonts w:ascii="楷体" w:eastAsia="楷体" w:hAnsi="楷体" w:cs="仿宋_GB2312" w:hint="eastAsia"/>
          <w:b/>
          <w:sz w:val="32"/>
          <w:szCs w:val="32"/>
        </w:rPr>
        <w:t>调研，形成草案、征求意见稿</w:t>
      </w:r>
    </w:p>
    <w:p w14:paraId="5C20C0A5" w14:textId="77777777" w:rsidR="002F0EDC" w:rsidRPr="002F0EDC" w:rsidRDefault="002F0EDC" w:rsidP="002F0EDC">
      <w:pPr>
        <w:spacing w:line="560" w:lineRule="exact"/>
        <w:ind w:firstLineChars="200" w:firstLine="640"/>
        <w:rPr>
          <w:rFonts w:ascii="仿宋_GB2312" w:eastAsia="仿宋_GB2312" w:hAnsi="宋体"/>
          <w:color w:val="000000" w:themeColor="text1"/>
          <w:sz w:val="32"/>
          <w:szCs w:val="32"/>
        </w:rPr>
      </w:pPr>
      <w:r w:rsidRPr="002F0EDC">
        <w:rPr>
          <w:rFonts w:ascii="仿宋_GB2312" w:eastAsia="仿宋_GB2312" w:hAnsi="宋体" w:hint="eastAsia"/>
          <w:color w:val="000000" w:themeColor="text1"/>
          <w:sz w:val="32"/>
          <w:szCs w:val="32"/>
        </w:rPr>
        <w:t>广西医科大学第一附属医院自2018年开始一直系统地开展胸腔闭式引流管置管期护理的规范化工作，并于2021年10月份制定了《胸腔闭式引流管非计划性拔管的环节监控指导单》，2022年1月正式实施了。《胸腔闭式引流管非计划性拔管的环节监控指导单》规范了置管期全过程中的监控措施和标准，包括：患者评估、标识、引流管固定、床旁交际、</w:t>
      </w:r>
      <w:r w:rsidRPr="002F0EDC">
        <w:rPr>
          <w:rFonts w:ascii="仿宋_GB2312" w:eastAsia="仿宋_GB2312" w:hAnsi="宋体" w:hint="eastAsia"/>
          <w:color w:val="000000" w:themeColor="text1"/>
          <w:sz w:val="32"/>
          <w:szCs w:val="32"/>
        </w:rPr>
        <w:lastRenderedPageBreak/>
        <w:t>健康宣教等环境内容，有效减少了非计划性拔管事件，并提高了患者安全。实施该指导单后，胸腔闭式引流管非计划性拔管的发生率未再发生，患者满意度显著提升。</w:t>
      </w:r>
    </w:p>
    <w:p w14:paraId="6F8B672F" w14:textId="77777777" w:rsidR="002F0EDC" w:rsidRPr="002F0EDC" w:rsidRDefault="002F0EDC" w:rsidP="002F0EDC">
      <w:pPr>
        <w:spacing w:line="560" w:lineRule="exact"/>
        <w:ind w:firstLineChars="200" w:firstLine="640"/>
        <w:rPr>
          <w:rFonts w:ascii="仿宋_GB2312" w:eastAsia="仿宋_GB2312" w:hAnsi="宋体"/>
          <w:color w:val="000000" w:themeColor="text1"/>
          <w:sz w:val="32"/>
          <w:szCs w:val="32"/>
        </w:rPr>
      </w:pPr>
      <w:r w:rsidRPr="002F0EDC">
        <w:rPr>
          <w:rFonts w:ascii="仿宋_GB2312" w:eastAsia="仿宋_GB2312" w:hAnsi="宋体" w:hint="eastAsia"/>
          <w:color w:val="000000" w:themeColor="text1"/>
          <w:sz w:val="32"/>
          <w:szCs w:val="32"/>
        </w:rPr>
        <w:t>广西医科大学第一附属医院于2024年1月已经开发并启用了一套非计划性拔管风险评估单，这一工具已经成功嵌入到广西医科大学第一附属医院的医疗信息系统中，医护人员能够客观实时评估和记录患者的风险情况，更有针对性地关注拔管风险中高危患者，从而大大降低了非计划性拔管的发生率。广西医科大学第一附属医院院不仅在本院推广应用了这套标准和指导单，还在全国年会上进行了主题研究并进行了全国推广。此外，在省内多家学术会议上，广西医科大学第一附属医院举办了多期工作坊，分享我们的经验和实践，帮助更多的医疗机构提高患者胸腔闭式引流管置管期的护理质量和患者安全。</w:t>
      </w:r>
    </w:p>
    <w:p w14:paraId="1A243ED9" w14:textId="52026FD5" w:rsidR="009C746D" w:rsidRDefault="002F0EDC" w:rsidP="002F0EDC">
      <w:pPr>
        <w:spacing w:line="560" w:lineRule="exact"/>
        <w:ind w:firstLineChars="200" w:firstLine="640"/>
        <w:rPr>
          <w:rFonts w:ascii="仿宋_GB2312" w:eastAsia="仿宋_GB2312" w:hAnsi="宋体"/>
          <w:color w:val="000000" w:themeColor="text1"/>
          <w:sz w:val="32"/>
          <w:szCs w:val="32"/>
        </w:rPr>
      </w:pPr>
      <w:r w:rsidRPr="002F0EDC">
        <w:rPr>
          <w:rFonts w:ascii="仿宋_GB2312" w:eastAsia="仿宋_GB2312" w:hAnsi="宋体" w:hint="eastAsia"/>
          <w:color w:val="000000" w:themeColor="text1"/>
          <w:sz w:val="32"/>
          <w:szCs w:val="32"/>
        </w:rPr>
        <w:t>2021年至2023年，申报单位共进行了约12500例胸腔闭式引流管置管期护理，成功率达到98%。患者对管道护理服务的满意度逐年提高。该护理规范明显减少了术后并发症级不良事件，如非计划性拔管、引流管堵塞等。通过标准化操作，缩短了患者的住院时间，减轻了患者经济负担。提高了患者的舒适度和满意度，有助于患者更快恢复。</w:t>
      </w:r>
    </w:p>
    <w:p w14:paraId="7B8BD0BD" w14:textId="05D5D36C" w:rsidR="009C746D" w:rsidRDefault="00370B1C">
      <w:pPr>
        <w:spacing w:line="560" w:lineRule="exact"/>
        <w:ind w:firstLineChars="200" w:firstLine="640"/>
        <w:rPr>
          <w:rFonts w:ascii="仿宋_GB2312" w:eastAsia="仿宋_GB2312" w:hAnsi="宋体"/>
          <w:color w:val="000000" w:themeColor="text1"/>
          <w:sz w:val="32"/>
          <w:szCs w:val="32"/>
        </w:rPr>
      </w:pPr>
      <w:r>
        <w:rPr>
          <w:rFonts w:ascii="仿宋_GB2312" w:eastAsia="仿宋_GB2312" w:hAnsi="宋体" w:hint="eastAsia"/>
          <w:color w:val="000000" w:themeColor="text1"/>
          <w:sz w:val="32"/>
          <w:szCs w:val="32"/>
        </w:rPr>
        <w:t>202</w:t>
      </w:r>
      <w:r w:rsidR="006927A5">
        <w:rPr>
          <w:rFonts w:ascii="仿宋_GB2312" w:eastAsia="仿宋_GB2312" w:hAnsi="宋体"/>
          <w:color w:val="000000" w:themeColor="text1"/>
          <w:sz w:val="32"/>
          <w:szCs w:val="32"/>
        </w:rPr>
        <w:t>4</w:t>
      </w:r>
      <w:r w:rsidR="00C1003B">
        <w:rPr>
          <w:rFonts w:ascii="仿宋_GB2312" w:eastAsia="仿宋_GB2312" w:hAnsi="宋体" w:hint="eastAsia"/>
          <w:color w:val="000000" w:themeColor="text1"/>
          <w:sz w:val="32"/>
          <w:szCs w:val="32"/>
        </w:rPr>
        <w:t>年</w:t>
      </w:r>
      <w:r w:rsidR="002F0EDC">
        <w:rPr>
          <w:rFonts w:ascii="仿宋_GB2312" w:eastAsia="仿宋_GB2312" w:hAnsi="宋体"/>
          <w:color w:val="000000" w:themeColor="text1"/>
          <w:sz w:val="32"/>
          <w:szCs w:val="32"/>
        </w:rPr>
        <w:t>8</w:t>
      </w:r>
      <w:r w:rsidR="00C1003B">
        <w:rPr>
          <w:rFonts w:ascii="仿宋_GB2312" w:eastAsia="仿宋_GB2312" w:hAnsi="仿宋_GB2312" w:cs="仿宋_GB2312" w:hint="eastAsia"/>
          <w:sz w:val="32"/>
          <w:szCs w:val="32"/>
        </w:rPr>
        <w:t>月</w:t>
      </w:r>
      <w:r w:rsidR="00C1003B">
        <w:rPr>
          <w:rFonts w:ascii="仿宋_GB2312" w:eastAsia="仿宋_GB2312" w:hAnsi="宋体" w:hint="eastAsia"/>
          <w:color w:val="000000" w:themeColor="text1"/>
          <w:sz w:val="32"/>
          <w:szCs w:val="32"/>
        </w:rPr>
        <w:t>，</w:t>
      </w:r>
      <w:r w:rsidR="006927A5">
        <w:rPr>
          <w:rFonts w:ascii="仿宋_GB2312" w:eastAsia="仿宋_GB2312" w:hAnsi="宋体" w:hint="eastAsia"/>
          <w:color w:val="000000" w:themeColor="text1"/>
          <w:sz w:val="32"/>
          <w:szCs w:val="32"/>
        </w:rPr>
        <w:t>标准编制工作组</w:t>
      </w:r>
      <w:r w:rsidR="00C1003B">
        <w:rPr>
          <w:rFonts w:ascii="仿宋_GB2312" w:eastAsia="仿宋_GB2312" w:hAnsi="宋体" w:hint="eastAsia"/>
          <w:color w:val="000000" w:themeColor="text1"/>
          <w:sz w:val="32"/>
          <w:szCs w:val="32"/>
        </w:rPr>
        <w:t>在前期工作的基础之上，通过理清逻辑脉络，整合已有参考资料中有关</w:t>
      </w:r>
      <w:r w:rsidR="002F0EDC" w:rsidRPr="002F0EDC">
        <w:rPr>
          <w:rFonts w:ascii="仿宋_GB2312" w:eastAsia="仿宋_GB2312" w:hAnsi="宋体" w:hint="eastAsia"/>
          <w:color w:val="000000" w:themeColor="text1"/>
          <w:sz w:val="32"/>
          <w:szCs w:val="32"/>
        </w:rPr>
        <w:t>胸腔闭式引流管置管期</w:t>
      </w:r>
      <w:r w:rsidR="002F0EDC">
        <w:rPr>
          <w:rFonts w:ascii="仿宋_GB2312" w:eastAsia="仿宋_GB2312" w:hAnsi="宋体" w:hint="eastAsia"/>
          <w:color w:val="000000" w:themeColor="text1"/>
          <w:sz w:val="32"/>
          <w:szCs w:val="32"/>
        </w:rPr>
        <w:t>护理</w:t>
      </w:r>
      <w:r w:rsidR="00C1003B">
        <w:rPr>
          <w:rFonts w:ascii="仿宋_GB2312" w:eastAsia="仿宋_GB2312" w:hAnsi="仿宋_GB2312" w:cs="仿宋_GB2312" w:hint="eastAsia"/>
          <w:color w:val="000000" w:themeColor="text1"/>
          <w:sz w:val="32"/>
          <w:szCs w:val="32"/>
        </w:rPr>
        <w:t>的资料</w:t>
      </w:r>
      <w:r w:rsidR="00C1003B">
        <w:rPr>
          <w:rFonts w:ascii="仿宋_GB2312" w:eastAsia="仿宋_GB2312" w:hAnsi="宋体" w:hint="eastAsia"/>
          <w:color w:val="000000" w:themeColor="text1"/>
          <w:sz w:val="32"/>
          <w:szCs w:val="32"/>
        </w:rPr>
        <w:t>，并结合</w:t>
      </w:r>
      <w:r w:rsidR="002F0EDC" w:rsidRPr="002F0EDC">
        <w:rPr>
          <w:rFonts w:ascii="仿宋_GB2312" w:eastAsia="仿宋_GB2312" w:hAnsi="宋体" w:hint="eastAsia"/>
          <w:color w:val="000000" w:themeColor="text1"/>
          <w:sz w:val="32"/>
          <w:szCs w:val="32"/>
        </w:rPr>
        <w:t>胸腔闭式引流管置管期</w:t>
      </w:r>
      <w:r w:rsidR="002F0EDC">
        <w:rPr>
          <w:rFonts w:ascii="仿宋_GB2312" w:eastAsia="仿宋_GB2312" w:hAnsi="宋体" w:hint="eastAsia"/>
          <w:color w:val="000000" w:themeColor="text1"/>
          <w:sz w:val="32"/>
          <w:szCs w:val="32"/>
        </w:rPr>
        <w:t>护理</w:t>
      </w:r>
      <w:r w:rsidR="00C1003B">
        <w:rPr>
          <w:rFonts w:ascii="仿宋_GB2312" w:eastAsia="仿宋_GB2312" w:hAnsi="宋体" w:hint="eastAsia"/>
          <w:color w:val="000000" w:themeColor="text1"/>
          <w:sz w:val="32"/>
          <w:szCs w:val="32"/>
        </w:rPr>
        <w:t>实际操作的基础上，按照简化、统一等原则编制完成团体标准</w:t>
      </w:r>
      <w:r w:rsidR="00C1003B">
        <w:rPr>
          <w:rFonts w:ascii="仿宋_GB2312" w:eastAsia="仿宋_GB2312" w:hAnsi="宋体" w:hint="eastAsia"/>
          <w:color w:val="000000" w:themeColor="text1"/>
          <w:sz w:val="32"/>
          <w:szCs w:val="32"/>
        </w:rPr>
        <w:lastRenderedPageBreak/>
        <w:t>《</w:t>
      </w:r>
      <w:r w:rsidR="002F0EDC" w:rsidRPr="002F0EDC">
        <w:rPr>
          <w:rFonts w:ascii="仿宋_GB2312" w:eastAsia="仿宋_GB2312" w:hAnsi="宋体" w:hint="eastAsia"/>
          <w:color w:val="000000" w:themeColor="text1"/>
          <w:sz w:val="32"/>
          <w:szCs w:val="32"/>
        </w:rPr>
        <w:t>胸腔闭式引流管置管期</w:t>
      </w:r>
      <w:r w:rsidR="002F0EDC">
        <w:rPr>
          <w:rFonts w:ascii="仿宋_GB2312" w:eastAsia="仿宋_GB2312" w:hAnsi="宋体" w:hint="eastAsia"/>
          <w:color w:val="000000" w:themeColor="text1"/>
          <w:sz w:val="32"/>
          <w:szCs w:val="32"/>
        </w:rPr>
        <w:t>护理规范</w:t>
      </w:r>
      <w:r w:rsidR="00C1003B">
        <w:rPr>
          <w:rFonts w:ascii="仿宋_GB2312" w:eastAsia="仿宋_GB2312" w:hAnsi="宋体" w:hint="eastAsia"/>
          <w:color w:val="000000" w:themeColor="text1"/>
          <w:sz w:val="32"/>
          <w:szCs w:val="32"/>
        </w:rPr>
        <w:t>》（草案）。</w:t>
      </w:r>
    </w:p>
    <w:p w14:paraId="1F76D5EA" w14:textId="4F338082" w:rsidR="008175F5" w:rsidRPr="006927A5" w:rsidRDefault="00121FB0" w:rsidP="006927A5">
      <w:pPr>
        <w:spacing w:line="560" w:lineRule="exact"/>
        <w:ind w:firstLineChars="200" w:firstLine="640"/>
        <w:rPr>
          <w:rFonts w:ascii="仿宋_GB2312" w:eastAsia="仿宋_GB2312" w:hAnsi="宋体"/>
          <w:sz w:val="32"/>
          <w:szCs w:val="32"/>
        </w:rPr>
      </w:pPr>
      <w:r>
        <w:rPr>
          <w:rFonts w:ascii="仿宋_GB2312" w:eastAsia="仿宋_GB2312" w:hAnsi="宋体" w:hint="eastAsia"/>
          <w:color w:val="000000" w:themeColor="text1"/>
          <w:sz w:val="32"/>
          <w:szCs w:val="32"/>
        </w:rPr>
        <w:t>2</w:t>
      </w:r>
      <w:r>
        <w:rPr>
          <w:rFonts w:ascii="仿宋_GB2312" w:eastAsia="仿宋_GB2312" w:hAnsi="宋体"/>
          <w:color w:val="000000" w:themeColor="text1"/>
          <w:sz w:val="32"/>
          <w:szCs w:val="32"/>
        </w:rPr>
        <w:t>02</w:t>
      </w:r>
      <w:r w:rsidR="006927A5">
        <w:rPr>
          <w:rFonts w:ascii="仿宋_GB2312" w:eastAsia="仿宋_GB2312" w:hAnsi="宋体"/>
          <w:color w:val="000000" w:themeColor="text1"/>
          <w:sz w:val="32"/>
          <w:szCs w:val="32"/>
        </w:rPr>
        <w:t>4</w:t>
      </w:r>
      <w:r>
        <w:rPr>
          <w:rFonts w:ascii="仿宋_GB2312" w:eastAsia="仿宋_GB2312" w:hAnsi="宋体" w:hint="eastAsia"/>
          <w:color w:val="000000" w:themeColor="text1"/>
          <w:sz w:val="32"/>
          <w:szCs w:val="32"/>
        </w:rPr>
        <w:t>年</w:t>
      </w:r>
      <w:r w:rsidR="002F0EDC">
        <w:rPr>
          <w:rFonts w:ascii="仿宋_GB2312" w:eastAsia="仿宋_GB2312" w:hAnsi="宋体"/>
          <w:color w:val="000000" w:themeColor="text1"/>
          <w:sz w:val="32"/>
          <w:szCs w:val="32"/>
        </w:rPr>
        <w:t>8</w:t>
      </w:r>
      <w:r>
        <w:rPr>
          <w:rFonts w:ascii="仿宋_GB2312" w:eastAsia="仿宋_GB2312" w:hAnsi="仿宋_GB2312" w:cs="仿宋_GB2312" w:hint="eastAsia"/>
          <w:sz w:val="32"/>
          <w:szCs w:val="32"/>
        </w:rPr>
        <w:t>月，</w:t>
      </w:r>
      <w:r>
        <w:rPr>
          <w:rFonts w:ascii="仿宋_GB2312" w:eastAsia="仿宋_GB2312" w:hAnsi="宋体" w:hint="eastAsia"/>
          <w:sz w:val="32"/>
          <w:szCs w:val="32"/>
        </w:rPr>
        <w:t>标准编制工作组深入起草单位针对</w:t>
      </w:r>
      <w:r w:rsidR="002F0EDC" w:rsidRPr="002F0EDC">
        <w:rPr>
          <w:rFonts w:ascii="仿宋_GB2312" w:eastAsia="仿宋_GB2312" w:hAnsi="宋体" w:hint="eastAsia"/>
          <w:color w:val="000000" w:themeColor="text1"/>
          <w:sz w:val="32"/>
          <w:szCs w:val="32"/>
        </w:rPr>
        <w:t>胸腔闭式引流管置管期</w:t>
      </w:r>
      <w:r w:rsidR="002F0EDC">
        <w:rPr>
          <w:rFonts w:ascii="仿宋_GB2312" w:eastAsia="仿宋_GB2312" w:hAnsi="宋体" w:hint="eastAsia"/>
          <w:color w:val="000000" w:themeColor="text1"/>
          <w:sz w:val="32"/>
          <w:szCs w:val="32"/>
        </w:rPr>
        <w:t>护理</w:t>
      </w:r>
      <w:r>
        <w:rPr>
          <w:rFonts w:ascii="仿宋_GB2312" w:eastAsia="仿宋_GB2312" w:hAnsi="宋体" w:hint="eastAsia"/>
          <w:sz w:val="32"/>
          <w:szCs w:val="32"/>
        </w:rPr>
        <w:t>工作进行实地调研学习。通过实地调研，掌握了关于</w:t>
      </w:r>
      <w:r w:rsidR="002F0EDC" w:rsidRPr="002F0EDC">
        <w:rPr>
          <w:rFonts w:ascii="仿宋_GB2312" w:eastAsia="仿宋_GB2312" w:hAnsi="宋体" w:hint="eastAsia"/>
          <w:color w:val="000000" w:themeColor="text1"/>
          <w:sz w:val="32"/>
          <w:szCs w:val="32"/>
        </w:rPr>
        <w:t>胸腔闭式引流管置管期</w:t>
      </w:r>
      <w:r w:rsidR="002F0EDC">
        <w:rPr>
          <w:rFonts w:ascii="仿宋_GB2312" w:eastAsia="仿宋_GB2312" w:hAnsi="宋体" w:hint="eastAsia"/>
          <w:color w:val="000000" w:themeColor="text1"/>
          <w:sz w:val="32"/>
          <w:szCs w:val="32"/>
        </w:rPr>
        <w:t>护理</w:t>
      </w:r>
      <w:r>
        <w:rPr>
          <w:rFonts w:ascii="仿宋_GB2312" w:eastAsia="仿宋_GB2312" w:hAnsi="宋体" w:hint="eastAsia"/>
          <w:sz w:val="32"/>
          <w:szCs w:val="32"/>
        </w:rPr>
        <w:t>的具体要求。在开展实地调研的基础上，标准编制工作组多次组织召开座谈会，就标准文本主要技术内容进行讨论，收集标准修改意见，会后根据座谈讨论情况对标准草案进行反复修改完善，最终形成团体标准《</w:t>
      </w:r>
      <w:r w:rsidR="002F0EDC" w:rsidRPr="002F0EDC">
        <w:rPr>
          <w:rFonts w:ascii="仿宋_GB2312" w:eastAsia="仿宋_GB2312" w:hAnsi="宋体" w:hint="eastAsia"/>
          <w:color w:val="000000" w:themeColor="text1"/>
          <w:sz w:val="32"/>
          <w:szCs w:val="32"/>
        </w:rPr>
        <w:t>胸腔闭式引流管置管期</w:t>
      </w:r>
      <w:r w:rsidR="002F0EDC">
        <w:rPr>
          <w:rFonts w:ascii="仿宋_GB2312" w:eastAsia="仿宋_GB2312" w:hAnsi="宋体" w:hint="eastAsia"/>
          <w:color w:val="000000" w:themeColor="text1"/>
          <w:sz w:val="32"/>
          <w:szCs w:val="32"/>
        </w:rPr>
        <w:t>规范</w:t>
      </w:r>
      <w:r>
        <w:rPr>
          <w:rFonts w:ascii="仿宋_GB2312" w:eastAsia="仿宋_GB2312" w:hAnsi="宋体" w:hint="eastAsia"/>
          <w:sz w:val="32"/>
          <w:szCs w:val="32"/>
        </w:rPr>
        <w:t>》（征求意见稿）及其编制说明。</w:t>
      </w:r>
    </w:p>
    <w:p w14:paraId="01A80D02" w14:textId="77777777" w:rsidR="009C746D" w:rsidRDefault="00C1003B" w:rsidP="00145245">
      <w:pPr>
        <w:spacing w:beforeLines="50" w:before="156" w:afterLines="50" w:after="156" w:line="560" w:lineRule="exact"/>
        <w:ind w:firstLineChars="200" w:firstLine="640"/>
        <w:outlineLvl w:val="0"/>
        <w:rPr>
          <w:rFonts w:ascii="黑体" w:eastAsia="黑体" w:hAnsi="黑体" w:cs="仿宋_GB2312"/>
          <w:sz w:val="32"/>
          <w:szCs w:val="32"/>
        </w:rPr>
      </w:pPr>
      <w:bookmarkStart w:id="1" w:name="_Toc526940083"/>
      <w:r>
        <w:rPr>
          <w:rFonts w:ascii="黑体" w:eastAsia="黑体" w:hAnsi="黑体" w:cs="仿宋_GB2312" w:hint="eastAsia"/>
          <w:sz w:val="32"/>
          <w:szCs w:val="32"/>
        </w:rPr>
        <w:t>四、标准制定原则</w:t>
      </w:r>
      <w:bookmarkEnd w:id="1"/>
    </w:p>
    <w:p w14:paraId="2707BD07" w14:textId="77777777" w:rsidR="009C746D" w:rsidRDefault="00C1003B" w:rsidP="00145245">
      <w:pPr>
        <w:spacing w:beforeLines="50" w:before="156" w:afterLines="50" w:after="156" w:line="560" w:lineRule="exact"/>
        <w:ind w:firstLineChars="200" w:firstLine="643"/>
        <w:outlineLvl w:val="1"/>
        <w:rPr>
          <w:rFonts w:ascii="楷体_GB2312" w:eastAsia="楷体_GB2312" w:hAnsi="宋体"/>
          <w:b/>
          <w:bCs/>
          <w:sz w:val="32"/>
          <w:szCs w:val="32"/>
        </w:rPr>
      </w:pPr>
      <w:r>
        <w:rPr>
          <w:rFonts w:ascii="楷体_GB2312" w:eastAsia="楷体_GB2312" w:hAnsi="宋体" w:hint="eastAsia"/>
          <w:b/>
          <w:bCs/>
          <w:sz w:val="32"/>
          <w:szCs w:val="32"/>
        </w:rPr>
        <w:t>（一）实用性原则</w:t>
      </w:r>
    </w:p>
    <w:p w14:paraId="6EEB6AF7" w14:textId="2602E1DD" w:rsidR="009C746D" w:rsidRDefault="00C1003B">
      <w:pPr>
        <w:spacing w:line="560" w:lineRule="exact"/>
        <w:ind w:firstLineChars="200" w:firstLine="640"/>
        <w:rPr>
          <w:rFonts w:ascii="仿宋_GB2312" w:eastAsia="仿宋_GB2312" w:hAnsi="宋体"/>
          <w:sz w:val="32"/>
          <w:szCs w:val="32"/>
        </w:rPr>
      </w:pPr>
      <w:r>
        <w:rPr>
          <w:rFonts w:ascii="仿宋_GB2312" w:eastAsia="仿宋_GB2312" w:hAnsi="宋体" w:hint="eastAsia"/>
          <w:sz w:val="32"/>
          <w:szCs w:val="32"/>
        </w:rPr>
        <w:t>本文件是在充分收集相关资料，分析当前现状、调研的实际情况，在现有文献中参考与</w:t>
      </w:r>
      <w:r w:rsidR="002F0EDC" w:rsidRPr="002F0EDC">
        <w:rPr>
          <w:rFonts w:ascii="仿宋_GB2312" w:eastAsia="仿宋_GB2312" w:hAnsi="宋体" w:hint="eastAsia"/>
          <w:color w:val="000000" w:themeColor="text1"/>
          <w:sz w:val="32"/>
          <w:szCs w:val="32"/>
        </w:rPr>
        <w:t>胸腔闭式引流管置管期</w:t>
      </w:r>
      <w:r w:rsidR="002F0EDC">
        <w:rPr>
          <w:rFonts w:ascii="仿宋_GB2312" w:eastAsia="仿宋_GB2312" w:hAnsi="宋体" w:hint="eastAsia"/>
          <w:color w:val="000000" w:themeColor="text1"/>
          <w:sz w:val="32"/>
          <w:szCs w:val="32"/>
        </w:rPr>
        <w:t>护理</w:t>
      </w:r>
      <w:r>
        <w:rPr>
          <w:rFonts w:ascii="仿宋_GB2312" w:eastAsia="仿宋_GB2312" w:hAnsi="宋体" w:hint="eastAsia"/>
          <w:sz w:val="32"/>
          <w:szCs w:val="32"/>
        </w:rPr>
        <w:t>相关内容的基础上，结合多年经验而总结起草的。符合当</w:t>
      </w:r>
      <w:r w:rsidR="00370B1C">
        <w:rPr>
          <w:rFonts w:ascii="仿宋_GB2312" w:eastAsia="仿宋_GB2312" w:hAnsi="宋体" w:hint="eastAsia"/>
          <w:sz w:val="32"/>
          <w:szCs w:val="32"/>
        </w:rPr>
        <w:t>前</w:t>
      </w:r>
      <w:r w:rsidR="002F0EDC" w:rsidRPr="002F0EDC">
        <w:rPr>
          <w:rFonts w:ascii="仿宋_GB2312" w:eastAsia="仿宋_GB2312" w:hAnsi="宋体" w:hint="eastAsia"/>
          <w:color w:val="000000" w:themeColor="text1"/>
          <w:sz w:val="32"/>
          <w:szCs w:val="32"/>
        </w:rPr>
        <w:t>胸腔闭式引流管置管期</w:t>
      </w:r>
      <w:r w:rsidR="002F0EDC">
        <w:rPr>
          <w:rFonts w:ascii="仿宋_GB2312" w:eastAsia="仿宋_GB2312" w:hAnsi="宋体" w:hint="eastAsia"/>
          <w:color w:val="000000" w:themeColor="text1"/>
          <w:sz w:val="32"/>
          <w:szCs w:val="32"/>
        </w:rPr>
        <w:t>护理</w:t>
      </w:r>
      <w:r>
        <w:rPr>
          <w:rFonts w:ascii="仿宋_GB2312" w:eastAsia="仿宋_GB2312" w:hAnsi="宋体" w:hint="eastAsia"/>
          <w:sz w:val="32"/>
          <w:szCs w:val="32"/>
        </w:rPr>
        <w:t>的需要，有利于行业的长远发展，具有较强的实用性和可操作性。</w:t>
      </w:r>
    </w:p>
    <w:p w14:paraId="58737EA0" w14:textId="77777777" w:rsidR="009C746D" w:rsidRDefault="00C1003B" w:rsidP="00145245">
      <w:pPr>
        <w:spacing w:beforeLines="50" w:before="156" w:afterLines="50" w:after="156" w:line="560" w:lineRule="exact"/>
        <w:ind w:firstLineChars="200" w:firstLine="643"/>
        <w:outlineLvl w:val="1"/>
        <w:rPr>
          <w:rFonts w:ascii="楷体_GB2312" w:eastAsia="楷体_GB2312" w:hAnsi="宋体"/>
          <w:b/>
          <w:bCs/>
          <w:sz w:val="32"/>
          <w:szCs w:val="32"/>
        </w:rPr>
      </w:pPr>
      <w:r>
        <w:rPr>
          <w:rFonts w:ascii="楷体_GB2312" w:eastAsia="楷体_GB2312" w:hAnsi="宋体" w:hint="eastAsia"/>
          <w:b/>
          <w:bCs/>
          <w:sz w:val="32"/>
          <w:szCs w:val="32"/>
        </w:rPr>
        <w:t>（二）协调性原则</w:t>
      </w:r>
    </w:p>
    <w:p w14:paraId="61CDB024" w14:textId="21B5A3AD" w:rsidR="009C746D" w:rsidRDefault="00C1003B">
      <w:pPr>
        <w:spacing w:line="560" w:lineRule="exact"/>
        <w:ind w:firstLineChars="200" w:firstLine="640"/>
        <w:rPr>
          <w:rFonts w:ascii="仿宋_GB2312" w:eastAsia="仿宋_GB2312" w:hAnsi="宋体"/>
          <w:sz w:val="32"/>
          <w:szCs w:val="32"/>
        </w:rPr>
      </w:pPr>
      <w:r>
        <w:rPr>
          <w:rFonts w:ascii="仿宋_GB2312" w:eastAsia="仿宋_GB2312" w:hAnsi="宋体" w:hint="eastAsia"/>
          <w:sz w:val="32"/>
          <w:szCs w:val="32"/>
        </w:rPr>
        <w:t>本文件编写过程中注意了与</w:t>
      </w:r>
      <w:r w:rsidR="002F0EDC" w:rsidRPr="002F0EDC">
        <w:rPr>
          <w:rFonts w:ascii="仿宋_GB2312" w:eastAsia="仿宋_GB2312" w:hAnsi="宋体" w:hint="eastAsia"/>
          <w:color w:val="000000" w:themeColor="text1"/>
          <w:sz w:val="32"/>
          <w:szCs w:val="32"/>
        </w:rPr>
        <w:t>胸腔闭式引流管置管期</w:t>
      </w:r>
      <w:r w:rsidR="002F0EDC">
        <w:rPr>
          <w:rFonts w:ascii="仿宋_GB2312" w:eastAsia="仿宋_GB2312" w:hAnsi="宋体" w:hint="eastAsia"/>
          <w:color w:val="000000" w:themeColor="text1"/>
          <w:sz w:val="32"/>
          <w:szCs w:val="32"/>
        </w:rPr>
        <w:t>护理</w:t>
      </w:r>
      <w:r>
        <w:rPr>
          <w:rFonts w:ascii="仿宋_GB2312" w:eastAsia="仿宋_GB2312" w:hAnsi="宋体" w:hint="eastAsia"/>
          <w:sz w:val="32"/>
          <w:szCs w:val="32"/>
        </w:rPr>
        <w:t>相关法律法规的协调问题，在内容上与现行法律法规、标准协调一致。</w:t>
      </w:r>
    </w:p>
    <w:p w14:paraId="2AEB4420" w14:textId="77777777" w:rsidR="009C746D" w:rsidRDefault="00C1003B" w:rsidP="00145245">
      <w:pPr>
        <w:spacing w:beforeLines="50" w:before="156" w:afterLines="50" w:after="156" w:line="560" w:lineRule="exact"/>
        <w:ind w:firstLineChars="200" w:firstLine="643"/>
        <w:outlineLvl w:val="1"/>
        <w:rPr>
          <w:rFonts w:ascii="楷体_GB2312" w:eastAsia="楷体_GB2312" w:hAnsi="宋体"/>
          <w:b/>
          <w:bCs/>
          <w:sz w:val="32"/>
          <w:szCs w:val="32"/>
        </w:rPr>
      </w:pPr>
      <w:r>
        <w:rPr>
          <w:rFonts w:ascii="楷体_GB2312" w:eastAsia="楷体_GB2312" w:hAnsi="宋体" w:hint="eastAsia"/>
          <w:b/>
          <w:bCs/>
          <w:sz w:val="32"/>
          <w:szCs w:val="32"/>
        </w:rPr>
        <w:t>（三）规范性原则</w:t>
      </w:r>
    </w:p>
    <w:p w14:paraId="1EA13A72" w14:textId="77777777" w:rsidR="009C746D" w:rsidRDefault="00C1003B">
      <w:pPr>
        <w:spacing w:line="560" w:lineRule="exact"/>
        <w:ind w:firstLineChars="200" w:firstLine="640"/>
        <w:rPr>
          <w:rFonts w:ascii="仿宋_GB2312" w:eastAsia="仿宋_GB2312" w:hAnsi="宋体"/>
          <w:sz w:val="32"/>
          <w:szCs w:val="32"/>
        </w:rPr>
      </w:pPr>
      <w:r>
        <w:rPr>
          <w:rFonts w:ascii="仿宋_GB2312" w:eastAsia="仿宋_GB2312" w:hAnsi="宋体" w:hint="eastAsia"/>
          <w:sz w:val="32"/>
          <w:szCs w:val="32"/>
        </w:rPr>
        <w:t>本文件严格按照</w:t>
      </w:r>
      <w:r>
        <w:rPr>
          <w:rFonts w:eastAsia="仿宋_GB2312"/>
          <w:sz w:val="32"/>
          <w:szCs w:val="32"/>
        </w:rPr>
        <w:t>GB/T 1.1—2020</w:t>
      </w:r>
      <w:r>
        <w:rPr>
          <w:rFonts w:ascii="仿宋_GB2312" w:eastAsia="仿宋_GB2312" w:hAnsi="宋体" w:hint="eastAsia"/>
          <w:sz w:val="32"/>
          <w:szCs w:val="32"/>
        </w:rPr>
        <w:t>《标准化工作导则 第1</w:t>
      </w:r>
      <w:r>
        <w:rPr>
          <w:rFonts w:ascii="仿宋_GB2312" w:eastAsia="仿宋_GB2312" w:hAnsi="宋体" w:hint="eastAsia"/>
          <w:sz w:val="32"/>
          <w:szCs w:val="32"/>
        </w:rPr>
        <w:lastRenderedPageBreak/>
        <w:t>部分：标准化文件的结构和起草规则》的要求和规定编写本标准的内容，保证标准的编写质量。</w:t>
      </w:r>
    </w:p>
    <w:p w14:paraId="2A4BF172" w14:textId="77777777" w:rsidR="009C746D" w:rsidRDefault="00C1003B" w:rsidP="00145245">
      <w:pPr>
        <w:spacing w:beforeLines="50" w:before="156" w:afterLines="50" w:after="156" w:line="560" w:lineRule="exact"/>
        <w:ind w:firstLineChars="200" w:firstLine="643"/>
        <w:outlineLvl w:val="1"/>
        <w:rPr>
          <w:rFonts w:ascii="楷体_GB2312" w:eastAsia="楷体_GB2312" w:hAnsi="宋体"/>
          <w:b/>
          <w:bCs/>
          <w:sz w:val="32"/>
          <w:szCs w:val="32"/>
        </w:rPr>
      </w:pPr>
      <w:r>
        <w:rPr>
          <w:rFonts w:ascii="楷体_GB2312" w:eastAsia="楷体_GB2312" w:hAnsi="宋体" w:hint="eastAsia"/>
          <w:b/>
          <w:bCs/>
          <w:sz w:val="32"/>
          <w:szCs w:val="32"/>
        </w:rPr>
        <w:t>（四）前瞻性原则</w:t>
      </w:r>
    </w:p>
    <w:p w14:paraId="3E7A6793" w14:textId="463CB241" w:rsidR="009C746D" w:rsidRDefault="00C1003B">
      <w:pPr>
        <w:spacing w:line="560" w:lineRule="exact"/>
        <w:ind w:firstLineChars="200" w:firstLine="640"/>
      </w:pPr>
      <w:r>
        <w:rPr>
          <w:rFonts w:ascii="仿宋_GB2312" w:eastAsia="仿宋_GB2312" w:hAnsi="宋体" w:hint="eastAsia"/>
          <w:sz w:val="32"/>
          <w:szCs w:val="32"/>
        </w:rPr>
        <w:t>本文件在兼顾当前区内</w:t>
      </w:r>
      <w:r w:rsidR="002F0EDC" w:rsidRPr="002F0EDC">
        <w:rPr>
          <w:rFonts w:ascii="仿宋_GB2312" w:eastAsia="仿宋_GB2312" w:hAnsi="宋体" w:hint="eastAsia"/>
          <w:color w:val="000000" w:themeColor="text1"/>
          <w:sz w:val="32"/>
          <w:szCs w:val="32"/>
        </w:rPr>
        <w:t>胸腔闭式引流管置管期</w:t>
      </w:r>
      <w:r w:rsidR="002F0EDC">
        <w:rPr>
          <w:rFonts w:ascii="仿宋_GB2312" w:eastAsia="仿宋_GB2312" w:hAnsi="宋体" w:hint="eastAsia"/>
          <w:color w:val="000000" w:themeColor="text1"/>
          <w:sz w:val="32"/>
          <w:szCs w:val="32"/>
        </w:rPr>
        <w:t>护理</w:t>
      </w:r>
      <w:r>
        <w:rPr>
          <w:rFonts w:ascii="仿宋_GB2312" w:eastAsia="仿宋_GB2312" w:hAnsi="宋体" w:hint="eastAsia"/>
          <w:sz w:val="32"/>
          <w:szCs w:val="32"/>
        </w:rPr>
        <w:t>现实情况的同时，还考虑到了</w:t>
      </w:r>
      <w:r w:rsidR="002F0EDC" w:rsidRPr="002F0EDC">
        <w:rPr>
          <w:rFonts w:ascii="仿宋_GB2312" w:eastAsia="仿宋_GB2312" w:hAnsi="宋体" w:hint="eastAsia"/>
          <w:color w:val="000000" w:themeColor="text1"/>
          <w:sz w:val="32"/>
          <w:szCs w:val="32"/>
        </w:rPr>
        <w:t>胸腔闭式引流管置管期</w:t>
      </w:r>
      <w:r w:rsidR="002F0EDC">
        <w:rPr>
          <w:rFonts w:ascii="仿宋_GB2312" w:eastAsia="仿宋_GB2312" w:hAnsi="宋体" w:hint="eastAsia"/>
          <w:color w:val="000000" w:themeColor="text1"/>
          <w:sz w:val="32"/>
          <w:szCs w:val="32"/>
        </w:rPr>
        <w:t>护理</w:t>
      </w:r>
      <w:r>
        <w:rPr>
          <w:rFonts w:ascii="仿宋_GB2312" w:eastAsia="仿宋_GB2312" w:hAnsi="宋体" w:hint="eastAsia"/>
          <w:sz w:val="32"/>
          <w:szCs w:val="32"/>
        </w:rPr>
        <w:t>快速发展的趋势和需要，在标准中体现了个别特色性、前瞻性和先进性条款，作为</w:t>
      </w:r>
      <w:r w:rsidR="00370B1C">
        <w:rPr>
          <w:rFonts w:ascii="仿宋_GB2312" w:eastAsia="仿宋_GB2312" w:hAnsi="宋体" w:hint="eastAsia"/>
          <w:sz w:val="32"/>
          <w:szCs w:val="32"/>
        </w:rPr>
        <w:t>基层</w:t>
      </w:r>
      <w:r w:rsidR="00370B1C">
        <w:rPr>
          <w:rFonts w:ascii="仿宋_GB2312" w:eastAsia="仿宋_GB2312" w:hAnsi="宋体"/>
          <w:sz w:val="32"/>
          <w:szCs w:val="32"/>
        </w:rPr>
        <w:t>卫生健康部门工作人员以及</w:t>
      </w:r>
      <w:r w:rsidR="00370B1C">
        <w:rPr>
          <w:rFonts w:ascii="仿宋_GB2312" w:eastAsia="仿宋_GB2312" w:hAnsi="宋体" w:hint="eastAsia"/>
          <w:sz w:val="32"/>
          <w:szCs w:val="32"/>
        </w:rPr>
        <w:t>医务人员开展</w:t>
      </w:r>
      <w:r w:rsidR="002F0EDC" w:rsidRPr="002F0EDC">
        <w:rPr>
          <w:rFonts w:ascii="仿宋_GB2312" w:eastAsia="仿宋_GB2312" w:hAnsi="宋体" w:hint="eastAsia"/>
          <w:color w:val="000000" w:themeColor="text1"/>
          <w:sz w:val="32"/>
          <w:szCs w:val="32"/>
        </w:rPr>
        <w:t>胸腔闭式引流管置管期</w:t>
      </w:r>
      <w:r w:rsidR="002F0EDC">
        <w:rPr>
          <w:rFonts w:ascii="仿宋_GB2312" w:eastAsia="仿宋_GB2312" w:hAnsi="宋体" w:hint="eastAsia"/>
          <w:color w:val="000000" w:themeColor="text1"/>
          <w:sz w:val="32"/>
          <w:szCs w:val="32"/>
        </w:rPr>
        <w:t>护理</w:t>
      </w:r>
      <w:r>
        <w:rPr>
          <w:rFonts w:ascii="仿宋_GB2312" w:eastAsia="仿宋_GB2312" w:hAnsi="宋体" w:hint="eastAsia"/>
          <w:sz w:val="32"/>
          <w:szCs w:val="32"/>
        </w:rPr>
        <w:t>的指导。</w:t>
      </w:r>
    </w:p>
    <w:p w14:paraId="78E43EFA" w14:textId="77777777" w:rsidR="009C746D" w:rsidRDefault="00C1003B" w:rsidP="00145245">
      <w:pPr>
        <w:numPr>
          <w:ilvl w:val="0"/>
          <w:numId w:val="3"/>
        </w:numPr>
        <w:autoSpaceDE w:val="0"/>
        <w:autoSpaceDN w:val="0"/>
        <w:adjustRightInd w:val="0"/>
        <w:spacing w:beforeLines="50" w:before="156" w:afterLines="50" w:after="156" w:line="560" w:lineRule="atLeast"/>
        <w:ind w:firstLineChars="200" w:firstLine="640"/>
        <w:jc w:val="left"/>
        <w:outlineLvl w:val="0"/>
        <w:rPr>
          <w:rFonts w:ascii="黑体" w:eastAsia="黑体" w:hAnsi="黑体" w:cs="仿宋_GB2312"/>
          <w:sz w:val="32"/>
          <w:szCs w:val="32"/>
        </w:rPr>
      </w:pPr>
      <w:r>
        <w:rPr>
          <w:rFonts w:ascii="黑体" w:eastAsia="黑体" w:hAnsi="黑体" w:cs="仿宋_GB2312" w:hint="eastAsia"/>
          <w:sz w:val="32"/>
          <w:szCs w:val="32"/>
        </w:rPr>
        <w:t>标准的主要指标及依据来源</w:t>
      </w:r>
    </w:p>
    <w:p w14:paraId="635636A0" w14:textId="77777777" w:rsidR="002F0EDC" w:rsidRPr="002F0EDC" w:rsidRDefault="002F0EDC" w:rsidP="002F0EDC">
      <w:pPr>
        <w:ind w:firstLineChars="200" w:firstLine="640"/>
        <w:rPr>
          <w:rFonts w:ascii="仿宋_GB2312" w:eastAsia="仿宋_GB2312" w:hAnsi="仿宋_GB2312" w:cs="仿宋_GB2312"/>
          <w:sz w:val="32"/>
          <w:szCs w:val="32"/>
        </w:rPr>
      </w:pPr>
      <w:r w:rsidRPr="002F0EDC">
        <w:rPr>
          <w:rFonts w:ascii="仿宋_GB2312" w:eastAsia="仿宋_GB2312" w:hAnsi="仿宋_GB2312" w:cs="仿宋_GB2312" w:hint="eastAsia"/>
          <w:sz w:val="32"/>
          <w:szCs w:val="32"/>
        </w:rPr>
        <w:t>广西医科大学第一附属医院自2018年开始一直系统地开展胸腔闭式引流管置管期护理的规范化工作，并于2021年10月份制定了《胸腔闭式引流管非计划性拔管的环节监控指导单》，2022年1月正式实施了。《胸腔闭式引流管非计划性拔管的环节监控指导单》规范了置管期全过程中的监控措施和标准，包括：患者评估、标识、引流管固定、床旁交际、健康宣教等环境内容，有效减少了非计划性拔管事件，并提高了患者安全。实施该指导单后，胸腔闭式引流管非计划性拔管的发生率未再发生，患者满意度显著提升。</w:t>
      </w:r>
    </w:p>
    <w:p w14:paraId="7D7A91A8" w14:textId="77777777" w:rsidR="002F0EDC" w:rsidRPr="002F0EDC" w:rsidRDefault="002F0EDC" w:rsidP="002F0EDC">
      <w:pPr>
        <w:ind w:firstLineChars="200" w:firstLine="640"/>
        <w:rPr>
          <w:rFonts w:ascii="仿宋_GB2312" w:eastAsia="仿宋_GB2312" w:hAnsi="仿宋_GB2312" w:cs="仿宋_GB2312"/>
          <w:sz w:val="32"/>
          <w:szCs w:val="32"/>
        </w:rPr>
      </w:pPr>
      <w:r w:rsidRPr="002F0EDC">
        <w:rPr>
          <w:rFonts w:ascii="仿宋_GB2312" w:eastAsia="仿宋_GB2312" w:hAnsi="仿宋_GB2312" w:cs="仿宋_GB2312" w:hint="eastAsia"/>
          <w:sz w:val="32"/>
          <w:szCs w:val="32"/>
        </w:rPr>
        <w:t>广西医科大学第一附属医院于2024年1月已经开发并启用了一套非计划性拔管风险评估单，这一工具已经成功嵌入到广西医科大学第一附属医院的医疗信息系统中，医护人员能够客观实时评估和记录患者的风险情况，更有针对性地</w:t>
      </w:r>
      <w:r w:rsidRPr="002F0EDC">
        <w:rPr>
          <w:rFonts w:ascii="仿宋_GB2312" w:eastAsia="仿宋_GB2312" w:hAnsi="仿宋_GB2312" w:cs="仿宋_GB2312" w:hint="eastAsia"/>
          <w:sz w:val="32"/>
          <w:szCs w:val="32"/>
        </w:rPr>
        <w:lastRenderedPageBreak/>
        <w:t>关注拔管风险中高危患者，从而大大降低了非计划性拔管的发生率。广西医科大学第一附属医院院不仅在本院推广应用了这套标准和指导单，还在全国年会上进行了主题研究并进行了全国推广。此外，在省内多家学术会议上，广西医科大学第一附属医院举办了多期工作坊，分享我们的经验和实践，帮助更多的医疗机构提高患者胸腔闭式引流管置管期的护理质量和患者安全。</w:t>
      </w:r>
    </w:p>
    <w:p w14:paraId="5540AEF6" w14:textId="6232CBB2" w:rsidR="006927A5" w:rsidRDefault="002F0EDC" w:rsidP="002F0EDC">
      <w:pPr>
        <w:ind w:firstLineChars="200" w:firstLine="640"/>
        <w:rPr>
          <w:rFonts w:ascii="仿宋_GB2312" w:eastAsia="仿宋_GB2312" w:hAnsi="仿宋_GB2312" w:cs="仿宋_GB2312"/>
          <w:sz w:val="32"/>
          <w:szCs w:val="32"/>
        </w:rPr>
      </w:pPr>
      <w:r w:rsidRPr="002F0EDC">
        <w:rPr>
          <w:rFonts w:ascii="仿宋_GB2312" w:eastAsia="仿宋_GB2312" w:hAnsi="仿宋_GB2312" w:cs="仿宋_GB2312" w:hint="eastAsia"/>
          <w:sz w:val="32"/>
          <w:szCs w:val="32"/>
        </w:rPr>
        <w:t>2021年至2023年，申报单位共进行了约12500例胸腔闭式引流管置管期护理，成功率达到98%。患者对管道护理服务的满意度逐年提高。该护理规范明显减少了术后并发症级不良事件，如非计划性拔管、引流管堵塞等。通过标准化操作，缩短了患者的住院时间，减轻了患者经济负担。提高了患者的舒适度和满意度，有助于患者更快恢复。</w:t>
      </w:r>
    </w:p>
    <w:p w14:paraId="6750EF15" w14:textId="69C76EE5" w:rsidR="009C746D" w:rsidRDefault="00C1003B">
      <w:pPr>
        <w:ind w:firstLineChars="200" w:firstLine="640"/>
        <w:rPr>
          <w:rFonts w:ascii="仿宋_GB2312" w:eastAsia="仿宋_GB2312" w:hAnsi="仿宋_GB2312" w:cs="仿宋_GB2312"/>
          <w:sz w:val="32"/>
          <w:szCs w:val="32"/>
        </w:rPr>
      </w:pPr>
      <w:r>
        <w:rPr>
          <w:rFonts w:ascii="仿宋_GB2312" w:eastAsia="仿宋_GB2312" w:hAnsi="仿宋_GB2312" w:cs="仿宋_GB2312" w:hint="eastAsia"/>
          <w:sz w:val="32"/>
          <w:szCs w:val="32"/>
        </w:rPr>
        <w:t>本标准主要指标包括：</w:t>
      </w:r>
      <w:r w:rsidR="002F0EDC">
        <w:rPr>
          <w:rFonts w:ascii="仿宋_GB2312" w:eastAsia="仿宋_GB2312" w:hAnsi="仿宋_GB2312" w:cs="仿宋_GB2312" w:hint="eastAsia"/>
          <w:sz w:val="32"/>
          <w:szCs w:val="32"/>
        </w:rPr>
        <w:t>术语和定义、</w:t>
      </w:r>
      <w:r w:rsidR="002F0EDC" w:rsidRPr="002F0EDC">
        <w:rPr>
          <w:rFonts w:ascii="仿宋_GB2312" w:eastAsia="仿宋_GB2312" w:hAnsi="宋体" w:hint="eastAsia"/>
          <w:sz w:val="32"/>
          <w:szCs w:val="32"/>
        </w:rPr>
        <w:t>患者评估、标识配置、引流管固定、病情观察、胸腔引流装置使用、健康宣教、常见并发症处理、常见不良事件处理</w:t>
      </w:r>
      <w:r w:rsidR="008B5AA2">
        <w:rPr>
          <w:rFonts w:ascii="仿宋_GB2312" w:eastAsia="仿宋_GB2312" w:hAnsi="宋体" w:hint="eastAsia"/>
          <w:sz w:val="32"/>
          <w:szCs w:val="32"/>
        </w:rPr>
        <w:t>、注意事项</w:t>
      </w:r>
      <w:r>
        <w:rPr>
          <w:rFonts w:ascii="仿宋_GB2312" w:eastAsia="仿宋_GB2312" w:hAnsi="仿宋_GB2312" w:cs="仿宋_GB2312" w:hint="eastAsia"/>
          <w:sz w:val="32"/>
          <w:szCs w:val="32"/>
        </w:rPr>
        <w:t>。标准主要指标及依据来源说明如下：</w:t>
      </w:r>
    </w:p>
    <w:p w14:paraId="26F0F8FC" w14:textId="77777777" w:rsidR="009C746D" w:rsidRDefault="00C1003B" w:rsidP="00145245">
      <w:pPr>
        <w:spacing w:beforeLines="50" w:before="156" w:afterLines="50" w:after="156" w:line="560" w:lineRule="exact"/>
        <w:ind w:firstLineChars="200" w:firstLine="643"/>
        <w:outlineLvl w:val="1"/>
        <w:rPr>
          <w:rFonts w:ascii="楷体_GB2312" w:eastAsia="楷体_GB2312" w:hAnsi="宋体"/>
          <w:b/>
          <w:bCs/>
          <w:sz w:val="32"/>
          <w:szCs w:val="32"/>
        </w:rPr>
      </w:pPr>
      <w:r>
        <w:rPr>
          <w:rFonts w:ascii="楷体_GB2312" w:eastAsia="楷体_GB2312" w:hAnsi="宋体" w:hint="eastAsia"/>
          <w:b/>
          <w:bCs/>
          <w:sz w:val="32"/>
          <w:szCs w:val="32"/>
        </w:rPr>
        <w:t>（一）术语和定义</w:t>
      </w:r>
    </w:p>
    <w:p w14:paraId="058C94CC" w14:textId="0D487705" w:rsidR="006E6A78" w:rsidRPr="00996E44" w:rsidRDefault="00FC5E97" w:rsidP="001728CB">
      <w:pPr>
        <w:ind w:firstLineChars="200" w:firstLine="643"/>
        <w:rPr>
          <w:rFonts w:ascii="仿宋_GB2312" w:eastAsia="仿宋_GB2312"/>
          <w:b/>
          <w:bCs/>
          <w:sz w:val="32"/>
          <w:szCs w:val="32"/>
        </w:rPr>
      </w:pPr>
      <w:r w:rsidRPr="00996E44">
        <w:rPr>
          <w:rFonts w:ascii="仿宋_GB2312" w:eastAsia="仿宋_GB2312" w:hint="eastAsia"/>
          <w:b/>
          <w:bCs/>
          <w:sz w:val="32"/>
          <w:szCs w:val="32"/>
        </w:rPr>
        <w:t>1</w:t>
      </w:r>
      <w:r w:rsidR="006E6A78" w:rsidRPr="00996E44">
        <w:rPr>
          <w:rFonts w:ascii="仿宋_GB2312" w:eastAsia="仿宋_GB2312" w:hint="eastAsia"/>
          <w:b/>
          <w:bCs/>
          <w:sz w:val="32"/>
          <w:szCs w:val="32"/>
        </w:rPr>
        <w:t>、</w:t>
      </w:r>
      <w:r w:rsidR="002F0EDC">
        <w:rPr>
          <w:rFonts w:ascii="仿宋_GB2312" w:eastAsia="仿宋_GB2312" w:hint="eastAsia"/>
          <w:b/>
          <w:bCs/>
          <w:sz w:val="32"/>
          <w:szCs w:val="32"/>
        </w:rPr>
        <w:t>胸腔闭式引流</w:t>
      </w:r>
    </w:p>
    <w:p w14:paraId="7D3500E4" w14:textId="7C6D0A57" w:rsidR="00AB3029" w:rsidRDefault="00433C7E" w:rsidP="001728CB">
      <w:pPr>
        <w:ind w:firstLineChars="200" w:firstLine="640"/>
        <w:rPr>
          <w:rFonts w:ascii="仿宋_GB2312" w:eastAsia="仿宋_GB2312"/>
          <w:sz w:val="32"/>
          <w:szCs w:val="32"/>
        </w:rPr>
      </w:pPr>
      <w:r>
        <w:rPr>
          <w:rFonts w:ascii="仿宋_GB2312" w:eastAsia="仿宋_GB2312" w:hAnsi="宋体" w:hint="eastAsia"/>
          <w:sz w:val="32"/>
          <w:szCs w:val="32"/>
        </w:rPr>
        <w:t>主要</w:t>
      </w:r>
      <w:r w:rsidR="00DA5E17" w:rsidRPr="00EC74FF">
        <w:rPr>
          <w:rFonts w:ascii="仿宋_GB2312" w:eastAsia="仿宋_GB2312" w:hAnsi="宋体" w:hint="eastAsia"/>
          <w:sz w:val="32"/>
          <w:szCs w:val="32"/>
        </w:rPr>
        <w:t>依据</w:t>
      </w:r>
      <w:bookmarkStart w:id="2" w:name="_Hlk175838561"/>
      <w:r w:rsidR="00631A82">
        <w:rPr>
          <w:rFonts w:ascii="仿宋_GB2312" w:eastAsia="仿宋_GB2312" w:hAnsi="宋体" w:hint="eastAsia"/>
          <w:sz w:val="32"/>
          <w:szCs w:val="32"/>
        </w:rPr>
        <w:t>T</w:t>
      </w:r>
      <w:r w:rsidR="00631A82">
        <w:rPr>
          <w:rFonts w:ascii="仿宋_GB2312" w:eastAsia="仿宋_GB2312" w:hAnsi="宋体"/>
          <w:sz w:val="32"/>
          <w:szCs w:val="32"/>
        </w:rPr>
        <w:t>/</w:t>
      </w:r>
      <w:r w:rsidR="00631A82">
        <w:rPr>
          <w:rFonts w:ascii="仿宋_GB2312" w:eastAsia="仿宋_GB2312" w:hAnsi="宋体" w:hint="eastAsia"/>
          <w:sz w:val="32"/>
          <w:szCs w:val="32"/>
        </w:rPr>
        <w:t>CNAS</w:t>
      </w:r>
      <w:r w:rsidR="00631A82">
        <w:rPr>
          <w:rFonts w:ascii="仿宋_GB2312" w:eastAsia="仿宋_GB2312" w:hAnsi="宋体"/>
          <w:sz w:val="32"/>
          <w:szCs w:val="32"/>
        </w:rPr>
        <w:t xml:space="preserve"> 25-2023</w:t>
      </w:r>
      <w:r w:rsidR="00DA5E17" w:rsidRPr="00EC74FF">
        <w:rPr>
          <w:rFonts w:ascii="仿宋_GB2312" w:eastAsia="仿宋_GB2312" w:hAnsi="宋体"/>
          <w:sz w:val="32"/>
          <w:szCs w:val="32"/>
        </w:rPr>
        <w:t>《</w:t>
      </w:r>
      <w:r w:rsidR="00631A82">
        <w:rPr>
          <w:rFonts w:ascii="仿宋_GB2312" w:eastAsia="仿宋_GB2312" w:hAnsi="宋体" w:hint="eastAsia"/>
          <w:sz w:val="32"/>
          <w:szCs w:val="32"/>
        </w:rPr>
        <w:t>胸腔闭式引流护理</w:t>
      </w:r>
      <w:r w:rsidR="00DA5E17" w:rsidRPr="00EC74FF">
        <w:rPr>
          <w:rFonts w:ascii="仿宋_GB2312" w:eastAsia="仿宋_GB2312" w:hAnsi="宋体"/>
          <w:sz w:val="32"/>
          <w:szCs w:val="32"/>
        </w:rPr>
        <w:t>》</w:t>
      </w:r>
      <w:bookmarkEnd w:id="2"/>
      <w:r w:rsidR="00631A82">
        <w:rPr>
          <w:rFonts w:ascii="仿宋_GB2312" w:eastAsia="仿宋_GB2312" w:hAnsi="宋体" w:hint="eastAsia"/>
          <w:sz w:val="32"/>
          <w:szCs w:val="32"/>
        </w:rPr>
        <w:t>的要求来界定</w:t>
      </w:r>
      <w:r w:rsidRPr="00433C7E">
        <w:rPr>
          <w:rFonts w:ascii="仿宋_GB2312" w:eastAsia="仿宋_GB2312" w:hint="eastAsia"/>
          <w:sz w:val="32"/>
          <w:szCs w:val="32"/>
        </w:rPr>
        <w:t>。</w:t>
      </w:r>
    </w:p>
    <w:p w14:paraId="7DEE00D1" w14:textId="5D49091E" w:rsidR="00772C40" w:rsidRDefault="00631A82" w:rsidP="00433C7E">
      <w:pPr>
        <w:jc w:val="center"/>
        <w:rPr>
          <w:rFonts w:ascii="仿宋_GB2312" w:eastAsia="仿宋_GB2312"/>
          <w:sz w:val="32"/>
          <w:szCs w:val="32"/>
        </w:rPr>
      </w:pPr>
      <w:r>
        <w:rPr>
          <w:noProof/>
        </w:rPr>
        <w:lastRenderedPageBreak/>
        <w:drawing>
          <wp:inline distT="0" distB="0" distL="0" distR="0" wp14:anchorId="55EFAC59" wp14:editId="2DFA30A1">
            <wp:extent cx="5274310" cy="790575"/>
            <wp:effectExtent l="19050" t="19050" r="21590" b="2857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5274310" cy="790575"/>
                    </a:xfrm>
                    <a:prstGeom prst="rect">
                      <a:avLst/>
                    </a:prstGeom>
                    <a:ln>
                      <a:solidFill>
                        <a:schemeClr val="tx1"/>
                      </a:solidFill>
                    </a:ln>
                  </pic:spPr>
                </pic:pic>
              </a:graphicData>
            </a:graphic>
          </wp:inline>
        </w:drawing>
      </w:r>
    </w:p>
    <w:p w14:paraId="6F091D09" w14:textId="0FA90F51" w:rsidR="00433C7E" w:rsidRDefault="00433C7E" w:rsidP="00433C7E">
      <w:pPr>
        <w:autoSpaceDE w:val="0"/>
        <w:autoSpaceDN w:val="0"/>
        <w:adjustRightInd w:val="0"/>
        <w:jc w:val="center"/>
        <w:rPr>
          <w:rFonts w:ascii="仿宋_GB2312" w:eastAsia="仿宋_GB2312" w:hAnsi="宋体"/>
          <w:b/>
          <w:bCs/>
          <w:color w:val="000000"/>
          <w:szCs w:val="21"/>
        </w:rPr>
      </w:pPr>
      <w:r w:rsidRPr="00433C7E">
        <w:rPr>
          <w:rFonts w:ascii="仿宋_GB2312" w:eastAsia="仿宋_GB2312" w:hAnsi="宋体" w:hint="eastAsia"/>
          <w:b/>
          <w:bCs/>
          <w:color w:val="000000"/>
          <w:szCs w:val="21"/>
        </w:rPr>
        <w:t>来源：</w:t>
      </w:r>
      <w:r w:rsidR="00631A82" w:rsidRPr="00631A82">
        <w:rPr>
          <w:rFonts w:ascii="仿宋_GB2312" w:eastAsia="仿宋_GB2312" w:hAnsi="宋体" w:hint="eastAsia"/>
          <w:b/>
          <w:bCs/>
          <w:color w:val="000000"/>
          <w:szCs w:val="21"/>
        </w:rPr>
        <w:t>T/CNAS 25-2023《胸腔闭式引流护理》</w:t>
      </w:r>
    </w:p>
    <w:p w14:paraId="6BD565BD" w14:textId="47C5F94D" w:rsidR="00631A82" w:rsidRPr="00631A82" w:rsidRDefault="00631A82" w:rsidP="00631A82">
      <w:pPr>
        <w:ind w:firstLineChars="200" w:firstLine="643"/>
        <w:rPr>
          <w:rFonts w:ascii="仿宋_GB2312" w:eastAsia="仿宋_GB2312"/>
          <w:b/>
          <w:bCs/>
          <w:sz w:val="32"/>
          <w:szCs w:val="32"/>
        </w:rPr>
      </w:pPr>
      <w:r w:rsidRPr="00631A82">
        <w:rPr>
          <w:rFonts w:ascii="仿宋_GB2312" w:eastAsia="仿宋_GB2312" w:hint="eastAsia"/>
          <w:b/>
          <w:bCs/>
          <w:sz w:val="32"/>
          <w:szCs w:val="32"/>
        </w:rPr>
        <w:t>2、置管期</w:t>
      </w:r>
    </w:p>
    <w:p w14:paraId="63BD5151" w14:textId="0A68417C" w:rsidR="00631A82" w:rsidRPr="00433C7E" w:rsidRDefault="00631A82" w:rsidP="00631A82">
      <w:pPr>
        <w:autoSpaceDE w:val="0"/>
        <w:autoSpaceDN w:val="0"/>
        <w:adjustRightInd w:val="0"/>
        <w:ind w:firstLineChars="200" w:firstLine="640"/>
        <w:jc w:val="left"/>
        <w:rPr>
          <w:rFonts w:ascii="仿宋_GB2312" w:eastAsia="仿宋_GB2312" w:hAnsi="宋体"/>
          <w:b/>
          <w:bCs/>
          <w:color w:val="000000"/>
          <w:szCs w:val="21"/>
        </w:rPr>
      </w:pPr>
      <w:r>
        <w:rPr>
          <w:rFonts w:ascii="仿宋_GB2312" w:eastAsia="仿宋_GB2312" w:hAnsi="宋体" w:hint="eastAsia"/>
          <w:sz w:val="32"/>
          <w:szCs w:val="32"/>
        </w:rPr>
        <w:t>主要</w:t>
      </w:r>
      <w:r w:rsidRPr="00EC74FF">
        <w:rPr>
          <w:rFonts w:ascii="仿宋_GB2312" w:eastAsia="仿宋_GB2312" w:hAnsi="宋体" w:hint="eastAsia"/>
          <w:sz w:val="32"/>
          <w:szCs w:val="32"/>
        </w:rPr>
        <w:t>依据</w:t>
      </w:r>
      <w:r w:rsidR="00415718">
        <w:rPr>
          <w:rFonts w:ascii="仿宋_GB2312" w:eastAsia="仿宋_GB2312" w:hAnsi="宋体" w:hint="eastAsia"/>
          <w:sz w:val="32"/>
          <w:szCs w:val="32"/>
        </w:rPr>
        <w:t>起草单位的实际经验来确定，明确置管的时间段，在本文件中主要是指引流管</w:t>
      </w:r>
      <w:r w:rsidR="00415718" w:rsidRPr="00415718">
        <w:rPr>
          <w:rFonts w:ascii="仿宋_GB2312" w:eastAsia="仿宋_GB2312" w:hAnsi="宋体" w:hint="eastAsia"/>
          <w:sz w:val="32"/>
          <w:szCs w:val="32"/>
        </w:rPr>
        <w:t>从管道成功置入体内至管道拔除前的整个时间段。</w:t>
      </w:r>
    </w:p>
    <w:p w14:paraId="629242D0" w14:textId="28613E93" w:rsidR="009C746D" w:rsidRDefault="00FD04A6" w:rsidP="00145245">
      <w:pPr>
        <w:spacing w:beforeLines="50" w:before="156" w:afterLines="50" w:after="156" w:line="560" w:lineRule="exact"/>
        <w:ind w:firstLineChars="200" w:firstLine="643"/>
        <w:outlineLvl w:val="1"/>
        <w:rPr>
          <w:rFonts w:ascii="楷体_GB2312" w:eastAsia="楷体_GB2312" w:hAnsi="宋体"/>
          <w:b/>
          <w:bCs/>
          <w:sz w:val="32"/>
          <w:szCs w:val="32"/>
        </w:rPr>
      </w:pPr>
      <w:r w:rsidRPr="00F4686C">
        <w:rPr>
          <w:rFonts w:ascii="楷体_GB2312" w:eastAsia="楷体_GB2312" w:hAnsi="宋体" w:hint="eastAsia"/>
          <w:b/>
          <w:bCs/>
          <w:sz w:val="32"/>
          <w:szCs w:val="32"/>
        </w:rPr>
        <w:t>（二）</w:t>
      </w:r>
      <w:r w:rsidR="0081494F">
        <w:rPr>
          <w:rFonts w:ascii="楷体_GB2312" w:eastAsia="楷体_GB2312" w:hAnsi="宋体" w:hint="eastAsia"/>
          <w:b/>
          <w:bCs/>
          <w:sz w:val="32"/>
          <w:szCs w:val="32"/>
        </w:rPr>
        <w:t>患者评估</w:t>
      </w:r>
    </w:p>
    <w:p w14:paraId="713C9DF9" w14:textId="16A3CF42" w:rsidR="00537385" w:rsidRPr="00D03710" w:rsidRDefault="00BC1094" w:rsidP="00D03710">
      <w:pPr>
        <w:spacing w:beforeLines="50" w:before="156" w:afterLines="50" w:after="156" w:line="560" w:lineRule="exact"/>
        <w:ind w:firstLineChars="200" w:firstLine="640"/>
        <w:outlineLvl w:val="1"/>
        <w:rPr>
          <w:rFonts w:ascii="仿宋_GB2312" w:eastAsia="仿宋_GB2312" w:hAnsi="宋体"/>
          <w:sz w:val="32"/>
          <w:szCs w:val="32"/>
        </w:rPr>
      </w:pPr>
      <w:r>
        <w:rPr>
          <w:rFonts w:ascii="仿宋_GB2312" w:eastAsia="仿宋_GB2312" w:hAnsi="宋体" w:hint="eastAsia"/>
          <w:sz w:val="32"/>
          <w:szCs w:val="32"/>
        </w:rPr>
        <w:t>为</w:t>
      </w:r>
      <w:r w:rsidR="0016753A">
        <w:rPr>
          <w:rFonts w:ascii="仿宋_GB2312" w:eastAsia="仿宋_GB2312" w:hAnsi="宋体" w:hint="eastAsia"/>
          <w:sz w:val="32"/>
          <w:szCs w:val="32"/>
        </w:rPr>
        <w:t>全面</w:t>
      </w:r>
      <w:r>
        <w:rPr>
          <w:rFonts w:ascii="仿宋_GB2312" w:eastAsia="仿宋_GB2312" w:hAnsi="宋体" w:hint="eastAsia"/>
          <w:sz w:val="32"/>
          <w:szCs w:val="32"/>
        </w:rPr>
        <w:t>了解患者基本情况，便于护理人员开展护理工作，</w:t>
      </w:r>
      <w:r w:rsidR="0016753A">
        <w:rPr>
          <w:rFonts w:ascii="仿宋_GB2312" w:eastAsia="仿宋_GB2312" w:hAnsi="宋体" w:hint="eastAsia"/>
          <w:sz w:val="32"/>
          <w:szCs w:val="32"/>
        </w:rPr>
        <w:t>在护理工作开展前应对患者进行全面评估，标准编制组依据起草单位的</w:t>
      </w:r>
      <w:r w:rsidR="00D03710">
        <w:rPr>
          <w:rFonts w:ascii="仿宋_GB2312" w:eastAsia="仿宋_GB2312" w:hAnsi="宋体" w:hint="eastAsia"/>
          <w:sz w:val="32"/>
          <w:szCs w:val="32"/>
        </w:rPr>
        <w:t>实际</w:t>
      </w:r>
      <w:r w:rsidR="0016753A">
        <w:rPr>
          <w:rFonts w:ascii="仿宋_GB2312" w:eastAsia="仿宋_GB2312" w:hAnsi="宋体" w:hint="eastAsia"/>
          <w:sz w:val="32"/>
          <w:szCs w:val="32"/>
        </w:rPr>
        <w:t>经验</w:t>
      </w:r>
      <w:r w:rsidR="00D03710">
        <w:rPr>
          <w:rFonts w:ascii="仿宋_GB2312" w:eastAsia="仿宋_GB2312" w:hAnsi="宋体" w:hint="eastAsia"/>
          <w:sz w:val="32"/>
          <w:szCs w:val="32"/>
        </w:rPr>
        <w:t>给出了患者的评估内容，包括风险评估、疼痛评估、镇静评估以及患者</w:t>
      </w:r>
      <w:r w:rsidR="00D03710" w:rsidRPr="00D03710">
        <w:rPr>
          <w:rFonts w:ascii="仿宋_GB2312" w:eastAsia="仿宋_GB2312" w:hAnsi="宋体" w:hint="eastAsia"/>
          <w:sz w:val="32"/>
          <w:szCs w:val="32"/>
        </w:rPr>
        <w:t>的生命体征、口唇皮肤颜色、胸部体征、伤口、水柱波动情况、引流液及气体等</w:t>
      </w:r>
      <w:r w:rsidR="00D03710">
        <w:rPr>
          <w:rFonts w:ascii="仿宋_GB2312" w:eastAsia="仿宋_GB2312" w:hAnsi="宋体" w:hint="eastAsia"/>
          <w:sz w:val="32"/>
          <w:szCs w:val="32"/>
        </w:rPr>
        <w:t>，同时结合起草单位的实际经验针对性的给出了胸腔闭式引流置管期风险评估的评估量表，并根据目前常用的评估工具，给出了疼痛评估、镇静评估的评估量表。</w:t>
      </w:r>
    </w:p>
    <w:p w14:paraId="725BA709" w14:textId="23CEE7D8" w:rsidR="00320193" w:rsidRPr="00B4464D" w:rsidRDefault="00B4464D" w:rsidP="00145245">
      <w:pPr>
        <w:spacing w:beforeLines="50" w:before="156" w:afterLines="50" w:after="156" w:line="560" w:lineRule="exact"/>
        <w:ind w:firstLineChars="200" w:firstLine="643"/>
        <w:outlineLvl w:val="1"/>
        <w:rPr>
          <w:rFonts w:ascii="楷体_GB2312" w:eastAsia="楷体_GB2312" w:hAnsi="宋体"/>
          <w:b/>
          <w:bCs/>
          <w:sz w:val="32"/>
          <w:szCs w:val="32"/>
        </w:rPr>
      </w:pPr>
      <w:r w:rsidRPr="00F4686C">
        <w:rPr>
          <w:rFonts w:ascii="楷体_GB2312" w:eastAsia="楷体_GB2312" w:hAnsi="宋体" w:hint="eastAsia"/>
          <w:b/>
          <w:bCs/>
          <w:sz w:val="32"/>
          <w:szCs w:val="32"/>
        </w:rPr>
        <w:t>（三</w:t>
      </w:r>
      <w:r w:rsidRPr="00F4686C">
        <w:rPr>
          <w:rFonts w:ascii="楷体_GB2312" w:eastAsia="楷体_GB2312" w:hAnsi="宋体"/>
          <w:b/>
          <w:bCs/>
          <w:sz w:val="32"/>
          <w:szCs w:val="32"/>
        </w:rPr>
        <w:t>）</w:t>
      </w:r>
      <w:r w:rsidR="00D03710">
        <w:rPr>
          <w:rFonts w:ascii="楷体_GB2312" w:eastAsia="楷体_GB2312" w:hAnsi="宋体" w:hint="eastAsia"/>
          <w:b/>
          <w:bCs/>
          <w:sz w:val="32"/>
          <w:szCs w:val="32"/>
        </w:rPr>
        <w:t>标识配置</w:t>
      </w:r>
    </w:p>
    <w:p w14:paraId="4123F5A3" w14:textId="7CBCAAE4" w:rsidR="00A44A0F" w:rsidRDefault="00D03710">
      <w:pPr>
        <w:spacing w:line="560" w:lineRule="exact"/>
        <w:ind w:firstLineChars="200" w:firstLine="640"/>
        <w:outlineLvl w:val="1"/>
        <w:rPr>
          <w:rFonts w:ascii="仿宋_GB2312" w:eastAsia="仿宋_GB2312" w:hAnsi="宋体"/>
          <w:sz w:val="32"/>
          <w:szCs w:val="32"/>
        </w:rPr>
      </w:pPr>
      <w:r>
        <w:rPr>
          <w:rFonts w:ascii="仿宋_GB2312" w:eastAsia="仿宋_GB2312" w:hAnsi="宋体" w:hint="eastAsia"/>
          <w:sz w:val="32"/>
          <w:szCs w:val="32"/>
        </w:rPr>
        <w:t>为便于</w:t>
      </w:r>
      <w:r w:rsidR="00701CFE">
        <w:rPr>
          <w:rFonts w:ascii="仿宋_GB2312" w:eastAsia="仿宋_GB2312" w:hAnsi="宋体" w:hint="eastAsia"/>
          <w:sz w:val="32"/>
          <w:szCs w:val="32"/>
        </w:rPr>
        <w:t>护理工作的开展，在护理工作中能够清楚地了解患者的插管情况，标准编制组依据起草单位的实际经验提出了标识配置的要求，管道应配有标识，且标识应标明</w:t>
      </w:r>
      <w:r w:rsidR="00701CFE" w:rsidRPr="00701CFE">
        <w:rPr>
          <w:rFonts w:ascii="仿宋_GB2312" w:eastAsia="仿宋_GB2312" w:hAnsi="宋体" w:hint="eastAsia"/>
          <w:sz w:val="32"/>
          <w:szCs w:val="32"/>
        </w:rPr>
        <w:t>管道名称、置管深度及日期</w:t>
      </w:r>
      <w:r w:rsidR="00701CFE">
        <w:rPr>
          <w:rFonts w:ascii="仿宋_GB2312" w:eastAsia="仿宋_GB2312" w:hAnsi="宋体" w:hint="eastAsia"/>
          <w:sz w:val="32"/>
          <w:szCs w:val="32"/>
        </w:rPr>
        <w:t>，同时为预防引流瓶倾倒、</w:t>
      </w:r>
      <w:r w:rsidR="00701CFE" w:rsidRPr="00701CFE">
        <w:rPr>
          <w:rFonts w:ascii="仿宋_GB2312" w:eastAsia="仿宋_GB2312" w:hAnsi="宋体" w:hint="eastAsia"/>
          <w:sz w:val="32"/>
          <w:szCs w:val="32"/>
        </w:rPr>
        <w:t>引流管连接处脱落</w:t>
      </w:r>
      <w:r w:rsidR="00701CFE">
        <w:rPr>
          <w:rFonts w:ascii="仿宋_GB2312" w:eastAsia="仿宋_GB2312" w:hAnsi="宋体" w:hint="eastAsia"/>
          <w:sz w:val="32"/>
          <w:szCs w:val="32"/>
        </w:rPr>
        <w:t>、</w:t>
      </w:r>
      <w:r w:rsidR="00701CFE" w:rsidRPr="00701CFE">
        <w:rPr>
          <w:rFonts w:ascii="仿宋_GB2312" w:eastAsia="仿宋_GB2312" w:hAnsi="宋体" w:hint="eastAsia"/>
          <w:sz w:val="32"/>
          <w:szCs w:val="32"/>
        </w:rPr>
        <w:t>引流管从伤口脱出</w:t>
      </w:r>
      <w:r w:rsidR="00701CFE">
        <w:rPr>
          <w:rFonts w:ascii="仿宋_GB2312" w:eastAsia="仿宋_GB2312" w:hAnsi="宋体" w:hint="eastAsia"/>
          <w:sz w:val="32"/>
          <w:szCs w:val="32"/>
        </w:rPr>
        <w:t>等常见不良事件的发生，</w:t>
      </w:r>
      <w:r w:rsidR="00DB0FD7">
        <w:rPr>
          <w:rFonts w:ascii="仿宋_GB2312" w:eastAsia="仿宋_GB2312" w:hAnsi="宋体" w:hint="eastAsia"/>
          <w:sz w:val="32"/>
          <w:szCs w:val="32"/>
        </w:rPr>
        <w:t>提出了</w:t>
      </w:r>
      <w:r w:rsidR="00DB0FD7" w:rsidRPr="00DB0FD7">
        <w:rPr>
          <w:rFonts w:ascii="仿宋_GB2312" w:eastAsia="仿宋_GB2312" w:hAnsi="宋体" w:hint="eastAsia"/>
          <w:sz w:val="32"/>
          <w:szCs w:val="32"/>
        </w:rPr>
        <w:t>床头卡或床头智慧屏应有防管道脱落风险标识</w:t>
      </w:r>
      <w:r w:rsidR="00DB0FD7">
        <w:rPr>
          <w:rFonts w:ascii="仿宋_GB2312" w:eastAsia="仿宋_GB2312" w:hAnsi="宋体" w:hint="eastAsia"/>
          <w:sz w:val="32"/>
          <w:szCs w:val="32"/>
        </w:rPr>
        <w:t>的要求。</w:t>
      </w:r>
    </w:p>
    <w:p w14:paraId="4ACD772A" w14:textId="1E15683B" w:rsidR="00D87ACC" w:rsidRDefault="002B500C" w:rsidP="00145245">
      <w:pPr>
        <w:spacing w:beforeLines="50" w:before="156" w:afterLines="50" w:after="156" w:line="560" w:lineRule="exact"/>
        <w:ind w:firstLineChars="200" w:firstLine="643"/>
        <w:outlineLvl w:val="1"/>
        <w:rPr>
          <w:rFonts w:ascii="楷体_GB2312" w:eastAsia="楷体_GB2312" w:hAnsi="宋体"/>
          <w:b/>
          <w:bCs/>
          <w:sz w:val="32"/>
          <w:szCs w:val="32"/>
        </w:rPr>
      </w:pPr>
      <w:r>
        <w:rPr>
          <w:rFonts w:ascii="楷体_GB2312" w:eastAsia="楷体_GB2312" w:hAnsi="宋体" w:hint="eastAsia"/>
          <w:b/>
          <w:bCs/>
          <w:sz w:val="32"/>
          <w:szCs w:val="32"/>
        </w:rPr>
        <w:lastRenderedPageBreak/>
        <w:t>（</w:t>
      </w:r>
      <w:r w:rsidR="00D16010">
        <w:rPr>
          <w:rFonts w:ascii="楷体_GB2312" w:eastAsia="楷体_GB2312" w:hAnsi="宋体" w:hint="eastAsia"/>
          <w:b/>
          <w:bCs/>
          <w:sz w:val="32"/>
          <w:szCs w:val="32"/>
        </w:rPr>
        <w:t>四</w:t>
      </w:r>
      <w:r>
        <w:rPr>
          <w:rFonts w:ascii="楷体_GB2312" w:eastAsia="楷体_GB2312" w:hAnsi="宋体"/>
          <w:b/>
          <w:bCs/>
          <w:sz w:val="32"/>
          <w:szCs w:val="32"/>
        </w:rPr>
        <w:t>）</w:t>
      </w:r>
      <w:r w:rsidR="00DB0FD7">
        <w:rPr>
          <w:rFonts w:ascii="楷体_GB2312" w:eastAsia="楷体_GB2312" w:hAnsi="宋体" w:hint="eastAsia"/>
          <w:b/>
          <w:bCs/>
          <w:sz w:val="32"/>
          <w:szCs w:val="32"/>
        </w:rPr>
        <w:t>引流管固定</w:t>
      </w:r>
    </w:p>
    <w:p w14:paraId="706B6B24" w14:textId="14229A41" w:rsidR="00433C7E" w:rsidRDefault="00DB0FD7" w:rsidP="00632662">
      <w:pPr>
        <w:autoSpaceDE w:val="0"/>
        <w:autoSpaceDN w:val="0"/>
        <w:adjustRightInd w:val="0"/>
        <w:ind w:firstLineChars="200" w:firstLine="640"/>
        <w:rPr>
          <w:rFonts w:ascii="仿宋_GB2312" w:eastAsia="仿宋_GB2312" w:hAnsi="宋体"/>
          <w:color w:val="000000"/>
          <w:sz w:val="32"/>
          <w:szCs w:val="32"/>
        </w:rPr>
      </w:pPr>
      <w:r>
        <w:rPr>
          <w:rFonts w:ascii="仿宋_GB2312" w:eastAsia="仿宋_GB2312" w:hAnsi="宋体" w:hint="eastAsia"/>
          <w:color w:val="000000"/>
          <w:sz w:val="32"/>
          <w:szCs w:val="32"/>
        </w:rPr>
        <w:t>引流管固定是胸腔闭式引流置管期的重要一环，引流管固定良好，也是预防常见不良事件发生的重要措施</w:t>
      </w:r>
      <w:r w:rsidR="00244D4C">
        <w:rPr>
          <w:rFonts w:ascii="仿宋_GB2312" w:eastAsia="仿宋_GB2312" w:hAnsi="宋体" w:hint="eastAsia"/>
          <w:color w:val="000000"/>
          <w:sz w:val="32"/>
          <w:szCs w:val="32"/>
        </w:rPr>
        <w:t>。标准编制组依据起草单位的实际经验给出了引流管固定的相关要求，在固定引流管前应先确认固定部位周围皮肤无红肿及瘙痒感，避免对皮肤带来</w:t>
      </w:r>
      <w:r w:rsidR="009717A8">
        <w:rPr>
          <w:rFonts w:ascii="仿宋_GB2312" w:eastAsia="仿宋_GB2312" w:hAnsi="宋体" w:hint="eastAsia"/>
          <w:color w:val="000000"/>
          <w:sz w:val="32"/>
          <w:szCs w:val="32"/>
        </w:rPr>
        <w:t>伤害，</w:t>
      </w:r>
      <w:r w:rsidR="009717A8">
        <w:rPr>
          <w:rFonts w:ascii="仿宋_GB2312" w:eastAsia="仿宋_GB2312" w:hAnsi="宋体"/>
          <w:color w:val="000000"/>
          <w:sz w:val="32"/>
          <w:szCs w:val="32"/>
        </w:rPr>
        <w:t>同时应将伤口处固定妥善，固定</w:t>
      </w:r>
      <w:r w:rsidR="009717A8" w:rsidRPr="009717A8">
        <w:rPr>
          <w:rFonts w:ascii="仿宋_GB2312" w:eastAsia="仿宋_GB2312" w:hAnsi="宋体" w:hint="eastAsia"/>
          <w:color w:val="000000"/>
          <w:sz w:val="32"/>
          <w:szCs w:val="32"/>
        </w:rPr>
        <w:t>时胶布、管路、皮肤三者应严密贴合，无空隙无卷边，</w:t>
      </w:r>
      <w:r w:rsidR="009717A8">
        <w:rPr>
          <w:rFonts w:ascii="仿宋_GB2312" w:eastAsia="仿宋_GB2312" w:hAnsi="宋体"/>
          <w:color w:val="000000"/>
          <w:sz w:val="32"/>
          <w:szCs w:val="32"/>
        </w:rPr>
        <w:t>预防</w:t>
      </w:r>
      <w:r w:rsidR="009717A8" w:rsidRPr="009717A8">
        <w:rPr>
          <w:rFonts w:ascii="仿宋_GB2312" w:eastAsia="仿宋_GB2312" w:hAnsi="宋体" w:hint="eastAsia"/>
          <w:color w:val="000000"/>
          <w:sz w:val="32"/>
          <w:szCs w:val="32"/>
        </w:rPr>
        <w:t>器械相关性压力性损伤</w:t>
      </w:r>
      <w:r w:rsidR="009717A8">
        <w:rPr>
          <w:rFonts w:ascii="仿宋_GB2312" w:eastAsia="仿宋_GB2312" w:hAnsi="宋体"/>
          <w:color w:val="000000"/>
          <w:sz w:val="32"/>
          <w:szCs w:val="32"/>
        </w:rPr>
        <w:t>，以及防止气体溢出、引流管脱落等，同时根据起草单位</w:t>
      </w:r>
      <w:r w:rsidR="00BF232C">
        <w:rPr>
          <w:rFonts w:ascii="仿宋_GB2312" w:eastAsia="仿宋_GB2312" w:hAnsi="宋体"/>
          <w:color w:val="000000"/>
          <w:sz w:val="32"/>
          <w:szCs w:val="32"/>
        </w:rPr>
        <w:t>的实际经验，</w:t>
      </w:r>
      <w:r w:rsidR="00BF232C">
        <w:rPr>
          <w:rFonts w:ascii="仿宋_GB2312" w:eastAsia="仿宋_GB2312" w:hAnsi="宋体" w:hint="eastAsia"/>
          <w:color w:val="000000"/>
          <w:sz w:val="32"/>
          <w:szCs w:val="32"/>
        </w:rPr>
        <w:t>给出了目前常用且效果</w:t>
      </w:r>
      <w:r w:rsidR="009717A8">
        <w:rPr>
          <w:rFonts w:ascii="仿宋_GB2312" w:eastAsia="仿宋_GB2312" w:hAnsi="宋体"/>
          <w:color w:val="000000"/>
          <w:sz w:val="32"/>
          <w:szCs w:val="32"/>
        </w:rPr>
        <w:t>比较良好的引流管固定方法</w:t>
      </w:r>
      <w:r w:rsidR="00BF232C">
        <w:rPr>
          <w:rFonts w:ascii="仿宋_GB2312" w:eastAsia="仿宋_GB2312" w:hAnsi="宋体" w:hint="eastAsia"/>
          <w:color w:val="000000"/>
          <w:sz w:val="32"/>
          <w:szCs w:val="32"/>
        </w:rPr>
        <w:t>：</w:t>
      </w:r>
      <w:bookmarkStart w:id="3" w:name="_Hlk177045779"/>
      <w:r w:rsidR="00BF232C" w:rsidRPr="00BF232C">
        <w:rPr>
          <w:rFonts w:ascii="仿宋_GB2312" w:eastAsia="仿宋_GB2312" w:hAnsi="宋体" w:hint="eastAsia"/>
          <w:color w:val="000000"/>
          <w:sz w:val="32"/>
          <w:szCs w:val="32"/>
        </w:rPr>
        <w:t>双M”胶布交叉式固定法</w:t>
      </w:r>
      <w:bookmarkEnd w:id="3"/>
      <w:r w:rsidR="008765D6">
        <w:rPr>
          <w:rFonts w:ascii="仿宋_GB2312" w:eastAsia="仿宋_GB2312" w:hAnsi="宋体" w:hint="eastAsia"/>
          <w:color w:val="000000"/>
          <w:sz w:val="32"/>
          <w:szCs w:val="32"/>
        </w:rPr>
        <w:t>（图1</w:t>
      </w:r>
      <w:r w:rsidR="008765D6" w:rsidRPr="008765D6">
        <w:rPr>
          <w:rFonts w:ascii="仿宋_GB2312" w:eastAsia="仿宋_GB2312" w:hAnsi="宋体" w:hint="eastAsia"/>
          <w:color w:val="000000"/>
          <w:sz w:val="32"/>
          <w:szCs w:val="32"/>
        </w:rPr>
        <w:t>～</w:t>
      </w:r>
      <w:r w:rsidR="008765D6">
        <w:rPr>
          <w:rFonts w:ascii="仿宋_GB2312" w:eastAsia="仿宋_GB2312" w:hAnsi="宋体" w:hint="eastAsia"/>
          <w:color w:val="000000"/>
          <w:sz w:val="32"/>
          <w:szCs w:val="32"/>
        </w:rPr>
        <w:t>图2）</w:t>
      </w:r>
      <w:r w:rsidR="00BF232C" w:rsidRPr="00BF232C">
        <w:rPr>
          <w:rFonts w:ascii="仿宋_GB2312" w:eastAsia="仿宋_GB2312" w:hAnsi="宋体" w:hint="eastAsia"/>
          <w:color w:val="000000"/>
          <w:sz w:val="32"/>
          <w:szCs w:val="32"/>
        </w:rPr>
        <w:t>、</w:t>
      </w:r>
      <w:bookmarkStart w:id="4" w:name="_Hlk177045850"/>
      <w:r w:rsidR="00BF232C" w:rsidRPr="00BF232C">
        <w:rPr>
          <w:rFonts w:ascii="仿宋_GB2312" w:eastAsia="仿宋_GB2312" w:hAnsi="宋体" w:hint="eastAsia"/>
          <w:color w:val="000000"/>
          <w:sz w:val="32"/>
          <w:szCs w:val="32"/>
        </w:rPr>
        <w:t>“大双E”固定法</w:t>
      </w:r>
      <w:bookmarkEnd w:id="4"/>
      <w:r w:rsidR="008765D6">
        <w:rPr>
          <w:rFonts w:ascii="仿宋_GB2312" w:eastAsia="仿宋_GB2312" w:hAnsi="宋体" w:hint="eastAsia"/>
          <w:color w:val="000000"/>
          <w:sz w:val="32"/>
          <w:szCs w:val="32"/>
        </w:rPr>
        <w:t>（图3</w:t>
      </w:r>
      <w:r w:rsidR="008765D6" w:rsidRPr="008765D6">
        <w:rPr>
          <w:rFonts w:ascii="仿宋_GB2312" w:eastAsia="仿宋_GB2312" w:hAnsi="宋体" w:hint="eastAsia"/>
          <w:color w:val="000000"/>
          <w:sz w:val="32"/>
          <w:szCs w:val="32"/>
        </w:rPr>
        <w:t>～</w:t>
      </w:r>
      <w:r w:rsidR="008765D6">
        <w:rPr>
          <w:rFonts w:ascii="仿宋_GB2312" w:eastAsia="仿宋_GB2312" w:hAnsi="宋体" w:hint="eastAsia"/>
          <w:color w:val="000000"/>
          <w:sz w:val="32"/>
          <w:szCs w:val="32"/>
        </w:rPr>
        <w:t>图4）</w:t>
      </w:r>
      <w:r w:rsidR="00BF232C">
        <w:rPr>
          <w:rFonts w:ascii="仿宋_GB2312" w:eastAsia="仿宋_GB2312" w:hAnsi="宋体" w:hint="eastAsia"/>
          <w:color w:val="000000"/>
          <w:sz w:val="32"/>
          <w:szCs w:val="32"/>
        </w:rPr>
        <w:t>，同时给出了固定操作图，便于理解与操作。</w:t>
      </w:r>
    </w:p>
    <w:p w14:paraId="0CCBA4A5" w14:textId="77777777" w:rsidR="008765D6" w:rsidRDefault="008765D6" w:rsidP="00632662">
      <w:pPr>
        <w:autoSpaceDE w:val="0"/>
        <w:autoSpaceDN w:val="0"/>
        <w:adjustRightInd w:val="0"/>
        <w:ind w:firstLineChars="200" w:firstLine="640"/>
        <w:rPr>
          <w:rFonts w:ascii="仿宋_GB2312" w:eastAsia="仿宋_GB2312" w:hAnsi="宋体"/>
          <w:color w:val="000000"/>
          <w:sz w:val="32"/>
          <w:szCs w:val="32"/>
        </w:rPr>
      </w:pPr>
    </w:p>
    <w:p w14:paraId="6054D902" w14:textId="5C7322E9" w:rsidR="00DB0FD7" w:rsidRDefault="00632662" w:rsidP="00632662">
      <w:pPr>
        <w:autoSpaceDE w:val="0"/>
        <w:autoSpaceDN w:val="0"/>
        <w:adjustRightInd w:val="0"/>
        <w:rPr>
          <w:rFonts w:ascii="仿宋_GB2312" w:eastAsia="仿宋_GB2312" w:hAnsi="宋体"/>
          <w:color w:val="000000"/>
          <w:sz w:val="32"/>
          <w:szCs w:val="32"/>
        </w:rPr>
      </w:pPr>
      <w:r>
        <w:rPr>
          <w:rFonts w:hint="eastAsia"/>
          <w:noProof/>
        </w:rPr>
        <w:drawing>
          <wp:inline distT="0" distB="0" distL="0" distR="0" wp14:anchorId="480F327D" wp14:editId="0A10CA31">
            <wp:extent cx="5170805" cy="2085340"/>
            <wp:effectExtent l="0" t="0" r="0" b="0"/>
            <wp:docPr id="2" name="图片 2" descr="图2-8-2二次固定剪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图2-8-2二次固定剪裁"/>
                    <pic:cNvPicPr>
                      <a:picLocks noChangeAspect="1"/>
                    </pic:cNvPicPr>
                  </pic:nvPicPr>
                  <pic:blipFill>
                    <a:blip r:embed="rId8">
                      <a:extLst>
                        <a:ext uri="{28A0092B-C50C-407E-A947-70E740481C1C}">
                          <a14:useLocalDpi xmlns:a14="http://schemas.microsoft.com/office/drawing/2010/main" val="0"/>
                        </a:ext>
                      </a:extLst>
                    </a:blip>
                    <a:stretch>
                      <a:fillRect/>
                    </a:stretch>
                  </pic:blipFill>
                  <pic:spPr>
                    <a:xfrm>
                      <a:off x="0" y="0"/>
                      <a:ext cx="5170805" cy="2085340"/>
                    </a:xfrm>
                    <a:prstGeom prst="rect">
                      <a:avLst/>
                    </a:prstGeom>
                  </pic:spPr>
                </pic:pic>
              </a:graphicData>
            </a:graphic>
          </wp:inline>
        </w:drawing>
      </w:r>
    </w:p>
    <w:p w14:paraId="1EF0FB87" w14:textId="0C1AD37E" w:rsidR="00D62A63" w:rsidRPr="008765D6" w:rsidRDefault="00632662" w:rsidP="00D62A63">
      <w:pPr>
        <w:autoSpaceDE w:val="0"/>
        <w:autoSpaceDN w:val="0"/>
        <w:adjustRightInd w:val="0"/>
        <w:jc w:val="center"/>
        <w:rPr>
          <w:rFonts w:ascii="楷体" w:eastAsia="楷体" w:hAnsi="楷体"/>
          <w:color w:val="000000"/>
          <w:sz w:val="28"/>
          <w:szCs w:val="28"/>
        </w:rPr>
      </w:pPr>
      <w:r w:rsidRPr="008765D6">
        <w:rPr>
          <w:rFonts w:ascii="楷体" w:eastAsia="楷体" w:hAnsi="楷体" w:hint="eastAsia"/>
          <w:color w:val="000000"/>
          <w:sz w:val="28"/>
          <w:szCs w:val="28"/>
        </w:rPr>
        <w:t>图1</w:t>
      </w:r>
      <w:r w:rsidR="008765D6">
        <w:rPr>
          <w:rFonts w:ascii="楷体" w:eastAsia="楷体" w:hAnsi="楷体"/>
          <w:color w:val="000000"/>
          <w:sz w:val="28"/>
          <w:szCs w:val="28"/>
        </w:rPr>
        <w:t xml:space="preserve"> </w:t>
      </w:r>
      <w:r w:rsidR="008765D6">
        <w:rPr>
          <w:rFonts w:ascii="楷体" w:eastAsia="楷体" w:hAnsi="楷体"/>
          <w:sz w:val="28"/>
          <w:szCs w:val="36"/>
        </w:rPr>
        <w:t>“</w:t>
      </w:r>
      <w:r w:rsidR="008765D6" w:rsidRPr="008765D6">
        <w:rPr>
          <w:rFonts w:ascii="楷体" w:eastAsia="楷体" w:hAnsi="楷体" w:hint="eastAsia"/>
          <w:sz w:val="28"/>
          <w:szCs w:val="36"/>
        </w:rPr>
        <w:t>双M”胶布交叉式固定法</w:t>
      </w:r>
      <w:r w:rsidR="008765D6" w:rsidRPr="008765D6">
        <w:rPr>
          <w:rFonts w:ascii="楷体" w:eastAsia="楷体" w:hAnsi="楷体" w:hint="eastAsia"/>
          <w:color w:val="000000"/>
          <w:sz w:val="28"/>
          <w:szCs w:val="28"/>
        </w:rPr>
        <w:t>裁剪图示</w:t>
      </w:r>
    </w:p>
    <w:p w14:paraId="439BA44D" w14:textId="76C12BA0" w:rsidR="00632662" w:rsidRDefault="00632662" w:rsidP="00D62A63">
      <w:pPr>
        <w:autoSpaceDE w:val="0"/>
        <w:autoSpaceDN w:val="0"/>
        <w:adjustRightInd w:val="0"/>
        <w:jc w:val="center"/>
        <w:rPr>
          <w:rFonts w:ascii="仿宋_GB2312" w:eastAsia="仿宋_GB2312" w:hAnsi="宋体"/>
          <w:b/>
          <w:bCs/>
          <w:color w:val="000000"/>
          <w:szCs w:val="21"/>
        </w:rPr>
      </w:pPr>
      <w:r>
        <w:rPr>
          <w:noProof/>
        </w:rPr>
        <w:lastRenderedPageBreak/>
        <w:drawing>
          <wp:inline distT="0" distB="0" distL="114300" distR="114300" wp14:anchorId="36479120" wp14:editId="6EF36DAB">
            <wp:extent cx="2329132" cy="1733909"/>
            <wp:effectExtent l="0" t="0" r="0" b="0"/>
            <wp:docPr id="3" name="图片 3" descr="DSC04342"/>
            <wp:cNvGraphicFramePr/>
            <a:graphic xmlns:a="http://schemas.openxmlformats.org/drawingml/2006/main">
              <a:graphicData uri="http://schemas.openxmlformats.org/drawingml/2006/picture">
                <pic:pic xmlns:pic="http://schemas.openxmlformats.org/drawingml/2006/picture">
                  <pic:nvPicPr>
                    <pic:cNvPr id="3" name="图片 3" descr="DSC04342"/>
                    <pic:cNvPicPr/>
                  </pic:nvPicPr>
                  <pic:blipFill>
                    <a:blip r:embed="rId9"/>
                    <a:stretch>
                      <a:fillRect/>
                    </a:stretch>
                  </pic:blipFill>
                  <pic:spPr>
                    <a:xfrm>
                      <a:off x="0" y="0"/>
                      <a:ext cx="2338864" cy="1741154"/>
                    </a:xfrm>
                    <a:prstGeom prst="rect">
                      <a:avLst/>
                    </a:prstGeom>
                  </pic:spPr>
                </pic:pic>
              </a:graphicData>
            </a:graphic>
          </wp:inline>
        </w:drawing>
      </w:r>
      <w:r w:rsidR="008765D6">
        <w:rPr>
          <w:noProof/>
        </w:rPr>
        <w:drawing>
          <wp:inline distT="0" distB="0" distL="114300" distR="114300" wp14:anchorId="6BB39F8B" wp14:editId="00D148DD">
            <wp:extent cx="2510287" cy="1725134"/>
            <wp:effectExtent l="0" t="0" r="4445" b="8890"/>
            <wp:docPr id="8" name="图片 4" descr="376e486f5884b69efcc51d293d0a085"/>
            <wp:cNvGraphicFramePr/>
            <a:graphic xmlns:a="http://schemas.openxmlformats.org/drawingml/2006/main">
              <a:graphicData uri="http://schemas.openxmlformats.org/drawingml/2006/picture">
                <pic:pic xmlns:pic="http://schemas.openxmlformats.org/drawingml/2006/picture">
                  <pic:nvPicPr>
                    <pic:cNvPr id="10" name="图片 10" descr="376e486f5884b69efcc51d293d0a085"/>
                    <pic:cNvPicPr/>
                  </pic:nvPicPr>
                  <pic:blipFill>
                    <a:blip r:embed="rId10"/>
                    <a:stretch>
                      <a:fillRect/>
                    </a:stretch>
                  </pic:blipFill>
                  <pic:spPr>
                    <a:xfrm>
                      <a:off x="0" y="0"/>
                      <a:ext cx="2531788" cy="1739910"/>
                    </a:xfrm>
                    <a:prstGeom prst="rect">
                      <a:avLst/>
                    </a:prstGeom>
                  </pic:spPr>
                </pic:pic>
              </a:graphicData>
            </a:graphic>
          </wp:inline>
        </w:drawing>
      </w:r>
    </w:p>
    <w:p w14:paraId="7264CB88" w14:textId="4C59A05B" w:rsidR="00632662" w:rsidRDefault="008765D6" w:rsidP="00D62A63">
      <w:pPr>
        <w:autoSpaceDE w:val="0"/>
        <w:autoSpaceDN w:val="0"/>
        <w:adjustRightInd w:val="0"/>
        <w:jc w:val="center"/>
        <w:rPr>
          <w:rFonts w:ascii="仿宋_GB2312" w:eastAsia="仿宋_GB2312" w:hAnsi="宋体"/>
          <w:b/>
          <w:bCs/>
          <w:color w:val="000000"/>
          <w:szCs w:val="21"/>
        </w:rPr>
      </w:pPr>
      <w:r>
        <w:rPr>
          <w:rFonts w:hint="eastAsia"/>
        </w:rPr>
        <w:t>剪裁实例</w:t>
      </w:r>
      <w:r>
        <w:rPr>
          <w:rFonts w:hint="eastAsia"/>
        </w:rPr>
        <w:t xml:space="preserve"> </w:t>
      </w:r>
      <w:r>
        <w:t xml:space="preserve">                               </w:t>
      </w:r>
      <w:r>
        <w:rPr>
          <w:rFonts w:hint="eastAsia"/>
        </w:rPr>
        <w:t>剪裁展示</w:t>
      </w:r>
    </w:p>
    <w:p w14:paraId="775ACE04" w14:textId="6CD8AA2D" w:rsidR="00632662" w:rsidRDefault="00632662" w:rsidP="00D62A63">
      <w:pPr>
        <w:autoSpaceDE w:val="0"/>
        <w:autoSpaceDN w:val="0"/>
        <w:adjustRightInd w:val="0"/>
        <w:jc w:val="center"/>
        <w:rPr>
          <w:rFonts w:ascii="仿宋_GB2312" w:eastAsia="仿宋_GB2312" w:hAnsi="宋体"/>
          <w:b/>
          <w:bCs/>
          <w:color w:val="000000"/>
          <w:szCs w:val="21"/>
        </w:rPr>
      </w:pPr>
      <w:r>
        <w:rPr>
          <w:noProof/>
        </w:rPr>
        <w:drawing>
          <wp:inline distT="0" distB="0" distL="114300" distR="114300" wp14:anchorId="216D5F16" wp14:editId="4BB44D9A">
            <wp:extent cx="2411443" cy="1846053"/>
            <wp:effectExtent l="0" t="0" r="8255" b="1905"/>
            <wp:docPr id="13" name="图片 5" descr="图2-8-6螺旋缠绕"/>
            <wp:cNvGraphicFramePr/>
            <a:graphic xmlns:a="http://schemas.openxmlformats.org/drawingml/2006/main">
              <a:graphicData uri="http://schemas.openxmlformats.org/drawingml/2006/picture">
                <pic:pic xmlns:pic="http://schemas.openxmlformats.org/drawingml/2006/picture">
                  <pic:nvPicPr>
                    <pic:cNvPr id="6" name="图片 6" descr="图2-8-6螺旋缠绕"/>
                    <pic:cNvPicPr/>
                  </pic:nvPicPr>
                  <pic:blipFill>
                    <a:blip r:embed="rId11"/>
                    <a:stretch>
                      <a:fillRect/>
                    </a:stretch>
                  </pic:blipFill>
                  <pic:spPr>
                    <a:xfrm>
                      <a:off x="0" y="0"/>
                      <a:ext cx="2418589" cy="1851524"/>
                    </a:xfrm>
                    <a:prstGeom prst="rect">
                      <a:avLst/>
                    </a:prstGeom>
                  </pic:spPr>
                </pic:pic>
              </a:graphicData>
            </a:graphic>
          </wp:inline>
        </w:drawing>
      </w:r>
      <w:r w:rsidR="008765D6">
        <w:rPr>
          <w:noProof/>
        </w:rPr>
        <w:drawing>
          <wp:inline distT="0" distB="0" distL="114300" distR="114300" wp14:anchorId="4F05625A" wp14:editId="0253EF2A">
            <wp:extent cx="2510155" cy="1827998"/>
            <wp:effectExtent l="0" t="0" r="4445" b="1270"/>
            <wp:docPr id="14" name="图片 6" descr="DSC04500"/>
            <wp:cNvGraphicFramePr/>
            <a:graphic xmlns:a="http://schemas.openxmlformats.org/drawingml/2006/main">
              <a:graphicData uri="http://schemas.openxmlformats.org/drawingml/2006/picture">
                <pic:pic xmlns:pic="http://schemas.openxmlformats.org/drawingml/2006/picture">
                  <pic:nvPicPr>
                    <pic:cNvPr id="7" name="图片 7" descr="DSC04500"/>
                    <pic:cNvPicPr/>
                  </pic:nvPicPr>
                  <pic:blipFill>
                    <a:blip r:embed="rId12"/>
                    <a:stretch>
                      <a:fillRect/>
                    </a:stretch>
                  </pic:blipFill>
                  <pic:spPr>
                    <a:xfrm>
                      <a:off x="0" y="0"/>
                      <a:ext cx="2517038" cy="1833010"/>
                    </a:xfrm>
                    <a:prstGeom prst="rect">
                      <a:avLst/>
                    </a:prstGeom>
                  </pic:spPr>
                </pic:pic>
              </a:graphicData>
            </a:graphic>
          </wp:inline>
        </w:drawing>
      </w:r>
    </w:p>
    <w:p w14:paraId="2AE1FABC" w14:textId="3113FBEC" w:rsidR="00632662" w:rsidRDefault="008765D6" w:rsidP="00D62A63">
      <w:pPr>
        <w:autoSpaceDE w:val="0"/>
        <w:autoSpaceDN w:val="0"/>
        <w:adjustRightInd w:val="0"/>
        <w:jc w:val="center"/>
      </w:pPr>
      <w:r>
        <w:rPr>
          <w:rFonts w:hint="eastAsia"/>
        </w:rPr>
        <w:t>单</w:t>
      </w:r>
      <w:r>
        <w:rPr>
          <w:rFonts w:hint="eastAsia"/>
        </w:rPr>
        <w:t>M</w:t>
      </w:r>
      <w:r>
        <w:rPr>
          <w:rFonts w:hint="eastAsia"/>
        </w:rPr>
        <w:t>型固定</w:t>
      </w:r>
      <w:r>
        <w:rPr>
          <w:rFonts w:hint="eastAsia"/>
        </w:rPr>
        <w:t xml:space="preserve"> </w:t>
      </w:r>
      <w:r>
        <w:t xml:space="preserve">                           </w:t>
      </w:r>
      <w:r>
        <w:rPr>
          <w:rFonts w:hint="eastAsia"/>
        </w:rPr>
        <w:t>双</w:t>
      </w:r>
      <w:r>
        <w:rPr>
          <w:rFonts w:hint="eastAsia"/>
        </w:rPr>
        <w:t>M</w:t>
      </w:r>
      <w:r>
        <w:rPr>
          <w:rFonts w:hint="eastAsia"/>
        </w:rPr>
        <w:t>型交叉固定</w:t>
      </w:r>
    </w:p>
    <w:p w14:paraId="66B46320" w14:textId="1064162F" w:rsidR="008765D6" w:rsidRDefault="008765D6" w:rsidP="00D62A63">
      <w:pPr>
        <w:autoSpaceDE w:val="0"/>
        <w:autoSpaceDN w:val="0"/>
        <w:adjustRightInd w:val="0"/>
        <w:jc w:val="center"/>
        <w:rPr>
          <w:rFonts w:ascii="楷体" w:eastAsia="楷体" w:hAnsi="楷体"/>
          <w:sz w:val="28"/>
          <w:szCs w:val="36"/>
        </w:rPr>
      </w:pPr>
      <w:r w:rsidRPr="008765D6">
        <w:rPr>
          <w:rFonts w:ascii="楷体" w:eastAsia="楷体" w:hAnsi="楷体" w:hint="eastAsia"/>
          <w:sz w:val="28"/>
          <w:szCs w:val="36"/>
        </w:rPr>
        <w:t>图2</w:t>
      </w:r>
      <w:r>
        <w:rPr>
          <w:rFonts w:ascii="楷体" w:eastAsia="楷体" w:hAnsi="楷体"/>
          <w:sz w:val="28"/>
          <w:szCs w:val="36"/>
        </w:rPr>
        <w:t xml:space="preserve"> “</w:t>
      </w:r>
      <w:r w:rsidRPr="008765D6">
        <w:rPr>
          <w:rFonts w:ascii="楷体" w:eastAsia="楷体" w:hAnsi="楷体" w:hint="eastAsia"/>
          <w:sz w:val="28"/>
          <w:szCs w:val="36"/>
        </w:rPr>
        <w:t>双M”胶布交叉式固定法</w:t>
      </w:r>
    </w:p>
    <w:p w14:paraId="7B459DE6" w14:textId="7DDCB92D" w:rsidR="008765D6" w:rsidRDefault="008765D6" w:rsidP="00D62A63">
      <w:pPr>
        <w:autoSpaceDE w:val="0"/>
        <w:autoSpaceDN w:val="0"/>
        <w:adjustRightInd w:val="0"/>
        <w:jc w:val="center"/>
        <w:rPr>
          <w:rFonts w:ascii="楷体" w:eastAsia="楷体" w:hAnsi="楷体"/>
          <w:b/>
          <w:bCs/>
          <w:color w:val="000000"/>
          <w:szCs w:val="21"/>
        </w:rPr>
      </w:pPr>
      <w:r>
        <w:rPr>
          <w:rFonts w:hint="eastAsia"/>
          <w:noProof/>
        </w:rPr>
        <w:drawing>
          <wp:inline distT="0" distB="0" distL="114300" distR="114300" wp14:anchorId="79E760B8" wp14:editId="0ADE646F">
            <wp:extent cx="4401317" cy="3200400"/>
            <wp:effectExtent l="0" t="0" r="0" b="0"/>
            <wp:docPr id="15" name="图片 7" descr="图2-8-3三次固定剪裁"/>
            <wp:cNvGraphicFramePr/>
            <a:graphic xmlns:a="http://schemas.openxmlformats.org/drawingml/2006/main">
              <a:graphicData uri="http://schemas.openxmlformats.org/drawingml/2006/picture">
                <pic:pic xmlns:pic="http://schemas.openxmlformats.org/drawingml/2006/picture">
                  <pic:nvPicPr>
                    <pic:cNvPr id="8" name="图片 8" descr="图2-8-3三次固定剪裁"/>
                    <pic:cNvPicPr/>
                  </pic:nvPicPr>
                  <pic:blipFill>
                    <a:blip r:embed="rId13"/>
                    <a:stretch>
                      <a:fillRect/>
                    </a:stretch>
                  </pic:blipFill>
                  <pic:spPr>
                    <a:xfrm>
                      <a:off x="0" y="0"/>
                      <a:ext cx="4425134" cy="3217718"/>
                    </a:xfrm>
                    <a:prstGeom prst="rect">
                      <a:avLst/>
                    </a:prstGeom>
                  </pic:spPr>
                </pic:pic>
              </a:graphicData>
            </a:graphic>
          </wp:inline>
        </w:drawing>
      </w:r>
    </w:p>
    <w:p w14:paraId="17B8E53E" w14:textId="10BFBE09" w:rsidR="008765D6" w:rsidRDefault="008765D6" w:rsidP="00D62A63">
      <w:pPr>
        <w:autoSpaceDE w:val="0"/>
        <w:autoSpaceDN w:val="0"/>
        <w:adjustRightInd w:val="0"/>
        <w:jc w:val="center"/>
        <w:rPr>
          <w:rFonts w:ascii="楷体" w:eastAsia="楷体" w:hAnsi="楷体"/>
          <w:sz w:val="28"/>
          <w:szCs w:val="36"/>
        </w:rPr>
      </w:pPr>
      <w:r w:rsidRPr="008765D6">
        <w:rPr>
          <w:rFonts w:ascii="楷体" w:eastAsia="楷体" w:hAnsi="楷体" w:hint="eastAsia"/>
          <w:sz w:val="28"/>
          <w:szCs w:val="36"/>
        </w:rPr>
        <w:t>图3</w:t>
      </w:r>
      <w:r w:rsidRPr="008765D6">
        <w:rPr>
          <w:rFonts w:ascii="楷体" w:eastAsia="楷体" w:hAnsi="楷体"/>
          <w:sz w:val="28"/>
          <w:szCs w:val="36"/>
        </w:rPr>
        <w:t xml:space="preserve"> </w:t>
      </w:r>
      <w:r w:rsidRPr="008765D6">
        <w:rPr>
          <w:rFonts w:ascii="楷体" w:eastAsia="楷体" w:hAnsi="楷体" w:hint="eastAsia"/>
          <w:sz w:val="28"/>
          <w:szCs w:val="36"/>
        </w:rPr>
        <w:t>“大双E”固定法裁剪图示</w:t>
      </w:r>
    </w:p>
    <w:p w14:paraId="26EA0C3A" w14:textId="7BE3E64E" w:rsidR="008765D6" w:rsidRDefault="008765D6" w:rsidP="00D62A63">
      <w:pPr>
        <w:autoSpaceDE w:val="0"/>
        <w:autoSpaceDN w:val="0"/>
        <w:adjustRightInd w:val="0"/>
        <w:jc w:val="center"/>
        <w:rPr>
          <w:rFonts w:ascii="楷体" w:eastAsia="楷体" w:hAnsi="楷体"/>
          <w:sz w:val="28"/>
          <w:szCs w:val="36"/>
        </w:rPr>
      </w:pPr>
    </w:p>
    <w:p w14:paraId="71074B59" w14:textId="463ED28A" w:rsidR="008765D6" w:rsidRDefault="008765D6" w:rsidP="00D62A63">
      <w:pPr>
        <w:autoSpaceDE w:val="0"/>
        <w:autoSpaceDN w:val="0"/>
        <w:adjustRightInd w:val="0"/>
        <w:jc w:val="center"/>
        <w:rPr>
          <w:rFonts w:ascii="楷体" w:eastAsia="楷体" w:hAnsi="楷体"/>
          <w:sz w:val="28"/>
          <w:szCs w:val="36"/>
        </w:rPr>
      </w:pPr>
      <w:r>
        <w:rPr>
          <w:noProof/>
        </w:rPr>
        <w:lastRenderedPageBreak/>
        <w:drawing>
          <wp:inline distT="0" distB="0" distL="114300" distR="114300" wp14:anchorId="38E0CF19" wp14:editId="2375CA33">
            <wp:extent cx="2609850" cy="1904365"/>
            <wp:effectExtent l="0" t="0" r="11430" b="635"/>
            <wp:docPr id="16" name="图片 8" descr="42e1460e5ec6633cd72a4a451afe7e5"/>
            <wp:cNvGraphicFramePr/>
            <a:graphic xmlns:a="http://schemas.openxmlformats.org/drawingml/2006/main">
              <a:graphicData uri="http://schemas.openxmlformats.org/drawingml/2006/picture">
                <pic:pic xmlns:pic="http://schemas.openxmlformats.org/drawingml/2006/picture">
                  <pic:nvPicPr>
                    <pic:cNvPr id="11" name="图片 11" descr="42e1460e5ec6633cd72a4a451afe7e5"/>
                    <pic:cNvPicPr/>
                  </pic:nvPicPr>
                  <pic:blipFill>
                    <a:blip r:embed="rId14"/>
                    <a:stretch>
                      <a:fillRect/>
                    </a:stretch>
                  </pic:blipFill>
                  <pic:spPr>
                    <a:xfrm>
                      <a:off x="0" y="0"/>
                      <a:ext cx="2609850" cy="1904365"/>
                    </a:xfrm>
                    <a:prstGeom prst="rect">
                      <a:avLst/>
                    </a:prstGeom>
                  </pic:spPr>
                </pic:pic>
              </a:graphicData>
            </a:graphic>
          </wp:inline>
        </w:drawing>
      </w:r>
      <w:r>
        <w:rPr>
          <w:noProof/>
        </w:rPr>
        <w:drawing>
          <wp:inline distT="0" distB="0" distL="114300" distR="114300" wp14:anchorId="5BDCAF75" wp14:editId="3C440B99">
            <wp:extent cx="2609850" cy="1904365"/>
            <wp:effectExtent l="0" t="0" r="11430" b="635"/>
            <wp:docPr id="17" name="图片 9" descr="DSC04512"/>
            <wp:cNvGraphicFramePr/>
            <a:graphic xmlns:a="http://schemas.openxmlformats.org/drawingml/2006/main">
              <a:graphicData uri="http://schemas.openxmlformats.org/drawingml/2006/picture">
                <pic:pic xmlns:pic="http://schemas.openxmlformats.org/drawingml/2006/picture">
                  <pic:nvPicPr>
                    <pic:cNvPr id="9" name="图片 9" descr="DSC04512"/>
                    <pic:cNvPicPr/>
                  </pic:nvPicPr>
                  <pic:blipFill>
                    <a:blip r:embed="rId15"/>
                    <a:srcRect r="23716"/>
                    <a:stretch>
                      <a:fillRect/>
                    </a:stretch>
                  </pic:blipFill>
                  <pic:spPr>
                    <a:xfrm>
                      <a:off x="0" y="0"/>
                      <a:ext cx="2609850" cy="1904365"/>
                    </a:xfrm>
                    <a:prstGeom prst="rect">
                      <a:avLst/>
                    </a:prstGeom>
                  </pic:spPr>
                </pic:pic>
              </a:graphicData>
            </a:graphic>
          </wp:inline>
        </w:drawing>
      </w:r>
    </w:p>
    <w:p w14:paraId="731FE021" w14:textId="518FEB23" w:rsidR="008765D6" w:rsidRDefault="008765D6" w:rsidP="00D62A63">
      <w:pPr>
        <w:autoSpaceDE w:val="0"/>
        <w:autoSpaceDN w:val="0"/>
        <w:adjustRightInd w:val="0"/>
        <w:jc w:val="center"/>
      </w:pPr>
      <w:r>
        <w:rPr>
          <w:rFonts w:hint="eastAsia"/>
        </w:rPr>
        <w:t>高举平台法固定</w:t>
      </w:r>
      <w:r>
        <w:rPr>
          <w:rFonts w:hint="eastAsia"/>
        </w:rPr>
        <w:t xml:space="preserve"> </w:t>
      </w:r>
      <w:r>
        <w:t xml:space="preserve">                             </w:t>
      </w:r>
      <w:r>
        <w:rPr>
          <w:rFonts w:hint="eastAsia"/>
        </w:rPr>
        <w:t>固定展示</w:t>
      </w:r>
    </w:p>
    <w:p w14:paraId="193C8A70" w14:textId="3111530A" w:rsidR="008765D6" w:rsidRPr="008765D6" w:rsidRDefault="008765D6" w:rsidP="00D62A63">
      <w:pPr>
        <w:autoSpaceDE w:val="0"/>
        <w:autoSpaceDN w:val="0"/>
        <w:adjustRightInd w:val="0"/>
        <w:jc w:val="center"/>
        <w:rPr>
          <w:rFonts w:ascii="楷体" w:eastAsia="楷体" w:hAnsi="楷体"/>
          <w:sz w:val="28"/>
          <w:szCs w:val="36"/>
        </w:rPr>
      </w:pPr>
      <w:r>
        <w:rPr>
          <w:rFonts w:ascii="楷体" w:eastAsia="楷体" w:hAnsi="楷体" w:hint="eastAsia"/>
          <w:sz w:val="28"/>
          <w:szCs w:val="36"/>
        </w:rPr>
        <w:t>图4</w:t>
      </w:r>
      <w:r>
        <w:rPr>
          <w:rFonts w:ascii="楷体" w:eastAsia="楷体" w:hAnsi="楷体"/>
          <w:sz w:val="28"/>
          <w:szCs w:val="36"/>
        </w:rPr>
        <w:t xml:space="preserve"> </w:t>
      </w:r>
      <w:r w:rsidRPr="008765D6">
        <w:rPr>
          <w:rFonts w:ascii="楷体" w:eastAsia="楷体" w:hAnsi="楷体" w:hint="eastAsia"/>
          <w:sz w:val="28"/>
          <w:szCs w:val="36"/>
        </w:rPr>
        <w:t>“大双E”固定法</w:t>
      </w:r>
    </w:p>
    <w:p w14:paraId="7D8DE13B" w14:textId="6C145D85" w:rsidR="004846AA" w:rsidRPr="008765D6" w:rsidRDefault="008765D6" w:rsidP="00145245">
      <w:pPr>
        <w:spacing w:beforeLines="50" w:before="156" w:afterLines="50" w:after="156" w:line="560" w:lineRule="exact"/>
        <w:ind w:firstLineChars="200" w:firstLine="643"/>
        <w:outlineLvl w:val="1"/>
        <w:rPr>
          <w:rFonts w:ascii="楷体_GB2312" w:eastAsia="楷体_GB2312" w:hAnsi="宋体"/>
          <w:b/>
          <w:bCs/>
          <w:sz w:val="32"/>
          <w:szCs w:val="32"/>
        </w:rPr>
      </w:pPr>
      <w:r w:rsidRPr="008765D6">
        <w:rPr>
          <w:rFonts w:ascii="楷体_GB2312" w:eastAsia="楷体_GB2312" w:hAnsi="宋体" w:hint="eastAsia"/>
          <w:b/>
          <w:bCs/>
          <w:sz w:val="32"/>
          <w:szCs w:val="32"/>
        </w:rPr>
        <w:t>（五）病情观察</w:t>
      </w:r>
    </w:p>
    <w:p w14:paraId="68AF757D" w14:textId="67C5D726" w:rsidR="00C8604B" w:rsidRDefault="003C257B" w:rsidP="00782CDA">
      <w:pPr>
        <w:autoSpaceDE w:val="0"/>
        <w:autoSpaceDN w:val="0"/>
        <w:adjustRightInd w:val="0"/>
        <w:spacing w:line="560" w:lineRule="exact"/>
        <w:ind w:firstLineChars="200" w:firstLine="640"/>
        <w:rPr>
          <w:rFonts w:ascii="仿宋_GB2312" w:eastAsia="仿宋_GB2312" w:hAnsi="宋体"/>
          <w:color w:val="000000"/>
          <w:sz w:val="32"/>
          <w:szCs w:val="32"/>
        </w:rPr>
      </w:pPr>
      <w:r>
        <w:rPr>
          <w:rFonts w:ascii="仿宋_GB2312" w:eastAsia="仿宋_GB2312" w:hAnsi="宋体" w:hint="eastAsia"/>
          <w:color w:val="000000"/>
          <w:sz w:val="32"/>
          <w:szCs w:val="32"/>
        </w:rPr>
        <w:t>参考</w:t>
      </w:r>
      <w:r w:rsidRPr="003C257B">
        <w:rPr>
          <w:rFonts w:ascii="仿宋_GB2312" w:eastAsia="仿宋_GB2312" w:hAnsi="宋体" w:hint="eastAsia"/>
          <w:color w:val="000000"/>
          <w:sz w:val="32"/>
          <w:szCs w:val="32"/>
        </w:rPr>
        <w:t>T/CNAS 25-2023《胸腔闭式引流护理》</w:t>
      </w:r>
      <w:r>
        <w:rPr>
          <w:rFonts w:ascii="仿宋_GB2312" w:eastAsia="仿宋_GB2312" w:hAnsi="宋体" w:hint="eastAsia"/>
          <w:color w:val="000000"/>
          <w:sz w:val="32"/>
          <w:szCs w:val="32"/>
        </w:rPr>
        <w:t>的要求给出了患者胸腔闭式引流管置管期</w:t>
      </w:r>
      <w:r w:rsidR="00D55E06">
        <w:rPr>
          <w:rFonts w:ascii="仿宋_GB2312" w:eastAsia="仿宋_GB2312" w:hAnsi="宋体" w:hint="eastAsia"/>
          <w:color w:val="000000"/>
          <w:sz w:val="32"/>
          <w:szCs w:val="32"/>
        </w:rPr>
        <w:t>的病情观察要求，在</w:t>
      </w:r>
      <w:r w:rsidR="00D55E06" w:rsidRPr="003C257B">
        <w:rPr>
          <w:rFonts w:ascii="仿宋_GB2312" w:eastAsia="仿宋_GB2312" w:hAnsi="宋体" w:hint="eastAsia"/>
          <w:color w:val="000000"/>
          <w:sz w:val="32"/>
          <w:szCs w:val="32"/>
        </w:rPr>
        <w:t>T/CNAS 25</w:t>
      </w:r>
      <w:r w:rsidR="00D55E06">
        <w:rPr>
          <w:rFonts w:ascii="仿宋_GB2312" w:eastAsia="仿宋_GB2312" w:hAnsi="宋体" w:hint="eastAsia"/>
          <w:color w:val="000000"/>
          <w:sz w:val="32"/>
          <w:szCs w:val="32"/>
        </w:rPr>
        <w:t>的基础上，增加了患者主诉、口唇皮肤颜色、胸部体征、日常巡视的要求，并细化了水柱波动情况的观察要求。通过</w:t>
      </w:r>
      <w:r w:rsidR="00D55E06" w:rsidRPr="00D55E06">
        <w:rPr>
          <w:rFonts w:ascii="仿宋_GB2312" w:eastAsia="仿宋_GB2312" w:hAnsi="宋体" w:hint="eastAsia"/>
          <w:color w:val="000000"/>
          <w:sz w:val="32"/>
          <w:szCs w:val="32"/>
        </w:rPr>
        <w:t>询问患者有无呼吸困难、胸闷、胸痛、咳嗽等症状</w:t>
      </w:r>
      <w:r w:rsidR="00D55E06">
        <w:rPr>
          <w:rFonts w:ascii="仿宋_GB2312" w:eastAsia="仿宋_GB2312" w:hAnsi="宋体" w:hint="eastAsia"/>
          <w:color w:val="000000"/>
          <w:sz w:val="32"/>
          <w:szCs w:val="32"/>
        </w:rPr>
        <w:t>，可了解出现症状的诱因，并结合其他指标可加以判断</w:t>
      </w:r>
      <w:r w:rsidR="004C21B1">
        <w:rPr>
          <w:rFonts w:ascii="仿宋_GB2312" w:eastAsia="仿宋_GB2312" w:hAnsi="宋体" w:hint="eastAsia"/>
          <w:color w:val="000000"/>
          <w:sz w:val="32"/>
          <w:szCs w:val="32"/>
        </w:rPr>
        <w:t>；</w:t>
      </w:r>
      <w:r w:rsidR="00D55E06" w:rsidRPr="00D55E06">
        <w:rPr>
          <w:rFonts w:ascii="仿宋_GB2312" w:eastAsia="仿宋_GB2312" w:hAnsi="宋体" w:hint="eastAsia"/>
          <w:color w:val="000000"/>
          <w:sz w:val="32"/>
          <w:szCs w:val="32"/>
        </w:rPr>
        <w:t>观察</w:t>
      </w:r>
      <w:r w:rsidR="00D55E06">
        <w:rPr>
          <w:rFonts w:ascii="仿宋_GB2312" w:eastAsia="仿宋_GB2312" w:hAnsi="宋体" w:hint="eastAsia"/>
          <w:color w:val="000000"/>
          <w:sz w:val="32"/>
          <w:szCs w:val="32"/>
        </w:rPr>
        <w:t>患者</w:t>
      </w:r>
      <w:r w:rsidR="00D55E06" w:rsidRPr="00D55E06">
        <w:rPr>
          <w:rFonts w:ascii="仿宋_GB2312" w:eastAsia="仿宋_GB2312" w:hAnsi="宋体" w:hint="eastAsia"/>
          <w:color w:val="000000"/>
          <w:sz w:val="32"/>
          <w:szCs w:val="32"/>
        </w:rPr>
        <w:t>口唇、颜面、甲床皮肤颜色变化</w:t>
      </w:r>
      <w:r w:rsidR="00D55E06">
        <w:rPr>
          <w:rFonts w:ascii="仿宋_GB2312" w:eastAsia="仿宋_GB2312" w:hAnsi="宋体" w:hint="eastAsia"/>
          <w:color w:val="000000"/>
          <w:sz w:val="32"/>
          <w:szCs w:val="32"/>
        </w:rPr>
        <w:t>可以判断患者是否出现不适，若患者</w:t>
      </w:r>
      <w:r w:rsidR="00D55E06" w:rsidRPr="00D55E06">
        <w:rPr>
          <w:rFonts w:ascii="仿宋_GB2312" w:eastAsia="仿宋_GB2312" w:hAnsi="宋体" w:hint="eastAsia"/>
          <w:color w:val="000000"/>
          <w:sz w:val="32"/>
          <w:szCs w:val="32"/>
        </w:rPr>
        <w:t>口唇、颜面</w:t>
      </w:r>
      <w:r w:rsidR="00D55E06">
        <w:rPr>
          <w:rFonts w:ascii="仿宋_GB2312" w:eastAsia="仿宋_GB2312" w:hAnsi="宋体" w:hint="eastAsia"/>
          <w:color w:val="000000"/>
          <w:sz w:val="32"/>
          <w:szCs w:val="32"/>
        </w:rPr>
        <w:t>苍白，</w:t>
      </w:r>
      <w:r w:rsidR="004C21B1">
        <w:rPr>
          <w:rFonts w:ascii="仿宋_GB2312" w:eastAsia="仿宋_GB2312" w:hAnsi="宋体" w:hint="eastAsia"/>
          <w:color w:val="000000"/>
          <w:sz w:val="32"/>
          <w:szCs w:val="32"/>
        </w:rPr>
        <w:t>则表明患者出现不适，应及时询问患者、观察生面体征指标等，若患者</w:t>
      </w:r>
      <w:r w:rsidR="004C21B1" w:rsidRPr="00D55E06">
        <w:rPr>
          <w:rFonts w:ascii="仿宋_GB2312" w:eastAsia="仿宋_GB2312" w:hAnsi="宋体" w:hint="eastAsia"/>
          <w:color w:val="000000"/>
          <w:sz w:val="32"/>
          <w:szCs w:val="32"/>
        </w:rPr>
        <w:t>口唇、颜面、甲床皮肤颜色</w:t>
      </w:r>
      <w:r w:rsidR="004C21B1">
        <w:rPr>
          <w:rFonts w:ascii="仿宋_GB2312" w:eastAsia="仿宋_GB2312" w:hAnsi="宋体" w:hint="eastAsia"/>
          <w:color w:val="000000"/>
          <w:sz w:val="32"/>
          <w:szCs w:val="32"/>
        </w:rPr>
        <w:t>红润，则表明患者情况正常</w:t>
      </w:r>
      <w:r w:rsidR="00FC4754">
        <w:rPr>
          <w:rFonts w:ascii="仿宋_GB2312" w:eastAsia="仿宋_GB2312" w:hAnsi="宋体" w:hint="eastAsia"/>
          <w:color w:val="000000"/>
          <w:sz w:val="32"/>
          <w:szCs w:val="32"/>
        </w:rPr>
        <w:t>。通过对胸部进行视、听、叩、触检查，可以初步判断肺部可能存在的疾病以便进一步做相关检查</w:t>
      </w:r>
      <w:r w:rsidR="005B5096">
        <w:rPr>
          <w:rFonts w:ascii="仿宋_GB2312" w:eastAsia="仿宋_GB2312" w:hAnsi="宋体" w:hint="eastAsia"/>
          <w:color w:val="000000"/>
          <w:sz w:val="32"/>
          <w:szCs w:val="32"/>
        </w:rPr>
        <w:t>。</w:t>
      </w:r>
      <w:r w:rsidR="00752BC3">
        <w:rPr>
          <w:rFonts w:ascii="仿宋_GB2312" w:eastAsia="仿宋_GB2312" w:hAnsi="宋体" w:hint="eastAsia"/>
          <w:color w:val="000000"/>
          <w:sz w:val="32"/>
          <w:szCs w:val="32"/>
        </w:rPr>
        <w:t>参考</w:t>
      </w:r>
      <w:r w:rsidR="005B5096">
        <w:rPr>
          <w:rFonts w:ascii="仿宋_GB2312" w:eastAsia="仿宋_GB2312" w:hAnsi="宋体" w:hint="eastAsia"/>
          <w:color w:val="000000"/>
          <w:sz w:val="32"/>
          <w:szCs w:val="32"/>
        </w:rPr>
        <w:t>《外科护理学》（</w:t>
      </w:r>
      <w:r w:rsidR="00752BC3">
        <w:rPr>
          <w:rFonts w:ascii="仿宋_GB2312" w:eastAsia="仿宋_GB2312" w:hAnsi="宋体" w:hint="eastAsia"/>
          <w:color w:val="000000"/>
          <w:sz w:val="32"/>
          <w:szCs w:val="32"/>
        </w:rPr>
        <w:t>人民卫生出版社 第7版</w:t>
      </w:r>
      <w:r w:rsidR="005B5096">
        <w:rPr>
          <w:rFonts w:ascii="仿宋_GB2312" w:eastAsia="仿宋_GB2312" w:hAnsi="宋体" w:hint="eastAsia"/>
          <w:color w:val="000000"/>
          <w:sz w:val="32"/>
          <w:szCs w:val="32"/>
        </w:rPr>
        <w:t>）</w:t>
      </w:r>
      <w:r w:rsidR="00752BC3">
        <w:rPr>
          <w:rFonts w:ascii="仿宋_GB2312" w:eastAsia="仿宋_GB2312" w:hAnsi="宋体" w:hint="eastAsia"/>
          <w:color w:val="000000"/>
          <w:sz w:val="32"/>
          <w:szCs w:val="32"/>
        </w:rPr>
        <w:t>确定了水柱波动的要求，通过</w:t>
      </w:r>
      <w:r w:rsidR="005B5096">
        <w:rPr>
          <w:rFonts w:ascii="仿宋_GB2312" w:eastAsia="仿宋_GB2312" w:hAnsi="宋体" w:hint="eastAsia"/>
          <w:color w:val="000000"/>
          <w:sz w:val="32"/>
          <w:szCs w:val="32"/>
        </w:rPr>
        <w:t>密切观察水封瓶长管中水柱波动情况，以判断引流管是否通畅</w:t>
      </w:r>
      <w:r w:rsidR="00752BC3">
        <w:rPr>
          <w:rFonts w:ascii="仿宋_GB2312" w:eastAsia="仿宋_GB2312" w:hAnsi="宋体" w:hint="eastAsia"/>
          <w:color w:val="000000"/>
          <w:sz w:val="32"/>
          <w:szCs w:val="32"/>
        </w:rPr>
        <w:t>。</w:t>
      </w:r>
    </w:p>
    <w:p w14:paraId="74010822" w14:textId="7046BDBE" w:rsidR="00FC4754" w:rsidRDefault="009B1AED" w:rsidP="009B1AED">
      <w:pPr>
        <w:autoSpaceDE w:val="0"/>
        <w:autoSpaceDN w:val="0"/>
        <w:adjustRightInd w:val="0"/>
        <w:spacing w:line="560" w:lineRule="exact"/>
        <w:ind w:firstLineChars="200" w:firstLine="640"/>
        <w:rPr>
          <w:rFonts w:ascii="仿宋_GB2312" w:eastAsia="仿宋_GB2312" w:hAnsi="宋体"/>
          <w:color w:val="000000"/>
          <w:sz w:val="32"/>
          <w:szCs w:val="32"/>
        </w:rPr>
      </w:pPr>
      <w:r>
        <w:rPr>
          <w:rFonts w:ascii="仿宋_GB2312" w:eastAsia="仿宋_GB2312" w:hAnsi="宋体" w:hint="eastAsia"/>
          <w:color w:val="000000"/>
          <w:sz w:val="32"/>
          <w:szCs w:val="32"/>
        </w:rPr>
        <w:t>一般情况下，置管后第1个小时引流量应＜1</w:t>
      </w:r>
      <w:r>
        <w:rPr>
          <w:rFonts w:ascii="仿宋_GB2312" w:eastAsia="仿宋_GB2312" w:hAnsi="宋体"/>
          <w:color w:val="000000"/>
          <w:sz w:val="32"/>
          <w:szCs w:val="32"/>
        </w:rPr>
        <w:t>.5</w:t>
      </w:r>
      <w:r>
        <w:rPr>
          <w:rFonts w:ascii="仿宋_GB2312" w:eastAsia="仿宋_GB2312" w:hAnsi="宋体" w:hint="eastAsia"/>
          <w:color w:val="000000"/>
          <w:sz w:val="32"/>
          <w:szCs w:val="32"/>
        </w:rPr>
        <w:t>L，置管后立即引流血液量达2</w:t>
      </w:r>
      <w:r>
        <w:rPr>
          <w:rFonts w:ascii="仿宋_GB2312" w:eastAsia="仿宋_GB2312" w:hAnsi="宋体"/>
          <w:color w:val="000000"/>
          <w:sz w:val="32"/>
          <w:szCs w:val="32"/>
        </w:rPr>
        <w:t>0</w:t>
      </w:r>
      <w:r>
        <w:rPr>
          <w:rFonts w:ascii="仿宋_GB2312" w:eastAsia="仿宋_GB2312" w:hAnsi="宋体" w:hint="eastAsia"/>
          <w:color w:val="000000"/>
          <w:sz w:val="32"/>
          <w:szCs w:val="32"/>
        </w:rPr>
        <w:t>ml</w:t>
      </w:r>
      <w:r>
        <w:rPr>
          <w:rFonts w:ascii="仿宋_GB2312" w:eastAsia="仿宋_GB2312" w:hAnsi="宋体"/>
          <w:color w:val="000000"/>
          <w:sz w:val="32"/>
          <w:szCs w:val="32"/>
        </w:rPr>
        <w:t>/kg</w:t>
      </w:r>
      <w:r>
        <w:rPr>
          <w:rFonts w:ascii="仿宋_GB2312" w:eastAsia="仿宋_GB2312" w:hAnsi="宋体" w:hint="eastAsia"/>
          <w:color w:val="000000"/>
          <w:sz w:val="32"/>
          <w:szCs w:val="32"/>
        </w:rPr>
        <w:t>或根据引流量积累计算每小时平</w:t>
      </w:r>
      <w:r>
        <w:rPr>
          <w:rFonts w:ascii="仿宋_GB2312" w:eastAsia="仿宋_GB2312" w:hAnsi="宋体" w:hint="eastAsia"/>
          <w:color w:val="000000"/>
          <w:sz w:val="32"/>
          <w:szCs w:val="32"/>
        </w:rPr>
        <w:lastRenderedPageBreak/>
        <w:t>均引流量超过3ml</w:t>
      </w:r>
      <w:r>
        <w:rPr>
          <w:rFonts w:ascii="仿宋_GB2312" w:eastAsia="仿宋_GB2312" w:hAnsi="宋体"/>
          <w:color w:val="000000"/>
          <w:sz w:val="32"/>
          <w:szCs w:val="32"/>
        </w:rPr>
        <w:t>/kg</w:t>
      </w:r>
      <w:r>
        <w:rPr>
          <w:rFonts w:ascii="仿宋_GB2312" w:eastAsia="仿宋_GB2312" w:hAnsi="宋体" w:hint="eastAsia"/>
          <w:color w:val="000000"/>
          <w:sz w:val="32"/>
          <w:szCs w:val="32"/>
        </w:rPr>
        <w:t>时应及时报告报告医生处理，及时识别和处理胸部血管损伤，防止因大量胸腔积液引起引流导致复张性水肿等危及生命的并发症，以确保留置引流管患者的安全，因此在</w:t>
      </w:r>
      <w:r w:rsidRPr="003C257B">
        <w:rPr>
          <w:rFonts w:ascii="仿宋_GB2312" w:eastAsia="仿宋_GB2312" w:hAnsi="宋体" w:hint="eastAsia"/>
          <w:color w:val="000000"/>
          <w:sz w:val="32"/>
          <w:szCs w:val="32"/>
        </w:rPr>
        <w:t>T/CNAS 25</w:t>
      </w:r>
      <w:r>
        <w:rPr>
          <w:rFonts w:ascii="仿宋_GB2312" w:eastAsia="仿宋_GB2312" w:hAnsi="宋体" w:hint="eastAsia"/>
          <w:color w:val="000000"/>
          <w:sz w:val="32"/>
          <w:szCs w:val="32"/>
        </w:rPr>
        <w:t>的基础上增加了该指标要求。</w:t>
      </w:r>
    </w:p>
    <w:p w14:paraId="64EA188F" w14:textId="334D4079" w:rsidR="009B1AED" w:rsidRPr="00F93F48" w:rsidRDefault="00F93F48" w:rsidP="009B1AED">
      <w:pPr>
        <w:autoSpaceDE w:val="0"/>
        <w:autoSpaceDN w:val="0"/>
        <w:adjustRightInd w:val="0"/>
        <w:spacing w:line="560" w:lineRule="exact"/>
        <w:ind w:firstLineChars="200" w:firstLine="640"/>
        <w:rPr>
          <w:rFonts w:ascii="仿宋_GB2312" w:eastAsia="仿宋_GB2312" w:hAnsi="宋体" w:hint="eastAsia"/>
          <w:color w:val="000000"/>
          <w:sz w:val="32"/>
          <w:szCs w:val="32"/>
        </w:rPr>
      </w:pPr>
      <w:r>
        <w:rPr>
          <w:rFonts w:ascii="仿宋_GB2312" w:eastAsia="仿宋_GB2312" w:hAnsi="宋体" w:hint="eastAsia"/>
          <w:color w:val="000000"/>
          <w:sz w:val="32"/>
          <w:szCs w:val="32"/>
        </w:rPr>
        <w:t>为防止患者发生拔管、脱管，保持引流管通畅，防止管道牵拉或受压，应加强对引流管留置患者的日常巡视，</w:t>
      </w:r>
      <w:r w:rsidRPr="00F93F48">
        <w:rPr>
          <w:rFonts w:ascii="仿宋_GB2312" w:eastAsia="仿宋_GB2312" w:hAnsi="宋体" w:hint="eastAsia"/>
          <w:color w:val="000000"/>
          <w:sz w:val="32"/>
          <w:szCs w:val="32"/>
        </w:rPr>
        <w:t>对于有管路的患者，护士应加强巡视，尤其是加强重点时段，比如夜间护士少时段、忙碌时段、来重患者的时段，低年资护士值班时段的巡视，防止发生拔管、脱管</w:t>
      </w:r>
      <w:r>
        <w:rPr>
          <w:rFonts w:ascii="仿宋_GB2312" w:eastAsia="仿宋_GB2312" w:hAnsi="宋体" w:hint="eastAsia"/>
          <w:color w:val="000000"/>
          <w:sz w:val="32"/>
          <w:szCs w:val="32"/>
        </w:rPr>
        <w:t>，因此提出</w:t>
      </w:r>
      <w:r w:rsidRPr="00F93F48">
        <w:rPr>
          <w:rFonts w:ascii="仿宋_GB2312" w:eastAsia="仿宋_GB2312" w:hAnsi="宋体" w:hint="eastAsia"/>
          <w:color w:val="000000"/>
          <w:sz w:val="32"/>
          <w:szCs w:val="32"/>
        </w:rPr>
        <w:t>60岁以上老年人、既往有拔管史患者，应每2h巡视管道固定情况，其中凌晨4点至7点半每1h巡视一次</w:t>
      </w:r>
      <w:r w:rsidR="001C53E1">
        <w:rPr>
          <w:rFonts w:ascii="仿宋_GB2312" w:eastAsia="仿宋_GB2312" w:hAnsi="宋体" w:hint="eastAsia"/>
          <w:color w:val="000000"/>
          <w:sz w:val="32"/>
          <w:szCs w:val="32"/>
        </w:rPr>
        <w:t>；为避免管道脱落，伤口处固定良好，应</w:t>
      </w:r>
      <w:r w:rsidR="00334B94" w:rsidRPr="00334B94">
        <w:rPr>
          <w:rFonts w:ascii="仿宋_GB2312" w:eastAsia="仿宋_GB2312" w:hAnsi="宋体" w:hint="eastAsia"/>
          <w:color w:val="000000"/>
          <w:sz w:val="32"/>
          <w:szCs w:val="32"/>
        </w:rPr>
        <w:t>观察管道的外露长度、管道标识、伤口处固定及二次固定、水柱波动、引流情况</w:t>
      </w:r>
      <w:r w:rsidR="00334B94">
        <w:rPr>
          <w:rFonts w:ascii="仿宋_GB2312" w:eastAsia="仿宋_GB2312" w:hAnsi="宋体" w:hint="eastAsia"/>
          <w:color w:val="000000"/>
          <w:sz w:val="32"/>
          <w:szCs w:val="32"/>
        </w:rPr>
        <w:t>，注意管道是否脱落，伤口固定是否良好，水柱波动情况是否在正常范围内，引流情况是否正常、是否存在引流量超过正常指标的情况</w:t>
      </w:r>
      <w:r w:rsidR="001C53E1">
        <w:rPr>
          <w:rFonts w:ascii="仿宋_GB2312" w:eastAsia="仿宋_GB2312" w:hAnsi="宋体" w:hint="eastAsia"/>
          <w:color w:val="000000"/>
          <w:sz w:val="32"/>
          <w:szCs w:val="32"/>
        </w:rPr>
        <w:t>。</w:t>
      </w:r>
      <w:r w:rsidR="00334B94">
        <w:rPr>
          <w:rFonts w:ascii="仿宋_GB2312" w:eastAsia="仿宋_GB2312" w:hAnsi="宋体" w:hint="eastAsia"/>
          <w:color w:val="000000"/>
          <w:sz w:val="32"/>
          <w:szCs w:val="32"/>
        </w:rPr>
        <w:t>在日常巡视中，</w:t>
      </w:r>
      <w:r w:rsidR="001C53E1">
        <w:rPr>
          <w:rFonts w:ascii="仿宋_GB2312" w:eastAsia="仿宋_GB2312" w:hAnsi="宋体" w:hint="eastAsia"/>
          <w:color w:val="000000"/>
          <w:sz w:val="32"/>
          <w:szCs w:val="32"/>
        </w:rPr>
        <w:t>为避免血块阻塞引流管，</w:t>
      </w:r>
      <w:r w:rsidR="00334B94">
        <w:rPr>
          <w:rFonts w:ascii="仿宋_GB2312" w:eastAsia="仿宋_GB2312" w:hAnsi="宋体" w:hint="eastAsia"/>
          <w:color w:val="000000"/>
          <w:sz w:val="32"/>
          <w:szCs w:val="32"/>
        </w:rPr>
        <w:t>应挤压胸腔闭式引流管，保持管道的畅通，注意</w:t>
      </w:r>
      <w:r w:rsidR="00334B94" w:rsidRPr="00334B94">
        <w:rPr>
          <w:rFonts w:ascii="仿宋_GB2312" w:eastAsia="仿宋_GB2312" w:hAnsi="宋体" w:hint="eastAsia"/>
          <w:color w:val="000000"/>
          <w:sz w:val="32"/>
          <w:szCs w:val="32"/>
        </w:rPr>
        <w:t>调节患者体位、管路、水封瓶位置，防止管道牵拉或受压</w:t>
      </w:r>
      <w:r w:rsidR="00334B94">
        <w:rPr>
          <w:rFonts w:ascii="仿宋_GB2312" w:eastAsia="仿宋_GB2312" w:hAnsi="宋体" w:hint="eastAsia"/>
          <w:color w:val="000000"/>
          <w:sz w:val="32"/>
          <w:szCs w:val="32"/>
        </w:rPr>
        <w:t>。</w:t>
      </w:r>
    </w:p>
    <w:p w14:paraId="0B31BD1B" w14:textId="6C87A18B" w:rsidR="00C8604B" w:rsidRDefault="003C257B" w:rsidP="00EC1F73">
      <w:pPr>
        <w:autoSpaceDE w:val="0"/>
        <w:autoSpaceDN w:val="0"/>
        <w:adjustRightInd w:val="0"/>
        <w:jc w:val="center"/>
        <w:rPr>
          <w:rFonts w:ascii="仿宋_GB2312" w:eastAsia="仿宋_GB2312" w:hAnsi="宋体"/>
          <w:color w:val="000000"/>
          <w:sz w:val="32"/>
          <w:szCs w:val="32"/>
        </w:rPr>
      </w:pPr>
      <w:r>
        <w:rPr>
          <w:noProof/>
        </w:rPr>
        <w:lastRenderedPageBreak/>
        <w:drawing>
          <wp:inline distT="0" distB="0" distL="0" distR="0" wp14:anchorId="2A4D3BD2" wp14:editId="2664DCAC">
            <wp:extent cx="5274310" cy="2364740"/>
            <wp:effectExtent l="19050" t="19050" r="21590" b="1651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5274310" cy="2364740"/>
                    </a:xfrm>
                    <a:prstGeom prst="rect">
                      <a:avLst/>
                    </a:prstGeom>
                    <a:ln>
                      <a:solidFill>
                        <a:schemeClr val="tx1"/>
                      </a:solidFill>
                    </a:ln>
                  </pic:spPr>
                </pic:pic>
              </a:graphicData>
            </a:graphic>
          </wp:inline>
        </w:drawing>
      </w:r>
    </w:p>
    <w:p w14:paraId="5E9889E5" w14:textId="0F63E838" w:rsidR="00766392" w:rsidRDefault="00766392" w:rsidP="00EC1F73">
      <w:pPr>
        <w:autoSpaceDE w:val="0"/>
        <w:autoSpaceDN w:val="0"/>
        <w:adjustRightInd w:val="0"/>
        <w:jc w:val="center"/>
        <w:rPr>
          <w:rFonts w:ascii="仿宋_GB2312" w:eastAsia="仿宋_GB2312" w:hAnsi="宋体"/>
          <w:b/>
          <w:bCs/>
          <w:color w:val="000000"/>
          <w:sz w:val="24"/>
        </w:rPr>
      </w:pPr>
      <w:r w:rsidRPr="00A71C72">
        <w:rPr>
          <w:rFonts w:ascii="仿宋_GB2312" w:eastAsia="仿宋_GB2312" w:hAnsi="宋体" w:hint="eastAsia"/>
          <w:b/>
          <w:bCs/>
          <w:color w:val="000000"/>
          <w:sz w:val="24"/>
        </w:rPr>
        <w:t>来源：</w:t>
      </w:r>
      <w:bookmarkStart w:id="5" w:name="_Hlk178240676"/>
      <w:r w:rsidRPr="00A71C72">
        <w:rPr>
          <w:rFonts w:ascii="仿宋_GB2312" w:eastAsia="仿宋_GB2312" w:hAnsi="宋体" w:hint="eastAsia"/>
          <w:b/>
          <w:bCs/>
          <w:color w:val="000000"/>
          <w:sz w:val="24"/>
        </w:rPr>
        <w:t>T/</w:t>
      </w:r>
      <w:r w:rsidR="003C257B">
        <w:rPr>
          <w:rFonts w:ascii="仿宋_GB2312" w:eastAsia="仿宋_GB2312" w:hAnsi="宋体"/>
          <w:b/>
          <w:bCs/>
          <w:color w:val="000000"/>
          <w:sz w:val="24"/>
        </w:rPr>
        <w:t>CNAS</w:t>
      </w:r>
      <w:r w:rsidRPr="00A71C72">
        <w:rPr>
          <w:rFonts w:ascii="仿宋_GB2312" w:eastAsia="仿宋_GB2312" w:hAnsi="宋体"/>
          <w:b/>
          <w:bCs/>
          <w:color w:val="000000"/>
          <w:sz w:val="24"/>
        </w:rPr>
        <w:t xml:space="preserve"> </w:t>
      </w:r>
      <w:r w:rsidR="003C257B">
        <w:rPr>
          <w:rFonts w:ascii="仿宋_GB2312" w:eastAsia="仿宋_GB2312" w:hAnsi="宋体"/>
          <w:b/>
          <w:bCs/>
          <w:color w:val="000000"/>
          <w:sz w:val="24"/>
        </w:rPr>
        <w:t>25</w:t>
      </w:r>
      <w:r w:rsidRPr="00A71C72">
        <w:rPr>
          <w:rFonts w:ascii="仿宋_GB2312" w:eastAsia="仿宋_GB2312" w:hAnsi="宋体"/>
          <w:b/>
          <w:bCs/>
          <w:color w:val="000000"/>
          <w:sz w:val="24"/>
        </w:rPr>
        <w:t>-2023</w:t>
      </w:r>
      <w:r w:rsidRPr="00A71C72">
        <w:rPr>
          <w:rFonts w:ascii="仿宋_GB2312" w:eastAsia="仿宋_GB2312" w:hAnsi="宋体" w:hint="eastAsia"/>
          <w:b/>
          <w:bCs/>
          <w:color w:val="000000"/>
          <w:sz w:val="24"/>
        </w:rPr>
        <w:t>《</w:t>
      </w:r>
      <w:r w:rsidR="003C257B">
        <w:rPr>
          <w:rFonts w:ascii="仿宋_GB2312" w:eastAsia="仿宋_GB2312" w:hAnsi="宋体" w:hint="eastAsia"/>
          <w:b/>
          <w:bCs/>
          <w:color w:val="000000"/>
          <w:sz w:val="24"/>
        </w:rPr>
        <w:t>胸腔闭式引流护理</w:t>
      </w:r>
      <w:r w:rsidRPr="00A71C72">
        <w:rPr>
          <w:rFonts w:ascii="仿宋_GB2312" w:eastAsia="仿宋_GB2312" w:hAnsi="宋体" w:hint="eastAsia"/>
          <w:b/>
          <w:bCs/>
          <w:color w:val="000000"/>
          <w:sz w:val="24"/>
        </w:rPr>
        <w:t>》</w:t>
      </w:r>
      <w:bookmarkEnd w:id="5"/>
    </w:p>
    <w:p w14:paraId="06D06957" w14:textId="0CC3A1B0" w:rsidR="00752BC3" w:rsidRDefault="00752BC3" w:rsidP="00EC1F73">
      <w:pPr>
        <w:autoSpaceDE w:val="0"/>
        <w:autoSpaceDN w:val="0"/>
        <w:adjustRightInd w:val="0"/>
        <w:jc w:val="center"/>
        <w:rPr>
          <w:rFonts w:ascii="仿宋_GB2312" w:eastAsia="仿宋_GB2312" w:hAnsi="宋体"/>
          <w:color w:val="000000"/>
          <w:sz w:val="32"/>
          <w:szCs w:val="32"/>
        </w:rPr>
      </w:pPr>
      <w:r>
        <w:rPr>
          <w:noProof/>
        </w:rPr>
        <w:drawing>
          <wp:inline distT="0" distB="0" distL="0" distR="0" wp14:anchorId="42523EBE" wp14:editId="3A4DEAD0">
            <wp:extent cx="5274310" cy="1097280"/>
            <wp:effectExtent l="19050" t="19050" r="21590" b="26670"/>
            <wp:docPr id="193788734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7887341" name=""/>
                    <pic:cNvPicPr/>
                  </pic:nvPicPr>
                  <pic:blipFill>
                    <a:blip r:embed="rId17"/>
                    <a:stretch>
                      <a:fillRect/>
                    </a:stretch>
                  </pic:blipFill>
                  <pic:spPr>
                    <a:xfrm>
                      <a:off x="0" y="0"/>
                      <a:ext cx="5274310" cy="1097280"/>
                    </a:xfrm>
                    <a:prstGeom prst="rect">
                      <a:avLst/>
                    </a:prstGeom>
                    <a:ln>
                      <a:solidFill>
                        <a:schemeClr val="tx1"/>
                      </a:solidFill>
                    </a:ln>
                  </pic:spPr>
                </pic:pic>
              </a:graphicData>
            </a:graphic>
          </wp:inline>
        </w:drawing>
      </w:r>
    </w:p>
    <w:p w14:paraId="481E8792" w14:textId="1AD7B861" w:rsidR="00752BC3" w:rsidRDefault="00752BC3" w:rsidP="00EC1F73">
      <w:pPr>
        <w:autoSpaceDE w:val="0"/>
        <w:autoSpaceDN w:val="0"/>
        <w:adjustRightInd w:val="0"/>
        <w:jc w:val="center"/>
        <w:rPr>
          <w:rFonts w:ascii="仿宋_GB2312" w:eastAsia="仿宋_GB2312" w:hAnsi="宋体" w:hint="eastAsia"/>
          <w:color w:val="000000"/>
          <w:sz w:val="32"/>
          <w:szCs w:val="32"/>
        </w:rPr>
      </w:pPr>
      <w:r w:rsidRPr="00A71C72">
        <w:rPr>
          <w:rFonts w:ascii="仿宋_GB2312" w:eastAsia="仿宋_GB2312" w:hAnsi="宋体" w:hint="eastAsia"/>
          <w:b/>
          <w:bCs/>
          <w:color w:val="000000"/>
          <w:sz w:val="24"/>
        </w:rPr>
        <w:t>来源：</w:t>
      </w:r>
      <w:r w:rsidRPr="00752BC3">
        <w:rPr>
          <w:rFonts w:ascii="仿宋_GB2312" w:eastAsia="仿宋_GB2312" w:hAnsi="宋体" w:hint="eastAsia"/>
          <w:b/>
          <w:bCs/>
          <w:color w:val="000000"/>
          <w:sz w:val="24"/>
        </w:rPr>
        <w:t>《外科护理学》（人民卫生出版社 第7版）</w:t>
      </w:r>
    </w:p>
    <w:p w14:paraId="43C17A61" w14:textId="29173A43" w:rsidR="00334B94" w:rsidRPr="008765D6" w:rsidRDefault="00334B94" w:rsidP="00334B94">
      <w:pPr>
        <w:spacing w:beforeLines="50" w:before="156" w:afterLines="50" w:after="156" w:line="560" w:lineRule="exact"/>
        <w:ind w:firstLineChars="200" w:firstLine="643"/>
        <w:outlineLvl w:val="1"/>
        <w:rPr>
          <w:rFonts w:ascii="楷体_GB2312" w:eastAsia="楷体_GB2312" w:hAnsi="宋体"/>
          <w:b/>
          <w:bCs/>
          <w:sz w:val="32"/>
          <w:szCs w:val="32"/>
        </w:rPr>
      </w:pPr>
      <w:r w:rsidRPr="008765D6">
        <w:rPr>
          <w:rFonts w:ascii="楷体_GB2312" w:eastAsia="楷体_GB2312" w:hAnsi="宋体" w:hint="eastAsia"/>
          <w:b/>
          <w:bCs/>
          <w:sz w:val="32"/>
          <w:szCs w:val="32"/>
        </w:rPr>
        <w:t>（</w:t>
      </w:r>
      <w:r>
        <w:rPr>
          <w:rFonts w:ascii="楷体_GB2312" w:eastAsia="楷体_GB2312" w:hAnsi="宋体" w:hint="eastAsia"/>
          <w:b/>
          <w:bCs/>
          <w:sz w:val="32"/>
          <w:szCs w:val="32"/>
        </w:rPr>
        <w:t>六</w:t>
      </w:r>
      <w:r w:rsidRPr="008765D6">
        <w:rPr>
          <w:rFonts w:ascii="楷体_GB2312" w:eastAsia="楷体_GB2312" w:hAnsi="宋体" w:hint="eastAsia"/>
          <w:b/>
          <w:bCs/>
          <w:sz w:val="32"/>
          <w:szCs w:val="32"/>
        </w:rPr>
        <w:t>）</w:t>
      </w:r>
      <w:r>
        <w:rPr>
          <w:rFonts w:ascii="楷体_GB2312" w:eastAsia="楷体_GB2312" w:hAnsi="宋体" w:hint="eastAsia"/>
          <w:b/>
          <w:bCs/>
          <w:sz w:val="32"/>
          <w:szCs w:val="32"/>
        </w:rPr>
        <w:t>胸腔引流装置使用</w:t>
      </w:r>
    </w:p>
    <w:p w14:paraId="326E1251" w14:textId="422DCE33" w:rsidR="00334B94" w:rsidRDefault="00CE49AF" w:rsidP="00334B94">
      <w:pPr>
        <w:autoSpaceDE w:val="0"/>
        <w:autoSpaceDN w:val="0"/>
        <w:adjustRightInd w:val="0"/>
        <w:spacing w:line="560" w:lineRule="exact"/>
        <w:ind w:firstLineChars="200" w:firstLine="640"/>
        <w:rPr>
          <w:rFonts w:ascii="仿宋_GB2312" w:eastAsia="仿宋_GB2312" w:hAnsi="宋体"/>
          <w:color w:val="000000"/>
          <w:sz w:val="32"/>
          <w:szCs w:val="32"/>
        </w:rPr>
      </w:pPr>
      <w:r>
        <w:rPr>
          <w:rFonts w:ascii="仿宋_GB2312" w:eastAsia="仿宋_GB2312" w:hAnsi="宋体" w:hint="eastAsia"/>
          <w:color w:val="000000"/>
          <w:sz w:val="32"/>
          <w:szCs w:val="32"/>
        </w:rPr>
        <w:t>参考《外科护理学》（人民卫生出版社 第7版）</w:t>
      </w:r>
      <w:r>
        <w:rPr>
          <w:rFonts w:ascii="仿宋_GB2312" w:eastAsia="仿宋_GB2312" w:hAnsi="宋体" w:hint="eastAsia"/>
          <w:color w:val="000000"/>
          <w:sz w:val="32"/>
          <w:szCs w:val="32"/>
        </w:rPr>
        <w:t>给出了胸腔引流装置安装和水封式胸腔引流装置的使用要求，在安装</w:t>
      </w:r>
      <w:r w:rsidRPr="00CE49AF">
        <w:rPr>
          <w:rFonts w:ascii="仿宋_GB2312" w:eastAsia="仿宋_GB2312" w:hAnsi="宋体" w:hint="eastAsia"/>
          <w:color w:val="000000"/>
          <w:sz w:val="32"/>
          <w:szCs w:val="32"/>
        </w:rPr>
        <w:t>胸腔引流装置</w:t>
      </w:r>
      <w:r>
        <w:rPr>
          <w:rFonts w:ascii="仿宋_GB2312" w:eastAsia="仿宋_GB2312" w:hAnsi="宋体" w:hint="eastAsia"/>
          <w:color w:val="000000"/>
          <w:sz w:val="32"/>
          <w:szCs w:val="32"/>
        </w:rPr>
        <w:t>时，</w:t>
      </w:r>
      <w:r w:rsidRPr="00CE49AF">
        <w:rPr>
          <w:rFonts w:ascii="仿宋_GB2312" w:eastAsia="仿宋_GB2312" w:hAnsi="宋体" w:hint="eastAsia"/>
          <w:color w:val="000000"/>
          <w:sz w:val="32"/>
          <w:szCs w:val="32"/>
        </w:rPr>
        <w:t>应检查胸腔引流装置的密封性，按照产品说明书及无菌原则正确安装胸腔引流装置。使用水封式胸腔引流装置者，瓶内加入无菌生理盐水，对于单瓶/双瓶</w:t>
      </w:r>
      <w:r>
        <w:rPr>
          <w:rFonts w:ascii="仿宋_GB2312" w:eastAsia="仿宋_GB2312" w:hAnsi="宋体" w:hint="eastAsia"/>
          <w:color w:val="000000"/>
          <w:sz w:val="32"/>
          <w:szCs w:val="32"/>
        </w:rPr>
        <w:t>/三瓶</w:t>
      </w:r>
      <w:r w:rsidRPr="00CE49AF">
        <w:rPr>
          <w:rFonts w:ascii="仿宋_GB2312" w:eastAsia="仿宋_GB2312" w:hAnsi="宋体" w:hint="eastAsia"/>
          <w:color w:val="000000"/>
          <w:sz w:val="32"/>
          <w:szCs w:val="32"/>
        </w:rPr>
        <w:t>，使水封瓶内长管应没入液面下3cm～4cm</w:t>
      </w:r>
      <w:r>
        <w:rPr>
          <w:rFonts w:ascii="仿宋_GB2312" w:eastAsia="仿宋_GB2312" w:hAnsi="宋体" w:hint="eastAsia"/>
          <w:color w:val="000000"/>
          <w:sz w:val="32"/>
          <w:szCs w:val="32"/>
        </w:rPr>
        <w:t>，能够保持管道的密封性良好，对于三瓶，</w:t>
      </w:r>
      <w:r w:rsidRPr="00CE49AF">
        <w:rPr>
          <w:rFonts w:ascii="仿宋_GB2312" w:eastAsia="仿宋_GB2312" w:hAnsi="宋体" w:hint="eastAsia"/>
          <w:color w:val="000000"/>
          <w:sz w:val="32"/>
          <w:szCs w:val="32"/>
        </w:rPr>
        <w:t>如患者需要负压调节，调压瓶内通气管宜没入液面下15cm～20cm</w:t>
      </w:r>
      <w:r>
        <w:rPr>
          <w:rFonts w:ascii="仿宋_GB2312" w:eastAsia="仿宋_GB2312" w:hAnsi="宋体" w:hint="eastAsia"/>
          <w:color w:val="000000"/>
          <w:sz w:val="32"/>
          <w:szCs w:val="32"/>
        </w:rPr>
        <w:t>，可防止抽吸力过大引起胸膜损伤。在使用</w:t>
      </w:r>
      <w:r w:rsidR="001C53E1">
        <w:rPr>
          <w:rFonts w:ascii="仿宋_GB2312" w:eastAsia="仿宋_GB2312" w:hAnsi="宋体" w:hint="eastAsia"/>
          <w:color w:val="000000"/>
          <w:sz w:val="32"/>
          <w:szCs w:val="32"/>
        </w:rPr>
        <w:t>胸腔引流装置过程中，应</w:t>
      </w:r>
      <w:r>
        <w:rPr>
          <w:rFonts w:ascii="仿宋_GB2312" w:eastAsia="仿宋_GB2312" w:hAnsi="宋体" w:hint="eastAsia"/>
          <w:color w:val="000000"/>
          <w:sz w:val="32"/>
          <w:szCs w:val="32"/>
        </w:rPr>
        <w:t>保持</w:t>
      </w:r>
      <w:r w:rsidRPr="00CE49AF">
        <w:rPr>
          <w:rFonts w:ascii="仿宋_GB2312" w:eastAsia="仿宋_GB2312" w:hAnsi="宋体" w:hint="eastAsia"/>
          <w:color w:val="000000"/>
          <w:sz w:val="32"/>
          <w:szCs w:val="32"/>
        </w:rPr>
        <w:t>引流瓶直立，放置低于患者胸壁引流口平面60cm～100cm</w:t>
      </w:r>
      <w:r w:rsidR="001C53E1">
        <w:rPr>
          <w:rFonts w:ascii="仿宋_GB2312" w:eastAsia="仿宋_GB2312" w:hAnsi="宋体" w:hint="eastAsia"/>
          <w:color w:val="000000"/>
          <w:sz w:val="32"/>
          <w:szCs w:val="32"/>
        </w:rPr>
        <w:t>，依靠重力引流，以防瓶内液体逆流入胸腔，造成逆行感染</w:t>
      </w:r>
      <w:r w:rsidRPr="00CE49AF">
        <w:rPr>
          <w:rFonts w:ascii="仿宋_GB2312" w:eastAsia="仿宋_GB2312" w:hAnsi="宋体" w:hint="eastAsia"/>
          <w:color w:val="000000"/>
          <w:sz w:val="32"/>
          <w:szCs w:val="32"/>
        </w:rPr>
        <w:t>。</w:t>
      </w:r>
    </w:p>
    <w:p w14:paraId="724C4B4C" w14:textId="1C92C2CD" w:rsidR="00981986" w:rsidRDefault="00981986" w:rsidP="00334B94">
      <w:pPr>
        <w:autoSpaceDE w:val="0"/>
        <w:autoSpaceDN w:val="0"/>
        <w:adjustRightInd w:val="0"/>
        <w:spacing w:line="560" w:lineRule="exact"/>
        <w:ind w:firstLineChars="200" w:firstLine="640"/>
        <w:rPr>
          <w:rFonts w:ascii="仿宋_GB2312" w:eastAsia="仿宋_GB2312" w:hAnsi="宋体"/>
          <w:color w:val="000000"/>
          <w:sz w:val="32"/>
          <w:szCs w:val="32"/>
        </w:rPr>
      </w:pPr>
      <w:r w:rsidRPr="00981986">
        <w:rPr>
          <w:rFonts w:ascii="仿宋_GB2312" w:eastAsia="仿宋_GB2312" w:hAnsi="宋体" w:hint="eastAsia"/>
          <w:color w:val="000000"/>
          <w:sz w:val="32"/>
          <w:szCs w:val="32"/>
        </w:rPr>
        <w:lastRenderedPageBreak/>
        <w:t>为</w:t>
      </w:r>
      <w:r w:rsidRPr="00981986">
        <w:rPr>
          <w:rFonts w:ascii="仿宋_GB2312" w:eastAsia="仿宋_GB2312" w:hAnsi="宋体" w:hint="eastAsia"/>
          <w:color w:val="000000"/>
          <w:sz w:val="32"/>
          <w:szCs w:val="32"/>
        </w:rPr>
        <w:t>确保引流系统的有效性和患者安全</w:t>
      </w:r>
      <w:r w:rsidRPr="00981986">
        <w:rPr>
          <w:rFonts w:ascii="仿宋_GB2312" w:eastAsia="仿宋_GB2312" w:hAnsi="宋体" w:hint="eastAsia"/>
          <w:color w:val="000000"/>
          <w:sz w:val="32"/>
          <w:szCs w:val="32"/>
        </w:rPr>
        <w:t>，</w:t>
      </w:r>
      <w:r w:rsidRPr="00981986">
        <w:rPr>
          <w:rFonts w:ascii="仿宋_GB2312" w:eastAsia="仿宋_GB2312" w:hAnsi="宋体" w:hint="eastAsia"/>
          <w:color w:val="000000"/>
          <w:sz w:val="32"/>
          <w:szCs w:val="32"/>
        </w:rPr>
        <w:t>维持胸腔负压并减少感染的风险</w:t>
      </w:r>
      <w:r w:rsidRPr="00981986">
        <w:rPr>
          <w:rFonts w:ascii="仿宋_GB2312" w:eastAsia="仿宋_GB2312" w:hAnsiTheme="minorEastAsia" w:cs="MS Gothic" w:hint="eastAsia"/>
          <w:color w:val="000000"/>
          <w:sz w:val="32"/>
          <w:szCs w:val="32"/>
        </w:rPr>
        <w:t>，应</w:t>
      </w:r>
      <w:r w:rsidRPr="00981986">
        <w:rPr>
          <w:rFonts w:ascii="仿宋_GB2312" w:eastAsia="仿宋_GB2312" w:hAnsi="宋体" w:hint="eastAsia"/>
          <w:color w:val="000000"/>
          <w:sz w:val="32"/>
          <w:szCs w:val="32"/>
        </w:rPr>
        <w:t>遵循产品说明书要求的频次</w:t>
      </w:r>
      <w:r>
        <w:rPr>
          <w:rFonts w:ascii="仿宋_GB2312" w:eastAsia="仿宋_GB2312" w:hAnsi="宋体" w:hint="eastAsia"/>
          <w:color w:val="000000"/>
          <w:sz w:val="32"/>
          <w:szCs w:val="32"/>
        </w:rPr>
        <w:t>更换引流瓶，</w:t>
      </w:r>
      <w:r w:rsidRPr="00981986">
        <w:rPr>
          <w:rFonts w:ascii="仿宋_GB2312" w:eastAsia="仿宋_GB2312" w:hAnsi="宋体" w:hint="eastAsia"/>
          <w:color w:val="000000"/>
          <w:sz w:val="32"/>
          <w:szCs w:val="32"/>
        </w:rPr>
        <w:t>或引流瓶内积液达到3/4满时进行更换；引流装置无菌密闭状态可以维持胸腔负压并减少感染的风险。一旦被打破，容易造成感染，同时导致肺无法正常复张，影响患者的呼吸功能</w:t>
      </w:r>
      <w:r>
        <w:rPr>
          <w:rFonts w:ascii="仿宋_GB2312" w:eastAsia="仿宋_GB2312" w:hAnsi="宋体" w:hint="eastAsia"/>
          <w:color w:val="000000"/>
          <w:sz w:val="32"/>
          <w:szCs w:val="32"/>
        </w:rPr>
        <w:t>，因此，</w:t>
      </w:r>
      <w:r w:rsidRPr="00981986">
        <w:rPr>
          <w:rFonts w:ascii="仿宋_GB2312" w:eastAsia="仿宋_GB2312" w:hAnsi="宋体" w:hint="eastAsia"/>
          <w:color w:val="000000"/>
          <w:sz w:val="32"/>
          <w:szCs w:val="32"/>
        </w:rPr>
        <w:t>当水封引流系统的无菌状态受到威胁时，例如意外的断开等，应立即时更换</w:t>
      </w:r>
      <w:r>
        <w:rPr>
          <w:rFonts w:ascii="仿宋_GB2312" w:eastAsia="仿宋_GB2312" w:hAnsi="宋体" w:hint="eastAsia"/>
          <w:color w:val="000000"/>
          <w:sz w:val="32"/>
          <w:szCs w:val="32"/>
        </w:rPr>
        <w:t>引流瓶</w:t>
      </w:r>
      <w:r w:rsidRPr="00981986">
        <w:rPr>
          <w:rFonts w:ascii="仿宋_GB2312" w:eastAsia="仿宋_GB2312" w:hAnsi="宋体" w:hint="eastAsia"/>
          <w:color w:val="000000"/>
          <w:sz w:val="32"/>
          <w:szCs w:val="32"/>
        </w:rPr>
        <w:t>。</w:t>
      </w:r>
    </w:p>
    <w:p w14:paraId="4547FFB9" w14:textId="5F1554D5" w:rsidR="001B29AA" w:rsidRPr="00981986" w:rsidRDefault="001B29AA" w:rsidP="00334B94">
      <w:pPr>
        <w:autoSpaceDE w:val="0"/>
        <w:autoSpaceDN w:val="0"/>
        <w:adjustRightInd w:val="0"/>
        <w:spacing w:line="560" w:lineRule="exact"/>
        <w:ind w:firstLineChars="200" w:firstLine="640"/>
        <w:rPr>
          <w:rFonts w:ascii="仿宋_GB2312" w:eastAsia="仿宋_GB2312" w:hAnsi="宋体" w:hint="eastAsia"/>
          <w:color w:val="000000"/>
          <w:sz w:val="32"/>
          <w:szCs w:val="32"/>
        </w:rPr>
      </w:pPr>
      <w:r>
        <w:rPr>
          <w:rFonts w:ascii="仿宋_GB2312" w:eastAsia="仿宋_GB2312" w:hAnsi="宋体" w:hint="eastAsia"/>
          <w:color w:val="000000"/>
          <w:sz w:val="32"/>
          <w:szCs w:val="32"/>
        </w:rPr>
        <w:t>依据YY</w:t>
      </w:r>
      <w:r>
        <w:rPr>
          <w:rFonts w:ascii="仿宋_GB2312" w:eastAsia="仿宋_GB2312" w:hAnsi="宋体"/>
          <w:color w:val="000000"/>
          <w:sz w:val="32"/>
          <w:szCs w:val="32"/>
        </w:rPr>
        <w:t>/</w:t>
      </w:r>
      <w:r>
        <w:rPr>
          <w:rFonts w:ascii="仿宋_GB2312" w:eastAsia="仿宋_GB2312" w:hAnsi="宋体" w:hint="eastAsia"/>
          <w:color w:val="000000"/>
          <w:sz w:val="32"/>
          <w:szCs w:val="32"/>
        </w:rPr>
        <w:t>T</w:t>
      </w:r>
      <w:r>
        <w:rPr>
          <w:rFonts w:ascii="仿宋_GB2312" w:eastAsia="仿宋_GB2312" w:hAnsi="宋体"/>
          <w:color w:val="000000"/>
          <w:sz w:val="32"/>
          <w:szCs w:val="32"/>
        </w:rPr>
        <w:t xml:space="preserve"> 0</w:t>
      </w:r>
      <w:r>
        <w:rPr>
          <w:rFonts w:ascii="仿宋_GB2312" w:eastAsia="仿宋_GB2312" w:hAnsi="宋体"/>
          <w:color w:val="000000"/>
          <w:sz w:val="32"/>
          <w:szCs w:val="32"/>
        </w:rPr>
        <w:t>58</w:t>
      </w:r>
      <w:r>
        <w:rPr>
          <w:rFonts w:ascii="仿宋_GB2312" w:eastAsia="仿宋_GB2312" w:hAnsi="宋体"/>
          <w:color w:val="000000"/>
          <w:sz w:val="32"/>
          <w:szCs w:val="32"/>
        </w:rPr>
        <w:t>3.2</w:t>
      </w:r>
      <w:r>
        <w:rPr>
          <w:rFonts w:ascii="仿宋_GB2312" w:eastAsia="仿宋_GB2312" w:hAnsi="宋体" w:hint="eastAsia"/>
          <w:color w:val="000000"/>
          <w:sz w:val="32"/>
          <w:szCs w:val="32"/>
        </w:rPr>
        <w:t>《一次性使用胸腔引流装置 第2部分：干封阀式》以及相关文献给出了</w:t>
      </w:r>
      <w:r w:rsidRPr="001B29AA">
        <w:rPr>
          <w:rFonts w:ascii="仿宋_GB2312" w:eastAsia="仿宋_GB2312" w:hAnsi="宋体" w:hint="eastAsia"/>
          <w:color w:val="000000"/>
          <w:sz w:val="32"/>
          <w:szCs w:val="32"/>
        </w:rPr>
        <w:t>干封阀式胸腔引流装置使用</w:t>
      </w:r>
      <w:r>
        <w:rPr>
          <w:rFonts w:ascii="仿宋_GB2312" w:eastAsia="仿宋_GB2312" w:hAnsi="宋体" w:hint="eastAsia"/>
          <w:color w:val="000000"/>
          <w:sz w:val="32"/>
          <w:szCs w:val="32"/>
        </w:rPr>
        <w:t>要求。</w:t>
      </w:r>
    </w:p>
    <w:p w14:paraId="2232169D" w14:textId="55037303" w:rsidR="00CE49AF" w:rsidRDefault="00CE49AF" w:rsidP="00CE49AF">
      <w:pPr>
        <w:autoSpaceDE w:val="0"/>
        <w:autoSpaceDN w:val="0"/>
        <w:adjustRightInd w:val="0"/>
        <w:rPr>
          <w:rFonts w:ascii="仿宋_GB2312" w:eastAsia="仿宋_GB2312" w:hAnsi="宋体"/>
          <w:color w:val="000000"/>
          <w:sz w:val="32"/>
          <w:szCs w:val="32"/>
        </w:rPr>
      </w:pPr>
      <w:r>
        <w:rPr>
          <w:noProof/>
        </w:rPr>
        <w:drawing>
          <wp:inline distT="0" distB="0" distL="0" distR="0" wp14:anchorId="47F52B80" wp14:editId="578F0AD2">
            <wp:extent cx="5210233" cy="4131302"/>
            <wp:effectExtent l="19050" t="19050" r="9525" b="22225"/>
            <wp:docPr id="19568003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680038" name=""/>
                    <pic:cNvPicPr/>
                  </pic:nvPicPr>
                  <pic:blipFill>
                    <a:blip r:embed="rId18"/>
                    <a:stretch>
                      <a:fillRect/>
                    </a:stretch>
                  </pic:blipFill>
                  <pic:spPr>
                    <a:xfrm>
                      <a:off x="0" y="0"/>
                      <a:ext cx="5214693" cy="4134839"/>
                    </a:xfrm>
                    <a:prstGeom prst="rect">
                      <a:avLst/>
                    </a:prstGeom>
                    <a:ln>
                      <a:solidFill>
                        <a:schemeClr val="tx1"/>
                      </a:solidFill>
                    </a:ln>
                  </pic:spPr>
                </pic:pic>
              </a:graphicData>
            </a:graphic>
          </wp:inline>
        </w:drawing>
      </w:r>
    </w:p>
    <w:p w14:paraId="00600D57" w14:textId="7FEC6E83" w:rsidR="006E52C7" w:rsidRDefault="006E52C7" w:rsidP="006E52C7">
      <w:pPr>
        <w:autoSpaceDE w:val="0"/>
        <w:autoSpaceDN w:val="0"/>
        <w:adjustRightInd w:val="0"/>
        <w:jc w:val="center"/>
        <w:rPr>
          <w:rFonts w:ascii="仿宋_GB2312" w:eastAsia="仿宋_GB2312" w:hAnsi="宋体" w:hint="eastAsia"/>
          <w:color w:val="000000"/>
          <w:sz w:val="32"/>
          <w:szCs w:val="32"/>
        </w:rPr>
      </w:pPr>
      <w:r w:rsidRPr="00A71C72">
        <w:rPr>
          <w:rFonts w:ascii="仿宋_GB2312" w:eastAsia="仿宋_GB2312" w:hAnsi="宋体" w:hint="eastAsia"/>
          <w:b/>
          <w:bCs/>
          <w:color w:val="000000"/>
          <w:sz w:val="24"/>
        </w:rPr>
        <w:t>来源：</w:t>
      </w:r>
      <w:r w:rsidRPr="00752BC3">
        <w:rPr>
          <w:rFonts w:ascii="仿宋_GB2312" w:eastAsia="仿宋_GB2312" w:hAnsi="宋体" w:hint="eastAsia"/>
          <w:b/>
          <w:bCs/>
          <w:color w:val="000000"/>
          <w:sz w:val="24"/>
        </w:rPr>
        <w:t>《外科护理学》（人民卫生出版社 第7版）</w:t>
      </w:r>
    </w:p>
    <w:p w14:paraId="251B7E75" w14:textId="637F2EB5" w:rsidR="00CE49AF" w:rsidRDefault="00CE49AF" w:rsidP="00CE49AF">
      <w:pPr>
        <w:autoSpaceDE w:val="0"/>
        <w:autoSpaceDN w:val="0"/>
        <w:adjustRightInd w:val="0"/>
        <w:rPr>
          <w:rFonts w:ascii="仿宋_GB2312" w:eastAsia="仿宋_GB2312" w:hAnsi="宋体"/>
          <w:color w:val="000000"/>
          <w:sz w:val="32"/>
          <w:szCs w:val="32"/>
        </w:rPr>
      </w:pPr>
      <w:r>
        <w:rPr>
          <w:noProof/>
        </w:rPr>
        <w:lastRenderedPageBreak/>
        <w:drawing>
          <wp:inline distT="0" distB="0" distL="0" distR="0" wp14:anchorId="51B0BD6C" wp14:editId="133EB163">
            <wp:extent cx="5274310" cy="1052830"/>
            <wp:effectExtent l="19050" t="19050" r="21590" b="13970"/>
            <wp:docPr id="49650014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6500145" name=""/>
                    <pic:cNvPicPr/>
                  </pic:nvPicPr>
                  <pic:blipFill>
                    <a:blip r:embed="rId19"/>
                    <a:stretch>
                      <a:fillRect/>
                    </a:stretch>
                  </pic:blipFill>
                  <pic:spPr>
                    <a:xfrm>
                      <a:off x="0" y="0"/>
                      <a:ext cx="5274310" cy="1052830"/>
                    </a:xfrm>
                    <a:prstGeom prst="rect">
                      <a:avLst/>
                    </a:prstGeom>
                    <a:ln>
                      <a:solidFill>
                        <a:schemeClr val="tx1"/>
                      </a:solidFill>
                    </a:ln>
                  </pic:spPr>
                </pic:pic>
              </a:graphicData>
            </a:graphic>
          </wp:inline>
        </w:drawing>
      </w:r>
    </w:p>
    <w:p w14:paraId="1B7338B1" w14:textId="218253FD" w:rsidR="00CE49AF" w:rsidRDefault="00CE49AF" w:rsidP="00CE49AF">
      <w:pPr>
        <w:autoSpaceDE w:val="0"/>
        <w:autoSpaceDN w:val="0"/>
        <w:adjustRightInd w:val="0"/>
        <w:rPr>
          <w:rFonts w:ascii="仿宋_GB2312" w:eastAsia="仿宋_GB2312" w:hAnsi="宋体"/>
          <w:color w:val="000000"/>
          <w:sz w:val="32"/>
          <w:szCs w:val="32"/>
        </w:rPr>
      </w:pPr>
      <w:r>
        <w:rPr>
          <w:noProof/>
        </w:rPr>
        <w:drawing>
          <wp:inline distT="0" distB="0" distL="0" distR="0" wp14:anchorId="77900BC6" wp14:editId="49CE0920">
            <wp:extent cx="5274310" cy="2064385"/>
            <wp:effectExtent l="19050" t="19050" r="21590" b="12065"/>
            <wp:docPr id="102669760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697605" name=""/>
                    <pic:cNvPicPr/>
                  </pic:nvPicPr>
                  <pic:blipFill>
                    <a:blip r:embed="rId20"/>
                    <a:stretch>
                      <a:fillRect/>
                    </a:stretch>
                  </pic:blipFill>
                  <pic:spPr>
                    <a:xfrm>
                      <a:off x="0" y="0"/>
                      <a:ext cx="5274310" cy="2064385"/>
                    </a:xfrm>
                    <a:prstGeom prst="rect">
                      <a:avLst/>
                    </a:prstGeom>
                    <a:ln>
                      <a:solidFill>
                        <a:schemeClr val="tx1"/>
                      </a:solidFill>
                    </a:ln>
                  </pic:spPr>
                </pic:pic>
              </a:graphicData>
            </a:graphic>
          </wp:inline>
        </w:drawing>
      </w:r>
    </w:p>
    <w:p w14:paraId="1FDCC9EF" w14:textId="743B9210" w:rsidR="00CE49AF" w:rsidRDefault="00CE49AF" w:rsidP="00CE49AF">
      <w:pPr>
        <w:autoSpaceDE w:val="0"/>
        <w:autoSpaceDN w:val="0"/>
        <w:adjustRightInd w:val="0"/>
        <w:jc w:val="center"/>
        <w:rPr>
          <w:rFonts w:ascii="仿宋_GB2312" w:eastAsia="仿宋_GB2312" w:hAnsi="宋体" w:hint="eastAsia"/>
          <w:color w:val="000000"/>
          <w:sz w:val="32"/>
          <w:szCs w:val="32"/>
        </w:rPr>
      </w:pPr>
      <w:r w:rsidRPr="00A71C72">
        <w:rPr>
          <w:rFonts w:ascii="仿宋_GB2312" w:eastAsia="仿宋_GB2312" w:hAnsi="宋体" w:hint="eastAsia"/>
          <w:b/>
          <w:bCs/>
          <w:color w:val="000000"/>
          <w:sz w:val="24"/>
        </w:rPr>
        <w:t>来源：</w:t>
      </w:r>
      <w:r w:rsidRPr="00752BC3">
        <w:rPr>
          <w:rFonts w:ascii="仿宋_GB2312" w:eastAsia="仿宋_GB2312" w:hAnsi="宋体" w:hint="eastAsia"/>
          <w:b/>
          <w:bCs/>
          <w:color w:val="000000"/>
          <w:sz w:val="24"/>
        </w:rPr>
        <w:t>《外科护理学》（人民卫生出版社 第7版）</w:t>
      </w:r>
    </w:p>
    <w:p w14:paraId="4ED72F10" w14:textId="0F919E55" w:rsidR="006E52C7" w:rsidRPr="008765D6" w:rsidRDefault="006E52C7" w:rsidP="006E52C7">
      <w:pPr>
        <w:spacing w:beforeLines="50" w:before="156" w:afterLines="50" w:after="156" w:line="560" w:lineRule="exact"/>
        <w:ind w:firstLineChars="200" w:firstLine="643"/>
        <w:outlineLvl w:val="1"/>
        <w:rPr>
          <w:rFonts w:ascii="楷体_GB2312" w:eastAsia="楷体_GB2312" w:hAnsi="宋体"/>
          <w:b/>
          <w:bCs/>
          <w:sz w:val="32"/>
          <w:szCs w:val="32"/>
        </w:rPr>
      </w:pPr>
      <w:r w:rsidRPr="008765D6">
        <w:rPr>
          <w:rFonts w:ascii="楷体_GB2312" w:eastAsia="楷体_GB2312" w:hAnsi="宋体" w:hint="eastAsia"/>
          <w:b/>
          <w:bCs/>
          <w:sz w:val="32"/>
          <w:szCs w:val="32"/>
        </w:rPr>
        <w:t>（</w:t>
      </w:r>
      <w:r>
        <w:rPr>
          <w:rFonts w:ascii="楷体_GB2312" w:eastAsia="楷体_GB2312" w:hAnsi="宋体" w:hint="eastAsia"/>
          <w:b/>
          <w:bCs/>
          <w:sz w:val="32"/>
          <w:szCs w:val="32"/>
        </w:rPr>
        <w:t>七</w:t>
      </w:r>
      <w:r w:rsidRPr="008765D6">
        <w:rPr>
          <w:rFonts w:ascii="楷体_GB2312" w:eastAsia="楷体_GB2312" w:hAnsi="宋体" w:hint="eastAsia"/>
          <w:b/>
          <w:bCs/>
          <w:sz w:val="32"/>
          <w:szCs w:val="32"/>
        </w:rPr>
        <w:t>）</w:t>
      </w:r>
      <w:r>
        <w:rPr>
          <w:rFonts w:ascii="楷体_GB2312" w:eastAsia="楷体_GB2312" w:hAnsi="宋体" w:hint="eastAsia"/>
          <w:b/>
          <w:bCs/>
          <w:sz w:val="32"/>
          <w:szCs w:val="32"/>
        </w:rPr>
        <w:t>健康宣教</w:t>
      </w:r>
    </w:p>
    <w:p w14:paraId="783944F1" w14:textId="73A6757C" w:rsidR="006E52C7" w:rsidRDefault="006E52C7" w:rsidP="006E52C7">
      <w:pPr>
        <w:autoSpaceDE w:val="0"/>
        <w:autoSpaceDN w:val="0"/>
        <w:adjustRightInd w:val="0"/>
        <w:spacing w:line="560" w:lineRule="exact"/>
        <w:ind w:firstLineChars="200" w:firstLine="640"/>
        <w:rPr>
          <w:rFonts w:ascii="仿宋_GB2312" w:eastAsia="仿宋_GB2312" w:hAnsi="宋体"/>
          <w:color w:val="000000"/>
          <w:sz w:val="32"/>
          <w:szCs w:val="32"/>
        </w:rPr>
      </w:pPr>
      <w:r>
        <w:rPr>
          <w:rFonts w:ascii="仿宋_GB2312" w:eastAsia="仿宋_GB2312" w:hAnsi="宋体" w:hint="eastAsia"/>
          <w:color w:val="000000"/>
          <w:sz w:val="32"/>
          <w:szCs w:val="32"/>
        </w:rPr>
        <w:t>为提高患者的舒适度，</w:t>
      </w:r>
      <w:r w:rsidR="008C5819">
        <w:rPr>
          <w:rFonts w:ascii="仿宋_GB2312" w:eastAsia="仿宋_GB2312" w:hAnsi="宋体" w:hint="eastAsia"/>
          <w:color w:val="000000"/>
          <w:sz w:val="32"/>
          <w:szCs w:val="32"/>
        </w:rPr>
        <w:t>利于患者呼吸，</w:t>
      </w:r>
      <w:r>
        <w:rPr>
          <w:rFonts w:ascii="仿宋_GB2312" w:eastAsia="仿宋_GB2312" w:hAnsi="宋体" w:hint="eastAsia"/>
          <w:color w:val="000000"/>
          <w:sz w:val="32"/>
          <w:szCs w:val="32"/>
        </w:rPr>
        <w:t>减少</w:t>
      </w:r>
      <w:r w:rsidRPr="006E52C7">
        <w:rPr>
          <w:rFonts w:ascii="仿宋_GB2312" w:eastAsia="仿宋_GB2312" w:hAnsi="宋体" w:hint="eastAsia"/>
          <w:color w:val="000000"/>
          <w:sz w:val="32"/>
          <w:szCs w:val="32"/>
        </w:rPr>
        <w:t>患者呕吐,头晕,腰肌酸痛</w:t>
      </w:r>
      <w:r>
        <w:rPr>
          <w:rFonts w:ascii="仿宋_GB2312" w:eastAsia="仿宋_GB2312" w:hAnsi="宋体" w:hint="eastAsia"/>
          <w:color w:val="000000"/>
          <w:sz w:val="32"/>
          <w:szCs w:val="32"/>
        </w:rPr>
        <w:t>等症状的发生，同时保证引流的有效性，</w:t>
      </w:r>
      <w:r w:rsidR="008C5819">
        <w:rPr>
          <w:rFonts w:ascii="仿宋_GB2312" w:eastAsia="仿宋_GB2312" w:hAnsi="宋体" w:hint="eastAsia"/>
          <w:color w:val="000000"/>
          <w:sz w:val="32"/>
          <w:szCs w:val="32"/>
        </w:rPr>
        <w:t>应给予患者体位指导，</w:t>
      </w:r>
      <w:r w:rsidR="008C5819" w:rsidRPr="008C5819">
        <w:rPr>
          <w:rFonts w:ascii="仿宋_GB2312" w:eastAsia="仿宋_GB2312" w:hAnsi="宋体" w:hint="eastAsia"/>
          <w:color w:val="000000"/>
          <w:sz w:val="32"/>
          <w:szCs w:val="32"/>
        </w:rPr>
        <w:t>全麻术后6 h，渐进性取半卧位。肺段切除术或楔形切除术或一侧肺叶切除术宜取健侧半卧位；全肺切除术，可取1/4患侧卧位。咳血、支气管瘘患者取患侧卧位。</w:t>
      </w:r>
    </w:p>
    <w:p w14:paraId="0DBA6098" w14:textId="25894C97" w:rsidR="008C5819" w:rsidRDefault="008C5819" w:rsidP="006E52C7">
      <w:pPr>
        <w:autoSpaceDE w:val="0"/>
        <w:autoSpaceDN w:val="0"/>
        <w:adjustRightInd w:val="0"/>
        <w:spacing w:line="560" w:lineRule="exact"/>
        <w:ind w:firstLineChars="200" w:firstLine="640"/>
        <w:rPr>
          <w:rFonts w:ascii="仿宋_GB2312" w:eastAsia="仿宋_GB2312" w:hAnsi="宋体"/>
          <w:color w:val="000000"/>
          <w:sz w:val="32"/>
          <w:szCs w:val="32"/>
        </w:rPr>
      </w:pPr>
      <w:r>
        <w:rPr>
          <w:rFonts w:ascii="仿宋_GB2312" w:eastAsia="仿宋_GB2312" w:hAnsi="宋体" w:hint="eastAsia"/>
          <w:color w:val="000000"/>
          <w:sz w:val="32"/>
          <w:szCs w:val="32"/>
        </w:rPr>
        <w:t>除护士的护理外，</w:t>
      </w:r>
      <w:r>
        <w:rPr>
          <w:rFonts w:ascii="仿宋_GB2312" w:eastAsia="仿宋_GB2312" w:hAnsi="宋体" w:hint="eastAsia"/>
          <w:color w:val="000000"/>
          <w:sz w:val="32"/>
          <w:szCs w:val="32"/>
        </w:rPr>
        <w:t>应给予患者进行管道自我护理</w:t>
      </w:r>
      <w:r>
        <w:rPr>
          <w:rFonts w:ascii="仿宋_GB2312" w:eastAsia="仿宋_GB2312" w:hAnsi="宋体" w:hint="eastAsia"/>
          <w:color w:val="000000"/>
          <w:sz w:val="32"/>
          <w:szCs w:val="32"/>
        </w:rPr>
        <w:t>指导，在护士不在时，能够确保引流管妥善固定，防止管道脱落、管道打折等，利于良好的恢复。</w:t>
      </w:r>
    </w:p>
    <w:p w14:paraId="1F4BF9D9" w14:textId="31AD66A8" w:rsidR="008C5819" w:rsidRDefault="008C5819" w:rsidP="006E52C7">
      <w:pPr>
        <w:autoSpaceDE w:val="0"/>
        <w:autoSpaceDN w:val="0"/>
        <w:adjustRightInd w:val="0"/>
        <w:spacing w:line="560" w:lineRule="exact"/>
        <w:ind w:firstLineChars="200" w:firstLine="640"/>
        <w:rPr>
          <w:rFonts w:ascii="仿宋_GB2312" w:eastAsia="仿宋_GB2312" w:hAnsi="宋体"/>
          <w:color w:val="000000"/>
          <w:sz w:val="32"/>
          <w:szCs w:val="32"/>
        </w:rPr>
      </w:pPr>
      <w:r>
        <w:rPr>
          <w:rFonts w:ascii="仿宋_GB2312" w:eastAsia="仿宋_GB2312" w:hAnsi="宋体" w:hint="eastAsia"/>
          <w:color w:val="000000"/>
          <w:sz w:val="32"/>
          <w:szCs w:val="32"/>
        </w:rPr>
        <w:t>为促使肺扩张，预防肺不张或肺部感染等并发症的发生，</w:t>
      </w:r>
      <w:r w:rsidRPr="008C5819">
        <w:rPr>
          <w:rFonts w:ascii="仿宋_GB2312" w:eastAsia="仿宋_GB2312" w:hAnsi="宋体" w:hint="eastAsia"/>
          <w:color w:val="000000"/>
          <w:sz w:val="32"/>
          <w:szCs w:val="32"/>
        </w:rPr>
        <w:t>应指导患者控制性深呼吸、腹式呼吸、缩唇式呼吸、有效咳嗽等，必要时给与呼吸训练器、吹气球等辅助锻炼。</w:t>
      </w:r>
    </w:p>
    <w:p w14:paraId="38CF96D4" w14:textId="7AFF9A37" w:rsidR="008C5819" w:rsidRPr="008765D6" w:rsidRDefault="008C5819" w:rsidP="008C5819">
      <w:pPr>
        <w:spacing w:beforeLines="50" w:before="156" w:afterLines="50" w:after="156" w:line="560" w:lineRule="exact"/>
        <w:ind w:firstLineChars="200" w:firstLine="643"/>
        <w:outlineLvl w:val="1"/>
        <w:rPr>
          <w:rFonts w:ascii="楷体_GB2312" w:eastAsia="楷体_GB2312" w:hAnsi="宋体"/>
          <w:b/>
          <w:bCs/>
          <w:sz w:val="32"/>
          <w:szCs w:val="32"/>
        </w:rPr>
      </w:pPr>
      <w:r w:rsidRPr="008765D6">
        <w:rPr>
          <w:rFonts w:ascii="楷体_GB2312" w:eastAsia="楷体_GB2312" w:hAnsi="宋体" w:hint="eastAsia"/>
          <w:b/>
          <w:bCs/>
          <w:sz w:val="32"/>
          <w:szCs w:val="32"/>
        </w:rPr>
        <w:t>（</w:t>
      </w:r>
      <w:r w:rsidR="00EA0FC6">
        <w:rPr>
          <w:rFonts w:ascii="楷体_GB2312" w:eastAsia="楷体_GB2312" w:hAnsi="宋体" w:hint="eastAsia"/>
          <w:b/>
          <w:bCs/>
          <w:sz w:val="32"/>
          <w:szCs w:val="32"/>
        </w:rPr>
        <w:t>八</w:t>
      </w:r>
      <w:r w:rsidRPr="008765D6">
        <w:rPr>
          <w:rFonts w:ascii="楷体_GB2312" w:eastAsia="楷体_GB2312" w:hAnsi="宋体" w:hint="eastAsia"/>
          <w:b/>
          <w:bCs/>
          <w:sz w:val="32"/>
          <w:szCs w:val="32"/>
        </w:rPr>
        <w:t>）</w:t>
      </w:r>
      <w:r w:rsidR="00EA0FC6">
        <w:rPr>
          <w:rFonts w:ascii="楷体_GB2312" w:eastAsia="楷体_GB2312" w:hAnsi="宋体" w:hint="eastAsia"/>
          <w:b/>
          <w:bCs/>
          <w:sz w:val="32"/>
          <w:szCs w:val="32"/>
        </w:rPr>
        <w:t>常见并发症处理</w:t>
      </w:r>
    </w:p>
    <w:p w14:paraId="1AF4BA50" w14:textId="399C4D67" w:rsidR="00EA0FC6" w:rsidRDefault="00EA0FC6" w:rsidP="00EA0FC6">
      <w:pPr>
        <w:autoSpaceDE w:val="0"/>
        <w:autoSpaceDN w:val="0"/>
        <w:adjustRightInd w:val="0"/>
        <w:spacing w:line="560" w:lineRule="exact"/>
        <w:ind w:firstLineChars="200" w:firstLine="640"/>
        <w:rPr>
          <w:rFonts w:ascii="仿宋_GB2312" w:eastAsia="仿宋_GB2312" w:hAnsi="宋体" w:hint="eastAsia"/>
          <w:color w:val="000000"/>
          <w:sz w:val="32"/>
          <w:szCs w:val="32"/>
        </w:rPr>
      </w:pPr>
      <w:r>
        <w:rPr>
          <w:rFonts w:ascii="仿宋_GB2312" w:eastAsia="仿宋_GB2312" w:hAnsi="宋体" w:hint="eastAsia"/>
          <w:color w:val="000000"/>
          <w:sz w:val="32"/>
          <w:szCs w:val="32"/>
        </w:rPr>
        <w:lastRenderedPageBreak/>
        <w:t>依据</w:t>
      </w:r>
      <w:bookmarkStart w:id="6" w:name="_Hlk178287940"/>
      <w:r w:rsidRPr="00EA0FC6">
        <w:rPr>
          <w:rFonts w:ascii="仿宋_GB2312" w:eastAsia="仿宋_GB2312" w:hAnsi="宋体" w:hint="eastAsia"/>
          <w:color w:val="000000"/>
          <w:sz w:val="32"/>
          <w:szCs w:val="32"/>
        </w:rPr>
        <w:t>T/CNAS 25-2023《胸腔闭式引流护理》</w:t>
      </w:r>
      <w:bookmarkEnd w:id="6"/>
      <w:r>
        <w:rPr>
          <w:rFonts w:ascii="仿宋_GB2312" w:eastAsia="仿宋_GB2312" w:hAnsi="宋体" w:hint="eastAsia"/>
          <w:color w:val="000000"/>
          <w:sz w:val="32"/>
          <w:szCs w:val="32"/>
        </w:rPr>
        <w:t>的要求</w:t>
      </w:r>
      <w:r>
        <w:rPr>
          <w:rFonts w:ascii="仿宋_GB2312" w:eastAsia="仿宋_GB2312" w:hAnsi="宋体" w:hint="eastAsia"/>
          <w:color w:val="000000"/>
          <w:sz w:val="32"/>
          <w:szCs w:val="32"/>
        </w:rPr>
        <w:t>给出了</w:t>
      </w:r>
      <w:r>
        <w:rPr>
          <w:rFonts w:ascii="仿宋_GB2312" w:eastAsia="仿宋_GB2312" w:hAnsi="宋体" w:hint="eastAsia"/>
          <w:color w:val="000000"/>
          <w:sz w:val="32"/>
          <w:szCs w:val="32"/>
        </w:rPr>
        <w:t>复张性肺水肿、皮下气肿的处理要求，肺不张也是常见并发症之一，参考《内科护理学》（人民卫生出版社 第7版）的要求给出了肺不张的处理要求。</w:t>
      </w:r>
    </w:p>
    <w:p w14:paraId="40EC34AA" w14:textId="162D5AEA" w:rsidR="00EA0FC6" w:rsidRDefault="00EA0FC6" w:rsidP="00EA0FC6">
      <w:pPr>
        <w:autoSpaceDE w:val="0"/>
        <w:autoSpaceDN w:val="0"/>
        <w:adjustRightInd w:val="0"/>
        <w:rPr>
          <w:rFonts w:ascii="仿宋_GB2312" w:eastAsia="仿宋_GB2312" w:hAnsi="宋体"/>
          <w:color w:val="000000"/>
          <w:sz w:val="32"/>
          <w:szCs w:val="32"/>
        </w:rPr>
      </w:pPr>
      <w:r>
        <w:rPr>
          <w:noProof/>
        </w:rPr>
        <w:drawing>
          <wp:inline distT="0" distB="0" distL="0" distR="0" wp14:anchorId="3F28B3BF" wp14:editId="792235FD">
            <wp:extent cx="5274310" cy="4829810"/>
            <wp:effectExtent l="19050" t="19050" r="21590" b="27940"/>
            <wp:docPr id="153677659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6776599" name=""/>
                    <pic:cNvPicPr/>
                  </pic:nvPicPr>
                  <pic:blipFill>
                    <a:blip r:embed="rId21"/>
                    <a:stretch>
                      <a:fillRect/>
                    </a:stretch>
                  </pic:blipFill>
                  <pic:spPr>
                    <a:xfrm>
                      <a:off x="0" y="0"/>
                      <a:ext cx="5274310" cy="4829810"/>
                    </a:xfrm>
                    <a:prstGeom prst="rect">
                      <a:avLst/>
                    </a:prstGeom>
                    <a:ln>
                      <a:solidFill>
                        <a:schemeClr val="tx1"/>
                      </a:solidFill>
                    </a:ln>
                  </pic:spPr>
                </pic:pic>
              </a:graphicData>
            </a:graphic>
          </wp:inline>
        </w:drawing>
      </w:r>
    </w:p>
    <w:p w14:paraId="6505732F" w14:textId="7AEFA319" w:rsidR="00824CBA" w:rsidRDefault="00824CBA" w:rsidP="00824CBA">
      <w:pPr>
        <w:autoSpaceDE w:val="0"/>
        <w:autoSpaceDN w:val="0"/>
        <w:adjustRightInd w:val="0"/>
        <w:jc w:val="center"/>
        <w:rPr>
          <w:rFonts w:ascii="仿宋_GB2312" w:eastAsia="仿宋_GB2312" w:hAnsi="宋体" w:hint="eastAsia"/>
          <w:color w:val="000000"/>
          <w:sz w:val="32"/>
          <w:szCs w:val="32"/>
        </w:rPr>
      </w:pPr>
      <w:r w:rsidRPr="00A71C72">
        <w:rPr>
          <w:rFonts w:ascii="仿宋_GB2312" w:eastAsia="仿宋_GB2312" w:hAnsi="宋体" w:hint="eastAsia"/>
          <w:b/>
          <w:bCs/>
          <w:color w:val="000000"/>
          <w:sz w:val="24"/>
        </w:rPr>
        <w:t>来源：T/</w:t>
      </w:r>
      <w:r>
        <w:rPr>
          <w:rFonts w:ascii="仿宋_GB2312" w:eastAsia="仿宋_GB2312" w:hAnsi="宋体"/>
          <w:b/>
          <w:bCs/>
          <w:color w:val="000000"/>
          <w:sz w:val="24"/>
        </w:rPr>
        <w:t>CNAS</w:t>
      </w:r>
      <w:r w:rsidRPr="00A71C72">
        <w:rPr>
          <w:rFonts w:ascii="仿宋_GB2312" w:eastAsia="仿宋_GB2312" w:hAnsi="宋体"/>
          <w:b/>
          <w:bCs/>
          <w:color w:val="000000"/>
          <w:sz w:val="24"/>
        </w:rPr>
        <w:t xml:space="preserve"> </w:t>
      </w:r>
      <w:r>
        <w:rPr>
          <w:rFonts w:ascii="仿宋_GB2312" w:eastAsia="仿宋_GB2312" w:hAnsi="宋体"/>
          <w:b/>
          <w:bCs/>
          <w:color w:val="000000"/>
          <w:sz w:val="24"/>
        </w:rPr>
        <w:t>25</w:t>
      </w:r>
      <w:r w:rsidRPr="00A71C72">
        <w:rPr>
          <w:rFonts w:ascii="仿宋_GB2312" w:eastAsia="仿宋_GB2312" w:hAnsi="宋体"/>
          <w:b/>
          <w:bCs/>
          <w:color w:val="000000"/>
          <w:sz w:val="24"/>
        </w:rPr>
        <w:t>-2023</w:t>
      </w:r>
      <w:r w:rsidRPr="00A71C72">
        <w:rPr>
          <w:rFonts w:ascii="仿宋_GB2312" w:eastAsia="仿宋_GB2312" w:hAnsi="宋体" w:hint="eastAsia"/>
          <w:b/>
          <w:bCs/>
          <w:color w:val="000000"/>
          <w:sz w:val="24"/>
        </w:rPr>
        <w:t>《</w:t>
      </w:r>
      <w:r>
        <w:rPr>
          <w:rFonts w:ascii="仿宋_GB2312" w:eastAsia="仿宋_GB2312" w:hAnsi="宋体" w:hint="eastAsia"/>
          <w:b/>
          <w:bCs/>
          <w:color w:val="000000"/>
          <w:sz w:val="24"/>
        </w:rPr>
        <w:t>胸腔闭式引流护理</w:t>
      </w:r>
      <w:r w:rsidRPr="00A71C72">
        <w:rPr>
          <w:rFonts w:ascii="仿宋_GB2312" w:eastAsia="仿宋_GB2312" w:hAnsi="宋体" w:hint="eastAsia"/>
          <w:b/>
          <w:bCs/>
          <w:color w:val="000000"/>
          <w:sz w:val="24"/>
        </w:rPr>
        <w:t>》</w:t>
      </w:r>
    </w:p>
    <w:p w14:paraId="6125D316" w14:textId="1AE97940" w:rsidR="00824CBA" w:rsidRDefault="00824CBA" w:rsidP="00EA0FC6">
      <w:pPr>
        <w:autoSpaceDE w:val="0"/>
        <w:autoSpaceDN w:val="0"/>
        <w:adjustRightInd w:val="0"/>
        <w:rPr>
          <w:rFonts w:ascii="仿宋_GB2312" w:eastAsia="仿宋_GB2312" w:hAnsi="宋体"/>
          <w:color w:val="000000"/>
          <w:sz w:val="32"/>
          <w:szCs w:val="32"/>
        </w:rPr>
      </w:pPr>
      <w:r>
        <w:rPr>
          <w:noProof/>
        </w:rPr>
        <w:drawing>
          <wp:inline distT="0" distB="0" distL="0" distR="0" wp14:anchorId="755FA205" wp14:editId="7487DB00">
            <wp:extent cx="5274310" cy="581660"/>
            <wp:effectExtent l="19050" t="19050" r="21590" b="27940"/>
            <wp:docPr id="329698839"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9698839" name=""/>
                    <pic:cNvPicPr/>
                  </pic:nvPicPr>
                  <pic:blipFill>
                    <a:blip r:embed="rId22"/>
                    <a:stretch>
                      <a:fillRect/>
                    </a:stretch>
                  </pic:blipFill>
                  <pic:spPr>
                    <a:xfrm>
                      <a:off x="0" y="0"/>
                      <a:ext cx="5274310" cy="581660"/>
                    </a:xfrm>
                    <a:prstGeom prst="rect">
                      <a:avLst/>
                    </a:prstGeom>
                    <a:ln>
                      <a:solidFill>
                        <a:schemeClr val="tx1"/>
                      </a:solidFill>
                    </a:ln>
                  </pic:spPr>
                </pic:pic>
              </a:graphicData>
            </a:graphic>
          </wp:inline>
        </w:drawing>
      </w:r>
    </w:p>
    <w:p w14:paraId="09DD559C" w14:textId="24C01768" w:rsidR="00824CBA" w:rsidRDefault="00824CBA" w:rsidP="00824CBA">
      <w:pPr>
        <w:autoSpaceDE w:val="0"/>
        <w:autoSpaceDN w:val="0"/>
        <w:adjustRightInd w:val="0"/>
        <w:jc w:val="center"/>
        <w:rPr>
          <w:rFonts w:ascii="仿宋_GB2312" w:eastAsia="仿宋_GB2312" w:hAnsi="宋体" w:hint="eastAsia"/>
          <w:color w:val="000000"/>
          <w:sz w:val="32"/>
          <w:szCs w:val="32"/>
        </w:rPr>
      </w:pPr>
      <w:r w:rsidRPr="00A71C72">
        <w:rPr>
          <w:rFonts w:ascii="仿宋_GB2312" w:eastAsia="仿宋_GB2312" w:hAnsi="宋体" w:hint="eastAsia"/>
          <w:b/>
          <w:bCs/>
          <w:color w:val="000000"/>
          <w:sz w:val="24"/>
        </w:rPr>
        <w:t>来源：</w:t>
      </w:r>
      <w:r w:rsidRPr="00824CBA">
        <w:rPr>
          <w:rFonts w:ascii="仿宋_GB2312" w:eastAsia="仿宋_GB2312" w:hAnsi="宋体" w:hint="eastAsia"/>
          <w:b/>
          <w:bCs/>
          <w:color w:val="000000"/>
          <w:sz w:val="24"/>
        </w:rPr>
        <w:t>《内科护理学》（人民卫生出版社 第7版）</w:t>
      </w:r>
    </w:p>
    <w:p w14:paraId="11EAAE3E" w14:textId="73E12EF4" w:rsidR="00824CBA" w:rsidRPr="008765D6" w:rsidRDefault="00824CBA" w:rsidP="00824CBA">
      <w:pPr>
        <w:spacing w:beforeLines="50" w:before="156" w:afterLines="50" w:after="156" w:line="560" w:lineRule="exact"/>
        <w:ind w:firstLineChars="200" w:firstLine="643"/>
        <w:outlineLvl w:val="1"/>
        <w:rPr>
          <w:rFonts w:ascii="楷体_GB2312" w:eastAsia="楷体_GB2312" w:hAnsi="宋体"/>
          <w:b/>
          <w:bCs/>
          <w:sz w:val="32"/>
          <w:szCs w:val="32"/>
        </w:rPr>
      </w:pPr>
      <w:r w:rsidRPr="008765D6">
        <w:rPr>
          <w:rFonts w:ascii="楷体_GB2312" w:eastAsia="楷体_GB2312" w:hAnsi="宋体" w:hint="eastAsia"/>
          <w:b/>
          <w:bCs/>
          <w:sz w:val="32"/>
          <w:szCs w:val="32"/>
        </w:rPr>
        <w:t>（</w:t>
      </w:r>
      <w:r>
        <w:rPr>
          <w:rFonts w:ascii="楷体_GB2312" w:eastAsia="楷体_GB2312" w:hAnsi="宋体" w:hint="eastAsia"/>
          <w:b/>
          <w:bCs/>
          <w:sz w:val="32"/>
          <w:szCs w:val="32"/>
        </w:rPr>
        <w:t>九</w:t>
      </w:r>
      <w:r w:rsidRPr="008765D6">
        <w:rPr>
          <w:rFonts w:ascii="楷体_GB2312" w:eastAsia="楷体_GB2312" w:hAnsi="宋体" w:hint="eastAsia"/>
          <w:b/>
          <w:bCs/>
          <w:sz w:val="32"/>
          <w:szCs w:val="32"/>
        </w:rPr>
        <w:t>）</w:t>
      </w:r>
      <w:r>
        <w:rPr>
          <w:rFonts w:ascii="楷体_GB2312" w:eastAsia="楷体_GB2312" w:hAnsi="宋体" w:hint="eastAsia"/>
          <w:b/>
          <w:bCs/>
          <w:sz w:val="32"/>
          <w:szCs w:val="32"/>
        </w:rPr>
        <w:t>常见不良事件处理</w:t>
      </w:r>
    </w:p>
    <w:p w14:paraId="7572C407" w14:textId="46B94BA5" w:rsidR="006E52C7" w:rsidRDefault="006E52C7" w:rsidP="006E52C7">
      <w:pPr>
        <w:autoSpaceDE w:val="0"/>
        <w:autoSpaceDN w:val="0"/>
        <w:adjustRightInd w:val="0"/>
        <w:spacing w:line="560" w:lineRule="exact"/>
        <w:ind w:firstLineChars="200" w:firstLine="640"/>
        <w:rPr>
          <w:rFonts w:ascii="仿宋_GB2312" w:eastAsia="仿宋_GB2312" w:hAnsi="宋体"/>
          <w:color w:val="000000"/>
          <w:sz w:val="32"/>
          <w:szCs w:val="32"/>
        </w:rPr>
      </w:pPr>
      <w:r>
        <w:rPr>
          <w:rFonts w:ascii="仿宋_GB2312" w:eastAsia="仿宋_GB2312" w:hAnsi="宋体" w:hint="eastAsia"/>
          <w:color w:val="000000"/>
          <w:sz w:val="32"/>
          <w:szCs w:val="32"/>
        </w:rPr>
        <w:t>参考《外科护理学》（人民卫生出版社 第7版）</w:t>
      </w:r>
      <w:r w:rsidR="00137BA1">
        <w:rPr>
          <w:rFonts w:ascii="仿宋_GB2312" w:eastAsia="仿宋_GB2312" w:hAnsi="宋体" w:hint="eastAsia"/>
          <w:color w:val="000000"/>
          <w:sz w:val="32"/>
          <w:szCs w:val="32"/>
        </w:rPr>
        <w:t>、</w:t>
      </w:r>
      <w:r w:rsidR="00137BA1">
        <w:rPr>
          <w:rFonts w:ascii="仿宋_GB2312" w:eastAsia="仿宋_GB2312" w:hAnsi="宋体" w:hint="eastAsia"/>
          <w:color w:val="000000"/>
          <w:sz w:val="32"/>
          <w:szCs w:val="32"/>
        </w:rPr>
        <w:t>《内科护理学》（人民卫生出版社 第7版）</w:t>
      </w:r>
      <w:r w:rsidR="00137BA1">
        <w:rPr>
          <w:rFonts w:ascii="仿宋_GB2312" w:eastAsia="仿宋_GB2312" w:hAnsi="宋体" w:hint="eastAsia"/>
          <w:color w:val="000000"/>
          <w:sz w:val="32"/>
          <w:szCs w:val="32"/>
        </w:rPr>
        <w:t>引流瓶倾倒、引流管连接处</w:t>
      </w:r>
      <w:r w:rsidR="00137BA1">
        <w:rPr>
          <w:rFonts w:ascii="仿宋_GB2312" w:eastAsia="仿宋_GB2312" w:hAnsi="宋体" w:hint="eastAsia"/>
          <w:color w:val="000000"/>
          <w:sz w:val="32"/>
          <w:szCs w:val="32"/>
        </w:rPr>
        <w:lastRenderedPageBreak/>
        <w:t>脱落、引流管从伤口脱出等常见不良事件的处理方法。</w:t>
      </w:r>
    </w:p>
    <w:p w14:paraId="4D97D5C7" w14:textId="74B2E325" w:rsidR="00137BA1" w:rsidRDefault="00137BA1" w:rsidP="00137BA1">
      <w:pPr>
        <w:autoSpaceDE w:val="0"/>
        <w:autoSpaceDN w:val="0"/>
        <w:adjustRightInd w:val="0"/>
        <w:rPr>
          <w:rFonts w:ascii="仿宋_GB2312" w:eastAsia="仿宋_GB2312" w:hAnsi="宋体"/>
          <w:color w:val="000000"/>
          <w:sz w:val="32"/>
          <w:szCs w:val="32"/>
        </w:rPr>
      </w:pPr>
      <w:r>
        <w:rPr>
          <w:noProof/>
        </w:rPr>
        <w:drawing>
          <wp:inline distT="0" distB="0" distL="0" distR="0" wp14:anchorId="7D56F358" wp14:editId="24A63C6A">
            <wp:extent cx="5274310" cy="580390"/>
            <wp:effectExtent l="19050" t="19050" r="21590" b="10160"/>
            <wp:docPr id="769576336"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9576336" name=""/>
                    <pic:cNvPicPr/>
                  </pic:nvPicPr>
                  <pic:blipFill>
                    <a:blip r:embed="rId23"/>
                    <a:stretch>
                      <a:fillRect/>
                    </a:stretch>
                  </pic:blipFill>
                  <pic:spPr>
                    <a:xfrm>
                      <a:off x="0" y="0"/>
                      <a:ext cx="5274310" cy="580390"/>
                    </a:xfrm>
                    <a:prstGeom prst="rect">
                      <a:avLst/>
                    </a:prstGeom>
                    <a:ln>
                      <a:solidFill>
                        <a:schemeClr val="tx1"/>
                      </a:solidFill>
                    </a:ln>
                  </pic:spPr>
                </pic:pic>
              </a:graphicData>
            </a:graphic>
          </wp:inline>
        </w:drawing>
      </w:r>
    </w:p>
    <w:p w14:paraId="0DC0EBDE" w14:textId="2773BFF0" w:rsidR="00137BA1" w:rsidRDefault="00137BA1" w:rsidP="00137BA1">
      <w:pPr>
        <w:autoSpaceDE w:val="0"/>
        <w:autoSpaceDN w:val="0"/>
        <w:adjustRightInd w:val="0"/>
        <w:jc w:val="center"/>
        <w:rPr>
          <w:rFonts w:ascii="仿宋_GB2312" w:eastAsia="仿宋_GB2312" w:hAnsi="宋体"/>
          <w:color w:val="000000"/>
          <w:sz w:val="32"/>
          <w:szCs w:val="32"/>
        </w:rPr>
      </w:pPr>
      <w:r w:rsidRPr="00A71C72">
        <w:rPr>
          <w:rFonts w:ascii="仿宋_GB2312" w:eastAsia="仿宋_GB2312" w:hAnsi="宋体" w:hint="eastAsia"/>
          <w:b/>
          <w:bCs/>
          <w:color w:val="000000"/>
          <w:sz w:val="24"/>
        </w:rPr>
        <w:t>来源：</w:t>
      </w:r>
      <w:r w:rsidRPr="00824CBA">
        <w:rPr>
          <w:rFonts w:ascii="仿宋_GB2312" w:eastAsia="仿宋_GB2312" w:hAnsi="宋体" w:hint="eastAsia"/>
          <w:b/>
          <w:bCs/>
          <w:color w:val="000000"/>
          <w:sz w:val="24"/>
        </w:rPr>
        <w:t>《</w:t>
      </w:r>
      <w:r>
        <w:rPr>
          <w:rFonts w:ascii="仿宋_GB2312" w:eastAsia="仿宋_GB2312" w:hAnsi="宋体" w:hint="eastAsia"/>
          <w:b/>
          <w:bCs/>
          <w:color w:val="000000"/>
          <w:sz w:val="24"/>
        </w:rPr>
        <w:t>外</w:t>
      </w:r>
      <w:r w:rsidRPr="00824CBA">
        <w:rPr>
          <w:rFonts w:ascii="仿宋_GB2312" w:eastAsia="仿宋_GB2312" w:hAnsi="宋体" w:hint="eastAsia"/>
          <w:b/>
          <w:bCs/>
          <w:color w:val="000000"/>
          <w:sz w:val="24"/>
        </w:rPr>
        <w:t>科护理学》（人民卫生出版社 第7版）</w:t>
      </w:r>
    </w:p>
    <w:p w14:paraId="5FD39288" w14:textId="1CF05F68" w:rsidR="00137BA1" w:rsidRDefault="00137BA1" w:rsidP="00137BA1">
      <w:pPr>
        <w:autoSpaceDE w:val="0"/>
        <w:autoSpaceDN w:val="0"/>
        <w:adjustRightInd w:val="0"/>
        <w:rPr>
          <w:rFonts w:ascii="仿宋_GB2312" w:eastAsia="仿宋_GB2312" w:hAnsi="宋体"/>
          <w:color w:val="000000"/>
          <w:sz w:val="32"/>
          <w:szCs w:val="32"/>
        </w:rPr>
      </w:pPr>
      <w:r>
        <w:rPr>
          <w:noProof/>
        </w:rPr>
        <w:drawing>
          <wp:inline distT="0" distB="0" distL="0" distR="0" wp14:anchorId="06DF8B9F" wp14:editId="7966BC7D">
            <wp:extent cx="5274310" cy="565150"/>
            <wp:effectExtent l="19050" t="19050" r="21590" b="25400"/>
            <wp:docPr id="440255461"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0255461" name=""/>
                    <pic:cNvPicPr/>
                  </pic:nvPicPr>
                  <pic:blipFill>
                    <a:blip r:embed="rId24"/>
                    <a:stretch>
                      <a:fillRect/>
                    </a:stretch>
                  </pic:blipFill>
                  <pic:spPr>
                    <a:xfrm>
                      <a:off x="0" y="0"/>
                      <a:ext cx="5274310" cy="565150"/>
                    </a:xfrm>
                    <a:prstGeom prst="rect">
                      <a:avLst/>
                    </a:prstGeom>
                    <a:ln>
                      <a:solidFill>
                        <a:schemeClr val="tx1"/>
                      </a:solidFill>
                    </a:ln>
                  </pic:spPr>
                </pic:pic>
              </a:graphicData>
            </a:graphic>
          </wp:inline>
        </w:drawing>
      </w:r>
    </w:p>
    <w:p w14:paraId="4C88DCAA" w14:textId="791B654B" w:rsidR="00137BA1" w:rsidRDefault="00137BA1" w:rsidP="00137BA1">
      <w:pPr>
        <w:autoSpaceDE w:val="0"/>
        <w:autoSpaceDN w:val="0"/>
        <w:adjustRightInd w:val="0"/>
        <w:jc w:val="center"/>
        <w:rPr>
          <w:rFonts w:ascii="仿宋_GB2312" w:eastAsia="仿宋_GB2312" w:hAnsi="宋体" w:hint="eastAsia"/>
          <w:color w:val="000000"/>
          <w:sz w:val="32"/>
          <w:szCs w:val="32"/>
        </w:rPr>
      </w:pPr>
      <w:r w:rsidRPr="00A71C72">
        <w:rPr>
          <w:rFonts w:ascii="仿宋_GB2312" w:eastAsia="仿宋_GB2312" w:hAnsi="宋体" w:hint="eastAsia"/>
          <w:b/>
          <w:bCs/>
          <w:color w:val="000000"/>
          <w:sz w:val="24"/>
        </w:rPr>
        <w:t>来源：</w:t>
      </w:r>
      <w:r w:rsidRPr="00824CBA">
        <w:rPr>
          <w:rFonts w:ascii="仿宋_GB2312" w:eastAsia="仿宋_GB2312" w:hAnsi="宋体" w:hint="eastAsia"/>
          <w:b/>
          <w:bCs/>
          <w:color w:val="000000"/>
          <w:sz w:val="24"/>
        </w:rPr>
        <w:t>《内科护理学》（人民卫生出版社 第7版）</w:t>
      </w:r>
    </w:p>
    <w:p w14:paraId="17049852" w14:textId="691142B8" w:rsidR="00C76546" w:rsidRPr="008765D6" w:rsidRDefault="00C76546" w:rsidP="00C76546">
      <w:pPr>
        <w:spacing w:beforeLines="50" w:before="156" w:afterLines="50" w:after="156" w:line="560" w:lineRule="exact"/>
        <w:ind w:firstLineChars="200" w:firstLine="643"/>
        <w:outlineLvl w:val="1"/>
        <w:rPr>
          <w:rFonts w:ascii="楷体_GB2312" w:eastAsia="楷体_GB2312" w:hAnsi="宋体"/>
          <w:b/>
          <w:bCs/>
          <w:sz w:val="32"/>
          <w:szCs w:val="32"/>
        </w:rPr>
      </w:pPr>
      <w:r w:rsidRPr="008765D6">
        <w:rPr>
          <w:rFonts w:ascii="楷体_GB2312" w:eastAsia="楷体_GB2312" w:hAnsi="宋体" w:hint="eastAsia"/>
          <w:b/>
          <w:bCs/>
          <w:sz w:val="32"/>
          <w:szCs w:val="32"/>
        </w:rPr>
        <w:t>（</w:t>
      </w:r>
      <w:r>
        <w:rPr>
          <w:rFonts w:ascii="楷体_GB2312" w:eastAsia="楷体_GB2312" w:hAnsi="宋体" w:hint="eastAsia"/>
          <w:b/>
          <w:bCs/>
          <w:sz w:val="32"/>
          <w:szCs w:val="32"/>
        </w:rPr>
        <w:t>十</w:t>
      </w:r>
      <w:r w:rsidRPr="008765D6">
        <w:rPr>
          <w:rFonts w:ascii="楷体_GB2312" w:eastAsia="楷体_GB2312" w:hAnsi="宋体" w:hint="eastAsia"/>
          <w:b/>
          <w:bCs/>
          <w:sz w:val="32"/>
          <w:szCs w:val="32"/>
        </w:rPr>
        <w:t>）</w:t>
      </w:r>
      <w:r>
        <w:rPr>
          <w:rFonts w:ascii="楷体_GB2312" w:eastAsia="楷体_GB2312" w:hAnsi="宋体" w:hint="eastAsia"/>
          <w:b/>
          <w:bCs/>
          <w:sz w:val="32"/>
          <w:szCs w:val="32"/>
        </w:rPr>
        <w:t>注意事项</w:t>
      </w:r>
    </w:p>
    <w:p w14:paraId="2A13F542" w14:textId="784BEB0D" w:rsidR="009F23BA" w:rsidRDefault="00C76546" w:rsidP="0000175A">
      <w:pPr>
        <w:autoSpaceDE w:val="0"/>
        <w:autoSpaceDN w:val="0"/>
        <w:adjustRightInd w:val="0"/>
        <w:ind w:firstLineChars="200" w:firstLine="640"/>
        <w:rPr>
          <w:rFonts w:ascii="仿宋_GB2312" w:eastAsia="仿宋_GB2312" w:hAnsi="宋体"/>
          <w:color w:val="000000"/>
          <w:sz w:val="32"/>
          <w:szCs w:val="32"/>
        </w:rPr>
      </w:pPr>
      <w:r>
        <w:rPr>
          <w:rFonts w:ascii="仿宋_GB2312" w:eastAsia="仿宋_GB2312" w:hAnsi="宋体" w:hint="eastAsia"/>
          <w:color w:val="000000"/>
          <w:sz w:val="32"/>
          <w:szCs w:val="32"/>
        </w:rPr>
        <w:t>参考《外科护理学》（人民卫生出版社 第7版）、</w:t>
      </w:r>
      <w:r w:rsidR="0000175A" w:rsidRPr="0000175A">
        <w:rPr>
          <w:rFonts w:ascii="仿宋_GB2312" w:eastAsia="仿宋_GB2312" w:hAnsi="宋体" w:hint="eastAsia"/>
          <w:color w:val="000000"/>
          <w:sz w:val="32"/>
          <w:szCs w:val="32"/>
        </w:rPr>
        <w:t>T/CNAS 25-2023《胸腔闭式引流护理》</w:t>
      </w:r>
      <w:r w:rsidR="0000175A">
        <w:rPr>
          <w:rFonts w:ascii="仿宋_GB2312" w:eastAsia="仿宋_GB2312" w:hAnsi="宋体" w:hint="eastAsia"/>
          <w:color w:val="000000"/>
          <w:sz w:val="32"/>
          <w:szCs w:val="32"/>
        </w:rPr>
        <w:t>的要求给出了胸腔闭式引流置管期护理的注意事项。</w:t>
      </w:r>
    </w:p>
    <w:p w14:paraId="5D715BF0" w14:textId="19A394D9" w:rsidR="0000175A" w:rsidRDefault="0000175A" w:rsidP="0000175A">
      <w:pPr>
        <w:autoSpaceDE w:val="0"/>
        <w:autoSpaceDN w:val="0"/>
        <w:adjustRightInd w:val="0"/>
        <w:rPr>
          <w:rFonts w:ascii="仿宋_GB2312" w:eastAsia="仿宋_GB2312" w:hAnsi="宋体"/>
          <w:b/>
          <w:bCs/>
          <w:color w:val="000000"/>
          <w:sz w:val="24"/>
        </w:rPr>
      </w:pPr>
      <w:r>
        <w:rPr>
          <w:noProof/>
        </w:rPr>
        <w:drawing>
          <wp:inline distT="0" distB="0" distL="0" distR="0" wp14:anchorId="3DC12629" wp14:editId="776BBD9A">
            <wp:extent cx="5274310" cy="520065"/>
            <wp:effectExtent l="19050" t="19050" r="21590" b="13335"/>
            <wp:docPr id="769840648"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9840648" name=""/>
                    <pic:cNvPicPr/>
                  </pic:nvPicPr>
                  <pic:blipFill>
                    <a:blip r:embed="rId25"/>
                    <a:stretch>
                      <a:fillRect/>
                    </a:stretch>
                  </pic:blipFill>
                  <pic:spPr>
                    <a:xfrm>
                      <a:off x="0" y="0"/>
                      <a:ext cx="5274310" cy="520065"/>
                    </a:xfrm>
                    <a:prstGeom prst="rect">
                      <a:avLst/>
                    </a:prstGeom>
                    <a:ln>
                      <a:solidFill>
                        <a:schemeClr val="tx1"/>
                      </a:solidFill>
                    </a:ln>
                  </pic:spPr>
                </pic:pic>
              </a:graphicData>
            </a:graphic>
          </wp:inline>
        </w:drawing>
      </w:r>
    </w:p>
    <w:p w14:paraId="3391F6B0" w14:textId="16E661F1" w:rsidR="0000175A" w:rsidRDefault="0000175A" w:rsidP="0000175A">
      <w:pPr>
        <w:autoSpaceDE w:val="0"/>
        <w:autoSpaceDN w:val="0"/>
        <w:adjustRightInd w:val="0"/>
        <w:jc w:val="center"/>
        <w:rPr>
          <w:rFonts w:ascii="仿宋_GB2312" w:eastAsia="仿宋_GB2312" w:hAnsi="宋体" w:hint="eastAsia"/>
          <w:b/>
          <w:bCs/>
          <w:color w:val="000000"/>
          <w:sz w:val="24"/>
        </w:rPr>
      </w:pPr>
      <w:r w:rsidRPr="00A71C72">
        <w:rPr>
          <w:rFonts w:ascii="仿宋_GB2312" w:eastAsia="仿宋_GB2312" w:hAnsi="宋体" w:hint="eastAsia"/>
          <w:b/>
          <w:bCs/>
          <w:color w:val="000000"/>
          <w:sz w:val="24"/>
        </w:rPr>
        <w:t>来源：T/</w:t>
      </w:r>
      <w:r>
        <w:rPr>
          <w:rFonts w:ascii="仿宋_GB2312" w:eastAsia="仿宋_GB2312" w:hAnsi="宋体"/>
          <w:b/>
          <w:bCs/>
          <w:color w:val="000000"/>
          <w:sz w:val="24"/>
        </w:rPr>
        <w:t>CNAS</w:t>
      </w:r>
      <w:r w:rsidRPr="00A71C72">
        <w:rPr>
          <w:rFonts w:ascii="仿宋_GB2312" w:eastAsia="仿宋_GB2312" w:hAnsi="宋体"/>
          <w:b/>
          <w:bCs/>
          <w:color w:val="000000"/>
          <w:sz w:val="24"/>
        </w:rPr>
        <w:t xml:space="preserve"> </w:t>
      </w:r>
      <w:r>
        <w:rPr>
          <w:rFonts w:ascii="仿宋_GB2312" w:eastAsia="仿宋_GB2312" w:hAnsi="宋体"/>
          <w:b/>
          <w:bCs/>
          <w:color w:val="000000"/>
          <w:sz w:val="24"/>
        </w:rPr>
        <w:t>25</w:t>
      </w:r>
      <w:r w:rsidRPr="00A71C72">
        <w:rPr>
          <w:rFonts w:ascii="仿宋_GB2312" w:eastAsia="仿宋_GB2312" w:hAnsi="宋体"/>
          <w:b/>
          <w:bCs/>
          <w:color w:val="000000"/>
          <w:sz w:val="24"/>
        </w:rPr>
        <w:t>-2023</w:t>
      </w:r>
      <w:r w:rsidRPr="00A71C72">
        <w:rPr>
          <w:rFonts w:ascii="仿宋_GB2312" w:eastAsia="仿宋_GB2312" w:hAnsi="宋体" w:hint="eastAsia"/>
          <w:b/>
          <w:bCs/>
          <w:color w:val="000000"/>
          <w:sz w:val="24"/>
        </w:rPr>
        <w:t>《</w:t>
      </w:r>
      <w:r>
        <w:rPr>
          <w:rFonts w:ascii="仿宋_GB2312" w:eastAsia="仿宋_GB2312" w:hAnsi="宋体" w:hint="eastAsia"/>
          <w:b/>
          <w:bCs/>
          <w:color w:val="000000"/>
          <w:sz w:val="24"/>
        </w:rPr>
        <w:t>胸腔闭式引流护理</w:t>
      </w:r>
      <w:r w:rsidRPr="00A71C72">
        <w:rPr>
          <w:rFonts w:ascii="仿宋_GB2312" w:eastAsia="仿宋_GB2312" w:hAnsi="宋体" w:hint="eastAsia"/>
          <w:b/>
          <w:bCs/>
          <w:color w:val="000000"/>
          <w:sz w:val="24"/>
        </w:rPr>
        <w:t>》</w:t>
      </w:r>
    </w:p>
    <w:p w14:paraId="6B146F52" w14:textId="1F481286" w:rsidR="0000175A" w:rsidRDefault="0000175A" w:rsidP="0000175A">
      <w:pPr>
        <w:autoSpaceDE w:val="0"/>
        <w:autoSpaceDN w:val="0"/>
        <w:adjustRightInd w:val="0"/>
        <w:rPr>
          <w:rFonts w:ascii="仿宋_GB2312" w:eastAsia="仿宋_GB2312" w:hAnsi="宋体"/>
          <w:b/>
          <w:bCs/>
          <w:color w:val="000000"/>
          <w:sz w:val="24"/>
        </w:rPr>
      </w:pPr>
      <w:r>
        <w:rPr>
          <w:noProof/>
        </w:rPr>
        <w:drawing>
          <wp:inline distT="0" distB="0" distL="0" distR="0" wp14:anchorId="79F9E0C7" wp14:editId="2023D4B3">
            <wp:extent cx="5274310" cy="980440"/>
            <wp:effectExtent l="19050" t="19050" r="21590" b="10160"/>
            <wp:docPr id="651580248"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1580248" name=""/>
                    <pic:cNvPicPr/>
                  </pic:nvPicPr>
                  <pic:blipFill>
                    <a:blip r:embed="rId26"/>
                    <a:stretch>
                      <a:fillRect/>
                    </a:stretch>
                  </pic:blipFill>
                  <pic:spPr>
                    <a:xfrm>
                      <a:off x="0" y="0"/>
                      <a:ext cx="5274310" cy="980440"/>
                    </a:xfrm>
                    <a:prstGeom prst="rect">
                      <a:avLst/>
                    </a:prstGeom>
                    <a:ln>
                      <a:solidFill>
                        <a:schemeClr val="tx1"/>
                      </a:solidFill>
                    </a:ln>
                  </pic:spPr>
                </pic:pic>
              </a:graphicData>
            </a:graphic>
          </wp:inline>
        </w:drawing>
      </w:r>
    </w:p>
    <w:p w14:paraId="2AFB6C75" w14:textId="21DF0D8E" w:rsidR="0000175A" w:rsidRDefault="0000175A" w:rsidP="0000175A">
      <w:pPr>
        <w:autoSpaceDE w:val="0"/>
        <w:autoSpaceDN w:val="0"/>
        <w:adjustRightInd w:val="0"/>
        <w:jc w:val="center"/>
        <w:rPr>
          <w:rFonts w:ascii="仿宋_GB2312" w:eastAsia="仿宋_GB2312" w:hAnsi="宋体" w:hint="eastAsia"/>
          <w:b/>
          <w:bCs/>
          <w:color w:val="000000"/>
          <w:sz w:val="24"/>
        </w:rPr>
      </w:pPr>
      <w:r w:rsidRPr="00A71C72">
        <w:rPr>
          <w:rFonts w:ascii="仿宋_GB2312" w:eastAsia="仿宋_GB2312" w:hAnsi="宋体" w:hint="eastAsia"/>
          <w:b/>
          <w:bCs/>
          <w:color w:val="000000"/>
          <w:sz w:val="24"/>
        </w:rPr>
        <w:t>来源：</w:t>
      </w:r>
      <w:r w:rsidRPr="00824CBA">
        <w:rPr>
          <w:rFonts w:ascii="仿宋_GB2312" w:eastAsia="仿宋_GB2312" w:hAnsi="宋体" w:hint="eastAsia"/>
          <w:b/>
          <w:bCs/>
          <w:color w:val="000000"/>
          <w:sz w:val="24"/>
        </w:rPr>
        <w:t>《</w:t>
      </w:r>
      <w:r>
        <w:rPr>
          <w:rFonts w:ascii="仿宋_GB2312" w:eastAsia="仿宋_GB2312" w:hAnsi="宋体" w:hint="eastAsia"/>
          <w:b/>
          <w:bCs/>
          <w:color w:val="000000"/>
          <w:sz w:val="24"/>
        </w:rPr>
        <w:t>外</w:t>
      </w:r>
      <w:r w:rsidRPr="00824CBA">
        <w:rPr>
          <w:rFonts w:ascii="仿宋_GB2312" w:eastAsia="仿宋_GB2312" w:hAnsi="宋体" w:hint="eastAsia"/>
          <w:b/>
          <w:bCs/>
          <w:color w:val="000000"/>
          <w:sz w:val="24"/>
        </w:rPr>
        <w:t>科护理学》（人民卫生出版社 第7版）</w:t>
      </w:r>
    </w:p>
    <w:p w14:paraId="5AD7E5DC" w14:textId="77777777" w:rsidR="009C746D" w:rsidRDefault="00C1003B" w:rsidP="00145245">
      <w:pPr>
        <w:spacing w:beforeLines="20" w:before="62" w:afterLines="20" w:after="62" w:line="560" w:lineRule="exact"/>
        <w:ind w:firstLineChars="200" w:firstLine="640"/>
        <w:outlineLvl w:val="0"/>
        <w:rPr>
          <w:rFonts w:ascii="黑体" w:eastAsia="黑体" w:hAnsi="黑体" w:cs="仿宋_GB2312"/>
          <w:sz w:val="32"/>
          <w:szCs w:val="32"/>
        </w:rPr>
      </w:pPr>
      <w:r>
        <w:rPr>
          <w:rFonts w:ascii="黑体" w:eastAsia="黑体" w:hAnsi="黑体" w:cs="仿宋_GB2312" w:hint="eastAsia"/>
          <w:sz w:val="32"/>
          <w:szCs w:val="32"/>
        </w:rPr>
        <w:t>六、国内外同类标准制修订情况及与法律法规、强制性标准关系</w:t>
      </w:r>
    </w:p>
    <w:p w14:paraId="279A06A9" w14:textId="4FFE9F0C" w:rsidR="009C746D" w:rsidRDefault="0000175A">
      <w:pPr>
        <w:autoSpaceDE w:val="0"/>
        <w:autoSpaceDN w:val="0"/>
        <w:adjustRightInd w:val="0"/>
        <w:spacing w:line="560" w:lineRule="exact"/>
        <w:ind w:firstLineChars="200" w:firstLine="640"/>
        <w:rPr>
          <w:rFonts w:ascii="仿宋_GB2312" w:eastAsia="仿宋_GB2312" w:hAnsi="宋体"/>
          <w:color w:val="000000"/>
          <w:sz w:val="32"/>
          <w:szCs w:val="32"/>
        </w:rPr>
      </w:pPr>
      <w:r w:rsidRPr="0000175A">
        <w:rPr>
          <w:rFonts w:ascii="仿宋_GB2312" w:eastAsia="仿宋_GB2312" w:hAnsi="宋体" w:hint="eastAsia"/>
          <w:sz w:val="32"/>
          <w:szCs w:val="32"/>
        </w:rPr>
        <w:t>经查阅，目前国内暂无与</w:t>
      </w:r>
      <w:r w:rsidR="00D377BD">
        <w:rPr>
          <w:rFonts w:ascii="仿宋_GB2312" w:eastAsia="仿宋_GB2312" w:hAnsi="宋体" w:hint="eastAsia"/>
          <w:sz w:val="32"/>
          <w:szCs w:val="32"/>
        </w:rPr>
        <w:t>胸腔闭式引流护理</w:t>
      </w:r>
      <w:r w:rsidRPr="0000175A">
        <w:rPr>
          <w:rFonts w:ascii="仿宋_GB2312" w:eastAsia="仿宋_GB2312" w:hAnsi="宋体" w:hint="eastAsia"/>
          <w:sz w:val="32"/>
          <w:szCs w:val="32"/>
        </w:rPr>
        <w:t>相关的</w:t>
      </w:r>
      <w:r w:rsidR="00D377BD">
        <w:rPr>
          <w:rFonts w:ascii="仿宋_GB2312" w:eastAsia="仿宋_GB2312" w:hAnsi="宋体" w:hint="eastAsia"/>
          <w:sz w:val="32"/>
          <w:szCs w:val="32"/>
        </w:rPr>
        <w:t>标准有：DB</w:t>
      </w:r>
      <w:r w:rsidR="00D377BD">
        <w:rPr>
          <w:rFonts w:ascii="仿宋_GB2312" w:eastAsia="仿宋_GB2312" w:hAnsi="宋体"/>
          <w:sz w:val="32"/>
          <w:szCs w:val="32"/>
        </w:rPr>
        <w:t>/</w:t>
      </w:r>
      <w:r w:rsidR="00D377BD">
        <w:rPr>
          <w:rFonts w:ascii="仿宋_GB2312" w:eastAsia="仿宋_GB2312" w:hAnsi="宋体" w:hint="eastAsia"/>
          <w:sz w:val="32"/>
          <w:szCs w:val="32"/>
        </w:rPr>
        <w:t>T</w:t>
      </w:r>
      <w:r w:rsidR="00D377BD">
        <w:rPr>
          <w:rFonts w:ascii="仿宋_GB2312" w:eastAsia="仿宋_GB2312" w:hAnsi="宋体"/>
          <w:sz w:val="32"/>
          <w:szCs w:val="32"/>
        </w:rPr>
        <w:t xml:space="preserve"> 5687-2023</w:t>
      </w:r>
      <w:r w:rsidR="00D377BD">
        <w:rPr>
          <w:rFonts w:ascii="仿宋_GB2312" w:eastAsia="仿宋_GB2312" w:hAnsi="宋体" w:hint="eastAsia"/>
          <w:sz w:val="32"/>
          <w:szCs w:val="32"/>
        </w:rPr>
        <w:t>《负压封闭式引流术护理规范》、T</w:t>
      </w:r>
      <w:r w:rsidR="00D377BD">
        <w:rPr>
          <w:rFonts w:ascii="仿宋_GB2312" w:eastAsia="仿宋_GB2312" w:hAnsi="宋体"/>
          <w:sz w:val="32"/>
          <w:szCs w:val="32"/>
        </w:rPr>
        <w:t>/</w:t>
      </w:r>
      <w:r w:rsidR="00D377BD">
        <w:rPr>
          <w:rFonts w:ascii="仿宋_GB2312" w:eastAsia="仿宋_GB2312" w:hAnsi="宋体" w:hint="eastAsia"/>
          <w:sz w:val="32"/>
          <w:szCs w:val="32"/>
        </w:rPr>
        <w:t>CNAS</w:t>
      </w:r>
      <w:r w:rsidR="00D377BD">
        <w:rPr>
          <w:rFonts w:ascii="仿宋_GB2312" w:eastAsia="仿宋_GB2312" w:hAnsi="宋体"/>
          <w:sz w:val="32"/>
          <w:szCs w:val="32"/>
        </w:rPr>
        <w:t xml:space="preserve"> 25--2023</w:t>
      </w:r>
      <w:r w:rsidR="00D377BD">
        <w:rPr>
          <w:rFonts w:ascii="仿宋_GB2312" w:eastAsia="仿宋_GB2312" w:hAnsi="宋体" w:hint="eastAsia"/>
          <w:sz w:val="32"/>
          <w:szCs w:val="32"/>
        </w:rPr>
        <w:t>《胸腔闭式引流护理》</w:t>
      </w:r>
      <w:r w:rsidRPr="0000175A">
        <w:rPr>
          <w:rFonts w:ascii="仿宋_GB2312" w:eastAsia="仿宋_GB2312" w:hAnsi="宋体" w:hint="eastAsia"/>
          <w:sz w:val="32"/>
          <w:szCs w:val="32"/>
        </w:rPr>
        <w:t>，</w:t>
      </w:r>
      <w:r w:rsidR="00D377BD">
        <w:rPr>
          <w:rFonts w:ascii="仿宋_GB2312" w:eastAsia="仿宋_GB2312" w:hAnsi="宋体" w:hint="eastAsia"/>
          <w:sz w:val="32"/>
          <w:szCs w:val="32"/>
        </w:rPr>
        <w:t>DB</w:t>
      </w:r>
      <w:r w:rsidR="00D377BD">
        <w:rPr>
          <w:rFonts w:ascii="仿宋_GB2312" w:eastAsia="仿宋_GB2312" w:hAnsi="宋体"/>
          <w:sz w:val="32"/>
          <w:szCs w:val="32"/>
        </w:rPr>
        <w:t>/</w:t>
      </w:r>
      <w:r w:rsidR="00D377BD">
        <w:rPr>
          <w:rFonts w:ascii="仿宋_GB2312" w:eastAsia="仿宋_GB2312" w:hAnsi="宋体" w:hint="eastAsia"/>
          <w:sz w:val="32"/>
          <w:szCs w:val="32"/>
        </w:rPr>
        <w:t>T</w:t>
      </w:r>
      <w:r w:rsidR="00D377BD">
        <w:rPr>
          <w:rFonts w:ascii="仿宋_GB2312" w:eastAsia="仿宋_GB2312" w:hAnsi="宋体"/>
          <w:sz w:val="32"/>
          <w:szCs w:val="32"/>
        </w:rPr>
        <w:t xml:space="preserve"> 5687-2023</w:t>
      </w:r>
      <w:r w:rsidR="00D377BD">
        <w:rPr>
          <w:rFonts w:ascii="仿宋_GB2312" w:eastAsia="仿宋_GB2312" w:hAnsi="宋体" w:hint="eastAsia"/>
          <w:sz w:val="32"/>
          <w:szCs w:val="32"/>
        </w:rPr>
        <w:t>《负压封闭式引流术护理规范》</w:t>
      </w:r>
      <w:r w:rsidR="00D377BD" w:rsidRPr="00D377BD">
        <w:rPr>
          <w:rFonts w:ascii="仿宋_GB2312" w:eastAsia="仿宋_GB2312" w:hAnsi="宋体" w:hint="eastAsia"/>
          <w:sz w:val="32"/>
          <w:szCs w:val="32"/>
        </w:rPr>
        <w:t>定了负压封闭引流术护理的基本要求、护理要点和并发症处理措施等</w:t>
      </w:r>
      <w:r w:rsidR="00D377BD">
        <w:rPr>
          <w:rFonts w:ascii="仿宋_GB2312" w:eastAsia="仿宋_GB2312" w:hAnsi="宋体" w:hint="eastAsia"/>
          <w:sz w:val="32"/>
          <w:szCs w:val="32"/>
        </w:rPr>
        <w:t>，主要是针对负压封闭引流术</w:t>
      </w:r>
      <w:r w:rsidR="00D377BD">
        <w:rPr>
          <w:rFonts w:ascii="仿宋_GB2312" w:eastAsia="仿宋_GB2312" w:hAnsi="宋体" w:hint="eastAsia"/>
          <w:sz w:val="32"/>
          <w:szCs w:val="32"/>
        </w:rPr>
        <w:lastRenderedPageBreak/>
        <w:t>的护理，而本文件是针对胸腔闭式引流管置管期的护理，包括使用水封式、干封阀式闭式引流装置的引流管置管期的护理；</w:t>
      </w:r>
      <w:r w:rsidR="00D377BD">
        <w:rPr>
          <w:rFonts w:ascii="仿宋_GB2312" w:eastAsia="仿宋_GB2312" w:hAnsi="宋体" w:hint="eastAsia"/>
          <w:sz w:val="32"/>
          <w:szCs w:val="32"/>
        </w:rPr>
        <w:t>T</w:t>
      </w:r>
      <w:r w:rsidR="00D377BD">
        <w:rPr>
          <w:rFonts w:ascii="仿宋_GB2312" w:eastAsia="仿宋_GB2312" w:hAnsi="宋体"/>
          <w:sz w:val="32"/>
          <w:szCs w:val="32"/>
        </w:rPr>
        <w:t>/</w:t>
      </w:r>
      <w:r w:rsidR="00D377BD">
        <w:rPr>
          <w:rFonts w:ascii="仿宋_GB2312" w:eastAsia="仿宋_GB2312" w:hAnsi="宋体" w:hint="eastAsia"/>
          <w:sz w:val="32"/>
          <w:szCs w:val="32"/>
        </w:rPr>
        <w:t>CNAS</w:t>
      </w:r>
      <w:r w:rsidR="00D377BD">
        <w:rPr>
          <w:rFonts w:ascii="仿宋_GB2312" w:eastAsia="仿宋_GB2312" w:hAnsi="宋体"/>
          <w:sz w:val="32"/>
          <w:szCs w:val="32"/>
        </w:rPr>
        <w:t xml:space="preserve"> 25--2023</w:t>
      </w:r>
      <w:r w:rsidR="00D377BD">
        <w:rPr>
          <w:rFonts w:ascii="仿宋_GB2312" w:eastAsia="仿宋_GB2312" w:hAnsi="宋体" w:hint="eastAsia"/>
          <w:sz w:val="32"/>
          <w:szCs w:val="32"/>
        </w:rPr>
        <w:t>《胸腔闭式引流护理》</w:t>
      </w:r>
      <w:r w:rsidR="00D377BD" w:rsidRPr="00D377BD">
        <w:rPr>
          <w:rFonts w:ascii="仿宋_GB2312" w:eastAsia="仿宋_GB2312" w:hAnsi="宋体" w:hint="eastAsia"/>
          <w:sz w:val="32"/>
          <w:szCs w:val="32"/>
        </w:rPr>
        <w:t>规定了胸腔闭式引流护理的基本要求、置管准备与配合、病情观察与护理、引流装置维护、引流装置更换、拔管护理、并发症识别及护理</w:t>
      </w:r>
      <w:r w:rsidR="00D377BD">
        <w:rPr>
          <w:rFonts w:ascii="仿宋_GB2312" w:eastAsia="仿宋_GB2312" w:hAnsi="宋体" w:hint="eastAsia"/>
          <w:sz w:val="32"/>
          <w:szCs w:val="32"/>
        </w:rPr>
        <w:t>，与该标准相比，</w:t>
      </w:r>
      <w:r w:rsidR="00D377BD" w:rsidRPr="00D377BD">
        <w:rPr>
          <w:rFonts w:ascii="仿宋_GB2312" w:eastAsia="仿宋_GB2312" w:hAnsi="宋体" w:hint="eastAsia"/>
          <w:sz w:val="32"/>
          <w:szCs w:val="32"/>
        </w:rPr>
        <w:t>规定了胸腔闭式引流管置管期护理的患者评估、标识配置、引流管固定、病情观察、胸腔引流装置使用、健康宣教、常见并发症处理、常见不良事件处理、注意事项的要求</w:t>
      </w:r>
      <w:r w:rsidR="00D377BD">
        <w:rPr>
          <w:rFonts w:ascii="仿宋_GB2312" w:eastAsia="仿宋_GB2312" w:hAnsi="宋体" w:hint="eastAsia"/>
          <w:sz w:val="32"/>
          <w:szCs w:val="32"/>
        </w:rPr>
        <w:t>，与该标准相比，本文件增加了</w:t>
      </w:r>
      <w:r w:rsidR="00D377BD" w:rsidRPr="00D377BD">
        <w:rPr>
          <w:rFonts w:ascii="仿宋_GB2312" w:eastAsia="仿宋_GB2312" w:hAnsi="宋体" w:hint="eastAsia"/>
          <w:sz w:val="32"/>
          <w:szCs w:val="32"/>
        </w:rPr>
        <w:t>患者评估、标识配置、引流管固定、健康宣教</w:t>
      </w:r>
      <w:r w:rsidR="00D377BD">
        <w:rPr>
          <w:rFonts w:ascii="仿宋_GB2312" w:eastAsia="仿宋_GB2312" w:hAnsi="宋体" w:hint="eastAsia"/>
          <w:sz w:val="32"/>
          <w:szCs w:val="32"/>
        </w:rPr>
        <w:t>的要求，</w:t>
      </w:r>
      <w:r w:rsidRPr="0000175A">
        <w:rPr>
          <w:rFonts w:ascii="仿宋_GB2312" w:eastAsia="仿宋_GB2312" w:hAnsi="宋体" w:hint="eastAsia"/>
          <w:sz w:val="32"/>
          <w:szCs w:val="32"/>
        </w:rPr>
        <w:t>且目前尚未制定有团体标准《胸腔闭式引流管置管期护理规范》</w:t>
      </w:r>
    </w:p>
    <w:p w14:paraId="5AFE3DC9" w14:textId="77777777" w:rsidR="009C746D" w:rsidRDefault="00C1003B">
      <w:pPr>
        <w:spacing w:line="560" w:lineRule="exact"/>
        <w:ind w:firstLineChars="200" w:firstLine="640"/>
        <w:rPr>
          <w:rFonts w:ascii="仿宋_GB2312" w:eastAsia="仿宋_GB2312" w:hAnsi="宋体"/>
          <w:sz w:val="32"/>
          <w:szCs w:val="32"/>
        </w:rPr>
      </w:pPr>
      <w:r>
        <w:rPr>
          <w:rFonts w:ascii="仿宋_GB2312" w:eastAsia="仿宋_GB2312" w:hAnsi="宋体" w:hint="eastAsia"/>
          <w:sz w:val="32"/>
          <w:szCs w:val="32"/>
        </w:rPr>
        <w:t>本标准的内容与现行的法律、法规及强制性标准无冲突，标准的编写符合</w:t>
      </w:r>
      <w:r>
        <w:rPr>
          <w:rFonts w:eastAsia="仿宋_GB2312"/>
          <w:sz w:val="32"/>
          <w:szCs w:val="32"/>
        </w:rPr>
        <w:t>GB/T 1.1—2020</w:t>
      </w:r>
      <w:r>
        <w:rPr>
          <w:rFonts w:ascii="仿宋_GB2312" w:eastAsia="仿宋_GB2312" w:hAnsi="宋体" w:hint="eastAsia"/>
          <w:sz w:val="32"/>
          <w:szCs w:val="32"/>
        </w:rPr>
        <w:t>的要求。</w:t>
      </w:r>
    </w:p>
    <w:p w14:paraId="6695314B" w14:textId="77777777" w:rsidR="009C746D" w:rsidRDefault="00C1003B" w:rsidP="00145245">
      <w:pPr>
        <w:autoSpaceDE w:val="0"/>
        <w:autoSpaceDN w:val="0"/>
        <w:adjustRightInd w:val="0"/>
        <w:spacing w:beforeLines="20" w:before="62" w:afterLines="20" w:after="62" w:line="560" w:lineRule="exact"/>
        <w:ind w:firstLineChars="200" w:firstLine="640"/>
        <w:jc w:val="left"/>
        <w:outlineLvl w:val="0"/>
        <w:rPr>
          <w:rFonts w:ascii="黑体" w:eastAsia="黑体" w:hAnsi="黑体" w:cs="仿宋_GB2312"/>
          <w:sz w:val="32"/>
          <w:szCs w:val="32"/>
        </w:rPr>
      </w:pPr>
      <w:r>
        <w:rPr>
          <w:rFonts w:ascii="黑体" w:eastAsia="黑体" w:hAnsi="黑体" w:cs="仿宋_GB2312" w:hint="eastAsia"/>
          <w:sz w:val="32"/>
          <w:szCs w:val="32"/>
        </w:rPr>
        <w:t>七、重大分歧意见的处理经过和依据</w:t>
      </w:r>
    </w:p>
    <w:p w14:paraId="0490EBF5" w14:textId="77777777" w:rsidR="009C746D" w:rsidRDefault="00C1003B" w:rsidP="00145245">
      <w:pPr>
        <w:spacing w:beforeLines="20" w:before="62" w:afterLines="20" w:after="62" w:line="560" w:lineRule="exact"/>
        <w:ind w:firstLineChars="200" w:firstLine="640"/>
        <w:rPr>
          <w:rFonts w:ascii="仿宋_GB2312" w:eastAsia="仿宋_GB2312" w:hAnsi="宋体"/>
          <w:sz w:val="32"/>
          <w:szCs w:val="32"/>
        </w:rPr>
      </w:pPr>
      <w:r>
        <w:rPr>
          <w:rFonts w:ascii="仿宋_GB2312" w:eastAsia="仿宋_GB2312" w:hAnsi="宋体" w:hint="eastAsia"/>
          <w:sz w:val="32"/>
          <w:szCs w:val="32"/>
        </w:rPr>
        <w:t>本标准研制过程中无重大分歧意见。</w:t>
      </w:r>
    </w:p>
    <w:p w14:paraId="46B8C416" w14:textId="77777777" w:rsidR="009C746D" w:rsidRDefault="00C1003B" w:rsidP="00145245">
      <w:pPr>
        <w:spacing w:beforeLines="20" w:before="62" w:afterLines="20" w:after="62" w:line="560" w:lineRule="exact"/>
        <w:ind w:firstLineChars="200" w:firstLine="640"/>
        <w:outlineLvl w:val="0"/>
        <w:rPr>
          <w:rFonts w:ascii="黑体" w:eastAsia="黑体" w:hAnsi="黑体" w:cs="仿宋_GB2312"/>
          <w:sz w:val="32"/>
          <w:szCs w:val="32"/>
        </w:rPr>
      </w:pPr>
      <w:r>
        <w:rPr>
          <w:rFonts w:ascii="黑体" w:eastAsia="黑体" w:hAnsi="黑体" w:cs="仿宋_GB2312" w:hint="eastAsia"/>
          <w:sz w:val="32"/>
          <w:szCs w:val="32"/>
        </w:rPr>
        <w:t>八、自我承诺</w:t>
      </w:r>
    </w:p>
    <w:p w14:paraId="39474EAB" w14:textId="77777777" w:rsidR="009C746D" w:rsidRDefault="00C1003B" w:rsidP="00145245">
      <w:pPr>
        <w:spacing w:beforeLines="20" w:before="62" w:afterLines="20" w:after="62" w:line="560" w:lineRule="exact"/>
        <w:ind w:firstLineChars="200" w:firstLine="640"/>
        <w:rPr>
          <w:rFonts w:ascii="仿宋_GB2312" w:eastAsia="仿宋_GB2312" w:hAnsi="宋体"/>
          <w:sz w:val="32"/>
          <w:szCs w:val="32"/>
        </w:rPr>
      </w:pPr>
      <w:r>
        <w:rPr>
          <w:rFonts w:ascii="仿宋_GB2312" w:eastAsia="仿宋_GB2312" w:hAnsi="宋体" w:hint="eastAsia"/>
          <w:sz w:val="32"/>
          <w:szCs w:val="32"/>
        </w:rPr>
        <w:t>本标准内容与各项指标不低于强制性标准要求。</w:t>
      </w:r>
    </w:p>
    <w:p w14:paraId="5BBEC9E9" w14:textId="77777777" w:rsidR="00C7241D" w:rsidRDefault="00C7241D" w:rsidP="00C7241D">
      <w:pPr>
        <w:spacing w:line="520" w:lineRule="exact"/>
        <w:ind w:firstLineChars="350" w:firstLine="1120"/>
        <w:rPr>
          <w:rFonts w:ascii="仿宋_GB2312" w:eastAsia="仿宋_GB2312" w:hAnsi="宋体"/>
          <w:sz w:val="32"/>
          <w:szCs w:val="32"/>
        </w:rPr>
      </w:pPr>
    </w:p>
    <w:p w14:paraId="50A08F10" w14:textId="77777777" w:rsidR="00D377BD" w:rsidRDefault="00C1003B" w:rsidP="00D377BD">
      <w:pPr>
        <w:spacing w:line="520" w:lineRule="exact"/>
        <w:ind w:firstLineChars="650" w:firstLine="2080"/>
        <w:rPr>
          <w:rFonts w:ascii="仿宋_GB2312" w:eastAsia="仿宋_GB2312" w:hAnsi="宋体"/>
          <w:sz w:val="32"/>
          <w:szCs w:val="32"/>
        </w:rPr>
      </w:pPr>
      <w:r>
        <w:rPr>
          <w:rFonts w:ascii="仿宋_GB2312" w:eastAsia="仿宋_GB2312" w:hAnsi="宋体" w:hint="eastAsia"/>
          <w:sz w:val="32"/>
          <w:szCs w:val="32"/>
        </w:rPr>
        <w:t>团体标准</w:t>
      </w:r>
      <w:r w:rsidR="00AD61B9">
        <w:rPr>
          <w:rFonts w:ascii="仿宋_GB2312" w:eastAsia="仿宋_GB2312" w:hAnsi="宋体" w:hint="eastAsia"/>
          <w:sz w:val="32"/>
          <w:szCs w:val="32"/>
        </w:rPr>
        <w:t>《</w:t>
      </w:r>
      <w:r w:rsidR="00D377BD" w:rsidRPr="0000175A">
        <w:rPr>
          <w:rFonts w:ascii="仿宋_GB2312" w:eastAsia="仿宋_GB2312" w:hAnsi="宋体" w:hint="eastAsia"/>
          <w:sz w:val="32"/>
          <w:szCs w:val="32"/>
        </w:rPr>
        <w:t>胸腔闭式引流管置管期护理规范</w:t>
      </w:r>
      <w:r w:rsidR="00AD61B9">
        <w:rPr>
          <w:rFonts w:ascii="仿宋_GB2312" w:eastAsia="仿宋_GB2312" w:hAnsi="宋体" w:hint="eastAsia"/>
          <w:sz w:val="32"/>
          <w:szCs w:val="32"/>
        </w:rPr>
        <w:t>》</w:t>
      </w:r>
    </w:p>
    <w:p w14:paraId="4DE4B68C" w14:textId="79306506" w:rsidR="009C746D" w:rsidRDefault="00C1003B" w:rsidP="00D377BD">
      <w:pPr>
        <w:spacing w:line="520" w:lineRule="exact"/>
        <w:ind w:firstLineChars="1200" w:firstLine="3840"/>
        <w:rPr>
          <w:rFonts w:ascii="仿宋_GB2312" w:eastAsia="仿宋_GB2312" w:hAnsi="宋体"/>
          <w:sz w:val="32"/>
          <w:szCs w:val="32"/>
        </w:rPr>
      </w:pPr>
      <w:r>
        <w:rPr>
          <w:rFonts w:ascii="仿宋_GB2312" w:eastAsia="仿宋_GB2312" w:hAnsi="宋体" w:hint="eastAsia"/>
          <w:sz w:val="32"/>
          <w:szCs w:val="32"/>
        </w:rPr>
        <w:t>标准编制工作组</w:t>
      </w:r>
    </w:p>
    <w:p w14:paraId="5A3BFEB0" w14:textId="3A1F16F6" w:rsidR="009C746D" w:rsidRDefault="00C1003B">
      <w:pPr>
        <w:spacing w:line="520" w:lineRule="exact"/>
        <w:ind w:firstLineChars="200" w:firstLine="640"/>
        <w:rPr>
          <w:rFonts w:ascii="仿宋_GB2312" w:eastAsia="仿宋_GB2312" w:hAnsi="宋体"/>
          <w:sz w:val="32"/>
          <w:szCs w:val="32"/>
        </w:rPr>
      </w:pPr>
      <w:r>
        <w:rPr>
          <w:rFonts w:ascii="仿宋_GB2312" w:eastAsia="仿宋_GB2312" w:hAnsi="宋体" w:hint="eastAsia"/>
          <w:sz w:val="32"/>
          <w:szCs w:val="32"/>
        </w:rPr>
        <w:t xml:space="preserve">             </w:t>
      </w:r>
      <w:r w:rsidR="00A1476A">
        <w:rPr>
          <w:rFonts w:ascii="仿宋_GB2312" w:eastAsia="仿宋_GB2312" w:hAnsi="宋体"/>
          <w:sz w:val="32"/>
          <w:szCs w:val="32"/>
        </w:rPr>
        <w:t xml:space="preserve">  </w:t>
      </w:r>
      <w:r w:rsidR="00D377BD">
        <w:rPr>
          <w:rFonts w:ascii="仿宋_GB2312" w:eastAsia="仿宋_GB2312" w:hAnsi="宋体"/>
          <w:sz w:val="32"/>
          <w:szCs w:val="32"/>
        </w:rPr>
        <w:t xml:space="preserve">   </w:t>
      </w:r>
      <w:r>
        <w:rPr>
          <w:rFonts w:ascii="仿宋_GB2312" w:eastAsia="仿宋_GB2312" w:hAnsi="宋体" w:hint="eastAsia"/>
          <w:sz w:val="32"/>
          <w:szCs w:val="32"/>
        </w:rPr>
        <w:t xml:space="preserve"> 202</w:t>
      </w:r>
      <w:r w:rsidR="00C7241D">
        <w:rPr>
          <w:rFonts w:ascii="仿宋_GB2312" w:eastAsia="仿宋_GB2312" w:hAnsi="宋体"/>
          <w:sz w:val="32"/>
          <w:szCs w:val="32"/>
        </w:rPr>
        <w:t>4</w:t>
      </w:r>
      <w:r>
        <w:rPr>
          <w:rFonts w:ascii="仿宋_GB2312" w:eastAsia="仿宋_GB2312" w:hAnsi="宋体" w:hint="eastAsia"/>
          <w:sz w:val="32"/>
          <w:szCs w:val="32"/>
        </w:rPr>
        <w:t>年</w:t>
      </w:r>
      <w:r w:rsidR="00D377BD">
        <w:rPr>
          <w:rFonts w:ascii="仿宋_GB2312" w:eastAsia="仿宋_GB2312" w:hAnsi="宋体"/>
          <w:sz w:val="32"/>
          <w:szCs w:val="32"/>
        </w:rPr>
        <w:t>9</w:t>
      </w:r>
      <w:r>
        <w:rPr>
          <w:rFonts w:ascii="仿宋_GB2312" w:eastAsia="仿宋_GB2312" w:hAnsi="宋体" w:hint="eastAsia"/>
          <w:sz w:val="32"/>
          <w:szCs w:val="32"/>
        </w:rPr>
        <w:t>月</w:t>
      </w:r>
      <w:r w:rsidR="00D377BD">
        <w:rPr>
          <w:rFonts w:ascii="仿宋_GB2312" w:eastAsia="仿宋_GB2312" w:hAnsi="宋体"/>
          <w:sz w:val="32"/>
          <w:szCs w:val="32"/>
        </w:rPr>
        <w:t>27</w:t>
      </w:r>
      <w:r>
        <w:rPr>
          <w:rFonts w:ascii="仿宋_GB2312" w:eastAsia="仿宋_GB2312" w:hAnsi="宋体" w:hint="eastAsia"/>
          <w:sz w:val="32"/>
          <w:szCs w:val="32"/>
        </w:rPr>
        <w:t>日</w:t>
      </w:r>
    </w:p>
    <w:sectPr w:rsidR="009C746D" w:rsidSect="00795FA6">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A70B43A" w14:textId="77777777" w:rsidR="00ED07B9" w:rsidRDefault="00ED07B9" w:rsidP="00A03C65">
      <w:r>
        <w:separator/>
      </w:r>
    </w:p>
  </w:endnote>
  <w:endnote w:type="continuationSeparator" w:id="0">
    <w:p w14:paraId="06FD1C89" w14:textId="77777777" w:rsidR="00ED07B9" w:rsidRDefault="00ED07B9" w:rsidP="00A03C6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方正小标宋简体">
    <w:panose1 w:val="03000509000000000000"/>
    <w:charset w:val="86"/>
    <w:family w:val="script"/>
    <w:pitch w:val="fixed"/>
    <w:sig w:usb0="00000001" w:usb1="080E0000" w:usb2="00000010" w:usb3="00000000" w:csb0="00040000" w:csb1="00000000"/>
  </w:font>
  <w:font w:name="黑体">
    <w:altName w:val="SimHei"/>
    <w:panose1 w:val="02010609060101010101"/>
    <w:charset w:val="86"/>
    <w:family w:val="modern"/>
    <w:pitch w:val="fixed"/>
    <w:sig w:usb0="800002BF" w:usb1="38CF7CFA" w:usb2="00000016" w:usb3="00000000" w:csb0="00040001" w:csb1="00000000"/>
  </w:font>
  <w:font w:name="仿宋_GB2312">
    <w:panose1 w:val="02010609030101010101"/>
    <w:charset w:val="86"/>
    <w:family w:val="modern"/>
    <w:pitch w:val="fixed"/>
    <w:sig w:usb0="00000001" w:usb1="080E0000" w:usb2="00000010" w:usb3="00000000" w:csb0="00040000" w:csb1="00000000"/>
  </w:font>
  <w:font w:name="仿宋">
    <w:panose1 w:val="02010609060101010101"/>
    <w:charset w:val="86"/>
    <w:family w:val="modern"/>
    <w:pitch w:val="fixed"/>
    <w:sig w:usb0="800002BF" w:usb1="38CF7CFA" w:usb2="00000016" w:usb3="00000000" w:csb0="00040001" w:csb1="00000000"/>
  </w:font>
  <w:font w:name="楷体">
    <w:panose1 w:val="02010609060101010101"/>
    <w:charset w:val="86"/>
    <w:family w:val="modern"/>
    <w:pitch w:val="fixed"/>
    <w:sig w:usb0="800002BF" w:usb1="38CF7CFA" w:usb2="00000016" w:usb3="00000000" w:csb0="00040001" w:csb1="00000000"/>
  </w:font>
  <w:font w:name="楷体_GB2312">
    <w:altName w:val="微软雅黑"/>
    <w:panose1 w:val="02010609030101010101"/>
    <w:charset w:val="86"/>
    <w:family w:val="modern"/>
    <w:pitch w:val="fixed"/>
    <w:sig w:usb0="00000001" w:usb1="080E0000" w:usb2="00000010" w:usb3="00000000" w:csb0="00040000" w:csb1="00000000"/>
  </w:font>
  <w:font w:name="MS Gothic">
    <w:altName w:val="ＭＳ ゴシック"/>
    <w:panose1 w:val="020B0609070205080204"/>
    <w:charset w:val="80"/>
    <w:family w:val="modern"/>
    <w:pitch w:val="fixed"/>
    <w:sig w:usb0="E00002FF" w:usb1="6AC7FDFB" w:usb2="08000012" w:usb3="00000000" w:csb0="0002009F" w:csb1="00000000"/>
  </w:font>
  <w:font w:name="等线 Light">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D2FE4B6" w14:textId="77777777" w:rsidR="00ED07B9" w:rsidRDefault="00ED07B9" w:rsidP="00A03C65">
      <w:r>
        <w:separator/>
      </w:r>
    </w:p>
  </w:footnote>
  <w:footnote w:type="continuationSeparator" w:id="0">
    <w:p w14:paraId="34C790A4" w14:textId="77777777" w:rsidR="00ED07B9" w:rsidRDefault="00ED07B9" w:rsidP="00A03C65">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D2AB0A94"/>
    <w:multiLevelType w:val="singleLevel"/>
    <w:tmpl w:val="D2AB0A94"/>
    <w:lvl w:ilvl="0">
      <w:start w:val="4"/>
      <w:numFmt w:val="chineseCounting"/>
      <w:suff w:val="nothing"/>
      <w:lvlText w:val="（%1）"/>
      <w:lvlJc w:val="left"/>
      <w:rPr>
        <w:rFonts w:hint="eastAsia"/>
      </w:rPr>
    </w:lvl>
  </w:abstractNum>
  <w:abstractNum w:abstractNumId="1" w15:restartNumberingAfterBreak="0">
    <w:nsid w:val="25573AFE"/>
    <w:multiLevelType w:val="hybridMultilevel"/>
    <w:tmpl w:val="598E0C94"/>
    <w:lvl w:ilvl="0" w:tplc="EA1CE20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15:restartNumberingAfterBreak="0">
    <w:nsid w:val="2DE76386"/>
    <w:multiLevelType w:val="singleLevel"/>
    <w:tmpl w:val="2DE76386"/>
    <w:lvl w:ilvl="0">
      <w:start w:val="2"/>
      <w:numFmt w:val="chineseCounting"/>
      <w:suff w:val="nothing"/>
      <w:lvlText w:val="（%1）"/>
      <w:lvlJc w:val="left"/>
      <w:rPr>
        <w:rFonts w:hint="eastAsia"/>
      </w:rPr>
    </w:lvl>
  </w:abstractNum>
  <w:abstractNum w:abstractNumId="3" w15:restartNumberingAfterBreak="0">
    <w:nsid w:val="4D0BB53B"/>
    <w:multiLevelType w:val="singleLevel"/>
    <w:tmpl w:val="4D0BB53B"/>
    <w:lvl w:ilvl="0">
      <w:start w:val="5"/>
      <w:numFmt w:val="chineseCounting"/>
      <w:suff w:val="nothing"/>
      <w:lvlText w:val="%1、"/>
      <w:lvlJc w:val="left"/>
      <w:rPr>
        <w:rFonts w:hint="eastAsia"/>
      </w:rPr>
    </w:lvl>
  </w:abstractNum>
  <w:num w:numId="1" w16cid:durableId="1727872233">
    <w:abstractNumId w:val="2"/>
  </w:num>
  <w:num w:numId="2" w16cid:durableId="670454534">
    <w:abstractNumId w:val="0"/>
  </w:num>
  <w:num w:numId="3" w16cid:durableId="1682125903">
    <w:abstractNumId w:val="3"/>
  </w:num>
  <w:num w:numId="4" w16cid:durableId="1669823904">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0"/>
  <w:bordersDoNotSurroundHeader/>
  <w:bordersDoNotSurroundFooter/>
  <w:defaultTabStop w:val="420"/>
  <w:drawingGridVerticalSpacing w:val="156"/>
  <w:displayHorizontalDrawingGridEvery w:val="0"/>
  <w:displayVerticalDrawingGridEvery w:val="2"/>
  <w:characterSpacingControl w:val="compressPunctuation"/>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commondata" w:val="eyJoZGlkIjoiZjcwMzBhNDA5MWZkNjNjNjFjNmFkMDk0MGQ5YjMxZTYifQ=="/>
  </w:docVars>
  <w:rsids>
    <w:rsidRoot w:val="00347036"/>
    <w:rsid w:val="00000DCF"/>
    <w:rsid w:val="000012CB"/>
    <w:rsid w:val="0000175A"/>
    <w:rsid w:val="00023C07"/>
    <w:rsid w:val="000515EE"/>
    <w:rsid w:val="00055E63"/>
    <w:rsid w:val="00056F6C"/>
    <w:rsid w:val="000643E3"/>
    <w:rsid w:val="00084255"/>
    <w:rsid w:val="000A722E"/>
    <w:rsid w:val="000C5959"/>
    <w:rsid w:val="000F7C5D"/>
    <w:rsid w:val="00106A69"/>
    <w:rsid w:val="0011241F"/>
    <w:rsid w:val="001173FB"/>
    <w:rsid w:val="00117467"/>
    <w:rsid w:val="00121806"/>
    <w:rsid w:val="00121874"/>
    <w:rsid w:val="00121FB0"/>
    <w:rsid w:val="001246F5"/>
    <w:rsid w:val="001376EF"/>
    <w:rsid w:val="00137BA1"/>
    <w:rsid w:val="00141C7E"/>
    <w:rsid w:val="00145245"/>
    <w:rsid w:val="00161C32"/>
    <w:rsid w:val="001657BB"/>
    <w:rsid w:val="001662A6"/>
    <w:rsid w:val="0016753A"/>
    <w:rsid w:val="001728CB"/>
    <w:rsid w:val="00190C54"/>
    <w:rsid w:val="00197095"/>
    <w:rsid w:val="00197E57"/>
    <w:rsid w:val="001B29AA"/>
    <w:rsid w:val="001B52B8"/>
    <w:rsid w:val="001C266C"/>
    <w:rsid w:val="001C53E1"/>
    <w:rsid w:val="00207AEF"/>
    <w:rsid w:val="002108D0"/>
    <w:rsid w:val="0021151C"/>
    <w:rsid w:val="0023089C"/>
    <w:rsid w:val="00244D4C"/>
    <w:rsid w:val="002533B7"/>
    <w:rsid w:val="002563EA"/>
    <w:rsid w:val="00263E34"/>
    <w:rsid w:val="00273B40"/>
    <w:rsid w:val="0027404C"/>
    <w:rsid w:val="002814F2"/>
    <w:rsid w:val="002A0AD3"/>
    <w:rsid w:val="002B500C"/>
    <w:rsid w:val="002C1483"/>
    <w:rsid w:val="002C6FDF"/>
    <w:rsid w:val="002D0F78"/>
    <w:rsid w:val="002D1157"/>
    <w:rsid w:val="002F0EDC"/>
    <w:rsid w:val="003034B4"/>
    <w:rsid w:val="0031104F"/>
    <w:rsid w:val="00312545"/>
    <w:rsid w:val="00320193"/>
    <w:rsid w:val="0032743E"/>
    <w:rsid w:val="00334B94"/>
    <w:rsid w:val="003351AD"/>
    <w:rsid w:val="00336606"/>
    <w:rsid w:val="00347036"/>
    <w:rsid w:val="00370B1C"/>
    <w:rsid w:val="00375C4B"/>
    <w:rsid w:val="00385788"/>
    <w:rsid w:val="003A04C1"/>
    <w:rsid w:val="003A2265"/>
    <w:rsid w:val="003A5329"/>
    <w:rsid w:val="003A79A5"/>
    <w:rsid w:val="003C257B"/>
    <w:rsid w:val="003E2C55"/>
    <w:rsid w:val="003F2884"/>
    <w:rsid w:val="003F6A05"/>
    <w:rsid w:val="003F7580"/>
    <w:rsid w:val="00406082"/>
    <w:rsid w:val="00410743"/>
    <w:rsid w:val="00411A4A"/>
    <w:rsid w:val="00415718"/>
    <w:rsid w:val="00426F8B"/>
    <w:rsid w:val="00427E70"/>
    <w:rsid w:val="00430F26"/>
    <w:rsid w:val="00433C7E"/>
    <w:rsid w:val="00434646"/>
    <w:rsid w:val="00473D94"/>
    <w:rsid w:val="004846AA"/>
    <w:rsid w:val="004A0477"/>
    <w:rsid w:val="004C21B1"/>
    <w:rsid w:val="004C43A0"/>
    <w:rsid w:val="004F4B23"/>
    <w:rsid w:val="004F596E"/>
    <w:rsid w:val="005036F4"/>
    <w:rsid w:val="00523CA7"/>
    <w:rsid w:val="0053028D"/>
    <w:rsid w:val="00531D67"/>
    <w:rsid w:val="00537385"/>
    <w:rsid w:val="005460E8"/>
    <w:rsid w:val="00550CBF"/>
    <w:rsid w:val="005527D3"/>
    <w:rsid w:val="00555B46"/>
    <w:rsid w:val="00593873"/>
    <w:rsid w:val="005B5096"/>
    <w:rsid w:val="005D1F34"/>
    <w:rsid w:val="005D33CA"/>
    <w:rsid w:val="005D6182"/>
    <w:rsid w:val="005F1691"/>
    <w:rsid w:val="006059A7"/>
    <w:rsid w:val="00606F2A"/>
    <w:rsid w:val="0061763D"/>
    <w:rsid w:val="006176F5"/>
    <w:rsid w:val="00617812"/>
    <w:rsid w:val="00624716"/>
    <w:rsid w:val="0062496F"/>
    <w:rsid w:val="00631A82"/>
    <w:rsid w:val="00632662"/>
    <w:rsid w:val="006534A8"/>
    <w:rsid w:val="00674852"/>
    <w:rsid w:val="0067583D"/>
    <w:rsid w:val="00681257"/>
    <w:rsid w:val="00681819"/>
    <w:rsid w:val="00684EA0"/>
    <w:rsid w:val="006927A5"/>
    <w:rsid w:val="006A371D"/>
    <w:rsid w:val="006A7FF0"/>
    <w:rsid w:val="006B7BBE"/>
    <w:rsid w:val="006C5F47"/>
    <w:rsid w:val="006D41C2"/>
    <w:rsid w:val="006E52C7"/>
    <w:rsid w:val="006E6A78"/>
    <w:rsid w:val="006E7D14"/>
    <w:rsid w:val="006F4C60"/>
    <w:rsid w:val="006F610B"/>
    <w:rsid w:val="00701C46"/>
    <w:rsid w:val="00701CFE"/>
    <w:rsid w:val="007029E3"/>
    <w:rsid w:val="00715F78"/>
    <w:rsid w:val="007227A8"/>
    <w:rsid w:val="00723004"/>
    <w:rsid w:val="00725BA8"/>
    <w:rsid w:val="00747A4D"/>
    <w:rsid w:val="00752BC3"/>
    <w:rsid w:val="00762425"/>
    <w:rsid w:val="00766392"/>
    <w:rsid w:val="00770B30"/>
    <w:rsid w:val="00772C40"/>
    <w:rsid w:val="00774809"/>
    <w:rsid w:val="00782CDA"/>
    <w:rsid w:val="00795FA6"/>
    <w:rsid w:val="007A1705"/>
    <w:rsid w:val="007B2C7F"/>
    <w:rsid w:val="007C7031"/>
    <w:rsid w:val="007D6B92"/>
    <w:rsid w:val="007D720F"/>
    <w:rsid w:val="007F4B3A"/>
    <w:rsid w:val="007F58D2"/>
    <w:rsid w:val="007F724C"/>
    <w:rsid w:val="00802D16"/>
    <w:rsid w:val="0081494F"/>
    <w:rsid w:val="00816DE4"/>
    <w:rsid w:val="008175F5"/>
    <w:rsid w:val="00824292"/>
    <w:rsid w:val="00824CBA"/>
    <w:rsid w:val="008254F3"/>
    <w:rsid w:val="00833A3A"/>
    <w:rsid w:val="00833DB4"/>
    <w:rsid w:val="008410C7"/>
    <w:rsid w:val="0084783E"/>
    <w:rsid w:val="00854F93"/>
    <w:rsid w:val="008765D6"/>
    <w:rsid w:val="00877458"/>
    <w:rsid w:val="00895A3E"/>
    <w:rsid w:val="008B5931"/>
    <w:rsid w:val="008B5AA2"/>
    <w:rsid w:val="008C5819"/>
    <w:rsid w:val="008D6405"/>
    <w:rsid w:val="008F12AF"/>
    <w:rsid w:val="00900ACC"/>
    <w:rsid w:val="00957730"/>
    <w:rsid w:val="0096125E"/>
    <w:rsid w:val="009717A8"/>
    <w:rsid w:val="00981986"/>
    <w:rsid w:val="00996E44"/>
    <w:rsid w:val="009A3D6F"/>
    <w:rsid w:val="009A5BE5"/>
    <w:rsid w:val="009B1AED"/>
    <w:rsid w:val="009B6036"/>
    <w:rsid w:val="009C30B3"/>
    <w:rsid w:val="009C5116"/>
    <w:rsid w:val="009C71AD"/>
    <w:rsid w:val="009C746D"/>
    <w:rsid w:val="009D7D9B"/>
    <w:rsid w:val="009E392E"/>
    <w:rsid w:val="009F23BA"/>
    <w:rsid w:val="009F6DDC"/>
    <w:rsid w:val="00A036A8"/>
    <w:rsid w:val="00A03C65"/>
    <w:rsid w:val="00A1115F"/>
    <w:rsid w:val="00A1476A"/>
    <w:rsid w:val="00A21F43"/>
    <w:rsid w:val="00A27F27"/>
    <w:rsid w:val="00A403A7"/>
    <w:rsid w:val="00A429FD"/>
    <w:rsid w:val="00A44A0F"/>
    <w:rsid w:val="00A44F63"/>
    <w:rsid w:val="00A53EB5"/>
    <w:rsid w:val="00A62B1E"/>
    <w:rsid w:val="00A77D2A"/>
    <w:rsid w:val="00A817FF"/>
    <w:rsid w:val="00A8398E"/>
    <w:rsid w:val="00A84332"/>
    <w:rsid w:val="00A8475F"/>
    <w:rsid w:val="00A9332D"/>
    <w:rsid w:val="00A93C25"/>
    <w:rsid w:val="00A96C7A"/>
    <w:rsid w:val="00AA1EF8"/>
    <w:rsid w:val="00AB2151"/>
    <w:rsid w:val="00AB287E"/>
    <w:rsid w:val="00AB3029"/>
    <w:rsid w:val="00AB6035"/>
    <w:rsid w:val="00AC1064"/>
    <w:rsid w:val="00AD0B40"/>
    <w:rsid w:val="00AD61B9"/>
    <w:rsid w:val="00AD675D"/>
    <w:rsid w:val="00AE72D0"/>
    <w:rsid w:val="00B145CB"/>
    <w:rsid w:val="00B14A53"/>
    <w:rsid w:val="00B26825"/>
    <w:rsid w:val="00B37EE1"/>
    <w:rsid w:val="00B4464D"/>
    <w:rsid w:val="00B52A2D"/>
    <w:rsid w:val="00B667D7"/>
    <w:rsid w:val="00B67428"/>
    <w:rsid w:val="00B763BA"/>
    <w:rsid w:val="00B83F37"/>
    <w:rsid w:val="00B86CA4"/>
    <w:rsid w:val="00B9632A"/>
    <w:rsid w:val="00BA6FB1"/>
    <w:rsid w:val="00BC1094"/>
    <w:rsid w:val="00BC18D2"/>
    <w:rsid w:val="00BC5BFF"/>
    <w:rsid w:val="00BD457A"/>
    <w:rsid w:val="00BD4937"/>
    <w:rsid w:val="00BD66F4"/>
    <w:rsid w:val="00BF232C"/>
    <w:rsid w:val="00BF5ADF"/>
    <w:rsid w:val="00C0696C"/>
    <w:rsid w:val="00C07B94"/>
    <w:rsid w:val="00C1003B"/>
    <w:rsid w:val="00C14495"/>
    <w:rsid w:val="00C24A27"/>
    <w:rsid w:val="00C24D5F"/>
    <w:rsid w:val="00C51AF1"/>
    <w:rsid w:val="00C62367"/>
    <w:rsid w:val="00C7241D"/>
    <w:rsid w:val="00C76546"/>
    <w:rsid w:val="00C8604B"/>
    <w:rsid w:val="00CB0F9E"/>
    <w:rsid w:val="00CC0E18"/>
    <w:rsid w:val="00CD1BD1"/>
    <w:rsid w:val="00CD43A6"/>
    <w:rsid w:val="00CE49AF"/>
    <w:rsid w:val="00D03710"/>
    <w:rsid w:val="00D15561"/>
    <w:rsid w:val="00D16010"/>
    <w:rsid w:val="00D17BC6"/>
    <w:rsid w:val="00D361B7"/>
    <w:rsid w:val="00D377BD"/>
    <w:rsid w:val="00D55E06"/>
    <w:rsid w:val="00D62A63"/>
    <w:rsid w:val="00D63042"/>
    <w:rsid w:val="00D64702"/>
    <w:rsid w:val="00D779BF"/>
    <w:rsid w:val="00D83CCB"/>
    <w:rsid w:val="00D87ACC"/>
    <w:rsid w:val="00DA107C"/>
    <w:rsid w:val="00DA5E17"/>
    <w:rsid w:val="00DB0FD7"/>
    <w:rsid w:val="00DB5DD7"/>
    <w:rsid w:val="00DB7B7B"/>
    <w:rsid w:val="00DE5589"/>
    <w:rsid w:val="00DE61F1"/>
    <w:rsid w:val="00DF1378"/>
    <w:rsid w:val="00E047E2"/>
    <w:rsid w:val="00E14A79"/>
    <w:rsid w:val="00E20964"/>
    <w:rsid w:val="00E431D0"/>
    <w:rsid w:val="00E46053"/>
    <w:rsid w:val="00E67B86"/>
    <w:rsid w:val="00E86360"/>
    <w:rsid w:val="00E868FE"/>
    <w:rsid w:val="00E91B20"/>
    <w:rsid w:val="00EA0FC6"/>
    <w:rsid w:val="00EA61CD"/>
    <w:rsid w:val="00EA6654"/>
    <w:rsid w:val="00EB3FE1"/>
    <w:rsid w:val="00EB481E"/>
    <w:rsid w:val="00EC1F73"/>
    <w:rsid w:val="00EC36D7"/>
    <w:rsid w:val="00EC74FF"/>
    <w:rsid w:val="00EC7D74"/>
    <w:rsid w:val="00ED07B9"/>
    <w:rsid w:val="00EE153D"/>
    <w:rsid w:val="00EE6F29"/>
    <w:rsid w:val="00EF4F57"/>
    <w:rsid w:val="00F045C6"/>
    <w:rsid w:val="00F1349F"/>
    <w:rsid w:val="00F23FBD"/>
    <w:rsid w:val="00F31239"/>
    <w:rsid w:val="00F321C6"/>
    <w:rsid w:val="00F4686C"/>
    <w:rsid w:val="00F602C4"/>
    <w:rsid w:val="00F64A4F"/>
    <w:rsid w:val="00F70DFA"/>
    <w:rsid w:val="00F93277"/>
    <w:rsid w:val="00F93F48"/>
    <w:rsid w:val="00F97615"/>
    <w:rsid w:val="00FB0960"/>
    <w:rsid w:val="00FC00B4"/>
    <w:rsid w:val="00FC4754"/>
    <w:rsid w:val="00FC5E97"/>
    <w:rsid w:val="00FD04A6"/>
    <w:rsid w:val="00FD0FB7"/>
    <w:rsid w:val="00FD7023"/>
    <w:rsid w:val="00FE3180"/>
    <w:rsid w:val="00FE3EAA"/>
    <w:rsid w:val="00FE779C"/>
    <w:rsid w:val="00FF2496"/>
    <w:rsid w:val="0D295052"/>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1FF901D"/>
  <w15:docId w15:val="{DC10911C-B734-4F69-AA52-51714D18B90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unhideWhenUsed="1" w:qFormat="1"/>
    <w:lsdException w:name="footer"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795FA6"/>
    <w:pPr>
      <w:widowControl w:val="0"/>
      <w:jc w:val="both"/>
    </w:pPr>
    <w:rPr>
      <w:rFonts w:ascii="Times New Roman" w:eastAsia="宋体" w:hAnsi="Times New Roman" w:cs="Times New Roman"/>
      <w:kern w:val="2"/>
      <w:sz w:val="21"/>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annotation text"/>
    <w:basedOn w:val="a"/>
    <w:link w:val="a4"/>
    <w:uiPriority w:val="99"/>
    <w:semiHidden/>
    <w:unhideWhenUsed/>
    <w:qFormat/>
    <w:rsid w:val="00795FA6"/>
    <w:pPr>
      <w:jc w:val="left"/>
    </w:pPr>
  </w:style>
  <w:style w:type="paragraph" w:styleId="a5">
    <w:name w:val="Balloon Text"/>
    <w:basedOn w:val="a"/>
    <w:link w:val="a6"/>
    <w:uiPriority w:val="99"/>
    <w:semiHidden/>
    <w:unhideWhenUsed/>
    <w:qFormat/>
    <w:rsid w:val="00795FA6"/>
    <w:rPr>
      <w:sz w:val="18"/>
      <w:szCs w:val="18"/>
    </w:rPr>
  </w:style>
  <w:style w:type="paragraph" w:styleId="a7">
    <w:name w:val="footer"/>
    <w:basedOn w:val="a"/>
    <w:link w:val="a8"/>
    <w:uiPriority w:val="99"/>
    <w:unhideWhenUsed/>
    <w:qFormat/>
    <w:rsid w:val="00795FA6"/>
    <w:pPr>
      <w:tabs>
        <w:tab w:val="center" w:pos="4153"/>
        <w:tab w:val="right" w:pos="8306"/>
      </w:tabs>
      <w:snapToGrid w:val="0"/>
      <w:jc w:val="left"/>
    </w:pPr>
    <w:rPr>
      <w:sz w:val="18"/>
      <w:szCs w:val="18"/>
    </w:rPr>
  </w:style>
  <w:style w:type="paragraph" w:styleId="a9">
    <w:name w:val="header"/>
    <w:basedOn w:val="a"/>
    <w:link w:val="aa"/>
    <w:uiPriority w:val="99"/>
    <w:unhideWhenUsed/>
    <w:qFormat/>
    <w:rsid w:val="00795FA6"/>
    <w:pPr>
      <w:pBdr>
        <w:bottom w:val="single" w:sz="6" w:space="1" w:color="auto"/>
      </w:pBdr>
      <w:tabs>
        <w:tab w:val="center" w:pos="4153"/>
        <w:tab w:val="right" w:pos="8306"/>
      </w:tabs>
      <w:snapToGrid w:val="0"/>
      <w:jc w:val="center"/>
    </w:pPr>
    <w:rPr>
      <w:sz w:val="18"/>
      <w:szCs w:val="18"/>
    </w:rPr>
  </w:style>
  <w:style w:type="paragraph" w:styleId="ab">
    <w:name w:val="annotation subject"/>
    <w:basedOn w:val="a3"/>
    <w:next w:val="a3"/>
    <w:link w:val="ac"/>
    <w:uiPriority w:val="99"/>
    <w:semiHidden/>
    <w:unhideWhenUsed/>
    <w:qFormat/>
    <w:rsid w:val="00795FA6"/>
    <w:rPr>
      <w:b/>
      <w:bCs/>
    </w:rPr>
  </w:style>
  <w:style w:type="character" w:styleId="ad">
    <w:name w:val="annotation reference"/>
    <w:basedOn w:val="a0"/>
    <w:uiPriority w:val="99"/>
    <w:semiHidden/>
    <w:unhideWhenUsed/>
    <w:qFormat/>
    <w:rsid w:val="00795FA6"/>
    <w:rPr>
      <w:sz w:val="21"/>
      <w:szCs w:val="21"/>
    </w:rPr>
  </w:style>
  <w:style w:type="character" w:customStyle="1" w:styleId="aa">
    <w:name w:val="页眉 字符"/>
    <w:basedOn w:val="a0"/>
    <w:link w:val="a9"/>
    <w:uiPriority w:val="99"/>
    <w:qFormat/>
    <w:rsid w:val="00795FA6"/>
    <w:rPr>
      <w:sz w:val="18"/>
      <w:szCs w:val="18"/>
    </w:rPr>
  </w:style>
  <w:style w:type="character" w:customStyle="1" w:styleId="a8">
    <w:name w:val="页脚 字符"/>
    <w:basedOn w:val="a0"/>
    <w:link w:val="a7"/>
    <w:uiPriority w:val="99"/>
    <w:qFormat/>
    <w:rsid w:val="00795FA6"/>
    <w:rPr>
      <w:sz w:val="18"/>
      <w:szCs w:val="18"/>
    </w:rPr>
  </w:style>
  <w:style w:type="paragraph" w:customStyle="1" w:styleId="BodyText2">
    <w:name w:val="BodyText2"/>
    <w:qFormat/>
    <w:rsid w:val="00795FA6"/>
    <w:pPr>
      <w:widowControl w:val="0"/>
      <w:spacing w:after="120" w:line="480" w:lineRule="auto"/>
      <w:jc w:val="both"/>
      <w:textAlignment w:val="baseline"/>
    </w:pPr>
    <w:rPr>
      <w:rFonts w:ascii="Calibri" w:eastAsia="宋体" w:hAnsi="Calibri" w:cs="Times New Roman"/>
      <w:kern w:val="2"/>
      <w:sz w:val="32"/>
      <w:szCs w:val="32"/>
    </w:rPr>
  </w:style>
  <w:style w:type="paragraph" w:styleId="ae">
    <w:name w:val="List Paragraph"/>
    <w:basedOn w:val="a"/>
    <w:uiPriority w:val="34"/>
    <w:qFormat/>
    <w:rsid w:val="00795FA6"/>
    <w:pPr>
      <w:ind w:firstLineChars="200" w:firstLine="420"/>
    </w:pPr>
  </w:style>
  <w:style w:type="character" w:customStyle="1" w:styleId="a6">
    <w:name w:val="批注框文本 字符"/>
    <w:basedOn w:val="a0"/>
    <w:link w:val="a5"/>
    <w:uiPriority w:val="99"/>
    <w:semiHidden/>
    <w:qFormat/>
    <w:rsid w:val="00795FA6"/>
    <w:rPr>
      <w:rFonts w:ascii="Times New Roman" w:eastAsia="宋体" w:hAnsi="Times New Roman" w:cs="Times New Roman"/>
      <w:sz w:val="18"/>
      <w:szCs w:val="18"/>
    </w:rPr>
  </w:style>
  <w:style w:type="character" w:customStyle="1" w:styleId="a4">
    <w:name w:val="批注文字 字符"/>
    <w:basedOn w:val="a0"/>
    <w:link w:val="a3"/>
    <w:uiPriority w:val="99"/>
    <w:semiHidden/>
    <w:qFormat/>
    <w:rsid w:val="00795FA6"/>
    <w:rPr>
      <w:rFonts w:ascii="Times New Roman" w:eastAsia="宋体" w:hAnsi="Times New Roman" w:cs="Times New Roman"/>
      <w:szCs w:val="24"/>
    </w:rPr>
  </w:style>
  <w:style w:type="character" w:customStyle="1" w:styleId="ac">
    <w:name w:val="批注主题 字符"/>
    <w:basedOn w:val="a4"/>
    <w:link w:val="ab"/>
    <w:uiPriority w:val="99"/>
    <w:semiHidden/>
    <w:qFormat/>
    <w:rsid w:val="00795FA6"/>
    <w:rPr>
      <w:rFonts w:ascii="Times New Roman" w:eastAsia="宋体" w:hAnsi="Times New Roman" w:cs="Times New Roman"/>
      <w:b/>
      <w:bCs/>
      <w:szCs w:val="24"/>
    </w:rPr>
  </w:style>
  <w:style w:type="paragraph" w:styleId="af">
    <w:name w:val="footnote text"/>
    <w:basedOn w:val="a"/>
    <w:link w:val="af0"/>
    <w:uiPriority w:val="99"/>
    <w:semiHidden/>
    <w:unhideWhenUsed/>
    <w:rsid w:val="00C07B94"/>
    <w:pPr>
      <w:snapToGrid w:val="0"/>
      <w:jc w:val="left"/>
    </w:pPr>
    <w:rPr>
      <w:sz w:val="18"/>
      <w:szCs w:val="18"/>
    </w:rPr>
  </w:style>
  <w:style w:type="character" w:customStyle="1" w:styleId="af0">
    <w:name w:val="脚注文本 字符"/>
    <w:basedOn w:val="a0"/>
    <w:link w:val="af"/>
    <w:uiPriority w:val="99"/>
    <w:semiHidden/>
    <w:rsid w:val="00C07B94"/>
    <w:rPr>
      <w:rFonts w:ascii="Times New Roman" w:eastAsia="宋体" w:hAnsi="Times New Roman" w:cs="Times New Roman"/>
      <w:kern w:val="2"/>
      <w:sz w:val="18"/>
      <w:szCs w:val="18"/>
    </w:rPr>
  </w:style>
  <w:style w:type="character" w:styleId="af1">
    <w:name w:val="footnote reference"/>
    <w:basedOn w:val="a0"/>
    <w:uiPriority w:val="99"/>
    <w:semiHidden/>
    <w:unhideWhenUsed/>
    <w:rsid w:val="00C07B94"/>
    <w:rPr>
      <w:vertAlign w:val="superscript"/>
    </w:rPr>
  </w:style>
  <w:style w:type="table" w:styleId="af2">
    <w:name w:val="Table Grid"/>
    <w:basedOn w:val="a1"/>
    <w:uiPriority w:val="39"/>
    <w:rsid w:val="003857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46568850">
      <w:bodyDiv w:val="1"/>
      <w:marLeft w:val="0"/>
      <w:marRight w:val="0"/>
      <w:marTop w:val="0"/>
      <w:marBottom w:val="0"/>
      <w:divBdr>
        <w:top w:val="none" w:sz="0" w:space="0" w:color="auto"/>
        <w:left w:val="none" w:sz="0" w:space="0" w:color="auto"/>
        <w:bottom w:val="none" w:sz="0" w:space="0" w:color="auto"/>
        <w:right w:val="none" w:sz="0" w:space="0" w:color="auto"/>
      </w:divBdr>
    </w:div>
    <w:div w:id="1095828534">
      <w:bodyDiv w:val="1"/>
      <w:marLeft w:val="0"/>
      <w:marRight w:val="0"/>
      <w:marTop w:val="0"/>
      <w:marBottom w:val="0"/>
      <w:divBdr>
        <w:top w:val="none" w:sz="0" w:space="0" w:color="auto"/>
        <w:left w:val="none" w:sz="0" w:space="0" w:color="auto"/>
        <w:bottom w:val="none" w:sz="0" w:space="0" w:color="auto"/>
        <w:right w:val="none" w:sz="0" w:space="0" w:color="auto"/>
      </w:divBdr>
    </w:div>
    <w:div w:id="2109082474">
      <w:bodyDiv w:val="1"/>
      <w:marLeft w:val="0"/>
      <w:marRight w:val="0"/>
      <w:marTop w:val="0"/>
      <w:marBottom w:val="0"/>
      <w:divBdr>
        <w:top w:val="none" w:sz="0" w:space="0" w:color="auto"/>
        <w:left w:val="none" w:sz="0" w:space="0" w:color="auto"/>
        <w:bottom w:val="none" w:sz="0" w:space="0" w:color="auto"/>
        <w:right w:val="none" w:sz="0" w:space="0" w:color="auto"/>
      </w:divBdr>
    </w:div>
    <w:div w:id="2128351162">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7.jpeg"/><Relationship Id="rId18" Type="http://schemas.openxmlformats.org/officeDocument/2006/relationships/image" Target="media/image12.png"/><Relationship Id="rId26" Type="http://schemas.openxmlformats.org/officeDocument/2006/relationships/image" Target="media/image20.png"/><Relationship Id="rId3" Type="http://schemas.openxmlformats.org/officeDocument/2006/relationships/settings" Target="settings.xml"/><Relationship Id="rId21" Type="http://schemas.openxmlformats.org/officeDocument/2006/relationships/image" Target="media/image15.png"/><Relationship Id="rId7" Type="http://schemas.openxmlformats.org/officeDocument/2006/relationships/image" Target="media/image1.png"/><Relationship Id="rId12" Type="http://schemas.openxmlformats.org/officeDocument/2006/relationships/image" Target="media/image6.jpeg"/><Relationship Id="rId17" Type="http://schemas.openxmlformats.org/officeDocument/2006/relationships/image" Target="media/image11.png"/><Relationship Id="rId25" Type="http://schemas.openxmlformats.org/officeDocument/2006/relationships/image" Target="media/image19.png"/><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image" Target="media/image14.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eg"/><Relationship Id="rId24" Type="http://schemas.openxmlformats.org/officeDocument/2006/relationships/image" Target="media/image18.png"/><Relationship Id="rId5" Type="http://schemas.openxmlformats.org/officeDocument/2006/relationships/footnotes" Target="footnotes.xml"/><Relationship Id="rId15" Type="http://schemas.openxmlformats.org/officeDocument/2006/relationships/image" Target="media/image9.jpeg"/><Relationship Id="rId23" Type="http://schemas.openxmlformats.org/officeDocument/2006/relationships/image" Target="media/image17.png"/><Relationship Id="rId28" Type="http://schemas.openxmlformats.org/officeDocument/2006/relationships/theme" Target="theme/theme1.xml"/><Relationship Id="rId10" Type="http://schemas.openxmlformats.org/officeDocument/2006/relationships/image" Target="media/image4.jpeg"/><Relationship Id="rId19" Type="http://schemas.openxmlformats.org/officeDocument/2006/relationships/image" Target="media/image13.png"/><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8.jpeg"/><Relationship Id="rId22" Type="http://schemas.openxmlformats.org/officeDocument/2006/relationships/image" Target="media/image16.png"/><Relationship Id="rId27" Type="http://schemas.openxmlformats.org/officeDocument/2006/relationships/fontTable" Target="fontTable.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1912</TotalTime>
  <Pages>20</Pages>
  <Words>1295</Words>
  <Characters>7387</Characters>
  <Application>Microsoft Office Word</Application>
  <DocSecurity>0</DocSecurity>
  <Lines>61</Lines>
  <Paragraphs>17</Paragraphs>
  <ScaleCrop>false</ScaleCrop>
  <Company/>
  <LinksUpToDate>false</LinksUpToDate>
  <CharactersWithSpaces>8665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韦 立先</dc:creator>
  <cp:lastModifiedBy>韦 立先</cp:lastModifiedBy>
  <cp:revision>44</cp:revision>
  <dcterms:created xsi:type="dcterms:W3CDTF">2023-06-02T16:57:00Z</dcterms:created>
  <dcterms:modified xsi:type="dcterms:W3CDTF">2024-09-26T16:17:00Z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2052-11.1.0.14036</vt:lpwstr>
  </property>
  <property fmtid="{D5CDD505-2E9C-101B-9397-08002B2CF9AE}" pid="3" name="ICV">
    <vt:lpwstr>F67983FACCE84F919F5AB9AFFF1658C4_12</vt:lpwstr>
  </property>
</Properties>
</file>