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0"/>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45028" w14:paraId="69BD18FB" w14:textId="77777777">
        <w:tc>
          <w:tcPr>
            <w:tcW w:w="509" w:type="dxa"/>
          </w:tcPr>
          <w:p w14:paraId="136B8737" w14:textId="77777777" w:rsidR="00645028" w:rsidRDefault="009C1BCC">
            <w:pPr>
              <w:pStyle w:val="affff9"/>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14:paraId="1F2F041A" w14:textId="77777777" w:rsidR="00645028" w:rsidRDefault="009C1BCC">
            <w:pPr>
              <w:pStyle w:val="af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67.140.10</w:t>
            </w:r>
            <w:r>
              <w:rPr>
                <w:rFonts w:ascii="黑体" w:eastAsia="黑体" w:hAnsi="黑体"/>
                <w:sz w:val="21"/>
                <w:szCs w:val="21"/>
              </w:rPr>
              <w:fldChar w:fldCharType="end"/>
            </w:r>
            <w:bookmarkEnd w:id="0"/>
          </w:p>
        </w:tc>
      </w:tr>
      <w:tr w:rsidR="00645028" w14:paraId="53964F6D" w14:textId="77777777">
        <w:tc>
          <w:tcPr>
            <w:tcW w:w="509" w:type="dxa"/>
          </w:tcPr>
          <w:p w14:paraId="16745696" w14:textId="77777777" w:rsidR="00645028" w:rsidRDefault="009C1BCC">
            <w:pPr>
              <w:pStyle w:val="af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tcPr>
          <w:tbl>
            <w:tblPr>
              <w:tblStyle w:val="afffff0"/>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45028" w14:paraId="62794CDA" w14:textId="77777777">
              <w:trPr>
                <w:trHeight w:hRule="exact" w:val="1021"/>
              </w:trPr>
              <w:tc>
                <w:tcPr>
                  <w:tcW w:w="9242" w:type="dxa"/>
                  <w:vAlign w:val="center"/>
                </w:tcPr>
                <w:p w14:paraId="082A8692" w14:textId="77777777" w:rsidR="00645028" w:rsidRDefault="009C1BCC" w:rsidP="000E7058">
                  <w:pPr>
                    <w:pStyle w:val="afffff8"/>
                    <w:framePr w:w="0" w:hRule="auto" w:wrap="auto" w:hAnchor="text" w:xAlign="left" w:yAlign="inline" w:anchorLock="0"/>
                    <w:ind w:left="420" w:right="624"/>
                    <w:rPr>
                      <w:rFonts w:ascii="宋体" w:hAnsi="宋体"/>
                      <w:sz w:val="28"/>
                      <w:szCs w:val="28"/>
                    </w:rPr>
                  </w:pPr>
                  <w:r>
                    <w:rPr>
                      <w:noProof/>
                    </w:rPr>
                    <w:drawing>
                      <wp:inline distT="0" distB="0" distL="0" distR="0" wp14:anchorId="2C9AE3C1" wp14:editId="4D202E6A">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66A18766" wp14:editId="5DD44DA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628641C7" w14:textId="77777777" w:rsidR="00645028" w:rsidRDefault="009C1BCC">
            <w:pPr>
              <w:pStyle w:val="af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X 55</w:t>
            </w:r>
            <w:r>
              <w:rPr>
                <w:rFonts w:ascii="黑体" w:eastAsia="黑体" w:hAnsi="黑体"/>
                <w:sz w:val="21"/>
                <w:szCs w:val="21"/>
              </w:rPr>
              <w:fldChar w:fldCharType="end"/>
            </w:r>
            <w:bookmarkEnd w:id="2"/>
          </w:p>
        </w:tc>
      </w:tr>
    </w:tbl>
    <w:bookmarkStart w:id="3" w:name="_Hlk26473981"/>
    <w:p w14:paraId="4871E429" w14:textId="77777777" w:rsidR="00645028" w:rsidRDefault="009C1BCC">
      <w:pPr>
        <w:pStyle w:val="af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544AD162" w14:textId="77777777" w:rsidR="00645028" w:rsidRDefault="009C1BCC">
      <w:pPr>
        <w:pStyle w:val="af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 xml:space="preserve"> 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554F8A4C" w14:textId="77777777" w:rsidR="00645028" w:rsidRDefault="009C1BCC">
      <w:pPr>
        <w:pStyle w:val="af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7795C73" w14:textId="77777777" w:rsidR="00645028" w:rsidRDefault="009C1BC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4B44508" wp14:editId="02C90852">
                <wp:simplePos x="0" y="0"/>
                <wp:positionH relativeFrom="page">
                  <wp:posOffset>900430</wp:posOffset>
                </wp:positionH>
                <wp:positionV relativeFrom="page">
                  <wp:posOffset>2700020</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14:paraId="35DC95A0" w14:textId="77777777" w:rsidR="00645028" w:rsidRDefault="00645028">
      <w:pPr>
        <w:pStyle w:val="afffff9"/>
        <w:framePr w:w="9639" w:h="6976" w:hRule="exact" w:hSpace="0" w:vSpace="0" w:wrap="around" w:hAnchor="page" w:y="6408"/>
        <w:jc w:val="center"/>
        <w:rPr>
          <w:rFonts w:ascii="黑体" w:eastAsia="黑体" w:hAnsi="黑体"/>
          <w:b w:val="0"/>
          <w:bCs w:val="0"/>
          <w:w w:val="100"/>
        </w:rPr>
      </w:pPr>
    </w:p>
    <w:p w14:paraId="6A64D98A" w14:textId="77777777" w:rsidR="00645028" w:rsidRDefault="009C1BCC">
      <w:pPr>
        <w:pStyle w:val="af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钟山红花</w:t>
      </w:r>
      <w:r>
        <w:t>腐竹</w:t>
      </w:r>
      <w:r>
        <w:fldChar w:fldCharType="end"/>
      </w:r>
      <w:bookmarkEnd w:id="9"/>
    </w:p>
    <w:p w14:paraId="39FA68BC" w14:textId="77777777" w:rsidR="00645028" w:rsidRDefault="00645028">
      <w:pPr>
        <w:framePr w:w="9639" w:h="6974" w:hRule="exact" w:wrap="around" w:vAnchor="page" w:hAnchor="page" w:x="1419" w:y="6408" w:anchorLock="1"/>
        <w:ind w:left="-1418"/>
      </w:pPr>
    </w:p>
    <w:p w14:paraId="5690D9D3" w14:textId="77777777" w:rsidR="00645028" w:rsidRDefault="009C1BCC">
      <w:pPr>
        <w:pStyle w:val="af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 xml:space="preserve">Zhongshanhonghua </w:t>
      </w:r>
      <w:r>
        <w:rPr>
          <w:rFonts w:ascii="黑体" w:eastAsia="黑体" w:hAnsi="黑体"/>
          <w:szCs w:val="28"/>
        </w:rPr>
        <w:t>y</w:t>
      </w:r>
      <w:r>
        <w:rPr>
          <w:rFonts w:ascii="黑体" w:eastAsia="黑体" w:hAnsi="黑体" w:hint="eastAsia"/>
          <w:szCs w:val="28"/>
        </w:rPr>
        <w:t>u</w:t>
      </w:r>
      <w:r>
        <w:rPr>
          <w:rFonts w:ascii="黑体" w:eastAsia="黑体" w:hAnsi="黑体"/>
          <w:szCs w:val="28"/>
        </w:rPr>
        <w:t>ba</w:t>
      </w:r>
      <w:r>
        <w:rPr>
          <w:rFonts w:ascii="黑体" w:eastAsia="黑体" w:hAnsi="黑体"/>
          <w:szCs w:val="28"/>
        </w:rPr>
        <w:fldChar w:fldCharType="end"/>
      </w:r>
      <w:bookmarkEnd w:id="10"/>
    </w:p>
    <w:p w14:paraId="0E015237" w14:textId="77777777" w:rsidR="00645028" w:rsidRDefault="00645028">
      <w:pPr>
        <w:framePr w:w="9639" w:h="6974" w:hRule="exact" w:wrap="around" w:vAnchor="page" w:hAnchor="page" w:x="1419" w:y="6408" w:anchorLock="1"/>
        <w:spacing w:line="760" w:lineRule="exact"/>
        <w:ind w:left="-1418"/>
      </w:pPr>
    </w:p>
    <w:p w14:paraId="63BBC44C" w14:textId="77777777" w:rsidR="00645028" w:rsidRDefault="00645028">
      <w:pPr>
        <w:pStyle w:val="affffffff1"/>
        <w:framePr w:w="9639" w:h="6974" w:hRule="exact" w:wrap="around" w:vAnchor="page" w:hAnchor="page" w:x="1419" w:y="6408" w:anchorLock="1"/>
        <w:textAlignment w:val="bottom"/>
        <w:rPr>
          <w:rFonts w:eastAsia="黑体"/>
          <w:szCs w:val="28"/>
        </w:rPr>
      </w:pPr>
    </w:p>
    <w:p w14:paraId="356679EB" w14:textId="29389F47" w:rsidR="00645028" w:rsidRDefault="00DA1DC5">
      <w:pPr>
        <w:pStyle w:val="af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工作组讨论稿）"/>
              <w:listEntry w:val="（征求意见稿）"/>
              <w:listEntry w:val="草案版次选择"/>
              <w:listEntry w:val="（送审讨论稿）"/>
              <w:listEntry w:val="（送审稿）"/>
              <w:listEntry w:val="（报批稿）"/>
            </w:ddList>
          </w:ffData>
        </w:fldChar>
      </w:r>
      <w:bookmarkStart w:id="11" w:name="下拉1"/>
      <w:r>
        <w:rPr>
          <w:sz w:val="24"/>
          <w:szCs w:val="28"/>
        </w:rPr>
        <w:instrText xml:space="preserve"> FORMDROPDOWN </w:instrText>
      </w:r>
      <w:r w:rsidR="00E81023">
        <w:rPr>
          <w:sz w:val="24"/>
          <w:szCs w:val="28"/>
        </w:rPr>
      </w:r>
      <w:r w:rsidR="00E81023">
        <w:rPr>
          <w:sz w:val="24"/>
          <w:szCs w:val="28"/>
        </w:rPr>
        <w:fldChar w:fldCharType="separate"/>
      </w:r>
      <w:r>
        <w:rPr>
          <w:sz w:val="24"/>
          <w:szCs w:val="28"/>
        </w:rPr>
        <w:fldChar w:fldCharType="end"/>
      </w:r>
      <w:bookmarkEnd w:id="11"/>
    </w:p>
    <w:p w14:paraId="375FEBD6" w14:textId="01DE5C50" w:rsidR="00645028" w:rsidRDefault="009C1BCC">
      <w:pPr>
        <w:pStyle w:val="af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DA1DC5">
        <w:rPr>
          <w:sz w:val="21"/>
          <w:szCs w:val="28"/>
        </w:rPr>
        <w:t> </w:t>
      </w:r>
      <w:r w:rsidR="00DA1DC5">
        <w:rPr>
          <w:sz w:val="21"/>
          <w:szCs w:val="28"/>
        </w:rPr>
        <w:t> </w:t>
      </w:r>
      <w:r w:rsidR="00DA1DC5">
        <w:rPr>
          <w:sz w:val="21"/>
          <w:szCs w:val="28"/>
        </w:rPr>
        <w:t> </w:t>
      </w:r>
      <w:r w:rsidR="00DA1DC5">
        <w:rPr>
          <w:sz w:val="21"/>
          <w:szCs w:val="28"/>
        </w:rPr>
        <w:t> </w:t>
      </w:r>
      <w:r w:rsidR="00DA1DC5">
        <w:rPr>
          <w:sz w:val="21"/>
          <w:szCs w:val="28"/>
        </w:rPr>
        <w:t> </w:t>
      </w:r>
      <w:r>
        <w:rPr>
          <w:sz w:val="21"/>
          <w:szCs w:val="28"/>
        </w:rPr>
        <w:fldChar w:fldCharType="end"/>
      </w:r>
      <w:bookmarkEnd w:id="12"/>
    </w:p>
    <w:p w14:paraId="0A397EA9" w14:textId="77777777" w:rsidR="000E2AE8" w:rsidRDefault="000E2AE8">
      <w:pPr>
        <w:pStyle w:val="affffffff1"/>
        <w:framePr w:w="9639" w:h="6974" w:hRule="exact" w:wrap="around" w:vAnchor="page" w:hAnchor="page" w:x="1419" w:y="6408" w:anchorLock="1"/>
        <w:spacing w:before="180" w:line="240" w:lineRule="atLeast"/>
        <w:textAlignment w:val="bottom"/>
        <w:rPr>
          <w:sz w:val="21"/>
          <w:szCs w:val="28"/>
        </w:rPr>
      </w:pPr>
    </w:p>
    <w:p w14:paraId="55B63EEE" w14:textId="77777777" w:rsidR="000E2AE8" w:rsidRDefault="000E2AE8" w:rsidP="000E2AE8">
      <w:pPr>
        <w:pStyle w:val="af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E81023">
        <w:rPr>
          <w:b/>
          <w:sz w:val="21"/>
          <w:szCs w:val="28"/>
        </w:rPr>
      </w:r>
      <w:r w:rsidR="00E81023">
        <w:rPr>
          <w:b/>
          <w:sz w:val="21"/>
          <w:szCs w:val="28"/>
        </w:rPr>
        <w:fldChar w:fldCharType="separate"/>
      </w:r>
      <w:r>
        <w:rPr>
          <w:b/>
          <w:sz w:val="21"/>
          <w:szCs w:val="28"/>
        </w:rPr>
        <w:fldChar w:fldCharType="end"/>
      </w:r>
      <w:bookmarkEnd w:id="13"/>
    </w:p>
    <w:p w14:paraId="0A1F32CD" w14:textId="77777777" w:rsidR="000E2AE8" w:rsidRDefault="000E2AE8">
      <w:pPr>
        <w:pStyle w:val="affffffff1"/>
        <w:framePr w:w="9639" w:h="6974" w:hRule="exact" w:wrap="around" w:vAnchor="page" w:hAnchor="page" w:x="1419" w:y="6408" w:anchorLock="1"/>
        <w:spacing w:before="180" w:line="240" w:lineRule="atLeast"/>
        <w:textAlignment w:val="bottom"/>
        <w:rPr>
          <w:sz w:val="21"/>
          <w:szCs w:val="28"/>
        </w:rPr>
      </w:pPr>
    </w:p>
    <w:p w14:paraId="75E744CF" w14:textId="4673E807" w:rsidR="00645028" w:rsidRDefault="009C1BCC">
      <w:pPr>
        <w:pStyle w:val="af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0E2AE8">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447B1C2" w14:textId="77777777" w:rsidR="00645028" w:rsidRDefault="009C1BCC">
      <w:pPr>
        <w:pStyle w:val="af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D7B435C" w14:textId="77777777" w:rsidR="00645028" w:rsidRDefault="009C1BCC">
      <w:pPr>
        <w:pStyle w:val="af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f2"/>
          <w:rFonts w:hAnsi="黑体" w:hint="eastAsia"/>
          <w:position w:val="0"/>
        </w:rPr>
        <w:t>发</w:t>
      </w:r>
      <w:r>
        <w:rPr>
          <w:rStyle w:val="affffffffffff2"/>
          <w:rFonts w:hAnsi="黑体" w:hint="eastAsia"/>
          <w:spacing w:val="0"/>
          <w:position w:val="0"/>
        </w:rPr>
        <w:t>布</w:t>
      </w:r>
    </w:p>
    <w:p w14:paraId="4CD3D8C4" w14:textId="77777777" w:rsidR="00645028" w:rsidRDefault="009C1BCC">
      <w:pPr>
        <w:rPr>
          <w:rFonts w:ascii="宋体" w:hAnsi="宋体"/>
          <w:sz w:val="28"/>
          <w:szCs w:val="28"/>
        </w:rPr>
        <w:sectPr w:rsidR="00645028" w:rsidSect="00577AD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7550DF0B" wp14:editId="3A899E1D">
                <wp:simplePos x="0" y="0"/>
                <wp:positionH relativeFrom="page">
                  <wp:posOffset>899795</wp:posOffset>
                </wp:positionH>
                <wp:positionV relativeFrom="page">
                  <wp:posOffset>9252585</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14:paraId="166743B4" w14:textId="77777777" w:rsidR="000E7058" w:rsidRDefault="000E7058" w:rsidP="000E7058">
      <w:pPr>
        <w:pStyle w:val="afffffff3"/>
        <w:spacing w:after="360"/>
        <w:rPr>
          <w:rFonts w:hint="eastAsia"/>
        </w:rPr>
      </w:pPr>
      <w:bookmarkStart w:id="21" w:name="_Toc180503127"/>
      <w:bookmarkStart w:id="22" w:name="_Toc180503176"/>
      <w:bookmarkStart w:id="23" w:name="BookMark1"/>
      <w:r w:rsidRPr="000E7058">
        <w:rPr>
          <w:rFonts w:hint="eastAsia"/>
          <w:spacing w:val="320"/>
        </w:rPr>
        <w:lastRenderedPageBreak/>
        <w:t>目</w:t>
      </w:r>
      <w:r>
        <w:rPr>
          <w:rFonts w:hint="eastAsia"/>
        </w:rPr>
        <w:t>次</w:t>
      </w:r>
    </w:p>
    <w:p w14:paraId="0860FFCC" w14:textId="3313DB3F" w:rsidR="000E7058" w:rsidRPr="000E7058" w:rsidRDefault="000E7058">
      <w:pPr>
        <w:pStyle w:val="TOC1"/>
        <w:tabs>
          <w:tab w:val="right" w:leader="dot" w:pos="9344"/>
        </w:tabs>
        <w:rPr>
          <w:rFonts w:asciiTheme="minorHAnsi" w:eastAsiaTheme="minorEastAsia" w:hAnsiTheme="minorHAnsi" w:cstheme="minorBidi"/>
          <w:noProof/>
          <w:szCs w:val="22"/>
          <w14:ligatures w14:val="standardContextual"/>
        </w:rPr>
      </w:pPr>
      <w:r w:rsidRPr="000E7058">
        <w:fldChar w:fldCharType="begin"/>
      </w:r>
      <w:r w:rsidRPr="000E7058">
        <w:instrText xml:space="preserve"> TOC \o "1-1" \h \t "标准文件_一级条标题,2,标准文件_附录一级条标题,2," </w:instrText>
      </w:r>
      <w:r w:rsidRPr="000E7058">
        <w:fldChar w:fldCharType="separate"/>
      </w:r>
      <w:hyperlink w:anchor="_Toc180766696" w:history="1">
        <w:r w:rsidRPr="000E7058">
          <w:rPr>
            <w:rStyle w:val="afffff4"/>
            <w:noProof/>
          </w:rPr>
          <w:t>前言</w:t>
        </w:r>
        <w:r w:rsidRPr="000E7058">
          <w:rPr>
            <w:noProof/>
          </w:rPr>
          <w:tab/>
        </w:r>
        <w:r w:rsidRPr="000E7058">
          <w:rPr>
            <w:noProof/>
          </w:rPr>
          <w:fldChar w:fldCharType="begin"/>
        </w:r>
        <w:r w:rsidRPr="000E7058">
          <w:rPr>
            <w:noProof/>
          </w:rPr>
          <w:instrText xml:space="preserve"> PAGEREF _Toc180766696 \h </w:instrText>
        </w:r>
        <w:r w:rsidRPr="000E7058">
          <w:rPr>
            <w:noProof/>
          </w:rPr>
        </w:r>
        <w:r w:rsidRPr="000E7058">
          <w:rPr>
            <w:noProof/>
          </w:rPr>
          <w:fldChar w:fldCharType="separate"/>
        </w:r>
        <w:r w:rsidRPr="000E7058">
          <w:rPr>
            <w:noProof/>
          </w:rPr>
          <w:t>II</w:t>
        </w:r>
        <w:r w:rsidRPr="000E7058">
          <w:rPr>
            <w:noProof/>
          </w:rPr>
          <w:fldChar w:fldCharType="end"/>
        </w:r>
      </w:hyperlink>
    </w:p>
    <w:p w14:paraId="0C41F807" w14:textId="60255AC3" w:rsidR="000E7058" w:rsidRPr="000E7058" w:rsidRDefault="000E7058">
      <w:pPr>
        <w:pStyle w:val="TOC1"/>
        <w:tabs>
          <w:tab w:val="right" w:leader="dot" w:pos="9344"/>
        </w:tabs>
        <w:rPr>
          <w:rFonts w:asciiTheme="minorHAnsi" w:eastAsiaTheme="minorEastAsia" w:hAnsiTheme="minorHAnsi" w:cstheme="minorBidi"/>
          <w:noProof/>
          <w:szCs w:val="22"/>
          <w14:ligatures w14:val="standardContextual"/>
        </w:rPr>
      </w:pPr>
      <w:hyperlink w:anchor="_Toc180766697" w:history="1">
        <w:r w:rsidRPr="000E7058">
          <w:rPr>
            <w:rStyle w:val="afffff4"/>
            <w:noProof/>
          </w:rPr>
          <w:t>1</w:t>
        </w:r>
        <w:r>
          <w:rPr>
            <w:rStyle w:val="afffff4"/>
            <w:noProof/>
          </w:rPr>
          <w:t xml:space="preserve"> </w:t>
        </w:r>
        <w:r w:rsidRPr="000E7058">
          <w:rPr>
            <w:rStyle w:val="afffff4"/>
            <w:noProof/>
          </w:rPr>
          <w:t xml:space="preserve"> 范围</w:t>
        </w:r>
        <w:r w:rsidRPr="000E7058">
          <w:rPr>
            <w:noProof/>
          </w:rPr>
          <w:tab/>
        </w:r>
        <w:r w:rsidRPr="000E7058">
          <w:rPr>
            <w:noProof/>
          </w:rPr>
          <w:fldChar w:fldCharType="begin"/>
        </w:r>
        <w:r w:rsidRPr="000E7058">
          <w:rPr>
            <w:noProof/>
          </w:rPr>
          <w:instrText xml:space="preserve"> PAGEREF _Toc180766697 \h </w:instrText>
        </w:r>
        <w:r w:rsidRPr="000E7058">
          <w:rPr>
            <w:noProof/>
          </w:rPr>
        </w:r>
        <w:r w:rsidRPr="000E7058">
          <w:rPr>
            <w:noProof/>
          </w:rPr>
          <w:fldChar w:fldCharType="separate"/>
        </w:r>
        <w:r w:rsidRPr="000E7058">
          <w:rPr>
            <w:noProof/>
          </w:rPr>
          <w:t>1</w:t>
        </w:r>
        <w:r w:rsidRPr="000E7058">
          <w:rPr>
            <w:noProof/>
          </w:rPr>
          <w:fldChar w:fldCharType="end"/>
        </w:r>
      </w:hyperlink>
    </w:p>
    <w:p w14:paraId="59D4D084" w14:textId="114DE0C5" w:rsidR="000E7058" w:rsidRPr="000E7058" w:rsidRDefault="000E7058">
      <w:pPr>
        <w:pStyle w:val="TOC1"/>
        <w:tabs>
          <w:tab w:val="right" w:leader="dot" w:pos="9344"/>
        </w:tabs>
        <w:rPr>
          <w:rFonts w:asciiTheme="minorHAnsi" w:eastAsiaTheme="minorEastAsia" w:hAnsiTheme="minorHAnsi" w:cstheme="minorBidi"/>
          <w:noProof/>
          <w:szCs w:val="22"/>
          <w14:ligatures w14:val="standardContextual"/>
        </w:rPr>
      </w:pPr>
      <w:hyperlink w:anchor="_Toc180766698" w:history="1">
        <w:r w:rsidRPr="000E7058">
          <w:rPr>
            <w:rStyle w:val="afffff4"/>
            <w:noProof/>
          </w:rPr>
          <w:t>2</w:t>
        </w:r>
        <w:r>
          <w:rPr>
            <w:rStyle w:val="afffff4"/>
            <w:noProof/>
          </w:rPr>
          <w:t xml:space="preserve"> </w:t>
        </w:r>
        <w:r w:rsidRPr="000E7058">
          <w:rPr>
            <w:rStyle w:val="afffff4"/>
            <w:noProof/>
          </w:rPr>
          <w:t xml:space="preserve"> 规范性引用文件</w:t>
        </w:r>
        <w:r w:rsidRPr="000E7058">
          <w:rPr>
            <w:noProof/>
          </w:rPr>
          <w:tab/>
        </w:r>
        <w:r w:rsidRPr="000E7058">
          <w:rPr>
            <w:noProof/>
          </w:rPr>
          <w:fldChar w:fldCharType="begin"/>
        </w:r>
        <w:r w:rsidRPr="000E7058">
          <w:rPr>
            <w:noProof/>
          </w:rPr>
          <w:instrText xml:space="preserve"> PAGEREF _Toc180766698 \h </w:instrText>
        </w:r>
        <w:r w:rsidRPr="000E7058">
          <w:rPr>
            <w:noProof/>
          </w:rPr>
        </w:r>
        <w:r w:rsidRPr="000E7058">
          <w:rPr>
            <w:noProof/>
          </w:rPr>
          <w:fldChar w:fldCharType="separate"/>
        </w:r>
        <w:r w:rsidRPr="000E7058">
          <w:rPr>
            <w:noProof/>
          </w:rPr>
          <w:t>1</w:t>
        </w:r>
        <w:r w:rsidRPr="000E7058">
          <w:rPr>
            <w:noProof/>
          </w:rPr>
          <w:fldChar w:fldCharType="end"/>
        </w:r>
      </w:hyperlink>
    </w:p>
    <w:p w14:paraId="54503A70" w14:textId="1432F3FE" w:rsidR="000E7058" w:rsidRPr="000E7058" w:rsidRDefault="000E7058">
      <w:pPr>
        <w:pStyle w:val="TOC1"/>
        <w:tabs>
          <w:tab w:val="right" w:leader="dot" w:pos="9344"/>
        </w:tabs>
        <w:rPr>
          <w:rFonts w:asciiTheme="minorHAnsi" w:eastAsiaTheme="minorEastAsia" w:hAnsiTheme="minorHAnsi" w:cstheme="minorBidi"/>
          <w:noProof/>
          <w:szCs w:val="22"/>
          <w14:ligatures w14:val="standardContextual"/>
        </w:rPr>
      </w:pPr>
      <w:hyperlink w:anchor="_Toc180766699" w:history="1">
        <w:r w:rsidRPr="000E7058">
          <w:rPr>
            <w:rStyle w:val="afffff4"/>
            <w:noProof/>
          </w:rPr>
          <w:t>3</w:t>
        </w:r>
        <w:r>
          <w:rPr>
            <w:rStyle w:val="afffff4"/>
            <w:noProof/>
          </w:rPr>
          <w:t xml:space="preserve"> </w:t>
        </w:r>
        <w:r w:rsidRPr="000E7058">
          <w:rPr>
            <w:rStyle w:val="afffff4"/>
            <w:noProof/>
          </w:rPr>
          <w:t xml:space="preserve"> 术语和定义</w:t>
        </w:r>
        <w:r w:rsidRPr="000E7058">
          <w:rPr>
            <w:noProof/>
          </w:rPr>
          <w:tab/>
        </w:r>
        <w:r w:rsidRPr="000E7058">
          <w:rPr>
            <w:noProof/>
          </w:rPr>
          <w:fldChar w:fldCharType="begin"/>
        </w:r>
        <w:r w:rsidRPr="000E7058">
          <w:rPr>
            <w:noProof/>
          </w:rPr>
          <w:instrText xml:space="preserve"> PAGEREF _Toc180766699 \h </w:instrText>
        </w:r>
        <w:r w:rsidRPr="000E7058">
          <w:rPr>
            <w:noProof/>
          </w:rPr>
        </w:r>
        <w:r w:rsidRPr="000E7058">
          <w:rPr>
            <w:noProof/>
          </w:rPr>
          <w:fldChar w:fldCharType="separate"/>
        </w:r>
        <w:r w:rsidRPr="000E7058">
          <w:rPr>
            <w:noProof/>
          </w:rPr>
          <w:t>1</w:t>
        </w:r>
        <w:r w:rsidRPr="000E7058">
          <w:rPr>
            <w:noProof/>
          </w:rPr>
          <w:fldChar w:fldCharType="end"/>
        </w:r>
      </w:hyperlink>
    </w:p>
    <w:p w14:paraId="24DEAF82" w14:textId="3E97EF23" w:rsidR="000E7058" w:rsidRPr="000E7058" w:rsidRDefault="000E7058">
      <w:pPr>
        <w:pStyle w:val="TOC1"/>
        <w:tabs>
          <w:tab w:val="right" w:leader="dot" w:pos="9344"/>
        </w:tabs>
        <w:rPr>
          <w:rFonts w:asciiTheme="minorHAnsi" w:eastAsiaTheme="minorEastAsia" w:hAnsiTheme="minorHAnsi" w:cstheme="minorBidi"/>
          <w:noProof/>
          <w:szCs w:val="22"/>
          <w14:ligatures w14:val="standardContextual"/>
        </w:rPr>
      </w:pPr>
      <w:hyperlink w:anchor="_Toc180766700" w:history="1">
        <w:r w:rsidRPr="000E7058">
          <w:rPr>
            <w:rStyle w:val="afffff4"/>
            <w:noProof/>
          </w:rPr>
          <w:t>4</w:t>
        </w:r>
        <w:r>
          <w:rPr>
            <w:rStyle w:val="afffff4"/>
            <w:noProof/>
          </w:rPr>
          <w:t xml:space="preserve"> </w:t>
        </w:r>
        <w:r w:rsidRPr="000E7058">
          <w:rPr>
            <w:rStyle w:val="afffff4"/>
            <w:noProof/>
          </w:rPr>
          <w:t xml:space="preserve"> 技术要求</w:t>
        </w:r>
        <w:r w:rsidRPr="000E7058">
          <w:rPr>
            <w:noProof/>
          </w:rPr>
          <w:tab/>
        </w:r>
        <w:r w:rsidRPr="000E7058">
          <w:rPr>
            <w:noProof/>
          </w:rPr>
          <w:fldChar w:fldCharType="begin"/>
        </w:r>
        <w:r w:rsidRPr="000E7058">
          <w:rPr>
            <w:noProof/>
          </w:rPr>
          <w:instrText xml:space="preserve"> PAGEREF _Toc180766700 \h </w:instrText>
        </w:r>
        <w:r w:rsidRPr="000E7058">
          <w:rPr>
            <w:noProof/>
          </w:rPr>
        </w:r>
        <w:r w:rsidRPr="000E7058">
          <w:rPr>
            <w:noProof/>
          </w:rPr>
          <w:fldChar w:fldCharType="separate"/>
        </w:r>
        <w:r w:rsidRPr="000E7058">
          <w:rPr>
            <w:noProof/>
          </w:rPr>
          <w:t>1</w:t>
        </w:r>
        <w:r w:rsidRPr="000E7058">
          <w:rPr>
            <w:noProof/>
          </w:rPr>
          <w:fldChar w:fldCharType="end"/>
        </w:r>
      </w:hyperlink>
    </w:p>
    <w:p w14:paraId="0DFFD962" w14:textId="42DD8749" w:rsidR="000E7058" w:rsidRPr="000E7058" w:rsidRDefault="000E7058">
      <w:pPr>
        <w:pStyle w:val="TOC2"/>
        <w:rPr>
          <w:rFonts w:asciiTheme="minorHAnsi" w:eastAsiaTheme="minorEastAsia" w:hAnsiTheme="minorHAnsi" w:cstheme="minorBidi"/>
          <w:noProof/>
          <w:szCs w:val="22"/>
          <w14:ligatures w14:val="standardContextual"/>
        </w:rPr>
      </w:pPr>
      <w:hyperlink w:anchor="_Toc180766701" w:history="1">
        <w:r w:rsidRPr="000E7058">
          <w:rPr>
            <w:rStyle w:val="afffff4"/>
            <w:rFonts w:hAnsi="黑体"/>
            <w:noProof/>
          </w:rPr>
          <w:t>4.1</w:t>
        </w:r>
        <w:r>
          <w:rPr>
            <w:rStyle w:val="afffff4"/>
            <w:rFonts w:hAnsi="黑体"/>
            <w:noProof/>
          </w:rPr>
          <w:t xml:space="preserve"> </w:t>
        </w:r>
        <w:r w:rsidRPr="000E7058">
          <w:rPr>
            <w:rStyle w:val="afffff4"/>
            <w:noProof/>
          </w:rPr>
          <w:t xml:space="preserve"> 感官要求</w:t>
        </w:r>
        <w:r w:rsidRPr="000E7058">
          <w:rPr>
            <w:noProof/>
          </w:rPr>
          <w:tab/>
        </w:r>
        <w:r w:rsidRPr="000E7058">
          <w:rPr>
            <w:noProof/>
          </w:rPr>
          <w:fldChar w:fldCharType="begin"/>
        </w:r>
        <w:r w:rsidRPr="000E7058">
          <w:rPr>
            <w:noProof/>
          </w:rPr>
          <w:instrText xml:space="preserve"> PAGEREF _Toc180766701 \h </w:instrText>
        </w:r>
        <w:r w:rsidRPr="000E7058">
          <w:rPr>
            <w:noProof/>
          </w:rPr>
        </w:r>
        <w:r w:rsidRPr="000E7058">
          <w:rPr>
            <w:noProof/>
          </w:rPr>
          <w:fldChar w:fldCharType="separate"/>
        </w:r>
        <w:r w:rsidRPr="000E7058">
          <w:rPr>
            <w:noProof/>
          </w:rPr>
          <w:t>1</w:t>
        </w:r>
        <w:r w:rsidRPr="000E7058">
          <w:rPr>
            <w:noProof/>
          </w:rPr>
          <w:fldChar w:fldCharType="end"/>
        </w:r>
      </w:hyperlink>
    </w:p>
    <w:p w14:paraId="2B433F32" w14:textId="23847B92" w:rsidR="000E7058" w:rsidRPr="000E7058" w:rsidRDefault="000E7058">
      <w:pPr>
        <w:pStyle w:val="TOC2"/>
        <w:rPr>
          <w:rFonts w:asciiTheme="minorHAnsi" w:eastAsiaTheme="minorEastAsia" w:hAnsiTheme="minorHAnsi" w:cstheme="minorBidi"/>
          <w:noProof/>
          <w:szCs w:val="22"/>
          <w14:ligatures w14:val="standardContextual"/>
        </w:rPr>
      </w:pPr>
      <w:hyperlink w:anchor="_Toc180766702" w:history="1">
        <w:r w:rsidRPr="000E7058">
          <w:rPr>
            <w:rStyle w:val="afffff4"/>
            <w:rFonts w:hAnsi="黑体"/>
            <w:noProof/>
          </w:rPr>
          <w:t>4.2</w:t>
        </w:r>
        <w:r>
          <w:rPr>
            <w:rStyle w:val="afffff4"/>
            <w:rFonts w:hAnsi="黑体"/>
            <w:noProof/>
          </w:rPr>
          <w:t xml:space="preserve"> </w:t>
        </w:r>
        <w:r w:rsidRPr="000E7058">
          <w:rPr>
            <w:rStyle w:val="afffff4"/>
            <w:noProof/>
          </w:rPr>
          <w:t xml:space="preserve"> 理化指标</w:t>
        </w:r>
        <w:r w:rsidRPr="000E7058">
          <w:rPr>
            <w:noProof/>
          </w:rPr>
          <w:tab/>
        </w:r>
        <w:r w:rsidRPr="000E7058">
          <w:rPr>
            <w:noProof/>
          </w:rPr>
          <w:fldChar w:fldCharType="begin"/>
        </w:r>
        <w:r w:rsidRPr="000E7058">
          <w:rPr>
            <w:noProof/>
          </w:rPr>
          <w:instrText xml:space="preserve"> PAGEREF _Toc180766702 \h </w:instrText>
        </w:r>
        <w:r w:rsidRPr="000E7058">
          <w:rPr>
            <w:noProof/>
          </w:rPr>
        </w:r>
        <w:r w:rsidRPr="000E7058">
          <w:rPr>
            <w:noProof/>
          </w:rPr>
          <w:fldChar w:fldCharType="separate"/>
        </w:r>
        <w:r w:rsidRPr="000E7058">
          <w:rPr>
            <w:noProof/>
          </w:rPr>
          <w:t>2</w:t>
        </w:r>
        <w:r w:rsidRPr="000E7058">
          <w:rPr>
            <w:noProof/>
          </w:rPr>
          <w:fldChar w:fldCharType="end"/>
        </w:r>
      </w:hyperlink>
    </w:p>
    <w:p w14:paraId="4DDC3CA7" w14:textId="23BE7285" w:rsidR="000E7058" w:rsidRPr="000E7058" w:rsidRDefault="000E7058">
      <w:pPr>
        <w:pStyle w:val="TOC2"/>
        <w:rPr>
          <w:rFonts w:asciiTheme="minorHAnsi" w:eastAsiaTheme="minorEastAsia" w:hAnsiTheme="minorHAnsi" w:cstheme="minorBidi"/>
          <w:noProof/>
          <w:szCs w:val="22"/>
          <w14:ligatures w14:val="standardContextual"/>
        </w:rPr>
      </w:pPr>
      <w:hyperlink w:anchor="_Toc180766703" w:history="1">
        <w:r w:rsidRPr="000E7058">
          <w:rPr>
            <w:rStyle w:val="afffff4"/>
            <w:rFonts w:hAnsi="黑体"/>
            <w:noProof/>
          </w:rPr>
          <w:t>4.3</w:t>
        </w:r>
        <w:r>
          <w:rPr>
            <w:rStyle w:val="afffff4"/>
            <w:rFonts w:hAnsi="黑体"/>
            <w:noProof/>
          </w:rPr>
          <w:t xml:space="preserve"> </w:t>
        </w:r>
        <w:r w:rsidRPr="000E7058">
          <w:rPr>
            <w:rStyle w:val="afffff4"/>
            <w:noProof/>
          </w:rPr>
          <w:t xml:space="preserve"> 食品安全指标</w:t>
        </w:r>
        <w:r w:rsidRPr="000E7058">
          <w:rPr>
            <w:noProof/>
          </w:rPr>
          <w:tab/>
        </w:r>
        <w:r w:rsidRPr="000E7058">
          <w:rPr>
            <w:noProof/>
          </w:rPr>
          <w:fldChar w:fldCharType="begin"/>
        </w:r>
        <w:r w:rsidRPr="000E7058">
          <w:rPr>
            <w:noProof/>
          </w:rPr>
          <w:instrText xml:space="preserve"> PAGEREF _Toc180766703 \h </w:instrText>
        </w:r>
        <w:r w:rsidRPr="000E7058">
          <w:rPr>
            <w:noProof/>
          </w:rPr>
        </w:r>
        <w:r w:rsidRPr="000E7058">
          <w:rPr>
            <w:noProof/>
          </w:rPr>
          <w:fldChar w:fldCharType="separate"/>
        </w:r>
        <w:r w:rsidRPr="000E7058">
          <w:rPr>
            <w:noProof/>
          </w:rPr>
          <w:t>2</w:t>
        </w:r>
        <w:r w:rsidRPr="000E7058">
          <w:rPr>
            <w:noProof/>
          </w:rPr>
          <w:fldChar w:fldCharType="end"/>
        </w:r>
      </w:hyperlink>
    </w:p>
    <w:p w14:paraId="150FA431" w14:textId="3D310221" w:rsidR="000E7058" w:rsidRPr="000E7058" w:rsidRDefault="000E7058">
      <w:pPr>
        <w:pStyle w:val="TOC2"/>
        <w:rPr>
          <w:rFonts w:asciiTheme="minorHAnsi" w:eastAsiaTheme="minorEastAsia" w:hAnsiTheme="minorHAnsi" w:cstheme="minorBidi"/>
          <w:noProof/>
          <w:szCs w:val="22"/>
          <w14:ligatures w14:val="standardContextual"/>
        </w:rPr>
      </w:pPr>
      <w:hyperlink w:anchor="_Toc180766704" w:history="1">
        <w:r w:rsidRPr="000E7058">
          <w:rPr>
            <w:rStyle w:val="afffff4"/>
            <w:rFonts w:hAnsi="黑体"/>
            <w:noProof/>
          </w:rPr>
          <w:t>4.4</w:t>
        </w:r>
        <w:r>
          <w:rPr>
            <w:rStyle w:val="afffff4"/>
            <w:rFonts w:hAnsi="黑体"/>
            <w:noProof/>
          </w:rPr>
          <w:t xml:space="preserve"> </w:t>
        </w:r>
        <w:r w:rsidRPr="000E7058">
          <w:rPr>
            <w:rStyle w:val="afffff4"/>
            <w:noProof/>
          </w:rPr>
          <w:t xml:space="preserve"> 食品添加剂</w:t>
        </w:r>
        <w:r w:rsidRPr="000E7058">
          <w:rPr>
            <w:noProof/>
          </w:rPr>
          <w:tab/>
        </w:r>
        <w:r w:rsidRPr="000E7058">
          <w:rPr>
            <w:noProof/>
          </w:rPr>
          <w:fldChar w:fldCharType="begin"/>
        </w:r>
        <w:r w:rsidRPr="000E7058">
          <w:rPr>
            <w:noProof/>
          </w:rPr>
          <w:instrText xml:space="preserve"> PAGEREF _Toc180766704 \h </w:instrText>
        </w:r>
        <w:r w:rsidRPr="000E7058">
          <w:rPr>
            <w:noProof/>
          </w:rPr>
        </w:r>
        <w:r w:rsidRPr="000E7058">
          <w:rPr>
            <w:noProof/>
          </w:rPr>
          <w:fldChar w:fldCharType="separate"/>
        </w:r>
        <w:r w:rsidRPr="000E7058">
          <w:rPr>
            <w:noProof/>
          </w:rPr>
          <w:t>2</w:t>
        </w:r>
        <w:r w:rsidRPr="000E7058">
          <w:rPr>
            <w:noProof/>
          </w:rPr>
          <w:fldChar w:fldCharType="end"/>
        </w:r>
      </w:hyperlink>
    </w:p>
    <w:p w14:paraId="141AB742" w14:textId="7B4FC895" w:rsidR="000E7058" w:rsidRPr="000E7058" w:rsidRDefault="000E7058">
      <w:pPr>
        <w:pStyle w:val="TOC2"/>
        <w:rPr>
          <w:rFonts w:asciiTheme="minorHAnsi" w:eastAsiaTheme="minorEastAsia" w:hAnsiTheme="minorHAnsi" w:cstheme="minorBidi"/>
          <w:noProof/>
          <w:szCs w:val="22"/>
          <w14:ligatures w14:val="standardContextual"/>
        </w:rPr>
      </w:pPr>
      <w:hyperlink w:anchor="_Toc180766705" w:history="1">
        <w:r w:rsidRPr="000E7058">
          <w:rPr>
            <w:rStyle w:val="afffff4"/>
            <w:rFonts w:hAnsi="黑体"/>
            <w:noProof/>
          </w:rPr>
          <w:t>4.5</w:t>
        </w:r>
        <w:r>
          <w:rPr>
            <w:rStyle w:val="afffff4"/>
            <w:rFonts w:hAnsi="黑体"/>
            <w:noProof/>
          </w:rPr>
          <w:t xml:space="preserve"> </w:t>
        </w:r>
        <w:r w:rsidRPr="000E7058">
          <w:rPr>
            <w:rStyle w:val="afffff4"/>
            <w:noProof/>
          </w:rPr>
          <w:t xml:space="preserve"> 净含量</w:t>
        </w:r>
        <w:r w:rsidRPr="000E7058">
          <w:rPr>
            <w:noProof/>
          </w:rPr>
          <w:tab/>
        </w:r>
        <w:r w:rsidRPr="000E7058">
          <w:rPr>
            <w:noProof/>
          </w:rPr>
          <w:fldChar w:fldCharType="begin"/>
        </w:r>
        <w:r w:rsidRPr="000E7058">
          <w:rPr>
            <w:noProof/>
          </w:rPr>
          <w:instrText xml:space="preserve"> PAGEREF _Toc180766705 \h </w:instrText>
        </w:r>
        <w:r w:rsidRPr="000E7058">
          <w:rPr>
            <w:noProof/>
          </w:rPr>
        </w:r>
        <w:r w:rsidRPr="000E7058">
          <w:rPr>
            <w:noProof/>
          </w:rPr>
          <w:fldChar w:fldCharType="separate"/>
        </w:r>
        <w:r w:rsidRPr="000E7058">
          <w:rPr>
            <w:noProof/>
          </w:rPr>
          <w:t>2</w:t>
        </w:r>
        <w:r w:rsidRPr="000E7058">
          <w:rPr>
            <w:noProof/>
          </w:rPr>
          <w:fldChar w:fldCharType="end"/>
        </w:r>
      </w:hyperlink>
    </w:p>
    <w:p w14:paraId="5FF50F14" w14:textId="1C02BCD0" w:rsidR="000E7058" w:rsidRPr="000E7058" w:rsidRDefault="000E7058">
      <w:pPr>
        <w:pStyle w:val="TOC1"/>
        <w:tabs>
          <w:tab w:val="right" w:leader="dot" w:pos="9344"/>
        </w:tabs>
        <w:rPr>
          <w:rFonts w:asciiTheme="minorHAnsi" w:eastAsiaTheme="minorEastAsia" w:hAnsiTheme="minorHAnsi" w:cstheme="minorBidi"/>
          <w:noProof/>
          <w:szCs w:val="22"/>
          <w14:ligatures w14:val="standardContextual"/>
        </w:rPr>
      </w:pPr>
      <w:hyperlink w:anchor="_Toc180766706" w:history="1">
        <w:r w:rsidRPr="000E7058">
          <w:rPr>
            <w:rStyle w:val="afffff4"/>
            <w:noProof/>
          </w:rPr>
          <w:t>5</w:t>
        </w:r>
        <w:r>
          <w:rPr>
            <w:rStyle w:val="afffff4"/>
            <w:noProof/>
          </w:rPr>
          <w:t xml:space="preserve"> </w:t>
        </w:r>
        <w:r w:rsidRPr="000E7058">
          <w:rPr>
            <w:rStyle w:val="afffff4"/>
            <w:noProof/>
          </w:rPr>
          <w:t xml:space="preserve"> 试验方法</w:t>
        </w:r>
        <w:r w:rsidRPr="000E7058">
          <w:rPr>
            <w:noProof/>
          </w:rPr>
          <w:tab/>
        </w:r>
        <w:r w:rsidRPr="000E7058">
          <w:rPr>
            <w:noProof/>
          </w:rPr>
          <w:fldChar w:fldCharType="begin"/>
        </w:r>
        <w:r w:rsidRPr="000E7058">
          <w:rPr>
            <w:noProof/>
          </w:rPr>
          <w:instrText xml:space="preserve"> PAGEREF _Toc180766706 \h </w:instrText>
        </w:r>
        <w:r w:rsidRPr="000E7058">
          <w:rPr>
            <w:noProof/>
          </w:rPr>
        </w:r>
        <w:r w:rsidRPr="000E7058">
          <w:rPr>
            <w:noProof/>
          </w:rPr>
          <w:fldChar w:fldCharType="separate"/>
        </w:r>
        <w:r w:rsidRPr="000E7058">
          <w:rPr>
            <w:noProof/>
          </w:rPr>
          <w:t>2</w:t>
        </w:r>
        <w:r w:rsidRPr="000E7058">
          <w:rPr>
            <w:noProof/>
          </w:rPr>
          <w:fldChar w:fldCharType="end"/>
        </w:r>
      </w:hyperlink>
    </w:p>
    <w:p w14:paraId="575063A2" w14:textId="17DF5C30" w:rsidR="000E7058" w:rsidRPr="000E7058" w:rsidRDefault="000E7058">
      <w:pPr>
        <w:pStyle w:val="TOC2"/>
        <w:rPr>
          <w:rFonts w:asciiTheme="minorHAnsi" w:eastAsiaTheme="minorEastAsia" w:hAnsiTheme="minorHAnsi" w:cstheme="minorBidi"/>
          <w:noProof/>
          <w:szCs w:val="22"/>
          <w14:ligatures w14:val="standardContextual"/>
        </w:rPr>
      </w:pPr>
      <w:hyperlink w:anchor="_Toc180766707" w:history="1">
        <w:r w:rsidRPr="000E7058">
          <w:rPr>
            <w:rStyle w:val="afffff4"/>
            <w:rFonts w:hAnsi="黑体"/>
            <w:noProof/>
          </w:rPr>
          <w:t>5.1</w:t>
        </w:r>
        <w:r>
          <w:rPr>
            <w:rStyle w:val="afffff4"/>
            <w:rFonts w:hAnsi="黑体"/>
            <w:noProof/>
          </w:rPr>
          <w:t xml:space="preserve"> </w:t>
        </w:r>
        <w:r w:rsidRPr="000E7058">
          <w:rPr>
            <w:rStyle w:val="afffff4"/>
            <w:noProof/>
          </w:rPr>
          <w:t xml:space="preserve"> 感官要求</w:t>
        </w:r>
        <w:r w:rsidRPr="000E7058">
          <w:rPr>
            <w:noProof/>
          </w:rPr>
          <w:tab/>
        </w:r>
        <w:r w:rsidRPr="000E7058">
          <w:rPr>
            <w:noProof/>
          </w:rPr>
          <w:fldChar w:fldCharType="begin"/>
        </w:r>
        <w:r w:rsidRPr="000E7058">
          <w:rPr>
            <w:noProof/>
          </w:rPr>
          <w:instrText xml:space="preserve"> PAGEREF _Toc180766707 \h </w:instrText>
        </w:r>
        <w:r w:rsidRPr="000E7058">
          <w:rPr>
            <w:noProof/>
          </w:rPr>
        </w:r>
        <w:r w:rsidRPr="000E7058">
          <w:rPr>
            <w:noProof/>
          </w:rPr>
          <w:fldChar w:fldCharType="separate"/>
        </w:r>
        <w:r w:rsidRPr="000E7058">
          <w:rPr>
            <w:noProof/>
          </w:rPr>
          <w:t>2</w:t>
        </w:r>
        <w:r w:rsidRPr="000E7058">
          <w:rPr>
            <w:noProof/>
          </w:rPr>
          <w:fldChar w:fldCharType="end"/>
        </w:r>
      </w:hyperlink>
    </w:p>
    <w:p w14:paraId="420B10DF" w14:textId="22EF810B" w:rsidR="000E7058" w:rsidRPr="000E7058" w:rsidRDefault="000E7058">
      <w:pPr>
        <w:pStyle w:val="TOC2"/>
        <w:rPr>
          <w:rFonts w:asciiTheme="minorHAnsi" w:eastAsiaTheme="minorEastAsia" w:hAnsiTheme="minorHAnsi" w:cstheme="minorBidi"/>
          <w:noProof/>
          <w:szCs w:val="22"/>
          <w14:ligatures w14:val="standardContextual"/>
        </w:rPr>
      </w:pPr>
      <w:hyperlink w:anchor="_Toc180766708" w:history="1">
        <w:r w:rsidRPr="000E7058">
          <w:rPr>
            <w:rStyle w:val="afffff4"/>
            <w:rFonts w:hAnsi="黑体"/>
            <w:noProof/>
          </w:rPr>
          <w:t>5.2</w:t>
        </w:r>
        <w:r>
          <w:rPr>
            <w:rStyle w:val="afffff4"/>
            <w:rFonts w:hAnsi="黑体"/>
            <w:noProof/>
          </w:rPr>
          <w:t xml:space="preserve"> </w:t>
        </w:r>
        <w:r w:rsidRPr="000E7058">
          <w:rPr>
            <w:rStyle w:val="afffff4"/>
            <w:noProof/>
          </w:rPr>
          <w:t xml:space="preserve"> 理化指标</w:t>
        </w:r>
        <w:r w:rsidRPr="000E7058">
          <w:rPr>
            <w:noProof/>
          </w:rPr>
          <w:tab/>
        </w:r>
        <w:r w:rsidRPr="000E7058">
          <w:rPr>
            <w:noProof/>
          </w:rPr>
          <w:fldChar w:fldCharType="begin"/>
        </w:r>
        <w:r w:rsidRPr="000E7058">
          <w:rPr>
            <w:noProof/>
          </w:rPr>
          <w:instrText xml:space="preserve"> PAGEREF _Toc180766708 \h </w:instrText>
        </w:r>
        <w:r w:rsidRPr="000E7058">
          <w:rPr>
            <w:noProof/>
          </w:rPr>
        </w:r>
        <w:r w:rsidRPr="000E7058">
          <w:rPr>
            <w:noProof/>
          </w:rPr>
          <w:fldChar w:fldCharType="separate"/>
        </w:r>
        <w:r w:rsidRPr="000E7058">
          <w:rPr>
            <w:noProof/>
          </w:rPr>
          <w:t>2</w:t>
        </w:r>
        <w:r w:rsidRPr="000E7058">
          <w:rPr>
            <w:noProof/>
          </w:rPr>
          <w:fldChar w:fldCharType="end"/>
        </w:r>
      </w:hyperlink>
    </w:p>
    <w:p w14:paraId="3D931EBE" w14:textId="4194CFF8" w:rsidR="000E7058" w:rsidRPr="000E7058" w:rsidRDefault="000E7058">
      <w:pPr>
        <w:pStyle w:val="TOC2"/>
        <w:rPr>
          <w:rFonts w:asciiTheme="minorHAnsi" w:eastAsiaTheme="minorEastAsia" w:hAnsiTheme="minorHAnsi" w:cstheme="minorBidi"/>
          <w:noProof/>
          <w:szCs w:val="22"/>
          <w14:ligatures w14:val="standardContextual"/>
        </w:rPr>
      </w:pPr>
      <w:hyperlink w:anchor="_Toc180766709" w:history="1">
        <w:r w:rsidRPr="000E7058">
          <w:rPr>
            <w:rStyle w:val="afffff4"/>
            <w:rFonts w:hAnsi="黑体"/>
            <w:noProof/>
          </w:rPr>
          <w:t>5.3</w:t>
        </w:r>
        <w:r>
          <w:rPr>
            <w:rStyle w:val="afffff4"/>
            <w:rFonts w:hAnsi="黑体"/>
            <w:noProof/>
          </w:rPr>
          <w:t xml:space="preserve"> </w:t>
        </w:r>
        <w:r w:rsidRPr="000E7058">
          <w:rPr>
            <w:rStyle w:val="afffff4"/>
            <w:noProof/>
          </w:rPr>
          <w:t xml:space="preserve"> 食品安全指标</w:t>
        </w:r>
        <w:r w:rsidRPr="000E7058">
          <w:rPr>
            <w:noProof/>
          </w:rPr>
          <w:tab/>
        </w:r>
        <w:r w:rsidRPr="000E7058">
          <w:rPr>
            <w:noProof/>
          </w:rPr>
          <w:fldChar w:fldCharType="begin"/>
        </w:r>
        <w:r w:rsidRPr="000E7058">
          <w:rPr>
            <w:noProof/>
          </w:rPr>
          <w:instrText xml:space="preserve"> PAGEREF _Toc180766709 \h </w:instrText>
        </w:r>
        <w:r w:rsidRPr="000E7058">
          <w:rPr>
            <w:noProof/>
          </w:rPr>
        </w:r>
        <w:r w:rsidRPr="000E7058">
          <w:rPr>
            <w:noProof/>
          </w:rPr>
          <w:fldChar w:fldCharType="separate"/>
        </w:r>
        <w:r w:rsidRPr="000E7058">
          <w:rPr>
            <w:noProof/>
          </w:rPr>
          <w:t>3</w:t>
        </w:r>
        <w:r w:rsidRPr="000E7058">
          <w:rPr>
            <w:noProof/>
          </w:rPr>
          <w:fldChar w:fldCharType="end"/>
        </w:r>
      </w:hyperlink>
    </w:p>
    <w:p w14:paraId="500F2FCC" w14:textId="49A124B1" w:rsidR="000E7058" w:rsidRPr="000E7058" w:rsidRDefault="000E7058">
      <w:pPr>
        <w:pStyle w:val="TOC2"/>
        <w:rPr>
          <w:rFonts w:asciiTheme="minorHAnsi" w:eastAsiaTheme="minorEastAsia" w:hAnsiTheme="minorHAnsi" w:cstheme="minorBidi"/>
          <w:noProof/>
          <w:szCs w:val="22"/>
          <w14:ligatures w14:val="standardContextual"/>
        </w:rPr>
      </w:pPr>
      <w:hyperlink w:anchor="_Toc180766710" w:history="1">
        <w:r w:rsidRPr="000E7058">
          <w:rPr>
            <w:rStyle w:val="afffff4"/>
            <w:rFonts w:hAnsi="黑体"/>
            <w:noProof/>
          </w:rPr>
          <w:t>5.4</w:t>
        </w:r>
        <w:r>
          <w:rPr>
            <w:rStyle w:val="afffff4"/>
            <w:rFonts w:hAnsi="黑体"/>
            <w:noProof/>
          </w:rPr>
          <w:t xml:space="preserve"> </w:t>
        </w:r>
        <w:r w:rsidRPr="000E7058">
          <w:rPr>
            <w:rStyle w:val="afffff4"/>
            <w:noProof/>
          </w:rPr>
          <w:t xml:space="preserve"> 食品添加剂</w:t>
        </w:r>
        <w:r w:rsidRPr="000E7058">
          <w:rPr>
            <w:noProof/>
          </w:rPr>
          <w:tab/>
        </w:r>
        <w:r w:rsidRPr="000E7058">
          <w:rPr>
            <w:noProof/>
          </w:rPr>
          <w:fldChar w:fldCharType="begin"/>
        </w:r>
        <w:r w:rsidRPr="000E7058">
          <w:rPr>
            <w:noProof/>
          </w:rPr>
          <w:instrText xml:space="preserve"> PAGEREF _Toc180766710 \h </w:instrText>
        </w:r>
        <w:r w:rsidRPr="000E7058">
          <w:rPr>
            <w:noProof/>
          </w:rPr>
        </w:r>
        <w:r w:rsidRPr="000E7058">
          <w:rPr>
            <w:noProof/>
          </w:rPr>
          <w:fldChar w:fldCharType="separate"/>
        </w:r>
        <w:r w:rsidRPr="000E7058">
          <w:rPr>
            <w:noProof/>
          </w:rPr>
          <w:t>3</w:t>
        </w:r>
        <w:r w:rsidRPr="000E7058">
          <w:rPr>
            <w:noProof/>
          </w:rPr>
          <w:fldChar w:fldCharType="end"/>
        </w:r>
      </w:hyperlink>
    </w:p>
    <w:p w14:paraId="71A9779A" w14:textId="7F4B6C86" w:rsidR="000E7058" w:rsidRPr="000E7058" w:rsidRDefault="000E7058">
      <w:pPr>
        <w:pStyle w:val="TOC2"/>
        <w:rPr>
          <w:rFonts w:asciiTheme="minorHAnsi" w:eastAsiaTheme="minorEastAsia" w:hAnsiTheme="minorHAnsi" w:cstheme="minorBidi"/>
          <w:noProof/>
          <w:szCs w:val="22"/>
          <w14:ligatures w14:val="standardContextual"/>
        </w:rPr>
      </w:pPr>
      <w:hyperlink w:anchor="_Toc180766711" w:history="1">
        <w:r w:rsidRPr="000E7058">
          <w:rPr>
            <w:rStyle w:val="afffff4"/>
            <w:rFonts w:hAnsi="黑体"/>
            <w:noProof/>
          </w:rPr>
          <w:t>5.5</w:t>
        </w:r>
        <w:r>
          <w:rPr>
            <w:rStyle w:val="afffff4"/>
            <w:rFonts w:hAnsi="黑体"/>
            <w:noProof/>
          </w:rPr>
          <w:t xml:space="preserve"> </w:t>
        </w:r>
        <w:r w:rsidRPr="000E7058">
          <w:rPr>
            <w:rStyle w:val="afffff4"/>
            <w:noProof/>
          </w:rPr>
          <w:t xml:space="preserve"> 净含量</w:t>
        </w:r>
        <w:r w:rsidRPr="000E7058">
          <w:rPr>
            <w:noProof/>
          </w:rPr>
          <w:tab/>
        </w:r>
        <w:r w:rsidRPr="000E7058">
          <w:rPr>
            <w:noProof/>
          </w:rPr>
          <w:fldChar w:fldCharType="begin"/>
        </w:r>
        <w:r w:rsidRPr="000E7058">
          <w:rPr>
            <w:noProof/>
          </w:rPr>
          <w:instrText xml:space="preserve"> PAGEREF _Toc180766711 \h </w:instrText>
        </w:r>
        <w:r w:rsidRPr="000E7058">
          <w:rPr>
            <w:noProof/>
          </w:rPr>
        </w:r>
        <w:r w:rsidRPr="000E7058">
          <w:rPr>
            <w:noProof/>
          </w:rPr>
          <w:fldChar w:fldCharType="separate"/>
        </w:r>
        <w:r w:rsidRPr="000E7058">
          <w:rPr>
            <w:noProof/>
          </w:rPr>
          <w:t>3</w:t>
        </w:r>
        <w:r w:rsidRPr="000E7058">
          <w:rPr>
            <w:noProof/>
          </w:rPr>
          <w:fldChar w:fldCharType="end"/>
        </w:r>
      </w:hyperlink>
    </w:p>
    <w:p w14:paraId="0D5E4EA0" w14:textId="74FA2B39" w:rsidR="000E7058" w:rsidRPr="000E7058" w:rsidRDefault="000E7058">
      <w:pPr>
        <w:pStyle w:val="TOC1"/>
        <w:tabs>
          <w:tab w:val="right" w:leader="dot" w:pos="9344"/>
        </w:tabs>
        <w:rPr>
          <w:rFonts w:asciiTheme="minorHAnsi" w:eastAsiaTheme="minorEastAsia" w:hAnsiTheme="minorHAnsi" w:cstheme="minorBidi"/>
          <w:noProof/>
          <w:szCs w:val="22"/>
          <w14:ligatures w14:val="standardContextual"/>
        </w:rPr>
      </w:pPr>
      <w:hyperlink w:anchor="_Toc180766712" w:history="1">
        <w:r w:rsidRPr="000E7058">
          <w:rPr>
            <w:rStyle w:val="afffff4"/>
            <w:noProof/>
          </w:rPr>
          <w:t>6</w:t>
        </w:r>
        <w:r>
          <w:rPr>
            <w:rStyle w:val="afffff4"/>
            <w:noProof/>
          </w:rPr>
          <w:t xml:space="preserve"> </w:t>
        </w:r>
        <w:r w:rsidRPr="000E7058">
          <w:rPr>
            <w:rStyle w:val="afffff4"/>
            <w:noProof/>
          </w:rPr>
          <w:t xml:space="preserve"> 检验规则</w:t>
        </w:r>
        <w:r w:rsidRPr="000E7058">
          <w:rPr>
            <w:noProof/>
          </w:rPr>
          <w:tab/>
        </w:r>
        <w:r w:rsidRPr="000E7058">
          <w:rPr>
            <w:noProof/>
          </w:rPr>
          <w:fldChar w:fldCharType="begin"/>
        </w:r>
        <w:r w:rsidRPr="000E7058">
          <w:rPr>
            <w:noProof/>
          </w:rPr>
          <w:instrText xml:space="preserve"> PAGEREF _Toc180766712 \h </w:instrText>
        </w:r>
        <w:r w:rsidRPr="000E7058">
          <w:rPr>
            <w:noProof/>
          </w:rPr>
        </w:r>
        <w:r w:rsidRPr="000E7058">
          <w:rPr>
            <w:noProof/>
          </w:rPr>
          <w:fldChar w:fldCharType="separate"/>
        </w:r>
        <w:r w:rsidRPr="000E7058">
          <w:rPr>
            <w:noProof/>
          </w:rPr>
          <w:t>3</w:t>
        </w:r>
        <w:r w:rsidRPr="000E7058">
          <w:rPr>
            <w:noProof/>
          </w:rPr>
          <w:fldChar w:fldCharType="end"/>
        </w:r>
      </w:hyperlink>
    </w:p>
    <w:p w14:paraId="75FB1761" w14:textId="6F39985F" w:rsidR="000E7058" w:rsidRPr="000E7058" w:rsidRDefault="000E7058">
      <w:pPr>
        <w:pStyle w:val="TOC2"/>
        <w:rPr>
          <w:rFonts w:asciiTheme="minorHAnsi" w:eastAsiaTheme="minorEastAsia" w:hAnsiTheme="minorHAnsi" w:cstheme="minorBidi"/>
          <w:noProof/>
          <w:szCs w:val="22"/>
          <w14:ligatures w14:val="standardContextual"/>
        </w:rPr>
      </w:pPr>
      <w:hyperlink w:anchor="_Toc180766713" w:history="1">
        <w:r w:rsidRPr="000E7058">
          <w:rPr>
            <w:rStyle w:val="afffff4"/>
            <w:rFonts w:hAnsi="黑体"/>
            <w:noProof/>
          </w:rPr>
          <w:t>6.1</w:t>
        </w:r>
        <w:r>
          <w:rPr>
            <w:rStyle w:val="afffff4"/>
            <w:rFonts w:hAnsi="黑体"/>
            <w:noProof/>
          </w:rPr>
          <w:t xml:space="preserve"> </w:t>
        </w:r>
        <w:r w:rsidRPr="000E7058">
          <w:rPr>
            <w:rStyle w:val="afffff4"/>
            <w:noProof/>
          </w:rPr>
          <w:t xml:space="preserve"> 组批</w:t>
        </w:r>
        <w:r w:rsidRPr="000E7058">
          <w:rPr>
            <w:noProof/>
          </w:rPr>
          <w:tab/>
        </w:r>
        <w:r w:rsidRPr="000E7058">
          <w:rPr>
            <w:noProof/>
          </w:rPr>
          <w:fldChar w:fldCharType="begin"/>
        </w:r>
        <w:r w:rsidRPr="000E7058">
          <w:rPr>
            <w:noProof/>
          </w:rPr>
          <w:instrText xml:space="preserve"> PAGEREF _Toc180766713 \h </w:instrText>
        </w:r>
        <w:r w:rsidRPr="000E7058">
          <w:rPr>
            <w:noProof/>
          </w:rPr>
        </w:r>
        <w:r w:rsidRPr="000E7058">
          <w:rPr>
            <w:noProof/>
          </w:rPr>
          <w:fldChar w:fldCharType="separate"/>
        </w:r>
        <w:r w:rsidRPr="000E7058">
          <w:rPr>
            <w:noProof/>
          </w:rPr>
          <w:t>3</w:t>
        </w:r>
        <w:r w:rsidRPr="000E7058">
          <w:rPr>
            <w:noProof/>
          </w:rPr>
          <w:fldChar w:fldCharType="end"/>
        </w:r>
      </w:hyperlink>
    </w:p>
    <w:p w14:paraId="3CBCDA7A" w14:textId="2C603690" w:rsidR="000E7058" w:rsidRPr="000E7058" w:rsidRDefault="000E7058">
      <w:pPr>
        <w:pStyle w:val="TOC2"/>
        <w:rPr>
          <w:rFonts w:asciiTheme="minorHAnsi" w:eastAsiaTheme="minorEastAsia" w:hAnsiTheme="minorHAnsi" w:cstheme="minorBidi"/>
          <w:noProof/>
          <w:szCs w:val="22"/>
          <w14:ligatures w14:val="standardContextual"/>
        </w:rPr>
      </w:pPr>
      <w:hyperlink w:anchor="_Toc180766714" w:history="1">
        <w:r w:rsidRPr="000E7058">
          <w:rPr>
            <w:rStyle w:val="afffff4"/>
            <w:rFonts w:hAnsi="黑体"/>
            <w:noProof/>
          </w:rPr>
          <w:t>6.2</w:t>
        </w:r>
        <w:r>
          <w:rPr>
            <w:rStyle w:val="afffff4"/>
            <w:rFonts w:hAnsi="黑体"/>
            <w:noProof/>
          </w:rPr>
          <w:t xml:space="preserve"> </w:t>
        </w:r>
        <w:r w:rsidRPr="000E7058">
          <w:rPr>
            <w:rStyle w:val="afffff4"/>
            <w:noProof/>
          </w:rPr>
          <w:t xml:space="preserve"> 抽样</w:t>
        </w:r>
        <w:r w:rsidRPr="000E7058">
          <w:rPr>
            <w:noProof/>
          </w:rPr>
          <w:tab/>
        </w:r>
        <w:r w:rsidRPr="000E7058">
          <w:rPr>
            <w:noProof/>
          </w:rPr>
          <w:fldChar w:fldCharType="begin"/>
        </w:r>
        <w:r w:rsidRPr="000E7058">
          <w:rPr>
            <w:noProof/>
          </w:rPr>
          <w:instrText xml:space="preserve"> PAGEREF _Toc180766714 \h </w:instrText>
        </w:r>
        <w:r w:rsidRPr="000E7058">
          <w:rPr>
            <w:noProof/>
          </w:rPr>
        </w:r>
        <w:r w:rsidRPr="000E7058">
          <w:rPr>
            <w:noProof/>
          </w:rPr>
          <w:fldChar w:fldCharType="separate"/>
        </w:r>
        <w:r w:rsidRPr="000E7058">
          <w:rPr>
            <w:noProof/>
          </w:rPr>
          <w:t>3</w:t>
        </w:r>
        <w:r w:rsidRPr="000E7058">
          <w:rPr>
            <w:noProof/>
          </w:rPr>
          <w:fldChar w:fldCharType="end"/>
        </w:r>
      </w:hyperlink>
    </w:p>
    <w:p w14:paraId="34164613" w14:textId="7577055E" w:rsidR="000E7058" w:rsidRPr="000E7058" w:rsidRDefault="000E7058">
      <w:pPr>
        <w:pStyle w:val="TOC2"/>
        <w:rPr>
          <w:rFonts w:asciiTheme="minorHAnsi" w:eastAsiaTheme="minorEastAsia" w:hAnsiTheme="minorHAnsi" w:cstheme="minorBidi"/>
          <w:noProof/>
          <w:szCs w:val="22"/>
          <w14:ligatures w14:val="standardContextual"/>
        </w:rPr>
      </w:pPr>
      <w:hyperlink w:anchor="_Toc180766715" w:history="1">
        <w:r w:rsidRPr="000E7058">
          <w:rPr>
            <w:rStyle w:val="afffff4"/>
            <w:rFonts w:hAnsi="黑体"/>
            <w:noProof/>
          </w:rPr>
          <w:t>6.3</w:t>
        </w:r>
        <w:r>
          <w:rPr>
            <w:rStyle w:val="afffff4"/>
            <w:rFonts w:hAnsi="黑体"/>
            <w:noProof/>
          </w:rPr>
          <w:t xml:space="preserve"> </w:t>
        </w:r>
        <w:r w:rsidRPr="000E7058">
          <w:rPr>
            <w:rStyle w:val="afffff4"/>
            <w:noProof/>
          </w:rPr>
          <w:t xml:space="preserve"> 出厂检验</w:t>
        </w:r>
        <w:r w:rsidRPr="000E7058">
          <w:rPr>
            <w:noProof/>
          </w:rPr>
          <w:tab/>
        </w:r>
        <w:r w:rsidRPr="000E7058">
          <w:rPr>
            <w:noProof/>
          </w:rPr>
          <w:fldChar w:fldCharType="begin"/>
        </w:r>
        <w:r w:rsidRPr="000E7058">
          <w:rPr>
            <w:noProof/>
          </w:rPr>
          <w:instrText xml:space="preserve"> PAGEREF _Toc180766715 \h </w:instrText>
        </w:r>
        <w:r w:rsidRPr="000E7058">
          <w:rPr>
            <w:noProof/>
          </w:rPr>
        </w:r>
        <w:r w:rsidRPr="000E7058">
          <w:rPr>
            <w:noProof/>
          </w:rPr>
          <w:fldChar w:fldCharType="separate"/>
        </w:r>
        <w:r w:rsidRPr="000E7058">
          <w:rPr>
            <w:noProof/>
          </w:rPr>
          <w:t>3</w:t>
        </w:r>
        <w:r w:rsidRPr="000E7058">
          <w:rPr>
            <w:noProof/>
          </w:rPr>
          <w:fldChar w:fldCharType="end"/>
        </w:r>
      </w:hyperlink>
    </w:p>
    <w:p w14:paraId="558B12E1" w14:textId="2DA31B87" w:rsidR="000E7058" w:rsidRPr="000E7058" w:rsidRDefault="000E7058">
      <w:pPr>
        <w:pStyle w:val="TOC2"/>
        <w:rPr>
          <w:rFonts w:asciiTheme="minorHAnsi" w:eastAsiaTheme="minorEastAsia" w:hAnsiTheme="minorHAnsi" w:cstheme="minorBidi"/>
          <w:noProof/>
          <w:szCs w:val="22"/>
          <w14:ligatures w14:val="standardContextual"/>
        </w:rPr>
      </w:pPr>
      <w:hyperlink w:anchor="_Toc180766716" w:history="1">
        <w:r w:rsidRPr="000E7058">
          <w:rPr>
            <w:rStyle w:val="afffff4"/>
            <w:rFonts w:hAnsi="黑体"/>
            <w:noProof/>
          </w:rPr>
          <w:t>6.4</w:t>
        </w:r>
        <w:r>
          <w:rPr>
            <w:rStyle w:val="afffff4"/>
            <w:rFonts w:hAnsi="黑体"/>
            <w:noProof/>
          </w:rPr>
          <w:t xml:space="preserve"> </w:t>
        </w:r>
        <w:r w:rsidRPr="000E7058">
          <w:rPr>
            <w:rStyle w:val="afffff4"/>
            <w:noProof/>
          </w:rPr>
          <w:t xml:space="preserve"> 型式检验</w:t>
        </w:r>
        <w:r w:rsidRPr="000E7058">
          <w:rPr>
            <w:noProof/>
          </w:rPr>
          <w:tab/>
        </w:r>
        <w:r w:rsidRPr="000E7058">
          <w:rPr>
            <w:noProof/>
          </w:rPr>
          <w:fldChar w:fldCharType="begin"/>
        </w:r>
        <w:r w:rsidRPr="000E7058">
          <w:rPr>
            <w:noProof/>
          </w:rPr>
          <w:instrText xml:space="preserve"> PAGEREF _Toc180766716 \h </w:instrText>
        </w:r>
        <w:r w:rsidRPr="000E7058">
          <w:rPr>
            <w:noProof/>
          </w:rPr>
        </w:r>
        <w:r w:rsidRPr="000E7058">
          <w:rPr>
            <w:noProof/>
          </w:rPr>
          <w:fldChar w:fldCharType="separate"/>
        </w:r>
        <w:r w:rsidRPr="000E7058">
          <w:rPr>
            <w:noProof/>
          </w:rPr>
          <w:t>3</w:t>
        </w:r>
        <w:r w:rsidRPr="000E7058">
          <w:rPr>
            <w:noProof/>
          </w:rPr>
          <w:fldChar w:fldCharType="end"/>
        </w:r>
      </w:hyperlink>
    </w:p>
    <w:p w14:paraId="5360229F" w14:textId="425FCD53" w:rsidR="000E7058" w:rsidRPr="000E7058" w:rsidRDefault="000E7058">
      <w:pPr>
        <w:pStyle w:val="TOC2"/>
        <w:rPr>
          <w:rFonts w:asciiTheme="minorHAnsi" w:eastAsiaTheme="minorEastAsia" w:hAnsiTheme="minorHAnsi" w:cstheme="minorBidi"/>
          <w:noProof/>
          <w:szCs w:val="22"/>
          <w14:ligatures w14:val="standardContextual"/>
        </w:rPr>
      </w:pPr>
      <w:hyperlink w:anchor="_Toc180766717" w:history="1">
        <w:r w:rsidRPr="000E7058">
          <w:rPr>
            <w:rStyle w:val="afffff4"/>
            <w:rFonts w:hAnsi="黑体"/>
            <w:noProof/>
          </w:rPr>
          <w:t>6.5</w:t>
        </w:r>
        <w:r>
          <w:rPr>
            <w:rStyle w:val="afffff4"/>
            <w:rFonts w:hAnsi="黑体"/>
            <w:noProof/>
          </w:rPr>
          <w:t xml:space="preserve"> </w:t>
        </w:r>
        <w:r w:rsidRPr="000E7058">
          <w:rPr>
            <w:rStyle w:val="afffff4"/>
            <w:noProof/>
          </w:rPr>
          <w:t xml:space="preserve"> 判定规则</w:t>
        </w:r>
        <w:r w:rsidRPr="000E7058">
          <w:rPr>
            <w:noProof/>
          </w:rPr>
          <w:tab/>
        </w:r>
        <w:r w:rsidRPr="000E7058">
          <w:rPr>
            <w:noProof/>
          </w:rPr>
          <w:fldChar w:fldCharType="begin"/>
        </w:r>
        <w:r w:rsidRPr="000E7058">
          <w:rPr>
            <w:noProof/>
          </w:rPr>
          <w:instrText xml:space="preserve"> PAGEREF _Toc180766717 \h </w:instrText>
        </w:r>
        <w:r w:rsidRPr="000E7058">
          <w:rPr>
            <w:noProof/>
          </w:rPr>
        </w:r>
        <w:r w:rsidRPr="000E7058">
          <w:rPr>
            <w:noProof/>
          </w:rPr>
          <w:fldChar w:fldCharType="separate"/>
        </w:r>
        <w:r w:rsidRPr="000E7058">
          <w:rPr>
            <w:noProof/>
          </w:rPr>
          <w:t>3</w:t>
        </w:r>
        <w:r w:rsidRPr="000E7058">
          <w:rPr>
            <w:noProof/>
          </w:rPr>
          <w:fldChar w:fldCharType="end"/>
        </w:r>
      </w:hyperlink>
    </w:p>
    <w:p w14:paraId="2A1D0248" w14:textId="249EF327" w:rsidR="000E7058" w:rsidRPr="000E7058" w:rsidRDefault="000E7058">
      <w:pPr>
        <w:pStyle w:val="TOC1"/>
        <w:tabs>
          <w:tab w:val="right" w:leader="dot" w:pos="9344"/>
        </w:tabs>
        <w:rPr>
          <w:rFonts w:asciiTheme="minorHAnsi" w:eastAsiaTheme="minorEastAsia" w:hAnsiTheme="minorHAnsi" w:cstheme="minorBidi"/>
          <w:noProof/>
          <w:szCs w:val="22"/>
          <w14:ligatures w14:val="standardContextual"/>
        </w:rPr>
      </w:pPr>
      <w:hyperlink w:anchor="_Toc180766718" w:history="1">
        <w:r w:rsidRPr="000E7058">
          <w:rPr>
            <w:rStyle w:val="afffff4"/>
            <w:noProof/>
          </w:rPr>
          <w:t>7</w:t>
        </w:r>
        <w:r>
          <w:rPr>
            <w:rStyle w:val="afffff4"/>
            <w:noProof/>
          </w:rPr>
          <w:t xml:space="preserve"> </w:t>
        </w:r>
        <w:r w:rsidRPr="000E7058">
          <w:rPr>
            <w:rStyle w:val="afffff4"/>
            <w:noProof/>
          </w:rPr>
          <w:t xml:space="preserve"> 标志、标签、包装、运输、贮存和保质期</w:t>
        </w:r>
        <w:r w:rsidRPr="000E7058">
          <w:rPr>
            <w:noProof/>
          </w:rPr>
          <w:tab/>
        </w:r>
        <w:r w:rsidRPr="000E7058">
          <w:rPr>
            <w:noProof/>
          </w:rPr>
          <w:fldChar w:fldCharType="begin"/>
        </w:r>
        <w:r w:rsidRPr="000E7058">
          <w:rPr>
            <w:noProof/>
          </w:rPr>
          <w:instrText xml:space="preserve"> PAGEREF _Toc180766718 \h </w:instrText>
        </w:r>
        <w:r w:rsidRPr="000E7058">
          <w:rPr>
            <w:noProof/>
          </w:rPr>
        </w:r>
        <w:r w:rsidRPr="000E7058">
          <w:rPr>
            <w:noProof/>
          </w:rPr>
          <w:fldChar w:fldCharType="separate"/>
        </w:r>
        <w:r w:rsidRPr="000E7058">
          <w:rPr>
            <w:noProof/>
          </w:rPr>
          <w:t>3</w:t>
        </w:r>
        <w:r w:rsidRPr="000E7058">
          <w:rPr>
            <w:noProof/>
          </w:rPr>
          <w:fldChar w:fldCharType="end"/>
        </w:r>
      </w:hyperlink>
    </w:p>
    <w:p w14:paraId="35ED59CD" w14:textId="239E14F1" w:rsidR="000E7058" w:rsidRPr="000E7058" w:rsidRDefault="000E7058">
      <w:pPr>
        <w:pStyle w:val="TOC2"/>
        <w:rPr>
          <w:rFonts w:asciiTheme="minorHAnsi" w:eastAsiaTheme="minorEastAsia" w:hAnsiTheme="minorHAnsi" w:cstheme="minorBidi"/>
          <w:noProof/>
          <w:szCs w:val="22"/>
          <w14:ligatures w14:val="standardContextual"/>
        </w:rPr>
      </w:pPr>
      <w:hyperlink w:anchor="_Toc180766719" w:history="1">
        <w:r w:rsidRPr="000E7058">
          <w:rPr>
            <w:rStyle w:val="afffff4"/>
            <w:rFonts w:hAnsi="黑体"/>
            <w:noProof/>
          </w:rPr>
          <w:t>7.1</w:t>
        </w:r>
        <w:r>
          <w:rPr>
            <w:rStyle w:val="afffff4"/>
            <w:rFonts w:hAnsi="黑体"/>
            <w:noProof/>
          </w:rPr>
          <w:t xml:space="preserve"> </w:t>
        </w:r>
        <w:r w:rsidRPr="000E7058">
          <w:rPr>
            <w:rStyle w:val="afffff4"/>
            <w:noProof/>
          </w:rPr>
          <w:t xml:space="preserve"> 标志、标签</w:t>
        </w:r>
        <w:r w:rsidRPr="000E7058">
          <w:rPr>
            <w:noProof/>
          </w:rPr>
          <w:tab/>
        </w:r>
        <w:r w:rsidRPr="000E7058">
          <w:rPr>
            <w:noProof/>
          </w:rPr>
          <w:fldChar w:fldCharType="begin"/>
        </w:r>
        <w:r w:rsidRPr="000E7058">
          <w:rPr>
            <w:noProof/>
          </w:rPr>
          <w:instrText xml:space="preserve"> PAGEREF _Toc180766719 \h </w:instrText>
        </w:r>
        <w:r w:rsidRPr="000E7058">
          <w:rPr>
            <w:noProof/>
          </w:rPr>
        </w:r>
        <w:r w:rsidRPr="000E7058">
          <w:rPr>
            <w:noProof/>
          </w:rPr>
          <w:fldChar w:fldCharType="separate"/>
        </w:r>
        <w:r w:rsidRPr="000E7058">
          <w:rPr>
            <w:noProof/>
          </w:rPr>
          <w:t>3</w:t>
        </w:r>
        <w:r w:rsidRPr="000E7058">
          <w:rPr>
            <w:noProof/>
          </w:rPr>
          <w:fldChar w:fldCharType="end"/>
        </w:r>
      </w:hyperlink>
    </w:p>
    <w:p w14:paraId="6D9AD88C" w14:textId="7CD63CD9" w:rsidR="000E7058" w:rsidRPr="000E7058" w:rsidRDefault="000E7058">
      <w:pPr>
        <w:pStyle w:val="TOC2"/>
        <w:rPr>
          <w:rFonts w:asciiTheme="minorHAnsi" w:eastAsiaTheme="minorEastAsia" w:hAnsiTheme="minorHAnsi" w:cstheme="minorBidi"/>
          <w:noProof/>
          <w:szCs w:val="22"/>
          <w14:ligatures w14:val="standardContextual"/>
        </w:rPr>
      </w:pPr>
      <w:hyperlink w:anchor="_Toc180766720" w:history="1">
        <w:r w:rsidRPr="000E7058">
          <w:rPr>
            <w:rStyle w:val="afffff4"/>
            <w:rFonts w:hAnsi="黑体"/>
            <w:noProof/>
          </w:rPr>
          <w:t>7.2</w:t>
        </w:r>
        <w:r>
          <w:rPr>
            <w:rStyle w:val="afffff4"/>
            <w:rFonts w:hAnsi="黑体"/>
            <w:noProof/>
          </w:rPr>
          <w:t xml:space="preserve"> </w:t>
        </w:r>
        <w:r w:rsidRPr="000E7058">
          <w:rPr>
            <w:rStyle w:val="afffff4"/>
            <w:noProof/>
          </w:rPr>
          <w:t xml:space="preserve"> 包装</w:t>
        </w:r>
        <w:r w:rsidRPr="000E7058">
          <w:rPr>
            <w:noProof/>
          </w:rPr>
          <w:tab/>
        </w:r>
        <w:r w:rsidRPr="000E7058">
          <w:rPr>
            <w:noProof/>
          </w:rPr>
          <w:fldChar w:fldCharType="begin"/>
        </w:r>
        <w:r w:rsidRPr="000E7058">
          <w:rPr>
            <w:noProof/>
          </w:rPr>
          <w:instrText xml:space="preserve"> PAGEREF _Toc180766720 \h </w:instrText>
        </w:r>
        <w:r w:rsidRPr="000E7058">
          <w:rPr>
            <w:noProof/>
          </w:rPr>
        </w:r>
        <w:r w:rsidRPr="000E7058">
          <w:rPr>
            <w:noProof/>
          </w:rPr>
          <w:fldChar w:fldCharType="separate"/>
        </w:r>
        <w:r w:rsidRPr="000E7058">
          <w:rPr>
            <w:noProof/>
          </w:rPr>
          <w:t>3</w:t>
        </w:r>
        <w:r w:rsidRPr="000E7058">
          <w:rPr>
            <w:noProof/>
          </w:rPr>
          <w:fldChar w:fldCharType="end"/>
        </w:r>
      </w:hyperlink>
    </w:p>
    <w:p w14:paraId="68727336" w14:textId="4E226D3D" w:rsidR="000E7058" w:rsidRPr="000E7058" w:rsidRDefault="000E7058">
      <w:pPr>
        <w:pStyle w:val="TOC2"/>
        <w:rPr>
          <w:rFonts w:asciiTheme="minorHAnsi" w:eastAsiaTheme="minorEastAsia" w:hAnsiTheme="minorHAnsi" w:cstheme="minorBidi"/>
          <w:noProof/>
          <w:szCs w:val="22"/>
          <w14:ligatures w14:val="standardContextual"/>
        </w:rPr>
      </w:pPr>
      <w:hyperlink w:anchor="_Toc180766721" w:history="1">
        <w:r w:rsidRPr="000E7058">
          <w:rPr>
            <w:rStyle w:val="afffff4"/>
            <w:rFonts w:hAnsi="黑体"/>
            <w:noProof/>
          </w:rPr>
          <w:t>7.3</w:t>
        </w:r>
        <w:r>
          <w:rPr>
            <w:rStyle w:val="afffff4"/>
            <w:rFonts w:hAnsi="黑体"/>
            <w:noProof/>
          </w:rPr>
          <w:t xml:space="preserve"> </w:t>
        </w:r>
        <w:r w:rsidRPr="000E7058">
          <w:rPr>
            <w:rStyle w:val="afffff4"/>
            <w:noProof/>
          </w:rPr>
          <w:t xml:space="preserve"> 运输</w:t>
        </w:r>
        <w:r w:rsidRPr="000E7058">
          <w:rPr>
            <w:noProof/>
          </w:rPr>
          <w:tab/>
        </w:r>
        <w:r w:rsidRPr="000E7058">
          <w:rPr>
            <w:noProof/>
          </w:rPr>
          <w:fldChar w:fldCharType="begin"/>
        </w:r>
        <w:r w:rsidRPr="000E7058">
          <w:rPr>
            <w:noProof/>
          </w:rPr>
          <w:instrText xml:space="preserve"> PAGEREF _Toc180766721 \h </w:instrText>
        </w:r>
        <w:r w:rsidRPr="000E7058">
          <w:rPr>
            <w:noProof/>
          </w:rPr>
        </w:r>
        <w:r w:rsidRPr="000E7058">
          <w:rPr>
            <w:noProof/>
          </w:rPr>
          <w:fldChar w:fldCharType="separate"/>
        </w:r>
        <w:r w:rsidRPr="000E7058">
          <w:rPr>
            <w:noProof/>
          </w:rPr>
          <w:t>4</w:t>
        </w:r>
        <w:r w:rsidRPr="000E7058">
          <w:rPr>
            <w:noProof/>
          </w:rPr>
          <w:fldChar w:fldCharType="end"/>
        </w:r>
      </w:hyperlink>
    </w:p>
    <w:p w14:paraId="09BABE4E" w14:textId="21AA8200" w:rsidR="000E7058" w:rsidRPr="000E7058" w:rsidRDefault="000E7058">
      <w:pPr>
        <w:pStyle w:val="TOC2"/>
        <w:rPr>
          <w:rFonts w:asciiTheme="minorHAnsi" w:eastAsiaTheme="minorEastAsia" w:hAnsiTheme="minorHAnsi" w:cstheme="minorBidi"/>
          <w:noProof/>
          <w:szCs w:val="22"/>
          <w14:ligatures w14:val="standardContextual"/>
        </w:rPr>
      </w:pPr>
      <w:hyperlink w:anchor="_Toc180766722" w:history="1">
        <w:r w:rsidRPr="000E7058">
          <w:rPr>
            <w:rStyle w:val="afffff4"/>
            <w:rFonts w:hAnsi="黑体"/>
            <w:noProof/>
          </w:rPr>
          <w:t>7.4</w:t>
        </w:r>
        <w:r>
          <w:rPr>
            <w:rStyle w:val="afffff4"/>
            <w:rFonts w:hAnsi="黑体"/>
            <w:noProof/>
          </w:rPr>
          <w:t xml:space="preserve"> </w:t>
        </w:r>
        <w:r w:rsidRPr="000E7058">
          <w:rPr>
            <w:rStyle w:val="afffff4"/>
            <w:noProof/>
          </w:rPr>
          <w:t xml:space="preserve"> 贮存</w:t>
        </w:r>
        <w:r w:rsidRPr="000E7058">
          <w:rPr>
            <w:noProof/>
          </w:rPr>
          <w:tab/>
        </w:r>
        <w:r w:rsidRPr="000E7058">
          <w:rPr>
            <w:noProof/>
          </w:rPr>
          <w:fldChar w:fldCharType="begin"/>
        </w:r>
        <w:r w:rsidRPr="000E7058">
          <w:rPr>
            <w:noProof/>
          </w:rPr>
          <w:instrText xml:space="preserve"> PAGEREF _Toc180766722 \h </w:instrText>
        </w:r>
        <w:r w:rsidRPr="000E7058">
          <w:rPr>
            <w:noProof/>
          </w:rPr>
        </w:r>
        <w:r w:rsidRPr="000E7058">
          <w:rPr>
            <w:noProof/>
          </w:rPr>
          <w:fldChar w:fldCharType="separate"/>
        </w:r>
        <w:r w:rsidRPr="000E7058">
          <w:rPr>
            <w:noProof/>
          </w:rPr>
          <w:t>4</w:t>
        </w:r>
        <w:r w:rsidRPr="000E7058">
          <w:rPr>
            <w:noProof/>
          </w:rPr>
          <w:fldChar w:fldCharType="end"/>
        </w:r>
      </w:hyperlink>
    </w:p>
    <w:p w14:paraId="5C236816" w14:textId="73E942CA" w:rsidR="000E7058" w:rsidRPr="000E7058" w:rsidRDefault="000E7058">
      <w:pPr>
        <w:pStyle w:val="TOC2"/>
        <w:rPr>
          <w:rFonts w:asciiTheme="minorHAnsi" w:eastAsiaTheme="minorEastAsia" w:hAnsiTheme="minorHAnsi" w:cstheme="minorBidi"/>
          <w:noProof/>
          <w:szCs w:val="22"/>
          <w14:ligatures w14:val="standardContextual"/>
        </w:rPr>
      </w:pPr>
      <w:hyperlink w:anchor="_Toc180766723" w:history="1">
        <w:r w:rsidRPr="000E7058">
          <w:rPr>
            <w:rStyle w:val="afffff4"/>
            <w:rFonts w:hAnsi="黑体"/>
            <w:noProof/>
          </w:rPr>
          <w:t>7.5</w:t>
        </w:r>
        <w:r>
          <w:rPr>
            <w:rStyle w:val="afffff4"/>
            <w:rFonts w:hAnsi="黑体"/>
            <w:noProof/>
          </w:rPr>
          <w:t xml:space="preserve"> </w:t>
        </w:r>
        <w:r w:rsidRPr="000E7058">
          <w:rPr>
            <w:rStyle w:val="afffff4"/>
            <w:noProof/>
          </w:rPr>
          <w:t xml:space="preserve"> 保质期</w:t>
        </w:r>
        <w:r w:rsidRPr="000E7058">
          <w:rPr>
            <w:noProof/>
          </w:rPr>
          <w:tab/>
        </w:r>
        <w:r w:rsidRPr="000E7058">
          <w:rPr>
            <w:noProof/>
          </w:rPr>
          <w:fldChar w:fldCharType="begin"/>
        </w:r>
        <w:r w:rsidRPr="000E7058">
          <w:rPr>
            <w:noProof/>
          </w:rPr>
          <w:instrText xml:space="preserve"> PAGEREF _Toc180766723 \h </w:instrText>
        </w:r>
        <w:r w:rsidRPr="000E7058">
          <w:rPr>
            <w:noProof/>
          </w:rPr>
        </w:r>
        <w:r w:rsidRPr="000E7058">
          <w:rPr>
            <w:noProof/>
          </w:rPr>
          <w:fldChar w:fldCharType="separate"/>
        </w:r>
        <w:r w:rsidRPr="000E7058">
          <w:rPr>
            <w:noProof/>
          </w:rPr>
          <w:t>4</w:t>
        </w:r>
        <w:r w:rsidRPr="000E7058">
          <w:rPr>
            <w:noProof/>
          </w:rPr>
          <w:fldChar w:fldCharType="end"/>
        </w:r>
      </w:hyperlink>
    </w:p>
    <w:p w14:paraId="555D0535" w14:textId="09245840" w:rsidR="000E7058" w:rsidRPr="000E7058" w:rsidRDefault="000E7058">
      <w:pPr>
        <w:pStyle w:val="TOC1"/>
        <w:tabs>
          <w:tab w:val="right" w:leader="dot" w:pos="9344"/>
        </w:tabs>
        <w:rPr>
          <w:rFonts w:asciiTheme="minorHAnsi" w:eastAsiaTheme="minorEastAsia" w:hAnsiTheme="minorHAnsi" w:cstheme="minorBidi"/>
          <w:noProof/>
          <w:szCs w:val="22"/>
          <w14:ligatures w14:val="standardContextual"/>
        </w:rPr>
      </w:pPr>
      <w:hyperlink w:anchor="_Toc180766724" w:history="1">
        <w:r w:rsidRPr="000E7058">
          <w:rPr>
            <w:rStyle w:val="afffff4"/>
            <w:noProof/>
          </w:rPr>
          <w:t>参考文献</w:t>
        </w:r>
        <w:r w:rsidRPr="000E7058">
          <w:rPr>
            <w:noProof/>
          </w:rPr>
          <w:tab/>
        </w:r>
        <w:r w:rsidRPr="000E7058">
          <w:rPr>
            <w:noProof/>
          </w:rPr>
          <w:fldChar w:fldCharType="begin"/>
        </w:r>
        <w:r w:rsidRPr="000E7058">
          <w:rPr>
            <w:noProof/>
          </w:rPr>
          <w:instrText xml:space="preserve"> PAGEREF _Toc180766724 \h </w:instrText>
        </w:r>
        <w:r w:rsidRPr="000E7058">
          <w:rPr>
            <w:noProof/>
          </w:rPr>
        </w:r>
        <w:r w:rsidRPr="000E7058">
          <w:rPr>
            <w:noProof/>
          </w:rPr>
          <w:fldChar w:fldCharType="separate"/>
        </w:r>
        <w:r w:rsidRPr="000E7058">
          <w:rPr>
            <w:noProof/>
          </w:rPr>
          <w:t>5</w:t>
        </w:r>
        <w:r w:rsidRPr="000E7058">
          <w:rPr>
            <w:noProof/>
          </w:rPr>
          <w:fldChar w:fldCharType="end"/>
        </w:r>
      </w:hyperlink>
    </w:p>
    <w:p w14:paraId="767DA79A" w14:textId="6C9DADB3" w:rsidR="000E7058" w:rsidRPr="000E7058" w:rsidRDefault="000E7058" w:rsidP="000E7058">
      <w:pPr>
        <w:pStyle w:val="afffffff3"/>
        <w:spacing w:after="360"/>
        <w:sectPr w:rsidR="000E7058" w:rsidRPr="000E7058" w:rsidSect="000E7058">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r w:rsidRPr="000E7058">
        <w:fldChar w:fldCharType="end"/>
      </w:r>
    </w:p>
    <w:p w14:paraId="762FC7D1" w14:textId="77777777" w:rsidR="00645028" w:rsidRDefault="009C1BCC">
      <w:pPr>
        <w:pStyle w:val="a6"/>
        <w:spacing w:after="360"/>
      </w:pPr>
      <w:bookmarkStart w:id="24" w:name="BookMark2"/>
      <w:bookmarkStart w:id="25" w:name="_Toc180766696"/>
      <w:bookmarkEnd w:id="23"/>
      <w:r>
        <w:rPr>
          <w:spacing w:val="320"/>
        </w:rPr>
        <w:lastRenderedPageBreak/>
        <w:t>前</w:t>
      </w:r>
      <w:r>
        <w:t>言</w:t>
      </w:r>
      <w:bookmarkEnd w:id="21"/>
      <w:bookmarkEnd w:id="22"/>
      <w:bookmarkEnd w:id="25"/>
    </w:p>
    <w:p w14:paraId="22119D5B" w14:textId="77777777" w:rsidR="00645028" w:rsidRDefault="009C1BCC">
      <w:pPr>
        <w:pStyle w:val="afffffe"/>
        <w:ind w:firstLine="420"/>
      </w:pPr>
      <w:r>
        <w:rPr>
          <w:rFonts w:hint="eastAsia"/>
        </w:rPr>
        <w:t>本文件参照GB/T 1.1—2020《标准化工作导则  第1部分：标准化文件的结构和起草规则》的规定起草。</w:t>
      </w:r>
    </w:p>
    <w:p w14:paraId="18CE6C6D" w14:textId="77777777" w:rsidR="00645028" w:rsidRDefault="009C1BCC">
      <w:pPr>
        <w:pStyle w:val="afffffe"/>
        <w:ind w:firstLine="420"/>
      </w:pPr>
      <w:r>
        <w:rPr>
          <w:rFonts w:hint="eastAsia"/>
        </w:rPr>
        <w:t>请注意本文件的某些内容可能涉及专利。本文件的发布机构不承担识别专利的责任。</w:t>
      </w:r>
    </w:p>
    <w:p w14:paraId="42224633" w14:textId="127EDD3D" w:rsidR="00645028" w:rsidRDefault="009C1BCC">
      <w:pPr>
        <w:pStyle w:val="afffffe"/>
        <w:ind w:firstLine="420"/>
      </w:pPr>
      <w:r>
        <w:rPr>
          <w:rFonts w:hint="eastAsia"/>
        </w:rPr>
        <w:t>本文件由</w:t>
      </w:r>
      <w:r w:rsidR="005426AF" w:rsidRPr="005426AF">
        <w:rPr>
          <w:rFonts w:hint="eastAsia"/>
        </w:rPr>
        <w:t>钟山县市场监督管理局</w:t>
      </w:r>
      <w:r>
        <w:rPr>
          <w:rFonts w:hint="eastAsia"/>
        </w:rPr>
        <w:t>提出</w:t>
      </w:r>
      <w:r w:rsidR="005426AF">
        <w:rPr>
          <w:rFonts w:hint="eastAsia"/>
        </w:rPr>
        <w:t>和</w:t>
      </w:r>
      <w:r>
        <w:rPr>
          <w:rFonts w:hint="eastAsia"/>
        </w:rPr>
        <w:t>宣贯。</w:t>
      </w:r>
    </w:p>
    <w:p w14:paraId="7A194B35" w14:textId="3512170F" w:rsidR="005426AF" w:rsidRDefault="005426AF">
      <w:pPr>
        <w:pStyle w:val="afffffe"/>
        <w:ind w:firstLine="420"/>
      </w:pPr>
      <w:r>
        <w:rPr>
          <w:rFonts w:hint="eastAsia"/>
        </w:rPr>
        <w:t>本文件由广西标准化协会归口。</w:t>
      </w:r>
    </w:p>
    <w:p w14:paraId="37EBD9A3" w14:textId="60CDC17D" w:rsidR="00645028" w:rsidRDefault="009C1BCC">
      <w:pPr>
        <w:pStyle w:val="afffffe"/>
        <w:ind w:firstLine="420"/>
      </w:pPr>
      <w:r>
        <w:rPr>
          <w:rFonts w:hint="eastAsia"/>
        </w:rPr>
        <w:t>本文件起草单位：</w:t>
      </w:r>
      <w:r w:rsidR="005426AF" w:rsidRPr="005426AF">
        <w:rPr>
          <w:rFonts w:hint="eastAsia"/>
        </w:rPr>
        <w:t>钟山县市场监督管理局、广西壮族自治区亚热带作物研究所、钟山县农业农村局、钟山县检验检测中心、</w:t>
      </w:r>
      <w:r w:rsidR="00E81023" w:rsidRPr="00E81023">
        <w:rPr>
          <w:rFonts w:hint="eastAsia"/>
        </w:rPr>
        <w:t>钟山县红花镇农业服务中心、钟山县文化广电和旅游局、</w:t>
      </w:r>
      <w:r w:rsidR="005426AF" w:rsidRPr="005426AF">
        <w:rPr>
          <w:rFonts w:hint="eastAsia"/>
        </w:rPr>
        <w:t>钟山县丰源农产品加工厂、广西中盈生态农业科技有限公司</w:t>
      </w:r>
      <w:r>
        <w:rPr>
          <w:rFonts w:hint="eastAsia"/>
        </w:rPr>
        <w:t>。</w:t>
      </w:r>
    </w:p>
    <w:p w14:paraId="6E090426" w14:textId="4400E246" w:rsidR="00645028" w:rsidRDefault="009C1BCC" w:rsidP="00E81023">
      <w:pPr>
        <w:pStyle w:val="afffffe"/>
        <w:ind w:firstLine="420"/>
        <w:rPr>
          <w:color w:val="FF0000"/>
        </w:rPr>
      </w:pPr>
      <w:r>
        <w:rPr>
          <w:rFonts w:hint="eastAsia"/>
        </w:rPr>
        <w:t>本文件主要起草人：</w:t>
      </w:r>
      <w:r w:rsidR="00E81023">
        <w:rPr>
          <w:rFonts w:hint="eastAsia"/>
        </w:rPr>
        <w:t>侯宾</w:t>
      </w:r>
      <w:r w:rsidR="00E81023">
        <w:rPr>
          <w:rFonts w:hint="eastAsia"/>
        </w:rPr>
        <w:t>、</w:t>
      </w:r>
      <w:r w:rsidR="00E81023">
        <w:rPr>
          <w:rFonts w:hint="eastAsia"/>
        </w:rPr>
        <w:t>钟有林</w:t>
      </w:r>
      <w:r w:rsidR="00E81023">
        <w:rPr>
          <w:rFonts w:hint="eastAsia"/>
        </w:rPr>
        <w:t>、李冬桂、</w:t>
      </w:r>
      <w:r w:rsidR="00E81023">
        <w:rPr>
          <w:rFonts w:hint="eastAsia"/>
        </w:rPr>
        <w:t>首家友</w:t>
      </w:r>
      <w:r w:rsidR="00E81023">
        <w:rPr>
          <w:rFonts w:hint="eastAsia"/>
        </w:rPr>
        <w:t>、</w:t>
      </w:r>
      <w:r w:rsidR="00E81023">
        <w:rPr>
          <w:rFonts w:hint="eastAsia"/>
        </w:rPr>
        <w:t>罗超</w:t>
      </w:r>
      <w:r w:rsidR="00E81023">
        <w:rPr>
          <w:rFonts w:hint="eastAsia"/>
        </w:rPr>
        <w:t>、</w:t>
      </w:r>
      <w:r w:rsidR="00E81023">
        <w:rPr>
          <w:rFonts w:hint="eastAsia"/>
        </w:rPr>
        <w:t>罗坚</w:t>
      </w:r>
      <w:r w:rsidR="00E81023">
        <w:rPr>
          <w:rFonts w:hint="eastAsia"/>
        </w:rPr>
        <w:t>、</w:t>
      </w:r>
      <w:r w:rsidR="00E81023">
        <w:rPr>
          <w:rFonts w:hint="eastAsia"/>
        </w:rPr>
        <w:t>黄晓钰</w:t>
      </w:r>
      <w:r w:rsidR="00E81023">
        <w:rPr>
          <w:rFonts w:hint="eastAsia"/>
        </w:rPr>
        <w:t>、</w:t>
      </w:r>
      <w:r w:rsidR="00E81023">
        <w:rPr>
          <w:rFonts w:hint="eastAsia"/>
        </w:rPr>
        <w:t>莫登起</w:t>
      </w:r>
      <w:r w:rsidR="00E81023">
        <w:rPr>
          <w:rFonts w:hint="eastAsia"/>
        </w:rPr>
        <w:t>、</w:t>
      </w:r>
      <w:r w:rsidR="00E81023">
        <w:rPr>
          <w:rFonts w:hint="eastAsia"/>
        </w:rPr>
        <w:t>陈世通</w:t>
      </w:r>
      <w:r w:rsidR="00E81023">
        <w:rPr>
          <w:rFonts w:hint="eastAsia"/>
        </w:rPr>
        <w:t>、</w:t>
      </w:r>
      <w:r w:rsidR="00E81023">
        <w:rPr>
          <w:rFonts w:hint="eastAsia"/>
        </w:rPr>
        <w:t>吴三妹</w:t>
      </w:r>
      <w:r w:rsidR="00E81023">
        <w:rPr>
          <w:rFonts w:hint="eastAsia"/>
        </w:rPr>
        <w:t>、</w:t>
      </w:r>
      <w:r w:rsidR="00E81023">
        <w:rPr>
          <w:rFonts w:hint="eastAsia"/>
        </w:rPr>
        <w:t>陈家杰</w:t>
      </w:r>
      <w:r>
        <w:rPr>
          <w:rFonts w:hint="eastAsia"/>
        </w:rPr>
        <w:t>。</w:t>
      </w:r>
    </w:p>
    <w:p w14:paraId="6AF12003" w14:textId="77777777" w:rsidR="00645028" w:rsidRDefault="00645028">
      <w:pPr>
        <w:pStyle w:val="afffffe"/>
        <w:ind w:firstLine="420"/>
        <w:rPr>
          <w:color w:val="FF0000"/>
        </w:rPr>
      </w:pPr>
    </w:p>
    <w:p w14:paraId="3F65F6D2" w14:textId="77777777" w:rsidR="00645028" w:rsidRDefault="00645028">
      <w:pPr>
        <w:pStyle w:val="afffffe"/>
        <w:ind w:firstLine="420"/>
        <w:sectPr w:rsidR="00645028" w:rsidSect="00577AD0">
          <w:pgSz w:w="11906" w:h="16838"/>
          <w:pgMar w:top="2410" w:right="1134" w:bottom="1134" w:left="1134" w:header="1418" w:footer="1134" w:gutter="284"/>
          <w:pgNumType w:fmt="upperRoman"/>
          <w:cols w:space="425"/>
          <w:formProt w:val="0"/>
          <w:docGrid w:linePitch="312"/>
        </w:sectPr>
      </w:pPr>
    </w:p>
    <w:p w14:paraId="45BAA723" w14:textId="77777777" w:rsidR="00645028" w:rsidRDefault="00645028">
      <w:pPr>
        <w:spacing w:line="20" w:lineRule="exact"/>
        <w:jc w:val="center"/>
        <w:rPr>
          <w:rFonts w:ascii="黑体" w:eastAsia="黑体" w:hAnsi="黑体"/>
          <w:sz w:val="32"/>
          <w:szCs w:val="32"/>
        </w:rPr>
      </w:pPr>
      <w:bookmarkStart w:id="26" w:name="BookMark4"/>
      <w:bookmarkEnd w:id="24"/>
    </w:p>
    <w:p w14:paraId="24AAC32E" w14:textId="77777777" w:rsidR="00645028" w:rsidRDefault="00645028">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6237E082F646441E9FC4EB5D556C0E9F"/>
        </w:placeholder>
      </w:sdtPr>
      <w:sdtEndPr/>
      <w:sdtContent>
        <w:p w14:paraId="460E90E8" w14:textId="2048C29E" w:rsidR="00645028" w:rsidRDefault="005426AF">
          <w:pPr>
            <w:pStyle w:val="affffffffff1"/>
            <w:spacing w:beforeLines="100" w:before="240" w:afterLines="220" w:after="528"/>
          </w:pPr>
          <w:r>
            <w:rPr>
              <w:rFonts w:hint="eastAsia"/>
            </w:rPr>
            <w:t>钟山红花</w:t>
          </w:r>
          <w:r w:rsidR="009C1BCC">
            <w:rPr>
              <w:rFonts w:hint="eastAsia"/>
            </w:rPr>
            <w:t>腐竹</w:t>
          </w:r>
        </w:p>
      </w:sdtContent>
    </w:sdt>
    <w:p w14:paraId="37D9DBEA" w14:textId="77777777" w:rsidR="00645028" w:rsidRDefault="009C1BCC">
      <w:pPr>
        <w:pStyle w:val="afff3"/>
        <w:spacing w:before="240" w:after="240"/>
        <w:ind w:left="0"/>
      </w:pPr>
      <w:bookmarkStart w:id="28" w:name="_Toc17233325"/>
      <w:bookmarkStart w:id="29" w:name="_Toc26986530"/>
      <w:bookmarkStart w:id="30" w:name="_Toc26718930"/>
      <w:bookmarkStart w:id="31" w:name="_Toc17233333"/>
      <w:bookmarkStart w:id="32" w:name="_Toc26986771"/>
      <w:bookmarkStart w:id="33" w:name="_Toc26648465"/>
      <w:bookmarkStart w:id="34" w:name="_Toc24884218"/>
      <w:bookmarkStart w:id="35" w:name="_Toc24884211"/>
      <w:bookmarkStart w:id="36" w:name="_Toc180503128"/>
      <w:bookmarkStart w:id="37" w:name="_Toc180503177"/>
      <w:bookmarkStart w:id="38" w:name="_Toc180766697"/>
      <w:bookmarkEnd w:id="27"/>
      <w:r>
        <w:rPr>
          <w:rFonts w:hint="eastAsia"/>
        </w:rPr>
        <w:t>范围</w:t>
      </w:r>
      <w:bookmarkEnd w:id="28"/>
      <w:bookmarkEnd w:id="29"/>
      <w:bookmarkEnd w:id="30"/>
      <w:bookmarkEnd w:id="31"/>
      <w:bookmarkEnd w:id="32"/>
      <w:bookmarkEnd w:id="33"/>
      <w:bookmarkEnd w:id="34"/>
      <w:bookmarkEnd w:id="35"/>
      <w:bookmarkEnd w:id="36"/>
      <w:bookmarkEnd w:id="37"/>
      <w:bookmarkEnd w:id="38"/>
    </w:p>
    <w:p w14:paraId="3BD66C5C" w14:textId="0093CD9A" w:rsidR="00645028" w:rsidRDefault="009C1BCC">
      <w:pPr>
        <w:pStyle w:val="afffffe"/>
        <w:ind w:firstLine="420"/>
      </w:pPr>
      <w:bookmarkStart w:id="39" w:name="_Toc17233326"/>
      <w:bookmarkStart w:id="40" w:name="_Toc17233334"/>
      <w:bookmarkStart w:id="41" w:name="_Toc24884212"/>
      <w:bookmarkStart w:id="42" w:name="_Toc26648466"/>
      <w:bookmarkStart w:id="43" w:name="_Toc24884219"/>
      <w:r>
        <w:rPr>
          <w:rFonts w:hint="eastAsia"/>
        </w:rPr>
        <w:t>本文件界定了</w:t>
      </w:r>
      <w:r w:rsidR="005426AF">
        <w:rPr>
          <w:rFonts w:hint="eastAsia"/>
        </w:rPr>
        <w:t>钟山红花</w:t>
      </w:r>
      <w:r>
        <w:rPr>
          <w:rFonts w:hint="eastAsia"/>
        </w:rPr>
        <w:t>腐竹的术语和定义，规定了</w:t>
      </w:r>
      <w:r w:rsidR="005426AF">
        <w:rPr>
          <w:rFonts w:hint="eastAsia"/>
        </w:rPr>
        <w:t>钟山红花</w:t>
      </w:r>
      <w:r>
        <w:rPr>
          <w:rFonts w:hint="eastAsia"/>
        </w:rPr>
        <w:t>腐竹的</w:t>
      </w:r>
      <w:r w:rsidR="00DF6723">
        <w:rPr>
          <w:rFonts w:hint="eastAsia"/>
        </w:rPr>
        <w:t>技术</w:t>
      </w:r>
      <w:r w:rsidR="005426AF">
        <w:rPr>
          <w:rFonts w:hint="eastAsia"/>
        </w:rPr>
        <w:t>要</w:t>
      </w:r>
      <w:r>
        <w:rPr>
          <w:rFonts w:hint="eastAsia"/>
        </w:rPr>
        <w:t>求</w:t>
      </w:r>
      <w:r w:rsidR="005426AF">
        <w:rPr>
          <w:rFonts w:hint="eastAsia"/>
        </w:rPr>
        <w:t>及标志、标签、包装、运输、贮存和保质期等方面的要求</w:t>
      </w:r>
      <w:r>
        <w:rPr>
          <w:rFonts w:hint="eastAsia"/>
        </w:rPr>
        <w:t>，描述了相应的</w:t>
      </w:r>
      <w:r w:rsidR="005426AF">
        <w:rPr>
          <w:rFonts w:hint="eastAsia"/>
        </w:rPr>
        <w:t>试</w:t>
      </w:r>
      <w:r>
        <w:rPr>
          <w:rFonts w:hint="eastAsia"/>
        </w:rPr>
        <w:t>验方法和检验规则。</w:t>
      </w:r>
    </w:p>
    <w:p w14:paraId="2C07E2C9" w14:textId="02599810" w:rsidR="00645028" w:rsidRDefault="009C1BCC">
      <w:pPr>
        <w:pStyle w:val="afffffe"/>
        <w:ind w:firstLine="420"/>
      </w:pPr>
      <w:r>
        <w:rPr>
          <w:rFonts w:hint="eastAsia"/>
        </w:rPr>
        <w:t>本文件适用于</w:t>
      </w:r>
      <w:r w:rsidR="005426AF">
        <w:rPr>
          <w:rFonts w:hint="eastAsia"/>
        </w:rPr>
        <w:t>钟山县</w:t>
      </w:r>
      <w:r>
        <w:rPr>
          <w:rFonts w:hint="eastAsia"/>
        </w:rPr>
        <w:t>行政区域内生产的</w:t>
      </w:r>
      <w:r w:rsidR="005426AF">
        <w:rPr>
          <w:rFonts w:hint="eastAsia"/>
        </w:rPr>
        <w:t>钟山红花</w:t>
      </w:r>
      <w:r>
        <w:rPr>
          <w:rFonts w:hint="eastAsia"/>
        </w:rPr>
        <w:t>腐竹。</w:t>
      </w:r>
    </w:p>
    <w:p w14:paraId="4593F8EF" w14:textId="77777777" w:rsidR="00645028" w:rsidRDefault="009C1BCC">
      <w:pPr>
        <w:pStyle w:val="afff3"/>
        <w:spacing w:before="240" w:after="240"/>
        <w:ind w:left="0"/>
      </w:pPr>
      <w:bookmarkStart w:id="44" w:name="_Toc26986531"/>
      <w:bookmarkStart w:id="45" w:name="_Toc26718931"/>
      <w:bookmarkStart w:id="46" w:name="_Toc26986772"/>
      <w:bookmarkStart w:id="47" w:name="_Toc180503129"/>
      <w:bookmarkStart w:id="48" w:name="_Toc180503178"/>
      <w:bookmarkStart w:id="49" w:name="_Toc180766698"/>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8C1C057" w14:textId="77777777" w:rsidR="00645028" w:rsidRDefault="009C1BCC">
          <w:pPr>
            <w:pStyle w:val="af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BFCA971" w14:textId="77777777" w:rsidR="00645028" w:rsidRDefault="009C1BCC">
      <w:pPr>
        <w:pStyle w:val="affffffffffff3"/>
      </w:pPr>
      <w:r>
        <w:rPr>
          <w:rFonts w:hint="eastAsia"/>
        </w:rPr>
        <w:t>GB/T 191  包装储运图示标志</w:t>
      </w:r>
    </w:p>
    <w:p w14:paraId="75EB22A2" w14:textId="77777777" w:rsidR="00645028" w:rsidRDefault="009C1BCC">
      <w:pPr>
        <w:pStyle w:val="affffffffffff3"/>
      </w:pPr>
      <w:r>
        <w:rPr>
          <w:rFonts w:hint="eastAsia"/>
        </w:rPr>
        <w:t>G</w:t>
      </w:r>
      <w:r>
        <w:t xml:space="preserve">B 2712  </w:t>
      </w:r>
      <w:r>
        <w:rPr>
          <w:rFonts w:hint="eastAsia"/>
        </w:rPr>
        <w:t>食品安全国家标准  豆制品</w:t>
      </w:r>
    </w:p>
    <w:p w14:paraId="589C8D0C" w14:textId="77777777" w:rsidR="00645028" w:rsidRDefault="009C1BCC">
      <w:pPr>
        <w:pStyle w:val="affffffffffff3"/>
      </w:pPr>
      <w:r>
        <w:rPr>
          <w:rFonts w:hint="eastAsia"/>
        </w:rPr>
        <w:t>GB 2760</w:t>
      </w:r>
      <w:r>
        <w:t xml:space="preserve">  </w:t>
      </w:r>
      <w:r>
        <w:rPr>
          <w:rFonts w:hint="eastAsia"/>
        </w:rPr>
        <w:t xml:space="preserve">食品安全国家标准 </w:t>
      </w:r>
      <w:r>
        <w:t xml:space="preserve"> </w:t>
      </w:r>
      <w:r>
        <w:rPr>
          <w:rFonts w:hint="eastAsia"/>
        </w:rPr>
        <w:t>食品添加剂使用标准</w:t>
      </w:r>
    </w:p>
    <w:p w14:paraId="08DBEA4B" w14:textId="77777777" w:rsidR="00645028" w:rsidRDefault="009C1BCC">
      <w:pPr>
        <w:pStyle w:val="affffffffffff3"/>
      </w:pPr>
      <w:r>
        <w:rPr>
          <w:rFonts w:hint="eastAsia"/>
        </w:rPr>
        <w:t>GB 4806.7  食品安全国家标准  食品接触用塑料材料及制品</w:t>
      </w:r>
    </w:p>
    <w:p w14:paraId="77B7E60E" w14:textId="77777777" w:rsidR="00645028" w:rsidRDefault="009C1BCC">
      <w:pPr>
        <w:pStyle w:val="affffffffffff3"/>
      </w:pPr>
      <w:r>
        <w:rPr>
          <w:rFonts w:hint="eastAsia"/>
        </w:rPr>
        <w:t>GB 5009.3  食品安全国家标准  食品中水分的测定</w:t>
      </w:r>
    </w:p>
    <w:p w14:paraId="6501AABC" w14:textId="77777777" w:rsidR="00645028" w:rsidRDefault="009C1BCC">
      <w:pPr>
        <w:pStyle w:val="affffffffffff3"/>
      </w:pPr>
      <w:r>
        <w:rPr>
          <w:rFonts w:hint="eastAsia"/>
        </w:rPr>
        <w:t>GB 5009.5  食品安全国家标准  食品中蛋白质的测定</w:t>
      </w:r>
    </w:p>
    <w:p w14:paraId="0BFFCDAF" w14:textId="77777777" w:rsidR="00645028" w:rsidRDefault="009C1BCC">
      <w:pPr>
        <w:pStyle w:val="affffffffffff3"/>
      </w:pPr>
      <w:r>
        <w:rPr>
          <w:rFonts w:hint="eastAsia"/>
        </w:rPr>
        <w:t>GB</w:t>
      </w:r>
      <w:r>
        <w:t xml:space="preserve"> </w:t>
      </w:r>
      <w:r>
        <w:rPr>
          <w:rFonts w:hint="eastAsia"/>
        </w:rPr>
        <w:t xml:space="preserve">5009.6  食品安全国家标准 </w:t>
      </w:r>
      <w:r>
        <w:t xml:space="preserve"> </w:t>
      </w:r>
      <w:r>
        <w:rPr>
          <w:rFonts w:hint="eastAsia"/>
        </w:rPr>
        <w:t>食品中脂肪的测定</w:t>
      </w:r>
    </w:p>
    <w:p w14:paraId="79E22343" w14:textId="77777777" w:rsidR="00645028" w:rsidRDefault="009C1BCC">
      <w:pPr>
        <w:pStyle w:val="affffffffffff3"/>
      </w:pPr>
      <w:r>
        <w:rPr>
          <w:rFonts w:hint="eastAsia"/>
        </w:rPr>
        <w:t>GB/T 6543  运输包装用单瓦楞纸箱和双瓦楞纸箱</w:t>
      </w:r>
    </w:p>
    <w:p w14:paraId="736FAB5C" w14:textId="77777777" w:rsidR="00645028" w:rsidRDefault="009C1BCC">
      <w:pPr>
        <w:pStyle w:val="affffffffffff3"/>
      </w:pPr>
      <w:r>
        <w:rPr>
          <w:rFonts w:hint="eastAsia"/>
        </w:rPr>
        <w:t>GB 7718  食品安全国家标准  预包装食品标签通则</w:t>
      </w:r>
    </w:p>
    <w:p w14:paraId="1E0DE987" w14:textId="77777777" w:rsidR="00645028" w:rsidRDefault="009C1BCC">
      <w:pPr>
        <w:pStyle w:val="affffffffffff3"/>
      </w:pPr>
      <w:r>
        <w:rPr>
          <w:rFonts w:hint="eastAsia"/>
        </w:rPr>
        <w:t>GB 28050  食品安全国家标准  预包装食品营养标签通则</w:t>
      </w:r>
    </w:p>
    <w:p w14:paraId="16C49253" w14:textId="77777777" w:rsidR="00645028" w:rsidRDefault="009C1BCC">
      <w:pPr>
        <w:pStyle w:val="affffffffffff3"/>
      </w:pPr>
      <w:r>
        <w:rPr>
          <w:rFonts w:hint="eastAsia"/>
        </w:rPr>
        <w:t>JJF 1070  定量包装商品净含量计量检验规则</w:t>
      </w:r>
    </w:p>
    <w:p w14:paraId="0E2E2910" w14:textId="77777777" w:rsidR="00645028" w:rsidRDefault="009C1BCC">
      <w:pPr>
        <w:pStyle w:val="afff3"/>
        <w:spacing w:before="240" w:after="240"/>
        <w:ind w:left="0"/>
      </w:pPr>
      <w:bookmarkStart w:id="50" w:name="_Toc180503130"/>
      <w:bookmarkStart w:id="51" w:name="_Toc180503179"/>
      <w:bookmarkStart w:id="52" w:name="_Toc180766699"/>
      <w:r>
        <w:rPr>
          <w:rFonts w:hint="eastAsia"/>
          <w:szCs w:val="21"/>
        </w:rPr>
        <w:t>术语和定义</w:t>
      </w:r>
      <w:bookmarkEnd w:id="50"/>
      <w:bookmarkEnd w:id="51"/>
      <w:bookmarkEnd w:id="52"/>
    </w:p>
    <w:bookmarkStart w:id="53" w:name="_Toc26986532" w:displacedByCustomXml="next"/>
    <w:bookmarkEnd w:id="53" w:displacedByCustomXml="next"/>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BE9F30D" w14:textId="77777777" w:rsidR="00645028" w:rsidRDefault="009C1BCC">
          <w:pPr>
            <w:pStyle w:val="afffffe"/>
            <w:ind w:firstLine="420"/>
          </w:pPr>
          <w:r>
            <w:t>下列术语和定义适用于本文件。</w:t>
          </w:r>
        </w:p>
      </w:sdtContent>
    </w:sdt>
    <w:p w14:paraId="791E01F3" w14:textId="03E47EBC" w:rsidR="00645028" w:rsidRDefault="009C1BCC">
      <w:pPr>
        <w:pStyle w:val="afffffffffffd"/>
        <w:ind w:left="420" w:hangingChars="200" w:hanging="420"/>
        <w:rPr>
          <w:rFonts w:ascii="黑体" w:eastAsia="黑体" w:hAnsi="黑体"/>
        </w:rPr>
      </w:pPr>
      <w:r>
        <w:rPr>
          <w:rFonts w:ascii="黑体" w:eastAsia="黑体" w:hAnsi="黑体"/>
        </w:rPr>
        <w:br/>
      </w:r>
      <w:r w:rsidR="005426AF">
        <w:rPr>
          <w:rFonts w:ascii="黑体" w:eastAsia="黑体" w:hAnsi="黑体" w:hint="eastAsia"/>
        </w:rPr>
        <w:t>钟山红花</w:t>
      </w:r>
      <w:r>
        <w:rPr>
          <w:rFonts w:ascii="黑体" w:eastAsia="黑体" w:hAnsi="黑体" w:hint="eastAsia"/>
        </w:rPr>
        <w:t xml:space="preserve">腐竹  </w:t>
      </w:r>
      <w:proofErr w:type="spellStart"/>
      <w:r w:rsidR="005426AF">
        <w:rPr>
          <w:rFonts w:ascii="黑体" w:eastAsia="黑体" w:hAnsi="黑体"/>
        </w:rPr>
        <w:t>Zhongshanhonghua</w:t>
      </w:r>
      <w:proofErr w:type="spellEnd"/>
      <w:r>
        <w:rPr>
          <w:rFonts w:ascii="黑体" w:eastAsia="黑体" w:hAnsi="黑体" w:hint="eastAsia"/>
        </w:rPr>
        <w:t xml:space="preserve"> </w:t>
      </w:r>
      <w:r>
        <w:rPr>
          <w:rFonts w:ascii="黑体" w:eastAsia="黑体" w:hAnsi="黑体"/>
        </w:rPr>
        <w:t>y</w:t>
      </w:r>
      <w:r>
        <w:rPr>
          <w:rFonts w:ascii="黑体" w:eastAsia="黑体" w:hAnsi="黑体" w:hint="eastAsia"/>
        </w:rPr>
        <w:t>u</w:t>
      </w:r>
      <w:r>
        <w:rPr>
          <w:rFonts w:ascii="黑体" w:eastAsia="黑体" w:hAnsi="黑体"/>
        </w:rPr>
        <w:t>ba</w:t>
      </w:r>
    </w:p>
    <w:p w14:paraId="0F3DCB61" w14:textId="04B88BA7" w:rsidR="00645028" w:rsidRPr="00692E6D" w:rsidRDefault="005426AF">
      <w:pPr>
        <w:pStyle w:val="afffffe"/>
        <w:ind w:firstLine="420"/>
        <w:rPr>
          <w:rFonts w:hAnsi="宋体" w:cs="宋体"/>
          <w:szCs w:val="21"/>
        </w:rPr>
      </w:pPr>
      <w:r>
        <w:rPr>
          <w:rFonts w:hint="eastAsia"/>
        </w:rPr>
        <w:t>钟山县</w:t>
      </w:r>
      <w:r w:rsidR="000D4023">
        <w:rPr>
          <w:rFonts w:hint="eastAsia"/>
        </w:rPr>
        <w:t>红花镇为主产区</w:t>
      </w:r>
      <w:r w:rsidR="009C1BCC">
        <w:rPr>
          <w:rFonts w:hint="eastAsia"/>
        </w:rPr>
        <w:t>，以大豆</w:t>
      </w:r>
      <w:r w:rsidR="000D4023">
        <w:rPr>
          <w:rFonts w:hint="eastAsia"/>
        </w:rPr>
        <w:t>、红花镇山泉水</w:t>
      </w:r>
      <w:r w:rsidR="009C1BCC">
        <w:rPr>
          <w:rFonts w:hint="eastAsia"/>
        </w:rPr>
        <w:t>为原料，</w:t>
      </w:r>
      <w:r w:rsidR="009C1BCC" w:rsidRPr="00692E6D">
        <w:rPr>
          <w:rFonts w:hint="eastAsia"/>
        </w:rPr>
        <w:t>经</w:t>
      </w:r>
      <w:r w:rsidR="00692E6D" w:rsidRPr="00692E6D">
        <w:rPr>
          <w:rFonts w:hint="eastAsia"/>
        </w:rPr>
        <w:t>选豆、</w:t>
      </w:r>
      <w:r w:rsidR="000D4023">
        <w:rPr>
          <w:rFonts w:hint="eastAsia"/>
        </w:rPr>
        <w:t>去皮、</w:t>
      </w:r>
      <w:r w:rsidR="00692E6D" w:rsidRPr="00692E6D">
        <w:rPr>
          <w:rFonts w:hint="eastAsia"/>
        </w:rPr>
        <w:t>浸泡、磨浆、</w:t>
      </w:r>
      <w:r w:rsidR="000D4023">
        <w:rPr>
          <w:rFonts w:hint="eastAsia"/>
        </w:rPr>
        <w:t>过滤、</w:t>
      </w:r>
      <w:r w:rsidR="00692E6D" w:rsidRPr="00692E6D">
        <w:rPr>
          <w:rFonts w:hint="eastAsia"/>
        </w:rPr>
        <w:t>煮浆、结皮、</w:t>
      </w:r>
      <w:r w:rsidR="000D4023">
        <w:rPr>
          <w:rFonts w:hint="eastAsia"/>
        </w:rPr>
        <w:t>起皮、</w:t>
      </w:r>
      <w:r w:rsidR="00692E6D" w:rsidRPr="00692E6D">
        <w:rPr>
          <w:rFonts w:hint="eastAsia"/>
        </w:rPr>
        <w:t>烘干、</w:t>
      </w:r>
      <w:r w:rsidR="000D4023">
        <w:rPr>
          <w:rFonts w:hint="eastAsia"/>
        </w:rPr>
        <w:t>挂浆、二次烘干</w:t>
      </w:r>
      <w:r w:rsidR="00692E6D" w:rsidRPr="00692E6D">
        <w:rPr>
          <w:rFonts w:hint="eastAsia"/>
        </w:rPr>
        <w:t>、包装等</w:t>
      </w:r>
      <w:r w:rsidR="009C1BCC" w:rsidRPr="00692E6D">
        <w:rPr>
          <w:rFonts w:hint="eastAsia"/>
        </w:rPr>
        <w:t>工艺加工制成的特色地方干燥豆制品</w:t>
      </w:r>
      <w:r w:rsidR="009C1BCC" w:rsidRPr="00692E6D">
        <w:rPr>
          <w:rFonts w:hAnsi="宋体" w:cs="宋体" w:hint="eastAsia"/>
          <w:szCs w:val="21"/>
        </w:rPr>
        <w:t>。</w:t>
      </w:r>
    </w:p>
    <w:p w14:paraId="2E61ED70" w14:textId="3919826C" w:rsidR="00645028" w:rsidRPr="00692E6D" w:rsidRDefault="00DF6723">
      <w:pPr>
        <w:pStyle w:val="afff3"/>
        <w:spacing w:before="240" w:after="240"/>
        <w:ind w:left="0"/>
      </w:pPr>
      <w:bookmarkStart w:id="54" w:name="_Toc180503131"/>
      <w:bookmarkStart w:id="55" w:name="_Toc180503180"/>
      <w:bookmarkStart w:id="56" w:name="_Toc180766700"/>
      <w:r>
        <w:rPr>
          <w:rFonts w:hint="eastAsia"/>
        </w:rPr>
        <w:t>技术</w:t>
      </w:r>
      <w:r w:rsidR="009C1BCC" w:rsidRPr="00692E6D">
        <w:rPr>
          <w:rFonts w:hint="eastAsia"/>
        </w:rPr>
        <w:t>要求</w:t>
      </w:r>
      <w:bookmarkEnd w:id="54"/>
      <w:bookmarkEnd w:id="55"/>
      <w:bookmarkEnd w:id="56"/>
    </w:p>
    <w:p w14:paraId="6EE03989" w14:textId="77777777" w:rsidR="00645028" w:rsidRPr="00692E6D" w:rsidRDefault="009C1BCC">
      <w:pPr>
        <w:pStyle w:val="afff4"/>
        <w:spacing w:before="120" w:after="120"/>
      </w:pPr>
      <w:bookmarkStart w:id="57" w:name="_Toc180503132"/>
      <w:bookmarkStart w:id="58" w:name="_Toc180503181"/>
      <w:bookmarkStart w:id="59" w:name="_Toc180766701"/>
      <w:r w:rsidRPr="00692E6D">
        <w:rPr>
          <w:rFonts w:hint="eastAsia"/>
        </w:rPr>
        <w:t>感官要求</w:t>
      </w:r>
      <w:bookmarkEnd w:id="57"/>
      <w:bookmarkEnd w:id="58"/>
      <w:bookmarkEnd w:id="59"/>
    </w:p>
    <w:p w14:paraId="2B0C3807" w14:textId="5B2272B1" w:rsidR="004326B4" w:rsidRDefault="009C1BCC">
      <w:pPr>
        <w:pStyle w:val="affffffffffff3"/>
      </w:pPr>
      <w:r w:rsidRPr="00692E6D">
        <w:rPr>
          <w:rFonts w:hint="eastAsia"/>
        </w:rPr>
        <w:t>应符合表1的规定。</w:t>
      </w:r>
      <w:r w:rsidR="004326B4">
        <w:br w:type="page"/>
      </w:r>
    </w:p>
    <w:p w14:paraId="0ECE36BE" w14:textId="77777777" w:rsidR="00645028" w:rsidRPr="00692E6D" w:rsidRDefault="009C1BCC">
      <w:pPr>
        <w:pStyle w:val="affffffffffff6"/>
        <w:numPr>
          <w:ilvl w:val="0"/>
          <w:numId w:val="16"/>
        </w:numPr>
        <w:spacing w:before="120" w:after="120"/>
        <w:ind w:left="735"/>
      </w:pPr>
      <w:r w:rsidRPr="00692E6D">
        <w:rPr>
          <w:rFonts w:hint="eastAsia"/>
        </w:rPr>
        <w:lastRenderedPageBreak/>
        <w:t>感官要求</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902"/>
        <w:gridCol w:w="7432"/>
      </w:tblGrid>
      <w:tr w:rsidR="00692E6D" w:rsidRPr="00692E6D" w14:paraId="734F0ED4" w14:textId="77777777">
        <w:trPr>
          <w:cantSplit/>
          <w:trHeight w:val="315"/>
        </w:trPr>
        <w:tc>
          <w:tcPr>
            <w:tcW w:w="1019" w:type="pct"/>
            <w:tcBorders>
              <w:top w:val="single" w:sz="8" w:space="0" w:color="auto"/>
              <w:bottom w:val="single" w:sz="4" w:space="0" w:color="auto"/>
            </w:tcBorders>
            <w:vAlign w:val="center"/>
          </w:tcPr>
          <w:p w14:paraId="1816D478" w14:textId="1245B238" w:rsidR="00645028" w:rsidRPr="00692E6D" w:rsidRDefault="009C1BCC">
            <w:pPr>
              <w:spacing w:line="320" w:lineRule="exact"/>
              <w:jc w:val="center"/>
              <w:rPr>
                <w:rFonts w:ascii="宋体" w:hAnsi="宋体"/>
                <w:sz w:val="18"/>
              </w:rPr>
            </w:pPr>
            <w:r w:rsidRPr="00692E6D">
              <w:rPr>
                <w:rFonts w:ascii="宋体" w:hAnsi="宋体" w:hint="eastAsia"/>
                <w:sz w:val="18"/>
              </w:rPr>
              <w:t>项目</w:t>
            </w:r>
          </w:p>
        </w:tc>
        <w:tc>
          <w:tcPr>
            <w:tcW w:w="3981" w:type="pct"/>
            <w:tcBorders>
              <w:top w:val="single" w:sz="8" w:space="0" w:color="auto"/>
              <w:bottom w:val="single" w:sz="4" w:space="0" w:color="auto"/>
            </w:tcBorders>
            <w:vAlign w:val="center"/>
          </w:tcPr>
          <w:p w14:paraId="3EE1B0F9" w14:textId="2288AA57" w:rsidR="00645028" w:rsidRPr="00692E6D" w:rsidRDefault="009C1BCC">
            <w:pPr>
              <w:spacing w:line="320" w:lineRule="exact"/>
              <w:jc w:val="center"/>
              <w:rPr>
                <w:rFonts w:ascii="宋体" w:hAnsi="宋体"/>
                <w:sz w:val="18"/>
              </w:rPr>
            </w:pPr>
            <w:r w:rsidRPr="00692E6D">
              <w:rPr>
                <w:rFonts w:ascii="宋体" w:hAnsi="宋体" w:hint="eastAsia"/>
                <w:sz w:val="18"/>
              </w:rPr>
              <w:t>要求</w:t>
            </w:r>
          </w:p>
        </w:tc>
      </w:tr>
      <w:tr w:rsidR="00692E6D" w:rsidRPr="00692E6D" w14:paraId="274F0FEF" w14:textId="77777777">
        <w:trPr>
          <w:cantSplit/>
          <w:trHeight w:val="330"/>
        </w:trPr>
        <w:tc>
          <w:tcPr>
            <w:tcW w:w="1019" w:type="pct"/>
            <w:tcBorders>
              <w:top w:val="single" w:sz="8" w:space="0" w:color="auto"/>
            </w:tcBorders>
            <w:vAlign w:val="center"/>
          </w:tcPr>
          <w:p w14:paraId="3AF8DB12" w14:textId="77777777" w:rsidR="00645028" w:rsidRPr="00692E6D" w:rsidRDefault="009C1BCC">
            <w:pPr>
              <w:spacing w:line="320" w:lineRule="exact"/>
              <w:jc w:val="center"/>
              <w:rPr>
                <w:rFonts w:ascii="宋体" w:hAnsi="宋体"/>
                <w:sz w:val="18"/>
              </w:rPr>
            </w:pPr>
            <w:r w:rsidRPr="00692E6D">
              <w:rPr>
                <w:rFonts w:ascii="宋体" w:hAnsi="宋体" w:hint="eastAsia"/>
                <w:sz w:val="18"/>
              </w:rPr>
              <w:t>色泽</w:t>
            </w:r>
          </w:p>
        </w:tc>
        <w:tc>
          <w:tcPr>
            <w:tcW w:w="3981" w:type="pct"/>
            <w:tcBorders>
              <w:top w:val="single" w:sz="8" w:space="0" w:color="auto"/>
            </w:tcBorders>
            <w:vAlign w:val="center"/>
          </w:tcPr>
          <w:p w14:paraId="77F90559" w14:textId="778440F4" w:rsidR="00645028" w:rsidRPr="00692E6D" w:rsidRDefault="009C1BCC" w:rsidP="00692E6D">
            <w:pPr>
              <w:spacing w:line="320" w:lineRule="exact"/>
              <w:ind w:firstLineChars="100" w:firstLine="180"/>
              <w:jc w:val="left"/>
              <w:rPr>
                <w:rFonts w:ascii="宋体" w:hAnsi="宋体"/>
                <w:sz w:val="18"/>
              </w:rPr>
            </w:pPr>
            <w:r w:rsidRPr="00692E6D">
              <w:rPr>
                <w:rFonts w:ascii="宋体" w:hAnsi="宋体" w:hint="eastAsia"/>
                <w:sz w:val="18"/>
              </w:rPr>
              <w:t>呈淡黄色</w:t>
            </w:r>
            <w:r w:rsidR="000D4023">
              <w:rPr>
                <w:rFonts w:ascii="宋体" w:hAnsi="宋体" w:hint="eastAsia"/>
                <w:sz w:val="18"/>
              </w:rPr>
              <w:t>至</w:t>
            </w:r>
            <w:r w:rsidRPr="00692E6D">
              <w:rPr>
                <w:rFonts w:ascii="宋体" w:hAnsi="宋体" w:hint="eastAsia"/>
                <w:sz w:val="18"/>
              </w:rPr>
              <w:t>黄色，色泽均匀</w:t>
            </w:r>
            <w:r w:rsidR="00305CC4" w:rsidRPr="00692E6D">
              <w:rPr>
                <w:rFonts w:ascii="宋体" w:hAnsi="宋体" w:hint="eastAsia"/>
                <w:sz w:val="18"/>
              </w:rPr>
              <w:t>，无霉斑</w:t>
            </w:r>
          </w:p>
        </w:tc>
      </w:tr>
      <w:tr w:rsidR="00692E6D" w:rsidRPr="00692E6D" w14:paraId="64A05967" w14:textId="77777777">
        <w:trPr>
          <w:cantSplit/>
        </w:trPr>
        <w:tc>
          <w:tcPr>
            <w:tcW w:w="1019" w:type="pct"/>
            <w:vAlign w:val="center"/>
          </w:tcPr>
          <w:p w14:paraId="1F230D2E" w14:textId="7F494EB2" w:rsidR="00645028" w:rsidRPr="00692E6D" w:rsidRDefault="009C1BCC">
            <w:pPr>
              <w:spacing w:line="320" w:lineRule="exact"/>
              <w:jc w:val="center"/>
              <w:rPr>
                <w:rFonts w:ascii="宋体" w:hAnsi="宋体"/>
                <w:sz w:val="18"/>
              </w:rPr>
            </w:pPr>
            <w:r w:rsidRPr="00692E6D">
              <w:rPr>
                <w:rFonts w:ascii="宋体" w:hAnsi="宋体" w:hint="eastAsia"/>
                <w:sz w:val="18"/>
              </w:rPr>
              <w:t>形</w:t>
            </w:r>
            <w:r w:rsidR="004326B4">
              <w:rPr>
                <w:rFonts w:ascii="宋体" w:hAnsi="宋体" w:hint="eastAsia"/>
                <w:sz w:val="18"/>
              </w:rPr>
              <w:t>态</w:t>
            </w:r>
          </w:p>
        </w:tc>
        <w:tc>
          <w:tcPr>
            <w:tcW w:w="3981" w:type="pct"/>
            <w:vAlign w:val="center"/>
          </w:tcPr>
          <w:p w14:paraId="1EBD70E2" w14:textId="7E545CF6" w:rsidR="00645028" w:rsidRPr="00692E6D" w:rsidRDefault="009C1BCC" w:rsidP="00692E6D">
            <w:pPr>
              <w:spacing w:line="320" w:lineRule="exact"/>
              <w:ind w:firstLineChars="100" w:firstLine="180"/>
              <w:jc w:val="left"/>
              <w:rPr>
                <w:rFonts w:ascii="宋体" w:hAnsi="宋体"/>
                <w:sz w:val="18"/>
              </w:rPr>
            </w:pPr>
            <w:r w:rsidRPr="00692E6D">
              <w:rPr>
                <w:rFonts w:ascii="宋体" w:hAnsi="宋体" w:hint="eastAsia"/>
                <w:sz w:val="18"/>
              </w:rPr>
              <w:t>呈</w:t>
            </w:r>
            <w:r w:rsidRPr="00692E6D">
              <w:rPr>
                <w:rFonts w:ascii="宋体" w:hAnsi="宋体"/>
                <w:sz w:val="18"/>
              </w:rPr>
              <w:t>片状</w:t>
            </w:r>
            <w:r w:rsidR="004326B4">
              <w:rPr>
                <w:rFonts w:ascii="宋体" w:hAnsi="宋体" w:hint="eastAsia"/>
                <w:sz w:val="18"/>
              </w:rPr>
              <w:t>，质地脆</w:t>
            </w:r>
          </w:p>
        </w:tc>
      </w:tr>
      <w:tr w:rsidR="00645028" w14:paraId="1651C40C" w14:textId="77777777">
        <w:trPr>
          <w:cantSplit/>
        </w:trPr>
        <w:tc>
          <w:tcPr>
            <w:tcW w:w="1019" w:type="pct"/>
            <w:vAlign w:val="center"/>
          </w:tcPr>
          <w:p w14:paraId="7692B34F" w14:textId="77777777" w:rsidR="00645028" w:rsidRDefault="009C1BCC">
            <w:pPr>
              <w:spacing w:line="320" w:lineRule="exact"/>
              <w:jc w:val="center"/>
              <w:rPr>
                <w:rFonts w:ascii="宋体" w:hAnsi="宋体"/>
                <w:sz w:val="18"/>
              </w:rPr>
            </w:pPr>
            <w:r>
              <w:rPr>
                <w:rFonts w:ascii="宋体" w:hAnsi="宋体" w:hint="eastAsia"/>
                <w:sz w:val="18"/>
              </w:rPr>
              <w:t>气味</w:t>
            </w:r>
          </w:p>
        </w:tc>
        <w:tc>
          <w:tcPr>
            <w:tcW w:w="3981" w:type="pct"/>
            <w:vAlign w:val="center"/>
          </w:tcPr>
          <w:p w14:paraId="74F5D74E" w14:textId="77777777" w:rsidR="00645028" w:rsidRDefault="009C1BCC" w:rsidP="00692E6D">
            <w:pPr>
              <w:spacing w:line="320" w:lineRule="exact"/>
              <w:ind w:firstLineChars="100" w:firstLine="180"/>
              <w:jc w:val="left"/>
              <w:rPr>
                <w:rFonts w:ascii="宋体" w:hAnsi="宋体"/>
                <w:sz w:val="18"/>
              </w:rPr>
            </w:pPr>
            <w:r>
              <w:rPr>
                <w:rFonts w:ascii="宋体" w:hAnsi="宋体" w:hint="eastAsia"/>
                <w:sz w:val="18"/>
              </w:rPr>
              <w:t>具有浓郁的豆香味，无异味、无酸味、无霉味</w:t>
            </w:r>
          </w:p>
        </w:tc>
      </w:tr>
      <w:tr w:rsidR="004326B4" w14:paraId="557B7231" w14:textId="77777777">
        <w:trPr>
          <w:cantSplit/>
        </w:trPr>
        <w:tc>
          <w:tcPr>
            <w:tcW w:w="1019" w:type="pct"/>
            <w:vAlign w:val="center"/>
          </w:tcPr>
          <w:p w14:paraId="6990112F" w14:textId="0C4D9C37" w:rsidR="004326B4" w:rsidRDefault="004326B4" w:rsidP="004326B4">
            <w:pPr>
              <w:spacing w:line="320" w:lineRule="exact"/>
              <w:jc w:val="center"/>
              <w:rPr>
                <w:rFonts w:ascii="宋体" w:hAnsi="宋体"/>
                <w:sz w:val="18"/>
              </w:rPr>
            </w:pPr>
            <w:r>
              <w:rPr>
                <w:rFonts w:ascii="宋体" w:hAnsi="宋体" w:hint="eastAsia"/>
                <w:sz w:val="18"/>
              </w:rPr>
              <w:t>杂质</w:t>
            </w:r>
          </w:p>
        </w:tc>
        <w:tc>
          <w:tcPr>
            <w:tcW w:w="3981" w:type="pct"/>
            <w:vAlign w:val="center"/>
          </w:tcPr>
          <w:p w14:paraId="56F022FF" w14:textId="3E537735" w:rsidR="004326B4" w:rsidRDefault="004326B4" w:rsidP="004326B4">
            <w:pPr>
              <w:spacing w:line="320" w:lineRule="exact"/>
              <w:ind w:firstLineChars="100" w:firstLine="180"/>
              <w:jc w:val="left"/>
              <w:rPr>
                <w:rFonts w:ascii="宋体" w:hAnsi="宋体"/>
                <w:sz w:val="18"/>
              </w:rPr>
            </w:pPr>
            <w:r>
              <w:rPr>
                <w:rFonts w:hint="eastAsia"/>
                <w:sz w:val="18"/>
              </w:rPr>
              <w:t>无正常视力可见的外来异物</w:t>
            </w:r>
          </w:p>
        </w:tc>
      </w:tr>
      <w:tr w:rsidR="004326B4" w14:paraId="0BFF1AEA" w14:textId="77777777">
        <w:trPr>
          <w:cantSplit/>
        </w:trPr>
        <w:tc>
          <w:tcPr>
            <w:tcW w:w="1019" w:type="pct"/>
            <w:vAlign w:val="center"/>
          </w:tcPr>
          <w:p w14:paraId="59DACBD0" w14:textId="2013E75F" w:rsidR="004326B4" w:rsidRDefault="004326B4" w:rsidP="004326B4">
            <w:pPr>
              <w:spacing w:line="320" w:lineRule="exact"/>
              <w:jc w:val="center"/>
              <w:rPr>
                <w:rFonts w:ascii="宋体" w:hAnsi="宋体"/>
                <w:sz w:val="18"/>
              </w:rPr>
            </w:pPr>
            <w:r>
              <w:rPr>
                <w:rFonts w:ascii="宋体" w:hAnsi="宋体" w:hint="eastAsia"/>
                <w:sz w:val="18"/>
              </w:rPr>
              <w:t>烹调性和滋味</w:t>
            </w:r>
          </w:p>
        </w:tc>
        <w:tc>
          <w:tcPr>
            <w:tcW w:w="3981" w:type="pct"/>
            <w:vAlign w:val="center"/>
          </w:tcPr>
          <w:p w14:paraId="39C9C108" w14:textId="297316E1" w:rsidR="004326B4" w:rsidRDefault="004326B4" w:rsidP="004326B4">
            <w:pPr>
              <w:spacing w:line="320" w:lineRule="exact"/>
              <w:ind w:firstLineChars="100" w:firstLine="180"/>
              <w:jc w:val="left"/>
              <w:rPr>
                <w:rFonts w:ascii="宋体" w:hAnsi="宋体"/>
                <w:sz w:val="18"/>
              </w:rPr>
            </w:pPr>
            <w:r>
              <w:rPr>
                <w:rFonts w:ascii="宋体" w:hAnsi="宋体" w:hint="eastAsia"/>
                <w:sz w:val="18"/>
              </w:rPr>
              <w:t>腐竹</w:t>
            </w:r>
            <w:r w:rsidR="00684CFB" w:rsidRPr="004326B4">
              <w:rPr>
                <w:rFonts w:ascii="宋体" w:hAnsi="宋体" w:hint="eastAsia"/>
                <w:sz w:val="18"/>
              </w:rPr>
              <w:t>入汤不化</w:t>
            </w:r>
            <w:r w:rsidR="00684CFB">
              <w:rPr>
                <w:rFonts w:ascii="宋体" w:hAnsi="宋体" w:hint="eastAsia"/>
                <w:sz w:val="18"/>
              </w:rPr>
              <w:t>，</w:t>
            </w:r>
            <w:r>
              <w:rPr>
                <w:rFonts w:ascii="宋体" w:hAnsi="宋体" w:hint="eastAsia"/>
                <w:sz w:val="18"/>
              </w:rPr>
              <w:t>易煮软，</w:t>
            </w:r>
            <w:r w:rsidRPr="004326B4">
              <w:rPr>
                <w:rFonts w:ascii="宋体" w:hAnsi="宋体" w:hint="eastAsia"/>
                <w:sz w:val="18"/>
              </w:rPr>
              <w:t>久煮不糊</w:t>
            </w:r>
            <w:r>
              <w:rPr>
                <w:rFonts w:ascii="宋体" w:hAnsi="宋体" w:hint="eastAsia"/>
                <w:sz w:val="18"/>
              </w:rPr>
              <w:t>。烹饪后，</w:t>
            </w:r>
            <w:r w:rsidRPr="004326B4">
              <w:rPr>
                <w:rFonts w:ascii="宋体" w:hAnsi="宋体" w:hint="eastAsia"/>
                <w:sz w:val="18"/>
              </w:rPr>
              <w:t>腐竹鲜嫩软滑</w:t>
            </w:r>
            <w:r>
              <w:rPr>
                <w:rFonts w:ascii="宋体" w:hAnsi="宋体" w:hint="eastAsia"/>
                <w:sz w:val="18"/>
              </w:rPr>
              <w:t>，</w:t>
            </w:r>
            <w:r w:rsidRPr="004326B4">
              <w:rPr>
                <w:rFonts w:ascii="宋体" w:hAnsi="宋体" w:hint="eastAsia"/>
                <w:sz w:val="18"/>
              </w:rPr>
              <w:t>韧性好</w:t>
            </w:r>
            <w:r>
              <w:rPr>
                <w:rFonts w:ascii="宋体" w:hAnsi="宋体" w:hint="eastAsia"/>
                <w:sz w:val="18"/>
              </w:rPr>
              <w:t>，</w:t>
            </w:r>
            <w:r w:rsidRPr="004326B4">
              <w:rPr>
                <w:rFonts w:ascii="宋体" w:hAnsi="宋体" w:hint="eastAsia"/>
                <w:sz w:val="18"/>
              </w:rPr>
              <w:t>有劲道</w:t>
            </w:r>
          </w:p>
        </w:tc>
      </w:tr>
    </w:tbl>
    <w:p w14:paraId="54B82FAA" w14:textId="77777777" w:rsidR="00645028" w:rsidRDefault="009C1BCC">
      <w:pPr>
        <w:pStyle w:val="afff4"/>
        <w:spacing w:beforeLines="100" w:before="240" w:after="120"/>
      </w:pPr>
      <w:bookmarkStart w:id="60" w:name="_Toc180503133"/>
      <w:bookmarkStart w:id="61" w:name="_Toc180503182"/>
      <w:bookmarkStart w:id="62" w:name="_Toc180766702"/>
      <w:r>
        <w:rPr>
          <w:rFonts w:hint="eastAsia"/>
        </w:rPr>
        <w:t>理化指标</w:t>
      </w:r>
      <w:bookmarkEnd w:id="60"/>
      <w:bookmarkEnd w:id="61"/>
      <w:bookmarkEnd w:id="62"/>
    </w:p>
    <w:p w14:paraId="3909707D" w14:textId="77777777" w:rsidR="00645028" w:rsidRDefault="009C1BCC">
      <w:pPr>
        <w:pStyle w:val="affffffffffff3"/>
      </w:pPr>
      <w:r>
        <w:rPr>
          <w:rFonts w:hint="eastAsia"/>
        </w:rPr>
        <w:t>应符合表2的规定。</w:t>
      </w:r>
    </w:p>
    <w:p w14:paraId="3A2D3C2F" w14:textId="77777777" w:rsidR="00645028" w:rsidRDefault="009C1BCC">
      <w:pPr>
        <w:pStyle w:val="affffffffffff6"/>
        <w:numPr>
          <w:ilvl w:val="0"/>
          <w:numId w:val="16"/>
        </w:numPr>
        <w:spacing w:before="120" w:after="120"/>
        <w:ind w:left="735"/>
      </w:pPr>
      <w:r>
        <w:rPr>
          <w:rFonts w:hint="eastAsia"/>
        </w:rPr>
        <w:t>理化指标</w:t>
      </w:r>
    </w:p>
    <w:tbl>
      <w:tblPr>
        <w:tblStyle w:val="afffff0"/>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684"/>
        <w:gridCol w:w="713"/>
        <w:gridCol w:w="2823"/>
        <w:gridCol w:w="3114"/>
      </w:tblGrid>
      <w:tr w:rsidR="00645028" w14:paraId="7C20CC4C" w14:textId="77777777" w:rsidTr="004B4000">
        <w:trPr>
          <w:trHeight w:val="275"/>
        </w:trPr>
        <w:tc>
          <w:tcPr>
            <w:tcW w:w="1438" w:type="pct"/>
            <w:vMerge w:val="restart"/>
            <w:tcBorders>
              <w:top w:val="single" w:sz="8" w:space="0" w:color="auto"/>
              <w:right w:val="nil"/>
            </w:tcBorders>
            <w:shd w:val="clear" w:color="auto" w:fill="auto"/>
            <w:vAlign w:val="center"/>
          </w:tcPr>
          <w:p w14:paraId="746AA991" w14:textId="439405D9" w:rsidR="00645028" w:rsidRDefault="009C1BCC">
            <w:pPr>
              <w:pStyle w:val="affffffffffff3"/>
              <w:ind w:firstLineChars="0" w:firstLine="0"/>
              <w:jc w:val="center"/>
              <w:rPr>
                <w:sz w:val="18"/>
              </w:rPr>
            </w:pPr>
            <w:r>
              <w:rPr>
                <w:rFonts w:hint="eastAsia"/>
                <w:sz w:val="18"/>
              </w:rPr>
              <w:t>项目</w:t>
            </w:r>
          </w:p>
        </w:tc>
        <w:tc>
          <w:tcPr>
            <w:tcW w:w="382" w:type="pct"/>
            <w:vMerge w:val="restart"/>
            <w:tcBorders>
              <w:top w:val="single" w:sz="8" w:space="0" w:color="auto"/>
              <w:left w:val="nil"/>
            </w:tcBorders>
          </w:tcPr>
          <w:p w14:paraId="3AF81F5B" w14:textId="77777777" w:rsidR="00645028" w:rsidRDefault="00645028">
            <w:pPr>
              <w:pStyle w:val="affffffffffff3"/>
              <w:ind w:firstLineChars="0" w:firstLine="0"/>
              <w:rPr>
                <w:sz w:val="18"/>
              </w:rPr>
            </w:pPr>
          </w:p>
        </w:tc>
        <w:tc>
          <w:tcPr>
            <w:tcW w:w="3180" w:type="pct"/>
            <w:gridSpan w:val="2"/>
            <w:tcBorders>
              <w:top w:val="single" w:sz="8" w:space="0" w:color="auto"/>
              <w:bottom w:val="single" w:sz="4" w:space="0" w:color="auto"/>
            </w:tcBorders>
            <w:shd w:val="clear" w:color="auto" w:fill="auto"/>
            <w:vAlign w:val="center"/>
          </w:tcPr>
          <w:p w14:paraId="5BD7AD50" w14:textId="7B0697D5" w:rsidR="00645028" w:rsidRDefault="009C1BCC">
            <w:pPr>
              <w:pStyle w:val="affffffffffff3"/>
              <w:ind w:firstLineChars="0" w:firstLine="0"/>
              <w:jc w:val="center"/>
              <w:rPr>
                <w:sz w:val="18"/>
              </w:rPr>
            </w:pPr>
            <w:r>
              <w:rPr>
                <w:rFonts w:hint="eastAsia"/>
                <w:sz w:val="18"/>
              </w:rPr>
              <w:t>指标</w:t>
            </w:r>
          </w:p>
        </w:tc>
      </w:tr>
      <w:tr w:rsidR="00645028" w14:paraId="317FCFAE" w14:textId="77777777" w:rsidTr="004B4000">
        <w:trPr>
          <w:trHeight w:val="274"/>
        </w:trPr>
        <w:tc>
          <w:tcPr>
            <w:tcW w:w="1438" w:type="pct"/>
            <w:vMerge/>
            <w:tcBorders>
              <w:right w:val="nil"/>
            </w:tcBorders>
            <w:shd w:val="clear" w:color="auto" w:fill="auto"/>
            <w:vAlign w:val="center"/>
          </w:tcPr>
          <w:p w14:paraId="114A7194" w14:textId="77777777" w:rsidR="00645028" w:rsidRDefault="00645028">
            <w:pPr>
              <w:pStyle w:val="affffffffffff3"/>
              <w:ind w:firstLineChars="0" w:firstLine="0"/>
              <w:jc w:val="center"/>
              <w:rPr>
                <w:sz w:val="18"/>
              </w:rPr>
            </w:pPr>
          </w:p>
        </w:tc>
        <w:tc>
          <w:tcPr>
            <w:tcW w:w="382" w:type="pct"/>
            <w:vMerge/>
            <w:tcBorders>
              <w:left w:val="nil"/>
            </w:tcBorders>
          </w:tcPr>
          <w:p w14:paraId="6FF3F8E1" w14:textId="77777777" w:rsidR="00645028" w:rsidRDefault="00645028">
            <w:pPr>
              <w:pStyle w:val="affffffffffff3"/>
              <w:ind w:firstLineChars="0" w:firstLine="0"/>
              <w:rPr>
                <w:sz w:val="18"/>
              </w:rPr>
            </w:pPr>
          </w:p>
        </w:tc>
        <w:tc>
          <w:tcPr>
            <w:tcW w:w="1512" w:type="pct"/>
            <w:tcBorders>
              <w:top w:val="single" w:sz="4" w:space="0" w:color="auto"/>
            </w:tcBorders>
            <w:shd w:val="clear" w:color="auto" w:fill="auto"/>
            <w:vAlign w:val="center"/>
          </w:tcPr>
          <w:p w14:paraId="7D9FBFD4" w14:textId="77777777" w:rsidR="00645028" w:rsidRDefault="009C1BCC">
            <w:pPr>
              <w:pStyle w:val="affffffffffff3"/>
              <w:ind w:firstLineChars="0" w:firstLine="0"/>
              <w:jc w:val="center"/>
              <w:rPr>
                <w:sz w:val="18"/>
              </w:rPr>
            </w:pPr>
            <w:r>
              <w:rPr>
                <w:rFonts w:hint="eastAsia"/>
                <w:sz w:val="18"/>
              </w:rPr>
              <w:t>特级</w:t>
            </w:r>
          </w:p>
        </w:tc>
        <w:tc>
          <w:tcPr>
            <w:tcW w:w="1668" w:type="pct"/>
            <w:tcBorders>
              <w:top w:val="single" w:sz="4" w:space="0" w:color="auto"/>
            </w:tcBorders>
            <w:shd w:val="clear" w:color="auto" w:fill="auto"/>
            <w:vAlign w:val="center"/>
          </w:tcPr>
          <w:p w14:paraId="748F1E06" w14:textId="77777777" w:rsidR="00645028" w:rsidRDefault="009C1BCC">
            <w:pPr>
              <w:pStyle w:val="affffffffffff3"/>
              <w:ind w:firstLineChars="0" w:firstLine="0"/>
              <w:jc w:val="center"/>
              <w:rPr>
                <w:sz w:val="18"/>
              </w:rPr>
            </w:pPr>
            <w:r>
              <w:rPr>
                <w:rFonts w:hint="eastAsia"/>
                <w:sz w:val="18"/>
              </w:rPr>
              <w:t>一级</w:t>
            </w:r>
          </w:p>
        </w:tc>
      </w:tr>
      <w:tr w:rsidR="004326B4" w14:paraId="0916ED26" w14:textId="77777777" w:rsidTr="004326B4">
        <w:trPr>
          <w:trHeight w:val="320"/>
        </w:trPr>
        <w:tc>
          <w:tcPr>
            <w:tcW w:w="1438" w:type="pct"/>
            <w:tcBorders>
              <w:top w:val="single" w:sz="8" w:space="0" w:color="auto"/>
              <w:right w:val="nil"/>
            </w:tcBorders>
            <w:shd w:val="clear" w:color="auto" w:fill="auto"/>
            <w:vAlign w:val="center"/>
          </w:tcPr>
          <w:p w14:paraId="0F4F17A9" w14:textId="77777777" w:rsidR="004326B4" w:rsidRDefault="004326B4" w:rsidP="00692E6D">
            <w:pPr>
              <w:spacing w:line="240" w:lineRule="auto"/>
              <w:ind w:firstLineChars="100" w:firstLine="180"/>
              <w:rPr>
                <w:rFonts w:ascii="宋体" w:hAnsi="宋体" w:cstheme="minorBidi"/>
                <w:sz w:val="18"/>
                <w:szCs w:val="18"/>
                <w:lang w:eastAsia="en-US"/>
              </w:rPr>
            </w:pPr>
            <w:proofErr w:type="spellStart"/>
            <w:r>
              <w:rPr>
                <w:rFonts w:ascii="宋体" w:hAnsi="宋体" w:cstheme="minorBidi"/>
                <w:sz w:val="18"/>
                <w:szCs w:val="18"/>
                <w:lang w:eastAsia="en-US"/>
              </w:rPr>
              <w:t>水分</w:t>
            </w:r>
            <w:proofErr w:type="spellEnd"/>
            <w:r>
              <w:rPr>
                <w:rFonts w:ascii="宋体" w:hAnsi="宋体" w:cstheme="minorBidi"/>
                <w:sz w:val="18"/>
                <w:szCs w:val="18"/>
                <w:lang w:eastAsia="en-US"/>
              </w:rPr>
              <w:t>/</w:t>
            </w:r>
            <w:r>
              <w:rPr>
                <w:rFonts w:ascii="宋体" w:hAnsi="宋体" w:cstheme="minorBidi" w:hint="eastAsia"/>
                <w:sz w:val="18"/>
                <w:szCs w:val="18"/>
              </w:rPr>
              <w:t>（g/100</w:t>
            </w:r>
            <w:r>
              <w:rPr>
                <w:rFonts w:ascii="宋体" w:hAnsi="宋体" w:cstheme="minorBidi"/>
                <w:sz w:val="18"/>
                <w:szCs w:val="18"/>
                <w:vertAlign w:val="superscript"/>
              </w:rPr>
              <w:t xml:space="preserve"> </w:t>
            </w:r>
            <w:r>
              <w:rPr>
                <w:rFonts w:ascii="宋体" w:hAnsi="宋体" w:cstheme="minorBidi" w:hint="eastAsia"/>
                <w:sz w:val="18"/>
                <w:szCs w:val="18"/>
              </w:rPr>
              <w:t>g）</w:t>
            </w:r>
          </w:p>
        </w:tc>
        <w:tc>
          <w:tcPr>
            <w:tcW w:w="382" w:type="pct"/>
            <w:tcBorders>
              <w:top w:val="single" w:sz="8" w:space="0" w:color="auto"/>
              <w:left w:val="nil"/>
            </w:tcBorders>
          </w:tcPr>
          <w:p w14:paraId="684B72E0" w14:textId="77777777" w:rsidR="004326B4" w:rsidRDefault="004326B4" w:rsidP="004B4000">
            <w:pPr>
              <w:pStyle w:val="affffffffffff3"/>
              <w:ind w:firstLineChars="0" w:firstLine="0"/>
              <w:jc w:val="center"/>
              <w:rPr>
                <w:sz w:val="18"/>
              </w:rPr>
            </w:pPr>
            <w:r>
              <w:rPr>
                <w:rFonts w:hAnsi="宋体" w:cstheme="minorBidi"/>
                <w:sz w:val="18"/>
                <w:szCs w:val="18"/>
                <w:lang w:eastAsia="en-US"/>
              </w:rPr>
              <w:t>≤</w:t>
            </w:r>
          </w:p>
        </w:tc>
        <w:tc>
          <w:tcPr>
            <w:tcW w:w="1512" w:type="pct"/>
            <w:tcBorders>
              <w:top w:val="single" w:sz="8" w:space="0" w:color="auto"/>
            </w:tcBorders>
            <w:shd w:val="clear" w:color="auto" w:fill="auto"/>
            <w:vAlign w:val="center"/>
          </w:tcPr>
          <w:p w14:paraId="603233B0" w14:textId="4923B2AD" w:rsidR="004326B4" w:rsidRDefault="004326B4">
            <w:pPr>
              <w:pStyle w:val="affffffffffff3"/>
              <w:ind w:firstLineChars="0" w:firstLine="0"/>
              <w:jc w:val="center"/>
              <w:rPr>
                <w:sz w:val="18"/>
              </w:rPr>
            </w:pPr>
            <w:r>
              <w:rPr>
                <w:sz w:val="18"/>
              </w:rPr>
              <w:t>10</w:t>
            </w:r>
          </w:p>
        </w:tc>
        <w:tc>
          <w:tcPr>
            <w:tcW w:w="1668" w:type="pct"/>
            <w:tcBorders>
              <w:top w:val="single" w:sz="8" w:space="0" w:color="auto"/>
            </w:tcBorders>
            <w:shd w:val="clear" w:color="auto" w:fill="auto"/>
            <w:vAlign w:val="center"/>
          </w:tcPr>
          <w:p w14:paraId="3182FC54" w14:textId="0DA87703" w:rsidR="004326B4" w:rsidRDefault="004326B4">
            <w:pPr>
              <w:pStyle w:val="affffffffffff3"/>
              <w:ind w:firstLineChars="0" w:firstLine="0"/>
              <w:jc w:val="center"/>
              <w:rPr>
                <w:sz w:val="18"/>
              </w:rPr>
            </w:pPr>
            <w:r>
              <w:rPr>
                <w:rFonts w:hint="eastAsia"/>
                <w:sz w:val="18"/>
              </w:rPr>
              <w:t>1</w:t>
            </w:r>
            <w:r>
              <w:rPr>
                <w:sz w:val="18"/>
              </w:rPr>
              <w:t>2</w:t>
            </w:r>
          </w:p>
        </w:tc>
      </w:tr>
      <w:tr w:rsidR="00645028" w14:paraId="60B95B3E" w14:textId="77777777" w:rsidTr="004B4000">
        <w:trPr>
          <w:trHeight w:val="320"/>
        </w:trPr>
        <w:tc>
          <w:tcPr>
            <w:tcW w:w="1438" w:type="pct"/>
            <w:tcBorders>
              <w:right w:val="nil"/>
            </w:tcBorders>
            <w:shd w:val="clear" w:color="auto" w:fill="auto"/>
            <w:vAlign w:val="center"/>
          </w:tcPr>
          <w:p w14:paraId="4F947AFC" w14:textId="77777777" w:rsidR="00645028" w:rsidRDefault="009C1BCC" w:rsidP="00692E6D">
            <w:pPr>
              <w:spacing w:line="240" w:lineRule="auto"/>
              <w:ind w:firstLineChars="100" w:firstLine="180"/>
              <w:rPr>
                <w:rFonts w:ascii="宋体" w:hAnsi="宋体" w:cstheme="minorBidi"/>
                <w:sz w:val="18"/>
                <w:szCs w:val="18"/>
              </w:rPr>
            </w:pPr>
            <w:proofErr w:type="spellStart"/>
            <w:r>
              <w:rPr>
                <w:rFonts w:ascii="宋体" w:hAnsi="宋体" w:cstheme="minorBidi" w:hint="eastAsia"/>
                <w:sz w:val="18"/>
                <w:szCs w:val="18"/>
                <w:lang w:eastAsia="en-US"/>
              </w:rPr>
              <w:t>蛋白质</w:t>
            </w:r>
            <w:proofErr w:type="spellEnd"/>
            <w:r>
              <w:rPr>
                <w:rFonts w:ascii="宋体" w:hAnsi="宋体" w:cstheme="minorBidi"/>
                <w:sz w:val="18"/>
                <w:szCs w:val="18"/>
                <w:lang w:eastAsia="en-US"/>
              </w:rPr>
              <w:t>/</w:t>
            </w:r>
            <w:r>
              <w:rPr>
                <w:rFonts w:ascii="宋体" w:hAnsi="宋体" w:cstheme="minorBidi" w:hint="eastAsia"/>
                <w:sz w:val="18"/>
                <w:szCs w:val="18"/>
              </w:rPr>
              <w:t>（g/100</w:t>
            </w:r>
            <w:r>
              <w:rPr>
                <w:rFonts w:ascii="宋体" w:hAnsi="宋体" w:cstheme="minorBidi"/>
                <w:sz w:val="18"/>
                <w:szCs w:val="18"/>
                <w:vertAlign w:val="superscript"/>
              </w:rPr>
              <w:t xml:space="preserve"> </w:t>
            </w:r>
            <w:r>
              <w:rPr>
                <w:rFonts w:ascii="宋体" w:hAnsi="宋体" w:cstheme="minorBidi" w:hint="eastAsia"/>
                <w:sz w:val="18"/>
                <w:szCs w:val="18"/>
              </w:rPr>
              <w:t>g）</w:t>
            </w:r>
          </w:p>
        </w:tc>
        <w:tc>
          <w:tcPr>
            <w:tcW w:w="382" w:type="pct"/>
            <w:tcBorders>
              <w:left w:val="nil"/>
            </w:tcBorders>
          </w:tcPr>
          <w:p w14:paraId="0E3EE786" w14:textId="77777777" w:rsidR="00645028" w:rsidRDefault="009C1BCC" w:rsidP="004B4000">
            <w:pPr>
              <w:pStyle w:val="affffffffffff3"/>
              <w:ind w:firstLineChars="0" w:firstLine="0"/>
              <w:jc w:val="center"/>
              <w:rPr>
                <w:sz w:val="18"/>
              </w:rPr>
            </w:pPr>
            <w:r>
              <w:rPr>
                <w:rFonts w:hAnsi="宋体" w:cstheme="minorBidi" w:hint="eastAsia"/>
                <w:sz w:val="18"/>
                <w:szCs w:val="18"/>
              </w:rPr>
              <w:t>≥</w:t>
            </w:r>
          </w:p>
        </w:tc>
        <w:tc>
          <w:tcPr>
            <w:tcW w:w="1512" w:type="pct"/>
            <w:shd w:val="clear" w:color="auto" w:fill="auto"/>
            <w:vAlign w:val="center"/>
          </w:tcPr>
          <w:p w14:paraId="1E44A838" w14:textId="00CA588E" w:rsidR="00645028" w:rsidRDefault="009C1BCC">
            <w:pPr>
              <w:pStyle w:val="affffffffffff3"/>
              <w:ind w:firstLineChars="0" w:firstLine="0"/>
              <w:jc w:val="center"/>
              <w:rPr>
                <w:sz w:val="18"/>
              </w:rPr>
            </w:pPr>
            <w:r>
              <w:rPr>
                <w:rFonts w:hint="eastAsia"/>
                <w:sz w:val="18"/>
              </w:rPr>
              <w:t>4</w:t>
            </w:r>
            <w:r w:rsidR="004326B4">
              <w:rPr>
                <w:sz w:val="18"/>
              </w:rPr>
              <w:t>7</w:t>
            </w:r>
          </w:p>
        </w:tc>
        <w:tc>
          <w:tcPr>
            <w:tcW w:w="1668" w:type="pct"/>
            <w:shd w:val="clear" w:color="auto" w:fill="auto"/>
            <w:vAlign w:val="center"/>
          </w:tcPr>
          <w:p w14:paraId="4AF62A16" w14:textId="03E4824B" w:rsidR="00645028" w:rsidRDefault="009C1BCC">
            <w:pPr>
              <w:pStyle w:val="affffffffffff3"/>
              <w:ind w:firstLineChars="0" w:firstLine="0"/>
              <w:jc w:val="center"/>
              <w:rPr>
                <w:sz w:val="18"/>
              </w:rPr>
            </w:pPr>
            <w:r>
              <w:rPr>
                <w:rFonts w:hint="eastAsia"/>
                <w:sz w:val="18"/>
              </w:rPr>
              <w:t>4</w:t>
            </w:r>
            <w:r w:rsidR="004326B4">
              <w:rPr>
                <w:sz w:val="18"/>
              </w:rPr>
              <w:t>2</w:t>
            </w:r>
          </w:p>
        </w:tc>
      </w:tr>
      <w:tr w:rsidR="00286F57" w14:paraId="7D018105" w14:textId="77777777" w:rsidTr="004B4000">
        <w:trPr>
          <w:trHeight w:val="320"/>
        </w:trPr>
        <w:tc>
          <w:tcPr>
            <w:tcW w:w="1438" w:type="pct"/>
            <w:tcBorders>
              <w:right w:val="nil"/>
            </w:tcBorders>
            <w:shd w:val="clear" w:color="auto" w:fill="auto"/>
            <w:vAlign w:val="center"/>
          </w:tcPr>
          <w:p w14:paraId="33307FED" w14:textId="3F290BE5" w:rsidR="00286F57" w:rsidRDefault="00286F57" w:rsidP="00692E6D">
            <w:pPr>
              <w:spacing w:line="240" w:lineRule="auto"/>
              <w:ind w:firstLineChars="100" w:firstLine="180"/>
              <w:rPr>
                <w:rFonts w:ascii="宋体" w:hAnsi="宋体" w:cstheme="minorBidi"/>
                <w:sz w:val="18"/>
                <w:szCs w:val="18"/>
              </w:rPr>
            </w:pPr>
            <w:r>
              <w:rPr>
                <w:rFonts w:ascii="宋体" w:hAnsi="宋体" w:cstheme="minorBidi" w:hint="eastAsia"/>
                <w:sz w:val="18"/>
                <w:szCs w:val="18"/>
              </w:rPr>
              <w:t>脂肪</w:t>
            </w:r>
            <w:r>
              <w:rPr>
                <w:rFonts w:ascii="宋体" w:hAnsi="宋体" w:cstheme="minorBidi"/>
                <w:sz w:val="18"/>
                <w:szCs w:val="18"/>
                <w:lang w:eastAsia="en-US"/>
              </w:rPr>
              <w:t>/</w:t>
            </w:r>
            <w:r>
              <w:rPr>
                <w:rFonts w:ascii="宋体" w:hAnsi="宋体" w:cstheme="minorBidi" w:hint="eastAsia"/>
                <w:sz w:val="18"/>
                <w:szCs w:val="18"/>
              </w:rPr>
              <w:t>（g/100</w:t>
            </w:r>
            <w:r>
              <w:rPr>
                <w:rFonts w:ascii="宋体" w:hAnsi="宋体" w:cstheme="minorBidi"/>
                <w:sz w:val="18"/>
                <w:szCs w:val="18"/>
                <w:vertAlign w:val="superscript"/>
              </w:rPr>
              <w:t xml:space="preserve"> </w:t>
            </w:r>
            <w:r>
              <w:rPr>
                <w:rFonts w:ascii="宋体" w:hAnsi="宋体" w:cstheme="minorBidi" w:hint="eastAsia"/>
                <w:sz w:val="18"/>
                <w:szCs w:val="18"/>
              </w:rPr>
              <w:t>g）</w:t>
            </w:r>
          </w:p>
        </w:tc>
        <w:tc>
          <w:tcPr>
            <w:tcW w:w="382" w:type="pct"/>
            <w:tcBorders>
              <w:left w:val="nil"/>
            </w:tcBorders>
          </w:tcPr>
          <w:p w14:paraId="66A8698F" w14:textId="24BA2490" w:rsidR="00286F57" w:rsidRDefault="00286F57" w:rsidP="004B4000">
            <w:pPr>
              <w:pStyle w:val="affffffffffff3"/>
              <w:ind w:firstLineChars="0" w:firstLine="0"/>
              <w:jc w:val="center"/>
              <w:rPr>
                <w:rFonts w:hAnsi="宋体" w:cstheme="minorBidi"/>
                <w:sz w:val="18"/>
                <w:szCs w:val="18"/>
              </w:rPr>
            </w:pPr>
            <w:r>
              <w:rPr>
                <w:rFonts w:hAnsi="宋体" w:cstheme="minorBidi" w:hint="eastAsia"/>
                <w:sz w:val="18"/>
                <w:szCs w:val="18"/>
              </w:rPr>
              <w:t>≥</w:t>
            </w:r>
          </w:p>
        </w:tc>
        <w:tc>
          <w:tcPr>
            <w:tcW w:w="1512" w:type="pct"/>
            <w:shd w:val="clear" w:color="auto" w:fill="auto"/>
            <w:vAlign w:val="center"/>
          </w:tcPr>
          <w:p w14:paraId="65E67135" w14:textId="423221F4" w:rsidR="00286F57" w:rsidRDefault="004326B4" w:rsidP="00286F57">
            <w:pPr>
              <w:pStyle w:val="affffffffffff3"/>
              <w:ind w:firstLineChars="0" w:firstLine="0"/>
              <w:jc w:val="center"/>
              <w:rPr>
                <w:sz w:val="18"/>
              </w:rPr>
            </w:pPr>
            <w:r>
              <w:rPr>
                <w:sz w:val="18"/>
              </w:rPr>
              <w:t>20</w:t>
            </w:r>
          </w:p>
        </w:tc>
        <w:tc>
          <w:tcPr>
            <w:tcW w:w="1668" w:type="pct"/>
            <w:shd w:val="clear" w:color="auto" w:fill="auto"/>
            <w:vAlign w:val="center"/>
          </w:tcPr>
          <w:p w14:paraId="5491EB6C" w14:textId="2EEB4323" w:rsidR="00286F57" w:rsidRDefault="00286F57" w:rsidP="00286F57">
            <w:pPr>
              <w:pStyle w:val="affffffffffff3"/>
              <w:ind w:firstLineChars="0" w:firstLine="0"/>
              <w:jc w:val="center"/>
              <w:rPr>
                <w:sz w:val="18"/>
              </w:rPr>
            </w:pPr>
            <w:r>
              <w:rPr>
                <w:rFonts w:hint="eastAsia"/>
                <w:sz w:val="18"/>
              </w:rPr>
              <w:t>1</w:t>
            </w:r>
            <w:r>
              <w:rPr>
                <w:sz w:val="18"/>
              </w:rPr>
              <w:t>5</w:t>
            </w:r>
          </w:p>
        </w:tc>
      </w:tr>
    </w:tbl>
    <w:p w14:paraId="2A5901F8" w14:textId="2A947ED2" w:rsidR="00645028" w:rsidRDefault="009C1BCC">
      <w:pPr>
        <w:pStyle w:val="afff4"/>
        <w:spacing w:beforeLines="100" w:before="240" w:after="120"/>
      </w:pPr>
      <w:bookmarkStart w:id="63" w:name="_Toc180503134"/>
      <w:bookmarkStart w:id="64" w:name="_Toc180503183"/>
      <w:bookmarkStart w:id="65" w:name="OLE_LINK2"/>
      <w:bookmarkStart w:id="66" w:name="_Toc180766703"/>
      <w:r>
        <w:rPr>
          <w:rFonts w:hint="eastAsia"/>
        </w:rPr>
        <w:t>食品安全指标</w:t>
      </w:r>
      <w:bookmarkEnd w:id="63"/>
      <w:bookmarkEnd w:id="64"/>
      <w:bookmarkEnd w:id="66"/>
    </w:p>
    <w:p w14:paraId="33AD5BB0" w14:textId="0150695B" w:rsidR="00645028" w:rsidRDefault="009C1BCC">
      <w:pPr>
        <w:pStyle w:val="afffffe"/>
        <w:ind w:firstLine="420"/>
      </w:pPr>
      <w:r w:rsidRPr="003D0CCE">
        <w:rPr>
          <w:rFonts w:hint="eastAsia"/>
        </w:rPr>
        <w:t>应符合G</w:t>
      </w:r>
      <w:r w:rsidRPr="003D0CCE">
        <w:t>B 2712</w:t>
      </w:r>
      <w:r w:rsidRPr="003D0CCE">
        <w:rPr>
          <w:rFonts w:hint="eastAsia"/>
        </w:rPr>
        <w:t>的规定且不应检出甲醛次硫酸氢钠（吊白块）。</w:t>
      </w:r>
    </w:p>
    <w:p w14:paraId="1CA34B8D" w14:textId="77777777" w:rsidR="00645028" w:rsidRDefault="009C1BCC">
      <w:pPr>
        <w:pStyle w:val="afff4"/>
        <w:spacing w:before="120" w:after="120"/>
      </w:pPr>
      <w:bookmarkStart w:id="67" w:name="_Toc180503135"/>
      <w:bookmarkStart w:id="68" w:name="_Toc180503184"/>
      <w:bookmarkStart w:id="69" w:name="_Toc180766704"/>
      <w:r>
        <w:rPr>
          <w:rFonts w:hint="eastAsia"/>
        </w:rPr>
        <w:t>食品添加剂</w:t>
      </w:r>
      <w:bookmarkEnd w:id="67"/>
      <w:bookmarkEnd w:id="68"/>
      <w:bookmarkEnd w:id="69"/>
    </w:p>
    <w:p w14:paraId="3F96272E" w14:textId="77777777" w:rsidR="00645028" w:rsidRDefault="009C1BCC">
      <w:pPr>
        <w:pStyle w:val="afffffe"/>
        <w:ind w:firstLine="420"/>
      </w:pPr>
      <w:r>
        <w:rPr>
          <w:rFonts w:hint="eastAsia"/>
        </w:rPr>
        <w:t>食品添加剂的使用应符合GB 2760的规定。</w:t>
      </w:r>
    </w:p>
    <w:p w14:paraId="7E69EA12" w14:textId="77777777" w:rsidR="00645028" w:rsidRDefault="009C1BCC">
      <w:pPr>
        <w:pStyle w:val="afff4"/>
        <w:spacing w:before="120" w:after="120"/>
      </w:pPr>
      <w:bookmarkStart w:id="70" w:name="_Toc180503136"/>
      <w:bookmarkStart w:id="71" w:name="_Toc180503185"/>
      <w:bookmarkStart w:id="72" w:name="_Toc180766705"/>
      <w:r>
        <w:rPr>
          <w:rFonts w:hint="eastAsia"/>
        </w:rPr>
        <w:t>净含量</w:t>
      </w:r>
      <w:bookmarkEnd w:id="70"/>
      <w:bookmarkEnd w:id="71"/>
      <w:bookmarkEnd w:id="72"/>
    </w:p>
    <w:p w14:paraId="4045B6FD" w14:textId="77777777" w:rsidR="00645028" w:rsidRDefault="009C1BCC">
      <w:pPr>
        <w:pStyle w:val="afffffe"/>
        <w:ind w:firstLine="420"/>
      </w:pPr>
      <w:r>
        <w:rPr>
          <w:rFonts w:hint="eastAsia"/>
        </w:rPr>
        <w:t>预包装产品应符合《定量包装商品计量监督管理办法》的规定。</w:t>
      </w:r>
    </w:p>
    <w:p w14:paraId="4D89EAE4" w14:textId="6596A971" w:rsidR="00645028" w:rsidRDefault="00C1502A">
      <w:pPr>
        <w:pStyle w:val="afff3"/>
        <w:spacing w:before="240" w:after="240"/>
        <w:ind w:left="0"/>
      </w:pPr>
      <w:bookmarkStart w:id="73" w:name="_Toc180503137"/>
      <w:bookmarkStart w:id="74" w:name="_Toc180503186"/>
      <w:bookmarkStart w:id="75" w:name="_Toc180766706"/>
      <w:bookmarkEnd w:id="65"/>
      <w:r>
        <w:rPr>
          <w:rFonts w:hint="eastAsia"/>
        </w:rPr>
        <w:t>试</w:t>
      </w:r>
      <w:r w:rsidR="009C1BCC">
        <w:rPr>
          <w:rFonts w:hint="eastAsia"/>
        </w:rPr>
        <w:t>验方法</w:t>
      </w:r>
      <w:bookmarkEnd w:id="73"/>
      <w:bookmarkEnd w:id="74"/>
      <w:bookmarkEnd w:id="75"/>
    </w:p>
    <w:p w14:paraId="3F0504A5" w14:textId="77777777" w:rsidR="00645028" w:rsidRDefault="009C1BCC">
      <w:pPr>
        <w:pStyle w:val="afff4"/>
        <w:spacing w:before="120" w:after="120"/>
      </w:pPr>
      <w:bookmarkStart w:id="76" w:name="_Toc180503138"/>
      <w:bookmarkStart w:id="77" w:name="_Toc180503187"/>
      <w:bookmarkStart w:id="78" w:name="_Toc180766707"/>
      <w:r>
        <w:rPr>
          <w:rFonts w:hint="eastAsia"/>
        </w:rPr>
        <w:t>感官要求</w:t>
      </w:r>
      <w:bookmarkEnd w:id="76"/>
      <w:bookmarkEnd w:id="77"/>
      <w:bookmarkEnd w:id="78"/>
    </w:p>
    <w:p w14:paraId="5E857B0B" w14:textId="4B0CD796" w:rsidR="00DC29D7" w:rsidRDefault="00DC29D7" w:rsidP="00DC29D7">
      <w:pPr>
        <w:pStyle w:val="afff5"/>
        <w:spacing w:before="120" w:after="120"/>
      </w:pPr>
      <w:r>
        <w:rPr>
          <w:rFonts w:hint="eastAsia"/>
        </w:rPr>
        <w:t>色泽、形态、气味和杂质</w:t>
      </w:r>
    </w:p>
    <w:p w14:paraId="3E900349" w14:textId="37D0C0E9" w:rsidR="00645028" w:rsidRDefault="009C1BCC">
      <w:pPr>
        <w:pStyle w:val="afffffe"/>
        <w:ind w:firstLine="420"/>
      </w:pPr>
      <w:r>
        <w:rPr>
          <w:rFonts w:hint="eastAsia"/>
        </w:rPr>
        <w:t>取适量样品于清洁的白瓷盘中，在</w:t>
      </w:r>
      <w:r>
        <w:t>自然光下</w:t>
      </w:r>
      <w:r>
        <w:rPr>
          <w:rFonts w:hint="eastAsia"/>
        </w:rPr>
        <w:t>用目视法检查色泽、形</w:t>
      </w:r>
      <w:r w:rsidR="004326B4">
        <w:rPr>
          <w:rFonts w:hint="eastAsia"/>
        </w:rPr>
        <w:t>态</w:t>
      </w:r>
      <w:r>
        <w:rPr>
          <w:rFonts w:hint="eastAsia"/>
        </w:rPr>
        <w:t>和杂质（用刀切开），用鼻嗅法检查气味。</w:t>
      </w:r>
    </w:p>
    <w:p w14:paraId="7DCCEF8E" w14:textId="5EC44D2F" w:rsidR="00DC29D7" w:rsidRDefault="00DC29D7" w:rsidP="00DC29D7">
      <w:pPr>
        <w:pStyle w:val="afff5"/>
        <w:spacing w:before="120" w:after="120"/>
      </w:pPr>
      <w:r>
        <w:rPr>
          <w:rFonts w:hint="eastAsia"/>
        </w:rPr>
        <w:t>烹调性和滋味</w:t>
      </w:r>
    </w:p>
    <w:p w14:paraId="443B0AAF" w14:textId="592D87E1" w:rsidR="00DC29D7" w:rsidRDefault="00DC29D7">
      <w:pPr>
        <w:pStyle w:val="afffffe"/>
        <w:ind w:firstLine="420"/>
      </w:pPr>
      <w:r w:rsidRPr="00DC29D7">
        <w:rPr>
          <w:rFonts w:hint="eastAsia"/>
        </w:rPr>
        <w:t>取</w:t>
      </w:r>
      <w:r>
        <w:t>1</w:t>
      </w:r>
      <w:r w:rsidRPr="00DC29D7">
        <w:rPr>
          <w:rFonts w:hint="eastAsia"/>
        </w:rPr>
        <w:t>00</w:t>
      </w:r>
      <w:r w:rsidRPr="00DC29D7">
        <w:rPr>
          <w:rFonts w:hint="eastAsia"/>
          <w:vertAlign w:val="superscript"/>
        </w:rPr>
        <w:t xml:space="preserve"> </w:t>
      </w:r>
      <w:r w:rsidRPr="00DC29D7">
        <w:rPr>
          <w:rFonts w:hint="eastAsia"/>
        </w:rPr>
        <w:t>g样品置于清水中</w:t>
      </w:r>
      <w:r>
        <w:rPr>
          <w:rFonts w:hint="eastAsia"/>
        </w:rPr>
        <w:t>，</w:t>
      </w:r>
      <w:r w:rsidRPr="00DC29D7">
        <w:rPr>
          <w:rFonts w:hint="eastAsia"/>
        </w:rPr>
        <w:t>浸泡至柔软</w:t>
      </w:r>
      <w:r>
        <w:rPr>
          <w:rFonts w:hint="eastAsia"/>
        </w:rPr>
        <w:t>，</w:t>
      </w:r>
      <w:r w:rsidRPr="00DC29D7">
        <w:rPr>
          <w:rFonts w:hint="eastAsia"/>
        </w:rPr>
        <w:t>再放沸水中煮3</w:t>
      </w:r>
      <w:r w:rsidRPr="00DC29D7">
        <w:rPr>
          <w:rFonts w:hint="eastAsia"/>
          <w:vertAlign w:val="superscript"/>
        </w:rPr>
        <w:t xml:space="preserve"> </w:t>
      </w:r>
      <w:r w:rsidRPr="00DC29D7">
        <w:rPr>
          <w:rFonts w:hint="eastAsia"/>
        </w:rPr>
        <w:t>min</w:t>
      </w:r>
      <w:r>
        <w:rPr>
          <w:rFonts w:hint="eastAsia"/>
        </w:rPr>
        <w:t>，</w:t>
      </w:r>
      <w:r w:rsidRPr="00DC29D7">
        <w:rPr>
          <w:rFonts w:hint="eastAsia"/>
        </w:rPr>
        <w:t>取出</w:t>
      </w:r>
      <w:r>
        <w:rPr>
          <w:rFonts w:hint="eastAsia"/>
        </w:rPr>
        <w:t>部分</w:t>
      </w:r>
      <w:r w:rsidRPr="00DC29D7">
        <w:rPr>
          <w:rFonts w:hint="eastAsia"/>
        </w:rPr>
        <w:t>样品</w:t>
      </w:r>
      <w:r>
        <w:rPr>
          <w:rFonts w:hint="eastAsia"/>
        </w:rPr>
        <w:t>品尝</w:t>
      </w:r>
      <w:r w:rsidRPr="00DC29D7">
        <w:rPr>
          <w:rFonts w:hint="eastAsia"/>
        </w:rPr>
        <w:t>滋味</w:t>
      </w:r>
      <w:r>
        <w:rPr>
          <w:rFonts w:hint="eastAsia"/>
        </w:rPr>
        <w:t>，继续</w:t>
      </w:r>
      <w:r w:rsidR="00FA7D68" w:rsidRPr="00DC29D7">
        <w:rPr>
          <w:rFonts w:hint="eastAsia"/>
        </w:rPr>
        <w:t>沸水</w:t>
      </w:r>
      <w:r>
        <w:rPr>
          <w:rFonts w:hint="eastAsia"/>
        </w:rPr>
        <w:t>煮1</w:t>
      </w:r>
      <w:r>
        <w:t>0</w:t>
      </w:r>
      <w:r w:rsidRPr="00DC29D7">
        <w:rPr>
          <w:rFonts w:hint="eastAsia"/>
          <w:vertAlign w:val="superscript"/>
        </w:rPr>
        <w:t xml:space="preserve"> </w:t>
      </w:r>
      <w:r w:rsidRPr="00DC29D7">
        <w:rPr>
          <w:rFonts w:hint="eastAsia"/>
        </w:rPr>
        <w:t>min</w:t>
      </w:r>
      <w:r>
        <w:rPr>
          <w:rFonts w:hint="eastAsia"/>
        </w:rPr>
        <w:t>，进行</w:t>
      </w:r>
      <w:r w:rsidRPr="00DC29D7">
        <w:rPr>
          <w:rFonts w:hint="eastAsia"/>
        </w:rPr>
        <w:t>烹调性</w:t>
      </w:r>
      <w:r>
        <w:rPr>
          <w:rFonts w:hint="eastAsia"/>
        </w:rPr>
        <w:t>检验</w:t>
      </w:r>
      <w:r w:rsidRPr="00DC29D7">
        <w:rPr>
          <w:rFonts w:hint="eastAsia"/>
        </w:rPr>
        <w:t>。</w:t>
      </w:r>
    </w:p>
    <w:p w14:paraId="35DADD17" w14:textId="77777777" w:rsidR="00645028" w:rsidRDefault="009C1BCC">
      <w:pPr>
        <w:pStyle w:val="afff4"/>
        <w:spacing w:before="120" w:after="120"/>
      </w:pPr>
      <w:bookmarkStart w:id="79" w:name="_Toc180503139"/>
      <w:bookmarkStart w:id="80" w:name="_Toc180503188"/>
      <w:bookmarkStart w:id="81" w:name="_Toc180766708"/>
      <w:r>
        <w:rPr>
          <w:rFonts w:hint="eastAsia"/>
        </w:rPr>
        <w:t>理化指标</w:t>
      </w:r>
      <w:bookmarkEnd w:id="79"/>
      <w:bookmarkEnd w:id="80"/>
      <w:bookmarkEnd w:id="81"/>
    </w:p>
    <w:p w14:paraId="28607F78" w14:textId="77777777" w:rsidR="00645028" w:rsidRDefault="009C1BCC">
      <w:pPr>
        <w:pStyle w:val="afff5"/>
        <w:spacing w:before="120" w:after="120"/>
      </w:pPr>
      <w:r>
        <w:rPr>
          <w:rFonts w:hint="eastAsia"/>
        </w:rPr>
        <w:t>水分</w:t>
      </w:r>
    </w:p>
    <w:p w14:paraId="1906D658" w14:textId="31F154E8" w:rsidR="00645028" w:rsidRDefault="009C1BCC">
      <w:pPr>
        <w:pStyle w:val="afffffe"/>
        <w:ind w:firstLine="420"/>
      </w:pPr>
      <w:r>
        <w:rPr>
          <w:rFonts w:hint="eastAsia"/>
        </w:rPr>
        <w:t>按</w:t>
      </w:r>
      <w:r>
        <w:t>GB 5009.3</w:t>
      </w:r>
      <w:r>
        <w:rPr>
          <w:rFonts w:hint="eastAsia"/>
        </w:rPr>
        <w:t>的规定的方法测定。</w:t>
      </w:r>
    </w:p>
    <w:p w14:paraId="3659A6D7" w14:textId="77777777" w:rsidR="00645028" w:rsidRDefault="009C1BCC">
      <w:pPr>
        <w:pStyle w:val="afff5"/>
        <w:spacing w:before="120" w:after="120"/>
      </w:pPr>
      <w:r>
        <w:rPr>
          <w:rFonts w:hint="eastAsia"/>
        </w:rPr>
        <w:t>蛋白质</w:t>
      </w:r>
    </w:p>
    <w:p w14:paraId="28625AC7" w14:textId="77525DA3" w:rsidR="00645028" w:rsidRDefault="009C1BCC">
      <w:pPr>
        <w:pStyle w:val="afffffe"/>
        <w:ind w:firstLine="420"/>
      </w:pPr>
      <w:r>
        <w:rPr>
          <w:rFonts w:hint="eastAsia"/>
        </w:rPr>
        <w:t>按GB 5009.5规定的方法测定。</w:t>
      </w:r>
    </w:p>
    <w:p w14:paraId="60414182" w14:textId="77777777" w:rsidR="00645028" w:rsidRDefault="009C1BCC">
      <w:pPr>
        <w:pStyle w:val="afff5"/>
        <w:spacing w:before="120" w:after="120"/>
      </w:pPr>
      <w:r>
        <w:rPr>
          <w:rFonts w:hint="eastAsia"/>
        </w:rPr>
        <w:lastRenderedPageBreak/>
        <w:t>脂肪</w:t>
      </w:r>
    </w:p>
    <w:p w14:paraId="427B016D" w14:textId="55C7CFD9" w:rsidR="00645028" w:rsidRDefault="009C1BCC">
      <w:pPr>
        <w:pStyle w:val="afffffe"/>
        <w:ind w:firstLine="420"/>
      </w:pPr>
      <w:r>
        <w:rPr>
          <w:rFonts w:hint="eastAsia"/>
        </w:rPr>
        <w:t>按GB 5009.</w:t>
      </w:r>
      <w:r>
        <w:t>6</w:t>
      </w:r>
      <w:r>
        <w:rPr>
          <w:rFonts w:hint="eastAsia"/>
        </w:rPr>
        <w:t>规定的方法测定。</w:t>
      </w:r>
    </w:p>
    <w:p w14:paraId="03F28D57" w14:textId="77777777" w:rsidR="00645028" w:rsidRDefault="009C1BCC">
      <w:pPr>
        <w:pStyle w:val="afff4"/>
        <w:spacing w:before="120" w:after="120"/>
        <w:rPr>
          <w:b/>
          <w:sz w:val="28"/>
          <w:szCs w:val="28"/>
        </w:rPr>
      </w:pPr>
      <w:bookmarkStart w:id="82" w:name="_Toc180503140"/>
      <w:bookmarkStart w:id="83" w:name="_Toc180503189"/>
      <w:bookmarkStart w:id="84" w:name="_Toc180766709"/>
      <w:r>
        <w:rPr>
          <w:rFonts w:hint="eastAsia"/>
        </w:rPr>
        <w:t>食品安全指标</w:t>
      </w:r>
      <w:bookmarkEnd w:id="82"/>
      <w:bookmarkEnd w:id="83"/>
      <w:bookmarkEnd w:id="84"/>
    </w:p>
    <w:p w14:paraId="0B24F4D0" w14:textId="64CF6AA9" w:rsidR="00645028" w:rsidRDefault="009C1BCC">
      <w:pPr>
        <w:pStyle w:val="afffffffffa"/>
        <w:numPr>
          <w:ilvl w:val="3"/>
          <w:numId w:val="0"/>
        </w:numPr>
        <w:ind w:firstLineChars="200" w:firstLine="420"/>
      </w:pPr>
      <w:r>
        <w:rPr>
          <w:rFonts w:hint="eastAsia"/>
        </w:rPr>
        <w:t>按</w:t>
      </w:r>
      <w:r>
        <w:t>GB 2712</w:t>
      </w:r>
      <w:r>
        <w:rPr>
          <w:rFonts w:hint="eastAsia"/>
        </w:rPr>
        <w:t>规定的方法测定，甲醛次硫酸氢钠（吊白块）按《关于印发面粉、油脂中过氧化苯甲酰测定等检验方法的通知》</w:t>
      </w:r>
      <w:r w:rsidR="008D124B">
        <w:rPr>
          <w:rFonts w:hint="eastAsia"/>
        </w:rPr>
        <w:t>附件2中</w:t>
      </w:r>
      <w:r>
        <w:rPr>
          <w:rFonts w:hint="eastAsia"/>
        </w:rPr>
        <w:t>规定的方法测定。</w:t>
      </w:r>
    </w:p>
    <w:p w14:paraId="23D07780" w14:textId="77777777" w:rsidR="00645028" w:rsidRDefault="009C1BCC">
      <w:pPr>
        <w:pStyle w:val="afff4"/>
        <w:spacing w:before="120" w:after="120"/>
        <w:rPr>
          <w:b/>
          <w:sz w:val="28"/>
          <w:szCs w:val="28"/>
        </w:rPr>
      </w:pPr>
      <w:bookmarkStart w:id="85" w:name="_Toc180503141"/>
      <w:bookmarkStart w:id="86" w:name="_Toc180503190"/>
      <w:bookmarkStart w:id="87" w:name="_Toc180766710"/>
      <w:r>
        <w:rPr>
          <w:rFonts w:hint="eastAsia"/>
        </w:rPr>
        <w:t>食品添加剂</w:t>
      </w:r>
      <w:bookmarkEnd w:id="85"/>
      <w:bookmarkEnd w:id="86"/>
      <w:bookmarkEnd w:id="87"/>
    </w:p>
    <w:p w14:paraId="0F853C39" w14:textId="15AEAA9F" w:rsidR="00645028" w:rsidRDefault="009C1BCC">
      <w:pPr>
        <w:pStyle w:val="afffffffffa"/>
        <w:numPr>
          <w:ilvl w:val="3"/>
          <w:numId w:val="0"/>
        </w:numPr>
        <w:ind w:firstLineChars="200" w:firstLine="420"/>
      </w:pPr>
      <w:r>
        <w:rPr>
          <w:rFonts w:hint="eastAsia"/>
        </w:rPr>
        <w:t>按GB 2760规定的方法测定。</w:t>
      </w:r>
    </w:p>
    <w:p w14:paraId="05641E91" w14:textId="77777777" w:rsidR="00645028" w:rsidRDefault="009C1BCC">
      <w:pPr>
        <w:pStyle w:val="afff4"/>
        <w:spacing w:before="120" w:after="120"/>
      </w:pPr>
      <w:bookmarkStart w:id="88" w:name="_Toc180503142"/>
      <w:bookmarkStart w:id="89" w:name="_Toc180503191"/>
      <w:bookmarkStart w:id="90" w:name="_Toc180766711"/>
      <w:r>
        <w:rPr>
          <w:rFonts w:hint="eastAsia"/>
        </w:rPr>
        <w:t>净含量</w:t>
      </w:r>
      <w:bookmarkEnd w:id="88"/>
      <w:bookmarkEnd w:id="89"/>
      <w:bookmarkEnd w:id="90"/>
    </w:p>
    <w:p w14:paraId="6CF55B91" w14:textId="333E1814" w:rsidR="00645028" w:rsidRDefault="009C1BCC">
      <w:pPr>
        <w:pStyle w:val="afffffffffa"/>
        <w:numPr>
          <w:ilvl w:val="3"/>
          <w:numId w:val="0"/>
        </w:numPr>
        <w:ind w:firstLineChars="200" w:firstLine="420"/>
      </w:pPr>
      <w:r>
        <w:rPr>
          <w:rFonts w:hint="eastAsia"/>
        </w:rPr>
        <w:t>按JJF 1070规定的方法测定。</w:t>
      </w:r>
    </w:p>
    <w:p w14:paraId="1BC6C10A" w14:textId="77777777" w:rsidR="00645028" w:rsidRDefault="009C1BCC">
      <w:pPr>
        <w:pStyle w:val="afff3"/>
        <w:spacing w:before="240" w:after="240"/>
        <w:ind w:left="0"/>
      </w:pPr>
      <w:bookmarkStart w:id="91" w:name="_Toc180503143"/>
      <w:bookmarkStart w:id="92" w:name="_Toc180503192"/>
      <w:bookmarkStart w:id="93" w:name="_Toc180766712"/>
      <w:r>
        <w:rPr>
          <w:rFonts w:hint="eastAsia"/>
        </w:rPr>
        <w:t>检验规则</w:t>
      </w:r>
      <w:bookmarkEnd w:id="91"/>
      <w:bookmarkEnd w:id="92"/>
      <w:bookmarkEnd w:id="93"/>
    </w:p>
    <w:p w14:paraId="32E85DBF" w14:textId="77777777" w:rsidR="00645028" w:rsidRDefault="009C1BCC">
      <w:pPr>
        <w:pStyle w:val="afff4"/>
        <w:spacing w:before="120" w:after="120"/>
      </w:pPr>
      <w:bookmarkStart w:id="94" w:name="_Toc180503144"/>
      <w:bookmarkStart w:id="95" w:name="_Toc180503193"/>
      <w:bookmarkStart w:id="96" w:name="_Toc180766713"/>
      <w:r>
        <w:rPr>
          <w:rFonts w:hint="eastAsia"/>
        </w:rPr>
        <w:t>组批</w:t>
      </w:r>
      <w:bookmarkEnd w:id="94"/>
      <w:bookmarkEnd w:id="95"/>
      <w:bookmarkEnd w:id="96"/>
    </w:p>
    <w:p w14:paraId="17613C4F" w14:textId="77777777" w:rsidR="00645028" w:rsidRDefault="009C1BCC">
      <w:pPr>
        <w:pStyle w:val="afffffe"/>
        <w:ind w:firstLine="420"/>
      </w:pPr>
      <w:r>
        <w:rPr>
          <w:rFonts w:hint="eastAsia"/>
        </w:rPr>
        <w:t>以同一原料、同一工艺、同一生产设备、同一班次加工的产品为一组批。</w:t>
      </w:r>
    </w:p>
    <w:p w14:paraId="085366F6" w14:textId="77777777" w:rsidR="00645028" w:rsidRDefault="009C1BCC">
      <w:pPr>
        <w:pStyle w:val="afff4"/>
        <w:spacing w:before="120" w:after="120"/>
      </w:pPr>
      <w:bookmarkStart w:id="97" w:name="_Toc180503145"/>
      <w:bookmarkStart w:id="98" w:name="_Toc180503194"/>
      <w:bookmarkStart w:id="99" w:name="_Toc180766714"/>
      <w:r>
        <w:rPr>
          <w:rFonts w:hint="eastAsia"/>
        </w:rPr>
        <w:t>抽样</w:t>
      </w:r>
      <w:bookmarkEnd w:id="97"/>
      <w:bookmarkEnd w:id="98"/>
      <w:bookmarkEnd w:id="99"/>
    </w:p>
    <w:p w14:paraId="02A1B10E" w14:textId="11401D43" w:rsidR="00645028" w:rsidRDefault="009C1BCC">
      <w:pPr>
        <w:pStyle w:val="afffffe"/>
        <w:ind w:firstLine="420"/>
      </w:pPr>
      <w:r>
        <w:rPr>
          <w:rFonts w:hint="eastAsia"/>
        </w:rPr>
        <w:t>从每批产品中随机抽取</w:t>
      </w:r>
      <w:r w:rsidR="008D124B">
        <w:t>1.0</w:t>
      </w:r>
      <w:r>
        <w:rPr>
          <w:vertAlign w:val="subscript"/>
        </w:rPr>
        <w:t xml:space="preserve"> </w:t>
      </w:r>
      <w:r>
        <w:rPr>
          <w:rFonts w:hint="eastAsia"/>
        </w:rPr>
        <w:t>kg产品作为样品，样品分为两份，一份检验，一份备查。</w:t>
      </w:r>
    </w:p>
    <w:p w14:paraId="101216B8" w14:textId="77777777" w:rsidR="00645028" w:rsidRDefault="009C1BCC">
      <w:pPr>
        <w:pStyle w:val="afff4"/>
        <w:spacing w:before="120" w:after="120"/>
      </w:pPr>
      <w:bookmarkStart w:id="100" w:name="_Toc180503146"/>
      <w:bookmarkStart w:id="101" w:name="_Toc180503195"/>
      <w:bookmarkStart w:id="102" w:name="_Toc180766715"/>
      <w:r>
        <w:rPr>
          <w:rFonts w:hint="eastAsia"/>
        </w:rPr>
        <w:t>出厂检验</w:t>
      </w:r>
      <w:bookmarkEnd w:id="100"/>
      <w:bookmarkEnd w:id="101"/>
      <w:bookmarkEnd w:id="102"/>
    </w:p>
    <w:p w14:paraId="20FE3FE7" w14:textId="77777777" w:rsidR="00645028" w:rsidRDefault="009C1BCC">
      <w:pPr>
        <w:widowControl/>
        <w:ind w:firstLineChars="200" w:firstLine="420"/>
        <w:jc w:val="left"/>
      </w:pPr>
      <w:r>
        <w:rPr>
          <w:rFonts w:hint="eastAsia"/>
        </w:rPr>
        <w:t>每批产品应进行出厂检验，检验项目为感官要求、水分</w:t>
      </w:r>
      <w:r>
        <w:t>、</w:t>
      </w:r>
      <w:r>
        <w:rPr>
          <w:rFonts w:ascii="宋体" w:hAnsi="宋体" w:cs="宋体" w:hint="eastAsia"/>
          <w:kern w:val="0"/>
        </w:rPr>
        <w:t>净含量，</w:t>
      </w:r>
      <w:r>
        <w:rPr>
          <w:rFonts w:hint="eastAsia"/>
        </w:rPr>
        <w:t>产品合格后方可出厂。</w:t>
      </w:r>
    </w:p>
    <w:p w14:paraId="54E64E18" w14:textId="77777777" w:rsidR="00645028" w:rsidRDefault="009C1BCC">
      <w:pPr>
        <w:pStyle w:val="afff4"/>
        <w:spacing w:before="120" w:after="120"/>
      </w:pPr>
      <w:bookmarkStart w:id="103" w:name="_Toc180503147"/>
      <w:bookmarkStart w:id="104" w:name="_Toc180503196"/>
      <w:bookmarkStart w:id="105" w:name="_Toc180766716"/>
      <w:r>
        <w:rPr>
          <w:rFonts w:hint="eastAsia"/>
        </w:rPr>
        <w:t>型式检验</w:t>
      </w:r>
      <w:bookmarkEnd w:id="103"/>
      <w:bookmarkEnd w:id="104"/>
      <w:bookmarkEnd w:id="105"/>
    </w:p>
    <w:p w14:paraId="224ECC02" w14:textId="77777777" w:rsidR="00645028" w:rsidRDefault="009C1BCC">
      <w:pPr>
        <w:pStyle w:val="afffffe"/>
        <w:ind w:firstLine="420"/>
      </w:pPr>
      <w:r>
        <w:rPr>
          <w:rFonts w:hint="eastAsia"/>
        </w:rPr>
        <w:t>检验项目为本文件规定的所有项目，每年进行一次，有下列情况之一时亦应进行型式检验：</w:t>
      </w:r>
    </w:p>
    <w:p w14:paraId="43F521AC" w14:textId="77777777" w:rsidR="00645028" w:rsidRDefault="009C1BCC">
      <w:pPr>
        <w:pStyle w:val="af8"/>
      </w:pPr>
      <w:r>
        <w:rPr>
          <w:rFonts w:hint="eastAsia"/>
        </w:rPr>
        <w:t>产品试制、正式投产时；</w:t>
      </w:r>
      <w:bookmarkStart w:id="106" w:name="PRTBK"/>
      <w:bookmarkEnd w:id="106"/>
    </w:p>
    <w:p w14:paraId="2E199F20" w14:textId="77777777" w:rsidR="00645028" w:rsidRDefault="009C1BCC">
      <w:pPr>
        <w:pStyle w:val="af8"/>
      </w:pPr>
      <w:r>
        <w:rPr>
          <w:rFonts w:hint="eastAsia"/>
        </w:rPr>
        <w:t>原料、工艺有可能影响产品质量时；</w:t>
      </w:r>
    </w:p>
    <w:p w14:paraId="27FA47B9" w14:textId="77777777" w:rsidR="00645028" w:rsidRDefault="009C1BCC">
      <w:pPr>
        <w:pStyle w:val="af8"/>
      </w:pPr>
      <w:r>
        <w:rPr>
          <w:rFonts w:hint="eastAsia"/>
        </w:rPr>
        <w:t>更换设备或长期停产再恢复生产时；</w:t>
      </w:r>
    </w:p>
    <w:p w14:paraId="3CA6AA95" w14:textId="77777777" w:rsidR="00ED1917" w:rsidRDefault="009C1BCC">
      <w:pPr>
        <w:pStyle w:val="af8"/>
      </w:pPr>
      <w:r>
        <w:rPr>
          <w:rFonts w:hint="eastAsia"/>
        </w:rPr>
        <w:t>出厂检验结果与上次型式检验结果有较大差异时</w:t>
      </w:r>
      <w:r w:rsidR="00ED1917">
        <w:rPr>
          <w:rFonts w:hint="eastAsia"/>
        </w:rPr>
        <w:t>；</w:t>
      </w:r>
    </w:p>
    <w:p w14:paraId="479E476B" w14:textId="520D8668" w:rsidR="00645028" w:rsidRDefault="004670FF" w:rsidP="004670FF">
      <w:pPr>
        <w:pStyle w:val="af8"/>
      </w:pPr>
      <w:r w:rsidRPr="004670FF">
        <w:rPr>
          <w:rFonts w:hint="eastAsia"/>
        </w:rPr>
        <w:t>国家市场监管机构提出进行型式检验的要求时。</w:t>
      </w:r>
    </w:p>
    <w:p w14:paraId="1E26AB17" w14:textId="77777777" w:rsidR="00645028" w:rsidRDefault="009C1BCC">
      <w:pPr>
        <w:pStyle w:val="afff4"/>
        <w:spacing w:before="120" w:after="120"/>
      </w:pPr>
      <w:bookmarkStart w:id="107" w:name="_Toc180503148"/>
      <w:bookmarkStart w:id="108" w:name="_Toc180503197"/>
      <w:bookmarkStart w:id="109" w:name="_Toc180766717"/>
      <w:r>
        <w:rPr>
          <w:rFonts w:hint="eastAsia"/>
        </w:rPr>
        <w:t>判定规则</w:t>
      </w:r>
      <w:bookmarkEnd w:id="107"/>
      <w:bookmarkEnd w:id="108"/>
      <w:bookmarkEnd w:id="109"/>
    </w:p>
    <w:p w14:paraId="4C7E5551" w14:textId="77777777" w:rsidR="00645028" w:rsidRDefault="009C1BCC">
      <w:pPr>
        <w:pStyle w:val="afffffffffa"/>
      </w:pPr>
      <w:r>
        <w:rPr>
          <w:rFonts w:hint="eastAsia"/>
        </w:rPr>
        <w:t>检验项目符合本文件相应等级</w:t>
      </w:r>
      <w:r>
        <w:t>要求</w:t>
      </w:r>
      <w:r>
        <w:rPr>
          <w:rFonts w:hint="eastAsia"/>
        </w:rPr>
        <w:t>时，判定该批次产品为</w:t>
      </w:r>
      <w:r>
        <w:t>相应</w:t>
      </w:r>
      <w:r>
        <w:rPr>
          <w:rFonts w:hint="eastAsia"/>
        </w:rPr>
        <w:t>等级。</w:t>
      </w:r>
    </w:p>
    <w:p w14:paraId="259BD49A" w14:textId="77777777" w:rsidR="00645028" w:rsidRDefault="009C1BCC">
      <w:pPr>
        <w:pStyle w:val="afffffffffa"/>
        <w:rPr>
          <w:lang w:val="zh-CN"/>
        </w:rPr>
      </w:pPr>
      <w:r>
        <w:rPr>
          <w:rFonts w:hAnsi="宋体" w:hint="eastAsia"/>
        </w:rPr>
        <w:t>检验项目中有不符合</w:t>
      </w:r>
      <w:r>
        <w:rPr>
          <w:rFonts w:hAnsi="宋体" w:cs="宋体" w:hint="eastAsia"/>
        </w:rPr>
        <w:t>本文件</w:t>
      </w:r>
      <w:r>
        <w:rPr>
          <w:rFonts w:hAnsi="宋体" w:hint="eastAsia"/>
        </w:rPr>
        <w:t>要求时，允许按相关规定复检。复检结果符合</w:t>
      </w:r>
      <w:r>
        <w:rPr>
          <w:rFonts w:hAnsi="宋体" w:cs="宋体" w:hint="eastAsia"/>
        </w:rPr>
        <w:t>本文件</w:t>
      </w:r>
      <w:r>
        <w:rPr>
          <w:rFonts w:hAnsi="宋体" w:hint="eastAsia"/>
        </w:rPr>
        <w:t>要求时，判定该批次产品为合格；如果复检结果仍有不符合</w:t>
      </w:r>
      <w:r>
        <w:rPr>
          <w:rFonts w:hAnsi="宋体" w:cs="宋体" w:hint="eastAsia"/>
        </w:rPr>
        <w:t>本文件</w:t>
      </w:r>
      <w:r>
        <w:rPr>
          <w:rFonts w:hAnsi="宋体" w:hint="eastAsia"/>
        </w:rPr>
        <w:t>要求时，判定该批次产品为不合格</w:t>
      </w:r>
      <w:r>
        <w:rPr>
          <w:rFonts w:hint="eastAsia"/>
          <w:lang w:val="zh-CN"/>
        </w:rPr>
        <w:t>。</w:t>
      </w:r>
    </w:p>
    <w:p w14:paraId="6637D90E" w14:textId="77777777" w:rsidR="00645028" w:rsidRDefault="009C1BCC">
      <w:pPr>
        <w:pStyle w:val="afff3"/>
        <w:spacing w:before="240" w:after="240"/>
        <w:ind w:left="0"/>
      </w:pPr>
      <w:bookmarkStart w:id="110" w:name="_Toc180503149"/>
      <w:bookmarkStart w:id="111" w:name="_Toc180503198"/>
      <w:bookmarkStart w:id="112" w:name="_Toc180766718"/>
      <w:r>
        <w:rPr>
          <w:rFonts w:hint="eastAsia"/>
        </w:rPr>
        <w:t>标志、标签、包装、运输、贮存和保质期</w:t>
      </w:r>
      <w:bookmarkEnd w:id="110"/>
      <w:bookmarkEnd w:id="111"/>
      <w:bookmarkEnd w:id="112"/>
    </w:p>
    <w:p w14:paraId="078EE85F" w14:textId="77777777" w:rsidR="00645028" w:rsidRDefault="009C1BCC">
      <w:pPr>
        <w:pStyle w:val="afff4"/>
        <w:spacing w:before="120" w:after="120"/>
      </w:pPr>
      <w:bookmarkStart w:id="113" w:name="_Toc180503150"/>
      <w:bookmarkStart w:id="114" w:name="_Toc180503199"/>
      <w:bookmarkStart w:id="115" w:name="_Toc180766719"/>
      <w:r>
        <w:rPr>
          <w:rFonts w:hint="eastAsia"/>
        </w:rPr>
        <w:t>标志、标签</w:t>
      </w:r>
      <w:bookmarkEnd w:id="113"/>
      <w:bookmarkEnd w:id="114"/>
      <w:bookmarkEnd w:id="115"/>
    </w:p>
    <w:p w14:paraId="107548C6" w14:textId="77777777" w:rsidR="00645028" w:rsidRDefault="009C1BCC">
      <w:pPr>
        <w:pStyle w:val="afffffffffa"/>
      </w:pPr>
      <w:r>
        <w:rPr>
          <w:rFonts w:hint="eastAsia"/>
        </w:rPr>
        <w:t>包装储运图示标志应符合GB/T 191的规定。</w:t>
      </w:r>
    </w:p>
    <w:p w14:paraId="7E75999C" w14:textId="77777777" w:rsidR="00645028" w:rsidRDefault="009C1BCC">
      <w:pPr>
        <w:pStyle w:val="afffffffffa"/>
      </w:pPr>
      <w:r>
        <w:rPr>
          <w:rFonts w:hint="eastAsia"/>
        </w:rPr>
        <w:t>标签应符合GB 7718和GB 28050的规定。</w:t>
      </w:r>
    </w:p>
    <w:p w14:paraId="0092F308" w14:textId="77777777" w:rsidR="00645028" w:rsidRDefault="009C1BCC">
      <w:pPr>
        <w:pStyle w:val="afff4"/>
        <w:spacing w:before="120" w:after="120"/>
      </w:pPr>
      <w:bookmarkStart w:id="116" w:name="_Toc180503151"/>
      <w:bookmarkStart w:id="117" w:name="_Toc180503200"/>
      <w:bookmarkStart w:id="118" w:name="_Toc180766720"/>
      <w:r>
        <w:rPr>
          <w:rFonts w:hint="eastAsia"/>
        </w:rPr>
        <w:t>包装</w:t>
      </w:r>
      <w:bookmarkEnd w:id="116"/>
      <w:bookmarkEnd w:id="117"/>
      <w:bookmarkEnd w:id="118"/>
    </w:p>
    <w:p w14:paraId="2082290A" w14:textId="23C29C32" w:rsidR="00645028" w:rsidRDefault="009C1BCC">
      <w:pPr>
        <w:pStyle w:val="afffffffffa"/>
        <w:numPr>
          <w:ilvl w:val="0"/>
          <w:numId w:val="0"/>
        </w:numPr>
        <w:ind w:firstLineChars="200" w:firstLine="420"/>
      </w:pPr>
      <w:r>
        <w:rPr>
          <w:rFonts w:hint="eastAsia"/>
        </w:rPr>
        <w:t>外用纸箱（塑料袋）包装，纸箱应完整、牢固，符合GB/T 6543</w:t>
      </w:r>
      <w:r w:rsidR="008D124B">
        <w:rPr>
          <w:rFonts w:hint="eastAsia"/>
        </w:rPr>
        <w:t>是</w:t>
      </w:r>
      <w:r>
        <w:rPr>
          <w:rFonts w:hint="eastAsia"/>
        </w:rPr>
        <w:t>规定，箱面（塑料袋）清洁卫生；内包装袋采用塑料袋或复合袋包装，包装袋应色泽正常，质地均匀、无毒、无异味，</w:t>
      </w:r>
      <w:r w:rsidR="008D124B">
        <w:rPr>
          <w:rFonts w:hint="eastAsia"/>
        </w:rPr>
        <w:t>并</w:t>
      </w:r>
      <w:r>
        <w:rPr>
          <w:rFonts w:hint="eastAsia"/>
        </w:rPr>
        <w:t>符合GB 4806.7的</w:t>
      </w:r>
      <w:r w:rsidR="008D124B">
        <w:rPr>
          <w:rFonts w:hint="eastAsia"/>
        </w:rPr>
        <w:t>规定</w:t>
      </w:r>
      <w:r>
        <w:rPr>
          <w:rFonts w:hint="eastAsia"/>
        </w:rPr>
        <w:t>。</w:t>
      </w:r>
    </w:p>
    <w:p w14:paraId="3C6D21C7" w14:textId="77777777" w:rsidR="00645028" w:rsidRDefault="009C1BCC">
      <w:pPr>
        <w:pStyle w:val="afff4"/>
        <w:spacing w:before="120" w:after="120"/>
      </w:pPr>
      <w:bookmarkStart w:id="119" w:name="_Toc180503152"/>
      <w:bookmarkStart w:id="120" w:name="_Toc180503201"/>
      <w:bookmarkStart w:id="121" w:name="_Toc180766721"/>
      <w:r>
        <w:rPr>
          <w:rFonts w:hint="eastAsia"/>
        </w:rPr>
        <w:lastRenderedPageBreak/>
        <w:t>运输</w:t>
      </w:r>
      <w:bookmarkEnd w:id="119"/>
      <w:bookmarkEnd w:id="120"/>
      <w:bookmarkEnd w:id="121"/>
    </w:p>
    <w:p w14:paraId="41B596AA" w14:textId="77777777" w:rsidR="00645028" w:rsidRDefault="009C1BCC">
      <w:pPr>
        <w:pStyle w:val="afffffe"/>
        <w:ind w:firstLine="420"/>
      </w:pPr>
      <w:r>
        <w:rPr>
          <w:rFonts w:hint="eastAsia"/>
        </w:rPr>
        <w:t>运输工具应清洁、卫生、无异味、无污染。运输时应有防雨、防潮、防曝晒措施。不应与有毒、有害、有异味、易污染的物品混装、混运。</w:t>
      </w:r>
    </w:p>
    <w:p w14:paraId="6E61BEF0" w14:textId="77777777" w:rsidR="00645028" w:rsidRDefault="009C1BCC">
      <w:pPr>
        <w:pStyle w:val="afff4"/>
        <w:spacing w:before="120" w:after="120"/>
      </w:pPr>
      <w:bookmarkStart w:id="122" w:name="_Toc180503153"/>
      <w:bookmarkStart w:id="123" w:name="_Toc180503202"/>
      <w:bookmarkStart w:id="124" w:name="_Toc180766722"/>
      <w:r>
        <w:rPr>
          <w:rFonts w:hint="eastAsia"/>
        </w:rPr>
        <w:t>贮存</w:t>
      </w:r>
      <w:bookmarkEnd w:id="122"/>
      <w:bookmarkEnd w:id="123"/>
      <w:bookmarkEnd w:id="124"/>
    </w:p>
    <w:p w14:paraId="36E6EC75" w14:textId="77777777" w:rsidR="00645028" w:rsidRDefault="009C1BCC">
      <w:pPr>
        <w:pStyle w:val="afffffe"/>
        <w:ind w:firstLine="420"/>
      </w:pPr>
      <w:bookmarkStart w:id="125" w:name="_Hlk79112253"/>
      <w:r>
        <w:rPr>
          <w:rFonts w:hint="eastAsia"/>
        </w:rPr>
        <w:t>应贮存在清洁、通风、干燥的场所，离墙≥20</w:t>
      </w:r>
      <w:r>
        <w:rPr>
          <w:vertAlign w:val="superscript"/>
        </w:rPr>
        <w:t xml:space="preserve"> </w:t>
      </w:r>
      <w:r>
        <w:rPr>
          <w:rFonts w:hint="eastAsia"/>
        </w:rPr>
        <w:t>cm、离地≥10</w:t>
      </w:r>
      <w:r>
        <w:rPr>
          <w:vertAlign w:val="superscript"/>
        </w:rPr>
        <w:t xml:space="preserve"> </w:t>
      </w:r>
      <w:r>
        <w:rPr>
          <w:rFonts w:hint="eastAsia"/>
        </w:rPr>
        <w:t>cm存放。防潮，防重压，防日晒、防虫鼠害，不应露天存放，不应与有毒、有害、有异味的物品同处贮存。</w:t>
      </w:r>
    </w:p>
    <w:p w14:paraId="540A144D" w14:textId="77777777" w:rsidR="00645028" w:rsidRDefault="009C1BCC">
      <w:pPr>
        <w:pStyle w:val="afff4"/>
        <w:spacing w:before="120" w:after="120"/>
      </w:pPr>
      <w:bookmarkStart w:id="126" w:name="_Toc180503154"/>
      <w:bookmarkStart w:id="127" w:name="_Toc180503203"/>
      <w:bookmarkStart w:id="128" w:name="_Toc180766723"/>
      <w:bookmarkEnd w:id="125"/>
      <w:r>
        <w:rPr>
          <w:rFonts w:hint="eastAsia"/>
        </w:rPr>
        <w:t>保质期</w:t>
      </w:r>
      <w:bookmarkEnd w:id="126"/>
      <w:bookmarkEnd w:id="127"/>
      <w:bookmarkEnd w:id="128"/>
    </w:p>
    <w:p w14:paraId="21B9B8F9" w14:textId="77777777" w:rsidR="00645028" w:rsidRDefault="009C1BCC">
      <w:pPr>
        <w:pStyle w:val="afffffe"/>
        <w:ind w:firstLine="420"/>
      </w:pPr>
      <w:r>
        <w:rPr>
          <w:rFonts w:hint="eastAsia"/>
        </w:rPr>
        <w:t>企业可根据自身产品质量状况和贮存条件确定保质期。</w:t>
      </w:r>
    </w:p>
    <w:p w14:paraId="6CF9EA9E" w14:textId="77777777" w:rsidR="00645028" w:rsidRDefault="00645028">
      <w:pPr>
        <w:pStyle w:val="afffffe"/>
        <w:ind w:firstLine="420"/>
      </w:pPr>
    </w:p>
    <w:p w14:paraId="4AAA9826" w14:textId="77777777" w:rsidR="00645028" w:rsidRDefault="00645028">
      <w:pPr>
        <w:pStyle w:val="afffffe"/>
        <w:ind w:firstLine="420"/>
        <w:sectPr w:rsidR="00645028" w:rsidSect="00577AD0">
          <w:headerReference w:type="even" r:id="rId21"/>
          <w:headerReference w:type="default" r:id="rId22"/>
          <w:footerReference w:type="even" r:id="rId23"/>
          <w:footerReference w:type="default" r:id="rId24"/>
          <w:pgSz w:w="11906" w:h="16838"/>
          <w:pgMar w:top="2410" w:right="1134" w:bottom="1134" w:left="1134" w:header="1418" w:footer="1134" w:gutter="284"/>
          <w:pgNumType w:start="1"/>
          <w:cols w:space="425"/>
          <w:formProt w:val="0"/>
          <w:docGrid w:linePitch="312"/>
        </w:sectPr>
      </w:pPr>
      <w:bookmarkStart w:id="129" w:name="BookMark6"/>
      <w:bookmarkEnd w:id="26"/>
    </w:p>
    <w:p w14:paraId="0D9BC140" w14:textId="77777777" w:rsidR="00645028" w:rsidRDefault="009C1BCC">
      <w:pPr>
        <w:pStyle w:val="affffff5"/>
        <w:spacing w:before="96" w:after="120"/>
      </w:pPr>
      <w:bookmarkStart w:id="130" w:name="_Toc180503155"/>
      <w:bookmarkStart w:id="131" w:name="_Toc180503204"/>
      <w:bookmarkStart w:id="132" w:name="_Toc180766724"/>
      <w:r>
        <w:rPr>
          <w:rFonts w:hint="eastAsia"/>
          <w:spacing w:val="105"/>
        </w:rPr>
        <w:lastRenderedPageBreak/>
        <w:t>参考文</w:t>
      </w:r>
      <w:r>
        <w:rPr>
          <w:rFonts w:hint="eastAsia"/>
        </w:rPr>
        <w:t>献</w:t>
      </w:r>
      <w:bookmarkEnd w:id="130"/>
      <w:bookmarkEnd w:id="131"/>
      <w:bookmarkEnd w:id="132"/>
    </w:p>
    <w:p w14:paraId="7ADD204B" w14:textId="77777777" w:rsidR="00BB2C66" w:rsidRDefault="009C1BCC">
      <w:pPr>
        <w:pStyle w:val="afffffe"/>
        <w:ind w:firstLine="420"/>
        <w:rPr>
          <w:rFonts w:hAnsi="宋体"/>
        </w:rPr>
      </w:pPr>
      <w:r>
        <w:rPr>
          <w:rFonts w:hAnsi="宋体" w:hint="eastAsia"/>
        </w:rPr>
        <w:t>[</w:t>
      </w:r>
      <w:r>
        <w:rPr>
          <w:rFonts w:hint="eastAsia"/>
        </w:rPr>
        <w:t>1</w:t>
      </w:r>
      <w:r>
        <w:rPr>
          <w:rFonts w:hAnsi="宋体" w:hint="eastAsia"/>
        </w:rPr>
        <w:t>]</w:t>
      </w:r>
      <w:r w:rsidR="008D124B">
        <w:rPr>
          <w:rFonts w:hAnsi="宋体"/>
        </w:rPr>
        <w:t xml:space="preserve"> </w:t>
      </w:r>
      <w:r>
        <w:rPr>
          <w:rFonts w:hint="eastAsia"/>
        </w:rPr>
        <w:t xml:space="preserve"> </w:t>
      </w:r>
      <w:r w:rsidR="00BB2C66">
        <w:rPr>
          <w:rFonts w:hAnsi="宋体" w:hint="eastAsia"/>
        </w:rPr>
        <w:t>GB/T 22106—2008</w:t>
      </w:r>
      <w:r w:rsidR="00BB2C66">
        <w:rPr>
          <w:rFonts w:hAnsi="宋体"/>
        </w:rPr>
        <w:t xml:space="preserve">  </w:t>
      </w:r>
      <w:r w:rsidR="00BB2C66">
        <w:rPr>
          <w:rFonts w:hAnsi="宋体" w:hint="eastAsia"/>
        </w:rPr>
        <w:t>非发酵豆制品</w:t>
      </w:r>
    </w:p>
    <w:p w14:paraId="2B5166C1" w14:textId="6690E053" w:rsidR="00645028" w:rsidRDefault="00BB2C66">
      <w:pPr>
        <w:pStyle w:val="afffffe"/>
        <w:ind w:firstLine="420"/>
        <w:rPr>
          <w:rFonts w:hAnsi="宋体"/>
        </w:rPr>
      </w:pPr>
      <w:r>
        <w:rPr>
          <w:rFonts w:hAnsi="宋体" w:hint="eastAsia"/>
        </w:rPr>
        <w:t>[</w:t>
      </w:r>
      <w:r>
        <w:t>2</w:t>
      </w:r>
      <w:r>
        <w:rPr>
          <w:rFonts w:hAnsi="宋体" w:hint="eastAsia"/>
        </w:rPr>
        <w:t>]</w:t>
      </w:r>
      <w:r>
        <w:rPr>
          <w:rFonts w:hAnsi="宋体"/>
        </w:rPr>
        <w:t xml:space="preserve">  </w:t>
      </w:r>
      <w:r w:rsidR="009C1BCC">
        <w:rPr>
          <w:rFonts w:hAnsi="宋体" w:hint="eastAsia"/>
        </w:rPr>
        <w:t>定量包装商品计量监督管理办法（</w:t>
      </w:r>
      <w:r w:rsidR="009C1BCC">
        <w:rPr>
          <w:rFonts w:hint="eastAsia"/>
        </w:rPr>
        <w:t>总局令</w:t>
      </w:r>
      <w:r w:rsidR="009C1BCC">
        <w:rPr>
          <w:rFonts w:hAnsi="宋体"/>
        </w:rPr>
        <w:t>7</w:t>
      </w:r>
      <w:r w:rsidR="00BD2657">
        <w:rPr>
          <w:rFonts w:hAnsi="宋体"/>
        </w:rPr>
        <w:t>0</w:t>
      </w:r>
      <w:r w:rsidR="009C1BCC">
        <w:rPr>
          <w:rFonts w:hAnsi="宋体" w:hint="eastAsia"/>
        </w:rPr>
        <w:t>号）</w:t>
      </w:r>
      <w:bookmarkEnd w:id="129"/>
    </w:p>
    <w:p w14:paraId="6CDFBDEC" w14:textId="3865DE57" w:rsidR="00645028" w:rsidRDefault="00BB2C66">
      <w:pPr>
        <w:pStyle w:val="afffffe"/>
        <w:ind w:firstLine="420"/>
        <w:rPr>
          <w:rFonts w:hAnsi="宋体"/>
        </w:rPr>
      </w:pPr>
      <w:bookmarkStart w:id="133" w:name="OLE_LINK1"/>
      <w:r>
        <w:rPr>
          <w:rFonts w:hAnsi="宋体" w:hint="eastAsia"/>
        </w:rPr>
        <w:t>[</w:t>
      </w:r>
      <w:r>
        <w:rPr>
          <w:rFonts w:hAnsi="宋体"/>
        </w:rPr>
        <w:t xml:space="preserve">3]  </w:t>
      </w:r>
      <w:r w:rsidR="009C1BCC">
        <w:rPr>
          <w:rFonts w:hAnsi="宋体" w:hint="eastAsia"/>
        </w:rPr>
        <w:t>关于印发面粉、油脂中过氧化苯甲酰测定等检验方法的通知</w:t>
      </w:r>
      <w:bookmarkEnd w:id="133"/>
      <w:r w:rsidR="009C1BCC">
        <w:rPr>
          <w:rFonts w:hAnsi="宋体" w:hint="eastAsia"/>
        </w:rPr>
        <w:t>（卫监发〔2001〕159号）</w:t>
      </w:r>
      <w:r w:rsidR="00BD2657">
        <w:rPr>
          <w:rFonts w:hAnsi="宋体" w:hint="eastAsia"/>
        </w:rPr>
        <w:t>.</w:t>
      </w:r>
      <w:r w:rsidR="009C1BCC">
        <w:rPr>
          <w:rFonts w:hAnsi="宋体" w:hint="eastAsia"/>
        </w:rPr>
        <w:t>附件2</w:t>
      </w:r>
      <w:r w:rsidR="009C1BCC">
        <w:rPr>
          <w:rFonts w:hAnsi="宋体"/>
        </w:rPr>
        <w:t xml:space="preserve"> </w:t>
      </w:r>
      <w:r w:rsidR="009C1BCC">
        <w:rPr>
          <w:rFonts w:hAnsi="宋体" w:hint="eastAsia"/>
        </w:rPr>
        <w:t>食品中甲醛次硫酸氢钠的测定方法</w:t>
      </w:r>
    </w:p>
    <w:p w14:paraId="5E85EF55" w14:textId="7065764C" w:rsidR="00645028" w:rsidRDefault="00645028">
      <w:pPr>
        <w:pStyle w:val="afffffe"/>
        <w:ind w:firstLine="420"/>
        <w:rPr>
          <w:szCs w:val="21"/>
        </w:rPr>
      </w:pPr>
    </w:p>
    <w:p w14:paraId="533B7F99" w14:textId="77777777" w:rsidR="00645028" w:rsidRDefault="009C1BCC">
      <w:pPr>
        <w:pStyle w:val="afffffe"/>
        <w:ind w:firstLineChars="0" w:firstLine="0"/>
        <w:jc w:val="center"/>
      </w:pPr>
      <w:bookmarkStart w:id="134" w:name="BookMark8"/>
      <w:r>
        <w:rPr>
          <w:noProof/>
        </w:rPr>
        <w:drawing>
          <wp:inline distT="0" distB="0" distL="0" distR="0" wp14:anchorId="4C838558" wp14:editId="6C9F4D65">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5" cstate="print"/>
                    <a:stretch>
                      <a:fillRect/>
                    </a:stretch>
                  </pic:blipFill>
                  <pic:spPr>
                    <a:xfrm>
                      <a:off x="0" y="0"/>
                      <a:ext cx="1485900" cy="317500"/>
                    </a:xfrm>
                    <a:prstGeom prst="rect">
                      <a:avLst/>
                    </a:prstGeom>
                  </pic:spPr>
                </pic:pic>
              </a:graphicData>
            </a:graphic>
          </wp:inline>
        </w:drawing>
      </w:r>
      <w:bookmarkEnd w:id="134"/>
    </w:p>
    <w:sectPr w:rsidR="00645028" w:rsidSect="00577AD0">
      <w:headerReference w:type="even" r:id="rId26"/>
      <w:headerReference w:type="default" r:id="rId27"/>
      <w:footerReference w:type="even" r:id="rId28"/>
      <w:footerReference w:type="default" r:id="rId29"/>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65256" w14:textId="77777777" w:rsidR="00645028" w:rsidRDefault="009C1BCC">
      <w:pPr>
        <w:spacing w:line="240" w:lineRule="auto"/>
      </w:pPr>
      <w:r>
        <w:separator/>
      </w:r>
    </w:p>
  </w:endnote>
  <w:endnote w:type="continuationSeparator" w:id="0">
    <w:p w14:paraId="51917B76" w14:textId="77777777" w:rsidR="00645028" w:rsidRDefault="009C1B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FEACC" w14:textId="77777777" w:rsidR="00645028" w:rsidRDefault="009C1BCC">
    <w:pPr>
      <w:pStyle w:val="affff7"/>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576F1" w14:textId="77777777" w:rsidR="00FE3633" w:rsidRDefault="00FE3633">
    <w:pPr>
      <w:pStyle w:val="afff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021B0" w14:textId="77777777" w:rsidR="00645028" w:rsidRDefault="00645028">
    <w:pPr>
      <w:pStyle w:val="affff7"/>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4981" w14:textId="467ED28C" w:rsidR="00577AD0" w:rsidRPr="00577AD0" w:rsidRDefault="00577AD0" w:rsidP="00577AD0">
    <w:pPr>
      <w:pStyle w:val="afffffa"/>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A656" w14:textId="77777777" w:rsidR="00577AD0" w:rsidRDefault="00577AD0" w:rsidP="00577AD0">
    <w:pPr>
      <w:pStyle w:val="afffffb"/>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5C9A" w14:textId="7E9EBD9F" w:rsidR="00645028" w:rsidRPr="00577AD0" w:rsidRDefault="00577AD0" w:rsidP="00577AD0">
    <w:pPr>
      <w:pStyle w:val="afffffa"/>
    </w:pPr>
    <w:r>
      <w:fldChar w:fldCharType="begin"/>
    </w:r>
    <w:r>
      <w:instrText xml:space="preserve"> PAGE   \* MERGEFORMAT \* MERGEFORMAT </w:instrText>
    </w:r>
    <w:r>
      <w:fldChar w:fldCharType="separate"/>
    </w:r>
    <w:r>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013DB" w14:textId="77777777" w:rsidR="00645028" w:rsidRDefault="009C1BCC" w:rsidP="00577AD0">
    <w:pPr>
      <w:pStyle w:val="afffffb"/>
    </w:pPr>
    <w:r>
      <w:fldChar w:fldCharType="begin"/>
    </w:r>
    <w:r>
      <w:instrText>PAGE   \* MERGEFORMAT</w:instrText>
    </w:r>
    <w:r>
      <w:fldChar w:fldCharType="separate"/>
    </w:r>
    <w:r>
      <w:rPr>
        <w:lang w:val="zh-CN"/>
      </w:rPr>
      <w:t>5</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743" w14:textId="32B5CF57" w:rsidR="00FE3633" w:rsidRPr="00577AD0" w:rsidRDefault="00577AD0" w:rsidP="00577AD0">
    <w:pPr>
      <w:pStyle w:val="afffffa"/>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9777A" w14:textId="77777777" w:rsidR="00FE3633" w:rsidRDefault="00FE3633" w:rsidP="00577AD0">
    <w:pPr>
      <w:pStyle w:val="afffffb"/>
    </w:pPr>
    <w:r>
      <w:fldChar w:fldCharType="begin"/>
    </w:r>
    <w:r>
      <w:instrText>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90005" w14:textId="77777777" w:rsidR="00645028" w:rsidRDefault="009C1BCC">
      <w:pPr>
        <w:spacing w:line="240" w:lineRule="auto"/>
      </w:pPr>
      <w:r>
        <w:separator/>
      </w:r>
    </w:p>
  </w:footnote>
  <w:footnote w:type="continuationSeparator" w:id="0">
    <w:p w14:paraId="327F8538" w14:textId="77777777" w:rsidR="00645028" w:rsidRDefault="009C1B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1057" w14:textId="77777777" w:rsidR="00FE3633" w:rsidRDefault="00FE3633">
    <w:pPr>
      <w:pStyle w:val="af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9CD63" w14:textId="77777777" w:rsidR="00645028" w:rsidRDefault="009C1BCC">
    <w:pPr>
      <w:pStyle w:val="affff9"/>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F2D31" w14:textId="77777777" w:rsidR="00645028" w:rsidRDefault="00645028">
    <w:pPr>
      <w:pStyle w:val="af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FD253" w14:textId="6B5E91E1" w:rsidR="00577AD0" w:rsidRPr="00577AD0" w:rsidRDefault="00577AD0" w:rsidP="00577AD0">
    <w:pPr>
      <w:pStyle w:val="affffff4"/>
    </w:pPr>
    <w:r>
      <w:fldChar w:fldCharType="begin"/>
    </w:r>
    <w:r>
      <w:instrText xml:space="preserve"> STYLEREF  标准文件_文件编号 \* MERGEFORMAT </w:instrText>
    </w:r>
    <w:r>
      <w:fldChar w:fldCharType="separate"/>
    </w:r>
    <w:r w:rsidR="00E81023">
      <w:rPr>
        <w:noProof/>
      </w:rPr>
      <w:t>T/GXAS XXXX</w:t>
    </w:r>
    <w:r w:rsidR="00E81023">
      <w:rPr>
        <w:noProof/>
      </w:rPr>
      <w:t>—</w:t>
    </w:r>
    <w:r w:rsidR="00E81023">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02CB2" w14:textId="69217243" w:rsidR="00577AD0" w:rsidRDefault="00577AD0" w:rsidP="00577AD0">
    <w:pPr>
      <w:pStyle w:val="affffff3"/>
    </w:pPr>
    <w:r>
      <w:fldChar w:fldCharType="begin"/>
    </w:r>
    <w:r>
      <w:instrText xml:space="preserve"> STYLEREF  标准文件_文件编号  \* MERGEFORMAT </w:instrText>
    </w:r>
    <w:r>
      <w:fldChar w:fldCharType="separate"/>
    </w:r>
    <w:r w:rsidR="00E81023">
      <w:rPr>
        <w:noProof/>
      </w:rPr>
      <w:t>T/GXAS XXXX</w:t>
    </w:r>
    <w:r w:rsidR="00E81023">
      <w:rPr>
        <w:noProof/>
      </w:rPr>
      <w:t>—</w:t>
    </w:r>
    <w:r w:rsidR="00E81023">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B201" w14:textId="7C76ECB0" w:rsidR="00645028" w:rsidRPr="00577AD0" w:rsidRDefault="00577AD0" w:rsidP="00577AD0">
    <w:pPr>
      <w:pStyle w:val="affffff4"/>
    </w:pPr>
    <w:r>
      <w:fldChar w:fldCharType="begin"/>
    </w:r>
    <w:r>
      <w:instrText xml:space="preserve"> STYLEREF  标准文件_文件编号 \* MERGEFORMAT </w:instrText>
    </w:r>
    <w:r>
      <w:fldChar w:fldCharType="separate"/>
    </w:r>
    <w:r w:rsidR="00E81023">
      <w:rPr>
        <w:noProof/>
      </w:rPr>
      <w:t>T/GXAS XXXX</w:t>
    </w:r>
    <w:r w:rsidR="00E81023">
      <w:rPr>
        <w:noProof/>
      </w:rPr>
      <w:t>—</w:t>
    </w:r>
    <w:r w:rsidR="00E81023">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3079E" w14:textId="5C234D66" w:rsidR="00645028" w:rsidRDefault="009C1BCC" w:rsidP="00577AD0">
    <w:pPr>
      <w:pStyle w:val="affffff3"/>
    </w:pPr>
    <w:r>
      <w:fldChar w:fldCharType="begin"/>
    </w:r>
    <w:r>
      <w:instrText xml:space="preserve"> STYLEREF  标准文件_文件编号  \* MERGEFORMAT </w:instrText>
    </w:r>
    <w:r>
      <w:fldChar w:fldCharType="separate"/>
    </w:r>
    <w:r w:rsidR="00E81023">
      <w:rPr>
        <w:noProof/>
      </w:rPr>
      <w:t>T/GXAS XXXX</w:t>
    </w:r>
    <w:r w:rsidR="00E81023">
      <w:rPr>
        <w:noProof/>
      </w:rPr>
      <w:t>—</w:t>
    </w:r>
    <w:r w:rsidR="00E81023">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79B5" w14:textId="1AD00032" w:rsidR="00FE3633" w:rsidRPr="00577AD0" w:rsidRDefault="00577AD0" w:rsidP="00577AD0">
    <w:pPr>
      <w:pStyle w:val="affffff4"/>
    </w:pPr>
    <w:r>
      <w:fldChar w:fldCharType="begin"/>
    </w:r>
    <w:r>
      <w:instrText xml:space="preserve"> STYLEREF  标准文件_文件编号 \* MERGEFORMAT </w:instrText>
    </w:r>
    <w:r>
      <w:fldChar w:fldCharType="separate"/>
    </w:r>
    <w:r w:rsidR="004326B4">
      <w:rPr>
        <w:noProof/>
      </w:rPr>
      <w:t>T/GXAS XXXX</w:t>
    </w:r>
    <w:r w:rsidR="004326B4">
      <w:rPr>
        <w:noProof/>
      </w:rPr>
      <w:t>—</w:t>
    </w:r>
    <w:r w:rsidR="004326B4">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3E84B" w14:textId="35DF83A3" w:rsidR="00FE3633" w:rsidRDefault="00FE3633" w:rsidP="00577AD0">
    <w:pPr>
      <w:pStyle w:val="affffff3"/>
    </w:pPr>
    <w:r>
      <w:fldChar w:fldCharType="begin"/>
    </w:r>
    <w:r>
      <w:instrText xml:space="preserve"> STYLEREF  标准文件_文件编号  \* MERGEFORMAT </w:instrText>
    </w:r>
    <w:r>
      <w:fldChar w:fldCharType="separate"/>
    </w:r>
    <w:r w:rsidR="00E81023">
      <w:rPr>
        <w:noProof/>
      </w:rPr>
      <w:t>T/GXAS XXXX</w:t>
    </w:r>
    <w:r w:rsidR="00E81023">
      <w:rPr>
        <w:noProof/>
      </w:rPr>
      <w:t>—</w:t>
    </w:r>
    <w:r w:rsidR="00E81023">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pStyle w:val="aff7"/>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8"/>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9"/>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a"/>
      <w:suff w:val="nothing"/>
      <w:lvlText w:val="附录%1"/>
      <w:lvlJc w:val="left"/>
      <w:pPr>
        <w:ind w:left="0" w:firstLine="0"/>
      </w:pPr>
      <w:rPr>
        <w:rFonts w:hint="eastAsia"/>
        <w:spacing w:val="100"/>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int="eastAsia"/>
        <w:b w:val="0"/>
        <w:i w:val="0"/>
        <w:sz w:val="21"/>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f0"/>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2"/>
      <w:suff w:val="nothing"/>
      <w:lvlText w:val="%1"/>
      <w:lvlJc w:val="left"/>
      <w:pPr>
        <w:ind w:left="0" w:firstLine="0"/>
      </w:pPr>
      <w:rPr>
        <w:rFonts w:hint="eastAsia"/>
      </w:rPr>
    </w:lvl>
    <w:lvl w:ilvl="1">
      <w:start w:val="1"/>
      <w:numFmt w:val="decimal"/>
      <w:pStyle w:val="afff3"/>
      <w:suff w:val="nothing"/>
      <w:lvlText w:val="%1%2　"/>
      <w:lvlJc w:val="left"/>
      <w:pPr>
        <w:ind w:left="284" w:firstLine="0"/>
      </w:pPr>
      <w:rPr>
        <w:rFonts w:ascii="黑体" w:eastAsia="黑体" w:hint="eastAsia"/>
        <w:b w:val="0"/>
        <w:i w:val="0"/>
        <w:sz w:val="21"/>
      </w:rPr>
    </w:lvl>
    <w:lvl w:ilvl="2">
      <w:start w:val="1"/>
      <w:numFmt w:val="decimal"/>
      <w:pStyle w:val="afff4"/>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5"/>
      <w:suff w:val="nothing"/>
      <w:lvlText w:val="%1%2.%3.%4　"/>
      <w:lvlJc w:val="left"/>
      <w:pPr>
        <w:ind w:left="0" w:firstLine="0"/>
      </w:pPr>
      <w:rPr>
        <w:rFonts w:ascii="黑体" w:eastAsia="黑体" w:hint="eastAsia"/>
        <w:b w:val="0"/>
        <w:i w:val="0"/>
        <w:sz w:val="21"/>
      </w:rPr>
    </w:lvl>
    <w:lvl w:ilvl="4">
      <w:start w:val="1"/>
      <w:numFmt w:val="decimal"/>
      <w:pStyle w:val="afff6"/>
      <w:suff w:val="nothing"/>
      <w:lvlText w:val="%1%2.%3.%4.%5　"/>
      <w:lvlJc w:val="left"/>
      <w:pPr>
        <w:ind w:left="0" w:firstLine="0"/>
      </w:pPr>
      <w:rPr>
        <w:rFonts w:ascii="黑体" w:eastAsia="黑体" w:hint="eastAsia"/>
        <w:b w:val="0"/>
        <w:i w:val="0"/>
        <w:sz w:val="21"/>
      </w:rPr>
    </w:lvl>
    <w:lvl w:ilvl="5">
      <w:start w:val="1"/>
      <w:numFmt w:val="decimal"/>
      <w:pStyle w:val="afff7"/>
      <w:suff w:val="nothing"/>
      <w:lvlText w:val="%1%2.%3.%4.%5.%6　"/>
      <w:lvlJc w:val="left"/>
      <w:pPr>
        <w:ind w:left="0" w:firstLine="0"/>
      </w:pPr>
      <w:rPr>
        <w:rFonts w:ascii="黑体" w:eastAsia="黑体" w:hint="eastAsia"/>
        <w:b w:val="0"/>
        <w:i w:val="0"/>
        <w:sz w:val="21"/>
      </w:rPr>
    </w:lvl>
    <w:lvl w:ilvl="6">
      <w:start w:val="1"/>
      <w:numFmt w:val="decimal"/>
      <w:pStyle w:val="aff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9"/>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a"/>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b"/>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42409554">
    <w:abstractNumId w:val="0"/>
  </w:num>
  <w:num w:numId="2" w16cid:durableId="500241461">
    <w:abstractNumId w:val="28"/>
  </w:num>
  <w:num w:numId="3" w16cid:durableId="239339962">
    <w:abstractNumId w:val="5"/>
  </w:num>
  <w:num w:numId="4" w16cid:durableId="572862259">
    <w:abstractNumId w:val="24"/>
  </w:num>
  <w:num w:numId="5" w16cid:durableId="868686533">
    <w:abstractNumId w:val="19"/>
  </w:num>
  <w:num w:numId="6" w16cid:durableId="2119568195">
    <w:abstractNumId w:val="14"/>
  </w:num>
  <w:num w:numId="7" w16cid:durableId="694890942">
    <w:abstractNumId w:val="8"/>
  </w:num>
  <w:num w:numId="8" w16cid:durableId="389307651">
    <w:abstractNumId w:val="3"/>
  </w:num>
  <w:num w:numId="9" w16cid:durableId="822477223">
    <w:abstractNumId w:val="9"/>
  </w:num>
  <w:num w:numId="10" w16cid:durableId="502626960">
    <w:abstractNumId w:val="17"/>
  </w:num>
  <w:num w:numId="11" w16cid:durableId="146754177">
    <w:abstractNumId w:val="26"/>
  </w:num>
  <w:num w:numId="12" w16cid:durableId="1942452024">
    <w:abstractNumId w:val="12"/>
  </w:num>
  <w:num w:numId="13" w16cid:durableId="1000356835">
    <w:abstractNumId w:val="13"/>
  </w:num>
  <w:num w:numId="14" w16cid:durableId="601842621">
    <w:abstractNumId w:val="7"/>
  </w:num>
  <w:num w:numId="15" w16cid:durableId="519776766">
    <w:abstractNumId w:val="20"/>
  </w:num>
  <w:num w:numId="16" w16cid:durableId="231161428">
    <w:abstractNumId w:val="22"/>
  </w:num>
  <w:num w:numId="17" w16cid:durableId="360202126">
    <w:abstractNumId w:val="18"/>
  </w:num>
  <w:num w:numId="18" w16cid:durableId="211967649">
    <w:abstractNumId w:val="30"/>
  </w:num>
  <w:num w:numId="19" w16cid:durableId="308827449">
    <w:abstractNumId w:val="16"/>
  </w:num>
  <w:num w:numId="20" w16cid:durableId="53968286">
    <w:abstractNumId w:val="1"/>
  </w:num>
  <w:num w:numId="21" w16cid:durableId="1973292581">
    <w:abstractNumId w:val="11"/>
  </w:num>
  <w:num w:numId="22" w16cid:durableId="1084883433">
    <w:abstractNumId w:val="31"/>
  </w:num>
  <w:num w:numId="23" w16cid:durableId="1475178128">
    <w:abstractNumId w:val="21"/>
  </w:num>
  <w:num w:numId="24" w16cid:durableId="1037239458">
    <w:abstractNumId w:val="6"/>
  </w:num>
  <w:num w:numId="25" w16cid:durableId="1136602611">
    <w:abstractNumId w:val="27"/>
  </w:num>
  <w:num w:numId="26" w16cid:durableId="1903561261">
    <w:abstractNumId w:val="29"/>
  </w:num>
  <w:num w:numId="27" w16cid:durableId="706954227">
    <w:abstractNumId w:val="2"/>
  </w:num>
  <w:num w:numId="28" w16cid:durableId="201946354">
    <w:abstractNumId w:val="4"/>
  </w:num>
  <w:num w:numId="29" w16cid:durableId="1470979289">
    <w:abstractNumId w:val="15"/>
  </w:num>
  <w:num w:numId="30" w16cid:durableId="1734044007">
    <w:abstractNumId w:val="25"/>
  </w:num>
  <w:num w:numId="31" w16cid:durableId="351957561">
    <w:abstractNumId w:val="23"/>
  </w:num>
  <w:num w:numId="32" w16cid:durableId="14758274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u7pfY2/CLbrIqKQ+aNL8Si/iQ25X7Aii+2NncikI0AEKYAgB+bpFolX9tyR0LU+Te02KLKD6ndqjf6udcbDztw==" w:salt="rEKwRFOWuICBHpd8XgXAig=="/>
  <w:defaultTabStop w:val="420"/>
  <w:evenAndOddHeaders/>
  <w:drawingGridHorizontalSpacing w:val="105"/>
  <w:drawingGridVerticalSpacing w:val="156"/>
  <w:noPunctuationKerning/>
  <w:characterSpacingControl w:val="compressPunctuation"/>
  <w:hdrShapeDefaults>
    <o:shapedefaults v:ext="edit" spidmax="819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kyMDFmZTBlNTQ5MGM0YTA0MzQ2Y2Y5ODE1OGMxMWQifQ=="/>
  </w:docVars>
  <w:rsids>
    <w:rsidRoot w:val="006C1BB8"/>
    <w:rsid w:val="0000040A"/>
    <w:rsid w:val="000006A4"/>
    <w:rsid w:val="00000A94"/>
    <w:rsid w:val="00001972"/>
    <w:rsid w:val="00001D9A"/>
    <w:rsid w:val="00007767"/>
    <w:rsid w:val="00007B3A"/>
    <w:rsid w:val="000107E0"/>
    <w:rsid w:val="000110AE"/>
    <w:rsid w:val="00011FDE"/>
    <w:rsid w:val="00012FFD"/>
    <w:rsid w:val="00014162"/>
    <w:rsid w:val="00014340"/>
    <w:rsid w:val="00015ECE"/>
    <w:rsid w:val="00016A9C"/>
    <w:rsid w:val="00020329"/>
    <w:rsid w:val="00022184"/>
    <w:rsid w:val="00022762"/>
    <w:rsid w:val="000238E0"/>
    <w:rsid w:val="000241B6"/>
    <w:rsid w:val="000249DB"/>
    <w:rsid w:val="0002595E"/>
    <w:rsid w:val="000303C3"/>
    <w:rsid w:val="000305A2"/>
    <w:rsid w:val="000331D3"/>
    <w:rsid w:val="0003344A"/>
    <w:rsid w:val="000346A5"/>
    <w:rsid w:val="000359C3"/>
    <w:rsid w:val="00035A7D"/>
    <w:rsid w:val="000365ED"/>
    <w:rsid w:val="00040C49"/>
    <w:rsid w:val="00041905"/>
    <w:rsid w:val="0004249A"/>
    <w:rsid w:val="00043282"/>
    <w:rsid w:val="00044286"/>
    <w:rsid w:val="000449E1"/>
    <w:rsid w:val="00047F28"/>
    <w:rsid w:val="000503AA"/>
    <w:rsid w:val="000506A1"/>
    <w:rsid w:val="000515DD"/>
    <w:rsid w:val="0005265A"/>
    <w:rsid w:val="000539DD"/>
    <w:rsid w:val="00053BD3"/>
    <w:rsid w:val="0005445F"/>
    <w:rsid w:val="00054C5C"/>
    <w:rsid w:val="000556ED"/>
    <w:rsid w:val="00055FE2"/>
    <w:rsid w:val="0005616F"/>
    <w:rsid w:val="00056764"/>
    <w:rsid w:val="00057FA1"/>
    <w:rsid w:val="0006063B"/>
    <w:rsid w:val="00060C2E"/>
    <w:rsid w:val="00061033"/>
    <w:rsid w:val="000619E9"/>
    <w:rsid w:val="000622D4"/>
    <w:rsid w:val="0006357D"/>
    <w:rsid w:val="0006589B"/>
    <w:rsid w:val="00067F1E"/>
    <w:rsid w:val="00071CC0"/>
    <w:rsid w:val="00071CFC"/>
    <w:rsid w:val="0007234B"/>
    <w:rsid w:val="00073710"/>
    <w:rsid w:val="00073C8C"/>
    <w:rsid w:val="00077B64"/>
    <w:rsid w:val="00080A1C"/>
    <w:rsid w:val="00081394"/>
    <w:rsid w:val="00082317"/>
    <w:rsid w:val="00083D2C"/>
    <w:rsid w:val="00084D4A"/>
    <w:rsid w:val="00086AA1"/>
    <w:rsid w:val="00087A77"/>
    <w:rsid w:val="00090CA6"/>
    <w:rsid w:val="00092B8A"/>
    <w:rsid w:val="00092FB0"/>
    <w:rsid w:val="000934C5"/>
    <w:rsid w:val="00093D25"/>
    <w:rsid w:val="00093DAB"/>
    <w:rsid w:val="00094D73"/>
    <w:rsid w:val="00095A57"/>
    <w:rsid w:val="00096D63"/>
    <w:rsid w:val="000A0B60"/>
    <w:rsid w:val="000A0EB8"/>
    <w:rsid w:val="000A19FC"/>
    <w:rsid w:val="000A296B"/>
    <w:rsid w:val="000A2B38"/>
    <w:rsid w:val="000A5522"/>
    <w:rsid w:val="000A5F10"/>
    <w:rsid w:val="000A7311"/>
    <w:rsid w:val="000B016B"/>
    <w:rsid w:val="000B060F"/>
    <w:rsid w:val="000B1592"/>
    <w:rsid w:val="000B1FF2"/>
    <w:rsid w:val="000B3CDA"/>
    <w:rsid w:val="000B6581"/>
    <w:rsid w:val="000B6A0B"/>
    <w:rsid w:val="000C0F4D"/>
    <w:rsid w:val="000C0F6C"/>
    <w:rsid w:val="000C11DB"/>
    <w:rsid w:val="000C1492"/>
    <w:rsid w:val="000C1BA8"/>
    <w:rsid w:val="000C2FBD"/>
    <w:rsid w:val="000C3F78"/>
    <w:rsid w:val="000C4517"/>
    <w:rsid w:val="000C4B41"/>
    <w:rsid w:val="000C57D6"/>
    <w:rsid w:val="000C6362"/>
    <w:rsid w:val="000C7666"/>
    <w:rsid w:val="000D0A9C"/>
    <w:rsid w:val="000D0BF7"/>
    <w:rsid w:val="000D1795"/>
    <w:rsid w:val="000D329A"/>
    <w:rsid w:val="000D3D98"/>
    <w:rsid w:val="000D4023"/>
    <w:rsid w:val="000D4991"/>
    <w:rsid w:val="000D4B9C"/>
    <w:rsid w:val="000D4EB6"/>
    <w:rsid w:val="000D5D3C"/>
    <w:rsid w:val="000D753B"/>
    <w:rsid w:val="000E2AE8"/>
    <w:rsid w:val="000E49D8"/>
    <w:rsid w:val="000E4C9E"/>
    <w:rsid w:val="000E5DEA"/>
    <w:rsid w:val="000E60B4"/>
    <w:rsid w:val="000E6FD7"/>
    <w:rsid w:val="000E7058"/>
    <w:rsid w:val="000F06E1"/>
    <w:rsid w:val="000F0E3C"/>
    <w:rsid w:val="000F19D5"/>
    <w:rsid w:val="000F21E6"/>
    <w:rsid w:val="000F330E"/>
    <w:rsid w:val="000F4050"/>
    <w:rsid w:val="000F4AEA"/>
    <w:rsid w:val="000F67E9"/>
    <w:rsid w:val="000F7342"/>
    <w:rsid w:val="0010350D"/>
    <w:rsid w:val="00104926"/>
    <w:rsid w:val="00105218"/>
    <w:rsid w:val="00106EE2"/>
    <w:rsid w:val="00113B1E"/>
    <w:rsid w:val="001141D0"/>
    <w:rsid w:val="00115EFE"/>
    <w:rsid w:val="0011711C"/>
    <w:rsid w:val="00123DD2"/>
    <w:rsid w:val="00124E4F"/>
    <w:rsid w:val="001260B7"/>
    <w:rsid w:val="001265CB"/>
    <w:rsid w:val="00127A40"/>
    <w:rsid w:val="0013060C"/>
    <w:rsid w:val="00131B80"/>
    <w:rsid w:val="001321C6"/>
    <w:rsid w:val="001325C4"/>
    <w:rsid w:val="00133010"/>
    <w:rsid w:val="001338EE"/>
    <w:rsid w:val="00133AAE"/>
    <w:rsid w:val="00135323"/>
    <w:rsid w:val="001356C4"/>
    <w:rsid w:val="001367B3"/>
    <w:rsid w:val="00137565"/>
    <w:rsid w:val="00140490"/>
    <w:rsid w:val="00141114"/>
    <w:rsid w:val="00141DF0"/>
    <w:rsid w:val="00142969"/>
    <w:rsid w:val="001446C2"/>
    <w:rsid w:val="001457E7"/>
    <w:rsid w:val="00145D9D"/>
    <w:rsid w:val="00146388"/>
    <w:rsid w:val="00147239"/>
    <w:rsid w:val="001527FC"/>
    <w:rsid w:val="001529E5"/>
    <w:rsid w:val="00152C25"/>
    <w:rsid w:val="00152FB3"/>
    <w:rsid w:val="00153C7E"/>
    <w:rsid w:val="00156B25"/>
    <w:rsid w:val="00156E1A"/>
    <w:rsid w:val="00157894"/>
    <w:rsid w:val="00157B2A"/>
    <w:rsid w:val="00157B55"/>
    <w:rsid w:val="00161D0C"/>
    <w:rsid w:val="001642FA"/>
    <w:rsid w:val="001649EB"/>
    <w:rsid w:val="00164BAF"/>
    <w:rsid w:val="00164FA8"/>
    <w:rsid w:val="00165065"/>
    <w:rsid w:val="00165434"/>
    <w:rsid w:val="0016580B"/>
    <w:rsid w:val="00165F49"/>
    <w:rsid w:val="00166B88"/>
    <w:rsid w:val="0016770A"/>
    <w:rsid w:val="00167E2C"/>
    <w:rsid w:val="00170804"/>
    <w:rsid w:val="001708E9"/>
    <w:rsid w:val="00171253"/>
    <w:rsid w:val="001730CF"/>
    <w:rsid w:val="0017340B"/>
    <w:rsid w:val="00173FB1"/>
    <w:rsid w:val="00175556"/>
    <w:rsid w:val="00176DFD"/>
    <w:rsid w:val="00180A0B"/>
    <w:rsid w:val="00182FB5"/>
    <w:rsid w:val="0018515E"/>
    <w:rsid w:val="001852C9"/>
    <w:rsid w:val="00187A0B"/>
    <w:rsid w:val="00190087"/>
    <w:rsid w:val="001900C4"/>
    <w:rsid w:val="00190556"/>
    <w:rsid w:val="001913C4"/>
    <w:rsid w:val="0019348F"/>
    <w:rsid w:val="00193A07"/>
    <w:rsid w:val="00194C95"/>
    <w:rsid w:val="00195C34"/>
    <w:rsid w:val="00196EF5"/>
    <w:rsid w:val="001A0E50"/>
    <w:rsid w:val="001A1A53"/>
    <w:rsid w:val="001A234A"/>
    <w:rsid w:val="001A3B32"/>
    <w:rsid w:val="001A4CF3"/>
    <w:rsid w:val="001A6696"/>
    <w:rsid w:val="001B06E8"/>
    <w:rsid w:val="001B130A"/>
    <w:rsid w:val="001B2A0A"/>
    <w:rsid w:val="001B384C"/>
    <w:rsid w:val="001B4E36"/>
    <w:rsid w:val="001B6219"/>
    <w:rsid w:val="001B71AC"/>
    <w:rsid w:val="001B71D0"/>
    <w:rsid w:val="001B71EE"/>
    <w:rsid w:val="001C036C"/>
    <w:rsid w:val="001C04A8"/>
    <w:rsid w:val="001C2C03"/>
    <w:rsid w:val="001C42F7"/>
    <w:rsid w:val="001C49E5"/>
    <w:rsid w:val="001C5408"/>
    <w:rsid w:val="001C680C"/>
    <w:rsid w:val="001C7FEA"/>
    <w:rsid w:val="001D0499"/>
    <w:rsid w:val="001D0BBE"/>
    <w:rsid w:val="001D0ED4"/>
    <w:rsid w:val="001D212F"/>
    <w:rsid w:val="001D29D7"/>
    <w:rsid w:val="001D2DE7"/>
    <w:rsid w:val="001D40B8"/>
    <w:rsid w:val="001D411C"/>
    <w:rsid w:val="001D5F71"/>
    <w:rsid w:val="001E1B6A"/>
    <w:rsid w:val="001E2484"/>
    <w:rsid w:val="001E3CC4"/>
    <w:rsid w:val="001E4882"/>
    <w:rsid w:val="001E522C"/>
    <w:rsid w:val="001E55EF"/>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4C1"/>
    <w:rsid w:val="00205F2C"/>
    <w:rsid w:val="002109E2"/>
    <w:rsid w:val="00210B15"/>
    <w:rsid w:val="002142EA"/>
    <w:rsid w:val="00215ADD"/>
    <w:rsid w:val="002168AF"/>
    <w:rsid w:val="002204BB"/>
    <w:rsid w:val="00221B79"/>
    <w:rsid w:val="00221C6B"/>
    <w:rsid w:val="002247E8"/>
    <w:rsid w:val="002253A1"/>
    <w:rsid w:val="00225CF8"/>
    <w:rsid w:val="00225F55"/>
    <w:rsid w:val="0022794E"/>
    <w:rsid w:val="00233D64"/>
    <w:rsid w:val="0023482A"/>
    <w:rsid w:val="002359CB"/>
    <w:rsid w:val="00243540"/>
    <w:rsid w:val="0024497B"/>
    <w:rsid w:val="0024515B"/>
    <w:rsid w:val="00245B8C"/>
    <w:rsid w:val="00246021"/>
    <w:rsid w:val="0024666E"/>
    <w:rsid w:val="00247F52"/>
    <w:rsid w:val="002505DB"/>
    <w:rsid w:val="00250B25"/>
    <w:rsid w:val="00250BBE"/>
    <w:rsid w:val="002515C2"/>
    <w:rsid w:val="0025194F"/>
    <w:rsid w:val="00252442"/>
    <w:rsid w:val="00254A6E"/>
    <w:rsid w:val="0026148A"/>
    <w:rsid w:val="00261B53"/>
    <w:rsid w:val="00262696"/>
    <w:rsid w:val="00263D25"/>
    <w:rsid w:val="002643C3"/>
    <w:rsid w:val="00264A0C"/>
    <w:rsid w:val="002659F2"/>
    <w:rsid w:val="00266785"/>
    <w:rsid w:val="00266B23"/>
    <w:rsid w:val="00266EEB"/>
    <w:rsid w:val="002678DE"/>
    <w:rsid w:val="00267EF4"/>
    <w:rsid w:val="0027036C"/>
    <w:rsid w:val="00270CB8"/>
    <w:rsid w:val="00272B08"/>
    <w:rsid w:val="00276924"/>
    <w:rsid w:val="00281BB8"/>
    <w:rsid w:val="00281E9E"/>
    <w:rsid w:val="00282405"/>
    <w:rsid w:val="00284718"/>
    <w:rsid w:val="00285170"/>
    <w:rsid w:val="00285361"/>
    <w:rsid w:val="00285B7B"/>
    <w:rsid w:val="00286DAA"/>
    <w:rsid w:val="00286F57"/>
    <w:rsid w:val="00290144"/>
    <w:rsid w:val="00292D60"/>
    <w:rsid w:val="00293B30"/>
    <w:rsid w:val="002942DF"/>
    <w:rsid w:val="00294D34"/>
    <w:rsid w:val="00294E3B"/>
    <w:rsid w:val="00296193"/>
    <w:rsid w:val="00296C66"/>
    <w:rsid w:val="00296EBE"/>
    <w:rsid w:val="002974E3"/>
    <w:rsid w:val="002A084B"/>
    <w:rsid w:val="002A1260"/>
    <w:rsid w:val="002A1589"/>
    <w:rsid w:val="002A1608"/>
    <w:rsid w:val="002A1A31"/>
    <w:rsid w:val="002A25DC"/>
    <w:rsid w:val="002A3AAB"/>
    <w:rsid w:val="002A4211"/>
    <w:rsid w:val="002A4CEA"/>
    <w:rsid w:val="002A5246"/>
    <w:rsid w:val="002A5977"/>
    <w:rsid w:val="002A5A13"/>
    <w:rsid w:val="002A757F"/>
    <w:rsid w:val="002A7F44"/>
    <w:rsid w:val="002B0C40"/>
    <w:rsid w:val="002B12A4"/>
    <w:rsid w:val="002B1966"/>
    <w:rsid w:val="002B1B29"/>
    <w:rsid w:val="002B4508"/>
    <w:rsid w:val="002B503D"/>
    <w:rsid w:val="002B50C9"/>
    <w:rsid w:val="002B5779"/>
    <w:rsid w:val="002B6FD2"/>
    <w:rsid w:val="002B7332"/>
    <w:rsid w:val="002B7F51"/>
    <w:rsid w:val="002C09E7"/>
    <w:rsid w:val="002C14C7"/>
    <w:rsid w:val="002C1E06"/>
    <w:rsid w:val="002C28A9"/>
    <w:rsid w:val="002C3F07"/>
    <w:rsid w:val="002C5278"/>
    <w:rsid w:val="002C7EBB"/>
    <w:rsid w:val="002D06C1"/>
    <w:rsid w:val="002D173C"/>
    <w:rsid w:val="002D42B5"/>
    <w:rsid w:val="002D4592"/>
    <w:rsid w:val="002D4F1A"/>
    <w:rsid w:val="002D6045"/>
    <w:rsid w:val="002D68D3"/>
    <w:rsid w:val="002D6EC6"/>
    <w:rsid w:val="002D79AC"/>
    <w:rsid w:val="002E039D"/>
    <w:rsid w:val="002E4D5A"/>
    <w:rsid w:val="002E5234"/>
    <w:rsid w:val="002E6326"/>
    <w:rsid w:val="002F1051"/>
    <w:rsid w:val="002F30E0"/>
    <w:rsid w:val="002F35E4"/>
    <w:rsid w:val="002F3730"/>
    <w:rsid w:val="002F38E1"/>
    <w:rsid w:val="002F5754"/>
    <w:rsid w:val="002F7AF6"/>
    <w:rsid w:val="00300E63"/>
    <w:rsid w:val="00302F5F"/>
    <w:rsid w:val="0030441D"/>
    <w:rsid w:val="00305CC4"/>
    <w:rsid w:val="00306063"/>
    <w:rsid w:val="00307E6D"/>
    <w:rsid w:val="00313B85"/>
    <w:rsid w:val="00313E74"/>
    <w:rsid w:val="00317988"/>
    <w:rsid w:val="00320973"/>
    <w:rsid w:val="00321647"/>
    <w:rsid w:val="003221B4"/>
    <w:rsid w:val="0032258D"/>
    <w:rsid w:val="00322E62"/>
    <w:rsid w:val="00323CC0"/>
    <w:rsid w:val="00324D13"/>
    <w:rsid w:val="00324EDD"/>
    <w:rsid w:val="00325A34"/>
    <w:rsid w:val="00327212"/>
    <w:rsid w:val="003273CB"/>
    <w:rsid w:val="003319F1"/>
    <w:rsid w:val="00332E22"/>
    <w:rsid w:val="003331E4"/>
    <w:rsid w:val="00333547"/>
    <w:rsid w:val="00336AB2"/>
    <w:rsid w:val="00336C64"/>
    <w:rsid w:val="00337162"/>
    <w:rsid w:val="00340E7E"/>
    <w:rsid w:val="0034194F"/>
    <w:rsid w:val="00344605"/>
    <w:rsid w:val="003474AA"/>
    <w:rsid w:val="00350D1D"/>
    <w:rsid w:val="00352C83"/>
    <w:rsid w:val="00352F1A"/>
    <w:rsid w:val="003568D6"/>
    <w:rsid w:val="003569CC"/>
    <w:rsid w:val="00356E2B"/>
    <w:rsid w:val="00357D07"/>
    <w:rsid w:val="0036107C"/>
    <w:rsid w:val="003615D2"/>
    <w:rsid w:val="0036429C"/>
    <w:rsid w:val="00364A53"/>
    <w:rsid w:val="003654CB"/>
    <w:rsid w:val="00365AA9"/>
    <w:rsid w:val="00365F86"/>
    <w:rsid w:val="00365F87"/>
    <w:rsid w:val="00366E89"/>
    <w:rsid w:val="0037055B"/>
    <w:rsid w:val="003705F4"/>
    <w:rsid w:val="00370D58"/>
    <w:rsid w:val="00371316"/>
    <w:rsid w:val="00372761"/>
    <w:rsid w:val="0037287F"/>
    <w:rsid w:val="003761BF"/>
    <w:rsid w:val="00376713"/>
    <w:rsid w:val="00381815"/>
    <w:rsid w:val="003819AF"/>
    <w:rsid w:val="00381EDC"/>
    <w:rsid w:val="003820E9"/>
    <w:rsid w:val="00382DE7"/>
    <w:rsid w:val="003848D2"/>
    <w:rsid w:val="00384FFC"/>
    <w:rsid w:val="003872FC"/>
    <w:rsid w:val="00387ADC"/>
    <w:rsid w:val="00390020"/>
    <w:rsid w:val="003903D6"/>
    <w:rsid w:val="00390EE6"/>
    <w:rsid w:val="0039118F"/>
    <w:rsid w:val="00392AD7"/>
    <w:rsid w:val="003938D9"/>
    <w:rsid w:val="00394376"/>
    <w:rsid w:val="003943FF"/>
    <w:rsid w:val="00394EEC"/>
    <w:rsid w:val="00395AB9"/>
    <w:rsid w:val="00396ADE"/>
    <w:rsid w:val="003974EB"/>
    <w:rsid w:val="00397CC5"/>
    <w:rsid w:val="003A1582"/>
    <w:rsid w:val="003A167A"/>
    <w:rsid w:val="003A2034"/>
    <w:rsid w:val="003A3486"/>
    <w:rsid w:val="003A3D9C"/>
    <w:rsid w:val="003A4077"/>
    <w:rsid w:val="003A4AA7"/>
    <w:rsid w:val="003A643A"/>
    <w:rsid w:val="003B09AD"/>
    <w:rsid w:val="003B1F18"/>
    <w:rsid w:val="003B5359"/>
    <w:rsid w:val="003B5BF0"/>
    <w:rsid w:val="003B5DC2"/>
    <w:rsid w:val="003B60BF"/>
    <w:rsid w:val="003B6BE3"/>
    <w:rsid w:val="003C010C"/>
    <w:rsid w:val="003C0A6C"/>
    <w:rsid w:val="003C14F8"/>
    <w:rsid w:val="003C30E4"/>
    <w:rsid w:val="003C587D"/>
    <w:rsid w:val="003C5A43"/>
    <w:rsid w:val="003C6EAF"/>
    <w:rsid w:val="003D0519"/>
    <w:rsid w:val="003D0CCE"/>
    <w:rsid w:val="003D0FF6"/>
    <w:rsid w:val="003D25DB"/>
    <w:rsid w:val="003D262C"/>
    <w:rsid w:val="003D6D61"/>
    <w:rsid w:val="003E091D"/>
    <w:rsid w:val="003E1C53"/>
    <w:rsid w:val="003E1EFB"/>
    <w:rsid w:val="003E22AE"/>
    <w:rsid w:val="003E2A69"/>
    <w:rsid w:val="003E2D49"/>
    <w:rsid w:val="003E2FD4"/>
    <w:rsid w:val="003E49F6"/>
    <w:rsid w:val="003E660F"/>
    <w:rsid w:val="003F066B"/>
    <w:rsid w:val="003F0841"/>
    <w:rsid w:val="003F23D3"/>
    <w:rsid w:val="003F3F08"/>
    <w:rsid w:val="003F49F1"/>
    <w:rsid w:val="003F4BA5"/>
    <w:rsid w:val="003F50B5"/>
    <w:rsid w:val="003F6272"/>
    <w:rsid w:val="003F6C7F"/>
    <w:rsid w:val="0040022A"/>
    <w:rsid w:val="00400E72"/>
    <w:rsid w:val="00401400"/>
    <w:rsid w:val="00404869"/>
    <w:rsid w:val="00405884"/>
    <w:rsid w:val="00407D39"/>
    <w:rsid w:val="0041005B"/>
    <w:rsid w:val="00412F2B"/>
    <w:rsid w:val="004144EE"/>
    <w:rsid w:val="0041477A"/>
    <w:rsid w:val="004167A3"/>
    <w:rsid w:val="004212E8"/>
    <w:rsid w:val="00422BEB"/>
    <w:rsid w:val="0042592F"/>
    <w:rsid w:val="00425B76"/>
    <w:rsid w:val="0042786F"/>
    <w:rsid w:val="004326B4"/>
    <w:rsid w:val="00432DAA"/>
    <w:rsid w:val="004339A2"/>
    <w:rsid w:val="00434305"/>
    <w:rsid w:val="00434509"/>
    <w:rsid w:val="00434F4F"/>
    <w:rsid w:val="00435DF7"/>
    <w:rsid w:val="0043737E"/>
    <w:rsid w:val="00437523"/>
    <w:rsid w:val="0044083F"/>
    <w:rsid w:val="00441AE7"/>
    <w:rsid w:val="00445574"/>
    <w:rsid w:val="004467FB"/>
    <w:rsid w:val="00446A14"/>
    <w:rsid w:val="0045244B"/>
    <w:rsid w:val="00452D6B"/>
    <w:rsid w:val="0045332D"/>
    <w:rsid w:val="00454484"/>
    <w:rsid w:val="00454DDA"/>
    <w:rsid w:val="0045517B"/>
    <w:rsid w:val="00461415"/>
    <w:rsid w:val="00461B97"/>
    <w:rsid w:val="00463B77"/>
    <w:rsid w:val="00463C7B"/>
    <w:rsid w:val="004644A6"/>
    <w:rsid w:val="00465324"/>
    <w:rsid w:val="004659BD"/>
    <w:rsid w:val="004670FF"/>
    <w:rsid w:val="0046718D"/>
    <w:rsid w:val="00470775"/>
    <w:rsid w:val="00473A95"/>
    <w:rsid w:val="00473F9E"/>
    <w:rsid w:val="0047407D"/>
    <w:rsid w:val="004746B1"/>
    <w:rsid w:val="0047583F"/>
    <w:rsid w:val="00475DE8"/>
    <w:rsid w:val="00481C44"/>
    <w:rsid w:val="00483CBF"/>
    <w:rsid w:val="00484936"/>
    <w:rsid w:val="00485266"/>
    <w:rsid w:val="00485C89"/>
    <w:rsid w:val="00486BE3"/>
    <w:rsid w:val="00486CCB"/>
    <w:rsid w:val="004905E4"/>
    <w:rsid w:val="00490A89"/>
    <w:rsid w:val="00490AB4"/>
    <w:rsid w:val="00492F02"/>
    <w:rsid w:val="004933D9"/>
    <w:rsid w:val="004933E9"/>
    <w:rsid w:val="004939AE"/>
    <w:rsid w:val="00495C2D"/>
    <w:rsid w:val="004974E4"/>
    <w:rsid w:val="004A12DF"/>
    <w:rsid w:val="004A1BA8"/>
    <w:rsid w:val="004A4B57"/>
    <w:rsid w:val="004A63FA"/>
    <w:rsid w:val="004A6A3D"/>
    <w:rsid w:val="004B0272"/>
    <w:rsid w:val="004B2701"/>
    <w:rsid w:val="004B2E1B"/>
    <w:rsid w:val="004B3AA8"/>
    <w:rsid w:val="004B3E93"/>
    <w:rsid w:val="004B4000"/>
    <w:rsid w:val="004B4649"/>
    <w:rsid w:val="004B7526"/>
    <w:rsid w:val="004B7D7B"/>
    <w:rsid w:val="004C09B0"/>
    <w:rsid w:val="004C0AA2"/>
    <w:rsid w:val="004C1FBC"/>
    <w:rsid w:val="004C247B"/>
    <w:rsid w:val="004C25A2"/>
    <w:rsid w:val="004C3F1D"/>
    <w:rsid w:val="004C458D"/>
    <w:rsid w:val="004C4AD0"/>
    <w:rsid w:val="004C7556"/>
    <w:rsid w:val="004C75B2"/>
    <w:rsid w:val="004C7E8B"/>
    <w:rsid w:val="004C7E9D"/>
    <w:rsid w:val="004C7F67"/>
    <w:rsid w:val="004D00EE"/>
    <w:rsid w:val="004D076D"/>
    <w:rsid w:val="004D0EF1"/>
    <w:rsid w:val="004D2253"/>
    <w:rsid w:val="004D4406"/>
    <w:rsid w:val="004D52E2"/>
    <w:rsid w:val="004D7C42"/>
    <w:rsid w:val="004E0465"/>
    <w:rsid w:val="004E127B"/>
    <w:rsid w:val="004E1617"/>
    <w:rsid w:val="004E1C0A"/>
    <w:rsid w:val="004E1FAF"/>
    <w:rsid w:val="004E2109"/>
    <w:rsid w:val="004E30C5"/>
    <w:rsid w:val="004E4AA5"/>
    <w:rsid w:val="004E4AEE"/>
    <w:rsid w:val="004E59E3"/>
    <w:rsid w:val="004E5D5E"/>
    <w:rsid w:val="004E67C0"/>
    <w:rsid w:val="004F056C"/>
    <w:rsid w:val="004F391A"/>
    <w:rsid w:val="004F3CFB"/>
    <w:rsid w:val="004F50F3"/>
    <w:rsid w:val="004F558B"/>
    <w:rsid w:val="004F6456"/>
    <w:rsid w:val="004F696E"/>
    <w:rsid w:val="004F6C71"/>
    <w:rsid w:val="005010BE"/>
    <w:rsid w:val="00501139"/>
    <w:rsid w:val="0050363E"/>
    <w:rsid w:val="005039BC"/>
    <w:rsid w:val="005043BB"/>
    <w:rsid w:val="00504A3D"/>
    <w:rsid w:val="00505767"/>
    <w:rsid w:val="0050632E"/>
    <w:rsid w:val="005073F0"/>
    <w:rsid w:val="00510A7B"/>
    <w:rsid w:val="00512F6E"/>
    <w:rsid w:val="00513038"/>
    <w:rsid w:val="00514174"/>
    <w:rsid w:val="00516088"/>
    <w:rsid w:val="00516B0B"/>
    <w:rsid w:val="0052136C"/>
    <w:rsid w:val="0052202E"/>
    <w:rsid w:val="005220EC"/>
    <w:rsid w:val="00523004"/>
    <w:rsid w:val="00523B6D"/>
    <w:rsid w:val="00523F95"/>
    <w:rsid w:val="00524D65"/>
    <w:rsid w:val="00525B16"/>
    <w:rsid w:val="00530830"/>
    <w:rsid w:val="00533D04"/>
    <w:rsid w:val="00534804"/>
    <w:rsid w:val="00534BDF"/>
    <w:rsid w:val="005354EA"/>
    <w:rsid w:val="0053585F"/>
    <w:rsid w:val="00535EC4"/>
    <w:rsid w:val="00535ED9"/>
    <w:rsid w:val="005368D2"/>
    <w:rsid w:val="0053692B"/>
    <w:rsid w:val="00540AD0"/>
    <w:rsid w:val="00541853"/>
    <w:rsid w:val="005426AF"/>
    <w:rsid w:val="005439FA"/>
    <w:rsid w:val="00543BDA"/>
    <w:rsid w:val="00543E88"/>
    <w:rsid w:val="005441CC"/>
    <w:rsid w:val="005473D4"/>
    <w:rsid w:val="005479DA"/>
    <w:rsid w:val="00547BCC"/>
    <w:rsid w:val="0055013B"/>
    <w:rsid w:val="005505EF"/>
    <w:rsid w:val="00551F6F"/>
    <w:rsid w:val="005538D5"/>
    <w:rsid w:val="0055487C"/>
    <w:rsid w:val="00554A90"/>
    <w:rsid w:val="00555044"/>
    <w:rsid w:val="00560C6D"/>
    <w:rsid w:val="00560E1E"/>
    <w:rsid w:val="00561475"/>
    <w:rsid w:val="00562308"/>
    <w:rsid w:val="00563B02"/>
    <w:rsid w:val="0056487B"/>
    <w:rsid w:val="00564FB9"/>
    <w:rsid w:val="00565B17"/>
    <w:rsid w:val="00567507"/>
    <w:rsid w:val="0057164D"/>
    <w:rsid w:val="00571BE5"/>
    <w:rsid w:val="00571D70"/>
    <w:rsid w:val="00573D9E"/>
    <w:rsid w:val="00575160"/>
    <w:rsid w:val="005769C4"/>
    <w:rsid w:val="00577AD0"/>
    <w:rsid w:val="005801E3"/>
    <w:rsid w:val="005802A6"/>
    <w:rsid w:val="00581802"/>
    <w:rsid w:val="005818FE"/>
    <w:rsid w:val="005826F6"/>
    <w:rsid w:val="005836A8"/>
    <w:rsid w:val="00583A19"/>
    <w:rsid w:val="0058409C"/>
    <w:rsid w:val="00584262"/>
    <w:rsid w:val="00586630"/>
    <w:rsid w:val="00587ADD"/>
    <w:rsid w:val="005927B4"/>
    <w:rsid w:val="00593A49"/>
    <w:rsid w:val="00593A5E"/>
    <w:rsid w:val="0059486A"/>
    <w:rsid w:val="00594BFB"/>
    <w:rsid w:val="00595B93"/>
    <w:rsid w:val="00596160"/>
    <w:rsid w:val="0059627A"/>
    <w:rsid w:val="005966E2"/>
    <w:rsid w:val="00597007"/>
    <w:rsid w:val="00597685"/>
    <w:rsid w:val="00597BCA"/>
    <w:rsid w:val="005A0966"/>
    <w:rsid w:val="005A11B7"/>
    <w:rsid w:val="005A260B"/>
    <w:rsid w:val="005A42F8"/>
    <w:rsid w:val="005A4A1B"/>
    <w:rsid w:val="005A4C6A"/>
    <w:rsid w:val="005A55DC"/>
    <w:rsid w:val="005A5E01"/>
    <w:rsid w:val="005A6A0E"/>
    <w:rsid w:val="005A7830"/>
    <w:rsid w:val="005A7FCE"/>
    <w:rsid w:val="005B07F6"/>
    <w:rsid w:val="005B0F3F"/>
    <w:rsid w:val="005B191C"/>
    <w:rsid w:val="005B2630"/>
    <w:rsid w:val="005B36C4"/>
    <w:rsid w:val="005B4065"/>
    <w:rsid w:val="005B4903"/>
    <w:rsid w:val="005B51CE"/>
    <w:rsid w:val="005B5885"/>
    <w:rsid w:val="005B5CD7"/>
    <w:rsid w:val="005B6CF6"/>
    <w:rsid w:val="005B7422"/>
    <w:rsid w:val="005B757E"/>
    <w:rsid w:val="005C036B"/>
    <w:rsid w:val="005C0732"/>
    <w:rsid w:val="005C217F"/>
    <w:rsid w:val="005C29B8"/>
    <w:rsid w:val="005C3063"/>
    <w:rsid w:val="005C5882"/>
    <w:rsid w:val="005C5F21"/>
    <w:rsid w:val="005C6B14"/>
    <w:rsid w:val="005C7156"/>
    <w:rsid w:val="005D079C"/>
    <w:rsid w:val="005D0C75"/>
    <w:rsid w:val="005D4171"/>
    <w:rsid w:val="005D5492"/>
    <w:rsid w:val="005D6A95"/>
    <w:rsid w:val="005D6AED"/>
    <w:rsid w:val="005D6B2C"/>
    <w:rsid w:val="005D6D9C"/>
    <w:rsid w:val="005D6E6C"/>
    <w:rsid w:val="005E1359"/>
    <w:rsid w:val="005E2335"/>
    <w:rsid w:val="005E34CA"/>
    <w:rsid w:val="005E3C18"/>
    <w:rsid w:val="005E4250"/>
    <w:rsid w:val="005E6812"/>
    <w:rsid w:val="005E7881"/>
    <w:rsid w:val="005E78E0"/>
    <w:rsid w:val="005F0641"/>
    <w:rsid w:val="005F0861"/>
    <w:rsid w:val="005F09B0"/>
    <w:rsid w:val="005F0D9C"/>
    <w:rsid w:val="005F284E"/>
    <w:rsid w:val="005F394B"/>
    <w:rsid w:val="0060028C"/>
    <w:rsid w:val="006015CE"/>
    <w:rsid w:val="00604784"/>
    <w:rsid w:val="006051BB"/>
    <w:rsid w:val="00605D5E"/>
    <w:rsid w:val="00606419"/>
    <w:rsid w:val="00607C72"/>
    <w:rsid w:val="00607D29"/>
    <w:rsid w:val="00607DB8"/>
    <w:rsid w:val="00612952"/>
    <w:rsid w:val="00614A5C"/>
    <w:rsid w:val="00614CC1"/>
    <w:rsid w:val="00615A9D"/>
    <w:rsid w:val="00617387"/>
    <w:rsid w:val="006205D6"/>
    <w:rsid w:val="0062064C"/>
    <w:rsid w:val="006212F5"/>
    <w:rsid w:val="006234E7"/>
    <w:rsid w:val="006252D8"/>
    <w:rsid w:val="006259BC"/>
    <w:rsid w:val="00625B44"/>
    <w:rsid w:val="0062636B"/>
    <w:rsid w:val="006306B7"/>
    <w:rsid w:val="00630FD9"/>
    <w:rsid w:val="00632182"/>
    <w:rsid w:val="00632AE0"/>
    <w:rsid w:val="00633C17"/>
    <w:rsid w:val="00634D9E"/>
    <w:rsid w:val="00636E3E"/>
    <w:rsid w:val="006379F7"/>
    <w:rsid w:val="00637E4D"/>
    <w:rsid w:val="00640385"/>
    <w:rsid w:val="00640620"/>
    <w:rsid w:val="00641A1F"/>
    <w:rsid w:val="00645028"/>
    <w:rsid w:val="00645904"/>
    <w:rsid w:val="00645BA7"/>
    <w:rsid w:val="00651284"/>
    <w:rsid w:val="00651ACB"/>
    <w:rsid w:val="00651C47"/>
    <w:rsid w:val="00652302"/>
    <w:rsid w:val="00652AB2"/>
    <w:rsid w:val="00652E24"/>
    <w:rsid w:val="006531F1"/>
    <w:rsid w:val="00653487"/>
    <w:rsid w:val="00653F93"/>
    <w:rsid w:val="00653FED"/>
    <w:rsid w:val="00654EC0"/>
    <w:rsid w:val="0065525B"/>
    <w:rsid w:val="006552CF"/>
    <w:rsid w:val="00655D4F"/>
    <w:rsid w:val="00656D29"/>
    <w:rsid w:val="006577C1"/>
    <w:rsid w:val="00662352"/>
    <w:rsid w:val="006640E5"/>
    <w:rsid w:val="00664566"/>
    <w:rsid w:val="006646F1"/>
    <w:rsid w:val="00664929"/>
    <w:rsid w:val="00664F62"/>
    <w:rsid w:val="006655E1"/>
    <w:rsid w:val="00670A28"/>
    <w:rsid w:val="00672060"/>
    <w:rsid w:val="00672BFD"/>
    <w:rsid w:val="006732AA"/>
    <w:rsid w:val="00674F91"/>
    <w:rsid w:val="006770F4"/>
    <w:rsid w:val="00677A84"/>
    <w:rsid w:val="0068026D"/>
    <w:rsid w:val="00680A27"/>
    <w:rsid w:val="0068118F"/>
    <w:rsid w:val="006816A4"/>
    <w:rsid w:val="006819B8"/>
    <w:rsid w:val="00683C5B"/>
    <w:rsid w:val="006840A6"/>
    <w:rsid w:val="00684CFB"/>
    <w:rsid w:val="006850CD"/>
    <w:rsid w:val="00685AAB"/>
    <w:rsid w:val="006921EE"/>
    <w:rsid w:val="00692E6D"/>
    <w:rsid w:val="0069617F"/>
    <w:rsid w:val="006A01B2"/>
    <w:rsid w:val="006A07AA"/>
    <w:rsid w:val="006A2068"/>
    <w:rsid w:val="006A25E5"/>
    <w:rsid w:val="006A2B46"/>
    <w:rsid w:val="006A336D"/>
    <w:rsid w:val="006A37B9"/>
    <w:rsid w:val="006A6E66"/>
    <w:rsid w:val="006B2672"/>
    <w:rsid w:val="006B2F0B"/>
    <w:rsid w:val="006B54BF"/>
    <w:rsid w:val="006B5F44"/>
    <w:rsid w:val="006B5F90"/>
    <w:rsid w:val="006B62E4"/>
    <w:rsid w:val="006B6EBB"/>
    <w:rsid w:val="006B7A4B"/>
    <w:rsid w:val="006C1BB8"/>
    <w:rsid w:val="006C1BBA"/>
    <w:rsid w:val="006C2079"/>
    <w:rsid w:val="006C22C7"/>
    <w:rsid w:val="006C436F"/>
    <w:rsid w:val="006C53AA"/>
    <w:rsid w:val="006C5A62"/>
    <w:rsid w:val="006C5D68"/>
    <w:rsid w:val="006C6976"/>
    <w:rsid w:val="006C6DD0"/>
    <w:rsid w:val="006D04EA"/>
    <w:rsid w:val="006D16C4"/>
    <w:rsid w:val="006D3E96"/>
    <w:rsid w:val="006D4515"/>
    <w:rsid w:val="006D4BB1"/>
    <w:rsid w:val="006D62C5"/>
    <w:rsid w:val="006D6593"/>
    <w:rsid w:val="006D6C6C"/>
    <w:rsid w:val="006E1D2E"/>
    <w:rsid w:val="006E7216"/>
    <w:rsid w:val="006E7C88"/>
    <w:rsid w:val="006F03A8"/>
    <w:rsid w:val="006F1036"/>
    <w:rsid w:val="006F2ACA"/>
    <w:rsid w:val="006F2ADC"/>
    <w:rsid w:val="006F2BFE"/>
    <w:rsid w:val="006F31E9"/>
    <w:rsid w:val="006F4AC7"/>
    <w:rsid w:val="006F6284"/>
    <w:rsid w:val="007002C5"/>
    <w:rsid w:val="00704387"/>
    <w:rsid w:val="00707669"/>
    <w:rsid w:val="00711CBA"/>
    <w:rsid w:val="00711FB5"/>
    <w:rsid w:val="00712A01"/>
    <w:rsid w:val="007135AC"/>
    <w:rsid w:val="00714A64"/>
    <w:rsid w:val="00714F58"/>
    <w:rsid w:val="007166EC"/>
    <w:rsid w:val="00716CD7"/>
    <w:rsid w:val="007218CD"/>
    <w:rsid w:val="00722FBF"/>
    <w:rsid w:val="00722FC2"/>
    <w:rsid w:val="00724E1B"/>
    <w:rsid w:val="00725949"/>
    <w:rsid w:val="00726C90"/>
    <w:rsid w:val="00727FA2"/>
    <w:rsid w:val="00730BEE"/>
    <w:rsid w:val="007322D9"/>
    <w:rsid w:val="00732537"/>
    <w:rsid w:val="007327D4"/>
    <w:rsid w:val="00732BC0"/>
    <w:rsid w:val="00735755"/>
    <w:rsid w:val="00735C0A"/>
    <w:rsid w:val="00735CE1"/>
    <w:rsid w:val="0073720F"/>
    <w:rsid w:val="00737796"/>
    <w:rsid w:val="00740B01"/>
    <w:rsid w:val="0074165C"/>
    <w:rsid w:val="00742C35"/>
    <w:rsid w:val="007432CA"/>
    <w:rsid w:val="007439EB"/>
    <w:rsid w:val="00743CB4"/>
    <w:rsid w:val="00743F0A"/>
    <w:rsid w:val="007444E8"/>
    <w:rsid w:val="0074548E"/>
    <w:rsid w:val="00745773"/>
    <w:rsid w:val="00746800"/>
    <w:rsid w:val="007470D4"/>
    <w:rsid w:val="007501A8"/>
    <w:rsid w:val="007508A0"/>
    <w:rsid w:val="00750D61"/>
    <w:rsid w:val="00750EE1"/>
    <w:rsid w:val="00752B4D"/>
    <w:rsid w:val="00755402"/>
    <w:rsid w:val="00756B26"/>
    <w:rsid w:val="00756EDF"/>
    <w:rsid w:val="007579FF"/>
    <w:rsid w:val="007600E3"/>
    <w:rsid w:val="00760FC5"/>
    <w:rsid w:val="00761DD6"/>
    <w:rsid w:val="00763209"/>
    <w:rsid w:val="00763D72"/>
    <w:rsid w:val="00765C43"/>
    <w:rsid w:val="00765EFB"/>
    <w:rsid w:val="007671CA"/>
    <w:rsid w:val="00767C61"/>
    <w:rsid w:val="0077008A"/>
    <w:rsid w:val="00770B5C"/>
    <w:rsid w:val="00773589"/>
    <w:rsid w:val="00773C1F"/>
    <w:rsid w:val="00774DA4"/>
    <w:rsid w:val="00775C0C"/>
    <w:rsid w:val="00776599"/>
    <w:rsid w:val="00776D36"/>
    <w:rsid w:val="007800E2"/>
    <w:rsid w:val="0078114B"/>
    <w:rsid w:val="00781D2E"/>
    <w:rsid w:val="00781DD2"/>
    <w:rsid w:val="00782CE5"/>
    <w:rsid w:val="00783B0D"/>
    <w:rsid w:val="00783ECF"/>
    <w:rsid w:val="0078413A"/>
    <w:rsid w:val="00786AF0"/>
    <w:rsid w:val="00787638"/>
    <w:rsid w:val="0079189F"/>
    <w:rsid w:val="007937D2"/>
    <w:rsid w:val="00795462"/>
    <w:rsid w:val="007959E8"/>
    <w:rsid w:val="00795E9C"/>
    <w:rsid w:val="007A0521"/>
    <w:rsid w:val="007A2E12"/>
    <w:rsid w:val="007A3475"/>
    <w:rsid w:val="007A41C8"/>
    <w:rsid w:val="007A4C49"/>
    <w:rsid w:val="007A54CE"/>
    <w:rsid w:val="007A6FD9"/>
    <w:rsid w:val="007A7FFA"/>
    <w:rsid w:val="007B04EB"/>
    <w:rsid w:val="007B0D4F"/>
    <w:rsid w:val="007B2265"/>
    <w:rsid w:val="007B2E68"/>
    <w:rsid w:val="007B34B3"/>
    <w:rsid w:val="007B54A7"/>
    <w:rsid w:val="007B5A3D"/>
    <w:rsid w:val="007B5B95"/>
    <w:rsid w:val="007B6032"/>
    <w:rsid w:val="007B68EA"/>
    <w:rsid w:val="007B7453"/>
    <w:rsid w:val="007B77B6"/>
    <w:rsid w:val="007C2D89"/>
    <w:rsid w:val="007C37ED"/>
    <w:rsid w:val="007C4593"/>
    <w:rsid w:val="007C5038"/>
    <w:rsid w:val="007C5309"/>
    <w:rsid w:val="007C6069"/>
    <w:rsid w:val="007C7198"/>
    <w:rsid w:val="007D06C4"/>
    <w:rsid w:val="007D072D"/>
    <w:rsid w:val="007D1352"/>
    <w:rsid w:val="007D2508"/>
    <w:rsid w:val="007D346A"/>
    <w:rsid w:val="007D6107"/>
    <w:rsid w:val="007D6518"/>
    <w:rsid w:val="007D76BD"/>
    <w:rsid w:val="007E0BF1"/>
    <w:rsid w:val="007E170E"/>
    <w:rsid w:val="007E75E4"/>
    <w:rsid w:val="007F0200"/>
    <w:rsid w:val="007F0ED8"/>
    <w:rsid w:val="007F0F63"/>
    <w:rsid w:val="007F1072"/>
    <w:rsid w:val="007F75CE"/>
    <w:rsid w:val="008013A4"/>
    <w:rsid w:val="008027CE"/>
    <w:rsid w:val="00802F42"/>
    <w:rsid w:val="00804383"/>
    <w:rsid w:val="00804BB7"/>
    <w:rsid w:val="00804D41"/>
    <w:rsid w:val="00810257"/>
    <w:rsid w:val="008104F5"/>
    <w:rsid w:val="00811072"/>
    <w:rsid w:val="00811369"/>
    <w:rsid w:val="00814B1C"/>
    <w:rsid w:val="00815419"/>
    <w:rsid w:val="008163C8"/>
    <w:rsid w:val="008164A1"/>
    <w:rsid w:val="008164AE"/>
    <w:rsid w:val="00817325"/>
    <w:rsid w:val="008209E6"/>
    <w:rsid w:val="00823303"/>
    <w:rsid w:val="008233B2"/>
    <w:rsid w:val="00823A9F"/>
    <w:rsid w:val="00823C85"/>
    <w:rsid w:val="00825138"/>
    <w:rsid w:val="008269DD"/>
    <w:rsid w:val="00830621"/>
    <w:rsid w:val="00831C11"/>
    <w:rsid w:val="0083348C"/>
    <w:rsid w:val="008337B6"/>
    <w:rsid w:val="0083416D"/>
    <w:rsid w:val="00834DED"/>
    <w:rsid w:val="00835C14"/>
    <w:rsid w:val="008373D3"/>
    <w:rsid w:val="00837FB2"/>
    <w:rsid w:val="00840087"/>
    <w:rsid w:val="00840617"/>
    <w:rsid w:val="00840F84"/>
    <w:rsid w:val="00842A47"/>
    <w:rsid w:val="00843C13"/>
    <w:rsid w:val="008454F8"/>
    <w:rsid w:val="00845ADA"/>
    <w:rsid w:val="00846280"/>
    <w:rsid w:val="00846EC0"/>
    <w:rsid w:val="00847B56"/>
    <w:rsid w:val="00850CCA"/>
    <w:rsid w:val="00850FE1"/>
    <w:rsid w:val="00851615"/>
    <w:rsid w:val="0085173A"/>
    <w:rsid w:val="008535C4"/>
    <w:rsid w:val="00853BBD"/>
    <w:rsid w:val="00854372"/>
    <w:rsid w:val="00855A63"/>
    <w:rsid w:val="00855C22"/>
    <w:rsid w:val="008574F8"/>
    <w:rsid w:val="008603CE"/>
    <w:rsid w:val="008620FC"/>
    <w:rsid w:val="008627A5"/>
    <w:rsid w:val="008630F4"/>
    <w:rsid w:val="00863E05"/>
    <w:rsid w:val="00864981"/>
    <w:rsid w:val="00865ACA"/>
    <w:rsid w:val="00865CFA"/>
    <w:rsid w:val="00865D28"/>
    <w:rsid w:val="00865F85"/>
    <w:rsid w:val="00867C10"/>
    <w:rsid w:val="00870439"/>
    <w:rsid w:val="00870DA1"/>
    <w:rsid w:val="00871801"/>
    <w:rsid w:val="00873D38"/>
    <w:rsid w:val="00875D14"/>
    <w:rsid w:val="00875E48"/>
    <w:rsid w:val="0087739F"/>
    <w:rsid w:val="00880687"/>
    <w:rsid w:val="00882725"/>
    <w:rsid w:val="008828B4"/>
    <w:rsid w:val="00883ADE"/>
    <w:rsid w:val="00883F93"/>
    <w:rsid w:val="00884DB3"/>
    <w:rsid w:val="008854D0"/>
    <w:rsid w:val="00885A9D"/>
    <w:rsid w:val="008864F6"/>
    <w:rsid w:val="00886E7C"/>
    <w:rsid w:val="0089049D"/>
    <w:rsid w:val="00891EDC"/>
    <w:rsid w:val="00892664"/>
    <w:rsid w:val="008928C9"/>
    <w:rsid w:val="008930CB"/>
    <w:rsid w:val="008938DC"/>
    <w:rsid w:val="00893FD1"/>
    <w:rsid w:val="00894032"/>
    <w:rsid w:val="00894836"/>
    <w:rsid w:val="00895172"/>
    <w:rsid w:val="00895680"/>
    <w:rsid w:val="00896DFF"/>
    <w:rsid w:val="0089762C"/>
    <w:rsid w:val="00897E8B"/>
    <w:rsid w:val="008A173B"/>
    <w:rsid w:val="008A1893"/>
    <w:rsid w:val="008A1EF9"/>
    <w:rsid w:val="008A57E6"/>
    <w:rsid w:val="008A6438"/>
    <w:rsid w:val="008A6F81"/>
    <w:rsid w:val="008A769A"/>
    <w:rsid w:val="008B0C9C"/>
    <w:rsid w:val="008B166D"/>
    <w:rsid w:val="008B17F4"/>
    <w:rsid w:val="008B3615"/>
    <w:rsid w:val="008B4AC4"/>
    <w:rsid w:val="008B4FF3"/>
    <w:rsid w:val="008B50C8"/>
    <w:rsid w:val="008B5281"/>
    <w:rsid w:val="008B6A5F"/>
    <w:rsid w:val="008B753D"/>
    <w:rsid w:val="008B7E05"/>
    <w:rsid w:val="008C1797"/>
    <w:rsid w:val="008C190B"/>
    <w:rsid w:val="008C1C7B"/>
    <w:rsid w:val="008C219C"/>
    <w:rsid w:val="008C24E8"/>
    <w:rsid w:val="008C3F98"/>
    <w:rsid w:val="008C475E"/>
    <w:rsid w:val="008C5484"/>
    <w:rsid w:val="008C619A"/>
    <w:rsid w:val="008D0CE8"/>
    <w:rsid w:val="008D124B"/>
    <w:rsid w:val="008D2D1D"/>
    <w:rsid w:val="008D4343"/>
    <w:rsid w:val="008D453D"/>
    <w:rsid w:val="008D53AD"/>
    <w:rsid w:val="008D562B"/>
    <w:rsid w:val="008D5733"/>
    <w:rsid w:val="008D622B"/>
    <w:rsid w:val="008D666C"/>
    <w:rsid w:val="008D6BE0"/>
    <w:rsid w:val="008D7B54"/>
    <w:rsid w:val="008E0C9D"/>
    <w:rsid w:val="008E1648"/>
    <w:rsid w:val="008E1B3E"/>
    <w:rsid w:val="008E2319"/>
    <w:rsid w:val="008E4BB6"/>
    <w:rsid w:val="008E4E3C"/>
    <w:rsid w:val="008E5518"/>
    <w:rsid w:val="008E651B"/>
    <w:rsid w:val="008E6A84"/>
    <w:rsid w:val="008E6D0C"/>
    <w:rsid w:val="008F0CDC"/>
    <w:rsid w:val="008F0D00"/>
    <w:rsid w:val="008F17A3"/>
    <w:rsid w:val="008F1ED3"/>
    <w:rsid w:val="008F4C29"/>
    <w:rsid w:val="008F5155"/>
    <w:rsid w:val="008F5185"/>
    <w:rsid w:val="008F70BD"/>
    <w:rsid w:val="008F788F"/>
    <w:rsid w:val="008F7EA2"/>
    <w:rsid w:val="00902722"/>
    <w:rsid w:val="009027BC"/>
    <w:rsid w:val="009062E6"/>
    <w:rsid w:val="00906D76"/>
    <w:rsid w:val="00911BE5"/>
    <w:rsid w:val="00913CA9"/>
    <w:rsid w:val="009145AE"/>
    <w:rsid w:val="009146CE"/>
    <w:rsid w:val="00914CA7"/>
    <w:rsid w:val="009150F3"/>
    <w:rsid w:val="00915C3E"/>
    <w:rsid w:val="009161A8"/>
    <w:rsid w:val="009169E2"/>
    <w:rsid w:val="00920669"/>
    <w:rsid w:val="00920D40"/>
    <w:rsid w:val="00922F6B"/>
    <w:rsid w:val="009245AE"/>
    <w:rsid w:val="009245F5"/>
    <w:rsid w:val="009249EC"/>
    <w:rsid w:val="00925CD4"/>
    <w:rsid w:val="009264DA"/>
    <w:rsid w:val="009273B3"/>
    <w:rsid w:val="009305B5"/>
    <w:rsid w:val="00930AF8"/>
    <w:rsid w:val="00935F65"/>
    <w:rsid w:val="00935FE9"/>
    <w:rsid w:val="009370F6"/>
    <w:rsid w:val="009378DD"/>
    <w:rsid w:val="0093797C"/>
    <w:rsid w:val="00942351"/>
    <w:rsid w:val="009429D5"/>
    <w:rsid w:val="00942BF1"/>
    <w:rsid w:val="00942CB8"/>
    <w:rsid w:val="00945180"/>
    <w:rsid w:val="00945428"/>
    <w:rsid w:val="00945759"/>
    <w:rsid w:val="0094607B"/>
    <w:rsid w:val="009471E2"/>
    <w:rsid w:val="00947987"/>
    <w:rsid w:val="009514DA"/>
    <w:rsid w:val="00953604"/>
    <w:rsid w:val="0095496B"/>
    <w:rsid w:val="0095510F"/>
    <w:rsid w:val="00957B0A"/>
    <w:rsid w:val="0096042F"/>
    <w:rsid w:val="00960F1E"/>
    <w:rsid w:val="009610DC"/>
    <w:rsid w:val="00961490"/>
    <w:rsid w:val="0096381A"/>
    <w:rsid w:val="0096573E"/>
    <w:rsid w:val="00965E04"/>
    <w:rsid w:val="00966F2F"/>
    <w:rsid w:val="009674AD"/>
    <w:rsid w:val="00970CDC"/>
    <w:rsid w:val="00974281"/>
    <w:rsid w:val="009752C7"/>
    <w:rsid w:val="00975727"/>
    <w:rsid w:val="00977010"/>
    <w:rsid w:val="0097789B"/>
    <w:rsid w:val="00977D02"/>
    <w:rsid w:val="00977FF9"/>
    <w:rsid w:val="009809BB"/>
    <w:rsid w:val="0098364B"/>
    <w:rsid w:val="009860C8"/>
    <w:rsid w:val="009908A3"/>
    <w:rsid w:val="009911AF"/>
    <w:rsid w:val="00991875"/>
    <w:rsid w:val="00991F92"/>
    <w:rsid w:val="00992985"/>
    <w:rsid w:val="00993889"/>
    <w:rsid w:val="009943B2"/>
    <w:rsid w:val="0099510C"/>
    <w:rsid w:val="0099551B"/>
    <w:rsid w:val="009966FF"/>
    <w:rsid w:val="00996BD2"/>
    <w:rsid w:val="00997BF1"/>
    <w:rsid w:val="009A089C"/>
    <w:rsid w:val="009A118E"/>
    <w:rsid w:val="009A21CD"/>
    <w:rsid w:val="009A278C"/>
    <w:rsid w:val="009A2BC2"/>
    <w:rsid w:val="009A42C1"/>
    <w:rsid w:val="009A50B1"/>
    <w:rsid w:val="009A5383"/>
    <w:rsid w:val="009A5429"/>
    <w:rsid w:val="009A72AD"/>
    <w:rsid w:val="009A7D15"/>
    <w:rsid w:val="009B09E0"/>
    <w:rsid w:val="009B0BC5"/>
    <w:rsid w:val="009B1247"/>
    <w:rsid w:val="009B6029"/>
    <w:rsid w:val="009B68A9"/>
    <w:rsid w:val="009B6971"/>
    <w:rsid w:val="009C1BCC"/>
    <w:rsid w:val="009C26F9"/>
    <w:rsid w:val="009C27F1"/>
    <w:rsid w:val="009C3152"/>
    <w:rsid w:val="009C3257"/>
    <w:rsid w:val="009C4332"/>
    <w:rsid w:val="009C4CFA"/>
    <w:rsid w:val="009C5070"/>
    <w:rsid w:val="009C73D9"/>
    <w:rsid w:val="009D112C"/>
    <w:rsid w:val="009D1146"/>
    <w:rsid w:val="009D1385"/>
    <w:rsid w:val="009D13C6"/>
    <w:rsid w:val="009D3013"/>
    <w:rsid w:val="009D47FA"/>
    <w:rsid w:val="009D4C5B"/>
    <w:rsid w:val="009D50D2"/>
    <w:rsid w:val="009D6BCA"/>
    <w:rsid w:val="009E0105"/>
    <w:rsid w:val="009E0F62"/>
    <w:rsid w:val="009E4A58"/>
    <w:rsid w:val="009E5A2D"/>
    <w:rsid w:val="009E5AB2"/>
    <w:rsid w:val="009E6219"/>
    <w:rsid w:val="009E6432"/>
    <w:rsid w:val="009F02C3"/>
    <w:rsid w:val="009F03B3"/>
    <w:rsid w:val="009F319E"/>
    <w:rsid w:val="00A0096C"/>
    <w:rsid w:val="00A011D1"/>
    <w:rsid w:val="00A01757"/>
    <w:rsid w:val="00A028C0"/>
    <w:rsid w:val="00A02BAE"/>
    <w:rsid w:val="00A03355"/>
    <w:rsid w:val="00A06A6B"/>
    <w:rsid w:val="00A07E47"/>
    <w:rsid w:val="00A12082"/>
    <w:rsid w:val="00A129D0"/>
    <w:rsid w:val="00A12C33"/>
    <w:rsid w:val="00A138BA"/>
    <w:rsid w:val="00A13E6D"/>
    <w:rsid w:val="00A14C8E"/>
    <w:rsid w:val="00A1505F"/>
    <w:rsid w:val="00A153D9"/>
    <w:rsid w:val="00A15F09"/>
    <w:rsid w:val="00A169B6"/>
    <w:rsid w:val="00A17FCB"/>
    <w:rsid w:val="00A203CF"/>
    <w:rsid w:val="00A2122D"/>
    <w:rsid w:val="00A2271D"/>
    <w:rsid w:val="00A237D5"/>
    <w:rsid w:val="00A23D10"/>
    <w:rsid w:val="00A23FA4"/>
    <w:rsid w:val="00A2615C"/>
    <w:rsid w:val="00A273DA"/>
    <w:rsid w:val="00A2774E"/>
    <w:rsid w:val="00A30EFC"/>
    <w:rsid w:val="00A31984"/>
    <w:rsid w:val="00A32D73"/>
    <w:rsid w:val="00A3367B"/>
    <w:rsid w:val="00A338AD"/>
    <w:rsid w:val="00A3597D"/>
    <w:rsid w:val="00A36DD1"/>
    <w:rsid w:val="00A4006C"/>
    <w:rsid w:val="00A40091"/>
    <w:rsid w:val="00A4030F"/>
    <w:rsid w:val="00A41C79"/>
    <w:rsid w:val="00A41CB5"/>
    <w:rsid w:val="00A42CDF"/>
    <w:rsid w:val="00A4452E"/>
    <w:rsid w:val="00A4472C"/>
    <w:rsid w:val="00A44E69"/>
    <w:rsid w:val="00A4661E"/>
    <w:rsid w:val="00A476F3"/>
    <w:rsid w:val="00A538F1"/>
    <w:rsid w:val="00A53A55"/>
    <w:rsid w:val="00A55012"/>
    <w:rsid w:val="00A55BD6"/>
    <w:rsid w:val="00A55D50"/>
    <w:rsid w:val="00A57142"/>
    <w:rsid w:val="00A619C4"/>
    <w:rsid w:val="00A62B8E"/>
    <w:rsid w:val="00A62CEA"/>
    <w:rsid w:val="00A648CD"/>
    <w:rsid w:val="00A6537A"/>
    <w:rsid w:val="00A674C0"/>
    <w:rsid w:val="00A67866"/>
    <w:rsid w:val="00A70B07"/>
    <w:rsid w:val="00A723F8"/>
    <w:rsid w:val="00A72C24"/>
    <w:rsid w:val="00A74571"/>
    <w:rsid w:val="00A77205"/>
    <w:rsid w:val="00A77CCB"/>
    <w:rsid w:val="00A83D8D"/>
    <w:rsid w:val="00A8446B"/>
    <w:rsid w:val="00A8473F"/>
    <w:rsid w:val="00A848AC"/>
    <w:rsid w:val="00A85FB6"/>
    <w:rsid w:val="00A862D6"/>
    <w:rsid w:val="00A86AF8"/>
    <w:rsid w:val="00A8712C"/>
    <w:rsid w:val="00A8715E"/>
    <w:rsid w:val="00A873C0"/>
    <w:rsid w:val="00A9295B"/>
    <w:rsid w:val="00A93B09"/>
    <w:rsid w:val="00A942AA"/>
    <w:rsid w:val="00A952D7"/>
    <w:rsid w:val="00A963F7"/>
    <w:rsid w:val="00A96AD8"/>
    <w:rsid w:val="00AA052C"/>
    <w:rsid w:val="00AA1E45"/>
    <w:rsid w:val="00AA2A74"/>
    <w:rsid w:val="00AA4286"/>
    <w:rsid w:val="00AA456B"/>
    <w:rsid w:val="00AA57F5"/>
    <w:rsid w:val="00AA672E"/>
    <w:rsid w:val="00AA6EC9"/>
    <w:rsid w:val="00AA7C02"/>
    <w:rsid w:val="00AB6309"/>
    <w:rsid w:val="00AB6C5F"/>
    <w:rsid w:val="00AB7129"/>
    <w:rsid w:val="00AC27A6"/>
    <w:rsid w:val="00AC30F7"/>
    <w:rsid w:val="00AC3A5A"/>
    <w:rsid w:val="00AC4D95"/>
    <w:rsid w:val="00AC57FB"/>
    <w:rsid w:val="00AC5DF4"/>
    <w:rsid w:val="00AC627B"/>
    <w:rsid w:val="00AD0AEF"/>
    <w:rsid w:val="00AD0C06"/>
    <w:rsid w:val="00AD11B7"/>
    <w:rsid w:val="00AD1A94"/>
    <w:rsid w:val="00AD1C05"/>
    <w:rsid w:val="00AD239B"/>
    <w:rsid w:val="00AD4126"/>
    <w:rsid w:val="00AD421C"/>
    <w:rsid w:val="00AD44FA"/>
    <w:rsid w:val="00AD536D"/>
    <w:rsid w:val="00AD5700"/>
    <w:rsid w:val="00AE070A"/>
    <w:rsid w:val="00AE101C"/>
    <w:rsid w:val="00AE1454"/>
    <w:rsid w:val="00AE2A69"/>
    <w:rsid w:val="00AE37E5"/>
    <w:rsid w:val="00AE5EB4"/>
    <w:rsid w:val="00AE68E8"/>
    <w:rsid w:val="00AE74FF"/>
    <w:rsid w:val="00AF0C18"/>
    <w:rsid w:val="00AF38A1"/>
    <w:rsid w:val="00AF3BEA"/>
    <w:rsid w:val="00AF47C5"/>
    <w:rsid w:val="00AF5398"/>
    <w:rsid w:val="00AF7E3B"/>
    <w:rsid w:val="00B01794"/>
    <w:rsid w:val="00B02015"/>
    <w:rsid w:val="00B038AF"/>
    <w:rsid w:val="00B049AF"/>
    <w:rsid w:val="00B05955"/>
    <w:rsid w:val="00B05C5F"/>
    <w:rsid w:val="00B06381"/>
    <w:rsid w:val="00B07242"/>
    <w:rsid w:val="00B10534"/>
    <w:rsid w:val="00B113DB"/>
    <w:rsid w:val="00B118C2"/>
    <w:rsid w:val="00B11D8A"/>
    <w:rsid w:val="00B12981"/>
    <w:rsid w:val="00B147DD"/>
    <w:rsid w:val="00B153E3"/>
    <w:rsid w:val="00B156FD"/>
    <w:rsid w:val="00B21511"/>
    <w:rsid w:val="00B21F61"/>
    <w:rsid w:val="00B22D54"/>
    <w:rsid w:val="00B245B5"/>
    <w:rsid w:val="00B25988"/>
    <w:rsid w:val="00B2608F"/>
    <w:rsid w:val="00B261F1"/>
    <w:rsid w:val="00B265BC"/>
    <w:rsid w:val="00B30BC2"/>
    <w:rsid w:val="00B31FB1"/>
    <w:rsid w:val="00B33952"/>
    <w:rsid w:val="00B33C5E"/>
    <w:rsid w:val="00B33EF3"/>
    <w:rsid w:val="00B34289"/>
    <w:rsid w:val="00B342F4"/>
    <w:rsid w:val="00B34369"/>
    <w:rsid w:val="00B34DC2"/>
    <w:rsid w:val="00B35BD4"/>
    <w:rsid w:val="00B378E5"/>
    <w:rsid w:val="00B40921"/>
    <w:rsid w:val="00B4346D"/>
    <w:rsid w:val="00B440F4"/>
    <w:rsid w:val="00B447A5"/>
    <w:rsid w:val="00B4654C"/>
    <w:rsid w:val="00B47001"/>
    <w:rsid w:val="00B47293"/>
    <w:rsid w:val="00B47BF8"/>
    <w:rsid w:val="00B50E50"/>
    <w:rsid w:val="00B52120"/>
    <w:rsid w:val="00B536DF"/>
    <w:rsid w:val="00B54ABC"/>
    <w:rsid w:val="00B56FBE"/>
    <w:rsid w:val="00B60ACF"/>
    <w:rsid w:val="00B620AD"/>
    <w:rsid w:val="00B62B58"/>
    <w:rsid w:val="00B63BEF"/>
    <w:rsid w:val="00B64ED9"/>
    <w:rsid w:val="00B65149"/>
    <w:rsid w:val="00B66567"/>
    <w:rsid w:val="00B66F52"/>
    <w:rsid w:val="00B66FE5"/>
    <w:rsid w:val="00B705C6"/>
    <w:rsid w:val="00B7094D"/>
    <w:rsid w:val="00B70DDF"/>
    <w:rsid w:val="00B72880"/>
    <w:rsid w:val="00B758BF"/>
    <w:rsid w:val="00B77EC8"/>
    <w:rsid w:val="00B827A6"/>
    <w:rsid w:val="00B831CE"/>
    <w:rsid w:val="00B86677"/>
    <w:rsid w:val="00B87131"/>
    <w:rsid w:val="00B901D6"/>
    <w:rsid w:val="00B90F7D"/>
    <w:rsid w:val="00B939B1"/>
    <w:rsid w:val="00B94727"/>
    <w:rsid w:val="00B94EB2"/>
    <w:rsid w:val="00B95E17"/>
    <w:rsid w:val="00B96845"/>
    <w:rsid w:val="00B96C94"/>
    <w:rsid w:val="00B96D40"/>
    <w:rsid w:val="00B971CC"/>
    <w:rsid w:val="00B97386"/>
    <w:rsid w:val="00B9777D"/>
    <w:rsid w:val="00BA24A6"/>
    <w:rsid w:val="00BA263B"/>
    <w:rsid w:val="00BA2C24"/>
    <w:rsid w:val="00BA315A"/>
    <w:rsid w:val="00BA3DB0"/>
    <w:rsid w:val="00BA42B2"/>
    <w:rsid w:val="00BA58D4"/>
    <w:rsid w:val="00BA5B9E"/>
    <w:rsid w:val="00BA7C9A"/>
    <w:rsid w:val="00BB2C66"/>
    <w:rsid w:val="00BB41D1"/>
    <w:rsid w:val="00BB5F8F"/>
    <w:rsid w:val="00BB657A"/>
    <w:rsid w:val="00BB7F9E"/>
    <w:rsid w:val="00BC1A4E"/>
    <w:rsid w:val="00BC5DC7"/>
    <w:rsid w:val="00BC6B8B"/>
    <w:rsid w:val="00BC73D8"/>
    <w:rsid w:val="00BC7BFA"/>
    <w:rsid w:val="00BD1479"/>
    <w:rsid w:val="00BD2657"/>
    <w:rsid w:val="00BD52D7"/>
    <w:rsid w:val="00BD5AD2"/>
    <w:rsid w:val="00BD6E3F"/>
    <w:rsid w:val="00BD7471"/>
    <w:rsid w:val="00BE1235"/>
    <w:rsid w:val="00BE22F3"/>
    <w:rsid w:val="00BE324D"/>
    <w:rsid w:val="00BE39BA"/>
    <w:rsid w:val="00BE3B15"/>
    <w:rsid w:val="00BE5B52"/>
    <w:rsid w:val="00BE6290"/>
    <w:rsid w:val="00BE7B8D"/>
    <w:rsid w:val="00BF0993"/>
    <w:rsid w:val="00BF10A9"/>
    <w:rsid w:val="00BF1703"/>
    <w:rsid w:val="00BF231C"/>
    <w:rsid w:val="00BF3A4B"/>
    <w:rsid w:val="00BF51E5"/>
    <w:rsid w:val="00BF5C72"/>
    <w:rsid w:val="00BF71EA"/>
    <w:rsid w:val="00BF74A6"/>
    <w:rsid w:val="00C013AD"/>
    <w:rsid w:val="00C04904"/>
    <w:rsid w:val="00C056B3"/>
    <w:rsid w:val="00C103E5"/>
    <w:rsid w:val="00C13319"/>
    <w:rsid w:val="00C13EE9"/>
    <w:rsid w:val="00C1502A"/>
    <w:rsid w:val="00C158CD"/>
    <w:rsid w:val="00C15D69"/>
    <w:rsid w:val="00C17731"/>
    <w:rsid w:val="00C21540"/>
    <w:rsid w:val="00C21906"/>
    <w:rsid w:val="00C21A67"/>
    <w:rsid w:val="00C21BFA"/>
    <w:rsid w:val="00C24C8D"/>
    <w:rsid w:val="00C25FE2"/>
    <w:rsid w:val="00C26B53"/>
    <w:rsid w:val="00C271C8"/>
    <w:rsid w:val="00C279B2"/>
    <w:rsid w:val="00C33E50"/>
    <w:rsid w:val="00C34C20"/>
    <w:rsid w:val="00C35A3E"/>
    <w:rsid w:val="00C35D6E"/>
    <w:rsid w:val="00C36D5F"/>
    <w:rsid w:val="00C3710F"/>
    <w:rsid w:val="00C41FD8"/>
    <w:rsid w:val="00C42130"/>
    <w:rsid w:val="00C423A4"/>
    <w:rsid w:val="00C423E3"/>
    <w:rsid w:val="00C4258A"/>
    <w:rsid w:val="00C4270F"/>
    <w:rsid w:val="00C44BF5"/>
    <w:rsid w:val="00C45BE6"/>
    <w:rsid w:val="00C521D6"/>
    <w:rsid w:val="00C52762"/>
    <w:rsid w:val="00C54513"/>
    <w:rsid w:val="00C55232"/>
    <w:rsid w:val="00C553A4"/>
    <w:rsid w:val="00C55A06"/>
    <w:rsid w:val="00C55D03"/>
    <w:rsid w:val="00C57D09"/>
    <w:rsid w:val="00C601BC"/>
    <w:rsid w:val="00C6329F"/>
    <w:rsid w:val="00C63340"/>
    <w:rsid w:val="00C643F9"/>
    <w:rsid w:val="00C64E95"/>
    <w:rsid w:val="00C65AC4"/>
    <w:rsid w:val="00C71372"/>
    <w:rsid w:val="00C72410"/>
    <w:rsid w:val="00C7287F"/>
    <w:rsid w:val="00C72B6A"/>
    <w:rsid w:val="00C80CB8"/>
    <w:rsid w:val="00C819F8"/>
    <w:rsid w:val="00C8248C"/>
    <w:rsid w:val="00C84E33"/>
    <w:rsid w:val="00C86154"/>
    <w:rsid w:val="00C86D6F"/>
    <w:rsid w:val="00C905FC"/>
    <w:rsid w:val="00C92D03"/>
    <w:rsid w:val="00C9319C"/>
    <w:rsid w:val="00C9435D"/>
    <w:rsid w:val="00C94CFB"/>
    <w:rsid w:val="00C94DF2"/>
    <w:rsid w:val="00C95235"/>
    <w:rsid w:val="00C96741"/>
    <w:rsid w:val="00CA0F75"/>
    <w:rsid w:val="00CA2D1B"/>
    <w:rsid w:val="00CA375D"/>
    <w:rsid w:val="00CA662A"/>
    <w:rsid w:val="00CA7AFD"/>
    <w:rsid w:val="00CA7C3C"/>
    <w:rsid w:val="00CB0189"/>
    <w:rsid w:val="00CB0BA2"/>
    <w:rsid w:val="00CB19E0"/>
    <w:rsid w:val="00CB1A42"/>
    <w:rsid w:val="00CB1B0C"/>
    <w:rsid w:val="00CB2C0B"/>
    <w:rsid w:val="00CB2C0D"/>
    <w:rsid w:val="00CB517D"/>
    <w:rsid w:val="00CC038D"/>
    <w:rsid w:val="00CC08DB"/>
    <w:rsid w:val="00CC1935"/>
    <w:rsid w:val="00CC2881"/>
    <w:rsid w:val="00CC39FF"/>
    <w:rsid w:val="00CC3C2F"/>
    <w:rsid w:val="00CC4AC8"/>
    <w:rsid w:val="00CC5233"/>
    <w:rsid w:val="00CC5DE6"/>
    <w:rsid w:val="00CC67D3"/>
    <w:rsid w:val="00CC6E4E"/>
    <w:rsid w:val="00CC6FE8"/>
    <w:rsid w:val="00CC7202"/>
    <w:rsid w:val="00CD2808"/>
    <w:rsid w:val="00CD28BF"/>
    <w:rsid w:val="00CD4092"/>
    <w:rsid w:val="00CD4A20"/>
    <w:rsid w:val="00CD50A1"/>
    <w:rsid w:val="00CD519E"/>
    <w:rsid w:val="00CD7CFF"/>
    <w:rsid w:val="00CE0C4F"/>
    <w:rsid w:val="00CE1976"/>
    <w:rsid w:val="00CE30EA"/>
    <w:rsid w:val="00CE4EE2"/>
    <w:rsid w:val="00CE61F3"/>
    <w:rsid w:val="00CE6540"/>
    <w:rsid w:val="00CF048A"/>
    <w:rsid w:val="00CF155A"/>
    <w:rsid w:val="00CF2947"/>
    <w:rsid w:val="00CF4121"/>
    <w:rsid w:val="00CF42E3"/>
    <w:rsid w:val="00CF686F"/>
    <w:rsid w:val="00CF6E60"/>
    <w:rsid w:val="00CF7BCA"/>
    <w:rsid w:val="00D008FD"/>
    <w:rsid w:val="00D0122A"/>
    <w:rsid w:val="00D02105"/>
    <w:rsid w:val="00D0321C"/>
    <w:rsid w:val="00D035EC"/>
    <w:rsid w:val="00D04ED4"/>
    <w:rsid w:val="00D06AB1"/>
    <w:rsid w:val="00D06FC1"/>
    <w:rsid w:val="00D072ED"/>
    <w:rsid w:val="00D07A16"/>
    <w:rsid w:val="00D1067E"/>
    <w:rsid w:val="00D10F50"/>
    <w:rsid w:val="00D11272"/>
    <w:rsid w:val="00D126F5"/>
    <w:rsid w:val="00D1489E"/>
    <w:rsid w:val="00D149A9"/>
    <w:rsid w:val="00D17785"/>
    <w:rsid w:val="00D20737"/>
    <w:rsid w:val="00D215A5"/>
    <w:rsid w:val="00D21E81"/>
    <w:rsid w:val="00D22056"/>
    <w:rsid w:val="00D223DE"/>
    <w:rsid w:val="00D25E37"/>
    <w:rsid w:val="00D2661A"/>
    <w:rsid w:val="00D26D12"/>
    <w:rsid w:val="00D27582"/>
    <w:rsid w:val="00D27A55"/>
    <w:rsid w:val="00D27EC4"/>
    <w:rsid w:val="00D32719"/>
    <w:rsid w:val="00D32E88"/>
    <w:rsid w:val="00D33333"/>
    <w:rsid w:val="00D352A2"/>
    <w:rsid w:val="00D35824"/>
    <w:rsid w:val="00D4162B"/>
    <w:rsid w:val="00D41EE6"/>
    <w:rsid w:val="00D4514F"/>
    <w:rsid w:val="00D451E2"/>
    <w:rsid w:val="00D45E89"/>
    <w:rsid w:val="00D45E8D"/>
    <w:rsid w:val="00D466AE"/>
    <w:rsid w:val="00D4734F"/>
    <w:rsid w:val="00D51BF3"/>
    <w:rsid w:val="00D54A13"/>
    <w:rsid w:val="00D54E40"/>
    <w:rsid w:val="00D57985"/>
    <w:rsid w:val="00D637B7"/>
    <w:rsid w:val="00D66846"/>
    <w:rsid w:val="00D675FB"/>
    <w:rsid w:val="00D71F25"/>
    <w:rsid w:val="00D72A9C"/>
    <w:rsid w:val="00D75F19"/>
    <w:rsid w:val="00D76313"/>
    <w:rsid w:val="00D77031"/>
    <w:rsid w:val="00D83E17"/>
    <w:rsid w:val="00D84941"/>
    <w:rsid w:val="00D84FA1"/>
    <w:rsid w:val="00D851F0"/>
    <w:rsid w:val="00D86285"/>
    <w:rsid w:val="00D86DB7"/>
    <w:rsid w:val="00D87BF5"/>
    <w:rsid w:val="00D90721"/>
    <w:rsid w:val="00D90BA8"/>
    <w:rsid w:val="00D926D0"/>
    <w:rsid w:val="00D92AB3"/>
    <w:rsid w:val="00D93030"/>
    <w:rsid w:val="00D93D8A"/>
    <w:rsid w:val="00D950E1"/>
    <w:rsid w:val="00D952A6"/>
    <w:rsid w:val="00D97F99"/>
    <w:rsid w:val="00DA1DC5"/>
    <w:rsid w:val="00DA1E08"/>
    <w:rsid w:val="00DA24F8"/>
    <w:rsid w:val="00DA28E8"/>
    <w:rsid w:val="00DA2DEF"/>
    <w:rsid w:val="00DA38D3"/>
    <w:rsid w:val="00DA3932"/>
    <w:rsid w:val="00DA3AFC"/>
    <w:rsid w:val="00DA3DCA"/>
    <w:rsid w:val="00DA64F8"/>
    <w:rsid w:val="00DA6C15"/>
    <w:rsid w:val="00DB0258"/>
    <w:rsid w:val="00DB0A36"/>
    <w:rsid w:val="00DB19FC"/>
    <w:rsid w:val="00DB23CA"/>
    <w:rsid w:val="00DB2E00"/>
    <w:rsid w:val="00DB3667"/>
    <w:rsid w:val="00DB38EE"/>
    <w:rsid w:val="00DB498B"/>
    <w:rsid w:val="00DB4B6F"/>
    <w:rsid w:val="00DB66CA"/>
    <w:rsid w:val="00DB67BE"/>
    <w:rsid w:val="00DB6BCA"/>
    <w:rsid w:val="00DB6D18"/>
    <w:rsid w:val="00DB6F54"/>
    <w:rsid w:val="00DB6FA1"/>
    <w:rsid w:val="00DB73F7"/>
    <w:rsid w:val="00DB7A64"/>
    <w:rsid w:val="00DB7C20"/>
    <w:rsid w:val="00DC0321"/>
    <w:rsid w:val="00DC12EB"/>
    <w:rsid w:val="00DC29D7"/>
    <w:rsid w:val="00DC3067"/>
    <w:rsid w:val="00DC370B"/>
    <w:rsid w:val="00DC4518"/>
    <w:rsid w:val="00DC4582"/>
    <w:rsid w:val="00DC5B90"/>
    <w:rsid w:val="00DC632D"/>
    <w:rsid w:val="00DC667F"/>
    <w:rsid w:val="00DD00FF"/>
    <w:rsid w:val="00DD0619"/>
    <w:rsid w:val="00DD07FB"/>
    <w:rsid w:val="00DD25C6"/>
    <w:rsid w:val="00DD4AB6"/>
    <w:rsid w:val="00DD4F0E"/>
    <w:rsid w:val="00DD4FE5"/>
    <w:rsid w:val="00DD54B0"/>
    <w:rsid w:val="00DD57EE"/>
    <w:rsid w:val="00DD6BCC"/>
    <w:rsid w:val="00DD7414"/>
    <w:rsid w:val="00DE0544"/>
    <w:rsid w:val="00DE0A4B"/>
    <w:rsid w:val="00DE2410"/>
    <w:rsid w:val="00DE2939"/>
    <w:rsid w:val="00DE2AA2"/>
    <w:rsid w:val="00DE6700"/>
    <w:rsid w:val="00DE6E81"/>
    <w:rsid w:val="00DE703F"/>
    <w:rsid w:val="00DE7595"/>
    <w:rsid w:val="00DF1047"/>
    <w:rsid w:val="00DF1961"/>
    <w:rsid w:val="00DF4038"/>
    <w:rsid w:val="00DF44DE"/>
    <w:rsid w:val="00DF6723"/>
    <w:rsid w:val="00DF6E2A"/>
    <w:rsid w:val="00E010A9"/>
    <w:rsid w:val="00E01138"/>
    <w:rsid w:val="00E02DFB"/>
    <w:rsid w:val="00E030F9"/>
    <w:rsid w:val="00E0311A"/>
    <w:rsid w:val="00E03138"/>
    <w:rsid w:val="00E06404"/>
    <w:rsid w:val="00E11A85"/>
    <w:rsid w:val="00E12275"/>
    <w:rsid w:val="00E12495"/>
    <w:rsid w:val="00E12627"/>
    <w:rsid w:val="00E1581D"/>
    <w:rsid w:val="00E15CCD"/>
    <w:rsid w:val="00E202EF"/>
    <w:rsid w:val="00E210B5"/>
    <w:rsid w:val="00E21524"/>
    <w:rsid w:val="00E2385C"/>
    <w:rsid w:val="00E252F6"/>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3D0"/>
    <w:rsid w:val="00E60C63"/>
    <w:rsid w:val="00E61A56"/>
    <w:rsid w:val="00E61D6E"/>
    <w:rsid w:val="00E61F30"/>
    <w:rsid w:val="00E62FF9"/>
    <w:rsid w:val="00E635D6"/>
    <w:rsid w:val="00E639BC"/>
    <w:rsid w:val="00E64A44"/>
    <w:rsid w:val="00E656B4"/>
    <w:rsid w:val="00E664CC"/>
    <w:rsid w:val="00E70388"/>
    <w:rsid w:val="00E70F92"/>
    <w:rsid w:val="00E72754"/>
    <w:rsid w:val="00E73E24"/>
    <w:rsid w:val="00E74313"/>
    <w:rsid w:val="00E7486E"/>
    <w:rsid w:val="00E74C54"/>
    <w:rsid w:val="00E772F2"/>
    <w:rsid w:val="00E77A03"/>
    <w:rsid w:val="00E81023"/>
    <w:rsid w:val="00E822E8"/>
    <w:rsid w:val="00E82554"/>
    <w:rsid w:val="00E82606"/>
    <w:rsid w:val="00E831C1"/>
    <w:rsid w:val="00E8468F"/>
    <w:rsid w:val="00E846C8"/>
    <w:rsid w:val="00E84957"/>
    <w:rsid w:val="00E84A55"/>
    <w:rsid w:val="00E85326"/>
    <w:rsid w:val="00E85BFF"/>
    <w:rsid w:val="00E87E48"/>
    <w:rsid w:val="00E90391"/>
    <w:rsid w:val="00E906C2"/>
    <w:rsid w:val="00E91CA0"/>
    <w:rsid w:val="00E9311F"/>
    <w:rsid w:val="00E934D1"/>
    <w:rsid w:val="00E93632"/>
    <w:rsid w:val="00E94AF0"/>
    <w:rsid w:val="00E95D13"/>
    <w:rsid w:val="00E95DD3"/>
    <w:rsid w:val="00E969D5"/>
    <w:rsid w:val="00EA58D1"/>
    <w:rsid w:val="00EA61BC"/>
    <w:rsid w:val="00EA681A"/>
    <w:rsid w:val="00EA735B"/>
    <w:rsid w:val="00EB1008"/>
    <w:rsid w:val="00EB182C"/>
    <w:rsid w:val="00EB1E69"/>
    <w:rsid w:val="00EB2086"/>
    <w:rsid w:val="00EB31ED"/>
    <w:rsid w:val="00EB5EDF"/>
    <w:rsid w:val="00EB60FE"/>
    <w:rsid w:val="00EB74DB"/>
    <w:rsid w:val="00EC4D5A"/>
    <w:rsid w:val="00EC5359"/>
    <w:rsid w:val="00EC562A"/>
    <w:rsid w:val="00EC5C76"/>
    <w:rsid w:val="00ED067A"/>
    <w:rsid w:val="00ED1917"/>
    <w:rsid w:val="00ED2B50"/>
    <w:rsid w:val="00ED4B6A"/>
    <w:rsid w:val="00ED5171"/>
    <w:rsid w:val="00ED6156"/>
    <w:rsid w:val="00EE02B5"/>
    <w:rsid w:val="00EE0350"/>
    <w:rsid w:val="00EE0719"/>
    <w:rsid w:val="00EE0E80"/>
    <w:rsid w:val="00EE16CA"/>
    <w:rsid w:val="00EE44E6"/>
    <w:rsid w:val="00EE613F"/>
    <w:rsid w:val="00EE7295"/>
    <w:rsid w:val="00EE7869"/>
    <w:rsid w:val="00EF0104"/>
    <w:rsid w:val="00EF054A"/>
    <w:rsid w:val="00EF0DEB"/>
    <w:rsid w:val="00EF3235"/>
    <w:rsid w:val="00EF5785"/>
    <w:rsid w:val="00EF7E72"/>
    <w:rsid w:val="00F01631"/>
    <w:rsid w:val="00F06D37"/>
    <w:rsid w:val="00F07B9D"/>
    <w:rsid w:val="00F11173"/>
    <w:rsid w:val="00F11586"/>
    <w:rsid w:val="00F1183B"/>
    <w:rsid w:val="00F11C9F"/>
    <w:rsid w:val="00F12263"/>
    <w:rsid w:val="00F1409D"/>
    <w:rsid w:val="00F14214"/>
    <w:rsid w:val="00F14DEB"/>
    <w:rsid w:val="00F157A9"/>
    <w:rsid w:val="00F16F00"/>
    <w:rsid w:val="00F23DF6"/>
    <w:rsid w:val="00F258AE"/>
    <w:rsid w:val="00F25BB6"/>
    <w:rsid w:val="00F25C8D"/>
    <w:rsid w:val="00F25F3C"/>
    <w:rsid w:val="00F26B7E"/>
    <w:rsid w:val="00F27A3B"/>
    <w:rsid w:val="00F30868"/>
    <w:rsid w:val="00F314B2"/>
    <w:rsid w:val="00F31D48"/>
    <w:rsid w:val="00F31DC5"/>
    <w:rsid w:val="00F32C55"/>
    <w:rsid w:val="00F33817"/>
    <w:rsid w:val="00F33890"/>
    <w:rsid w:val="00F35A04"/>
    <w:rsid w:val="00F35DB9"/>
    <w:rsid w:val="00F410D4"/>
    <w:rsid w:val="00F420D5"/>
    <w:rsid w:val="00F43043"/>
    <w:rsid w:val="00F451EA"/>
    <w:rsid w:val="00F45447"/>
    <w:rsid w:val="00F456C6"/>
    <w:rsid w:val="00F4577B"/>
    <w:rsid w:val="00F46037"/>
    <w:rsid w:val="00F46496"/>
    <w:rsid w:val="00F474D0"/>
    <w:rsid w:val="00F50179"/>
    <w:rsid w:val="00F507E5"/>
    <w:rsid w:val="00F515EE"/>
    <w:rsid w:val="00F5439D"/>
    <w:rsid w:val="00F55BF1"/>
    <w:rsid w:val="00F56511"/>
    <w:rsid w:val="00F6194E"/>
    <w:rsid w:val="00F623AC"/>
    <w:rsid w:val="00F62572"/>
    <w:rsid w:val="00F6412A"/>
    <w:rsid w:val="00F65893"/>
    <w:rsid w:val="00F65BD1"/>
    <w:rsid w:val="00F661C0"/>
    <w:rsid w:val="00F66A4A"/>
    <w:rsid w:val="00F71E22"/>
    <w:rsid w:val="00F72142"/>
    <w:rsid w:val="00F72AE7"/>
    <w:rsid w:val="00F732C4"/>
    <w:rsid w:val="00F77BDC"/>
    <w:rsid w:val="00F8319C"/>
    <w:rsid w:val="00F833BA"/>
    <w:rsid w:val="00F8488B"/>
    <w:rsid w:val="00F84FD0"/>
    <w:rsid w:val="00F85386"/>
    <w:rsid w:val="00F859A8"/>
    <w:rsid w:val="00F86D87"/>
    <w:rsid w:val="00F874B6"/>
    <w:rsid w:val="00F9108B"/>
    <w:rsid w:val="00F91349"/>
    <w:rsid w:val="00F93688"/>
    <w:rsid w:val="00F93A8A"/>
    <w:rsid w:val="00F9477F"/>
    <w:rsid w:val="00F95248"/>
    <w:rsid w:val="00F956A9"/>
    <w:rsid w:val="00F958C7"/>
    <w:rsid w:val="00F963ED"/>
    <w:rsid w:val="00F966CF"/>
    <w:rsid w:val="00F96CAE"/>
    <w:rsid w:val="00F97C99"/>
    <w:rsid w:val="00FA4101"/>
    <w:rsid w:val="00FA5B76"/>
    <w:rsid w:val="00FA662D"/>
    <w:rsid w:val="00FA73B1"/>
    <w:rsid w:val="00FA7D68"/>
    <w:rsid w:val="00FB0CB9"/>
    <w:rsid w:val="00FB0FDC"/>
    <w:rsid w:val="00FB1AD7"/>
    <w:rsid w:val="00FB231D"/>
    <w:rsid w:val="00FB338A"/>
    <w:rsid w:val="00FB45F1"/>
    <w:rsid w:val="00FB4A72"/>
    <w:rsid w:val="00FB54E8"/>
    <w:rsid w:val="00FB5D55"/>
    <w:rsid w:val="00FB7054"/>
    <w:rsid w:val="00FC17B7"/>
    <w:rsid w:val="00FC1ACF"/>
    <w:rsid w:val="00FC2CB7"/>
    <w:rsid w:val="00FC4090"/>
    <w:rsid w:val="00FC42BA"/>
    <w:rsid w:val="00FC465E"/>
    <w:rsid w:val="00FC55B4"/>
    <w:rsid w:val="00FD00E6"/>
    <w:rsid w:val="00FD09A1"/>
    <w:rsid w:val="00FD0BDB"/>
    <w:rsid w:val="00FD2426"/>
    <w:rsid w:val="00FD2A7C"/>
    <w:rsid w:val="00FD59EB"/>
    <w:rsid w:val="00FD6DBD"/>
    <w:rsid w:val="00FD7299"/>
    <w:rsid w:val="00FE0F43"/>
    <w:rsid w:val="00FE1FBE"/>
    <w:rsid w:val="00FE3633"/>
    <w:rsid w:val="00FE3901"/>
    <w:rsid w:val="00FE39D3"/>
    <w:rsid w:val="00FE448A"/>
    <w:rsid w:val="00FE4BCE"/>
    <w:rsid w:val="00FE4BD1"/>
    <w:rsid w:val="00FE5134"/>
    <w:rsid w:val="00FE54AE"/>
    <w:rsid w:val="00FE576A"/>
    <w:rsid w:val="00FE737D"/>
    <w:rsid w:val="00FE7E79"/>
    <w:rsid w:val="00FF1D58"/>
    <w:rsid w:val="00FF3E7D"/>
    <w:rsid w:val="00FF5B99"/>
    <w:rsid w:val="00FF605F"/>
    <w:rsid w:val="00FF730C"/>
    <w:rsid w:val="00FF73F4"/>
    <w:rsid w:val="00FF7B1E"/>
    <w:rsid w:val="00FF7CE4"/>
    <w:rsid w:val="00FF7E39"/>
    <w:rsid w:val="05397F42"/>
    <w:rsid w:val="0C917B0E"/>
    <w:rsid w:val="11E42018"/>
    <w:rsid w:val="1DB1711F"/>
    <w:rsid w:val="1F552E17"/>
    <w:rsid w:val="26D6277C"/>
    <w:rsid w:val="2C08134D"/>
    <w:rsid w:val="34F068FA"/>
    <w:rsid w:val="35823AF2"/>
    <w:rsid w:val="364317F1"/>
    <w:rsid w:val="379545C3"/>
    <w:rsid w:val="37A058E5"/>
    <w:rsid w:val="453A4E21"/>
    <w:rsid w:val="4794614D"/>
    <w:rsid w:val="47CB3C5F"/>
    <w:rsid w:val="4F1C1F54"/>
    <w:rsid w:val="50CA6FA9"/>
    <w:rsid w:val="53326071"/>
    <w:rsid w:val="53A0784F"/>
    <w:rsid w:val="556A6805"/>
    <w:rsid w:val="5A426027"/>
    <w:rsid w:val="5A4C2BB6"/>
    <w:rsid w:val="5FB70AF0"/>
    <w:rsid w:val="64D524F2"/>
    <w:rsid w:val="688060D9"/>
    <w:rsid w:val="69DC4431"/>
    <w:rsid w:val="7265059C"/>
    <w:rsid w:val="739C2D02"/>
    <w:rsid w:val="76207704"/>
    <w:rsid w:val="7F5F39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fillcolor="white">
      <v:fill color="white"/>
    </o:shapedefaults>
    <o:shapelayout v:ext="edit">
      <o:idmap v:ext="edit" data="1"/>
    </o:shapelayout>
  </w:shapeDefaults>
  <w:decimalSymbol w:val="."/>
  <w:listSeparator w:val=","/>
  <w14:docId w14:val="4F52627D"/>
  <w15:docId w15:val="{AADE4C86-F943-4563-88DC-54145946E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c">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c"/>
    <w:next w:val="afffc"/>
    <w:link w:val="10"/>
    <w:qFormat/>
    <w:pPr>
      <w:keepNext/>
      <w:keepLines/>
      <w:spacing w:before="340" w:after="330" w:line="578" w:lineRule="auto"/>
      <w:outlineLvl w:val="0"/>
    </w:pPr>
    <w:rPr>
      <w:b/>
      <w:bCs/>
      <w:kern w:val="44"/>
      <w:sz w:val="44"/>
      <w:szCs w:val="44"/>
    </w:rPr>
  </w:style>
  <w:style w:type="paragraph" w:styleId="22">
    <w:name w:val="heading 2"/>
    <w:basedOn w:val="afffc"/>
    <w:next w:val="afffc"/>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c"/>
    <w:next w:val="afffc"/>
    <w:link w:val="30"/>
    <w:qFormat/>
    <w:pPr>
      <w:keepNext/>
      <w:keepLines/>
      <w:spacing w:before="260" w:after="260" w:line="416" w:lineRule="auto"/>
      <w:outlineLvl w:val="2"/>
    </w:pPr>
    <w:rPr>
      <w:b/>
      <w:bCs/>
      <w:sz w:val="32"/>
      <w:szCs w:val="32"/>
    </w:rPr>
  </w:style>
  <w:style w:type="paragraph" w:styleId="4">
    <w:name w:val="heading 4"/>
    <w:basedOn w:val="afffc"/>
    <w:next w:val="afffc"/>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c"/>
    <w:next w:val="afffc"/>
    <w:link w:val="50"/>
    <w:qFormat/>
    <w:pPr>
      <w:keepNext/>
      <w:keepLines/>
      <w:adjustRightInd/>
      <w:spacing w:before="280" w:after="290" w:line="376" w:lineRule="auto"/>
      <w:outlineLvl w:val="4"/>
    </w:pPr>
    <w:rPr>
      <w:b/>
      <w:bCs/>
      <w:sz w:val="28"/>
      <w:szCs w:val="28"/>
    </w:rPr>
  </w:style>
  <w:style w:type="paragraph" w:styleId="6">
    <w:name w:val="heading 6"/>
    <w:basedOn w:val="afffc"/>
    <w:next w:val="afffc"/>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c"/>
    <w:next w:val="afffc"/>
    <w:link w:val="70"/>
    <w:qFormat/>
    <w:pPr>
      <w:keepNext/>
      <w:keepLines/>
      <w:adjustRightInd/>
      <w:spacing w:before="240" w:after="64" w:line="320" w:lineRule="auto"/>
      <w:outlineLvl w:val="6"/>
    </w:pPr>
    <w:rPr>
      <w:b/>
      <w:bCs/>
      <w:sz w:val="24"/>
      <w:szCs w:val="24"/>
    </w:rPr>
  </w:style>
  <w:style w:type="paragraph" w:styleId="8">
    <w:name w:val="heading 8"/>
    <w:basedOn w:val="afffc"/>
    <w:next w:val="afffc"/>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c"/>
    <w:next w:val="afffc"/>
    <w:link w:val="90"/>
    <w:qFormat/>
    <w:pPr>
      <w:keepNext/>
      <w:keepLines/>
      <w:adjustRightInd/>
      <w:spacing w:before="240" w:after="64" w:line="320" w:lineRule="auto"/>
      <w:outlineLvl w:val="8"/>
    </w:pPr>
    <w:rPr>
      <w:rFonts w:ascii="Arial" w:eastAsia="黑体" w:hAnsi="Arial"/>
    </w:rPr>
  </w:style>
  <w:style w:type="character" w:default="1" w:styleId="afffd">
    <w:name w:val="Default Paragraph Font"/>
    <w:uiPriority w:val="1"/>
    <w:semiHidden/>
    <w:unhideWhenUsed/>
  </w:style>
  <w:style w:type="table" w:default="1" w:styleId="afffe">
    <w:name w:val="Normal Table"/>
    <w:uiPriority w:val="99"/>
    <w:semiHidden/>
    <w:unhideWhenUsed/>
    <w:tblPr>
      <w:tblInd w:w="0" w:type="dxa"/>
      <w:tblCellMar>
        <w:top w:w="0" w:type="dxa"/>
        <w:left w:w="108" w:type="dxa"/>
        <w:bottom w:w="0" w:type="dxa"/>
        <w:right w:w="108" w:type="dxa"/>
      </w:tblCellMar>
    </w:tblPr>
  </w:style>
  <w:style w:type="numbering" w:default="1" w:styleId="affff">
    <w:name w:val="No List"/>
    <w:uiPriority w:val="99"/>
    <w:semiHidden/>
    <w:unhideWhenUsed/>
  </w:style>
  <w:style w:type="paragraph" w:styleId="TOC7">
    <w:name w:val="toc 7"/>
    <w:basedOn w:val="afffc"/>
    <w:next w:val="afffc"/>
    <w:uiPriority w:val="39"/>
    <w:unhideWhenUsed/>
    <w:qFormat/>
    <w:pPr>
      <w:tabs>
        <w:tab w:val="right" w:leader="dot" w:pos="9344"/>
      </w:tabs>
      <w:spacing w:line="300" w:lineRule="exact"/>
      <w:ind w:left="1259"/>
    </w:pPr>
    <w:rPr>
      <w:rFonts w:ascii="宋体"/>
    </w:rPr>
  </w:style>
  <w:style w:type="paragraph" w:styleId="affff0">
    <w:name w:val="Normal Indent"/>
    <w:basedOn w:val="afffc"/>
    <w:qFormat/>
    <w:pPr>
      <w:ind w:firstLine="420"/>
    </w:pPr>
  </w:style>
  <w:style w:type="paragraph" w:styleId="affff1">
    <w:name w:val="Document Map"/>
    <w:basedOn w:val="afffc"/>
    <w:link w:val="affff2"/>
    <w:uiPriority w:val="99"/>
    <w:semiHidden/>
    <w:unhideWhenUsed/>
    <w:qFormat/>
    <w:rPr>
      <w:rFonts w:ascii="宋体"/>
      <w:sz w:val="18"/>
      <w:szCs w:val="18"/>
    </w:rPr>
  </w:style>
  <w:style w:type="paragraph" w:styleId="affff3">
    <w:name w:val="Body Text"/>
    <w:basedOn w:val="afffc"/>
    <w:link w:val="affff4"/>
    <w:qFormat/>
    <w:pPr>
      <w:spacing w:after="120"/>
    </w:pPr>
  </w:style>
  <w:style w:type="paragraph" w:styleId="TOC5">
    <w:name w:val="toc 5"/>
    <w:basedOn w:val="afffc"/>
    <w:next w:val="afffc"/>
    <w:uiPriority w:val="39"/>
    <w:unhideWhenUsed/>
    <w:qFormat/>
    <w:pPr>
      <w:ind w:left="839"/>
    </w:pPr>
    <w:rPr>
      <w:rFonts w:ascii="宋体"/>
    </w:rPr>
  </w:style>
  <w:style w:type="paragraph" w:styleId="TOC3">
    <w:name w:val="toc 3"/>
    <w:basedOn w:val="afffc"/>
    <w:next w:val="afffc"/>
    <w:uiPriority w:val="39"/>
    <w:unhideWhenUsed/>
    <w:qFormat/>
    <w:pPr>
      <w:spacing w:line="300" w:lineRule="exact"/>
      <w:ind w:left="420"/>
    </w:pPr>
    <w:rPr>
      <w:rFonts w:ascii="宋体"/>
    </w:rPr>
  </w:style>
  <w:style w:type="paragraph" w:styleId="affff5">
    <w:name w:val="Balloon Text"/>
    <w:basedOn w:val="afffc"/>
    <w:link w:val="affff6"/>
    <w:uiPriority w:val="99"/>
    <w:semiHidden/>
    <w:unhideWhenUsed/>
    <w:qFormat/>
    <w:rPr>
      <w:sz w:val="18"/>
      <w:szCs w:val="18"/>
    </w:rPr>
  </w:style>
  <w:style w:type="paragraph" w:styleId="affff7">
    <w:name w:val="footer"/>
    <w:basedOn w:val="afffc"/>
    <w:link w:val="affff8"/>
    <w:uiPriority w:val="99"/>
    <w:qFormat/>
    <w:pPr>
      <w:tabs>
        <w:tab w:val="center" w:pos="4153"/>
        <w:tab w:val="right" w:pos="8306"/>
      </w:tabs>
      <w:adjustRightInd/>
      <w:snapToGrid w:val="0"/>
      <w:spacing w:line="240" w:lineRule="auto"/>
      <w:jc w:val="right"/>
    </w:pPr>
    <w:rPr>
      <w:rFonts w:ascii="宋体"/>
      <w:sz w:val="18"/>
      <w:szCs w:val="18"/>
    </w:rPr>
  </w:style>
  <w:style w:type="paragraph" w:styleId="affff9">
    <w:name w:val="header"/>
    <w:basedOn w:val="afffc"/>
    <w:link w:val="affffa"/>
    <w:qFormat/>
    <w:pPr>
      <w:tabs>
        <w:tab w:val="center" w:pos="4153"/>
        <w:tab w:val="right" w:pos="8306"/>
      </w:tabs>
      <w:adjustRightInd/>
      <w:snapToGrid w:val="0"/>
      <w:jc w:val="center"/>
    </w:pPr>
    <w:rPr>
      <w:sz w:val="18"/>
      <w:szCs w:val="18"/>
    </w:rPr>
  </w:style>
  <w:style w:type="paragraph" w:styleId="TOC1">
    <w:name w:val="toc 1"/>
    <w:basedOn w:val="afffc"/>
    <w:next w:val="afffc"/>
    <w:uiPriority w:val="39"/>
    <w:unhideWhenUsed/>
    <w:qFormat/>
    <w:rPr>
      <w:rFonts w:ascii="宋体"/>
    </w:rPr>
  </w:style>
  <w:style w:type="paragraph" w:styleId="TOC4">
    <w:name w:val="toc 4"/>
    <w:basedOn w:val="afffc"/>
    <w:next w:val="afffc"/>
    <w:uiPriority w:val="39"/>
    <w:unhideWhenUsed/>
    <w:qFormat/>
    <w:pPr>
      <w:tabs>
        <w:tab w:val="right" w:leader="dot" w:pos="9344"/>
      </w:tabs>
      <w:spacing w:line="300" w:lineRule="exact"/>
      <w:ind w:left="629"/>
    </w:pPr>
    <w:rPr>
      <w:rFonts w:ascii="宋体"/>
    </w:rPr>
  </w:style>
  <w:style w:type="paragraph" w:styleId="affffb">
    <w:name w:val="footnote text"/>
    <w:basedOn w:val="afffc"/>
    <w:next w:val="afffc"/>
    <w:link w:val="affffc"/>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c"/>
    <w:next w:val="afffc"/>
    <w:uiPriority w:val="39"/>
    <w:unhideWhenUsed/>
    <w:qFormat/>
    <w:pPr>
      <w:spacing w:line="300" w:lineRule="exact"/>
      <w:ind w:left="1049"/>
    </w:pPr>
    <w:rPr>
      <w:rFonts w:ascii="宋体"/>
    </w:rPr>
  </w:style>
  <w:style w:type="paragraph" w:styleId="affffd">
    <w:name w:val="table of figures"/>
    <w:basedOn w:val="afffc"/>
    <w:next w:val="afffc"/>
    <w:semiHidden/>
    <w:qFormat/>
    <w:pPr>
      <w:adjustRightInd/>
      <w:spacing w:line="240" w:lineRule="auto"/>
      <w:jc w:val="left"/>
    </w:pPr>
    <w:rPr>
      <w:szCs w:val="24"/>
    </w:rPr>
  </w:style>
  <w:style w:type="paragraph" w:styleId="TOC2">
    <w:name w:val="toc 2"/>
    <w:basedOn w:val="afffc"/>
    <w:next w:val="afffc"/>
    <w:uiPriority w:val="39"/>
    <w:unhideWhenUsed/>
    <w:qFormat/>
    <w:pPr>
      <w:tabs>
        <w:tab w:val="right" w:leader="dot" w:pos="9344"/>
      </w:tabs>
      <w:spacing w:line="300" w:lineRule="exact"/>
      <w:ind w:left="210"/>
    </w:pPr>
    <w:rPr>
      <w:rFonts w:ascii="宋体"/>
    </w:rPr>
  </w:style>
  <w:style w:type="paragraph" w:styleId="affffe">
    <w:name w:val="Title"/>
    <w:basedOn w:val="afffc"/>
    <w:link w:val="afffff"/>
    <w:qFormat/>
    <w:pPr>
      <w:spacing w:before="240" w:after="60"/>
      <w:jc w:val="center"/>
      <w:outlineLvl w:val="0"/>
    </w:pPr>
    <w:rPr>
      <w:rFonts w:ascii="Arial" w:hAnsi="Arial" w:cs="Arial"/>
      <w:b/>
      <w:bCs/>
      <w:sz w:val="32"/>
      <w:szCs w:val="32"/>
    </w:rPr>
  </w:style>
  <w:style w:type="table" w:styleId="afffff0">
    <w:name w:val="Table Grid"/>
    <w:basedOn w:val="afff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Strong"/>
    <w:uiPriority w:val="22"/>
    <w:qFormat/>
    <w:rPr>
      <w:b/>
      <w:bCs/>
    </w:rPr>
  </w:style>
  <w:style w:type="character" w:styleId="afffff2">
    <w:name w:val="page number"/>
    <w:qFormat/>
    <w:rPr>
      <w:rFonts w:ascii="宋体" w:eastAsia="宋体" w:hAnsi="Times New Roman"/>
      <w:sz w:val="18"/>
    </w:rPr>
  </w:style>
  <w:style w:type="character" w:styleId="afffff3">
    <w:name w:val="Emphasis"/>
    <w:uiPriority w:val="20"/>
    <w:qFormat/>
    <w:rPr>
      <w:i/>
      <w:iCs/>
    </w:rPr>
  </w:style>
  <w:style w:type="character" w:styleId="afffff4">
    <w:name w:val="Hyperlink"/>
    <w:uiPriority w:val="99"/>
    <w:qFormat/>
    <w:rPr>
      <w:rFonts w:ascii="宋体" w:eastAsia="宋体" w:hAnsi="Times New Roman"/>
      <w:color w:val="auto"/>
      <w:spacing w:val="0"/>
      <w:w w:val="100"/>
      <w:position w:val="0"/>
      <w:sz w:val="21"/>
      <w:u w:val="none"/>
      <w:vertAlign w:val="baseline"/>
    </w:rPr>
  </w:style>
  <w:style w:type="character" w:styleId="afffff5">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a">
    <w:name w:val="页眉 字符"/>
    <w:link w:val="affff9"/>
    <w:uiPriority w:val="99"/>
    <w:qFormat/>
    <w:rPr>
      <w:rFonts w:ascii="Times New Roman" w:eastAsia="宋体" w:hAnsi="Times New Roman" w:cs="Times New Roman"/>
      <w:sz w:val="18"/>
      <w:szCs w:val="18"/>
    </w:rPr>
  </w:style>
  <w:style w:type="character" w:customStyle="1" w:styleId="affff8">
    <w:name w:val="页脚 字符"/>
    <w:link w:val="affff7"/>
    <w:uiPriority w:val="99"/>
    <w:qFormat/>
    <w:rPr>
      <w:rFonts w:ascii="宋体" w:eastAsia="宋体" w:hAnsi="Times New Roman" w:cs="Times New Roman"/>
      <w:sz w:val="18"/>
      <w:szCs w:val="18"/>
    </w:rPr>
  </w:style>
  <w:style w:type="character" w:customStyle="1" w:styleId="affff6">
    <w:name w:val="批注框文本 字符"/>
    <w:link w:val="affff5"/>
    <w:uiPriority w:val="99"/>
    <w:semiHidden/>
    <w:qFormat/>
    <w:rPr>
      <w:sz w:val="18"/>
      <w:szCs w:val="18"/>
    </w:rPr>
  </w:style>
  <w:style w:type="paragraph" w:styleId="afffff6">
    <w:name w:val="Quote"/>
    <w:basedOn w:val="afffc"/>
    <w:next w:val="afffc"/>
    <w:link w:val="afffff7"/>
    <w:uiPriority w:val="29"/>
    <w:qFormat/>
    <w:rPr>
      <w:i/>
      <w:iCs/>
      <w:color w:val="000000"/>
    </w:rPr>
  </w:style>
  <w:style w:type="character" w:customStyle="1" w:styleId="afffff7">
    <w:name w:val="引用 字符"/>
    <w:link w:val="afffff6"/>
    <w:uiPriority w:val="29"/>
    <w:qFormat/>
    <w:rPr>
      <w:i/>
      <w:iCs/>
      <w:color w:val="000000"/>
    </w:rPr>
  </w:style>
  <w:style w:type="character" w:customStyle="1" w:styleId="afffff">
    <w:name w:val="标题 字符"/>
    <w:link w:val="affffe"/>
    <w:qFormat/>
    <w:rPr>
      <w:rFonts w:ascii="Arial" w:eastAsia="宋体" w:hAnsi="Arial" w:cs="Arial"/>
      <w:b/>
      <w:bCs/>
      <w:sz w:val="32"/>
      <w:szCs w:val="32"/>
    </w:rPr>
  </w:style>
  <w:style w:type="paragraph" w:customStyle="1" w:styleId="afffff8">
    <w:name w:val="标准标志"/>
    <w:next w:val="afffc"/>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9">
    <w:name w:val="标准称谓"/>
    <w:next w:val="afffc"/>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a">
    <w:name w:val="标准文件_页脚偶数页"/>
    <w:qFormat/>
    <w:pPr>
      <w:ind w:left="198"/>
    </w:pPr>
    <w:rPr>
      <w:rFonts w:ascii="宋体"/>
      <w:sz w:val="18"/>
    </w:rPr>
  </w:style>
  <w:style w:type="paragraph" w:customStyle="1" w:styleId="afffffb">
    <w:name w:val="标准文件_页脚奇数页"/>
    <w:qFormat/>
    <w:pPr>
      <w:ind w:right="227"/>
      <w:jc w:val="right"/>
    </w:pPr>
    <w:rPr>
      <w:rFonts w:ascii="宋体"/>
      <w:sz w:val="18"/>
    </w:rPr>
  </w:style>
  <w:style w:type="paragraph" w:customStyle="1" w:styleId="afffffc">
    <w:name w:val="标准书眉一"/>
    <w:qFormat/>
    <w:pPr>
      <w:jc w:val="both"/>
    </w:pPr>
  </w:style>
  <w:style w:type="paragraph" w:customStyle="1" w:styleId="ICS">
    <w:name w:val="标准文件_ICS"/>
    <w:basedOn w:val="afffc"/>
    <w:qFormat/>
    <w:pPr>
      <w:spacing w:line="0" w:lineRule="atLeast"/>
    </w:pPr>
    <w:rPr>
      <w:rFonts w:ascii="黑体" w:eastAsia="黑体" w:hAnsi="宋体"/>
    </w:rPr>
  </w:style>
  <w:style w:type="paragraph" w:customStyle="1" w:styleId="afffffd">
    <w:name w:val="标准文件_标准正文"/>
    <w:basedOn w:val="afffc"/>
    <w:next w:val="afffffe"/>
    <w:qFormat/>
    <w:pPr>
      <w:snapToGrid w:val="0"/>
      <w:ind w:firstLineChars="200" w:firstLine="200"/>
    </w:pPr>
    <w:rPr>
      <w:kern w:val="0"/>
    </w:rPr>
  </w:style>
  <w:style w:type="paragraph" w:customStyle="1" w:styleId="afffffe">
    <w:name w:val="标准文件_段"/>
    <w:link w:val="Char"/>
    <w:qFormat/>
    <w:pPr>
      <w:autoSpaceDE w:val="0"/>
      <w:autoSpaceDN w:val="0"/>
      <w:ind w:firstLineChars="200" w:firstLine="200"/>
      <w:jc w:val="both"/>
    </w:pPr>
    <w:rPr>
      <w:rFonts w:ascii="宋体"/>
      <w:sz w:val="21"/>
    </w:rPr>
  </w:style>
  <w:style w:type="paragraph" w:customStyle="1" w:styleId="affffff">
    <w:name w:val="标准文件_版本"/>
    <w:basedOn w:val="afffffd"/>
    <w:qFormat/>
    <w:pPr>
      <w:adjustRightInd/>
      <w:snapToGrid/>
      <w:ind w:firstLineChars="0" w:firstLine="0"/>
    </w:pPr>
    <w:rPr>
      <w:rFonts w:ascii="宋体" w:hAnsi="宋体"/>
      <w:kern w:val="2"/>
    </w:rPr>
  </w:style>
  <w:style w:type="paragraph" w:customStyle="1" w:styleId="affffff0">
    <w:name w:val="标准文件_标准部门"/>
    <w:basedOn w:val="afffc"/>
    <w:qFormat/>
    <w:pPr>
      <w:jc w:val="center"/>
    </w:pPr>
    <w:rPr>
      <w:rFonts w:ascii="黑体" w:eastAsia="黑体"/>
      <w:kern w:val="0"/>
      <w:sz w:val="44"/>
    </w:rPr>
  </w:style>
  <w:style w:type="paragraph" w:customStyle="1" w:styleId="affffff1">
    <w:name w:val="标准文件_标准代替"/>
    <w:basedOn w:val="afffc"/>
    <w:next w:val="afffc"/>
    <w:qFormat/>
    <w:pPr>
      <w:spacing w:line="310" w:lineRule="exact"/>
      <w:jc w:val="right"/>
    </w:pPr>
    <w:rPr>
      <w:rFonts w:ascii="宋体" w:hAnsi="宋体"/>
      <w:kern w:val="0"/>
    </w:rPr>
  </w:style>
  <w:style w:type="paragraph" w:customStyle="1" w:styleId="affffff2">
    <w:name w:val="标准文件_标准名称标题"/>
    <w:basedOn w:val="afffc"/>
    <w:next w:val="afffc"/>
    <w:qFormat/>
    <w:pPr>
      <w:widowControl/>
      <w:shd w:val="clear" w:color="FFFFFF" w:fill="FFFFFF"/>
      <w:adjustRightInd/>
      <w:spacing w:before="640" w:after="100"/>
      <w:jc w:val="center"/>
    </w:pPr>
    <w:rPr>
      <w:rFonts w:ascii="黑体" w:eastAsia="黑体"/>
      <w:kern w:val="0"/>
      <w:sz w:val="32"/>
    </w:rPr>
  </w:style>
  <w:style w:type="paragraph" w:customStyle="1" w:styleId="affffff3">
    <w:name w:val="标准文件_页眉奇数页"/>
    <w:next w:val="afffc"/>
    <w:qFormat/>
    <w:pPr>
      <w:tabs>
        <w:tab w:val="center" w:pos="4154"/>
        <w:tab w:val="right" w:pos="8306"/>
      </w:tabs>
      <w:spacing w:after="120"/>
      <w:jc w:val="right"/>
    </w:pPr>
    <w:rPr>
      <w:rFonts w:ascii="黑体" w:eastAsia="黑体" w:hAnsi="宋体"/>
      <w:sz w:val="21"/>
    </w:rPr>
  </w:style>
  <w:style w:type="paragraph" w:customStyle="1" w:styleId="affffff4">
    <w:name w:val="标准文件_页眉偶数页"/>
    <w:basedOn w:val="affffff3"/>
    <w:next w:val="afffc"/>
    <w:qFormat/>
    <w:pPr>
      <w:jc w:val="left"/>
    </w:pPr>
  </w:style>
  <w:style w:type="paragraph" w:customStyle="1" w:styleId="affffff5">
    <w:name w:val="标准文件_参考文献标题"/>
    <w:basedOn w:val="afffc"/>
    <w:next w:val="afffc"/>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5">
    <w:name w:val="标准文件_二级条标题"/>
    <w:next w:val="afffffe"/>
    <w:qFormat/>
    <w:pPr>
      <w:widowControl w:val="0"/>
      <w:numPr>
        <w:ilvl w:val="3"/>
        <w:numId w:val="2"/>
      </w:numPr>
      <w:spacing w:beforeLines="50" w:afterLines="50"/>
      <w:jc w:val="both"/>
      <w:outlineLvl w:val="2"/>
    </w:pPr>
    <w:rPr>
      <w:rFonts w:ascii="黑体" w:eastAsia="黑体"/>
      <w:sz w:val="21"/>
    </w:rPr>
  </w:style>
  <w:style w:type="character" w:customStyle="1" w:styleId="affffff6">
    <w:name w:val="标准文件_发布"/>
    <w:qFormat/>
    <w:rPr>
      <w:rFonts w:ascii="黑体" w:eastAsia="黑体"/>
      <w:spacing w:val="0"/>
      <w:w w:val="100"/>
      <w:position w:val="3"/>
      <w:sz w:val="28"/>
    </w:rPr>
  </w:style>
  <w:style w:type="paragraph" w:customStyle="1" w:styleId="ad">
    <w:name w:val="标准文件_方框数字列项"/>
    <w:basedOn w:val="afffffe"/>
    <w:qFormat/>
    <w:pPr>
      <w:numPr>
        <w:numId w:val="3"/>
      </w:numPr>
      <w:ind w:firstLineChars="0" w:firstLine="0"/>
    </w:pPr>
  </w:style>
  <w:style w:type="paragraph" w:customStyle="1" w:styleId="affffff7">
    <w:name w:val="标准文件_封面标准编号"/>
    <w:basedOn w:val="afffc"/>
    <w:next w:val="affffff1"/>
    <w:qFormat/>
    <w:pPr>
      <w:spacing w:line="310" w:lineRule="exact"/>
      <w:jc w:val="right"/>
    </w:pPr>
    <w:rPr>
      <w:rFonts w:ascii="黑体" w:eastAsia="黑体"/>
      <w:kern w:val="0"/>
      <w:sz w:val="28"/>
    </w:rPr>
  </w:style>
  <w:style w:type="paragraph" w:customStyle="1" w:styleId="affffff8">
    <w:name w:val="标准文件_封面标准分类号"/>
    <w:basedOn w:val="afffc"/>
    <w:qFormat/>
    <w:rPr>
      <w:rFonts w:ascii="黑体" w:eastAsia="黑体"/>
      <w:b/>
      <w:kern w:val="0"/>
      <w:sz w:val="28"/>
    </w:rPr>
  </w:style>
  <w:style w:type="paragraph" w:customStyle="1" w:styleId="affffff9">
    <w:name w:val="标准文件_封面标准名称"/>
    <w:basedOn w:val="afffc"/>
    <w:qFormat/>
    <w:pPr>
      <w:spacing w:line="240" w:lineRule="auto"/>
      <w:jc w:val="center"/>
    </w:pPr>
    <w:rPr>
      <w:rFonts w:ascii="黑体" w:eastAsia="黑体"/>
      <w:kern w:val="0"/>
      <w:sz w:val="52"/>
    </w:rPr>
  </w:style>
  <w:style w:type="paragraph" w:customStyle="1" w:styleId="affffffa">
    <w:name w:val="标准文件_封面标准英文名称"/>
    <w:basedOn w:val="afffc"/>
    <w:qFormat/>
    <w:pPr>
      <w:spacing w:line="240" w:lineRule="auto"/>
      <w:jc w:val="center"/>
    </w:pPr>
    <w:rPr>
      <w:rFonts w:ascii="黑体" w:eastAsia="黑体"/>
      <w:b/>
      <w:sz w:val="28"/>
    </w:rPr>
  </w:style>
  <w:style w:type="paragraph" w:customStyle="1" w:styleId="affffffb">
    <w:name w:val="标准文件_封面发布日期"/>
    <w:basedOn w:val="afffc"/>
    <w:qFormat/>
    <w:pPr>
      <w:spacing w:line="310" w:lineRule="exact"/>
    </w:pPr>
    <w:rPr>
      <w:rFonts w:ascii="黑体" w:eastAsia="黑体"/>
      <w:kern w:val="0"/>
      <w:sz w:val="28"/>
    </w:rPr>
  </w:style>
  <w:style w:type="paragraph" w:customStyle="1" w:styleId="affffffc">
    <w:name w:val="标准文件_封面密级"/>
    <w:basedOn w:val="afffc"/>
    <w:qFormat/>
    <w:rPr>
      <w:rFonts w:eastAsia="黑体"/>
      <w:sz w:val="32"/>
    </w:rPr>
  </w:style>
  <w:style w:type="paragraph" w:customStyle="1" w:styleId="affffffd">
    <w:name w:val="标准文件_封面实施日期"/>
    <w:basedOn w:val="afffc"/>
    <w:qFormat/>
    <w:pPr>
      <w:spacing w:line="310" w:lineRule="exact"/>
      <w:jc w:val="right"/>
    </w:pPr>
    <w:rPr>
      <w:rFonts w:ascii="黑体" w:eastAsia="黑体"/>
      <w:sz w:val="28"/>
    </w:rPr>
  </w:style>
  <w:style w:type="paragraph" w:customStyle="1" w:styleId="affffffe">
    <w:name w:val="标准文件_封面抬头"/>
    <w:basedOn w:val="afffffe"/>
    <w:qFormat/>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fe"/>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5">
    <w:name w:val="标准文件_附录表标题"/>
    <w:next w:val="afffffe"/>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b">
    <w:name w:val="标准文件_附录一级条标题"/>
    <w:next w:val="afffffe"/>
    <w:qFormat/>
    <w:pPr>
      <w:widowControl w:val="0"/>
      <w:numPr>
        <w:ilvl w:val="1"/>
        <w:numId w:val="4"/>
      </w:numPr>
      <w:spacing w:beforeLines="50" w:afterLines="50"/>
      <w:jc w:val="both"/>
      <w:outlineLvl w:val="2"/>
    </w:pPr>
    <w:rPr>
      <w:rFonts w:ascii="黑体" w:eastAsia="黑体"/>
      <w:kern w:val="21"/>
      <w:sz w:val="21"/>
    </w:rPr>
  </w:style>
  <w:style w:type="paragraph" w:customStyle="1" w:styleId="affc">
    <w:name w:val="标准文件_附录二级条标题"/>
    <w:basedOn w:val="affb"/>
    <w:next w:val="afffffe"/>
    <w:qFormat/>
    <w:pPr>
      <w:widowControl/>
      <w:numPr>
        <w:ilvl w:val="2"/>
      </w:numPr>
      <w:wordWrap w:val="0"/>
      <w:overflowPunct w:val="0"/>
      <w:autoSpaceDE w:val="0"/>
      <w:autoSpaceDN w:val="0"/>
      <w:textAlignment w:val="baseline"/>
      <w:outlineLvl w:val="3"/>
    </w:pPr>
  </w:style>
  <w:style w:type="paragraph" w:customStyle="1" w:styleId="afffffff">
    <w:name w:val="标准文件_附录公式"/>
    <w:basedOn w:val="afffffd"/>
    <w:next w:val="afffffd"/>
    <w:qFormat/>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fe"/>
    <w:qFormat/>
    <w:pPr>
      <w:widowControl w:val="0"/>
      <w:numPr>
        <w:ilvl w:val="3"/>
        <w:numId w:val="4"/>
      </w:numPr>
      <w:spacing w:beforeLines="50" w:afterLines="50"/>
      <w:jc w:val="both"/>
      <w:outlineLvl w:val="4"/>
    </w:pPr>
    <w:rPr>
      <w:rFonts w:ascii="黑体" w:eastAsia="黑体"/>
      <w:kern w:val="21"/>
      <w:sz w:val="21"/>
    </w:rPr>
  </w:style>
  <w:style w:type="paragraph" w:customStyle="1" w:styleId="affe">
    <w:name w:val="标准文件_附录四级条标题"/>
    <w:next w:val="afffffe"/>
    <w:qFormat/>
    <w:pPr>
      <w:widowControl w:val="0"/>
      <w:numPr>
        <w:ilvl w:val="4"/>
        <w:numId w:val="4"/>
      </w:numPr>
      <w:spacing w:beforeLines="50" w:afterLines="50"/>
      <w:jc w:val="both"/>
      <w:outlineLvl w:val="5"/>
    </w:pPr>
    <w:rPr>
      <w:rFonts w:ascii="黑体" w:eastAsia="黑体"/>
      <w:kern w:val="21"/>
      <w:sz w:val="21"/>
    </w:rPr>
  </w:style>
  <w:style w:type="paragraph" w:customStyle="1" w:styleId="aff">
    <w:name w:val="标准文件_附录图标题"/>
    <w:next w:val="afffffe"/>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f">
    <w:name w:val="标准文件_附录五级条标题"/>
    <w:next w:val="afffff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f3"/>
    <w:qFormat/>
    <w:pPr>
      <w:numPr>
        <w:numId w:val="7"/>
      </w:numPr>
      <w:tabs>
        <w:tab w:val="left" w:pos="6406"/>
      </w:tabs>
      <w:spacing w:before="220" w:after="320"/>
      <w:jc w:val="center"/>
      <w:outlineLvl w:val="0"/>
    </w:pPr>
    <w:rPr>
      <w:rFonts w:ascii="黑体" w:eastAsia="黑体"/>
      <w:sz w:val="21"/>
    </w:rPr>
  </w:style>
  <w:style w:type="character" w:customStyle="1" w:styleId="affff4">
    <w:name w:val="正文文本 字符"/>
    <w:link w:val="affff3"/>
    <w:qFormat/>
    <w:rPr>
      <w:rFonts w:ascii="Times New Roman" w:eastAsia="宋体" w:hAnsi="Times New Roman" w:cs="Times New Roman"/>
      <w:szCs w:val="20"/>
    </w:rPr>
  </w:style>
  <w:style w:type="paragraph" w:customStyle="1" w:styleId="afffffff0">
    <w:name w:val="标准文件_附录章标题"/>
    <w:next w:val="af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1">
    <w:name w:val="标准文件_公式后的破折号"/>
    <w:basedOn w:val="afffffe"/>
    <w:next w:val="afffffe"/>
    <w:qFormat/>
    <w:pPr>
      <w:ind w:leftChars="200" w:left="488" w:hangingChars="290" w:hanging="289"/>
    </w:pPr>
  </w:style>
  <w:style w:type="paragraph" w:customStyle="1" w:styleId="a6">
    <w:name w:val="标准文件_前言、引言标题"/>
    <w:next w:val="afffc"/>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f2">
    <w:name w:val="标准文件_目次、标准名称标题"/>
    <w:basedOn w:val="a6"/>
    <w:next w:val="afffffe"/>
    <w:qFormat/>
    <w:pPr>
      <w:spacing w:line="460" w:lineRule="exact"/>
    </w:pPr>
  </w:style>
  <w:style w:type="paragraph" w:customStyle="1" w:styleId="afffffff3">
    <w:name w:val="标准文件_目录标题"/>
    <w:basedOn w:val="afffc"/>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f2">
    <w:name w:val="标准文件_破折号列项（二级）"/>
    <w:basedOn w:val="af1"/>
    <w:qFormat/>
    <w:pPr>
      <w:numPr>
        <w:numId w:val="10"/>
      </w:numPr>
      <w:ind w:left="0" w:firstLine="200"/>
    </w:pPr>
  </w:style>
  <w:style w:type="paragraph" w:customStyle="1" w:styleId="afff6">
    <w:name w:val="标准文件_三级条标题"/>
    <w:basedOn w:val="afff5"/>
    <w:next w:val="af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4">
    <w:name w:val="标准文件_示例后续"/>
    <w:basedOn w:val="afffc"/>
    <w:qFormat/>
    <w:pPr>
      <w:adjustRightInd/>
      <w:spacing w:line="240" w:lineRule="auto"/>
      <w:ind w:firstLineChars="200" w:firstLine="200"/>
    </w:pPr>
    <w:rPr>
      <w:sz w:val="18"/>
      <w:szCs w:val="24"/>
    </w:rPr>
  </w:style>
  <w:style w:type="paragraph" w:customStyle="1" w:styleId="afff0">
    <w:name w:val="标准文件_数字编号列项"/>
    <w:qFormat/>
    <w:pPr>
      <w:numPr>
        <w:numId w:val="11"/>
      </w:numPr>
      <w:jc w:val="both"/>
    </w:pPr>
    <w:rPr>
      <w:rFonts w:ascii="宋体" w:hAnsi="宋体"/>
      <w:sz w:val="21"/>
    </w:rPr>
  </w:style>
  <w:style w:type="paragraph" w:customStyle="1" w:styleId="afff7">
    <w:name w:val="标准文件_四级条标题"/>
    <w:next w:val="afffffe"/>
    <w:qFormat/>
    <w:pPr>
      <w:widowControl w:val="0"/>
      <w:numPr>
        <w:ilvl w:val="5"/>
        <w:numId w:val="2"/>
      </w:numPr>
      <w:spacing w:beforeLines="50" w:afterLines="50"/>
      <w:jc w:val="both"/>
      <w:outlineLvl w:val="4"/>
    </w:pPr>
    <w:rPr>
      <w:rFonts w:ascii="黑体" w:eastAsia="黑体"/>
      <w:sz w:val="21"/>
    </w:rPr>
  </w:style>
  <w:style w:type="character" w:customStyle="1" w:styleId="affffc">
    <w:name w:val="脚注文本 字符"/>
    <w:link w:val="affffb"/>
    <w:semiHidden/>
    <w:qFormat/>
    <w:rPr>
      <w:rFonts w:ascii="宋体" w:eastAsia="宋体" w:hAnsi="Times New Roman" w:cs="Times New Roman"/>
      <w:sz w:val="18"/>
      <w:szCs w:val="18"/>
    </w:rPr>
  </w:style>
  <w:style w:type="paragraph" w:customStyle="1" w:styleId="afffffff5">
    <w:name w:val="标准文件_条文脚注"/>
    <w:basedOn w:val="affffb"/>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c"/>
    <w:next w:val="afffffe"/>
    <w:qFormat/>
    <w:pPr>
      <w:numPr>
        <w:numId w:val="12"/>
      </w:numPr>
      <w:spacing w:line="240" w:lineRule="auto"/>
      <w:jc w:val="left"/>
    </w:pPr>
    <w:rPr>
      <w:rFonts w:ascii="宋体" w:hAnsi="宋体"/>
      <w:sz w:val="18"/>
    </w:rPr>
  </w:style>
  <w:style w:type="character" w:customStyle="1" w:styleId="afffffff6">
    <w:name w:val="标准文件_图表脚注内容"/>
    <w:qFormat/>
    <w:rPr>
      <w:rFonts w:ascii="宋体" w:eastAsia="宋体" w:hAnsi="宋体" w:cs="Times New Roman"/>
      <w:spacing w:val="0"/>
      <w:sz w:val="18"/>
      <w:vertAlign w:val="superscript"/>
    </w:rPr>
  </w:style>
  <w:style w:type="paragraph" w:customStyle="1" w:styleId="afff8">
    <w:name w:val="标准文件_五级条标题"/>
    <w:next w:val="afffffe"/>
    <w:qFormat/>
    <w:pPr>
      <w:widowControl w:val="0"/>
      <w:numPr>
        <w:ilvl w:val="6"/>
        <w:numId w:val="2"/>
      </w:numPr>
      <w:spacing w:beforeLines="50" w:afterLines="50"/>
      <w:jc w:val="both"/>
      <w:outlineLvl w:val="5"/>
    </w:pPr>
    <w:rPr>
      <w:rFonts w:ascii="黑体" w:eastAsia="黑体"/>
      <w:sz w:val="21"/>
    </w:rPr>
  </w:style>
  <w:style w:type="paragraph" w:customStyle="1" w:styleId="afff3">
    <w:name w:val="标准文件_章标题"/>
    <w:next w:val="afffffe"/>
    <w:qFormat/>
    <w:pPr>
      <w:numPr>
        <w:ilvl w:val="1"/>
        <w:numId w:val="2"/>
      </w:numPr>
      <w:spacing w:beforeLines="100" w:afterLines="100"/>
      <w:jc w:val="both"/>
      <w:outlineLvl w:val="0"/>
    </w:pPr>
    <w:rPr>
      <w:rFonts w:ascii="黑体" w:eastAsia="黑体"/>
      <w:sz w:val="21"/>
    </w:rPr>
  </w:style>
  <w:style w:type="paragraph" w:customStyle="1" w:styleId="afff4">
    <w:name w:val="标准文件_一级条标题"/>
    <w:basedOn w:val="afff3"/>
    <w:next w:val="afffffe"/>
    <w:qFormat/>
    <w:pPr>
      <w:numPr>
        <w:ilvl w:val="2"/>
      </w:numPr>
      <w:spacing w:beforeLines="50" w:afterLines="50"/>
      <w:outlineLvl w:val="1"/>
    </w:pPr>
  </w:style>
  <w:style w:type="paragraph" w:customStyle="1" w:styleId="afffffff7">
    <w:name w:val="标准文件_一致程度"/>
    <w:basedOn w:val="afffc"/>
    <w:qFormat/>
    <w:pPr>
      <w:spacing w:line="440" w:lineRule="exact"/>
      <w:jc w:val="center"/>
    </w:pPr>
    <w:rPr>
      <w:sz w:val="28"/>
    </w:rPr>
  </w:style>
  <w:style w:type="paragraph" w:customStyle="1" w:styleId="afffffff8">
    <w:name w:val="标准文件_引言标题"/>
    <w:next w:val="afffc"/>
    <w:qFormat/>
    <w:pPr>
      <w:shd w:val="clear" w:color="FFFFFF" w:fill="FFFFFF"/>
      <w:spacing w:before="540" w:after="600"/>
      <w:jc w:val="center"/>
      <w:outlineLvl w:val="0"/>
    </w:pPr>
    <w:rPr>
      <w:rFonts w:ascii="黑体" w:eastAsia="黑体"/>
      <w:sz w:val="32"/>
    </w:rPr>
  </w:style>
  <w:style w:type="paragraph" w:customStyle="1" w:styleId="afffffff9">
    <w:name w:val="标准文件_英文图表脚注"/>
    <w:basedOn w:val="afffffd"/>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c"/>
    <w:next w:val="af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c"/>
    <w:qFormat/>
    <w:pPr>
      <w:numPr>
        <w:numId w:val="15"/>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fe"/>
    <w:qFormat/>
    <w:pPr>
      <w:numPr>
        <w:numId w:val="16"/>
      </w:numPr>
      <w:tabs>
        <w:tab w:val="left" w:pos="0"/>
      </w:tabs>
      <w:spacing w:beforeLines="50" w:afterLines="50"/>
      <w:jc w:val="center"/>
    </w:pPr>
    <w:rPr>
      <w:rFonts w:ascii="黑体" w:eastAsia="黑体"/>
      <w:sz w:val="21"/>
    </w:rPr>
  </w:style>
  <w:style w:type="paragraph" w:customStyle="1" w:styleId="afffffffa">
    <w:name w:val="标准文件_正文公式"/>
    <w:basedOn w:val="afffc"/>
    <w:next w:val="afffffd"/>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e"/>
    <w:qFormat/>
    <w:pPr>
      <w:numPr>
        <w:numId w:val="17"/>
      </w:numPr>
      <w:spacing w:beforeLines="50" w:afterLines="50"/>
      <w:jc w:val="center"/>
    </w:pPr>
    <w:rPr>
      <w:rFonts w:ascii="黑体" w:eastAsia="黑体"/>
      <w:sz w:val="21"/>
    </w:rPr>
  </w:style>
  <w:style w:type="paragraph" w:customStyle="1" w:styleId="afffa">
    <w:name w:val="标准文件_正文英文表标题"/>
    <w:next w:val="afffffe"/>
    <w:qFormat/>
    <w:pPr>
      <w:numPr>
        <w:numId w:val="18"/>
      </w:numPr>
      <w:jc w:val="center"/>
    </w:pPr>
    <w:rPr>
      <w:rFonts w:ascii="黑体" w:eastAsia="黑体"/>
      <w:sz w:val="21"/>
    </w:rPr>
  </w:style>
  <w:style w:type="paragraph" w:customStyle="1" w:styleId="aff1">
    <w:name w:val="标准文件_正文英文图标题"/>
    <w:next w:val="afffffe"/>
    <w:qFormat/>
    <w:pPr>
      <w:numPr>
        <w:numId w:val="19"/>
      </w:numPr>
      <w:jc w:val="center"/>
    </w:pPr>
    <w:rPr>
      <w:rFonts w:ascii="黑体" w:eastAsia="黑体"/>
      <w:sz w:val="21"/>
    </w:rPr>
  </w:style>
  <w:style w:type="paragraph" w:customStyle="1" w:styleId="afd">
    <w:name w:val="标准文件_编号列项（三级）"/>
    <w:qFormat/>
    <w:pPr>
      <w:numPr>
        <w:ilvl w:val="2"/>
        <w:numId w:val="13"/>
      </w:numPr>
      <w:tabs>
        <w:tab w:val="left" w:pos="851"/>
      </w:tabs>
    </w:pPr>
    <w:rPr>
      <w:rFonts w:ascii="宋体"/>
      <w:sz w:val="21"/>
    </w:rPr>
  </w:style>
  <w:style w:type="paragraph" w:customStyle="1" w:styleId="a1">
    <w:name w:val="二级无标题条"/>
    <w:basedOn w:val="afffc"/>
    <w:qFormat/>
    <w:pPr>
      <w:numPr>
        <w:ilvl w:val="3"/>
        <w:numId w:val="20"/>
      </w:numPr>
      <w:adjustRightInd/>
      <w:spacing w:line="240" w:lineRule="auto"/>
    </w:pPr>
    <w:rPr>
      <w:rFonts w:ascii="宋体" w:hAnsi="宋体"/>
      <w:szCs w:val="24"/>
    </w:rPr>
  </w:style>
  <w:style w:type="paragraph" w:customStyle="1" w:styleId="afffffffb">
    <w:name w:val="发布部门"/>
    <w:next w:val="afffffe"/>
    <w:qFormat/>
    <w:pPr>
      <w:framePr w:w="7433" w:h="585" w:hRule="exact" w:hSpace="180" w:vSpace="180" w:wrap="around" w:hAnchor="margin" w:xAlign="center" w:y="14401" w:anchorLock="1"/>
      <w:jc w:val="center"/>
    </w:pPr>
    <w:rPr>
      <w:rFonts w:ascii="宋体"/>
      <w:b/>
      <w:w w:val="135"/>
      <w:sz w:val="36"/>
    </w:rPr>
  </w:style>
  <w:style w:type="paragraph" w:customStyle="1" w:styleId="afffffffc">
    <w:name w:val="发布日期"/>
    <w:qFormat/>
    <w:pPr>
      <w:framePr w:w="4000" w:h="473" w:hRule="exact" w:hSpace="180" w:vSpace="180" w:wrap="around" w:hAnchor="margin" w:y="13511" w:anchorLock="1"/>
    </w:pPr>
    <w:rPr>
      <w:rFonts w:eastAsia="黑体"/>
      <w:sz w:val="28"/>
    </w:rPr>
  </w:style>
  <w:style w:type="paragraph" w:customStyle="1" w:styleId="afffffffd">
    <w:name w:val="封面标准代替信息"/>
    <w:basedOn w:val="afffc"/>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
    <w:name w:val="封面标准文稿编辑信息"/>
    <w:qFormat/>
    <w:pPr>
      <w:spacing w:before="180" w:line="180" w:lineRule="exact"/>
      <w:jc w:val="center"/>
    </w:pPr>
    <w:rPr>
      <w:rFonts w:ascii="宋体"/>
      <w:sz w:val="21"/>
    </w:rPr>
  </w:style>
  <w:style w:type="paragraph" w:customStyle="1" w:styleId="affffffff0">
    <w:name w:val="封面标准文稿类别"/>
    <w:qFormat/>
    <w:pPr>
      <w:spacing w:before="440" w:line="400" w:lineRule="exact"/>
      <w:jc w:val="center"/>
    </w:pPr>
    <w:rPr>
      <w:rFonts w:ascii="宋体"/>
      <w:sz w:val="24"/>
    </w:rPr>
  </w:style>
  <w:style w:type="paragraph" w:customStyle="1" w:styleId="affffffff1">
    <w:name w:val="封面标准英文名称"/>
    <w:qFormat/>
    <w:pPr>
      <w:widowControl w:val="0"/>
      <w:spacing w:line="360" w:lineRule="exact"/>
      <w:jc w:val="center"/>
    </w:pPr>
    <w:rPr>
      <w:sz w:val="28"/>
    </w:rPr>
  </w:style>
  <w:style w:type="paragraph" w:customStyle="1" w:styleId="affffffff2">
    <w:name w:val="封面一致性程度标识"/>
    <w:qFormat/>
    <w:pPr>
      <w:spacing w:before="440" w:line="440" w:lineRule="exact"/>
      <w:jc w:val="center"/>
    </w:pPr>
    <w:rPr>
      <w:sz w:val="28"/>
    </w:rPr>
  </w:style>
  <w:style w:type="paragraph" w:customStyle="1" w:styleId="affffffff3">
    <w:name w:val="封面正文"/>
    <w:qFormat/>
    <w:pPr>
      <w:jc w:val="both"/>
    </w:pPr>
  </w:style>
  <w:style w:type="paragraph" w:customStyle="1" w:styleId="affffffff4">
    <w:name w:val="附录二级无标题条"/>
    <w:basedOn w:val="afffc"/>
    <w:next w:val="af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5">
    <w:name w:val="附录三级无标题条"/>
    <w:basedOn w:val="affffffff4"/>
    <w:next w:val="afffffe"/>
    <w:qFormat/>
    <w:pPr>
      <w:outlineLvl w:val="4"/>
    </w:pPr>
  </w:style>
  <w:style w:type="paragraph" w:customStyle="1" w:styleId="affffffff6">
    <w:name w:val="附录四级无标题条"/>
    <w:basedOn w:val="affffffff5"/>
    <w:next w:val="afffffe"/>
    <w:qFormat/>
    <w:pPr>
      <w:outlineLvl w:val="5"/>
    </w:pPr>
  </w:style>
  <w:style w:type="paragraph" w:customStyle="1" w:styleId="affffffff7">
    <w:name w:val="附录图"/>
    <w:next w:val="afffff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8">
    <w:name w:val="标准文件_一级项"/>
    <w:qFormat/>
    <w:pPr>
      <w:numPr>
        <w:numId w:val="21"/>
      </w:numPr>
    </w:pPr>
    <w:rPr>
      <w:rFonts w:ascii="宋体"/>
      <w:sz w:val="21"/>
    </w:rPr>
  </w:style>
  <w:style w:type="paragraph" w:customStyle="1" w:styleId="affffffff8">
    <w:name w:val="附录五级无标题条"/>
    <w:basedOn w:val="affffffff6"/>
    <w:next w:val="afffffe"/>
    <w:qFormat/>
    <w:pPr>
      <w:outlineLvl w:val="6"/>
    </w:pPr>
  </w:style>
  <w:style w:type="paragraph" w:customStyle="1" w:styleId="affffffff9">
    <w:name w:val="附录性质"/>
    <w:basedOn w:val="afffc"/>
    <w:qFormat/>
    <w:pPr>
      <w:widowControl/>
      <w:adjustRightInd/>
      <w:jc w:val="center"/>
    </w:pPr>
    <w:rPr>
      <w:rFonts w:ascii="黑体" w:eastAsia="黑体"/>
    </w:rPr>
  </w:style>
  <w:style w:type="paragraph" w:customStyle="1" w:styleId="affffffffa">
    <w:name w:val="附录一级无标题条"/>
    <w:basedOn w:val="afffffff0"/>
    <w:next w:val="afffffe"/>
    <w:qFormat/>
    <w:pPr>
      <w:autoSpaceDN w:val="0"/>
      <w:outlineLvl w:val="2"/>
    </w:pPr>
    <w:rPr>
      <w:rFonts w:ascii="宋体" w:eastAsia="宋体" w:hAnsi="宋体"/>
    </w:rPr>
  </w:style>
  <w:style w:type="character" w:customStyle="1" w:styleId="affffffffb">
    <w:name w:val="个人答复风格"/>
    <w:qFormat/>
    <w:rPr>
      <w:rFonts w:ascii="Arial" w:eastAsia="宋体" w:hAnsi="Arial" w:cs="Arial"/>
      <w:color w:val="auto"/>
      <w:spacing w:val="0"/>
      <w:sz w:val="20"/>
    </w:rPr>
  </w:style>
  <w:style w:type="character" w:customStyle="1" w:styleId="affffffffc">
    <w:name w:val="个人撰写风格"/>
    <w:qFormat/>
    <w:rPr>
      <w:rFonts w:ascii="Arial" w:eastAsia="宋体" w:hAnsi="Arial" w:cs="Arial"/>
      <w:color w:val="auto"/>
      <w:spacing w:val="0"/>
      <w:sz w:val="20"/>
    </w:rPr>
  </w:style>
  <w:style w:type="paragraph" w:customStyle="1" w:styleId="affffffffd">
    <w:name w:val="脚注后续"/>
    <w:qFormat/>
    <w:pPr>
      <w:ind w:leftChars="350" w:left="350"/>
      <w:jc w:val="both"/>
    </w:pPr>
    <w:rPr>
      <w:rFonts w:ascii="宋体"/>
      <w:sz w:val="18"/>
    </w:rPr>
  </w:style>
  <w:style w:type="paragraph" w:customStyle="1" w:styleId="afffb">
    <w:name w:val="列项——"/>
    <w:qFormat/>
    <w:pPr>
      <w:widowControl w:val="0"/>
      <w:numPr>
        <w:numId w:val="22"/>
      </w:numPr>
      <w:jc w:val="both"/>
    </w:pPr>
    <w:rPr>
      <w:rFonts w:ascii="宋体" w:hAnsi="宋体"/>
      <w:sz w:val="21"/>
    </w:rPr>
  </w:style>
  <w:style w:type="paragraph" w:customStyle="1" w:styleId="affffffffe">
    <w:name w:val="列项·"/>
    <w:basedOn w:val="afffffe"/>
    <w:qFormat/>
    <w:pPr>
      <w:tabs>
        <w:tab w:val="left" w:pos="840"/>
      </w:tabs>
    </w:pPr>
  </w:style>
  <w:style w:type="paragraph" w:customStyle="1" w:styleId="afffffffff">
    <w:name w:val="目次、索引正文"/>
    <w:qFormat/>
    <w:pPr>
      <w:spacing w:line="320" w:lineRule="exact"/>
      <w:jc w:val="both"/>
    </w:pPr>
    <w:rPr>
      <w:rFonts w:ascii="宋体"/>
      <w:sz w:val="21"/>
    </w:rPr>
  </w:style>
  <w:style w:type="paragraph" w:customStyle="1" w:styleId="210">
    <w:name w:val="目录 21"/>
    <w:basedOn w:val="afffc"/>
    <w:next w:val="afffc"/>
    <w:semiHidden/>
    <w:qFormat/>
    <w:pPr>
      <w:adjustRightInd/>
      <w:spacing w:line="240" w:lineRule="auto"/>
      <w:jc w:val="left"/>
    </w:pPr>
    <w:rPr>
      <w:bCs/>
      <w:iCs/>
    </w:rPr>
  </w:style>
  <w:style w:type="paragraph" w:customStyle="1" w:styleId="31">
    <w:name w:val="目录 31"/>
    <w:basedOn w:val="afffc"/>
    <w:next w:val="afffc"/>
    <w:semiHidden/>
    <w:qFormat/>
    <w:pPr>
      <w:spacing w:line="240" w:lineRule="auto"/>
    </w:pPr>
    <w:rPr>
      <w:rFonts w:ascii="宋体" w:hAnsi="宋体"/>
      <w:iCs/>
    </w:rPr>
  </w:style>
  <w:style w:type="paragraph" w:customStyle="1" w:styleId="41">
    <w:name w:val="目录 41"/>
    <w:basedOn w:val="afffc"/>
    <w:next w:val="afffc"/>
    <w:semiHidden/>
    <w:qFormat/>
    <w:pPr>
      <w:adjustRightInd/>
      <w:spacing w:line="240" w:lineRule="auto"/>
      <w:jc w:val="left"/>
    </w:pPr>
  </w:style>
  <w:style w:type="paragraph" w:customStyle="1" w:styleId="51">
    <w:name w:val="目录 51"/>
    <w:basedOn w:val="afffc"/>
    <w:next w:val="afffc"/>
    <w:semiHidden/>
    <w:qFormat/>
    <w:pPr>
      <w:spacing w:line="240" w:lineRule="auto"/>
    </w:pPr>
    <w:rPr>
      <w:rFonts w:ascii="宋体" w:hAnsi="宋体"/>
    </w:rPr>
  </w:style>
  <w:style w:type="paragraph" w:customStyle="1" w:styleId="61">
    <w:name w:val="目录 61"/>
    <w:basedOn w:val="afffc"/>
    <w:next w:val="afffc"/>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f0">
    <w:name w:val="其他标准称谓"/>
    <w:qFormat/>
    <w:pPr>
      <w:spacing w:line="0" w:lineRule="atLeast"/>
      <w:jc w:val="distribute"/>
    </w:pPr>
    <w:rPr>
      <w:rFonts w:ascii="黑体" w:eastAsia="黑体" w:hAnsi="宋体"/>
      <w:sz w:val="52"/>
    </w:rPr>
  </w:style>
  <w:style w:type="paragraph" w:customStyle="1" w:styleId="afffffffff1">
    <w:name w:val="其他发布部门"/>
    <w:basedOn w:val="afffffffb"/>
    <w:qFormat/>
    <w:pPr>
      <w:framePr w:wrap="around"/>
      <w:spacing w:line="0" w:lineRule="atLeast"/>
    </w:pPr>
    <w:rPr>
      <w:rFonts w:ascii="黑体" w:eastAsia="黑体"/>
      <w:b w:val="0"/>
    </w:rPr>
  </w:style>
  <w:style w:type="paragraph" w:customStyle="1" w:styleId="afff2">
    <w:name w:val="前言标题"/>
    <w:next w:val="afffc"/>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c"/>
    <w:qFormat/>
    <w:pPr>
      <w:numPr>
        <w:ilvl w:val="4"/>
        <w:numId w:val="20"/>
      </w:numPr>
      <w:adjustRightInd/>
      <w:spacing w:line="240" w:lineRule="auto"/>
    </w:pPr>
    <w:rPr>
      <w:rFonts w:ascii="宋体" w:hAnsi="宋体"/>
      <w:szCs w:val="24"/>
    </w:rPr>
  </w:style>
  <w:style w:type="paragraph" w:customStyle="1" w:styleId="afffffffff2">
    <w:name w:val="实施日期"/>
    <w:basedOn w:val="afffffffc"/>
    <w:qFormat/>
    <w:pPr>
      <w:framePr w:hSpace="0" w:wrap="around" w:xAlign="right"/>
      <w:jc w:val="right"/>
    </w:pPr>
  </w:style>
  <w:style w:type="paragraph" w:customStyle="1" w:styleId="a3">
    <w:name w:val="四级无标题条"/>
    <w:basedOn w:val="afffc"/>
    <w:qFormat/>
    <w:pPr>
      <w:numPr>
        <w:ilvl w:val="5"/>
        <w:numId w:val="20"/>
      </w:numPr>
      <w:adjustRightInd/>
      <w:spacing w:line="240" w:lineRule="auto"/>
    </w:pPr>
    <w:rPr>
      <w:rFonts w:ascii="宋体" w:hAnsi="宋体"/>
      <w:szCs w:val="24"/>
    </w:rPr>
  </w:style>
  <w:style w:type="paragraph" w:customStyle="1" w:styleId="af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f4">
    <w:name w:val="无标题条"/>
    <w:next w:val="afffffe"/>
    <w:qFormat/>
    <w:pPr>
      <w:jc w:val="both"/>
    </w:pPr>
    <w:rPr>
      <w:rFonts w:ascii="宋体" w:hAnsi="宋体"/>
      <w:sz w:val="21"/>
    </w:rPr>
  </w:style>
  <w:style w:type="paragraph" w:customStyle="1" w:styleId="a4">
    <w:name w:val="五级无标题条"/>
    <w:basedOn w:val="afffc"/>
    <w:qFormat/>
    <w:pPr>
      <w:numPr>
        <w:ilvl w:val="6"/>
        <w:numId w:val="20"/>
      </w:numPr>
      <w:adjustRightInd/>
    </w:pPr>
    <w:rPr>
      <w:szCs w:val="24"/>
    </w:rPr>
  </w:style>
  <w:style w:type="paragraph" w:customStyle="1" w:styleId="a0">
    <w:name w:val="一级无标题条"/>
    <w:basedOn w:val="afffc"/>
    <w:qFormat/>
    <w:pPr>
      <w:numPr>
        <w:ilvl w:val="2"/>
        <w:numId w:val="20"/>
      </w:numPr>
      <w:adjustRightInd/>
      <w:spacing w:before="10" w:after="10" w:line="240" w:lineRule="auto"/>
    </w:pPr>
    <w:rPr>
      <w:rFonts w:ascii="宋体" w:hAnsi="宋体"/>
      <w:szCs w:val="24"/>
    </w:rPr>
  </w:style>
  <w:style w:type="paragraph" w:customStyle="1" w:styleId="afffffffff5">
    <w:name w:val="注:后续"/>
    <w:qFormat/>
    <w:pPr>
      <w:spacing w:line="300" w:lineRule="exact"/>
      <w:ind w:leftChars="400" w:left="600" w:hangingChars="200" w:hanging="200"/>
      <w:jc w:val="both"/>
    </w:pPr>
    <w:rPr>
      <w:rFonts w:ascii="宋体"/>
      <w:sz w:val="18"/>
    </w:rPr>
  </w:style>
  <w:style w:type="paragraph" w:customStyle="1" w:styleId="afffffffff6">
    <w:name w:val="注×:后续"/>
    <w:basedOn w:val="afffffffff5"/>
    <w:qFormat/>
    <w:pPr>
      <w:ind w:leftChars="0" w:left="1406" w:firstLineChars="0" w:hanging="499"/>
    </w:pPr>
  </w:style>
  <w:style w:type="paragraph" w:customStyle="1" w:styleId="afffffffff7">
    <w:name w:val="标准文件_一级无标题"/>
    <w:basedOn w:val="afff4"/>
    <w:qFormat/>
    <w:pPr>
      <w:spacing w:beforeLines="0" w:afterLines="0"/>
      <w:outlineLvl w:val="9"/>
    </w:pPr>
    <w:rPr>
      <w:rFonts w:ascii="宋体" w:eastAsia="宋体"/>
    </w:rPr>
  </w:style>
  <w:style w:type="paragraph" w:customStyle="1" w:styleId="afffffffff8">
    <w:name w:val="标准文件_五级无标题"/>
    <w:basedOn w:val="afff8"/>
    <w:qFormat/>
    <w:pPr>
      <w:spacing w:beforeLines="0" w:afterLines="0"/>
      <w:outlineLvl w:val="9"/>
    </w:pPr>
    <w:rPr>
      <w:rFonts w:ascii="宋体" w:eastAsia="宋体"/>
    </w:rPr>
  </w:style>
  <w:style w:type="paragraph" w:customStyle="1" w:styleId="afffffffff9">
    <w:name w:val="标准文件_三级无标题"/>
    <w:basedOn w:val="afff6"/>
    <w:qFormat/>
    <w:pPr>
      <w:spacing w:beforeLines="0" w:afterLines="0"/>
      <w:outlineLvl w:val="9"/>
    </w:pPr>
    <w:rPr>
      <w:rFonts w:ascii="宋体" w:eastAsia="宋体"/>
    </w:rPr>
  </w:style>
  <w:style w:type="paragraph" w:customStyle="1" w:styleId="afffffffffa">
    <w:name w:val="标准文件_二级无标题"/>
    <w:basedOn w:val="afff5"/>
    <w:qFormat/>
    <w:pPr>
      <w:spacing w:beforeLines="0" w:afterLines="0"/>
      <w:outlineLvl w:val="9"/>
    </w:pPr>
    <w:rPr>
      <w:rFonts w:ascii="宋体" w:eastAsia="宋体"/>
    </w:rPr>
  </w:style>
  <w:style w:type="paragraph" w:customStyle="1" w:styleId="afffffffffb">
    <w:name w:val="标准_四级无标题"/>
    <w:basedOn w:val="afff7"/>
    <w:next w:val="afffffe"/>
    <w:qFormat/>
    <w:rPr>
      <w:rFonts w:eastAsia="宋体"/>
    </w:rPr>
  </w:style>
  <w:style w:type="paragraph" w:customStyle="1" w:styleId="afffffffffc">
    <w:name w:val="标准文件_四级无标题"/>
    <w:basedOn w:val="afff7"/>
    <w:qFormat/>
    <w:pPr>
      <w:spacing w:beforeLines="0" w:afterLines="0"/>
      <w:outlineLvl w:val="9"/>
    </w:pPr>
    <w:rPr>
      <w:rFonts w:ascii="宋体" w:eastAsia="宋体" w:hAnsi="黑体"/>
      <w:szCs w:val="52"/>
    </w:rPr>
  </w:style>
  <w:style w:type="paragraph" w:customStyle="1" w:styleId="aff8">
    <w:name w:val="标准文件_大写罗马数字编号列项"/>
    <w:basedOn w:val="afffffe"/>
    <w:qFormat/>
    <w:pPr>
      <w:numPr>
        <w:numId w:val="23"/>
      </w:numPr>
      <w:ind w:firstLineChars="0" w:firstLine="0"/>
    </w:pPr>
    <w:rPr>
      <w:rFonts w:ascii="Times New Roman" w:cs="Arial"/>
      <w:szCs w:val="28"/>
    </w:rPr>
  </w:style>
  <w:style w:type="paragraph" w:customStyle="1" w:styleId="ae">
    <w:name w:val="标准文件_小写罗马数字编号列项"/>
    <w:basedOn w:val="afffffe"/>
    <w:qFormat/>
    <w:pPr>
      <w:numPr>
        <w:numId w:val="24"/>
      </w:numPr>
      <w:ind w:firstLineChars="0" w:firstLine="0"/>
    </w:pPr>
    <w:rPr>
      <w:rFonts w:cs="Arial"/>
      <w:szCs w:val="28"/>
    </w:rPr>
  </w:style>
  <w:style w:type="paragraph" w:customStyle="1" w:styleId="afffffffffd">
    <w:name w:val="标准文件_附录标题"/>
    <w:basedOn w:val="affa"/>
    <w:qFormat/>
    <w:pPr>
      <w:numPr>
        <w:numId w:val="0"/>
      </w:numPr>
      <w:spacing w:after="280"/>
      <w:outlineLvl w:val="9"/>
    </w:pPr>
  </w:style>
  <w:style w:type="paragraph" w:customStyle="1" w:styleId="afffffffffe">
    <w:name w:val="标准文件_二级项"/>
    <w:qFormat/>
    <w:rPr>
      <w:rFonts w:ascii="宋体"/>
      <w:sz w:val="21"/>
    </w:rPr>
  </w:style>
  <w:style w:type="paragraph" w:customStyle="1" w:styleId="af9">
    <w:name w:val="标准文件_三级项"/>
    <w:basedOn w:val="afffc"/>
    <w:qFormat/>
    <w:pPr>
      <w:numPr>
        <w:ilvl w:val="2"/>
        <w:numId w:val="21"/>
      </w:numPr>
      <w:spacing w:line="-300" w:lineRule="auto"/>
    </w:pPr>
    <w:rPr>
      <w:rFonts w:ascii="Times New Roman" w:hAnsi="Times New Roman"/>
    </w:rPr>
  </w:style>
  <w:style w:type="paragraph" w:customStyle="1" w:styleId="afff1">
    <w:name w:val="图表脚注说明"/>
    <w:basedOn w:val="afffc"/>
    <w:next w:val="afffffe"/>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sz w:val="21"/>
    </w:rPr>
  </w:style>
  <w:style w:type="paragraph" w:customStyle="1" w:styleId="affffffffff">
    <w:name w:val="标准文件_索引字母"/>
    <w:next w:val="afffffe"/>
    <w:qFormat/>
    <w:pPr>
      <w:jc w:val="center"/>
    </w:pPr>
    <w:rPr>
      <w:rFonts w:ascii="宋体" w:eastAsia="Times New Roman" w:hAnsi="宋体"/>
      <w:b/>
      <w:kern w:val="2"/>
      <w:sz w:val="21"/>
    </w:rPr>
  </w:style>
  <w:style w:type="paragraph" w:customStyle="1" w:styleId="affffffffff0">
    <w:name w:val="标准文件_附录前"/>
    <w:next w:val="afffffe"/>
    <w:qFormat/>
    <w:pPr>
      <w:spacing w:line="20" w:lineRule="atLeast"/>
      <w:ind w:firstLine="200"/>
    </w:pPr>
    <w:rPr>
      <w:rFonts w:ascii="宋体" w:hAnsi="宋体"/>
      <w:kern w:val="2"/>
      <w:sz w:val="10"/>
    </w:rPr>
  </w:style>
  <w:style w:type="paragraph" w:customStyle="1" w:styleId="affffffffff1">
    <w:name w:val="标准文件_正文标准名称"/>
    <w:qFormat/>
    <w:pPr>
      <w:spacing w:after="640" w:line="400" w:lineRule="exact"/>
      <w:jc w:val="center"/>
    </w:pPr>
    <w:rPr>
      <w:rFonts w:ascii="黑体" w:eastAsia="黑体" w:hAnsi="黑体"/>
      <w:kern w:val="2"/>
      <w:sz w:val="32"/>
      <w:szCs w:val="32"/>
    </w:rPr>
  </w:style>
  <w:style w:type="paragraph" w:customStyle="1" w:styleId="affffffffff2">
    <w:name w:val="标准文件_表格"/>
    <w:basedOn w:val="afffffe"/>
    <w:qFormat/>
    <w:pPr>
      <w:ind w:firstLineChars="0" w:firstLine="0"/>
      <w:jc w:val="center"/>
    </w:pPr>
    <w:rPr>
      <w:sz w:val="18"/>
    </w:rPr>
  </w:style>
  <w:style w:type="paragraph" w:customStyle="1" w:styleId="afff9">
    <w:name w:val="标准文件_注："/>
    <w:next w:val="af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3"/>
    <w:qFormat/>
    <w:pPr>
      <w:widowControl w:val="0"/>
      <w:numPr>
        <w:numId w:val="28"/>
      </w:numPr>
      <w:jc w:val="both"/>
    </w:pPr>
    <w:rPr>
      <w:rFonts w:ascii="宋体"/>
      <w:sz w:val="18"/>
      <w:szCs w:val="18"/>
    </w:rPr>
  </w:style>
  <w:style w:type="paragraph" w:customStyle="1" w:styleId="affffffffff3">
    <w:name w:val="标准文件_示例内容"/>
    <w:basedOn w:val="afffffe"/>
    <w:qFormat/>
    <w:pPr>
      <w:ind w:firstLine="420"/>
    </w:pPr>
    <w:rPr>
      <w:sz w:val="18"/>
    </w:rPr>
  </w:style>
  <w:style w:type="paragraph" w:customStyle="1" w:styleId="aff0">
    <w:name w:val="标准文件_示例×："/>
    <w:basedOn w:val="afffc"/>
    <w:next w:val="affffffffff3"/>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e"/>
    <w:qFormat/>
    <w:rPr>
      <w:rFonts w:ascii="宋体" w:hAnsi="Times New Roman"/>
      <w:sz w:val="21"/>
    </w:rPr>
  </w:style>
  <w:style w:type="paragraph" w:customStyle="1" w:styleId="affffffffff4">
    <w:name w:val="标准文件_表格续"/>
    <w:basedOn w:val="afffffe"/>
    <w:next w:val="afffffe"/>
    <w:qFormat/>
    <w:pPr>
      <w:jc w:val="center"/>
    </w:pPr>
    <w:rPr>
      <w:rFonts w:ascii="黑体" w:eastAsia="黑体" w:hAnsi="黑体"/>
    </w:rPr>
  </w:style>
  <w:style w:type="character" w:styleId="affffffffff5">
    <w:name w:val="Placeholder Text"/>
    <w:basedOn w:val="afffd"/>
    <w:uiPriority w:val="99"/>
    <w:semiHidden/>
    <w:qFormat/>
    <w:rPr>
      <w:color w:val="808080"/>
    </w:rPr>
  </w:style>
  <w:style w:type="paragraph" w:customStyle="1" w:styleId="2">
    <w:name w:val="标准文件_二级项2"/>
    <w:basedOn w:val="afffffe"/>
    <w:qFormat/>
    <w:pPr>
      <w:numPr>
        <w:ilvl w:val="1"/>
        <w:numId w:val="21"/>
      </w:numPr>
      <w:ind w:left="1271" w:firstLineChars="0" w:hanging="420"/>
    </w:pPr>
  </w:style>
  <w:style w:type="paragraph" w:customStyle="1" w:styleId="21">
    <w:name w:val="标准文件_三级项2"/>
    <w:basedOn w:val="afffffe"/>
    <w:qFormat/>
    <w:pPr>
      <w:numPr>
        <w:numId w:val="30"/>
      </w:numPr>
      <w:spacing w:line="300" w:lineRule="exact"/>
      <w:ind w:left="1276" w:firstLineChars="0" w:hanging="425"/>
    </w:pPr>
    <w:rPr>
      <w:rFonts w:ascii="Times New Roman"/>
    </w:rPr>
  </w:style>
  <w:style w:type="paragraph" w:customStyle="1" w:styleId="20">
    <w:name w:val="标准文件_一级项2"/>
    <w:basedOn w:val="afffffe"/>
    <w:qFormat/>
    <w:pPr>
      <w:numPr>
        <w:numId w:val="31"/>
      </w:numPr>
      <w:spacing w:line="300" w:lineRule="exact"/>
      <w:ind w:left="1271" w:firstLineChars="0" w:hanging="420"/>
    </w:pPr>
    <w:rPr>
      <w:rFonts w:ascii="Times New Roman"/>
    </w:rPr>
  </w:style>
  <w:style w:type="paragraph" w:customStyle="1" w:styleId="affffffffff6">
    <w:name w:val="标准文件_提示"/>
    <w:basedOn w:val="afffffe"/>
    <w:next w:val="afffffe"/>
    <w:qFormat/>
    <w:pPr>
      <w:ind w:firstLine="420"/>
    </w:pPr>
    <w:rPr>
      <w:rFonts w:ascii="黑体" w:eastAsia="黑体"/>
    </w:rPr>
  </w:style>
  <w:style w:type="character" w:customStyle="1" w:styleId="affffffffff7">
    <w:name w:val="标准文件_来源"/>
    <w:basedOn w:val="afffd"/>
    <w:uiPriority w:val="1"/>
    <w:qFormat/>
    <w:rPr>
      <w:rFonts w:eastAsia="宋体"/>
      <w:sz w:val="21"/>
    </w:rPr>
  </w:style>
  <w:style w:type="paragraph" w:customStyle="1" w:styleId="affffffffff8">
    <w:name w:val="标准文件_图表说明"/>
    <w:qFormat/>
    <w:pPr>
      <w:spacing w:line="276" w:lineRule="auto"/>
      <w:ind w:firstLine="420"/>
    </w:pPr>
    <w:rPr>
      <w:rFonts w:ascii="宋体" w:hAnsi="宋体"/>
      <w:kern w:val="2"/>
      <w:sz w:val="18"/>
    </w:rPr>
  </w:style>
  <w:style w:type="paragraph" w:customStyle="1" w:styleId="affffffffff9">
    <w:name w:val="其他发布日期"/>
    <w:basedOn w:val="afffffffc"/>
    <w:qFormat/>
    <w:pPr>
      <w:framePr w:w="3997" w:h="471" w:hRule="exact" w:hSpace="0" w:vSpace="181" w:wrap="around" w:vAnchor="page" w:hAnchor="page" w:x="1419" w:y="14097"/>
    </w:pPr>
  </w:style>
  <w:style w:type="paragraph" w:customStyle="1" w:styleId="affffffffffa">
    <w:name w:val="其他实施日期"/>
    <w:basedOn w:val="afffffffff2"/>
    <w:qFormat/>
    <w:pPr>
      <w:framePr w:w="3997" w:h="471" w:hRule="exact" w:vSpace="181" w:wrap="around" w:vAnchor="page" w:hAnchor="page" w:x="7089" w:y="14097"/>
    </w:pPr>
  </w:style>
  <w:style w:type="paragraph" w:customStyle="1" w:styleId="affffffffffb">
    <w:name w:val="标准文件_文件编号"/>
    <w:basedOn w:val="af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c">
    <w:name w:val="标准文件_替换文件编号"/>
    <w:basedOn w:val="affffffffffb"/>
    <w:qFormat/>
    <w:pPr>
      <w:framePr w:wrap="auto"/>
      <w:spacing w:before="57"/>
    </w:pPr>
    <w:rPr>
      <w:sz w:val="21"/>
    </w:rPr>
  </w:style>
  <w:style w:type="paragraph" w:customStyle="1" w:styleId="affffffffffd">
    <w:name w:val="标准文件_文件名称"/>
    <w:basedOn w:val="afffffe"/>
    <w:next w:val="af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e"/>
    <w:next w:val="afffffe"/>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e"/>
    <w:next w:val="af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e"/>
    <w:next w:val="afffff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e"/>
    <w:next w:val="afffff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e"/>
    <w:next w:val="afffff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e"/>
    <w:next w:val="afffff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e"/>
    <w:next w:val="afffffe"/>
    <w:qFormat/>
    <w:pPr>
      <w:numPr>
        <w:ilvl w:val="5"/>
        <w:numId w:val="8"/>
      </w:numPr>
      <w:spacing w:beforeLines="50" w:afterLines="50"/>
      <w:ind w:firstLineChars="0"/>
    </w:pPr>
    <w:rPr>
      <w:rFonts w:ascii="黑体" w:eastAsia="黑体"/>
    </w:rPr>
  </w:style>
  <w:style w:type="paragraph" w:customStyle="1" w:styleId="affffffffffe">
    <w:name w:val="标准文件_注后"/>
    <w:basedOn w:val="afffffe"/>
    <w:qFormat/>
    <w:pPr>
      <w:ind w:left="811" w:firstLineChars="0" w:firstLine="0"/>
    </w:pPr>
    <w:rPr>
      <w:sz w:val="18"/>
    </w:rPr>
  </w:style>
  <w:style w:type="paragraph" w:customStyle="1" w:styleId="X">
    <w:name w:val="标准文件_注X后"/>
    <w:basedOn w:val="afffffe"/>
    <w:qFormat/>
    <w:pPr>
      <w:ind w:left="811" w:firstLineChars="0" w:firstLine="0"/>
    </w:pPr>
    <w:rPr>
      <w:sz w:val="18"/>
    </w:rPr>
  </w:style>
  <w:style w:type="paragraph" w:customStyle="1" w:styleId="afffffffffff">
    <w:name w:val="标准文件_示例后"/>
    <w:basedOn w:val="afffffe"/>
    <w:qFormat/>
    <w:pPr>
      <w:ind w:left="964" w:firstLineChars="0" w:firstLine="0"/>
    </w:pPr>
    <w:rPr>
      <w:sz w:val="18"/>
    </w:rPr>
  </w:style>
  <w:style w:type="paragraph" w:customStyle="1" w:styleId="X0">
    <w:name w:val="标准文件_示例X后"/>
    <w:basedOn w:val="afffffe"/>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0">
    <w:name w:val="标准文件_索引项"/>
    <w:basedOn w:val="afffffe"/>
    <w:next w:val="afffffe"/>
    <w:qFormat/>
    <w:pPr>
      <w:tabs>
        <w:tab w:val="right" w:leader="dot" w:pos="9356"/>
      </w:tabs>
      <w:ind w:left="210" w:firstLineChars="0" w:hanging="210"/>
      <w:jc w:val="left"/>
    </w:pPr>
  </w:style>
  <w:style w:type="paragraph" w:customStyle="1" w:styleId="afffffffffff1">
    <w:name w:val="标准文件_附录一级无标题"/>
    <w:basedOn w:val="affb"/>
    <w:qFormat/>
    <w:pPr>
      <w:spacing w:beforeLines="0" w:afterLines="0" w:line="276" w:lineRule="auto"/>
      <w:outlineLvl w:val="9"/>
    </w:pPr>
    <w:rPr>
      <w:rFonts w:ascii="宋体" w:eastAsia="宋体"/>
    </w:rPr>
  </w:style>
  <w:style w:type="paragraph" w:customStyle="1" w:styleId="afffffffffff2">
    <w:name w:val="标准文件_附录二级无标题"/>
    <w:basedOn w:val="affc"/>
    <w:qFormat/>
    <w:pPr>
      <w:spacing w:beforeLines="0" w:afterLines="0" w:line="276" w:lineRule="auto"/>
      <w:outlineLvl w:val="9"/>
    </w:pPr>
    <w:rPr>
      <w:rFonts w:ascii="宋体" w:eastAsia="宋体"/>
    </w:rPr>
  </w:style>
  <w:style w:type="paragraph" w:customStyle="1" w:styleId="afffffffffff3">
    <w:name w:val="标准文件_附录三级无标题"/>
    <w:basedOn w:val="affd"/>
    <w:qFormat/>
    <w:pPr>
      <w:spacing w:beforeLines="0" w:afterLines="0" w:line="276" w:lineRule="auto"/>
      <w:outlineLvl w:val="9"/>
    </w:pPr>
    <w:rPr>
      <w:rFonts w:ascii="宋体" w:eastAsia="宋体"/>
    </w:rPr>
  </w:style>
  <w:style w:type="paragraph" w:customStyle="1" w:styleId="afffffffffff4">
    <w:name w:val="标准文件_附录四级无标题"/>
    <w:basedOn w:val="affe"/>
    <w:qFormat/>
    <w:pPr>
      <w:spacing w:beforeLines="0" w:afterLines="0" w:line="276" w:lineRule="auto"/>
      <w:outlineLvl w:val="9"/>
    </w:pPr>
    <w:rPr>
      <w:rFonts w:ascii="宋体" w:eastAsia="宋体"/>
    </w:rPr>
  </w:style>
  <w:style w:type="paragraph" w:customStyle="1" w:styleId="afffffffffff5">
    <w:name w:val="标准文件_附录五级无标题"/>
    <w:basedOn w:val="afff"/>
    <w:qFormat/>
    <w:pPr>
      <w:spacing w:beforeLines="0" w:afterLines="0" w:line="276" w:lineRule="auto"/>
      <w:outlineLvl w:val="9"/>
    </w:pPr>
    <w:rPr>
      <w:rFonts w:ascii="宋体" w:eastAsia="宋体"/>
    </w:rPr>
  </w:style>
  <w:style w:type="paragraph" w:customStyle="1" w:styleId="afffffffffff6">
    <w:name w:val="标准文件_引言一级无标题"/>
    <w:basedOn w:val="a7"/>
    <w:next w:val="afffffe"/>
    <w:qFormat/>
    <w:pPr>
      <w:spacing w:beforeLines="0" w:afterLines="0" w:line="276" w:lineRule="auto"/>
    </w:pPr>
    <w:rPr>
      <w:rFonts w:ascii="宋体" w:eastAsia="宋体"/>
    </w:rPr>
  </w:style>
  <w:style w:type="paragraph" w:customStyle="1" w:styleId="afffffffffff7">
    <w:name w:val="标准文件_引言二级无标题"/>
    <w:basedOn w:val="a8"/>
    <w:next w:val="afffffe"/>
    <w:qFormat/>
    <w:pPr>
      <w:spacing w:beforeLines="0" w:afterLines="0" w:line="276" w:lineRule="auto"/>
    </w:pPr>
    <w:rPr>
      <w:rFonts w:ascii="宋体" w:eastAsia="宋体"/>
    </w:rPr>
  </w:style>
  <w:style w:type="paragraph" w:customStyle="1" w:styleId="afffffffffff8">
    <w:name w:val="标准文件_引言三级无标题"/>
    <w:basedOn w:val="a9"/>
    <w:next w:val="afffffe"/>
    <w:qFormat/>
    <w:pPr>
      <w:spacing w:beforeLines="0" w:afterLines="0" w:line="276" w:lineRule="auto"/>
    </w:pPr>
    <w:rPr>
      <w:rFonts w:ascii="宋体" w:eastAsia="宋体"/>
    </w:rPr>
  </w:style>
  <w:style w:type="paragraph" w:customStyle="1" w:styleId="afffffffffff9">
    <w:name w:val="标准文件_引言四级无标题"/>
    <w:basedOn w:val="aa"/>
    <w:next w:val="afffffe"/>
    <w:qFormat/>
    <w:pPr>
      <w:spacing w:beforeLines="0" w:afterLines="0" w:line="276" w:lineRule="auto"/>
    </w:pPr>
    <w:rPr>
      <w:rFonts w:ascii="宋体" w:eastAsia="宋体"/>
    </w:rPr>
  </w:style>
  <w:style w:type="paragraph" w:customStyle="1" w:styleId="afffffffffffa">
    <w:name w:val="标准文件_引言五级无标题"/>
    <w:basedOn w:val="ab"/>
    <w:next w:val="afffffe"/>
    <w:qFormat/>
    <w:pPr>
      <w:spacing w:beforeLines="0" w:afterLines="0" w:line="276" w:lineRule="auto"/>
    </w:pPr>
    <w:rPr>
      <w:rFonts w:ascii="宋体" w:eastAsia="宋体"/>
    </w:rPr>
  </w:style>
  <w:style w:type="paragraph" w:customStyle="1" w:styleId="afffffffffffb">
    <w:name w:val="标准文件_索引标题"/>
    <w:basedOn w:val="affffff5"/>
    <w:next w:val="afffffe"/>
    <w:qFormat/>
    <w:rPr>
      <w:rFonts w:hAnsi="黑体"/>
    </w:rPr>
  </w:style>
  <w:style w:type="paragraph" w:customStyle="1" w:styleId="afffffffffffc">
    <w:name w:val="标准文件_脚注内容"/>
    <w:basedOn w:val="afffffe"/>
    <w:qFormat/>
    <w:pPr>
      <w:ind w:leftChars="200" w:left="400" w:hangingChars="200" w:hanging="200"/>
    </w:pPr>
    <w:rPr>
      <w:sz w:val="15"/>
    </w:rPr>
  </w:style>
  <w:style w:type="paragraph" w:customStyle="1" w:styleId="afffffffffffd">
    <w:name w:val="标准文件_术语条一"/>
    <w:basedOn w:val="afffffffff7"/>
    <w:next w:val="afffffe"/>
    <w:qFormat/>
  </w:style>
  <w:style w:type="paragraph" w:customStyle="1" w:styleId="afffffffffffe">
    <w:name w:val="标准文件_术语条二"/>
    <w:basedOn w:val="afffffffffa"/>
    <w:next w:val="afffffe"/>
    <w:qFormat/>
  </w:style>
  <w:style w:type="paragraph" w:customStyle="1" w:styleId="affffffffffff">
    <w:name w:val="标准文件_术语条三"/>
    <w:basedOn w:val="afffffffff9"/>
    <w:next w:val="afffffe"/>
    <w:qFormat/>
  </w:style>
  <w:style w:type="paragraph" w:customStyle="1" w:styleId="affffffffffff0">
    <w:name w:val="标准文件_术语条四"/>
    <w:basedOn w:val="afffffffffc"/>
    <w:next w:val="afffffe"/>
    <w:qFormat/>
  </w:style>
  <w:style w:type="paragraph" w:customStyle="1" w:styleId="affffffffffff1">
    <w:name w:val="标准文件_术语条五"/>
    <w:basedOn w:val="afffffffff8"/>
    <w:next w:val="af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2">
    <w:name w:val="发布"/>
    <w:basedOn w:val="afffd"/>
    <w:qFormat/>
    <w:rPr>
      <w:rFonts w:ascii="黑体" w:eastAsia="黑体"/>
      <w:spacing w:val="85"/>
      <w:w w:val="100"/>
      <w:position w:val="3"/>
      <w:sz w:val="28"/>
      <w:szCs w:val="28"/>
    </w:rPr>
  </w:style>
  <w:style w:type="paragraph" w:customStyle="1" w:styleId="affffffffffff3">
    <w:name w:val="段"/>
    <w:link w:val="Char0"/>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basedOn w:val="afffd"/>
    <w:link w:val="affffffffffff3"/>
    <w:qFormat/>
    <w:rPr>
      <w:rFonts w:ascii="宋体" w:hAnsi="Times New Roman"/>
      <w:sz w:val="21"/>
    </w:rPr>
  </w:style>
  <w:style w:type="paragraph" w:customStyle="1" w:styleId="af3">
    <w:name w:val="一级条标题"/>
    <w:next w:val="affffffffffff3"/>
    <w:qFormat/>
    <w:pPr>
      <w:numPr>
        <w:ilvl w:val="1"/>
        <w:numId w:val="32"/>
      </w:numPr>
      <w:spacing w:beforeLines="50" w:afterLines="50"/>
      <w:outlineLvl w:val="2"/>
    </w:pPr>
    <w:rPr>
      <w:rFonts w:ascii="黑体" w:eastAsia="黑体"/>
      <w:sz w:val="21"/>
      <w:szCs w:val="21"/>
    </w:rPr>
  </w:style>
  <w:style w:type="paragraph" w:customStyle="1" w:styleId="af2">
    <w:name w:val="章标题"/>
    <w:next w:val="affffffffffff3"/>
    <w:qFormat/>
    <w:pPr>
      <w:numPr>
        <w:numId w:val="32"/>
      </w:numPr>
      <w:spacing w:beforeLines="100" w:afterLines="100"/>
      <w:jc w:val="both"/>
      <w:outlineLvl w:val="1"/>
    </w:pPr>
    <w:rPr>
      <w:rFonts w:ascii="黑体" w:eastAsia="黑体"/>
      <w:sz w:val="21"/>
    </w:rPr>
  </w:style>
  <w:style w:type="paragraph" w:customStyle="1" w:styleId="af4">
    <w:name w:val="二级条标题"/>
    <w:basedOn w:val="af3"/>
    <w:next w:val="affffffffffff3"/>
    <w:qFormat/>
    <w:pPr>
      <w:numPr>
        <w:ilvl w:val="2"/>
      </w:numPr>
      <w:spacing w:before="50" w:after="50"/>
      <w:outlineLvl w:val="3"/>
    </w:pPr>
  </w:style>
  <w:style w:type="paragraph" w:customStyle="1" w:styleId="af5">
    <w:name w:val="三级条标题"/>
    <w:basedOn w:val="af4"/>
    <w:next w:val="affffffffffff3"/>
    <w:qFormat/>
    <w:pPr>
      <w:numPr>
        <w:ilvl w:val="3"/>
      </w:numPr>
      <w:outlineLvl w:val="4"/>
    </w:pPr>
  </w:style>
  <w:style w:type="paragraph" w:customStyle="1" w:styleId="af6">
    <w:name w:val="四级条标题"/>
    <w:basedOn w:val="af5"/>
    <w:next w:val="affffffffffff3"/>
    <w:qFormat/>
    <w:pPr>
      <w:numPr>
        <w:ilvl w:val="4"/>
      </w:numPr>
      <w:outlineLvl w:val="5"/>
    </w:pPr>
  </w:style>
  <w:style w:type="paragraph" w:customStyle="1" w:styleId="af7">
    <w:name w:val="五级条标题"/>
    <w:basedOn w:val="af6"/>
    <w:next w:val="affffffffffff3"/>
    <w:qFormat/>
    <w:pPr>
      <w:numPr>
        <w:ilvl w:val="5"/>
      </w:numPr>
      <w:outlineLvl w:val="6"/>
    </w:pPr>
  </w:style>
  <w:style w:type="paragraph" w:customStyle="1" w:styleId="affffffffffff4">
    <w:name w:val="二级无"/>
    <w:basedOn w:val="af4"/>
    <w:qFormat/>
    <w:pPr>
      <w:spacing w:beforeLines="0" w:afterLines="0"/>
    </w:pPr>
    <w:rPr>
      <w:rFonts w:ascii="宋体" w:eastAsia="宋体"/>
    </w:rPr>
  </w:style>
  <w:style w:type="paragraph" w:customStyle="1" w:styleId="affffffffffff5">
    <w:name w:val="注：（正文）"/>
    <w:basedOn w:val="afffc"/>
    <w:next w:val="affffffffffff3"/>
    <w:qFormat/>
    <w:pPr>
      <w:autoSpaceDE w:val="0"/>
      <w:autoSpaceDN w:val="0"/>
      <w:adjustRightInd/>
      <w:spacing w:line="240" w:lineRule="auto"/>
    </w:pPr>
    <w:rPr>
      <w:rFonts w:ascii="宋体" w:hAnsi="Times New Roman"/>
      <w:kern w:val="0"/>
      <w:sz w:val="18"/>
      <w:szCs w:val="18"/>
    </w:rPr>
  </w:style>
  <w:style w:type="paragraph" w:customStyle="1" w:styleId="affffffffffff6">
    <w:name w:val="正文表标题"/>
    <w:next w:val="affffffffffff3"/>
    <w:qFormat/>
    <w:pPr>
      <w:tabs>
        <w:tab w:val="left" w:pos="360"/>
      </w:tabs>
      <w:spacing w:beforeLines="50" w:afterLines="50"/>
      <w:jc w:val="center"/>
    </w:pPr>
    <w:rPr>
      <w:rFonts w:ascii="黑体" w:eastAsia="黑体"/>
      <w:sz w:val="21"/>
    </w:rPr>
  </w:style>
  <w:style w:type="paragraph" w:customStyle="1" w:styleId="affffffffffff7">
    <w:name w:val="正文图标题"/>
    <w:next w:val="affffffffffff3"/>
    <w:qFormat/>
    <w:pPr>
      <w:tabs>
        <w:tab w:val="left" w:pos="360"/>
      </w:tabs>
      <w:spacing w:beforeLines="50" w:afterLines="50"/>
      <w:jc w:val="center"/>
    </w:pPr>
    <w:rPr>
      <w:rFonts w:ascii="黑体" w:eastAsia="黑体"/>
      <w:sz w:val="21"/>
    </w:rPr>
  </w:style>
  <w:style w:type="paragraph" w:customStyle="1" w:styleId="affffffffffff8">
    <w:name w:val="终结线"/>
    <w:basedOn w:val="afffc"/>
    <w:qFormat/>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9">
    <w:name w:val="列项——（一级）"/>
    <w:qFormat/>
    <w:pPr>
      <w:widowControl w:val="0"/>
      <w:ind w:left="833" w:hanging="408"/>
      <w:jc w:val="both"/>
    </w:pPr>
    <w:rPr>
      <w:rFonts w:ascii="宋体"/>
      <w:sz w:val="21"/>
    </w:rPr>
  </w:style>
  <w:style w:type="paragraph" w:customStyle="1" w:styleId="affffffffffffa">
    <w:name w:val="列项●（二级）"/>
    <w:qFormat/>
    <w:pPr>
      <w:tabs>
        <w:tab w:val="left" w:pos="760"/>
        <w:tab w:val="left" w:pos="840"/>
      </w:tabs>
      <w:ind w:left="1264" w:hanging="413"/>
      <w:jc w:val="both"/>
    </w:pPr>
    <w:rPr>
      <w:rFonts w:ascii="宋体"/>
      <w:sz w:val="21"/>
    </w:rPr>
  </w:style>
  <w:style w:type="paragraph" w:customStyle="1" w:styleId="affffffffffffb">
    <w:name w:val="列项◆（三级）"/>
    <w:basedOn w:val="afffc"/>
    <w:qFormat/>
    <w:pPr>
      <w:tabs>
        <w:tab w:val="left" w:pos="1678"/>
      </w:tabs>
      <w:adjustRightInd/>
      <w:spacing w:line="240" w:lineRule="auto"/>
      <w:ind w:left="1678" w:hanging="414"/>
    </w:pPr>
    <w:rPr>
      <w:rFonts w:ascii="宋体" w:hAnsi="Times New Roman"/>
    </w:rPr>
  </w:style>
  <w:style w:type="character" w:customStyle="1" w:styleId="affff2">
    <w:name w:val="文档结构图 字符"/>
    <w:basedOn w:val="afffd"/>
    <w:link w:val="affff1"/>
    <w:uiPriority w:val="99"/>
    <w:semiHidden/>
    <w:qFormat/>
    <w:rPr>
      <w:rFonts w:ascii="宋体"/>
      <w:kern w:val="2"/>
      <w:sz w:val="18"/>
      <w:szCs w:val="1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aff7">
    <w:name w:val="附录图标题"/>
    <w:basedOn w:val="afffc"/>
    <w:next w:val="affffffffffff3"/>
    <w:qFormat/>
    <w:pPr>
      <w:numPr>
        <w:ilvl w:val="1"/>
        <w:numId w:val="15"/>
      </w:numPr>
      <w:tabs>
        <w:tab w:val="left" w:pos="363"/>
      </w:tabs>
      <w:adjustRightInd/>
      <w:spacing w:beforeLines="50" w:afterLines="50" w:line="240" w:lineRule="auto"/>
      <w:ind w:left="0" w:firstLine="0"/>
      <w:jc w:val="center"/>
    </w:pPr>
    <w:rPr>
      <w:rFonts w:ascii="黑体" w:eastAsia="黑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08091">
      <w:bodyDiv w:val="1"/>
      <w:marLeft w:val="0"/>
      <w:marRight w:val="0"/>
      <w:marTop w:val="0"/>
      <w:marBottom w:val="0"/>
      <w:divBdr>
        <w:top w:val="none" w:sz="0" w:space="0" w:color="auto"/>
        <w:left w:val="none" w:sz="0" w:space="0" w:color="auto"/>
        <w:bottom w:val="none" w:sz="0" w:space="0" w:color="auto"/>
        <w:right w:val="none" w:sz="0" w:space="0" w:color="auto"/>
      </w:divBdr>
    </w:div>
    <w:div w:id="877887295">
      <w:bodyDiv w:val="1"/>
      <w:marLeft w:val="0"/>
      <w:marRight w:val="0"/>
      <w:marTop w:val="0"/>
      <w:marBottom w:val="0"/>
      <w:divBdr>
        <w:top w:val="none" w:sz="0" w:space="0" w:color="auto"/>
        <w:left w:val="none" w:sz="0" w:space="0" w:color="auto"/>
        <w:bottom w:val="none" w:sz="0" w:space="0" w:color="auto"/>
        <w:right w:val="none" w:sz="0" w:space="0" w:color="auto"/>
      </w:divBdr>
    </w:div>
    <w:div w:id="1049917282">
      <w:bodyDiv w:val="1"/>
      <w:marLeft w:val="0"/>
      <w:marRight w:val="0"/>
      <w:marTop w:val="0"/>
      <w:marBottom w:val="0"/>
      <w:divBdr>
        <w:top w:val="none" w:sz="0" w:space="0" w:color="auto"/>
        <w:left w:val="none" w:sz="0" w:space="0" w:color="auto"/>
        <w:bottom w:val="none" w:sz="0" w:space="0" w:color="auto"/>
        <w:right w:val="none" w:sz="0" w:space="0" w:color="auto"/>
      </w:divBdr>
    </w:div>
    <w:div w:id="1837456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37E082F646441E9FC4EB5D556C0E9F"/>
        <w:category>
          <w:name w:val="常规"/>
          <w:gallery w:val="placeholder"/>
        </w:category>
        <w:types>
          <w:type w:val="bbPlcHdr"/>
        </w:types>
        <w:behaviors>
          <w:behavior w:val="content"/>
        </w:behaviors>
        <w:guid w:val="{D62C0498-6877-4979-9470-01A714134CCF}"/>
      </w:docPartPr>
      <w:docPartBody>
        <w:p w:rsidR="008800D3" w:rsidRDefault="008800D3">
          <w:pPr>
            <w:pStyle w:val="6237E082F646441E9FC4EB5D556C0E9F"/>
          </w:pPr>
          <w:r>
            <w:rPr>
              <w:rStyle w:val="a3"/>
              <w:rFonts w:hint="eastAsia"/>
            </w:rPr>
            <w:t>单击或点击此处输入文字。</w:t>
          </w:r>
        </w:p>
      </w:docPartBody>
    </w:docPart>
    <w:docPart>
      <w:docPartPr>
        <w:name w:val="61D1A385FF1E4379A86726261A86E75C"/>
        <w:category>
          <w:name w:val="常规"/>
          <w:gallery w:val="placeholder"/>
        </w:category>
        <w:types>
          <w:type w:val="bbPlcHdr"/>
        </w:types>
        <w:behaviors>
          <w:behavior w:val="content"/>
        </w:behaviors>
        <w:guid w:val="{2D0992CC-55AD-488C-9AAF-869FE1A4D45F}"/>
      </w:docPartPr>
      <w:docPartBody>
        <w:p w:rsidR="008800D3" w:rsidRDefault="008800D3">
          <w:pPr>
            <w:pStyle w:val="61D1A385FF1E4379A86726261A86E75C"/>
          </w:pPr>
          <w:r>
            <w:rPr>
              <w:rStyle w:val="a3"/>
              <w:rFonts w:hint="eastAsia"/>
            </w:rPr>
            <w:t>选择一项。</w:t>
          </w:r>
        </w:p>
      </w:docPartBody>
    </w:docPart>
    <w:docPart>
      <w:docPartPr>
        <w:name w:val="4067AAD4720B4E9194A780F83E175049"/>
        <w:category>
          <w:name w:val="常规"/>
          <w:gallery w:val="placeholder"/>
        </w:category>
        <w:types>
          <w:type w:val="bbPlcHdr"/>
        </w:types>
        <w:behaviors>
          <w:behavior w:val="content"/>
        </w:behaviors>
        <w:guid w:val="{1113A286-D637-424F-AB83-1B673D103D3A}"/>
      </w:docPartPr>
      <w:docPartBody>
        <w:p w:rsidR="008800D3" w:rsidRDefault="008800D3">
          <w:pPr>
            <w:pStyle w:val="4067AAD4720B4E9194A780F83E17504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06"/>
    <w:rsid w:val="00020760"/>
    <w:rsid w:val="00031BFD"/>
    <w:rsid w:val="00051CB0"/>
    <w:rsid w:val="00065957"/>
    <w:rsid w:val="0006680D"/>
    <w:rsid w:val="00074596"/>
    <w:rsid w:val="00085A75"/>
    <w:rsid w:val="001706CC"/>
    <w:rsid w:val="001732E1"/>
    <w:rsid w:val="001740C4"/>
    <w:rsid w:val="001C57D1"/>
    <w:rsid w:val="001D0D90"/>
    <w:rsid w:val="001D5C98"/>
    <w:rsid w:val="001E0748"/>
    <w:rsid w:val="00220FFB"/>
    <w:rsid w:val="0022104C"/>
    <w:rsid w:val="002250D6"/>
    <w:rsid w:val="00276B18"/>
    <w:rsid w:val="002803D0"/>
    <w:rsid w:val="0028122B"/>
    <w:rsid w:val="002841F0"/>
    <w:rsid w:val="00295832"/>
    <w:rsid w:val="00297E37"/>
    <w:rsid w:val="002E4556"/>
    <w:rsid w:val="002E5C6E"/>
    <w:rsid w:val="002F24DE"/>
    <w:rsid w:val="002F4EBA"/>
    <w:rsid w:val="00301DEC"/>
    <w:rsid w:val="00305244"/>
    <w:rsid w:val="003170C0"/>
    <w:rsid w:val="00317C92"/>
    <w:rsid w:val="0033436F"/>
    <w:rsid w:val="00343127"/>
    <w:rsid w:val="00362AD4"/>
    <w:rsid w:val="00363016"/>
    <w:rsid w:val="00376CF2"/>
    <w:rsid w:val="00381CB4"/>
    <w:rsid w:val="00390073"/>
    <w:rsid w:val="00393274"/>
    <w:rsid w:val="00396EA4"/>
    <w:rsid w:val="003B019E"/>
    <w:rsid w:val="003C5096"/>
    <w:rsid w:val="0041720C"/>
    <w:rsid w:val="00421B0A"/>
    <w:rsid w:val="00471AC6"/>
    <w:rsid w:val="00473CB9"/>
    <w:rsid w:val="00482C92"/>
    <w:rsid w:val="00490147"/>
    <w:rsid w:val="00495028"/>
    <w:rsid w:val="004C215C"/>
    <w:rsid w:val="004E09F4"/>
    <w:rsid w:val="004F37EC"/>
    <w:rsid w:val="0050231A"/>
    <w:rsid w:val="00512A59"/>
    <w:rsid w:val="00524A2B"/>
    <w:rsid w:val="0054001D"/>
    <w:rsid w:val="005659FB"/>
    <w:rsid w:val="00591CAC"/>
    <w:rsid w:val="005A2634"/>
    <w:rsid w:val="005F3A4A"/>
    <w:rsid w:val="006046DF"/>
    <w:rsid w:val="00646891"/>
    <w:rsid w:val="0066406C"/>
    <w:rsid w:val="00683D43"/>
    <w:rsid w:val="00687717"/>
    <w:rsid w:val="00695095"/>
    <w:rsid w:val="006D5F4D"/>
    <w:rsid w:val="006E2ED4"/>
    <w:rsid w:val="00725F9A"/>
    <w:rsid w:val="0073660A"/>
    <w:rsid w:val="00785E0C"/>
    <w:rsid w:val="007A3ED3"/>
    <w:rsid w:val="007C624B"/>
    <w:rsid w:val="007E1F05"/>
    <w:rsid w:val="007E6150"/>
    <w:rsid w:val="0082426A"/>
    <w:rsid w:val="008318CA"/>
    <w:rsid w:val="00841283"/>
    <w:rsid w:val="00850963"/>
    <w:rsid w:val="00854218"/>
    <w:rsid w:val="008800D3"/>
    <w:rsid w:val="008843DF"/>
    <w:rsid w:val="008B48E1"/>
    <w:rsid w:val="008C01AC"/>
    <w:rsid w:val="009041B4"/>
    <w:rsid w:val="0090432A"/>
    <w:rsid w:val="00911D16"/>
    <w:rsid w:val="0095202E"/>
    <w:rsid w:val="00952434"/>
    <w:rsid w:val="00965630"/>
    <w:rsid w:val="0097487B"/>
    <w:rsid w:val="009A05BC"/>
    <w:rsid w:val="009C4DF3"/>
    <w:rsid w:val="009E6EC4"/>
    <w:rsid w:val="009F2257"/>
    <w:rsid w:val="00A124A7"/>
    <w:rsid w:val="00A754A2"/>
    <w:rsid w:val="00A76B0A"/>
    <w:rsid w:val="00A832B5"/>
    <w:rsid w:val="00AA580F"/>
    <w:rsid w:val="00AF01D1"/>
    <w:rsid w:val="00AF6859"/>
    <w:rsid w:val="00B36EAF"/>
    <w:rsid w:val="00B37CF0"/>
    <w:rsid w:val="00B574B4"/>
    <w:rsid w:val="00B61CC6"/>
    <w:rsid w:val="00B77E8C"/>
    <w:rsid w:val="00B82E20"/>
    <w:rsid w:val="00BB37F4"/>
    <w:rsid w:val="00BE4D21"/>
    <w:rsid w:val="00C2614D"/>
    <w:rsid w:val="00C43EB2"/>
    <w:rsid w:val="00C52134"/>
    <w:rsid w:val="00C95584"/>
    <w:rsid w:val="00CC6F36"/>
    <w:rsid w:val="00D039C7"/>
    <w:rsid w:val="00D07D3B"/>
    <w:rsid w:val="00D2234F"/>
    <w:rsid w:val="00D33A5B"/>
    <w:rsid w:val="00D54F24"/>
    <w:rsid w:val="00D75D98"/>
    <w:rsid w:val="00D82822"/>
    <w:rsid w:val="00DB6EE4"/>
    <w:rsid w:val="00DC7954"/>
    <w:rsid w:val="00DD6C03"/>
    <w:rsid w:val="00DF5886"/>
    <w:rsid w:val="00E40D45"/>
    <w:rsid w:val="00E43682"/>
    <w:rsid w:val="00E762F4"/>
    <w:rsid w:val="00E7748E"/>
    <w:rsid w:val="00E91111"/>
    <w:rsid w:val="00F10422"/>
    <w:rsid w:val="00F251C0"/>
    <w:rsid w:val="00F804B8"/>
    <w:rsid w:val="00FC0F37"/>
    <w:rsid w:val="00FE5D06"/>
    <w:rsid w:val="00FF48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237E082F646441E9FC4EB5D556C0E9F">
    <w:name w:val="6237E082F646441E9FC4EB5D556C0E9F"/>
    <w:qFormat/>
    <w:pPr>
      <w:widowControl w:val="0"/>
      <w:jc w:val="both"/>
    </w:pPr>
    <w:rPr>
      <w:kern w:val="2"/>
      <w:sz w:val="21"/>
      <w:szCs w:val="22"/>
    </w:rPr>
  </w:style>
  <w:style w:type="paragraph" w:customStyle="1" w:styleId="61D1A385FF1E4379A86726261A86E75C">
    <w:name w:val="61D1A385FF1E4379A86726261A86E75C"/>
    <w:qFormat/>
    <w:pPr>
      <w:widowControl w:val="0"/>
      <w:jc w:val="both"/>
    </w:pPr>
    <w:rPr>
      <w:kern w:val="2"/>
      <w:sz w:val="21"/>
      <w:szCs w:val="22"/>
    </w:rPr>
  </w:style>
  <w:style w:type="paragraph" w:customStyle="1" w:styleId="4067AAD4720B4E9194A780F83E175049">
    <w:name w:val="4067AAD4720B4E9194A780F83E17504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1E59B71D-A79F-4F98-9971-8EA34C1B3D2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923</TotalTime>
  <Pages>9</Pages>
  <Words>2399</Words>
  <Characters>2808</Characters>
  <Application>Microsoft Office Word</Application>
  <DocSecurity>0</DocSecurity>
  <Lines>216</Lines>
  <Paragraphs>306</Paragraphs>
  <ScaleCrop>false</ScaleCrop>
  <Company>PCMI</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sxl</dc:creator>
  <dc:description>&lt;config cover="true" show_menu="true" version="1.0.0" doctype="SDKXY"&gt;_x000d_
&lt;/config&gt;</dc:description>
  <cp:lastModifiedBy>Administrator</cp:lastModifiedBy>
  <cp:revision>32</cp:revision>
  <cp:lastPrinted>2024-10-22T04:23:00Z</cp:lastPrinted>
  <dcterms:created xsi:type="dcterms:W3CDTF">2022-08-28T00:58:00Z</dcterms:created>
  <dcterms:modified xsi:type="dcterms:W3CDTF">2024-10-25T08:58:00Z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9999B08E44E74DB09BB3E17FB4F7FE9C</vt:lpwstr>
  </property>
  <property fmtid="{D5CDD505-2E9C-101B-9397-08002B2CF9AE}" pid="16" name="DoublePage">
    <vt:lpwstr>true</vt:lpwstr>
  </property>
</Properties>
</file>