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D2995"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71412" w:rsidRPr="00F71412">
              <w:rPr>
                <w:rFonts w:ascii="黑体" w:eastAsia="黑体" w:hAnsi="黑体"/>
                <w:sz w:val="21"/>
                <w:szCs w:val="21"/>
              </w:rPr>
              <w:t>07.040</w:t>
            </w:r>
            <w:r w:rsidR="00F71412">
              <w:rPr>
                <w:rFonts w:ascii="黑体" w:eastAsia="黑体" w:hAnsi="黑体"/>
                <w:sz w:val="21"/>
                <w:szCs w:val="21"/>
              </w:rPr>
              <w:t> </w:t>
            </w:r>
            <w:r w:rsidR="00F71412">
              <w:rPr>
                <w:rFonts w:ascii="黑体" w:eastAsia="黑体" w:hAnsi="黑体"/>
                <w:sz w:val="21"/>
                <w:szCs w:val="21"/>
              </w:rPr>
              <w:t> </w:t>
            </w:r>
            <w:r w:rsidR="00F71412">
              <w:rPr>
                <w:rFonts w:ascii="黑体" w:eastAsia="黑体" w:hAnsi="黑体"/>
                <w:sz w:val="21"/>
                <w:szCs w:val="21"/>
              </w:rPr>
              <w:t> </w:t>
            </w:r>
            <w:r w:rsidR="00F71412">
              <w:rPr>
                <w:rFonts w:ascii="黑体" w:eastAsia="黑体" w:hAnsi="黑体"/>
                <w:sz w:val="21"/>
                <w:szCs w:val="21"/>
              </w:rPr>
              <w:t> </w:t>
            </w:r>
            <w:r w:rsidR="00F71412">
              <w:rPr>
                <w:rFonts w:ascii="黑体" w:eastAsia="黑体" w:hAnsi="黑体"/>
                <w:sz w:val="21"/>
                <w:szCs w:val="21"/>
              </w:rPr>
              <w:t> </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C8075B">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6D2995">
                    <w:fldChar w:fldCharType="begin">
                      <w:ffData>
                        <w:name w:val="c1"/>
                        <w:enabled/>
                        <w:calcOnExit w:val="0"/>
                        <w:textInput>
                          <w:maxLength w:val="7"/>
                        </w:textInput>
                      </w:ffData>
                    </w:fldChar>
                  </w:r>
                  <w:bookmarkStart w:id="1" w:name="c1"/>
                  <w:r w:rsidR="009C3257">
                    <w:instrText xml:space="preserve"> FORMTEXT </w:instrText>
                  </w:r>
                  <w:r w:rsidR="006D2995">
                    <w:fldChar w:fldCharType="separate"/>
                  </w:r>
                  <w:r w:rsidR="00E96649">
                    <w:t>GXAS</w:t>
                  </w:r>
                  <w:r w:rsidR="006D2995">
                    <w:fldChar w:fldCharType="end"/>
                  </w:r>
                  <w:bookmarkEnd w:id="1"/>
                </w:p>
              </w:tc>
            </w:tr>
          </w:tbl>
          <w:p w:rsidR="00FB231D" w:rsidRPr="00672BFD" w:rsidRDefault="006D2995"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71412" w:rsidRPr="00F71412">
              <w:rPr>
                <w:rFonts w:ascii="黑体" w:eastAsia="黑体" w:hAnsi="黑体"/>
                <w:sz w:val="21"/>
                <w:szCs w:val="21"/>
              </w:rPr>
              <w:t>A 76</w:t>
            </w:r>
            <w:r w:rsidR="00F71412">
              <w:rPr>
                <w:rFonts w:ascii="黑体" w:eastAsia="黑体" w:hAnsi="黑体"/>
                <w:sz w:val="21"/>
                <w:szCs w:val="21"/>
              </w:rPr>
              <w:t> </w:t>
            </w:r>
            <w:r w:rsidR="00F71412">
              <w:rPr>
                <w:rFonts w:ascii="黑体" w:eastAsia="黑体" w:hAnsi="黑体"/>
                <w:sz w:val="21"/>
                <w:szCs w:val="21"/>
              </w:rPr>
              <w:t> </w:t>
            </w:r>
            <w:r w:rsidR="00F71412">
              <w:rPr>
                <w:rFonts w:ascii="黑体" w:eastAsia="黑体" w:hAnsi="黑体"/>
                <w:sz w:val="21"/>
                <w:szCs w:val="21"/>
              </w:rPr>
              <w:t> </w:t>
            </w:r>
            <w:r w:rsidR="00F71412">
              <w:rPr>
                <w:rFonts w:ascii="黑体" w:eastAsia="黑体" w:hAnsi="黑体"/>
                <w:sz w:val="21"/>
                <w:szCs w:val="21"/>
              </w:rPr>
              <w:t> </w:t>
            </w:r>
            <w:r w:rsidR="00F71412">
              <w:rPr>
                <w:rFonts w:ascii="黑体" w:eastAsia="黑体" w:hAnsi="黑体"/>
                <w:sz w:val="21"/>
                <w:szCs w:val="21"/>
              </w:rPr>
              <w:t> </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6D2995">
        <w:fldChar w:fldCharType="begin">
          <w:ffData>
            <w:name w:val="文字1"/>
            <w:enabled/>
            <w:calcOnExit w:val="0"/>
            <w:textInput>
              <w:default w:val="XXX"/>
            </w:textInput>
          </w:ffData>
        </w:fldChar>
      </w:r>
      <w:bookmarkStart w:id="4" w:name="文字1"/>
      <w:r w:rsidR="00EB31ED">
        <w:instrText xml:space="preserve"> FORMTEXT </w:instrText>
      </w:r>
      <w:r w:rsidR="006D2995">
        <w:fldChar w:fldCharType="separate"/>
      </w:r>
      <w:r w:rsidR="00E96649">
        <w:t>GXAS</w:t>
      </w:r>
      <w:r w:rsidR="006D2995">
        <w:fldChar w:fldCharType="end"/>
      </w:r>
      <w:bookmarkEnd w:id="4"/>
      <w:r w:rsidR="00634D9E">
        <w:t xml:space="preserve"> </w:t>
      </w:r>
      <w:r w:rsidR="006D2995">
        <w:fldChar w:fldCharType="begin">
          <w:ffData>
            <w:name w:val="NSTD_CODE_F"/>
            <w:enabled/>
            <w:calcOnExit w:val="0"/>
            <w:textInput>
              <w:default w:val="XXXX"/>
            </w:textInput>
          </w:ffData>
        </w:fldChar>
      </w:r>
      <w:bookmarkStart w:id="5" w:name="NSTD_CODE_F"/>
      <w:r w:rsidR="00EB31ED">
        <w:instrText xml:space="preserve"> FORMTEXT </w:instrText>
      </w:r>
      <w:r w:rsidR="006D2995">
        <w:fldChar w:fldCharType="separate"/>
      </w:r>
      <w:r w:rsidR="00E96649">
        <w:t>XXXX</w:t>
      </w:r>
      <w:r w:rsidR="006D2995">
        <w:fldChar w:fldCharType="end"/>
      </w:r>
      <w:bookmarkEnd w:id="5"/>
      <w:r w:rsidR="004644A6" w:rsidRPr="004644A6">
        <w:rPr>
          <w:rFonts w:hAnsi="黑体"/>
        </w:rPr>
        <w:t>—</w:t>
      </w:r>
      <w:r w:rsidR="006D2995">
        <w:fldChar w:fldCharType="begin">
          <w:ffData>
            <w:name w:val="NSTD_CODE_B"/>
            <w:enabled/>
            <w:calcOnExit w:val="0"/>
            <w:textInput>
              <w:default w:val="XXXX"/>
            </w:textInput>
          </w:ffData>
        </w:fldChar>
      </w:r>
      <w:bookmarkStart w:id="6" w:name="NSTD_CODE_B"/>
      <w:r w:rsidR="00087A77">
        <w:instrText xml:space="preserve"> FORMTEXT </w:instrText>
      </w:r>
      <w:r w:rsidR="006D2995">
        <w:fldChar w:fldCharType="separate"/>
      </w:r>
      <w:r w:rsidR="00087A77">
        <w:t>XXXX</w:t>
      </w:r>
      <w:r w:rsidR="006D2995">
        <w:fldChar w:fldCharType="end"/>
      </w:r>
      <w:bookmarkEnd w:id="6"/>
    </w:p>
    <w:p w:rsidR="00E846C8" w:rsidRPr="001E4882" w:rsidRDefault="006D2995"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F71412">
        <w:rPr>
          <w:rFonts w:hAnsi="黑体"/>
        </w:rPr>
        <w:t> </w:t>
      </w:r>
      <w:r w:rsidR="00F71412">
        <w:rPr>
          <w:rFonts w:hAnsi="黑体"/>
        </w:rPr>
        <w:t> </w:t>
      </w:r>
      <w:r w:rsidR="00F71412">
        <w:rPr>
          <w:rFonts w:hAnsi="黑体"/>
        </w:rPr>
        <w:t> </w:t>
      </w:r>
      <w:r w:rsidR="00F71412">
        <w:rPr>
          <w:rFonts w:hAnsi="黑体"/>
        </w:rPr>
        <w:t> </w:t>
      </w:r>
      <w:r w:rsidR="00F71412">
        <w:rPr>
          <w:rFonts w:hAnsi="黑体"/>
        </w:rPr>
        <w:t> </w:t>
      </w:r>
      <w:r w:rsidRPr="001E4882">
        <w:rPr>
          <w:rFonts w:hAnsi="黑体"/>
        </w:rPr>
        <w:fldChar w:fldCharType="end"/>
      </w:r>
      <w:bookmarkEnd w:id="7"/>
    </w:p>
    <w:p w:rsidR="008F70BD" w:rsidRPr="007B7453" w:rsidRDefault="00077BDF"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6D2995"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F71412">
        <w:t>自然资源综合监测监管内业技术规范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E97ED0" w:rsidRDefault="006D2995" w:rsidP="00463B77">
      <w:pPr>
        <w:pStyle w:val="afffffff5"/>
        <w:framePr w:w="9639" w:h="6974" w:hRule="exact" w:wrap="around" w:vAnchor="page" w:hAnchor="page" w:x="1419" w:y="6408" w:anchorLock="1"/>
        <w:textAlignment w:val="bottom"/>
        <w:rPr>
          <w:rFonts w:ascii="黑体" w:eastAsia="黑体" w:hAnsi="黑体"/>
          <w:noProof/>
          <w:szCs w:val="28"/>
        </w:rPr>
      </w:pPr>
      <w:r w:rsidRPr="00E97ED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E97ED0">
        <w:rPr>
          <w:rFonts w:ascii="黑体" w:eastAsia="黑体" w:hAnsi="黑体"/>
          <w:noProof/>
          <w:szCs w:val="28"/>
        </w:rPr>
        <w:instrText xml:space="preserve"> FORMTEXT </w:instrText>
      </w:r>
      <w:r w:rsidRPr="00E97ED0">
        <w:rPr>
          <w:rFonts w:ascii="黑体" w:eastAsia="黑体" w:hAnsi="黑体"/>
          <w:noProof/>
          <w:szCs w:val="28"/>
        </w:rPr>
      </w:r>
      <w:r w:rsidRPr="00E97ED0">
        <w:rPr>
          <w:rFonts w:ascii="黑体" w:eastAsia="黑体" w:hAnsi="黑体"/>
          <w:noProof/>
          <w:szCs w:val="28"/>
        </w:rPr>
        <w:fldChar w:fldCharType="separate"/>
      </w:r>
      <w:r w:rsidR="00F71412" w:rsidRPr="00E97ED0">
        <w:rPr>
          <w:rFonts w:ascii="黑体" w:eastAsia="黑体" w:hAnsi="黑体"/>
          <w:noProof/>
          <w:szCs w:val="28"/>
        </w:rPr>
        <w:t xml:space="preserve"> Specification for the office work of comprehensive monitoring and supervision of natural resources</w:t>
      </w:r>
      <w:r w:rsidRPr="00E97ED0">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6D2995"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077BDF">
        <w:rPr>
          <w:noProof/>
          <w:sz w:val="24"/>
          <w:szCs w:val="28"/>
        </w:rPr>
      </w:r>
      <w:r w:rsidR="00077BDF">
        <w:rPr>
          <w:noProof/>
          <w:sz w:val="24"/>
          <w:szCs w:val="28"/>
        </w:rPr>
        <w:fldChar w:fldCharType="separate"/>
      </w:r>
      <w:r>
        <w:rPr>
          <w:noProof/>
          <w:sz w:val="24"/>
          <w:szCs w:val="28"/>
        </w:rPr>
        <w:fldChar w:fldCharType="end"/>
      </w:r>
      <w:bookmarkEnd w:id="10"/>
    </w:p>
    <w:p w:rsidR="0036429C" w:rsidRDefault="006D299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F71412">
        <w:rPr>
          <w:noProof/>
          <w:sz w:val="21"/>
          <w:szCs w:val="28"/>
        </w:rPr>
        <w:t> </w:t>
      </w:r>
      <w:r w:rsidR="00F71412">
        <w:rPr>
          <w:noProof/>
          <w:sz w:val="21"/>
          <w:szCs w:val="28"/>
        </w:rPr>
        <w:t> </w:t>
      </w:r>
      <w:r w:rsidR="00F71412">
        <w:rPr>
          <w:noProof/>
          <w:sz w:val="21"/>
          <w:szCs w:val="28"/>
        </w:rPr>
        <w:t> </w:t>
      </w:r>
      <w:r w:rsidR="00F71412">
        <w:rPr>
          <w:noProof/>
          <w:sz w:val="21"/>
          <w:szCs w:val="28"/>
        </w:rPr>
        <w:t> </w:t>
      </w:r>
      <w:r w:rsidR="00F71412">
        <w:rPr>
          <w:noProof/>
          <w:sz w:val="21"/>
          <w:szCs w:val="28"/>
        </w:rPr>
        <w:t> </w:t>
      </w:r>
      <w:r>
        <w:rPr>
          <w:noProof/>
          <w:sz w:val="21"/>
          <w:szCs w:val="28"/>
        </w:rPr>
        <w:fldChar w:fldCharType="end"/>
      </w:r>
      <w:bookmarkEnd w:id="11"/>
    </w:p>
    <w:p w:rsidR="00DE703F" w:rsidRPr="00A6537A" w:rsidRDefault="006D2995" w:rsidP="00204942">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077BDF">
        <w:rPr>
          <w:b/>
          <w:noProof/>
          <w:sz w:val="21"/>
          <w:szCs w:val="28"/>
        </w:rPr>
      </w:r>
      <w:r w:rsidR="00077BDF">
        <w:rPr>
          <w:b/>
          <w:noProof/>
          <w:sz w:val="21"/>
          <w:szCs w:val="28"/>
        </w:rPr>
        <w:fldChar w:fldCharType="separate"/>
      </w:r>
      <w:r w:rsidRPr="00A6537A">
        <w:rPr>
          <w:b/>
          <w:noProof/>
          <w:sz w:val="21"/>
          <w:szCs w:val="28"/>
        </w:rPr>
        <w:fldChar w:fldCharType="end"/>
      </w:r>
      <w:bookmarkEnd w:id="12"/>
    </w:p>
    <w:p w:rsidR="00CD50A1" w:rsidRDefault="006D2995"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6D2995"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6D2995"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71412">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077BDF" w:rsidP="00A02BAE">
      <w:pPr>
        <w:rPr>
          <w:rFonts w:ascii="宋体" w:hAnsi="宋体"/>
          <w:sz w:val="28"/>
          <w:szCs w:val="28"/>
        </w:rPr>
        <w:sectPr w:rsidR="00A02BAE" w:rsidRPr="00CD50A1" w:rsidSect="004C7D8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4C7D8B" w:rsidRDefault="004C7D8B" w:rsidP="004C7D8B">
      <w:pPr>
        <w:pStyle w:val="affffff2"/>
        <w:spacing w:after="360"/>
        <w:rPr>
          <w:rFonts w:hint="eastAsia"/>
        </w:rPr>
      </w:pPr>
      <w:bookmarkStart w:id="20" w:name="_Toc180942701"/>
      <w:bookmarkStart w:id="21" w:name="_Toc181025930"/>
      <w:bookmarkStart w:id="22" w:name="_Toc181711458"/>
      <w:bookmarkStart w:id="23" w:name="BookMark1"/>
      <w:bookmarkStart w:id="24" w:name="_GoBack"/>
      <w:bookmarkEnd w:id="24"/>
      <w:r w:rsidRPr="004C7D8B">
        <w:rPr>
          <w:rFonts w:hint="eastAsia"/>
          <w:spacing w:val="320"/>
        </w:rPr>
        <w:lastRenderedPageBreak/>
        <w:t>目</w:t>
      </w:r>
      <w:r>
        <w:rPr>
          <w:rFonts w:hint="eastAsia"/>
        </w:rPr>
        <w:t>次</w:t>
      </w:r>
    </w:p>
    <w:p w:rsidR="004C7D8B" w:rsidRPr="004C7D8B" w:rsidRDefault="004C7D8B">
      <w:pPr>
        <w:pStyle w:val="11"/>
        <w:tabs>
          <w:tab w:val="right" w:leader="dot" w:pos="9344"/>
        </w:tabs>
        <w:rPr>
          <w:rFonts w:asciiTheme="minorHAnsi" w:eastAsiaTheme="minorEastAsia" w:hAnsiTheme="minorHAnsi" w:cstheme="minorBidi"/>
          <w:noProof/>
          <w:szCs w:val="22"/>
        </w:rPr>
      </w:pPr>
      <w:r w:rsidRPr="004C7D8B">
        <w:fldChar w:fldCharType="begin"/>
      </w:r>
      <w:r w:rsidRPr="004C7D8B">
        <w:instrText xml:space="preserve"> TOC \o "1-1" \h \t "标准文件_一级条标题,2,标准文件_附录一级条标题,2," </w:instrText>
      </w:r>
      <w:r w:rsidRPr="004C7D8B">
        <w:fldChar w:fldCharType="separate"/>
      </w:r>
      <w:hyperlink w:anchor="_Toc181715759" w:history="1">
        <w:r w:rsidRPr="004C7D8B">
          <w:rPr>
            <w:rStyle w:val="affffffe"/>
            <w:noProof/>
          </w:rPr>
          <w:t>前言</w:t>
        </w:r>
        <w:r w:rsidRPr="004C7D8B">
          <w:rPr>
            <w:noProof/>
          </w:rPr>
          <w:tab/>
        </w:r>
        <w:r w:rsidRPr="004C7D8B">
          <w:rPr>
            <w:noProof/>
          </w:rPr>
          <w:fldChar w:fldCharType="begin"/>
        </w:r>
        <w:r w:rsidRPr="004C7D8B">
          <w:rPr>
            <w:noProof/>
          </w:rPr>
          <w:instrText xml:space="preserve"> PAGEREF _Toc181715759 \h </w:instrText>
        </w:r>
        <w:r w:rsidRPr="004C7D8B">
          <w:rPr>
            <w:noProof/>
          </w:rPr>
        </w:r>
        <w:r w:rsidRPr="004C7D8B">
          <w:rPr>
            <w:noProof/>
          </w:rPr>
          <w:fldChar w:fldCharType="separate"/>
        </w:r>
        <w:r w:rsidRPr="004C7D8B">
          <w:rPr>
            <w:noProof/>
          </w:rPr>
          <w:t>III</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60" w:history="1">
        <w:r w:rsidRPr="004C7D8B">
          <w:rPr>
            <w:rStyle w:val="affffffe"/>
            <w:noProof/>
          </w:rPr>
          <w:t>1</w:t>
        </w:r>
        <w:r>
          <w:rPr>
            <w:rStyle w:val="affffffe"/>
            <w:noProof/>
          </w:rPr>
          <w:t xml:space="preserve"> </w:t>
        </w:r>
        <w:r w:rsidRPr="004C7D8B">
          <w:rPr>
            <w:rStyle w:val="affffffe"/>
            <w:noProof/>
          </w:rPr>
          <w:t xml:space="preserve"> 范围</w:t>
        </w:r>
        <w:r w:rsidRPr="004C7D8B">
          <w:rPr>
            <w:noProof/>
          </w:rPr>
          <w:tab/>
        </w:r>
        <w:r w:rsidRPr="004C7D8B">
          <w:rPr>
            <w:noProof/>
          </w:rPr>
          <w:fldChar w:fldCharType="begin"/>
        </w:r>
        <w:r w:rsidRPr="004C7D8B">
          <w:rPr>
            <w:noProof/>
          </w:rPr>
          <w:instrText xml:space="preserve"> PAGEREF _Toc181715760 \h </w:instrText>
        </w:r>
        <w:r w:rsidRPr="004C7D8B">
          <w:rPr>
            <w:noProof/>
          </w:rPr>
        </w:r>
        <w:r w:rsidRPr="004C7D8B">
          <w:rPr>
            <w:noProof/>
          </w:rPr>
          <w:fldChar w:fldCharType="separate"/>
        </w:r>
        <w:r w:rsidRPr="004C7D8B">
          <w:rPr>
            <w:noProof/>
          </w:rPr>
          <w:t>1</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61" w:history="1">
        <w:r w:rsidRPr="004C7D8B">
          <w:rPr>
            <w:rStyle w:val="affffffe"/>
            <w:noProof/>
          </w:rPr>
          <w:t>2</w:t>
        </w:r>
        <w:r>
          <w:rPr>
            <w:rStyle w:val="affffffe"/>
            <w:noProof/>
          </w:rPr>
          <w:t xml:space="preserve"> </w:t>
        </w:r>
        <w:r w:rsidRPr="004C7D8B">
          <w:rPr>
            <w:rStyle w:val="affffffe"/>
            <w:noProof/>
          </w:rPr>
          <w:t xml:space="preserve"> 规范性引用文件</w:t>
        </w:r>
        <w:r w:rsidRPr="004C7D8B">
          <w:rPr>
            <w:noProof/>
          </w:rPr>
          <w:tab/>
        </w:r>
        <w:r w:rsidRPr="004C7D8B">
          <w:rPr>
            <w:noProof/>
          </w:rPr>
          <w:fldChar w:fldCharType="begin"/>
        </w:r>
        <w:r w:rsidRPr="004C7D8B">
          <w:rPr>
            <w:noProof/>
          </w:rPr>
          <w:instrText xml:space="preserve"> PAGEREF _Toc181715761 \h </w:instrText>
        </w:r>
        <w:r w:rsidRPr="004C7D8B">
          <w:rPr>
            <w:noProof/>
          </w:rPr>
        </w:r>
        <w:r w:rsidRPr="004C7D8B">
          <w:rPr>
            <w:noProof/>
          </w:rPr>
          <w:fldChar w:fldCharType="separate"/>
        </w:r>
        <w:r w:rsidRPr="004C7D8B">
          <w:rPr>
            <w:noProof/>
          </w:rPr>
          <w:t>1</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62" w:history="1">
        <w:r w:rsidRPr="004C7D8B">
          <w:rPr>
            <w:rStyle w:val="affffffe"/>
            <w:noProof/>
          </w:rPr>
          <w:t>3</w:t>
        </w:r>
        <w:r>
          <w:rPr>
            <w:rStyle w:val="affffffe"/>
            <w:noProof/>
          </w:rPr>
          <w:t xml:space="preserve"> </w:t>
        </w:r>
        <w:r w:rsidRPr="004C7D8B">
          <w:rPr>
            <w:rStyle w:val="affffffe"/>
            <w:noProof/>
          </w:rPr>
          <w:t xml:space="preserve"> 术语和定义</w:t>
        </w:r>
        <w:r w:rsidRPr="004C7D8B">
          <w:rPr>
            <w:noProof/>
          </w:rPr>
          <w:tab/>
        </w:r>
        <w:r w:rsidRPr="004C7D8B">
          <w:rPr>
            <w:noProof/>
          </w:rPr>
          <w:fldChar w:fldCharType="begin"/>
        </w:r>
        <w:r w:rsidRPr="004C7D8B">
          <w:rPr>
            <w:noProof/>
          </w:rPr>
          <w:instrText xml:space="preserve"> PAGEREF _Toc181715762 \h </w:instrText>
        </w:r>
        <w:r w:rsidRPr="004C7D8B">
          <w:rPr>
            <w:noProof/>
          </w:rPr>
        </w:r>
        <w:r w:rsidRPr="004C7D8B">
          <w:rPr>
            <w:noProof/>
          </w:rPr>
          <w:fldChar w:fldCharType="separate"/>
        </w:r>
        <w:r w:rsidRPr="004C7D8B">
          <w:rPr>
            <w:noProof/>
          </w:rPr>
          <w:t>1</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63" w:history="1">
        <w:r w:rsidRPr="004C7D8B">
          <w:rPr>
            <w:rStyle w:val="affffffe"/>
            <w:noProof/>
          </w:rPr>
          <w:t>4</w:t>
        </w:r>
        <w:r>
          <w:rPr>
            <w:rStyle w:val="affffffe"/>
            <w:noProof/>
          </w:rPr>
          <w:t xml:space="preserve"> </w:t>
        </w:r>
        <w:r w:rsidRPr="004C7D8B">
          <w:rPr>
            <w:rStyle w:val="affffffe"/>
            <w:noProof/>
          </w:rPr>
          <w:t xml:space="preserve"> 总体要求</w:t>
        </w:r>
        <w:r w:rsidRPr="004C7D8B">
          <w:rPr>
            <w:noProof/>
          </w:rPr>
          <w:tab/>
        </w:r>
        <w:r w:rsidRPr="004C7D8B">
          <w:rPr>
            <w:noProof/>
          </w:rPr>
          <w:fldChar w:fldCharType="begin"/>
        </w:r>
        <w:r w:rsidRPr="004C7D8B">
          <w:rPr>
            <w:noProof/>
          </w:rPr>
          <w:instrText xml:space="preserve"> PAGEREF _Toc181715763 \h </w:instrText>
        </w:r>
        <w:r w:rsidRPr="004C7D8B">
          <w:rPr>
            <w:noProof/>
          </w:rPr>
        </w:r>
        <w:r w:rsidRPr="004C7D8B">
          <w:rPr>
            <w:noProof/>
          </w:rPr>
          <w:fldChar w:fldCharType="separate"/>
        </w:r>
        <w:r w:rsidRPr="004C7D8B">
          <w:rPr>
            <w:noProof/>
          </w:rPr>
          <w:t>2</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64" w:history="1">
        <w:r w:rsidRPr="004C7D8B">
          <w:rPr>
            <w:rStyle w:val="affffffe"/>
            <w:noProof/>
          </w:rPr>
          <w:t>4.1</w:t>
        </w:r>
        <w:r>
          <w:rPr>
            <w:rStyle w:val="affffffe"/>
            <w:noProof/>
          </w:rPr>
          <w:t xml:space="preserve"> </w:t>
        </w:r>
        <w:r w:rsidRPr="004C7D8B">
          <w:rPr>
            <w:rStyle w:val="affffffe"/>
            <w:noProof/>
          </w:rPr>
          <w:t xml:space="preserve"> 目标与任务</w:t>
        </w:r>
        <w:r w:rsidRPr="004C7D8B">
          <w:rPr>
            <w:noProof/>
          </w:rPr>
          <w:tab/>
        </w:r>
        <w:r w:rsidRPr="004C7D8B">
          <w:rPr>
            <w:noProof/>
          </w:rPr>
          <w:fldChar w:fldCharType="begin"/>
        </w:r>
        <w:r w:rsidRPr="004C7D8B">
          <w:rPr>
            <w:noProof/>
          </w:rPr>
          <w:instrText xml:space="preserve"> PAGEREF _Toc181715764 \h </w:instrText>
        </w:r>
        <w:r w:rsidRPr="004C7D8B">
          <w:rPr>
            <w:noProof/>
          </w:rPr>
        </w:r>
        <w:r w:rsidRPr="004C7D8B">
          <w:rPr>
            <w:noProof/>
          </w:rPr>
          <w:fldChar w:fldCharType="separate"/>
        </w:r>
        <w:r w:rsidRPr="004C7D8B">
          <w:rPr>
            <w:noProof/>
          </w:rPr>
          <w:t>2</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65" w:history="1">
        <w:r w:rsidRPr="004C7D8B">
          <w:rPr>
            <w:rStyle w:val="affffffe"/>
            <w:noProof/>
          </w:rPr>
          <w:t>4.2</w:t>
        </w:r>
        <w:r>
          <w:rPr>
            <w:rStyle w:val="affffffe"/>
            <w:noProof/>
          </w:rPr>
          <w:t xml:space="preserve"> </w:t>
        </w:r>
        <w:r w:rsidRPr="004C7D8B">
          <w:rPr>
            <w:rStyle w:val="affffffe"/>
            <w:noProof/>
          </w:rPr>
          <w:t xml:space="preserve"> 基本单位</w:t>
        </w:r>
        <w:r w:rsidRPr="004C7D8B">
          <w:rPr>
            <w:noProof/>
          </w:rPr>
          <w:tab/>
        </w:r>
        <w:r w:rsidRPr="004C7D8B">
          <w:rPr>
            <w:noProof/>
          </w:rPr>
          <w:fldChar w:fldCharType="begin"/>
        </w:r>
        <w:r w:rsidRPr="004C7D8B">
          <w:rPr>
            <w:noProof/>
          </w:rPr>
          <w:instrText xml:space="preserve"> PAGEREF _Toc181715765 \h </w:instrText>
        </w:r>
        <w:r w:rsidRPr="004C7D8B">
          <w:rPr>
            <w:noProof/>
          </w:rPr>
        </w:r>
        <w:r w:rsidRPr="004C7D8B">
          <w:rPr>
            <w:noProof/>
          </w:rPr>
          <w:fldChar w:fldCharType="separate"/>
        </w:r>
        <w:r w:rsidRPr="004C7D8B">
          <w:rPr>
            <w:noProof/>
          </w:rPr>
          <w:t>2</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66" w:history="1">
        <w:r w:rsidRPr="004C7D8B">
          <w:rPr>
            <w:rStyle w:val="affffffe"/>
            <w:noProof/>
          </w:rPr>
          <w:t>4.3</w:t>
        </w:r>
        <w:r>
          <w:rPr>
            <w:rStyle w:val="affffffe"/>
            <w:noProof/>
          </w:rPr>
          <w:t xml:space="preserve"> </w:t>
        </w:r>
        <w:r w:rsidRPr="004C7D8B">
          <w:rPr>
            <w:rStyle w:val="affffffe"/>
            <w:noProof/>
          </w:rPr>
          <w:t xml:space="preserve"> 调查监测界线</w:t>
        </w:r>
        <w:r w:rsidRPr="004C7D8B">
          <w:rPr>
            <w:noProof/>
          </w:rPr>
          <w:tab/>
        </w:r>
        <w:r w:rsidRPr="004C7D8B">
          <w:rPr>
            <w:noProof/>
          </w:rPr>
          <w:fldChar w:fldCharType="begin"/>
        </w:r>
        <w:r w:rsidRPr="004C7D8B">
          <w:rPr>
            <w:noProof/>
          </w:rPr>
          <w:instrText xml:space="preserve"> PAGEREF _Toc181715766 \h </w:instrText>
        </w:r>
        <w:r w:rsidRPr="004C7D8B">
          <w:rPr>
            <w:noProof/>
          </w:rPr>
        </w:r>
        <w:r w:rsidRPr="004C7D8B">
          <w:rPr>
            <w:noProof/>
          </w:rPr>
          <w:fldChar w:fldCharType="separate"/>
        </w:r>
        <w:r w:rsidRPr="004C7D8B">
          <w:rPr>
            <w:noProof/>
          </w:rPr>
          <w:t>2</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67" w:history="1">
        <w:r w:rsidRPr="004C7D8B">
          <w:rPr>
            <w:rStyle w:val="affffffe"/>
            <w:noProof/>
          </w:rPr>
          <w:t>4.4</w:t>
        </w:r>
        <w:r>
          <w:rPr>
            <w:rStyle w:val="affffffe"/>
            <w:noProof/>
          </w:rPr>
          <w:t xml:space="preserve"> </w:t>
        </w:r>
        <w:r w:rsidRPr="004C7D8B">
          <w:rPr>
            <w:rStyle w:val="affffffe"/>
            <w:noProof/>
          </w:rPr>
          <w:t xml:space="preserve"> 资源工作分类</w:t>
        </w:r>
        <w:r w:rsidRPr="004C7D8B">
          <w:rPr>
            <w:noProof/>
          </w:rPr>
          <w:tab/>
        </w:r>
        <w:r w:rsidRPr="004C7D8B">
          <w:rPr>
            <w:noProof/>
          </w:rPr>
          <w:fldChar w:fldCharType="begin"/>
        </w:r>
        <w:r w:rsidRPr="004C7D8B">
          <w:rPr>
            <w:noProof/>
          </w:rPr>
          <w:instrText xml:space="preserve"> PAGEREF _Toc181715767 \h </w:instrText>
        </w:r>
        <w:r w:rsidRPr="004C7D8B">
          <w:rPr>
            <w:noProof/>
          </w:rPr>
        </w:r>
        <w:r w:rsidRPr="004C7D8B">
          <w:rPr>
            <w:noProof/>
          </w:rPr>
          <w:fldChar w:fldCharType="separate"/>
        </w:r>
        <w:r w:rsidRPr="004C7D8B">
          <w:rPr>
            <w:noProof/>
          </w:rPr>
          <w:t>2</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68" w:history="1">
        <w:r w:rsidRPr="004C7D8B">
          <w:rPr>
            <w:rStyle w:val="affffffe"/>
            <w:noProof/>
          </w:rPr>
          <w:t>4.5</w:t>
        </w:r>
        <w:r>
          <w:rPr>
            <w:rStyle w:val="affffffe"/>
            <w:noProof/>
          </w:rPr>
          <w:t xml:space="preserve"> </w:t>
        </w:r>
        <w:r w:rsidRPr="004C7D8B">
          <w:rPr>
            <w:rStyle w:val="affffffe"/>
            <w:noProof/>
          </w:rPr>
          <w:t xml:space="preserve"> 调查监测精度</w:t>
        </w:r>
        <w:r w:rsidRPr="004C7D8B">
          <w:rPr>
            <w:noProof/>
          </w:rPr>
          <w:tab/>
        </w:r>
        <w:r w:rsidRPr="004C7D8B">
          <w:rPr>
            <w:noProof/>
          </w:rPr>
          <w:fldChar w:fldCharType="begin"/>
        </w:r>
        <w:r w:rsidRPr="004C7D8B">
          <w:rPr>
            <w:noProof/>
          </w:rPr>
          <w:instrText xml:space="preserve"> PAGEREF _Toc181715768 \h </w:instrText>
        </w:r>
        <w:r w:rsidRPr="004C7D8B">
          <w:rPr>
            <w:noProof/>
          </w:rPr>
        </w:r>
        <w:r w:rsidRPr="004C7D8B">
          <w:rPr>
            <w:noProof/>
          </w:rPr>
          <w:fldChar w:fldCharType="separate"/>
        </w:r>
        <w:r w:rsidRPr="004C7D8B">
          <w:rPr>
            <w:noProof/>
          </w:rPr>
          <w:t>2</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69" w:history="1">
        <w:r w:rsidRPr="004C7D8B">
          <w:rPr>
            <w:rStyle w:val="affffffe"/>
            <w:noProof/>
          </w:rPr>
          <w:t>4.6</w:t>
        </w:r>
        <w:r>
          <w:rPr>
            <w:rStyle w:val="affffffe"/>
            <w:noProof/>
          </w:rPr>
          <w:t xml:space="preserve"> </w:t>
        </w:r>
        <w:r w:rsidRPr="004C7D8B">
          <w:rPr>
            <w:rStyle w:val="affffffe"/>
            <w:noProof/>
          </w:rPr>
          <w:t xml:space="preserve"> 数学基础</w:t>
        </w:r>
        <w:r w:rsidRPr="004C7D8B">
          <w:rPr>
            <w:noProof/>
          </w:rPr>
          <w:tab/>
        </w:r>
        <w:r w:rsidRPr="004C7D8B">
          <w:rPr>
            <w:noProof/>
          </w:rPr>
          <w:fldChar w:fldCharType="begin"/>
        </w:r>
        <w:r w:rsidRPr="004C7D8B">
          <w:rPr>
            <w:noProof/>
          </w:rPr>
          <w:instrText xml:space="preserve"> PAGEREF _Toc181715769 \h </w:instrText>
        </w:r>
        <w:r w:rsidRPr="004C7D8B">
          <w:rPr>
            <w:noProof/>
          </w:rPr>
        </w:r>
        <w:r w:rsidRPr="004C7D8B">
          <w:rPr>
            <w:noProof/>
          </w:rPr>
          <w:fldChar w:fldCharType="separate"/>
        </w:r>
        <w:r w:rsidRPr="004C7D8B">
          <w:rPr>
            <w:noProof/>
          </w:rPr>
          <w:t>3</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70" w:history="1">
        <w:r w:rsidRPr="004C7D8B">
          <w:rPr>
            <w:rStyle w:val="affffffe"/>
            <w:noProof/>
          </w:rPr>
          <w:t>4.7</w:t>
        </w:r>
        <w:r>
          <w:rPr>
            <w:rStyle w:val="affffffe"/>
            <w:noProof/>
          </w:rPr>
          <w:t xml:space="preserve"> </w:t>
        </w:r>
        <w:r w:rsidRPr="004C7D8B">
          <w:rPr>
            <w:rStyle w:val="affffffe"/>
            <w:noProof/>
          </w:rPr>
          <w:t xml:space="preserve"> 计量单位</w:t>
        </w:r>
        <w:r w:rsidRPr="004C7D8B">
          <w:rPr>
            <w:noProof/>
          </w:rPr>
          <w:tab/>
        </w:r>
        <w:r w:rsidRPr="004C7D8B">
          <w:rPr>
            <w:noProof/>
          </w:rPr>
          <w:fldChar w:fldCharType="begin"/>
        </w:r>
        <w:r w:rsidRPr="004C7D8B">
          <w:rPr>
            <w:noProof/>
          </w:rPr>
          <w:instrText xml:space="preserve"> PAGEREF _Toc181715770 \h </w:instrText>
        </w:r>
        <w:r w:rsidRPr="004C7D8B">
          <w:rPr>
            <w:noProof/>
          </w:rPr>
        </w:r>
        <w:r w:rsidRPr="004C7D8B">
          <w:rPr>
            <w:noProof/>
          </w:rPr>
          <w:fldChar w:fldCharType="separate"/>
        </w:r>
        <w:r w:rsidRPr="004C7D8B">
          <w:rPr>
            <w:noProof/>
          </w:rPr>
          <w:t>3</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71" w:history="1">
        <w:r w:rsidRPr="004C7D8B">
          <w:rPr>
            <w:rStyle w:val="affffffe"/>
            <w:noProof/>
          </w:rPr>
          <w:t>5</w:t>
        </w:r>
        <w:r>
          <w:rPr>
            <w:rStyle w:val="affffffe"/>
            <w:noProof/>
          </w:rPr>
          <w:t xml:space="preserve"> </w:t>
        </w:r>
        <w:r w:rsidRPr="004C7D8B">
          <w:rPr>
            <w:rStyle w:val="affffffe"/>
            <w:noProof/>
          </w:rPr>
          <w:t xml:space="preserve"> 技术流程</w:t>
        </w:r>
        <w:r w:rsidRPr="004C7D8B">
          <w:rPr>
            <w:noProof/>
          </w:rPr>
          <w:tab/>
        </w:r>
        <w:r w:rsidRPr="004C7D8B">
          <w:rPr>
            <w:noProof/>
          </w:rPr>
          <w:fldChar w:fldCharType="begin"/>
        </w:r>
        <w:r w:rsidRPr="004C7D8B">
          <w:rPr>
            <w:noProof/>
          </w:rPr>
          <w:instrText xml:space="preserve"> PAGEREF _Toc181715771 \h </w:instrText>
        </w:r>
        <w:r w:rsidRPr="004C7D8B">
          <w:rPr>
            <w:noProof/>
          </w:rPr>
        </w:r>
        <w:r w:rsidRPr="004C7D8B">
          <w:rPr>
            <w:noProof/>
          </w:rPr>
          <w:fldChar w:fldCharType="separate"/>
        </w:r>
        <w:r w:rsidRPr="004C7D8B">
          <w:rPr>
            <w:noProof/>
          </w:rPr>
          <w:t>3</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72" w:history="1">
        <w:r w:rsidRPr="004C7D8B">
          <w:rPr>
            <w:rStyle w:val="affffffe"/>
            <w:noProof/>
          </w:rPr>
          <w:t>6</w:t>
        </w:r>
        <w:r>
          <w:rPr>
            <w:rStyle w:val="affffffe"/>
            <w:noProof/>
          </w:rPr>
          <w:t xml:space="preserve"> </w:t>
        </w:r>
        <w:r w:rsidRPr="004C7D8B">
          <w:rPr>
            <w:rStyle w:val="affffffe"/>
            <w:noProof/>
          </w:rPr>
          <w:t xml:space="preserve"> 数据准备和处理</w:t>
        </w:r>
        <w:r w:rsidRPr="004C7D8B">
          <w:rPr>
            <w:noProof/>
          </w:rPr>
          <w:tab/>
        </w:r>
        <w:r w:rsidRPr="004C7D8B">
          <w:rPr>
            <w:noProof/>
          </w:rPr>
          <w:fldChar w:fldCharType="begin"/>
        </w:r>
        <w:r w:rsidRPr="004C7D8B">
          <w:rPr>
            <w:noProof/>
          </w:rPr>
          <w:instrText xml:space="preserve"> PAGEREF _Toc181715772 \h </w:instrText>
        </w:r>
        <w:r w:rsidRPr="004C7D8B">
          <w:rPr>
            <w:noProof/>
          </w:rPr>
        </w:r>
        <w:r w:rsidRPr="004C7D8B">
          <w:rPr>
            <w:noProof/>
          </w:rPr>
          <w:fldChar w:fldCharType="separate"/>
        </w:r>
        <w:r w:rsidRPr="004C7D8B">
          <w:rPr>
            <w:noProof/>
          </w:rPr>
          <w:t>4</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73" w:history="1">
        <w:r w:rsidRPr="004C7D8B">
          <w:rPr>
            <w:rStyle w:val="affffffe"/>
            <w:noProof/>
          </w:rPr>
          <w:t>6.1</w:t>
        </w:r>
        <w:r>
          <w:rPr>
            <w:rStyle w:val="affffffe"/>
            <w:noProof/>
          </w:rPr>
          <w:t xml:space="preserve"> </w:t>
        </w:r>
        <w:r w:rsidRPr="004C7D8B">
          <w:rPr>
            <w:rStyle w:val="affffffe"/>
            <w:noProof/>
          </w:rPr>
          <w:t xml:space="preserve"> 业务管理专题数据</w:t>
        </w:r>
        <w:r w:rsidRPr="004C7D8B">
          <w:rPr>
            <w:noProof/>
          </w:rPr>
          <w:tab/>
        </w:r>
        <w:r w:rsidRPr="004C7D8B">
          <w:rPr>
            <w:noProof/>
          </w:rPr>
          <w:fldChar w:fldCharType="begin"/>
        </w:r>
        <w:r w:rsidRPr="004C7D8B">
          <w:rPr>
            <w:noProof/>
          </w:rPr>
          <w:instrText xml:space="preserve"> PAGEREF _Toc181715773 \h </w:instrText>
        </w:r>
        <w:r w:rsidRPr="004C7D8B">
          <w:rPr>
            <w:noProof/>
          </w:rPr>
        </w:r>
        <w:r w:rsidRPr="004C7D8B">
          <w:rPr>
            <w:noProof/>
          </w:rPr>
          <w:fldChar w:fldCharType="separate"/>
        </w:r>
        <w:r w:rsidRPr="004C7D8B">
          <w:rPr>
            <w:noProof/>
          </w:rPr>
          <w:t>4</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74" w:history="1">
        <w:r w:rsidRPr="004C7D8B">
          <w:rPr>
            <w:rStyle w:val="affffffe"/>
            <w:noProof/>
          </w:rPr>
          <w:t>6.2</w:t>
        </w:r>
        <w:r>
          <w:rPr>
            <w:rStyle w:val="affffffe"/>
            <w:noProof/>
          </w:rPr>
          <w:t xml:space="preserve"> </w:t>
        </w:r>
        <w:r w:rsidRPr="004C7D8B">
          <w:rPr>
            <w:rStyle w:val="affffffe"/>
            <w:noProof/>
          </w:rPr>
          <w:t xml:space="preserve"> 遥感影像数据</w:t>
        </w:r>
        <w:r w:rsidRPr="004C7D8B">
          <w:rPr>
            <w:noProof/>
          </w:rPr>
          <w:tab/>
        </w:r>
        <w:r w:rsidRPr="004C7D8B">
          <w:rPr>
            <w:noProof/>
          </w:rPr>
          <w:fldChar w:fldCharType="begin"/>
        </w:r>
        <w:r w:rsidRPr="004C7D8B">
          <w:rPr>
            <w:noProof/>
          </w:rPr>
          <w:instrText xml:space="preserve"> PAGEREF _Toc181715774 \h </w:instrText>
        </w:r>
        <w:r w:rsidRPr="004C7D8B">
          <w:rPr>
            <w:noProof/>
          </w:rPr>
        </w:r>
        <w:r w:rsidRPr="004C7D8B">
          <w:rPr>
            <w:noProof/>
          </w:rPr>
          <w:fldChar w:fldCharType="separate"/>
        </w:r>
        <w:r w:rsidRPr="004C7D8B">
          <w:rPr>
            <w:noProof/>
          </w:rPr>
          <w:t>4</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75" w:history="1">
        <w:r w:rsidRPr="004C7D8B">
          <w:rPr>
            <w:rStyle w:val="affffffe"/>
            <w:noProof/>
          </w:rPr>
          <w:t>7</w:t>
        </w:r>
        <w:r>
          <w:rPr>
            <w:rStyle w:val="affffffe"/>
            <w:noProof/>
          </w:rPr>
          <w:t xml:space="preserve"> </w:t>
        </w:r>
        <w:r w:rsidRPr="004C7D8B">
          <w:rPr>
            <w:rStyle w:val="affffffe"/>
            <w:noProof/>
          </w:rPr>
          <w:t xml:space="preserve"> 变化图斑提取与编辑整理</w:t>
        </w:r>
        <w:r w:rsidRPr="004C7D8B">
          <w:rPr>
            <w:noProof/>
          </w:rPr>
          <w:tab/>
        </w:r>
        <w:r w:rsidRPr="004C7D8B">
          <w:rPr>
            <w:noProof/>
          </w:rPr>
          <w:fldChar w:fldCharType="begin"/>
        </w:r>
        <w:r w:rsidRPr="004C7D8B">
          <w:rPr>
            <w:noProof/>
          </w:rPr>
          <w:instrText xml:space="preserve"> PAGEREF _Toc181715775 \h </w:instrText>
        </w:r>
        <w:r w:rsidRPr="004C7D8B">
          <w:rPr>
            <w:noProof/>
          </w:rPr>
        </w:r>
        <w:r w:rsidRPr="004C7D8B">
          <w:rPr>
            <w:noProof/>
          </w:rPr>
          <w:fldChar w:fldCharType="separate"/>
        </w:r>
        <w:r w:rsidRPr="004C7D8B">
          <w:rPr>
            <w:noProof/>
          </w:rPr>
          <w:t>6</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76" w:history="1">
        <w:r w:rsidRPr="004C7D8B">
          <w:rPr>
            <w:rStyle w:val="affffffe"/>
            <w:noProof/>
          </w:rPr>
          <w:t>7.1</w:t>
        </w:r>
        <w:r>
          <w:rPr>
            <w:rStyle w:val="affffffe"/>
            <w:noProof/>
          </w:rPr>
          <w:t xml:space="preserve"> </w:t>
        </w:r>
        <w:r w:rsidRPr="004C7D8B">
          <w:rPr>
            <w:rStyle w:val="affffffe"/>
            <w:noProof/>
          </w:rPr>
          <w:t xml:space="preserve"> 变化图斑提取</w:t>
        </w:r>
        <w:r w:rsidRPr="004C7D8B">
          <w:rPr>
            <w:noProof/>
          </w:rPr>
          <w:tab/>
        </w:r>
        <w:r w:rsidRPr="004C7D8B">
          <w:rPr>
            <w:noProof/>
          </w:rPr>
          <w:fldChar w:fldCharType="begin"/>
        </w:r>
        <w:r w:rsidRPr="004C7D8B">
          <w:rPr>
            <w:noProof/>
          </w:rPr>
          <w:instrText xml:space="preserve"> PAGEREF _Toc181715776 \h </w:instrText>
        </w:r>
        <w:r w:rsidRPr="004C7D8B">
          <w:rPr>
            <w:noProof/>
          </w:rPr>
        </w:r>
        <w:r w:rsidRPr="004C7D8B">
          <w:rPr>
            <w:noProof/>
          </w:rPr>
          <w:fldChar w:fldCharType="separate"/>
        </w:r>
        <w:r w:rsidRPr="004C7D8B">
          <w:rPr>
            <w:noProof/>
          </w:rPr>
          <w:t>6</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77" w:history="1">
        <w:r w:rsidRPr="004C7D8B">
          <w:rPr>
            <w:rStyle w:val="affffffe"/>
            <w:noProof/>
          </w:rPr>
          <w:t>7.2</w:t>
        </w:r>
        <w:r>
          <w:rPr>
            <w:rStyle w:val="affffffe"/>
            <w:noProof/>
          </w:rPr>
          <w:t xml:space="preserve"> </w:t>
        </w:r>
        <w:r w:rsidRPr="004C7D8B">
          <w:rPr>
            <w:rStyle w:val="affffffe"/>
            <w:noProof/>
          </w:rPr>
          <w:t xml:space="preserve"> 变化图斑编辑整理</w:t>
        </w:r>
        <w:r w:rsidRPr="004C7D8B">
          <w:rPr>
            <w:noProof/>
          </w:rPr>
          <w:tab/>
        </w:r>
        <w:r w:rsidRPr="004C7D8B">
          <w:rPr>
            <w:noProof/>
          </w:rPr>
          <w:fldChar w:fldCharType="begin"/>
        </w:r>
        <w:r w:rsidRPr="004C7D8B">
          <w:rPr>
            <w:noProof/>
          </w:rPr>
          <w:instrText xml:space="preserve"> PAGEREF _Toc181715777 \h </w:instrText>
        </w:r>
        <w:r w:rsidRPr="004C7D8B">
          <w:rPr>
            <w:noProof/>
          </w:rPr>
        </w:r>
        <w:r w:rsidRPr="004C7D8B">
          <w:rPr>
            <w:noProof/>
          </w:rPr>
          <w:fldChar w:fldCharType="separate"/>
        </w:r>
        <w:r w:rsidRPr="004C7D8B">
          <w:rPr>
            <w:noProof/>
          </w:rPr>
          <w:t>6</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78" w:history="1">
        <w:r w:rsidRPr="004C7D8B">
          <w:rPr>
            <w:rStyle w:val="affffffe"/>
            <w:noProof/>
          </w:rPr>
          <w:t>7.3</w:t>
        </w:r>
        <w:r>
          <w:rPr>
            <w:rStyle w:val="affffffe"/>
            <w:noProof/>
          </w:rPr>
          <w:t xml:space="preserve"> </w:t>
        </w:r>
        <w:r w:rsidRPr="004C7D8B">
          <w:rPr>
            <w:rStyle w:val="affffffe"/>
            <w:noProof/>
          </w:rPr>
          <w:t xml:space="preserve"> 变化图斑成果提交要求</w:t>
        </w:r>
        <w:r w:rsidRPr="004C7D8B">
          <w:rPr>
            <w:noProof/>
          </w:rPr>
          <w:tab/>
        </w:r>
        <w:r w:rsidRPr="004C7D8B">
          <w:rPr>
            <w:noProof/>
          </w:rPr>
          <w:fldChar w:fldCharType="begin"/>
        </w:r>
        <w:r w:rsidRPr="004C7D8B">
          <w:rPr>
            <w:noProof/>
          </w:rPr>
          <w:instrText xml:space="preserve"> PAGEREF _Toc181715778 \h </w:instrText>
        </w:r>
        <w:r w:rsidRPr="004C7D8B">
          <w:rPr>
            <w:noProof/>
          </w:rPr>
        </w:r>
        <w:r w:rsidRPr="004C7D8B">
          <w:rPr>
            <w:noProof/>
          </w:rPr>
          <w:fldChar w:fldCharType="separate"/>
        </w:r>
        <w:r w:rsidRPr="004C7D8B">
          <w:rPr>
            <w:noProof/>
          </w:rPr>
          <w:t>7</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79" w:history="1">
        <w:r w:rsidRPr="004C7D8B">
          <w:rPr>
            <w:rStyle w:val="affffffe"/>
            <w:noProof/>
          </w:rPr>
          <w:t>8</w:t>
        </w:r>
        <w:r>
          <w:rPr>
            <w:rStyle w:val="affffffe"/>
            <w:noProof/>
          </w:rPr>
          <w:t xml:space="preserve"> </w:t>
        </w:r>
        <w:r w:rsidRPr="004C7D8B">
          <w:rPr>
            <w:rStyle w:val="affffffe"/>
            <w:noProof/>
          </w:rPr>
          <w:t xml:space="preserve"> 变化图斑成果分析分类</w:t>
        </w:r>
        <w:r w:rsidRPr="004C7D8B">
          <w:rPr>
            <w:noProof/>
          </w:rPr>
          <w:tab/>
        </w:r>
        <w:r w:rsidRPr="004C7D8B">
          <w:rPr>
            <w:noProof/>
          </w:rPr>
          <w:fldChar w:fldCharType="begin"/>
        </w:r>
        <w:r w:rsidRPr="004C7D8B">
          <w:rPr>
            <w:noProof/>
          </w:rPr>
          <w:instrText xml:space="preserve"> PAGEREF _Toc181715779 \h </w:instrText>
        </w:r>
        <w:r w:rsidRPr="004C7D8B">
          <w:rPr>
            <w:noProof/>
          </w:rPr>
        </w:r>
        <w:r w:rsidRPr="004C7D8B">
          <w:rPr>
            <w:noProof/>
          </w:rPr>
          <w:fldChar w:fldCharType="separate"/>
        </w:r>
        <w:r w:rsidRPr="004C7D8B">
          <w:rPr>
            <w:noProof/>
          </w:rPr>
          <w:t>7</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80" w:history="1">
        <w:r w:rsidRPr="004C7D8B">
          <w:rPr>
            <w:rStyle w:val="affffffe"/>
            <w:noProof/>
          </w:rPr>
          <w:t>8.1</w:t>
        </w:r>
        <w:r>
          <w:rPr>
            <w:rStyle w:val="affffffe"/>
            <w:noProof/>
          </w:rPr>
          <w:t xml:space="preserve"> </w:t>
        </w:r>
        <w:r w:rsidRPr="004C7D8B">
          <w:rPr>
            <w:rStyle w:val="affffffe"/>
            <w:noProof/>
          </w:rPr>
          <w:t xml:space="preserve"> 变化图斑成果分析</w:t>
        </w:r>
        <w:r w:rsidRPr="004C7D8B">
          <w:rPr>
            <w:noProof/>
          </w:rPr>
          <w:tab/>
        </w:r>
        <w:r w:rsidRPr="004C7D8B">
          <w:rPr>
            <w:noProof/>
          </w:rPr>
          <w:fldChar w:fldCharType="begin"/>
        </w:r>
        <w:r w:rsidRPr="004C7D8B">
          <w:rPr>
            <w:noProof/>
          </w:rPr>
          <w:instrText xml:space="preserve"> PAGEREF _Toc181715780 \h </w:instrText>
        </w:r>
        <w:r w:rsidRPr="004C7D8B">
          <w:rPr>
            <w:noProof/>
          </w:rPr>
        </w:r>
        <w:r w:rsidRPr="004C7D8B">
          <w:rPr>
            <w:noProof/>
          </w:rPr>
          <w:fldChar w:fldCharType="separate"/>
        </w:r>
        <w:r w:rsidRPr="004C7D8B">
          <w:rPr>
            <w:noProof/>
          </w:rPr>
          <w:t>7</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81" w:history="1">
        <w:r w:rsidRPr="004C7D8B">
          <w:rPr>
            <w:rStyle w:val="affffffe"/>
            <w:noProof/>
          </w:rPr>
          <w:t>8.2</w:t>
        </w:r>
        <w:r>
          <w:rPr>
            <w:rStyle w:val="affffffe"/>
            <w:noProof/>
          </w:rPr>
          <w:t xml:space="preserve"> </w:t>
        </w:r>
        <w:r w:rsidRPr="004C7D8B">
          <w:rPr>
            <w:rStyle w:val="affffffe"/>
            <w:noProof/>
          </w:rPr>
          <w:t xml:space="preserve"> 变化图斑成果分类</w:t>
        </w:r>
        <w:r w:rsidRPr="004C7D8B">
          <w:rPr>
            <w:noProof/>
          </w:rPr>
          <w:tab/>
        </w:r>
        <w:r w:rsidRPr="004C7D8B">
          <w:rPr>
            <w:noProof/>
          </w:rPr>
          <w:fldChar w:fldCharType="begin"/>
        </w:r>
        <w:r w:rsidRPr="004C7D8B">
          <w:rPr>
            <w:noProof/>
          </w:rPr>
          <w:instrText xml:space="preserve"> PAGEREF _Toc181715781 \h </w:instrText>
        </w:r>
        <w:r w:rsidRPr="004C7D8B">
          <w:rPr>
            <w:noProof/>
          </w:rPr>
        </w:r>
        <w:r w:rsidRPr="004C7D8B">
          <w:rPr>
            <w:noProof/>
          </w:rPr>
          <w:fldChar w:fldCharType="separate"/>
        </w:r>
        <w:r w:rsidRPr="004C7D8B">
          <w:rPr>
            <w:noProof/>
          </w:rPr>
          <w:t>7</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82" w:history="1">
        <w:r w:rsidRPr="004C7D8B">
          <w:rPr>
            <w:rStyle w:val="affffffe"/>
            <w:noProof/>
          </w:rPr>
          <w:t>8.3</w:t>
        </w:r>
        <w:r>
          <w:rPr>
            <w:rStyle w:val="affffffe"/>
            <w:noProof/>
          </w:rPr>
          <w:t xml:space="preserve"> </w:t>
        </w:r>
        <w:r w:rsidRPr="004C7D8B">
          <w:rPr>
            <w:rStyle w:val="affffffe"/>
            <w:noProof/>
          </w:rPr>
          <w:t xml:space="preserve"> 变化图斑分析分类成果要求</w:t>
        </w:r>
        <w:r w:rsidRPr="004C7D8B">
          <w:rPr>
            <w:noProof/>
          </w:rPr>
          <w:tab/>
        </w:r>
        <w:r w:rsidRPr="004C7D8B">
          <w:rPr>
            <w:noProof/>
          </w:rPr>
          <w:fldChar w:fldCharType="begin"/>
        </w:r>
        <w:r w:rsidRPr="004C7D8B">
          <w:rPr>
            <w:noProof/>
          </w:rPr>
          <w:instrText xml:space="preserve"> PAGEREF _Toc181715782 \h </w:instrText>
        </w:r>
        <w:r w:rsidRPr="004C7D8B">
          <w:rPr>
            <w:noProof/>
          </w:rPr>
        </w:r>
        <w:r w:rsidRPr="004C7D8B">
          <w:rPr>
            <w:noProof/>
          </w:rPr>
          <w:fldChar w:fldCharType="separate"/>
        </w:r>
        <w:r w:rsidRPr="004C7D8B">
          <w:rPr>
            <w:noProof/>
          </w:rPr>
          <w:t>7</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83" w:history="1">
        <w:r w:rsidRPr="004C7D8B">
          <w:rPr>
            <w:rStyle w:val="affffffe"/>
            <w:noProof/>
          </w:rPr>
          <w:t>9</w:t>
        </w:r>
        <w:r>
          <w:rPr>
            <w:rStyle w:val="affffffe"/>
            <w:noProof/>
          </w:rPr>
          <w:t xml:space="preserve"> </w:t>
        </w:r>
        <w:r w:rsidRPr="004C7D8B">
          <w:rPr>
            <w:rStyle w:val="affffffe"/>
            <w:noProof/>
          </w:rPr>
          <w:t xml:space="preserve"> 任务清单编制</w:t>
        </w:r>
        <w:r w:rsidRPr="004C7D8B">
          <w:rPr>
            <w:noProof/>
          </w:rPr>
          <w:tab/>
        </w:r>
        <w:r w:rsidRPr="004C7D8B">
          <w:rPr>
            <w:noProof/>
          </w:rPr>
          <w:fldChar w:fldCharType="begin"/>
        </w:r>
        <w:r w:rsidRPr="004C7D8B">
          <w:rPr>
            <w:noProof/>
          </w:rPr>
          <w:instrText xml:space="preserve"> PAGEREF _Toc181715783 \h </w:instrText>
        </w:r>
        <w:r w:rsidRPr="004C7D8B">
          <w:rPr>
            <w:noProof/>
          </w:rPr>
        </w:r>
        <w:r w:rsidRPr="004C7D8B">
          <w:rPr>
            <w:noProof/>
          </w:rPr>
          <w:fldChar w:fldCharType="separate"/>
        </w:r>
        <w:r w:rsidRPr="004C7D8B">
          <w:rPr>
            <w:noProof/>
          </w:rPr>
          <w:t>8</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84" w:history="1">
        <w:r w:rsidRPr="004C7D8B">
          <w:rPr>
            <w:rStyle w:val="affffffe"/>
            <w:noProof/>
          </w:rPr>
          <w:t>10</w:t>
        </w:r>
        <w:r>
          <w:rPr>
            <w:rStyle w:val="affffffe"/>
            <w:noProof/>
          </w:rPr>
          <w:t xml:space="preserve"> </w:t>
        </w:r>
        <w:r w:rsidRPr="004C7D8B">
          <w:rPr>
            <w:rStyle w:val="affffffe"/>
            <w:noProof/>
          </w:rPr>
          <w:t xml:space="preserve"> 质量检查</w:t>
        </w:r>
        <w:r w:rsidRPr="004C7D8B">
          <w:rPr>
            <w:noProof/>
          </w:rPr>
          <w:tab/>
        </w:r>
        <w:r w:rsidRPr="004C7D8B">
          <w:rPr>
            <w:noProof/>
          </w:rPr>
          <w:fldChar w:fldCharType="begin"/>
        </w:r>
        <w:r w:rsidRPr="004C7D8B">
          <w:rPr>
            <w:noProof/>
          </w:rPr>
          <w:instrText xml:space="preserve"> PAGEREF _Toc181715784 \h </w:instrText>
        </w:r>
        <w:r w:rsidRPr="004C7D8B">
          <w:rPr>
            <w:noProof/>
          </w:rPr>
        </w:r>
        <w:r w:rsidRPr="004C7D8B">
          <w:rPr>
            <w:noProof/>
          </w:rPr>
          <w:fldChar w:fldCharType="separate"/>
        </w:r>
        <w:r w:rsidRPr="004C7D8B">
          <w:rPr>
            <w:noProof/>
          </w:rPr>
          <w:t>8</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85" w:history="1">
        <w:r w:rsidRPr="004C7D8B">
          <w:rPr>
            <w:rStyle w:val="affffffe"/>
            <w:noProof/>
          </w:rPr>
          <w:t>11</w:t>
        </w:r>
        <w:r>
          <w:rPr>
            <w:rStyle w:val="affffffe"/>
            <w:noProof/>
          </w:rPr>
          <w:t xml:space="preserve"> </w:t>
        </w:r>
        <w:r w:rsidRPr="004C7D8B">
          <w:rPr>
            <w:rStyle w:val="affffffe"/>
            <w:noProof/>
          </w:rPr>
          <w:t xml:space="preserve"> 成果及要求</w:t>
        </w:r>
        <w:r w:rsidRPr="004C7D8B">
          <w:rPr>
            <w:noProof/>
          </w:rPr>
          <w:tab/>
        </w:r>
        <w:r w:rsidRPr="004C7D8B">
          <w:rPr>
            <w:noProof/>
          </w:rPr>
          <w:fldChar w:fldCharType="begin"/>
        </w:r>
        <w:r w:rsidRPr="004C7D8B">
          <w:rPr>
            <w:noProof/>
          </w:rPr>
          <w:instrText xml:space="preserve"> PAGEREF _Toc181715785 \h </w:instrText>
        </w:r>
        <w:r w:rsidRPr="004C7D8B">
          <w:rPr>
            <w:noProof/>
          </w:rPr>
        </w:r>
        <w:r w:rsidRPr="004C7D8B">
          <w:rPr>
            <w:noProof/>
          </w:rPr>
          <w:fldChar w:fldCharType="separate"/>
        </w:r>
        <w:r w:rsidRPr="004C7D8B">
          <w:rPr>
            <w:noProof/>
          </w:rPr>
          <w:t>8</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86" w:history="1">
        <w:r w:rsidRPr="004C7D8B">
          <w:rPr>
            <w:rStyle w:val="affffffe"/>
            <w:noProof/>
          </w:rPr>
          <w:t>11.1</w:t>
        </w:r>
        <w:r>
          <w:rPr>
            <w:rStyle w:val="affffffe"/>
            <w:noProof/>
          </w:rPr>
          <w:t xml:space="preserve"> </w:t>
        </w:r>
        <w:r w:rsidRPr="004C7D8B">
          <w:rPr>
            <w:rStyle w:val="affffffe"/>
            <w:noProof/>
          </w:rPr>
          <w:t xml:space="preserve"> 数据库成果</w:t>
        </w:r>
        <w:r w:rsidRPr="004C7D8B">
          <w:rPr>
            <w:noProof/>
          </w:rPr>
          <w:tab/>
        </w:r>
        <w:r w:rsidRPr="004C7D8B">
          <w:rPr>
            <w:noProof/>
          </w:rPr>
          <w:fldChar w:fldCharType="begin"/>
        </w:r>
        <w:r w:rsidRPr="004C7D8B">
          <w:rPr>
            <w:noProof/>
          </w:rPr>
          <w:instrText xml:space="preserve"> PAGEREF _Toc181715786 \h </w:instrText>
        </w:r>
        <w:r w:rsidRPr="004C7D8B">
          <w:rPr>
            <w:noProof/>
          </w:rPr>
        </w:r>
        <w:r w:rsidRPr="004C7D8B">
          <w:rPr>
            <w:noProof/>
          </w:rPr>
          <w:fldChar w:fldCharType="separate"/>
        </w:r>
        <w:r w:rsidRPr="004C7D8B">
          <w:rPr>
            <w:noProof/>
          </w:rPr>
          <w:t>8</w:t>
        </w:r>
        <w:r w:rsidRPr="004C7D8B">
          <w:rPr>
            <w:noProof/>
          </w:rPr>
          <w:fldChar w:fldCharType="end"/>
        </w:r>
      </w:hyperlink>
    </w:p>
    <w:p w:rsidR="004C7D8B" w:rsidRPr="004C7D8B" w:rsidRDefault="004C7D8B">
      <w:pPr>
        <w:pStyle w:val="24"/>
        <w:rPr>
          <w:rFonts w:asciiTheme="minorHAnsi" w:eastAsiaTheme="minorEastAsia" w:hAnsiTheme="minorHAnsi" w:cstheme="minorBidi"/>
          <w:noProof/>
          <w:szCs w:val="22"/>
        </w:rPr>
      </w:pPr>
      <w:hyperlink w:anchor="_Toc181715787" w:history="1">
        <w:r w:rsidRPr="004C7D8B">
          <w:rPr>
            <w:rStyle w:val="affffffe"/>
            <w:noProof/>
          </w:rPr>
          <w:t>11.2</w:t>
        </w:r>
        <w:r>
          <w:rPr>
            <w:rStyle w:val="affffffe"/>
            <w:noProof/>
          </w:rPr>
          <w:t xml:space="preserve"> </w:t>
        </w:r>
        <w:r w:rsidRPr="004C7D8B">
          <w:rPr>
            <w:rStyle w:val="affffffe"/>
            <w:noProof/>
          </w:rPr>
          <w:t xml:space="preserve"> 分析报告</w:t>
        </w:r>
        <w:r w:rsidRPr="004C7D8B">
          <w:rPr>
            <w:noProof/>
          </w:rPr>
          <w:tab/>
        </w:r>
        <w:r w:rsidRPr="004C7D8B">
          <w:rPr>
            <w:noProof/>
          </w:rPr>
          <w:fldChar w:fldCharType="begin"/>
        </w:r>
        <w:r w:rsidRPr="004C7D8B">
          <w:rPr>
            <w:noProof/>
          </w:rPr>
          <w:instrText xml:space="preserve"> PAGEREF _Toc181715787 \h </w:instrText>
        </w:r>
        <w:r w:rsidRPr="004C7D8B">
          <w:rPr>
            <w:noProof/>
          </w:rPr>
        </w:r>
        <w:r w:rsidRPr="004C7D8B">
          <w:rPr>
            <w:noProof/>
          </w:rPr>
          <w:fldChar w:fldCharType="separate"/>
        </w:r>
        <w:r w:rsidRPr="004C7D8B">
          <w:rPr>
            <w:noProof/>
          </w:rPr>
          <w:t>8</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88" w:history="1">
        <w:r w:rsidRPr="004C7D8B">
          <w:rPr>
            <w:rStyle w:val="affffffe"/>
            <w:noProof/>
          </w:rPr>
          <w:t>附录</w:t>
        </w:r>
        <w:r>
          <w:rPr>
            <w:rStyle w:val="affffffe"/>
            <w:noProof/>
          </w:rPr>
          <w:t>A</w:t>
        </w:r>
        <w:r w:rsidRPr="004C7D8B">
          <w:rPr>
            <w:rStyle w:val="affffffe"/>
            <w:noProof/>
          </w:rPr>
          <w:t>（规范性）</w:t>
        </w:r>
        <w:r>
          <w:rPr>
            <w:rStyle w:val="affffffe"/>
            <w:noProof/>
          </w:rPr>
          <w:t xml:space="preserve"> </w:t>
        </w:r>
        <w:r w:rsidRPr="004C7D8B">
          <w:rPr>
            <w:rStyle w:val="affffffe"/>
            <w:noProof/>
          </w:rPr>
          <w:t xml:space="preserve"> 自然资源综合监测监管工作分类</w:t>
        </w:r>
        <w:r w:rsidRPr="004C7D8B">
          <w:rPr>
            <w:noProof/>
          </w:rPr>
          <w:tab/>
        </w:r>
        <w:r w:rsidRPr="004C7D8B">
          <w:rPr>
            <w:noProof/>
          </w:rPr>
          <w:fldChar w:fldCharType="begin"/>
        </w:r>
        <w:r w:rsidRPr="004C7D8B">
          <w:rPr>
            <w:noProof/>
          </w:rPr>
          <w:instrText xml:space="preserve"> PAGEREF _Toc181715788 \h </w:instrText>
        </w:r>
        <w:r w:rsidRPr="004C7D8B">
          <w:rPr>
            <w:noProof/>
          </w:rPr>
        </w:r>
        <w:r w:rsidRPr="004C7D8B">
          <w:rPr>
            <w:noProof/>
          </w:rPr>
          <w:fldChar w:fldCharType="separate"/>
        </w:r>
        <w:r w:rsidRPr="004C7D8B">
          <w:rPr>
            <w:noProof/>
          </w:rPr>
          <w:t>9</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89" w:history="1">
        <w:r w:rsidRPr="004C7D8B">
          <w:rPr>
            <w:rStyle w:val="affffffe"/>
            <w:noProof/>
          </w:rPr>
          <w:t>附录</w:t>
        </w:r>
        <w:r>
          <w:rPr>
            <w:rStyle w:val="affffffe"/>
            <w:noProof/>
          </w:rPr>
          <w:t>B</w:t>
        </w:r>
        <w:r w:rsidRPr="004C7D8B">
          <w:rPr>
            <w:rStyle w:val="affffffe"/>
            <w:noProof/>
          </w:rPr>
          <w:t>（资料性）</w:t>
        </w:r>
        <w:r>
          <w:rPr>
            <w:rStyle w:val="affffffe"/>
            <w:noProof/>
          </w:rPr>
          <w:t xml:space="preserve"> </w:t>
        </w:r>
        <w:r w:rsidRPr="004C7D8B">
          <w:rPr>
            <w:rStyle w:val="affffffe"/>
            <w:noProof/>
          </w:rPr>
          <w:t xml:space="preserve"> 业务管理专题数据</w:t>
        </w:r>
        <w:r w:rsidRPr="004C7D8B">
          <w:rPr>
            <w:noProof/>
          </w:rPr>
          <w:tab/>
        </w:r>
        <w:r w:rsidRPr="004C7D8B">
          <w:rPr>
            <w:noProof/>
          </w:rPr>
          <w:fldChar w:fldCharType="begin"/>
        </w:r>
        <w:r w:rsidRPr="004C7D8B">
          <w:rPr>
            <w:noProof/>
          </w:rPr>
          <w:instrText xml:space="preserve"> PAGEREF _Toc181715789 \h </w:instrText>
        </w:r>
        <w:r w:rsidRPr="004C7D8B">
          <w:rPr>
            <w:noProof/>
          </w:rPr>
        </w:r>
        <w:r w:rsidRPr="004C7D8B">
          <w:rPr>
            <w:noProof/>
          </w:rPr>
          <w:fldChar w:fldCharType="separate"/>
        </w:r>
        <w:r w:rsidRPr="004C7D8B">
          <w:rPr>
            <w:noProof/>
          </w:rPr>
          <w:t>13</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90" w:history="1">
        <w:r w:rsidRPr="004C7D8B">
          <w:rPr>
            <w:rStyle w:val="affffffe"/>
            <w:noProof/>
          </w:rPr>
          <w:t>附录</w:t>
        </w:r>
        <w:r>
          <w:rPr>
            <w:rStyle w:val="affffffe"/>
            <w:noProof/>
          </w:rPr>
          <w:t>C</w:t>
        </w:r>
        <w:r w:rsidRPr="004C7D8B">
          <w:rPr>
            <w:rStyle w:val="affffffe"/>
            <w:noProof/>
          </w:rPr>
          <w:t>（规范性）</w:t>
        </w:r>
        <w:r>
          <w:rPr>
            <w:rStyle w:val="affffffe"/>
            <w:noProof/>
          </w:rPr>
          <w:t xml:space="preserve"> </w:t>
        </w:r>
        <w:r w:rsidRPr="004C7D8B">
          <w:rPr>
            <w:rStyle w:val="affffffe"/>
            <w:noProof/>
          </w:rPr>
          <w:t xml:space="preserve"> 卫星遥感影像镶嵌块属性结构表</w:t>
        </w:r>
        <w:r w:rsidRPr="004C7D8B">
          <w:rPr>
            <w:noProof/>
          </w:rPr>
          <w:tab/>
        </w:r>
        <w:r w:rsidRPr="004C7D8B">
          <w:rPr>
            <w:noProof/>
          </w:rPr>
          <w:fldChar w:fldCharType="begin"/>
        </w:r>
        <w:r w:rsidRPr="004C7D8B">
          <w:rPr>
            <w:noProof/>
          </w:rPr>
          <w:instrText xml:space="preserve"> PAGEREF _Toc181715790 \h </w:instrText>
        </w:r>
        <w:r w:rsidRPr="004C7D8B">
          <w:rPr>
            <w:noProof/>
          </w:rPr>
        </w:r>
        <w:r w:rsidRPr="004C7D8B">
          <w:rPr>
            <w:noProof/>
          </w:rPr>
          <w:fldChar w:fldCharType="separate"/>
        </w:r>
        <w:r w:rsidRPr="004C7D8B">
          <w:rPr>
            <w:noProof/>
          </w:rPr>
          <w:t>15</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91" w:history="1">
        <w:r w:rsidRPr="004C7D8B">
          <w:rPr>
            <w:rStyle w:val="affffffe"/>
            <w:noProof/>
          </w:rPr>
          <w:t>附录</w:t>
        </w:r>
        <w:r>
          <w:rPr>
            <w:rStyle w:val="affffffe"/>
            <w:noProof/>
          </w:rPr>
          <w:t>D</w:t>
        </w:r>
        <w:r w:rsidRPr="004C7D8B">
          <w:rPr>
            <w:rStyle w:val="affffffe"/>
            <w:noProof/>
          </w:rPr>
          <w:t>（规范性）</w:t>
        </w:r>
        <w:r>
          <w:rPr>
            <w:rStyle w:val="affffffe"/>
            <w:noProof/>
          </w:rPr>
          <w:t xml:space="preserve"> </w:t>
        </w:r>
        <w:r w:rsidRPr="004C7D8B">
          <w:rPr>
            <w:rStyle w:val="affffffe"/>
            <w:noProof/>
          </w:rPr>
          <w:t xml:space="preserve"> 航空遥感影像结合表属性结构表</w:t>
        </w:r>
        <w:r w:rsidRPr="004C7D8B">
          <w:rPr>
            <w:noProof/>
          </w:rPr>
          <w:tab/>
        </w:r>
        <w:r w:rsidRPr="004C7D8B">
          <w:rPr>
            <w:noProof/>
          </w:rPr>
          <w:fldChar w:fldCharType="begin"/>
        </w:r>
        <w:r w:rsidRPr="004C7D8B">
          <w:rPr>
            <w:noProof/>
          </w:rPr>
          <w:instrText xml:space="preserve"> PAGEREF _Toc181715791 \h </w:instrText>
        </w:r>
        <w:r w:rsidRPr="004C7D8B">
          <w:rPr>
            <w:noProof/>
          </w:rPr>
        </w:r>
        <w:r w:rsidRPr="004C7D8B">
          <w:rPr>
            <w:noProof/>
          </w:rPr>
          <w:fldChar w:fldCharType="separate"/>
        </w:r>
        <w:r w:rsidRPr="004C7D8B">
          <w:rPr>
            <w:noProof/>
          </w:rPr>
          <w:t>16</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92" w:history="1">
        <w:r w:rsidRPr="004C7D8B">
          <w:rPr>
            <w:rStyle w:val="affffffe"/>
            <w:noProof/>
          </w:rPr>
          <w:t>附录</w:t>
        </w:r>
        <w:r>
          <w:rPr>
            <w:rStyle w:val="affffffe"/>
            <w:noProof/>
          </w:rPr>
          <w:t>E</w:t>
        </w:r>
        <w:r w:rsidRPr="004C7D8B">
          <w:rPr>
            <w:rStyle w:val="affffffe"/>
            <w:noProof/>
          </w:rPr>
          <w:t>（规范性）</w:t>
        </w:r>
        <w:r>
          <w:rPr>
            <w:rStyle w:val="affffffe"/>
            <w:noProof/>
          </w:rPr>
          <w:t xml:space="preserve"> </w:t>
        </w:r>
        <w:r w:rsidRPr="004C7D8B">
          <w:rPr>
            <w:rStyle w:val="affffffe"/>
            <w:noProof/>
          </w:rPr>
          <w:t xml:space="preserve"> 变化图斑提取类型名称及编码表</w:t>
        </w:r>
        <w:r w:rsidRPr="004C7D8B">
          <w:rPr>
            <w:noProof/>
          </w:rPr>
          <w:tab/>
        </w:r>
        <w:r w:rsidRPr="004C7D8B">
          <w:rPr>
            <w:noProof/>
          </w:rPr>
          <w:fldChar w:fldCharType="begin"/>
        </w:r>
        <w:r w:rsidRPr="004C7D8B">
          <w:rPr>
            <w:noProof/>
          </w:rPr>
          <w:instrText xml:space="preserve"> PAGEREF _Toc181715792 \h </w:instrText>
        </w:r>
        <w:r w:rsidRPr="004C7D8B">
          <w:rPr>
            <w:noProof/>
          </w:rPr>
        </w:r>
        <w:r w:rsidRPr="004C7D8B">
          <w:rPr>
            <w:noProof/>
          </w:rPr>
          <w:fldChar w:fldCharType="separate"/>
        </w:r>
        <w:r w:rsidRPr="004C7D8B">
          <w:rPr>
            <w:noProof/>
          </w:rPr>
          <w:t>17</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93" w:history="1">
        <w:r w:rsidRPr="004C7D8B">
          <w:rPr>
            <w:rStyle w:val="affffffe"/>
            <w:noProof/>
          </w:rPr>
          <w:t>附录</w:t>
        </w:r>
        <w:r>
          <w:rPr>
            <w:rStyle w:val="affffffe"/>
            <w:noProof/>
          </w:rPr>
          <w:t>F</w:t>
        </w:r>
        <w:r w:rsidRPr="004C7D8B">
          <w:rPr>
            <w:rStyle w:val="affffffe"/>
            <w:noProof/>
          </w:rPr>
          <w:t>（规范性）</w:t>
        </w:r>
        <w:r>
          <w:rPr>
            <w:rStyle w:val="affffffe"/>
            <w:noProof/>
          </w:rPr>
          <w:t xml:space="preserve"> </w:t>
        </w:r>
        <w:r w:rsidRPr="004C7D8B">
          <w:rPr>
            <w:rStyle w:val="affffffe"/>
            <w:noProof/>
          </w:rPr>
          <w:t xml:space="preserve"> 变化图斑属性结构表</w:t>
        </w:r>
        <w:r w:rsidRPr="004C7D8B">
          <w:rPr>
            <w:noProof/>
          </w:rPr>
          <w:tab/>
        </w:r>
        <w:r w:rsidRPr="004C7D8B">
          <w:rPr>
            <w:noProof/>
          </w:rPr>
          <w:fldChar w:fldCharType="begin"/>
        </w:r>
        <w:r w:rsidRPr="004C7D8B">
          <w:rPr>
            <w:noProof/>
          </w:rPr>
          <w:instrText xml:space="preserve"> PAGEREF _Toc181715793 \h </w:instrText>
        </w:r>
        <w:r w:rsidRPr="004C7D8B">
          <w:rPr>
            <w:noProof/>
          </w:rPr>
        </w:r>
        <w:r w:rsidRPr="004C7D8B">
          <w:rPr>
            <w:noProof/>
          </w:rPr>
          <w:fldChar w:fldCharType="separate"/>
        </w:r>
        <w:r w:rsidRPr="004C7D8B">
          <w:rPr>
            <w:noProof/>
          </w:rPr>
          <w:t>18</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94" w:history="1">
        <w:r w:rsidRPr="004C7D8B">
          <w:rPr>
            <w:rStyle w:val="affffffe"/>
            <w:noProof/>
          </w:rPr>
          <w:t>附录</w:t>
        </w:r>
        <w:r>
          <w:rPr>
            <w:rStyle w:val="affffffe"/>
            <w:noProof/>
          </w:rPr>
          <w:t>G</w:t>
        </w:r>
        <w:r w:rsidRPr="004C7D8B">
          <w:rPr>
            <w:rStyle w:val="affffffe"/>
            <w:noProof/>
          </w:rPr>
          <w:t>（规范性）</w:t>
        </w:r>
        <w:r>
          <w:rPr>
            <w:rStyle w:val="affffffe"/>
            <w:noProof/>
          </w:rPr>
          <w:t xml:space="preserve"> </w:t>
        </w:r>
        <w:r w:rsidRPr="004C7D8B">
          <w:rPr>
            <w:rStyle w:val="affffffe"/>
            <w:noProof/>
          </w:rPr>
          <w:t xml:space="preserve"> 变化图斑分析分类成果矢量数据属性结构表</w:t>
        </w:r>
        <w:r w:rsidRPr="004C7D8B">
          <w:rPr>
            <w:noProof/>
          </w:rPr>
          <w:tab/>
        </w:r>
        <w:r w:rsidRPr="004C7D8B">
          <w:rPr>
            <w:noProof/>
          </w:rPr>
          <w:fldChar w:fldCharType="begin"/>
        </w:r>
        <w:r w:rsidRPr="004C7D8B">
          <w:rPr>
            <w:noProof/>
          </w:rPr>
          <w:instrText xml:space="preserve"> PAGEREF _Toc181715794 \h </w:instrText>
        </w:r>
        <w:r w:rsidRPr="004C7D8B">
          <w:rPr>
            <w:noProof/>
          </w:rPr>
        </w:r>
        <w:r w:rsidRPr="004C7D8B">
          <w:rPr>
            <w:noProof/>
          </w:rPr>
          <w:fldChar w:fldCharType="separate"/>
        </w:r>
        <w:r w:rsidRPr="004C7D8B">
          <w:rPr>
            <w:noProof/>
          </w:rPr>
          <w:t>20</w:t>
        </w:r>
        <w:r w:rsidRPr="004C7D8B">
          <w:rPr>
            <w:noProof/>
          </w:rPr>
          <w:fldChar w:fldCharType="end"/>
        </w:r>
      </w:hyperlink>
    </w:p>
    <w:p w:rsidR="004C7D8B" w:rsidRPr="004C7D8B" w:rsidRDefault="004C7D8B">
      <w:pPr>
        <w:pStyle w:val="11"/>
        <w:tabs>
          <w:tab w:val="right" w:leader="dot" w:pos="9344"/>
        </w:tabs>
        <w:rPr>
          <w:rFonts w:asciiTheme="minorHAnsi" w:eastAsiaTheme="minorEastAsia" w:hAnsiTheme="minorHAnsi" w:cstheme="minorBidi"/>
          <w:noProof/>
          <w:szCs w:val="22"/>
        </w:rPr>
      </w:pPr>
      <w:hyperlink w:anchor="_Toc181715795" w:history="1">
        <w:r w:rsidRPr="004C7D8B">
          <w:rPr>
            <w:rStyle w:val="affffffe"/>
            <w:noProof/>
          </w:rPr>
          <w:t>参考文献</w:t>
        </w:r>
        <w:r w:rsidRPr="004C7D8B">
          <w:rPr>
            <w:noProof/>
          </w:rPr>
          <w:tab/>
        </w:r>
        <w:r w:rsidRPr="004C7D8B">
          <w:rPr>
            <w:noProof/>
          </w:rPr>
          <w:fldChar w:fldCharType="begin"/>
        </w:r>
        <w:r w:rsidRPr="004C7D8B">
          <w:rPr>
            <w:noProof/>
          </w:rPr>
          <w:instrText xml:space="preserve"> PAGEREF _Toc181715795 \h </w:instrText>
        </w:r>
        <w:r w:rsidRPr="004C7D8B">
          <w:rPr>
            <w:noProof/>
          </w:rPr>
        </w:r>
        <w:r w:rsidRPr="004C7D8B">
          <w:rPr>
            <w:noProof/>
          </w:rPr>
          <w:fldChar w:fldCharType="separate"/>
        </w:r>
        <w:r w:rsidRPr="004C7D8B">
          <w:rPr>
            <w:noProof/>
          </w:rPr>
          <w:t>22</w:t>
        </w:r>
        <w:r w:rsidRPr="004C7D8B">
          <w:rPr>
            <w:noProof/>
          </w:rPr>
          <w:fldChar w:fldCharType="end"/>
        </w:r>
      </w:hyperlink>
    </w:p>
    <w:p w:rsidR="004C7D8B" w:rsidRPr="004C7D8B" w:rsidRDefault="004C7D8B" w:rsidP="004C7D8B">
      <w:pPr>
        <w:pStyle w:val="affffff2"/>
        <w:spacing w:after="360"/>
        <w:sectPr w:rsidR="004C7D8B" w:rsidRPr="004C7D8B" w:rsidSect="004C7D8B">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r w:rsidRPr="004C7D8B">
        <w:fldChar w:fldCharType="end"/>
      </w:r>
    </w:p>
    <w:p w:rsidR="00F71412" w:rsidRDefault="00F71412" w:rsidP="00F71412">
      <w:pPr>
        <w:pStyle w:val="a6"/>
        <w:spacing w:before="560" w:after="360"/>
      </w:pPr>
      <w:bookmarkStart w:id="25" w:name="BookMark2"/>
      <w:bookmarkStart w:id="26" w:name="_Toc181715759"/>
      <w:bookmarkEnd w:id="23"/>
      <w:r w:rsidRPr="00F71412">
        <w:rPr>
          <w:spacing w:val="320"/>
        </w:rPr>
        <w:lastRenderedPageBreak/>
        <w:t>前</w:t>
      </w:r>
      <w:r>
        <w:t>言</w:t>
      </w:r>
      <w:bookmarkEnd w:id="20"/>
      <w:bookmarkEnd w:id="21"/>
      <w:bookmarkEnd w:id="22"/>
      <w:bookmarkEnd w:id="26"/>
    </w:p>
    <w:p w:rsidR="00F71412" w:rsidRDefault="00E97ED0" w:rsidP="00F71412">
      <w:pPr>
        <w:pStyle w:val="affffb"/>
        <w:ind w:firstLine="420"/>
      </w:pPr>
      <w:r>
        <w:rPr>
          <w:rFonts w:hint="eastAsia"/>
        </w:rPr>
        <w:t>本文件参</w:t>
      </w:r>
      <w:r w:rsidR="00F71412">
        <w:rPr>
          <w:rFonts w:hint="eastAsia"/>
        </w:rPr>
        <w:t>照GB/T 1.1—2020《标准化工作导则  第1部分：标准化文件的结构和起草规则》的规定起草。</w:t>
      </w:r>
    </w:p>
    <w:p w:rsidR="00BF524D" w:rsidRPr="00BF524D" w:rsidRDefault="00BF524D" w:rsidP="00F71412">
      <w:pPr>
        <w:pStyle w:val="affffb"/>
        <w:ind w:firstLine="420"/>
      </w:pPr>
      <w:r w:rsidRPr="00BF524D">
        <w:t>请注意本文件的某些内容可能涉及专利。本文件的发布机构不承担识别专利的责任。</w:t>
      </w:r>
    </w:p>
    <w:p w:rsidR="00F71412" w:rsidRDefault="00F71412" w:rsidP="00BF524D">
      <w:pPr>
        <w:pStyle w:val="affffb"/>
        <w:ind w:firstLine="420"/>
      </w:pPr>
      <w:r>
        <w:rPr>
          <w:rFonts w:hint="eastAsia"/>
        </w:rPr>
        <w:t>本文件由</w:t>
      </w:r>
      <w:r w:rsidRPr="00BF524D">
        <w:rPr>
          <w:rFonts w:hint="eastAsia"/>
        </w:rPr>
        <w:t>广西壮族自治区自然资源调查监测院提出并宣贯</w:t>
      </w:r>
      <w:r>
        <w:rPr>
          <w:rFonts w:hint="eastAsia"/>
        </w:rPr>
        <w:t>。</w:t>
      </w:r>
    </w:p>
    <w:p w:rsidR="00F71412" w:rsidRDefault="00F71412" w:rsidP="00F71412">
      <w:pPr>
        <w:pStyle w:val="affffb"/>
        <w:ind w:firstLine="420"/>
      </w:pPr>
      <w:r>
        <w:rPr>
          <w:rFonts w:hint="eastAsia"/>
        </w:rPr>
        <w:t>本文件由广西标准化协会归口。</w:t>
      </w:r>
    </w:p>
    <w:p w:rsidR="00F71412" w:rsidRPr="00F71412" w:rsidRDefault="00F71412" w:rsidP="00F71412">
      <w:pPr>
        <w:pStyle w:val="affffb"/>
        <w:ind w:firstLine="420"/>
      </w:pPr>
      <w:r>
        <w:rPr>
          <w:rFonts w:hint="eastAsia"/>
        </w:rPr>
        <w:t>本文件起草单位：</w:t>
      </w:r>
      <w:r w:rsidRPr="00F71412">
        <w:rPr>
          <w:rFonts w:hint="eastAsia"/>
        </w:rPr>
        <w:t>广西壮族自治区自然资源调查监测院、广西壮族自治区自然资源产品质量检验中心、广西壮族自治区自然资源遥感院、广西壮族自治区自然资源信息中心。</w:t>
      </w:r>
    </w:p>
    <w:p w:rsidR="00F71412" w:rsidRDefault="00F71412" w:rsidP="0048634D">
      <w:pPr>
        <w:pStyle w:val="affffb"/>
        <w:ind w:firstLine="420"/>
      </w:pPr>
      <w:r>
        <w:rPr>
          <w:rFonts w:hint="eastAsia"/>
        </w:rPr>
        <w:t>本文件主要起草人：</w:t>
      </w:r>
      <w:r w:rsidR="007C5068" w:rsidRPr="007C5068">
        <w:rPr>
          <w:rFonts w:hint="eastAsia"/>
        </w:rPr>
        <w:t>王立娜</w:t>
      </w:r>
      <w:r w:rsidR="0048634D">
        <w:rPr>
          <w:rFonts w:hint="eastAsia"/>
        </w:rPr>
        <w:t>、</w:t>
      </w:r>
      <w:r w:rsidR="007C5068" w:rsidRPr="007C5068">
        <w:rPr>
          <w:rFonts w:hint="eastAsia"/>
        </w:rPr>
        <w:t>杨如军</w:t>
      </w:r>
      <w:r w:rsidR="0048634D">
        <w:rPr>
          <w:rFonts w:hint="eastAsia"/>
        </w:rPr>
        <w:t>、</w:t>
      </w:r>
      <w:r w:rsidR="007C5068" w:rsidRPr="007C5068">
        <w:rPr>
          <w:rFonts w:hint="eastAsia"/>
        </w:rPr>
        <w:t>张妍</w:t>
      </w:r>
      <w:r w:rsidR="0048634D">
        <w:rPr>
          <w:rFonts w:hint="eastAsia"/>
        </w:rPr>
        <w:t>、</w:t>
      </w:r>
      <w:r w:rsidR="007C5068" w:rsidRPr="007C5068">
        <w:rPr>
          <w:rFonts w:hint="eastAsia"/>
        </w:rPr>
        <w:t>陈秀贵</w:t>
      </w:r>
      <w:r w:rsidR="0048634D">
        <w:rPr>
          <w:rFonts w:hint="eastAsia"/>
        </w:rPr>
        <w:t>、</w:t>
      </w:r>
      <w:r w:rsidR="007C5068" w:rsidRPr="007C5068">
        <w:rPr>
          <w:rFonts w:hint="eastAsia"/>
        </w:rPr>
        <w:t>叶科峰</w:t>
      </w:r>
      <w:r w:rsidR="0048634D">
        <w:rPr>
          <w:rFonts w:hint="eastAsia"/>
        </w:rPr>
        <w:t>、</w:t>
      </w:r>
      <w:r w:rsidR="007C5068" w:rsidRPr="007C5068">
        <w:rPr>
          <w:rFonts w:hint="eastAsia"/>
        </w:rPr>
        <w:t>张春宗</w:t>
      </w:r>
      <w:r w:rsidR="0048634D">
        <w:rPr>
          <w:rFonts w:hint="eastAsia"/>
        </w:rPr>
        <w:t>、</w:t>
      </w:r>
      <w:r w:rsidR="007C5068" w:rsidRPr="007C5068">
        <w:rPr>
          <w:rFonts w:hint="eastAsia"/>
        </w:rPr>
        <w:t>朱文军</w:t>
      </w:r>
      <w:r w:rsidR="0048634D">
        <w:rPr>
          <w:rFonts w:hint="eastAsia"/>
        </w:rPr>
        <w:t>、</w:t>
      </w:r>
      <w:r w:rsidR="007C5068" w:rsidRPr="007C5068">
        <w:rPr>
          <w:rFonts w:hint="eastAsia"/>
        </w:rPr>
        <w:t>艾凯玲</w:t>
      </w:r>
      <w:r w:rsidR="0048634D">
        <w:rPr>
          <w:rFonts w:hint="eastAsia"/>
        </w:rPr>
        <w:t>、</w:t>
      </w:r>
      <w:r w:rsidR="007C5068" w:rsidRPr="007C5068">
        <w:rPr>
          <w:rFonts w:hint="eastAsia"/>
        </w:rPr>
        <w:t>伍水珍</w:t>
      </w:r>
      <w:r w:rsidR="00B616D5">
        <w:rPr>
          <w:rFonts w:hint="eastAsia"/>
        </w:rPr>
        <w:t>、</w:t>
      </w:r>
      <w:r w:rsidR="007C5068" w:rsidRPr="007C5068">
        <w:rPr>
          <w:rFonts w:hint="eastAsia"/>
        </w:rPr>
        <w:t>郭伟立</w:t>
      </w:r>
      <w:r w:rsidR="0048634D">
        <w:rPr>
          <w:rFonts w:hint="eastAsia"/>
        </w:rPr>
        <w:t>、</w:t>
      </w:r>
      <w:r w:rsidR="007C5068" w:rsidRPr="007C5068">
        <w:rPr>
          <w:rFonts w:hint="eastAsia"/>
        </w:rPr>
        <w:t>吴清</w:t>
      </w:r>
      <w:r w:rsidR="0048634D">
        <w:rPr>
          <w:rFonts w:hint="eastAsia"/>
        </w:rPr>
        <w:t>、</w:t>
      </w:r>
      <w:r w:rsidR="007C5068" w:rsidRPr="007C5068">
        <w:rPr>
          <w:rFonts w:hint="eastAsia"/>
        </w:rPr>
        <w:t>曾付春</w:t>
      </w:r>
      <w:r w:rsidR="0048634D">
        <w:rPr>
          <w:rFonts w:hint="eastAsia"/>
        </w:rPr>
        <w:t>、</w:t>
      </w:r>
      <w:r w:rsidR="007C5068" w:rsidRPr="007C5068">
        <w:rPr>
          <w:rFonts w:hint="eastAsia"/>
        </w:rPr>
        <w:t>熊毅飞</w:t>
      </w:r>
      <w:r w:rsidR="0048634D">
        <w:rPr>
          <w:rFonts w:hint="eastAsia"/>
        </w:rPr>
        <w:t>、</w:t>
      </w:r>
      <w:r w:rsidR="007C5068" w:rsidRPr="007C5068">
        <w:rPr>
          <w:rFonts w:hint="eastAsia"/>
        </w:rPr>
        <w:t>史茹倩</w:t>
      </w:r>
      <w:r w:rsidR="0048634D">
        <w:rPr>
          <w:rFonts w:hint="eastAsia"/>
        </w:rPr>
        <w:t>、</w:t>
      </w:r>
      <w:r w:rsidR="007C5068" w:rsidRPr="007C5068">
        <w:rPr>
          <w:rFonts w:hint="eastAsia"/>
        </w:rPr>
        <w:t>陶晓东</w:t>
      </w:r>
      <w:r w:rsidR="0048634D">
        <w:rPr>
          <w:rFonts w:hint="eastAsia"/>
        </w:rPr>
        <w:t>、</w:t>
      </w:r>
      <w:r w:rsidR="007C5068" w:rsidRPr="007C5068">
        <w:rPr>
          <w:rFonts w:hint="eastAsia"/>
        </w:rPr>
        <w:t>海敏</w:t>
      </w:r>
      <w:r w:rsidR="0048634D">
        <w:rPr>
          <w:rFonts w:hint="eastAsia"/>
        </w:rPr>
        <w:t>、</w:t>
      </w:r>
      <w:r w:rsidR="007C5068" w:rsidRPr="007C5068">
        <w:rPr>
          <w:rFonts w:hint="eastAsia"/>
        </w:rPr>
        <w:t>李佳玲</w:t>
      </w:r>
      <w:r w:rsidR="0048634D">
        <w:rPr>
          <w:rFonts w:hint="eastAsia"/>
        </w:rPr>
        <w:t>、</w:t>
      </w:r>
      <w:r w:rsidR="007C5068" w:rsidRPr="007C5068">
        <w:rPr>
          <w:rFonts w:hint="eastAsia"/>
        </w:rPr>
        <w:t>邵光洲</w:t>
      </w:r>
      <w:r w:rsidR="0048634D">
        <w:rPr>
          <w:rFonts w:hint="eastAsia"/>
        </w:rPr>
        <w:t>、</w:t>
      </w:r>
      <w:r w:rsidR="007C5068" w:rsidRPr="007C5068">
        <w:rPr>
          <w:rFonts w:hint="eastAsia"/>
        </w:rPr>
        <w:t>李春朗</w:t>
      </w:r>
      <w:r w:rsidR="0048634D">
        <w:rPr>
          <w:rFonts w:hint="eastAsia"/>
        </w:rPr>
        <w:t>、</w:t>
      </w:r>
      <w:r w:rsidR="007C5068" w:rsidRPr="007C5068">
        <w:rPr>
          <w:rFonts w:hint="eastAsia"/>
        </w:rPr>
        <w:t>黄妤</w:t>
      </w:r>
      <w:r w:rsidR="0048634D">
        <w:rPr>
          <w:rFonts w:hint="eastAsia"/>
        </w:rPr>
        <w:t>、</w:t>
      </w:r>
      <w:r w:rsidR="007C5068" w:rsidRPr="007C5068">
        <w:rPr>
          <w:rFonts w:hint="eastAsia"/>
        </w:rPr>
        <w:t>覃育庆</w:t>
      </w:r>
      <w:r w:rsidR="0048634D">
        <w:rPr>
          <w:rFonts w:hint="eastAsia"/>
        </w:rPr>
        <w:t>、</w:t>
      </w:r>
      <w:r w:rsidR="007C5068" w:rsidRPr="007C5068">
        <w:rPr>
          <w:rFonts w:hint="eastAsia"/>
        </w:rPr>
        <w:t>谭美凤</w:t>
      </w:r>
      <w:r w:rsidR="0048634D">
        <w:rPr>
          <w:rFonts w:hint="eastAsia"/>
        </w:rPr>
        <w:t>、</w:t>
      </w:r>
      <w:r w:rsidR="007C5068" w:rsidRPr="007C5068">
        <w:rPr>
          <w:rFonts w:hint="eastAsia"/>
        </w:rPr>
        <w:t>吴丽燕</w:t>
      </w:r>
      <w:r w:rsidR="0048634D">
        <w:rPr>
          <w:rFonts w:hint="eastAsia"/>
        </w:rPr>
        <w:t>、</w:t>
      </w:r>
      <w:r w:rsidR="007C5068" w:rsidRPr="007C5068">
        <w:rPr>
          <w:rFonts w:hint="eastAsia"/>
        </w:rPr>
        <w:t>戴焕林</w:t>
      </w:r>
      <w:r w:rsidR="0048634D">
        <w:rPr>
          <w:rFonts w:hint="eastAsia"/>
        </w:rPr>
        <w:t>、</w:t>
      </w:r>
      <w:r w:rsidR="007C5068" w:rsidRPr="007C5068">
        <w:rPr>
          <w:rFonts w:hint="eastAsia"/>
        </w:rPr>
        <w:t>吴慧</w:t>
      </w:r>
      <w:r w:rsidR="0048634D">
        <w:rPr>
          <w:rFonts w:hint="eastAsia"/>
        </w:rPr>
        <w:t>、</w:t>
      </w:r>
      <w:r w:rsidR="007C5068" w:rsidRPr="007C5068">
        <w:rPr>
          <w:rFonts w:hint="eastAsia"/>
        </w:rPr>
        <w:t>高红</w:t>
      </w:r>
      <w:r w:rsidR="0048634D">
        <w:rPr>
          <w:rFonts w:hint="eastAsia"/>
        </w:rPr>
        <w:t>、</w:t>
      </w:r>
      <w:r w:rsidR="007C5068" w:rsidRPr="007C5068">
        <w:rPr>
          <w:rFonts w:hint="eastAsia"/>
        </w:rPr>
        <w:t>覃娇莲</w:t>
      </w:r>
      <w:r w:rsidR="0048634D">
        <w:rPr>
          <w:rFonts w:hint="eastAsia"/>
        </w:rPr>
        <w:t>、</w:t>
      </w:r>
      <w:r w:rsidR="007C5068" w:rsidRPr="007C5068">
        <w:rPr>
          <w:rFonts w:hint="eastAsia"/>
        </w:rPr>
        <w:t>覃一梅</w:t>
      </w:r>
      <w:r w:rsidR="0048634D">
        <w:rPr>
          <w:rFonts w:hint="eastAsia"/>
        </w:rPr>
        <w:t>、</w:t>
      </w:r>
      <w:r w:rsidR="007C5068" w:rsidRPr="007C5068">
        <w:rPr>
          <w:rFonts w:hint="eastAsia"/>
        </w:rPr>
        <w:t>陈影</w:t>
      </w:r>
    </w:p>
    <w:p w:rsidR="00F71412" w:rsidRDefault="00F71412" w:rsidP="00F71412">
      <w:pPr>
        <w:pStyle w:val="affffb"/>
        <w:ind w:firstLine="420"/>
      </w:pPr>
    </w:p>
    <w:p w:rsidR="00E9109F" w:rsidRDefault="00E9109F" w:rsidP="00F71412">
      <w:pPr>
        <w:pStyle w:val="affffb"/>
        <w:ind w:firstLine="420"/>
      </w:pPr>
    </w:p>
    <w:p w:rsidR="00F71412" w:rsidRPr="00F71412" w:rsidRDefault="00F71412" w:rsidP="00F71412">
      <w:pPr>
        <w:pStyle w:val="affffb"/>
        <w:ind w:firstLine="420"/>
        <w:sectPr w:rsidR="00F71412" w:rsidRPr="00F71412" w:rsidSect="004C7D8B">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7"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BD48971E97C4281959E69D66C8A7B52"/>
        </w:placeholder>
      </w:sdtPr>
      <w:sdtContent>
        <w:bookmarkStart w:id="28" w:name="NEW_STAND_NAME" w:displacedByCustomXml="prev"/>
        <w:p w:rsidR="00F26B7E" w:rsidRPr="00F26B7E" w:rsidRDefault="00F71412" w:rsidP="00204942">
          <w:pPr>
            <w:pStyle w:val="afffffffff8"/>
            <w:spacing w:beforeLines="1" w:before="2" w:afterLines="220" w:after="528"/>
          </w:pPr>
          <w:r>
            <w:rPr>
              <w:rFonts w:hint="eastAsia"/>
            </w:rPr>
            <w:t>自然资源综合监测监管内业技术规范</w:t>
          </w:r>
        </w:p>
      </w:sdtContent>
    </w:sdt>
    <w:bookmarkEnd w:id="28" w:displacedByCustomXml="prev"/>
    <w:p w:rsidR="00E2552F" w:rsidRDefault="00E2552F" w:rsidP="00A77CCB">
      <w:pPr>
        <w:pStyle w:val="affc"/>
        <w:spacing w:before="240" w:after="240"/>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2964"/>
      <w:bookmarkStart w:id="38" w:name="_Toc180942702"/>
      <w:bookmarkStart w:id="39" w:name="_Toc181025931"/>
      <w:bookmarkStart w:id="40" w:name="_Toc181711459"/>
      <w:bookmarkStart w:id="41" w:name="_Toc181715760"/>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FA25EA" w:rsidRDefault="00FA25EA" w:rsidP="00FA25EA">
      <w:pPr>
        <w:pStyle w:val="affffb"/>
        <w:ind w:firstLine="420"/>
      </w:pPr>
      <w:bookmarkStart w:id="42" w:name="_Toc17233326"/>
      <w:bookmarkStart w:id="43" w:name="_Toc17233334"/>
      <w:bookmarkStart w:id="44" w:name="_Toc24884212"/>
      <w:bookmarkStart w:id="45" w:name="_Toc24884219"/>
      <w:bookmarkStart w:id="46" w:name="_Toc26648466"/>
      <w:r>
        <w:rPr>
          <w:rFonts w:hint="eastAsia"/>
        </w:rPr>
        <w:t>本文件</w:t>
      </w:r>
      <w:r w:rsidR="00E97ED0">
        <w:rPr>
          <w:rFonts w:hint="eastAsia"/>
        </w:rPr>
        <w:t>界定了</w:t>
      </w:r>
      <w:r>
        <w:rPr>
          <w:rFonts w:hint="eastAsia"/>
        </w:rPr>
        <w:t>自然资源综合监测监管内业的术语和定义、</w:t>
      </w:r>
      <w:r w:rsidR="00E97ED0">
        <w:rPr>
          <w:rFonts w:hint="eastAsia"/>
        </w:rPr>
        <w:t>规定了</w:t>
      </w:r>
      <w:r w:rsidR="007D40CB">
        <w:rPr>
          <w:rFonts w:hint="eastAsia"/>
        </w:rPr>
        <w:t>遥感影像数据</w:t>
      </w:r>
      <w:r>
        <w:rPr>
          <w:rFonts w:hint="eastAsia"/>
        </w:rPr>
        <w:t>要求、变化图斑提取与编辑整理要求、变化图斑分析分类及成果要求等。</w:t>
      </w:r>
    </w:p>
    <w:p w:rsidR="008B0C9C" w:rsidRDefault="00FA25EA" w:rsidP="00FA25EA">
      <w:pPr>
        <w:pStyle w:val="affffb"/>
        <w:ind w:firstLine="420"/>
      </w:pPr>
      <w:r>
        <w:rPr>
          <w:rFonts w:hint="eastAsia"/>
        </w:rPr>
        <w:t>本文件适用于综合运用卫星遥感、航空遥感和地面监测方式，对各类自然资源地类变化情况开展监测。</w:t>
      </w:r>
    </w:p>
    <w:p w:rsidR="00E2552F" w:rsidRDefault="00E2552F" w:rsidP="00A77CCB">
      <w:pPr>
        <w:pStyle w:val="affc"/>
        <w:spacing w:before="240" w:after="240"/>
      </w:pPr>
      <w:bookmarkStart w:id="47" w:name="_Toc26718931"/>
      <w:bookmarkStart w:id="48" w:name="_Toc26986531"/>
      <w:bookmarkStart w:id="49" w:name="_Toc26986772"/>
      <w:bookmarkStart w:id="50" w:name="_Toc97192965"/>
      <w:bookmarkStart w:id="51" w:name="_Toc180942703"/>
      <w:bookmarkStart w:id="52" w:name="_Toc181025932"/>
      <w:bookmarkStart w:id="53" w:name="_Toc181711460"/>
      <w:bookmarkStart w:id="54" w:name="_Toc18171576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5AB8BE881318426B94D08C4422BB09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E97ED0" w:rsidP="00BF524D">
      <w:pPr>
        <w:pStyle w:val="affffb"/>
        <w:ind w:firstLine="420"/>
      </w:pPr>
      <w:r>
        <w:rPr>
          <w:rFonts w:hint="eastAsia"/>
        </w:rPr>
        <w:t>TD/T 1055—</w:t>
      </w:r>
      <w:r w:rsidR="00BF524D">
        <w:rPr>
          <w:rFonts w:hint="eastAsia"/>
        </w:rPr>
        <w:t>2019   第三次全国国土调查技术规程</w:t>
      </w:r>
    </w:p>
    <w:p w:rsidR="007C5068" w:rsidRPr="00BF524D" w:rsidRDefault="007C5068" w:rsidP="00BF524D">
      <w:pPr>
        <w:pStyle w:val="affffb"/>
        <w:ind w:firstLine="420"/>
      </w:pPr>
      <w:r w:rsidRPr="007C5068">
        <w:rPr>
          <w:rFonts w:hint="eastAsia"/>
        </w:rPr>
        <w:t>DB64T 2000—2024《宁夏自然资源调查监测技术规程》</w:t>
      </w:r>
    </w:p>
    <w:p w:rsidR="00B265BC" w:rsidRPr="00E030F9" w:rsidRDefault="00FD59EB" w:rsidP="00FD59EB">
      <w:pPr>
        <w:pStyle w:val="affc"/>
        <w:spacing w:before="240" w:after="240"/>
      </w:pPr>
      <w:bookmarkStart w:id="55" w:name="_Toc97192966"/>
      <w:bookmarkStart w:id="56" w:name="_Toc180942704"/>
      <w:bookmarkStart w:id="57" w:name="_Toc181025933"/>
      <w:bookmarkStart w:id="58" w:name="_Toc181711461"/>
      <w:bookmarkStart w:id="59" w:name="_Toc181715762"/>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6C10A9C7B7FA41FCB331BB6DF0FD30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BF524D" w:rsidP="00BA263B">
          <w:pPr>
            <w:pStyle w:val="affffb"/>
            <w:ind w:firstLine="420"/>
          </w:pPr>
          <w:r>
            <w:t>下列术语和定义适用于本文件。</w:t>
          </w:r>
        </w:p>
      </w:sdtContent>
    </w:sdt>
    <w:p w:rsidR="004B3E93" w:rsidRPr="00AC103C" w:rsidRDefault="00AC103C" w:rsidP="00AC103C">
      <w:pPr>
        <w:pStyle w:val="afffffffffff5"/>
        <w:ind w:left="420" w:hangingChars="200" w:hanging="420"/>
        <w:rPr>
          <w:rFonts w:ascii="黑体" w:eastAsia="黑体" w:hAnsi="黑体"/>
        </w:rPr>
      </w:pPr>
      <w:r w:rsidRPr="00AC103C">
        <w:rPr>
          <w:rFonts w:ascii="黑体" w:eastAsia="黑体" w:hAnsi="黑体"/>
        </w:rPr>
        <w:br/>
      </w:r>
      <w:r>
        <w:rPr>
          <w:rFonts w:ascii="黑体" w:eastAsia="黑体" w:hAnsi="黑体" w:hint="eastAsia"/>
        </w:rPr>
        <w:t xml:space="preserve">自然资源 </w:t>
      </w:r>
      <w:r w:rsidR="00E97ED0">
        <w:rPr>
          <w:rFonts w:ascii="黑体" w:eastAsia="黑体" w:hAnsi="黑体" w:hint="eastAsia"/>
        </w:rPr>
        <w:t xml:space="preserve"> </w:t>
      </w:r>
      <w:r>
        <w:rPr>
          <w:rFonts w:ascii="黑体" w:eastAsia="黑体" w:hAnsi="黑体"/>
        </w:rPr>
        <w:t>nat</w:t>
      </w:r>
      <w:r w:rsidR="00B616D5">
        <w:rPr>
          <w:rFonts w:ascii="黑体" w:eastAsia="黑体" w:hAnsi="黑体"/>
        </w:rPr>
        <w:t>u</w:t>
      </w:r>
      <w:r>
        <w:rPr>
          <w:rFonts w:ascii="黑体" w:eastAsia="黑体" w:hAnsi="黑体"/>
        </w:rPr>
        <w:t>ral resources</w:t>
      </w:r>
    </w:p>
    <w:p w:rsidR="00AC103C" w:rsidRDefault="00AC103C" w:rsidP="00653FED">
      <w:pPr>
        <w:pStyle w:val="affffb"/>
        <w:ind w:firstLine="420"/>
      </w:pPr>
      <w:r w:rsidRPr="00AC103C">
        <w:rPr>
          <w:rFonts w:hint="eastAsia"/>
        </w:rPr>
        <w:t>天然存在、有使用价值、可提高人类当前和未来福利的自然环境因素的总和，包括耕地、园地、森林、草地、水、湿地等资源。</w:t>
      </w:r>
    </w:p>
    <w:p w:rsidR="00AC103C" w:rsidRDefault="00AC103C" w:rsidP="006C5B4D">
      <w:pPr>
        <w:pStyle w:val="afffffffffff5"/>
        <w:ind w:left="420" w:hangingChars="200" w:hanging="420"/>
        <w:rPr>
          <w:rFonts w:ascii="黑体" w:eastAsia="黑体" w:hAnsi="黑体"/>
        </w:rPr>
      </w:pPr>
      <w:r w:rsidRPr="00AC103C">
        <w:rPr>
          <w:rFonts w:ascii="黑体" w:eastAsia="黑体" w:hAnsi="黑体"/>
        </w:rPr>
        <w:br/>
      </w:r>
      <w:r w:rsidRPr="00AC103C">
        <w:rPr>
          <w:rFonts w:ascii="黑体" w:eastAsia="黑体" w:hAnsi="黑体" w:hint="eastAsia"/>
        </w:rPr>
        <w:t>自然资源调查  natural resource survey</w:t>
      </w:r>
    </w:p>
    <w:p w:rsidR="00AC103C" w:rsidRDefault="00AC103C" w:rsidP="00AC103C">
      <w:pPr>
        <w:pStyle w:val="affffb"/>
        <w:ind w:firstLine="420"/>
      </w:pPr>
      <w:r w:rsidRPr="00AC103C">
        <w:rPr>
          <w:rFonts w:hint="eastAsia"/>
        </w:rPr>
        <w:t>查明某一地区自然资源的数量、质量、分布和开发条件，提供资源清单、图件和评价报告，为资源的开发和生产布局提供第一手资料的过程。</w:t>
      </w:r>
    </w:p>
    <w:p w:rsidR="007C5068" w:rsidRPr="00AC103C" w:rsidRDefault="0018300E" w:rsidP="0018300E">
      <w:pPr>
        <w:pStyle w:val="affffb"/>
        <w:ind w:firstLine="420"/>
      </w:pPr>
      <w:r>
        <w:rPr>
          <w:rFonts w:hint="eastAsia"/>
        </w:rPr>
        <w:t>[来源：</w:t>
      </w:r>
      <w:r w:rsidRPr="007C5068">
        <w:t>DB64T 2000</w:t>
      </w:r>
      <w:r w:rsidRPr="007C5068">
        <w:t>—</w:t>
      </w:r>
      <w:r w:rsidRPr="007C5068">
        <w:t>2024</w:t>
      </w:r>
      <w:r>
        <w:rPr>
          <w:rFonts w:hint="eastAsia"/>
        </w:rPr>
        <w:t>，3</w:t>
      </w:r>
      <w:r>
        <w:t>.2</w:t>
      </w:r>
      <w:r>
        <w:rPr>
          <w:rFonts w:hint="eastAsia"/>
        </w:rPr>
        <w:t>]</w:t>
      </w:r>
    </w:p>
    <w:p w:rsidR="00AC103C" w:rsidRDefault="00AC103C" w:rsidP="00AC103C">
      <w:pPr>
        <w:pStyle w:val="afffffffffff5"/>
        <w:rPr>
          <w:rFonts w:ascii="黑体" w:eastAsia="黑体" w:hAnsi="黑体"/>
        </w:rPr>
      </w:pPr>
      <w:r w:rsidRPr="00AC103C">
        <w:rPr>
          <w:rFonts w:ascii="黑体" w:eastAsia="黑体" w:hAnsi="黑体"/>
        </w:rPr>
        <w:br/>
      </w:r>
      <w:r>
        <w:rPr>
          <w:rFonts w:ascii="黑体" w:eastAsia="黑体" w:hAnsi="黑体" w:hint="eastAsia"/>
        </w:rPr>
        <w:t xml:space="preserve"> </w:t>
      </w:r>
      <w:r>
        <w:rPr>
          <w:rFonts w:ascii="黑体" w:eastAsia="黑体" w:hAnsi="黑体"/>
        </w:rPr>
        <w:t xml:space="preserve">   </w:t>
      </w:r>
      <w:r w:rsidRPr="00AC103C">
        <w:rPr>
          <w:rFonts w:ascii="黑体" w:eastAsia="黑体" w:hAnsi="黑体" w:hint="eastAsia"/>
        </w:rPr>
        <w:t>专题监测  thematic monitoring</w:t>
      </w:r>
    </w:p>
    <w:p w:rsidR="00AC103C" w:rsidRPr="00AC103C" w:rsidRDefault="00AC103C" w:rsidP="00AC103C">
      <w:pPr>
        <w:pStyle w:val="affffb"/>
        <w:ind w:firstLine="420"/>
      </w:pPr>
      <w:r w:rsidRPr="00AC103C">
        <w:rPr>
          <w:rFonts w:hint="eastAsia"/>
        </w:rPr>
        <w:t>对地表覆盖和某一区域、某一类型自然资源自身变化及人类活动引起的地类变化进行动态跟踪，掌握地表覆盖及自然资源数量、质量等变化情况的过程。</w:t>
      </w:r>
    </w:p>
    <w:p w:rsidR="00AC103C" w:rsidRDefault="00AC103C" w:rsidP="00AC103C">
      <w:pPr>
        <w:pStyle w:val="afffffffffff5"/>
        <w:rPr>
          <w:rFonts w:ascii="黑体" w:eastAsia="黑体" w:hAnsi="黑体"/>
        </w:rPr>
      </w:pPr>
      <w:r w:rsidRPr="00AC103C">
        <w:rPr>
          <w:rFonts w:ascii="黑体" w:eastAsia="黑体" w:hAnsi="黑体"/>
        </w:rPr>
        <w:br/>
      </w:r>
      <w:r>
        <w:rPr>
          <w:rFonts w:ascii="黑体" w:eastAsia="黑体" w:hAnsi="黑体" w:hint="eastAsia"/>
        </w:rPr>
        <w:t xml:space="preserve"> </w:t>
      </w:r>
      <w:r>
        <w:rPr>
          <w:rFonts w:ascii="黑体" w:eastAsia="黑体" w:hAnsi="黑体"/>
        </w:rPr>
        <w:t xml:space="preserve">   </w:t>
      </w:r>
      <w:r w:rsidRPr="00AC103C">
        <w:rPr>
          <w:rFonts w:ascii="黑体" w:eastAsia="黑体" w:hAnsi="黑体" w:hint="eastAsia"/>
        </w:rPr>
        <w:t>自然资源综合监测  natural resource comprehensive monitoring</w:t>
      </w:r>
    </w:p>
    <w:p w:rsidR="00AC103C" w:rsidRPr="00AC103C" w:rsidRDefault="00AC103C" w:rsidP="00AC103C">
      <w:pPr>
        <w:pStyle w:val="affffb"/>
        <w:ind w:firstLine="420"/>
      </w:pPr>
      <w:r w:rsidRPr="00AC103C">
        <w:rPr>
          <w:rFonts w:hint="eastAsia"/>
        </w:rPr>
        <w:t>在自然资源调查成果的基础上，结合自然资源业务管理数据，统筹开展各项专题监测的过程。</w:t>
      </w:r>
    </w:p>
    <w:p w:rsidR="002A1260" w:rsidRPr="00AC103C" w:rsidRDefault="00AC103C" w:rsidP="00AC103C">
      <w:pPr>
        <w:pStyle w:val="afffffffffff5"/>
        <w:rPr>
          <w:rFonts w:ascii="黑体" w:eastAsia="黑体" w:hAnsi="黑体"/>
        </w:rPr>
      </w:pPr>
      <w:r w:rsidRPr="00AC103C">
        <w:rPr>
          <w:rFonts w:ascii="黑体" w:eastAsia="黑体" w:hAnsi="黑体"/>
        </w:rPr>
        <w:br/>
      </w:r>
      <w:r>
        <w:rPr>
          <w:rFonts w:ascii="黑体" w:eastAsia="黑体" w:hAnsi="黑体" w:hint="eastAsia"/>
        </w:rPr>
        <w:t xml:space="preserve"> </w:t>
      </w:r>
      <w:r>
        <w:rPr>
          <w:rFonts w:ascii="黑体" w:eastAsia="黑体" w:hAnsi="黑体"/>
        </w:rPr>
        <w:t xml:space="preserve">   </w:t>
      </w:r>
      <w:r w:rsidRPr="00AC103C">
        <w:rPr>
          <w:rFonts w:ascii="黑体" w:eastAsia="黑体" w:hAnsi="黑体" w:hint="eastAsia"/>
        </w:rPr>
        <w:t>自然资源监管  natural resource supervise</w:t>
      </w:r>
    </w:p>
    <w:p w:rsidR="001D212F" w:rsidRDefault="00226116" w:rsidP="00E60C63">
      <w:pPr>
        <w:pStyle w:val="affffb"/>
        <w:ind w:firstLine="420"/>
      </w:pPr>
      <w:r w:rsidRPr="00226116">
        <w:rPr>
          <w:rFonts w:hint="eastAsia"/>
        </w:rPr>
        <w:t>利用自然资源综合监测成果，支撑自然资源各项日常管理工作的过程。</w:t>
      </w:r>
    </w:p>
    <w:p w:rsidR="00226116" w:rsidRPr="00226116" w:rsidRDefault="00226116" w:rsidP="00226116">
      <w:pPr>
        <w:pStyle w:val="afffffffffff5"/>
        <w:rPr>
          <w:rFonts w:ascii="黑体" w:eastAsia="黑体" w:hAnsi="黑体"/>
        </w:rPr>
      </w:pPr>
      <w:r w:rsidRPr="00226116">
        <w:rPr>
          <w:rFonts w:ascii="黑体" w:eastAsia="黑体" w:hAnsi="黑体"/>
        </w:rPr>
        <w:br/>
      </w:r>
      <w:r>
        <w:rPr>
          <w:rFonts w:ascii="黑体" w:eastAsia="黑体" w:hAnsi="黑体" w:hint="eastAsia"/>
        </w:rPr>
        <w:t xml:space="preserve"> </w:t>
      </w:r>
      <w:r>
        <w:rPr>
          <w:rFonts w:ascii="黑体" w:eastAsia="黑体" w:hAnsi="黑体"/>
        </w:rPr>
        <w:t xml:space="preserve">   </w:t>
      </w:r>
      <w:r w:rsidRPr="00226116">
        <w:rPr>
          <w:rFonts w:ascii="黑体" w:eastAsia="黑体" w:hAnsi="黑体" w:hint="eastAsia"/>
        </w:rPr>
        <w:t>遥感监测  remote sensing monitoring</w:t>
      </w:r>
    </w:p>
    <w:p w:rsidR="007A5D3A" w:rsidRDefault="00226116" w:rsidP="007A5D3A">
      <w:pPr>
        <w:pStyle w:val="affffb"/>
        <w:ind w:firstLine="420"/>
      </w:pPr>
      <w:r w:rsidRPr="00226116">
        <w:rPr>
          <w:rFonts w:hint="eastAsia"/>
        </w:rPr>
        <w:t>应用遥感技术，对特定目标或区域自然资源利用状况及其动态变化信息进行监测的过程。</w:t>
      </w:r>
    </w:p>
    <w:p w:rsidR="007C5068" w:rsidRDefault="007C5068" w:rsidP="007A5D3A">
      <w:pPr>
        <w:pStyle w:val="affffb"/>
        <w:ind w:firstLine="420"/>
      </w:pPr>
      <w:r>
        <w:rPr>
          <w:rFonts w:hint="eastAsia"/>
        </w:rPr>
        <w:t>[来源：</w:t>
      </w:r>
      <w:r w:rsidRPr="007C5068">
        <w:t>DB64T 2000</w:t>
      </w:r>
      <w:r w:rsidRPr="007C5068">
        <w:t>—</w:t>
      </w:r>
      <w:r w:rsidRPr="007C5068">
        <w:t>2024</w:t>
      </w:r>
      <w:r>
        <w:rPr>
          <w:rFonts w:hint="eastAsia"/>
        </w:rPr>
        <w:t>，3</w:t>
      </w:r>
      <w:r>
        <w:t>.4</w:t>
      </w:r>
      <w:r>
        <w:rPr>
          <w:rFonts w:hint="eastAsia"/>
        </w:rPr>
        <w:t>]</w:t>
      </w:r>
    </w:p>
    <w:p w:rsidR="006009F3" w:rsidRPr="006009F3" w:rsidRDefault="006009F3" w:rsidP="006009F3">
      <w:pPr>
        <w:pStyle w:val="afffffffffff5"/>
        <w:rPr>
          <w:rFonts w:ascii="黑体" w:eastAsia="黑体" w:hAnsi="黑体"/>
        </w:rPr>
      </w:pPr>
      <w:r w:rsidRPr="006009F3">
        <w:rPr>
          <w:rFonts w:ascii="黑体" w:eastAsia="黑体" w:hAnsi="黑体"/>
        </w:rPr>
        <w:br/>
      </w:r>
      <w:r>
        <w:rPr>
          <w:rFonts w:ascii="黑体" w:eastAsia="黑体" w:hAnsi="黑体" w:hint="eastAsia"/>
        </w:rPr>
        <w:t xml:space="preserve"> </w:t>
      </w:r>
      <w:r>
        <w:rPr>
          <w:rFonts w:ascii="黑体" w:eastAsia="黑体" w:hAnsi="黑体"/>
        </w:rPr>
        <w:t xml:space="preserve">   </w:t>
      </w:r>
      <w:r w:rsidRPr="006009F3">
        <w:rPr>
          <w:rFonts w:ascii="黑体" w:eastAsia="黑体" w:hAnsi="黑体" w:hint="eastAsia"/>
        </w:rPr>
        <w:t>图斑  polygon</w:t>
      </w:r>
    </w:p>
    <w:p w:rsidR="00F167F8" w:rsidRDefault="00F167F8" w:rsidP="00F167F8">
      <w:pPr>
        <w:pStyle w:val="affffb"/>
        <w:ind w:firstLine="420"/>
      </w:pPr>
      <w:r>
        <w:rPr>
          <w:rFonts w:hint="eastAsia"/>
        </w:rPr>
        <w:t>单一地类的地块，以及被行政区、城镇村庄等调查界线或土地权属界线分割的单一地类地块。</w:t>
      </w:r>
    </w:p>
    <w:p w:rsidR="003E019F" w:rsidRDefault="00F167F8" w:rsidP="00F167F8">
      <w:pPr>
        <w:pStyle w:val="affffb"/>
        <w:ind w:firstLine="420"/>
      </w:pPr>
      <w:r>
        <w:rPr>
          <w:rFonts w:hint="eastAsia"/>
        </w:rPr>
        <w:t>[来源：</w:t>
      </w:r>
      <w:r w:rsidR="00E97ED0">
        <w:rPr>
          <w:rFonts w:hint="eastAsia"/>
        </w:rPr>
        <w:t>TD/T 1055—</w:t>
      </w:r>
      <w:r>
        <w:rPr>
          <w:rFonts w:hint="eastAsia"/>
        </w:rPr>
        <w:t>2019,10.2.1]</w:t>
      </w:r>
    </w:p>
    <w:p w:rsidR="00951169" w:rsidRDefault="00951169" w:rsidP="00951169">
      <w:pPr>
        <w:pStyle w:val="afffffffffff5"/>
        <w:rPr>
          <w:rFonts w:ascii="黑体" w:eastAsia="黑体" w:hAnsi="黑体"/>
        </w:rPr>
      </w:pPr>
      <w:r w:rsidRPr="00951169">
        <w:rPr>
          <w:rFonts w:ascii="黑体" w:eastAsia="黑体" w:hAnsi="黑体"/>
        </w:rPr>
        <w:lastRenderedPageBreak/>
        <w:br/>
      </w:r>
      <w:r>
        <w:rPr>
          <w:rFonts w:ascii="黑体" w:eastAsia="黑体" w:hAnsi="黑体" w:hint="eastAsia"/>
        </w:rPr>
        <w:t xml:space="preserve"> </w:t>
      </w:r>
      <w:r>
        <w:rPr>
          <w:rFonts w:ascii="黑体" w:eastAsia="黑体" w:hAnsi="黑体"/>
        </w:rPr>
        <w:t xml:space="preserve">   </w:t>
      </w:r>
      <w:r w:rsidRPr="00951169">
        <w:rPr>
          <w:rFonts w:ascii="黑体" w:eastAsia="黑体" w:hAnsi="黑体" w:hint="eastAsia"/>
        </w:rPr>
        <w:t>变化图斑  change polygon</w:t>
      </w:r>
    </w:p>
    <w:p w:rsidR="00951169" w:rsidRDefault="00951169" w:rsidP="00951169">
      <w:pPr>
        <w:pStyle w:val="affffb"/>
        <w:ind w:firstLine="420"/>
      </w:pPr>
      <w:r w:rsidRPr="00951169">
        <w:rPr>
          <w:rFonts w:hint="eastAsia"/>
        </w:rPr>
        <w:t>通过前后期影像对比，或自然资源调查成果数据与影像对比，地类发生变化的图斑。</w:t>
      </w:r>
    </w:p>
    <w:p w:rsidR="00703F34" w:rsidRDefault="00703F34" w:rsidP="00703F34">
      <w:pPr>
        <w:pStyle w:val="affc"/>
        <w:spacing w:before="240" w:after="240"/>
      </w:pPr>
      <w:bookmarkStart w:id="61" w:name="_Toc180942705"/>
      <w:bookmarkStart w:id="62" w:name="_Toc181025934"/>
      <w:bookmarkStart w:id="63" w:name="_Toc181711462"/>
      <w:bookmarkStart w:id="64" w:name="_Toc181715763"/>
      <w:r w:rsidRPr="00703F34">
        <w:rPr>
          <w:rFonts w:hint="eastAsia"/>
        </w:rPr>
        <w:t>总体要求</w:t>
      </w:r>
      <w:bookmarkEnd w:id="61"/>
      <w:bookmarkEnd w:id="62"/>
      <w:bookmarkEnd w:id="63"/>
      <w:bookmarkEnd w:id="64"/>
    </w:p>
    <w:p w:rsidR="00703F34" w:rsidRDefault="00703F34" w:rsidP="006C5B4D">
      <w:pPr>
        <w:pStyle w:val="affd"/>
        <w:spacing w:before="120" w:after="120"/>
        <w:ind w:left="420" w:hangingChars="200" w:hanging="420"/>
      </w:pPr>
      <w:bookmarkStart w:id="65" w:name="_Toc180942706"/>
      <w:bookmarkStart w:id="66" w:name="_Toc181025935"/>
      <w:bookmarkStart w:id="67" w:name="_Toc181711463"/>
      <w:bookmarkStart w:id="68" w:name="_Toc181715764"/>
      <w:r w:rsidRPr="00703F34">
        <w:rPr>
          <w:rFonts w:hint="eastAsia"/>
        </w:rPr>
        <w:t>目标与任务</w:t>
      </w:r>
      <w:bookmarkEnd w:id="65"/>
      <w:bookmarkEnd w:id="66"/>
      <w:bookmarkEnd w:id="67"/>
      <w:bookmarkEnd w:id="68"/>
    </w:p>
    <w:p w:rsidR="00703F34" w:rsidRDefault="00703F34" w:rsidP="00703F34">
      <w:pPr>
        <w:pStyle w:val="affe"/>
        <w:spacing w:before="120" w:after="120"/>
      </w:pPr>
      <w:r>
        <w:rPr>
          <w:rFonts w:hint="eastAsia"/>
        </w:rPr>
        <w:t>目标</w:t>
      </w:r>
    </w:p>
    <w:p w:rsidR="00703F34" w:rsidRPr="00703F34" w:rsidRDefault="00703F34" w:rsidP="00703F34">
      <w:pPr>
        <w:pStyle w:val="affffb"/>
        <w:ind w:firstLine="420"/>
      </w:pPr>
      <w:r w:rsidRPr="00703F34">
        <w:rPr>
          <w:rFonts w:hint="eastAsia"/>
        </w:rPr>
        <w:t>以最新高分辨遥感影像和年度国土变更调查成果为底图底数，统筹开展各类自然资源地类变化情况监测，支撑自然资源各项日常管理工作；围绕耕地保护责任目标考核，定期分析研判、预警预报耕地保护、卫片执法等指标落实情况，对违法违规问题“早排查、早发现、早预警、早处置”，提升自然资源数字化治理能力。</w:t>
      </w:r>
    </w:p>
    <w:p w:rsidR="00703F34" w:rsidRDefault="00703F34" w:rsidP="00703F34">
      <w:pPr>
        <w:pStyle w:val="affe"/>
        <w:spacing w:before="120" w:after="120"/>
      </w:pPr>
      <w:r>
        <w:rPr>
          <w:rFonts w:hint="eastAsia"/>
        </w:rPr>
        <w:t>任务</w:t>
      </w:r>
    </w:p>
    <w:p w:rsidR="00703F34" w:rsidRDefault="00703F34" w:rsidP="00703F34">
      <w:pPr>
        <w:pStyle w:val="afff"/>
        <w:spacing w:before="120" w:after="120"/>
      </w:pPr>
      <w:r w:rsidRPr="00703F34">
        <w:rPr>
          <w:rFonts w:hint="eastAsia"/>
        </w:rPr>
        <w:t>变化图斑提取</w:t>
      </w:r>
    </w:p>
    <w:p w:rsidR="00703F34" w:rsidRDefault="00703F34" w:rsidP="00703F34">
      <w:pPr>
        <w:pStyle w:val="affffb"/>
        <w:ind w:firstLine="420"/>
      </w:pPr>
      <w:r w:rsidRPr="00703F34">
        <w:rPr>
          <w:rFonts w:hint="eastAsia"/>
        </w:rPr>
        <w:t>利用最新卫星遥感影像和航空遥感影像，通过人工智能和人工目视解译相结合的方式开展变化图斑提取。</w:t>
      </w:r>
    </w:p>
    <w:p w:rsidR="00703F34" w:rsidRDefault="00703F34" w:rsidP="00703F34">
      <w:pPr>
        <w:pStyle w:val="afff"/>
        <w:spacing w:before="120" w:after="120"/>
      </w:pPr>
      <w:r w:rsidRPr="00703F34">
        <w:rPr>
          <w:rFonts w:hint="eastAsia"/>
        </w:rPr>
        <w:t>变化图斑整理与编辑</w:t>
      </w:r>
    </w:p>
    <w:p w:rsidR="00703F34" w:rsidRDefault="00703F34" w:rsidP="00703F34">
      <w:pPr>
        <w:pStyle w:val="affffb"/>
        <w:ind w:firstLine="420"/>
      </w:pPr>
      <w:r w:rsidRPr="00703F34">
        <w:rPr>
          <w:rFonts w:hint="eastAsia"/>
        </w:rPr>
        <w:t>经内业判定或开展外业调查判定变化图斑的利用现状，按照</w:t>
      </w:r>
      <w:r w:rsidR="00257FBA">
        <w:rPr>
          <w:rFonts w:hint="eastAsia"/>
        </w:rPr>
        <w:t>自然资源综合监测监管</w:t>
      </w:r>
      <w:r w:rsidRPr="00703F34">
        <w:rPr>
          <w:rFonts w:hint="eastAsia"/>
        </w:rPr>
        <w:t>工作分类至末级地类，编辑整理图斑边界和属性。</w:t>
      </w:r>
    </w:p>
    <w:p w:rsidR="00F1476F" w:rsidRDefault="00F1476F" w:rsidP="00F1476F">
      <w:pPr>
        <w:pStyle w:val="afff"/>
        <w:spacing w:before="120" w:after="120"/>
      </w:pPr>
      <w:r w:rsidRPr="00F1476F">
        <w:rPr>
          <w:rFonts w:hint="eastAsia"/>
        </w:rPr>
        <w:t>变化图斑分析分类</w:t>
      </w:r>
    </w:p>
    <w:p w:rsidR="00F1476F" w:rsidRDefault="00F1476F" w:rsidP="00F1476F">
      <w:pPr>
        <w:pStyle w:val="affffb"/>
        <w:ind w:firstLine="420"/>
      </w:pPr>
      <w:r w:rsidRPr="00F1476F">
        <w:rPr>
          <w:rFonts w:hint="eastAsia"/>
        </w:rPr>
        <w:t>在完成变化图斑整理与编辑后，套合相关业务管理数据开展图斑综合分析，分类形成“违法违规线索图斑”、“日常变更指引图斑”、“专题监测图斑”和“其他变化图斑”等4类监测监管图斑。</w:t>
      </w:r>
    </w:p>
    <w:p w:rsidR="00F1476F" w:rsidRDefault="00F1476F" w:rsidP="00F1476F">
      <w:pPr>
        <w:pStyle w:val="afff"/>
        <w:spacing w:before="120" w:after="120"/>
      </w:pPr>
      <w:r>
        <w:rPr>
          <w:rFonts w:hint="eastAsia"/>
        </w:rPr>
        <w:t>任务清单编制</w:t>
      </w:r>
    </w:p>
    <w:p w:rsidR="00F1476F" w:rsidRDefault="00F1476F" w:rsidP="00F1476F">
      <w:pPr>
        <w:pStyle w:val="affffb"/>
        <w:ind w:firstLine="420"/>
      </w:pPr>
      <w:r w:rsidRPr="00F1476F">
        <w:rPr>
          <w:rFonts w:hint="eastAsia"/>
        </w:rPr>
        <w:t>根据业务管理要求和变化图斑分析分类的结果，编制任务清单。</w:t>
      </w:r>
    </w:p>
    <w:p w:rsidR="00863377" w:rsidRDefault="00863377" w:rsidP="00863377">
      <w:pPr>
        <w:pStyle w:val="afff"/>
        <w:spacing w:before="120" w:after="120"/>
      </w:pPr>
      <w:r>
        <w:rPr>
          <w:rFonts w:hint="eastAsia"/>
        </w:rPr>
        <w:t>汇总分析</w:t>
      </w:r>
    </w:p>
    <w:p w:rsidR="00863377" w:rsidRPr="00863377" w:rsidRDefault="00863377" w:rsidP="00863377">
      <w:pPr>
        <w:pStyle w:val="affffb"/>
        <w:ind w:firstLine="420"/>
      </w:pPr>
      <w:r w:rsidRPr="00863377">
        <w:rPr>
          <w:rFonts w:hint="eastAsia"/>
        </w:rPr>
        <w:t>汇总分析</w:t>
      </w:r>
      <w:r>
        <w:rPr>
          <w:rFonts w:hint="eastAsia"/>
        </w:rPr>
        <w:t>变化图斑情况</w:t>
      </w:r>
      <w:r w:rsidRPr="00863377">
        <w:rPr>
          <w:rFonts w:hint="eastAsia"/>
        </w:rPr>
        <w:t>评价监测监管工作情况。</w:t>
      </w:r>
    </w:p>
    <w:p w:rsidR="00703F34" w:rsidRDefault="00863377" w:rsidP="006C5B4D">
      <w:pPr>
        <w:pStyle w:val="affd"/>
        <w:spacing w:before="120" w:after="120"/>
        <w:ind w:left="420" w:hangingChars="200" w:hanging="420"/>
      </w:pPr>
      <w:bookmarkStart w:id="69" w:name="_Toc180942707"/>
      <w:bookmarkStart w:id="70" w:name="_Toc181025936"/>
      <w:bookmarkStart w:id="71" w:name="_Toc181711464"/>
      <w:bookmarkStart w:id="72" w:name="_Toc181715765"/>
      <w:r w:rsidRPr="00863377">
        <w:rPr>
          <w:rFonts w:hint="eastAsia"/>
        </w:rPr>
        <w:t>基本单位</w:t>
      </w:r>
      <w:bookmarkEnd w:id="69"/>
      <w:bookmarkEnd w:id="70"/>
      <w:bookmarkEnd w:id="71"/>
      <w:bookmarkEnd w:id="72"/>
    </w:p>
    <w:p w:rsidR="00863377" w:rsidRDefault="00863377" w:rsidP="00863377">
      <w:pPr>
        <w:pStyle w:val="affffb"/>
        <w:ind w:firstLine="420"/>
      </w:pPr>
      <w:r w:rsidRPr="00863377">
        <w:rPr>
          <w:rFonts w:hint="eastAsia"/>
        </w:rPr>
        <w:t>以县级行政辖区为基本单元。</w:t>
      </w:r>
    </w:p>
    <w:p w:rsidR="00863377" w:rsidRDefault="00863377" w:rsidP="006C5B4D">
      <w:pPr>
        <w:pStyle w:val="affd"/>
        <w:spacing w:before="120" w:after="120"/>
        <w:ind w:left="420" w:hangingChars="200" w:hanging="420"/>
      </w:pPr>
      <w:bookmarkStart w:id="73" w:name="_Toc180942708"/>
      <w:bookmarkStart w:id="74" w:name="_Toc181025937"/>
      <w:bookmarkStart w:id="75" w:name="_Toc181711465"/>
      <w:bookmarkStart w:id="76" w:name="_Toc181715766"/>
      <w:r w:rsidRPr="00863377">
        <w:rPr>
          <w:rFonts w:hint="eastAsia"/>
        </w:rPr>
        <w:t>调查监测界线</w:t>
      </w:r>
      <w:bookmarkEnd w:id="73"/>
      <w:bookmarkEnd w:id="74"/>
      <w:bookmarkEnd w:id="75"/>
      <w:bookmarkEnd w:id="76"/>
    </w:p>
    <w:p w:rsidR="00863377" w:rsidRDefault="00863377" w:rsidP="00863377">
      <w:pPr>
        <w:pStyle w:val="affffb"/>
        <w:ind w:firstLine="420"/>
      </w:pPr>
      <w:r w:rsidRPr="00863377">
        <w:rPr>
          <w:rFonts w:hint="eastAsia"/>
        </w:rPr>
        <w:t>调查监测界线包括：自治区行政区域界线、县级行政区域界线、乡（镇）级行政区域界线、村级调查区域界线。</w:t>
      </w:r>
    </w:p>
    <w:p w:rsidR="00863377" w:rsidRDefault="00863377" w:rsidP="006C5B4D">
      <w:pPr>
        <w:pStyle w:val="affd"/>
        <w:spacing w:before="120" w:after="120"/>
        <w:ind w:left="420" w:hangingChars="200" w:hanging="420"/>
      </w:pPr>
      <w:bookmarkStart w:id="77" w:name="_Toc180942709"/>
      <w:bookmarkStart w:id="78" w:name="_Toc181025938"/>
      <w:bookmarkStart w:id="79" w:name="_Toc181711466"/>
      <w:bookmarkStart w:id="80" w:name="_Toc181715767"/>
      <w:r w:rsidRPr="00863377">
        <w:rPr>
          <w:rFonts w:hint="eastAsia"/>
        </w:rPr>
        <w:t>资源</w:t>
      </w:r>
      <w:r w:rsidR="00B13D94">
        <w:rPr>
          <w:rFonts w:hint="eastAsia"/>
        </w:rPr>
        <w:t>工作</w:t>
      </w:r>
      <w:r w:rsidRPr="00863377">
        <w:rPr>
          <w:rFonts w:hint="eastAsia"/>
        </w:rPr>
        <w:t>分类</w:t>
      </w:r>
      <w:bookmarkEnd w:id="77"/>
      <w:bookmarkEnd w:id="78"/>
      <w:bookmarkEnd w:id="79"/>
      <w:bookmarkEnd w:id="80"/>
    </w:p>
    <w:p w:rsidR="00453D67" w:rsidRDefault="00453D67" w:rsidP="00453D67">
      <w:pPr>
        <w:pStyle w:val="afffffffff1"/>
      </w:pPr>
      <w:r>
        <w:rPr>
          <w:rFonts w:hint="eastAsia"/>
        </w:rPr>
        <w:t>自然资源综合监测工作分类以GB/T 21010-2017、第三次全国国土调查工作分类和国土空间调查、规划、用途管制用地用海分类指南为基础，对部分地类进行了细化和归并，具体分类的编码、名称及含义见附录A。</w:t>
      </w:r>
    </w:p>
    <w:p w:rsidR="00453D67" w:rsidRPr="00453D67" w:rsidRDefault="00453D67" w:rsidP="00310F14">
      <w:pPr>
        <w:pStyle w:val="afffffffff1"/>
        <w:rPr>
          <w:rFonts w:hint="eastAsia"/>
        </w:rPr>
      </w:pPr>
      <w:r>
        <w:rPr>
          <w:rFonts w:hint="eastAsia"/>
        </w:rPr>
        <w:t>对园地、特殊用地、其他土地等地类进行细化，具体见附录A表A.1。</w:t>
      </w:r>
    </w:p>
    <w:p w:rsidR="00863377" w:rsidRDefault="00863377" w:rsidP="00863377">
      <w:pPr>
        <w:pStyle w:val="affd"/>
        <w:spacing w:before="120" w:after="120"/>
      </w:pPr>
      <w:bookmarkStart w:id="81" w:name="_Toc180942710"/>
      <w:bookmarkStart w:id="82" w:name="_Toc181025939"/>
      <w:bookmarkStart w:id="83" w:name="_Toc181711467"/>
      <w:bookmarkStart w:id="84" w:name="_Toc181715768"/>
      <w:r w:rsidRPr="00863377">
        <w:rPr>
          <w:rFonts w:hint="eastAsia"/>
        </w:rPr>
        <w:t>调查监测精度</w:t>
      </w:r>
      <w:bookmarkEnd w:id="81"/>
      <w:bookmarkEnd w:id="82"/>
      <w:bookmarkEnd w:id="83"/>
      <w:bookmarkEnd w:id="84"/>
    </w:p>
    <w:p w:rsidR="00863377" w:rsidRDefault="00863377" w:rsidP="00863377">
      <w:pPr>
        <w:pStyle w:val="affe"/>
        <w:spacing w:before="120" w:after="120"/>
      </w:pPr>
      <w:r w:rsidRPr="00863377">
        <w:rPr>
          <w:rFonts w:hint="eastAsia"/>
        </w:rPr>
        <w:t>平面精度</w:t>
      </w:r>
    </w:p>
    <w:p w:rsidR="00863377" w:rsidRDefault="00863377" w:rsidP="00863377">
      <w:pPr>
        <w:pStyle w:val="afffffffff0"/>
      </w:pPr>
      <w:r w:rsidRPr="00863377">
        <w:rPr>
          <w:rFonts w:hint="eastAsia"/>
        </w:rPr>
        <w:t>综合监测监管采用优于</w:t>
      </w:r>
      <w:r w:rsidR="004069B0">
        <w:rPr>
          <w:rFonts w:hint="eastAsia"/>
        </w:rPr>
        <w:t>2</w:t>
      </w:r>
      <w:r w:rsidR="004069B0">
        <w:t>m</w:t>
      </w:r>
      <w:r w:rsidR="004069B0" w:rsidRPr="00863377">
        <w:rPr>
          <w:rFonts w:hint="eastAsia"/>
        </w:rPr>
        <w:t>、</w:t>
      </w:r>
      <w:r w:rsidRPr="00863377">
        <w:rPr>
          <w:rFonts w:hint="eastAsia"/>
        </w:rPr>
        <w:t>1</w:t>
      </w:r>
      <w:r w:rsidR="0013146F">
        <w:rPr>
          <w:rFonts w:hint="eastAsia"/>
          <w:vertAlign w:val="superscript"/>
        </w:rPr>
        <w:t xml:space="preserve"> </w:t>
      </w:r>
      <w:r w:rsidR="0013146F">
        <w:rPr>
          <w:rFonts w:hint="eastAsia"/>
        </w:rPr>
        <w:t>m</w:t>
      </w:r>
      <w:r w:rsidRPr="00863377">
        <w:rPr>
          <w:rFonts w:hint="eastAsia"/>
        </w:rPr>
        <w:t>、0.5</w:t>
      </w:r>
      <w:r w:rsidR="0013146F">
        <w:rPr>
          <w:rFonts w:hint="eastAsia"/>
          <w:vertAlign w:val="superscript"/>
        </w:rPr>
        <w:t xml:space="preserve"> </w:t>
      </w:r>
      <w:r w:rsidR="0013146F">
        <w:rPr>
          <w:rFonts w:hint="eastAsia"/>
        </w:rPr>
        <w:t>m</w:t>
      </w:r>
      <w:r w:rsidRPr="00863377">
        <w:rPr>
          <w:rFonts w:hint="eastAsia"/>
        </w:rPr>
        <w:t>分辨率的卫星遥感影像资料，优于0.2</w:t>
      </w:r>
      <w:r w:rsidR="0013146F">
        <w:rPr>
          <w:rFonts w:hint="eastAsia"/>
          <w:vertAlign w:val="superscript"/>
        </w:rPr>
        <w:t xml:space="preserve"> </w:t>
      </w:r>
      <w:r w:rsidR="0013146F">
        <w:rPr>
          <w:rFonts w:hint="eastAsia"/>
        </w:rPr>
        <w:t>m</w:t>
      </w:r>
      <w:r w:rsidRPr="00863377">
        <w:rPr>
          <w:rFonts w:hint="eastAsia"/>
        </w:rPr>
        <w:t>分辨率的航空遥感影像资料。</w:t>
      </w:r>
    </w:p>
    <w:p w:rsidR="00863377" w:rsidRDefault="00863377" w:rsidP="00863377">
      <w:pPr>
        <w:pStyle w:val="afffffffff0"/>
      </w:pPr>
      <w:r w:rsidRPr="00863377">
        <w:rPr>
          <w:rFonts w:hint="eastAsia"/>
        </w:rPr>
        <w:lastRenderedPageBreak/>
        <w:t>扣除影像套合差，变化图斑界线相对于数字正射影像图（以下简称“DOM”）上明显同名地物的位移不得大于3个像素。</w:t>
      </w:r>
    </w:p>
    <w:p w:rsidR="00863377" w:rsidRPr="00863377" w:rsidRDefault="00863377" w:rsidP="00863377">
      <w:pPr>
        <w:pStyle w:val="affe"/>
        <w:spacing w:before="120" w:after="120"/>
      </w:pPr>
      <w:r w:rsidRPr="00863377">
        <w:rPr>
          <w:rFonts w:hint="eastAsia"/>
        </w:rPr>
        <w:t>最小提取图斑面积</w:t>
      </w:r>
    </w:p>
    <w:p w:rsidR="00863377" w:rsidRDefault="00863377" w:rsidP="00863377">
      <w:pPr>
        <w:pStyle w:val="affffb"/>
        <w:ind w:firstLine="420"/>
      </w:pPr>
      <w:r w:rsidRPr="00863377">
        <w:rPr>
          <w:rFonts w:hint="eastAsia"/>
        </w:rPr>
        <w:t>最小提取图斑面积规定如下：</w:t>
      </w:r>
    </w:p>
    <w:p w:rsidR="00334A49" w:rsidRDefault="00334A49" w:rsidP="00334A49">
      <w:pPr>
        <w:pStyle w:val="af5"/>
      </w:pPr>
      <w:r w:rsidRPr="00334A49">
        <w:rPr>
          <w:rFonts w:hint="eastAsia"/>
        </w:rPr>
        <w:t>建（构）筑物占耕地面积50</w:t>
      </w:r>
      <w:r w:rsidR="0013146F">
        <w:rPr>
          <w:rFonts w:hint="eastAsia"/>
          <w:vertAlign w:val="superscript"/>
        </w:rPr>
        <w:t xml:space="preserve"> </w:t>
      </w:r>
      <w:r w:rsidRPr="00334A49">
        <w:rPr>
          <w:rFonts w:hint="eastAsia"/>
        </w:rPr>
        <w:t>m</w:t>
      </w:r>
      <w:r w:rsidR="0013146F">
        <w:rPr>
          <w:rFonts w:hint="eastAsia"/>
        </w:rPr>
        <w:t>²；</w:t>
      </w:r>
    </w:p>
    <w:p w:rsidR="00334A49" w:rsidRDefault="00334A49" w:rsidP="00334A49">
      <w:pPr>
        <w:pStyle w:val="af5"/>
        <w:rPr>
          <w:kern w:val="2"/>
          <w:szCs w:val="21"/>
        </w:rPr>
      </w:pPr>
      <w:r>
        <w:t>建设用地和设施农用地实地面积200</w:t>
      </w:r>
      <w:r w:rsidR="0013146F">
        <w:rPr>
          <w:rFonts w:hint="eastAsia"/>
          <w:vertAlign w:val="superscript"/>
        </w:rPr>
        <w:t xml:space="preserve"> </w:t>
      </w:r>
      <w:r>
        <w:t>m</w:t>
      </w:r>
      <w:r>
        <w:t>²</w:t>
      </w:r>
      <w:r w:rsidR="0013146F">
        <w:rPr>
          <w:rFonts w:hint="eastAsia"/>
        </w:rPr>
        <w:t>；</w:t>
      </w:r>
    </w:p>
    <w:p w:rsidR="00334A49" w:rsidRDefault="00334A49" w:rsidP="00334A49">
      <w:pPr>
        <w:pStyle w:val="af5"/>
        <w:rPr>
          <w:kern w:val="2"/>
          <w:szCs w:val="21"/>
        </w:rPr>
      </w:pPr>
      <w:r>
        <w:t>农用地（不含设施农用地）实地面积400</w:t>
      </w:r>
      <w:r w:rsidR="0013146F">
        <w:rPr>
          <w:rFonts w:hint="eastAsia"/>
          <w:vertAlign w:val="superscript"/>
        </w:rPr>
        <w:t xml:space="preserve"> </w:t>
      </w:r>
      <w:r>
        <w:t>m</w:t>
      </w:r>
      <w:r>
        <w:t>²</w:t>
      </w:r>
      <w:r w:rsidR="0013146F">
        <w:rPr>
          <w:rFonts w:hint="eastAsia"/>
        </w:rPr>
        <w:t>；</w:t>
      </w:r>
    </w:p>
    <w:p w:rsidR="00334A49" w:rsidRDefault="00334A49" w:rsidP="00334A49">
      <w:pPr>
        <w:pStyle w:val="af5"/>
        <w:rPr>
          <w:kern w:val="2"/>
          <w:szCs w:val="21"/>
        </w:rPr>
      </w:pPr>
      <w:r>
        <w:t>城乡建设用地增减挂</w:t>
      </w:r>
      <w:r w:rsidR="004E73AE">
        <w:rPr>
          <w:rFonts w:hint="eastAsia"/>
        </w:rPr>
        <w:t>项目</w:t>
      </w:r>
      <w:r>
        <w:t>变化图斑最小监测面积为</w:t>
      </w:r>
      <w:r w:rsidR="0013146F">
        <w:rPr>
          <w:rFonts w:hint="eastAsia"/>
        </w:rPr>
        <w:t>66.7</w:t>
      </w:r>
      <w:r w:rsidR="0013146F">
        <w:rPr>
          <w:rFonts w:hint="eastAsia"/>
          <w:vertAlign w:val="superscript"/>
        </w:rPr>
        <w:t xml:space="preserve"> </w:t>
      </w:r>
      <w:r w:rsidR="0013146F">
        <w:rPr>
          <w:rFonts w:hint="eastAsia"/>
        </w:rPr>
        <w:t>m</w:t>
      </w:r>
      <w:r w:rsidR="0013146F">
        <w:rPr>
          <w:rFonts w:hint="eastAsia"/>
          <w:vertAlign w:val="superscript"/>
        </w:rPr>
        <w:t>2</w:t>
      </w:r>
      <w:r w:rsidR="0013146F">
        <w:rPr>
          <w:rFonts w:hint="eastAsia"/>
        </w:rPr>
        <w:t>；</w:t>
      </w:r>
    </w:p>
    <w:p w:rsidR="00334A49" w:rsidRDefault="00334A49" w:rsidP="00334A49">
      <w:pPr>
        <w:pStyle w:val="af5"/>
        <w:rPr>
          <w:kern w:val="2"/>
          <w:szCs w:val="21"/>
        </w:rPr>
      </w:pPr>
      <w:r>
        <w:t>其他地类实地面积600</w:t>
      </w:r>
      <w:r w:rsidR="0013146F">
        <w:rPr>
          <w:rFonts w:hint="eastAsia"/>
          <w:vertAlign w:val="superscript"/>
        </w:rPr>
        <w:t xml:space="preserve"> </w:t>
      </w:r>
      <w:r>
        <w:t>m</w:t>
      </w:r>
      <w:r>
        <w:t>²</w:t>
      </w:r>
      <w:r w:rsidR="0013146F">
        <w:rPr>
          <w:rFonts w:hint="eastAsia"/>
        </w:rPr>
        <w:t>；</w:t>
      </w:r>
    </w:p>
    <w:p w:rsidR="00334A49" w:rsidRDefault="0013146F" w:rsidP="00334A49">
      <w:pPr>
        <w:pStyle w:val="af5"/>
        <w:rPr>
          <w:kern w:val="2"/>
          <w:szCs w:val="21"/>
        </w:rPr>
      </w:pPr>
      <w:r>
        <w:t>对于其他管理要求的，调查精度可按相关要求的最小面积上图</w:t>
      </w:r>
      <w:r>
        <w:rPr>
          <w:rFonts w:hint="eastAsia"/>
        </w:rPr>
        <w:t>。</w:t>
      </w:r>
    </w:p>
    <w:p w:rsidR="00334A49" w:rsidRDefault="00334A49" w:rsidP="00334A49">
      <w:pPr>
        <w:pStyle w:val="affd"/>
        <w:spacing w:before="120" w:after="120"/>
      </w:pPr>
      <w:bookmarkStart w:id="85" w:name="_Toc180942711"/>
      <w:bookmarkStart w:id="86" w:name="_Toc181025940"/>
      <w:bookmarkStart w:id="87" w:name="_Toc181711468"/>
      <w:bookmarkStart w:id="88" w:name="_Toc181715769"/>
      <w:r w:rsidRPr="00334A49">
        <w:rPr>
          <w:rFonts w:hint="eastAsia"/>
        </w:rPr>
        <w:t>数学基础</w:t>
      </w:r>
      <w:bookmarkEnd w:id="85"/>
      <w:bookmarkEnd w:id="86"/>
      <w:bookmarkEnd w:id="87"/>
      <w:bookmarkEnd w:id="88"/>
    </w:p>
    <w:p w:rsidR="00334A49" w:rsidRDefault="00334A49" w:rsidP="00334A49">
      <w:pPr>
        <w:pStyle w:val="affffb"/>
        <w:ind w:firstLine="420"/>
      </w:pPr>
      <w:r w:rsidRPr="00334A49">
        <w:rPr>
          <w:rFonts w:hint="eastAsia"/>
        </w:rPr>
        <w:t>数学基础按以下要求执行：</w:t>
      </w:r>
    </w:p>
    <w:p w:rsidR="00334A49" w:rsidRDefault="00334A49" w:rsidP="00701725">
      <w:pPr>
        <w:pStyle w:val="af5"/>
        <w:numPr>
          <w:ilvl w:val="0"/>
          <w:numId w:val="32"/>
        </w:numPr>
      </w:pPr>
      <w:r w:rsidRPr="00334A49">
        <w:rPr>
          <w:rFonts w:hint="eastAsia"/>
        </w:rPr>
        <w:t>坐标系统：采用2000国家大地坐标系；</w:t>
      </w:r>
    </w:p>
    <w:p w:rsidR="00334A49" w:rsidRDefault="00334A49" w:rsidP="00701725">
      <w:pPr>
        <w:pStyle w:val="af5"/>
        <w:numPr>
          <w:ilvl w:val="0"/>
          <w:numId w:val="32"/>
        </w:numPr>
        <w:rPr>
          <w:kern w:val="2"/>
          <w:szCs w:val="21"/>
        </w:rPr>
      </w:pPr>
      <w:r w:rsidRPr="00334A49">
        <w:rPr>
          <w:rFonts w:hAnsi="宋体" w:hint="eastAsia"/>
        </w:rPr>
        <w:t>高程基准：采用</w:t>
      </w:r>
      <w:r w:rsidRPr="00334A49">
        <w:rPr>
          <w:rFonts w:cs="Calibri" w:hint="eastAsia"/>
        </w:rPr>
        <w:t>1985</w:t>
      </w:r>
      <w:r w:rsidRPr="00334A49">
        <w:rPr>
          <w:rFonts w:hAnsi="宋体" w:hint="eastAsia"/>
        </w:rPr>
        <w:t>国家高程基准；</w:t>
      </w:r>
    </w:p>
    <w:p w:rsidR="00334A49" w:rsidRDefault="00334A49" w:rsidP="00701725">
      <w:pPr>
        <w:pStyle w:val="af5"/>
        <w:numPr>
          <w:ilvl w:val="0"/>
          <w:numId w:val="32"/>
        </w:numPr>
        <w:rPr>
          <w:kern w:val="2"/>
          <w:szCs w:val="21"/>
        </w:rPr>
      </w:pPr>
      <w:r w:rsidRPr="00334A49">
        <w:rPr>
          <w:rFonts w:hAnsi="宋体" w:hint="eastAsia"/>
        </w:rPr>
        <w:t>投影方式：采用高斯—克吕格投影，按</w:t>
      </w:r>
      <w:r w:rsidRPr="00334A49">
        <w:rPr>
          <w:rFonts w:cs="Calibri" w:hint="eastAsia"/>
        </w:rPr>
        <w:t>3</w:t>
      </w:r>
      <w:r w:rsidRPr="00334A49">
        <w:rPr>
          <w:rFonts w:hAnsi="宋体" w:hint="eastAsia"/>
        </w:rPr>
        <w:t>°分带。</w:t>
      </w:r>
    </w:p>
    <w:p w:rsidR="00334A49" w:rsidRDefault="00E44749" w:rsidP="008E5513">
      <w:pPr>
        <w:pStyle w:val="affd"/>
        <w:spacing w:before="120" w:after="120"/>
      </w:pPr>
      <w:bookmarkStart w:id="89" w:name="_Toc180942712"/>
      <w:bookmarkStart w:id="90" w:name="_Toc181025941"/>
      <w:bookmarkStart w:id="91" w:name="_Toc181711469"/>
      <w:bookmarkStart w:id="92" w:name="_Toc181715770"/>
      <w:r>
        <w:rPr>
          <w:rFonts w:hint="eastAsia"/>
        </w:rPr>
        <w:t>计量单位</w:t>
      </w:r>
      <w:bookmarkEnd w:id="89"/>
      <w:bookmarkEnd w:id="90"/>
      <w:bookmarkEnd w:id="91"/>
      <w:bookmarkEnd w:id="92"/>
    </w:p>
    <w:p w:rsidR="00E44749" w:rsidRDefault="00E44749" w:rsidP="00E44749">
      <w:pPr>
        <w:pStyle w:val="affffb"/>
        <w:ind w:firstLine="420"/>
      </w:pPr>
      <w:r w:rsidRPr="00E44749">
        <w:rPr>
          <w:rFonts w:hint="eastAsia"/>
        </w:rPr>
        <w:t>长度单位采用米（</w:t>
      </w:r>
      <w:r>
        <w:t>m</w:t>
      </w:r>
      <w:r w:rsidRPr="00E44749">
        <w:rPr>
          <w:rFonts w:hint="eastAsia"/>
        </w:rPr>
        <w:t>），保留小数点后2位。面积计算单位采用平方米（m²），保留小数点后2位。面积统计汇总单位采用亩，保留小数点后2位。平方米与亩的换算采用：1</w:t>
      </w:r>
      <w:r w:rsidR="0013146F">
        <w:rPr>
          <w:rFonts w:hint="eastAsia"/>
          <w:vertAlign w:val="superscript"/>
        </w:rPr>
        <w:t xml:space="preserve"> </w:t>
      </w:r>
      <w:r w:rsidR="0013146F">
        <w:rPr>
          <w:rFonts w:hint="eastAsia"/>
        </w:rPr>
        <w:t>m</w:t>
      </w:r>
      <w:r w:rsidR="0013146F">
        <w:rPr>
          <w:rFonts w:hint="eastAsia"/>
          <w:vertAlign w:val="superscript"/>
        </w:rPr>
        <w:t>2</w:t>
      </w:r>
      <w:r w:rsidRPr="00E44749">
        <w:rPr>
          <w:rFonts w:hint="eastAsia"/>
        </w:rPr>
        <w:t>=0.001</w:t>
      </w:r>
      <w:r w:rsidR="0013146F">
        <w:rPr>
          <w:rFonts w:hint="eastAsia"/>
          <w:vertAlign w:val="superscript"/>
        </w:rPr>
        <w:t xml:space="preserve"> </w:t>
      </w:r>
      <w:r w:rsidRPr="00E44749">
        <w:rPr>
          <w:rFonts w:hint="eastAsia"/>
        </w:rPr>
        <w:t>5亩。影像覆盖面积统计汇总单位采用平米千米（km</w:t>
      </w:r>
      <w:r w:rsidRPr="00E44749">
        <w:rPr>
          <w:rFonts w:hint="eastAsia"/>
          <w:vertAlign w:val="superscript"/>
        </w:rPr>
        <w:t>2</w:t>
      </w:r>
      <w:r w:rsidRPr="00E44749">
        <w:rPr>
          <w:rFonts w:hint="eastAsia"/>
        </w:rPr>
        <w:t>），保留小数点后2位。</w:t>
      </w:r>
    </w:p>
    <w:p w:rsidR="00E44749" w:rsidRDefault="00E44749" w:rsidP="00E44749">
      <w:pPr>
        <w:pStyle w:val="affc"/>
        <w:spacing w:before="240" w:after="240"/>
      </w:pPr>
      <w:bookmarkStart w:id="93" w:name="_Toc180942713"/>
      <w:bookmarkStart w:id="94" w:name="_Toc181025942"/>
      <w:bookmarkStart w:id="95" w:name="_Toc181711470"/>
      <w:bookmarkStart w:id="96" w:name="_Toc181715771"/>
      <w:r>
        <w:rPr>
          <w:rFonts w:hint="eastAsia"/>
        </w:rPr>
        <w:t>技术流程</w:t>
      </w:r>
      <w:bookmarkEnd w:id="93"/>
      <w:bookmarkEnd w:id="94"/>
      <w:bookmarkEnd w:id="95"/>
      <w:bookmarkEnd w:id="96"/>
    </w:p>
    <w:p w:rsidR="00E44749" w:rsidRDefault="006F1C0D" w:rsidP="00E44749">
      <w:pPr>
        <w:pStyle w:val="affffb"/>
        <w:ind w:firstLine="420"/>
      </w:pPr>
      <w:r w:rsidRPr="006F1C0D">
        <w:rPr>
          <w:rFonts w:hint="eastAsia"/>
        </w:rPr>
        <w:t>以最新国土变更调查成果为底图底数，以“三区三线”划定成果、国土空间规划为依据，利用最新卫星遥感影像和航空遥感影像</w:t>
      </w:r>
      <w:r>
        <w:rPr>
          <w:rFonts w:hint="eastAsia"/>
        </w:rPr>
        <w:t>作为后时相影像，开展</w:t>
      </w:r>
      <w:r w:rsidRPr="006F1C0D">
        <w:rPr>
          <w:rFonts w:hint="eastAsia"/>
        </w:rPr>
        <w:t>自然资源地类变化情况监测</w:t>
      </w:r>
      <w:r>
        <w:rPr>
          <w:rFonts w:hint="eastAsia"/>
        </w:rPr>
        <w:t>。采用</w:t>
      </w:r>
      <w:r w:rsidRPr="006F1C0D">
        <w:rPr>
          <w:rFonts w:hint="eastAsia"/>
        </w:rPr>
        <w:t>人工智能和人工目视解译相结合的</w:t>
      </w:r>
      <w:r>
        <w:rPr>
          <w:rFonts w:hint="eastAsia"/>
        </w:rPr>
        <w:t>方法</w:t>
      </w:r>
      <w:r w:rsidRPr="006F1C0D">
        <w:rPr>
          <w:rFonts w:hint="eastAsia"/>
        </w:rPr>
        <w:t>提取变化图斑</w:t>
      </w:r>
      <w:r>
        <w:rPr>
          <w:rFonts w:hint="eastAsia"/>
        </w:rPr>
        <w:t>，</w:t>
      </w:r>
      <w:r w:rsidRPr="006F1C0D">
        <w:rPr>
          <w:rFonts w:hint="eastAsia"/>
        </w:rPr>
        <w:t>经内业判定或开展外业调查判定变化图斑的利用现状，按照</w:t>
      </w:r>
      <w:r>
        <w:rPr>
          <w:rFonts w:hint="eastAsia"/>
        </w:rPr>
        <w:t>自然资源综合监测监管</w:t>
      </w:r>
      <w:r w:rsidRPr="006F1C0D">
        <w:rPr>
          <w:rFonts w:hint="eastAsia"/>
        </w:rPr>
        <w:t>工作分类</w:t>
      </w:r>
      <w:r>
        <w:rPr>
          <w:rFonts w:hint="eastAsia"/>
        </w:rPr>
        <w:t>，把变化图斑分类</w:t>
      </w:r>
      <w:r w:rsidRPr="006F1C0D">
        <w:rPr>
          <w:rFonts w:hint="eastAsia"/>
        </w:rPr>
        <w:t>至末级地类，编辑整理</w:t>
      </w:r>
      <w:r w:rsidR="004E73AE">
        <w:rPr>
          <w:rFonts w:hint="eastAsia"/>
        </w:rPr>
        <w:t>变化</w:t>
      </w:r>
      <w:r w:rsidRPr="006F1C0D">
        <w:rPr>
          <w:rFonts w:hint="eastAsia"/>
        </w:rPr>
        <w:t>图斑边界和属性，套合相关业务管理数据开展</w:t>
      </w:r>
      <w:r w:rsidR="004E73AE">
        <w:rPr>
          <w:rFonts w:hint="eastAsia"/>
        </w:rPr>
        <w:t>变化</w:t>
      </w:r>
      <w:r w:rsidRPr="006F1C0D">
        <w:rPr>
          <w:rFonts w:hint="eastAsia"/>
        </w:rPr>
        <w:t>图斑综合分析，</w:t>
      </w:r>
      <w:r>
        <w:rPr>
          <w:rFonts w:hint="eastAsia"/>
        </w:rPr>
        <w:t>定期</w:t>
      </w:r>
      <w:r w:rsidRPr="006F1C0D">
        <w:rPr>
          <w:rFonts w:hint="eastAsia"/>
        </w:rPr>
        <w:t>开展监测监管情况汇总分析工作</w:t>
      </w:r>
      <w:r>
        <w:rPr>
          <w:rFonts w:hint="eastAsia"/>
        </w:rPr>
        <w:t>。</w:t>
      </w:r>
      <w:r w:rsidR="00E44749" w:rsidRPr="00E44749">
        <w:rPr>
          <w:rFonts w:hint="eastAsia"/>
        </w:rPr>
        <w:t>自然资源综合监测监管技术流程见图1。</w:t>
      </w:r>
    </w:p>
    <w:p w:rsidR="003E7639" w:rsidRDefault="00EC6D73" w:rsidP="00C8075B">
      <w:pPr>
        <w:pStyle w:val="affffb"/>
        <w:ind w:firstLineChars="0" w:firstLine="0"/>
      </w:pPr>
      <w:r w:rsidRPr="00EC6D73">
        <w:lastRenderedPageBreak/>
        <w:drawing>
          <wp:inline distT="0" distB="0" distL="0" distR="0">
            <wp:extent cx="5939790" cy="5975450"/>
            <wp:effectExtent l="0" t="0" r="0" b="0"/>
            <wp:docPr id="6" name="图片 6" descr="D:\监测监管专班\建议等材料\34技术规程\团体标准-内业部分-给朱哥\2024年综合监测监管工作流程20241101-2标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监测监管专班\建议等材料\34技术规程\团体标准-内业部分-给朱哥\2024年综合监测监管工作流程20241101-2标准.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9790" cy="5975450"/>
                    </a:xfrm>
                    <a:prstGeom prst="rect">
                      <a:avLst/>
                    </a:prstGeom>
                    <a:noFill/>
                    <a:ln>
                      <a:noFill/>
                    </a:ln>
                  </pic:spPr>
                </pic:pic>
              </a:graphicData>
            </a:graphic>
          </wp:inline>
        </w:drawing>
      </w:r>
    </w:p>
    <w:p w:rsidR="00E44749" w:rsidRDefault="00E44749" w:rsidP="003E7639">
      <w:pPr>
        <w:pStyle w:val="affffb"/>
        <w:ind w:firstLineChars="95" w:firstLine="199"/>
      </w:pPr>
    </w:p>
    <w:p w:rsidR="003E7639" w:rsidRDefault="003E7639" w:rsidP="003E7639">
      <w:pPr>
        <w:pStyle w:val="afd"/>
        <w:spacing w:before="120" w:after="120"/>
      </w:pPr>
      <w:r w:rsidRPr="003E7639">
        <w:rPr>
          <w:rFonts w:hint="eastAsia"/>
        </w:rPr>
        <w:t>自然资源综合监测监管技术流程图</w:t>
      </w:r>
    </w:p>
    <w:p w:rsidR="003A6E2D" w:rsidRDefault="003A6E2D" w:rsidP="003A6E2D">
      <w:pPr>
        <w:pStyle w:val="affc"/>
        <w:spacing w:before="240" w:after="240"/>
      </w:pPr>
      <w:bookmarkStart w:id="97" w:name="_Toc180942714"/>
      <w:bookmarkStart w:id="98" w:name="_Toc181025943"/>
      <w:bookmarkStart w:id="99" w:name="_Toc181711471"/>
      <w:bookmarkStart w:id="100" w:name="_Toc181715772"/>
      <w:r w:rsidRPr="003A6E2D">
        <w:rPr>
          <w:rFonts w:hint="eastAsia"/>
        </w:rPr>
        <w:t>数据准备和处理</w:t>
      </w:r>
      <w:bookmarkEnd w:id="97"/>
      <w:bookmarkEnd w:id="98"/>
      <w:bookmarkEnd w:id="99"/>
      <w:bookmarkEnd w:id="100"/>
    </w:p>
    <w:p w:rsidR="003A6E2D" w:rsidRDefault="003A6E2D" w:rsidP="003A6E2D">
      <w:pPr>
        <w:pStyle w:val="affd"/>
        <w:spacing w:before="120" w:after="120"/>
      </w:pPr>
      <w:bookmarkStart w:id="101" w:name="_Toc180942715"/>
      <w:bookmarkStart w:id="102" w:name="_Toc181025944"/>
      <w:bookmarkStart w:id="103" w:name="_Toc181711472"/>
      <w:bookmarkStart w:id="104" w:name="_Toc181715773"/>
      <w:r w:rsidRPr="003A6E2D">
        <w:rPr>
          <w:rFonts w:hint="eastAsia"/>
        </w:rPr>
        <w:t>业务管理专题数据</w:t>
      </w:r>
      <w:bookmarkEnd w:id="101"/>
      <w:bookmarkEnd w:id="102"/>
      <w:bookmarkEnd w:id="103"/>
      <w:bookmarkEnd w:id="104"/>
    </w:p>
    <w:p w:rsidR="003A6E2D" w:rsidRDefault="003A6E2D" w:rsidP="003A6E2D">
      <w:pPr>
        <w:pStyle w:val="affffb"/>
        <w:ind w:firstLine="420"/>
      </w:pPr>
      <w:r w:rsidRPr="003A6E2D">
        <w:rPr>
          <w:rFonts w:hint="eastAsia"/>
        </w:rPr>
        <w:t>包括自治区级、市、县（市、区）级提供的业务管理专题数据。见附录B。</w:t>
      </w:r>
    </w:p>
    <w:p w:rsidR="003A6E2D" w:rsidRDefault="003A6E2D" w:rsidP="003A6E2D">
      <w:pPr>
        <w:pStyle w:val="affd"/>
        <w:spacing w:before="120" w:after="120"/>
      </w:pPr>
      <w:bookmarkStart w:id="105" w:name="_Toc180942716"/>
      <w:bookmarkStart w:id="106" w:name="_Toc181025945"/>
      <w:bookmarkStart w:id="107" w:name="_Toc181711473"/>
      <w:bookmarkStart w:id="108" w:name="_Toc181715774"/>
      <w:r w:rsidRPr="003A6E2D">
        <w:rPr>
          <w:rFonts w:hint="eastAsia"/>
        </w:rPr>
        <w:t>遥感影像数据</w:t>
      </w:r>
      <w:bookmarkEnd w:id="105"/>
      <w:bookmarkEnd w:id="106"/>
      <w:bookmarkEnd w:id="107"/>
      <w:bookmarkEnd w:id="108"/>
    </w:p>
    <w:p w:rsidR="003A6E2D" w:rsidRDefault="003A6E2D" w:rsidP="003A6E2D">
      <w:pPr>
        <w:pStyle w:val="affe"/>
        <w:spacing w:before="120" w:after="120"/>
      </w:pPr>
      <w:r w:rsidRPr="003A6E2D">
        <w:rPr>
          <w:rFonts w:hint="eastAsia"/>
        </w:rPr>
        <w:t>卫星遥感影像要求</w:t>
      </w:r>
    </w:p>
    <w:p w:rsidR="003A6E2D" w:rsidRDefault="003A6E2D" w:rsidP="003A6E2D">
      <w:pPr>
        <w:pStyle w:val="afff"/>
        <w:spacing w:before="120" w:after="120"/>
      </w:pPr>
      <w:r w:rsidRPr="003A6E2D">
        <w:rPr>
          <w:rFonts w:hint="eastAsia"/>
        </w:rPr>
        <w:t>基本单元</w:t>
      </w:r>
    </w:p>
    <w:p w:rsidR="003A6E2D" w:rsidRDefault="003A6E2D" w:rsidP="003A6E2D">
      <w:pPr>
        <w:pStyle w:val="affffb"/>
        <w:ind w:firstLine="420"/>
      </w:pPr>
      <w:r w:rsidRPr="003A6E2D">
        <w:rPr>
          <w:rFonts w:hint="eastAsia"/>
        </w:rPr>
        <w:t>以25万分幅为AI自动提取基本单元，影像以25万分幅接线外扩100</w:t>
      </w:r>
      <w:r w:rsidR="00C26E8A">
        <w:rPr>
          <w:rFonts w:hint="eastAsia"/>
          <w:vertAlign w:val="superscript"/>
        </w:rPr>
        <w:t xml:space="preserve"> </w:t>
      </w:r>
      <w:r w:rsidR="00C26E8A">
        <w:rPr>
          <w:rFonts w:hint="eastAsia"/>
        </w:rPr>
        <w:t>m</w:t>
      </w:r>
      <w:r w:rsidRPr="003A6E2D">
        <w:rPr>
          <w:rFonts w:hint="eastAsia"/>
        </w:rPr>
        <w:t>进行裁剪。</w:t>
      </w:r>
    </w:p>
    <w:p w:rsidR="003A6E2D" w:rsidRDefault="003A6E2D" w:rsidP="003A6E2D">
      <w:pPr>
        <w:pStyle w:val="afff"/>
        <w:spacing w:before="120" w:after="120"/>
      </w:pPr>
      <w:r w:rsidRPr="003A6E2D">
        <w:rPr>
          <w:rFonts w:hint="eastAsia"/>
        </w:rPr>
        <w:t>格式要求</w:t>
      </w:r>
    </w:p>
    <w:p w:rsidR="003A6E2D" w:rsidRDefault="003A6E2D" w:rsidP="003A6E2D">
      <w:pPr>
        <w:pStyle w:val="affffb"/>
        <w:ind w:firstLine="420"/>
      </w:pPr>
      <w:r w:rsidRPr="003A6E2D">
        <w:rPr>
          <w:rFonts w:hint="eastAsia"/>
        </w:rPr>
        <w:lastRenderedPageBreak/>
        <w:t>卫星遥感影像成果包括影像成果、镶嵌块矢量数据和影像覆盖范围矢量数据。其中遥感影像数据经镶嵌、裁剪后，以“.img”的格式保存。根据影像镶嵌线制作镶嵌块矢量数据，以“</w:t>
      </w:r>
      <w:r w:rsidR="004E73AE" w:rsidRPr="00D85576">
        <w:rPr>
          <w:rFonts w:hint="eastAsia"/>
        </w:rPr>
        <w:t>.shp</w:t>
      </w:r>
      <w:r w:rsidRPr="003A6E2D">
        <w:rPr>
          <w:rFonts w:hint="eastAsia"/>
        </w:rPr>
        <w:t>”的格式保存。由批次内各25万分幅镶嵌块合并组成批次影像覆盖结合表，以“</w:t>
      </w:r>
      <w:r w:rsidR="004E73AE" w:rsidRPr="00D85576">
        <w:rPr>
          <w:rFonts w:hint="eastAsia"/>
        </w:rPr>
        <w:t>.shp</w:t>
      </w:r>
      <w:r w:rsidRPr="003A6E2D">
        <w:rPr>
          <w:rFonts w:hint="eastAsia"/>
        </w:rPr>
        <w:t>”的格式保存。属性结构要求见附录C。</w:t>
      </w:r>
    </w:p>
    <w:p w:rsidR="00510478" w:rsidRDefault="003A6E2D" w:rsidP="008A6671">
      <w:pPr>
        <w:pStyle w:val="afff"/>
        <w:spacing w:before="120" w:after="120"/>
        <w:rPr>
          <w:rFonts w:hint="eastAsia"/>
        </w:rPr>
      </w:pPr>
      <w:r w:rsidRPr="003A6E2D">
        <w:rPr>
          <w:rFonts w:hint="eastAsia"/>
        </w:rPr>
        <w:t>命名方式</w:t>
      </w:r>
    </w:p>
    <w:p w:rsidR="003A6E2D" w:rsidRDefault="008A6671" w:rsidP="0013146F">
      <w:pPr>
        <w:pStyle w:val="afffffffff3"/>
      </w:pPr>
      <w:r>
        <w:rPr>
          <w:rFonts w:hint="eastAsia"/>
        </w:rPr>
        <w:t>各批次25万分幅成果文件夹按“年度＋分辨率＋季度＋批次＋卫星数据源类型＋25万分幅图号”方式命名。影像按“25万分幅成果文件夹名+DOM”的方式命名，镶嵌块矢量数据按“25万分幅成果文件夹名+xq”的方式命名，1</w:t>
      </w:r>
      <w:r>
        <w:rPr>
          <w:rFonts w:hint="eastAsia"/>
          <w:vertAlign w:val="superscript"/>
        </w:rPr>
        <w:t xml:space="preserve"> </w:t>
      </w:r>
      <w:r>
        <w:rPr>
          <w:rFonts w:hint="eastAsia"/>
        </w:rPr>
        <w:t>m和0.5</w:t>
      </w:r>
      <w:r>
        <w:rPr>
          <w:rFonts w:hint="eastAsia"/>
          <w:vertAlign w:val="superscript"/>
        </w:rPr>
        <w:t xml:space="preserve"> </w:t>
      </w:r>
      <w:r>
        <w:rPr>
          <w:rFonts w:hint="eastAsia"/>
        </w:rPr>
        <w:t>m批次影像覆盖结合表文件夹和矢量按“</w:t>
      </w:r>
      <w:r>
        <w:t>XXXX</w:t>
      </w:r>
      <w:r>
        <w:rPr>
          <w:rFonts w:hint="eastAsia"/>
        </w:rPr>
        <w:t>年X季度第XX批覆盖范围”命名。</w:t>
      </w:r>
    </w:p>
    <w:p w:rsidR="003A6E2D" w:rsidRDefault="003A6E2D" w:rsidP="0013146F">
      <w:pPr>
        <w:pStyle w:val="afffffffff3"/>
      </w:pPr>
      <w:r>
        <w:rPr>
          <w:rFonts w:hint="eastAsia"/>
        </w:rPr>
        <w:t>成果文件夹命名中，2位分辨率代码分别为05和10，表示0.5</w:t>
      </w:r>
      <w:r w:rsidR="00B178F0">
        <w:rPr>
          <w:rFonts w:hint="eastAsia"/>
          <w:vertAlign w:val="superscript"/>
        </w:rPr>
        <w:t xml:space="preserve"> </w:t>
      </w:r>
      <w:r w:rsidR="00B178F0">
        <w:rPr>
          <w:rFonts w:hint="eastAsia"/>
        </w:rPr>
        <w:t>m</w:t>
      </w:r>
      <w:r>
        <w:rPr>
          <w:rFonts w:hint="eastAsia"/>
        </w:rPr>
        <w:t>分辨率和1</w:t>
      </w:r>
      <w:r w:rsidR="00B178F0">
        <w:rPr>
          <w:rFonts w:hint="eastAsia"/>
          <w:vertAlign w:val="superscript"/>
        </w:rPr>
        <w:t xml:space="preserve"> </w:t>
      </w:r>
      <w:r w:rsidR="00B178F0">
        <w:rPr>
          <w:rFonts w:hint="eastAsia"/>
        </w:rPr>
        <w:t>m</w:t>
      </w:r>
      <w:r>
        <w:rPr>
          <w:rFonts w:hint="eastAsia"/>
        </w:rPr>
        <w:t>分辨率；卫星影像按时相分为一、二、三、四4个监测季度，分别为J1、J2、J3和J4；4位批次代码按0001、0002、0003的排序方式进行命名；3位主卫星数据源代码为25万分幅影像中的主要覆盖数据源，命名方式</w:t>
      </w:r>
      <w:r w:rsidR="000D3DC2">
        <w:rPr>
          <w:rFonts w:hint="eastAsia"/>
        </w:rPr>
        <w:t>见</w:t>
      </w:r>
      <w:r w:rsidR="00852CFC">
        <w:rPr>
          <w:rFonts w:hint="eastAsia"/>
        </w:rPr>
        <w:t>如</w:t>
      </w:r>
      <w:r w:rsidR="000D3DC2">
        <w:rPr>
          <w:rFonts w:hint="eastAsia"/>
        </w:rPr>
        <w:t>下</w:t>
      </w:r>
      <w:r>
        <w:rPr>
          <w:rFonts w:hint="eastAsia"/>
        </w:rPr>
        <w:t>示例。</w:t>
      </w:r>
    </w:p>
    <w:p w:rsidR="003A6E2D" w:rsidRDefault="003A6E2D" w:rsidP="000D3DC2">
      <w:pPr>
        <w:pStyle w:val="ac"/>
      </w:pPr>
    </w:p>
    <w:p w:rsidR="003A6E2D" w:rsidRPr="0013146F" w:rsidRDefault="003A6E2D" w:rsidP="0013146F">
      <w:pPr>
        <w:pStyle w:val="affffb"/>
        <w:ind w:firstLineChars="195" w:firstLine="351"/>
        <w:rPr>
          <w:sz w:val="18"/>
          <w:szCs w:val="18"/>
        </w:rPr>
      </w:pPr>
      <w:r w:rsidRPr="0013146F">
        <w:rPr>
          <w:sz w:val="18"/>
          <w:szCs w:val="18"/>
          <w:u w:val="single"/>
        </w:rPr>
        <w:t>2022</w:t>
      </w:r>
      <w:r w:rsidRPr="0013146F">
        <w:rPr>
          <w:sz w:val="18"/>
          <w:szCs w:val="18"/>
        </w:rPr>
        <w:t>10</w:t>
      </w:r>
      <w:r w:rsidRPr="0013146F">
        <w:rPr>
          <w:sz w:val="18"/>
          <w:szCs w:val="18"/>
          <w:u w:val="single"/>
        </w:rPr>
        <w:t>J2</w:t>
      </w:r>
      <w:r w:rsidRPr="0013146F">
        <w:rPr>
          <w:sz w:val="18"/>
          <w:szCs w:val="18"/>
        </w:rPr>
        <w:t>0001</w:t>
      </w:r>
      <w:r w:rsidRPr="0013146F">
        <w:rPr>
          <w:sz w:val="18"/>
          <w:szCs w:val="18"/>
          <w:u w:val="single"/>
        </w:rPr>
        <w:t>GF1</w:t>
      </w:r>
      <w:r w:rsidRPr="0013146F">
        <w:rPr>
          <w:sz w:val="18"/>
          <w:szCs w:val="18"/>
        </w:rPr>
        <w:t>F48C001003</w:t>
      </w:r>
    </w:p>
    <w:p w:rsidR="007F2F47" w:rsidRDefault="007F2F47" w:rsidP="007F2F47">
      <w:pPr>
        <w:pStyle w:val="afff"/>
        <w:spacing w:before="120" w:after="120"/>
      </w:pPr>
      <w:r>
        <w:rPr>
          <w:rFonts w:hint="eastAsia"/>
        </w:rPr>
        <w:t>组织方式</w:t>
      </w:r>
    </w:p>
    <w:p w:rsidR="0057311C" w:rsidRDefault="0057311C" w:rsidP="007F2F47">
      <w:pPr>
        <w:pStyle w:val="affffb"/>
        <w:ind w:firstLine="420"/>
      </w:pPr>
      <w:r w:rsidRPr="0057311C">
        <w:rPr>
          <w:rFonts w:hint="eastAsia"/>
        </w:rPr>
        <w:t>影像成果按年组织，卫星影像下分季度，然后分批次，按0001批、0002批、0003批方式组织，批次内按25万分幅成果组织。</w:t>
      </w:r>
      <w:r w:rsidR="000D3DC2" w:rsidRPr="000D3DC2">
        <w:rPr>
          <w:rFonts w:hint="eastAsia"/>
        </w:rPr>
        <w:t>卫星遥感影像成果组织</w:t>
      </w:r>
      <w:r w:rsidR="000D3DC2">
        <w:rPr>
          <w:rFonts w:hint="eastAsia"/>
        </w:rPr>
        <w:t>见</w:t>
      </w:r>
      <w:r w:rsidR="00852CFC">
        <w:rPr>
          <w:rFonts w:hint="eastAsia"/>
        </w:rPr>
        <w:t>如</w:t>
      </w:r>
      <w:r w:rsidR="000D3DC2">
        <w:rPr>
          <w:rFonts w:hint="eastAsia"/>
        </w:rPr>
        <w:t>下示例。</w:t>
      </w:r>
    </w:p>
    <w:p w:rsidR="000D3DC2" w:rsidRDefault="000D3DC2" w:rsidP="000D3DC2">
      <w:pPr>
        <w:pStyle w:val="ac"/>
      </w:pPr>
    </w:p>
    <w:p w:rsidR="000D3DC2" w:rsidRDefault="000D3DC2" w:rsidP="003B76B8">
      <w:pPr>
        <w:pStyle w:val="afffffffffa"/>
        <w:ind w:firstLineChars="600" w:firstLine="1080"/>
      </w:pPr>
      <w:r>
        <w:t>| |2022</w:t>
      </w:r>
    </w:p>
    <w:p w:rsidR="000D3DC2" w:rsidRDefault="000D3DC2" w:rsidP="003B76B8">
      <w:pPr>
        <w:pStyle w:val="afffffffffa"/>
        <w:ind w:firstLineChars="600" w:firstLine="1080"/>
      </w:pPr>
      <w:r>
        <w:rPr>
          <w:rFonts w:hint="eastAsia"/>
        </w:rPr>
        <w:t>|  |第2季度</w:t>
      </w:r>
    </w:p>
    <w:p w:rsidR="000D3DC2" w:rsidRDefault="000D3DC2" w:rsidP="003B76B8">
      <w:pPr>
        <w:pStyle w:val="afffffffffa"/>
        <w:ind w:firstLineChars="600" w:firstLine="1080"/>
      </w:pPr>
      <w:r>
        <w:rPr>
          <w:rFonts w:hint="eastAsia"/>
        </w:rPr>
        <w:t>|   |0002批</w:t>
      </w:r>
    </w:p>
    <w:p w:rsidR="000D3DC2" w:rsidRDefault="000D3DC2" w:rsidP="003B76B8">
      <w:pPr>
        <w:pStyle w:val="afffffffffa"/>
        <w:ind w:firstLineChars="600" w:firstLine="1080"/>
      </w:pPr>
      <w:r>
        <w:rPr>
          <w:rFonts w:hint="eastAsia"/>
        </w:rPr>
        <w:t>|    |2022年2季度第02批覆盖范围</w:t>
      </w:r>
    </w:p>
    <w:p w:rsidR="000D3DC2" w:rsidRDefault="000D3DC2" w:rsidP="003B76B8">
      <w:pPr>
        <w:pStyle w:val="afffffffffa"/>
        <w:ind w:firstLineChars="600" w:firstLine="1080"/>
      </w:pPr>
      <w:r>
        <w:rPr>
          <w:rFonts w:hint="eastAsia"/>
        </w:rPr>
        <w:t>|     |2022年2季度第02批覆盖范围.shp</w:t>
      </w:r>
    </w:p>
    <w:p w:rsidR="000D3DC2" w:rsidRDefault="000D3DC2" w:rsidP="003B76B8">
      <w:pPr>
        <w:pStyle w:val="afffffffffa"/>
        <w:ind w:firstLineChars="600" w:firstLine="1080"/>
      </w:pPr>
      <w:r>
        <w:t>|    |202210J20002GF1F48C001003</w:t>
      </w:r>
    </w:p>
    <w:p w:rsidR="000D3DC2" w:rsidRDefault="000D3DC2" w:rsidP="003B76B8">
      <w:pPr>
        <w:pStyle w:val="afffffffffa"/>
        <w:ind w:firstLineChars="600" w:firstLine="1080"/>
      </w:pPr>
      <w:r>
        <w:t>|     |202210J20002GF1F48C001003DOM.img</w:t>
      </w:r>
    </w:p>
    <w:p w:rsidR="000D3DC2" w:rsidRPr="000D3DC2" w:rsidRDefault="000D3DC2" w:rsidP="003B76B8">
      <w:pPr>
        <w:pStyle w:val="afffffffffa"/>
        <w:ind w:firstLineChars="600" w:firstLine="1080"/>
      </w:pPr>
      <w:r>
        <w:t>|     |202210J20002GF1F48C001003xq.shp</w:t>
      </w:r>
    </w:p>
    <w:p w:rsidR="003A6E2D" w:rsidRDefault="00D85576" w:rsidP="00D85576">
      <w:pPr>
        <w:pStyle w:val="affe"/>
        <w:spacing w:before="120" w:after="120"/>
      </w:pPr>
      <w:r w:rsidRPr="00D85576">
        <w:rPr>
          <w:rFonts w:hint="eastAsia"/>
        </w:rPr>
        <w:t>航空遥感影像要求</w:t>
      </w:r>
    </w:p>
    <w:p w:rsidR="00D85576" w:rsidRDefault="00D85576" w:rsidP="00D85576">
      <w:pPr>
        <w:pStyle w:val="afff"/>
        <w:spacing w:before="120" w:after="120"/>
      </w:pPr>
      <w:r w:rsidRPr="00D85576">
        <w:rPr>
          <w:rFonts w:hint="eastAsia"/>
        </w:rPr>
        <w:t>基本单元</w:t>
      </w:r>
    </w:p>
    <w:p w:rsidR="00D85576" w:rsidRDefault="00D85576" w:rsidP="00D85576">
      <w:pPr>
        <w:pStyle w:val="affffb"/>
        <w:ind w:firstLine="420"/>
      </w:pPr>
      <w:r w:rsidRPr="00D85576">
        <w:rPr>
          <w:rFonts w:hint="eastAsia"/>
        </w:rPr>
        <w:t>航空遥感影像按县域为单位提交，县域不同区块影像间将按影像形状进行裁剪，镶嵌</w:t>
      </w:r>
      <w:r>
        <w:rPr>
          <w:rFonts w:hint="eastAsia"/>
        </w:rPr>
        <w:t>。</w:t>
      </w:r>
    </w:p>
    <w:p w:rsidR="00D85576" w:rsidRDefault="00D85576" w:rsidP="00D85576">
      <w:pPr>
        <w:pStyle w:val="afff"/>
        <w:spacing w:before="120" w:after="120"/>
      </w:pPr>
      <w:r w:rsidRPr="00D85576">
        <w:rPr>
          <w:rFonts w:hint="eastAsia"/>
        </w:rPr>
        <w:t>格式要求</w:t>
      </w:r>
    </w:p>
    <w:p w:rsidR="00D85576" w:rsidRDefault="00D85576" w:rsidP="00D85576">
      <w:pPr>
        <w:pStyle w:val="affffb"/>
        <w:ind w:firstLine="420"/>
      </w:pPr>
      <w:r w:rsidRPr="00D85576">
        <w:rPr>
          <w:rFonts w:hint="eastAsia"/>
        </w:rPr>
        <w:t>影像成果包括影像成果和影像结合表。其中航空影像数据经裁剪、镶嵌后，以“.tif”的格式保存，影像结合表根据影像范围制作，以“.shp”的格式保存。属性结构要求见附录D</w:t>
      </w:r>
      <w:r>
        <w:rPr>
          <w:rFonts w:hint="eastAsia"/>
        </w:rPr>
        <w:t>。</w:t>
      </w:r>
    </w:p>
    <w:p w:rsidR="00D85576" w:rsidRDefault="00D85576" w:rsidP="00D85576">
      <w:pPr>
        <w:pStyle w:val="afff"/>
        <w:spacing w:before="120" w:after="120"/>
      </w:pPr>
      <w:r w:rsidRPr="00D85576">
        <w:rPr>
          <w:rFonts w:hint="eastAsia"/>
        </w:rPr>
        <w:t>命名方式</w:t>
      </w:r>
    </w:p>
    <w:p w:rsidR="00D85576" w:rsidRDefault="00D85576" w:rsidP="00D85576">
      <w:pPr>
        <w:pStyle w:val="affffb"/>
        <w:ind w:firstLine="420"/>
      </w:pPr>
      <w:r w:rsidRPr="00D85576">
        <w:rPr>
          <w:rFonts w:hint="eastAsia"/>
        </w:rPr>
        <w:t>航空遥感影像按“行政区代码+季度+批次+航飞日期+DOM”的方式命名。结合表按“年份+季度+批次”的方式命名。</w:t>
      </w:r>
      <w:r>
        <w:rPr>
          <w:rFonts w:hint="eastAsia"/>
        </w:rPr>
        <w:t>命名方式见如下示例。</w:t>
      </w:r>
    </w:p>
    <w:p w:rsidR="00D85576" w:rsidRDefault="00D85576" w:rsidP="00D85576">
      <w:pPr>
        <w:pStyle w:val="ac"/>
      </w:pPr>
    </w:p>
    <w:p w:rsidR="00D85576" w:rsidRPr="0013146F" w:rsidRDefault="00D85576" w:rsidP="0013146F">
      <w:pPr>
        <w:pStyle w:val="affffb"/>
        <w:ind w:firstLine="360"/>
        <w:rPr>
          <w:sz w:val="18"/>
          <w:szCs w:val="18"/>
        </w:rPr>
      </w:pPr>
      <w:r w:rsidRPr="0013146F">
        <w:rPr>
          <w:sz w:val="18"/>
          <w:szCs w:val="18"/>
        </w:rPr>
        <w:t>451028J2W01020230517DOM.tif</w:t>
      </w:r>
    </w:p>
    <w:p w:rsidR="00D85576" w:rsidRDefault="00D85576" w:rsidP="00D85576">
      <w:pPr>
        <w:pStyle w:val="afff"/>
        <w:spacing w:before="120" w:after="120"/>
      </w:pPr>
      <w:r w:rsidRPr="00D85576">
        <w:rPr>
          <w:rFonts w:hint="eastAsia"/>
        </w:rPr>
        <w:t>组织方式</w:t>
      </w:r>
    </w:p>
    <w:p w:rsidR="00D85576" w:rsidRDefault="00D85576" w:rsidP="00D85576">
      <w:pPr>
        <w:pStyle w:val="affffb"/>
        <w:ind w:firstLine="420"/>
      </w:pPr>
      <w:r w:rsidRPr="00D85576">
        <w:rPr>
          <w:rFonts w:hint="eastAsia"/>
        </w:rPr>
        <w:t>影像成果数据以县级辖区为单位，文件夹命名采用“航飞日期年月+县域名称”，每个文件夹内均包含对应的影像数据与镶嵌块矢量数据</w:t>
      </w:r>
      <w:r>
        <w:rPr>
          <w:rFonts w:hint="eastAsia"/>
        </w:rPr>
        <w:t>。航空</w:t>
      </w:r>
      <w:r w:rsidRPr="00D85576">
        <w:rPr>
          <w:rFonts w:hint="eastAsia"/>
        </w:rPr>
        <w:t>遥感影像成果组织见如下示例。</w:t>
      </w:r>
    </w:p>
    <w:p w:rsidR="00D85576" w:rsidRDefault="00D85576" w:rsidP="00D85576">
      <w:pPr>
        <w:pStyle w:val="ac"/>
      </w:pPr>
    </w:p>
    <w:p w:rsidR="00D85576" w:rsidRDefault="00D85576" w:rsidP="00D85576">
      <w:pPr>
        <w:pStyle w:val="afffffffffa"/>
        <w:ind w:firstLineChars="600" w:firstLine="1080"/>
      </w:pPr>
      <w:r>
        <w:rPr>
          <w:rFonts w:hint="eastAsia"/>
        </w:rPr>
        <w:t>| |自治区自然资源综合监测</w:t>
      </w:r>
      <w:r w:rsidR="00F47114">
        <w:t>XX</w:t>
      </w:r>
      <w:r w:rsidR="00F47114">
        <w:rPr>
          <w:rFonts w:hint="eastAsia"/>
        </w:rPr>
        <w:t>XX</w:t>
      </w:r>
      <w:r>
        <w:rPr>
          <w:rFonts w:hint="eastAsia"/>
        </w:rPr>
        <w:t>年XX月X批航空影像成果</w:t>
      </w:r>
    </w:p>
    <w:p w:rsidR="00D85576" w:rsidRDefault="00D85576" w:rsidP="00D85576">
      <w:pPr>
        <w:pStyle w:val="afffffffffa"/>
        <w:ind w:firstLineChars="600" w:firstLine="1080"/>
      </w:pPr>
      <w:r>
        <w:rPr>
          <w:rFonts w:hint="eastAsia"/>
        </w:rPr>
        <w:t>|  |202305乐业县</w:t>
      </w:r>
    </w:p>
    <w:p w:rsidR="00D85576" w:rsidRDefault="00D85576" w:rsidP="00D85576">
      <w:pPr>
        <w:pStyle w:val="afffffffffa"/>
        <w:ind w:firstLineChars="600" w:firstLine="1080"/>
      </w:pPr>
      <w:r>
        <w:t>|   |451028J2W01020230517DOM.tif</w:t>
      </w:r>
    </w:p>
    <w:p w:rsidR="00D85576" w:rsidRDefault="00D85576" w:rsidP="00D85576">
      <w:pPr>
        <w:pStyle w:val="afffffffffa"/>
        <w:ind w:firstLineChars="600" w:firstLine="1080"/>
      </w:pPr>
      <w:r>
        <w:rPr>
          <w:rFonts w:hint="eastAsia"/>
        </w:rPr>
        <w:t>|   |2023年第2季度W010批无人机影像覆盖范</w:t>
      </w:r>
      <w:r w:rsidR="00F47114">
        <w:rPr>
          <w:rFonts w:hint="eastAsia"/>
        </w:rPr>
        <w:t>围</w:t>
      </w:r>
      <w:r>
        <w:rPr>
          <w:rFonts w:hint="eastAsia"/>
        </w:rPr>
        <w:t>.shp</w:t>
      </w:r>
    </w:p>
    <w:p w:rsidR="00D85576" w:rsidRDefault="00E623F0" w:rsidP="00E623F0">
      <w:pPr>
        <w:pStyle w:val="affc"/>
        <w:spacing w:before="240" w:after="240"/>
      </w:pPr>
      <w:bookmarkStart w:id="109" w:name="_Toc180942717"/>
      <w:bookmarkStart w:id="110" w:name="_Toc181025946"/>
      <w:bookmarkStart w:id="111" w:name="_Toc181711474"/>
      <w:bookmarkStart w:id="112" w:name="_Toc181715775"/>
      <w:r w:rsidRPr="00E623F0">
        <w:rPr>
          <w:rFonts w:hint="eastAsia"/>
        </w:rPr>
        <w:lastRenderedPageBreak/>
        <w:t>变化图斑提取与编辑整理</w:t>
      </w:r>
      <w:bookmarkEnd w:id="109"/>
      <w:bookmarkEnd w:id="110"/>
      <w:bookmarkEnd w:id="111"/>
      <w:bookmarkEnd w:id="112"/>
    </w:p>
    <w:p w:rsidR="00E623F0" w:rsidRDefault="00E623F0" w:rsidP="00E623F0">
      <w:pPr>
        <w:pStyle w:val="affd"/>
        <w:spacing w:before="120" w:after="120"/>
      </w:pPr>
      <w:bookmarkStart w:id="113" w:name="_Toc180942718"/>
      <w:bookmarkStart w:id="114" w:name="_Toc181025947"/>
      <w:bookmarkStart w:id="115" w:name="_Toc181711475"/>
      <w:bookmarkStart w:id="116" w:name="_Toc181715776"/>
      <w:r w:rsidRPr="00E623F0">
        <w:rPr>
          <w:rFonts w:hint="eastAsia"/>
        </w:rPr>
        <w:t>变化图斑提取</w:t>
      </w:r>
      <w:bookmarkEnd w:id="113"/>
      <w:bookmarkEnd w:id="114"/>
      <w:bookmarkEnd w:id="115"/>
      <w:bookmarkEnd w:id="116"/>
    </w:p>
    <w:p w:rsidR="00E623F0" w:rsidRDefault="00E623F0" w:rsidP="00E623F0">
      <w:pPr>
        <w:pStyle w:val="affe"/>
        <w:spacing w:before="120" w:after="120"/>
      </w:pPr>
      <w:r w:rsidRPr="00E623F0">
        <w:rPr>
          <w:rFonts w:hint="eastAsia"/>
        </w:rPr>
        <w:t>变化图斑提取方式</w:t>
      </w:r>
    </w:p>
    <w:p w:rsidR="000E312C" w:rsidRDefault="00763CAD" w:rsidP="00E623F0">
      <w:pPr>
        <w:pStyle w:val="affffb"/>
        <w:ind w:firstLine="420"/>
      </w:pPr>
      <w:r>
        <w:rPr>
          <w:rFonts w:hint="eastAsia"/>
        </w:rPr>
        <w:t>变化图斑提取基础影像采用年度变更调查国家下发影像，基础数据库采用年度变更调查成果数据库，监测影像采用最新卫星遥感影像和最新航空影像作为后时相影像</w:t>
      </w:r>
      <w:r w:rsidR="00257FBA">
        <w:rPr>
          <w:rFonts w:hint="eastAsia"/>
        </w:rPr>
        <w:t>，</w:t>
      </w:r>
      <w:r w:rsidR="00257FBA" w:rsidRPr="000E312C">
        <w:rPr>
          <w:rFonts w:hint="eastAsia"/>
        </w:rPr>
        <w:t>利用人工智能技术和人工目视解译相结合，开展变化图斑提取。</w:t>
      </w:r>
      <w:r w:rsidR="000E312C" w:rsidRPr="000E312C">
        <w:rPr>
          <w:rFonts w:hint="eastAsia"/>
        </w:rPr>
        <w:t>基于卫星遥感影像，采用影像对比影像的方式</w:t>
      </w:r>
      <w:r w:rsidR="00257FBA">
        <w:rPr>
          <w:rFonts w:hint="eastAsia"/>
        </w:rPr>
        <w:t>；</w:t>
      </w:r>
      <w:r w:rsidR="000E312C" w:rsidRPr="000E312C">
        <w:rPr>
          <w:rFonts w:hint="eastAsia"/>
        </w:rPr>
        <w:t>基于航空遥感影像，采用影像比对最新年度变更调查数据库提取变化信息的方式。</w:t>
      </w:r>
      <w:r w:rsidR="00257FBA">
        <w:rPr>
          <w:rFonts w:hint="eastAsia"/>
        </w:rPr>
        <w:t>后时相影像与数据库、基础影像对比发生偏移或者变形的，以数据库为基准。</w:t>
      </w:r>
    </w:p>
    <w:p w:rsidR="00E623F0" w:rsidRDefault="00E623F0" w:rsidP="00E623F0">
      <w:pPr>
        <w:pStyle w:val="affe"/>
        <w:spacing w:before="120" w:after="120"/>
      </w:pPr>
      <w:r w:rsidRPr="00E623F0">
        <w:rPr>
          <w:rFonts w:hint="eastAsia"/>
        </w:rPr>
        <w:t>变化图斑提取原则</w:t>
      </w:r>
    </w:p>
    <w:p w:rsidR="009C5C2E" w:rsidRDefault="0013146F" w:rsidP="004C0EE4">
      <w:pPr>
        <w:pStyle w:val="affffb"/>
        <w:ind w:firstLine="420"/>
      </w:pPr>
      <w:r w:rsidRPr="00E623F0">
        <w:rPr>
          <w:rFonts w:hint="eastAsia"/>
        </w:rPr>
        <w:t>变化图斑</w:t>
      </w:r>
      <w:r>
        <w:rPr>
          <w:rFonts w:hint="eastAsia"/>
        </w:rPr>
        <w:t>提取原则</w:t>
      </w:r>
      <w:r w:rsidR="004C0EE4">
        <w:rPr>
          <w:rFonts w:hint="eastAsia"/>
        </w:rPr>
        <w:t>参考</w:t>
      </w:r>
      <w:r w:rsidR="00D447E4" w:rsidRPr="00D447E4">
        <w:rPr>
          <w:rFonts w:hint="eastAsia"/>
        </w:rPr>
        <w:t>《全国国土利用动态全覆盖遥感监测技术方案》</w:t>
      </w:r>
      <w:r w:rsidR="004C0EE4">
        <w:rPr>
          <w:rFonts w:hint="eastAsia"/>
        </w:rPr>
        <w:t>。</w:t>
      </w:r>
      <w:r w:rsidR="009C5C2E">
        <w:rPr>
          <w:rFonts w:hint="eastAsia"/>
        </w:rPr>
        <w:t>其中，标注恢复属性的园地有砍伐情形，且内业无法判定为新增耕地，提取为“园地砍伐”图斑；影像特征为光伏阵列用地的，提取为“光伏板区”图斑；影像特征为推堆土，提取为“推堆土区”图斑；影像特征为殡葬用地的，提取为“坟地”图斑。</w:t>
      </w:r>
    </w:p>
    <w:p w:rsidR="00881FDC" w:rsidRDefault="00881FDC" w:rsidP="00881FDC">
      <w:pPr>
        <w:pStyle w:val="affe"/>
        <w:spacing w:before="120" w:after="120"/>
      </w:pPr>
      <w:r w:rsidRPr="00881FDC">
        <w:rPr>
          <w:rFonts w:hint="eastAsia"/>
        </w:rPr>
        <w:t>变化图斑提取的类型划分</w:t>
      </w:r>
    </w:p>
    <w:p w:rsidR="000F7F50" w:rsidRDefault="004C0EE4" w:rsidP="000F7F50">
      <w:pPr>
        <w:pStyle w:val="affffb"/>
        <w:ind w:firstLine="420"/>
      </w:pPr>
      <w:r w:rsidRPr="004C0EE4">
        <w:rPr>
          <w:rFonts w:hint="eastAsia"/>
        </w:rPr>
        <w:t>变化图斑提取的类型划分</w:t>
      </w:r>
      <w:r>
        <w:rPr>
          <w:rFonts w:hint="eastAsia"/>
        </w:rPr>
        <w:t>类型参考</w:t>
      </w:r>
      <w:r w:rsidR="00D447E4" w:rsidRPr="00D447E4">
        <w:rPr>
          <w:rFonts w:hint="eastAsia"/>
        </w:rPr>
        <w:t>《土地卫片执法图斑提取规则》（试行）</w:t>
      </w:r>
      <w:r w:rsidR="00D447E4">
        <w:rPr>
          <w:rFonts w:hint="eastAsia"/>
        </w:rPr>
        <w:t>（2</w:t>
      </w:r>
      <w:r w:rsidR="00D447E4">
        <w:t>023</w:t>
      </w:r>
      <w:r w:rsidR="00D447E4">
        <w:rPr>
          <w:rFonts w:hint="eastAsia"/>
        </w:rPr>
        <w:t>年）</w:t>
      </w:r>
      <w:r>
        <w:rPr>
          <w:rFonts w:hint="eastAsia"/>
        </w:rPr>
        <w:t>。</w:t>
      </w:r>
      <w:r w:rsidR="000F7F50" w:rsidRPr="000F7F50">
        <w:rPr>
          <w:rFonts w:hint="eastAsia"/>
        </w:rPr>
        <w:t>变化图斑提取的类型名称及编码见附录E。</w:t>
      </w:r>
    </w:p>
    <w:p w:rsidR="00D56324" w:rsidRDefault="00D56324" w:rsidP="00D56324">
      <w:pPr>
        <w:pStyle w:val="affd"/>
        <w:spacing w:before="120" w:after="120"/>
      </w:pPr>
      <w:bookmarkStart w:id="117" w:name="_Toc180942719"/>
      <w:bookmarkStart w:id="118" w:name="_Toc181025948"/>
      <w:bookmarkStart w:id="119" w:name="_Toc181711476"/>
      <w:bookmarkStart w:id="120" w:name="_Toc181715777"/>
      <w:r w:rsidRPr="00D56324">
        <w:rPr>
          <w:rFonts w:hint="eastAsia"/>
        </w:rPr>
        <w:t>变化图斑编辑整理</w:t>
      </w:r>
      <w:bookmarkEnd w:id="117"/>
      <w:bookmarkEnd w:id="118"/>
      <w:bookmarkEnd w:id="119"/>
      <w:bookmarkEnd w:id="120"/>
    </w:p>
    <w:p w:rsidR="00D56324" w:rsidRPr="00D56324" w:rsidRDefault="00D56324" w:rsidP="00D56324">
      <w:pPr>
        <w:pStyle w:val="affe"/>
        <w:spacing w:before="120" w:after="120"/>
      </w:pPr>
      <w:r w:rsidRPr="00D56324">
        <w:rPr>
          <w:rFonts w:hint="eastAsia"/>
        </w:rPr>
        <w:t>变化图斑编辑整理</w:t>
      </w:r>
    </w:p>
    <w:p w:rsidR="00D56324" w:rsidRDefault="00D56324" w:rsidP="00D56324">
      <w:pPr>
        <w:pStyle w:val="affffb"/>
        <w:ind w:firstLine="420"/>
      </w:pPr>
      <w:r w:rsidRPr="00D56324">
        <w:rPr>
          <w:rFonts w:hint="eastAsia"/>
        </w:rPr>
        <w:t>以变化索引图斑为对象，结合最新遥感影像和最新年度国土变更调查数据库地类图斑边界，开展图斑边界编辑，修正边界不套合部分。人工目视解译的变化图斑应沿该地物影像特征与相邻地物能明显区分的边界进行勾绘，图斑线不应随意勾绘，特别是较小地物为达到上图面积或非同类相邻图斑合并勾绘等。图斑边界勾绘精度应满足要求</w:t>
      </w:r>
      <w:r>
        <w:rPr>
          <w:rFonts w:hint="eastAsia"/>
        </w:rPr>
        <w:t>。</w:t>
      </w:r>
    </w:p>
    <w:p w:rsidR="00D56324" w:rsidRDefault="00D56324" w:rsidP="00D56324">
      <w:pPr>
        <w:pStyle w:val="affe"/>
        <w:spacing w:before="120" w:after="120"/>
      </w:pPr>
      <w:r w:rsidRPr="00D56324">
        <w:rPr>
          <w:rFonts w:hint="eastAsia"/>
        </w:rPr>
        <w:t>变化图斑整理</w:t>
      </w:r>
    </w:p>
    <w:p w:rsidR="00D56324" w:rsidRDefault="00EE069B" w:rsidP="00EE069B">
      <w:pPr>
        <w:pStyle w:val="afff"/>
        <w:spacing w:before="120" w:after="120"/>
      </w:pPr>
      <w:r w:rsidRPr="00EE069B">
        <w:rPr>
          <w:rFonts w:hint="eastAsia"/>
        </w:rPr>
        <w:t>标重</w:t>
      </w:r>
    </w:p>
    <w:p w:rsidR="00EE069B" w:rsidRDefault="00EE069B" w:rsidP="00EE069B">
      <w:pPr>
        <w:pStyle w:val="affffb"/>
        <w:ind w:firstLine="420"/>
      </w:pPr>
      <w:r w:rsidRPr="00EE069B">
        <w:rPr>
          <w:rFonts w:hint="eastAsia"/>
        </w:rPr>
        <w:t>对</w:t>
      </w:r>
      <w:r w:rsidR="00250C3D">
        <w:rPr>
          <w:rFonts w:hint="eastAsia"/>
        </w:rPr>
        <w:t>人工智能</w:t>
      </w:r>
      <w:r w:rsidRPr="00EE069B">
        <w:rPr>
          <w:rFonts w:hint="eastAsia"/>
        </w:rPr>
        <w:t>提取的变化索引图斑和经人工编辑或补充提取的变化图斑应与参考的各类监管图斑进行同类标重。同一图斑同时与多种参考类型图斑重叠时，标重优先顺序应为上年度</w:t>
      </w:r>
      <w:r w:rsidR="00EB41D7">
        <w:rPr>
          <w:rFonts w:hint="eastAsia"/>
        </w:rPr>
        <w:t>综合监测耕地变化图斑、历年卫片执法图斑、国家下发的其他监管图斑：</w:t>
      </w:r>
    </w:p>
    <w:p w:rsidR="00EE069B" w:rsidRDefault="00EE069B" w:rsidP="00701725">
      <w:pPr>
        <w:pStyle w:val="af5"/>
        <w:numPr>
          <w:ilvl w:val="0"/>
          <w:numId w:val="43"/>
        </w:numPr>
      </w:pPr>
      <w:r>
        <w:rPr>
          <w:rFonts w:hint="eastAsia"/>
        </w:rPr>
        <w:t>变化索引图斑。AI提取的变化索引图斑与上年度综合监测耕地变化图斑、历年卫片执法图斑、国家</w:t>
      </w:r>
      <w:r w:rsidR="00EB41D7">
        <w:rPr>
          <w:rFonts w:hint="eastAsia"/>
        </w:rPr>
        <w:t>下发的其他监管等图斑重叠时，应选取重叠比例高的数据类型进行标重</w:t>
      </w:r>
      <w:r w:rsidR="00250C3D">
        <w:rPr>
          <w:rFonts w:hint="eastAsia"/>
        </w:rPr>
        <w:t>。</w:t>
      </w:r>
    </w:p>
    <w:p w:rsidR="00EE069B" w:rsidRPr="00EE069B" w:rsidRDefault="00EE069B" w:rsidP="00B70403">
      <w:pPr>
        <w:pStyle w:val="af5"/>
      </w:pPr>
      <w:r>
        <w:rPr>
          <w:rFonts w:hint="eastAsia"/>
        </w:rPr>
        <w:t>变化图斑。人工编辑或补充提取的变化图斑与上年度综合监测耕地变化图斑、历年卫片执法图斑、国家下发的其他监管等图斑重叠</w:t>
      </w:r>
      <w:r w:rsidR="0042214C">
        <w:rPr>
          <w:rFonts w:hint="eastAsia"/>
        </w:rPr>
        <w:t>，</w:t>
      </w:r>
      <w:r>
        <w:rPr>
          <w:rFonts w:hint="eastAsia"/>
        </w:rPr>
        <w:t>且</w:t>
      </w:r>
      <w:r w:rsidR="001A4E48">
        <w:rPr>
          <w:rFonts w:hint="eastAsia"/>
        </w:rPr>
        <w:t>未重叠范围是</w:t>
      </w:r>
      <w:r>
        <w:rPr>
          <w:rFonts w:hint="eastAsia"/>
        </w:rPr>
        <w:t>建设用地和设施农用地</w:t>
      </w:r>
      <w:r w:rsidR="00B70403">
        <w:rPr>
          <w:rFonts w:hint="eastAsia"/>
        </w:rPr>
        <w:t>面积200平米以上</w:t>
      </w:r>
      <w:r>
        <w:rPr>
          <w:rFonts w:hint="eastAsia"/>
        </w:rPr>
        <w:t>占耕地的、</w:t>
      </w:r>
      <w:r w:rsidR="00B70403" w:rsidRPr="00B70403">
        <w:rPr>
          <w:rFonts w:hint="eastAsia"/>
        </w:rPr>
        <w:t>耕地面积200平米</w:t>
      </w:r>
      <w:r w:rsidR="00B70403">
        <w:rPr>
          <w:rFonts w:hint="eastAsia"/>
        </w:rPr>
        <w:t>、其他</w:t>
      </w:r>
      <w:r>
        <w:rPr>
          <w:rFonts w:hint="eastAsia"/>
        </w:rPr>
        <w:t>农用地</w:t>
      </w:r>
      <w:r w:rsidR="00B70403">
        <w:rPr>
          <w:rFonts w:hint="eastAsia"/>
        </w:rPr>
        <w:t>面积400</w:t>
      </w:r>
      <w:r w:rsidR="00B70403">
        <w:rPr>
          <w:rFonts w:hint="eastAsia"/>
          <w:vertAlign w:val="superscript"/>
        </w:rPr>
        <w:t xml:space="preserve"> </w:t>
      </w:r>
      <w:r w:rsidR="00B70403">
        <w:rPr>
          <w:rFonts w:hint="eastAsia"/>
        </w:rPr>
        <w:t>m</w:t>
      </w:r>
      <w:r w:rsidR="00B70403">
        <w:rPr>
          <w:rFonts w:hint="eastAsia"/>
          <w:vertAlign w:val="superscript"/>
        </w:rPr>
        <w:t>2</w:t>
      </w:r>
      <w:r w:rsidR="00B70403">
        <w:rPr>
          <w:rFonts w:hint="eastAsia"/>
        </w:rPr>
        <w:t>以上</w:t>
      </w:r>
      <w:r>
        <w:rPr>
          <w:rFonts w:hint="eastAsia"/>
        </w:rPr>
        <w:t>占耕地的、其他地类占耕地面积600</w:t>
      </w:r>
      <w:r w:rsidR="00B178F0">
        <w:rPr>
          <w:rFonts w:hint="eastAsia"/>
          <w:vertAlign w:val="superscript"/>
        </w:rPr>
        <w:t xml:space="preserve"> </w:t>
      </w:r>
      <w:r w:rsidR="00B178F0">
        <w:rPr>
          <w:rFonts w:hint="eastAsia"/>
        </w:rPr>
        <w:t>m</w:t>
      </w:r>
      <w:r w:rsidR="00B178F0">
        <w:rPr>
          <w:rFonts w:hint="eastAsia"/>
          <w:vertAlign w:val="superscript"/>
        </w:rPr>
        <w:t>2</w:t>
      </w:r>
      <w:r>
        <w:rPr>
          <w:rFonts w:hint="eastAsia"/>
        </w:rPr>
        <w:t>以</w:t>
      </w:r>
      <w:r w:rsidR="0042214C">
        <w:rPr>
          <w:rFonts w:hint="eastAsia"/>
        </w:rPr>
        <w:t>上</w:t>
      </w:r>
      <w:r>
        <w:rPr>
          <w:rFonts w:hint="eastAsia"/>
        </w:rPr>
        <w:t>的，应分割图斑</w:t>
      </w:r>
      <w:r w:rsidR="00810753">
        <w:rPr>
          <w:rFonts w:hint="eastAsia"/>
        </w:rPr>
        <w:t>，重叠</w:t>
      </w:r>
      <w:r w:rsidR="001A4E48">
        <w:rPr>
          <w:rFonts w:hint="eastAsia"/>
        </w:rPr>
        <w:t>范围图斑</w:t>
      </w:r>
      <w:r>
        <w:rPr>
          <w:rFonts w:hint="eastAsia"/>
        </w:rPr>
        <w:t>标重。</w:t>
      </w:r>
    </w:p>
    <w:p w:rsidR="000F7F50" w:rsidRDefault="00EE069B" w:rsidP="00EE069B">
      <w:pPr>
        <w:pStyle w:val="afff"/>
        <w:spacing w:before="120" w:after="120"/>
      </w:pPr>
      <w:r w:rsidRPr="00EE069B">
        <w:rPr>
          <w:rFonts w:hint="eastAsia"/>
        </w:rPr>
        <w:t>地类预判</w:t>
      </w:r>
    </w:p>
    <w:p w:rsidR="00EE069B" w:rsidRPr="00EE069B" w:rsidRDefault="00EE069B" w:rsidP="00EE069B">
      <w:pPr>
        <w:pStyle w:val="affffb"/>
        <w:ind w:firstLine="420"/>
      </w:pPr>
      <w:r w:rsidRPr="00EE069B">
        <w:rPr>
          <w:rFonts w:hint="eastAsia"/>
        </w:rPr>
        <w:t>利用最新遥感影像和年度国土变更调查数据库，判定变化图斑的工作分类</w:t>
      </w:r>
      <w:r w:rsidR="00ED78FC">
        <w:rPr>
          <w:rFonts w:hint="eastAsia"/>
        </w:rPr>
        <w:t>至</w:t>
      </w:r>
      <w:r w:rsidRPr="00EE069B">
        <w:rPr>
          <w:rFonts w:hint="eastAsia"/>
        </w:rPr>
        <w:t>末级类，并填写变化图斑属性信息。影像地类判读可参考周边同纹理地物的数据库主要类型。对影像上非典型特征的耕园林草类图斑进行地类判定时，可参考周边影像特征与其相似地物的数据库主要地类。</w:t>
      </w:r>
      <w:r w:rsidR="00ED78FC">
        <w:rPr>
          <w:rFonts w:hint="eastAsia"/>
        </w:rPr>
        <w:t>若根据影</w:t>
      </w:r>
      <w:r w:rsidR="00ED78FC" w:rsidRPr="00ED78FC">
        <w:rPr>
          <w:rFonts w:hint="eastAsia"/>
        </w:rPr>
        <w:t>像</w:t>
      </w:r>
      <w:r w:rsidR="00ED78FC">
        <w:rPr>
          <w:rFonts w:hint="eastAsia"/>
        </w:rPr>
        <w:t>确实</w:t>
      </w:r>
      <w:r w:rsidR="00ED78FC" w:rsidRPr="00ED78FC">
        <w:rPr>
          <w:rFonts w:hint="eastAsia"/>
        </w:rPr>
        <w:t>难以判定至工作分类末级地类的变化图斑</w:t>
      </w:r>
      <w:r w:rsidR="00ED78FC">
        <w:rPr>
          <w:rFonts w:hint="eastAsia"/>
        </w:rPr>
        <w:t>，</w:t>
      </w:r>
      <w:r w:rsidR="00ED78FC" w:rsidRPr="00ED78FC">
        <w:rPr>
          <w:rFonts w:hint="eastAsia"/>
        </w:rPr>
        <w:t>或其他需外业核实</w:t>
      </w:r>
      <w:r w:rsidR="00ED78FC">
        <w:rPr>
          <w:rFonts w:hint="eastAsia"/>
        </w:rPr>
        <w:t>的变化</w:t>
      </w:r>
      <w:r w:rsidR="00ED78FC" w:rsidRPr="00ED78FC">
        <w:rPr>
          <w:rFonts w:hint="eastAsia"/>
        </w:rPr>
        <w:t>图斑</w:t>
      </w:r>
      <w:r w:rsidR="00ED78FC">
        <w:rPr>
          <w:rFonts w:hint="eastAsia"/>
        </w:rPr>
        <w:t>，则应</w:t>
      </w:r>
      <w:r w:rsidR="00ED78FC" w:rsidRPr="00ED78FC">
        <w:rPr>
          <w:rFonts w:hint="eastAsia"/>
        </w:rPr>
        <w:t>开展外业调查举证，并按照工作分类末级类调查认定地类，形成用途明确、范围准确的变化图斑。</w:t>
      </w:r>
    </w:p>
    <w:p w:rsidR="000F7F50" w:rsidRDefault="00EE069B" w:rsidP="00EE069B">
      <w:pPr>
        <w:pStyle w:val="afff"/>
        <w:spacing w:before="120" w:after="120"/>
      </w:pPr>
      <w:r w:rsidRPr="00EE069B">
        <w:rPr>
          <w:rFonts w:hint="eastAsia"/>
        </w:rPr>
        <w:t>属性填写</w:t>
      </w:r>
    </w:p>
    <w:p w:rsidR="00EE069B" w:rsidRDefault="00EE069B" w:rsidP="00EE069B">
      <w:pPr>
        <w:pStyle w:val="affffb"/>
        <w:ind w:firstLine="420"/>
      </w:pPr>
      <w:r w:rsidRPr="00EE069B">
        <w:rPr>
          <w:rFonts w:hint="eastAsia"/>
        </w:rPr>
        <w:lastRenderedPageBreak/>
        <w:t>完成变化图斑各属性的填写。按要求需要开展外业调查核实的，在完成外业调查核实后再编辑图斑边界和填写图斑属性信息。变化图斑属性信息按照变化图斑矢量数据属性结构表的要求填写。见附录F。</w:t>
      </w:r>
    </w:p>
    <w:p w:rsidR="00EE069B" w:rsidRDefault="00EE069B" w:rsidP="00EE069B">
      <w:pPr>
        <w:pStyle w:val="affd"/>
        <w:spacing w:before="120" w:after="120"/>
      </w:pPr>
      <w:bookmarkStart w:id="121" w:name="_Toc180942720"/>
      <w:bookmarkStart w:id="122" w:name="_Toc181025949"/>
      <w:bookmarkStart w:id="123" w:name="_Toc181711477"/>
      <w:bookmarkStart w:id="124" w:name="_Toc181715778"/>
      <w:r w:rsidRPr="00EE069B">
        <w:rPr>
          <w:rFonts w:hint="eastAsia"/>
        </w:rPr>
        <w:t>变化图斑成果提交要求</w:t>
      </w:r>
      <w:bookmarkEnd w:id="121"/>
      <w:bookmarkEnd w:id="122"/>
      <w:bookmarkEnd w:id="123"/>
      <w:bookmarkEnd w:id="124"/>
    </w:p>
    <w:p w:rsidR="00EE069B" w:rsidRDefault="00EE069B" w:rsidP="00EE069B">
      <w:pPr>
        <w:pStyle w:val="affffb"/>
        <w:ind w:firstLine="420"/>
      </w:pPr>
      <w:r>
        <w:rPr>
          <w:rFonts w:hint="eastAsia"/>
        </w:rPr>
        <w:t>变化图斑矢量数据要求为“gdb”格式。变化图斑矢量文件夹和文件命名采用“推送年月日+监测季度+监测季度内批次+变化图斑（提交单位名称+提交日期+提交）”的方式进行命名。其中，卫星遥感影像分四个监测季度，依次为一季度、二季度、三季度、四季度，监测季度内批次与影像批次对应，按0001批、0002批、0003批的排序方式进行命名。无人机影像图斑依次为一季度、二季度、三季度、四季度，按W001批、W002批、W003批的排序方式进行命名。</w:t>
      </w:r>
    </w:p>
    <w:p w:rsidR="00EE069B" w:rsidRDefault="00EE069B" w:rsidP="00EE069B">
      <w:pPr>
        <w:pStyle w:val="affffb"/>
        <w:ind w:firstLine="420"/>
      </w:pPr>
      <w:r>
        <w:rPr>
          <w:rFonts w:hint="eastAsia"/>
        </w:rPr>
        <w:t>以卫星遥感影像2023年5月30日推送一季度07批变化图斑命名如下：</w:t>
      </w:r>
    </w:p>
    <w:p w:rsidR="00EE069B" w:rsidRDefault="00EE069B" w:rsidP="00EE069B">
      <w:pPr>
        <w:pStyle w:val="ac"/>
      </w:pPr>
    </w:p>
    <w:p w:rsidR="00EE069B" w:rsidRPr="00EB41D7" w:rsidRDefault="00EE069B" w:rsidP="00EB41D7">
      <w:pPr>
        <w:pStyle w:val="affffb"/>
        <w:ind w:firstLineChars="400" w:firstLine="720"/>
        <w:rPr>
          <w:sz w:val="18"/>
          <w:szCs w:val="18"/>
        </w:rPr>
      </w:pPr>
      <w:r w:rsidRPr="00EB41D7">
        <w:rPr>
          <w:rFonts w:hint="eastAsia"/>
          <w:sz w:val="18"/>
          <w:szCs w:val="18"/>
        </w:rPr>
        <w:t>|   |20230530一季度0007批变化图斑（xx院20230602提交）</w:t>
      </w:r>
    </w:p>
    <w:p w:rsidR="00EE069B" w:rsidRPr="00EB41D7" w:rsidRDefault="00EE069B" w:rsidP="00EB41D7">
      <w:pPr>
        <w:pStyle w:val="affffb"/>
        <w:ind w:firstLineChars="400" w:firstLine="720"/>
        <w:rPr>
          <w:sz w:val="18"/>
          <w:szCs w:val="18"/>
        </w:rPr>
      </w:pPr>
      <w:r w:rsidRPr="00EB41D7">
        <w:rPr>
          <w:rFonts w:hint="eastAsia"/>
          <w:sz w:val="18"/>
          <w:szCs w:val="18"/>
        </w:rPr>
        <w:t>|      |20230530一季度0007批变化图斑.gdb</w:t>
      </w:r>
    </w:p>
    <w:p w:rsidR="00EE069B" w:rsidRPr="00EB41D7" w:rsidRDefault="00EE069B" w:rsidP="00EB41D7">
      <w:pPr>
        <w:pStyle w:val="affffb"/>
        <w:ind w:firstLineChars="400" w:firstLine="720"/>
        <w:rPr>
          <w:sz w:val="18"/>
          <w:szCs w:val="18"/>
        </w:rPr>
      </w:pPr>
      <w:r w:rsidRPr="00EB41D7">
        <w:rPr>
          <w:rFonts w:hint="eastAsia"/>
          <w:sz w:val="18"/>
          <w:szCs w:val="18"/>
        </w:rPr>
        <w:t>|         |一季度0007批变化图斑</w:t>
      </w:r>
    </w:p>
    <w:p w:rsidR="00EE069B" w:rsidRDefault="00EE069B" w:rsidP="00216E3D">
      <w:pPr>
        <w:pStyle w:val="affffb"/>
        <w:ind w:firstLineChars="195" w:firstLine="409"/>
      </w:pPr>
      <w:r w:rsidRPr="00EE069B">
        <w:rPr>
          <w:rFonts w:hint="eastAsia"/>
        </w:rPr>
        <w:t>无人机影像2023年5月30日推送一季度07批变化索引图斑命名</w:t>
      </w:r>
      <w:r>
        <w:rPr>
          <w:rFonts w:hint="eastAsia"/>
        </w:rPr>
        <w:t>如下：</w:t>
      </w:r>
    </w:p>
    <w:p w:rsidR="00216E3D" w:rsidRDefault="00216E3D" w:rsidP="00216E3D">
      <w:pPr>
        <w:pStyle w:val="ac"/>
      </w:pPr>
    </w:p>
    <w:p w:rsidR="00216E3D" w:rsidRPr="00EB41D7" w:rsidRDefault="00216E3D" w:rsidP="00EB41D7">
      <w:pPr>
        <w:pStyle w:val="affffb"/>
        <w:ind w:firstLineChars="400" w:firstLine="720"/>
        <w:rPr>
          <w:sz w:val="18"/>
          <w:szCs w:val="18"/>
        </w:rPr>
      </w:pPr>
      <w:r w:rsidRPr="00EB41D7">
        <w:rPr>
          <w:rFonts w:hAnsi="宋体" w:hint="eastAsia"/>
          <w:sz w:val="18"/>
          <w:szCs w:val="18"/>
        </w:rPr>
        <w:t>|   |20230530一季度W007批变化图斑（xx院20230602提交）</w:t>
      </w:r>
    </w:p>
    <w:p w:rsidR="00216E3D" w:rsidRPr="00EB41D7" w:rsidRDefault="00216E3D" w:rsidP="00EB41D7">
      <w:pPr>
        <w:pStyle w:val="affffb"/>
        <w:ind w:firstLineChars="400" w:firstLine="720"/>
        <w:rPr>
          <w:sz w:val="18"/>
          <w:szCs w:val="18"/>
        </w:rPr>
      </w:pPr>
      <w:r w:rsidRPr="00EB41D7">
        <w:rPr>
          <w:rFonts w:hAnsi="宋体" w:hint="eastAsia"/>
          <w:sz w:val="18"/>
          <w:szCs w:val="18"/>
        </w:rPr>
        <w:t>|      |20230530一季度W007批变化图斑.gdb</w:t>
      </w:r>
    </w:p>
    <w:p w:rsidR="00216E3D" w:rsidRPr="00EB41D7" w:rsidRDefault="00216E3D" w:rsidP="00EB41D7">
      <w:pPr>
        <w:pStyle w:val="affffb"/>
        <w:ind w:firstLineChars="400" w:firstLine="720"/>
        <w:rPr>
          <w:sz w:val="18"/>
          <w:szCs w:val="18"/>
        </w:rPr>
      </w:pPr>
      <w:r w:rsidRPr="00EB41D7">
        <w:rPr>
          <w:rFonts w:hAnsi="宋体" w:hint="eastAsia"/>
          <w:sz w:val="18"/>
          <w:szCs w:val="18"/>
        </w:rPr>
        <w:t>|         |一季度W007批变化图斑</w:t>
      </w:r>
    </w:p>
    <w:p w:rsidR="00216E3D" w:rsidRDefault="0030467A" w:rsidP="0030467A">
      <w:pPr>
        <w:pStyle w:val="affc"/>
        <w:spacing w:before="240" w:after="240"/>
      </w:pPr>
      <w:bookmarkStart w:id="125" w:name="_Toc180942721"/>
      <w:bookmarkStart w:id="126" w:name="_Toc181025950"/>
      <w:bookmarkStart w:id="127" w:name="_Toc181711478"/>
      <w:bookmarkStart w:id="128" w:name="_Toc181715779"/>
      <w:r w:rsidRPr="0030467A">
        <w:rPr>
          <w:rFonts w:hint="eastAsia"/>
        </w:rPr>
        <w:t>变化图斑成果分析分类</w:t>
      </w:r>
      <w:bookmarkEnd w:id="125"/>
      <w:bookmarkEnd w:id="126"/>
      <w:bookmarkEnd w:id="127"/>
      <w:bookmarkEnd w:id="128"/>
    </w:p>
    <w:p w:rsidR="0030467A" w:rsidRDefault="0030467A" w:rsidP="0030467A">
      <w:pPr>
        <w:pStyle w:val="affd"/>
        <w:spacing w:before="120" w:after="120"/>
      </w:pPr>
      <w:bookmarkStart w:id="129" w:name="_Toc180942722"/>
      <w:bookmarkStart w:id="130" w:name="_Toc181025951"/>
      <w:bookmarkStart w:id="131" w:name="_Toc181711479"/>
      <w:bookmarkStart w:id="132" w:name="_Toc181715780"/>
      <w:r w:rsidRPr="0030467A">
        <w:rPr>
          <w:rFonts w:hint="eastAsia"/>
        </w:rPr>
        <w:t>变化图斑成果分析</w:t>
      </w:r>
      <w:bookmarkEnd w:id="129"/>
      <w:bookmarkEnd w:id="130"/>
      <w:bookmarkEnd w:id="131"/>
      <w:bookmarkEnd w:id="132"/>
    </w:p>
    <w:p w:rsidR="0030467A" w:rsidRDefault="0030467A" w:rsidP="0030467A">
      <w:pPr>
        <w:pStyle w:val="affffb"/>
        <w:ind w:firstLine="420"/>
      </w:pPr>
      <w:r w:rsidRPr="0030467A">
        <w:rPr>
          <w:rFonts w:hint="eastAsia"/>
        </w:rPr>
        <w:t>利用变化图斑成果与最新年度国土变更调查成果、永久基本农田划定成果、生态保护红线、城镇开发边界、采矿权数据、建设用地审批数据、闲置土地数据、土地供应数据、全区重大项目用地数据、已通过验收城乡建设用地增减挂钩数据、已上图入库设施农业用地、已上图入库的临时用地数据、项目建设用地预审数据等相关业务管理数据套合分析，建立变化图斑与业务管理数据空间联系，建立</w:t>
      </w:r>
      <w:r w:rsidR="00911873">
        <w:rPr>
          <w:rFonts w:hint="eastAsia"/>
        </w:rPr>
        <w:t>自然资源综合监测</w:t>
      </w:r>
      <w:r w:rsidRPr="0030467A">
        <w:rPr>
          <w:rFonts w:hint="eastAsia"/>
        </w:rPr>
        <w:t>工作分类与自然资源相关业务指标间的映射关系。</w:t>
      </w:r>
    </w:p>
    <w:p w:rsidR="0030467A" w:rsidRDefault="0030467A" w:rsidP="0030467A">
      <w:pPr>
        <w:pStyle w:val="affd"/>
        <w:spacing w:before="120" w:after="120"/>
      </w:pPr>
      <w:bookmarkStart w:id="133" w:name="_Toc180942723"/>
      <w:bookmarkStart w:id="134" w:name="_Toc181025952"/>
      <w:bookmarkStart w:id="135" w:name="_Toc181711480"/>
      <w:bookmarkStart w:id="136" w:name="_Toc181715781"/>
      <w:r w:rsidRPr="0030467A">
        <w:rPr>
          <w:rFonts w:hint="eastAsia"/>
        </w:rPr>
        <w:t>变化图斑</w:t>
      </w:r>
      <w:r w:rsidR="00911873">
        <w:rPr>
          <w:rFonts w:hint="eastAsia"/>
        </w:rPr>
        <w:t>成果</w:t>
      </w:r>
      <w:r w:rsidRPr="0030467A">
        <w:rPr>
          <w:rFonts w:hint="eastAsia"/>
        </w:rPr>
        <w:t>分类</w:t>
      </w:r>
      <w:bookmarkEnd w:id="133"/>
      <w:bookmarkEnd w:id="134"/>
      <w:bookmarkEnd w:id="135"/>
      <w:bookmarkEnd w:id="136"/>
    </w:p>
    <w:p w:rsidR="0030467A" w:rsidRDefault="0030467A" w:rsidP="0030467A">
      <w:pPr>
        <w:pStyle w:val="affe"/>
        <w:spacing w:before="120" w:after="120"/>
      </w:pPr>
      <w:r w:rsidRPr="0030467A">
        <w:rPr>
          <w:rFonts w:hint="eastAsia"/>
        </w:rPr>
        <w:t>疑似违法违规线索图斑</w:t>
      </w:r>
    </w:p>
    <w:p w:rsidR="0030467A" w:rsidRDefault="0030467A" w:rsidP="0030467A">
      <w:pPr>
        <w:pStyle w:val="affffb"/>
        <w:ind w:firstLine="420"/>
      </w:pPr>
      <w:r w:rsidRPr="0030467A">
        <w:rPr>
          <w:rFonts w:hint="eastAsia"/>
        </w:rPr>
        <w:t>疑似违法违规图斑</w:t>
      </w:r>
      <w:r w:rsidR="00E94A22">
        <w:rPr>
          <w:rFonts w:hint="eastAsia"/>
        </w:rPr>
        <w:t>包括疑似违法大图斑、</w:t>
      </w:r>
      <w:r w:rsidR="00E94A22">
        <w:rPr>
          <w:rFonts w:hAnsi="宋体" w:hint="eastAsia"/>
        </w:rPr>
        <w:t>疑似重大项目未批先建图斑、疑似重点问题违法图斑、其他占用耕地200m</w:t>
      </w:r>
      <w:r w:rsidR="00E94A22" w:rsidRPr="00C8075B">
        <w:rPr>
          <w:rFonts w:hAnsi="宋体"/>
          <w:vertAlign w:val="superscript"/>
        </w:rPr>
        <w:t>2</w:t>
      </w:r>
      <w:r w:rsidR="00E94A22">
        <w:rPr>
          <w:rFonts w:hAnsi="宋体" w:hint="eastAsia"/>
        </w:rPr>
        <w:t>以上的非农建设图斑。</w:t>
      </w:r>
    </w:p>
    <w:p w:rsidR="0030467A" w:rsidRDefault="0030467A" w:rsidP="0030467A">
      <w:pPr>
        <w:pStyle w:val="affe"/>
        <w:spacing w:before="120" w:after="120"/>
      </w:pPr>
      <w:r>
        <w:rPr>
          <w:rFonts w:hint="eastAsia"/>
        </w:rPr>
        <w:t>日常变更指引图斑</w:t>
      </w:r>
    </w:p>
    <w:p w:rsidR="0030467A" w:rsidRPr="0030467A" w:rsidRDefault="0030467A" w:rsidP="0030467A">
      <w:pPr>
        <w:pStyle w:val="affffb"/>
        <w:ind w:firstLine="420"/>
      </w:pPr>
      <w:r w:rsidRPr="0030467A">
        <w:rPr>
          <w:rFonts w:hint="eastAsia"/>
        </w:rPr>
        <w:t>日常变更指引图斑包</w:t>
      </w:r>
      <w:r w:rsidR="00E94A22">
        <w:rPr>
          <w:rFonts w:hint="eastAsia"/>
        </w:rPr>
        <w:t>括</w:t>
      </w:r>
      <w:r w:rsidRPr="0030467A">
        <w:rPr>
          <w:rFonts w:hint="eastAsia"/>
        </w:rPr>
        <w:t>耕地流入（新增耕地）、耕地合法流出、合法新增建设用地、其他用途稳定变化</w:t>
      </w:r>
      <w:r w:rsidR="00E94A22" w:rsidRPr="0030467A">
        <w:rPr>
          <w:rFonts w:hint="eastAsia"/>
        </w:rPr>
        <w:t>4个类型</w:t>
      </w:r>
      <w:r w:rsidR="00E94A22">
        <w:rPr>
          <w:rFonts w:hint="eastAsia"/>
        </w:rPr>
        <w:t>。</w:t>
      </w:r>
    </w:p>
    <w:p w:rsidR="00844B8E" w:rsidRDefault="00844B8E" w:rsidP="00844B8E">
      <w:pPr>
        <w:pStyle w:val="affe"/>
        <w:spacing w:before="120" w:after="120"/>
      </w:pPr>
      <w:r>
        <w:rPr>
          <w:rFonts w:hint="eastAsia"/>
        </w:rPr>
        <w:t>专题监测变化图斑</w:t>
      </w:r>
    </w:p>
    <w:p w:rsidR="00911873" w:rsidRDefault="009B200B" w:rsidP="00911873">
      <w:pPr>
        <w:pStyle w:val="affffb"/>
        <w:ind w:firstLine="420"/>
      </w:pPr>
      <w:r>
        <w:rPr>
          <w:rFonts w:hint="eastAsia"/>
        </w:rPr>
        <w:t>根据专题监测工作内容，针对专题要素范围，按季度监测其国土利用现状变化情况，形成专题监测图斑。围绕自然资源管理重点要素，专题监测内容可根据各业务处室需要进行扩展。</w:t>
      </w:r>
    </w:p>
    <w:p w:rsidR="00792EDE" w:rsidRDefault="0093342B" w:rsidP="00911873">
      <w:pPr>
        <w:pStyle w:val="affe"/>
        <w:spacing w:before="120" w:after="120"/>
      </w:pPr>
      <w:r>
        <w:rPr>
          <w:rFonts w:hint="eastAsia"/>
        </w:rPr>
        <w:t>其他变化图斑</w:t>
      </w:r>
    </w:p>
    <w:p w:rsidR="0093342B" w:rsidRPr="0093342B" w:rsidRDefault="0093342B" w:rsidP="0093342B">
      <w:pPr>
        <w:pStyle w:val="affffb"/>
        <w:ind w:firstLine="420"/>
      </w:pPr>
      <w:r w:rsidRPr="0093342B">
        <w:rPr>
          <w:rFonts w:hint="eastAsia"/>
        </w:rPr>
        <w:t>不属于疑似违法违规线索图斑、日常变更指引图斑、专题监测图斑等三类的变化图斑，归为其他变化图斑。</w:t>
      </w:r>
    </w:p>
    <w:p w:rsidR="00792EDE" w:rsidRDefault="0093342B" w:rsidP="0093342B">
      <w:pPr>
        <w:pStyle w:val="affd"/>
        <w:spacing w:before="120" w:after="120"/>
      </w:pPr>
      <w:bookmarkStart w:id="137" w:name="_Toc180942724"/>
      <w:bookmarkStart w:id="138" w:name="_Toc181025953"/>
      <w:bookmarkStart w:id="139" w:name="_Toc181711481"/>
      <w:bookmarkStart w:id="140" w:name="_Toc181715782"/>
      <w:r w:rsidRPr="0093342B">
        <w:rPr>
          <w:rFonts w:hint="eastAsia"/>
        </w:rPr>
        <w:t>变化图斑分析分类成果</w:t>
      </w:r>
      <w:bookmarkEnd w:id="137"/>
      <w:bookmarkEnd w:id="138"/>
      <w:bookmarkEnd w:id="139"/>
      <w:r w:rsidR="00B01492">
        <w:rPr>
          <w:rFonts w:hint="eastAsia"/>
        </w:rPr>
        <w:t>要求</w:t>
      </w:r>
      <w:bookmarkEnd w:id="140"/>
    </w:p>
    <w:p w:rsidR="0093342B" w:rsidRDefault="0093342B" w:rsidP="0093342B">
      <w:pPr>
        <w:pStyle w:val="affffb"/>
        <w:ind w:firstLine="420"/>
      </w:pPr>
      <w:r w:rsidRPr="0093342B">
        <w:rPr>
          <w:rFonts w:hint="eastAsia"/>
        </w:rPr>
        <w:t>对变化图斑进行分析分类后，形成变化图斑分析分类矢量数据成果，格式为.gdb。该矢量数据在“变化图斑矢量数据属性结构表”的基础上，增加“图斑标识”字段，并要求填写相关字段内容。变化图斑分析分类矢量数据属性结构表具体详见附录G。</w:t>
      </w:r>
    </w:p>
    <w:p w:rsidR="0093342B" w:rsidRDefault="0093342B" w:rsidP="0093342B">
      <w:pPr>
        <w:pStyle w:val="affc"/>
        <w:spacing w:before="240" w:after="240"/>
      </w:pPr>
      <w:bookmarkStart w:id="141" w:name="_Toc180942725"/>
      <w:bookmarkStart w:id="142" w:name="_Toc181025954"/>
      <w:bookmarkStart w:id="143" w:name="_Toc181711482"/>
      <w:bookmarkStart w:id="144" w:name="_Toc181715783"/>
      <w:r>
        <w:rPr>
          <w:rFonts w:hint="eastAsia"/>
        </w:rPr>
        <w:lastRenderedPageBreak/>
        <w:t>任务清单编制</w:t>
      </w:r>
      <w:bookmarkEnd w:id="141"/>
      <w:bookmarkEnd w:id="142"/>
      <w:bookmarkEnd w:id="143"/>
      <w:bookmarkEnd w:id="144"/>
    </w:p>
    <w:p w:rsidR="0093342B" w:rsidRDefault="0093342B" w:rsidP="0093342B">
      <w:pPr>
        <w:pStyle w:val="affffb"/>
        <w:ind w:firstLine="420"/>
      </w:pPr>
      <w:r w:rsidRPr="0093342B">
        <w:rPr>
          <w:rFonts w:hint="eastAsia"/>
        </w:rPr>
        <w:t>根据业务管理要求和变化图斑分类的结果，</w:t>
      </w:r>
      <w:r>
        <w:rPr>
          <w:rFonts w:hint="eastAsia"/>
        </w:rPr>
        <w:t>编制任务清单。</w:t>
      </w:r>
      <w:r w:rsidRPr="0093342B">
        <w:rPr>
          <w:rFonts w:hint="eastAsia"/>
        </w:rPr>
        <w:t>任务清单矢量数据为“.gdb”格式。</w:t>
      </w:r>
    </w:p>
    <w:p w:rsidR="0093342B" w:rsidRDefault="0093342B" w:rsidP="0093342B">
      <w:pPr>
        <w:pStyle w:val="affc"/>
        <w:spacing w:before="240" w:after="240"/>
      </w:pPr>
      <w:bookmarkStart w:id="145" w:name="_Toc180942726"/>
      <w:bookmarkStart w:id="146" w:name="_Toc181025955"/>
      <w:bookmarkStart w:id="147" w:name="_Toc181711483"/>
      <w:bookmarkStart w:id="148" w:name="_Toc181715784"/>
      <w:r w:rsidRPr="0093342B">
        <w:rPr>
          <w:rFonts w:hint="eastAsia"/>
        </w:rPr>
        <w:t>质量检查</w:t>
      </w:r>
      <w:bookmarkEnd w:id="145"/>
      <w:bookmarkEnd w:id="146"/>
      <w:bookmarkEnd w:id="147"/>
      <w:bookmarkEnd w:id="148"/>
    </w:p>
    <w:p w:rsidR="0093342B" w:rsidRDefault="0093342B" w:rsidP="0093342B">
      <w:pPr>
        <w:pStyle w:val="affffb"/>
        <w:ind w:firstLine="420"/>
      </w:pPr>
      <w:r w:rsidRPr="0093342B">
        <w:rPr>
          <w:rFonts w:hint="eastAsia"/>
        </w:rPr>
        <w:t>质检部门开展综合监测监管过程质量巡查，对监测监管中存在的问题重点开展质量巡查和督导。质检部门对变化索引图斑提取、变化索引图斑编辑整理、自治区级外业调查举证进行巡查，对变化图斑分类推送进行检查，并对监测结果进行质量评价，正确率应不低于90%。其中，正确率等于或大于95%，认定为“优秀”。</w:t>
      </w:r>
    </w:p>
    <w:p w:rsidR="0093342B" w:rsidRDefault="0093342B" w:rsidP="0093342B">
      <w:pPr>
        <w:pStyle w:val="affc"/>
        <w:spacing w:before="240" w:after="240"/>
      </w:pPr>
      <w:bookmarkStart w:id="149" w:name="_Toc180942727"/>
      <w:bookmarkStart w:id="150" w:name="_Toc181025956"/>
      <w:bookmarkStart w:id="151" w:name="_Toc181711484"/>
      <w:bookmarkStart w:id="152" w:name="_Toc181715785"/>
      <w:r w:rsidRPr="0093342B">
        <w:rPr>
          <w:rFonts w:hint="eastAsia"/>
        </w:rPr>
        <w:t>成果及要求</w:t>
      </w:r>
      <w:bookmarkEnd w:id="149"/>
      <w:bookmarkEnd w:id="150"/>
      <w:bookmarkEnd w:id="151"/>
      <w:bookmarkEnd w:id="152"/>
    </w:p>
    <w:p w:rsidR="0093342B" w:rsidRDefault="0093342B" w:rsidP="0093342B">
      <w:pPr>
        <w:pStyle w:val="affd"/>
        <w:spacing w:before="120" w:after="120"/>
      </w:pPr>
      <w:bookmarkStart w:id="153" w:name="_Toc180942728"/>
      <w:bookmarkStart w:id="154" w:name="_Toc181025957"/>
      <w:bookmarkStart w:id="155" w:name="_Toc181711485"/>
      <w:bookmarkStart w:id="156" w:name="_Toc181715786"/>
      <w:r w:rsidRPr="0093342B">
        <w:rPr>
          <w:rFonts w:hint="eastAsia"/>
        </w:rPr>
        <w:t>数据库成果</w:t>
      </w:r>
      <w:bookmarkEnd w:id="153"/>
      <w:bookmarkEnd w:id="154"/>
      <w:bookmarkEnd w:id="155"/>
      <w:bookmarkEnd w:id="156"/>
    </w:p>
    <w:p w:rsidR="0093342B" w:rsidRDefault="0093342B" w:rsidP="0093342B">
      <w:pPr>
        <w:pStyle w:val="affe"/>
        <w:spacing w:before="120" w:after="120"/>
      </w:pPr>
      <w:r w:rsidRPr="0093342B">
        <w:rPr>
          <w:rFonts w:hint="eastAsia"/>
        </w:rPr>
        <w:t>变化图斑成果</w:t>
      </w:r>
    </w:p>
    <w:p w:rsidR="0093342B" w:rsidRDefault="0093342B" w:rsidP="0093342B">
      <w:pPr>
        <w:pStyle w:val="affffb"/>
        <w:ind w:firstLine="420"/>
      </w:pPr>
      <w:r>
        <w:rPr>
          <w:rFonts w:hint="eastAsia"/>
        </w:rPr>
        <w:t>变化图斑成果包括2个方面的内容，一是针对自然资源地类变化情况提取的变化图斑成果，二是利用变化图斑成果与相关业务管理数据套合，对变化图斑成果进行分析分析分类后形成的变化图斑分析分类成果。变化图斑成果可采用</w:t>
      </w:r>
      <w:r w:rsidR="007226E0">
        <w:rPr>
          <w:rFonts w:hint="eastAsia"/>
        </w:rPr>
        <w:t>“</w:t>
      </w:r>
      <w:r>
        <w:rPr>
          <w:rFonts w:hint="eastAsia"/>
        </w:rPr>
        <w:t>.shp</w:t>
      </w:r>
      <w:r w:rsidR="007226E0">
        <w:rPr>
          <w:rFonts w:hint="eastAsia"/>
        </w:rPr>
        <w:t>”</w:t>
      </w:r>
      <w:r>
        <w:rPr>
          <w:rFonts w:hint="eastAsia"/>
        </w:rPr>
        <w:t>、</w:t>
      </w:r>
      <w:r w:rsidR="007226E0">
        <w:rPr>
          <w:rFonts w:hint="eastAsia"/>
        </w:rPr>
        <w:t>“</w:t>
      </w:r>
      <w:r>
        <w:rPr>
          <w:rFonts w:hint="eastAsia"/>
        </w:rPr>
        <w:t>.gdb</w:t>
      </w:r>
      <w:r w:rsidR="007226E0">
        <w:rPr>
          <w:rFonts w:hint="eastAsia"/>
        </w:rPr>
        <w:t>”</w:t>
      </w:r>
      <w:r>
        <w:rPr>
          <w:rFonts w:hint="eastAsia"/>
        </w:rPr>
        <w:t>格式。</w:t>
      </w:r>
    </w:p>
    <w:p w:rsidR="00522A76" w:rsidRDefault="00522A76" w:rsidP="00522A76">
      <w:pPr>
        <w:pStyle w:val="affe"/>
        <w:spacing w:before="120" w:after="120"/>
      </w:pPr>
      <w:r w:rsidRPr="00522A76">
        <w:rPr>
          <w:rFonts w:hint="eastAsia"/>
        </w:rPr>
        <w:t>任务清单成果</w:t>
      </w:r>
    </w:p>
    <w:p w:rsidR="00522A76" w:rsidRDefault="00522A76" w:rsidP="00522A76">
      <w:pPr>
        <w:pStyle w:val="affffb"/>
        <w:ind w:firstLine="420"/>
      </w:pPr>
      <w:r>
        <w:rPr>
          <w:rFonts w:hint="eastAsia"/>
        </w:rPr>
        <w:t>任务清单成果包含疑似违法违规线索、日常变更指引、重大项目用地、矿山开发利用、设施农业用地、增减挂钩项目、闲置土地、补充耕地项目、生态保护红线、已批建设用地、临时用地、全域土地综合整治和土地复垦项目、历史遗留废弃矿山生态修复、山水林田湖草沙一体化保护和修复、旱改水项目、城镇开发边界专题等16种任务清单。任务清单成果采用</w:t>
      </w:r>
      <w:r w:rsidR="007226E0">
        <w:rPr>
          <w:rFonts w:hint="eastAsia"/>
        </w:rPr>
        <w:t>“</w:t>
      </w:r>
      <w:r>
        <w:rPr>
          <w:rFonts w:hint="eastAsia"/>
        </w:rPr>
        <w:t>.gdb</w:t>
      </w:r>
      <w:r w:rsidR="007226E0">
        <w:rPr>
          <w:rFonts w:hint="eastAsia"/>
        </w:rPr>
        <w:t>”</w:t>
      </w:r>
      <w:r>
        <w:rPr>
          <w:rFonts w:hint="eastAsia"/>
        </w:rPr>
        <w:t>格式。</w:t>
      </w:r>
    </w:p>
    <w:p w:rsidR="00EC1104" w:rsidRDefault="00EC1104" w:rsidP="00EC1104">
      <w:pPr>
        <w:pStyle w:val="affd"/>
        <w:spacing w:before="120" w:after="120"/>
      </w:pPr>
      <w:bookmarkStart w:id="157" w:name="_Toc180942729"/>
      <w:bookmarkStart w:id="158" w:name="_Toc181025958"/>
      <w:bookmarkStart w:id="159" w:name="_Toc181711486"/>
      <w:bookmarkStart w:id="160" w:name="_Toc181715787"/>
      <w:r w:rsidRPr="00EC1104">
        <w:rPr>
          <w:rFonts w:hint="eastAsia"/>
        </w:rPr>
        <w:t>分析报告</w:t>
      </w:r>
      <w:bookmarkEnd w:id="157"/>
      <w:bookmarkEnd w:id="158"/>
      <w:bookmarkEnd w:id="159"/>
      <w:bookmarkEnd w:id="160"/>
    </w:p>
    <w:p w:rsidR="00EC1104" w:rsidRPr="00EC1104" w:rsidRDefault="00EC1104" w:rsidP="00EC1104">
      <w:pPr>
        <w:pStyle w:val="affffb"/>
        <w:ind w:firstLine="420"/>
      </w:pPr>
      <w:r>
        <w:rPr>
          <w:rFonts w:hint="eastAsia"/>
        </w:rPr>
        <w:t>分析报告</w:t>
      </w:r>
      <w:r w:rsidRPr="00EC1104">
        <w:rPr>
          <w:rFonts w:hint="eastAsia"/>
        </w:rPr>
        <w:t>包括遥感影像获取、变化索引图斑提取、外业调查举证</w:t>
      </w:r>
      <w:r w:rsidR="00CD5175">
        <w:rPr>
          <w:rFonts w:hint="eastAsia"/>
        </w:rPr>
        <w:t>、</w:t>
      </w:r>
      <w:r w:rsidRPr="00EC1104">
        <w:rPr>
          <w:rFonts w:hint="eastAsia"/>
        </w:rPr>
        <w:t>图斑编辑整理、图斑分析分类等综合监测总体情况，以及综合监测监管形势分析、存在问题和工作建议等内容。</w:t>
      </w:r>
    </w:p>
    <w:p w:rsidR="00B44304" w:rsidRDefault="00B44304">
      <w:pPr>
        <w:widowControl/>
        <w:adjustRightInd/>
        <w:spacing w:line="240" w:lineRule="auto"/>
        <w:jc w:val="left"/>
        <w:rPr>
          <w:rFonts w:ascii="宋体" w:hAnsi="Times New Roman"/>
          <w:noProof/>
          <w:kern w:val="0"/>
          <w:szCs w:val="20"/>
        </w:rPr>
      </w:pPr>
    </w:p>
    <w:p w:rsidR="00B44304" w:rsidRDefault="00B44304" w:rsidP="00B44304">
      <w:pPr>
        <w:pStyle w:val="affffb"/>
        <w:ind w:firstLineChars="0" w:firstLine="0"/>
        <w:sectPr w:rsidR="00B44304" w:rsidSect="004C7D8B">
          <w:headerReference w:type="even" r:id="rId25"/>
          <w:headerReference w:type="default" r:id="rId26"/>
          <w:footerReference w:type="even" r:id="rId27"/>
          <w:footerReference w:type="default" r:id="rId28"/>
          <w:pgSz w:w="11906" w:h="16838" w:code="9"/>
          <w:pgMar w:top="1928" w:right="1134" w:bottom="1134" w:left="1134" w:header="1418" w:footer="1134" w:gutter="284"/>
          <w:pgNumType w:start="1"/>
          <w:cols w:space="425"/>
          <w:formProt w:val="0"/>
          <w:docGrid w:linePitch="312"/>
        </w:sectPr>
      </w:pPr>
    </w:p>
    <w:p w:rsidR="00B44304" w:rsidRDefault="00B44304" w:rsidP="00B44304">
      <w:pPr>
        <w:pStyle w:val="af8"/>
        <w:rPr>
          <w:vanish w:val="0"/>
        </w:rPr>
      </w:pPr>
      <w:bookmarkStart w:id="161" w:name="BookMark5"/>
      <w:bookmarkEnd w:id="27"/>
    </w:p>
    <w:p w:rsidR="00B44304" w:rsidRDefault="00B44304" w:rsidP="00B44304">
      <w:pPr>
        <w:pStyle w:val="afe"/>
        <w:rPr>
          <w:vanish w:val="0"/>
        </w:rPr>
      </w:pPr>
    </w:p>
    <w:p w:rsidR="00B44304" w:rsidRDefault="00B44304" w:rsidP="00B44304">
      <w:pPr>
        <w:pStyle w:val="aff3"/>
        <w:spacing w:after="120"/>
      </w:pPr>
      <w:r>
        <w:br/>
      </w:r>
      <w:bookmarkStart w:id="162" w:name="_Toc180942730"/>
      <w:bookmarkStart w:id="163" w:name="_Toc181025959"/>
      <w:bookmarkStart w:id="164" w:name="_Toc181711487"/>
      <w:bookmarkStart w:id="165" w:name="_Toc181715788"/>
      <w:r>
        <w:rPr>
          <w:rFonts w:hint="eastAsia"/>
        </w:rPr>
        <w:t>（规范性）</w:t>
      </w:r>
      <w:r>
        <w:br/>
      </w:r>
      <w:r>
        <w:rPr>
          <w:rFonts w:hint="eastAsia"/>
        </w:rPr>
        <w:t>自然资源综合监测监管工作分类</w:t>
      </w:r>
      <w:bookmarkEnd w:id="162"/>
      <w:bookmarkEnd w:id="163"/>
      <w:bookmarkEnd w:id="164"/>
      <w:bookmarkEnd w:id="165"/>
    </w:p>
    <w:p w:rsidR="00B44304" w:rsidRDefault="00B44304" w:rsidP="00F15BBD">
      <w:pPr>
        <w:pStyle w:val="affffb"/>
        <w:ind w:firstLine="420"/>
      </w:pPr>
      <w:r w:rsidRPr="00B44304">
        <w:rPr>
          <w:rFonts w:hint="eastAsia"/>
        </w:rPr>
        <w:t>表A.1为</w:t>
      </w:r>
      <w:r w:rsidR="00DC1E18">
        <w:rPr>
          <w:rFonts w:hint="eastAsia"/>
        </w:rPr>
        <w:t>来源于</w:t>
      </w:r>
      <w:r w:rsidRPr="00B44304">
        <w:rPr>
          <w:rFonts w:hint="eastAsia"/>
        </w:rPr>
        <w:t>第三次全国国土调查工作分类</w:t>
      </w:r>
      <w:r w:rsidR="00DC1E18">
        <w:rPr>
          <w:rFonts w:hint="eastAsia"/>
        </w:rPr>
        <w:t>，有修改</w:t>
      </w:r>
      <w:r w:rsidR="007472A7">
        <w:rPr>
          <w:rFonts w:hint="eastAsia"/>
        </w:rPr>
        <w:t>。“种植园用地”增加“园地砍伐”地类；“</w:t>
      </w:r>
      <w:r w:rsidR="007472A7" w:rsidRPr="007472A7">
        <w:rPr>
          <w:rFonts w:hint="eastAsia"/>
        </w:rPr>
        <w:t>公用设施用地</w:t>
      </w:r>
      <w:r w:rsidR="007472A7">
        <w:rPr>
          <w:rFonts w:hint="eastAsia"/>
        </w:rPr>
        <w:t>”细</w:t>
      </w:r>
      <w:r w:rsidR="00F15BBD">
        <w:rPr>
          <w:rFonts w:hint="eastAsia"/>
        </w:rPr>
        <w:t>分出</w:t>
      </w:r>
      <w:r w:rsidR="007472A7">
        <w:rPr>
          <w:rFonts w:hint="eastAsia"/>
        </w:rPr>
        <w:t>“光伏板区”地类；</w:t>
      </w:r>
      <w:r w:rsidR="00F15BBD">
        <w:rPr>
          <w:rFonts w:hint="eastAsia"/>
        </w:rPr>
        <w:t>“</w:t>
      </w:r>
      <w:r w:rsidR="00F15BBD">
        <w:rPr>
          <w:rFonts w:hint="eastAsia"/>
        </w:rPr>
        <w:t>特殊用地</w:t>
      </w:r>
      <w:r w:rsidR="00F15BBD">
        <w:rPr>
          <w:rFonts w:hint="eastAsia"/>
        </w:rPr>
        <w:t>”细分出“坟地”；“未利用地”增加“推堆土</w:t>
      </w:r>
      <w:r w:rsidR="000B0530">
        <w:rPr>
          <w:rFonts w:hint="eastAsia"/>
        </w:rPr>
        <w:t>区</w:t>
      </w:r>
      <w:r w:rsidR="00F15BBD">
        <w:rPr>
          <w:rFonts w:hint="eastAsia"/>
        </w:rPr>
        <w:t>”地类。</w:t>
      </w:r>
    </w:p>
    <w:p w:rsidR="00B44304" w:rsidRDefault="0013146F" w:rsidP="00B44304">
      <w:pPr>
        <w:pStyle w:val="aff"/>
        <w:spacing w:before="120" w:after="120"/>
      </w:pPr>
      <w:r>
        <w:rPr>
          <w:rFonts w:hint="eastAsia"/>
        </w:rPr>
        <w:t xml:space="preserve"> </w:t>
      </w:r>
      <w:r w:rsidR="00B44304" w:rsidRPr="00B44304">
        <w:rPr>
          <w:rFonts w:hint="eastAsia"/>
        </w:rPr>
        <w:t>自然资源综合监测监管工作分类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51"/>
        <w:gridCol w:w="800"/>
        <w:gridCol w:w="1177"/>
        <w:gridCol w:w="1204"/>
        <w:gridCol w:w="1349"/>
        <w:gridCol w:w="3223"/>
      </w:tblGrid>
      <w:tr w:rsidR="00C10AFA" w:rsidTr="00F15BBD">
        <w:trPr>
          <w:cantSplit/>
          <w:trHeight w:val="234"/>
          <w:jc w:val="center"/>
        </w:trPr>
        <w:tc>
          <w:tcPr>
            <w:tcW w:w="949" w:type="pct"/>
            <w:gridSpan w:val="2"/>
            <w:tcBorders>
              <w:top w:val="single" w:sz="8" w:space="0" w:color="auto"/>
              <w:left w:val="single" w:sz="8" w:space="0" w:color="auto"/>
              <w:bottom w:val="single" w:sz="4" w:space="0" w:color="auto"/>
              <w:right w:val="single" w:sz="4" w:space="0" w:color="auto"/>
            </w:tcBorders>
            <w:vAlign w:val="center"/>
            <w:hideMark/>
          </w:tcPr>
          <w:p w:rsidR="00C10AFA" w:rsidRPr="00F15BBD" w:rsidRDefault="00C10AFA" w:rsidP="00F15BBD">
            <w:pPr>
              <w:pStyle w:val="affffb"/>
              <w:ind w:firstLineChars="0" w:firstLine="0"/>
              <w:jc w:val="center"/>
              <w:rPr>
                <w:sz w:val="18"/>
                <w:szCs w:val="18"/>
              </w:rPr>
            </w:pPr>
            <w:r w:rsidRPr="00F15BBD">
              <w:rPr>
                <w:rFonts w:hint="eastAsia"/>
                <w:sz w:val="18"/>
                <w:szCs w:val="18"/>
              </w:rPr>
              <w:t>一级类</w:t>
            </w:r>
          </w:p>
        </w:tc>
        <w:tc>
          <w:tcPr>
            <w:tcW w:w="1033" w:type="pct"/>
            <w:gridSpan w:val="2"/>
            <w:tcBorders>
              <w:top w:val="single" w:sz="8" w:space="0" w:color="auto"/>
              <w:left w:val="single" w:sz="4" w:space="0" w:color="auto"/>
              <w:bottom w:val="single" w:sz="4" w:space="0" w:color="auto"/>
              <w:right w:val="single" w:sz="4" w:space="0" w:color="auto"/>
            </w:tcBorders>
            <w:vAlign w:val="center"/>
            <w:hideMark/>
          </w:tcPr>
          <w:p w:rsidR="00C10AFA" w:rsidRPr="00F15BBD" w:rsidRDefault="00C10AFA" w:rsidP="00F15BBD">
            <w:pPr>
              <w:pStyle w:val="affffb"/>
              <w:ind w:firstLineChars="0" w:firstLine="0"/>
              <w:jc w:val="center"/>
              <w:rPr>
                <w:sz w:val="18"/>
                <w:szCs w:val="18"/>
              </w:rPr>
            </w:pPr>
            <w:r w:rsidRPr="00F15BBD">
              <w:rPr>
                <w:rFonts w:hint="eastAsia"/>
                <w:sz w:val="18"/>
                <w:szCs w:val="18"/>
              </w:rPr>
              <w:t>二级类</w:t>
            </w:r>
          </w:p>
        </w:tc>
        <w:tc>
          <w:tcPr>
            <w:tcW w:w="3018" w:type="pct"/>
            <w:gridSpan w:val="3"/>
            <w:vMerge w:val="restart"/>
            <w:tcBorders>
              <w:top w:val="single" w:sz="8" w:space="0" w:color="auto"/>
              <w:left w:val="single" w:sz="4" w:space="0" w:color="auto"/>
              <w:bottom w:val="single" w:sz="4" w:space="0" w:color="auto"/>
              <w:right w:val="single" w:sz="8" w:space="0" w:color="auto"/>
            </w:tcBorders>
            <w:vAlign w:val="center"/>
            <w:hideMark/>
          </w:tcPr>
          <w:p w:rsidR="00C10AFA" w:rsidRPr="00F15BBD" w:rsidRDefault="00C10AFA">
            <w:pPr>
              <w:jc w:val="center"/>
              <w:rPr>
                <w:rFonts w:ascii="宋体" w:hAnsi="Times New Roman"/>
                <w:noProof/>
                <w:kern w:val="0"/>
                <w:sz w:val="18"/>
                <w:szCs w:val="18"/>
              </w:rPr>
            </w:pPr>
            <w:r w:rsidRPr="00F15BBD">
              <w:rPr>
                <w:rFonts w:ascii="宋体" w:hAnsi="Times New Roman" w:hint="eastAsia"/>
                <w:noProof/>
                <w:kern w:val="0"/>
                <w:sz w:val="18"/>
                <w:szCs w:val="18"/>
              </w:rPr>
              <w:t>含义</w:t>
            </w:r>
          </w:p>
        </w:tc>
      </w:tr>
      <w:tr w:rsidR="00C10AFA" w:rsidTr="00F15BBD">
        <w:trPr>
          <w:cantSplit/>
          <w:trHeight w:val="250"/>
          <w:jc w:val="center"/>
        </w:trPr>
        <w:tc>
          <w:tcPr>
            <w:tcW w:w="452" w:type="pct"/>
            <w:tcBorders>
              <w:top w:val="single" w:sz="4" w:space="0" w:color="auto"/>
              <w:left w:val="single" w:sz="8" w:space="0" w:color="auto"/>
              <w:bottom w:val="single" w:sz="8" w:space="0" w:color="auto"/>
              <w:right w:val="single" w:sz="4" w:space="0" w:color="auto"/>
            </w:tcBorders>
            <w:vAlign w:val="center"/>
            <w:hideMark/>
          </w:tcPr>
          <w:p w:rsidR="00C10AFA" w:rsidRPr="00F15BBD" w:rsidRDefault="00C10AFA" w:rsidP="00F15BBD">
            <w:pPr>
              <w:pStyle w:val="affffb"/>
              <w:ind w:firstLineChars="0" w:firstLine="0"/>
              <w:jc w:val="center"/>
              <w:rPr>
                <w:sz w:val="18"/>
                <w:szCs w:val="18"/>
              </w:rPr>
            </w:pPr>
            <w:r w:rsidRPr="00F15BBD">
              <w:rPr>
                <w:rFonts w:hint="eastAsia"/>
                <w:sz w:val="18"/>
                <w:szCs w:val="18"/>
              </w:rPr>
              <w:t>编码</w:t>
            </w:r>
          </w:p>
        </w:tc>
        <w:tc>
          <w:tcPr>
            <w:tcW w:w="497" w:type="pct"/>
            <w:tcBorders>
              <w:top w:val="single" w:sz="4" w:space="0" w:color="auto"/>
              <w:left w:val="single" w:sz="4" w:space="0" w:color="auto"/>
              <w:bottom w:val="single" w:sz="8" w:space="0" w:color="auto"/>
              <w:right w:val="single" w:sz="4" w:space="0" w:color="auto"/>
            </w:tcBorders>
            <w:hideMark/>
          </w:tcPr>
          <w:p w:rsidR="00C10AFA" w:rsidRPr="00F15BBD" w:rsidRDefault="00C10AFA" w:rsidP="00F15BBD">
            <w:pPr>
              <w:pStyle w:val="affffb"/>
              <w:ind w:firstLineChars="0" w:firstLine="0"/>
              <w:jc w:val="center"/>
              <w:rPr>
                <w:sz w:val="18"/>
                <w:szCs w:val="18"/>
              </w:rPr>
            </w:pPr>
            <w:r w:rsidRPr="00F15BBD">
              <w:rPr>
                <w:rFonts w:hint="eastAsia"/>
                <w:sz w:val="18"/>
                <w:szCs w:val="18"/>
              </w:rPr>
              <w:t>名称</w:t>
            </w:r>
          </w:p>
        </w:tc>
        <w:tc>
          <w:tcPr>
            <w:tcW w:w="418" w:type="pct"/>
            <w:tcBorders>
              <w:top w:val="single" w:sz="4" w:space="0" w:color="auto"/>
              <w:left w:val="single" w:sz="4" w:space="0" w:color="auto"/>
              <w:bottom w:val="single" w:sz="8" w:space="0" w:color="auto"/>
              <w:right w:val="single" w:sz="4" w:space="0" w:color="auto"/>
            </w:tcBorders>
            <w:vAlign w:val="center"/>
            <w:hideMark/>
          </w:tcPr>
          <w:p w:rsidR="00C10AFA" w:rsidRPr="00F15BBD" w:rsidRDefault="00C10AFA" w:rsidP="00F15BBD">
            <w:pPr>
              <w:pStyle w:val="affffb"/>
              <w:ind w:firstLineChars="0" w:firstLine="0"/>
              <w:jc w:val="center"/>
              <w:rPr>
                <w:sz w:val="18"/>
                <w:szCs w:val="18"/>
              </w:rPr>
            </w:pPr>
            <w:r w:rsidRPr="00F15BBD">
              <w:rPr>
                <w:rFonts w:hint="eastAsia"/>
                <w:sz w:val="18"/>
                <w:szCs w:val="18"/>
              </w:rPr>
              <w:t>编码</w:t>
            </w:r>
          </w:p>
        </w:tc>
        <w:tc>
          <w:tcPr>
            <w:tcW w:w="615" w:type="pct"/>
            <w:tcBorders>
              <w:top w:val="single" w:sz="4" w:space="0" w:color="auto"/>
              <w:left w:val="single" w:sz="4" w:space="0" w:color="auto"/>
              <w:bottom w:val="single" w:sz="8" w:space="0" w:color="auto"/>
              <w:right w:val="single" w:sz="4" w:space="0" w:color="auto"/>
            </w:tcBorders>
            <w:hideMark/>
          </w:tcPr>
          <w:p w:rsidR="00C10AFA" w:rsidRPr="00F15BBD" w:rsidRDefault="00C10AFA" w:rsidP="00F15BBD">
            <w:pPr>
              <w:pStyle w:val="affffb"/>
              <w:ind w:firstLineChars="0" w:firstLine="0"/>
              <w:jc w:val="center"/>
              <w:rPr>
                <w:sz w:val="18"/>
                <w:szCs w:val="18"/>
              </w:rPr>
            </w:pPr>
            <w:r w:rsidRPr="00F15BBD">
              <w:rPr>
                <w:rFonts w:hint="eastAsia"/>
                <w:sz w:val="18"/>
                <w:szCs w:val="18"/>
              </w:rPr>
              <w:t>名称</w:t>
            </w:r>
          </w:p>
        </w:tc>
        <w:tc>
          <w:tcPr>
            <w:tcW w:w="3018" w:type="pct"/>
            <w:gridSpan w:val="3"/>
            <w:vMerge/>
            <w:tcBorders>
              <w:top w:val="single" w:sz="4" w:space="0" w:color="auto"/>
              <w:left w:val="single" w:sz="4" w:space="0" w:color="auto"/>
              <w:bottom w:val="single" w:sz="8" w:space="0" w:color="auto"/>
              <w:right w:val="single" w:sz="8" w:space="0" w:color="auto"/>
            </w:tcBorders>
            <w:vAlign w:val="center"/>
            <w:hideMark/>
          </w:tcPr>
          <w:p w:rsidR="00C10AFA" w:rsidRDefault="00C10AFA">
            <w:pPr>
              <w:widowControl/>
              <w:jc w:val="left"/>
              <w:rPr>
                <w:rFonts w:ascii="宋体" w:hAnsi="宋体"/>
                <w:sz w:val="18"/>
                <w:szCs w:val="18"/>
              </w:rPr>
            </w:pPr>
          </w:p>
        </w:tc>
      </w:tr>
      <w:tr w:rsidR="00C10AFA" w:rsidTr="00C8075B">
        <w:trPr>
          <w:cantSplit/>
          <w:jc w:val="center"/>
        </w:trPr>
        <w:tc>
          <w:tcPr>
            <w:tcW w:w="452" w:type="pct"/>
            <w:vMerge w:val="restart"/>
            <w:tcBorders>
              <w:top w:val="single" w:sz="8" w:space="0" w:color="auto"/>
              <w:left w:val="single" w:sz="8" w:space="0" w:color="auto"/>
              <w:bottom w:val="single" w:sz="4" w:space="0" w:color="auto"/>
              <w:right w:val="single" w:sz="4" w:space="0" w:color="auto"/>
            </w:tcBorders>
            <w:vAlign w:val="center"/>
            <w:hideMark/>
          </w:tcPr>
          <w:p w:rsidR="00C10AFA" w:rsidRDefault="00C10AFA">
            <w:pPr>
              <w:ind w:rightChars="33" w:right="69"/>
              <w:jc w:val="center"/>
              <w:rPr>
                <w:rFonts w:ascii="宋体" w:hAnsi="宋体"/>
                <w:sz w:val="18"/>
                <w:szCs w:val="18"/>
              </w:rPr>
            </w:pPr>
            <w:r>
              <w:rPr>
                <w:rFonts w:ascii="宋体" w:hAnsi="宋体" w:hint="eastAsia"/>
                <w:sz w:val="18"/>
                <w:szCs w:val="18"/>
              </w:rPr>
              <w:t>00</w:t>
            </w:r>
          </w:p>
        </w:tc>
        <w:tc>
          <w:tcPr>
            <w:tcW w:w="497" w:type="pct"/>
            <w:vMerge w:val="restart"/>
            <w:tcBorders>
              <w:top w:val="single" w:sz="8" w:space="0" w:color="auto"/>
              <w:left w:val="single" w:sz="4" w:space="0" w:color="auto"/>
              <w:bottom w:val="single" w:sz="4" w:space="0" w:color="auto"/>
              <w:right w:val="single" w:sz="4" w:space="0" w:color="auto"/>
            </w:tcBorders>
            <w:vAlign w:val="center"/>
            <w:hideMark/>
          </w:tcPr>
          <w:p w:rsidR="00C10AFA" w:rsidRDefault="00C10AFA">
            <w:pPr>
              <w:ind w:rightChars="33" w:right="69"/>
              <w:jc w:val="center"/>
              <w:rPr>
                <w:rFonts w:ascii="宋体" w:hAnsi="宋体"/>
                <w:sz w:val="18"/>
                <w:szCs w:val="18"/>
              </w:rPr>
            </w:pPr>
            <w:r>
              <w:rPr>
                <w:rFonts w:ascii="宋体" w:hAnsi="宋体" w:hint="eastAsia"/>
                <w:sz w:val="18"/>
                <w:szCs w:val="18"/>
              </w:rPr>
              <w:t>湿地</w:t>
            </w:r>
          </w:p>
        </w:tc>
        <w:tc>
          <w:tcPr>
            <w:tcW w:w="418" w:type="pct"/>
            <w:tcBorders>
              <w:top w:val="single" w:sz="8" w:space="0" w:color="auto"/>
              <w:left w:val="single" w:sz="4" w:space="0" w:color="auto"/>
              <w:bottom w:val="single" w:sz="4" w:space="0" w:color="auto"/>
              <w:right w:val="single" w:sz="4" w:space="0" w:color="auto"/>
            </w:tcBorders>
          </w:tcPr>
          <w:p w:rsidR="00C10AFA" w:rsidRDefault="00C10AFA">
            <w:pPr>
              <w:ind w:right="33"/>
              <w:rPr>
                <w:rFonts w:ascii="宋体" w:hAnsi="宋体"/>
                <w:sz w:val="18"/>
                <w:szCs w:val="18"/>
              </w:rPr>
            </w:pPr>
          </w:p>
        </w:tc>
        <w:tc>
          <w:tcPr>
            <w:tcW w:w="615" w:type="pct"/>
            <w:tcBorders>
              <w:top w:val="single" w:sz="8" w:space="0" w:color="auto"/>
              <w:left w:val="single" w:sz="4" w:space="0" w:color="auto"/>
              <w:bottom w:val="single" w:sz="4" w:space="0" w:color="auto"/>
              <w:right w:val="single" w:sz="4" w:space="0" w:color="auto"/>
            </w:tcBorders>
            <w:vAlign w:val="center"/>
          </w:tcPr>
          <w:p w:rsidR="00C10AFA" w:rsidRDefault="00C10AFA">
            <w:pPr>
              <w:ind w:rightChars="33" w:right="69"/>
              <w:rPr>
                <w:rFonts w:ascii="宋体" w:hAnsi="宋体"/>
                <w:sz w:val="18"/>
                <w:szCs w:val="18"/>
              </w:rPr>
            </w:pPr>
          </w:p>
        </w:tc>
        <w:tc>
          <w:tcPr>
            <w:tcW w:w="3018" w:type="pct"/>
            <w:gridSpan w:val="3"/>
            <w:tcBorders>
              <w:top w:val="single" w:sz="8"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sz w:val="18"/>
                <w:szCs w:val="18"/>
              </w:rPr>
            </w:pPr>
            <w:r w:rsidRPr="003C1FA9">
              <w:rPr>
                <w:rFonts w:hint="eastAsia"/>
                <w:sz w:val="18"/>
                <w:szCs w:val="18"/>
              </w:rPr>
              <w:t>指红树林地，天然的或人工的，永久的或间歇性的沼泽地、泥炭地，盐田，滩涂等。</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0303</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红树林地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sz w:val="18"/>
                <w:szCs w:val="18"/>
              </w:rPr>
            </w:pPr>
            <w:r w:rsidRPr="003C1FA9">
              <w:rPr>
                <w:rFonts w:hint="eastAsia"/>
                <w:sz w:val="18"/>
                <w:szCs w:val="18"/>
              </w:rPr>
              <w:t>沿海生长红树植物的林地。</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0304</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森林沼泽</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sz w:val="18"/>
                <w:szCs w:val="18"/>
              </w:rPr>
            </w:pPr>
            <w:r w:rsidRPr="003C1FA9">
              <w:rPr>
                <w:rFonts w:hint="eastAsia"/>
                <w:sz w:val="18"/>
                <w:szCs w:val="18"/>
              </w:rPr>
              <w:t>以乔木森林植物为优势群落的淡水沼泽。</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0306</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灌丛沼泽</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sz w:val="18"/>
                <w:szCs w:val="18"/>
              </w:rPr>
            </w:pPr>
            <w:r w:rsidRPr="003C1FA9">
              <w:rPr>
                <w:rFonts w:hint="eastAsia"/>
                <w:sz w:val="18"/>
                <w:szCs w:val="18"/>
              </w:rPr>
              <w:t>以灌丛植物为优势群落的淡水沼泽。</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0402</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沼泽草地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sz w:val="18"/>
                <w:szCs w:val="18"/>
              </w:rPr>
            </w:pPr>
            <w:r w:rsidRPr="003C1FA9">
              <w:rPr>
                <w:rFonts w:hint="eastAsia"/>
                <w:sz w:val="18"/>
                <w:szCs w:val="18"/>
              </w:rPr>
              <w:t>指以天然草本植物为主的沼泽化的低地草甸、高寒草甸。</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0603</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盐田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sz w:val="18"/>
                <w:szCs w:val="18"/>
              </w:rPr>
            </w:pPr>
            <w:r w:rsidRPr="003C1FA9">
              <w:rPr>
                <w:rFonts w:hint="eastAsia"/>
                <w:sz w:val="18"/>
                <w:szCs w:val="18"/>
              </w:rPr>
              <w:t>指用于生产盐的土地，包括晒盐场所、盐池及附属设施用地。</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color w:val="000000"/>
                <w:sz w:val="18"/>
                <w:szCs w:val="18"/>
              </w:rPr>
            </w:pPr>
            <w:r w:rsidRPr="00694B6A">
              <w:rPr>
                <w:rFonts w:hint="eastAsia"/>
                <w:color w:val="000000"/>
                <w:sz w:val="18"/>
                <w:szCs w:val="18"/>
              </w:rPr>
              <w:t>1105</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color w:val="000000"/>
                <w:sz w:val="18"/>
                <w:szCs w:val="18"/>
              </w:rPr>
            </w:pPr>
            <w:r w:rsidRPr="00694B6A">
              <w:rPr>
                <w:rFonts w:hint="eastAsia"/>
                <w:color w:val="000000"/>
                <w:sz w:val="18"/>
                <w:szCs w:val="18"/>
              </w:rPr>
              <w:t>沿海滩涂</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color w:val="000000"/>
                <w:sz w:val="18"/>
                <w:szCs w:val="18"/>
              </w:rPr>
            </w:pPr>
            <w:r w:rsidRPr="003C1FA9">
              <w:rPr>
                <w:rFonts w:hint="eastAsia"/>
                <w:color w:val="000000"/>
                <w:sz w:val="18"/>
                <w:szCs w:val="18"/>
              </w:rPr>
              <w:t>指沿海大潮高潮位与低潮位之间的潮浸地带。包括海岛的沿海滩涂。不包括已利用的滩涂。</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color w:val="000000"/>
                <w:sz w:val="18"/>
                <w:szCs w:val="18"/>
              </w:rPr>
            </w:pPr>
            <w:r w:rsidRPr="00694B6A">
              <w:rPr>
                <w:rFonts w:hint="eastAsia"/>
                <w:color w:val="000000"/>
                <w:sz w:val="18"/>
                <w:szCs w:val="18"/>
              </w:rPr>
              <w:t>1106</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color w:val="000000"/>
                <w:sz w:val="18"/>
                <w:szCs w:val="18"/>
              </w:rPr>
            </w:pPr>
            <w:r w:rsidRPr="00694B6A">
              <w:rPr>
                <w:rFonts w:hint="eastAsia"/>
                <w:color w:val="000000"/>
                <w:sz w:val="18"/>
                <w:szCs w:val="18"/>
              </w:rPr>
              <w:t>内陆滩涂</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color w:val="000000"/>
                <w:sz w:val="18"/>
                <w:szCs w:val="18"/>
              </w:rPr>
            </w:pPr>
            <w:r w:rsidRPr="003C1FA9">
              <w:rPr>
                <w:rFonts w:hint="eastAsia"/>
                <w:color w:val="000000"/>
                <w:sz w:val="18"/>
                <w:szCs w:val="18"/>
              </w:rPr>
              <w:t>指河流、湖泊常水位至洪水位间的滩地；时令湖、河洪水位以下的滩地；水库、坑塘的正常蓄水位与洪水位间的滩地。包括海岛的内陆滩地。不包括已利用的滩地。</w:t>
            </w:r>
          </w:p>
        </w:tc>
      </w:tr>
      <w:tr w:rsidR="00C10AFA" w:rsidTr="00C8075B">
        <w:trPr>
          <w:cantSplit/>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color w:val="000000"/>
                <w:sz w:val="18"/>
                <w:szCs w:val="18"/>
              </w:rPr>
            </w:pPr>
            <w:r w:rsidRPr="00694B6A">
              <w:rPr>
                <w:rFonts w:hint="eastAsia"/>
                <w:color w:val="000000"/>
                <w:sz w:val="18"/>
                <w:szCs w:val="18"/>
              </w:rPr>
              <w:t>1108</w:t>
            </w:r>
          </w:p>
        </w:tc>
        <w:tc>
          <w:tcPr>
            <w:tcW w:w="615" w:type="pct"/>
            <w:tcBorders>
              <w:top w:val="single" w:sz="4" w:space="0" w:color="auto"/>
              <w:left w:val="single" w:sz="4" w:space="0" w:color="auto"/>
              <w:bottom w:val="single" w:sz="4" w:space="0" w:color="auto"/>
              <w:right w:val="single" w:sz="4" w:space="0" w:color="auto"/>
            </w:tcBorders>
            <w:vAlign w:val="center"/>
            <w:hideMark/>
          </w:tcPr>
          <w:p w:rsidR="00C10AFA" w:rsidRPr="00694B6A" w:rsidRDefault="00C10AFA" w:rsidP="009D7783">
            <w:pPr>
              <w:pStyle w:val="affffb"/>
              <w:ind w:firstLineChars="0" w:firstLine="0"/>
              <w:jc w:val="center"/>
              <w:rPr>
                <w:sz w:val="18"/>
                <w:szCs w:val="18"/>
              </w:rPr>
            </w:pPr>
            <w:r w:rsidRPr="00694B6A">
              <w:rPr>
                <w:rFonts w:hint="eastAsia"/>
                <w:sz w:val="18"/>
                <w:szCs w:val="18"/>
              </w:rPr>
              <w:t>沼泽地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694B6A">
            <w:pPr>
              <w:pStyle w:val="affffb"/>
              <w:ind w:firstLineChars="0" w:firstLine="0"/>
              <w:rPr>
                <w:sz w:val="18"/>
                <w:szCs w:val="18"/>
              </w:rPr>
            </w:pPr>
            <w:r w:rsidRPr="003C1FA9">
              <w:rPr>
                <w:rFonts w:hint="eastAsia"/>
                <w:sz w:val="18"/>
                <w:szCs w:val="18"/>
              </w:rPr>
              <w:t>指经常积水或渍水，一般生长湿生植物的土地。包括草本沼泽、苔癣沼泽、内陆盐沼等。不包括森林沼泽、灌丛沼泽和沼泽草地。</w:t>
            </w:r>
          </w:p>
        </w:tc>
      </w:tr>
      <w:tr w:rsidR="00694B6A" w:rsidTr="00C8075B">
        <w:trPr>
          <w:cantSplit/>
          <w:jc w:val="center"/>
        </w:trPr>
        <w:tc>
          <w:tcPr>
            <w:tcW w:w="452" w:type="pct"/>
            <w:vMerge w:val="restart"/>
            <w:tcBorders>
              <w:top w:val="nil"/>
              <w:left w:val="single" w:sz="8" w:space="0" w:color="auto"/>
              <w:right w:val="single" w:sz="4" w:space="0" w:color="auto"/>
            </w:tcBorders>
            <w:vAlign w:val="center"/>
            <w:hideMark/>
          </w:tcPr>
          <w:p w:rsidR="00694B6A" w:rsidRDefault="00694B6A">
            <w:pPr>
              <w:ind w:rightChars="33" w:right="69"/>
              <w:jc w:val="center"/>
              <w:rPr>
                <w:rFonts w:ascii="宋体" w:hAnsi="宋体"/>
                <w:sz w:val="18"/>
                <w:szCs w:val="18"/>
              </w:rPr>
            </w:pPr>
            <w:r>
              <w:rPr>
                <w:rFonts w:ascii="宋体" w:hAnsi="宋体" w:hint="eastAsia"/>
                <w:sz w:val="18"/>
                <w:szCs w:val="18"/>
              </w:rPr>
              <w:t>01</w:t>
            </w:r>
          </w:p>
        </w:tc>
        <w:tc>
          <w:tcPr>
            <w:tcW w:w="497" w:type="pct"/>
            <w:vMerge w:val="restart"/>
            <w:tcBorders>
              <w:top w:val="nil"/>
              <w:left w:val="single" w:sz="4" w:space="0" w:color="auto"/>
              <w:right w:val="single" w:sz="4" w:space="0" w:color="auto"/>
            </w:tcBorders>
            <w:vAlign w:val="center"/>
            <w:hideMark/>
          </w:tcPr>
          <w:p w:rsidR="00694B6A" w:rsidRDefault="00694B6A">
            <w:pPr>
              <w:ind w:rightChars="33" w:right="69"/>
              <w:jc w:val="center"/>
              <w:rPr>
                <w:rFonts w:ascii="宋体" w:hAnsi="宋体"/>
                <w:sz w:val="18"/>
                <w:szCs w:val="18"/>
              </w:rPr>
            </w:pPr>
            <w:r>
              <w:rPr>
                <w:rFonts w:ascii="宋体" w:hAnsi="宋体" w:hint="eastAsia"/>
                <w:sz w:val="18"/>
                <w:szCs w:val="18"/>
              </w:rPr>
              <w:t>耕地</w:t>
            </w:r>
          </w:p>
        </w:tc>
        <w:tc>
          <w:tcPr>
            <w:tcW w:w="418" w:type="pct"/>
            <w:tcBorders>
              <w:top w:val="single" w:sz="4" w:space="0" w:color="auto"/>
              <w:left w:val="single" w:sz="4" w:space="0" w:color="auto"/>
              <w:bottom w:val="single" w:sz="4" w:space="0" w:color="auto"/>
              <w:right w:val="single" w:sz="4" w:space="0" w:color="auto"/>
            </w:tcBorders>
          </w:tcPr>
          <w:p w:rsidR="00694B6A" w:rsidRPr="00694B6A" w:rsidRDefault="00694B6A" w:rsidP="009D7783">
            <w:pPr>
              <w:pStyle w:val="affffb"/>
              <w:ind w:firstLine="360"/>
              <w:jc w:val="center"/>
              <w:rPr>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rsidR="00694B6A" w:rsidRPr="00694B6A" w:rsidRDefault="00694B6A" w:rsidP="009D7783">
            <w:pPr>
              <w:pStyle w:val="affffb"/>
              <w:ind w:firstLine="360"/>
              <w:jc w:val="center"/>
              <w:rPr>
                <w:sz w:val="18"/>
                <w:szCs w:val="18"/>
              </w:rPr>
            </w:pP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694B6A" w:rsidRPr="003C1FA9" w:rsidRDefault="00694B6A" w:rsidP="00694B6A">
            <w:pPr>
              <w:pStyle w:val="affffb"/>
              <w:ind w:firstLineChars="0" w:firstLine="0"/>
              <w:rPr>
                <w:sz w:val="18"/>
                <w:szCs w:val="18"/>
              </w:rPr>
            </w:pPr>
            <w:r w:rsidRPr="003C1FA9">
              <w:rPr>
                <w:rFonts w:hint="eastAsia"/>
                <w:sz w:val="18"/>
                <w:szCs w:val="18"/>
              </w:rPr>
              <w:t>指种植农作物的土地，包括熟地,新开发、复垦、整理地，休闲地（含轮歇地、休耕地）；以种植农作物（含蔬菜）为主，间有零星果树、桑树或其他树木的土地；平均每年能保证收获一季的已垦滩地和海涂。耕地中包括南方宽度＜1.0米，北方宽度＜2.0米固定的沟、渠、路和地坎(埂)；临时种植药材、草皮、花卉、苗木等的耕地，临时种植果树、茶树和林木且耕作层未破坏的耕地，以及其他临时改变用途的耕地。</w:t>
            </w:r>
          </w:p>
        </w:tc>
      </w:tr>
      <w:tr w:rsidR="00694B6A" w:rsidTr="00C8075B">
        <w:trPr>
          <w:cantSplit/>
          <w:jc w:val="center"/>
        </w:trPr>
        <w:tc>
          <w:tcPr>
            <w:tcW w:w="452" w:type="pct"/>
            <w:vMerge/>
            <w:tcBorders>
              <w:left w:val="single" w:sz="8" w:space="0" w:color="auto"/>
              <w:right w:val="single" w:sz="4" w:space="0" w:color="auto"/>
            </w:tcBorders>
            <w:vAlign w:val="center"/>
            <w:hideMark/>
          </w:tcPr>
          <w:p w:rsidR="00694B6A" w:rsidRDefault="00694B6A">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694B6A" w:rsidRDefault="00694B6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694B6A" w:rsidRPr="00694B6A" w:rsidRDefault="00694B6A" w:rsidP="009D7783">
            <w:pPr>
              <w:pStyle w:val="affffb"/>
              <w:ind w:firstLineChars="0" w:firstLine="0"/>
              <w:jc w:val="center"/>
              <w:rPr>
                <w:sz w:val="18"/>
                <w:szCs w:val="18"/>
              </w:rPr>
            </w:pPr>
            <w:r w:rsidRPr="00694B6A">
              <w:rPr>
                <w:rFonts w:hint="eastAsia"/>
                <w:sz w:val="18"/>
                <w:szCs w:val="18"/>
              </w:rPr>
              <w:t>0101</w:t>
            </w:r>
          </w:p>
        </w:tc>
        <w:tc>
          <w:tcPr>
            <w:tcW w:w="615" w:type="pct"/>
            <w:tcBorders>
              <w:top w:val="single" w:sz="4" w:space="0" w:color="auto"/>
              <w:left w:val="single" w:sz="4" w:space="0" w:color="auto"/>
              <w:bottom w:val="single" w:sz="4" w:space="0" w:color="auto"/>
              <w:right w:val="single" w:sz="4" w:space="0" w:color="auto"/>
            </w:tcBorders>
            <w:vAlign w:val="center"/>
            <w:hideMark/>
          </w:tcPr>
          <w:p w:rsidR="00694B6A" w:rsidRPr="00694B6A" w:rsidRDefault="00694B6A" w:rsidP="009D7783">
            <w:pPr>
              <w:pStyle w:val="affffb"/>
              <w:ind w:firstLineChars="0" w:firstLine="0"/>
              <w:jc w:val="center"/>
              <w:rPr>
                <w:sz w:val="18"/>
                <w:szCs w:val="18"/>
              </w:rPr>
            </w:pPr>
            <w:r w:rsidRPr="00694B6A">
              <w:rPr>
                <w:rFonts w:hint="eastAsia"/>
                <w:sz w:val="18"/>
                <w:szCs w:val="18"/>
              </w:rPr>
              <w:t>水田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694B6A" w:rsidRPr="003C1FA9" w:rsidRDefault="00694B6A" w:rsidP="00694B6A">
            <w:pPr>
              <w:pStyle w:val="affffb"/>
              <w:ind w:firstLineChars="0" w:firstLine="0"/>
              <w:rPr>
                <w:sz w:val="18"/>
                <w:szCs w:val="18"/>
              </w:rPr>
            </w:pPr>
            <w:r w:rsidRPr="003C1FA9">
              <w:rPr>
                <w:rFonts w:hint="eastAsia"/>
                <w:sz w:val="18"/>
                <w:szCs w:val="18"/>
              </w:rPr>
              <w:t>指用于种植水稻、莲藕等水生农作物的耕地。包括实行水生、旱生农作物轮种的耕地。</w:t>
            </w:r>
          </w:p>
        </w:tc>
      </w:tr>
      <w:tr w:rsidR="00694B6A" w:rsidTr="00C8075B">
        <w:trPr>
          <w:cantSplit/>
          <w:jc w:val="center"/>
        </w:trPr>
        <w:tc>
          <w:tcPr>
            <w:tcW w:w="452" w:type="pct"/>
            <w:vMerge/>
            <w:tcBorders>
              <w:left w:val="single" w:sz="8" w:space="0" w:color="auto"/>
              <w:right w:val="single" w:sz="4" w:space="0" w:color="auto"/>
            </w:tcBorders>
            <w:vAlign w:val="center"/>
            <w:hideMark/>
          </w:tcPr>
          <w:p w:rsidR="00694B6A" w:rsidRDefault="00694B6A">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694B6A" w:rsidRDefault="00694B6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694B6A" w:rsidRPr="00694B6A" w:rsidRDefault="00694B6A" w:rsidP="009D7783">
            <w:pPr>
              <w:pStyle w:val="affffb"/>
              <w:ind w:firstLineChars="0" w:firstLine="0"/>
              <w:jc w:val="center"/>
              <w:rPr>
                <w:sz w:val="18"/>
                <w:szCs w:val="18"/>
              </w:rPr>
            </w:pPr>
            <w:r w:rsidRPr="00694B6A">
              <w:rPr>
                <w:rFonts w:hint="eastAsia"/>
                <w:sz w:val="18"/>
                <w:szCs w:val="18"/>
              </w:rPr>
              <w:t>0102</w:t>
            </w:r>
          </w:p>
        </w:tc>
        <w:tc>
          <w:tcPr>
            <w:tcW w:w="615" w:type="pct"/>
            <w:tcBorders>
              <w:top w:val="single" w:sz="4" w:space="0" w:color="auto"/>
              <w:left w:val="single" w:sz="4" w:space="0" w:color="auto"/>
              <w:bottom w:val="single" w:sz="4" w:space="0" w:color="auto"/>
              <w:right w:val="single" w:sz="4" w:space="0" w:color="auto"/>
            </w:tcBorders>
            <w:vAlign w:val="center"/>
            <w:hideMark/>
          </w:tcPr>
          <w:p w:rsidR="00694B6A" w:rsidRPr="00694B6A" w:rsidRDefault="00694B6A" w:rsidP="009D7783">
            <w:pPr>
              <w:pStyle w:val="affffb"/>
              <w:ind w:firstLineChars="0" w:firstLine="0"/>
              <w:jc w:val="center"/>
              <w:rPr>
                <w:sz w:val="18"/>
                <w:szCs w:val="18"/>
              </w:rPr>
            </w:pPr>
            <w:r w:rsidRPr="00694B6A">
              <w:rPr>
                <w:rFonts w:hint="eastAsia"/>
                <w:sz w:val="18"/>
                <w:szCs w:val="18"/>
              </w:rPr>
              <w:t>水浇地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694B6A" w:rsidRPr="003C1FA9" w:rsidRDefault="00694B6A" w:rsidP="00694B6A">
            <w:pPr>
              <w:pStyle w:val="affffb"/>
              <w:ind w:firstLineChars="0" w:firstLine="0"/>
              <w:rPr>
                <w:sz w:val="18"/>
                <w:szCs w:val="18"/>
              </w:rPr>
            </w:pPr>
            <w:r w:rsidRPr="003C1FA9">
              <w:rPr>
                <w:rFonts w:hint="eastAsia"/>
                <w:sz w:val="18"/>
                <w:szCs w:val="18"/>
              </w:rPr>
              <w:t>指有水源保证和灌溉设施，在一般年景能正常灌溉，种植旱生农作物（含蔬菜）的耕地。包括种植蔬菜的非工厂化的大棚用地。</w:t>
            </w:r>
          </w:p>
        </w:tc>
      </w:tr>
      <w:tr w:rsidR="00694B6A" w:rsidTr="00C8075B">
        <w:trPr>
          <w:cantSplit/>
          <w:jc w:val="center"/>
        </w:trPr>
        <w:tc>
          <w:tcPr>
            <w:tcW w:w="452" w:type="pct"/>
            <w:vMerge/>
            <w:tcBorders>
              <w:left w:val="single" w:sz="8" w:space="0" w:color="auto"/>
              <w:bottom w:val="single" w:sz="4" w:space="0" w:color="auto"/>
              <w:right w:val="single" w:sz="4" w:space="0" w:color="auto"/>
            </w:tcBorders>
            <w:vAlign w:val="center"/>
            <w:hideMark/>
          </w:tcPr>
          <w:p w:rsidR="00694B6A" w:rsidRDefault="00694B6A">
            <w:pPr>
              <w:widowControl/>
              <w:jc w:val="left"/>
              <w:rPr>
                <w:rFonts w:ascii="宋体" w:hAnsi="宋体"/>
                <w:sz w:val="18"/>
                <w:szCs w:val="18"/>
              </w:rPr>
            </w:pPr>
          </w:p>
        </w:tc>
        <w:tc>
          <w:tcPr>
            <w:tcW w:w="497" w:type="pct"/>
            <w:vMerge/>
            <w:tcBorders>
              <w:left w:val="single" w:sz="4" w:space="0" w:color="auto"/>
              <w:bottom w:val="single" w:sz="4" w:space="0" w:color="auto"/>
              <w:right w:val="single" w:sz="4" w:space="0" w:color="auto"/>
            </w:tcBorders>
            <w:vAlign w:val="center"/>
            <w:hideMark/>
          </w:tcPr>
          <w:p w:rsidR="00694B6A" w:rsidRDefault="00694B6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694B6A" w:rsidRPr="00694B6A" w:rsidRDefault="00694B6A" w:rsidP="009D7783">
            <w:pPr>
              <w:pStyle w:val="affffb"/>
              <w:ind w:firstLineChars="0" w:firstLine="0"/>
              <w:jc w:val="center"/>
              <w:rPr>
                <w:sz w:val="18"/>
                <w:szCs w:val="18"/>
              </w:rPr>
            </w:pPr>
            <w:r w:rsidRPr="00694B6A">
              <w:rPr>
                <w:rFonts w:hint="eastAsia"/>
                <w:sz w:val="18"/>
                <w:szCs w:val="18"/>
              </w:rPr>
              <w:t>0103</w:t>
            </w:r>
          </w:p>
        </w:tc>
        <w:tc>
          <w:tcPr>
            <w:tcW w:w="615" w:type="pct"/>
            <w:tcBorders>
              <w:top w:val="single" w:sz="4" w:space="0" w:color="auto"/>
              <w:left w:val="single" w:sz="4" w:space="0" w:color="auto"/>
              <w:bottom w:val="single" w:sz="4" w:space="0" w:color="auto"/>
              <w:right w:val="single" w:sz="4" w:space="0" w:color="auto"/>
            </w:tcBorders>
            <w:vAlign w:val="center"/>
            <w:hideMark/>
          </w:tcPr>
          <w:p w:rsidR="00694B6A" w:rsidRPr="00694B6A" w:rsidRDefault="00694B6A" w:rsidP="009D7783">
            <w:pPr>
              <w:pStyle w:val="affffb"/>
              <w:ind w:firstLineChars="0" w:firstLine="0"/>
              <w:jc w:val="center"/>
              <w:rPr>
                <w:sz w:val="18"/>
                <w:szCs w:val="18"/>
              </w:rPr>
            </w:pPr>
            <w:r w:rsidRPr="00694B6A">
              <w:rPr>
                <w:rFonts w:hint="eastAsia"/>
                <w:sz w:val="18"/>
                <w:szCs w:val="18"/>
              </w:rPr>
              <w:t>旱地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694B6A" w:rsidRPr="003C1FA9" w:rsidRDefault="00694B6A" w:rsidP="00694B6A">
            <w:pPr>
              <w:pStyle w:val="affffb"/>
              <w:ind w:firstLineChars="0" w:firstLine="0"/>
              <w:rPr>
                <w:sz w:val="18"/>
                <w:szCs w:val="18"/>
              </w:rPr>
            </w:pPr>
            <w:r w:rsidRPr="003C1FA9">
              <w:rPr>
                <w:rFonts w:hint="eastAsia"/>
                <w:sz w:val="18"/>
                <w:szCs w:val="18"/>
              </w:rPr>
              <w:t>指无灌溉设施,主要靠天然降水种植旱生农作物的耕地,包括没有灌溉设施,仅靠引洪淤灌的耕地。</w:t>
            </w:r>
          </w:p>
        </w:tc>
      </w:tr>
      <w:tr w:rsidR="007226E0" w:rsidTr="00510478">
        <w:trPr>
          <w:cantSplit/>
          <w:jc w:val="center"/>
        </w:trPr>
        <w:tc>
          <w:tcPr>
            <w:tcW w:w="452" w:type="pct"/>
            <w:vMerge w:val="restart"/>
            <w:tcBorders>
              <w:top w:val="nil"/>
              <w:left w:val="single" w:sz="8" w:space="0" w:color="auto"/>
              <w:right w:val="single" w:sz="4" w:space="0" w:color="auto"/>
            </w:tcBorders>
            <w:vAlign w:val="center"/>
            <w:hideMark/>
          </w:tcPr>
          <w:p w:rsidR="007226E0" w:rsidRDefault="007226E0">
            <w:pPr>
              <w:ind w:rightChars="33" w:right="69"/>
              <w:jc w:val="center"/>
              <w:rPr>
                <w:rFonts w:ascii="宋体" w:hAnsi="宋体"/>
                <w:sz w:val="18"/>
                <w:szCs w:val="18"/>
              </w:rPr>
            </w:pPr>
            <w:r>
              <w:rPr>
                <w:rFonts w:ascii="宋体" w:hAnsi="宋体" w:hint="eastAsia"/>
                <w:sz w:val="18"/>
                <w:szCs w:val="18"/>
              </w:rPr>
              <w:t>02</w:t>
            </w:r>
          </w:p>
        </w:tc>
        <w:tc>
          <w:tcPr>
            <w:tcW w:w="497" w:type="pct"/>
            <w:vMerge w:val="restart"/>
            <w:tcBorders>
              <w:top w:val="nil"/>
              <w:left w:val="single" w:sz="4" w:space="0" w:color="auto"/>
              <w:right w:val="single" w:sz="4" w:space="0" w:color="auto"/>
            </w:tcBorders>
            <w:vAlign w:val="center"/>
            <w:hideMark/>
          </w:tcPr>
          <w:p w:rsidR="007226E0" w:rsidRDefault="007226E0">
            <w:pPr>
              <w:ind w:rightChars="33" w:right="69"/>
              <w:jc w:val="center"/>
              <w:rPr>
                <w:rFonts w:ascii="宋体" w:hAnsi="宋体"/>
                <w:sz w:val="18"/>
                <w:szCs w:val="18"/>
              </w:rPr>
            </w:pPr>
            <w:r>
              <w:rPr>
                <w:rFonts w:ascii="宋体" w:hAnsi="宋体" w:hint="eastAsia"/>
                <w:sz w:val="18"/>
                <w:szCs w:val="18"/>
              </w:rPr>
              <w:t>种植园</w:t>
            </w:r>
          </w:p>
          <w:p w:rsidR="007226E0" w:rsidRDefault="007226E0">
            <w:pPr>
              <w:ind w:rightChars="33" w:right="69"/>
              <w:jc w:val="center"/>
              <w:rPr>
                <w:rFonts w:ascii="宋体" w:hAnsi="宋体"/>
                <w:sz w:val="18"/>
                <w:szCs w:val="18"/>
              </w:rPr>
            </w:pPr>
            <w:r>
              <w:rPr>
                <w:rFonts w:ascii="宋体" w:hAnsi="宋体" w:hint="eastAsia"/>
                <w:sz w:val="18"/>
                <w:szCs w:val="18"/>
              </w:rPr>
              <w:t>用地</w:t>
            </w:r>
          </w:p>
        </w:tc>
        <w:tc>
          <w:tcPr>
            <w:tcW w:w="418" w:type="pct"/>
            <w:tcBorders>
              <w:top w:val="single" w:sz="4" w:space="0" w:color="auto"/>
              <w:left w:val="single" w:sz="4" w:space="0" w:color="auto"/>
              <w:bottom w:val="single" w:sz="4" w:space="0" w:color="auto"/>
              <w:right w:val="single" w:sz="4" w:space="0" w:color="auto"/>
            </w:tcBorders>
            <w:vAlign w:val="center"/>
          </w:tcPr>
          <w:p w:rsidR="007226E0" w:rsidRPr="00694B6A" w:rsidRDefault="007226E0" w:rsidP="009D7783">
            <w:pPr>
              <w:pStyle w:val="affffb"/>
              <w:ind w:firstLine="360"/>
              <w:jc w:val="center"/>
              <w:rPr>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rsidR="007226E0" w:rsidRPr="00694B6A" w:rsidRDefault="007226E0" w:rsidP="009D7783">
            <w:pPr>
              <w:pStyle w:val="affffb"/>
              <w:ind w:firstLine="360"/>
              <w:jc w:val="center"/>
              <w:rPr>
                <w:sz w:val="18"/>
                <w:szCs w:val="18"/>
              </w:rPr>
            </w:pP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指种植以采集果、叶、根、茎、汁等为主的集约经营的多年生木本和草本作物，覆盖度大于50%或每亩株数大于合理株数70%的土地。包括用于育苗的土地。</w:t>
            </w:r>
          </w:p>
        </w:tc>
      </w:tr>
      <w:tr w:rsidR="007226E0" w:rsidTr="00510478">
        <w:trPr>
          <w:cantSplit/>
          <w:jc w:val="center"/>
        </w:trPr>
        <w:tc>
          <w:tcPr>
            <w:tcW w:w="452" w:type="pct"/>
            <w:vMerge/>
            <w:tcBorders>
              <w:left w:val="single" w:sz="8" w:space="0" w:color="auto"/>
              <w:right w:val="single" w:sz="4" w:space="0" w:color="auto"/>
            </w:tcBorders>
            <w:vAlign w:val="center"/>
            <w:hideMark/>
          </w:tcPr>
          <w:p w:rsidR="007226E0" w:rsidRDefault="007226E0">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7226E0" w:rsidRPr="00694B6A" w:rsidRDefault="007226E0" w:rsidP="009D7783">
            <w:pPr>
              <w:pStyle w:val="affffb"/>
              <w:ind w:firstLineChars="0" w:firstLine="0"/>
              <w:jc w:val="center"/>
              <w:rPr>
                <w:sz w:val="18"/>
                <w:szCs w:val="18"/>
              </w:rPr>
            </w:pPr>
            <w:r w:rsidRPr="00694B6A">
              <w:rPr>
                <w:rFonts w:hint="eastAsia"/>
                <w:sz w:val="18"/>
                <w:szCs w:val="18"/>
              </w:rPr>
              <w:t>0201</w:t>
            </w:r>
          </w:p>
        </w:tc>
        <w:tc>
          <w:tcPr>
            <w:tcW w:w="615" w:type="pct"/>
            <w:vMerge w:val="restart"/>
            <w:tcBorders>
              <w:top w:val="nil"/>
              <w:left w:val="single" w:sz="4" w:space="0" w:color="auto"/>
              <w:bottom w:val="single" w:sz="4" w:space="0" w:color="auto"/>
              <w:right w:val="single" w:sz="4" w:space="0" w:color="auto"/>
            </w:tcBorders>
            <w:vAlign w:val="center"/>
            <w:hideMark/>
          </w:tcPr>
          <w:p w:rsidR="007226E0" w:rsidRPr="00694B6A" w:rsidRDefault="007226E0" w:rsidP="009D7783">
            <w:pPr>
              <w:pStyle w:val="affffb"/>
              <w:ind w:firstLineChars="0" w:firstLine="0"/>
              <w:jc w:val="center"/>
              <w:rPr>
                <w:sz w:val="18"/>
                <w:szCs w:val="18"/>
              </w:rPr>
            </w:pPr>
            <w:r w:rsidRPr="00694B6A">
              <w:rPr>
                <w:rFonts w:hint="eastAsia"/>
                <w:sz w:val="18"/>
                <w:szCs w:val="18"/>
              </w:rPr>
              <w:t>果园</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指种植果树的园地。</w:t>
            </w:r>
          </w:p>
        </w:tc>
      </w:tr>
      <w:tr w:rsidR="007226E0" w:rsidTr="00510478">
        <w:trPr>
          <w:cantSplit/>
          <w:jc w:val="center"/>
        </w:trPr>
        <w:tc>
          <w:tcPr>
            <w:tcW w:w="452" w:type="pct"/>
            <w:vMerge/>
            <w:tcBorders>
              <w:left w:val="single" w:sz="8" w:space="0" w:color="auto"/>
              <w:right w:val="single" w:sz="4" w:space="0" w:color="auto"/>
            </w:tcBorders>
            <w:vAlign w:val="center"/>
            <w:hideMark/>
          </w:tcPr>
          <w:p w:rsidR="007226E0" w:rsidRDefault="007226E0">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7226E0" w:rsidRPr="00694B6A" w:rsidRDefault="007226E0" w:rsidP="009D7783">
            <w:pPr>
              <w:pStyle w:val="affffb"/>
              <w:ind w:firstLine="360"/>
              <w:jc w:val="center"/>
              <w:rPr>
                <w:sz w:val="18"/>
                <w:szCs w:val="18"/>
              </w:rPr>
            </w:pPr>
          </w:p>
        </w:tc>
        <w:tc>
          <w:tcPr>
            <w:tcW w:w="615" w:type="pct"/>
            <w:vMerge/>
            <w:tcBorders>
              <w:top w:val="nil"/>
              <w:left w:val="single" w:sz="4" w:space="0" w:color="auto"/>
              <w:bottom w:val="single" w:sz="4" w:space="0" w:color="auto"/>
              <w:right w:val="single" w:sz="4" w:space="0" w:color="auto"/>
            </w:tcBorders>
            <w:vAlign w:val="center"/>
            <w:hideMark/>
          </w:tcPr>
          <w:p w:rsidR="007226E0" w:rsidRPr="00694B6A" w:rsidRDefault="007226E0" w:rsidP="009D7783">
            <w:pPr>
              <w:pStyle w:val="affffb"/>
              <w:ind w:firstLine="360"/>
              <w:jc w:val="center"/>
              <w:rPr>
                <w:sz w:val="18"/>
                <w:szCs w:val="18"/>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D06903">
            <w:pPr>
              <w:pStyle w:val="affffb"/>
              <w:ind w:firstLineChars="0" w:firstLine="0"/>
              <w:rPr>
                <w:sz w:val="18"/>
                <w:szCs w:val="18"/>
              </w:rPr>
            </w:pPr>
            <w:r w:rsidRPr="003C1FA9">
              <w:rPr>
                <w:rFonts w:hint="eastAsia"/>
                <w:sz w:val="18"/>
                <w:szCs w:val="18"/>
              </w:rPr>
              <w:t>0201K</w:t>
            </w:r>
          </w:p>
        </w:tc>
        <w:tc>
          <w:tcPr>
            <w:tcW w:w="705"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可调整果园</w:t>
            </w:r>
          </w:p>
        </w:tc>
        <w:tc>
          <w:tcPr>
            <w:tcW w:w="1684" w:type="pct"/>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指由耕地改为果园，但耕作层未被破坏的土地。</w:t>
            </w:r>
          </w:p>
        </w:tc>
      </w:tr>
      <w:tr w:rsidR="007226E0" w:rsidTr="00510478">
        <w:trPr>
          <w:cantSplit/>
          <w:jc w:val="center"/>
        </w:trPr>
        <w:tc>
          <w:tcPr>
            <w:tcW w:w="452" w:type="pct"/>
            <w:vMerge/>
            <w:tcBorders>
              <w:left w:val="single" w:sz="8" w:space="0" w:color="auto"/>
              <w:right w:val="single" w:sz="4" w:space="0" w:color="auto"/>
            </w:tcBorders>
            <w:vAlign w:val="center"/>
            <w:hideMark/>
          </w:tcPr>
          <w:p w:rsidR="007226E0" w:rsidRDefault="007226E0">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418" w:type="pct"/>
            <w:vMerge w:val="restart"/>
            <w:tcBorders>
              <w:top w:val="single" w:sz="4" w:space="0" w:color="auto"/>
              <w:left w:val="single" w:sz="4" w:space="0" w:color="auto"/>
              <w:right w:val="single" w:sz="4" w:space="0" w:color="auto"/>
            </w:tcBorders>
            <w:vAlign w:val="center"/>
            <w:hideMark/>
          </w:tcPr>
          <w:p w:rsidR="007226E0" w:rsidRPr="00694B6A" w:rsidRDefault="007226E0" w:rsidP="009D7783">
            <w:pPr>
              <w:pStyle w:val="affffb"/>
              <w:ind w:firstLineChars="0" w:firstLine="0"/>
              <w:jc w:val="center"/>
              <w:rPr>
                <w:sz w:val="18"/>
                <w:szCs w:val="18"/>
              </w:rPr>
            </w:pPr>
            <w:r w:rsidRPr="00694B6A">
              <w:rPr>
                <w:rFonts w:hint="eastAsia"/>
                <w:sz w:val="18"/>
                <w:szCs w:val="18"/>
              </w:rPr>
              <w:t>0202</w:t>
            </w:r>
          </w:p>
        </w:tc>
        <w:tc>
          <w:tcPr>
            <w:tcW w:w="615" w:type="pct"/>
            <w:vMerge w:val="restart"/>
            <w:tcBorders>
              <w:top w:val="single" w:sz="4" w:space="0" w:color="auto"/>
              <w:left w:val="single" w:sz="4" w:space="0" w:color="auto"/>
              <w:right w:val="single" w:sz="4" w:space="0" w:color="auto"/>
            </w:tcBorders>
            <w:vAlign w:val="center"/>
            <w:hideMark/>
          </w:tcPr>
          <w:p w:rsidR="007226E0" w:rsidRPr="00694B6A" w:rsidRDefault="007226E0" w:rsidP="009D7783">
            <w:pPr>
              <w:pStyle w:val="affffb"/>
              <w:ind w:firstLineChars="0" w:firstLine="0"/>
              <w:jc w:val="center"/>
              <w:rPr>
                <w:sz w:val="18"/>
                <w:szCs w:val="18"/>
              </w:rPr>
            </w:pPr>
            <w:r w:rsidRPr="00694B6A">
              <w:rPr>
                <w:rFonts w:hint="eastAsia"/>
                <w:sz w:val="18"/>
                <w:szCs w:val="18"/>
              </w:rPr>
              <w:t>茶园</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7226E0" w:rsidRDefault="007226E0" w:rsidP="00694B6A">
            <w:pPr>
              <w:pStyle w:val="affffb"/>
              <w:ind w:firstLineChars="0" w:firstLine="0"/>
              <w:rPr>
                <w:rFonts w:hAnsi="宋体"/>
                <w:sz w:val="18"/>
                <w:szCs w:val="18"/>
              </w:rPr>
            </w:pPr>
            <w:r>
              <w:rPr>
                <w:rFonts w:hAnsi="宋体" w:hint="eastAsia"/>
                <w:sz w:val="18"/>
                <w:szCs w:val="18"/>
              </w:rPr>
              <w:t>指种植茶树的园地。</w:t>
            </w:r>
          </w:p>
        </w:tc>
      </w:tr>
      <w:tr w:rsidR="007226E0" w:rsidTr="00510478">
        <w:trPr>
          <w:cantSplit/>
          <w:jc w:val="center"/>
        </w:trPr>
        <w:tc>
          <w:tcPr>
            <w:tcW w:w="452" w:type="pct"/>
            <w:vMerge/>
            <w:tcBorders>
              <w:left w:val="single" w:sz="8" w:space="0" w:color="auto"/>
              <w:right w:val="single" w:sz="4" w:space="0" w:color="auto"/>
            </w:tcBorders>
          </w:tcPr>
          <w:p w:rsidR="007226E0" w:rsidRDefault="007226E0">
            <w:pPr>
              <w:ind w:right="33"/>
              <w:jc w:val="center"/>
              <w:rPr>
                <w:rFonts w:ascii="宋体" w:hAnsi="宋体"/>
                <w:sz w:val="18"/>
                <w:szCs w:val="18"/>
              </w:rPr>
            </w:pPr>
          </w:p>
        </w:tc>
        <w:tc>
          <w:tcPr>
            <w:tcW w:w="497" w:type="pct"/>
            <w:vMerge/>
            <w:tcBorders>
              <w:left w:val="single" w:sz="4" w:space="0" w:color="auto"/>
              <w:right w:val="single" w:sz="4" w:space="0" w:color="auto"/>
            </w:tcBorders>
          </w:tcPr>
          <w:p w:rsidR="007226E0" w:rsidRDefault="007226E0">
            <w:pPr>
              <w:ind w:right="33"/>
              <w:jc w:val="center"/>
              <w:rPr>
                <w:rFonts w:ascii="宋体" w:hAnsi="宋体"/>
                <w:sz w:val="18"/>
                <w:szCs w:val="18"/>
              </w:rPr>
            </w:pPr>
          </w:p>
        </w:tc>
        <w:tc>
          <w:tcPr>
            <w:tcW w:w="418" w:type="pct"/>
            <w:vMerge/>
            <w:tcBorders>
              <w:left w:val="single" w:sz="4" w:space="0" w:color="auto"/>
              <w:bottom w:val="single" w:sz="4" w:space="0" w:color="auto"/>
              <w:right w:val="single" w:sz="4" w:space="0" w:color="auto"/>
            </w:tcBorders>
            <w:vAlign w:val="center"/>
          </w:tcPr>
          <w:p w:rsidR="007226E0" w:rsidRPr="00694B6A" w:rsidRDefault="007226E0" w:rsidP="009D7783">
            <w:pPr>
              <w:pStyle w:val="affffb"/>
              <w:ind w:firstLine="360"/>
              <w:jc w:val="center"/>
              <w:rPr>
                <w:sz w:val="18"/>
                <w:szCs w:val="18"/>
              </w:rPr>
            </w:pPr>
          </w:p>
        </w:tc>
        <w:tc>
          <w:tcPr>
            <w:tcW w:w="615" w:type="pct"/>
            <w:vMerge/>
            <w:tcBorders>
              <w:left w:val="single" w:sz="4" w:space="0" w:color="auto"/>
              <w:bottom w:val="single" w:sz="4" w:space="0" w:color="auto"/>
              <w:right w:val="single" w:sz="4" w:space="0" w:color="auto"/>
            </w:tcBorders>
            <w:vAlign w:val="center"/>
          </w:tcPr>
          <w:p w:rsidR="007226E0" w:rsidRPr="00694B6A" w:rsidRDefault="007226E0" w:rsidP="009D7783">
            <w:pPr>
              <w:pStyle w:val="affffb"/>
              <w:ind w:firstLine="360"/>
              <w:jc w:val="center"/>
              <w:rPr>
                <w:sz w:val="18"/>
                <w:szCs w:val="18"/>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D06903">
            <w:pPr>
              <w:pStyle w:val="affffb"/>
              <w:ind w:firstLineChars="0" w:firstLine="0"/>
              <w:rPr>
                <w:sz w:val="18"/>
                <w:szCs w:val="18"/>
              </w:rPr>
            </w:pPr>
            <w:r w:rsidRPr="003C1FA9">
              <w:rPr>
                <w:rFonts w:hint="eastAsia"/>
                <w:sz w:val="18"/>
                <w:szCs w:val="18"/>
              </w:rPr>
              <w:t>0202K</w:t>
            </w:r>
          </w:p>
        </w:tc>
        <w:tc>
          <w:tcPr>
            <w:tcW w:w="705"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可调整茶园</w:t>
            </w:r>
          </w:p>
        </w:tc>
        <w:tc>
          <w:tcPr>
            <w:tcW w:w="1684" w:type="pct"/>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指由耕地改为茶园，但耕作层未被破坏的土地。</w:t>
            </w:r>
          </w:p>
        </w:tc>
      </w:tr>
      <w:tr w:rsidR="007226E0" w:rsidTr="00510478">
        <w:trPr>
          <w:cantSplit/>
          <w:jc w:val="center"/>
        </w:trPr>
        <w:tc>
          <w:tcPr>
            <w:tcW w:w="452" w:type="pct"/>
            <w:vMerge/>
            <w:tcBorders>
              <w:left w:val="single" w:sz="8" w:space="0" w:color="auto"/>
              <w:right w:val="single" w:sz="4" w:space="0" w:color="auto"/>
            </w:tcBorders>
            <w:vAlign w:val="center"/>
            <w:hideMark/>
          </w:tcPr>
          <w:p w:rsidR="007226E0" w:rsidRDefault="007226E0">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7226E0" w:rsidRPr="00694B6A" w:rsidRDefault="007226E0" w:rsidP="009D7783">
            <w:pPr>
              <w:pStyle w:val="affffb"/>
              <w:ind w:firstLineChars="0" w:firstLine="0"/>
              <w:jc w:val="center"/>
              <w:rPr>
                <w:sz w:val="18"/>
                <w:szCs w:val="18"/>
              </w:rPr>
            </w:pPr>
            <w:r w:rsidRPr="00694B6A">
              <w:rPr>
                <w:rFonts w:hint="eastAsia"/>
                <w:sz w:val="18"/>
                <w:szCs w:val="18"/>
              </w:rPr>
              <w:t>0203</w:t>
            </w:r>
          </w:p>
        </w:tc>
        <w:tc>
          <w:tcPr>
            <w:tcW w:w="615" w:type="pct"/>
            <w:vMerge w:val="restart"/>
            <w:tcBorders>
              <w:top w:val="nil"/>
              <w:left w:val="single" w:sz="4" w:space="0" w:color="auto"/>
              <w:bottom w:val="single" w:sz="4" w:space="0" w:color="auto"/>
              <w:right w:val="single" w:sz="4" w:space="0" w:color="auto"/>
            </w:tcBorders>
            <w:vAlign w:val="center"/>
            <w:hideMark/>
          </w:tcPr>
          <w:p w:rsidR="007226E0" w:rsidRPr="00694B6A" w:rsidRDefault="007226E0" w:rsidP="009D7783">
            <w:pPr>
              <w:pStyle w:val="affffb"/>
              <w:ind w:firstLineChars="0" w:firstLine="0"/>
              <w:jc w:val="center"/>
              <w:rPr>
                <w:sz w:val="18"/>
                <w:szCs w:val="18"/>
              </w:rPr>
            </w:pPr>
            <w:r w:rsidRPr="00694B6A">
              <w:rPr>
                <w:rFonts w:hint="eastAsia"/>
                <w:sz w:val="18"/>
                <w:szCs w:val="18"/>
              </w:rPr>
              <w:t>橡胶园</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9D7783">
            <w:pPr>
              <w:pStyle w:val="affffb"/>
              <w:ind w:firstLineChars="0" w:firstLine="0"/>
              <w:rPr>
                <w:sz w:val="18"/>
                <w:szCs w:val="18"/>
              </w:rPr>
            </w:pPr>
            <w:r w:rsidRPr="003C1FA9">
              <w:rPr>
                <w:rFonts w:hint="eastAsia"/>
                <w:sz w:val="18"/>
                <w:szCs w:val="18"/>
              </w:rPr>
              <w:t>指种植橡胶树的园地。</w:t>
            </w:r>
          </w:p>
        </w:tc>
      </w:tr>
      <w:tr w:rsidR="007226E0" w:rsidTr="00510478">
        <w:trPr>
          <w:cantSplit/>
          <w:jc w:val="center"/>
        </w:trPr>
        <w:tc>
          <w:tcPr>
            <w:tcW w:w="452" w:type="pct"/>
            <w:vMerge/>
            <w:tcBorders>
              <w:left w:val="single" w:sz="8" w:space="0" w:color="auto"/>
              <w:right w:val="single" w:sz="4" w:space="0" w:color="auto"/>
            </w:tcBorders>
            <w:vAlign w:val="center"/>
            <w:hideMark/>
          </w:tcPr>
          <w:p w:rsidR="007226E0" w:rsidRDefault="007226E0">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7226E0" w:rsidRDefault="007226E0" w:rsidP="009D7783">
            <w:pPr>
              <w:widowControl/>
              <w:jc w:val="center"/>
              <w:rPr>
                <w:rFonts w:ascii="宋体" w:hAnsi="宋体"/>
                <w:sz w:val="18"/>
                <w:szCs w:val="18"/>
              </w:rPr>
            </w:pPr>
          </w:p>
        </w:tc>
        <w:tc>
          <w:tcPr>
            <w:tcW w:w="615" w:type="pct"/>
            <w:vMerge/>
            <w:tcBorders>
              <w:top w:val="nil"/>
              <w:left w:val="single" w:sz="4" w:space="0" w:color="auto"/>
              <w:bottom w:val="single" w:sz="4" w:space="0" w:color="auto"/>
              <w:right w:val="single" w:sz="4" w:space="0" w:color="auto"/>
            </w:tcBorders>
            <w:vAlign w:val="center"/>
            <w:hideMark/>
          </w:tcPr>
          <w:p w:rsidR="007226E0" w:rsidRDefault="007226E0" w:rsidP="009D7783">
            <w:pPr>
              <w:widowControl/>
              <w:jc w:val="center"/>
              <w:rPr>
                <w:rFonts w:ascii="宋体" w:hAnsi="宋体"/>
                <w:sz w:val="18"/>
                <w:szCs w:val="18"/>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D06903">
            <w:pPr>
              <w:pStyle w:val="affffb"/>
              <w:ind w:firstLineChars="0" w:firstLine="0"/>
              <w:rPr>
                <w:sz w:val="18"/>
                <w:szCs w:val="18"/>
              </w:rPr>
            </w:pPr>
            <w:r w:rsidRPr="003C1FA9">
              <w:rPr>
                <w:rFonts w:hint="eastAsia"/>
                <w:sz w:val="18"/>
                <w:szCs w:val="18"/>
              </w:rPr>
              <w:t>0203K</w:t>
            </w:r>
          </w:p>
        </w:tc>
        <w:tc>
          <w:tcPr>
            <w:tcW w:w="705"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可调整橡胶园</w:t>
            </w:r>
          </w:p>
        </w:tc>
        <w:tc>
          <w:tcPr>
            <w:tcW w:w="1684" w:type="pct"/>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694B6A">
            <w:pPr>
              <w:pStyle w:val="affffb"/>
              <w:ind w:firstLineChars="0" w:firstLine="0"/>
              <w:rPr>
                <w:sz w:val="18"/>
                <w:szCs w:val="18"/>
              </w:rPr>
            </w:pPr>
            <w:r w:rsidRPr="003C1FA9">
              <w:rPr>
                <w:rFonts w:hint="eastAsia"/>
                <w:sz w:val="18"/>
                <w:szCs w:val="18"/>
              </w:rPr>
              <w:t>指由耕地改为橡胶园，但耕作层未被破坏的土地。</w:t>
            </w:r>
          </w:p>
        </w:tc>
      </w:tr>
      <w:tr w:rsidR="007226E0" w:rsidTr="00510478">
        <w:trPr>
          <w:cantSplit/>
          <w:jc w:val="center"/>
        </w:trPr>
        <w:tc>
          <w:tcPr>
            <w:tcW w:w="452" w:type="pct"/>
            <w:vMerge/>
            <w:tcBorders>
              <w:left w:val="single" w:sz="8" w:space="0" w:color="auto"/>
              <w:right w:val="single" w:sz="4" w:space="0" w:color="auto"/>
            </w:tcBorders>
            <w:vAlign w:val="center"/>
            <w:hideMark/>
          </w:tcPr>
          <w:p w:rsidR="007226E0" w:rsidRDefault="007226E0">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7226E0" w:rsidRDefault="007226E0" w:rsidP="009D7783">
            <w:pPr>
              <w:ind w:right="33"/>
              <w:jc w:val="center"/>
              <w:rPr>
                <w:rFonts w:ascii="宋体" w:hAnsi="宋体"/>
                <w:sz w:val="18"/>
                <w:szCs w:val="18"/>
              </w:rPr>
            </w:pPr>
            <w:r>
              <w:rPr>
                <w:rFonts w:ascii="宋体" w:hAnsi="宋体" w:hint="eastAsia"/>
                <w:sz w:val="18"/>
                <w:szCs w:val="18"/>
              </w:rPr>
              <w:t>0204</w:t>
            </w:r>
          </w:p>
        </w:tc>
        <w:tc>
          <w:tcPr>
            <w:tcW w:w="615" w:type="pct"/>
            <w:vMerge w:val="restart"/>
            <w:tcBorders>
              <w:top w:val="nil"/>
              <w:left w:val="single" w:sz="4" w:space="0" w:color="auto"/>
              <w:bottom w:val="single" w:sz="4" w:space="0" w:color="auto"/>
              <w:right w:val="single" w:sz="4" w:space="0" w:color="auto"/>
            </w:tcBorders>
            <w:vAlign w:val="center"/>
            <w:hideMark/>
          </w:tcPr>
          <w:p w:rsidR="007226E0" w:rsidRDefault="007226E0" w:rsidP="009D7783">
            <w:pPr>
              <w:ind w:right="33"/>
              <w:jc w:val="center"/>
              <w:rPr>
                <w:rFonts w:ascii="宋体" w:hAnsi="宋体"/>
                <w:sz w:val="18"/>
                <w:szCs w:val="18"/>
              </w:rPr>
            </w:pPr>
            <w:r>
              <w:rPr>
                <w:rFonts w:ascii="宋体" w:hAnsi="宋体" w:hint="eastAsia"/>
                <w:sz w:val="18"/>
                <w:szCs w:val="18"/>
              </w:rPr>
              <w:t>其他园地</w:t>
            </w:r>
          </w:p>
        </w:tc>
        <w:tc>
          <w:tcPr>
            <w:tcW w:w="3018" w:type="pct"/>
            <w:gridSpan w:val="3"/>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9D7783">
            <w:pPr>
              <w:pStyle w:val="affffb"/>
              <w:ind w:firstLineChars="0" w:firstLine="0"/>
              <w:rPr>
                <w:sz w:val="18"/>
                <w:szCs w:val="18"/>
              </w:rPr>
            </w:pPr>
            <w:r w:rsidRPr="003C1FA9">
              <w:rPr>
                <w:rFonts w:hint="eastAsia"/>
                <w:sz w:val="18"/>
                <w:szCs w:val="18"/>
              </w:rPr>
              <w:t>指种植桑树、可可、咖啡、油棕、胡椒、药材等其他多年生作物的园地。</w:t>
            </w:r>
          </w:p>
        </w:tc>
      </w:tr>
      <w:tr w:rsidR="007226E0" w:rsidTr="007472A7">
        <w:trPr>
          <w:cantSplit/>
          <w:jc w:val="center"/>
        </w:trPr>
        <w:tc>
          <w:tcPr>
            <w:tcW w:w="452" w:type="pct"/>
            <w:vMerge/>
            <w:tcBorders>
              <w:left w:val="single" w:sz="8" w:space="0" w:color="auto"/>
              <w:right w:val="single" w:sz="4" w:space="0" w:color="auto"/>
            </w:tcBorders>
            <w:vAlign w:val="center"/>
            <w:hideMark/>
          </w:tcPr>
          <w:p w:rsidR="007226E0" w:rsidRDefault="007226E0">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615" w:type="pct"/>
            <w:vMerge/>
            <w:tcBorders>
              <w:top w:val="nil"/>
              <w:left w:val="single" w:sz="4" w:space="0" w:color="auto"/>
              <w:bottom w:val="single" w:sz="4" w:space="0" w:color="auto"/>
              <w:right w:val="single" w:sz="4" w:space="0" w:color="auto"/>
            </w:tcBorders>
            <w:vAlign w:val="center"/>
            <w:hideMark/>
          </w:tcPr>
          <w:p w:rsidR="007226E0" w:rsidRDefault="007226E0">
            <w:pPr>
              <w:widowControl/>
              <w:jc w:val="left"/>
              <w:rPr>
                <w:rFonts w:ascii="宋体" w:hAnsi="宋体"/>
                <w:sz w:val="18"/>
                <w:szCs w:val="18"/>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D06903">
            <w:pPr>
              <w:pStyle w:val="affffb"/>
              <w:ind w:firstLineChars="0" w:firstLine="0"/>
              <w:rPr>
                <w:sz w:val="18"/>
                <w:szCs w:val="18"/>
              </w:rPr>
            </w:pPr>
            <w:r w:rsidRPr="003C1FA9">
              <w:rPr>
                <w:rFonts w:hint="eastAsia"/>
                <w:sz w:val="18"/>
                <w:szCs w:val="18"/>
              </w:rPr>
              <w:t>0204K</w:t>
            </w:r>
          </w:p>
        </w:tc>
        <w:tc>
          <w:tcPr>
            <w:tcW w:w="705" w:type="pct"/>
            <w:tcBorders>
              <w:top w:val="single" w:sz="4" w:space="0" w:color="auto"/>
              <w:left w:val="single" w:sz="4" w:space="0" w:color="auto"/>
              <w:bottom w:val="single" w:sz="4" w:space="0" w:color="auto"/>
              <w:right w:val="single" w:sz="4" w:space="0" w:color="auto"/>
            </w:tcBorders>
            <w:vAlign w:val="center"/>
            <w:hideMark/>
          </w:tcPr>
          <w:p w:rsidR="007226E0" w:rsidRPr="003C1FA9" w:rsidRDefault="007226E0" w:rsidP="009D7783">
            <w:pPr>
              <w:pStyle w:val="affffb"/>
              <w:ind w:firstLineChars="0" w:firstLine="0"/>
              <w:rPr>
                <w:sz w:val="18"/>
                <w:szCs w:val="18"/>
              </w:rPr>
            </w:pPr>
            <w:r w:rsidRPr="003C1FA9">
              <w:rPr>
                <w:rFonts w:hint="eastAsia"/>
                <w:sz w:val="18"/>
                <w:szCs w:val="18"/>
              </w:rPr>
              <w:t>可调整其他园地</w:t>
            </w:r>
          </w:p>
        </w:tc>
        <w:tc>
          <w:tcPr>
            <w:tcW w:w="1684" w:type="pct"/>
            <w:tcBorders>
              <w:top w:val="single" w:sz="4" w:space="0" w:color="auto"/>
              <w:left w:val="single" w:sz="4" w:space="0" w:color="auto"/>
              <w:bottom w:val="single" w:sz="4" w:space="0" w:color="auto"/>
              <w:right w:val="single" w:sz="8" w:space="0" w:color="auto"/>
            </w:tcBorders>
            <w:vAlign w:val="center"/>
            <w:hideMark/>
          </w:tcPr>
          <w:p w:rsidR="007226E0" w:rsidRPr="003C1FA9" w:rsidRDefault="007226E0" w:rsidP="009D7783">
            <w:pPr>
              <w:pStyle w:val="affffb"/>
              <w:ind w:firstLineChars="0" w:firstLine="0"/>
              <w:rPr>
                <w:sz w:val="18"/>
                <w:szCs w:val="18"/>
              </w:rPr>
            </w:pPr>
            <w:r w:rsidRPr="003C1FA9">
              <w:rPr>
                <w:rFonts w:hint="eastAsia"/>
                <w:sz w:val="18"/>
                <w:szCs w:val="18"/>
              </w:rPr>
              <w:t>指由耕地改为其他园地，但耕作层未被破坏的土地。</w:t>
            </w:r>
          </w:p>
        </w:tc>
      </w:tr>
      <w:tr w:rsidR="0080555C" w:rsidTr="007472A7">
        <w:trPr>
          <w:cantSplit/>
          <w:trHeight w:val="232"/>
          <w:jc w:val="center"/>
        </w:trPr>
        <w:tc>
          <w:tcPr>
            <w:tcW w:w="452" w:type="pct"/>
            <w:vMerge/>
            <w:tcBorders>
              <w:left w:val="single" w:sz="8" w:space="0" w:color="auto"/>
              <w:bottom w:val="single" w:sz="4" w:space="0" w:color="auto"/>
              <w:right w:val="single" w:sz="4" w:space="0" w:color="auto"/>
            </w:tcBorders>
            <w:vAlign w:val="center"/>
          </w:tcPr>
          <w:p w:rsidR="0080555C" w:rsidRDefault="0080555C">
            <w:pPr>
              <w:widowControl/>
              <w:jc w:val="left"/>
              <w:rPr>
                <w:rFonts w:ascii="宋体" w:hAnsi="宋体"/>
                <w:sz w:val="18"/>
                <w:szCs w:val="18"/>
              </w:rPr>
            </w:pPr>
          </w:p>
        </w:tc>
        <w:tc>
          <w:tcPr>
            <w:tcW w:w="497" w:type="pct"/>
            <w:vMerge/>
            <w:tcBorders>
              <w:left w:val="single" w:sz="4" w:space="0" w:color="auto"/>
              <w:bottom w:val="single" w:sz="4" w:space="0" w:color="auto"/>
              <w:right w:val="single" w:sz="4" w:space="0" w:color="auto"/>
            </w:tcBorders>
            <w:vAlign w:val="center"/>
          </w:tcPr>
          <w:p w:rsidR="0080555C" w:rsidRDefault="0080555C">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tcPr>
          <w:p w:rsidR="0080555C" w:rsidRPr="00C8075B" w:rsidRDefault="0080555C" w:rsidP="00C8075B">
            <w:pPr>
              <w:pStyle w:val="affffb"/>
              <w:ind w:firstLineChars="0" w:firstLine="0"/>
              <w:jc w:val="center"/>
              <w:rPr>
                <w:sz w:val="18"/>
                <w:szCs w:val="18"/>
              </w:rPr>
            </w:pPr>
            <w:r w:rsidRPr="00C8075B">
              <w:rPr>
                <w:sz w:val="18"/>
                <w:szCs w:val="18"/>
              </w:rPr>
              <w:t>0205</w:t>
            </w:r>
          </w:p>
        </w:tc>
        <w:tc>
          <w:tcPr>
            <w:tcW w:w="615" w:type="pct"/>
            <w:tcBorders>
              <w:top w:val="single" w:sz="4" w:space="0" w:color="auto"/>
              <w:left w:val="single" w:sz="4" w:space="0" w:color="auto"/>
              <w:bottom w:val="single" w:sz="4" w:space="0" w:color="auto"/>
              <w:right w:val="single" w:sz="4" w:space="0" w:color="auto"/>
            </w:tcBorders>
            <w:vAlign w:val="center"/>
          </w:tcPr>
          <w:p w:rsidR="0080555C" w:rsidRPr="00C8075B" w:rsidRDefault="005F7C88" w:rsidP="007472A7">
            <w:pPr>
              <w:pStyle w:val="affffb"/>
              <w:ind w:firstLineChars="0" w:firstLine="0"/>
              <w:rPr>
                <w:sz w:val="18"/>
                <w:szCs w:val="18"/>
              </w:rPr>
            </w:pPr>
            <w:r w:rsidRPr="007472A7">
              <w:rPr>
                <w:rFonts w:hint="eastAsia"/>
                <w:sz w:val="18"/>
                <w:szCs w:val="18"/>
              </w:rPr>
              <w:t>园地</w:t>
            </w:r>
            <w:r w:rsidR="0080555C" w:rsidRPr="007472A7">
              <w:rPr>
                <w:rFonts w:hint="eastAsia"/>
                <w:sz w:val="18"/>
                <w:szCs w:val="18"/>
              </w:rPr>
              <w:t>砍伐</w:t>
            </w:r>
          </w:p>
        </w:tc>
        <w:tc>
          <w:tcPr>
            <w:tcW w:w="3018" w:type="pct"/>
            <w:gridSpan w:val="3"/>
            <w:tcBorders>
              <w:top w:val="single" w:sz="4" w:space="0" w:color="auto"/>
              <w:left w:val="single" w:sz="4" w:space="0" w:color="auto"/>
              <w:bottom w:val="single" w:sz="4" w:space="0" w:color="auto"/>
              <w:right w:val="single" w:sz="8" w:space="0" w:color="auto"/>
            </w:tcBorders>
            <w:vAlign w:val="center"/>
          </w:tcPr>
          <w:p w:rsidR="0080555C" w:rsidRPr="003C1FA9" w:rsidRDefault="0080555C" w:rsidP="009D7783">
            <w:pPr>
              <w:pStyle w:val="affffb"/>
              <w:ind w:firstLineChars="0" w:firstLine="0"/>
              <w:rPr>
                <w:sz w:val="18"/>
                <w:szCs w:val="18"/>
              </w:rPr>
            </w:pPr>
            <w:r w:rsidRPr="0080555C">
              <w:rPr>
                <w:rFonts w:hint="eastAsia"/>
                <w:sz w:val="18"/>
                <w:szCs w:val="18"/>
              </w:rPr>
              <w:t>果园、茶园、橡胶园、其他园地砍伐后还未种植的土地。</w:t>
            </w:r>
          </w:p>
        </w:tc>
      </w:tr>
    </w:tbl>
    <w:p w:rsidR="00B27DA7" w:rsidRDefault="00CA75CC" w:rsidP="00CA75CC">
      <w:pPr>
        <w:pStyle w:val="aff"/>
        <w:numPr>
          <w:ilvl w:val="0"/>
          <w:numId w:val="0"/>
        </w:numPr>
        <w:spacing w:before="120" w:after="120"/>
      </w:pPr>
      <w:r>
        <w:rPr>
          <w:rFonts w:hint="eastAsia"/>
        </w:rPr>
        <w:lastRenderedPageBreak/>
        <w:t xml:space="preserve">表A.1 </w:t>
      </w:r>
      <w:r w:rsidR="00B27DA7">
        <w:rPr>
          <w:rFonts w:hint="eastAsia"/>
        </w:rPr>
        <w:t xml:space="preserve"> </w:t>
      </w:r>
      <w:r w:rsidR="00B27DA7" w:rsidRPr="00B44304">
        <w:rPr>
          <w:rFonts w:hint="eastAsia"/>
        </w:rPr>
        <w:t>自然资源综合监测监管工作分类</w:t>
      </w:r>
      <w:r w:rsidRPr="00CA75CC">
        <w:rPr>
          <w:rFonts w:ascii="宋体" w:eastAsia="宋体" w:hAnsi="宋体" w:hint="eastAsia"/>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51"/>
        <w:gridCol w:w="800"/>
        <w:gridCol w:w="1478"/>
        <w:gridCol w:w="903"/>
        <w:gridCol w:w="1349"/>
        <w:gridCol w:w="140"/>
        <w:gridCol w:w="3083"/>
      </w:tblGrid>
      <w:tr w:rsidR="00CA75CC" w:rsidTr="007C5068">
        <w:trPr>
          <w:cantSplit/>
          <w:trHeight w:val="374"/>
          <w:jc w:val="center"/>
        </w:trPr>
        <w:tc>
          <w:tcPr>
            <w:tcW w:w="949" w:type="pct"/>
            <w:gridSpan w:val="2"/>
            <w:tcBorders>
              <w:top w:val="single" w:sz="8" w:space="0" w:color="auto"/>
              <w:left w:val="single" w:sz="8" w:space="0" w:color="auto"/>
              <w:bottom w:val="single" w:sz="4" w:space="0" w:color="auto"/>
              <w:right w:val="single" w:sz="4" w:space="0" w:color="auto"/>
            </w:tcBorders>
            <w:vAlign w:val="center"/>
            <w:hideMark/>
          </w:tcPr>
          <w:p w:rsidR="00CA75CC" w:rsidRDefault="00CA75CC" w:rsidP="007C5068">
            <w:pPr>
              <w:jc w:val="center"/>
              <w:rPr>
                <w:rFonts w:ascii="宋体" w:hAnsi="宋体"/>
                <w:sz w:val="18"/>
                <w:szCs w:val="18"/>
              </w:rPr>
            </w:pPr>
            <w:r>
              <w:rPr>
                <w:rFonts w:ascii="宋体" w:hAnsi="宋体" w:hint="eastAsia"/>
                <w:sz w:val="18"/>
                <w:szCs w:val="18"/>
              </w:rPr>
              <w:t>一级类</w:t>
            </w:r>
          </w:p>
        </w:tc>
        <w:tc>
          <w:tcPr>
            <w:tcW w:w="1190" w:type="pct"/>
            <w:gridSpan w:val="2"/>
            <w:tcBorders>
              <w:top w:val="single" w:sz="8" w:space="0" w:color="auto"/>
              <w:left w:val="single" w:sz="4" w:space="0" w:color="auto"/>
              <w:bottom w:val="single" w:sz="4" w:space="0" w:color="auto"/>
              <w:right w:val="single" w:sz="4" w:space="0" w:color="auto"/>
            </w:tcBorders>
            <w:vAlign w:val="center"/>
            <w:hideMark/>
          </w:tcPr>
          <w:p w:rsidR="00CA75CC" w:rsidRDefault="00CA75CC" w:rsidP="007C5068">
            <w:pPr>
              <w:jc w:val="center"/>
              <w:rPr>
                <w:rFonts w:ascii="宋体" w:hAnsi="宋体"/>
                <w:sz w:val="18"/>
                <w:szCs w:val="18"/>
              </w:rPr>
            </w:pPr>
            <w:r>
              <w:rPr>
                <w:rFonts w:ascii="宋体" w:hAnsi="宋体" w:hint="eastAsia"/>
                <w:sz w:val="18"/>
                <w:szCs w:val="18"/>
              </w:rPr>
              <w:t>二级类</w:t>
            </w:r>
          </w:p>
        </w:tc>
        <w:tc>
          <w:tcPr>
            <w:tcW w:w="2861" w:type="pct"/>
            <w:gridSpan w:val="4"/>
            <w:vMerge w:val="restart"/>
            <w:tcBorders>
              <w:top w:val="single" w:sz="8" w:space="0" w:color="auto"/>
              <w:left w:val="single" w:sz="4" w:space="0" w:color="auto"/>
              <w:right w:val="single" w:sz="8" w:space="0" w:color="auto"/>
            </w:tcBorders>
            <w:vAlign w:val="center"/>
            <w:hideMark/>
          </w:tcPr>
          <w:p w:rsidR="00CA75CC" w:rsidRDefault="00CA75CC" w:rsidP="007C5068">
            <w:pPr>
              <w:jc w:val="center"/>
              <w:rPr>
                <w:rFonts w:ascii="宋体" w:hAnsi="宋体"/>
                <w:sz w:val="18"/>
                <w:szCs w:val="18"/>
              </w:rPr>
            </w:pPr>
            <w:r>
              <w:rPr>
                <w:rFonts w:ascii="宋体" w:hAnsi="宋体" w:hint="eastAsia"/>
                <w:sz w:val="18"/>
                <w:szCs w:val="18"/>
              </w:rPr>
              <w:t>含义</w:t>
            </w:r>
          </w:p>
        </w:tc>
      </w:tr>
      <w:tr w:rsidR="00CA75CC" w:rsidTr="00CA75CC">
        <w:trPr>
          <w:cantSplit/>
          <w:jc w:val="center"/>
        </w:trPr>
        <w:tc>
          <w:tcPr>
            <w:tcW w:w="452" w:type="pct"/>
            <w:tcBorders>
              <w:top w:val="nil"/>
              <w:left w:val="single" w:sz="8" w:space="0" w:color="auto"/>
              <w:bottom w:val="single" w:sz="8" w:space="0" w:color="auto"/>
              <w:right w:val="single" w:sz="4" w:space="0" w:color="auto"/>
            </w:tcBorders>
            <w:vAlign w:val="center"/>
            <w:hideMark/>
          </w:tcPr>
          <w:p w:rsidR="00CA75CC" w:rsidRDefault="00CA75CC" w:rsidP="007C5068">
            <w:pPr>
              <w:ind w:rightChars="33" w:right="69"/>
              <w:jc w:val="center"/>
              <w:rPr>
                <w:rFonts w:ascii="宋体" w:hAnsi="宋体"/>
                <w:sz w:val="18"/>
                <w:szCs w:val="18"/>
              </w:rPr>
            </w:pPr>
            <w:r>
              <w:rPr>
                <w:rFonts w:ascii="宋体" w:hAnsi="宋体" w:hint="eastAsia"/>
                <w:sz w:val="18"/>
                <w:szCs w:val="18"/>
              </w:rPr>
              <w:t>编码</w:t>
            </w:r>
          </w:p>
        </w:tc>
        <w:tc>
          <w:tcPr>
            <w:tcW w:w="497" w:type="pct"/>
            <w:tcBorders>
              <w:top w:val="nil"/>
              <w:left w:val="single" w:sz="4" w:space="0" w:color="auto"/>
              <w:bottom w:val="single" w:sz="8" w:space="0" w:color="auto"/>
              <w:right w:val="single" w:sz="4" w:space="0" w:color="auto"/>
            </w:tcBorders>
            <w:hideMark/>
          </w:tcPr>
          <w:p w:rsidR="00CA75CC" w:rsidRDefault="00CA75CC" w:rsidP="007C5068">
            <w:pPr>
              <w:ind w:rightChars="33" w:right="69"/>
              <w:jc w:val="center"/>
              <w:rPr>
                <w:rFonts w:ascii="宋体" w:hAnsi="宋体"/>
                <w:sz w:val="18"/>
                <w:szCs w:val="18"/>
              </w:rPr>
            </w:pPr>
            <w:r>
              <w:rPr>
                <w:rFonts w:ascii="宋体" w:hAnsi="宋体" w:hint="eastAsia"/>
                <w:sz w:val="18"/>
                <w:szCs w:val="18"/>
              </w:rPr>
              <w:t>名称</w:t>
            </w:r>
          </w:p>
        </w:tc>
        <w:tc>
          <w:tcPr>
            <w:tcW w:w="418" w:type="pct"/>
            <w:tcBorders>
              <w:top w:val="single" w:sz="4" w:space="0" w:color="auto"/>
              <w:left w:val="single" w:sz="4" w:space="0" w:color="auto"/>
              <w:bottom w:val="single" w:sz="8" w:space="0" w:color="auto"/>
              <w:right w:val="single" w:sz="4" w:space="0" w:color="auto"/>
            </w:tcBorders>
            <w:vAlign w:val="center"/>
          </w:tcPr>
          <w:p w:rsidR="00CA75CC" w:rsidRDefault="00CA75CC" w:rsidP="007C5068">
            <w:pPr>
              <w:ind w:rightChars="33" w:right="69"/>
              <w:jc w:val="center"/>
              <w:rPr>
                <w:rFonts w:ascii="宋体" w:hAnsi="宋体"/>
                <w:sz w:val="18"/>
                <w:szCs w:val="18"/>
              </w:rPr>
            </w:pPr>
            <w:r>
              <w:rPr>
                <w:rFonts w:ascii="宋体" w:hAnsi="宋体" w:hint="eastAsia"/>
                <w:sz w:val="18"/>
                <w:szCs w:val="18"/>
              </w:rPr>
              <w:t>编码</w:t>
            </w:r>
          </w:p>
        </w:tc>
        <w:tc>
          <w:tcPr>
            <w:tcW w:w="772" w:type="pct"/>
            <w:tcBorders>
              <w:top w:val="single" w:sz="4" w:space="0" w:color="auto"/>
              <w:left w:val="single" w:sz="4" w:space="0" w:color="auto"/>
              <w:bottom w:val="single" w:sz="8" w:space="0" w:color="auto"/>
              <w:right w:val="single" w:sz="4" w:space="0" w:color="auto"/>
            </w:tcBorders>
          </w:tcPr>
          <w:p w:rsidR="00CA75CC" w:rsidRDefault="00CA75CC" w:rsidP="007C5068">
            <w:pPr>
              <w:ind w:rightChars="33" w:right="69"/>
              <w:jc w:val="center"/>
              <w:rPr>
                <w:rFonts w:ascii="宋体" w:hAnsi="宋体"/>
                <w:sz w:val="18"/>
                <w:szCs w:val="18"/>
              </w:rPr>
            </w:pPr>
            <w:r>
              <w:rPr>
                <w:rFonts w:ascii="宋体" w:hAnsi="宋体" w:hint="eastAsia"/>
                <w:sz w:val="18"/>
                <w:szCs w:val="18"/>
              </w:rPr>
              <w:t>名称</w:t>
            </w:r>
          </w:p>
        </w:tc>
        <w:tc>
          <w:tcPr>
            <w:tcW w:w="2861" w:type="pct"/>
            <w:gridSpan w:val="4"/>
            <w:vMerge/>
            <w:tcBorders>
              <w:left w:val="single" w:sz="4" w:space="0" w:color="auto"/>
              <w:bottom w:val="single" w:sz="8" w:space="0" w:color="auto"/>
              <w:right w:val="single" w:sz="8" w:space="0" w:color="auto"/>
            </w:tcBorders>
            <w:vAlign w:val="center"/>
            <w:hideMark/>
          </w:tcPr>
          <w:p w:rsidR="00CA75CC" w:rsidRPr="003C1FA9" w:rsidRDefault="00CA75CC" w:rsidP="009D7783">
            <w:pPr>
              <w:pStyle w:val="affffb"/>
              <w:ind w:firstLineChars="0" w:firstLine="0"/>
              <w:rPr>
                <w:sz w:val="18"/>
                <w:szCs w:val="18"/>
              </w:rPr>
            </w:pPr>
          </w:p>
        </w:tc>
      </w:tr>
      <w:tr w:rsidR="00C10AFA" w:rsidTr="00CA75CC">
        <w:trPr>
          <w:cantSplit/>
          <w:jc w:val="center"/>
        </w:trPr>
        <w:tc>
          <w:tcPr>
            <w:tcW w:w="452" w:type="pct"/>
            <w:vMerge w:val="restart"/>
            <w:tcBorders>
              <w:top w:val="single" w:sz="8" w:space="0" w:color="auto"/>
              <w:left w:val="single" w:sz="8" w:space="0" w:color="auto"/>
              <w:bottom w:val="single" w:sz="4" w:space="0" w:color="auto"/>
              <w:right w:val="single" w:sz="4" w:space="0" w:color="auto"/>
            </w:tcBorders>
            <w:vAlign w:val="center"/>
            <w:hideMark/>
          </w:tcPr>
          <w:p w:rsidR="00C10AFA" w:rsidRDefault="00C10AFA">
            <w:pPr>
              <w:ind w:rightChars="33" w:right="69"/>
              <w:jc w:val="center"/>
              <w:rPr>
                <w:rFonts w:ascii="宋体" w:hAnsi="宋体"/>
                <w:sz w:val="18"/>
                <w:szCs w:val="18"/>
              </w:rPr>
            </w:pPr>
            <w:r>
              <w:rPr>
                <w:rFonts w:ascii="宋体" w:hAnsi="宋体" w:hint="eastAsia"/>
                <w:sz w:val="18"/>
                <w:szCs w:val="18"/>
              </w:rPr>
              <w:t>03</w:t>
            </w:r>
          </w:p>
        </w:tc>
        <w:tc>
          <w:tcPr>
            <w:tcW w:w="497" w:type="pct"/>
            <w:vMerge w:val="restart"/>
            <w:tcBorders>
              <w:top w:val="single" w:sz="8" w:space="0" w:color="auto"/>
              <w:left w:val="single" w:sz="4" w:space="0" w:color="auto"/>
              <w:bottom w:val="single" w:sz="4" w:space="0" w:color="auto"/>
              <w:right w:val="single" w:sz="4" w:space="0" w:color="auto"/>
            </w:tcBorders>
            <w:vAlign w:val="center"/>
            <w:hideMark/>
          </w:tcPr>
          <w:p w:rsidR="00C10AFA" w:rsidRDefault="00C10AFA">
            <w:pPr>
              <w:ind w:rightChars="33" w:right="69"/>
              <w:jc w:val="center"/>
              <w:rPr>
                <w:rFonts w:ascii="宋体" w:hAnsi="宋体"/>
                <w:sz w:val="18"/>
                <w:szCs w:val="18"/>
              </w:rPr>
            </w:pPr>
            <w:r>
              <w:rPr>
                <w:rFonts w:ascii="宋体" w:hAnsi="宋体" w:hint="eastAsia"/>
                <w:sz w:val="18"/>
                <w:szCs w:val="18"/>
              </w:rPr>
              <w:t>林地</w:t>
            </w:r>
          </w:p>
        </w:tc>
        <w:tc>
          <w:tcPr>
            <w:tcW w:w="418" w:type="pct"/>
            <w:tcBorders>
              <w:top w:val="single" w:sz="8" w:space="0" w:color="auto"/>
              <w:left w:val="single" w:sz="4" w:space="0" w:color="auto"/>
              <w:bottom w:val="single" w:sz="4" w:space="0" w:color="auto"/>
              <w:right w:val="single" w:sz="4" w:space="0" w:color="auto"/>
            </w:tcBorders>
            <w:vAlign w:val="center"/>
          </w:tcPr>
          <w:p w:rsidR="00C10AFA" w:rsidRDefault="00C10AFA">
            <w:pPr>
              <w:ind w:rightChars="33" w:right="69"/>
              <w:jc w:val="center"/>
              <w:rPr>
                <w:rFonts w:ascii="宋体" w:hAnsi="宋体"/>
                <w:sz w:val="18"/>
                <w:szCs w:val="18"/>
              </w:rPr>
            </w:pPr>
          </w:p>
        </w:tc>
        <w:tc>
          <w:tcPr>
            <w:tcW w:w="772" w:type="pct"/>
            <w:tcBorders>
              <w:top w:val="single" w:sz="8" w:space="0" w:color="auto"/>
              <w:left w:val="single" w:sz="4" w:space="0" w:color="auto"/>
              <w:bottom w:val="single" w:sz="4" w:space="0" w:color="auto"/>
              <w:right w:val="single" w:sz="4" w:space="0" w:color="auto"/>
            </w:tcBorders>
            <w:vAlign w:val="center"/>
          </w:tcPr>
          <w:p w:rsidR="00C10AFA" w:rsidRDefault="00C10AFA">
            <w:pPr>
              <w:ind w:rightChars="33" w:right="69"/>
              <w:rPr>
                <w:rFonts w:ascii="宋体" w:hAnsi="宋体"/>
                <w:sz w:val="18"/>
                <w:szCs w:val="18"/>
              </w:rPr>
            </w:pPr>
          </w:p>
        </w:tc>
        <w:tc>
          <w:tcPr>
            <w:tcW w:w="2861" w:type="pct"/>
            <w:gridSpan w:val="4"/>
            <w:tcBorders>
              <w:top w:val="single" w:sz="8"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指生长乔木、竹类、灌木的土地。包括迹地，不包括沿海生长红树林的土地、森林沼泽、灌丛沼泽，城镇、村庄范围内的绿化林木用地，铁路、公路征地范围内的林木，以及河流、沟渠的护堤林。</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0301</w:t>
            </w:r>
          </w:p>
        </w:tc>
        <w:tc>
          <w:tcPr>
            <w:tcW w:w="772"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rPr>
                <w:rFonts w:ascii="宋体" w:hAnsi="宋体"/>
                <w:sz w:val="18"/>
                <w:szCs w:val="18"/>
              </w:rPr>
            </w:pPr>
            <w:r>
              <w:rPr>
                <w:rFonts w:ascii="宋体" w:hAnsi="宋体" w:hint="eastAsia"/>
                <w:sz w:val="18"/>
                <w:szCs w:val="18"/>
              </w:rPr>
              <w:t>乔木林地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指乔木郁闭度≥0.2的林地。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772"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D06903">
            <w:pPr>
              <w:pStyle w:val="affffb"/>
              <w:ind w:firstLineChars="0" w:firstLine="0"/>
              <w:rPr>
                <w:sz w:val="18"/>
                <w:szCs w:val="18"/>
              </w:rPr>
            </w:pPr>
            <w:r w:rsidRPr="003C1FA9">
              <w:rPr>
                <w:rFonts w:hint="eastAsia"/>
                <w:sz w:val="18"/>
                <w:szCs w:val="18"/>
              </w:rPr>
              <w:t>0301K</w:t>
            </w:r>
          </w:p>
        </w:tc>
        <w:tc>
          <w:tcPr>
            <w:tcW w:w="778" w:type="pct"/>
            <w:gridSpan w:val="2"/>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可调整乔木林地</w:t>
            </w:r>
          </w:p>
        </w:tc>
        <w:tc>
          <w:tcPr>
            <w:tcW w:w="1611" w:type="pct"/>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指由耕地改为乔木林地，但耕作层未被破坏的土地。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0302</w:t>
            </w:r>
          </w:p>
        </w:tc>
        <w:tc>
          <w:tcPr>
            <w:tcW w:w="772"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rPr>
                <w:rFonts w:ascii="宋体" w:hAnsi="宋体"/>
                <w:sz w:val="18"/>
                <w:szCs w:val="18"/>
              </w:rPr>
            </w:pPr>
            <w:r>
              <w:rPr>
                <w:rFonts w:ascii="宋体" w:hAnsi="宋体" w:hint="eastAsia"/>
                <w:sz w:val="18"/>
                <w:szCs w:val="18"/>
              </w:rPr>
              <w:t>竹林地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指生长竹类植物，郁闭度≥0.2的林地。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772"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D06903">
            <w:pPr>
              <w:pStyle w:val="affffb"/>
              <w:ind w:firstLineChars="0" w:firstLine="0"/>
              <w:rPr>
                <w:sz w:val="18"/>
                <w:szCs w:val="18"/>
              </w:rPr>
            </w:pPr>
            <w:r w:rsidRPr="003C1FA9">
              <w:rPr>
                <w:rFonts w:hint="eastAsia"/>
                <w:sz w:val="18"/>
                <w:szCs w:val="18"/>
              </w:rPr>
              <w:t>0302K</w:t>
            </w:r>
          </w:p>
        </w:tc>
        <w:tc>
          <w:tcPr>
            <w:tcW w:w="778" w:type="pct"/>
            <w:gridSpan w:val="2"/>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可调整竹林地</w:t>
            </w:r>
          </w:p>
        </w:tc>
        <w:tc>
          <w:tcPr>
            <w:tcW w:w="1611" w:type="pct"/>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指由耕地改为竹林地，但耕作层未被破坏的土地。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0305</w:t>
            </w:r>
          </w:p>
        </w:tc>
        <w:tc>
          <w:tcPr>
            <w:tcW w:w="772" w:type="pct"/>
            <w:tcBorders>
              <w:top w:val="single" w:sz="4" w:space="0" w:color="auto"/>
              <w:left w:val="single" w:sz="4" w:space="0" w:color="auto"/>
              <w:bottom w:val="single" w:sz="4" w:space="0" w:color="auto"/>
              <w:right w:val="single" w:sz="4" w:space="0" w:color="auto"/>
            </w:tcBorders>
            <w:vAlign w:val="center"/>
            <w:hideMark/>
          </w:tcPr>
          <w:p w:rsidR="00C10AFA" w:rsidRDefault="00C10AFA">
            <w:pPr>
              <w:ind w:right="33"/>
              <w:rPr>
                <w:rFonts w:ascii="宋体" w:hAnsi="宋体"/>
                <w:sz w:val="18"/>
                <w:szCs w:val="18"/>
              </w:rPr>
            </w:pPr>
            <w:r>
              <w:rPr>
                <w:rFonts w:ascii="宋体" w:hAnsi="宋体" w:hint="eastAsia"/>
                <w:sz w:val="18"/>
                <w:szCs w:val="18"/>
              </w:rPr>
              <w:t>灌木林地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color w:val="000000"/>
                <w:sz w:val="18"/>
                <w:szCs w:val="18"/>
              </w:rPr>
            </w:pPr>
            <w:r w:rsidRPr="003C1FA9">
              <w:rPr>
                <w:rFonts w:hint="eastAsia"/>
                <w:color w:val="000000"/>
                <w:sz w:val="18"/>
                <w:szCs w:val="18"/>
              </w:rPr>
              <w:t>指灌木覆盖度≥40%的林地。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0307</w:t>
            </w:r>
          </w:p>
        </w:tc>
        <w:tc>
          <w:tcPr>
            <w:tcW w:w="772"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rPr>
                <w:rFonts w:ascii="宋体" w:hAnsi="宋体"/>
                <w:color w:val="000000"/>
                <w:sz w:val="18"/>
                <w:szCs w:val="18"/>
              </w:rPr>
            </w:pPr>
            <w:r>
              <w:rPr>
                <w:rFonts w:ascii="宋体" w:hAnsi="宋体" w:hint="eastAsia"/>
                <w:color w:val="000000"/>
                <w:sz w:val="18"/>
                <w:szCs w:val="18"/>
              </w:rPr>
              <w:t>其他林地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color w:val="000000"/>
                <w:sz w:val="18"/>
                <w:szCs w:val="18"/>
              </w:rPr>
            </w:pPr>
            <w:r w:rsidRPr="003C1FA9">
              <w:rPr>
                <w:rFonts w:hint="eastAsia"/>
                <w:color w:val="000000"/>
                <w:sz w:val="18"/>
                <w:szCs w:val="18"/>
              </w:rPr>
              <w:t>包括疏林地（</w:t>
            </w:r>
            <w:r w:rsidRPr="003C1FA9">
              <w:rPr>
                <w:rFonts w:hint="eastAsia"/>
                <w:sz w:val="18"/>
                <w:szCs w:val="18"/>
              </w:rPr>
              <w:t>树木郁闭度</w:t>
            </w:r>
            <w:r w:rsidRPr="003C1FA9">
              <w:rPr>
                <w:rFonts w:hint="eastAsia"/>
                <w:color w:val="000000"/>
                <w:sz w:val="18"/>
                <w:szCs w:val="18"/>
              </w:rPr>
              <w:t>≥0.1、＜0.2的林地）、未成林地、迹地、苗圃等林地。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772"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color w:val="000000"/>
                <w:sz w:val="18"/>
                <w:szCs w:val="18"/>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D06903">
            <w:pPr>
              <w:pStyle w:val="affffb"/>
              <w:ind w:firstLineChars="0" w:firstLine="0"/>
              <w:rPr>
                <w:color w:val="000000"/>
                <w:sz w:val="18"/>
                <w:szCs w:val="18"/>
              </w:rPr>
            </w:pPr>
            <w:r w:rsidRPr="003C1FA9">
              <w:rPr>
                <w:rFonts w:hint="eastAsia"/>
                <w:color w:val="000000"/>
                <w:sz w:val="18"/>
                <w:szCs w:val="18"/>
              </w:rPr>
              <w:t>0307K</w:t>
            </w:r>
          </w:p>
        </w:tc>
        <w:tc>
          <w:tcPr>
            <w:tcW w:w="778" w:type="pct"/>
            <w:gridSpan w:val="2"/>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9D7783">
            <w:pPr>
              <w:pStyle w:val="affffb"/>
              <w:ind w:firstLineChars="0" w:firstLine="0"/>
              <w:rPr>
                <w:color w:val="000000"/>
                <w:sz w:val="18"/>
                <w:szCs w:val="18"/>
              </w:rPr>
            </w:pPr>
            <w:r w:rsidRPr="003C1FA9">
              <w:rPr>
                <w:rFonts w:hint="eastAsia"/>
                <w:color w:val="000000"/>
                <w:sz w:val="18"/>
                <w:szCs w:val="18"/>
              </w:rPr>
              <w:t>可调整其他林地</w:t>
            </w:r>
          </w:p>
        </w:tc>
        <w:tc>
          <w:tcPr>
            <w:tcW w:w="1611" w:type="pct"/>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color w:val="000000"/>
                <w:sz w:val="18"/>
                <w:szCs w:val="18"/>
              </w:rPr>
            </w:pPr>
            <w:r w:rsidRPr="003C1FA9">
              <w:rPr>
                <w:rFonts w:hint="eastAsia"/>
                <w:color w:val="000000"/>
                <w:sz w:val="18"/>
                <w:szCs w:val="18"/>
              </w:rPr>
              <w:t>指由耕地改为未成林造林地和苗圃，但耕作层未被破坏的土地。</w:t>
            </w:r>
          </w:p>
        </w:tc>
      </w:tr>
      <w:tr w:rsidR="00C10AFA" w:rsidTr="00AA371A">
        <w:trPr>
          <w:cantSplit/>
          <w:trHeight w:val="338"/>
          <w:jc w:val="center"/>
        </w:trPr>
        <w:tc>
          <w:tcPr>
            <w:tcW w:w="452" w:type="pct"/>
            <w:vMerge w:val="restart"/>
            <w:tcBorders>
              <w:top w:val="nil"/>
              <w:left w:val="single" w:sz="8"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04</w:t>
            </w:r>
          </w:p>
        </w:tc>
        <w:tc>
          <w:tcPr>
            <w:tcW w:w="497"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草地</w:t>
            </w:r>
          </w:p>
        </w:tc>
        <w:tc>
          <w:tcPr>
            <w:tcW w:w="418" w:type="pct"/>
            <w:tcBorders>
              <w:top w:val="single" w:sz="4" w:space="0" w:color="auto"/>
              <w:left w:val="single" w:sz="4" w:space="0" w:color="auto"/>
              <w:bottom w:val="single" w:sz="4" w:space="0" w:color="auto"/>
              <w:right w:val="single" w:sz="4" w:space="0" w:color="auto"/>
            </w:tcBorders>
            <w:vAlign w:val="center"/>
          </w:tcPr>
          <w:p w:rsidR="00C10AFA" w:rsidRDefault="00C10AFA">
            <w:pPr>
              <w:ind w:right="33"/>
              <w:jc w:val="center"/>
              <w:rPr>
                <w:rFonts w:ascii="宋体" w:hAnsi="宋体"/>
                <w:sz w:val="18"/>
                <w:szCs w:val="18"/>
              </w:rPr>
            </w:pPr>
          </w:p>
        </w:tc>
        <w:tc>
          <w:tcPr>
            <w:tcW w:w="772" w:type="pct"/>
            <w:tcBorders>
              <w:top w:val="single" w:sz="4" w:space="0" w:color="auto"/>
              <w:left w:val="single" w:sz="4" w:space="0" w:color="auto"/>
              <w:bottom w:val="single" w:sz="4" w:space="0" w:color="auto"/>
              <w:right w:val="single" w:sz="4" w:space="0" w:color="auto"/>
            </w:tcBorders>
            <w:vAlign w:val="center"/>
          </w:tcPr>
          <w:p w:rsidR="00C10AFA" w:rsidRDefault="00C10AFA">
            <w:pPr>
              <w:ind w:right="33"/>
              <w:rPr>
                <w:rFonts w:ascii="宋体" w:hAnsi="宋体"/>
                <w:sz w:val="18"/>
                <w:szCs w:val="18"/>
              </w:rPr>
            </w:pP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指生长草本植物为主的土地。不包括沼泽草地。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0401</w:t>
            </w:r>
          </w:p>
        </w:tc>
        <w:tc>
          <w:tcPr>
            <w:tcW w:w="772" w:type="pct"/>
            <w:tcBorders>
              <w:top w:val="single" w:sz="4" w:space="0" w:color="auto"/>
              <w:left w:val="single" w:sz="4" w:space="0" w:color="auto"/>
              <w:bottom w:val="single" w:sz="4" w:space="0" w:color="auto"/>
              <w:right w:val="single" w:sz="4" w:space="0" w:color="auto"/>
            </w:tcBorders>
            <w:vAlign w:val="center"/>
            <w:hideMark/>
          </w:tcPr>
          <w:p w:rsidR="00C10AFA" w:rsidRPr="00D41230" w:rsidRDefault="00C10AFA" w:rsidP="00D41230">
            <w:pPr>
              <w:pStyle w:val="affffb"/>
              <w:ind w:firstLineChars="0" w:firstLine="0"/>
              <w:rPr>
                <w:sz w:val="18"/>
                <w:szCs w:val="18"/>
              </w:rPr>
            </w:pPr>
            <w:r w:rsidRPr="00D41230">
              <w:rPr>
                <w:rFonts w:hint="eastAsia"/>
                <w:sz w:val="18"/>
                <w:szCs w:val="18"/>
              </w:rPr>
              <w:t>天然牧草地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指以天然草本植物为主，用于放牧或割草的草地，包括实施禁牧措施的草地。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0403</w:t>
            </w:r>
          </w:p>
        </w:tc>
        <w:tc>
          <w:tcPr>
            <w:tcW w:w="772" w:type="pct"/>
            <w:vMerge w:val="restart"/>
            <w:tcBorders>
              <w:top w:val="nil"/>
              <w:left w:val="single" w:sz="4" w:space="0" w:color="auto"/>
              <w:bottom w:val="single" w:sz="4" w:space="0" w:color="auto"/>
              <w:right w:val="single" w:sz="4" w:space="0" w:color="auto"/>
            </w:tcBorders>
            <w:vAlign w:val="center"/>
            <w:hideMark/>
          </w:tcPr>
          <w:p w:rsidR="00C10AFA" w:rsidRPr="00D41230" w:rsidRDefault="00C10AFA" w:rsidP="00D41230">
            <w:pPr>
              <w:pStyle w:val="affffb"/>
              <w:ind w:firstLineChars="0" w:firstLine="0"/>
              <w:rPr>
                <w:sz w:val="18"/>
                <w:szCs w:val="18"/>
              </w:rPr>
            </w:pPr>
            <w:r w:rsidRPr="00D41230">
              <w:rPr>
                <w:rFonts w:hint="eastAsia"/>
                <w:sz w:val="18"/>
                <w:szCs w:val="18"/>
              </w:rPr>
              <w:t>人工牧草地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指人工种植牧草的草地。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772"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AA371A">
            <w:pPr>
              <w:pStyle w:val="affffb"/>
              <w:ind w:firstLineChars="0" w:firstLine="0"/>
              <w:rPr>
                <w:sz w:val="18"/>
                <w:szCs w:val="18"/>
              </w:rPr>
            </w:pPr>
            <w:r w:rsidRPr="003C1FA9">
              <w:rPr>
                <w:rFonts w:hint="eastAsia"/>
                <w:sz w:val="18"/>
                <w:szCs w:val="18"/>
              </w:rPr>
              <w:t>0403K</w:t>
            </w:r>
          </w:p>
        </w:tc>
        <w:tc>
          <w:tcPr>
            <w:tcW w:w="705" w:type="pct"/>
            <w:tcBorders>
              <w:top w:val="single" w:sz="4" w:space="0" w:color="auto"/>
              <w:left w:val="single" w:sz="4" w:space="0" w:color="auto"/>
              <w:bottom w:val="single" w:sz="4" w:space="0" w:color="auto"/>
              <w:right w:val="single" w:sz="4"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可调整人工牧草地</w:t>
            </w:r>
          </w:p>
        </w:tc>
        <w:tc>
          <w:tcPr>
            <w:tcW w:w="1684" w:type="pct"/>
            <w:gridSpan w:val="2"/>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指由耕地改为人工牧草地，但耕作层未被破坏的土地。</w:t>
            </w:r>
          </w:p>
        </w:tc>
      </w:tr>
      <w:tr w:rsidR="00C10AFA" w:rsidTr="00AA371A">
        <w:trPr>
          <w:cantSplit/>
          <w:trHeight w:val="338"/>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0404</w:t>
            </w:r>
          </w:p>
        </w:tc>
        <w:tc>
          <w:tcPr>
            <w:tcW w:w="772" w:type="pct"/>
            <w:tcBorders>
              <w:top w:val="single" w:sz="4" w:space="0" w:color="auto"/>
              <w:left w:val="single" w:sz="4" w:space="0" w:color="auto"/>
              <w:bottom w:val="single" w:sz="4" w:space="0" w:color="auto"/>
              <w:right w:val="single" w:sz="4" w:space="0" w:color="auto"/>
            </w:tcBorders>
            <w:vAlign w:val="center"/>
            <w:hideMark/>
          </w:tcPr>
          <w:p w:rsidR="00C10AFA" w:rsidRDefault="00C10AFA">
            <w:pPr>
              <w:ind w:right="33"/>
              <w:rPr>
                <w:rFonts w:ascii="宋体" w:hAnsi="宋体"/>
                <w:i/>
                <w:color w:val="00B0F0"/>
                <w:sz w:val="18"/>
                <w:szCs w:val="18"/>
              </w:rPr>
            </w:pPr>
            <w:r>
              <w:rPr>
                <w:rFonts w:ascii="宋体" w:hAnsi="宋体" w:hint="eastAsia"/>
                <w:color w:val="000000"/>
                <w:sz w:val="18"/>
                <w:szCs w:val="18"/>
              </w:rPr>
              <w:t>其他草地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指树木郁闭度＜0.1，表层为土质，不用于放牧的草地。</w:t>
            </w:r>
          </w:p>
        </w:tc>
      </w:tr>
      <w:tr w:rsidR="00C10AFA" w:rsidTr="00AA371A">
        <w:trPr>
          <w:cantSplit/>
          <w:trHeight w:val="304"/>
          <w:jc w:val="center"/>
        </w:trPr>
        <w:tc>
          <w:tcPr>
            <w:tcW w:w="452" w:type="pct"/>
            <w:vMerge w:val="restart"/>
            <w:tcBorders>
              <w:top w:val="nil"/>
              <w:left w:val="single" w:sz="8"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05</w:t>
            </w:r>
          </w:p>
        </w:tc>
        <w:tc>
          <w:tcPr>
            <w:tcW w:w="497" w:type="pct"/>
            <w:vMerge w:val="restart"/>
            <w:tcBorders>
              <w:top w:val="nil"/>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商业服</w:t>
            </w:r>
          </w:p>
          <w:p w:rsidR="00C10AFA" w:rsidRDefault="00C10AFA">
            <w:pPr>
              <w:ind w:right="33"/>
              <w:jc w:val="center"/>
              <w:rPr>
                <w:rFonts w:ascii="宋体" w:hAnsi="宋体"/>
                <w:color w:val="000000"/>
                <w:sz w:val="18"/>
                <w:szCs w:val="18"/>
              </w:rPr>
            </w:pPr>
            <w:r>
              <w:rPr>
                <w:rFonts w:ascii="宋体" w:hAnsi="宋体" w:hint="eastAsia"/>
                <w:sz w:val="18"/>
                <w:szCs w:val="18"/>
              </w:rPr>
              <w:t>务业用地</w:t>
            </w:r>
          </w:p>
        </w:tc>
        <w:tc>
          <w:tcPr>
            <w:tcW w:w="418" w:type="pct"/>
            <w:tcBorders>
              <w:top w:val="single" w:sz="4" w:space="0" w:color="auto"/>
              <w:left w:val="single" w:sz="4" w:space="0" w:color="auto"/>
              <w:bottom w:val="single" w:sz="4" w:space="0" w:color="auto"/>
              <w:right w:val="single" w:sz="4" w:space="0" w:color="auto"/>
            </w:tcBorders>
            <w:vAlign w:val="center"/>
          </w:tcPr>
          <w:p w:rsidR="00C10AFA" w:rsidRDefault="00C10AFA">
            <w:pPr>
              <w:ind w:right="33"/>
              <w:jc w:val="center"/>
              <w:rPr>
                <w:rFonts w:ascii="宋体" w:hAnsi="宋体"/>
                <w:color w:val="000000"/>
                <w:sz w:val="18"/>
                <w:szCs w:val="18"/>
              </w:rPr>
            </w:pPr>
          </w:p>
        </w:tc>
        <w:tc>
          <w:tcPr>
            <w:tcW w:w="772" w:type="pct"/>
            <w:tcBorders>
              <w:top w:val="single" w:sz="4" w:space="0" w:color="auto"/>
              <w:left w:val="single" w:sz="4" w:space="0" w:color="auto"/>
              <w:bottom w:val="single" w:sz="4" w:space="0" w:color="auto"/>
              <w:right w:val="single" w:sz="4" w:space="0" w:color="auto"/>
            </w:tcBorders>
            <w:vAlign w:val="center"/>
          </w:tcPr>
          <w:p w:rsidR="00C10AFA" w:rsidRDefault="00C10AFA">
            <w:pPr>
              <w:ind w:right="33"/>
              <w:rPr>
                <w:rFonts w:ascii="宋体" w:hAnsi="宋体"/>
                <w:color w:val="000000"/>
                <w:sz w:val="18"/>
                <w:szCs w:val="18"/>
              </w:rPr>
            </w:pP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指主要用于商业、服务业的土地。</w:t>
            </w:r>
          </w:p>
        </w:tc>
      </w:tr>
      <w:tr w:rsidR="00C10AFA" w:rsidTr="00AA371A">
        <w:trPr>
          <w:cantSplit/>
          <w:trHeight w:val="304"/>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05H1</w:t>
            </w:r>
          </w:p>
        </w:tc>
        <w:tc>
          <w:tcPr>
            <w:tcW w:w="772" w:type="pct"/>
            <w:tcBorders>
              <w:top w:val="single" w:sz="4" w:space="0" w:color="auto"/>
              <w:left w:val="single" w:sz="4" w:space="0" w:color="auto"/>
              <w:bottom w:val="single" w:sz="4" w:space="0" w:color="auto"/>
              <w:right w:val="single" w:sz="4" w:space="0" w:color="auto"/>
            </w:tcBorders>
            <w:vAlign w:val="center"/>
            <w:hideMark/>
          </w:tcPr>
          <w:p w:rsidR="00C10AFA" w:rsidRPr="00D41230" w:rsidRDefault="00C10AFA" w:rsidP="00D41230">
            <w:pPr>
              <w:pStyle w:val="affffb"/>
              <w:ind w:firstLineChars="0" w:firstLine="0"/>
              <w:rPr>
                <w:sz w:val="18"/>
                <w:szCs w:val="18"/>
              </w:rPr>
            </w:pPr>
            <w:r w:rsidRPr="00D41230">
              <w:rPr>
                <w:rFonts w:hint="eastAsia"/>
                <w:sz w:val="18"/>
                <w:szCs w:val="18"/>
              </w:rPr>
              <w:t>商业服务业用地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指主要用于零售、批发、餐饮、旅馆、商务金融、娱乐及其他商服的土地。</w:t>
            </w:r>
          </w:p>
        </w:tc>
      </w:tr>
      <w:tr w:rsidR="00C10AFA" w:rsidTr="00AA371A">
        <w:trPr>
          <w:cantSplit/>
          <w:trHeight w:val="304"/>
          <w:jc w:val="center"/>
        </w:trPr>
        <w:tc>
          <w:tcPr>
            <w:tcW w:w="452" w:type="pct"/>
            <w:vMerge/>
            <w:tcBorders>
              <w:top w:val="nil"/>
              <w:left w:val="single" w:sz="8" w:space="0" w:color="auto"/>
              <w:bottom w:val="single" w:sz="4" w:space="0" w:color="auto"/>
              <w:right w:val="single" w:sz="4" w:space="0" w:color="auto"/>
            </w:tcBorders>
            <w:vAlign w:val="center"/>
            <w:hideMark/>
          </w:tcPr>
          <w:p w:rsidR="00C10AFA" w:rsidRDefault="00C10AFA">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C10AFA" w:rsidRDefault="00C10AFA">
            <w:pPr>
              <w:widowControl/>
              <w:jc w:val="left"/>
              <w:rPr>
                <w:rFonts w:ascii="宋体" w:hAnsi="宋体"/>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C10AFA" w:rsidRDefault="00C10AFA">
            <w:pPr>
              <w:ind w:right="33"/>
              <w:jc w:val="center"/>
              <w:rPr>
                <w:rFonts w:ascii="宋体" w:hAnsi="宋体"/>
                <w:sz w:val="18"/>
                <w:szCs w:val="18"/>
              </w:rPr>
            </w:pPr>
            <w:r>
              <w:rPr>
                <w:rFonts w:ascii="宋体" w:hAnsi="宋体" w:hint="eastAsia"/>
                <w:sz w:val="18"/>
                <w:szCs w:val="18"/>
              </w:rPr>
              <w:t>0508</w:t>
            </w:r>
          </w:p>
        </w:tc>
        <w:tc>
          <w:tcPr>
            <w:tcW w:w="772" w:type="pct"/>
            <w:tcBorders>
              <w:top w:val="single" w:sz="4" w:space="0" w:color="auto"/>
              <w:left w:val="single" w:sz="4" w:space="0" w:color="auto"/>
              <w:bottom w:val="single" w:sz="4" w:space="0" w:color="auto"/>
              <w:right w:val="single" w:sz="4" w:space="0" w:color="auto"/>
            </w:tcBorders>
            <w:vAlign w:val="center"/>
            <w:hideMark/>
          </w:tcPr>
          <w:p w:rsidR="00C10AFA" w:rsidRPr="00D41230" w:rsidRDefault="00C10AFA" w:rsidP="00D41230">
            <w:pPr>
              <w:pStyle w:val="affffb"/>
              <w:ind w:firstLineChars="0" w:firstLine="0"/>
              <w:rPr>
                <w:sz w:val="18"/>
                <w:szCs w:val="18"/>
              </w:rPr>
            </w:pPr>
            <w:r w:rsidRPr="00D41230">
              <w:rPr>
                <w:rFonts w:hint="eastAsia"/>
                <w:sz w:val="18"/>
                <w:szCs w:val="18"/>
              </w:rPr>
              <w:t>物流仓储用地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C10AFA" w:rsidRPr="003C1FA9" w:rsidRDefault="00C10AFA" w:rsidP="009D7783">
            <w:pPr>
              <w:pStyle w:val="affffb"/>
              <w:ind w:firstLineChars="0" w:firstLine="0"/>
              <w:rPr>
                <w:sz w:val="18"/>
                <w:szCs w:val="18"/>
              </w:rPr>
            </w:pPr>
            <w:r w:rsidRPr="003C1FA9">
              <w:rPr>
                <w:rFonts w:hint="eastAsia"/>
                <w:sz w:val="18"/>
                <w:szCs w:val="18"/>
              </w:rPr>
              <w:t>指用于物资储备、中转、配送等场所的用地，包括物流仓储设施、配送中心、转运中心等。</w:t>
            </w:r>
          </w:p>
        </w:tc>
      </w:tr>
      <w:tr w:rsidR="007951E5" w:rsidTr="00AA371A">
        <w:trPr>
          <w:cantSplit/>
          <w:trHeight w:val="308"/>
          <w:jc w:val="center"/>
        </w:trPr>
        <w:tc>
          <w:tcPr>
            <w:tcW w:w="452" w:type="pct"/>
            <w:vMerge w:val="restart"/>
            <w:tcBorders>
              <w:top w:val="nil"/>
              <w:left w:val="single" w:sz="8" w:space="0" w:color="auto"/>
              <w:bottom w:val="single" w:sz="4" w:space="0" w:color="auto"/>
              <w:right w:val="single" w:sz="4" w:space="0" w:color="auto"/>
            </w:tcBorders>
            <w:vAlign w:val="center"/>
            <w:hideMark/>
          </w:tcPr>
          <w:p w:rsidR="007951E5" w:rsidRDefault="007951E5">
            <w:pPr>
              <w:spacing w:line="360" w:lineRule="auto"/>
              <w:ind w:rightChars="33" w:right="69"/>
              <w:jc w:val="center"/>
              <w:rPr>
                <w:rFonts w:ascii="宋体" w:hAnsi="宋体"/>
                <w:sz w:val="18"/>
                <w:szCs w:val="18"/>
              </w:rPr>
            </w:pPr>
            <w:r>
              <w:rPr>
                <w:rFonts w:ascii="宋体" w:hAnsi="宋体" w:hint="eastAsia"/>
                <w:sz w:val="18"/>
                <w:szCs w:val="18"/>
              </w:rPr>
              <w:t>06</w:t>
            </w:r>
          </w:p>
        </w:tc>
        <w:tc>
          <w:tcPr>
            <w:tcW w:w="497" w:type="pct"/>
            <w:vMerge w:val="restart"/>
            <w:tcBorders>
              <w:top w:val="nil"/>
              <w:left w:val="single" w:sz="4" w:space="0" w:color="auto"/>
              <w:bottom w:val="single" w:sz="4" w:space="0" w:color="auto"/>
              <w:right w:val="single" w:sz="4" w:space="0" w:color="auto"/>
            </w:tcBorders>
            <w:vAlign w:val="center"/>
            <w:hideMark/>
          </w:tcPr>
          <w:p w:rsidR="007951E5" w:rsidRDefault="007951E5">
            <w:pPr>
              <w:jc w:val="center"/>
              <w:rPr>
                <w:rFonts w:ascii="宋体" w:hAnsi="宋体"/>
                <w:sz w:val="18"/>
                <w:szCs w:val="18"/>
              </w:rPr>
            </w:pPr>
            <w:r>
              <w:rPr>
                <w:rFonts w:ascii="宋体" w:hAnsi="宋体" w:hint="eastAsia"/>
                <w:sz w:val="18"/>
                <w:szCs w:val="18"/>
              </w:rPr>
              <w:t>工矿</w:t>
            </w:r>
          </w:p>
          <w:p w:rsidR="007951E5" w:rsidRDefault="007951E5">
            <w:pPr>
              <w:jc w:val="center"/>
              <w:rPr>
                <w:rFonts w:ascii="宋体" w:hAnsi="宋体"/>
                <w:color w:val="000000"/>
                <w:sz w:val="18"/>
                <w:szCs w:val="18"/>
              </w:rPr>
            </w:pPr>
            <w:r>
              <w:rPr>
                <w:rFonts w:ascii="宋体" w:hAnsi="宋体" w:hint="eastAsia"/>
                <w:sz w:val="18"/>
                <w:szCs w:val="18"/>
              </w:rPr>
              <w:t>用地</w:t>
            </w:r>
          </w:p>
        </w:tc>
        <w:tc>
          <w:tcPr>
            <w:tcW w:w="418" w:type="pct"/>
            <w:tcBorders>
              <w:top w:val="single" w:sz="4" w:space="0" w:color="auto"/>
              <w:left w:val="single" w:sz="4" w:space="0" w:color="auto"/>
              <w:bottom w:val="single" w:sz="4" w:space="0" w:color="auto"/>
              <w:right w:val="single" w:sz="4" w:space="0" w:color="auto"/>
            </w:tcBorders>
            <w:vAlign w:val="center"/>
          </w:tcPr>
          <w:p w:rsidR="007951E5" w:rsidRDefault="007951E5">
            <w:pPr>
              <w:jc w:val="center"/>
              <w:rPr>
                <w:rFonts w:ascii="宋体" w:hAnsi="宋体"/>
                <w:color w:val="000000"/>
                <w:sz w:val="18"/>
                <w:szCs w:val="18"/>
              </w:rPr>
            </w:pPr>
          </w:p>
        </w:tc>
        <w:tc>
          <w:tcPr>
            <w:tcW w:w="772" w:type="pct"/>
            <w:tcBorders>
              <w:top w:val="single" w:sz="4" w:space="0" w:color="auto"/>
              <w:left w:val="single" w:sz="4" w:space="0" w:color="auto"/>
              <w:bottom w:val="single" w:sz="4" w:space="0" w:color="auto"/>
              <w:right w:val="single" w:sz="4" w:space="0" w:color="auto"/>
            </w:tcBorders>
            <w:vAlign w:val="center"/>
          </w:tcPr>
          <w:p w:rsidR="007951E5" w:rsidRDefault="007951E5">
            <w:pPr>
              <w:rPr>
                <w:rFonts w:ascii="宋体" w:hAnsi="宋体"/>
                <w:sz w:val="18"/>
                <w:szCs w:val="18"/>
              </w:rPr>
            </w:pP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指主要用于工业、采矿等生产的土地。不包括盐田。</w:t>
            </w:r>
          </w:p>
        </w:tc>
      </w:tr>
      <w:tr w:rsidR="007951E5" w:rsidTr="00AA371A">
        <w:trPr>
          <w:cantSplit/>
          <w:trHeight w:val="395"/>
          <w:jc w:val="center"/>
        </w:trPr>
        <w:tc>
          <w:tcPr>
            <w:tcW w:w="452"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951E5" w:rsidRDefault="007951E5">
            <w:pPr>
              <w:jc w:val="center"/>
              <w:rPr>
                <w:rFonts w:ascii="宋体" w:hAnsi="宋体"/>
                <w:sz w:val="18"/>
                <w:szCs w:val="18"/>
              </w:rPr>
            </w:pPr>
            <w:r>
              <w:rPr>
                <w:rFonts w:ascii="宋体" w:hAnsi="宋体" w:hint="eastAsia"/>
                <w:sz w:val="18"/>
                <w:szCs w:val="18"/>
              </w:rPr>
              <w:t>0601</w:t>
            </w:r>
          </w:p>
        </w:tc>
        <w:tc>
          <w:tcPr>
            <w:tcW w:w="772" w:type="pct"/>
            <w:tcBorders>
              <w:top w:val="single" w:sz="4" w:space="0" w:color="auto"/>
              <w:left w:val="single" w:sz="4" w:space="0" w:color="auto"/>
              <w:bottom w:val="single" w:sz="4" w:space="0" w:color="auto"/>
              <w:right w:val="single" w:sz="4" w:space="0" w:color="auto"/>
            </w:tcBorders>
            <w:vAlign w:val="center"/>
            <w:hideMark/>
          </w:tcPr>
          <w:p w:rsidR="007951E5" w:rsidRDefault="007951E5">
            <w:pPr>
              <w:rPr>
                <w:rFonts w:ascii="宋体" w:hAnsi="宋体"/>
                <w:sz w:val="18"/>
                <w:szCs w:val="18"/>
              </w:rPr>
            </w:pPr>
            <w:r>
              <w:rPr>
                <w:rFonts w:ascii="宋体" w:hAnsi="宋体" w:hint="eastAsia"/>
                <w:sz w:val="18"/>
                <w:szCs w:val="18"/>
              </w:rPr>
              <w:t>工业用地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指工业生产、产品加工制造、机械和设备修理，及直接为工业生产等服务的附属设施用地。</w:t>
            </w:r>
          </w:p>
        </w:tc>
      </w:tr>
      <w:tr w:rsidR="007951E5" w:rsidTr="00AA371A">
        <w:trPr>
          <w:cantSplit/>
          <w:trHeight w:val="308"/>
          <w:jc w:val="center"/>
        </w:trPr>
        <w:tc>
          <w:tcPr>
            <w:tcW w:w="452"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951E5" w:rsidRDefault="007951E5">
            <w:pPr>
              <w:jc w:val="center"/>
              <w:rPr>
                <w:rFonts w:ascii="宋体" w:hAnsi="宋体"/>
                <w:color w:val="000000"/>
                <w:sz w:val="18"/>
                <w:szCs w:val="18"/>
              </w:rPr>
            </w:pPr>
            <w:r>
              <w:rPr>
                <w:rFonts w:ascii="宋体" w:hAnsi="宋体" w:hint="eastAsia"/>
                <w:color w:val="000000"/>
                <w:sz w:val="18"/>
                <w:szCs w:val="18"/>
              </w:rPr>
              <w:t>0602</w:t>
            </w:r>
          </w:p>
        </w:tc>
        <w:tc>
          <w:tcPr>
            <w:tcW w:w="772" w:type="pct"/>
            <w:tcBorders>
              <w:top w:val="single" w:sz="4" w:space="0" w:color="auto"/>
              <w:left w:val="single" w:sz="4" w:space="0" w:color="auto"/>
              <w:bottom w:val="single" w:sz="4" w:space="0" w:color="auto"/>
              <w:right w:val="single" w:sz="4" w:space="0" w:color="auto"/>
            </w:tcBorders>
            <w:vAlign w:val="center"/>
            <w:hideMark/>
          </w:tcPr>
          <w:p w:rsidR="007951E5" w:rsidRDefault="007951E5">
            <w:pPr>
              <w:rPr>
                <w:rFonts w:ascii="宋体" w:hAnsi="宋体"/>
                <w:color w:val="000000"/>
                <w:sz w:val="18"/>
                <w:szCs w:val="18"/>
              </w:rPr>
            </w:pPr>
            <w:r>
              <w:rPr>
                <w:rFonts w:ascii="宋体" w:hAnsi="宋体" w:hint="eastAsia"/>
                <w:color w:val="000000"/>
                <w:sz w:val="18"/>
                <w:szCs w:val="18"/>
              </w:rPr>
              <w:t>采矿用地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color w:val="000000"/>
                <w:sz w:val="18"/>
                <w:szCs w:val="18"/>
              </w:rPr>
            </w:pPr>
            <w:r w:rsidRPr="003C1FA9">
              <w:rPr>
                <w:rFonts w:hint="eastAsia"/>
                <w:color w:val="000000"/>
                <w:sz w:val="18"/>
                <w:szCs w:val="18"/>
              </w:rPr>
              <w:t>指采矿、采石、采砂（沙）场，砖瓦窑等地面生产用地，排土（石）及尾矿堆放地。</w:t>
            </w:r>
          </w:p>
        </w:tc>
      </w:tr>
      <w:tr w:rsidR="007951E5" w:rsidTr="00AA371A">
        <w:trPr>
          <w:cantSplit/>
          <w:trHeight w:val="308"/>
          <w:jc w:val="center"/>
        </w:trPr>
        <w:tc>
          <w:tcPr>
            <w:tcW w:w="452" w:type="pct"/>
            <w:vMerge w:val="restart"/>
            <w:tcBorders>
              <w:top w:val="nil"/>
              <w:left w:val="single" w:sz="8" w:space="0" w:color="auto"/>
              <w:bottom w:val="single" w:sz="4" w:space="0" w:color="auto"/>
              <w:right w:val="single" w:sz="4" w:space="0" w:color="auto"/>
            </w:tcBorders>
            <w:vAlign w:val="center"/>
            <w:hideMark/>
          </w:tcPr>
          <w:p w:rsidR="007951E5" w:rsidRDefault="007951E5">
            <w:pPr>
              <w:jc w:val="center"/>
              <w:rPr>
                <w:rFonts w:ascii="宋体" w:hAnsi="宋体"/>
                <w:color w:val="000000"/>
                <w:sz w:val="18"/>
                <w:szCs w:val="18"/>
              </w:rPr>
            </w:pPr>
            <w:r>
              <w:rPr>
                <w:rFonts w:ascii="宋体" w:hAnsi="宋体" w:hint="eastAsia"/>
                <w:color w:val="000000"/>
                <w:sz w:val="18"/>
                <w:szCs w:val="18"/>
              </w:rPr>
              <w:t>07</w:t>
            </w:r>
          </w:p>
        </w:tc>
        <w:tc>
          <w:tcPr>
            <w:tcW w:w="497" w:type="pct"/>
            <w:vMerge w:val="restart"/>
            <w:tcBorders>
              <w:top w:val="nil"/>
              <w:left w:val="single" w:sz="4" w:space="0" w:color="auto"/>
              <w:bottom w:val="single" w:sz="4" w:space="0" w:color="auto"/>
              <w:right w:val="single" w:sz="4" w:space="0" w:color="auto"/>
            </w:tcBorders>
            <w:vAlign w:val="center"/>
            <w:hideMark/>
          </w:tcPr>
          <w:p w:rsidR="007951E5" w:rsidRDefault="007951E5">
            <w:pPr>
              <w:jc w:val="center"/>
              <w:rPr>
                <w:rFonts w:ascii="宋体" w:hAnsi="宋体"/>
                <w:color w:val="000000"/>
                <w:sz w:val="18"/>
                <w:szCs w:val="18"/>
              </w:rPr>
            </w:pPr>
            <w:r>
              <w:rPr>
                <w:rFonts w:ascii="宋体" w:hAnsi="宋体" w:hint="eastAsia"/>
                <w:color w:val="000000"/>
                <w:sz w:val="18"/>
                <w:szCs w:val="18"/>
              </w:rPr>
              <w:t>住宅</w:t>
            </w:r>
          </w:p>
          <w:p w:rsidR="007951E5" w:rsidRDefault="007951E5">
            <w:pPr>
              <w:jc w:val="center"/>
              <w:rPr>
                <w:rFonts w:ascii="宋体" w:hAnsi="宋体"/>
                <w:color w:val="000000"/>
                <w:sz w:val="18"/>
                <w:szCs w:val="18"/>
              </w:rPr>
            </w:pPr>
            <w:r>
              <w:rPr>
                <w:rFonts w:ascii="宋体" w:hAnsi="宋体" w:hint="eastAsia"/>
                <w:color w:val="000000"/>
                <w:sz w:val="18"/>
                <w:szCs w:val="18"/>
              </w:rPr>
              <w:t>用地</w:t>
            </w:r>
          </w:p>
        </w:tc>
        <w:tc>
          <w:tcPr>
            <w:tcW w:w="418" w:type="pct"/>
            <w:tcBorders>
              <w:top w:val="single" w:sz="4" w:space="0" w:color="auto"/>
              <w:left w:val="single" w:sz="4" w:space="0" w:color="auto"/>
              <w:bottom w:val="single" w:sz="4" w:space="0" w:color="auto"/>
              <w:right w:val="single" w:sz="4" w:space="0" w:color="auto"/>
            </w:tcBorders>
            <w:vAlign w:val="center"/>
          </w:tcPr>
          <w:p w:rsidR="007951E5" w:rsidRDefault="007951E5">
            <w:pPr>
              <w:jc w:val="center"/>
              <w:rPr>
                <w:rFonts w:ascii="宋体" w:hAnsi="宋体"/>
                <w:color w:val="000000"/>
                <w:sz w:val="18"/>
                <w:szCs w:val="18"/>
              </w:rPr>
            </w:pPr>
          </w:p>
        </w:tc>
        <w:tc>
          <w:tcPr>
            <w:tcW w:w="772" w:type="pct"/>
            <w:tcBorders>
              <w:top w:val="single" w:sz="4" w:space="0" w:color="auto"/>
              <w:left w:val="single" w:sz="4" w:space="0" w:color="auto"/>
              <w:bottom w:val="single" w:sz="4" w:space="0" w:color="auto"/>
              <w:right w:val="single" w:sz="4" w:space="0" w:color="auto"/>
            </w:tcBorders>
            <w:vAlign w:val="center"/>
          </w:tcPr>
          <w:p w:rsidR="007951E5" w:rsidRDefault="007951E5">
            <w:pPr>
              <w:rPr>
                <w:rFonts w:ascii="宋体" w:hAnsi="宋体"/>
                <w:color w:val="000000"/>
                <w:sz w:val="18"/>
                <w:szCs w:val="18"/>
              </w:rPr>
            </w:pP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color w:val="000000"/>
                <w:sz w:val="18"/>
                <w:szCs w:val="18"/>
              </w:rPr>
            </w:pPr>
            <w:r w:rsidRPr="003C1FA9">
              <w:rPr>
                <w:rFonts w:hint="eastAsia"/>
                <w:color w:val="000000"/>
                <w:sz w:val="18"/>
                <w:szCs w:val="18"/>
              </w:rPr>
              <w:t>指主要用于人们生活居住的房基地</w:t>
            </w:r>
            <w:r w:rsidRPr="003C1FA9">
              <w:rPr>
                <w:rFonts w:hint="eastAsia"/>
                <w:sz w:val="18"/>
                <w:szCs w:val="18"/>
              </w:rPr>
              <w:t>及其附属设施</w:t>
            </w:r>
            <w:r w:rsidRPr="003C1FA9">
              <w:rPr>
                <w:rFonts w:hint="eastAsia"/>
                <w:color w:val="000000"/>
                <w:sz w:val="18"/>
                <w:szCs w:val="18"/>
              </w:rPr>
              <w:t>的土地。</w:t>
            </w:r>
          </w:p>
        </w:tc>
      </w:tr>
      <w:tr w:rsidR="007951E5" w:rsidTr="00AA371A">
        <w:trPr>
          <w:cantSplit/>
          <w:trHeight w:val="308"/>
          <w:jc w:val="center"/>
        </w:trPr>
        <w:tc>
          <w:tcPr>
            <w:tcW w:w="452"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951E5" w:rsidRDefault="007951E5">
            <w:pPr>
              <w:jc w:val="center"/>
              <w:rPr>
                <w:rFonts w:ascii="宋体" w:hAnsi="宋体"/>
                <w:sz w:val="18"/>
                <w:szCs w:val="18"/>
              </w:rPr>
            </w:pPr>
            <w:r>
              <w:rPr>
                <w:rFonts w:ascii="宋体" w:hAnsi="宋体" w:hint="eastAsia"/>
                <w:sz w:val="18"/>
                <w:szCs w:val="18"/>
              </w:rPr>
              <w:t>0701</w:t>
            </w:r>
          </w:p>
        </w:tc>
        <w:tc>
          <w:tcPr>
            <w:tcW w:w="772" w:type="pct"/>
            <w:tcBorders>
              <w:top w:val="single" w:sz="4" w:space="0" w:color="auto"/>
              <w:left w:val="single" w:sz="4" w:space="0" w:color="auto"/>
              <w:bottom w:val="single" w:sz="4" w:space="0" w:color="auto"/>
              <w:right w:val="single" w:sz="4" w:space="0" w:color="auto"/>
            </w:tcBorders>
            <w:vAlign w:val="center"/>
            <w:hideMark/>
          </w:tcPr>
          <w:p w:rsidR="007951E5" w:rsidRDefault="007951E5">
            <w:pPr>
              <w:rPr>
                <w:rFonts w:ascii="宋体" w:hAnsi="宋体"/>
                <w:sz w:val="18"/>
                <w:szCs w:val="18"/>
              </w:rPr>
            </w:pPr>
            <w:r>
              <w:rPr>
                <w:rFonts w:ascii="宋体" w:hAnsi="宋体" w:hint="eastAsia"/>
                <w:sz w:val="18"/>
                <w:szCs w:val="18"/>
              </w:rPr>
              <w:t>城镇住宅用地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指城镇用于生活居住的各类房屋用地及其附属设施用地，不含配套的商业服务设施等用地。</w:t>
            </w:r>
          </w:p>
        </w:tc>
      </w:tr>
      <w:tr w:rsidR="007951E5" w:rsidTr="00AA371A">
        <w:trPr>
          <w:cantSplit/>
          <w:trHeight w:val="308"/>
          <w:jc w:val="center"/>
        </w:trPr>
        <w:tc>
          <w:tcPr>
            <w:tcW w:w="452"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951E5" w:rsidRDefault="007951E5">
            <w:pPr>
              <w:jc w:val="center"/>
              <w:rPr>
                <w:rFonts w:ascii="宋体" w:hAnsi="宋体"/>
                <w:color w:val="000000"/>
                <w:sz w:val="18"/>
                <w:szCs w:val="18"/>
              </w:rPr>
            </w:pPr>
            <w:r>
              <w:rPr>
                <w:rFonts w:ascii="宋体" w:hAnsi="宋体" w:hint="eastAsia"/>
                <w:color w:val="000000"/>
                <w:sz w:val="18"/>
                <w:szCs w:val="18"/>
              </w:rPr>
              <w:t>0702</w:t>
            </w:r>
          </w:p>
        </w:tc>
        <w:tc>
          <w:tcPr>
            <w:tcW w:w="772" w:type="pct"/>
            <w:tcBorders>
              <w:top w:val="single" w:sz="4" w:space="0" w:color="auto"/>
              <w:left w:val="single" w:sz="4" w:space="0" w:color="auto"/>
              <w:bottom w:val="single" w:sz="4" w:space="0" w:color="auto"/>
              <w:right w:val="single" w:sz="4" w:space="0" w:color="auto"/>
            </w:tcBorders>
            <w:vAlign w:val="center"/>
            <w:hideMark/>
          </w:tcPr>
          <w:p w:rsidR="007951E5" w:rsidRDefault="007951E5">
            <w:pPr>
              <w:rPr>
                <w:rFonts w:ascii="宋体" w:hAnsi="宋体"/>
                <w:sz w:val="18"/>
                <w:szCs w:val="18"/>
              </w:rPr>
            </w:pPr>
            <w:r>
              <w:rPr>
                <w:rFonts w:ascii="宋体" w:hAnsi="宋体" w:hint="eastAsia"/>
                <w:sz w:val="18"/>
                <w:szCs w:val="18"/>
              </w:rPr>
              <w:t>农村宅基地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指农村用于生活居住的宅基地。</w:t>
            </w:r>
          </w:p>
        </w:tc>
      </w:tr>
      <w:tr w:rsidR="007951E5" w:rsidTr="00AA371A">
        <w:trPr>
          <w:cantSplit/>
          <w:trHeight w:val="308"/>
          <w:jc w:val="center"/>
        </w:trPr>
        <w:tc>
          <w:tcPr>
            <w:tcW w:w="452" w:type="pct"/>
            <w:vMerge w:val="restart"/>
            <w:tcBorders>
              <w:top w:val="nil"/>
              <w:left w:val="single" w:sz="8" w:space="0" w:color="auto"/>
              <w:bottom w:val="single" w:sz="4" w:space="0" w:color="auto"/>
              <w:right w:val="single" w:sz="4" w:space="0" w:color="auto"/>
            </w:tcBorders>
            <w:vAlign w:val="center"/>
            <w:hideMark/>
          </w:tcPr>
          <w:p w:rsidR="007951E5" w:rsidRDefault="007951E5">
            <w:pPr>
              <w:jc w:val="center"/>
              <w:rPr>
                <w:rFonts w:ascii="宋体" w:hAnsi="宋体"/>
                <w:color w:val="000000"/>
                <w:sz w:val="18"/>
                <w:szCs w:val="18"/>
              </w:rPr>
            </w:pPr>
            <w:r>
              <w:rPr>
                <w:rFonts w:ascii="宋体" w:hAnsi="宋体" w:hint="eastAsia"/>
                <w:color w:val="000000"/>
                <w:sz w:val="18"/>
                <w:szCs w:val="18"/>
              </w:rPr>
              <w:t>08</w:t>
            </w:r>
          </w:p>
        </w:tc>
        <w:tc>
          <w:tcPr>
            <w:tcW w:w="497" w:type="pct"/>
            <w:vMerge w:val="restart"/>
            <w:tcBorders>
              <w:top w:val="nil"/>
              <w:left w:val="single" w:sz="4" w:space="0" w:color="auto"/>
              <w:bottom w:val="single" w:sz="4" w:space="0" w:color="auto"/>
              <w:right w:val="single" w:sz="4" w:space="0" w:color="auto"/>
            </w:tcBorders>
            <w:vAlign w:val="center"/>
            <w:hideMark/>
          </w:tcPr>
          <w:p w:rsidR="007951E5" w:rsidRDefault="007951E5">
            <w:pPr>
              <w:jc w:val="center"/>
              <w:rPr>
                <w:rFonts w:ascii="宋体" w:hAnsi="宋体"/>
                <w:sz w:val="18"/>
                <w:szCs w:val="18"/>
              </w:rPr>
            </w:pPr>
            <w:r>
              <w:rPr>
                <w:rFonts w:ascii="宋体" w:hAnsi="宋体" w:hint="eastAsia"/>
                <w:sz w:val="18"/>
                <w:szCs w:val="18"/>
              </w:rPr>
              <w:t>公共管</w:t>
            </w:r>
          </w:p>
          <w:p w:rsidR="007951E5" w:rsidRDefault="007951E5">
            <w:pPr>
              <w:jc w:val="center"/>
              <w:rPr>
                <w:rFonts w:ascii="宋体" w:hAnsi="宋体"/>
                <w:sz w:val="18"/>
                <w:szCs w:val="18"/>
              </w:rPr>
            </w:pPr>
            <w:r>
              <w:rPr>
                <w:rFonts w:ascii="宋体" w:hAnsi="宋体" w:hint="eastAsia"/>
                <w:sz w:val="18"/>
                <w:szCs w:val="18"/>
              </w:rPr>
              <w:t>理与公</w:t>
            </w:r>
          </w:p>
          <w:p w:rsidR="007951E5" w:rsidRDefault="007951E5">
            <w:pPr>
              <w:jc w:val="center"/>
              <w:rPr>
                <w:rFonts w:ascii="宋体" w:hAnsi="宋体"/>
                <w:sz w:val="18"/>
                <w:szCs w:val="18"/>
              </w:rPr>
            </w:pPr>
            <w:r>
              <w:rPr>
                <w:rFonts w:ascii="宋体" w:hAnsi="宋体" w:hint="eastAsia"/>
                <w:sz w:val="18"/>
                <w:szCs w:val="18"/>
              </w:rPr>
              <w:t>共服务</w:t>
            </w:r>
          </w:p>
          <w:p w:rsidR="007951E5" w:rsidRDefault="007951E5">
            <w:pPr>
              <w:jc w:val="center"/>
              <w:rPr>
                <w:rFonts w:ascii="宋体" w:hAnsi="宋体"/>
                <w:color w:val="000000"/>
                <w:sz w:val="18"/>
                <w:szCs w:val="18"/>
              </w:rPr>
            </w:pPr>
            <w:r>
              <w:rPr>
                <w:rFonts w:ascii="宋体" w:hAnsi="宋体" w:hint="eastAsia"/>
                <w:sz w:val="18"/>
                <w:szCs w:val="18"/>
              </w:rPr>
              <w:t>用  地</w:t>
            </w:r>
          </w:p>
        </w:tc>
        <w:tc>
          <w:tcPr>
            <w:tcW w:w="418" w:type="pct"/>
            <w:tcBorders>
              <w:top w:val="single" w:sz="4" w:space="0" w:color="auto"/>
              <w:left w:val="single" w:sz="4" w:space="0" w:color="auto"/>
              <w:bottom w:val="single" w:sz="4" w:space="0" w:color="auto"/>
              <w:right w:val="single" w:sz="4" w:space="0" w:color="auto"/>
            </w:tcBorders>
            <w:vAlign w:val="center"/>
          </w:tcPr>
          <w:p w:rsidR="007951E5" w:rsidRDefault="007951E5">
            <w:pPr>
              <w:jc w:val="center"/>
              <w:rPr>
                <w:rFonts w:ascii="宋体" w:hAnsi="宋体"/>
                <w:color w:val="000000"/>
                <w:sz w:val="18"/>
                <w:szCs w:val="18"/>
              </w:rPr>
            </w:pPr>
          </w:p>
        </w:tc>
        <w:tc>
          <w:tcPr>
            <w:tcW w:w="772" w:type="pct"/>
            <w:tcBorders>
              <w:top w:val="single" w:sz="4" w:space="0" w:color="auto"/>
              <w:left w:val="single" w:sz="4" w:space="0" w:color="auto"/>
              <w:bottom w:val="single" w:sz="4" w:space="0" w:color="auto"/>
              <w:right w:val="single" w:sz="4" w:space="0" w:color="auto"/>
            </w:tcBorders>
            <w:vAlign w:val="center"/>
          </w:tcPr>
          <w:p w:rsidR="007951E5" w:rsidRDefault="007951E5">
            <w:pPr>
              <w:rPr>
                <w:rFonts w:ascii="宋体" w:hAnsi="宋体"/>
                <w:color w:val="000000"/>
                <w:sz w:val="18"/>
                <w:szCs w:val="18"/>
              </w:rPr>
            </w:pP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rFonts w:hAnsi="宋体"/>
                <w:sz w:val="18"/>
                <w:szCs w:val="18"/>
              </w:rPr>
            </w:pPr>
            <w:r w:rsidRPr="003C1FA9">
              <w:rPr>
                <w:rFonts w:hAnsi="宋体" w:hint="eastAsia"/>
                <w:sz w:val="18"/>
                <w:szCs w:val="18"/>
              </w:rPr>
              <w:t>指用于机关团体、新闻出版、科教文卫、公用设施等的土地。</w:t>
            </w:r>
          </w:p>
        </w:tc>
      </w:tr>
      <w:tr w:rsidR="007951E5" w:rsidTr="00AA371A">
        <w:trPr>
          <w:cantSplit/>
          <w:trHeight w:val="308"/>
          <w:jc w:val="center"/>
        </w:trPr>
        <w:tc>
          <w:tcPr>
            <w:tcW w:w="452"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951E5" w:rsidRDefault="007951E5">
            <w:pPr>
              <w:jc w:val="center"/>
              <w:rPr>
                <w:rFonts w:ascii="宋体" w:hAnsi="宋体"/>
                <w:color w:val="000000"/>
                <w:sz w:val="18"/>
                <w:szCs w:val="18"/>
              </w:rPr>
            </w:pPr>
            <w:r>
              <w:rPr>
                <w:rFonts w:ascii="宋体" w:hAnsi="宋体" w:hint="eastAsia"/>
                <w:color w:val="000000"/>
                <w:sz w:val="18"/>
                <w:szCs w:val="18"/>
              </w:rPr>
              <w:t>08H1</w:t>
            </w:r>
          </w:p>
        </w:tc>
        <w:tc>
          <w:tcPr>
            <w:tcW w:w="772" w:type="pct"/>
            <w:tcBorders>
              <w:top w:val="single" w:sz="4" w:space="0" w:color="auto"/>
              <w:left w:val="single" w:sz="4" w:space="0" w:color="auto"/>
              <w:bottom w:val="single" w:sz="4" w:space="0" w:color="auto"/>
              <w:right w:val="single" w:sz="4" w:space="0" w:color="auto"/>
            </w:tcBorders>
            <w:vAlign w:val="center"/>
            <w:hideMark/>
          </w:tcPr>
          <w:p w:rsidR="007951E5" w:rsidRPr="00D41230" w:rsidRDefault="007951E5" w:rsidP="00D41230">
            <w:pPr>
              <w:pStyle w:val="affffb"/>
              <w:ind w:firstLineChars="0" w:firstLine="0"/>
              <w:rPr>
                <w:sz w:val="18"/>
                <w:szCs w:val="18"/>
              </w:rPr>
            </w:pPr>
            <w:r w:rsidRPr="00D41230">
              <w:rPr>
                <w:rFonts w:hint="eastAsia"/>
                <w:sz w:val="18"/>
                <w:szCs w:val="18"/>
              </w:rPr>
              <w:t>机关团体新闻出版用地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指用于党政机关、社会团体、群众自治组织，广播电台、电视台、电影厂、报社、杂志社、通讯社、出版社等的用地。</w:t>
            </w:r>
          </w:p>
        </w:tc>
      </w:tr>
      <w:tr w:rsidR="007951E5" w:rsidTr="00AA371A">
        <w:trPr>
          <w:cantSplit/>
          <w:trHeight w:val="308"/>
          <w:jc w:val="center"/>
        </w:trPr>
        <w:tc>
          <w:tcPr>
            <w:tcW w:w="452"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18" w:type="pct"/>
            <w:vMerge w:val="restart"/>
            <w:tcBorders>
              <w:top w:val="nil"/>
              <w:left w:val="single" w:sz="4" w:space="0" w:color="auto"/>
              <w:bottom w:val="single" w:sz="4" w:space="0" w:color="auto"/>
              <w:right w:val="single" w:sz="4" w:space="0" w:color="auto"/>
            </w:tcBorders>
            <w:vAlign w:val="center"/>
            <w:hideMark/>
          </w:tcPr>
          <w:p w:rsidR="007951E5" w:rsidRDefault="007951E5">
            <w:pPr>
              <w:jc w:val="center"/>
              <w:rPr>
                <w:rFonts w:ascii="宋体" w:hAnsi="宋体"/>
                <w:sz w:val="18"/>
                <w:szCs w:val="18"/>
              </w:rPr>
            </w:pPr>
            <w:r>
              <w:rPr>
                <w:rFonts w:ascii="宋体" w:hAnsi="宋体" w:hint="eastAsia"/>
                <w:sz w:val="18"/>
                <w:szCs w:val="18"/>
              </w:rPr>
              <w:t>08H2</w:t>
            </w:r>
          </w:p>
        </w:tc>
        <w:tc>
          <w:tcPr>
            <w:tcW w:w="772" w:type="pct"/>
            <w:vMerge w:val="restart"/>
            <w:tcBorders>
              <w:top w:val="nil"/>
              <w:left w:val="single" w:sz="4" w:space="0" w:color="auto"/>
              <w:bottom w:val="single" w:sz="4" w:space="0" w:color="auto"/>
              <w:right w:val="single" w:sz="4" w:space="0" w:color="auto"/>
            </w:tcBorders>
            <w:vAlign w:val="center"/>
            <w:hideMark/>
          </w:tcPr>
          <w:p w:rsidR="007951E5" w:rsidRDefault="007951E5">
            <w:pPr>
              <w:rPr>
                <w:rFonts w:ascii="宋体" w:hAnsi="宋体"/>
                <w:color w:val="000000"/>
                <w:sz w:val="18"/>
                <w:szCs w:val="18"/>
              </w:rPr>
            </w:pPr>
            <w:r>
              <w:rPr>
                <w:rFonts w:ascii="宋体" w:hAnsi="宋体" w:hint="eastAsia"/>
                <w:color w:val="000000"/>
                <w:sz w:val="18"/>
                <w:szCs w:val="18"/>
              </w:rPr>
              <w:t>科教文卫用地</w:t>
            </w:r>
          </w:p>
        </w:tc>
        <w:tc>
          <w:tcPr>
            <w:tcW w:w="2861" w:type="pct"/>
            <w:gridSpan w:val="4"/>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color w:val="000000"/>
                <w:sz w:val="18"/>
                <w:szCs w:val="18"/>
              </w:rPr>
            </w:pPr>
            <w:r w:rsidRPr="003C1FA9">
              <w:rPr>
                <w:rFonts w:hint="eastAsia"/>
                <w:color w:val="000000"/>
                <w:sz w:val="18"/>
                <w:szCs w:val="18"/>
              </w:rPr>
              <w:t>指用于各类教育，独立的科研、勘察、研发、设计、检验检测、技术推广、环境评估与监测、科普等科研事业单位，医疗、保健、卫生、防疫、康复和急救设施，为社会提供福利和慈善服务的设施，图书、展览等公共文化活动设施，体育场馆和体育训练基地等用地及其附属设施用地。</w:t>
            </w:r>
          </w:p>
        </w:tc>
      </w:tr>
      <w:tr w:rsidR="006A2A52" w:rsidTr="00AA371A">
        <w:trPr>
          <w:cantSplit/>
          <w:trHeight w:val="308"/>
          <w:jc w:val="center"/>
        </w:trPr>
        <w:tc>
          <w:tcPr>
            <w:tcW w:w="452"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18"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sz w:val="18"/>
                <w:szCs w:val="18"/>
              </w:rPr>
            </w:pPr>
          </w:p>
        </w:tc>
        <w:tc>
          <w:tcPr>
            <w:tcW w:w="772"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7951E5" w:rsidRPr="003C1FA9" w:rsidRDefault="007951E5" w:rsidP="009D7783">
            <w:pPr>
              <w:pStyle w:val="affffb"/>
              <w:ind w:firstLineChars="0" w:firstLine="0"/>
              <w:rPr>
                <w:color w:val="000000"/>
                <w:sz w:val="18"/>
                <w:szCs w:val="18"/>
              </w:rPr>
            </w:pPr>
            <w:r w:rsidRPr="003C1FA9">
              <w:rPr>
                <w:rFonts w:hint="eastAsia"/>
                <w:color w:val="000000"/>
                <w:sz w:val="18"/>
                <w:szCs w:val="18"/>
              </w:rPr>
              <w:t>08H2A</w:t>
            </w:r>
          </w:p>
        </w:tc>
        <w:tc>
          <w:tcPr>
            <w:tcW w:w="705" w:type="pct"/>
            <w:tcBorders>
              <w:top w:val="single" w:sz="4" w:space="0" w:color="auto"/>
              <w:left w:val="single" w:sz="4" w:space="0" w:color="auto"/>
              <w:bottom w:val="single" w:sz="4" w:space="0" w:color="auto"/>
              <w:right w:val="single" w:sz="4" w:space="0" w:color="auto"/>
            </w:tcBorders>
            <w:vAlign w:val="center"/>
            <w:hideMark/>
          </w:tcPr>
          <w:p w:rsidR="007951E5" w:rsidRPr="003C1FA9" w:rsidRDefault="007951E5" w:rsidP="009D7783">
            <w:pPr>
              <w:pStyle w:val="affffb"/>
              <w:ind w:firstLineChars="0" w:firstLine="0"/>
              <w:rPr>
                <w:color w:val="000000"/>
                <w:sz w:val="18"/>
                <w:szCs w:val="18"/>
              </w:rPr>
            </w:pPr>
            <w:r w:rsidRPr="003C1FA9">
              <w:rPr>
                <w:rFonts w:hint="eastAsia"/>
                <w:color w:val="000000"/>
                <w:sz w:val="18"/>
                <w:szCs w:val="18"/>
              </w:rPr>
              <w:t>高教用地</w:t>
            </w:r>
          </w:p>
        </w:tc>
        <w:tc>
          <w:tcPr>
            <w:tcW w:w="1684" w:type="pct"/>
            <w:gridSpan w:val="2"/>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color w:val="000000"/>
                <w:sz w:val="18"/>
                <w:szCs w:val="18"/>
              </w:rPr>
            </w:pPr>
            <w:r w:rsidRPr="003C1FA9">
              <w:rPr>
                <w:rFonts w:hint="eastAsia"/>
                <w:color w:val="000000"/>
                <w:sz w:val="18"/>
                <w:szCs w:val="18"/>
              </w:rPr>
              <w:t>指高等院校及其附属设施用地。</w:t>
            </w:r>
          </w:p>
        </w:tc>
      </w:tr>
    </w:tbl>
    <w:p w:rsidR="00204942" w:rsidRDefault="00204942" w:rsidP="00204942">
      <w:pPr>
        <w:pStyle w:val="aff"/>
        <w:numPr>
          <w:ilvl w:val="0"/>
          <w:numId w:val="0"/>
        </w:numPr>
        <w:spacing w:before="120" w:after="120"/>
      </w:pPr>
      <w:r>
        <w:rPr>
          <w:rFonts w:hint="eastAsia"/>
        </w:rPr>
        <w:lastRenderedPageBreak/>
        <w:t xml:space="preserve">表A.1  </w:t>
      </w:r>
      <w:r w:rsidRPr="00B44304">
        <w:rPr>
          <w:rFonts w:hint="eastAsia"/>
        </w:rPr>
        <w:t>自然资源综合监测监管工作分类</w:t>
      </w:r>
      <w:r w:rsidRPr="00CA75CC">
        <w:rPr>
          <w:rFonts w:ascii="宋体" w:eastAsia="宋体" w:hAnsi="宋体" w:hint="eastAsia"/>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900"/>
        <w:gridCol w:w="746"/>
        <w:gridCol w:w="1426"/>
        <w:gridCol w:w="781"/>
        <w:gridCol w:w="1123"/>
        <w:gridCol w:w="666"/>
        <w:gridCol w:w="1226"/>
        <w:gridCol w:w="1894"/>
      </w:tblGrid>
      <w:tr w:rsidR="00204942" w:rsidTr="00C8075B">
        <w:trPr>
          <w:cantSplit/>
          <w:trHeight w:val="374"/>
          <w:jc w:val="center"/>
        </w:trPr>
        <w:tc>
          <w:tcPr>
            <w:tcW w:w="916" w:type="pct"/>
            <w:gridSpan w:val="2"/>
            <w:tcBorders>
              <w:top w:val="single" w:sz="8" w:space="0" w:color="auto"/>
              <w:left w:val="single" w:sz="8" w:space="0" w:color="auto"/>
              <w:bottom w:val="single" w:sz="4" w:space="0" w:color="auto"/>
              <w:right w:val="single" w:sz="4" w:space="0" w:color="auto"/>
            </w:tcBorders>
            <w:vAlign w:val="center"/>
            <w:hideMark/>
          </w:tcPr>
          <w:p w:rsidR="00204942" w:rsidRDefault="00204942" w:rsidP="007C5068">
            <w:pPr>
              <w:jc w:val="center"/>
              <w:rPr>
                <w:rFonts w:ascii="宋体" w:hAnsi="宋体"/>
                <w:sz w:val="18"/>
                <w:szCs w:val="18"/>
              </w:rPr>
            </w:pPr>
            <w:r>
              <w:rPr>
                <w:rFonts w:ascii="宋体" w:hAnsi="宋体" w:hint="eastAsia"/>
                <w:sz w:val="18"/>
                <w:szCs w:val="18"/>
              </w:rPr>
              <w:t>一级类</w:t>
            </w:r>
          </w:p>
        </w:tc>
        <w:tc>
          <w:tcPr>
            <w:tcW w:w="1159" w:type="pct"/>
            <w:gridSpan w:val="2"/>
            <w:tcBorders>
              <w:top w:val="single" w:sz="8" w:space="0" w:color="auto"/>
              <w:left w:val="single" w:sz="4" w:space="0" w:color="auto"/>
              <w:bottom w:val="single" w:sz="4" w:space="0" w:color="auto"/>
              <w:right w:val="single" w:sz="4" w:space="0" w:color="auto"/>
            </w:tcBorders>
            <w:vAlign w:val="center"/>
            <w:hideMark/>
          </w:tcPr>
          <w:p w:rsidR="00204942" w:rsidRDefault="00204942" w:rsidP="007C5068">
            <w:pPr>
              <w:jc w:val="center"/>
              <w:rPr>
                <w:rFonts w:ascii="宋体" w:hAnsi="宋体"/>
                <w:sz w:val="18"/>
                <w:szCs w:val="18"/>
              </w:rPr>
            </w:pPr>
            <w:r>
              <w:rPr>
                <w:rFonts w:ascii="宋体" w:hAnsi="宋体" w:hint="eastAsia"/>
                <w:sz w:val="18"/>
                <w:szCs w:val="18"/>
              </w:rPr>
              <w:t>二级类</w:t>
            </w:r>
          </w:p>
        </w:tc>
        <w:tc>
          <w:tcPr>
            <w:tcW w:w="2925" w:type="pct"/>
            <w:gridSpan w:val="5"/>
            <w:vMerge w:val="restart"/>
            <w:tcBorders>
              <w:top w:val="single" w:sz="8" w:space="0" w:color="auto"/>
              <w:left w:val="single" w:sz="4" w:space="0" w:color="auto"/>
              <w:right w:val="single" w:sz="8" w:space="0" w:color="auto"/>
            </w:tcBorders>
            <w:vAlign w:val="center"/>
            <w:hideMark/>
          </w:tcPr>
          <w:p w:rsidR="00204942" w:rsidRDefault="00204942" w:rsidP="007C5068">
            <w:pPr>
              <w:jc w:val="center"/>
              <w:rPr>
                <w:rFonts w:ascii="宋体" w:hAnsi="宋体"/>
                <w:sz w:val="18"/>
                <w:szCs w:val="18"/>
              </w:rPr>
            </w:pPr>
            <w:r>
              <w:rPr>
                <w:rFonts w:ascii="宋体" w:hAnsi="宋体" w:hint="eastAsia"/>
                <w:sz w:val="18"/>
                <w:szCs w:val="18"/>
              </w:rPr>
              <w:t>含义</w:t>
            </w:r>
          </w:p>
        </w:tc>
      </w:tr>
      <w:tr w:rsidR="00204942" w:rsidTr="00C8075B">
        <w:trPr>
          <w:cantSplit/>
          <w:jc w:val="center"/>
        </w:trPr>
        <w:tc>
          <w:tcPr>
            <w:tcW w:w="434" w:type="pct"/>
            <w:tcBorders>
              <w:top w:val="nil"/>
              <w:left w:val="single" w:sz="8" w:space="0" w:color="auto"/>
              <w:bottom w:val="single" w:sz="8" w:space="0" w:color="auto"/>
              <w:right w:val="single" w:sz="4" w:space="0" w:color="auto"/>
            </w:tcBorders>
            <w:vAlign w:val="center"/>
            <w:hideMark/>
          </w:tcPr>
          <w:p w:rsidR="00204942" w:rsidRDefault="00204942" w:rsidP="007C5068">
            <w:pPr>
              <w:ind w:rightChars="33" w:right="69"/>
              <w:jc w:val="center"/>
              <w:rPr>
                <w:rFonts w:ascii="宋体" w:hAnsi="宋体"/>
                <w:sz w:val="18"/>
                <w:szCs w:val="18"/>
              </w:rPr>
            </w:pPr>
            <w:r>
              <w:rPr>
                <w:rFonts w:ascii="宋体" w:hAnsi="宋体" w:hint="eastAsia"/>
                <w:sz w:val="18"/>
                <w:szCs w:val="18"/>
              </w:rPr>
              <w:t>编码</w:t>
            </w:r>
          </w:p>
        </w:tc>
        <w:tc>
          <w:tcPr>
            <w:tcW w:w="482" w:type="pct"/>
            <w:tcBorders>
              <w:top w:val="nil"/>
              <w:left w:val="single" w:sz="4" w:space="0" w:color="auto"/>
              <w:bottom w:val="single" w:sz="8" w:space="0" w:color="auto"/>
              <w:right w:val="single" w:sz="4" w:space="0" w:color="auto"/>
            </w:tcBorders>
            <w:hideMark/>
          </w:tcPr>
          <w:p w:rsidR="00204942" w:rsidRDefault="00204942" w:rsidP="007C5068">
            <w:pPr>
              <w:ind w:rightChars="33" w:right="69"/>
              <w:jc w:val="center"/>
              <w:rPr>
                <w:rFonts w:ascii="宋体" w:hAnsi="宋体"/>
                <w:sz w:val="18"/>
                <w:szCs w:val="18"/>
              </w:rPr>
            </w:pPr>
            <w:r>
              <w:rPr>
                <w:rFonts w:ascii="宋体" w:hAnsi="宋体" w:hint="eastAsia"/>
                <w:sz w:val="18"/>
                <w:szCs w:val="18"/>
              </w:rPr>
              <w:t>名称</w:t>
            </w:r>
          </w:p>
        </w:tc>
        <w:tc>
          <w:tcPr>
            <w:tcW w:w="402" w:type="pct"/>
            <w:tcBorders>
              <w:top w:val="single" w:sz="4" w:space="0" w:color="auto"/>
              <w:left w:val="single" w:sz="4" w:space="0" w:color="auto"/>
              <w:bottom w:val="single" w:sz="8" w:space="0" w:color="auto"/>
              <w:right w:val="single" w:sz="4" w:space="0" w:color="auto"/>
            </w:tcBorders>
            <w:vAlign w:val="center"/>
          </w:tcPr>
          <w:p w:rsidR="00204942" w:rsidRDefault="00204942" w:rsidP="007C5068">
            <w:pPr>
              <w:ind w:rightChars="33" w:right="69"/>
              <w:jc w:val="center"/>
              <w:rPr>
                <w:rFonts w:ascii="宋体" w:hAnsi="宋体"/>
                <w:sz w:val="18"/>
                <w:szCs w:val="18"/>
              </w:rPr>
            </w:pPr>
            <w:r>
              <w:rPr>
                <w:rFonts w:ascii="宋体" w:hAnsi="宋体" w:hint="eastAsia"/>
                <w:sz w:val="18"/>
                <w:szCs w:val="18"/>
              </w:rPr>
              <w:t>编码</w:t>
            </w:r>
          </w:p>
        </w:tc>
        <w:tc>
          <w:tcPr>
            <w:tcW w:w="757" w:type="pct"/>
            <w:tcBorders>
              <w:top w:val="single" w:sz="4" w:space="0" w:color="auto"/>
              <w:left w:val="single" w:sz="4" w:space="0" w:color="auto"/>
              <w:bottom w:val="single" w:sz="8" w:space="0" w:color="auto"/>
              <w:right w:val="single" w:sz="4" w:space="0" w:color="auto"/>
            </w:tcBorders>
          </w:tcPr>
          <w:p w:rsidR="00204942" w:rsidRDefault="00204942" w:rsidP="007C5068">
            <w:pPr>
              <w:ind w:rightChars="33" w:right="69"/>
              <w:jc w:val="center"/>
              <w:rPr>
                <w:rFonts w:ascii="宋体" w:hAnsi="宋体"/>
                <w:sz w:val="18"/>
                <w:szCs w:val="18"/>
              </w:rPr>
            </w:pPr>
            <w:r>
              <w:rPr>
                <w:rFonts w:ascii="宋体" w:hAnsi="宋体" w:hint="eastAsia"/>
                <w:sz w:val="18"/>
                <w:szCs w:val="18"/>
              </w:rPr>
              <w:t>名称</w:t>
            </w:r>
          </w:p>
        </w:tc>
        <w:tc>
          <w:tcPr>
            <w:tcW w:w="2925" w:type="pct"/>
            <w:gridSpan w:val="5"/>
            <w:vMerge/>
            <w:tcBorders>
              <w:left w:val="single" w:sz="4" w:space="0" w:color="auto"/>
              <w:bottom w:val="single" w:sz="8" w:space="0" w:color="auto"/>
              <w:right w:val="single" w:sz="8" w:space="0" w:color="auto"/>
            </w:tcBorders>
            <w:vAlign w:val="center"/>
            <w:hideMark/>
          </w:tcPr>
          <w:p w:rsidR="00204942" w:rsidRPr="003C1FA9" w:rsidRDefault="00204942" w:rsidP="007C5068">
            <w:pPr>
              <w:pStyle w:val="affffb"/>
              <w:ind w:firstLineChars="0" w:firstLine="0"/>
              <w:rPr>
                <w:sz w:val="18"/>
                <w:szCs w:val="18"/>
              </w:rPr>
            </w:pPr>
          </w:p>
        </w:tc>
      </w:tr>
      <w:tr w:rsidR="002B7976" w:rsidTr="00C8075B">
        <w:trPr>
          <w:cantSplit/>
          <w:trHeight w:val="308"/>
          <w:jc w:val="center"/>
        </w:trPr>
        <w:tc>
          <w:tcPr>
            <w:tcW w:w="434" w:type="pct"/>
            <w:vMerge w:val="restart"/>
            <w:tcBorders>
              <w:top w:val="nil"/>
              <w:left w:val="single" w:sz="8" w:space="0" w:color="auto"/>
              <w:bottom w:val="single" w:sz="4" w:space="0" w:color="auto"/>
              <w:right w:val="single" w:sz="4" w:space="0" w:color="auto"/>
            </w:tcBorders>
            <w:vAlign w:val="center"/>
            <w:hideMark/>
          </w:tcPr>
          <w:p w:rsidR="002B7976" w:rsidRDefault="002B7976">
            <w:pPr>
              <w:widowControl/>
              <w:jc w:val="left"/>
              <w:rPr>
                <w:rFonts w:ascii="宋体" w:hAnsi="宋体"/>
                <w:color w:val="000000"/>
                <w:sz w:val="18"/>
                <w:szCs w:val="18"/>
              </w:rPr>
            </w:pPr>
          </w:p>
        </w:tc>
        <w:tc>
          <w:tcPr>
            <w:tcW w:w="482" w:type="pct"/>
            <w:vMerge w:val="restart"/>
            <w:tcBorders>
              <w:top w:val="nil"/>
              <w:left w:val="single" w:sz="4" w:space="0" w:color="auto"/>
              <w:bottom w:val="single" w:sz="4" w:space="0" w:color="auto"/>
              <w:right w:val="single" w:sz="4" w:space="0" w:color="auto"/>
            </w:tcBorders>
            <w:vAlign w:val="center"/>
            <w:hideMark/>
          </w:tcPr>
          <w:p w:rsidR="002B7976" w:rsidRDefault="002B7976">
            <w:pPr>
              <w:widowControl/>
              <w:jc w:val="left"/>
              <w:rPr>
                <w:rFonts w:ascii="宋体" w:hAnsi="宋体"/>
                <w:color w:val="000000"/>
                <w:sz w:val="18"/>
                <w:szCs w:val="18"/>
              </w:rPr>
            </w:pPr>
          </w:p>
        </w:tc>
        <w:tc>
          <w:tcPr>
            <w:tcW w:w="402" w:type="pct"/>
            <w:vMerge w:val="restart"/>
            <w:tcBorders>
              <w:top w:val="single" w:sz="4" w:space="0" w:color="auto"/>
              <w:left w:val="single" w:sz="4" w:space="0" w:color="auto"/>
              <w:right w:val="single" w:sz="4" w:space="0" w:color="auto"/>
            </w:tcBorders>
            <w:vAlign w:val="center"/>
            <w:hideMark/>
          </w:tcPr>
          <w:p w:rsidR="002B7976" w:rsidRDefault="002B7976">
            <w:pPr>
              <w:jc w:val="center"/>
              <w:rPr>
                <w:rFonts w:ascii="宋体" w:hAnsi="宋体"/>
                <w:sz w:val="18"/>
                <w:szCs w:val="18"/>
              </w:rPr>
            </w:pPr>
            <w:r>
              <w:rPr>
                <w:rFonts w:ascii="宋体" w:hAnsi="宋体" w:hint="eastAsia"/>
                <w:sz w:val="18"/>
                <w:szCs w:val="18"/>
              </w:rPr>
              <w:t>0809</w:t>
            </w:r>
          </w:p>
        </w:tc>
        <w:tc>
          <w:tcPr>
            <w:tcW w:w="757" w:type="pct"/>
            <w:vMerge w:val="restart"/>
            <w:tcBorders>
              <w:top w:val="single" w:sz="4" w:space="0" w:color="auto"/>
              <w:left w:val="single" w:sz="4" w:space="0" w:color="auto"/>
              <w:right w:val="single" w:sz="4" w:space="0" w:color="auto"/>
            </w:tcBorders>
            <w:vAlign w:val="center"/>
            <w:hideMark/>
          </w:tcPr>
          <w:p w:rsidR="002B7976" w:rsidRDefault="002B7976">
            <w:pPr>
              <w:rPr>
                <w:rFonts w:ascii="宋体" w:hAnsi="宋体"/>
                <w:color w:val="000000"/>
                <w:sz w:val="18"/>
                <w:szCs w:val="18"/>
              </w:rPr>
            </w:pPr>
            <w:r>
              <w:rPr>
                <w:rFonts w:ascii="宋体" w:hAnsi="宋体" w:hint="eastAsia"/>
                <w:color w:val="000000"/>
                <w:sz w:val="18"/>
                <w:szCs w:val="18"/>
              </w:rPr>
              <w:t>公用设施用地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2B7976" w:rsidRPr="003C1FA9" w:rsidRDefault="002B7976" w:rsidP="009D7783">
            <w:pPr>
              <w:pStyle w:val="affffb"/>
              <w:ind w:firstLineChars="0" w:firstLine="0"/>
              <w:rPr>
                <w:color w:val="000000"/>
                <w:sz w:val="18"/>
                <w:szCs w:val="18"/>
              </w:rPr>
            </w:pPr>
            <w:r w:rsidRPr="003C1FA9">
              <w:rPr>
                <w:rFonts w:hint="eastAsia"/>
                <w:color w:val="000000"/>
                <w:sz w:val="18"/>
                <w:szCs w:val="18"/>
              </w:rPr>
              <w:t>指用于城乡基础设施的用地。包括供水、排水、污水处理、供电、供热、供气、邮政、电信、消防、环卫、公用设施维修等用地。</w:t>
            </w:r>
          </w:p>
        </w:tc>
      </w:tr>
      <w:tr w:rsidR="002B7976" w:rsidTr="00C8075B">
        <w:trPr>
          <w:cantSplit/>
          <w:trHeight w:val="308"/>
          <w:jc w:val="center"/>
        </w:trPr>
        <w:tc>
          <w:tcPr>
            <w:tcW w:w="434" w:type="pct"/>
            <w:vMerge/>
            <w:tcBorders>
              <w:top w:val="nil"/>
              <w:left w:val="single" w:sz="8" w:space="0" w:color="auto"/>
              <w:bottom w:val="single" w:sz="4" w:space="0" w:color="auto"/>
              <w:right w:val="single" w:sz="4" w:space="0" w:color="auto"/>
            </w:tcBorders>
            <w:vAlign w:val="center"/>
          </w:tcPr>
          <w:p w:rsidR="002B7976" w:rsidRDefault="002B7976">
            <w:pPr>
              <w:widowControl/>
              <w:jc w:val="left"/>
              <w:rPr>
                <w:rFonts w:ascii="宋体" w:hAnsi="宋体"/>
                <w:color w:val="000000"/>
                <w:sz w:val="18"/>
                <w:szCs w:val="18"/>
              </w:rPr>
            </w:pPr>
          </w:p>
        </w:tc>
        <w:tc>
          <w:tcPr>
            <w:tcW w:w="482" w:type="pct"/>
            <w:vMerge/>
            <w:tcBorders>
              <w:top w:val="nil"/>
              <w:left w:val="single" w:sz="4" w:space="0" w:color="auto"/>
              <w:bottom w:val="single" w:sz="4" w:space="0" w:color="auto"/>
              <w:right w:val="single" w:sz="4" w:space="0" w:color="auto"/>
            </w:tcBorders>
            <w:vAlign w:val="center"/>
          </w:tcPr>
          <w:p w:rsidR="002B7976" w:rsidRDefault="002B7976">
            <w:pPr>
              <w:widowControl/>
              <w:jc w:val="left"/>
              <w:rPr>
                <w:rFonts w:ascii="宋体" w:hAnsi="宋体"/>
                <w:color w:val="000000"/>
                <w:sz w:val="18"/>
                <w:szCs w:val="18"/>
              </w:rPr>
            </w:pPr>
          </w:p>
        </w:tc>
        <w:tc>
          <w:tcPr>
            <w:tcW w:w="402" w:type="pct"/>
            <w:vMerge/>
            <w:tcBorders>
              <w:left w:val="single" w:sz="4" w:space="0" w:color="auto"/>
              <w:bottom w:val="single" w:sz="4" w:space="0" w:color="auto"/>
              <w:right w:val="single" w:sz="4" w:space="0" w:color="auto"/>
            </w:tcBorders>
            <w:vAlign w:val="center"/>
          </w:tcPr>
          <w:p w:rsidR="002B7976" w:rsidRDefault="002B7976">
            <w:pPr>
              <w:jc w:val="center"/>
              <w:rPr>
                <w:rFonts w:ascii="宋体" w:hAnsi="宋体"/>
                <w:sz w:val="18"/>
                <w:szCs w:val="18"/>
              </w:rPr>
            </w:pPr>
          </w:p>
        </w:tc>
        <w:tc>
          <w:tcPr>
            <w:tcW w:w="757" w:type="pct"/>
            <w:vMerge/>
            <w:tcBorders>
              <w:left w:val="single" w:sz="4" w:space="0" w:color="auto"/>
              <w:bottom w:val="single" w:sz="4" w:space="0" w:color="auto"/>
              <w:right w:val="single" w:sz="4" w:space="0" w:color="auto"/>
            </w:tcBorders>
            <w:vAlign w:val="center"/>
          </w:tcPr>
          <w:p w:rsidR="002B7976" w:rsidRDefault="002B7976">
            <w:pPr>
              <w:rPr>
                <w:rFonts w:ascii="宋体" w:hAnsi="宋体"/>
                <w:color w:val="000000"/>
                <w:sz w:val="18"/>
                <w:szCs w:val="18"/>
              </w:rPr>
            </w:pPr>
          </w:p>
        </w:tc>
        <w:tc>
          <w:tcPr>
            <w:tcW w:w="420" w:type="pct"/>
            <w:tcBorders>
              <w:top w:val="single" w:sz="4" w:space="0" w:color="auto"/>
              <w:left w:val="single" w:sz="4" w:space="0" w:color="auto"/>
              <w:bottom w:val="single" w:sz="4" w:space="0" w:color="auto"/>
              <w:right w:val="single" w:sz="8" w:space="0" w:color="auto"/>
            </w:tcBorders>
            <w:vAlign w:val="center"/>
          </w:tcPr>
          <w:p w:rsidR="002B7976" w:rsidRPr="003C1FA9" w:rsidRDefault="002B7976" w:rsidP="009D7783">
            <w:pPr>
              <w:pStyle w:val="affffb"/>
              <w:ind w:firstLineChars="0" w:firstLine="0"/>
              <w:rPr>
                <w:color w:val="000000"/>
                <w:sz w:val="18"/>
                <w:szCs w:val="18"/>
              </w:rPr>
            </w:pPr>
            <w:r>
              <w:rPr>
                <w:rFonts w:hint="eastAsia"/>
                <w:color w:val="000000"/>
                <w:sz w:val="18"/>
                <w:szCs w:val="18"/>
              </w:rPr>
              <w:t>0</w:t>
            </w:r>
            <w:r>
              <w:rPr>
                <w:color w:val="000000"/>
                <w:sz w:val="18"/>
                <w:szCs w:val="18"/>
              </w:rPr>
              <w:t>809A</w:t>
            </w:r>
          </w:p>
        </w:tc>
        <w:tc>
          <w:tcPr>
            <w:tcW w:w="599" w:type="pct"/>
            <w:tcBorders>
              <w:top w:val="single" w:sz="4" w:space="0" w:color="auto"/>
              <w:left w:val="single" w:sz="4" w:space="0" w:color="auto"/>
              <w:bottom w:val="single" w:sz="4" w:space="0" w:color="auto"/>
              <w:right w:val="single" w:sz="8" w:space="0" w:color="auto"/>
            </w:tcBorders>
            <w:vAlign w:val="center"/>
          </w:tcPr>
          <w:p w:rsidR="002B7976" w:rsidRPr="003C1FA9" w:rsidRDefault="002B7976" w:rsidP="009D7783">
            <w:pPr>
              <w:pStyle w:val="affffb"/>
              <w:ind w:firstLineChars="0" w:firstLine="0"/>
              <w:rPr>
                <w:color w:val="000000"/>
                <w:sz w:val="18"/>
                <w:szCs w:val="18"/>
              </w:rPr>
            </w:pPr>
            <w:r w:rsidRPr="00747354">
              <w:rPr>
                <w:rFonts w:hint="eastAsia"/>
                <w:color w:val="000000"/>
                <w:sz w:val="18"/>
                <w:szCs w:val="18"/>
              </w:rPr>
              <w:t>光伏板区</w:t>
            </w:r>
          </w:p>
        </w:tc>
        <w:tc>
          <w:tcPr>
            <w:tcW w:w="1907" w:type="pct"/>
            <w:gridSpan w:val="3"/>
            <w:tcBorders>
              <w:top w:val="single" w:sz="4" w:space="0" w:color="auto"/>
              <w:left w:val="single" w:sz="4" w:space="0" w:color="auto"/>
              <w:bottom w:val="single" w:sz="4" w:space="0" w:color="auto"/>
              <w:right w:val="single" w:sz="8" w:space="0" w:color="auto"/>
            </w:tcBorders>
            <w:vAlign w:val="center"/>
          </w:tcPr>
          <w:p w:rsidR="002B7976" w:rsidRPr="003C1FA9" w:rsidRDefault="002B7976" w:rsidP="009D7783">
            <w:pPr>
              <w:pStyle w:val="affffb"/>
              <w:ind w:firstLineChars="0" w:firstLine="0"/>
              <w:rPr>
                <w:color w:val="000000"/>
                <w:sz w:val="18"/>
                <w:szCs w:val="18"/>
              </w:rPr>
            </w:pPr>
            <w:r w:rsidRPr="00747354">
              <w:rPr>
                <w:rFonts w:hint="eastAsia"/>
                <w:color w:val="000000"/>
                <w:sz w:val="18"/>
                <w:szCs w:val="18"/>
              </w:rPr>
              <w:t>指光伏</w:t>
            </w:r>
            <w:r>
              <w:rPr>
                <w:rFonts w:hint="eastAsia"/>
                <w:color w:val="000000"/>
                <w:sz w:val="18"/>
                <w:szCs w:val="18"/>
              </w:rPr>
              <w:t>阵列</w:t>
            </w:r>
            <w:r w:rsidRPr="00747354">
              <w:rPr>
                <w:rFonts w:hint="eastAsia"/>
                <w:color w:val="000000"/>
                <w:sz w:val="18"/>
                <w:szCs w:val="18"/>
              </w:rPr>
              <w:t>用地</w:t>
            </w:r>
            <w:r>
              <w:rPr>
                <w:rFonts w:hint="eastAsia"/>
                <w:color w:val="000000"/>
                <w:sz w:val="18"/>
                <w:szCs w:val="18"/>
              </w:rPr>
              <w:t>。</w:t>
            </w:r>
          </w:p>
        </w:tc>
      </w:tr>
      <w:tr w:rsidR="007951E5" w:rsidTr="00C8075B">
        <w:trPr>
          <w:cantSplit/>
          <w:trHeight w:val="308"/>
          <w:jc w:val="center"/>
        </w:trPr>
        <w:tc>
          <w:tcPr>
            <w:tcW w:w="434"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02" w:type="pct"/>
            <w:vMerge w:val="restart"/>
            <w:tcBorders>
              <w:top w:val="nil"/>
              <w:left w:val="single" w:sz="4" w:space="0" w:color="auto"/>
              <w:bottom w:val="single" w:sz="4" w:space="0" w:color="auto"/>
              <w:right w:val="single" w:sz="4" w:space="0" w:color="auto"/>
            </w:tcBorders>
            <w:vAlign w:val="center"/>
            <w:hideMark/>
          </w:tcPr>
          <w:p w:rsidR="007951E5" w:rsidRDefault="007951E5">
            <w:pPr>
              <w:jc w:val="center"/>
              <w:rPr>
                <w:rFonts w:ascii="宋体" w:hAnsi="宋体"/>
                <w:color w:val="000000"/>
                <w:sz w:val="18"/>
                <w:szCs w:val="18"/>
              </w:rPr>
            </w:pPr>
            <w:r>
              <w:rPr>
                <w:rFonts w:ascii="宋体" w:hAnsi="宋体" w:hint="eastAsia"/>
                <w:color w:val="000000"/>
                <w:sz w:val="18"/>
                <w:szCs w:val="18"/>
              </w:rPr>
              <w:t>0810</w:t>
            </w:r>
          </w:p>
        </w:tc>
        <w:tc>
          <w:tcPr>
            <w:tcW w:w="757" w:type="pct"/>
            <w:vMerge w:val="restart"/>
            <w:tcBorders>
              <w:top w:val="nil"/>
              <w:left w:val="single" w:sz="4" w:space="0" w:color="auto"/>
              <w:bottom w:val="single" w:sz="4" w:space="0" w:color="auto"/>
              <w:right w:val="single" w:sz="4" w:space="0" w:color="auto"/>
            </w:tcBorders>
            <w:vAlign w:val="center"/>
            <w:hideMark/>
          </w:tcPr>
          <w:p w:rsidR="007951E5" w:rsidRDefault="007951E5">
            <w:pPr>
              <w:rPr>
                <w:rFonts w:ascii="宋体" w:hAnsi="宋体"/>
                <w:color w:val="000000"/>
                <w:sz w:val="18"/>
                <w:szCs w:val="18"/>
              </w:rPr>
            </w:pPr>
            <w:r>
              <w:rPr>
                <w:rFonts w:ascii="宋体" w:hAnsi="宋体" w:hint="eastAsia"/>
                <w:color w:val="000000"/>
                <w:sz w:val="18"/>
                <w:szCs w:val="18"/>
              </w:rPr>
              <w:t>公园与绿地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指城镇、村庄范围内的公园、动物园、植物园、街心花园、广场和用于休憩、美化环境及防护的绿化用地。</w:t>
            </w:r>
          </w:p>
        </w:tc>
      </w:tr>
      <w:tr w:rsidR="002B7976" w:rsidTr="002B7976">
        <w:trPr>
          <w:cantSplit/>
          <w:trHeight w:val="325"/>
          <w:jc w:val="center"/>
        </w:trPr>
        <w:tc>
          <w:tcPr>
            <w:tcW w:w="434" w:type="pct"/>
            <w:vMerge/>
            <w:tcBorders>
              <w:top w:val="nil"/>
              <w:left w:val="single" w:sz="8"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02"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757" w:type="pct"/>
            <w:vMerge/>
            <w:tcBorders>
              <w:top w:val="nil"/>
              <w:left w:val="single" w:sz="4" w:space="0" w:color="auto"/>
              <w:bottom w:val="single" w:sz="4" w:space="0" w:color="auto"/>
              <w:right w:val="single" w:sz="4" w:space="0" w:color="auto"/>
            </w:tcBorders>
            <w:vAlign w:val="center"/>
            <w:hideMark/>
          </w:tcPr>
          <w:p w:rsidR="007951E5" w:rsidRDefault="007951E5">
            <w:pPr>
              <w:widowControl/>
              <w:jc w:val="left"/>
              <w:rPr>
                <w:rFonts w:ascii="宋体" w:hAnsi="宋体"/>
                <w:color w:val="000000"/>
                <w:sz w:val="18"/>
                <w:szCs w:val="18"/>
              </w:rPr>
            </w:pPr>
          </w:p>
        </w:tc>
        <w:tc>
          <w:tcPr>
            <w:tcW w:w="420" w:type="pct"/>
            <w:tcBorders>
              <w:top w:val="single" w:sz="4" w:space="0" w:color="auto"/>
              <w:left w:val="single" w:sz="4" w:space="0" w:color="auto"/>
              <w:bottom w:val="single" w:sz="4" w:space="0" w:color="auto"/>
              <w:right w:val="single" w:sz="4"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0810A</w:t>
            </w:r>
          </w:p>
        </w:tc>
        <w:tc>
          <w:tcPr>
            <w:tcW w:w="599" w:type="pct"/>
            <w:tcBorders>
              <w:top w:val="single" w:sz="4" w:space="0" w:color="auto"/>
              <w:left w:val="single" w:sz="4" w:space="0" w:color="auto"/>
              <w:bottom w:val="single" w:sz="4" w:space="0" w:color="auto"/>
              <w:right w:val="single" w:sz="4"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广场用地</w:t>
            </w:r>
          </w:p>
        </w:tc>
        <w:tc>
          <w:tcPr>
            <w:tcW w:w="1907" w:type="pct"/>
            <w:gridSpan w:val="3"/>
            <w:tcBorders>
              <w:top w:val="single" w:sz="4" w:space="0" w:color="auto"/>
              <w:left w:val="single" w:sz="4" w:space="0" w:color="auto"/>
              <w:bottom w:val="single" w:sz="4" w:space="0" w:color="auto"/>
              <w:right w:val="single" w:sz="8" w:space="0" w:color="auto"/>
            </w:tcBorders>
            <w:vAlign w:val="center"/>
            <w:hideMark/>
          </w:tcPr>
          <w:p w:rsidR="007951E5" w:rsidRPr="003C1FA9" w:rsidRDefault="007951E5" w:rsidP="009D7783">
            <w:pPr>
              <w:pStyle w:val="affffb"/>
              <w:ind w:firstLineChars="0" w:firstLine="0"/>
              <w:rPr>
                <w:sz w:val="18"/>
                <w:szCs w:val="18"/>
              </w:rPr>
            </w:pPr>
            <w:r w:rsidRPr="003C1FA9">
              <w:rPr>
                <w:rFonts w:hint="eastAsia"/>
                <w:sz w:val="18"/>
                <w:szCs w:val="18"/>
              </w:rPr>
              <w:t>指城镇、村庄范围内的广场用地。</w:t>
            </w:r>
          </w:p>
        </w:tc>
      </w:tr>
      <w:tr w:rsidR="0080555C" w:rsidTr="00C8075B">
        <w:trPr>
          <w:cantSplit/>
          <w:trHeight w:val="372"/>
          <w:jc w:val="center"/>
        </w:trPr>
        <w:tc>
          <w:tcPr>
            <w:tcW w:w="434" w:type="pct"/>
            <w:vMerge w:val="restart"/>
            <w:tcBorders>
              <w:top w:val="single" w:sz="4" w:space="0" w:color="auto"/>
              <w:left w:val="single" w:sz="8" w:space="0" w:color="auto"/>
              <w:right w:val="single" w:sz="4" w:space="0" w:color="auto"/>
            </w:tcBorders>
            <w:vAlign w:val="center"/>
            <w:hideMark/>
          </w:tcPr>
          <w:p w:rsidR="0080555C" w:rsidRDefault="0080555C">
            <w:pPr>
              <w:spacing w:line="360" w:lineRule="auto"/>
              <w:ind w:rightChars="33" w:right="69"/>
              <w:jc w:val="center"/>
              <w:rPr>
                <w:rFonts w:ascii="宋体" w:hAnsi="宋体"/>
                <w:sz w:val="18"/>
                <w:szCs w:val="18"/>
              </w:rPr>
            </w:pPr>
            <w:r>
              <w:rPr>
                <w:rFonts w:ascii="宋体" w:hAnsi="宋体" w:hint="eastAsia"/>
                <w:sz w:val="18"/>
                <w:szCs w:val="18"/>
              </w:rPr>
              <w:t>09</w:t>
            </w:r>
          </w:p>
        </w:tc>
        <w:tc>
          <w:tcPr>
            <w:tcW w:w="482" w:type="pct"/>
            <w:vMerge w:val="restart"/>
            <w:tcBorders>
              <w:top w:val="single" w:sz="4" w:space="0" w:color="auto"/>
              <w:left w:val="nil"/>
              <w:right w:val="single" w:sz="4" w:space="0" w:color="auto"/>
            </w:tcBorders>
            <w:vAlign w:val="center"/>
            <w:hideMark/>
          </w:tcPr>
          <w:p w:rsidR="0080555C" w:rsidRDefault="0080555C">
            <w:pPr>
              <w:ind w:rightChars="33" w:right="69"/>
              <w:jc w:val="center"/>
              <w:rPr>
                <w:rFonts w:ascii="宋体" w:hAnsi="宋体"/>
                <w:sz w:val="18"/>
                <w:szCs w:val="18"/>
              </w:rPr>
            </w:pPr>
            <w:r>
              <w:rPr>
                <w:rFonts w:ascii="宋体" w:hAnsi="宋体" w:hint="eastAsia"/>
                <w:sz w:val="18"/>
                <w:szCs w:val="18"/>
              </w:rPr>
              <w:t>特殊</w:t>
            </w:r>
          </w:p>
          <w:p w:rsidR="0080555C" w:rsidRDefault="0080555C">
            <w:pPr>
              <w:ind w:rightChars="33" w:right="69"/>
              <w:jc w:val="center"/>
              <w:rPr>
                <w:rFonts w:ascii="宋体" w:hAnsi="宋体"/>
                <w:sz w:val="18"/>
                <w:szCs w:val="18"/>
              </w:rPr>
            </w:pPr>
            <w:r>
              <w:rPr>
                <w:rFonts w:ascii="宋体" w:hAnsi="宋体" w:hint="eastAsia"/>
                <w:sz w:val="18"/>
                <w:szCs w:val="18"/>
              </w:rPr>
              <w:t>用地</w:t>
            </w:r>
          </w:p>
        </w:tc>
        <w:tc>
          <w:tcPr>
            <w:tcW w:w="402" w:type="pct"/>
            <w:tcBorders>
              <w:top w:val="single" w:sz="4" w:space="0" w:color="auto"/>
              <w:left w:val="nil"/>
              <w:right w:val="single" w:sz="4" w:space="0" w:color="auto"/>
            </w:tcBorders>
            <w:vAlign w:val="center"/>
          </w:tcPr>
          <w:p w:rsidR="0080555C" w:rsidRDefault="0080555C">
            <w:pPr>
              <w:jc w:val="center"/>
              <w:rPr>
                <w:rFonts w:ascii="宋体" w:hAnsi="宋体"/>
                <w:color w:val="000000"/>
                <w:sz w:val="18"/>
                <w:szCs w:val="18"/>
              </w:rPr>
            </w:pPr>
          </w:p>
        </w:tc>
        <w:tc>
          <w:tcPr>
            <w:tcW w:w="757" w:type="pct"/>
            <w:tcBorders>
              <w:top w:val="single" w:sz="4" w:space="0" w:color="auto"/>
              <w:left w:val="nil"/>
              <w:right w:val="single" w:sz="4" w:space="0" w:color="auto"/>
            </w:tcBorders>
            <w:vAlign w:val="center"/>
          </w:tcPr>
          <w:p w:rsidR="0080555C" w:rsidRDefault="0080555C">
            <w:pPr>
              <w:rPr>
                <w:rFonts w:ascii="宋体" w:hAnsi="宋体"/>
                <w:color w:val="000000"/>
                <w:sz w:val="18"/>
                <w:szCs w:val="18"/>
              </w:rPr>
            </w:pPr>
          </w:p>
        </w:tc>
        <w:tc>
          <w:tcPr>
            <w:tcW w:w="2925" w:type="pct"/>
            <w:gridSpan w:val="5"/>
            <w:tcBorders>
              <w:top w:val="single" w:sz="4" w:space="0" w:color="auto"/>
              <w:left w:val="nil"/>
              <w:bottom w:val="single" w:sz="4" w:space="0" w:color="auto"/>
              <w:right w:val="single" w:sz="8" w:space="0" w:color="auto"/>
            </w:tcBorders>
            <w:vAlign w:val="center"/>
            <w:hideMark/>
          </w:tcPr>
          <w:p w:rsidR="0080555C" w:rsidRPr="003C1FA9" w:rsidRDefault="0080555C" w:rsidP="009D7783">
            <w:pPr>
              <w:pStyle w:val="affffb"/>
              <w:ind w:firstLineChars="0" w:firstLine="0"/>
              <w:rPr>
                <w:color w:val="000000"/>
                <w:sz w:val="18"/>
                <w:szCs w:val="18"/>
              </w:rPr>
            </w:pPr>
            <w:r w:rsidRPr="003C1FA9">
              <w:rPr>
                <w:rFonts w:hint="eastAsia"/>
                <w:color w:val="000000"/>
                <w:sz w:val="18"/>
                <w:szCs w:val="18"/>
              </w:rPr>
              <w:t>指用于军事设施、涉外、宗教、监教、殡葬、</w:t>
            </w:r>
            <w:r w:rsidRPr="003C1FA9">
              <w:rPr>
                <w:rFonts w:hint="eastAsia"/>
                <w:sz w:val="18"/>
                <w:szCs w:val="18"/>
              </w:rPr>
              <w:t>风景名胜</w:t>
            </w:r>
            <w:r w:rsidRPr="003C1FA9">
              <w:rPr>
                <w:rFonts w:hint="eastAsia"/>
                <w:color w:val="000000"/>
                <w:sz w:val="18"/>
                <w:szCs w:val="18"/>
              </w:rPr>
              <w:t>等的土地。</w:t>
            </w:r>
          </w:p>
        </w:tc>
      </w:tr>
      <w:tr w:rsidR="0080555C" w:rsidTr="00C8075B">
        <w:trPr>
          <w:cantSplit/>
          <w:trHeight w:val="236"/>
          <w:jc w:val="center"/>
        </w:trPr>
        <w:tc>
          <w:tcPr>
            <w:tcW w:w="434" w:type="pct"/>
            <w:vMerge/>
            <w:tcBorders>
              <w:left w:val="single" w:sz="8" w:space="0" w:color="auto"/>
              <w:bottom w:val="single" w:sz="4" w:space="0" w:color="auto"/>
              <w:right w:val="single" w:sz="4" w:space="0" w:color="auto"/>
            </w:tcBorders>
            <w:vAlign w:val="center"/>
          </w:tcPr>
          <w:p w:rsidR="0080555C" w:rsidRDefault="0080555C">
            <w:pPr>
              <w:spacing w:line="360" w:lineRule="auto"/>
              <w:ind w:rightChars="33" w:right="69"/>
              <w:jc w:val="center"/>
              <w:rPr>
                <w:rFonts w:ascii="宋体" w:hAnsi="宋体"/>
                <w:sz w:val="18"/>
                <w:szCs w:val="18"/>
              </w:rPr>
            </w:pPr>
          </w:p>
        </w:tc>
        <w:tc>
          <w:tcPr>
            <w:tcW w:w="482" w:type="pct"/>
            <w:vMerge/>
            <w:tcBorders>
              <w:left w:val="nil"/>
              <w:bottom w:val="single" w:sz="4" w:space="0" w:color="auto"/>
              <w:right w:val="single" w:sz="4" w:space="0" w:color="auto"/>
            </w:tcBorders>
            <w:vAlign w:val="center"/>
          </w:tcPr>
          <w:p w:rsidR="0080555C" w:rsidRDefault="0080555C">
            <w:pPr>
              <w:ind w:rightChars="33" w:right="69"/>
              <w:jc w:val="center"/>
              <w:rPr>
                <w:rFonts w:ascii="宋体" w:hAnsi="宋体"/>
                <w:sz w:val="18"/>
                <w:szCs w:val="18"/>
              </w:rPr>
            </w:pPr>
          </w:p>
        </w:tc>
        <w:tc>
          <w:tcPr>
            <w:tcW w:w="402" w:type="pct"/>
            <w:tcBorders>
              <w:left w:val="nil"/>
              <w:bottom w:val="single" w:sz="4" w:space="0" w:color="auto"/>
              <w:right w:val="single" w:sz="4" w:space="0" w:color="auto"/>
            </w:tcBorders>
            <w:vAlign w:val="center"/>
          </w:tcPr>
          <w:p w:rsidR="0080555C" w:rsidRDefault="0080555C">
            <w:pPr>
              <w:jc w:val="center"/>
              <w:rPr>
                <w:rFonts w:ascii="宋体" w:hAnsi="宋体"/>
                <w:color w:val="000000"/>
                <w:sz w:val="18"/>
                <w:szCs w:val="18"/>
              </w:rPr>
            </w:pPr>
            <w:r w:rsidRPr="0080555C">
              <w:rPr>
                <w:rFonts w:ascii="宋体" w:hAnsi="宋体"/>
                <w:color w:val="000000"/>
                <w:sz w:val="18"/>
                <w:szCs w:val="18"/>
              </w:rPr>
              <w:t>0901</w:t>
            </w:r>
          </w:p>
        </w:tc>
        <w:tc>
          <w:tcPr>
            <w:tcW w:w="757" w:type="pct"/>
            <w:tcBorders>
              <w:left w:val="nil"/>
              <w:bottom w:val="single" w:sz="4" w:space="0" w:color="auto"/>
              <w:right w:val="single" w:sz="4" w:space="0" w:color="auto"/>
            </w:tcBorders>
            <w:vAlign w:val="center"/>
          </w:tcPr>
          <w:p w:rsidR="0080555C" w:rsidRDefault="0080555C">
            <w:pPr>
              <w:rPr>
                <w:rFonts w:ascii="宋体" w:hAnsi="宋体"/>
                <w:color w:val="000000"/>
                <w:sz w:val="18"/>
                <w:szCs w:val="18"/>
              </w:rPr>
            </w:pPr>
            <w:r>
              <w:rPr>
                <w:rFonts w:ascii="宋体" w:hAnsi="宋体" w:hint="eastAsia"/>
                <w:color w:val="000000"/>
                <w:sz w:val="18"/>
                <w:szCs w:val="18"/>
              </w:rPr>
              <w:t>坟地</w:t>
            </w:r>
          </w:p>
        </w:tc>
        <w:tc>
          <w:tcPr>
            <w:tcW w:w="2925" w:type="pct"/>
            <w:gridSpan w:val="5"/>
            <w:tcBorders>
              <w:top w:val="single" w:sz="4" w:space="0" w:color="auto"/>
              <w:left w:val="nil"/>
              <w:bottom w:val="single" w:sz="4" w:space="0" w:color="auto"/>
              <w:right w:val="single" w:sz="8" w:space="0" w:color="auto"/>
            </w:tcBorders>
            <w:vAlign w:val="center"/>
          </w:tcPr>
          <w:p w:rsidR="0080555C" w:rsidRPr="003C1FA9" w:rsidRDefault="0080555C" w:rsidP="009D7783">
            <w:pPr>
              <w:pStyle w:val="affffb"/>
              <w:ind w:firstLineChars="0" w:firstLine="0"/>
              <w:rPr>
                <w:color w:val="000000"/>
                <w:sz w:val="18"/>
                <w:szCs w:val="18"/>
              </w:rPr>
            </w:pPr>
            <w:r>
              <w:rPr>
                <w:rFonts w:hint="eastAsia"/>
                <w:color w:val="000000"/>
                <w:sz w:val="18"/>
                <w:szCs w:val="18"/>
              </w:rPr>
              <w:t>指</w:t>
            </w:r>
            <w:r w:rsidR="005F7C88">
              <w:rPr>
                <w:rFonts w:hint="eastAsia"/>
                <w:color w:val="000000"/>
                <w:sz w:val="18"/>
                <w:szCs w:val="18"/>
              </w:rPr>
              <w:t>殡葬用地</w:t>
            </w:r>
            <w:r w:rsidR="000E312C">
              <w:rPr>
                <w:rFonts w:hint="eastAsia"/>
                <w:color w:val="000000"/>
                <w:sz w:val="18"/>
                <w:szCs w:val="18"/>
              </w:rPr>
              <w:t>。</w:t>
            </w:r>
          </w:p>
        </w:tc>
      </w:tr>
      <w:tr w:rsidR="00572692" w:rsidTr="00C8075B">
        <w:trPr>
          <w:cantSplit/>
          <w:trHeight w:val="374"/>
          <w:jc w:val="center"/>
        </w:trPr>
        <w:tc>
          <w:tcPr>
            <w:tcW w:w="434" w:type="pct"/>
            <w:vMerge w:val="restart"/>
            <w:tcBorders>
              <w:top w:val="nil"/>
              <w:left w:val="single" w:sz="8" w:space="0" w:color="auto"/>
              <w:right w:val="single" w:sz="4" w:space="0" w:color="auto"/>
            </w:tcBorders>
            <w:vAlign w:val="center"/>
            <w:hideMark/>
          </w:tcPr>
          <w:p w:rsidR="00572692" w:rsidRDefault="00572692" w:rsidP="00572692">
            <w:pPr>
              <w:ind w:rightChars="33" w:right="69"/>
              <w:jc w:val="center"/>
              <w:rPr>
                <w:rFonts w:ascii="宋体" w:hAnsi="宋体"/>
                <w:sz w:val="18"/>
                <w:szCs w:val="18"/>
              </w:rPr>
            </w:pPr>
            <w:r>
              <w:rPr>
                <w:rFonts w:ascii="宋体" w:hAnsi="宋体" w:hint="eastAsia"/>
                <w:sz w:val="18"/>
                <w:szCs w:val="18"/>
              </w:rPr>
              <w:t>10</w:t>
            </w:r>
          </w:p>
        </w:tc>
        <w:tc>
          <w:tcPr>
            <w:tcW w:w="482" w:type="pct"/>
            <w:vMerge w:val="restart"/>
            <w:tcBorders>
              <w:top w:val="nil"/>
              <w:left w:val="single" w:sz="4" w:space="0" w:color="auto"/>
              <w:right w:val="single" w:sz="4" w:space="0" w:color="auto"/>
            </w:tcBorders>
            <w:vAlign w:val="center"/>
            <w:hideMark/>
          </w:tcPr>
          <w:p w:rsidR="00572692" w:rsidRDefault="00572692">
            <w:pPr>
              <w:ind w:right="33"/>
              <w:jc w:val="center"/>
              <w:rPr>
                <w:rFonts w:ascii="宋体" w:hAnsi="宋体"/>
                <w:color w:val="000000"/>
                <w:sz w:val="18"/>
                <w:szCs w:val="18"/>
              </w:rPr>
            </w:pPr>
            <w:r>
              <w:rPr>
                <w:rFonts w:ascii="宋体" w:hAnsi="宋体" w:hint="eastAsia"/>
                <w:sz w:val="18"/>
                <w:szCs w:val="18"/>
              </w:rPr>
              <w:t>交通</w:t>
            </w:r>
            <w:r>
              <w:rPr>
                <w:rFonts w:ascii="宋体" w:hAnsi="宋体" w:hint="eastAsia"/>
                <w:color w:val="000000"/>
                <w:sz w:val="18"/>
                <w:szCs w:val="18"/>
              </w:rPr>
              <w:t>运</w:t>
            </w:r>
          </w:p>
          <w:p w:rsidR="00572692" w:rsidRPr="00572692" w:rsidRDefault="00572692" w:rsidP="00572692">
            <w:pPr>
              <w:ind w:rightChars="33" w:right="69"/>
              <w:jc w:val="center"/>
              <w:rPr>
                <w:rFonts w:ascii="宋体" w:hAnsi="宋体"/>
                <w:sz w:val="18"/>
                <w:szCs w:val="18"/>
              </w:rPr>
            </w:pPr>
            <w:r>
              <w:rPr>
                <w:rFonts w:ascii="宋体" w:hAnsi="宋体" w:hint="eastAsia"/>
                <w:color w:val="000000"/>
                <w:sz w:val="18"/>
                <w:szCs w:val="18"/>
              </w:rPr>
              <w:t>输用地</w:t>
            </w:r>
          </w:p>
        </w:tc>
        <w:tc>
          <w:tcPr>
            <w:tcW w:w="402" w:type="pct"/>
            <w:tcBorders>
              <w:top w:val="single" w:sz="4" w:space="0" w:color="auto"/>
              <w:left w:val="single" w:sz="4" w:space="0" w:color="auto"/>
              <w:bottom w:val="single" w:sz="4" w:space="0" w:color="auto"/>
              <w:right w:val="single" w:sz="4" w:space="0" w:color="auto"/>
            </w:tcBorders>
            <w:vAlign w:val="center"/>
          </w:tcPr>
          <w:p w:rsidR="00572692" w:rsidRDefault="00572692">
            <w:pPr>
              <w:ind w:right="33"/>
              <w:jc w:val="center"/>
              <w:rPr>
                <w:rFonts w:ascii="宋体" w:hAnsi="宋体"/>
                <w:color w:val="000000"/>
                <w:sz w:val="18"/>
                <w:szCs w:val="18"/>
              </w:rPr>
            </w:pPr>
          </w:p>
        </w:tc>
        <w:tc>
          <w:tcPr>
            <w:tcW w:w="757" w:type="pct"/>
            <w:tcBorders>
              <w:top w:val="single" w:sz="4" w:space="0" w:color="auto"/>
              <w:left w:val="single" w:sz="4" w:space="0" w:color="auto"/>
              <w:bottom w:val="single" w:sz="4" w:space="0" w:color="auto"/>
              <w:right w:val="single" w:sz="4" w:space="0" w:color="auto"/>
            </w:tcBorders>
            <w:vAlign w:val="center"/>
          </w:tcPr>
          <w:p w:rsidR="00572692" w:rsidRDefault="00572692">
            <w:pPr>
              <w:ind w:right="33"/>
              <w:rPr>
                <w:rFonts w:ascii="宋体" w:hAnsi="宋体"/>
                <w:color w:val="000000"/>
                <w:sz w:val="18"/>
                <w:szCs w:val="18"/>
              </w:rPr>
            </w:pP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3C1FA9" w:rsidRDefault="00572692" w:rsidP="009D7783">
            <w:pPr>
              <w:pStyle w:val="affffb"/>
              <w:ind w:firstLineChars="0" w:firstLine="0"/>
              <w:rPr>
                <w:sz w:val="18"/>
                <w:szCs w:val="18"/>
              </w:rPr>
            </w:pPr>
            <w:r w:rsidRPr="003C1FA9">
              <w:rPr>
                <w:rFonts w:hint="eastAsia"/>
                <w:sz w:val="18"/>
                <w:szCs w:val="18"/>
              </w:rPr>
              <w:t>指用于运输通行的地面线路、场站等的土地。</w:t>
            </w:r>
            <w:r w:rsidRPr="003C1FA9">
              <w:rPr>
                <w:rFonts w:hint="eastAsia"/>
                <w:color w:val="000000"/>
                <w:sz w:val="18"/>
                <w:szCs w:val="18"/>
              </w:rPr>
              <w:t>包括民用机场、</w:t>
            </w:r>
            <w:r w:rsidRPr="003C1FA9">
              <w:rPr>
                <w:rFonts w:hint="eastAsia"/>
                <w:sz w:val="18"/>
                <w:szCs w:val="18"/>
              </w:rPr>
              <w:t>汽车客货运场站、</w:t>
            </w:r>
            <w:r w:rsidRPr="003C1FA9">
              <w:rPr>
                <w:rFonts w:hint="eastAsia"/>
                <w:color w:val="000000"/>
                <w:sz w:val="18"/>
                <w:szCs w:val="18"/>
              </w:rPr>
              <w:t>港口、码头、地面运输管道和各种道路</w:t>
            </w:r>
            <w:r w:rsidRPr="003C1FA9">
              <w:rPr>
                <w:rFonts w:hint="eastAsia"/>
                <w:sz w:val="18"/>
                <w:szCs w:val="18"/>
              </w:rPr>
              <w:t>以及轨道交通用地。</w:t>
            </w:r>
          </w:p>
        </w:tc>
      </w:tr>
      <w:tr w:rsidR="00572692" w:rsidTr="00C8075B">
        <w:trPr>
          <w:cantSplit/>
          <w:trHeight w:val="374"/>
          <w:jc w:val="center"/>
        </w:trPr>
        <w:tc>
          <w:tcPr>
            <w:tcW w:w="434" w:type="pct"/>
            <w:vMerge/>
            <w:tcBorders>
              <w:left w:val="single" w:sz="8"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sz w:val="18"/>
                <w:szCs w:val="18"/>
              </w:rPr>
              <w:t>1001</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rPr>
                <w:rFonts w:ascii="宋体" w:hAnsi="宋体"/>
                <w:sz w:val="18"/>
                <w:szCs w:val="18"/>
              </w:rPr>
            </w:pPr>
            <w:r>
              <w:rPr>
                <w:rFonts w:ascii="宋体" w:hAnsi="宋体" w:hint="eastAsia"/>
                <w:sz w:val="18"/>
                <w:szCs w:val="18"/>
              </w:rPr>
              <w:t>铁路用地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3C1FA9" w:rsidRDefault="00572692" w:rsidP="009D7783">
            <w:pPr>
              <w:pStyle w:val="affffb"/>
              <w:ind w:firstLineChars="0" w:firstLine="0"/>
              <w:rPr>
                <w:sz w:val="18"/>
                <w:szCs w:val="18"/>
              </w:rPr>
            </w:pPr>
            <w:r w:rsidRPr="003C1FA9">
              <w:rPr>
                <w:rFonts w:hint="eastAsia"/>
                <w:sz w:val="18"/>
                <w:szCs w:val="18"/>
              </w:rPr>
              <w:t>指用于铁道线路及场站的用地。包括征地范围内的路堤、路堑、道沟、桥梁、林木等用地。</w:t>
            </w:r>
          </w:p>
        </w:tc>
      </w:tr>
      <w:tr w:rsidR="00572692" w:rsidTr="00C8075B">
        <w:trPr>
          <w:cantSplit/>
          <w:trHeight w:val="374"/>
          <w:jc w:val="center"/>
        </w:trPr>
        <w:tc>
          <w:tcPr>
            <w:tcW w:w="434" w:type="pct"/>
            <w:vMerge/>
            <w:tcBorders>
              <w:left w:val="single" w:sz="8"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sz w:val="18"/>
                <w:szCs w:val="18"/>
              </w:rPr>
              <w:t>1002</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rPr>
                <w:rFonts w:ascii="宋体" w:hAnsi="宋体"/>
                <w:sz w:val="18"/>
                <w:szCs w:val="18"/>
              </w:rPr>
            </w:pPr>
            <w:r>
              <w:rPr>
                <w:rFonts w:ascii="宋体" w:hAnsi="宋体" w:hint="eastAsia"/>
                <w:sz w:val="18"/>
                <w:szCs w:val="18"/>
              </w:rPr>
              <w:t>轨道交通用地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3C1FA9" w:rsidRDefault="00572692" w:rsidP="009D7783">
            <w:pPr>
              <w:pStyle w:val="affffb"/>
              <w:ind w:firstLineChars="0" w:firstLine="0"/>
              <w:rPr>
                <w:sz w:val="18"/>
                <w:szCs w:val="18"/>
              </w:rPr>
            </w:pPr>
            <w:r w:rsidRPr="003C1FA9">
              <w:rPr>
                <w:rFonts w:hint="eastAsia"/>
                <w:sz w:val="18"/>
                <w:szCs w:val="18"/>
              </w:rPr>
              <w:t>指用于轻轨、现代有轨电车、单轨等轨道交通用地，以及场站的用地。</w:t>
            </w:r>
          </w:p>
        </w:tc>
      </w:tr>
      <w:tr w:rsidR="00572692" w:rsidTr="00C8075B">
        <w:trPr>
          <w:cantSplit/>
          <w:trHeight w:val="374"/>
          <w:jc w:val="center"/>
        </w:trPr>
        <w:tc>
          <w:tcPr>
            <w:tcW w:w="434" w:type="pct"/>
            <w:vMerge/>
            <w:tcBorders>
              <w:left w:val="single" w:sz="8"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sz w:val="18"/>
                <w:szCs w:val="18"/>
              </w:rPr>
              <w:t>1003</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rPr>
                <w:rFonts w:ascii="宋体" w:hAnsi="宋体"/>
                <w:sz w:val="18"/>
                <w:szCs w:val="18"/>
              </w:rPr>
            </w:pPr>
            <w:r>
              <w:rPr>
                <w:rFonts w:ascii="宋体" w:hAnsi="宋体" w:hint="eastAsia"/>
                <w:sz w:val="18"/>
                <w:szCs w:val="18"/>
              </w:rPr>
              <w:t>公路用地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3C1FA9" w:rsidRDefault="00572692" w:rsidP="009D7783">
            <w:pPr>
              <w:pStyle w:val="affffb"/>
              <w:ind w:firstLineChars="0" w:firstLine="0"/>
              <w:rPr>
                <w:sz w:val="18"/>
                <w:szCs w:val="18"/>
              </w:rPr>
            </w:pPr>
            <w:r w:rsidRPr="003C1FA9">
              <w:rPr>
                <w:rFonts w:hint="eastAsia"/>
                <w:sz w:val="18"/>
                <w:szCs w:val="18"/>
              </w:rPr>
              <w:t>指用于国道、省道、县道和乡道的用地。包括征地范围内的路堤、路堑、道沟、桥梁、汽车停靠站、林木及直接为其服务的附属用地。</w:t>
            </w:r>
          </w:p>
        </w:tc>
      </w:tr>
      <w:tr w:rsidR="00572692" w:rsidTr="00C8075B">
        <w:trPr>
          <w:cantSplit/>
          <w:trHeight w:val="374"/>
          <w:jc w:val="center"/>
        </w:trPr>
        <w:tc>
          <w:tcPr>
            <w:tcW w:w="434" w:type="pct"/>
            <w:vMerge/>
            <w:tcBorders>
              <w:left w:val="single" w:sz="8"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rsidP="007C5068">
            <w:pPr>
              <w:ind w:rightChars="33" w:right="69"/>
              <w:jc w:val="center"/>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sz w:val="18"/>
                <w:szCs w:val="18"/>
              </w:rPr>
              <w:t>1004</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rPr>
                <w:rFonts w:ascii="宋体" w:hAnsi="宋体"/>
                <w:sz w:val="18"/>
                <w:szCs w:val="18"/>
              </w:rPr>
            </w:pPr>
            <w:r>
              <w:rPr>
                <w:rFonts w:ascii="宋体" w:hAnsi="宋体" w:hint="eastAsia"/>
                <w:sz w:val="18"/>
                <w:szCs w:val="18"/>
              </w:rPr>
              <w:t>城镇村</w:t>
            </w:r>
          </w:p>
          <w:p w:rsidR="00572692" w:rsidRDefault="00572692">
            <w:pPr>
              <w:rPr>
                <w:rFonts w:ascii="宋体" w:hAnsi="宋体"/>
                <w:sz w:val="18"/>
                <w:szCs w:val="18"/>
              </w:rPr>
            </w:pPr>
            <w:r>
              <w:rPr>
                <w:rFonts w:ascii="宋体" w:hAnsi="宋体" w:hint="eastAsia"/>
                <w:sz w:val="18"/>
                <w:szCs w:val="18"/>
              </w:rPr>
              <w:t>道路用地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3C1FA9" w:rsidRDefault="00572692" w:rsidP="009D7783">
            <w:pPr>
              <w:pStyle w:val="affffb"/>
              <w:ind w:firstLineChars="0" w:firstLine="0"/>
              <w:rPr>
                <w:sz w:val="18"/>
                <w:szCs w:val="18"/>
              </w:rPr>
            </w:pPr>
            <w:r w:rsidRPr="003C1FA9">
              <w:rPr>
                <w:rFonts w:hint="eastAsia"/>
                <w:sz w:val="18"/>
                <w:szCs w:val="18"/>
              </w:rPr>
              <w:t>指城镇、村庄范围内公用道路及行道树用地，包括快速路、主干路、次干路、支路、专用人行道和非机动车道，及其交叉口等。</w:t>
            </w:r>
          </w:p>
        </w:tc>
      </w:tr>
      <w:tr w:rsidR="00572692" w:rsidTr="00C8075B">
        <w:trPr>
          <w:cantSplit/>
          <w:trHeight w:val="374"/>
          <w:jc w:val="center"/>
        </w:trPr>
        <w:tc>
          <w:tcPr>
            <w:tcW w:w="434" w:type="pct"/>
            <w:vMerge/>
            <w:tcBorders>
              <w:left w:val="single" w:sz="8" w:space="0" w:color="auto"/>
              <w:right w:val="single" w:sz="4" w:space="0" w:color="auto"/>
            </w:tcBorders>
            <w:vAlign w:val="center"/>
            <w:hideMark/>
          </w:tcPr>
          <w:p w:rsidR="00572692" w:rsidRDefault="00572692">
            <w:pPr>
              <w:ind w:rightChars="33" w:right="69"/>
              <w:jc w:val="center"/>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pPr>
              <w:ind w:rightChars="33" w:right="69"/>
              <w:jc w:val="center"/>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color w:val="000000"/>
                <w:sz w:val="18"/>
                <w:szCs w:val="18"/>
              </w:rPr>
              <w:t>1005</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rPr>
                <w:rFonts w:ascii="宋体" w:hAnsi="宋体"/>
                <w:sz w:val="18"/>
                <w:szCs w:val="18"/>
              </w:rPr>
            </w:pPr>
            <w:r>
              <w:rPr>
                <w:rFonts w:ascii="宋体" w:hAnsi="宋体" w:hint="eastAsia"/>
                <w:sz w:val="18"/>
                <w:szCs w:val="18"/>
              </w:rPr>
              <w:t>交通服务</w:t>
            </w:r>
          </w:p>
          <w:p w:rsidR="00572692" w:rsidRDefault="00572692">
            <w:pPr>
              <w:rPr>
                <w:rFonts w:ascii="宋体" w:hAnsi="宋体"/>
                <w:sz w:val="18"/>
                <w:szCs w:val="18"/>
              </w:rPr>
            </w:pPr>
            <w:r>
              <w:rPr>
                <w:rFonts w:ascii="宋体" w:hAnsi="宋体" w:hint="eastAsia"/>
                <w:sz w:val="18"/>
                <w:szCs w:val="18"/>
              </w:rPr>
              <w:t>场站用地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3C1FA9" w:rsidRDefault="00572692" w:rsidP="009D7783">
            <w:pPr>
              <w:pStyle w:val="affffb"/>
              <w:ind w:firstLineChars="0" w:firstLine="0"/>
              <w:rPr>
                <w:sz w:val="18"/>
                <w:szCs w:val="18"/>
              </w:rPr>
            </w:pPr>
            <w:r w:rsidRPr="003C1FA9">
              <w:rPr>
                <w:rFonts w:hint="eastAsia"/>
                <w:sz w:val="18"/>
                <w:szCs w:val="18"/>
              </w:rPr>
              <w:t>指城镇、村庄范围内交通服务设施用地，包括公交枢纽及其附属设施用地、公路长途客运站、公共交通场站、公共停车场（含设有充电桩的停车场）、停车楼、教练场等用地，不包括交通指挥中心、交通队用地。</w:t>
            </w:r>
          </w:p>
        </w:tc>
      </w:tr>
      <w:tr w:rsidR="00572692" w:rsidTr="00C8075B">
        <w:trPr>
          <w:cantSplit/>
          <w:trHeight w:val="374"/>
          <w:jc w:val="center"/>
        </w:trPr>
        <w:tc>
          <w:tcPr>
            <w:tcW w:w="434" w:type="pct"/>
            <w:vMerge/>
            <w:tcBorders>
              <w:left w:val="single" w:sz="8" w:space="0" w:color="auto"/>
              <w:right w:val="single" w:sz="4" w:space="0" w:color="auto"/>
            </w:tcBorders>
            <w:vAlign w:val="center"/>
            <w:hideMark/>
          </w:tcPr>
          <w:p w:rsidR="00572692" w:rsidRDefault="00572692">
            <w:pPr>
              <w:widowControl/>
              <w:jc w:val="left"/>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pPr>
              <w:widowControl/>
              <w:jc w:val="left"/>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color w:val="000000"/>
                <w:sz w:val="18"/>
                <w:szCs w:val="18"/>
              </w:rPr>
            </w:pPr>
            <w:r>
              <w:rPr>
                <w:rFonts w:ascii="宋体" w:hAnsi="宋体" w:hint="eastAsia"/>
                <w:color w:val="000000"/>
                <w:sz w:val="18"/>
                <w:szCs w:val="18"/>
              </w:rPr>
              <w:t>1006</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rPr>
                <w:rFonts w:ascii="宋体" w:hAnsi="宋体"/>
                <w:color w:val="FF0000"/>
                <w:sz w:val="18"/>
                <w:szCs w:val="18"/>
              </w:rPr>
            </w:pPr>
            <w:r>
              <w:rPr>
                <w:rFonts w:ascii="宋体" w:hAnsi="宋体" w:hint="eastAsia"/>
                <w:sz w:val="18"/>
                <w:szCs w:val="18"/>
              </w:rPr>
              <w:t>农村道路</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3C1FA9" w:rsidRDefault="00572692" w:rsidP="009D7783">
            <w:pPr>
              <w:pStyle w:val="affffb"/>
              <w:ind w:firstLineChars="0" w:firstLine="0"/>
              <w:rPr>
                <w:sz w:val="18"/>
                <w:szCs w:val="18"/>
              </w:rPr>
            </w:pPr>
            <w:r w:rsidRPr="003C1FA9">
              <w:rPr>
                <w:rFonts w:hint="eastAsia"/>
                <w:sz w:val="18"/>
                <w:szCs w:val="18"/>
              </w:rPr>
              <w:t>在农村范围内，南方宽度≥1.0米、≤8.0米，北方宽度≥2.0米、≤8.0米，用于村间、田间交通运输，并在国家公路网络体系之外，以服务于农村农业生产为主要用途的道路（含机耕道）。</w:t>
            </w:r>
          </w:p>
        </w:tc>
      </w:tr>
      <w:tr w:rsidR="00572692" w:rsidTr="00C8075B">
        <w:trPr>
          <w:cantSplit/>
          <w:trHeight w:val="236"/>
          <w:jc w:val="center"/>
        </w:trPr>
        <w:tc>
          <w:tcPr>
            <w:tcW w:w="434" w:type="pct"/>
            <w:vMerge/>
            <w:tcBorders>
              <w:left w:val="single" w:sz="8" w:space="0" w:color="auto"/>
              <w:right w:val="single" w:sz="4" w:space="0" w:color="auto"/>
            </w:tcBorders>
            <w:vAlign w:val="center"/>
            <w:hideMark/>
          </w:tcPr>
          <w:p w:rsidR="00572692" w:rsidRDefault="00572692">
            <w:pPr>
              <w:widowControl/>
              <w:jc w:val="left"/>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pPr>
              <w:widowControl/>
              <w:jc w:val="left"/>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color w:val="000000"/>
                <w:sz w:val="18"/>
                <w:szCs w:val="18"/>
              </w:rPr>
              <w:t>1007</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rsidP="00C8075B">
            <w:pPr>
              <w:pStyle w:val="affffb"/>
              <w:ind w:firstLineChars="0" w:firstLine="0"/>
              <w:rPr>
                <w:rFonts w:hAnsi="宋体"/>
                <w:sz w:val="18"/>
                <w:szCs w:val="18"/>
              </w:rPr>
            </w:pPr>
            <w:r w:rsidRPr="00C8075B">
              <w:rPr>
                <w:rFonts w:hint="eastAsia"/>
                <w:sz w:val="18"/>
                <w:szCs w:val="18"/>
              </w:rPr>
              <w:t>机场用地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C8075B" w:rsidRDefault="00572692" w:rsidP="00C8075B">
            <w:pPr>
              <w:pStyle w:val="affffb"/>
              <w:ind w:firstLineChars="0" w:firstLine="0"/>
              <w:rPr>
                <w:sz w:val="18"/>
                <w:szCs w:val="18"/>
              </w:rPr>
            </w:pPr>
            <w:r w:rsidRPr="00C8075B">
              <w:rPr>
                <w:rFonts w:hint="eastAsia"/>
                <w:sz w:val="18"/>
                <w:szCs w:val="18"/>
              </w:rPr>
              <w:t>指用于民用机场、军民合用机场的用地。</w:t>
            </w:r>
          </w:p>
        </w:tc>
      </w:tr>
      <w:tr w:rsidR="00572692" w:rsidTr="00C8075B">
        <w:trPr>
          <w:cantSplit/>
          <w:trHeight w:val="374"/>
          <w:jc w:val="center"/>
        </w:trPr>
        <w:tc>
          <w:tcPr>
            <w:tcW w:w="434" w:type="pct"/>
            <w:vMerge/>
            <w:tcBorders>
              <w:left w:val="single" w:sz="8" w:space="0" w:color="auto"/>
              <w:right w:val="single" w:sz="4" w:space="0" w:color="auto"/>
            </w:tcBorders>
            <w:vAlign w:val="center"/>
            <w:hideMark/>
          </w:tcPr>
          <w:p w:rsidR="00572692" w:rsidRDefault="00572692">
            <w:pPr>
              <w:widowControl/>
              <w:jc w:val="left"/>
              <w:rPr>
                <w:rFonts w:ascii="宋体" w:hAnsi="宋体"/>
                <w:sz w:val="18"/>
                <w:szCs w:val="18"/>
              </w:rPr>
            </w:pPr>
          </w:p>
        </w:tc>
        <w:tc>
          <w:tcPr>
            <w:tcW w:w="482" w:type="pct"/>
            <w:vMerge/>
            <w:tcBorders>
              <w:left w:val="single" w:sz="4" w:space="0" w:color="auto"/>
              <w:right w:val="single" w:sz="4" w:space="0" w:color="auto"/>
            </w:tcBorders>
            <w:vAlign w:val="center"/>
            <w:hideMark/>
          </w:tcPr>
          <w:p w:rsidR="00572692" w:rsidRDefault="00572692">
            <w:pPr>
              <w:widowControl/>
              <w:jc w:val="left"/>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sz w:val="18"/>
                <w:szCs w:val="18"/>
              </w:rPr>
              <w:t>1008</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rPr>
                <w:rFonts w:ascii="宋体" w:hAnsi="宋体"/>
                <w:sz w:val="18"/>
                <w:szCs w:val="18"/>
              </w:rPr>
            </w:pPr>
            <w:r>
              <w:rPr>
                <w:rFonts w:ascii="宋体" w:hAnsi="宋体" w:hint="eastAsia"/>
                <w:sz w:val="18"/>
                <w:szCs w:val="18"/>
              </w:rPr>
              <w:t>港口码头用地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9744B9" w:rsidRDefault="00572692" w:rsidP="009D7783">
            <w:pPr>
              <w:pStyle w:val="affffb"/>
              <w:ind w:firstLineChars="0" w:firstLine="0"/>
              <w:rPr>
                <w:sz w:val="18"/>
                <w:szCs w:val="18"/>
              </w:rPr>
            </w:pPr>
            <w:r w:rsidRPr="009744B9">
              <w:rPr>
                <w:rFonts w:hint="eastAsia"/>
                <w:sz w:val="18"/>
                <w:szCs w:val="18"/>
              </w:rPr>
              <w:t>指用于人工修建的客运、货运、捕捞及工程、工作船舶停靠的场所及其附属建筑物的用地，不包括常水位以下部分。</w:t>
            </w:r>
          </w:p>
        </w:tc>
      </w:tr>
      <w:tr w:rsidR="00572692" w:rsidTr="00C8075B">
        <w:trPr>
          <w:cantSplit/>
          <w:trHeight w:val="374"/>
          <w:jc w:val="center"/>
        </w:trPr>
        <w:tc>
          <w:tcPr>
            <w:tcW w:w="434" w:type="pct"/>
            <w:vMerge/>
            <w:tcBorders>
              <w:left w:val="single" w:sz="8" w:space="0" w:color="auto"/>
              <w:bottom w:val="single" w:sz="4" w:space="0" w:color="auto"/>
              <w:right w:val="single" w:sz="4" w:space="0" w:color="auto"/>
            </w:tcBorders>
            <w:vAlign w:val="center"/>
            <w:hideMark/>
          </w:tcPr>
          <w:p w:rsidR="00572692" w:rsidRDefault="00572692">
            <w:pPr>
              <w:widowControl/>
              <w:jc w:val="left"/>
              <w:rPr>
                <w:rFonts w:ascii="宋体" w:hAnsi="宋体"/>
                <w:sz w:val="18"/>
                <w:szCs w:val="18"/>
              </w:rPr>
            </w:pPr>
          </w:p>
        </w:tc>
        <w:tc>
          <w:tcPr>
            <w:tcW w:w="482" w:type="pct"/>
            <w:vMerge/>
            <w:tcBorders>
              <w:left w:val="single" w:sz="4" w:space="0" w:color="auto"/>
              <w:bottom w:val="single" w:sz="4" w:space="0" w:color="auto"/>
              <w:right w:val="single" w:sz="4" w:space="0" w:color="auto"/>
            </w:tcBorders>
            <w:vAlign w:val="center"/>
            <w:hideMark/>
          </w:tcPr>
          <w:p w:rsidR="00572692" w:rsidRDefault="00572692">
            <w:pPr>
              <w:widowControl/>
              <w:jc w:val="left"/>
              <w:rPr>
                <w:rFonts w:ascii="宋体" w:hAnsi="宋体"/>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jc w:val="center"/>
              <w:rPr>
                <w:rFonts w:ascii="宋体" w:hAnsi="宋体"/>
                <w:sz w:val="18"/>
                <w:szCs w:val="18"/>
              </w:rPr>
            </w:pPr>
            <w:r>
              <w:rPr>
                <w:rFonts w:ascii="宋体" w:hAnsi="宋体" w:hint="eastAsia"/>
                <w:sz w:val="18"/>
                <w:szCs w:val="18"/>
              </w:rPr>
              <w:t>1009</w:t>
            </w:r>
          </w:p>
        </w:tc>
        <w:tc>
          <w:tcPr>
            <w:tcW w:w="757" w:type="pct"/>
            <w:tcBorders>
              <w:top w:val="single" w:sz="4" w:space="0" w:color="auto"/>
              <w:left w:val="single" w:sz="4" w:space="0" w:color="auto"/>
              <w:bottom w:val="single" w:sz="4" w:space="0" w:color="auto"/>
              <w:right w:val="single" w:sz="4" w:space="0" w:color="auto"/>
            </w:tcBorders>
            <w:vAlign w:val="center"/>
            <w:hideMark/>
          </w:tcPr>
          <w:p w:rsidR="00572692" w:rsidRDefault="00572692">
            <w:pPr>
              <w:ind w:right="33"/>
              <w:rPr>
                <w:rFonts w:ascii="宋体" w:hAnsi="宋体"/>
                <w:sz w:val="18"/>
                <w:szCs w:val="18"/>
              </w:rPr>
            </w:pPr>
            <w:r>
              <w:rPr>
                <w:rFonts w:ascii="宋体" w:hAnsi="宋体" w:hint="eastAsia"/>
                <w:sz w:val="18"/>
                <w:szCs w:val="18"/>
              </w:rPr>
              <w:t>管道运输用地</w:t>
            </w: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72692" w:rsidRPr="009744B9" w:rsidRDefault="00572692" w:rsidP="009D7783">
            <w:pPr>
              <w:pStyle w:val="affffb"/>
              <w:ind w:firstLineChars="0" w:firstLine="0"/>
              <w:rPr>
                <w:sz w:val="18"/>
                <w:szCs w:val="18"/>
              </w:rPr>
            </w:pPr>
            <w:r w:rsidRPr="009744B9">
              <w:rPr>
                <w:rFonts w:hint="eastAsia"/>
                <w:sz w:val="18"/>
                <w:szCs w:val="18"/>
              </w:rPr>
              <w:t>指用于运输煤炭、矿石、石油、天然气等管道及其相应附属设施的地上部分用地。</w:t>
            </w:r>
          </w:p>
        </w:tc>
      </w:tr>
      <w:tr w:rsidR="005B2411" w:rsidTr="00C8075B">
        <w:trPr>
          <w:cantSplit/>
          <w:trHeight w:val="374"/>
          <w:jc w:val="center"/>
        </w:trPr>
        <w:tc>
          <w:tcPr>
            <w:tcW w:w="434" w:type="pct"/>
            <w:vMerge w:val="restart"/>
            <w:tcBorders>
              <w:top w:val="nil"/>
              <w:left w:val="single" w:sz="8" w:space="0" w:color="auto"/>
              <w:bottom w:val="single" w:sz="4" w:space="0" w:color="auto"/>
              <w:right w:val="single" w:sz="4" w:space="0" w:color="auto"/>
            </w:tcBorders>
            <w:vAlign w:val="center"/>
            <w:hideMark/>
          </w:tcPr>
          <w:p w:rsidR="005B2411" w:rsidRDefault="005B2411">
            <w:pPr>
              <w:ind w:rightChars="33" w:right="69"/>
              <w:jc w:val="center"/>
              <w:rPr>
                <w:rFonts w:ascii="宋体" w:hAnsi="宋体"/>
                <w:sz w:val="18"/>
                <w:szCs w:val="18"/>
              </w:rPr>
            </w:pPr>
            <w:r>
              <w:rPr>
                <w:rFonts w:ascii="宋体" w:hAnsi="宋体" w:hint="eastAsia"/>
                <w:sz w:val="18"/>
                <w:szCs w:val="18"/>
              </w:rPr>
              <w:t>11</w:t>
            </w:r>
          </w:p>
        </w:tc>
        <w:tc>
          <w:tcPr>
            <w:tcW w:w="482" w:type="pct"/>
            <w:vMerge w:val="restart"/>
            <w:tcBorders>
              <w:top w:val="nil"/>
              <w:left w:val="single" w:sz="4" w:space="0" w:color="auto"/>
              <w:bottom w:val="single" w:sz="4" w:space="0" w:color="auto"/>
              <w:right w:val="single" w:sz="4" w:space="0" w:color="auto"/>
            </w:tcBorders>
            <w:vAlign w:val="center"/>
            <w:hideMark/>
          </w:tcPr>
          <w:p w:rsidR="005B2411" w:rsidRDefault="005B2411">
            <w:pPr>
              <w:ind w:rightChars="33" w:right="69"/>
              <w:jc w:val="center"/>
              <w:rPr>
                <w:rFonts w:ascii="宋体" w:hAnsi="宋体"/>
                <w:sz w:val="18"/>
                <w:szCs w:val="18"/>
              </w:rPr>
            </w:pPr>
            <w:r>
              <w:rPr>
                <w:rFonts w:ascii="宋体" w:hAnsi="宋体" w:hint="eastAsia"/>
                <w:sz w:val="18"/>
                <w:szCs w:val="18"/>
              </w:rPr>
              <w:t>水域及</w:t>
            </w:r>
          </w:p>
          <w:p w:rsidR="005B2411" w:rsidRDefault="005B2411">
            <w:pPr>
              <w:ind w:rightChars="33" w:right="69"/>
              <w:jc w:val="center"/>
              <w:rPr>
                <w:rFonts w:ascii="宋体" w:hAnsi="宋体"/>
                <w:sz w:val="18"/>
                <w:szCs w:val="18"/>
              </w:rPr>
            </w:pPr>
            <w:r>
              <w:rPr>
                <w:rFonts w:ascii="宋体" w:hAnsi="宋体" w:hint="eastAsia"/>
                <w:sz w:val="18"/>
                <w:szCs w:val="18"/>
              </w:rPr>
              <w:t>水利设</w:t>
            </w:r>
          </w:p>
          <w:p w:rsidR="005B2411" w:rsidRDefault="005B2411">
            <w:pPr>
              <w:ind w:rightChars="33" w:right="69"/>
              <w:jc w:val="center"/>
              <w:rPr>
                <w:rFonts w:ascii="宋体" w:hAnsi="宋体"/>
                <w:sz w:val="18"/>
                <w:szCs w:val="18"/>
              </w:rPr>
            </w:pPr>
            <w:r>
              <w:rPr>
                <w:rFonts w:ascii="宋体" w:hAnsi="宋体" w:hint="eastAsia"/>
                <w:sz w:val="18"/>
                <w:szCs w:val="18"/>
              </w:rPr>
              <w:t>施用地</w:t>
            </w:r>
          </w:p>
        </w:tc>
        <w:tc>
          <w:tcPr>
            <w:tcW w:w="402" w:type="pct"/>
            <w:tcBorders>
              <w:top w:val="single" w:sz="4" w:space="0" w:color="auto"/>
              <w:left w:val="single" w:sz="4" w:space="0" w:color="auto"/>
              <w:bottom w:val="single" w:sz="4" w:space="0" w:color="auto"/>
              <w:right w:val="single" w:sz="4" w:space="0" w:color="auto"/>
            </w:tcBorders>
            <w:vAlign w:val="center"/>
          </w:tcPr>
          <w:p w:rsidR="005B2411" w:rsidRDefault="005B2411">
            <w:pPr>
              <w:ind w:right="33"/>
              <w:jc w:val="center"/>
              <w:rPr>
                <w:rFonts w:ascii="宋体" w:hAnsi="宋体"/>
                <w:sz w:val="18"/>
                <w:szCs w:val="18"/>
              </w:rPr>
            </w:pPr>
          </w:p>
        </w:tc>
        <w:tc>
          <w:tcPr>
            <w:tcW w:w="757" w:type="pct"/>
            <w:tcBorders>
              <w:top w:val="single" w:sz="4" w:space="0" w:color="auto"/>
              <w:left w:val="single" w:sz="4" w:space="0" w:color="auto"/>
              <w:bottom w:val="single" w:sz="4" w:space="0" w:color="auto"/>
              <w:right w:val="single" w:sz="4" w:space="0" w:color="auto"/>
            </w:tcBorders>
            <w:vAlign w:val="center"/>
          </w:tcPr>
          <w:p w:rsidR="005B2411" w:rsidRDefault="005B2411">
            <w:pPr>
              <w:ind w:right="33"/>
              <w:rPr>
                <w:rFonts w:ascii="宋体" w:hAnsi="宋体"/>
                <w:sz w:val="18"/>
                <w:szCs w:val="18"/>
              </w:rPr>
            </w:pPr>
          </w:p>
        </w:tc>
        <w:tc>
          <w:tcPr>
            <w:tcW w:w="2925" w:type="pct"/>
            <w:gridSpan w:val="5"/>
            <w:tcBorders>
              <w:top w:val="single" w:sz="4" w:space="0" w:color="auto"/>
              <w:left w:val="single" w:sz="4" w:space="0" w:color="auto"/>
              <w:bottom w:val="single" w:sz="4" w:space="0" w:color="auto"/>
              <w:right w:val="single" w:sz="8" w:space="0" w:color="auto"/>
            </w:tcBorders>
            <w:vAlign w:val="center"/>
            <w:hideMark/>
          </w:tcPr>
          <w:p w:rsidR="005B2411" w:rsidRPr="009744B9" w:rsidRDefault="005B2411" w:rsidP="009D7783">
            <w:pPr>
              <w:pStyle w:val="affffb"/>
              <w:ind w:firstLineChars="0" w:firstLine="0"/>
              <w:rPr>
                <w:sz w:val="18"/>
                <w:szCs w:val="18"/>
              </w:rPr>
            </w:pPr>
            <w:r w:rsidRPr="009744B9">
              <w:rPr>
                <w:rFonts w:hint="eastAsia"/>
                <w:sz w:val="18"/>
                <w:szCs w:val="18"/>
              </w:rPr>
              <w:t>指陆地水域，沟渠、水工建筑物等用地。不包括滞洪区中的耕地、园地、林地、城镇、村庄、道路等用地。</w:t>
            </w:r>
          </w:p>
        </w:tc>
      </w:tr>
      <w:tr w:rsidR="005B2411" w:rsidTr="00C8075B">
        <w:trPr>
          <w:cantSplit/>
          <w:trHeight w:val="374"/>
          <w:jc w:val="center"/>
        </w:trPr>
        <w:tc>
          <w:tcPr>
            <w:tcW w:w="434"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02" w:type="pct"/>
            <w:tcBorders>
              <w:top w:val="nil"/>
              <w:left w:val="single" w:sz="4" w:space="0" w:color="auto"/>
              <w:bottom w:val="single" w:sz="4" w:space="0" w:color="auto"/>
              <w:right w:val="single" w:sz="4" w:space="0" w:color="auto"/>
            </w:tcBorders>
            <w:vAlign w:val="center"/>
            <w:hideMark/>
          </w:tcPr>
          <w:p w:rsidR="005B2411" w:rsidRDefault="005B2411">
            <w:pPr>
              <w:ind w:right="33"/>
              <w:jc w:val="center"/>
              <w:rPr>
                <w:rFonts w:ascii="宋体" w:hAnsi="宋体"/>
                <w:color w:val="000000"/>
                <w:sz w:val="18"/>
                <w:szCs w:val="18"/>
              </w:rPr>
            </w:pPr>
            <w:r>
              <w:rPr>
                <w:rFonts w:ascii="宋体" w:hAnsi="宋体" w:hint="eastAsia"/>
                <w:sz w:val="18"/>
                <w:szCs w:val="18"/>
              </w:rPr>
              <w:t>1101</w:t>
            </w:r>
          </w:p>
        </w:tc>
        <w:tc>
          <w:tcPr>
            <w:tcW w:w="757" w:type="pct"/>
            <w:tcBorders>
              <w:top w:val="nil"/>
              <w:left w:val="single" w:sz="4" w:space="0" w:color="auto"/>
              <w:bottom w:val="single" w:sz="4" w:space="0" w:color="auto"/>
              <w:right w:val="single" w:sz="4" w:space="0" w:color="auto"/>
            </w:tcBorders>
            <w:vAlign w:val="center"/>
            <w:hideMark/>
          </w:tcPr>
          <w:p w:rsidR="005B2411" w:rsidRDefault="005B2411">
            <w:pPr>
              <w:ind w:right="33"/>
              <w:rPr>
                <w:rFonts w:ascii="宋体" w:hAnsi="宋体"/>
                <w:sz w:val="18"/>
                <w:szCs w:val="18"/>
              </w:rPr>
            </w:pPr>
            <w:r>
              <w:rPr>
                <w:rFonts w:ascii="宋体" w:hAnsi="宋体" w:hint="eastAsia"/>
                <w:color w:val="000000"/>
                <w:sz w:val="18"/>
                <w:szCs w:val="18"/>
              </w:rPr>
              <w:t>河流水面</w:t>
            </w:r>
          </w:p>
        </w:tc>
        <w:tc>
          <w:tcPr>
            <w:tcW w:w="2925" w:type="pct"/>
            <w:gridSpan w:val="5"/>
            <w:tcBorders>
              <w:top w:val="nil"/>
              <w:left w:val="single" w:sz="4" w:space="0" w:color="auto"/>
              <w:bottom w:val="single" w:sz="4" w:space="0" w:color="auto"/>
              <w:right w:val="single" w:sz="8" w:space="0" w:color="auto"/>
            </w:tcBorders>
            <w:vAlign w:val="center"/>
            <w:hideMark/>
          </w:tcPr>
          <w:p w:rsidR="005B2411" w:rsidRPr="009744B9" w:rsidRDefault="005B2411" w:rsidP="009D7783">
            <w:pPr>
              <w:pStyle w:val="affffb"/>
              <w:ind w:firstLineChars="0" w:firstLine="0"/>
              <w:rPr>
                <w:sz w:val="18"/>
                <w:szCs w:val="18"/>
              </w:rPr>
            </w:pPr>
            <w:r w:rsidRPr="009744B9">
              <w:rPr>
                <w:rFonts w:hint="eastAsia"/>
                <w:sz w:val="18"/>
                <w:szCs w:val="18"/>
              </w:rPr>
              <w:t>指天然形成或人工开挖河流常水位岸线之间的水面，不包括被堤坝拦截后形成的水库区段水面。</w:t>
            </w:r>
          </w:p>
        </w:tc>
      </w:tr>
      <w:tr w:rsidR="005B2411" w:rsidTr="00C8075B">
        <w:trPr>
          <w:cantSplit/>
          <w:trHeight w:val="184"/>
          <w:jc w:val="center"/>
        </w:trPr>
        <w:tc>
          <w:tcPr>
            <w:tcW w:w="434"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02" w:type="pct"/>
            <w:tcBorders>
              <w:top w:val="nil"/>
              <w:left w:val="single" w:sz="4" w:space="0" w:color="auto"/>
              <w:bottom w:val="single" w:sz="4" w:space="0" w:color="auto"/>
              <w:right w:val="single" w:sz="4" w:space="0" w:color="auto"/>
            </w:tcBorders>
            <w:vAlign w:val="center"/>
            <w:hideMark/>
          </w:tcPr>
          <w:p w:rsidR="005B2411" w:rsidRDefault="005B2411">
            <w:pPr>
              <w:ind w:right="33"/>
              <w:jc w:val="center"/>
              <w:rPr>
                <w:rFonts w:ascii="宋体" w:hAnsi="宋体"/>
                <w:color w:val="000000"/>
                <w:sz w:val="18"/>
                <w:szCs w:val="18"/>
              </w:rPr>
            </w:pPr>
            <w:r>
              <w:rPr>
                <w:rFonts w:ascii="宋体" w:hAnsi="宋体" w:hint="eastAsia"/>
                <w:color w:val="000000"/>
                <w:sz w:val="18"/>
                <w:szCs w:val="18"/>
              </w:rPr>
              <w:t>1102</w:t>
            </w:r>
          </w:p>
        </w:tc>
        <w:tc>
          <w:tcPr>
            <w:tcW w:w="757" w:type="pct"/>
            <w:tcBorders>
              <w:top w:val="nil"/>
              <w:left w:val="single" w:sz="4" w:space="0" w:color="auto"/>
              <w:bottom w:val="single" w:sz="4" w:space="0" w:color="auto"/>
              <w:right w:val="single" w:sz="4" w:space="0" w:color="auto"/>
            </w:tcBorders>
            <w:vAlign w:val="center"/>
            <w:hideMark/>
          </w:tcPr>
          <w:p w:rsidR="005B2411" w:rsidRDefault="005B2411">
            <w:pPr>
              <w:ind w:right="33"/>
              <w:rPr>
                <w:rFonts w:ascii="宋体" w:hAnsi="宋体"/>
                <w:color w:val="000000"/>
                <w:sz w:val="18"/>
                <w:szCs w:val="18"/>
              </w:rPr>
            </w:pPr>
            <w:r>
              <w:rPr>
                <w:rFonts w:ascii="宋体" w:hAnsi="宋体" w:hint="eastAsia"/>
                <w:color w:val="000000"/>
                <w:sz w:val="18"/>
                <w:szCs w:val="18"/>
              </w:rPr>
              <w:t>湖泊水面</w:t>
            </w:r>
          </w:p>
        </w:tc>
        <w:tc>
          <w:tcPr>
            <w:tcW w:w="2925" w:type="pct"/>
            <w:gridSpan w:val="5"/>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指天然形成的积水区常水位岸线所围成的水面。</w:t>
            </w:r>
          </w:p>
        </w:tc>
      </w:tr>
      <w:tr w:rsidR="005B2411" w:rsidTr="00C8075B">
        <w:trPr>
          <w:cantSplit/>
          <w:trHeight w:val="374"/>
          <w:jc w:val="center"/>
        </w:trPr>
        <w:tc>
          <w:tcPr>
            <w:tcW w:w="434"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02" w:type="pct"/>
            <w:tcBorders>
              <w:top w:val="nil"/>
              <w:left w:val="single" w:sz="4" w:space="0" w:color="auto"/>
              <w:bottom w:val="single" w:sz="4" w:space="0" w:color="auto"/>
              <w:right w:val="single" w:sz="4" w:space="0" w:color="auto"/>
            </w:tcBorders>
            <w:vAlign w:val="center"/>
            <w:hideMark/>
          </w:tcPr>
          <w:p w:rsidR="005B2411" w:rsidRDefault="005B2411">
            <w:pPr>
              <w:ind w:right="33"/>
              <w:jc w:val="center"/>
              <w:rPr>
                <w:rFonts w:ascii="宋体" w:hAnsi="宋体"/>
                <w:color w:val="000000"/>
                <w:sz w:val="18"/>
                <w:szCs w:val="18"/>
              </w:rPr>
            </w:pPr>
            <w:r>
              <w:rPr>
                <w:rFonts w:ascii="宋体" w:hAnsi="宋体" w:hint="eastAsia"/>
                <w:color w:val="000000"/>
                <w:sz w:val="18"/>
                <w:szCs w:val="18"/>
              </w:rPr>
              <w:t>1103</w:t>
            </w:r>
          </w:p>
        </w:tc>
        <w:tc>
          <w:tcPr>
            <w:tcW w:w="757" w:type="pct"/>
            <w:tcBorders>
              <w:top w:val="nil"/>
              <w:left w:val="single" w:sz="4" w:space="0" w:color="auto"/>
              <w:bottom w:val="single" w:sz="4" w:space="0" w:color="auto"/>
              <w:right w:val="single" w:sz="4" w:space="0" w:color="auto"/>
            </w:tcBorders>
            <w:vAlign w:val="center"/>
            <w:hideMark/>
          </w:tcPr>
          <w:p w:rsidR="005B2411" w:rsidRDefault="005B2411">
            <w:pPr>
              <w:ind w:right="33"/>
              <w:rPr>
                <w:rFonts w:ascii="宋体" w:hAnsi="宋体"/>
                <w:sz w:val="18"/>
                <w:szCs w:val="18"/>
              </w:rPr>
            </w:pPr>
            <w:r>
              <w:rPr>
                <w:rFonts w:ascii="宋体" w:hAnsi="宋体" w:hint="eastAsia"/>
                <w:color w:val="000000"/>
                <w:sz w:val="18"/>
                <w:szCs w:val="18"/>
              </w:rPr>
              <w:t>水库水面</w:t>
            </w:r>
          </w:p>
        </w:tc>
        <w:tc>
          <w:tcPr>
            <w:tcW w:w="2925" w:type="pct"/>
            <w:gridSpan w:val="5"/>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指人工拦截汇集而成的总设计库容≥10万立方米的水库正常蓄水位岸线所围成的水面。</w:t>
            </w:r>
          </w:p>
        </w:tc>
      </w:tr>
      <w:tr w:rsidR="005B2411" w:rsidTr="00C8075B">
        <w:trPr>
          <w:cantSplit/>
          <w:trHeight w:val="374"/>
          <w:jc w:val="center"/>
        </w:trPr>
        <w:tc>
          <w:tcPr>
            <w:tcW w:w="434"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02" w:type="pct"/>
            <w:vMerge w:val="restart"/>
            <w:tcBorders>
              <w:top w:val="nil"/>
              <w:left w:val="single" w:sz="4" w:space="0" w:color="auto"/>
              <w:bottom w:val="single" w:sz="4" w:space="0" w:color="auto"/>
              <w:right w:val="single" w:sz="4" w:space="0" w:color="auto"/>
            </w:tcBorders>
            <w:vAlign w:val="center"/>
            <w:hideMark/>
          </w:tcPr>
          <w:p w:rsidR="005B2411" w:rsidRDefault="005B2411">
            <w:pPr>
              <w:ind w:right="33"/>
              <w:jc w:val="center"/>
              <w:rPr>
                <w:rFonts w:ascii="宋体" w:hAnsi="宋体"/>
                <w:sz w:val="18"/>
                <w:szCs w:val="18"/>
              </w:rPr>
            </w:pPr>
            <w:r>
              <w:rPr>
                <w:rFonts w:ascii="宋体" w:hAnsi="宋体" w:hint="eastAsia"/>
                <w:color w:val="000000"/>
                <w:sz w:val="18"/>
                <w:szCs w:val="18"/>
              </w:rPr>
              <w:t>1104</w:t>
            </w:r>
          </w:p>
        </w:tc>
        <w:tc>
          <w:tcPr>
            <w:tcW w:w="757" w:type="pct"/>
            <w:vMerge w:val="restart"/>
            <w:tcBorders>
              <w:top w:val="nil"/>
              <w:left w:val="single" w:sz="4" w:space="0" w:color="auto"/>
              <w:bottom w:val="single" w:sz="4" w:space="0" w:color="auto"/>
              <w:right w:val="single" w:sz="4" w:space="0" w:color="auto"/>
            </w:tcBorders>
            <w:vAlign w:val="center"/>
            <w:hideMark/>
          </w:tcPr>
          <w:p w:rsidR="005B2411" w:rsidRDefault="005B2411">
            <w:pPr>
              <w:ind w:right="33"/>
              <w:rPr>
                <w:rFonts w:ascii="宋体" w:hAnsi="宋体"/>
                <w:sz w:val="18"/>
                <w:szCs w:val="18"/>
              </w:rPr>
            </w:pPr>
            <w:r>
              <w:rPr>
                <w:rFonts w:ascii="宋体" w:hAnsi="宋体" w:hint="eastAsia"/>
                <w:color w:val="000000"/>
                <w:sz w:val="18"/>
                <w:szCs w:val="18"/>
              </w:rPr>
              <w:t>坑塘水面</w:t>
            </w:r>
          </w:p>
        </w:tc>
        <w:tc>
          <w:tcPr>
            <w:tcW w:w="2925" w:type="pct"/>
            <w:gridSpan w:val="5"/>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指人工开挖或天然形成的蓄水量＜10万立方米的坑塘常水位岸线所围成的水面。</w:t>
            </w:r>
          </w:p>
        </w:tc>
      </w:tr>
      <w:tr w:rsidR="002B7976" w:rsidTr="002B7976">
        <w:trPr>
          <w:cantSplit/>
          <w:trHeight w:val="374"/>
          <w:jc w:val="center"/>
        </w:trPr>
        <w:tc>
          <w:tcPr>
            <w:tcW w:w="434"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0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757"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20" w:type="pct"/>
            <w:vMerge w:val="restart"/>
            <w:tcBorders>
              <w:top w:val="nil"/>
              <w:left w:val="single" w:sz="4" w:space="0" w:color="auto"/>
              <w:bottom w:val="single" w:sz="4" w:space="0" w:color="auto"/>
              <w:right w:val="single" w:sz="4" w:space="0" w:color="auto"/>
            </w:tcBorders>
            <w:vAlign w:val="center"/>
            <w:hideMark/>
          </w:tcPr>
          <w:p w:rsidR="005B2411" w:rsidRPr="00EA2E5B" w:rsidRDefault="005B2411" w:rsidP="009D7783">
            <w:pPr>
              <w:pStyle w:val="affffb"/>
              <w:ind w:firstLineChars="50" w:firstLine="90"/>
              <w:rPr>
                <w:sz w:val="18"/>
                <w:szCs w:val="18"/>
              </w:rPr>
            </w:pPr>
            <w:r w:rsidRPr="00EA2E5B">
              <w:rPr>
                <w:rFonts w:hint="eastAsia"/>
                <w:sz w:val="18"/>
                <w:szCs w:val="18"/>
              </w:rPr>
              <w:t>1104A</w:t>
            </w:r>
          </w:p>
        </w:tc>
        <w:tc>
          <w:tcPr>
            <w:tcW w:w="599" w:type="pct"/>
            <w:vMerge w:val="restart"/>
            <w:tcBorders>
              <w:top w:val="nil"/>
              <w:left w:val="single" w:sz="4" w:space="0" w:color="auto"/>
              <w:bottom w:val="single" w:sz="4" w:space="0" w:color="auto"/>
              <w:right w:val="single" w:sz="4" w:space="0" w:color="auto"/>
            </w:tcBorders>
            <w:vAlign w:val="center"/>
            <w:hideMark/>
          </w:tcPr>
          <w:p w:rsidR="005B2411" w:rsidRPr="00EA2E5B" w:rsidRDefault="005B2411" w:rsidP="00C8075B">
            <w:pPr>
              <w:pStyle w:val="affffb"/>
              <w:ind w:firstLineChars="0" w:firstLine="0"/>
              <w:rPr>
                <w:sz w:val="18"/>
                <w:szCs w:val="18"/>
              </w:rPr>
            </w:pPr>
            <w:r w:rsidRPr="00EA2E5B">
              <w:rPr>
                <w:rFonts w:hint="eastAsia"/>
                <w:sz w:val="18"/>
                <w:szCs w:val="18"/>
              </w:rPr>
              <w:t>养殖坑塘</w:t>
            </w:r>
          </w:p>
        </w:tc>
        <w:tc>
          <w:tcPr>
            <w:tcW w:w="1907" w:type="pct"/>
            <w:gridSpan w:val="3"/>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指人工开挖或天然形成的用于水产养殖的水面及相应附属设施用地。</w:t>
            </w:r>
          </w:p>
        </w:tc>
      </w:tr>
      <w:tr w:rsidR="002B7976" w:rsidTr="00C8075B">
        <w:trPr>
          <w:cantSplit/>
          <w:trHeight w:val="374"/>
          <w:jc w:val="center"/>
        </w:trPr>
        <w:tc>
          <w:tcPr>
            <w:tcW w:w="434"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0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757"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20" w:type="pct"/>
            <w:vMerge/>
            <w:tcBorders>
              <w:top w:val="nil"/>
              <w:left w:val="single" w:sz="4" w:space="0" w:color="auto"/>
              <w:bottom w:val="single" w:sz="4" w:space="0" w:color="auto"/>
              <w:right w:val="single" w:sz="4" w:space="0" w:color="auto"/>
            </w:tcBorders>
            <w:vAlign w:val="center"/>
            <w:hideMark/>
          </w:tcPr>
          <w:p w:rsidR="005B2411" w:rsidRPr="00EA2E5B" w:rsidRDefault="005B2411" w:rsidP="00EA2E5B">
            <w:pPr>
              <w:pStyle w:val="affffb"/>
              <w:ind w:firstLine="360"/>
              <w:rPr>
                <w:sz w:val="18"/>
                <w:szCs w:val="18"/>
              </w:rPr>
            </w:pPr>
          </w:p>
        </w:tc>
        <w:tc>
          <w:tcPr>
            <w:tcW w:w="599" w:type="pct"/>
            <w:vMerge/>
            <w:tcBorders>
              <w:top w:val="nil"/>
              <w:left w:val="single" w:sz="4" w:space="0" w:color="auto"/>
              <w:bottom w:val="single" w:sz="4" w:space="0" w:color="auto"/>
              <w:right w:val="single" w:sz="4" w:space="0" w:color="auto"/>
            </w:tcBorders>
            <w:vAlign w:val="center"/>
            <w:hideMark/>
          </w:tcPr>
          <w:p w:rsidR="005B2411" w:rsidRPr="00EA2E5B" w:rsidRDefault="005B2411" w:rsidP="00EA2E5B">
            <w:pPr>
              <w:pStyle w:val="affffb"/>
              <w:ind w:firstLine="360"/>
              <w:rPr>
                <w:sz w:val="18"/>
                <w:szCs w:val="18"/>
              </w:rPr>
            </w:pPr>
          </w:p>
        </w:tc>
        <w:tc>
          <w:tcPr>
            <w:tcW w:w="253" w:type="pct"/>
            <w:tcBorders>
              <w:top w:val="nil"/>
              <w:left w:val="single" w:sz="4" w:space="0" w:color="auto"/>
              <w:bottom w:val="single" w:sz="4" w:space="0" w:color="auto"/>
              <w:right w:val="single" w:sz="4"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1104K</w:t>
            </w:r>
          </w:p>
        </w:tc>
        <w:tc>
          <w:tcPr>
            <w:tcW w:w="652" w:type="pct"/>
            <w:tcBorders>
              <w:top w:val="nil"/>
              <w:left w:val="single" w:sz="4" w:space="0" w:color="auto"/>
              <w:bottom w:val="single" w:sz="4" w:space="0" w:color="auto"/>
              <w:right w:val="single" w:sz="4"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可调整养殖坑塘</w:t>
            </w:r>
          </w:p>
        </w:tc>
        <w:tc>
          <w:tcPr>
            <w:tcW w:w="1002" w:type="pct"/>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指由耕地改为养殖坑塘，但可复耕的土地。</w:t>
            </w:r>
          </w:p>
        </w:tc>
      </w:tr>
      <w:tr w:rsidR="005B2411" w:rsidTr="00C8075B">
        <w:trPr>
          <w:cantSplit/>
          <w:trHeight w:val="374"/>
          <w:jc w:val="center"/>
        </w:trPr>
        <w:tc>
          <w:tcPr>
            <w:tcW w:w="434"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2"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02" w:type="pct"/>
            <w:tcBorders>
              <w:top w:val="nil"/>
              <w:left w:val="single" w:sz="4" w:space="0" w:color="auto"/>
              <w:bottom w:val="single" w:sz="4" w:space="0" w:color="auto"/>
              <w:right w:val="single" w:sz="4" w:space="0" w:color="auto"/>
            </w:tcBorders>
            <w:vAlign w:val="center"/>
            <w:hideMark/>
          </w:tcPr>
          <w:p w:rsidR="005B2411" w:rsidRDefault="005B2411">
            <w:pPr>
              <w:ind w:right="33"/>
              <w:jc w:val="center"/>
              <w:rPr>
                <w:rFonts w:ascii="宋体" w:hAnsi="宋体"/>
                <w:sz w:val="18"/>
                <w:szCs w:val="18"/>
              </w:rPr>
            </w:pPr>
            <w:r>
              <w:rPr>
                <w:rFonts w:ascii="宋体" w:hAnsi="宋体" w:hint="eastAsia"/>
                <w:sz w:val="18"/>
                <w:szCs w:val="18"/>
              </w:rPr>
              <w:t>1107</w:t>
            </w:r>
          </w:p>
        </w:tc>
        <w:tc>
          <w:tcPr>
            <w:tcW w:w="757" w:type="pct"/>
            <w:tcBorders>
              <w:top w:val="nil"/>
              <w:left w:val="single" w:sz="4" w:space="0" w:color="auto"/>
              <w:bottom w:val="single" w:sz="4" w:space="0" w:color="auto"/>
              <w:right w:val="single" w:sz="4" w:space="0" w:color="auto"/>
            </w:tcBorders>
            <w:vAlign w:val="center"/>
            <w:hideMark/>
          </w:tcPr>
          <w:p w:rsidR="005B2411" w:rsidRDefault="005B2411">
            <w:pPr>
              <w:ind w:right="33"/>
              <w:rPr>
                <w:rFonts w:ascii="宋体" w:hAnsi="宋体"/>
                <w:sz w:val="18"/>
                <w:szCs w:val="18"/>
              </w:rPr>
            </w:pPr>
            <w:r>
              <w:rPr>
                <w:rFonts w:ascii="宋体" w:hAnsi="宋体" w:hint="eastAsia"/>
                <w:sz w:val="18"/>
                <w:szCs w:val="18"/>
              </w:rPr>
              <w:t>沟渠</w:t>
            </w:r>
          </w:p>
        </w:tc>
        <w:tc>
          <w:tcPr>
            <w:tcW w:w="2925" w:type="pct"/>
            <w:gridSpan w:val="5"/>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指人工修建，南方宽度≥1.0米、北方宽度≥2.0米用于引、排、灌的渠道，包括渠槽、渠堤、护路林及小型泵站。</w:t>
            </w:r>
          </w:p>
        </w:tc>
      </w:tr>
    </w:tbl>
    <w:p w:rsidR="002B7976" w:rsidRDefault="002B7976" w:rsidP="00A6470C">
      <w:pPr>
        <w:pStyle w:val="aff"/>
        <w:numPr>
          <w:ilvl w:val="0"/>
          <w:numId w:val="0"/>
        </w:numPr>
        <w:spacing w:before="120" w:after="120"/>
      </w:pPr>
    </w:p>
    <w:p w:rsidR="00A6470C" w:rsidRDefault="00A6470C" w:rsidP="00A6470C">
      <w:pPr>
        <w:pStyle w:val="aff"/>
        <w:numPr>
          <w:ilvl w:val="0"/>
          <w:numId w:val="0"/>
        </w:numPr>
        <w:spacing w:before="120" w:after="120"/>
      </w:pPr>
      <w:r>
        <w:rPr>
          <w:rFonts w:hint="eastAsia"/>
        </w:rPr>
        <w:lastRenderedPageBreak/>
        <w:t xml:space="preserve">表A.1  </w:t>
      </w:r>
      <w:r w:rsidRPr="00B44304">
        <w:rPr>
          <w:rFonts w:hint="eastAsia"/>
        </w:rPr>
        <w:t>自然资源综合监测监管工作分类</w:t>
      </w:r>
      <w:r w:rsidRPr="00CA75CC">
        <w:rPr>
          <w:rFonts w:ascii="宋体" w:eastAsia="宋体" w:hAnsi="宋体" w:hint="eastAsia"/>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951"/>
        <w:gridCol w:w="800"/>
        <w:gridCol w:w="1478"/>
        <w:gridCol w:w="919"/>
        <w:gridCol w:w="1323"/>
        <w:gridCol w:w="3238"/>
      </w:tblGrid>
      <w:tr w:rsidR="00A6470C" w:rsidTr="00A6470C">
        <w:trPr>
          <w:cantSplit/>
          <w:trHeight w:val="374"/>
          <w:jc w:val="center"/>
        </w:trPr>
        <w:tc>
          <w:tcPr>
            <w:tcW w:w="947" w:type="pct"/>
            <w:gridSpan w:val="2"/>
            <w:tcBorders>
              <w:top w:val="single" w:sz="8" w:space="0" w:color="auto"/>
              <w:left w:val="single" w:sz="8" w:space="0" w:color="auto"/>
              <w:bottom w:val="single" w:sz="4" w:space="0" w:color="auto"/>
              <w:right w:val="single" w:sz="4" w:space="0" w:color="auto"/>
            </w:tcBorders>
            <w:vAlign w:val="center"/>
            <w:hideMark/>
          </w:tcPr>
          <w:p w:rsidR="00A6470C" w:rsidRDefault="00A6470C" w:rsidP="007C5068">
            <w:pPr>
              <w:jc w:val="center"/>
              <w:rPr>
                <w:rFonts w:ascii="宋体" w:hAnsi="宋体"/>
                <w:sz w:val="18"/>
                <w:szCs w:val="18"/>
              </w:rPr>
            </w:pPr>
            <w:r>
              <w:rPr>
                <w:rFonts w:ascii="宋体" w:hAnsi="宋体" w:hint="eastAsia"/>
                <w:sz w:val="18"/>
                <w:szCs w:val="18"/>
              </w:rPr>
              <w:t>一级类</w:t>
            </w:r>
          </w:p>
        </w:tc>
        <w:tc>
          <w:tcPr>
            <w:tcW w:w="1190" w:type="pct"/>
            <w:gridSpan w:val="2"/>
            <w:tcBorders>
              <w:top w:val="single" w:sz="8" w:space="0" w:color="auto"/>
              <w:left w:val="single" w:sz="4" w:space="0" w:color="auto"/>
              <w:bottom w:val="single" w:sz="4" w:space="0" w:color="auto"/>
              <w:right w:val="single" w:sz="4" w:space="0" w:color="auto"/>
            </w:tcBorders>
            <w:vAlign w:val="center"/>
            <w:hideMark/>
          </w:tcPr>
          <w:p w:rsidR="00A6470C" w:rsidRDefault="00A6470C" w:rsidP="007C5068">
            <w:pPr>
              <w:jc w:val="center"/>
              <w:rPr>
                <w:rFonts w:ascii="宋体" w:hAnsi="宋体"/>
                <w:sz w:val="18"/>
                <w:szCs w:val="18"/>
              </w:rPr>
            </w:pPr>
            <w:r>
              <w:rPr>
                <w:rFonts w:ascii="宋体" w:hAnsi="宋体" w:hint="eastAsia"/>
                <w:sz w:val="18"/>
                <w:szCs w:val="18"/>
              </w:rPr>
              <w:t>二级类</w:t>
            </w:r>
          </w:p>
        </w:tc>
        <w:tc>
          <w:tcPr>
            <w:tcW w:w="2863" w:type="pct"/>
            <w:gridSpan w:val="3"/>
            <w:vMerge w:val="restart"/>
            <w:tcBorders>
              <w:top w:val="single" w:sz="8" w:space="0" w:color="auto"/>
              <w:left w:val="single" w:sz="4" w:space="0" w:color="auto"/>
              <w:right w:val="single" w:sz="8" w:space="0" w:color="auto"/>
            </w:tcBorders>
            <w:vAlign w:val="center"/>
            <w:hideMark/>
          </w:tcPr>
          <w:p w:rsidR="00A6470C" w:rsidRDefault="00A6470C" w:rsidP="007C5068">
            <w:pPr>
              <w:jc w:val="center"/>
              <w:rPr>
                <w:rFonts w:ascii="宋体" w:hAnsi="宋体"/>
                <w:sz w:val="18"/>
                <w:szCs w:val="18"/>
              </w:rPr>
            </w:pPr>
            <w:r>
              <w:rPr>
                <w:rFonts w:ascii="宋体" w:hAnsi="宋体" w:hint="eastAsia"/>
                <w:sz w:val="18"/>
                <w:szCs w:val="18"/>
              </w:rPr>
              <w:t>含义</w:t>
            </w:r>
          </w:p>
        </w:tc>
      </w:tr>
      <w:tr w:rsidR="00A6470C" w:rsidTr="00A6470C">
        <w:trPr>
          <w:cantSplit/>
          <w:jc w:val="center"/>
        </w:trPr>
        <w:tc>
          <w:tcPr>
            <w:tcW w:w="450" w:type="pct"/>
            <w:tcBorders>
              <w:top w:val="nil"/>
              <w:left w:val="single" w:sz="8" w:space="0" w:color="auto"/>
              <w:bottom w:val="single" w:sz="8" w:space="0" w:color="auto"/>
              <w:right w:val="single" w:sz="4" w:space="0" w:color="auto"/>
            </w:tcBorders>
            <w:vAlign w:val="center"/>
            <w:hideMark/>
          </w:tcPr>
          <w:p w:rsidR="00A6470C" w:rsidRDefault="00A6470C" w:rsidP="007C5068">
            <w:pPr>
              <w:ind w:rightChars="33" w:right="69"/>
              <w:jc w:val="center"/>
              <w:rPr>
                <w:rFonts w:ascii="宋体" w:hAnsi="宋体"/>
                <w:sz w:val="18"/>
                <w:szCs w:val="18"/>
              </w:rPr>
            </w:pPr>
            <w:r>
              <w:rPr>
                <w:rFonts w:ascii="宋体" w:hAnsi="宋体" w:hint="eastAsia"/>
                <w:sz w:val="18"/>
                <w:szCs w:val="18"/>
              </w:rPr>
              <w:t>编码</w:t>
            </w:r>
          </w:p>
        </w:tc>
        <w:tc>
          <w:tcPr>
            <w:tcW w:w="497" w:type="pct"/>
            <w:tcBorders>
              <w:top w:val="nil"/>
              <w:left w:val="single" w:sz="4" w:space="0" w:color="auto"/>
              <w:bottom w:val="single" w:sz="8" w:space="0" w:color="auto"/>
              <w:right w:val="single" w:sz="4" w:space="0" w:color="auto"/>
            </w:tcBorders>
            <w:hideMark/>
          </w:tcPr>
          <w:p w:rsidR="00A6470C" w:rsidRDefault="00A6470C" w:rsidP="007C5068">
            <w:pPr>
              <w:ind w:rightChars="33" w:right="69"/>
              <w:jc w:val="center"/>
              <w:rPr>
                <w:rFonts w:ascii="宋体" w:hAnsi="宋体"/>
                <w:sz w:val="18"/>
                <w:szCs w:val="18"/>
              </w:rPr>
            </w:pPr>
            <w:r>
              <w:rPr>
                <w:rFonts w:ascii="宋体" w:hAnsi="宋体" w:hint="eastAsia"/>
                <w:sz w:val="18"/>
                <w:szCs w:val="18"/>
              </w:rPr>
              <w:t>名称</w:t>
            </w:r>
          </w:p>
        </w:tc>
        <w:tc>
          <w:tcPr>
            <w:tcW w:w="418" w:type="pct"/>
            <w:tcBorders>
              <w:top w:val="single" w:sz="4" w:space="0" w:color="auto"/>
              <w:left w:val="single" w:sz="4" w:space="0" w:color="auto"/>
              <w:bottom w:val="single" w:sz="8" w:space="0" w:color="auto"/>
              <w:right w:val="single" w:sz="4" w:space="0" w:color="auto"/>
            </w:tcBorders>
            <w:vAlign w:val="center"/>
          </w:tcPr>
          <w:p w:rsidR="00A6470C" w:rsidRDefault="00A6470C" w:rsidP="007C5068">
            <w:pPr>
              <w:ind w:rightChars="33" w:right="69"/>
              <w:jc w:val="center"/>
              <w:rPr>
                <w:rFonts w:ascii="宋体" w:hAnsi="宋体"/>
                <w:sz w:val="18"/>
                <w:szCs w:val="18"/>
              </w:rPr>
            </w:pPr>
            <w:r>
              <w:rPr>
                <w:rFonts w:ascii="宋体" w:hAnsi="宋体" w:hint="eastAsia"/>
                <w:sz w:val="18"/>
                <w:szCs w:val="18"/>
              </w:rPr>
              <w:t>编码</w:t>
            </w:r>
          </w:p>
        </w:tc>
        <w:tc>
          <w:tcPr>
            <w:tcW w:w="772" w:type="pct"/>
            <w:tcBorders>
              <w:top w:val="single" w:sz="4" w:space="0" w:color="auto"/>
              <w:left w:val="single" w:sz="4" w:space="0" w:color="auto"/>
              <w:bottom w:val="single" w:sz="8" w:space="0" w:color="auto"/>
              <w:right w:val="single" w:sz="4" w:space="0" w:color="auto"/>
            </w:tcBorders>
          </w:tcPr>
          <w:p w:rsidR="00A6470C" w:rsidRDefault="00A6470C" w:rsidP="007C5068">
            <w:pPr>
              <w:ind w:rightChars="33" w:right="69"/>
              <w:jc w:val="center"/>
              <w:rPr>
                <w:rFonts w:ascii="宋体" w:hAnsi="宋体"/>
                <w:sz w:val="18"/>
                <w:szCs w:val="18"/>
              </w:rPr>
            </w:pPr>
            <w:r>
              <w:rPr>
                <w:rFonts w:ascii="宋体" w:hAnsi="宋体" w:hint="eastAsia"/>
                <w:sz w:val="18"/>
                <w:szCs w:val="18"/>
              </w:rPr>
              <w:t>名称</w:t>
            </w:r>
          </w:p>
        </w:tc>
        <w:tc>
          <w:tcPr>
            <w:tcW w:w="2863" w:type="pct"/>
            <w:gridSpan w:val="3"/>
            <w:vMerge/>
            <w:tcBorders>
              <w:left w:val="single" w:sz="4" w:space="0" w:color="auto"/>
              <w:bottom w:val="single" w:sz="8" w:space="0" w:color="auto"/>
              <w:right w:val="single" w:sz="8" w:space="0" w:color="auto"/>
            </w:tcBorders>
            <w:vAlign w:val="center"/>
            <w:hideMark/>
          </w:tcPr>
          <w:p w:rsidR="00A6470C" w:rsidRPr="003C1FA9" w:rsidRDefault="00A6470C" w:rsidP="007C5068">
            <w:pPr>
              <w:pStyle w:val="affffb"/>
              <w:ind w:firstLineChars="0" w:firstLine="0"/>
              <w:rPr>
                <w:sz w:val="18"/>
                <w:szCs w:val="18"/>
              </w:rPr>
            </w:pPr>
          </w:p>
        </w:tc>
      </w:tr>
      <w:tr w:rsidR="006A2A52" w:rsidTr="00A6470C">
        <w:trPr>
          <w:cantSplit/>
          <w:trHeight w:val="374"/>
          <w:jc w:val="center"/>
        </w:trPr>
        <w:tc>
          <w:tcPr>
            <w:tcW w:w="450" w:type="pct"/>
            <w:vMerge w:val="restart"/>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97" w:type="pct"/>
            <w:vMerge w:val="restart"/>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18" w:type="pct"/>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772" w:type="pct"/>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80" w:type="pct"/>
            <w:tcBorders>
              <w:top w:val="nil"/>
              <w:left w:val="single" w:sz="4" w:space="0" w:color="auto"/>
              <w:bottom w:val="single" w:sz="4" w:space="0" w:color="auto"/>
              <w:right w:val="single" w:sz="4"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1107A</w:t>
            </w:r>
          </w:p>
        </w:tc>
        <w:tc>
          <w:tcPr>
            <w:tcW w:w="691" w:type="pct"/>
            <w:tcBorders>
              <w:top w:val="nil"/>
              <w:left w:val="single" w:sz="4" w:space="0" w:color="auto"/>
              <w:bottom w:val="single" w:sz="4" w:space="0" w:color="auto"/>
              <w:right w:val="single" w:sz="4"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干渠</w:t>
            </w:r>
          </w:p>
        </w:tc>
        <w:tc>
          <w:tcPr>
            <w:tcW w:w="1691" w:type="pct"/>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指除农田水利用地以外的人工修建的沟渠。</w:t>
            </w:r>
          </w:p>
        </w:tc>
      </w:tr>
      <w:tr w:rsidR="005B2411" w:rsidTr="00A6470C">
        <w:trPr>
          <w:cantSplit/>
          <w:trHeight w:val="374"/>
          <w:jc w:val="center"/>
        </w:trPr>
        <w:tc>
          <w:tcPr>
            <w:tcW w:w="450"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18" w:type="pct"/>
            <w:tcBorders>
              <w:top w:val="nil"/>
              <w:left w:val="single" w:sz="4" w:space="0" w:color="auto"/>
              <w:bottom w:val="single" w:sz="4" w:space="0" w:color="auto"/>
              <w:right w:val="single" w:sz="4" w:space="0" w:color="auto"/>
            </w:tcBorders>
            <w:vAlign w:val="center"/>
            <w:hideMark/>
          </w:tcPr>
          <w:p w:rsidR="005B2411" w:rsidRDefault="005B2411">
            <w:pPr>
              <w:ind w:right="33"/>
              <w:jc w:val="center"/>
              <w:rPr>
                <w:rFonts w:ascii="宋体" w:hAnsi="宋体"/>
                <w:sz w:val="18"/>
                <w:szCs w:val="18"/>
              </w:rPr>
            </w:pPr>
            <w:r>
              <w:rPr>
                <w:rFonts w:ascii="宋体" w:hAnsi="宋体" w:hint="eastAsia"/>
                <w:sz w:val="18"/>
                <w:szCs w:val="18"/>
              </w:rPr>
              <w:t>1109</w:t>
            </w:r>
          </w:p>
        </w:tc>
        <w:tc>
          <w:tcPr>
            <w:tcW w:w="772" w:type="pct"/>
            <w:tcBorders>
              <w:top w:val="nil"/>
              <w:left w:val="single" w:sz="4" w:space="0" w:color="auto"/>
              <w:bottom w:val="single" w:sz="4" w:space="0" w:color="auto"/>
              <w:right w:val="single" w:sz="4" w:space="0" w:color="auto"/>
            </w:tcBorders>
            <w:vAlign w:val="center"/>
            <w:hideMark/>
          </w:tcPr>
          <w:p w:rsidR="005B2411" w:rsidRDefault="005B2411">
            <w:pPr>
              <w:ind w:right="33"/>
              <w:rPr>
                <w:rFonts w:ascii="宋体" w:hAnsi="宋体"/>
                <w:sz w:val="18"/>
                <w:szCs w:val="18"/>
              </w:rPr>
            </w:pPr>
            <w:r>
              <w:rPr>
                <w:rFonts w:ascii="宋体" w:hAnsi="宋体" w:hint="eastAsia"/>
                <w:sz w:val="18"/>
                <w:szCs w:val="18"/>
              </w:rPr>
              <w:t>水工建筑用地</w:t>
            </w:r>
          </w:p>
        </w:tc>
        <w:tc>
          <w:tcPr>
            <w:tcW w:w="2863" w:type="pct"/>
            <w:gridSpan w:val="3"/>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指人工修建的闸、坝、堤路林、水电厂房、扬水站等常水位岸线以上的建（构）筑物用地。</w:t>
            </w:r>
          </w:p>
        </w:tc>
      </w:tr>
      <w:tr w:rsidR="005B2411" w:rsidTr="00A6470C">
        <w:trPr>
          <w:cantSplit/>
          <w:trHeight w:val="374"/>
          <w:jc w:val="center"/>
        </w:trPr>
        <w:tc>
          <w:tcPr>
            <w:tcW w:w="450" w:type="pct"/>
            <w:vMerge/>
            <w:tcBorders>
              <w:top w:val="nil"/>
              <w:left w:val="single" w:sz="8"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97" w:type="pct"/>
            <w:vMerge/>
            <w:tcBorders>
              <w:top w:val="nil"/>
              <w:left w:val="single" w:sz="4" w:space="0" w:color="auto"/>
              <w:bottom w:val="single" w:sz="4" w:space="0" w:color="auto"/>
              <w:right w:val="single" w:sz="4" w:space="0" w:color="auto"/>
            </w:tcBorders>
            <w:vAlign w:val="center"/>
            <w:hideMark/>
          </w:tcPr>
          <w:p w:rsidR="005B2411" w:rsidRDefault="005B2411">
            <w:pPr>
              <w:widowControl/>
              <w:jc w:val="left"/>
              <w:rPr>
                <w:rFonts w:ascii="宋体" w:hAnsi="宋体"/>
                <w:sz w:val="18"/>
                <w:szCs w:val="18"/>
              </w:rPr>
            </w:pPr>
          </w:p>
        </w:tc>
        <w:tc>
          <w:tcPr>
            <w:tcW w:w="418" w:type="pct"/>
            <w:tcBorders>
              <w:top w:val="nil"/>
              <w:left w:val="single" w:sz="4" w:space="0" w:color="auto"/>
              <w:bottom w:val="single" w:sz="4" w:space="0" w:color="auto"/>
              <w:right w:val="single" w:sz="4" w:space="0" w:color="auto"/>
            </w:tcBorders>
            <w:vAlign w:val="center"/>
            <w:hideMark/>
          </w:tcPr>
          <w:p w:rsidR="005B2411" w:rsidRDefault="005B2411">
            <w:pPr>
              <w:ind w:right="33"/>
              <w:jc w:val="center"/>
              <w:rPr>
                <w:rFonts w:ascii="宋体" w:hAnsi="宋体"/>
                <w:sz w:val="18"/>
                <w:szCs w:val="18"/>
              </w:rPr>
            </w:pPr>
            <w:r>
              <w:rPr>
                <w:rFonts w:ascii="宋体" w:hAnsi="宋体" w:hint="eastAsia"/>
                <w:sz w:val="18"/>
                <w:szCs w:val="18"/>
              </w:rPr>
              <w:t>1110</w:t>
            </w:r>
          </w:p>
        </w:tc>
        <w:tc>
          <w:tcPr>
            <w:tcW w:w="772" w:type="pct"/>
            <w:tcBorders>
              <w:top w:val="nil"/>
              <w:left w:val="single" w:sz="4" w:space="0" w:color="auto"/>
              <w:bottom w:val="single" w:sz="4" w:space="0" w:color="auto"/>
              <w:right w:val="single" w:sz="4" w:space="0" w:color="auto"/>
            </w:tcBorders>
            <w:vAlign w:val="center"/>
            <w:hideMark/>
          </w:tcPr>
          <w:p w:rsidR="005B2411" w:rsidRDefault="005B2411">
            <w:pPr>
              <w:ind w:right="33"/>
              <w:rPr>
                <w:rFonts w:ascii="宋体" w:hAnsi="宋体"/>
                <w:sz w:val="18"/>
                <w:szCs w:val="18"/>
              </w:rPr>
            </w:pPr>
            <w:r>
              <w:rPr>
                <w:rFonts w:ascii="宋体" w:hAnsi="宋体" w:hint="eastAsia"/>
                <w:sz w:val="18"/>
                <w:szCs w:val="18"/>
              </w:rPr>
              <w:t>冰川及永久积雪</w:t>
            </w:r>
          </w:p>
        </w:tc>
        <w:tc>
          <w:tcPr>
            <w:tcW w:w="2863" w:type="pct"/>
            <w:gridSpan w:val="3"/>
            <w:tcBorders>
              <w:top w:val="nil"/>
              <w:left w:val="single" w:sz="4" w:space="0" w:color="auto"/>
              <w:bottom w:val="single" w:sz="4" w:space="0" w:color="auto"/>
              <w:right w:val="single" w:sz="8" w:space="0" w:color="auto"/>
            </w:tcBorders>
            <w:vAlign w:val="center"/>
            <w:hideMark/>
          </w:tcPr>
          <w:p w:rsidR="005B2411" w:rsidRPr="00EA2E5B" w:rsidRDefault="005B2411" w:rsidP="009D7783">
            <w:pPr>
              <w:pStyle w:val="affffb"/>
              <w:ind w:firstLineChars="0" w:firstLine="0"/>
              <w:rPr>
                <w:sz w:val="18"/>
                <w:szCs w:val="18"/>
              </w:rPr>
            </w:pPr>
            <w:r w:rsidRPr="00EA2E5B">
              <w:rPr>
                <w:rFonts w:hint="eastAsia"/>
                <w:sz w:val="18"/>
                <w:szCs w:val="18"/>
              </w:rPr>
              <w:t>指表层被冰雪常年覆盖的土地。</w:t>
            </w:r>
          </w:p>
        </w:tc>
      </w:tr>
      <w:tr w:rsidR="00747354" w:rsidTr="00510478">
        <w:trPr>
          <w:cantSplit/>
          <w:trHeight w:val="374"/>
          <w:jc w:val="center"/>
        </w:trPr>
        <w:tc>
          <w:tcPr>
            <w:tcW w:w="450" w:type="pct"/>
            <w:vMerge w:val="restart"/>
            <w:tcBorders>
              <w:top w:val="nil"/>
              <w:left w:val="single" w:sz="8" w:space="0" w:color="auto"/>
              <w:right w:val="single" w:sz="4" w:space="0" w:color="auto"/>
            </w:tcBorders>
            <w:vAlign w:val="center"/>
            <w:hideMark/>
          </w:tcPr>
          <w:p w:rsidR="00747354" w:rsidRDefault="00747354">
            <w:pPr>
              <w:ind w:rightChars="33" w:right="69"/>
              <w:jc w:val="center"/>
              <w:rPr>
                <w:rFonts w:ascii="宋体" w:hAnsi="宋体"/>
                <w:sz w:val="18"/>
                <w:szCs w:val="18"/>
              </w:rPr>
            </w:pPr>
            <w:r>
              <w:rPr>
                <w:rFonts w:ascii="宋体" w:hAnsi="宋体" w:hint="eastAsia"/>
                <w:sz w:val="18"/>
                <w:szCs w:val="18"/>
              </w:rPr>
              <w:t>12</w:t>
            </w:r>
          </w:p>
        </w:tc>
        <w:tc>
          <w:tcPr>
            <w:tcW w:w="497" w:type="pct"/>
            <w:vMerge w:val="restart"/>
            <w:tcBorders>
              <w:top w:val="nil"/>
              <w:left w:val="single" w:sz="4" w:space="0" w:color="auto"/>
              <w:right w:val="single" w:sz="4" w:space="0" w:color="auto"/>
            </w:tcBorders>
            <w:vAlign w:val="center"/>
            <w:hideMark/>
          </w:tcPr>
          <w:p w:rsidR="00747354" w:rsidRDefault="00747354">
            <w:pPr>
              <w:ind w:right="33"/>
              <w:jc w:val="center"/>
              <w:rPr>
                <w:rFonts w:ascii="宋体" w:hAnsi="宋体"/>
                <w:color w:val="000000"/>
                <w:sz w:val="18"/>
                <w:szCs w:val="18"/>
              </w:rPr>
            </w:pPr>
            <w:r>
              <w:rPr>
                <w:rFonts w:ascii="宋体" w:hAnsi="宋体" w:hint="eastAsia"/>
                <w:color w:val="000000"/>
                <w:sz w:val="18"/>
                <w:szCs w:val="18"/>
              </w:rPr>
              <w:t>其他</w:t>
            </w:r>
          </w:p>
          <w:p w:rsidR="00747354" w:rsidRDefault="00747354">
            <w:pPr>
              <w:ind w:rightChars="33" w:right="69"/>
              <w:jc w:val="center"/>
              <w:rPr>
                <w:rFonts w:ascii="宋体" w:hAnsi="宋体"/>
                <w:sz w:val="18"/>
                <w:szCs w:val="18"/>
              </w:rPr>
            </w:pPr>
            <w:r>
              <w:rPr>
                <w:rFonts w:ascii="宋体" w:hAnsi="宋体" w:hint="eastAsia"/>
                <w:color w:val="000000"/>
                <w:sz w:val="18"/>
                <w:szCs w:val="18"/>
              </w:rPr>
              <w:t>土地</w:t>
            </w:r>
          </w:p>
        </w:tc>
        <w:tc>
          <w:tcPr>
            <w:tcW w:w="418" w:type="pct"/>
            <w:tcBorders>
              <w:top w:val="single" w:sz="4" w:space="0" w:color="auto"/>
              <w:left w:val="single" w:sz="4" w:space="0" w:color="auto"/>
              <w:bottom w:val="single" w:sz="4" w:space="0" w:color="auto"/>
              <w:right w:val="single" w:sz="4" w:space="0" w:color="auto"/>
            </w:tcBorders>
            <w:vAlign w:val="center"/>
          </w:tcPr>
          <w:p w:rsidR="00747354" w:rsidRDefault="00747354">
            <w:pPr>
              <w:ind w:right="33"/>
              <w:jc w:val="center"/>
              <w:rPr>
                <w:rFonts w:ascii="宋体" w:hAnsi="宋体"/>
                <w:color w:val="000000"/>
                <w:sz w:val="18"/>
                <w:szCs w:val="18"/>
              </w:rPr>
            </w:pPr>
          </w:p>
        </w:tc>
        <w:tc>
          <w:tcPr>
            <w:tcW w:w="772" w:type="pct"/>
            <w:tcBorders>
              <w:top w:val="single" w:sz="4" w:space="0" w:color="auto"/>
              <w:left w:val="single" w:sz="4" w:space="0" w:color="auto"/>
              <w:bottom w:val="single" w:sz="4" w:space="0" w:color="auto"/>
              <w:right w:val="single" w:sz="4" w:space="0" w:color="auto"/>
            </w:tcBorders>
            <w:vAlign w:val="center"/>
          </w:tcPr>
          <w:p w:rsidR="00747354" w:rsidRDefault="00747354">
            <w:pPr>
              <w:ind w:right="33"/>
              <w:rPr>
                <w:rFonts w:ascii="宋体" w:hAnsi="宋体"/>
                <w:sz w:val="18"/>
                <w:szCs w:val="18"/>
              </w:rPr>
            </w:pPr>
          </w:p>
        </w:tc>
        <w:tc>
          <w:tcPr>
            <w:tcW w:w="2863" w:type="pct"/>
            <w:gridSpan w:val="3"/>
            <w:tcBorders>
              <w:top w:val="single" w:sz="4" w:space="0" w:color="auto"/>
              <w:left w:val="single" w:sz="4" w:space="0" w:color="auto"/>
              <w:bottom w:val="single" w:sz="4" w:space="0" w:color="auto"/>
              <w:right w:val="single" w:sz="8" w:space="0" w:color="auto"/>
            </w:tcBorders>
            <w:vAlign w:val="center"/>
            <w:hideMark/>
          </w:tcPr>
          <w:p w:rsidR="00747354" w:rsidRPr="00EA2E5B" w:rsidRDefault="00747354" w:rsidP="009D7783">
            <w:pPr>
              <w:pStyle w:val="affffb"/>
              <w:ind w:firstLineChars="0" w:firstLine="0"/>
              <w:rPr>
                <w:sz w:val="18"/>
                <w:szCs w:val="18"/>
              </w:rPr>
            </w:pPr>
            <w:r w:rsidRPr="00EA2E5B">
              <w:rPr>
                <w:rFonts w:hint="eastAsia"/>
                <w:sz w:val="18"/>
                <w:szCs w:val="18"/>
              </w:rPr>
              <w:t>指上述地类以外的其它类型的土地。</w:t>
            </w:r>
          </w:p>
        </w:tc>
      </w:tr>
      <w:tr w:rsidR="00747354" w:rsidTr="00510478">
        <w:trPr>
          <w:cantSplit/>
          <w:trHeight w:val="374"/>
          <w:jc w:val="center"/>
        </w:trPr>
        <w:tc>
          <w:tcPr>
            <w:tcW w:w="450" w:type="pct"/>
            <w:vMerge/>
            <w:tcBorders>
              <w:left w:val="single" w:sz="8" w:space="0" w:color="auto"/>
              <w:right w:val="single" w:sz="4" w:space="0" w:color="auto"/>
            </w:tcBorders>
            <w:vAlign w:val="center"/>
            <w:hideMark/>
          </w:tcPr>
          <w:p w:rsidR="00747354" w:rsidRDefault="00747354">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jc w:val="center"/>
              <w:rPr>
                <w:rFonts w:ascii="宋体" w:hAnsi="宋体"/>
                <w:color w:val="000000"/>
                <w:sz w:val="18"/>
                <w:szCs w:val="18"/>
              </w:rPr>
            </w:pPr>
            <w:r>
              <w:rPr>
                <w:rFonts w:ascii="宋体" w:hAnsi="宋体" w:hint="eastAsia"/>
                <w:color w:val="000000"/>
                <w:sz w:val="18"/>
                <w:szCs w:val="18"/>
              </w:rPr>
              <w:t>1201</w:t>
            </w:r>
          </w:p>
        </w:tc>
        <w:tc>
          <w:tcPr>
            <w:tcW w:w="772"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rPr>
                <w:rFonts w:ascii="宋体" w:hAnsi="宋体"/>
                <w:sz w:val="18"/>
                <w:szCs w:val="18"/>
              </w:rPr>
            </w:pPr>
            <w:r>
              <w:rPr>
                <w:rFonts w:ascii="宋体" w:hAnsi="宋体" w:hint="eastAsia"/>
                <w:sz w:val="18"/>
                <w:szCs w:val="18"/>
              </w:rPr>
              <w:t>空闲地</w:t>
            </w:r>
          </w:p>
        </w:tc>
        <w:tc>
          <w:tcPr>
            <w:tcW w:w="2863" w:type="pct"/>
            <w:gridSpan w:val="3"/>
            <w:tcBorders>
              <w:top w:val="single" w:sz="4" w:space="0" w:color="auto"/>
              <w:left w:val="single" w:sz="4" w:space="0" w:color="auto"/>
              <w:bottom w:val="single" w:sz="4" w:space="0" w:color="auto"/>
              <w:right w:val="single" w:sz="8" w:space="0" w:color="auto"/>
            </w:tcBorders>
            <w:vAlign w:val="center"/>
            <w:hideMark/>
          </w:tcPr>
          <w:p w:rsidR="00747354" w:rsidRPr="00EA2E5B" w:rsidRDefault="00747354" w:rsidP="009D7783">
            <w:pPr>
              <w:pStyle w:val="affffb"/>
              <w:ind w:firstLineChars="0" w:firstLine="0"/>
              <w:rPr>
                <w:sz w:val="18"/>
                <w:szCs w:val="18"/>
              </w:rPr>
            </w:pPr>
            <w:r w:rsidRPr="00EA2E5B">
              <w:rPr>
                <w:rFonts w:hint="eastAsia"/>
                <w:sz w:val="18"/>
                <w:szCs w:val="18"/>
              </w:rPr>
              <w:t>指城镇、村庄、工矿范围内尚未使用的土地。包括尚未确定用途的土地。</w:t>
            </w:r>
          </w:p>
        </w:tc>
      </w:tr>
      <w:tr w:rsidR="00747354" w:rsidTr="00510478">
        <w:trPr>
          <w:cantSplit/>
          <w:trHeight w:val="374"/>
          <w:jc w:val="center"/>
        </w:trPr>
        <w:tc>
          <w:tcPr>
            <w:tcW w:w="450" w:type="pct"/>
            <w:vMerge/>
            <w:tcBorders>
              <w:left w:val="single" w:sz="8" w:space="0" w:color="auto"/>
              <w:right w:val="single" w:sz="4" w:space="0" w:color="auto"/>
            </w:tcBorders>
            <w:vAlign w:val="center"/>
            <w:hideMark/>
          </w:tcPr>
          <w:p w:rsidR="00747354" w:rsidRDefault="00747354">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jc w:val="center"/>
              <w:rPr>
                <w:rFonts w:ascii="宋体" w:hAnsi="宋体"/>
                <w:sz w:val="18"/>
                <w:szCs w:val="18"/>
              </w:rPr>
            </w:pPr>
            <w:r>
              <w:rPr>
                <w:rFonts w:ascii="宋体" w:hAnsi="宋体" w:hint="eastAsia"/>
                <w:sz w:val="18"/>
                <w:szCs w:val="18"/>
              </w:rPr>
              <w:t>1202</w:t>
            </w:r>
          </w:p>
        </w:tc>
        <w:tc>
          <w:tcPr>
            <w:tcW w:w="772"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rPr>
                <w:rFonts w:ascii="宋体" w:hAnsi="宋体"/>
                <w:sz w:val="18"/>
                <w:szCs w:val="18"/>
              </w:rPr>
            </w:pPr>
            <w:r>
              <w:rPr>
                <w:rFonts w:ascii="宋体" w:hAnsi="宋体" w:hint="eastAsia"/>
                <w:sz w:val="18"/>
                <w:szCs w:val="18"/>
              </w:rPr>
              <w:t>设施农用地</w:t>
            </w:r>
          </w:p>
        </w:tc>
        <w:tc>
          <w:tcPr>
            <w:tcW w:w="2863" w:type="pct"/>
            <w:gridSpan w:val="3"/>
            <w:tcBorders>
              <w:top w:val="single" w:sz="4" w:space="0" w:color="auto"/>
              <w:left w:val="single" w:sz="4" w:space="0" w:color="auto"/>
              <w:bottom w:val="single" w:sz="4" w:space="0" w:color="auto"/>
              <w:right w:val="single" w:sz="8" w:space="0" w:color="auto"/>
            </w:tcBorders>
            <w:vAlign w:val="center"/>
            <w:hideMark/>
          </w:tcPr>
          <w:p w:rsidR="00747354" w:rsidRPr="00EA2E5B" w:rsidRDefault="00747354" w:rsidP="009D7783">
            <w:pPr>
              <w:pStyle w:val="affffb"/>
              <w:ind w:firstLineChars="0" w:firstLine="0"/>
              <w:rPr>
                <w:sz w:val="18"/>
                <w:szCs w:val="18"/>
              </w:rPr>
            </w:pPr>
            <w:r w:rsidRPr="00EA2E5B">
              <w:rPr>
                <w:rFonts w:hint="eastAsia"/>
                <w:sz w:val="18"/>
                <w:szCs w:val="18"/>
              </w:rPr>
              <w:t>指直接用于经营性畜禽养殖生产设施及附属设施用地；直接用于作物栽培或水产养殖等农产品生产的设施及附属设施用地；直接用于设施农业项目辅助生产的设施用地；晾晒场、粮食果品烘干设施、粮食和农资临时存放场所、大型农机具临时存放场所等规模化粮食生产所必需的配套设施用地。</w:t>
            </w:r>
          </w:p>
        </w:tc>
      </w:tr>
      <w:tr w:rsidR="00747354" w:rsidTr="00510478">
        <w:trPr>
          <w:cantSplit/>
          <w:trHeight w:val="428"/>
          <w:jc w:val="center"/>
        </w:trPr>
        <w:tc>
          <w:tcPr>
            <w:tcW w:w="450" w:type="pct"/>
            <w:vMerge/>
            <w:tcBorders>
              <w:left w:val="single" w:sz="8" w:space="0" w:color="auto"/>
              <w:right w:val="single" w:sz="4" w:space="0" w:color="auto"/>
            </w:tcBorders>
            <w:vAlign w:val="center"/>
            <w:hideMark/>
          </w:tcPr>
          <w:p w:rsidR="00747354" w:rsidRDefault="00747354">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jc w:val="center"/>
              <w:rPr>
                <w:rFonts w:ascii="宋体" w:hAnsi="宋体"/>
                <w:sz w:val="18"/>
                <w:szCs w:val="18"/>
              </w:rPr>
            </w:pPr>
            <w:r>
              <w:rPr>
                <w:rFonts w:ascii="宋体" w:hAnsi="宋体" w:hint="eastAsia"/>
                <w:color w:val="000000"/>
                <w:sz w:val="18"/>
                <w:szCs w:val="18"/>
              </w:rPr>
              <w:t>1203</w:t>
            </w:r>
          </w:p>
        </w:tc>
        <w:tc>
          <w:tcPr>
            <w:tcW w:w="772"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rPr>
                <w:rFonts w:ascii="宋体" w:hAnsi="宋体"/>
                <w:sz w:val="18"/>
                <w:szCs w:val="18"/>
              </w:rPr>
            </w:pPr>
            <w:r>
              <w:rPr>
                <w:rFonts w:ascii="宋体" w:hAnsi="宋体" w:hint="eastAsia"/>
                <w:sz w:val="18"/>
                <w:szCs w:val="18"/>
              </w:rPr>
              <w:t>田坎</w:t>
            </w:r>
          </w:p>
        </w:tc>
        <w:tc>
          <w:tcPr>
            <w:tcW w:w="2863" w:type="pct"/>
            <w:gridSpan w:val="3"/>
            <w:tcBorders>
              <w:top w:val="single" w:sz="4" w:space="0" w:color="auto"/>
              <w:left w:val="single" w:sz="4" w:space="0" w:color="auto"/>
              <w:bottom w:val="single" w:sz="4" w:space="0" w:color="auto"/>
              <w:right w:val="single" w:sz="8" w:space="0" w:color="auto"/>
            </w:tcBorders>
            <w:vAlign w:val="center"/>
            <w:hideMark/>
          </w:tcPr>
          <w:p w:rsidR="00747354" w:rsidRPr="00EA2E5B" w:rsidRDefault="00747354" w:rsidP="009D7783">
            <w:pPr>
              <w:pStyle w:val="affffb"/>
              <w:ind w:firstLineChars="0" w:firstLine="0"/>
              <w:rPr>
                <w:sz w:val="18"/>
                <w:szCs w:val="18"/>
              </w:rPr>
            </w:pPr>
            <w:r w:rsidRPr="00EA2E5B">
              <w:rPr>
                <w:rFonts w:hint="eastAsia"/>
                <w:sz w:val="18"/>
                <w:szCs w:val="18"/>
              </w:rPr>
              <w:t>指梯田及梯状坡地耕地中，主要用于拦蓄水和护坡，南方宽度≥1.0米、北方宽度≥2.0米的地坎。</w:t>
            </w:r>
          </w:p>
        </w:tc>
      </w:tr>
      <w:tr w:rsidR="00747354" w:rsidTr="00510478">
        <w:trPr>
          <w:cantSplit/>
          <w:trHeight w:val="374"/>
          <w:jc w:val="center"/>
        </w:trPr>
        <w:tc>
          <w:tcPr>
            <w:tcW w:w="450" w:type="pct"/>
            <w:vMerge/>
            <w:tcBorders>
              <w:left w:val="single" w:sz="8" w:space="0" w:color="auto"/>
              <w:right w:val="single" w:sz="4" w:space="0" w:color="auto"/>
            </w:tcBorders>
            <w:vAlign w:val="center"/>
            <w:hideMark/>
          </w:tcPr>
          <w:p w:rsidR="00747354" w:rsidRDefault="00747354">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jc w:val="center"/>
              <w:rPr>
                <w:rFonts w:ascii="宋体" w:hAnsi="宋体"/>
                <w:color w:val="000000"/>
                <w:sz w:val="18"/>
                <w:szCs w:val="18"/>
              </w:rPr>
            </w:pPr>
            <w:r>
              <w:rPr>
                <w:rFonts w:ascii="宋体" w:hAnsi="宋体" w:hint="eastAsia"/>
                <w:sz w:val="18"/>
                <w:szCs w:val="18"/>
              </w:rPr>
              <w:t>1204</w:t>
            </w:r>
          </w:p>
        </w:tc>
        <w:tc>
          <w:tcPr>
            <w:tcW w:w="772"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rPr>
                <w:rFonts w:ascii="宋体" w:hAnsi="宋体"/>
                <w:color w:val="000000"/>
                <w:sz w:val="18"/>
                <w:szCs w:val="18"/>
              </w:rPr>
            </w:pPr>
            <w:r>
              <w:rPr>
                <w:rFonts w:ascii="宋体" w:hAnsi="宋体" w:hint="eastAsia"/>
                <w:sz w:val="18"/>
                <w:szCs w:val="18"/>
              </w:rPr>
              <w:t>盐碱地</w:t>
            </w:r>
          </w:p>
        </w:tc>
        <w:tc>
          <w:tcPr>
            <w:tcW w:w="2863" w:type="pct"/>
            <w:gridSpan w:val="3"/>
            <w:tcBorders>
              <w:top w:val="single" w:sz="4" w:space="0" w:color="auto"/>
              <w:left w:val="single" w:sz="4" w:space="0" w:color="auto"/>
              <w:bottom w:val="single" w:sz="4" w:space="0" w:color="auto"/>
              <w:right w:val="single" w:sz="8" w:space="0" w:color="auto"/>
            </w:tcBorders>
            <w:vAlign w:val="center"/>
            <w:hideMark/>
          </w:tcPr>
          <w:p w:rsidR="00747354" w:rsidRPr="00EA2E5B" w:rsidRDefault="00747354" w:rsidP="009D7783">
            <w:pPr>
              <w:pStyle w:val="affffb"/>
              <w:ind w:firstLineChars="0" w:firstLine="0"/>
              <w:rPr>
                <w:sz w:val="18"/>
                <w:szCs w:val="18"/>
              </w:rPr>
            </w:pPr>
            <w:r w:rsidRPr="00EA2E5B">
              <w:rPr>
                <w:rFonts w:hint="eastAsia"/>
                <w:sz w:val="18"/>
                <w:szCs w:val="18"/>
              </w:rPr>
              <w:t>指表层盐碱聚集，生长天然耐盐植物的土地。</w:t>
            </w:r>
          </w:p>
        </w:tc>
      </w:tr>
      <w:tr w:rsidR="00747354" w:rsidTr="00510478">
        <w:trPr>
          <w:cantSplit/>
          <w:trHeight w:val="374"/>
          <w:jc w:val="center"/>
        </w:trPr>
        <w:tc>
          <w:tcPr>
            <w:tcW w:w="450" w:type="pct"/>
            <w:vMerge/>
            <w:tcBorders>
              <w:left w:val="single" w:sz="8" w:space="0" w:color="auto"/>
              <w:right w:val="single" w:sz="4" w:space="0" w:color="auto"/>
            </w:tcBorders>
            <w:vAlign w:val="center"/>
            <w:hideMark/>
          </w:tcPr>
          <w:p w:rsidR="00747354" w:rsidRDefault="00747354">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jc w:val="center"/>
              <w:rPr>
                <w:rFonts w:ascii="宋体" w:hAnsi="宋体"/>
                <w:sz w:val="18"/>
                <w:szCs w:val="18"/>
              </w:rPr>
            </w:pPr>
            <w:r>
              <w:rPr>
                <w:rFonts w:ascii="宋体" w:hAnsi="宋体" w:hint="eastAsia"/>
                <w:sz w:val="18"/>
                <w:szCs w:val="18"/>
              </w:rPr>
              <w:t>1205</w:t>
            </w:r>
          </w:p>
        </w:tc>
        <w:tc>
          <w:tcPr>
            <w:tcW w:w="772"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rPr>
                <w:rFonts w:ascii="宋体" w:hAnsi="宋体"/>
                <w:sz w:val="18"/>
                <w:szCs w:val="18"/>
              </w:rPr>
            </w:pPr>
            <w:r>
              <w:rPr>
                <w:rFonts w:ascii="宋体" w:hAnsi="宋体" w:hint="eastAsia"/>
                <w:sz w:val="18"/>
                <w:szCs w:val="18"/>
              </w:rPr>
              <w:t>沙地</w:t>
            </w:r>
          </w:p>
        </w:tc>
        <w:tc>
          <w:tcPr>
            <w:tcW w:w="2863" w:type="pct"/>
            <w:gridSpan w:val="3"/>
            <w:tcBorders>
              <w:top w:val="single" w:sz="4" w:space="0" w:color="auto"/>
              <w:left w:val="single" w:sz="4" w:space="0" w:color="auto"/>
              <w:bottom w:val="single" w:sz="4" w:space="0" w:color="auto"/>
              <w:right w:val="single" w:sz="8" w:space="0" w:color="auto"/>
            </w:tcBorders>
            <w:vAlign w:val="center"/>
            <w:hideMark/>
          </w:tcPr>
          <w:p w:rsidR="00747354" w:rsidRPr="00EA2E5B" w:rsidRDefault="00747354" w:rsidP="009D7783">
            <w:pPr>
              <w:pStyle w:val="affffb"/>
              <w:ind w:firstLineChars="0" w:firstLine="0"/>
              <w:rPr>
                <w:sz w:val="18"/>
                <w:szCs w:val="18"/>
              </w:rPr>
            </w:pPr>
            <w:r w:rsidRPr="00EA2E5B">
              <w:rPr>
                <w:rFonts w:hint="eastAsia"/>
                <w:sz w:val="18"/>
                <w:szCs w:val="18"/>
              </w:rPr>
              <w:t>指表层为沙覆盖、基本无植被的土地。不包括滩涂中的沙地。</w:t>
            </w:r>
          </w:p>
        </w:tc>
      </w:tr>
      <w:tr w:rsidR="00747354" w:rsidTr="00510478">
        <w:trPr>
          <w:cantSplit/>
          <w:trHeight w:val="374"/>
          <w:jc w:val="center"/>
        </w:trPr>
        <w:tc>
          <w:tcPr>
            <w:tcW w:w="450" w:type="pct"/>
            <w:vMerge/>
            <w:tcBorders>
              <w:left w:val="single" w:sz="8" w:space="0" w:color="auto"/>
              <w:right w:val="single" w:sz="4" w:space="0" w:color="auto"/>
            </w:tcBorders>
            <w:vAlign w:val="center"/>
            <w:hideMark/>
          </w:tcPr>
          <w:p w:rsidR="00747354" w:rsidRDefault="00747354">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jc w:val="center"/>
              <w:rPr>
                <w:rFonts w:ascii="宋体" w:hAnsi="宋体"/>
                <w:sz w:val="18"/>
                <w:szCs w:val="18"/>
              </w:rPr>
            </w:pPr>
            <w:r>
              <w:rPr>
                <w:rFonts w:ascii="宋体" w:hAnsi="宋体" w:hint="eastAsia"/>
                <w:sz w:val="18"/>
                <w:szCs w:val="18"/>
              </w:rPr>
              <w:t>1206</w:t>
            </w:r>
          </w:p>
        </w:tc>
        <w:tc>
          <w:tcPr>
            <w:tcW w:w="772" w:type="pct"/>
            <w:tcBorders>
              <w:top w:val="single" w:sz="4" w:space="0" w:color="auto"/>
              <w:left w:val="single" w:sz="4" w:space="0" w:color="auto"/>
              <w:bottom w:val="single" w:sz="4" w:space="0" w:color="auto"/>
              <w:right w:val="single" w:sz="4" w:space="0" w:color="auto"/>
            </w:tcBorders>
            <w:hideMark/>
          </w:tcPr>
          <w:p w:rsidR="00747354" w:rsidRDefault="00747354">
            <w:pPr>
              <w:ind w:right="33"/>
              <w:rPr>
                <w:rFonts w:ascii="宋体" w:hAnsi="宋体"/>
                <w:sz w:val="18"/>
                <w:szCs w:val="18"/>
              </w:rPr>
            </w:pPr>
            <w:r>
              <w:rPr>
                <w:rFonts w:ascii="宋体" w:hAnsi="宋体" w:hint="eastAsia"/>
                <w:sz w:val="18"/>
                <w:szCs w:val="18"/>
              </w:rPr>
              <w:t>裸土地</w:t>
            </w:r>
          </w:p>
        </w:tc>
        <w:tc>
          <w:tcPr>
            <w:tcW w:w="2863" w:type="pct"/>
            <w:gridSpan w:val="3"/>
            <w:tcBorders>
              <w:top w:val="single" w:sz="4" w:space="0" w:color="auto"/>
              <w:left w:val="single" w:sz="4" w:space="0" w:color="auto"/>
              <w:bottom w:val="single" w:sz="4" w:space="0" w:color="auto"/>
              <w:right w:val="single" w:sz="8" w:space="0" w:color="auto"/>
            </w:tcBorders>
            <w:hideMark/>
          </w:tcPr>
          <w:p w:rsidR="00747354" w:rsidRPr="00EA2E5B" w:rsidRDefault="00747354" w:rsidP="009D7783">
            <w:pPr>
              <w:pStyle w:val="affffb"/>
              <w:ind w:firstLineChars="0" w:firstLine="0"/>
              <w:rPr>
                <w:sz w:val="18"/>
                <w:szCs w:val="18"/>
              </w:rPr>
            </w:pPr>
            <w:r w:rsidRPr="00EA2E5B">
              <w:rPr>
                <w:rFonts w:hint="eastAsia"/>
                <w:sz w:val="18"/>
                <w:szCs w:val="18"/>
              </w:rPr>
              <w:t>指表层为土质，基本无植被覆盖的土地。</w:t>
            </w:r>
          </w:p>
        </w:tc>
      </w:tr>
      <w:tr w:rsidR="00747354" w:rsidTr="00510478">
        <w:trPr>
          <w:cantSplit/>
          <w:trHeight w:val="374"/>
          <w:jc w:val="center"/>
        </w:trPr>
        <w:tc>
          <w:tcPr>
            <w:tcW w:w="450" w:type="pct"/>
            <w:vMerge/>
            <w:tcBorders>
              <w:left w:val="single" w:sz="8" w:space="0" w:color="auto"/>
              <w:right w:val="single" w:sz="4" w:space="0" w:color="auto"/>
            </w:tcBorders>
            <w:vAlign w:val="center"/>
            <w:hideMark/>
          </w:tcPr>
          <w:p w:rsidR="00747354" w:rsidRDefault="00747354">
            <w:pPr>
              <w:widowControl/>
              <w:jc w:val="left"/>
              <w:rPr>
                <w:rFonts w:ascii="宋体" w:hAnsi="宋体"/>
                <w:sz w:val="18"/>
                <w:szCs w:val="18"/>
              </w:rPr>
            </w:pPr>
          </w:p>
        </w:tc>
        <w:tc>
          <w:tcPr>
            <w:tcW w:w="497" w:type="pct"/>
            <w:vMerge/>
            <w:tcBorders>
              <w:left w:val="single" w:sz="4" w:space="0" w:color="auto"/>
              <w:right w:val="single" w:sz="4" w:space="0" w:color="auto"/>
            </w:tcBorders>
            <w:vAlign w:val="center"/>
            <w:hideMark/>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747354" w:rsidRDefault="00747354">
            <w:pPr>
              <w:ind w:right="33"/>
              <w:jc w:val="center"/>
              <w:rPr>
                <w:rFonts w:ascii="宋体" w:hAnsi="宋体"/>
                <w:sz w:val="18"/>
                <w:szCs w:val="18"/>
              </w:rPr>
            </w:pPr>
            <w:r>
              <w:rPr>
                <w:rFonts w:ascii="宋体" w:hAnsi="宋体" w:hint="eastAsia"/>
                <w:sz w:val="18"/>
                <w:szCs w:val="18"/>
              </w:rPr>
              <w:t>1207</w:t>
            </w:r>
          </w:p>
        </w:tc>
        <w:tc>
          <w:tcPr>
            <w:tcW w:w="772" w:type="pct"/>
            <w:tcBorders>
              <w:top w:val="single" w:sz="4" w:space="0" w:color="auto"/>
              <w:left w:val="single" w:sz="4" w:space="0" w:color="auto"/>
              <w:bottom w:val="single" w:sz="4" w:space="0" w:color="auto"/>
              <w:right w:val="single" w:sz="4" w:space="0" w:color="auto"/>
            </w:tcBorders>
            <w:hideMark/>
          </w:tcPr>
          <w:p w:rsidR="00747354" w:rsidRDefault="00747354">
            <w:pPr>
              <w:ind w:right="33"/>
              <w:rPr>
                <w:rFonts w:ascii="宋体" w:hAnsi="宋体"/>
                <w:sz w:val="18"/>
                <w:szCs w:val="18"/>
              </w:rPr>
            </w:pPr>
            <w:r>
              <w:rPr>
                <w:rFonts w:ascii="宋体" w:hAnsi="宋体" w:hint="eastAsia"/>
                <w:sz w:val="18"/>
                <w:szCs w:val="18"/>
              </w:rPr>
              <w:t>裸岩石砾地</w:t>
            </w:r>
          </w:p>
        </w:tc>
        <w:tc>
          <w:tcPr>
            <w:tcW w:w="2863" w:type="pct"/>
            <w:gridSpan w:val="3"/>
            <w:tcBorders>
              <w:top w:val="single" w:sz="4" w:space="0" w:color="auto"/>
              <w:left w:val="single" w:sz="4" w:space="0" w:color="auto"/>
              <w:bottom w:val="single" w:sz="4" w:space="0" w:color="auto"/>
              <w:right w:val="single" w:sz="8" w:space="0" w:color="auto"/>
            </w:tcBorders>
            <w:hideMark/>
          </w:tcPr>
          <w:p w:rsidR="00747354" w:rsidRPr="00EA2E5B" w:rsidRDefault="00747354" w:rsidP="009D7783">
            <w:pPr>
              <w:pStyle w:val="affffb"/>
              <w:ind w:firstLineChars="0" w:firstLine="0"/>
              <w:rPr>
                <w:sz w:val="18"/>
                <w:szCs w:val="18"/>
              </w:rPr>
            </w:pPr>
            <w:r w:rsidRPr="00EA2E5B">
              <w:rPr>
                <w:rFonts w:hint="eastAsia"/>
                <w:sz w:val="18"/>
                <w:szCs w:val="18"/>
              </w:rPr>
              <w:t>指表层为岩石或石砾，其覆盖面积≥70%的土地。</w:t>
            </w:r>
          </w:p>
        </w:tc>
      </w:tr>
      <w:tr w:rsidR="00747354" w:rsidTr="00510478">
        <w:trPr>
          <w:cantSplit/>
          <w:trHeight w:val="374"/>
          <w:jc w:val="center"/>
        </w:trPr>
        <w:tc>
          <w:tcPr>
            <w:tcW w:w="450" w:type="pct"/>
            <w:vMerge/>
            <w:tcBorders>
              <w:left w:val="single" w:sz="8" w:space="0" w:color="auto"/>
              <w:bottom w:val="single" w:sz="8" w:space="0" w:color="auto"/>
              <w:right w:val="single" w:sz="4" w:space="0" w:color="auto"/>
            </w:tcBorders>
            <w:vAlign w:val="center"/>
          </w:tcPr>
          <w:p w:rsidR="00747354" w:rsidRDefault="00747354">
            <w:pPr>
              <w:widowControl/>
              <w:jc w:val="left"/>
              <w:rPr>
                <w:rFonts w:ascii="宋体" w:hAnsi="宋体"/>
                <w:sz w:val="18"/>
                <w:szCs w:val="18"/>
              </w:rPr>
            </w:pPr>
          </w:p>
        </w:tc>
        <w:tc>
          <w:tcPr>
            <w:tcW w:w="497" w:type="pct"/>
            <w:vMerge/>
            <w:tcBorders>
              <w:left w:val="single" w:sz="4" w:space="0" w:color="auto"/>
              <w:bottom w:val="single" w:sz="8" w:space="0" w:color="auto"/>
              <w:right w:val="single" w:sz="4" w:space="0" w:color="auto"/>
            </w:tcBorders>
            <w:vAlign w:val="center"/>
          </w:tcPr>
          <w:p w:rsidR="00747354" w:rsidRDefault="00747354">
            <w:pPr>
              <w:widowControl/>
              <w:jc w:val="left"/>
              <w:rPr>
                <w:rFonts w:ascii="宋体" w:hAnsi="宋体"/>
                <w:sz w:val="18"/>
                <w:szCs w:val="18"/>
              </w:rPr>
            </w:pPr>
          </w:p>
        </w:tc>
        <w:tc>
          <w:tcPr>
            <w:tcW w:w="418" w:type="pct"/>
            <w:tcBorders>
              <w:top w:val="single" w:sz="4" w:space="0" w:color="auto"/>
              <w:left w:val="single" w:sz="4" w:space="0" w:color="auto"/>
              <w:bottom w:val="single" w:sz="8" w:space="0" w:color="auto"/>
              <w:right w:val="single" w:sz="4" w:space="0" w:color="auto"/>
            </w:tcBorders>
            <w:vAlign w:val="center"/>
          </w:tcPr>
          <w:p w:rsidR="00747354" w:rsidRPr="00764DB8" w:rsidRDefault="00747354" w:rsidP="00764DB8">
            <w:pPr>
              <w:pStyle w:val="affffb"/>
              <w:ind w:firstLineChars="0" w:firstLine="0"/>
              <w:rPr>
                <w:sz w:val="18"/>
                <w:szCs w:val="18"/>
              </w:rPr>
            </w:pPr>
            <w:r w:rsidRPr="00764DB8">
              <w:rPr>
                <w:rFonts w:hint="eastAsia"/>
                <w:sz w:val="18"/>
                <w:szCs w:val="18"/>
              </w:rPr>
              <w:t>1</w:t>
            </w:r>
            <w:r w:rsidRPr="00764DB8">
              <w:rPr>
                <w:sz w:val="18"/>
                <w:szCs w:val="18"/>
              </w:rPr>
              <w:t>209</w:t>
            </w:r>
          </w:p>
        </w:tc>
        <w:tc>
          <w:tcPr>
            <w:tcW w:w="772" w:type="pct"/>
            <w:tcBorders>
              <w:top w:val="single" w:sz="4" w:space="0" w:color="auto"/>
              <w:left w:val="single" w:sz="4" w:space="0" w:color="auto"/>
              <w:bottom w:val="single" w:sz="8" w:space="0" w:color="auto"/>
              <w:right w:val="single" w:sz="4" w:space="0" w:color="auto"/>
            </w:tcBorders>
          </w:tcPr>
          <w:p w:rsidR="00747354" w:rsidRPr="00764DB8" w:rsidRDefault="00764DB8" w:rsidP="00764DB8">
            <w:pPr>
              <w:pStyle w:val="affffb"/>
              <w:ind w:firstLineChars="0" w:firstLine="0"/>
              <w:rPr>
                <w:sz w:val="18"/>
                <w:szCs w:val="18"/>
              </w:rPr>
            </w:pPr>
            <w:r w:rsidRPr="00764DB8">
              <w:rPr>
                <w:rFonts w:hint="eastAsia"/>
                <w:sz w:val="18"/>
                <w:szCs w:val="18"/>
              </w:rPr>
              <w:t>推堆土区</w:t>
            </w:r>
          </w:p>
        </w:tc>
        <w:tc>
          <w:tcPr>
            <w:tcW w:w="2863" w:type="pct"/>
            <w:gridSpan w:val="3"/>
            <w:tcBorders>
              <w:top w:val="single" w:sz="4" w:space="0" w:color="auto"/>
              <w:left w:val="single" w:sz="4" w:space="0" w:color="auto"/>
              <w:bottom w:val="single" w:sz="8" w:space="0" w:color="auto"/>
              <w:right w:val="single" w:sz="8" w:space="0" w:color="auto"/>
            </w:tcBorders>
          </w:tcPr>
          <w:p w:rsidR="00747354" w:rsidRPr="00EA2E5B" w:rsidRDefault="00764DB8" w:rsidP="00764DB8">
            <w:pPr>
              <w:pStyle w:val="affffb"/>
              <w:ind w:firstLineChars="0" w:firstLine="0"/>
              <w:rPr>
                <w:sz w:val="18"/>
                <w:szCs w:val="18"/>
              </w:rPr>
            </w:pPr>
            <w:r w:rsidRPr="00764DB8">
              <w:rPr>
                <w:rFonts w:hint="eastAsia"/>
                <w:sz w:val="18"/>
                <w:szCs w:val="18"/>
              </w:rPr>
              <w:t>指未明用途的推堆土区。</w:t>
            </w:r>
          </w:p>
        </w:tc>
      </w:tr>
    </w:tbl>
    <w:p w:rsidR="006A2A52" w:rsidRPr="006A2A52" w:rsidRDefault="006A2A52" w:rsidP="005C4679">
      <w:pPr>
        <w:pStyle w:val="affffb"/>
        <w:ind w:firstLineChars="0" w:firstLine="0"/>
      </w:pPr>
    </w:p>
    <w:p w:rsidR="00C10AFA" w:rsidRDefault="00C10AFA" w:rsidP="005C4679">
      <w:pPr>
        <w:pStyle w:val="affffb"/>
        <w:ind w:firstLineChars="0" w:firstLine="0"/>
      </w:pPr>
    </w:p>
    <w:p w:rsidR="00462F41" w:rsidRDefault="00462F41" w:rsidP="005C4679">
      <w:pPr>
        <w:pStyle w:val="affffb"/>
        <w:ind w:firstLineChars="0" w:firstLine="0"/>
      </w:pPr>
    </w:p>
    <w:p w:rsidR="00462F41" w:rsidRDefault="00462F41" w:rsidP="005C4679">
      <w:pPr>
        <w:pStyle w:val="affffb"/>
        <w:ind w:firstLineChars="0" w:firstLine="0"/>
      </w:pPr>
    </w:p>
    <w:p w:rsidR="00462F41" w:rsidRDefault="00462F41" w:rsidP="005C4679">
      <w:pPr>
        <w:pStyle w:val="affffb"/>
        <w:ind w:firstLineChars="0" w:firstLine="0"/>
      </w:pPr>
    </w:p>
    <w:p w:rsidR="00462F41" w:rsidRDefault="00462F41" w:rsidP="005C4679">
      <w:pPr>
        <w:pStyle w:val="affffb"/>
        <w:ind w:firstLineChars="0" w:firstLine="0"/>
      </w:pPr>
    </w:p>
    <w:p w:rsidR="00462F41" w:rsidRPr="00B44304" w:rsidRDefault="00462F41" w:rsidP="00462F41">
      <w:pPr>
        <w:pStyle w:val="aff"/>
        <w:numPr>
          <w:ilvl w:val="0"/>
          <w:numId w:val="0"/>
        </w:numPr>
        <w:spacing w:before="120" w:after="120"/>
        <w:jc w:val="both"/>
      </w:pPr>
    </w:p>
    <w:p w:rsidR="00B44304" w:rsidRPr="00B44304" w:rsidRDefault="00B44304" w:rsidP="00B44304">
      <w:pPr>
        <w:pStyle w:val="affffb"/>
        <w:ind w:firstLine="420"/>
      </w:pPr>
    </w:p>
    <w:p w:rsidR="00462F41" w:rsidRDefault="00462F41" w:rsidP="00B44304">
      <w:pPr>
        <w:pStyle w:val="affffb"/>
        <w:ind w:firstLine="420"/>
        <w:sectPr w:rsidR="00462F41" w:rsidSect="004C7D8B">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linePitch="312"/>
        </w:sectPr>
      </w:pPr>
    </w:p>
    <w:p w:rsidR="00B44304" w:rsidRDefault="00B44304" w:rsidP="00462F41">
      <w:pPr>
        <w:pStyle w:val="af8"/>
        <w:rPr>
          <w:vanish w:val="0"/>
        </w:rPr>
      </w:pPr>
    </w:p>
    <w:p w:rsidR="00462F41" w:rsidRDefault="00462F41" w:rsidP="00462F41">
      <w:pPr>
        <w:pStyle w:val="afe"/>
        <w:rPr>
          <w:vanish w:val="0"/>
        </w:rPr>
      </w:pPr>
    </w:p>
    <w:p w:rsidR="00462F41" w:rsidRDefault="00462F41" w:rsidP="00462F41">
      <w:pPr>
        <w:pStyle w:val="aff3"/>
        <w:spacing w:after="120"/>
      </w:pPr>
      <w:r>
        <w:br/>
      </w:r>
      <w:bookmarkStart w:id="166" w:name="_Toc180942731"/>
      <w:bookmarkStart w:id="167" w:name="_Toc181025960"/>
      <w:bookmarkStart w:id="168" w:name="_Toc181711488"/>
      <w:bookmarkStart w:id="169" w:name="_Toc181715789"/>
      <w:r>
        <w:rPr>
          <w:rFonts w:hint="eastAsia"/>
        </w:rPr>
        <w:t>（资料性）</w:t>
      </w:r>
      <w:r>
        <w:br/>
      </w:r>
      <w:r>
        <w:rPr>
          <w:rFonts w:hint="eastAsia"/>
        </w:rPr>
        <w:t>业务管理专题数据</w:t>
      </w:r>
      <w:bookmarkEnd w:id="166"/>
      <w:bookmarkEnd w:id="167"/>
      <w:bookmarkEnd w:id="168"/>
      <w:bookmarkEnd w:id="169"/>
    </w:p>
    <w:p w:rsidR="00462F41" w:rsidRPr="00462F41" w:rsidRDefault="00462F41" w:rsidP="00462F41">
      <w:pPr>
        <w:pStyle w:val="affffb"/>
        <w:ind w:firstLine="420"/>
      </w:pPr>
      <w:r w:rsidRPr="00462F41">
        <w:rPr>
          <w:rFonts w:hint="eastAsia"/>
        </w:rPr>
        <w:t>表B.1为自治区级业务管理专题数据，表B.2为市、县（市、区）级业务管理专题数据。</w:t>
      </w:r>
    </w:p>
    <w:p w:rsidR="00462F41" w:rsidRDefault="00811B6C" w:rsidP="00462F41">
      <w:pPr>
        <w:pStyle w:val="aff"/>
        <w:spacing w:before="120" w:after="120"/>
      </w:pPr>
      <w:r>
        <w:rPr>
          <w:rFonts w:hint="eastAsia"/>
        </w:rPr>
        <w:t xml:space="preserve"> </w:t>
      </w:r>
      <w:r w:rsidR="00462F41" w:rsidRPr="00462F41">
        <w:rPr>
          <w:rFonts w:hint="eastAsia"/>
        </w:rPr>
        <w:t>自治区级提供业务管理专题数据</w:t>
      </w:r>
    </w:p>
    <w:tbl>
      <w:tblPr>
        <w:tblW w:w="4994" w:type="pct"/>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746"/>
        <w:gridCol w:w="3753"/>
        <w:gridCol w:w="3051"/>
        <w:gridCol w:w="2009"/>
      </w:tblGrid>
      <w:tr w:rsidR="00462F41" w:rsidRPr="00811B6C" w:rsidTr="00373468">
        <w:trPr>
          <w:trHeight w:val="226"/>
          <w:jc w:val="center"/>
        </w:trPr>
        <w:tc>
          <w:tcPr>
            <w:tcW w:w="390" w:type="pct"/>
            <w:tcBorders>
              <w:bottom w:val="single" w:sz="8" w:space="0" w:color="auto"/>
            </w:tcBorders>
            <w:vAlign w:val="center"/>
            <w:hideMark/>
          </w:tcPr>
          <w:p w:rsidR="00462F41" w:rsidRPr="00811B6C" w:rsidRDefault="00462F41" w:rsidP="00373468">
            <w:pPr>
              <w:jc w:val="center"/>
              <w:textAlignment w:val="center"/>
              <w:rPr>
                <w:rFonts w:ascii="宋体" w:hAnsi="宋体"/>
                <w:kern w:val="0"/>
                <w:sz w:val="18"/>
                <w:szCs w:val="18"/>
              </w:rPr>
            </w:pPr>
            <w:r w:rsidRPr="00811B6C">
              <w:rPr>
                <w:rFonts w:ascii="宋体" w:hAnsi="宋体" w:hint="eastAsia"/>
                <w:kern w:val="0"/>
                <w:sz w:val="18"/>
                <w:szCs w:val="18"/>
              </w:rPr>
              <w:t>序号</w:t>
            </w:r>
          </w:p>
        </w:tc>
        <w:tc>
          <w:tcPr>
            <w:tcW w:w="1963" w:type="pct"/>
            <w:tcBorders>
              <w:bottom w:val="single" w:sz="8" w:space="0" w:color="auto"/>
            </w:tcBorders>
            <w:vAlign w:val="center"/>
            <w:hideMark/>
          </w:tcPr>
          <w:p w:rsidR="00462F41" w:rsidRPr="00811B6C" w:rsidRDefault="00462F41" w:rsidP="00373468">
            <w:pPr>
              <w:jc w:val="center"/>
              <w:textAlignment w:val="center"/>
              <w:rPr>
                <w:rFonts w:ascii="宋体" w:hAnsi="宋体"/>
                <w:kern w:val="0"/>
                <w:sz w:val="18"/>
                <w:szCs w:val="18"/>
              </w:rPr>
            </w:pPr>
            <w:r w:rsidRPr="00811B6C">
              <w:rPr>
                <w:rFonts w:ascii="宋体" w:hAnsi="宋体" w:hint="eastAsia"/>
                <w:kern w:val="0"/>
                <w:sz w:val="18"/>
                <w:szCs w:val="18"/>
              </w:rPr>
              <w:t>数据名称</w:t>
            </w:r>
          </w:p>
        </w:tc>
        <w:tc>
          <w:tcPr>
            <w:tcW w:w="1596" w:type="pct"/>
            <w:tcBorders>
              <w:bottom w:val="single" w:sz="8" w:space="0" w:color="auto"/>
            </w:tcBorders>
            <w:vAlign w:val="center"/>
            <w:hideMark/>
          </w:tcPr>
          <w:p w:rsidR="00462F41" w:rsidRPr="00811B6C" w:rsidRDefault="00462F41" w:rsidP="00373468">
            <w:pPr>
              <w:jc w:val="center"/>
              <w:textAlignment w:val="center"/>
              <w:rPr>
                <w:rFonts w:ascii="宋体" w:hAnsi="宋体"/>
                <w:kern w:val="0"/>
                <w:sz w:val="18"/>
                <w:szCs w:val="18"/>
              </w:rPr>
            </w:pPr>
            <w:r w:rsidRPr="00811B6C">
              <w:rPr>
                <w:rFonts w:ascii="宋体" w:hAnsi="宋体" w:hint="eastAsia"/>
                <w:kern w:val="0"/>
                <w:sz w:val="18"/>
                <w:szCs w:val="18"/>
              </w:rPr>
              <w:t>数据格式要求</w:t>
            </w:r>
          </w:p>
        </w:tc>
        <w:tc>
          <w:tcPr>
            <w:tcW w:w="1051" w:type="pct"/>
            <w:tcBorders>
              <w:bottom w:val="single" w:sz="8" w:space="0" w:color="auto"/>
            </w:tcBorders>
            <w:vAlign w:val="center"/>
            <w:hideMark/>
          </w:tcPr>
          <w:p w:rsidR="00462F41" w:rsidRPr="00811B6C" w:rsidRDefault="00462F41" w:rsidP="00373468">
            <w:pPr>
              <w:jc w:val="center"/>
              <w:textAlignment w:val="center"/>
              <w:rPr>
                <w:rFonts w:ascii="宋体" w:hAnsi="宋体"/>
                <w:kern w:val="0"/>
                <w:sz w:val="18"/>
                <w:szCs w:val="18"/>
              </w:rPr>
            </w:pPr>
            <w:r w:rsidRPr="00811B6C">
              <w:rPr>
                <w:rFonts w:ascii="宋体" w:hAnsi="宋体" w:hint="eastAsia"/>
                <w:kern w:val="0"/>
                <w:sz w:val="18"/>
                <w:szCs w:val="18"/>
              </w:rPr>
              <w:t>更新周期要求</w:t>
            </w:r>
          </w:p>
        </w:tc>
      </w:tr>
      <w:tr w:rsidR="00462F41" w:rsidRPr="00811B6C" w:rsidTr="00373468">
        <w:trPr>
          <w:trHeight w:val="218"/>
          <w:jc w:val="center"/>
        </w:trPr>
        <w:tc>
          <w:tcPr>
            <w:tcW w:w="390" w:type="pct"/>
            <w:tcBorders>
              <w:top w:val="single" w:sz="8" w:space="0" w:color="auto"/>
            </w:tcBorders>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w:t>
            </w:r>
          </w:p>
        </w:tc>
        <w:tc>
          <w:tcPr>
            <w:tcW w:w="1963" w:type="pct"/>
            <w:tcBorders>
              <w:top w:val="single" w:sz="8" w:space="0" w:color="auto"/>
            </w:tcBorders>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最新年度国土变更调查成果</w:t>
            </w:r>
          </w:p>
        </w:tc>
        <w:tc>
          <w:tcPr>
            <w:tcW w:w="1596" w:type="pct"/>
            <w:tcBorders>
              <w:top w:val="single" w:sz="8" w:space="0" w:color="auto"/>
            </w:tcBorders>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变更数据库（gdb）、变更遥感影像</w:t>
            </w:r>
          </w:p>
        </w:tc>
        <w:tc>
          <w:tcPr>
            <w:tcW w:w="1051" w:type="pct"/>
            <w:tcBorders>
              <w:top w:val="single" w:sz="8" w:space="0" w:color="auto"/>
            </w:tcBorders>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年度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综合监测监管变化索引图斑</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范围线（shp）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3</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永久基本农田划定成果</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按国家统一部署</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4</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设施农业用地上图入库</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5</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已入库补充耕地项目新增耕地范围线</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季度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6</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已入库旱改水项目新增水田范围线</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季度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7</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河湖范围</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范围线（shp）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年度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8</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全区自然保护区</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范围线（shp）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年度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9</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退耕还林还草数据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范围线（shp）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年度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10</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城镇开发边界</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11</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生态保护红线</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12</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乡村建设规划许可、建设工程规划许可</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13</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已验收的增减挂钩项目拆旧区数据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1921A0">
              <w:rPr>
                <w:rFonts w:hint="eastAsia"/>
                <w:sz w:val="18"/>
                <w:szCs w:val="18"/>
              </w:rPr>
              <w:t>数据库（gdb），包含项目名称、地块编号等</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季度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14</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项目建设用地预审数据库</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15</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露天采矿权数据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16</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建设用地审批数据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17</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已批复临时用地数据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半年</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18</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闲置土地</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季度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19</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土地供应数据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季度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20</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批而未供数据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季度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21</w:t>
            </w:r>
          </w:p>
        </w:tc>
        <w:tc>
          <w:tcPr>
            <w:tcW w:w="1963" w:type="pct"/>
            <w:vAlign w:val="center"/>
            <w:hideMark/>
          </w:tcPr>
          <w:p w:rsidR="00462F41" w:rsidRPr="001921A0" w:rsidRDefault="00462F41" w:rsidP="00373468">
            <w:pPr>
              <w:pStyle w:val="affffb"/>
              <w:ind w:firstLineChars="0" w:firstLine="0"/>
              <w:jc w:val="center"/>
              <w:rPr>
                <w:sz w:val="18"/>
                <w:szCs w:val="18"/>
              </w:rPr>
            </w:pPr>
            <w:r w:rsidRPr="001921A0">
              <w:rPr>
                <w:rFonts w:hint="eastAsia"/>
                <w:sz w:val="18"/>
                <w:szCs w:val="18"/>
              </w:rPr>
              <w:t>自治区统筹推进重大项目、双百双新等重大项目用地数据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月度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22</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重大项目农转用审批范围</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数据库或范围线（gdb或shp）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23</w:t>
            </w:r>
          </w:p>
        </w:tc>
        <w:tc>
          <w:tcPr>
            <w:tcW w:w="1963" w:type="pct"/>
            <w:vAlign w:val="center"/>
            <w:hideMark/>
          </w:tcPr>
          <w:p w:rsidR="00462F41" w:rsidRPr="00373468" w:rsidRDefault="00462F41" w:rsidP="00373468">
            <w:pPr>
              <w:pStyle w:val="affffb"/>
              <w:ind w:firstLineChars="0" w:firstLine="0"/>
              <w:jc w:val="center"/>
              <w:rPr>
                <w:sz w:val="18"/>
                <w:szCs w:val="18"/>
              </w:rPr>
            </w:pPr>
            <w:r w:rsidRPr="001921A0">
              <w:rPr>
                <w:rFonts w:hint="eastAsia"/>
                <w:sz w:val="18"/>
                <w:szCs w:val="18"/>
              </w:rPr>
              <w:t>全域土地综合整治项目、土地复垦项目、山水林田湖草沙一体化保护和修复范围</w:t>
            </w:r>
          </w:p>
        </w:tc>
        <w:tc>
          <w:tcPr>
            <w:tcW w:w="1596" w:type="pct"/>
            <w:vAlign w:val="center"/>
            <w:hideMark/>
          </w:tcPr>
          <w:p w:rsidR="00462F41" w:rsidRPr="001921A0" w:rsidRDefault="00462F41" w:rsidP="00373468">
            <w:pPr>
              <w:pStyle w:val="affffb"/>
              <w:ind w:firstLineChars="0" w:firstLine="0"/>
              <w:jc w:val="center"/>
              <w:rPr>
                <w:sz w:val="18"/>
                <w:szCs w:val="18"/>
              </w:rPr>
            </w:pPr>
            <w:r w:rsidRPr="001921A0">
              <w:rPr>
                <w:rFonts w:hint="eastAsia"/>
                <w:sz w:val="18"/>
                <w:szCs w:val="18"/>
              </w:rPr>
              <w:t>数据库（gdb或shp）以及文本（word或pdf）</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季度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24</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临时用地土地复垦范围</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数据库（gdb或shp）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月度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25</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废弃矿山专题数据</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26</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有效期内铝土矿探矿权</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范围线（shp）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年度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27</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铝土矿矿产地</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范围线（shp）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年度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28</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违法用地数据库</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年度</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29</w:t>
            </w:r>
          </w:p>
        </w:tc>
        <w:tc>
          <w:tcPr>
            <w:tcW w:w="1963"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卫片执法图斑</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数据库（gdb 或 shp）</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r w:rsidR="00462F41" w:rsidRPr="00811B6C" w:rsidTr="00373468">
        <w:trPr>
          <w:trHeight w:val="244"/>
          <w:jc w:val="center"/>
        </w:trPr>
        <w:tc>
          <w:tcPr>
            <w:tcW w:w="390"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30</w:t>
            </w:r>
          </w:p>
        </w:tc>
        <w:tc>
          <w:tcPr>
            <w:tcW w:w="1963" w:type="pct"/>
            <w:vAlign w:val="center"/>
            <w:hideMark/>
          </w:tcPr>
          <w:p w:rsidR="00462F41" w:rsidRPr="00373468" w:rsidRDefault="00462F41" w:rsidP="00373468">
            <w:pPr>
              <w:pStyle w:val="affffb"/>
              <w:ind w:firstLineChars="0" w:firstLine="0"/>
              <w:jc w:val="center"/>
              <w:rPr>
                <w:sz w:val="18"/>
                <w:szCs w:val="18"/>
              </w:rPr>
            </w:pPr>
            <w:r w:rsidRPr="001921A0">
              <w:rPr>
                <w:rFonts w:hint="eastAsia"/>
                <w:sz w:val="18"/>
                <w:szCs w:val="18"/>
              </w:rPr>
              <w:t>综合监测监管卫星遥感影像、航空遥感影像</w:t>
            </w:r>
          </w:p>
        </w:tc>
        <w:tc>
          <w:tcPr>
            <w:tcW w:w="1596"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Img或tif</w:t>
            </w:r>
          </w:p>
        </w:tc>
        <w:tc>
          <w:tcPr>
            <w:tcW w:w="1051" w:type="pct"/>
            <w:vAlign w:val="center"/>
            <w:hideMark/>
          </w:tcPr>
          <w:p w:rsidR="00462F41" w:rsidRPr="00373468" w:rsidRDefault="00462F41" w:rsidP="00373468">
            <w:pPr>
              <w:pStyle w:val="affffb"/>
              <w:ind w:firstLineChars="0" w:firstLine="0"/>
              <w:jc w:val="center"/>
              <w:rPr>
                <w:sz w:val="18"/>
                <w:szCs w:val="18"/>
              </w:rPr>
            </w:pPr>
            <w:r w:rsidRPr="00373468">
              <w:rPr>
                <w:rFonts w:hint="eastAsia"/>
                <w:sz w:val="18"/>
                <w:szCs w:val="18"/>
              </w:rPr>
              <w:t>实时</w:t>
            </w:r>
          </w:p>
        </w:tc>
      </w:tr>
    </w:tbl>
    <w:p w:rsidR="00462F41" w:rsidRDefault="00462F41" w:rsidP="00462F41">
      <w:pPr>
        <w:pStyle w:val="affffb"/>
        <w:ind w:firstLine="420"/>
      </w:pPr>
    </w:p>
    <w:p w:rsidR="00373468" w:rsidRDefault="00373468" w:rsidP="00462F41">
      <w:pPr>
        <w:pStyle w:val="affffb"/>
        <w:ind w:firstLine="420"/>
      </w:pPr>
    </w:p>
    <w:p w:rsidR="00373468" w:rsidRDefault="00373468" w:rsidP="00462F41">
      <w:pPr>
        <w:pStyle w:val="affffb"/>
        <w:ind w:firstLine="420"/>
      </w:pPr>
    </w:p>
    <w:p w:rsidR="00373468" w:rsidRDefault="00373468" w:rsidP="00462F41">
      <w:pPr>
        <w:pStyle w:val="affffb"/>
        <w:ind w:firstLine="420"/>
      </w:pPr>
    </w:p>
    <w:p w:rsidR="00373468" w:rsidRDefault="00373468" w:rsidP="00462F41">
      <w:pPr>
        <w:pStyle w:val="affffb"/>
        <w:ind w:firstLine="420"/>
      </w:pPr>
    </w:p>
    <w:p w:rsidR="00373468" w:rsidRDefault="00373468" w:rsidP="00462F41">
      <w:pPr>
        <w:pStyle w:val="affffb"/>
        <w:ind w:firstLine="420"/>
      </w:pPr>
    </w:p>
    <w:p w:rsidR="00373468" w:rsidRDefault="00373468" w:rsidP="00462F41">
      <w:pPr>
        <w:pStyle w:val="affffb"/>
        <w:ind w:firstLine="420"/>
      </w:pPr>
    </w:p>
    <w:p w:rsidR="00373468" w:rsidRPr="00462F41" w:rsidRDefault="00373468" w:rsidP="00462F41">
      <w:pPr>
        <w:pStyle w:val="affffb"/>
        <w:ind w:firstLine="420"/>
        <w:rPr>
          <w:rFonts w:hint="eastAsia"/>
        </w:rPr>
      </w:pPr>
    </w:p>
    <w:p w:rsidR="00462F41" w:rsidRDefault="00811B6C" w:rsidP="00244D06">
      <w:pPr>
        <w:pStyle w:val="aff"/>
        <w:spacing w:before="120" w:after="120"/>
      </w:pPr>
      <w:r>
        <w:rPr>
          <w:rFonts w:hint="eastAsia"/>
        </w:rPr>
        <w:lastRenderedPageBreak/>
        <w:t xml:space="preserve"> </w:t>
      </w:r>
      <w:r w:rsidR="00244D06" w:rsidRPr="00244D06">
        <w:rPr>
          <w:rFonts w:hint="eastAsia"/>
        </w:rPr>
        <w:t>市、县（市、区）级业务管理专题数据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418"/>
        <w:gridCol w:w="2976"/>
        <w:gridCol w:w="4241"/>
      </w:tblGrid>
      <w:tr w:rsidR="00244D06" w:rsidRPr="00811B6C" w:rsidTr="00244D06">
        <w:trPr>
          <w:tblHeader/>
          <w:jc w:val="center"/>
        </w:trPr>
        <w:tc>
          <w:tcPr>
            <w:tcW w:w="699" w:type="dxa"/>
            <w:tcBorders>
              <w:top w:val="single" w:sz="8" w:space="0" w:color="auto"/>
              <w:bottom w:val="single" w:sz="8" w:space="0" w:color="auto"/>
            </w:tcBorders>
            <w:shd w:val="clear" w:color="auto" w:fill="auto"/>
            <w:vAlign w:val="center"/>
          </w:tcPr>
          <w:p w:rsidR="00244D06" w:rsidRPr="00811B6C" w:rsidRDefault="00244D06" w:rsidP="00244D06">
            <w:pPr>
              <w:jc w:val="center"/>
              <w:textAlignment w:val="center"/>
              <w:rPr>
                <w:rFonts w:ascii="宋体" w:hAnsi="Times New Roman"/>
                <w:kern w:val="0"/>
                <w:sz w:val="18"/>
                <w:szCs w:val="18"/>
              </w:rPr>
            </w:pPr>
            <w:r w:rsidRPr="00811B6C">
              <w:rPr>
                <w:rFonts w:ascii="宋体" w:hAnsi="宋体" w:hint="eastAsia"/>
                <w:kern w:val="0"/>
                <w:sz w:val="18"/>
                <w:szCs w:val="18"/>
              </w:rPr>
              <w:t>序号</w:t>
            </w:r>
          </w:p>
        </w:tc>
        <w:tc>
          <w:tcPr>
            <w:tcW w:w="1418" w:type="dxa"/>
            <w:tcBorders>
              <w:top w:val="single" w:sz="8" w:space="0" w:color="auto"/>
              <w:bottom w:val="single" w:sz="8" w:space="0" w:color="auto"/>
            </w:tcBorders>
            <w:shd w:val="clear" w:color="auto" w:fill="auto"/>
            <w:vAlign w:val="center"/>
          </w:tcPr>
          <w:p w:rsidR="00244D06" w:rsidRPr="00811B6C" w:rsidRDefault="00244D06" w:rsidP="00244D06">
            <w:pPr>
              <w:jc w:val="center"/>
              <w:textAlignment w:val="center"/>
              <w:rPr>
                <w:rFonts w:ascii="宋体" w:hAnsi="Times New Roman"/>
                <w:kern w:val="0"/>
                <w:sz w:val="18"/>
                <w:szCs w:val="18"/>
              </w:rPr>
            </w:pPr>
            <w:r w:rsidRPr="00811B6C">
              <w:rPr>
                <w:rFonts w:ascii="宋体" w:hAnsi="宋体" w:hint="eastAsia"/>
                <w:kern w:val="0"/>
                <w:sz w:val="18"/>
                <w:szCs w:val="18"/>
              </w:rPr>
              <w:t>数据名称</w:t>
            </w:r>
          </w:p>
        </w:tc>
        <w:tc>
          <w:tcPr>
            <w:tcW w:w="2976" w:type="dxa"/>
            <w:tcBorders>
              <w:top w:val="single" w:sz="8" w:space="0" w:color="auto"/>
              <w:bottom w:val="single" w:sz="8" w:space="0" w:color="auto"/>
            </w:tcBorders>
            <w:shd w:val="clear" w:color="auto" w:fill="auto"/>
            <w:vAlign w:val="center"/>
          </w:tcPr>
          <w:p w:rsidR="00244D06" w:rsidRPr="00811B6C" w:rsidRDefault="00244D06" w:rsidP="00244D06">
            <w:pPr>
              <w:jc w:val="center"/>
              <w:textAlignment w:val="center"/>
              <w:rPr>
                <w:rFonts w:ascii="宋体" w:hAnsi="Times New Roman"/>
                <w:kern w:val="0"/>
                <w:sz w:val="18"/>
                <w:szCs w:val="18"/>
              </w:rPr>
            </w:pPr>
            <w:r w:rsidRPr="00811B6C">
              <w:rPr>
                <w:rFonts w:ascii="宋体" w:hAnsi="宋体" w:hint="eastAsia"/>
                <w:kern w:val="0"/>
                <w:sz w:val="18"/>
                <w:szCs w:val="18"/>
              </w:rPr>
              <w:t>汇交内容</w:t>
            </w:r>
          </w:p>
        </w:tc>
        <w:tc>
          <w:tcPr>
            <w:tcW w:w="4241" w:type="dxa"/>
            <w:tcBorders>
              <w:top w:val="single" w:sz="8" w:space="0" w:color="auto"/>
              <w:bottom w:val="single" w:sz="8" w:space="0" w:color="auto"/>
            </w:tcBorders>
            <w:shd w:val="clear" w:color="auto" w:fill="auto"/>
            <w:vAlign w:val="center"/>
          </w:tcPr>
          <w:p w:rsidR="00244D06" w:rsidRPr="00811B6C" w:rsidRDefault="00244D06" w:rsidP="00244D06">
            <w:pPr>
              <w:jc w:val="center"/>
              <w:textAlignment w:val="center"/>
              <w:rPr>
                <w:rFonts w:ascii="宋体" w:hAnsi="Times New Roman"/>
                <w:kern w:val="0"/>
                <w:sz w:val="18"/>
                <w:szCs w:val="18"/>
              </w:rPr>
            </w:pPr>
            <w:r w:rsidRPr="00811B6C">
              <w:rPr>
                <w:rFonts w:ascii="宋体" w:hAnsi="宋体" w:hint="eastAsia"/>
                <w:kern w:val="0"/>
                <w:sz w:val="18"/>
                <w:szCs w:val="18"/>
              </w:rPr>
              <w:t>属性要求</w:t>
            </w:r>
          </w:p>
        </w:tc>
      </w:tr>
      <w:tr w:rsidR="00244D06" w:rsidRPr="00811B6C" w:rsidTr="00244D06">
        <w:trPr>
          <w:jc w:val="center"/>
        </w:trPr>
        <w:tc>
          <w:tcPr>
            <w:tcW w:w="699" w:type="dxa"/>
            <w:tcBorders>
              <w:top w:val="single" w:sz="8" w:space="0" w:color="auto"/>
            </w:tcBorders>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1</w:t>
            </w:r>
          </w:p>
        </w:tc>
        <w:tc>
          <w:tcPr>
            <w:tcW w:w="1418" w:type="dxa"/>
            <w:tcBorders>
              <w:top w:val="single" w:sz="8" w:space="0" w:color="auto"/>
            </w:tcBorders>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临时用地</w:t>
            </w:r>
          </w:p>
        </w:tc>
        <w:tc>
          <w:tcPr>
            <w:tcW w:w="2976" w:type="dxa"/>
            <w:tcBorders>
              <w:top w:val="single" w:sz="8" w:space="0" w:color="auto"/>
            </w:tcBorders>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矢量数据、数据字典、临时用地审批单扫描件</w:t>
            </w:r>
          </w:p>
        </w:tc>
        <w:tc>
          <w:tcPr>
            <w:tcW w:w="4241" w:type="dxa"/>
            <w:tcBorders>
              <w:top w:val="single" w:sz="8" w:space="0" w:color="auto"/>
            </w:tcBorders>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包含文号、批准面积、批准用途、批准日期、用地期限</w:t>
            </w:r>
          </w:p>
        </w:tc>
      </w:tr>
      <w:tr w:rsidR="00244D06" w:rsidRPr="00811B6C" w:rsidTr="00244D06">
        <w:trPr>
          <w:jc w:val="center"/>
        </w:trPr>
        <w:tc>
          <w:tcPr>
            <w:tcW w:w="699"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2</w:t>
            </w:r>
          </w:p>
        </w:tc>
        <w:tc>
          <w:tcPr>
            <w:tcW w:w="1418"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设施农业用地</w:t>
            </w:r>
          </w:p>
        </w:tc>
        <w:tc>
          <w:tcPr>
            <w:tcW w:w="2976"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矢量数据、设施农业用地备案表</w:t>
            </w:r>
          </w:p>
        </w:tc>
        <w:tc>
          <w:tcPr>
            <w:tcW w:w="4241"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包含备案编号、备案时间、用地协议、项目用途、生产期限、用地总面积</w:t>
            </w:r>
          </w:p>
        </w:tc>
      </w:tr>
      <w:tr w:rsidR="00244D06" w:rsidRPr="00811B6C" w:rsidTr="00244D06">
        <w:trPr>
          <w:jc w:val="center"/>
        </w:trPr>
        <w:tc>
          <w:tcPr>
            <w:tcW w:w="699"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3</w:t>
            </w:r>
          </w:p>
        </w:tc>
        <w:tc>
          <w:tcPr>
            <w:tcW w:w="1418"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采矿用地（采石采砂）</w:t>
            </w:r>
          </w:p>
        </w:tc>
        <w:tc>
          <w:tcPr>
            <w:tcW w:w="2976"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矢量数据、数据字典、采矿用地审批单扫描件</w:t>
            </w:r>
          </w:p>
        </w:tc>
        <w:tc>
          <w:tcPr>
            <w:tcW w:w="4241"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包含采矿权人、矿山名称、采矿许可证号、开采矿种、有效期限、矿区面积、矿区范围</w:t>
            </w:r>
          </w:p>
        </w:tc>
      </w:tr>
      <w:tr w:rsidR="00244D06" w:rsidRPr="00811B6C" w:rsidTr="00244D06">
        <w:trPr>
          <w:jc w:val="center"/>
        </w:trPr>
        <w:tc>
          <w:tcPr>
            <w:tcW w:w="699"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4</w:t>
            </w:r>
          </w:p>
        </w:tc>
        <w:tc>
          <w:tcPr>
            <w:tcW w:w="1418"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建设用地批后实施数据</w:t>
            </w:r>
          </w:p>
        </w:tc>
        <w:tc>
          <w:tcPr>
            <w:tcW w:w="2976"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矢量数据、数据字典、建设用地批准单扫描件、土地供应文件扫描件（包括各种供应方式）</w:t>
            </w:r>
          </w:p>
        </w:tc>
        <w:tc>
          <w:tcPr>
            <w:tcW w:w="4241" w:type="dxa"/>
            <w:shd w:val="clear" w:color="auto" w:fill="auto"/>
            <w:vAlign w:val="center"/>
          </w:tcPr>
          <w:p w:rsidR="00244D06" w:rsidRPr="00811B6C" w:rsidRDefault="00244D06" w:rsidP="00373468">
            <w:pPr>
              <w:pStyle w:val="affffb"/>
              <w:ind w:firstLineChars="0" w:firstLine="0"/>
              <w:jc w:val="center"/>
              <w:rPr>
                <w:sz w:val="18"/>
                <w:szCs w:val="18"/>
              </w:rPr>
            </w:pPr>
            <w:r w:rsidRPr="00373468">
              <w:rPr>
                <w:rFonts w:hint="eastAsia"/>
                <w:sz w:val="18"/>
                <w:szCs w:val="18"/>
              </w:rPr>
              <w:t>批复文号、批准用途、批准日期；供地文号、供应用途、供地面积、约定开工、竣工日期</w:t>
            </w:r>
          </w:p>
        </w:tc>
      </w:tr>
    </w:tbl>
    <w:p w:rsidR="00244D06" w:rsidRDefault="00244D06" w:rsidP="00244D06">
      <w:pPr>
        <w:pStyle w:val="affffb"/>
        <w:ind w:firstLine="420"/>
      </w:pPr>
    </w:p>
    <w:p w:rsidR="00244D06" w:rsidRDefault="00244D06" w:rsidP="00244D06">
      <w:pPr>
        <w:pStyle w:val="affffb"/>
        <w:ind w:firstLine="420"/>
      </w:pPr>
    </w:p>
    <w:p w:rsidR="00157122" w:rsidRDefault="00157122" w:rsidP="00244D06">
      <w:pPr>
        <w:pStyle w:val="affffb"/>
        <w:ind w:firstLine="420"/>
      </w:pPr>
    </w:p>
    <w:p w:rsidR="00157122" w:rsidRDefault="00157122" w:rsidP="00244D06">
      <w:pPr>
        <w:pStyle w:val="affffb"/>
        <w:ind w:firstLine="420"/>
      </w:pPr>
    </w:p>
    <w:p w:rsidR="00157122" w:rsidRDefault="00157122" w:rsidP="00244D06">
      <w:pPr>
        <w:pStyle w:val="affffb"/>
        <w:ind w:firstLine="420"/>
      </w:pPr>
    </w:p>
    <w:p w:rsidR="00157122" w:rsidRPr="00244D06" w:rsidRDefault="00157122" w:rsidP="00244D06">
      <w:pPr>
        <w:pStyle w:val="affffb"/>
        <w:ind w:firstLine="420"/>
      </w:pPr>
    </w:p>
    <w:p w:rsidR="00462F41" w:rsidRPr="00462F41" w:rsidRDefault="00462F41" w:rsidP="00462F41">
      <w:pPr>
        <w:pStyle w:val="affffb"/>
        <w:ind w:firstLine="420"/>
      </w:pPr>
    </w:p>
    <w:p w:rsidR="00462F41" w:rsidRDefault="00462F41" w:rsidP="00B44304">
      <w:pPr>
        <w:pStyle w:val="affffb"/>
        <w:ind w:firstLine="420"/>
      </w:pPr>
    </w:p>
    <w:p w:rsidR="00157122" w:rsidRDefault="00157122" w:rsidP="00B44304">
      <w:pPr>
        <w:pStyle w:val="affffb"/>
        <w:ind w:firstLine="420"/>
      </w:pPr>
    </w:p>
    <w:p w:rsidR="00157122" w:rsidRDefault="00157122" w:rsidP="00B44304">
      <w:pPr>
        <w:pStyle w:val="affffb"/>
        <w:ind w:firstLine="420"/>
      </w:pPr>
    </w:p>
    <w:p w:rsidR="00157122" w:rsidRDefault="00157122" w:rsidP="00B44304">
      <w:pPr>
        <w:pStyle w:val="affffb"/>
        <w:ind w:firstLine="420"/>
      </w:pPr>
    </w:p>
    <w:p w:rsidR="00157122" w:rsidRDefault="00157122" w:rsidP="00B44304">
      <w:pPr>
        <w:pStyle w:val="affffb"/>
        <w:ind w:firstLine="420"/>
      </w:pPr>
    </w:p>
    <w:p w:rsidR="00157122" w:rsidRDefault="00157122" w:rsidP="00B44304">
      <w:pPr>
        <w:pStyle w:val="affffb"/>
        <w:ind w:firstLine="420"/>
      </w:pPr>
    </w:p>
    <w:p w:rsidR="00157122" w:rsidRDefault="00157122" w:rsidP="00B44304">
      <w:pPr>
        <w:pStyle w:val="affffb"/>
        <w:ind w:firstLine="420"/>
        <w:sectPr w:rsidR="00157122" w:rsidSect="004C7D8B">
          <w:headerReference w:type="even" r:id="rId33"/>
          <w:headerReference w:type="default" r:id="rId34"/>
          <w:footerReference w:type="even" r:id="rId35"/>
          <w:footerReference w:type="default" r:id="rId36"/>
          <w:pgSz w:w="11906" w:h="16838" w:code="9"/>
          <w:pgMar w:top="1928" w:right="1134" w:bottom="1134" w:left="1134" w:header="1418" w:footer="1134" w:gutter="284"/>
          <w:cols w:space="425"/>
          <w:formProt w:val="0"/>
          <w:docGrid w:linePitch="312"/>
        </w:sectPr>
      </w:pPr>
    </w:p>
    <w:p w:rsidR="00157122" w:rsidRDefault="00157122" w:rsidP="00157122">
      <w:pPr>
        <w:pStyle w:val="af8"/>
        <w:rPr>
          <w:vanish w:val="0"/>
        </w:rPr>
      </w:pPr>
    </w:p>
    <w:p w:rsidR="00157122" w:rsidRDefault="00157122" w:rsidP="00157122">
      <w:pPr>
        <w:pStyle w:val="afe"/>
        <w:rPr>
          <w:vanish w:val="0"/>
        </w:rPr>
      </w:pPr>
    </w:p>
    <w:p w:rsidR="00157122" w:rsidRDefault="00157122" w:rsidP="00157122">
      <w:pPr>
        <w:pStyle w:val="aff3"/>
        <w:spacing w:after="120"/>
      </w:pPr>
      <w:r>
        <w:br/>
      </w:r>
      <w:bookmarkStart w:id="170" w:name="_Toc180942732"/>
      <w:bookmarkStart w:id="171" w:name="_Toc181025961"/>
      <w:bookmarkStart w:id="172" w:name="_Toc181711489"/>
      <w:bookmarkStart w:id="173" w:name="_Toc181715790"/>
      <w:r>
        <w:rPr>
          <w:rFonts w:hint="eastAsia"/>
        </w:rPr>
        <w:t>（规范性）</w:t>
      </w:r>
      <w:r>
        <w:br/>
      </w:r>
      <w:r>
        <w:rPr>
          <w:rFonts w:hint="eastAsia"/>
        </w:rPr>
        <w:t>卫星遥感影像镶嵌块属性结构表</w:t>
      </w:r>
      <w:bookmarkEnd w:id="170"/>
      <w:bookmarkEnd w:id="171"/>
      <w:bookmarkEnd w:id="172"/>
      <w:bookmarkEnd w:id="173"/>
    </w:p>
    <w:p w:rsidR="00157122" w:rsidRPr="00157122" w:rsidRDefault="00157122" w:rsidP="00157122">
      <w:pPr>
        <w:pStyle w:val="affffb"/>
        <w:ind w:firstLine="420"/>
      </w:pPr>
      <w:r w:rsidRPr="00157122">
        <w:rPr>
          <w:rFonts w:hint="eastAsia"/>
        </w:rPr>
        <w:t>表C</w:t>
      </w:r>
      <w:r w:rsidR="00811B6C">
        <w:rPr>
          <w:rFonts w:hint="eastAsia"/>
        </w:rPr>
        <w:t>.1</w:t>
      </w:r>
      <w:r w:rsidRPr="00157122">
        <w:rPr>
          <w:rFonts w:hint="eastAsia"/>
        </w:rPr>
        <w:t>为卫星遥感影像镶嵌块属性结构表。</w:t>
      </w:r>
    </w:p>
    <w:p w:rsidR="00157122" w:rsidRDefault="00811B6C" w:rsidP="00157122">
      <w:pPr>
        <w:pStyle w:val="aff"/>
        <w:spacing w:before="120" w:after="120"/>
      </w:pPr>
      <w:r>
        <w:rPr>
          <w:rFonts w:hint="eastAsia"/>
        </w:rPr>
        <w:t xml:space="preserve"> </w:t>
      </w:r>
      <w:r w:rsidR="00157122" w:rsidRPr="00157122">
        <w:rPr>
          <w:rFonts w:hint="eastAsia"/>
        </w:rPr>
        <w:t>卫星遥感影像镶嵌块属性结构表</w:t>
      </w:r>
    </w:p>
    <w:tbl>
      <w:tblPr>
        <w:tblW w:w="4994" w:type="pct"/>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1608"/>
        <w:gridCol w:w="1157"/>
        <w:gridCol w:w="1537"/>
        <w:gridCol w:w="5257"/>
      </w:tblGrid>
      <w:tr w:rsidR="00157122" w:rsidRPr="00811B6C" w:rsidTr="00811B6C">
        <w:trPr>
          <w:trHeight w:val="300"/>
          <w:jc w:val="center"/>
        </w:trPr>
        <w:tc>
          <w:tcPr>
            <w:tcW w:w="841" w:type="pct"/>
            <w:tcBorders>
              <w:bottom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字段名称</w:t>
            </w:r>
          </w:p>
        </w:tc>
        <w:tc>
          <w:tcPr>
            <w:tcW w:w="605" w:type="pct"/>
            <w:tcBorders>
              <w:bottom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字段类型</w:t>
            </w:r>
          </w:p>
        </w:tc>
        <w:tc>
          <w:tcPr>
            <w:tcW w:w="804" w:type="pct"/>
            <w:tcBorders>
              <w:bottom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字段长度</w:t>
            </w:r>
          </w:p>
        </w:tc>
        <w:tc>
          <w:tcPr>
            <w:tcW w:w="2749" w:type="pct"/>
            <w:tcBorders>
              <w:bottom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备注</w:t>
            </w:r>
          </w:p>
        </w:tc>
      </w:tr>
      <w:tr w:rsidR="00157122" w:rsidRPr="00811B6C" w:rsidTr="00811B6C">
        <w:trPr>
          <w:trHeight w:val="90"/>
          <w:jc w:val="center"/>
        </w:trPr>
        <w:tc>
          <w:tcPr>
            <w:tcW w:w="841" w:type="pct"/>
            <w:tcBorders>
              <w:top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行政区代码</w:t>
            </w:r>
          </w:p>
        </w:tc>
        <w:tc>
          <w:tcPr>
            <w:tcW w:w="605" w:type="pct"/>
            <w:tcBorders>
              <w:top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tcBorders>
              <w:top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tcBorders>
              <w:top w:val="single" w:sz="8" w:space="0" w:color="auto"/>
            </w:tcBorders>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县级行政区代码。</w:t>
            </w:r>
          </w:p>
        </w:tc>
      </w:tr>
      <w:tr w:rsidR="00157122" w:rsidRPr="00811B6C" w:rsidTr="00811B6C">
        <w:trPr>
          <w:trHeight w:val="300"/>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行政区名称</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县级行政区名称。</w:t>
            </w:r>
          </w:p>
        </w:tc>
      </w:tr>
      <w:tr w:rsidR="00157122" w:rsidRPr="00811B6C" w:rsidTr="00811B6C">
        <w:trPr>
          <w:trHeight w:val="300"/>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景号</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25万分幅影像名称。</w:t>
            </w:r>
          </w:p>
        </w:tc>
      </w:tr>
      <w:tr w:rsidR="00157122" w:rsidRPr="00811B6C" w:rsidTr="00811B6C">
        <w:trPr>
          <w:trHeight w:val="312"/>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Name</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镶嵌25万分幅影像使用的单景影像名称。</w:t>
            </w:r>
          </w:p>
        </w:tc>
      </w:tr>
      <w:tr w:rsidR="00157122" w:rsidRPr="00811B6C" w:rsidTr="00811B6C">
        <w:trPr>
          <w:trHeight w:val="300"/>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卫星类型</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卫星数据源简称。</w:t>
            </w:r>
          </w:p>
        </w:tc>
      </w:tr>
      <w:tr w:rsidR="00157122" w:rsidRPr="00811B6C" w:rsidTr="00811B6C">
        <w:trPr>
          <w:trHeight w:val="299"/>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影像现势性</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单景卫星影像的时相，如20220402。</w:t>
            </w:r>
          </w:p>
        </w:tc>
      </w:tr>
      <w:tr w:rsidR="00157122" w:rsidRPr="00811B6C" w:rsidTr="00811B6C">
        <w:trPr>
          <w:trHeight w:val="365"/>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影像分辨率</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25万分幅影像分辨率，保留1位小数，分为1.0和0.5。</w:t>
            </w:r>
          </w:p>
        </w:tc>
      </w:tr>
      <w:tr w:rsidR="00157122" w:rsidRPr="00811B6C" w:rsidTr="00811B6C">
        <w:trPr>
          <w:trHeight w:val="300"/>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年度</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影像年度，如2022。</w:t>
            </w:r>
          </w:p>
        </w:tc>
      </w:tr>
      <w:tr w:rsidR="00157122" w:rsidRPr="00811B6C" w:rsidTr="00811B6C">
        <w:trPr>
          <w:trHeight w:val="300"/>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季度</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10</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影像季度，如J2。</w:t>
            </w:r>
          </w:p>
        </w:tc>
      </w:tr>
      <w:tr w:rsidR="00157122" w:rsidRPr="00811B6C" w:rsidTr="00811B6C">
        <w:trPr>
          <w:trHeight w:val="300"/>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批次</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季度内批次号，如0002。</w:t>
            </w:r>
          </w:p>
        </w:tc>
      </w:tr>
      <w:tr w:rsidR="00157122" w:rsidRPr="00811B6C" w:rsidTr="00811B6C">
        <w:trPr>
          <w:trHeight w:val="292"/>
          <w:jc w:val="center"/>
        </w:trPr>
        <w:tc>
          <w:tcPr>
            <w:tcW w:w="841"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图号</w:t>
            </w:r>
          </w:p>
        </w:tc>
        <w:tc>
          <w:tcPr>
            <w:tcW w:w="605"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Char</w:t>
            </w:r>
          </w:p>
        </w:tc>
        <w:tc>
          <w:tcPr>
            <w:tcW w:w="804"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254</w:t>
            </w:r>
          </w:p>
        </w:tc>
        <w:tc>
          <w:tcPr>
            <w:tcW w:w="2749" w:type="pct"/>
            <w:vAlign w:val="center"/>
            <w:hideMark/>
          </w:tcPr>
          <w:p w:rsidR="00157122" w:rsidRPr="00811B6C" w:rsidRDefault="00157122">
            <w:pPr>
              <w:jc w:val="center"/>
              <w:textAlignment w:val="center"/>
              <w:rPr>
                <w:rFonts w:ascii="宋体" w:hAnsi="宋体"/>
                <w:kern w:val="0"/>
                <w:sz w:val="18"/>
                <w:szCs w:val="18"/>
              </w:rPr>
            </w:pPr>
            <w:r w:rsidRPr="00811B6C">
              <w:rPr>
                <w:rFonts w:ascii="宋体" w:hAnsi="宋体" w:hint="eastAsia"/>
                <w:kern w:val="0"/>
                <w:sz w:val="18"/>
                <w:szCs w:val="18"/>
              </w:rPr>
              <w:t>25万分幅图号，如F48C001003。</w:t>
            </w:r>
          </w:p>
        </w:tc>
      </w:tr>
    </w:tbl>
    <w:p w:rsidR="00157122" w:rsidRPr="00157122" w:rsidRDefault="00157122" w:rsidP="00157122">
      <w:pPr>
        <w:pStyle w:val="affffb"/>
        <w:ind w:firstLineChars="0" w:firstLine="0"/>
      </w:pPr>
    </w:p>
    <w:p w:rsidR="00157122" w:rsidRDefault="00157122" w:rsidP="00157122">
      <w:pPr>
        <w:pStyle w:val="affffb"/>
        <w:ind w:firstLine="420"/>
      </w:pPr>
    </w:p>
    <w:p w:rsidR="00157122" w:rsidRPr="00157122" w:rsidRDefault="00157122" w:rsidP="00157122">
      <w:pPr>
        <w:pStyle w:val="affffb"/>
        <w:ind w:firstLine="420"/>
      </w:pPr>
    </w:p>
    <w:p w:rsidR="00157122" w:rsidRPr="00157122" w:rsidRDefault="00157122" w:rsidP="00157122">
      <w:pPr>
        <w:pStyle w:val="affffb"/>
        <w:ind w:firstLine="420"/>
      </w:pPr>
    </w:p>
    <w:p w:rsidR="00157122" w:rsidRDefault="00157122" w:rsidP="00B44304">
      <w:pPr>
        <w:pStyle w:val="affffb"/>
        <w:ind w:firstLine="420"/>
        <w:sectPr w:rsidR="00157122" w:rsidSect="004C7D8B">
          <w:headerReference w:type="even" r:id="rId37"/>
          <w:headerReference w:type="default" r:id="rId38"/>
          <w:footerReference w:type="even" r:id="rId39"/>
          <w:footerReference w:type="default" r:id="rId40"/>
          <w:pgSz w:w="11906" w:h="16838" w:code="9"/>
          <w:pgMar w:top="1928" w:right="1134" w:bottom="1134" w:left="1134" w:header="1418" w:footer="1134" w:gutter="284"/>
          <w:cols w:space="425"/>
          <w:formProt w:val="0"/>
          <w:docGrid w:linePitch="312"/>
        </w:sectPr>
      </w:pPr>
    </w:p>
    <w:p w:rsidR="00157122" w:rsidRDefault="00157122" w:rsidP="00157122">
      <w:pPr>
        <w:pStyle w:val="af8"/>
        <w:rPr>
          <w:vanish w:val="0"/>
        </w:rPr>
      </w:pPr>
    </w:p>
    <w:p w:rsidR="00157122" w:rsidRDefault="00157122" w:rsidP="00157122">
      <w:pPr>
        <w:pStyle w:val="afe"/>
        <w:rPr>
          <w:vanish w:val="0"/>
        </w:rPr>
      </w:pPr>
    </w:p>
    <w:p w:rsidR="00157122" w:rsidRDefault="00157122" w:rsidP="00157122">
      <w:pPr>
        <w:pStyle w:val="aff3"/>
        <w:spacing w:after="120"/>
      </w:pPr>
      <w:r>
        <w:br/>
      </w:r>
      <w:bookmarkStart w:id="174" w:name="_Toc180942733"/>
      <w:bookmarkStart w:id="175" w:name="_Toc181025962"/>
      <w:bookmarkStart w:id="176" w:name="_Toc181711490"/>
      <w:bookmarkStart w:id="177" w:name="_Toc181715791"/>
      <w:r>
        <w:rPr>
          <w:rFonts w:hint="eastAsia"/>
        </w:rPr>
        <w:t>（规范性）</w:t>
      </w:r>
      <w:r>
        <w:br/>
      </w:r>
      <w:r>
        <w:rPr>
          <w:rFonts w:hint="eastAsia"/>
        </w:rPr>
        <w:t>航空遥感影像结合表属性结构表</w:t>
      </w:r>
      <w:bookmarkEnd w:id="174"/>
      <w:bookmarkEnd w:id="175"/>
      <w:bookmarkEnd w:id="176"/>
      <w:bookmarkEnd w:id="177"/>
    </w:p>
    <w:p w:rsidR="00157122" w:rsidRDefault="00157122" w:rsidP="00157122">
      <w:pPr>
        <w:pStyle w:val="affffb"/>
        <w:ind w:firstLine="420"/>
      </w:pPr>
      <w:r w:rsidRPr="00157122">
        <w:rPr>
          <w:rFonts w:hint="eastAsia"/>
        </w:rPr>
        <w:t>表D.1为航空遥感影像结合表属性结构表。</w:t>
      </w:r>
    </w:p>
    <w:p w:rsidR="00157122" w:rsidRPr="00157122" w:rsidRDefault="00811B6C" w:rsidP="00157122">
      <w:pPr>
        <w:pStyle w:val="aff"/>
        <w:spacing w:before="120" w:after="120"/>
      </w:pPr>
      <w:r>
        <w:rPr>
          <w:rFonts w:hint="eastAsia"/>
        </w:rPr>
        <w:t xml:space="preserve"> </w:t>
      </w:r>
      <w:r w:rsidR="00157122">
        <w:rPr>
          <w:rFonts w:hint="eastAsia"/>
        </w:rPr>
        <w:t>航空</w:t>
      </w:r>
      <w:r w:rsidR="00157122" w:rsidRPr="00157122">
        <w:rPr>
          <w:rFonts w:hint="eastAsia"/>
        </w:rPr>
        <w:t>遥感影像镶嵌块属性结构表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276"/>
        <w:gridCol w:w="1134"/>
        <w:gridCol w:w="1134"/>
        <w:gridCol w:w="1275"/>
        <w:gridCol w:w="1134"/>
        <w:gridCol w:w="2540"/>
      </w:tblGrid>
      <w:tr w:rsidR="00C15D17" w:rsidRPr="00811B6C" w:rsidTr="00C15D17">
        <w:trPr>
          <w:tblHeader/>
          <w:jc w:val="center"/>
        </w:trPr>
        <w:tc>
          <w:tcPr>
            <w:tcW w:w="841" w:type="dxa"/>
            <w:tcBorders>
              <w:top w:val="single" w:sz="8" w:space="0" w:color="auto"/>
              <w:bottom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序号</w:t>
            </w:r>
          </w:p>
        </w:tc>
        <w:tc>
          <w:tcPr>
            <w:tcW w:w="1276" w:type="dxa"/>
            <w:tcBorders>
              <w:top w:val="single" w:sz="8" w:space="0" w:color="auto"/>
              <w:bottom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字段名称</w:t>
            </w:r>
          </w:p>
        </w:tc>
        <w:tc>
          <w:tcPr>
            <w:tcW w:w="1134" w:type="dxa"/>
            <w:tcBorders>
              <w:top w:val="single" w:sz="8" w:space="0" w:color="auto"/>
              <w:bottom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字段代码</w:t>
            </w:r>
          </w:p>
        </w:tc>
        <w:tc>
          <w:tcPr>
            <w:tcW w:w="1134" w:type="dxa"/>
            <w:tcBorders>
              <w:top w:val="single" w:sz="8" w:space="0" w:color="auto"/>
              <w:bottom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字段类型</w:t>
            </w:r>
          </w:p>
        </w:tc>
        <w:tc>
          <w:tcPr>
            <w:tcW w:w="1275" w:type="dxa"/>
            <w:tcBorders>
              <w:top w:val="single" w:sz="8" w:space="0" w:color="auto"/>
              <w:bottom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字段长度</w:t>
            </w:r>
          </w:p>
        </w:tc>
        <w:tc>
          <w:tcPr>
            <w:tcW w:w="1134" w:type="dxa"/>
            <w:tcBorders>
              <w:top w:val="single" w:sz="8" w:space="0" w:color="auto"/>
              <w:bottom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小数位数</w:t>
            </w:r>
          </w:p>
        </w:tc>
        <w:tc>
          <w:tcPr>
            <w:tcW w:w="2540" w:type="dxa"/>
            <w:tcBorders>
              <w:top w:val="single" w:sz="8" w:space="0" w:color="auto"/>
              <w:bottom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备注</w:t>
            </w:r>
          </w:p>
        </w:tc>
      </w:tr>
      <w:tr w:rsidR="00C15D17" w:rsidRPr="00811B6C" w:rsidTr="00C15D17">
        <w:trPr>
          <w:jc w:val="center"/>
        </w:trPr>
        <w:tc>
          <w:tcPr>
            <w:tcW w:w="841" w:type="dxa"/>
            <w:tcBorders>
              <w:top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w:t>
            </w:r>
          </w:p>
        </w:tc>
        <w:tc>
          <w:tcPr>
            <w:tcW w:w="1276" w:type="dxa"/>
            <w:tcBorders>
              <w:top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行政区代码</w:t>
            </w:r>
          </w:p>
        </w:tc>
        <w:tc>
          <w:tcPr>
            <w:tcW w:w="1134" w:type="dxa"/>
            <w:tcBorders>
              <w:top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XZQDM</w:t>
            </w:r>
          </w:p>
        </w:tc>
        <w:tc>
          <w:tcPr>
            <w:tcW w:w="1134" w:type="dxa"/>
            <w:tcBorders>
              <w:top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tcBorders>
              <w:top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30</w:t>
            </w:r>
          </w:p>
        </w:tc>
        <w:tc>
          <w:tcPr>
            <w:tcW w:w="1134" w:type="dxa"/>
            <w:tcBorders>
              <w:top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tcBorders>
              <w:top w:val="single" w:sz="8" w:space="0" w:color="auto"/>
            </w:tcBorders>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2</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行政区名称</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XZQMC</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30</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3</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景号</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YXMC</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30</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对应影像的名称</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4</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Name</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Name</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30</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对应影像的名称，见注1</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4</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影像类型</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YXLX</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10</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5</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影像现势性</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YXXSX</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20</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见注2</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6</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影像分辨率</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YXFBL</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Float</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5</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w:t>
            </w: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成果数据分辨率</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7</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面积</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PAREA</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Float</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12</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2</w:t>
            </w: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单位：平方公里</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9</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年度</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ND</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4</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影像年度，如2022。</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10</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季度</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JD</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10</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影像季度，如J2。</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11</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批次</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PC</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254</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季度内批次号，如W002。</w:t>
            </w:r>
          </w:p>
        </w:tc>
      </w:tr>
      <w:tr w:rsidR="00C15D17" w:rsidRPr="00811B6C" w:rsidTr="00C15D17">
        <w:trPr>
          <w:jc w:val="center"/>
        </w:trPr>
        <w:tc>
          <w:tcPr>
            <w:tcW w:w="841"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12</w:t>
            </w:r>
          </w:p>
        </w:tc>
        <w:tc>
          <w:tcPr>
            <w:tcW w:w="1276"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备注</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BZ</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Char</w:t>
            </w:r>
          </w:p>
        </w:tc>
        <w:tc>
          <w:tcPr>
            <w:tcW w:w="1275"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r w:rsidRPr="00811B6C">
              <w:rPr>
                <w:rFonts w:ascii="宋体" w:hAnsi="宋体" w:hint="eastAsia"/>
                <w:kern w:val="0"/>
                <w:sz w:val="18"/>
                <w:szCs w:val="18"/>
              </w:rPr>
              <w:t>100</w:t>
            </w:r>
          </w:p>
        </w:tc>
        <w:tc>
          <w:tcPr>
            <w:tcW w:w="1134"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c>
          <w:tcPr>
            <w:tcW w:w="2540" w:type="dxa"/>
            <w:shd w:val="clear" w:color="auto" w:fill="auto"/>
            <w:vAlign w:val="center"/>
          </w:tcPr>
          <w:p w:rsidR="00C15D17" w:rsidRPr="00811B6C" w:rsidRDefault="00C15D17" w:rsidP="00C15D17">
            <w:pPr>
              <w:jc w:val="center"/>
              <w:textAlignment w:val="center"/>
              <w:rPr>
                <w:rFonts w:ascii="宋体" w:hAnsi="Times New Roman"/>
                <w:kern w:val="0"/>
                <w:sz w:val="18"/>
                <w:szCs w:val="18"/>
              </w:rPr>
            </w:pPr>
          </w:p>
        </w:tc>
      </w:tr>
      <w:tr w:rsidR="00157122" w:rsidRPr="00811B6C" w:rsidTr="00157122">
        <w:trPr>
          <w:jc w:val="center"/>
        </w:trPr>
        <w:tc>
          <w:tcPr>
            <w:tcW w:w="9334" w:type="dxa"/>
            <w:gridSpan w:val="7"/>
            <w:tcBorders>
              <w:top w:val="single" w:sz="8" w:space="0" w:color="auto"/>
              <w:bottom w:val="single" w:sz="8" w:space="0" w:color="auto"/>
            </w:tcBorders>
            <w:shd w:val="clear" w:color="auto" w:fill="auto"/>
            <w:vAlign w:val="center"/>
          </w:tcPr>
          <w:p w:rsidR="00C15D17" w:rsidRPr="00811B6C" w:rsidRDefault="00C15D17" w:rsidP="00811B6C">
            <w:pPr>
              <w:pStyle w:val="a5"/>
            </w:pPr>
            <w:r w:rsidRPr="00811B6C">
              <w:rPr>
                <w:rFonts w:hint="eastAsia"/>
              </w:rPr>
              <w:t>无人机影像名称：季度代码包括J1、J2、J3、J4，分别代表一季度、二季度、三季度和四季度；监测批次号按W001、W002、W003的顺序排序：W代表无人机影像，3位数字表示使用影像的批次顺序号。</w:t>
            </w:r>
          </w:p>
          <w:p w:rsidR="00157122" w:rsidRPr="00811B6C" w:rsidRDefault="00C15D17" w:rsidP="00811B6C">
            <w:pPr>
              <w:pStyle w:val="a5"/>
            </w:pPr>
            <w:r w:rsidRPr="00811B6C">
              <w:rPr>
                <w:rFonts w:hint="eastAsia"/>
              </w:rPr>
              <w:t>影像现势性填写航飞日期至日，如“20230117”。</w:t>
            </w:r>
          </w:p>
        </w:tc>
      </w:tr>
    </w:tbl>
    <w:p w:rsidR="00157122" w:rsidRDefault="00157122" w:rsidP="00157122">
      <w:pPr>
        <w:pStyle w:val="affffb"/>
        <w:ind w:firstLine="420"/>
      </w:pPr>
    </w:p>
    <w:p w:rsidR="00157122" w:rsidRDefault="00157122" w:rsidP="00157122">
      <w:pPr>
        <w:pStyle w:val="affffb"/>
        <w:ind w:firstLine="420"/>
      </w:pPr>
    </w:p>
    <w:p w:rsidR="00157122" w:rsidRPr="00157122" w:rsidRDefault="00157122" w:rsidP="00157122">
      <w:pPr>
        <w:pStyle w:val="affffb"/>
        <w:ind w:firstLine="420"/>
      </w:pPr>
    </w:p>
    <w:p w:rsidR="009B48F1" w:rsidRDefault="009B48F1" w:rsidP="00157122">
      <w:pPr>
        <w:pStyle w:val="affffb"/>
        <w:ind w:firstLine="420"/>
        <w:sectPr w:rsidR="009B48F1" w:rsidSect="004C7D8B">
          <w:headerReference w:type="even" r:id="rId41"/>
          <w:headerReference w:type="default" r:id="rId42"/>
          <w:footerReference w:type="even" r:id="rId43"/>
          <w:footerReference w:type="default" r:id="rId44"/>
          <w:pgSz w:w="11906" w:h="16838" w:code="9"/>
          <w:pgMar w:top="1928" w:right="1134" w:bottom="1134" w:left="1134" w:header="1418" w:footer="1134" w:gutter="284"/>
          <w:cols w:space="425"/>
          <w:formProt w:val="0"/>
          <w:docGrid w:linePitch="312"/>
        </w:sectPr>
      </w:pPr>
    </w:p>
    <w:p w:rsidR="00157122" w:rsidRDefault="00157122" w:rsidP="009B48F1">
      <w:pPr>
        <w:pStyle w:val="af8"/>
        <w:rPr>
          <w:vanish w:val="0"/>
        </w:rPr>
      </w:pPr>
    </w:p>
    <w:p w:rsidR="009B48F1" w:rsidRDefault="009B48F1" w:rsidP="009B48F1">
      <w:pPr>
        <w:pStyle w:val="afe"/>
        <w:rPr>
          <w:vanish w:val="0"/>
        </w:rPr>
      </w:pPr>
    </w:p>
    <w:p w:rsidR="009B48F1" w:rsidRDefault="009B48F1" w:rsidP="009B48F1">
      <w:pPr>
        <w:pStyle w:val="aff3"/>
        <w:spacing w:after="120"/>
      </w:pPr>
      <w:r>
        <w:br/>
      </w:r>
      <w:bookmarkStart w:id="178" w:name="_Toc180942734"/>
      <w:bookmarkStart w:id="179" w:name="_Toc181025963"/>
      <w:bookmarkStart w:id="180" w:name="_Toc181711491"/>
      <w:bookmarkStart w:id="181" w:name="_Toc181715792"/>
      <w:r>
        <w:rPr>
          <w:rFonts w:hint="eastAsia"/>
        </w:rPr>
        <w:t>（规范性）</w:t>
      </w:r>
      <w:r>
        <w:br/>
      </w:r>
      <w:r>
        <w:rPr>
          <w:rFonts w:hint="eastAsia"/>
        </w:rPr>
        <w:t>变化图斑提取类型名称及编码表</w:t>
      </w:r>
      <w:bookmarkEnd w:id="178"/>
      <w:bookmarkEnd w:id="179"/>
      <w:bookmarkEnd w:id="180"/>
      <w:bookmarkEnd w:id="181"/>
    </w:p>
    <w:p w:rsidR="009B48F1" w:rsidRPr="009B48F1" w:rsidRDefault="009B48F1" w:rsidP="009B48F1">
      <w:pPr>
        <w:pStyle w:val="affffb"/>
        <w:ind w:firstLine="420"/>
      </w:pPr>
      <w:r w:rsidRPr="009B48F1">
        <w:rPr>
          <w:rFonts w:hint="eastAsia"/>
        </w:rPr>
        <w:t>表E.1</w:t>
      </w:r>
      <w:r>
        <w:rPr>
          <w:rFonts w:hint="eastAsia"/>
        </w:rPr>
        <w:t>为</w:t>
      </w:r>
      <w:r w:rsidRPr="009B48F1">
        <w:rPr>
          <w:rFonts w:hint="eastAsia"/>
        </w:rPr>
        <w:t>变化图斑提取类型名称及编码表。</w:t>
      </w:r>
    </w:p>
    <w:p w:rsidR="009B48F1" w:rsidRDefault="00811B6C" w:rsidP="009B48F1">
      <w:pPr>
        <w:pStyle w:val="aff"/>
        <w:spacing w:before="120" w:after="120"/>
      </w:pPr>
      <w:r>
        <w:rPr>
          <w:rFonts w:hint="eastAsia"/>
        </w:rPr>
        <w:t xml:space="preserve"> </w:t>
      </w:r>
      <w:r w:rsidR="009B48F1" w:rsidRPr="009B48F1">
        <w:rPr>
          <w:rFonts w:hint="eastAsia"/>
        </w:rPr>
        <w:t>变化图斑提取类型名称及编码表</w:t>
      </w:r>
    </w:p>
    <w:tbl>
      <w:tblPr>
        <w:tblW w:w="4999"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2334"/>
        <w:gridCol w:w="2333"/>
        <w:gridCol w:w="2568"/>
        <w:gridCol w:w="2333"/>
      </w:tblGrid>
      <w:tr w:rsidR="00A3673B" w:rsidRPr="002E2009" w:rsidTr="002E2009">
        <w:trPr>
          <w:trHeight w:val="312"/>
        </w:trPr>
        <w:tc>
          <w:tcPr>
            <w:tcW w:w="1219" w:type="pct"/>
            <w:tcBorders>
              <w:bottom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图斑类型一级类名称</w:t>
            </w:r>
          </w:p>
        </w:tc>
        <w:tc>
          <w:tcPr>
            <w:tcW w:w="1219" w:type="pct"/>
            <w:tcBorders>
              <w:bottom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图斑类型一级类编码</w:t>
            </w:r>
          </w:p>
        </w:tc>
        <w:tc>
          <w:tcPr>
            <w:tcW w:w="1341" w:type="pct"/>
            <w:tcBorders>
              <w:bottom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图斑类型二级类名称</w:t>
            </w:r>
          </w:p>
        </w:tc>
        <w:tc>
          <w:tcPr>
            <w:tcW w:w="1219" w:type="pct"/>
            <w:tcBorders>
              <w:bottom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图斑类型二级类编码</w:t>
            </w:r>
          </w:p>
        </w:tc>
      </w:tr>
      <w:tr w:rsidR="00A3673B" w:rsidRPr="002E2009" w:rsidTr="002E2009">
        <w:trPr>
          <w:trHeight w:val="327"/>
        </w:trPr>
        <w:tc>
          <w:tcPr>
            <w:tcW w:w="1219" w:type="pct"/>
            <w:vMerge w:val="restart"/>
            <w:tcBorders>
              <w:top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新增线性地物</w:t>
            </w:r>
          </w:p>
        </w:tc>
        <w:tc>
          <w:tcPr>
            <w:tcW w:w="1219" w:type="pct"/>
            <w:vMerge w:val="restart"/>
            <w:tcBorders>
              <w:top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1</w:t>
            </w:r>
          </w:p>
        </w:tc>
        <w:tc>
          <w:tcPr>
            <w:tcW w:w="1341" w:type="pct"/>
            <w:tcBorders>
              <w:top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新增公路铁路</w:t>
            </w:r>
          </w:p>
        </w:tc>
        <w:tc>
          <w:tcPr>
            <w:tcW w:w="1219" w:type="pct"/>
            <w:tcBorders>
              <w:top w:val="single" w:sz="8" w:space="0" w:color="auto"/>
            </w:tcBorders>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11</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新增沟渠</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12</w:t>
            </w:r>
          </w:p>
        </w:tc>
      </w:tr>
      <w:tr w:rsidR="00A3673B" w:rsidRPr="002E2009" w:rsidTr="002E2009">
        <w:trPr>
          <w:trHeight w:val="312"/>
        </w:trPr>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新增建筑物</w:t>
            </w:r>
          </w:p>
        </w:tc>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2</w:t>
            </w: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新增建房</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21</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新增大棚房</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22</w:t>
            </w:r>
          </w:p>
        </w:tc>
      </w:tr>
      <w:tr w:rsidR="00A3673B" w:rsidRPr="002E2009" w:rsidTr="002E2009">
        <w:trPr>
          <w:trHeight w:val="34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新增别墅</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23</w:t>
            </w:r>
          </w:p>
        </w:tc>
      </w:tr>
      <w:tr w:rsidR="00A3673B" w:rsidRPr="002E2009" w:rsidTr="002E2009">
        <w:trPr>
          <w:trHeight w:val="312"/>
        </w:trPr>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新增构筑物</w:t>
            </w:r>
          </w:p>
        </w:tc>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3</w:t>
            </w: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新增硬化地表</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31</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新增水工建筑</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32</w:t>
            </w:r>
          </w:p>
        </w:tc>
      </w:tr>
      <w:tr w:rsidR="00A3673B" w:rsidRPr="002E2009" w:rsidTr="002E2009">
        <w:trPr>
          <w:trHeight w:val="34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新增其他构筑物</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33</w:t>
            </w:r>
          </w:p>
        </w:tc>
      </w:tr>
      <w:tr w:rsidR="00A3673B" w:rsidRPr="002E2009" w:rsidTr="002E2009">
        <w:trPr>
          <w:trHeight w:val="312"/>
        </w:trPr>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新增堆掘地</w:t>
            </w:r>
          </w:p>
        </w:tc>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4</w:t>
            </w: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新增推堆土</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41</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新增采砂（沙）</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42</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新增围填海（湖）</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43</w:t>
            </w:r>
          </w:p>
        </w:tc>
      </w:tr>
      <w:tr w:rsidR="00A3673B" w:rsidRPr="002E2009" w:rsidTr="002E2009">
        <w:trPr>
          <w:trHeight w:val="312"/>
        </w:trPr>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其他变化类</w:t>
            </w:r>
          </w:p>
        </w:tc>
        <w:tc>
          <w:tcPr>
            <w:tcW w:w="1219" w:type="pct"/>
            <w:vMerge w:val="restar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5</w:t>
            </w: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新增景观</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51</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新增高尔夫场</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52</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新增光伏</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53</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其他占用耕地非农建设</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54</w:t>
            </w:r>
          </w:p>
        </w:tc>
      </w:tr>
      <w:tr w:rsidR="00A3673B" w:rsidRPr="002E2009" w:rsidTr="002E2009">
        <w:trPr>
          <w:trHeight w:val="312"/>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新增耕地</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55</w:t>
            </w:r>
          </w:p>
        </w:tc>
      </w:tr>
      <w:tr w:rsidR="00A3673B" w:rsidRPr="002E2009" w:rsidTr="002E2009">
        <w:trPr>
          <w:trHeight w:val="137"/>
        </w:trPr>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0" w:type="auto"/>
            <w:vMerge/>
            <w:vAlign w:val="center"/>
            <w:hideMark/>
          </w:tcPr>
          <w:p w:rsidR="00A3673B" w:rsidRPr="002E2009" w:rsidRDefault="00A3673B">
            <w:pPr>
              <w:widowControl/>
              <w:adjustRightInd/>
              <w:spacing w:line="240" w:lineRule="auto"/>
              <w:jc w:val="left"/>
              <w:rPr>
                <w:rFonts w:ascii="宋体" w:hAnsi="宋体"/>
                <w:kern w:val="0"/>
                <w:sz w:val="18"/>
                <w:szCs w:val="18"/>
              </w:rPr>
            </w:pPr>
          </w:p>
        </w:tc>
        <w:tc>
          <w:tcPr>
            <w:tcW w:w="1341"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其他</w:t>
            </w:r>
          </w:p>
        </w:tc>
        <w:tc>
          <w:tcPr>
            <w:tcW w:w="1219" w:type="pct"/>
            <w:noWrap/>
            <w:vAlign w:val="center"/>
            <w:hideMark/>
          </w:tcPr>
          <w:p w:rsidR="00A3673B" w:rsidRPr="002E2009" w:rsidRDefault="00A3673B">
            <w:pPr>
              <w:jc w:val="center"/>
              <w:textAlignment w:val="center"/>
              <w:rPr>
                <w:rFonts w:ascii="宋体" w:hAnsi="宋体"/>
                <w:kern w:val="0"/>
                <w:sz w:val="18"/>
                <w:szCs w:val="18"/>
              </w:rPr>
            </w:pPr>
            <w:r w:rsidRPr="002E2009">
              <w:rPr>
                <w:rFonts w:ascii="宋体" w:hAnsi="宋体" w:hint="eastAsia"/>
                <w:kern w:val="0"/>
                <w:sz w:val="18"/>
                <w:szCs w:val="18"/>
              </w:rPr>
              <w:t>56</w:t>
            </w:r>
          </w:p>
        </w:tc>
      </w:tr>
    </w:tbl>
    <w:p w:rsidR="009B48F1" w:rsidRPr="009B48F1" w:rsidRDefault="009B48F1" w:rsidP="009B48F1">
      <w:pPr>
        <w:pStyle w:val="affffb"/>
        <w:ind w:firstLine="420"/>
      </w:pPr>
    </w:p>
    <w:p w:rsidR="009B48F1" w:rsidRPr="009B48F1" w:rsidRDefault="009B48F1" w:rsidP="009B48F1">
      <w:pPr>
        <w:pStyle w:val="affffb"/>
        <w:ind w:firstLine="420"/>
      </w:pPr>
    </w:p>
    <w:p w:rsidR="00AA1457" w:rsidRDefault="00AA1457" w:rsidP="00157122">
      <w:pPr>
        <w:pStyle w:val="affffb"/>
        <w:ind w:firstLine="420"/>
        <w:sectPr w:rsidR="00AA1457" w:rsidSect="004C7D8B">
          <w:headerReference w:type="even" r:id="rId45"/>
          <w:headerReference w:type="default" r:id="rId46"/>
          <w:footerReference w:type="even" r:id="rId47"/>
          <w:footerReference w:type="default" r:id="rId48"/>
          <w:pgSz w:w="11906" w:h="16838" w:code="9"/>
          <w:pgMar w:top="1928" w:right="1134" w:bottom="1134" w:left="1134" w:header="1418" w:footer="1134" w:gutter="284"/>
          <w:cols w:space="425"/>
          <w:formProt w:val="0"/>
          <w:docGrid w:linePitch="312"/>
        </w:sectPr>
      </w:pPr>
    </w:p>
    <w:p w:rsidR="009B48F1" w:rsidRDefault="009B48F1" w:rsidP="00AA1457">
      <w:pPr>
        <w:pStyle w:val="af8"/>
        <w:rPr>
          <w:vanish w:val="0"/>
        </w:rPr>
      </w:pPr>
    </w:p>
    <w:p w:rsidR="00AA1457" w:rsidRDefault="00AA1457" w:rsidP="00AA1457">
      <w:pPr>
        <w:pStyle w:val="afe"/>
        <w:rPr>
          <w:vanish w:val="0"/>
        </w:rPr>
      </w:pPr>
    </w:p>
    <w:p w:rsidR="00AA1457" w:rsidRDefault="00AA1457" w:rsidP="00AA1457">
      <w:pPr>
        <w:pStyle w:val="aff3"/>
        <w:spacing w:after="120"/>
      </w:pPr>
      <w:r>
        <w:br/>
      </w:r>
      <w:bookmarkStart w:id="182" w:name="_Toc180942735"/>
      <w:bookmarkStart w:id="183" w:name="_Toc181025964"/>
      <w:bookmarkStart w:id="184" w:name="_Toc181711492"/>
      <w:bookmarkStart w:id="185" w:name="_Toc181715793"/>
      <w:r>
        <w:rPr>
          <w:rFonts w:hint="eastAsia"/>
        </w:rPr>
        <w:t>（规范性）</w:t>
      </w:r>
      <w:r>
        <w:br/>
      </w:r>
      <w:r>
        <w:rPr>
          <w:rFonts w:hint="eastAsia"/>
        </w:rPr>
        <w:t>变化图斑属性结构表</w:t>
      </w:r>
      <w:bookmarkEnd w:id="182"/>
      <w:bookmarkEnd w:id="183"/>
      <w:bookmarkEnd w:id="184"/>
      <w:bookmarkEnd w:id="185"/>
    </w:p>
    <w:p w:rsidR="00AA1457" w:rsidRDefault="00AA1457" w:rsidP="00AA1457">
      <w:pPr>
        <w:pStyle w:val="affffb"/>
        <w:ind w:firstLine="420"/>
      </w:pPr>
      <w:r w:rsidRPr="00AA1457">
        <w:rPr>
          <w:rFonts w:hint="eastAsia"/>
        </w:rPr>
        <w:t>表F.1</w:t>
      </w:r>
      <w:r>
        <w:rPr>
          <w:rFonts w:hint="eastAsia"/>
        </w:rPr>
        <w:t>为</w:t>
      </w:r>
      <w:r w:rsidRPr="00AA1457">
        <w:rPr>
          <w:rFonts w:hint="eastAsia"/>
        </w:rPr>
        <w:t>变化图斑属性结构表</w:t>
      </w:r>
      <w:r>
        <w:rPr>
          <w:rFonts w:hint="eastAsia"/>
        </w:rPr>
        <w:t>。</w:t>
      </w:r>
    </w:p>
    <w:p w:rsidR="00AA1457" w:rsidRDefault="002E2009" w:rsidP="00AA1457">
      <w:pPr>
        <w:pStyle w:val="aff"/>
        <w:spacing w:before="120" w:after="120"/>
      </w:pPr>
      <w:r>
        <w:rPr>
          <w:rFonts w:hint="eastAsia"/>
        </w:rPr>
        <w:t xml:space="preserve"> </w:t>
      </w:r>
      <w:r w:rsidR="00AA1457" w:rsidRPr="00AA1457">
        <w:rPr>
          <w:rFonts w:hint="eastAsia"/>
        </w:rPr>
        <w:t>变化图斑属性结构表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55"/>
        <w:gridCol w:w="2026"/>
        <w:gridCol w:w="1316"/>
        <w:gridCol w:w="1025"/>
        <w:gridCol w:w="728"/>
        <w:gridCol w:w="728"/>
        <w:gridCol w:w="740"/>
        <w:gridCol w:w="2352"/>
      </w:tblGrid>
      <w:tr w:rsidR="00AA1457" w:rsidRPr="002E2009" w:rsidTr="002E2009">
        <w:trPr>
          <w:trHeight w:val="753"/>
          <w:jc w:val="center"/>
        </w:trPr>
        <w:tc>
          <w:tcPr>
            <w:tcW w:w="298"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序号</w:t>
            </w:r>
          </w:p>
        </w:tc>
        <w:tc>
          <w:tcPr>
            <w:tcW w:w="1125"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字段名称</w:t>
            </w:r>
          </w:p>
        </w:tc>
        <w:tc>
          <w:tcPr>
            <w:tcW w:w="697"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字段代码</w:t>
            </w:r>
          </w:p>
        </w:tc>
        <w:tc>
          <w:tcPr>
            <w:tcW w:w="522"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字段类型</w:t>
            </w:r>
          </w:p>
        </w:tc>
        <w:tc>
          <w:tcPr>
            <w:tcW w:w="343"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字段长度</w:t>
            </w:r>
          </w:p>
        </w:tc>
        <w:tc>
          <w:tcPr>
            <w:tcW w:w="343"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小数位数</w:t>
            </w:r>
          </w:p>
        </w:tc>
        <w:tc>
          <w:tcPr>
            <w:tcW w:w="350"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约束条件</w:t>
            </w:r>
          </w:p>
        </w:tc>
        <w:tc>
          <w:tcPr>
            <w:tcW w:w="1321" w:type="pct"/>
            <w:tcBorders>
              <w:bottom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备注</w:t>
            </w:r>
          </w:p>
        </w:tc>
      </w:tr>
      <w:tr w:rsidR="00AA1457" w:rsidRPr="002E2009" w:rsidTr="002E2009">
        <w:trPr>
          <w:trHeight w:val="312"/>
          <w:jc w:val="center"/>
        </w:trPr>
        <w:tc>
          <w:tcPr>
            <w:tcW w:w="298" w:type="pct"/>
            <w:tcBorders>
              <w:top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w:t>
            </w:r>
          </w:p>
        </w:tc>
        <w:tc>
          <w:tcPr>
            <w:tcW w:w="1125" w:type="pct"/>
            <w:tcBorders>
              <w:top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标识码</w:t>
            </w:r>
          </w:p>
        </w:tc>
        <w:tc>
          <w:tcPr>
            <w:tcW w:w="697" w:type="pct"/>
            <w:tcBorders>
              <w:top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BSM</w:t>
            </w:r>
          </w:p>
        </w:tc>
        <w:tc>
          <w:tcPr>
            <w:tcW w:w="522" w:type="pct"/>
            <w:tcBorders>
              <w:top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tcBorders>
              <w:top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tcBorders>
              <w:top w:val="single" w:sz="8" w:space="0" w:color="auto"/>
            </w:tcBorders>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tcBorders>
              <w:top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tcBorders>
              <w:top w:val="single" w:sz="8" w:space="0" w:color="auto"/>
            </w:tcBorders>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注1</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县级行政区代码</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XZQDM_XJ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6</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县级行政区代码</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3</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县级行政区名称</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XZQMC_XJ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图斑所在县名称</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4</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监测编号</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JCBH</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30</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注2</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5</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图斑类型</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TBLX</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注3</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6</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前时相</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QSX</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日期型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8</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变化前影像的时相</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7</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后时相</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HSX</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日期型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8</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变化后影像的时相</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8</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当期景号</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DQJH</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当前图斑对应的后时相影像景号，与提交的落图文件保持一致</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9</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影像季度</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YXJD</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填写后时相影像获取季度，如：J1。</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10</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影像分辨率</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YXFBL</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8</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填写后时相影像分辨率，保留1位小数，如：0.2、1.0。</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11</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批次信息</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PCXX</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批次信息填写，如：卫星影像：2024J10001。无人机影像：2024J1W001。</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12</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图斑提取方式</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TQFS</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填写如：AI/人工</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13</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监测面积</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JCMJ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双精度</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15</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w:t>
            </w: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单位：亩</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14</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索引图斑提取时间</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SYTBTQSJ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日期型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8</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YYYY/MM/DD</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15</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索引图斑重叠比例</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SYTBBCLX</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注4</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16</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占用耕地面积</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ZYGDMJ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双精度</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15</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w:t>
            </w: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单位：亩</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17</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占基本农田面积</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DLRD_JBNTMJ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双精度</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15</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w:t>
            </w: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单位：亩</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18</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占生态保护红线面积</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STBHHXMJ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双精度</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15</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w:t>
            </w: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单位：亩</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19</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是否外业</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SFWY</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已外业填是，未外业填否</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20</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举证时间</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JZSJ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日期型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8</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YYYY/MM/DD</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21</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拟使用用途</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NSYYT</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注5</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22</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预判地类</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YPDL</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40</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注6</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23</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单独图层标注</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DDTCBZ</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40</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推（堆）土填写：TTQ，光伏阵列用地填写：GFBQ</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24</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变化图斑标重类型</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BHTBBCLX</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C</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注7</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变化图斑编辑时间</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BHTBBJSJ</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日期型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8</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M</w:t>
            </w:r>
          </w:p>
        </w:tc>
        <w:tc>
          <w:tcPr>
            <w:tcW w:w="1321"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YYYY/MM/DD</w:t>
            </w:r>
          </w:p>
        </w:tc>
      </w:tr>
      <w:tr w:rsidR="00AA1457" w:rsidRPr="002E2009" w:rsidTr="002E2009">
        <w:trPr>
          <w:trHeight w:val="312"/>
          <w:jc w:val="center"/>
        </w:trPr>
        <w:tc>
          <w:tcPr>
            <w:tcW w:w="298"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26</w:t>
            </w:r>
          </w:p>
        </w:tc>
        <w:tc>
          <w:tcPr>
            <w:tcW w:w="1125"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备注</w:t>
            </w:r>
          </w:p>
        </w:tc>
        <w:tc>
          <w:tcPr>
            <w:tcW w:w="697"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BZ</w:t>
            </w:r>
          </w:p>
        </w:tc>
        <w:tc>
          <w:tcPr>
            <w:tcW w:w="522"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字符型</w:t>
            </w:r>
          </w:p>
        </w:tc>
        <w:tc>
          <w:tcPr>
            <w:tcW w:w="343"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254</w:t>
            </w:r>
          </w:p>
        </w:tc>
        <w:tc>
          <w:tcPr>
            <w:tcW w:w="343"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c>
          <w:tcPr>
            <w:tcW w:w="350" w:type="pct"/>
            <w:noWrap/>
            <w:vAlign w:val="center"/>
            <w:hideMark/>
          </w:tcPr>
          <w:p w:rsidR="00AA1457" w:rsidRPr="002E2009" w:rsidRDefault="00AA1457">
            <w:pPr>
              <w:widowControl/>
              <w:spacing w:line="280" w:lineRule="exact"/>
              <w:jc w:val="center"/>
              <w:textAlignment w:val="center"/>
              <w:rPr>
                <w:rFonts w:ascii="宋体" w:hAnsi="宋体"/>
                <w:kern w:val="0"/>
                <w:sz w:val="18"/>
                <w:szCs w:val="18"/>
              </w:rPr>
            </w:pPr>
            <w:r w:rsidRPr="002E2009">
              <w:rPr>
                <w:rFonts w:ascii="宋体" w:hAnsi="宋体" w:hint="eastAsia"/>
                <w:kern w:val="0"/>
                <w:sz w:val="18"/>
                <w:szCs w:val="18"/>
              </w:rPr>
              <w:t>O</w:t>
            </w:r>
          </w:p>
        </w:tc>
        <w:tc>
          <w:tcPr>
            <w:tcW w:w="1321" w:type="pct"/>
            <w:noWrap/>
            <w:vAlign w:val="center"/>
          </w:tcPr>
          <w:p w:rsidR="00AA1457" w:rsidRPr="002E2009" w:rsidRDefault="00AA1457">
            <w:pPr>
              <w:widowControl/>
              <w:spacing w:line="280" w:lineRule="exact"/>
              <w:jc w:val="center"/>
              <w:textAlignment w:val="center"/>
              <w:rPr>
                <w:rFonts w:ascii="宋体" w:hAnsi="宋体"/>
                <w:kern w:val="0"/>
                <w:sz w:val="18"/>
                <w:szCs w:val="18"/>
              </w:rPr>
            </w:pPr>
          </w:p>
        </w:tc>
      </w:tr>
      <w:tr w:rsidR="00AA1457" w:rsidRPr="002E2009" w:rsidTr="002E2009">
        <w:trPr>
          <w:trHeight w:val="312"/>
          <w:jc w:val="center"/>
        </w:trPr>
        <w:tc>
          <w:tcPr>
            <w:tcW w:w="5000" w:type="pct"/>
            <w:gridSpan w:val="8"/>
            <w:noWrap/>
            <w:vAlign w:val="center"/>
            <w:hideMark/>
          </w:tcPr>
          <w:p w:rsidR="00AA1457" w:rsidRPr="002E2009" w:rsidRDefault="00AA1457" w:rsidP="002E2009">
            <w:pPr>
              <w:pStyle w:val="a5"/>
              <w:numPr>
                <w:ilvl w:val="0"/>
                <w:numId w:val="50"/>
              </w:numPr>
            </w:pPr>
            <w:r w:rsidRPr="002E2009">
              <w:rPr>
                <w:rFonts w:hint="eastAsia"/>
              </w:rPr>
              <w:lastRenderedPageBreak/>
              <w:t>“是否外业”中填“是”的图斑，标识码不为空。且与广西自然资源调查云上的标识码相同。外业涉及到图斑分割时，一个图斑保留原有BSM，其他图斑以BSM_A、BSM_B、BSM_C等进行续编。</w:t>
            </w:r>
          </w:p>
          <w:p w:rsidR="00AA1457" w:rsidRPr="002E2009" w:rsidRDefault="00AA1457" w:rsidP="002E2009">
            <w:pPr>
              <w:pStyle w:val="a5"/>
            </w:pPr>
            <w:r w:rsidRPr="002E2009">
              <w:rPr>
                <w:rFonts w:hint="eastAsia"/>
              </w:rPr>
              <w:t>监测编号年度内必须唯一，命名方式：6位县级行政区代码+2位季度代码+4位监测批次号+8位后时相+5位图斑批次内顺序码；其中，卫星影像：季度代码包括J1、J2、J3、J4，分别代表一季度、二季度、三季度和四季度；监测批次号按0001、0002、0003的顺序排序，与影像批次号保持一致；无人机影像：季度代码包括J1、J2、J3、J4，分别代表一季度、二季度、三季度和四季度；监测批次号按W001、W002、W003的顺序排序：W代表无人机影像，3位数字表示使用影像的批次顺序号。批次内顺序码排列方式为批次内图斑从上至下，从左到石排序，从1开始排序，不足5位的用0补齐，如人工补充提取或需分割的图斑需根据不同影像编号规则，进行续编。</w:t>
            </w:r>
          </w:p>
          <w:p w:rsidR="00AA1457" w:rsidRPr="002E2009" w:rsidRDefault="00AA1457" w:rsidP="002E2009">
            <w:pPr>
              <w:pStyle w:val="a5"/>
            </w:pPr>
            <w:r w:rsidRPr="002E2009">
              <w:rPr>
                <w:rFonts w:hint="eastAsia"/>
              </w:rPr>
              <w:t>11为新增公路铁路，12为新增沟渠，21为新增建房，22为新增大棚房，23为新增别墅，31为新增硬化地表，32为新增水工建筑，33为新增其他构筑物，41为新增推堆土，42为新增采砂（沙），43为新增围填海（湖），51为新增景观，52为新增高尔夫场，53为新增光伏，54为其他占用耕地非农建设，55为新增耕地，56为其他。</w:t>
            </w:r>
          </w:p>
          <w:p w:rsidR="00AA1457" w:rsidRPr="002E2009" w:rsidRDefault="00AA1457" w:rsidP="002E2009">
            <w:pPr>
              <w:pStyle w:val="a5"/>
            </w:pPr>
            <w:r w:rsidRPr="002E2009">
              <w:rPr>
                <w:rFonts w:hint="eastAsia"/>
              </w:rPr>
              <w:t>索引图斑图斑类型与各监管图斑同类标注重叠比例：一是与2023年综合监测耕地变化图斑重叠填“1与2023年综合监测耕地变化图斑重**%”；二是与历年卫片执法图斑重叠填“2与历年卫片执法图斑重**%”；涉及与国家下发的其他监管图斑重叠，填“3与其他监管图斑重**%”；同一图斑同时与多类监管数据重叠，标重优先顺序为按重叠比例高的标重。</w:t>
            </w:r>
          </w:p>
          <w:p w:rsidR="00AA1457" w:rsidRPr="002E2009" w:rsidRDefault="00AA1457" w:rsidP="002E2009">
            <w:pPr>
              <w:pStyle w:val="a5"/>
            </w:pPr>
            <w:r w:rsidRPr="002E2009">
              <w:rPr>
                <w:rFonts w:hint="eastAsia"/>
              </w:rPr>
              <w:t>外业举证图斑须填写拟使用用途。按《广西自然资源综合监测监管工作外业技术指南》内“用途（ 性质）分类”中的一户一宅／保障性安居住房／设施农业用地／临时用地／民生工程／国家重大基础设施项目／自治区重大基础设施项目／农村乱占耕地建房／农村乱占耕地建房／侵占耕地建房挖湖造景／违建“别墅”／违建“大棚房”来填写。不属于上述类型的图斑需按指南中的”现场情况描述“的格式进行填写，如：经询问周边村民，实际为村民XX准备挖塘养鱼等。</w:t>
            </w:r>
          </w:p>
          <w:p w:rsidR="00AA1457" w:rsidRPr="002E2009" w:rsidRDefault="00AA1457" w:rsidP="002E2009">
            <w:pPr>
              <w:pStyle w:val="a5"/>
            </w:pPr>
            <w:r w:rsidRPr="002E2009">
              <w:rPr>
                <w:rFonts w:hint="eastAsia"/>
              </w:rPr>
              <w:t>所有图斑均按三调工作分类末级类填写。其中涉及单独图层标注（TTQ、GFBQ）能明确实际用途的按三调工作分类末级类填写，不明用途的填单独图层标注（TTQ、GFBQ）；预判地类增加园地砍伐（YDKF）。</w:t>
            </w:r>
          </w:p>
          <w:p w:rsidR="00AA1457" w:rsidRPr="002E2009" w:rsidRDefault="00AA1457" w:rsidP="00776EFA">
            <w:pPr>
              <w:pStyle w:val="a5"/>
            </w:pPr>
            <w:r w:rsidRPr="002E2009">
              <w:rPr>
                <w:rFonts w:hint="eastAsia"/>
              </w:rPr>
              <w:t>变化图斑预判地类与各监管图斑同类标重：一是涉及与</w:t>
            </w:r>
            <w:r w:rsidR="00841C2B">
              <w:rPr>
                <w:rFonts w:hint="eastAsia"/>
              </w:rPr>
              <w:t>X</w:t>
            </w:r>
            <w:r w:rsidR="00841C2B">
              <w:t>X</w:t>
            </w:r>
            <w:r w:rsidR="00841C2B">
              <w:rPr>
                <w:rFonts w:hint="eastAsia"/>
              </w:rPr>
              <w:t>年度</w:t>
            </w:r>
            <w:r w:rsidRPr="002E2009">
              <w:rPr>
                <w:rFonts w:hint="eastAsia"/>
              </w:rPr>
              <w:t>综合监测耕地变化图斑重叠</w:t>
            </w:r>
            <w:r w:rsidR="00841C2B">
              <w:rPr>
                <w:rFonts w:hint="eastAsia"/>
              </w:rPr>
              <w:t>, 未重叠范围是</w:t>
            </w:r>
            <w:r w:rsidRPr="002E2009">
              <w:rPr>
                <w:rFonts w:hint="eastAsia"/>
              </w:rPr>
              <w:t>建设用地和设施农用地面积</w:t>
            </w:r>
            <w:r w:rsidR="00776EFA">
              <w:t>50</w:t>
            </w:r>
            <w:r w:rsidRPr="002E2009">
              <w:rPr>
                <w:rFonts w:hint="eastAsia"/>
              </w:rPr>
              <w:t>平米以</w:t>
            </w:r>
            <w:r w:rsidR="00841C2B">
              <w:rPr>
                <w:rFonts w:hint="eastAsia"/>
              </w:rPr>
              <w:t>上</w:t>
            </w:r>
            <w:r w:rsidR="00776EFA">
              <w:rPr>
                <w:rFonts w:hint="eastAsia"/>
              </w:rPr>
              <w:t>且</w:t>
            </w:r>
            <w:r w:rsidR="00776EFA" w:rsidRPr="002E2009">
              <w:rPr>
                <w:rFonts w:hint="eastAsia"/>
              </w:rPr>
              <w:t>占耕地</w:t>
            </w:r>
            <w:r w:rsidRPr="002E2009">
              <w:rPr>
                <w:rFonts w:hint="eastAsia"/>
              </w:rPr>
              <w:t>的、</w:t>
            </w:r>
            <w:r w:rsidR="00776EFA">
              <w:rPr>
                <w:rFonts w:hint="eastAsia"/>
              </w:rPr>
              <w:t>耕地面积2</w:t>
            </w:r>
            <w:r w:rsidR="00776EFA">
              <w:t>00</w:t>
            </w:r>
            <w:r w:rsidR="00776EFA">
              <w:rPr>
                <w:rFonts w:hint="eastAsia"/>
              </w:rPr>
              <w:t>平米、其他</w:t>
            </w:r>
            <w:r w:rsidRPr="002E2009">
              <w:rPr>
                <w:rFonts w:hint="eastAsia"/>
              </w:rPr>
              <w:t>农用地面积400平米以</w:t>
            </w:r>
            <w:r w:rsidR="00841C2B">
              <w:rPr>
                <w:rFonts w:hint="eastAsia"/>
              </w:rPr>
              <w:t>上</w:t>
            </w:r>
            <w:r w:rsidR="00776EFA">
              <w:rPr>
                <w:rFonts w:hint="eastAsia"/>
              </w:rPr>
              <w:t>且</w:t>
            </w:r>
            <w:r w:rsidR="00776EFA" w:rsidRPr="002E2009">
              <w:rPr>
                <w:rFonts w:hint="eastAsia"/>
              </w:rPr>
              <w:t>占耕地</w:t>
            </w:r>
            <w:r w:rsidRPr="002E2009">
              <w:rPr>
                <w:rFonts w:hint="eastAsia"/>
              </w:rPr>
              <w:t>的</w:t>
            </w:r>
            <w:r w:rsidR="00776EFA">
              <w:rPr>
                <w:rFonts w:hint="eastAsia"/>
              </w:rPr>
              <w:t>、</w:t>
            </w:r>
            <w:r w:rsidRPr="002E2009">
              <w:rPr>
                <w:rFonts w:hint="eastAsia"/>
              </w:rPr>
              <w:t>其他地类占耕地面积600平米以</w:t>
            </w:r>
            <w:r w:rsidR="00841C2B">
              <w:rPr>
                <w:rFonts w:hint="eastAsia"/>
              </w:rPr>
              <w:t>上</w:t>
            </w:r>
            <w:r w:rsidR="00776EFA">
              <w:rPr>
                <w:rFonts w:hint="eastAsia"/>
              </w:rPr>
              <w:t>且</w:t>
            </w:r>
            <w:r w:rsidR="00776EFA" w:rsidRPr="002E2009">
              <w:rPr>
                <w:rFonts w:hint="eastAsia"/>
              </w:rPr>
              <w:t>占耕地</w:t>
            </w:r>
            <w:r w:rsidRPr="002E2009">
              <w:rPr>
                <w:rFonts w:hint="eastAsia"/>
              </w:rPr>
              <w:t>的，</w:t>
            </w:r>
            <w:r w:rsidR="00841C2B">
              <w:rPr>
                <w:rFonts w:hint="eastAsia"/>
              </w:rPr>
              <w:t>应分割图斑，重叠范围图斑标重，</w:t>
            </w:r>
            <w:r w:rsidRPr="002E2009">
              <w:rPr>
                <w:rFonts w:hint="eastAsia"/>
              </w:rPr>
              <w:t>图斑填“1与</w:t>
            </w:r>
            <w:r w:rsidR="00841C2B">
              <w:rPr>
                <w:rFonts w:hint="eastAsia"/>
              </w:rPr>
              <w:t>xx</w:t>
            </w:r>
            <w:r w:rsidRPr="002E2009">
              <w:rPr>
                <w:rFonts w:hint="eastAsia"/>
              </w:rPr>
              <w:t>年</w:t>
            </w:r>
            <w:r w:rsidR="00841C2B">
              <w:rPr>
                <w:rFonts w:hint="eastAsia"/>
              </w:rPr>
              <w:t>度</w:t>
            </w:r>
            <w:r w:rsidRPr="002E2009">
              <w:rPr>
                <w:rFonts w:hint="eastAsia"/>
              </w:rPr>
              <w:t>综合监测耕地变化图斑重”；二是与历年卫片执法图斑重叠</w:t>
            </w:r>
            <w:r w:rsidR="00841C2B">
              <w:rPr>
                <w:rFonts w:hint="eastAsia"/>
              </w:rPr>
              <w:t>, 未重叠范围</w:t>
            </w:r>
            <w:r w:rsidRPr="002E2009">
              <w:rPr>
                <w:rFonts w:hint="eastAsia"/>
              </w:rPr>
              <w:t>面积</w:t>
            </w:r>
            <w:r w:rsidR="00776EFA">
              <w:t>50</w:t>
            </w:r>
            <w:r w:rsidRPr="002E2009">
              <w:rPr>
                <w:rFonts w:hint="eastAsia"/>
              </w:rPr>
              <w:t>平米</w:t>
            </w:r>
            <w:r w:rsidR="00841C2B">
              <w:rPr>
                <w:rFonts w:hint="eastAsia"/>
              </w:rPr>
              <w:t>以上</w:t>
            </w:r>
            <w:r w:rsidR="00776EFA">
              <w:rPr>
                <w:rFonts w:hint="eastAsia"/>
              </w:rPr>
              <w:t>且</w:t>
            </w:r>
            <w:r w:rsidR="00776EFA" w:rsidRPr="002E2009">
              <w:rPr>
                <w:rFonts w:hint="eastAsia"/>
              </w:rPr>
              <w:t>占耕地</w:t>
            </w:r>
            <w:r w:rsidRPr="002E2009">
              <w:rPr>
                <w:rFonts w:hint="eastAsia"/>
              </w:rPr>
              <w:t>的，</w:t>
            </w:r>
            <w:r w:rsidR="00841C2B">
              <w:rPr>
                <w:rFonts w:hint="eastAsia"/>
              </w:rPr>
              <w:t>应分割图斑，重叠范围图斑标重，</w:t>
            </w:r>
            <w:r w:rsidRPr="002E2009">
              <w:rPr>
                <w:rFonts w:hint="eastAsia"/>
              </w:rPr>
              <w:t>图斑填“2与卫片执法图斑重”；涉及与国家下发的其他监管图斑重叠，原则上参考1的条件进行标重，填“3与其他监管图斑重”；同一图斑同时与多种类型重叠，标重优先顺序为1、2、3。</w:t>
            </w:r>
          </w:p>
        </w:tc>
      </w:tr>
    </w:tbl>
    <w:p w:rsidR="00AA1457" w:rsidRDefault="00AA1457" w:rsidP="00AA1457">
      <w:pPr>
        <w:pStyle w:val="affffb"/>
        <w:ind w:firstLine="420"/>
      </w:pPr>
    </w:p>
    <w:p w:rsidR="00563F6C" w:rsidRPr="00AA1457" w:rsidRDefault="00563F6C" w:rsidP="00AA1457">
      <w:pPr>
        <w:pStyle w:val="affffb"/>
        <w:ind w:firstLine="420"/>
      </w:pPr>
    </w:p>
    <w:p w:rsidR="00AA1457" w:rsidRDefault="00AA1457" w:rsidP="00AA1457">
      <w:pPr>
        <w:pStyle w:val="affffb"/>
        <w:ind w:firstLine="420"/>
      </w:pPr>
    </w:p>
    <w:p w:rsidR="00AA1457" w:rsidRPr="00AA1457" w:rsidRDefault="00AA1457" w:rsidP="00AA1457">
      <w:pPr>
        <w:pStyle w:val="affffb"/>
        <w:ind w:firstLine="420"/>
      </w:pPr>
    </w:p>
    <w:p w:rsidR="00AA1457" w:rsidRPr="00AA1457" w:rsidRDefault="00AA1457" w:rsidP="00AA1457">
      <w:pPr>
        <w:pStyle w:val="affffb"/>
        <w:ind w:firstLine="420"/>
      </w:pPr>
    </w:p>
    <w:p w:rsidR="00563F6C" w:rsidRDefault="00563F6C" w:rsidP="00157122">
      <w:pPr>
        <w:pStyle w:val="affffb"/>
        <w:ind w:firstLine="420"/>
        <w:sectPr w:rsidR="00563F6C" w:rsidSect="004C7D8B">
          <w:headerReference w:type="even" r:id="rId49"/>
          <w:headerReference w:type="default" r:id="rId50"/>
          <w:footerReference w:type="even" r:id="rId51"/>
          <w:footerReference w:type="default" r:id="rId52"/>
          <w:pgSz w:w="11906" w:h="16838" w:code="9"/>
          <w:pgMar w:top="1928" w:right="1134" w:bottom="1134" w:left="1134" w:header="1418" w:footer="1134" w:gutter="284"/>
          <w:cols w:space="425"/>
          <w:formProt w:val="0"/>
          <w:docGrid w:linePitch="312"/>
        </w:sectPr>
      </w:pPr>
    </w:p>
    <w:p w:rsidR="00AA1457" w:rsidRDefault="00AA1457" w:rsidP="00563F6C">
      <w:pPr>
        <w:pStyle w:val="af8"/>
        <w:rPr>
          <w:vanish w:val="0"/>
        </w:rPr>
      </w:pPr>
    </w:p>
    <w:p w:rsidR="00563F6C" w:rsidRDefault="00563F6C" w:rsidP="00563F6C">
      <w:pPr>
        <w:pStyle w:val="afe"/>
        <w:rPr>
          <w:vanish w:val="0"/>
        </w:rPr>
      </w:pPr>
    </w:p>
    <w:p w:rsidR="00563F6C" w:rsidRDefault="00563F6C" w:rsidP="00563F6C">
      <w:pPr>
        <w:pStyle w:val="aff3"/>
        <w:spacing w:after="120"/>
      </w:pPr>
      <w:r>
        <w:br/>
      </w:r>
      <w:bookmarkStart w:id="186" w:name="_Toc180942736"/>
      <w:bookmarkStart w:id="187" w:name="_Toc181025965"/>
      <w:bookmarkStart w:id="188" w:name="_Toc181711493"/>
      <w:bookmarkStart w:id="189" w:name="_Toc181715794"/>
      <w:r>
        <w:rPr>
          <w:rFonts w:hint="eastAsia"/>
        </w:rPr>
        <w:t>（规范性）</w:t>
      </w:r>
      <w:r>
        <w:br/>
      </w:r>
      <w:r>
        <w:rPr>
          <w:rFonts w:hint="eastAsia"/>
        </w:rPr>
        <w:t>变化图斑分析分类成果矢量数据属性结构表</w:t>
      </w:r>
      <w:bookmarkEnd w:id="186"/>
      <w:bookmarkEnd w:id="187"/>
      <w:bookmarkEnd w:id="188"/>
      <w:bookmarkEnd w:id="189"/>
    </w:p>
    <w:p w:rsidR="00563F6C" w:rsidRDefault="00ED74D1" w:rsidP="00563F6C">
      <w:pPr>
        <w:pStyle w:val="affffb"/>
        <w:ind w:firstLine="420"/>
      </w:pPr>
      <w:r w:rsidRPr="00ED74D1">
        <w:rPr>
          <w:rFonts w:hint="eastAsia"/>
        </w:rPr>
        <w:t>表G.1</w:t>
      </w:r>
      <w:r>
        <w:rPr>
          <w:rFonts w:hint="eastAsia"/>
        </w:rPr>
        <w:t>为</w:t>
      </w:r>
      <w:r w:rsidRPr="00ED74D1">
        <w:rPr>
          <w:rFonts w:hint="eastAsia"/>
        </w:rPr>
        <w:t>变化图斑分析分类成果矢量数据属性结构表</w:t>
      </w:r>
      <w:r>
        <w:rPr>
          <w:rFonts w:hint="eastAsia"/>
        </w:rPr>
        <w:t>。</w:t>
      </w:r>
    </w:p>
    <w:p w:rsidR="00ED74D1" w:rsidRDefault="002E2009" w:rsidP="00ED74D1">
      <w:pPr>
        <w:pStyle w:val="aff"/>
        <w:spacing w:before="120" w:after="120"/>
      </w:pPr>
      <w:r>
        <w:rPr>
          <w:rFonts w:hint="eastAsia"/>
        </w:rPr>
        <w:t xml:space="preserve"> </w:t>
      </w:r>
      <w:r w:rsidR="00ED74D1" w:rsidRPr="00ED74D1">
        <w:rPr>
          <w:rFonts w:hint="eastAsia"/>
        </w:rPr>
        <w:t>变化图斑分析分类成果矢量数据属性结构表</w:t>
      </w:r>
    </w:p>
    <w:tbl>
      <w:tblPr>
        <w:tblW w:w="4951" w:type="pct"/>
        <w:tblInd w:w="-1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2"/>
        <w:gridCol w:w="1353"/>
        <w:gridCol w:w="1134"/>
        <w:gridCol w:w="1107"/>
        <w:gridCol w:w="790"/>
        <w:gridCol w:w="719"/>
        <w:gridCol w:w="709"/>
        <w:gridCol w:w="2972"/>
      </w:tblGrid>
      <w:tr w:rsidR="00ED74D1" w:rsidRPr="00064A77" w:rsidTr="00064A77">
        <w:trPr>
          <w:trHeight w:val="238"/>
        </w:trPr>
        <w:tc>
          <w:tcPr>
            <w:tcW w:w="692"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序号</w:t>
            </w:r>
          </w:p>
        </w:tc>
        <w:tc>
          <w:tcPr>
            <w:tcW w:w="1353"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字段名称</w:t>
            </w:r>
          </w:p>
        </w:tc>
        <w:tc>
          <w:tcPr>
            <w:tcW w:w="1134"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字段代码</w:t>
            </w:r>
          </w:p>
        </w:tc>
        <w:tc>
          <w:tcPr>
            <w:tcW w:w="1107"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字段类型</w:t>
            </w:r>
          </w:p>
        </w:tc>
        <w:tc>
          <w:tcPr>
            <w:tcW w:w="790"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字段长度</w:t>
            </w:r>
          </w:p>
        </w:tc>
        <w:tc>
          <w:tcPr>
            <w:tcW w:w="719"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小数位数</w:t>
            </w:r>
          </w:p>
        </w:tc>
        <w:tc>
          <w:tcPr>
            <w:tcW w:w="709"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约束条件</w:t>
            </w:r>
          </w:p>
        </w:tc>
        <w:tc>
          <w:tcPr>
            <w:tcW w:w="2972" w:type="dxa"/>
            <w:tcBorders>
              <w:bottom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备注</w:t>
            </w:r>
          </w:p>
        </w:tc>
      </w:tr>
      <w:tr w:rsidR="00ED74D1" w:rsidRPr="00064A77" w:rsidTr="00064A77">
        <w:trPr>
          <w:trHeight w:val="264"/>
        </w:trPr>
        <w:tc>
          <w:tcPr>
            <w:tcW w:w="692" w:type="dxa"/>
            <w:tcBorders>
              <w:top w:val="single" w:sz="8" w:space="0" w:color="auto"/>
            </w:tcBorders>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w:t>
            </w:r>
          </w:p>
        </w:tc>
        <w:tc>
          <w:tcPr>
            <w:tcW w:w="1353" w:type="dxa"/>
            <w:tcBorders>
              <w:top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标识码</w:t>
            </w:r>
          </w:p>
        </w:tc>
        <w:tc>
          <w:tcPr>
            <w:tcW w:w="1134" w:type="dxa"/>
            <w:tcBorders>
              <w:top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BSM</w:t>
            </w:r>
          </w:p>
        </w:tc>
        <w:tc>
          <w:tcPr>
            <w:tcW w:w="1107" w:type="dxa"/>
            <w:tcBorders>
              <w:top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tcBorders>
              <w:top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254</w:t>
            </w:r>
          </w:p>
        </w:tc>
        <w:tc>
          <w:tcPr>
            <w:tcW w:w="719" w:type="dxa"/>
            <w:tcBorders>
              <w:top w:val="single" w:sz="8" w:space="0" w:color="auto"/>
            </w:tcBorders>
            <w:vAlign w:val="center"/>
          </w:tcPr>
          <w:p w:rsidR="00ED74D1" w:rsidRPr="00064A77" w:rsidRDefault="00ED74D1">
            <w:pPr>
              <w:spacing w:line="280" w:lineRule="exact"/>
              <w:jc w:val="center"/>
              <w:rPr>
                <w:rFonts w:ascii="宋体" w:hAnsi="宋体"/>
                <w:sz w:val="18"/>
                <w:szCs w:val="18"/>
              </w:rPr>
            </w:pPr>
          </w:p>
        </w:tc>
        <w:tc>
          <w:tcPr>
            <w:tcW w:w="709" w:type="dxa"/>
            <w:tcBorders>
              <w:top w:val="single" w:sz="8" w:space="0" w:color="auto"/>
            </w:tcBorders>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C</w:t>
            </w:r>
          </w:p>
        </w:tc>
        <w:tc>
          <w:tcPr>
            <w:tcW w:w="2972" w:type="dxa"/>
            <w:tcBorders>
              <w:top w:val="single" w:sz="8" w:space="0" w:color="auto"/>
            </w:tcBorders>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sz w:val="18"/>
                <w:szCs w:val="18"/>
              </w:rPr>
              <w:t>注1</w:t>
            </w:r>
          </w:p>
        </w:tc>
      </w:tr>
      <w:tr w:rsidR="00ED74D1" w:rsidRPr="00064A77" w:rsidTr="00064A77">
        <w:trPr>
          <w:trHeight w:val="264"/>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县级行政区代码</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XZQDM_XJ</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6</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kern w:val="0"/>
                <w:sz w:val="18"/>
                <w:szCs w:val="18"/>
              </w:rPr>
            </w:pPr>
            <w:r w:rsidRPr="00064A77">
              <w:rPr>
                <w:rFonts w:ascii="宋体" w:hAnsi="宋体" w:hint="eastAsia"/>
                <w:kern w:val="0"/>
                <w:sz w:val="18"/>
                <w:szCs w:val="18"/>
              </w:rPr>
              <w:t>县级行政区代码</w:t>
            </w:r>
          </w:p>
        </w:tc>
      </w:tr>
      <w:tr w:rsidR="00ED74D1" w:rsidRPr="00064A77" w:rsidTr="00064A77">
        <w:trPr>
          <w:trHeight w:val="264"/>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3</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县级行政区名称</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XZQMC_XJ</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254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图斑所在县名称</w:t>
            </w:r>
          </w:p>
        </w:tc>
      </w:tr>
      <w:tr w:rsidR="00ED74D1" w:rsidRPr="00064A77" w:rsidTr="00064A77">
        <w:trPr>
          <w:trHeight w:val="37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4</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监测编号</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JCBH</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30</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注2</w:t>
            </w:r>
          </w:p>
        </w:tc>
      </w:tr>
      <w:tr w:rsidR="00ED74D1" w:rsidRPr="00064A77" w:rsidTr="00064A77">
        <w:trPr>
          <w:trHeight w:val="264"/>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5</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图斑类型</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TBLX</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注3</w:t>
            </w:r>
          </w:p>
        </w:tc>
      </w:tr>
      <w:tr w:rsidR="00ED74D1" w:rsidRPr="00064A77" w:rsidTr="00064A77">
        <w:trPr>
          <w:trHeight w:val="264"/>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6</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前时相</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QSX</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日期型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8</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C</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变化前影像的时相</w:t>
            </w:r>
          </w:p>
        </w:tc>
      </w:tr>
      <w:tr w:rsidR="00ED74D1" w:rsidRPr="00064A77" w:rsidTr="00064A77">
        <w:trPr>
          <w:trHeight w:val="264"/>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7</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后时相</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HSX</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日期型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8</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变化后影像的时相</w:t>
            </w:r>
          </w:p>
        </w:tc>
      </w:tr>
      <w:tr w:rsidR="00ED74D1" w:rsidRPr="00064A77" w:rsidTr="00064A77">
        <w:trPr>
          <w:trHeight w:val="48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8</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当期景号</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DQJH</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254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当前图斑对应的后时相影像景号，与提交的落图文件保持一致</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9</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影像季度</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YXJD</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填写后时相影像获取季度，如：J1。</w:t>
            </w:r>
          </w:p>
        </w:tc>
      </w:tr>
      <w:tr w:rsidR="00ED74D1" w:rsidRPr="00064A77" w:rsidTr="00064A77">
        <w:trPr>
          <w:trHeight w:val="48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10</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影像分辨率</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YXFBL</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8</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填写后时相影像分辨率，保留1位小数，如：0.2、1.0。</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11</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批次信息</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PCXX</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254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批次信息填写，如：卫星影像：2024J10001。无人机影像：2024J1W001。</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12</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图斑提取方式</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TQFS</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填写如：AI/人工</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13</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监测面积</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JCMJ</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双精度</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15</w:t>
            </w:r>
          </w:p>
        </w:tc>
        <w:tc>
          <w:tcPr>
            <w:tcW w:w="719"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w:t>
            </w: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单位：亩</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14</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索引图斑提取时间</w:t>
            </w:r>
          </w:p>
        </w:tc>
        <w:tc>
          <w:tcPr>
            <w:tcW w:w="1134"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SYTBTQSJ</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日期型</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8</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C</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sz w:val="18"/>
                <w:szCs w:val="18"/>
              </w:rPr>
              <w:t>YYYY/MM/DD</w:t>
            </w:r>
          </w:p>
        </w:tc>
      </w:tr>
      <w:tr w:rsidR="00ED74D1" w:rsidRPr="00064A77" w:rsidTr="00064A77">
        <w:trPr>
          <w:trHeight w:val="546"/>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15</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索引图斑重叠比例</w:t>
            </w:r>
          </w:p>
        </w:tc>
        <w:tc>
          <w:tcPr>
            <w:tcW w:w="1134"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SYTBBCLX</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254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C</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注4</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16</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占用耕地面积</w:t>
            </w:r>
          </w:p>
        </w:tc>
        <w:tc>
          <w:tcPr>
            <w:tcW w:w="1134"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ZYGDMJ</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双精度</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sz w:val="18"/>
                <w:szCs w:val="18"/>
              </w:rPr>
              <w:t>15</w:t>
            </w:r>
          </w:p>
        </w:tc>
        <w:tc>
          <w:tcPr>
            <w:tcW w:w="71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sz w:val="18"/>
                <w:szCs w:val="18"/>
              </w:rPr>
              <w:t>2</w:t>
            </w:r>
          </w:p>
        </w:tc>
        <w:tc>
          <w:tcPr>
            <w:tcW w:w="709"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C</w:t>
            </w:r>
          </w:p>
        </w:tc>
        <w:tc>
          <w:tcPr>
            <w:tcW w:w="2972" w:type="dxa"/>
            <w:vAlign w:val="center"/>
            <w:hideMark/>
          </w:tcPr>
          <w:p w:rsidR="00ED74D1" w:rsidRPr="00064A77" w:rsidRDefault="00ED74D1">
            <w:pPr>
              <w:spacing w:line="280" w:lineRule="exact"/>
              <w:jc w:val="left"/>
              <w:textAlignment w:val="center"/>
              <w:rPr>
                <w:rFonts w:ascii="宋体" w:hAnsi="宋体"/>
                <w:sz w:val="18"/>
                <w:szCs w:val="18"/>
              </w:rPr>
            </w:pPr>
            <w:r w:rsidRPr="00064A77">
              <w:rPr>
                <w:rFonts w:ascii="宋体" w:hAnsi="宋体" w:hint="eastAsia"/>
                <w:sz w:val="18"/>
                <w:szCs w:val="18"/>
              </w:rPr>
              <w:t>单位：亩</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17</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占基本农田面积</w:t>
            </w:r>
          </w:p>
        </w:tc>
        <w:tc>
          <w:tcPr>
            <w:tcW w:w="1134"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DLRD_JBNTMJ</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双精度</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15</w:t>
            </w:r>
          </w:p>
        </w:tc>
        <w:tc>
          <w:tcPr>
            <w:tcW w:w="71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sz w:val="18"/>
                <w:szCs w:val="18"/>
              </w:rPr>
              <w:t>2</w:t>
            </w:r>
          </w:p>
        </w:tc>
        <w:tc>
          <w:tcPr>
            <w:tcW w:w="709"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C</w:t>
            </w:r>
          </w:p>
        </w:tc>
        <w:tc>
          <w:tcPr>
            <w:tcW w:w="2972" w:type="dxa"/>
            <w:vAlign w:val="center"/>
            <w:hideMark/>
          </w:tcPr>
          <w:p w:rsidR="00ED74D1" w:rsidRPr="00064A77" w:rsidRDefault="00ED74D1">
            <w:pPr>
              <w:spacing w:line="280" w:lineRule="exact"/>
              <w:jc w:val="left"/>
              <w:textAlignment w:val="center"/>
              <w:rPr>
                <w:rFonts w:ascii="宋体" w:hAnsi="宋体"/>
                <w:sz w:val="18"/>
                <w:szCs w:val="18"/>
              </w:rPr>
            </w:pPr>
            <w:r w:rsidRPr="00064A77">
              <w:rPr>
                <w:rFonts w:ascii="宋体" w:hAnsi="宋体" w:hint="eastAsia"/>
                <w:sz w:val="18"/>
                <w:szCs w:val="18"/>
              </w:rPr>
              <w:t>单位：亩</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18</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占生态保护红线面积</w:t>
            </w:r>
          </w:p>
        </w:tc>
        <w:tc>
          <w:tcPr>
            <w:tcW w:w="1134"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STBHHXMJ</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双精度</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15</w:t>
            </w:r>
          </w:p>
        </w:tc>
        <w:tc>
          <w:tcPr>
            <w:tcW w:w="71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sz w:val="18"/>
                <w:szCs w:val="18"/>
              </w:rPr>
              <w:t>2</w:t>
            </w:r>
          </w:p>
        </w:tc>
        <w:tc>
          <w:tcPr>
            <w:tcW w:w="709"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C</w:t>
            </w:r>
          </w:p>
        </w:tc>
        <w:tc>
          <w:tcPr>
            <w:tcW w:w="2972" w:type="dxa"/>
            <w:vAlign w:val="center"/>
            <w:hideMark/>
          </w:tcPr>
          <w:p w:rsidR="00ED74D1" w:rsidRPr="00064A77" w:rsidRDefault="00ED74D1">
            <w:pPr>
              <w:spacing w:line="280" w:lineRule="exact"/>
              <w:jc w:val="left"/>
              <w:textAlignment w:val="center"/>
              <w:rPr>
                <w:rFonts w:ascii="宋体" w:hAnsi="宋体"/>
                <w:sz w:val="18"/>
                <w:szCs w:val="18"/>
              </w:rPr>
            </w:pPr>
            <w:r w:rsidRPr="00064A77">
              <w:rPr>
                <w:rFonts w:ascii="宋体" w:hAnsi="宋体" w:hint="eastAsia"/>
                <w:sz w:val="18"/>
                <w:szCs w:val="18"/>
              </w:rPr>
              <w:t>单位：亩</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19</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是否外业</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SFWY</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C</w:t>
            </w:r>
          </w:p>
        </w:tc>
        <w:tc>
          <w:tcPr>
            <w:tcW w:w="2972" w:type="dxa"/>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已外业填是，未外业填否</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20</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举证时间</w:t>
            </w:r>
          </w:p>
        </w:tc>
        <w:tc>
          <w:tcPr>
            <w:tcW w:w="1134"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JZSJ</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日期型</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8</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C</w:t>
            </w:r>
          </w:p>
        </w:tc>
        <w:tc>
          <w:tcPr>
            <w:tcW w:w="2972" w:type="dxa"/>
            <w:vAlign w:val="center"/>
            <w:hideMark/>
          </w:tcPr>
          <w:p w:rsidR="00ED74D1" w:rsidRPr="00064A77" w:rsidRDefault="00ED74D1">
            <w:pPr>
              <w:widowControl/>
              <w:spacing w:line="280" w:lineRule="exact"/>
              <w:jc w:val="left"/>
              <w:textAlignment w:val="center"/>
              <w:rPr>
                <w:rFonts w:ascii="宋体" w:hAnsi="宋体"/>
                <w:kern w:val="0"/>
                <w:sz w:val="18"/>
                <w:szCs w:val="18"/>
              </w:rPr>
            </w:pPr>
            <w:r w:rsidRPr="00064A77">
              <w:rPr>
                <w:rFonts w:ascii="宋体" w:hAnsi="宋体" w:hint="eastAsia"/>
                <w:sz w:val="18"/>
                <w:szCs w:val="18"/>
              </w:rPr>
              <w:t>YYYY/MM/DD</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21</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拟使用用途</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NSYYT</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254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vAlign w:val="center"/>
          </w:tcPr>
          <w:p w:rsidR="00ED74D1" w:rsidRPr="00064A77" w:rsidRDefault="00ED74D1">
            <w:pPr>
              <w:widowControl/>
              <w:spacing w:line="280" w:lineRule="exact"/>
              <w:jc w:val="left"/>
              <w:textAlignment w:val="center"/>
              <w:rPr>
                <w:rFonts w:ascii="宋体" w:hAnsi="宋体"/>
                <w:kern w:val="0"/>
                <w:sz w:val="18"/>
                <w:szCs w:val="18"/>
              </w:rPr>
            </w:pPr>
            <w:r w:rsidRPr="00064A77">
              <w:rPr>
                <w:rFonts w:ascii="宋体" w:hAnsi="宋体" w:hint="eastAsia"/>
                <w:kern w:val="0"/>
                <w:sz w:val="18"/>
                <w:szCs w:val="18"/>
              </w:rPr>
              <w:t>注5</w:t>
            </w:r>
          </w:p>
          <w:p w:rsidR="00ED74D1" w:rsidRPr="00064A77" w:rsidRDefault="00ED74D1">
            <w:pPr>
              <w:widowControl/>
              <w:spacing w:line="280" w:lineRule="exact"/>
              <w:jc w:val="left"/>
              <w:textAlignment w:val="center"/>
              <w:rPr>
                <w:rFonts w:ascii="宋体" w:hAnsi="宋体"/>
                <w:sz w:val="18"/>
                <w:szCs w:val="18"/>
              </w:rPr>
            </w:pP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22</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预判地类</w:t>
            </w:r>
          </w:p>
        </w:tc>
        <w:tc>
          <w:tcPr>
            <w:tcW w:w="1134" w:type="dxa"/>
            <w:noWrap/>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YPDL</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40</w:t>
            </w:r>
          </w:p>
        </w:tc>
        <w:tc>
          <w:tcPr>
            <w:tcW w:w="719" w:type="dxa"/>
            <w:noWrap/>
            <w:vAlign w:val="center"/>
          </w:tcPr>
          <w:p w:rsidR="00ED74D1" w:rsidRPr="00064A77" w:rsidRDefault="00ED74D1">
            <w:pPr>
              <w:spacing w:line="280" w:lineRule="exact"/>
              <w:jc w:val="center"/>
              <w:rPr>
                <w:rFonts w:ascii="宋体" w:hAnsi="宋体"/>
                <w:sz w:val="18"/>
                <w:szCs w:val="18"/>
              </w:rPr>
            </w:pPr>
          </w:p>
        </w:tc>
        <w:tc>
          <w:tcPr>
            <w:tcW w:w="709" w:type="dxa"/>
            <w:noWrap/>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noWrap/>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注6</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23</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单独图层标注</w:t>
            </w:r>
          </w:p>
        </w:tc>
        <w:tc>
          <w:tcPr>
            <w:tcW w:w="1134" w:type="dxa"/>
            <w:noWrap/>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DDTCBZ</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40</w:t>
            </w:r>
          </w:p>
        </w:tc>
        <w:tc>
          <w:tcPr>
            <w:tcW w:w="719" w:type="dxa"/>
            <w:noWrap/>
            <w:vAlign w:val="center"/>
          </w:tcPr>
          <w:p w:rsidR="00ED74D1" w:rsidRPr="00064A77" w:rsidRDefault="00ED74D1">
            <w:pPr>
              <w:spacing w:line="280" w:lineRule="exact"/>
              <w:jc w:val="center"/>
              <w:rPr>
                <w:rFonts w:ascii="宋体" w:hAnsi="宋体"/>
                <w:sz w:val="18"/>
                <w:szCs w:val="18"/>
              </w:rPr>
            </w:pPr>
          </w:p>
        </w:tc>
        <w:tc>
          <w:tcPr>
            <w:tcW w:w="709" w:type="dxa"/>
            <w:noWrap/>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C</w:t>
            </w:r>
          </w:p>
        </w:tc>
        <w:tc>
          <w:tcPr>
            <w:tcW w:w="2972" w:type="dxa"/>
            <w:noWrap/>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推（堆）土填写：TTQ，光伏阵列用地填写：GFBQ</w:t>
            </w:r>
          </w:p>
        </w:tc>
      </w:tr>
      <w:tr w:rsidR="00ED74D1" w:rsidRPr="00064A77" w:rsidTr="00064A77">
        <w:trPr>
          <w:trHeight w:val="264"/>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24</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变化图斑标重</w:t>
            </w:r>
            <w:r w:rsidRPr="00064A77">
              <w:rPr>
                <w:rFonts w:ascii="宋体" w:hAnsi="宋体" w:hint="eastAsia"/>
                <w:kern w:val="0"/>
                <w:sz w:val="18"/>
                <w:szCs w:val="18"/>
              </w:rPr>
              <w:lastRenderedPageBreak/>
              <w:t>类型</w:t>
            </w:r>
          </w:p>
        </w:tc>
        <w:tc>
          <w:tcPr>
            <w:tcW w:w="1134" w:type="dxa"/>
            <w:noWrap/>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lastRenderedPageBreak/>
              <w:t>BHTBBCLX</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254</w:t>
            </w:r>
          </w:p>
        </w:tc>
        <w:tc>
          <w:tcPr>
            <w:tcW w:w="719" w:type="dxa"/>
            <w:noWrap/>
            <w:vAlign w:val="center"/>
          </w:tcPr>
          <w:p w:rsidR="00ED74D1" w:rsidRPr="00064A77" w:rsidRDefault="00ED74D1">
            <w:pPr>
              <w:spacing w:line="280" w:lineRule="exact"/>
              <w:jc w:val="center"/>
              <w:rPr>
                <w:rFonts w:ascii="宋体" w:hAnsi="宋体"/>
                <w:sz w:val="18"/>
                <w:szCs w:val="18"/>
              </w:rPr>
            </w:pPr>
          </w:p>
        </w:tc>
        <w:tc>
          <w:tcPr>
            <w:tcW w:w="709" w:type="dxa"/>
            <w:noWrap/>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C</w:t>
            </w:r>
          </w:p>
        </w:tc>
        <w:tc>
          <w:tcPr>
            <w:tcW w:w="2972" w:type="dxa"/>
            <w:noWrap/>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注7</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25</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变化图斑编辑时间</w:t>
            </w:r>
          </w:p>
        </w:tc>
        <w:tc>
          <w:tcPr>
            <w:tcW w:w="1134" w:type="dxa"/>
            <w:noWrap/>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BHTBBJSJ</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日期型</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8</w:t>
            </w:r>
          </w:p>
        </w:tc>
        <w:tc>
          <w:tcPr>
            <w:tcW w:w="719" w:type="dxa"/>
            <w:noWrap/>
            <w:vAlign w:val="center"/>
          </w:tcPr>
          <w:p w:rsidR="00ED74D1" w:rsidRPr="00064A77" w:rsidRDefault="00ED74D1">
            <w:pPr>
              <w:spacing w:line="280" w:lineRule="exact"/>
              <w:jc w:val="center"/>
              <w:rPr>
                <w:rFonts w:ascii="宋体" w:hAnsi="宋体"/>
                <w:sz w:val="18"/>
                <w:szCs w:val="18"/>
              </w:rPr>
            </w:pPr>
          </w:p>
        </w:tc>
        <w:tc>
          <w:tcPr>
            <w:tcW w:w="709" w:type="dxa"/>
            <w:noWrap/>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sz w:val="18"/>
                <w:szCs w:val="18"/>
              </w:rPr>
              <w:t>M</w:t>
            </w:r>
          </w:p>
        </w:tc>
        <w:tc>
          <w:tcPr>
            <w:tcW w:w="2972" w:type="dxa"/>
            <w:noWrap/>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sz w:val="18"/>
                <w:szCs w:val="18"/>
              </w:rPr>
              <w:t>YYYY/MM/DD</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26</w:t>
            </w:r>
          </w:p>
        </w:tc>
        <w:tc>
          <w:tcPr>
            <w:tcW w:w="1353"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图斑标识</w:t>
            </w:r>
          </w:p>
        </w:tc>
        <w:tc>
          <w:tcPr>
            <w:tcW w:w="1134" w:type="dxa"/>
            <w:noWrap/>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TBBS</w:t>
            </w:r>
          </w:p>
        </w:tc>
        <w:tc>
          <w:tcPr>
            <w:tcW w:w="1107"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Char</w:t>
            </w:r>
          </w:p>
        </w:tc>
        <w:tc>
          <w:tcPr>
            <w:tcW w:w="790" w:type="dxa"/>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200</w:t>
            </w:r>
          </w:p>
        </w:tc>
        <w:tc>
          <w:tcPr>
            <w:tcW w:w="719" w:type="dxa"/>
            <w:noWrap/>
            <w:vAlign w:val="center"/>
          </w:tcPr>
          <w:p w:rsidR="00ED74D1" w:rsidRPr="00064A77" w:rsidRDefault="00ED74D1">
            <w:pPr>
              <w:widowControl/>
              <w:spacing w:line="280" w:lineRule="exact"/>
              <w:jc w:val="center"/>
              <w:textAlignment w:val="center"/>
              <w:rPr>
                <w:rFonts w:ascii="宋体" w:hAnsi="宋体"/>
                <w:kern w:val="0"/>
                <w:sz w:val="18"/>
                <w:szCs w:val="18"/>
              </w:rPr>
            </w:pPr>
          </w:p>
        </w:tc>
        <w:tc>
          <w:tcPr>
            <w:tcW w:w="709" w:type="dxa"/>
            <w:noWrap/>
            <w:vAlign w:val="center"/>
            <w:hideMark/>
          </w:tcPr>
          <w:p w:rsidR="00ED74D1" w:rsidRPr="00064A77" w:rsidRDefault="00ED74D1">
            <w:pPr>
              <w:widowControl/>
              <w:spacing w:line="280" w:lineRule="exact"/>
              <w:jc w:val="center"/>
              <w:textAlignment w:val="center"/>
              <w:rPr>
                <w:rFonts w:ascii="宋体" w:hAnsi="宋体"/>
                <w:kern w:val="0"/>
                <w:sz w:val="18"/>
                <w:szCs w:val="18"/>
              </w:rPr>
            </w:pPr>
            <w:r w:rsidRPr="00064A77">
              <w:rPr>
                <w:rFonts w:ascii="宋体" w:hAnsi="宋体" w:hint="eastAsia"/>
                <w:kern w:val="0"/>
                <w:sz w:val="18"/>
                <w:szCs w:val="18"/>
              </w:rPr>
              <w:t>M</w:t>
            </w:r>
          </w:p>
        </w:tc>
        <w:tc>
          <w:tcPr>
            <w:tcW w:w="2972" w:type="dxa"/>
            <w:noWrap/>
            <w:vAlign w:val="center"/>
            <w:hideMark/>
          </w:tcPr>
          <w:p w:rsidR="00ED74D1" w:rsidRPr="00064A77" w:rsidRDefault="00ED74D1">
            <w:pPr>
              <w:widowControl/>
              <w:spacing w:line="280" w:lineRule="exact"/>
              <w:jc w:val="left"/>
              <w:textAlignment w:val="center"/>
              <w:rPr>
                <w:rFonts w:ascii="宋体" w:hAnsi="宋体"/>
                <w:sz w:val="18"/>
                <w:szCs w:val="18"/>
              </w:rPr>
            </w:pPr>
            <w:r w:rsidRPr="00064A77">
              <w:rPr>
                <w:rFonts w:ascii="宋体" w:hAnsi="宋体" w:hint="eastAsia"/>
                <w:kern w:val="0"/>
                <w:sz w:val="18"/>
                <w:szCs w:val="18"/>
              </w:rPr>
              <w:t>注8</w:t>
            </w:r>
          </w:p>
        </w:tc>
      </w:tr>
      <w:tr w:rsidR="00ED74D1" w:rsidRPr="00064A77" w:rsidTr="00064A77">
        <w:trPr>
          <w:trHeight w:val="240"/>
        </w:trPr>
        <w:tc>
          <w:tcPr>
            <w:tcW w:w="692"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27</w:t>
            </w:r>
          </w:p>
        </w:tc>
        <w:tc>
          <w:tcPr>
            <w:tcW w:w="1353"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备注</w:t>
            </w:r>
          </w:p>
        </w:tc>
        <w:tc>
          <w:tcPr>
            <w:tcW w:w="1134"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BZ</w:t>
            </w:r>
          </w:p>
        </w:tc>
        <w:tc>
          <w:tcPr>
            <w:tcW w:w="1107"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字符型</w:t>
            </w:r>
          </w:p>
        </w:tc>
        <w:tc>
          <w:tcPr>
            <w:tcW w:w="790" w:type="dxa"/>
            <w:vAlign w:val="center"/>
            <w:hideMark/>
          </w:tcPr>
          <w:p w:rsidR="00ED74D1" w:rsidRPr="00064A77" w:rsidRDefault="00ED74D1">
            <w:pPr>
              <w:widowControl/>
              <w:spacing w:line="280" w:lineRule="exact"/>
              <w:jc w:val="center"/>
              <w:textAlignment w:val="center"/>
              <w:rPr>
                <w:rFonts w:ascii="宋体" w:hAnsi="宋体"/>
                <w:sz w:val="18"/>
                <w:szCs w:val="18"/>
              </w:rPr>
            </w:pPr>
            <w:r w:rsidRPr="00064A77">
              <w:rPr>
                <w:rFonts w:ascii="宋体" w:hAnsi="宋体" w:hint="eastAsia"/>
                <w:kern w:val="0"/>
                <w:sz w:val="18"/>
                <w:szCs w:val="18"/>
              </w:rPr>
              <w:t>254</w:t>
            </w:r>
          </w:p>
        </w:tc>
        <w:tc>
          <w:tcPr>
            <w:tcW w:w="719" w:type="dxa"/>
            <w:vAlign w:val="center"/>
          </w:tcPr>
          <w:p w:rsidR="00ED74D1" w:rsidRPr="00064A77" w:rsidRDefault="00ED74D1">
            <w:pPr>
              <w:spacing w:line="280" w:lineRule="exact"/>
              <w:jc w:val="center"/>
              <w:rPr>
                <w:rFonts w:ascii="宋体" w:hAnsi="宋体"/>
                <w:sz w:val="18"/>
                <w:szCs w:val="18"/>
              </w:rPr>
            </w:pPr>
          </w:p>
        </w:tc>
        <w:tc>
          <w:tcPr>
            <w:tcW w:w="709" w:type="dxa"/>
            <w:vAlign w:val="center"/>
            <w:hideMark/>
          </w:tcPr>
          <w:p w:rsidR="00ED74D1" w:rsidRPr="00064A77" w:rsidRDefault="00ED74D1">
            <w:pPr>
              <w:spacing w:line="280" w:lineRule="exact"/>
              <w:jc w:val="center"/>
              <w:rPr>
                <w:rFonts w:ascii="宋体" w:hAnsi="宋体"/>
                <w:sz w:val="18"/>
                <w:szCs w:val="18"/>
              </w:rPr>
            </w:pPr>
            <w:r w:rsidRPr="00064A77">
              <w:rPr>
                <w:rFonts w:ascii="宋体" w:hAnsi="宋体" w:hint="eastAsia"/>
                <w:sz w:val="18"/>
                <w:szCs w:val="18"/>
              </w:rPr>
              <w:t>O</w:t>
            </w:r>
          </w:p>
        </w:tc>
        <w:tc>
          <w:tcPr>
            <w:tcW w:w="2972" w:type="dxa"/>
            <w:vAlign w:val="center"/>
          </w:tcPr>
          <w:p w:rsidR="00ED74D1" w:rsidRPr="00064A77" w:rsidRDefault="00ED74D1">
            <w:pPr>
              <w:widowControl/>
              <w:spacing w:line="280" w:lineRule="exact"/>
              <w:jc w:val="left"/>
              <w:textAlignment w:val="center"/>
              <w:rPr>
                <w:rFonts w:ascii="宋体" w:hAnsi="宋体"/>
                <w:sz w:val="18"/>
                <w:szCs w:val="18"/>
              </w:rPr>
            </w:pPr>
          </w:p>
        </w:tc>
      </w:tr>
      <w:tr w:rsidR="00ED74D1" w:rsidRPr="00064A77" w:rsidTr="00064A77">
        <w:trPr>
          <w:trHeight w:val="240"/>
        </w:trPr>
        <w:tc>
          <w:tcPr>
            <w:tcW w:w="9476" w:type="dxa"/>
            <w:gridSpan w:val="8"/>
            <w:vAlign w:val="center"/>
            <w:hideMark/>
          </w:tcPr>
          <w:p w:rsidR="00ED74D1" w:rsidRPr="00064A77" w:rsidRDefault="00ED74D1" w:rsidP="00064A77">
            <w:pPr>
              <w:pStyle w:val="a5"/>
              <w:numPr>
                <w:ilvl w:val="0"/>
                <w:numId w:val="51"/>
              </w:numPr>
            </w:pPr>
            <w:r w:rsidRPr="00064A77">
              <w:rPr>
                <w:rFonts w:hint="eastAsia"/>
              </w:rPr>
              <w:t>“是否外业”中填“是”的图斑，标识码不为空。且与广西自然资源调查云上的标识码相同。外业涉及到图斑分割时，一个图斑保留原有BSM，其他图斑以BSM_A、BSM_B、BSM_C等进行续编。</w:t>
            </w:r>
          </w:p>
          <w:p w:rsidR="00ED74D1" w:rsidRPr="00064A77" w:rsidRDefault="00ED74D1" w:rsidP="00064A77">
            <w:pPr>
              <w:pStyle w:val="a5"/>
            </w:pPr>
            <w:r w:rsidRPr="00064A77">
              <w:rPr>
                <w:rFonts w:hint="eastAsia"/>
              </w:rPr>
              <w:t>监测编号年度内必须唯一，命名方式：6位县级行政区代码+2位季度代码+4位监测批次号+8位后时相+5位图斑批次内顺序码；其中，卫星影像：季度代码包括J1、J2、J3、J4，分别代表一季度、二季度、三季度和四季度；监测批次号按0001、0002、0003的顺序排序，与影像批次号保持一致；无人机影像：季度代码包括J1、J2、J3、J4，分别代表一季度、二季度、三季度和四季度；监测批次号按W001、W002、W003的顺序排序：W代表无人机影像，3位数字表示使用影像的批次顺序号。批次内顺序码排列方式为批次内图斑从上至下，从左到石排序，从1开始排序，不足5位的用0补齐，如人工补充提取或需分割的图斑需根据不同影像编号规则，进行续编。</w:t>
            </w:r>
          </w:p>
          <w:p w:rsidR="00ED74D1" w:rsidRPr="00064A77" w:rsidRDefault="00ED74D1" w:rsidP="00064A77">
            <w:pPr>
              <w:pStyle w:val="a5"/>
            </w:pPr>
            <w:r w:rsidRPr="00064A77">
              <w:rPr>
                <w:rFonts w:hint="eastAsia"/>
              </w:rPr>
              <w:t>11为新增公路铁路，12为新增沟渠，21为新增建房，22为新增大棚房，23为新增别墅，31为新增硬化地表，32为新增水工建筑，33为新增其他构筑物，41为新增推堆土，42为新增采砂（沙），43为新增围填海（湖），51为新增景观，52为新增高尔夫场，53为新增光伏，54为其他占用耕地非农建设，55为新增耕地，56为其他。</w:t>
            </w:r>
          </w:p>
          <w:p w:rsidR="00ED74D1" w:rsidRPr="00064A77" w:rsidRDefault="00ED74D1" w:rsidP="00064A77">
            <w:pPr>
              <w:pStyle w:val="a5"/>
            </w:pPr>
            <w:r w:rsidRPr="00064A77">
              <w:rPr>
                <w:rFonts w:hint="eastAsia"/>
              </w:rPr>
              <w:t>索引图斑图斑类型与各监管图斑同类标注重叠比例：一是与2023年综合监测耕地变化图斑重叠填“1与2023年综合监测耕地变化图斑重**%”；二是与历年卫片执法图斑重叠填“2与历年卫片执法图斑重**%”；涉及与国家下发的其他监管图斑重叠，填“3与其他监管图斑重**%”；同一图斑同时与多类监管数据重叠，标重优先顺序为按重叠比例高的标重。</w:t>
            </w:r>
          </w:p>
          <w:p w:rsidR="00ED74D1" w:rsidRPr="00064A77" w:rsidRDefault="00ED74D1" w:rsidP="00064A77">
            <w:pPr>
              <w:pStyle w:val="a5"/>
            </w:pPr>
            <w:r w:rsidRPr="00064A77">
              <w:rPr>
                <w:rFonts w:hint="eastAsia"/>
              </w:rPr>
              <w:t>外业举证图斑须填写拟使用用途。按《广西自然资源综合监测监管工作外业技术指南》内“用途（ 性质）分类”中的一户一宅／保障性安居住房／设施农业用地／临时用地／民生工程／国家重大基础设施项目／自治区重大基础设施项目／农村乱占耕地建房／农村乱占耕地建房／侵占耕地建房挖湖造景／违建“别墅”／违建“大棚房”来填写。不属于上述类型的图斑需按指南中的”现场情况描述“的格式进行填写，如：经询问周边村民，实际为村民XX准备挖塘养鱼等。</w:t>
            </w:r>
          </w:p>
          <w:p w:rsidR="00ED74D1" w:rsidRPr="00064A77" w:rsidRDefault="00ED74D1" w:rsidP="00064A77">
            <w:pPr>
              <w:pStyle w:val="a5"/>
            </w:pPr>
            <w:r w:rsidRPr="00064A77">
              <w:rPr>
                <w:rFonts w:hint="eastAsia"/>
              </w:rPr>
              <w:t>所有图斑均按三调工作分类末级类填写。其中涉及单独图层标注（TTQ、GFBQ）能明确实际用途的按三调工作分类末级类填写，不明用途的填单独图层标注（TTQ、GFBQ）；预判地类增加园地砍伐（YDKF）。</w:t>
            </w:r>
          </w:p>
          <w:p w:rsidR="00ED74D1" w:rsidRPr="00064A77" w:rsidRDefault="00B70403" w:rsidP="00064A77">
            <w:pPr>
              <w:pStyle w:val="a5"/>
            </w:pPr>
            <w:r w:rsidRPr="002E2009">
              <w:rPr>
                <w:rFonts w:hint="eastAsia"/>
              </w:rPr>
              <w:t>变化图斑预判地类与各监管图斑同类标重：一是涉及与</w:t>
            </w:r>
            <w:r>
              <w:rPr>
                <w:rFonts w:hint="eastAsia"/>
              </w:rPr>
              <w:t>X</w:t>
            </w:r>
            <w:r>
              <w:t>X</w:t>
            </w:r>
            <w:r>
              <w:rPr>
                <w:rFonts w:hint="eastAsia"/>
              </w:rPr>
              <w:t>年度</w:t>
            </w:r>
            <w:r w:rsidRPr="002E2009">
              <w:rPr>
                <w:rFonts w:hint="eastAsia"/>
              </w:rPr>
              <w:t>综合监测耕地变化图斑重叠</w:t>
            </w:r>
            <w:r>
              <w:rPr>
                <w:rFonts w:hint="eastAsia"/>
              </w:rPr>
              <w:t>, 未重叠范围是</w:t>
            </w:r>
            <w:r w:rsidRPr="002E2009">
              <w:rPr>
                <w:rFonts w:hint="eastAsia"/>
              </w:rPr>
              <w:t>建设用地和设施农用地面积</w:t>
            </w:r>
            <w:r>
              <w:t>50</w:t>
            </w:r>
            <w:r w:rsidRPr="002E2009">
              <w:rPr>
                <w:rFonts w:hint="eastAsia"/>
              </w:rPr>
              <w:t>平米以</w:t>
            </w:r>
            <w:r>
              <w:rPr>
                <w:rFonts w:hint="eastAsia"/>
              </w:rPr>
              <w:t>上且</w:t>
            </w:r>
            <w:r w:rsidRPr="002E2009">
              <w:rPr>
                <w:rFonts w:hint="eastAsia"/>
              </w:rPr>
              <w:t>占耕地的、</w:t>
            </w:r>
            <w:r>
              <w:rPr>
                <w:rFonts w:hint="eastAsia"/>
              </w:rPr>
              <w:t>耕地面积2</w:t>
            </w:r>
            <w:r>
              <w:t>00</w:t>
            </w:r>
            <w:r>
              <w:rPr>
                <w:rFonts w:hint="eastAsia"/>
              </w:rPr>
              <w:t>平米、其他</w:t>
            </w:r>
            <w:r w:rsidRPr="002E2009">
              <w:rPr>
                <w:rFonts w:hint="eastAsia"/>
              </w:rPr>
              <w:t>农用地面积400平米以</w:t>
            </w:r>
            <w:r>
              <w:rPr>
                <w:rFonts w:hint="eastAsia"/>
              </w:rPr>
              <w:t>上且</w:t>
            </w:r>
            <w:r w:rsidRPr="002E2009">
              <w:rPr>
                <w:rFonts w:hint="eastAsia"/>
              </w:rPr>
              <w:t>占耕地的</w:t>
            </w:r>
            <w:r>
              <w:rPr>
                <w:rFonts w:hint="eastAsia"/>
              </w:rPr>
              <w:t>、</w:t>
            </w:r>
            <w:r w:rsidRPr="002E2009">
              <w:rPr>
                <w:rFonts w:hint="eastAsia"/>
              </w:rPr>
              <w:t>其他地类占耕地面积600平米以</w:t>
            </w:r>
            <w:r>
              <w:rPr>
                <w:rFonts w:hint="eastAsia"/>
              </w:rPr>
              <w:t>上且</w:t>
            </w:r>
            <w:r w:rsidRPr="002E2009">
              <w:rPr>
                <w:rFonts w:hint="eastAsia"/>
              </w:rPr>
              <w:t>占耕地的，</w:t>
            </w:r>
            <w:r>
              <w:rPr>
                <w:rFonts w:hint="eastAsia"/>
              </w:rPr>
              <w:t>应分割图斑，重叠范围图斑标重，</w:t>
            </w:r>
            <w:r w:rsidRPr="002E2009">
              <w:rPr>
                <w:rFonts w:hint="eastAsia"/>
              </w:rPr>
              <w:t>图斑填“1与</w:t>
            </w:r>
            <w:r>
              <w:rPr>
                <w:rFonts w:hint="eastAsia"/>
              </w:rPr>
              <w:t>xx</w:t>
            </w:r>
            <w:r w:rsidRPr="002E2009">
              <w:rPr>
                <w:rFonts w:hint="eastAsia"/>
              </w:rPr>
              <w:t>年</w:t>
            </w:r>
            <w:r>
              <w:rPr>
                <w:rFonts w:hint="eastAsia"/>
              </w:rPr>
              <w:t>度</w:t>
            </w:r>
            <w:r w:rsidRPr="002E2009">
              <w:rPr>
                <w:rFonts w:hint="eastAsia"/>
              </w:rPr>
              <w:t>综合监测耕地变化图斑重”；二是与历年卫片执法图斑重叠</w:t>
            </w:r>
            <w:r>
              <w:rPr>
                <w:rFonts w:hint="eastAsia"/>
              </w:rPr>
              <w:t>, 未重叠范围</w:t>
            </w:r>
            <w:r w:rsidRPr="002E2009">
              <w:rPr>
                <w:rFonts w:hint="eastAsia"/>
              </w:rPr>
              <w:t>面积</w:t>
            </w:r>
            <w:r>
              <w:t>50</w:t>
            </w:r>
            <w:r w:rsidRPr="002E2009">
              <w:rPr>
                <w:rFonts w:hint="eastAsia"/>
              </w:rPr>
              <w:t>平米</w:t>
            </w:r>
            <w:r>
              <w:rPr>
                <w:rFonts w:hint="eastAsia"/>
              </w:rPr>
              <w:t>以上且</w:t>
            </w:r>
            <w:r w:rsidRPr="002E2009">
              <w:rPr>
                <w:rFonts w:hint="eastAsia"/>
              </w:rPr>
              <w:t>占耕地的，</w:t>
            </w:r>
            <w:r>
              <w:rPr>
                <w:rFonts w:hint="eastAsia"/>
              </w:rPr>
              <w:t>应分割图斑，重叠范围图斑标重，</w:t>
            </w:r>
            <w:r w:rsidRPr="002E2009">
              <w:rPr>
                <w:rFonts w:hint="eastAsia"/>
              </w:rPr>
              <w:t>图斑填“2与卫片执法图斑重”；涉及与国家下发的其他监管图斑重叠，原则上参考1的条件进行标重，填“3与其他监管图斑重”；同一图斑同时与多种类型重叠，标重优先顺序为1、2、3。</w:t>
            </w:r>
          </w:p>
          <w:p w:rsidR="00ED74D1" w:rsidRPr="00064A77" w:rsidRDefault="00ED74D1" w:rsidP="00064A77">
            <w:pPr>
              <w:pStyle w:val="a5"/>
            </w:pPr>
            <w:r w:rsidRPr="00064A77">
              <w:rPr>
                <w:rFonts w:hint="eastAsia"/>
              </w:rPr>
              <w:t>“图斑标识”根据变化图斑分类的结果，分别填写变化图斑分类代码，“1”为疑似违法违规线索图斑，“2”为日常变更指引图斑，“3”为专题监测变化图斑，“4”为其他变化图斑。</w:t>
            </w:r>
          </w:p>
        </w:tc>
      </w:tr>
    </w:tbl>
    <w:p w:rsidR="00ED74D1" w:rsidRDefault="00ED74D1" w:rsidP="00ED74D1">
      <w:pPr>
        <w:pStyle w:val="affffb"/>
        <w:ind w:firstLine="420"/>
      </w:pPr>
    </w:p>
    <w:p w:rsidR="004439C6" w:rsidRPr="00ED74D1" w:rsidRDefault="004439C6" w:rsidP="00ED74D1">
      <w:pPr>
        <w:pStyle w:val="affffb"/>
        <w:ind w:firstLine="420"/>
      </w:pPr>
    </w:p>
    <w:p w:rsidR="00563F6C" w:rsidRDefault="00563F6C" w:rsidP="00563F6C">
      <w:pPr>
        <w:pStyle w:val="affffb"/>
        <w:ind w:firstLine="420"/>
      </w:pPr>
    </w:p>
    <w:p w:rsidR="00563F6C" w:rsidRPr="00563F6C" w:rsidRDefault="00563F6C" w:rsidP="00563F6C">
      <w:pPr>
        <w:pStyle w:val="affffb"/>
        <w:ind w:firstLine="420"/>
      </w:pPr>
    </w:p>
    <w:p w:rsidR="00563F6C" w:rsidRDefault="00563F6C" w:rsidP="00563F6C">
      <w:pPr>
        <w:pStyle w:val="affffb"/>
        <w:ind w:firstLine="420"/>
      </w:pPr>
    </w:p>
    <w:p w:rsidR="001E0D5D" w:rsidRDefault="001E0D5D" w:rsidP="00563F6C">
      <w:pPr>
        <w:pStyle w:val="affffb"/>
        <w:ind w:firstLine="420"/>
      </w:pPr>
    </w:p>
    <w:p w:rsidR="001E0D5D" w:rsidRDefault="001E0D5D" w:rsidP="00563F6C">
      <w:pPr>
        <w:pStyle w:val="affffb"/>
        <w:ind w:firstLine="420"/>
      </w:pPr>
    </w:p>
    <w:p w:rsidR="001E0D5D" w:rsidRDefault="001E0D5D" w:rsidP="00563F6C">
      <w:pPr>
        <w:pStyle w:val="affffb"/>
        <w:ind w:firstLine="420"/>
      </w:pPr>
    </w:p>
    <w:p w:rsidR="001E0D5D" w:rsidRDefault="001E0D5D" w:rsidP="00563F6C">
      <w:pPr>
        <w:pStyle w:val="affffb"/>
        <w:ind w:firstLine="420"/>
      </w:pPr>
    </w:p>
    <w:p w:rsidR="001E0D5D" w:rsidRDefault="001E0D5D" w:rsidP="00563F6C">
      <w:pPr>
        <w:pStyle w:val="affffb"/>
        <w:ind w:firstLine="420"/>
      </w:pPr>
    </w:p>
    <w:p w:rsidR="001E0D5D" w:rsidRDefault="001E0D5D" w:rsidP="00563F6C">
      <w:pPr>
        <w:pStyle w:val="affffb"/>
        <w:ind w:firstLine="420"/>
      </w:pPr>
    </w:p>
    <w:p w:rsidR="001E0D5D" w:rsidRDefault="001E0D5D" w:rsidP="00563F6C">
      <w:pPr>
        <w:pStyle w:val="affffb"/>
        <w:ind w:firstLine="420"/>
      </w:pPr>
    </w:p>
    <w:p w:rsidR="001E0D5D" w:rsidRDefault="001E0D5D" w:rsidP="00563F6C">
      <w:pPr>
        <w:pStyle w:val="affffb"/>
        <w:ind w:firstLine="420"/>
      </w:pPr>
    </w:p>
    <w:p w:rsidR="001E0D5D" w:rsidRPr="00563F6C" w:rsidRDefault="001E0D5D" w:rsidP="00563F6C">
      <w:pPr>
        <w:pStyle w:val="affffb"/>
        <w:ind w:firstLine="420"/>
        <w:rPr>
          <w:rFonts w:hint="eastAsia"/>
        </w:rPr>
      </w:pPr>
    </w:p>
    <w:p w:rsidR="00E9109F" w:rsidRDefault="00E9109F" w:rsidP="00E9109F">
      <w:pPr>
        <w:pStyle w:val="afffff2"/>
        <w:spacing w:after="120"/>
      </w:pPr>
      <w:bookmarkStart w:id="190" w:name="_Toc181025967"/>
      <w:bookmarkStart w:id="191" w:name="BookMark6"/>
      <w:bookmarkStart w:id="192" w:name="_Toc181711494"/>
      <w:bookmarkStart w:id="193" w:name="_Toc181715795"/>
      <w:bookmarkEnd w:id="161"/>
      <w:r w:rsidRPr="00E9109F">
        <w:rPr>
          <w:rFonts w:hint="eastAsia"/>
          <w:spacing w:val="105"/>
        </w:rPr>
        <w:lastRenderedPageBreak/>
        <w:t>参考文</w:t>
      </w:r>
      <w:r>
        <w:rPr>
          <w:rFonts w:hint="eastAsia"/>
        </w:rPr>
        <w:t>献</w:t>
      </w:r>
      <w:bookmarkEnd w:id="190"/>
      <w:bookmarkEnd w:id="192"/>
      <w:bookmarkEnd w:id="193"/>
    </w:p>
    <w:p w:rsidR="00E9109F" w:rsidRDefault="00E9109F" w:rsidP="00E9109F">
      <w:pPr>
        <w:pStyle w:val="affffb"/>
        <w:ind w:firstLine="420"/>
        <w:rPr>
          <w:szCs w:val="21"/>
        </w:rPr>
      </w:pPr>
      <w:r>
        <w:rPr>
          <w:rFonts w:hAnsi="宋体" w:hint="eastAsia"/>
        </w:rPr>
        <w:t>[1]  TD∕</w:t>
      </w:r>
      <w:r w:rsidR="00C5737C">
        <w:rPr>
          <w:rFonts w:hAnsi="宋体" w:hint="eastAsia"/>
        </w:rPr>
        <w:t>T 1055—</w:t>
      </w:r>
      <w:r>
        <w:rPr>
          <w:rFonts w:hAnsi="宋体" w:hint="eastAsia"/>
        </w:rPr>
        <w:t xml:space="preserve">2019 </w:t>
      </w:r>
      <w:r w:rsidR="00C5737C">
        <w:rPr>
          <w:rFonts w:hAnsi="宋体" w:hint="eastAsia"/>
        </w:rPr>
        <w:t xml:space="preserve"> </w:t>
      </w:r>
      <w:r>
        <w:rPr>
          <w:rFonts w:hAnsi="宋体" w:hint="eastAsia"/>
        </w:rPr>
        <w:t>第三次全国国土调查技术规程</w:t>
      </w:r>
    </w:p>
    <w:p w:rsidR="00E9109F" w:rsidRDefault="00E9109F" w:rsidP="00E9109F">
      <w:pPr>
        <w:pStyle w:val="affffb"/>
        <w:ind w:firstLine="420"/>
      </w:pPr>
      <w:r>
        <w:rPr>
          <w:rFonts w:hAnsi="宋体" w:hint="eastAsia"/>
        </w:rPr>
        <w:t xml:space="preserve">[2] </w:t>
      </w:r>
      <w:r>
        <w:rPr>
          <w:rFonts w:hint="eastAsia"/>
        </w:rPr>
        <w:t xml:space="preserve"> </w:t>
      </w:r>
      <w:r>
        <w:rPr>
          <w:rFonts w:hAnsi="宋体" w:hint="eastAsia"/>
        </w:rPr>
        <w:t>DB64</w:t>
      </w:r>
      <w:r w:rsidR="00C5737C">
        <w:rPr>
          <w:rFonts w:hAnsi="宋体" w:hint="eastAsia"/>
        </w:rPr>
        <w:t>/</w:t>
      </w:r>
      <w:r>
        <w:rPr>
          <w:rFonts w:hAnsi="宋体" w:hint="eastAsia"/>
        </w:rPr>
        <w:t>T 2000—2024</w:t>
      </w:r>
      <w:r w:rsidR="00C5737C">
        <w:rPr>
          <w:rFonts w:hAnsi="宋体" w:hint="eastAsia"/>
        </w:rPr>
        <w:t xml:space="preserve">  自然资源调查监测技术规程</w:t>
      </w:r>
    </w:p>
    <w:p w:rsidR="00E9109F" w:rsidRDefault="00E9109F" w:rsidP="00E9109F">
      <w:pPr>
        <w:pStyle w:val="affffb"/>
        <w:ind w:firstLine="420"/>
      </w:pPr>
      <w:r>
        <w:rPr>
          <w:rFonts w:hAnsi="宋体" w:hint="eastAsia"/>
        </w:rPr>
        <w:t>[3]  自然资源部关于印发《自然资源调查监测体系构建总体方案》的通知（自然资发〔2020〕15号）</w:t>
      </w:r>
    </w:p>
    <w:p w:rsidR="00E9109F" w:rsidRDefault="006E72C6" w:rsidP="00E9109F">
      <w:pPr>
        <w:pStyle w:val="affffb"/>
        <w:ind w:firstLine="420"/>
        <w:rPr>
          <w:rFonts w:hAnsi="宋体"/>
        </w:rPr>
      </w:pPr>
      <w:r>
        <w:rPr>
          <w:rFonts w:hAnsi="宋体" w:hint="eastAsia"/>
        </w:rPr>
        <w:t>[4</w:t>
      </w:r>
      <w:r w:rsidR="00E9109F">
        <w:rPr>
          <w:rFonts w:hAnsi="宋体" w:hint="eastAsia"/>
        </w:rPr>
        <w:t xml:space="preserve">]  </w:t>
      </w:r>
      <w:r w:rsidR="00C5737C">
        <w:rPr>
          <w:rFonts w:hAnsi="宋体" w:hint="eastAsia"/>
        </w:rPr>
        <w:t>广</w:t>
      </w:r>
      <w:r w:rsidR="00E9109F">
        <w:rPr>
          <w:rFonts w:hAnsi="宋体" w:hint="eastAsia"/>
        </w:rPr>
        <w:t>西壮族自治区自然资源厅关于印发《广西自然资源综合监测监管实施方案》的通知（桂自然资发〔2021〕63号）</w:t>
      </w:r>
    </w:p>
    <w:p w:rsidR="006E72C6" w:rsidRDefault="006E72C6" w:rsidP="006E72C6">
      <w:pPr>
        <w:pStyle w:val="affffb"/>
        <w:ind w:firstLine="420"/>
      </w:pPr>
      <w:r>
        <w:rPr>
          <w:rFonts w:hAnsi="宋体" w:hint="eastAsia"/>
        </w:rPr>
        <w:t>[5]  广西壮族自治区自然资源厅关于印发《广西自然资源调查监测体系构建实施方案》的通知（桂自然资发〔2021〕76号）</w:t>
      </w:r>
    </w:p>
    <w:p w:rsidR="00E9109F" w:rsidRDefault="00784CA9" w:rsidP="00784CA9">
      <w:pPr>
        <w:pStyle w:val="12"/>
        <w:ind w:firstLineChars="200" w:firstLine="420"/>
      </w:pPr>
      <w:r w:rsidRPr="00784CA9">
        <w:rPr>
          <w:rFonts w:ascii="宋体" w:hAnsi="宋体" w:hint="eastAsia"/>
          <w:noProof/>
          <w:kern w:val="0"/>
          <w:szCs w:val="20"/>
        </w:rPr>
        <w:t>[</w:t>
      </w:r>
      <w:r w:rsidRPr="00784CA9">
        <w:rPr>
          <w:rFonts w:ascii="宋体" w:hAnsi="宋体"/>
          <w:noProof/>
          <w:kern w:val="0"/>
          <w:szCs w:val="20"/>
        </w:rPr>
        <w:t>6</w:t>
      </w:r>
      <w:r w:rsidRPr="00784CA9">
        <w:rPr>
          <w:rFonts w:ascii="宋体" w:hAnsi="宋体" w:hint="eastAsia"/>
          <w:noProof/>
          <w:kern w:val="0"/>
          <w:szCs w:val="20"/>
        </w:rPr>
        <w:t>]</w:t>
      </w:r>
      <w:r w:rsidR="00E9109F" w:rsidRPr="00784CA9">
        <w:rPr>
          <w:rFonts w:ascii="宋体" w:hAnsi="宋体" w:hint="eastAsia"/>
          <w:noProof/>
          <w:kern w:val="0"/>
          <w:szCs w:val="20"/>
        </w:rPr>
        <w:t xml:space="preserve">  </w:t>
      </w:r>
      <w:r w:rsidR="00E9109F" w:rsidRPr="00C5737C">
        <w:rPr>
          <w:rFonts w:ascii="宋体" w:hAnsi="宋体" w:hint="eastAsia"/>
        </w:rPr>
        <w:t>广西壮族自治区自然资源厅办公室关于印发《2024年广西自然资源综合监测监管工作方案》的通知（桂自然资办〔2024〕66号）</w:t>
      </w:r>
    </w:p>
    <w:p w:rsidR="00E9109F" w:rsidRDefault="007D40CB" w:rsidP="00E9109F">
      <w:pPr>
        <w:pStyle w:val="affffb"/>
        <w:ind w:firstLine="420"/>
      </w:pPr>
      <w:r w:rsidRPr="007D40CB">
        <w:rPr>
          <w:rFonts w:hint="eastAsia"/>
        </w:rPr>
        <w:t>[7]  广西壮族自治区自然资源厅办公室关于印发《广西自然资源综合监测监管技术指南（2024年）》的通知(桂自然资办〔2024〕122号)</w:t>
      </w:r>
    </w:p>
    <w:p w:rsidR="00D447E4" w:rsidRDefault="00D447E4" w:rsidP="00E9109F">
      <w:pPr>
        <w:pStyle w:val="affffb"/>
        <w:ind w:firstLine="420"/>
      </w:pPr>
      <w:r w:rsidRPr="007D40CB">
        <w:rPr>
          <w:rFonts w:hint="eastAsia"/>
        </w:rPr>
        <w:t>[</w:t>
      </w:r>
      <w:r>
        <w:t>8</w:t>
      </w:r>
      <w:r w:rsidRPr="007D40CB">
        <w:rPr>
          <w:rFonts w:hint="eastAsia"/>
        </w:rPr>
        <w:t>]</w:t>
      </w:r>
      <w:r w:rsidRPr="00D447E4">
        <w:rPr>
          <w:rFonts w:hint="eastAsia"/>
        </w:rPr>
        <w:t>《全国国土利用动态全覆盖遥感监测技术方案》</w:t>
      </w:r>
    </w:p>
    <w:p w:rsidR="00D447E4" w:rsidRPr="007D40CB" w:rsidRDefault="00D447E4" w:rsidP="00E9109F">
      <w:pPr>
        <w:pStyle w:val="affffb"/>
        <w:ind w:firstLine="420"/>
      </w:pPr>
      <w:r w:rsidRPr="007D40CB">
        <w:rPr>
          <w:rFonts w:hint="eastAsia"/>
        </w:rPr>
        <w:t>[</w:t>
      </w:r>
      <w:r>
        <w:t>9</w:t>
      </w:r>
      <w:r w:rsidRPr="007D40CB">
        <w:rPr>
          <w:rFonts w:hint="eastAsia"/>
        </w:rPr>
        <w:t>]</w:t>
      </w:r>
      <w:r w:rsidRPr="00D447E4">
        <w:rPr>
          <w:rFonts w:hint="eastAsia"/>
        </w:rPr>
        <w:t>《土地卫片执法图斑提取规则》（试行）</w:t>
      </w:r>
      <w:r>
        <w:rPr>
          <w:rFonts w:hint="eastAsia"/>
        </w:rPr>
        <w:t>（2</w:t>
      </w:r>
      <w:r>
        <w:t>023</w:t>
      </w:r>
      <w:r>
        <w:rPr>
          <w:rFonts w:hint="eastAsia"/>
        </w:rPr>
        <w:t>年）</w:t>
      </w:r>
    </w:p>
    <w:p w:rsidR="00A5477C" w:rsidRPr="00E9109F" w:rsidRDefault="00E728DF" w:rsidP="00A5477C">
      <w:pPr>
        <w:pStyle w:val="affffb"/>
        <w:ind w:firstLineChars="0" w:firstLine="0"/>
        <w:jc w:val="center"/>
      </w:pPr>
      <w:bookmarkStart w:id="194" w:name="BookMark8"/>
      <w:bookmarkEnd w:id="191"/>
      <w:r>
        <w:rPr>
          <w:rFonts w:hint="eastAsia"/>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5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4"/>
    </w:p>
    <w:sectPr w:rsidR="00A5477C" w:rsidRPr="00E9109F" w:rsidSect="004C7D8B">
      <w:headerReference w:type="even" r:id="rId54"/>
      <w:headerReference w:type="default" r:id="rId55"/>
      <w:footerReference w:type="even" r:id="rId56"/>
      <w:footerReference w:type="default" r:id="rId57"/>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B0E" w:rsidRDefault="00FC1B0E" w:rsidP="00D86DB7">
      <w:r>
        <w:separator/>
      </w:r>
    </w:p>
    <w:p w:rsidR="00FC1B0E" w:rsidRDefault="00FC1B0E"/>
    <w:p w:rsidR="00FC1B0E" w:rsidRDefault="00FC1B0E"/>
  </w:endnote>
  <w:endnote w:type="continuationSeparator" w:id="0">
    <w:p w:rsidR="00FC1B0E" w:rsidRDefault="00FC1B0E" w:rsidP="00D86DB7">
      <w:r>
        <w:continuationSeparator/>
      </w:r>
    </w:p>
    <w:p w:rsidR="00FC1B0E" w:rsidRDefault="00FC1B0E"/>
    <w:p w:rsidR="00FC1B0E" w:rsidRDefault="00FC1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12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004C7D8B" w:rsidRPr="004C7D8B">
      <w:rPr>
        <w:noProof/>
        <w:lang w:val="zh-CN"/>
      </w:rPr>
      <w:t>11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14</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004C7D8B" w:rsidRPr="004C7D8B">
      <w:rPr>
        <w:noProof/>
        <w:lang w:val="zh-CN"/>
      </w:rPr>
      <w:t>13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3</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004C7D8B" w:rsidRPr="004C7D8B">
      <w:rPr>
        <w:noProof/>
        <w:lang w:val="zh-CN"/>
      </w:rPr>
      <w:t>15</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16</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Pr="00D447E4">
      <w:rPr>
        <w:noProof/>
        <w:lang w:val="zh-CN"/>
      </w:rPr>
      <w:t>21</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3</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004C7D8B" w:rsidRPr="004C7D8B">
      <w:rPr>
        <w:noProof/>
        <w:lang w:val="zh-CN"/>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D8B" w:rsidRDefault="004C7D8B">
    <w:pPr>
      <w:pStyle w:val="afffb"/>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18</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004C7D8B" w:rsidRPr="004C7D8B">
      <w:rPr>
        <w:noProof/>
        <w:lang w:val="zh-CN"/>
      </w:rPr>
      <w:t>19</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22</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D8B" w:rsidRDefault="004C7D8B" w:rsidP="004C7D8B">
    <w:pPr>
      <w:pStyle w:val="affff8"/>
    </w:pPr>
    <w:r>
      <w:fldChar w:fldCharType="begin"/>
    </w:r>
    <w:r>
      <w:instrText>PAGE   \* MERGEFORMAT</w:instrText>
    </w:r>
    <w:r>
      <w:fldChar w:fldCharType="separate"/>
    </w:r>
    <w:r w:rsidRPr="004C7D8B">
      <w:rPr>
        <w:noProof/>
        <w:lang w:val="zh-CN"/>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324EDD" w:rsidRDefault="00077BDF"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004C7D8B" w:rsidRPr="004C7D8B">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D8B" w:rsidRPr="004C7D8B" w:rsidRDefault="004C7D8B" w:rsidP="004C7D8B">
    <w:pPr>
      <w:pStyle w:val="affff7"/>
    </w:pPr>
    <w:r>
      <w:fldChar w:fldCharType="begin"/>
    </w:r>
    <w:r>
      <w:instrText xml:space="preserve"> PAGE   \* MERGEFORMAT \* MERGEFORMAT </w:instrText>
    </w:r>
    <w:r>
      <w:fldChar w:fldCharType="separate"/>
    </w:r>
    <w:r>
      <w:rPr>
        <w:noProof/>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D8B" w:rsidRDefault="004C7D8B" w:rsidP="004C7D8B">
    <w:pPr>
      <w:pStyle w:val="affff8"/>
    </w:pPr>
    <w:r>
      <w:fldChar w:fldCharType="begin"/>
    </w:r>
    <w:r>
      <w:instrText>PAGE   \* MERGEFORMAT</w:instrText>
    </w:r>
    <w:r>
      <w:fldChar w:fldCharType="separate"/>
    </w:r>
    <w:r w:rsidRPr="004C7D8B">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7"/>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Default="00077BDF" w:rsidP="004C7D8B">
    <w:pPr>
      <w:pStyle w:val="affff8"/>
    </w:pPr>
    <w:r>
      <w:fldChar w:fldCharType="begin"/>
    </w:r>
    <w:r>
      <w:instrText>PAGE   \* MERGEFORMAT</w:instrText>
    </w:r>
    <w:r>
      <w:fldChar w:fldCharType="separate"/>
    </w:r>
    <w:r w:rsidR="004C7D8B" w:rsidRPr="004C7D8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B0E" w:rsidRDefault="00FC1B0E" w:rsidP="00D86DB7">
      <w:r>
        <w:separator/>
      </w:r>
    </w:p>
  </w:footnote>
  <w:footnote w:type="continuationSeparator" w:id="0">
    <w:p w:rsidR="00FC1B0E" w:rsidRDefault="00FC1B0E" w:rsidP="00D86DB7">
      <w:r>
        <w:continuationSeparator/>
      </w:r>
    </w:p>
    <w:p w:rsidR="00FC1B0E" w:rsidRDefault="00FC1B0E"/>
    <w:p w:rsidR="00FC1B0E" w:rsidRDefault="00FC1B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D8B" w:rsidRDefault="004C7D8B">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E70388" w:rsidRDefault="00077BDF"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324EDD" w:rsidRDefault="00077BDF"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D8B"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D8B" w:rsidRPr="00D84FA1" w:rsidRDefault="004C7D8B" w:rsidP="004C7D8B">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4C7D8B" w:rsidRDefault="004C7D8B" w:rsidP="004C7D8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BDF" w:rsidRPr="00D84FA1" w:rsidRDefault="00077BDF" w:rsidP="004C7D8B">
    <w:pPr>
      <w:pStyle w:val="afffff0"/>
    </w:pPr>
    <w:r>
      <w:fldChar w:fldCharType="begin"/>
    </w:r>
    <w:r>
      <w:instrText xml:space="preserve"> STYLEREF  标准文件_文件编号  \* MERGEFORMAT </w:instrText>
    </w:r>
    <w:r>
      <w:fldChar w:fldCharType="separate"/>
    </w:r>
    <w:r w:rsidR="004C7D8B">
      <w:t>T/GXAS XXXX</w:t>
    </w:r>
    <w:r w:rsidR="004C7D8B">
      <w:t>—</w:t>
    </w:r>
    <w:r w:rsidR="004C7D8B">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EB44A8C"/>
    <w:multiLevelType w:val="multilevel"/>
    <w:tmpl w:val="69346380"/>
    <w:lvl w:ilvl="0">
      <w:start w:val="1"/>
      <w:numFmt w:val="lowerLetter"/>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9"/>
  </w:num>
  <w:num w:numId="8">
    <w:abstractNumId w:val="10"/>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8"/>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28"/>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9664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6AA"/>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A77"/>
    <w:rsid w:val="00067F1E"/>
    <w:rsid w:val="00071CC0"/>
    <w:rsid w:val="00071CFC"/>
    <w:rsid w:val="00073C8C"/>
    <w:rsid w:val="000754CB"/>
    <w:rsid w:val="00077B64"/>
    <w:rsid w:val="00077BDF"/>
    <w:rsid w:val="00080A1C"/>
    <w:rsid w:val="00082317"/>
    <w:rsid w:val="00083D2C"/>
    <w:rsid w:val="00086AA1"/>
    <w:rsid w:val="00087A77"/>
    <w:rsid w:val="00090CA6"/>
    <w:rsid w:val="00092B8A"/>
    <w:rsid w:val="00092FB0"/>
    <w:rsid w:val="000934C5"/>
    <w:rsid w:val="0009376B"/>
    <w:rsid w:val="00093D25"/>
    <w:rsid w:val="00093DAB"/>
    <w:rsid w:val="00094D73"/>
    <w:rsid w:val="00096D63"/>
    <w:rsid w:val="000A0B60"/>
    <w:rsid w:val="000A0EB8"/>
    <w:rsid w:val="000A19FC"/>
    <w:rsid w:val="000A296B"/>
    <w:rsid w:val="000A7311"/>
    <w:rsid w:val="000B0530"/>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DC2"/>
    <w:rsid w:val="000D4B9C"/>
    <w:rsid w:val="000D4EB6"/>
    <w:rsid w:val="000D753B"/>
    <w:rsid w:val="000E312C"/>
    <w:rsid w:val="000E4C9E"/>
    <w:rsid w:val="000E6FD7"/>
    <w:rsid w:val="000E7144"/>
    <w:rsid w:val="000F06E1"/>
    <w:rsid w:val="000F0E3C"/>
    <w:rsid w:val="000F19D5"/>
    <w:rsid w:val="000F4050"/>
    <w:rsid w:val="000F4AEA"/>
    <w:rsid w:val="000F67E9"/>
    <w:rsid w:val="000F7F50"/>
    <w:rsid w:val="00104926"/>
    <w:rsid w:val="00113B1E"/>
    <w:rsid w:val="0011711C"/>
    <w:rsid w:val="00124E4F"/>
    <w:rsid w:val="001260B7"/>
    <w:rsid w:val="0012628A"/>
    <w:rsid w:val="001265CB"/>
    <w:rsid w:val="0013146F"/>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122"/>
    <w:rsid w:val="00157894"/>
    <w:rsid w:val="00157B55"/>
    <w:rsid w:val="001642FA"/>
    <w:rsid w:val="001649EB"/>
    <w:rsid w:val="00164BAF"/>
    <w:rsid w:val="00164FA8"/>
    <w:rsid w:val="00165065"/>
    <w:rsid w:val="00165434"/>
    <w:rsid w:val="0016580B"/>
    <w:rsid w:val="00165F49"/>
    <w:rsid w:val="00166900"/>
    <w:rsid w:val="00166B88"/>
    <w:rsid w:val="0016770A"/>
    <w:rsid w:val="00170804"/>
    <w:rsid w:val="001708E9"/>
    <w:rsid w:val="0017340B"/>
    <w:rsid w:val="00173FB1"/>
    <w:rsid w:val="00176DFD"/>
    <w:rsid w:val="0018300E"/>
    <w:rsid w:val="001852C9"/>
    <w:rsid w:val="00187A0B"/>
    <w:rsid w:val="00190087"/>
    <w:rsid w:val="001913C4"/>
    <w:rsid w:val="001921A0"/>
    <w:rsid w:val="0019348F"/>
    <w:rsid w:val="00193A07"/>
    <w:rsid w:val="00194C95"/>
    <w:rsid w:val="00195C34"/>
    <w:rsid w:val="00196EF5"/>
    <w:rsid w:val="001A1A53"/>
    <w:rsid w:val="001A234A"/>
    <w:rsid w:val="001A4CF3"/>
    <w:rsid w:val="001A4E48"/>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AFC"/>
    <w:rsid w:val="001E0D5D"/>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61D"/>
    <w:rsid w:val="0020107D"/>
    <w:rsid w:val="00202AA4"/>
    <w:rsid w:val="002031F7"/>
    <w:rsid w:val="002040E6"/>
    <w:rsid w:val="00204942"/>
    <w:rsid w:val="002050A4"/>
    <w:rsid w:val="0020527B"/>
    <w:rsid w:val="00205F2C"/>
    <w:rsid w:val="00210B15"/>
    <w:rsid w:val="002142EA"/>
    <w:rsid w:val="00215ADD"/>
    <w:rsid w:val="00216E3D"/>
    <w:rsid w:val="002204BB"/>
    <w:rsid w:val="00221B79"/>
    <w:rsid w:val="00221C6B"/>
    <w:rsid w:val="002253A1"/>
    <w:rsid w:val="00225CF8"/>
    <w:rsid w:val="00226116"/>
    <w:rsid w:val="0022794E"/>
    <w:rsid w:val="00233D64"/>
    <w:rsid w:val="0023482A"/>
    <w:rsid w:val="002359CB"/>
    <w:rsid w:val="00243540"/>
    <w:rsid w:val="0024497B"/>
    <w:rsid w:val="00244D06"/>
    <w:rsid w:val="0024515B"/>
    <w:rsid w:val="00246021"/>
    <w:rsid w:val="0024666E"/>
    <w:rsid w:val="00247F52"/>
    <w:rsid w:val="00250B25"/>
    <w:rsid w:val="00250BBE"/>
    <w:rsid w:val="00250C3D"/>
    <w:rsid w:val="002515C2"/>
    <w:rsid w:val="0025194F"/>
    <w:rsid w:val="00256C30"/>
    <w:rsid w:val="00257FB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976"/>
    <w:rsid w:val="002B7F51"/>
    <w:rsid w:val="002C09E7"/>
    <w:rsid w:val="002C1E06"/>
    <w:rsid w:val="002C3F07"/>
    <w:rsid w:val="002C5278"/>
    <w:rsid w:val="002C7EBB"/>
    <w:rsid w:val="002D06C1"/>
    <w:rsid w:val="002D42B5"/>
    <w:rsid w:val="002D4F1A"/>
    <w:rsid w:val="002D6EC6"/>
    <w:rsid w:val="002D79AC"/>
    <w:rsid w:val="002E039D"/>
    <w:rsid w:val="002E2009"/>
    <w:rsid w:val="002E4D5A"/>
    <w:rsid w:val="002E6326"/>
    <w:rsid w:val="002F30E0"/>
    <w:rsid w:val="002F35E4"/>
    <w:rsid w:val="002F3730"/>
    <w:rsid w:val="002F38E1"/>
    <w:rsid w:val="002F7AF6"/>
    <w:rsid w:val="00300E63"/>
    <w:rsid w:val="00302F5F"/>
    <w:rsid w:val="0030441D"/>
    <w:rsid w:val="0030467A"/>
    <w:rsid w:val="00306063"/>
    <w:rsid w:val="00310F14"/>
    <w:rsid w:val="00313B85"/>
    <w:rsid w:val="00317988"/>
    <w:rsid w:val="003221B4"/>
    <w:rsid w:val="0032258D"/>
    <w:rsid w:val="00322E62"/>
    <w:rsid w:val="00324D13"/>
    <w:rsid w:val="00324EDD"/>
    <w:rsid w:val="003331E4"/>
    <w:rsid w:val="00334A49"/>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468"/>
    <w:rsid w:val="003745F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E2D"/>
    <w:rsid w:val="003B09AD"/>
    <w:rsid w:val="003B1F18"/>
    <w:rsid w:val="003B5BF0"/>
    <w:rsid w:val="003B60BF"/>
    <w:rsid w:val="003B6BE3"/>
    <w:rsid w:val="003B76B8"/>
    <w:rsid w:val="003C010C"/>
    <w:rsid w:val="003C0A6C"/>
    <w:rsid w:val="003C14F8"/>
    <w:rsid w:val="003C1FA9"/>
    <w:rsid w:val="003C5A43"/>
    <w:rsid w:val="003C66B2"/>
    <w:rsid w:val="003D0519"/>
    <w:rsid w:val="003D0FF6"/>
    <w:rsid w:val="003D262C"/>
    <w:rsid w:val="003D6D61"/>
    <w:rsid w:val="003E019F"/>
    <w:rsid w:val="003E091D"/>
    <w:rsid w:val="003E1C53"/>
    <w:rsid w:val="003E2A69"/>
    <w:rsid w:val="003E2D49"/>
    <w:rsid w:val="003E2FD4"/>
    <w:rsid w:val="003E49F6"/>
    <w:rsid w:val="003E660F"/>
    <w:rsid w:val="003E7639"/>
    <w:rsid w:val="003F0841"/>
    <w:rsid w:val="003F23D3"/>
    <w:rsid w:val="003F3F08"/>
    <w:rsid w:val="003F49F1"/>
    <w:rsid w:val="003F6272"/>
    <w:rsid w:val="00400E72"/>
    <w:rsid w:val="00401400"/>
    <w:rsid w:val="00404869"/>
    <w:rsid w:val="00405884"/>
    <w:rsid w:val="004069B0"/>
    <w:rsid w:val="00407D39"/>
    <w:rsid w:val="0041477A"/>
    <w:rsid w:val="004167A3"/>
    <w:rsid w:val="0042214C"/>
    <w:rsid w:val="00432DAA"/>
    <w:rsid w:val="00434305"/>
    <w:rsid w:val="00435DF7"/>
    <w:rsid w:val="0043741A"/>
    <w:rsid w:val="0044083F"/>
    <w:rsid w:val="00441AE7"/>
    <w:rsid w:val="004439C6"/>
    <w:rsid w:val="00445574"/>
    <w:rsid w:val="004467FB"/>
    <w:rsid w:val="004505D2"/>
    <w:rsid w:val="00452D6B"/>
    <w:rsid w:val="00453D67"/>
    <w:rsid w:val="00454484"/>
    <w:rsid w:val="0045517B"/>
    <w:rsid w:val="00462F41"/>
    <w:rsid w:val="00463B77"/>
    <w:rsid w:val="00463C7B"/>
    <w:rsid w:val="004644A6"/>
    <w:rsid w:val="004659BD"/>
    <w:rsid w:val="00470775"/>
    <w:rsid w:val="004746B1"/>
    <w:rsid w:val="0047583F"/>
    <w:rsid w:val="00475DE8"/>
    <w:rsid w:val="00481C44"/>
    <w:rsid w:val="00484936"/>
    <w:rsid w:val="00485C89"/>
    <w:rsid w:val="0048634D"/>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EE4"/>
    <w:rsid w:val="004C1FBC"/>
    <w:rsid w:val="004C25A2"/>
    <w:rsid w:val="004C3F1D"/>
    <w:rsid w:val="004C458D"/>
    <w:rsid w:val="004C7556"/>
    <w:rsid w:val="004C7D8B"/>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3AE"/>
    <w:rsid w:val="004F391A"/>
    <w:rsid w:val="004F3CFB"/>
    <w:rsid w:val="004F6456"/>
    <w:rsid w:val="004F696E"/>
    <w:rsid w:val="004F6C71"/>
    <w:rsid w:val="00501139"/>
    <w:rsid w:val="005033C3"/>
    <w:rsid w:val="0050363E"/>
    <w:rsid w:val="005039BC"/>
    <w:rsid w:val="005043BB"/>
    <w:rsid w:val="00504A3D"/>
    <w:rsid w:val="00505767"/>
    <w:rsid w:val="005073F0"/>
    <w:rsid w:val="00510478"/>
    <w:rsid w:val="00510A7B"/>
    <w:rsid w:val="00512F6E"/>
    <w:rsid w:val="00513038"/>
    <w:rsid w:val="00514174"/>
    <w:rsid w:val="00516088"/>
    <w:rsid w:val="00516B0B"/>
    <w:rsid w:val="005220EC"/>
    <w:rsid w:val="00522A76"/>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3F6C"/>
    <w:rsid w:val="0056487B"/>
    <w:rsid w:val="00564FB9"/>
    <w:rsid w:val="00572692"/>
    <w:rsid w:val="0057311C"/>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411"/>
    <w:rsid w:val="005B4903"/>
    <w:rsid w:val="005B51CE"/>
    <w:rsid w:val="005B5885"/>
    <w:rsid w:val="005B5CD7"/>
    <w:rsid w:val="005B6CF6"/>
    <w:rsid w:val="005B7422"/>
    <w:rsid w:val="005C29B8"/>
    <w:rsid w:val="005C4679"/>
    <w:rsid w:val="005C5F21"/>
    <w:rsid w:val="005C7156"/>
    <w:rsid w:val="005D0C75"/>
    <w:rsid w:val="005D4171"/>
    <w:rsid w:val="005D6A95"/>
    <w:rsid w:val="005D6B2C"/>
    <w:rsid w:val="005D6D9C"/>
    <w:rsid w:val="005E2335"/>
    <w:rsid w:val="005E32A7"/>
    <w:rsid w:val="005E32B4"/>
    <w:rsid w:val="005E34CA"/>
    <w:rsid w:val="005E3C18"/>
    <w:rsid w:val="005E4250"/>
    <w:rsid w:val="005E6812"/>
    <w:rsid w:val="005E7881"/>
    <w:rsid w:val="005E78E0"/>
    <w:rsid w:val="005F0D9C"/>
    <w:rsid w:val="005F284E"/>
    <w:rsid w:val="005F6D0D"/>
    <w:rsid w:val="005F7C88"/>
    <w:rsid w:val="006009F3"/>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CAF"/>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AA4"/>
    <w:rsid w:val="006640E5"/>
    <w:rsid w:val="006646F1"/>
    <w:rsid w:val="00664929"/>
    <w:rsid w:val="00664F62"/>
    <w:rsid w:val="006655E1"/>
    <w:rsid w:val="00672060"/>
    <w:rsid w:val="00672BFD"/>
    <w:rsid w:val="00673C81"/>
    <w:rsid w:val="006770F4"/>
    <w:rsid w:val="00677A84"/>
    <w:rsid w:val="0068026D"/>
    <w:rsid w:val="00680A27"/>
    <w:rsid w:val="006816A4"/>
    <w:rsid w:val="006819B8"/>
    <w:rsid w:val="006840A6"/>
    <w:rsid w:val="006850CD"/>
    <w:rsid w:val="00685AAB"/>
    <w:rsid w:val="006902C4"/>
    <w:rsid w:val="00693962"/>
    <w:rsid w:val="00694B6A"/>
    <w:rsid w:val="006A07AA"/>
    <w:rsid w:val="006A25E5"/>
    <w:rsid w:val="006A2A52"/>
    <w:rsid w:val="006A2B46"/>
    <w:rsid w:val="006A336D"/>
    <w:rsid w:val="006A37B9"/>
    <w:rsid w:val="006B2672"/>
    <w:rsid w:val="006B54BF"/>
    <w:rsid w:val="006B5F44"/>
    <w:rsid w:val="006B5F90"/>
    <w:rsid w:val="006B62E4"/>
    <w:rsid w:val="006C1BBA"/>
    <w:rsid w:val="006C2079"/>
    <w:rsid w:val="006C5A62"/>
    <w:rsid w:val="006C5B4D"/>
    <w:rsid w:val="006C5D68"/>
    <w:rsid w:val="006C6976"/>
    <w:rsid w:val="006C6DD0"/>
    <w:rsid w:val="006D04EA"/>
    <w:rsid w:val="006D16C4"/>
    <w:rsid w:val="006D2995"/>
    <w:rsid w:val="006D3E96"/>
    <w:rsid w:val="006D4515"/>
    <w:rsid w:val="006D4BB1"/>
    <w:rsid w:val="006D6593"/>
    <w:rsid w:val="006E72C6"/>
    <w:rsid w:val="006F03A8"/>
    <w:rsid w:val="006F1C0D"/>
    <w:rsid w:val="006F2ACA"/>
    <w:rsid w:val="006F2ADC"/>
    <w:rsid w:val="006F2BFE"/>
    <w:rsid w:val="006F31E9"/>
    <w:rsid w:val="006F6284"/>
    <w:rsid w:val="007002C5"/>
    <w:rsid w:val="00701725"/>
    <w:rsid w:val="00703F34"/>
    <w:rsid w:val="00704387"/>
    <w:rsid w:val="00707669"/>
    <w:rsid w:val="00711CBA"/>
    <w:rsid w:val="00711FB5"/>
    <w:rsid w:val="00712A01"/>
    <w:rsid w:val="00714F58"/>
    <w:rsid w:val="007226E0"/>
    <w:rsid w:val="00722FBF"/>
    <w:rsid w:val="00722FC2"/>
    <w:rsid w:val="00724E1B"/>
    <w:rsid w:val="00725949"/>
    <w:rsid w:val="00727FA2"/>
    <w:rsid w:val="007309E6"/>
    <w:rsid w:val="007322D9"/>
    <w:rsid w:val="00732AA4"/>
    <w:rsid w:val="00732BC0"/>
    <w:rsid w:val="00732CF6"/>
    <w:rsid w:val="0073720F"/>
    <w:rsid w:val="00737796"/>
    <w:rsid w:val="0074165C"/>
    <w:rsid w:val="00742C35"/>
    <w:rsid w:val="007432CA"/>
    <w:rsid w:val="007439EB"/>
    <w:rsid w:val="00743CB4"/>
    <w:rsid w:val="00743F0A"/>
    <w:rsid w:val="007444E8"/>
    <w:rsid w:val="0074548E"/>
    <w:rsid w:val="00745773"/>
    <w:rsid w:val="00746800"/>
    <w:rsid w:val="007472A7"/>
    <w:rsid w:val="00747354"/>
    <w:rsid w:val="007501A8"/>
    <w:rsid w:val="00750D61"/>
    <w:rsid w:val="00750EE1"/>
    <w:rsid w:val="00752B4D"/>
    <w:rsid w:val="00755402"/>
    <w:rsid w:val="00756B26"/>
    <w:rsid w:val="00756EDF"/>
    <w:rsid w:val="007600E3"/>
    <w:rsid w:val="00763CAD"/>
    <w:rsid w:val="00764DB8"/>
    <w:rsid w:val="00765C43"/>
    <w:rsid w:val="00765EFB"/>
    <w:rsid w:val="007671CA"/>
    <w:rsid w:val="00767C61"/>
    <w:rsid w:val="0077008A"/>
    <w:rsid w:val="00773C1F"/>
    <w:rsid w:val="00774DA4"/>
    <w:rsid w:val="00776599"/>
    <w:rsid w:val="00776EFA"/>
    <w:rsid w:val="0078114B"/>
    <w:rsid w:val="00781DD2"/>
    <w:rsid w:val="00783ECF"/>
    <w:rsid w:val="0078413A"/>
    <w:rsid w:val="00784CA9"/>
    <w:rsid w:val="00792EDE"/>
    <w:rsid w:val="007951E5"/>
    <w:rsid w:val="007959E8"/>
    <w:rsid w:val="00795E9C"/>
    <w:rsid w:val="007A0521"/>
    <w:rsid w:val="007A2E12"/>
    <w:rsid w:val="007A3475"/>
    <w:rsid w:val="007A41C8"/>
    <w:rsid w:val="007A54CE"/>
    <w:rsid w:val="007A5D3A"/>
    <w:rsid w:val="007A6FD9"/>
    <w:rsid w:val="007A7FFA"/>
    <w:rsid w:val="007B04EB"/>
    <w:rsid w:val="007B0D4F"/>
    <w:rsid w:val="007B373A"/>
    <w:rsid w:val="007B5A3D"/>
    <w:rsid w:val="007B5B95"/>
    <w:rsid w:val="007B6032"/>
    <w:rsid w:val="007B68EA"/>
    <w:rsid w:val="007B7453"/>
    <w:rsid w:val="007C2D89"/>
    <w:rsid w:val="007C4593"/>
    <w:rsid w:val="007C5068"/>
    <w:rsid w:val="007C5309"/>
    <w:rsid w:val="007C6069"/>
    <w:rsid w:val="007D06C4"/>
    <w:rsid w:val="007D1352"/>
    <w:rsid w:val="007D2508"/>
    <w:rsid w:val="007D346A"/>
    <w:rsid w:val="007D40CB"/>
    <w:rsid w:val="007D6518"/>
    <w:rsid w:val="007D76BD"/>
    <w:rsid w:val="007E0BF1"/>
    <w:rsid w:val="007F0ED8"/>
    <w:rsid w:val="007F0F63"/>
    <w:rsid w:val="007F2F47"/>
    <w:rsid w:val="007F75CE"/>
    <w:rsid w:val="008013A4"/>
    <w:rsid w:val="008027CE"/>
    <w:rsid w:val="00802F42"/>
    <w:rsid w:val="00804383"/>
    <w:rsid w:val="00804BB7"/>
    <w:rsid w:val="00804D41"/>
    <w:rsid w:val="0080555C"/>
    <w:rsid w:val="00810257"/>
    <w:rsid w:val="008104F5"/>
    <w:rsid w:val="00810753"/>
    <w:rsid w:val="00811072"/>
    <w:rsid w:val="00811369"/>
    <w:rsid w:val="00811B6C"/>
    <w:rsid w:val="008149B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C2B"/>
    <w:rsid w:val="00842A47"/>
    <w:rsid w:val="00843C13"/>
    <w:rsid w:val="00843DEF"/>
    <w:rsid w:val="00844B8E"/>
    <w:rsid w:val="008454F8"/>
    <w:rsid w:val="0085173A"/>
    <w:rsid w:val="00852CFC"/>
    <w:rsid w:val="008550A1"/>
    <w:rsid w:val="008603CE"/>
    <w:rsid w:val="008620FC"/>
    <w:rsid w:val="008627A5"/>
    <w:rsid w:val="00863377"/>
    <w:rsid w:val="00863E05"/>
    <w:rsid w:val="00865ACA"/>
    <w:rsid w:val="00865D28"/>
    <w:rsid w:val="00865F85"/>
    <w:rsid w:val="00867C10"/>
    <w:rsid w:val="00870439"/>
    <w:rsid w:val="00870DA1"/>
    <w:rsid w:val="00881FDC"/>
    <w:rsid w:val="00883F93"/>
    <w:rsid w:val="00884DB3"/>
    <w:rsid w:val="00885A9D"/>
    <w:rsid w:val="008864F6"/>
    <w:rsid w:val="0089049D"/>
    <w:rsid w:val="008928C9"/>
    <w:rsid w:val="008930CB"/>
    <w:rsid w:val="008938DC"/>
    <w:rsid w:val="00893FD1"/>
    <w:rsid w:val="00894836"/>
    <w:rsid w:val="00895172"/>
    <w:rsid w:val="0089566A"/>
    <w:rsid w:val="00895680"/>
    <w:rsid w:val="00896DFF"/>
    <w:rsid w:val="0089762C"/>
    <w:rsid w:val="008A173B"/>
    <w:rsid w:val="008A1893"/>
    <w:rsid w:val="008A57E6"/>
    <w:rsid w:val="008A6671"/>
    <w:rsid w:val="008A6DDB"/>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3"/>
    <w:rsid w:val="008E5518"/>
    <w:rsid w:val="008E6A84"/>
    <w:rsid w:val="008F0CDC"/>
    <w:rsid w:val="008F17A3"/>
    <w:rsid w:val="008F1ED3"/>
    <w:rsid w:val="008F4C29"/>
    <w:rsid w:val="008F70BD"/>
    <w:rsid w:val="008F788F"/>
    <w:rsid w:val="008F7EA2"/>
    <w:rsid w:val="00902722"/>
    <w:rsid w:val="009027BC"/>
    <w:rsid w:val="009062E6"/>
    <w:rsid w:val="00911873"/>
    <w:rsid w:val="00911BE5"/>
    <w:rsid w:val="00913CA9"/>
    <w:rsid w:val="009145AE"/>
    <w:rsid w:val="009146CE"/>
    <w:rsid w:val="00914CA7"/>
    <w:rsid w:val="00915C3E"/>
    <w:rsid w:val="009161A8"/>
    <w:rsid w:val="009245AE"/>
    <w:rsid w:val="009245F5"/>
    <w:rsid w:val="009249EC"/>
    <w:rsid w:val="009273B3"/>
    <w:rsid w:val="009305B5"/>
    <w:rsid w:val="0093342B"/>
    <w:rsid w:val="009378DD"/>
    <w:rsid w:val="009429D5"/>
    <w:rsid w:val="00942BF1"/>
    <w:rsid w:val="00945180"/>
    <w:rsid w:val="00945428"/>
    <w:rsid w:val="0094607B"/>
    <w:rsid w:val="00946ACB"/>
    <w:rsid w:val="00951169"/>
    <w:rsid w:val="00953604"/>
    <w:rsid w:val="0095496B"/>
    <w:rsid w:val="00960F1E"/>
    <w:rsid w:val="009610DC"/>
    <w:rsid w:val="00961490"/>
    <w:rsid w:val="0096381A"/>
    <w:rsid w:val="00965E04"/>
    <w:rsid w:val="009674AD"/>
    <w:rsid w:val="00970CDC"/>
    <w:rsid w:val="009744B9"/>
    <w:rsid w:val="00975727"/>
    <w:rsid w:val="00977010"/>
    <w:rsid w:val="00977D02"/>
    <w:rsid w:val="00977FF9"/>
    <w:rsid w:val="009809BB"/>
    <w:rsid w:val="0098364B"/>
    <w:rsid w:val="009908A3"/>
    <w:rsid w:val="009911AF"/>
    <w:rsid w:val="00991875"/>
    <w:rsid w:val="00991F92"/>
    <w:rsid w:val="00992985"/>
    <w:rsid w:val="009937E9"/>
    <w:rsid w:val="00993889"/>
    <w:rsid w:val="0099551B"/>
    <w:rsid w:val="00996BD2"/>
    <w:rsid w:val="00997BF1"/>
    <w:rsid w:val="009A089C"/>
    <w:rsid w:val="009A118E"/>
    <w:rsid w:val="009A21CD"/>
    <w:rsid w:val="009A278C"/>
    <w:rsid w:val="009A2BC2"/>
    <w:rsid w:val="009A42C1"/>
    <w:rsid w:val="009A5429"/>
    <w:rsid w:val="009A6C23"/>
    <w:rsid w:val="009A72AD"/>
    <w:rsid w:val="009B09E0"/>
    <w:rsid w:val="009B0BC5"/>
    <w:rsid w:val="009B1247"/>
    <w:rsid w:val="009B200B"/>
    <w:rsid w:val="009B48F1"/>
    <w:rsid w:val="009B6029"/>
    <w:rsid w:val="009B6971"/>
    <w:rsid w:val="009C27F1"/>
    <w:rsid w:val="009C3152"/>
    <w:rsid w:val="009C3257"/>
    <w:rsid w:val="009C4CFA"/>
    <w:rsid w:val="009C5070"/>
    <w:rsid w:val="009C5C2E"/>
    <w:rsid w:val="009D112C"/>
    <w:rsid w:val="009D1385"/>
    <w:rsid w:val="009D47FA"/>
    <w:rsid w:val="009D4C5B"/>
    <w:rsid w:val="009D50D2"/>
    <w:rsid w:val="009D6BCA"/>
    <w:rsid w:val="009D7783"/>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73B"/>
    <w:rsid w:val="00A36DD1"/>
    <w:rsid w:val="00A4006C"/>
    <w:rsid w:val="00A40091"/>
    <w:rsid w:val="00A4030F"/>
    <w:rsid w:val="00A41C79"/>
    <w:rsid w:val="00A41CB5"/>
    <w:rsid w:val="00A42CDF"/>
    <w:rsid w:val="00A4452E"/>
    <w:rsid w:val="00A4472C"/>
    <w:rsid w:val="00A44E69"/>
    <w:rsid w:val="00A4661E"/>
    <w:rsid w:val="00A5477C"/>
    <w:rsid w:val="00A55BD6"/>
    <w:rsid w:val="00A55D50"/>
    <w:rsid w:val="00A57142"/>
    <w:rsid w:val="00A6470C"/>
    <w:rsid w:val="00A648CD"/>
    <w:rsid w:val="00A6537A"/>
    <w:rsid w:val="00A67866"/>
    <w:rsid w:val="00A70B07"/>
    <w:rsid w:val="00A723F8"/>
    <w:rsid w:val="00A77CCB"/>
    <w:rsid w:val="00A83D8D"/>
    <w:rsid w:val="00A8446B"/>
    <w:rsid w:val="00A8473F"/>
    <w:rsid w:val="00A862D6"/>
    <w:rsid w:val="00A8715E"/>
    <w:rsid w:val="00A9027D"/>
    <w:rsid w:val="00A9295B"/>
    <w:rsid w:val="00A93B09"/>
    <w:rsid w:val="00A952D7"/>
    <w:rsid w:val="00A963F7"/>
    <w:rsid w:val="00A96AD8"/>
    <w:rsid w:val="00AA052C"/>
    <w:rsid w:val="00AA1457"/>
    <w:rsid w:val="00AA1E45"/>
    <w:rsid w:val="00AA371A"/>
    <w:rsid w:val="00AA4286"/>
    <w:rsid w:val="00AA456B"/>
    <w:rsid w:val="00AA57F5"/>
    <w:rsid w:val="00AA672E"/>
    <w:rsid w:val="00AA6EC9"/>
    <w:rsid w:val="00AB6309"/>
    <w:rsid w:val="00AB6C5F"/>
    <w:rsid w:val="00AB7129"/>
    <w:rsid w:val="00AC103C"/>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1492"/>
    <w:rsid w:val="00B049AF"/>
    <w:rsid w:val="00B07242"/>
    <w:rsid w:val="00B10534"/>
    <w:rsid w:val="00B113DB"/>
    <w:rsid w:val="00B11D8A"/>
    <w:rsid w:val="00B12981"/>
    <w:rsid w:val="00B13D94"/>
    <w:rsid w:val="00B147DD"/>
    <w:rsid w:val="00B156FD"/>
    <w:rsid w:val="00B178F0"/>
    <w:rsid w:val="00B21F61"/>
    <w:rsid w:val="00B261F1"/>
    <w:rsid w:val="00B265BC"/>
    <w:rsid w:val="00B27DA7"/>
    <w:rsid w:val="00B31FB1"/>
    <w:rsid w:val="00B33952"/>
    <w:rsid w:val="00B33C5E"/>
    <w:rsid w:val="00B342F4"/>
    <w:rsid w:val="00B34369"/>
    <w:rsid w:val="00B34DC2"/>
    <w:rsid w:val="00B378E5"/>
    <w:rsid w:val="00B4346D"/>
    <w:rsid w:val="00B440F4"/>
    <w:rsid w:val="00B44304"/>
    <w:rsid w:val="00B447A5"/>
    <w:rsid w:val="00B4654C"/>
    <w:rsid w:val="00B46CEB"/>
    <w:rsid w:val="00B47293"/>
    <w:rsid w:val="00B50E50"/>
    <w:rsid w:val="00B52120"/>
    <w:rsid w:val="00B54ABC"/>
    <w:rsid w:val="00B56FBE"/>
    <w:rsid w:val="00B60ACF"/>
    <w:rsid w:val="00B616D5"/>
    <w:rsid w:val="00B62B58"/>
    <w:rsid w:val="00B65149"/>
    <w:rsid w:val="00B66567"/>
    <w:rsid w:val="00B66F52"/>
    <w:rsid w:val="00B66FE5"/>
    <w:rsid w:val="00B70403"/>
    <w:rsid w:val="00B72880"/>
    <w:rsid w:val="00B758BF"/>
    <w:rsid w:val="00B77EC8"/>
    <w:rsid w:val="00B827A6"/>
    <w:rsid w:val="00B831CE"/>
    <w:rsid w:val="00B86677"/>
    <w:rsid w:val="00B87131"/>
    <w:rsid w:val="00B9303E"/>
    <w:rsid w:val="00B939B1"/>
    <w:rsid w:val="00B96D40"/>
    <w:rsid w:val="00B97386"/>
    <w:rsid w:val="00BA263B"/>
    <w:rsid w:val="00BA34A1"/>
    <w:rsid w:val="00BA42B2"/>
    <w:rsid w:val="00BA58D4"/>
    <w:rsid w:val="00BA5B9E"/>
    <w:rsid w:val="00BA7C9A"/>
    <w:rsid w:val="00BB5F8F"/>
    <w:rsid w:val="00BB657A"/>
    <w:rsid w:val="00BC1A4E"/>
    <w:rsid w:val="00BC4092"/>
    <w:rsid w:val="00BC5DC7"/>
    <w:rsid w:val="00BC6B8B"/>
    <w:rsid w:val="00BC73D8"/>
    <w:rsid w:val="00BD52D7"/>
    <w:rsid w:val="00BD5AD2"/>
    <w:rsid w:val="00BE22F3"/>
    <w:rsid w:val="00BE5B52"/>
    <w:rsid w:val="00BE5E1A"/>
    <w:rsid w:val="00BE7B8D"/>
    <w:rsid w:val="00BF0993"/>
    <w:rsid w:val="00BF10A9"/>
    <w:rsid w:val="00BF1703"/>
    <w:rsid w:val="00BF231C"/>
    <w:rsid w:val="00BF51E5"/>
    <w:rsid w:val="00BF524D"/>
    <w:rsid w:val="00BF74A6"/>
    <w:rsid w:val="00C013AD"/>
    <w:rsid w:val="00C018B2"/>
    <w:rsid w:val="00C04904"/>
    <w:rsid w:val="00C056B3"/>
    <w:rsid w:val="00C103E5"/>
    <w:rsid w:val="00C10AFA"/>
    <w:rsid w:val="00C13319"/>
    <w:rsid w:val="00C13EE9"/>
    <w:rsid w:val="00C15D17"/>
    <w:rsid w:val="00C21540"/>
    <w:rsid w:val="00C21906"/>
    <w:rsid w:val="00C21BFA"/>
    <w:rsid w:val="00C24C8D"/>
    <w:rsid w:val="00C25FE2"/>
    <w:rsid w:val="00C26B53"/>
    <w:rsid w:val="00C26E8A"/>
    <w:rsid w:val="00C279B2"/>
    <w:rsid w:val="00C33E50"/>
    <w:rsid w:val="00C34C20"/>
    <w:rsid w:val="00C35A3E"/>
    <w:rsid w:val="00C42130"/>
    <w:rsid w:val="00C423A4"/>
    <w:rsid w:val="00C423E3"/>
    <w:rsid w:val="00C44BF5"/>
    <w:rsid w:val="00C521D6"/>
    <w:rsid w:val="00C55232"/>
    <w:rsid w:val="00C553A4"/>
    <w:rsid w:val="00C55A06"/>
    <w:rsid w:val="00C55D03"/>
    <w:rsid w:val="00C5737C"/>
    <w:rsid w:val="00C601BC"/>
    <w:rsid w:val="00C6329F"/>
    <w:rsid w:val="00C63340"/>
    <w:rsid w:val="00C643F9"/>
    <w:rsid w:val="00C64E95"/>
    <w:rsid w:val="00C71372"/>
    <w:rsid w:val="00C72410"/>
    <w:rsid w:val="00C7287F"/>
    <w:rsid w:val="00C8075B"/>
    <w:rsid w:val="00C80CB8"/>
    <w:rsid w:val="00C819F8"/>
    <w:rsid w:val="00C8248C"/>
    <w:rsid w:val="00C84E33"/>
    <w:rsid w:val="00C86D6F"/>
    <w:rsid w:val="00C905FC"/>
    <w:rsid w:val="00C92D03"/>
    <w:rsid w:val="00C9319C"/>
    <w:rsid w:val="00C9435D"/>
    <w:rsid w:val="00C94DF2"/>
    <w:rsid w:val="00C950E3"/>
    <w:rsid w:val="00C96741"/>
    <w:rsid w:val="00CA2D1B"/>
    <w:rsid w:val="00CA375D"/>
    <w:rsid w:val="00CA662A"/>
    <w:rsid w:val="00CA75CC"/>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75"/>
    <w:rsid w:val="00CD519E"/>
    <w:rsid w:val="00CE0C4F"/>
    <w:rsid w:val="00CE30EA"/>
    <w:rsid w:val="00CF048A"/>
    <w:rsid w:val="00CF155A"/>
    <w:rsid w:val="00CF2947"/>
    <w:rsid w:val="00CF686F"/>
    <w:rsid w:val="00CF6E60"/>
    <w:rsid w:val="00CF7BCA"/>
    <w:rsid w:val="00D008FD"/>
    <w:rsid w:val="00D0321C"/>
    <w:rsid w:val="00D035EC"/>
    <w:rsid w:val="00D06903"/>
    <w:rsid w:val="00D06AB1"/>
    <w:rsid w:val="00D06FC1"/>
    <w:rsid w:val="00D072ED"/>
    <w:rsid w:val="00D07A16"/>
    <w:rsid w:val="00D1067E"/>
    <w:rsid w:val="00D10F50"/>
    <w:rsid w:val="00D11272"/>
    <w:rsid w:val="00D126F5"/>
    <w:rsid w:val="00D1489E"/>
    <w:rsid w:val="00D16336"/>
    <w:rsid w:val="00D1748E"/>
    <w:rsid w:val="00D20737"/>
    <w:rsid w:val="00D21E81"/>
    <w:rsid w:val="00D223DE"/>
    <w:rsid w:val="00D2485D"/>
    <w:rsid w:val="00D25E37"/>
    <w:rsid w:val="00D2661A"/>
    <w:rsid w:val="00D27582"/>
    <w:rsid w:val="00D27EC4"/>
    <w:rsid w:val="00D32719"/>
    <w:rsid w:val="00D33333"/>
    <w:rsid w:val="00D352A2"/>
    <w:rsid w:val="00D41230"/>
    <w:rsid w:val="00D4162B"/>
    <w:rsid w:val="00D447E4"/>
    <w:rsid w:val="00D4514F"/>
    <w:rsid w:val="00D451E2"/>
    <w:rsid w:val="00D45E89"/>
    <w:rsid w:val="00D45E8D"/>
    <w:rsid w:val="00D466AE"/>
    <w:rsid w:val="00D4734F"/>
    <w:rsid w:val="00D51BF3"/>
    <w:rsid w:val="00D56324"/>
    <w:rsid w:val="00D66846"/>
    <w:rsid w:val="00D675FB"/>
    <w:rsid w:val="00D71F25"/>
    <w:rsid w:val="00D72A9C"/>
    <w:rsid w:val="00D77031"/>
    <w:rsid w:val="00D84941"/>
    <w:rsid w:val="00D84FA1"/>
    <w:rsid w:val="00D851F0"/>
    <w:rsid w:val="00D85576"/>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519"/>
    <w:rsid w:val="00DB66CA"/>
    <w:rsid w:val="00DB6BCA"/>
    <w:rsid w:val="00DB6F54"/>
    <w:rsid w:val="00DB73F7"/>
    <w:rsid w:val="00DC0321"/>
    <w:rsid w:val="00DC1E18"/>
    <w:rsid w:val="00DC3067"/>
    <w:rsid w:val="00DC3586"/>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E63"/>
    <w:rsid w:val="00DF44DE"/>
    <w:rsid w:val="00E01138"/>
    <w:rsid w:val="00E02DFB"/>
    <w:rsid w:val="00E030F9"/>
    <w:rsid w:val="00E0311A"/>
    <w:rsid w:val="00E03138"/>
    <w:rsid w:val="00E06404"/>
    <w:rsid w:val="00E11A85"/>
    <w:rsid w:val="00E12495"/>
    <w:rsid w:val="00E15CCD"/>
    <w:rsid w:val="00E202EF"/>
    <w:rsid w:val="00E210B5"/>
    <w:rsid w:val="00E2552F"/>
    <w:rsid w:val="00E30AAF"/>
    <w:rsid w:val="00E3137A"/>
    <w:rsid w:val="00E32CCF"/>
    <w:rsid w:val="00E34A98"/>
    <w:rsid w:val="00E35D1E"/>
    <w:rsid w:val="00E364F9"/>
    <w:rsid w:val="00E365FA"/>
    <w:rsid w:val="00E36789"/>
    <w:rsid w:val="00E42BD2"/>
    <w:rsid w:val="00E44749"/>
    <w:rsid w:val="00E44A83"/>
    <w:rsid w:val="00E502C1"/>
    <w:rsid w:val="00E502DD"/>
    <w:rsid w:val="00E50D3A"/>
    <w:rsid w:val="00E51387"/>
    <w:rsid w:val="00E51E68"/>
    <w:rsid w:val="00E52EFD"/>
    <w:rsid w:val="00E5408A"/>
    <w:rsid w:val="00E56800"/>
    <w:rsid w:val="00E60C63"/>
    <w:rsid w:val="00E623F0"/>
    <w:rsid w:val="00E62FF9"/>
    <w:rsid w:val="00E635D6"/>
    <w:rsid w:val="00E639BC"/>
    <w:rsid w:val="00E664CC"/>
    <w:rsid w:val="00E70388"/>
    <w:rsid w:val="00E70F92"/>
    <w:rsid w:val="00E728DF"/>
    <w:rsid w:val="00E74313"/>
    <w:rsid w:val="00E74C54"/>
    <w:rsid w:val="00E77A03"/>
    <w:rsid w:val="00E822E8"/>
    <w:rsid w:val="00E82554"/>
    <w:rsid w:val="00E82606"/>
    <w:rsid w:val="00E831C1"/>
    <w:rsid w:val="00E846C8"/>
    <w:rsid w:val="00E84957"/>
    <w:rsid w:val="00E84A55"/>
    <w:rsid w:val="00E85BFF"/>
    <w:rsid w:val="00E90391"/>
    <w:rsid w:val="00E906C2"/>
    <w:rsid w:val="00E9109F"/>
    <w:rsid w:val="00E9311F"/>
    <w:rsid w:val="00E934D1"/>
    <w:rsid w:val="00E94036"/>
    <w:rsid w:val="00E94A22"/>
    <w:rsid w:val="00E94AF0"/>
    <w:rsid w:val="00E95D13"/>
    <w:rsid w:val="00E95DD3"/>
    <w:rsid w:val="00E96649"/>
    <w:rsid w:val="00E969D5"/>
    <w:rsid w:val="00E97ED0"/>
    <w:rsid w:val="00EA2E5B"/>
    <w:rsid w:val="00EA58D1"/>
    <w:rsid w:val="00EA61BC"/>
    <w:rsid w:val="00EA681A"/>
    <w:rsid w:val="00EA735B"/>
    <w:rsid w:val="00EB1E69"/>
    <w:rsid w:val="00EB2086"/>
    <w:rsid w:val="00EB31ED"/>
    <w:rsid w:val="00EB41D7"/>
    <w:rsid w:val="00EB5EDF"/>
    <w:rsid w:val="00EB60FE"/>
    <w:rsid w:val="00EB74DB"/>
    <w:rsid w:val="00EC1104"/>
    <w:rsid w:val="00EC5359"/>
    <w:rsid w:val="00EC562A"/>
    <w:rsid w:val="00EC6D73"/>
    <w:rsid w:val="00ED067A"/>
    <w:rsid w:val="00ED2B50"/>
    <w:rsid w:val="00ED74D1"/>
    <w:rsid w:val="00ED78FC"/>
    <w:rsid w:val="00EE0350"/>
    <w:rsid w:val="00EE069B"/>
    <w:rsid w:val="00EE0719"/>
    <w:rsid w:val="00EE0E80"/>
    <w:rsid w:val="00EE613F"/>
    <w:rsid w:val="00EE7295"/>
    <w:rsid w:val="00EE7869"/>
    <w:rsid w:val="00EF054A"/>
    <w:rsid w:val="00EF3235"/>
    <w:rsid w:val="00EF461F"/>
    <w:rsid w:val="00EF7E72"/>
    <w:rsid w:val="00F06D37"/>
    <w:rsid w:val="00F07B9D"/>
    <w:rsid w:val="00F11586"/>
    <w:rsid w:val="00F1183B"/>
    <w:rsid w:val="00F11C9F"/>
    <w:rsid w:val="00F12263"/>
    <w:rsid w:val="00F1409D"/>
    <w:rsid w:val="00F14214"/>
    <w:rsid w:val="00F1476F"/>
    <w:rsid w:val="00F157A9"/>
    <w:rsid w:val="00F15BBD"/>
    <w:rsid w:val="00F167F8"/>
    <w:rsid w:val="00F16F00"/>
    <w:rsid w:val="00F25BB6"/>
    <w:rsid w:val="00F26B7E"/>
    <w:rsid w:val="00F27A3B"/>
    <w:rsid w:val="00F32780"/>
    <w:rsid w:val="00F32D58"/>
    <w:rsid w:val="00F33817"/>
    <w:rsid w:val="00F40FF5"/>
    <w:rsid w:val="00F420D5"/>
    <w:rsid w:val="00F451EA"/>
    <w:rsid w:val="00F45447"/>
    <w:rsid w:val="00F456C6"/>
    <w:rsid w:val="00F4577B"/>
    <w:rsid w:val="00F46496"/>
    <w:rsid w:val="00F47114"/>
    <w:rsid w:val="00F474D0"/>
    <w:rsid w:val="00F50179"/>
    <w:rsid w:val="00F515EE"/>
    <w:rsid w:val="00F56511"/>
    <w:rsid w:val="00F6194E"/>
    <w:rsid w:val="00F623AC"/>
    <w:rsid w:val="00F6412A"/>
    <w:rsid w:val="00F65893"/>
    <w:rsid w:val="00F66A4A"/>
    <w:rsid w:val="00F71412"/>
    <w:rsid w:val="00F71E22"/>
    <w:rsid w:val="00F72142"/>
    <w:rsid w:val="00F72AE7"/>
    <w:rsid w:val="00F833BA"/>
    <w:rsid w:val="00F84821"/>
    <w:rsid w:val="00F84FD0"/>
    <w:rsid w:val="00F859A8"/>
    <w:rsid w:val="00F86D87"/>
    <w:rsid w:val="00F9108B"/>
    <w:rsid w:val="00F91349"/>
    <w:rsid w:val="00F93A8A"/>
    <w:rsid w:val="00F950A1"/>
    <w:rsid w:val="00F95248"/>
    <w:rsid w:val="00F956A9"/>
    <w:rsid w:val="00F963ED"/>
    <w:rsid w:val="00F966CF"/>
    <w:rsid w:val="00F96CAE"/>
    <w:rsid w:val="00F97C99"/>
    <w:rsid w:val="00FA25EA"/>
    <w:rsid w:val="00FA662D"/>
    <w:rsid w:val="00FA73B1"/>
    <w:rsid w:val="00FB0CB9"/>
    <w:rsid w:val="00FB231D"/>
    <w:rsid w:val="00FB45F1"/>
    <w:rsid w:val="00FB4A72"/>
    <w:rsid w:val="00FB54E8"/>
    <w:rsid w:val="00FB7054"/>
    <w:rsid w:val="00FC17B7"/>
    <w:rsid w:val="00FC1B0E"/>
    <w:rsid w:val="00FC2CB7"/>
    <w:rsid w:val="00FC4090"/>
    <w:rsid w:val="00FC447E"/>
    <w:rsid w:val="00FC55B4"/>
    <w:rsid w:val="00FD00E6"/>
    <w:rsid w:val="00FD09A1"/>
    <w:rsid w:val="00FD2026"/>
    <w:rsid w:val="00FD2A7C"/>
    <w:rsid w:val="00FD59EB"/>
    <w:rsid w:val="00FD7299"/>
    <w:rsid w:val="00FE1FBE"/>
    <w:rsid w:val="00FE3901"/>
    <w:rsid w:val="00FE39D3"/>
    <w:rsid w:val="00FE4BCE"/>
    <w:rsid w:val="00FE54AE"/>
    <w:rsid w:val="00FE576A"/>
    <w:rsid w:val="00FE7E79"/>
    <w:rsid w:val="00FF3E7D"/>
    <w:rsid w:val="00FF55D7"/>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102FC"/>
  <w15:docId w15:val="{16E8086D-289C-4ADA-8767-E7D566A5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afterLines="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afterLines="0"/>
      <w:outlineLvl w:val="9"/>
    </w:pPr>
    <w:rPr>
      <w:rFonts w:ascii="宋体" w:eastAsia="宋体"/>
    </w:rPr>
  </w:style>
  <w:style w:type="paragraph" w:customStyle="1" w:styleId="afffffffff">
    <w:name w:val="标准文件_五级无标题"/>
    <w:basedOn w:val="afff1"/>
    <w:qFormat/>
    <w:rsid w:val="00F32780"/>
    <w:pPr>
      <w:spacing w:beforeLines="0" w:afterLines="0"/>
      <w:outlineLvl w:val="9"/>
    </w:pPr>
    <w:rPr>
      <w:rFonts w:ascii="宋体" w:eastAsia="宋体"/>
    </w:rPr>
  </w:style>
  <w:style w:type="paragraph" w:customStyle="1" w:styleId="afffffffff0">
    <w:name w:val="标准文件_三级无标题"/>
    <w:basedOn w:val="afff"/>
    <w:qFormat/>
    <w:rsid w:val="00F32780"/>
    <w:pPr>
      <w:spacing w:beforeLines="0" w:afterLines="0"/>
      <w:outlineLvl w:val="9"/>
    </w:pPr>
    <w:rPr>
      <w:rFonts w:ascii="宋体" w:eastAsia="宋体"/>
    </w:rPr>
  </w:style>
  <w:style w:type="paragraph" w:customStyle="1" w:styleId="afffffffff1">
    <w:name w:val="标准文件_二级无标题"/>
    <w:basedOn w:val="affe"/>
    <w:qFormat/>
    <w:rsid w:val="00F32780"/>
    <w:pPr>
      <w:spacing w:beforeLines="0" w:afterLines="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a">
    <w:name w:val="标准文件_附录二级无标题"/>
    <w:basedOn w:val="aff5"/>
    <w:rsid w:val="00F32780"/>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F32780"/>
    <w:pPr>
      <w:spacing w:beforeLines="0" w:afterLines="0" w:line="276" w:lineRule="auto"/>
    </w:pPr>
    <w:rPr>
      <w:rFonts w:ascii="宋体" w:eastAsia="宋体"/>
    </w:rPr>
  </w:style>
  <w:style w:type="paragraph" w:customStyle="1" w:styleId="afffffffffff0">
    <w:name w:val="标准文件_引言三级无标题"/>
    <w:basedOn w:val="a9"/>
    <w:qFormat/>
    <w:rsid w:val="00F32780"/>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F32780"/>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F32780"/>
    <w:pPr>
      <w:spacing w:beforeLines="0" w:afterLines="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Body Text First Indent"/>
    <w:basedOn w:val="afffffd"/>
    <w:link w:val="afffffffffffc"/>
    <w:uiPriority w:val="99"/>
    <w:semiHidden/>
    <w:unhideWhenUsed/>
    <w:rsid w:val="00AA1457"/>
    <w:pPr>
      <w:ind w:firstLineChars="100" w:firstLine="420"/>
    </w:pPr>
  </w:style>
  <w:style w:type="character" w:customStyle="1" w:styleId="afffffffffffc">
    <w:name w:val="正文首行缩进 字符"/>
    <w:basedOn w:val="afffffe"/>
    <w:link w:val="afffffffffffb"/>
    <w:uiPriority w:val="99"/>
    <w:semiHidden/>
    <w:rsid w:val="00AA1457"/>
    <w:rPr>
      <w:kern w:val="2"/>
      <w:sz w:val="21"/>
      <w:szCs w:val="21"/>
    </w:rPr>
  </w:style>
  <w:style w:type="paragraph" w:customStyle="1" w:styleId="12">
    <w:name w:val="正文1"/>
    <w:rsid w:val="00E9109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6">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96560072">
      <w:bodyDiv w:val="1"/>
      <w:marLeft w:val="0"/>
      <w:marRight w:val="0"/>
      <w:marTop w:val="0"/>
      <w:marBottom w:val="0"/>
      <w:divBdr>
        <w:top w:val="none" w:sz="0" w:space="0" w:color="auto"/>
        <w:left w:val="none" w:sz="0" w:space="0" w:color="auto"/>
        <w:bottom w:val="none" w:sz="0" w:space="0" w:color="auto"/>
        <w:right w:val="none" w:sz="0" w:space="0" w:color="auto"/>
      </w:divBdr>
    </w:div>
    <w:div w:id="126437009">
      <w:bodyDiv w:val="1"/>
      <w:marLeft w:val="0"/>
      <w:marRight w:val="0"/>
      <w:marTop w:val="0"/>
      <w:marBottom w:val="0"/>
      <w:divBdr>
        <w:top w:val="none" w:sz="0" w:space="0" w:color="auto"/>
        <w:left w:val="none" w:sz="0" w:space="0" w:color="auto"/>
        <w:bottom w:val="none" w:sz="0" w:space="0" w:color="auto"/>
        <w:right w:val="none" w:sz="0" w:space="0" w:color="auto"/>
      </w:divBdr>
    </w:div>
    <w:div w:id="130363353">
      <w:bodyDiv w:val="1"/>
      <w:marLeft w:val="0"/>
      <w:marRight w:val="0"/>
      <w:marTop w:val="0"/>
      <w:marBottom w:val="0"/>
      <w:divBdr>
        <w:top w:val="none" w:sz="0" w:space="0" w:color="auto"/>
        <w:left w:val="none" w:sz="0" w:space="0" w:color="auto"/>
        <w:bottom w:val="none" w:sz="0" w:space="0" w:color="auto"/>
        <w:right w:val="none" w:sz="0" w:space="0" w:color="auto"/>
      </w:divBdr>
    </w:div>
    <w:div w:id="166798863">
      <w:bodyDiv w:val="1"/>
      <w:marLeft w:val="0"/>
      <w:marRight w:val="0"/>
      <w:marTop w:val="0"/>
      <w:marBottom w:val="0"/>
      <w:divBdr>
        <w:top w:val="none" w:sz="0" w:space="0" w:color="auto"/>
        <w:left w:val="none" w:sz="0" w:space="0" w:color="auto"/>
        <w:bottom w:val="none" w:sz="0" w:space="0" w:color="auto"/>
        <w:right w:val="none" w:sz="0" w:space="0" w:color="auto"/>
      </w:divBdr>
    </w:div>
    <w:div w:id="187110382">
      <w:bodyDiv w:val="1"/>
      <w:marLeft w:val="0"/>
      <w:marRight w:val="0"/>
      <w:marTop w:val="0"/>
      <w:marBottom w:val="0"/>
      <w:divBdr>
        <w:top w:val="none" w:sz="0" w:space="0" w:color="auto"/>
        <w:left w:val="none" w:sz="0" w:space="0" w:color="auto"/>
        <w:bottom w:val="none" w:sz="0" w:space="0" w:color="auto"/>
        <w:right w:val="none" w:sz="0" w:space="0" w:color="auto"/>
      </w:divBdr>
    </w:div>
    <w:div w:id="211499613">
      <w:bodyDiv w:val="1"/>
      <w:marLeft w:val="0"/>
      <w:marRight w:val="0"/>
      <w:marTop w:val="0"/>
      <w:marBottom w:val="0"/>
      <w:divBdr>
        <w:top w:val="none" w:sz="0" w:space="0" w:color="auto"/>
        <w:left w:val="none" w:sz="0" w:space="0" w:color="auto"/>
        <w:bottom w:val="none" w:sz="0" w:space="0" w:color="auto"/>
        <w:right w:val="none" w:sz="0" w:space="0" w:color="auto"/>
      </w:divBdr>
    </w:div>
    <w:div w:id="213934088">
      <w:bodyDiv w:val="1"/>
      <w:marLeft w:val="0"/>
      <w:marRight w:val="0"/>
      <w:marTop w:val="0"/>
      <w:marBottom w:val="0"/>
      <w:divBdr>
        <w:top w:val="none" w:sz="0" w:space="0" w:color="auto"/>
        <w:left w:val="none" w:sz="0" w:space="0" w:color="auto"/>
        <w:bottom w:val="none" w:sz="0" w:space="0" w:color="auto"/>
        <w:right w:val="none" w:sz="0" w:space="0" w:color="auto"/>
      </w:divBdr>
    </w:div>
    <w:div w:id="226962233">
      <w:bodyDiv w:val="1"/>
      <w:marLeft w:val="0"/>
      <w:marRight w:val="0"/>
      <w:marTop w:val="0"/>
      <w:marBottom w:val="0"/>
      <w:divBdr>
        <w:top w:val="none" w:sz="0" w:space="0" w:color="auto"/>
        <w:left w:val="none" w:sz="0" w:space="0" w:color="auto"/>
        <w:bottom w:val="none" w:sz="0" w:space="0" w:color="auto"/>
        <w:right w:val="none" w:sz="0" w:space="0" w:color="auto"/>
      </w:divBdr>
    </w:div>
    <w:div w:id="235090556">
      <w:bodyDiv w:val="1"/>
      <w:marLeft w:val="0"/>
      <w:marRight w:val="0"/>
      <w:marTop w:val="0"/>
      <w:marBottom w:val="0"/>
      <w:divBdr>
        <w:top w:val="none" w:sz="0" w:space="0" w:color="auto"/>
        <w:left w:val="none" w:sz="0" w:space="0" w:color="auto"/>
        <w:bottom w:val="none" w:sz="0" w:space="0" w:color="auto"/>
        <w:right w:val="none" w:sz="0" w:space="0" w:color="auto"/>
      </w:divBdr>
    </w:div>
    <w:div w:id="277568450">
      <w:bodyDiv w:val="1"/>
      <w:marLeft w:val="0"/>
      <w:marRight w:val="0"/>
      <w:marTop w:val="0"/>
      <w:marBottom w:val="0"/>
      <w:divBdr>
        <w:top w:val="none" w:sz="0" w:space="0" w:color="auto"/>
        <w:left w:val="none" w:sz="0" w:space="0" w:color="auto"/>
        <w:bottom w:val="none" w:sz="0" w:space="0" w:color="auto"/>
        <w:right w:val="none" w:sz="0" w:space="0" w:color="auto"/>
      </w:divBdr>
    </w:div>
    <w:div w:id="306011754">
      <w:bodyDiv w:val="1"/>
      <w:marLeft w:val="0"/>
      <w:marRight w:val="0"/>
      <w:marTop w:val="0"/>
      <w:marBottom w:val="0"/>
      <w:divBdr>
        <w:top w:val="none" w:sz="0" w:space="0" w:color="auto"/>
        <w:left w:val="none" w:sz="0" w:space="0" w:color="auto"/>
        <w:bottom w:val="none" w:sz="0" w:space="0" w:color="auto"/>
        <w:right w:val="none" w:sz="0" w:space="0" w:color="auto"/>
      </w:divBdr>
    </w:div>
    <w:div w:id="325326100">
      <w:bodyDiv w:val="1"/>
      <w:marLeft w:val="0"/>
      <w:marRight w:val="0"/>
      <w:marTop w:val="0"/>
      <w:marBottom w:val="0"/>
      <w:divBdr>
        <w:top w:val="none" w:sz="0" w:space="0" w:color="auto"/>
        <w:left w:val="none" w:sz="0" w:space="0" w:color="auto"/>
        <w:bottom w:val="none" w:sz="0" w:space="0" w:color="auto"/>
        <w:right w:val="none" w:sz="0" w:space="0" w:color="auto"/>
      </w:divBdr>
    </w:div>
    <w:div w:id="332758626">
      <w:bodyDiv w:val="1"/>
      <w:marLeft w:val="0"/>
      <w:marRight w:val="0"/>
      <w:marTop w:val="0"/>
      <w:marBottom w:val="0"/>
      <w:divBdr>
        <w:top w:val="none" w:sz="0" w:space="0" w:color="auto"/>
        <w:left w:val="none" w:sz="0" w:space="0" w:color="auto"/>
        <w:bottom w:val="none" w:sz="0" w:space="0" w:color="auto"/>
        <w:right w:val="none" w:sz="0" w:space="0" w:color="auto"/>
      </w:divBdr>
    </w:div>
    <w:div w:id="363100510">
      <w:bodyDiv w:val="1"/>
      <w:marLeft w:val="0"/>
      <w:marRight w:val="0"/>
      <w:marTop w:val="0"/>
      <w:marBottom w:val="0"/>
      <w:divBdr>
        <w:top w:val="none" w:sz="0" w:space="0" w:color="auto"/>
        <w:left w:val="none" w:sz="0" w:space="0" w:color="auto"/>
        <w:bottom w:val="none" w:sz="0" w:space="0" w:color="auto"/>
        <w:right w:val="none" w:sz="0" w:space="0" w:color="auto"/>
      </w:divBdr>
    </w:div>
    <w:div w:id="372392605">
      <w:bodyDiv w:val="1"/>
      <w:marLeft w:val="0"/>
      <w:marRight w:val="0"/>
      <w:marTop w:val="0"/>
      <w:marBottom w:val="0"/>
      <w:divBdr>
        <w:top w:val="none" w:sz="0" w:space="0" w:color="auto"/>
        <w:left w:val="none" w:sz="0" w:space="0" w:color="auto"/>
        <w:bottom w:val="none" w:sz="0" w:space="0" w:color="auto"/>
        <w:right w:val="none" w:sz="0" w:space="0" w:color="auto"/>
      </w:divBdr>
    </w:div>
    <w:div w:id="391006788">
      <w:bodyDiv w:val="1"/>
      <w:marLeft w:val="0"/>
      <w:marRight w:val="0"/>
      <w:marTop w:val="0"/>
      <w:marBottom w:val="0"/>
      <w:divBdr>
        <w:top w:val="none" w:sz="0" w:space="0" w:color="auto"/>
        <w:left w:val="none" w:sz="0" w:space="0" w:color="auto"/>
        <w:bottom w:val="none" w:sz="0" w:space="0" w:color="auto"/>
        <w:right w:val="none" w:sz="0" w:space="0" w:color="auto"/>
      </w:divBdr>
    </w:div>
    <w:div w:id="412513740">
      <w:bodyDiv w:val="1"/>
      <w:marLeft w:val="0"/>
      <w:marRight w:val="0"/>
      <w:marTop w:val="0"/>
      <w:marBottom w:val="0"/>
      <w:divBdr>
        <w:top w:val="none" w:sz="0" w:space="0" w:color="auto"/>
        <w:left w:val="none" w:sz="0" w:space="0" w:color="auto"/>
        <w:bottom w:val="none" w:sz="0" w:space="0" w:color="auto"/>
        <w:right w:val="none" w:sz="0" w:space="0" w:color="auto"/>
      </w:divBdr>
    </w:div>
    <w:div w:id="413629408">
      <w:bodyDiv w:val="1"/>
      <w:marLeft w:val="0"/>
      <w:marRight w:val="0"/>
      <w:marTop w:val="0"/>
      <w:marBottom w:val="0"/>
      <w:divBdr>
        <w:top w:val="none" w:sz="0" w:space="0" w:color="auto"/>
        <w:left w:val="none" w:sz="0" w:space="0" w:color="auto"/>
        <w:bottom w:val="none" w:sz="0" w:space="0" w:color="auto"/>
        <w:right w:val="none" w:sz="0" w:space="0" w:color="auto"/>
      </w:divBdr>
    </w:div>
    <w:div w:id="417143445">
      <w:bodyDiv w:val="1"/>
      <w:marLeft w:val="0"/>
      <w:marRight w:val="0"/>
      <w:marTop w:val="0"/>
      <w:marBottom w:val="0"/>
      <w:divBdr>
        <w:top w:val="none" w:sz="0" w:space="0" w:color="auto"/>
        <w:left w:val="none" w:sz="0" w:space="0" w:color="auto"/>
        <w:bottom w:val="none" w:sz="0" w:space="0" w:color="auto"/>
        <w:right w:val="none" w:sz="0" w:space="0" w:color="auto"/>
      </w:divBdr>
    </w:div>
    <w:div w:id="455174329">
      <w:bodyDiv w:val="1"/>
      <w:marLeft w:val="0"/>
      <w:marRight w:val="0"/>
      <w:marTop w:val="0"/>
      <w:marBottom w:val="0"/>
      <w:divBdr>
        <w:top w:val="none" w:sz="0" w:space="0" w:color="auto"/>
        <w:left w:val="none" w:sz="0" w:space="0" w:color="auto"/>
        <w:bottom w:val="none" w:sz="0" w:space="0" w:color="auto"/>
        <w:right w:val="none" w:sz="0" w:space="0" w:color="auto"/>
      </w:divBdr>
    </w:div>
    <w:div w:id="457459074">
      <w:bodyDiv w:val="1"/>
      <w:marLeft w:val="0"/>
      <w:marRight w:val="0"/>
      <w:marTop w:val="0"/>
      <w:marBottom w:val="0"/>
      <w:divBdr>
        <w:top w:val="none" w:sz="0" w:space="0" w:color="auto"/>
        <w:left w:val="none" w:sz="0" w:space="0" w:color="auto"/>
        <w:bottom w:val="none" w:sz="0" w:space="0" w:color="auto"/>
        <w:right w:val="none" w:sz="0" w:space="0" w:color="auto"/>
      </w:divBdr>
    </w:div>
    <w:div w:id="471365046">
      <w:bodyDiv w:val="1"/>
      <w:marLeft w:val="0"/>
      <w:marRight w:val="0"/>
      <w:marTop w:val="0"/>
      <w:marBottom w:val="0"/>
      <w:divBdr>
        <w:top w:val="none" w:sz="0" w:space="0" w:color="auto"/>
        <w:left w:val="none" w:sz="0" w:space="0" w:color="auto"/>
        <w:bottom w:val="none" w:sz="0" w:space="0" w:color="auto"/>
        <w:right w:val="none" w:sz="0" w:space="0" w:color="auto"/>
      </w:divBdr>
    </w:div>
    <w:div w:id="483201440">
      <w:bodyDiv w:val="1"/>
      <w:marLeft w:val="0"/>
      <w:marRight w:val="0"/>
      <w:marTop w:val="0"/>
      <w:marBottom w:val="0"/>
      <w:divBdr>
        <w:top w:val="none" w:sz="0" w:space="0" w:color="auto"/>
        <w:left w:val="none" w:sz="0" w:space="0" w:color="auto"/>
        <w:bottom w:val="none" w:sz="0" w:space="0" w:color="auto"/>
        <w:right w:val="none" w:sz="0" w:space="0" w:color="auto"/>
      </w:divBdr>
    </w:div>
    <w:div w:id="487937096">
      <w:bodyDiv w:val="1"/>
      <w:marLeft w:val="0"/>
      <w:marRight w:val="0"/>
      <w:marTop w:val="0"/>
      <w:marBottom w:val="0"/>
      <w:divBdr>
        <w:top w:val="none" w:sz="0" w:space="0" w:color="auto"/>
        <w:left w:val="none" w:sz="0" w:space="0" w:color="auto"/>
        <w:bottom w:val="none" w:sz="0" w:space="0" w:color="auto"/>
        <w:right w:val="none" w:sz="0" w:space="0" w:color="auto"/>
      </w:divBdr>
    </w:div>
    <w:div w:id="531500798">
      <w:bodyDiv w:val="1"/>
      <w:marLeft w:val="0"/>
      <w:marRight w:val="0"/>
      <w:marTop w:val="0"/>
      <w:marBottom w:val="0"/>
      <w:divBdr>
        <w:top w:val="none" w:sz="0" w:space="0" w:color="auto"/>
        <w:left w:val="none" w:sz="0" w:space="0" w:color="auto"/>
        <w:bottom w:val="none" w:sz="0" w:space="0" w:color="auto"/>
        <w:right w:val="none" w:sz="0" w:space="0" w:color="auto"/>
      </w:divBdr>
    </w:div>
    <w:div w:id="579680791">
      <w:bodyDiv w:val="1"/>
      <w:marLeft w:val="0"/>
      <w:marRight w:val="0"/>
      <w:marTop w:val="0"/>
      <w:marBottom w:val="0"/>
      <w:divBdr>
        <w:top w:val="none" w:sz="0" w:space="0" w:color="auto"/>
        <w:left w:val="none" w:sz="0" w:space="0" w:color="auto"/>
        <w:bottom w:val="none" w:sz="0" w:space="0" w:color="auto"/>
        <w:right w:val="none" w:sz="0" w:space="0" w:color="auto"/>
      </w:divBdr>
    </w:div>
    <w:div w:id="592132240">
      <w:bodyDiv w:val="1"/>
      <w:marLeft w:val="0"/>
      <w:marRight w:val="0"/>
      <w:marTop w:val="0"/>
      <w:marBottom w:val="0"/>
      <w:divBdr>
        <w:top w:val="none" w:sz="0" w:space="0" w:color="auto"/>
        <w:left w:val="none" w:sz="0" w:space="0" w:color="auto"/>
        <w:bottom w:val="none" w:sz="0" w:space="0" w:color="auto"/>
        <w:right w:val="none" w:sz="0" w:space="0" w:color="auto"/>
      </w:divBdr>
    </w:div>
    <w:div w:id="600797037">
      <w:bodyDiv w:val="1"/>
      <w:marLeft w:val="0"/>
      <w:marRight w:val="0"/>
      <w:marTop w:val="0"/>
      <w:marBottom w:val="0"/>
      <w:divBdr>
        <w:top w:val="none" w:sz="0" w:space="0" w:color="auto"/>
        <w:left w:val="none" w:sz="0" w:space="0" w:color="auto"/>
        <w:bottom w:val="none" w:sz="0" w:space="0" w:color="auto"/>
        <w:right w:val="none" w:sz="0" w:space="0" w:color="auto"/>
      </w:divBdr>
    </w:div>
    <w:div w:id="608852866">
      <w:bodyDiv w:val="1"/>
      <w:marLeft w:val="0"/>
      <w:marRight w:val="0"/>
      <w:marTop w:val="0"/>
      <w:marBottom w:val="0"/>
      <w:divBdr>
        <w:top w:val="none" w:sz="0" w:space="0" w:color="auto"/>
        <w:left w:val="none" w:sz="0" w:space="0" w:color="auto"/>
        <w:bottom w:val="none" w:sz="0" w:space="0" w:color="auto"/>
        <w:right w:val="none" w:sz="0" w:space="0" w:color="auto"/>
      </w:divBdr>
    </w:div>
    <w:div w:id="629357284">
      <w:bodyDiv w:val="1"/>
      <w:marLeft w:val="0"/>
      <w:marRight w:val="0"/>
      <w:marTop w:val="0"/>
      <w:marBottom w:val="0"/>
      <w:divBdr>
        <w:top w:val="none" w:sz="0" w:space="0" w:color="auto"/>
        <w:left w:val="none" w:sz="0" w:space="0" w:color="auto"/>
        <w:bottom w:val="none" w:sz="0" w:space="0" w:color="auto"/>
        <w:right w:val="none" w:sz="0" w:space="0" w:color="auto"/>
      </w:divBdr>
    </w:div>
    <w:div w:id="666977732">
      <w:bodyDiv w:val="1"/>
      <w:marLeft w:val="0"/>
      <w:marRight w:val="0"/>
      <w:marTop w:val="0"/>
      <w:marBottom w:val="0"/>
      <w:divBdr>
        <w:top w:val="none" w:sz="0" w:space="0" w:color="auto"/>
        <w:left w:val="none" w:sz="0" w:space="0" w:color="auto"/>
        <w:bottom w:val="none" w:sz="0" w:space="0" w:color="auto"/>
        <w:right w:val="none" w:sz="0" w:space="0" w:color="auto"/>
      </w:divBdr>
    </w:div>
    <w:div w:id="669874106">
      <w:bodyDiv w:val="1"/>
      <w:marLeft w:val="0"/>
      <w:marRight w:val="0"/>
      <w:marTop w:val="0"/>
      <w:marBottom w:val="0"/>
      <w:divBdr>
        <w:top w:val="none" w:sz="0" w:space="0" w:color="auto"/>
        <w:left w:val="none" w:sz="0" w:space="0" w:color="auto"/>
        <w:bottom w:val="none" w:sz="0" w:space="0" w:color="auto"/>
        <w:right w:val="none" w:sz="0" w:space="0" w:color="auto"/>
      </w:divBdr>
    </w:div>
    <w:div w:id="721028180">
      <w:bodyDiv w:val="1"/>
      <w:marLeft w:val="0"/>
      <w:marRight w:val="0"/>
      <w:marTop w:val="0"/>
      <w:marBottom w:val="0"/>
      <w:divBdr>
        <w:top w:val="none" w:sz="0" w:space="0" w:color="auto"/>
        <w:left w:val="none" w:sz="0" w:space="0" w:color="auto"/>
        <w:bottom w:val="none" w:sz="0" w:space="0" w:color="auto"/>
        <w:right w:val="none" w:sz="0" w:space="0" w:color="auto"/>
      </w:divBdr>
    </w:div>
    <w:div w:id="757481635">
      <w:bodyDiv w:val="1"/>
      <w:marLeft w:val="0"/>
      <w:marRight w:val="0"/>
      <w:marTop w:val="0"/>
      <w:marBottom w:val="0"/>
      <w:divBdr>
        <w:top w:val="none" w:sz="0" w:space="0" w:color="auto"/>
        <w:left w:val="none" w:sz="0" w:space="0" w:color="auto"/>
        <w:bottom w:val="none" w:sz="0" w:space="0" w:color="auto"/>
        <w:right w:val="none" w:sz="0" w:space="0" w:color="auto"/>
      </w:divBdr>
    </w:div>
    <w:div w:id="775827851">
      <w:bodyDiv w:val="1"/>
      <w:marLeft w:val="0"/>
      <w:marRight w:val="0"/>
      <w:marTop w:val="0"/>
      <w:marBottom w:val="0"/>
      <w:divBdr>
        <w:top w:val="none" w:sz="0" w:space="0" w:color="auto"/>
        <w:left w:val="none" w:sz="0" w:space="0" w:color="auto"/>
        <w:bottom w:val="none" w:sz="0" w:space="0" w:color="auto"/>
        <w:right w:val="none" w:sz="0" w:space="0" w:color="auto"/>
      </w:divBdr>
    </w:div>
    <w:div w:id="792554853">
      <w:bodyDiv w:val="1"/>
      <w:marLeft w:val="0"/>
      <w:marRight w:val="0"/>
      <w:marTop w:val="0"/>
      <w:marBottom w:val="0"/>
      <w:divBdr>
        <w:top w:val="none" w:sz="0" w:space="0" w:color="auto"/>
        <w:left w:val="none" w:sz="0" w:space="0" w:color="auto"/>
        <w:bottom w:val="none" w:sz="0" w:space="0" w:color="auto"/>
        <w:right w:val="none" w:sz="0" w:space="0" w:color="auto"/>
      </w:divBdr>
    </w:div>
    <w:div w:id="797262884">
      <w:bodyDiv w:val="1"/>
      <w:marLeft w:val="0"/>
      <w:marRight w:val="0"/>
      <w:marTop w:val="0"/>
      <w:marBottom w:val="0"/>
      <w:divBdr>
        <w:top w:val="none" w:sz="0" w:space="0" w:color="auto"/>
        <w:left w:val="none" w:sz="0" w:space="0" w:color="auto"/>
        <w:bottom w:val="none" w:sz="0" w:space="0" w:color="auto"/>
        <w:right w:val="none" w:sz="0" w:space="0" w:color="auto"/>
      </w:divBdr>
    </w:div>
    <w:div w:id="799495714">
      <w:bodyDiv w:val="1"/>
      <w:marLeft w:val="0"/>
      <w:marRight w:val="0"/>
      <w:marTop w:val="0"/>
      <w:marBottom w:val="0"/>
      <w:divBdr>
        <w:top w:val="none" w:sz="0" w:space="0" w:color="auto"/>
        <w:left w:val="none" w:sz="0" w:space="0" w:color="auto"/>
        <w:bottom w:val="none" w:sz="0" w:space="0" w:color="auto"/>
        <w:right w:val="none" w:sz="0" w:space="0" w:color="auto"/>
      </w:divBdr>
    </w:div>
    <w:div w:id="801926024">
      <w:bodyDiv w:val="1"/>
      <w:marLeft w:val="0"/>
      <w:marRight w:val="0"/>
      <w:marTop w:val="0"/>
      <w:marBottom w:val="0"/>
      <w:divBdr>
        <w:top w:val="none" w:sz="0" w:space="0" w:color="auto"/>
        <w:left w:val="none" w:sz="0" w:space="0" w:color="auto"/>
        <w:bottom w:val="none" w:sz="0" w:space="0" w:color="auto"/>
        <w:right w:val="none" w:sz="0" w:space="0" w:color="auto"/>
      </w:divBdr>
    </w:div>
    <w:div w:id="832375040">
      <w:bodyDiv w:val="1"/>
      <w:marLeft w:val="0"/>
      <w:marRight w:val="0"/>
      <w:marTop w:val="0"/>
      <w:marBottom w:val="0"/>
      <w:divBdr>
        <w:top w:val="none" w:sz="0" w:space="0" w:color="auto"/>
        <w:left w:val="none" w:sz="0" w:space="0" w:color="auto"/>
        <w:bottom w:val="none" w:sz="0" w:space="0" w:color="auto"/>
        <w:right w:val="none" w:sz="0" w:space="0" w:color="auto"/>
      </w:divBdr>
    </w:div>
    <w:div w:id="892470219">
      <w:bodyDiv w:val="1"/>
      <w:marLeft w:val="0"/>
      <w:marRight w:val="0"/>
      <w:marTop w:val="0"/>
      <w:marBottom w:val="0"/>
      <w:divBdr>
        <w:top w:val="none" w:sz="0" w:space="0" w:color="auto"/>
        <w:left w:val="none" w:sz="0" w:space="0" w:color="auto"/>
        <w:bottom w:val="none" w:sz="0" w:space="0" w:color="auto"/>
        <w:right w:val="none" w:sz="0" w:space="0" w:color="auto"/>
      </w:divBdr>
    </w:div>
    <w:div w:id="928344254">
      <w:bodyDiv w:val="1"/>
      <w:marLeft w:val="0"/>
      <w:marRight w:val="0"/>
      <w:marTop w:val="0"/>
      <w:marBottom w:val="0"/>
      <w:divBdr>
        <w:top w:val="none" w:sz="0" w:space="0" w:color="auto"/>
        <w:left w:val="none" w:sz="0" w:space="0" w:color="auto"/>
        <w:bottom w:val="none" w:sz="0" w:space="0" w:color="auto"/>
        <w:right w:val="none" w:sz="0" w:space="0" w:color="auto"/>
      </w:divBdr>
    </w:div>
    <w:div w:id="931861863">
      <w:bodyDiv w:val="1"/>
      <w:marLeft w:val="0"/>
      <w:marRight w:val="0"/>
      <w:marTop w:val="0"/>
      <w:marBottom w:val="0"/>
      <w:divBdr>
        <w:top w:val="none" w:sz="0" w:space="0" w:color="auto"/>
        <w:left w:val="none" w:sz="0" w:space="0" w:color="auto"/>
        <w:bottom w:val="none" w:sz="0" w:space="0" w:color="auto"/>
        <w:right w:val="none" w:sz="0" w:space="0" w:color="auto"/>
      </w:divBdr>
    </w:div>
    <w:div w:id="946499971">
      <w:bodyDiv w:val="1"/>
      <w:marLeft w:val="0"/>
      <w:marRight w:val="0"/>
      <w:marTop w:val="0"/>
      <w:marBottom w:val="0"/>
      <w:divBdr>
        <w:top w:val="none" w:sz="0" w:space="0" w:color="auto"/>
        <w:left w:val="none" w:sz="0" w:space="0" w:color="auto"/>
        <w:bottom w:val="none" w:sz="0" w:space="0" w:color="auto"/>
        <w:right w:val="none" w:sz="0" w:space="0" w:color="auto"/>
      </w:divBdr>
    </w:div>
    <w:div w:id="957879904">
      <w:bodyDiv w:val="1"/>
      <w:marLeft w:val="0"/>
      <w:marRight w:val="0"/>
      <w:marTop w:val="0"/>
      <w:marBottom w:val="0"/>
      <w:divBdr>
        <w:top w:val="none" w:sz="0" w:space="0" w:color="auto"/>
        <w:left w:val="none" w:sz="0" w:space="0" w:color="auto"/>
        <w:bottom w:val="none" w:sz="0" w:space="0" w:color="auto"/>
        <w:right w:val="none" w:sz="0" w:space="0" w:color="auto"/>
      </w:divBdr>
    </w:div>
    <w:div w:id="967931194">
      <w:bodyDiv w:val="1"/>
      <w:marLeft w:val="0"/>
      <w:marRight w:val="0"/>
      <w:marTop w:val="0"/>
      <w:marBottom w:val="0"/>
      <w:divBdr>
        <w:top w:val="none" w:sz="0" w:space="0" w:color="auto"/>
        <w:left w:val="none" w:sz="0" w:space="0" w:color="auto"/>
        <w:bottom w:val="none" w:sz="0" w:space="0" w:color="auto"/>
        <w:right w:val="none" w:sz="0" w:space="0" w:color="auto"/>
      </w:divBdr>
    </w:div>
    <w:div w:id="988098561">
      <w:bodyDiv w:val="1"/>
      <w:marLeft w:val="0"/>
      <w:marRight w:val="0"/>
      <w:marTop w:val="0"/>
      <w:marBottom w:val="0"/>
      <w:divBdr>
        <w:top w:val="none" w:sz="0" w:space="0" w:color="auto"/>
        <w:left w:val="none" w:sz="0" w:space="0" w:color="auto"/>
        <w:bottom w:val="none" w:sz="0" w:space="0" w:color="auto"/>
        <w:right w:val="none" w:sz="0" w:space="0" w:color="auto"/>
      </w:divBdr>
    </w:div>
    <w:div w:id="1013142512">
      <w:bodyDiv w:val="1"/>
      <w:marLeft w:val="0"/>
      <w:marRight w:val="0"/>
      <w:marTop w:val="0"/>
      <w:marBottom w:val="0"/>
      <w:divBdr>
        <w:top w:val="none" w:sz="0" w:space="0" w:color="auto"/>
        <w:left w:val="none" w:sz="0" w:space="0" w:color="auto"/>
        <w:bottom w:val="none" w:sz="0" w:space="0" w:color="auto"/>
        <w:right w:val="none" w:sz="0" w:space="0" w:color="auto"/>
      </w:divBdr>
    </w:div>
    <w:div w:id="1044407082">
      <w:bodyDiv w:val="1"/>
      <w:marLeft w:val="0"/>
      <w:marRight w:val="0"/>
      <w:marTop w:val="0"/>
      <w:marBottom w:val="0"/>
      <w:divBdr>
        <w:top w:val="none" w:sz="0" w:space="0" w:color="auto"/>
        <w:left w:val="none" w:sz="0" w:space="0" w:color="auto"/>
        <w:bottom w:val="none" w:sz="0" w:space="0" w:color="auto"/>
        <w:right w:val="none" w:sz="0" w:space="0" w:color="auto"/>
      </w:divBdr>
    </w:div>
    <w:div w:id="1045105585">
      <w:bodyDiv w:val="1"/>
      <w:marLeft w:val="0"/>
      <w:marRight w:val="0"/>
      <w:marTop w:val="0"/>
      <w:marBottom w:val="0"/>
      <w:divBdr>
        <w:top w:val="none" w:sz="0" w:space="0" w:color="auto"/>
        <w:left w:val="none" w:sz="0" w:space="0" w:color="auto"/>
        <w:bottom w:val="none" w:sz="0" w:space="0" w:color="auto"/>
        <w:right w:val="none" w:sz="0" w:space="0" w:color="auto"/>
      </w:divBdr>
    </w:div>
    <w:div w:id="1051535724">
      <w:bodyDiv w:val="1"/>
      <w:marLeft w:val="0"/>
      <w:marRight w:val="0"/>
      <w:marTop w:val="0"/>
      <w:marBottom w:val="0"/>
      <w:divBdr>
        <w:top w:val="none" w:sz="0" w:space="0" w:color="auto"/>
        <w:left w:val="none" w:sz="0" w:space="0" w:color="auto"/>
        <w:bottom w:val="none" w:sz="0" w:space="0" w:color="auto"/>
        <w:right w:val="none" w:sz="0" w:space="0" w:color="auto"/>
      </w:divBdr>
    </w:div>
    <w:div w:id="1057164527">
      <w:bodyDiv w:val="1"/>
      <w:marLeft w:val="0"/>
      <w:marRight w:val="0"/>
      <w:marTop w:val="0"/>
      <w:marBottom w:val="0"/>
      <w:divBdr>
        <w:top w:val="none" w:sz="0" w:space="0" w:color="auto"/>
        <w:left w:val="none" w:sz="0" w:space="0" w:color="auto"/>
        <w:bottom w:val="none" w:sz="0" w:space="0" w:color="auto"/>
        <w:right w:val="none" w:sz="0" w:space="0" w:color="auto"/>
      </w:divBdr>
    </w:div>
    <w:div w:id="1069960875">
      <w:bodyDiv w:val="1"/>
      <w:marLeft w:val="0"/>
      <w:marRight w:val="0"/>
      <w:marTop w:val="0"/>
      <w:marBottom w:val="0"/>
      <w:divBdr>
        <w:top w:val="none" w:sz="0" w:space="0" w:color="auto"/>
        <w:left w:val="none" w:sz="0" w:space="0" w:color="auto"/>
        <w:bottom w:val="none" w:sz="0" w:space="0" w:color="auto"/>
        <w:right w:val="none" w:sz="0" w:space="0" w:color="auto"/>
      </w:divBdr>
    </w:div>
    <w:div w:id="1098868352">
      <w:bodyDiv w:val="1"/>
      <w:marLeft w:val="0"/>
      <w:marRight w:val="0"/>
      <w:marTop w:val="0"/>
      <w:marBottom w:val="0"/>
      <w:divBdr>
        <w:top w:val="none" w:sz="0" w:space="0" w:color="auto"/>
        <w:left w:val="none" w:sz="0" w:space="0" w:color="auto"/>
        <w:bottom w:val="none" w:sz="0" w:space="0" w:color="auto"/>
        <w:right w:val="none" w:sz="0" w:space="0" w:color="auto"/>
      </w:divBdr>
    </w:div>
    <w:div w:id="1130127180">
      <w:bodyDiv w:val="1"/>
      <w:marLeft w:val="0"/>
      <w:marRight w:val="0"/>
      <w:marTop w:val="0"/>
      <w:marBottom w:val="0"/>
      <w:divBdr>
        <w:top w:val="none" w:sz="0" w:space="0" w:color="auto"/>
        <w:left w:val="none" w:sz="0" w:space="0" w:color="auto"/>
        <w:bottom w:val="none" w:sz="0" w:space="0" w:color="auto"/>
        <w:right w:val="none" w:sz="0" w:space="0" w:color="auto"/>
      </w:divBdr>
    </w:div>
    <w:div w:id="1164128737">
      <w:bodyDiv w:val="1"/>
      <w:marLeft w:val="0"/>
      <w:marRight w:val="0"/>
      <w:marTop w:val="0"/>
      <w:marBottom w:val="0"/>
      <w:divBdr>
        <w:top w:val="none" w:sz="0" w:space="0" w:color="auto"/>
        <w:left w:val="none" w:sz="0" w:space="0" w:color="auto"/>
        <w:bottom w:val="none" w:sz="0" w:space="0" w:color="auto"/>
        <w:right w:val="none" w:sz="0" w:space="0" w:color="auto"/>
      </w:divBdr>
    </w:div>
    <w:div w:id="1164511934">
      <w:bodyDiv w:val="1"/>
      <w:marLeft w:val="0"/>
      <w:marRight w:val="0"/>
      <w:marTop w:val="0"/>
      <w:marBottom w:val="0"/>
      <w:divBdr>
        <w:top w:val="none" w:sz="0" w:space="0" w:color="auto"/>
        <w:left w:val="none" w:sz="0" w:space="0" w:color="auto"/>
        <w:bottom w:val="none" w:sz="0" w:space="0" w:color="auto"/>
        <w:right w:val="none" w:sz="0" w:space="0" w:color="auto"/>
      </w:divBdr>
    </w:div>
    <w:div w:id="1200360325">
      <w:bodyDiv w:val="1"/>
      <w:marLeft w:val="0"/>
      <w:marRight w:val="0"/>
      <w:marTop w:val="0"/>
      <w:marBottom w:val="0"/>
      <w:divBdr>
        <w:top w:val="none" w:sz="0" w:space="0" w:color="auto"/>
        <w:left w:val="none" w:sz="0" w:space="0" w:color="auto"/>
        <w:bottom w:val="none" w:sz="0" w:space="0" w:color="auto"/>
        <w:right w:val="none" w:sz="0" w:space="0" w:color="auto"/>
      </w:divBdr>
    </w:div>
    <w:div w:id="1247766828">
      <w:bodyDiv w:val="1"/>
      <w:marLeft w:val="0"/>
      <w:marRight w:val="0"/>
      <w:marTop w:val="0"/>
      <w:marBottom w:val="0"/>
      <w:divBdr>
        <w:top w:val="none" w:sz="0" w:space="0" w:color="auto"/>
        <w:left w:val="none" w:sz="0" w:space="0" w:color="auto"/>
        <w:bottom w:val="none" w:sz="0" w:space="0" w:color="auto"/>
        <w:right w:val="none" w:sz="0" w:space="0" w:color="auto"/>
      </w:divBdr>
    </w:div>
    <w:div w:id="1256552031">
      <w:bodyDiv w:val="1"/>
      <w:marLeft w:val="0"/>
      <w:marRight w:val="0"/>
      <w:marTop w:val="0"/>
      <w:marBottom w:val="0"/>
      <w:divBdr>
        <w:top w:val="none" w:sz="0" w:space="0" w:color="auto"/>
        <w:left w:val="none" w:sz="0" w:space="0" w:color="auto"/>
        <w:bottom w:val="none" w:sz="0" w:space="0" w:color="auto"/>
        <w:right w:val="none" w:sz="0" w:space="0" w:color="auto"/>
      </w:divBdr>
    </w:div>
    <w:div w:id="1265963986">
      <w:bodyDiv w:val="1"/>
      <w:marLeft w:val="0"/>
      <w:marRight w:val="0"/>
      <w:marTop w:val="0"/>
      <w:marBottom w:val="0"/>
      <w:divBdr>
        <w:top w:val="none" w:sz="0" w:space="0" w:color="auto"/>
        <w:left w:val="none" w:sz="0" w:space="0" w:color="auto"/>
        <w:bottom w:val="none" w:sz="0" w:space="0" w:color="auto"/>
        <w:right w:val="none" w:sz="0" w:space="0" w:color="auto"/>
      </w:divBdr>
    </w:div>
    <w:div w:id="1267999094">
      <w:bodyDiv w:val="1"/>
      <w:marLeft w:val="0"/>
      <w:marRight w:val="0"/>
      <w:marTop w:val="0"/>
      <w:marBottom w:val="0"/>
      <w:divBdr>
        <w:top w:val="none" w:sz="0" w:space="0" w:color="auto"/>
        <w:left w:val="none" w:sz="0" w:space="0" w:color="auto"/>
        <w:bottom w:val="none" w:sz="0" w:space="0" w:color="auto"/>
        <w:right w:val="none" w:sz="0" w:space="0" w:color="auto"/>
      </w:divBdr>
    </w:div>
    <w:div w:id="1271550522">
      <w:bodyDiv w:val="1"/>
      <w:marLeft w:val="0"/>
      <w:marRight w:val="0"/>
      <w:marTop w:val="0"/>
      <w:marBottom w:val="0"/>
      <w:divBdr>
        <w:top w:val="none" w:sz="0" w:space="0" w:color="auto"/>
        <w:left w:val="none" w:sz="0" w:space="0" w:color="auto"/>
        <w:bottom w:val="none" w:sz="0" w:space="0" w:color="auto"/>
        <w:right w:val="none" w:sz="0" w:space="0" w:color="auto"/>
      </w:divBdr>
    </w:div>
    <w:div w:id="1274366438">
      <w:bodyDiv w:val="1"/>
      <w:marLeft w:val="0"/>
      <w:marRight w:val="0"/>
      <w:marTop w:val="0"/>
      <w:marBottom w:val="0"/>
      <w:divBdr>
        <w:top w:val="none" w:sz="0" w:space="0" w:color="auto"/>
        <w:left w:val="none" w:sz="0" w:space="0" w:color="auto"/>
        <w:bottom w:val="none" w:sz="0" w:space="0" w:color="auto"/>
        <w:right w:val="none" w:sz="0" w:space="0" w:color="auto"/>
      </w:divBdr>
    </w:div>
    <w:div w:id="1345594491">
      <w:bodyDiv w:val="1"/>
      <w:marLeft w:val="0"/>
      <w:marRight w:val="0"/>
      <w:marTop w:val="0"/>
      <w:marBottom w:val="0"/>
      <w:divBdr>
        <w:top w:val="none" w:sz="0" w:space="0" w:color="auto"/>
        <w:left w:val="none" w:sz="0" w:space="0" w:color="auto"/>
        <w:bottom w:val="none" w:sz="0" w:space="0" w:color="auto"/>
        <w:right w:val="none" w:sz="0" w:space="0" w:color="auto"/>
      </w:divBdr>
    </w:div>
    <w:div w:id="1346053429">
      <w:bodyDiv w:val="1"/>
      <w:marLeft w:val="0"/>
      <w:marRight w:val="0"/>
      <w:marTop w:val="0"/>
      <w:marBottom w:val="0"/>
      <w:divBdr>
        <w:top w:val="none" w:sz="0" w:space="0" w:color="auto"/>
        <w:left w:val="none" w:sz="0" w:space="0" w:color="auto"/>
        <w:bottom w:val="none" w:sz="0" w:space="0" w:color="auto"/>
        <w:right w:val="none" w:sz="0" w:space="0" w:color="auto"/>
      </w:divBdr>
    </w:div>
    <w:div w:id="1346974750">
      <w:bodyDiv w:val="1"/>
      <w:marLeft w:val="0"/>
      <w:marRight w:val="0"/>
      <w:marTop w:val="0"/>
      <w:marBottom w:val="0"/>
      <w:divBdr>
        <w:top w:val="none" w:sz="0" w:space="0" w:color="auto"/>
        <w:left w:val="none" w:sz="0" w:space="0" w:color="auto"/>
        <w:bottom w:val="none" w:sz="0" w:space="0" w:color="auto"/>
        <w:right w:val="none" w:sz="0" w:space="0" w:color="auto"/>
      </w:divBdr>
    </w:div>
    <w:div w:id="1358114534">
      <w:bodyDiv w:val="1"/>
      <w:marLeft w:val="0"/>
      <w:marRight w:val="0"/>
      <w:marTop w:val="0"/>
      <w:marBottom w:val="0"/>
      <w:divBdr>
        <w:top w:val="none" w:sz="0" w:space="0" w:color="auto"/>
        <w:left w:val="none" w:sz="0" w:space="0" w:color="auto"/>
        <w:bottom w:val="none" w:sz="0" w:space="0" w:color="auto"/>
        <w:right w:val="none" w:sz="0" w:space="0" w:color="auto"/>
      </w:divBdr>
    </w:div>
    <w:div w:id="1370180194">
      <w:bodyDiv w:val="1"/>
      <w:marLeft w:val="0"/>
      <w:marRight w:val="0"/>
      <w:marTop w:val="0"/>
      <w:marBottom w:val="0"/>
      <w:divBdr>
        <w:top w:val="none" w:sz="0" w:space="0" w:color="auto"/>
        <w:left w:val="none" w:sz="0" w:space="0" w:color="auto"/>
        <w:bottom w:val="none" w:sz="0" w:space="0" w:color="auto"/>
        <w:right w:val="none" w:sz="0" w:space="0" w:color="auto"/>
      </w:divBdr>
    </w:div>
    <w:div w:id="1379084386">
      <w:bodyDiv w:val="1"/>
      <w:marLeft w:val="0"/>
      <w:marRight w:val="0"/>
      <w:marTop w:val="0"/>
      <w:marBottom w:val="0"/>
      <w:divBdr>
        <w:top w:val="none" w:sz="0" w:space="0" w:color="auto"/>
        <w:left w:val="none" w:sz="0" w:space="0" w:color="auto"/>
        <w:bottom w:val="none" w:sz="0" w:space="0" w:color="auto"/>
        <w:right w:val="none" w:sz="0" w:space="0" w:color="auto"/>
      </w:divBdr>
    </w:div>
    <w:div w:id="1379554504">
      <w:bodyDiv w:val="1"/>
      <w:marLeft w:val="0"/>
      <w:marRight w:val="0"/>
      <w:marTop w:val="0"/>
      <w:marBottom w:val="0"/>
      <w:divBdr>
        <w:top w:val="none" w:sz="0" w:space="0" w:color="auto"/>
        <w:left w:val="none" w:sz="0" w:space="0" w:color="auto"/>
        <w:bottom w:val="none" w:sz="0" w:space="0" w:color="auto"/>
        <w:right w:val="none" w:sz="0" w:space="0" w:color="auto"/>
      </w:divBdr>
    </w:div>
    <w:div w:id="1383797445">
      <w:bodyDiv w:val="1"/>
      <w:marLeft w:val="0"/>
      <w:marRight w:val="0"/>
      <w:marTop w:val="0"/>
      <w:marBottom w:val="0"/>
      <w:divBdr>
        <w:top w:val="none" w:sz="0" w:space="0" w:color="auto"/>
        <w:left w:val="none" w:sz="0" w:space="0" w:color="auto"/>
        <w:bottom w:val="none" w:sz="0" w:space="0" w:color="auto"/>
        <w:right w:val="none" w:sz="0" w:space="0" w:color="auto"/>
      </w:divBdr>
    </w:div>
    <w:div w:id="1401368366">
      <w:bodyDiv w:val="1"/>
      <w:marLeft w:val="0"/>
      <w:marRight w:val="0"/>
      <w:marTop w:val="0"/>
      <w:marBottom w:val="0"/>
      <w:divBdr>
        <w:top w:val="none" w:sz="0" w:space="0" w:color="auto"/>
        <w:left w:val="none" w:sz="0" w:space="0" w:color="auto"/>
        <w:bottom w:val="none" w:sz="0" w:space="0" w:color="auto"/>
        <w:right w:val="none" w:sz="0" w:space="0" w:color="auto"/>
      </w:divBdr>
    </w:div>
    <w:div w:id="1426654894">
      <w:bodyDiv w:val="1"/>
      <w:marLeft w:val="0"/>
      <w:marRight w:val="0"/>
      <w:marTop w:val="0"/>
      <w:marBottom w:val="0"/>
      <w:divBdr>
        <w:top w:val="none" w:sz="0" w:space="0" w:color="auto"/>
        <w:left w:val="none" w:sz="0" w:space="0" w:color="auto"/>
        <w:bottom w:val="none" w:sz="0" w:space="0" w:color="auto"/>
        <w:right w:val="none" w:sz="0" w:space="0" w:color="auto"/>
      </w:divBdr>
    </w:div>
    <w:div w:id="1437409803">
      <w:bodyDiv w:val="1"/>
      <w:marLeft w:val="0"/>
      <w:marRight w:val="0"/>
      <w:marTop w:val="0"/>
      <w:marBottom w:val="0"/>
      <w:divBdr>
        <w:top w:val="none" w:sz="0" w:space="0" w:color="auto"/>
        <w:left w:val="none" w:sz="0" w:space="0" w:color="auto"/>
        <w:bottom w:val="none" w:sz="0" w:space="0" w:color="auto"/>
        <w:right w:val="none" w:sz="0" w:space="0" w:color="auto"/>
      </w:divBdr>
    </w:div>
    <w:div w:id="1514025737">
      <w:bodyDiv w:val="1"/>
      <w:marLeft w:val="0"/>
      <w:marRight w:val="0"/>
      <w:marTop w:val="0"/>
      <w:marBottom w:val="0"/>
      <w:divBdr>
        <w:top w:val="none" w:sz="0" w:space="0" w:color="auto"/>
        <w:left w:val="none" w:sz="0" w:space="0" w:color="auto"/>
        <w:bottom w:val="none" w:sz="0" w:space="0" w:color="auto"/>
        <w:right w:val="none" w:sz="0" w:space="0" w:color="auto"/>
      </w:divBdr>
    </w:div>
    <w:div w:id="1530290837">
      <w:bodyDiv w:val="1"/>
      <w:marLeft w:val="0"/>
      <w:marRight w:val="0"/>
      <w:marTop w:val="0"/>
      <w:marBottom w:val="0"/>
      <w:divBdr>
        <w:top w:val="none" w:sz="0" w:space="0" w:color="auto"/>
        <w:left w:val="none" w:sz="0" w:space="0" w:color="auto"/>
        <w:bottom w:val="none" w:sz="0" w:space="0" w:color="auto"/>
        <w:right w:val="none" w:sz="0" w:space="0" w:color="auto"/>
      </w:divBdr>
    </w:div>
    <w:div w:id="1542787683">
      <w:bodyDiv w:val="1"/>
      <w:marLeft w:val="0"/>
      <w:marRight w:val="0"/>
      <w:marTop w:val="0"/>
      <w:marBottom w:val="0"/>
      <w:divBdr>
        <w:top w:val="none" w:sz="0" w:space="0" w:color="auto"/>
        <w:left w:val="none" w:sz="0" w:space="0" w:color="auto"/>
        <w:bottom w:val="none" w:sz="0" w:space="0" w:color="auto"/>
        <w:right w:val="none" w:sz="0" w:space="0" w:color="auto"/>
      </w:divBdr>
    </w:div>
    <w:div w:id="1568029477">
      <w:bodyDiv w:val="1"/>
      <w:marLeft w:val="0"/>
      <w:marRight w:val="0"/>
      <w:marTop w:val="0"/>
      <w:marBottom w:val="0"/>
      <w:divBdr>
        <w:top w:val="none" w:sz="0" w:space="0" w:color="auto"/>
        <w:left w:val="none" w:sz="0" w:space="0" w:color="auto"/>
        <w:bottom w:val="none" w:sz="0" w:space="0" w:color="auto"/>
        <w:right w:val="none" w:sz="0" w:space="0" w:color="auto"/>
      </w:divBdr>
    </w:div>
    <w:div w:id="1568959939">
      <w:bodyDiv w:val="1"/>
      <w:marLeft w:val="0"/>
      <w:marRight w:val="0"/>
      <w:marTop w:val="0"/>
      <w:marBottom w:val="0"/>
      <w:divBdr>
        <w:top w:val="none" w:sz="0" w:space="0" w:color="auto"/>
        <w:left w:val="none" w:sz="0" w:space="0" w:color="auto"/>
        <w:bottom w:val="none" w:sz="0" w:space="0" w:color="auto"/>
        <w:right w:val="none" w:sz="0" w:space="0" w:color="auto"/>
      </w:divBdr>
    </w:div>
    <w:div w:id="1592858941">
      <w:bodyDiv w:val="1"/>
      <w:marLeft w:val="0"/>
      <w:marRight w:val="0"/>
      <w:marTop w:val="0"/>
      <w:marBottom w:val="0"/>
      <w:divBdr>
        <w:top w:val="none" w:sz="0" w:space="0" w:color="auto"/>
        <w:left w:val="none" w:sz="0" w:space="0" w:color="auto"/>
        <w:bottom w:val="none" w:sz="0" w:space="0" w:color="auto"/>
        <w:right w:val="none" w:sz="0" w:space="0" w:color="auto"/>
      </w:divBdr>
    </w:div>
    <w:div w:id="1634359624">
      <w:bodyDiv w:val="1"/>
      <w:marLeft w:val="0"/>
      <w:marRight w:val="0"/>
      <w:marTop w:val="0"/>
      <w:marBottom w:val="0"/>
      <w:divBdr>
        <w:top w:val="none" w:sz="0" w:space="0" w:color="auto"/>
        <w:left w:val="none" w:sz="0" w:space="0" w:color="auto"/>
        <w:bottom w:val="none" w:sz="0" w:space="0" w:color="auto"/>
        <w:right w:val="none" w:sz="0" w:space="0" w:color="auto"/>
      </w:divBdr>
    </w:div>
    <w:div w:id="1645811679">
      <w:bodyDiv w:val="1"/>
      <w:marLeft w:val="0"/>
      <w:marRight w:val="0"/>
      <w:marTop w:val="0"/>
      <w:marBottom w:val="0"/>
      <w:divBdr>
        <w:top w:val="none" w:sz="0" w:space="0" w:color="auto"/>
        <w:left w:val="none" w:sz="0" w:space="0" w:color="auto"/>
        <w:bottom w:val="none" w:sz="0" w:space="0" w:color="auto"/>
        <w:right w:val="none" w:sz="0" w:space="0" w:color="auto"/>
      </w:divBdr>
    </w:div>
    <w:div w:id="1684088224">
      <w:bodyDiv w:val="1"/>
      <w:marLeft w:val="0"/>
      <w:marRight w:val="0"/>
      <w:marTop w:val="0"/>
      <w:marBottom w:val="0"/>
      <w:divBdr>
        <w:top w:val="none" w:sz="0" w:space="0" w:color="auto"/>
        <w:left w:val="none" w:sz="0" w:space="0" w:color="auto"/>
        <w:bottom w:val="none" w:sz="0" w:space="0" w:color="auto"/>
        <w:right w:val="none" w:sz="0" w:space="0" w:color="auto"/>
      </w:divBdr>
    </w:div>
    <w:div w:id="1720281051">
      <w:bodyDiv w:val="1"/>
      <w:marLeft w:val="0"/>
      <w:marRight w:val="0"/>
      <w:marTop w:val="0"/>
      <w:marBottom w:val="0"/>
      <w:divBdr>
        <w:top w:val="none" w:sz="0" w:space="0" w:color="auto"/>
        <w:left w:val="none" w:sz="0" w:space="0" w:color="auto"/>
        <w:bottom w:val="none" w:sz="0" w:space="0" w:color="auto"/>
        <w:right w:val="none" w:sz="0" w:space="0" w:color="auto"/>
      </w:divBdr>
    </w:div>
    <w:div w:id="1732849860">
      <w:bodyDiv w:val="1"/>
      <w:marLeft w:val="0"/>
      <w:marRight w:val="0"/>
      <w:marTop w:val="0"/>
      <w:marBottom w:val="0"/>
      <w:divBdr>
        <w:top w:val="none" w:sz="0" w:space="0" w:color="auto"/>
        <w:left w:val="none" w:sz="0" w:space="0" w:color="auto"/>
        <w:bottom w:val="none" w:sz="0" w:space="0" w:color="auto"/>
        <w:right w:val="none" w:sz="0" w:space="0" w:color="auto"/>
      </w:divBdr>
    </w:div>
    <w:div w:id="1750039427">
      <w:bodyDiv w:val="1"/>
      <w:marLeft w:val="0"/>
      <w:marRight w:val="0"/>
      <w:marTop w:val="0"/>
      <w:marBottom w:val="0"/>
      <w:divBdr>
        <w:top w:val="none" w:sz="0" w:space="0" w:color="auto"/>
        <w:left w:val="none" w:sz="0" w:space="0" w:color="auto"/>
        <w:bottom w:val="none" w:sz="0" w:space="0" w:color="auto"/>
        <w:right w:val="none" w:sz="0" w:space="0" w:color="auto"/>
      </w:divBdr>
    </w:div>
    <w:div w:id="1822579893">
      <w:bodyDiv w:val="1"/>
      <w:marLeft w:val="0"/>
      <w:marRight w:val="0"/>
      <w:marTop w:val="0"/>
      <w:marBottom w:val="0"/>
      <w:divBdr>
        <w:top w:val="none" w:sz="0" w:space="0" w:color="auto"/>
        <w:left w:val="none" w:sz="0" w:space="0" w:color="auto"/>
        <w:bottom w:val="none" w:sz="0" w:space="0" w:color="auto"/>
        <w:right w:val="none" w:sz="0" w:space="0" w:color="auto"/>
      </w:divBdr>
    </w:div>
    <w:div w:id="1881937317">
      <w:bodyDiv w:val="1"/>
      <w:marLeft w:val="0"/>
      <w:marRight w:val="0"/>
      <w:marTop w:val="0"/>
      <w:marBottom w:val="0"/>
      <w:divBdr>
        <w:top w:val="none" w:sz="0" w:space="0" w:color="auto"/>
        <w:left w:val="none" w:sz="0" w:space="0" w:color="auto"/>
        <w:bottom w:val="none" w:sz="0" w:space="0" w:color="auto"/>
        <w:right w:val="none" w:sz="0" w:space="0" w:color="auto"/>
      </w:divBdr>
    </w:div>
    <w:div w:id="1934050797">
      <w:bodyDiv w:val="1"/>
      <w:marLeft w:val="0"/>
      <w:marRight w:val="0"/>
      <w:marTop w:val="0"/>
      <w:marBottom w:val="0"/>
      <w:divBdr>
        <w:top w:val="none" w:sz="0" w:space="0" w:color="auto"/>
        <w:left w:val="none" w:sz="0" w:space="0" w:color="auto"/>
        <w:bottom w:val="none" w:sz="0" w:space="0" w:color="auto"/>
        <w:right w:val="none" w:sz="0" w:space="0" w:color="auto"/>
      </w:divBdr>
    </w:div>
    <w:div w:id="1977686908">
      <w:bodyDiv w:val="1"/>
      <w:marLeft w:val="0"/>
      <w:marRight w:val="0"/>
      <w:marTop w:val="0"/>
      <w:marBottom w:val="0"/>
      <w:divBdr>
        <w:top w:val="none" w:sz="0" w:space="0" w:color="auto"/>
        <w:left w:val="none" w:sz="0" w:space="0" w:color="auto"/>
        <w:bottom w:val="none" w:sz="0" w:space="0" w:color="auto"/>
        <w:right w:val="none" w:sz="0" w:space="0" w:color="auto"/>
      </w:divBdr>
    </w:div>
    <w:div w:id="1985305711">
      <w:bodyDiv w:val="1"/>
      <w:marLeft w:val="0"/>
      <w:marRight w:val="0"/>
      <w:marTop w:val="0"/>
      <w:marBottom w:val="0"/>
      <w:divBdr>
        <w:top w:val="none" w:sz="0" w:space="0" w:color="auto"/>
        <w:left w:val="none" w:sz="0" w:space="0" w:color="auto"/>
        <w:bottom w:val="none" w:sz="0" w:space="0" w:color="auto"/>
        <w:right w:val="none" w:sz="0" w:space="0" w:color="auto"/>
      </w:divBdr>
    </w:div>
    <w:div w:id="2031293716">
      <w:bodyDiv w:val="1"/>
      <w:marLeft w:val="0"/>
      <w:marRight w:val="0"/>
      <w:marTop w:val="0"/>
      <w:marBottom w:val="0"/>
      <w:divBdr>
        <w:top w:val="none" w:sz="0" w:space="0" w:color="auto"/>
        <w:left w:val="none" w:sz="0" w:space="0" w:color="auto"/>
        <w:bottom w:val="none" w:sz="0" w:space="0" w:color="auto"/>
        <w:right w:val="none" w:sz="0" w:space="0" w:color="auto"/>
      </w:divBdr>
    </w:div>
    <w:div w:id="2040735628">
      <w:bodyDiv w:val="1"/>
      <w:marLeft w:val="0"/>
      <w:marRight w:val="0"/>
      <w:marTop w:val="0"/>
      <w:marBottom w:val="0"/>
      <w:divBdr>
        <w:top w:val="none" w:sz="0" w:space="0" w:color="auto"/>
        <w:left w:val="none" w:sz="0" w:space="0" w:color="auto"/>
        <w:bottom w:val="none" w:sz="0" w:space="0" w:color="auto"/>
        <w:right w:val="none" w:sz="0" w:space="0" w:color="auto"/>
      </w:divBdr>
    </w:div>
    <w:div w:id="2045978708">
      <w:bodyDiv w:val="1"/>
      <w:marLeft w:val="0"/>
      <w:marRight w:val="0"/>
      <w:marTop w:val="0"/>
      <w:marBottom w:val="0"/>
      <w:divBdr>
        <w:top w:val="none" w:sz="0" w:space="0" w:color="auto"/>
        <w:left w:val="none" w:sz="0" w:space="0" w:color="auto"/>
        <w:bottom w:val="none" w:sz="0" w:space="0" w:color="auto"/>
        <w:right w:val="none" w:sz="0" w:space="0" w:color="auto"/>
      </w:divBdr>
    </w:div>
    <w:div w:id="209416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8.xml"/><Relationship Id="rId50" Type="http://schemas.openxmlformats.org/officeDocument/2006/relationships/header" Target="header21.xml"/><Relationship Id="rId55" Type="http://schemas.openxmlformats.org/officeDocument/2006/relationships/header" Target="head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header" Target="header2.xml"/><Relationship Id="rId24" Type="http://schemas.openxmlformats.org/officeDocument/2006/relationships/image" Target="media/image3.jpeg"/><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image" Target="media/image4.jpeg"/><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footer" Target="footer22.xml"/><Relationship Id="rId8" Type="http://schemas.openxmlformats.org/officeDocument/2006/relationships/image" Target="media/image1.png"/><Relationship Id="rId51" Type="http://schemas.openxmlformats.org/officeDocument/2006/relationships/footer" Target="footer20.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glossaryDocument" Target="glossary/document.xml"/><Relationship Id="rId20" Type="http://schemas.openxmlformats.org/officeDocument/2006/relationships/header" Target="header6.xml"/><Relationship Id="rId41" Type="http://schemas.openxmlformats.org/officeDocument/2006/relationships/header" Target="header16.xml"/><Relationship Id="rId54"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footer" Target="footer23.xml"/><Relationship Id="rId10" Type="http://schemas.openxmlformats.org/officeDocument/2006/relationships/header" Target="header1.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BD48971E97C4281959E69D66C8A7B52"/>
        <w:category>
          <w:name w:val="常规"/>
          <w:gallery w:val="placeholder"/>
        </w:category>
        <w:types>
          <w:type w:val="bbPlcHdr"/>
        </w:types>
        <w:behaviors>
          <w:behavior w:val="content"/>
        </w:behaviors>
        <w:guid w:val="{71267945-6774-408F-B238-08EA2904E009}"/>
      </w:docPartPr>
      <w:docPartBody>
        <w:p w:rsidR="008758C3" w:rsidRDefault="0042062A">
          <w:pPr>
            <w:pStyle w:val="7BD48971E97C4281959E69D66C8A7B52"/>
          </w:pPr>
          <w:r w:rsidRPr="00751A05">
            <w:rPr>
              <w:rStyle w:val="a3"/>
              <w:rFonts w:hint="eastAsia"/>
            </w:rPr>
            <w:t>单击或点击此处输入文字。</w:t>
          </w:r>
        </w:p>
      </w:docPartBody>
    </w:docPart>
    <w:docPart>
      <w:docPartPr>
        <w:name w:val="5AB8BE881318426B94D08C4422BB0999"/>
        <w:category>
          <w:name w:val="常规"/>
          <w:gallery w:val="placeholder"/>
        </w:category>
        <w:types>
          <w:type w:val="bbPlcHdr"/>
        </w:types>
        <w:behaviors>
          <w:behavior w:val="content"/>
        </w:behaviors>
        <w:guid w:val="{3DD57139-0AC4-4D16-97A6-2B4D37ED9E88}"/>
      </w:docPartPr>
      <w:docPartBody>
        <w:p w:rsidR="008758C3" w:rsidRDefault="0042062A">
          <w:pPr>
            <w:pStyle w:val="5AB8BE881318426B94D08C4422BB0999"/>
          </w:pPr>
          <w:r w:rsidRPr="00FB6243">
            <w:rPr>
              <w:rStyle w:val="a3"/>
              <w:rFonts w:hint="eastAsia"/>
            </w:rPr>
            <w:t>选择一项。</w:t>
          </w:r>
        </w:p>
      </w:docPartBody>
    </w:docPart>
    <w:docPart>
      <w:docPartPr>
        <w:name w:val="6C10A9C7B7FA41FCB331BB6DF0FD3080"/>
        <w:category>
          <w:name w:val="常规"/>
          <w:gallery w:val="placeholder"/>
        </w:category>
        <w:types>
          <w:type w:val="bbPlcHdr"/>
        </w:types>
        <w:behaviors>
          <w:behavior w:val="content"/>
        </w:behaviors>
        <w:guid w:val="{F6300AA9-E3F4-423D-9EA1-D744A5848DE0}"/>
      </w:docPartPr>
      <w:docPartBody>
        <w:p w:rsidR="008758C3" w:rsidRDefault="0042062A">
          <w:pPr>
            <w:pStyle w:val="6C10A9C7B7FA41FCB331BB6DF0FD308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2062A"/>
    <w:rsid w:val="002F66E2"/>
    <w:rsid w:val="0042062A"/>
    <w:rsid w:val="00494F6D"/>
    <w:rsid w:val="0071376B"/>
    <w:rsid w:val="00786DB5"/>
    <w:rsid w:val="008758C3"/>
    <w:rsid w:val="00B2598C"/>
    <w:rsid w:val="00B43FC0"/>
    <w:rsid w:val="00F535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6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66E2"/>
    <w:rPr>
      <w:color w:val="808080"/>
    </w:rPr>
  </w:style>
  <w:style w:type="paragraph" w:customStyle="1" w:styleId="7BD48971E97C4281959E69D66C8A7B52">
    <w:name w:val="7BD48971E97C4281959E69D66C8A7B52"/>
    <w:rsid w:val="002F66E2"/>
    <w:pPr>
      <w:widowControl w:val="0"/>
      <w:jc w:val="both"/>
    </w:pPr>
  </w:style>
  <w:style w:type="paragraph" w:customStyle="1" w:styleId="5AB8BE881318426B94D08C4422BB0999">
    <w:name w:val="5AB8BE881318426B94D08C4422BB0999"/>
    <w:rsid w:val="002F66E2"/>
    <w:pPr>
      <w:widowControl w:val="0"/>
      <w:jc w:val="both"/>
    </w:pPr>
  </w:style>
  <w:style w:type="paragraph" w:customStyle="1" w:styleId="6C10A9C7B7FA41FCB331BB6DF0FD3080">
    <w:name w:val="6C10A9C7B7FA41FCB331BB6DF0FD3080"/>
    <w:rsid w:val="002F66E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C820E-79D4-4274-8190-C11CE8C19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1048</TotalTime>
  <Pages>28</Pages>
  <Words>3498</Words>
  <Characters>19941</Characters>
  <Application>Microsoft Office Word</Application>
  <DocSecurity>0</DocSecurity>
  <Lines>166</Lines>
  <Paragraphs>46</Paragraphs>
  <ScaleCrop>false</ScaleCrop>
  <Company>PCMI</Company>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Windows User</dc:creator>
  <cp:keywords/>
  <dc:description>&lt;config cover="true" show_menu="true" version="1.0.0" doctype="SDKXY"&gt;_x000d_
&lt;/config&gt;</dc:description>
  <cp:lastModifiedBy>Windows User</cp:lastModifiedBy>
  <cp:revision>300</cp:revision>
  <cp:lastPrinted>2021-02-02T08:22:00Z</cp:lastPrinted>
  <dcterms:created xsi:type="dcterms:W3CDTF">2024-10-27T02:39:00Z</dcterms:created>
  <dcterms:modified xsi:type="dcterms:W3CDTF">2024-11-05T08:16:00Z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