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03504">
        <w:tc>
          <w:tcPr>
            <w:tcW w:w="509" w:type="dxa"/>
          </w:tcPr>
          <w:p w:rsidR="00703504" w:rsidRDefault="00980E7F">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03504" w:rsidRDefault="00980E7F">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11.020</w:t>
            </w:r>
          </w:p>
        </w:tc>
      </w:tr>
      <w:tr w:rsidR="00703504">
        <w:tc>
          <w:tcPr>
            <w:tcW w:w="509" w:type="dxa"/>
          </w:tcPr>
          <w:p w:rsidR="00703504" w:rsidRDefault="00980E7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03504">
              <w:trPr>
                <w:trHeight w:hRule="exact" w:val="1021"/>
              </w:trPr>
              <w:tc>
                <w:tcPr>
                  <w:tcW w:w="9242" w:type="dxa"/>
                  <w:vAlign w:val="center"/>
                </w:tcPr>
                <w:p w:rsidR="00703504" w:rsidRDefault="00980E7F" w:rsidP="00942C00">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t>GXAS</w:t>
                  </w:r>
                </w:p>
              </w:tc>
            </w:tr>
          </w:tbl>
          <w:p w:rsidR="00703504" w:rsidRDefault="00980E7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 05</w:t>
            </w:r>
          </w:p>
        </w:tc>
      </w:tr>
    </w:tbl>
    <w:p w:rsidR="00703504" w:rsidRDefault="00980E7F">
      <w:pPr>
        <w:pStyle w:val="afffff2"/>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0"/>
    <w:p w:rsidR="00703504" w:rsidRDefault="00980E7F">
      <w:pPr>
        <w:pStyle w:val="affffffffff4"/>
        <w:framePr w:wrap="auto"/>
      </w:pPr>
      <w:r>
        <w:t xml:space="preserve">T/GXAS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rsidR="00942C00">
        <w:t>XXXX</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rsidR="00703504" w:rsidRDefault="00980E7F">
      <w:pPr>
        <w:pStyle w:val="affffffffff5"/>
        <w:framePr w:wrap="auto"/>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r>
      <w:r>
        <w:rPr>
          <w:rFonts w:hAnsi="黑体"/>
        </w:rPr>
        <w:fldChar w:fldCharType="separate"/>
      </w:r>
      <w:r w:rsidR="005731BC">
        <w:rPr>
          <w:rFonts w:hAnsi="黑体"/>
        </w:rPr>
        <w:t> </w:t>
      </w:r>
      <w:r w:rsidR="005731BC">
        <w:rPr>
          <w:rFonts w:hAnsi="黑体"/>
        </w:rPr>
        <w:t> </w:t>
      </w:r>
      <w:r w:rsidR="005731BC">
        <w:rPr>
          <w:rFonts w:hAnsi="黑体"/>
        </w:rPr>
        <w:t> </w:t>
      </w:r>
      <w:r w:rsidR="005731BC">
        <w:rPr>
          <w:rFonts w:hAnsi="黑体"/>
        </w:rPr>
        <w:t> </w:t>
      </w:r>
      <w:r w:rsidR="005731BC">
        <w:rPr>
          <w:rFonts w:hAnsi="黑体"/>
        </w:rPr>
        <w:t> </w:t>
      </w:r>
      <w:r>
        <w:rPr>
          <w:rFonts w:hAnsi="黑体"/>
        </w:rPr>
        <w:fldChar w:fldCharType="end"/>
      </w:r>
      <w:bookmarkEnd w:id="3"/>
    </w:p>
    <w:p w:rsidR="00703504" w:rsidRDefault="00980E7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03504" w:rsidRDefault="00703504">
      <w:pPr>
        <w:pStyle w:val="afffff2"/>
        <w:framePr w:w="9639" w:h="6976" w:hRule="exact" w:hSpace="0" w:vSpace="0" w:wrap="around" w:hAnchor="page" w:y="6408"/>
        <w:jc w:val="center"/>
        <w:rPr>
          <w:rFonts w:ascii="黑体" w:eastAsia="黑体" w:hAnsi="黑体"/>
          <w:b w:val="0"/>
          <w:bCs w:val="0"/>
          <w:w w:val="100"/>
        </w:rPr>
      </w:pPr>
    </w:p>
    <w:p w:rsidR="00703504" w:rsidRDefault="00980E7F">
      <w:pPr>
        <w:pStyle w:val="affffffffff6"/>
        <w:framePr w:h="6974" w:hRule="exact" w:wrap="around" w:x="1419" w:anchorLock="1"/>
      </w:pPr>
      <w:r>
        <w:fldChar w:fldCharType="begin">
          <w:ffData>
            <w:name w:val="CSTD_NAME"/>
            <w:enabled/>
            <w:calcOnExit w:val="0"/>
            <w:textInput>
              <w:default w:val="住院医师规范化培训结业考核临床实践能力考核考务规范"/>
            </w:textInput>
          </w:ffData>
        </w:fldChar>
      </w:r>
      <w:bookmarkStart w:id="4" w:name="CSTD_NAME"/>
      <w:r>
        <w:instrText xml:space="preserve"> FORMTEXT </w:instrText>
      </w:r>
      <w:r>
        <w:fldChar w:fldCharType="separate"/>
      </w:r>
      <w:r w:rsidR="00232525">
        <w:t>住院医师规范化培训临床实践能力结业考核考务规范</w:t>
      </w:r>
      <w:r>
        <w:fldChar w:fldCharType="end"/>
      </w:r>
      <w:bookmarkEnd w:id="4"/>
    </w:p>
    <w:p w:rsidR="00703504" w:rsidRDefault="00703504">
      <w:pPr>
        <w:framePr w:w="9639" w:h="6974" w:hRule="exact" w:wrap="around" w:vAnchor="page" w:hAnchor="page" w:x="1419" w:y="6408" w:anchorLock="1"/>
        <w:ind w:left="-1418"/>
        <w:rPr>
          <w:rFonts w:ascii="黑体" w:eastAsia="黑体" w:hAnsi="黑体"/>
        </w:rPr>
      </w:pPr>
    </w:p>
    <w:p w:rsidR="00703504" w:rsidRDefault="00980E7F">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completion assessment for standardized training examination of clinical competence of resident doctors"/>
            </w:textInput>
          </w:ffData>
        </w:fldChar>
      </w:r>
      <w:bookmarkStart w:id="5"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completion assessment for standardized training examination of clinical competence of resident doctors</w:t>
      </w:r>
      <w:r>
        <w:rPr>
          <w:rFonts w:ascii="黑体" w:eastAsia="黑体" w:hAnsi="黑体"/>
          <w:szCs w:val="28"/>
        </w:rPr>
        <w:fldChar w:fldCharType="end"/>
      </w:r>
      <w:bookmarkEnd w:id="5"/>
    </w:p>
    <w:p w:rsidR="00703504" w:rsidRDefault="00703504">
      <w:pPr>
        <w:framePr w:w="9639" w:h="6974" w:hRule="exact" w:wrap="around" w:vAnchor="page" w:hAnchor="page" w:x="1419" w:y="6408" w:anchorLock="1"/>
        <w:spacing w:line="760" w:lineRule="exact"/>
        <w:ind w:left="-1418"/>
      </w:pPr>
    </w:p>
    <w:p w:rsidR="00703504" w:rsidRDefault="00703504">
      <w:pPr>
        <w:pStyle w:val="afffffffa"/>
        <w:framePr w:w="9639" w:h="6974" w:hRule="exact" w:wrap="around" w:vAnchor="page" w:hAnchor="page" w:x="1419" w:y="6408" w:anchorLock="1"/>
        <w:textAlignment w:val="bottom"/>
        <w:rPr>
          <w:rFonts w:eastAsia="黑体"/>
          <w:szCs w:val="28"/>
        </w:rPr>
      </w:pPr>
    </w:p>
    <w:p w:rsidR="00703504" w:rsidRDefault="00980E7F">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sidR="004079F3">
        <w:rPr>
          <w:sz w:val="24"/>
          <w:szCs w:val="28"/>
        </w:rPr>
      </w:r>
      <w:r w:rsidR="004079F3">
        <w:rPr>
          <w:sz w:val="24"/>
          <w:szCs w:val="28"/>
        </w:rPr>
        <w:fldChar w:fldCharType="separate"/>
      </w:r>
      <w:r>
        <w:rPr>
          <w:sz w:val="24"/>
          <w:szCs w:val="28"/>
        </w:rPr>
        <w:fldChar w:fldCharType="end"/>
      </w:r>
      <w:bookmarkEnd w:id="6"/>
    </w:p>
    <w:p w:rsidR="00703504" w:rsidRDefault="00980E7F">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r>
      <w:r>
        <w:rPr>
          <w:sz w:val="21"/>
          <w:szCs w:val="28"/>
        </w:rPr>
        <w:fldChar w:fldCharType="separate"/>
      </w:r>
      <w:r w:rsidR="0020124B">
        <w:rPr>
          <w:sz w:val="21"/>
          <w:szCs w:val="28"/>
        </w:rPr>
        <w:t> </w:t>
      </w:r>
      <w:r w:rsidR="0020124B">
        <w:rPr>
          <w:sz w:val="21"/>
          <w:szCs w:val="28"/>
        </w:rPr>
        <w:t> </w:t>
      </w:r>
      <w:r w:rsidR="0020124B">
        <w:rPr>
          <w:sz w:val="21"/>
          <w:szCs w:val="28"/>
        </w:rPr>
        <w:t> </w:t>
      </w:r>
      <w:r w:rsidR="0020124B">
        <w:rPr>
          <w:sz w:val="21"/>
          <w:szCs w:val="28"/>
        </w:rPr>
        <w:t> </w:t>
      </w:r>
      <w:r w:rsidR="0020124B">
        <w:rPr>
          <w:sz w:val="21"/>
          <w:szCs w:val="28"/>
        </w:rPr>
        <w:t> </w:t>
      </w:r>
      <w:r>
        <w:rPr>
          <w:sz w:val="21"/>
          <w:szCs w:val="28"/>
        </w:rPr>
        <w:fldChar w:fldCharType="end"/>
      </w:r>
      <w:bookmarkEnd w:id="7"/>
    </w:p>
    <w:p w:rsidR="00703504" w:rsidRDefault="00980E7F">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sidR="004079F3">
        <w:rPr>
          <w:b/>
          <w:sz w:val="21"/>
          <w:szCs w:val="28"/>
        </w:rPr>
      </w:r>
      <w:r w:rsidR="004079F3">
        <w:rPr>
          <w:b/>
          <w:sz w:val="21"/>
          <w:szCs w:val="28"/>
        </w:rPr>
        <w:fldChar w:fldCharType="separate"/>
      </w:r>
      <w:r>
        <w:rPr>
          <w:b/>
          <w:sz w:val="21"/>
          <w:szCs w:val="28"/>
        </w:rPr>
        <w:fldChar w:fldCharType="end"/>
      </w:r>
      <w:bookmarkEnd w:id="8"/>
    </w:p>
    <w:p w:rsidR="00703504" w:rsidRDefault="00980E7F">
      <w:pPr>
        <w:pStyle w:val="affffffffff2"/>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rsidR="00703504" w:rsidRDefault="00980E7F">
      <w:pPr>
        <w:pStyle w:val="affffffffff3"/>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rsidR="00703504" w:rsidRDefault="00980E7F">
      <w:pPr>
        <w:pStyle w:val="affffffffa"/>
        <w:framePr w:h="584" w:hRule="exact" w:hSpace="181" w:vSpace="181" w:wrap="around" w:y="14800"/>
        <w:rPr>
          <w:rFonts w:hAnsi="黑体"/>
        </w:rPr>
      </w:pPr>
      <w:r>
        <w:rPr>
          <w:rFonts w:hAnsi="黑体" w:hint="eastAsia"/>
          <w:w w:val="100"/>
          <w:sz w:val="28"/>
        </w:rPr>
        <w:t>广西标准</w:t>
      </w:r>
      <w:r>
        <w:rPr>
          <w:rFonts w:hAnsi="黑体"/>
          <w:w w:val="100"/>
          <w:sz w:val="28"/>
        </w:rPr>
        <w:t>化协会</w:t>
      </w:r>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703504" w:rsidRDefault="00980E7F">
      <w:pPr>
        <w:rPr>
          <w:rFonts w:ascii="宋体" w:hAnsi="宋体"/>
          <w:sz w:val="28"/>
          <w:szCs w:val="28"/>
        </w:rPr>
        <w:sectPr w:rsidR="00703504">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03504" w:rsidRDefault="00980E7F">
      <w:pPr>
        <w:pStyle w:val="a6"/>
        <w:spacing w:after="360"/>
      </w:pPr>
      <w:bookmarkStart w:id="15" w:name="BookMark2"/>
      <w:r>
        <w:rPr>
          <w:spacing w:val="320"/>
        </w:rPr>
        <w:lastRenderedPageBreak/>
        <w:t>前</w:t>
      </w:r>
      <w:r>
        <w:t>言</w:t>
      </w:r>
    </w:p>
    <w:p w:rsidR="00703504" w:rsidRDefault="00980E7F">
      <w:pPr>
        <w:pStyle w:val="afffff7"/>
        <w:ind w:firstLine="420"/>
      </w:pPr>
      <w:r>
        <w:rPr>
          <w:rFonts w:hint="eastAsia"/>
        </w:rPr>
        <w:t>本文件参照GB/T 1.1—2020《标准化工作导则  第1部分：标准化文件的结构和起草规则》的规定起草。</w:t>
      </w:r>
    </w:p>
    <w:p w:rsidR="00703504" w:rsidRDefault="00980E7F">
      <w:pPr>
        <w:pStyle w:val="afffff7"/>
        <w:ind w:firstLine="420"/>
      </w:pPr>
      <w:r>
        <w:rPr>
          <w:rFonts w:hint="eastAsia"/>
        </w:rPr>
        <w:t>请注意本文件的某些内容可能涉及专利。本文件的发布机构不承担识别专利的责任。</w:t>
      </w:r>
    </w:p>
    <w:p w:rsidR="00703504" w:rsidRDefault="00980E7F">
      <w:pPr>
        <w:pStyle w:val="afffff7"/>
        <w:ind w:firstLine="420"/>
      </w:pPr>
      <w:r>
        <w:rPr>
          <w:rFonts w:hint="eastAsia"/>
        </w:rPr>
        <w:t>本文件由广西壮族自治区人民医院提出并</w:t>
      </w:r>
      <w:r>
        <w:t>宣贯。</w:t>
      </w:r>
    </w:p>
    <w:p w:rsidR="00703504" w:rsidRDefault="00980E7F">
      <w:pPr>
        <w:pStyle w:val="afffff7"/>
        <w:ind w:firstLine="420"/>
      </w:pPr>
      <w:r>
        <w:rPr>
          <w:rFonts w:hint="eastAsia"/>
        </w:rPr>
        <w:t>本文件由广西标准</w:t>
      </w:r>
      <w:r>
        <w:t>化协会</w:t>
      </w:r>
      <w:r>
        <w:rPr>
          <w:rFonts w:hint="eastAsia"/>
        </w:rPr>
        <w:t>归口。</w:t>
      </w:r>
    </w:p>
    <w:p w:rsidR="00703504" w:rsidRDefault="00980E7F">
      <w:pPr>
        <w:pStyle w:val="afffff7"/>
        <w:ind w:firstLine="420"/>
      </w:pPr>
      <w:r>
        <w:rPr>
          <w:rFonts w:hint="eastAsia"/>
        </w:rPr>
        <w:t>本文件起草单位：广西壮族自治区人民医院、广西壮族自治区南溪山医院（广西壮族自治区第二人民医院）、钦州市第二人民医院、玉林市第一人民医院。</w:t>
      </w:r>
    </w:p>
    <w:p w:rsidR="00703504" w:rsidRDefault="00980E7F">
      <w:pPr>
        <w:pStyle w:val="afffff7"/>
        <w:ind w:firstLine="420"/>
      </w:pPr>
      <w:r>
        <w:rPr>
          <w:rFonts w:hint="eastAsia"/>
        </w:rPr>
        <w:t>本文件主要起草人：</w:t>
      </w:r>
      <w:r>
        <w:rPr>
          <w:rFonts w:hAnsi="宋体" w:hint="eastAsia"/>
          <w:szCs w:val="21"/>
        </w:rPr>
        <w:t>蔡联英、张倩、叶琨、梁胜林、蔡泽荧、吴妮、廖秦基、陈海燕、蒿艳蓉、黎裕雪云、吕晨、常建祯、张瑞达、黄张华、叶开华、赵红丽、刘贻宁、陈美娟、</w:t>
      </w:r>
      <w:r>
        <w:rPr>
          <w:rFonts w:hAnsi="宋体" w:cs="仿宋" w:hint="eastAsia"/>
          <w:szCs w:val="21"/>
          <w:lang w:bidi="ar"/>
        </w:rPr>
        <w:t>温丹红、潘黎</w:t>
      </w:r>
      <w:r>
        <w:rPr>
          <w:rFonts w:hAnsi="宋体" w:hint="eastAsia"/>
          <w:szCs w:val="21"/>
        </w:rPr>
        <w:t>。</w:t>
      </w:r>
    </w:p>
    <w:p w:rsidR="00703504" w:rsidRDefault="00703504">
      <w:pPr>
        <w:pStyle w:val="afffff7"/>
        <w:ind w:firstLine="420"/>
      </w:pPr>
    </w:p>
    <w:p w:rsidR="00703504" w:rsidRDefault="00703504">
      <w:pPr>
        <w:pStyle w:val="afffff7"/>
        <w:ind w:firstLine="420"/>
        <w:sectPr w:rsidR="00703504">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p>
    <w:p w:rsidR="00703504" w:rsidRDefault="00703504">
      <w:pPr>
        <w:spacing w:line="20" w:lineRule="exact"/>
        <w:jc w:val="center"/>
        <w:rPr>
          <w:rFonts w:ascii="黑体" w:eastAsia="黑体" w:hAnsi="黑体"/>
          <w:sz w:val="32"/>
          <w:szCs w:val="32"/>
        </w:rPr>
      </w:pPr>
      <w:bookmarkStart w:id="16" w:name="BookMark4"/>
      <w:bookmarkEnd w:id="15"/>
    </w:p>
    <w:p w:rsidR="00703504" w:rsidRDefault="00703504">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B4923B0D58884FF3B87CE285F03C2CBC"/>
        </w:placeholder>
      </w:sdtPr>
      <w:sdtEndPr/>
      <w:sdtContent>
        <w:p w:rsidR="00703504" w:rsidRDefault="00980E7F" w:rsidP="00232525">
          <w:pPr>
            <w:pStyle w:val="afffffffffa"/>
            <w:spacing w:beforeLines="1" w:before="2" w:afterLines="220" w:after="528"/>
          </w:pPr>
          <w:r>
            <w:rPr>
              <w:rFonts w:hint="eastAsia"/>
            </w:rPr>
            <w:t>住院医师规范化培训临床实践能力结业考核考务规范</w:t>
          </w:r>
        </w:p>
      </w:sdtContent>
    </w:sdt>
    <w:p w:rsidR="00703504" w:rsidRDefault="00980E7F">
      <w:pPr>
        <w:pStyle w:val="affc"/>
        <w:spacing w:before="240" w:after="240"/>
      </w:pPr>
      <w:bookmarkStart w:id="18" w:name="_Toc17233325"/>
      <w:bookmarkStart w:id="19" w:name="_Toc26718930"/>
      <w:bookmarkStart w:id="20" w:name="_Toc17233333"/>
      <w:bookmarkStart w:id="21" w:name="_Toc26986771"/>
      <w:bookmarkStart w:id="22" w:name="_Toc26986530"/>
      <w:bookmarkStart w:id="23" w:name="_Toc26648465"/>
      <w:bookmarkStart w:id="24" w:name="_Toc24884218"/>
      <w:bookmarkStart w:id="25" w:name="_Toc97192964"/>
      <w:bookmarkStart w:id="26" w:name="_Toc24884211"/>
      <w:bookmarkEnd w:id="17"/>
      <w:r>
        <w:rPr>
          <w:rFonts w:hint="eastAsia"/>
        </w:rPr>
        <w:t>范围</w:t>
      </w:r>
      <w:bookmarkEnd w:id="18"/>
      <w:bookmarkEnd w:id="19"/>
      <w:bookmarkEnd w:id="20"/>
      <w:bookmarkEnd w:id="21"/>
      <w:bookmarkEnd w:id="22"/>
      <w:bookmarkEnd w:id="23"/>
      <w:bookmarkEnd w:id="24"/>
      <w:bookmarkEnd w:id="25"/>
      <w:bookmarkEnd w:id="26"/>
    </w:p>
    <w:p w:rsidR="00703504" w:rsidRDefault="00980E7F">
      <w:pPr>
        <w:pStyle w:val="afffff7"/>
        <w:ind w:firstLine="420"/>
      </w:pPr>
      <w:bookmarkStart w:id="27" w:name="_Toc26648466"/>
      <w:bookmarkStart w:id="28" w:name="_Toc24884212"/>
      <w:bookmarkStart w:id="29" w:name="_Toc24884219"/>
      <w:bookmarkStart w:id="30" w:name="_Toc17233334"/>
      <w:bookmarkStart w:id="31" w:name="_Toc17233326"/>
      <w:r>
        <w:rPr>
          <w:rFonts w:hint="eastAsia"/>
        </w:rPr>
        <w:t>本文件界</w:t>
      </w:r>
      <w:r>
        <w:t>定了</w:t>
      </w:r>
      <w:r>
        <w:rPr>
          <w:rFonts w:hint="eastAsia"/>
        </w:rPr>
        <w:t>住院医师规范化培训临床实践能力结业考核考务涉及</w:t>
      </w:r>
      <w:r>
        <w:t>的</w:t>
      </w:r>
      <w:r w:rsidR="00F8155F">
        <w:rPr>
          <w:rFonts w:hint="eastAsia"/>
        </w:rPr>
        <w:t>术语和</w:t>
      </w:r>
      <w:r w:rsidR="00F8155F">
        <w:t>定义、</w:t>
      </w:r>
      <w:r>
        <w:rPr>
          <w:rFonts w:hint="eastAsia"/>
        </w:rPr>
        <w:t>缩</w:t>
      </w:r>
      <w:r>
        <w:t>略语，</w:t>
      </w:r>
      <w:r>
        <w:rPr>
          <w:rFonts w:hint="eastAsia"/>
        </w:rPr>
        <w:t>规定了考</w:t>
      </w:r>
      <w:r>
        <w:t>务机构</w:t>
      </w:r>
      <w:r w:rsidR="00F8155F">
        <w:rPr>
          <w:rFonts w:hint="eastAsia"/>
        </w:rPr>
        <w:t>要求</w:t>
      </w:r>
      <w:r>
        <w:t>、</w:t>
      </w:r>
      <w:r>
        <w:rPr>
          <w:rFonts w:hint="eastAsia"/>
        </w:rPr>
        <w:t>考场</w:t>
      </w:r>
      <w:r w:rsidR="00F8155F">
        <w:rPr>
          <w:rFonts w:hint="eastAsia"/>
        </w:rPr>
        <w:t>环境</w:t>
      </w:r>
      <w:r w:rsidR="00F8155F">
        <w:t>与</w:t>
      </w:r>
      <w:r w:rsidR="00F8155F">
        <w:rPr>
          <w:rFonts w:hint="eastAsia"/>
        </w:rPr>
        <w:t>设置</w:t>
      </w:r>
      <w:r>
        <w:rPr>
          <w:rFonts w:hint="eastAsia"/>
        </w:rPr>
        <w:t>、</w:t>
      </w:r>
      <w:r>
        <w:t>人员</w:t>
      </w:r>
      <w:r w:rsidR="00F8155F">
        <w:rPr>
          <w:rFonts w:hint="eastAsia"/>
        </w:rPr>
        <w:t>要求</w:t>
      </w:r>
      <w:r>
        <w:t>、</w:t>
      </w:r>
      <w:r>
        <w:rPr>
          <w:rFonts w:hint="eastAsia"/>
        </w:rPr>
        <w:t>考务</w:t>
      </w:r>
      <w:r>
        <w:t>、</w:t>
      </w:r>
      <w:r>
        <w:rPr>
          <w:rFonts w:hint="eastAsia"/>
        </w:rPr>
        <w:t>考</w:t>
      </w:r>
      <w:r>
        <w:t>务安全</w:t>
      </w:r>
      <w:r>
        <w:rPr>
          <w:rFonts w:hint="eastAsia"/>
        </w:rPr>
        <w:t>管理、监督管理和服务</w:t>
      </w:r>
      <w:r>
        <w:t>评价与改进</w:t>
      </w:r>
      <w:r w:rsidR="00F33618" w:rsidRPr="00F33618">
        <w:rPr>
          <w:rFonts w:hint="eastAsia"/>
        </w:rPr>
        <w:t>等方面的内容</w:t>
      </w:r>
      <w:r>
        <w:rPr>
          <w:rFonts w:hint="eastAsia"/>
        </w:rPr>
        <w:t>。</w:t>
      </w:r>
    </w:p>
    <w:p w:rsidR="00703504" w:rsidRDefault="00942C00">
      <w:pPr>
        <w:pStyle w:val="afffff7"/>
        <w:ind w:firstLine="420"/>
      </w:pPr>
      <w:r>
        <w:rPr>
          <w:rFonts w:hint="eastAsia"/>
        </w:rPr>
        <w:t>本文件适用于住院医师规范化培训临床实践能力结业的考核</w:t>
      </w:r>
      <w:r w:rsidR="00980E7F">
        <w:rPr>
          <w:rFonts w:hint="eastAsia"/>
        </w:rPr>
        <w:t>考务。</w:t>
      </w:r>
    </w:p>
    <w:p w:rsidR="00703504" w:rsidRDefault="00980E7F">
      <w:pPr>
        <w:pStyle w:val="affc"/>
        <w:spacing w:before="240" w:after="240"/>
      </w:pPr>
      <w:bookmarkStart w:id="32" w:name="_Toc97192965"/>
      <w:bookmarkStart w:id="33" w:name="_Toc26986772"/>
      <w:bookmarkStart w:id="34" w:name="_Toc26986531"/>
      <w:bookmarkStart w:id="35" w:name="_Toc26718931"/>
      <w:r>
        <w:rPr>
          <w:rFonts w:hint="eastAsia"/>
        </w:rPr>
        <w:t>规范性引用文件</w:t>
      </w:r>
      <w:bookmarkStart w:id="36" w:name="_GoBack"/>
      <w:bookmarkEnd w:id="27"/>
      <w:bookmarkEnd w:id="28"/>
      <w:bookmarkEnd w:id="29"/>
      <w:bookmarkEnd w:id="30"/>
      <w:bookmarkEnd w:id="31"/>
      <w:bookmarkEnd w:id="32"/>
      <w:bookmarkEnd w:id="33"/>
      <w:bookmarkEnd w:id="34"/>
      <w:bookmarkEnd w:id="35"/>
      <w:bookmarkEnd w:id="36"/>
    </w:p>
    <w:sdt>
      <w:sdtPr>
        <w:rPr>
          <w:rFonts w:hint="eastAsia"/>
        </w:rPr>
        <w:id w:val="715848253"/>
        <w:placeholder>
          <w:docPart w:val="94B134C7612849FFB0A52AEDDE34C4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03504" w:rsidRDefault="00980E7F">
          <w:pPr>
            <w:pStyle w:val="afffff7"/>
            <w:ind w:firstLine="420"/>
          </w:pPr>
          <w:r>
            <w:rPr>
              <w:rFonts w:hint="eastAsia"/>
            </w:rPr>
            <w:t>本文件没有规范性引用文件。</w:t>
          </w:r>
        </w:p>
      </w:sdtContent>
    </w:sdt>
    <w:p w:rsidR="00703504" w:rsidRDefault="00980E7F">
      <w:pPr>
        <w:pStyle w:val="affc"/>
        <w:spacing w:before="240" w:after="240"/>
      </w:pPr>
      <w:bookmarkStart w:id="37" w:name="_Toc97192966"/>
      <w:r>
        <w:rPr>
          <w:rFonts w:hint="eastAsia"/>
          <w:szCs w:val="21"/>
        </w:rPr>
        <w:t>术语和定义</w:t>
      </w:r>
      <w:bookmarkEnd w:id="37"/>
    </w:p>
    <w:bookmarkStart w:id="38" w:name="_Toc26986532" w:displacedByCustomXml="next"/>
    <w:bookmarkEnd w:id="38" w:displacedByCustomXml="next"/>
    <w:sdt>
      <w:sdtPr>
        <w:id w:val="-1909835108"/>
        <w:placeholder>
          <w:docPart w:val="75CE68713CD242F28C2DA796C88F51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03504" w:rsidRDefault="00980E7F">
          <w:pPr>
            <w:pStyle w:val="afffff7"/>
            <w:ind w:firstLine="420"/>
          </w:pPr>
          <w:r>
            <w:t>下列术语和定义适用于本文件。</w:t>
          </w:r>
        </w:p>
      </w:sdtContent>
    </w:sdt>
    <w:p w:rsidR="00980E7F" w:rsidRPr="00A40430" w:rsidRDefault="00980E7F" w:rsidP="00980E7F">
      <w:pPr>
        <w:pStyle w:val="afffffffffff6"/>
        <w:ind w:left="420" w:hangingChars="200" w:hanging="420"/>
        <w:rPr>
          <w:rFonts w:ascii="黑体" w:eastAsia="黑体" w:hAnsi="黑体"/>
        </w:rPr>
      </w:pPr>
      <w:bookmarkStart w:id="39" w:name="_Toc129184081"/>
      <w:bookmarkStart w:id="40" w:name="_Toc112674537"/>
      <w:bookmarkStart w:id="41" w:name="_Toc103186969"/>
      <w:bookmarkStart w:id="42" w:name="_Toc129184019"/>
      <w:bookmarkStart w:id="43" w:name="_Toc105100359"/>
      <w:bookmarkStart w:id="44" w:name="_Toc129276032"/>
      <w:bookmarkStart w:id="45" w:name="_Toc129184284"/>
      <w:bookmarkStart w:id="46" w:name="_Toc129185442"/>
      <w:bookmarkStart w:id="47" w:name="_Toc108455128"/>
      <w:bookmarkStart w:id="48" w:name="_Toc107305154"/>
      <w:bookmarkStart w:id="49" w:name="_Toc44427721"/>
      <w:bookmarkStart w:id="50" w:name="_Toc99361961"/>
      <w:r w:rsidRPr="00980E7F">
        <w:rPr>
          <w:rFonts w:ascii="黑体" w:eastAsia="黑体" w:hAnsi="黑体"/>
        </w:rPr>
        <w:br/>
      </w:r>
      <w:r w:rsidRPr="00A40430">
        <w:rPr>
          <w:rFonts w:ascii="黑体" w:eastAsia="黑体" w:hAnsi="黑体" w:hint="eastAsia"/>
        </w:rPr>
        <w:t xml:space="preserve">临床实践能力  </w:t>
      </w:r>
      <w:r w:rsidRPr="00A40430">
        <w:rPr>
          <w:rFonts w:ascii="黑体" w:eastAsia="黑体" w:hAnsi="黑体"/>
        </w:rPr>
        <w:t>clinical competence</w:t>
      </w:r>
    </w:p>
    <w:p w:rsidR="00980E7F" w:rsidRPr="00980E7F" w:rsidRDefault="00232525" w:rsidP="00980E7F">
      <w:pPr>
        <w:pStyle w:val="afffff7"/>
        <w:ind w:firstLine="420"/>
      </w:pPr>
      <w:r w:rsidRPr="00A40430">
        <w:rPr>
          <w:rFonts w:hint="eastAsia"/>
        </w:rPr>
        <w:t>在临床实践过程中，运用专业知识、技能和经验，解决实际临床问题并处理复杂情况的能</w:t>
      </w:r>
      <w:r w:rsidR="00A40430" w:rsidRPr="00A40430">
        <w:rPr>
          <w:rFonts w:hint="eastAsia"/>
        </w:rPr>
        <w:t>力</w:t>
      </w:r>
      <w:r w:rsidRPr="00A40430">
        <w:rPr>
          <w:rFonts w:hint="eastAsia"/>
        </w:rPr>
        <w:t>。</w:t>
      </w:r>
    </w:p>
    <w:p w:rsidR="00703504" w:rsidRDefault="00980E7F">
      <w:pPr>
        <w:pStyle w:val="affc"/>
        <w:spacing w:before="240" w:after="240"/>
      </w:pPr>
      <w:r>
        <w:rPr>
          <w:rFonts w:hint="eastAsia"/>
        </w:rPr>
        <w:t>缩</w:t>
      </w:r>
      <w:r>
        <w:t>略语</w:t>
      </w:r>
    </w:p>
    <w:sdt>
      <w:sdtPr>
        <w:id w:val="1761871255"/>
        <w:placeholder>
          <w:docPart w:val="79C2964F97874E1C834279E86497F8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03504" w:rsidRDefault="00980E7F">
          <w:pPr>
            <w:pStyle w:val="afffff7"/>
            <w:ind w:firstLine="420"/>
          </w:pPr>
          <w:r>
            <w:rPr>
              <w:rFonts w:hint="eastAsia"/>
            </w:rPr>
            <w:t>下列缩略语适用于本文件。</w:t>
          </w:r>
        </w:p>
      </w:sdtContent>
    </w:sdt>
    <w:p w:rsidR="00703504" w:rsidRDefault="00980E7F">
      <w:pPr>
        <w:pStyle w:val="afffff7"/>
        <w:ind w:firstLine="420"/>
        <w:rPr>
          <w:rFonts w:hAnsi="宋体"/>
          <w:szCs w:val="21"/>
        </w:rPr>
      </w:pPr>
      <w:r>
        <w:rPr>
          <w:rFonts w:hAnsi="宋体" w:hint="eastAsia"/>
          <w:szCs w:val="21"/>
        </w:rPr>
        <w:t>OSCE：客观结构化临床考试(Objective Structured Clinical Examination)</w:t>
      </w:r>
    </w:p>
    <w:p w:rsidR="00703504" w:rsidRDefault="00980E7F">
      <w:pPr>
        <w:pStyle w:val="afffff7"/>
        <w:ind w:firstLine="420"/>
        <w:rPr>
          <w:rFonts w:hAnsi="宋体" w:cs="Arial"/>
          <w:szCs w:val="21"/>
          <w:shd w:val="clear" w:color="auto" w:fill="FFFFFF"/>
        </w:rPr>
      </w:pPr>
      <w:r>
        <w:rPr>
          <w:rStyle w:val="affffc"/>
          <w:rFonts w:hAnsi="宋体" w:cs="Arial"/>
          <w:i w:val="0"/>
          <w:iCs w:val="0"/>
          <w:szCs w:val="21"/>
          <w:shd w:val="clear" w:color="auto" w:fill="FFFFFF"/>
        </w:rPr>
        <w:t>SP</w:t>
      </w:r>
      <w:r>
        <w:rPr>
          <w:rStyle w:val="affffc"/>
          <w:rFonts w:hAnsi="宋体" w:cs="Arial" w:hint="eastAsia"/>
          <w:i w:val="0"/>
          <w:iCs w:val="0"/>
          <w:szCs w:val="21"/>
          <w:shd w:val="clear" w:color="auto" w:fill="FFFFFF"/>
        </w:rPr>
        <w:t>：</w:t>
      </w:r>
      <w:r>
        <w:rPr>
          <w:rStyle w:val="affffc"/>
          <w:rFonts w:hAnsi="宋体" w:cs="Arial"/>
          <w:i w:val="0"/>
          <w:iCs w:val="0"/>
          <w:szCs w:val="21"/>
          <w:shd w:val="clear" w:color="auto" w:fill="FFFFFF"/>
        </w:rPr>
        <w:t>标准化病人</w:t>
      </w:r>
      <w:r>
        <w:rPr>
          <w:rFonts w:hAnsi="宋体" w:cs="Arial"/>
          <w:szCs w:val="21"/>
          <w:shd w:val="clear" w:color="auto" w:fill="FFFFFF"/>
        </w:rPr>
        <w:t>（Standardized Patients）</w:t>
      </w:r>
    </w:p>
    <w:p w:rsidR="00703504" w:rsidRDefault="00980E7F">
      <w:pPr>
        <w:pStyle w:val="affc"/>
        <w:spacing w:before="240" w:after="240"/>
      </w:pPr>
      <w:r>
        <w:rPr>
          <w:rFonts w:hint="eastAsia"/>
        </w:rPr>
        <w:t>考务机构要求</w:t>
      </w:r>
    </w:p>
    <w:p w:rsidR="00703504" w:rsidRDefault="00980E7F">
      <w:pPr>
        <w:pStyle w:val="affd"/>
        <w:numPr>
          <w:ilvl w:val="0"/>
          <w:numId w:val="0"/>
        </w:numPr>
        <w:spacing w:before="120" w:after="120"/>
        <w:ind w:firstLineChars="200" w:firstLine="420"/>
        <w:rPr>
          <w:rFonts w:ascii="宋体" w:eastAsia="宋体"/>
        </w:rPr>
      </w:pPr>
      <w:r>
        <w:rPr>
          <w:rFonts w:ascii="宋体" w:eastAsia="宋体" w:hint="eastAsia"/>
        </w:rPr>
        <w:t>通过省（自治区）级卫生主管部门核验，并获得承考资质认证的住院医师规范化培训结业考核临床实践能力考核基地。</w:t>
      </w:r>
    </w:p>
    <w:p w:rsidR="00703504" w:rsidRDefault="00980E7F">
      <w:pPr>
        <w:pStyle w:val="affc"/>
        <w:spacing w:before="240" w:after="240"/>
      </w:pPr>
      <w:r>
        <w:rPr>
          <w:rFonts w:hint="eastAsia"/>
        </w:rPr>
        <w:t>考场</w:t>
      </w:r>
      <w:bookmarkEnd w:id="39"/>
      <w:bookmarkEnd w:id="40"/>
      <w:bookmarkEnd w:id="41"/>
      <w:bookmarkEnd w:id="42"/>
      <w:bookmarkEnd w:id="43"/>
      <w:bookmarkEnd w:id="44"/>
      <w:bookmarkEnd w:id="45"/>
      <w:bookmarkEnd w:id="46"/>
      <w:bookmarkEnd w:id="47"/>
      <w:bookmarkEnd w:id="48"/>
      <w:bookmarkEnd w:id="49"/>
      <w:r>
        <w:rPr>
          <w:rFonts w:hint="eastAsia"/>
        </w:rPr>
        <w:t>环境与</w:t>
      </w:r>
      <w:r>
        <w:t>设置</w:t>
      </w:r>
    </w:p>
    <w:p w:rsidR="00703504" w:rsidRDefault="00980E7F">
      <w:pPr>
        <w:pStyle w:val="affd"/>
        <w:spacing w:before="120" w:after="120"/>
      </w:pPr>
      <w:bookmarkStart w:id="51" w:name="_Toc129276034"/>
      <w:bookmarkStart w:id="52" w:name="_Toc105100361"/>
      <w:bookmarkStart w:id="53" w:name="_Toc112674539"/>
      <w:bookmarkStart w:id="54" w:name="_Toc129184021"/>
      <w:bookmarkStart w:id="55" w:name="_Toc129184286"/>
      <w:bookmarkStart w:id="56" w:name="_Toc129184083"/>
      <w:bookmarkStart w:id="57" w:name="_Toc107305156"/>
      <w:bookmarkStart w:id="58" w:name="_Toc129185444"/>
      <w:bookmarkStart w:id="59" w:name="_Toc129184082"/>
      <w:bookmarkStart w:id="60" w:name="_Toc105100360"/>
      <w:bookmarkStart w:id="61" w:name="_Toc112674538"/>
      <w:bookmarkStart w:id="62" w:name="_Toc129185443"/>
      <w:bookmarkStart w:id="63" w:name="_Toc107305155"/>
      <w:bookmarkStart w:id="64" w:name="_Toc129276033"/>
      <w:bookmarkStart w:id="65" w:name="_Toc129184020"/>
      <w:bookmarkStart w:id="66" w:name="_Toc129184285"/>
      <w:bookmarkStart w:id="67" w:name="_Toc99361963"/>
      <w:bookmarkEnd w:id="50"/>
      <w:r>
        <w:rPr>
          <w:rFonts w:hint="eastAsia"/>
        </w:rPr>
        <w:t>考场环境</w:t>
      </w:r>
      <w:bookmarkEnd w:id="51"/>
      <w:bookmarkEnd w:id="52"/>
      <w:bookmarkEnd w:id="53"/>
      <w:bookmarkEnd w:id="54"/>
      <w:bookmarkEnd w:id="55"/>
      <w:bookmarkEnd w:id="56"/>
      <w:bookmarkEnd w:id="57"/>
      <w:bookmarkEnd w:id="58"/>
    </w:p>
    <w:p w:rsidR="00703504" w:rsidRDefault="00980E7F">
      <w:pPr>
        <w:pStyle w:val="afffffffff3"/>
      </w:pPr>
      <w:r>
        <w:rPr>
          <w:rFonts w:hint="eastAsia"/>
        </w:rPr>
        <w:t>考试场所应相对</w:t>
      </w:r>
      <w:r>
        <w:t>独立</w:t>
      </w:r>
      <w:r>
        <w:rPr>
          <w:rFonts w:hint="eastAsia"/>
        </w:rPr>
        <w:t>、整体安静、宽敞明亮。</w:t>
      </w:r>
    </w:p>
    <w:p w:rsidR="00703504" w:rsidRDefault="00980E7F">
      <w:pPr>
        <w:pStyle w:val="afffffffff3"/>
      </w:pPr>
      <w:r>
        <w:rPr>
          <w:rFonts w:hint="eastAsia"/>
        </w:rPr>
        <w:t>室内保持温度适宜，通风良好，有电源、水源、饮用水设备</w:t>
      </w:r>
      <w:r w:rsidR="00E6303A">
        <w:rPr>
          <w:rFonts w:hint="eastAsia"/>
        </w:rPr>
        <w:t>和</w:t>
      </w:r>
      <w:r>
        <w:rPr>
          <w:rFonts w:hint="eastAsia"/>
        </w:rPr>
        <w:t>防暑降温系统。</w:t>
      </w:r>
    </w:p>
    <w:p w:rsidR="00703504" w:rsidRDefault="00980E7F">
      <w:pPr>
        <w:pStyle w:val="affd"/>
        <w:spacing w:before="120" w:after="120"/>
      </w:pPr>
      <w:r>
        <w:rPr>
          <w:rFonts w:hint="eastAsia"/>
        </w:rPr>
        <w:t>考场布局</w:t>
      </w:r>
      <w:bookmarkEnd w:id="59"/>
      <w:bookmarkEnd w:id="60"/>
      <w:bookmarkEnd w:id="61"/>
      <w:bookmarkEnd w:id="62"/>
      <w:bookmarkEnd w:id="63"/>
      <w:bookmarkEnd w:id="64"/>
      <w:bookmarkEnd w:id="65"/>
      <w:bookmarkEnd w:id="66"/>
    </w:p>
    <w:p w:rsidR="00703504" w:rsidRDefault="00980E7F">
      <w:pPr>
        <w:pStyle w:val="afffffffff3"/>
      </w:pPr>
      <w:r>
        <w:rPr>
          <w:rFonts w:hint="eastAsia"/>
        </w:rPr>
        <w:t>应满足开展客观结构化临床考试（OSCE）的需求，至少能够组织12个站点的OSCE临床能力认定考核考站链。</w:t>
      </w:r>
    </w:p>
    <w:p w:rsidR="00703504" w:rsidRDefault="00980E7F">
      <w:pPr>
        <w:pStyle w:val="afffffffff3"/>
      </w:pPr>
      <w:r>
        <w:rPr>
          <w:rFonts w:hint="eastAsia"/>
        </w:rPr>
        <w:t>总建筑面积</w:t>
      </w:r>
      <w:r>
        <w:rPr>
          <w:rFonts w:hAnsi="宋体" w:hint="eastAsia"/>
        </w:rPr>
        <w:t>≥</w:t>
      </w:r>
      <w:r>
        <w:rPr>
          <w:rFonts w:hint="eastAsia"/>
        </w:rPr>
        <w:t>600</w:t>
      </w:r>
      <w:r>
        <w:rPr>
          <w:vertAlign w:val="subscript"/>
        </w:rPr>
        <w:t xml:space="preserve"> </w:t>
      </w:r>
      <w:r>
        <w:rPr>
          <w:rFonts w:hint="eastAsia"/>
        </w:rPr>
        <w:t>m</w:t>
      </w:r>
      <w:r>
        <w:rPr>
          <w:vertAlign w:val="superscript"/>
        </w:rPr>
        <w:t>2</w:t>
      </w:r>
      <w:r>
        <w:rPr>
          <w:rFonts w:hint="eastAsia"/>
        </w:rPr>
        <w:t>，应设有考场候考区、考务工作区、考试区和资料设备储存区。各功能区布局应相对集中、合理，分区明确：</w:t>
      </w:r>
    </w:p>
    <w:p w:rsidR="00703504" w:rsidRDefault="00980E7F">
      <w:pPr>
        <w:pStyle w:val="af2"/>
      </w:pPr>
      <w:r>
        <w:rPr>
          <w:rFonts w:hint="eastAsia"/>
        </w:rPr>
        <w:t>考场候考区内设置考生检录区、物品储存区、考生抽签区以及考生休息区，且候考区与考试区应独立，各出入口设安保警戒线管理人员出入；</w:t>
      </w:r>
    </w:p>
    <w:p w:rsidR="00703504" w:rsidRPr="00C463F0" w:rsidRDefault="00980E7F">
      <w:pPr>
        <w:pStyle w:val="af2"/>
      </w:pPr>
      <w:r>
        <w:rPr>
          <w:rFonts w:hAnsi="Calibri" w:hint="eastAsia"/>
        </w:rPr>
        <w:t>考务工作区内设置考务办公区、考官/考务培训区、考试录播控制区、医疗保障区、考试物资准备区</w:t>
      </w:r>
      <w:r w:rsidR="00E6303A">
        <w:rPr>
          <w:rFonts w:hAnsi="Calibri" w:hint="eastAsia"/>
        </w:rPr>
        <w:t>和</w:t>
      </w:r>
      <w:r>
        <w:rPr>
          <w:rFonts w:hAnsi="Calibri" w:hint="eastAsia"/>
        </w:rPr>
        <w:t>后勤保障区等；</w:t>
      </w:r>
    </w:p>
    <w:p w:rsidR="00C463F0" w:rsidRPr="000E7F58" w:rsidRDefault="00C463F0" w:rsidP="00C463F0">
      <w:pPr>
        <w:pStyle w:val="af2"/>
        <w:rPr>
          <w:b/>
        </w:rPr>
      </w:pPr>
      <w:r w:rsidRPr="000E7F58">
        <w:rPr>
          <w:rFonts w:hint="eastAsia"/>
        </w:rPr>
        <w:t>考试区内建设双通道，使各考站之间应能够形成一条单向不交叉的考试线路。考组之间相对独立、互不干扰。各出入口设安保警戒线管理人员出入；</w:t>
      </w:r>
    </w:p>
    <w:p w:rsidR="00703504" w:rsidRPr="000E7F58" w:rsidRDefault="00FE3C3A">
      <w:pPr>
        <w:pStyle w:val="af2"/>
        <w:rPr>
          <w:rFonts w:hAnsi="Calibri"/>
        </w:rPr>
      </w:pPr>
      <w:r w:rsidRPr="000E7F58">
        <w:rPr>
          <w:rFonts w:hAnsi="Calibri" w:hint="eastAsia"/>
        </w:rPr>
        <w:lastRenderedPageBreak/>
        <w:t>设置</w:t>
      </w:r>
      <w:r w:rsidRPr="000E7F58">
        <w:rPr>
          <w:rFonts w:hAnsi="Calibri" w:hint="eastAsia"/>
        </w:rPr>
        <w:t>资料设备储存区</w:t>
      </w:r>
      <w:r w:rsidRPr="000E7F58">
        <w:rPr>
          <w:rFonts w:hAnsi="Calibri" w:hint="eastAsia"/>
        </w:rPr>
        <w:t>，包括独立的考试用模型与</w:t>
      </w:r>
      <w:r w:rsidR="00942C00" w:rsidRPr="000E7F58">
        <w:rPr>
          <w:rFonts w:hAnsi="Calibri" w:hint="eastAsia"/>
        </w:rPr>
        <w:t>器械等用物耗</w:t>
      </w:r>
      <w:r w:rsidR="00942C00" w:rsidRPr="000E7F58">
        <w:rPr>
          <w:rFonts w:hAnsi="Calibri"/>
        </w:rPr>
        <w:t>材</w:t>
      </w:r>
      <w:r w:rsidR="00942C00" w:rsidRPr="000E7F58">
        <w:rPr>
          <w:rFonts w:hAnsi="Calibri" w:hint="eastAsia"/>
        </w:rPr>
        <w:t>储存室</w:t>
      </w:r>
      <w:r w:rsidRPr="000E7F58">
        <w:rPr>
          <w:rFonts w:hAnsi="Calibri" w:hint="eastAsia"/>
        </w:rPr>
        <w:t>、</w:t>
      </w:r>
      <w:r w:rsidR="000E7F58" w:rsidRPr="000E7F58">
        <w:rPr>
          <w:rFonts w:hAnsi="Calibri" w:hint="eastAsia"/>
        </w:rPr>
        <w:t>保存考试试卷</w:t>
      </w:r>
      <w:r w:rsidR="000E7F58" w:rsidRPr="000E7F58">
        <w:rPr>
          <w:rFonts w:hAnsi="Calibri" w:hint="eastAsia"/>
        </w:rPr>
        <w:t>的</w:t>
      </w:r>
      <w:r w:rsidRPr="000E7F58">
        <w:rPr>
          <w:rFonts w:hAnsi="Calibri" w:hint="eastAsia"/>
        </w:rPr>
        <w:t>保密室</w:t>
      </w:r>
      <w:r w:rsidRPr="000E7F58">
        <w:rPr>
          <w:rFonts w:hAnsi="Calibri" w:hint="eastAsia"/>
        </w:rPr>
        <w:t>。</w:t>
      </w:r>
      <w:r w:rsidRPr="000E7F58">
        <w:rPr>
          <w:rFonts w:hAnsi="Calibri" w:hint="eastAsia"/>
        </w:rPr>
        <w:t>保密室</w:t>
      </w:r>
      <w:r w:rsidR="000E7F58" w:rsidRPr="000E7F58">
        <w:rPr>
          <w:rFonts w:hAnsi="Calibri" w:hint="eastAsia"/>
        </w:rPr>
        <w:t>的</w:t>
      </w:r>
      <w:r w:rsidR="000E7F58" w:rsidRPr="000E7F58">
        <w:rPr>
          <w:rFonts w:hAnsi="Calibri"/>
        </w:rPr>
        <w:t>设置</w:t>
      </w:r>
      <w:r w:rsidR="00980E7F" w:rsidRPr="000E7F58">
        <w:rPr>
          <w:rFonts w:hAnsi="Calibri" w:hint="eastAsia"/>
        </w:rPr>
        <w:t>应符合《国家医学统一考试安全保密工作管理办法》《&lt;国家医学统一考试安全保密工作管理办法&gt;实施意见》</w:t>
      </w:r>
      <w:r w:rsidR="000E7F58" w:rsidRPr="000E7F58">
        <w:rPr>
          <w:rFonts w:hAnsi="Calibri" w:hint="eastAsia"/>
        </w:rPr>
        <w:t>的</w:t>
      </w:r>
      <w:r w:rsidR="00980E7F" w:rsidRPr="000E7F58">
        <w:rPr>
          <w:rFonts w:hAnsi="Calibri" w:hint="eastAsia"/>
        </w:rPr>
        <w:t>要求，并经同级保密管理部门检查验收合格。</w:t>
      </w:r>
    </w:p>
    <w:p w:rsidR="00703504" w:rsidRDefault="00980E7F">
      <w:pPr>
        <w:pStyle w:val="affd"/>
        <w:spacing w:before="120" w:after="120"/>
      </w:pPr>
      <w:bookmarkStart w:id="68" w:name="_Toc129276035"/>
      <w:bookmarkStart w:id="69" w:name="_Toc105100362"/>
      <w:bookmarkStart w:id="70" w:name="_Toc112674540"/>
      <w:bookmarkStart w:id="71" w:name="_Toc129184022"/>
      <w:bookmarkStart w:id="72" w:name="_Toc129184084"/>
      <w:bookmarkStart w:id="73" w:name="_Toc129184287"/>
      <w:bookmarkStart w:id="74" w:name="_Toc107305157"/>
      <w:bookmarkStart w:id="75" w:name="_Toc129185445"/>
      <w:r>
        <w:rPr>
          <w:rFonts w:hint="eastAsia"/>
        </w:rPr>
        <w:t>考场设置</w:t>
      </w:r>
      <w:bookmarkEnd w:id="68"/>
      <w:bookmarkEnd w:id="69"/>
      <w:bookmarkEnd w:id="70"/>
      <w:bookmarkEnd w:id="71"/>
      <w:bookmarkEnd w:id="72"/>
      <w:bookmarkEnd w:id="73"/>
      <w:bookmarkEnd w:id="74"/>
      <w:bookmarkEnd w:id="75"/>
    </w:p>
    <w:p w:rsidR="00703504" w:rsidRDefault="00980E7F">
      <w:pPr>
        <w:pStyle w:val="affe"/>
        <w:spacing w:before="120" w:after="120"/>
        <w:rPr>
          <w:rFonts w:ascii="宋体" w:eastAsia="宋体" w:hAnsi="宋体"/>
        </w:rPr>
      </w:pPr>
      <w:bookmarkStart w:id="76" w:name="_Toc129184023"/>
      <w:r>
        <w:rPr>
          <w:rFonts w:hint="eastAsia"/>
        </w:rPr>
        <w:t>考场候考区</w:t>
      </w:r>
      <w:bookmarkEnd w:id="76"/>
    </w:p>
    <w:p w:rsidR="00703504" w:rsidRDefault="00980E7F">
      <w:pPr>
        <w:pStyle w:val="afffffffff2"/>
      </w:pPr>
      <w:r>
        <w:rPr>
          <w:rFonts w:hint="eastAsia"/>
        </w:rPr>
        <w:t>应配备考生检录设备（包括智能身份识别终端、身份证识别终端）、临床技能考试自动抽签系统、全覆盖360</w:t>
      </w:r>
      <w:r>
        <w:rPr>
          <w:vertAlign w:val="subscript"/>
        </w:rPr>
        <w:t xml:space="preserve"> </w:t>
      </w:r>
      <w:r>
        <w:rPr>
          <w:rFonts w:hAnsi="宋体" w:hint="eastAsia"/>
        </w:rPr>
        <w:t>º</w:t>
      </w:r>
      <w:r>
        <w:rPr>
          <w:rFonts w:hint="eastAsia"/>
        </w:rPr>
        <w:t>高清录像系统以及高清声音识别录制系统、编号明确的物品储存柜、手机信号屏蔽设备、金属探测仪、体温监测设备、饮用水设备、急救药箱、考务对讲机和多媒体设备等。</w:t>
      </w:r>
    </w:p>
    <w:p w:rsidR="00703504" w:rsidRDefault="00980E7F">
      <w:pPr>
        <w:pStyle w:val="afffffffff2"/>
      </w:pPr>
      <w:r>
        <w:rPr>
          <w:rFonts w:hint="eastAsia"/>
        </w:rPr>
        <w:t>显著位置张贴或摆放《考试规则》《考试流程》《考站分布图》《医师资格考试违纪违规处理规定》</w:t>
      </w:r>
      <w:r>
        <w:t>《</w:t>
      </w:r>
      <w:r>
        <w:rPr>
          <w:rFonts w:hint="eastAsia"/>
        </w:rPr>
        <w:t>考试区平面路线图》等。</w:t>
      </w:r>
    </w:p>
    <w:p w:rsidR="00703504" w:rsidRDefault="00980E7F">
      <w:pPr>
        <w:pStyle w:val="afffffffff2"/>
      </w:pPr>
      <w:r>
        <w:rPr>
          <w:rFonts w:hint="eastAsia"/>
        </w:rPr>
        <w:t>配备专职工作人员，负责候考区工作。</w:t>
      </w:r>
    </w:p>
    <w:p w:rsidR="00703504" w:rsidRDefault="00980E7F">
      <w:pPr>
        <w:pStyle w:val="affe"/>
        <w:spacing w:before="120" w:after="120"/>
      </w:pPr>
      <w:bookmarkStart w:id="77" w:name="_Toc129184025"/>
      <w:r>
        <w:rPr>
          <w:rFonts w:hint="eastAsia"/>
        </w:rPr>
        <w:t>考务工作区</w:t>
      </w:r>
      <w:bookmarkEnd w:id="77"/>
    </w:p>
    <w:p w:rsidR="00703504" w:rsidRPr="000E7F58" w:rsidRDefault="00980E7F">
      <w:pPr>
        <w:pStyle w:val="afffffffff2"/>
      </w:pPr>
      <w:r w:rsidRPr="000E7F58">
        <w:rPr>
          <w:rFonts w:hint="eastAsia"/>
        </w:rPr>
        <w:t>设置中央控制室</w:t>
      </w:r>
      <w:r w:rsidR="00942C00" w:rsidRPr="000E7F58">
        <w:rPr>
          <w:rFonts w:hint="eastAsia"/>
        </w:rPr>
        <w:t>与</w:t>
      </w:r>
      <w:r w:rsidRPr="000E7F58">
        <w:rPr>
          <w:rFonts w:hint="eastAsia"/>
        </w:rPr>
        <w:t>考试用品准备间。</w:t>
      </w:r>
    </w:p>
    <w:p w:rsidR="00703504" w:rsidRPr="000E7F58" w:rsidRDefault="00980E7F">
      <w:pPr>
        <w:pStyle w:val="afffffffff2"/>
        <w:rPr>
          <w:rFonts w:hAnsi="Calibri"/>
        </w:rPr>
      </w:pPr>
      <w:r w:rsidRPr="000E7F58">
        <w:rPr>
          <w:rFonts w:hAnsi="Calibri" w:hint="eastAsia"/>
        </w:rPr>
        <w:t>设置考官培训室</w:t>
      </w:r>
      <w:r w:rsidR="00942C00" w:rsidRPr="000E7F58">
        <w:rPr>
          <w:rFonts w:hAnsi="Calibri" w:hint="eastAsia"/>
        </w:rPr>
        <w:t>与考务人员培训室。</w:t>
      </w:r>
    </w:p>
    <w:p w:rsidR="00703504" w:rsidRDefault="00980E7F">
      <w:pPr>
        <w:pStyle w:val="afffffffff2"/>
        <w:rPr>
          <w:rFonts w:hAnsi="Calibri"/>
        </w:rPr>
      </w:pPr>
      <w:r>
        <w:rPr>
          <w:rFonts w:hAnsi="Calibri" w:hint="eastAsia"/>
        </w:rPr>
        <w:t>设置独立考务办公室，配备桌椅、办公用品。</w:t>
      </w:r>
    </w:p>
    <w:p w:rsidR="00703504" w:rsidRDefault="00980E7F">
      <w:pPr>
        <w:pStyle w:val="afffffffff2"/>
        <w:rPr>
          <w:rFonts w:hAnsi="Calibri"/>
        </w:rPr>
      </w:pPr>
      <w:r>
        <w:rPr>
          <w:rFonts w:hAnsi="Calibri" w:hint="eastAsia"/>
        </w:rPr>
        <w:t>设置独立阅卷室，配备桌椅</w:t>
      </w:r>
      <w:r w:rsidR="00317B0C">
        <w:rPr>
          <w:rFonts w:hAnsi="Calibri" w:hint="eastAsia"/>
        </w:rPr>
        <w:t>和</w:t>
      </w:r>
      <w:r>
        <w:rPr>
          <w:rFonts w:hAnsi="Calibri" w:hint="eastAsia"/>
        </w:rPr>
        <w:t>阅卷用品。</w:t>
      </w:r>
    </w:p>
    <w:p w:rsidR="00703504" w:rsidRDefault="00980E7F">
      <w:pPr>
        <w:pStyle w:val="afffffffff2"/>
        <w:rPr>
          <w:rFonts w:hAnsi="Calibri"/>
        </w:rPr>
      </w:pPr>
      <w:r>
        <w:rPr>
          <w:rFonts w:hAnsi="Calibri" w:hint="eastAsia"/>
        </w:rPr>
        <w:t>设置独立成绩核对录入室，配备桌椅、专用电脑和网络。</w:t>
      </w:r>
    </w:p>
    <w:p w:rsidR="00317B0C" w:rsidRDefault="00317B0C" w:rsidP="00317B0C">
      <w:pPr>
        <w:pStyle w:val="affe"/>
        <w:spacing w:before="120" w:after="120"/>
        <w:rPr>
          <w:rFonts w:ascii="宋体" w:eastAsia="宋体" w:hAnsi="宋体"/>
        </w:rPr>
      </w:pPr>
      <w:bookmarkStart w:id="78" w:name="_Toc129184024"/>
      <w:r>
        <w:rPr>
          <w:rFonts w:hint="eastAsia"/>
        </w:rPr>
        <w:t>考试区</w:t>
      </w:r>
      <w:bookmarkEnd w:id="78"/>
    </w:p>
    <w:p w:rsidR="00317B0C" w:rsidRDefault="00317B0C" w:rsidP="00317B0C">
      <w:pPr>
        <w:pStyle w:val="afffffffff2"/>
      </w:pPr>
      <w:r>
        <w:rPr>
          <w:rFonts w:hint="eastAsia"/>
        </w:rPr>
        <w:t>应设置考站候考区、医疗保障点（配备医疗保障人员2名及以上，医生：护士=1:1，医疗保健箱）、饮用水设备、后勤保障设备、消防设备。</w:t>
      </w:r>
    </w:p>
    <w:p w:rsidR="00317B0C" w:rsidRDefault="00317B0C" w:rsidP="00317B0C">
      <w:pPr>
        <w:pStyle w:val="afffffffff2"/>
      </w:pPr>
      <w:r>
        <w:rPr>
          <w:rFonts w:hint="eastAsia"/>
        </w:rPr>
        <w:t>配备全覆盖360</w:t>
      </w:r>
      <w:r>
        <w:rPr>
          <w:vertAlign w:val="subscript"/>
        </w:rPr>
        <w:t xml:space="preserve"> </w:t>
      </w:r>
      <w:r>
        <w:rPr>
          <w:rFonts w:hAnsi="宋体" w:hint="eastAsia"/>
        </w:rPr>
        <w:t>º</w:t>
      </w:r>
      <w:r>
        <w:rPr>
          <w:rFonts w:hint="eastAsia"/>
        </w:rPr>
        <w:t>高清录像系统、高清声音识别录制系统以及广播控制系统。</w:t>
      </w:r>
    </w:p>
    <w:p w:rsidR="00317B0C" w:rsidRDefault="00317B0C" w:rsidP="00317B0C">
      <w:pPr>
        <w:pStyle w:val="afffffffff2"/>
        <w:rPr>
          <w:rFonts w:hAnsi="Calibri"/>
        </w:rPr>
      </w:pPr>
      <w:r>
        <w:rPr>
          <w:rFonts w:hAnsi="Calibri" w:hint="eastAsia"/>
        </w:rPr>
        <w:t>配备能满足考核需求模型与设备的种类与数量。</w:t>
      </w:r>
      <w:r>
        <w:rPr>
          <w:rFonts w:hint="eastAsia"/>
        </w:rPr>
        <w:t>临床技能培训中心设备参考配置见</w:t>
      </w:r>
      <w:r>
        <w:rPr>
          <w:rFonts w:hAnsi="Calibri" w:hint="eastAsia"/>
        </w:rPr>
        <w:t>附录A。</w:t>
      </w:r>
    </w:p>
    <w:p w:rsidR="00317B0C" w:rsidRDefault="00317B0C" w:rsidP="00317B0C">
      <w:pPr>
        <w:pStyle w:val="afffffffff2"/>
        <w:rPr>
          <w:rFonts w:hAnsi="Calibri"/>
        </w:rPr>
      </w:pPr>
      <w:r>
        <w:rPr>
          <w:rFonts w:hAnsi="Calibri" w:hint="eastAsia"/>
        </w:rPr>
        <w:t>配备专职工作人员，负责考试区工作。</w:t>
      </w:r>
    </w:p>
    <w:p w:rsidR="00317B0C" w:rsidRPr="00317B0C" w:rsidRDefault="00317B0C" w:rsidP="00317B0C">
      <w:pPr>
        <w:pStyle w:val="afffffffff2"/>
        <w:rPr>
          <w:rFonts w:hAnsi="Calibri"/>
        </w:rPr>
      </w:pPr>
      <w:r>
        <w:rPr>
          <w:rFonts w:hAnsi="Calibri" w:hint="eastAsia"/>
        </w:rPr>
        <w:t>出入口设置警戒线，并设安保人员值守。</w:t>
      </w:r>
    </w:p>
    <w:p w:rsidR="00703504" w:rsidRDefault="00980E7F">
      <w:pPr>
        <w:pStyle w:val="affe"/>
        <w:spacing w:before="120" w:after="120"/>
      </w:pPr>
      <w:bookmarkStart w:id="79" w:name="_Toc129184026"/>
      <w:r>
        <w:rPr>
          <w:rFonts w:hint="eastAsia"/>
        </w:rPr>
        <w:t>资料设备储存区</w:t>
      </w:r>
      <w:bookmarkEnd w:id="79"/>
    </w:p>
    <w:p w:rsidR="00703504" w:rsidRDefault="00980E7F">
      <w:pPr>
        <w:pStyle w:val="afffffffff2"/>
      </w:pPr>
      <w:r>
        <w:rPr>
          <w:rFonts w:hint="eastAsia"/>
        </w:rPr>
        <w:t>模型设备储存应设有专用考试用模型及设备储存室，用以存放所有考试用模型及用物，配备降温设备、监控设备、干粉灭火器等消防设备。</w:t>
      </w:r>
    </w:p>
    <w:p w:rsidR="00703504" w:rsidRDefault="00980E7F">
      <w:pPr>
        <w:pStyle w:val="afffffffff2"/>
        <w:rPr>
          <w:rFonts w:hAnsi="宋体"/>
        </w:rPr>
      </w:pPr>
      <w:r>
        <w:rPr>
          <w:rFonts w:hAnsi="宋体" w:hint="eastAsia"/>
        </w:rPr>
        <w:t>保密室应符合《国家医学统一考试安全保密工作管理办法》《国家医学统一考试安全保密工作管理办法实施意见》</w:t>
      </w:r>
      <w:r w:rsidR="00317B0C">
        <w:rPr>
          <w:rFonts w:hAnsi="宋体" w:hint="eastAsia"/>
        </w:rPr>
        <w:t>的</w:t>
      </w:r>
      <w:r>
        <w:rPr>
          <w:rFonts w:hAnsi="宋体" w:hint="eastAsia"/>
        </w:rPr>
        <w:t>要求，并通过相关保密部门的核验</w:t>
      </w:r>
      <w:r w:rsidR="00317B0C">
        <w:rPr>
          <w:rFonts w:hAnsi="宋体" w:hint="eastAsia"/>
        </w:rPr>
        <w:t>。</w:t>
      </w:r>
      <w:r>
        <w:rPr>
          <w:rFonts w:hAnsi="宋体" w:hint="eastAsia"/>
        </w:rPr>
        <w:t>应配备甲级防盗门、值班室、专用涉密电脑、通讯干扰器、带锁试卷收纳柜</w:t>
      </w:r>
      <w:r w:rsidR="00317B0C">
        <w:rPr>
          <w:rFonts w:hAnsi="宋体" w:hint="eastAsia"/>
        </w:rPr>
        <w:t>和</w:t>
      </w:r>
      <w:r>
        <w:rPr>
          <w:rFonts w:hAnsi="宋体" w:hint="eastAsia"/>
        </w:rPr>
        <w:t>24</w:t>
      </w:r>
      <w:r w:rsidR="00317B0C" w:rsidRPr="00317B0C">
        <w:rPr>
          <w:rFonts w:hAnsi="宋体"/>
          <w:vertAlign w:val="subscript"/>
        </w:rPr>
        <w:t xml:space="preserve"> </w:t>
      </w:r>
      <w:r>
        <w:rPr>
          <w:rFonts w:hAnsi="宋体" w:hint="eastAsia"/>
        </w:rPr>
        <w:t>h监控设备等。保密室内张贴《保密室管理规定》《保密室值班要求》。</w:t>
      </w:r>
    </w:p>
    <w:p w:rsidR="00703504" w:rsidRDefault="00980E7F">
      <w:pPr>
        <w:pStyle w:val="affd"/>
        <w:spacing w:before="120" w:after="120"/>
      </w:pPr>
      <w:bookmarkStart w:id="80" w:name="_Toc105100363"/>
      <w:bookmarkStart w:id="81" w:name="_Toc107305158"/>
      <w:bookmarkStart w:id="82" w:name="_Toc129184027"/>
      <w:bookmarkStart w:id="83" w:name="_Toc129276036"/>
      <w:bookmarkStart w:id="84" w:name="_Toc112674541"/>
      <w:bookmarkStart w:id="85" w:name="_Toc129184288"/>
      <w:bookmarkStart w:id="86" w:name="_Toc129185446"/>
      <w:bookmarkStart w:id="87" w:name="_Toc129184085"/>
      <w:r>
        <w:rPr>
          <w:rFonts w:hint="eastAsia"/>
        </w:rPr>
        <w:t>标志标识</w:t>
      </w:r>
      <w:bookmarkEnd w:id="80"/>
      <w:bookmarkEnd w:id="81"/>
      <w:bookmarkEnd w:id="82"/>
      <w:bookmarkEnd w:id="83"/>
      <w:bookmarkEnd w:id="84"/>
      <w:bookmarkEnd w:id="85"/>
      <w:bookmarkEnd w:id="86"/>
      <w:bookmarkEnd w:id="87"/>
    </w:p>
    <w:p w:rsidR="00703504" w:rsidRDefault="00980E7F">
      <w:pPr>
        <w:pStyle w:val="afffffffff3"/>
      </w:pPr>
      <w:r>
        <w:rPr>
          <w:rFonts w:hint="eastAsia"/>
        </w:rPr>
        <w:t>考试区域内应在各个功能区贴有清晰醒目的标识。候考区标明出入口、物品储存区、检录区、抽签区</w:t>
      </w:r>
      <w:r w:rsidR="00317B0C">
        <w:rPr>
          <w:rFonts w:hint="eastAsia"/>
        </w:rPr>
        <w:t>和</w:t>
      </w:r>
      <w:r>
        <w:rPr>
          <w:rFonts w:hint="eastAsia"/>
        </w:rPr>
        <w:t>候考区。</w:t>
      </w:r>
    </w:p>
    <w:p w:rsidR="00703504" w:rsidRDefault="00980E7F">
      <w:pPr>
        <w:pStyle w:val="afffffffff3"/>
      </w:pPr>
      <w:r>
        <w:rPr>
          <w:rFonts w:hAnsi="宋体" w:hint="eastAsia"/>
        </w:rPr>
        <w:t>考试区清晰醒目标明出入口、转站导向箭头、各考站标识、考站候考区、医疗保障点、临时观察室、临时隔离室、备用隔离考室等，站内一切考试用器械设备、用品应醒目标出名称及型号规格。</w:t>
      </w:r>
    </w:p>
    <w:p w:rsidR="00703504" w:rsidRDefault="00980E7F">
      <w:pPr>
        <w:pStyle w:val="afffffffff3"/>
      </w:pPr>
      <w:r>
        <w:rPr>
          <w:rFonts w:hAnsi="宋体" w:hint="eastAsia"/>
        </w:rPr>
        <w:t>考务工作区清晰标明中央控制室、考务办公室、阅卷室、</w:t>
      </w:r>
      <w:r>
        <w:rPr>
          <w:rFonts w:hAnsi="Calibri" w:hint="eastAsia"/>
        </w:rPr>
        <w:t>成绩核对录入室</w:t>
      </w:r>
      <w:r>
        <w:rPr>
          <w:rFonts w:hAnsi="宋体" w:hint="eastAsia"/>
        </w:rPr>
        <w:t>、考试用品准备间、考官培训室、考务培训室、模型设备储存室</w:t>
      </w:r>
      <w:r w:rsidR="00317B0C">
        <w:rPr>
          <w:rFonts w:hAnsi="宋体" w:hint="eastAsia"/>
        </w:rPr>
        <w:t>和</w:t>
      </w:r>
      <w:r>
        <w:rPr>
          <w:rFonts w:hAnsi="宋体" w:hint="eastAsia"/>
        </w:rPr>
        <w:t>保密室等。</w:t>
      </w:r>
    </w:p>
    <w:p w:rsidR="00703504" w:rsidRDefault="00980E7F">
      <w:pPr>
        <w:pStyle w:val="afffffffff3"/>
      </w:pPr>
      <w:r>
        <w:rPr>
          <w:rFonts w:hint="eastAsia"/>
        </w:rPr>
        <w:t>候考区准备考生编号标识。</w:t>
      </w:r>
    </w:p>
    <w:p w:rsidR="00703504" w:rsidRDefault="00980E7F">
      <w:pPr>
        <w:pStyle w:val="affd"/>
        <w:spacing w:before="120" w:after="120"/>
      </w:pPr>
      <w:bookmarkStart w:id="88" w:name="_Toc129184028"/>
      <w:bookmarkStart w:id="89" w:name="_Toc107305159"/>
      <w:bookmarkStart w:id="90" w:name="_Toc129184289"/>
      <w:bookmarkStart w:id="91" w:name="_Toc129185447"/>
      <w:bookmarkStart w:id="92" w:name="_Toc112674542"/>
      <w:bookmarkStart w:id="93" w:name="_Toc129184086"/>
      <w:bookmarkStart w:id="94" w:name="_Toc129276037"/>
      <w:bookmarkStart w:id="95" w:name="_Toc105100364"/>
      <w:r>
        <w:rPr>
          <w:rFonts w:hint="eastAsia"/>
        </w:rPr>
        <w:t>安全管理</w:t>
      </w:r>
      <w:bookmarkEnd w:id="88"/>
      <w:bookmarkEnd w:id="89"/>
      <w:bookmarkEnd w:id="90"/>
      <w:bookmarkEnd w:id="91"/>
      <w:bookmarkEnd w:id="92"/>
      <w:bookmarkEnd w:id="93"/>
      <w:bookmarkEnd w:id="94"/>
      <w:bookmarkEnd w:id="95"/>
    </w:p>
    <w:p w:rsidR="00703504" w:rsidRDefault="00980E7F">
      <w:pPr>
        <w:pStyle w:val="afffffffff3"/>
      </w:pPr>
      <w:r>
        <w:rPr>
          <w:rFonts w:hint="eastAsia"/>
        </w:rPr>
        <w:t>应开展感染预防与控制工作，承考基地应根据《全国卫生专业技术资格考试人机对话考试应急预案》的要求，建立健全相关制度和工作流程。</w:t>
      </w:r>
    </w:p>
    <w:p w:rsidR="00703504" w:rsidRDefault="00980E7F">
      <w:pPr>
        <w:pStyle w:val="afffffffff3"/>
        <w:rPr>
          <w:rFonts w:eastAsia="黑体"/>
        </w:rPr>
      </w:pPr>
      <w:r>
        <w:rPr>
          <w:rFonts w:hAnsi="Calibri" w:hint="eastAsia"/>
        </w:rPr>
        <w:t>试卷押运、交接、领取、保管过程符合《国家医学统一考试安全保密工作管理办法实施意见》</w:t>
      </w:r>
      <w:r>
        <w:rPr>
          <w:rFonts w:hAnsi="Calibri" w:hint="eastAsia"/>
        </w:rPr>
        <w:lastRenderedPageBreak/>
        <w:t>规定。针对可能发生的考试材料在考前泄密、被盗、损毁等重大事件，应按《全国卫生专业技术资格考试人机对话考试应急预案》的要求建立应急预案及处置流程。</w:t>
      </w:r>
    </w:p>
    <w:p w:rsidR="00703504" w:rsidRDefault="00980E7F">
      <w:pPr>
        <w:pStyle w:val="afffffffff3"/>
        <w:rPr>
          <w:rFonts w:hAnsi="Calibri"/>
        </w:rPr>
      </w:pPr>
      <w:r>
        <w:rPr>
          <w:rFonts w:hAnsi="Calibri" w:hint="eastAsia"/>
        </w:rPr>
        <w:t>应建立考生突发事件应急预案及处置流程。</w:t>
      </w:r>
    </w:p>
    <w:p w:rsidR="00703504" w:rsidRDefault="00980E7F">
      <w:pPr>
        <w:pStyle w:val="affc"/>
        <w:spacing w:before="240" w:after="240"/>
      </w:pPr>
      <w:bookmarkStart w:id="96" w:name="_Toc129184290"/>
      <w:bookmarkStart w:id="97" w:name="_Toc129184087"/>
      <w:bookmarkStart w:id="98" w:name="_Toc103186970"/>
      <w:bookmarkStart w:id="99" w:name="_Toc105100365"/>
      <w:bookmarkStart w:id="100" w:name="_Toc129184029"/>
      <w:bookmarkStart w:id="101" w:name="_Toc129276038"/>
      <w:bookmarkStart w:id="102" w:name="_Toc112674543"/>
      <w:bookmarkStart w:id="103" w:name="_Toc129185448"/>
      <w:bookmarkStart w:id="104" w:name="_Toc108455129"/>
      <w:bookmarkStart w:id="105" w:name="_Toc107305160"/>
      <w:bookmarkStart w:id="106" w:name="_Toc99361964"/>
      <w:bookmarkEnd w:id="67"/>
      <w:r>
        <w:rPr>
          <w:rFonts w:hint="eastAsia"/>
        </w:rPr>
        <w:t>人员要求</w:t>
      </w:r>
    </w:p>
    <w:p w:rsidR="00703504" w:rsidRDefault="00980E7F">
      <w:pPr>
        <w:pStyle w:val="affd"/>
        <w:spacing w:before="120" w:after="120"/>
      </w:pPr>
      <w:r>
        <w:rPr>
          <w:rFonts w:hint="eastAsia"/>
        </w:rPr>
        <w:t>考官</w:t>
      </w:r>
    </w:p>
    <w:p w:rsidR="00703504" w:rsidRDefault="00980E7F">
      <w:pPr>
        <w:pStyle w:val="afffffffff3"/>
      </w:pPr>
      <w:r>
        <w:rPr>
          <w:rFonts w:hint="eastAsia"/>
        </w:rPr>
        <w:t>基地总考官应具有高级（含副高级）职称及以上，参加过住院医师规范化培训考官培训并取得相关证书，参加过住院医师规范化培训的考试考核相关工作。</w:t>
      </w:r>
    </w:p>
    <w:p w:rsidR="00703504" w:rsidRDefault="00980E7F">
      <w:pPr>
        <w:pStyle w:val="afffffffff3"/>
      </w:pPr>
      <w:r>
        <w:rPr>
          <w:rFonts w:hint="eastAsia"/>
        </w:rPr>
        <w:t>考官满足本专业考试考官要求，参加过住院医师规范化培训考官培训并取得相关证书。</w:t>
      </w:r>
    </w:p>
    <w:p w:rsidR="00703504" w:rsidRDefault="00980E7F">
      <w:pPr>
        <w:pStyle w:val="afffffffff3"/>
      </w:pPr>
      <w:r>
        <w:rPr>
          <w:rFonts w:hint="eastAsia"/>
        </w:rPr>
        <w:t>考官熟悉住院医师规范化培训工作，思路清晰、概念准确、表达能力强、专业操作规范，掌握现代化培训考核手段。对考生保持公正公平的态度，严格执行考核标准，认真履行考官职责。</w:t>
      </w:r>
    </w:p>
    <w:p w:rsidR="00703504" w:rsidRPr="00407B12" w:rsidRDefault="00980E7F">
      <w:pPr>
        <w:pStyle w:val="afffffffff3"/>
      </w:pPr>
      <w:r>
        <w:rPr>
          <w:rFonts w:hint="eastAsia"/>
        </w:rPr>
        <w:t>应严格</w:t>
      </w:r>
      <w:r w:rsidRPr="00407B12">
        <w:rPr>
          <w:rFonts w:hint="eastAsia"/>
        </w:rPr>
        <w:t>贯彻回避原则，执考的同组考官应由不同单位的人员组成，所有考官无直系亲属或利害关系人参加当年考试。</w:t>
      </w:r>
    </w:p>
    <w:p w:rsidR="00703504" w:rsidRPr="00407B12" w:rsidRDefault="00980E7F">
      <w:pPr>
        <w:pStyle w:val="affd"/>
        <w:spacing w:before="120" w:after="120"/>
      </w:pPr>
      <w:r w:rsidRPr="00407B12">
        <w:rPr>
          <w:rFonts w:hint="eastAsia"/>
        </w:rPr>
        <w:t>考务</w:t>
      </w:r>
      <w:r w:rsidRPr="00407B12">
        <w:t>人员</w:t>
      </w:r>
    </w:p>
    <w:p w:rsidR="00703504" w:rsidRPr="00407B12" w:rsidRDefault="00980E7F" w:rsidP="00DE0D04">
      <w:pPr>
        <w:pStyle w:val="afffffffff3"/>
      </w:pPr>
      <w:r w:rsidRPr="00407B12">
        <w:rPr>
          <w:rFonts w:hint="eastAsia"/>
        </w:rPr>
        <w:t>经</w:t>
      </w:r>
      <w:r w:rsidRPr="00407B12">
        <w:t>过省（自治区）</w:t>
      </w:r>
      <w:r w:rsidRPr="00407B12">
        <w:rPr>
          <w:rFonts w:hint="eastAsia"/>
        </w:rPr>
        <w:t>卫生健康委员会组织的考务培训，严格遵守保密协议，严格执行考试纪律。</w:t>
      </w:r>
    </w:p>
    <w:p w:rsidR="00703504" w:rsidRPr="00407B12" w:rsidRDefault="00980E7F" w:rsidP="00DE0D04">
      <w:pPr>
        <w:pStyle w:val="afffffffff3"/>
        <w:rPr>
          <w:rFonts w:hAnsi="宋体"/>
        </w:rPr>
      </w:pPr>
      <w:r w:rsidRPr="00407B12">
        <w:rPr>
          <w:rFonts w:hAnsi="宋体" w:hint="eastAsia"/>
        </w:rPr>
        <w:t>候考区内工作人员（SP、站内器械配合员、站外控场员）、引导员、考官、考务人员佩戴清晰醒目标识。</w:t>
      </w:r>
    </w:p>
    <w:p w:rsidR="00703504" w:rsidRPr="00407B12" w:rsidRDefault="00980E7F">
      <w:pPr>
        <w:pStyle w:val="affc"/>
        <w:spacing w:before="240" w:after="240"/>
      </w:pPr>
      <w:r w:rsidRPr="00407B12">
        <w:rPr>
          <w:rFonts w:hint="eastAsia"/>
        </w:rPr>
        <w:t>考务</w:t>
      </w:r>
      <w:bookmarkEnd w:id="96"/>
      <w:bookmarkEnd w:id="97"/>
      <w:bookmarkEnd w:id="98"/>
      <w:bookmarkEnd w:id="99"/>
      <w:bookmarkEnd w:id="100"/>
      <w:bookmarkEnd w:id="101"/>
      <w:bookmarkEnd w:id="102"/>
      <w:bookmarkEnd w:id="103"/>
      <w:bookmarkEnd w:id="104"/>
      <w:bookmarkEnd w:id="105"/>
    </w:p>
    <w:p w:rsidR="00703504" w:rsidRPr="00407B12" w:rsidRDefault="00980E7F">
      <w:pPr>
        <w:pStyle w:val="affd"/>
        <w:spacing w:before="120" w:after="120"/>
      </w:pPr>
      <w:bookmarkStart w:id="107" w:name="_Toc129184030"/>
      <w:bookmarkStart w:id="108" w:name="_Toc112674544"/>
      <w:bookmarkStart w:id="109" w:name="_Toc129184088"/>
      <w:bookmarkStart w:id="110" w:name="_Toc129185449"/>
      <w:bookmarkStart w:id="111" w:name="_Toc105100366"/>
      <w:bookmarkStart w:id="112" w:name="_Toc129276039"/>
      <w:bookmarkStart w:id="113" w:name="_Toc107305161"/>
      <w:bookmarkStart w:id="114" w:name="_Toc129184291"/>
      <w:r w:rsidRPr="00407B12">
        <w:rPr>
          <w:rFonts w:hint="eastAsia"/>
        </w:rPr>
        <w:t>考前考务</w:t>
      </w:r>
      <w:bookmarkEnd w:id="107"/>
      <w:bookmarkEnd w:id="108"/>
      <w:bookmarkEnd w:id="109"/>
      <w:bookmarkEnd w:id="110"/>
      <w:bookmarkEnd w:id="111"/>
      <w:bookmarkEnd w:id="112"/>
      <w:bookmarkEnd w:id="113"/>
      <w:bookmarkEnd w:id="114"/>
    </w:p>
    <w:p w:rsidR="00703504" w:rsidRDefault="00980E7F">
      <w:pPr>
        <w:pStyle w:val="affe"/>
        <w:spacing w:before="120" w:after="120"/>
      </w:pPr>
      <w:bookmarkStart w:id="115" w:name="_Toc129184031"/>
      <w:bookmarkEnd w:id="106"/>
      <w:r>
        <w:rPr>
          <w:rFonts w:hint="eastAsia"/>
        </w:rPr>
        <w:t>考前</w:t>
      </w:r>
      <w:r>
        <w:t>准备</w:t>
      </w:r>
      <w:bookmarkEnd w:id="115"/>
    </w:p>
    <w:p w:rsidR="00703504" w:rsidRDefault="00980E7F">
      <w:pPr>
        <w:pStyle w:val="afffffffff2"/>
      </w:pPr>
      <w:bookmarkStart w:id="116" w:name="_Toc99361965"/>
      <w:r>
        <w:rPr>
          <w:rFonts w:hint="eastAsia"/>
        </w:rPr>
        <w:t>根据结业考核临床实践能力考核要求，结合承考基地需承接考核专业人数及基地考站、考组设置情况，制定本基地承接考核安排。</w:t>
      </w:r>
    </w:p>
    <w:p w:rsidR="00703504" w:rsidRDefault="00980E7F">
      <w:pPr>
        <w:pStyle w:val="afffffffff2"/>
      </w:pPr>
      <w:r>
        <w:rPr>
          <w:rFonts w:hint="eastAsia"/>
        </w:rPr>
        <w:t>根据已制定基地承接考核安排，匹配模型、设备、耗材、各类人员需求量、后勤保障等，合理制定考核预算。</w:t>
      </w:r>
    </w:p>
    <w:p w:rsidR="00703504" w:rsidRDefault="00980E7F">
      <w:pPr>
        <w:pStyle w:val="afffffffff2"/>
      </w:pPr>
      <w:r>
        <w:rPr>
          <w:rFonts w:hint="eastAsia"/>
        </w:rPr>
        <w:t>承考基地根据承考专业人数及基地考站、考组设置情况，</w:t>
      </w:r>
      <w:r>
        <w:t>统计临床实践能力</w:t>
      </w:r>
      <w:r>
        <w:rPr>
          <w:rFonts w:hint="eastAsia"/>
        </w:rPr>
        <w:t>考核</w:t>
      </w:r>
      <w:r>
        <w:t>材料用量</w:t>
      </w:r>
      <w:r>
        <w:rPr>
          <w:rFonts w:hint="eastAsia"/>
        </w:rPr>
        <w:t>，报结业</w:t>
      </w:r>
      <w:r>
        <w:t>考核上级主管部门</w:t>
      </w:r>
      <w:r>
        <w:rPr>
          <w:rFonts w:hint="eastAsia"/>
        </w:rPr>
        <w:t>。</w:t>
      </w:r>
    </w:p>
    <w:p w:rsidR="00703504" w:rsidRDefault="00DE0D04">
      <w:pPr>
        <w:pStyle w:val="afffffffff2"/>
      </w:pPr>
      <w:r>
        <w:rPr>
          <w:rFonts w:hint="eastAsia"/>
        </w:rPr>
        <w:t>按</w:t>
      </w:r>
      <w:r w:rsidR="00980E7F">
        <w:rPr>
          <w:rFonts w:hint="eastAsia"/>
        </w:rPr>
        <w:t>要求提前</w:t>
      </w:r>
      <w:r w:rsidR="00980E7F">
        <w:t>安排</w:t>
      </w:r>
      <w:r w:rsidR="00980E7F">
        <w:rPr>
          <w:rFonts w:hint="eastAsia"/>
        </w:rPr>
        <w:t>专人专车方式领取运送</w:t>
      </w:r>
      <w:r w:rsidR="00980E7F">
        <w:t>考核资料</w:t>
      </w:r>
      <w:r w:rsidR="00980E7F">
        <w:rPr>
          <w:rFonts w:hint="eastAsia"/>
        </w:rPr>
        <w:t>，资料存放</w:t>
      </w:r>
      <w:r w:rsidR="00980E7F">
        <w:t>保密室，安排</w:t>
      </w:r>
      <w:r w:rsidR="00980E7F">
        <w:rPr>
          <w:rFonts w:hint="eastAsia"/>
        </w:rPr>
        <w:t>专人</w:t>
      </w:r>
      <w:r w:rsidR="00980E7F">
        <w:t>值班。</w:t>
      </w:r>
    </w:p>
    <w:p w:rsidR="00703504" w:rsidRDefault="00980E7F">
      <w:pPr>
        <w:pStyle w:val="afffffffff2"/>
      </w:pPr>
      <w:r>
        <w:rPr>
          <w:rFonts w:hint="eastAsia"/>
        </w:rPr>
        <w:t>备物员应签署保密协议书，</w:t>
      </w:r>
      <w:r>
        <w:t>根据</w:t>
      </w:r>
      <w:r>
        <w:rPr>
          <w:rFonts w:hint="eastAsia"/>
        </w:rPr>
        <w:t>考试大纲范围</w:t>
      </w:r>
      <w:r>
        <w:t>要求，</w:t>
      </w:r>
      <w:r>
        <w:rPr>
          <w:rFonts w:hint="eastAsia"/>
        </w:rPr>
        <w:t>提前</w:t>
      </w:r>
      <w:r>
        <w:t>对备物员进行培训，熟练备物流程</w:t>
      </w:r>
      <w:r>
        <w:rPr>
          <w:rFonts w:hint="eastAsia"/>
        </w:rPr>
        <w:t>。</w:t>
      </w:r>
    </w:p>
    <w:p w:rsidR="00703504" w:rsidRDefault="00980E7F">
      <w:pPr>
        <w:pStyle w:val="afffffffff2"/>
      </w:pPr>
      <w:r>
        <w:rPr>
          <w:rFonts w:hint="eastAsia"/>
        </w:rPr>
        <w:t>考务</w:t>
      </w:r>
      <w:r>
        <w:t>人员</w:t>
      </w:r>
      <w:r>
        <w:rPr>
          <w:rFonts w:hint="eastAsia"/>
        </w:rPr>
        <w:t>应签署保密协议书，提前对引导员等</w:t>
      </w:r>
      <w:r>
        <w:t>考务人员进行考前培训</w:t>
      </w:r>
      <w:r>
        <w:rPr>
          <w:rFonts w:hint="eastAsia"/>
        </w:rPr>
        <w:t>。</w:t>
      </w:r>
    </w:p>
    <w:p w:rsidR="00703504" w:rsidRDefault="00980E7F">
      <w:pPr>
        <w:pStyle w:val="afffffffff2"/>
      </w:pPr>
      <w:r>
        <w:rPr>
          <w:rFonts w:hint="eastAsia"/>
        </w:rPr>
        <w:t>考场多媒体设备应提前调试，测试考试</w:t>
      </w:r>
      <w:r>
        <w:t>区域录音录像</w:t>
      </w:r>
      <w:r>
        <w:rPr>
          <w:rFonts w:hint="eastAsia"/>
        </w:rPr>
        <w:t>正常运行。</w:t>
      </w:r>
    </w:p>
    <w:p w:rsidR="00703504" w:rsidRDefault="00980E7F">
      <w:pPr>
        <w:pStyle w:val="afffffffff2"/>
      </w:pPr>
      <w:r>
        <w:rPr>
          <w:rFonts w:hint="eastAsia"/>
        </w:rPr>
        <w:t>考前至少进行1次考试流程的模拟演练。</w:t>
      </w:r>
    </w:p>
    <w:p w:rsidR="00703504" w:rsidRDefault="00DE0D04">
      <w:pPr>
        <w:pStyle w:val="afffffffff2"/>
      </w:pPr>
      <w:r>
        <w:rPr>
          <w:rFonts w:hint="eastAsia"/>
        </w:rPr>
        <w:t>按</w:t>
      </w:r>
      <w:r w:rsidR="00980E7F">
        <w:rPr>
          <w:rFonts w:hint="eastAsia"/>
        </w:rPr>
        <w:t>要求对考官进行考前培训并签署保密协议书，讲解考试流程、考场要求及考站设置。</w:t>
      </w:r>
    </w:p>
    <w:p w:rsidR="00703504" w:rsidRDefault="00980E7F">
      <w:pPr>
        <w:pStyle w:val="affe"/>
        <w:spacing w:before="120" w:after="120"/>
      </w:pPr>
      <w:bookmarkStart w:id="117" w:name="_Toc129184032"/>
      <w:bookmarkStart w:id="118" w:name="_Toc99361966"/>
      <w:bookmarkEnd w:id="116"/>
      <w:r>
        <w:rPr>
          <w:rFonts w:hint="eastAsia"/>
        </w:rPr>
        <w:t>信息检录</w:t>
      </w:r>
      <w:bookmarkEnd w:id="117"/>
    </w:p>
    <w:bookmarkEnd w:id="118"/>
    <w:p w:rsidR="00703504" w:rsidRDefault="00980E7F">
      <w:pPr>
        <w:pStyle w:val="afffffffff2"/>
      </w:pPr>
      <w:r>
        <w:rPr>
          <w:rFonts w:hint="eastAsia"/>
        </w:rPr>
        <w:t>考务人员开始对考场进行</w:t>
      </w:r>
      <w:r>
        <w:t>录音录像</w:t>
      </w:r>
      <w:r>
        <w:rPr>
          <w:rFonts w:hint="eastAsia"/>
        </w:rPr>
        <w:t>，</w:t>
      </w:r>
      <w:r>
        <w:rPr>
          <w:color w:val="000000" w:themeColor="text1"/>
        </w:rPr>
        <w:t>广播</w:t>
      </w:r>
      <w:r>
        <w:rPr>
          <w:rFonts w:hint="eastAsia"/>
          <w:color w:val="000000" w:themeColor="text1"/>
        </w:rPr>
        <w:t>提醒</w:t>
      </w:r>
      <w:r>
        <w:rPr>
          <w:color w:val="000000" w:themeColor="text1"/>
        </w:rPr>
        <w:t>各岗位</w:t>
      </w:r>
      <w:r>
        <w:rPr>
          <w:rFonts w:hint="eastAsia"/>
          <w:color w:val="000000" w:themeColor="text1"/>
        </w:rPr>
        <w:t>考务</w:t>
      </w:r>
      <w:r>
        <w:rPr>
          <w:color w:val="000000" w:themeColor="text1"/>
        </w:rPr>
        <w:t>人员做好准备</w:t>
      </w:r>
      <w:r>
        <w:rPr>
          <w:rFonts w:hint="eastAsia"/>
          <w:color w:val="000000" w:themeColor="text1"/>
        </w:rPr>
        <w:t>。</w:t>
      </w:r>
    </w:p>
    <w:p w:rsidR="00703504" w:rsidRPr="00407B12" w:rsidRDefault="00980E7F">
      <w:pPr>
        <w:pStyle w:val="afffffffff2"/>
      </w:pPr>
      <w:r>
        <w:rPr>
          <w:rFonts w:hint="eastAsia"/>
        </w:rPr>
        <w:t>考生到</w:t>
      </w:r>
      <w:r w:rsidRPr="00407B12">
        <w:rPr>
          <w:rFonts w:hint="eastAsia"/>
        </w:rPr>
        <w:t>签到</w:t>
      </w:r>
      <w:r w:rsidRPr="00407B12">
        <w:t>检录处</w:t>
      </w:r>
      <w:r w:rsidRPr="00407B12">
        <w:rPr>
          <w:rFonts w:hint="eastAsia"/>
        </w:rPr>
        <w:t>核对考生姓名</w:t>
      </w:r>
      <w:r w:rsidRPr="00407B12">
        <w:t>、身份证、准考证、考核专业等信息</w:t>
      </w:r>
      <w:r w:rsidRPr="00407B12">
        <w:rPr>
          <w:rFonts w:hint="eastAsia"/>
        </w:rPr>
        <w:t>。</w:t>
      </w:r>
    </w:p>
    <w:p w:rsidR="00703504" w:rsidRPr="00407B12" w:rsidRDefault="00980E7F">
      <w:pPr>
        <w:pStyle w:val="afffffffff2"/>
      </w:pPr>
      <w:r w:rsidRPr="00407B12">
        <w:rPr>
          <w:rFonts w:hint="eastAsia"/>
        </w:rPr>
        <w:t>考务人员收取考生</w:t>
      </w:r>
      <w:r w:rsidRPr="00407B12">
        <w:t>随身携带物品</w:t>
      </w:r>
      <w:r w:rsidRPr="00407B12">
        <w:rPr>
          <w:rFonts w:hint="eastAsia"/>
        </w:rPr>
        <w:t>，</w:t>
      </w:r>
      <w:r w:rsidRPr="00407B12">
        <w:t>对收取物品进行</w:t>
      </w:r>
      <w:r w:rsidRPr="00407B12">
        <w:rPr>
          <w:rFonts w:hint="eastAsia"/>
        </w:rPr>
        <w:t>编号后</w:t>
      </w:r>
      <w:r w:rsidRPr="00407B12">
        <w:t>放置考场出口物品领取处</w:t>
      </w:r>
      <w:r w:rsidRPr="00407B12">
        <w:rPr>
          <w:rFonts w:hint="eastAsia"/>
        </w:rPr>
        <w:t>。</w:t>
      </w:r>
    </w:p>
    <w:p w:rsidR="00703504" w:rsidRPr="00407B12" w:rsidRDefault="00980E7F">
      <w:pPr>
        <w:pStyle w:val="afffffffff2"/>
      </w:pPr>
      <w:r w:rsidRPr="00407B12">
        <w:rPr>
          <w:rFonts w:hint="eastAsia"/>
        </w:rPr>
        <w:t>考生随机</w:t>
      </w:r>
      <w:r w:rsidRPr="00407B12">
        <w:t>抽取</w:t>
      </w:r>
      <w:r w:rsidRPr="00407B12">
        <w:rPr>
          <w:rFonts w:hint="eastAsia"/>
        </w:rPr>
        <w:t>考生</w:t>
      </w:r>
      <w:r w:rsidRPr="00407B12">
        <w:t>编号</w:t>
      </w:r>
      <w:r w:rsidRPr="00407B12">
        <w:rPr>
          <w:rFonts w:hint="eastAsia"/>
        </w:rPr>
        <w:t>，进入考场候考区</w:t>
      </w:r>
      <w:r w:rsidRPr="00407B12">
        <w:t>。</w:t>
      </w:r>
    </w:p>
    <w:p w:rsidR="00703504" w:rsidRPr="00407B12" w:rsidRDefault="00980E7F">
      <w:pPr>
        <w:pStyle w:val="afffffffff2"/>
      </w:pPr>
      <w:r w:rsidRPr="00407B12">
        <w:rPr>
          <w:rFonts w:hint="eastAsia"/>
        </w:rPr>
        <w:t>考官到考官报到</w:t>
      </w:r>
      <w:r w:rsidRPr="00407B12">
        <w:t>处</w:t>
      </w:r>
      <w:r w:rsidRPr="00407B12">
        <w:rPr>
          <w:rFonts w:hint="eastAsia"/>
        </w:rPr>
        <w:t>核对考官姓名</w:t>
      </w:r>
      <w:r w:rsidRPr="00407B12">
        <w:t>、</w:t>
      </w:r>
      <w:r w:rsidRPr="00407B12">
        <w:rPr>
          <w:rFonts w:hint="eastAsia"/>
        </w:rPr>
        <w:t>单位</w:t>
      </w:r>
      <w:r w:rsidRPr="00407B12">
        <w:t>等信息</w:t>
      </w:r>
      <w:r w:rsidRPr="00407B12">
        <w:rPr>
          <w:rFonts w:hint="eastAsia"/>
        </w:rPr>
        <w:t>。</w:t>
      </w:r>
    </w:p>
    <w:p w:rsidR="00703504" w:rsidRPr="00407B12" w:rsidRDefault="00980E7F">
      <w:pPr>
        <w:pStyle w:val="afffffffff2"/>
      </w:pPr>
      <w:r w:rsidRPr="00407B12">
        <w:rPr>
          <w:rFonts w:hint="eastAsia"/>
        </w:rPr>
        <w:t>考务人员收取考官</w:t>
      </w:r>
      <w:r w:rsidRPr="00407B12">
        <w:t>随身携带物品</w:t>
      </w:r>
      <w:r w:rsidRPr="00407B12">
        <w:rPr>
          <w:rFonts w:hint="eastAsia"/>
        </w:rPr>
        <w:t>，引导考官进入考站候考区。</w:t>
      </w:r>
    </w:p>
    <w:p w:rsidR="00703504" w:rsidRDefault="00980E7F">
      <w:pPr>
        <w:pStyle w:val="affd"/>
        <w:spacing w:before="120" w:after="120"/>
      </w:pPr>
      <w:bookmarkStart w:id="119" w:name="_Toc105100367"/>
      <w:bookmarkStart w:id="120" w:name="_Toc129276040"/>
      <w:bookmarkStart w:id="121" w:name="_Toc129184033"/>
      <w:bookmarkStart w:id="122" w:name="_Toc107305162"/>
      <w:bookmarkStart w:id="123" w:name="_Toc129184292"/>
      <w:bookmarkStart w:id="124" w:name="_Toc129185450"/>
      <w:bookmarkStart w:id="125" w:name="_Toc129184089"/>
      <w:bookmarkStart w:id="126" w:name="_Toc112674545"/>
      <w:r>
        <w:rPr>
          <w:rFonts w:hint="eastAsia"/>
        </w:rPr>
        <w:t>考中考务</w:t>
      </w:r>
      <w:bookmarkEnd w:id="119"/>
      <w:bookmarkEnd w:id="120"/>
      <w:bookmarkEnd w:id="121"/>
      <w:bookmarkEnd w:id="122"/>
      <w:bookmarkEnd w:id="123"/>
      <w:bookmarkEnd w:id="124"/>
      <w:bookmarkEnd w:id="125"/>
      <w:bookmarkEnd w:id="126"/>
    </w:p>
    <w:p w:rsidR="00703504" w:rsidRDefault="00980E7F">
      <w:pPr>
        <w:pStyle w:val="affe"/>
        <w:spacing w:before="120" w:after="120"/>
      </w:pPr>
      <w:bookmarkStart w:id="127" w:name="_Toc129184034"/>
      <w:r>
        <w:rPr>
          <w:rFonts w:hint="eastAsia"/>
        </w:rPr>
        <w:t>准备考试</w:t>
      </w:r>
      <w:bookmarkEnd w:id="127"/>
    </w:p>
    <w:p w:rsidR="00703504" w:rsidRDefault="00980E7F">
      <w:pPr>
        <w:pStyle w:val="afffffffff2"/>
      </w:pPr>
      <w:r>
        <w:rPr>
          <w:rFonts w:hint="eastAsia"/>
        </w:rPr>
        <w:t>考务</w:t>
      </w:r>
      <w:r>
        <w:t>人员</w:t>
      </w:r>
      <w:r>
        <w:rPr>
          <w:rFonts w:hint="eastAsia"/>
        </w:rPr>
        <w:t>提前</w:t>
      </w:r>
      <w:r>
        <w:t>到保密室</w:t>
      </w:r>
      <w:r>
        <w:rPr>
          <w:rFonts w:hint="eastAsia"/>
        </w:rPr>
        <w:t>领取</w:t>
      </w:r>
      <w:r>
        <w:t>该时段</w:t>
      </w:r>
      <w:r>
        <w:rPr>
          <w:rFonts w:hint="eastAsia"/>
        </w:rPr>
        <w:t>考试材料。</w:t>
      </w:r>
    </w:p>
    <w:p w:rsidR="00703504" w:rsidRDefault="00980E7F">
      <w:pPr>
        <w:pStyle w:val="afffffffff2"/>
      </w:pPr>
      <w:r>
        <w:rPr>
          <w:rFonts w:hint="eastAsia"/>
        </w:rPr>
        <w:lastRenderedPageBreak/>
        <w:t>考务人员根据考试安排，分发考试资料</w:t>
      </w:r>
      <w:r>
        <w:t>，</w:t>
      </w:r>
      <w:r>
        <w:rPr>
          <w:rFonts w:hint="eastAsia"/>
        </w:rPr>
        <w:t>总考官解析</w:t>
      </w:r>
      <w:r>
        <w:t>评分要点，考官合议评分细</w:t>
      </w:r>
      <w:r>
        <w:rPr>
          <w:rFonts w:hint="eastAsia"/>
        </w:rPr>
        <w:t>项。</w:t>
      </w:r>
    </w:p>
    <w:p w:rsidR="00703504" w:rsidRDefault="00980E7F">
      <w:pPr>
        <w:pStyle w:val="afffffffff2"/>
      </w:pPr>
      <w:r>
        <w:rPr>
          <w:rFonts w:hint="eastAsia"/>
        </w:rPr>
        <w:t>考官</w:t>
      </w:r>
      <w:r>
        <w:t>根据</w:t>
      </w:r>
      <w:r>
        <w:rPr>
          <w:rFonts w:hint="eastAsia"/>
        </w:rPr>
        <w:t>题干</w:t>
      </w:r>
      <w:r>
        <w:t>和评分表要求，</w:t>
      </w:r>
      <w:r>
        <w:rPr>
          <w:rFonts w:hint="eastAsia"/>
        </w:rPr>
        <w:t>核对考站准备情况。</w:t>
      </w:r>
    </w:p>
    <w:p w:rsidR="00703504" w:rsidRDefault="00980E7F">
      <w:pPr>
        <w:pStyle w:val="affe"/>
        <w:spacing w:before="120" w:after="120"/>
        <w:rPr>
          <w:color w:val="000000" w:themeColor="text1"/>
        </w:rPr>
      </w:pPr>
      <w:bookmarkStart w:id="128" w:name="_Toc129184035"/>
      <w:r>
        <w:rPr>
          <w:rFonts w:hint="eastAsia"/>
          <w:color w:val="000000" w:themeColor="text1"/>
        </w:rPr>
        <w:t>考试</w:t>
      </w:r>
      <w:bookmarkEnd w:id="128"/>
    </w:p>
    <w:p w:rsidR="00703504" w:rsidRDefault="00980E7F">
      <w:pPr>
        <w:pStyle w:val="afffffffff2"/>
        <w:rPr>
          <w:color w:val="000000" w:themeColor="text1"/>
        </w:rPr>
      </w:pPr>
      <w:r>
        <w:rPr>
          <w:rFonts w:hint="eastAsia"/>
          <w:color w:val="000000" w:themeColor="text1"/>
        </w:rPr>
        <w:t>考务人员下达开始</w:t>
      </w:r>
      <w:r>
        <w:rPr>
          <w:color w:val="000000" w:themeColor="text1"/>
        </w:rPr>
        <w:t>考试指令</w:t>
      </w:r>
      <w:r>
        <w:rPr>
          <w:rFonts w:hint="eastAsia"/>
          <w:color w:val="000000" w:themeColor="text1"/>
        </w:rPr>
        <w:t>。</w:t>
      </w:r>
    </w:p>
    <w:p w:rsidR="00703504" w:rsidRDefault="00980E7F">
      <w:pPr>
        <w:pStyle w:val="afffffffff2"/>
        <w:rPr>
          <w:color w:val="000000" w:themeColor="text1"/>
        </w:rPr>
      </w:pPr>
      <w:r>
        <w:rPr>
          <w:rFonts w:hint="eastAsia"/>
          <w:color w:val="000000" w:themeColor="text1"/>
        </w:rPr>
        <w:t>引导员</w:t>
      </w:r>
      <w:r>
        <w:rPr>
          <w:color w:val="000000" w:themeColor="text1"/>
        </w:rPr>
        <w:t>引导考生进入指定考站</w:t>
      </w:r>
      <w:r>
        <w:rPr>
          <w:rFonts w:hint="eastAsia"/>
          <w:color w:val="000000" w:themeColor="text1"/>
        </w:rPr>
        <w:t>考试。</w:t>
      </w:r>
    </w:p>
    <w:p w:rsidR="00703504" w:rsidRDefault="00980E7F">
      <w:pPr>
        <w:pStyle w:val="afffffffff2"/>
        <w:rPr>
          <w:color w:val="000000" w:themeColor="text1"/>
        </w:rPr>
      </w:pPr>
      <w:r>
        <w:rPr>
          <w:rFonts w:hint="eastAsia"/>
          <w:color w:val="000000" w:themeColor="text1"/>
        </w:rPr>
        <w:t>考官</w:t>
      </w:r>
      <w:r>
        <w:rPr>
          <w:color w:val="000000" w:themeColor="text1"/>
        </w:rPr>
        <w:t>对</w:t>
      </w:r>
      <w:r>
        <w:rPr>
          <w:rFonts w:hint="eastAsia"/>
          <w:color w:val="000000" w:themeColor="text1"/>
        </w:rPr>
        <w:t>考生考试情况</w:t>
      </w:r>
      <w:r>
        <w:rPr>
          <w:color w:val="000000" w:themeColor="text1"/>
        </w:rPr>
        <w:t>进行评分</w:t>
      </w:r>
      <w:r>
        <w:rPr>
          <w:rFonts w:hint="eastAsia"/>
          <w:color w:val="000000" w:themeColor="text1"/>
        </w:rPr>
        <w:t>。</w:t>
      </w:r>
    </w:p>
    <w:p w:rsidR="00703504" w:rsidRDefault="00980E7F">
      <w:pPr>
        <w:pStyle w:val="afffffffff2"/>
        <w:rPr>
          <w:color w:val="000000" w:themeColor="text1"/>
        </w:rPr>
      </w:pPr>
      <w:r>
        <w:rPr>
          <w:rFonts w:hint="eastAsia"/>
          <w:color w:val="000000" w:themeColor="text1"/>
        </w:rPr>
        <w:t>考务人员按本专业考站要求发出考试结束前的提醒指令。</w:t>
      </w:r>
    </w:p>
    <w:p w:rsidR="00703504" w:rsidRDefault="00980E7F">
      <w:pPr>
        <w:pStyle w:val="afffffffff2"/>
        <w:rPr>
          <w:color w:val="000000" w:themeColor="text1"/>
        </w:rPr>
      </w:pPr>
      <w:r>
        <w:rPr>
          <w:rFonts w:hint="eastAsia"/>
          <w:color w:val="000000" w:themeColor="text1"/>
        </w:rPr>
        <w:t>考务人员</w:t>
      </w:r>
      <w:r w:rsidR="00A01C27">
        <w:rPr>
          <w:rFonts w:hint="eastAsia"/>
          <w:color w:val="000000" w:themeColor="text1"/>
        </w:rPr>
        <w:t>下达</w:t>
      </w:r>
      <w:r>
        <w:rPr>
          <w:color w:val="000000" w:themeColor="text1"/>
        </w:rPr>
        <w:t>考试结束指令</w:t>
      </w:r>
      <w:r>
        <w:rPr>
          <w:rFonts w:hint="eastAsia"/>
          <w:color w:val="000000" w:themeColor="text1"/>
        </w:rPr>
        <w:t>。</w:t>
      </w:r>
    </w:p>
    <w:p w:rsidR="00703504" w:rsidRDefault="00980E7F">
      <w:pPr>
        <w:pStyle w:val="afffffffff2"/>
        <w:rPr>
          <w:color w:val="000000" w:themeColor="text1"/>
        </w:rPr>
      </w:pPr>
      <w:r>
        <w:rPr>
          <w:rFonts w:hint="eastAsia"/>
          <w:color w:val="000000" w:themeColor="text1"/>
        </w:rPr>
        <w:t>引导员</w:t>
      </w:r>
      <w:r>
        <w:rPr>
          <w:color w:val="000000" w:themeColor="text1"/>
        </w:rPr>
        <w:t>提醒</w:t>
      </w:r>
      <w:r>
        <w:rPr>
          <w:rFonts w:hint="eastAsia"/>
          <w:color w:val="000000" w:themeColor="text1"/>
        </w:rPr>
        <w:t>考生</w:t>
      </w:r>
      <w:r>
        <w:rPr>
          <w:color w:val="000000" w:themeColor="text1"/>
        </w:rPr>
        <w:t>出站，</w:t>
      </w:r>
      <w:r>
        <w:rPr>
          <w:rFonts w:hint="eastAsia"/>
          <w:color w:val="000000" w:themeColor="text1"/>
        </w:rPr>
        <w:t>并引导</w:t>
      </w:r>
      <w:r>
        <w:rPr>
          <w:color w:val="000000" w:themeColor="text1"/>
        </w:rPr>
        <w:t>考生</w:t>
      </w:r>
      <w:r>
        <w:rPr>
          <w:rFonts w:hint="eastAsia"/>
          <w:color w:val="000000" w:themeColor="text1"/>
        </w:rPr>
        <w:t>换站</w:t>
      </w:r>
      <w:r>
        <w:rPr>
          <w:color w:val="000000" w:themeColor="text1"/>
        </w:rPr>
        <w:t>，依次循环</w:t>
      </w:r>
      <w:r>
        <w:rPr>
          <w:rFonts w:hint="eastAsia"/>
          <w:color w:val="000000" w:themeColor="text1"/>
        </w:rPr>
        <w:t>，</w:t>
      </w:r>
      <w:r>
        <w:rPr>
          <w:color w:val="000000" w:themeColor="text1"/>
        </w:rPr>
        <w:t>直</w:t>
      </w:r>
      <w:r>
        <w:rPr>
          <w:rFonts w:hint="eastAsia"/>
          <w:color w:val="000000" w:themeColor="text1"/>
        </w:rPr>
        <w:t>至</w:t>
      </w:r>
      <w:r>
        <w:rPr>
          <w:color w:val="000000" w:themeColor="text1"/>
        </w:rPr>
        <w:t>考生完成所有站点考核。</w:t>
      </w:r>
    </w:p>
    <w:p w:rsidR="00703504" w:rsidRDefault="00980E7F">
      <w:pPr>
        <w:pStyle w:val="afffffffff2"/>
        <w:rPr>
          <w:color w:val="000000" w:themeColor="text1"/>
        </w:rPr>
      </w:pPr>
      <w:r>
        <w:rPr>
          <w:rFonts w:hint="eastAsia"/>
          <w:color w:val="000000" w:themeColor="text1"/>
        </w:rPr>
        <w:t>考生离场</w:t>
      </w:r>
      <w:r>
        <w:rPr>
          <w:color w:val="000000" w:themeColor="text1"/>
        </w:rPr>
        <w:t>，考生离场通道和入场通道不</w:t>
      </w:r>
      <w:r>
        <w:rPr>
          <w:rFonts w:hint="eastAsia"/>
          <w:color w:val="000000" w:themeColor="text1"/>
        </w:rPr>
        <w:t>交叉</w:t>
      </w:r>
      <w:r>
        <w:rPr>
          <w:color w:val="000000" w:themeColor="text1"/>
        </w:rPr>
        <w:t>，</w:t>
      </w:r>
      <w:r>
        <w:rPr>
          <w:rFonts w:hint="eastAsia"/>
          <w:color w:val="000000" w:themeColor="text1"/>
        </w:rPr>
        <w:t>在</w:t>
      </w:r>
      <w:r>
        <w:rPr>
          <w:color w:val="000000" w:themeColor="text1"/>
        </w:rPr>
        <w:t>考场</w:t>
      </w:r>
      <w:r>
        <w:rPr>
          <w:rFonts w:hint="eastAsia"/>
          <w:color w:val="000000" w:themeColor="text1"/>
        </w:rPr>
        <w:t>出</w:t>
      </w:r>
      <w:r>
        <w:rPr>
          <w:color w:val="000000" w:themeColor="text1"/>
        </w:rPr>
        <w:t>口处</w:t>
      </w:r>
      <w:r>
        <w:rPr>
          <w:rFonts w:hint="eastAsia"/>
          <w:color w:val="000000" w:themeColor="text1"/>
        </w:rPr>
        <w:t>领取</w:t>
      </w:r>
      <w:r>
        <w:rPr>
          <w:color w:val="000000" w:themeColor="text1"/>
        </w:rPr>
        <w:t>个人物品</w:t>
      </w:r>
      <w:r>
        <w:rPr>
          <w:rFonts w:hint="eastAsia"/>
          <w:color w:val="000000" w:themeColor="text1"/>
        </w:rPr>
        <w:t>后</w:t>
      </w:r>
      <w:r>
        <w:rPr>
          <w:color w:val="000000" w:themeColor="text1"/>
        </w:rPr>
        <w:t>，离开</w:t>
      </w:r>
      <w:r>
        <w:rPr>
          <w:rFonts w:hint="eastAsia"/>
          <w:color w:val="000000" w:themeColor="text1"/>
        </w:rPr>
        <w:t>考试</w:t>
      </w:r>
      <w:r>
        <w:rPr>
          <w:color w:val="000000" w:themeColor="text1"/>
        </w:rPr>
        <w:t>区域。</w:t>
      </w:r>
    </w:p>
    <w:p w:rsidR="00703504" w:rsidRDefault="00980E7F">
      <w:pPr>
        <w:pStyle w:val="afffffffff2"/>
        <w:rPr>
          <w:color w:val="000000" w:themeColor="text1"/>
        </w:rPr>
      </w:pPr>
      <w:r>
        <w:rPr>
          <w:rFonts w:hint="eastAsia"/>
          <w:color w:val="000000" w:themeColor="text1"/>
        </w:rPr>
        <w:t>考务人员与考官核对考试资料，并签字确认无误后回收</w:t>
      </w:r>
      <w:r>
        <w:rPr>
          <w:color w:val="000000" w:themeColor="text1"/>
        </w:rPr>
        <w:t>。</w:t>
      </w:r>
    </w:p>
    <w:p w:rsidR="00703504" w:rsidRDefault="00980E7F">
      <w:pPr>
        <w:pStyle w:val="afffffffff2"/>
        <w:rPr>
          <w:color w:val="000000" w:themeColor="text1"/>
        </w:rPr>
      </w:pPr>
      <w:r>
        <w:rPr>
          <w:rFonts w:hint="eastAsia"/>
          <w:color w:val="000000" w:themeColor="text1"/>
        </w:rPr>
        <w:t>考务人员校验</w:t>
      </w:r>
      <w:r>
        <w:rPr>
          <w:color w:val="000000" w:themeColor="text1"/>
        </w:rPr>
        <w:t>评分表</w:t>
      </w:r>
      <w:r>
        <w:rPr>
          <w:rFonts w:hint="eastAsia"/>
          <w:color w:val="000000" w:themeColor="text1"/>
        </w:rPr>
        <w:t>分数</w:t>
      </w:r>
      <w:r>
        <w:rPr>
          <w:color w:val="000000" w:themeColor="text1"/>
        </w:rPr>
        <w:t>统计</w:t>
      </w:r>
      <w:r>
        <w:rPr>
          <w:rFonts w:hint="eastAsia"/>
          <w:color w:val="000000" w:themeColor="text1"/>
        </w:rPr>
        <w:t>正确</w:t>
      </w:r>
      <w:r>
        <w:rPr>
          <w:color w:val="000000" w:themeColor="text1"/>
        </w:rPr>
        <w:t>与否</w:t>
      </w:r>
      <w:r>
        <w:rPr>
          <w:rFonts w:hint="eastAsia"/>
          <w:color w:val="000000" w:themeColor="text1"/>
        </w:rPr>
        <w:t>。</w:t>
      </w:r>
    </w:p>
    <w:p w:rsidR="00703504" w:rsidRDefault="00980E7F">
      <w:pPr>
        <w:pStyle w:val="afffffffff2"/>
        <w:rPr>
          <w:color w:val="000000" w:themeColor="text1"/>
        </w:rPr>
      </w:pPr>
      <w:r>
        <w:rPr>
          <w:rFonts w:hint="eastAsia"/>
          <w:color w:val="000000" w:themeColor="text1"/>
        </w:rPr>
        <w:t>考务人员统计分数，将</w:t>
      </w:r>
      <w:r>
        <w:rPr>
          <w:color w:val="000000" w:themeColor="text1"/>
        </w:rPr>
        <w:t>分数</w:t>
      </w:r>
      <w:r>
        <w:rPr>
          <w:rFonts w:hint="eastAsia"/>
          <w:color w:val="000000" w:themeColor="text1"/>
        </w:rPr>
        <w:t>录入《考生成绩汇总表》</w:t>
      </w:r>
      <w:r>
        <w:rPr>
          <w:color w:val="000000" w:themeColor="text1"/>
        </w:rPr>
        <w:t>，</w:t>
      </w:r>
      <w:r>
        <w:rPr>
          <w:rFonts w:hint="eastAsia"/>
          <w:color w:val="000000" w:themeColor="text1"/>
        </w:rPr>
        <w:t>全程</w:t>
      </w:r>
      <w:r>
        <w:rPr>
          <w:color w:val="000000" w:themeColor="text1"/>
        </w:rPr>
        <w:t>双人校对</w:t>
      </w:r>
      <w:r>
        <w:rPr>
          <w:rFonts w:hint="eastAsia"/>
          <w:color w:val="000000" w:themeColor="text1"/>
        </w:rPr>
        <w:t>。</w:t>
      </w:r>
    </w:p>
    <w:p w:rsidR="00703504" w:rsidRDefault="00980E7F">
      <w:pPr>
        <w:pStyle w:val="affd"/>
        <w:spacing w:before="120" w:after="120"/>
        <w:rPr>
          <w:color w:val="000000" w:themeColor="text1"/>
        </w:rPr>
      </w:pPr>
      <w:bookmarkStart w:id="129" w:name="_Toc107305163"/>
      <w:bookmarkStart w:id="130" w:name="_Toc129185451"/>
      <w:bookmarkStart w:id="131" w:name="_Toc129184293"/>
      <w:bookmarkStart w:id="132" w:name="_Toc112674546"/>
      <w:bookmarkStart w:id="133" w:name="_Toc105100368"/>
      <w:bookmarkStart w:id="134" w:name="_Toc129276041"/>
      <w:bookmarkStart w:id="135" w:name="_Toc129184090"/>
      <w:bookmarkStart w:id="136" w:name="_Toc129184036"/>
      <w:r>
        <w:rPr>
          <w:rFonts w:hint="eastAsia"/>
          <w:color w:val="000000" w:themeColor="text1"/>
        </w:rPr>
        <w:t>考后考务</w:t>
      </w:r>
      <w:bookmarkEnd w:id="129"/>
      <w:bookmarkEnd w:id="130"/>
      <w:bookmarkEnd w:id="131"/>
      <w:bookmarkEnd w:id="132"/>
      <w:bookmarkEnd w:id="133"/>
      <w:bookmarkEnd w:id="134"/>
      <w:bookmarkEnd w:id="135"/>
      <w:bookmarkEnd w:id="136"/>
    </w:p>
    <w:p w:rsidR="00703504" w:rsidRPr="00407B12" w:rsidRDefault="00980E7F">
      <w:pPr>
        <w:pStyle w:val="afffffffff3"/>
        <w:rPr>
          <w:color w:val="000000" w:themeColor="text1"/>
        </w:rPr>
      </w:pPr>
      <w:r>
        <w:rPr>
          <w:rFonts w:hint="eastAsia"/>
          <w:color w:val="000000" w:themeColor="text1"/>
        </w:rPr>
        <w:t>整</w:t>
      </w:r>
      <w:r w:rsidRPr="00407B12">
        <w:rPr>
          <w:rFonts w:hint="eastAsia"/>
          <w:color w:val="000000" w:themeColor="text1"/>
        </w:rPr>
        <w:t>理考站</w:t>
      </w:r>
      <w:r w:rsidRPr="00407B12">
        <w:rPr>
          <w:color w:val="000000" w:themeColor="text1"/>
        </w:rPr>
        <w:t>模型</w:t>
      </w:r>
      <w:r w:rsidRPr="00407B12">
        <w:rPr>
          <w:rFonts w:hint="eastAsia"/>
          <w:color w:val="000000" w:themeColor="text1"/>
        </w:rPr>
        <w:t>等站内</w:t>
      </w:r>
      <w:r w:rsidRPr="00407B12">
        <w:rPr>
          <w:color w:val="000000" w:themeColor="text1"/>
        </w:rPr>
        <w:t>和站外考试</w:t>
      </w:r>
      <w:r w:rsidRPr="00407B12">
        <w:rPr>
          <w:rFonts w:hint="eastAsia"/>
          <w:color w:val="000000" w:themeColor="text1"/>
        </w:rPr>
        <w:t>相关</w:t>
      </w:r>
      <w:r w:rsidRPr="00407B12">
        <w:rPr>
          <w:color w:val="000000" w:themeColor="text1"/>
        </w:rPr>
        <w:t>物品</w:t>
      </w:r>
      <w:r w:rsidRPr="00407B12">
        <w:rPr>
          <w:rFonts w:hint="eastAsia"/>
          <w:color w:val="000000" w:themeColor="text1"/>
        </w:rPr>
        <w:t>，恢复</w:t>
      </w:r>
      <w:r w:rsidRPr="00407B12">
        <w:rPr>
          <w:color w:val="000000" w:themeColor="text1"/>
        </w:rPr>
        <w:t>考场</w:t>
      </w:r>
      <w:r w:rsidRPr="00407B12">
        <w:rPr>
          <w:rFonts w:hint="eastAsia"/>
          <w:color w:val="000000" w:themeColor="text1"/>
        </w:rPr>
        <w:t>。</w:t>
      </w:r>
    </w:p>
    <w:p w:rsidR="00703504" w:rsidRPr="00407B12" w:rsidRDefault="00980E7F">
      <w:pPr>
        <w:pStyle w:val="afffffffff3"/>
        <w:rPr>
          <w:color w:val="000000" w:themeColor="text1"/>
        </w:rPr>
      </w:pPr>
      <w:r w:rsidRPr="00407B12">
        <w:rPr>
          <w:rFonts w:hint="eastAsia"/>
          <w:color w:val="000000" w:themeColor="text1"/>
        </w:rPr>
        <w:t>按要求及时上报考试成绩，并安排专</w:t>
      </w:r>
      <w:r w:rsidRPr="00407B12">
        <w:rPr>
          <w:rFonts w:hint="eastAsia"/>
        </w:rPr>
        <w:t>车专人将考试资料送回相关</w:t>
      </w:r>
      <w:r w:rsidRPr="00407B12">
        <w:t>部门</w:t>
      </w:r>
      <w:bookmarkStart w:id="137" w:name="_Toc44427723"/>
      <w:r w:rsidRPr="00407B12">
        <w:rPr>
          <w:rFonts w:hint="eastAsia"/>
        </w:rPr>
        <w:t>。</w:t>
      </w:r>
    </w:p>
    <w:p w:rsidR="00703504" w:rsidRPr="00407B12" w:rsidRDefault="00980E7F">
      <w:pPr>
        <w:pStyle w:val="afffffffff3"/>
        <w:rPr>
          <w:color w:val="000000" w:themeColor="text1"/>
        </w:rPr>
      </w:pPr>
      <w:r w:rsidRPr="00407B12">
        <w:rPr>
          <w:rFonts w:hint="eastAsia"/>
          <w:color w:val="000000" w:themeColor="text1"/>
        </w:rPr>
        <w:t>撰写总结</w:t>
      </w:r>
      <w:r w:rsidRPr="00407B12">
        <w:rPr>
          <w:color w:val="000000" w:themeColor="text1"/>
        </w:rPr>
        <w:t>报告，将分析</w:t>
      </w:r>
      <w:r w:rsidRPr="00407B12">
        <w:rPr>
          <w:rFonts w:hint="eastAsia"/>
          <w:color w:val="000000" w:themeColor="text1"/>
        </w:rPr>
        <w:t>的</w:t>
      </w:r>
      <w:r w:rsidRPr="00407B12">
        <w:rPr>
          <w:color w:val="000000" w:themeColor="text1"/>
        </w:rPr>
        <w:t>问题和建议上报上级</w:t>
      </w:r>
      <w:r w:rsidRPr="00407B12">
        <w:rPr>
          <w:rFonts w:hint="eastAsia"/>
          <w:color w:val="000000" w:themeColor="text1"/>
        </w:rPr>
        <w:t>卫生</w:t>
      </w:r>
      <w:r w:rsidRPr="00407B12">
        <w:rPr>
          <w:color w:val="000000" w:themeColor="text1"/>
        </w:rPr>
        <w:t>行政部门</w:t>
      </w:r>
      <w:r w:rsidRPr="00407B12">
        <w:rPr>
          <w:rFonts w:hint="eastAsia"/>
          <w:color w:val="000000" w:themeColor="text1"/>
        </w:rPr>
        <w:t>。</w:t>
      </w:r>
      <w:bookmarkEnd w:id="137"/>
    </w:p>
    <w:p w:rsidR="00703504" w:rsidRPr="00407B12" w:rsidRDefault="00980E7F">
      <w:pPr>
        <w:pStyle w:val="affc"/>
        <w:spacing w:before="240" w:after="240"/>
        <w:rPr>
          <w:color w:val="000000" w:themeColor="text1"/>
        </w:rPr>
      </w:pPr>
      <w:r w:rsidRPr="00407B12">
        <w:rPr>
          <w:rFonts w:hint="eastAsia"/>
          <w:color w:val="000000" w:themeColor="text1"/>
        </w:rPr>
        <w:t>考务安全管理</w:t>
      </w:r>
    </w:p>
    <w:p w:rsidR="00703504" w:rsidRPr="00407B12" w:rsidRDefault="00980E7F" w:rsidP="00A01C27">
      <w:pPr>
        <w:pStyle w:val="afffff7"/>
        <w:ind w:firstLine="420"/>
      </w:pPr>
      <w:r w:rsidRPr="00407B12">
        <w:rPr>
          <w:rFonts w:hint="eastAsia"/>
        </w:rPr>
        <w:t>考务人员按要求将应存放承考基地的考试</w:t>
      </w:r>
      <w:r w:rsidRPr="00407B12">
        <w:t>资料统一</w:t>
      </w:r>
      <w:r w:rsidRPr="00407B12">
        <w:rPr>
          <w:rFonts w:hint="eastAsia"/>
        </w:rPr>
        <w:t>送入</w:t>
      </w:r>
      <w:r w:rsidRPr="00407B12">
        <w:t>保密室封</w:t>
      </w:r>
      <w:r w:rsidRPr="00407B12">
        <w:rPr>
          <w:rFonts w:hint="eastAsia"/>
        </w:rPr>
        <w:t>存。</w:t>
      </w:r>
    </w:p>
    <w:p w:rsidR="00703504" w:rsidRPr="00407B12" w:rsidRDefault="00980E7F">
      <w:pPr>
        <w:pStyle w:val="affc"/>
        <w:spacing w:before="240" w:after="240"/>
      </w:pPr>
      <w:r w:rsidRPr="00407B12">
        <w:rPr>
          <w:rFonts w:hint="eastAsia"/>
        </w:rPr>
        <w:t>监督管理</w:t>
      </w:r>
    </w:p>
    <w:p w:rsidR="00703504" w:rsidRPr="00407B12" w:rsidRDefault="00980E7F">
      <w:pPr>
        <w:pStyle w:val="afffffffff0"/>
      </w:pPr>
      <w:r w:rsidRPr="00407B12">
        <w:rPr>
          <w:rFonts w:hint="eastAsia"/>
        </w:rPr>
        <w:t>对在培训考核工作中有违纪违规行为的培训基地或考核基地，给予通报批评和限期整改的处理，情节严重的取消其培训基地或考核基地资格。</w:t>
      </w:r>
    </w:p>
    <w:p w:rsidR="00703504" w:rsidRPr="00407B12" w:rsidRDefault="00980E7F">
      <w:pPr>
        <w:pStyle w:val="afffffffff0"/>
        <w:rPr>
          <w:color w:val="000000" w:themeColor="text1"/>
        </w:rPr>
      </w:pPr>
      <w:r w:rsidRPr="00407B12">
        <w:rPr>
          <w:rFonts w:hint="eastAsia"/>
        </w:rPr>
        <w:t>对在培训考核工作中有违纪违规行为的有关当事人，根据情节轻重，提请其上级主管部门、单位参照《医师资格考试违纪违规处理规定》有关规定予以相应处分。</w:t>
      </w:r>
    </w:p>
    <w:p w:rsidR="00703504" w:rsidRPr="00407B12" w:rsidRDefault="00980E7F">
      <w:pPr>
        <w:pStyle w:val="affc"/>
        <w:spacing w:before="240" w:after="240"/>
        <w:rPr>
          <w:color w:val="000000" w:themeColor="text1"/>
        </w:rPr>
      </w:pPr>
      <w:r w:rsidRPr="00407B12">
        <w:rPr>
          <w:rFonts w:hint="eastAsia"/>
          <w:color w:val="000000" w:themeColor="text1"/>
        </w:rPr>
        <w:t>服务评价与改进</w:t>
      </w:r>
    </w:p>
    <w:p w:rsidR="00703504" w:rsidRDefault="00980E7F">
      <w:pPr>
        <w:pStyle w:val="afffffffff0"/>
        <w:rPr>
          <w:color w:val="000000" w:themeColor="text1"/>
        </w:rPr>
      </w:pPr>
      <w:r w:rsidRPr="00407B12">
        <w:rPr>
          <w:rFonts w:hint="eastAsia"/>
          <w:color w:val="000000" w:themeColor="text1"/>
        </w:rPr>
        <w:t>各工作小组成员</w:t>
      </w:r>
      <w:r>
        <w:rPr>
          <w:rFonts w:hint="eastAsia"/>
          <w:color w:val="000000" w:themeColor="text1"/>
        </w:rPr>
        <w:t>开展个人考务工作总结，就整体表现、存在问题及意见建议等进行归纳小结。</w:t>
      </w:r>
    </w:p>
    <w:p w:rsidR="00703504" w:rsidRDefault="00980E7F">
      <w:pPr>
        <w:pStyle w:val="afffffffff0"/>
        <w:rPr>
          <w:color w:val="000000" w:themeColor="text1"/>
        </w:rPr>
      </w:pPr>
      <w:r>
        <w:rPr>
          <w:rFonts w:hint="eastAsia"/>
          <w:color w:val="000000" w:themeColor="text1"/>
        </w:rPr>
        <w:t>承考基地组织各考务工作小组负责人召开总结会，就本年度结业考核相关工作进行整体梳理，就存在问题及错误进行总结归纳，并提出整改措施及意见，不断完善、全面提升承考能力。</w:t>
      </w:r>
    </w:p>
    <w:p w:rsidR="00703504" w:rsidRDefault="00980E7F">
      <w:pPr>
        <w:pStyle w:val="afffffffff0"/>
        <w:rPr>
          <w:color w:val="000000" w:themeColor="text1"/>
        </w:rPr>
      </w:pPr>
      <w:r>
        <w:rPr>
          <w:rFonts w:hint="eastAsia"/>
          <w:color w:val="000000" w:themeColor="text1"/>
        </w:rPr>
        <w:t>各考务工作小组根据工作流程制定考务流程图，并根据整改意见持续修订完善。</w:t>
      </w:r>
    </w:p>
    <w:p w:rsidR="00703504" w:rsidRDefault="00980E7F">
      <w:pPr>
        <w:pStyle w:val="afffffffff0"/>
        <w:rPr>
          <w:color w:val="000000" w:themeColor="text1"/>
        </w:rPr>
      </w:pPr>
      <w:r>
        <w:rPr>
          <w:rFonts w:hint="eastAsia"/>
          <w:color w:val="000000" w:themeColor="text1"/>
        </w:rPr>
        <w:t>宜积极促使采用信息化OSCE考试系统，全方位开展考核考务考核工作，全面提升考务工作时效性及准确性。</w:t>
      </w:r>
    </w:p>
    <w:p w:rsidR="00703504" w:rsidRDefault="00980E7F">
      <w:pPr>
        <w:pStyle w:val="afffffffff0"/>
        <w:rPr>
          <w:color w:val="000000" w:themeColor="text1"/>
        </w:rPr>
        <w:sectPr w:rsidR="00703504">
          <w:pgSz w:w="11906" w:h="16838"/>
          <w:pgMar w:top="1928" w:right="1134" w:bottom="1134" w:left="1134" w:header="1418" w:footer="1134" w:gutter="284"/>
          <w:pgNumType w:start="1"/>
          <w:cols w:space="425"/>
          <w:formProt w:val="0"/>
          <w:docGrid w:linePitch="312"/>
        </w:sectPr>
      </w:pPr>
      <w:r>
        <w:rPr>
          <w:rFonts w:hint="eastAsia"/>
          <w:color w:val="000000" w:themeColor="text1"/>
        </w:rPr>
        <w:t>多角度分层次就考核考务工作进行统计分析，开展科学研究，学术论文发表，规范及提升全区考核考务工作质量。</w:t>
      </w:r>
    </w:p>
    <w:p w:rsidR="00703504" w:rsidRDefault="00703504">
      <w:pPr>
        <w:pStyle w:val="af8"/>
      </w:pPr>
      <w:bookmarkStart w:id="138" w:name="BookMark5"/>
      <w:bookmarkEnd w:id="16"/>
    </w:p>
    <w:p w:rsidR="00703504" w:rsidRDefault="00703504">
      <w:pPr>
        <w:pStyle w:val="afe"/>
      </w:pPr>
    </w:p>
    <w:p w:rsidR="00703504" w:rsidRDefault="00980E7F">
      <w:pPr>
        <w:pStyle w:val="aff3"/>
        <w:spacing w:after="120"/>
      </w:pPr>
      <w:r>
        <w:br/>
      </w:r>
      <w:r>
        <w:rPr>
          <w:rFonts w:hint="eastAsia"/>
        </w:rPr>
        <w:t>（资料性）</w:t>
      </w:r>
      <w:r>
        <w:br/>
      </w:r>
      <w:r>
        <w:rPr>
          <w:rFonts w:hint="eastAsia"/>
        </w:rPr>
        <w:t>临床技能培训中心设备参考配置</w:t>
      </w:r>
    </w:p>
    <w:p w:rsidR="00703504" w:rsidRDefault="00980E7F">
      <w:pPr>
        <w:pStyle w:val="afffff7"/>
        <w:ind w:firstLine="420"/>
      </w:pPr>
      <w:r>
        <w:rPr>
          <w:rFonts w:hint="eastAsia"/>
        </w:rPr>
        <w:t>临床技能培训中心设备参考配置见表A.1。</w:t>
      </w:r>
    </w:p>
    <w:p w:rsidR="00703504" w:rsidRDefault="00980E7F">
      <w:pPr>
        <w:pStyle w:val="aff"/>
        <w:spacing w:before="120" w:after="120"/>
        <w:ind w:firstLine="420"/>
      </w:pPr>
      <w:r>
        <w:rPr>
          <w:rFonts w:hint="eastAsia"/>
        </w:rPr>
        <w:t>临床技能培训中心设备参考配置</w:t>
      </w:r>
    </w:p>
    <w:tbl>
      <w:tblPr>
        <w:tblStyle w:val="affff9"/>
        <w:tblW w:w="935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21"/>
        <w:gridCol w:w="1984"/>
        <w:gridCol w:w="3119"/>
        <w:gridCol w:w="3827"/>
      </w:tblGrid>
      <w:tr w:rsidR="00703504">
        <w:trPr>
          <w:trHeight w:val="94"/>
        </w:trPr>
        <w:tc>
          <w:tcPr>
            <w:tcW w:w="421" w:type="dxa"/>
            <w:tcBorders>
              <w:top w:val="single" w:sz="8" w:space="0" w:color="auto"/>
              <w:bottom w:val="single" w:sz="8" w:space="0" w:color="auto"/>
            </w:tcBorders>
            <w:vAlign w:val="bottom"/>
          </w:tcPr>
          <w:p w:rsidR="00703504" w:rsidRDefault="00980E7F">
            <w:pPr>
              <w:pStyle w:val="Other10"/>
              <w:spacing w:line="240" w:lineRule="auto"/>
              <w:jc w:val="center"/>
              <w:rPr>
                <w:sz w:val="18"/>
                <w:szCs w:val="18"/>
              </w:rPr>
            </w:pPr>
            <w:r>
              <w:rPr>
                <w:bCs/>
                <w:sz w:val="18"/>
                <w:szCs w:val="18"/>
              </w:rPr>
              <w:t>序号</w:t>
            </w:r>
          </w:p>
        </w:tc>
        <w:tc>
          <w:tcPr>
            <w:tcW w:w="1984" w:type="dxa"/>
            <w:tcBorders>
              <w:top w:val="single" w:sz="8" w:space="0" w:color="auto"/>
              <w:bottom w:val="single" w:sz="8" w:space="0" w:color="auto"/>
            </w:tcBorders>
            <w:vAlign w:val="center"/>
          </w:tcPr>
          <w:p w:rsidR="00703504" w:rsidRDefault="00980E7F">
            <w:pPr>
              <w:pStyle w:val="Other10"/>
              <w:spacing w:line="240" w:lineRule="auto"/>
              <w:jc w:val="center"/>
              <w:rPr>
                <w:sz w:val="18"/>
                <w:szCs w:val="18"/>
              </w:rPr>
            </w:pPr>
            <w:r>
              <w:rPr>
                <w:bCs/>
                <w:sz w:val="18"/>
                <w:szCs w:val="18"/>
              </w:rPr>
              <w:t>设备</w:t>
            </w:r>
          </w:p>
        </w:tc>
        <w:tc>
          <w:tcPr>
            <w:tcW w:w="3119" w:type="dxa"/>
            <w:tcBorders>
              <w:top w:val="single" w:sz="8" w:space="0" w:color="auto"/>
              <w:bottom w:val="single" w:sz="8" w:space="0" w:color="auto"/>
            </w:tcBorders>
            <w:vAlign w:val="center"/>
          </w:tcPr>
          <w:p w:rsidR="00703504" w:rsidRDefault="00980E7F">
            <w:pPr>
              <w:pStyle w:val="Other10"/>
              <w:spacing w:line="240" w:lineRule="auto"/>
              <w:jc w:val="center"/>
              <w:rPr>
                <w:sz w:val="18"/>
                <w:szCs w:val="18"/>
              </w:rPr>
            </w:pPr>
            <w:r>
              <w:rPr>
                <w:bCs/>
                <w:sz w:val="18"/>
                <w:szCs w:val="18"/>
              </w:rPr>
              <w:t>功能描述</w:t>
            </w:r>
          </w:p>
        </w:tc>
        <w:tc>
          <w:tcPr>
            <w:tcW w:w="3827" w:type="dxa"/>
            <w:tcBorders>
              <w:top w:val="single" w:sz="8" w:space="0" w:color="auto"/>
              <w:bottom w:val="single" w:sz="8" w:space="0" w:color="auto"/>
            </w:tcBorders>
            <w:vAlign w:val="center"/>
          </w:tcPr>
          <w:p w:rsidR="00703504" w:rsidRDefault="00980E7F">
            <w:pPr>
              <w:pStyle w:val="Other10"/>
              <w:spacing w:line="240" w:lineRule="auto"/>
              <w:jc w:val="center"/>
              <w:rPr>
                <w:sz w:val="18"/>
                <w:szCs w:val="18"/>
              </w:rPr>
            </w:pPr>
            <w:r>
              <w:rPr>
                <w:bCs/>
                <w:sz w:val="18"/>
                <w:szCs w:val="18"/>
              </w:rPr>
              <w:t>对应培训技能</w:t>
            </w:r>
          </w:p>
        </w:tc>
      </w:tr>
      <w:tr w:rsidR="00703504">
        <w:tc>
          <w:tcPr>
            <w:tcW w:w="9351" w:type="dxa"/>
            <w:gridSpan w:val="4"/>
            <w:tcBorders>
              <w:top w:val="single" w:sz="8" w:space="0" w:color="auto"/>
            </w:tcBorders>
          </w:tcPr>
          <w:p w:rsidR="00703504" w:rsidRDefault="00980E7F">
            <w:pPr>
              <w:pStyle w:val="afffff7"/>
              <w:ind w:firstLineChars="0" w:firstLine="0"/>
              <w:jc w:val="center"/>
              <w:rPr>
                <w:rFonts w:hAnsi="宋体"/>
                <w:sz w:val="18"/>
                <w:szCs w:val="18"/>
              </w:rPr>
            </w:pPr>
            <w:r>
              <w:rPr>
                <w:rFonts w:hAnsi="宋体"/>
                <w:bCs/>
                <w:sz w:val="18"/>
                <w:szCs w:val="18"/>
              </w:rPr>
              <w:t>中心信息化系统</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1</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技能中心信息管理系统</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能够实现中心的智能排考和资源管理等功能，提高中心的运转效率</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住院医师规范化培训、考核及质量控制</w:t>
            </w:r>
          </w:p>
        </w:tc>
      </w:tr>
      <w:tr w:rsidR="00703504">
        <w:trPr>
          <w:trHeight w:val="983"/>
        </w:trPr>
        <w:tc>
          <w:tcPr>
            <w:tcW w:w="421" w:type="dxa"/>
            <w:vAlign w:val="center"/>
          </w:tcPr>
          <w:p w:rsidR="00703504" w:rsidRDefault="00980E7F">
            <w:pPr>
              <w:pStyle w:val="Other10"/>
              <w:spacing w:line="240" w:lineRule="auto"/>
              <w:jc w:val="center"/>
              <w:rPr>
                <w:sz w:val="18"/>
                <w:szCs w:val="18"/>
              </w:rPr>
            </w:pPr>
            <w:r>
              <w:rPr>
                <w:rFonts w:cs="Times New Roman"/>
                <w:sz w:val="18"/>
                <w:szCs w:val="18"/>
              </w:rPr>
              <w:t>2</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临床思维综合培训系统</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能够提供多种病例反复进行临床思维培训</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掌握正确的临床工作方法，准确采集病史、规范体格检查、正确书写病历；掌握各系统常见疾病的发病机制、临床表现、诊断与鉴别诊断及治疗</w:t>
            </w:r>
          </w:p>
        </w:tc>
      </w:tr>
      <w:tr w:rsidR="00703504">
        <w:tc>
          <w:tcPr>
            <w:tcW w:w="9351" w:type="dxa"/>
            <w:gridSpan w:val="4"/>
          </w:tcPr>
          <w:p w:rsidR="00703504" w:rsidRDefault="00980E7F">
            <w:pPr>
              <w:pStyle w:val="afffff7"/>
              <w:ind w:firstLineChars="0" w:firstLine="0"/>
              <w:jc w:val="center"/>
              <w:rPr>
                <w:rFonts w:hAnsi="宋体"/>
                <w:sz w:val="18"/>
                <w:szCs w:val="18"/>
              </w:rPr>
            </w:pPr>
            <w:r>
              <w:rPr>
                <w:rFonts w:hAnsi="宋体"/>
                <w:bCs/>
                <w:sz w:val="18"/>
                <w:szCs w:val="18"/>
              </w:rPr>
              <w:t>内科技能培训室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多媒体心电图教学系统</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用于心电图诊断培训与考核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心电图诊断</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血压测量培训手臂</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用于动脉血压测量的培训和考核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动脉血压测量</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鼻胃管与气管护理模型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用于三腔两囊管压迫术、胃管插入术、洗胃术的培训与考核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三腔两囊管压迫术、胃管插入术、洗胃术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吸痰练习模型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用于吸痰术、吸氧的培训与考核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吸痰术、吸氧</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7</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甲状腺查体培训模型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用于甲状腺检查的培训与考核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甲状腺检查</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8</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动脉穿刺手臂</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用于动脉采血和血气分析的培训与考核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动脉采血和血气分析</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气胸叩诊及穿刺培训模型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用于气胸叩诊及穿刺培训与考核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气胸穿刺</w:t>
            </w:r>
          </w:p>
        </w:tc>
      </w:tr>
      <w:tr w:rsidR="00703504">
        <w:trPr>
          <w:trHeight w:hRule="exact" w:val="262"/>
        </w:trPr>
        <w:tc>
          <w:tcPr>
            <w:tcW w:w="421" w:type="dxa"/>
            <w:vAlign w:val="center"/>
          </w:tcPr>
          <w:p w:rsidR="00703504" w:rsidRDefault="00980E7F">
            <w:pPr>
              <w:pStyle w:val="Other10"/>
              <w:spacing w:line="240" w:lineRule="auto"/>
              <w:jc w:val="center"/>
              <w:rPr>
                <w:sz w:val="18"/>
                <w:szCs w:val="18"/>
              </w:rPr>
            </w:pPr>
            <w:r>
              <w:rPr>
                <w:sz w:val="18"/>
                <w:szCs w:val="18"/>
              </w:rPr>
              <w:br w:type="page"/>
            </w:r>
            <w:r>
              <w:rPr>
                <w:rFonts w:cs="Times New Roman"/>
                <w:sz w:val="18"/>
                <w:szCs w:val="18"/>
              </w:rPr>
              <w:t>10</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心包穿刺培训模型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用于心包穿刺术的培训与考核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心包穿刺</w:t>
            </w:r>
          </w:p>
        </w:tc>
      </w:tr>
      <w:tr w:rsidR="00703504">
        <w:trPr>
          <w:trHeight w:hRule="exact" w:val="280"/>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11</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成人腰椎穿刺模型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用于腰椎穿刺培训与考核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腰椎穿刺</w:t>
            </w:r>
          </w:p>
        </w:tc>
      </w:tr>
      <w:tr w:rsidR="00703504">
        <w:trPr>
          <w:trHeight w:hRule="exact" w:val="270"/>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12</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成人胸腔穿刺模型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用于胸腔穿刺的培训与考核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液胸穿刺</w:t>
            </w:r>
          </w:p>
        </w:tc>
      </w:tr>
      <w:tr w:rsidR="00703504">
        <w:trPr>
          <w:trHeight w:hRule="exact" w:val="948"/>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综合穿刺模拟人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用于中心静脉穿刺、气胸穿刺、液胸穿刺、肝穿刺抽脓、肾穿刺、腹部穿刺、骨髓穿剌等多种穿刺技术的培训与考核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中心静脉穿刺、气胸穿剌、液胸穿刺、肝穿刺抽脓、肾穿刺、腹穿、骨髓穿刺等多种穿刺技术</w:t>
            </w:r>
          </w:p>
        </w:tc>
      </w:tr>
      <w:tr w:rsidR="00703504">
        <w:trPr>
          <w:trHeight w:hRule="exact" w:val="552"/>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14</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腹穿与股静脉穿刺模型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用于腹穿、股静脉穿刺培训与培训</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腹穿、股静脉穿刺</w:t>
            </w:r>
          </w:p>
        </w:tc>
      </w:tr>
      <w:tr w:rsidR="00703504">
        <w:trPr>
          <w:trHeight w:hRule="exact" w:val="574"/>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胸腹部检查仿真教学系统</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用于胸腹部检查的培训与考核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心肺听诊，各种常见疾病的听诊学习，疾病的腹部查体</w:t>
            </w:r>
          </w:p>
        </w:tc>
      </w:tr>
      <w:tr w:rsidR="00703504">
        <w:tc>
          <w:tcPr>
            <w:tcW w:w="9351" w:type="dxa"/>
            <w:gridSpan w:val="4"/>
          </w:tcPr>
          <w:p w:rsidR="00703504" w:rsidRDefault="00980E7F">
            <w:pPr>
              <w:pStyle w:val="afffff7"/>
              <w:ind w:firstLineChars="0" w:firstLine="0"/>
              <w:jc w:val="center"/>
              <w:rPr>
                <w:rFonts w:hAnsi="宋体"/>
                <w:sz w:val="18"/>
                <w:szCs w:val="18"/>
              </w:rPr>
            </w:pPr>
            <w:r>
              <w:rPr>
                <w:rFonts w:hAnsi="宋体"/>
                <w:bCs/>
                <w:sz w:val="18"/>
                <w:szCs w:val="18"/>
              </w:rPr>
              <w:t>外科技能培训室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16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乳腺视诊与触诊仿真模型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用于乳腺视诊与触诊的培训与考核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乳房疾病的认识、乳腺的检查及肿物切除方法</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17</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乳房良性肿物切除模型</w:t>
            </w:r>
          </w:p>
        </w:tc>
        <w:tc>
          <w:tcPr>
            <w:tcW w:w="3119" w:type="dxa"/>
            <w:vAlign w:val="center"/>
          </w:tcPr>
          <w:p w:rsidR="00703504" w:rsidRDefault="00980E7F">
            <w:pPr>
              <w:pStyle w:val="Other10"/>
              <w:spacing w:line="240" w:lineRule="auto"/>
              <w:ind w:firstLineChars="100" w:firstLine="180"/>
              <w:rPr>
                <w:sz w:val="18"/>
                <w:szCs w:val="18"/>
                <w:lang w:eastAsia="zh-CN"/>
              </w:rPr>
            </w:pPr>
            <w:r>
              <w:rPr>
                <w:sz w:val="18"/>
                <w:szCs w:val="18"/>
              </w:rPr>
              <w:t>用于乳房肿物切除的培训与考核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乳房肿物切除</w:t>
            </w:r>
          </w:p>
        </w:tc>
      </w:tr>
      <w:tr w:rsidR="00703504">
        <w:trPr>
          <w:trHeight w:val="427"/>
        </w:trPr>
        <w:tc>
          <w:tcPr>
            <w:tcW w:w="421" w:type="dxa"/>
            <w:vAlign w:val="center"/>
          </w:tcPr>
          <w:p w:rsidR="00703504" w:rsidRDefault="00980E7F">
            <w:pPr>
              <w:pStyle w:val="Other10"/>
              <w:spacing w:line="240" w:lineRule="auto"/>
              <w:jc w:val="center"/>
              <w:rPr>
                <w:sz w:val="18"/>
                <w:szCs w:val="18"/>
              </w:rPr>
            </w:pPr>
            <w:r>
              <w:rPr>
                <w:rFonts w:cs="Times New Roman"/>
                <w:sz w:val="18"/>
                <w:szCs w:val="18"/>
              </w:rPr>
              <w:t>18</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术前无菌操作培训仿真模型人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用于消毒、铺巾操作等术前无菌操作培训与考核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掌握消毒与无菌技术（手术野准备</w:t>
            </w:r>
            <w:r>
              <w:rPr>
                <w:sz w:val="18"/>
                <w:szCs w:val="18"/>
                <w:lang w:val="en-US" w:eastAsia="zh-CN" w:bidi="en-US"/>
              </w:rPr>
              <w:t>）</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19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肛门指诊培训模型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用于直肠指诊技术的培训与考核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直肠指诊技术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20</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多功能小手术培训工具箱</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用于多种皮肤病变的手术处理及切开缝合等外科小手术的培训与考核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体表肿物切除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21</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静脉切开模型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用于静脉切开技术的培训与考核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静脉切开技术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22</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皮瓣修复及缝合手</w:t>
            </w:r>
            <w:r>
              <w:rPr>
                <w:sz w:val="18"/>
                <w:szCs w:val="18"/>
              </w:rPr>
              <w:lastRenderedPageBreak/>
              <w:t>术培训头部模型及金属镶件</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lastRenderedPageBreak/>
              <w:t>用于头皮裂伤清创缝合的基本操作</w:t>
            </w:r>
            <w:r>
              <w:rPr>
                <w:sz w:val="18"/>
                <w:szCs w:val="18"/>
              </w:rPr>
              <w:lastRenderedPageBreak/>
              <w:t>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lastRenderedPageBreak/>
              <w:t>头皮裂伤清创缝合的基本操作</w:t>
            </w:r>
          </w:p>
        </w:tc>
      </w:tr>
      <w:tr w:rsidR="00703504">
        <w:trPr>
          <w:trHeight w:hRule="exact" w:val="432"/>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缝合练习模块</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用于多种缝合的培训与考核</w:t>
            </w:r>
          </w:p>
        </w:tc>
        <w:tc>
          <w:tcPr>
            <w:tcW w:w="3827" w:type="dxa"/>
            <w:vMerge w:val="restart"/>
            <w:vAlign w:val="center"/>
          </w:tcPr>
          <w:p w:rsidR="00703504" w:rsidRDefault="00980E7F">
            <w:pPr>
              <w:pStyle w:val="Other10"/>
              <w:spacing w:line="240" w:lineRule="auto"/>
              <w:ind w:firstLineChars="100" w:firstLine="180"/>
              <w:rPr>
                <w:sz w:val="18"/>
                <w:szCs w:val="18"/>
              </w:rPr>
            </w:pPr>
            <w:r>
              <w:rPr>
                <w:sz w:val="18"/>
                <w:szCs w:val="18"/>
              </w:rPr>
              <w:t>外科手术切开、缝合、结扎、止血等技术</w:t>
            </w:r>
          </w:p>
        </w:tc>
      </w:tr>
      <w:tr w:rsidR="00703504">
        <w:trPr>
          <w:trHeight w:hRule="exact" w:val="758"/>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24</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缝合练习手/腿</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用于切开、缝合、打结、剪线、拆线、包扎等外科基本技能的培训与考核</w:t>
            </w:r>
          </w:p>
        </w:tc>
        <w:tc>
          <w:tcPr>
            <w:tcW w:w="3827" w:type="dxa"/>
            <w:vMerge/>
            <w:vAlign w:val="center"/>
          </w:tcPr>
          <w:p w:rsidR="00703504" w:rsidRDefault="00703504">
            <w:pPr>
              <w:spacing w:line="240" w:lineRule="auto"/>
              <w:ind w:firstLineChars="100" w:firstLine="180"/>
              <w:rPr>
                <w:rFonts w:ascii="宋体" w:hAnsi="宋体"/>
                <w:sz w:val="18"/>
                <w:szCs w:val="18"/>
              </w:rPr>
            </w:pPr>
          </w:p>
        </w:tc>
      </w:tr>
      <w:tr w:rsidR="00703504">
        <w:trPr>
          <w:trHeight w:hRule="exact" w:val="294"/>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打结培训模型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用于打结培训与考核</w:t>
            </w:r>
          </w:p>
        </w:tc>
        <w:tc>
          <w:tcPr>
            <w:tcW w:w="3827" w:type="dxa"/>
            <w:vMerge/>
            <w:vAlign w:val="center"/>
          </w:tcPr>
          <w:p w:rsidR="00703504" w:rsidRDefault="00703504">
            <w:pPr>
              <w:spacing w:line="240" w:lineRule="auto"/>
              <w:ind w:firstLineChars="100" w:firstLine="180"/>
              <w:rPr>
                <w:rFonts w:ascii="宋体" w:hAnsi="宋体"/>
                <w:sz w:val="18"/>
                <w:szCs w:val="18"/>
              </w:rPr>
            </w:pPr>
          </w:p>
        </w:tc>
      </w:tr>
      <w:tr w:rsidR="00703504">
        <w:trPr>
          <w:trHeight w:hRule="exact" w:val="688"/>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肠管吻合模型</w:t>
            </w:r>
            <w:r>
              <w:rPr>
                <w:sz w:val="18"/>
                <w:szCs w:val="18"/>
                <w:lang w:val="en-US" w:eastAsia="en-US" w:bidi="en-US"/>
              </w:rPr>
              <w:t>（</w:t>
            </w:r>
            <w:r>
              <w:rPr>
                <w:rFonts w:cs="Times New Roman"/>
                <w:sz w:val="18"/>
                <w:szCs w:val="18"/>
                <w:lang w:val="en-US" w:eastAsia="en-US" w:bidi="en-US"/>
              </w:rPr>
              <w:t>30</w:t>
            </w:r>
            <w:r>
              <w:rPr>
                <w:rFonts w:cs="Times New Roman"/>
                <w:sz w:val="18"/>
                <w:szCs w:val="18"/>
                <w:vertAlign w:val="subscript"/>
                <w:lang w:val="en-US" w:eastAsia="en-US" w:bidi="en-US"/>
              </w:rPr>
              <w:t xml:space="preserve"> </w:t>
            </w:r>
            <w:r>
              <w:rPr>
                <w:rFonts w:cs="Times New Roman"/>
                <w:sz w:val="18"/>
                <w:szCs w:val="18"/>
                <w:lang w:val="en-US" w:eastAsia="en-US" w:bidi="en-US"/>
              </w:rPr>
              <w:t>mm</w:t>
            </w:r>
            <w:r>
              <w:rPr>
                <w:sz w:val="18"/>
                <w:szCs w:val="18"/>
                <w:lang w:val="en-US" w:eastAsia="en-US" w:bidi="en-US"/>
              </w:rPr>
              <w:t>、</w:t>
            </w:r>
            <w:r>
              <w:rPr>
                <w:rFonts w:cs="Times New Roman"/>
                <w:sz w:val="18"/>
                <w:szCs w:val="18"/>
                <w:lang w:val="en-US" w:eastAsia="en-US" w:bidi="en-US"/>
              </w:rPr>
              <w:t>20</w:t>
            </w:r>
            <w:r>
              <w:rPr>
                <w:rFonts w:cs="Times New Roman"/>
                <w:sz w:val="18"/>
                <w:szCs w:val="18"/>
                <w:vertAlign w:val="subscript"/>
                <w:lang w:val="en-US" w:eastAsia="en-US" w:bidi="en-US"/>
              </w:rPr>
              <w:t xml:space="preserve"> </w:t>
            </w:r>
            <w:r>
              <w:rPr>
                <w:rFonts w:cs="Times New Roman"/>
                <w:sz w:val="18"/>
                <w:szCs w:val="18"/>
                <w:lang w:val="en-US" w:eastAsia="en-US" w:bidi="en-US"/>
              </w:rPr>
              <w:t>mm</w:t>
            </w:r>
            <w:r>
              <w:rPr>
                <w:rFonts w:hint="eastAsia"/>
                <w:sz w:val="18"/>
                <w:szCs w:val="18"/>
              </w:rPr>
              <w:t>）</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用于肠管的切开、钳夹、吻合、打结、剪线等肠吻合术相关技能的培训与考核</w:t>
            </w:r>
          </w:p>
        </w:tc>
        <w:tc>
          <w:tcPr>
            <w:tcW w:w="3827" w:type="dxa"/>
            <w:vMerge/>
            <w:vAlign w:val="center"/>
          </w:tcPr>
          <w:p w:rsidR="00703504" w:rsidRDefault="00703504">
            <w:pPr>
              <w:spacing w:line="240" w:lineRule="auto"/>
              <w:ind w:firstLineChars="100" w:firstLine="180"/>
              <w:rPr>
                <w:rFonts w:ascii="宋体" w:hAnsi="宋体"/>
                <w:sz w:val="18"/>
                <w:szCs w:val="18"/>
              </w:rPr>
            </w:pPr>
          </w:p>
        </w:tc>
      </w:tr>
      <w:tr w:rsidR="00703504">
        <w:trPr>
          <w:trHeight w:hRule="exact" w:val="569"/>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27</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外科手术考核评估模拟人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用于外科手术术前评估的培训与考核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术前评估</w:t>
            </w:r>
          </w:p>
        </w:tc>
      </w:tr>
      <w:tr w:rsidR="00703504">
        <w:trPr>
          <w:trHeight w:hRule="exact" w:val="579"/>
        </w:trPr>
        <w:tc>
          <w:tcPr>
            <w:tcW w:w="421" w:type="dxa"/>
            <w:vAlign w:val="center"/>
          </w:tcPr>
          <w:p w:rsidR="00703504" w:rsidRDefault="00980E7F">
            <w:pPr>
              <w:pStyle w:val="Other10"/>
              <w:spacing w:line="240" w:lineRule="auto"/>
              <w:jc w:val="center"/>
              <w:rPr>
                <w:sz w:val="18"/>
                <w:szCs w:val="18"/>
              </w:rPr>
            </w:pPr>
            <w:r>
              <w:rPr>
                <w:rFonts w:cs="Times New Roman"/>
                <w:sz w:val="18"/>
                <w:szCs w:val="18"/>
                <w:lang w:val="zh-CN" w:eastAsia="zh-CN" w:bidi="zh-CN"/>
              </w:rPr>
              <w:t>28</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各类关节穿刺模型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用于肩关节、肘关节、膝关节、踝关节和腕关节穿刺的培训与考核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各关节穿刺方法，关节腔穿刺术</w:t>
            </w:r>
          </w:p>
        </w:tc>
      </w:tr>
      <w:tr w:rsidR="00703504">
        <w:tc>
          <w:tcPr>
            <w:tcW w:w="9351" w:type="dxa"/>
            <w:gridSpan w:val="4"/>
            <w:vAlign w:val="center"/>
          </w:tcPr>
          <w:p w:rsidR="00703504" w:rsidRDefault="00980E7F">
            <w:pPr>
              <w:pStyle w:val="afffff7"/>
              <w:ind w:firstLineChars="0" w:firstLine="0"/>
              <w:jc w:val="center"/>
              <w:rPr>
                <w:rFonts w:hAnsi="宋体"/>
                <w:sz w:val="18"/>
                <w:szCs w:val="18"/>
              </w:rPr>
            </w:pPr>
            <w:r>
              <w:rPr>
                <w:rFonts w:hAnsi="宋体"/>
                <w:bCs/>
                <w:sz w:val="18"/>
                <w:szCs w:val="18"/>
              </w:rPr>
              <w:t>妇产科技能培训室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29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妇科检查模型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用于多种妇科疾病的检查培训与考核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阴道窥器、双合诊检查、三合诊、子宫颈涂片手法</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30</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产前宫颈变化模型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用于盆腔检查、产前宫颈检查的培训与考核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盆腔检查，认识掌握宫口开大、宫颈管消失和胎头下降的识别</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31</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分娩机转示教模型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用于胎位触诊与多种分娩手法的培训与考核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胎位的触诊、各种分娩</w:t>
            </w:r>
            <w:r>
              <w:rPr>
                <w:sz w:val="18"/>
                <w:szCs w:val="18"/>
                <w:lang w:val="zh-CN" w:eastAsia="zh-CN" w:bidi="zh-CN"/>
              </w:rPr>
              <w:t>手法</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32</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外阴切开展示模型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用于会阴切开与缝合的培训与考核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会阴侧切与缝合</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阴道后穹窿穿刺培训模型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用于阴道后穹隆穿刺培训与考核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经阴道后穹窿穿刺</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34</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孕妇腹部触诊模型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用于四步触诊与胎心听诊的培训与考核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胎位检查四步触诊，胎心听诊</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宫内避孕器培训模型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用于培训与考核宫内节育器的放置和取出</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宫内节育器放置和取出</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人工流产模拟子宫</w:t>
            </w:r>
          </w:p>
        </w:tc>
        <w:tc>
          <w:tcPr>
            <w:tcW w:w="3119" w:type="dxa"/>
            <w:vAlign w:val="center"/>
          </w:tcPr>
          <w:p w:rsidR="00703504" w:rsidRDefault="00980E7F">
            <w:pPr>
              <w:pStyle w:val="Other10"/>
              <w:spacing w:line="240" w:lineRule="auto"/>
              <w:ind w:firstLineChars="100" w:firstLine="180"/>
              <w:rPr>
                <w:sz w:val="18"/>
                <w:szCs w:val="18"/>
                <w:lang w:eastAsia="zh-CN"/>
              </w:rPr>
            </w:pPr>
            <w:r>
              <w:rPr>
                <w:sz w:val="18"/>
                <w:szCs w:val="18"/>
              </w:rPr>
              <w:t>用于刮宫技术、人工流产术的培训与考核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刮宫术、清宫术、诊断性刮宫术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37</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脐带脱垂培训病人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用于脐带脱垂的培训与考核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脐带脱垂的处理技术</w:t>
            </w:r>
          </w:p>
        </w:tc>
      </w:tr>
      <w:tr w:rsidR="00703504">
        <w:tc>
          <w:tcPr>
            <w:tcW w:w="9351" w:type="dxa"/>
            <w:gridSpan w:val="4"/>
            <w:vAlign w:val="center"/>
          </w:tcPr>
          <w:p w:rsidR="00703504" w:rsidRDefault="00980E7F">
            <w:pPr>
              <w:pStyle w:val="afffff7"/>
              <w:ind w:firstLineChars="100" w:firstLine="180"/>
              <w:jc w:val="center"/>
              <w:rPr>
                <w:rFonts w:hAnsi="宋体"/>
                <w:sz w:val="18"/>
                <w:szCs w:val="18"/>
              </w:rPr>
            </w:pPr>
            <w:r>
              <w:rPr>
                <w:rFonts w:hAnsi="宋体"/>
                <w:bCs/>
                <w:sz w:val="18"/>
                <w:szCs w:val="18"/>
              </w:rPr>
              <w:t>儿科技能培训室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38</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智能婴儿（男女）</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用于婴儿日常护理技能的培训与考核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培训婴儿日常护理所需的各种技能和技巧</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39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婴儿腰椎穿刺模型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用于小儿腰椎穿刺术培训与考核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小儿腰椎穿刺术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40</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婴儿骨内灌注模型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用于小儿骨髓穿刺术培训与考核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小儿骨穿</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41</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婴儿头皮静脉注射模型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用于婴儿头皮静脉穿刺、静脉抽血、静脉输液培训与考核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静脉穿刺</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42</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幼儿静脉输液手臂</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用于幼儿静脉穿刺和手臂静脉输注培训与考核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幼儿静脉穿刺</w:t>
            </w:r>
            <w:r>
              <w:rPr>
                <w:rFonts w:ascii="宋体" w:hAnsi="宋体" w:hint="eastAsia"/>
                <w:sz w:val="18"/>
                <w:szCs w:val="18"/>
              </w:rPr>
              <w:t>、</w:t>
            </w:r>
            <w:r>
              <w:rPr>
                <w:rFonts w:ascii="宋体" w:hAnsi="宋体"/>
                <w:sz w:val="18"/>
                <w:szCs w:val="18"/>
              </w:rPr>
              <w:t>手臂静脉输注</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护理婴儿模型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用于护理特殊患儿的培训与考核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各种特殊患儿的护理</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44</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小儿心肺复苏模型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用于小儿心肺复苏术、电除颤、简易呼吸器、气管插管、监护仪等的培训与考核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徒手心肺复苏技术、电除颤、简易呼吸器使用、培训气管插管、监护仪使用</w:t>
            </w:r>
          </w:p>
        </w:tc>
      </w:tr>
      <w:tr w:rsidR="00703504">
        <w:trPr>
          <w:trHeight w:val="508"/>
        </w:trPr>
        <w:tc>
          <w:tcPr>
            <w:tcW w:w="421" w:type="dxa"/>
            <w:vAlign w:val="center"/>
          </w:tcPr>
          <w:p w:rsidR="00703504" w:rsidRDefault="00980E7F">
            <w:pPr>
              <w:pStyle w:val="Other10"/>
              <w:spacing w:line="240" w:lineRule="auto"/>
              <w:jc w:val="center"/>
              <w:rPr>
                <w:sz w:val="18"/>
                <w:szCs w:val="18"/>
              </w:rPr>
            </w:pPr>
            <w:r>
              <w:rPr>
                <w:rFonts w:cs="Times New Roman"/>
                <w:sz w:val="18"/>
                <w:szCs w:val="18"/>
              </w:rPr>
              <w:t>45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小儿多功能鼻饲及洗胃模型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用于小儿鼻饲及洗胃的培训与考核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鼻饲、洗胃、胃肠减压技术</w:t>
            </w:r>
          </w:p>
        </w:tc>
      </w:tr>
      <w:tr w:rsidR="00703504">
        <w:tc>
          <w:tcPr>
            <w:tcW w:w="9351" w:type="dxa"/>
            <w:gridSpan w:val="4"/>
            <w:vAlign w:val="center"/>
          </w:tcPr>
          <w:p w:rsidR="00703504" w:rsidRDefault="00980E7F">
            <w:pPr>
              <w:pStyle w:val="afffff7"/>
              <w:ind w:firstLineChars="100" w:firstLine="180"/>
              <w:jc w:val="center"/>
              <w:rPr>
                <w:rFonts w:hAnsi="宋体"/>
                <w:sz w:val="18"/>
                <w:szCs w:val="18"/>
              </w:rPr>
            </w:pPr>
            <w:r>
              <w:rPr>
                <w:rFonts w:hAnsi="宋体"/>
                <w:bCs/>
                <w:sz w:val="18"/>
                <w:szCs w:val="18"/>
              </w:rPr>
              <w:t>急救技能培训室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46</w:t>
            </w:r>
          </w:p>
        </w:tc>
        <w:tc>
          <w:tcPr>
            <w:tcW w:w="1984" w:type="dxa"/>
            <w:shd w:val="clear" w:color="auto" w:fill="auto"/>
            <w:vAlign w:val="center"/>
          </w:tcPr>
          <w:p w:rsidR="00703504" w:rsidRDefault="00980E7F">
            <w:pPr>
              <w:pStyle w:val="Other10"/>
              <w:spacing w:line="240" w:lineRule="auto"/>
              <w:ind w:firstLineChars="100" w:firstLine="180"/>
              <w:rPr>
                <w:sz w:val="18"/>
                <w:szCs w:val="18"/>
              </w:rPr>
            </w:pPr>
            <w:r>
              <w:rPr>
                <w:rFonts w:hint="eastAsia"/>
                <w:sz w:val="18"/>
                <w:szCs w:val="18"/>
              </w:rPr>
              <w:t>半身心肺复苏</w:t>
            </w:r>
            <w:r>
              <w:rPr>
                <w:sz w:val="18"/>
                <w:szCs w:val="18"/>
              </w:rPr>
              <w:t>模型或</w:t>
            </w:r>
            <w:r>
              <w:rPr>
                <w:rFonts w:hint="eastAsia"/>
                <w:sz w:val="18"/>
                <w:szCs w:val="18"/>
              </w:rPr>
              <w:t>心肺复苏</w:t>
            </w:r>
            <w:r>
              <w:rPr>
                <w:sz w:val="18"/>
                <w:szCs w:val="18"/>
              </w:rPr>
              <w:t>模型</w:t>
            </w:r>
          </w:p>
        </w:tc>
        <w:tc>
          <w:tcPr>
            <w:tcW w:w="3119" w:type="dxa"/>
            <w:vAlign w:val="center"/>
          </w:tcPr>
          <w:p w:rsidR="00703504" w:rsidRDefault="00980E7F">
            <w:pPr>
              <w:pStyle w:val="Other10"/>
              <w:spacing w:line="240" w:lineRule="auto"/>
              <w:ind w:firstLineChars="100" w:firstLine="180"/>
              <w:rPr>
                <w:sz w:val="18"/>
                <w:szCs w:val="18"/>
                <w:lang w:eastAsia="zh-CN"/>
              </w:rPr>
            </w:pPr>
            <w:r>
              <w:rPr>
                <w:sz w:val="18"/>
                <w:szCs w:val="18"/>
              </w:rPr>
              <w:t>用于心肺复苏、电除颤、简易呼吸器、气管插管、监护仪使用的培训与考核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徒手心肺复苏技术、电除颤、简易呼吸器使用、培训气管插管、监护仪使用</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47</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除颤培训模型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用于电除颤的培训与考核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电除颤</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48</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婴儿气道管理模型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用于婴儿气道管理的培训与考核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气管插管术、气道管理</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49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成人气道管理模型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用于成人气道管理的培训与考核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气管插管术、气道管理</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50</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闭合性骨折固定及</w:t>
            </w:r>
            <w:r>
              <w:rPr>
                <w:sz w:val="18"/>
                <w:szCs w:val="18"/>
              </w:rPr>
              <w:lastRenderedPageBreak/>
              <w:t>脊髓损伤搬运模型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lastRenderedPageBreak/>
              <w:t>用于骨折包扎、固定与搬运的培训</w:t>
            </w:r>
            <w:r>
              <w:rPr>
                <w:sz w:val="18"/>
                <w:szCs w:val="18"/>
              </w:rPr>
              <w:lastRenderedPageBreak/>
              <w:t>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lastRenderedPageBreak/>
              <w:t>骨折患者的包扎、固定、搬运</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51</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低位包扎模型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用于止血包扎等多种包扎手法的培训与考核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止血包扎，环形、斜形、螺旋形包扎、螺旋形反折、</w:t>
            </w:r>
            <w:r>
              <w:rPr>
                <w:rFonts w:cs="Times New Roman"/>
                <w:sz w:val="18"/>
                <w:szCs w:val="18"/>
              </w:rPr>
              <w:t>8</w:t>
            </w:r>
            <w:r>
              <w:rPr>
                <w:sz w:val="18"/>
                <w:szCs w:val="18"/>
              </w:rPr>
              <w:t>字、回返包扎</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52</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高位包扎模型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用于止血包扎等多种包扎手法的培训与考核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止血包扎，环形、斜形、螺旋形包扎、螺旋形反折、8字、回返包扎</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环状软骨气管切开术培训模型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用于气管切开术、环甲膜切开术、环甲膜穿刺术培训与考核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环甲膜穿刺技术</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54</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成人指压止血模型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用于止血包扎的培训与考核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止血包扎</w:t>
            </w:r>
          </w:p>
        </w:tc>
      </w:tr>
      <w:tr w:rsidR="00703504">
        <w:tc>
          <w:tcPr>
            <w:tcW w:w="9351" w:type="dxa"/>
            <w:gridSpan w:val="4"/>
          </w:tcPr>
          <w:p w:rsidR="00703504" w:rsidRDefault="00980E7F">
            <w:pPr>
              <w:pStyle w:val="afffff7"/>
              <w:ind w:firstLineChars="0" w:firstLine="0"/>
              <w:jc w:val="center"/>
              <w:rPr>
                <w:rFonts w:hAnsi="宋体"/>
                <w:sz w:val="18"/>
                <w:szCs w:val="18"/>
              </w:rPr>
            </w:pPr>
            <w:r>
              <w:rPr>
                <w:rFonts w:hAnsi="宋体"/>
                <w:bCs/>
                <w:sz w:val="18"/>
                <w:szCs w:val="18"/>
              </w:rPr>
              <w:t>护理技能培训室</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55</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上臂肌肉注射模型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用于上臂肌肉注射的培训与考核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肌肉注射</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56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臀部肌肉注射模型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用于臀部肌肉注射的培训与考核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肌肉注射</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57</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全功能静脉输液臂</w:t>
            </w:r>
          </w:p>
        </w:tc>
        <w:tc>
          <w:tcPr>
            <w:tcW w:w="3119" w:type="dxa"/>
            <w:vAlign w:val="center"/>
          </w:tcPr>
          <w:p w:rsidR="00703504" w:rsidRDefault="00980E7F">
            <w:pPr>
              <w:pStyle w:val="Other10"/>
              <w:spacing w:line="240" w:lineRule="auto"/>
              <w:ind w:firstLineChars="100" w:firstLine="180"/>
              <w:jc w:val="both"/>
              <w:rPr>
                <w:sz w:val="18"/>
                <w:szCs w:val="18"/>
              </w:rPr>
            </w:pPr>
            <w:r>
              <w:rPr>
                <w:sz w:val="18"/>
                <w:szCs w:val="18"/>
              </w:rPr>
              <w:t>用于静脉输液、静脉留置或头皮针穿刺培训与考核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静脉输液</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58</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洗胃培训模型</w:t>
            </w:r>
          </w:p>
        </w:tc>
        <w:tc>
          <w:tcPr>
            <w:tcW w:w="3119" w:type="dxa"/>
            <w:vAlign w:val="center"/>
          </w:tcPr>
          <w:p w:rsidR="00703504" w:rsidRDefault="00980E7F">
            <w:pPr>
              <w:pStyle w:val="Other10"/>
              <w:spacing w:line="240" w:lineRule="auto"/>
              <w:ind w:firstLineChars="100" w:firstLine="180"/>
              <w:jc w:val="both"/>
              <w:rPr>
                <w:sz w:val="18"/>
                <w:szCs w:val="18"/>
              </w:rPr>
            </w:pPr>
            <w:r>
              <w:rPr>
                <w:sz w:val="18"/>
                <w:szCs w:val="18"/>
              </w:rPr>
              <w:t>用于鼻饲、洗胃和三腔两囊管的培训与考核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鼻饲、洗胃、三腔两囊管插管术</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59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新生儿气管切开护理模型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用于新生儿气管切开护理培训与考核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气管切开护理</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60</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灌肠培训模型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用于灌肠培训与考核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灌肠法</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61</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男导尿模型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用于男患者导尿的培训与考核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男</w:t>
            </w:r>
            <w:r>
              <w:rPr>
                <w:rFonts w:hint="eastAsia"/>
                <w:sz w:val="18"/>
                <w:szCs w:val="18"/>
                <w:lang w:eastAsia="zh-CN"/>
              </w:rPr>
              <w:t>性</w:t>
            </w:r>
            <w:r>
              <w:rPr>
                <w:sz w:val="18"/>
                <w:szCs w:val="18"/>
              </w:rPr>
              <w:t>导尿</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62</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女导尿模型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用于女患者导尿的培训与考核</w:t>
            </w:r>
          </w:p>
        </w:tc>
        <w:tc>
          <w:tcPr>
            <w:tcW w:w="3827" w:type="dxa"/>
            <w:vAlign w:val="center"/>
          </w:tcPr>
          <w:p w:rsidR="00703504" w:rsidRDefault="00980E7F">
            <w:pPr>
              <w:spacing w:line="240" w:lineRule="auto"/>
              <w:ind w:firstLineChars="100" w:firstLine="180"/>
              <w:rPr>
                <w:rFonts w:ascii="宋体" w:hAnsi="宋体"/>
                <w:sz w:val="18"/>
                <w:szCs w:val="18"/>
              </w:rPr>
            </w:pPr>
            <w:r>
              <w:rPr>
                <w:rFonts w:ascii="宋体" w:hAnsi="宋体"/>
                <w:sz w:val="18"/>
                <w:szCs w:val="18"/>
              </w:rPr>
              <w:t>女</w:t>
            </w:r>
            <w:r>
              <w:rPr>
                <w:rFonts w:ascii="宋体" w:hAnsi="宋体" w:hint="eastAsia"/>
                <w:sz w:val="18"/>
                <w:szCs w:val="18"/>
              </w:rPr>
              <w:t>性</w:t>
            </w:r>
            <w:r>
              <w:rPr>
                <w:rFonts w:ascii="宋体" w:hAnsi="宋体"/>
                <w:sz w:val="18"/>
                <w:szCs w:val="18"/>
              </w:rPr>
              <w:t>导尿</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63</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老年行动模拟装置</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用于老年行动体会</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特殊病人护理</w:t>
            </w:r>
          </w:p>
        </w:tc>
      </w:tr>
      <w:tr w:rsidR="00703504">
        <w:tc>
          <w:tcPr>
            <w:tcW w:w="9351" w:type="dxa"/>
            <w:gridSpan w:val="4"/>
          </w:tcPr>
          <w:p w:rsidR="00703504" w:rsidRDefault="00980E7F">
            <w:pPr>
              <w:pStyle w:val="afffff7"/>
              <w:ind w:firstLineChars="0" w:firstLine="0"/>
              <w:jc w:val="center"/>
              <w:rPr>
                <w:rFonts w:hAnsi="宋体"/>
                <w:sz w:val="18"/>
                <w:szCs w:val="18"/>
              </w:rPr>
            </w:pPr>
            <w:r>
              <w:rPr>
                <w:rFonts w:hAnsi="宋体"/>
                <w:bCs/>
                <w:sz w:val="18"/>
                <w:szCs w:val="18"/>
              </w:rPr>
              <w:t>模拟手术室</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64</w:t>
            </w:r>
          </w:p>
        </w:tc>
        <w:tc>
          <w:tcPr>
            <w:tcW w:w="1984" w:type="dxa"/>
            <w:vAlign w:val="bottom"/>
          </w:tcPr>
          <w:p w:rsidR="00703504" w:rsidRDefault="00980E7F">
            <w:pPr>
              <w:pStyle w:val="Other10"/>
              <w:spacing w:line="240" w:lineRule="auto"/>
              <w:ind w:firstLineChars="100" w:firstLine="180"/>
              <w:rPr>
                <w:sz w:val="18"/>
                <w:szCs w:val="18"/>
              </w:rPr>
            </w:pPr>
            <w:r>
              <w:rPr>
                <w:sz w:val="18"/>
                <w:szCs w:val="18"/>
              </w:rPr>
              <w:t>术前无菌操作模型</w:t>
            </w:r>
          </w:p>
        </w:tc>
        <w:tc>
          <w:tcPr>
            <w:tcW w:w="3119" w:type="dxa"/>
            <w:vAlign w:val="bottom"/>
          </w:tcPr>
          <w:p w:rsidR="00703504" w:rsidRDefault="00980E7F">
            <w:pPr>
              <w:pStyle w:val="Other10"/>
              <w:spacing w:line="240" w:lineRule="auto"/>
              <w:ind w:firstLineChars="100" w:firstLine="180"/>
              <w:rPr>
                <w:sz w:val="18"/>
                <w:szCs w:val="18"/>
              </w:rPr>
            </w:pPr>
            <w:r>
              <w:rPr>
                <w:sz w:val="18"/>
                <w:szCs w:val="18"/>
              </w:rPr>
              <w:t>用于术前无菌操作的培训与考核</w:t>
            </w:r>
          </w:p>
        </w:tc>
        <w:tc>
          <w:tcPr>
            <w:tcW w:w="3827" w:type="dxa"/>
            <w:vMerge w:val="restart"/>
            <w:vAlign w:val="center"/>
          </w:tcPr>
          <w:p w:rsidR="00703504" w:rsidRDefault="00980E7F">
            <w:pPr>
              <w:pStyle w:val="Other10"/>
              <w:spacing w:line="240" w:lineRule="auto"/>
              <w:ind w:firstLineChars="100" w:firstLine="180"/>
              <w:rPr>
                <w:sz w:val="18"/>
                <w:szCs w:val="18"/>
              </w:rPr>
            </w:pPr>
            <w:r>
              <w:rPr>
                <w:sz w:val="18"/>
                <w:szCs w:val="18"/>
              </w:rPr>
              <w:t>术前无菌操作</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65</w:t>
            </w:r>
          </w:p>
        </w:tc>
        <w:tc>
          <w:tcPr>
            <w:tcW w:w="1984" w:type="dxa"/>
            <w:vAlign w:val="bottom"/>
          </w:tcPr>
          <w:p w:rsidR="00703504" w:rsidRDefault="00980E7F">
            <w:pPr>
              <w:pStyle w:val="Other10"/>
              <w:spacing w:line="240" w:lineRule="auto"/>
              <w:ind w:firstLineChars="100" w:firstLine="180"/>
              <w:rPr>
                <w:sz w:val="18"/>
                <w:szCs w:val="18"/>
              </w:rPr>
            </w:pPr>
            <w:r>
              <w:rPr>
                <w:sz w:val="18"/>
                <w:szCs w:val="18"/>
              </w:rPr>
              <w:t>无菌术培训及手术切口设计培训模型</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用于无菌操作与手术切口设计的培训与考核</w:t>
            </w:r>
          </w:p>
        </w:tc>
        <w:tc>
          <w:tcPr>
            <w:tcW w:w="3827" w:type="dxa"/>
            <w:vMerge/>
            <w:vAlign w:val="center"/>
          </w:tcPr>
          <w:p w:rsidR="00703504" w:rsidRDefault="00703504">
            <w:pPr>
              <w:pStyle w:val="Other10"/>
              <w:spacing w:line="240" w:lineRule="auto"/>
              <w:ind w:firstLineChars="100" w:firstLine="180"/>
              <w:rPr>
                <w:sz w:val="18"/>
                <w:szCs w:val="18"/>
              </w:rPr>
            </w:pPr>
          </w:p>
        </w:tc>
      </w:tr>
      <w:tr w:rsidR="00703504">
        <w:tc>
          <w:tcPr>
            <w:tcW w:w="9351" w:type="dxa"/>
            <w:gridSpan w:val="4"/>
          </w:tcPr>
          <w:p w:rsidR="00703504" w:rsidRDefault="00980E7F">
            <w:pPr>
              <w:pStyle w:val="afffff7"/>
              <w:ind w:firstLineChars="0" w:firstLine="0"/>
              <w:jc w:val="center"/>
              <w:rPr>
                <w:rFonts w:hAnsi="宋体"/>
                <w:sz w:val="18"/>
                <w:szCs w:val="18"/>
              </w:rPr>
            </w:pPr>
            <w:r>
              <w:rPr>
                <w:rFonts w:hAnsi="宋体"/>
                <w:bCs/>
                <w:sz w:val="18"/>
                <w:szCs w:val="18"/>
              </w:rPr>
              <w:t>模拟</w:t>
            </w:r>
            <w:r>
              <w:rPr>
                <w:rFonts w:hAnsi="宋体" w:hint="eastAsia"/>
                <w:bCs/>
                <w:sz w:val="18"/>
                <w:szCs w:val="18"/>
              </w:rPr>
              <w:t>重症加强护理病房</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66</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智能急救模拟人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用于机械通气和危重症病人生命支持的培训与考核</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机械通气的应用、危重病人生命支持技术、包括 心肺复苏和创伤病人生命支持</w:t>
            </w:r>
          </w:p>
        </w:tc>
      </w:tr>
      <w:tr w:rsidR="00703504">
        <w:tc>
          <w:tcPr>
            <w:tcW w:w="421" w:type="dxa"/>
            <w:vAlign w:val="center"/>
          </w:tcPr>
          <w:p w:rsidR="00703504" w:rsidRDefault="00980E7F">
            <w:pPr>
              <w:pStyle w:val="Other10"/>
              <w:spacing w:line="240" w:lineRule="auto"/>
              <w:jc w:val="center"/>
              <w:rPr>
                <w:sz w:val="18"/>
                <w:szCs w:val="18"/>
              </w:rPr>
            </w:pPr>
            <w:r>
              <w:rPr>
                <w:rFonts w:cs="Times New Roman"/>
                <w:sz w:val="18"/>
                <w:szCs w:val="18"/>
              </w:rPr>
              <w:t>67</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高级分娩产妇模型人</w:t>
            </w:r>
          </w:p>
        </w:tc>
        <w:tc>
          <w:tcPr>
            <w:tcW w:w="3119" w:type="dxa"/>
            <w:vAlign w:val="center"/>
          </w:tcPr>
          <w:p w:rsidR="00703504" w:rsidRDefault="00980E7F">
            <w:pPr>
              <w:pStyle w:val="Other10"/>
              <w:spacing w:line="240" w:lineRule="auto"/>
              <w:ind w:firstLineChars="100" w:firstLine="180"/>
              <w:jc w:val="both"/>
              <w:rPr>
                <w:sz w:val="18"/>
                <w:szCs w:val="18"/>
              </w:rPr>
            </w:pPr>
            <w:r>
              <w:rPr>
                <w:sz w:val="18"/>
                <w:szCs w:val="18"/>
              </w:rPr>
              <w:t>用于顺产接生、各种难产状态及危重症状态综合急救培训与考核。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顺产接生，各种难产状态及危重症状态综合急救培训</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68</w:t>
            </w:r>
          </w:p>
        </w:tc>
        <w:tc>
          <w:tcPr>
            <w:tcW w:w="1984" w:type="dxa"/>
            <w:vAlign w:val="center"/>
          </w:tcPr>
          <w:p w:rsidR="00703504" w:rsidRDefault="00980E7F">
            <w:pPr>
              <w:pStyle w:val="Other10"/>
              <w:spacing w:line="240" w:lineRule="auto"/>
              <w:ind w:firstLineChars="100" w:firstLine="180"/>
              <w:jc w:val="both"/>
              <w:rPr>
                <w:sz w:val="18"/>
                <w:szCs w:val="18"/>
              </w:rPr>
            </w:pPr>
            <w:r>
              <w:rPr>
                <w:sz w:val="18"/>
                <w:szCs w:val="18"/>
              </w:rPr>
              <w:t>新生儿脐带护理模型</w:t>
            </w:r>
          </w:p>
        </w:tc>
        <w:tc>
          <w:tcPr>
            <w:tcW w:w="3119" w:type="dxa"/>
            <w:vAlign w:val="center"/>
          </w:tcPr>
          <w:p w:rsidR="00703504" w:rsidRDefault="00980E7F">
            <w:pPr>
              <w:pStyle w:val="Other10"/>
              <w:spacing w:line="240" w:lineRule="auto"/>
              <w:ind w:firstLineChars="100" w:firstLine="180"/>
              <w:jc w:val="both"/>
              <w:rPr>
                <w:sz w:val="18"/>
                <w:szCs w:val="18"/>
              </w:rPr>
            </w:pPr>
            <w:r>
              <w:rPr>
                <w:sz w:val="18"/>
                <w:szCs w:val="18"/>
              </w:rPr>
              <w:t>用于脐带的结扎、剪断多种技术的培训与考核</w:t>
            </w:r>
          </w:p>
        </w:tc>
        <w:tc>
          <w:tcPr>
            <w:tcW w:w="3827" w:type="dxa"/>
            <w:vAlign w:val="center"/>
          </w:tcPr>
          <w:p w:rsidR="00703504" w:rsidRDefault="00980E7F">
            <w:pPr>
              <w:pStyle w:val="Other10"/>
              <w:spacing w:line="240" w:lineRule="auto"/>
              <w:ind w:firstLineChars="100" w:firstLine="180"/>
              <w:jc w:val="both"/>
              <w:rPr>
                <w:sz w:val="18"/>
                <w:szCs w:val="18"/>
              </w:rPr>
            </w:pPr>
            <w:r>
              <w:rPr>
                <w:sz w:val="18"/>
                <w:szCs w:val="18"/>
              </w:rPr>
              <w:t>新生儿脐带护理技术</w:t>
            </w:r>
          </w:p>
        </w:tc>
      </w:tr>
      <w:tr w:rsidR="00703504">
        <w:tc>
          <w:tcPr>
            <w:tcW w:w="421" w:type="dxa"/>
            <w:vAlign w:val="bottom"/>
          </w:tcPr>
          <w:p w:rsidR="00703504" w:rsidRDefault="00980E7F">
            <w:pPr>
              <w:pStyle w:val="Other10"/>
              <w:spacing w:line="240" w:lineRule="auto"/>
              <w:jc w:val="center"/>
              <w:rPr>
                <w:sz w:val="18"/>
                <w:szCs w:val="18"/>
              </w:rPr>
            </w:pPr>
            <w:r>
              <w:rPr>
                <w:rFonts w:cs="Times New Roman"/>
                <w:sz w:val="18"/>
                <w:szCs w:val="18"/>
              </w:rPr>
              <w:t>69</w:t>
            </w:r>
          </w:p>
        </w:tc>
        <w:tc>
          <w:tcPr>
            <w:tcW w:w="1984" w:type="dxa"/>
            <w:vAlign w:val="center"/>
          </w:tcPr>
          <w:p w:rsidR="00703504" w:rsidRDefault="00980E7F">
            <w:pPr>
              <w:pStyle w:val="Other10"/>
              <w:spacing w:line="240" w:lineRule="auto"/>
              <w:ind w:firstLineChars="100" w:firstLine="180"/>
              <w:rPr>
                <w:sz w:val="18"/>
                <w:szCs w:val="18"/>
              </w:rPr>
            </w:pPr>
            <w:r>
              <w:rPr>
                <w:sz w:val="18"/>
                <w:szCs w:val="18"/>
              </w:rPr>
              <w:t>台式计算机</w:t>
            </w:r>
          </w:p>
        </w:tc>
        <w:tc>
          <w:tcPr>
            <w:tcW w:w="3119" w:type="dxa"/>
            <w:vAlign w:val="center"/>
          </w:tcPr>
          <w:p w:rsidR="00703504" w:rsidRDefault="00980E7F">
            <w:pPr>
              <w:pStyle w:val="Other10"/>
              <w:spacing w:line="240" w:lineRule="auto"/>
              <w:ind w:firstLineChars="100" w:firstLine="180"/>
              <w:rPr>
                <w:sz w:val="18"/>
                <w:szCs w:val="18"/>
              </w:rPr>
            </w:pPr>
            <w:r>
              <w:rPr>
                <w:sz w:val="18"/>
                <w:szCs w:val="18"/>
              </w:rPr>
              <w:t>一体式</w:t>
            </w:r>
          </w:p>
        </w:tc>
        <w:tc>
          <w:tcPr>
            <w:tcW w:w="3827" w:type="dxa"/>
            <w:vAlign w:val="center"/>
          </w:tcPr>
          <w:p w:rsidR="00703504" w:rsidRDefault="00980E7F">
            <w:pPr>
              <w:pStyle w:val="Other10"/>
              <w:spacing w:line="240" w:lineRule="auto"/>
              <w:ind w:firstLineChars="100" w:firstLine="180"/>
              <w:rPr>
                <w:sz w:val="18"/>
                <w:szCs w:val="18"/>
              </w:rPr>
            </w:pPr>
            <w:r>
              <w:rPr>
                <w:sz w:val="18"/>
                <w:szCs w:val="18"/>
              </w:rPr>
              <w:t>多媒体教学、机考</w:t>
            </w:r>
          </w:p>
        </w:tc>
      </w:tr>
    </w:tbl>
    <w:p w:rsidR="00703504" w:rsidRDefault="00703504">
      <w:pPr>
        <w:pStyle w:val="afffff7"/>
        <w:ind w:firstLineChars="0" w:firstLine="0"/>
      </w:pPr>
    </w:p>
    <w:p w:rsidR="00703504" w:rsidRDefault="00703504">
      <w:pPr>
        <w:pStyle w:val="afffff7"/>
        <w:ind w:firstLineChars="0" w:firstLine="0"/>
        <w:sectPr w:rsidR="00703504">
          <w:pgSz w:w="11906" w:h="16838"/>
          <w:pgMar w:top="1928" w:right="1134" w:bottom="1134" w:left="1134" w:header="1418" w:footer="1134" w:gutter="284"/>
          <w:cols w:space="425"/>
          <w:formProt w:val="0"/>
          <w:docGrid w:linePitch="312"/>
        </w:sectPr>
      </w:pPr>
      <w:bookmarkStart w:id="139" w:name="BookMark6"/>
      <w:bookmarkEnd w:id="138"/>
    </w:p>
    <w:p w:rsidR="00703504" w:rsidRPr="00BE0B85" w:rsidRDefault="00980E7F">
      <w:pPr>
        <w:pStyle w:val="afffffe"/>
        <w:spacing w:after="120"/>
      </w:pPr>
      <w:r w:rsidRPr="00BE0B85">
        <w:rPr>
          <w:rFonts w:hint="eastAsia"/>
          <w:spacing w:val="105"/>
        </w:rPr>
        <w:lastRenderedPageBreak/>
        <w:t>参考文</w:t>
      </w:r>
      <w:r w:rsidRPr="00BE0B85">
        <w:rPr>
          <w:rFonts w:hint="eastAsia"/>
        </w:rPr>
        <w:t>献</w:t>
      </w:r>
    </w:p>
    <w:p w:rsidR="00703504" w:rsidRPr="00BE0B85" w:rsidRDefault="00980E7F">
      <w:pPr>
        <w:pStyle w:val="afffff7"/>
        <w:ind w:firstLine="420"/>
        <w:rPr>
          <w:rStyle w:val="affffc"/>
          <w:rFonts w:hAnsi="宋体" w:cs="Arial"/>
          <w:i w:val="0"/>
          <w:iCs w:val="0"/>
          <w:szCs w:val="21"/>
          <w:shd w:val="clear" w:color="auto" w:fill="FFFFFF"/>
        </w:rPr>
      </w:pPr>
      <w:r w:rsidRPr="00BE0B85">
        <w:rPr>
          <w:rFonts w:hAnsi="宋体" w:hint="eastAsia"/>
          <w:szCs w:val="21"/>
        </w:rPr>
        <w:t>［</w:t>
      </w:r>
      <w:r w:rsidRPr="00BE0B85">
        <w:rPr>
          <w:rStyle w:val="affffc"/>
          <w:rFonts w:hAnsi="宋体" w:cs="Arial" w:hint="eastAsia"/>
          <w:i w:val="0"/>
          <w:iCs w:val="0"/>
          <w:szCs w:val="21"/>
          <w:shd w:val="clear" w:color="auto" w:fill="FFFFFF"/>
        </w:rPr>
        <w:t>1］  国家医学统一考试安全保密工作管理办法(卫办发﹝2006﹞405号)</w:t>
      </w:r>
    </w:p>
    <w:p w:rsidR="00703504" w:rsidRPr="00BE0B85" w:rsidRDefault="00980E7F">
      <w:pPr>
        <w:pStyle w:val="afffff7"/>
        <w:ind w:firstLine="420"/>
        <w:rPr>
          <w:rStyle w:val="affffc"/>
          <w:rFonts w:hAnsi="宋体" w:cs="Arial"/>
          <w:i w:val="0"/>
          <w:iCs w:val="0"/>
          <w:szCs w:val="21"/>
          <w:shd w:val="clear" w:color="auto" w:fill="FFFFFF"/>
        </w:rPr>
      </w:pPr>
      <w:r w:rsidRPr="00BE0B85">
        <w:rPr>
          <w:rStyle w:val="affffc"/>
          <w:rFonts w:hAnsi="宋体" w:cs="Arial" w:hint="eastAsia"/>
          <w:i w:val="0"/>
          <w:iCs w:val="0"/>
          <w:szCs w:val="21"/>
          <w:shd w:val="clear" w:color="auto" w:fill="FFFFFF"/>
        </w:rPr>
        <w:t>［</w:t>
      </w:r>
      <w:r w:rsidRPr="00BE0B85">
        <w:rPr>
          <w:rStyle w:val="affffc"/>
          <w:rFonts w:hAnsi="宋体" w:cs="Arial"/>
          <w:i w:val="0"/>
          <w:iCs w:val="0"/>
          <w:szCs w:val="21"/>
          <w:shd w:val="clear" w:color="auto" w:fill="FFFFFF"/>
        </w:rPr>
        <w:t>2</w:t>
      </w:r>
      <w:r w:rsidRPr="00BE0B85">
        <w:rPr>
          <w:rStyle w:val="affffc"/>
          <w:rFonts w:hAnsi="宋体" w:cs="Arial" w:hint="eastAsia"/>
          <w:i w:val="0"/>
          <w:iCs w:val="0"/>
          <w:szCs w:val="21"/>
          <w:shd w:val="clear" w:color="auto" w:fill="FFFFFF"/>
        </w:rPr>
        <w:t xml:space="preserve">］  </w:t>
      </w:r>
      <w:r w:rsidRPr="00BE0B85">
        <w:rPr>
          <w:rStyle w:val="affffc"/>
          <w:rFonts w:hAnsi="宋体" w:cs="Arial"/>
          <w:i w:val="0"/>
          <w:iCs w:val="0"/>
          <w:szCs w:val="21"/>
          <w:shd w:val="clear" w:color="auto" w:fill="FFFFFF"/>
        </w:rPr>
        <w:t>国家医学统一考试安全保密</w:t>
      </w:r>
      <w:r w:rsidRPr="00BE0B85">
        <w:rPr>
          <w:rFonts w:hAnsi="宋体" w:cs="Arial"/>
          <w:szCs w:val="21"/>
          <w:shd w:val="clear" w:color="auto" w:fill="FFFFFF"/>
        </w:rPr>
        <w:t>工作</w:t>
      </w:r>
      <w:r w:rsidRPr="00BE0B85">
        <w:rPr>
          <w:rStyle w:val="affffc"/>
          <w:rFonts w:hAnsi="宋体" w:cs="Arial"/>
          <w:i w:val="0"/>
          <w:iCs w:val="0"/>
          <w:szCs w:val="21"/>
          <w:shd w:val="clear" w:color="auto" w:fill="FFFFFF"/>
        </w:rPr>
        <w:t>管理办法实施意见</w:t>
      </w:r>
      <w:r w:rsidRPr="00BE0B85">
        <w:rPr>
          <w:rFonts w:hAnsi="宋体" w:cs="Arial"/>
          <w:szCs w:val="21"/>
          <w:shd w:val="clear" w:color="auto" w:fill="FFFFFF"/>
        </w:rPr>
        <w:t>(卫办发〔2009〕65号)</w:t>
      </w:r>
    </w:p>
    <w:p w:rsidR="00703504" w:rsidRPr="00BE0B85" w:rsidRDefault="00980E7F">
      <w:pPr>
        <w:pStyle w:val="afffff7"/>
        <w:ind w:firstLine="420"/>
        <w:rPr>
          <w:rStyle w:val="affffc"/>
          <w:rFonts w:hAnsi="宋体" w:cs="Arial"/>
          <w:i w:val="0"/>
          <w:iCs w:val="0"/>
          <w:szCs w:val="21"/>
          <w:shd w:val="clear" w:color="auto" w:fill="FFFFFF"/>
        </w:rPr>
      </w:pPr>
      <w:r w:rsidRPr="00BE0B85">
        <w:rPr>
          <w:rFonts w:hAnsi="宋体" w:hint="eastAsia"/>
          <w:szCs w:val="21"/>
        </w:rPr>
        <w:t>［</w:t>
      </w:r>
      <w:r w:rsidRPr="00BE0B85">
        <w:rPr>
          <w:rStyle w:val="affffc"/>
          <w:rFonts w:hAnsi="宋体" w:cs="Arial" w:hint="eastAsia"/>
          <w:i w:val="0"/>
          <w:iCs w:val="0"/>
          <w:szCs w:val="21"/>
          <w:shd w:val="clear" w:color="auto" w:fill="FFFFFF"/>
        </w:rPr>
        <w:t>3］  住院医师规范化培训基地临床技能培训中心工作指南（2023年版）</w:t>
      </w:r>
    </w:p>
    <w:p w:rsidR="00703504" w:rsidRPr="00BE0B85" w:rsidRDefault="00980E7F">
      <w:pPr>
        <w:pStyle w:val="afffff7"/>
        <w:ind w:firstLine="420"/>
        <w:rPr>
          <w:rStyle w:val="affffc"/>
          <w:rFonts w:hAnsi="宋体" w:cs="Arial"/>
          <w:i w:val="0"/>
          <w:iCs w:val="0"/>
          <w:szCs w:val="21"/>
          <w:shd w:val="clear" w:color="auto" w:fill="FFFFFF"/>
        </w:rPr>
      </w:pPr>
      <w:r w:rsidRPr="00BE0B85">
        <w:rPr>
          <w:rStyle w:val="affffc"/>
          <w:rFonts w:hAnsi="宋体" w:cs="Arial" w:hint="eastAsia"/>
          <w:i w:val="0"/>
          <w:iCs w:val="0"/>
          <w:szCs w:val="21"/>
          <w:shd w:val="clear" w:color="auto" w:fill="FFFFFF"/>
        </w:rPr>
        <w:t>［4］  卫生专业技术资格考试和护士执业资格考试突发事件应急处置工作预案(卫人才发〔2020〕95号)</w:t>
      </w:r>
    </w:p>
    <w:p w:rsidR="00703504" w:rsidRPr="00BE0B85" w:rsidRDefault="00980E7F">
      <w:pPr>
        <w:pStyle w:val="afffff7"/>
        <w:ind w:firstLine="420"/>
        <w:rPr>
          <w:rStyle w:val="affffc"/>
          <w:rFonts w:hAnsi="宋体" w:cs="Arial"/>
          <w:i w:val="0"/>
          <w:iCs w:val="0"/>
          <w:szCs w:val="21"/>
          <w:shd w:val="clear" w:color="auto" w:fill="FFFFFF"/>
        </w:rPr>
      </w:pPr>
      <w:r w:rsidRPr="00BE0B85">
        <w:rPr>
          <w:rStyle w:val="affffc"/>
          <w:rFonts w:hAnsi="宋体" w:cs="Arial" w:hint="eastAsia"/>
          <w:i w:val="0"/>
          <w:iCs w:val="0"/>
          <w:szCs w:val="21"/>
          <w:shd w:val="clear" w:color="auto" w:fill="FFFFFF"/>
        </w:rPr>
        <w:t>［5］  广西住院医师规范化培训基地临床技能培训中心建设参考标准（试行）(卫办发〔2009〕21号)</w:t>
      </w:r>
    </w:p>
    <w:p w:rsidR="00703504" w:rsidRDefault="00980E7F">
      <w:pPr>
        <w:pStyle w:val="afffff7"/>
        <w:ind w:firstLineChars="0" w:firstLine="0"/>
        <w:jc w:val="center"/>
      </w:pPr>
      <w:bookmarkStart w:id="140" w:name="BookMark8"/>
      <w:bookmarkEnd w:id="139"/>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0"/>
    </w:p>
    <w:sectPr w:rsidR="0070350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9F3" w:rsidRDefault="004079F3">
      <w:pPr>
        <w:spacing w:line="240" w:lineRule="auto"/>
      </w:pPr>
      <w:r>
        <w:separator/>
      </w:r>
    </w:p>
  </w:endnote>
  <w:endnote w:type="continuationSeparator" w:id="0">
    <w:p w:rsidR="004079F3" w:rsidRDefault="00407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f4"/>
    </w:pPr>
    <w:r>
      <w:fldChar w:fldCharType="begin"/>
    </w:r>
    <w:r>
      <w:instrText>PAGE   \* MERGEFORMAT</w:instrText>
    </w:r>
    <w:r>
      <w:fldChar w:fldCharType="separate"/>
    </w:r>
    <w:r w:rsidR="00F33618" w:rsidRPr="00F33618">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9F3" w:rsidRDefault="004079F3">
      <w:pPr>
        <w:spacing w:line="240" w:lineRule="auto"/>
      </w:pPr>
      <w:r>
        <w:separator/>
      </w:r>
    </w:p>
  </w:footnote>
  <w:footnote w:type="continuationSeparator" w:id="0">
    <w:p w:rsidR="004079F3" w:rsidRDefault="004079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BC" w:rsidRDefault="005731BC">
    <w:pPr>
      <w:pStyle w:val="afffffc"/>
    </w:pPr>
    <w:r>
      <w:fldChar w:fldCharType="begin"/>
    </w:r>
    <w:r>
      <w:instrText xml:space="preserve"> STYLEREF  标准文件_文件编号  \* MERGEFORMAT </w:instrText>
    </w:r>
    <w:r>
      <w:fldChar w:fldCharType="separate"/>
    </w:r>
    <w:r w:rsidR="00F33618">
      <w:rPr>
        <w:noProof/>
      </w:rPr>
      <w:t>T/GXAS XXXX</w:t>
    </w:r>
    <w:r w:rsidR="00F33618">
      <w:rPr>
        <w:noProof/>
      </w:rPr>
      <w:t>—</w:t>
    </w:r>
    <w:r w:rsidR="00F3361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AES" w:cryptAlgorithmClass="hash" w:cryptAlgorithmType="typeAny" w:cryptAlgorithmSid="14" w:cryptSpinCount="100000" w:hash="cW1oKspTsR4EUHFQMQfvRnhI1BP7SfD+QIZY/e1GUHFBDCbVQt4hl0jhgV06n7nnbHULi8qOzJ4pimjd/+Zv6Q==" w:salt="vVWh0L8eayWPyB2k5kh39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FmOTlkYzg0NGRmNTdmMzVlMmI4Y2RjYTRhMDExZDYifQ=="/>
  </w:docVars>
  <w:rsids>
    <w:rsidRoot w:val="00822297"/>
    <w:rsid w:val="0000040A"/>
    <w:rsid w:val="00000A94"/>
    <w:rsid w:val="00001972"/>
    <w:rsid w:val="00001D9A"/>
    <w:rsid w:val="000031A3"/>
    <w:rsid w:val="00007B3A"/>
    <w:rsid w:val="000107E0"/>
    <w:rsid w:val="00011FDE"/>
    <w:rsid w:val="00012FFD"/>
    <w:rsid w:val="00014162"/>
    <w:rsid w:val="00014340"/>
    <w:rsid w:val="00016A9C"/>
    <w:rsid w:val="00022184"/>
    <w:rsid w:val="00022762"/>
    <w:rsid w:val="000238E0"/>
    <w:rsid w:val="000249DB"/>
    <w:rsid w:val="0002595E"/>
    <w:rsid w:val="0002696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6D5"/>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F58"/>
    <w:rsid w:val="000F06E1"/>
    <w:rsid w:val="000F0E3C"/>
    <w:rsid w:val="000F13D2"/>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267"/>
    <w:rsid w:val="001602B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8E6"/>
    <w:rsid w:val="0019348F"/>
    <w:rsid w:val="00193886"/>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24B"/>
    <w:rsid w:val="00202AA4"/>
    <w:rsid w:val="002031F7"/>
    <w:rsid w:val="002040E6"/>
    <w:rsid w:val="0020527B"/>
    <w:rsid w:val="00205F2C"/>
    <w:rsid w:val="00210B15"/>
    <w:rsid w:val="002142EA"/>
    <w:rsid w:val="00215ADD"/>
    <w:rsid w:val="002204BB"/>
    <w:rsid w:val="002208F4"/>
    <w:rsid w:val="00221B79"/>
    <w:rsid w:val="00221C6B"/>
    <w:rsid w:val="002253A1"/>
    <w:rsid w:val="00225CF8"/>
    <w:rsid w:val="0022794E"/>
    <w:rsid w:val="00232525"/>
    <w:rsid w:val="00233D64"/>
    <w:rsid w:val="0023482A"/>
    <w:rsid w:val="002359CB"/>
    <w:rsid w:val="00243540"/>
    <w:rsid w:val="0024497B"/>
    <w:rsid w:val="0024515B"/>
    <w:rsid w:val="00246021"/>
    <w:rsid w:val="0024666E"/>
    <w:rsid w:val="00247F52"/>
    <w:rsid w:val="00250B25"/>
    <w:rsid w:val="00250BBE"/>
    <w:rsid w:val="002515C2"/>
    <w:rsid w:val="0025194F"/>
    <w:rsid w:val="002531C9"/>
    <w:rsid w:val="0025657A"/>
    <w:rsid w:val="0026148A"/>
    <w:rsid w:val="00262696"/>
    <w:rsid w:val="00262EDD"/>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06B"/>
    <w:rsid w:val="002C3F07"/>
    <w:rsid w:val="002C448C"/>
    <w:rsid w:val="002C5278"/>
    <w:rsid w:val="002C7EBB"/>
    <w:rsid w:val="002D06C1"/>
    <w:rsid w:val="002D42B5"/>
    <w:rsid w:val="002D4F1A"/>
    <w:rsid w:val="002D6EC6"/>
    <w:rsid w:val="002D79AC"/>
    <w:rsid w:val="002E039D"/>
    <w:rsid w:val="002E4D5A"/>
    <w:rsid w:val="002E6326"/>
    <w:rsid w:val="002F0FB1"/>
    <w:rsid w:val="002F30E0"/>
    <w:rsid w:val="002F35E4"/>
    <w:rsid w:val="002F3730"/>
    <w:rsid w:val="002F38E1"/>
    <w:rsid w:val="002F7AF6"/>
    <w:rsid w:val="00300E63"/>
    <w:rsid w:val="00302F5F"/>
    <w:rsid w:val="0030441D"/>
    <w:rsid w:val="00306063"/>
    <w:rsid w:val="00313B85"/>
    <w:rsid w:val="00317988"/>
    <w:rsid w:val="00317B0C"/>
    <w:rsid w:val="003221B4"/>
    <w:rsid w:val="0032258D"/>
    <w:rsid w:val="00322E62"/>
    <w:rsid w:val="00324D13"/>
    <w:rsid w:val="00324EDD"/>
    <w:rsid w:val="003331E4"/>
    <w:rsid w:val="00336C64"/>
    <w:rsid w:val="00337162"/>
    <w:rsid w:val="0034194F"/>
    <w:rsid w:val="00344605"/>
    <w:rsid w:val="0034726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083"/>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776"/>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218"/>
    <w:rsid w:val="003E49F6"/>
    <w:rsid w:val="003E660F"/>
    <w:rsid w:val="003F0158"/>
    <w:rsid w:val="003F0841"/>
    <w:rsid w:val="003F23D3"/>
    <w:rsid w:val="003F3F08"/>
    <w:rsid w:val="003F49F1"/>
    <w:rsid w:val="003F6272"/>
    <w:rsid w:val="00400299"/>
    <w:rsid w:val="00400E72"/>
    <w:rsid w:val="00401400"/>
    <w:rsid w:val="0040431B"/>
    <w:rsid w:val="00404869"/>
    <w:rsid w:val="00405884"/>
    <w:rsid w:val="004079F3"/>
    <w:rsid w:val="00407B12"/>
    <w:rsid w:val="00407D39"/>
    <w:rsid w:val="0041198E"/>
    <w:rsid w:val="0041477A"/>
    <w:rsid w:val="004167A3"/>
    <w:rsid w:val="00432DAA"/>
    <w:rsid w:val="00434305"/>
    <w:rsid w:val="00435DF7"/>
    <w:rsid w:val="0044083F"/>
    <w:rsid w:val="00441AE7"/>
    <w:rsid w:val="00445574"/>
    <w:rsid w:val="004467FB"/>
    <w:rsid w:val="00452D6B"/>
    <w:rsid w:val="00454484"/>
    <w:rsid w:val="0045517B"/>
    <w:rsid w:val="0045545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7C5"/>
    <w:rsid w:val="004A4B57"/>
    <w:rsid w:val="004A63FA"/>
    <w:rsid w:val="004A6A3D"/>
    <w:rsid w:val="004B0272"/>
    <w:rsid w:val="004B2701"/>
    <w:rsid w:val="004B2C80"/>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CA5"/>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22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B7D"/>
    <w:rsid w:val="00551F6F"/>
    <w:rsid w:val="00555044"/>
    <w:rsid w:val="00561475"/>
    <w:rsid w:val="00562308"/>
    <w:rsid w:val="0056487B"/>
    <w:rsid w:val="00564C1E"/>
    <w:rsid w:val="00564FB9"/>
    <w:rsid w:val="005731B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0CA"/>
    <w:rsid w:val="005C29B8"/>
    <w:rsid w:val="005C5F21"/>
    <w:rsid w:val="005C7156"/>
    <w:rsid w:val="005D0C75"/>
    <w:rsid w:val="005D4171"/>
    <w:rsid w:val="005D6A95"/>
    <w:rsid w:val="005D6B2C"/>
    <w:rsid w:val="005D6D9C"/>
    <w:rsid w:val="005E006B"/>
    <w:rsid w:val="005E1116"/>
    <w:rsid w:val="005E2335"/>
    <w:rsid w:val="005E34CA"/>
    <w:rsid w:val="005E3898"/>
    <w:rsid w:val="005E3C18"/>
    <w:rsid w:val="005E4250"/>
    <w:rsid w:val="005E6812"/>
    <w:rsid w:val="005E7881"/>
    <w:rsid w:val="005E78E0"/>
    <w:rsid w:val="005F0D9C"/>
    <w:rsid w:val="005F1B88"/>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8DF"/>
    <w:rsid w:val="00645904"/>
    <w:rsid w:val="00651ACB"/>
    <w:rsid w:val="00651C47"/>
    <w:rsid w:val="00652AB2"/>
    <w:rsid w:val="00653FED"/>
    <w:rsid w:val="00654368"/>
    <w:rsid w:val="00654EC0"/>
    <w:rsid w:val="0065525B"/>
    <w:rsid w:val="00655D4F"/>
    <w:rsid w:val="00656D29"/>
    <w:rsid w:val="006640E5"/>
    <w:rsid w:val="006646F1"/>
    <w:rsid w:val="00664929"/>
    <w:rsid w:val="00664F62"/>
    <w:rsid w:val="006655E1"/>
    <w:rsid w:val="00665C7F"/>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4DC"/>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046"/>
    <w:rsid w:val="006D6593"/>
    <w:rsid w:val="006E1644"/>
    <w:rsid w:val="006F03A8"/>
    <w:rsid w:val="006F2ACA"/>
    <w:rsid w:val="006F2ADC"/>
    <w:rsid w:val="006F2BFE"/>
    <w:rsid w:val="006F31E9"/>
    <w:rsid w:val="006F6284"/>
    <w:rsid w:val="007002C5"/>
    <w:rsid w:val="00703504"/>
    <w:rsid w:val="00704387"/>
    <w:rsid w:val="00707669"/>
    <w:rsid w:val="00711CBA"/>
    <w:rsid w:val="00711FB5"/>
    <w:rsid w:val="00712A01"/>
    <w:rsid w:val="00714F58"/>
    <w:rsid w:val="00722FBF"/>
    <w:rsid w:val="00722FC2"/>
    <w:rsid w:val="00724E1B"/>
    <w:rsid w:val="00725394"/>
    <w:rsid w:val="00725949"/>
    <w:rsid w:val="007272E1"/>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BAD"/>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90E"/>
    <w:rsid w:val="007C2D89"/>
    <w:rsid w:val="007C4593"/>
    <w:rsid w:val="007C5309"/>
    <w:rsid w:val="007C6069"/>
    <w:rsid w:val="007D06C4"/>
    <w:rsid w:val="007D1352"/>
    <w:rsid w:val="007D2508"/>
    <w:rsid w:val="007D346A"/>
    <w:rsid w:val="007D622F"/>
    <w:rsid w:val="007D6518"/>
    <w:rsid w:val="007D76BD"/>
    <w:rsid w:val="007E0BF1"/>
    <w:rsid w:val="007F0ED8"/>
    <w:rsid w:val="007F0F63"/>
    <w:rsid w:val="007F685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297"/>
    <w:rsid w:val="00823303"/>
    <w:rsid w:val="008233B2"/>
    <w:rsid w:val="008233E4"/>
    <w:rsid w:val="00823A9F"/>
    <w:rsid w:val="00823C85"/>
    <w:rsid w:val="00825138"/>
    <w:rsid w:val="008269DD"/>
    <w:rsid w:val="00830621"/>
    <w:rsid w:val="0083348C"/>
    <w:rsid w:val="008373D3"/>
    <w:rsid w:val="008379ED"/>
    <w:rsid w:val="00840617"/>
    <w:rsid w:val="00840F84"/>
    <w:rsid w:val="00842A47"/>
    <w:rsid w:val="00843C13"/>
    <w:rsid w:val="00843DEF"/>
    <w:rsid w:val="00844D9B"/>
    <w:rsid w:val="008454F8"/>
    <w:rsid w:val="00850A08"/>
    <w:rsid w:val="00850A5A"/>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DD3"/>
    <w:rsid w:val="008E4BB6"/>
    <w:rsid w:val="008E5518"/>
    <w:rsid w:val="008E6A84"/>
    <w:rsid w:val="008F0CDC"/>
    <w:rsid w:val="008F17A3"/>
    <w:rsid w:val="008F1ED3"/>
    <w:rsid w:val="008F4C29"/>
    <w:rsid w:val="008F70BD"/>
    <w:rsid w:val="008F7732"/>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2C00"/>
    <w:rsid w:val="00945180"/>
    <w:rsid w:val="00945428"/>
    <w:rsid w:val="0094607B"/>
    <w:rsid w:val="00953604"/>
    <w:rsid w:val="0095496B"/>
    <w:rsid w:val="00956AD6"/>
    <w:rsid w:val="00957628"/>
    <w:rsid w:val="00960F1E"/>
    <w:rsid w:val="009610DC"/>
    <w:rsid w:val="00961490"/>
    <w:rsid w:val="0096381A"/>
    <w:rsid w:val="00965E04"/>
    <w:rsid w:val="00966AB6"/>
    <w:rsid w:val="009674AD"/>
    <w:rsid w:val="00970CDC"/>
    <w:rsid w:val="00975727"/>
    <w:rsid w:val="00977010"/>
    <w:rsid w:val="00977D02"/>
    <w:rsid w:val="00977FF9"/>
    <w:rsid w:val="009809BB"/>
    <w:rsid w:val="00980E7F"/>
    <w:rsid w:val="0098364B"/>
    <w:rsid w:val="009908A3"/>
    <w:rsid w:val="009911AF"/>
    <w:rsid w:val="00991875"/>
    <w:rsid w:val="00991F92"/>
    <w:rsid w:val="00992985"/>
    <w:rsid w:val="00993889"/>
    <w:rsid w:val="0099551B"/>
    <w:rsid w:val="00996BD2"/>
    <w:rsid w:val="00996F5E"/>
    <w:rsid w:val="00997B9F"/>
    <w:rsid w:val="00997BF1"/>
    <w:rsid w:val="009A089C"/>
    <w:rsid w:val="009A118E"/>
    <w:rsid w:val="009A1AE0"/>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B05"/>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1C2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0FB"/>
    <w:rsid w:val="00A4030F"/>
    <w:rsid w:val="00A40430"/>
    <w:rsid w:val="00A41C79"/>
    <w:rsid w:val="00A41CB5"/>
    <w:rsid w:val="00A42CDF"/>
    <w:rsid w:val="00A43386"/>
    <w:rsid w:val="00A4452E"/>
    <w:rsid w:val="00A4472C"/>
    <w:rsid w:val="00A44E69"/>
    <w:rsid w:val="00A4661E"/>
    <w:rsid w:val="00A548E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1D4"/>
    <w:rsid w:val="00A93B09"/>
    <w:rsid w:val="00A952D7"/>
    <w:rsid w:val="00A96244"/>
    <w:rsid w:val="00A963F7"/>
    <w:rsid w:val="00A96AD8"/>
    <w:rsid w:val="00AA052C"/>
    <w:rsid w:val="00AA1E45"/>
    <w:rsid w:val="00AA4286"/>
    <w:rsid w:val="00AA456B"/>
    <w:rsid w:val="00AA57F5"/>
    <w:rsid w:val="00AA672E"/>
    <w:rsid w:val="00AA6EC9"/>
    <w:rsid w:val="00AB4DDF"/>
    <w:rsid w:val="00AB6309"/>
    <w:rsid w:val="00AB6C5F"/>
    <w:rsid w:val="00AB7129"/>
    <w:rsid w:val="00AC27A6"/>
    <w:rsid w:val="00AC30F7"/>
    <w:rsid w:val="00AC32BD"/>
    <w:rsid w:val="00AC3A5A"/>
    <w:rsid w:val="00AC4D95"/>
    <w:rsid w:val="00AC5DF4"/>
    <w:rsid w:val="00AC6C02"/>
    <w:rsid w:val="00AD0AEF"/>
    <w:rsid w:val="00AD11B7"/>
    <w:rsid w:val="00AD1A94"/>
    <w:rsid w:val="00AD1C05"/>
    <w:rsid w:val="00AD4126"/>
    <w:rsid w:val="00AD421C"/>
    <w:rsid w:val="00AD44FA"/>
    <w:rsid w:val="00AE070A"/>
    <w:rsid w:val="00AE101C"/>
    <w:rsid w:val="00AE2A69"/>
    <w:rsid w:val="00AE37E5"/>
    <w:rsid w:val="00AE5EB4"/>
    <w:rsid w:val="00AE7AE5"/>
    <w:rsid w:val="00AF0C18"/>
    <w:rsid w:val="00AF47C5"/>
    <w:rsid w:val="00AF5398"/>
    <w:rsid w:val="00B00134"/>
    <w:rsid w:val="00B049AF"/>
    <w:rsid w:val="00B0574C"/>
    <w:rsid w:val="00B07242"/>
    <w:rsid w:val="00B10534"/>
    <w:rsid w:val="00B113DB"/>
    <w:rsid w:val="00B11D8A"/>
    <w:rsid w:val="00B12981"/>
    <w:rsid w:val="00B147DD"/>
    <w:rsid w:val="00B156FD"/>
    <w:rsid w:val="00B21F61"/>
    <w:rsid w:val="00B261F1"/>
    <w:rsid w:val="00B265BC"/>
    <w:rsid w:val="00B31FB1"/>
    <w:rsid w:val="00B330EF"/>
    <w:rsid w:val="00B33952"/>
    <w:rsid w:val="00B33C5E"/>
    <w:rsid w:val="00B342F4"/>
    <w:rsid w:val="00B34369"/>
    <w:rsid w:val="00B34B9F"/>
    <w:rsid w:val="00B34DC2"/>
    <w:rsid w:val="00B378E5"/>
    <w:rsid w:val="00B419C1"/>
    <w:rsid w:val="00B4346D"/>
    <w:rsid w:val="00B440F4"/>
    <w:rsid w:val="00B447A5"/>
    <w:rsid w:val="00B4654C"/>
    <w:rsid w:val="00B47293"/>
    <w:rsid w:val="00B474DC"/>
    <w:rsid w:val="00B47CE1"/>
    <w:rsid w:val="00B50E50"/>
    <w:rsid w:val="00B52120"/>
    <w:rsid w:val="00B54ABC"/>
    <w:rsid w:val="00B56FBE"/>
    <w:rsid w:val="00B60ACF"/>
    <w:rsid w:val="00B62B58"/>
    <w:rsid w:val="00B65149"/>
    <w:rsid w:val="00B65FC7"/>
    <w:rsid w:val="00B66567"/>
    <w:rsid w:val="00B66F52"/>
    <w:rsid w:val="00B66FE5"/>
    <w:rsid w:val="00B72880"/>
    <w:rsid w:val="00B758BF"/>
    <w:rsid w:val="00B77EC8"/>
    <w:rsid w:val="00B827A6"/>
    <w:rsid w:val="00B831CE"/>
    <w:rsid w:val="00B86677"/>
    <w:rsid w:val="00B86694"/>
    <w:rsid w:val="00B87131"/>
    <w:rsid w:val="00B87D3F"/>
    <w:rsid w:val="00B91B00"/>
    <w:rsid w:val="00B939B1"/>
    <w:rsid w:val="00B96D40"/>
    <w:rsid w:val="00B97386"/>
    <w:rsid w:val="00BA263B"/>
    <w:rsid w:val="00BA42B2"/>
    <w:rsid w:val="00BA43A3"/>
    <w:rsid w:val="00BA58D4"/>
    <w:rsid w:val="00BA5B9E"/>
    <w:rsid w:val="00BA7C9A"/>
    <w:rsid w:val="00BB5F8F"/>
    <w:rsid w:val="00BB657A"/>
    <w:rsid w:val="00BC1A4E"/>
    <w:rsid w:val="00BC5DC7"/>
    <w:rsid w:val="00BC6B8B"/>
    <w:rsid w:val="00BC73D8"/>
    <w:rsid w:val="00BD52D7"/>
    <w:rsid w:val="00BD5AD2"/>
    <w:rsid w:val="00BE0B8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3F0"/>
    <w:rsid w:val="00C521D6"/>
    <w:rsid w:val="00C54678"/>
    <w:rsid w:val="00C55232"/>
    <w:rsid w:val="00C553A4"/>
    <w:rsid w:val="00C55A06"/>
    <w:rsid w:val="00C55D03"/>
    <w:rsid w:val="00C601BC"/>
    <w:rsid w:val="00C60628"/>
    <w:rsid w:val="00C6329F"/>
    <w:rsid w:val="00C63340"/>
    <w:rsid w:val="00C643F9"/>
    <w:rsid w:val="00C64E95"/>
    <w:rsid w:val="00C71372"/>
    <w:rsid w:val="00C72410"/>
    <w:rsid w:val="00C7287F"/>
    <w:rsid w:val="00C80CB8"/>
    <w:rsid w:val="00C819F8"/>
    <w:rsid w:val="00C8248C"/>
    <w:rsid w:val="00C84E33"/>
    <w:rsid w:val="00C84F46"/>
    <w:rsid w:val="00C86D6F"/>
    <w:rsid w:val="00C905FC"/>
    <w:rsid w:val="00C92D03"/>
    <w:rsid w:val="00C9319C"/>
    <w:rsid w:val="00C9435D"/>
    <w:rsid w:val="00C94DF2"/>
    <w:rsid w:val="00C9648E"/>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4C7"/>
    <w:rsid w:val="00CD4A20"/>
    <w:rsid w:val="00CD50A1"/>
    <w:rsid w:val="00CD519E"/>
    <w:rsid w:val="00CE0C4F"/>
    <w:rsid w:val="00CE30EA"/>
    <w:rsid w:val="00CF048A"/>
    <w:rsid w:val="00CF155A"/>
    <w:rsid w:val="00CF2947"/>
    <w:rsid w:val="00CF539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510"/>
    <w:rsid w:val="00DC0321"/>
    <w:rsid w:val="00DC3067"/>
    <w:rsid w:val="00DC370B"/>
    <w:rsid w:val="00DC5B90"/>
    <w:rsid w:val="00DD00FF"/>
    <w:rsid w:val="00DD0619"/>
    <w:rsid w:val="00DD07FB"/>
    <w:rsid w:val="00DD25C6"/>
    <w:rsid w:val="00DD4FE5"/>
    <w:rsid w:val="00DD54B0"/>
    <w:rsid w:val="00DD57EE"/>
    <w:rsid w:val="00DD6BCC"/>
    <w:rsid w:val="00DE01FE"/>
    <w:rsid w:val="00DE0A4B"/>
    <w:rsid w:val="00DE0D04"/>
    <w:rsid w:val="00DE2410"/>
    <w:rsid w:val="00DE2939"/>
    <w:rsid w:val="00DE6E81"/>
    <w:rsid w:val="00DE703F"/>
    <w:rsid w:val="00DE7595"/>
    <w:rsid w:val="00DF1961"/>
    <w:rsid w:val="00DF44DE"/>
    <w:rsid w:val="00DF553A"/>
    <w:rsid w:val="00E01138"/>
    <w:rsid w:val="00E02DFB"/>
    <w:rsid w:val="00E030F9"/>
    <w:rsid w:val="00E0311A"/>
    <w:rsid w:val="00E03138"/>
    <w:rsid w:val="00E06404"/>
    <w:rsid w:val="00E11A85"/>
    <w:rsid w:val="00E12495"/>
    <w:rsid w:val="00E15CCD"/>
    <w:rsid w:val="00E202EF"/>
    <w:rsid w:val="00E210B5"/>
    <w:rsid w:val="00E218E2"/>
    <w:rsid w:val="00E2552F"/>
    <w:rsid w:val="00E30D5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03A"/>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50E0"/>
    <w:rsid w:val="00F06D37"/>
    <w:rsid w:val="00F07B9D"/>
    <w:rsid w:val="00F11586"/>
    <w:rsid w:val="00F1183B"/>
    <w:rsid w:val="00F11C9F"/>
    <w:rsid w:val="00F12263"/>
    <w:rsid w:val="00F1409D"/>
    <w:rsid w:val="00F14214"/>
    <w:rsid w:val="00F1455E"/>
    <w:rsid w:val="00F157A9"/>
    <w:rsid w:val="00F16F00"/>
    <w:rsid w:val="00F22E3E"/>
    <w:rsid w:val="00F25BB6"/>
    <w:rsid w:val="00F26B7E"/>
    <w:rsid w:val="00F27A3B"/>
    <w:rsid w:val="00F32780"/>
    <w:rsid w:val="00F33618"/>
    <w:rsid w:val="00F33817"/>
    <w:rsid w:val="00F34394"/>
    <w:rsid w:val="00F420D5"/>
    <w:rsid w:val="00F451EA"/>
    <w:rsid w:val="00F45447"/>
    <w:rsid w:val="00F456C6"/>
    <w:rsid w:val="00F4577B"/>
    <w:rsid w:val="00F46496"/>
    <w:rsid w:val="00F474D0"/>
    <w:rsid w:val="00F50179"/>
    <w:rsid w:val="00F515EE"/>
    <w:rsid w:val="00F56511"/>
    <w:rsid w:val="00F6194E"/>
    <w:rsid w:val="00F623AC"/>
    <w:rsid w:val="00F6412A"/>
    <w:rsid w:val="00F64E5D"/>
    <w:rsid w:val="00F65893"/>
    <w:rsid w:val="00F66A4A"/>
    <w:rsid w:val="00F71E22"/>
    <w:rsid w:val="00F72142"/>
    <w:rsid w:val="00F72AE7"/>
    <w:rsid w:val="00F8155F"/>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F33"/>
    <w:rsid w:val="00FE3901"/>
    <w:rsid w:val="00FE39D3"/>
    <w:rsid w:val="00FE3C3A"/>
    <w:rsid w:val="00FE4BCE"/>
    <w:rsid w:val="00FE54AE"/>
    <w:rsid w:val="00FE576A"/>
    <w:rsid w:val="00FE7E79"/>
    <w:rsid w:val="00FF3E7D"/>
    <w:rsid w:val="00FF5B99"/>
    <w:rsid w:val="00FF6AF8"/>
    <w:rsid w:val="00FF730C"/>
    <w:rsid w:val="00FF73F4"/>
    <w:rsid w:val="00FF7CE4"/>
    <w:rsid w:val="00FF7E39"/>
    <w:rsid w:val="02755496"/>
    <w:rsid w:val="03D70B20"/>
    <w:rsid w:val="041332A6"/>
    <w:rsid w:val="04A45041"/>
    <w:rsid w:val="0633236E"/>
    <w:rsid w:val="07E65967"/>
    <w:rsid w:val="08105549"/>
    <w:rsid w:val="090272B3"/>
    <w:rsid w:val="09C474A0"/>
    <w:rsid w:val="09DE06D3"/>
    <w:rsid w:val="0A932A4F"/>
    <w:rsid w:val="0AB964D2"/>
    <w:rsid w:val="0B706D9C"/>
    <w:rsid w:val="0C7D0506"/>
    <w:rsid w:val="0CBE04EB"/>
    <w:rsid w:val="0D613984"/>
    <w:rsid w:val="0E211DC7"/>
    <w:rsid w:val="0F64201F"/>
    <w:rsid w:val="104B4DE1"/>
    <w:rsid w:val="1093613E"/>
    <w:rsid w:val="10BF78A7"/>
    <w:rsid w:val="1283439D"/>
    <w:rsid w:val="12EE1333"/>
    <w:rsid w:val="157601E9"/>
    <w:rsid w:val="15BD5E17"/>
    <w:rsid w:val="18461A54"/>
    <w:rsid w:val="192817FA"/>
    <w:rsid w:val="19AD7F04"/>
    <w:rsid w:val="19C511B7"/>
    <w:rsid w:val="1B593EEC"/>
    <w:rsid w:val="1CA16EFE"/>
    <w:rsid w:val="1DBF11F1"/>
    <w:rsid w:val="1E0C2E85"/>
    <w:rsid w:val="1E446A54"/>
    <w:rsid w:val="1EAD1969"/>
    <w:rsid w:val="21787096"/>
    <w:rsid w:val="22196538"/>
    <w:rsid w:val="2295140D"/>
    <w:rsid w:val="237139BE"/>
    <w:rsid w:val="24E70EDE"/>
    <w:rsid w:val="26664013"/>
    <w:rsid w:val="275B54B8"/>
    <w:rsid w:val="27CB34A1"/>
    <w:rsid w:val="28DE466F"/>
    <w:rsid w:val="29F41C75"/>
    <w:rsid w:val="29FC2A8F"/>
    <w:rsid w:val="2B846BBE"/>
    <w:rsid w:val="2C0F4644"/>
    <w:rsid w:val="2DA34768"/>
    <w:rsid w:val="2EEC49AE"/>
    <w:rsid w:val="2FB377FB"/>
    <w:rsid w:val="2FDE0A0C"/>
    <w:rsid w:val="30041C4E"/>
    <w:rsid w:val="30A03AB3"/>
    <w:rsid w:val="31AC3642"/>
    <w:rsid w:val="32211104"/>
    <w:rsid w:val="32B76771"/>
    <w:rsid w:val="32CB0A49"/>
    <w:rsid w:val="33042538"/>
    <w:rsid w:val="33CC3C66"/>
    <w:rsid w:val="33EA2EAA"/>
    <w:rsid w:val="368B486D"/>
    <w:rsid w:val="36ED79DC"/>
    <w:rsid w:val="39241D5A"/>
    <w:rsid w:val="3A023DFF"/>
    <w:rsid w:val="3AD112E2"/>
    <w:rsid w:val="3BFF41E4"/>
    <w:rsid w:val="3C126F45"/>
    <w:rsid w:val="3D7B7044"/>
    <w:rsid w:val="3E8B7FB1"/>
    <w:rsid w:val="3EF36B45"/>
    <w:rsid w:val="3F7A6F74"/>
    <w:rsid w:val="41BE4262"/>
    <w:rsid w:val="435A14A9"/>
    <w:rsid w:val="4453331F"/>
    <w:rsid w:val="4545710C"/>
    <w:rsid w:val="46EB7AE7"/>
    <w:rsid w:val="47B6600E"/>
    <w:rsid w:val="48263047"/>
    <w:rsid w:val="484300FA"/>
    <w:rsid w:val="489E2A01"/>
    <w:rsid w:val="48E924A4"/>
    <w:rsid w:val="497D0831"/>
    <w:rsid w:val="49AB2A58"/>
    <w:rsid w:val="4A037F75"/>
    <w:rsid w:val="4A280A29"/>
    <w:rsid w:val="4B862C67"/>
    <w:rsid w:val="4E005B99"/>
    <w:rsid w:val="4F0F18DD"/>
    <w:rsid w:val="4F8D1903"/>
    <w:rsid w:val="50535C9A"/>
    <w:rsid w:val="51B411BB"/>
    <w:rsid w:val="52201206"/>
    <w:rsid w:val="52F8213F"/>
    <w:rsid w:val="53BC28F4"/>
    <w:rsid w:val="54AA7074"/>
    <w:rsid w:val="54DD7595"/>
    <w:rsid w:val="55200FFC"/>
    <w:rsid w:val="55C32323"/>
    <w:rsid w:val="55C776C9"/>
    <w:rsid w:val="55FB7373"/>
    <w:rsid w:val="5A827E95"/>
    <w:rsid w:val="5B633E84"/>
    <w:rsid w:val="5D016D7A"/>
    <w:rsid w:val="5E34711E"/>
    <w:rsid w:val="5F6312B7"/>
    <w:rsid w:val="60C452CD"/>
    <w:rsid w:val="615248E5"/>
    <w:rsid w:val="617D377B"/>
    <w:rsid w:val="61E73F38"/>
    <w:rsid w:val="62337C3A"/>
    <w:rsid w:val="65584E15"/>
    <w:rsid w:val="65C111B7"/>
    <w:rsid w:val="66E001B8"/>
    <w:rsid w:val="66FF28C3"/>
    <w:rsid w:val="67601C72"/>
    <w:rsid w:val="68A9023A"/>
    <w:rsid w:val="6951757E"/>
    <w:rsid w:val="69EE74C3"/>
    <w:rsid w:val="6A4D723B"/>
    <w:rsid w:val="6A733A1D"/>
    <w:rsid w:val="6A9871AE"/>
    <w:rsid w:val="6CCE7457"/>
    <w:rsid w:val="6D13554F"/>
    <w:rsid w:val="6DD76A32"/>
    <w:rsid w:val="6F506FA1"/>
    <w:rsid w:val="6F750C91"/>
    <w:rsid w:val="72936F84"/>
    <w:rsid w:val="732D2C73"/>
    <w:rsid w:val="73502B41"/>
    <w:rsid w:val="74104710"/>
    <w:rsid w:val="7610529E"/>
    <w:rsid w:val="76413A4D"/>
    <w:rsid w:val="767842D3"/>
    <w:rsid w:val="78103538"/>
    <w:rsid w:val="7B0F62E4"/>
    <w:rsid w:val="7B193EA2"/>
    <w:rsid w:val="7C1C16FD"/>
    <w:rsid w:val="7C5D486F"/>
    <w:rsid w:val="7D6A07B6"/>
    <w:rsid w:val="7D935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AF3A0FA"/>
  <w15:docId w15:val="{17B510B9-6B8B-4B3F-BDC6-05705DF4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Other1">
    <w:name w:val="Other|1_"/>
    <w:basedOn w:val="afff6"/>
    <w:link w:val="Other10"/>
    <w:qFormat/>
    <w:rPr>
      <w:rFonts w:ascii="宋体" w:hAnsi="宋体" w:cs="宋体"/>
      <w:sz w:val="30"/>
      <w:szCs w:val="30"/>
      <w:lang w:val="zh-TW" w:eastAsia="zh-TW" w:bidi="zh-TW"/>
    </w:rPr>
  </w:style>
  <w:style w:type="paragraph" w:customStyle="1" w:styleId="Other10">
    <w:name w:val="Other|1"/>
    <w:basedOn w:val="afff5"/>
    <w:link w:val="Other1"/>
    <w:qFormat/>
    <w:pPr>
      <w:adjustRightInd/>
      <w:spacing w:line="427" w:lineRule="auto"/>
      <w:jc w:val="left"/>
    </w:pPr>
    <w:rPr>
      <w:rFonts w:ascii="宋体" w:hAnsi="宋体" w:cs="宋体"/>
      <w:kern w:val="0"/>
      <w:sz w:val="30"/>
      <w:szCs w:val="30"/>
      <w:lang w:val="zh-TW" w:eastAsia="zh-TW" w:bidi="zh-TW"/>
    </w:rPr>
  </w:style>
  <w:style w:type="character" w:customStyle="1" w:styleId="afffb">
    <w:name w:val="批注文字 字符"/>
    <w:basedOn w:val="afff6"/>
    <w:link w:val="afffa"/>
    <w:uiPriority w:val="99"/>
    <w:semiHidden/>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923B0D58884FF3B87CE285F03C2CBC"/>
        <w:category>
          <w:name w:val="常规"/>
          <w:gallery w:val="placeholder"/>
        </w:category>
        <w:types>
          <w:type w:val="bbPlcHdr"/>
        </w:types>
        <w:behaviors>
          <w:behavior w:val="content"/>
        </w:behaviors>
        <w:guid w:val="{9A9332DE-D4AD-44D6-B689-205D831D5E48}"/>
      </w:docPartPr>
      <w:docPartBody>
        <w:p w:rsidR="00697D7B" w:rsidRDefault="00697D7B">
          <w:pPr>
            <w:pStyle w:val="B4923B0D58884FF3B87CE285F03C2CBC"/>
          </w:pPr>
          <w:r>
            <w:rPr>
              <w:rStyle w:val="a3"/>
              <w:rFonts w:hint="eastAsia"/>
            </w:rPr>
            <w:t>单击或点击此处输入文字。</w:t>
          </w:r>
        </w:p>
      </w:docPartBody>
    </w:docPart>
    <w:docPart>
      <w:docPartPr>
        <w:name w:val="94B134C7612849FFB0A52AEDDE34C412"/>
        <w:category>
          <w:name w:val="常规"/>
          <w:gallery w:val="placeholder"/>
        </w:category>
        <w:types>
          <w:type w:val="bbPlcHdr"/>
        </w:types>
        <w:behaviors>
          <w:behavior w:val="content"/>
        </w:behaviors>
        <w:guid w:val="{1EA274FE-FCF5-49AB-81D5-F42C2B20A608}"/>
      </w:docPartPr>
      <w:docPartBody>
        <w:p w:rsidR="00697D7B" w:rsidRDefault="00697D7B">
          <w:pPr>
            <w:pStyle w:val="94B134C7612849FFB0A52AEDDE34C412"/>
          </w:pPr>
          <w:r>
            <w:rPr>
              <w:rStyle w:val="a3"/>
              <w:rFonts w:hint="eastAsia"/>
            </w:rPr>
            <w:t>选择一项。</w:t>
          </w:r>
        </w:p>
      </w:docPartBody>
    </w:docPart>
    <w:docPart>
      <w:docPartPr>
        <w:name w:val="75CE68713CD242F28C2DA796C88F51CF"/>
        <w:category>
          <w:name w:val="常规"/>
          <w:gallery w:val="placeholder"/>
        </w:category>
        <w:types>
          <w:type w:val="bbPlcHdr"/>
        </w:types>
        <w:behaviors>
          <w:behavior w:val="content"/>
        </w:behaviors>
        <w:guid w:val="{4D277B14-85EF-4278-BF69-2B1BD4B3E963}"/>
      </w:docPartPr>
      <w:docPartBody>
        <w:p w:rsidR="00697D7B" w:rsidRDefault="00697D7B">
          <w:pPr>
            <w:pStyle w:val="75CE68713CD242F28C2DA796C88F51CF"/>
          </w:pPr>
          <w:r>
            <w:rPr>
              <w:rStyle w:val="a3"/>
              <w:rFonts w:hint="eastAsia"/>
            </w:rPr>
            <w:t>选择一项。</w:t>
          </w:r>
        </w:p>
      </w:docPartBody>
    </w:docPart>
    <w:docPart>
      <w:docPartPr>
        <w:name w:val="79C2964F97874E1C834279E86497F84F"/>
        <w:category>
          <w:name w:val="常规"/>
          <w:gallery w:val="placeholder"/>
        </w:category>
        <w:types>
          <w:type w:val="bbPlcHdr"/>
        </w:types>
        <w:behaviors>
          <w:behavior w:val="content"/>
        </w:behaviors>
        <w:guid w:val="{E651E693-1C82-4D95-8EE9-B3136889C35F}"/>
      </w:docPartPr>
      <w:docPartBody>
        <w:p w:rsidR="00697D7B" w:rsidRDefault="00697D7B">
          <w:pPr>
            <w:pStyle w:val="79C2964F97874E1C834279E86497F84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AC"/>
    <w:rsid w:val="00077AC2"/>
    <w:rsid w:val="000A3EA4"/>
    <w:rsid w:val="00416FDD"/>
    <w:rsid w:val="004369DF"/>
    <w:rsid w:val="00493F28"/>
    <w:rsid w:val="005D4D9C"/>
    <w:rsid w:val="005E4AAC"/>
    <w:rsid w:val="00697D7B"/>
    <w:rsid w:val="0081142F"/>
    <w:rsid w:val="00841829"/>
    <w:rsid w:val="00AD22E9"/>
    <w:rsid w:val="00B10C5E"/>
    <w:rsid w:val="00BD2A83"/>
    <w:rsid w:val="00C461E0"/>
    <w:rsid w:val="00C53E18"/>
    <w:rsid w:val="00D95B85"/>
    <w:rsid w:val="00F34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923B0D58884FF3B87CE285F03C2CBC">
    <w:name w:val="B4923B0D58884FF3B87CE285F03C2CBC"/>
    <w:qFormat/>
    <w:pPr>
      <w:widowControl w:val="0"/>
      <w:jc w:val="both"/>
    </w:pPr>
    <w:rPr>
      <w:kern w:val="2"/>
      <w:sz w:val="21"/>
      <w:szCs w:val="22"/>
    </w:rPr>
  </w:style>
  <w:style w:type="paragraph" w:customStyle="1" w:styleId="94B134C7612849FFB0A52AEDDE34C412">
    <w:name w:val="94B134C7612849FFB0A52AEDDE34C412"/>
    <w:qFormat/>
    <w:pPr>
      <w:widowControl w:val="0"/>
      <w:jc w:val="both"/>
    </w:pPr>
    <w:rPr>
      <w:kern w:val="2"/>
      <w:sz w:val="21"/>
      <w:szCs w:val="22"/>
    </w:rPr>
  </w:style>
  <w:style w:type="paragraph" w:customStyle="1" w:styleId="75CE68713CD242F28C2DA796C88F51CF">
    <w:name w:val="75CE68713CD242F28C2DA796C88F51CF"/>
    <w:qFormat/>
    <w:pPr>
      <w:widowControl w:val="0"/>
      <w:jc w:val="both"/>
    </w:pPr>
    <w:rPr>
      <w:kern w:val="2"/>
      <w:sz w:val="21"/>
      <w:szCs w:val="22"/>
    </w:rPr>
  </w:style>
  <w:style w:type="paragraph" w:customStyle="1" w:styleId="79C2964F97874E1C834279E86497F84F">
    <w:name w:val="79C2964F97874E1C834279E86497F84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256</TotalTime>
  <Pages>10</Pages>
  <Words>1213</Words>
  <Characters>6920</Characters>
  <Application>Microsoft Office Word</Application>
  <DocSecurity>0</DocSecurity>
  <Lines>57</Lines>
  <Paragraphs>16</Paragraphs>
  <ScaleCrop>false</ScaleCrop>
  <Company>PCMI</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微软中国</cp:lastModifiedBy>
  <cp:revision>53</cp:revision>
  <cp:lastPrinted>2024-11-15T01:40:00Z</cp:lastPrinted>
  <dcterms:created xsi:type="dcterms:W3CDTF">2024-08-22T01:41:00Z</dcterms:created>
  <dcterms:modified xsi:type="dcterms:W3CDTF">2024-11-22T06:56:00Z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8C1462AA043E4A81A0528A44A2210FF8_12</vt:lpwstr>
  </property>
</Properties>
</file>