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EAA" w:rsidRPr="00A72225" w:rsidRDefault="00A72225">
      <w:pPr>
        <w:spacing w:line="600" w:lineRule="exact"/>
        <w:jc w:val="center"/>
        <w:rPr>
          <w:rFonts w:ascii="方正小标宋简体" w:eastAsia="方正小标宋简体" w:hAnsi="方正小标宋简体" w:cs="方正小标宋简体"/>
          <w:sz w:val="44"/>
          <w:szCs w:val="44"/>
        </w:rPr>
      </w:pPr>
      <w:r w:rsidRPr="00A72225">
        <w:rPr>
          <w:rFonts w:ascii="方正小标宋简体" w:eastAsia="方正小标宋简体" w:hAnsi="方正小标宋简体" w:cs="方正小标宋简体" w:hint="eastAsia"/>
          <w:sz w:val="44"/>
          <w:szCs w:val="44"/>
        </w:rPr>
        <w:t>团体标准《</w:t>
      </w:r>
      <w:r w:rsidRPr="00A72225">
        <w:rPr>
          <w:rFonts w:ascii="方正小标宋简体" w:eastAsia="方正小标宋简体" w:cs="方正小标宋简体" w:hint="eastAsia"/>
          <w:color w:val="000000"/>
          <w:sz w:val="44"/>
          <w:szCs w:val="44"/>
        </w:rPr>
        <w:t>医疗护理员服务质量评价规范</w:t>
      </w:r>
      <w:r w:rsidRPr="00A72225">
        <w:rPr>
          <w:rFonts w:ascii="方正小标宋简体" w:eastAsia="方正小标宋简体" w:hAnsi="方正小标宋简体" w:cs="方正小标宋简体" w:hint="eastAsia"/>
          <w:sz w:val="44"/>
          <w:szCs w:val="44"/>
        </w:rPr>
        <w:t>》</w:t>
      </w:r>
    </w:p>
    <w:p w:rsidR="006E3EAA" w:rsidRPr="00A72225" w:rsidRDefault="00A72225">
      <w:pPr>
        <w:spacing w:line="600" w:lineRule="exact"/>
        <w:jc w:val="center"/>
        <w:rPr>
          <w:rFonts w:ascii="方正小标宋简体" w:eastAsia="方正小标宋简体" w:hAnsi="方正小标宋简体" w:cs="方正小标宋简体"/>
          <w:sz w:val="44"/>
          <w:szCs w:val="44"/>
        </w:rPr>
      </w:pPr>
      <w:r w:rsidRPr="00A72225">
        <w:rPr>
          <w:rFonts w:ascii="方正小标宋简体" w:eastAsia="方正小标宋简体" w:hAnsi="方正小标宋简体" w:cs="方正小标宋简体" w:hint="eastAsia"/>
          <w:sz w:val="44"/>
          <w:szCs w:val="44"/>
        </w:rPr>
        <w:t>（征求意见稿）编制说明</w:t>
      </w:r>
    </w:p>
    <w:p w:rsidR="006E3EAA" w:rsidRPr="00A72225" w:rsidRDefault="006E3EAA">
      <w:pPr>
        <w:pStyle w:val="BodyText2"/>
      </w:pPr>
    </w:p>
    <w:p w:rsidR="006E3EAA" w:rsidRPr="00A72225" w:rsidRDefault="00A72225">
      <w:pPr>
        <w:spacing w:beforeLines="50" w:before="156" w:afterLines="50" w:after="156" w:line="560" w:lineRule="exact"/>
        <w:ind w:firstLineChars="200" w:firstLine="640"/>
        <w:rPr>
          <w:rFonts w:ascii="黑体" w:eastAsia="黑体" w:hAnsi="黑体" w:cs="黑体"/>
          <w:bCs/>
          <w:sz w:val="28"/>
          <w:szCs w:val="28"/>
        </w:rPr>
      </w:pPr>
      <w:r w:rsidRPr="00A72225">
        <w:rPr>
          <w:rFonts w:ascii="黑体" w:eastAsia="黑体" w:hAnsi="黑体" w:cs="黑体" w:hint="eastAsia"/>
          <w:bCs/>
          <w:sz w:val="32"/>
          <w:szCs w:val="32"/>
        </w:rPr>
        <w:t>一、</w:t>
      </w:r>
      <w:r w:rsidRPr="00A72225">
        <w:rPr>
          <w:rFonts w:ascii="黑体" w:eastAsia="黑体" w:hAnsi="黑体" w:cs="黑体" w:hint="eastAsia"/>
          <w:bCs/>
          <w:sz w:val="28"/>
          <w:szCs w:val="28"/>
        </w:rPr>
        <w:t>项目来源</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int="eastAsia"/>
          <w:sz w:val="28"/>
          <w:szCs w:val="28"/>
        </w:rPr>
        <w:t>根据《广西标准化协会关于下达202</w:t>
      </w:r>
      <w:r w:rsidRPr="00A72225">
        <w:rPr>
          <w:rFonts w:ascii="仿宋_GB2312" w:eastAsia="仿宋_GB2312"/>
          <w:sz w:val="28"/>
          <w:szCs w:val="28"/>
        </w:rPr>
        <w:t>4</w:t>
      </w:r>
      <w:r w:rsidRPr="00A72225">
        <w:rPr>
          <w:rFonts w:ascii="仿宋_GB2312" w:eastAsia="仿宋_GB2312" w:hint="eastAsia"/>
          <w:sz w:val="28"/>
          <w:szCs w:val="28"/>
        </w:rPr>
        <w:t>年第二十</w:t>
      </w:r>
      <w:r w:rsidRPr="00A72225">
        <w:rPr>
          <w:rFonts w:ascii="仿宋_GB2312" w:eastAsia="仿宋_GB2312"/>
          <w:sz w:val="28"/>
          <w:szCs w:val="28"/>
        </w:rPr>
        <w:t>八</w:t>
      </w:r>
      <w:r w:rsidRPr="00A72225">
        <w:rPr>
          <w:rFonts w:ascii="仿宋_GB2312" w:eastAsia="仿宋_GB2312" w:hint="eastAsia"/>
          <w:sz w:val="28"/>
          <w:szCs w:val="28"/>
        </w:rPr>
        <w:t>批团体标准制修订项目计划的通知》（桂标协〔2</w:t>
      </w:r>
      <w:r w:rsidRPr="00A72225">
        <w:rPr>
          <w:rFonts w:ascii="仿宋_GB2312" w:eastAsia="仿宋_GB2312"/>
          <w:sz w:val="28"/>
          <w:szCs w:val="28"/>
        </w:rPr>
        <w:t>024</w:t>
      </w:r>
      <w:r w:rsidRPr="00A72225">
        <w:rPr>
          <w:rFonts w:ascii="仿宋_GB2312" w:eastAsia="仿宋_GB2312" w:hint="eastAsia"/>
          <w:sz w:val="28"/>
          <w:szCs w:val="28"/>
        </w:rPr>
        <w:t>〕</w:t>
      </w:r>
      <w:r w:rsidRPr="00A72225">
        <w:rPr>
          <w:rFonts w:ascii="仿宋_GB2312" w:eastAsia="仿宋_GB2312"/>
          <w:sz w:val="28"/>
          <w:szCs w:val="28"/>
        </w:rPr>
        <w:t>188号）</w:t>
      </w:r>
      <w:r w:rsidRPr="00A72225">
        <w:rPr>
          <w:rFonts w:ascii="仿宋_GB2312" w:eastAsia="仿宋_GB2312" w:hint="eastAsia"/>
          <w:sz w:val="28"/>
          <w:szCs w:val="28"/>
        </w:rPr>
        <w:t>，由广西护理学会提</w:t>
      </w:r>
      <w:r w:rsidRPr="00A72225">
        <w:rPr>
          <w:rFonts w:ascii="仿宋_GB2312" w:eastAsia="仿宋_GB2312"/>
          <w:sz w:val="28"/>
          <w:szCs w:val="28"/>
        </w:rPr>
        <w:t>出</w:t>
      </w:r>
      <w:r w:rsidRPr="00A72225">
        <w:rPr>
          <w:rFonts w:ascii="仿宋_GB2312" w:eastAsia="仿宋_GB2312" w:hint="eastAsia"/>
          <w:sz w:val="28"/>
          <w:szCs w:val="28"/>
        </w:rPr>
        <w:t>，中山大学附属第一医院广西医院、</w:t>
      </w:r>
      <w:r w:rsidRPr="00A72225">
        <w:rPr>
          <w:rFonts w:ascii="仿宋_GB2312" w:eastAsia="仿宋_GB2312" w:hAnsi="宋体" w:hint="eastAsia"/>
          <w:sz w:val="28"/>
          <w:szCs w:val="28"/>
          <w:lang w:val="zh-CN"/>
        </w:rPr>
        <w:t>右江民族医学院附属医院、玉林市第一人民医院、广西壮族自治区人民医院、桂林医学院附属医院、</w:t>
      </w:r>
      <w:r w:rsidRPr="00A72225">
        <w:rPr>
          <w:rFonts w:ascii="仿宋_GB2312" w:eastAsia="仿宋_GB2312" w:hint="eastAsia"/>
          <w:sz w:val="28"/>
          <w:szCs w:val="28"/>
        </w:rPr>
        <w:t>河池市第一人民医院等单位共同起草团体标准《医疗护理员服务质量评价规范》（项目编号</w:t>
      </w:r>
      <w:r w:rsidRPr="00A72225">
        <w:rPr>
          <w:rFonts w:ascii="仿宋_GB2312" w:eastAsia="仿宋_GB2312"/>
          <w:sz w:val="28"/>
          <w:szCs w:val="28"/>
        </w:rPr>
        <w:t>2024-2602</w:t>
      </w:r>
      <w:r w:rsidRPr="00A72225">
        <w:rPr>
          <w:rFonts w:ascii="仿宋_GB2312" w:eastAsia="仿宋_GB2312" w:hint="eastAsia"/>
          <w:sz w:val="28"/>
          <w:szCs w:val="28"/>
        </w:rPr>
        <w:t>）。</w:t>
      </w:r>
    </w:p>
    <w:p w:rsidR="006E3EAA" w:rsidRPr="00A72225" w:rsidRDefault="00A72225">
      <w:pPr>
        <w:spacing w:line="520" w:lineRule="exact"/>
        <w:ind w:firstLineChars="200" w:firstLine="560"/>
        <w:jc w:val="left"/>
        <w:rPr>
          <w:rFonts w:ascii="仿宋_GB2312" w:eastAsia="仿宋_GB2312"/>
          <w:sz w:val="28"/>
          <w:szCs w:val="28"/>
        </w:rPr>
      </w:pPr>
      <w:r w:rsidRPr="00A72225">
        <w:rPr>
          <w:rFonts w:ascii="仿宋_GB2312" w:eastAsia="仿宋_GB2312" w:cs="方正小标宋简体" w:hint="eastAsia"/>
          <w:sz w:val="28"/>
          <w:szCs w:val="28"/>
        </w:rPr>
        <w:t>为高质量编制团体标准《医疗护理员服务质量评价规范》，成立标准起草小组并进行如下分工：</w:t>
      </w: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
        <w:gridCol w:w="1594"/>
        <w:gridCol w:w="947"/>
        <w:gridCol w:w="2821"/>
        <w:gridCol w:w="2821"/>
      </w:tblGrid>
      <w:tr w:rsidR="006E3EAA" w:rsidRPr="00A72225">
        <w:trPr>
          <w:trHeight w:val="438"/>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 w:cs="仿宋"/>
                <w:b/>
                <w:sz w:val="24"/>
              </w:rPr>
            </w:pPr>
            <w:r w:rsidRPr="00A72225">
              <w:rPr>
                <w:rFonts w:ascii="仿宋_GB2312" w:eastAsia="仿宋_GB2312" w:hAnsi="仿宋" w:cs="仿宋" w:hint="eastAsia"/>
                <w:b/>
                <w:sz w:val="24"/>
              </w:rPr>
              <w:t>姓名</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 w:cs="仿宋"/>
                <w:b/>
                <w:sz w:val="24"/>
              </w:rPr>
            </w:pPr>
            <w:r w:rsidRPr="00A72225">
              <w:rPr>
                <w:rFonts w:ascii="仿宋_GB2312" w:eastAsia="仿宋_GB2312" w:hAnsi="仿宋" w:cs="仿宋" w:hint="eastAsia"/>
                <w:b/>
                <w:sz w:val="24"/>
              </w:rPr>
              <w:t>职务/职</w:t>
            </w:r>
            <w:r w:rsidRPr="00A72225">
              <w:rPr>
                <w:rFonts w:ascii="仿宋_GB2312" w:eastAsia="仿宋_GB2312" w:hAnsi="仿宋" w:cs="仿宋"/>
                <w:b/>
                <w:sz w:val="24"/>
              </w:rPr>
              <w:t>称</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 w:cs="仿宋"/>
                <w:b/>
                <w:sz w:val="24"/>
              </w:rPr>
            </w:pPr>
            <w:r w:rsidRPr="00A72225">
              <w:rPr>
                <w:rFonts w:ascii="仿宋_GB2312" w:eastAsia="仿宋_GB2312" w:hAnsi="仿宋" w:cs="仿宋" w:hint="eastAsia"/>
                <w:b/>
                <w:sz w:val="24"/>
              </w:rPr>
              <w:t>从事</w:t>
            </w:r>
          </w:p>
          <w:p w:rsidR="006E3EAA" w:rsidRPr="00A72225" w:rsidRDefault="00A72225">
            <w:pPr>
              <w:jc w:val="center"/>
              <w:rPr>
                <w:rFonts w:ascii="仿宋_GB2312" w:eastAsia="仿宋_GB2312" w:hAnsi="仿宋" w:cs="仿宋"/>
                <w:b/>
                <w:sz w:val="24"/>
              </w:rPr>
            </w:pPr>
            <w:r w:rsidRPr="00A72225">
              <w:rPr>
                <w:rFonts w:ascii="仿宋_GB2312" w:eastAsia="仿宋_GB2312" w:hAnsi="仿宋" w:cs="仿宋" w:hint="eastAsia"/>
                <w:b/>
                <w:sz w:val="24"/>
              </w:rPr>
              <w:t>专业</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 w:cs="仿宋"/>
                <w:b/>
                <w:sz w:val="24"/>
              </w:rPr>
            </w:pPr>
            <w:r w:rsidRPr="00A72225">
              <w:rPr>
                <w:rFonts w:ascii="仿宋_GB2312" w:eastAsia="仿宋_GB2312" w:hAnsi="仿宋" w:cs="仿宋" w:hint="eastAsia"/>
                <w:b/>
                <w:sz w:val="24"/>
              </w:rPr>
              <w:t>工作单位</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 w:cs="仿宋"/>
                <w:b/>
                <w:sz w:val="24"/>
              </w:rPr>
            </w:pPr>
            <w:r w:rsidRPr="00A72225">
              <w:rPr>
                <w:rFonts w:ascii="仿宋_GB2312" w:eastAsia="仿宋_GB2312" w:hAnsi="仿宋" w:cs="仿宋" w:hint="eastAsia"/>
                <w:b/>
                <w:sz w:val="24"/>
              </w:rPr>
              <w:t>主要负责工作</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rightChars="-50" w:right="-105"/>
              <w:textAlignment w:val="center"/>
              <w:rPr>
                <w:rFonts w:ascii="仿宋_GB2312" w:eastAsia="仿宋_GB2312" w:hAnsi="仿宋" w:cs="仿宋"/>
                <w:bCs/>
                <w:szCs w:val="21"/>
              </w:rPr>
            </w:pPr>
            <w:r w:rsidRPr="00A72225">
              <w:rPr>
                <w:rFonts w:ascii="仿宋_GB2312" w:eastAsia="仿宋_GB2312" w:hAnsi="仿宋" w:cs="仿宋" w:hint="eastAsia"/>
                <w:bCs/>
                <w:szCs w:val="21"/>
              </w:rPr>
              <w:t>邱小芩</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护理部执行主任/主任护师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统筹主持标准编制工作</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严凤娇</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护理部主任/主任护师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参与标准文本及编制说明编写，质量控制</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陆柳雪</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护理部主任/主任护师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右江民族医学院附属医院</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jc w:val="cente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参与标准文本及编制说明编写，质量控制</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rightChars="-50" w:right="-105"/>
              <w:textAlignment w:val="center"/>
              <w:rPr>
                <w:rFonts w:ascii="仿宋_GB2312" w:eastAsia="仿宋_GB2312" w:hAnsi="仿宋" w:cs="仿宋"/>
                <w:bCs/>
                <w:szCs w:val="21"/>
              </w:rPr>
            </w:pPr>
            <w:r w:rsidRPr="00A72225">
              <w:rPr>
                <w:rFonts w:ascii="仿宋_GB2312" w:eastAsia="仿宋_GB2312" w:hAnsi="仿宋" w:cs="仿宋" w:hint="eastAsia"/>
                <w:bCs/>
                <w:szCs w:val="21"/>
              </w:rPr>
              <w:t>朱新青</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护理部主任/主任护师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玉林市第一人民医院</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参与标准文本及编制说明编写，质量控制</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杨 起</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护理部主任/主任护师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广西壮族自治区人民医院</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廖春燕</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门诊主任/主任护师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桂林医学院附属医院</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参与标准文本及编制说明编写，质量控制</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卢艳如</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护理部主任/主任护师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河池市第一人民医院</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参与标准文本及编制说明编写，质量控制</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顾亚丽</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护理部副主任/副主任护师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右江民族医学院附属医院</w:t>
            </w:r>
          </w:p>
        </w:tc>
        <w:tc>
          <w:tcPr>
            <w:tcW w:w="2821" w:type="dxa"/>
            <w:tcBorders>
              <w:top w:val="single" w:sz="4" w:space="0" w:color="auto"/>
              <w:left w:val="single" w:sz="4" w:space="0" w:color="auto"/>
              <w:bottom w:val="single" w:sz="4" w:space="0" w:color="auto"/>
              <w:right w:val="single" w:sz="4" w:space="0" w:color="auto"/>
            </w:tcBorders>
            <w:shd w:val="clear" w:color="auto" w:fill="auto"/>
          </w:tcPr>
          <w:p w:rsidR="006E3EAA" w:rsidRPr="00A72225" w:rsidRDefault="00A72225">
            <w:pPr>
              <w:rPr>
                <w:szCs w:val="21"/>
              </w:rPr>
            </w:pPr>
            <w:r w:rsidRPr="00A72225">
              <w:rPr>
                <w:rFonts w:ascii="仿宋_GB2312" w:eastAsia="仿宋_GB2312" w:hAnsi="仿宋_GB2312" w:cs="仿宋_GB2312" w:hint="eastAsia"/>
                <w:szCs w:val="21"/>
                <w:lang w:bidi="ar"/>
              </w:rPr>
              <w:t>参与标准编制工作，组织人员进行标准发布后的宣贯培训</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覃惠云</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护理部副主任/主任护师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河池市第一人民医院</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jc w:val="cente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何红艳</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执行护士长/主任护师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tcPr>
          <w:p w:rsidR="006E3EAA" w:rsidRPr="00A72225" w:rsidRDefault="00A72225">
            <w:pPr>
              <w:jc w:val="cente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参与标准文本及编制说明的编写；组织开展标准征求意</w:t>
            </w:r>
            <w:r w:rsidRPr="00A72225">
              <w:rPr>
                <w:rFonts w:ascii="仿宋_GB2312" w:eastAsia="仿宋_GB2312" w:hAnsi="仿宋_GB2312" w:cs="仿宋_GB2312" w:hint="eastAsia"/>
                <w:szCs w:val="21"/>
                <w:lang w:bidi="ar"/>
              </w:rPr>
              <w:lastRenderedPageBreak/>
              <w:t>见会；对标准实施情况进行总结分析，不断对标准提出修正意见</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rightChars="-50" w:right="-105"/>
              <w:textAlignment w:val="center"/>
              <w:rPr>
                <w:rFonts w:ascii="仿宋_GB2312" w:eastAsia="仿宋_GB2312" w:hAnsi="仿宋" w:cs="仿宋"/>
                <w:bCs/>
                <w:szCs w:val="21"/>
              </w:rPr>
            </w:pPr>
            <w:r w:rsidRPr="00A72225">
              <w:rPr>
                <w:rFonts w:ascii="仿宋_GB2312" w:eastAsia="仿宋_GB2312" w:hAnsi="仿宋" w:cs="仿宋" w:hint="eastAsia"/>
                <w:bCs/>
                <w:szCs w:val="21"/>
              </w:rPr>
              <w:lastRenderedPageBreak/>
              <w:t>李金莲</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执行护士长/副主任护师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shd w:val="clear" w:color="auto" w:fill="auto"/>
          </w:tcPr>
          <w:p w:rsidR="006E3EAA" w:rsidRPr="00A72225" w:rsidRDefault="00A72225">
            <w:pPr>
              <w:rPr>
                <w:szCs w:val="21"/>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rightChars="-50" w:right="-105"/>
              <w:textAlignment w:val="center"/>
              <w:rPr>
                <w:rFonts w:ascii="仿宋_GB2312" w:eastAsia="仿宋_GB2312" w:hAnsi="仿宋" w:cs="仿宋"/>
                <w:bCs/>
                <w:szCs w:val="21"/>
              </w:rPr>
            </w:pPr>
            <w:r w:rsidRPr="00A72225">
              <w:rPr>
                <w:rFonts w:ascii="仿宋_GB2312" w:eastAsia="仿宋_GB2312" w:hAnsi="仿宋" w:cs="仿宋" w:hint="eastAsia"/>
                <w:bCs/>
                <w:szCs w:val="21"/>
              </w:rPr>
              <w:t>覃金莲</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执行护士长/副主任护师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shd w:val="clear" w:color="auto" w:fill="auto"/>
          </w:tcPr>
          <w:p w:rsidR="006E3EAA" w:rsidRPr="00A72225" w:rsidRDefault="00A72225">
            <w:pPr>
              <w:rPr>
                <w:szCs w:val="21"/>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周 彦</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执行护士长/副主任护师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shd w:val="clear" w:color="auto" w:fill="auto"/>
          </w:tcPr>
          <w:p w:rsidR="006E3EAA" w:rsidRPr="00A72225" w:rsidRDefault="00A72225">
            <w:pPr>
              <w:rPr>
                <w:szCs w:val="21"/>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张 丽</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执行护士长/副主任护师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shd w:val="clear" w:color="auto" w:fill="auto"/>
          </w:tcPr>
          <w:p w:rsidR="006E3EAA" w:rsidRPr="00A72225" w:rsidRDefault="00A72225">
            <w:pPr>
              <w:rPr>
                <w:szCs w:val="21"/>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伍 娴</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执行护士长/主管护师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shd w:val="clear" w:color="auto" w:fill="auto"/>
          </w:tcPr>
          <w:p w:rsidR="006E3EAA" w:rsidRPr="00A72225" w:rsidRDefault="00A72225">
            <w:pPr>
              <w:rPr>
                <w:szCs w:val="21"/>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罗彩远</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执行护士长/副主任护师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shd w:val="clear" w:color="auto" w:fill="auto"/>
          </w:tcPr>
          <w:p w:rsidR="006E3EAA" w:rsidRPr="00A72225" w:rsidRDefault="00A72225">
            <w:pPr>
              <w:rPr>
                <w:szCs w:val="21"/>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28"/>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李泳楠</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护士长/护师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tcPr>
          <w:p w:rsidR="006E3EAA" w:rsidRPr="00A72225" w:rsidRDefault="00A72225">
            <w:pPr>
              <w:jc w:val="cente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90"/>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唐宇君</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护士长/主管护师</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shd w:val="clear" w:color="auto" w:fill="auto"/>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tcPr>
          <w:p w:rsidR="006E3EAA" w:rsidRPr="00A72225" w:rsidRDefault="00A72225">
            <w:pPr>
              <w:rPr>
                <w:szCs w:val="21"/>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82"/>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肖 红</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护士长/主管护师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tcPr>
          <w:p w:rsidR="006E3EAA" w:rsidRPr="00A72225" w:rsidRDefault="00A72225">
            <w:pPr>
              <w:rPr>
                <w:szCs w:val="21"/>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82"/>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rightChars="-50" w:right="-105"/>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王倩倩</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护士长/主管护师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tcPr>
          <w:p w:rsidR="006E3EAA" w:rsidRPr="00A72225" w:rsidRDefault="00A72225">
            <w:pPr>
              <w:rPr>
                <w:szCs w:val="21"/>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82"/>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rightChars="-50" w:right="-105"/>
              <w:jc w:val="center"/>
              <w:textAlignment w:val="center"/>
              <w:rPr>
                <w:rFonts w:ascii="仿宋_GB2312" w:eastAsia="仿宋_GB2312" w:hAnsi="仿宋" w:cs="仿宋"/>
                <w:szCs w:val="21"/>
                <w:lang w:bidi="ar"/>
              </w:rPr>
            </w:pPr>
            <w:r w:rsidRPr="00A72225">
              <w:rPr>
                <w:rFonts w:ascii="仿宋_GB2312" w:eastAsia="仿宋_GB2312" w:hAnsi="仿宋" w:cs="仿宋"/>
                <w:szCs w:val="21"/>
                <w:lang w:bidi="ar"/>
              </w:rPr>
              <w:t>沈雅洁</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护士长/主管护师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tcPr>
          <w:p w:rsidR="006E3EAA" w:rsidRPr="00A72225" w:rsidRDefault="00A72225">
            <w:pP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82"/>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firstLineChars="100" w:firstLine="210"/>
              <w:textAlignment w:val="center"/>
              <w:rPr>
                <w:rFonts w:ascii="仿宋_GB2312" w:eastAsia="仿宋_GB2312" w:hAnsi="仿宋" w:cs="仿宋"/>
                <w:szCs w:val="21"/>
                <w:lang w:bidi="ar"/>
              </w:rPr>
            </w:pPr>
            <w:r w:rsidRPr="00A72225">
              <w:rPr>
                <w:rFonts w:ascii="仿宋_GB2312" w:eastAsia="仿宋_GB2312" w:hAnsi="仿宋" w:cs="仿宋"/>
                <w:szCs w:val="21"/>
                <w:lang w:bidi="ar"/>
              </w:rPr>
              <w:t>邝君薇</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护士长/主管护师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tcPr>
          <w:p w:rsidR="006E3EAA" w:rsidRPr="00A72225" w:rsidRDefault="00A72225">
            <w:pP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82"/>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firstLineChars="100" w:firstLine="210"/>
              <w:textAlignment w:val="center"/>
              <w:rPr>
                <w:rFonts w:ascii="仿宋_GB2312" w:eastAsia="仿宋_GB2312" w:hAnsi="仿宋" w:cs="仿宋"/>
                <w:szCs w:val="21"/>
                <w:lang w:bidi="ar"/>
              </w:rPr>
            </w:pPr>
            <w:r w:rsidRPr="00A72225">
              <w:rPr>
                <w:rFonts w:ascii="仿宋_GB2312" w:eastAsia="仿宋_GB2312" w:hAnsi="仿宋" w:cs="仿宋"/>
                <w:szCs w:val="21"/>
                <w:lang w:bidi="ar"/>
              </w:rPr>
              <w:t>邓秋容</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护士长/主管护师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tcPr>
          <w:p w:rsidR="006E3EAA" w:rsidRPr="00A72225" w:rsidRDefault="00A72225">
            <w:pP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82"/>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firstLineChars="100" w:firstLine="210"/>
              <w:textAlignment w:val="center"/>
              <w:rPr>
                <w:rFonts w:ascii="仿宋_GB2312" w:eastAsia="仿宋_GB2312" w:hAnsi="仿宋" w:cs="仿宋"/>
                <w:szCs w:val="21"/>
                <w:lang w:bidi="ar"/>
              </w:rPr>
            </w:pPr>
            <w:r w:rsidRPr="00A72225">
              <w:rPr>
                <w:rFonts w:ascii="仿宋_GB2312" w:eastAsia="仿宋_GB2312" w:hAnsi="仿宋" w:cs="仿宋"/>
                <w:szCs w:val="21"/>
                <w:lang w:bidi="ar"/>
              </w:rPr>
              <w:t>徐</w:t>
            </w:r>
            <w:r w:rsidRPr="00A72225">
              <w:rPr>
                <w:rFonts w:ascii="仿宋_GB2312" w:eastAsia="仿宋_GB2312" w:hAnsi="仿宋" w:cs="仿宋" w:hint="eastAsia"/>
                <w:szCs w:val="21"/>
                <w:lang w:bidi="ar"/>
              </w:rPr>
              <w:t xml:space="preserve"> </w:t>
            </w:r>
            <w:r w:rsidRPr="00A72225">
              <w:rPr>
                <w:rFonts w:ascii="仿宋_GB2312" w:eastAsia="仿宋_GB2312" w:hAnsi="仿宋" w:cs="仿宋"/>
                <w:szCs w:val="21"/>
                <w:lang w:bidi="ar"/>
              </w:rPr>
              <w:t>琳</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护士长/主管护师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tcPr>
          <w:p w:rsidR="006E3EAA" w:rsidRPr="00A72225" w:rsidRDefault="00A72225">
            <w:pP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参与标准文本及编制说明的编写</w:t>
            </w:r>
          </w:p>
        </w:tc>
      </w:tr>
      <w:tr w:rsidR="006E3EAA" w:rsidRPr="00A72225">
        <w:trPr>
          <w:trHeight w:val="682"/>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firstLineChars="100" w:firstLine="210"/>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覃冬玲</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主管护师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中山大学附属第一医院广西医院</w:t>
            </w:r>
          </w:p>
        </w:tc>
        <w:tc>
          <w:tcPr>
            <w:tcW w:w="2821" w:type="dxa"/>
            <w:tcBorders>
              <w:top w:val="single" w:sz="4" w:space="0" w:color="auto"/>
              <w:left w:val="single" w:sz="4" w:space="0" w:color="auto"/>
              <w:bottom w:val="single" w:sz="4" w:space="0" w:color="auto"/>
              <w:right w:val="single" w:sz="4" w:space="0" w:color="auto"/>
            </w:tcBorders>
          </w:tcPr>
          <w:p w:rsidR="006E3EAA" w:rsidRPr="00A72225" w:rsidRDefault="00A72225">
            <w:pPr>
              <w:rPr>
                <w:rFonts w:ascii="仿宋_GB2312" w:eastAsia="仿宋_GB2312" w:hAnsi="仿宋" w:cs="仿宋"/>
                <w:szCs w:val="21"/>
                <w:lang w:bidi="ar"/>
              </w:rPr>
            </w:pPr>
            <w:r w:rsidRPr="00A72225">
              <w:rPr>
                <w:rFonts w:ascii="仿宋_GB2312" w:eastAsia="仿宋_GB2312" w:hAnsi="仿宋" w:cs="仿宋" w:hint="eastAsia"/>
                <w:szCs w:val="21"/>
                <w:lang w:bidi="ar"/>
              </w:rPr>
              <w:t>参与标准文本及编制说明的编写</w:t>
            </w:r>
          </w:p>
        </w:tc>
      </w:tr>
      <w:tr w:rsidR="006E3EAA" w:rsidRPr="00A72225">
        <w:trPr>
          <w:trHeight w:val="682"/>
          <w:jc w:val="center"/>
        </w:trPr>
        <w:tc>
          <w:tcPr>
            <w:tcW w:w="92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蒋玲</w:t>
            </w:r>
          </w:p>
        </w:tc>
        <w:tc>
          <w:tcPr>
            <w:tcW w:w="1594"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szCs w:val="21"/>
                <w:lang w:bidi="ar"/>
              </w:rPr>
              <w:t>副主任护师</w:t>
            </w:r>
          </w:p>
        </w:tc>
        <w:tc>
          <w:tcPr>
            <w:tcW w:w="947"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ind w:leftChars="-50" w:left="-105" w:rightChars="-50" w:right="-105"/>
              <w:jc w:val="center"/>
              <w:textAlignment w:val="center"/>
              <w:rPr>
                <w:rFonts w:ascii="仿宋_GB2312" w:eastAsia="仿宋_GB2312" w:hAnsi="仿宋" w:cs="仿宋"/>
                <w:bCs/>
                <w:szCs w:val="21"/>
              </w:rPr>
            </w:pPr>
            <w:r w:rsidRPr="00A72225">
              <w:rPr>
                <w:rFonts w:ascii="仿宋_GB2312" w:eastAsia="仿宋_GB2312" w:hAnsi="仿宋" w:cs="仿宋" w:hint="eastAsia"/>
                <w:bCs/>
                <w:szCs w:val="21"/>
              </w:rPr>
              <w:t>护理</w:t>
            </w:r>
          </w:p>
        </w:tc>
        <w:tc>
          <w:tcPr>
            <w:tcW w:w="2821" w:type="dxa"/>
            <w:tcBorders>
              <w:top w:val="single" w:sz="4" w:space="0" w:color="auto"/>
              <w:left w:val="single" w:sz="4" w:space="0" w:color="auto"/>
              <w:bottom w:val="single" w:sz="4" w:space="0" w:color="auto"/>
              <w:right w:val="single" w:sz="4" w:space="0" w:color="auto"/>
            </w:tcBorders>
            <w:vAlign w:val="center"/>
          </w:tcPr>
          <w:p w:rsidR="006E3EAA" w:rsidRPr="00A72225" w:rsidRDefault="00A72225">
            <w:pPr>
              <w:widowControl/>
              <w:jc w:val="center"/>
              <w:textAlignment w:val="center"/>
              <w:rPr>
                <w:rFonts w:ascii="仿宋_GB2312" w:eastAsia="仿宋_GB2312" w:hAnsi="仿宋" w:cs="仿宋"/>
                <w:szCs w:val="21"/>
                <w:lang w:bidi="ar"/>
              </w:rPr>
            </w:pPr>
            <w:r w:rsidRPr="00A72225">
              <w:rPr>
                <w:rFonts w:ascii="仿宋_GB2312" w:eastAsia="仿宋_GB2312" w:hAnsi="仿宋" w:cs="仿宋" w:hint="eastAsia"/>
                <w:bCs/>
                <w:szCs w:val="21"/>
              </w:rPr>
              <w:t>桂林医学院附属医院</w:t>
            </w:r>
          </w:p>
        </w:tc>
        <w:tc>
          <w:tcPr>
            <w:tcW w:w="2821" w:type="dxa"/>
            <w:tcBorders>
              <w:top w:val="single" w:sz="4" w:space="0" w:color="auto"/>
              <w:left w:val="single" w:sz="4" w:space="0" w:color="auto"/>
              <w:bottom w:val="single" w:sz="4" w:space="0" w:color="auto"/>
              <w:right w:val="single" w:sz="4" w:space="0" w:color="auto"/>
            </w:tcBorders>
          </w:tcPr>
          <w:p w:rsidR="006E3EAA" w:rsidRPr="00A72225" w:rsidRDefault="00A72225">
            <w:pPr>
              <w:rPr>
                <w:rFonts w:ascii="仿宋_GB2312" w:eastAsia="仿宋_GB2312" w:hAnsi="仿宋_GB2312" w:cs="仿宋_GB2312"/>
                <w:szCs w:val="21"/>
                <w:lang w:bidi="ar"/>
              </w:rPr>
            </w:pPr>
            <w:r w:rsidRPr="00A72225">
              <w:rPr>
                <w:rFonts w:ascii="仿宋_GB2312" w:eastAsia="仿宋_GB2312" w:hAnsi="仿宋_GB2312" w:cs="仿宋_GB2312" w:hint="eastAsia"/>
                <w:szCs w:val="21"/>
                <w:lang w:bidi="ar"/>
              </w:rPr>
              <w:t>参与标准文本及编制说明的编写</w:t>
            </w:r>
          </w:p>
        </w:tc>
      </w:tr>
    </w:tbl>
    <w:p w:rsidR="006E3EAA" w:rsidRPr="00A72225" w:rsidRDefault="00A72225">
      <w:pPr>
        <w:spacing w:afterLines="50" w:after="156" w:line="560" w:lineRule="exact"/>
        <w:ind w:firstLineChars="200" w:firstLine="560"/>
        <w:jc w:val="left"/>
        <w:rPr>
          <w:rFonts w:ascii="黑体" w:eastAsia="黑体" w:hAnsi="黑体" w:cs="黑体"/>
          <w:bCs/>
          <w:sz w:val="28"/>
          <w:szCs w:val="28"/>
        </w:rPr>
      </w:pPr>
      <w:r w:rsidRPr="00A72225">
        <w:rPr>
          <w:rFonts w:ascii="黑体" w:eastAsia="黑体" w:hAnsi="黑体" w:cs="黑体" w:hint="eastAsia"/>
          <w:bCs/>
          <w:sz w:val="28"/>
          <w:szCs w:val="28"/>
        </w:rPr>
        <w:t>二、项目背景及目的意义</w:t>
      </w:r>
    </w:p>
    <w:p w:rsidR="006E3EAA" w:rsidRPr="00A72225" w:rsidRDefault="00A72225">
      <w:pPr>
        <w:spacing w:line="520" w:lineRule="exact"/>
        <w:ind w:firstLineChars="200" w:firstLine="560"/>
        <w:rPr>
          <w:rFonts w:ascii="仿宋_GB2312" w:eastAsia="仿宋_GB2312" w:hAnsi="Arial" w:cs="Arial"/>
          <w:sz w:val="28"/>
          <w:szCs w:val="28"/>
          <w:shd w:val="clear" w:color="auto" w:fill="FFFFFF"/>
        </w:rPr>
      </w:pPr>
      <w:r w:rsidRPr="00A72225">
        <w:rPr>
          <w:rFonts w:ascii="仿宋_GB2312" w:eastAsia="仿宋_GB2312" w:hAnsi="Arial" w:cs="Arial" w:hint="eastAsia"/>
          <w:sz w:val="28"/>
          <w:szCs w:val="28"/>
          <w:shd w:val="clear" w:color="auto" w:fill="FFFFFF"/>
        </w:rPr>
        <w:t>医疗护理员是在</w:t>
      </w:r>
      <w:hyperlink r:id="rId7" w:tgtFrame="_blank" w:history="1">
        <w:r w:rsidRPr="00A72225">
          <w:rPr>
            <w:rStyle w:val="aff4"/>
            <w:rFonts w:ascii="仿宋_GB2312" w:eastAsia="仿宋_GB2312" w:hAnsi="Arial" w:cs="Arial" w:hint="eastAsia"/>
            <w:color w:val="auto"/>
            <w:sz w:val="28"/>
            <w:szCs w:val="28"/>
            <w:u w:val="none"/>
            <w:shd w:val="clear" w:color="auto" w:fill="FFFFFF"/>
          </w:rPr>
          <w:t>注册护士</w:t>
        </w:r>
      </w:hyperlink>
      <w:r w:rsidRPr="00A72225">
        <w:rPr>
          <w:rFonts w:ascii="仿宋_GB2312" w:eastAsia="仿宋_GB2312" w:hAnsi="Arial" w:cs="Arial" w:hint="eastAsia"/>
          <w:sz w:val="28"/>
          <w:szCs w:val="28"/>
          <w:shd w:val="clear" w:color="auto" w:fill="FFFFFF"/>
        </w:rPr>
        <w:t>指导下从事辅助护理工作的人员，主要服务对象包括一般病患、老年患者、孕产妇。他们的主要工作包括协助护士照护患者、解决</w:t>
      </w:r>
      <w:r w:rsidRPr="00A72225">
        <w:rPr>
          <w:rFonts w:ascii="仿宋_GB2312" w:eastAsia="仿宋_GB2312" w:hAnsi="Arial" w:cs="Arial" w:hint="eastAsia"/>
          <w:sz w:val="28"/>
          <w:szCs w:val="28"/>
          <w:shd w:val="clear" w:color="auto" w:fill="FFFFFF"/>
        </w:rPr>
        <w:lastRenderedPageBreak/>
        <w:t>基本生活自理问题、帮助患者进行康复活动、心理抚慰等。</w:t>
      </w:r>
    </w:p>
    <w:p w:rsidR="006E3EAA" w:rsidRPr="00A72225" w:rsidRDefault="00B411EA">
      <w:pPr>
        <w:spacing w:line="520" w:lineRule="exact"/>
        <w:ind w:firstLineChars="200" w:firstLine="420"/>
        <w:rPr>
          <w:rFonts w:ascii="仿宋_GB2312" w:eastAsia="仿宋_GB2312" w:hAnsi="Arial" w:cs="Arial"/>
          <w:color w:val="333333"/>
          <w:sz w:val="28"/>
          <w:szCs w:val="28"/>
          <w:shd w:val="clear" w:color="auto" w:fill="FFFFFF"/>
        </w:rPr>
      </w:pPr>
      <w:hyperlink r:id="rId8" w:tgtFrame="_blank" w:history="1">
        <w:r w:rsidR="00A72225" w:rsidRPr="00A72225">
          <w:rPr>
            <w:rStyle w:val="aff4"/>
            <w:rFonts w:ascii="仿宋_GB2312" w:eastAsia="仿宋_GB2312" w:hAnsi="Arial" w:cs="Arial" w:hint="eastAsia"/>
            <w:bCs/>
            <w:color w:val="auto"/>
            <w:sz w:val="28"/>
            <w:szCs w:val="28"/>
            <w:u w:val="none"/>
          </w:rPr>
          <w:t>医疗护理员</w:t>
        </w:r>
      </w:hyperlink>
      <w:r w:rsidR="00A72225" w:rsidRPr="00A72225">
        <w:rPr>
          <w:rStyle w:val="aff2"/>
          <w:rFonts w:ascii="仿宋_GB2312" w:eastAsia="仿宋_GB2312" w:hAnsi="Arial" w:cs="Arial" w:hint="eastAsia"/>
          <w:b w:val="0"/>
          <w:sz w:val="28"/>
          <w:szCs w:val="28"/>
        </w:rPr>
        <w:t>在医疗体系中扮演着重要的角色，1.</w:t>
      </w:r>
      <w:r w:rsidR="00A72225" w:rsidRPr="00A72225">
        <w:rPr>
          <w:rFonts w:ascii="仿宋_GB2312" w:eastAsia="仿宋_GB2312" w:hAnsi="Arial" w:cs="Arial" w:hint="eastAsia"/>
          <w:sz w:val="28"/>
          <w:szCs w:val="28"/>
        </w:rPr>
        <w:t>医疗护理员可以为患者提供日常生活照顾，如</w:t>
      </w:r>
      <w:r w:rsidR="00A72225" w:rsidRPr="00A72225">
        <w:rPr>
          <w:rFonts w:ascii="仿宋_GB2312" w:eastAsia="仿宋_GB2312" w:hAnsi="Arial" w:cs="Arial" w:hint="eastAsia"/>
          <w:color w:val="333333"/>
          <w:sz w:val="28"/>
          <w:szCs w:val="28"/>
        </w:rPr>
        <w:t>协助进食、洗澡、穿脱衣服、行走等。这些日常生活的照护可以帮助患者保持身体功能，预防压力性损伤、肺部感染等并发症的发生。2.医疗护理员可以帮助患者进行康复训练。通过专业的康复照护，患者可以更好地恢复身体功能，提高生活质量。</w:t>
      </w:r>
      <w:r w:rsidR="00A72225" w:rsidRPr="00A72225">
        <w:rPr>
          <w:rFonts w:ascii="MS Mincho" w:eastAsia="MS Mincho" w:hAnsi="MS Mincho" w:cs="MS Mincho" w:hint="eastAsia"/>
          <w:color w:val="333333"/>
          <w:sz w:val="28"/>
          <w:szCs w:val="28"/>
        </w:rPr>
        <w:t>‌</w:t>
      </w:r>
      <w:r w:rsidR="00A72225" w:rsidRPr="00A72225">
        <w:rPr>
          <w:rStyle w:val="cosd-citation-citationid"/>
          <w:rFonts w:ascii="仿宋_GB2312" w:eastAsia="仿宋_GB2312" w:hAnsi="Arial" w:cs="Arial" w:hint="eastAsia"/>
          <w:color w:val="333333"/>
          <w:sz w:val="28"/>
          <w:szCs w:val="28"/>
        </w:rPr>
        <w:t>3.</w:t>
      </w:r>
      <w:r w:rsidR="00A72225" w:rsidRPr="00A72225">
        <w:rPr>
          <w:rFonts w:ascii="仿宋_GB2312" w:eastAsia="仿宋_GB2312" w:hAnsi="Arial" w:cs="Arial" w:hint="eastAsia"/>
          <w:color w:val="333333"/>
          <w:sz w:val="28"/>
          <w:szCs w:val="28"/>
        </w:rPr>
        <w:t>医疗护理员具备良好的沟通技巧和心理支持能力，可以与患者建立良好的关系，倾听他们的需求和感受，提供心理支持，帮助患者应对疾病带来的压力和恐惧</w:t>
      </w:r>
      <w:r w:rsidR="00A72225" w:rsidRPr="00A72225">
        <w:rPr>
          <w:rFonts w:ascii="MS Mincho" w:eastAsia="MS Mincho" w:hAnsi="MS Mincho" w:cs="MS Mincho" w:hint="eastAsia"/>
          <w:color w:val="333333"/>
          <w:sz w:val="28"/>
          <w:szCs w:val="28"/>
        </w:rPr>
        <w:t>‌</w:t>
      </w:r>
      <w:r w:rsidR="00A72225" w:rsidRPr="00A72225">
        <w:rPr>
          <w:rStyle w:val="cosd-citation-citationid"/>
          <w:rFonts w:ascii="仿宋_GB2312" w:eastAsia="仿宋_GB2312" w:hAnsi="Arial" w:cs="Arial" w:hint="eastAsia"/>
          <w:color w:val="333333"/>
          <w:sz w:val="28"/>
          <w:szCs w:val="28"/>
        </w:rPr>
        <w:t>。4.</w:t>
      </w:r>
      <w:r w:rsidR="00A72225" w:rsidRPr="00A72225">
        <w:rPr>
          <w:rFonts w:ascii="MS Mincho" w:eastAsia="MS Mincho" w:hAnsi="MS Mincho" w:cs="MS Mincho" w:hint="eastAsia"/>
          <w:color w:val="333333"/>
          <w:sz w:val="28"/>
          <w:szCs w:val="28"/>
        </w:rPr>
        <w:t>‌</w:t>
      </w:r>
      <w:r w:rsidR="00A72225" w:rsidRPr="00A72225">
        <w:rPr>
          <w:rFonts w:ascii="仿宋_GB2312" w:eastAsia="仿宋_GB2312" w:hAnsi="Arial" w:cs="Arial" w:hint="eastAsia"/>
          <w:color w:val="333333"/>
          <w:sz w:val="28"/>
          <w:szCs w:val="28"/>
        </w:rPr>
        <w:t>医疗护理员在工作中可以观察患者的病情变化，协助医护人员收集患者的病情信息。他们可以为医护人员提供病情报告，支持医护人员决策，并及时发现患者可能出现的问题，提供早期预警信息。5.许多家庭因照顾患者而面临巨大的压力和负担，医疗护理员的出现可以减轻家庭成员的负担，使他们能够腾出时间处理其他重要事务。6.医疗护理员经过专业培训，可以提供高质量的照护服务。他们与其他医护人员相互协作，提高整体护理质量，为患者提供更好的治疗环境。7.医疗护理员不仅提供专业照护服务，还具备一定的健康知识宣传能力。他们可以通过健康宣教向患者及其家属普及慢性病管理、康复训练等知识，提高公众的健康素养水平。8.医疗护理员可以减轻医护人员的工作压力和负担，使他们能够更多地关注患者的诊疗和护理。</w:t>
      </w:r>
    </w:p>
    <w:p w:rsidR="006E3EAA" w:rsidRPr="00A72225" w:rsidRDefault="00A72225">
      <w:pPr>
        <w:spacing w:line="520" w:lineRule="exact"/>
        <w:ind w:firstLineChars="200" w:firstLine="560"/>
        <w:rPr>
          <w:rFonts w:ascii="仿宋_GB2312" w:eastAsia="仿宋_GB2312" w:hAnsi="宋体" w:cs="宋体"/>
          <w:color w:val="000000"/>
          <w:sz w:val="28"/>
          <w:szCs w:val="28"/>
        </w:rPr>
      </w:pPr>
      <w:r w:rsidRPr="00A72225">
        <w:rPr>
          <w:rFonts w:ascii="仿宋_GB2312" w:eastAsia="仿宋_GB2312" w:hAnsi="宋体" w:cs="宋体" w:hint="eastAsia"/>
          <w:color w:val="000000"/>
          <w:sz w:val="28"/>
          <w:szCs w:val="28"/>
        </w:rPr>
        <w:t>随着医疗卫生事业的不断发展和人民群众健康需求的不断提高，医疗护理员行业也面临着新的发展机遇和挑战。当前，医疗护理员行业服务标准不统一、服务质量参差不齐。规范的服务质量评价标准能够加强医疗护理员行业的规范管理，激励医疗护理员不断提升自身的专业素质和技能水平，为医疗护理员的职业发展提供指导和支持，从而推动整个行业的专业化、职业化进程。通过标准，引导医疗护理员关注患者的需求，提供更加人性化、专业化的服务，提升患者的就医体验和满意度。同时，规范的质量评价标准也有助于减少医疗纠纷，维护医患、护患关系的和谐稳定。</w:t>
      </w:r>
    </w:p>
    <w:p w:rsidR="006E3EAA" w:rsidRPr="00A72225" w:rsidRDefault="00A72225">
      <w:pPr>
        <w:pStyle w:val="aff"/>
        <w:spacing w:after="0" w:line="520" w:lineRule="exact"/>
        <w:ind w:firstLineChars="200" w:firstLine="560"/>
        <w:rPr>
          <w:rFonts w:ascii="仿宋_GB2312" w:eastAsia="仿宋_GB2312" w:hAnsi="仿宋" w:cs="仿宋"/>
          <w:sz w:val="28"/>
          <w:szCs w:val="28"/>
        </w:rPr>
      </w:pPr>
      <w:r w:rsidRPr="00A72225">
        <w:rPr>
          <w:rFonts w:ascii="仿宋_GB2312" w:eastAsia="仿宋_GB2312" w:hAnsi="仿宋" w:cs="仿宋" w:hint="eastAsia"/>
          <w:sz w:val="28"/>
          <w:szCs w:val="28"/>
        </w:rPr>
        <w:t>通过制定团体标准</w:t>
      </w:r>
      <w:r w:rsidRPr="00A72225">
        <w:rPr>
          <w:rFonts w:ascii="仿宋_GB2312" w:eastAsia="仿宋_GB2312" w:hAnsi="仿宋" w:cs="仿宋" w:hint="eastAsia"/>
          <w:sz w:val="28"/>
          <w:szCs w:val="28"/>
          <w:lang w:val="zh-CN"/>
        </w:rPr>
        <w:t>《</w:t>
      </w:r>
      <w:r w:rsidRPr="00A72225">
        <w:rPr>
          <w:rFonts w:ascii="仿宋_GB2312" w:eastAsia="仿宋_GB2312" w:hAnsi="仿宋" w:cs="仿宋" w:hint="eastAsia"/>
          <w:sz w:val="28"/>
          <w:szCs w:val="28"/>
        </w:rPr>
        <w:t>医疗护理员服务质量评价规范</w:t>
      </w:r>
      <w:r w:rsidRPr="00A72225">
        <w:rPr>
          <w:rFonts w:ascii="仿宋_GB2312" w:eastAsia="仿宋_GB2312" w:hAnsi="仿宋" w:cs="仿宋" w:hint="eastAsia"/>
          <w:sz w:val="28"/>
          <w:szCs w:val="28"/>
          <w:lang w:val="zh-CN"/>
        </w:rPr>
        <w:t>》，以标准为抓手，统一</w:t>
      </w:r>
      <w:r w:rsidRPr="00A72225">
        <w:rPr>
          <w:rFonts w:ascii="仿宋_GB2312" w:eastAsia="仿宋_GB2312" w:hAnsi="仿宋" w:cs="仿宋" w:hint="eastAsia"/>
          <w:sz w:val="28"/>
          <w:szCs w:val="28"/>
          <w:lang w:val="zh-CN"/>
        </w:rPr>
        <w:lastRenderedPageBreak/>
        <w:t>规范</w:t>
      </w:r>
      <w:r w:rsidRPr="00A72225">
        <w:rPr>
          <w:rFonts w:ascii="仿宋_GB2312" w:eastAsia="仿宋_GB2312" w:hAnsi="仿宋" w:cs="仿宋" w:hint="eastAsia"/>
          <w:sz w:val="28"/>
          <w:szCs w:val="28"/>
        </w:rPr>
        <w:t>医疗护理员服务质量评价要求，对提高医疗护理员服务质量评价技术水平，促进医疗服务业高质量发展具有重要意义。</w:t>
      </w:r>
    </w:p>
    <w:p w:rsidR="006E3EAA" w:rsidRPr="00A72225" w:rsidRDefault="00A72225">
      <w:pPr>
        <w:spacing w:beforeLines="50" w:before="156" w:afterLines="50" w:after="156" w:line="560" w:lineRule="exact"/>
        <w:ind w:firstLineChars="200" w:firstLine="560"/>
        <w:rPr>
          <w:rFonts w:ascii="黑体" w:eastAsia="黑体" w:hAnsi="黑体" w:cs="黑体"/>
          <w:bCs/>
          <w:sz w:val="28"/>
          <w:szCs w:val="28"/>
        </w:rPr>
      </w:pPr>
      <w:r w:rsidRPr="00A72225">
        <w:rPr>
          <w:rFonts w:ascii="黑体" w:eastAsia="黑体" w:hAnsi="黑体" w:cs="黑体" w:hint="eastAsia"/>
          <w:bCs/>
          <w:sz w:val="28"/>
          <w:szCs w:val="28"/>
        </w:rPr>
        <w:t>三、标准编制过程</w:t>
      </w:r>
    </w:p>
    <w:p w:rsidR="006E3EAA" w:rsidRPr="00A72225" w:rsidRDefault="00A72225">
      <w:pPr>
        <w:spacing w:line="520" w:lineRule="exact"/>
        <w:ind w:firstLineChars="200" w:firstLine="562"/>
        <w:rPr>
          <w:rFonts w:ascii="楷体" w:eastAsia="楷体" w:hAnsi="楷体"/>
          <w:b/>
          <w:sz w:val="28"/>
          <w:szCs w:val="28"/>
          <w:lang w:val="zh-CN"/>
        </w:rPr>
      </w:pPr>
      <w:r w:rsidRPr="00A72225">
        <w:rPr>
          <w:rFonts w:ascii="楷体" w:eastAsia="楷体" w:hAnsi="楷体" w:hint="eastAsia"/>
          <w:b/>
          <w:sz w:val="28"/>
          <w:szCs w:val="28"/>
          <w:lang w:val="zh-CN"/>
        </w:rPr>
        <w:t>（一）成立标准编制工作组</w:t>
      </w:r>
    </w:p>
    <w:p w:rsidR="006E3EAA" w:rsidRPr="00A72225" w:rsidRDefault="00A72225">
      <w:pPr>
        <w:pStyle w:val="afe"/>
        <w:widowControl/>
        <w:spacing w:before="0" w:beforeAutospacing="0" w:after="0" w:afterAutospacing="0" w:line="520" w:lineRule="exact"/>
        <w:ind w:firstLineChars="200" w:firstLine="560"/>
        <w:jc w:val="both"/>
        <w:rPr>
          <w:rFonts w:ascii="仿宋_GB2312" w:eastAsia="仿宋_GB2312" w:hAnsi="宋体"/>
          <w:sz w:val="28"/>
          <w:szCs w:val="28"/>
          <w:lang w:val="zh-CN"/>
        </w:rPr>
      </w:pPr>
      <w:r w:rsidRPr="00A72225">
        <w:rPr>
          <w:rFonts w:ascii="仿宋_GB2312" w:eastAsia="仿宋_GB2312" w:hAnsi="宋体" w:hint="eastAsia"/>
          <w:sz w:val="28"/>
          <w:szCs w:val="28"/>
          <w:lang w:val="zh-CN"/>
        </w:rPr>
        <w:t>团体标准《医疗护理员服务质量评价规范》项目任务下达后，中山大学附属第一医院广西医院成立了标准编制工作组，制定了标准编写方案，明确任务职责，确定工作技术路线，开展标准研制工作，具体标准编制工作由中山大学附属第一医院广西医院、右江民族医学院附属医院、玉林市第一人民医院、广西壮族自治区人民医院、桂林医学院附属医院、河池市第一人民医院等</w:t>
      </w:r>
      <w:r w:rsidRPr="00A72225">
        <w:rPr>
          <w:rFonts w:ascii="仿宋_GB2312" w:eastAsia="仿宋_GB2312" w:hAnsi="宋体"/>
          <w:sz w:val="28"/>
          <w:szCs w:val="28"/>
          <w:lang w:val="zh-CN"/>
        </w:rPr>
        <w:t>单位的</w:t>
      </w:r>
      <w:r w:rsidRPr="00A72225">
        <w:rPr>
          <w:rFonts w:ascii="仿宋_GB2312" w:eastAsia="仿宋_GB2312" w:hAnsi="宋体" w:hint="eastAsia"/>
          <w:sz w:val="28"/>
          <w:szCs w:val="28"/>
          <w:lang w:val="zh-CN"/>
        </w:rPr>
        <w:t>相关人员配合完成。</w:t>
      </w:r>
    </w:p>
    <w:p w:rsidR="006E3EAA" w:rsidRPr="00A72225" w:rsidRDefault="00A72225">
      <w:pPr>
        <w:spacing w:line="520" w:lineRule="exact"/>
        <w:ind w:firstLineChars="200" w:firstLine="562"/>
        <w:rPr>
          <w:rFonts w:ascii="楷体" w:eastAsia="楷体" w:hAnsi="楷体"/>
          <w:b/>
          <w:sz w:val="28"/>
          <w:szCs w:val="28"/>
          <w:lang w:val="zh-CN"/>
        </w:rPr>
      </w:pPr>
      <w:r w:rsidRPr="00A72225">
        <w:rPr>
          <w:rFonts w:ascii="楷体" w:eastAsia="楷体" w:hAnsi="楷体" w:hint="eastAsia"/>
          <w:b/>
          <w:sz w:val="28"/>
          <w:szCs w:val="28"/>
          <w:lang w:val="zh-CN"/>
        </w:rPr>
        <w:t>（二）收集整理文献资料</w:t>
      </w:r>
    </w:p>
    <w:p w:rsidR="006E3EAA" w:rsidRPr="00A72225"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标准编制工作组收集了国内有关医疗护理员服务质量评价的文献资料。具体列出如下：</w:t>
      </w:r>
    </w:p>
    <w:p w:rsidR="006E3EAA" w:rsidRPr="00A72225"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国家职业标准医疗护理员（2024年</w:t>
      </w:r>
      <w:r w:rsidRPr="00A72225">
        <w:rPr>
          <w:rFonts w:ascii="仿宋_GB2312" w:eastAsia="仿宋_GB2312" w:hAnsi="宋体"/>
          <w:sz w:val="28"/>
          <w:szCs w:val="28"/>
          <w:lang w:val="zh-CN"/>
        </w:rPr>
        <w:t>版）</w:t>
      </w:r>
    </w:p>
    <w:p w:rsidR="006E3EAA" w:rsidRPr="00A72225" w:rsidRDefault="00A72225">
      <w:pPr>
        <w:pStyle w:val="BodyText2"/>
        <w:spacing w:after="0" w:line="520" w:lineRule="exact"/>
        <w:ind w:firstLineChars="200" w:firstLine="560"/>
        <w:rPr>
          <w:rFonts w:ascii="仿宋_GB2312" w:eastAsia="仿宋_GB2312"/>
          <w:sz w:val="28"/>
          <w:szCs w:val="28"/>
          <w:lang w:val="zh-CN"/>
        </w:rPr>
      </w:pPr>
      <w:r w:rsidRPr="00A72225">
        <w:rPr>
          <w:rFonts w:ascii="仿宋_GB2312" w:eastAsia="仿宋_GB2312" w:hint="eastAsia"/>
          <w:sz w:val="28"/>
          <w:szCs w:val="28"/>
          <w:lang w:val="zh-CN"/>
        </w:rPr>
        <w:t>GB</w:t>
      </w:r>
      <w:r w:rsidRPr="00A72225">
        <w:rPr>
          <w:rFonts w:ascii="仿宋_GB2312" w:eastAsia="仿宋_GB2312"/>
          <w:sz w:val="28"/>
          <w:szCs w:val="28"/>
          <w:lang w:val="zh-CN"/>
        </w:rPr>
        <w:t>/</w:t>
      </w:r>
      <w:r w:rsidRPr="00A72225">
        <w:rPr>
          <w:rFonts w:ascii="仿宋_GB2312" w:eastAsia="仿宋_GB2312" w:hint="eastAsia"/>
          <w:sz w:val="28"/>
          <w:szCs w:val="28"/>
          <w:lang w:val="zh-CN"/>
        </w:rPr>
        <w:t xml:space="preserve">T 36733-2018 </w:t>
      </w:r>
      <w:r w:rsidRPr="00A72225">
        <w:rPr>
          <w:rFonts w:ascii="仿宋_GB2312" w:eastAsia="仿宋_GB2312"/>
          <w:sz w:val="28"/>
          <w:szCs w:val="28"/>
          <w:lang w:val="zh-CN"/>
        </w:rPr>
        <w:t xml:space="preserve"> </w:t>
      </w:r>
      <w:r w:rsidRPr="00A72225">
        <w:rPr>
          <w:rFonts w:ascii="仿宋_GB2312" w:eastAsia="仿宋_GB2312" w:hint="eastAsia"/>
          <w:sz w:val="28"/>
          <w:szCs w:val="28"/>
          <w:lang w:val="zh-CN"/>
        </w:rPr>
        <w:t>服务质量评价通则</w:t>
      </w:r>
    </w:p>
    <w:p w:rsidR="006E3EAA" w:rsidRPr="00A72225" w:rsidRDefault="00A72225">
      <w:pPr>
        <w:pStyle w:val="BodyText2"/>
        <w:spacing w:after="0" w:line="520" w:lineRule="exact"/>
        <w:ind w:firstLineChars="200" w:firstLine="560"/>
        <w:rPr>
          <w:rFonts w:ascii="仿宋_GB2312" w:eastAsia="仿宋_GB2312"/>
          <w:sz w:val="28"/>
          <w:szCs w:val="28"/>
          <w:lang w:val="zh-CN"/>
        </w:rPr>
      </w:pPr>
      <w:r w:rsidRPr="00A72225">
        <w:rPr>
          <w:rFonts w:ascii="仿宋_GB2312" w:eastAsia="仿宋_GB2312" w:hint="eastAsia"/>
          <w:sz w:val="28"/>
          <w:szCs w:val="28"/>
          <w:lang w:val="zh-CN"/>
        </w:rPr>
        <w:t>WS</w:t>
      </w:r>
      <w:r w:rsidRPr="00A72225">
        <w:rPr>
          <w:rFonts w:ascii="仿宋_GB2312" w:eastAsia="仿宋_GB2312"/>
          <w:sz w:val="28"/>
          <w:szCs w:val="28"/>
          <w:lang w:val="zh-CN"/>
        </w:rPr>
        <w:t>/</w:t>
      </w:r>
      <w:r w:rsidRPr="00A72225">
        <w:rPr>
          <w:rFonts w:ascii="仿宋_GB2312" w:eastAsia="仿宋_GB2312" w:hint="eastAsia"/>
          <w:sz w:val="28"/>
          <w:szCs w:val="28"/>
          <w:lang w:val="zh-CN"/>
        </w:rPr>
        <w:t xml:space="preserve">T 803-2022 </w:t>
      </w:r>
      <w:r w:rsidRPr="00A72225">
        <w:rPr>
          <w:rFonts w:ascii="仿宋_GB2312" w:eastAsia="仿宋_GB2312"/>
          <w:sz w:val="28"/>
          <w:szCs w:val="28"/>
          <w:lang w:val="zh-CN"/>
        </w:rPr>
        <w:t xml:space="preserve"> </w:t>
      </w:r>
      <w:r w:rsidRPr="00A72225">
        <w:rPr>
          <w:rFonts w:ascii="仿宋_GB2312" w:eastAsia="仿宋_GB2312" w:hint="eastAsia"/>
          <w:sz w:val="28"/>
          <w:szCs w:val="28"/>
          <w:lang w:val="zh-CN"/>
        </w:rPr>
        <w:t>居家、社区老年医疗护理员服务标准</w:t>
      </w:r>
    </w:p>
    <w:p w:rsidR="006E3EAA" w:rsidRPr="00A72225" w:rsidRDefault="00A72225">
      <w:pPr>
        <w:pStyle w:val="BodyText2"/>
        <w:spacing w:after="0" w:line="520" w:lineRule="exact"/>
        <w:ind w:firstLineChars="200" w:firstLine="560"/>
        <w:rPr>
          <w:rFonts w:ascii="仿宋_GB2312" w:eastAsia="仿宋_GB2312"/>
          <w:sz w:val="28"/>
          <w:szCs w:val="28"/>
          <w:lang w:val="zh-CN"/>
        </w:rPr>
      </w:pPr>
      <w:r w:rsidRPr="00A72225">
        <w:rPr>
          <w:rFonts w:ascii="仿宋_GB2312" w:eastAsia="仿宋_GB2312" w:hint="eastAsia"/>
          <w:sz w:val="28"/>
          <w:szCs w:val="28"/>
          <w:lang w:val="zh-CN"/>
        </w:rPr>
        <w:t>DB14/T 1736-2018  医疗护理员服务规范</w:t>
      </w:r>
    </w:p>
    <w:p w:rsidR="006E3EAA" w:rsidRPr="00A72225" w:rsidRDefault="00A72225">
      <w:pPr>
        <w:pStyle w:val="BodyText2"/>
        <w:spacing w:after="0" w:line="520" w:lineRule="exact"/>
        <w:ind w:firstLineChars="200" w:firstLine="560"/>
        <w:rPr>
          <w:rFonts w:ascii="仿宋_GB2312" w:eastAsia="仿宋_GB2312"/>
          <w:sz w:val="28"/>
          <w:szCs w:val="28"/>
          <w:lang w:val="zh-CN"/>
        </w:rPr>
      </w:pPr>
      <w:r w:rsidRPr="00A72225">
        <w:rPr>
          <w:rFonts w:ascii="仿宋_GB2312" w:eastAsia="仿宋_GB2312" w:hint="eastAsia"/>
          <w:sz w:val="28"/>
          <w:szCs w:val="28"/>
          <w:lang w:val="zh-CN"/>
        </w:rPr>
        <w:t>DB50/T 1556.3-2024  医疗护理员服务等级评定  第3部分：孕产妇及新生儿护理员</w:t>
      </w:r>
    </w:p>
    <w:p w:rsidR="006E3EAA" w:rsidRPr="00A72225" w:rsidRDefault="00A72225">
      <w:pPr>
        <w:pStyle w:val="BodyText2"/>
        <w:spacing w:after="0" w:line="520" w:lineRule="exact"/>
        <w:ind w:firstLineChars="200" w:firstLine="560"/>
        <w:rPr>
          <w:rFonts w:ascii="仿宋_GB2312" w:eastAsia="仿宋_GB2312"/>
          <w:sz w:val="28"/>
          <w:szCs w:val="28"/>
          <w:lang w:val="zh-CN"/>
        </w:rPr>
      </w:pPr>
      <w:r w:rsidRPr="00A72225">
        <w:rPr>
          <w:rFonts w:ascii="仿宋_GB2312" w:eastAsia="仿宋_GB2312" w:hint="eastAsia"/>
          <w:sz w:val="28"/>
          <w:szCs w:val="28"/>
          <w:lang w:val="zh-CN"/>
        </w:rPr>
        <w:t>DB50/T 1556.1-2024  医疗护理员服务等级评定  第1部分：普通患者护理员</w:t>
      </w:r>
    </w:p>
    <w:p w:rsidR="006E3EAA" w:rsidRPr="00A72225" w:rsidRDefault="00A72225">
      <w:pPr>
        <w:pStyle w:val="BodyText2"/>
        <w:spacing w:after="0" w:line="520" w:lineRule="exact"/>
        <w:ind w:firstLineChars="200" w:firstLine="560"/>
        <w:rPr>
          <w:rFonts w:ascii="仿宋_GB2312" w:eastAsia="仿宋_GB2312"/>
          <w:sz w:val="28"/>
          <w:szCs w:val="28"/>
          <w:lang w:val="zh-CN"/>
        </w:rPr>
      </w:pPr>
      <w:r w:rsidRPr="00A72225">
        <w:rPr>
          <w:rFonts w:ascii="仿宋_GB2312" w:eastAsia="仿宋_GB2312" w:hint="eastAsia"/>
          <w:sz w:val="28"/>
          <w:szCs w:val="28"/>
          <w:lang w:val="zh-CN"/>
        </w:rPr>
        <w:t>DB50/T 1556.2-2024  医疗护理员服务等级评定  第2部分：老年患者护理员</w:t>
      </w:r>
    </w:p>
    <w:p w:rsidR="006E3EAA" w:rsidRPr="00A72225" w:rsidRDefault="00A72225">
      <w:pPr>
        <w:pStyle w:val="BodyText2"/>
        <w:spacing w:after="0" w:line="520" w:lineRule="exact"/>
        <w:ind w:firstLineChars="200" w:firstLine="560"/>
        <w:rPr>
          <w:rFonts w:ascii="仿宋_GB2312" w:eastAsia="仿宋_GB2312"/>
          <w:sz w:val="28"/>
          <w:szCs w:val="28"/>
          <w:lang w:val="zh-CN"/>
        </w:rPr>
      </w:pPr>
      <w:r w:rsidRPr="00A72225">
        <w:rPr>
          <w:rFonts w:ascii="仿宋_GB2312" w:eastAsia="仿宋_GB2312" w:hint="eastAsia"/>
          <w:sz w:val="28"/>
          <w:szCs w:val="28"/>
          <w:lang w:val="zh-CN"/>
        </w:rPr>
        <w:t>DB53/T 1260-2024  艾滋病高危人群外展和同伴教育服务质量评价规范</w:t>
      </w:r>
    </w:p>
    <w:p w:rsidR="006E3EAA" w:rsidRPr="00A72225" w:rsidRDefault="00A72225">
      <w:pPr>
        <w:pStyle w:val="BodyText2"/>
        <w:spacing w:after="0" w:line="520" w:lineRule="exact"/>
        <w:ind w:firstLineChars="200" w:firstLine="560"/>
        <w:rPr>
          <w:rFonts w:ascii="仿宋_GB2312" w:eastAsia="仿宋_GB2312"/>
          <w:sz w:val="28"/>
          <w:szCs w:val="28"/>
          <w:lang w:val="zh-CN"/>
        </w:rPr>
      </w:pPr>
      <w:r w:rsidRPr="00A72225">
        <w:rPr>
          <w:rFonts w:ascii="仿宋_GB2312" w:eastAsia="仿宋_GB2312" w:hint="eastAsia"/>
          <w:sz w:val="28"/>
          <w:szCs w:val="28"/>
          <w:lang w:val="zh-CN"/>
        </w:rPr>
        <w:t>DB51/T 2772-2021  四川省医疗护理员服务规范</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Ansi="宋体" w:hint="eastAsia"/>
          <w:sz w:val="28"/>
          <w:szCs w:val="28"/>
        </w:rPr>
        <w:lastRenderedPageBreak/>
        <w:t>DB3201/T 1188-2024  残疾人居家托养机构服务质量评价</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Ansi="宋体" w:hint="eastAsia"/>
          <w:sz w:val="28"/>
          <w:szCs w:val="28"/>
        </w:rPr>
        <w:t xml:space="preserve">DB5301/T 109-2024  安宁疗护 </w:t>
      </w:r>
      <w:r w:rsidRPr="00A72225">
        <w:rPr>
          <w:rFonts w:ascii="仿宋_GB2312" w:eastAsia="仿宋_GB2312" w:hAnsi="宋体"/>
          <w:sz w:val="28"/>
          <w:szCs w:val="28"/>
        </w:rPr>
        <w:t xml:space="preserve"> </w:t>
      </w:r>
      <w:r w:rsidRPr="00A72225">
        <w:rPr>
          <w:rFonts w:ascii="仿宋_GB2312" w:eastAsia="仿宋_GB2312" w:hAnsi="宋体" w:hint="eastAsia"/>
          <w:sz w:val="28"/>
          <w:szCs w:val="28"/>
        </w:rPr>
        <w:t>服务质量评价</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Ansi="宋体" w:hint="eastAsia"/>
          <w:sz w:val="28"/>
          <w:szCs w:val="28"/>
        </w:rPr>
        <w:t>T/GDWJ 020—2023</w:t>
      </w:r>
      <w:r w:rsidRPr="00A72225">
        <w:rPr>
          <w:rFonts w:ascii="仿宋_GB2312" w:eastAsia="仿宋_GB2312" w:hAnsi="宋体"/>
          <w:sz w:val="28"/>
          <w:szCs w:val="28"/>
        </w:rPr>
        <w:t xml:space="preserve">  </w:t>
      </w:r>
      <w:r w:rsidRPr="00A72225">
        <w:rPr>
          <w:rFonts w:ascii="仿宋_GB2312" w:eastAsia="仿宋_GB2312" w:hAnsi="宋体" w:hint="eastAsia"/>
          <w:sz w:val="28"/>
          <w:szCs w:val="28"/>
        </w:rPr>
        <w:t>医疗机构医疗护理员服务规范</w:t>
      </w:r>
    </w:p>
    <w:p w:rsidR="006E3EAA" w:rsidRPr="00A72225" w:rsidRDefault="00A72225">
      <w:pPr>
        <w:spacing w:line="520" w:lineRule="exact"/>
        <w:ind w:firstLineChars="200" w:firstLine="562"/>
        <w:rPr>
          <w:rFonts w:ascii="楷体" w:eastAsia="楷体" w:hAnsi="楷体"/>
          <w:b/>
          <w:sz w:val="28"/>
          <w:szCs w:val="28"/>
          <w:lang w:val="zh-CN"/>
        </w:rPr>
      </w:pPr>
      <w:r w:rsidRPr="00A72225">
        <w:rPr>
          <w:rFonts w:ascii="楷体" w:eastAsia="楷体" w:hAnsi="楷体" w:hint="eastAsia"/>
          <w:b/>
          <w:sz w:val="28"/>
          <w:szCs w:val="28"/>
          <w:lang w:val="zh-CN"/>
        </w:rPr>
        <w:t>（三）研讨确定标准主体内容</w:t>
      </w:r>
    </w:p>
    <w:p w:rsidR="006E3EAA" w:rsidRPr="00A72225" w:rsidRDefault="00A72225">
      <w:pPr>
        <w:pStyle w:val="aff6"/>
        <w:ind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标准编制工作组在对收集的资料进行整理研究后，标准编制工作组召开了标准编制会议，对标准的整体框架进行了研究，并对标准的关键性问题进行了初步探讨。经过研究，标准的主体内容包括医疗护理员的术语和定义，医疗护理员服务质量评价的评价内容及指标、评价程序和档案管理。</w:t>
      </w:r>
    </w:p>
    <w:p w:rsidR="006E3EAA" w:rsidRPr="00A72225" w:rsidRDefault="00A72225">
      <w:pPr>
        <w:spacing w:line="520" w:lineRule="exact"/>
        <w:ind w:firstLineChars="200" w:firstLine="562"/>
        <w:rPr>
          <w:rFonts w:ascii="楷体" w:eastAsia="楷体" w:hAnsi="楷体"/>
          <w:b/>
          <w:sz w:val="28"/>
          <w:szCs w:val="28"/>
          <w:lang w:val="zh-CN"/>
        </w:rPr>
      </w:pPr>
      <w:r w:rsidRPr="00A72225">
        <w:rPr>
          <w:rFonts w:ascii="楷体" w:eastAsia="楷体" w:hAnsi="楷体" w:hint="eastAsia"/>
          <w:b/>
          <w:sz w:val="28"/>
          <w:szCs w:val="28"/>
          <w:lang w:val="zh-CN"/>
        </w:rPr>
        <w:t>（四）调研</w:t>
      </w:r>
      <w:r w:rsidRPr="00A72225">
        <w:rPr>
          <w:rFonts w:ascii="楷体" w:eastAsia="楷体" w:hAnsi="楷体"/>
          <w:b/>
          <w:sz w:val="28"/>
          <w:szCs w:val="28"/>
          <w:lang w:val="zh-CN"/>
        </w:rPr>
        <w:t>、</w:t>
      </w:r>
      <w:r w:rsidRPr="00A72225">
        <w:rPr>
          <w:rFonts w:ascii="楷体" w:eastAsia="楷体" w:hAnsi="楷体" w:hint="eastAsia"/>
          <w:b/>
          <w:sz w:val="28"/>
          <w:szCs w:val="28"/>
          <w:lang w:val="zh-CN"/>
        </w:rPr>
        <w:t>形成文本草案、征求意见稿</w:t>
      </w:r>
    </w:p>
    <w:p w:rsidR="006E3EAA" w:rsidRPr="00A72225"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2024年6月～7月，标准起草工作小组进行了广泛实地调研工作，查阅了大量的国内外文献资料，对医疗护理员服务质量评价进行系统总结。经编制组反复讨论，形成了标准的基本构架，对主要内容进行了讨论并对项目的工作进行了部署和安排。</w:t>
      </w:r>
    </w:p>
    <w:p w:rsidR="006E3EAA" w:rsidRPr="00A72225"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2024年8月，在前期工作的基础之上，通过理清逻辑脉络，整合已有的参考资料中有关医疗护理员服务质量评价的资料内容，并结合医疗护理员服务质量评价前期研究的基础上，按照简化、统一等原则编制完成团体标准《医疗护理员服务质量评价规范》（草案）。</w:t>
      </w:r>
    </w:p>
    <w:p w:rsidR="006E3EAA" w:rsidRPr="00A72225"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2024年9-10月，编制组深入南宁市、</w:t>
      </w:r>
      <w:r w:rsidRPr="00A72225">
        <w:rPr>
          <w:rFonts w:ascii="仿宋_GB2312" w:eastAsia="仿宋_GB2312" w:hint="eastAsia"/>
          <w:sz w:val="28"/>
          <w:szCs w:val="28"/>
        </w:rPr>
        <w:t>桂林</w:t>
      </w:r>
      <w:r w:rsidRPr="00A72225">
        <w:rPr>
          <w:rFonts w:ascii="仿宋_GB2312" w:eastAsia="仿宋_GB2312" w:hAnsi="宋体" w:hint="eastAsia"/>
          <w:sz w:val="28"/>
          <w:szCs w:val="28"/>
          <w:lang w:val="zh-CN"/>
        </w:rPr>
        <w:t>市、</w:t>
      </w:r>
      <w:r w:rsidRPr="00A72225">
        <w:rPr>
          <w:rFonts w:ascii="仿宋_GB2312" w:eastAsia="仿宋_GB2312" w:hAnsi="宋体" w:hint="eastAsia"/>
          <w:sz w:val="28"/>
          <w:szCs w:val="28"/>
        </w:rPr>
        <w:t>百色市、</w:t>
      </w:r>
      <w:r w:rsidRPr="00A72225">
        <w:rPr>
          <w:rFonts w:ascii="仿宋_GB2312" w:eastAsia="仿宋_GB2312" w:hAnsi="宋体" w:hint="eastAsia"/>
          <w:sz w:val="28"/>
          <w:szCs w:val="28"/>
          <w:lang w:val="zh-CN"/>
        </w:rPr>
        <w:t>玉林市等各大医院进行调研并进行征求意见。项目编制组针对医疗护理员服务质量评价等方面进行调查研究并进行分析，标准编制工作组多次召开会议，对标准草案进行反复修改和研究讨论，形成团体标准《医疗护理员服务质量评价规范》（征求意见稿）和（征求意见稿）编制说明。</w:t>
      </w:r>
    </w:p>
    <w:p w:rsidR="006E3EAA" w:rsidRPr="00A72225"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2024年11月，编制组邀请</w:t>
      </w:r>
      <w:r w:rsidRPr="00A72225">
        <w:rPr>
          <w:rFonts w:ascii="仿宋_GB2312" w:eastAsia="仿宋_GB2312" w:hAnsi="宋体" w:hint="eastAsia"/>
          <w:sz w:val="28"/>
          <w:szCs w:val="28"/>
        </w:rPr>
        <w:t>中山大学附属第一医院广西医院、</w:t>
      </w:r>
      <w:r w:rsidRPr="00A72225">
        <w:rPr>
          <w:rFonts w:ascii="仿宋_GB2312" w:eastAsia="仿宋_GB2312" w:hAnsi="宋体" w:hint="eastAsia"/>
          <w:sz w:val="28"/>
          <w:szCs w:val="28"/>
          <w:lang w:val="zh-CN"/>
        </w:rPr>
        <w:t>右江民族医学院附属医院、</w:t>
      </w:r>
      <w:r w:rsidR="003564DA" w:rsidRPr="00A72225">
        <w:rPr>
          <w:rFonts w:ascii="仿宋_GB2312" w:eastAsia="仿宋_GB2312" w:hAnsi="宋体" w:hint="eastAsia"/>
          <w:sz w:val="28"/>
          <w:szCs w:val="28"/>
          <w:lang w:val="zh-CN"/>
        </w:rPr>
        <w:t>玉林市第一人民医院、广西壮族自治区人民医院、桂林医学院附属医院</w:t>
      </w:r>
      <w:r w:rsidRPr="00A72225">
        <w:rPr>
          <w:rFonts w:ascii="仿宋_GB2312" w:eastAsia="仿宋_GB2312" w:hAnsi="宋体" w:hint="eastAsia"/>
          <w:sz w:val="28"/>
          <w:szCs w:val="28"/>
          <w:lang w:val="zh-CN"/>
        </w:rPr>
        <w:t>的代表进行座谈讨论，根据意见进行多次讨论修改形成团体标准《医疗护理</w:t>
      </w:r>
      <w:r w:rsidRPr="00A72225">
        <w:rPr>
          <w:rFonts w:ascii="仿宋_GB2312" w:eastAsia="仿宋_GB2312" w:hAnsi="宋体" w:hint="eastAsia"/>
          <w:sz w:val="28"/>
          <w:szCs w:val="28"/>
          <w:lang w:val="zh-CN"/>
        </w:rPr>
        <w:lastRenderedPageBreak/>
        <w:t>员服务质量评价规范》（征求意见稿）和编制说明（第二次）。</w:t>
      </w:r>
    </w:p>
    <w:p w:rsidR="006E3EAA" w:rsidRPr="00A72225" w:rsidRDefault="00A72225">
      <w:pPr>
        <w:spacing w:beforeLines="50" w:before="156" w:afterLines="50" w:after="156" w:line="560" w:lineRule="exact"/>
        <w:ind w:firstLineChars="200" w:firstLine="560"/>
        <w:rPr>
          <w:rFonts w:ascii="黑体" w:eastAsia="黑体" w:hAnsi="黑体" w:cs="黑体"/>
          <w:bCs/>
          <w:sz w:val="28"/>
          <w:szCs w:val="28"/>
        </w:rPr>
      </w:pPr>
      <w:r w:rsidRPr="00A72225">
        <w:rPr>
          <w:rFonts w:ascii="黑体" w:eastAsia="黑体" w:hAnsi="黑体" w:cs="黑体" w:hint="eastAsia"/>
          <w:bCs/>
          <w:sz w:val="28"/>
          <w:szCs w:val="28"/>
        </w:rPr>
        <w:t>四、标准制定原则</w:t>
      </w:r>
    </w:p>
    <w:p w:rsidR="006E3EAA" w:rsidRPr="00A72225" w:rsidRDefault="00A72225">
      <w:pPr>
        <w:spacing w:line="520" w:lineRule="exact"/>
        <w:ind w:firstLineChars="200" w:firstLine="562"/>
        <w:rPr>
          <w:rFonts w:ascii="楷体" w:eastAsia="楷体" w:hAnsi="楷体"/>
          <w:b/>
          <w:sz w:val="28"/>
          <w:szCs w:val="28"/>
          <w:lang w:val="zh-CN"/>
        </w:rPr>
      </w:pPr>
      <w:r w:rsidRPr="00A72225">
        <w:rPr>
          <w:rFonts w:ascii="楷体" w:eastAsia="楷体" w:hAnsi="楷体" w:hint="eastAsia"/>
          <w:b/>
          <w:sz w:val="28"/>
          <w:szCs w:val="28"/>
          <w:lang w:val="zh-CN"/>
        </w:rPr>
        <w:t>（一）实用性原则</w:t>
      </w:r>
    </w:p>
    <w:p w:rsidR="006E3EAA" w:rsidRPr="00A72225"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本文件是在充分收集相关资料和文献，分析医疗护理员服务质量评价当前现状及特点，调研医疗护理员服务质量评价技术情况，参考医疗护理员服务质量评价的</w:t>
      </w:r>
      <w:r w:rsidRPr="00A72225">
        <w:rPr>
          <w:rFonts w:ascii="仿宋_GB2312" w:eastAsia="仿宋_GB2312" w:hAnsi="宋体"/>
          <w:sz w:val="28"/>
          <w:szCs w:val="28"/>
          <w:lang w:val="zh-CN"/>
        </w:rPr>
        <w:t>相关</w:t>
      </w:r>
      <w:r w:rsidRPr="00A72225">
        <w:rPr>
          <w:rFonts w:ascii="仿宋_GB2312" w:eastAsia="仿宋_GB2312" w:hAnsi="宋体" w:hint="eastAsia"/>
          <w:sz w:val="28"/>
          <w:szCs w:val="28"/>
          <w:lang w:val="zh-CN"/>
        </w:rPr>
        <w:t>技术资料并结合多年医疗护理员服务质量评价经验总结起草的。符合当前医疗护理员服务质量评价的要求，有利于提高医疗护理员服务质量评价的技术水平，对推动广西</w:t>
      </w:r>
      <w:r w:rsidRPr="00A72225">
        <w:rPr>
          <w:rFonts w:ascii="仿宋_GB2312" w:eastAsia="仿宋_GB2312" w:hAnsi="宋体"/>
          <w:sz w:val="28"/>
          <w:szCs w:val="28"/>
          <w:lang w:val="zh-CN"/>
        </w:rPr>
        <w:t>卫生行业</w:t>
      </w:r>
      <w:r w:rsidRPr="00A72225">
        <w:rPr>
          <w:rFonts w:ascii="仿宋_GB2312" w:eastAsia="仿宋_GB2312" w:hAnsi="宋体" w:hint="eastAsia"/>
          <w:sz w:val="28"/>
          <w:szCs w:val="28"/>
          <w:lang w:val="zh-CN"/>
        </w:rPr>
        <w:t>高质量发展</w:t>
      </w:r>
      <w:r w:rsidRPr="00A72225">
        <w:rPr>
          <w:rFonts w:ascii="仿宋_GB2312" w:eastAsia="仿宋_GB2312" w:hAnsi="宋体"/>
          <w:sz w:val="28"/>
          <w:szCs w:val="28"/>
          <w:lang w:val="zh-CN"/>
        </w:rPr>
        <w:t>，</w:t>
      </w:r>
      <w:r w:rsidRPr="00A72225">
        <w:rPr>
          <w:rFonts w:ascii="仿宋_GB2312" w:eastAsia="仿宋_GB2312" w:hAnsi="宋体" w:hint="eastAsia"/>
          <w:sz w:val="28"/>
          <w:szCs w:val="28"/>
          <w:lang w:val="zh-CN"/>
        </w:rPr>
        <w:t>具有较强的实用性和可操作性。</w:t>
      </w:r>
    </w:p>
    <w:p w:rsidR="006E3EAA" w:rsidRPr="00A72225" w:rsidRDefault="00A72225">
      <w:pPr>
        <w:spacing w:line="520" w:lineRule="exact"/>
        <w:ind w:firstLineChars="200" w:firstLine="562"/>
        <w:rPr>
          <w:rFonts w:ascii="楷体" w:eastAsia="楷体" w:hAnsi="楷体"/>
          <w:b/>
          <w:sz w:val="28"/>
          <w:szCs w:val="28"/>
          <w:lang w:val="zh-CN"/>
        </w:rPr>
      </w:pPr>
      <w:r w:rsidRPr="00A72225">
        <w:rPr>
          <w:rFonts w:ascii="楷体" w:eastAsia="楷体" w:hAnsi="楷体" w:hint="eastAsia"/>
          <w:b/>
          <w:sz w:val="28"/>
          <w:szCs w:val="28"/>
          <w:lang w:val="zh-CN"/>
        </w:rPr>
        <w:t>（二）协调性原则</w:t>
      </w:r>
    </w:p>
    <w:p w:rsidR="006E3EAA" w:rsidRPr="00A72225"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本文件编写过程中注意了与医疗护理员服务质量评价相关法律法规的协调问题，在内容上与现行法律法规、标准协调一致。</w:t>
      </w:r>
    </w:p>
    <w:p w:rsidR="006E3EAA" w:rsidRPr="00A72225" w:rsidRDefault="00A72225">
      <w:pPr>
        <w:spacing w:line="520" w:lineRule="exact"/>
        <w:ind w:firstLineChars="200" w:firstLine="562"/>
        <w:rPr>
          <w:rFonts w:ascii="楷体" w:eastAsia="楷体" w:hAnsi="楷体"/>
          <w:b/>
          <w:sz w:val="28"/>
          <w:szCs w:val="28"/>
          <w:lang w:val="zh-CN"/>
        </w:rPr>
      </w:pPr>
      <w:r w:rsidRPr="00A72225">
        <w:rPr>
          <w:rFonts w:ascii="楷体" w:eastAsia="楷体" w:hAnsi="楷体" w:hint="eastAsia"/>
          <w:b/>
          <w:sz w:val="28"/>
          <w:szCs w:val="28"/>
          <w:lang w:val="zh-CN"/>
        </w:rPr>
        <w:t>（三）规范性原则</w:t>
      </w:r>
    </w:p>
    <w:p w:rsidR="006E3EAA" w:rsidRPr="00A72225"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本文件严格参照GB/T 1.1—2020《标准化工作导则 第1部分：标准化文件的结构和起草规则》的要求和规定编写本标准的内容，保证标准的编写质量。</w:t>
      </w:r>
    </w:p>
    <w:p w:rsidR="006E3EAA" w:rsidRPr="00A72225" w:rsidRDefault="00A72225">
      <w:pPr>
        <w:spacing w:line="520" w:lineRule="exact"/>
        <w:ind w:firstLineChars="200" w:firstLine="562"/>
        <w:rPr>
          <w:rFonts w:ascii="楷体" w:eastAsia="楷体" w:hAnsi="楷体"/>
          <w:b/>
          <w:sz w:val="28"/>
          <w:szCs w:val="28"/>
          <w:lang w:val="zh-CN"/>
        </w:rPr>
      </w:pPr>
      <w:r w:rsidRPr="00A72225">
        <w:rPr>
          <w:rFonts w:ascii="楷体" w:eastAsia="楷体" w:hAnsi="楷体" w:hint="eastAsia"/>
          <w:b/>
          <w:sz w:val="28"/>
          <w:szCs w:val="28"/>
          <w:lang w:val="zh-CN"/>
        </w:rPr>
        <w:t>（四）前瞻性原则</w:t>
      </w:r>
    </w:p>
    <w:p w:rsidR="006E3EAA" w:rsidRPr="00A72225"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本文件在兼顾当前区内医疗护理员服务质量评价实际情况的同时，根据当前医疗护理员服务质量评价</w:t>
      </w:r>
      <w:r w:rsidRPr="00A72225">
        <w:rPr>
          <w:rFonts w:ascii="仿宋_GB2312" w:eastAsia="仿宋_GB2312" w:hAnsi="宋体"/>
          <w:sz w:val="28"/>
          <w:szCs w:val="28"/>
          <w:lang w:val="zh-CN"/>
        </w:rPr>
        <w:t>无</w:t>
      </w:r>
      <w:r w:rsidRPr="00A72225">
        <w:rPr>
          <w:rFonts w:ascii="仿宋_GB2312" w:eastAsia="仿宋_GB2312" w:hAnsi="宋体" w:hint="eastAsia"/>
          <w:sz w:val="28"/>
          <w:szCs w:val="28"/>
          <w:lang w:val="zh-CN"/>
        </w:rPr>
        <w:t>适合</w:t>
      </w:r>
      <w:r w:rsidRPr="00A72225">
        <w:rPr>
          <w:rFonts w:ascii="仿宋_GB2312" w:eastAsia="仿宋_GB2312" w:hAnsi="宋体"/>
          <w:sz w:val="28"/>
          <w:szCs w:val="28"/>
          <w:lang w:val="zh-CN"/>
        </w:rPr>
        <w:t>标准进行</w:t>
      </w:r>
      <w:r w:rsidRPr="00A72225">
        <w:rPr>
          <w:rFonts w:ascii="仿宋_GB2312" w:eastAsia="仿宋_GB2312" w:hAnsi="宋体" w:hint="eastAsia"/>
          <w:sz w:val="28"/>
          <w:szCs w:val="28"/>
          <w:lang w:val="zh-CN"/>
        </w:rPr>
        <w:t>统一</w:t>
      </w:r>
      <w:r w:rsidRPr="00A72225">
        <w:rPr>
          <w:rFonts w:ascii="仿宋_GB2312" w:eastAsia="仿宋_GB2312" w:hAnsi="宋体"/>
          <w:sz w:val="28"/>
          <w:szCs w:val="28"/>
          <w:lang w:val="zh-CN"/>
        </w:rPr>
        <w:t>规范</w:t>
      </w:r>
      <w:r w:rsidRPr="00A72225">
        <w:rPr>
          <w:rFonts w:ascii="仿宋_GB2312" w:eastAsia="仿宋_GB2312" w:hAnsi="宋体" w:hint="eastAsia"/>
          <w:sz w:val="28"/>
          <w:szCs w:val="28"/>
          <w:lang w:val="zh-CN"/>
        </w:rPr>
        <w:t>的现状，还考虑到了医疗护理员服务质量快速提升的趋势和需要，在标准中体现了个别特色性、前瞻性和先进性条款，作为对医疗护理员服务质量评价技术的指导。</w:t>
      </w:r>
    </w:p>
    <w:p w:rsidR="006E3EAA" w:rsidRPr="00A72225" w:rsidRDefault="00A72225">
      <w:pPr>
        <w:spacing w:beforeLines="50" w:before="156" w:afterLines="50" w:after="156" w:line="560" w:lineRule="exact"/>
        <w:ind w:firstLineChars="200" w:firstLine="560"/>
        <w:rPr>
          <w:rFonts w:ascii="黑体" w:eastAsia="黑体" w:hAnsi="黑体" w:cs="黑体"/>
          <w:bCs/>
          <w:sz w:val="28"/>
          <w:szCs w:val="28"/>
        </w:rPr>
      </w:pPr>
      <w:r w:rsidRPr="00A72225">
        <w:rPr>
          <w:rFonts w:ascii="黑体" w:eastAsia="黑体" w:hAnsi="黑体" w:cs="黑体" w:hint="eastAsia"/>
          <w:bCs/>
          <w:sz w:val="28"/>
          <w:szCs w:val="28"/>
        </w:rPr>
        <w:t>五、标准主要指标及依据来源</w:t>
      </w:r>
    </w:p>
    <w:p w:rsidR="006E3EAA" w:rsidRPr="00A72225" w:rsidRDefault="00A72225">
      <w:pPr>
        <w:pStyle w:val="aff6"/>
        <w:spacing w:line="520" w:lineRule="exact"/>
        <w:ind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团体标准《医疗护理员服务质量评价规范》主要内容包括医疗护理员的术语和定义，医疗护理员服务质量评价的评价内容及指标、评价程序和档案管理。</w:t>
      </w:r>
    </w:p>
    <w:p w:rsidR="006E3EAA" w:rsidRPr="00A72225" w:rsidRDefault="00A72225">
      <w:pPr>
        <w:spacing w:line="520" w:lineRule="exact"/>
        <w:ind w:firstLineChars="200" w:firstLine="560"/>
        <w:rPr>
          <w:rFonts w:ascii="仿宋_GB2312" w:eastAsia="仿宋_GB2312" w:hAnsi="宋体"/>
          <w:kern w:val="0"/>
          <w:sz w:val="28"/>
          <w:szCs w:val="28"/>
          <w:lang w:val="zh-CN"/>
        </w:rPr>
      </w:pPr>
      <w:r w:rsidRPr="00A72225">
        <w:rPr>
          <w:rFonts w:ascii="仿宋_GB2312" w:eastAsia="仿宋_GB2312" w:hAnsi="宋体" w:hint="eastAsia"/>
          <w:kern w:val="0"/>
          <w:sz w:val="28"/>
          <w:szCs w:val="28"/>
          <w:lang w:val="zh-CN"/>
        </w:rPr>
        <w:t>主导单位中山大学附属第一医院广西医院2024年3月获批成为广西壮族自治区加强医疗护理员培训和规范管理十五家试点医疗机构之一。</w:t>
      </w:r>
      <w:r w:rsidRPr="00A72225">
        <w:rPr>
          <w:rFonts w:ascii="仿宋_GB2312" w:eastAsia="仿宋_GB2312" w:hAnsi="宋体" w:hint="eastAsia"/>
          <w:kern w:val="0"/>
          <w:sz w:val="28"/>
          <w:szCs w:val="28"/>
        </w:rPr>
        <w:t>第一起草人于</w:t>
      </w:r>
      <w:r w:rsidRPr="00A72225">
        <w:rPr>
          <w:rFonts w:ascii="仿宋_GB2312" w:eastAsia="仿宋_GB2312" w:hAnsi="宋体" w:hint="eastAsia"/>
          <w:kern w:val="0"/>
          <w:sz w:val="28"/>
          <w:szCs w:val="28"/>
          <w:lang w:val="zh-CN"/>
        </w:rPr>
        <w:t>医院2019年引入第三方医疗护理员管理方式后，一直负责全院的医疗护理员培训、</w:t>
      </w:r>
      <w:r w:rsidRPr="00A72225">
        <w:rPr>
          <w:rFonts w:ascii="仿宋_GB2312" w:eastAsia="仿宋_GB2312" w:hAnsi="宋体" w:hint="eastAsia"/>
          <w:kern w:val="0"/>
          <w:sz w:val="28"/>
          <w:szCs w:val="28"/>
          <w:lang w:val="zh-CN"/>
        </w:rPr>
        <w:lastRenderedPageBreak/>
        <w:t>管理工作，参与自治区卫健委医疗护理员定期考核管理制度和我区《加强医疗护理员培训制度和规范管理试点方案》的制定，在医疗护理员管理方面积累了丰富的经验，先后对</w:t>
      </w:r>
      <w:r w:rsidRPr="00A72225">
        <w:rPr>
          <w:rFonts w:ascii="仿宋_GB2312" w:eastAsia="仿宋_GB2312" w:hAnsi="宋体"/>
          <w:kern w:val="0"/>
          <w:sz w:val="28"/>
          <w:szCs w:val="28"/>
          <w:lang w:val="zh-CN"/>
        </w:rPr>
        <w:t>130多名</w:t>
      </w:r>
      <w:r w:rsidRPr="00A72225">
        <w:rPr>
          <w:rFonts w:ascii="仿宋_GB2312" w:eastAsia="仿宋_GB2312" w:hAnsi="宋体" w:hint="eastAsia"/>
          <w:kern w:val="0"/>
          <w:sz w:val="28"/>
          <w:szCs w:val="28"/>
          <w:lang w:val="zh-CN"/>
        </w:rPr>
        <w:t>医疗护理员的服务质量进行评价，具备丰富的经验。标准主要指标及依据来源说明如下：</w:t>
      </w:r>
    </w:p>
    <w:p w:rsidR="006E3EAA" w:rsidRPr="00A72225" w:rsidRDefault="00A72225">
      <w:pPr>
        <w:pStyle w:val="aff6"/>
        <w:spacing w:line="520" w:lineRule="exact"/>
        <w:ind w:firstLine="562"/>
        <w:rPr>
          <w:rFonts w:ascii="仿宋_GB2312" w:eastAsia="仿宋_GB2312" w:hAnsi="宋体"/>
          <w:b/>
          <w:sz w:val="28"/>
          <w:szCs w:val="28"/>
          <w:lang w:val="zh-CN"/>
        </w:rPr>
      </w:pPr>
      <w:r w:rsidRPr="00A72225">
        <w:rPr>
          <w:rFonts w:ascii="仿宋_GB2312" w:eastAsia="仿宋_GB2312" w:hAnsi="宋体" w:hint="eastAsia"/>
          <w:b/>
          <w:sz w:val="28"/>
          <w:szCs w:val="28"/>
          <w:lang w:val="zh-CN"/>
        </w:rPr>
        <w:t>（一）术语和定义</w:t>
      </w:r>
    </w:p>
    <w:p w:rsidR="006E3EAA" w:rsidRPr="00A72225"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依据</w:t>
      </w:r>
      <w:r w:rsidR="003771B9">
        <w:rPr>
          <w:rFonts w:ascii="仿宋_GB2312" w:eastAsia="仿宋_GB2312" w:hAnsi="宋体" w:hint="eastAsia"/>
          <w:sz w:val="28"/>
          <w:szCs w:val="28"/>
          <w:lang w:val="zh-CN"/>
        </w:rPr>
        <w:t>《</w:t>
      </w:r>
      <w:r w:rsidRPr="00A72225">
        <w:rPr>
          <w:rFonts w:ascii="仿宋_GB2312" w:eastAsia="仿宋_GB2312" w:hAnsi="宋体" w:hint="eastAsia"/>
          <w:sz w:val="28"/>
          <w:szCs w:val="28"/>
          <w:lang w:val="zh-CN"/>
        </w:rPr>
        <w:t>国家职业标准医疗护理员（2024年</w:t>
      </w:r>
      <w:r w:rsidRPr="00A72225">
        <w:rPr>
          <w:rFonts w:ascii="仿宋_GB2312" w:eastAsia="仿宋_GB2312" w:hAnsi="宋体"/>
          <w:sz w:val="28"/>
          <w:szCs w:val="28"/>
          <w:lang w:val="zh-CN"/>
        </w:rPr>
        <w:t>版）</w:t>
      </w:r>
      <w:r w:rsidR="003771B9">
        <w:rPr>
          <w:rFonts w:ascii="仿宋_GB2312" w:eastAsia="仿宋_GB2312" w:hAnsi="宋体" w:hint="eastAsia"/>
          <w:sz w:val="28"/>
          <w:szCs w:val="28"/>
          <w:lang w:val="zh-CN"/>
        </w:rPr>
        <w:t>》</w:t>
      </w:r>
      <w:r w:rsidRPr="00A72225">
        <w:rPr>
          <w:rFonts w:ascii="仿宋_GB2312" w:eastAsia="仿宋_GB2312" w:hAnsi="宋体" w:hint="eastAsia"/>
          <w:sz w:val="28"/>
          <w:szCs w:val="28"/>
          <w:lang w:val="zh-CN"/>
        </w:rPr>
        <w:t>界定</w:t>
      </w:r>
      <w:r w:rsidRPr="00A72225">
        <w:rPr>
          <w:rFonts w:ascii="仿宋_GB2312" w:eastAsia="仿宋_GB2312" w:hAnsi="宋体"/>
          <w:sz w:val="28"/>
          <w:szCs w:val="28"/>
          <w:lang w:val="zh-CN"/>
        </w:rPr>
        <w:t>了</w:t>
      </w:r>
      <w:r w:rsidRPr="00A72225">
        <w:rPr>
          <w:rFonts w:ascii="仿宋_GB2312" w:eastAsia="仿宋_GB2312" w:hAnsi="宋体" w:hint="eastAsia"/>
          <w:sz w:val="28"/>
          <w:szCs w:val="28"/>
          <w:lang w:val="zh-CN"/>
        </w:rPr>
        <w:t>“医疗护理员”的</w:t>
      </w:r>
      <w:r w:rsidRPr="00A72225">
        <w:rPr>
          <w:rFonts w:ascii="仿宋_GB2312" w:eastAsia="仿宋_GB2312" w:hAnsi="宋体"/>
          <w:sz w:val="28"/>
          <w:szCs w:val="28"/>
          <w:lang w:val="zh-CN"/>
        </w:rPr>
        <w:t>定义</w:t>
      </w:r>
    </w:p>
    <w:p w:rsidR="006E3EAA" w:rsidRPr="00A72225" w:rsidRDefault="00A72225">
      <w:pPr>
        <w:pStyle w:val="aff6"/>
        <w:ind w:firstLineChars="0" w:firstLine="0"/>
        <w:jc w:val="center"/>
        <w:rPr>
          <w:rFonts w:ascii="仿宋_GB2312" w:eastAsia="仿宋_GB2312" w:hAnsi="宋体"/>
          <w:sz w:val="28"/>
          <w:szCs w:val="28"/>
          <w:lang w:val="zh-CN"/>
        </w:rPr>
      </w:pPr>
      <w:r w:rsidRPr="00A72225">
        <w:rPr>
          <w:noProof/>
        </w:rPr>
        <w:drawing>
          <wp:inline distT="0" distB="0" distL="0" distR="0">
            <wp:extent cx="4191000" cy="33718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191000" cy="3371850"/>
                    </a:xfrm>
                    <a:prstGeom prst="rect">
                      <a:avLst/>
                    </a:prstGeom>
                  </pic:spPr>
                </pic:pic>
              </a:graphicData>
            </a:graphic>
          </wp:inline>
        </w:drawing>
      </w:r>
    </w:p>
    <w:p w:rsidR="006E3EAA" w:rsidRPr="00A72225" w:rsidRDefault="00A72225">
      <w:pPr>
        <w:pStyle w:val="aff6"/>
        <w:ind w:firstLineChars="0" w:firstLine="0"/>
        <w:jc w:val="center"/>
        <w:rPr>
          <w:rFonts w:ascii="仿宋_GB2312" w:eastAsia="仿宋_GB2312"/>
          <w:sz w:val="24"/>
          <w:szCs w:val="24"/>
        </w:rPr>
      </w:pPr>
      <w:r w:rsidRPr="00A72225">
        <w:rPr>
          <w:rFonts w:ascii="仿宋_GB2312" w:eastAsia="仿宋_GB2312" w:hint="eastAsia"/>
          <w:sz w:val="24"/>
          <w:szCs w:val="24"/>
        </w:rPr>
        <w:t>来源</w:t>
      </w:r>
      <w:r w:rsidRPr="00A72225">
        <w:rPr>
          <w:rFonts w:ascii="仿宋_GB2312" w:eastAsia="仿宋_GB2312"/>
          <w:sz w:val="24"/>
          <w:szCs w:val="24"/>
        </w:rPr>
        <w:t>：</w:t>
      </w:r>
      <w:r w:rsidRPr="00A72225">
        <w:rPr>
          <w:rFonts w:ascii="仿宋_GB2312" w:eastAsia="仿宋_GB2312" w:hAnsi="宋体" w:hint="eastAsia"/>
          <w:sz w:val="24"/>
          <w:szCs w:val="24"/>
          <w:lang w:val="zh-CN"/>
        </w:rPr>
        <w:t>国家职业标准医疗护理员（2024年</w:t>
      </w:r>
      <w:r w:rsidRPr="00A72225">
        <w:rPr>
          <w:rFonts w:ascii="仿宋_GB2312" w:eastAsia="仿宋_GB2312" w:hAnsi="宋体"/>
          <w:sz w:val="24"/>
          <w:szCs w:val="24"/>
          <w:lang w:val="zh-CN"/>
        </w:rPr>
        <w:t>版）</w:t>
      </w:r>
    </w:p>
    <w:p w:rsidR="006E3EAA" w:rsidRPr="00A72225" w:rsidRDefault="00A72225">
      <w:pPr>
        <w:pStyle w:val="aff6"/>
        <w:spacing w:line="520" w:lineRule="exact"/>
        <w:ind w:firstLine="562"/>
        <w:rPr>
          <w:rFonts w:ascii="仿宋_GB2312" w:eastAsia="仿宋_GB2312"/>
          <w:b/>
          <w:sz w:val="28"/>
          <w:szCs w:val="28"/>
        </w:rPr>
      </w:pPr>
      <w:r w:rsidRPr="00A72225">
        <w:rPr>
          <w:rFonts w:ascii="仿宋_GB2312" w:eastAsia="仿宋_GB2312" w:hAnsi="宋体" w:hint="eastAsia"/>
          <w:b/>
          <w:sz w:val="28"/>
          <w:szCs w:val="28"/>
          <w:lang w:val="zh-CN"/>
        </w:rPr>
        <w:t>（二）</w:t>
      </w:r>
      <w:r w:rsidRPr="00A72225">
        <w:rPr>
          <w:rFonts w:ascii="仿宋_GB2312" w:eastAsia="仿宋_GB2312" w:hint="eastAsia"/>
          <w:b/>
          <w:sz w:val="28"/>
          <w:szCs w:val="28"/>
        </w:rPr>
        <w:t>评价内容及指标</w:t>
      </w:r>
    </w:p>
    <w:p w:rsidR="006E3EAA" w:rsidRPr="00A72225" w:rsidRDefault="00A72225">
      <w:pPr>
        <w:pStyle w:val="aff6"/>
        <w:spacing w:line="520" w:lineRule="exact"/>
        <w:ind w:firstLine="562"/>
        <w:rPr>
          <w:rFonts w:ascii="仿宋_GB2312" w:eastAsia="仿宋_GB2312" w:hAnsi="宋体"/>
          <w:b/>
          <w:sz w:val="28"/>
          <w:szCs w:val="28"/>
          <w:lang w:val="zh-CN"/>
        </w:rPr>
      </w:pPr>
      <w:r w:rsidRPr="00A72225">
        <w:rPr>
          <w:rFonts w:ascii="仿宋_GB2312" w:eastAsia="仿宋_GB2312" w:hAnsi="宋体" w:hint="eastAsia"/>
          <w:b/>
          <w:sz w:val="28"/>
          <w:szCs w:val="28"/>
          <w:lang w:val="zh-CN"/>
        </w:rPr>
        <w:t>1.评价内容</w:t>
      </w:r>
    </w:p>
    <w:p w:rsidR="006E3EAA" w:rsidRPr="00A72225" w:rsidRDefault="00A72225">
      <w:pPr>
        <w:pStyle w:val="aff6"/>
        <w:spacing w:line="520" w:lineRule="exact"/>
        <w:ind w:firstLine="560"/>
        <w:rPr>
          <w:rFonts w:ascii="仿宋_GB2312" w:eastAsia="仿宋_GB2312"/>
          <w:sz w:val="28"/>
          <w:szCs w:val="28"/>
        </w:rPr>
      </w:pPr>
      <w:r w:rsidRPr="00A72225">
        <w:rPr>
          <w:rFonts w:ascii="仿宋_GB2312" w:eastAsia="仿宋_GB2312" w:hAnsi="宋体" w:hint="eastAsia"/>
          <w:sz w:val="28"/>
          <w:szCs w:val="28"/>
          <w:lang w:val="zh-CN"/>
        </w:rPr>
        <w:t>依据</w:t>
      </w:r>
      <w:r w:rsidR="003771B9">
        <w:rPr>
          <w:rFonts w:ascii="仿宋_GB2312" w:eastAsia="仿宋_GB2312" w:hAnsi="宋体" w:hint="eastAsia"/>
          <w:sz w:val="28"/>
          <w:szCs w:val="28"/>
          <w:lang w:val="zh-CN"/>
        </w:rPr>
        <w:t>《</w:t>
      </w:r>
      <w:r w:rsidR="003771B9" w:rsidRPr="00A72225">
        <w:rPr>
          <w:rFonts w:ascii="仿宋_GB2312" w:eastAsia="仿宋_GB2312" w:hAnsi="宋体" w:hint="eastAsia"/>
          <w:sz w:val="28"/>
          <w:szCs w:val="28"/>
          <w:lang w:val="zh-CN"/>
        </w:rPr>
        <w:t>国家职业标准医疗护理员（2024年</w:t>
      </w:r>
      <w:r w:rsidR="003771B9" w:rsidRPr="00A72225">
        <w:rPr>
          <w:rFonts w:ascii="仿宋_GB2312" w:eastAsia="仿宋_GB2312" w:hAnsi="宋体"/>
          <w:sz w:val="28"/>
          <w:szCs w:val="28"/>
          <w:lang w:val="zh-CN"/>
        </w:rPr>
        <w:t>版）</w:t>
      </w:r>
      <w:r w:rsidR="003771B9">
        <w:rPr>
          <w:rFonts w:ascii="仿宋_GB2312" w:eastAsia="仿宋_GB2312" w:hAnsi="宋体" w:hint="eastAsia"/>
          <w:sz w:val="28"/>
          <w:szCs w:val="28"/>
          <w:lang w:val="zh-CN"/>
        </w:rPr>
        <w:t>》</w:t>
      </w:r>
      <w:r w:rsidRPr="00A72225">
        <w:rPr>
          <w:rFonts w:ascii="仿宋_GB2312" w:eastAsia="仿宋_GB2312" w:hAnsi="宋体" w:hint="eastAsia"/>
          <w:sz w:val="28"/>
          <w:szCs w:val="28"/>
          <w:lang w:val="zh-CN"/>
        </w:rPr>
        <w:t>与</w:t>
      </w:r>
      <w:r w:rsidR="003771B9">
        <w:rPr>
          <w:rFonts w:ascii="仿宋_GB2312" w:eastAsia="仿宋_GB2312" w:hint="eastAsia"/>
          <w:sz w:val="28"/>
          <w:szCs w:val="28"/>
        </w:rPr>
        <w:t>《</w:t>
      </w:r>
      <w:r w:rsidRPr="00A72225">
        <w:rPr>
          <w:rFonts w:ascii="仿宋_GB2312" w:eastAsia="仿宋_GB2312" w:hint="eastAsia"/>
          <w:sz w:val="28"/>
          <w:szCs w:val="28"/>
        </w:rPr>
        <w:t>医疗护理员培训大纲</w:t>
      </w:r>
      <w:r w:rsidR="003771B9">
        <w:rPr>
          <w:rFonts w:ascii="仿宋_GB2312" w:eastAsia="仿宋_GB2312" w:hint="eastAsia"/>
          <w:sz w:val="28"/>
          <w:szCs w:val="28"/>
        </w:rPr>
        <w:t>》</w:t>
      </w:r>
      <w:r w:rsidRPr="00A72225">
        <w:rPr>
          <w:rFonts w:ascii="仿宋_GB2312" w:eastAsia="仿宋_GB2312" w:hint="eastAsia"/>
          <w:sz w:val="28"/>
          <w:szCs w:val="28"/>
        </w:rPr>
        <w:t>确定了生活照护、基本照护、临床照护、心理支持和功能锻炼等5项评价内容。</w:t>
      </w:r>
    </w:p>
    <w:p w:rsidR="006E3EAA" w:rsidRPr="00A72225" w:rsidRDefault="00A72225">
      <w:pPr>
        <w:pStyle w:val="aff6"/>
        <w:ind w:firstLineChars="0" w:firstLine="0"/>
        <w:jc w:val="center"/>
      </w:pPr>
      <w:r w:rsidRPr="00A72225">
        <w:rPr>
          <w:noProof/>
        </w:rPr>
        <w:drawing>
          <wp:inline distT="0" distB="0" distL="0" distR="0">
            <wp:extent cx="4448175" cy="11525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4448175" cy="1152525"/>
                    </a:xfrm>
                    <a:prstGeom prst="rect">
                      <a:avLst/>
                    </a:prstGeom>
                  </pic:spPr>
                </pic:pic>
              </a:graphicData>
            </a:graphic>
          </wp:inline>
        </w:drawing>
      </w:r>
    </w:p>
    <w:p w:rsidR="006E3EAA" w:rsidRPr="00A72225" w:rsidRDefault="00A72225">
      <w:pPr>
        <w:pStyle w:val="aff6"/>
        <w:ind w:firstLineChars="0" w:firstLine="0"/>
        <w:jc w:val="center"/>
        <w:rPr>
          <w:rFonts w:ascii="仿宋_GB2312" w:eastAsia="仿宋_GB2312"/>
          <w:sz w:val="24"/>
          <w:szCs w:val="24"/>
        </w:rPr>
      </w:pPr>
      <w:r w:rsidRPr="00A72225">
        <w:rPr>
          <w:rFonts w:ascii="仿宋_GB2312" w:eastAsia="仿宋_GB2312" w:hint="eastAsia"/>
          <w:sz w:val="24"/>
          <w:szCs w:val="24"/>
        </w:rPr>
        <w:lastRenderedPageBreak/>
        <w:t>来源</w:t>
      </w:r>
      <w:r w:rsidRPr="00A72225">
        <w:rPr>
          <w:rFonts w:ascii="仿宋_GB2312" w:eastAsia="仿宋_GB2312"/>
          <w:sz w:val="24"/>
          <w:szCs w:val="24"/>
        </w:rPr>
        <w:t>：</w:t>
      </w:r>
      <w:r w:rsidRPr="00A72225">
        <w:rPr>
          <w:rFonts w:ascii="仿宋_GB2312" w:eastAsia="仿宋_GB2312" w:hAnsi="宋体" w:hint="eastAsia"/>
          <w:sz w:val="24"/>
          <w:szCs w:val="24"/>
          <w:lang w:val="zh-CN"/>
        </w:rPr>
        <w:t>国家职业标准医疗护理员（2024年</w:t>
      </w:r>
      <w:r w:rsidRPr="00A72225">
        <w:rPr>
          <w:rFonts w:ascii="仿宋_GB2312" w:eastAsia="仿宋_GB2312" w:hAnsi="宋体"/>
          <w:sz w:val="24"/>
          <w:szCs w:val="24"/>
          <w:lang w:val="zh-CN"/>
        </w:rPr>
        <w:t>版）</w:t>
      </w:r>
    </w:p>
    <w:p w:rsidR="006E3EAA" w:rsidRPr="00A72225" w:rsidRDefault="00A72225">
      <w:pPr>
        <w:pStyle w:val="aff6"/>
        <w:spacing w:line="520" w:lineRule="exact"/>
        <w:ind w:firstLine="562"/>
        <w:rPr>
          <w:rFonts w:ascii="仿宋_GB2312" w:eastAsia="仿宋_GB2312"/>
          <w:b/>
          <w:sz w:val="28"/>
          <w:szCs w:val="28"/>
        </w:rPr>
      </w:pPr>
      <w:r w:rsidRPr="00A72225">
        <w:rPr>
          <w:rFonts w:ascii="仿宋_GB2312" w:eastAsia="仿宋_GB2312" w:hint="eastAsia"/>
          <w:b/>
          <w:sz w:val="28"/>
          <w:szCs w:val="28"/>
        </w:rPr>
        <w:t>2.评价指标</w:t>
      </w:r>
    </w:p>
    <w:p w:rsidR="006E3EAA" w:rsidRPr="00A72225" w:rsidRDefault="00A72225">
      <w:pPr>
        <w:pStyle w:val="aff6"/>
        <w:spacing w:line="520" w:lineRule="exact"/>
        <w:ind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依据</w:t>
      </w:r>
      <w:r w:rsidR="003771B9">
        <w:rPr>
          <w:rFonts w:ascii="仿宋_GB2312" w:eastAsia="仿宋_GB2312" w:hAnsi="宋体" w:hint="eastAsia"/>
          <w:sz w:val="28"/>
          <w:szCs w:val="28"/>
          <w:lang w:val="zh-CN"/>
        </w:rPr>
        <w:t>《</w:t>
      </w:r>
      <w:r w:rsidR="003771B9" w:rsidRPr="00A72225">
        <w:rPr>
          <w:rFonts w:ascii="仿宋_GB2312" w:eastAsia="仿宋_GB2312" w:hAnsi="宋体" w:hint="eastAsia"/>
          <w:sz w:val="28"/>
          <w:szCs w:val="28"/>
          <w:lang w:val="zh-CN"/>
        </w:rPr>
        <w:t>国家职业标准医疗护理员（2024年</w:t>
      </w:r>
      <w:r w:rsidR="003771B9" w:rsidRPr="00A72225">
        <w:rPr>
          <w:rFonts w:ascii="仿宋_GB2312" w:eastAsia="仿宋_GB2312" w:hAnsi="宋体"/>
          <w:sz w:val="28"/>
          <w:szCs w:val="28"/>
          <w:lang w:val="zh-CN"/>
        </w:rPr>
        <w:t>版）</w:t>
      </w:r>
      <w:r w:rsidR="003771B9">
        <w:rPr>
          <w:rFonts w:ascii="仿宋_GB2312" w:eastAsia="仿宋_GB2312" w:hAnsi="宋体" w:hint="eastAsia"/>
          <w:sz w:val="28"/>
          <w:szCs w:val="28"/>
          <w:lang w:val="zh-CN"/>
        </w:rPr>
        <w:t>》</w:t>
      </w:r>
      <w:r w:rsidRPr="00A72225">
        <w:rPr>
          <w:rFonts w:ascii="仿宋_GB2312" w:eastAsia="仿宋_GB2312" w:hAnsi="宋体" w:hint="eastAsia"/>
          <w:sz w:val="28"/>
          <w:szCs w:val="28"/>
          <w:lang w:val="zh-CN"/>
        </w:rPr>
        <w:t>确定医疗护理员的5个等级，依据附录A总结出各级指标的数量。</w:t>
      </w:r>
    </w:p>
    <w:p w:rsidR="006E3EAA" w:rsidRPr="00A72225" w:rsidRDefault="00A72225">
      <w:pPr>
        <w:pStyle w:val="aff6"/>
        <w:spacing w:line="520" w:lineRule="exact"/>
        <w:ind w:firstLine="562"/>
        <w:rPr>
          <w:rFonts w:ascii="仿宋_GB2312" w:eastAsia="仿宋_GB2312" w:hAnsi="宋体"/>
          <w:b/>
          <w:sz w:val="28"/>
          <w:szCs w:val="28"/>
        </w:rPr>
      </w:pPr>
      <w:r w:rsidRPr="00A72225">
        <w:rPr>
          <w:rFonts w:ascii="仿宋_GB2312" w:eastAsia="仿宋_GB2312" w:hAnsi="宋体" w:hint="eastAsia"/>
          <w:b/>
          <w:sz w:val="28"/>
          <w:szCs w:val="28"/>
        </w:rPr>
        <w:t>（三）评价程序</w:t>
      </w:r>
    </w:p>
    <w:p w:rsidR="006E3EAA" w:rsidRPr="00A72225" w:rsidRDefault="00A72225">
      <w:pPr>
        <w:pStyle w:val="aff6"/>
        <w:spacing w:line="520" w:lineRule="exact"/>
        <w:ind w:firstLine="560"/>
        <w:rPr>
          <w:rFonts w:ascii="仿宋_GB2312" w:eastAsia="仿宋_GB2312" w:hAnsi="宋体" w:hint="eastAsia"/>
          <w:sz w:val="28"/>
          <w:szCs w:val="28"/>
        </w:rPr>
      </w:pPr>
      <w:r w:rsidRPr="00A72225">
        <w:rPr>
          <w:rFonts w:ascii="仿宋_GB2312" w:eastAsia="仿宋_GB2312" w:hAnsi="宋体" w:hint="eastAsia"/>
          <w:sz w:val="28"/>
          <w:szCs w:val="28"/>
        </w:rPr>
        <w:t>主要依据《G/T 36733-2018  服务质量评价通则》并结合</w:t>
      </w:r>
      <w:r w:rsidRPr="00A72225">
        <w:rPr>
          <w:rFonts w:ascii="仿宋_GB2312" w:eastAsia="仿宋_GB2312" w:hAnsi="宋体" w:hint="eastAsia"/>
          <w:sz w:val="28"/>
          <w:szCs w:val="28"/>
          <w:lang w:val="zh-CN"/>
        </w:rPr>
        <w:t>医疗护理员服务质量评价的实际要求</w:t>
      </w:r>
      <w:r w:rsidRPr="00A72225">
        <w:rPr>
          <w:rFonts w:ascii="仿宋_GB2312" w:eastAsia="仿宋_GB2312" w:hAnsi="宋体" w:hint="eastAsia"/>
          <w:sz w:val="28"/>
          <w:szCs w:val="28"/>
        </w:rPr>
        <w:t>确定了评价准备、建立评价指标体系、监测采集并校验数据、形成评价结论的内容。</w:t>
      </w:r>
      <w:r w:rsidR="003771B9">
        <w:rPr>
          <w:rFonts w:ascii="仿宋_GB2312" w:eastAsia="仿宋_GB2312" w:hAnsi="宋体" w:hint="eastAsia"/>
          <w:sz w:val="28"/>
          <w:szCs w:val="28"/>
        </w:rPr>
        <w:t>考评</w:t>
      </w:r>
      <w:r w:rsidR="003771B9">
        <w:rPr>
          <w:rFonts w:ascii="仿宋_GB2312" w:eastAsia="仿宋_GB2312" w:hAnsi="宋体"/>
          <w:sz w:val="28"/>
          <w:szCs w:val="28"/>
        </w:rPr>
        <w:t>时应</w:t>
      </w:r>
      <w:r w:rsidR="003771B9" w:rsidRPr="003771B9">
        <w:rPr>
          <w:rFonts w:ascii="仿宋_GB2312" w:eastAsia="仿宋_GB2312" w:hAnsi="宋体" w:hint="eastAsia"/>
          <w:sz w:val="28"/>
          <w:szCs w:val="28"/>
        </w:rPr>
        <w:t>成立评价委员会或指定专人负责评价工作，或委托第三方专业机构进行评价。第三方机构应具备医疗护理领域的专业知识和评价经验，能够提供独立、客观的评价结果</w:t>
      </w:r>
      <w:r w:rsidR="003771B9">
        <w:rPr>
          <w:rFonts w:ascii="仿宋_GB2312" w:eastAsia="仿宋_GB2312" w:hAnsi="宋体" w:hint="eastAsia"/>
          <w:sz w:val="28"/>
          <w:szCs w:val="28"/>
        </w:rPr>
        <w:t>，以保证</w:t>
      </w:r>
      <w:r w:rsidR="003771B9">
        <w:rPr>
          <w:rFonts w:ascii="仿宋_GB2312" w:eastAsia="仿宋_GB2312" w:hAnsi="宋体"/>
          <w:sz w:val="28"/>
          <w:szCs w:val="28"/>
        </w:rPr>
        <w:t>考评结果的公平</w:t>
      </w:r>
      <w:r w:rsidR="003771B9">
        <w:rPr>
          <w:rFonts w:ascii="仿宋_GB2312" w:eastAsia="仿宋_GB2312" w:hAnsi="宋体" w:hint="eastAsia"/>
          <w:sz w:val="28"/>
          <w:szCs w:val="28"/>
        </w:rPr>
        <w:t>性。</w:t>
      </w:r>
    </w:p>
    <w:p w:rsidR="006E3EAA" w:rsidRPr="00A72225" w:rsidRDefault="00A72225">
      <w:pPr>
        <w:pStyle w:val="aff6"/>
        <w:ind w:firstLineChars="0" w:firstLine="0"/>
        <w:jc w:val="center"/>
        <w:rPr>
          <w:rFonts w:hAnsi="宋体"/>
          <w:sz w:val="28"/>
          <w:szCs w:val="28"/>
        </w:rPr>
      </w:pPr>
      <w:r w:rsidRPr="00A72225">
        <w:rPr>
          <w:noProof/>
        </w:rPr>
        <w:drawing>
          <wp:inline distT="0" distB="0" distL="0" distR="0">
            <wp:extent cx="4546600" cy="357759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4574029" cy="3599433"/>
                    </a:xfrm>
                    <a:prstGeom prst="rect">
                      <a:avLst/>
                    </a:prstGeom>
                  </pic:spPr>
                </pic:pic>
              </a:graphicData>
            </a:graphic>
          </wp:inline>
        </w:drawing>
      </w:r>
    </w:p>
    <w:p w:rsidR="006E3EAA" w:rsidRDefault="00A72225">
      <w:pPr>
        <w:pStyle w:val="aff6"/>
        <w:ind w:firstLine="480"/>
        <w:jc w:val="center"/>
        <w:rPr>
          <w:rFonts w:ascii="仿宋_GB2312" w:eastAsia="仿宋_GB2312"/>
          <w:sz w:val="24"/>
          <w:szCs w:val="24"/>
        </w:rPr>
      </w:pPr>
      <w:r w:rsidRPr="00A72225">
        <w:rPr>
          <w:rFonts w:ascii="仿宋_GB2312" w:eastAsia="仿宋_GB2312" w:hint="eastAsia"/>
          <w:sz w:val="24"/>
          <w:szCs w:val="24"/>
        </w:rPr>
        <w:t>来源：G/T 36733-2018  服务质量评价通则</w:t>
      </w:r>
    </w:p>
    <w:p w:rsidR="003771B9" w:rsidRDefault="003771B9" w:rsidP="003771B9">
      <w:pPr>
        <w:pStyle w:val="aff6"/>
        <w:spacing w:line="520" w:lineRule="exact"/>
        <w:ind w:firstLine="560"/>
        <w:rPr>
          <w:rFonts w:ascii="仿宋_GB2312" w:eastAsia="仿宋_GB2312" w:hAnsi="宋体"/>
          <w:sz w:val="28"/>
          <w:szCs w:val="28"/>
          <w:lang w:val="zh-CN"/>
        </w:rPr>
      </w:pPr>
      <w:r w:rsidRPr="003771B9">
        <w:rPr>
          <w:rFonts w:ascii="仿宋_GB2312" w:eastAsia="仿宋_GB2312" w:hAnsi="宋体" w:hint="eastAsia"/>
          <w:sz w:val="28"/>
          <w:szCs w:val="28"/>
        </w:rPr>
        <w:t>考评人员与综合评审委员人数均应≥3人。</w:t>
      </w:r>
      <w:r>
        <w:rPr>
          <w:rFonts w:ascii="仿宋_GB2312" w:eastAsia="仿宋_GB2312" w:hAnsi="宋体" w:hint="eastAsia"/>
          <w:sz w:val="28"/>
          <w:szCs w:val="28"/>
        </w:rPr>
        <w:t>主要</w:t>
      </w:r>
      <w:r>
        <w:rPr>
          <w:rFonts w:ascii="仿宋_GB2312" w:eastAsia="仿宋_GB2312" w:hAnsi="宋体"/>
          <w:sz w:val="28"/>
          <w:szCs w:val="28"/>
        </w:rPr>
        <w:t>参照</w:t>
      </w:r>
      <w:r>
        <w:rPr>
          <w:rFonts w:ascii="仿宋_GB2312" w:eastAsia="仿宋_GB2312" w:hAnsi="宋体" w:hint="eastAsia"/>
          <w:sz w:val="28"/>
          <w:szCs w:val="28"/>
          <w:lang w:val="zh-CN"/>
        </w:rPr>
        <w:t>《</w:t>
      </w:r>
      <w:r w:rsidRPr="00A72225">
        <w:rPr>
          <w:rFonts w:ascii="仿宋_GB2312" w:eastAsia="仿宋_GB2312" w:hAnsi="宋体" w:hint="eastAsia"/>
          <w:sz w:val="28"/>
          <w:szCs w:val="28"/>
          <w:lang w:val="zh-CN"/>
        </w:rPr>
        <w:t>国家职业标准医疗护理员（2024年</w:t>
      </w:r>
      <w:r w:rsidRPr="00A72225">
        <w:rPr>
          <w:rFonts w:ascii="仿宋_GB2312" w:eastAsia="仿宋_GB2312" w:hAnsi="宋体"/>
          <w:sz w:val="28"/>
          <w:szCs w:val="28"/>
          <w:lang w:val="zh-CN"/>
        </w:rPr>
        <w:t>版）</w:t>
      </w:r>
      <w:r>
        <w:rPr>
          <w:rFonts w:ascii="仿宋_GB2312" w:eastAsia="仿宋_GB2312" w:hAnsi="宋体" w:hint="eastAsia"/>
          <w:sz w:val="28"/>
          <w:szCs w:val="28"/>
          <w:lang w:val="zh-CN"/>
        </w:rPr>
        <w:t>》</w:t>
      </w:r>
      <w:r>
        <w:rPr>
          <w:rFonts w:ascii="仿宋_GB2312" w:eastAsia="仿宋_GB2312" w:hAnsi="宋体" w:hint="eastAsia"/>
          <w:sz w:val="28"/>
          <w:szCs w:val="28"/>
          <w:lang w:val="zh-CN"/>
        </w:rPr>
        <w:t>并</w:t>
      </w:r>
      <w:r>
        <w:rPr>
          <w:rFonts w:ascii="仿宋_GB2312" w:eastAsia="仿宋_GB2312" w:hAnsi="宋体"/>
          <w:sz w:val="28"/>
          <w:szCs w:val="28"/>
          <w:lang w:val="zh-CN"/>
        </w:rPr>
        <w:t>结合</w:t>
      </w:r>
      <w:r w:rsidRPr="00A72225">
        <w:rPr>
          <w:rFonts w:ascii="仿宋_GB2312" w:eastAsia="仿宋_GB2312" w:hAnsi="宋体" w:hint="eastAsia"/>
          <w:sz w:val="28"/>
          <w:szCs w:val="28"/>
          <w:lang w:val="zh-CN"/>
        </w:rPr>
        <w:t>医疗护理员服务质量评价</w:t>
      </w:r>
      <w:r>
        <w:rPr>
          <w:rFonts w:ascii="仿宋_GB2312" w:eastAsia="仿宋_GB2312" w:hAnsi="宋体" w:hint="eastAsia"/>
          <w:sz w:val="28"/>
          <w:szCs w:val="28"/>
          <w:lang w:val="zh-CN"/>
        </w:rPr>
        <w:t>实际</w:t>
      </w:r>
      <w:r>
        <w:rPr>
          <w:rFonts w:ascii="仿宋_GB2312" w:eastAsia="仿宋_GB2312" w:hAnsi="宋体"/>
          <w:sz w:val="28"/>
          <w:szCs w:val="28"/>
          <w:lang w:val="zh-CN"/>
        </w:rPr>
        <w:t>需求</w:t>
      </w:r>
      <w:r>
        <w:rPr>
          <w:rFonts w:ascii="仿宋_GB2312" w:eastAsia="仿宋_GB2312" w:hAnsi="宋体" w:hint="eastAsia"/>
          <w:sz w:val="28"/>
          <w:szCs w:val="28"/>
          <w:lang w:val="zh-CN"/>
        </w:rPr>
        <w:t>进行</w:t>
      </w:r>
      <w:r>
        <w:rPr>
          <w:rFonts w:ascii="仿宋_GB2312" w:eastAsia="仿宋_GB2312" w:hAnsi="宋体"/>
          <w:sz w:val="28"/>
          <w:szCs w:val="28"/>
          <w:lang w:val="zh-CN"/>
        </w:rPr>
        <w:t>确定。</w:t>
      </w:r>
    </w:p>
    <w:p w:rsidR="003771B9" w:rsidRPr="00A72225" w:rsidRDefault="003771B9" w:rsidP="003771B9">
      <w:pPr>
        <w:pStyle w:val="aff6"/>
        <w:spacing w:line="360" w:lineRule="auto"/>
        <w:ind w:firstLine="560"/>
        <w:jc w:val="center"/>
        <w:rPr>
          <w:rFonts w:ascii="仿宋_GB2312" w:eastAsia="仿宋_GB2312" w:hAnsi="宋体" w:hint="eastAsia"/>
          <w:sz w:val="28"/>
          <w:szCs w:val="28"/>
        </w:rPr>
      </w:pPr>
      <w:r w:rsidRPr="003771B9">
        <w:rPr>
          <w:rFonts w:ascii="仿宋_GB2312" w:eastAsia="仿宋_GB2312" w:hAnsi="宋体"/>
          <w:noProof/>
          <w:sz w:val="28"/>
          <w:szCs w:val="28"/>
        </w:rPr>
        <w:lastRenderedPageBreak/>
        <w:drawing>
          <wp:inline distT="0" distB="0" distL="0" distR="0">
            <wp:extent cx="4667250" cy="1294130"/>
            <wp:effectExtent l="0" t="0" r="0" b="0"/>
            <wp:docPr id="3" name="图片 3" descr="E:\微信\WeChat Files\wxid_bs38921iy7fk22\FileStorage\Temp\ec33da77f642bb30133302f834d19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微信\WeChat Files\wxid_bs38921iy7fk22\FileStorage\Temp\ec33da77f642bb30133302f834d1959.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0" cy="1294130"/>
                    </a:xfrm>
                    <a:prstGeom prst="rect">
                      <a:avLst/>
                    </a:prstGeom>
                    <a:noFill/>
                    <a:ln>
                      <a:noFill/>
                    </a:ln>
                  </pic:spPr>
                </pic:pic>
              </a:graphicData>
            </a:graphic>
          </wp:inline>
        </w:drawing>
      </w:r>
    </w:p>
    <w:p w:rsidR="003771B9" w:rsidRPr="003771B9" w:rsidRDefault="003771B9">
      <w:pPr>
        <w:pStyle w:val="aff6"/>
        <w:ind w:firstLine="480"/>
        <w:jc w:val="center"/>
        <w:rPr>
          <w:rFonts w:ascii="仿宋_GB2312" w:eastAsia="仿宋_GB2312" w:hint="eastAsia"/>
          <w:sz w:val="24"/>
          <w:szCs w:val="24"/>
        </w:rPr>
      </w:pPr>
      <w:r w:rsidRPr="003771B9">
        <w:rPr>
          <w:rFonts w:ascii="仿宋_GB2312" w:eastAsia="仿宋_GB2312" w:hAnsi="宋体" w:hint="eastAsia"/>
          <w:sz w:val="24"/>
          <w:szCs w:val="24"/>
          <w:lang w:val="zh-CN"/>
        </w:rPr>
        <w:t>来源</w:t>
      </w:r>
      <w:r w:rsidRPr="003771B9">
        <w:rPr>
          <w:rFonts w:ascii="仿宋_GB2312" w:eastAsia="仿宋_GB2312" w:hAnsi="宋体"/>
          <w:sz w:val="24"/>
          <w:szCs w:val="24"/>
          <w:lang w:val="zh-CN"/>
        </w:rPr>
        <w:t>：</w:t>
      </w:r>
      <w:r w:rsidRPr="003771B9">
        <w:rPr>
          <w:rFonts w:ascii="仿宋_GB2312" w:eastAsia="仿宋_GB2312" w:hAnsi="宋体" w:hint="eastAsia"/>
          <w:sz w:val="24"/>
          <w:szCs w:val="24"/>
          <w:lang w:val="zh-CN"/>
        </w:rPr>
        <w:t>国家职业标准医疗护理员（2024年</w:t>
      </w:r>
      <w:r w:rsidRPr="003771B9">
        <w:rPr>
          <w:rFonts w:ascii="仿宋_GB2312" w:eastAsia="仿宋_GB2312" w:hAnsi="宋体"/>
          <w:sz w:val="24"/>
          <w:szCs w:val="24"/>
          <w:lang w:val="zh-CN"/>
        </w:rPr>
        <w:t>版）</w:t>
      </w:r>
    </w:p>
    <w:p w:rsidR="006E3EAA" w:rsidRPr="00A72225" w:rsidRDefault="00A72225">
      <w:pPr>
        <w:pStyle w:val="aff6"/>
        <w:spacing w:line="520" w:lineRule="exact"/>
        <w:ind w:firstLine="562"/>
        <w:rPr>
          <w:rFonts w:ascii="仿宋_GB2312" w:eastAsia="仿宋_GB2312"/>
          <w:b/>
          <w:sz w:val="28"/>
          <w:szCs w:val="28"/>
        </w:rPr>
      </w:pPr>
      <w:r w:rsidRPr="00A72225">
        <w:rPr>
          <w:rFonts w:ascii="仿宋_GB2312" w:eastAsia="仿宋_GB2312" w:hint="eastAsia"/>
          <w:b/>
          <w:sz w:val="28"/>
          <w:szCs w:val="28"/>
        </w:rPr>
        <w:t>1.评价实施</w:t>
      </w:r>
    </w:p>
    <w:p w:rsidR="006E3EAA" w:rsidRDefault="00A72225" w:rsidP="003771B9">
      <w:pPr>
        <w:pStyle w:val="aff6"/>
        <w:spacing w:line="520" w:lineRule="exact"/>
        <w:ind w:firstLine="560"/>
        <w:jc w:val="left"/>
        <w:rPr>
          <w:rFonts w:ascii="仿宋_GB2312" w:eastAsia="仿宋_GB2312" w:hAnsi="宋体"/>
          <w:sz w:val="28"/>
          <w:szCs w:val="28"/>
          <w:lang w:val="zh-CN"/>
        </w:rPr>
      </w:pPr>
      <w:r w:rsidRPr="00A72225">
        <w:rPr>
          <w:rFonts w:ascii="仿宋_GB2312" w:eastAsia="仿宋_GB2312" w:hint="eastAsia"/>
          <w:sz w:val="28"/>
          <w:szCs w:val="28"/>
        </w:rPr>
        <w:t>依据</w:t>
      </w:r>
      <w:r w:rsidR="003771B9">
        <w:rPr>
          <w:rFonts w:ascii="仿宋_GB2312" w:eastAsia="仿宋_GB2312" w:hAnsi="宋体" w:hint="eastAsia"/>
          <w:sz w:val="28"/>
          <w:szCs w:val="28"/>
          <w:lang w:val="zh-CN"/>
        </w:rPr>
        <w:t>《</w:t>
      </w:r>
      <w:r w:rsidR="003771B9" w:rsidRPr="00A72225">
        <w:rPr>
          <w:rFonts w:ascii="仿宋_GB2312" w:eastAsia="仿宋_GB2312" w:hAnsi="宋体" w:hint="eastAsia"/>
          <w:sz w:val="28"/>
          <w:szCs w:val="28"/>
          <w:lang w:val="zh-CN"/>
        </w:rPr>
        <w:t>国家职业标准医疗护理员（2024年</w:t>
      </w:r>
      <w:r w:rsidR="003771B9" w:rsidRPr="00A72225">
        <w:rPr>
          <w:rFonts w:ascii="仿宋_GB2312" w:eastAsia="仿宋_GB2312" w:hAnsi="宋体"/>
          <w:sz w:val="28"/>
          <w:szCs w:val="28"/>
          <w:lang w:val="zh-CN"/>
        </w:rPr>
        <w:t>版）</w:t>
      </w:r>
      <w:r w:rsidR="003771B9">
        <w:rPr>
          <w:rFonts w:ascii="仿宋_GB2312" w:eastAsia="仿宋_GB2312" w:hAnsi="宋体" w:hint="eastAsia"/>
          <w:sz w:val="28"/>
          <w:szCs w:val="28"/>
          <w:lang w:val="zh-CN"/>
        </w:rPr>
        <w:t>》</w:t>
      </w:r>
      <w:r w:rsidRPr="00A72225">
        <w:rPr>
          <w:rFonts w:ascii="仿宋_GB2312" w:eastAsia="仿宋_GB2312" w:hint="eastAsia"/>
          <w:sz w:val="28"/>
          <w:szCs w:val="28"/>
        </w:rPr>
        <w:t>对五级/初级工、四级/中级工、三级/高级工、二级/技师、一级/高级技师的技能要求，结合目前编制单位对各级医疗护理员的评价工作，给出评价方法，并确定了医疗护理员服务质量评价表的相关指标与内容。</w:t>
      </w:r>
      <w:r w:rsidRPr="00A72225">
        <w:rPr>
          <w:rFonts w:ascii="仿宋_GB2312" w:eastAsia="仿宋_GB2312" w:hAnsi="宋体" w:hint="eastAsia"/>
          <w:sz w:val="28"/>
          <w:szCs w:val="28"/>
          <w:lang w:val="zh-CN"/>
        </w:rPr>
        <w:t>在护理质控标准中，“是与否”是一种经常使用的评价方式。由于有些任务或标准难以用具体的分值来衡量，用“是与否”评价能更准确地反映这些任务或标准是否得到妥善执行，能够更清晰地界定评价指标的完成情况。同时，在评分时评价人员可能因为主观判断或标准理解上的差异而给出不同的分数，“是与否”的评价方式则减少了主观性和差异性，使评价结果更加客观、可靠。</w:t>
      </w:r>
    </w:p>
    <w:p w:rsidR="003771B9" w:rsidRPr="00A72225" w:rsidRDefault="003771B9" w:rsidP="003771B9">
      <w:pPr>
        <w:pStyle w:val="aff6"/>
        <w:spacing w:line="360" w:lineRule="auto"/>
        <w:ind w:firstLineChars="0" w:firstLine="0"/>
        <w:jc w:val="center"/>
        <w:rPr>
          <w:rFonts w:hint="eastAsia"/>
        </w:rPr>
      </w:pPr>
      <w:r w:rsidRPr="00A72225">
        <w:rPr>
          <w:noProof/>
        </w:rPr>
        <w:drawing>
          <wp:inline distT="0" distB="0" distL="0" distR="0" wp14:anchorId="549F1C43" wp14:editId="770C27A1">
            <wp:extent cx="4351360" cy="327759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4375341" cy="3295653"/>
                    </a:xfrm>
                    <a:prstGeom prst="rect">
                      <a:avLst/>
                    </a:prstGeom>
                  </pic:spPr>
                </pic:pic>
              </a:graphicData>
            </a:graphic>
          </wp:inline>
        </w:drawing>
      </w:r>
    </w:p>
    <w:p w:rsidR="006E3EAA" w:rsidRPr="00A72225" w:rsidRDefault="00A72225">
      <w:pPr>
        <w:pStyle w:val="aff6"/>
        <w:ind w:firstLineChars="0" w:firstLine="0"/>
        <w:jc w:val="center"/>
        <w:rPr>
          <w:rFonts w:ascii="仿宋_GB2312" w:eastAsia="仿宋_GB2312"/>
          <w:sz w:val="24"/>
          <w:szCs w:val="24"/>
        </w:rPr>
      </w:pPr>
      <w:r w:rsidRPr="00A72225">
        <w:rPr>
          <w:rFonts w:ascii="仿宋_GB2312" w:eastAsia="仿宋_GB2312" w:hint="eastAsia"/>
          <w:sz w:val="24"/>
          <w:szCs w:val="24"/>
        </w:rPr>
        <w:t>来源：</w:t>
      </w:r>
      <w:r w:rsidRPr="00A72225">
        <w:rPr>
          <w:rFonts w:ascii="仿宋_GB2312" w:eastAsia="仿宋_GB2312" w:hAnsi="宋体" w:hint="eastAsia"/>
          <w:sz w:val="24"/>
          <w:szCs w:val="24"/>
          <w:lang w:val="zh-CN"/>
        </w:rPr>
        <w:t>国家职业标准医疗护理员（2024年</w:t>
      </w:r>
      <w:r w:rsidRPr="00A72225">
        <w:rPr>
          <w:rFonts w:ascii="仿宋_GB2312" w:eastAsia="仿宋_GB2312" w:hAnsi="宋体"/>
          <w:sz w:val="24"/>
          <w:szCs w:val="24"/>
          <w:lang w:val="zh-CN"/>
        </w:rPr>
        <w:t>版）</w:t>
      </w:r>
    </w:p>
    <w:p w:rsidR="006E3EAA" w:rsidRPr="00654763" w:rsidRDefault="00A72225" w:rsidP="007E123F">
      <w:pPr>
        <w:pStyle w:val="aff6"/>
        <w:spacing w:line="520" w:lineRule="exact"/>
        <w:ind w:firstLine="562"/>
        <w:rPr>
          <w:rFonts w:ascii="仿宋_GB2312" w:eastAsia="仿宋_GB2312"/>
          <w:b/>
          <w:sz w:val="28"/>
          <w:szCs w:val="28"/>
        </w:rPr>
      </w:pPr>
      <w:r w:rsidRPr="00654763">
        <w:rPr>
          <w:rFonts w:ascii="仿宋_GB2312" w:eastAsia="仿宋_GB2312" w:hint="eastAsia"/>
          <w:b/>
          <w:sz w:val="28"/>
          <w:szCs w:val="28"/>
        </w:rPr>
        <w:lastRenderedPageBreak/>
        <w:t>2.等级评定</w:t>
      </w:r>
    </w:p>
    <w:p w:rsidR="007E123F" w:rsidRDefault="00FA55C6" w:rsidP="007E123F">
      <w:pPr>
        <w:pStyle w:val="marklang-paragraph"/>
        <w:shd w:val="clear" w:color="auto" w:fill="FFFFFF"/>
        <w:spacing w:before="0" w:beforeAutospacing="0" w:after="0" w:afterAutospacing="0" w:line="520" w:lineRule="exact"/>
        <w:ind w:firstLineChars="200" w:firstLine="560"/>
        <w:rPr>
          <w:rFonts w:ascii="仿宋_GB2312" w:eastAsia="仿宋_GB2312"/>
          <w:sz w:val="28"/>
          <w:szCs w:val="28"/>
          <w:lang w:val="zh-CN"/>
        </w:rPr>
      </w:pPr>
      <w:r>
        <w:rPr>
          <w:rFonts w:ascii="仿宋_GB2312" w:eastAsia="仿宋_GB2312" w:hint="eastAsia"/>
          <w:sz w:val="28"/>
          <w:szCs w:val="28"/>
          <w:lang w:val="zh-CN"/>
        </w:rPr>
        <w:t>对</w:t>
      </w:r>
      <w:r w:rsidR="0075476F">
        <w:rPr>
          <w:rFonts w:ascii="仿宋_GB2312" w:eastAsia="仿宋_GB2312" w:hint="eastAsia"/>
          <w:sz w:val="28"/>
          <w:szCs w:val="28"/>
          <w:lang w:val="zh-CN"/>
        </w:rPr>
        <w:t>医疗</w:t>
      </w:r>
      <w:r w:rsidR="0075476F">
        <w:rPr>
          <w:rFonts w:ascii="仿宋_GB2312" w:eastAsia="仿宋_GB2312"/>
          <w:sz w:val="28"/>
          <w:szCs w:val="28"/>
          <w:lang w:val="zh-CN"/>
        </w:rPr>
        <w:t>护理员</w:t>
      </w:r>
      <w:r>
        <w:rPr>
          <w:rFonts w:ascii="仿宋_GB2312" w:eastAsia="仿宋_GB2312" w:hint="eastAsia"/>
          <w:sz w:val="28"/>
          <w:szCs w:val="28"/>
          <w:lang w:val="zh-CN"/>
        </w:rPr>
        <w:t>进行</w:t>
      </w:r>
      <w:r w:rsidR="0075476F">
        <w:rPr>
          <w:rFonts w:ascii="仿宋_GB2312" w:eastAsia="仿宋_GB2312"/>
          <w:sz w:val="28"/>
          <w:szCs w:val="28"/>
          <w:lang w:val="zh-CN"/>
        </w:rPr>
        <w:t>等级评定</w:t>
      </w:r>
      <w:r>
        <w:rPr>
          <w:rFonts w:ascii="仿宋_GB2312" w:eastAsia="仿宋_GB2312" w:hint="eastAsia"/>
          <w:sz w:val="28"/>
          <w:szCs w:val="28"/>
          <w:lang w:val="zh-CN"/>
        </w:rPr>
        <w:t>的首要目的是评估医疗</w:t>
      </w:r>
      <w:r>
        <w:rPr>
          <w:rFonts w:ascii="仿宋_GB2312" w:eastAsia="仿宋_GB2312"/>
          <w:sz w:val="28"/>
          <w:szCs w:val="28"/>
          <w:lang w:val="zh-CN"/>
        </w:rPr>
        <w:t>护理员</w:t>
      </w:r>
      <w:r>
        <w:rPr>
          <w:rFonts w:ascii="仿宋_GB2312" w:eastAsia="仿宋_GB2312" w:hint="eastAsia"/>
          <w:sz w:val="28"/>
          <w:szCs w:val="28"/>
          <w:lang w:val="zh-CN"/>
        </w:rPr>
        <w:t>的</w:t>
      </w:r>
      <w:r>
        <w:rPr>
          <w:rFonts w:ascii="仿宋_GB2312" w:eastAsia="仿宋_GB2312"/>
          <w:sz w:val="28"/>
          <w:szCs w:val="28"/>
          <w:lang w:val="zh-CN"/>
        </w:rPr>
        <w:t>服务质量</w:t>
      </w:r>
      <w:r>
        <w:rPr>
          <w:rFonts w:ascii="仿宋_GB2312" w:eastAsia="仿宋_GB2312" w:hint="eastAsia"/>
          <w:sz w:val="28"/>
          <w:szCs w:val="28"/>
          <w:lang w:val="zh-CN"/>
        </w:rPr>
        <w:t>。通过定期进行评估，管理层可以客观地掌握医疗</w:t>
      </w:r>
      <w:r>
        <w:rPr>
          <w:rFonts w:ascii="仿宋_GB2312" w:eastAsia="仿宋_GB2312"/>
          <w:sz w:val="28"/>
          <w:szCs w:val="28"/>
          <w:lang w:val="zh-CN"/>
        </w:rPr>
        <w:t>护理员</w:t>
      </w:r>
      <w:r w:rsidR="0075476F" w:rsidRPr="0075476F">
        <w:rPr>
          <w:rFonts w:ascii="仿宋_GB2312" w:eastAsia="仿宋_GB2312" w:hint="eastAsia"/>
          <w:sz w:val="28"/>
          <w:szCs w:val="28"/>
          <w:lang w:val="zh-CN"/>
        </w:rPr>
        <w:t>在工作中的</w:t>
      </w:r>
      <w:r>
        <w:rPr>
          <w:rFonts w:ascii="仿宋_GB2312" w:eastAsia="仿宋_GB2312"/>
          <w:sz w:val="28"/>
          <w:szCs w:val="28"/>
          <w:lang w:val="zh-CN"/>
        </w:rPr>
        <w:t>服务质量</w:t>
      </w:r>
      <w:r w:rsidR="0075476F" w:rsidRPr="0075476F">
        <w:rPr>
          <w:rFonts w:ascii="仿宋_GB2312" w:eastAsia="仿宋_GB2312" w:hint="eastAsia"/>
          <w:sz w:val="28"/>
          <w:szCs w:val="28"/>
          <w:lang w:val="zh-CN"/>
        </w:rPr>
        <w:t>。这种评估不仅有助于确定员工的优势和不足，还能了解员工在不同岗位上的适应性和潜力。通过评估，管理层可以提前发现问题和短板，并采取相应的措施来改进和提高员工的工作表现。</w:t>
      </w:r>
      <w:r w:rsidRPr="0075476F">
        <w:rPr>
          <w:rFonts w:ascii="仿宋_GB2312" w:eastAsia="仿宋_GB2312" w:hint="eastAsia"/>
          <w:sz w:val="28"/>
          <w:szCs w:val="28"/>
          <w:lang w:val="zh-CN"/>
        </w:rPr>
        <w:t>通过公平、公正的</w:t>
      </w:r>
      <w:r>
        <w:rPr>
          <w:rFonts w:ascii="仿宋_GB2312" w:eastAsia="仿宋_GB2312"/>
          <w:sz w:val="28"/>
          <w:szCs w:val="28"/>
          <w:lang w:val="zh-CN"/>
        </w:rPr>
        <w:t>评估</w:t>
      </w:r>
      <w:r>
        <w:rPr>
          <w:rFonts w:ascii="仿宋_GB2312" w:eastAsia="仿宋_GB2312" w:hint="eastAsia"/>
          <w:sz w:val="28"/>
          <w:szCs w:val="28"/>
          <w:lang w:val="zh-CN"/>
        </w:rPr>
        <w:t>，</w:t>
      </w:r>
      <w:r>
        <w:rPr>
          <w:rFonts w:ascii="仿宋_GB2312" w:eastAsia="仿宋_GB2312"/>
          <w:sz w:val="28"/>
          <w:szCs w:val="28"/>
          <w:lang w:val="zh-CN"/>
        </w:rPr>
        <w:t>确定</w:t>
      </w:r>
      <w:r>
        <w:rPr>
          <w:rFonts w:ascii="仿宋_GB2312" w:eastAsia="仿宋_GB2312" w:hint="eastAsia"/>
          <w:sz w:val="28"/>
          <w:szCs w:val="28"/>
          <w:lang w:val="zh-CN"/>
        </w:rPr>
        <w:t>医疗</w:t>
      </w:r>
      <w:r>
        <w:rPr>
          <w:rFonts w:ascii="仿宋_GB2312" w:eastAsia="仿宋_GB2312"/>
          <w:sz w:val="28"/>
          <w:szCs w:val="28"/>
          <w:lang w:val="zh-CN"/>
        </w:rPr>
        <w:t>护理员</w:t>
      </w:r>
      <w:r>
        <w:rPr>
          <w:rFonts w:ascii="仿宋_GB2312" w:eastAsia="仿宋_GB2312" w:hint="eastAsia"/>
          <w:sz w:val="28"/>
          <w:szCs w:val="28"/>
          <w:lang w:val="zh-CN"/>
        </w:rPr>
        <w:t>的</w:t>
      </w:r>
      <w:r>
        <w:rPr>
          <w:rFonts w:ascii="仿宋_GB2312" w:eastAsia="仿宋_GB2312"/>
          <w:sz w:val="28"/>
          <w:szCs w:val="28"/>
          <w:lang w:val="zh-CN"/>
        </w:rPr>
        <w:t>服务质量</w:t>
      </w:r>
      <w:r>
        <w:rPr>
          <w:rFonts w:ascii="仿宋_GB2312" w:eastAsia="仿宋_GB2312" w:hint="eastAsia"/>
          <w:sz w:val="28"/>
          <w:szCs w:val="28"/>
          <w:lang w:val="zh-CN"/>
        </w:rPr>
        <w:t>，定</w:t>
      </w:r>
      <w:r>
        <w:rPr>
          <w:rFonts w:ascii="仿宋_GB2312" w:eastAsia="仿宋_GB2312"/>
          <w:sz w:val="28"/>
          <w:szCs w:val="28"/>
          <w:lang w:val="zh-CN"/>
        </w:rPr>
        <w:t>出等级</w:t>
      </w:r>
      <w:r>
        <w:rPr>
          <w:rFonts w:ascii="仿宋_GB2312" w:eastAsia="仿宋_GB2312" w:hint="eastAsia"/>
          <w:sz w:val="28"/>
          <w:szCs w:val="28"/>
          <w:lang w:val="zh-CN"/>
        </w:rPr>
        <w:t>，</w:t>
      </w:r>
      <w:r w:rsidR="0075476F" w:rsidRPr="0075476F">
        <w:rPr>
          <w:rFonts w:ascii="仿宋_GB2312" w:eastAsia="仿宋_GB2312" w:hint="eastAsia"/>
          <w:sz w:val="28"/>
          <w:szCs w:val="28"/>
          <w:lang w:val="zh-CN"/>
        </w:rPr>
        <w:t>可以激励</w:t>
      </w:r>
      <w:r w:rsidR="007E123F">
        <w:rPr>
          <w:rFonts w:ascii="仿宋_GB2312" w:eastAsia="仿宋_GB2312" w:hint="eastAsia"/>
          <w:sz w:val="28"/>
          <w:szCs w:val="28"/>
          <w:lang w:val="zh-CN"/>
        </w:rPr>
        <w:t>医疗</w:t>
      </w:r>
      <w:r w:rsidR="007E123F">
        <w:rPr>
          <w:rFonts w:ascii="仿宋_GB2312" w:eastAsia="仿宋_GB2312"/>
          <w:sz w:val="28"/>
          <w:szCs w:val="28"/>
          <w:lang w:val="zh-CN"/>
        </w:rPr>
        <w:t>护理员</w:t>
      </w:r>
      <w:r w:rsidR="0075476F" w:rsidRPr="0075476F">
        <w:rPr>
          <w:rFonts w:ascii="仿宋_GB2312" w:eastAsia="仿宋_GB2312" w:hint="eastAsia"/>
          <w:sz w:val="28"/>
          <w:szCs w:val="28"/>
          <w:lang w:val="zh-CN"/>
        </w:rPr>
        <w:t>努力工作，并为</w:t>
      </w:r>
      <w:r w:rsidR="007E123F">
        <w:rPr>
          <w:rFonts w:ascii="仿宋_GB2312" w:eastAsia="仿宋_GB2312" w:hint="eastAsia"/>
          <w:sz w:val="28"/>
          <w:szCs w:val="28"/>
          <w:lang w:val="zh-CN"/>
        </w:rPr>
        <w:t>医疗</w:t>
      </w:r>
      <w:r w:rsidR="007E123F">
        <w:rPr>
          <w:rFonts w:ascii="仿宋_GB2312" w:eastAsia="仿宋_GB2312"/>
          <w:sz w:val="28"/>
          <w:szCs w:val="28"/>
          <w:lang w:val="zh-CN"/>
        </w:rPr>
        <w:t>护理员</w:t>
      </w:r>
      <w:r w:rsidR="0075476F" w:rsidRPr="0075476F">
        <w:rPr>
          <w:rFonts w:ascii="仿宋_GB2312" w:eastAsia="仿宋_GB2312" w:hint="eastAsia"/>
          <w:sz w:val="28"/>
          <w:szCs w:val="28"/>
          <w:lang w:val="zh-CN"/>
        </w:rPr>
        <w:t>的出色</w:t>
      </w:r>
      <w:r w:rsidR="007E123F">
        <w:rPr>
          <w:rFonts w:ascii="仿宋_GB2312" w:eastAsia="仿宋_GB2312" w:hint="eastAsia"/>
          <w:sz w:val="28"/>
          <w:szCs w:val="28"/>
          <w:lang w:val="zh-CN"/>
        </w:rPr>
        <w:t>服务</w:t>
      </w:r>
      <w:r w:rsidR="007E123F">
        <w:rPr>
          <w:rFonts w:ascii="仿宋_GB2312" w:eastAsia="仿宋_GB2312"/>
          <w:sz w:val="28"/>
          <w:szCs w:val="28"/>
          <w:lang w:val="zh-CN"/>
        </w:rPr>
        <w:t>质量</w:t>
      </w:r>
      <w:r w:rsidR="0075476F" w:rsidRPr="0075476F">
        <w:rPr>
          <w:rFonts w:ascii="仿宋_GB2312" w:eastAsia="仿宋_GB2312" w:hint="eastAsia"/>
          <w:sz w:val="28"/>
          <w:szCs w:val="28"/>
          <w:lang w:val="zh-CN"/>
        </w:rPr>
        <w:t>提供认可和奖励。当</w:t>
      </w:r>
      <w:r w:rsidR="007E123F">
        <w:rPr>
          <w:rFonts w:ascii="仿宋_GB2312" w:eastAsia="仿宋_GB2312" w:hint="eastAsia"/>
          <w:sz w:val="28"/>
          <w:szCs w:val="28"/>
          <w:lang w:val="zh-CN"/>
        </w:rPr>
        <w:t>医疗</w:t>
      </w:r>
      <w:r w:rsidR="007E123F">
        <w:rPr>
          <w:rFonts w:ascii="仿宋_GB2312" w:eastAsia="仿宋_GB2312"/>
          <w:sz w:val="28"/>
          <w:szCs w:val="28"/>
          <w:lang w:val="zh-CN"/>
        </w:rPr>
        <w:t>护理员</w:t>
      </w:r>
      <w:r w:rsidR="0075476F" w:rsidRPr="0075476F">
        <w:rPr>
          <w:rFonts w:ascii="仿宋_GB2312" w:eastAsia="仿宋_GB2312" w:hint="eastAsia"/>
          <w:sz w:val="28"/>
          <w:szCs w:val="28"/>
          <w:lang w:val="zh-CN"/>
        </w:rPr>
        <w:t>知道自己的努力会被认真评估并得到回报时，他们更有动力去超越自己的极限，</w:t>
      </w:r>
      <w:r w:rsidR="007E123F">
        <w:rPr>
          <w:rFonts w:ascii="仿宋_GB2312" w:eastAsia="仿宋_GB2312" w:hint="eastAsia"/>
          <w:sz w:val="28"/>
          <w:szCs w:val="28"/>
          <w:lang w:val="zh-CN"/>
        </w:rPr>
        <w:t>提</w:t>
      </w:r>
      <w:r w:rsidR="007E123F">
        <w:rPr>
          <w:rFonts w:ascii="仿宋_GB2312" w:eastAsia="仿宋_GB2312"/>
          <w:sz w:val="28"/>
          <w:szCs w:val="28"/>
          <w:lang w:val="zh-CN"/>
        </w:rPr>
        <w:t>供更好的服务，</w:t>
      </w:r>
      <w:r w:rsidR="0075476F" w:rsidRPr="0075476F">
        <w:rPr>
          <w:rFonts w:ascii="仿宋_GB2312" w:eastAsia="仿宋_GB2312" w:hint="eastAsia"/>
          <w:sz w:val="28"/>
          <w:szCs w:val="28"/>
          <w:lang w:val="zh-CN"/>
        </w:rPr>
        <w:t>获得更好的成绩。</w:t>
      </w:r>
    </w:p>
    <w:p w:rsidR="006E3EAA" w:rsidRPr="00FA55C6" w:rsidRDefault="007E123F" w:rsidP="007E123F">
      <w:pPr>
        <w:pStyle w:val="marklang-paragraph"/>
        <w:shd w:val="clear" w:color="auto" w:fill="FFFFFF"/>
        <w:spacing w:before="0" w:beforeAutospacing="0" w:after="0" w:afterAutospacing="0" w:line="520" w:lineRule="exact"/>
        <w:ind w:firstLineChars="200" w:firstLine="560"/>
        <w:rPr>
          <w:rFonts w:ascii="仿宋_GB2312" w:eastAsia="仿宋_GB2312"/>
          <w:sz w:val="28"/>
          <w:szCs w:val="28"/>
          <w:lang w:val="zh-CN"/>
        </w:rPr>
      </w:pPr>
      <w:r>
        <w:rPr>
          <w:rFonts w:ascii="仿宋_GB2312" w:eastAsia="仿宋_GB2312" w:hint="eastAsia"/>
          <w:sz w:val="28"/>
          <w:szCs w:val="28"/>
          <w:lang w:val="zh-CN"/>
        </w:rPr>
        <w:t>医疗护理</w:t>
      </w:r>
      <w:r>
        <w:rPr>
          <w:rFonts w:ascii="仿宋_GB2312" w:eastAsia="仿宋_GB2312"/>
          <w:sz w:val="28"/>
          <w:szCs w:val="28"/>
          <w:lang w:val="zh-CN"/>
        </w:rPr>
        <w:t>员的等级评</w:t>
      </w:r>
      <w:r>
        <w:rPr>
          <w:rFonts w:ascii="仿宋_GB2312" w:eastAsia="仿宋_GB2312" w:hint="eastAsia"/>
          <w:sz w:val="28"/>
          <w:szCs w:val="28"/>
          <w:lang w:val="zh-CN"/>
        </w:rPr>
        <w:t>定</w:t>
      </w:r>
      <w:r w:rsidR="00A72225" w:rsidRPr="00654763">
        <w:rPr>
          <w:rFonts w:ascii="仿宋_GB2312" w:eastAsia="仿宋_GB2312" w:hint="eastAsia"/>
          <w:sz w:val="28"/>
          <w:szCs w:val="28"/>
          <w:lang w:val="zh-CN"/>
        </w:rPr>
        <w:t>依据编制单位对130名医疗护理员的服务质量进行评价的经验进行确定。由于国家指导性意见</w:t>
      </w:r>
      <w:r w:rsidR="00A72225" w:rsidRPr="00654763">
        <w:rPr>
          <w:rFonts w:ascii="仿宋_GB2312" w:eastAsia="仿宋_GB2312" w:hint="eastAsia"/>
          <w:sz w:val="28"/>
          <w:szCs w:val="28"/>
        </w:rPr>
        <w:t>于2024年出台</w:t>
      </w:r>
      <w:r w:rsidR="00A72225" w:rsidRPr="00654763">
        <w:rPr>
          <w:rFonts w:ascii="仿宋_GB2312" w:eastAsia="仿宋_GB2312" w:hint="eastAsia"/>
          <w:sz w:val="28"/>
          <w:szCs w:val="28"/>
          <w:lang w:val="zh-CN"/>
        </w:rPr>
        <w:t>，目前各省尚未对医疗护理员进行实际的分级评定。因此，在前期的评价工作中，主要针对各单位在岗的医疗护理员进行评价。</w:t>
      </w:r>
      <w:bookmarkStart w:id="0" w:name="_GoBack"/>
      <w:bookmarkEnd w:id="0"/>
      <w:r w:rsidR="00A72225" w:rsidRPr="00654763">
        <w:rPr>
          <w:rFonts w:ascii="仿宋_GB2312" w:eastAsia="仿宋_GB2312" w:hint="eastAsia"/>
          <w:sz w:val="28"/>
          <w:szCs w:val="28"/>
          <w:lang w:val="zh-CN"/>
        </w:rPr>
        <w:t>近年医疗护理员的服务质量评价结果见表1。</w:t>
      </w:r>
    </w:p>
    <w:p w:rsidR="006E3EAA" w:rsidRPr="00A72225" w:rsidRDefault="00A72225">
      <w:pPr>
        <w:pStyle w:val="aff6"/>
        <w:ind w:firstLineChars="800" w:firstLine="2240"/>
        <w:rPr>
          <w:rFonts w:ascii="仿宋_GB2312" w:eastAsia="仿宋_GB2312" w:hAnsi="宋体"/>
          <w:sz w:val="28"/>
          <w:szCs w:val="28"/>
          <w:lang w:val="zh-CN"/>
        </w:rPr>
      </w:pPr>
      <w:r w:rsidRPr="00A72225">
        <w:rPr>
          <w:rFonts w:ascii="仿宋_GB2312" w:eastAsia="仿宋_GB2312" w:hAnsi="宋体" w:hint="eastAsia"/>
          <w:sz w:val="28"/>
          <w:szCs w:val="28"/>
          <w:lang w:val="zh-CN"/>
        </w:rPr>
        <w:t>表1  医疗护理员的服务质量评价结果</w:t>
      </w:r>
    </w:p>
    <w:tbl>
      <w:tblPr>
        <w:tblStyle w:val="aff1"/>
        <w:tblW w:w="0" w:type="auto"/>
        <w:tblLook w:val="04A0" w:firstRow="1" w:lastRow="0" w:firstColumn="1" w:lastColumn="0" w:noHBand="0" w:noVBand="1"/>
      </w:tblPr>
      <w:tblGrid>
        <w:gridCol w:w="1660"/>
        <w:gridCol w:w="863"/>
        <w:gridCol w:w="797"/>
        <w:gridCol w:w="915"/>
        <w:gridCol w:w="745"/>
        <w:gridCol w:w="858"/>
        <w:gridCol w:w="802"/>
        <w:gridCol w:w="849"/>
        <w:gridCol w:w="812"/>
        <w:gridCol w:w="896"/>
        <w:gridCol w:w="765"/>
      </w:tblGrid>
      <w:tr w:rsidR="00BC0B76" w:rsidRPr="00A72225">
        <w:tc>
          <w:tcPr>
            <w:tcW w:w="1660" w:type="dxa"/>
            <w:vMerge w:val="restart"/>
            <w:vAlign w:val="center"/>
          </w:tcPr>
          <w:p w:rsidR="00BC0B76" w:rsidRPr="00A72225" w:rsidRDefault="00BC0B76">
            <w:pPr>
              <w:pStyle w:val="aff6"/>
              <w:ind w:firstLineChars="0" w:firstLine="0"/>
              <w:jc w:val="center"/>
              <w:rPr>
                <w:szCs w:val="21"/>
              </w:rPr>
            </w:pPr>
            <w:r w:rsidRPr="00A72225">
              <w:rPr>
                <w:rFonts w:hint="eastAsia"/>
                <w:szCs w:val="21"/>
              </w:rPr>
              <w:t>评价对象</w:t>
            </w:r>
          </w:p>
        </w:tc>
        <w:tc>
          <w:tcPr>
            <w:tcW w:w="8302" w:type="dxa"/>
            <w:gridSpan w:val="10"/>
          </w:tcPr>
          <w:p w:rsidR="00BC0B76" w:rsidRPr="00A72225" w:rsidRDefault="00BC0B76">
            <w:pPr>
              <w:pStyle w:val="aff6"/>
              <w:ind w:firstLineChars="0" w:firstLine="0"/>
              <w:jc w:val="center"/>
              <w:rPr>
                <w:szCs w:val="21"/>
              </w:rPr>
            </w:pPr>
            <w:r w:rsidRPr="00A72225">
              <w:rPr>
                <w:szCs w:val="21"/>
              </w:rPr>
              <w:t>评价</w:t>
            </w:r>
            <w:r w:rsidRPr="00A72225">
              <w:rPr>
                <w:rFonts w:hint="eastAsia"/>
                <w:szCs w:val="21"/>
              </w:rPr>
              <w:t>等</w:t>
            </w:r>
            <w:r w:rsidRPr="00A72225">
              <w:rPr>
                <w:szCs w:val="21"/>
              </w:rPr>
              <w:t>级</w:t>
            </w:r>
          </w:p>
        </w:tc>
      </w:tr>
      <w:tr w:rsidR="00BC0B76" w:rsidRPr="00A72225">
        <w:tc>
          <w:tcPr>
            <w:tcW w:w="1660" w:type="dxa"/>
            <w:vMerge/>
          </w:tcPr>
          <w:p w:rsidR="00BC0B76" w:rsidRPr="00A72225" w:rsidRDefault="00BC0B76">
            <w:pPr>
              <w:pStyle w:val="aff6"/>
              <w:ind w:firstLineChars="0" w:firstLine="0"/>
              <w:jc w:val="center"/>
              <w:rPr>
                <w:szCs w:val="21"/>
              </w:rPr>
            </w:pPr>
          </w:p>
        </w:tc>
        <w:tc>
          <w:tcPr>
            <w:tcW w:w="1660" w:type="dxa"/>
            <w:gridSpan w:val="2"/>
          </w:tcPr>
          <w:p w:rsidR="00BC0B76" w:rsidRPr="00A72225" w:rsidRDefault="00BC0B76">
            <w:pPr>
              <w:pStyle w:val="aff6"/>
              <w:ind w:firstLineChars="0" w:firstLine="0"/>
              <w:jc w:val="center"/>
              <w:rPr>
                <w:szCs w:val="21"/>
              </w:rPr>
            </w:pPr>
            <w:r w:rsidRPr="00A72225">
              <w:rPr>
                <w:rFonts w:hint="eastAsia"/>
                <w:szCs w:val="21"/>
              </w:rPr>
              <w:t>优秀</w:t>
            </w:r>
          </w:p>
        </w:tc>
        <w:tc>
          <w:tcPr>
            <w:tcW w:w="1660" w:type="dxa"/>
            <w:gridSpan w:val="2"/>
          </w:tcPr>
          <w:p w:rsidR="00BC0B76" w:rsidRPr="00A72225" w:rsidRDefault="00BC0B76">
            <w:pPr>
              <w:pStyle w:val="aff6"/>
              <w:ind w:firstLineChars="0" w:firstLine="0"/>
              <w:jc w:val="center"/>
              <w:rPr>
                <w:szCs w:val="21"/>
              </w:rPr>
            </w:pPr>
            <w:r w:rsidRPr="00A72225">
              <w:rPr>
                <w:rFonts w:hint="eastAsia"/>
                <w:szCs w:val="21"/>
              </w:rPr>
              <w:t>良好</w:t>
            </w:r>
          </w:p>
        </w:tc>
        <w:tc>
          <w:tcPr>
            <w:tcW w:w="1660" w:type="dxa"/>
            <w:gridSpan w:val="2"/>
          </w:tcPr>
          <w:p w:rsidR="00BC0B76" w:rsidRPr="00A72225" w:rsidRDefault="00BC0B76">
            <w:pPr>
              <w:pStyle w:val="aff6"/>
              <w:ind w:firstLineChars="0" w:firstLine="0"/>
              <w:jc w:val="center"/>
              <w:rPr>
                <w:szCs w:val="21"/>
              </w:rPr>
            </w:pPr>
            <w:r w:rsidRPr="00A72225">
              <w:rPr>
                <w:rFonts w:hint="eastAsia"/>
                <w:szCs w:val="21"/>
              </w:rPr>
              <w:t>一般</w:t>
            </w:r>
          </w:p>
        </w:tc>
        <w:tc>
          <w:tcPr>
            <w:tcW w:w="1661" w:type="dxa"/>
            <w:gridSpan w:val="2"/>
          </w:tcPr>
          <w:p w:rsidR="00BC0B76" w:rsidRPr="00A72225" w:rsidRDefault="00BC0B76">
            <w:pPr>
              <w:pStyle w:val="aff6"/>
              <w:ind w:firstLineChars="0" w:firstLine="0"/>
              <w:jc w:val="center"/>
              <w:rPr>
                <w:szCs w:val="21"/>
              </w:rPr>
            </w:pPr>
            <w:r w:rsidRPr="00A72225">
              <w:rPr>
                <w:rFonts w:hint="eastAsia"/>
                <w:szCs w:val="21"/>
              </w:rPr>
              <w:t>合格</w:t>
            </w:r>
          </w:p>
        </w:tc>
        <w:tc>
          <w:tcPr>
            <w:tcW w:w="1661" w:type="dxa"/>
            <w:gridSpan w:val="2"/>
          </w:tcPr>
          <w:p w:rsidR="00BC0B76" w:rsidRPr="00A72225" w:rsidRDefault="00BC0B76">
            <w:pPr>
              <w:pStyle w:val="aff6"/>
              <w:ind w:firstLineChars="0" w:firstLine="0"/>
              <w:jc w:val="center"/>
              <w:rPr>
                <w:szCs w:val="21"/>
              </w:rPr>
            </w:pPr>
            <w:r w:rsidRPr="00A72225">
              <w:rPr>
                <w:rFonts w:hint="eastAsia"/>
                <w:szCs w:val="21"/>
              </w:rPr>
              <w:t>不合格</w:t>
            </w:r>
          </w:p>
        </w:tc>
      </w:tr>
      <w:tr w:rsidR="00BC0B76" w:rsidRPr="00A72225" w:rsidTr="00BC0B76">
        <w:tc>
          <w:tcPr>
            <w:tcW w:w="1660" w:type="dxa"/>
            <w:vMerge/>
          </w:tcPr>
          <w:p w:rsidR="00BC0B76" w:rsidRPr="00A72225" w:rsidRDefault="00BC0B76" w:rsidP="00BC0B76">
            <w:pPr>
              <w:pStyle w:val="aff6"/>
              <w:ind w:firstLineChars="0" w:firstLine="0"/>
              <w:jc w:val="center"/>
              <w:rPr>
                <w:szCs w:val="21"/>
              </w:rPr>
            </w:pPr>
          </w:p>
        </w:tc>
        <w:tc>
          <w:tcPr>
            <w:tcW w:w="863" w:type="dxa"/>
          </w:tcPr>
          <w:p w:rsidR="00BC0B76" w:rsidRPr="00A72225" w:rsidRDefault="00BC0B76" w:rsidP="00BC0B76">
            <w:pPr>
              <w:pStyle w:val="aff6"/>
              <w:ind w:firstLineChars="0" w:firstLine="0"/>
              <w:jc w:val="center"/>
              <w:rPr>
                <w:szCs w:val="21"/>
              </w:rPr>
            </w:pPr>
            <w:r w:rsidRPr="00A72225">
              <w:rPr>
                <w:rFonts w:hint="eastAsia"/>
                <w:szCs w:val="21"/>
              </w:rPr>
              <w:t>人数</w:t>
            </w:r>
          </w:p>
        </w:tc>
        <w:tc>
          <w:tcPr>
            <w:tcW w:w="797" w:type="dxa"/>
          </w:tcPr>
          <w:p w:rsidR="00BC0B76" w:rsidRPr="00A72225" w:rsidRDefault="00BC0B76" w:rsidP="00BC0B76">
            <w:pPr>
              <w:pStyle w:val="aff6"/>
              <w:ind w:firstLineChars="0" w:firstLine="0"/>
              <w:jc w:val="center"/>
              <w:rPr>
                <w:szCs w:val="21"/>
              </w:rPr>
            </w:pPr>
            <w:r w:rsidRPr="00A72225">
              <w:rPr>
                <w:rFonts w:hint="eastAsia"/>
                <w:szCs w:val="21"/>
              </w:rPr>
              <w:t>占比</w:t>
            </w:r>
          </w:p>
        </w:tc>
        <w:tc>
          <w:tcPr>
            <w:tcW w:w="915" w:type="dxa"/>
          </w:tcPr>
          <w:p w:rsidR="00BC0B76" w:rsidRPr="00A72225" w:rsidRDefault="00BC0B76" w:rsidP="00BC0B76">
            <w:pPr>
              <w:pStyle w:val="aff6"/>
              <w:ind w:firstLineChars="0" w:firstLine="0"/>
              <w:jc w:val="center"/>
              <w:rPr>
                <w:szCs w:val="21"/>
              </w:rPr>
            </w:pPr>
            <w:r w:rsidRPr="00A72225">
              <w:rPr>
                <w:rFonts w:hint="eastAsia"/>
                <w:szCs w:val="21"/>
              </w:rPr>
              <w:t>人数</w:t>
            </w:r>
          </w:p>
        </w:tc>
        <w:tc>
          <w:tcPr>
            <w:tcW w:w="745" w:type="dxa"/>
          </w:tcPr>
          <w:p w:rsidR="00BC0B76" w:rsidRPr="00A72225" w:rsidRDefault="00BC0B76" w:rsidP="00BC0B76">
            <w:pPr>
              <w:pStyle w:val="aff6"/>
              <w:ind w:firstLineChars="0" w:firstLine="0"/>
              <w:jc w:val="center"/>
              <w:rPr>
                <w:szCs w:val="21"/>
              </w:rPr>
            </w:pPr>
            <w:r w:rsidRPr="00A72225">
              <w:rPr>
                <w:rFonts w:hint="eastAsia"/>
                <w:szCs w:val="21"/>
              </w:rPr>
              <w:t>占比</w:t>
            </w:r>
          </w:p>
        </w:tc>
        <w:tc>
          <w:tcPr>
            <w:tcW w:w="858" w:type="dxa"/>
          </w:tcPr>
          <w:p w:rsidR="00BC0B76" w:rsidRPr="00A72225" w:rsidRDefault="00BC0B76" w:rsidP="00BC0B76">
            <w:pPr>
              <w:pStyle w:val="aff6"/>
              <w:ind w:firstLineChars="0" w:firstLine="0"/>
              <w:jc w:val="center"/>
              <w:rPr>
                <w:szCs w:val="21"/>
              </w:rPr>
            </w:pPr>
            <w:r w:rsidRPr="00A72225">
              <w:rPr>
                <w:rFonts w:hint="eastAsia"/>
                <w:szCs w:val="21"/>
              </w:rPr>
              <w:t>人数</w:t>
            </w:r>
          </w:p>
        </w:tc>
        <w:tc>
          <w:tcPr>
            <w:tcW w:w="802" w:type="dxa"/>
          </w:tcPr>
          <w:p w:rsidR="00BC0B76" w:rsidRPr="00A72225" w:rsidRDefault="00BC0B76" w:rsidP="00BC0B76">
            <w:pPr>
              <w:pStyle w:val="aff6"/>
              <w:ind w:firstLineChars="0" w:firstLine="0"/>
              <w:jc w:val="center"/>
              <w:rPr>
                <w:szCs w:val="21"/>
              </w:rPr>
            </w:pPr>
            <w:r w:rsidRPr="00A72225">
              <w:rPr>
                <w:rFonts w:hint="eastAsia"/>
                <w:szCs w:val="21"/>
              </w:rPr>
              <w:t>占比</w:t>
            </w:r>
          </w:p>
        </w:tc>
        <w:tc>
          <w:tcPr>
            <w:tcW w:w="849" w:type="dxa"/>
          </w:tcPr>
          <w:p w:rsidR="00BC0B76" w:rsidRPr="00A72225" w:rsidRDefault="00BC0B76" w:rsidP="00BC0B76">
            <w:pPr>
              <w:pStyle w:val="aff6"/>
              <w:ind w:firstLineChars="0" w:firstLine="0"/>
              <w:jc w:val="center"/>
              <w:rPr>
                <w:szCs w:val="21"/>
              </w:rPr>
            </w:pPr>
            <w:r w:rsidRPr="00A72225">
              <w:rPr>
                <w:rFonts w:hint="eastAsia"/>
                <w:szCs w:val="21"/>
              </w:rPr>
              <w:t>人数</w:t>
            </w:r>
          </w:p>
        </w:tc>
        <w:tc>
          <w:tcPr>
            <w:tcW w:w="812" w:type="dxa"/>
          </w:tcPr>
          <w:p w:rsidR="00BC0B76" w:rsidRPr="00A72225" w:rsidRDefault="00BC0B76" w:rsidP="00BC0B76">
            <w:pPr>
              <w:pStyle w:val="aff6"/>
              <w:ind w:firstLineChars="0" w:firstLine="0"/>
              <w:jc w:val="center"/>
              <w:rPr>
                <w:szCs w:val="21"/>
              </w:rPr>
            </w:pPr>
            <w:r w:rsidRPr="00A72225">
              <w:rPr>
                <w:rFonts w:hint="eastAsia"/>
                <w:szCs w:val="21"/>
              </w:rPr>
              <w:t>占比</w:t>
            </w:r>
          </w:p>
        </w:tc>
        <w:tc>
          <w:tcPr>
            <w:tcW w:w="896" w:type="dxa"/>
          </w:tcPr>
          <w:p w:rsidR="00BC0B76" w:rsidRPr="00A72225" w:rsidRDefault="00BC0B76" w:rsidP="00BC0B76">
            <w:pPr>
              <w:pStyle w:val="aff6"/>
              <w:ind w:firstLineChars="0" w:firstLine="0"/>
              <w:jc w:val="center"/>
              <w:rPr>
                <w:szCs w:val="21"/>
              </w:rPr>
            </w:pPr>
            <w:r w:rsidRPr="00A72225">
              <w:rPr>
                <w:rFonts w:hint="eastAsia"/>
                <w:szCs w:val="21"/>
              </w:rPr>
              <w:t>人数</w:t>
            </w:r>
          </w:p>
        </w:tc>
        <w:tc>
          <w:tcPr>
            <w:tcW w:w="765" w:type="dxa"/>
          </w:tcPr>
          <w:p w:rsidR="00BC0B76" w:rsidRPr="00A72225" w:rsidRDefault="00BC0B76" w:rsidP="00BC0B76">
            <w:pPr>
              <w:pStyle w:val="aff6"/>
              <w:ind w:firstLineChars="0" w:firstLine="0"/>
              <w:jc w:val="center"/>
              <w:rPr>
                <w:szCs w:val="21"/>
              </w:rPr>
            </w:pPr>
            <w:r w:rsidRPr="00A72225">
              <w:rPr>
                <w:rFonts w:hint="eastAsia"/>
                <w:szCs w:val="21"/>
              </w:rPr>
              <w:t>占比</w:t>
            </w:r>
          </w:p>
        </w:tc>
      </w:tr>
      <w:tr w:rsidR="00BC0B76" w:rsidRPr="00A72225" w:rsidTr="00BC0B76">
        <w:tc>
          <w:tcPr>
            <w:tcW w:w="1660" w:type="dxa"/>
          </w:tcPr>
          <w:p w:rsidR="00BC0B76" w:rsidRPr="00A72225" w:rsidRDefault="00BC0B76">
            <w:pPr>
              <w:pStyle w:val="aff6"/>
              <w:ind w:firstLineChars="0" w:firstLine="0"/>
              <w:jc w:val="center"/>
              <w:rPr>
                <w:szCs w:val="21"/>
              </w:rPr>
            </w:pPr>
            <w:r w:rsidRPr="00A72225">
              <w:rPr>
                <w:rFonts w:hint="eastAsia"/>
                <w:szCs w:val="21"/>
              </w:rPr>
              <w:t>在岗</w:t>
            </w:r>
          </w:p>
          <w:p w:rsidR="00BC0B76" w:rsidRPr="00A72225" w:rsidRDefault="00BC0B76">
            <w:pPr>
              <w:pStyle w:val="aff6"/>
              <w:ind w:firstLineChars="0" w:firstLine="0"/>
              <w:jc w:val="center"/>
              <w:rPr>
                <w:szCs w:val="21"/>
              </w:rPr>
            </w:pPr>
            <w:r w:rsidRPr="00A72225">
              <w:rPr>
                <w:rFonts w:hint="eastAsia"/>
                <w:szCs w:val="21"/>
              </w:rPr>
              <w:t>医疗护理员</w:t>
            </w:r>
          </w:p>
        </w:tc>
        <w:tc>
          <w:tcPr>
            <w:tcW w:w="863" w:type="dxa"/>
            <w:vAlign w:val="center"/>
          </w:tcPr>
          <w:p w:rsidR="00BC0B76" w:rsidRPr="00A72225" w:rsidRDefault="00BC0B76" w:rsidP="00BC0B76">
            <w:pPr>
              <w:pStyle w:val="aff6"/>
              <w:ind w:firstLineChars="0" w:firstLine="0"/>
              <w:jc w:val="center"/>
              <w:rPr>
                <w:szCs w:val="21"/>
              </w:rPr>
            </w:pPr>
            <w:r w:rsidRPr="00A72225">
              <w:rPr>
                <w:rFonts w:hint="eastAsia"/>
                <w:szCs w:val="21"/>
              </w:rPr>
              <w:t>8</w:t>
            </w:r>
          </w:p>
        </w:tc>
        <w:tc>
          <w:tcPr>
            <w:tcW w:w="797" w:type="dxa"/>
            <w:vAlign w:val="center"/>
          </w:tcPr>
          <w:p w:rsidR="00BC0B76" w:rsidRPr="00A72225" w:rsidRDefault="00BC0B76">
            <w:pPr>
              <w:pStyle w:val="aff6"/>
              <w:ind w:firstLineChars="0" w:firstLine="0"/>
              <w:jc w:val="center"/>
              <w:rPr>
                <w:szCs w:val="21"/>
              </w:rPr>
            </w:pPr>
            <w:r w:rsidRPr="00A72225">
              <w:rPr>
                <w:rFonts w:hint="eastAsia"/>
                <w:szCs w:val="21"/>
              </w:rPr>
              <w:t>6.</w:t>
            </w:r>
            <w:r w:rsidRPr="00A72225">
              <w:rPr>
                <w:szCs w:val="21"/>
              </w:rPr>
              <w:t>2%</w:t>
            </w:r>
          </w:p>
        </w:tc>
        <w:tc>
          <w:tcPr>
            <w:tcW w:w="915" w:type="dxa"/>
            <w:vAlign w:val="center"/>
          </w:tcPr>
          <w:p w:rsidR="00BC0B76" w:rsidRPr="00A72225" w:rsidRDefault="00BC0B76" w:rsidP="00BC0B76">
            <w:pPr>
              <w:jc w:val="center"/>
              <w:rPr>
                <w:rFonts w:ascii="宋体"/>
                <w:szCs w:val="21"/>
              </w:rPr>
            </w:pPr>
            <w:r w:rsidRPr="00A72225">
              <w:rPr>
                <w:rFonts w:ascii="宋体" w:hint="eastAsia"/>
                <w:szCs w:val="21"/>
              </w:rPr>
              <w:t>35</w:t>
            </w:r>
          </w:p>
        </w:tc>
        <w:tc>
          <w:tcPr>
            <w:tcW w:w="745" w:type="dxa"/>
            <w:vAlign w:val="center"/>
          </w:tcPr>
          <w:p w:rsidR="00BC0B76" w:rsidRPr="00A72225" w:rsidRDefault="00BC0B76">
            <w:pPr>
              <w:jc w:val="center"/>
              <w:rPr>
                <w:rFonts w:ascii="宋体"/>
                <w:szCs w:val="21"/>
              </w:rPr>
            </w:pPr>
            <w:r w:rsidRPr="00A72225">
              <w:rPr>
                <w:rFonts w:ascii="宋体" w:hint="eastAsia"/>
                <w:szCs w:val="21"/>
              </w:rPr>
              <w:t>2</w:t>
            </w:r>
            <w:r w:rsidRPr="00A72225">
              <w:rPr>
                <w:rFonts w:ascii="宋体"/>
                <w:szCs w:val="21"/>
              </w:rPr>
              <w:t>6.9%</w:t>
            </w:r>
          </w:p>
        </w:tc>
        <w:tc>
          <w:tcPr>
            <w:tcW w:w="858" w:type="dxa"/>
            <w:vAlign w:val="center"/>
          </w:tcPr>
          <w:p w:rsidR="00BC0B76" w:rsidRPr="00A72225" w:rsidRDefault="00BC0B76" w:rsidP="00BC0B76">
            <w:pPr>
              <w:pStyle w:val="aff6"/>
              <w:ind w:firstLineChars="0" w:firstLine="0"/>
              <w:jc w:val="center"/>
              <w:rPr>
                <w:szCs w:val="21"/>
              </w:rPr>
            </w:pPr>
            <w:r w:rsidRPr="00A72225">
              <w:rPr>
                <w:rFonts w:hint="eastAsia"/>
                <w:szCs w:val="21"/>
              </w:rPr>
              <w:t>55</w:t>
            </w:r>
          </w:p>
        </w:tc>
        <w:tc>
          <w:tcPr>
            <w:tcW w:w="802" w:type="dxa"/>
            <w:vAlign w:val="center"/>
          </w:tcPr>
          <w:p w:rsidR="00BC0B76" w:rsidRPr="00A72225" w:rsidRDefault="00BC0B76">
            <w:pPr>
              <w:pStyle w:val="aff6"/>
              <w:ind w:firstLineChars="0" w:firstLine="0"/>
              <w:jc w:val="center"/>
              <w:rPr>
                <w:szCs w:val="21"/>
              </w:rPr>
            </w:pPr>
            <w:r w:rsidRPr="00A72225">
              <w:rPr>
                <w:rFonts w:hint="eastAsia"/>
                <w:szCs w:val="21"/>
              </w:rPr>
              <w:t>4</w:t>
            </w:r>
            <w:r w:rsidRPr="00A72225">
              <w:rPr>
                <w:szCs w:val="21"/>
              </w:rPr>
              <w:t>2.3%</w:t>
            </w:r>
          </w:p>
        </w:tc>
        <w:tc>
          <w:tcPr>
            <w:tcW w:w="849" w:type="dxa"/>
            <w:vAlign w:val="center"/>
          </w:tcPr>
          <w:p w:rsidR="00BC0B76" w:rsidRPr="00A72225" w:rsidRDefault="00BC0B76" w:rsidP="00BC0B76">
            <w:pPr>
              <w:pStyle w:val="aff6"/>
              <w:ind w:firstLineChars="0" w:firstLine="0"/>
              <w:jc w:val="center"/>
              <w:rPr>
                <w:szCs w:val="21"/>
              </w:rPr>
            </w:pPr>
            <w:r w:rsidRPr="00A72225">
              <w:rPr>
                <w:rFonts w:hint="eastAsia"/>
                <w:szCs w:val="21"/>
              </w:rPr>
              <w:t>20</w:t>
            </w:r>
          </w:p>
        </w:tc>
        <w:tc>
          <w:tcPr>
            <w:tcW w:w="812" w:type="dxa"/>
            <w:vAlign w:val="center"/>
          </w:tcPr>
          <w:p w:rsidR="00BC0B76" w:rsidRPr="00A72225" w:rsidRDefault="00BC0B76">
            <w:pPr>
              <w:pStyle w:val="aff6"/>
              <w:ind w:firstLineChars="0" w:firstLine="0"/>
              <w:jc w:val="center"/>
              <w:rPr>
                <w:szCs w:val="21"/>
              </w:rPr>
            </w:pPr>
            <w:r w:rsidRPr="00A72225">
              <w:rPr>
                <w:rFonts w:hint="eastAsia"/>
                <w:szCs w:val="21"/>
              </w:rPr>
              <w:t>1</w:t>
            </w:r>
            <w:r w:rsidRPr="00A72225">
              <w:rPr>
                <w:szCs w:val="21"/>
              </w:rPr>
              <w:t>5.4%</w:t>
            </w:r>
          </w:p>
        </w:tc>
        <w:tc>
          <w:tcPr>
            <w:tcW w:w="896" w:type="dxa"/>
            <w:vAlign w:val="center"/>
          </w:tcPr>
          <w:p w:rsidR="00BC0B76" w:rsidRPr="00A72225" w:rsidRDefault="00BC0B76" w:rsidP="00BC0B76">
            <w:pPr>
              <w:pStyle w:val="aff6"/>
              <w:ind w:firstLineChars="0" w:firstLine="0"/>
              <w:jc w:val="center"/>
              <w:rPr>
                <w:szCs w:val="21"/>
              </w:rPr>
            </w:pPr>
            <w:r w:rsidRPr="00A72225">
              <w:rPr>
                <w:rFonts w:hint="eastAsia"/>
                <w:szCs w:val="21"/>
              </w:rPr>
              <w:t>12</w:t>
            </w:r>
          </w:p>
        </w:tc>
        <w:tc>
          <w:tcPr>
            <w:tcW w:w="765" w:type="dxa"/>
            <w:vAlign w:val="center"/>
          </w:tcPr>
          <w:p w:rsidR="00BC0B76" w:rsidRPr="00A72225" w:rsidRDefault="00BC0B76">
            <w:pPr>
              <w:pStyle w:val="aff6"/>
              <w:ind w:firstLineChars="0" w:firstLine="0"/>
              <w:jc w:val="center"/>
              <w:rPr>
                <w:szCs w:val="21"/>
              </w:rPr>
            </w:pPr>
            <w:r w:rsidRPr="00A72225">
              <w:rPr>
                <w:rFonts w:hint="eastAsia"/>
                <w:szCs w:val="21"/>
              </w:rPr>
              <w:t>9.</w:t>
            </w:r>
            <w:r w:rsidRPr="00A72225">
              <w:rPr>
                <w:szCs w:val="21"/>
              </w:rPr>
              <w:t>2%</w:t>
            </w:r>
          </w:p>
        </w:tc>
      </w:tr>
    </w:tbl>
    <w:p w:rsidR="006E3EAA" w:rsidRPr="00313AB9" w:rsidRDefault="00A72225">
      <w:pPr>
        <w:pStyle w:val="aff6"/>
        <w:spacing w:line="520" w:lineRule="exact"/>
        <w:ind w:firstLine="560"/>
        <w:rPr>
          <w:rFonts w:ascii="仿宋_GB2312" w:eastAsia="仿宋_GB2312"/>
          <w:sz w:val="28"/>
          <w:szCs w:val="28"/>
        </w:rPr>
      </w:pPr>
      <w:r w:rsidRPr="00313AB9">
        <w:rPr>
          <w:rFonts w:ascii="仿宋_GB2312" w:eastAsia="仿宋_GB2312" w:hint="eastAsia"/>
          <w:sz w:val="28"/>
          <w:szCs w:val="28"/>
        </w:rPr>
        <w:t>表1看出，</w:t>
      </w:r>
      <w:r w:rsidR="00BC0B76" w:rsidRPr="00313AB9">
        <w:rPr>
          <w:rFonts w:ascii="仿宋_GB2312" w:eastAsia="仿宋_GB2312" w:hAnsi="宋体" w:hint="eastAsia"/>
          <w:sz w:val="28"/>
          <w:szCs w:val="28"/>
          <w:lang w:val="zh-CN"/>
        </w:rPr>
        <w:t>6.2%的医疗护理员的服务质量达到优秀，</w:t>
      </w:r>
      <w:r w:rsidR="00BC0B76" w:rsidRPr="00313AB9">
        <w:rPr>
          <w:rFonts w:ascii="仿宋_GB2312" w:eastAsia="仿宋_GB2312" w:hAnsiTheme="minorHAnsi" w:cstheme="minorBidi" w:hint="eastAsia"/>
          <w:sz w:val="28"/>
          <w:szCs w:val="28"/>
        </w:rPr>
        <w:t>26.9%的</w:t>
      </w:r>
      <w:r w:rsidR="00BC0B76" w:rsidRPr="00313AB9">
        <w:rPr>
          <w:rFonts w:ascii="仿宋_GB2312" w:eastAsia="仿宋_GB2312" w:hAnsi="宋体" w:hint="eastAsia"/>
          <w:sz w:val="28"/>
          <w:szCs w:val="28"/>
          <w:lang w:val="zh-CN"/>
        </w:rPr>
        <w:t>医疗护理员的服务质量达到良好，</w:t>
      </w:r>
      <w:r w:rsidRPr="00313AB9">
        <w:rPr>
          <w:rFonts w:ascii="仿宋_GB2312" w:eastAsia="仿宋_GB2312" w:hAnsi="宋体" w:hint="eastAsia"/>
          <w:sz w:val="28"/>
          <w:szCs w:val="28"/>
        </w:rPr>
        <w:t>57.7%的</w:t>
      </w:r>
      <w:r w:rsidRPr="00313AB9">
        <w:rPr>
          <w:rFonts w:ascii="仿宋_GB2312" w:eastAsia="仿宋_GB2312" w:hAnsi="宋体" w:hint="eastAsia"/>
          <w:sz w:val="28"/>
          <w:szCs w:val="28"/>
          <w:lang w:val="zh-CN"/>
        </w:rPr>
        <w:t>医疗护理员的服务质量集中在</w:t>
      </w:r>
      <w:r w:rsidRPr="00313AB9">
        <w:rPr>
          <w:rFonts w:ascii="仿宋_GB2312" w:eastAsia="仿宋_GB2312" w:hAnsi="宋体" w:hint="eastAsia"/>
          <w:sz w:val="28"/>
          <w:szCs w:val="28"/>
        </w:rPr>
        <w:t>一般</w:t>
      </w:r>
      <w:r w:rsidRPr="00313AB9">
        <w:rPr>
          <w:rFonts w:ascii="仿宋_GB2312" w:eastAsia="仿宋_GB2312" w:hAnsi="宋体" w:hint="eastAsia"/>
          <w:sz w:val="28"/>
          <w:szCs w:val="28"/>
          <w:lang w:val="zh-CN"/>
        </w:rPr>
        <w:t>和</w:t>
      </w:r>
      <w:r w:rsidRPr="00313AB9">
        <w:rPr>
          <w:rFonts w:ascii="仿宋_GB2312" w:eastAsia="仿宋_GB2312" w:hAnsi="宋体" w:hint="eastAsia"/>
          <w:sz w:val="28"/>
          <w:szCs w:val="28"/>
        </w:rPr>
        <w:t>合格</w:t>
      </w:r>
      <w:r w:rsidRPr="00313AB9">
        <w:rPr>
          <w:rFonts w:ascii="仿宋_GB2312" w:eastAsia="仿宋_GB2312" w:hAnsi="宋体" w:hint="eastAsia"/>
          <w:sz w:val="28"/>
          <w:szCs w:val="28"/>
          <w:lang w:val="zh-CN"/>
        </w:rPr>
        <w:t>水平，占比相对较高，</w:t>
      </w:r>
      <w:r w:rsidR="000A48D7" w:rsidRPr="00313AB9">
        <w:rPr>
          <w:rFonts w:ascii="仿宋_GB2312" w:eastAsia="仿宋_GB2312" w:hAnsi="宋体" w:hint="eastAsia"/>
          <w:sz w:val="28"/>
          <w:szCs w:val="28"/>
          <w:lang w:val="zh-CN"/>
        </w:rPr>
        <w:t>符合多数达标，部分良好，少量优秀的原则。</w:t>
      </w:r>
      <w:r w:rsidR="00BC0B76" w:rsidRPr="00313AB9">
        <w:rPr>
          <w:rFonts w:ascii="仿宋_GB2312" w:eastAsia="仿宋_GB2312" w:hAnsi="宋体" w:hint="eastAsia"/>
          <w:sz w:val="28"/>
          <w:szCs w:val="28"/>
          <w:lang w:val="zh-CN"/>
        </w:rPr>
        <w:t>说明评价指标设计合理，评价方法可行。</w:t>
      </w:r>
      <w:r w:rsidR="000A48D7" w:rsidRPr="00313AB9">
        <w:rPr>
          <w:rFonts w:ascii="仿宋_GB2312" w:eastAsia="仿宋_GB2312" w:hAnsi="宋体" w:hint="eastAsia"/>
          <w:sz w:val="28"/>
          <w:szCs w:val="28"/>
          <w:lang w:val="zh-CN"/>
        </w:rPr>
        <w:t>另外有</w:t>
      </w:r>
      <w:r w:rsidRPr="00313AB9">
        <w:rPr>
          <w:rFonts w:ascii="仿宋_GB2312" w:eastAsia="仿宋_GB2312" w:hAnsi="宋体" w:hint="eastAsia"/>
          <w:sz w:val="28"/>
          <w:szCs w:val="28"/>
        </w:rPr>
        <w:t>9.2%的</w:t>
      </w:r>
      <w:r w:rsidRPr="00313AB9">
        <w:rPr>
          <w:rFonts w:ascii="仿宋_GB2312" w:eastAsia="仿宋_GB2312" w:hAnsi="宋体" w:hint="eastAsia"/>
          <w:sz w:val="28"/>
          <w:szCs w:val="28"/>
          <w:lang w:val="zh-CN"/>
        </w:rPr>
        <w:t>医疗护理员服务质量</w:t>
      </w:r>
      <w:r w:rsidR="000A48D7" w:rsidRPr="00313AB9">
        <w:rPr>
          <w:rFonts w:ascii="仿宋_GB2312" w:eastAsia="仿宋_GB2312" w:hAnsi="宋体" w:hint="eastAsia"/>
          <w:sz w:val="28"/>
          <w:szCs w:val="28"/>
          <w:lang w:val="zh-CN"/>
        </w:rPr>
        <w:t>评为不合格，</w:t>
      </w:r>
      <w:r w:rsidRPr="00313AB9">
        <w:rPr>
          <w:rFonts w:ascii="仿宋_GB2312" w:eastAsia="仿宋_GB2312" w:hAnsi="宋体" w:hint="eastAsia"/>
          <w:sz w:val="28"/>
          <w:szCs w:val="28"/>
          <w:lang w:val="zh-CN"/>
        </w:rPr>
        <w:t>表明</w:t>
      </w:r>
      <w:r w:rsidRPr="00313AB9">
        <w:rPr>
          <w:rFonts w:ascii="仿宋_GB2312" w:eastAsia="仿宋_GB2312" w:hAnsi="宋体" w:hint="eastAsia"/>
          <w:sz w:val="28"/>
          <w:szCs w:val="28"/>
        </w:rPr>
        <w:t>医疗护理员群体在</w:t>
      </w:r>
      <w:r w:rsidRPr="00313AB9">
        <w:rPr>
          <w:rFonts w:ascii="仿宋_GB2312" w:eastAsia="仿宋_GB2312" w:hAnsi="宋体" w:hint="eastAsia"/>
          <w:sz w:val="28"/>
          <w:szCs w:val="28"/>
          <w:lang w:val="zh-CN"/>
        </w:rPr>
        <w:t>服务质量上仍存在</w:t>
      </w:r>
      <w:r w:rsidRPr="00313AB9">
        <w:rPr>
          <w:rFonts w:ascii="仿宋_GB2312" w:eastAsia="仿宋_GB2312" w:hAnsi="宋体" w:hint="eastAsia"/>
          <w:sz w:val="28"/>
          <w:szCs w:val="28"/>
        </w:rPr>
        <w:t>较大</w:t>
      </w:r>
      <w:r w:rsidRPr="00313AB9">
        <w:rPr>
          <w:rFonts w:ascii="仿宋_GB2312" w:eastAsia="仿宋_GB2312" w:hAnsi="宋体" w:hint="eastAsia"/>
          <w:sz w:val="28"/>
          <w:szCs w:val="28"/>
          <w:lang w:val="zh-CN"/>
        </w:rPr>
        <w:t>的提升空间</w:t>
      </w:r>
      <w:r w:rsidR="000A48D7" w:rsidRPr="00313AB9">
        <w:rPr>
          <w:rFonts w:ascii="仿宋_GB2312" w:eastAsia="仿宋_GB2312" w:hAnsi="宋体" w:hint="eastAsia"/>
          <w:sz w:val="28"/>
          <w:szCs w:val="28"/>
          <w:lang w:val="zh-CN"/>
        </w:rPr>
        <w:t>，需要加强医疗护理员专业知识的相关培训与出台相关等级激励措施，共同促进医疗护理员服务质量的提升。</w:t>
      </w:r>
    </w:p>
    <w:p w:rsidR="006E3EAA" w:rsidRPr="00A72225" w:rsidRDefault="00A72225">
      <w:pPr>
        <w:pStyle w:val="aff6"/>
        <w:spacing w:line="520" w:lineRule="exact"/>
        <w:ind w:firstLine="562"/>
        <w:rPr>
          <w:rFonts w:ascii="仿宋_GB2312" w:eastAsia="仿宋_GB2312"/>
          <w:b/>
          <w:sz w:val="28"/>
          <w:szCs w:val="28"/>
        </w:rPr>
      </w:pPr>
      <w:r w:rsidRPr="00A72225">
        <w:rPr>
          <w:rFonts w:ascii="仿宋_GB2312" w:eastAsia="仿宋_GB2312" w:hint="eastAsia"/>
          <w:b/>
          <w:sz w:val="28"/>
          <w:szCs w:val="28"/>
        </w:rPr>
        <w:t>3.评价周期</w:t>
      </w:r>
    </w:p>
    <w:p w:rsidR="006E3EAA" w:rsidRPr="00A72225" w:rsidRDefault="00A72225">
      <w:pPr>
        <w:pStyle w:val="aff8"/>
        <w:spacing w:line="520" w:lineRule="exact"/>
        <w:ind w:firstLine="560"/>
        <w:rPr>
          <w:rFonts w:ascii="仿宋_GB2312" w:eastAsia="仿宋_GB2312"/>
          <w:sz w:val="28"/>
          <w:szCs w:val="28"/>
        </w:rPr>
      </w:pPr>
      <w:r w:rsidRPr="00A72225">
        <w:rPr>
          <w:rFonts w:ascii="仿宋_GB2312" w:eastAsia="仿宋_GB2312" w:hint="eastAsia"/>
          <w:sz w:val="28"/>
          <w:szCs w:val="28"/>
        </w:rPr>
        <w:t>为提高</w:t>
      </w:r>
      <w:r w:rsidRPr="00A72225">
        <w:rPr>
          <w:rFonts w:ascii="仿宋_GB2312" w:eastAsia="仿宋_GB2312" w:hAnsi="宋体" w:hint="eastAsia"/>
          <w:sz w:val="28"/>
          <w:szCs w:val="28"/>
          <w:lang w:val="zh-CN"/>
        </w:rPr>
        <w:t>医疗护理员的服务质量，宜加强对</w:t>
      </w:r>
      <w:bookmarkStart w:id="1" w:name="OLE_LINK1"/>
      <w:bookmarkStart w:id="2" w:name="OLE_LINK2"/>
      <w:r w:rsidRPr="00A72225">
        <w:rPr>
          <w:rFonts w:ascii="仿宋_GB2312" w:eastAsia="仿宋_GB2312" w:hAnsi="宋体" w:hint="eastAsia"/>
          <w:sz w:val="28"/>
          <w:szCs w:val="28"/>
          <w:lang w:val="zh-CN"/>
        </w:rPr>
        <w:t>医疗护理员</w:t>
      </w:r>
      <w:bookmarkEnd w:id="1"/>
      <w:bookmarkEnd w:id="2"/>
      <w:r w:rsidRPr="00A72225">
        <w:rPr>
          <w:rFonts w:ascii="仿宋_GB2312" w:eastAsia="仿宋_GB2312" w:hAnsi="宋体" w:hint="eastAsia"/>
          <w:sz w:val="28"/>
          <w:szCs w:val="28"/>
          <w:lang w:val="zh-CN"/>
        </w:rPr>
        <w:t>的评价，</w:t>
      </w:r>
      <w:r w:rsidRPr="00A72225">
        <w:rPr>
          <w:rFonts w:ascii="仿宋_GB2312" w:eastAsia="仿宋_GB2312" w:hint="eastAsia"/>
          <w:sz w:val="28"/>
          <w:szCs w:val="28"/>
        </w:rPr>
        <w:t>宜每季度进行一次评价。新入职的医疗护理员，应在其试用期内增加评价频率。</w:t>
      </w:r>
    </w:p>
    <w:p w:rsidR="006E3EAA" w:rsidRPr="00A72225" w:rsidRDefault="00A72225">
      <w:pPr>
        <w:pStyle w:val="aff6"/>
        <w:ind w:firstLine="562"/>
        <w:rPr>
          <w:rFonts w:ascii="仿宋_GB2312" w:eastAsia="仿宋_GB2312"/>
          <w:b/>
          <w:sz w:val="28"/>
          <w:szCs w:val="28"/>
        </w:rPr>
      </w:pPr>
      <w:r w:rsidRPr="00A72225">
        <w:rPr>
          <w:rFonts w:ascii="仿宋_GB2312" w:eastAsia="仿宋_GB2312" w:hint="eastAsia"/>
          <w:b/>
          <w:sz w:val="28"/>
          <w:szCs w:val="28"/>
        </w:rPr>
        <w:lastRenderedPageBreak/>
        <w:t>（四）档案管理</w:t>
      </w:r>
    </w:p>
    <w:p w:rsidR="006E3EAA" w:rsidRPr="00A72225" w:rsidRDefault="00A72225">
      <w:pPr>
        <w:pStyle w:val="aff6"/>
        <w:ind w:firstLine="560"/>
        <w:rPr>
          <w:rFonts w:ascii="仿宋_GB2312" w:eastAsia="仿宋_GB2312"/>
          <w:sz w:val="28"/>
          <w:szCs w:val="28"/>
        </w:rPr>
      </w:pPr>
      <w:r w:rsidRPr="00A72225">
        <w:rPr>
          <w:rFonts w:ascii="仿宋_GB2312" w:eastAsia="仿宋_GB2312" w:hint="eastAsia"/>
          <w:sz w:val="28"/>
          <w:szCs w:val="28"/>
        </w:rPr>
        <w:t>加强档案管理，有利于开展溯源工作。将评价报告、评价过程记录、评价专家使用和信用记录等建立并保存，随时可调出给有关部门监督、检查和质询。</w:t>
      </w:r>
    </w:p>
    <w:p w:rsidR="006E3EAA" w:rsidRPr="00A72225" w:rsidRDefault="00A72225">
      <w:pPr>
        <w:ind w:firstLineChars="200" w:firstLine="560"/>
        <w:rPr>
          <w:rFonts w:eastAsia="黑体"/>
          <w:sz w:val="28"/>
          <w:szCs w:val="28"/>
        </w:rPr>
      </w:pPr>
      <w:r w:rsidRPr="00A72225">
        <w:rPr>
          <w:rFonts w:eastAsia="黑体"/>
          <w:sz w:val="28"/>
          <w:szCs w:val="28"/>
        </w:rPr>
        <w:t>六、国内外同类标准制修订情况及与法律法规、强制性标准关系</w:t>
      </w:r>
    </w:p>
    <w:p w:rsidR="006E3EAA" w:rsidRPr="00A72225" w:rsidRDefault="00A72225">
      <w:pPr>
        <w:pStyle w:val="BodyText2"/>
        <w:spacing w:after="0" w:line="520" w:lineRule="exact"/>
        <w:ind w:firstLineChars="200" w:firstLine="560"/>
        <w:rPr>
          <w:rFonts w:ascii="仿宋_GB2312" w:eastAsia="仿宋_GB2312" w:hAnsi="宋体"/>
          <w:sz w:val="28"/>
          <w:szCs w:val="28"/>
        </w:rPr>
      </w:pPr>
      <w:r w:rsidRPr="00A72225">
        <w:rPr>
          <w:rFonts w:ascii="仿宋_GB2312" w:eastAsia="仿宋_GB2312" w:hint="eastAsia"/>
          <w:sz w:val="28"/>
          <w:szCs w:val="28"/>
        </w:rPr>
        <w:t>经查阅，国内与“医疗护理员服务质量评价”相关的标准有：</w:t>
      </w:r>
      <w:r w:rsidRPr="00A72225">
        <w:rPr>
          <w:rFonts w:ascii="仿宋_GB2312" w:eastAsia="仿宋_GB2312" w:hint="eastAsia"/>
          <w:sz w:val="28"/>
          <w:szCs w:val="28"/>
          <w:lang w:val="zh-CN"/>
        </w:rPr>
        <w:t>《WS/T 803-2022  居家、社区老年医疗护理员服务标准》《DB14/T 1736-2018  医疗护理员服务规范》《DB50/T 1556.3-2024  医疗护理员服务等级评定  第3部分：孕产妇及新生儿护理员》《DB50/T 1556.1-2024  医疗护理员服务等级评定  第1部分：普通患者护理员》《DB50/T 1556.2-2024  医疗护理员服务等级评定  第2部分：老年患者护理员》《DB51/T 2772-2021  四川省医疗护理员服务规范》</w:t>
      </w:r>
      <w:r w:rsidRPr="00A72225">
        <w:rPr>
          <w:rFonts w:ascii="仿宋_GB2312" w:eastAsia="仿宋_GB2312" w:hAnsi="宋体" w:hint="eastAsia"/>
          <w:sz w:val="28"/>
          <w:szCs w:val="28"/>
        </w:rPr>
        <w:t>《T/GDWJ 020—2023  医疗机构医疗护理员服务规范》等。</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Ansi="宋体" w:hint="eastAsia"/>
          <w:sz w:val="28"/>
          <w:szCs w:val="28"/>
        </w:rPr>
        <w:t>（1）DB14/T 1736-2018  医疗护理员服务规范：规定了山西省医疗护理员的服务内容、服务要求和服务评价方法。</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Ansi="宋体" w:hint="eastAsia"/>
          <w:sz w:val="28"/>
          <w:szCs w:val="28"/>
        </w:rPr>
        <w:t>（2）DB50/T 1556.1-2024  医疗护理员服务等级评定 第1部分：普通患者护理员：规定了重庆市医疗护理员服务等级评定标准，针对普通患者护理员。</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Ansi="宋体" w:hint="eastAsia"/>
          <w:sz w:val="28"/>
          <w:szCs w:val="28"/>
        </w:rPr>
        <w:t>（3）DB50/T 1556.2-2024  医疗护理员服务等级评定 第2部分：老年患者护理员：针对老年患者护理员的服务等级评定标准。</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Ansi="宋体" w:hint="eastAsia"/>
          <w:sz w:val="28"/>
          <w:szCs w:val="28"/>
        </w:rPr>
        <w:t>（4）DB50/T 1556.3-2024  医疗护理员服务等级评定 第3部分：孕产妇及新生儿护理员：针对孕产妇及新生儿护理员的服务等级评定标准。</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Ansi="宋体" w:hint="eastAsia"/>
          <w:sz w:val="28"/>
          <w:szCs w:val="28"/>
        </w:rPr>
        <w:t>（5）DB51/T 2772-2021  四川省医疗护理员服务规范：规定了四川省医疗护理员的服务规范和要求。</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Ansi="宋体" w:hint="eastAsia"/>
          <w:sz w:val="28"/>
          <w:szCs w:val="28"/>
        </w:rPr>
        <w:t>（6）T/GDWJ 020—2023  医疗机构医疗护理员服务规范：广东省发布的团体标准，规定了医疗机构中医疗护理员的服务规范。</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Ansi="宋体" w:hint="eastAsia"/>
          <w:sz w:val="28"/>
          <w:szCs w:val="28"/>
        </w:rPr>
        <w:t>DB50/T 1556等系列标准针对普通患者、老年患者、孕产妇或新生儿等不同群体，较为具体。另外仅明确规定了服务等级评定的方法和标准，没有详细规定</w:t>
      </w:r>
      <w:r w:rsidRPr="00A72225">
        <w:rPr>
          <w:rFonts w:ascii="仿宋_GB2312" w:eastAsia="仿宋_GB2312" w:hAnsi="宋体" w:hint="eastAsia"/>
          <w:sz w:val="28"/>
          <w:szCs w:val="28"/>
        </w:rPr>
        <w:lastRenderedPageBreak/>
        <w:t>服务等级评定的内容。</w:t>
      </w:r>
    </w:p>
    <w:p w:rsidR="006E3EAA" w:rsidRPr="00A72225" w:rsidRDefault="00A72225">
      <w:pPr>
        <w:spacing w:line="520" w:lineRule="exact"/>
        <w:ind w:firstLineChars="200" w:firstLine="560"/>
        <w:rPr>
          <w:rFonts w:ascii="仿宋_GB2312" w:eastAsia="仿宋_GB2312" w:hAnsi="宋体"/>
          <w:sz w:val="28"/>
          <w:szCs w:val="28"/>
        </w:rPr>
      </w:pPr>
      <w:r w:rsidRPr="00A72225">
        <w:rPr>
          <w:rFonts w:ascii="仿宋_GB2312" w:eastAsia="仿宋_GB2312" w:hAnsi="宋体" w:hint="eastAsia"/>
          <w:sz w:val="28"/>
          <w:szCs w:val="28"/>
        </w:rPr>
        <w:t>申报标准涵盖更广泛的服务对象类型，除上述几个标准提到的对象外，也包括如慢性病、失能失智、安宁疗护等患者，更具普适性，且进一步细化服务等级评定的标准和方法，提供更全面的评价维度，确保评价的全面性和准确性。</w:t>
      </w:r>
      <w:r w:rsidRPr="00A72225">
        <w:rPr>
          <w:rFonts w:ascii="仿宋_GB2312" w:eastAsia="仿宋_GB2312" w:hint="eastAsia"/>
          <w:sz w:val="28"/>
          <w:szCs w:val="28"/>
        </w:rPr>
        <w:t>充分体现出本标准原创性、高质量、先进性的特点。</w:t>
      </w:r>
    </w:p>
    <w:p w:rsidR="006E3EAA" w:rsidRPr="00A72225" w:rsidRDefault="00A72225">
      <w:pPr>
        <w:spacing w:line="520" w:lineRule="exact"/>
        <w:ind w:firstLineChars="200" w:firstLine="560"/>
        <w:rPr>
          <w:rFonts w:ascii="仿宋_GB2312" w:eastAsia="仿宋_GB2312"/>
          <w:sz w:val="28"/>
          <w:szCs w:val="28"/>
        </w:rPr>
      </w:pPr>
      <w:r w:rsidRPr="00A72225">
        <w:rPr>
          <w:rFonts w:ascii="仿宋_GB2312" w:eastAsia="仿宋_GB2312" w:hint="eastAsia"/>
          <w:sz w:val="28"/>
          <w:szCs w:val="28"/>
        </w:rPr>
        <w:t>本标准的内容与现行的法律、法规及强制性标准无冲突，标准的编写符合GB/T 1.1—2020的要求。</w:t>
      </w:r>
    </w:p>
    <w:p w:rsidR="006E3EAA" w:rsidRPr="00A72225" w:rsidRDefault="00A72225">
      <w:pPr>
        <w:spacing w:beforeLines="50" w:before="156" w:afterLines="50" w:after="156" w:line="480" w:lineRule="exact"/>
        <w:ind w:firstLineChars="200" w:firstLine="560"/>
        <w:rPr>
          <w:rFonts w:ascii="黑体" w:eastAsia="黑体" w:hAnsi="黑体" w:cs="黑体"/>
          <w:bCs/>
          <w:sz w:val="28"/>
          <w:szCs w:val="28"/>
        </w:rPr>
      </w:pPr>
      <w:r w:rsidRPr="00A72225">
        <w:rPr>
          <w:rFonts w:ascii="黑体" w:eastAsia="黑体" w:hAnsi="黑体" w:cs="黑体" w:hint="eastAsia"/>
          <w:bCs/>
          <w:sz w:val="28"/>
          <w:szCs w:val="28"/>
        </w:rPr>
        <w:t>七、重大分歧意见发处理经过和依据</w:t>
      </w:r>
    </w:p>
    <w:p w:rsidR="006E3EAA" w:rsidRPr="00A72225" w:rsidRDefault="00A72225">
      <w:pPr>
        <w:spacing w:line="48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本标准研制过程中无重大分歧意见。</w:t>
      </w:r>
    </w:p>
    <w:p w:rsidR="006E3EAA" w:rsidRPr="00A72225" w:rsidRDefault="00A72225">
      <w:pPr>
        <w:spacing w:beforeLines="50" w:before="156" w:afterLines="50" w:after="156" w:line="480" w:lineRule="exact"/>
        <w:ind w:firstLineChars="200" w:firstLine="560"/>
        <w:rPr>
          <w:rFonts w:ascii="黑体" w:eastAsia="黑体" w:hAnsi="黑体" w:cs="黑体"/>
          <w:bCs/>
          <w:sz w:val="28"/>
          <w:szCs w:val="28"/>
        </w:rPr>
      </w:pPr>
      <w:r w:rsidRPr="00A72225">
        <w:rPr>
          <w:rFonts w:ascii="黑体" w:eastAsia="黑体" w:hAnsi="黑体" w:cs="黑体" w:hint="eastAsia"/>
          <w:bCs/>
          <w:sz w:val="28"/>
          <w:szCs w:val="28"/>
        </w:rPr>
        <w:t>八、自我承诺</w:t>
      </w:r>
    </w:p>
    <w:p w:rsidR="006E3EAA" w:rsidRPr="00A72225" w:rsidRDefault="00A72225">
      <w:pPr>
        <w:spacing w:line="48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本标准内容与各项指标不低于强制性标准要求。</w:t>
      </w:r>
    </w:p>
    <w:p w:rsidR="006E3EAA" w:rsidRPr="00A72225" w:rsidRDefault="00A72225">
      <w:pPr>
        <w:spacing w:line="48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 xml:space="preserve">         </w:t>
      </w:r>
      <w:r w:rsidRPr="00A72225">
        <w:rPr>
          <w:rFonts w:ascii="仿宋_GB2312" w:eastAsia="仿宋_GB2312" w:hAnsi="宋体"/>
          <w:sz w:val="28"/>
          <w:szCs w:val="28"/>
          <w:lang w:val="zh-CN"/>
        </w:rPr>
        <w:t xml:space="preserve">                     </w:t>
      </w:r>
    </w:p>
    <w:p w:rsidR="006E3EAA" w:rsidRPr="00A72225" w:rsidRDefault="006E3EAA">
      <w:pPr>
        <w:pStyle w:val="BodyText2"/>
        <w:rPr>
          <w:lang w:val="zh-CN"/>
        </w:rPr>
      </w:pPr>
    </w:p>
    <w:p w:rsidR="006E3EAA" w:rsidRPr="00A72225" w:rsidRDefault="00A72225">
      <w:pPr>
        <w:spacing w:line="520" w:lineRule="exact"/>
        <w:ind w:firstLineChars="700" w:firstLine="1960"/>
        <w:rPr>
          <w:rFonts w:ascii="仿宋_GB2312" w:eastAsia="仿宋_GB2312" w:hAnsi="宋体"/>
          <w:sz w:val="28"/>
          <w:szCs w:val="28"/>
          <w:lang w:val="zh-CN"/>
        </w:rPr>
      </w:pPr>
      <w:r w:rsidRPr="00A72225">
        <w:rPr>
          <w:rFonts w:ascii="仿宋_GB2312" w:eastAsia="仿宋_GB2312" w:hAnsi="宋体" w:hint="eastAsia"/>
          <w:sz w:val="28"/>
          <w:szCs w:val="28"/>
          <w:lang w:val="zh-CN"/>
        </w:rPr>
        <w:t>团体标准《医疗护理员服务质量评价规范》标准编制小组</w:t>
      </w:r>
    </w:p>
    <w:p w:rsidR="006E3EAA" w:rsidRDefault="00A72225">
      <w:pPr>
        <w:spacing w:line="520" w:lineRule="exact"/>
        <w:ind w:firstLineChars="200" w:firstLine="560"/>
        <w:rPr>
          <w:rFonts w:ascii="仿宋_GB2312" w:eastAsia="仿宋_GB2312" w:hAnsi="宋体"/>
          <w:sz w:val="28"/>
          <w:szCs w:val="28"/>
          <w:lang w:val="zh-CN"/>
        </w:rPr>
      </w:pPr>
      <w:r w:rsidRPr="00A72225">
        <w:rPr>
          <w:rFonts w:ascii="仿宋_GB2312" w:eastAsia="仿宋_GB2312" w:hAnsi="宋体" w:hint="eastAsia"/>
          <w:sz w:val="28"/>
          <w:szCs w:val="28"/>
          <w:lang w:val="zh-CN"/>
        </w:rPr>
        <w:t xml:space="preserve">                         </w:t>
      </w:r>
      <w:r w:rsidRPr="00A72225">
        <w:rPr>
          <w:rFonts w:ascii="仿宋_GB2312" w:eastAsia="仿宋_GB2312" w:hAnsi="宋体"/>
          <w:sz w:val="28"/>
          <w:szCs w:val="28"/>
          <w:lang w:val="zh-CN"/>
        </w:rPr>
        <w:t xml:space="preserve">             </w:t>
      </w:r>
      <w:r w:rsidRPr="00A72225">
        <w:rPr>
          <w:rFonts w:ascii="仿宋_GB2312" w:eastAsia="仿宋_GB2312" w:hAnsi="宋体" w:hint="eastAsia"/>
          <w:sz w:val="28"/>
          <w:szCs w:val="28"/>
          <w:lang w:val="zh-CN"/>
        </w:rPr>
        <w:t>202</w:t>
      </w:r>
      <w:r w:rsidRPr="00A72225">
        <w:rPr>
          <w:rFonts w:ascii="仿宋_GB2312" w:eastAsia="仿宋_GB2312" w:hAnsi="宋体"/>
          <w:sz w:val="28"/>
          <w:szCs w:val="28"/>
          <w:lang w:val="zh-CN"/>
        </w:rPr>
        <w:t>4</w:t>
      </w:r>
      <w:r w:rsidRPr="00A72225">
        <w:rPr>
          <w:rFonts w:ascii="仿宋_GB2312" w:eastAsia="仿宋_GB2312" w:hAnsi="宋体" w:hint="eastAsia"/>
          <w:sz w:val="28"/>
          <w:szCs w:val="28"/>
          <w:lang w:val="zh-CN"/>
        </w:rPr>
        <w:t>年</w:t>
      </w:r>
      <w:r w:rsidRPr="00A72225">
        <w:rPr>
          <w:rFonts w:ascii="仿宋_GB2312" w:eastAsia="仿宋_GB2312" w:hAnsi="宋体"/>
          <w:sz w:val="28"/>
          <w:szCs w:val="28"/>
          <w:lang w:val="zh-CN"/>
        </w:rPr>
        <w:t>11</w:t>
      </w:r>
      <w:r w:rsidRPr="00A72225">
        <w:rPr>
          <w:rFonts w:ascii="仿宋_GB2312" w:eastAsia="仿宋_GB2312" w:hAnsi="宋体" w:hint="eastAsia"/>
          <w:sz w:val="28"/>
          <w:szCs w:val="28"/>
          <w:lang w:val="zh-CN"/>
        </w:rPr>
        <w:t>月</w:t>
      </w:r>
      <w:r w:rsidRPr="00A72225">
        <w:rPr>
          <w:rFonts w:ascii="仿宋_GB2312" w:eastAsia="仿宋_GB2312" w:hAnsi="宋体"/>
          <w:sz w:val="28"/>
          <w:szCs w:val="28"/>
        </w:rPr>
        <w:t>15</w:t>
      </w:r>
      <w:r w:rsidRPr="00A72225">
        <w:rPr>
          <w:rFonts w:ascii="仿宋_GB2312" w:eastAsia="仿宋_GB2312" w:hAnsi="宋体" w:hint="eastAsia"/>
          <w:sz w:val="28"/>
          <w:szCs w:val="28"/>
          <w:lang w:val="zh-CN"/>
        </w:rPr>
        <w:t>日</w:t>
      </w:r>
    </w:p>
    <w:sectPr w:rsidR="006E3EAA">
      <w:footerReference w:type="default" r:id="rId14"/>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1EA" w:rsidRDefault="00B411EA">
      <w:r>
        <w:separator/>
      </w:r>
    </w:p>
  </w:endnote>
  <w:endnote w:type="continuationSeparator" w:id="0">
    <w:p w:rsidR="00B411EA" w:rsidRDefault="00B41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2968"/>
    </w:sdtPr>
    <w:sdtEndPr/>
    <w:sdtContent>
      <w:p w:rsidR="006E3EAA" w:rsidRDefault="00A72225">
        <w:pPr>
          <w:pStyle w:val="afa"/>
          <w:jc w:val="center"/>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sidR="00241733" w:rsidRPr="00241733">
          <w:rPr>
            <w:rFonts w:ascii="宋体" w:hAnsi="宋体"/>
            <w:noProof/>
            <w:sz w:val="32"/>
            <w:szCs w:val="32"/>
            <w:lang w:val="zh-CN"/>
          </w:rPr>
          <w:t>10</w:t>
        </w:r>
        <w:r>
          <w:rPr>
            <w:rFonts w:ascii="宋体" w:hAnsi="宋体"/>
            <w:sz w:val="32"/>
            <w:szCs w:val="32"/>
          </w:rPr>
          <w:fldChar w:fldCharType="end"/>
        </w:r>
      </w:p>
    </w:sdtContent>
  </w:sdt>
  <w:p w:rsidR="006E3EAA" w:rsidRDefault="006E3EAA">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1EA" w:rsidRDefault="00B411EA">
      <w:r>
        <w:separator/>
      </w:r>
    </w:p>
  </w:footnote>
  <w:footnote w:type="continuationSeparator" w:id="0">
    <w:p w:rsidR="00B411EA" w:rsidRDefault="00B411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1"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840" w:firstLine="0"/>
      </w:pPr>
      <w:rPr>
        <w:rFonts w:ascii="黑体" w:eastAsia="黑体" w:hAnsi="Times New Roman" w:hint="eastAsia"/>
        <w:b w:val="0"/>
        <w:i w:val="0"/>
        <w:sz w:val="21"/>
      </w:rPr>
    </w:lvl>
    <w:lvl w:ilvl="5">
      <w:start w:val="1"/>
      <w:numFmt w:val="decimal"/>
      <w:pStyle w:val="a5"/>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2" w15:restartNumberingAfterBreak="0">
    <w:nsid w:val="646260FA"/>
    <w:multiLevelType w:val="multilevel"/>
    <w:tmpl w:val="646260FA"/>
    <w:lvl w:ilvl="0">
      <w:start w:val="1"/>
      <w:numFmt w:val="decimal"/>
      <w:pStyle w:val="a6"/>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6CEA2025"/>
    <w:multiLevelType w:val="multilevel"/>
    <w:tmpl w:val="6CEA2025"/>
    <w:lvl w:ilvl="0">
      <w:start w:val="1"/>
      <w:numFmt w:val="none"/>
      <w:pStyle w:val="a7"/>
      <w:suff w:val="nothing"/>
      <w:lvlText w:val="%1"/>
      <w:lvlJc w:val="left"/>
      <w:pPr>
        <w:ind w:left="0" w:firstLine="0"/>
      </w:pPr>
      <w:rPr>
        <w:rFonts w:hint="eastAsia"/>
      </w:rPr>
    </w:lvl>
    <w:lvl w:ilvl="1">
      <w:start w:val="1"/>
      <w:numFmt w:val="decimal"/>
      <w:pStyle w:val="a8"/>
      <w:suff w:val="nothing"/>
      <w:lvlText w:val="%1%2　"/>
      <w:lvlJc w:val="left"/>
      <w:pPr>
        <w:ind w:left="0" w:firstLine="0"/>
      </w:pPr>
      <w:rPr>
        <w:rFonts w:ascii="黑体" w:eastAsia="黑体" w:hint="eastAsia"/>
        <w:b w:val="0"/>
        <w:i w:val="0"/>
        <w:sz w:val="21"/>
      </w:rPr>
    </w:lvl>
    <w:lvl w:ilvl="2">
      <w:start w:val="1"/>
      <w:numFmt w:val="decimal"/>
      <w:pStyle w:val="a9"/>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a"/>
      <w:suff w:val="nothing"/>
      <w:lvlText w:val="%1%2.%3.%4　"/>
      <w:lvlJc w:val="left"/>
      <w:pPr>
        <w:ind w:left="567" w:firstLine="0"/>
      </w:pPr>
      <w:rPr>
        <w:rFonts w:ascii="黑体" w:eastAsia="黑体" w:hint="eastAsia"/>
        <w:b w:val="0"/>
        <w:i w:val="0"/>
        <w:sz w:val="21"/>
      </w:rPr>
    </w:lvl>
    <w:lvl w:ilvl="4">
      <w:start w:val="1"/>
      <w:numFmt w:val="decimal"/>
      <w:pStyle w:val="ab"/>
      <w:suff w:val="nothing"/>
      <w:lvlText w:val="%1%2.%3.%4.%5　"/>
      <w:lvlJc w:val="left"/>
      <w:pPr>
        <w:ind w:left="0" w:firstLine="0"/>
      </w:pPr>
      <w:rPr>
        <w:rFonts w:ascii="黑体" w:eastAsia="黑体" w:hint="eastAsia"/>
        <w:b w:val="0"/>
        <w:i w:val="0"/>
        <w:sz w:val="21"/>
      </w:rPr>
    </w:lvl>
    <w:lvl w:ilvl="5">
      <w:start w:val="1"/>
      <w:numFmt w:val="decimal"/>
      <w:pStyle w:val="ac"/>
      <w:suff w:val="nothing"/>
      <w:lvlText w:val="%1%2.%3.%4.%5.%6　"/>
      <w:lvlJc w:val="left"/>
      <w:pPr>
        <w:ind w:left="0" w:firstLine="0"/>
      </w:pPr>
      <w:rPr>
        <w:rFonts w:ascii="黑体" w:eastAsia="黑体" w:hint="eastAsia"/>
        <w:b w:val="0"/>
        <w:i w:val="0"/>
        <w:sz w:val="21"/>
      </w:rPr>
    </w:lvl>
    <w:lvl w:ilvl="6">
      <w:start w:val="1"/>
      <w:numFmt w:val="decimal"/>
      <w:pStyle w:val="ad"/>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QzOTAzM2FmOTIzNTY2OWEyOWI5Mjc3YmUzZGFkOGQifQ=="/>
  </w:docVars>
  <w:rsids>
    <w:rsidRoot w:val="52F40A7A"/>
    <w:rsid w:val="00002030"/>
    <w:rsid w:val="000046C8"/>
    <w:rsid w:val="00004B01"/>
    <w:rsid w:val="00004C4A"/>
    <w:rsid w:val="00006026"/>
    <w:rsid w:val="0000691D"/>
    <w:rsid w:val="000073E2"/>
    <w:rsid w:val="00010823"/>
    <w:rsid w:val="00010E6E"/>
    <w:rsid w:val="0001162D"/>
    <w:rsid w:val="0001346F"/>
    <w:rsid w:val="000172E1"/>
    <w:rsid w:val="00020693"/>
    <w:rsid w:val="00021F68"/>
    <w:rsid w:val="00022A5F"/>
    <w:rsid w:val="000255B1"/>
    <w:rsid w:val="00025BEB"/>
    <w:rsid w:val="00031C67"/>
    <w:rsid w:val="00045D6D"/>
    <w:rsid w:val="000478D0"/>
    <w:rsid w:val="00047933"/>
    <w:rsid w:val="00050D8A"/>
    <w:rsid w:val="00052D8B"/>
    <w:rsid w:val="00057AD3"/>
    <w:rsid w:val="000629A4"/>
    <w:rsid w:val="00072AE1"/>
    <w:rsid w:val="00074C76"/>
    <w:rsid w:val="00075056"/>
    <w:rsid w:val="00075BFD"/>
    <w:rsid w:val="00084A34"/>
    <w:rsid w:val="0008561C"/>
    <w:rsid w:val="0008582A"/>
    <w:rsid w:val="0008718B"/>
    <w:rsid w:val="00087719"/>
    <w:rsid w:val="0009103D"/>
    <w:rsid w:val="00094586"/>
    <w:rsid w:val="00095094"/>
    <w:rsid w:val="000A029B"/>
    <w:rsid w:val="000A1420"/>
    <w:rsid w:val="000A48D7"/>
    <w:rsid w:val="000A63E7"/>
    <w:rsid w:val="000A6C67"/>
    <w:rsid w:val="000A7A3F"/>
    <w:rsid w:val="000A7A8C"/>
    <w:rsid w:val="000A7D1E"/>
    <w:rsid w:val="000B10D1"/>
    <w:rsid w:val="000B15F9"/>
    <w:rsid w:val="000B2006"/>
    <w:rsid w:val="000B25F0"/>
    <w:rsid w:val="000C1140"/>
    <w:rsid w:val="000C1B17"/>
    <w:rsid w:val="000C2D6F"/>
    <w:rsid w:val="000C5234"/>
    <w:rsid w:val="000C579E"/>
    <w:rsid w:val="000C7B94"/>
    <w:rsid w:val="000D0651"/>
    <w:rsid w:val="000D0936"/>
    <w:rsid w:val="000D2085"/>
    <w:rsid w:val="000D2771"/>
    <w:rsid w:val="000D4AA2"/>
    <w:rsid w:val="000D587C"/>
    <w:rsid w:val="000D59B5"/>
    <w:rsid w:val="000D5A43"/>
    <w:rsid w:val="000D5D37"/>
    <w:rsid w:val="000D7675"/>
    <w:rsid w:val="000E0401"/>
    <w:rsid w:val="000E33D4"/>
    <w:rsid w:val="000E5810"/>
    <w:rsid w:val="000E68F4"/>
    <w:rsid w:val="000E6DEA"/>
    <w:rsid w:val="000F124B"/>
    <w:rsid w:val="000F2A0B"/>
    <w:rsid w:val="000F36F8"/>
    <w:rsid w:val="000F3C96"/>
    <w:rsid w:val="000F5CC1"/>
    <w:rsid w:val="000F77A5"/>
    <w:rsid w:val="0010044B"/>
    <w:rsid w:val="00103D72"/>
    <w:rsid w:val="00103D9E"/>
    <w:rsid w:val="00106E48"/>
    <w:rsid w:val="0010738A"/>
    <w:rsid w:val="001074C4"/>
    <w:rsid w:val="00110BA6"/>
    <w:rsid w:val="0011241D"/>
    <w:rsid w:val="001135BA"/>
    <w:rsid w:val="00113A85"/>
    <w:rsid w:val="00113C15"/>
    <w:rsid w:val="00113EE6"/>
    <w:rsid w:val="0011771D"/>
    <w:rsid w:val="00122F32"/>
    <w:rsid w:val="00123812"/>
    <w:rsid w:val="001240E5"/>
    <w:rsid w:val="00124AF6"/>
    <w:rsid w:val="0012753F"/>
    <w:rsid w:val="00127C38"/>
    <w:rsid w:val="00127C65"/>
    <w:rsid w:val="00131A08"/>
    <w:rsid w:val="00131F0B"/>
    <w:rsid w:val="0013283F"/>
    <w:rsid w:val="00134C39"/>
    <w:rsid w:val="0013516C"/>
    <w:rsid w:val="00137109"/>
    <w:rsid w:val="0014292D"/>
    <w:rsid w:val="00144807"/>
    <w:rsid w:val="00144CFD"/>
    <w:rsid w:val="00145D04"/>
    <w:rsid w:val="00146172"/>
    <w:rsid w:val="00146E1F"/>
    <w:rsid w:val="00150975"/>
    <w:rsid w:val="00150B39"/>
    <w:rsid w:val="00151C6D"/>
    <w:rsid w:val="00152E1B"/>
    <w:rsid w:val="00166BF0"/>
    <w:rsid w:val="001670A9"/>
    <w:rsid w:val="001716E7"/>
    <w:rsid w:val="00171BE7"/>
    <w:rsid w:val="0017337C"/>
    <w:rsid w:val="00174E55"/>
    <w:rsid w:val="001755E8"/>
    <w:rsid w:val="0017654D"/>
    <w:rsid w:val="00176C27"/>
    <w:rsid w:val="001841A8"/>
    <w:rsid w:val="00184228"/>
    <w:rsid w:val="00184BDC"/>
    <w:rsid w:val="0018776A"/>
    <w:rsid w:val="001901B7"/>
    <w:rsid w:val="00193030"/>
    <w:rsid w:val="00193D3F"/>
    <w:rsid w:val="001943C8"/>
    <w:rsid w:val="00197F69"/>
    <w:rsid w:val="001A0CE9"/>
    <w:rsid w:val="001A129A"/>
    <w:rsid w:val="001A2BE4"/>
    <w:rsid w:val="001A2C3B"/>
    <w:rsid w:val="001A44D7"/>
    <w:rsid w:val="001A5698"/>
    <w:rsid w:val="001A60A2"/>
    <w:rsid w:val="001A6EC5"/>
    <w:rsid w:val="001A7A69"/>
    <w:rsid w:val="001B03C8"/>
    <w:rsid w:val="001B08A5"/>
    <w:rsid w:val="001B08C8"/>
    <w:rsid w:val="001B5646"/>
    <w:rsid w:val="001C067E"/>
    <w:rsid w:val="001C2136"/>
    <w:rsid w:val="001C4BEF"/>
    <w:rsid w:val="001D08D5"/>
    <w:rsid w:val="001D0A9B"/>
    <w:rsid w:val="001D6DFB"/>
    <w:rsid w:val="001E0A61"/>
    <w:rsid w:val="001E2028"/>
    <w:rsid w:val="001E35AB"/>
    <w:rsid w:val="001E5046"/>
    <w:rsid w:val="001F1B6E"/>
    <w:rsid w:val="001F3903"/>
    <w:rsid w:val="0020008A"/>
    <w:rsid w:val="002008BD"/>
    <w:rsid w:val="002009B3"/>
    <w:rsid w:val="00200C15"/>
    <w:rsid w:val="002052DF"/>
    <w:rsid w:val="002053F4"/>
    <w:rsid w:val="002055F3"/>
    <w:rsid w:val="00205A58"/>
    <w:rsid w:val="00207108"/>
    <w:rsid w:val="002106ED"/>
    <w:rsid w:val="002118F0"/>
    <w:rsid w:val="00212849"/>
    <w:rsid w:val="002154C2"/>
    <w:rsid w:val="0021627C"/>
    <w:rsid w:val="002168BF"/>
    <w:rsid w:val="002168C9"/>
    <w:rsid w:val="00221207"/>
    <w:rsid w:val="002230D5"/>
    <w:rsid w:val="00224C22"/>
    <w:rsid w:val="0022611B"/>
    <w:rsid w:val="00226C00"/>
    <w:rsid w:val="002324AB"/>
    <w:rsid w:val="002362C7"/>
    <w:rsid w:val="00240DD0"/>
    <w:rsid w:val="002411D1"/>
    <w:rsid w:val="00241295"/>
    <w:rsid w:val="00241733"/>
    <w:rsid w:val="00244076"/>
    <w:rsid w:val="00244A62"/>
    <w:rsid w:val="00246898"/>
    <w:rsid w:val="0025067D"/>
    <w:rsid w:val="00250990"/>
    <w:rsid w:val="00251F3A"/>
    <w:rsid w:val="00255B2D"/>
    <w:rsid w:val="0025708A"/>
    <w:rsid w:val="00263F21"/>
    <w:rsid w:val="00264A19"/>
    <w:rsid w:val="00265259"/>
    <w:rsid w:val="00271D90"/>
    <w:rsid w:val="00274817"/>
    <w:rsid w:val="00275D89"/>
    <w:rsid w:val="00276ADF"/>
    <w:rsid w:val="002770E7"/>
    <w:rsid w:val="002774AD"/>
    <w:rsid w:val="002779C7"/>
    <w:rsid w:val="0028089D"/>
    <w:rsid w:val="002856F4"/>
    <w:rsid w:val="00286F69"/>
    <w:rsid w:val="00291AC3"/>
    <w:rsid w:val="002941CD"/>
    <w:rsid w:val="00294913"/>
    <w:rsid w:val="00297CC4"/>
    <w:rsid w:val="002A1E5E"/>
    <w:rsid w:val="002A3A48"/>
    <w:rsid w:val="002A470E"/>
    <w:rsid w:val="002A58A4"/>
    <w:rsid w:val="002A75A7"/>
    <w:rsid w:val="002A7EEE"/>
    <w:rsid w:val="002B17E3"/>
    <w:rsid w:val="002B31A6"/>
    <w:rsid w:val="002B4370"/>
    <w:rsid w:val="002B5415"/>
    <w:rsid w:val="002B656B"/>
    <w:rsid w:val="002B755C"/>
    <w:rsid w:val="002B7D73"/>
    <w:rsid w:val="002C0A09"/>
    <w:rsid w:val="002C18A8"/>
    <w:rsid w:val="002C322D"/>
    <w:rsid w:val="002C4562"/>
    <w:rsid w:val="002C4E96"/>
    <w:rsid w:val="002C5B72"/>
    <w:rsid w:val="002D4945"/>
    <w:rsid w:val="002D6E7D"/>
    <w:rsid w:val="002D7CF5"/>
    <w:rsid w:val="002E3C13"/>
    <w:rsid w:val="002E4CF8"/>
    <w:rsid w:val="002E6378"/>
    <w:rsid w:val="002F1363"/>
    <w:rsid w:val="002F1CA2"/>
    <w:rsid w:val="002F564B"/>
    <w:rsid w:val="002F7130"/>
    <w:rsid w:val="0030087E"/>
    <w:rsid w:val="00302025"/>
    <w:rsid w:val="0030402B"/>
    <w:rsid w:val="003054F8"/>
    <w:rsid w:val="00305AE4"/>
    <w:rsid w:val="0030658C"/>
    <w:rsid w:val="00306B56"/>
    <w:rsid w:val="00310580"/>
    <w:rsid w:val="00313604"/>
    <w:rsid w:val="00313AB9"/>
    <w:rsid w:val="00314F04"/>
    <w:rsid w:val="003165F0"/>
    <w:rsid w:val="00320404"/>
    <w:rsid w:val="00324816"/>
    <w:rsid w:val="003249EC"/>
    <w:rsid w:val="0032577A"/>
    <w:rsid w:val="00332A60"/>
    <w:rsid w:val="00332C2D"/>
    <w:rsid w:val="00332CD2"/>
    <w:rsid w:val="0033374E"/>
    <w:rsid w:val="0033381E"/>
    <w:rsid w:val="00333E2F"/>
    <w:rsid w:val="00337C2F"/>
    <w:rsid w:val="00340AA6"/>
    <w:rsid w:val="00342060"/>
    <w:rsid w:val="003438F5"/>
    <w:rsid w:val="00344797"/>
    <w:rsid w:val="00344810"/>
    <w:rsid w:val="003502BB"/>
    <w:rsid w:val="0035100C"/>
    <w:rsid w:val="003526FC"/>
    <w:rsid w:val="00352AA1"/>
    <w:rsid w:val="003564DA"/>
    <w:rsid w:val="00361165"/>
    <w:rsid w:val="00370C39"/>
    <w:rsid w:val="00371733"/>
    <w:rsid w:val="0037372E"/>
    <w:rsid w:val="00375480"/>
    <w:rsid w:val="003771B9"/>
    <w:rsid w:val="00377CD4"/>
    <w:rsid w:val="00381E24"/>
    <w:rsid w:val="00382CF3"/>
    <w:rsid w:val="00384E7B"/>
    <w:rsid w:val="003855F8"/>
    <w:rsid w:val="00386773"/>
    <w:rsid w:val="0039067E"/>
    <w:rsid w:val="00391219"/>
    <w:rsid w:val="003931B4"/>
    <w:rsid w:val="003976C7"/>
    <w:rsid w:val="003A0912"/>
    <w:rsid w:val="003A4529"/>
    <w:rsid w:val="003A60FA"/>
    <w:rsid w:val="003B3C28"/>
    <w:rsid w:val="003B5E20"/>
    <w:rsid w:val="003B672B"/>
    <w:rsid w:val="003C1341"/>
    <w:rsid w:val="003C3BB0"/>
    <w:rsid w:val="003C47A5"/>
    <w:rsid w:val="003C72DD"/>
    <w:rsid w:val="003D26FE"/>
    <w:rsid w:val="003D35F5"/>
    <w:rsid w:val="003D593D"/>
    <w:rsid w:val="003E2558"/>
    <w:rsid w:val="003E3F3F"/>
    <w:rsid w:val="003E3F52"/>
    <w:rsid w:val="003E42C1"/>
    <w:rsid w:val="003E785F"/>
    <w:rsid w:val="003E7DAE"/>
    <w:rsid w:val="003E7E7B"/>
    <w:rsid w:val="003F3617"/>
    <w:rsid w:val="003F7245"/>
    <w:rsid w:val="003F7622"/>
    <w:rsid w:val="003F76C4"/>
    <w:rsid w:val="004000B9"/>
    <w:rsid w:val="00401D34"/>
    <w:rsid w:val="0040373C"/>
    <w:rsid w:val="00403C1F"/>
    <w:rsid w:val="00404FC5"/>
    <w:rsid w:val="004057CB"/>
    <w:rsid w:val="00406750"/>
    <w:rsid w:val="004071AD"/>
    <w:rsid w:val="00410FAB"/>
    <w:rsid w:val="00416771"/>
    <w:rsid w:val="0041709E"/>
    <w:rsid w:val="0042060E"/>
    <w:rsid w:val="00421C4E"/>
    <w:rsid w:val="00423B26"/>
    <w:rsid w:val="00424E2C"/>
    <w:rsid w:val="004272E9"/>
    <w:rsid w:val="00427AB0"/>
    <w:rsid w:val="00427E5F"/>
    <w:rsid w:val="00430FDB"/>
    <w:rsid w:val="004334C2"/>
    <w:rsid w:val="004364E4"/>
    <w:rsid w:val="00441D1C"/>
    <w:rsid w:val="004427FE"/>
    <w:rsid w:val="00444343"/>
    <w:rsid w:val="004456FA"/>
    <w:rsid w:val="004460F2"/>
    <w:rsid w:val="004464EA"/>
    <w:rsid w:val="00446864"/>
    <w:rsid w:val="004476EC"/>
    <w:rsid w:val="00454AC0"/>
    <w:rsid w:val="00457B63"/>
    <w:rsid w:val="00457D76"/>
    <w:rsid w:val="004601A6"/>
    <w:rsid w:val="00464001"/>
    <w:rsid w:val="00464EBF"/>
    <w:rsid w:val="00464F31"/>
    <w:rsid w:val="004707F1"/>
    <w:rsid w:val="004714EA"/>
    <w:rsid w:val="00472860"/>
    <w:rsid w:val="00472AF8"/>
    <w:rsid w:val="0047419B"/>
    <w:rsid w:val="00483264"/>
    <w:rsid w:val="0048405B"/>
    <w:rsid w:val="0048489C"/>
    <w:rsid w:val="00487AD3"/>
    <w:rsid w:val="00487CD5"/>
    <w:rsid w:val="00490856"/>
    <w:rsid w:val="004911ED"/>
    <w:rsid w:val="00491857"/>
    <w:rsid w:val="00493DF2"/>
    <w:rsid w:val="00494D3C"/>
    <w:rsid w:val="00495B49"/>
    <w:rsid w:val="004A085B"/>
    <w:rsid w:val="004A638E"/>
    <w:rsid w:val="004A64C3"/>
    <w:rsid w:val="004A67D6"/>
    <w:rsid w:val="004A6DE8"/>
    <w:rsid w:val="004A70D3"/>
    <w:rsid w:val="004B3E07"/>
    <w:rsid w:val="004B6282"/>
    <w:rsid w:val="004B7D3F"/>
    <w:rsid w:val="004C0DEB"/>
    <w:rsid w:val="004C0F0C"/>
    <w:rsid w:val="004C13CE"/>
    <w:rsid w:val="004C1F45"/>
    <w:rsid w:val="004C3D65"/>
    <w:rsid w:val="004C4192"/>
    <w:rsid w:val="004C6640"/>
    <w:rsid w:val="004C6D83"/>
    <w:rsid w:val="004D0734"/>
    <w:rsid w:val="004D188C"/>
    <w:rsid w:val="004D6E0C"/>
    <w:rsid w:val="004E174F"/>
    <w:rsid w:val="004E217D"/>
    <w:rsid w:val="004E2A80"/>
    <w:rsid w:val="004F632C"/>
    <w:rsid w:val="004F6563"/>
    <w:rsid w:val="004F6860"/>
    <w:rsid w:val="004F7483"/>
    <w:rsid w:val="00500F07"/>
    <w:rsid w:val="00503679"/>
    <w:rsid w:val="00505174"/>
    <w:rsid w:val="00506565"/>
    <w:rsid w:val="00506E71"/>
    <w:rsid w:val="00517078"/>
    <w:rsid w:val="005210CE"/>
    <w:rsid w:val="00524AFA"/>
    <w:rsid w:val="0052685E"/>
    <w:rsid w:val="00533090"/>
    <w:rsid w:val="005334DC"/>
    <w:rsid w:val="00534135"/>
    <w:rsid w:val="00534C7A"/>
    <w:rsid w:val="00534E76"/>
    <w:rsid w:val="00536B31"/>
    <w:rsid w:val="0053711E"/>
    <w:rsid w:val="005409A9"/>
    <w:rsid w:val="0054263E"/>
    <w:rsid w:val="00543392"/>
    <w:rsid w:val="00543432"/>
    <w:rsid w:val="00543537"/>
    <w:rsid w:val="005455F9"/>
    <w:rsid w:val="00545830"/>
    <w:rsid w:val="0054623C"/>
    <w:rsid w:val="005505A3"/>
    <w:rsid w:val="00552387"/>
    <w:rsid w:val="0055581B"/>
    <w:rsid w:val="00555B17"/>
    <w:rsid w:val="00556950"/>
    <w:rsid w:val="0055791F"/>
    <w:rsid w:val="00563A69"/>
    <w:rsid w:val="00565749"/>
    <w:rsid w:val="00565AC3"/>
    <w:rsid w:val="0057048A"/>
    <w:rsid w:val="00572241"/>
    <w:rsid w:val="00573AF3"/>
    <w:rsid w:val="005742A0"/>
    <w:rsid w:val="0057552F"/>
    <w:rsid w:val="00575CAC"/>
    <w:rsid w:val="0058057F"/>
    <w:rsid w:val="005830A0"/>
    <w:rsid w:val="00584AE2"/>
    <w:rsid w:val="00585D6E"/>
    <w:rsid w:val="00587573"/>
    <w:rsid w:val="00590E5B"/>
    <w:rsid w:val="00591509"/>
    <w:rsid w:val="00592CFE"/>
    <w:rsid w:val="005952C8"/>
    <w:rsid w:val="00596018"/>
    <w:rsid w:val="005A03D0"/>
    <w:rsid w:val="005A2D61"/>
    <w:rsid w:val="005A4D84"/>
    <w:rsid w:val="005A56FC"/>
    <w:rsid w:val="005B19D4"/>
    <w:rsid w:val="005B1C23"/>
    <w:rsid w:val="005B2C83"/>
    <w:rsid w:val="005B34F7"/>
    <w:rsid w:val="005B4F6A"/>
    <w:rsid w:val="005C01D0"/>
    <w:rsid w:val="005D0919"/>
    <w:rsid w:val="005E18D3"/>
    <w:rsid w:val="005E4F02"/>
    <w:rsid w:val="005E5B40"/>
    <w:rsid w:val="005E682E"/>
    <w:rsid w:val="005E7C74"/>
    <w:rsid w:val="005F02EE"/>
    <w:rsid w:val="005F1983"/>
    <w:rsid w:val="005F47E2"/>
    <w:rsid w:val="005F5D2C"/>
    <w:rsid w:val="005F6834"/>
    <w:rsid w:val="00601E03"/>
    <w:rsid w:val="00603C54"/>
    <w:rsid w:val="00603E22"/>
    <w:rsid w:val="00604982"/>
    <w:rsid w:val="00605579"/>
    <w:rsid w:val="00606685"/>
    <w:rsid w:val="0061027E"/>
    <w:rsid w:val="00611604"/>
    <w:rsid w:val="00612408"/>
    <w:rsid w:val="00613D6A"/>
    <w:rsid w:val="00617DC6"/>
    <w:rsid w:val="006255F6"/>
    <w:rsid w:val="006255FF"/>
    <w:rsid w:val="0062579B"/>
    <w:rsid w:val="00625B2D"/>
    <w:rsid w:val="00630EE0"/>
    <w:rsid w:val="006322F0"/>
    <w:rsid w:val="0063304D"/>
    <w:rsid w:val="00634E61"/>
    <w:rsid w:val="00634F18"/>
    <w:rsid w:val="0063510B"/>
    <w:rsid w:val="006351BA"/>
    <w:rsid w:val="0063626E"/>
    <w:rsid w:val="00637EE1"/>
    <w:rsid w:val="00637FF0"/>
    <w:rsid w:val="00643931"/>
    <w:rsid w:val="00645B65"/>
    <w:rsid w:val="00647A52"/>
    <w:rsid w:val="006527CF"/>
    <w:rsid w:val="0065466D"/>
    <w:rsid w:val="00654763"/>
    <w:rsid w:val="00657118"/>
    <w:rsid w:val="00657EE4"/>
    <w:rsid w:val="00662A92"/>
    <w:rsid w:val="006636A1"/>
    <w:rsid w:val="00663A2D"/>
    <w:rsid w:val="006651FC"/>
    <w:rsid w:val="00666379"/>
    <w:rsid w:val="006669A8"/>
    <w:rsid w:val="00670F4A"/>
    <w:rsid w:val="006718B2"/>
    <w:rsid w:val="006747D3"/>
    <w:rsid w:val="006764CF"/>
    <w:rsid w:val="00676521"/>
    <w:rsid w:val="00676728"/>
    <w:rsid w:val="00683E8F"/>
    <w:rsid w:val="006867A4"/>
    <w:rsid w:val="00692C02"/>
    <w:rsid w:val="00692E2F"/>
    <w:rsid w:val="006947E9"/>
    <w:rsid w:val="00697C13"/>
    <w:rsid w:val="006A010F"/>
    <w:rsid w:val="006A050A"/>
    <w:rsid w:val="006A089E"/>
    <w:rsid w:val="006A0ED0"/>
    <w:rsid w:val="006A195F"/>
    <w:rsid w:val="006A4180"/>
    <w:rsid w:val="006A558C"/>
    <w:rsid w:val="006A6C12"/>
    <w:rsid w:val="006A6C6E"/>
    <w:rsid w:val="006A7FEC"/>
    <w:rsid w:val="006B2F73"/>
    <w:rsid w:val="006B5247"/>
    <w:rsid w:val="006B5308"/>
    <w:rsid w:val="006B58BF"/>
    <w:rsid w:val="006C2D86"/>
    <w:rsid w:val="006C5D24"/>
    <w:rsid w:val="006C6978"/>
    <w:rsid w:val="006C7F1F"/>
    <w:rsid w:val="006D0ABD"/>
    <w:rsid w:val="006D20D2"/>
    <w:rsid w:val="006D2529"/>
    <w:rsid w:val="006D272D"/>
    <w:rsid w:val="006D3147"/>
    <w:rsid w:val="006D43AF"/>
    <w:rsid w:val="006D4CAF"/>
    <w:rsid w:val="006D5693"/>
    <w:rsid w:val="006D6FF7"/>
    <w:rsid w:val="006D7686"/>
    <w:rsid w:val="006E0EAE"/>
    <w:rsid w:val="006E3EAA"/>
    <w:rsid w:val="006E3F49"/>
    <w:rsid w:val="006E719E"/>
    <w:rsid w:val="006E7B72"/>
    <w:rsid w:val="006E7C98"/>
    <w:rsid w:val="006F0F58"/>
    <w:rsid w:val="006F33AE"/>
    <w:rsid w:val="006F36AF"/>
    <w:rsid w:val="006F3B78"/>
    <w:rsid w:val="006F46BA"/>
    <w:rsid w:val="006F579F"/>
    <w:rsid w:val="00705791"/>
    <w:rsid w:val="00706AB9"/>
    <w:rsid w:val="00711200"/>
    <w:rsid w:val="00711397"/>
    <w:rsid w:val="00715A46"/>
    <w:rsid w:val="007170D6"/>
    <w:rsid w:val="0072106A"/>
    <w:rsid w:val="007211EB"/>
    <w:rsid w:val="00721464"/>
    <w:rsid w:val="00724799"/>
    <w:rsid w:val="00725661"/>
    <w:rsid w:val="0072647B"/>
    <w:rsid w:val="00734925"/>
    <w:rsid w:val="007464D8"/>
    <w:rsid w:val="00746666"/>
    <w:rsid w:val="007473CE"/>
    <w:rsid w:val="007502E5"/>
    <w:rsid w:val="00750508"/>
    <w:rsid w:val="00750917"/>
    <w:rsid w:val="00751DED"/>
    <w:rsid w:val="0075225E"/>
    <w:rsid w:val="007522C1"/>
    <w:rsid w:val="00752628"/>
    <w:rsid w:val="0075476F"/>
    <w:rsid w:val="0075649E"/>
    <w:rsid w:val="00756B7A"/>
    <w:rsid w:val="007571B7"/>
    <w:rsid w:val="00760398"/>
    <w:rsid w:val="0076107C"/>
    <w:rsid w:val="00763B0E"/>
    <w:rsid w:val="007658D5"/>
    <w:rsid w:val="007723F1"/>
    <w:rsid w:val="0077269F"/>
    <w:rsid w:val="00773D4E"/>
    <w:rsid w:val="0077484C"/>
    <w:rsid w:val="00777210"/>
    <w:rsid w:val="007805C6"/>
    <w:rsid w:val="00782B09"/>
    <w:rsid w:val="00782FF7"/>
    <w:rsid w:val="007908FC"/>
    <w:rsid w:val="00790A7C"/>
    <w:rsid w:val="007910B1"/>
    <w:rsid w:val="00795E8F"/>
    <w:rsid w:val="007A486B"/>
    <w:rsid w:val="007A7C60"/>
    <w:rsid w:val="007B03EA"/>
    <w:rsid w:val="007B2565"/>
    <w:rsid w:val="007B3222"/>
    <w:rsid w:val="007B4D4F"/>
    <w:rsid w:val="007B6A18"/>
    <w:rsid w:val="007B7084"/>
    <w:rsid w:val="007B7D2B"/>
    <w:rsid w:val="007C05E2"/>
    <w:rsid w:val="007C06D1"/>
    <w:rsid w:val="007C14D0"/>
    <w:rsid w:val="007C1F4F"/>
    <w:rsid w:val="007C3746"/>
    <w:rsid w:val="007C4BD4"/>
    <w:rsid w:val="007E0BD0"/>
    <w:rsid w:val="007E123F"/>
    <w:rsid w:val="007E63AF"/>
    <w:rsid w:val="007E7385"/>
    <w:rsid w:val="007E7671"/>
    <w:rsid w:val="007F1978"/>
    <w:rsid w:val="007F37EE"/>
    <w:rsid w:val="007F4729"/>
    <w:rsid w:val="007F5AD7"/>
    <w:rsid w:val="007F6F3A"/>
    <w:rsid w:val="007F7C5A"/>
    <w:rsid w:val="008004F8"/>
    <w:rsid w:val="00800E6A"/>
    <w:rsid w:val="0080432C"/>
    <w:rsid w:val="00806414"/>
    <w:rsid w:val="008064A0"/>
    <w:rsid w:val="00806C0F"/>
    <w:rsid w:val="00807D7E"/>
    <w:rsid w:val="008110C5"/>
    <w:rsid w:val="00812F89"/>
    <w:rsid w:val="00815607"/>
    <w:rsid w:val="00816C6C"/>
    <w:rsid w:val="00817322"/>
    <w:rsid w:val="00817D5D"/>
    <w:rsid w:val="00817E7D"/>
    <w:rsid w:val="00817EEE"/>
    <w:rsid w:val="008205DD"/>
    <w:rsid w:val="00822189"/>
    <w:rsid w:val="008252D1"/>
    <w:rsid w:val="00827B75"/>
    <w:rsid w:val="008306EA"/>
    <w:rsid w:val="00830741"/>
    <w:rsid w:val="0083475A"/>
    <w:rsid w:val="0084055F"/>
    <w:rsid w:val="008409F2"/>
    <w:rsid w:val="008411A1"/>
    <w:rsid w:val="008421CF"/>
    <w:rsid w:val="0084457C"/>
    <w:rsid w:val="00844C73"/>
    <w:rsid w:val="008451F4"/>
    <w:rsid w:val="00846662"/>
    <w:rsid w:val="00846B43"/>
    <w:rsid w:val="00847950"/>
    <w:rsid w:val="008507CD"/>
    <w:rsid w:val="00851D70"/>
    <w:rsid w:val="008533C0"/>
    <w:rsid w:val="00853B04"/>
    <w:rsid w:val="008540BE"/>
    <w:rsid w:val="00854E8B"/>
    <w:rsid w:val="00854E95"/>
    <w:rsid w:val="00855031"/>
    <w:rsid w:val="00856F35"/>
    <w:rsid w:val="00861E7C"/>
    <w:rsid w:val="0086310E"/>
    <w:rsid w:val="0086667F"/>
    <w:rsid w:val="008668A8"/>
    <w:rsid w:val="00866934"/>
    <w:rsid w:val="0086757F"/>
    <w:rsid w:val="0087147C"/>
    <w:rsid w:val="00871669"/>
    <w:rsid w:val="00877AC9"/>
    <w:rsid w:val="00880456"/>
    <w:rsid w:val="008816F1"/>
    <w:rsid w:val="008820A8"/>
    <w:rsid w:val="008848CA"/>
    <w:rsid w:val="00885BC6"/>
    <w:rsid w:val="008910AF"/>
    <w:rsid w:val="00892C1C"/>
    <w:rsid w:val="008964BB"/>
    <w:rsid w:val="00896A94"/>
    <w:rsid w:val="008A10BB"/>
    <w:rsid w:val="008A137F"/>
    <w:rsid w:val="008A24F3"/>
    <w:rsid w:val="008A3597"/>
    <w:rsid w:val="008A4115"/>
    <w:rsid w:val="008A5EFE"/>
    <w:rsid w:val="008B16C5"/>
    <w:rsid w:val="008B26B0"/>
    <w:rsid w:val="008B440F"/>
    <w:rsid w:val="008B5643"/>
    <w:rsid w:val="008B680D"/>
    <w:rsid w:val="008B6C66"/>
    <w:rsid w:val="008B75DD"/>
    <w:rsid w:val="008C3633"/>
    <w:rsid w:val="008C3A06"/>
    <w:rsid w:val="008C441E"/>
    <w:rsid w:val="008C65ED"/>
    <w:rsid w:val="008C6AC7"/>
    <w:rsid w:val="008C6BD8"/>
    <w:rsid w:val="008D1373"/>
    <w:rsid w:val="008D2639"/>
    <w:rsid w:val="008D35F8"/>
    <w:rsid w:val="008D4E14"/>
    <w:rsid w:val="008D544B"/>
    <w:rsid w:val="008E1167"/>
    <w:rsid w:val="008E2021"/>
    <w:rsid w:val="008E250F"/>
    <w:rsid w:val="008E3E24"/>
    <w:rsid w:val="008E4282"/>
    <w:rsid w:val="008F27A4"/>
    <w:rsid w:val="008F2DF4"/>
    <w:rsid w:val="008F2F90"/>
    <w:rsid w:val="008F3B96"/>
    <w:rsid w:val="008F3BBF"/>
    <w:rsid w:val="008F40B5"/>
    <w:rsid w:val="008F488A"/>
    <w:rsid w:val="00904023"/>
    <w:rsid w:val="00905603"/>
    <w:rsid w:val="00905795"/>
    <w:rsid w:val="009111EA"/>
    <w:rsid w:val="00912281"/>
    <w:rsid w:val="009132BF"/>
    <w:rsid w:val="0091492A"/>
    <w:rsid w:val="009218CB"/>
    <w:rsid w:val="00922EFC"/>
    <w:rsid w:val="00923F57"/>
    <w:rsid w:val="00926901"/>
    <w:rsid w:val="009309AA"/>
    <w:rsid w:val="00936914"/>
    <w:rsid w:val="00940001"/>
    <w:rsid w:val="009405AE"/>
    <w:rsid w:val="0094291B"/>
    <w:rsid w:val="00946400"/>
    <w:rsid w:val="00954A1A"/>
    <w:rsid w:val="009552E8"/>
    <w:rsid w:val="00955615"/>
    <w:rsid w:val="00956FC9"/>
    <w:rsid w:val="00957E61"/>
    <w:rsid w:val="00962DE0"/>
    <w:rsid w:val="00965A51"/>
    <w:rsid w:val="009671CA"/>
    <w:rsid w:val="00972962"/>
    <w:rsid w:val="00972FC5"/>
    <w:rsid w:val="00976D8E"/>
    <w:rsid w:val="00976F0E"/>
    <w:rsid w:val="00980936"/>
    <w:rsid w:val="0098144C"/>
    <w:rsid w:val="00981956"/>
    <w:rsid w:val="00982BD5"/>
    <w:rsid w:val="00983918"/>
    <w:rsid w:val="0098411A"/>
    <w:rsid w:val="00985456"/>
    <w:rsid w:val="00985C7E"/>
    <w:rsid w:val="00990585"/>
    <w:rsid w:val="009917A5"/>
    <w:rsid w:val="009918CC"/>
    <w:rsid w:val="00996984"/>
    <w:rsid w:val="00996C24"/>
    <w:rsid w:val="009A0290"/>
    <w:rsid w:val="009A49F7"/>
    <w:rsid w:val="009A4BFE"/>
    <w:rsid w:val="009A7AE8"/>
    <w:rsid w:val="009B04F0"/>
    <w:rsid w:val="009B05F8"/>
    <w:rsid w:val="009B0913"/>
    <w:rsid w:val="009B0F1C"/>
    <w:rsid w:val="009B3475"/>
    <w:rsid w:val="009B3F3F"/>
    <w:rsid w:val="009B4252"/>
    <w:rsid w:val="009B5DAD"/>
    <w:rsid w:val="009B62A8"/>
    <w:rsid w:val="009C3228"/>
    <w:rsid w:val="009C3741"/>
    <w:rsid w:val="009C5234"/>
    <w:rsid w:val="009C725B"/>
    <w:rsid w:val="009C7C3F"/>
    <w:rsid w:val="009D23FA"/>
    <w:rsid w:val="009D266B"/>
    <w:rsid w:val="009D26CB"/>
    <w:rsid w:val="009D33EE"/>
    <w:rsid w:val="009E02E5"/>
    <w:rsid w:val="009E21D2"/>
    <w:rsid w:val="009E36D8"/>
    <w:rsid w:val="009E4104"/>
    <w:rsid w:val="009E61F1"/>
    <w:rsid w:val="009E6E38"/>
    <w:rsid w:val="009F227F"/>
    <w:rsid w:val="009F505E"/>
    <w:rsid w:val="009F5E6E"/>
    <w:rsid w:val="009F6549"/>
    <w:rsid w:val="00A00ABF"/>
    <w:rsid w:val="00A01F1F"/>
    <w:rsid w:val="00A020FF"/>
    <w:rsid w:val="00A028F3"/>
    <w:rsid w:val="00A06C3F"/>
    <w:rsid w:val="00A11895"/>
    <w:rsid w:val="00A13079"/>
    <w:rsid w:val="00A14D87"/>
    <w:rsid w:val="00A1543E"/>
    <w:rsid w:val="00A15EF5"/>
    <w:rsid w:val="00A173F3"/>
    <w:rsid w:val="00A21ED1"/>
    <w:rsid w:val="00A23228"/>
    <w:rsid w:val="00A23FFC"/>
    <w:rsid w:val="00A24FDF"/>
    <w:rsid w:val="00A26280"/>
    <w:rsid w:val="00A30220"/>
    <w:rsid w:val="00A32B67"/>
    <w:rsid w:val="00A33BC3"/>
    <w:rsid w:val="00A35368"/>
    <w:rsid w:val="00A3695A"/>
    <w:rsid w:val="00A3794B"/>
    <w:rsid w:val="00A37DA5"/>
    <w:rsid w:val="00A471F0"/>
    <w:rsid w:val="00A5262A"/>
    <w:rsid w:val="00A53EF2"/>
    <w:rsid w:val="00A55BFD"/>
    <w:rsid w:val="00A56182"/>
    <w:rsid w:val="00A57903"/>
    <w:rsid w:val="00A60B45"/>
    <w:rsid w:val="00A60FB3"/>
    <w:rsid w:val="00A614F7"/>
    <w:rsid w:val="00A71BE0"/>
    <w:rsid w:val="00A72225"/>
    <w:rsid w:val="00A72AC8"/>
    <w:rsid w:val="00A72BE0"/>
    <w:rsid w:val="00A72F2B"/>
    <w:rsid w:val="00A73FEA"/>
    <w:rsid w:val="00A746B4"/>
    <w:rsid w:val="00A74EE5"/>
    <w:rsid w:val="00A760CB"/>
    <w:rsid w:val="00A761E4"/>
    <w:rsid w:val="00A77278"/>
    <w:rsid w:val="00A775A4"/>
    <w:rsid w:val="00A77A8D"/>
    <w:rsid w:val="00A819DE"/>
    <w:rsid w:val="00A83397"/>
    <w:rsid w:val="00A912E4"/>
    <w:rsid w:val="00A92404"/>
    <w:rsid w:val="00A927E1"/>
    <w:rsid w:val="00A93605"/>
    <w:rsid w:val="00A95F2B"/>
    <w:rsid w:val="00A96B83"/>
    <w:rsid w:val="00A9764A"/>
    <w:rsid w:val="00AA376B"/>
    <w:rsid w:val="00AA45E2"/>
    <w:rsid w:val="00AA55C0"/>
    <w:rsid w:val="00AB06B2"/>
    <w:rsid w:val="00AB112D"/>
    <w:rsid w:val="00AB2DA5"/>
    <w:rsid w:val="00AB5D7A"/>
    <w:rsid w:val="00AB6FA0"/>
    <w:rsid w:val="00AB7BD9"/>
    <w:rsid w:val="00AC3F7D"/>
    <w:rsid w:val="00AC4C80"/>
    <w:rsid w:val="00AC55F9"/>
    <w:rsid w:val="00AC62A5"/>
    <w:rsid w:val="00AC7AF8"/>
    <w:rsid w:val="00AD03AD"/>
    <w:rsid w:val="00AD5872"/>
    <w:rsid w:val="00AD5A77"/>
    <w:rsid w:val="00AD6163"/>
    <w:rsid w:val="00AD6406"/>
    <w:rsid w:val="00AE0409"/>
    <w:rsid w:val="00AE0CC7"/>
    <w:rsid w:val="00AE5475"/>
    <w:rsid w:val="00AE6884"/>
    <w:rsid w:val="00AE7736"/>
    <w:rsid w:val="00AE7C04"/>
    <w:rsid w:val="00AF091D"/>
    <w:rsid w:val="00AF092B"/>
    <w:rsid w:val="00AF5DD6"/>
    <w:rsid w:val="00B001F4"/>
    <w:rsid w:val="00B026E5"/>
    <w:rsid w:val="00B0296E"/>
    <w:rsid w:val="00B03ACD"/>
    <w:rsid w:val="00B0407F"/>
    <w:rsid w:val="00B11B0D"/>
    <w:rsid w:val="00B123DB"/>
    <w:rsid w:val="00B1362C"/>
    <w:rsid w:val="00B160C4"/>
    <w:rsid w:val="00B16484"/>
    <w:rsid w:val="00B16697"/>
    <w:rsid w:val="00B21478"/>
    <w:rsid w:val="00B23684"/>
    <w:rsid w:val="00B255EF"/>
    <w:rsid w:val="00B2560A"/>
    <w:rsid w:val="00B268CE"/>
    <w:rsid w:val="00B27F04"/>
    <w:rsid w:val="00B3000B"/>
    <w:rsid w:val="00B33946"/>
    <w:rsid w:val="00B34676"/>
    <w:rsid w:val="00B35959"/>
    <w:rsid w:val="00B4051E"/>
    <w:rsid w:val="00B411EA"/>
    <w:rsid w:val="00B43123"/>
    <w:rsid w:val="00B43B12"/>
    <w:rsid w:val="00B454FF"/>
    <w:rsid w:val="00B50F53"/>
    <w:rsid w:val="00B51AAA"/>
    <w:rsid w:val="00B53FB2"/>
    <w:rsid w:val="00B540BC"/>
    <w:rsid w:val="00B5445F"/>
    <w:rsid w:val="00B54EC2"/>
    <w:rsid w:val="00B604A5"/>
    <w:rsid w:val="00B613A1"/>
    <w:rsid w:val="00B6365B"/>
    <w:rsid w:val="00B636A3"/>
    <w:rsid w:val="00B63E0C"/>
    <w:rsid w:val="00B77D63"/>
    <w:rsid w:val="00B80BB6"/>
    <w:rsid w:val="00B80E71"/>
    <w:rsid w:val="00B84C6F"/>
    <w:rsid w:val="00B906AA"/>
    <w:rsid w:val="00B90BCC"/>
    <w:rsid w:val="00B90C68"/>
    <w:rsid w:val="00B9151A"/>
    <w:rsid w:val="00B925F3"/>
    <w:rsid w:val="00B97929"/>
    <w:rsid w:val="00BA209D"/>
    <w:rsid w:val="00BA24D3"/>
    <w:rsid w:val="00BA3892"/>
    <w:rsid w:val="00BA5138"/>
    <w:rsid w:val="00BA5615"/>
    <w:rsid w:val="00BA6302"/>
    <w:rsid w:val="00BB0EFE"/>
    <w:rsid w:val="00BB1A61"/>
    <w:rsid w:val="00BB3490"/>
    <w:rsid w:val="00BB479C"/>
    <w:rsid w:val="00BB660B"/>
    <w:rsid w:val="00BB6FF5"/>
    <w:rsid w:val="00BC0B76"/>
    <w:rsid w:val="00BC171F"/>
    <w:rsid w:val="00BC3A11"/>
    <w:rsid w:val="00BC4455"/>
    <w:rsid w:val="00BD0E64"/>
    <w:rsid w:val="00BD10BC"/>
    <w:rsid w:val="00BD1151"/>
    <w:rsid w:val="00BD2CBA"/>
    <w:rsid w:val="00BD62CB"/>
    <w:rsid w:val="00BD6EC9"/>
    <w:rsid w:val="00BD7550"/>
    <w:rsid w:val="00BE11F4"/>
    <w:rsid w:val="00BE26FD"/>
    <w:rsid w:val="00BE5140"/>
    <w:rsid w:val="00BE6F3F"/>
    <w:rsid w:val="00BF0016"/>
    <w:rsid w:val="00BF3ECC"/>
    <w:rsid w:val="00BF5764"/>
    <w:rsid w:val="00C01278"/>
    <w:rsid w:val="00C02AB2"/>
    <w:rsid w:val="00C03202"/>
    <w:rsid w:val="00C04F53"/>
    <w:rsid w:val="00C1036D"/>
    <w:rsid w:val="00C11DD7"/>
    <w:rsid w:val="00C13854"/>
    <w:rsid w:val="00C1395D"/>
    <w:rsid w:val="00C13F3F"/>
    <w:rsid w:val="00C17CA3"/>
    <w:rsid w:val="00C2083A"/>
    <w:rsid w:val="00C22C42"/>
    <w:rsid w:val="00C2476C"/>
    <w:rsid w:val="00C27A8B"/>
    <w:rsid w:val="00C30F93"/>
    <w:rsid w:val="00C31177"/>
    <w:rsid w:val="00C3291B"/>
    <w:rsid w:val="00C3316E"/>
    <w:rsid w:val="00C34B25"/>
    <w:rsid w:val="00C4029B"/>
    <w:rsid w:val="00C42251"/>
    <w:rsid w:val="00C422D7"/>
    <w:rsid w:val="00C436FE"/>
    <w:rsid w:val="00C449DF"/>
    <w:rsid w:val="00C468FA"/>
    <w:rsid w:val="00C46AF9"/>
    <w:rsid w:val="00C46D76"/>
    <w:rsid w:val="00C512F4"/>
    <w:rsid w:val="00C53498"/>
    <w:rsid w:val="00C53C8B"/>
    <w:rsid w:val="00C54B41"/>
    <w:rsid w:val="00C552A1"/>
    <w:rsid w:val="00C576EA"/>
    <w:rsid w:val="00C62B66"/>
    <w:rsid w:val="00C676FB"/>
    <w:rsid w:val="00C71A2A"/>
    <w:rsid w:val="00C729D5"/>
    <w:rsid w:val="00C7380C"/>
    <w:rsid w:val="00C74827"/>
    <w:rsid w:val="00C74FD1"/>
    <w:rsid w:val="00C77D35"/>
    <w:rsid w:val="00C836D5"/>
    <w:rsid w:val="00C861C9"/>
    <w:rsid w:val="00C86C92"/>
    <w:rsid w:val="00C86E93"/>
    <w:rsid w:val="00C92300"/>
    <w:rsid w:val="00C92931"/>
    <w:rsid w:val="00C93DB8"/>
    <w:rsid w:val="00C95CB8"/>
    <w:rsid w:val="00C97269"/>
    <w:rsid w:val="00CB013D"/>
    <w:rsid w:val="00CB5746"/>
    <w:rsid w:val="00CC2153"/>
    <w:rsid w:val="00CC2F39"/>
    <w:rsid w:val="00CC315E"/>
    <w:rsid w:val="00CC35A5"/>
    <w:rsid w:val="00CC4433"/>
    <w:rsid w:val="00CD2054"/>
    <w:rsid w:val="00CD4163"/>
    <w:rsid w:val="00CD4549"/>
    <w:rsid w:val="00CD6DD2"/>
    <w:rsid w:val="00CE0644"/>
    <w:rsid w:val="00CE0EE1"/>
    <w:rsid w:val="00CE162A"/>
    <w:rsid w:val="00CE182A"/>
    <w:rsid w:val="00CE2C95"/>
    <w:rsid w:val="00CE4E86"/>
    <w:rsid w:val="00CF2DF6"/>
    <w:rsid w:val="00CF3ECE"/>
    <w:rsid w:val="00CF746A"/>
    <w:rsid w:val="00D007BE"/>
    <w:rsid w:val="00D0154F"/>
    <w:rsid w:val="00D0439E"/>
    <w:rsid w:val="00D04763"/>
    <w:rsid w:val="00D04BBD"/>
    <w:rsid w:val="00D04C92"/>
    <w:rsid w:val="00D0603A"/>
    <w:rsid w:val="00D127DD"/>
    <w:rsid w:val="00D129C1"/>
    <w:rsid w:val="00D16774"/>
    <w:rsid w:val="00D20947"/>
    <w:rsid w:val="00D23CDD"/>
    <w:rsid w:val="00D31C35"/>
    <w:rsid w:val="00D31E19"/>
    <w:rsid w:val="00D35563"/>
    <w:rsid w:val="00D379B1"/>
    <w:rsid w:val="00D41F6E"/>
    <w:rsid w:val="00D44582"/>
    <w:rsid w:val="00D45485"/>
    <w:rsid w:val="00D50893"/>
    <w:rsid w:val="00D517B2"/>
    <w:rsid w:val="00D52670"/>
    <w:rsid w:val="00D52D3A"/>
    <w:rsid w:val="00D56555"/>
    <w:rsid w:val="00D57083"/>
    <w:rsid w:val="00D570E4"/>
    <w:rsid w:val="00D603FD"/>
    <w:rsid w:val="00D61555"/>
    <w:rsid w:val="00D64088"/>
    <w:rsid w:val="00D64185"/>
    <w:rsid w:val="00D6448D"/>
    <w:rsid w:val="00D6621F"/>
    <w:rsid w:val="00D66DC0"/>
    <w:rsid w:val="00D6733C"/>
    <w:rsid w:val="00D71B2B"/>
    <w:rsid w:val="00D732B5"/>
    <w:rsid w:val="00D74029"/>
    <w:rsid w:val="00D74D03"/>
    <w:rsid w:val="00D74ED2"/>
    <w:rsid w:val="00D757B8"/>
    <w:rsid w:val="00D77F0F"/>
    <w:rsid w:val="00D8098B"/>
    <w:rsid w:val="00D84A2D"/>
    <w:rsid w:val="00D91693"/>
    <w:rsid w:val="00D94810"/>
    <w:rsid w:val="00DA0E02"/>
    <w:rsid w:val="00DA220A"/>
    <w:rsid w:val="00DA31F3"/>
    <w:rsid w:val="00DA36F2"/>
    <w:rsid w:val="00DC0876"/>
    <w:rsid w:val="00DC3084"/>
    <w:rsid w:val="00DC325A"/>
    <w:rsid w:val="00DC7713"/>
    <w:rsid w:val="00DD2681"/>
    <w:rsid w:val="00DD4423"/>
    <w:rsid w:val="00DE3986"/>
    <w:rsid w:val="00DE486A"/>
    <w:rsid w:val="00DF00DE"/>
    <w:rsid w:val="00DF3ABD"/>
    <w:rsid w:val="00DF5055"/>
    <w:rsid w:val="00DF5A2F"/>
    <w:rsid w:val="00DF6063"/>
    <w:rsid w:val="00DF671D"/>
    <w:rsid w:val="00E0128F"/>
    <w:rsid w:val="00E01BC9"/>
    <w:rsid w:val="00E01EB8"/>
    <w:rsid w:val="00E02B0B"/>
    <w:rsid w:val="00E05A4C"/>
    <w:rsid w:val="00E0763C"/>
    <w:rsid w:val="00E077CA"/>
    <w:rsid w:val="00E07BB3"/>
    <w:rsid w:val="00E10D4E"/>
    <w:rsid w:val="00E114CE"/>
    <w:rsid w:val="00E1433C"/>
    <w:rsid w:val="00E153B5"/>
    <w:rsid w:val="00E165A6"/>
    <w:rsid w:val="00E172B9"/>
    <w:rsid w:val="00E17AAE"/>
    <w:rsid w:val="00E17B5E"/>
    <w:rsid w:val="00E2048F"/>
    <w:rsid w:val="00E2051F"/>
    <w:rsid w:val="00E22B90"/>
    <w:rsid w:val="00E2587A"/>
    <w:rsid w:val="00E268BA"/>
    <w:rsid w:val="00E328B4"/>
    <w:rsid w:val="00E34012"/>
    <w:rsid w:val="00E34075"/>
    <w:rsid w:val="00E34597"/>
    <w:rsid w:val="00E352F7"/>
    <w:rsid w:val="00E40928"/>
    <w:rsid w:val="00E50B46"/>
    <w:rsid w:val="00E52814"/>
    <w:rsid w:val="00E54BD9"/>
    <w:rsid w:val="00E55B1A"/>
    <w:rsid w:val="00E56E89"/>
    <w:rsid w:val="00E57084"/>
    <w:rsid w:val="00E57F20"/>
    <w:rsid w:val="00E57F9A"/>
    <w:rsid w:val="00E62C92"/>
    <w:rsid w:val="00E646C3"/>
    <w:rsid w:val="00E65862"/>
    <w:rsid w:val="00E6587F"/>
    <w:rsid w:val="00E66571"/>
    <w:rsid w:val="00E703E9"/>
    <w:rsid w:val="00E73754"/>
    <w:rsid w:val="00E75003"/>
    <w:rsid w:val="00E762CF"/>
    <w:rsid w:val="00E769C9"/>
    <w:rsid w:val="00E77A73"/>
    <w:rsid w:val="00E801DC"/>
    <w:rsid w:val="00E82889"/>
    <w:rsid w:val="00E84823"/>
    <w:rsid w:val="00E857AA"/>
    <w:rsid w:val="00E85B5D"/>
    <w:rsid w:val="00E913B5"/>
    <w:rsid w:val="00E920CB"/>
    <w:rsid w:val="00E92CBD"/>
    <w:rsid w:val="00E93D18"/>
    <w:rsid w:val="00E97F99"/>
    <w:rsid w:val="00EA75F0"/>
    <w:rsid w:val="00EB013C"/>
    <w:rsid w:val="00EB02AB"/>
    <w:rsid w:val="00EB26EB"/>
    <w:rsid w:val="00EB360A"/>
    <w:rsid w:val="00EB5476"/>
    <w:rsid w:val="00EB6E0D"/>
    <w:rsid w:val="00EB6FC3"/>
    <w:rsid w:val="00EB7532"/>
    <w:rsid w:val="00EC06F7"/>
    <w:rsid w:val="00EC22A2"/>
    <w:rsid w:val="00EC4C4B"/>
    <w:rsid w:val="00EC5B56"/>
    <w:rsid w:val="00ED0847"/>
    <w:rsid w:val="00ED1D5B"/>
    <w:rsid w:val="00ED2445"/>
    <w:rsid w:val="00ED2F23"/>
    <w:rsid w:val="00ED3CAD"/>
    <w:rsid w:val="00ED7EFC"/>
    <w:rsid w:val="00EE045A"/>
    <w:rsid w:val="00EE22B1"/>
    <w:rsid w:val="00EE49F6"/>
    <w:rsid w:val="00EE745B"/>
    <w:rsid w:val="00EE78B6"/>
    <w:rsid w:val="00EE7D57"/>
    <w:rsid w:val="00EF46B6"/>
    <w:rsid w:val="00EF7438"/>
    <w:rsid w:val="00F0301A"/>
    <w:rsid w:val="00F04022"/>
    <w:rsid w:val="00F042E7"/>
    <w:rsid w:val="00F077D1"/>
    <w:rsid w:val="00F115C7"/>
    <w:rsid w:val="00F13400"/>
    <w:rsid w:val="00F13C87"/>
    <w:rsid w:val="00F24FBB"/>
    <w:rsid w:val="00F26082"/>
    <w:rsid w:val="00F263C6"/>
    <w:rsid w:val="00F313B7"/>
    <w:rsid w:val="00F3249C"/>
    <w:rsid w:val="00F3374D"/>
    <w:rsid w:val="00F353E9"/>
    <w:rsid w:val="00F35A04"/>
    <w:rsid w:val="00F42C0D"/>
    <w:rsid w:val="00F43E2B"/>
    <w:rsid w:val="00F44040"/>
    <w:rsid w:val="00F4510F"/>
    <w:rsid w:val="00F553E1"/>
    <w:rsid w:val="00F57A23"/>
    <w:rsid w:val="00F61594"/>
    <w:rsid w:val="00F6171E"/>
    <w:rsid w:val="00F647AE"/>
    <w:rsid w:val="00F64E45"/>
    <w:rsid w:val="00F6646B"/>
    <w:rsid w:val="00F67BB0"/>
    <w:rsid w:val="00F70BC5"/>
    <w:rsid w:val="00F70FCD"/>
    <w:rsid w:val="00F718EB"/>
    <w:rsid w:val="00F72133"/>
    <w:rsid w:val="00F7255C"/>
    <w:rsid w:val="00F732E3"/>
    <w:rsid w:val="00F73D6A"/>
    <w:rsid w:val="00F7516E"/>
    <w:rsid w:val="00F755BF"/>
    <w:rsid w:val="00F77801"/>
    <w:rsid w:val="00F778AC"/>
    <w:rsid w:val="00F77D16"/>
    <w:rsid w:val="00F8033B"/>
    <w:rsid w:val="00F803F6"/>
    <w:rsid w:val="00F80F08"/>
    <w:rsid w:val="00F812D1"/>
    <w:rsid w:val="00F82A77"/>
    <w:rsid w:val="00F85994"/>
    <w:rsid w:val="00F8690F"/>
    <w:rsid w:val="00F8744D"/>
    <w:rsid w:val="00F900BE"/>
    <w:rsid w:val="00F9435B"/>
    <w:rsid w:val="00F957AC"/>
    <w:rsid w:val="00FA2720"/>
    <w:rsid w:val="00FA55C6"/>
    <w:rsid w:val="00FA5C08"/>
    <w:rsid w:val="00FA77B1"/>
    <w:rsid w:val="00FA7D7B"/>
    <w:rsid w:val="00FB0424"/>
    <w:rsid w:val="00FB047A"/>
    <w:rsid w:val="00FB0E82"/>
    <w:rsid w:val="00FB1403"/>
    <w:rsid w:val="00FB283F"/>
    <w:rsid w:val="00FB7B76"/>
    <w:rsid w:val="00FC599D"/>
    <w:rsid w:val="00FC68A8"/>
    <w:rsid w:val="00FD01BC"/>
    <w:rsid w:val="00FD14DD"/>
    <w:rsid w:val="00FD15E7"/>
    <w:rsid w:val="00FD16A7"/>
    <w:rsid w:val="00FD19C3"/>
    <w:rsid w:val="00FD3708"/>
    <w:rsid w:val="00FD482A"/>
    <w:rsid w:val="00FD513E"/>
    <w:rsid w:val="00FE19BD"/>
    <w:rsid w:val="00FE253C"/>
    <w:rsid w:val="00FE377D"/>
    <w:rsid w:val="00FE4E54"/>
    <w:rsid w:val="00FE6219"/>
    <w:rsid w:val="00FF3472"/>
    <w:rsid w:val="00FF3739"/>
    <w:rsid w:val="00FF5AE4"/>
    <w:rsid w:val="00FF6348"/>
    <w:rsid w:val="00FF683B"/>
    <w:rsid w:val="00FF6C34"/>
    <w:rsid w:val="00FF7640"/>
    <w:rsid w:val="012073A2"/>
    <w:rsid w:val="01973053"/>
    <w:rsid w:val="027E74CA"/>
    <w:rsid w:val="028247E8"/>
    <w:rsid w:val="034B5463"/>
    <w:rsid w:val="04DB3C44"/>
    <w:rsid w:val="053C1881"/>
    <w:rsid w:val="0550533E"/>
    <w:rsid w:val="0CF43C8A"/>
    <w:rsid w:val="0D4967B3"/>
    <w:rsid w:val="0DA609C9"/>
    <w:rsid w:val="0DA87EC0"/>
    <w:rsid w:val="0F447B05"/>
    <w:rsid w:val="0FEC3E14"/>
    <w:rsid w:val="105E7029"/>
    <w:rsid w:val="12A53D1F"/>
    <w:rsid w:val="134C146A"/>
    <w:rsid w:val="14377FD0"/>
    <w:rsid w:val="145411EA"/>
    <w:rsid w:val="14856F74"/>
    <w:rsid w:val="15C0748F"/>
    <w:rsid w:val="15F164A0"/>
    <w:rsid w:val="16174E54"/>
    <w:rsid w:val="169A132F"/>
    <w:rsid w:val="16BE53A8"/>
    <w:rsid w:val="17A35DDF"/>
    <w:rsid w:val="18057602"/>
    <w:rsid w:val="18787EC5"/>
    <w:rsid w:val="18E06497"/>
    <w:rsid w:val="19BB1D72"/>
    <w:rsid w:val="19E84073"/>
    <w:rsid w:val="1AEF3D03"/>
    <w:rsid w:val="1B7E0E69"/>
    <w:rsid w:val="1C136E65"/>
    <w:rsid w:val="1C222940"/>
    <w:rsid w:val="1C7D31C1"/>
    <w:rsid w:val="1CC031EA"/>
    <w:rsid w:val="1E5200F1"/>
    <w:rsid w:val="1EF30319"/>
    <w:rsid w:val="1EFA407E"/>
    <w:rsid w:val="1F126151"/>
    <w:rsid w:val="21604DF6"/>
    <w:rsid w:val="21B878C1"/>
    <w:rsid w:val="22723962"/>
    <w:rsid w:val="239E0527"/>
    <w:rsid w:val="23AE4FF1"/>
    <w:rsid w:val="241C4DDC"/>
    <w:rsid w:val="24CD0EEF"/>
    <w:rsid w:val="24D067A5"/>
    <w:rsid w:val="27640417"/>
    <w:rsid w:val="29204D61"/>
    <w:rsid w:val="29225DB9"/>
    <w:rsid w:val="29F563F0"/>
    <w:rsid w:val="2A1646A6"/>
    <w:rsid w:val="2B97780B"/>
    <w:rsid w:val="2C4C35F9"/>
    <w:rsid w:val="2CCB46E5"/>
    <w:rsid w:val="2D2F553E"/>
    <w:rsid w:val="2E2A5CB9"/>
    <w:rsid w:val="2E6073FD"/>
    <w:rsid w:val="2F24002C"/>
    <w:rsid w:val="2F400426"/>
    <w:rsid w:val="30795FCC"/>
    <w:rsid w:val="30CB4750"/>
    <w:rsid w:val="31AE15C3"/>
    <w:rsid w:val="31FF6CE2"/>
    <w:rsid w:val="32042EB0"/>
    <w:rsid w:val="32425D57"/>
    <w:rsid w:val="329D070B"/>
    <w:rsid w:val="3358616F"/>
    <w:rsid w:val="34C63025"/>
    <w:rsid w:val="3541767E"/>
    <w:rsid w:val="35BB3EF4"/>
    <w:rsid w:val="369C4E13"/>
    <w:rsid w:val="36D546CB"/>
    <w:rsid w:val="372A62DE"/>
    <w:rsid w:val="386B0FD9"/>
    <w:rsid w:val="3933479C"/>
    <w:rsid w:val="396D1326"/>
    <w:rsid w:val="3B97665A"/>
    <w:rsid w:val="3CE96331"/>
    <w:rsid w:val="3E046715"/>
    <w:rsid w:val="3EE2552D"/>
    <w:rsid w:val="46ED03C2"/>
    <w:rsid w:val="46F47966"/>
    <w:rsid w:val="47F06392"/>
    <w:rsid w:val="484F252F"/>
    <w:rsid w:val="4A8A1CA2"/>
    <w:rsid w:val="4B011028"/>
    <w:rsid w:val="4C3C1FDE"/>
    <w:rsid w:val="4C4719BC"/>
    <w:rsid w:val="4C661C38"/>
    <w:rsid w:val="4C9A5EA5"/>
    <w:rsid w:val="4D4405FC"/>
    <w:rsid w:val="4EE2079C"/>
    <w:rsid w:val="4F4E509D"/>
    <w:rsid w:val="50D543D0"/>
    <w:rsid w:val="51062701"/>
    <w:rsid w:val="51885345"/>
    <w:rsid w:val="52F40A7A"/>
    <w:rsid w:val="53AB37CE"/>
    <w:rsid w:val="555F515E"/>
    <w:rsid w:val="557105AE"/>
    <w:rsid w:val="579529A0"/>
    <w:rsid w:val="59725B9E"/>
    <w:rsid w:val="5A3217A3"/>
    <w:rsid w:val="5B20154B"/>
    <w:rsid w:val="5B480E39"/>
    <w:rsid w:val="5DA61ECC"/>
    <w:rsid w:val="5DB11630"/>
    <w:rsid w:val="5EB85928"/>
    <w:rsid w:val="5F027E35"/>
    <w:rsid w:val="5F7F05A5"/>
    <w:rsid w:val="60090E87"/>
    <w:rsid w:val="612C0D28"/>
    <w:rsid w:val="616855EF"/>
    <w:rsid w:val="62E269BE"/>
    <w:rsid w:val="63273FE2"/>
    <w:rsid w:val="633C4553"/>
    <w:rsid w:val="635E1DC8"/>
    <w:rsid w:val="63F8153B"/>
    <w:rsid w:val="64183DEB"/>
    <w:rsid w:val="66BF71C4"/>
    <w:rsid w:val="68A1291D"/>
    <w:rsid w:val="68B76BCA"/>
    <w:rsid w:val="68D12C7B"/>
    <w:rsid w:val="69286306"/>
    <w:rsid w:val="693646B5"/>
    <w:rsid w:val="69604790"/>
    <w:rsid w:val="6AC62756"/>
    <w:rsid w:val="6B584F4A"/>
    <w:rsid w:val="6BC229B5"/>
    <w:rsid w:val="6BCE590A"/>
    <w:rsid w:val="6C7A4C9F"/>
    <w:rsid w:val="6F100594"/>
    <w:rsid w:val="6F736DBD"/>
    <w:rsid w:val="6FB05B67"/>
    <w:rsid w:val="70241AA7"/>
    <w:rsid w:val="7221670E"/>
    <w:rsid w:val="73222030"/>
    <w:rsid w:val="740D4274"/>
    <w:rsid w:val="74B64137"/>
    <w:rsid w:val="76452218"/>
    <w:rsid w:val="76552FDB"/>
    <w:rsid w:val="76DF3B1A"/>
    <w:rsid w:val="775955FA"/>
    <w:rsid w:val="77A46809"/>
    <w:rsid w:val="77FE3B69"/>
    <w:rsid w:val="79382508"/>
    <w:rsid w:val="793E45B1"/>
    <w:rsid w:val="7A5B26E7"/>
    <w:rsid w:val="7A610B9B"/>
    <w:rsid w:val="7AFA5663"/>
    <w:rsid w:val="7DAB739D"/>
    <w:rsid w:val="7DAE0FEB"/>
    <w:rsid w:val="7DD02D0F"/>
    <w:rsid w:val="7EBB4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347777"/>
  <w15:docId w15:val="{3F46640C-B99E-4240-A7E2-123AABC4A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uiPriority="22" w:qFormat="1"/>
    <w:lsdException w:name="Emphasis" w:uiPriority="20"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next w:val="BodyText2"/>
    <w:qFormat/>
    <w:pPr>
      <w:widowControl w:val="0"/>
      <w:jc w:val="both"/>
    </w:pPr>
    <w:rPr>
      <w:kern w:val="2"/>
      <w:sz w:val="21"/>
      <w:szCs w:val="24"/>
    </w:rPr>
  </w:style>
  <w:style w:type="paragraph" w:styleId="3">
    <w:name w:val="heading 3"/>
    <w:basedOn w:val="ae"/>
    <w:next w:val="ae"/>
    <w:unhideWhenUsed/>
    <w:qFormat/>
    <w:pPr>
      <w:spacing w:beforeAutospacing="1" w:afterAutospacing="1"/>
      <w:jc w:val="left"/>
      <w:outlineLvl w:val="2"/>
    </w:pPr>
    <w:rPr>
      <w:rFonts w:ascii="宋体" w:hAnsi="宋体" w:hint="eastAsia"/>
      <w:b/>
      <w:kern w:val="0"/>
      <w:sz w:val="27"/>
      <w:szCs w:val="27"/>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customStyle="1" w:styleId="BodyText2">
    <w:name w:val="BodyText2"/>
    <w:basedOn w:val="ae"/>
    <w:qFormat/>
    <w:pPr>
      <w:spacing w:after="120" w:line="480" w:lineRule="auto"/>
      <w:textAlignment w:val="baseline"/>
    </w:pPr>
    <w:rPr>
      <w:rFonts w:ascii="Calibri" w:hAnsi="Calibri"/>
      <w:sz w:val="32"/>
      <w:szCs w:val="32"/>
    </w:rPr>
  </w:style>
  <w:style w:type="paragraph" w:styleId="af2">
    <w:name w:val="Document Map"/>
    <w:basedOn w:val="ae"/>
    <w:link w:val="af3"/>
    <w:qFormat/>
    <w:rPr>
      <w:rFonts w:ascii="宋体" w:hAnsi="Calibri"/>
      <w:sz w:val="18"/>
      <w:szCs w:val="18"/>
    </w:rPr>
  </w:style>
  <w:style w:type="paragraph" w:styleId="af4">
    <w:name w:val="Body Text"/>
    <w:basedOn w:val="ae"/>
    <w:link w:val="af5"/>
    <w:uiPriority w:val="99"/>
    <w:unhideWhenUsed/>
    <w:qFormat/>
    <w:pPr>
      <w:ind w:left="109"/>
    </w:pPr>
    <w:rPr>
      <w:rFonts w:ascii="仿宋_GB2312" w:eastAsia="仿宋_GB2312" w:hAnsi="仿宋_GB2312" w:cs="Calibri"/>
      <w:sz w:val="32"/>
    </w:rPr>
  </w:style>
  <w:style w:type="paragraph" w:styleId="af6">
    <w:name w:val="Date"/>
    <w:basedOn w:val="ae"/>
    <w:next w:val="ae"/>
    <w:link w:val="af7"/>
    <w:qFormat/>
    <w:pPr>
      <w:ind w:leftChars="2500" w:left="100"/>
    </w:pPr>
  </w:style>
  <w:style w:type="paragraph" w:styleId="af8">
    <w:name w:val="Balloon Text"/>
    <w:basedOn w:val="ae"/>
    <w:link w:val="af9"/>
    <w:qFormat/>
    <w:rPr>
      <w:sz w:val="18"/>
      <w:szCs w:val="18"/>
    </w:rPr>
  </w:style>
  <w:style w:type="paragraph" w:styleId="afa">
    <w:name w:val="footer"/>
    <w:basedOn w:val="ae"/>
    <w:link w:val="afb"/>
    <w:uiPriority w:val="99"/>
    <w:qFormat/>
    <w:pPr>
      <w:tabs>
        <w:tab w:val="center" w:pos="4153"/>
        <w:tab w:val="right" w:pos="8306"/>
      </w:tabs>
      <w:snapToGrid w:val="0"/>
      <w:jc w:val="left"/>
    </w:pPr>
    <w:rPr>
      <w:sz w:val="18"/>
      <w:szCs w:val="18"/>
    </w:rPr>
  </w:style>
  <w:style w:type="paragraph" w:styleId="afc">
    <w:name w:val="header"/>
    <w:basedOn w:val="ae"/>
    <w:link w:val="afd"/>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e"/>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e">
    <w:name w:val="Normal (Web)"/>
    <w:basedOn w:val="ae"/>
    <w:uiPriority w:val="99"/>
    <w:qFormat/>
    <w:pPr>
      <w:spacing w:before="100" w:beforeAutospacing="1" w:after="100" w:afterAutospacing="1"/>
      <w:jc w:val="left"/>
    </w:pPr>
    <w:rPr>
      <w:kern w:val="0"/>
      <w:sz w:val="24"/>
    </w:rPr>
  </w:style>
  <w:style w:type="paragraph" w:styleId="aff">
    <w:name w:val="Body Text First Indent"/>
    <w:basedOn w:val="af4"/>
    <w:link w:val="aff0"/>
    <w:qFormat/>
    <w:pPr>
      <w:spacing w:after="120"/>
      <w:ind w:left="0" w:firstLineChars="100" w:firstLine="420"/>
    </w:pPr>
    <w:rPr>
      <w:rFonts w:ascii="Times New Roman" w:eastAsia="宋体" w:hAnsi="Times New Roman" w:cs="Times New Roman"/>
      <w:sz w:val="21"/>
    </w:rPr>
  </w:style>
  <w:style w:type="table" w:styleId="aff1">
    <w:name w:val="Table Grid"/>
    <w:basedOn w:val="af0"/>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basedOn w:val="af"/>
    <w:uiPriority w:val="22"/>
    <w:qFormat/>
    <w:rPr>
      <w:b/>
    </w:rPr>
  </w:style>
  <w:style w:type="character" w:styleId="aff3">
    <w:name w:val="Emphasis"/>
    <w:basedOn w:val="af"/>
    <w:uiPriority w:val="20"/>
    <w:qFormat/>
    <w:rPr>
      <w:i/>
      <w:iCs/>
    </w:rPr>
  </w:style>
  <w:style w:type="character" w:styleId="aff4">
    <w:name w:val="Hyperlink"/>
    <w:basedOn w:val="af"/>
    <w:uiPriority w:val="99"/>
    <w:unhideWhenUsed/>
    <w:qFormat/>
    <w:rPr>
      <w:color w:val="0000FF"/>
      <w:u w:val="single"/>
    </w:rPr>
  </w:style>
  <w:style w:type="paragraph" w:styleId="aff5">
    <w:name w:val="List Paragraph"/>
    <w:basedOn w:val="ae"/>
    <w:uiPriority w:val="34"/>
    <w:qFormat/>
    <w:pPr>
      <w:ind w:firstLineChars="200" w:firstLine="420"/>
    </w:pPr>
    <w:rPr>
      <w:szCs w:val="22"/>
    </w:rPr>
  </w:style>
  <w:style w:type="paragraph" w:customStyle="1" w:styleId="aff6">
    <w:name w:val="标准文件_段"/>
    <w:link w:val="Char"/>
    <w:qFormat/>
    <w:pPr>
      <w:autoSpaceDE w:val="0"/>
      <w:autoSpaceDN w:val="0"/>
      <w:ind w:firstLineChars="200" w:firstLine="200"/>
      <w:jc w:val="both"/>
    </w:pPr>
    <w:rPr>
      <w:rFonts w:ascii="宋体"/>
      <w:sz w:val="21"/>
    </w:rPr>
  </w:style>
  <w:style w:type="character" w:customStyle="1" w:styleId="Char">
    <w:name w:val="标准文件_段 Char"/>
    <w:link w:val="aff6"/>
    <w:qFormat/>
    <w:rPr>
      <w:rFonts w:ascii="宋体"/>
      <w:sz w:val="21"/>
    </w:rPr>
  </w:style>
  <w:style w:type="character" w:customStyle="1" w:styleId="afd">
    <w:name w:val="页眉 字符"/>
    <w:basedOn w:val="af"/>
    <w:link w:val="afc"/>
    <w:uiPriority w:val="99"/>
    <w:qFormat/>
    <w:rPr>
      <w:rFonts w:ascii="Times New Roman" w:hAnsi="Times New Roman"/>
      <w:kern w:val="2"/>
      <w:sz w:val="18"/>
      <w:szCs w:val="18"/>
    </w:rPr>
  </w:style>
  <w:style w:type="character" w:customStyle="1" w:styleId="afb">
    <w:name w:val="页脚 字符"/>
    <w:basedOn w:val="af"/>
    <w:link w:val="afa"/>
    <w:uiPriority w:val="99"/>
    <w:qFormat/>
    <w:rPr>
      <w:rFonts w:ascii="Times New Roman" w:hAnsi="Times New Roman"/>
      <w:kern w:val="2"/>
      <w:sz w:val="18"/>
      <w:szCs w:val="18"/>
    </w:rPr>
  </w:style>
  <w:style w:type="character" w:customStyle="1" w:styleId="af9">
    <w:name w:val="批注框文本 字符"/>
    <w:basedOn w:val="af"/>
    <w:link w:val="af8"/>
    <w:qFormat/>
    <w:rPr>
      <w:rFonts w:ascii="Times New Roman" w:hAnsi="Times New Roman"/>
      <w:kern w:val="2"/>
      <w:sz w:val="18"/>
      <w:szCs w:val="18"/>
    </w:rPr>
  </w:style>
  <w:style w:type="paragraph" w:customStyle="1" w:styleId="aa">
    <w:name w:val="标准文件_二级条标题"/>
    <w:next w:val="aff6"/>
    <w:qFormat/>
    <w:pPr>
      <w:widowControl w:val="0"/>
      <w:numPr>
        <w:ilvl w:val="3"/>
        <w:numId w:val="1"/>
      </w:numPr>
      <w:spacing w:beforeLines="50" w:afterLines="50"/>
      <w:jc w:val="both"/>
      <w:outlineLvl w:val="2"/>
    </w:pPr>
    <w:rPr>
      <w:rFonts w:ascii="黑体" w:eastAsia="黑体"/>
      <w:sz w:val="21"/>
    </w:rPr>
  </w:style>
  <w:style w:type="paragraph" w:customStyle="1" w:styleId="ab">
    <w:name w:val="标准文件_三级条标题"/>
    <w:basedOn w:val="aa"/>
    <w:next w:val="aff6"/>
    <w:qFormat/>
    <w:pPr>
      <w:widowControl/>
      <w:numPr>
        <w:ilvl w:val="4"/>
      </w:numPr>
      <w:outlineLvl w:val="3"/>
    </w:pPr>
  </w:style>
  <w:style w:type="paragraph" w:customStyle="1" w:styleId="ac">
    <w:name w:val="标准文件_四级条标题"/>
    <w:next w:val="aff6"/>
    <w:qFormat/>
    <w:pPr>
      <w:widowControl w:val="0"/>
      <w:numPr>
        <w:ilvl w:val="5"/>
        <w:numId w:val="1"/>
      </w:numPr>
      <w:spacing w:beforeLines="50" w:afterLines="50"/>
      <w:jc w:val="both"/>
      <w:outlineLvl w:val="4"/>
    </w:pPr>
    <w:rPr>
      <w:rFonts w:ascii="黑体" w:eastAsia="黑体"/>
      <w:sz w:val="21"/>
    </w:rPr>
  </w:style>
  <w:style w:type="paragraph" w:customStyle="1" w:styleId="ad">
    <w:name w:val="标准文件_五级条标题"/>
    <w:next w:val="aff6"/>
    <w:qFormat/>
    <w:pPr>
      <w:widowControl w:val="0"/>
      <w:numPr>
        <w:ilvl w:val="6"/>
        <w:numId w:val="1"/>
      </w:numPr>
      <w:spacing w:beforeLines="50" w:afterLines="50"/>
      <w:jc w:val="both"/>
      <w:outlineLvl w:val="5"/>
    </w:pPr>
    <w:rPr>
      <w:rFonts w:ascii="黑体" w:eastAsia="黑体"/>
      <w:sz w:val="21"/>
    </w:rPr>
  </w:style>
  <w:style w:type="paragraph" w:customStyle="1" w:styleId="a8">
    <w:name w:val="标准文件_章标题"/>
    <w:next w:val="aff6"/>
    <w:qFormat/>
    <w:pPr>
      <w:numPr>
        <w:ilvl w:val="1"/>
        <w:numId w:val="1"/>
      </w:numPr>
      <w:spacing w:beforeLines="100" w:afterLines="100"/>
      <w:jc w:val="both"/>
      <w:outlineLvl w:val="0"/>
    </w:pPr>
    <w:rPr>
      <w:rFonts w:ascii="黑体" w:eastAsia="黑体"/>
      <w:sz w:val="21"/>
    </w:rPr>
  </w:style>
  <w:style w:type="paragraph" w:customStyle="1" w:styleId="a9">
    <w:name w:val="标准文件_一级条标题"/>
    <w:basedOn w:val="a8"/>
    <w:next w:val="aff6"/>
    <w:qFormat/>
    <w:pPr>
      <w:numPr>
        <w:ilvl w:val="2"/>
      </w:numPr>
      <w:spacing w:beforeLines="50" w:afterLines="50"/>
      <w:outlineLvl w:val="1"/>
    </w:pPr>
  </w:style>
  <w:style w:type="paragraph" w:customStyle="1" w:styleId="a7">
    <w:name w:val="前言标题"/>
    <w:next w:val="ae"/>
    <w:qFormat/>
    <w:pPr>
      <w:numPr>
        <w:numId w:val="1"/>
      </w:numPr>
      <w:shd w:val="clear" w:color="FFFFFF" w:fill="FFFFFF"/>
      <w:spacing w:before="540" w:after="600"/>
      <w:jc w:val="center"/>
      <w:outlineLvl w:val="0"/>
    </w:pPr>
    <w:rPr>
      <w:rFonts w:ascii="黑体" w:eastAsia="黑体"/>
      <w:sz w:val="32"/>
    </w:rPr>
  </w:style>
  <w:style w:type="paragraph" w:customStyle="1" w:styleId="aff7">
    <w:name w:val="标准文件_二级无标题"/>
    <w:basedOn w:val="aa"/>
    <w:qFormat/>
    <w:pPr>
      <w:spacing w:beforeLines="0" w:afterLines="0"/>
      <w:outlineLvl w:val="9"/>
    </w:pPr>
    <w:rPr>
      <w:rFonts w:ascii="宋体" w:eastAsia="宋体"/>
    </w:rPr>
  </w:style>
  <w:style w:type="character" w:customStyle="1" w:styleId="Char0">
    <w:name w:val="段 Char"/>
    <w:link w:val="aff8"/>
    <w:qFormat/>
    <w:rPr>
      <w:rFonts w:ascii="宋体"/>
      <w:sz w:val="21"/>
    </w:rPr>
  </w:style>
  <w:style w:type="paragraph" w:customStyle="1" w:styleId="aff8">
    <w:name w:val="段"/>
    <w:link w:val="Char0"/>
    <w:qFormat/>
    <w:pPr>
      <w:autoSpaceDE w:val="0"/>
      <w:autoSpaceDN w:val="0"/>
      <w:ind w:firstLineChars="200" w:firstLine="200"/>
      <w:jc w:val="both"/>
    </w:pPr>
    <w:rPr>
      <w:rFonts w:ascii="宋体" w:hAnsi="Calibri"/>
      <w:sz w:val="21"/>
    </w:rPr>
  </w:style>
  <w:style w:type="paragraph" w:customStyle="1" w:styleId="a1">
    <w:name w:val="一级条标题"/>
    <w:next w:val="aff8"/>
    <w:qFormat/>
    <w:pPr>
      <w:numPr>
        <w:ilvl w:val="1"/>
        <w:numId w:val="2"/>
      </w:numPr>
      <w:spacing w:beforeLines="50" w:afterLines="50"/>
      <w:outlineLvl w:val="2"/>
    </w:pPr>
    <w:rPr>
      <w:rFonts w:ascii="黑体" w:eastAsia="黑体"/>
      <w:sz w:val="21"/>
      <w:szCs w:val="21"/>
    </w:rPr>
  </w:style>
  <w:style w:type="paragraph" w:customStyle="1" w:styleId="a0">
    <w:name w:val="章标题"/>
    <w:next w:val="aff8"/>
    <w:qFormat/>
    <w:pPr>
      <w:numPr>
        <w:numId w:val="2"/>
      </w:numPr>
      <w:spacing w:beforeLines="100" w:afterLines="100"/>
      <w:jc w:val="both"/>
      <w:outlineLvl w:val="1"/>
    </w:pPr>
    <w:rPr>
      <w:rFonts w:ascii="黑体" w:eastAsia="黑体"/>
      <w:sz w:val="21"/>
    </w:rPr>
  </w:style>
  <w:style w:type="paragraph" w:customStyle="1" w:styleId="a2">
    <w:name w:val="二级条标题"/>
    <w:basedOn w:val="a1"/>
    <w:next w:val="aff8"/>
    <w:qFormat/>
    <w:pPr>
      <w:numPr>
        <w:ilvl w:val="2"/>
      </w:numPr>
      <w:spacing w:before="50" w:after="50"/>
      <w:outlineLvl w:val="3"/>
    </w:pPr>
  </w:style>
  <w:style w:type="paragraph" w:customStyle="1" w:styleId="a3">
    <w:name w:val="三级条标题"/>
    <w:basedOn w:val="a2"/>
    <w:next w:val="aff8"/>
    <w:qFormat/>
    <w:pPr>
      <w:numPr>
        <w:ilvl w:val="3"/>
      </w:numPr>
      <w:outlineLvl w:val="4"/>
    </w:pPr>
  </w:style>
  <w:style w:type="paragraph" w:customStyle="1" w:styleId="a4">
    <w:name w:val="四级条标题"/>
    <w:basedOn w:val="a3"/>
    <w:next w:val="aff8"/>
    <w:qFormat/>
    <w:pPr>
      <w:numPr>
        <w:ilvl w:val="4"/>
      </w:numPr>
      <w:outlineLvl w:val="5"/>
    </w:pPr>
  </w:style>
  <w:style w:type="paragraph" w:customStyle="1" w:styleId="a5">
    <w:name w:val="五级条标题"/>
    <w:basedOn w:val="a4"/>
    <w:next w:val="aff8"/>
    <w:qFormat/>
    <w:pPr>
      <w:numPr>
        <w:ilvl w:val="5"/>
      </w:numPr>
      <w:outlineLvl w:val="6"/>
    </w:pPr>
  </w:style>
  <w:style w:type="paragraph" w:customStyle="1" w:styleId="a">
    <w:name w:val="标准文件_术语条一"/>
    <w:basedOn w:val="ae"/>
    <w:next w:val="aff6"/>
    <w:qFormat/>
    <w:pPr>
      <w:widowControl/>
      <w:numPr>
        <w:ilvl w:val="2"/>
        <w:numId w:val="3"/>
      </w:numPr>
    </w:pPr>
    <w:rPr>
      <w:rFonts w:ascii="宋体"/>
      <w:kern w:val="0"/>
      <w:szCs w:val="20"/>
    </w:rPr>
  </w:style>
  <w:style w:type="paragraph" w:customStyle="1" w:styleId="1">
    <w:name w:val="正文1"/>
    <w:qFormat/>
    <w:pPr>
      <w:jc w:val="both"/>
    </w:pPr>
    <w:rPr>
      <w:kern w:val="2"/>
      <w:sz w:val="21"/>
      <w:szCs w:val="21"/>
    </w:rPr>
  </w:style>
  <w:style w:type="character" w:customStyle="1" w:styleId="HTML0">
    <w:name w:val="HTML 预设格式 字符"/>
    <w:basedOn w:val="af"/>
    <w:link w:val="HTML"/>
    <w:uiPriority w:val="99"/>
    <w:qFormat/>
    <w:rPr>
      <w:rFonts w:ascii="宋体" w:hAnsi="宋体" w:cs="宋体"/>
      <w:sz w:val="24"/>
      <w:szCs w:val="24"/>
    </w:rPr>
  </w:style>
  <w:style w:type="paragraph" w:styleId="aff9">
    <w:name w:val="No Spacing"/>
    <w:uiPriority w:val="1"/>
    <w:qFormat/>
    <w:pPr>
      <w:adjustRightInd w:val="0"/>
      <w:snapToGrid w:val="0"/>
    </w:pPr>
    <w:rPr>
      <w:rFonts w:ascii="Tahoma" w:eastAsia="微软雅黑" w:hAnsi="Tahoma"/>
      <w:sz w:val="22"/>
      <w:szCs w:val="22"/>
    </w:rPr>
  </w:style>
  <w:style w:type="character" w:customStyle="1" w:styleId="af5">
    <w:name w:val="正文文本 字符"/>
    <w:basedOn w:val="af"/>
    <w:link w:val="af4"/>
    <w:uiPriority w:val="99"/>
    <w:qFormat/>
    <w:rPr>
      <w:rFonts w:ascii="仿宋_GB2312" w:eastAsia="仿宋_GB2312" w:hAnsi="仿宋_GB2312" w:cs="Calibri"/>
      <w:kern w:val="2"/>
      <w:sz w:val="32"/>
      <w:szCs w:val="24"/>
    </w:rPr>
  </w:style>
  <w:style w:type="paragraph" w:customStyle="1" w:styleId="a6">
    <w:name w:val="标准文件_正文表标题"/>
    <w:next w:val="aff6"/>
    <w:qFormat/>
    <w:pPr>
      <w:numPr>
        <w:numId w:val="4"/>
      </w:numPr>
      <w:tabs>
        <w:tab w:val="left" w:pos="0"/>
      </w:tabs>
      <w:spacing w:beforeLines="50" w:afterLines="50"/>
      <w:jc w:val="center"/>
    </w:pPr>
    <w:rPr>
      <w:rFonts w:ascii="黑体" w:eastAsia="黑体"/>
      <w:sz w:val="21"/>
    </w:rPr>
  </w:style>
  <w:style w:type="paragraph" w:customStyle="1" w:styleId="affa">
    <w:name w:val="标准文件_表格"/>
    <w:basedOn w:val="aff6"/>
    <w:qFormat/>
    <w:pPr>
      <w:ind w:firstLineChars="0" w:firstLine="0"/>
      <w:jc w:val="center"/>
    </w:pPr>
    <w:rPr>
      <w:sz w:val="18"/>
    </w:rPr>
  </w:style>
  <w:style w:type="character" w:customStyle="1" w:styleId="af7">
    <w:name w:val="日期 字符"/>
    <w:basedOn w:val="af"/>
    <w:link w:val="af6"/>
    <w:qFormat/>
    <w:rPr>
      <w:kern w:val="2"/>
      <w:sz w:val="21"/>
      <w:szCs w:val="24"/>
    </w:rPr>
  </w:style>
  <w:style w:type="paragraph" w:customStyle="1" w:styleId="affb">
    <w:name w:val="正文表标题"/>
    <w:next w:val="aff8"/>
    <w:qFormat/>
    <w:pPr>
      <w:tabs>
        <w:tab w:val="left" w:pos="360"/>
      </w:tabs>
      <w:spacing w:beforeLines="50" w:before="156" w:afterLines="50" w:after="156"/>
      <w:jc w:val="center"/>
    </w:pPr>
    <w:rPr>
      <w:rFonts w:ascii="黑体" w:eastAsia="黑体"/>
      <w:sz w:val="21"/>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markdown-link-tail">
    <w:name w:val="markdown-link-tail"/>
    <w:basedOn w:val="af"/>
    <w:qFormat/>
  </w:style>
  <w:style w:type="character" w:customStyle="1" w:styleId="textb5oqs">
    <w:name w:val="text_b5oqs"/>
    <w:qFormat/>
  </w:style>
  <w:style w:type="character" w:customStyle="1" w:styleId="af3">
    <w:name w:val="文档结构图 字符"/>
    <w:basedOn w:val="af"/>
    <w:link w:val="af2"/>
    <w:qFormat/>
    <w:rPr>
      <w:rFonts w:ascii="宋体" w:hAnsi="Calibri"/>
      <w:kern w:val="2"/>
      <w:sz w:val="18"/>
      <w:szCs w:val="18"/>
    </w:rPr>
  </w:style>
  <w:style w:type="character" w:customStyle="1" w:styleId="textrubyg">
    <w:name w:val="text_rubyg"/>
    <w:basedOn w:val="af"/>
    <w:qFormat/>
  </w:style>
  <w:style w:type="character" w:customStyle="1" w:styleId="aff0">
    <w:name w:val="正文首行缩进 字符"/>
    <w:basedOn w:val="af5"/>
    <w:link w:val="aff"/>
    <w:qFormat/>
    <w:rPr>
      <w:rFonts w:ascii="仿宋_GB2312" w:eastAsia="仿宋_GB2312" w:hAnsi="仿宋_GB2312" w:cs="Calibri"/>
      <w:kern w:val="2"/>
      <w:sz w:val="21"/>
      <w:szCs w:val="24"/>
    </w:rPr>
  </w:style>
  <w:style w:type="paragraph" w:customStyle="1" w:styleId="marklang-paragraph">
    <w:name w:val="marklang-paragraph"/>
    <w:basedOn w:val="ae"/>
    <w:qFormat/>
    <w:pPr>
      <w:widowControl/>
      <w:spacing w:before="100" w:beforeAutospacing="1" w:after="100" w:afterAutospacing="1"/>
      <w:jc w:val="left"/>
    </w:pPr>
    <w:rPr>
      <w:rFonts w:ascii="宋体" w:hAnsi="宋体" w:cs="宋体"/>
      <w:kern w:val="0"/>
      <w:sz w:val="24"/>
    </w:rPr>
  </w:style>
  <w:style w:type="character" w:customStyle="1" w:styleId="cosd-citation-citationid">
    <w:name w:val="cosd-citation-citationid"/>
    <w:basedOn w:val="af"/>
    <w:qFormat/>
  </w:style>
  <w:style w:type="paragraph" w:customStyle="1" w:styleId="affc">
    <w:name w:val="标准文件_三级无标题"/>
    <w:basedOn w:val="ab"/>
    <w:qFormat/>
    <w:pPr>
      <w:spacing w:beforeLines="0" w:afterLines="0"/>
      <w:outlineLvl w:val="9"/>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472680">
      <w:bodyDiv w:val="1"/>
      <w:marLeft w:val="0"/>
      <w:marRight w:val="0"/>
      <w:marTop w:val="0"/>
      <w:marBottom w:val="0"/>
      <w:divBdr>
        <w:top w:val="none" w:sz="0" w:space="0" w:color="auto"/>
        <w:left w:val="none" w:sz="0" w:space="0" w:color="auto"/>
        <w:bottom w:val="none" w:sz="0" w:space="0" w:color="auto"/>
        <w:right w:val="none" w:sz="0" w:space="0" w:color="auto"/>
      </w:divBdr>
      <w:divsChild>
        <w:div w:id="913395138">
          <w:marLeft w:val="0"/>
          <w:marRight w:val="0"/>
          <w:marTop w:val="0"/>
          <w:marBottom w:val="0"/>
          <w:divBdr>
            <w:top w:val="none" w:sz="0" w:space="0" w:color="auto"/>
            <w:left w:val="none" w:sz="0" w:space="0" w:color="auto"/>
            <w:bottom w:val="none" w:sz="0" w:space="0" w:color="auto"/>
            <w:right w:val="none" w:sz="0" w:space="0" w:color="auto"/>
          </w:divBdr>
          <w:divsChild>
            <w:div w:id="1119571698">
              <w:marLeft w:val="0"/>
              <w:marRight w:val="0"/>
              <w:marTop w:val="0"/>
              <w:marBottom w:val="0"/>
              <w:divBdr>
                <w:top w:val="none" w:sz="0" w:space="0" w:color="auto"/>
                <w:left w:val="none" w:sz="0" w:space="0" w:color="auto"/>
                <w:bottom w:val="none" w:sz="0" w:space="0" w:color="auto"/>
                <w:right w:val="none" w:sz="0" w:space="0" w:color="auto"/>
              </w:divBdr>
              <w:divsChild>
                <w:div w:id="1824807450">
                  <w:marLeft w:val="0"/>
                  <w:marRight w:val="0"/>
                  <w:marTop w:val="0"/>
                  <w:marBottom w:val="0"/>
                  <w:divBdr>
                    <w:top w:val="none" w:sz="0" w:space="0" w:color="auto"/>
                    <w:left w:val="none" w:sz="0" w:space="0" w:color="auto"/>
                    <w:bottom w:val="none" w:sz="0" w:space="0" w:color="auto"/>
                    <w:right w:val="none" w:sz="0" w:space="0" w:color="auto"/>
                  </w:divBdr>
                  <w:divsChild>
                    <w:div w:id="21397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sa=re_dqa_generate&amp;wd=%E5%8C%BB%E7%96%97%E6%8A%A4%E7%90%86%E5%91%98&amp;rsv_pq=a02e74c6041e5cef&amp;oq=%E5%8C%BB%E7%96%97%E6%8A%A4%E7%90%86%E5%91%98%20%E4%BD%9C%E7%94%A8&amp;rsv_t=b1195C94CFqy+MecJIwp8ick0WJdotcSMFMatkA+RUli0ytaeA1KS6gAiuM&amp;tn=baidu&amp;ie=utf-8"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www.baidu.com/s?sa=re_dqa_generate&amp;wd=%E6%B3%A8%E5%86%8C%E6%8A%A4%E5%A3%AB&amp;rsv_pq=a02e74c6041e5cef&amp;oq=%E5%8C%BB%E7%96%97%E6%8A%A4%E7%90%86%E5%91%98%20%E4%BD%9C%E7%94%A8&amp;rsv_t=b1195C94CFqy+MecJIwp8ick0WJdotcSMFMatkA+RUli0ytaeA1KS6gAiuM&amp;tn=baidu&amp;ie=utf-8" TargetMode="Externa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12</Pages>
  <Words>3678</Words>
  <Characters>4562</Characters>
  <Application>Microsoft Office Word</Application>
  <DocSecurity>0</DocSecurity>
  <Lines>760</Lines>
  <Paragraphs>633</Paragraphs>
  <ScaleCrop>false</ScaleCrop>
  <Company>中国微软</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微软中国</cp:lastModifiedBy>
  <cp:revision>290</cp:revision>
  <cp:lastPrinted>2024-03-27T02:12:00Z</cp:lastPrinted>
  <dcterms:created xsi:type="dcterms:W3CDTF">2020-12-08T06:37:00Z</dcterms:created>
  <dcterms:modified xsi:type="dcterms:W3CDTF">2024-11-26T09:20:00Z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A666073200BE44999EDDB0742E2B0257</vt:lpwstr>
  </property>
</Properties>
</file>