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77F5D" w14:paraId="173E06CF" w14:textId="77777777">
        <w:tc>
          <w:tcPr>
            <w:tcW w:w="509" w:type="dxa"/>
          </w:tcPr>
          <w:p w14:paraId="714FF583" w14:textId="77777777" w:rsidR="00E77F5D" w:rsidRDefault="00B74C5D">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38A99E1" w14:textId="77777777" w:rsidR="00E77F5D" w:rsidRDefault="00B74C5D">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w:t>
            </w:r>
            <w:r>
              <w:rPr>
                <w:rFonts w:ascii="黑体" w:eastAsia="黑体" w:hAnsi="黑体" w:hint="eastAsia"/>
                <w:sz w:val="21"/>
                <w:szCs w:val="21"/>
              </w:rPr>
              <w:t>01</w:t>
            </w:r>
            <w:r>
              <w:rPr>
                <w:rFonts w:ascii="黑体" w:eastAsia="黑体" w:hAnsi="黑体"/>
                <w:sz w:val="21"/>
                <w:szCs w:val="21"/>
              </w:rPr>
              <w:fldChar w:fldCharType="end"/>
            </w:r>
            <w:bookmarkEnd w:id="0"/>
          </w:p>
        </w:tc>
      </w:tr>
      <w:tr w:rsidR="00E77F5D" w14:paraId="69738BB0" w14:textId="77777777">
        <w:tc>
          <w:tcPr>
            <w:tcW w:w="509" w:type="dxa"/>
          </w:tcPr>
          <w:p w14:paraId="41980446" w14:textId="77777777" w:rsidR="00E77F5D" w:rsidRDefault="00B74C5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77F5D" w14:paraId="1E1EC685" w14:textId="77777777">
              <w:trPr>
                <w:trHeight w:hRule="exact" w:val="1021"/>
              </w:trPr>
              <w:tc>
                <w:tcPr>
                  <w:tcW w:w="9242" w:type="dxa"/>
                  <w:vAlign w:val="center"/>
                </w:tcPr>
                <w:p w14:paraId="7FE8B96F" w14:textId="77777777" w:rsidR="00E77F5D" w:rsidRDefault="00B74C5D" w:rsidP="00B46F72">
                  <w:pPr>
                    <w:pStyle w:val="affff8"/>
                    <w:framePr w:w="0" w:hRule="auto" w:wrap="auto" w:hAnchor="text" w:xAlign="left" w:yAlign="inline" w:anchorLock="0"/>
                    <w:ind w:left="420" w:right="624"/>
                    <w:rPr>
                      <w:rFonts w:ascii="宋体" w:hAnsi="宋体"/>
                      <w:sz w:val="28"/>
                      <w:szCs w:val="28"/>
                    </w:rPr>
                  </w:pPr>
                  <w:r>
                    <w:rPr>
                      <w:noProof/>
                    </w:rPr>
                    <w:drawing>
                      <wp:inline distT="0" distB="0" distL="0" distR="0" wp14:anchorId="4F8BBB4C" wp14:editId="3E9D456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327C3E63" wp14:editId="637217C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DB2A513" w14:textId="77777777" w:rsidR="00E77F5D" w:rsidRDefault="00B74C5D">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52</w:t>
            </w:r>
            <w:r>
              <w:rPr>
                <w:rFonts w:ascii="黑体" w:eastAsia="黑体" w:hAnsi="黑体"/>
                <w:sz w:val="21"/>
                <w:szCs w:val="21"/>
              </w:rPr>
              <w:fldChar w:fldCharType="end"/>
            </w:r>
            <w:bookmarkEnd w:id="2"/>
          </w:p>
        </w:tc>
      </w:tr>
    </w:tbl>
    <w:p w14:paraId="10C2CB36" w14:textId="77777777" w:rsidR="00E77F5D" w:rsidRDefault="00B74C5D">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1BFA9C27" w14:textId="77777777" w:rsidR="00E77F5D" w:rsidRDefault="00B74C5D">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78454D38" w14:textId="77777777" w:rsidR="00E77F5D" w:rsidRDefault="00B74C5D">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14:paraId="15B0615F" w14:textId="77777777" w:rsidR="00E77F5D" w:rsidRDefault="00B74C5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B06455E" wp14:editId="2AA00376">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18586F0"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2A942F16" w14:textId="77777777" w:rsidR="00E77F5D" w:rsidRDefault="00E77F5D">
      <w:pPr>
        <w:pStyle w:val="affff9"/>
        <w:framePr w:w="9639" w:h="6976" w:hRule="exact" w:hSpace="0" w:vSpace="0" w:wrap="around" w:hAnchor="page" w:y="6408"/>
        <w:jc w:val="center"/>
        <w:rPr>
          <w:rFonts w:ascii="黑体" w:eastAsia="黑体" w:hAnsi="黑体"/>
          <w:b w:val="0"/>
          <w:bCs w:val="0"/>
          <w:w w:val="100"/>
        </w:rPr>
      </w:pPr>
    </w:p>
    <w:p w14:paraId="11DF33F7" w14:textId="77777777" w:rsidR="00E77F5D" w:rsidRDefault="00B74C5D">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Pr>
          <w:rFonts w:hint="eastAsia"/>
        </w:rPr>
        <w:t>东兴对虾</w:t>
      </w:r>
      <w:r>
        <w:fldChar w:fldCharType="end"/>
      </w:r>
      <w:bookmarkEnd w:id="8"/>
    </w:p>
    <w:p w14:paraId="3AD93D75" w14:textId="77777777" w:rsidR="00E77F5D" w:rsidRDefault="00E77F5D">
      <w:pPr>
        <w:framePr w:w="9639" w:h="6974" w:hRule="exact" w:wrap="around" w:vAnchor="page" w:hAnchor="page" w:x="1419" w:y="6408" w:anchorLock="1"/>
        <w:ind w:left="-1418"/>
      </w:pPr>
    </w:p>
    <w:p w14:paraId="3B178A38" w14:textId="77777777" w:rsidR="00E77F5D" w:rsidRDefault="00B74C5D">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Dongxing prawn</w:t>
      </w:r>
      <w:r>
        <w:rPr>
          <w:rFonts w:eastAsia="黑体"/>
          <w:szCs w:val="28"/>
        </w:rPr>
        <w:fldChar w:fldCharType="end"/>
      </w:r>
      <w:bookmarkEnd w:id="9"/>
    </w:p>
    <w:p w14:paraId="111E6295" w14:textId="77777777" w:rsidR="00E77F5D" w:rsidRDefault="00E77F5D">
      <w:pPr>
        <w:framePr w:w="9639" w:h="6974" w:hRule="exact" w:wrap="around" w:vAnchor="page" w:hAnchor="page" w:x="1419" w:y="6408" w:anchorLock="1"/>
        <w:spacing w:line="760" w:lineRule="exact"/>
        <w:ind w:left="-1418"/>
      </w:pPr>
    </w:p>
    <w:p w14:paraId="55B8B89B" w14:textId="77777777" w:rsidR="00E77F5D" w:rsidRDefault="00E77F5D">
      <w:pPr>
        <w:pStyle w:val="afffffff1"/>
        <w:framePr w:w="9639" w:h="6974" w:hRule="exact" w:wrap="around" w:vAnchor="page" w:hAnchor="page" w:x="1419" w:y="6408" w:anchorLock="1"/>
        <w:textAlignment w:val="bottom"/>
        <w:rPr>
          <w:rFonts w:eastAsia="黑体"/>
          <w:szCs w:val="28"/>
        </w:rPr>
      </w:pPr>
    </w:p>
    <w:p w14:paraId="2A8F0147" w14:textId="5A60B3D4" w:rsidR="00E77F5D" w:rsidRDefault="00B74C5D">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14:paraId="4B30DB02" w14:textId="77777777" w:rsidR="00E77F5D" w:rsidRDefault="00B74C5D">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14:paraId="2C4EA9E1" w14:textId="77777777" w:rsidR="00E77F5D" w:rsidRDefault="00B74C5D">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14:paraId="60D7E185" w14:textId="77777777" w:rsidR="00E77F5D" w:rsidRDefault="00B74C5D">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54F3A1C7" w14:textId="77777777" w:rsidR="00E77F5D" w:rsidRDefault="00B74C5D">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21922FCE" w14:textId="77777777" w:rsidR="00E77F5D" w:rsidRDefault="00B74C5D">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w:t>
      </w:r>
      <w:r>
        <w:rPr>
          <w:rFonts w:hAnsi="黑体"/>
          <w:w w:val="100"/>
          <w:sz w:val="28"/>
        </w:rPr>
        <w:t>标准化协会</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14:paraId="0040A385" w14:textId="77777777" w:rsidR="00E77F5D" w:rsidRDefault="00B74C5D">
      <w:pPr>
        <w:rPr>
          <w:rFonts w:ascii="宋体" w:hAnsi="宋体"/>
          <w:sz w:val="28"/>
          <w:szCs w:val="28"/>
        </w:rPr>
        <w:sectPr w:rsidR="00E77F5D" w:rsidSect="009A766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7B19750" wp14:editId="5306C2E9">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A7D22FD"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74CC4F87" w14:textId="4EB1DAEF" w:rsidR="006D48FA" w:rsidRDefault="006D48FA" w:rsidP="006D48FA">
      <w:pPr>
        <w:pStyle w:val="affffff3"/>
        <w:spacing w:after="360"/>
        <w:rPr>
          <w:rFonts w:hint="eastAsia"/>
        </w:rPr>
      </w:pPr>
      <w:bookmarkStart w:id="20" w:name="_Toc182325457"/>
      <w:bookmarkStart w:id="21" w:name="_Toc182325595"/>
      <w:bookmarkStart w:id="22" w:name="_Toc185283392"/>
      <w:bookmarkStart w:id="23" w:name="_Toc185349314"/>
      <w:bookmarkStart w:id="24" w:name="BookMark1"/>
      <w:r w:rsidRPr="006D48FA">
        <w:rPr>
          <w:rFonts w:hint="eastAsia"/>
          <w:spacing w:val="320"/>
        </w:rPr>
        <w:lastRenderedPageBreak/>
        <w:t>目</w:t>
      </w:r>
      <w:r>
        <w:rPr>
          <w:rFonts w:hint="eastAsia"/>
        </w:rPr>
        <w:t>次</w:t>
      </w:r>
    </w:p>
    <w:p w14:paraId="1DE5CA6C" w14:textId="77777777" w:rsidR="006D48FA" w:rsidRPr="006D48FA" w:rsidRDefault="006D48FA">
      <w:pPr>
        <w:pStyle w:val="10"/>
        <w:tabs>
          <w:tab w:val="right" w:leader="dot" w:pos="9344"/>
        </w:tabs>
        <w:rPr>
          <w:rFonts w:asciiTheme="minorHAnsi" w:eastAsiaTheme="minorEastAsia" w:hAnsiTheme="minorHAnsi" w:cstheme="minorBidi"/>
          <w:noProof/>
          <w:szCs w:val="22"/>
        </w:rPr>
      </w:pPr>
      <w:r w:rsidRPr="006D48FA">
        <w:fldChar w:fldCharType="begin"/>
      </w:r>
      <w:r w:rsidRPr="006D48FA">
        <w:instrText xml:space="preserve"> TOC \o "1-1" \h \t "标准文件_一级条标题,2,标准文件_附录一级条标题,2," </w:instrText>
      </w:r>
      <w:r w:rsidRPr="006D48FA">
        <w:fldChar w:fldCharType="separate"/>
      </w:r>
      <w:hyperlink w:anchor="_Toc185358092" w:history="1">
        <w:r w:rsidRPr="006D48FA">
          <w:rPr>
            <w:rStyle w:val="affff5"/>
            <w:rFonts w:hint="eastAsia"/>
            <w:noProof/>
          </w:rPr>
          <w:t>前言</w:t>
        </w:r>
        <w:r w:rsidRPr="006D48FA">
          <w:rPr>
            <w:noProof/>
          </w:rPr>
          <w:tab/>
        </w:r>
        <w:r w:rsidRPr="006D48FA">
          <w:rPr>
            <w:noProof/>
          </w:rPr>
          <w:fldChar w:fldCharType="begin"/>
        </w:r>
        <w:r w:rsidRPr="006D48FA">
          <w:rPr>
            <w:noProof/>
          </w:rPr>
          <w:instrText xml:space="preserve"> PAGEREF _Toc185358092 \h </w:instrText>
        </w:r>
        <w:r w:rsidRPr="006D48FA">
          <w:rPr>
            <w:noProof/>
          </w:rPr>
        </w:r>
        <w:r w:rsidRPr="006D48FA">
          <w:rPr>
            <w:noProof/>
          </w:rPr>
          <w:fldChar w:fldCharType="separate"/>
        </w:r>
        <w:r w:rsidRPr="006D48FA">
          <w:rPr>
            <w:noProof/>
          </w:rPr>
          <w:t>II</w:t>
        </w:r>
        <w:r w:rsidRPr="006D48FA">
          <w:rPr>
            <w:noProof/>
          </w:rPr>
          <w:fldChar w:fldCharType="end"/>
        </w:r>
      </w:hyperlink>
    </w:p>
    <w:p w14:paraId="13934D8E" w14:textId="1FCBD331"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093" w:history="1">
        <w:r w:rsidRPr="006D48FA">
          <w:rPr>
            <w:rStyle w:val="affff5"/>
            <w:noProof/>
          </w:rPr>
          <w:t>1</w:t>
        </w:r>
        <w:r>
          <w:rPr>
            <w:rStyle w:val="affff5"/>
            <w:noProof/>
          </w:rPr>
          <w:t xml:space="preserve"> </w:t>
        </w:r>
        <w:r w:rsidRPr="006D48FA">
          <w:rPr>
            <w:rStyle w:val="affff5"/>
            <w:rFonts w:hint="eastAsia"/>
            <w:noProof/>
          </w:rPr>
          <w:t xml:space="preserve"> 范围</w:t>
        </w:r>
        <w:r w:rsidRPr="006D48FA">
          <w:rPr>
            <w:noProof/>
          </w:rPr>
          <w:tab/>
        </w:r>
        <w:r w:rsidRPr="006D48FA">
          <w:rPr>
            <w:noProof/>
          </w:rPr>
          <w:fldChar w:fldCharType="begin"/>
        </w:r>
        <w:r w:rsidRPr="006D48FA">
          <w:rPr>
            <w:noProof/>
          </w:rPr>
          <w:instrText xml:space="preserve"> PAGEREF _Toc185358093 \h </w:instrText>
        </w:r>
        <w:r w:rsidRPr="006D48FA">
          <w:rPr>
            <w:noProof/>
          </w:rPr>
        </w:r>
        <w:r w:rsidRPr="006D48FA">
          <w:rPr>
            <w:noProof/>
          </w:rPr>
          <w:fldChar w:fldCharType="separate"/>
        </w:r>
        <w:r w:rsidRPr="006D48FA">
          <w:rPr>
            <w:noProof/>
          </w:rPr>
          <w:t>1</w:t>
        </w:r>
        <w:r w:rsidRPr="006D48FA">
          <w:rPr>
            <w:noProof/>
          </w:rPr>
          <w:fldChar w:fldCharType="end"/>
        </w:r>
      </w:hyperlink>
    </w:p>
    <w:p w14:paraId="1512FC88" w14:textId="6971B532"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094" w:history="1">
        <w:r w:rsidRPr="006D48FA">
          <w:rPr>
            <w:rStyle w:val="affff5"/>
            <w:noProof/>
          </w:rPr>
          <w:t>2</w:t>
        </w:r>
        <w:r>
          <w:rPr>
            <w:rStyle w:val="affff5"/>
            <w:noProof/>
          </w:rPr>
          <w:t xml:space="preserve"> </w:t>
        </w:r>
        <w:r w:rsidRPr="006D48FA">
          <w:rPr>
            <w:rStyle w:val="affff5"/>
            <w:rFonts w:hint="eastAsia"/>
            <w:noProof/>
          </w:rPr>
          <w:t xml:space="preserve"> 规范性引用文件</w:t>
        </w:r>
        <w:r w:rsidRPr="006D48FA">
          <w:rPr>
            <w:noProof/>
          </w:rPr>
          <w:tab/>
        </w:r>
        <w:r w:rsidRPr="006D48FA">
          <w:rPr>
            <w:noProof/>
          </w:rPr>
          <w:fldChar w:fldCharType="begin"/>
        </w:r>
        <w:r w:rsidRPr="006D48FA">
          <w:rPr>
            <w:noProof/>
          </w:rPr>
          <w:instrText xml:space="preserve"> PAGEREF _Toc185358094 \h </w:instrText>
        </w:r>
        <w:r w:rsidRPr="006D48FA">
          <w:rPr>
            <w:noProof/>
          </w:rPr>
        </w:r>
        <w:r w:rsidRPr="006D48FA">
          <w:rPr>
            <w:noProof/>
          </w:rPr>
          <w:fldChar w:fldCharType="separate"/>
        </w:r>
        <w:r w:rsidRPr="006D48FA">
          <w:rPr>
            <w:noProof/>
          </w:rPr>
          <w:t>1</w:t>
        </w:r>
        <w:r w:rsidRPr="006D48FA">
          <w:rPr>
            <w:noProof/>
          </w:rPr>
          <w:fldChar w:fldCharType="end"/>
        </w:r>
      </w:hyperlink>
    </w:p>
    <w:p w14:paraId="146EACE0" w14:textId="4A413A6C"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095" w:history="1">
        <w:r w:rsidRPr="006D48FA">
          <w:rPr>
            <w:rStyle w:val="affff5"/>
            <w:noProof/>
          </w:rPr>
          <w:t>3</w:t>
        </w:r>
        <w:r>
          <w:rPr>
            <w:rStyle w:val="affff5"/>
            <w:noProof/>
          </w:rPr>
          <w:t xml:space="preserve"> </w:t>
        </w:r>
        <w:r w:rsidRPr="006D48FA">
          <w:rPr>
            <w:rStyle w:val="affff5"/>
            <w:rFonts w:hint="eastAsia"/>
            <w:noProof/>
          </w:rPr>
          <w:t xml:space="preserve"> 术语和定义</w:t>
        </w:r>
        <w:r w:rsidRPr="006D48FA">
          <w:rPr>
            <w:noProof/>
          </w:rPr>
          <w:tab/>
        </w:r>
        <w:r w:rsidRPr="006D48FA">
          <w:rPr>
            <w:noProof/>
          </w:rPr>
          <w:fldChar w:fldCharType="begin"/>
        </w:r>
        <w:r w:rsidRPr="006D48FA">
          <w:rPr>
            <w:noProof/>
          </w:rPr>
          <w:instrText xml:space="preserve"> PAGEREF _Toc185358095 \h </w:instrText>
        </w:r>
        <w:r w:rsidRPr="006D48FA">
          <w:rPr>
            <w:noProof/>
          </w:rPr>
        </w:r>
        <w:r w:rsidRPr="006D48FA">
          <w:rPr>
            <w:noProof/>
          </w:rPr>
          <w:fldChar w:fldCharType="separate"/>
        </w:r>
        <w:r w:rsidRPr="006D48FA">
          <w:rPr>
            <w:noProof/>
          </w:rPr>
          <w:t>1</w:t>
        </w:r>
        <w:r w:rsidRPr="006D48FA">
          <w:rPr>
            <w:noProof/>
          </w:rPr>
          <w:fldChar w:fldCharType="end"/>
        </w:r>
      </w:hyperlink>
    </w:p>
    <w:p w14:paraId="74EABB14" w14:textId="436B135B"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096" w:history="1">
        <w:r w:rsidRPr="006D48FA">
          <w:rPr>
            <w:rStyle w:val="affff5"/>
            <w:noProof/>
          </w:rPr>
          <w:t>4</w:t>
        </w:r>
        <w:r>
          <w:rPr>
            <w:rStyle w:val="affff5"/>
            <w:noProof/>
          </w:rPr>
          <w:t xml:space="preserve"> </w:t>
        </w:r>
        <w:r w:rsidRPr="006D48FA">
          <w:rPr>
            <w:rStyle w:val="affff5"/>
            <w:rFonts w:hint="eastAsia"/>
            <w:noProof/>
          </w:rPr>
          <w:t xml:space="preserve"> 分级要求</w:t>
        </w:r>
        <w:r w:rsidRPr="006D48FA">
          <w:rPr>
            <w:noProof/>
          </w:rPr>
          <w:tab/>
        </w:r>
        <w:r w:rsidRPr="006D48FA">
          <w:rPr>
            <w:noProof/>
          </w:rPr>
          <w:fldChar w:fldCharType="begin"/>
        </w:r>
        <w:r w:rsidRPr="006D48FA">
          <w:rPr>
            <w:noProof/>
          </w:rPr>
          <w:instrText xml:space="preserve"> PAGEREF _Toc185358096 \h </w:instrText>
        </w:r>
        <w:r w:rsidRPr="006D48FA">
          <w:rPr>
            <w:noProof/>
          </w:rPr>
        </w:r>
        <w:r w:rsidRPr="006D48FA">
          <w:rPr>
            <w:noProof/>
          </w:rPr>
          <w:fldChar w:fldCharType="separate"/>
        </w:r>
        <w:r w:rsidRPr="006D48FA">
          <w:rPr>
            <w:noProof/>
          </w:rPr>
          <w:t>1</w:t>
        </w:r>
        <w:r w:rsidRPr="006D48FA">
          <w:rPr>
            <w:noProof/>
          </w:rPr>
          <w:fldChar w:fldCharType="end"/>
        </w:r>
      </w:hyperlink>
    </w:p>
    <w:p w14:paraId="6C17E6D3" w14:textId="7DD266E4" w:rsidR="006D48FA" w:rsidRPr="006D48FA" w:rsidRDefault="006D48FA">
      <w:pPr>
        <w:pStyle w:val="23"/>
        <w:rPr>
          <w:rFonts w:asciiTheme="minorHAnsi" w:eastAsiaTheme="minorEastAsia" w:hAnsiTheme="minorHAnsi" w:cstheme="minorBidi"/>
          <w:noProof/>
          <w:szCs w:val="22"/>
        </w:rPr>
      </w:pPr>
      <w:hyperlink w:anchor="_Toc185358097" w:history="1">
        <w:r w:rsidRPr="006D48FA">
          <w:rPr>
            <w:rStyle w:val="affff5"/>
            <w:noProof/>
            <w14:scene3d>
              <w14:camera w14:prst="orthographicFront"/>
              <w14:lightRig w14:rig="threePt" w14:dir="t">
                <w14:rot w14:lat="0" w14:lon="0" w14:rev="0"/>
              </w14:lightRig>
            </w14:scene3d>
          </w:rPr>
          <w:t>4.1</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感官要求</w:t>
        </w:r>
        <w:r w:rsidRPr="006D48FA">
          <w:rPr>
            <w:noProof/>
          </w:rPr>
          <w:tab/>
        </w:r>
        <w:r w:rsidRPr="006D48FA">
          <w:rPr>
            <w:noProof/>
          </w:rPr>
          <w:fldChar w:fldCharType="begin"/>
        </w:r>
        <w:r w:rsidRPr="006D48FA">
          <w:rPr>
            <w:noProof/>
          </w:rPr>
          <w:instrText xml:space="preserve"> PAGEREF _Toc185358097 \h </w:instrText>
        </w:r>
        <w:r w:rsidRPr="006D48FA">
          <w:rPr>
            <w:noProof/>
          </w:rPr>
        </w:r>
        <w:r w:rsidRPr="006D48FA">
          <w:rPr>
            <w:noProof/>
          </w:rPr>
          <w:fldChar w:fldCharType="separate"/>
        </w:r>
        <w:r w:rsidRPr="006D48FA">
          <w:rPr>
            <w:noProof/>
          </w:rPr>
          <w:t>1</w:t>
        </w:r>
        <w:r w:rsidRPr="006D48FA">
          <w:rPr>
            <w:noProof/>
          </w:rPr>
          <w:fldChar w:fldCharType="end"/>
        </w:r>
      </w:hyperlink>
    </w:p>
    <w:p w14:paraId="6BFF1088" w14:textId="0BC23B0F" w:rsidR="006D48FA" w:rsidRPr="006D48FA" w:rsidRDefault="006D48FA">
      <w:pPr>
        <w:pStyle w:val="23"/>
        <w:rPr>
          <w:rFonts w:asciiTheme="minorHAnsi" w:eastAsiaTheme="minorEastAsia" w:hAnsiTheme="minorHAnsi" w:cstheme="minorBidi"/>
          <w:noProof/>
          <w:szCs w:val="22"/>
        </w:rPr>
      </w:pPr>
      <w:hyperlink w:anchor="_Toc185358098" w:history="1">
        <w:r w:rsidRPr="006D48FA">
          <w:rPr>
            <w:rStyle w:val="affff5"/>
            <w:noProof/>
            <w14:scene3d>
              <w14:camera w14:prst="orthographicFront"/>
              <w14:lightRig w14:rig="threePt" w14:dir="t">
                <w14:rot w14:lat="0" w14:lon="0" w14:rev="0"/>
              </w14:lightRig>
            </w14:scene3d>
          </w:rPr>
          <w:t>4.2</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规格划分</w:t>
        </w:r>
        <w:r w:rsidRPr="006D48FA">
          <w:rPr>
            <w:noProof/>
          </w:rPr>
          <w:tab/>
        </w:r>
        <w:r w:rsidRPr="006D48FA">
          <w:rPr>
            <w:noProof/>
          </w:rPr>
          <w:fldChar w:fldCharType="begin"/>
        </w:r>
        <w:r w:rsidRPr="006D48FA">
          <w:rPr>
            <w:noProof/>
          </w:rPr>
          <w:instrText xml:space="preserve"> PAGEREF _Toc185358098 \h </w:instrText>
        </w:r>
        <w:r w:rsidRPr="006D48FA">
          <w:rPr>
            <w:noProof/>
          </w:rPr>
        </w:r>
        <w:r w:rsidRPr="006D48FA">
          <w:rPr>
            <w:noProof/>
          </w:rPr>
          <w:fldChar w:fldCharType="separate"/>
        </w:r>
        <w:r w:rsidRPr="006D48FA">
          <w:rPr>
            <w:noProof/>
          </w:rPr>
          <w:t>1</w:t>
        </w:r>
        <w:r w:rsidRPr="006D48FA">
          <w:rPr>
            <w:noProof/>
          </w:rPr>
          <w:fldChar w:fldCharType="end"/>
        </w:r>
      </w:hyperlink>
    </w:p>
    <w:p w14:paraId="332A1031" w14:textId="3560563D" w:rsidR="006D48FA" w:rsidRPr="006D48FA" w:rsidRDefault="006D48FA">
      <w:pPr>
        <w:pStyle w:val="23"/>
        <w:rPr>
          <w:rFonts w:asciiTheme="minorHAnsi" w:eastAsiaTheme="minorEastAsia" w:hAnsiTheme="minorHAnsi" w:cstheme="minorBidi"/>
          <w:noProof/>
          <w:szCs w:val="22"/>
        </w:rPr>
      </w:pPr>
      <w:hyperlink w:anchor="_Toc185358099" w:history="1">
        <w:r w:rsidRPr="006D48FA">
          <w:rPr>
            <w:rStyle w:val="affff5"/>
            <w:noProof/>
            <w14:scene3d>
              <w14:camera w14:prst="orthographicFront"/>
              <w14:lightRig w14:rig="threePt" w14:dir="t">
                <w14:rot w14:lat="0" w14:lon="0" w14:rev="0"/>
              </w14:lightRig>
            </w14:scene3d>
          </w:rPr>
          <w:t>4.3</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理化指标</w:t>
        </w:r>
        <w:r w:rsidRPr="006D48FA">
          <w:rPr>
            <w:noProof/>
          </w:rPr>
          <w:tab/>
        </w:r>
        <w:r w:rsidRPr="006D48FA">
          <w:rPr>
            <w:noProof/>
          </w:rPr>
          <w:fldChar w:fldCharType="begin"/>
        </w:r>
        <w:r w:rsidRPr="006D48FA">
          <w:rPr>
            <w:noProof/>
          </w:rPr>
          <w:instrText xml:space="preserve"> PAGEREF _Toc185358099 \h </w:instrText>
        </w:r>
        <w:r w:rsidRPr="006D48FA">
          <w:rPr>
            <w:noProof/>
          </w:rPr>
        </w:r>
        <w:r w:rsidRPr="006D48FA">
          <w:rPr>
            <w:noProof/>
          </w:rPr>
          <w:fldChar w:fldCharType="separate"/>
        </w:r>
        <w:r w:rsidRPr="006D48FA">
          <w:rPr>
            <w:noProof/>
          </w:rPr>
          <w:t>2</w:t>
        </w:r>
        <w:r w:rsidRPr="006D48FA">
          <w:rPr>
            <w:noProof/>
          </w:rPr>
          <w:fldChar w:fldCharType="end"/>
        </w:r>
      </w:hyperlink>
    </w:p>
    <w:p w14:paraId="6FBBF918" w14:textId="4BD926F2" w:rsidR="006D48FA" w:rsidRPr="006D48FA" w:rsidRDefault="006D48FA">
      <w:pPr>
        <w:pStyle w:val="23"/>
        <w:rPr>
          <w:rFonts w:asciiTheme="minorHAnsi" w:eastAsiaTheme="minorEastAsia" w:hAnsiTheme="minorHAnsi" w:cstheme="minorBidi"/>
          <w:noProof/>
          <w:szCs w:val="22"/>
        </w:rPr>
      </w:pPr>
      <w:hyperlink w:anchor="_Toc185358100" w:history="1">
        <w:r w:rsidRPr="006D48FA">
          <w:rPr>
            <w:rStyle w:val="affff5"/>
            <w:noProof/>
            <w14:scene3d>
              <w14:camera w14:prst="orthographicFront"/>
              <w14:lightRig w14:rig="threePt" w14:dir="t">
                <w14:rot w14:lat="0" w14:lon="0" w14:rev="0"/>
              </w14:lightRig>
            </w14:scene3d>
          </w:rPr>
          <w:t>4.4</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安全指标</w:t>
        </w:r>
        <w:r w:rsidRPr="006D48FA">
          <w:rPr>
            <w:noProof/>
          </w:rPr>
          <w:tab/>
        </w:r>
        <w:r w:rsidRPr="006D48FA">
          <w:rPr>
            <w:noProof/>
          </w:rPr>
          <w:fldChar w:fldCharType="begin"/>
        </w:r>
        <w:r w:rsidRPr="006D48FA">
          <w:rPr>
            <w:noProof/>
          </w:rPr>
          <w:instrText xml:space="preserve"> PAGEREF _Toc185358100 \h </w:instrText>
        </w:r>
        <w:r w:rsidRPr="006D48FA">
          <w:rPr>
            <w:noProof/>
          </w:rPr>
        </w:r>
        <w:r w:rsidRPr="006D48FA">
          <w:rPr>
            <w:noProof/>
          </w:rPr>
          <w:fldChar w:fldCharType="separate"/>
        </w:r>
        <w:r w:rsidRPr="006D48FA">
          <w:rPr>
            <w:noProof/>
          </w:rPr>
          <w:t>2</w:t>
        </w:r>
        <w:r w:rsidRPr="006D48FA">
          <w:rPr>
            <w:noProof/>
          </w:rPr>
          <w:fldChar w:fldCharType="end"/>
        </w:r>
      </w:hyperlink>
    </w:p>
    <w:p w14:paraId="195010FF" w14:textId="64B7E203" w:rsidR="006D48FA" w:rsidRPr="006D48FA" w:rsidRDefault="006D48FA">
      <w:pPr>
        <w:pStyle w:val="23"/>
        <w:rPr>
          <w:rFonts w:asciiTheme="minorHAnsi" w:eastAsiaTheme="minorEastAsia" w:hAnsiTheme="minorHAnsi" w:cstheme="minorBidi"/>
          <w:noProof/>
          <w:szCs w:val="22"/>
        </w:rPr>
      </w:pPr>
      <w:hyperlink w:anchor="_Toc185358101" w:history="1">
        <w:r w:rsidRPr="006D48FA">
          <w:rPr>
            <w:rStyle w:val="affff5"/>
            <w:noProof/>
            <w14:scene3d>
              <w14:camera w14:prst="orthographicFront"/>
              <w14:lightRig w14:rig="threePt" w14:dir="t">
                <w14:rot w14:lat="0" w14:lon="0" w14:rev="0"/>
              </w14:lightRig>
            </w14:scene3d>
          </w:rPr>
          <w:t>4.5</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净含量</w:t>
        </w:r>
        <w:r w:rsidRPr="006D48FA">
          <w:rPr>
            <w:noProof/>
          </w:rPr>
          <w:tab/>
        </w:r>
        <w:r w:rsidRPr="006D48FA">
          <w:rPr>
            <w:noProof/>
          </w:rPr>
          <w:fldChar w:fldCharType="begin"/>
        </w:r>
        <w:r w:rsidRPr="006D48FA">
          <w:rPr>
            <w:noProof/>
          </w:rPr>
          <w:instrText xml:space="preserve"> PAGEREF _Toc185358101 \h </w:instrText>
        </w:r>
        <w:r w:rsidRPr="006D48FA">
          <w:rPr>
            <w:noProof/>
          </w:rPr>
        </w:r>
        <w:r w:rsidRPr="006D48FA">
          <w:rPr>
            <w:noProof/>
          </w:rPr>
          <w:fldChar w:fldCharType="separate"/>
        </w:r>
        <w:r w:rsidRPr="006D48FA">
          <w:rPr>
            <w:noProof/>
          </w:rPr>
          <w:t>2</w:t>
        </w:r>
        <w:r w:rsidRPr="006D48FA">
          <w:rPr>
            <w:noProof/>
          </w:rPr>
          <w:fldChar w:fldCharType="end"/>
        </w:r>
      </w:hyperlink>
    </w:p>
    <w:p w14:paraId="2FA8C31B" w14:textId="7D666D98"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102" w:history="1">
        <w:r w:rsidRPr="006D48FA">
          <w:rPr>
            <w:rStyle w:val="affff5"/>
            <w:noProof/>
          </w:rPr>
          <w:t>5</w:t>
        </w:r>
        <w:r>
          <w:rPr>
            <w:rStyle w:val="affff5"/>
            <w:noProof/>
          </w:rPr>
          <w:t xml:space="preserve"> </w:t>
        </w:r>
        <w:r w:rsidRPr="006D48FA">
          <w:rPr>
            <w:rStyle w:val="affff5"/>
            <w:rFonts w:hint="eastAsia"/>
            <w:noProof/>
          </w:rPr>
          <w:t xml:space="preserve"> 检验方法</w:t>
        </w:r>
        <w:r w:rsidRPr="006D48FA">
          <w:rPr>
            <w:noProof/>
          </w:rPr>
          <w:tab/>
        </w:r>
        <w:r w:rsidRPr="006D48FA">
          <w:rPr>
            <w:noProof/>
          </w:rPr>
          <w:fldChar w:fldCharType="begin"/>
        </w:r>
        <w:r w:rsidRPr="006D48FA">
          <w:rPr>
            <w:noProof/>
          </w:rPr>
          <w:instrText xml:space="preserve"> PAGEREF _Toc185358102 \h </w:instrText>
        </w:r>
        <w:r w:rsidRPr="006D48FA">
          <w:rPr>
            <w:noProof/>
          </w:rPr>
        </w:r>
        <w:r w:rsidRPr="006D48FA">
          <w:rPr>
            <w:noProof/>
          </w:rPr>
          <w:fldChar w:fldCharType="separate"/>
        </w:r>
        <w:r w:rsidRPr="006D48FA">
          <w:rPr>
            <w:noProof/>
          </w:rPr>
          <w:t>2</w:t>
        </w:r>
        <w:r w:rsidRPr="006D48FA">
          <w:rPr>
            <w:noProof/>
          </w:rPr>
          <w:fldChar w:fldCharType="end"/>
        </w:r>
      </w:hyperlink>
    </w:p>
    <w:p w14:paraId="7851ACAF" w14:textId="5D875E9F" w:rsidR="006D48FA" w:rsidRPr="006D48FA" w:rsidRDefault="006D48FA">
      <w:pPr>
        <w:pStyle w:val="23"/>
        <w:rPr>
          <w:rFonts w:asciiTheme="minorHAnsi" w:eastAsiaTheme="minorEastAsia" w:hAnsiTheme="minorHAnsi" w:cstheme="minorBidi"/>
          <w:noProof/>
          <w:szCs w:val="22"/>
        </w:rPr>
      </w:pPr>
      <w:hyperlink w:anchor="_Toc185358103" w:history="1">
        <w:r w:rsidRPr="006D48FA">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感官检验</w:t>
        </w:r>
        <w:r w:rsidRPr="006D48FA">
          <w:rPr>
            <w:noProof/>
          </w:rPr>
          <w:tab/>
        </w:r>
        <w:r w:rsidRPr="006D48FA">
          <w:rPr>
            <w:noProof/>
          </w:rPr>
          <w:fldChar w:fldCharType="begin"/>
        </w:r>
        <w:r w:rsidRPr="006D48FA">
          <w:rPr>
            <w:noProof/>
          </w:rPr>
          <w:instrText xml:space="preserve"> PAGEREF _Toc185358103 \h </w:instrText>
        </w:r>
        <w:r w:rsidRPr="006D48FA">
          <w:rPr>
            <w:noProof/>
          </w:rPr>
        </w:r>
        <w:r w:rsidRPr="006D48FA">
          <w:rPr>
            <w:noProof/>
          </w:rPr>
          <w:fldChar w:fldCharType="separate"/>
        </w:r>
        <w:r w:rsidRPr="006D48FA">
          <w:rPr>
            <w:noProof/>
          </w:rPr>
          <w:t>2</w:t>
        </w:r>
        <w:r w:rsidRPr="006D48FA">
          <w:rPr>
            <w:noProof/>
          </w:rPr>
          <w:fldChar w:fldCharType="end"/>
        </w:r>
      </w:hyperlink>
    </w:p>
    <w:p w14:paraId="705AB985" w14:textId="2D45E416" w:rsidR="006D48FA" w:rsidRPr="006D48FA" w:rsidRDefault="006D48FA">
      <w:pPr>
        <w:pStyle w:val="23"/>
        <w:rPr>
          <w:rFonts w:asciiTheme="minorHAnsi" w:eastAsiaTheme="minorEastAsia" w:hAnsiTheme="minorHAnsi" w:cstheme="minorBidi"/>
          <w:noProof/>
          <w:szCs w:val="22"/>
        </w:rPr>
      </w:pPr>
      <w:hyperlink w:anchor="_Toc185358104" w:history="1">
        <w:r w:rsidRPr="006D48FA">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规格检验</w:t>
        </w:r>
        <w:r w:rsidRPr="006D48FA">
          <w:rPr>
            <w:noProof/>
          </w:rPr>
          <w:tab/>
        </w:r>
        <w:r w:rsidRPr="006D48FA">
          <w:rPr>
            <w:noProof/>
          </w:rPr>
          <w:fldChar w:fldCharType="begin"/>
        </w:r>
        <w:r w:rsidRPr="006D48FA">
          <w:rPr>
            <w:noProof/>
          </w:rPr>
          <w:instrText xml:space="preserve"> PAGEREF _Toc185358104 \h </w:instrText>
        </w:r>
        <w:r w:rsidRPr="006D48FA">
          <w:rPr>
            <w:noProof/>
          </w:rPr>
        </w:r>
        <w:r w:rsidRPr="006D48FA">
          <w:rPr>
            <w:noProof/>
          </w:rPr>
          <w:fldChar w:fldCharType="separate"/>
        </w:r>
        <w:r w:rsidRPr="006D48FA">
          <w:rPr>
            <w:noProof/>
          </w:rPr>
          <w:t>2</w:t>
        </w:r>
        <w:r w:rsidRPr="006D48FA">
          <w:rPr>
            <w:noProof/>
          </w:rPr>
          <w:fldChar w:fldCharType="end"/>
        </w:r>
      </w:hyperlink>
    </w:p>
    <w:p w14:paraId="638C1E92" w14:textId="6D4BF02A" w:rsidR="006D48FA" w:rsidRPr="006D48FA" w:rsidRDefault="006D48FA">
      <w:pPr>
        <w:pStyle w:val="23"/>
        <w:rPr>
          <w:rFonts w:asciiTheme="minorHAnsi" w:eastAsiaTheme="minorEastAsia" w:hAnsiTheme="minorHAnsi" w:cstheme="minorBidi"/>
          <w:noProof/>
          <w:szCs w:val="22"/>
        </w:rPr>
      </w:pPr>
      <w:hyperlink w:anchor="_Toc185358105" w:history="1">
        <w:r w:rsidRPr="006D48FA">
          <w:rPr>
            <w:rStyle w:val="affff5"/>
            <w:noProof/>
            <w14:scene3d>
              <w14:camera w14:prst="orthographicFront"/>
              <w14:lightRig w14:rig="threePt" w14:dir="t">
                <w14:rot w14:lat="0" w14:lon="0" w14:rev="0"/>
              </w14:lightRig>
            </w14:scene3d>
          </w:rPr>
          <w:t>5.3</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理化指标检验</w:t>
        </w:r>
        <w:r w:rsidRPr="006D48FA">
          <w:rPr>
            <w:noProof/>
          </w:rPr>
          <w:tab/>
        </w:r>
        <w:r w:rsidRPr="006D48FA">
          <w:rPr>
            <w:noProof/>
          </w:rPr>
          <w:fldChar w:fldCharType="begin"/>
        </w:r>
        <w:r w:rsidRPr="006D48FA">
          <w:rPr>
            <w:noProof/>
          </w:rPr>
          <w:instrText xml:space="preserve"> PAGEREF _Toc185358105 \h </w:instrText>
        </w:r>
        <w:r w:rsidRPr="006D48FA">
          <w:rPr>
            <w:noProof/>
          </w:rPr>
        </w:r>
        <w:r w:rsidRPr="006D48FA">
          <w:rPr>
            <w:noProof/>
          </w:rPr>
          <w:fldChar w:fldCharType="separate"/>
        </w:r>
        <w:r w:rsidRPr="006D48FA">
          <w:rPr>
            <w:noProof/>
          </w:rPr>
          <w:t>2</w:t>
        </w:r>
        <w:r w:rsidRPr="006D48FA">
          <w:rPr>
            <w:noProof/>
          </w:rPr>
          <w:fldChar w:fldCharType="end"/>
        </w:r>
      </w:hyperlink>
    </w:p>
    <w:p w14:paraId="117DBF9A" w14:textId="154962BD" w:rsidR="006D48FA" w:rsidRPr="006D48FA" w:rsidRDefault="006D48FA">
      <w:pPr>
        <w:pStyle w:val="23"/>
        <w:rPr>
          <w:rFonts w:asciiTheme="minorHAnsi" w:eastAsiaTheme="minorEastAsia" w:hAnsiTheme="minorHAnsi" w:cstheme="minorBidi"/>
          <w:noProof/>
          <w:szCs w:val="22"/>
        </w:rPr>
      </w:pPr>
      <w:hyperlink w:anchor="_Toc185358106" w:history="1">
        <w:r w:rsidRPr="006D48FA">
          <w:rPr>
            <w:rStyle w:val="affff5"/>
            <w:noProof/>
            <w14:scene3d>
              <w14:camera w14:prst="orthographicFront"/>
              <w14:lightRig w14:rig="threePt" w14:dir="t">
                <w14:rot w14:lat="0" w14:lon="0" w14:rev="0"/>
              </w14:lightRig>
            </w14:scene3d>
          </w:rPr>
          <w:t>5.4</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脂肪</w:t>
        </w:r>
        <w:r w:rsidRPr="006D48FA">
          <w:rPr>
            <w:noProof/>
          </w:rPr>
          <w:tab/>
        </w:r>
        <w:r w:rsidRPr="006D48FA">
          <w:rPr>
            <w:noProof/>
          </w:rPr>
          <w:fldChar w:fldCharType="begin"/>
        </w:r>
        <w:r w:rsidRPr="006D48FA">
          <w:rPr>
            <w:noProof/>
          </w:rPr>
          <w:instrText xml:space="preserve"> PAGEREF _Toc185358106 \h </w:instrText>
        </w:r>
        <w:r w:rsidRPr="006D48FA">
          <w:rPr>
            <w:noProof/>
          </w:rPr>
        </w:r>
        <w:r w:rsidRPr="006D48FA">
          <w:rPr>
            <w:noProof/>
          </w:rPr>
          <w:fldChar w:fldCharType="separate"/>
        </w:r>
        <w:r w:rsidRPr="006D48FA">
          <w:rPr>
            <w:noProof/>
          </w:rPr>
          <w:t>2</w:t>
        </w:r>
        <w:r w:rsidRPr="006D48FA">
          <w:rPr>
            <w:noProof/>
          </w:rPr>
          <w:fldChar w:fldCharType="end"/>
        </w:r>
      </w:hyperlink>
    </w:p>
    <w:p w14:paraId="202C3464" w14:textId="3B5D9A4B"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107" w:history="1">
        <w:r w:rsidRPr="006D48FA">
          <w:rPr>
            <w:rStyle w:val="affff5"/>
            <w:noProof/>
          </w:rPr>
          <w:t>6</w:t>
        </w:r>
        <w:r>
          <w:rPr>
            <w:rStyle w:val="affff5"/>
            <w:noProof/>
          </w:rPr>
          <w:t xml:space="preserve"> </w:t>
        </w:r>
        <w:r w:rsidRPr="006D48FA">
          <w:rPr>
            <w:rStyle w:val="affff5"/>
            <w:rFonts w:hint="eastAsia"/>
            <w:noProof/>
          </w:rPr>
          <w:t xml:space="preserve"> 检验规则</w:t>
        </w:r>
        <w:r w:rsidRPr="006D48FA">
          <w:rPr>
            <w:noProof/>
          </w:rPr>
          <w:tab/>
        </w:r>
        <w:r w:rsidRPr="006D48FA">
          <w:rPr>
            <w:noProof/>
          </w:rPr>
          <w:fldChar w:fldCharType="begin"/>
        </w:r>
        <w:r w:rsidRPr="006D48FA">
          <w:rPr>
            <w:noProof/>
          </w:rPr>
          <w:instrText xml:space="preserve"> PAGEREF _Toc185358107 \h </w:instrText>
        </w:r>
        <w:r w:rsidRPr="006D48FA">
          <w:rPr>
            <w:noProof/>
          </w:rPr>
        </w:r>
        <w:r w:rsidRPr="006D48FA">
          <w:rPr>
            <w:noProof/>
          </w:rPr>
          <w:fldChar w:fldCharType="separate"/>
        </w:r>
        <w:r w:rsidRPr="006D48FA">
          <w:rPr>
            <w:noProof/>
          </w:rPr>
          <w:t>2</w:t>
        </w:r>
        <w:r w:rsidRPr="006D48FA">
          <w:rPr>
            <w:noProof/>
          </w:rPr>
          <w:fldChar w:fldCharType="end"/>
        </w:r>
      </w:hyperlink>
    </w:p>
    <w:p w14:paraId="5AE291B4" w14:textId="10F4FA7A" w:rsidR="006D48FA" w:rsidRPr="006D48FA" w:rsidRDefault="006D48FA">
      <w:pPr>
        <w:pStyle w:val="23"/>
        <w:rPr>
          <w:rFonts w:asciiTheme="minorHAnsi" w:eastAsiaTheme="minorEastAsia" w:hAnsiTheme="minorHAnsi" w:cstheme="minorBidi"/>
          <w:noProof/>
          <w:szCs w:val="22"/>
        </w:rPr>
      </w:pPr>
      <w:hyperlink w:anchor="_Toc185358108" w:history="1">
        <w:r w:rsidRPr="006D48FA">
          <w:rPr>
            <w:rStyle w:val="affff5"/>
            <w:noProof/>
            <w14:scene3d>
              <w14:camera w14:prst="orthographicFront"/>
              <w14:lightRig w14:rig="threePt" w14:dir="t">
                <w14:rot w14:lat="0" w14:lon="0" w14:rev="0"/>
              </w14:lightRig>
            </w14:scene3d>
          </w:rPr>
          <w:t>6.1</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组批和抽样</w:t>
        </w:r>
        <w:r w:rsidRPr="006D48FA">
          <w:rPr>
            <w:noProof/>
          </w:rPr>
          <w:tab/>
        </w:r>
        <w:r w:rsidRPr="006D48FA">
          <w:rPr>
            <w:noProof/>
          </w:rPr>
          <w:fldChar w:fldCharType="begin"/>
        </w:r>
        <w:r w:rsidRPr="006D48FA">
          <w:rPr>
            <w:noProof/>
          </w:rPr>
          <w:instrText xml:space="preserve"> PAGEREF _Toc185358108 \h </w:instrText>
        </w:r>
        <w:r w:rsidRPr="006D48FA">
          <w:rPr>
            <w:noProof/>
          </w:rPr>
        </w:r>
        <w:r w:rsidRPr="006D48FA">
          <w:rPr>
            <w:noProof/>
          </w:rPr>
          <w:fldChar w:fldCharType="separate"/>
        </w:r>
        <w:r w:rsidRPr="006D48FA">
          <w:rPr>
            <w:noProof/>
          </w:rPr>
          <w:t>2</w:t>
        </w:r>
        <w:r w:rsidRPr="006D48FA">
          <w:rPr>
            <w:noProof/>
          </w:rPr>
          <w:fldChar w:fldCharType="end"/>
        </w:r>
      </w:hyperlink>
    </w:p>
    <w:p w14:paraId="40FC9B21" w14:textId="2139DBE3" w:rsidR="006D48FA" w:rsidRPr="006D48FA" w:rsidRDefault="006D48FA">
      <w:pPr>
        <w:pStyle w:val="23"/>
        <w:rPr>
          <w:rFonts w:asciiTheme="minorHAnsi" w:eastAsiaTheme="minorEastAsia" w:hAnsiTheme="minorHAnsi" w:cstheme="minorBidi"/>
          <w:noProof/>
          <w:szCs w:val="22"/>
        </w:rPr>
      </w:pPr>
      <w:hyperlink w:anchor="_Toc185358109" w:history="1">
        <w:r w:rsidRPr="006D48FA">
          <w:rPr>
            <w:rStyle w:val="affff5"/>
            <w:noProof/>
            <w14:scene3d>
              <w14:camera w14:prst="orthographicFront"/>
              <w14:lightRig w14:rig="threePt" w14:dir="t">
                <w14:rot w14:lat="0" w14:lon="0" w14:rev="0"/>
              </w14:lightRig>
            </w14:scene3d>
          </w:rPr>
          <w:t>6.2</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检验分类</w:t>
        </w:r>
        <w:r w:rsidRPr="006D48FA">
          <w:rPr>
            <w:noProof/>
          </w:rPr>
          <w:tab/>
        </w:r>
        <w:r w:rsidRPr="006D48FA">
          <w:rPr>
            <w:noProof/>
          </w:rPr>
          <w:fldChar w:fldCharType="begin"/>
        </w:r>
        <w:r w:rsidRPr="006D48FA">
          <w:rPr>
            <w:noProof/>
          </w:rPr>
          <w:instrText xml:space="preserve"> PAGEREF _Toc185358109 \h </w:instrText>
        </w:r>
        <w:r w:rsidRPr="006D48FA">
          <w:rPr>
            <w:noProof/>
          </w:rPr>
        </w:r>
        <w:r w:rsidRPr="006D48FA">
          <w:rPr>
            <w:noProof/>
          </w:rPr>
          <w:fldChar w:fldCharType="separate"/>
        </w:r>
        <w:r w:rsidRPr="006D48FA">
          <w:rPr>
            <w:noProof/>
          </w:rPr>
          <w:t>3</w:t>
        </w:r>
        <w:r w:rsidRPr="006D48FA">
          <w:rPr>
            <w:noProof/>
          </w:rPr>
          <w:fldChar w:fldCharType="end"/>
        </w:r>
      </w:hyperlink>
    </w:p>
    <w:p w14:paraId="35D81AAE" w14:textId="43B54478"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110" w:history="1">
        <w:r w:rsidRPr="006D48FA">
          <w:rPr>
            <w:rStyle w:val="affff5"/>
            <w:noProof/>
          </w:rPr>
          <w:t>7</w:t>
        </w:r>
        <w:r>
          <w:rPr>
            <w:rStyle w:val="affff5"/>
            <w:noProof/>
          </w:rPr>
          <w:t xml:space="preserve"> </w:t>
        </w:r>
        <w:r w:rsidRPr="006D48FA">
          <w:rPr>
            <w:rStyle w:val="affff5"/>
            <w:rFonts w:hint="eastAsia"/>
            <w:noProof/>
          </w:rPr>
          <w:t xml:space="preserve"> 判定规则</w:t>
        </w:r>
        <w:r w:rsidRPr="006D48FA">
          <w:rPr>
            <w:noProof/>
          </w:rPr>
          <w:tab/>
        </w:r>
        <w:r w:rsidRPr="006D48FA">
          <w:rPr>
            <w:noProof/>
          </w:rPr>
          <w:fldChar w:fldCharType="begin"/>
        </w:r>
        <w:r w:rsidRPr="006D48FA">
          <w:rPr>
            <w:noProof/>
          </w:rPr>
          <w:instrText xml:space="preserve"> PAGEREF _Toc185358110 \h </w:instrText>
        </w:r>
        <w:r w:rsidRPr="006D48FA">
          <w:rPr>
            <w:noProof/>
          </w:rPr>
        </w:r>
        <w:r w:rsidRPr="006D48FA">
          <w:rPr>
            <w:noProof/>
          </w:rPr>
          <w:fldChar w:fldCharType="separate"/>
        </w:r>
        <w:r w:rsidRPr="006D48FA">
          <w:rPr>
            <w:noProof/>
          </w:rPr>
          <w:t>3</w:t>
        </w:r>
        <w:r w:rsidRPr="006D48FA">
          <w:rPr>
            <w:noProof/>
          </w:rPr>
          <w:fldChar w:fldCharType="end"/>
        </w:r>
      </w:hyperlink>
    </w:p>
    <w:p w14:paraId="3E8448F2" w14:textId="1C10817E" w:rsidR="006D48FA" w:rsidRPr="006D48FA" w:rsidRDefault="006D48FA">
      <w:pPr>
        <w:pStyle w:val="10"/>
        <w:tabs>
          <w:tab w:val="right" w:leader="dot" w:pos="9344"/>
        </w:tabs>
        <w:rPr>
          <w:rFonts w:asciiTheme="minorHAnsi" w:eastAsiaTheme="minorEastAsia" w:hAnsiTheme="minorHAnsi" w:cstheme="minorBidi"/>
          <w:noProof/>
          <w:szCs w:val="22"/>
        </w:rPr>
      </w:pPr>
      <w:hyperlink w:anchor="_Toc185358111" w:history="1">
        <w:r w:rsidRPr="006D48FA">
          <w:rPr>
            <w:rStyle w:val="affff5"/>
            <w:noProof/>
          </w:rPr>
          <w:t>8</w:t>
        </w:r>
        <w:r>
          <w:rPr>
            <w:rStyle w:val="affff5"/>
            <w:noProof/>
          </w:rPr>
          <w:t xml:space="preserve"> </w:t>
        </w:r>
        <w:r w:rsidRPr="006D48FA">
          <w:rPr>
            <w:rStyle w:val="affff5"/>
            <w:rFonts w:hint="eastAsia"/>
            <w:noProof/>
          </w:rPr>
          <w:t xml:space="preserve"> 包装、标识、运输</w:t>
        </w:r>
        <w:r w:rsidRPr="006D48FA">
          <w:rPr>
            <w:noProof/>
          </w:rPr>
          <w:tab/>
        </w:r>
        <w:r w:rsidRPr="006D48FA">
          <w:rPr>
            <w:noProof/>
          </w:rPr>
          <w:fldChar w:fldCharType="begin"/>
        </w:r>
        <w:r w:rsidRPr="006D48FA">
          <w:rPr>
            <w:noProof/>
          </w:rPr>
          <w:instrText xml:space="preserve"> PAGEREF _Toc185358111 \h </w:instrText>
        </w:r>
        <w:r w:rsidRPr="006D48FA">
          <w:rPr>
            <w:noProof/>
          </w:rPr>
        </w:r>
        <w:r w:rsidRPr="006D48FA">
          <w:rPr>
            <w:noProof/>
          </w:rPr>
          <w:fldChar w:fldCharType="separate"/>
        </w:r>
        <w:r w:rsidRPr="006D48FA">
          <w:rPr>
            <w:noProof/>
          </w:rPr>
          <w:t>3</w:t>
        </w:r>
        <w:r w:rsidRPr="006D48FA">
          <w:rPr>
            <w:noProof/>
          </w:rPr>
          <w:fldChar w:fldCharType="end"/>
        </w:r>
      </w:hyperlink>
    </w:p>
    <w:p w14:paraId="73EF4D8B" w14:textId="404486B4" w:rsidR="006D48FA" w:rsidRPr="006D48FA" w:rsidRDefault="006D48FA">
      <w:pPr>
        <w:pStyle w:val="23"/>
        <w:rPr>
          <w:rFonts w:asciiTheme="minorHAnsi" w:eastAsiaTheme="minorEastAsia" w:hAnsiTheme="minorHAnsi" w:cstheme="minorBidi"/>
          <w:noProof/>
          <w:szCs w:val="22"/>
        </w:rPr>
      </w:pPr>
      <w:hyperlink w:anchor="_Toc185358112" w:history="1">
        <w:r w:rsidRPr="006D48FA">
          <w:rPr>
            <w:rStyle w:val="affff5"/>
            <w:noProof/>
            <w14:scene3d>
              <w14:camera w14:prst="orthographicFront"/>
              <w14:lightRig w14:rig="threePt" w14:dir="t">
                <w14:rot w14:lat="0" w14:lon="0" w14:rev="0"/>
              </w14:lightRig>
            </w14:scene3d>
          </w:rPr>
          <w:t>8.1</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包装、标识</w:t>
        </w:r>
        <w:r w:rsidRPr="006D48FA">
          <w:rPr>
            <w:noProof/>
          </w:rPr>
          <w:tab/>
        </w:r>
        <w:r w:rsidRPr="006D48FA">
          <w:rPr>
            <w:noProof/>
          </w:rPr>
          <w:fldChar w:fldCharType="begin"/>
        </w:r>
        <w:r w:rsidRPr="006D48FA">
          <w:rPr>
            <w:noProof/>
          </w:rPr>
          <w:instrText xml:space="preserve"> PAGEREF _Toc185358112 \h </w:instrText>
        </w:r>
        <w:r w:rsidRPr="006D48FA">
          <w:rPr>
            <w:noProof/>
          </w:rPr>
        </w:r>
        <w:r w:rsidRPr="006D48FA">
          <w:rPr>
            <w:noProof/>
          </w:rPr>
          <w:fldChar w:fldCharType="separate"/>
        </w:r>
        <w:r w:rsidRPr="006D48FA">
          <w:rPr>
            <w:noProof/>
          </w:rPr>
          <w:t>3</w:t>
        </w:r>
        <w:r w:rsidRPr="006D48FA">
          <w:rPr>
            <w:noProof/>
          </w:rPr>
          <w:fldChar w:fldCharType="end"/>
        </w:r>
      </w:hyperlink>
    </w:p>
    <w:p w14:paraId="3E7EC156" w14:textId="1FF08F9E" w:rsidR="006D48FA" w:rsidRPr="006D48FA" w:rsidRDefault="006D48FA">
      <w:pPr>
        <w:pStyle w:val="23"/>
        <w:rPr>
          <w:rFonts w:asciiTheme="minorHAnsi" w:eastAsiaTheme="minorEastAsia" w:hAnsiTheme="minorHAnsi" w:cstheme="minorBidi"/>
          <w:noProof/>
          <w:szCs w:val="22"/>
        </w:rPr>
      </w:pPr>
      <w:hyperlink w:anchor="_Toc185358113" w:history="1">
        <w:r w:rsidRPr="006D48FA">
          <w:rPr>
            <w:rStyle w:val="affff5"/>
            <w:noProof/>
            <w14:scene3d>
              <w14:camera w14:prst="orthographicFront"/>
              <w14:lightRig w14:rig="threePt" w14:dir="t">
                <w14:rot w14:lat="0" w14:lon="0" w14:rev="0"/>
              </w14:lightRig>
            </w14:scene3d>
          </w:rPr>
          <w:t>8.2</w:t>
        </w:r>
        <w:r>
          <w:rPr>
            <w:rStyle w:val="affff5"/>
            <w:noProof/>
            <w14:scene3d>
              <w14:camera w14:prst="orthographicFront"/>
              <w14:lightRig w14:rig="threePt" w14:dir="t">
                <w14:rot w14:lat="0" w14:lon="0" w14:rev="0"/>
              </w14:lightRig>
            </w14:scene3d>
          </w:rPr>
          <w:t xml:space="preserve"> </w:t>
        </w:r>
        <w:r w:rsidRPr="006D48FA">
          <w:rPr>
            <w:rStyle w:val="affff5"/>
            <w:rFonts w:hint="eastAsia"/>
            <w:noProof/>
          </w:rPr>
          <w:t xml:space="preserve"> 运输</w:t>
        </w:r>
        <w:r w:rsidRPr="006D48FA">
          <w:rPr>
            <w:noProof/>
          </w:rPr>
          <w:tab/>
        </w:r>
        <w:r w:rsidRPr="006D48FA">
          <w:rPr>
            <w:noProof/>
          </w:rPr>
          <w:fldChar w:fldCharType="begin"/>
        </w:r>
        <w:r w:rsidRPr="006D48FA">
          <w:rPr>
            <w:noProof/>
          </w:rPr>
          <w:instrText xml:space="preserve"> PAGEREF _Toc185358113 \h </w:instrText>
        </w:r>
        <w:r w:rsidRPr="006D48FA">
          <w:rPr>
            <w:noProof/>
          </w:rPr>
        </w:r>
        <w:r w:rsidRPr="006D48FA">
          <w:rPr>
            <w:noProof/>
          </w:rPr>
          <w:fldChar w:fldCharType="separate"/>
        </w:r>
        <w:r w:rsidRPr="006D48FA">
          <w:rPr>
            <w:noProof/>
          </w:rPr>
          <w:t>3</w:t>
        </w:r>
        <w:r w:rsidRPr="006D48FA">
          <w:rPr>
            <w:noProof/>
          </w:rPr>
          <w:fldChar w:fldCharType="end"/>
        </w:r>
      </w:hyperlink>
    </w:p>
    <w:p w14:paraId="1828D2B3" w14:textId="0A89C0A3" w:rsidR="006D48FA" w:rsidRPr="006D48FA" w:rsidRDefault="006D48FA" w:rsidP="006D48FA">
      <w:pPr>
        <w:pStyle w:val="affffff3"/>
        <w:spacing w:after="360"/>
        <w:sectPr w:rsidR="006D48FA" w:rsidRPr="006D48FA" w:rsidSect="006D48FA">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rsidRPr="006D48FA">
        <w:fldChar w:fldCharType="end"/>
      </w:r>
    </w:p>
    <w:p w14:paraId="52537A05" w14:textId="1B285186" w:rsidR="00E77F5D" w:rsidRDefault="00B74C5D">
      <w:pPr>
        <w:pStyle w:val="a6"/>
        <w:spacing w:before="900" w:after="360"/>
      </w:pPr>
      <w:bookmarkStart w:id="25" w:name="BookMark2"/>
      <w:bookmarkStart w:id="26" w:name="_Toc185358092"/>
      <w:bookmarkEnd w:id="24"/>
      <w:r>
        <w:rPr>
          <w:spacing w:val="320"/>
        </w:rPr>
        <w:lastRenderedPageBreak/>
        <w:t>前</w:t>
      </w:r>
      <w:r>
        <w:t>言</w:t>
      </w:r>
      <w:bookmarkEnd w:id="20"/>
      <w:bookmarkEnd w:id="21"/>
      <w:bookmarkEnd w:id="22"/>
      <w:bookmarkEnd w:id="23"/>
      <w:bookmarkEnd w:id="26"/>
    </w:p>
    <w:p w14:paraId="677CF23F" w14:textId="77777777" w:rsidR="00E77F5D" w:rsidRDefault="00B74C5D">
      <w:pPr>
        <w:pStyle w:val="affffe"/>
        <w:ind w:firstLine="420"/>
      </w:pPr>
      <w:r>
        <w:rPr>
          <w:rFonts w:hint="eastAsia"/>
        </w:rPr>
        <w:t>本文件参照GB/T 1.1—2020《标准化工作导则  第1部分：标准化文件的结构和起草规则》的规定起草。</w:t>
      </w:r>
    </w:p>
    <w:p w14:paraId="3F665253" w14:textId="77777777" w:rsidR="00E77F5D" w:rsidRDefault="00B74C5D">
      <w:pPr>
        <w:pStyle w:val="affffe"/>
        <w:ind w:firstLine="420"/>
      </w:pPr>
      <w:r>
        <w:rPr>
          <w:rFonts w:hint="eastAsia"/>
        </w:rPr>
        <w:t>请注意本文件的某些内容可能涉及专利。本文件的发布机构不承担识别专利的责任。</w:t>
      </w:r>
    </w:p>
    <w:p w14:paraId="53710228" w14:textId="1B5DF724" w:rsidR="00E77F5D" w:rsidRDefault="00B74C5D">
      <w:pPr>
        <w:pStyle w:val="affffe"/>
        <w:ind w:firstLine="420"/>
      </w:pPr>
      <w:r>
        <w:rPr>
          <w:rFonts w:hint="eastAsia"/>
        </w:rPr>
        <w:t>本文件由</w:t>
      </w:r>
      <w:r w:rsidR="003F5E6E">
        <w:rPr>
          <w:rFonts w:hint="eastAsia"/>
        </w:rPr>
        <w:t>东兴市农业农村水利局</w:t>
      </w:r>
      <w:r>
        <w:rPr>
          <w:rFonts w:hint="eastAsia"/>
        </w:rPr>
        <w:t>提出、归口并宣贯。</w:t>
      </w:r>
    </w:p>
    <w:p w14:paraId="316CA7BA" w14:textId="77777777" w:rsidR="00E77F5D" w:rsidRDefault="00B74C5D">
      <w:pPr>
        <w:pStyle w:val="affffe"/>
        <w:ind w:firstLine="420"/>
      </w:pPr>
      <w:r>
        <w:rPr>
          <w:rFonts w:hint="eastAsia"/>
        </w:rPr>
        <w:t>本文件起草单位：东兴市农业农村水利局、东兴市渔业技术推广站、广西中苗农业科技有限公司、广西仙棚农业有限公司、东兴市庆丰种养专业合作社。</w:t>
      </w:r>
    </w:p>
    <w:p w14:paraId="306B5354" w14:textId="2E5B4AB7" w:rsidR="00E77F5D" w:rsidRDefault="00B74C5D">
      <w:pPr>
        <w:pStyle w:val="affffe"/>
        <w:ind w:firstLine="420"/>
      </w:pPr>
      <w:r>
        <w:rPr>
          <w:rFonts w:hint="eastAsia"/>
        </w:rPr>
        <w:t>本文件主要起草人：陈福彩、陈家明、陈富勇、李炳新、黄文龙、陈树伟、冯文武、</w:t>
      </w:r>
      <w:r w:rsidR="003F5E6E" w:rsidRPr="003F5E6E">
        <w:rPr>
          <w:rFonts w:hint="eastAsia"/>
        </w:rPr>
        <w:t>谭海军</w:t>
      </w:r>
      <w:r w:rsidR="003F5E6E">
        <w:rPr>
          <w:rFonts w:hint="eastAsia"/>
        </w:rPr>
        <w:t>、</w:t>
      </w:r>
      <w:r>
        <w:rPr>
          <w:rFonts w:hint="eastAsia"/>
        </w:rPr>
        <w:t>黄家华。</w:t>
      </w:r>
    </w:p>
    <w:p w14:paraId="20687F4E" w14:textId="77777777" w:rsidR="00E77F5D" w:rsidRDefault="00E77F5D">
      <w:pPr>
        <w:pStyle w:val="affffe"/>
        <w:ind w:firstLine="420"/>
      </w:pPr>
    </w:p>
    <w:p w14:paraId="63E8993E" w14:textId="77777777" w:rsidR="00E77F5D" w:rsidRDefault="00E77F5D">
      <w:pPr>
        <w:pStyle w:val="affffe"/>
        <w:ind w:firstLine="420"/>
        <w:sectPr w:rsidR="00E77F5D" w:rsidSect="009A766B">
          <w:pgSz w:w="11906" w:h="16838"/>
          <w:pgMar w:top="1928" w:right="1134" w:bottom="1134" w:left="1134" w:header="1418" w:footer="1134" w:gutter="284"/>
          <w:pgNumType w:fmt="upperRoman"/>
          <w:cols w:space="425"/>
          <w:formProt w:val="0"/>
          <w:docGrid w:linePitch="312"/>
        </w:sectPr>
      </w:pPr>
    </w:p>
    <w:p w14:paraId="6D4BCB6B" w14:textId="77777777" w:rsidR="00E77F5D" w:rsidRDefault="00E77F5D">
      <w:pPr>
        <w:spacing w:line="20" w:lineRule="exact"/>
        <w:jc w:val="center"/>
        <w:rPr>
          <w:rFonts w:ascii="黑体" w:eastAsia="黑体" w:hAnsi="黑体"/>
          <w:sz w:val="32"/>
          <w:szCs w:val="32"/>
        </w:rPr>
      </w:pPr>
      <w:bookmarkStart w:id="27" w:name="BookMark4"/>
      <w:bookmarkEnd w:id="25"/>
    </w:p>
    <w:p w14:paraId="0FC7B74B" w14:textId="77777777" w:rsidR="00E77F5D" w:rsidRDefault="00E77F5D">
      <w:pPr>
        <w:spacing w:line="20" w:lineRule="exact"/>
        <w:jc w:val="center"/>
        <w:rPr>
          <w:rFonts w:ascii="黑体" w:eastAsia="黑体" w:hAnsi="黑体"/>
          <w:sz w:val="32"/>
          <w:szCs w:val="32"/>
        </w:rPr>
      </w:pPr>
    </w:p>
    <w:bookmarkStart w:id="28" w:name="NEW_STAND_NAME" w:displacedByCustomXml="next"/>
    <w:sdt>
      <w:sdtPr>
        <w:tag w:val="NEW_STAND_NAME"/>
        <w:id w:val="595910757"/>
        <w:lock w:val="sdtLocked"/>
        <w:placeholder>
          <w:docPart w:val="AE5036A81AD54DA7825DFA798FB7CF28"/>
        </w:placeholder>
      </w:sdtPr>
      <w:sdtEndPr/>
      <w:sdtContent>
        <w:p w14:paraId="7BCF6F9D" w14:textId="77777777" w:rsidR="00E77F5D" w:rsidRDefault="00B74C5D">
          <w:pPr>
            <w:pStyle w:val="afffffffff1"/>
            <w:spacing w:beforeLines="100" w:before="240" w:afterLines="220" w:after="528"/>
          </w:pPr>
          <w:r>
            <w:rPr>
              <w:rFonts w:hint="eastAsia"/>
            </w:rPr>
            <w:t>东兴对虾</w:t>
          </w:r>
        </w:p>
      </w:sdtContent>
    </w:sdt>
    <w:p w14:paraId="5FF9E327" w14:textId="77777777" w:rsidR="00E77F5D" w:rsidRDefault="00B74C5D">
      <w:pPr>
        <w:pStyle w:val="affc"/>
        <w:spacing w:before="240" w:after="240"/>
      </w:pPr>
      <w:bookmarkStart w:id="29" w:name="_Toc17233333"/>
      <w:bookmarkStart w:id="30" w:name="_Toc17233325"/>
      <w:bookmarkStart w:id="31" w:name="_Toc97192964"/>
      <w:bookmarkStart w:id="32" w:name="_Toc182325596"/>
      <w:bookmarkStart w:id="33" w:name="_Toc24884211"/>
      <w:bookmarkStart w:id="34" w:name="_Toc26986530"/>
      <w:bookmarkStart w:id="35" w:name="_Toc26718930"/>
      <w:bookmarkStart w:id="36" w:name="_Toc24884218"/>
      <w:bookmarkStart w:id="37" w:name="_Toc26986771"/>
      <w:bookmarkStart w:id="38" w:name="_Toc182325458"/>
      <w:bookmarkStart w:id="39" w:name="_Toc26648465"/>
      <w:bookmarkStart w:id="40" w:name="_Toc185283393"/>
      <w:bookmarkStart w:id="41" w:name="_Toc185349315"/>
      <w:bookmarkStart w:id="42" w:name="_Toc185358093"/>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108C3898" w14:textId="77777777" w:rsidR="00E77F5D" w:rsidRDefault="00B74C5D">
      <w:pPr>
        <w:pStyle w:val="affffe"/>
        <w:ind w:firstLine="420"/>
      </w:pPr>
      <w:bookmarkStart w:id="43" w:name="_Toc24884212"/>
      <w:bookmarkStart w:id="44" w:name="_Toc17233326"/>
      <w:bookmarkStart w:id="45" w:name="_Toc24884219"/>
      <w:bookmarkStart w:id="46" w:name="_Toc17233334"/>
      <w:bookmarkStart w:id="47" w:name="_Toc26648466"/>
      <w:r>
        <w:rPr>
          <w:rFonts w:hint="eastAsia"/>
        </w:rPr>
        <w:t>本文件界定了东兴对虾涉及的术语和定义，规定了东兴对虾分级要求、包装、标识、运输的要求，描述了相应的检验方法、检验规则。</w:t>
      </w:r>
    </w:p>
    <w:p w14:paraId="6E63E87F" w14:textId="6500A479" w:rsidR="00E77F5D" w:rsidRDefault="00B74C5D">
      <w:pPr>
        <w:pStyle w:val="affffe"/>
        <w:ind w:firstLine="420"/>
      </w:pPr>
      <w:r>
        <w:rPr>
          <w:rFonts w:hint="eastAsia"/>
        </w:rPr>
        <w:t>本文件适用于</w:t>
      </w:r>
      <w:r w:rsidR="009A766B">
        <w:rPr>
          <w:rFonts w:hint="eastAsia"/>
        </w:rPr>
        <w:t>鲜</w:t>
      </w:r>
      <w:r w:rsidR="00BC5BDB">
        <w:rPr>
          <w:rFonts w:hint="eastAsia"/>
        </w:rPr>
        <w:t>活</w:t>
      </w:r>
      <w:r>
        <w:rPr>
          <w:rFonts w:hint="eastAsia"/>
        </w:rPr>
        <w:t>东兴对虾规格划分和质量分级。</w:t>
      </w:r>
    </w:p>
    <w:p w14:paraId="09DB42B5" w14:textId="77777777" w:rsidR="00E77F5D" w:rsidRDefault="00B74C5D">
      <w:pPr>
        <w:pStyle w:val="affc"/>
        <w:spacing w:before="240" w:after="240"/>
      </w:pPr>
      <w:bookmarkStart w:id="48" w:name="_Toc26986531"/>
      <w:bookmarkStart w:id="49" w:name="_Toc26718931"/>
      <w:bookmarkStart w:id="50" w:name="_Toc26986772"/>
      <w:bookmarkStart w:id="51" w:name="_Toc182325459"/>
      <w:bookmarkStart w:id="52" w:name="_Toc182325597"/>
      <w:bookmarkStart w:id="53" w:name="_Toc97192965"/>
      <w:bookmarkStart w:id="54" w:name="_Toc185283394"/>
      <w:bookmarkStart w:id="55" w:name="_Toc185349316"/>
      <w:bookmarkStart w:id="56" w:name="_Toc185358094"/>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bookmarkEnd w:id="56"/>
    </w:p>
    <w:sdt>
      <w:sdtPr>
        <w:rPr>
          <w:rFonts w:hint="eastAsia"/>
        </w:rPr>
        <w:id w:val="715848253"/>
        <w:placeholder>
          <w:docPart w:val="47C43F4D6A694EF3BF51B4E95CD7DA7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B9AC2E4" w14:textId="77777777" w:rsidR="00E77F5D" w:rsidRDefault="00B74C5D">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B3373F4" w14:textId="77777777" w:rsidR="00E77F5D" w:rsidRDefault="00B74C5D">
      <w:pPr>
        <w:pStyle w:val="affffe"/>
        <w:ind w:firstLine="420"/>
      </w:pPr>
      <w:r>
        <w:rPr>
          <w:rFonts w:hint="eastAsia"/>
        </w:rPr>
        <w:t>GB 2762  食品安全国家标准  食品中污染物限量</w:t>
      </w:r>
    </w:p>
    <w:p w14:paraId="3FF42A49" w14:textId="77777777" w:rsidR="00E77F5D" w:rsidRDefault="00B74C5D">
      <w:pPr>
        <w:pStyle w:val="affffe"/>
        <w:ind w:firstLine="420"/>
      </w:pPr>
      <w:r>
        <w:rPr>
          <w:rFonts w:hint="eastAsia"/>
        </w:rPr>
        <w:t>GB 2763  食品安全国家标准  食品中农药最大残留限量</w:t>
      </w:r>
    </w:p>
    <w:p w14:paraId="4C747FF2" w14:textId="77777777" w:rsidR="00E77F5D" w:rsidRDefault="00B74C5D">
      <w:pPr>
        <w:pStyle w:val="affffe"/>
        <w:ind w:firstLine="420"/>
      </w:pPr>
      <w:r>
        <w:rPr>
          <w:rFonts w:hint="eastAsia"/>
        </w:rPr>
        <w:t>GB 5009.5  食品安全国家标准  食品中蛋白质</w:t>
      </w:r>
    </w:p>
    <w:p w14:paraId="2C5D378A" w14:textId="77777777" w:rsidR="00E77F5D" w:rsidRDefault="00B74C5D">
      <w:pPr>
        <w:pStyle w:val="affffe"/>
        <w:ind w:firstLine="420"/>
      </w:pPr>
      <w:r>
        <w:rPr>
          <w:rFonts w:hint="eastAsia"/>
        </w:rPr>
        <w:t>GB 5009.6  食品安全国家标准  食品中脂肪的测定</w:t>
      </w:r>
    </w:p>
    <w:p w14:paraId="0F286DB2" w14:textId="77777777" w:rsidR="00E77F5D" w:rsidRDefault="00B74C5D">
      <w:pPr>
        <w:pStyle w:val="affffe"/>
        <w:ind w:firstLine="420"/>
      </w:pPr>
      <w:r>
        <w:rPr>
          <w:rFonts w:hint="eastAsia"/>
        </w:rPr>
        <w:t>GB 5009.124  食品安全国家标准  食品中氨基酸的测定</w:t>
      </w:r>
    </w:p>
    <w:p w14:paraId="1D0500DC" w14:textId="77777777" w:rsidR="00E77F5D" w:rsidRDefault="00B74C5D">
      <w:pPr>
        <w:pStyle w:val="affffe"/>
        <w:ind w:firstLine="420"/>
      </w:pPr>
      <w:r>
        <w:rPr>
          <w:rFonts w:hint="eastAsia"/>
        </w:rPr>
        <w:t>GB/T 30891  水产品抽样规范</w:t>
      </w:r>
    </w:p>
    <w:p w14:paraId="63FEBE6D" w14:textId="77777777" w:rsidR="00E77F5D" w:rsidRDefault="00B74C5D">
      <w:pPr>
        <w:pStyle w:val="affffe"/>
        <w:ind w:firstLine="420"/>
      </w:pPr>
      <w:r>
        <w:rPr>
          <w:rFonts w:hint="eastAsia"/>
        </w:rPr>
        <w:t>GB 31650  食品安全国家标准  食品中兽药最大残留限量</w:t>
      </w:r>
    </w:p>
    <w:p w14:paraId="3EDC58E1" w14:textId="77777777" w:rsidR="00E77F5D" w:rsidRDefault="00B74C5D">
      <w:pPr>
        <w:pStyle w:val="affffe"/>
        <w:ind w:firstLine="420"/>
      </w:pPr>
      <w:r>
        <w:rPr>
          <w:rFonts w:hint="eastAsia"/>
        </w:rPr>
        <w:t>GB/T 36192  活水产品运输技术规范</w:t>
      </w:r>
    </w:p>
    <w:p w14:paraId="264A7E31" w14:textId="77777777" w:rsidR="00E77F5D" w:rsidRDefault="00B74C5D">
      <w:pPr>
        <w:pStyle w:val="affffe"/>
        <w:ind w:firstLine="420"/>
      </w:pPr>
      <w:r>
        <w:rPr>
          <w:rFonts w:hint="eastAsia"/>
        </w:rPr>
        <w:t>NY 5051  无公害食品  淡水养殖用水水质</w:t>
      </w:r>
    </w:p>
    <w:p w14:paraId="264D14AF" w14:textId="2B28FBE5" w:rsidR="007B6B00" w:rsidRDefault="007B6B00" w:rsidP="007B6B00">
      <w:pPr>
        <w:pStyle w:val="affffe"/>
        <w:ind w:firstLine="420"/>
      </w:pPr>
      <w:r>
        <w:rPr>
          <w:rFonts w:hint="eastAsia"/>
        </w:rPr>
        <w:t>NY 5052  无公害食品  海水养殖用水水质</w:t>
      </w:r>
    </w:p>
    <w:p w14:paraId="12D7D819" w14:textId="77777777" w:rsidR="00E77F5D" w:rsidRDefault="00B74C5D">
      <w:pPr>
        <w:pStyle w:val="affffe"/>
        <w:ind w:firstLine="420"/>
      </w:pPr>
      <w:r>
        <w:rPr>
          <w:rFonts w:hint="eastAsia"/>
        </w:rPr>
        <w:t>SC/T 3035  水产品包装、标识通则</w:t>
      </w:r>
    </w:p>
    <w:p w14:paraId="7D89F6B1" w14:textId="77777777" w:rsidR="00E77F5D" w:rsidRDefault="00B74C5D">
      <w:pPr>
        <w:pStyle w:val="affc"/>
        <w:spacing w:before="240" w:after="240"/>
      </w:pPr>
      <w:bookmarkStart w:id="57" w:name="_Toc182325460"/>
      <w:bookmarkStart w:id="58" w:name="_Toc182325598"/>
      <w:bookmarkStart w:id="59" w:name="_Toc97192966"/>
      <w:bookmarkStart w:id="60" w:name="_Toc185283395"/>
      <w:bookmarkStart w:id="61" w:name="_Toc185349317"/>
      <w:bookmarkStart w:id="62" w:name="_Toc185358095"/>
      <w:r>
        <w:rPr>
          <w:rFonts w:hint="eastAsia"/>
          <w:szCs w:val="21"/>
        </w:rPr>
        <w:t>术语和定义</w:t>
      </w:r>
      <w:bookmarkEnd w:id="57"/>
      <w:bookmarkEnd w:id="58"/>
      <w:bookmarkEnd w:id="59"/>
      <w:bookmarkEnd w:id="60"/>
      <w:bookmarkEnd w:id="61"/>
      <w:bookmarkEnd w:id="62"/>
    </w:p>
    <w:bookmarkStart w:id="63" w:name="_Toc26986532" w:displacedByCustomXml="next"/>
    <w:bookmarkEnd w:id="63" w:displacedByCustomXml="next"/>
    <w:sdt>
      <w:sdtPr>
        <w:id w:val="-1909835108"/>
        <w:placeholder>
          <w:docPart w:val="0BAA4F33A57447F29B7F5F1C8F9662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0C9ECAC" w14:textId="77777777" w:rsidR="00E77F5D" w:rsidRDefault="00B74C5D">
          <w:pPr>
            <w:pStyle w:val="affffe"/>
            <w:ind w:firstLine="420"/>
          </w:pPr>
          <w:r>
            <w:t>本文件没有需要界定的术语和定义。</w:t>
          </w:r>
        </w:p>
      </w:sdtContent>
    </w:sdt>
    <w:p w14:paraId="4D894C70" w14:textId="3F3D754D" w:rsidR="00E77F5D" w:rsidRDefault="00B74C5D">
      <w:pPr>
        <w:pStyle w:val="affc"/>
        <w:spacing w:before="240" w:after="240"/>
      </w:pPr>
      <w:bookmarkStart w:id="64" w:name="_Toc174033729"/>
      <w:bookmarkStart w:id="65" w:name="_Toc174033748"/>
      <w:bookmarkStart w:id="66" w:name="_Toc174628338"/>
      <w:bookmarkStart w:id="67" w:name="_Toc181380015"/>
      <w:bookmarkStart w:id="68" w:name="_Toc174627965"/>
      <w:bookmarkStart w:id="69" w:name="_Toc174468651"/>
      <w:bookmarkStart w:id="70" w:name="_Toc175735808"/>
      <w:bookmarkStart w:id="71" w:name="_Toc174627935"/>
      <w:bookmarkStart w:id="72" w:name="_Toc175667427"/>
      <w:bookmarkStart w:id="73" w:name="_Toc182325461"/>
      <w:bookmarkStart w:id="74" w:name="_Toc182325599"/>
      <w:bookmarkStart w:id="75" w:name="_Toc175592880"/>
      <w:bookmarkStart w:id="76" w:name="_Toc174628035"/>
      <w:bookmarkStart w:id="77" w:name="_Toc174728007"/>
      <w:bookmarkStart w:id="78" w:name="_Toc185283396"/>
      <w:bookmarkStart w:id="79" w:name="_Toc185349318"/>
      <w:bookmarkStart w:id="80" w:name="_Toc185358096"/>
      <w:r>
        <w:rPr>
          <w:rFonts w:hint="eastAsia"/>
        </w:rPr>
        <w:t>分级要</w:t>
      </w:r>
      <w:bookmarkEnd w:id="64"/>
      <w:bookmarkEnd w:id="65"/>
      <w:r>
        <w:rPr>
          <w:rFonts w:hint="eastAsia"/>
        </w:rPr>
        <w:t>求</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2746493E" w14:textId="77777777" w:rsidR="00E77F5D" w:rsidRDefault="00B74C5D">
      <w:pPr>
        <w:pStyle w:val="affd"/>
        <w:spacing w:before="120" w:after="120"/>
      </w:pPr>
      <w:bookmarkStart w:id="81" w:name="_Toc182325600"/>
      <w:bookmarkStart w:id="82" w:name="_Toc182325462"/>
      <w:bookmarkStart w:id="83" w:name="_Toc185283397"/>
      <w:bookmarkStart w:id="84" w:name="_Toc185349319"/>
      <w:bookmarkStart w:id="85" w:name="_Toc185358097"/>
      <w:r>
        <w:rPr>
          <w:rFonts w:hint="eastAsia"/>
        </w:rPr>
        <w:t>感官要求</w:t>
      </w:r>
      <w:bookmarkEnd w:id="81"/>
      <w:bookmarkEnd w:id="82"/>
      <w:bookmarkEnd w:id="83"/>
      <w:bookmarkEnd w:id="84"/>
      <w:bookmarkEnd w:id="85"/>
    </w:p>
    <w:p w14:paraId="4E74A038" w14:textId="33D77D05" w:rsidR="00E77F5D" w:rsidRDefault="00000416">
      <w:pPr>
        <w:pStyle w:val="affffe"/>
        <w:ind w:firstLine="420"/>
      </w:pPr>
      <w:r>
        <w:rPr>
          <w:rFonts w:hint="eastAsia"/>
        </w:rPr>
        <w:t>从感官要求分为一级、二级和三级三个等级。各等级</w:t>
      </w:r>
      <w:r w:rsidR="00B74C5D">
        <w:rPr>
          <w:rFonts w:hint="eastAsia"/>
        </w:rPr>
        <w:t>应符合表1的要求。</w:t>
      </w:r>
    </w:p>
    <w:p w14:paraId="6B33763C" w14:textId="33C9D9CC" w:rsidR="00E77F5D" w:rsidRDefault="00B74C5D">
      <w:pPr>
        <w:pStyle w:val="aff2"/>
        <w:spacing w:before="120" w:after="120"/>
      </w:pPr>
      <w:r>
        <w:rPr>
          <w:rFonts w:hint="eastAsia"/>
        </w:rPr>
        <w:t>东兴对虾感官要求</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55"/>
        <w:gridCol w:w="2553"/>
        <w:gridCol w:w="2839"/>
        <w:gridCol w:w="2835"/>
      </w:tblGrid>
      <w:tr w:rsidR="00827C5F" w14:paraId="07333B7B" w14:textId="77777777" w:rsidTr="00827C5F">
        <w:trPr>
          <w:tblHeader/>
          <w:jc w:val="center"/>
        </w:trPr>
        <w:tc>
          <w:tcPr>
            <w:tcW w:w="855" w:type="dxa"/>
            <w:tcBorders>
              <w:top w:val="single" w:sz="8" w:space="0" w:color="auto"/>
              <w:bottom w:val="nil"/>
              <w:right w:val="single" w:sz="8" w:space="0" w:color="auto"/>
            </w:tcBorders>
            <w:shd w:val="clear" w:color="auto" w:fill="auto"/>
            <w:vAlign w:val="center"/>
          </w:tcPr>
          <w:p w14:paraId="304BB93C" w14:textId="77777777" w:rsidR="00827C5F" w:rsidRDefault="00827C5F">
            <w:pPr>
              <w:pStyle w:val="afffffffff2"/>
            </w:pPr>
            <w:r>
              <w:rPr>
                <w:rFonts w:hint="eastAsia"/>
              </w:rPr>
              <w:t>项目</w:t>
            </w:r>
          </w:p>
        </w:tc>
        <w:tc>
          <w:tcPr>
            <w:tcW w:w="2553" w:type="dxa"/>
            <w:tcBorders>
              <w:top w:val="single" w:sz="8" w:space="0" w:color="auto"/>
              <w:bottom w:val="single" w:sz="8" w:space="0" w:color="auto"/>
              <w:right w:val="single" w:sz="8" w:space="0" w:color="auto"/>
            </w:tcBorders>
          </w:tcPr>
          <w:p w14:paraId="31934752" w14:textId="34FA8EA3" w:rsidR="00827C5F" w:rsidRDefault="00827C5F">
            <w:pPr>
              <w:pStyle w:val="afffffffff2"/>
            </w:pPr>
            <w:r>
              <w:rPr>
                <w:rFonts w:hint="eastAsia"/>
              </w:rPr>
              <w:t>一级</w:t>
            </w:r>
          </w:p>
        </w:tc>
        <w:tc>
          <w:tcPr>
            <w:tcW w:w="2839" w:type="dxa"/>
            <w:tcBorders>
              <w:top w:val="single" w:sz="8" w:space="0" w:color="auto"/>
              <w:bottom w:val="single" w:sz="8" w:space="0" w:color="auto"/>
              <w:right w:val="single" w:sz="8" w:space="0" w:color="auto"/>
            </w:tcBorders>
          </w:tcPr>
          <w:p w14:paraId="64AE6A41" w14:textId="18D91A85" w:rsidR="00827C5F" w:rsidRDefault="00827C5F">
            <w:pPr>
              <w:pStyle w:val="afffffffff2"/>
            </w:pPr>
            <w:r>
              <w:rPr>
                <w:rFonts w:hint="eastAsia"/>
              </w:rPr>
              <w:t>二级</w:t>
            </w:r>
          </w:p>
        </w:tc>
        <w:tc>
          <w:tcPr>
            <w:tcW w:w="2835" w:type="dxa"/>
            <w:tcBorders>
              <w:top w:val="single" w:sz="8" w:space="0" w:color="auto"/>
              <w:left w:val="single" w:sz="8" w:space="0" w:color="auto"/>
              <w:bottom w:val="single" w:sz="8" w:space="0" w:color="auto"/>
              <w:right w:val="single" w:sz="8" w:space="0" w:color="auto"/>
            </w:tcBorders>
            <w:shd w:val="clear" w:color="auto" w:fill="auto"/>
            <w:vAlign w:val="center"/>
          </w:tcPr>
          <w:p w14:paraId="640DF9C1" w14:textId="02983620" w:rsidR="00827C5F" w:rsidRDefault="00827C5F">
            <w:pPr>
              <w:pStyle w:val="afffffffff2"/>
            </w:pPr>
            <w:r>
              <w:rPr>
                <w:rFonts w:hint="eastAsia"/>
              </w:rPr>
              <w:t>三级</w:t>
            </w:r>
          </w:p>
        </w:tc>
      </w:tr>
      <w:tr w:rsidR="00827C5F" w14:paraId="1E6E33CA" w14:textId="77777777" w:rsidTr="00827C5F">
        <w:trPr>
          <w:trHeight w:val="316"/>
          <w:jc w:val="center"/>
        </w:trPr>
        <w:tc>
          <w:tcPr>
            <w:tcW w:w="855" w:type="dxa"/>
            <w:tcBorders>
              <w:top w:val="single" w:sz="8" w:space="0" w:color="auto"/>
            </w:tcBorders>
            <w:shd w:val="clear" w:color="auto" w:fill="auto"/>
            <w:vAlign w:val="center"/>
          </w:tcPr>
          <w:p w14:paraId="537D9368" w14:textId="77777777" w:rsidR="00827C5F" w:rsidRDefault="00827C5F">
            <w:pPr>
              <w:pStyle w:val="afffffffff2"/>
            </w:pPr>
            <w:r>
              <w:rPr>
                <w:rFonts w:hint="eastAsia"/>
              </w:rPr>
              <w:t>色泽</w:t>
            </w:r>
          </w:p>
        </w:tc>
        <w:tc>
          <w:tcPr>
            <w:tcW w:w="2553" w:type="dxa"/>
            <w:tcBorders>
              <w:top w:val="single" w:sz="8" w:space="0" w:color="auto"/>
            </w:tcBorders>
          </w:tcPr>
          <w:p w14:paraId="4FD6E48A" w14:textId="60F12AA3" w:rsidR="00827C5F" w:rsidRDefault="00827C5F" w:rsidP="00532DC4">
            <w:pPr>
              <w:pStyle w:val="afffffffff2"/>
              <w:ind w:firstLineChars="100" w:firstLine="180"/>
              <w:jc w:val="both"/>
            </w:pPr>
            <w:r>
              <w:rPr>
                <w:rFonts w:hint="eastAsia"/>
              </w:rPr>
              <w:t>虾壳光泽鲜亮，色泽</w:t>
            </w:r>
            <w:r w:rsidRPr="00555094">
              <w:rPr>
                <w:rFonts w:hint="eastAsia"/>
              </w:rPr>
              <w:t>浅青灰色</w:t>
            </w:r>
            <w:r>
              <w:rPr>
                <w:rFonts w:hint="eastAsia"/>
              </w:rPr>
              <w:t>偏白，无变色、无斑点</w:t>
            </w:r>
          </w:p>
        </w:tc>
        <w:tc>
          <w:tcPr>
            <w:tcW w:w="2839" w:type="dxa"/>
            <w:tcBorders>
              <w:top w:val="single" w:sz="8" w:space="0" w:color="auto"/>
            </w:tcBorders>
          </w:tcPr>
          <w:p w14:paraId="3499E12F" w14:textId="2B4DAD8C" w:rsidR="00827C5F" w:rsidRDefault="00827C5F" w:rsidP="00827C5F">
            <w:pPr>
              <w:pStyle w:val="afffffffff2"/>
              <w:ind w:firstLineChars="100" w:firstLine="180"/>
              <w:jc w:val="both"/>
            </w:pPr>
            <w:r>
              <w:rPr>
                <w:rFonts w:hint="eastAsia"/>
              </w:rPr>
              <w:t>色泽正常，颜色较均匀，允许有黑</w:t>
            </w:r>
            <w:r w:rsidRPr="00827C5F">
              <w:rPr>
                <w:rFonts w:hint="eastAsia"/>
              </w:rPr>
              <w:t>箍</w:t>
            </w:r>
            <w:r>
              <w:rPr>
                <w:rFonts w:hint="eastAsia"/>
              </w:rPr>
              <w:t>一处，</w:t>
            </w:r>
            <w:r w:rsidRPr="00827C5F">
              <w:rPr>
                <w:rFonts w:hint="eastAsia"/>
              </w:rPr>
              <w:t>黑裙、黑斑共不超过两处</w:t>
            </w:r>
          </w:p>
        </w:tc>
        <w:tc>
          <w:tcPr>
            <w:tcW w:w="2835" w:type="dxa"/>
            <w:tcBorders>
              <w:top w:val="single" w:sz="8" w:space="0" w:color="auto"/>
            </w:tcBorders>
            <w:shd w:val="clear" w:color="auto" w:fill="auto"/>
            <w:vAlign w:val="center"/>
          </w:tcPr>
          <w:p w14:paraId="138CDFB1" w14:textId="580DFA71" w:rsidR="00827C5F" w:rsidRDefault="00827C5F" w:rsidP="003F5E6E">
            <w:pPr>
              <w:pStyle w:val="afffffffff2"/>
              <w:ind w:firstLineChars="100" w:firstLine="180"/>
              <w:jc w:val="both"/>
            </w:pPr>
            <w:r>
              <w:rPr>
                <w:rFonts w:hint="eastAsia"/>
              </w:rPr>
              <w:t>表皮稍有褪色，无油性，允许有少量黑箍、</w:t>
            </w:r>
            <w:r w:rsidRPr="00827C5F">
              <w:rPr>
                <w:rFonts w:hint="eastAsia"/>
              </w:rPr>
              <w:t>黑裙、黑斑</w:t>
            </w:r>
          </w:p>
        </w:tc>
      </w:tr>
      <w:tr w:rsidR="00827C5F" w14:paraId="6E0F4B27" w14:textId="77777777" w:rsidTr="009D62BE">
        <w:trPr>
          <w:trHeight w:val="404"/>
          <w:jc w:val="center"/>
        </w:trPr>
        <w:tc>
          <w:tcPr>
            <w:tcW w:w="855" w:type="dxa"/>
            <w:shd w:val="clear" w:color="auto" w:fill="auto"/>
            <w:vAlign w:val="center"/>
          </w:tcPr>
          <w:p w14:paraId="04C57F7D" w14:textId="77777777" w:rsidR="00827C5F" w:rsidRDefault="00827C5F">
            <w:pPr>
              <w:pStyle w:val="afffffffff2"/>
            </w:pPr>
            <w:r>
              <w:rPr>
                <w:rFonts w:hint="eastAsia"/>
              </w:rPr>
              <w:t>形态</w:t>
            </w:r>
          </w:p>
        </w:tc>
        <w:tc>
          <w:tcPr>
            <w:tcW w:w="2553" w:type="dxa"/>
          </w:tcPr>
          <w:p w14:paraId="62603229" w14:textId="1AFF1988" w:rsidR="00827C5F" w:rsidRDefault="00827C5F" w:rsidP="00532DC4">
            <w:pPr>
              <w:pStyle w:val="afffffffff2"/>
              <w:ind w:firstLineChars="100" w:firstLine="180"/>
              <w:jc w:val="both"/>
            </w:pPr>
            <w:r>
              <w:rPr>
                <w:rFonts w:hint="eastAsia"/>
              </w:rPr>
              <w:t>体形完整、正常，附肢齐全，后腹部朝下有一定的弯曲度，虾身较挺、虾眼突出、甲壳发硬</w:t>
            </w:r>
          </w:p>
        </w:tc>
        <w:tc>
          <w:tcPr>
            <w:tcW w:w="2839" w:type="dxa"/>
          </w:tcPr>
          <w:p w14:paraId="2A2DD6D5" w14:textId="1F51BD89" w:rsidR="00827C5F" w:rsidRDefault="00827C5F" w:rsidP="009D62BE">
            <w:pPr>
              <w:pStyle w:val="afffffffff2"/>
              <w:ind w:firstLineChars="100" w:firstLine="180"/>
              <w:jc w:val="both"/>
            </w:pPr>
            <w:r>
              <w:rPr>
                <w:rFonts w:hint="eastAsia"/>
              </w:rPr>
              <w:t>体形完整、正常，附肢齐全，后腹部朝下有一定的弯曲度</w:t>
            </w:r>
          </w:p>
        </w:tc>
        <w:tc>
          <w:tcPr>
            <w:tcW w:w="2835" w:type="dxa"/>
            <w:shd w:val="clear" w:color="auto" w:fill="auto"/>
            <w:vAlign w:val="center"/>
          </w:tcPr>
          <w:p w14:paraId="27B88D3E" w14:textId="5133E778" w:rsidR="00827C5F" w:rsidRDefault="00827C5F" w:rsidP="009D62BE">
            <w:pPr>
              <w:pStyle w:val="afffffffff2"/>
              <w:ind w:firstLineChars="100" w:firstLine="180"/>
              <w:jc w:val="both"/>
            </w:pPr>
            <w:r>
              <w:t>虾体基本完整</w:t>
            </w:r>
          </w:p>
        </w:tc>
      </w:tr>
      <w:tr w:rsidR="00827C5F" w14:paraId="2BA47504" w14:textId="77777777" w:rsidTr="009D62BE">
        <w:trPr>
          <w:trHeight w:val="116"/>
          <w:jc w:val="center"/>
        </w:trPr>
        <w:tc>
          <w:tcPr>
            <w:tcW w:w="855" w:type="dxa"/>
            <w:shd w:val="clear" w:color="auto" w:fill="auto"/>
            <w:vAlign w:val="center"/>
          </w:tcPr>
          <w:p w14:paraId="5BC309E2" w14:textId="77777777" w:rsidR="00827C5F" w:rsidRDefault="00827C5F">
            <w:pPr>
              <w:pStyle w:val="afffffffff2"/>
            </w:pPr>
            <w:r>
              <w:rPr>
                <w:rFonts w:hint="eastAsia"/>
              </w:rPr>
              <w:t>滋味、气味</w:t>
            </w:r>
          </w:p>
        </w:tc>
        <w:tc>
          <w:tcPr>
            <w:tcW w:w="2553" w:type="dxa"/>
          </w:tcPr>
          <w:p w14:paraId="581424D8" w14:textId="7DF685B2" w:rsidR="00827C5F" w:rsidRDefault="00827C5F" w:rsidP="00EE7FF6">
            <w:pPr>
              <w:pStyle w:val="afffffffff2"/>
              <w:ind w:firstLineChars="100" w:firstLine="180"/>
              <w:jc w:val="both"/>
            </w:pPr>
            <w:r>
              <w:rPr>
                <w:rFonts w:hint="eastAsia"/>
              </w:rPr>
              <w:t>气味正常，无异味，具固有的鲜甜味</w:t>
            </w:r>
          </w:p>
        </w:tc>
        <w:tc>
          <w:tcPr>
            <w:tcW w:w="2839" w:type="dxa"/>
          </w:tcPr>
          <w:p w14:paraId="3A1120E0" w14:textId="6355FBC9" w:rsidR="00827C5F" w:rsidRDefault="00827C5F" w:rsidP="00EE7FF6">
            <w:pPr>
              <w:pStyle w:val="afffffffff2"/>
              <w:ind w:firstLineChars="100" w:firstLine="180"/>
              <w:jc w:val="both"/>
            </w:pPr>
            <w:r>
              <w:rPr>
                <w:rFonts w:hint="eastAsia"/>
              </w:rPr>
              <w:t>气味正常，无异味</w:t>
            </w:r>
          </w:p>
        </w:tc>
        <w:tc>
          <w:tcPr>
            <w:tcW w:w="2835" w:type="dxa"/>
            <w:shd w:val="clear" w:color="auto" w:fill="auto"/>
            <w:vAlign w:val="center"/>
          </w:tcPr>
          <w:p w14:paraId="645F0089" w14:textId="74A92ED3" w:rsidR="00827C5F" w:rsidRDefault="00827C5F" w:rsidP="00EE7FF6">
            <w:pPr>
              <w:pStyle w:val="afffffffff2"/>
              <w:ind w:firstLineChars="100" w:firstLine="180"/>
              <w:jc w:val="both"/>
            </w:pPr>
            <w:r>
              <w:rPr>
                <w:rFonts w:hint="eastAsia"/>
              </w:rPr>
              <w:t>气味正常，无异味</w:t>
            </w:r>
          </w:p>
        </w:tc>
      </w:tr>
      <w:tr w:rsidR="00827C5F" w14:paraId="0A39B87D" w14:textId="77777777" w:rsidTr="009D62BE">
        <w:trPr>
          <w:trHeight w:val="56"/>
          <w:jc w:val="center"/>
        </w:trPr>
        <w:tc>
          <w:tcPr>
            <w:tcW w:w="855" w:type="dxa"/>
            <w:shd w:val="clear" w:color="auto" w:fill="auto"/>
            <w:vAlign w:val="center"/>
          </w:tcPr>
          <w:p w14:paraId="3B07A7A1" w14:textId="0FC03D50" w:rsidR="00827C5F" w:rsidRDefault="00827C5F">
            <w:pPr>
              <w:pStyle w:val="afffffffff2"/>
            </w:pPr>
            <w:r>
              <w:rPr>
                <w:rFonts w:hint="eastAsia"/>
              </w:rPr>
              <w:t>组织</w:t>
            </w:r>
          </w:p>
        </w:tc>
        <w:tc>
          <w:tcPr>
            <w:tcW w:w="2553" w:type="dxa"/>
          </w:tcPr>
          <w:p w14:paraId="2F106EBB" w14:textId="5CFCE766" w:rsidR="00827C5F" w:rsidRDefault="00827C5F" w:rsidP="00EE7FF6">
            <w:pPr>
              <w:pStyle w:val="afffffffff2"/>
              <w:ind w:firstLineChars="100" w:firstLine="180"/>
              <w:jc w:val="both"/>
            </w:pPr>
            <w:r>
              <w:rPr>
                <w:rFonts w:hint="eastAsia"/>
              </w:rPr>
              <w:t>肉质紧实、细嫩有弹性</w:t>
            </w:r>
          </w:p>
        </w:tc>
        <w:tc>
          <w:tcPr>
            <w:tcW w:w="2839" w:type="dxa"/>
          </w:tcPr>
          <w:p w14:paraId="4CDEC284" w14:textId="0E727518" w:rsidR="00827C5F" w:rsidRDefault="009D62BE" w:rsidP="00EE7FF6">
            <w:pPr>
              <w:pStyle w:val="afffffffff2"/>
              <w:ind w:firstLineChars="100" w:firstLine="180"/>
              <w:jc w:val="both"/>
            </w:pPr>
            <w:r>
              <w:rPr>
                <w:rFonts w:hint="eastAsia"/>
              </w:rPr>
              <w:t>肉质坚实、节间有松弛</w:t>
            </w:r>
          </w:p>
        </w:tc>
        <w:tc>
          <w:tcPr>
            <w:tcW w:w="2835" w:type="dxa"/>
            <w:shd w:val="clear" w:color="auto" w:fill="auto"/>
            <w:vAlign w:val="center"/>
          </w:tcPr>
          <w:p w14:paraId="2FB69332" w14:textId="7FBA1948" w:rsidR="009D62BE" w:rsidRDefault="009D62BE" w:rsidP="009D62BE">
            <w:pPr>
              <w:pStyle w:val="afffffffff2"/>
              <w:jc w:val="both"/>
            </w:pPr>
            <w:r>
              <w:rPr>
                <w:rFonts w:hint="eastAsia"/>
              </w:rPr>
              <w:t xml:space="preserve">  稍</w:t>
            </w:r>
            <w:r>
              <w:t>有弹性</w:t>
            </w:r>
          </w:p>
        </w:tc>
      </w:tr>
    </w:tbl>
    <w:p w14:paraId="63674649" w14:textId="77777777" w:rsidR="00E77F5D" w:rsidRDefault="00B74C5D">
      <w:pPr>
        <w:pStyle w:val="affd"/>
        <w:spacing w:before="120" w:after="120"/>
      </w:pPr>
      <w:bookmarkStart w:id="86" w:name="_Toc182325601"/>
      <w:bookmarkStart w:id="87" w:name="_Toc182325463"/>
      <w:bookmarkStart w:id="88" w:name="_Toc185283398"/>
      <w:bookmarkStart w:id="89" w:name="_Toc185349320"/>
      <w:bookmarkStart w:id="90" w:name="_Toc185358098"/>
      <w:r>
        <w:rPr>
          <w:rFonts w:hint="eastAsia"/>
        </w:rPr>
        <w:t>规格划分</w:t>
      </w:r>
      <w:bookmarkEnd w:id="86"/>
      <w:bookmarkEnd w:id="87"/>
      <w:bookmarkEnd w:id="88"/>
      <w:bookmarkEnd w:id="89"/>
      <w:bookmarkEnd w:id="90"/>
    </w:p>
    <w:p w14:paraId="0C00452D" w14:textId="162C4C40" w:rsidR="00E77F5D" w:rsidRDefault="00B74C5D">
      <w:pPr>
        <w:pStyle w:val="affffe"/>
        <w:ind w:firstLine="420"/>
        <w:rPr>
          <w:rFonts w:hint="eastAsia"/>
        </w:rPr>
      </w:pPr>
      <w:r>
        <w:rPr>
          <w:rFonts w:hint="eastAsia"/>
        </w:rPr>
        <w:t>以每</w:t>
      </w:r>
      <w:r w:rsidR="009A766B">
        <w:rPr>
          <w:rFonts w:hint="eastAsia"/>
        </w:rPr>
        <w:t>500</w:t>
      </w:r>
      <w:r w:rsidR="009A766B" w:rsidRPr="009A766B">
        <w:rPr>
          <w:rFonts w:hint="eastAsia"/>
          <w:vertAlign w:val="superscript"/>
        </w:rPr>
        <w:t xml:space="preserve"> </w:t>
      </w:r>
      <w:r w:rsidR="009A766B">
        <w:rPr>
          <w:rFonts w:hint="eastAsia"/>
        </w:rPr>
        <w:t>g</w:t>
      </w:r>
      <w:r>
        <w:rPr>
          <w:rFonts w:hint="eastAsia"/>
        </w:rPr>
        <w:t>东兴对虾</w:t>
      </w:r>
      <w:r w:rsidR="004B1DC2">
        <w:rPr>
          <w:rFonts w:hint="eastAsia"/>
        </w:rPr>
        <w:t>所含尾数分为</w:t>
      </w:r>
      <w:r w:rsidR="00763D0B">
        <w:rPr>
          <w:rFonts w:hint="eastAsia"/>
        </w:rPr>
        <w:t>3</w:t>
      </w:r>
      <w:r w:rsidR="004B1DC2">
        <w:rPr>
          <w:rFonts w:hint="eastAsia"/>
        </w:rPr>
        <w:t>个等级</w:t>
      </w:r>
      <w:r>
        <w:rPr>
          <w:rFonts w:hint="eastAsia"/>
        </w:rPr>
        <w:t>，相同规格的个体大小应基本均匀。规格划分见表</w:t>
      </w:r>
      <w:r w:rsidR="0044030B">
        <w:rPr>
          <w:rFonts w:hint="eastAsia"/>
        </w:rPr>
        <w:t>2</w:t>
      </w:r>
      <w:r>
        <w:rPr>
          <w:rFonts w:hint="eastAsia"/>
        </w:rPr>
        <w:t>。</w:t>
      </w:r>
    </w:p>
    <w:p w14:paraId="3C75E6A7" w14:textId="77777777" w:rsidR="0044030B" w:rsidRDefault="0044030B">
      <w:pPr>
        <w:pStyle w:val="affffe"/>
        <w:ind w:firstLine="420"/>
      </w:pPr>
      <w:bookmarkStart w:id="91" w:name="_GoBack"/>
      <w:bookmarkEnd w:id="91"/>
    </w:p>
    <w:p w14:paraId="2B87EF22" w14:textId="0DAC1323" w:rsidR="00E77F5D" w:rsidRDefault="00B74C5D">
      <w:pPr>
        <w:pStyle w:val="aff2"/>
        <w:spacing w:before="120" w:after="120"/>
      </w:pPr>
      <w:r>
        <w:rPr>
          <w:rFonts w:hint="eastAsia"/>
        </w:rPr>
        <w:lastRenderedPageBreak/>
        <w:t>规格划分</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82"/>
        <w:gridCol w:w="1871"/>
        <w:gridCol w:w="1875"/>
        <w:gridCol w:w="1871"/>
      </w:tblGrid>
      <w:tr w:rsidR="00763D0B" w14:paraId="7CE83ADE" w14:textId="77777777" w:rsidTr="004B1DC2">
        <w:trPr>
          <w:tblHeader/>
          <w:jc w:val="center"/>
        </w:trPr>
        <w:tc>
          <w:tcPr>
            <w:tcW w:w="1882" w:type="dxa"/>
            <w:tcBorders>
              <w:top w:val="single" w:sz="8" w:space="0" w:color="auto"/>
              <w:bottom w:val="single" w:sz="8" w:space="0" w:color="auto"/>
            </w:tcBorders>
            <w:shd w:val="clear" w:color="auto" w:fill="auto"/>
            <w:vAlign w:val="center"/>
          </w:tcPr>
          <w:p w14:paraId="18EDC0B3" w14:textId="77777777" w:rsidR="00763D0B" w:rsidRDefault="00763D0B">
            <w:pPr>
              <w:pStyle w:val="afffffffff2"/>
            </w:pPr>
            <w:r>
              <w:rPr>
                <w:rFonts w:hint="eastAsia"/>
              </w:rPr>
              <w:t>项目</w:t>
            </w:r>
          </w:p>
        </w:tc>
        <w:tc>
          <w:tcPr>
            <w:tcW w:w="1871" w:type="dxa"/>
            <w:tcBorders>
              <w:top w:val="single" w:sz="8" w:space="0" w:color="auto"/>
              <w:bottom w:val="single" w:sz="8" w:space="0" w:color="auto"/>
            </w:tcBorders>
            <w:shd w:val="clear" w:color="auto" w:fill="auto"/>
            <w:vAlign w:val="center"/>
          </w:tcPr>
          <w:p w14:paraId="7406423B" w14:textId="7DD46BEA" w:rsidR="00763D0B" w:rsidRDefault="00763D0B">
            <w:pPr>
              <w:pStyle w:val="afffffffff2"/>
            </w:pPr>
            <w:r>
              <w:rPr>
                <w:rFonts w:hint="eastAsia"/>
              </w:rPr>
              <w:t>大</w:t>
            </w:r>
          </w:p>
        </w:tc>
        <w:tc>
          <w:tcPr>
            <w:tcW w:w="1875" w:type="dxa"/>
            <w:tcBorders>
              <w:top w:val="single" w:sz="8" w:space="0" w:color="auto"/>
              <w:bottom w:val="single" w:sz="8" w:space="0" w:color="auto"/>
            </w:tcBorders>
            <w:shd w:val="clear" w:color="auto" w:fill="auto"/>
            <w:vAlign w:val="center"/>
          </w:tcPr>
          <w:p w14:paraId="22609178" w14:textId="77777777" w:rsidR="00763D0B" w:rsidRPr="004B1DC2" w:rsidRDefault="00763D0B">
            <w:pPr>
              <w:pStyle w:val="afffffffff2"/>
            </w:pPr>
            <w:r w:rsidRPr="004B1DC2">
              <w:rPr>
                <w:rFonts w:hint="eastAsia"/>
              </w:rPr>
              <w:t>中</w:t>
            </w:r>
          </w:p>
        </w:tc>
        <w:tc>
          <w:tcPr>
            <w:tcW w:w="1871" w:type="dxa"/>
            <w:tcBorders>
              <w:top w:val="single" w:sz="8" w:space="0" w:color="auto"/>
              <w:bottom w:val="single" w:sz="8" w:space="0" w:color="auto"/>
            </w:tcBorders>
            <w:shd w:val="clear" w:color="auto" w:fill="auto"/>
            <w:vAlign w:val="center"/>
          </w:tcPr>
          <w:p w14:paraId="6DB9686E" w14:textId="77777777" w:rsidR="00763D0B" w:rsidRPr="004B1DC2" w:rsidRDefault="00763D0B">
            <w:pPr>
              <w:pStyle w:val="afffffffff2"/>
            </w:pPr>
            <w:r w:rsidRPr="004B1DC2">
              <w:rPr>
                <w:rFonts w:hint="eastAsia"/>
              </w:rPr>
              <w:t>小</w:t>
            </w:r>
          </w:p>
        </w:tc>
      </w:tr>
      <w:tr w:rsidR="00763D0B" w14:paraId="2BFC27AD" w14:textId="77777777" w:rsidTr="004B1DC2">
        <w:trPr>
          <w:jc w:val="center"/>
        </w:trPr>
        <w:tc>
          <w:tcPr>
            <w:tcW w:w="1882" w:type="dxa"/>
            <w:tcBorders>
              <w:top w:val="single" w:sz="8" w:space="0" w:color="auto"/>
            </w:tcBorders>
            <w:shd w:val="clear" w:color="auto" w:fill="auto"/>
            <w:vAlign w:val="center"/>
          </w:tcPr>
          <w:p w14:paraId="7427610A" w14:textId="42F287AF" w:rsidR="00763D0B" w:rsidRDefault="00763D0B" w:rsidP="00DD5729">
            <w:pPr>
              <w:pStyle w:val="afffffffff2"/>
            </w:pPr>
            <w:r>
              <w:rPr>
                <w:rFonts w:hint="eastAsia"/>
              </w:rPr>
              <w:t>数量/（尾/500</w:t>
            </w:r>
            <w:r w:rsidR="006115C0" w:rsidRPr="006115C0">
              <w:rPr>
                <w:rFonts w:hint="eastAsia"/>
                <w:vertAlign w:val="superscript"/>
              </w:rPr>
              <w:t xml:space="preserve"> </w:t>
            </w:r>
            <w:r>
              <w:rPr>
                <w:rFonts w:hint="eastAsia"/>
              </w:rPr>
              <w:t>g）</w:t>
            </w:r>
          </w:p>
        </w:tc>
        <w:tc>
          <w:tcPr>
            <w:tcW w:w="1871" w:type="dxa"/>
            <w:tcBorders>
              <w:top w:val="single" w:sz="8" w:space="0" w:color="auto"/>
            </w:tcBorders>
            <w:shd w:val="clear" w:color="auto" w:fill="auto"/>
            <w:vAlign w:val="center"/>
          </w:tcPr>
          <w:p w14:paraId="25C2A95B" w14:textId="77777777" w:rsidR="00763D0B" w:rsidRDefault="00763D0B">
            <w:pPr>
              <w:pStyle w:val="afffffffff2"/>
            </w:pPr>
            <w:r>
              <w:rPr>
                <w:rFonts w:hint="eastAsia"/>
              </w:rPr>
              <w:t>≤20</w:t>
            </w:r>
          </w:p>
        </w:tc>
        <w:tc>
          <w:tcPr>
            <w:tcW w:w="1875" w:type="dxa"/>
            <w:tcBorders>
              <w:top w:val="single" w:sz="8" w:space="0" w:color="auto"/>
            </w:tcBorders>
            <w:shd w:val="clear" w:color="auto" w:fill="auto"/>
            <w:vAlign w:val="center"/>
          </w:tcPr>
          <w:p w14:paraId="534E2332" w14:textId="5B4608CB" w:rsidR="00763D0B" w:rsidRPr="004B1DC2" w:rsidRDefault="00763D0B" w:rsidP="00763D0B">
            <w:pPr>
              <w:pStyle w:val="afffffffff2"/>
            </w:pPr>
            <w:r w:rsidRPr="004B1DC2">
              <w:rPr>
                <w:rFonts w:hint="eastAsia"/>
              </w:rPr>
              <w:t>21～</w:t>
            </w:r>
            <w:r>
              <w:rPr>
                <w:rFonts w:hint="eastAsia"/>
              </w:rPr>
              <w:t>30</w:t>
            </w:r>
          </w:p>
        </w:tc>
        <w:tc>
          <w:tcPr>
            <w:tcW w:w="1871" w:type="dxa"/>
            <w:tcBorders>
              <w:top w:val="single" w:sz="8" w:space="0" w:color="auto"/>
            </w:tcBorders>
            <w:shd w:val="clear" w:color="auto" w:fill="auto"/>
            <w:vAlign w:val="center"/>
          </w:tcPr>
          <w:p w14:paraId="77A910F3" w14:textId="77777777" w:rsidR="00763D0B" w:rsidRPr="004B1DC2" w:rsidRDefault="00763D0B">
            <w:pPr>
              <w:pStyle w:val="afffffffff2"/>
            </w:pPr>
            <w:r w:rsidRPr="004B1DC2">
              <w:rPr>
                <w:rFonts w:hint="eastAsia"/>
              </w:rPr>
              <w:t>＞31</w:t>
            </w:r>
          </w:p>
        </w:tc>
      </w:tr>
    </w:tbl>
    <w:p w14:paraId="15611CE5" w14:textId="77777777" w:rsidR="00E77F5D" w:rsidRDefault="00B74C5D">
      <w:pPr>
        <w:pStyle w:val="affd"/>
        <w:spacing w:before="120" w:after="120"/>
      </w:pPr>
      <w:bookmarkStart w:id="92" w:name="_Toc174627938"/>
      <w:bookmarkStart w:id="93" w:name="_Toc174628038"/>
      <w:bookmarkStart w:id="94" w:name="_Toc174627968"/>
      <w:bookmarkStart w:id="95" w:name="_Toc174033731"/>
      <w:bookmarkStart w:id="96" w:name="_Toc182325602"/>
      <w:bookmarkStart w:id="97" w:name="_Toc174728010"/>
      <w:bookmarkStart w:id="98" w:name="_Toc175735810"/>
      <w:bookmarkStart w:id="99" w:name="_Toc174468653"/>
      <w:bookmarkStart w:id="100" w:name="_Toc182325464"/>
      <w:bookmarkStart w:id="101" w:name="_Toc175667429"/>
      <w:bookmarkStart w:id="102" w:name="_Toc181380017"/>
      <w:bookmarkStart w:id="103" w:name="_Toc174628341"/>
      <w:bookmarkStart w:id="104" w:name="_Toc175592882"/>
      <w:bookmarkStart w:id="105" w:name="_Toc174033750"/>
      <w:bookmarkStart w:id="106" w:name="_Toc185283399"/>
      <w:bookmarkStart w:id="107" w:name="_Toc185349321"/>
      <w:bookmarkStart w:id="108" w:name="_Toc185358099"/>
      <w:r>
        <w:rPr>
          <w:rFonts w:hint="eastAsia"/>
        </w:rPr>
        <w:t>理化指标</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99E2C19" w14:textId="6E907A0E" w:rsidR="00E77F5D" w:rsidRDefault="00B74C5D">
      <w:pPr>
        <w:pStyle w:val="affffffffa"/>
      </w:pPr>
      <w:r>
        <w:rPr>
          <w:rFonts w:hint="eastAsia"/>
        </w:rPr>
        <w:t>蛋白质、氨基酸、脂肪应符合表3的规定。</w:t>
      </w:r>
    </w:p>
    <w:p w14:paraId="540E89AE" w14:textId="77777777" w:rsidR="00E77F5D" w:rsidRDefault="00B74C5D">
      <w:pPr>
        <w:pStyle w:val="aff2"/>
        <w:spacing w:before="120" w:after="120"/>
      </w:pPr>
      <w:r>
        <w:rPr>
          <w:rFonts w:hint="eastAsia"/>
        </w:rPr>
        <w:t>蛋白质、氨基酸、脂肪</w:t>
      </w:r>
      <w:r>
        <w:t>指标</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93"/>
        <w:gridCol w:w="4681"/>
      </w:tblGrid>
      <w:tr w:rsidR="00E77F5D" w14:paraId="3E9B85CC" w14:textId="77777777" w:rsidTr="0000665B">
        <w:trPr>
          <w:trHeight w:val="46"/>
          <w:tblHeader/>
          <w:jc w:val="center"/>
        </w:trPr>
        <w:tc>
          <w:tcPr>
            <w:tcW w:w="4693" w:type="dxa"/>
            <w:tcBorders>
              <w:top w:val="single" w:sz="8" w:space="0" w:color="auto"/>
              <w:bottom w:val="single" w:sz="8" w:space="0" w:color="auto"/>
            </w:tcBorders>
            <w:shd w:val="clear" w:color="auto" w:fill="auto"/>
            <w:vAlign w:val="center"/>
          </w:tcPr>
          <w:p w14:paraId="4CC4C6CE" w14:textId="77777777" w:rsidR="00E77F5D" w:rsidRDefault="00B74C5D">
            <w:pPr>
              <w:pStyle w:val="afffffffff2"/>
            </w:pPr>
            <w:r>
              <w:t>项目</w:t>
            </w:r>
          </w:p>
        </w:tc>
        <w:tc>
          <w:tcPr>
            <w:tcW w:w="4681" w:type="dxa"/>
            <w:tcBorders>
              <w:top w:val="single" w:sz="8" w:space="0" w:color="auto"/>
              <w:bottom w:val="single" w:sz="8" w:space="0" w:color="auto"/>
            </w:tcBorders>
            <w:shd w:val="clear" w:color="auto" w:fill="auto"/>
            <w:vAlign w:val="center"/>
          </w:tcPr>
          <w:p w14:paraId="340BAA93" w14:textId="77777777" w:rsidR="00E77F5D" w:rsidRDefault="00B74C5D">
            <w:pPr>
              <w:pStyle w:val="afffffffff2"/>
            </w:pPr>
            <w:r>
              <w:t>指标</w:t>
            </w:r>
          </w:p>
        </w:tc>
      </w:tr>
      <w:tr w:rsidR="00E77F5D" w14:paraId="0AB2BC21" w14:textId="77777777">
        <w:trPr>
          <w:jc w:val="center"/>
        </w:trPr>
        <w:tc>
          <w:tcPr>
            <w:tcW w:w="4693" w:type="dxa"/>
            <w:shd w:val="clear" w:color="auto" w:fill="auto"/>
            <w:vAlign w:val="center"/>
          </w:tcPr>
          <w:p w14:paraId="6F68A605" w14:textId="6A56A324" w:rsidR="00E77F5D" w:rsidRDefault="00B74C5D">
            <w:pPr>
              <w:pStyle w:val="afffffffff2"/>
            </w:pPr>
            <w:r>
              <w:rPr>
                <w:rFonts w:hint="eastAsia"/>
              </w:rPr>
              <w:t>蛋白质(g/100</w:t>
            </w:r>
            <w:r w:rsidR="006115C0" w:rsidRPr="006115C0">
              <w:rPr>
                <w:rFonts w:hint="eastAsia"/>
                <w:vertAlign w:val="superscript"/>
              </w:rPr>
              <w:t xml:space="preserve"> </w:t>
            </w:r>
            <w:r>
              <w:rPr>
                <w:rFonts w:hint="eastAsia"/>
              </w:rPr>
              <w:t>g)</w:t>
            </w:r>
          </w:p>
        </w:tc>
        <w:tc>
          <w:tcPr>
            <w:tcW w:w="4681" w:type="dxa"/>
            <w:shd w:val="clear" w:color="auto" w:fill="auto"/>
            <w:vAlign w:val="center"/>
          </w:tcPr>
          <w:p w14:paraId="1CB5EF86" w14:textId="2B111B8C" w:rsidR="00E77F5D" w:rsidRPr="0000665B" w:rsidRDefault="0000665B">
            <w:pPr>
              <w:pStyle w:val="afffffffff2"/>
            </w:pPr>
            <w:r w:rsidRPr="0000665B">
              <w:rPr>
                <w:rFonts w:hint="eastAsia"/>
              </w:rPr>
              <w:t>≥20.0</w:t>
            </w:r>
          </w:p>
        </w:tc>
      </w:tr>
      <w:tr w:rsidR="00E77F5D" w14:paraId="02035C9A" w14:textId="77777777">
        <w:trPr>
          <w:jc w:val="center"/>
        </w:trPr>
        <w:tc>
          <w:tcPr>
            <w:tcW w:w="4693" w:type="dxa"/>
            <w:shd w:val="clear" w:color="auto" w:fill="auto"/>
            <w:vAlign w:val="center"/>
          </w:tcPr>
          <w:p w14:paraId="05E7E64E" w14:textId="18BD953D" w:rsidR="00E77F5D" w:rsidRDefault="00B74C5D">
            <w:pPr>
              <w:pStyle w:val="afffffffff2"/>
            </w:pPr>
            <w:r>
              <w:rPr>
                <w:rFonts w:hint="eastAsia"/>
              </w:rPr>
              <w:t>氨基酸(g/100</w:t>
            </w:r>
            <w:r w:rsidR="006115C0" w:rsidRPr="006115C0">
              <w:rPr>
                <w:rFonts w:hint="eastAsia"/>
                <w:vertAlign w:val="superscript"/>
              </w:rPr>
              <w:t xml:space="preserve"> </w:t>
            </w:r>
            <w:r>
              <w:rPr>
                <w:rFonts w:hint="eastAsia"/>
              </w:rPr>
              <w:t>g)</w:t>
            </w:r>
          </w:p>
        </w:tc>
        <w:tc>
          <w:tcPr>
            <w:tcW w:w="4681" w:type="dxa"/>
            <w:shd w:val="clear" w:color="auto" w:fill="auto"/>
            <w:vAlign w:val="center"/>
          </w:tcPr>
          <w:p w14:paraId="2C7AE72C" w14:textId="10A04EB7" w:rsidR="00E77F5D" w:rsidRPr="0000665B" w:rsidRDefault="00B74C5D" w:rsidP="0000665B">
            <w:pPr>
              <w:pStyle w:val="afffffffff2"/>
            </w:pPr>
            <w:r w:rsidRPr="0000665B">
              <w:rPr>
                <w:rFonts w:hint="eastAsia"/>
              </w:rPr>
              <w:t>≥</w:t>
            </w:r>
            <w:r w:rsidR="0000665B" w:rsidRPr="0000665B">
              <w:rPr>
                <w:rFonts w:hint="eastAsia"/>
              </w:rPr>
              <w:t>16.0</w:t>
            </w:r>
          </w:p>
        </w:tc>
      </w:tr>
      <w:tr w:rsidR="00E77F5D" w14:paraId="5CC70A1D" w14:textId="77777777">
        <w:trPr>
          <w:jc w:val="center"/>
        </w:trPr>
        <w:tc>
          <w:tcPr>
            <w:tcW w:w="4693" w:type="dxa"/>
            <w:shd w:val="clear" w:color="auto" w:fill="auto"/>
            <w:vAlign w:val="center"/>
          </w:tcPr>
          <w:p w14:paraId="56043CB6" w14:textId="3C1313FC" w:rsidR="00E77F5D" w:rsidRDefault="00B74C5D">
            <w:pPr>
              <w:pStyle w:val="afffffffff2"/>
            </w:pPr>
            <w:r>
              <w:rPr>
                <w:rFonts w:hint="eastAsia"/>
              </w:rPr>
              <w:t>脂肪(g/100</w:t>
            </w:r>
            <w:r w:rsidR="006115C0" w:rsidRPr="006115C0">
              <w:rPr>
                <w:rFonts w:hint="eastAsia"/>
                <w:vertAlign w:val="superscript"/>
              </w:rPr>
              <w:t xml:space="preserve"> </w:t>
            </w:r>
            <w:r>
              <w:rPr>
                <w:rFonts w:hint="eastAsia"/>
              </w:rPr>
              <w:t>g)</w:t>
            </w:r>
          </w:p>
        </w:tc>
        <w:tc>
          <w:tcPr>
            <w:tcW w:w="4681" w:type="dxa"/>
            <w:shd w:val="clear" w:color="auto" w:fill="auto"/>
            <w:vAlign w:val="center"/>
          </w:tcPr>
          <w:p w14:paraId="7B99F7DE" w14:textId="59215396" w:rsidR="00E77F5D" w:rsidRPr="0000665B" w:rsidRDefault="00B74C5D" w:rsidP="0000665B">
            <w:pPr>
              <w:pStyle w:val="afffffffff2"/>
            </w:pPr>
            <w:r w:rsidRPr="0000665B">
              <w:rPr>
                <w:rFonts w:hint="eastAsia"/>
              </w:rPr>
              <w:t>≤</w:t>
            </w:r>
            <w:r w:rsidR="0000665B" w:rsidRPr="0000665B">
              <w:rPr>
                <w:rFonts w:hint="eastAsia"/>
              </w:rPr>
              <w:t>0.8</w:t>
            </w:r>
          </w:p>
        </w:tc>
      </w:tr>
    </w:tbl>
    <w:p w14:paraId="0C121577" w14:textId="77777777" w:rsidR="00E77F5D" w:rsidRDefault="00B74C5D">
      <w:pPr>
        <w:pStyle w:val="affd"/>
        <w:spacing w:before="120" w:after="120"/>
      </w:pPr>
      <w:bookmarkStart w:id="109" w:name="_Toc182325603"/>
      <w:bookmarkStart w:id="110" w:name="_Toc182325465"/>
      <w:bookmarkStart w:id="111" w:name="_Toc185283400"/>
      <w:bookmarkStart w:id="112" w:name="_Toc185349322"/>
      <w:bookmarkStart w:id="113" w:name="_Toc185358100"/>
      <w:r>
        <w:t>安全指标</w:t>
      </w:r>
      <w:bookmarkEnd w:id="109"/>
      <w:bookmarkEnd w:id="110"/>
      <w:bookmarkEnd w:id="111"/>
      <w:bookmarkEnd w:id="112"/>
      <w:bookmarkEnd w:id="113"/>
    </w:p>
    <w:p w14:paraId="2CCE298F" w14:textId="77777777" w:rsidR="00E77F5D" w:rsidRDefault="00B74C5D">
      <w:pPr>
        <w:pStyle w:val="affffe"/>
        <w:ind w:firstLine="420"/>
      </w:pPr>
      <w:r>
        <w:rPr>
          <w:rFonts w:hint="eastAsia"/>
        </w:rPr>
        <w:t>污染物限量应符合GB 2762的规定；农药残留量应符合GB 2763的规定；兽药残留限量应符合GB 31650的规定或符合国家有关规定和公告。</w:t>
      </w:r>
    </w:p>
    <w:p w14:paraId="7C1D16AE" w14:textId="77777777" w:rsidR="00E77F5D" w:rsidRDefault="00B74C5D">
      <w:pPr>
        <w:pStyle w:val="affd"/>
        <w:spacing w:before="120" w:after="120"/>
      </w:pPr>
      <w:bookmarkStart w:id="114" w:name="_Toc182325466"/>
      <w:bookmarkStart w:id="115" w:name="_Toc182325604"/>
      <w:bookmarkStart w:id="116" w:name="_Toc185283401"/>
      <w:bookmarkStart w:id="117" w:name="_Toc185349323"/>
      <w:bookmarkStart w:id="118" w:name="_Toc185358101"/>
      <w:r>
        <w:rPr>
          <w:rFonts w:hint="eastAsia"/>
        </w:rPr>
        <w:t>净含量</w:t>
      </w:r>
      <w:bookmarkEnd w:id="114"/>
      <w:bookmarkEnd w:id="115"/>
      <w:bookmarkEnd w:id="116"/>
      <w:bookmarkEnd w:id="117"/>
      <w:bookmarkEnd w:id="118"/>
    </w:p>
    <w:p w14:paraId="02FC1936" w14:textId="77777777" w:rsidR="00E77F5D" w:rsidRDefault="00B74C5D">
      <w:pPr>
        <w:pStyle w:val="affffe"/>
        <w:ind w:firstLine="420"/>
      </w:pPr>
      <w:r>
        <w:rPr>
          <w:rFonts w:hint="eastAsia"/>
        </w:rPr>
        <w:t>应符合《定量包装商品计量监督管理办法》的规定。</w:t>
      </w:r>
    </w:p>
    <w:p w14:paraId="1C5FD3CF" w14:textId="77777777" w:rsidR="00E77F5D" w:rsidRDefault="00B74C5D">
      <w:pPr>
        <w:pStyle w:val="affc"/>
        <w:spacing w:before="240" w:after="240"/>
      </w:pPr>
      <w:bookmarkStart w:id="119" w:name="_Toc175667430"/>
      <w:bookmarkStart w:id="120" w:name="_Toc174627969"/>
      <w:bookmarkStart w:id="121" w:name="_Toc181380018"/>
      <w:bookmarkStart w:id="122" w:name="_Toc174627939"/>
      <w:bookmarkStart w:id="123" w:name="_Toc166143236"/>
      <w:bookmarkStart w:id="124" w:name="_Toc174628039"/>
      <w:bookmarkStart w:id="125" w:name="_Toc174033751"/>
      <w:bookmarkStart w:id="126" w:name="_Toc166144102"/>
      <w:bookmarkStart w:id="127" w:name="_Toc175592883"/>
      <w:bookmarkStart w:id="128" w:name="_Toc174033732"/>
      <w:bookmarkStart w:id="129" w:name="_Toc174728011"/>
      <w:bookmarkStart w:id="130" w:name="_Toc174468654"/>
      <w:bookmarkStart w:id="131" w:name="_Toc174628342"/>
      <w:bookmarkStart w:id="132" w:name="_Toc182325605"/>
      <w:bookmarkStart w:id="133" w:name="_Toc182325467"/>
      <w:bookmarkStart w:id="134" w:name="_Toc175735811"/>
      <w:bookmarkStart w:id="135" w:name="_Toc185283402"/>
      <w:bookmarkStart w:id="136" w:name="_Toc185349324"/>
      <w:bookmarkStart w:id="137" w:name="_Toc185358102"/>
      <w:r>
        <w:rPr>
          <w:rFonts w:hint="eastAsia"/>
        </w:rPr>
        <w:t>检验方法</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234D5F9B" w14:textId="77777777" w:rsidR="00E77F5D" w:rsidRDefault="00B74C5D">
      <w:pPr>
        <w:pStyle w:val="affd"/>
        <w:spacing w:before="120" w:after="120"/>
      </w:pPr>
      <w:bookmarkStart w:id="138" w:name="_Toc182325468"/>
      <w:bookmarkStart w:id="139" w:name="_Toc182325606"/>
      <w:bookmarkStart w:id="140" w:name="_Toc185283403"/>
      <w:bookmarkStart w:id="141" w:name="_Toc185349325"/>
      <w:bookmarkStart w:id="142" w:name="_Toc166143237"/>
      <w:bookmarkStart w:id="143" w:name="_Toc174033762"/>
      <w:bookmarkStart w:id="144" w:name="_Toc174627973"/>
      <w:bookmarkStart w:id="145" w:name="_Toc175592886"/>
      <w:bookmarkStart w:id="146" w:name="_Toc174728015"/>
      <w:bookmarkStart w:id="147" w:name="_Toc166144103"/>
      <w:bookmarkStart w:id="148" w:name="_Toc174628043"/>
      <w:bookmarkStart w:id="149" w:name="_Toc174468661"/>
      <w:bookmarkStart w:id="150" w:name="_Toc175667433"/>
      <w:bookmarkStart w:id="151" w:name="_Toc174627947"/>
      <w:bookmarkStart w:id="152" w:name="_Toc174628346"/>
      <w:bookmarkStart w:id="153" w:name="_Toc175735814"/>
      <w:bookmarkStart w:id="154" w:name="_Toc181380021"/>
      <w:bookmarkStart w:id="155" w:name="_Toc174033735"/>
      <w:bookmarkStart w:id="156" w:name="_Toc185358103"/>
      <w:r>
        <w:rPr>
          <w:rFonts w:hint="eastAsia"/>
        </w:rPr>
        <w:t>感官检验</w:t>
      </w:r>
      <w:bookmarkEnd w:id="138"/>
      <w:bookmarkEnd w:id="139"/>
      <w:bookmarkEnd w:id="140"/>
      <w:bookmarkEnd w:id="141"/>
      <w:bookmarkEnd w:id="156"/>
    </w:p>
    <w:p w14:paraId="6A5978A6" w14:textId="77777777" w:rsidR="00E77F5D" w:rsidRDefault="00B74C5D">
      <w:pPr>
        <w:pStyle w:val="affffffffa"/>
      </w:pPr>
      <w:r>
        <w:rPr>
          <w:rFonts w:hint="eastAsia"/>
        </w:rPr>
        <w:t>在光线充足、无异味的环境中，将试样放在白色磁盘或不锈钢工作台上，迅速分开各个体，按感官要求4.1逐项检验。</w:t>
      </w:r>
    </w:p>
    <w:p w14:paraId="0576731E" w14:textId="5B691BA6" w:rsidR="00E77F5D" w:rsidRPr="007B6B00" w:rsidRDefault="00B74C5D">
      <w:pPr>
        <w:pStyle w:val="affffffffa"/>
      </w:pPr>
      <w:r>
        <w:rPr>
          <w:rFonts w:hint="eastAsia"/>
        </w:rPr>
        <w:t>在不产生任何气味的容器中，按照试样：水=1：5的比例加入饮用水和试样，加盖、煮5</w:t>
      </w:r>
      <w:r w:rsidR="006115C0" w:rsidRPr="006115C0">
        <w:rPr>
          <w:rFonts w:hint="eastAsia"/>
          <w:vertAlign w:val="superscript"/>
        </w:rPr>
        <w:t xml:space="preserve"> </w:t>
      </w:r>
      <w:r w:rsidRPr="007B6B00">
        <w:rPr>
          <w:rFonts w:hint="eastAsia"/>
        </w:rPr>
        <w:t>min～6</w:t>
      </w:r>
      <w:r w:rsidR="006115C0" w:rsidRPr="006115C0">
        <w:rPr>
          <w:rFonts w:hint="eastAsia"/>
          <w:vertAlign w:val="superscript"/>
        </w:rPr>
        <w:t xml:space="preserve"> </w:t>
      </w:r>
      <w:r w:rsidRPr="007B6B00">
        <w:rPr>
          <w:rFonts w:hint="eastAsia"/>
        </w:rPr>
        <w:t>min，开盖</w:t>
      </w:r>
      <w:proofErr w:type="gramStart"/>
      <w:r w:rsidRPr="007B6B00">
        <w:rPr>
          <w:rFonts w:hint="eastAsia"/>
        </w:rPr>
        <w:t>嗅</w:t>
      </w:r>
      <w:proofErr w:type="gramEnd"/>
      <w:r w:rsidRPr="007B6B00">
        <w:rPr>
          <w:rFonts w:hint="eastAsia"/>
        </w:rPr>
        <w:t>气味、品尝肉质，进行肌肉组织感官指标检测。</w:t>
      </w:r>
    </w:p>
    <w:p w14:paraId="2C2AEE36" w14:textId="77777777" w:rsidR="00E77F5D" w:rsidRDefault="00B74C5D">
      <w:pPr>
        <w:pStyle w:val="affffffffa"/>
      </w:pPr>
      <w:r>
        <w:rPr>
          <w:rFonts w:hint="eastAsia"/>
        </w:rPr>
        <w:t>取东兴对虾并剥离性腺部分，用精度不低于0.01</w:t>
      </w:r>
      <w:r>
        <w:rPr>
          <w:rFonts w:hint="eastAsia"/>
          <w:vertAlign w:val="superscript"/>
        </w:rPr>
        <w:t xml:space="preserve"> </w:t>
      </w:r>
      <w:r>
        <w:rPr>
          <w:rFonts w:hint="eastAsia"/>
        </w:rPr>
        <w:t>g的天平秤分别称重后，进行性腺比重的计算、取其算术平均值。</w:t>
      </w:r>
    </w:p>
    <w:p w14:paraId="06015CD2" w14:textId="77777777" w:rsidR="00E77F5D" w:rsidRDefault="00B74C5D">
      <w:pPr>
        <w:pStyle w:val="affd"/>
        <w:spacing w:before="120" w:after="120"/>
      </w:pPr>
      <w:bookmarkStart w:id="157" w:name="_Toc182325607"/>
      <w:bookmarkStart w:id="158" w:name="_Toc182325469"/>
      <w:bookmarkStart w:id="159" w:name="_Toc185283404"/>
      <w:bookmarkStart w:id="160" w:name="_Toc185349326"/>
      <w:bookmarkStart w:id="161" w:name="_Toc185358104"/>
      <w:r>
        <w:rPr>
          <w:rFonts w:hint="eastAsia"/>
        </w:rPr>
        <w:t>规格检验</w:t>
      </w:r>
      <w:bookmarkEnd w:id="157"/>
      <w:bookmarkEnd w:id="158"/>
      <w:bookmarkEnd w:id="159"/>
      <w:bookmarkEnd w:id="160"/>
      <w:bookmarkEnd w:id="161"/>
    </w:p>
    <w:p w14:paraId="7D529789" w14:textId="77777777" w:rsidR="00E77F5D" w:rsidRDefault="00B74C5D">
      <w:pPr>
        <w:pStyle w:val="affe"/>
        <w:spacing w:before="120" w:after="120"/>
      </w:pPr>
      <w:r>
        <w:rPr>
          <w:rFonts w:hint="eastAsia"/>
        </w:rPr>
        <w:t>体重</w:t>
      </w:r>
    </w:p>
    <w:p w14:paraId="648C6C43" w14:textId="54296970" w:rsidR="00E77F5D" w:rsidRDefault="00B74C5D">
      <w:pPr>
        <w:pStyle w:val="affffe"/>
        <w:ind w:firstLine="420"/>
      </w:pPr>
      <w:r>
        <w:rPr>
          <w:rFonts w:hint="eastAsia"/>
        </w:rPr>
        <w:t>用精度</w:t>
      </w:r>
      <w:r w:rsidR="006115C0">
        <w:rPr>
          <w:rFonts w:hint="eastAsia"/>
        </w:rPr>
        <w:t>0.01</w:t>
      </w:r>
      <w:r w:rsidR="006115C0" w:rsidRPr="006115C0">
        <w:rPr>
          <w:rFonts w:hint="eastAsia"/>
          <w:vertAlign w:val="superscript"/>
        </w:rPr>
        <w:t xml:space="preserve"> </w:t>
      </w:r>
      <w:r>
        <w:rPr>
          <w:rFonts w:hint="eastAsia"/>
        </w:rPr>
        <w:t>g的天平秤称量虾重。</w:t>
      </w:r>
    </w:p>
    <w:p w14:paraId="40B5F5A6" w14:textId="77777777" w:rsidR="00E77F5D" w:rsidRDefault="00B74C5D">
      <w:pPr>
        <w:pStyle w:val="affe"/>
        <w:spacing w:before="120" w:after="120"/>
      </w:pPr>
      <w:r>
        <w:rPr>
          <w:rFonts w:hint="eastAsia"/>
        </w:rPr>
        <w:t>数量</w:t>
      </w:r>
    </w:p>
    <w:p w14:paraId="1F9DACAF" w14:textId="11E416F4" w:rsidR="00E77F5D" w:rsidRDefault="00B74C5D">
      <w:pPr>
        <w:pStyle w:val="affffe"/>
        <w:ind w:firstLine="420"/>
      </w:pPr>
      <w:r>
        <w:rPr>
          <w:rFonts w:hint="eastAsia"/>
        </w:rPr>
        <w:t>在光线充足的环境中，将一定重量的试样置于工作台上或容器内，用计数器计量</w:t>
      </w:r>
      <w:proofErr w:type="gramStart"/>
      <w:r>
        <w:rPr>
          <w:rFonts w:hint="eastAsia"/>
        </w:rPr>
        <w:t>虾</w:t>
      </w:r>
      <w:proofErr w:type="gramEnd"/>
      <w:r>
        <w:rPr>
          <w:rFonts w:hint="eastAsia"/>
        </w:rPr>
        <w:t>个体数后，换算为每</w:t>
      </w:r>
      <w:r w:rsidR="00893C65">
        <w:rPr>
          <w:rFonts w:hint="eastAsia"/>
        </w:rPr>
        <w:t>500g</w:t>
      </w:r>
      <w:r>
        <w:rPr>
          <w:rFonts w:hint="eastAsia"/>
        </w:rPr>
        <w:t>样品中虾的尾数。</w:t>
      </w:r>
    </w:p>
    <w:p w14:paraId="7EF68512" w14:textId="77777777" w:rsidR="00E77F5D" w:rsidRDefault="00B74C5D">
      <w:pPr>
        <w:pStyle w:val="affd"/>
        <w:spacing w:before="120" w:after="120"/>
      </w:pPr>
      <w:bookmarkStart w:id="162" w:name="_Toc182325608"/>
      <w:bookmarkStart w:id="163" w:name="_Toc182325470"/>
      <w:bookmarkStart w:id="164" w:name="_Toc185283405"/>
      <w:bookmarkStart w:id="165" w:name="_Toc185349327"/>
      <w:bookmarkStart w:id="166" w:name="_Toc185358105"/>
      <w:r>
        <w:t>理化指标检验</w:t>
      </w:r>
      <w:bookmarkEnd w:id="162"/>
      <w:bookmarkEnd w:id="163"/>
      <w:bookmarkEnd w:id="164"/>
      <w:bookmarkEnd w:id="165"/>
      <w:bookmarkEnd w:id="166"/>
    </w:p>
    <w:p w14:paraId="525BF907" w14:textId="77777777" w:rsidR="00E77F5D" w:rsidRDefault="00B74C5D">
      <w:pPr>
        <w:pStyle w:val="affe"/>
        <w:spacing w:before="120" w:after="120"/>
      </w:pPr>
      <w:r>
        <w:rPr>
          <w:rFonts w:hint="eastAsia"/>
        </w:rPr>
        <w:t>蛋白质</w:t>
      </w:r>
    </w:p>
    <w:p w14:paraId="2D6D5431" w14:textId="77777777" w:rsidR="00E77F5D" w:rsidRDefault="00B74C5D">
      <w:pPr>
        <w:pStyle w:val="affffe"/>
        <w:ind w:firstLine="420"/>
      </w:pPr>
      <w:r>
        <w:rPr>
          <w:rFonts w:hint="eastAsia"/>
        </w:rPr>
        <w:t>按GB 5009.5规定的方法进行测定。</w:t>
      </w:r>
    </w:p>
    <w:p w14:paraId="56439CB0" w14:textId="77777777" w:rsidR="00E77F5D" w:rsidRDefault="00B74C5D">
      <w:pPr>
        <w:pStyle w:val="affe"/>
        <w:spacing w:before="120" w:after="120"/>
      </w:pPr>
      <w:r>
        <w:rPr>
          <w:rFonts w:hint="eastAsia"/>
        </w:rPr>
        <w:t>氨基酸</w:t>
      </w:r>
    </w:p>
    <w:p w14:paraId="7ADEF150" w14:textId="77777777" w:rsidR="00E77F5D" w:rsidRDefault="00B74C5D">
      <w:pPr>
        <w:pStyle w:val="affffe"/>
        <w:ind w:firstLine="420"/>
      </w:pPr>
      <w:r>
        <w:rPr>
          <w:rFonts w:hint="eastAsia"/>
        </w:rPr>
        <w:t>按GB 5009.124规定的方法进行测定。</w:t>
      </w:r>
    </w:p>
    <w:p w14:paraId="55DC810C" w14:textId="77777777" w:rsidR="00E77F5D" w:rsidRDefault="00B74C5D">
      <w:pPr>
        <w:pStyle w:val="affd"/>
        <w:spacing w:before="120" w:after="120"/>
      </w:pPr>
      <w:bookmarkStart w:id="167" w:name="_Toc182325471"/>
      <w:bookmarkStart w:id="168" w:name="_Toc182325609"/>
      <w:bookmarkStart w:id="169" w:name="_Toc185283406"/>
      <w:bookmarkStart w:id="170" w:name="_Toc185349328"/>
      <w:bookmarkStart w:id="171" w:name="_Toc185358106"/>
      <w:r>
        <w:rPr>
          <w:rFonts w:hint="eastAsia"/>
        </w:rPr>
        <w:t>脂肪</w:t>
      </w:r>
      <w:bookmarkEnd w:id="167"/>
      <w:bookmarkEnd w:id="168"/>
      <w:bookmarkEnd w:id="169"/>
      <w:bookmarkEnd w:id="170"/>
      <w:bookmarkEnd w:id="171"/>
    </w:p>
    <w:p w14:paraId="074F9449" w14:textId="77777777" w:rsidR="00E77F5D" w:rsidRDefault="00B74C5D">
      <w:pPr>
        <w:pStyle w:val="affffe"/>
        <w:ind w:firstLine="420"/>
      </w:pPr>
      <w:r>
        <w:rPr>
          <w:rFonts w:hint="eastAsia"/>
        </w:rPr>
        <w:t>按GB 5009.6规定的方法进行测定。</w:t>
      </w:r>
    </w:p>
    <w:p w14:paraId="210F75E4" w14:textId="77777777" w:rsidR="00E77F5D" w:rsidRDefault="00B74C5D">
      <w:pPr>
        <w:pStyle w:val="affc"/>
        <w:spacing w:before="240" w:after="240"/>
      </w:pPr>
      <w:bookmarkStart w:id="172" w:name="_Toc182325474"/>
      <w:bookmarkStart w:id="173" w:name="_Toc182325612"/>
      <w:bookmarkStart w:id="174" w:name="_Toc185283409"/>
      <w:bookmarkStart w:id="175" w:name="_Toc185349331"/>
      <w:bookmarkStart w:id="176" w:name="_Toc185358107"/>
      <w:r>
        <w:rPr>
          <w:rFonts w:hint="eastAsia"/>
        </w:rPr>
        <w:t>检验</w:t>
      </w:r>
      <w:bookmarkEnd w:id="142"/>
      <w:r>
        <w:rPr>
          <w:rFonts w:hint="eastAsia"/>
        </w:rPr>
        <w:t>规则</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72"/>
      <w:bookmarkEnd w:id="173"/>
      <w:bookmarkEnd w:id="174"/>
      <w:bookmarkEnd w:id="175"/>
      <w:bookmarkEnd w:id="176"/>
    </w:p>
    <w:p w14:paraId="692A6B71" w14:textId="77777777" w:rsidR="00E77F5D" w:rsidRDefault="00B74C5D">
      <w:pPr>
        <w:pStyle w:val="affd"/>
        <w:spacing w:before="120" w:after="120"/>
      </w:pPr>
      <w:bookmarkStart w:id="177" w:name="_Toc182325475"/>
      <w:bookmarkStart w:id="178" w:name="_Toc182325613"/>
      <w:bookmarkStart w:id="179" w:name="_Toc185283410"/>
      <w:bookmarkStart w:id="180" w:name="_Toc185349332"/>
      <w:bookmarkStart w:id="181" w:name="_Toc185358108"/>
      <w:proofErr w:type="gramStart"/>
      <w:r>
        <w:rPr>
          <w:rFonts w:hint="eastAsia"/>
        </w:rPr>
        <w:lastRenderedPageBreak/>
        <w:t>组批和</w:t>
      </w:r>
      <w:proofErr w:type="gramEnd"/>
      <w:r>
        <w:rPr>
          <w:rFonts w:hint="eastAsia"/>
        </w:rPr>
        <w:t>抽样</w:t>
      </w:r>
      <w:bookmarkEnd w:id="177"/>
      <w:bookmarkEnd w:id="178"/>
      <w:bookmarkEnd w:id="179"/>
      <w:bookmarkEnd w:id="180"/>
      <w:bookmarkEnd w:id="181"/>
    </w:p>
    <w:p w14:paraId="1B68B00F" w14:textId="77777777" w:rsidR="00E77F5D" w:rsidRDefault="00B74C5D">
      <w:pPr>
        <w:pStyle w:val="affe"/>
        <w:spacing w:before="120" w:after="120"/>
      </w:pPr>
      <w:r>
        <w:rPr>
          <w:rFonts w:hint="eastAsia"/>
        </w:rPr>
        <w:t>组批</w:t>
      </w:r>
    </w:p>
    <w:p w14:paraId="1A36F968" w14:textId="77777777" w:rsidR="00E77F5D" w:rsidRDefault="00B74C5D">
      <w:pPr>
        <w:pStyle w:val="affffe"/>
        <w:ind w:firstLine="420"/>
      </w:pPr>
      <w:r>
        <w:rPr>
          <w:rFonts w:hint="eastAsia"/>
        </w:rPr>
        <w:t>同一虾池或同一养殖场中养殖条件相同的同一天捕捞、同一等级、同一规格的产品为一检验批。</w:t>
      </w:r>
    </w:p>
    <w:p w14:paraId="4A0AC8F9" w14:textId="77777777" w:rsidR="00E77F5D" w:rsidRDefault="00B74C5D">
      <w:pPr>
        <w:pStyle w:val="affe"/>
        <w:spacing w:before="120" w:after="120"/>
      </w:pPr>
      <w:r>
        <w:rPr>
          <w:rFonts w:hint="eastAsia"/>
        </w:rPr>
        <w:t>抽样方法</w:t>
      </w:r>
    </w:p>
    <w:p w14:paraId="1ACCC928" w14:textId="77777777" w:rsidR="00E77F5D" w:rsidRDefault="00B74C5D">
      <w:pPr>
        <w:pStyle w:val="affffe"/>
        <w:ind w:firstLine="420"/>
      </w:pPr>
      <w:r>
        <w:rPr>
          <w:rFonts w:hint="eastAsia"/>
        </w:rPr>
        <w:t>同一批次的虾样本量≥10尾，</w:t>
      </w:r>
      <w:proofErr w:type="gramStart"/>
      <w:r>
        <w:rPr>
          <w:rFonts w:hint="eastAsia"/>
        </w:rPr>
        <w:t>检样量</w:t>
      </w:r>
      <w:proofErr w:type="gramEnd"/>
      <w:r>
        <w:rPr>
          <w:rFonts w:hint="eastAsia"/>
        </w:rPr>
        <w:t>≥400</w:t>
      </w:r>
      <w:r>
        <w:rPr>
          <w:rFonts w:hint="eastAsia"/>
          <w:vertAlign w:val="superscript"/>
        </w:rPr>
        <w:t xml:space="preserve"> </w:t>
      </w:r>
      <w:r>
        <w:rPr>
          <w:rFonts w:hint="eastAsia"/>
        </w:rPr>
        <w:t>g，按GB/T 30891的规定执行。</w:t>
      </w:r>
    </w:p>
    <w:p w14:paraId="3D4DCF0F" w14:textId="77777777" w:rsidR="00E77F5D" w:rsidRDefault="00B74C5D">
      <w:pPr>
        <w:pStyle w:val="affe"/>
        <w:spacing w:before="120" w:after="120"/>
      </w:pPr>
      <w:r>
        <w:rPr>
          <w:rFonts w:hint="eastAsia"/>
        </w:rPr>
        <w:t>试样制备</w:t>
      </w:r>
    </w:p>
    <w:p w14:paraId="6D0D4FE2" w14:textId="77777777" w:rsidR="00E77F5D" w:rsidRDefault="00B74C5D">
      <w:pPr>
        <w:pStyle w:val="affffe"/>
        <w:ind w:firstLine="420"/>
      </w:pPr>
      <w:r>
        <w:rPr>
          <w:rFonts w:hint="eastAsia"/>
        </w:rPr>
        <w:t>按GB/T 30891方法进行制备。</w:t>
      </w:r>
    </w:p>
    <w:p w14:paraId="32BE7E59" w14:textId="77777777" w:rsidR="00E77F5D" w:rsidRDefault="00B74C5D">
      <w:pPr>
        <w:pStyle w:val="affd"/>
        <w:spacing w:before="120" w:after="120"/>
      </w:pPr>
      <w:bookmarkStart w:id="182" w:name="_Toc182325476"/>
      <w:bookmarkStart w:id="183" w:name="_Toc182325614"/>
      <w:bookmarkStart w:id="184" w:name="_Toc185283411"/>
      <w:bookmarkStart w:id="185" w:name="_Toc185349333"/>
      <w:bookmarkStart w:id="186" w:name="_Toc185358109"/>
      <w:r>
        <w:rPr>
          <w:rFonts w:hint="eastAsia"/>
        </w:rPr>
        <w:t>检验分类</w:t>
      </w:r>
      <w:bookmarkEnd w:id="182"/>
      <w:bookmarkEnd w:id="183"/>
      <w:bookmarkEnd w:id="184"/>
      <w:bookmarkEnd w:id="185"/>
      <w:bookmarkEnd w:id="186"/>
    </w:p>
    <w:p w14:paraId="5101EFE0" w14:textId="77777777" w:rsidR="00E77F5D" w:rsidRDefault="00B74C5D">
      <w:pPr>
        <w:pStyle w:val="affe"/>
        <w:spacing w:before="120" w:after="120"/>
      </w:pPr>
      <w:r>
        <w:rPr>
          <w:rFonts w:hint="eastAsia"/>
        </w:rPr>
        <w:t>出厂检验</w:t>
      </w:r>
    </w:p>
    <w:p w14:paraId="525C5285" w14:textId="77777777" w:rsidR="00E77F5D" w:rsidRDefault="00B74C5D">
      <w:pPr>
        <w:pStyle w:val="affffe"/>
        <w:ind w:firstLine="420"/>
      </w:pPr>
      <w:r>
        <w:rPr>
          <w:rFonts w:hint="eastAsia"/>
        </w:rPr>
        <w:t>每批产品应进行出厂检验，出厂检验由生产者执行，检验项目为感官指标、规格、水分、出肉率项目。检验合格签发合格证，产品凭检验合格证出厂。</w:t>
      </w:r>
    </w:p>
    <w:p w14:paraId="3AD6929B" w14:textId="77777777" w:rsidR="00E77F5D" w:rsidRDefault="00B74C5D">
      <w:pPr>
        <w:pStyle w:val="affe"/>
        <w:spacing w:before="120" w:after="120"/>
      </w:pPr>
      <w:r>
        <w:rPr>
          <w:rFonts w:hint="eastAsia"/>
        </w:rPr>
        <w:t>型式检验</w:t>
      </w:r>
    </w:p>
    <w:p w14:paraId="54C3196D" w14:textId="77777777" w:rsidR="00E77F5D" w:rsidRDefault="00B74C5D">
      <w:pPr>
        <w:pStyle w:val="affffe"/>
        <w:ind w:firstLine="420"/>
      </w:pPr>
      <w:r>
        <w:rPr>
          <w:rFonts w:hint="eastAsia"/>
        </w:rPr>
        <w:t>检验项目包括本文件规定的全部项目。有下列情形之一时，应进行型式检验：</w:t>
      </w:r>
    </w:p>
    <w:p w14:paraId="5BB3519F" w14:textId="77777777" w:rsidR="00E77F5D" w:rsidRDefault="00B74C5D">
      <w:pPr>
        <w:pStyle w:val="af2"/>
      </w:pPr>
      <w:r>
        <w:rPr>
          <w:rFonts w:hint="eastAsia"/>
        </w:rPr>
        <w:t>新建养殖场养殖的虾；</w:t>
      </w:r>
    </w:p>
    <w:p w14:paraId="094F379A" w14:textId="77777777" w:rsidR="00E77F5D" w:rsidRDefault="00B74C5D">
      <w:pPr>
        <w:pStyle w:val="af2"/>
      </w:pPr>
      <w:r>
        <w:rPr>
          <w:rFonts w:hint="eastAsia"/>
        </w:rPr>
        <w:t>养殖条件发生变化，可能影响到产品质量时；</w:t>
      </w:r>
    </w:p>
    <w:p w14:paraId="3F14C592" w14:textId="77777777" w:rsidR="00E77F5D" w:rsidRDefault="00B74C5D">
      <w:pPr>
        <w:pStyle w:val="af2"/>
      </w:pPr>
      <w:r>
        <w:rPr>
          <w:rFonts w:hint="eastAsia"/>
        </w:rPr>
        <w:t>长期停产后恢复生产时；</w:t>
      </w:r>
    </w:p>
    <w:p w14:paraId="1AEC357A" w14:textId="77777777" w:rsidR="00E77F5D" w:rsidRDefault="00B74C5D">
      <w:pPr>
        <w:pStyle w:val="af2"/>
      </w:pPr>
      <w:r>
        <w:rPr>
          <w:rFonts w:hint="eastAsia"/>
        </w:rPr>
        <w:t>出厂检验与上次型式检验有较大差异时；</w:t>
      </w:r>
    </w:p>
    <w:p w14:paraId="72CC4F13" w14:textId="77777777" w:rsidR="00E77F5D" w:rsidRDefault="00B74C5D">
      <w:pPr>
        <w:pStyle w:val="af2"/>
      </w:pPr>
      <w:r>
        <w:rPr>
          <w:rFonts w:hint="eastAsia"/>
        </w:rPr>
        <w:t>国家有关监管机构提出进行型式检验的要求时。</w:t>
      </w:r>
    </w:p>
    <w:p w14:paraId="2302903A" w14:textId="65069301" w:rsidR="00E77F5D" w:rsidRDefault="00B74C5D">
      <w:pPr>
        <w:pStyle w:val="affc"/>
        <w:spacing w:before="240" w:after="240"/>
      </w:pPr>
      <w:bookmarkStart w:id="187" w:name="_Toc182325477"/>
      <w:bookmarkStart w:id="188" w:name="_Toc182325615"/>
      <w:bookmarkStart w:id="189" w:name="_Toc185283412"/>
      <w:bookmarkStart w:id="190" w:name="_Toc185349334"/>
      <w:bookmarkStart w:id="191" w:name="_Toc185358110"/>
      <w:r>
        <w:rPr>
          <w:rFonts w:hint="eastAsia"/>
        </w:rPr>
        <w:t>判定规则</w:t>
      </w:r>
      <w:bookmarkEnd w:id="187"/>
      <w:bookmarkEnd w:id="188"/>
      <w:bookmarkEnd w:id="189"/>
      <w:bookmarkEnd w:id="190"/>
      <w:bookmarkEnd w:id="191"/>
    </w:p>
    <w:p w14:paraId="3463D285" w14:textId="77777777" w:rsidR="00E77F5D" w:rsidRDefault="00B74C5D">
      <w:pPr>
        <w:pStyle w:val="affffffff7"/>
      </w:pPr>
      <w:r>
        <w:rPr>
          <w:rFonts w:hint="eastAsia"/>
        </w:rPr>
        <w:t>检验项目全部合格时，判定该批产品质量符合本文件相应等级的规定。</w:t>
      </w:r>
    </w:p>
    <w:p w14:paraId="748FFCCC" w14:textId="77777777" w:rsidR="00E77F5D" w:rsidRDefault="00B74C5D">
      <w:pPr>
        <w:pStyle w:val="affffffff7"/>
      </w:pPr>
      <w:bookmarkStart w:id="192" w:name="_Toc182325478"/>
      <w:r>
        <w:rPr>
          <w:rFonts w:hint="eastAsia"/>
        </w:rPr>
        <w:t>检验结果中其他项目不符合本文件规定要求时，可按相关规定进行双倍复检；如复检结果符合本文件规定要求时，则判定该批产品为合格；如复检结果仍有不符合本文件规定要求时，则判定该批产品为不合格。</w:t>
      </w:r>
      <w:bookmarkEnd w:id="192"/>
    </w:p>
    <w:p w14:paraId="52E21F0F" w14:textId="77777777" w:rsidR="00E77F5D" w:rsidRDefault="00B74C5D">
      <w:pPr>
        <w:pStyle w:val="affc"/>
        <w:spacing w:before="240" w:after="240"/>
      </w:pPr>
      <w:bookmarkStart w:id="193" w:name="_Toc182325479"/>
      <w:bookmarkStart w:id="194" w:name="_Toc182325616"/>
      <w:bookmarkStart w:id="195" w:name="_Toc185283413"/>
      <w:bookmarkStart w:id="196" w:name="_Toc185349335"/>
      <w:bookmarkStart w:id="197" w:name="_Toc185358111"/>
      <w:r>
        <w:rPr>
          <w:rFonts w:hint="eastAsia"/>
        </w:rPr>
        <w:t>包装、标识、运输</w:t>
      </w:r>
      <w:bookmarkEnd w:id="193"/>
      <w:bookmarkEnd w:id="194"/>
      <w:bookmarkEnd w:id="195"/>
      <w:bookmarkEnd w:id="196"/>
      <w:bookmarkEnd w:id="197"/>
    </w:p>
    <w:p w14:paraId="47CE7384" w14:textId="2315088E" w:rsidR="00E77F5D" w:rsidRPr="007B6B00" w:rsidRDefault="00B74C5D">
      <w:pPr>
        <w:pStyle w:val="affd"/>
        <w:spacing w:before="120" w:after="120"/>
      </w:pPr>
      <w:bookmarkStart w:id="198" w:name="_Toc182325480"/>
      <w:bookmarkStart w:id="199" w:name="_Toc182325617"/>
      <w:bookmarkStart w:id="200" w:name="_Toc185283414"/>
      <w:bookmarkStart w:id="201" w:name="_Toc185349336"/>
      <w:bookmarkStart w:id="202" w:name="_Toc185358112"/>
      <w:r w:rsidRPr="007B6B00">
        <w:rPr>
          <w:rFonts w:hint="eastAsia"/>
        </w:rPr>
        <w:t>包装、标识</w:t>
      </w:r>
      <w:bookmarkEnd w:id="198"/>
      <w:bookmarkEnd w:id="199"/>
      <w:bookmarkEnd w:id="200"/>
      <w:bookmarkEnd w:id="201"/>
      <w:bookmarkEnd w:id="202"/>
    </w:p>
    <w:p w14:paraId="56326C76" w14:textId="1B7DC9ED" w:rsidR="00E77F5D" w:rsidRDefault="00B74C5D">
      <w:pPr>
        <w:pStyle w:val="affffe"/>
        <w:ind w:firstLine="420"/>
      </w:pPr>
      <w:r>
        <w:rPr>
          <w:rFonts w:hint="eastAsia"/>
        </w:rPr>
        <w:t>应符合SC/T 3035的规定，在标签上应包括产品名称、等级、生产单位及详细地址、产地、净含量、捕捞日期等</w:t>
      </w:r>
      <w:r w:rsidR="007B6B00">
        <w:rPr>
          <w:rFonts w:hint="eastAsia"/>
        </w:rPr>
        <w:t>相关信息</w:t>
      </w:r>
      <w:r>
        <w:rPr>
          <w:rFonts w:hint="eastAsia"/>
        </w:rPr>
        <w:t>。标注内容应字迹清晰、规范、完整、准确。</w:t>
      </w:r>
    </w:p>
    <w:p w14:paraId="6777DF14" w14:textId="77777777" w:rsidR="00E77F5D" w:rsidRDefault="00B74C5D">
      <w:pPr>
        <w:pStyle w:val="affd"/>
        <w:spacing w:before="120" w:after="120"/>
      </w:pPr>
      <w:bookmarkStart w:id="203" w:name="_Toc182325481"/>
      <w:bookmarkStart w:id="204" w:name="_Toc182325618"/>
      <w:bookmarkStart w:id="205" w:name="_Toc185283415"/>
      <w:bookmarkStart w:id="206" w:name="_Toc185349337"/>
      <w:bookmarkStart w:id="207" w:name="_Toc185358113"/>
      <w:r>
        <w:rPr>
          <w:rFonts w:hint="eastAsia"/>
        </w:rPr>
        <w:t>运输</w:t>
      </w:r>
      <w:bookmarkEnd w:id="203"/>
      <w:bookmarkEnd w:id="204"/>
      <w:bookmarkEnd w:id="205"/>
      <w:bookmarkEnd w:id="206"/>
      <w:bookmarkEnd w:id="207"/>
    </w:p>
    <w:p w14:paraId="7CB5F7E6" w14:textId="77777777" w:rsidR="00E77F5D" w:rsidRDefault="00B74C5D">
      <w:pPr>
        <w:pStyle w:val="affffffffa"/>
      </w:pPr>
      <w:r>
        <w:rPr>
          <w:rFonts w:hint="eastAsia"/>
        </w:rPr>
        <w:t>运输按GB/T 36192的规定执行。</w:t>
      </w:r>
    </w:p>
    <w:p w14:paraId="6BF43980" w14:textId="215C6951" w:rsidR="00E77F5D" w:rsidRDefault="00B74C5D">
      <w:pPr>
        <w:pStyle w:val="affffffffa"/>
      </w:pPr>
      <w:r>
        <w:rPr>
          <w:rFonts w:hint="eastAsia"/>
        </w:rPr>
        <w:t>应保证所需氧气充足，</w:t>
      </w:r>
      <w:r w:rsidR="007B6B00">
        <w:rPr>
          <w:rFonts w:hint="eastAsia"/>
        </w:rPr>
        <w:t>所用淡水</w:t>
      </w:r>
      <w:r>
        <w:rPr>
          <w:rFonts w:hint="eastAsia"/>
        </w:rPr>
        <w:t>应符合NY 5051的要求</w:t>
      </w:r>
      <w:r w:rsidR="007B6B00">
        <w:rPr>
          <w:rFonts w:hint="eastAsia"/>
        </w:rPr>
        <w:t>，海水应符合NY 5052的要求</w:t>
      </w:r>
      <w:r>
        <w:rPr>
          <w:rFonts w:hint="eastAsia"/>
        </w:rPr>
        <w:t>。</w:t>
      </w:r>
    </w:p>
    <w:p w14:paraId="134EC296" w14:textId="01582FEE" w:rsidR="00E77F5D" w:rsidRDefault="00B74C5D">
      <w:pPr>
        <w:pStyle w:val="affffffffa"/>
      </w:pPr>
      <w:r>
        <w:rPr>
          <w:rFonts w:hint="eastAsia"/>
        </w:rPr>
        <w:t>运输工具应清洁卫生、无异味，运输中防止日晒、虫害、有害物质的污染，不应靠近或接触有腐蚀性物质，不应与油漆味浓郁物品混运。</w:t>
      </w:r>
    </w:p>
    <w:p w14:paraId="2F336267" w14:textId="0BFC6B2E" w:rsidR="00CA22D8" w:rsidRDefault="00CA22D8" w:rsidP="00CA22D8">
      <w:pPr>
        <w:pStyle w:val="affffe"/>
        <w:ind w:firstLineChars="0" w:firstLine="0"/>
        <w:jc w:val="center"/>
      </w:pPr>
      <w:bookmarkStart w:id="208" w:name="BookMark8"/>
      <w:bookmarkEnd w:id="27"/>
      <w:r>
        <w:rPr>
          <w:noProof/>
        </w:rPr>
        <w:drawing>
          <wp:inline distT="0" distB="0" distL="0" distR="0" wp14:anchorId="6DA889EB" wp14:editId="5CABFA3A">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485900" cy="317500"/>
                    </a:xfrm>
                    <a:prstGeom prst="rect">
                      <a:avLst/>
                    </a:prstGeom>
                  </pic:spPr>
                </pic:pic>
              </a:graphicData>
            </a:graphic>
          </wp:inline>
        </w:drawing>
      </w:r>
      <w:bookmarkEnd w:id="208"/>
    </w:p>
    <w:sectPr w:rsidR="00CA22D8" w:rsidSect="009A766B">
      <w:headerReference w:type="even" r:id="rId21"/>
      <w:headerReference w:type="default" r:id="rId22"/>
      <w:footerReference w:type="even" r:id="rId23"/>
      <w:footerReference w:type="default" r:id="rId24"/>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35F5B" w14:textId="77777777" w:rsidR="00F87A5A" w:rsidRDefault="00F87A5A">
      <w:pPr>
        <w:spacing w:line="240" w:lineRule="auto"/>
      </w:pPr>
      <w:r>
        <w:separator/>
      </w:r>
    </w:p>
  </w:endnote>
  <w:endnote w:type="continuationSeparator" w:id="0">
    <w:p w14:paraId="6CB02FC6" w14:textId="77777777" w:rsidR="00F87A5A" w:rsidRDefault="00F87A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9B888" w14:textId="77777777" w:rsidR="00E77F5D" w:rsidRDefault="00B74C5D">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7DCD5" w14:textId="77777777" w:rsidR="00E77F5D" w:rsidRDefault="00E77F5D">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21944" w14:textId="77777777" w:rsidR="00E77F5D" w:rsidRDefault="00E77F5D">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CC42E" w14:textId="77777777" w:rsidR="00E77F5D" w:rsidRDefault="00B74C5D">
    <w:pPr>
      <w:pStyle w:val="affffb"/>
    </w:pPr>
    <w:r>
      <w:fldChar w:fldCharType="begin"/>
    </w:r>
    <w:r>
      <w:instrText>PAGE   \* MERGEFORMAT</w:instrText>
    </w:r>
    <w:r>
      <w:fldChar w:fldCharType="separate"/>
    </w:r>
    <w:r w:rsidR="0044030B" w:rsidRPr="0044030B">
      <w:rPr>
        <w:noProof/>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00BA5" w14:textId="77777777" w:rsidR="00E77F5D" w:rsidRDefault="00B74C5D">
    <w:pPr>
      <w:pStyle w:val="affffa"/>
    </w:pPr>
    <w:r>
      <w:fldChar w:fldCharType="begin"/>
    </w:r>
    <w:r>
      <w:instrText xml:space="preserve"> PAGE   \* MERGEFORMAT \* MERGEFORMAT </w:instrText>
    </w:r>
    <w:r>
      <w:fldChar w:fldCharType="separate"/>
    </w:r>
    <w:r>
      <w:t>4</w:t>
    </w:r>
    <w:r>
      <w:fldChar w:fldCharType="end"/>
    </w:r>
  </w:p>
  <w:p w14:paraId="568B666C" w14:textId="77777777" w:rsidR="00E77F5D" w:rsidRDefault="00E77F5D"/>
  <w:p w14:paraId="3CE520E4" w14:textId="77777777" w:rsidR="00E77F5D" w:rsidRDefault="00E77F5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1E178" w14:textId="77777777" w:rsidR="00E77F5D" w:rsidRDefault="00B74C5D">
    <w:pPr>
      <w:pStyle w:val="affffb"/>
    </w:pPr>
    <w:r>
      <w:fldChar w:fldCharType="begin"/>
    </w:r>
    <w:r>
      <w:instrText>PAGE   \* MERGEFORMAT</w:instrText>
    </w:r>
    <w:r>
      <w:fldChar w:fldCharType="separate"/>
    </w:r>
    <w:r w:rsidR="0044030B" w:rsidRPr="0044030B">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790FE4" w14:textId="77777777" w:rsidR="00F87A5A" w:rsidRDefault="00F87A5A">
      <w:pPr>
        <w:spacing w:line="240" w:lineRule="auto"/>
      </w:pPr>
      <w:r>
        <w:separator/>
      </w:r>
    </w:p>
  </w:footnote>
  <w:footnote w:type="continuationSeparator" w:id="0">
    <w:p w14:paraId="2A9707F4" w14:textId="77777777" w:rsidR="00F87A5A" w:rsidRDefault="00F87A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53422" w14:textId="77777777" w:rsidR="00E77F5D" w:rsidRDefault="00E77F5D">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BE23E" w14:textId="77777777" w:rsidR="00E77F5D" w:rsidRDefault="00B74C5D">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6259F" w14:textId="77777777" w:rsidR="00E77F5D" w:rsidRDefault="00E77F5D">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F8D08" w14:textId="77777777" w:rsidR="00E77F5D" w:rsidRDefault="00B74C5D">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11F99" w14:textId="69B181FE" w:rsidR="00E77F5D" w:rsidRDefault="00B74C5D">
    <w:pPr>
      <w:pStyle w:val="afffff3"/>
    </w:pPr>
    <w:r>
      <w:fldChar w:fldCharType="begin"/>
    </w:r>
    <w:r>
      <w:instrText xml:space="preserve"> STYLEREF  标准文件_文件编号  \* MERGEFORMAT </w:instrText>
    </w:r>
    <w:r>
      <w:fldChar w:fldCharType="separate"/>
    </w:r>
    <w:r w:rsidR="0044030B">
      <w:rPr>
        <w:noProof/>
      </w:rPr>
      <w:t>T/GXAS XXXX</w:t>
    </w:r>
    <w:r w:rsidR="0044030B">
      <w:rPr>
        <w:noProof/>
      </w:rPr>
      <w:t>—</w:t>
    </w:r>
    <w:r w:rsidR="0044030B">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7D06F" w14:textId="77777777" w:rsidR="00E77F5D" w:rsidRDefault="00B74C5D">
    <w:pPr>
      <w:pStyle w:val="afffff4"/>
    </w:pPr>
    <w:r>
      <w:fldChar w:fldCharType="begin"/>
    </w:r>
    <w:r>
      <w:instrText xml:space="preserve"> STYLEREF  标准文件_文件编号 \* MERGEFORMAT </w:instrText>
    </w:r>
    <w:r>
      <w:fldChar w:fldCharType="separate"/>
    </w:r>
    <w:r>
      <w:t>T/GXAS XXXX</w:t>
    </w:r>
    <w:r>
      <w:t>—</w:t>
    </w:r>
    <w:r>
      <w:t>XXXX</w:t>
    </w:r>
    <w:r>
      <w:fldChar w:fldCharType="end"/>
    </w:r>
  </w:p>
  <w:p w14:paraId="36343201" w14:textId="77777777" w:rsidR="00E77F5D" w:rsidRDefault="00E77F5D"/>
  <w:p w14:paraId="0B6F17A0" w14:textId="77777777" w:rsidR="00E77F5D" w:rsidRDefault="00E77F5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A7ED2" w14:textId="5ACEDE7A" w:rsidR="00E77F5D" w:rsidRDefault="00B74C5D">
    <w:pPr>
      <w:pStyle w:val="afffff3"/>
      <w:spacing w:before="120"/>
    </w:pPr>
    <w:r>
      <w:fldChar w:fldCharType="begin"/>
    </w:r>
    <w:r>
      <w:instrText xml:space="preserve"> STYLEREF  标准文件_文件编号  \* MERGEFORMAT </w:instrText>
    </w:r>
    <w:r>
      <w:fldChar w:fldCharType="separate"/>
    </w:r>
    <w:r w:rsidR="0044030B">
      <w:rPr>
        <w:noProof/>
      </w:rPr>
      <w:t>T/GXAS XXXX</w:t>
    </w:r>
    <w:r w:rsidR="0044030B">
      <w:rPr>
        <w:noProof/>
      </w:rPr>
      <w:t>—</w:t>
    </w:r>
    <w:r w:rsidR="0044030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2M2M3NjMwOWFmYTljMzU3NzA1NWI2MjAwNmRhMmMifQ=="/>
  </w:docVars>
  <w:rsids>
    <w:rsidRoot w:val="00596329"/>
    <w:rsid w:val="0000040A"/>
    <w:rsid w:val="00000416"/>
    <w:rsid w:val="00000A94"/>
    <w:rsid w:val="00001972"/>
    <w:rsid w:val="00001D9A"/>
    <w:rsid w:val="0000665B"/>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7F7"/>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0A85"/>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0710"/>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39A4"/>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2E66"/>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5700"/>
    <w:rsid w:val="00306063"/>
    <w:rsid w:val="00313B85"/>
    <w:rsid w:val="00314825"/>
    <w:rsid w:val="00317988"/>
    <w:rsid w:val="003221B4"/>
    <w:rsid w:val="0032258D"/>
    <w:rsid w:val="00322E62"/>
    <w:rsid w:val="00324D13"/>
    <w:rsid w:val="00324EDD"/>
    <w:rsid w:val="003331E4"/>
    <w:rsid w:val="00333C18"/>
    <w:rsid w:val="00336C64"/>
    <w:rsid w:val="00337162"/>
    <w:rsid w:val="0034194F"/>
    <w:rsid w:val="00344605"/>
    <w:rsid w:val="003450E3"/>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0E9A"/>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044"/>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5E6E"/>
    <w:rsid w:val="003F6272"/>
    <w:rsid w:val="00400E72"/>
    <w:rsid w:val="00401400"/>
    <w:rsid w:val="00404009"/>
    <w:rsid w:val="00404869"/>
    <w:rsid w:val="00405884"/>
    <w:rsid w:val="00407D39"/>
    <w:rsid w:val="0041477A"/>
    <w:rsid w:val="004167A3"/>
    <w:rsid w:val="00432DAA"/>
    <w:rsid w:val="00434305"/>
    <w:rsid w:val="00435DF7"/>
    <w:rsid w:val="0043741A"/>
    <w:rsid w:val="0044030B"/>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1DC2"/>
    <w:rsid w:val="004B2701"/>
    <w:rsid w:val="004B2E1B"/>
    <w:rsid w:val="004B3AA8"/>
    <w:rsid w:val="004B3E93"/>
    <w:rsid w:val="004C1FBC"/>
    <w:rsid w:val="004C25A2"/>
    <w:rsid w:val="004C3F1D"/>
    <w:rsid w:val="004C458D"/>
    <w:rsid w:val="004C4AD0"/>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5094"/>
    <w:rsid w:val="00561035"/>
    <w:rsid w:val="00561475"/>
    <w:rsid w:val="00562308"/>
    <w:rsid w:val="0056487B"/>
    <w:rsid w:val="00564FB9"/>
    <w:rsid w:val="00573D9E"/>
    <w:rsid w:val="00576530"/>
    <w:rsid w:val="00577255"/>
    <w:rsid w:val="005801E3"/>
    <w:rsid w:val="00581802"/>
    <w:rsid w:val="0058183B"/>
    <w:rsid w:val="005836A8"/>
    <w:rsid w:val="0058409C"/>
    <w:rsid w:val="00584262"/>
    <w:rsid w:val="00586630"/>
    <w:rsid w:val="00587ADD"/>
    <w:rsid w:val="00593A49"/>
    <w:rsid w:val="00596160"/>
    <w:rsid w:val="00596329"/>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15C0"/>
    <w:rsid w:val="00612952"/>
    <w:rsid w:val="00614CC1"/>
    <w:rsid w:val="00615A9D"/>
    <w:rsid w:val="006160E1"/>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0FF5"/>
    <w:rsid w:val="006A25E5"/>
    <w:rsid w:val="006A2B46"/>
    <w:rsid w:val="006A336D"/>
    <w:rsid w:val="006A37B9"/>
    <w:rsid w:val="006B2672"/>
    <w:rsid w:val="006B5248"/>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8FA"/>
    <w:rsid w:val="006D4BB1"/>
    <w:rsid w:val="006D6593"/>
    <w:rsid w:val="006F03A8"/>
    <w:rsid w:val="006F2ACA"/>
    <w:rsid w:val="006F2ADC"/>
    <w:rsid w:val="006F2BFE"/>
    <w:rsid w:val="006F31E9"/>
    <w:rsid w:val="006F6284"/>
    <w:rsid w:val="007002C5"/>
    <w:rsid w:val="00700772"/>
    <w:rsid w:val="00704387"/>
    <w:rsid w:val="00707669"/>
    <w:rsid w:val="00707F4F"/>
    <w:rsid w:val="00710184"/>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B85"/>
    <w:rsid w:val="00763D0B"/>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6B00"/>
    <w:rsid w:val="007B7453"/>
    <w:rsid w:val="007C2D89"/>
    <w:rsid w:val="007C4593"/>
    <w:rsid w:val="007C5309"/>
    <w:rsid w:val="007C6016"/>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27C5F"/>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4E21"/>
    <w:rsid w:val="00885A9D"/>
    <w:rsid w:val="008864F6"/>
    <w:rsid w:val="0089049D"/>
    <w:rsid w:val="008928C9"/>
    <w:rsid w:val="008930CB"/>
    <w:rsid w:val="008938DC"/>
    <w:rsid w:val="00893C65"/>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071"/>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37B62"/>
    <w:rsid w:val="0094145D"/>
    <w:rsid w:val="009417BA"/>
    <w:rsid w:val="009429D5"/>
    <w:rsid w:val="00942BF1"/>
    <w:rsid w:val="00945180"/>
    <w:rsid w:val="00945428"/>
    <w:rsid w:val="0094607B"/>
    <w:rsid w:val="0095255A"/>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A766B"/>
    <w:rsid w:val="009B09E0"/>
    <w:rsid w:val="009B0BC5"/>
    <w:rsid w:val="009B1247"/>
    <w:rsid w:val="009B6029"/>
    <w:rsid w:val="009B6971"/>
    <w:rsid w:val="009C27F1"/>
    <w:rsid w:val="009C3152"/>
    <w:rsid w:val="009C3257"/>
    <w:rsid w:val="009C4CFA"/>
    <w:rsid w:val="009C5070"/>
    <w:rsid w:val="009D112C"/>
    <w:rsid w:val="009D1385"/>
    <w:rsid w:val="009D2C64"/>
    <w:rsid w:val="009D47FA"/>
    <w:rsid w:val="009D4C5B"/>
    <w:rsid w:val="009D50D2"/>
    <w:rsid w:val="009D62BE"/>
    <w:rsid w:val="009D6BCA"/>
    <w:rsid w:val="009E0F62"/>
    <w:rsid w:val="009E4A58"/>
    <w:rsid w:val="009E5A2D"/>
    <w:rsid w:val="009E5AB2"/>
    <w:rsid w:val="009E6219"/>
    <w:rsid w:val="009F03B3"/>
    <w:rsid w:val="00A0096C"/>
    <w:rsid w:val="00A01757"/>
    <w:rsid w:val="00A028C0"/>
    <w:rsid w:val="00A02BAE"/>
    <w:rsid w:val="00A06A6B"/>
    <w:rsid w:val="00A07E47"/>
    <w:rsid w:val="00A1071E"/>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1E6F"/>
    <w:rsid w:val="00A55BD6"/>
    <w:rsid w:val="00A55D50"/>
    <w:rsid w:val="00A57142"/>
    <w:rsid w:val="00A648CD"/>
    <w:rsid w:val="00A6537A"/>
    <w:rsid w:val="00A67866"/>
    <w:rsid w:val="00A67917"/>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37BD"/>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F72"/>
    <w:rsid w:val="00B47293"/>
    <w:rsid w:val="00B50E50"/>
    <w:rsid w:val="00B52120"/>
    <w:rsid w:val="00B54ABC"/>
    <w:rsid w:val="00B56FBE"/>
    <w:rsid w:val="00B60ACF"/>
    <w:rsid w:val="00B62B58"/>
    <w:rsid w:val="00B65149"/>
    <w:rsid w:val="00B66567"/>
    <w:rsid w:val="00B66F52"/>
    <w:rsid w:val="00B66FE5"/>
    <w:rsid w:val="00B72880"/>
    <w:rsid w:val="00B74C5D"/>
    <w:rsid w:val="00B758BF"/>
    <w:rsid w:val="00B77EC8"/>
    <w:rsid w:val="00B81132"/>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BDB"/>
    <w:rsid w:val="00BC5DC7"/>
    <w:rsid w:val="00BC6B8B"/>
    <w:rsid w:val="00BC73D8"/>
    <w:rsid w:val="00BD52D7"/>
    <w:rsid w:val="00BD5AD2"/>
    <w:rsid w:val="00BE22F3"/>
    <w:rsid w:val="00BE5B52"/>
    <w:rsid w:val="00BE7B8D"/>
    <w:rsid w:val="00BF0993"/>
    <w:rsid w:val="00BF10A9"/>
    <w:rsid w:val="00BF1703"/>
    <w:rsid w:val="00BF231C"/>
    <w:rsid w:val="00BF51E5"/>
    <w:rsid w:val="00BF6922"/>
    <w:rsid w:val="00BF74A6"/>
    <w:rsid w:val="00C013AD"/>
    <w:rsid w:val="00C04904"/>
    <w:rsid w:val="00C056B3"/>
    <w:rsid w:val="00C103E5"/>
    <w:rsid w:val="00C12836"/>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0B6"/>
    <w:rsid w:val="00CA22D8"/>
    <w:rsid w:val="00CA2D1B"/>
    <w:rsid w:val="00CA375D"/>
    <w:rsid w:val="00CA662A"/>
    <w:rsid w:val="00CA7AFD"/>
    <w:rsid w:val="00CA7C3C"/>
    <w:rsid w:val="00CB0189"/>
    <w:rsid w:val="00CB0BA2"/>
    <w:rsid w:val="00CB1A42"/>
    <w:rsid w:val="00CB1B0C"/>
    <w:rsid w:val="00CB2C0B"/>
    <w:rsid w:val="00CB389C"/>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007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29"/>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2E2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B17"/>
    <w:rsid w:val="00E72A26"/>
    <w:rsid w:val="00E74313"/>
    <w:rsid w:val="00E74C54"/>
    <w:rsid w:val="00E77A03"/>
    <w:rsid w:val="00E77F5D"/>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6266"/>
    <w:rsid w:val="00EF7E72"/>
    <w:rsid w:val="00F04873"/>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87A5A"/>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810"/>
    <w:rsid w:val="00FC17B7"/>
    <w:rsid w:val="00FC2CB7"/>
    <w:rsid w:val="00FC2FEA"/>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5702A1C"/>
    <w:rsid w:val="368E1A09"/>
    <w:rsid w:val="38263803"/>
    <w:rsid w:val="443821BC"/>
    <w:rsid w:val="50E43C51"/>
    <w:rsid w:val="6A3E2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D6F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uiPriority w:val="99"/>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uiPriority w:val="99"/>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qFormat/>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uiPriority w:val="99"/>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uiPriority w:val="99"/>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qFormat/>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5036A81AD54DA7825DFA798FB7CF28"/>
        <w:category>
          <w:name w:val="常规"/>
          <w:gallery w:val="placeholder"/>
        </w:category>
        <w:types>
          <w:type w:val="bbPlcHdr"/>
        </w:types>
        <w:behaviors>
          <w:behavior w:val="content"/>
        </w:behaviors>
        <w:guid w:val="{2F0CD606-25E0-4E8B-9E8F-620EF7A0AB87}"/>
      </w:docPartPr>
      <w:docPartBody>
        <w:p w:rsidR="005433D7" w:rsidRDefault="00337D20">
          <w:pPr>
            <w:pStyle w:val="AE5036A81AD54DA7825DFA798FB7CF28"/>
          </w:pPr>
          <w:r>
            <w:rPr>
              <w:rStyle w:val="a3"/>
              <w:rFonts w:hint="eastAsia"/>
            </w:rPr>
            <w:t>单击或点击此处输入文字。</w:t>
          </w:r>
        </w:p>
      </w:docPartBody>
    </w:docPart>
    <w:docPart>
      <w:docPartPr>
        <w:name w:val="47C43F4D6A694EF3BF51B4E95CD7DA78"/>
        <w:category>
          <w:name w:val="常规"/>
          <w:gallery w:val="placeholder"/>
        </w:category>
        <w:types>
          <w:type w:val="bbPlcHdr"/>
        </w:types>
        <w:behaviors>
          <w:behavior w:val="content"/>
        </w:behaviors>
        <w:guid w:val="{FD0A0047-51E1-4B88-B91B-57EE93F59D28}"/>
      </w:docPartPr>
      <w:docPartBody>
        <w:p w:rsidR="005433D7" w:rsidRDefault="00337D20">
          <w:pPr>
            <w:pStyle w:val="47C43F4D6A694EF3BF51B4E95CD7DA78"/>
          </w:pPr>
          <w:r>
            <w:rPr>
              <w:rStyle w:val="a3"/>
              <w:rFonts w:hint="eastAsia"/>
            </w:rPr>
            <w:t>选择一项。</w:t>
          </w:r>
        </w:p>
      </w:docPartBody>
    </w:docPart>
    <w:docPart>
      <w:docPartPr>
        <w:name w:val="0BAA4F33A57447F29B7F5F1C8F966202"/>
        <w:category>
          <w:name w:val="常规"/>
          <w:gallery w:val="placeholder"/>
        </w:category>
        <w:types>
          <w:type w:val="bbPlcHdr"/>
        </w:types>
        <w:behaviors>
          <w:behavior w:val="content"/>
        </w:behaviors>
        <w:guid w:val="{747A36C0-F87B-4185-A25F-F097C5DD2C36}"/>
      </w:docPartPr>
      <w:docPartBody>
        <w:p w:rsidR="005433D7" w:rsidRDefault="00337D20">
          <w:pPr>
            <w:pStyle w:val="0BAA4F33A57447F29B7F5F1C8F96620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922"/>
    <w:rsid w:val="001C640C"/>
    <w:rsid w:val="00254889"/>
    <w:rsid w:val="002828A3"/>
    <w:rsid w:val="00337D20"/>
    <w:rsid w:val="004A1F41"/>
    <w:rsid w:val="005433D7"/>
    <w:rsid w:val="005E500A"/>
    <w:rsid w:val="009417BA"/>
    <w:rsid w:val="009B53FE"/>
    <w:rsid w:val="00C863E1"/>
    <w:rsid w:val="00D36922"/>
    <w:rsid w:val="00DE1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5036A81AD54DA7825DFA798FB7CF28">
    <w:name w:val="AE5036A81AD54DA7825DFA798FB7CF28"/>
    <w:qFormat/>
    <w:pPr>
      <w:widowControl w:val="0"/>
      <w:jc w:val="both"/>
    </w:pPr>
    <w:rPr>
      <w:kern w:val="2"/>
      <w:sz w:val="21"/>
      <w:szCs w:val="22"/>
    </w:rPr>
  </w:style>
  <w:style w:type="paragraph" w:customStyle="1" w:styleId="47C43F4D6A694EF3BF51B4E95CD7DA78">
    <w:name w:val="47C43F4D6A694EF3BF51B4E95CD7DA78"/>
    <w:pPr>
      <w:widowControl w:val="0"/>
      <w:jc w:val="both"/>
    </w:pPr>
    <w:rPr>
      <w:kern w:val="2"/>
      <w:sz w:val="21"/>
      <w:szCs w:val="22"/>
    </w:rPr>
  </w:style>
  <w:style w:type="paragraph" w:customStyle="1" w:styleId="0BAA4F33A57447F29B7F5F1C8F966202">
    <w:name w:val="0BAA4F33A57447F29B7F5F1C8F966202"/>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Table Grid" w:semiHidden="0" w:unhideWhenUsed="0"/>
    <w:lsdException w:name="Placeholder Text"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AE5036A81AD54DA7825DFA798FB7CF28">
    <w:name w:val="AE5036A81AD54DA7825DFA798FB7CF28"/>
    <w:qFormat/>
    <w:pPr>
      <w:widowControl w:val="0"/>
      <w:jc w:val="both"/>
    </w:pPr>
    <w:rPr>
      <w:kern w:val="2"/>
      <w:sz w:val="21"/>
      <w:szCs w:val="22"/>
    </w:rPr>
  </w:style>
  <w:style w:type="paragraph" w:customStyle="1" w:styleId="47C43F4D6A694EF3BF51B4E95CD7DA78">
    <w:name w:val="47C43F4D6A694EF3BF51B4E95CD7DA78"/>
    <w:pPr>
      <w:widowControl w:val="0"/>
      <w:jc w:val="both"/>
    </w:pPr>
    <w:rPr>
      <w:kern w:val="2"/>
      <w:sz w:val="21"/>
      <w:szCs w:val="22"/>
    </w:rPr>
  </w:style>
  <w:style w:type="paragraph" w:customStyle="1" w:styleId="0BAA4F33A57447F29B7F5F1C8F966202">
    <w:name w:val="0BAA4F33A57447F29B7F5F1C8F966202"/>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Template>
  <TotalTime>361</TotalTime>
  <Pages>6</Pages>
  <Words>2027</Words>
  <Characters>2515</Characters>
  <Application>Microsoft Office Word</Application>
  <DocSecurity>0</DocSecurity>
  <Lines>419</Lines>
  <Paragraphs>349</Paragraphs>
  <ScaleCrop>false</ScaleCrop>
  <Company>PCMI</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dc:description>&lt;config cover="true" show_menu="true" version="1.0.0" doctype="SDKXY"&gt;_x000d_
&lt;/config&gt;</dc:description>
  <cp:lastModifiedBy>qiao</cp:lastModifiedBy>
  <cp:revision>26</cp:revision>
  <cp:lastPrinted>2021-02-02T08:22:00Z</cp:lastPrinted>
  <dcterms:created xsi:type="dcterms:W3CDTF">2024-11-05T02:06:00Z</dcterms:created>
  <dcterms:modified xsi:type="dcterms:W3CDTF">2024-12-17T12:02:00Z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2052-12.1.0.19302</vt:lpwstr>
  </property>
  <property fmtid="{D5CDD505-2E9C-101B-9397-08002B2CF9AE}" pid="15" name="ICV">
    <vt:lpwstr>D14568F33A7840ABA437F5EE6537F78B_12</vt:lpwstr>
  </property>
</Properties>
</file>