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7D046B">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7C497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497C">
              <w:rPr>
                <w:rFonts w:ascii="黑体" w:eastAsia="黑体" w:hAnsi="黑体" w:hint="eastAsia"/>
                <w:sz w:val="21"/>
                <w:szCs w:val="21"/>
              </w:rPr>
              <w:t>03.080.01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E807F2">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7C497C">
                    <w:rPr>
                      <w:rFonts w:hint="eastAsia"/>
                    </w:rPr>
                    <w:t>GXAS</w:t>
                  </w:r>
                  <w:r w:rsidR="009C3257">
                    <w:fldChar w:fldCharType="end"/>
                  </w:r>
                  <w:bookmarkEnd w:id="1"/>
                </w:p>
              </w:tc>
            </w:tr>
          </w:tbl>
          <w:p w:rsidR="00FB231D" w:rsidRPr="00672BFD" w:rsidRDefault="00672BFD" w:rsidP="007C497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497C">
              <w:rPr>
                <w:rFonts w:ascii="黑体" w:eastAsia="黑体" w:hAnsi="黑体" w:hint="eastAsia"/>
                <w:sz w:val="21"/>
                <w:szCs w:val="21"/>
              </w:rPr>
              <w:t>A 16</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7C497C">
        <w:rPr>
          <w:rFonts w:hint="eastAsia"/>
        </w:rPr>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6E1C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7C497C">
        <w:t>儿童青少年心理援助热线服务规范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7C497C"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7C497C">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7C497C">
        <w:rPr>
          <w:rFonts w:ascii="黑体" w:eastAsia="黑体" w:hAnsi="黑体"/>
          <w:noProof/>
          <w:szCs w:val="28"/>
        </w:rPr>
        <w:instrText xml:space="preserve"> FORMTEXT </w:instrText>
      </w:r>
      <w:r w:rsidRPr="007C497C">
        <w:rPr>
          <w:rFonts w:ascii="黑体" w:eastAsia="黑体" w:hAnsi="黑体"/>
          <w:noProof/>
          <w:szCs w:val="28"/>
        </w:rPr>
      </w:r>
      <w:r w:rsidRPr="007C497C">
        <w:rPr>
          <w:rFonts w:ascii="黑体" w:eastAsia="黑体" w:hAnsi="黑体"/>
          <w:noProof/>
          <w:szCs w:val="28"/>
        </w:rPr>
        <w:fldChar w:fldCharType="separate"/>
      </w:r>
      <w:r w:rsidR="007C497C" w:rsidRPr="007C497C">
        <w:rPr>
          <w:rFonts w:ascii="黑体" w:eastAsia="黑体" w:hAnsi="黑体"/>
          <w:noProof/>
          <w:szCs w:val="28"/>
        </w:rPr>
        <w:t>Specification for the children and adolescent psychosocial helpline service</w:t>
      </w:r>
      <w:r w:rsidRPr="007C497C">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D21176">
        <w:rPr>
          <w:noProof/>
          <w:sz w:val="24"/>
          <w:szCs w:val="28"/>
        </w:rPr>
      </w:r>
      <w:r w:rsidR="00D21176">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D21176">
        <w:rPr>
          <w:b/>
          <w:noProof/>
          <w:sz w:val="21"/>
          <w:szCs w:val="28"/>
        </w:rPr>
      </w:r>
      <w:r w:rsidR="00D21176">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C497C">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23051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B061E39" wp14:editId="14C249B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9631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7C497C" w:rsidRDefault="007C497C" w:rsidP="007C497C">
      <w:pPr>
        <w:pStyle w:val="a6"/>
        <w:spacing w:after="360"/>
      </w:pPr>
      <w:bookmarkStart w:id="20" w:name="_Toc181894842"/>
      <w:bookmarkStart w:id="21" w:name="BookMark2"/>
      <w:r w:rsidRPr="007C497C">
        <w:rPr>
          <w:spacing w:val="320"/>
        </w:rPr>
        <w:lastRenderedPageBreak/>
        <w:t>前</w:t>
      </w:r>
      <w:r>
        <w:t>言</w:t>
      </w:r>
      <w:bookmarkEnd w:id="20"/>
    </w:p>
    <w:p w:rsidR="007C497C" w:rsidRDefault="007C497C" w:rsidP="007C497C">
      <w:pPr>
        <w:pStyle w:val="affffb"/>
        <w:ind w:firstLine="420"/>
      </w:pPr>
      <w:r>
        <w:rPr>
          <w:rFonts w:hint="eastAsia"/>
        </w:rPr>
        <w:t>本文件参照GB/T 1.1—2020《标准化工作导则  第1部分：标准化文件的结构和起草规则》的规定起草。</w:t>
      </w:r>
    </w:p>
    <w:p w:rsidR="007C497C" w:rsidRPr="007C497C" w:rsidRDefault="00F70C9F" w:rsidP="007C497C">
      <w:pPr>
        <w:pStyle w:val="affffb"/>
        <w:ind w:firstLine="420"/>
      </w:pPr>
      <w:r w:rsidRPr="00641E2D">
        <w:rPr>
          <w:rFonts w:hint="eastAsia"/>
        </w:rPr>
        <w:t>请注意本文件的某些内容可能涉及专利。本文件的发布机构不承担识别专利的责任。</w:t>
      </w:r>
    </w:p>
    <w:p w:rsidR="007C497C" w:rsidRDefault="007C497C" w:rsidP="007C497C">
      <w:pPr>
        <w:pStyle w:val="affffb"/>
        <w:ind w:firstLine="420"/>
      </w:pPr>
      <w:r>
        <w:rPr>
          <w:rFonts w:hint="eastAsia"/>
        </w:rPr>
        <w:t>本文件由</w:t>
      </w:r>
      <w:r w:rsidR="00F70C9F">
        <w:rPr>
          <w:rFonts w:hint="eastAsia"/>
        </w:rPr>
        <w:t>南宁市第五人民医院</w:t>
      </w:r>
      <w:r>
        <w:rPr>
          <w:rFonts w:hint="eastAsia"/>
        </w:rPr>
        <w:t>提出</w:t>
      </w:r>
      <w:r w:rsidR="00F70C9F">
        <w:rPr>
          <w:rFonts w:hint="eastAsia"/>
        </w:rPr>
        <w:t>并宣贯</w:t>
      </w:r>
      <w:r>
        <w:rPr>
          <w:rFonts w:hint="eastAsia"/>
        </w:rPr>
        <w:t>。</w:t>
      </w:r>
    </w:p>
    <w:p w:rsidR="007C497C" w:rsidRDefault="007C497C" w:rsidP="007C497C">
      <w:pPr>
        <w:pStyle w:val="affffb"/>
        <w:ind w:firstLine="420"/>
      </w:pPr>
      <w:r>
        <w:rPr>
          <w:rFonts w:hint="eastAsia"/>
        </w:rPr>
        <w:t>本文件由</w:t>
      </w:r>
      <w:r w:rsidR="00F70C9F">
        <w:rPr>
          <w:rFonts w:hint="eastAsia"/>
        </w:rPr>
        <w:t>广西标准化协会</w:t>
      </w:r>
      <w:r>
        <w:rPr>
          <w:rFonts w:hint="eastAsia"/>
        </w:rPr>
        <w:t>归口。</w:t>
      </w:r>
    </w:p>
    <w:p w:rsidR="007C497C" w:rsidRPr="00F70C9F" w:rsidRDefault="007C497C" w:rsidP="007C497C">
      <w:pPr>
        <w:pStyle w:val="affffb"/>
        <w:ind w:firstLine="420"/>
      </w:pPr>
      <w:r>
        <w:rPr>
          <w:rFonts w:hint="eastAsia"/>
        </w:rPr>
        <w:t>本文件起草单位：</w:t>
      </w:r>
      <w:r w:rsidR="00615905" w:rsidRPr="00615905">
        <w:rPr>
          <w:rFonts w:hint="eastAsia"/>
        </w:rPr>
        <w:t>南宁市第五人民医院、玉林市退役军人医院</w:t>
      </w:r>
      <w:r w:rsidR="00DD7B13">
        <w:rPr>
          <w:rFonts w:hint="eastAsia"/>
        </w:rPr>
        <w:t>（</w:t>
      </w:r>
      <w:r w:rsidR="00DD7B13" w:rsidRPr="00615905">
        <w:rPr>
          <w:rFonts w:hint="eastAsia"/>
        </w:rPr>
        <w:t>玉林市第四人民医院</w:t>
      </w:r>
      <w:r w:rsidR="00DD7B13">
        <w:rPr>
          <w:rFonts w:hint="eastAsia"/>
        </w:rPr>
        <w:t>）</w:t>
      </w:r>
      <w:r w:rsidR="00615905" w:rsidRPr="00615905">
        <w:rPr>
          <w:rFonts w:hint="eastAsia"/>
        </w:rPr>
        <w:t>、防城港市精神病医院</w:t>
      </w:r>
      <w:r w:rsidR="00F70C9F">
        <w:rPr>
          <w:rFonts w:hint="eastAsia"/>
        </w:rPr>
        <w:t>。</w:t>
      </w:r>
    </w:p>
    <w:p w:rsidR="007C497C" w:rsidRDefault="007C497C" w:rsidP="007C497C">
      <w:pPr>
        <w:pStyle w:val="affffb"/>
        <w:ind w:firstLine="420"/>
      </w:pPr>
      <w:r>
        <w:rPr>
          <w:rFonts w:hint="eastAsia"/>
        </w:rPr>
        <w:t>本文件主要起草人：</w:t>
      </w:r>
      <w:r w:rsidR="00F70C9F" w:rsidRPr="00F70C9F">
        <w:rPr>
          <w:rFonts w:hint="eastAsia"/>
        </w:rPr>
        <w:t>方晖、郑丹丹、范喜英、陆强、雷黎、黄超、黄淑津、吴月婵、吴琦、周凤、翟勇洁、唐海峥、刘世钧。</w:t>
      </w:r>
    </w:p>
    <w:p w:rsidR="007C497C" w:rsidRDefault="007C497C" w:rsidP="007C497C">
      <w:pPr>
        <w:pStyle w:val="affffb"/>
        <w:ind w:firstLine="420"/>
      </w:pPr>
    </w:p>
    <w:p w:rsidR="007C497C" w:rsidRPr="007C497C" w:rsidRDefault="007C497C" w:rsidP="007C497C">
      <w:pPr>
        <w:pStyle w:val="affffb"/>
        <w:ind w:firstLine="420"/>
        <w:sectPr w:rsidR="007C497C" w:rsidRPr="007C497C" w:rsidSect="005675B2">
          <w:headerReference w:type="even" r:id="rId16"/>
          <w:headerReference w:type="default" r:id="rId17"/>
          <w:footerReference w:type="even" r:id="rId18"/>
          <w:footerReference w:type="default" r:id="rId19"/>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2E2430D23F5452AB3BF0DBEB08EB742"/>
        </w:placeholder>
      </w:sdtPr>
      <w:sdtEndPr/>
      <w:sdtContent>
        <w:bookmarkStart w:id="23" w:name="NEW_STAND_NAME" w:displacedByCustomXml="prev"/>
        <w:p w:rsidR="00F26B7E" w:rsidRPr="00F26B7E" w:rsidRDefault="007C497C" w:rsidP="007C497C">
          <w:pPr>
            <w:pStyle w:val="afffffffff8"/>
            <w:spacing w:beforeLines="1" w:before="2" w:afterLines="220" w:after="528"/>
          </w:pPr>
          <w:r>
            <w:rPr>
              <w:rFonts w:hint="eastAsia"/>
            </w:rPr>
            <w:t>儿童青少年心理援助热线服务规范</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181894843"/>
      <w:r>
        <w:rPr>
          <w:rFonts w:hint="eastAsia"/>
        </w:rPr>
        <w:t>范围</w:t>
      </w:r>
      <w:bookmarkEnd w:id="24"/>
      <w:bookmarkEnd w:id="25"/>
      <w:bookmarkEnd w:id="26"/>
      <w:bookmarkEnd w:id="27"/>
      <w:bookmarkEnd w:id="28"/>
      <w:bookmarkEnd w:id="29"/>
      <w:bookmarkEnd w:id="30"/>
      <w:bookmarkEnd w:id="31"/>
      <w:bookmarkEnd w:id="32"/>
    </w:p>
    <w:p w:rsidR="00615905" w:rsidRDefault="00615905" w:rsidP="00615905">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本文件界定了儿童青少年心理援助热线服务的术语和定义，规定了儿童青少年心理援助热线服务</w:t>
      </w:r>
      <w:r w:rsidR="00FD7C7D">
        <w:rPr>
          <w:rFonts w:hint="eastAsia"/>
        </w:rPr>
        <w:t>的</w:t>
      </w:r>
      <w:r>
        <w:rPr>
          <w:rFonts w:hint="eastAsia"/>
        </w:rPr>
        <w:t>基本要求、服务流程、服务内容及要求、服务评价及改进</w:t>
      </w:r>
      <w:r w:rsidR="00FD7C7D">
        <w:rPr>
          <w:rFonts w:hint="eastAsia"/>
        </w:rPr>
        <w:t>，</w:t>
      </w:r>
      <w:r w:rsidR="00CF6E5E">
        <w:rPr>
          <w:rFonts w:hint="eastAsia"/>
        </w:rPr>
        <w:t>描述</w:t>
      </w:r>
      <w:r w:rsidR="00FD7C7D">
        <w:t>了</w:t>
      </w:r>
      <w:r w:rsidR="00FD7C7D">
        <w:rPr>
          <w:rFonts w:hint="eastAsia"/>
        </w:rPr>
        <w:t>服务</w:t>
      </w:r>
      <w:r w:rsidR="00FD7C7D">
        <w:t>过程信息的追溯方法</w:t>
      </w:r>
      <w:r>
        <w:rPr>
          <w:rFonts w:hint="eastAsia"/>
        </w:rPr>
        <w:t>。</w:t>
      </w:r>
    </w:p>
    <w:p w:rsidR="008B0C9C" w:rsidRDefault="00615905" w:rsidP="00615905">
      <w:pPr>
        <w:pStyle w:val="affffb"/>
        <w:ind w:firstLine="420"/>
      </w:pPr>
      <w:r>
        <w:rPr>
          <w:rFonts w:hint="eastAsia"/>
        </w:rPr>
        <w:t>本文件适用于儿童青少年心理援助热线服务。</w:t>
      </w:r>
    </w:p>
    <w:p w:rsidR="00E2552F" w:rsidRDefault="00E2552F" w:rsidP="00A77CCB">
      <w:pPr>
        <w:pStyle w:val="affc"/>
        <w:spacing w:before="240" w:after="240"/>
      </w:pPr>
      <w:bookmarkStart w:id="38" w:name="_Toc26718931"/>
      <w:bookmarkStart w:id="39" w:name="_Toc26986531"/>
      <w:bookmarkStart w:id="40" w:name="_Toc26986772"/>
      <w:bookmarkStart w:id="41" w:name="_Toc18189484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A42F291C82614297A4602E730A73EF9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A6EC9" w:rsidRPr="008A57E6" w:rsidRDefault="007C497C" w:rsidP="00615905">
          <w:pPr>
            <w:pStyle w:val="affffb"/>
            <w:ind w:firstLine="420"/>
          </w:pPr>
          <w:r>
            <w:rPr>
              <w:rFonts w:hint="eastAsia"/>
            </w:rPr>
            <w:t>本文件没有规范性引用文件。</w:t>
          </w:r>
        </w:p>
      </w:sdtContent>
    </w:sdt>
    <w:p w:rsidR="00B265BC" w:rsidRPr="00E030F9" w:rsidRDefault="00FD59EB" w:rsidP="00FD59EB">
      <w:pPr>
        <w:pStyle w:val="affc"/>
        <w:spacing w:before="240" w:after="240"/>
      </w:pPr>
      <w:bookmarkStart w:id="42" w:name="_Toc181894845"/>
      <w:r>
        <w:rPr>
          <w:rFonts w:hint="eastAsia"/>
          <w:szCs w:val="21"/>
        </w:rPr>
        <w:t>术语和定义</w:t>
      </w:r>
      <w:bookmarkEnd w:id="42"/>
    </w:p>
    <w:bookmarkStart w:id="43" w:name="_Toc26986532" w:displacedByCustomXml="next"/>
    <w:bookmarkEnd w:id="43" w:displacedByCustomXml="next"/>
    <w:sdt>
      <w:sdtPr>
        <w:id w:val="-1909835108"/>
        <w:placeholder>
          <w:docPart w:val="49F0DE74EFBF436E90301449D03DF9C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7C497C" w:rsidP="00BA263B">
          <w:pPr>
            <w:pStyle w:val="affffb"/>
            <w:ind w:firstLine="420"/>
          </w:pPr>
          <w:r>
            <w:t>下列术语和定义适用于本文件。</w:t>
          </w:r>
        </w:p>
      </w:sdtContent>
    </w:sdt>
    <w:p w:rsidR="00615905" w:rsidRPr="00CE133A" w:rsidRDefault="00615905" w:rsidP="00615905">
      <w:pPr>
        <w:pStyle w:val="afffffffffff5"/>
        <w:ind w:left="420" w:hangingChars="200" w:hanging="420"/>
        <w:rPr>
          <w:rFonts w:ascii="黑体" w:eastAsia="黑体" w:hAnsi="黑体"/>
        </w:rPr>
      </w:pPr>
      <w:r w:rsidRPr="00CE133A">
        <w:rPr>
          <w:rFonts w:ascii="黑体" w:eastAsia="黑体" w:hAnsi="黑体"/>
        </w:rPr>
        <w:br/>
      </w:r>
      <w:r w:rsidRPr="00CE133A">
        <w:rPr>
          <w:rFonts w:ascii="黑体" w:eastAsia="黑体" w:hAnsi="黑体" w:hint="eastAsia"/>
        </w:rPr>
        <w:t>儿童青少年心理援助热线</w:t>
      </w:r>
      <w:r>
        <w:rPr>
          <w:rFonts w:ascii="黑体" w:eastAsia="黑体" w:hAnsi="黑体" w:hint="eastAsia"/>
        </w:rPr>
        <w:t>服务</w:t>
      </w:r>
      <w:r w:rsidRPr="00CE133A">
        <w:rPr>
          <w:rFonts w:ascii="黑体" w:eastAsia="黑体" w:hAnsi="黑体" w:hint="eastAsia"/>
        </w:rPr>
        <w:t xml:space="preserve">  </w:t>
      </w:r>
      <w:r w:rsidRPr="00CE133A">
        <w:rPr>
          <w:rFonts w:ascii="黑体" w:eastAsia="黑体" w:hAnsi="黑体"/>
        </w:rPr>
        <w:t>the children and adolescent psychosocial helpline</w:t>
      </w:r>
      <w:r>
        <w:rPr>
          <w:rFonts w:ascii="黑体" w:eastAsia="黑体" w:hAnsi="黑体" w:hint="eastAsia"/>
        </w:rPr>
        <w:t xml:space="preserve"> service</w:t>
      </w:r>
    </w:p>
    <w:p w:rsidR="00615905" w:rsidRPr="007A4844" w:rsidRDefault="00615905" w:rsidP="00615905">
      <w:pPr>
        <w:pStyle w:val="affffb"/>
        <w:ind w:firstLine="420"/>
        <w:rPr>
          <w:color w:val="000000" w:themeColor="text1"/>
        </w:rPr>
      </w:pPr>
      <w:r w:rsidRPr="00D579F1">
        <w:rPr>
          <w:rFonts w:hint="eastAsia"/>
          <w:color w:val="000000" w:themeColor="text1"/>
        </w:rPr>
        <w:t>以热线服务形式面向儿童青少年群体提供的电话心理咨询、心理疏导、心理健康教育、心理危机干预服务。</w:t>
      </w:r>
    </w:p>
    <w:p w:rsidR="00615905" w:rsidRDefault="00615905" w:rsidP="00615905">
      <w:pPr>
        <w:pStyle w:val="affc"/>
        <w:spacing w:before="240" w:after="240"/>
      </w:pPr>
      <w:bookmarkStart w:id="44" w:name="_Toc160443340"/>
      <w:bookmarkStart w:id="45" w:name="_Toc181894846"/>
      <w:r>
        <w:rPr>
          <w:rFonts w:hint="eastAsia"/>
        </w:rPr>
        <w:t>基本要求</w:t>
      </w:r>
      <w:bookmarkEnd w:id="44"/>
      <w:bookmarkEnd w:id="45"/>
    </w:p>
    <w:p w:rsidR="00615905" w:rsidRDefault="00615905" w:rsidP="00615905">
      <w:pPr>
        <w:pStyle w:val="affd"/>
        <w:spacing w:before="120" w:after="120"/>
      </w:pPr>
      <w:bookmarkStart w:id="46" w:name="_Toc181894847"/>
      <w:r>
        <w:rPr>
          <w:rFonts w:hint="eastAsia"/>
        </w:rPr>
        <w:t>热线服务机构</w:t>
      </w:r>
      <w:bookmarkEnd w:id="46"/>
    </w:p>
    <w:p w:rsidR="00615905" w:rsidRDefault="00615905" w:rsidP="00615905">
      <w:pPr>
        <w:pStyle w:val="afffffffff1"/>
      </w:pPr>
      <w:r>
        <w:rPr>
          <w:rFonts w:hint="eastAsia"/>
        </w:rPr>
        <w:t>应</w:t>
      </w:r>
      <w:r w:rsidRPr="004469D3">
        <w:rPr>
          <w:rFonts w:hint="eastAsia"/>
        </w:rPr>
        <w:t>设置</w:t>
      </w:r>
      <w:r>
        <w:rPr>
          <w:rFonts w:hint="eastAsia"/>
        </w:rPr>
        <w:t>有</w:t>
      </w:r>
      <w:r w:rsidRPr="004469D3">
        <w:rPr>
          <w:rFonts w:hint="eastAsia"/>
        </w:rPr>
        <w:t>独立且固定的热线接听场所，环境独立、安静，空间宽敞，至少安排2个坐席，每个坐席空间</w:t>
      </w:r>
      <w:r w:rsidR="00612A19">
        <w:rPr>
          <w:rFonts w:hint="eastAsia"/>
        </w:rPr>
        <w:t>≥</w:t>
      </w:r>
      <w:r w:rsidRPr="004469D3">
        <w:rPr>
          <w:rFonts w:hint="eastAsia"/>
        </w:rPr>
        <w:t>4</w:t>
      </w:r>
      <w:r w:rsidRPr="004D5C51">
        <w:rPr>
          <w:rFonts w:hint="eastAsia"/>
          <w:vertAlign w:val="subscript"/>
        </w:rPr>
        <w:t xml:space="preserve"> </w:t>
      </w:r>
      <w:r w:rsidRPr="004469D3">
        <w:rPr>
          <w:rFonts w:hint="eastAsia"/>
        </w:rPr>
        <w:t>m</w:t>
      </w:r>
      <w:r w:rsidRPr="004469D3">
        <w:rPr>
          <w:rFonts w:hint="eastAsia"/>
          <w:vertAlign w:val="superscript"/>
        </w:rPr>
        <w:t>2</w:t>
      </w:r>
      <w:r>
        <w:rPr>
          <w:rFonts w:hint="eastAsia"/>
        </w:rPr>
        <w:t>。</w:t>
      </w:r>
    </w:p>
    <w:p w:rsidR="00615905" w:rsidRDefault="002D0ED8" w:rsidP="00AE413B">
      <w:pPr>
        <w:pStyle w:val="afffffffff1"/>
      </w:pPr>
      <w:r>
        <w:rPr>
          <w:rFonts w:hint="eastAsia"/>
        </w:rPr>
        <w:t>应</w:t>
      </w:r>
      <w:r w:rsidR="00615905" w:rsidRPr="004469D3">
        <w:rPr>
          <w:rFonts w:hint="eastAsia"/>
        </w:rPr>
        <w:t>配备专用的热线接听、记录、转接、录音、存储等设备。有条件的热线，可与当地公安、民政、医疗机构等建立联网联动机制</w:t>
      </w:r>
      <w:r w:rsidR="00615905">
        <w:rPr>
          <w:rFonts w:hint="eastAsia"/>
        </w:rPr>
        <w:t>。</w:t>
      </w:r>
    </w:p>
    <w:p w:rsidR="00615905" w:rsidRDefault="00615905" w:rsidP="00615905">
      <w:pPr>
        <w:pStyle w:val="afffffffff1"/>
      </w:pPr>
      <w:r>
        <w:rPr>
          <w:rFonts w:hint="eastAsia"/>
        </w:rPr>
        <w:t>应</w:t>
      </w:r>
      <w:r w:rsidRPr="004469D3">
        <w:rPr>
          <w:rFonts w:hint="eastAsia"/>
        </w:rPr>
        <w:t>规范业务资料的采集、记录和保存，制定热线电话登记、处理记录及评估表格，保存期限至少3年。</w:t>
      </w:r>
    </w:p>
    <w:p w:rsidR="00615905" w:rsidRDefault="00615905" w:rsidP="00615905">
      <w:pPr>
        <w:pStyle w:val="afffffffff1"/>
      </w:pPr>
      <w:r>
        <w:rPr>
          <w:rFonts w:hint="eastAsia"/>
        </w:rPr>
        <w:t>应创建良好的工作环境，合理安排热线值班，保障热线咨询员劳逸结合，</w:t>
      </w:r>
      <w:r w:rsidRPr="004469D3">
        <w:rPr>
          <w:rFonts w:hint="eastAsia"/>
        </w:rPr>
        <w:t>加强对热线咨询员的心理健康促进工作，预防职业倦怠</w:t>
      </w:r>
      <w:r>
        <w:rPr>
          <w:rFonts w:hint="eastAsia"/>
        </w:rPr>
        <w:t>。</w:t>
      </w:r>
    </w:p>
    <w:p w:rsidR="00615905" w:rsidRDefault="002D0ED8" w:rsidP="00615905">
      <w:pPr>
        <w:pStyle w:val="afffffffff1"/>
      </w:pPr>
      <w:r>
        <w:rPr>
          <w:rFonts w:hint="eastAsia"/>
        </w:rPr>
        <w:t>应</w:t>
      </w:r>
      <w:r w:rsidR="00615905" w:rsidRPr="004469D3">
        <w:rPr>
          <w:rFonts w:hint="eastAsia"/>
        </w:rPr>
        <w:t>定期对热线咨询员开展培训和督导，提升热线咨询员的服务能力，规范热线咨询员的服务流程，推动热线专业化、标准化建设</w:t>
      </w:r>
      <w:r w:rsidR="00615905">
        <w:rPr>
          <w:rFonts w:hint="eastAsia"/>
        </w:rPr>
        <w:t>。</w:t>
      </w:r>
    </w:p>
    <w:p w:rsidR="00615905" w:rsidRDefault="00615905" w:rsidP="00615905">
      <w:pPr>
        <w:pStyle w:val="affd"/>
        <w:spacing w:before="120" w:after="120"/>
      </w:pPr>
      <w:bookmarkStart w:id="47" w:name="_Toc181894848"/>
      <w:r>
        <w:rPr>
          <w:rFonts w:hint="eastAsia"/>
        </w:rPr>
        <w:t>服务人员</w:t>
      </w:r>
      <w:bookmarkEnd w:id="47"/>
    </w:p>
    <w:p w:rsidR="00615905" w:rsidRDefault="00EE330A" w:rsidP="00615905">
      <w:pPr>
        <w:pStyle w:val="afffffffff1"/>
      </w:pPr>
      <w:r>
        <w:rPr>
          <w:rFonts w:hint="eastAsia"/>
        </w:rPr>
        <w:t>应</w:t>
      </w:r>
      <w:r w:rsidR="00615905">
        <w:rPr>
          <w:rFonts w:hint="eastAsia"/>
        </w:rPr>
        <w:t>具备相关心理专业背景和资质，可由精神科医护人员、心理治疗师、心理咨询师、有心理学背景的教师及社会工作者等人员组成。</w:t>
      </w:r>
    </w:p>
    <w:p w:rsidR="00615905" w:rsidRDefault="0003466E" w:rsidP="00615905">
      <w:pPr>
        <w:pStyle w:val="afffffffff1"/>
      </w:pPr>
      <w:r>
        <w:rPr>
          <w:rFonts w:hint="eastAsia"/>
        </w:rPr>
        <w:t>应</w:t>
      </w:r>
      <w:r w:rsidR="00615905">
        <w:rPr>
          <w:rFonts w:hint="eastAsia"/>
        </w:rPr>
        <w:t>掌握热线服务基本理论和技能、热线接听技能、服务伦理要求等。</w:t>
      </w:r>
    </w:p>
    <w:p w:rsidR="00615905" w:rsidRDefault="0003466E" w:rsidP="00615905">
      <w:pPr>
        <w:pStyle w:val="afffffffff1"/>
      </w:pPr>
      <w:r>
        <w:rPr>
          <w:rFonts w:hint="eastAsia"/>
        </w:rPr>
        <w:t>应</w:t>
      </w:r>
      <w:r w:rsidR="00615905">
        <w:rPr>
          <w:rFonts w:hint="eastAsia"/>
        </w:rPr>
        <w:t>掌握危机干预的基本理论，能够识别常见精神心理问题和危机状态。</w:t>
      </w:r>
    </w:p>
    <w:p w:rsidR="00615905" w:rsidRDefault="00AF44F7" w:rsidP="00615905">
      <w:pPr>
        <w:pStyle w:val="afffffffff1"/>
      </w:pPr>
      <w:r>
        <w:rPr>
          <w:rFonts w:hint="eastAsia"/>
        </w:rPr>
        <w:t>应</w:t>
      </w:r>
      <w:r w:rsidR="00615905">
        <w:rPr>
          <w:rFonts w:hint="eastAsia"/>
        </w:rPr>
        <w:t>具备处理心理应激问题的能力，及时对高危人员进行危机干预或转介。</w:t>
      </w:r>
    </w:p>
    <w:p w:rsidR="00615905" w:rsidRDefault="00615905" w:rsidP="00615905">
      <w:pPr>
        <w:pStyle w:val="afffffffff1"/>
      </w:pPr>
      <w:r>
        <w:rPr>
          <w:rFonts w:hint="eastAsia"/>
        </w:rPr>
        <w:t>上岗前</w:t>
      </w:r>
      <w:r w:rsidR="00AF44F7">
        <w:rPr>
          <w:rFonts w:hint="eastAsia"/>
        </w:rPr>
        <w:t>应</w:t>
      </w:r>
      <w:r>
        <w:rPr>
          <w:rFonts w:hint="eastAsia"/>
        </w:rPr>
        <w:t>接受相关培训，包括</w:t>
      </w:r>
      <w:r w:rsidR="00C1211B">
        <w:rPr>
          <w:rFonts w:hint="eastAsia"/>
        </w:rPr>
        <w:t>但不限于</w:t>
      </w:r>
      <w:r>
        <w:rPr>
          <w:rFonts w:hint="eastAsia"/>
        </w:rPr>
        <w:t>：</w:t>
      </w:r>
    </w:p>
    <w:p w:rsidR="00615905" w:rsidRDefault="00615905" w:rsidP="00615905">
      <w:pPr>
        <w:pStyle w:val="af2"/>
      </w:pPr>
      <w:r>
        <w:rPr>
          <w:rFonts w:hint="eastAsia"/>
        </w:rPr>
        <w:t>热线伦理规范和工作守则；</w:t>
      </w:r>
    </w:p>
    <w:p w:rsidR="00615905" w:rsidRDefault="00615905" w:rsidP="00615905">
      <w:pPr>
        <w:pStyle w:val="af2"/>
      </w:pPr>
      <w:r>
        <w:rPr>
          <w:rFonts w:hint="eastAsia"/>
        </w:rPr>
        <w:t>心理危机干预的基本理论和干预技术；</w:t>
      </w:r>
    </w:p>
    <w:p w:rsidR="00615905" w:rsidRDefault="00615905" w:rsidP="00615905">
      <w:pPr>
        <w:pStyle w:val="af2"/>
      </w:pPr>
      <w:r>
        <w:rPr>
          <w:rFonts w:hint="eastAsia"/>
        </w:rPr>
        <w:t>常见精神心理问题的识别与处理；</w:t>
      </w:r>
    </w:p>
    <w:p w:rsidR="00615905" w:rsidRDefault="00615905" w:rsidP="00615905">
      <w:pPr>
        <w:pStyle w:val="af2"/>
      </w:pPr>
      <w:r>
        <w:rPr>
          <w:rFonts w:hint="eastAsia"/>
        </w:rPr>
        <w:t>热线接听流程；</w:t>
      </w:r>
    </w:p>
    <w:p w:rsidR="00615905" w:rsidRDefault="00615905" w:rsidP="00615905">
      <w:pPr>
        <w:pStyle w:val="af2"/>
      </w:pPr>
      <w:r>
        <w:rPr>
          <w:rFonts w:hint="eastAsia"/>
        </w:rPr>
        <w:t>热线咨询基本技能；</w:t>
      </w:r>
    </w:p>
    <w:p w:rsidR="00615905" w:rsidRDefault="00615905" w:rsidP="00615905">
      <w:pPr>
        <w:pStyle w:val="af2"/>
      </w:pPr>
      <w:r>
        <w:rPr>
          <w:rFonts w:hint="eastAsia"/>
        </w:rPr>
        <w:lastRenderedPageBreak/>
        <w:t>热线咨询相关评估要素和特殊来电处理等。</w:t>
      </w:r>
    </w:p>
    <w:p w:rsidR="00615905" w:rsidRDefault="00615905" w:rsidP="00615905">
      <w:pPr>
        <w:pStyle w:val="affc"/>
        <w:spacing w:before="240" w:after="240"/>
      </w:pPr>
      <w:bookmarkStart w:id="48" w:name="_Toc160443341"/>
      <w:bookmarkStart w:id="49" w:name="_Toc181894849"/>
      <w:r>
        <w:rPr>
          <w:rFonts w:hint="eastAsia"/>
        </w:rPr>
        <w:t>服务流程</w:t>
      </w:r>
      <w:bookmarkEnd w:id="48"/>
      <w:bookmarkEnd w:id="49"/>
    </w:p>
    <w:p w:rsidR="00615905" w:rsidRDefault="004710F0" w:rsidP="00615905">
      <w:pPr>
        <w:pStyle w:val="affffb"/>
        <w:ind w:firstLine="420"/>
      </w:pPr>
      <w:r>
        <w:rPr>
          <w:rFonts w:hint="eastAsia"/>
        </w:rPr>
        <w:t>儿</w:t>
      </w:r>
      <w:r w:rsidR="001C4534" w:rsidRPr="001C4534">
        <w:rPr>
          <w:rFonts w:hint="eastAsia"/>
        </w:rPr>
        <w:t>童青少年心理援助热线</w:t>
      </w:r>
      <w:r w:rsidR="005F6001">
        <w:rPr>
          <w:rFonts w:hint="eastAsia"/>
        </w:rPr>
        <w:t>服务流程</w:t>
      </w:r>
      <w:r w:rsidR="00615905">
        <w:rPr>
          <w:rFonts w:hint="eastAsia"/>
        </w:rPr>
        <w:t>见图1。</w:t>
      </w:r>
    </w:p>
    <w:p w:rsidR="002A1175" w:rsidRDefault="002A1175" w:rsidP="00615905">
      <w:pPr>
        <w:pStyle w:val="affffb"/>
        <w:ind w:firstLine="420"/>
      </w:pPr>
    </w:p>
    <w:p w:rsidR="002A1175" w:rsidRDefault="002A1175" w:rsidP="002A1175">
      <w:pPr>
        <w:pStyle w:val="affffb"/>
        <w:ind w:firstLineChars="0" w:firstLine="0"/>
        <w:jc w:val="center"/>
      </w:pPr>
      <w:r w:rsidRPr="00222F45">
        <w:rPr>
          <w:rFonts w:ascii="Calibri" w:hAnsi="Calibri"/>
          <w:kern w:val="2"/>
          <w:szCs w:val="21"/>
        </w:rPr>
        <mc:AlternateContent>
          <mc:Choice Requires="wpc">
            <w:drawing>
              <wp:inline distT="0" distB="0" distL="0" distR="0" wp14:anchorId="108D63E1" wp14:editId="1B3D5BEC">
                <wp:extent cx="4857751" cy="1135380"/>
                <wp:effectExtent l="0" t="0" r="0" b="0"/>
                <wp:docPr id="23" name="画布 23"/>
                <wp:cNvGraphicFramePr/>
                <a:graphic xmlns:a="http://schemas.openxmlformats.org/drawingml/2006/main">
                  <a:graphicData uri="http://schemas.microsoft.com/office/word/2010/wordprocessingCanvas">
                    <wpc:wpc>
                      <wpc:bg>
                        <a:noFill/>
                      </wpc:bg>
                      <wpc:whole/>
                      <wps:wsp>
                        <wps:cNvPr id="4" name="直接箭头连接符 73"/>
                        <wps:cNvCnPr>
                          <a:cxnSpLocks noChangeShapeType="1"/>
                        </wps:cNvCnPr>
                        <wps:spPr bwMode="auto">
                          <a:xfrm>
                            <a:off x="2307216" y="289158"/>
                            <a:ext cx="169284" cy="0"/>
                          </a:xfrm>
                          <a:prstGeom prst="straightConnector1">
                            <a:avLst/>
                          </a:prstGeom>
                          <a:noFill/>
                          <a:ln w="6350">
                            <a:solidFill>
                              <a:srgbClr val="000000"/>
                            </a:solidFill>
                            <a:miter lim="800000"/>
                            <a:tailEnd type="triangle" w="med" len="med"/>
                          </a:ln>
                        </wps:spPr>
                        <wps:bodyPr/>
                      </wps:wsp>
                      <wps:wsp>
                        <wps:cNvPr id="6" name="直接箭头连接符 74"/>
                        <wps:cNvCnPr>
                          <a:cxnSpLocks noChangeShapeType="1"/>
                        </wps:cNvCnPr>
                        <wps:spPr bwMode="auto">
                          <a:xfrm>
                            <a:off x="2901742" y="287253"/>
                            <a:ext cx="160686" cy="0"/>
                          </a:xfrm>
                          <a:prstGeom prst="straightConnector1">
                            <a:avLst/>
                          </a:prstGeom>
                          <a:noFill/>
                          <a:ln w="6350">
                            <a:solidFill>
                              <a:srgbClr val="000000"/>
                            </a:solidFill>
                            <a:miter lim="800000"/>
                            <a:tailEnd type="triangle" w="med" len="med"/>
                          </a:ln>
                        </wps:spPr>
                        <wps:bodyPr/>
                      </wps:wsp>
                      <wps:wsp>
                        <wps:cNvPr id="8" name="直接箭头连接符 78"/>
                        <wps:cNvCnPr>
                          <a:cxnSpLocks noChangeShapeType="1"/>
                        </wps:cNvCnPr>
                        <wps:spPr bwMode="auto">
                          <a:xfrm flipH="1">
                            <a:off x="4089746" y="396463"/>
                            <a:ext cx="1" cy="386250"/>
                          </a:xfrm>
                          <a:prstGeom prst="straightConnector1">
                            <a:avLst/>
                          </a:prstGeom>
                          <a:noFill/>
                          <a:ln w="6350">
                            <a:solidFill>
                              <a:srgbClr val="000000"/>
                            </a:solidFill>
                            <a:miter lim="800000"/>
                            <a:tailEnd type="triangle" w="med" len="med"/>
                          </a:ln>
                        </wps:spPr>
                        <wps:bodyPr/>
                      </wps:wsp>
                      <wps:wsp>
                        <wps:cNvPr id="9" name="Rectangle 6"/>
                        <wps:cNvSpPr>
                          <a:spLocks noChangeArrowheads="1"/>
                        </wps:cNvSpPr>
                        <wps:spPr bwMode="auto">
                          <a:xfrm>
                            <a:off x="141515" y="170559"/>
                            <a:ext cx="718860" cy="230505"/>
                          </a:xfrm>
                          <a:prstGeom prst="flowChartTerminator">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接通问候</w:t>
                              </w:r>
                            </w:p>
                          </w:txbxContent>
                        </wps:txbx>
                        <wps:bodyPr rot="0" vert="horz" wrap="square" lIns="0" tIns="0" rIns="0" bIns="0" anchor="ctr" anchorCtr="0" upright="1">
                          <a:noAutofit/>
                        </wps:bodyPr>
                      </wps:wsp>
                      <wps:wsp>
                        <wps:cNvPr id="10" name="Rectangle 6"/>
                        <wps:cNvSpPr>
                          <a:spLocks noChangeArrowheads="1"/>
                        </wps:cNvSpPr>
                        <wps:spPr bwMode="auto">
                          <a:xfrm>
                            <a:off x="1641962" y="167968"/>
                            <a:ext cx="664118" cy="230505"/>
                          </a:xfrm>
                          <a:prstGeom prst="rect">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信息采集</w:t>
                              </w:r>
                            </w:p>
                          </w:txbxContent>
                        </wps:txbx>
                        <wps:bodyPr rot="0" vert="horz" wrap="square" lIns="91440" tIns="45720" rIns="91440" bIns="45720" anchor="t" anchorCtr="0" upright="1">
                          <a:noAutofit/>
                        </wps:bodyPr>
                      </wps:wsp>
                      <wps:wsp>
                        <wps:cNvPr id="11" name="Rectangle 6"/>
                        <wps:cNvSpPr>
                          <a:spLocks noChangeArrowheads="1"/>
                        </wps:cNvSpPr>
                        <wps:spPr bwMode="auto">
                          <a:xfrm>
                            <a:off x="2751231" y="799651"/>
                            <a:ext cx="633730" cy="230505"/>
                          </a:xfrm>
                          <a:prstGeom prst="flowChartTerminator">
                            <a:avLst/>
                          </a:prstGeom>
                          <a:solidFill>
                            <a:srgbClr val="FFFFFF"/>
                          </a:solidFill>
                          <a:ln w="9525">
                            <a:solidFill>
                              <a:srgbClr val="000000"/>
                            </a:solidFill>
                            <a:miter lim="800000"/>
                          </a:ln>
                        </wps:spPr>
                        <wps:txbx>
                          <w:txbxContent>
                            <w:p w:rsidR="002A1175" w:rsidRPr="00F03EB4" w:rsidRDefault="002A1175" w:rsidP="002A1175">
                              <w:pPr>
                                <w:pStyle w:val="afffffffffffb"/>
                                <w:spacing w:line="200" w:lineRule="exact"/>
                                <w:jc w:val="center"/>
                                <w:rPr>
                                  <w:color w:val="000000" w:themeColor="text1"/>
                                </w:rPr>
                              </w:pPr>
                              <w:r>
                                <w:rPr>
                                  <w:rFonts w:ascii="Calibri" w:hint="eastAsia"/>
                                  <w:color w:val="000000" w:themeColor="text1"/>
                                  <w:sz w:val="15"/>
                                  <w:szCs w:val="15"/>
                                </w:rPr>
                                <w:t>归档</w:t>
                              </w:r>
                            </w:p>
                          </w:txbxContent>
                        </wps:txbx>
                        <wps:bodyPr rot="0" vert="horz" wrap="square" lIns="108000" tIns="10800" rIns="100800" bIns="0" anchor="ctr" anchorCtr="0" upright="1">
                          <a:noAutofit/>
                        </wps:bodyPr>
                      </wps:wsp>
                      <wps:wsp>
                        <wps:cNvPr id="12" name="Rectangle 6"/>
                        <wps:cNvSpPr>
                          <a:spLocks noChangeArrowheads="1"/>
                        </wps:cNvSpPr>
                        <wps:spPr bwMode="auto">
                          <a:xfrm>
                            <a:off x="1023190" y="165958"/>
                            <a:ext cx="454292" cy="230505"/>
                          </a:xfrm>
                          <a:prstGeom prst="rect">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倾听</w:t>
                              </w:r>
                            </w:p>
                          </w:txbxContent>
                        </wps:txbx>
                        <wps:bodyPr rot="0" vert="horz" wrap="square" lIns="90000" tIns="45720" rIns="91440" bIns="45720" anchor="t" anchorCtr="0" upright="1">
                          <a:noAutofit/>
                        </wps:bodyPr>
                      </wps:wsp>
                      <wps:wsp>
                        <wps:cNvPr id="13" name="直接箭头连接符 73"/>
                        <wps:cNvCnPr>
                          <a:cxnSpLocks noChangeShapeType="1"/>
                        </wps:cNvCnPr>
                        <wps:spPr bwMode="auto">
                          <a:xfrm>
                            <a:off x="1477484" y="289158"/>
                            <a:ext cx="151362" cy="0"/>
                          </a:xfrm>
                          <a:prstGeom prst="straightConnector1">
                            <a:avLst/>
                          </a:prstGeom>
                          <a:noFill/>
                          <a:ln w="6350">
                            <a:solidFill>
                              <a:srgbClr val="000000"/>
                            </a:solidFill>
                            <a:miter lim="800000"/>
                            <a:tailEnd type="triangle" w="med" len="med"/>
                          </a:ln>
                        </wps:spPr>
                        <wps:bodyPr/>
                      </wps:wsp>
                      <wps:wsp>
                        <wps:cNvPr id="14" name="直接箭头连接符 73"/>
                        <wps:cNvCnPr>
                          <a:cxnSpLocks noChangeShapeType="1"/>
                        </wps:cNvCnPr>
                        <wps:spPr bwMode="auto">
                          <a:xfrm>
                            <a:off x="870470" y="289158"/>
                            <a:ext cx="139180" cy="0"/>
                          </a:xfrm>
                          <a:prstGeom prst="straightConnector1">
                            <a:avLst/>
                          </a:prstGeom>
                          <a:noFill/>
                          <a:ln w="6350">
                            <a:solidFill>
                              <a:srgbClr val="000000"/>
                            </a:solidFill>
                            <a:miter lim="800000"/>
                            <a:tailEnd type="triangle" w="med" len="med"/>
                          </a:ln>
                        </wps:spPr>
                        <wps:bodyPr/>
                      </wps:wsp>
                      <wps:wsp>
                        <wps:cNvPr id="15" name="直接箭头连接符 77"/>
                        <wps:cNvCnPr>
                          <a:cxnSpLocks noChangeShapeType="1"/>
                        </wps:cNvCnPr>
                        <wps:spPr bwMode="auto">
                          <a:xfrm flipH="1">
                            <a:off x="3389727" y="910232"/>
                            <a:ext cx="374015" cy="0"/>
                          </a:xfrm>
                          <a:prstGeom prst="straightConnector1">
                            <a:avLst/>
                          </a:prstGeom>
                          <a:noFill/>
                          <a:ln w="6350">
                            <a:solidFill>
                              <a:srgbClr val="000000"/>
                            </a:solidFill>
                            <a:miter lim="800000"/>
                            <a:tailEnd type="triangle" w="med" len="med"/>
                          </a:ln>
                        </wps:spPr>
                        <wps:bodyPr/>
                      </wps:wsp>
                      <wps:wsp>
                        <wps:cNvPr id="18" name="Rectangle 6"/>
                        <wps:cNvSpPr>
                          <a:spLocks noChangeArrowheads="1"/>
                        </wps:cNvSpPr>
                        <wps:spPr bwMode="auto">
                          <a:xfrm>
                            <a:off x="2487548" y="167968"/>
                            <a:ext cx="414188" cy="230505"/>
                          </a:xfrm>
                          <a:prstGeom prst="rect">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评估</w:t>
                              </w:r>
                            </w:p>
                          </w:txbxContent>
                        </wps:txbx>
                        <wps:bodyPr rot="0" vert="horz" wrap="square" lIns="91440" tIns="45720" rIns="91440" bIns="45720" anchor="t" anchorCtr="0" upright="1">
                          <a:noAutofit/>
                        </wps:bodyPr>
                      </wps:wsp>
                      <wps:wsp>
                        <wps:cNvPr id="20" name="Rectangle 6"/>
                        <wps:cNvSpPr>
                          <a:spLocks noChangeArrowheads="1"/>
                        </wps:cNvSpPr>
                        <wps:spPr bwMode="auto">
                          <a:xfrm>
                            <a:off x="3072385" y="167968"/>
                            <a:ext cx="414188" cy="230505"/>
                          </a:xfrm>
                          <a:prstGeom prst="rect">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干预</w:t>
                              </w:r>
                            </w:p>
                          </w:txbxContent>
                        </wps:txbx>
                        <wps:bodyPr rot="0" vert="horz" wrap="square" lIns="91440" tIns="45720" rIns="91440" bIns="45720" anchor="t" anchorCtr="0" upright="1">
                          <a:noAutofit/>
                        </wps:bodyPr>
                      </wps:wsp>
                      <wps:wsp>
                        <wps:cNvPr id="39" name="Rectangle 6"/>
                        <wps:cNvSpPr>
                          <a:spLocks noChangeArrowheads="1"/>
                        </wps:cNvSpPr>
                        <wps:spPr bwMode="auto">
                          <a:xfrm>
                            <a:off x="3634083" y="167968"/>
                            <a:ext cx="939972" cy="230505"/>
                          </a:xfrm>
                          <a:prstGeom prst="rect">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效果</w:t>
                              </w:r>
                              <w:r>
                                <w:rPr>
                                  <w:rFonts w:ascii="Calibri"/>
                                  <w:sz w:val="15"/>
                                  <w:szCs w:val="15"/>
                                </w:rPr>
                                <w:t>评估与</w:t>
                              </w:r>
                              <w:r>
                                <w:rPr>
                                  <w:rFonts w:ascii="Calibri" w:hint="eastAsia"/>
                                  <w:sz w:val="15"/>
                                  <w:szCs w:val="15"/>
                                </w:rPr>
                                <w:t>改进</w:t>
                              </w:r>
                            </w:p>
                          </w:txbxContent>
                        </wps:txbx>
                        <wps:bodyPr rot="0" vert="horz" wrap="square" lIns="91440" tIns="45720" rIns="91440" bIns="45720" anchor="t" anchorCtr="0" upright="1">
                          <a:noAutofit/>
                        </wps:bodyPr>
                      </wps:wsp>
                      <wps:wsp>
                        <wps:cNvPr id="40" name="直接箭头连接符 73"/>
                        <wps:cNvCnPr>
                          <a:cxnSpLocks noChangeShapeType="1"/>
                        </wps:cNvCnPr>
                        <wps:spPr bwMode="auto">
                          <a:xfrm>
                            <a:off x="3491844" y="289158"/>
                            <a:ext cx="142227" cy="0"/>
                          </a:xfrm>
                          <a:prstGeom prst="straightConnector1">
                            <a:avLst/>
                          </a:prstGeom>
                          <a:noFill/>
                          <a:ln w="6350">
                            <a:solidFill>
                              <a:srgbClr val="000000"/>
                            </a:solidFill>
                            <a:miter lim="800000"/>
                            <a:tailEnd type="triangle" w="med" len="med"/>
                          </a:ln>
                        </wps:spPr>
                        <wps:bodyPr/>
                      </wps:wsp>
                      <wps:wsp>
                        <wps:cNvPr id="44" name="Rectangle 6"/>
                        <wps:cNvSpPr>
                          <a:spLocks noChangeArrowheads="1"/>
                        </wps:cNvSpPr>
                        <wps:spPr bwMode="auto">
                          <a:xfrm>
                            <a:off x="3772159" y="802409"/>
                            <a:ext cx="664118" cy="230505"/>
                          </a:xfrm>
                          <a:prstGeom prst="rect">
                            <a:avLst/>
                          </a:prstGeom>
                          <a:solidFill>
                            <a:srgbClr val="FFFFFF"/>
                          </a:solidFill>
                          <a:ln w="9525">
                            <a:solidFill>
                              <a:srgbClr val="000000"/>
                            </a:solidFill>
                            <a:miter lim="800000"/>
                          </a:ln>
                        </wps:spPr>
                        <wps:txbx>
                          <w:txbxContent>
                            <w:p w:rsidR="002A1175" w:rsidRDefault="002A1175" w:rsidP="002A1175">
                              <w:pPr>
                                <w:pStyle w:val="afffffffffffb"/>
                                <w:spacing w:line="200" w:lineRule="exact"/>
                                <w:jc w:val="center"/>
                              </w:pPr>
                              <w:r>
                                <w:rPr>
                                  <w:rFonts w:ascii="Calibri" w:hint="eastAsia"/>
                                  <w:sz w:val="15"/>
                                  <w:szCs w:val="15"/>
                                </w:rPr>
                                <w:t>跟踪</w:t>
                              </w:r>
                              <w:r w:rsidR="00A72C29">
                                <w:rPr>
                                  <w:rFonts w:ascii="Calibri" w:hint="eastAsia"/>
                                  <w:sz w:val="15"/>
                                  <w:szCs w:val="15"/>
                                </w:rPr>
                                <w:t>随</w:t>
                              </w:r>
                              <w:r>
                                <w:rPr>
                                  <w:rFonts w:ascii="Calibri" w:hint="eastAsia"/>
                                  <w:sz w:val="15"/>
                                  <w:szCs w:val="15"/>
                                </w:rPr>
                                <w:t>访</w:t>
                              </w:r>
                            </w:p>
                          </w:txbxContent>
                        </wps:txbx>
                        <wps:bodyPr rot="0" vert="horz" wrap="square" lIns="91440" tIns="45720" rIns="91440" bIns="45720" anchor="t" anchorCtr="0" upright="1">
                          <a:noAutofit/>
                        </wps:bodyPr>
                      </wps:wsp>
                    </wpc:wpc>
                  </a:graphicData>
                </a:graphic>
              </wp:inline>
            </w:drawing>
          </mc:Choice>
          <mc:Fallback>
            <w:pict>
              <v:group w14:anchorId="108D63E1" id="画布 23" o:spid="_x0000_s1026" editas="canvas" style="width:382.5pt;height:89.4pt;mso-position-horizontal-relative:char;mso-position-vertical-relative:line" coordsize="48577,1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">
                <v:shape id="_x0000_s1027" type="#_x0000_t75" style="position:absolute;width:48577;height:11353;visibility:visible;mso-wrap-style:square">
                  <v:fill o:detectmouseclick="t"/>
                  <v:path o:connecttype="none"/>
                </v:shape>
                <v:shapetype id="_x0000_t32" coordsize="21600,21600" o:spt="32" o:oned="t" path="m,l21600,21600e" filled="f">
                  <v:path arrowok="t" fillok="f" o:connecttype="none"/>
                  <o:lock v:ext="edit" shapetype="t"/>
                </v:shapetype>
                <v:shape id="直接箭头连接符 73" o:spid="_x0000_s1028" type="#_x0000_t32" style="position:absolute;left:23072;top:2891;width:16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" strokeweight=".5pt">
                  <v:stroke endarrow="block" joinstyle="miter"/>
                </v:shape>
                <v:shape id="直接箭头连接符 74" o:spid="_x0000_s1029" type="#_x0000_t32" style="position:absolute;left:29017;top:2872;width:16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" strokeweight=".5pt">
                  <v:stroke endarrow="block" joinstyle="miter"/>
                </v:shape>
                <v:shape id="直接箭头连接符 78" o:spid="_x0000_s1030" type="#_x0000_t32" style="position:absolute;left:40897;top:3964;width:0;height:38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" strokeweight=".5pt">
                  <v:stroke endarrow="block" joinstyle="miter"/>
                </v:shape>
                <v:shapetype id="_x0000_t116" coordsize="21600,21600" o:spt="116" path="m3475,qx,10800,3475,21600l18125,21600qx21600,10800,18125,xe">
                  <v:stroke joinstyle="miter"/>
                  <v:path gradientshapeok="t" o:connecttype="rect" textboxrect="1018,3163,20582,18437"/>
                </v:shapetype>
                <v:shape id="Rectangle 6" o:spid="_x0000_s1031" type="#_x0000_t116" style="position:absolute;left:1415;top:1705;width:7188;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">
                  <v:textbox inset="0,0,0,0">
                    <w:txbxContent>
                      <w:p w:rsidR="002A1175" w:rsidRDefault="002A1175" w:rsidP="002A1175">
                        <w:pPr>
                          <w:pStyle w:val="afffffffffffb"/>
                          <w:spacing w:line="200" w:lineRule="exact"/>
                          <w:jc w:val="center"/>
                        </w:pPr>
                        <w:r>
                          <w:rPr>
                            <w:rFonts w:ascii="Calibri" w:hint="eastAsia"/>
                            <w:sz w:val="15"/>
                            <w:szCs w:val="15"/>
                          </w:rPr>
                          <w:t>接通问候</w:t>
                        </w:r>
                      </w:p>
                    </w:txbxContent>
                  </v:textbox>
                </v:shape>
                <v:rect id="Rectangle 6" o:spid="_x0000_s1032" style="position:absolute;left:16419;top:1679;width:664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2A1175" w:rsidRDefault="002A1175" w:rsidP="002A1175">
                        <w:pPr>
                          <w:pStyle w:val="afffffffffffb"/>
                          <w:spacing w:line="200" w:lineRule="exact"/>
                          <w:jc w:val="center"/>
                        </w:pPr>
                        <w:r>
                          <w:rPr>
                            <w:rFonts w:ascii="Calibri" w:hint="eastAsia"/>
                            <w:sz w:val="15"/>
                            <w:szCs w:val="15"/>
                          </w:rPr>
                          <w:t>信息采集</w:t>
                        </w:r>
                      </w:p>
                    </w:txbxContent>
                  </v:textbox>
                </v:rect>
                <v:shape id="Rectangle 6" o:spid="_x0000_s1033" type="#_x0000_t116" style="position:absolute;left:27512;top:7996;width:6337;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">
                  <v:textbox inset="3mm,.3mm,2.8mm,0">
                    <w:txbxContent>
                      <w:p w:rsidR="002A1175" w:rsidRPr="00F03EB4" w:rsidRDefault="002A1175" w:rsidP="002A1175">
                        <w:pPr>
                          <w:pStyle w:val="afffffffffffb"/>
                          <w:spacing w:line="200" w:lineRule="exact"/>
                          <w:jc w:val="center"/>
                          <w:rPr>
                            <w:color w:val="000000" w:themeColor="text1"/>
                          </w:rPr>
                        </w:pPr>
                        <w:r>
                          <w:rPr>
                            <w:rFonts w:ascii="Calibri" w:hint="eastAsia"/>
                            <w:color w:val="000000" w:themeColor="text1"/>
                            <w:sz w:val="15"/>
                            <w:szCs w:val="15"/>
                          </w:rPr>
                          <w:t>归档</w:t>
                        </w:r>
                      </w:p>
                    </w:txbxContent>
                  </v:textbox>
                </v:shape>
                <v:rect id="Rectangle 6" o:spid="_x0000_s1034" style="position:absolute;left:10231;top:1659;width:4543;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">
                  <v:textbox inset="2.5mm">
                    <w:txbxContent>
                      <w:p w:rsidR="002A1175" w:rsidRDefault="002A1175" w:rsidP="002A1175">
                        <w:pPr>
                          <w:pStyle w:val="afffffffffffb"/>
                          <w:spacing w:line="200" w:lineRule="exact"/>
                          <w:jc w:val="center"/>
                        </w:pPr>
                        <w:r>
                          <w:rPr>
                            <w:rFonts w:ascii="Calibri" w:hint="eastAsia"/>
                            <w:sz w:val="15"/>
                            <w:szCs w:val="15"/>
                          </w:rPr>
                          <w:t>倾听</w:t>
                        </w:r>
                      </w:p>
                    </w:txbxContent>
                  </v:textbox>
                </v:rect>
                <v:shape id="直接箭头连接符 73" o:spid="_x0000_s1035" type="#_x0000_t32" style="position:absolute;left:14774;top:2891;width:15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hWVwgAAANsAAAAPAAAAZHJzL2Rvd25yZXYueG1sRE9La8JA&#10;EL4L/odlhF6k2bQF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B58hWVwgAAANsAAAAPAAAA&#10;AAAAAAAAAAAAAAcCAABkcnMvZG93bnJldi54bWxQSwUGAAAAAAMAAwC3AAAA9gIAAAAA&#10;" strokeweight=".5pt">
                  <v:stroke endarrow="block" joinstyle="miter"/>
                </v:shape>
                <v:shape id="直接箭头连接符 73" o:spid="_x0000_s1036" type="#_x0000_t32" style="position:absolute;left:8704;top:2891;width:13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43hwgAAANsAAAAPAAAAZHJzL2Rvd25yZXYueG1sRE9La8JA&#10;EL4L/odlhF6k2bQU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D2G43hwgAAANsAAAAPAAAA&#10;AAAAAAAAAAAAAAcCAABkcnMvZG93bnJldi54bWxQSwUGAAAAAAMAAwC3AAAA9gIAAAAA&#10;" strokeweight=".5pt">
                  <v:stroke endarrow="block" joinstyle="miter"/>
                </v:shape>
                <v:shape id="直接箭头连接符 77" o:spid="_x0000_s1037" type="#_x0000_t32" style="position:absolute;left:33897;top:9102;width:37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" strokeweight=".5pt">
                  <v:stroke endarrow="block" joinstyle="miter"/>
                </v:shape>
                <v:rect id="Rectangle 6" o:spid="_x0000_s1038" style="position:absolute;left:24875;top:1679;width:4142;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2A1175" w:rsidRDefault="002A1175" w:rsidP="002A1175">
                        <w:pPr>
                          <w:pStyle w:val="afffffffffffb"/>
                          <w:spacing w:line="200" w:lineRule="exact"/>
                          <w:jc w:val="center"/>
                        </w:pPr>
                        <w:r>
                          <w:rPr>
                            <w:rFonts w:ascii="Calibri" w:hint="eastAsia"/>
                            <w:sz w:val="15"/>
                            <w:szCs w:val="15"/>
                          </w:rPr>
                          <w:t>评估</w:t>
                        </w:r>
                      </w:p>
                    </w:txbxContent>
                  </v:textbox>
                </v:rect>
                <v:rect id="Rectangle 6" o:spid="_x0000_s1039" style="position:absolute;left:30723;top:1679;width:4142;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2A1175" w:rsidRDefault="002A1175" w:rsidP="002A1175">
                        <w:pPr>
                          <w:pStyle w:val="afffffffffffb"/>
                          <w:spacing w:line="200" w:lineRule="exact"/>
                          <w:jc w:val="center"/>
                        </w:pPr>
                        <w:r>
                          <w:rPr>
                            <w:rFonts w:ascii="Calibri" w:hint="eastAsia"/>
                            <w:sz w:val="15"/>
                            <w:szCs w:val="15"/>
                          </w:rPr>
                          <w:t>干预</w:t>
                        </w:r>
                      </w:p>
                    </w:txbxContent>
                  </v:textbox>
                </v:rect>
                <v:rect id="Rectangle 6" o:spid="_x0000_s1040" style="position:absolute;left:36340;top:1679;width:940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2A1175" w:rsidRDefault="002A1175" w:rsidP="002A1175">
                        <w:pPr>
                          <w:pStyle w:val="afffffffffffb"/>
                          <w:spacing w:line="200" w:lineRule="exact"/>
                          <w:jc w:val="center"/>
                        </w:pPr>
                        <w:r>
                          <w:rPr>
                            <w:rFonts w:ascii="Calibri" w:hint="eastAsia"/>
                            <w:sz w:val="15"/>
                            <w:szCs w:val="15"/>
                          </w:rPr>
                          <w:t>效果</w:t>
                        </w:r>
                        <w:r>
                          <w:rPr>
                            <w:rFonts w:ascii="Calibri"/>
                            <w:sz w:val="15"/>
                            <w:szCs w:val="15"/>
                          </w:rPr>
                          <w:t>评估与</w:t>
                        </w:r>
                        <w:r>
                          <w:rPr>
                            <w:rFonts w:ascii="Calibri" w:hint="eastAsia"/>
                            <w:sz w:val="15"/>
                            <w:szCs w:val="15"/>
                          </w:rPr>
                          <w:t>改进</w:t>
                        </w:r>
                      </w:p>
                    </w:txbxContent>
                  </v:textbox>
                </v:rect>
                <v:shape id="直接箭头连接符 73" o:spid="_x0000_s1041" type="#_x0000_t32" style="position:absolute;left:34918;top:2891;width:14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" strokeweight=".5pt">
                  <v:stroke endarrow="block" joinstyle="miter"/>
                </v:shape>
                <v:rect id="Rectangle 6" o:spid="_x0000_s1042" style="position:absolute;left:37721;top:8024;width:664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textbox>
                    <w:txbxContent>
                      <w:p w:rsidR="002A1175" w:rsidRDefault="002A1175" w:rsidP="002A1175">
                        <w:pPr>
                          <w:pStyle w:val="afffffffffffb"/>
                          <w:spacing w:line="200" w:lineRule="exact"/>
                          <w:jc w:val="center"/>
                        </w:pPr>
                        <w:r>
                          <w:rPr>
                            <w:rFonts w:ascii="Calibri" w:hint="eastAsia"/>
                            <w:sz w:val="15"/>
                            <w:szCs w:val="15"/>
                          </w:rPr>
                          <w:t>跟踪</w:t>
                        </w:r>
                        <w:r w:rsidR="00A72C29">
                          <w:rPr>
                            <w:rFonts w:ascii="Calibri" w:hint="eastAsia"/>
                            <w:sz w:val="15"/>
                            <w:szCs w:val="15"/>
                          </w:rPr>
                          <w:t>随</w:t>
                        </w:r>
                        <w:r>
                          <w:rPr>
                            <w:rFonts w:ascii="Calibri" w:hint="eastAsia"/>
                            <w:sz w:val="15"/>
                            <w:szCs w:val="15"/>
                          </w:rPr>
                          <w:t>访</w:t>
                        </w:r>
                      </w:p>
                    </w:txbxContent>
                  </v:textbox>
                </v:rect>
                <w10:anchorlock/>
              </v:group>
            </w:pict>
          </mc:Fallback>
        </mc:AlternateContent>
      </w:r>
    </w:p>
    <w:p w:rsidR="00615905" w:rsidRPr="00D579F1" w:rsidRDefault="00615905" w:rsidP="00615905">
      <w:pPr>
        <w:pStyle w:val="afd"/>
        <w:spacing w:before="120" w:after="120"/>
      </w:pPr>
      <w:r>
        <w:rPr>
          <w:rFonts w:hint="eastAsia"/>
        </w:rPr>
        <w:t>儿童青少年心理援助热线服务流程</w:t>
      </w:r>
    </w:p>
    <w:p w:rsidR="005C5790" w:rsidRPr="004B20F1" w:rsidRDefault="00615905" w:rsidP="004B20F1">
      <w:pPr>
        <w:pStyle w:val="affc"/>
        <w:spacing w:before="240" w:after="240"/>
        <w:rPr>
          <w:color w:val="000000" w:themeColor="text1"/>
        </w:rPr>
      </w:pPr>
      <w:bookmarkStart w:id="50" w:name="_Toc160443342"/>
      <w:bookmarkStart w:id="51" w:name="_Toc181894850"/>
      <w:r w:rsidRPr="00D579F1">
        <w:rPr>
          <w:rFonts w:hint="eastAsia"/>
          <w:color w:val="000000" w:themeColor="text1"/>
        </w:rPr>
        <w:t>服务内容及要求</w:t>
      </w:r>
      <w:bookmarkEnd w:id="50"/>
      <w:bookmarkEnd w:id="51"/>
    </w:p>
    <w:p w:rsidR="00615905" w:rsidRPr="00EE00E1" w:rsidRDefault="004B20F1" w:rsidP="00615905">
      <w:pPr>
        <w:pStyle w:val="affd"/>
        <w:spacing w:before="120" w:after="120"/>
      </w:pPr>
      <w:bookmarkStart w:id="52" w:name="_Toc181894851"/>
      <w:r>
        <w:rPr>
          <w:rFonts w:hint="eastAsia"/>
        </w:rPr>
        <w:t>接通</w:t>
      </w:r>
      <w:r w:rsidR="00615905" w:rsidRPr="002C2774">
        <w:rPr>
          <w:rFonts w:hint="eastAsia"/>
        </w:rPr>
        <w:t>问候</w:t>
      </w:r>
      <w:bookmarkEnd w:id="52"/>
    </w:p>
    <w:p w:rsidR="00615905" w:rsidRPr="00EE330A" w:rsidRDefault="00EE330A" w:rsidP="00EE330A">
      <w:pPr>
        <w:pStyle w:val="affffb"/>
        <w:ind w:firstLine="420"/>
      </w:pPr>
      <w:r>
        <w:rPr>
          <w:rFonts w:hint="eastAsia"/>
        </w:rPr>
        <w:t>热线咨询员可使用统一问候语开始咨询服务，如：</w:t>
      </w:r>
      <w:bookmarkStart w:id="53" w:name="OLE_LINK1"/>
      <w:bookmarkStart w:id="54" w:name="OLE_LINK2"/>
      <w:r w:rsidR="00615905" w:rsidRPr="002C2774">
        <w:rPr>
          <w:rFonts w:hint="eastAsia"/>
        </w:rPr>
        <w:t>您好，这里是心理援助热线，我们的服务范围是为儿童青少年群体提供电话心理咨询、心理疏导、心理健康教育、心理危机干预服务，这里的通话都是全程保密的，请问有什么可以帮助您的？</w:t>
      </w:r>
      <w:bookmarkEnd w:id="53"/>
      <w:bookmarkEnd w:id="54"/>
    </w:p>
    <w:p w:rsidR="00615905" w:rsidRPr="00EE00E1" w:rsidRDefault="00615905" w:rsidP="00615905">
      <w:pPr>
        <w:pStyle w:val="affd"/>
        <w:spacing w:before="120" w:after="120"/>
      </w:pPr>
      <w:bookmarkStart w:id="55" w:name="_Toc181894852"/>
      <w:r>
        <w:rPr>
          <w:rFonts w:hint="eastAsia"/>
        </w:rPr>
        <w:t>倾听</w:t>
      </w:r>
      <w:bookmarkEnd w:id="55"/>
    </w:p>
    <w:p w:rsidR="00615905" w:rsidRPr="00EE00E1" w:rsidRDefault="00615905" w:rsidP="00615905">
      <w:pPr>
        <w:pStyle w:val="affffb"/>
        <w:ind w:firstLine="420"/>
        <w:rPr>
          <w:color w:val="FF0000"/>
        </w:rPr>
      </w:pPr>
      <w:r>
        <w:rPr>
          <w:rFonts w:hint="eastAsia"/>
        </w:rPr>
        <w:t>在接纳的基础上，认真、积极、关注的倾听来电者的表达内容，对来电者的遭遇富有同理心，并主动引导、积极思考、澄清问题、建立关系、参与帮助。</w:t>
      </w:r>
    </w:p>
    <w:p w:rsidR="00615905" w:rsidRPr="006262CE" w:rsidRDefault="00BA2FC0" w:rsidP="00615905">
      <w:pPr>
        <w:pStyle w:val="affd"/>
        <w:spacing w:before="120" w:after="120"/>
      </w:pPr>
      <w:r>
        <w:rPr>
          <w:rFonts w:hint="eastAsia"/>
        </w:rPr>
        <w:t>信息采集</w:t>
      </w:r>
    </w:p>
    <w:p w:rsidR="00615905" w:rsidRPr="006262CE" w:rsidRDefault="00615905" w:rsidP="00615905">
      <w:pPr>
        <w:pStyle w:val="affffb"/>
        <w:ind w:firstLine="420"/>
      </w:pPr>
      <w:r>
        <w:rPr>
          <w:rFonts w:hint="eastAsia"/>
        </w:rPr>
        <w:t>认真如实全面地记录来电的各项基本信息。</w:t>
      </w:r>
    </w:p>
    <w:p w:rsidR="00BA2FC0" w:rsidRPr="00BA2FC0" w:rsidRDefault="00615905" w:rsidP="00BA2FC0">
      <w:pPr>
        <w:pStyle w:val="affd"/>
        <w:spacing w:before="120" w:after="120"/>
      </w:pPr>
      <w:bookmarkStart w:id="56" w:name="_Toc181894854"/>
      <w:r w:rsidRPr="006262CE">
        <w:rPr>
          <w:rFonts w:hint="eastAsia"/>
        </w:rPr>
        <w:t>评估</w:t>
      </w:r>
      <w:bookmarkEnd w:id="56"/>
    </w:p>
    <w:p w:rsidR="00615905" w:rsidRPr="006262CE" w:rsidRDefault="00615905" w:rsidP="00615905">
      <w:pPr>
        <w:pStyle w:val="affffb"/>
        <w:ind w:firstLine="420"/>
      </w:pPr>
      <w:r w:rsidRPr="006262CE">
        <w:rPr>
          <w:rFonts w:hint="eastAsia"/>
        </w:rPr>
        <w:t>了解来电者的困扰，提供情感支持。热线咨询员要帮助来电者宣泄不良情绪，评估危机状态，并做出风险判断。可通过来电者的语音、语调、语速、呼吸、言语的流畅性等，辅助评估其危机状态。</w:t>
      </w:r>
    </w:p>
    <w:p w:rsidR="00615905" w:rsidRDefault="00615905" w:rsidP="00615905">
      <w:pPr>
        <w:pStyle w:val="affd"/>
        <w:spacing w:before="120" w:after="120"/>
      </w:pPr>
      <w:bookmarkStart w:id="57" w:name="_Toc181894856"/>
      <w:r w:rsidRPr="006262CE">
        <w:rPr>
          <w:rFonts w:hint="eastAsia"/>
        </w:rPr>
        <w:t>干预</w:t>
      </w:r>
      <w:bookmarkEnd w:id="57"/>
    </w:p>
    <w:p w:rsidR="00615905" w:rsidRDefault="00615905" w:rsidP="00615905">
      <w:pPr>
        <w:pStyle w:val="affffb"/>
        <w:ind w:firstLine="420"/>
      </w:pPr>
      <w:r>
        <w:rPr>
          <w:rFonts w:hint="eastAsia"/>
        </w:rPr>
        <w:t>对于高危风险人群，约定随访，与来电者建立安全网，安全协议，降低来电者自杀意念，使来电者最终放弃自杀计划，回归正常生活。</w:t>
      </w:r>
    </w:p>
    <w:p w:rsidR="00615905" w:rsidRPr="006262CE" w:rsidRDefault="00615905" w:rsidP="00615905">
      <w:pPr>
        <w:pStyle w:val="affd"/>
        <w:spacing w:before="120" w:after="120"/>
      </w:pPr>
      <w:bookmarkStart w:id="58" w:name="_Toc181894858"/>
      <w:r w:rsidRPr="006262CE">
        <w:rPr>
          <w:rFonts w:hint="eastAsia"/>
        </w:rPr>
        <w:t>效果评估</w:t>
      </w:r>
      <w:bookmarkEnd w:id="58"/>
      <w:r w:rsidR="00BA2FC0">
        <w:rPr>
          <w:rFonts w:hint="eastAsia"/>
        </w:rPr>
        <w:t>与改进</w:t>
      </w:r>
    </w:p>
    <w:p w:rsidR="007C621A" w:rsidRPr="007C621A" w:rsidRDefault="00615905" w:rsidP="00BA2FC0">
      <w:pPr>
        <w:pStyle w:val="affffb"/>
        <w:ind w:firstLine="420"/>
      </w:pPr>
      <w:r>
        <w:rPr>
          <w:rFonts w:hint="eastAsia"/>
        </w:rPr>
        <w:t>通话</w:t>
      </w:r>
      <w:r w:rsidR="00C157EB">
        <w:rPr>
          <w:rFonts w:hint="eastAsia"/>
        </w:rPr>
        <w:t>结束前，针对来电者的希望程度、痛苦程度和</w:t>
      </w:r>
      <w:r w:rsidR="00B02D0E">
        <w:rPr>
          <w:rFonts w:hint="eastAsia"/>
        </w:rPr>
        <w:t>自杀危险</w:t>
      </w:r>
      <w:r w:rsidR="00C157EB">
        <w:rPr>
          <w:rFonts w:hint="eastAsia"/>
        </w:rPr>
        <w:t>程度进行再次评估，</w:t>
      </w:r>
      <w:r>
        <w:rPr>
          <w:rFonts w:hint="eastAsia"/>
        </w:rPr>
        <w:t>确定干预效果，并进行服务效果的</w:t>
      </w:r>
      <w:r w:rsidR="00C157EB">
        <w:rPr>
          <w:rFonts w:hint="eastAsia"/>
        </w:rPr>
        <w:t>改进</w:t>
      </w:r>
      <w:r>
        <w:rPr>
          <w:rFonts w:hint="eastAsia"/>
        </w:rPr>
        <w:t>。</w:t>
      </w:r>
    </w:p>
    <w:p w:rsidR="00615905" w:rsidRPr="006262CE" w:rsidRDefault="00615905" w:rsidP="00615905">
      <w:pPr>
        <w:pStyle w:val="affd"/>
        <w:spacing w:before="120" w:after="120"/>
      </w:pPr>
      <w:bookmarkStart w:id="59" w:name="_Toc181894859"/>
      <w:r w:rsidRPr="006262CE">
        <w:rPr>
          <w:rFonts w:hint="eastAsia"/>
        </w:rPr>
        <w:t>跟踪</w:t>
      </w:r>
      <w:r w:rsidR="00A72C29">
        <w:rPr>
          <w:rFonts w:hint="eastAsia"/>
        </w:rPr>
        <w:t>随</w:t>
      </w:r>
      <w:r w:rsidRPr="006262CE">
        <w:rPr>
          <w:rFonts w:hint="eastAsia"/>
        </w:rPr>
        <w:t>访</w:t>
      </w:r>
      <w:bookmarkEnd w:id="59"/>
    </w:p>
    <w:p w:rsidR="00615905" w:rsidRPr="006262CE" w:rsidRDefault="00615905" w:rsidP="00615905">
      <w:pPr>
        <w:pStyle w:val="affffb"/>
        <w:ind w:firstLine="420"/>
      </w:pPr>
      <w:r>
        <w:rPr>
          <w:rFonts w:hint="eastAsia"/>
        </w:rPr>
        <w:t>针对高危风险人群在第一次通话结束后的24</w:t>
      </w:r>
      <w:r w:rsidRPr="00D579F1">
        <w:rPr>
          <w:rFonts w:hint="eastAsia"/>
          <w:vertAlign w:val="subscript"/>
        </w:rPr>
        <w:t xml:space="preserve"> </w:t>
      </w:r>
      <w:r>
        <w:rPr>
          <w:rFonts w:hint="eastAsia"/>
        </w:rPr>
        <w:t>h内、一周内和3个月内进行跟踪随访，并进行相关记录，以确认来电安全，自杀意念降低。</w:t>
      </w:r>
    </w:p>
    <w:p w:rsidR="00615905" w:rsidRPr="006262CE" w:rsidRDefault="00615905" w:rsidP="00615905">
      <w:pPr>
        <w:pStyle w:val="affd"/>
        <w:spacing w:before="120" w:after="120"/>
      </w:pPr>
      <w:bookmarkStart w:id="60" w:name="_Toc181894860"/>
      <w:r w:rsidRPr="006262CE">
        <w:rPr>
          <w:rFonts w:hint="eastAsia"/>
        </w:rPr>
        <w:t>归档</w:t>
      </w:r>
      <w:bookmarkEnd w:id="60"/>
    </w:p>
    <w:p w:rsidR="00615905" w:rsidRPr="00EE16FF" w:rsidRDefault="00615905" w:rsidP="00615905">
      <w:pPr>
        <w:pStyle w:val="affffb"/>
        <w:ind w:firstLine="420"/>
      </w:pPr>
      <w:bookmarkStart w:id="61" w:name="OLE_LINK3"/>
      <w:bookmarkStart w:id="62" w:name="OLE_LINK4"/>
      <w:r w:rsidRPr="00EE16FF">
        <w:rPr>
          <w:rFonts w:hint="eastAsia"/>
        </w:rPr>
        <w:t>建立一人一档，将来电的基本信息、讨论内容、干预过程以及跟踪随访记录</w:t>
      </w:r>
      <w:r>
        <w:rPr>
          <w:rFonts w:hint="eastAsia"/>
        </w:rPr>
        <w:t>等</w:t>
      </w:r>
      <w:r w:rsidRPr="00EE16FF">
        <w:rPr>
          <w:rFonts w:hint="eastAsia"/>
        </w:rPr>
        <w:t>整理成册</w:t>
      </w:r>
      <w:bookmarkEnd w:id="61"/>
      <w:bookmarkEnd w:id="62"/>
      <w:r w:rsidRPr="00EE16FF">
        <w:rPr>
          <w:rFonts w:hint="eastAsia"/>
        </w:rPr>
        <w:t>。</w:t>
      </w:r>
    </w:p>
    <w:p w:rsidR="00615905" w:rsidRPr="00D579F1" w:rsidRDefault="00615905" w:rsidP="00615905">
      <w:pPr>
        <w:pStyle w:val="affc"/>
        <w:spacing w:before="240" w:after="240"/>
        <w:rPr>
          <w:color w:val="000000" w:themeColor="text1"/>
        </w:rPr>
      </w:pPr>
      <w:bookmarkStart w:id="63" w:name="_Toc160443343"/>
      <w:bookmarkStart w:id="64" w:name="_Toc181894861"/>
      <w:r w:rsidRPr="00D579F1">
        <w:rPr>
          <w:rFonts w:hint="eastAsia"/>
          <w:color w:val="000000" w:themeColor="text1"/>
        </w:rPr>
        <w:lastRenderedPageBreak/>
        <w:t>服务评价及改进</w:t>
      </w:r>
      <w:bookmarkEnd w:id="63"/>
      <w:bookmarkEnd w:id="64"/>
    </w:p>
    <w:p w:rsidR="00615905" w:rsidRPr="00EE00E1" w:rsidRDefault="00615905" w:rsidP="00615905">
      <w:pPr>
        <w:pStyle w:val="affd"/>
        <w:spacing w:before="120" w:after="120"/>
      </w:pPr>
      <w:bookmarkStart w:id="65" w:name="_Toc181894862"/>
      <w:r w:rsidRPr="00EE00E1">
        <w:rPr>
          <w:rFonts w:hint="eastAsia"/>
        </w:rPr>
        <w:t>评价</w:t>
      </w:r>
      <w:bookmarkEnd w:id="65"/>
    </w:p>
    <w:p w:rsidR="00615905" w:rsidRPr="00EE00E1" w:rsidRDefault="00615905" w:rsidP="00615905">
      <w:pPr>
        <w:pStyle w:val="afffffffff1"/>
      </w:pPr>
      <w:r>
        <w:rPr>
          <w:rFonts w:hint="eastAsia"/>
        </w:rPr>
        <w:t>收集来电者对本次热线服务的满意度评价</w:t>
      </w:r>
      <w:r w:rsidRPr="00EE00E1">
        <w:rPr>
          <w:rFonts w:hint="eastAsia"/>
        </w:rPr>
        <w:t>。</w:t>
      </w:r>
    </w:p>
    <w:p w:rsidR="00615905" w:rsidRPr="00EE00E1" w:rsidRDefault="00615905" w:rsidP="00615905">
      <w:pPr>
        <w:pStyle w:val="afffffffff1"/>
      </w:pPr>
      <w:r w:rsidRPr="00EE00E1">
        <w:rPr>
          <w:rFonts w:hint="eastAsia"/>
        </w:rPr>
        <w:t>应通过调取信息化平台的相关数据考核话务员对以下服务指标的完成情况：</w:t>
      </w:r>
    </w:p>
    <w:p w:rsidR="00615905" w:rsidRPr="00EE00E1" w:rsidRDefault="00615905" w:rsidP="00615905">
      <w:pPr>
        <w:pStyle w:val="af2"/>
      </w:pPr>
      <w:r w:rsidRPr="00EE00E1">
        <w:rPr>
          <w:rFonts w:hint="eastAsia"/>
        </w:rPr>
        <w:t>热线接听响应情况；</w:t>
      </w:r>
    </w:p>
    <w:p w:rsidR="00615905" w:rsidRPr="00EE00E1" w:rsidRDefault="00615905" w:rsidP="00615905">
      <w:pPr>
        <w:pStyle w:val="af2"/>
      </w:pPr>
      <w:r w:rsidRPr="00EE00E1">
        <w:rPr>
          <w:rFonts w:hint="eastAsia"/>
        </w:rPr>
        <w:t>服务态度和方式；</w:t>
      </w:r>
    </w:p>
    <w:p w:rsidR="00615905" w:rsidRPr="00EE00E1" w:rsidRDefault="00615905" w:rsidP="00615905">
      <w:pPr>
        <w:pStyle w:val="af2"/>
      </w:pPr>
      <w:r w:rsidRPr="00EE00E1">
        <w:rPr>
          <w:rFonts w:hint="eastAsia"/>
        </w:rPr>
        <w:t>首单负责制落实情况；</w:t>
      </w:r>
    </w:p>
    <w:p w:rsidR="00615905" w:rsidRPr="00EE00E1" w:rsidRDefault="00615905" w:rsidP="00615905">
      <w:pPr>
        <w:pStyle w:val="af2"/>
      </w:pPr>
      <w:r w:rsidRPr="00EE00E1">
        <w:rPr>
          <w:rFonts w:hint="eastAsia"/>
        </w:rPr>
        <w:t>服务工单记录情况；</w:t>
      </w:r>
    </w:p>
    <w:p w:rsidR="00615905" w:rsidRPr="00EE00E1" w:rsidRDefault="00615905" w:rsidP="00615905">
      <w:pPr>
        <w:pStyle w:val="afffffffff1"/>
      </w:pPr>
      <w:r w:rsidRPr="00EE00E1">
        <w:rPr>
          <w:rFonts w:hint="eastAsia"/>
        </w:rPr>
        <w:t>主动接受并配合</w:t>
      </w:r>
      <w:r>
        <w:rPr>
          <w:rFonts w:hint="eastAsia"/>
        </w:rPr>
        <w:t>相关</w:t>
      </w:r>
      <w:r w:rsidRPr="00EE00E1">
        <w:rPr>
          <w:rFonts w:hint="eastAsia"/>
        </w:rPr>
        <w:t>主管部门的监督和评价。</w:t>
      </w:r>
    </w:p>
    <w:p w:rsidR="00615905" w:rsidRPr="00EE00E1" w:rsidRDefault="00615905" w:rsidP="00615905">
      <w:pPr>
        <w:pStyle w:val="affd"/>
        <w:spacing w:before="120" w:after="120"/>
      </w:pPr>
      <w:bookmarkStart w:id="66" w:name="_Toc181894863"/>
      <w:r w:rsidRPr="00EE00E1">
        <w:rPr>
          <w:rFonts w:hint="eastAsia"/>
        </w:rPr>
        <w:t>改进</w:t>
      </w:r>
      <w:bookmarkEnd w:id="66"/>
    </w:p>
    <w:p w:rsidR="00615905" w:rsidRPr="00EE00E1" w:rsidRDefault="00615905" w:rsidP="00615905">
      <w:pPr>
        <w:pStyle w:val="affffb"/>
        <w:ind w:firstLine="420"/>
      </w:pPr>
      <w:r>
        <w:rPr>
          <w:rFonts w:hint="eastAsia"/>
        </w:rPr>
        <w:t>建立日常质量考核指标，定期开展督查，对存在</w:t>
      </w:r>
      <w:r w:rsidR="0003466E">
        <w:rPr>
          <w:rFonts w:hint="eastAsia"/>
        </w:rPr>
        <w:t>的</w:t>
      </w:r>
      <w:r>
        <w:rPr>
          <w:rFonts w:hint="eastAsia"/>
        </w:rPr>
        <w:t>问题不断改进。</w:t>
      </w:r>
    </w:p>
    <w:p w:rsidR="00615905" w:rsidRDefault="00615905" w:rsidP="006D0DB3">
      <w:pPr>
        <w:pStyle w:val="affc"/>
        <w:spacing w:before="240" w:after="240"/>
      </w:pPr>
      <w:bookmarkStart w:id="67" w:name="_Toc160443344"/>
      <w:bookmarkStart w:id="68" w:name="_Toc181894864"/>
      <w:r>
        <w:rPr>
          <w:rFonts w:hint="eastAsia"/>
        </w:rPr>
        <w:t>档案管理</w:t>
      </w:r>
      <w:bookmarkStart w:id="69" w:name="_GoBack"/>
      <w:bookmarkEnd w:id="67"/>
      <w:bookmarkEnd w:id="68"/>
      <w:bookmarkEnd w:id="69"/>
    </w:p>
    <w:p w:rsidR="00615905" w:rsidRPr="00EE00E1" w:rsidRDefault="00171F3C" w:rsidP="00615905">
      <w:pPr>
        <w:pStyle w:val="affffffffe"/>
        <w:rPr>
          <w:shd w:val="clear" w:color="auto" w:fill="FFFFFF"/>
        </w:rPr>
      </w:pPr>
      <w:r>
        <w:rPr>
          <w:shd w:val="clear" w:color="auto" w:fill="FFFFFF"/>
        </w:rPr>
        <w:t>应建立</w:t>
      </w:r>
      <w:r w:rsidR="00615905" w:rsidRPr="00EE00E1">
        <w:rPr>
          <w:shd w:val="clear" w:color="auto" w:fill="FFFFFF"/>
        </w:rPr>
        <w:t>健全</w:t>
      </w:r>
      <w:r w:rsidR="00615905" w:rsidRPr="00EE00E1">
        <w:rPr>
          <w:rFonts w:hint="eastAsia"/>
          <w:shd w:val="clear" w:color="auto" w:fill="FFFFFF"/>
        </w:rPr>
        <w:t>儿童青少年心理援助热线服务</w:t>
      </w:r>
      <w:r w:rsidR="00615905" w:rsidRPr="00EE00E1">
        <w:rPr>
          <w:shd w:val="clear" w:color="auto" w:fill="FFFFFF"/>
        </w:rPr>
        <w:t>档案管理制度，设专人对热线服务的相关信息及资料进行档案管理，保证热线服务档案及时更新，清晰完整，安全保密。</w:t>
      </w:r>
    </w:p>
    <w:p w:rsidR="00615905" w:rsidRPr="00EE00E1" w:rsidRDefault="00615905" w:rsidP="00615905">
      <w:pPr>
        <w:pStyle w:val="affffffffe"/>
        <w:rPr>
          <w:shd w:val="clear" w:color="auto" w:fill="FFFFFF"/>
        </w:rPr>
      </w:pPr>
      <w:r w:rsidRPr="00EE00E1">
        <w:rPr>
          <w:shd w:val="clear" w:color="auto" w:fill="FFFFFF"/>
        </w:rPr>
        <w:t>应及时保存信息化平台的服务及管理数据档案</w:t>
      </w:r>
      <w:r w:rsidRPr="00EE00E1">
        <w:rPr>
          <w:rFonts w:hint="eastAsia"/>
          <w:shd w:val="clear" w:color="auto" w:fill="FFFFFF"/>
        </w:rPr>
        <w:t>。</w:t>
      </w:r>
    </w:p>
    <w:p w:rsidR="004B3E93" w:rsidRPr="00615905" w:rsidRDefault="00615905" w:rsidP="00615905">
      <w:pPr>
        <w:pStyle w:val="affffffffe"/>
      </w:pPr>
      <w:r w:rsidRPr="00EE00E1">
        <w:rPr>
          <w:shd w:val="clear" w:color="auto" w:fill="FFFFFF"/>
        </w:rPr>
        <w:t>宜收集热线服务中的特殊案例作为改进服务质量的参考。</w:t>
      </w:r>
    </w:p>
    <w:p w:rsidR="009273B3" w:rsidRDefault="00615905" w:rsidP="00615905">
      <w:pPr>
        <w:pStyle w:val="affffb"/>
        <w:ind w:firstLineChars="0" w:firstLine="0"/>
        <w:jc w:val="center"/>
      </w:pPr>
      <w:bookmarkStart w:id="70" w:name="BookMark8"/>
      <w:bookmarkEnd w:id="22"/>
      <w:r>
        <w:drawing>
          <wp:inline distT="0" distB="0" distL="0" distR="0" wp14:anchorId="743809D8" wp14:editId="24DE980F">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485900" cy="317500"/>
                    </a:xfrm>
                    <a:prstGeom prst="rect">
                      <a:avLst/>
                    </a:prstGeom>
                  </pic:spPr>
                </pic:pic>
              </a:graphicData>
            </a:graphic>
          </wp:inline>
        </w:drawing>
      </w:r>
      <w:bookmarkEnd w:id="70"/>
    </w:p>
    <w:sectPr w:rsidR="009273B3" w:rsidSect="00230514">
      <w:headerReference w:type="even" r:id="rId21"/>
      <w:headerReference w:type="default" r:id="rId22"/>
      <w:footerReference w:type="even" r:id="rId23"/>
      <w:footerReference w:type="default" r:id="rId24"/>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176" w:rsidRDefault="00D21176" w:rsidP="00D86DB7">
      <w:r>
        <w:separator/>
      </w:r>
    </w:p>
    <w:p w:rsidR="00D21176" w:rsidRDefault="00D21176"/>
    <w:p w:rsidR="00D21176" w:rsidRDefault="00D21176"/>
  </w:endnote>
  <w:endnote w:type="continuationSeparator" w:id="0">
    <w:p w:rsidR="00D21176" w:rsidRDefault="00D21176" w:rsidP="00D86DB7">
      <w:r>
        <w:continuationSeparator/>
      </w:r>
    </w:p>
    <w:p w:rsidR="00D21176" w:rsidRDefault="00D21176"/>
    <w:p w:rsidR="00D21176" w:rsidRDefault="00D21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Pr="00230514" w:rsidRDefault="00230514" w:rsidP="00230514">
    <w:pPr>
      <w:pStyle w:val="affff7"/>
    </w:pPr>
    <w:r>
      <w:fldChar w:fldCharType="begin"/>
    </w:r>
    <w:r>
      <w:instrText xml:space="preserve"> PAGE   \* MERGEFORMAT \* MERGEFORMAT </w:instrText>
    </w:r>
    <w:r>
      <w:fldChar w:fldCharType="separate"/>
    </w:r>
    <w:r w:rsidR="005675B2">
      <w:rPr>
        <w:noProof/>
      </w:rPr>
      <w:t xml:space="preserve"> </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Default="00230514" w:rsidP="00230514">
    <w:pPr>
      <w:pStyle w:val="affff8"/>
    </w:pPr>
    <w:r>
      <w:fldChar w:fldCharType="begin"/>
    </w:r>
    <w:r>
      <w:instrText>PAGE   \* MERGEFORMAT</w:instrText>
    </w:r>
    <w:r>
      <w:fldChar w:fldCharType="separate"/>
    </w:r>
    <w:r w:rsidR="00E807F2" w:rsidRPr="00E807F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Pr="00230514" w:rsidRDefault="00230514" w:rsidP="00230514">
    <w:pPr>
      <w:pStyle w:val="affff7"/>
    </w:pPr>
    <w:r>
      <w:fldChar w:fldCharType="begin"/>
    </w:r>
    <w:r>
      <w:instrText xml:space="preserve"> PAGE   \* MERGEFORMAT \* MERGEFORMAT </w:instrText>
    </w:r>
    <w:r>
      <w:fldChar w:fldCharType="separate"/>
    </w:r>
    <w:r w:rsidR="00E807F2">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Default="00230514" w:rsidP="00230514">
    <w:pPr>
      <w:pStyle w:val="affff8"/>
    </w:pPr>
    <w:r>
      <w:fldChar w:fldCharType="begin"/>
    </w:r>
    <w:r>
      <w:instrText>PAGE   \* MERGEFORMAT</w:instrText>
    </w:r>
    <w:r>
      <w:fldChar w:fldCharType="separate"/>
    </w:r>
    <w:r w:rsidR="00E807F2" w:rsidRPr="00E807F2">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176" w:rsidRDefault="00D21176" w:rsidP="00D86DB7">
      <w:r>
        <w:separator/>
      </w:r>
    </w:p>
  </w:footnote>
  <w:footnote w:type="continuationSeparator" w:id="0">
    <w:p w:rsidR="00D21176" w:rsidRDefault="00D21176" w:rsidP="00D86DB7">
      <w:r>
        <w:continuationSeparator/>
      </w:r>
    </w:p>
    <w:p w:rsidR="00D21176" w:rsidRDefault="00D21176"/>
    <w:p w:rsidR="00D21176" w:rsidRDefault="00D2117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Pr="00230514" w:rsidRDefault="00230514" w:rsidP="00230514">
    <w:pPr>
      <w:pStyle w:val="afffff1"/>
    </w:pPr>
    <w:r>
      <w:fldChar w:fldCharType="begin"/>
    </w:r>
    <w:r>
      <w:instrText xml:space="preserve"> STYLEREF  标准文件_文件编号 \* MERGEFORMAT </w:instrText>
    </w:r>
    <w:r>
      <w:fldChar w:fldCharType="separate"/>
    </w:r>
    <w:r w:rsidR="005675B2">
      <w:t>T/GXAS XXXX</w:t>
    </w:r>
    <w:r w:rsidR="005675B2">
      <w:t>—</w:t>
    </w:r>
    <w:r w:rsidR="005675B2">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Pr="00D84FA1" w:rsidRDefault="00230514" w:rsidP="00230514">
    <w:pPr>
      <w:pStyle w:val="afffff0"/>
    </w:pPr>
    <w:r>
      <w:fldChar w:fldCharType="begin"/>
    </w:r>
    <w:r>
      <w:instrText xml:space="preserve"> STYLEREF  标准文件_文件编号  \* MERGEFORMAT </w:instrText>
    </w:r>
    <w:r>
      <w:fldChar w:fldCharType="separate"/>
    </w:r>
    <w:r w:rsidR="00E807F2">
      <w:t>T/GXAS XXXX</w:t>
    </w:r>
    <w:r w:rsidR="00E807F2">
      <w:t>—</w:t>
    </w:r>
    <w:r w:rsidR="00E807F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Pr="00230514" w:rsidRDefault="00230514" w:rsidP="00230514">
    <w:pPr>
      <w:pStyle w:val="afffff1"/>
    </w:pPr>
    <w:r>
      <w:fldChar w:fldCharType="begin"/>
    </w:r>
    <w:r>
      <w:instrText xml:space="preserve"> STYLEREF  标准文件_文件编号 \* MERGEFORMAT </w:instrText>
    </w:r>
    <w:r>
      <w:fldChar w:fldCharType="separate"/>
    </w:r>
    <w:r w:rsidR="00E807F2">
      <w:t>T/GXAS XXXX</w:t>
    </w:r>
    <w:r w:rsidR="00E807F2">
      <w:t>—</w:t>
    </w:r>
    <w:r w:rsidR="00E807F2">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514" w:rsidRPr="00D84FA1" w:rsidRDefault="00230514" w:rsidP="00230514">
    <w:pPr>
      <w:pStyle w:val="afffff0"/>
    </w:pPr>
    <w:r>
      <w:fldChar w:fldCharType="begin"/>
    </w:r>
    <w:r>
      <w:instrText xml:space="preserve"> STYLEREF  标准文件_文件编号  \* MERGEFORMAT </w:instrText>
    </w:r>
    <w:r>
      <w:fldChar w:fldCharType="separate"/>
    </w:r>
    <w:r w:rsidR="00E807F2">
      <w:t>T/GXAS XXXX</w:t>
    </w:r>
    <w:r w:rsidR="00E807F2">
      <w:t>—</w:t>
    </w:r>
    <w:r w:rsidR="00E807F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25pt;height:32.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97C"/>
    <w:rsid w:val="0000040A"/>
    <w:rsid w:val="00000A94"/>
    <w:rsid w:val="00001972"/>
    <w:rsid w:val="00001D9A"/>
    <w:rsid w:val="00007B3A"/>
    <w:rsid w:val="00007BB4"/>
    <w:rsid w:val="000107E0"/>
    <w:rsid w:val="00011FDE"/>
    <w:rsid w:val="00012FFD"/>
    <w:rsid w:val="00014162"/>
    <w:rsid w:val="00014340"/>
    <w:rsid w:val="00016A9C"/>
    <w:rsid w:val="00022184"/>
    <w:rsid w:val="00022762"/>
    <w:rsid w:val="000238E0"/>
    <w:rsid w:val="000249DB"/>
    <w:rsid w:val="0002595E"/>
    <w:rsid w:val="000303C3"/>
    <w:rsid w:val="00031D59"/>
    <w:rsid w:val="000331D3"/>
    <w:rsid w:val="0003466E"/>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D98"/>
    <w:rsid w:val="00067F1E"/>
    <w:rsid w:val="00071CC0"/>
    <w:rsid w:val="00071CFC"/>
    <w:rsid w:val="00073C8C"/>
    <w:rsid w:val="00077B64"/>
    <w:rsid w:val="00080A1C"/>
    <w:rsid w:val="00082317"/>
    <w:rsid w:val="00083D2C"/>
    <w:rsid w:val="000854F3"/>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455"/>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0C6"/>
    <w:rsid w:val="000F06E1"/>
    <w:rsid w:val="000F0E3C"/>
    <w:rsid w:val="000F0EF2"/>
    <w:rsid w:val="000F19D5"/>
    <w:rsid w:val="000F4050"/>
    <w:rsid w:val="000F4AEA"/>
    <w:rsid w:val="000F67E9"/>
    <w:rsid w:val="00104926"/>
    <w:rsid w:val="00113B1E"/>
    <w:rsid w:val="00113EDE"/>
    <w:rsid w:val="0011711C"/>
    <w:rsid w:val="00124E4F"/>
    <w:rsid w:val="001260B7"/>
    <w:rsid w:val="001265CB"/>
    <w:rsid w:val="00131E37"/>
    <w:rsid w:val="001321C6"/>
    <w:rsid w:val="001325C4"/>
    <w:rsid w:val="00133010"/>
    <w:rsid w:val="001338EE"/>
    <w:rsid w:val="00133AAE"/>
    <w:rsid w:val="00135323"/>
    <w:rsid w:val="001356C4"/>
    <w:rsid w:val="00137565"/>
    <w:rsid w:val="00141114"/>
    <w:rsid w:val="00142969"/>
    <w:rsid w:val="001446C2"/>
    <w:rsid w:val="00144D7D"/>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F3C"/>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4CED"/>
    <w:rsid w:val="001B71D0"/>
    <w:rsid w:val="001B71EE"/>
    <w:rsid w:val="001C04A8"/>
    <w:rsid w:val="001C2C03"/>
    <w:rsid w:val="001C42F7"/>
    <w:rsid w:val="001C4534"/>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A24"/>
    <w:rsid w:val="001F143A"/>
    <w:rsid w:val="001F1605"/>
    <w:rsid w:val="001F2508"/>
    <w:rsid w:val="001F4816"/>
    <w:rsid w:val="001F69B4"/>
    <w:rsid w:val="001F77C7"/>
    <w:rsid w:val="00200183"/>
    <w:rsid w:val="00200333"/>
    <w:rsid w:val="0020107D"/>
    <w:rsid w:val="00202AA4"/>
    <w:rsid w:val="002030AB"/>
    <w:rsid w:val="002031F7"/>
    <w:rsid w:val="002040E6"/>
    <w:rsid w:val="0020527B"/>
    <w:rsid w:val="00205F2C"/>
    <w:rsid w:val="00210B15"/>
    <w:rsid w:val="002142EA"/>
    <w:rsid w:val="00215ADD"/>
    <w:rsid w:val="002204BB"/>
    <w:rsid w:val="00221B79"/>
    <w:rsid w:val="00221C6B"/>
    <w:rsid w:val="002253A1"/>
    <w:rsid w:val="00225CF8"/>
    <w:rsid w:val="0022794E"/>
    <w:rsid w:val="00230514"/>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4C7"/>
    <w:rsid w:val="00292D60"/>
    <w:rsid w:val="00293B30"/>
    <w:rsid w:val="00294D34"/>
    <w:rsid w:val="00294E3B"/>
    <w:rsid w:val="00296193"/>
    <w:rsid w:val="00296C66"/>
    <w:rsid w:val="00296EBE"/>
    <w:rsid w:val="002974E3"/>
    <w:rsid w:val="002A084B"/>
    <w:rsid w:val="002A1175"/>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ED8"/>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1AEE"/>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BEE"/>
    <w:rsid w:val="00376713"/>
    <w:rsid w:val="00381815"/>
    <w:rsid w:val="003819AF"/>
    <w:rsid w:val="003820E9"/>
    <w:rsid w:val="00382DE7"/>
    <w:rsid w:val="00384FFC"/>
    <w:rsid w:val="003872FC"/>
    <w:rsid w:val="00387ADC"/>
    <w:rsid w:val="00390020"/>
    <w:rsid w:val="003903D6"/>
    <w:rsid w:val="00390EE6"/>
    <w:rsid w:val="0039118F"/>
    <w:rsid w:val="0039214F"/>
    <w:rsid w:val="00392AD7"/>
    <w:rsid w:val="003938D9"/>
    <w:rsid w:val="00394376"/>
    <w:rsid w:val="003943FF"/>
    <w:rsid w:val="0039477C"/>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704"/>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CD6"/>
    <w:rsid w:val="0041477A"/>
    <w:rsid w:val="004167A3"/>
    <w:rsid w:val="0042064D"/>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0F0"/>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5137"/>
    <w:rsid w:val="004A63FA"/>
    <w:rsid w:val="004A6A3D"/>
    <w:rsid w:val="004B0272"/>
    <w:rsid w:val="004B20F1"/>
    <w:rsid w:val="004B2701"/>
    <w:rsid w:val="004B2E1B"/>
    <w:rsid w:val="004B3AA8"/>
    <w:rsid w:val="004B3E93"/>
    <w:rsid w:val="004C1FBC"/>
    <w:rsid w:val="004C25A2"/>
    <w:rsid w:val="004C3F1D"/>
    <w:rsid w:val="004C458D"/>
    <w:rsid w:val="004C7556"/>
    <w:rsid w:val="004C7E8B"/>
    <w:rsid w:val="004C7E9D"/>
    <w:rsid w:val="004C7F67"/>
    <w:rsid w:val="004C7FD9"/>
    <w:rsid w:val="004D076D"/>
    <w:rsid w:val="004D0EF1"/>
    <w:rsid w:val="004D2253"/>
    <w:rsid w:val="004D4406"/>
    <w:rsid w:val="004D5C51"/>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B9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75B2"/>
    <w:rsid w:val="00573D9E"/>
    <w:rsid w:val="005801E3"/>
    <w:rsid w:val="00581802"/>
    <w:rsid w:val="005836A8"/>
    <w:rsid w:val="0058409C"/>
    <w:rsid w:val="00584262"/>
    <w:rsid w:val="005862A6"/>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790"/>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6001"/>
    <w:rsid w:val="006015CE"/>
    <w:rsid w:val="00604784"/>
    <w:rsid w:val="00606419"/>
    <w:rsid w:val="00607D29"/>
    <w:rsid w:val="00612952"/>
    <w:rsid w:val="00612A19"/>
    <w:rsid w:val="00614CC1"/>
    <w:rsid w:val="00615905"/>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0E72"/>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2CA7"/>
    <w:rsid w:val="006C5A62"/>
    <w:rsid w:val="006C5D68"/>
    <w:rsid w:val="006C6051"/>
    <w:rsid w:val="006C6976"/>
    <w:rsid w:val="006C6DD0"/>
    <w:rsid w:val="006D04EA"/>
    <w:rsid w:val="006D0DB3"/>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103"/>
    <w:rsid w:val="00765C43"/>
    <w:rsid w:val="00765DFE"/>
    <w:rsid w:val="00765EFB"/>
    <w:rsid w:val="007671CA"/>
    <w:rsid w:val="00767C61"/>
    <w:rsid w:val="0077008A"/>
    <w:rsid w:val="00773C1F"/>
    <w:rsid w:val="00774DA4"/>
    <w:rsid w:val="00776599"/>
    <w:rsid w:val="0078114B"/>
    <w:rsid w:val="00781DD2"/>
    <w:rsid w:val="0078353E"/>
    <w:rsid w:val="00783ECF"/>
    <w:rsid w:val="0078413A"/>
    <w:rsid w:val="007959E8"/>
    <w:rsid w:val="00795E9C"/>
    <w:rsid w:val="007A0521"/>
    <w:rsid w:val="007A2E12"/>
    <w:rsid w:val="007A3475"/>
    <w:rsid w:val="007A41C8"/>
    <w:rsid w:val="007A54CE"/>
    <w:rsid w:val="007A6FD9"/>
    <w:rsid w:val="007A7FFA"/>
    <w:rsid w:val="007B04EB"/>
    <w:rsid w:val="007B0D4F"/>
    <w:rsid w:val="007B5697"/>
    <w:rsid w:val="007B5A3D"/>
    <w:rsid w:val="007B5B95"/>
    <w:rsid w:val="007B6032"/>
    <w:rsid w:val="007B68EA"/>
    <w:rsid w:val="007B7453"/>
    <w:rsid w:val="007C2D89"/>
    <w:rsid w:val="007C4593"/>
    <w:rsid w:val="007C497C"/>
    <w:rsid w:val="007C5309"/>
    <w:rsid w:val="007C6069"/>
    <w:rsid w:val="007C621A"/>
    <w:rsid w:val="007D046B"/>
    <w:rsid w:val="007D06C4"/>
    <w:rsid w:val="007D1352"/>
    <w:rsid w:val="007D2508"/>
    <w:rsid w:val="007D346A"/>
    <w:rsid w:val="007D6518"/>
    <w:rsid w:val="007D76BD"/>
    <w:rsid w:val="007E0BF1"/>
    <w:rsid w:val="007F0ED8"/>
    <w:rsid w:val="007F0F63"/>
    <w:rsid w:val="007F75CE"/>
    <w:rsid w:val="008013A4"/>
    <w:rsid w:val="008027CE"/>
    <w:rsid w:val="00802F42"/>
    <w:rsid w:val="00803922"/>
    <w:rsid w:val="00804383"/>
    <w:rsid w:val="00804BB7"/>
    <w:rsid w:val="00804D41"/>
    <w:rsid w:val="00810257"/>
    <w:rsid w:val="008104F5"/>
    <w:rsid w:val="00810C26"/>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57C"/>
    <w:rsid w:val="0083348C"/>
    <w:rsid w:val="008373D3"/>
    <w:rsid w:val="00840617"/>
    <w:rsid w:val="00840F84"/>
    <w:rsid w:val="00842A47"/>
    <w:rsid w:val="00843C13"/>
    <w:rsid w:val="008454F8"/>
    <w:rsid w:val="0085173A"/>
    <w:rsid w:val="008552BB"/>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507"/>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E88"/>
    <w:rsid w:val="008F17A3"/>
    <w:rsid w:val="008F1ED3"/>
    <w:rsid w:val="008F4577"/>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0B39"/>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135C"/>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5FC6"/>
    <w:rsid w:val="00A57142"/>
    <w:rsid w:val="00A648CD"/>
    <w:rsid w:val="00A6537A"/>
    <w:rsid w:val="00A67866"/>
    <w:rsid w:val="00A70B07"/>
    <w:rsid w:val="00A723F8"/>
    <w:rsid w:val="00A72C29"/>
    <w:rsid w:val="00A77CCB"/>
    <w:rsid w:val="00A83D8D"/>
    <w:rsid w:val="00A8446B"/>
    <w:rsid w:val="00A8473F"/>
    <w:rsid w:val="00A862D6"/>
    <w:rsid w:val="00A8715E"/>
    <w:rsid w:val="00A90EEF"/>
    <w:rsid w:val="00A92538"/>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0CB1"/>
    <w:rsid w:val="00AF44F7"/>
    <w:rsid w:val="00AF47C5"/>
    <w:rsid w:val="00AF5398"/>
    <w:rsid w:val="00B02D0E"/>
    <w:rsid w:val="00B049AF"/>
    <w:rsid w:val="00B0720D"/>
    <w:rsid w:val="00B07242"/>
    <w:rsid w:val="00B07C84"/>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2B17"/>
    <w:rsid w:val="00B758BF"/>
    <w:rsid w:val="00B77EC8"/>
    <w:rsid w:val="00B827A6"/>
    <w:rsid w:val="00B831CE"/>
    <w:rsid w:val="00B86677"/>
    <w:rsid w:val="00B87131"/>
    <w:rsid w:val="00B939B1"/>
    <w:rsid w:val="00B96D40"/>
    <w:rsid w:val="00B97386"/>
    <w:rsid w:val="00BA263B"/>
    <w:rsid w:val="00BA2BBB"/>
    <w:rsid w:val="00BA2FC0"/>
    <w:rsid w:val="00BA42B2"/>
    <w:rsid w:val="00BA58D4"/>
    <w:rsid w:val="00BA5B9E"/>
    <w:rsid w:val="00BA7C9A"/>
    <w:rsid w:val="00BB5F8F"/>
    <w:rsid w:val="00BB657A"/>
    <w:rsid w:val="00BC1A4E"/>
    <w:rsid w:val="00BC5DC7"/>
    <w:rsid w:val="00BC6B8B"/>
    <w:rsid w:val="00BC73D8"/>
    <w:rsid w:val="00BD17AE"/>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D04"/>
    <w:rsid w:val="00C103E5"/>
    <w:rsid w:val="00C1211B"/>
    <w:rsid w:val="00C12A4A"/>
    <w:rsid w:val="00C13319"/>
    <w:rsid w:val="00C13EE9"/>
    <w:rsid w:val="00C157EB"/>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CD5"/>
    <w:rsid w:val="00C71372"/>
    <w:rsid w:val="00C72410"/>
    <w:rsid w:val="00C7287F"/>
    <w:rsid w:val="00C80CB8"/>
    <w:rsid w:val="00C819F8"/>
    <w:rsid w:val="00C8248C"/>
    <w:rsid w:val="00C84E33"/>
    <w:rsid w:val="00C86D6F"/>
    <w:rsid w:val="00C905FC"/>
    <w:rsid w:val="00C927C3"/>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5E"/>
    <w:rsid w:val="00CF6E60"/>
    <w:rsid w:val="00CF7BCA"/>
    <w:rsid w:val="00D008FD"/>
    <w:rsid w:val="00D0321C"/>
    <w:rsid w:val="00D035EC"/>
    <w:rsid w:val="00D06AB1"/>
    <w:rsid w:val="00D06FC1"/>
    <w:rsid w:val="00D072ED"/>
    <w:rsid w:val="00D07A16"/>
    <w:rsid w:val="00D1067E"/>
    <w:rsid w:val="00D10F50"/>
    <w:rsid w:val="00D11272"/>
    <w:rsid w:val="00D126F5"/>
    <w:rsid w:val="00D13D53"/>
    <w:rsid w:val="00D1489E"/>
    <w:rsid w:val="00D20737"/>
    <w:rsid w:val="00D21176"/>
    <w:rsid w:val="00D21E81"/>
    <w:rsid w:val="00D223DE"/>
    <w:rsid w:val="00D253A1"/>
    <w:rsid w:val="00D25E37"/>
    <w:rsid w:val="00D2661A"/>
    <w:rsid w:val="00D27582"/>
    <w:rsid w:val="00D27EC4"/>
    <w:rsid w:val="00D314BE"/>
    <w:rsid w:val="00D32719"/>
    <w:rsid w:val="00D33333"/>
    <w:rsid w:val="00D352A2"/>
    <w:rsid w:val="00D4162B"/>
    <w:rsid w:val="00D4514F"/>
    <w:rsid w:val="00D451E2"/>
    <w:rsid w:val="00D457AC"/>
    <w:rsid w:val="00D45E89"/>
    <w:rsid w:val="00D45E8D"/>
    <w:rsid w:val="00D466AE"/>
    <w:rsid w:val="00D4734F"/>
    <w:rsid w:val="00D51BF3"/>
    <w:rsid w:val="00D66846"/>
    <w:rsid w:val="00D675FB"/>
    <w:rsid w:val="00D71F25"/>
    <w:rsid w:val="00D72A9C"/>
    <w:rsid w:val="00D740BA"/>
    <w:rsid w:val="00D74DC1"/>
    <w:rsid w:val="00D74F68"/>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DFF"/>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7B13"/>
    <w:rsid w:val="00DE0A4B"/>
    <w:rsid w:val="00DE2410"/>
    <w:rsid w:val="00DE2939"/>
    <w:rsid w:val="00DE6E81"/>
    <w:rsid w:val="00DE703F"/>
    <w:rsid w:val="00DE7595"/>
    <w:rsid w:val="00DF11F3"/>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7F2"/>
    <w:rsid w:val="00E822E8"/>
    <w:rsid w:val="00E82554"/>
    <w:rsid w:val="00E82606"/>
    <w:rsid w:val="00E82907"/>
    <w:rsid w:val="00E831C1"/>
    <w:rsid w:val="00E846C8"/>
    <w:rsid w:val="00E84957"/>
    <w:rsid w:val="00E84A55"/>
    <w:rsid w:val="00E85BFF"/>
    <w:rsid w:val="00E90391"/>
    <w:rsid w:val="00E906C2"/>
    <w:rsid w:val="00E9079C"/>
    <w:rsid w:val="00E90F3B"/>
    <w:rsid w:val="00E9311F"/>
    <w:rsid w:val="00E934D1"/>
    <w:rsid w:val="00E94AF0"/>
    <w:rsid w:val="00E95D13"/>
    <w:rsid w:val="00E95DD3"/>
    <w:rsid w:val="00E969D5"/>
    <w:rsid w:val="00EA4A41"/>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5CFE"/>
    <w:rsid w:val="00EE0350"/>
    <w:rsid w:val="00EE0719"/>
    <w:rsid w:val="00EE0E80"/>
    <w:rsid w:val="00EE330A"/>
    <w:rsid w:val="00EE5546"/>
    <w:rsid w:val="00EE613F"/>
    <w:rsid w:val="00EE7295"/>
    <w:rsid w:val="00EE7869"/>
    <w:rsid w:val="00EF054A"/>
    <w:rsid w:val="00EF3235"/>
    <w:rsid w:val="00EF341B"/>
    <w:rsid w:val="00EF705A"/>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0BC"/>
    <w:rsid w:val="00F66A4A"/>
    <w:rsid w:val="00F70C9F"/>
    <w:rsid w:val="00F71E22"/>
    <w:rsid w:val="00F72142"/>
    <w:rsid w:val="00F72AE7"/>
    <w:rsid w:val="00F819BD"/>
    <w:rsid w:val="00F833BA"/>
    <w:rsid w:val="00F84FD0"/>
    <w:rsid w:val="00F859A8"/>
    <w:rsid w:val="00F86D87"/>
    <w:rsid w:val="00F877A5"/>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5662"/>
    <w:rsid w:val="00FD00E6"/>
    <w:rsid w:val="00FD09A1"/>
    <w:rsid w:val="00FD2A7C"/>
    <w:rsid w:val="00FD365B"/>
    <w:rsid w:val="00FD59EB"/>
    <w:rsid w:val="00FD7299"/>
    <w:rsid w:val="00FD7C7D"/>
    <w:rsid w:val="00FE1FBE"/>
    <w:rsid w:val="00FE3901"/>
    <w:rsid w:val="00FE39D3"/>
    <w:rsid w:val="00FE4BCE"/>
    <w:rsid w:val="00FE54AE"/>
    <w:rsid w:val="00FE576A"/>
    <w:rsid w:val="00FE7E79"/>
    <w:rsid w:val="00FF3E7D"/>
    <w:rsid w:val="00FF4489"/>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35F62"/>
  <w15:docId w15:val="{5EC13D6D-79F2-4D81-9B5F-6DE9A8582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Normal (Web)"/>
    <w:basedOn w:val="afff5"/>
    <w:uiPriority w:val="99"/>
    <w:semiHidden/>
    <w:unhideWhenUsed/>
    <w:qFormat/>
    <w:rsid w:val="002A1175"/>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80385569">
      <w:bodyDiv w:val="1"/>
      <w:marLeft w:val="0"/>
      <w:marRight w:val="0"/>
      <w:marTop w:val="0"/>
      <w:marBottom w:val="0"/>
      <w:divBdr>
        <w:top w:val="none" w:sz="0" w:space="0" w:color="auto"/>
        <w:left w:val="none" w:sz="0" w:space="0" w:color="auto"/>
        <w:bottom w:val="none" w:sz="0" w:space="0" w:color="auto"/>
        <w:right w:val="none" w:sz="0" w:space="0" w:color="auto"/>
      </w:divBdr>
    </w:div>
    <w:div w:id="142857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E2430D23F5452AB3BF0DBEB08EB742"/>
        <w:category>
          <w:name w:val="常规"/>
          <w:gallery w:val="placeholder"/>
        </w:category>
        <w:types>
          <w:type w:val="bbPlcHdr"/>
        </w:types>
        <w:behaviors>
          <w:behavior w:val="content"/>
        </w:behaviors>
        <w:guid w:val="{9ED10889-4905-4123-A9EC-CBADD0EDAA83}"/>
      </w:docPartPr>
      <w:docPartBody>
        <w:p w:rsidR="00812098" w:rsidRDefault="00C911CC">
          <w:pPr>
            <w:pStyle w:val="D2E2430D23F5452AB3BF0DBEB08EB742"/>
          </w:pPr>
          <w:r w:rsidRPr="00751A05">
            <w:rPr>
              <w:rStyle w:val="a3"/>
              <w:rFonts w:hint="eastAsia"/>
            </w:rPr>
            <w:t>单击或点击此处输入文字。</w:t>
          </w:r>
        </w:p>
      </w:docPartBody>
    </w:docPart>
    <w:docPart>
      <w:docPartPr>
        <w:name w:val="A42F291C82614297A4602E730A73EF95"/>
        <w:category>
          <w:name w:val="常规"/>
          <w:gallery w:val="placeholder"/>
        </w:category>
        <w:types>
          <w:type w:val="bbPlcHdr"/>
        </w:types>
        <w:behaviors>
          <w:behavior w:val="content"/>
        </w:behaviors>
        <w:guid w:val="{E5A42FE8-72E5-48D6-9C5B-523A45F71E01}"/>
      </w:docPartPr>
      <w:docPartBody>
        <w:p w:rsidR="00812098" w:rsidRDefault="00C911CC">
          <w:pPr>
            <w:pStyle w:val="A42F291C82614297A4602E730A73EF95"/>
          </w:pPr>
          <w:r w:rsidRPr="00FB6243">
            <w:rPr>
              <w:rStyle w:val="a3"/>
              <w:rFonts w:hint="eastAsia"/>
            </w:rPr>
            <w:t>选择一项。</w:t>
          </w:r>
        </w:p>
      </w:docPartBody>
    </w:docPart>
    <w:docPart>
      <w:docPartPr>
        <w:name w:val="49F0DE74EFBF436E90301449D03DF9C7"/>
        <w:category>
          <w:name w:val="常规"/>
          <w:gallery w:val="placeholder"/>
        </w:category>
        <w:types>
          <w:type w:val="bbPlcHdr"/>
        </w:types>
        <w:behaviors>
          <w:behavior w:val="content"/>
        </w:behaviors>
        <w:guid w:val="{077A32C7-8DB1-4674-8D03-C80FEEF4A66A}"/>
      </w:docPartPr>
      <w:docPartBody>
        <w:p w:rsidR="00812098" w:rsidRDefault="00C911CC">
          <w:pPr>
            <w:pStyle w:val="49F0DE74EFBF436E90301449D03DF9C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1CC"/>
    <w:rsid w:val="001A02EC"/>
    <w:rsid w:val="002E02E9"/>
    <w:rsid w:val="002E1690"/>
    <w:rsid w:val="002F55FB"/>
    <w:rsid w:val="00661FFF"/>
    <w:rsid w:val="00681C6D"/>
    <w:rsid w:val="008009E6"/>
    <w:rsid w:val="00812098"/>
    <w:rsid w:val="008A266C"/>
    <w:rsid w:val="009F3324"/>
    <w:rsid w:val="00A60C6C"/>
    <w:rsid w:val="00A61129"/>
    <w:rsid w:val="00A86748"/>
    <w:rsid w:val="00B11592"/>
    <w:rsid w:val="00C115F6"/>
    <w:rsid w:val="00C911CC"/>
    <w:rsid w:val="00D6171F"/>
    <w:rsid w:val="00F338C7"/>
    <w:rsid w:val="00FF3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2E2430D23F5452AB3BF0DBEB08EB742">
    <w:name w:val="D2E2430D23F5452AB3BF0DBEB08EB742"/>
    <w:pPr>
      <w:widowControl w:val="0"/>
      <w:jc w:val="both"/>
    </w:pPr>
  </w:style>
  <w:style w:type="paragraph" w:customStyle="1" w:styleId="A42F291C82614297A4602E730A73EF95">
    <w:name w:val="A42F291C82614297A4602E730A73EF95"/>
    <w:pPr>
      <w:widowControl w:val="0"/>
      <w:jc w:val="both"/>
    </w:pPr>
  </w:style>
  <w:style w:type="paragraph" w:customStyle="1" w:styleId="49F0DE74EFBF436E90301449D03DF9C7">
    <w:name w:val="49F0DE74EFBF436E90301449D03DF9C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4E7DF-7F8C-487A-B52D-25F7A301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375</TotalTime>
  <Pages>7</Pages>
  <Words>365</Words>
  <Characters>2084</Characters>
  <Application>Microsoft Office Word</Application>
  <DocSecurity>0</DocSecurity>
  <Lines>17</Lines>
  <Paragraphs>4</Paragraphs>
  <ScaleCrop>false</ScaleCrop>
  <Company>PCMI</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50</cp:revision>
  <cp:lastPrinted>2024-12-19T12:14:00Z</cp:lastPrinted>
  <dcterms:created xsi:type="dcterms:W3CDTF">2024-11-07T08:34:00Z</dcterms:created>
  <dcterms:modified xsi:type="dcterms:W3CDTF">2024-12-30T12:09:00Z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